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650DBB">
      <w:pPr>
        <w:pStyle w:val="2"/>
        <w:spacing w:line="255" w:lineRule="auto"/>
      </w:pPr>
    </w:p>
    <w:p w14:paraId="13EC2815">
      <w:pPr>
        <w:pStyle w:val="2"/>
        <w:spacing w:line="255" w:lineRule="auto"/>
      </w:pPr>
    </w:p>
    <w:p w14:paraId="70608702">
      <w:pPr>
        <w:pStyle w:val="2"/>
        <w:spacing w:line="255" w:lineRule="auto"/>
      </w:pPr>
    </w:p>
    <w:p w14:paraId="2D5204AA">
      <w:pPr>
        <w:pStyle w:val="2"/>
        <w:spacing w:line="256" w:lineRule="auto"/>
      </w:pPr>
    </w:p>
    <w:p w14:paraId="24AB5166">
      <w:pPr>
        <w:spacing w:before="386" w:line="195" w:lineRule="auto"/>
        <w:ind w:left="142"/>
        <w:outlineLvl w:val="0"/>
        <w:rPr>
          <w:rFonts w:ascii="微软雅黑" w:hAnsi="微软雅黑" w:eastAsia="微软雅黑" w:cs="微软雅黑"/>
          <w:sz w:val="90"/>
          <w:szCs w:val="90"/>
        </w:rPr>
      </w:pPr>
      <w:r>
        <w:rPr>
          <w:rFonts w:ascii="微软雅黑" w:hAnsi="微软雅黑" w:eastAsia="微软雅黑" w:cs="微软雅黑"/>
          <w:spacing w:val="3"/>
          <w:sz w:val="90"/>
          <w:szCs w:val="90"/>
        </w:rPr>
        <w:t>克什克腾旗统计</w:t>
      </w:r>
      <w:r>
        <w:rPr>
          <w:rFonts w:hint="eastAsia" w:ascii="微软雅黑" w:hAnsi="微软雅黑" w:eastAsia="微软雅黑" w:cs="微软雅黑"/>
          <w:spacing w:val="3"/>
          <w:sz w:val="90"/>
          <w:szCs w:val="90"/>
          <w:lang w:eastAsia="zh-CN"/>
        </w:rPr>
        <w:t>周年</w:t>
      </w:r>
      <w:r>
        <w:rPr>
          <w:rFonts w:ascii="微软雅黑" w:hAnsi="微软雅黑" w:eastAsia="微软雅黑" w:cs="微软雅黑"/>
          <w:spacing w:val="3"/>
          <w:sz w:val="90"/>
          <w:szCs w:val="90"/>
        </w:rPr>
        <w:t>鉴</w:t>
      </w:r>
    </w:p>
    <w:p w14:paraId="67900C2D">
      <w:pPr>
        <w:pStyle w:val="2"/>
        <w:spacing w:line="1034" w:lineRule="exact"/>
        <w:ind w:left="144"/>
        <w:rPr>
          <w:sz w:val="47"/>
          <w:szCs w:val="47"/>
        </w:rPr>
      </w:pPr>
      <w:r>
        <w:rPr>
          <w:spacing w:val="-14"/>
          <w:position w:val="49"/>
          <w:sz w:val="47"/>
          <w:szCs w:val="47"/>
        </w:rPr>
        <w:t>Hexigten   Banner</w:t>
      </w:r>
      <w:r>
        <w:rPr>
          <w:spacing w:val="6"/>
          <w:position w:val="49"/>
          <w:sz w:val="47"/>
          <w:szCs w:val="47"/>
        </w:rPr>
        <w:t xml:space="preserve">   </w:t>
      </w:r>
      <w:r>
        <w:rPr>
          <w:spacing w:val="-14"/>
          <w:position w:val="49"/>
          <w:sz w:val="47"/>
          <w:szCs w:val="47"/>
        </w:rPr>
        <w:t>St</w:t>
      </w:r>
      <w:r>
        <w:rPr>
          <w:spacing w:val="-15"/>
          <w:position w:val="49"/>
          <w:sz w:val="47"/>
          <w:szCs w:val="47"/>
        </w:rPr>
        <w:t>atistical</w:t>
      </w:r>
      <w:r>
        <w:rPr>
          <w:spacing w:val="5"/>
          <w:position w:val="49"/>
          <w:sz w:val="47"/>
          <w:szCs w:val="47"/>
        </w:rPr>
        <w:t xml:space="preserve">   </w:t>
      </w:r>
      <w:r>
        <w:rPr>
          <w:spacing w:val="-15"/>
          <w:position w:val="49"/>
          <w:sz w:val="47"/>
          <w:szCs w:val="47"/>
        </w:rPr>
        <w:t>Yearbook</w:t>
      </w:r>
    </w:p>
    <w:p w14:paraId="040292FA">
      <w:pPr>
        <w:pStyle w:val="2"/>
        <w:spacing w:before="2" w:line="185" w:lineRule="auto"/>
        <w:ind w:left="3633"/>
        <w:rPr>
          <w:sz w:val="55"/>
          <w:szCs w:val="55"/>
        </w:rPr>
      </w:pPr>
      <w:r>
        <w:rPr>
          <w:spacing w:val="-23"/>
          <w:sz w:val="55"/>
          <w:szCs w:val="55"/>
        </w:rPr>
        <w:t>2023</w:t>
      </w:r>
    </w:p>
    <w:p w14:paraId="764413F7">
      <w:pPr>
        <w:pStyle w:val="2"/>
        <w:spacing w:line="242" w:lineRule="auto"/>
      </w:pPr>
    </w:p>
    <w:p w14:paraId="2F8FB9D0">
      <w:pPr>
        <w:pStyle w:val="2"/>
        <w:spacing w:line="242" w:lineRule="auto"/>
      </w:pPr>
    </w:p>
    <w:p w14:paraId="72993376">
      <w:pPr>
        <w:pStyle w:val="2"/>
        <w:spacing w:line="242" w:lineRule="auto"/>
      </w:pPr>
    </w:p>
    <w:p w14:paraId="798A1A13">
      <w:pPr>
        <w:pStyle w:val="2"/>
        <w:spacing w:line="242" w:lineRule="auto"/>
      </w:pPr>
    </w:p>
    <w:p w14:paraId="5F4CA482">
      <w:pPr>
        <w:pStyle w:val="2"/>
        <w:spacing w:line="242" w:lineRule="auto"/>
      </w:pPr>
    </w:p>
    <w:p w14:paraId="7638CE4B">
      <w:pPr>
        <w:pStyle w:val="2"/>
        <w:spacing w:line="243" w:lineRule="auto"/>
      </w:pPr>
    </w:p>
    <w:p w14:paraId="70578803">
      <w:pPr>
        <w:pStyle w:val="2"/>
        <w:spacing w:line="243" w:lineRule="auto"/>
      </w:pPr>
    </w:p>
    <w:p w14:paraId="63825E69">
      <w:pPr>
        <w:pStyle w:val="2"/>
        <w:spacing w:line="243" w:lineRule="auto"/>
      </w:pPr>
    </w:p>
    <w:p w14:paraId="7A30C0DE">
      <w:pPr>
        <w:pStyle w:val="2"/>
        <w:spacing w:line="243" w:lineRule="auto"/>
      </w:pPr>
    </w:p>
    <w:p w14:paraId="216E1B93">
      <w:pPr>
        <w:pStyle w:val="2"/>
        <w:spacing w:line="243" w:lineRule="auto"/>
      </w:pPr>
    </w:p>
    <w:p w14:paraId="135342F3">
      <w:pPr>
        <w:pStyle w:val="2"/>
        <w:spacing w:line="243" w:lineRule="auto"/>
      </w:pPr>
    </w:p>
    <w:p w14:paraId="6B0AC3CA">
      <w:pPr>
        <w:pStyle w:val="2"/>
        <w:spacing w:line="243" w:lineRule="auto"/>
      </w:pPr>
    </w:p>
    <w:p w14:paraId="7E0B809E">
      <w:pPr>
        <w:pStyle w:val="2"/>
        <w:spacing w:line="243" w:lineRule="auto"/>
      </w:pPr>
    </w:p>
    <w:p w14:paraId="2F20A3B8">
      <w:pPr>
        <w:pStyle w:val="2"/>
        <w:spacing w:line="243" w:lineRule="auto"/>
      </w:pPr>
    </w:p>
    <w:p w14:paraId="5A46C994">
      <w:pPr>
        <w:pStyle w:val="2"/>
        <w:spacing w:line="243" w:lineRule="auto"/>
      </w:pPr>
    </w:p>
    <w:p w14:paraId="73FABBAD">
      <w:pPr>
        <w:pStyle w:val="2"/>
        <w:spacing w:line="243" w:lineRule="auto"/>
      </w:pPr>
    </w:p>
    <w:p w14:paraId="3D434018">
      <w:pPr>
        <w:pStyle w:val="2"/>
        <w:spacing w:line="243" w:lineRule="auto"/>
      </w:pPr>
    </w:p>
    <w:p w14:paraId="4D830DE8">
      <w:pPr>
        <w:pStyle w:val="2"/>
        <w:spacing w:line="243" w:lineRule="auto"/>
      </w:pPr>
    </w:p>
    <w:p w14:paraId="2C073345">
      <w:pPr>
        <w:pStyle w:val="2"/>
        <w:spacing w:line="243" w:lineRule="auto"/>
      </w:pPr>
    </w:p>
    <w:p w14:paraId="2245C01E">
      <w:pPr>
        <w:pStyle w:val="2"/>
        <w:spacing w:line="243" w:lineRule="auto"/>
      </w:pPr>
    </w:p>
    <w:p w14:paraId="543DF129">
      <w:pPr>
        <w:pStyle w:val="2"/>
        <w:spacing w:line="243" w:lineRule="auto"/>
      </w:pPr>
    </w:p>
    <w:p w14:paraId="5D361697">
      <w:pPr>
        <w:pStyle w:val="2"/>
        <w:spacing w:line="243" w:lineRule="auto"/>
      </w:pPr>
    </w:p>
    <w:p w14:paraId="5E90B0D2">
      <w:pPr>
        <w:pStyle w:val="2"/>
        <w:spacing w:line="243" w:lineRule="auto"/>
      </w:pPr>
    </w:p>
    <w:p w14:paraId="7C8005B6">
      <w:pPr>
        <w:pStyle w:val="2"/>
        <w:spacing w:line="243" w:lineRule="auto"/>
      </w:pPr>
    </w:p>
    <w:p w14:paraId="1246F927">
      <w:pPr>
        <w:pStyle w:val="2"/>
        <w:spacing w:line="243" w:lineRule="auto"/>
      </w:pPr>
    </w:p>
    <w:p w14:paraId="6E8B43DB">
      <w:pPr>
        <w:pStyle w:val="2"/>
        <w:spacing w:line="243" w:lineRule="auto"/>
      </w:pPr>
    </w:p>
    <w:p w14:paraId="4E937D85">
      <w:pPr>
        <w:pStyle w:val="2"/>
        <w:spacing w:line="243" w:lineRule="auto"/>
      </w:pPr>
    </w:p>
    <w:p w14:paraId="6076A893">
      <w:pPr>
        <w:pStyle w:val="2"/>
        <w:spacing w:line="243" w:lineRule="auto"/>
      </w:pPr>
    </w:p>
    <w:p w14:paraId="13087ADB">
      <w:pPr>
        <w:pStyle w:val="2"/>
        <w:spacing w:line="243" w:lineRule="auto"/>
      </w:pPr>
    </w:p>
    <w:p w14:paraId="06DE4FD6">
      <w:pPr>
        <w:spacing w:before="179" w:line="772" w:lineRule="exact"/>
        <w:ind w:left="1520"/>
        <w:rPr>
          <w:rFonts w:ascii="宋体" w:hAnsi="宋体" w:eastAsia="宋体" w:cs="宋体"/>
          <w:sz w:val="55"/>
          <w:szCs w:val="55"/>
        </w:rPr>
      </w:pPr>
      <w:r>
        <w:rPr>
          <w:rFonts w:ascii="宋体" w:hAnsi="宋体" w:eastAsia="宋体" w:cs="宋体"/>
          <w:spacing w:val="9"/>
          <w:position w:val="15"/>
          <w:sz w:val="55"/>
          <w:szCs w:val="55"/>
        </w:rPr>
        <w:t>克什克腾旗统计局 编</w:t>
      </w:r>
    </w:p>
    <w:p w14:paraId="5BCE7752">
      <w:pPr>
        <w:pStyle w:val="2"/>
        <w:spacing w:before="1" w:line="191" w:lineRule="auto"/>
        <w:ind w:left="1537"/>
        <w:rPr>
          <w:sz w:val="36"/>
          <w:szCs w:val="36"/>
        </w:rPr>
      </w:pPr>
      <w:r>
        <w:rPr>
          <w:spacing w:val="-21"/>
          <w:sz w:val="36"/>
          <w:szCs w:val="36"/>
        </w:rPr>
        <w:t>Hexigten</w:t>
      </w:r>
      <w:r>
        <w:rPr>
          <w:spacing w:val="37"/>
          <w:sz w:val="36"/>
          <w:szCs w:val="36"/>
        </w:rPr>
        <w:t xml:space="preserve"> </w:t>
      </w:r>
      <w:r>
        <w:rPr>
          <w:spacing w:val="-21"/>
          <w:sz w:val="36"/>
          <w:szCs w:val="36"/>
        </w:rPr>
        <w:t>Banner</w:t>
      </w:r>
      <w:r>
        <w:rPr>
          <w:spacing w:val="36"/>
          <w:sz w:val="36"/>
          <w:szCs w:val="36"/>
        </w:rPr>
        <w:t xml:space="preserve"> </w:t>
      </w:r>
      <w:r>
        <w:rPr>
          <w:spacing w:val="-21"/>
          <w:sz w:val="36"/>
          <w:szCs w:val="36"/>
        </w:rPr>
        <w:t>Bureau</w:t>
      </w:r>
      <w:r>
        <w:rPr>
          <w:spacing w:val="28"/>
          <w:sz w:val="36"/>
          <w:szCs w:val="36"/>
        </w:rPr>
        <w:t xml:space="preserve"> </w:t>
      </w:r>
      <w:r>
        <w:rPr>
          <w:spacing w:val="-22"/>
          <w:sz w:val="36"/>
          <w:szCs w:val="36"/>
        </w:rPr>
        <w:t>of</w:t>
      </w:r>
      <w:r>
        <w:rPr>
          <w:spacing w:val="13"/>
          <w:sz w:val="36"/>
          <w:szCs w:val="36"/>
        </w:rPr>
        <w:t xml:space="preserve"> </w:t>
      </w:r>
      <w:r>
        <w:rPr>
          <w:spacing w:val="-22"/>
          <w:sz w:val="36"/>
          <w:szCs w:val="36"/>
        </w:rPr>
        <w:t>Statistics</w:t>
      </w:r>
    </w:p>
    <w:p w14:paraId="6C1633A6">
      <w:pPr>
        <w:spacing w:line="191" w:lineRule="auto"/>
        <w:rPr>
          <w:sz w:val="36"/>
          <w:szCs w:val="36"/>
        </w:rPr>
        <w:sectPr>
          <w:pgSz w:w="11900" w:h="16840"/>
          <w:pgMar w:top="1431" w:right="1785" w:bottom="0" w:left="1785" w:header="0" w:footer="0" w:gutter="0"/>
          <w:cols w:space="720" w:num="1"/>
        </w:sectPr>
      </w:pPr>
    </w:p>
    <w:p w14:paraId="7E9D8B9A">
      <w:pPr>
        <w:pStyle w:val="2"/>
      </w:pPr>
    </w:p>
    <w:p w14:paraId="51542D78">
      <w:pPr>
        <w:sectPr>
          <w:headerReference r:id="rId5" w:type="default"/>
          <w:footerReference r:id="rId6" w:type="default"/>
          <w:pgSz w:w="11900" w:h="16840"/>
          <w:pgMar w:top="0" w:right="0" w:bottom="0" w:left="0" w:header="0" w:footer="0" w:gutter="0"/>
          <w:cols w:space="720" w:num="1"/>
        </w:sectPr>
      </w:pPr>
    </w:p>
    <w:p w14:paraId="4AF9C9A2">
      <w:pPr>
        <w:pStyle w:val="2"/>
        <w:spacing w:line="248" w:lineRule="auto"/>
      </w:pPr>
    </w:p>
    <w:p w14:paraId="2958BEF3">
      <w:pPr>
        <w:pStyle w:val="2"/>
        <w:spacing w:line="248" w:lineRule="auto"/>
      </w:pPr>
    </w:p>
    <w:p w14:paraId="5B16769C">
      <w:pPr>
        <w:pStyle w:val="2"/>
        <w:spacing w:line="248" w:lineRule="auto"/>
      </w:pPr>
    </w:p>
    <w:p w14:paraId="36E939C5">
      <w:pPr>
        <w:pStyle w:val="2"/>
        <w:spacing w:line="249" w:lineRule="auto"/>
      </w:pPr>
    </w:p>
    <w:p w14:paraId="341456CB">
      <w:pPr>
        <w:pStyle w:val="2"/>
        <w:spacing w:line="249" w:lineRule="auto"/>
      </w:pPr>
    </w:p>
    <w:p w14:paraId="001D29C1">
      <w:pPr>
        <w:pStyle w:val="2"/>
        <w:spacing w:line="249" w:lineRule="auto"/>
      </w:pPr>
    </w:p>
    <w:p w14:paraId="0A0EB01C">
      <w:pPr>
        <w:pStyle w:val="2"/>
        <w:spacing w:line="249" w:lineRule="auto"/>
      </w:pPr>
    </w:p>
    <w:p w14:paraId="67EF834E">
      <w:pPr>
        <w:pStyle w:val="2"/>
        <w:spacing w:line="249" w:lineRule="auto"/>
      </w:pPr>
    </w:p>
    <w:p w14:paraId="351C14C7">
      <w:pPr>
        <w:pStyle w:val="2"/>
        <w:spacing w:line="249" w:lineRule="auto"/>
      </w:pPr>
    </w:p>
    <w:p w14:paraId="5538A9EF">
      <w:pPr>
        <w:pStyle w:val="2"/>
        <w:spacing w:line="249" w:lineRule="auto"/>
      </w:pPr>
    </w:p>
    <w:p w14:paraId="09B850F0">
      <w:pPr>
        <w:spacing w:before="236" w:line="206" w:lineRule="auto"/>
        <w:ind w:left="259"/>
        <w:rPr>
          <w:rFonts w:ascii="黑体" w:hAnsi="黑体" w:eastAsia="黑体" w:cs="黑体"/>
          <w:sz w:val="55"/>
          <w:szCs w:val="55"/>
        </w:rPr>
      </w:pPr>
      <w:r>
        <w:rPr>
          <w:rFonts w:ascii="微软雅黑" w:hAnsi="微软雅黑" w:eastAsia="微软雅黑" w:cs="微软雅黑"/>
          <w:spacing w:val="-12"/>
          <w:sz w:val="55"/>
          <w:szCs w:val="55"/>
        </w:rPr>
        <w:t>《</w:t>
      </w:r>
      <w:r>
        <w:rPr>
          <w:rFonts w:ascii="黑体" w:hAnsi="黑体" w:eastAsia="黑体" w:cs="黑体"/>
          <w:spacing w:val="-12"/>
          <w:sz w:val="55"/>
          <w:szCs w:val="55"/>
        </w:rPr>
        <w:t>克什克腾旗统计</w:t>
      </w:r>
      <w:r>
        <w:rPr>
          <w:rFonts w:hint="eastAsia" w:ascii="黑体" w:hAnsi="黑体" w:eastAsia="黑体" w:cs="黑体"/>
          <w:spacing w:val="-12"/>
          <w:sz w:val="55"/>
          <w:szCs w:val="55"/>
          <w:lang w:eastAsia="zh-CN"/>
        </w:rPr>
        <w:t>周年</w:t>
      </w:r>
      <w:r>
        <w:rPr>
          <w:rFonts w:ascii="黑体" w:hAnsi="黑体" w:eastAsia="黑体" w:cs="黑体"/>
          <w:spacing w:val="-12"/>
          <w:sz w:val="55"/>
          <w:szCs w:val="55"/>
        </w:rPr>
        <w:t>鉴</w:t>
      </w:r>
      <w:r>
        <w:rPr>
          <w:rFonts w:ascii="微软雅黑" w:hAnsi="微软雅黑" w:eastAsia="微软雅黑" w:cs="微软雅黑"/>
          <w:spacing w:val="-12"/>
          <w:sz w:val="55"/>
          <w:szCs w:val="55"/>
        </w:rPr>
        <w:t>》</w:t>
      </w:r>
      <w:r>
        <w:rPr>
          <w:rFonts w:ascii="黑体" w:hAnsi="黑体" w:eastAsia="黑体" w:cs="黑体"/>
          <w:spacing w:val="-12"/>
          <w:sz w:val="55"/>
          <w:szCs w:val="55"/>
        </w:rPr>
        <w:t>编委会</w:t>
      </w:r>
    </w:p>
    <w:p w14:paraId="59B18049">
      <w:pPr>
        <w:pStyle w:val="2"/>
        <w:spacing w:line="341" w:lineRule="auto"/>
      </w:pPr>
    </w:p>
    <w:p w14:paraId="15A63E95">
      <w:pPr>
        <w:pStyle w:val="2"/>
        <w:spacing w:line="342" w:lineRule="auto"/>
      </w:pPr>
    </w:p>
    <w:p w14:paraId="555EE7EF">
      <w:pPr>
        <w:spacing w:before="115" w:line="208" w:lineRule="auto"/>
        <w:ind w:left="319"/>
        <w:rPr>
          <w:rFonts w:ascii="微软雅黑" w:hAnsi="微软雅黑" w:eastAsia="微软雅黑" w:cs="微软雅黑"/>
          <w:sz w:val="27"/>
          <w:szCs w:val="27"/>
        </w:rPr>
      </w:pPr>
      <w:r>
        <w:rPr>
          <w:rFonts w:ascii="黑体" w:hAnsi="黑体" w:eastAsia="黑体" w:cs="黑体"/>
          <w:spacing w:val="5"/>
          <w:sz w:val="27"/>
          <w:szCs w:val="27"/>
        </w:rPr>
        <w:t>主</w:t>
      </w:r>
      <w:r>
        <w:rPr>
          <w:rFonts w:ascii="黑体" w:hAnsi="黑体" w:eastAsia="黑体" w:cs="黑体"/>
          <w:spacing w:val="7"/>
          <w:sz w:val="27"/>
          <w:szCs w:val="27"/>
        </w:rPr>
        <w:t xml:space="preserve">    </w:t>
      </w:r>
      <w:r>
        <w:rPr>
          <w:rFonts w:ascii="黑体" w:hAnsi="黑体" w:eastAsia="黑体" w:cs="黑体"/>
          <w:spacing w:val="5"/>
          <w:sz w:val="27"/>
          <w:szCs w:val="27"/>
        </w:rPr>
        <w:t>编</w:t>
      </w:r>
      <w:r>
        <w:rPr>
          <w:rFonts w:ascii="微软雅黑" w:hAnsi="微软雅黑" w:eastAsia="微软雅黑" w:cs="微软雅黑"/>
          <w:spacing w:val="5"/>
          <w:sz w:val="27"/>
          <w:szCs w:val="27"/>
        </w:rPr>
        <w:t>：周效明</w:t>
      </w:r>
    </w:p>
    <w:p w14:paraId="031398CA">
      <w:pPr>
        <w:spacing w:before="194" w:line="590" w:lineRule="exact"/>
        <w:ind w:left="323"/>
        <w:rPr>
          <w:rFonts w:ascii="微软雅黑" w:hAnsi="微软雅黑" w:eastAsia="微软雅黑" w:cs="微软雅黑"/>
          <w:sz w:val="27"/>
          <w:szCs w:val="27"/>
        </w:rPr>
      </w:pPr>
      <w:r>
        <w:rPr>
          <w:rFonts w:ascii="黑体" w:hAnsi="黑体" w:eastAsia="黑体" w:cs="黑体"/>
          <w:spacing w:val="4"/>
          <w:position w:val="22"/>
          <w:sz w:val="27"/>
          <w:szCs w:val="27"/>
        </w:rPr>
        <w:t>副 主</w:t>
      </w:r>
      <w:r>
        <w:rPr>
          <w:rFonts w:ascii="黑体" w:hAnsi="黑体" w:eastAsia="黑体" w:cs="黑体"/>
          <w:spacing w:val="24"/>
          <w:position w:val="22"/>
          <w:sz w:val="27"/>
          <w:szCs w:val="27"/>
        </w:rPr>
        <w:t xml:space="preserve"> </w:t>
      </w:r>
      <w:r>
        <w:rPr>
          <w:rFonts w:ascii="黑体" w:hAnsi="黑体" w:eastAsia="黑体" w:cs="黑体"/>
          <w:spacing w:val="4"/>
          <w:position w:val="22"/>
          <w:sz w:val="27"/>
          <w:szCs w:val="27"/>
        </w:rPr>
        <w:t>编</w:t>
      </w:r>
      <w:r>
        <w:rPr>
          <w:rFonts w:ascii="微软雅黑" w:hAnsi="微软雅黑" w:eastAsia="微软雅黑" w:cs="微软雅黑"/>
          <w:spacing w:val="4"/>
          <w:position w:val="22"/>
          <w:sz w:val="27"/>
          <w:szCs w:val="27"/>
        </w:rPr>
        <w:t>：刘志慧</w:t>
      </w:r>
      <w:r>
        <w:rPr>
          <w:rFonts w:ascii="微软雅黑" w:hAnsi="微软雅黑" w:eastAsia="微软雅黑" w:cs="微软雅黑"/>
          <w:spacing w:val="14"/>
          <w:position w:val="22"/>
          <w:sz w:val="27"/>
          <w:szCs w:val="27"/>
        </w:rPr>
        <w:t xml:space="preserve">   </w:t>
      </w:r>
      <w:r>
        <w:rPr>
          <w:rFonts w:ascii="微软雅黑" w:hAnsi="微软雅黑" w:eastAsia="微软雅黑" w:cs="微软雅黑"/>
          <w:spacing w:val="4"/>
          <w:position w:val="22"/>
          <w:sz w:val="27"/>
          <w:szCs w:val="27"/>
        </w:rPr>
        <w:t>左志山</w:t>
      </w:r>
      <w:r>
        <w:rPr>
          <w:rFonts w:ascii="微软雅黑" w:hAnsi="微软雅黑" w:eastAsia="微软雅黑" w:cs="微软雅黑"/>
          <w:spacing w:val="19"/>
          <w:position w:val="22"/>
          <w:sz w:val="27"/>
          <w:szCs w:val="27"/>
        </w:rPr>
        <w:t xml:space="preserve">   </w:t>
      </w:r>
      <w:r>
        <w:rPr>
          <w:rFonts w:ascii="微软雅黑" w:hAnsi="微软雅黑" w:eastAsia="微软雅黑" w:cs="微软雅黑"/>
          <w:spacing w:val="4"/>
          <w:position w:val="22"/>
          <w:sz w:val="27"/>
          <w:szCs w:val="27"/>
        </w:rPr>
        <w:t>陈</w:t>
      </w:r>
      <w:r>
        <w:rPr>
          <w:rFonts w:ascii="微软雅黑" w:hAnsi="微软雅黑" w:eastAsia="微软雅黑" w:cs="微软雅黑"/>
          <w:spacing w:val="16"/>
          <w:position w:val="22"/>
          <w:sz w:val="27"/>
          <w:szCs w:val="27"/>
        </w:rPr>
        <w:t xml:space="preserve">   </w:t>
      </w:r>
      <w:r>
        <w:rPr>
          <w:rFonts w:ascii="微软雅黑" w:hAnsi="微软雅黑" w:eastAsia="微软雅黑" w:cs="微软雅黑"/>
          <w:spacing w:val="4"/>
          <w:position w:val="22"/>
          <w:sz w:val="27"/>
          <w:szCs w:val="27"/>
        </w:rPr>
        <w:t>筱</w:t>
      </w:r>
    </w:p>
    <w:p w14:paraId="027993C8">
      <w:pPr>
        <w:spacing w:before="1" w:line="211" w:lineRule="auto"/>
        <w:ind w:left="313"/>
        <w:rPr>
          <w:rFonts w:ascii="微软雅黑" w:hAnsi="微软雅黑" w:eastAsia="微软雅黑" w:cs="微软雅黑"/>
          <w:sz w:val="27"/>
          <w:szCs w:val="27"/>
        </w:rPr>
      </w:pPr>
      <w:r>
        <w:rPr>
          <w:rFonts w:ascii="黑体" w:hAnsi="黑体" w:eastAsia="黑体" w:cs="黑体"/>
          <w:spacing w:val="11"/>
          <w:sz w:val="27"/>
          <w:szCs w:val="27"/>
        </w:rPr>
        <w:t>编辑委员</w:t>
      </w:r>
      <w:r>
        <w:rPr>
          <w:rFonts w:ascii="微软雅黑" w:hAnsi="微软雅黑" w:eastAsia="微软雅黑" w:cs="微软雅黑"/>
          <w:spacing w:val="-73"/>
          <w:w w:val="97"/>
          <w:sz w:val="27"/>
          <w:szCs w:val="27"/>
        </w:rPr>
        <w:t>：（</w:t>
      </w:r>
      <w:r>
        <w:rPr>
          <w:rFonts w:ascii="微软雅黑" w:hAnsi="微软雅黑" w:eastAsia="微软雅黑" w:cs="微软雅黑"/>
          <w:spacing w:val="11"/>
          <w:sz w:val="27"/>
          <w:szCs w:val="27"/>
        </w:rPr>
        <w:t>以姓氏笔划为序）</w:t>
      </w:r>
    </w:p>
    <w:p w14:paraId="63B16A17">
      <w:pPr>
        <w:spacing w:before="204" w:line="182" w:lineRule="auto"/>
        <w:ind w:left="1609"/>
        <w:rPr>
          <w:rFonts w:ascii="微软雅黑" w:hAnsi="微软雅黑" w:eastAsia="微软雅黑" w:cs="微软雅黑"/>
          <w:sz w:val="27"/>
          <w:szCs w:val="27"/>
        </w:rPr>
      </w:pPr>
      <w:r>
        <w:rPr>
          <w:rFonts w:ascii="微软雅黑" w:hAnsi="微软雅黑" w:eastAsia="微软雅黑" w:cs="微软雅黑"/>
          <w:spacing w:val="5"/>
          <w:sz w:val="27"/>
          <w:szCs w:val="27"/>
        </w:rPr>
        <w:t>马宝臣</w:t>
      </w:r>
      <w:r>
        <w:rPr>
          <w:rFonts w:ascii="微软雅黑" w:hAnsi="微软雅黑" w:eastAsia="微软雅黑" w:cs="微软雅黑"/>
          <w:spacing w:val="16"/>
          <w:sz w:val="27"/>
          <w:szCs w:val="27"/>
        </w:rPr>
        <w:t xml:space="preserve">   </w:t>
      </w:r>
      <w:r>
        <w:rPr>
          <w:rFonts w:ascii="微软雅黑" w:hAnsi="微软雅黑" w:eastAsia="微软雅黑" w:cs="微软雅黑"/>
          <w:spacing w:val="5"/>
          <w:sz w:val="27"/>
          <w:szCs w:val="27"/>
        </w:rPr>
        <w:t>王国强</w:t>
      </w:r>
      <w:r>
        <w:rPr>
          <w:rFonts w:ascii="微软雅黑" w:hAnsi="微软雅黑" w:eastAsia="微软雅黑" w:cs="微软雅黑"/>
          <w:spacing w:val="16"/>
          <w:sz w:val="27"/>
          <w:szCs w:val="27"/>
        </w:rPr>
        <w:t xml:space="preserve">   </w:t>
      </w:r>
      <w:r>
        <w:rPr>
          <w:rFonts w:ascii="微软雅黑" w:hAnsi="微软雅黑" w:eastAsia="微软雅黑" w:cs="微软雅黑"/>
          <w:spacing w:val="5"/>
          <w:sz w:val="27"/>
          <w:szCs w:val="27"/>
        </w:rPr>
        <w:t>王冬梅</w:t>
      </w:r>
      <w:r>
        <w:rPr>
          <w:rFonts w:ascii="微软雅黑" w:hAnsi="微软雅黑" w:eastAsia="微软雅黑" w:cs="微软雅黑"/>
          <w:spacing w:val="16"/>
          <w:sz w:val="27"/>
          <w:szCs w:val="27"/>
        </w:rPr>
        <w:t xml:space="preserve">   </w:t>
      </w:r>
      <w:r>
        <w:rPr>
          <w:rFonts w:ascii="微软雅黑" w:hAnsi="微软雅黑" w:eastAsia="微软雅黑" w:cs="微软雅黑"/>
          <w:spacing w:val="5"/>
          <w:sz w:val="27"/>
          <w:szCs w:val="27"/>
        </w:rPr>
        <w:t>乌</w:t>
      </w:r>
      <w:r>
        <w:rPr>
          <w:rFonts w:ascii="微软雅黑" w:hAnsi="微软雅黑" w:eastAsia="微软雅黑" w:cs="微软雅黑"/>
          <w:spacing w:val="19"/>
          <w:sz w:val="27"/>
          <w:szCs w:val="27"/>
        </w:rPr>
        <w:t xml:space="preserve">   </w:t>
      </w:r>
      <w:r>
        <w:rPr>
          <w:rFonts w:ascii="微软雅黑" w:hAnsi="微软雅黑" w:eastAsia="微软雅黑" w:cs="微软雅黑"/>
          <w:spacing w:val="5"/>
          <w:sz w:val="27"/>
          <w:szCs w:val="27"/>
        </w:rPr>
        <w:t>云   刘</w:t>
      </w:r>
      <w:r>
        <w:rPr>
          <w:rFonts w:ascii="微软雅黑" w:hAnsi="微软雅黑" w:eastAsia="微软雅黑" w:cs="微软雅黑"/>
          <w:spacing w:val="14"/>
          <w:sz w:val="27"/>
          <w:szCs w:val="27"/>
        </w:rPr>
        <w:t xml:space="preserve">   </w:t>
      </w:r>
      <w:r>
        <w:rPr>
          <w:rFonts w:ascii="微软雅黑" w:hAnsi="微软雅黑" w:eastAsia="微软雅黑" w:cs="微软雅黑"/>
          <w:spacing w:val="5"/>
          <w:sz w:val="27"/>
          <w:szCs w:val="27"/>
        </w:rPr>
        <w:t xml:space="preserve">悦    </w:t>
      </w:r>
      <w:r>
        <w:rPr>
          <w:rFonts w:ascii="微软雅黑" w:hAnsi="微软雅黑" w:eastAsia="微软雅黑" w:cs="微软雅黑"/>
          <w:spacing w:val="4"/>
          <w:sz w:val="27"/>
          <w:szCs w:val="27"/>
        </w:rPr>
        <w:t>齐   娜</w:t>
      </w:r>
    </w:p>
    <w:p w14:paraId="1304CB7A">
      <w:pPr>
        <w:spacing w:before="242" w:line="186" w:lineRule="auto"/>
        <w:ind w:left="1599"/>
        <w:rPr>
          <w:rFonts w:ascii="微软雅黑" w:hAnsi="微软雅黑" w:eastAsia="微软雅黑" w:cs="微软雅黑"/>
          <w:sz w:val="27"/>
          <w:szCs w:val="27"/>
        </w:rPr>
      </w:pPr>
      <w:r>
        <w:rPr>
          <w:rFonts w:ascii="微软雅黑" w:hAnsi="微软雅黑" w:eastAsia="微软雅黑" w:cs="微软雅黑"/>
          <w:spacing w:val="8"/>
          <w:sz w:val="27"/>
          <w:szCs w:val="27"/>
        </w:rPr>
        <w:t>朱凤瑞   孙佳莹</w:t>
      </w:r>
      <w:r>
        <w:rPr>
          <w:rFonts w:ascii="微软雅黑" w:hAnsi="微软雅黑" w:eastAsia="微软雅黑" w:cs="微软雅黑"/>
          <w:spacing w:val="20"/>
          <w:sz w:val="27"/>
          <w:szCs w:val="27"/>
        </w:rPr>
        <w:t xml:space="preserve">   </w:t>
      </w:r>
      <w:r>
        <w:rPr>
          <w:rFonts w:ascii="微软雅黑" w:hAnsi="微软雅黑" w:eastAsia="微软雅黑" w:cs="微软雅黑"/>
          <w:spacing w:val="8"/>
          <w:sz w:val="27"/>
          <w:szCs w:val="27"/>
        </w:rPr>
        <w:t>李晓红</w:t>
      </w:r>
      <w:r>
        <w:rPr>
          <w:rFonts w:ascii="微软雅黑" w:hAnsi="微软雅黑" w:eastAsia="微软雅黑" w:cs="微软雅黑"/>
          <w:spacing w:val="14"/>
          <w:sz w:val="27"/>
          <w:szCs w:val="27"/>
        </w:rPr>
        <w:t xml:space="preserve">   </w:t>
      </w:r>
      <w:r>
        <w:rPr>
          <w:rFonts w:ascii="微软雅黑" w:hAnsi="微软雅黑" w:eastAsia="微软雅黑" w:cs="微软雅黑"/>
          <w:spacing w:val="8"/>
          <w:sz w:val="27"/>
          <w:szCs w:val="27"/>
        </w:rPr>
        <w:t>佟景慧</w:t>
      </w:r>
      <w:r>
        <w:rPr>
          <w:rFonts w:ascii="微软雅黑" w:hAnsi="微软雅黑" w:eastAsia="微软雅黑" w:cs="微软雅黑"/>
          <w:spacing w:val="14"/>
          <w:sz w:val="27"/>
          <w:szCs w:val="27"/>
        </w:rPr>
        <w:t xml:space="preserve">   </w:t>
      </w:r>
      <w:r>
        <w:rPr>
          <w:rFonts w:ascii="微软雅黑" w:hAnsi="微软雅黑" w:eastAsia="微软雅黑" w:cs="微软雅黑"/>
          <w:spacing w:val="8"/>
          <w:sz w:val="27"/>
          <w:szCs w:val="27"/>
        </w:rPr>
        <w:t>邹婧颖</w:t>
      </w:r>
      <w:r>
        <w:rPr>
          <w:rFonts w:ascii="微软雅黑" w:hAnsi="微软雅黑" w:eastAsia="微软雅黑" w:cs="微软雅黑"/>
          <w:spacing w:val="17"/>
          <w:sz w:val="27"/>
          <w:szCs w:val="27"/>
        </w:rPr>
        <w:t xml:space="preserve">   </w:t>
      </w:r>
      <w:r>
        <w:rPr>
          <w:rFonts w:ascii="微软雅黑" w:hAnsi="微软雅黑" w:eastAsia="微软雅黑" w:cs="微软雅黑"/>
          <w:spacing w:val="8"/>
          <w:sz w:val="27"/>
          <w:szCs w:val="27"/>
        </w:rPr>
        <w:t>张常亮</w:t>
      </w:r>
    </w:p>
    <w:p w14:paraId="41AA5562">
      <w:pPr>
        <w:spacing w:before="232" w:line="185" w:lineRule="auto"/>
        <w:ind w:left="1607"/>
        <w:rPr>
          <w:rFonts w:ascii="微软雅黑" w:hAnsi="微软雅黑" w:eastAsia="微软雅黑" w:cs="微软雅黑"/>
          <w:sz w:val="27"/>
          <w:szCs w:val="27"/>
        </w:rPr>
      </w:pPr>
      <w:r>
        <w:rPr>
          <w:rFonts w:ascii="微软雅黑" w:hAnsi="微软雅黑" w:eastAsia="微软雅黑" w:cs="微软雅黑"/>
          <w:spacing w:val="5"/>
          <w:sz w:val="27"/>
          <w:szCs w:val="27"/>
        </w:rPr>
        <w:t>张立兵</w:t>
      </w:r>
      <w:r>
        <w:rPr>
          <w:rFonts w:ascii="微软雅黑" w:hAnsi="微软雅黑" w:eastAsia="微软雅黑" w:cs="微软雅黑"/>
          <w:spacing w:val="19"/>
          <w:sz w:val="27"/>
          <w:szCs w:val="27"/>
        </w:rPr>
        <w:t xml:space="preserve">   </w:t>
      </w:r>
      <w:r>
        <w:rPr>
          <w:rFonts w:ascii="微软雅黑" w:hAnsi="微软雅黑" w:eastAsia="微软雅黑" w:cs="微软雅黑"/>
          <w:spacing w:val="5"/>
          <w:sz w:val="27"/>
          <w:szCs w:val="27"/>
        </w:rPr>
        <w:t>张建翠</w:t>
      </w:r>
      <w:r>
        <w:rPr>
          <w:rFonts w:ascii="微软雅黑" w:hAnsi="微软雅黑" w:eastAsia="微软雅黑" w:cs="微软雅黑"/>
          <w:spacing w:val="17"/>
          <w:sz w:val="27"/>
          <w:szCs w:val="27"/>
        </w:rPr>
        <w:t xml:space="preserve">   </w:t>
      </w:r>
      <w:r>
        <w:rPr>
          <w:rFonts w:ascii="微软雅黑" w:hAnsi="微软雅黑" w:eastAsia="微软雅黑" w:cs="微软雅黑"/>
          <w:spacing w:val="5"/>
          <w:sz w:val="27"/>
          <w:szCs w:val="27"/>
        </w:rPr>
        <w:t>张晓茜   胡占蝶    哈日巴日斯</w:t>
      </w:r>
    </w:p>
    <w:p w14:paraId="50720457">
      <w:pPr>
        <w:spacing w:before="243" w:line="579" w:lineRule="exact"/>
        <w:ind w:left="1600"/>
        <w:rPr>
          <w:rFonts w:ascii="微软雅黑" w:hAnsi="微软雅黑" w:eastAsia="微软雅黑" w:cs="微软雅黑"/>
          <w:sz w:val="27"/>
          <w:szCs w:val="27"/>
        </w:rPr>
      </w:pPr>
      <w:r>
        <w:rPr>
          <w:rFonts w:ascii="微软雅黑" w:hAnsi="微软雅黑" w:eastAsia="微软雅黑" w:cs="微软雅黑"/>
          <w:spacing w:val="6"/>
          <w:position w:val="23"/>
          <w:sz w:val="27"/>
          <w:szCs w:val="27"/>
        </w:rPr>
        <w:t>郭</w:t>
      </w:r>
      <w:r>
        <w:rPr>
          <w:rFonts w:ascii="微软雅黑" w:hAnsi="微软雅黑" w:eastAsia="微软雅黑" w:cs="微软雅黑"/>
          <w:spacing w:val="16"/>
          <w:position w:val="23"/>
          <w:sz w:val="27"/>
          <w:szCs w:val="27"/>
        </w:rPr>
        <w:t xml:space="preserve">   </w:t>
      </w:r>
      <w:r>
        <w:rPr>
          <w:rFonts w:ascii="微软雅黑" w:hAnsi="微软雅黑" w:eastAsia="微软雅黑" w:cs="微软雅黑"/>
          <w:spacing w:val="6"/>
          <w:position w:val="23"/>
          <w:sz w:val="27"/>
          <w:szCs w:val="27"/>
        </w:rPr>
        <w:t>佳</w:t>
      </w:r>
      <w:r>
        <w:rPr>
          <w:rFonts w:ascii="微软雅黑" w:hAnsi="微软雅黑" w:eastAsia="微软雅黑" w:cs="微软雅黑"/>
          <w:spacing w:val="14"/>
          <w:position w:val="23"/>
          <w:sz w:val="27"/>
          <w:szCs w:val="27"/>
        </w:rPr>
        <w:t xml:space="preserve">   </w:t>
      </w:r>
      <w:r>
        <w:rPr>
          <w:rFonts w:ascii="微软雅黑" w:hAnsi="微软雅黑" w:eastAsia="微软雅黑" w:cs="微软雅黑"/>
          <w:spacing w:val="6"/>
          <w:position w:val="23"/>
          <w:sz w:val="27"/>
          <w:szCs w:val="27"/>
        </w:rPr>
        <w:t>韩晓雯</w:t>
      </w:r>
    </w:p>
    <w:p w14:paraId="4335C126">
      <w:pPr>
        <w:spacing w:before="2" w:line="207" w:lineRule="auto"/>
        <w:ind w:left="318"/>
        <w:rPr>
          <w:rFonts w:ascii="微软雅黑" w:hAnsi="微软雅黑" w:eastAsia="微软雅黑" w:cs="微软雅黑"/>
          <w:sz w:val="27"/>
          <w:szCs w:val="27"/>
        </w:rPr>
      </w:pPr>
      <w:r>
        <w:rPr>
          <w:rFonts w:ascii="黑体" w:hAnsi="黑体" w:eastAsia="黑体" w:cs="黑体"/>
          <w:spacing w:val="7"/>
          <w:sz w:val="27"/>
          <w:szCs w:val="27"/>
        </w:rPr>
        <w:t>责任编辑</w:t>
      </w:r>
      <w:r>
        <w:rPr>
          <w:rFonts w:ascii="微软雅黑" w:hAnsi="微软雅黑" w:eastAsia="微软雅黑" w:cs="微软雅黑"/>
          <w:spacing w:val="7"/>
          <w:sz w:val="27"/>
          <w:szCs w:val="27"/>
        </w:rPr>
        <w:t>：韩晓雯</w:t>
      </w:r>
    </w:p>
    <w:p w14:paraId="6E82E33B">
      <w:pPr>
        <w:spacing w:line="207" w:lineRule="auto"/>
        <w:rPr>
          <w:rFonts w:ascii="微软雅黑" w:hAnsi="微软雅黑" w:eastAsia="微软雅黑" w:cs="微软雅黑"/>
          <w:sz w:val="27"/>
          <w:szCs w:val="27"/>
        </w:rPr>
        <w:sectPr>
          <w:pgSz w:w="11900" w:h="16840"/>
          <w:pgMar w:top="400" w:right="1785" w:bottom="400" w:left="1785" w:header="0" w:footer="0" w:gutter="0"/>
          <w:cols w:space="720" w:num="1"/>
        </w:sectPr>
      </w:pPr>
    </w:p>
    <w:p w14:paraId="6CD1B288">
      <w:pPr>
        <w:pStyle w:val="2"/>
        <w:spacing w:line="279" w:lineRule="auto"/>
      </w:pPr>
    </w:p>
    <w:p w14:paraId="178A3FF7">
      <w:pPr>
        <w:pStyle w:val="2"/>
        <w:spacing w:line="279" w:lineRule="auto"/>
      </w:pPr>
    </w:p>
    <w:p w14:paraId="0FA0E7BD">
      <w:pPr>
        <w:pStyle w:val="2"/>
        <w:spacing w:line="279" w:lineRule="auto"/>
      </w:pPr>
    </w:p>
    <w:p w14:paraId="5CF98750">
      <w:pPr>
        <w:pStyle w:val="2"/>
        <w:spacing w:line="280" w:lineRule="auto"/>
      </w:pPr>
    </w:p>
    <w:p w14:paraId="21CFD770">
      <w:pPr>
        <w:pStyle w:val="2"/>
        <w:spacing w:line="280" w:lineRule="auto"/>
      </w:pPr>
    </w:p>
    <w:p w14:paraId="574FD104">
      <w:pPr>
        <w:pStyle w:val="2"/>
        <w:spacing w:line="280" w:lineRule="auto"/>
      </w:pPr>
    </w:p>
    <w:p w14:paraId="79DC97F0">
      <w:pPr>
        <w:spacing w:before="165" w:line="676" w:lineRule="exact"/>
        <w:ind w:left="3143"/>
        <w:rPr>
          <w:rFonts w:ascii="黑体" w:hAnsi="黑体" w:eastAsia="黑体" w:cs="黑体"/>
          <w:sz w:val="51"/>
          <w:szCs w:val="51"/>
        </w:rPr>
      </w:pPr>
      <w:r>
        <w:rPr>
          <w:rFonts w:ascii="黑体" w:hAnsi="黑体" w:eastAsia="黑体" w:cs="黑体"/>
          <w:spacing w:val="-11"/>
          <w:position w:val="2"/>
          <w:sz w:val="51"/>
          <w:szCs w:val="51"/>
        </w:rPr>
        <w:t>编</w:t>
      </w:r>
      <w:r>
        <w:rPr>
          <w:rFonts w:ascii="黑体" w:hAnsi="黑体" w:eastAsia="黑体" w:cs="黑体"/>
          <w:spacing w:val="13"/>
          <w:position w:val="2"/>
          <w:sz w:val="51"/>
          <w:szCs w:val="51"/>
        </w:rPr>
        <w:t xml:space="preserve">  </w:t>
      </w:r>
      <w:r>
        <w:rPr>
          <w:rFonts w:ascii="黑体" w:hAnsi="黑体" w:eastAsia="黑体" w:cs="黑体"/>
          <w:spacing w:val="-11"/>
          <w:position w:val="2"/>
          <w:sz w:val="51"/>
          <w:szCs w:val="51"/>
        </w:rPr>
        <w:t>者</w:t>
      </w:r>
      <w:r>
        <w:rPr>
          <w:rFonts w:ascii="黑体" w:hAnsi="黑体" w:eastAsia="黑体" w:cs="黑体"/>
          <w:spacing w:val="20"/>
          <w:position w:val="2"/>
          <w:sz w:val="51"/>
          <w:szCs w:val="51"/>
        </w:rPr>
        <w:t xml:space="preserve">  </w:t>
      </w:r>
      <w:r>
        <w:rPr>
          <w:rFonts w:ascii="黑体" w:hAnsi="黑体" w:eastAsia="黑体" w:cs="黑体"/>
          <w:spacing w:val="-11"/>
          <w:position w:val="2"/>
          <w:sz w:val="51"/>
          <w:szCs w:val="51"/>
        </w:rPr>
        <w:t>说</w:t>
      </w:r>
      <w:r>
        <w:rPr>
          <w:rFonts w:ascii="黑体" w:hAnsi="黑体" w:eastAsia="黑体" w:cs="黑体"/>
          <w:spacing w:val="28"/>
          <w:position w:val="2"/>
          <w:sz w:val="51"/>
          <w:szCs w:val="51"/>
        </w:rPr>
        <w:t xml:space="preserve">  </w:t>
      </w:r>
      <w:r>
        <w:rPr>
          <w:rFonts w:ascii="黑体" w:hAnsi="黑体" w:eastAsia="黑体" w:cs="黑体"/>
          <w:spacing w:val="-11"/>
          <w:position w:val="2"/>
          <w:sz w:val="51"/>
          <w:szCs w:val="51"/>
        </w:rPr>
        <w:t>明</w:t>
      </w:r>
    </w:p>
    <w:p w14:paraId="39276B6D">
      <w:pPr>
        <w:pStyle w:val="2"/>
        <w:spacing w:line="256" w:lineRule="auto"/>
      </w:pPr>
    </w:p>
    <w:p w14:paraId="62D5060D">
      <w:pPr>
        <w:pStyle w:val="2"/>
        <w:spacing w:line="257" w:lineRule="auto"/>
      </w:pPr>
    </w:p>
    <w:p w14:paraId="4E18E2FC">
      <w:pPr>
        <w:pStyle w:val="2"/>
        <w:spacing w:line="257" w:lineRule="auto"/>
      </w:pPr>
    </w:p>
    <w:p w14:paraId="08656705">
      <w:pPr>
        <w:pStyle w:val="2"/>
        <w:spacing w:before="116" w:line="258" w:lineRule="auto"/>
        <w:ind w:right="3" w:firstLine="687"/>
        <w:rPr>
          <w:rFonts w:ascii="微软雅黑" w:hAnsi="微软雅黑" w:eastAsia="微软雅黑" w:cs="微软雅黑"/>
          <w:sz w:val="27"/>
          <w:szCs w:val="27"/>
        </w:rPr>
      </w:pPr>
      <w:r>
        <w:rPr>
          <w:rFonts w:ascii="微软雅黑" w:hAnsi="微软雅黑" w:eastAsia="微软雅黑" w:cs="微软雅黑"/>
          <w:spacing w:val="-4"/>
          <w:sz w:val="27"/>
          <w:szCs w:val="27"/>
        </w:rPr>
        <w:t>一、《克什克腾旗统计</w:t>
      </w:r>
      <w:r>
        <w:rPr>
          <w:rFonts w:hint="eastAsia" w:ascii="微软雅黑" w:hAnsi="微软雅黑" w:eastAsia="微软雅黑" w:cs="微软雅黑"/>
          <w:spacing w:val="-4"/>
          <w:sz w:val="27"/>
          <w:szCs w:val="27"/>
          <w:lang w:eastAsia="zh-CN"/>
        </w:rPr>
        <w:t>周年</w:t>
      </w:r>
      <w:r>
        <w:rPr>
          <w:rFonts w:ascii="微软雅黑" w:hAnsi="微软雅黑" w:eastAsia="微软雅黑" w:cs="微软雅黑"/>
          <w:spacing w:val="-4"/>
          <w:sz w:val="27"/>
          <w:szCs w:val="27"/>
        </w:rPr>
        <w:t>鉴－</w:t>
      </w:r>
      <w:r>
        <w:rPr>
          <w:spacing w:val="-4"/>
          <w:sz w:val="27"/>
          <w:szCs w:val="27"/>
        </w:rPr>
        <w:t>2023</w:t>
      </w:r>
      <w:r>
        <w:rPr>
          <w:rFonts w:ascii="微软雅黑" w:hAnsi="微软雅黑" w:eastAsia="微软雅黑" w:cs="微软雅黑"/>
          <w:spacing w:val="-4"/>
          <w:sz w:val="27"/>
          <w:szCs w:val="27"/>
        </w:rPr>
        <w:t>》是一部按</w:t>
      </w:r>
      <w:r>
        <w:rPr>
          <w:rFonts w:hint="eastAsia" w:ascii="微软雅黑" w:hAnsi="微软雅黑" w:eastAsia="微软雅黑" w:cs="微软雅黑"/>
          <w:spacing w:val="-4"/>
          <w:sz w:val="27"/>
          <w:szCs w:val="27"/>
          <w:lang w:eastAsia="zh-CN"/>
        </w:rPr>
        <w:t>周年</w:t>
      </w:r>
      <w:r>
        <w:rPr>
          <w:rFonts w:ascii="微软雅黑" w:hAnsi="微软雅黑" w:eastAsia="微软雅黑" w:cs="微软雅黑"/>
          <w:spacing w:val="-4"/>
          <w:sz w:val="27"/>
          <w:szCs w:val="27"/>
        </w:rPr>
        <w:t>度连续印刷</w:t>
      </w:r>
      <w:r>
        <w:rPr>
          <w:rFonts w:ascii="微软雅黑" w:hAnsi="微软雅黑" w:eastAsia="微软雅黑" w:cs="微软雅黑"/>
          <w:spacing w:val="-5"/>
          <w:sz w:val="27"/>
          <w:szCs w:val="27"/>
        </w:rPr>
        <w:t>的资料性</w:t>
      </w:r>
      <w:r>
        <w:rPr>
          <w:rFonts w:hint="eastAsia" w:ascii="微软雅黑" w:hAnsi="微软雅黑" w:eastAsia="微软雅黑" w:cs="微软雅黑"/>
          <w:spacing w:val="-5"/>
          <w:sz w:val="27"/>
          <w:szCs w:val="27"/>
          <w:lang w:eastAsia="zh-CN"/>
        </w:rPr>
        <w:t>周年</w:t>
      </w:r>
      <w:r>
        <w:rPr>
          <w:rFonts w:ascii="微软雅黑" w:hAnsi="微软雅黑" w:eastAsia="微软雅黑" w:cs="微软雅黑"/>
          <w:spacing w:val="-5"/>
          <w:sz w:val="27"/>
          <w:szCs w:val="27"/>
        </w:rPr>
        <w:t>刊。本</w:t>
      </w:r>
      <w:r>
        <w:rPr>
          <w:rFonts w:ascii="微软雅黑" w:hAnsi="微软雅黑" w:eastAsia="微软雅黑" w:cs="微软雅黑"/>
          <w:sz w:val="27"/>
          <w:szCs w:val="27"/>
        </w:rPr>
        <w:t xml:space="preserve"> </w:t>
      </w:r>
      <w:r>
        <w:rPr>
          <w:rFonts w:ascii="微软雅黑" w:hAnsi="微软雅黑" w:eastAsia="微软雅黑" w:cs="微软雅黑"/>
          <w:spacing w:val="3"/>
          <w:sz w:val="27"/>
          <w:szCs w:val="27"/>
        </w:rPr>
        <w:t>《</w:t>
      </w:r>
      <w:r>
        <w:rPr>
          <w:rFonts w:hint="eastAsia" w:ascii="微软雅黑" w:hAnsi="微软雅黑" w:eastAsia="微软雅黑" w:cs="微软雅黑"/>
          <w:spacing w:val="3"/>
          <w:sz w:val="27"/>
          <w:szCs w:val="27"/>
          <w:lang w:eastAsia="zh-CN"/>
        </w:rPr>
        <w:t>周年</w:t>
      </w:r>
      <w:r>
        <w:rPr>
          <w:rFonts w:ascii="微软雅黑" w:hAnsi="微软雅黑" w:eastAsia="微软雅黑" w:cs="微软雅黑"/>
          <w:spacing w:val="3"/>
          <w:sz w:val="27"/>
          <w:szCs w:val="27"/>
        </w:rPr>
        <w:t xml:space="preserve">鉴》通过大量的统计数据，全面反映了 </w:t>
      </w:r>
      <w:r>
        <w:rPr>
          <w:spacing w:val="3"/>
          <w:sz w:val="27"/>
          <w:szCs w:val="27"/>
        </w:rPr>
        <w:t xml:space="preserve">2022 </w:t>
      </w:r>
      <w:r>
        <w:rPr>
          <w:rFonts w:hint="eastAsia" w:ascii="微软雅黑" w:hAnsi="微软雅黑" w:eastAsia="微软雅黑" w:cs="微软雅黑"/>
          <w:spacing w:val="3"/>
          <w:sz w:val="27"/>
          <w:szCs w:val="27"/>
          <w:lang w:eastAsia="zh-CN"/>
        </w:rPr>
        <w:t>周年</w:t>
      </w:r>
      <w:r>
        <w:rPr>
          <w:rFonts w:ascii="微软雅黑" w:hAnsi="微软雅黑" w:eastAsia="微软雅黑" w:cs="微软雅黑"/>
          <w:spacing w:val="3"/>
          <w:sz w:val="27"/>
          <w:szCs w:val="27"/>
        </w:rPr>
        <w:t>克什克腾旗经济和社会</w:t>
      </w:r>
      <w:r>
        <w:rPr>
          <w:rFonts w:ascii="微软雅黑" w:hAnsi="微软雅黑" w:eastAsia="微软雅黑" w:cs="微软雅黑"/>
          <w:spacing w:val="2"/>
          <w:sz w:val="27"/>
          <w:szCs w:val="27"/>
        </w:rPr>
        <w:t>发展情</w:t>
      </w:r>
    </w:p>
    <w:p w14:paraId="06E9642E">
      <w:pPr>
        <w:spacing w:before="1" w:line="174" w:lineRule="auto"/>
        <w:ind w:left="125"/>
        <w:rPr>
          <w:rFonts w:ascii="微软雅黑" w:hAnsi="微软雅黑" w:eastAsia="微软雅黑" w:cs="微软雅黑"/>
          <w:sz w:val="27"/>
          <w:szCs w:val="27"/>
        </w:rPr>
      </w:pPr>
      <w:r>
        <w:rPr>
          <w:rFonts w:ascii="微软雅黑" w:hAnsi="微软雅黑" w:eastAsia="微软雅黑" w:cs="微软雅黑"/>
          <w:spacing w:val="1"/>
          <w:sz w:val="27"/>
          <w:szCs w:val="27"/>
        </w:rPr>
        <w:t>况。</w:t>
      </w:r>
    </w:p>
    <w:p w14:paraId="4DCA1F3B">
      <w:pPr>
        <w:pStyle w:val="2"/>
        <w:spacing w:before="135" w:line="254" w:lineRule="auto"/>
        <w:ind w:left="122" w:firstLine="559"/>
        <w:rPr>
          <w:rFonts w:ascii="微软雅黑" w:hAnsi="微软雅黑" w:eastAsia="微软雅黑" w:cs="微软雅黑"/>
          <w:sz w:val="27"/>
          <w:szCs w:val="27"/>
        </w:rPr>
      </w:pPr>
      <w:r>
        <w:rPr>
          <w:rFonts w:ascii="微软雅黑" w:hAnsi="微软雅黑" w:eastAsia="微软雅黑" w:cs="微软雅黑"/>
          <w:spacing w:val="-2"/>
          <w:sz w:val="27"/>
          <w:szCs w:val="27"/>
        </w:rPr>
        <w:t>二、</w:t>
      </w:r>
      <w:r>
        <w:rPr>
          <w:rFonts w:hint="eastAsia" w:ascii="微软雅黑" w:hAnsi="微软雅黑" w:eastAsia="微软雅黑" w:cs="微软雅黑"/>
          <w:spacing w:val="-2"/>
          <w:sz w:val="27"/>
          <w:szCs w:val="27"/>
          <w:lang w:eastAsia="zh-CN"/>
        </w:rPr>
        <w:t>周年</w:t>
      </w:r>
      <w:r>
        <w:rPr>
          <w:rFonts w:ascii="微软雅黑" w:hAnsi="微软雅黑" w:eastAsia="微软雅黑" w:cs="微软雅黑"/>
          <w:spacing w:val="-2"/>
          <w:sz w:val="27"/>
          <w:szCs w:val="27"/>
        </w:rPr>
        <w:t>鉴全书分为两部分。第一部分为特载，载入了</w:t>
      </w:r>
      <w:r>
        <w:rPr>
          <w:rFonts w:ascii="微软雅黑" w:hAnsi="微软雅黑" w:eastAsia="微软雅黑" w:cs="微软雅黑"/>
          <w:spacing w:val="-3"/>
          <w:sz w:val="27"/>
          <w:szCs w:val="27"/>
        </w:rPr>
        <w:t>中国共产党克什克腾旗第</w:t>
      </w:r>
      <w:r>
        <w:rPr>
          <w:rFonts w:ascii="微软雅黑" w:hAnsi="微软雅黑" w:eastAsia="微软雅黑" w:cs="微软雅黑"/>
          <w:sz w:val="27"/>
          <w:szCs w:val="27"/>
        </w:rPr>
        <w:t xml:space="preserve"> </w:t>
      </w:r>
      <w:r>
        <w:rPr>
          <w:rFonts w:ascii="微软雅黑" w:hAnsi="微软雅黑" w:eastAsia="微软雅黑" w:cs="微软雅黑"/>
          <w:spacing w:val="14"/>
          <w:sz w:val="27"/>
          <w:szCs w:val="27"/>
        </w:rPr>
        <w:t>十六届委员会第八次全体会议和克什克腾旗第十八届人民代表大会第二次会议</w:t>
      </w:r>
      <w:r>
        <w:rPr>
          <w:rFonts w:ascii="微软雅黑" w:hAnsi="微软雅黑" w:eastAsia="微软雅黑" w:cs="微软雅黑"/>
          <w:sz w:val="27"/>
          <w:szCs w:val="27"/>
        </w:rPr>
        <w:t xml:space="preserve"> </w:t>
      </w:r>
      <w:r>
        <w:rPr>
          <w:rFonts w:ascii="微软雅黑" w:hAnsi="微软雅黑" w:eastAsia="微软雅黑" w:cs="微软雅黑"/>
          <w:spacing w:val="7"/>
          <w:sz w:val="27"/>
          <w:szCs w:val="27"/>
        </w:rPr>
        <w:t xml:space="preserve">工作报告以及克什克腾旗 </w:t>
      </w:r>
      <w:r>
        <w:rPr>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国民经济和社会发展统计公</w:t>
      </w:r>
      <w:r>
        <w:rPr>
          <w:rFonts w:ascii="微软雅黑" w:hAnsi="微软雅黑" w:eastAsia="微软雅黑" w:cs="微软雅黑"/>
          <w:spacing w:val="6"/>
          <w:sz w:val="27"/>
          <w:szCs w:val="27"/>
        </w:rPr>
        <w:t>报。第二部分为统</w:t>
      </w:r>
      <w:r>
        <w:rPr>
          <w:rFonts w:ascii="微软雅黑" w:hAnsi="微软雅黑" w:eastAsia="微软雅黑" w:cs="微软雅黑"/>
          <w:sz w:val="27"/>
          <w:szCs w:val="27"/>
        </w:rPr>
        <w:t xml:space="preserve"> </w:t>
      </w:r>
      <w:r>
        <w:rPr>
          <w:rFonts w:ascii="微软雅黑" w:hAnsi="微软雅黑" w:eastAsia="微软雅黑" w:cs="微软雅黑"/>
          <w:spacing w:val="-8"/>
          <w:sz w:val="27"/>
          <w:szCs w:val="27"/>
        </w:rPr>
        <w:t>计资料，分为</w:t>
      </w:r>
      <w:r>
        <w:rPr>
          <w:rFonts w:ascii="微软雅黑" w:hAnsi="微软雅黑" w:eastAsia="微软雅黑" w:cs="微软雅黑"/>
          <w:spacing w:val="22"/>
          <w:sz w:val="27"/>
          <w:szCs w:val="27"/>
        </w:rPr>
        <w:t xml:space="preserve"> </w:t>
      </w:r>
      <w:r>
        <w:rPr>
          <w:spacing w:val="-8"/>
          <w:sz w:val="27"/>
          <w:szCs w:val="27"/>
        </w:rPr>
        <w:t xml:space="preserve">12 </w:t>
      </w:r>
      <w:r>
        <w:rPr>
          <w:rFonts w:ascii="微软雅黑" w:hAnsi="微软雅黑" w:eastAsia="微软雅黑" w:cs="微软雅黑"/>
          <w:spacing w:val="-8"/>
          <w:sz w:val="27"/>
          <w:szCs w:val="27"/>
        </w:rPr>
        <w:t>个细目</w:t>
      </w:r>
      <w:r>
        <w:rPr>
          <w:rFonts w:ascii="微软雅黑" w:hAnsi="微软雅黑" w:eastAsia="微软雅黑" w:cs="微软雅黑"/>
          <w:spacing w:val="-45"/>
          <w:sz w:val="27"/>
          <w:szCs w:val="27"/>
        </w:rPr>
        <w:t xml:space="preserve"> </w:t>
      </w:r>
      <w:r>
        <w:rPr>
          <w:rFonts w:ascii="微软雅黑" w:hAnsi="微软雅黑" w:eastAsia="微软雅黑" w:cs="微软雅黑"/>
          <w:spacing w:val="-8"/>
          <w:sz w:val="27"/>
          <w:szCs w:val="27"/>
        </w:rPr>
        <w:t>。即综合、行政区划面积人口、从业人员与工资、</w:t>
      </w:r>
      <w:r>
        <w:rPr>
          <w:rFonts w:ascii="微软雅黑" w:hAnsi="微软雅黑" w:eastAsia="微软雅黑" w:cs="微软雅黑"/>
          <w:spacing w:val="-9"/>
          <w:sz w:val="27"/>
          <w:szCs w:val="27"/>
        </w:rPr>
        <w:t>农林水牧</w:t>
      </w:r>
      <w:r>
        <w:rPr>
          <w:rFonts w:ascii="微软雅黑" w:hAnsi="微软雅黑" w:eastAsia="微软雅黑" w:cs="微软雅黑"/>
          <w:sz w:val="27"/>
          <w:szCs w:val="27"/>
        </w:rPr>
        <w:t xml:space="preserve"> </w:t>
      </w:r>
      <w:r>
        <w:rPr>
          <w:rFonts w:ascii="微软雅黑" w:hAnsi="微软雅黑" w:eastAsia="微软雅黑" w:cs="微软雅黑"/>
          <w:spacing w:val="-2"/>
          <w:sz w:val="27"/>
          <w:szCs w:val="27"/>
        </w:rPr>
        <w:t>气象、工业、交通运输、固定资产投资和建筑业、商业和对外贸易业、财政金融保</w:t>
      </w:r>
    </w:p>
    <w:p w14:paraId="03C1F2C9">
      <w:pPr>
        <w:spacing w:before="1" w:line="185" w:lineRule="auto"/>
        <w:ind w:left="140"/>
        <w:rPr>
          <w:rFonts w:ascii="微软雅黑" w:hAnsi="微软雅黑" w:eastAsia="微软雅黑" w:cs="微软雅黑"/>
          <w:sz w:val="27"/>
          <w:szCs w:val="27"/>
        </w:rPr>
      </w:pPr>
      <w:r>
        <w:rPr>
          <w:rFonts w:ascii="微软雅黑" w:hAnsi="微软雅黑" w:eastAsia="微软雅黑" w:cs="微软雅黑"/>
          <w:spacing w:val="-11"/>
          <w:sz w:val="27"/>
          <w:szCs w:val="27"/>
        </w:rPr>
        <w:t>险、人民生活和物价、文化广电体育、计生卫</w:t>
      </w:r>
      <w:r>
        <w:rPr>
          <w:rFonts w:ascii="微软雅黑" w:hAnsi="微软雅黑" w:eastAsia="微软雅黑" w:cs="微软雅黑"/>
          <w:spacing w:val="-12"/>
          <w:sz w:val="27"/>
          <w:szCs w:val="27"/>
        </w:rPr>
        <w:t>生。</w:t>
      </w:r>
    </w:p>
    <w:p w14:paraId="116D3CEB">
      <w:pPr>
        <w:spacing w:before="131" w:line="489" w:lineRule="exact"/>
        <w:ind w:right="2"/>
        <w:jc w:val="right"/>
        <w:rPr>
          <w:rFonts w:ascii="微软雅黑" w:hAnsi="微软雅黑" w:eastAsia="微软雅黑" w:cs="微软雅黑"/>
          <w:sz w:val="27"/>
          <w:szCs w:val="27"/>
        </w:rPr>
      </w:pPr>
      <w:r>
        <w:rPr>
          <w:rFonts w:ascii="微软雅黑" w:hAnsi="微软雅黑" w:eastAsia="微软雅黑" w:cs="微软雅黑"/>
          <w:spacing w:val="5"/>
          <w:position w:val="16"/>
          <w:sz w:val="27"/>
          <w:szCs w:val="27"/>
        </w:rPr>
        <w:t>三、本</w:t>
      </w:r>
      <w:r>
        <w:rPr>
          <w:rFonts w:hint="eastAsia" w:ascii="微软雅黑" w:hAnsi="微软雅黑" w:eastAsia="微软雅黑" w:cs="微软雅黑"/>
          <w:spacing w:val="5"/>
          <w:position w:val="16"/>
          <w:sz w:val="27"/>
          <w:szCs w:val="27"/>
          <w:lang w:eastAsia="zh-CN"/>
        </w:rPr>
        <w:t>周年</w:t>
      </w:r>
      <w:r>
        <w:rPr>
          <w:rFonts w:ascii="微软雅黑" w:hAnsi="微软雅黑" w:eastAsia="微软雅黑" w:cs="微软雅黑"/>
          <w:spacing w:val="5"/>
          <w:position w:val="16"/>
          <w:sz w:val="27"/>
          <w:szCs w:val="27"/>
        </w:rPr>
        <w:t>鉴的统计数据包括政府统计部门和业务部门</w:t>
      </w:r>
      <w:r>
        <w:rPr>
          <w:rFonts w:hint="eastAsia" w:ascii="微软雅黑" w:hAnsi="微软雅黑" w:eastAsia="微软雅黑" w:cs="微软雅黑"/>
          <w:spacing w:val="5"/>
          <w:position w:val="16"/>
          <w:sz w:val="27"/>
          <w:szCs w:val="27"/>
          <w:lang w:eastAsia="zh-CN"/>
        </w:rPr>
        <w:t>周年</w:t>
      </w:r>
      <w:r>
        <w:rPr>
          <w:rFonts w:ascii="微软雅黑" w:hAnsi="微软雅黑" w:eastAsia="微软雅黑" w:cs="微软雅黑"/>
          <w:spacing w:val="5"/>
          <w:position w:val="16"/>
          <w:sz w:val="27"/>
          <w:szCs w:val="27"/>
        </w:rPr>
        <w:t>度统计报表、汇总数</w:t>
      </w:r>
    </w:p>
    <w:p w14:paraId="7E4119E5">
      <w:pPr>
        <w:spacing w:before="2" w:line="181" w:lineRule="auto"/>
        <w:ind w:left="126"/>
        <w:rPr>
          <w:rFonts w:ascii="微软雅黑" w:hAnsi="微软雅黑" w:eastAsia="微软雅黑" w:cs="微软雅黑"/>
          <w:sz w:val="27"/>
          <w:szCs w:val="27"/>
        </w:rPr>
      </w:pPr>
      <w:r>
        <w:rPr>
          <w:rFonts w:ascii="微软雅黑" w:hAnsi="微软雅黑" w:eastAsia="微软雅黑" w:cs="微软雅黑"/>
          <w:spacing w:val="7"/>
          <w:sz w:val="27"/>
          <w:szCs w:val="27"/>
        </w:rPr>
        <w:t>据或抽样调查数据。</w:t>
      </w:r>
    </w:p>
    <w:p w14:paraId="6DE011EB">
      <w:pPr>
        <w:pStyle w:val="2"/>
        <w:spacing w:before="139" w:line="487" w:lineRule="exact"/>
        <w:ind w:right="7"/>
        <w:jc w:val="right"/>
        <w:rPr>
          <w:rFonts w:ascii="微软雅黑" w:hAnsi="微软雅黑" w:eastAsia="微软雅黑" w:cs="微软雅黑"/>
          <w:sz w:val="27"/>
          <w:szCs w:val="27"/>
        </w:rPr>
      </w:pPr>
      <w:r>
        <w:rPr>
          <w:rFonts w:ascii="微软雅黑" w:hAnsi="微软雅黑" w:eastAsia="微软雅黑" w:cs="微软雅黑"/>
          <w:spacing w:val="-2"/>
          <w:position w:val="16"/>
          <w:sz w:val="27"/>
          <w:szCs w:val="27"/>
        </w:rPr>
        <w:t>四、本</w:t>
      </w:r>
      <w:r>
        <w:rPr>
          <w:rFonts w:hint="eastAsia" w:ascii="微软雅黑" w:hAnsi="微软雅黑" w:eastAsia="微软雅黑" w:cs="微软雅黑"/>
          <w:spacing w:val="-2"/>
          <w:position w:val="16"/>
          <w:sz w:val="27"/>
          <w:szCs w:val="27"/>
          <w:lang w:eastAsia="zh-CN"/>
        </w:rPr>
        <w:t>周年</w:t>
      </w:r>
      <w:r>
        <w:rPr>
          <w:rFonts w:ascii="微软雅黑" w:hAnsi="微软雅黑" w:eastAsia="微软雅黑" w:cs="微软雅黑"/>
          <w:spacing w:val="-2"/>
          <w:position w:val="16"/>
          <w:sz w:val="27"/>
          <w:szCs w:val="27"/>
        </w:rPr>
        <w:t xml:space="preserve">鉴涉及到的历史数据，均以 </w:t>
      </w:r>
      <w:r>
        <w:rPr>
          <w:spacing w:val="-2"/>
          <w:position w:val="16"/>
          <w:sz w:val="27"/>
          <w:szCs w:val="27"/>
        </w:rPr>
        <w:t xml:space="preserve">2023 </w:t>
      </w:r>
      <w:r>
        <w:rPr>
          <w:rFonts w:hint="eastAsia" w:ascii="微软雅黑" w:hAnsi="微软雅黑" w:eastAsia="微软雅黑" w:cs="微软雅黑"/>
          <w:spacing w:val="-2"/>
          <w:position w:val="16"/>
          <w:sz w:val="27"/>
          <w:szCs w:val="27"/>
          <w:lang w:eastAsia="zh-CN"/>
        </w:rPr>
        <w:t>周年</w:t>
      </w:r>
      <w:r>
        <w:rPr>
          <w:rFonts w:ascii="微软雅黑" w:hAnsi="微软雅黑" w:eastAsia="微软雅黑" w:cs="微软雅黑"/>
          <w:spacing w:val="-2"/>
          <w:position w:val="16"/>
          <w:sz w:val="27"/>
          <w:szCs w:val="27"/>
        </w:rPr>
        <w:t>印刷的本</w:t>
      </w:r>
      <w:r>
        <w:rPr>
          <w:rFonts w:hint="eastAsia" w:ascii="微软雅黑" w:hAnsi="微软雅黑" w:eastAsia="微软雅黑" w:cs="微软雅黑"/>
          <w:spacing w:val="-2"/>
          <w:position w:val="16"/>
          <w:sz w:val="27"/>
          <w:szCs w:val="27"/>
          <w:lang w:eastAsia="zh-CN"/>
        </w:rPr>
        <w:t>周年</w:t>
      </w:r>
      <w:r>
        <w:rPr>
          <w:rFonts w:ascii="微软雅黑" w:hAnsi="微软雅黑" w:eastAsia="微软雅黑" w:cs="微软雅黑"/>
          <w:spacing w:val="-2"/>
          <w:position w:val="16"/>
          <w:sz w:val="27"/>
          <w:szCs w:val="27"/>
        </w:rPr>
        <w:t>鉴数据为准；部分数</w:t>
      </w:r>
    </w:p>
    <w:p w14:paraId="0A73C9E2">
      <w:pPr>
        <w:spacing w:before="2" w:line="184" w:lineRule="auto"/>
        <w:ind w:left="126"/>
        <w:rPr>
          <w:rFonts w:ascii="微软雅黑" w:hAnsi="微软雅黑" w:eastAsia="微软雅黑" w:cs="微软雅黑"/>
          <w:sz w:val="27"/>
          <w:szCs w:val="27"/>
        </w:rPr>
      </w:pPr>
      <w:r>
        <w:rPr>
          <w:rFonts w:ascii="微软雅黑" w:hAnsi="微软雅黑" w:eastAsia="微软雅黑" w:cs="微软雅黑"/>
          <w:spacing w:val="5"/>
          <w:sz w:val="27"/>
          <w:szCs w:val="27"/>
        </w:rPr>
        <w:t>据合计数或相对数由于单位取舍不同而产生的计算误差</w:t>
      </w:r>
      <w:r>
        <w:rPr>
          <w:rFonts w:ascii="微软雅黑" w:hAnsi="微软雅黑" w:eastAsia="微软雅黑" w:cs="微软雅黑"/>
          <w:spacing w:val="4"/>
          <w:sz w:val="27"/>
          <w:szCs w:val="27"/>
        </w:rPr>
        <w:t>，均未做机械调整。</w:t>
      </w:r>
    </w:p>
    <w:p w14:paraId="3DF6104B">
      <w:pPr>
        <w:pStyle w:val="2"/>
        <w:spacing w:before="128" w:line="494" w:lineRule="exact"/>
        <w:ind w:right="6"/>
        <w:jc w:val="right"/>
        <w:rPr>
          <w:rFonts w:ascii="微软雅黑" w:hAnsi="微软雅黑" w:eastAsia="微软雅黑" w:cs="微软雅黑"/>
          <w:sz w:val="27"/>
          <w:szCs w:val="27"/>
        </w:rPr>
      </w:pPr>
      <w:r>
        <w:rPr>
          <w:rFonts w:ascii="微软雅黑" w:hAnsi="微软雅黑" w:eastAsia="微软雅黑" w:cs="微软雅黑"/>
          <w:spacing w:val="-7"/>
          <w:position w:val="14"/>
          <w:sz w:val="27"/>
          <w:szCs w:val="27"/>
        </w:rPr>
        <w:t>五、本</w:t>
      </w:r>
      <w:r>
        <w:rPr>
          <w:rFonts w:hint="eastAsia" w:ascii="微软雅黑" w:hAnsi="微软雅黑" w:eastAsia="微软雅黑" w:cs="微软雅黑"/>
          <w:spacing w:val="-7"/>
          <w:position w:val="14"/>
          <w:sz w:val="27"/>
          <w:szCs w:val="27"/>
          <w:lang w:eastAsia="zh-CN"/>
        </w:rPr>
        <w:t>周年</w:t>
      </w:r>
      <w:r>
        <w:rPr>
          <w:rFonts w:ascii="微软雅黑" w:hAnsi="微软雅黑" w:eastAsia="微软雅黑" w:cs="微软雅黑"/>
          <w:spacing w:val="-7"/>
          <w:position w:val="14"/>
          <w:sz w:val="27"/>
          <w:szCs w:val="27"/>
        </w:rPr>
        <w:t>鉴中的符号使用说明，</w:t>
      </w:r>
      <w:r>
        <w:rPr>
          <w:spacing w:val="-7"/>
          <w:position w:val="14"/>
          <w:sz w:val="27"/>
          <w:szCs w:val="27"/>
        </w:rPr>
        <w:t>“</w:t>
      </w:r>
      <w:r>
        <w:rPr>
          <w:rFonts w:ascii="微软雅黑" w:hAnsi="微软雅黑" w:eastAsia="微软雅黑" w:cs="微软雅黑"/>
          <w:spacing w:val="-7"/>
          <w:position w:val="14"/>
          <w:sz w:val="27"/>
          <w:szCs w:val="27"/>
        </w:rPr>
        <w:t>＃</w:t>
      </w:r>
      <w:r>
        <w:rPr>
          <w:rFonts w:ascii="微软雅黑" w:hAnsi="微软雅黑" w:eastAsia="微软雅黑" w:cs="微软雅黑"/>
          <w:spacing w:val="-50"/>
          <w:position w:val="14"/>
          <w:sz w:val="27"/>
          <w:szCs w:val="27"/>
        </w:rPr>
        <w:t xml:space="preserve"> </w:t>
      </w:r>
      <w:r>
        <w:rPr>
          <w:spacing w:val="106"/>
          <w:w w:val="175"/>
          <w:position w:val="14"/>
          <w:sz w:val="27"/>
          <w:szCs w:val="27"/>
        </w:rPr>
        <w:t>”</w:t>
      </w:r>
      <w:r>
        <w:rPr>
          <w:rFonts w:ascii="微软雅黑" w:hAnsi="微软雅黑" w:eastAsia="微软雅黑" w:cs="微软雅黑"/>
          <w:spacing w:val="-11"/>
          <w:position w:val="14"/>
          <w:sz w:val="27"/>
          <w:szCs w:val="27"/>
        </w:rPr>
        <w:t>表示其中的主要项；</w:t>
      </w:r>
      <w:r>
        <w:rPr>
          <w:spacing w:val="-11"/>
          <w:position w:val="14"/>
          <w:sz w:val="27"/>
          <w:szCs w:val="27"/>
        </w:rPr>
        <w:t>“</w:t>
      </w:r>
      <w:r>
        <w:rPr>
          <w:rFonts w:ascii="微软雅黑" w:hAnsi="微软雅黑" w:eastAsia="微软雅黑" w:cs="微软雅黑"/>
          <w:spacing w:val="-11"/>
          <w:position w:val="14"/>
          <w:sz w:val="27"/>
          <w:szCs w:val="27"/>
        </w:rPr>
        <w:t>空格</w:t>
      </w:r>
      <w:r>
        <w:rPr>
          <w:rFonts w:ascii="微软雅黑" w:hAnsi="微软雅黑" w:eastAsia="微软雅黑" w:cs="微软雅黑"/>
          <w:spacing w:val="-54"/>
          <w:position w:val="14"/>
          <w:sz w:val="27"/>
          <w:szCs w:val="27"/>
        </w:rPr>
        <w:t xml:space="preserve"> </w:t>
      </w:r>
      <w:r>
        <w:rPr>
          <w:spacing w:val="110"/>
          <w:w w:val="175"/>
          <w:position w:val="14"/>
          <w:sz w:val="27"/>
          <w:szCs w:val="27"/>
        </w:rPr>
        <w:t>”</w:t>
      </w:r>
      <w:r>
        <w:rPr>
          <w:rFonts w:ascii="微软雅黑" w:hAnsi="微软雅黑" w:eastAsia="微软雅黑" w:cs="微软雅黑"/>
          <w:spacing w:val="-5"/>
          <w:w w:val="97"/>
          <w:position w:val="14"/>
          <w:sz w:val="27"/>
          <w:szCs w:val="27"/>
        </w:rPr>
        <w:t>表示无该项统</w:t>
      </w:r>
    </w:p>
    <w:p w14:paraId="703D7FB7">
      <w:pPr>
        <w:spacing w:before="2" w:line="183" w:lineRule="auto"/>
        <w:ind w:left="122"/>
        <w:rPr>
          <w:rFonts w:ascii="微软雅黑" w:hAnsi="微软雅黑" w:eastAsia="微软雅黑" w:cs="微软雅黑"/>
          <w:sz w:val="27"/>
          <w:szCs w:val="27"/>
        </w:rPr>
      </w:pPr>
      <w:r>
        <w:rPr>
          <w:rFonts w:ascii="微软雅黑" w:hAnsi="微软雅黑" w:eastAsia="微软雅黑" w:cs="微软雅黑"/>
          <w:spacing w:val="2"/>
          <w:sz w:val="27"/>
          <w:szCs w:val="27"/>
        </w:rPr>
        <w:t>计数据、该项统计数据不详或不足本表最小单位。</w:t>
      </w:r>
    </w:p>
    <w:p w14:paraId="46D3B8DF">
      <w:pPr>
        <w:pStyle w:val="2"/>
        <w:spacing w:before="130" w:line="485" w:lineRule="exact"/>
        <w:jc w:val="right"/>
        <w:rPr>
          <w:rFonts w:ascii="微软雅黑" w:hAnsi="微软雅黑" w:eastAsia="微软雅黑" w:cs="微软雅黑"/>
          <w:sz w:val="27"/>
          <w:szCs w:val="27"/>
        </w:rPr>
      </w:pPr>
      <w:r>
        <w:rPr>
          <w:rFonts w:ascii="微软雅黑" w:hAnsi="微软雅黑" w:eastAsia="微软雅黑" w:cs="微软雅黑"/>
          <w:spacing w:val="-1"/>
          <w:position w:val="13"/>
          <w:sz w:val="27"/>
          <w:szCs w:val="27"/>
        </w:rPr>
        <w:t>《克什克腾旗统计</w:t>
      </w:r>
      <w:r>
        <w:rPr>
          <w:rFonts w:hint="eastAsia" w:ascii="微软雅黑" w:hAnsi="微软雅黑" w:eastAsia="微软雅黑" w:cs="微软雅黑"/>
          <w:spacing w:val="-1"/>
          <w:position w:val="13"/>
          <w:sz w:val="27"/>
          <w:szCs w:val="27"/>
          <w:lang w:eastAsia="zh-CN"/>
        </w:rPr>
        <w:t>周年</w:t>
      </w:r>
      <w:r>
        <w:rPr>
          <w:rFonts w:ascii="微软雅黑" w:hAnsi="微软雅黑" w:eastAsia="微软雅黑" w:cs="微软雅黑"/>
          <w:spacing w:val="-1"/>
          <w:position w:val="13"/>
          <w:sz w:val="27"/>
          <w:szCs w:val="27"/>
        </w:rPr>
        <w:t>鉴－</w:t>
      </w:r>
      <w:r>
        <w:rPr>
          <w:spacing w:val="-1"/>
          <w:position w:val="13"/>
          <w:sz w:val="27"/>
          <w:szCs w:val="27"/>
        </w:rPr>
        <w:t>2023</w:t>
      </w:r>
      <w:r>
        <w:rPr>
          <w:rFonts w:ascii="微软雅黑" w:hAnsi="微软雅黑" w:eastAsia="微软雅黑" w:cs="微软雅黑"/>
          <w:spacing w:val="-1"/>
          <w:position w:val="13"/>
          <w:sz w:val="27"/>
          <w:szCs w:val="27"/>
        </w:rPr>
        <w:t>》在编印过程中，有关部门提供了大量资料，给</w:t>
      </w:r>
    </w:p>
    <w:p w14:paraId="5BA98D6F">
      <w:pPr>
        <w:spacing w:before="1" w:line="210" w:lineRule="auto"/>
        <w:ind w:left="125"/>
        <w:rPr>
          <w:rFonts w:ascii="微软雅黑" w:hAnsi="微软雅黑" w:eastAsia="微软雅黑" w:cs="微软雅黑"/>
          <w:sz w:val="27"/>
          <w:szCs w:val="27"/>
        </w:rPr>
      </w:pPr>
      <w:r>
        <w:rPr>
          <w:rFonts w:ascii="微软雅黑" w:hAnsi="微软雅黑" w:eastAsia="微软雅黑" w:cs="微软雅黑"/>
          <w:spacing w:val="1"/>
          <w:sz w:val="27"/>
          <w:szCs w:val="27"/>
        </w:rPr>
        <w:t>予了大力支持和帮助，在此表示衷心感谢！</w:t>
      </w:r>
    </w:p>
    <w:p w14:paraId="17253CCA">
      <w:pPr>
        <w:spacing w:line="210" w:lineRule="auto"/>
        <w:rPr>
          <w:rFonts w:ascii="微软雅黑" w:hAnsi="微软雅黑" w:eastAsia="微软雅黑" w:cs="微软雅黑"/>
          <w:sz w:val="27"/>
          <w:szCs w:val="27"/>
        </w:rPr>
        <w:sectPr>
          <w:pgSz w:w="11900" w:h="16840"/>
          <w:pgMar w:top="400" w:right="1106" w:bottom="400" w:left="1009" w:header="0" w:footer="0" w:gutter="0"/>
          <w:cols w:space="720" w:num="1"/>
        </w:sectPr>
      </w:pPr>
    </w:p>
    <w:p w14:paraId="24A78F8D">
      <w:pPr>
        <w:pStyle w:val="2"/>
        <w:spacing w:line="275" w:lineRule="auto"/>
      </w:pPr>
    </w:p>
    <w:p w14:paraId="2484A1CD">
      <w:pPr>
        <w:pStyle w:val="2"/>
        <w:spacing w:line="275" w:lineRule="auto"/>
      </w:pPr>
    </w:p>
    <w:p w14:paraId="3E0FA108">
      <w:pPr>
        <w:pStyle w:val="2"/>
        <w:spacing w:line="275" w:lineRule="auto"/>
      </w:pPr>
    </w:p>
    <w:p w14:paraId="67EABFBE">
      <w:pPr>
        <w:pStyle w:val="2"/>
        <w:spacing w:line="275" w:lineRule="auto"/>
      </w:pPr>
    </w:p>
    <w:p w14:paraId="0346D030">
      <w:pPr>
        <w:pStyle w:val="2"/>
        <w:spacing w:line="276" w:lineRule="auto"/>
      </w:pPr>
    </w:p>
    <w:p w14:paraId="7CD4D2D7">
      <w:pPr>
        <w:pStyle w:val="2"/>
        <w:spacing w:line="276" w:lineRule="auto"/>
      </w:pPr>
    </w:p>
    <w:p w14:paraId="3397A2C0">
      <w:pPr>
        <w:spacing w:before="153" w:line="209" w:lineRule="auto"/>
        <w:ind w:left="3499"/>
        <w:rPr>
          <w:rFonts w:ascii="宋体" w:hAnsi="宋体" w:eastAsia="宋体" w:cs="宋体"/>
          <w:sz w:val="47"/>
          <w:szCs w:val="47"/>
        </w:rPr>
      </w:pPr>
      <w:r>
        <w:rPr>
          <w:rFonts w:ascii="宋体" w:hAnsi="宋体" w:eastAsia="宋体" w:cs="宋体"/>
          <w:spacing w:val="-27"/>
          <w:sz w:val="47"/>
          <w:szCs w:val="47"/>
        </w:rPr>
        <w:t>目         录</w:t>
      </w:r>
    </w:p>
    <w:p w14:paraId="1D4B9BB4">
      <w:pPr>
        <w:spacing w:before="5"/>
      </w:pPr>
    </w:p>
    <w:p w14:paraId="163396F2">
      <w:pPr>
        <w:spacing w:before="5"/>
      </w:pPr>
    </w:p>
    <w:p w14:paraId="18C47FB0">
      <w:pPr>
        <w:spacing w:before="4"/>
      </w:pPr>
    </w:p>
    <w:p w14:paraId="7767E3C6">
      <w:pPr>
        <w:sectPr>
          <w:pgSz w:w="11900" w:h="16840"/>
          <w:pgMar w:top="400" w:right="704" w:bottom="400" w:left="1128" w:header="0" w:footer="0" w:gutter="0"/>
          <w:cols w:equalWidth="0" w:num="1">
            <w:col w:w="10068"/>
          </w:cols>
        </w:sectPr>
      </w:pPr>
    </w:p>
    <w:p w14:paraId="338A7655">
      <w:pPr>
        <w:spacing w:before="143" w:line="273" w:lineRule="exact"/>
        <w:ind w:left="1373"/>
        <w:rPr>
          <w:rFonts w:ascii="黑体" w:hAnsi="黑体" w:eastAsia="黑体" w:cs="黑体"/>
          <w:sz w:val="20"/>
          <w:szCs w:val="20"/>
        </w:rPr>
      </w:pPr>
      <w:r>
        <w:rPr>
          <w:rFonts w:ascii="黑体" w:hAnsi="黑体" w:eastAsia="黑体" w:cs="黑体"/>
          <w:spacing w:val="5"/>
          <w:position w:val="1"/>
          <w:sz w:val="20"/>
          <w:szCs w:val="20"/>
        </w:rPr>
        <w:t>第一部分  特</w:t>
      </w:r>
      <w:r>
        <w:rPr>
          <w:rFonts w:ascii="黑体" w:hAnsi="黑体" w:eastAsia="黑体" w:cs="黑体"/>
          <w:spacing w:val="8"/>
          <w:position w:val="1"/>
          <w:sz w:val="20"/>
          <w:szCs w:val="20"/>
        </w:rPr>
        <w:t xml:space="preserve">    </w:t>
      </w:r>
      <w:r>
        <w:rPr>
          <w:rFonts w:ascii="黑体" w:hAnsi="黑体" w:eastAsia="黑体" w:cs="黑体"/>
          <w:spacing w:val="5"/>
          <w:position w:val="1"/>
          <w:sz w:val="20"/>
          <w:szCs w:val="20"/>
        </w:rPr>
        <w:t>载</w:t>
      </w:r>
    </w:p>
    <w:p w14:paraId="576644B8">
      <w:pPr>
        <w:spacing w:before="269" w:line="422" w:lineRule="auto"/>
        <w:ind w:left="5" w:right="527"/>
        <w:rPr>
          <w:rFonts w:ascii="宋体" w:hAnsi="宋体" w:eastAsia="宋体" w:cs="宋体"/>
          <w:sz w:val="17"/>
          <w:szCs w:val="17"/>
        </w:rPr>
      </w:pPr>
      <w:r>
        <w:pict>
          <v:shape id="_x0000_s1026" o:spid="_x0000_s1026" o:spt="202" type="#_x0000_t202" style="position:absolute;left:0pt;margin-left:221pt;margin-top:13.8pt;height:49.6pt;width:10.55pt;z-index:251662336;mso-width-relative:page;mso-height-relative:page;" filled="f" stroked="f" coordsize="21600,21600">
            <v:path/>
            <v:fill on="f" focussize="0,0"/>
            <v:stroke on="f"/>
            <v:imagedata o:title=""/>
            <o:lock v:ext="edit" aspectratio="f"/>
            <v:textbox inset="0mm,0mm,0mm,0mm">
              <w:txbxContent>
                <w:p w14:paraId="401B4CD1">
                  <w:pPr>
                    <w:spacing w:before="19" w:line="189" w:lineRule="auto"/>
                    <w:ind w:left="109"/>
                    <w:rPr>
                      <w:rFonts w:ascii="宋体" w:hAnsi="宋体" w:eastAsia="宋体" w:cs="宋体"/>
                      <w:sz w:val="17"/>
                      <w:szCs w:val="17"/>
                    </w:rPr>
                  </w:pPr>
                  <w:r>
                    <w:rPr>
                      <w:rFonts w:ascii="宋体" w:hAnsi="宋体" w:eastAsia="宋体" w:cs="宋体"/>
                      <w:sz w:val="17"/>
                      <w:szCs w:val="17"/>
                    </w:rPr>
                    <w:t>3</w:t>
                  </w:r>
                </w:p>
                <w:p w14:paraId="668B3733">
                  <w:pPr>
                    <w:spacing w:before="214" w:line="190" w:lineRule="auto"/>
                    <w:ind w:left="34"/>
                    <w:rPr>
                      <w:rFonts w:ascii="宋体" w:hAnsi="宋体" w:eastAsia="宋体" w:cs="宋体"/>
                      <w:sz w:val="17"/>
                      <w:szCs w:val="17"/>
                    </w:rPr>
                  </w:pPr>
                  <w:r>
                    <w:rPr>
                      <w:rFonts w:ascii="宋体" w:hAnsi="宋体" w:eastAsia="宋体" w:cs="宋体"/>
                      <w:spacing w:val="-8"/>
                      <w:sz w:val="17"/>
                      <w:szCs w:val="17"/>
                    </w:rPr>
                    <w:t>11</w:t>
                  </w:r>
                </w:p>
                <w:p w14:paraId="1324E61B">
                  <w:pPr>
                    <w:spacing w:before="213" w:line="189" w:lineRule="auto"/>
                    <w:ind w:left="20"/>
                    <w:rPr>
                      <w:rFonts w:ascii="宋体" w:hAnsi="宋体" w:eastAsia="宋体" w:cs="宋体"/>
                      <w:sz w:val="17"/>
                      <w:szCs w:val="17"/>
                    </w:rPr>
                  </w:pPr>
                  <w:r>
                    <w:rPr>
                      <w:rFonts w:ascii="宋体" w:hAnsi="宋体" w:eastAsia="宋体" w:cs="宋体"/>
                      <w:sz w:val="17"/>
                      <w:szCs w:val="17"/>
                    </w:rPr>
                    <w:t>20</w:t>
                  </w:r>
                </w:p>
              </w:txbxContent>
            </v:textbox>
          </v:shape>
        </w:pict>
      </w:r>
      <w:r>
        <w:rPr>
          <w:rFonts w:ascii="宋体" w:hAnsi="宋体" w:eastAsia="宋体" w:cs="宋体"/>
          <w:spacing w:val="8"/>
          <w:sz w:val="17"/>
          <w:szCs w:val="17"/>
        </w:rPr>
        <w:t>克什克腾旗全委会议报告</w:t>
      </w:r>
      <w:r>
        <w:rPr>
          <w:rFonts w:ascii="宋体" w:hAnsi="宋体" w:eastAsia="宋体" w:cs="宋体"/>
          <w:spacing w:val="23"/>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z w:val="17"/>
          <w:szCs w:val="17"/>
        </w:rPr>
        <w:t xml:space="preserve"> </w:t>
      </w:r>
      <w:r>
        <w:rPr>
          <w:rFonts w:ascii="宋体" w:hAnsi="宋体" w:eastAsia="宋体" w:cs="宋体"/>
          <w:spacing w:val="8"/>
          <w:sz w:val="17"/>
          <w:szCs w:val="17"/>
        </w:rPr>
        <w:t>克什克腾旗政府工作报告</w:t>
      </w:r>
      <w:r>
        <w:rPr>
          <w:rFonts w:ascii="宋体" w:hAnsi="宋体" w:eastAsia="宋体" w:cs="宋体"/>
          <w:spacing w:val="23"/>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 xml:space="preserve">  </w:t>
      </w:r>
    </w:p>
    <w:p w14:paraId="553148C9">
      <w:pPr>
        <w:spacing w:line="220" w:lineRule="auto"/>
        <w:ind w:left="5"/>
        <w:rPr>
          <w:rFonts w:ascii="宋体" w:hAnsi="宋体" w:eastAsia="宋体" w:cs="宋体"/>
          <w:sz w:val="17"/>
          <w:szCs w:val="17"/>
        </w:rPr>
      </w:pPr>
      <w:r>
        <w:rPr>
          <w:rFonts w:ascii="宋体" w:hAnsi="宋体" w:eastAsia="宋体" w:cs="宋体"/>
          <w:spacing w:val="7"/>
          <w:sz w:val="17"/>
          <w:szCs w:val="17"/>
        </w:rPr>
        <w:t>克什克腾旗</w:t>
      </w:r>
      <w:r>
        <w:rPr>
          <w:rFonts w:ascii="宋体" w:hAnsi="宋体" w:eastAsia="宋体" w:cs="宋体"/>
          <w:spacing w:val="-17"/>
          <w:sz w:val="17"/>
          <w:szCs w:val="17"/>
        </w:rPr>
        <w:t xml:space="preserve"> </w:t>
      </w:r>
      <w:r>
        <w:rPr>
          <w:rFonts w:ascii="宋体" w:hAnsi="宋体" w:eastAsia="宋体" w:cs="宋体"/>
          <w:spacing w:val="7"/>
          <w:sz w:val="17"/>
          <w:szCs w:val="17"/>
        </w:rPr>
        <w:t>2022</w:t>
      </w:r>
      <w:r>
        <w:rPr>
          <w:rFonts w:ascii="宋体" w:hAnsi="宋体" w:eastAsia="宋体" w:cs="宋体"/>
          <w:spacing w:val="-34"/>
          <w:sz w:val="17"/>
          <w:szCs w:val="17"/>
        </w:rPr>
        <w:t xml:space="preserve"> </w:t>
      </w:r>
      <w:r>
        <w:rPr>
          <w:rFonts w:hint="eastAsia" w:ascii="宋体" w:hAnsi="宋体" w:eastAsia="宋体" w:cs="宋体"/>
          <w:spacing w:val="7"/>
          <w:sz w:val="17"/>
          <w:szCs w:val="17"/>
          <w:lang w:eastAsia="zh-CN"/>
        </w:rPr>
        <w:t>周年</w:t>
      </w:r>
      <w:r>
        <w:rPr>
          <w:rFonts w:ascii="宋体" w:hAnsi="宋体" w:eastAsia="宋体" w:cs="宋体"/>
          <w:spacing w:val="7"/>
          <w:sz w:val="17"/>
          <w:szCs w:val="17"/>
        </w:rPr>
        <w:t xml:space="preserve">国民经济和社会发展统计公报 </w:t>
      </w:r>
      <w:r>
        <w:rPr>
          <w:rFonts w:ascii="宋体" w:hAnsi="宋体" w:eastAsia="宋体" w:cs="宋体"/>
          <w:strike/>
          <w:spacing w:val="73"/>
          <w:sz w:val="17"/>
          <w:szCs w:val="17"/>
        </w:rPr>
        <w:t xml:space="preserve"> </w:t>
      </w:r>
      <w:r>
        <w:rPr>
          <w:rFonts w:ascii="宋体" w:hAnsi="宋体" w:eastAsia="宋体" w:cs="宋体"/>
          <w:spacing w:val="-35"/>
          <w:sz w:val="17"/>
          <w:szCs w:val="17"/>
        </w:rPr>
        <w:t xml:space="preserve"> </w:t>
      </w:r>
      <w:r>
        <w:rPr>
          <w:rFonts w:ascii="宋体" w:hAnsi="宋体" w:eastAsia="宋体" w:cs="宋体"/>
          <w:strike/>
          <w:sz w:val="17"/>
          <w:szCs w:val="17"/>
        </w:rPr>
        <w:t xml:space="preserve">  </w:t>
      </w:r>
    </w:p>
    <w:p w14:paraId="4118DA4E">
      <w:pPr>
        <w:spacing w:before="277" w:line="599" w:lineRule="exact"/>
        <w:ind w:left="1373"/>
        <w:rPr>
          <w:rFonts w:ascii="黑体" w:hAnsi="黑体" w:eastAsia="黑体" w:cs="黑体"/>
          <w:sz w:val="20"/>
          <w:szCs w:val="20"/>
        </w:rPr>
      </w:pPr>
      <w:r>
        <w:rPr>
          <w:rFonts w:ascii="黑体" w:hAnsi="黑体" w:eastAsia="黑体" w:cs="黑体"/>
          <w:spacing w:val="7"/>
          <w:position w:val="29"/>
          <w:sz w:val="20"/>
          <w:szCs w:val="20"/>
        </w:rPr>
        <w:t>第二部分  统计资料</w:t>
      </w:r>
    </w:p>
    <w:p w14:paraId="25AD95EF">
      <w:pPr>
        <w:spacing w:line="364" w:lineRule="exact"/>
        <w:ind w:left="1616"/>
        <w:rPr>
          <w:rFonts w:ascii="黑体" w:hAnsi="黑体" w:eastAsia="黑体" w:cs="黑体"/>
          <w:sz w:val="27"/>
          <w:szCs w:val="27"/>
        </w:rPr>
      </w:pPr>
      <w:r>
        <w:rPr>
          <w:rFonts w:ascii="黑体" w:hAnsi="黑体" w:eastAsia="黑体" w:cs="黑体"/>
          <w:spacing w:val="4"/>
          <w:position w:val="1"/>
          <w:sz w:val="27"/>
          <w:szCs w:val="27"/>
        </w:rPr>
        <w:t>全  旗</w:t>
      </w:r>
      <w:r>
        <w:rPr>
          <w:rFonts w:ascii="黑体" w:hAnsi="黑体" w:eastAsia="黑体" w:cs="黑体"/>
          <w:spacing w:val="9"/>
          <w:position w:val="1"/>
          <w:sz w:val="27"/>
          <w:szCs w:val="27"/>
        </w:rPr>
        <w:t xml:space="preserve">  </w:t>
      </w:r>
      <w:r>
        <w:rPr>
          <w:rFonts w:ascii="黑体" w:hAnsi="黑体" w:eastAsia="黑体" w:cs="黑体"/>
          <w:spacing w:val="4"/>
          <w:position w:val="1"/>
          <w:sz w:val="27"/>
          <w:szCs w:val="27"/>
        </w:rPr>
        <w:t>篇</w:t>
      </w:r>
    </w:p>
    <w:p w14:paraId="57CE9A9F">
      <w:pPr>
        <w:pStyle w:val="2"/>
        <w:spacing w:line="252" w:lineRule="auto"/>
      </w:pPr>
    </w:p>
    <w:p w14:paraId="1EF18561">
      <w:pPr>
        <w:spacing w:before="73" w:line="212" w:lineRule="auto"/>
        <w:ind w:left="1825"/>
        <w:rPr>
          <w:rFonts w:ascii="黑体" w:hAnsi="黑体" w:eastAsia="黑体" w:cs="黑体"/>
          <w:sz w:val="17"/>
          <w:szCs w:val="17"/>
        </w:rPr>
      </w:pPr>
      <w:r>
        <w:rPr>
          <w:rFonts w:ascii="黑体" w:hAnsi="黑体" w:eastAsia="黑体" w:cs="黑体"/>
          <w:spacing w:val="-15"/>
          <w:w w:val="98"/>
          <w:sz w:val="17"/>
          <w:szCs w:val="17"/>
        </w:rPr>
        <w:t>一</w:t>
      </w:r>
      <w:r>
        <w:rPr>
          <w:rFonts w:ascii="微软雅黑" w:hAnsi="微软雅黑" w:eastAsia="微软雅黑" w:cs="微软雅黑"/>
          <w:spacing w:val="-15"/>
          <w:w w:val="98"/>
          <w:sz w:val="17"/>
          <w:szCs w:val="17"/>
        </w:rPr>
        <w:t>、</w:t>
      </w:r>
      <w:r>
        <w:rPr>
          <w:rFonts w:ascii="黑体" w:hAnsi="黑体" w:eastAsia="黑体" w:cs="黑体"/>
          <w:spacing w:val="-15"/>
          <w:w w:val="98"/>
          <w:sz w:val="17"/>
          <w:szCs w:val="17"/>
        </w:rPr>
        <w:t>综</w:t>
      </w:r>
      <w:r>
        <w:rPr>
          <w:rFonts w:ascii="黑体" w:hAnsi="黑体" w:eastAsia="黑体" w:cs="黑体"/>
          <w:spacing w:val="5"/>
          <w:sz w:val="17"/>
          <w:szCs w:val="17"/>
        </w:rPr>
        <w:t xml:space="preserve">    </w:t>
      </w:r>
      <w:r>
        <w:rPr>
          <w:rFonts w:ascii="黑体" w:hAnsi="黑体" w:eastAsia="黑体" w:cs="黑体"/>
          <w:spacing w:val="-15"/>
          <w:w w:val="98"/>
          <w:sz w:val="17"/>
          <w:szCs w:val="17"/>
        </w:rPr>
        <w:t>合</w:t>
      </w:r>
    </w:p>
    <w:p w14:paraId="10483C2E">
      <w:pPr>
        <w:spacing w:before="266" w:line="504" w:lineRule="exact"/>
        <w:ind w:left="21"/>
        <w:rPr>
          <w:rFonts w:ascii="宋体" w:hAnsi="宋体" w:eastAsia="宋体" w:cs="宋体"/>
          <w:sz w:val="17"/>
          <w:szCs w:val="17"/>
        </w:rPr>
      </w:pPr>
      <w:r>
        <w:pict>
          <v:shape id="_x0000_s1027" o:spid="_x0000_s1027" o:spt="202" type="#_x0000_t202" style="position:absolute;left:0pt;margin-left:221pt;margin-top:13.65pt;height:10.8pt;width:10.55pt;z-index:251663360;mso-width-relative:page;mso-height-relative:page;" filled="f" stroked="f" coordsize="21600,21600">
            <v:path/>
            <v:fill on="f" focussize="0,0"/>
            <v:stroke on="f"/>
            <v:imagedata o:title=""/>
            <o:lock v:ext="edit" aspectratio="f"/>
            <v:textbox inset="0mm,0mm,0mm,0mm">
              <w:txbxContent>
                <w:p w14:paraId="67673DD1">
                  <w:pPr>
                    <w:spacing w:before="20" w:line="190" w:lineRule="auto"/>
                    <w:ind w:left="20"/>
                    <w:rPr>
                      <w:rFonts w:ascii="宋体" w:hAnsi="宋体" w:eastAsia="宋体" w:cs="宋体"/>
                      <w:sz w:val="17"/>
                      <w:szCs w:val="17"/>
                    </w:rPr>
                  </w:pPr>
                  <w:r>
                    <w:rPr>
                      <w:rFonts w:ascii="宋体" w:hAnsi="宋体" w:eastAsia="宋体" w:cs="宋体"/>
                      <w:sz w:val="17"/>
                      <w:szCs w:val="17"/>
                    </w:rPr>
                    <w:t>29</w:t>
                  </w:r>
                </w:p>
              </w:txbxContent>
            </v:textbox>
          </v:shape>
        </w:pict>
      </w:r>
      <w:r>
        <w:rPr>
          <w:rFonts w:ascii="宋体" w:hAnsi="宋体" w:eastAsia="宋体" w:cs="宋体"/>
          <w:spacing w:val="6"/>
          <w:position w:val="26"/>
          <w:sz w:val="17"/>
          <w:szCs w:val="17"/>
        </w:rPr>
        <w:t>国民经济综合指标</w:t>
      </w:r>
      <w:r>
        <w:rPr>
          <w:rFonts w:ascii="宋体" w:hAnsi="宋体" w:eastAsia="宋体" w:cs="宋体"/>
          <w:spacing w:val="21"/>
          <w:position w:val="26"/>
          <w:sz w:val="17"/>
          <w:szCs w:val="17"/>
        </w:rPr>
        <w:t xml:space="preserve"> </w:t>
      </w:r>
      <w:r>
        <w:rPr>
          <w:rFonts w:ascii="宋体" w:hAnsi="宋体" w:eastAsia="宋体" w:cs="宋体"/>
          <w:strike/>
          <w:spacing w:val="56"/>
          <w:w w:val="10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w w:val="10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w w:val="10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position w:val="26"/>
          <w:sz w:val="17"/>
          <w:szCs w:val="17"/>
        </w:rPr>
        <w:t xml:space="preserve">  </w:t>
      </w:r>
    </w:p>
    <w:p w14:paraId="7696094D">
      <w:pPr>
        <w:spacing w:line="212" w:lineRule="auto"/>
        <w:ind w:left="1378"/>
        <w:rPr>
          <w:rFonts w:ascii="黑体" w:hAnsi="黑体" w:eastAsia="黑体" w:cs="黑体"/>
          <w:sz w:val="17"/>
          <w:szCs w:val="17"/>
        </w:rPr>
      </w:pPr>
      <w:r>
        <w:rPr>
          <w:rFonts w:ascii="黑体" w:hAnsi="黑体" w:eastAsia="黑体" w:cs="黑体"/>
          <w:spacing w:val="-15"/>
          <w:sz w:val="17"/>
          <w:szCs w:val="17"/>
        </w:rPr>
        <w:t>二</w:t>
      </w:r>
      <w:r>
        <w:rPr>
          <w:rFonts w:ascii="微软雅黑" w:hAnsi="微软雅黑" w:eastAsia="微软雅黑" w:cs="微软雅黑"/>
          <w:spacing w:val="-15"/>
          <w:sz w:val="17"/>
          <w:szCs w:val="17"/>
        </w:rPr>
        <w:t>、</w:t>
      </w:r>
      <w:r>
        <w:rPr>
          <w:rFonts w:ascii="黑体" w:hAnsi="黑体" w:eastAsia="黑体" w:cs="黑体"/>
          <w:spacing w:val="-15"/>
          <w:sz w:val="17"/>
          <w:szCs w:val="17"/>
        </w:rPr>
        <w:t>行政区划</w:t>
      </w:r>
      <w:r>
        <w:rPr>
          <w:rFonts w:ascii="微软雅黑" w:hAnsi="微软雅黑" w:eastAsia="微软雅黑" w:cs="微软雅黑"/>
          <w:spacing w:val="-15"/>
          <w:sz w:val="17"/>
          <w:szCs w:val="17"/>
        </w:rPr>
        <w:t>、</w:t>
      </w:r>
      <w:r>
        <w:rPr>
          <w:rFonts w:ascii="黑体" w:hAnsi="黑体" w:eastAsia="黑体" w:cs="黑体"/>
          <w:spacing w:val="-15"/>
          <w:sz w:val="17"/>
          <w:szCs w:val="17"/>
        </w:rPr>
        <w:t>面积</w:t>
      </w:r>
      <w:r>
        <w:rPr>
          <w:rFonts w:ascii="微软雅黑" w:hAnsi="微软雅黑" w:eastAsia="微软雅黑" w:cs="微软雅黑"/>
          <w:spacing w:val="-15"/>
          <w:sz w:val="17"/>
          <w:szCs w:val="17"/>
        </w:rPr>
        <w:t>、</w:t>
      </w:r>
      <w:r>
        <w:rPr>
          <w:rFonts w:ascii="黑体" w:hAnsi="黑体" w:eastAsia="黑体" w:cs="黑体"/>
          <w:spacing w:val="-15"/>
          <w:sz w:val="17"/>
          <w:szCs w:val="17"/>
        </w:rPr>
        <w:t>人口</w:t>
      </w:r>
    </w:p>
    <w:p w14:paraId="5CB83E16">
      <w:pPr>
        <w:tabs>
          <w:tab w:val="left" w:pos="4313"/>
        </w:tabs>
        <w:spacing w:before="268" w:line="430" w:lineRule="auto"/>
        <w:ind w:left="2" w:right="618" w:firstLine="2"/>
        <w:jc w:val="both"/>
        <w:rPr>
          <w:rFonts w:ascii="宋体" w:hAnsi="宋体" w:eastAsia="宋体" w:cs="宋体"/>
          <w:sz w:val="17"/>
          <w:szCs w:val="17"/>
        </w:rPr>
      </w:pPr>
      <w:r>
        <w:pict>
          <v:shape id="_x0000_s1028" o:spid="_x0000_s1028" o:spt="202" type="#_x0000_t202" style="position:absolute;left:0pt;margin-left:221.1pt;margin-top:13.7pt;height:70.25pt;width:10.4pt;z-index:251661312;mso-width-relative:page;mso-height-relative:page;" filled="f" stroked="f" coordsize="21600,21600">
            <v:path/>
            <v:fill on="f" focussize="0,0"/>
            <v:stroke on="f"/>
            <v:imagedata o:title=""/>
            <o:lock v:ext="edit" aspectratio="f"/>
            <v:textbox inset="0mm,0mm,0mm,0mm">
              <w:txbxContent>
                <w:p w14:paraId="693A7967">
                  <w:pPr>
                    <w:spacing w:before="19" w:line="189" w:lineRule="auto"/>
                    <w:ind w:left="20"/>
                    <w:rPr>
                      <w:rFonts w:ascii="宋体" w:hAnsi="宋体" w:eastAsia="宋体" w:cs="宋体"/>
                      <w:sz w:val="17"/>
                      <w:szCs w:val="17"/>
                    </w:rPr>
                  </w:pPr>
                  <w:r>
                    <w:rPr>
                      <w:rFonts w:ascii="宋体" w:hAnsi="宋体" w:eastAsia="宋体" w:cs="宋体"/>
                      <w:spacing w:val="-2"/>
                      <w:sz w:val="17"/>
                      <w:szCs w:val="17"/>
                    </w:rPr>
                    <w:t>33</w:t>
                  </w:r>
                </w:p>
                <w:p w14:paraId="2F26BC93">
                  <w:pPr>
                    <w:spacing w:before="214" w:line="189" w:lineRule="auto"/>
                    <w:ind w:left="20"/>
                    <w:rPr>
                      <w:rFonts w:ascii="宋体" w:hAnsi="宋体" w:eastAsia="宋体" w:cs="宋体"/>
                      <w:sz w:val="17"/>
                      <w:szCs w:val="17"/>
                    </w:rPr>
                  </w:pPr>
                  <w:r>
                    <w:rPr>
                      <w:rFonts w:ascii="宋体" w:hAnsi="宋体" w:eastAsia="宋体" w:cs="宋体"/>
                      <w:spacing w:val="-2"/>
                      <w:sz w:val="17"/>
                      <w:szCs w:val="17"/>
                    </w:rPr>
                    <w:t>34</w:t>
                  </w:r>
                </w:p>
                <w:p w14:paraId="24DCFC12">
                  <w:pPr>
                    <w:spacing w:before="227" w:line="191" w:lineRule="auto"/>
                    <w:ind w:left="20"/>
                    <w:rPr>
                      <w:rFonts w:ascii="宋体" w:hAnsi="宋体" w:eastAsia="宋体" w:cs="宋体"/>
                      <w:sz w:val="17"/>
                      <w:szCs w:val="17"/>
                    </w:rPr>
                  </w:pPr>
                  <w:r>
                    <w:rPr>
                      <w:rFonts w:ascii="宋体" w:hAnsi="宋体" w:eastAsia="宋体" w:cs="宋体"/>
                      <w:spacing w:val="-2"/>
                      <w:sz w:val="17"/>
                      <w:szCs w:val="17"/>
                    </w:rPr>
                    <w:t>35</w:t>
                  </w:r>
                </w:p>
                <w:p w14:paraId="7F3115F0">
                  <w:pPr>
                    <w:spacing w:before="224" w:line="189" w:lineRule="auto"/>
                    <w:ind w:left="20"/>
                    <w:rPr>
                      <w:rFonts w:ascii="宋体" w:hAnsi="宋体" w:eastAsia="宋体" w:cs="宋体"/>
                      <w:sz w:val="17"/>
                      <w:szCs w:val="17"/>
                    </w:rPr>
                  </w:pPr>
                  <w:r>
                    <w:rPr>
                      <w:rFonts w:ascii="宋体" w:hAnsi="宋体" w:eastAsia="宋体" w:cs="宋体"/>
                      <w:spacing w:val="-2"/>
                      <w:sz w:val="17"/>
                      <w:szCs w:val="17"/>
                    </w:rPr>
                    <w:t>38</w:t>
                  </w:r>
                </w:p>
              </w:txbxContent>
            </v:textbox>
          </v:shape>
        </w:pict>
      </w:r>
      <w:r>
        <w:rPr>
          <w:rFonts w:ascii="宋体" w:hAnsi="宋体" w:eastAsia="宋体" w:cs="宋体"/>
          <w:spacing w:val="8"/>
          <w:sz w:val="17"/>
          <w:szCs w:val="17"/>
        </w:rPr>
        <w:t>克什克腾旗行政区划</w:t>
      </w:r>
      <w:r>
        <w:rPr>
          <w:rFonts w:ascii="宋体" w:hAnsi="宋体" w:eastAsia="宋体" w:cs="宋体"/>
          <w:spacing w:val="21"/>
          <w:w w:val="101"/>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居委会、村、嘎查一览表</w:t>
      </w:r>
      <w:r>
        <w:rPr>
          <w:rFonts w:ascii="宋体" w:hAnsi="宋体" w:eastAsia="宋体" w:cs="宋体"/>
          <w:spacing w:val="23"/>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9"/>
          <w:sz w:val="17"/>
          <w:szCs w:val="17"/>
        </w:rPr>
        <w:t>人口及其变动情况统计</w:t>
      </w:r>
      <w:r>
        <w:rPr>
          <w:rFonts w:hint="eastAsia" w:ascii="宋体" w:hAnsi="宋体" w:eastAsia="宋体" w:cs="宋体"/>
          <w:spacing w:val="9"/>
          <w:sz w:val="17"/>
          <w:szCs w:val="17"/>
          <w:lang w:eastAsia="zh-CN"/>
        </w:rPr>
        <w:t>周年</w:t>
      </w:r>
      <w:r>
        <w:rPr>
          <w:rFonts w:ascii="宋体" w:hAnsi="宋体" w:eastAsia="宋体" w:cs="宋体"/>
          <w:spacing w:val="9"/>
          <w:sz w:val="17"/>
          <w:szCs w:val="17"/>
        </w:rPr>
        <w:t xml:space="preserve">报表 </w:t>
      </w:r>
      <w:r>
        <w:rPr>
          <w:rFonts w:ascii="宋体" w:hAnsi="宋体" w:eastAsia="宋体" w:cs="宋体"/>
          <w:strike/>
          <w:spacing w:val="65"/>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z w:val="17"/>
          <w:szCs w:val="17"/>
        </w:rPr>
        <w:t xml:space="preserve">  </w:t>
      </w:r>
    </w:p>
    <w:p w14:paraId="166320CC">
      <w:pPr>
        <w:spacing w:line="222" w:lineRule="auto"/>
        <w:ind w:left="19"/>
        <w:rPr>
          <w:rFonts w:ascii="宋体" w:hAnsi="宋体" w:eastAsia="宋体" w:cs="宋体"/>
          <w:sz w:val="17"/>
          <w:szCs w:val="17"/>
        </w:rPr>
      </w:pPr>
      <w:r>
        <w:rPr>
          <w:rFonts w:ascii="宋体" w:hAnsi="宋体" w:eastAsia="宋体" w:cs="宋体"/>
          <w:spacing w:val="6"/>
          <w:sz w:val="17"/>
          <w:szCs w:val="17"/>
        </w:rPr>
        <w:t>民族人口统计表</w:t>
      </w:r>
      <w:r>
        <w:rPr>
          <w:rFonts w:ascii="宋体" w:hAnsi="宋体" w:eastAsia="宋体" w:cs="宋体"/>
          <w:spacing w:val="20"/>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 xml:space="preserve">  </w:t>
      </w:r>
    </w:p>
    <w:p w14:paraId="38FDC072">
      <w:pPr>
        <w:spacing w:before="304" w:line="212" w:lineRule="auto"/>
        <w:ind w:left="1558"/>
        <w:rPr>
          <w:rFonts w:ascii="黑体" w:hAnsi="黑体" w:eastAsia="黑体" w:cs="黑体"/>
          <w:sz w:val="17"/>
          <w:szCs w:val="17"/>
        </w:rPr>
      </w:pPr>
      <w:r>
        <w:rPr>
          <w:rFonts w:ascii="黑体" w:hAnsi="黑体" w:eastAsia="黑体" w:cs="黑体"/>
          <w:spacing w:val="-3"/>
          <w:sz w:val="17"/>
          <w:szCs w:val="17"/>
        </w:rPr>
        <w:t>三</w:t>
      </w:r>
      <w:r>
        <w:rPr>
          <w:rFonts w:ascii="微软雅黑" w:hAnsi="微软雅黑" w:eastAsia="微软雅黑" w:cs="微软雅黑"/>
          <w:spacing w:val="-3"/>
          <w:sz w:val="17"/>
          <w:szCs w:val="17"/>
        </w:rPr>
        <w:t>、</w:t>
      </w:r>
      <w:r>
        <w:rPr>
          <w:rFonts w:ascii="黑体" w:hAnsi="黑体" w:eastAsia="黑体" w:cs="黑体"/>
          <w:spacing w:val="-3"/>
          <w:sz w:val="17"/>
          <w:szCs w:val="17"/>
        </w:rPr>
        <w:t>从业人员与工资</w:t>
      </w:r>
    </w:p>
    <w:p w14:paraId="3D6874AB">
      <w:pPr>
        <w:spacing w:before="271" w:line="508" w:lineRule="exact"/>
        <w:ind w:left="3"/>
        <w:rPr>
          <w:rFonts w:ascii="宋体" w:hAnsi="宋体" w:eastAsia="宋体" w:cs="宋体"/>
          <w:sz w:val="17"/>
          <w:szCs w:val="17"/>
        </w:rPr>
      </w:pPr>
      <w:r>
        <w:pict>
          <v:shape id="_x0000_s1029" o:spid="_x0000_s1029" o:spt="202" type="#_x0000_t202" style="position:absolute;left:0pt;margin-left:220.85pt;margin-top:13.9pt;height:10.75pt;width:10.65pt;z-index:251664384;mso-width-relative:page;mso-height-relative:page;" filled="f" stroked="f" coordsize="21600,21600">
            <v:path/>
            <v:fill on="f" focussize="0,0"/>
            <v:stroke on="f"/>
            <v:imagedata o:title=""/>
            <o:lock v:ext="edit" aspectratio="f"/>
            <v:textbox inset="0mm,0mm,0mm,0mm">
              <w:txbxContent>
                <w:p w14:paraId="3334C86A">
                  <w:pPr>
                    <w:spacing w:before="19" w:line="190" w:lineRule="auto"/>
                    <w:ind w:left="20"/>
                    <w:rPr>
                      <w:rFonts w:ascii="宋体" w:hAnsi="宋体" w:eastAsia="宋体" w:cs="宋体"/>
                      <w:sz w:val="17"/>
                      <w:szCs w:val="17"/>
                    </w:rPr>
                  </w:pPr>
                  <w:r>
                    <w:rPr>
                      <w:rFonts w:ascii="宋体" w:hAnsi="宋体" w:eastAsia="宋体" w:cs="宋体"/>
                      <w:spacing w:val="1"/>
                      <w:sz w:val="17"/>
                      <w:szCs w:val="17"/>
                    </w:rPr>
                    <w:t>41</w:t>
                  </w:r>
                </w:p>
              </w:txbxContent>
            </v:textbox>
          </v:shape>
        </w:pict>
      </w:r>
      <w:r>
        <w:rPr>
          <w:rFonts w:ascii="宋体" w:hAnsi="宋体" w:eastAsia="宋体" w:cs="宋体"/>
          <w:spacing w:val="9"/>
          <w:position w:val="26"/>
          <w:sz w:val="17"/>
          <w:szCs w:val="17"/>
        </w:rPr>
        <w:t xml:space="preserve">赤峰市从业人员和工资情况 </w:t>
      </w:r>
      <w:r>
        <w:rPr>
          <w:rFonts w:ascii="宋体" w:hAnsi="宋体" w:eastAsia="宋体" w:cs="宋体"/>
          <w:strike/>
          <w:spacing w:val="65"/>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60"/>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1"/>
          <w:position w:val="26"/>
          <w:sz w:val="17"/>
          <w:szCs w:val="17"/>
        </w:rPr>
        <w:t xml:space="preserve"> </w:t>
      </w:r>
      <w:r>
        <w:rPr>
          <w:rFonts w:ascii="宋体" w:hAnsi="宋体" w:eastAsia="宋体" w:cs="宋体"/>
          <w:spacing w:val="-40"/>
          <w:position w:val="26"/>
          <w:sz w:val="17"/>
          <w:szCs w:val="17"/>
        </w:rPr>
        <w:t xml:space="preserve"> </w:t>
      </w:r>
      <w:r>
        <w:rPr>
          <w:rFonts w:ascii="宋体" w:hAnsi="宋体" w:eastAsia="宋体" w:cs="宋体"/>
          <w:strike/>
          <w:position w:val="26"/>
          <w:sz w:val="17"/>
          <w:szCs w:val="17"/>
        </w:rPr>
        <w:t xml:space="preserve">  </w:t>
      </w:r>
    </w:p>
    <w:p w14:paraId="5A1CBF00">
      <w:pPr>
        <w:spacing w:before="1" w:line="212" w:lineRule="auto"/>
        <w:ind w:left="1480"/>
        <w:rPr>
          <w:rFonts w:ascii="黑体" w:hAnsi="黑体" w:eastAsia="黑体" w:cs="黑体"/>
          <w:sz w:val="17"/>
          <w:szCs w:val="17"/>
        </w:rPr>
      </w:pPr>
      <w:r>
        <w:rPr>
          <w:rFonts w:ascii="黑体" w:hAnsi="黑体" w:eastAsia="黑体" w:cs="黑体"/>
          <w:spacing w:val="-15"/>
          <w:w w:val="90"/>
          <w:sz w:val="17"/>
          <w:szCs w:val="17"/>
        </w:rPr>
        <w:t>四</w:t>
      </w:r>
      <w:r>
        <w:rPr>
          <w:rFonts w:ascii="微软雅黑" w:hAnsi="微软雅黑" w:eastAsia="微软雅黑" w:cs="微软雅黑"/>
          <w:spacing w:val="-15"/>
          <w:w w:val="90"/>
          <w:sz w:val="17"/>
          <w:szCs w:val="17"/>
        </w:rPr>
        <w:t>、</w:t>
      </w:r>
      <w:r>
        <w:rPr>
          <w:rFonts w:ascii="黑体" w:hAnsi="黑体" w:eastAsia="黑体" w:cs="黑体"/>
          <w:spacing w:val="-15"/>
          <w:w w:val="90"/>
          <w:sz w:val="17"/>
          <w:szCs w:val="17"/>
        </w:rPr>
        <w:t>农</w:t>
      </w:r>
      <w:r>
        <w:rPr>
          <w:rFonts w:ascii="微软雅黑" w:hAnsi="微软雅黑" w:eastAsia="微软雅黑" w:cs="微软雅黑"/>
          <w:spacing w:val="-15"/>
          <w:w w:val="90"/>
          <w:sz w:val="17"/>
          <w:szCs w:val="17"/>
        </w:rPr>
        <w:t>、</w:t>
      </w:r>
      <w:r>
        <w:rPr>
          <w:rFonts w:ascii="黑体" w:hAnsi="黑体" w:eastAsia="黑体" w:cs="黑体"/>
          <w:spacing w:val="-15"/>
          <w:w w:val="90"/>
          <w:sz w:val="17"/>
          <w:szCs w:val="17"/>
        </w:rPr>
        <w:t>林</w:t>
      </w:r>
      <w:r>
        <w:rPr>
          <w:rFonts w:ascii="微软雅黑" w:hAnsi="微软雅黑" w:eastAsia="微软雅黑" w:cs="微软雅黑"/>
          <w:spacing w:val="-15"/>
          <w:w w:val="90"/>
          <w:sz w:val="17"/>
          <w:szCs w:val="17"/>
        </w:rPr>
        <w:t>、</w:t>
      </w:r>
      <w:r>
        <w:rPr>
          <w:rFonts w:ascii="黑体" w:hAnsi="黑体" w:eastAsia="黑体" w:cs="黑体"/>
          <w:spacing w:val="-15"/>
          <w:w w:val="90"/>
          <w:sz w:val="17"/>
          <w:szCs w:val="17"/>
        </w:rPr>
        <w:t>牧</w:t>
      </w:r>
      <w:r>
        <w:rPr>
          <w:rFonts w:ascii="微软雅黑" w:hAnsi="微软雅黑" w:eastAsia="微软雅黑" w:cs="微软雅黑"/>
          <w:spacing w:val="-15"/>
          <w:w w:val="90"/>
          <w:sz w:val="17"/>
          <w:szCs w:val="17"/>
        </w:rPr>
        <w:t>、</w:t>
      </w:r>
      <w:r>
        <w:rPr>
          <w:rFonts w:ascii="黑体" w:hAnsi="黑体" w:eastAsia="黑体" w:cs="黑体"/>
          <w:spacing w:val="-15"/>
          <w:w w:val="90"/>
          <w:sz w:val="17"/>
          <w:szCs w:val="17"/>
        </w:rPr>
        <w:t>水</w:t>
      </w:r>
      <w:r>
        <w:rPr>
          <w:rFonts w:ascii="微软雅黑" w:hAnsi="微软雅黑" w:eastAsia="微软雅黑" w:cs="微软雅黑"/>
          <w:spacing w:val="-15"/>
          <w:w w:val="90"/>
          <w:sz w:val="17"/>
          <w:szCs w:val="17"/>
        </w:rPr>
        <w:t>、</w:t>
      </w:r>
      <w:r>
        <w:rPr>
          <w:rFonts w:ascii="黑体" w:hAnsi="黑体" w:eastAsia="黑体" w:cs="黑体"/>
          <w:spacing w:val="-15"/>
          <w:w w:val="90"/>
          <w:sz w:val="17"/>
          <w:szCs w:val="17"/>
        </w:rPr>
        <w:t>气象</w:t>
      </w:r>
    </w:p>
    <w:p w14:paraId="7FF8200F">
      <w:pPr>
        <w:tabs>
          <w:tab w:val="left" w:pos="4313"/>
          <w:tab w:val="left" w:pos="4316"/>
        </w:tabs>
        <w:spacing w:before="272" w:line="432" w:lineRule="auto"/>
        <w:ind w:right="616"/>
        <w:jc w:val="both"/>
        <w:rPr>
          <w:rFonts w:ascii="宋体" w:hAnsi="宋体" w:eastAsia="宋体" w:cs="宋体"/>
          <w:sz w:val="17"/>
          <w:szCs w:val="17"/>
        </w:rPr>
      </w:pPr>
      <w:r>
        <w:pict>
          <v:shape id="_x0000_s1030" o:spid="_x0000_s1030" o:spt="202" type="#_x0000_t202" style="position:absolute;left:0pt;margin-left:220.85pt;margin-top:13.95pt;height:190.1pt;width:10.65pt;z-index:251660288;mso-width-relative:page;mso-height-relative:page;" filled="f" stroked="f" coordsize="21600,21600">
            <v:path/>
            <v:fill on="f" focussize="0,0"/>
            <v:stroke on="f"/>
            <v:imagedata o:title=""/>
            <o:lock v:ext="edit" aspectratio="f"/>
            <v:textbox inset="0mm,0mm,0mm,0mm">
              <w:txbxContent>
                <w:p w14:paraId="7E7DE17C">
                  <w:pPr>
                    <w:spacing w:before="20" w:line="191" w:lineRule="auto"/>
                    <w:ind w:left="20"/>
                    <w:rPr>
                      <w:rFonts w:ascii="宋体" w:hAnsi="宋体" w:eastAsia="宋体" w:cs="宋体"/>
                      <w:sz w:val="17"/>
                      <w:szCs w:val="17"/>
                    </w:rPr>
                  </w:pPr>
                  <w:r>
                    <w:rPr>
                      <w:rFonts w:ascii="宋体" w:hAnsi="宋体" w:eastAsia="宋体" w:cs="宋体"/>
                      <w:spacing w:val="1"/>
                      <w:sz w:val="17"/>
                      <w:szCs w:val="17"/>
                    </w:rPr>
                    <w:t>45</w:t>
                  </w:r>
                </w:p>
                <w:p w14:paraId="60D0FE31">
                  <w:pPr>
                    <w:spacing w:before="223" w:line="190" w:lineRule="auto"/>
                    <w:ind w:left="20"/>
                    <w:rPr>
                      <w:rFonts w:ascii="宋体" w:hAnsi="宋体" w:eastAsia="宋体" w:cs="宋体"/>
                      <w:sz w:val="17"/>
                      <w:szCs w:val="17"/>
                    </w:rPr>
                  </w:pPr>
                  <w:r>
                    <w:rPr>
                      <w:rFonts w:ascii="宋体" w:hAnsi="宋体" w:eastAsia="宋体" w:cs="宋体"/>
                      <w:spacing w:val="1"/>
                      <w:sz w:val="17"/>
                      <w:szCs w:val="17"/>
                    </w:rPr>
                    <w:t>46</w:t>
                  </w:r>
                </w:p>
                <w:p w14:paraId="12F4B393">
                  <w:pPr>
                    <w:spacing w:before="224" w:line="189" w:lineRule="auto"/>
                    <w:ind w:left="20"/>
                    <w:rPr>
                      <w:rFonts w:ascii="宋体" w:hAnsi="宋体" w:eastAsia="宋体" w:cs="宋体"/>
                      <w:sz w:val="17"/>
                      <w:szCs w:val="17"/>
                    </w:rPr>
                  </w:pPr>
                  <w:r>
                    <w:rPr>
                      <w:rFonts w:ascii="宋体" w:hAnsi="宋体" w:eastAsia="宋体" w:cs="宋体"/>
                      <w:spacing w:val="1"/>
                      <w:sz w:val="17"/>
                      <w:szCs w:val="17"/>
                    </w:rPr>
                    <w:t>48</w:t>
                  </w:r>
                </w:p>
                <w:p w14:paraId="091BEB53">
                  <w:pPr>
                    <w:spacing w:before="229" w:line="190" w:lineRule="auto"/>
                    <w:ind w:left="20"/>
                    <w:rPr>
                      <w:rFonts w:ascii="宋体" w:hAnsi="宋体" w:eastAsia="宋体" w:cs="宋体"/>
                      <w:sz w:val="17"/>
                      <w:szCs w:val="17"/>
                    </w:rPr>
                  </w:pPr>
                  <w:r>
                    <w:rPr>
                      <w:rFonts w:ascii="宋体" w:hAnsi="宋体" w:eastAsia="宋体" w:cs="宋体"/>
                      <w:spacing w:val="1"/>
                      <w:sz w:val="17"/>
                      <w:szCs w:val="17"/>
                    </w:rPr>
                    <w:t>49</w:t>
                  </w:r>
                </w:p>
                <w:p w14:paraId="4E6B29FD">
                  <w:pPr>
                    <w:spacing w:before="221" w:line="191" w:lineRule="auto"/>
                    <w:ind w:left="22"/>
                    <w:rPr>
                      <w:rFonts w:ascii="宋体" w:hAnsi="宋体" w:eastAsia="宋体" w:cs="宋体"/>
                      <w:sz w:val="17"/>
                      <w:szCs w:val="17"/>
                    </w:rPr>
                  </w:pPr>
                  <w:r>
                    <w:rPr>
                      <w:rFonts w:ascii="宋体" w:hAnsi="宋体" w:eastAsia="宋体" w:cs="宋体"/>
                      <w:sz w:val="17"/>
                      <w:szCs w:val="17"/>
                    </w:rPr>
                    <w:t>50</w:t>
                  </w:r>
                </w:p>
                <w:p w14:paraId="1218F745">
                  <w:pPr>
                    <w:spacing w:before="222" w:line="191" w:lineRule="auto"/>
                    <w:ind w:left="22"/>
                    <w:rPr>
                      <w:rFonts w:ascii="宋体" w:hAnsi="宋体" w:eastAsia="宋体" w:cs="宋体"/>
                      <w:sz w:val="17"/>
                      <w:szCs w:val="17"/>
                    </w:rPr>
                  </w:pPr>
                  <w:r>
                    <w:rPr>
                      <w:rFonts w:ascii="宋体" w:hAnsi="宋体" w:eastAsia="宋体" w:cs="宋体"/>
                      <w:sz w:val="17"/>
                      <w:szCs w:val="17"/>
                    </w:rPr>
                    <w:t>51</w:t>
                  </w:r>
                </w:p>
                <w:p w14:paraId="41D0E833">
                  <w:pPr>
                    <w:spacing w:before="222" w:line="191" w:lineRule="auto"/>
                    <w:ind w:left="22"/>
                    <w:rPr>
                      <w:rFonts w:ascii="宋体" w:hAnsi="宋体" w:eastAsia="宋体" w:cs="宋体"/>
                      <w:sz w:val="17"/>
                      <w:szCs w:val="17"/>
                    </w:rPr>
                  </w:pPr>
                  <w:r>
                    <w:rPr>
                      <w:rFonts w:ascii="宋体" w:hAnsi="宋体" w:eastAsia="宋体" w:cs="宋体"/>
                      <w:sz w:val="17"/>
                      <w:szCs w:val="17"/>
                    </w:rPr>
                    <w:t>53</w:t>
                  </w:r>
                </w:p>
                <w:p w14:paraId="69DEC82A">
                  <w:pPr>
                    <w:spacing w:before="227" w:line="191" w:lineRule="auto"/>
                    <w:ind w:left="22"/>
                    <w:rPr>
                      <w:rFonts w:ascii="宋体" w:hAnsi="宋体" w:eastAsia="宋体" w:cs="宋体"/>
                      <w:sz w:val="17"/>
                      <w:szCs w:val="17"/>
                    </w:rPr>
                  </w:pPr>
                  <w:r>
                    <w:rPr>
                      <w:rFonts w:ascii="宋体" w:hAnsi="宋体" w:eastAsia="宋体" w:cs="宋体"/>
                      <w:sz w:val="17"/>
                      <w:szCs w:val="17"/>
                    </w:rPr>
                    <w:t>54</w:t>
                  </w:r>
                </w:p>
                <w:p w14:paraId="61148F50">
                  <w:pPr>
                    <w:spacing w:before="223" w:line="191" w:lineRule="auto"/>
                    <w:ind w:left="22"/>
                    <w:rPr>
                      <w:rFonts w:ascii="宋体" w:hAnsi="宋体" w:eastAsia="宋体" w:cs="宋体"/>
                      <w:sz w:val="17"/>
                      <w:szCs w:val="17"/>
                    </w:rPr>
                  </w:pPr>
                  <w:r>
                    <w:rPr>
                      <w:rFonts w:ascii="宋体" w:hAnsi="宋体" w:eastAsia="宋体" w:cs="宋体"/>
                      <w:sz w:val="17"/>
                      <w:szCs w:val="17"/>
                    </w:rPr>
                    <w:t>55</w:t>
                  </w:r>
                </w:p>
                <w:p w14:paraId="57866012">
                  <w:pPr>
                    <w:spacing w:before="213" w:line="191" w:lineRule="auto"/>
                    <w:ind w:left="22"/>
                    <w:rPr>
                      <w:rFonts w:ascii="宋体" w:hAnsi="宋体" w:eastAsia="宋体" w:cs="宋体"/>
                      <w:sz w:val="17"/>
                      <w:szCs w:val="17"/>
                    </w:rPr>
                  </w:pPr>
                  <w:r>
                    <w:rPr>
                      <w:rFonts w:ascii="宋体" w:hAnsi="宋体" w:eastAsia="宋体" w:cs="宋体"/>
                      <w:sz w:val="17"/>
                      <w:szCs w:val="17"/>
                    </w:rPr>
                    <w:t>56</w:t>
                  </w:r>
                </w:p>
              </w:txbxContent>
            </v:textbox>
          </v:shape>
        </w:pict>
      </w:r>
      <w:r>
        <w:rPr>
          <w:rFonts w:ascii="宋体" w:hAnsi="宋体" w:eastAsia="宋体" w:cs="宋体"/>
          <w:spacing w:val="8"/>
          <w:sz w:val="17"/>
          <w:szCs w:val="17"/>
        </w:rPr>
        <w:t>农业生产条件</w:t>
      </w:r>
      <w:r>
        <w:rPr>
          <w:rFonts w:ascii="宋体" w:hAnsi="宋体" w:eastAsia="宋体" w:cs="宋体"/>
          <w:spacing w:val="25"/>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经济作物生产情况表</w:t>
      </w:r>
      <w:r>
        <w:rPr>
          <w:rFonts w:ascii="宋体" w:hAnsi="宋体" w:eastAsia="宋体" w:cs="宋体"/>
          <w:spacing w:val="2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水果及食用坚果生产情况</w:t>
      </w:r>
      <w:r>
        <w:rPr>
          <w:rFonts w:ascii="宋体" w:hAnsi="宋体" w:eastAsia="宋体" w:cs="宋体"/>
          <w:spacing w:val="28"/>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草原建设及饲料利用情况</w:t>
      </w:r>
      <w:r>
        <w:rPr>
          <w:rFonts w:ascii="宋体" w:hAnsi="宋体" w:eastAsia="宋体" w:cs="宋体"/>
          <w:spacing w:val="28"/>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林业生产情况</w:t>
      </w:r>
      <w:r>
        <w:rPr>
          <w:rFonts w:ascii="宋体" w:hAnsi="宋体" w:eastAsia="宋体" w:cs="宋体"/>
          <w:spacing w:val="25"/>
          <w:w w:val="101"/>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农作物播种面积及产量表</w:t>
      </w:r>
      <w:r>
        <w:rPr>
          <w:rFonts w:ascii="宋体" w:hAnsi="宋体" w:eastAsia="宋体" w:cs="宋体"/>
          <w:spacing w:val="28"/>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十二月末全旗牲畜头数表</w:t>
      </w:r>
      <w:r>
        <w:rPr>
          <w:rFonts w:ascii="宋体" w:hAnsi="宋体" w:eastAsia="宋体" w:cs="宋体"/>
          <w:spacing w:val="28"/>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9"/>
          <w:sz w:val="17"/>
          <w:szCs w:val="17"/>
        </w:rPr>
        <w:t>畜禽产品产量表</w:t>
      </w:r>
      <w:r>
        <w:rPr>
          <w:rFonts w:ascii="宋体" w:hAnsi="宋体" w:eastAsia="宋体" w:cs="宋体"/>
          <w:spacing w:val="19"/>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2022</w:t>
      </w:r>
      <w:r>
        <w:rPr>
          <w:rFonts w:ascii="宋体" w:hAnsi="宋体" w:eastAsia="宋体" w:cs="宋体"/>
          <w:spacing w:val="-30"/>
          <w:sz w:val="17"/>
          <w:szCs w:val="17"/>
        </w:rPr>
        <w:t xml:space="preserve"> </w:t>
      </w:r>
      <w:r>
        <w:rPr>
          <w:rFonts w:hint="eastAsia" w:ascii="宋体" w:hAnsi="宋体" w:eastAsia="宋体" w:cs="宋体"/>
          <w:spacing w:val="7"/>
          <w:sz w:val="17"/>
          <w:szCs w:val="17"/>
          <w:lang w:eastAsia="zh-CN"/>
        </w:rPr>
        <w:t>周年</w:t>
      </w:r>
      <w:r>
        <w:rPr>
          <w:rFonts w:ascii="宋体" w:hAnsi="宋体" w:eastAsia="宋体" w:cs="宋体"/>
          <w:spacing w:val="7"/>
          <w:sz w:val="17"/>
          <w:szCs w:val="17"/>
        </w:rPr>
        <w:t>各乡镇</w:t>
      </w:r>
      <w:r>
        <w:rPr>
          <w:rFonts w:ascii="宋体" w:hAnsi="宋体" w:eastAsia="宋体" w:cs="宋体"/>
          <w:spacing w:val="-37"/>
          <w:sz w:val="17"/>
          <w:szCs w:val="17"/>
        </w:rPr>
        <w:t xml:space="preserve"> </w:t>
      </w:r>
      <w:r>
        <w:rPr>
          <w:rFonts w:ascii="宋体" w:hAnsi="宋体" w:eastAsia="宋体" w:cs="宋体"/>
          <w:spacing w:val="7"/>
          <w:sz w:val="17"/>
          <w:szCs w:val="17"/>
        </w:rPr>
        <w:t>5-9</w:t>
      </w:r>
      <w:r>
        <w:rPr>
          <w:rFonts w:ascii="宋体" w:hAnsi="宋体" w:eastAsia="宋体" w:cs="宋体"/>
          <w:spacing w:val="-33"/>
          <w:sz w:val="17"/>
          <w:szCs w:val="17"/>
        </w:rPr>
        <w:t xml:space="preserve"> </w:t>
      </w:r>
      <w:r>
        <w:rPr>
          <w:rFonts w:ascii="宋体" w:hAnsi="宋体" w:eastAsia="宋体" w:cs="宋体"/>
          <w:spacing w:val="7"/>
          <w:sz w:val="17"/>
          <w:szCs w:val="17"/>
        </w:rPr>
        <w:t xml:space="preserve">月降水量统计表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 xml:space="preserve">  </w:t>
      </w:r>
    </w:p>
    <w:p w14:paraId="67631338">
      <w:pPr>
        <w:spacing w:line="226" w:lineRule="auto"/>
        <w:ind w:left="4"/>
        <w:rPr>
          <w:rFonts w:ascii="宋体" w:hAnsi="宋体" w:eastAsia="宋体" w:cs="宋体"/>
          <w:sz w:val="17"/>
          <w:szCs w:val="17"/>
        </w:rPr>
      </w:pPr>
      <w:r>
        <w:rPr>
          <w:rFonts w:ascii="宋体" w:hAnsi="宋体" w:eastAsia="宋体" w:cs="宋体"/>
          <w:spacing w:val="9"/>
          <w:sz w:val="17"/>
          <w:szCs w:val="17"/>
        </w:rPr>
        <w:t xml:space="preserve">全旗各自动监测站点月平均气温统计表 </w:t>
      </w:r>
      <w:r>
        <w:rPr>
          <w:rFonts w:ascii="宋体" w:hAnsi="宋体" w:eastAsia="宋体" w:cs="宋体"/>
          <w:strike/>
          <w:spacing w:val="71"/>
          <w:w w:val="101"/>
          <w:sz w:val="17"/>
          <w:szCs w:val="17"/>
        </w:rPr>
        <w:t xml:space="preserve"> </w:t>
      </w:r>
      <w:r>
        <w:rPr>
          <w:rFonts w:ascii="宋体" w:hAnsi="宋体" w:eastAsia="宋体" w:cs="宋体"/>
          <w:spacing w:val="-35"/>
          <w:sz w:val="17"/>
          <w:szCs w:val="17"/>
        </w:rPr>
        <w:t xml:space="preserve"> </w:t>
      </w:r>
      <w:r>
        <w:rPr>
          <w:rFonts w:ascii="宋体" w:hAnsi="宋体" w:eastAsia="宋体" w:cs="宋体"/>
          <w:strike/>
          <w:spacing w:val="69"/>
          <w:sz w:val="17"/>
          <w:szCs w:val="17"/>
        </w:rPr>
        <w:t xml:space="preserve"> </w:t>
      </w:r>
      <w:r>
        <w:rPr>
          <w:rFonts w:ascii="宋体" w:hAnsi="宋体" w:eastAsia="宋体" w:cs="宋体"/>
          <w:spacing w:val="-35"/>
          <w:sz w:val="17"/>
          <w:szCs w:val="17"/>
        </w:rPr>
        <w:t xml:space="preserve"> </w:t>
      </w:r>
      <w:r>
        <w:rPr>
          <w:rFonts w:ascii="宋体" w:hAnsi="宋体" w:eastAsia="宋体" w:cs="宋体"/>
          <w:strike/>
          <w:spacing w:val="68"/>
          <w:sz w:val="17"/>
          <w:szCs w:val="17"/>
        </w:rPr>
        <w:t xml:space="preserve"> </w:t>
      </w:r>
      <w:r>
        <w:rPr>
          <w:rFonts w:ascii="宋体" w:hAnsi="宋体" w:eastAsia="宋体" w:cs="宋体"/>
          <w:spacing w:val="-34"/>
          <w:sz w:val="17"/>
          <w:szCs w:val="17"/>
        </w:rPr>
        <w:t xml:space="preserve"> </w:t>
      </w:r>
      <w:r>
        <w:rPr>
          <w:rFonts w:ascii="宋体" w:hAnsi="宋体" w:eastAsia="宋体" w:cs="宋体"/>
          <w:strike/>
          <w:spacing w:val="68"/>
          <w:sz w:val="17"/>
          <w:szCs w:val="17"/>
        </w:rPr>
        <w:t xml:space="preserve"> </w:t>
      </w:r>
      <w:r>
        <w:rPr>
          <w:rFonts w:ascii="宋体" w:hAnsi="宋体" w:eastAsia="宋体" w:cs="宋体"/>
          <w:spacing w:val="-36"/>
          <w:sz w:val="17"/>
          <w:szCs w:val="17"/>
        </w:rPr>
        <w:t xml:space="preserve"> </w:t>
      </w:r>
      <w:r>
        <w:rPr>
          <w:rFonts w:ascii="宋体" w:hAnsi="宋体" w:eastAsia="宋体" w:cs="宋体"/>
          <w:strike/>
          <w:sz w:val="17"/>
          <w:szCs w:val="17"/>
        </w:rPr>
        <w:t xml:space="preserve">     </w:t>
      </w:r>
    </w:p>
    <w:p w14:paraId="4DDD949D">
      <w:pPr>
        <w:pStyle w:val="2"/>
        <w:spacing w:line="14" w:lineRule="auto"/>
        <w:rPr>
          <w:sz w:val="2"/>
        </w:rPr>
      </w:pPr>
      <w:r>
        <w:rPr>
          <w:sz w:val="2"/>
          <w:szCs w:val="2"/>
        </w:rPr>
        <w:br w:type="column"/>
      </w:r>
    </w:p>
    <w:p w14:paraId="1E0CE543">
      <w:pPr>
        <w:spacing w:before="45" w:line="223" w:lineRule="auto"/>
        <w:ind w:left="3"/>
        <w:rPr>
          <w:rFonts w:ascii="宋体" w:hAnsi="宋体" w:eastAsia="宋体" w:cs="宋体"/>
          <w:sz w:val="17"/>
          <w:szCs w:val="17"/>
        </w:rPr>
      </w:pPr>
      <w:r>
        <w:rPr>
          <w:rFonts w:ascii="宋体" w:hAnsi="宋体" w:eastAsia="宋体" w:cs="宋体"/>
          <w:spacing w:val="5"/>
          <w:sz w:val="17"/>
          <w:szCs w:val="17"/>
        </w:rPr>
        <w:t>经棚镇</w:t>
      </w:r>
      <w:r>
        <w:rPr>
          <w:rFonts w:ascii="宋体" w:hAnsi="宋体" w:eastAsia="宋体" w:cs="宋体"/>
          <w:spacing w:val="-31"/>
          <w:sz w:val="17"/>
          <w:szCs w:val="17"/>
        </w:rPr>
        <w:t xml:space="preserve"> </w:t>
      </w:r>
      <w:r>
        <w:rPr>
          <w:rFonts w:ascii="宋体" w:hAnsi="宋体" w:eastAsia="宋体" w:cs="宋体"/>
          <w:spacing w:val="5"/>
          <w:sz w:val="17"/>
          <w:szCs w:val="17"/>
        </w:rPr>
        <w:t>2022</w:t>
      </w:r>
      <w:r>
        <w:rPr>
          <w:rFonts w:ascii="宋体" w:hAnsi="宋体" w:eastAsia="宋体" w:cs="宋体"/>
          <w:spacing w:val="-33"/>
          <w:sz w:val="17"/>
          <w:szCs w:val="17"/>
        </w:rPr>
        <w:t xml:space="preserve"> </w:t>
      </w:r>
      <w:r>
        <w:rPr>
          <w:rFonts w:hint="eastAsia" w:ascii="宋体" w:hAnsi="宋体" w:eastAsia="宋体" w:cs="宋体"/>
          <w:spacing w:val="5"/>
          <w:sz w:val="17"/>
          <w:szCs w:val="17"/>
          <w:lang w:eastAsia="zh-CN"/>
        </w:rPr>
        <w:t>周年</w:t>
      </w:r>
      <w:r>
        <w:rPr>
          <w:rFonts w:ascii="宋体" w:hAnsi="宋体" w:eastAsia="宋体" w:cs="宋体"/>
          <w:spacing w:val="5"/>
          <w:sz w:val="17"/>
          <w:szCs w:val="17"/>
        </w:rPr>
        <w:t>气象资料</w:t>
      </w:r>
      <w:r>
        <w:rPr>
          <w:rFonts w:ascii="宋体" w:hAnsi="宋体" w:eastAsia="宋体" w:cs="宋体"/>
          <w:spacing w:val="22"/>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 xml:space="preserve">  </w:t>
      </w:r>
    </w:p>
    <w:p w14:paraId="425EDFF1">
      <w:pPr>
        <w:spacing w:before="183" w:line="524" w:lineRule="exact"/>
        <w:rPr>
          <w:rFonts w:ascii="宋体" w:hAnsi="宋体" w:eastAsia="宋体" w:cs="宋体"/>
          <w:sz w:val="17"/>
          <w:szCs w:val="17"/>
        </w:rPr>
      </w:pPr>
      <w:r>
        <w:rPr>
          <w:rFonts w:ascii="宋体" w:hAnsi="宋体" w:eastAsia="宋体" w:cs="宋体"/>
          <w:spacing w:val="7"/>
          <w:position w:val="27"/>
          <w:sz w:val="17"/>
          <w:szCs w:val="17"/>
        </w:rPr>
        <w:t>水资源用量统计表</w:t>
      </w:r>
      <w:r>
        <w:rPr>
          <w:rFonts w:ascii="宋体" w:hAnsi="宋体" w:eastAsia="宋体" w:cs="宋体"/>
          <w:spacing w:val="28"/>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7"/>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7"/>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6"/>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9"/>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6"/>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9"/>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9"/>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6"/>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9"/>
          <w:position w:val="27"/>
          <w:sz w:val="17"/>
          <w:szCs w:val="17"/>
        </w:rPr>
        <w:t xml:space="preserve"> </w:t>
      </w:r>
      <w:r>
        <w:rPr>
          <w:rFonts w:ascii="宋体" w:hAnsi="宋体" w:eastAsia="宋体" w:cs="宋体"/>
          <w:strike/>
          <w:spacing w:val="57"/>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spacing w:val="56"/>
          <w:position w:val="27"/>
          <w:sz w:val="17"/>
          <w:szCs w:val="17"/>
        </w:rPr>
        <w:t xml:space="preserve"> </w:t>
      </w:r>
      <w:r>
        <w:rPr>
          <w:rFonts w:ascii="宋体" w:hAnsi="宋体" w:eastAsia="宋体" w:cs="宋体"/>
          <w:spacing w:val="-38"/>
          <w:position w:val="27"/>
          <w:sz w:val="17"/>
          <w:szCs w:val="17"/>
        </w:rPr>
        <w:t xml:space="preserve"> </w:t>
      </w:r>
      <w:r>
        <w:rPr>
          <w:rFonts w:ascii="宋体" w:hAnsi="宋体" w:eastAsia="宋体" w:cs="宋体"/>
          <w:strike/>
          <w:position w:val="27"/>
          <w:sz w:val="17"/>
          <w:szCs w:val="17"/>
        </w:rPr>
        <w:t xml:space="preserve">  </w:t>
      </w:r>
    </w:p>
    <w:p w14:paraId="5E58EC7C">
      <w:pPr>
        <w:spacing w:line="185" w:lineRule="auto"/>
        <w:ind w:left="1821"/>
        <w:rPr>
          <w:rFonts w:ascii="黑体" w:hAnsi="黑体" w:eastAsia="黑体" w:cs="黑体"/>
          <w:sz w:val="17"/>
          <w:szCs w:val="17"/>
        </w:rPr>
      </w:pPr>
      <w:r>
        <w:rPr>
          <w:rFonts w:ascii="黑体" w:hAnsi="黑体" w:eastAsia="黑体" w:cs="黑体"/>
          <w:spacing w:val="-18"/>
          <w:sz w:val="17"/>
          <w:szCs w:val="17"/>
        </w:rPr>
        <w:t>五</w:t>
      </w:r>
      <w:r>
        <w:rPr>
          <w:rFonts w:ascii="微软雅黑" w:hAnsi="微软雅黑" w:eastAsia="微软雅黑" w:cs="微软雅黑"/>
          <w:spacing w:val="-18"/>
          <w:sz w:val="17"/>
          <w:szCs w:val="17"/>
        </w:rPr>
        <w:t>、</w:t>
      </w:r>
      <w:r>
        <w:rPr>
          <w:rFonts w:ascii="黑体" w:hAnsi="黑体" w:eastAsia="黑体" w:cs="黑体"/>
          <w:spacing w:val="-18"/>
          <w:sz w:val="17"/>
          <w:szCs w:val="17"/>
        </w:rPr>
        <w:t>工</w:t>
      </w:r>
      <w:r>
        <w:rPr>
          <w:rFonts w:ascii="黑体" w:hAnsi="黑体" w:eastAsia="黑体" w:cs="黑体"/>
          <w:spacing w:val="6"/>
          <w:sz w:val="17"/>
          <w:szCs w:val="17"/>
        </w:rPr>
        <w:t xml:space="preserve">    </w:t>
      </w:r>
      <w:r>
        <w:rPr>
          <w:rFonts w:ascii="黑体" w:hAnsi="黑体" w:eastAsia="黑体" w:cs="黑体"/>
          <w:spacing w:val="-18"/>
          <w:sz w:val="17"/>
          <w:szCs w:val="17"/>
        </w:rPr>
        <w:t>业</w:t>
      </w:r>
    </w:p>
    <w:p w14:paraId="5C7C9F8C">
      <w:pPr>
        <w:spacing w:before="274" w:line="237" w:lineRule="exact"/>
        <w:ind w:left="2"/>
        <w:rPr>
          <w:rFonts w:ascii="宋体" w:hAnsi="宋体" w:eastAsia="宋体" w:cs="宋体"/>
          <w:sz w:val="17"/>
          <w:szCs w:val="17"/>
        </w:rPr>
      </w:pPr>
      <w:r>
        <w:rPr>
          <w:rFonts w:ascii="宋体" w:hAnsi="宋体" w:eastAsia="宋体" w:cs="宋体"/>
          <w:spacing w:val="3"/>
          <w:position w:val="1"/>
          <w:sz w:val="17"/>
          <w:szCs w:val="17"/>
        </w:rPr>
        <w:t>2022</w:t>
      </w:r>
      <w:r>
        <w:rPr>
          <w:rFonts w:ascii="宋体" w:hAnsi="宋体" w:eastAsia="宋体" w:cs="宋体"/>
          <w:spacing w:val="-17"/>
          <w:position w:val="1"/>
          <w:sz w:val="17"/>
          <w:szCs w:val="17"/>
        </w:rPr>
        <w:t xml:space="preserve"> </w:t>
      </w:r>
      <w:r>
        <w:rPr>
          <w:rFonts w:hint="eastAsia" w:ascii="宋体" w:hAnsi="宋体" w:eastAsia="宋体" w:cs="宋体"/>
          <w:spacing w:val="3"/>
          <w:position w:val="1"/>
          <w:sz w:val="17"/>
          <w:szCs w:val="17"/>
          <w:lang w:eastAsia="zh-CN"/>
        </w:rPr>
        <w:t>周年</w:t>
      </w:r>
      <w:r>
        <w:rPr>
          <w:rFonts w:ascii="宋体" w:hAnsi="宋体" w:eastAsia="宋体" w:cs="宋体"/>
          <w:spacing w:val="3"/>
          <w:position w:val="1"/>
          <w:sz w:val="17"/>
          <w:szCs w:val="17"/>
        </w:rPr>
        <w:t>成本费用调查企业经济指标（分登记注册类型）</w:t>
      </w:r>
    </w:p>
    <w:p w14:paraId="3E8DB22A">
      <w:pPr>
        <w:pStyle w:val="2"/>
        <w:spacing w:line="244" w:lineRule="auto"/>
      </w:pPr>
    </w:p>
    <w:p w14:paraId="1112DF70">
      <w:pPr>
        <w:spacing w:line="21" w:lineRule="exact"/>
        <w:ind w:firstLine="368"/>
      </w:pPr>
      <w:r>
        <w:pict>
          <v:shape id="_x0000_s1031" o:spid="_x0000_s1031" style="height:1.1pt;width:197.2pt;" fillcolor="#000000" filled="t" stroked="f" coordsize="3943,22" path="m126,0c132,0,135,3,135,11c135,17,132,21,126,21c118,21,114,17,114,11c114,3,118,0,126,0m11,0c17,0,21,3,23,11c21,17,17,21,11,21c3,21,2,17,0,11c2,3,3,0,11,0m68,0c75,0,79,3,79,11c79,17,75,21,68,21c62,21,58,17,58,11c58,3,62,0,68,0em308,0c314,0,318,3,318,11c318,17,314,21,308,21c300,21,297,17,297,11c297,3,300,0,308,0m194,0c199,0,203,3,205,11c203,17,199,21,194,21c186,21,184,17,182,11c184,3,186,0,194,0m250,0c258,0,262,3,262,11c262,17,258,21,250,21c244,21,240,17,240,11c240,3,244,0,250,0em491,0c496,0,500,3,500,11c500,17,496,21,491,21c483,21,479,17,479,11c479,3,483,0,491,0m376,0c382,0,386,3,388,11c386,17,382,21,376,21c368,21,366,17,364,11c366,3,368,0,376,0m432,0c440,0,444,3,444,11c444,17,440,21,432,21c426,21,423,17,423,11c423,3,426,0,432,0em673,0c679,0,683,3,683,11c683,17,679,21,673,21c665,21,661,17,661,11c661,3,665,0,673,0m558,0c564,0,568,3,570,11c568,17,564,21,558,21c551,21,549,17,547,11c549,3,551,0,558,0m615,0c623,0,627,3,627,11c627,17,623,21,615,21c609,21,605,17,605,11c605,3,609,0,615,0em855,0c861,0,865,3,865,11c865,17,861,21,855,21c848,21,844,17,844,11c844,3,848,0,855,0m741,0c747,0,751,3,753,11c751,17,747,21,741,21c733,21,731,17,729,11c731,3,733,0,741,0m797,0c805,0,809,3,809,11c809,17,805,21,797,21c792,21,788,17,788,11c788,3,792,0,797,0em1038,0c1044,0,1048,3,1048,11c1048,17,1044,21,1038,21c1030,21,1026,17,1026,11c1026,3,1030,0,1038,0m924,0c929,0,933,3,935,11c933,17,929,21,924,21c916,21,914,17,912,11c914,3,916,0,924,0m980,0c987,0,991,3,991,11c991,17,987,21,980,21c974,21,970,17,970,11c970,3,974,0,980,0em1221,0c1226,0,1230,3,1230,11c1230,17,1226,21,1221,21c1213,21,1209,17,1209,11c1209,3,1213,0,1221,0m1106,0c1112,0,1116,3,1118,11c1116,17,1112,21,1106,21c1098,21,1096,17,1094,11c1096,3,1098,0,1106,0m1162,0c1170,0,1174,3,1174,11c1174,17,1170,21,1162,21c1156,21,1152,17,1152,11c1152,3,1156,0,1162,0em1403,0c1409,0,1413,3,1413,11c1413,17,1409,21,1403,21c1395,21,1391,17,1391,11c1391,3,1395,0,1403,0m1288,0c1294,0,1298,3,1300,11c1298,17,1294,21,1288,21c1281,21,1279,17,1277,11c1279,3,1281,0,1288,0m1345,0c1352,0,1356,3,1356,11c1356,17,1352,21,1345,21c1339,21,1335,17,1335,11c1335,3,1339,0,1345,0em1585,0c1591,0,1595,3,1595,11c1595,17,1591,21,1585,21c1577,21,1574,17,1574,11c1574,3,1577,0,1585,0m1471,0c1477,0,1480,3,1482,11c1480,17,1477,21,1471,21c1463,21,1461,17,1459,11c1461,3,1463,0,1471,0m1527,0c1535,0,1539,3,1539,11c1539,17,1535,21,1527,21c1521,21,1517,17,1517,11c1517,3,1521,0,1527,0em1768,0c1773,0,1777,3,1777,11c1777,17,1773,21,1768,21c1760,21,1756,17,1756,11c1756,3,1760,0,1768,0m1653,0c1659,0,1663,3,1665,11c1663,17,1659,21,1653,21c1645,21,1644,17,1641,11c1644,3,1645,0,1653,0m1710,0c1717,0,1721,3,1721,11c1721,17,1717,21,1710,21c1704,21,1700,17,1700,11c1700,3,1704,0,1710,0em1948,0c1954,0,1958,3,1958,11c1958,17,1954,21,1948,21c1941,21,1937,17,1937,11c1937,3,1941,0,1948,0m1834,0c1839,0,1843,3,1845,11c1843,17,1839,21,1834,21c1826,21,1824,17,1822,11c1824,3,1826,0,1834,0m1890,0c1898,0,1902,3,1902,11c1902,17,1898,21,1890,21c1884,21,1880,17,1880,11c1880,3,1884,0,1890,0em2129,0c2135,0,2139,3,2139,11c2139,17,2135,21,2129,21c2121,21,2117,17,2117,11c2117,3,2121,0,2129,0m2014,0c2020,0,2024,3,2026,11c2024,17,2020,21,2014,21c2007,21,2004,17,2003,11c2004,3,2007,0,2014,0m2070,0c2078,0,2082,3,2082,11c2082,17,2078,21,2070,21c2065,21,2061,17,2061,11c2061,3,2065,0,2070,0em2309,0c2315,0,2319,3,2319,11c2319,17,2315,21,2309,21c2301,21,2297,17,2297,11c2297,3,2301,0,2309,0m2195,0c2201,0,2205,3,2206,11c2205,17,2201,21,2195,21c2187,21,2185,17,2183,11c2185,3,2187,0,2195,0m2251,0c2259,0,2263,3,2263,11c2263,17,2259,21,2251,21c2245,21,2241,17,2241,11c2241,3,2245,0,2251,0em2490,0c2496,0,2499,3,2499,11c2499,17,2496,21,2490,21c2482,21,2478,17,2478,11c2478,3,2482,0,2490,0m2375,0c2381,0,2385,3,2387,11c2385,17,2381,21,2375,21c2367,21,2366,17,2364,11c2366,3,2367,0,2375,0m2432,0c2439,0,2443,3,2443,11c2443,17,2439,21,2432,21c2426,21,2422,17,2422,11c2422,3,2426,0,2432,0em2670,0c2676,0,2680,3,2680,11c2680,17,2676,21,2670,21c2662,21,2659,17,2659,11c2659,3,2662,0,2670,0m2556,0c2562,0,2565,3,2567,11c2565,17,2562,21,2556,21c2548,21,2546,17,2544,11c2546,3,2548,0,2556,0m2612,0c2620,0,2624,3,2624,11c2624,17,2620,21,2612,21c2606,21,2602,17,2602,11c2602,3,2606,0,2612,0em2851,0c2856,0,2860,3,2860,11c2860,17,2856,21,2851,21c2843,21,2839,17,2839,11c2839,3,2843,0,2851,0m2736,0c2742,0,2746,3,2748,11c2746,17,2742,21,2736,21c2728,21,2727,17,2725,11c2727,3,2728,0,2736,0m2793,0c2800,0,2804,3,2804,11c2804,17,2800,21,2793,21c2787,21,2783,17,2783,11c2783,3,2787,0,2793,0em3031,0c3037,0,3041,3,3041,11c3041,17,3037,21,3031,21c3024,21,3020,17,3020,11c3020,3,3024,0,3031,0m2917,0c2922,0,2926,3,2928,11c2926,17,2922,21,2917,21c2909,21,2907,17,2905,11c2907,3,2909,0,2917,0m2973,0c2981,0,2985,3,2985,11c2985,17,2981,21,2973,21c2967,21,2963,17,2963,11c2963,3,2967,0,2973,0em3212,0c3218,0,3222,3,3222,11c3222,17,3218,21,3212,21c3204,21,3200,17,3200,11c3200,3,3204,0,3212,0m3097,0c3103,0,3107,3,3109,11c3107,17,3103,21,3097,21c3090,21,3087,17,3086,11c3087,3,3090,0,3097,0m3153,0c3161,0,3165,3,3165,11c3165,17,3161,21,3153,21c3148,21,3144,17,3144,11c3144,3,3148,0,3153,0em3392,0c3398,0,3402,3,3402,11c3402,17,3398,21,3392,21c3384,21,3381,17,3381,11c3381,3,3384,0,3392,0m3278,0c3284,0,3287,3,3289,11c3287,17,3284,21,3278,21c3270,21,3268,17,3266,11c3268,3,3270,0,3278,0m3334,0c3342,0,3346,3,3346,11c3346,17,3342,21,3334,21c3328,21,3324,17,3324,11c3324,3,3328,0,3334,0em3573,0c3579,0,3582,3,3582,11c3582,17,3579,21,3573,21c3565,21,3561,17,3561,11c3561,3,3565,0,3573,0m3458,0c3464,0,3468,3,3470,11c3468,17,3464,21,3458,21c3450,21,3449,17,3447,11c3449,3,3450,0,3458,0m3515,0c3522,0,3526,3,3526,11c3526,17,3522,21,3515,21c3509,21,3505,17,3505,11c3505,3,3509,0,3515,0em3753,0c3759,0,3763,3,3763,11c3763,17,3759,21,3753,21c3746,21,3742,17,3742,11c3742,3,3746,0,3753,0m3639,0c3645,0,3648,3,3651,11c3648,17,3645,21,3639,21c3631,21,3629,17,3627,11c3629,3,3631,0,3639,0m3695,0c3703,0,3707,3,3707,11c3707,17,3703,21,3695,21c3689,21,3685,17,3685,11c3685,3,3689,0,3695,0em3934,0c3940,0,3943,3,3943,11c3943,17,3940,21,3934,21c3926,21,3922,17,3922,11c3922,3,3926,0,3934,0m3819,0c3825,0,3829,3,3831,11c3829,17,3825,21,3819,21c3812,21,3810,17,3808,11c3810,3,3812,0,3819,0m3876,0c3883,0,3887,3,3887,11c3887,17,3883,21,3876,21c3870,21,3866,17,3866,11c3866,3,3870,0,3876,0e">
            <v:path/>
            <v:fill on="t" focussize="0,0"/>
            <v:stroke on="f"/>
            <v:imagedata o:title=""/>
            <o:lock v:ext="edit"/>
            <w10:wrap type="none"/>
            <w10:anchorlock/>
          </v:shape>
        </w:pict>
      </w:r>
    </w:p>
    <w:p w14:paraId="5AEFA81E">
      <w:pPr>
        <w:tabs>
          <w:tab w:val="left" w:pos="4312"/>
        </w:tabs>
        <w:spacing w:before="282" w:line="420" w:lineRule="auto"/>
        <w:ind w:left="1" w:right="2"/>
        <w:jc w:val="both"/>
        <w:rPr>
          <w:rFonts w:ascii="宋体" w:hAnsi="宋体" w:eastAsia="宋体" w:cs="宋体"/>
          <w:sz w:val="17"/>
          <w:szCs w:val="17"/>
        </w:rPr>
      </w:pPr>
      <w:r>
        <w:rPr>
          <w:rFonts w:ascii="宋体" w:hAnsi="宋体" w:eastAsia="宋体" w:cs="宋体"/>
          <w:spacing w:val="7"/>
          <w:sz w:val="17"/>
          <w:szCs w:val="17"/>
        </w:rPr>
        <w:t>2022</w:t>
      </w:r>
      <w:r>
        <w:rPr>
          <w:rFonts w:ascii="宋体" w:hAnsi="宋体" w:eastAsia="宋体" w:cs="宋体"/>
          <w:spacing w:val="-28"/>
          <w:sz w:val="17"/>
          <w:szCs w:val="17"/>
        </w:rPr>
        <w:t xml:space="preserve"> </w:t>
      </w:r>
      <w:r>
        <w:rPr>
          <w:rFonts w:hint="eastAsia" w:ascii="宋体" w:hAnsi="宋体" w:eastAsia="宋体" w:cs="宋体"/>
          <w:spacing w:val="7"/>
          <w:sz w:val="17"/>
          <w:szCs w:val="17"/>
          <w:lang w:eastAsia="zh-CN"/>
        </w:rPr>
        <w:t>周年</w:t>
      </w:r>
      <w:r>
        <w:rPr>
          <w:rFonts w:ascii="宋体" w:hAnsi="宋体" w:eastAsia="宋体" w:cs="宋体"/>
          <w:spacing w:val="7"/>
          <w:sz w:val="17"/>
          <w:szCs w:val="17"/>
        </w:rPr>
        <w:t xml:space="preserve">工业企业主要经济指标 </w:t>
      </w:r>
      <w:r>
        <w:rPr>
          <w:rFonts w:ascii="宋体" w:hAnsi="宋体" w:eastAsia="宋体" w:cs="宋体"/>
          <w:strike/>
          <w:spacing w:val="57"/>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9"/>
          <w:sz w:val="17"/>
          <w:szCs w:val="17"/>
        </w:rPr>
        <w:t xml:space="preserve">规模以上工业企业产品产量 </w:t>
      </w:r>
      <w:r>
        <w:rPr>
          <w:rFonts w:ascii="宋体" w:hAnsi="宋体" w:eastAsia="宋体" w:cs="宋体"/>
          <w:strike/>
          <w:spacing w:val="6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z w:val="17"/>
          <w:szCs w:val="17"/>
        </w:rPr>
        <w:t xml:space="preserve">  </w:t>
      </w:r>
    </w:p>
    <w:p w14:paraId="0B91D495">
      <w:pPr>
        <w:spacing w:line="236" w:lineRule="exact"/>
        <w:ind w:left="1"/>
        <w:rPr>
          <w:rFonts w:ascii="宋体" w:hAnsi="宋体" w:eastAsia="宋体" w:cs="宋体"/>
          <w:sz w:val="17"/>
          <w:szCs w:val="17"/>
        </w:rPr>
      </w:pPr>
      <w:r>
        <w:rPr>
          <w:rFonts w:ascii="宋体" w:hAnsi="宋体" w:eastAsia="宋体" w:cs="宋体"/>
          <w:spacing w:val="2"/>
          <w:position w:val="1"/>
          <w:sz w:val="17"/>
          <w:szCs w:val="17"/>
        </w:rPr>
        <w:t>规模以上工业分小类产值(当</w:t>
      </w:r>
      <w:r>
        <w:rPr>
          <w:rFonts w:hint="eastAsia" w:ascii="宋体" w:hAnsi="宋体" w:eastAsia="宋体" w:cs="宋体"/>
          <w:spacing w:val="2"/>
          <w:position w:val="1"/>
          <w:sz w:val="17"/>
          <w:szCs w:val="17"/>
          <w:lang w:eastAsia="zh-CN"/>
        </w:rPr>
        <w:t>周年</w:t>
      </w:r>
      <w:r>
        <w:rPr>
          <w:rFonts w:ascii="宋体" w:hAnsi="宋体" w:eastAsia="宋体" w:cs="宋体"/>
          <w:spacing w:val="2"/>
          <w:position w:val="1"/>
          <w:sz w:val="17"/>
          <w:szCs w:val="17"/>
        </w:rPr>
        <w:t>价格)</w:t>
      </w:r>
      <w:r>
        <w:rPr>
          <w:rFonts w:ascii="宋体" w:hAnsi="宋体" w:eastAsia="宋体" w:cs="宋体"/>
          <w:spacing w:val="73"/>
          <w:position w:val="1"/>
          <w:sz w:val="17"/>
          <w:szCs w:val="17"/>
        </w:rPr>
        <w:t xml:space="preserve"> </w:t>
      </w:r>
      <w:r>
        <w:rPr>
          <w:rFonts w:ascii="宋体" w:hAnsi="宋体" w:eastAsia="宋体" w:cs="宋体"/>
          <w:strike/>
          <w:spacing w:val="50"/>
          <w:w w:val="101"/>
          <w:position w:val="1"/>
          <w:sz w:val="17"/>
          <w:szCs w:val="17"/>
        </w:rPr>
        <w:t xml:space="preserve"> </w:t>
      </w:r>
      <w:r>
        <w:rPr>
          <w:rFonts w:ascii="宋体" w:hAnsi="宋体" w:eastAsia="宋体" w:cs="宋体"/>
          <w:spacing w:val="-41"/>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0"/>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1"/>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0"/>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1"/>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0"/>
          <w:position w:val="1"/>
          <w:sz w:val="17"/>
          <w:szCs w:val="17"/>
        </w:rPr>
        <w:t xml:space="preserve"> </w:t>
      </w:r>
      <w:r>
        <w:rPr>
          <w:rFonts w:ascii="宋体" w:hAnsi="宋体" w:eastAsia="宋体" w:cs="宋体"/>
          <w:strike/>
          <w:position w:val="1"/>
          <w:sz w:val="17"/>
          <w:szCs w:val="17"/>
        </w:rPr>
        <w:t xml:space="preserve">    </w:t>
      </w:r>
    </w:p>
    <w:p w14:paraId="06D51038">
      <w:pPr>
        <w:spacing w:before="156" w:line="509" w:lineRule="exact"/>
        <w:ind w:left="1"/>
        <w:rPr>
          <w:rFonts w:ascii="宋体" w:hAnsi="宋体" w:eastAsia="宋体" w:cs="宋体"/>
          <w:sz w:val="17"/>
          <w:szCs w:val="17"/>
        </w:rPr>
      </w:pPr>
      <w:r>
        <w:rPr>
          <w:rFonts w:ascii="宋体" w:hAnsi="宋体" w:eastAsia="宋体" w:cs="宋体"/>
          <w:spacing w:val="9"/>
          <w:position w:val="26"/>
          <w:sz w:val="17"/>
          <w:szCs w:val="17"/>
        </w:rPr>
        <w:t xml:space="preserve">赤峰市分旗县区工业增加值增速 </w:t>
      </w:r>
      <w:r>
        <w:rPr>
          <w:rFonts w:ascii="宋体" w:hAnsi="宋体" w:eastAsia="宋体" w:cs="宋体"/>
          <w:strike/>
          <w:spacing w:val="64"/>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64"/>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64"/>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64"/>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64"/>
          <w:w w:val="10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64"/>
          <w:w w:val="101"/>
          <w:position w:val="26"/>
          <w:sz w:val="17"/>
          <w:szCs w:val="17"/>
        </w:rPr>
        <w:t xml:space="preserve"> </w:t>
      </w:r>
      <w:r>
        <w:rPr>
          <w:rFonts w:ascii="宋体" w:hAnsi="宋体" w:eastAsia="宋体" w:cs="宋体"/>
          <w:spacing w:val="-41"/>
          <w:position w:val="26"/>
          <w:sz w:val="17"/>
          <w:szCs w:val="17"/>
        </w:rPr>
        <w:t xml:space="preserve"> </w:t>
      </w:r>
      <w:r>
        <w:rPr>
          <w:rFonts w:ascii="宋体" w:hAnsi="宋体" w:eastAsia="宋体" w:cs="宋体"/>
          <w:strike/>
          <w:spacing w:val="65"/>
          <w:position w:val="26"/>
          <w:sz w:val="17"/>
          <w:szCs w:val="17"/>
        </w:rPr>
        <w:t xml:space="preserve"> </w:t>
      </w:r>
      <w:r>
        <w:rPr>
          <w:rFonts w:ascii="宋体" w:hAnsi="宋体" w:eastAsia="宋体" w:cs="宋体"/>
          <w:spacing w:val="-41"/>
          <w:position w:val="26"/>
          <w:sz w:val="17"/>
          <w:szCs w:val="17"/>
        </w:rPr>
        <w:t xml:space="preserve"> </w:t>
      </w:r>
      <w:r>
        <w:rPr>
          <w:rFonts w:ascii="宋体" w:hAnsi="宋体" w:eastAsia="宋体" w:cs="宋体"/>
          <w:strike/>
          <w:spacing w:val="65"/>
          <w:position w:val="26"/>
          <w:sz w:val="17"/>
          <w:szCs w:val="17"/>
        </w:rPr>
        <w:t xml:space="preserve"> </w:t>
      </w:r>
      <w:r>
        <w:rPr>
          <w:rFonts w:ascii="宋体" w:hAnsi="宋体" w:eastAsia="宋体" w:cs="宋体"/>
          <w:spacing w:val="-40"/>
          <w:position w:val="26"/>
          <w:sz w:val="17"/>
          <w:szCs w:val="17"/>
        </w:rPr>
        <w:t xml:space="preserve"> </w:t>
      </w:r>
      <w:r>
        <w:rPr>
          <w:rFonts w:ascii="宋体" w:hAnsi="宋体" w:eastAsia="宋体" w:cs="宋体"/>
          <w:strike/>
          <w:position w:val="26"/>
          <w:sz w:val="17"/>
          <w:szCs w:val="17"/>
        </w:rPr>
        <w:t xml:space="preserve">  </w:t>
      </w:r>
    </w:p>
    <w:p w14:paraId="6EAEC404">
      <w:pPr>
        <w:spacing w:before="1" w:line="212" w:lineRule="auto"/>
        <w:ind w:left="1731"/>
        <w:rPr>
          <w:rFonts w:ascii="黑体" w:hAnsi="黑体" w:eastAsia="黑体" w:cs="黑体"/>
          <w:sz w:val="17"/>
          <w:szCs w:val="17"/>
        </w:rPr>
      </w:pPr>
      <w:r>
        <w:rPr>
          <w:rFonts w:ascii="黑体" w:hAnsi="黑体" w:eastAsia="黑体" w:cs="黑体"/>
          <w:spacing w:val="-6"/>
          <w:sz w:val="17"/>
          <w:szCs w:val="17"/>
        </w:rPr>
        <w:t>六</w:t>
      </w:r>
      <w:r>
        <w:rPr>
          <w:rFonts w:ascii="微软雅黑" w:hAnsi="微软雅黑" w:eastAsia="微软雅黑" w:cs="微软雅黑"/>
          <w:spacing w:val="-6"/>
          <w:sz w:val="17"/>
          <w:szCs w:val="17"/>
        </w:rPr>
        <w:t>、</w:t>
      </w:r>
      <w:r>
        <w:rPr>
          <w:rFonts w:ascii="黑体" w:hAnsi="黑体" w:eastAsia="黑体" w:cs="黑体"/>
          <w:spacing w:val="-6"/>
          <w:sz w:val="17"/>
          <w:szCs w:val="17"/>
        </w:rPr>
        <w:t>交通运输业</w:t>
      </w:r>
    </w:p>
    <w:p w14:paraId="32130685">
      <w:pPr>
        <w:spacing w:before="262" w:line="502" w:lineRule="exact"/>
        <w:rPr>
          <w:rFonts w:ascii="宋体" w:hAnsi="宋体" w:eastAsia="宋体" w:cs="宋体"/>
          <w:sz w:val="17"/>
          <w:szCs w:val="17"/>
        </w:rPr>
      </w:pPr>
      <w:r>
        <w:rPr>
          <w:rFonts w:ascii="宋体" w:hAnsi="宋体" w:eastAsia="宋体" w:cs="宋体"/>
          <w:spacing w:val="8"/>
          <w:position w:val="26"/>
          <w:sz w:val="17"/>
          <w:szCs w:val="17"/>
        </w:rPr>
        <w:t>公路运输主要指标</w:t>
      </w:r>
      <w:r>
        <w:rPr>
          <w:rFonts w:ascii="宋体" w:hAnsi="宋体" w:eastAsia="宋体" w:cs="宋体"/>
          <w:spacing w:val="21"/>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7"/>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7"/>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w w:val="101"/>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position w:val="26"/>
          <w:sz w:val="17"/>
          <w:szCs w:val="17"/>
        </w:rPr>
        <w:t xml:space="preserve">  </w:t>
      </w:r>
    </w:p>
    <w:p w14:paraId="42C541F5">
      <w:pPr>
        <w:spacing w:line="212" w:lineRule="auto"/>
        <w:ind w:left="1325"/>
        <w:rPr>
          <w:rFonts w:ascii="黑体" w:hAnsi="黑体" w:eastAsia="黑体" w:cs="黑体"/>
          <w:sz w:val="17"/>
          <w:szCs w:val="17"/>
        </w:rPr>
      </w:pPr>
      <w:r>
        <w:rPr>
          <w:rFonts w:ascii="黑体" w:hAnsi="黑体" w:eastAsia="黑体" w:cs="黑体"/>
          <w:spacing w:val="-7"/>
          <w:sz w:val="17"/>
          <w:szCs w:val="17"/>
        </w:rPr>
        <w:t>七</w:t>
      </w:r>
      <w:r>
        <w:rPr>
          <w:rFonts w:ascii="微软雅黑" w:hAnsi="微软雅黑" w:eastAsia="微软雅黑" w:cs="微软雅黑"/>
          <w:spacing w:val="-7"/>
          <w:sz w:val="17"/>
          <w:szCs w:val="17"/>
        </w:rPr>
        <w:t>、</w:t>
      </w:r>
      <w:r>
        <w:rPr>
          <w:rFonts w:ascii="黑体" w:hAnsi="黑体" w:eastAsia="黑体" w:cs="黑体"/>
          <w:spacing w:val="-7"/>
          <w:sz w:val="17"/>
          <w:szCs w:val="17"/>
        </w:rPr>
        <w:t>固定资产投资</w:t>
      </w:r>
      <w:r>
        <w:rPr>
          <w:rFonts w:ascii="微软雅黑" w:hAnsi="微软雅黑" w:eastAsia="微软雅黑" w:cs="微软雅黑"/>
          <w:spacing w:val="-7"/>
          <w:sz w:val="17"/>
          <w:szCs w:val="17"/>
        </w:rPr>
        <w:t>、</w:t>
      </w:r>
      <w:r>
        <w:rPr>
          <w:rFonts w:ascii="黑体" w:hAnsi="黑体" w:eastAsia="黑体" w:cs="黑体"/>
          <w:spacing w:val="-7"/>
          <w:sz w:val="17"/>
          <w:szCs w:val="17"/>
        </w:rPr>
        <w:t>建筑业</w:t>
      </w:r>
    </w:p>
    <w:p w14:paraId="2436F831">
      <w:pPr>
        <w:spacing w:before="266" w:line="221" w:lineRule="auto"/>
        <w:ind w:left="19"/>
        <w:rPr>
          <w:rFonts w:ascii="宋体" w:hAnsi="宋体" w:eastAsia="宋体" w:cs="宋体"/>
          <w:sz w:val="17"/>
          <w:szCs w:val="17"/>
        </w:rPr>
      </w:pPr>
      <w:r>
        <w:rPr>
          <w:rFonts w:ascii="宋体" w:hAnsi="宋体" w:eastAsia="宋体" w:cs="宋体"/>
          <w:spacing w:val="6"/>
          <w:sz w:val="17"/>
          <w:szCs w:val="17"/>
        </w:rPr>
        <w:t>固定资产投资完成情况</w:t>
      </w:r>
      <w:r>
        <w:rPr>
          <w:rFonts w:ascii="宋体" w:hAnsi="宋体" w:eastAsia="宋体" w:cs="宋体"/>
          <w:spacing w:val="23"/>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z w:val="17"/>
          <w:szCs w:val="17"/>
        </w:rPr>
        <w:t xml:space="preserve">  </w:t>
      </w:r>
    </w:p>
    <w:p w14:paraId="0BC8CAC6">
      <w:pPr>
        <w:spacing w:before="184" w:line="505" w:lineRule="exact"/>
        <w:ind w:left="1"/>
        <w:rPr>
          <w:rFonts w:ascii="宋体" w:hAnsi="宋体" w:eastAsia="宋体" w:cs="宋体"/>
          <w:sz w:val="17"/>
          <w:szCs w:val="17"/>
        </w:rPr>
      </w:pPr>
      <w:r>
        <w:rPr>
          <w:rFonts w:ascii="宋体" w:hAnsi="宋体" w:eastAsia="宋体" w:cs="宋体"/>
          <w:spacing w:val="7"/>
          <w:position w:val="26"/>
          <w:sz w:val="17"/>
          <w:szCs w:val="17"/>
        </w:rPr>
        <w:t>建筑业企业生产情况</w:t>
      </w:r>
      <w:r>
        <w:rPr>
          <w:rFonts w:ascii="宋体" w:hAnsi="宋体" w:eastAsia="宋体" w:cs="宋体"/>
          <w:spacing w:val="2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7"/>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7"/>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6"/>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6"/>
          <w:position w:val="26"/>
          <w:sz w:val="17"/>
          <w:szCs w:val="17"/>
        </w:rPr>
        <w:t xml:space="preserve"> </w:t>
      </w:r>
      <w:r>
        <w:rPr>
          <w:rFonts w:ascii="宋体" w:hAnsi="宋体" w:eastAsia="宋体" w:cs="宋体"/>
          <w:strike/>
          <w:spacing w:val="56"/>
          <w:w w:val="101"/>
          <w:position w:val="26"/>
          <w:sz w:val="17"/>
          <w:szCs w:val="17"/>
        </w:rPr>
        <w:t xml:space="preserve"> </w:t>
      </w:r>
      <w:r>
        <w:rPr>
          <w:rFonts w:ascii="宋体" w:hAnsi="宋体" w:eastAsia="宋体" w:cs="宋体"/>
          <w:spacing w:val="-37"/>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7"/>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6"/>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6"/>
          <w:position w:val="26"/>
          <w:sz w:val="17"/>
          <w:szCs w:val="17"/>
        </w:rPr>
        <w:t xml:space="preserve"> </w:t>
      </w:r>
      <w:r>
        <w:rPr>
          <w:rFonts w:ascii="宋体" w:hAnsi="宋体" w:eastAsia="宋体" w:cs="宋体"/>
          <w:spacing w:val="-38"/>
          <w:position w:val="26"/>
          <w:sz w:val="17"/>
          <w:szCs w:val="17"/>
        </w:rPr>
        <w:t xml:space="preserve"> </w:t>
      </w:r>
      <w:r>
        <w:rPr>
          <w:rFonts w:ascii="宋体" w:hAnsi="宋体" w:eastAsia="宋体" w:cs="宋体"/>
          <w:strike/>
          <w:spacing w:val="57"/>
          <w:position w:val="26"/>
          <w:sz w:val="17"/>
          <w:szCs w:val="17"/>
        </w:rPr>
        <w:t xml:space="preserve"> </w:t>
      </w:r>
      <w:r>
        <w:rPr>
          <w:rFonts w:ascii="宋体" w:hAnsi="宋体" w:eastAsia="宋体" w:cs="宋体"/>
          <w:spacing w:val="-39"/>
          <w:position w:val="26"/>
          <w:sz w:val="17"/>
          <w:szCs w:val="17"/>
        </w:rPr>
        <w:t xml:space="preserve"> </w:t>
      </w:r>
      <w:r>
        <w:rPr>
          <w:rFonts w:ascii="宋体" w:hAnsi="宋体" w:eastAsia="宋体" w:cs="宋体"/>
          <w:strike/>
          <w:position w:val="26"/>
          <w:sz w:val="17"/>
          <w:szCs w:val="17"/>
        </w:rPr>
        <w:t xml:space="preserve">  </w:t>
      </w:r>
    </w:p>
    <w:p w14:paraId="40FEDD88">
      <w:pPr>
        <w:spacing w:line="212" w:lineRule="auto"/>
        <w:ind w:left="1817"/>
        <w:rPr>
          <w:rFonts w:ascii="黑体" w:hAnsi="黑体" w:eastAsia="黑体" w:cs="黑体"/>
          <w:sz w:val="17"/>
          <w:szCs w:val="17"/>
        </w:rPr>
      </w:pPr>
      <w:r>
        <w:rPr>
          <w:rFonts w:ascii="黑体" w:hAnsi="黑体" w:eastAsia="黑体" w:cs="黑体"/>
          <w:spacing w:val="-8"/>
          <w:sz w:val="17"/>
          <w:szCs w:val="17"/>
        </w:rPr>
        <w:t>八</w:t>
      </w:r>
      <w:r>
        <w:rPr>
          <w:rFonts w:ascii="微软雅黑" w:hAnsi="微软雅黑" w:eastAsia="微软雅黑" w:cs="微软雅黑"/>
          <w:spacing w:val="-8"/>
          <w:sz w:val="17"/>
          <w:szCs w:val="17"/>
        </w:rPr>
        <w:t>、</w:t>
      </w:r>
      <w:r>
        <w:rPr>
          <w:rFonts w:ascii="黑体" w:hAnsi="黑体" w:eastAsia="黑体" w:cs="黑体"/>
          <w:spacing w:val="-8"/>
          <w:sz w:val="17"/>
          <w:szCs w:val="17"/>
        </w:rPr>
        <w:t>国内贸易</w:t>
      </w:r>
    </w:p>
    <w:p w14:paraId="34CAB70D">
      <w:pPr>
        <w:spacing w:before="268" w:line="387" w:lineRule="exact"/>
        <w:rPr>
          <w:rFonts w:ascii="宋体" w:hAnsi="宋体" w:eastAsia="宋体" w:cs="宋体"/>
          <w:sz w:val="17"/>
          <w:szCs w:val="17"/>
        </w:rPr>
      </w:pPr>
      <w:r>
        <w:rPr>
          <w:rFonts w:ascii="宋体" w:hAnsi="宋体" w:eastAsia="宋体" w:cs="宋体"/>
          <w:spacing w:val="7"/>
          <w:position w:val="16"/>
          <w:sz w:val="17"/>
          <w:szCs w:val="17"/>
        </w:rPr>
        <w:t>社会消费品零售总额</w:t>
      </w:r>
      <w:r>
        <w:rPr>
          <w:rFonts w:ascii="宋体" w:hAnsi="宋体" w:eastAsia="宋体" w:cs="宋体"/>
          <w:spacing w:val="30"/>
          <w:position w:val="16"/>
          <w:sz w:val="17"/>
          <w:szCs w:val="17"/>
        </w:rPr>
        <w:t xml:space="preserve"> </w:t>
      </w:r>
      <w:r>
        <w:rPr>
          <w:rFonts w:ascii="宋体" w:hAnsi="宋体" w:eastAsia="宋体" w:cs="宋体"/>
          <w:strike/>
          <w:spacing w:val="52"/>
          <w:w w:val="101"/>
          <w:position w:val="16"/>
          <w:sz w:val="17"/>
          <w:szCs w:val="17"/>
        </w:rPr>
        <w:t xml:space="preserve"> </w:t>
      </w:r>
      <w:r>
        <w:rPr>
          <w:rFonts w:ascii="宋体" w:hAnsi="宋体" w:eastAsia="宋体" w:cs="宋体"/>
          <w:spacing w:val="-39"/>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38"/>
          <w:position w:val="16"/>
          <w:sz w:val="17"/>
          <w:szCs w:val="17"/>
        </w:rPr>
        <w:t xml:space="preserve"> </w:t>
      </w:r>
      <w:r>
        <w:rPr>
          <w:rFonts w:ascii="宋体" w:hAnsi="宋体" w:eastAsia="宋体" w:cs="宋体"/>
          <w:strike/>
          <w:spacing w:val="52"/>
          <w:position w:val="16"/>
          <w:sz w:val="17"/>
          <w:szCs w:val="17"/>
        </w:rPr>
        <w:t xml:space="preserve"> </w:t>
      </w:r>
      <w:r>
        <w:rPr>
          <w:rFonts w:ascii="宋体" w:hAnsi="宋体" w:eastAsia="宋体" w:cs="宋体"/>
          <w:spacing w:val="-38"/>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1"/>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0"/>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1"/>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0"/>
          <w:position w:val="16"/>
          <w:sz w:val="17"/>
          <w:szCs w:val="17"/>
        </w:rPr>
        <w:t xml:space="preserve"> </w:t>
      </w:r>
      <w:r>
        <w:rPr>
          <w:rFonts w:ascii="宋体" w:hAnsi="宋体" w:eastAsia="宋体" w:cs="宋体"/>
          <w:strike/>
          <w:spacing w:val="52"/>
          <w:w w:val="101"/>
          <w:position w:val="16"/>
          <w:sz w:val="17"/>
          <w:szCs w:val="17"/>
        </w:rPr>
        <w:t xml:space="preserve"> </w:t>
      </w:r>
      <w:r>
        <w:rPr>
          <w:rFonts w:ascii="宋体" w:hAnsi="宋体" w:eastAsia="宋体" w:cs="宋体"/>
          <w:spacing w:val="-41"/>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0"/>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1"/>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0"/>
          <w:position w:val="16"/>
          <w:sz w:val="17"/>
          <w:szCs w:val="17"/>
        </w:rPr>
        <w:t xml:space="preserve"> </w:t>
      </w:r>
      <w:r>
        <w:rPr>
          <w:rFonts w:ascii="宋体" w:hAnsi="宋体" w:eastAsia="宋体" w:cs="宋体"/>
          <w:strike/>
          <w:spacing w:val="52"/>
          <w:w w:val="101"/>
          <w:position w:val="16"/>
          <w:sz w:val="17"/>
          <w:szCs w:val="17"/>
        </w:rPr>
        <w:t xml:space="preserve"> </w:t>
      </w:r>
      <w:r>
        <w:rPr>
          <w:rFonts w:ascii="宋体" w:hAnsi="宋体" w:eastAsia="宋体" w:cs="宋体"/>
          <w:spacing w:val="-41"/>
          <w:position w:val="16"/>
          <w:sz w:val="17"/>
          <w:szCs w:val="17"/>
        </w:rPr>
        <w:t xml:space="preserve"> </w:t>
      </w:r>
      <w:r>
        <w:rPr>
          <w:rFonts w:ascii="宋体" w:hAnsi="宋体" w:eastAsia="宋体" w:cs="宋体"/>
          <w:strike/>
          <w:spacing w:val="53"/>
          <w:position w:val="16"/>
          <w:sz w:val="17"/>
          <w:szCs w:val="17"/>
        </w:rPr>
        <w:t xml:space="preserve"> </w:t>
      </w:r>
      <w:r>
        <w:rPr>
          <w:rFonts w:ascii="宋体" w:hAnsi="宋体" w:eastAsia="宋体" w:cs="宋体"/>
          <w:spacing w:val="-40"/>
          <w:position w:val="16"/>
          <w:sz w:val="17"/>
          <w:szCs w:val="17"/>
        </w:rPr>
        <w:t xml:space="preserve"> </w:t>
      </w:r>
      <w:r>
        <w:rPr>
          <w:rFonts w:ascii="宋体" w:hAnsi="宋体" w:eastAsia="宋体" w:cs="宋体"/>
          <w:strike/>
          <w:position w:val="16"/>
          <w:sz w:val="17"/>
          <w:szCs w:val="17"/>
        </w:rPr>
        <w:t xml:space="preserve">  </w:t>
      </w:r>
    </w:p>
    <w:p w14:paraId="77F5683A">
      <w:pPr>
        <w:spacing w:line="221" w:lineRule="auto"/>
        <w:rPr>
          <w:rFonts w:ascii="宋体" w:hAnsi="宋体" w:eastAsia="宋体" w:cs="宋体"/>
          <w:sz w:val="17"/>
          <w:szCs w:val="17"/>
        </w:rPr>
      </w:pPr>
      <w:r>
        <w:rPr>
          <w:rFonts w:ascii="宋体" w:hAnsi="宋体" w:eastAsia="宋体" w:cs="宋体"/>
          <w:spacing w:val="9"/>
          <w:sz w:val="17"/>
          <w:szCs w:val="17"/>
        </w:rPr>
        <w:t xml:space="preserve">批发和零售业商品销售情况 </w:t>
      </w:r>
      <w:r>
        <w:rPr>
          <w:rFonts w:ascii="宋体" w:hAnsi="宋体" w:eastAsia="宋体" w:cs="宋体"/>
          <w:strike/>
          <w:spacing w:val="54"/>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 xml:space="preserve">  </w:t>
      </w:r>
    </w:p>
    <w:p w14:paraId="7B0BAAA4">
      <w:pPr>
        <w:spacing w:before="305" w:line="212" w:lineRule="auto"/>
        <w:ind w:left="1772"/>
        <w:rPr>
          <w:rFonts w:ascii="黑体" w:hAnsi="黑体" w:eastAsia="黑体" w:cs="黑体"/>
          <w:sz w:val="17"/>
          <w:szCs w:val="17"/>
        </w:rPr>
      </w:pPr>
      <w:r>
        <w:rPr>
          <w:rFonts w:ascii="黑体" w:hAnsi="黑体" w:eastAsia="黑体" w:cs="黑体"/>
          <w:spacing w:val="-14"/>
          <w:w w:val="97"/>
          <w:sz w:val="17"/>
          <w:szCs w:val="17"/>
        </w:rPr>
        <w:t>九</w:t>
      </w:r>
      <w:r>
        <w:rPr>
          <w:rFonts w:ascii="微软雅黑" w:hAnsi="微软雅黑" w:eastAsia="微软雅黑" w:cs="微软雅黑"/>
          <w:spacing w:val="-14"/>
          <w:w w:val="97"/>
          <w:sz w:val="17"/>
          <w:szCs w:val="17"/>
        </w:rPr>
        <w:t>、</w:t>
      </w:r>
      <w:r>
        <w:rPr>
          <w:rFonts w:ascii="黑体" w:hAnsi="黑体" w:eastAsia="黑体" w:cs="黑体"/>
          <w:spacing w:val="-14"/>
          <w:w w:val="97"/>
          <w:sz w:val="17"/>
          <w:szCs w:val="17"/>
        </w:rPr>
        <w:t>财政</w:t>
      </w:r>
      <w:r>
        <w:rPr>
          <w:rFonts w:ascii="微软雅黑" w:hAnsi="微软雅黑" w:eastAsia="微软雅黑" w:cs="微软雅黑"/>
          <w:spacing w:val="-14"/>
          <w:w w:val="97"/>
          <w:sz w:val="17"/>
          <w:szCs w:val="17"/>
        </w:rPr>
        <w:t>、</w:t>
      </w:r>
      <w:r>
        <w:rPr>
          <w:rFonts w:ascii="黑体" w:hAnsi="黑体" w:eastAsia="黑体" w:cs="黑体"/>
          <w:spacing w:val="-14"/>
          <w:w w:val="97"/>
          <w:sz w:val="17"/>
          <w:szCs w:val="17"/>
        </w:rPr>
        <w:t>金融</w:t>
      </w:r>
    </w:p>
    <w:p w14:paraId="64B53112">
      <w:pPr>
        <w:tabs>
          <w:tab w:val="left" w:pos="4222"/>
        </w:tabs>
        <w:spacing w:before="261" w:line="424" w:lineRule="auto"/>
        <w:ind w:left="3" w:right="89"/>
        <w:jc w:val="both"/>
        <w:rPr>
          <w:rFonts w:ascii="宋体" w:hAnsi="宋体" w:eastAsia="宋体" w:cs="宋体"/>
          <w:sz w:val="17"/>
          <w:szCs w:val="17"/>
        </w:rPr>
      </w:pPr>
      <w:r>
        <w:rPr>
          <w:rFonts w:ascii="宋体" w:hAnsi="宋体" w:eastAsia="宋体" w:cs="宋体"/>
          <w:spacing w:val="5"/>
          <w:sz w:val="17"/>
          <w:szCs w:val="17"/>
        </w:rPr>
        <w:t>克旗</w:t>
      </w:r>
      <w:r>
        <w:rPr>
          <w:rFonts w:ascii="宋体" w:hAnsi="宋体" w:eastAsia="宋体" w:cs="宋体"/>
          <w:spacing w:val="-21"/>
          <w:sz w:val="17"/>
          <w:szCs w:val="17"/>
        </w:rPr>
        <w:t xml:space="preserve"> </w:t>
      </w:r>
      <w:r>
        <w:rPr>
          <w:rFonts w:ascii="宋体" w:hAnsi="宋体" w:eastAsia="宋体" w:cs="宋体"/>
          <w:spacing w:val="5"/>
          <w:sz w:val="17"/>
          <w:szCs w:val="17"/>
        </w:rPr>
        <w:t>2022</w:t>
      </w:r>
      <w:r>
        <w:rPr>
          <w:rFonts w:ascii="宋体" w:hAnsi="宋体" w:eastAsia="宋体" w:cs="宋体"/>
          <w:spacing w:val="-33"/>
          <w:sz w:val="17"/>
          <w:szCs w:val="17"/>
        </w:rPr>
        <w:t xml:space="preserve"> </w:t>
      </w:r>
      <w:r>
        <w:rPr>
          <w:rFonts w:hint="eastAsia" w:ascii="宋体" w:hAnsi="宋体" w:eastAsia="宋体" w:cs="宋体"/>
          <w:spacing w:val="5"/>
          <w:sz w:val="17"/>
          <w:szCs w:val="17"/>
          <w:lang w:eastAsia="zh-CN"/>
        </w:rPr>
        <w:t>周年</w:t>
      </w:r>
      <w:r>
        <w:rPr>
          <w:rFonts w:ascii="宋体" w:hAnsi="宋体" w:eastAsia="宋体" w:cs="宋体"/>
          <w:spacing w:val="-18"/>
          <w:sz w:val="17"/>
          <w:szCs w:val="17"/>
        </w:rPr>
        <w:t xml:space="preserve"> </w:t>
      </w:r>
      <w:r>
        <w:rPr>
          <w:rFonts w:ascii="宋体" w:hAnsi="宋体" w:eastAsia="宋体" w:cs="宋体"/>
          <w:spacing w:val="5"/>
          <w:sz w:val="17"/>
          <w:szCs w:val="17"/>
        </w:rPr>
        <w:t>1-12</w:t>
      </w:r>
      <w:r>
        <w:rPr>
          <w:rFonts w:ascii="宋体" w:hAnsi="宋体" w:eastAsia="宋体" w:cs="宋体"/>
          <w:spacing w:val="-33"/>
          <w:sz w:val="17"/>
          <w:szCs w:val="17"/>
        </w:rPr>
        <w:t xml:space="preserve"> </w:t>
      </w:r>
      <w:r>
        <w:rPr>
          <w:rFonts w:ascii="宋体" w:hAnsi="宋体" w:eastAsia="宋体" w:cs="宋体"/>
          <w:spacing w:val="5"/>
          <w:sz w:val="17"/>
          <w:szCs w:val="17"/>
        </w:rPr>
        <w:t xml:space="preserve">月份财政收入完成情况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克旗</w:t>
      </w:r>
      <w:r>
        <w:rPr>
          <w:rFonts w:ascii="宋体" w:hAnsi="宋体" w:eastAsia="宋体" w:cs="宋体"/>
          <w:spacing w:val="-35"/>
          <w:sz w:val="17"/>
          <w:szCs w:val="17"/>
        </w:rPr>
        <w:t xml:space="preserve"> </w:t>
      </w:r>
      <w:r>
        <w:rPr>
          <w:rFonts w:ascii="宋体" w:hAnsi="宋体" w:eastAsia="宋体" w:cs="宋体"/>
          <w:spacing w:val="7"/>
          <w:sz w:val="17"/>
          <w:szCs w:val="17"/>
        </w:rPr>
        <w:t>2022</w:t>
      </w:r>
      <w:r>
        <w:rPr>
          <w:rFonts w:ascii="宋体" w:hAnsi="宋体" w:eastAsia="宋体" w:cs="宋体"/>
          <w:spacing w:val="-34"/>
          <w:sz w:val="17"/>
          <w:szCs w:val="17"/>
        </w:rPr>
        <w:t xml:space="preserve"> </w:t>
      </w:r>
      <w:r>
        <w:rPr>
          <w:rFonts w:hint="eastAsia" w:ascii="宋体" w:hAnsi="宋体" w:eastAsia="宋体" w:cs="宋体"/>
          <w:spacing w:val="7"/>
          <w:sz w:val="17"/>
          <w:szCs w:val="17"/>
          <w:lang w:eastAsia="zh-CN"/>
        </w:rPr>
        <w:t>周年</w:t>
      </w:r>
      <w:r>
        <w:rPr>
          <w:rFonts w:ascii="宋体" w:hAnsi="宋体" w:eastAsia="宋体" w:cs="宋体"/>
          <w:spacing w:val="7"/>
          <w:sz w:val="17"/>
          <w:szCs w:val="17"/>
        </w:rPr>
        <w:t xml:space="preserve">财政支出完成情况 </w:t>
      </w:r>
      <w:r>
        <w:rPr>
          <w:rFonts w:ascii="宋体" w:hAnsi="宋体" w:eastAsia="宋体" w:cs="宋体"/>
          <w:strike/>
          <w:spacing w:val="65"/>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4"/>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4"/>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5"/>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4"/>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4"/>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4"/>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4"/>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 xml:space="preserve">  </w:t>
      </w:r>
    </w:p>
    <w:p w14:paraId="47FA4C2A">
      <w:pPr>
        <w:spacing w:line="224" w:lineRule="auto"/>
        <w:ind w:left="1"/>
        <w:rPr>
          <w:rFonts w:ascii="宋体" w:hAnsi="宋体" w:eastAsia="宋体" w:cs="宋体"/>
          <w:sz w:val="17"/>
          <w:szCs w:val="17"/>
        </w:rPr>
      </w:pPr>
      <w:r>
        <w:rPr>
          <w:rFonts w:ascii="宋体" w:hAnsi="宋体" w:eastAsia="宋体" w:cs="宋体"/>
          <w:spacing w:val="7"/>
          <w:sz w:val="17"/>
          <w:szCs w:val="17"/>
        </w:rPr>
        <w:t>金融机构信贷收支情况</w:t>
      </w:r>
      <w:r>
        <w:rPr>
          <w:rFonts w:ascii="宋体" w:hAnsi="宋体" w:eastAsia="宋体" w:cs="宋体"/>
          <w:spacing w:val="31"/>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 xml:space="preserve">  </w:t>
      </w:r>
    </w:p>
    <w:p w14:paraId="7EBDA0B3">
      <w:pPr>
        <w:spacing w:before="299" w:line="212" w:lineRule="auto"/>
        <w:ind w:left="1598"/>
        <w:rPr>
          <w:rFonts w:ascii="黑体" w:hAnsi="黑体" w:eastAsia="黑体" w:cs="黑体"/>
          <w:sz w:val="17"/>
          <w:szCs w:val="17"/>
        </w:rPr>
      </w:pPr>
      <w:r>
        <w:rPr>
          <w:rFonts w:ascii="黑体" w:hAnsi="黑体" w:eastAsia="黑体" w:cs="黑体"/>
          <w:spacing w:val="-13"/>
          <w:sz w:val="17"/>
          <w:szCs w:val="17"/>
        </w:rPr>
        <w:t>十</w:t>
      </w:r>
      <w:r>
        <w:rPr>
          <w:rFonts w:ascii="微软雅黑" w:hAnsi="微软雅黑" w:eastAsia="微软雅黑" w:cs="微软雅黑"/>
          <w:spacing w:val="-13"/>
          <w:sz w:val="17"/>
          <w:szCs w:val="17"/>
        </w:rPr>
        <w:t>、</w:t>
      </w:r>
      <w:r>
        <w:rPr>
          <w:rFonts w:ascii="黑体" w:hAnsi="黑体" w:eastAsia="黑体" w:cs="黑体"/>
          <w:spacing w:val="-13"/>
          <w:sz w:val="17"/>
          <w:szCs w:val="17"/>
        </w:rPr>
        <w:t>人民生活</w:t>
      </w:r>
      <w:r>
        <w:rPr>
          <w:rFonts w:ascii="微软雅黑" w:hAnsi="微软雅黑" w:eastAsia="微软雅黑" w:cs="微软雅黑"/>
          <w:spacing w:val="-13"/>
          <w:sz w:val="17"/>
          <w:szCs w:val="17"/>
        </w:rPr>
        <w:t>、</w:t>
      </w:r>
      <w:r>
        <w:rPr>
          <w:rFonts w:ascii="黑体" w:hAnsi="黑体" w:eastAsia="黑体" w:cs="黑体"/>
          <w:spacing w:val="-13"/>
          <w:sz w:val="17"/>
          <w:szCs w:val="17"/>
        </w:rPr>
        <w:t>物价</w:t>
      </w:r>
    </w:p>
    <w:p w14:paraId="57AF403C">
      <w:pPr>
        <w:tabs>
          <w:tab w:val="left" w:pos="4222"/>
          <w:tab w:val="left" w:pos="4225"/>
        </w:tabs>
        <w:spacing w:before="268" w:line="422" w:lineRule="auto"/>
        <w:ind w:left="2" w:right="89"/>
        <w:jc w:val="both"/>
        <w:rPr>
          <w:rFonts w:ascii="宋体" w:hAnsi="宋体" w:eastAsia="宋体" w:cs="宋体"/>
          <w:sz w:val="17"/>
          <w:szCs w:val="17"/>
        </w:rPr>
      </w:pPr>
      <w:r>
        <w:rPr>
          <w:rFonts w:ascii="宋体" w:hAnsi="宋体" w:eastAsia="宋体" w:cs="宋体"/>
          <w:spacing w:val="7"/>
          <w:sz w:val="17"/>
          <w:szCs w:val="17"/>
        </w:rPr>
        <w:t>2022</w:t>
      </w:r>
      <w:r>
        <w:rPr>
          <w:rFonts w:ascii="宋体" w:hAnsi="宋体" w:eastAsia="宋体" w:cs="宋体"/>
          <w:spacing w:val="-23"/>
          <w:sz w:val="17"/>
          <w:szCs w:val="17"/>
        </w:rPr>
        <w:t xml:space="preserve"> </w:t>
      </w:r>
      <w:r>
        <w:rPr>
          <w:rFonts w:hint="eastAsia" w:ascii="宋体" w:hAnsi="宋体" w:eastAsia="宋体" w:cs="宋体"/>
          <w:spacing w:val="7"/>
          <w:sz w:val="17"/>
          <w:szCs w:val="17"/>
          <w:lang w:eastAsia="zh-CN"/>
        </w:rPr>
        <w:t>周年</w:t>
      </w:r>
      <w:r>
        <w:rPr>
          <w:rFonts w:ascii="宋体" w:hAnsi="宋体" w:eastAsia="宋体" w:cs="宋体"/>
          <w:spacing w:val="7"/>
          <w:sz w:val="17"/>
          <w:szCs w:val="17"/>
        </w:rPr>
        <w:t xml:space="preserve">赤峰市各旗县区居民可支配收入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2022</w:t>
      </w:r>
      <w:r>
        <w:rPr>
          <w:rFonts w:ascii="宋体" w:hAnsi="宋体" w:eastAsia="宋体" w:cs="宋体"/>
          <w:spacing w:val="-25"/>
          <w:sz w:val="17"/>
          <w:szCs w:val="17"/>
        </w:rPr>
        <w:t xml:space="preserve"> </w:t>
      </w:r>
      <w:r>
        <w:rPr>
          <w:rFonts w:hint="eastAsia" w:ascii="宋体" w:hAnsi="宋体" w:eastAsia="宋体" w:cs="宋体"/>
          <w:spacing w:val="7"/>
          <w:sz w:val="17"/>
          <w:szCs w:val="17"/>
          <w:lang w:eastAsia="zh-CN"/>
        </w:rPr>
        <w:t>周年</w:t>
      </w:r>
      <w:r>
        <w:rPr>
          <w:rFonts w:ascii="宋体" w:hAnsi="宋体" w:eastAsia="宋体" w:cs="宋体"/>
          <w:spacing w:val="7"/>
          <w:sz w:val="17"/>
          <w:szCs w:val="17"/>
        </w:rPr>
        <w:t xml:space="preserve">赤峰市各旗县区居民消费支出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9"/>
          <w:sz w:val="17"/>
          <w:szCs w:val="17"/>
        </w:rPr>
        <w:t xml:space="preserve">常住居民家庭生活基本情况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常住居民居住基本情况</w:t>
      </w:r>
      <w:r>
        <w:rPr>
          <w:rFonts w:ascii="宋体" w:hAnsi="宋体" w:eastAsia="宋体" w:cs="宋体"/>
          <w:spacing w:val="2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 xml:space="preserve">  </w:t>
      </w:r>
    </w:p>
    <w:p w14:paraId="4F1CDE0B">
      <w:pPr>
        <w:spacing w:line="189" w:lineRule="auto"/>
        <w:ind w:left="6"/>
        <w:rPr>
          <w:rFonts w:ascii="宋体" w:hAnsi="宋体" w:eastAsia="宋体" w:cs="宋体"/>
          <w:sz w:val="17"/>
          <w:szCs w:val="17"/>
        </w:rPr>
      </w:pPr>
      <w:r>
        <w:rPr>
          <w:rFonts w:ascii="宋体" w:hAnsi="宋体" w:eastAsia="宋体" w:cs="宋体"/>
          <w:sz w:val="17"/>
          <w:szCs w:val="17"/>
        </w:rPr>
        <w:t>常住居民住房、生活设施情况</w:t>
      </w:r>
      <w:r>
        <w:rPr>
          <w:rFonts w:ascii="宋体" w:hAnsi="宋体" w:eastAsia="宋体" w:cs="宋体"/>
          <w:spacing w:val="31"/>
          <w:w w:val="101"/>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z w:val="17"/>
          <w:szCs w:val="17"/>
        </w:rPr>
        <w:t xml:space="preserve">  </w:t>
      </w:r>
    </w:p>
    <w:p w14:paraId="2CD99BD2">
      <w:pPr>
        <w:pStyle w:val="2"/>
        <w:spacing w:line="14" w:lineRule="auto"/>
        <w:rPr>
          <w:sz w:val="2"/>
        </w:rPr>
      </w:pPr>
      <w:r>
        <w:rPr>
          <w:sz w:val="2"/>
          <w:szCs w:val="2"/>
        </w:rPr>
        <w:br w:type="column"/>
      </w:r>
    </w:p>
    <w:p w14:paraId="36EC8EBF">
      <w:pPr>
        <w:spacing w:before="71" w:line="191" w:lineRule="auto"/>
        <w:ind w:left="123"/>
        <w:rPr>
          <w:rFonts w:ascii="宋体" w:hAnsi="宋体" w:eastAsia="宋体" w:cs="宋体"/>
          <w:sz w:val="17"/>
          <w:szCs w:val="17"/>
        </w:rPr>
      </w:pPr>
      <w:r>
        <w:rPr>
          <w:rFonts w:ascii="宋体" w:hAnsi="宋体" w:eastAsia="宋体" w:cs="宋体"/>
          <w:sz w:val="17"/>
          <w:szCs w:val="17"/>
        </w:rPr>
        <w:t>57</w:t>
      </w:r>
    </w:p>
    <w:p w14:paraId="2F3C0E8E">
      <w:pPr>
        <w:spacing w:before="212" w:line="191" w:lineRule="auto"/>
        <w:ind w:left="123"/>
        <w:rPr>
          <w:rFonts w:ascii="宋体" w:hAnsi="宋体" w:eastAsia="宋体" w:cs="宋体"/>
          <w:sz w:val="17"/>
          <w:szCs w:val="17"/>
        </w:rPr>
      </w:pPr>
      <w:r>
        <w:rPr>
          <w:rFonts w:ascii="宋体" w:hAnsi="宋体" w:eastAsia="宋体" w:cs="宋体"/>
          <w:sz w:val="17"/>
          <w:szCs w:val="17"/>
        </w:rPr>
        <w:t>58</w:t>
      </w:r>
    </w:p>
    <w:p w14:paraId="5E86C8BA">
      <w:pPr>
        <w:pStyle w:val="2"/>
        <w:spacing w:line="294" w:lineRule="auto"/>
      </w:pPr>
    </w:p>
    <w:p w14:paraId="53CA9CB9">
      <w:pPr>
        <w:pStyle w:val="2"/>
        <w:spacing w:line="294" w:lineRule="auto"/>
      </w:pPr>
    </w:p>
    <w:p w14:paraId="6F871413">
      <w:pPr>
        <w:pStyle w:val="2"/>
        <w:spacing w:line="295" w:lineRule="auto"/>
      </w:pPr>
    </w:p>
    <w:p w14:paraId="37E30A01">
      <w:pPr>
        <w:pStyle w:val="2"/>
        <w:spacing w:line="295" w:lineRule="auto"/>
      </w:pPr>
    </w:p>
    <w:p w14:paraId="1F2E4423">
      <w:pPr>
        <w:spacing w:before="55" w:line="190" w:lineRule="auto"/>
        <w:ind w:left="123"/>
        <w:rPr>
          <w:rFonts w:ascii="宋体" w:hAnsi="宋体" w:eastAsia="宋体" w:cs="宋体"/>
          <w:sz w:val="17"/>
          <w:szCs w:val="17"/>
        </w:rPr>
      </w:pPr>
      <w:r>
        <w:rPr>
          <w:rFonts w:ascii="宋体" w:hAnsi="宋体" w:eastAsia="宋体" w:cs="宋体"/>
          <w:spacing w:val="-1"/>
          <w:sz w:val="17"/>
          <w:szCs w:val="17"/>
        </w:rPr>
        <w:t>61</w:t>
      </w:r>
    </w:p>
    <w:p w14:paraId="7E528272">
      <w:pPr>
        <w:spacing w:before="220" w:line="188" w:lineRule="auto"/>
        <w:ind w:left="121"/>
        <w:rPr>
          <w:rFonts w:ascii="宋体" w:hAnsi="宋体" w:eastAsia="宋体" w:cs="宋体"/>
          <w:sz w:val="17"/>
          <w:szCs w:val="17"/>
        </w:rPr>
      </w:pPr>
      <w:r>
        <w:rPr>
          <w:rFonts w:ascii="宋体" w:hAnsi="宋体" w:eastAsia="宋体" w:cs="宋体"/>
          <w:sz w:val="17"/>
          <w:szCs w:val="17"/>
        </w:rPr>
        <w:t>71</w:t>
      </w:r>
    </w:p>
    <w:p w14:paraId="77438F8C">
      <w:pPr>
        <w:spacing w:before="215" w:line="189" w:lineRule="auto"/>
        <w:ind w:left="125"/>
        <w:rPr>
          <w:rFonts w:ascii="宋体" w:hAnsi="宋体" w:eastAsia="宋体" w:cs="宋体"/>
          <w:sz w:val="17"/>
          <w:szCs w:val="17"/>
        </w:rPr>
      </w:pPr>
      <w:r>
        <w:rPr>
          <w:rFonts w:ascii="宋体" w:hAnsi="宋体" w:eastAsia="宋体" w:cs="宋体"/>
          <w:spacing w:val="-1"/>
          <w:sz w:val="17"/>
          <w:szCs w:val="17"/>
        </w:rPr>
        <w:t>84</w:t>
      </w:r>
    </w:p>
    <w:p w14:paraId="1D8F11AC">
      <w:pPr>
        <w:spacing w:before="213" w:line="191" w:lineRule="auto"/>
        <w:ind w:left="124"/>
        <w:rPr>
          <w:rFonts w:ascii="宋体" w:hAnsi="宋体" w:eastAsia="宋体" w:cs="宋体"/>
          <w:sz w:val="17"/>
          <w:szCs w:val="17"/>
        </w:rPr>
      </w:pPr>
      <w:r>
        <w:rPr>
          <w:rFonts w:ascii="宋体" w:hAnsi="宋体" w:eastAsia="宋体" w:cs="宋体"/>
          <w:spacing w:val="-1"/>
          <w:sz w:val="17"/>
          <w:szCs w:val="17"/>
        </w:rPr>
        <w:t>85</w:t>
      </w:r>
    </w:p>
    <w:p w14:paraId="0060E068">
      <w:pPr>
        <w:spacing w:before="214" w:line="190" w:lineRule="auto"/>
        <w:ind w:left="125"/>
        <w:rPr>
          <w:rFonts w:ascii="宋体" w:hAnsi="宋体" w:eastAsia="宋体" w:cs="宋体"/>
          <w:sz w:val="17"/>
          <w:szCs w:val="17"/>
        </w:rPr>
      </w:pPr>
      <w:r>
        <w:rPr>
          <w:rFonts w:ascii="宋体" w:hAnsi="宋体" w:eastAsia="宋体" w:cs="宋体"/>
          <w:spacing w:val="-1"/>
          <w:sz w:val="17"/>
          <w:szCs w:val="17"/>
        </w:rPr>
        <w:t>86</w:t>
      </w:r>
    </w:p>
    <w:p w14:paraId="461E12EE">
      <w:pPr>
        <w:pStyle w:val="2"/>
        <w:spacing w:line="264" w:lineRule="auto"/>
      </w:pPr>
    </w:p>
    <w:p w14:paraId="77924D00">
      <w:pPr>
        <w:pStyle w:val="2"/>
        <w:spacing w:line="264" w:lineRule="auto"/>
      </w:pPr>
    </w:p>
    <w:p w14:paraId="7DC7A188">
      <w:pPr>
        <w:pStyle w:val="2"/>
        <w:spacing w:line="265" w:lineRule="auto"/>
      </w:pPr>
    </w:p>
    <w:p w14:paraId="0B82ADD6">
      <w:pPr>
        <w:spacing w:before="55" w:line="190" w:lineRule="auto"/>
        <w:ind w:left="125"/>
        <w:rPr>
          <w:rFonts w:ascii="宋体" w:hAnsi="宋体" w:eastAsia="宋体" w:cs="宋体"/>
          <w:sz w:val="17"/>
          <w:szCs w:val="17"/>
        </w:rPr>
      </w:pPr>
      <w:r>
        <w:rPr>
          <w:rFonts w:ascii="宋体" w:hAnsi="宋体" w:eastAsia="宋体" w:cs="宋体"/>
          <w:spacing w:val="-1"/>
          <w:sz w:val="17"/>
          <w:szCs w:val="17"/>
        </w:rPr>
        <w:t>89</w:t>
      </w:r>
    </w:p>
    <w:p w14:paraId="295CB377">
      <w:pPr>
        <w:pStyle w:val="2"/>
        <w:spacing w:line="264" w:lineRule="auto"/>
      </w:pPr>
    </w:p>
    <w:p w14:paraId="18CD4973">
      <w:pPr>
        <w:pStyle w:val="2"/>
        <w:spacing w:line="264" w:lineRule="auto"/>
      </w:pPr>
    </w:p>
    <w:p w14:paraId="795C6AC2">
      <w:pPr>
        <w:pStyle w:val="2"/>
        <w:spacing w:line="264" w:lineRule="auto"/>
      </w:pPr>
    </w:p>
    <w:p w14:paraId="344DE776">
      <w:pPr>
        <w:spacing w:before="56" w:line="190" w:lineRule="auto"/>
        <w:ind w:left="123"/>
        <w:rPr>
          <w:rFonts w:ascii="宋体" w:hAnsi="宋体" w:eastAsia="宋体" w:cs="宋体"/>
          <w:sz w:val="17"/>
          <w:szCs w:val="17"/>
        </w:rPr>
      </w:pPr>
      <w:r>
        <w:rPr>
          <w:rFonts w:ascii="宋体" w:hAnsi="宋体" w:eastAsia="宋体" w:cs="宋体"/>
          <w:sz w:val="17"/>
          <w:szCs w:val="17"/>
        </w:rPr>
        <w:t>93</w:t>
      </w:r>
    </w:p>
    <w:p w14:paraId="2DCC88AB">
      <w:pPr>
        <w:spacing w:before="214" w:line="190" w:lineRule="auto"/>
        <w:ind w:left="123"/>
        <w:rPr>
          <w:rFonts w:ascii="宋体" w:hAnsi="宋体" w:eastAsia="宋体" w:cs="宋体"/>
          <w:sz w:val="17"/>
          <w:szCs w:val="17"/>
        </w:rPr>
      </w:pPr>
      <w:r>
        <w:rPr>
          <w:rFonts w:ascii="宋体" w:hAnsi="宋体" w:eastAsia="宋体" w:cs="宋体"/>
          <w:sz w:val="17"/>
          <w:szCs w:val="17"/>
        </w:rPr>
        <w:t>97</w:t>
      </w:r>
    </w:p>
    <w:p w14:paraId="15A98695">
      <w:pPr>
        <w:pStyle w:val="2"/>
        <w:spacing w:line="263" w:lineRule="auto"/>
      </w:pPr>
    </w:p>
    <w:p w14:paraId="5412A954">
      <w:pPr>
        <w:pStyle w:val="2"/>
        <w:spacing w:line="264" w:lineRule="auto"/>
      </w:pPr>
    </w:p>
    <w:p w14:paraId="37C32E95">
      <w:pPr>
        <w:pStyle w:val="2"/>
        <w:spacing w:line="264" w:lineRule="auto"/>
      </w:pPr>
    </w:p>
    <w:p w14:paraId="360B95D9">
      <w:pPr>
        <w:spacing w:before="56" w:line="189" w:lineRule="auto"/>
        <w:ind w:left="46"/>
        <w:rPr>
          <w:rFonts w:ascii="宋体" w:hAnsi="宋体" w:eastAsia="宋体" w:cs="宋体"/>
          <w:sz w:val="17"/>
          <w:szCs w:val="17"/>
        </w:rPr>
      </w:pPr>
      <w:r>
        <w:rPr>
          <w:rFonts w:ascii="宋体" w:hAnsi="宋体" w:eastAsia="宋体" w:cs="宋体"/>
          <w:spacing w:val="-3"/>
          <w:sz w:val="17"/>
          <w:szCs w:val="17"/>
        </w:rPr>
        <w:t>103</w:t>
      </w:r>
    </w:p>
    <w:p w14:paraId="60998C2C">
      <w:pPr>
        <w:spacing w:before="214" w:line="189" w:lineRule="auto"/>
        <w:ind w:left="46"/>
        <w:rPr>
          <w:rFonts w:ascii="宋体" w:hAnsi="宋体" w:eastAsia="宋体" w:cs="宋体"/>
          <w:sz w:val="17"/>
          <w:szCs w:val="17"/>
        </w:rPr>
      </w:pPr>
      <w:r>
        <w:rPr>
          <w:rFonts w:ascii="宋体" w:hAnsi="宋体" w:eastAsia="宋体" w:cs="宋体"/>
          <w:spacing w:val="-3"/>
          <w:sz w:val="17"/>
          <w:szCs w:val="17"/>
        </w:rPr>
        <w:t>103</w:t>
      </w:r>
    </w:p>
    <w:p w14:paraId="7D6F1343">
      <w:pPr>
        <w:pStyle w:val="2"/>
        <w:spacing w:line="264" w:lineRule="auto"/>
      </w:pPr>
    </w:p>
    <w:p w14:paraId="5BBA2DD7">
      <w:pPr>
        <w:pStyle w:val="2"/>
        <w:spacing w:line="264" w:lineRule="auto"/>
      </w:pPr>
    </w:p>
    <w:p w14:paraId="04023A01">
      <w:pPr>
        <w:pStyle w:val="2"/>
        <w:spacing w:line="265" w:lineRule="auto"/>
      </w:pPr>
    </w:p>
    <w:p w14:paraId="094533A1">
      <w:pPr>
        <w:spacing w:before="56" w:line="189" w:lineRule="auto"/>
        <w:ind w:left="46"/>
        <w:rPr>
          <w:rFonts w:ascii="宋体" w:hAnsi="宋体" w:eastAsia="宋体" w:cs="宋体"/>
          <w:sz w:val="17"/>
          <w:szCs w:val="17"/>
        </w:rPr>
      </w:pPr>
      <w:r>
        <w:rPr>
          <w:rFonts w:ascii="宋体" w:hAnsi="宋体" w:eastAsia="宋体" w:cs="宋体"/>
          <w:spacing w:val="-3"/>
          <w:sz w:val="17"/>
          <w:szCs w:val="17"/>
        </w:rPr>
        <w:t>107</w:t>
      </w:r>
    </w:p>
    <w:p w14:paraId="0456298E">
      <w:pPr>
        <w:spacing w:before="219" w:line="189" w:lineRule="auto"/>
        <w:ind w:left="46"/>
        <w:rPr>
          <w:rFonts w:ascii="宋体" w:hAnsi="宋体" w:eastAsia="宋体" w:cs="宋体"/>
          <w:sz w:val="17"/>
          <w:szCs w:val="17"/>
        </w:rPr>
      </w:pPr>
      <w:r>
        <w:rPr>
          <w:rFonts w:ascii="宋体" w:hAnsi="宋体" w:eastAsia="宋体" w:cs="宋体"/>
          <w:spacing w:val="-3"/>
          <w:sz w:val="17"/>
          <w:szCs w:val="17"/>
        </w:rPr>
        <w:t>108</w:t>
      </w:r>
    </w:p>
    <w:p w14:paraId="38A880E5">
      <w:pPr>
        <w:spacing w:before="215" w:line="190" w:lineRule="auto"/>
        <w:ind w:left="46"/>
        <w:rPr>
          <w:rFonts w:ascii="宋体" w:hAnsi="宋体" w:eastAsia="宋体" w:cs="宋体"/>
          <w:sz w:val="17"/>
          <w:szCs w:val="17"/>
        </w:rPr>
      </w:pPr>
      <w:r>
        <w:rPr>
          <w:rFonts w:ascii="宋体" w:hAnsi="宋体" w:eastAsia="宋体" w:cs="宋体"/>
          <w:spacing w:val="-3"/>
          <w:sz w:val="17"/>
          <w:szCs w:val="17"/>
        </w:rPr>
        <w:t>109</w:t>
      </w:r>
    </w:p>
    <w:p w14:paraId="609B7944">
      <w:pPr>
        <w:pStyle w:val="2"/>
        <w:spacing w:line="263" w:lineRule="auto"/>
      </w:pPr>
    </w:p>
    <w:p w14:paraId="1B718557">
      <w:pPr>
        <w:pStyle w:val="2"/>
        <w:spacing w:line="264" w:lineRule="auto"/>
      </w:pPr>
    </w:p>
    <w:p w14:paraId="02605199">
      <w:pPr>
        <w:pStyle w:val="2"/>
        <w:spacing w:line="264" w:lineRule="auto"/>
      </w:pPr>
    </w:p>
    <w:p w14:paraId="2104FB87">
      <w:pPr>
        <w:spacing w:before="56" w:line="189" w:lineRule="auto"/>
        <w:ind w:left="46"/>
        <w:rPr>
          <w:rFonts w:ascii="宋体" w:hAnsi="宋体" w:eastAsia="宋体" w:cs="宋体"/>
          <w:sz w:val="17"/>
          <w:szCs w:val="17"/>
        </w:rPr>
      </w:pPr>
      <w:r>
        <w:rPr>
          <w:rFonts w:ascii="宋体" w:hAnsi="宋体" w:eastAsia="宋体" w:cs="宋体"/>
          <w:spacing w:val="-3"/>
          <w:sz w:val="17"/>
          <w:szCs w:val="17"/>
        </w:rPr>
        <w:t>113</w:t>
      </w:r>
    </w:p>
    <w:p w14:paraId="73F64730">
      <w:pPr>
        <w:spacing w:before="215" w:line="190" w:lineRule="auto"/>
        <w:ind w:left="46"/>
        <w:rPr>
          <w:rFonts w:ascii="宋体" w:hAnsi="宋体" w:eastAsia="宋体" w:cs="宋体"/>
          <w:sz w:val="17"/>
          <w:szCs w:val="17"/>
        </w:rPr>
      </w:pPr>
      <w:r>
        <w:rPr>
          <w:rFonts w:ascii="宋体" w:hAnsi="宋体" w:eastAsia="宋体" w:cs="宋体"/>
          <w:spacing w:val="-3"/>
          <w:sz w:val="17"/>
          <w:szCs w:val="17"/>
        </w:rPr>
        <w:t>114</w:t>
      </w:r>
    </w:p>
    <w:p w14:paraId="14F288D1">
      <w:pPr>
        <w:spacing w:before="212" w:line="191" w:lineRule="auto"/>
        <w:ind w:left="46"/>
        <w:rPr>
          <w:rFonts w:ascii="宋体" w:hAnsi="宋体" w:eastAsia="宋体" w:cs="宋体"/>
          <w:sz w:val="17"/>
          <w:szCs w:val="17"/>
        </w:rPr>
      </w:pPr>
      <w:r>
        <w:rPr>
          <w:rFonts w:ascii="宋体" w:hAnsi="宋体" w:eastAsia="宋体" w:cs="宋体"/>
          <w:spacing w:val="-3"/>
          <w:sz w:val="17"/>
          <w:szCs w:val="17"/>
        </w:rPr>
        <w:t>115</w:t>
      </w:r>
    </w:p>
    <w:p w14:paraId="18F72C1B">
      <w:pPr>
        <w:spacing w:before="219" w:line="190" w:lineRule="auto"/>
        <w:ind w:left="46"/>
        <w:rPr>
          <w:rFonts w:ascii="宋体" w:hAnsi="宋体" w:eastAsia="宋体" w:cs="宋体"/>
          <w:sz w:val="17"/>
          <w:szCs w:val="17"/>
        </w:rPr>
      </w:pPr>
      <w:r>
        <w:rPr>
          <w:rFonts w:ascii="宋体" w:hAnsi="宋体" w:eastAsia="宋体" w:cs="宋体"/>
          <w:spacing w:val="-3"/>
          <w:sz w:val="17"/>
          <w:szCs w:val="17"/>
        </w:rPr>
        <w:t>116</w:t>
      </w:r>
    </w:p>
    <w:p w14:paraId="54C7E9B6">
      <w:pPr>
        <w:spacing w:before="215" w:line="143" w:lineRule="exact"/>
        <w:ind w:left="46"/>
        <w:rPr>
          <w:rFonts w:ascii="宋体" w:hAnsi="宋体" w:eastAsia="宋体" w:cs="宋体"/>
          <w:sz w:val="17"/>
          <w:szCs w:val="17"/>
        </w:rPr>
      </w:pPr>
      <w:r>
        <w:rPr>
          <w:rFonts w:ascii="宋体" w:hAnsi="宋体" w:eastAsia="宋体" w:cs="宋体"/>
          <w:spacing w:val="-3"/>
          <w:position w:val="-2"/>
          <w:sz w:val="17"/>
          <w:szCs w:val="17"/>
        </w:rPr>
        <w:t>120</w:t>
      </w:r>
    </w:p>
    <w:p w14:paraId="0F4653BD">
      <w:pPr>
        <w:spacing w:line="143" w:lineRule="exact"/>
        <w:rPr>
          <w:rFonts w:ascii="宋体" w:hAnsi="宋体" w:eastAsia="宋体" w:cs="宋体"/>
          <w:sz w:val="17"/>
          <w:szCs w:val="17"/>
        </w:rPr>
        <w:sectPr>
          <w:type w:val="continuous"/>
          <w:pgSz w:w="11900" w:h="16840"/>
          <w:pgMar w:top="400" w:right="704" w:bottom="400" w:left="1128" w:header="0" w:footer="0" w:gutter="0"/>
          <w:cols w:equalWidth="0" w:num="3">
            <w:col w:w="4933" w:space="100"/>
            <w:col w:w="4315" w:space="0"/>
            <w:col w:w="720"/>
          </w:cols>
        </w:sectPr>
      </w:pPr>
    </w:p>
    <w:p w14:paraId="5A75AEB8">
      <w:pPr>
        <w:spacing w:before="88"/>
      </w:pPr>
    </w:p>
    <w:p w14:paraId="18138648">
      <w:pPr>
        <w:spacing w:before="87"/>
      </w:pPr>
    </w:p>
    <w:p w14:paraId="229A0FDA">
      <w:pPr>
        <w:sectPr>
          <w:pgSz w:w="11900" w:h="16840"/>
          <w:pgMar w:top="400" w:right="1131" w:bottom="400" w:left="1130" w:header="0" w:footer="0" w:gutter="0"/>
          <w:cols w:equalWidth="0" w:num="1">
            <w:col w:w="9639"/>
          </w:cols>
        </w:sectPr>
      </w:pPr>
    </w:p>
    <w:p w14:paraId="61A17C05">
      <w:pPr>
        <w:tabs>
          <w:tab w:val="left" w:pos="4222"/>
          <w:tab w:val="left" w:pos="4223"/>
        </w:tabs>
        <w:spacing w:before="50" w:line="423" w:lineRule="auto"/>
        <w:ind w:left="6"/>
        <w:jc w:val="both"/>
        <w:rPr>
          <w:rFonts w:ascii="宋体" w:hAnsi="宋体" w:eastAsia="宋体" w:cs="宋体"/>
          <w:sz w:val="17"/>
          <w:szCs w:val="17"/>
        </w:rPr>
      </w:pPr>
      <w:r>
        <w:rPr>
          <w:rFonts w:ascii="宋体" w:hAnsi="宋体" w:eastAsia="宋体" w:cs="宋体"/>
          <w:spacing w:val="7"/>
          <w:sz w:val="17"/>
          <w:szCs w:val="17"/>
        </w:rPr>
        <w:t>常住居民家庭总收入</w:t>
      </w:r>
      <w:r>
        <w:rPr>
          <w:rFonts w:ascii="宋体" w:hAnsi="宋体" w:eastAsia="宋体" w:cs="宋体"/>
          <w:spacing w:val="2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常住居民家庭可支配收入</w:t>
      </w:r>
      <w:r>
        <w:rPr>
          <w:rFonts w:ascii="宋体" w:hAnsi="宋体" w:eastAsia="宋体" w:cs="宋体"/>
          <w:spacing w:val="3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常住居民家庭总支出</w:t>
      </w:r>
      <w:r>
        <w:rPr>
          <w:rFonts w:ascii="宋体" w:hAnsi="宋体" w:eastAsia="宋体" w:cs="宋体"/>
          <w:spacing w:val="2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9"/>
          <w:sz w:val="17"/>
          <w:szCs w:val="17"/>
        </w:rPr>
        <w:t xml:space="preserve">常住居民家庭生活消费支出 </w:t>
      </w:r>
      <w:r>
        <w:rPr>
          <w:rFonts w:ascii="宋体" w:hAnsi="宋体" w:eastAsia="宋体" w:cs="宋体"/>
          <w:strike/>
          <w:spacing w:val="52"/>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 xml:space="preserve">常住居民家庭购买商品及服务情况 </w:t>
      </w:r>
      <w:r>
        <w:rPr>
          <w:rFonts w:ascii="宋体" w:hAnsi="宋体" w:eastAsia="宋体" w:cs="宋体"/>
          <w:strike/>
          <w:spacing w:val="6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 xml:space="preserve">常住居民家庭农产品出售及农业服务提供 </w:t>
      </w:r>
      <w:r>
        <w:rPr>
          <w:rFonts w:ascii="宋体" w:hAnsi="宋体" w:eastAsia="宋体" w:cs="宋体"/>
          <w:strike/>
          <w:spacing w:val="71"/>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 xml:space="preserve">常住居民家庭农产品资产自用情况 </w:t>
      </w:r>
      <w:r>
        <w:rPr>
          <w:rFonts w:ascii="宋体" w:hAnsi="宋体" w:eastAsia="宋体" w:cs="宋体"/>
          <w:strike/>
          <w:spacing w:val="66"/>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7"/>
          <w:sz w:val="17"/>
          <w:szCs w:val="17"/>
        </w:rPr>
        <w:t>常住居民家庭食品消费量</w:t>
      </w:r>
      <w:r>
        <w:rPr>
          <w:rFonts w:ascii="宋体" w:hAnsi="宋体" w:eastAsia="宋体" w:cs="宋体"/>
          <w:spacing w:val="3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 xml:space="preserve">常住居民家庭固定资产投资情况 </w:t>
      </w:r>
      <w:r>
        <w:rPr>
          <w:rFonts w:ascii="宋体" w:hAnsi="宋体" w:eastAsia="宋体" w:cs="宋体"/>
          <w:strike/>
          <w:spacing w:val="66"/>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z w:val="17"/>
          <w:szCs w:val="17"/>
        </w:rPr>
        <w:t xml:space="preserve">  </w:t>
      </w:r>
    </w:p>
    <w:p w14:paraId="63101A1F">
      <w:pPr>
        <w:spacing w:line="219" w:lineRule="auto"/>
        <w:ind w:left="6"/>
        <w:rPr>
          <w:rFonts w:ascii="宋体" w:hAnsi="宋体" w:eastAsia="宋体" w:cs="宋体"/>
          <w:sz w:val="17"/>
          <w:szCs w:val="17"/>
        </w:rPr>
      </w:pPr>
      <w:r>
        <w:rPr>
          <w:rFonts w:ascii="宋体" w:hAnsi="宋体" w:eastAsia="宋体" w:cs="宋体"/>
          <w:spacing w:val="8"/>
          <w:sz w:val="17"/>
          <w:szCs w:val="17"/>
        </w:rPr>
        <w:t xml:space="preserve">常住居民土地经营和主要农产品产量情况 </w:t>
      </w:r>
      <w:r>
        <w:rPr>
          <w:rFonts w:ascii="宋体" w:hAnsi="宋体" w:eastAsia="宋体" w:cs="宋体"/>
          <w:strike/>
          <w:spacing w:val="71"/>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6"/>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6"/>
          <w:sz w:val="17"/>
          <w:szCs w:val="17"/>
        </w:rPr>
        <w:t xml:space="preserve"> </w:t>
      </w:r>
      <w:r>
        <w:rPr>
          <w:rFonts w:ascii="宋体" w:hAnsi="宋体" w:eastAsia="宋体" w:cs="宋体"/>
          <w:strike/>
          <w:sz w:val="17"/>
          <w:szCs w:val="17"/>
        </w:rPr>
        <w:t xml:space="preserve">  </w:t>
      </w:r>
    </w:p>
    <w:p w14:paraId="639AF43A">
      <w:pPr>
        <w:spacing w:before="300" w:line="212" w:lineRule="auto"/>
        <w:ind w:left="1689"/>
        <w:rPr>
          <w:rFonts w:ascii="黑体" w:hAnsi="黑体" w:eastAsia="黑体" w:cs="黑体"/>
          <w:sz w:val="17"/>
          <w:szCs w:val="17"/>
        </w:rPr>
      </w:pPr>
      <w:r>
        <w:rPr>
          <w:rFonts w:ascii="黑体" w:hAnsi="黑体" w:eastAsia="黑体" w:cs="黑体"/>
          <w:spacing w:val="-16"/>
          <w:sz w:val="17"/>
          <w:szCs w:val="17"/>
        </w:rPr>
        <w:t>十一</w:t>
      </w:r>
      <w:r>
        <w:rPr>
          <w:rFonts w:ascii="微软雅黑" w:hAnsi="微软雅黑" w:eastAsia="微软雅黑" w:cs="微软雅黑"/>
          <w:spacing w:val="-16"/>
          <w:sz w:val="17"/>
          <w:szCs w:val="17"/>
        </w:rPr>
        <w:t>、</w:t>
      </w:r>
      <w:r>
        <w:rPr>
          <w:rFonts w:ascii="黑体" w:hAnsi="黑体" w:eastAsia="黑体" w:cs="黑体"/>
          <w:spacing w:val="-16"/>
          <w:sz w:val="17"/>
          <w:szCs w:val="17"/>
        </w:rPr>
        <w:t>文体</w:t>
      </w:r>
      <w:r>
        <w:rPr>
          <w:rFonts w:ascii="微软雅黑" w:hAnsi="微软雅黑" w:eastAsia="微软雅黑" w:cs="微软雅黑"/>
          <w:spacing w:val="-16"/>
          <w:sz w:val="17"/>
          <w:szCs w:val="17"/>
        </w:rPr>
        <w:t>、</w:t>
      </w:r>
      <w:r>
        <w:rPr>
          <w:rFonts w:ascii="黑体" w:hAnsi="黑体" w:eastAsia="黑体" w:cs="黑体"/>
          <w:spacing w:val="-16"/>
          <w:sz w:val="17"/>
          <w:szCs w:val="17"/>
        </w:rPr>
        <w:t>教育</w:t>
      </w:r>
    </w:p>
    <w:p w14:paraId="1B3570D3">
      <w:pPr>
        <w:tabs>
          <w:tab w:val="left" w:pos="4223"/>
        </w:tabs>
        <w:spacing w:before="267" w:line="424" w:lineRule="auto"/>
        <w:ind w:left="1"/>
        <w:jc w:val="both"/>
        <w:rPr>
          <w:rFonts w:ascii="宋体" w:hAnsi="宋体" w:eastAsia="宋体" w:cs="宋体"/>
          <w:sz w:val="17"/>
          <w:szCs w:val="17"/>
        </w:rPr>
      </w:pPr>
      <w:r>
        <w:rPr>
          <w:rFonts w:ascii="宋体" w:hAnsi="宋体" w:eastAsia="宋体" w:cs="宋体"/>
          <w:spacing w:val="-1"/>
          <w:sz w:val="17"/>
          <w:szCs w:val="17"/>
        </w:rPr>
        <w:t>全旗文化机构、人员情况</w:t>
      </w:r>
      <w:r>
        <w:rPr>
          <w:rFonts w:ascii="宋体" w:hAnsi="宋体" w:eastAsia="宋体" w:cs="宋体"/>
          <w:spacing w:val="34"/>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6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6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60"/>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ab/>
      </w:r>
      <w:r>
        <w:rPr>
          <w:rFonts w:ascii="宋体" w:hAnsi="宋体" w:eastAsia="宋体" w:cs="宋体"/>
          <w:sz w:val="17"/>
          <w:szCs w:val="17"/>
        </w:rPr>
        <w:t xml:space="preserve"> </w:t>
      </w:r>
      <w:r>
        <w:rPr>
          <w:rFonts w:ascii="宋体" w:hAnsi="宋体" w:eastAsia="宋体" w:cs="宋体"/>
          <w:spacing w:val="8"/>
          <w:sz w:val="17"/>
          <w:szCs w:val="17"/>
        </w:rPr>
        <w:t>全旗体育场地建设情况</w:t>
      </w:r>
      <w:r>
        <w:rPr>
          <w:rFonts w:ascii="宋体" w:hAnsi="宋体" w:eastAsia="宋体" w:cs="宋体"/>
          <w:spacing w:val="23"/>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 xml:space="preserve">  </w:t>
      </w:r>
    </w:p>
    <w:p w14:paraId="06D15724">
      <w:pPr>
        <w:spacing w:line="219" w:lineRule="auto"/>
        <w:ind w:left="1"/>
        <w:rPr>
          <w:rFonts w:ascii="宋体" w:hAnsi="宋体" w:eastAsia="宋体" w:cs="宋体"/>
          <w:sz w:val="17"/>
          <w:szCs w:val="17"/>
        </w:rPr>
      </w:pPr>
      <w:r>
        <w:rPr>
          <w:rFonts w:ascii="宋体" w:hAnsi="宋体" w:eastAsia="宋体" w:cs="宋体"/>
          <w:spacing w:val="8"/>
          <w:sz w:val="17"/>
          <w:szCs w:val="17"/>
        </w:rPr>
        <w:t>全旗教育事业基本情况</w:t>
      </w:r>
      <w:r>
        <w:rPr>
          <w:rFonts w:ascii="宋体" w:hAnsi="宋体" w:eastAsia="宋体" w:cs="宋体"/>
          <w:spacing w:val="23"/>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z w:val="17"/>
          <w:szCs w:val="17"/>
        </w:rPr>
        <w:t xml:space="preserve">  </w:t>
      </w:r>
    </w:p>
    <w:p w14:paraId="35505F88">
      <w:pPr>
        <w:spacing w:before="302" w:line="212" w:lineRule="auto"/>
        <w:ind w:left="1689"/>
        <w:rPr>
          <w:rFonts w:ascii="黑体" w:hAnsi="黑体" w:eastAsia="黑体" w:cs="黑体"/>
          <w:sz w:val="17"/>
          <w:szCs w:val="17"/>
        </w:rPr>
      </w:pPr>
      <w:r>
        <w:rPr>
          <w:rFonts w:ascii="黑体" w:hAnsi="黑体" w:eastAsia="黑体" w:cs="黑体"/>
          <w:spacing w:val="-16"/>
          <w:sz w:val="17"/>
          <w:szCs w:val="17"/>
        </w:rPr>
        <w:t>十二</w:t>
      </w:r>
      <w:r>
        <w:rPr>
          <w:rFonts w:ascii="微软雅黑" w:hAnsi="微软雅黑" w:eastAsia="微软雅黑" w:cs="微软雅黑"/>
          <w:spacing w:val="-16"/>
          <w:sz w:val="17"/>
          <w:szCs w:val="17"/>
        </w:rPr>
        <w:t>、</w:t>
      </w:r>
      <w:r>
        <w:rPr>
          <w:rFonts w:ascii="黑体" w:hAnsi="黑体" w:eastAsia="黑体" w:cs="黑体"/>
          <w:spacing w:val="-16"/>
          <w:sz w:val="17"/>
          <w:szCs w:val="17"/>
        </w:rPr>
        <w:t>计生</w:t>
      </w:r>
      <w:r>
        <w:rPr>
          <w:rFonts w:ascii="微软雅黑" w:hAnsi="微软雅黑" w:eastAsia="微软雅黑" w:cs="微软雅黑"/>
          <w:spacing w:val="-16"/>
          <w:sz w:val="17"/>
          <w:szCs w:val="17"/>
        </w:rPr>
        <w:t>、</w:t>
      </w:r>
      <w:r>
        <w:rPr>
          <w:rFonts w:ascii="黑体" w:hAnsi="黑体" w:eastAsia="黑体" w:cs="黑体"/>
          <w:spacing w:val="-16"/>
          <w:sz w:val="17"/>
          <w:szCs w:val="17"/>
        </w:rPr>
        <w:t>卫生</w:t>
      </w:r>
    </w:p>
    <w:p w14:paraId="528FCB65">
      <w:pPr>
        <w:spacing w:before="261" w:line="389" w:lineRule="exact"/>
        <w:rPr>
          <w:rFonts w:ascii="宋体" w:hAnsi="宋体" w:eastAsia="宋体" w:cs="宋体"/>
          <w:sz w:val="17"/>
          <w:szCs w:val="17"/>
        </w:rPr>
      </w:pPr>
      <w:r>
        <w:rPr>
          <w:rFonts w:ascii="宋体" w:hAnsi="宋体" w:eastAsia="宋体" w:cs="宋体"/>
          <w:spacing w:val="8"/>
          <w:position w:val="17"/>
          <w:sz w:val="17"/>
          <w:szCs w:val="17"/>
        </w:rPr>
        <w:t>计划生育基本情况</w:t>
      </w:r>
      <w:r>
        <w:rPr>
          <w:rFonts w:ascii="宋体" w:hAnsi="宋体" w:eastAsia="宋体" w:cs="宋体"/>
          <w:spacing w:val="22"/>
          <w:w w:val="101"/>
          <w:position w:val="17"/>
          <w:sz w:val="17"/>
          <w:szCs w:val="17"/>
        </w:rPr>
        <w:t xml:space="preserve"> </w:t>
      </w:r>
      <w:r>
        <w:rPr>
          <w:rFonts w:ascii="宋体" w:hAnsi="宋体" w:eastAsia="宋体" w:cs="宋体"/>
          <w:strike/>
          <w:spacing w:val="50"/>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spacing w:val="50"/>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spacing w:val="50"/>
          <w:w w:val="10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w w:val="10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9"/>
          <w:position w:val="17"/>
          <w:sz w:val="17"/>
          <w:szCs w:val="17"/>
        </w:rPr>
        <w:t xml:space="preserve"> </w:t>
      </w:r>
      <w:r>
        <w:rPr>
          <w:rFonts w:ascii="宋体" w:hAnsi="宋体" w:eastAsia="宋体" w:cs="宋体"/>
          <w:strike/>
          <w:spacing w:val="51"/>
          <w:position w:val="17"/>
          <w:sz w:val="17"/>
          <w:szCs w:val="17"/>
        </w:rPr>
        <w:t xml:space="preserve"> </w:t>
      </w:r>
      <w:r>
        <w:rPr>
          <w:rFonts w:ascii="宋体" w:hAnsi="宋体" w:eastAsia="宋体" w:cs="宋体"/>
          <w:spacing w:val="-38"/>
          <w:position w:val="17"/>
          <w:sz w:val="17"/>
          <w:szCs w:val="17"/>
        </w:rPr>
        <w:t xml:space="preserve"> </w:t>
      </w:r>
      <w:r>
        <w:rPr>
          <w:rFonts w:ascii="宋体" w:hAnsi="宋体" w:eastAsia="宋体" w:cs="宋体"/>
          <w:strike/>
          <w:position w:val="17"/>
          <w:sz w:val="17"/>
          <w:szCs w:val="17"/>
        </w:rPr>
        <w:t xml:space="preserve">  </w:t>
      </w:r>
    </w:p>
    <w:p w14:paraId="16E95124">
      <w:pPr>
        <w:spacing w:line="191" w:lineRule="auto"/>
        <w:ind w:left="1"/>
        <w:rPr>
          <w:rFonts w:ascii="宋体" w:hAnsi="宋体" w:eastAsia="宋体" w:cs="宋体"/>
          <w:sz w:val="17"/>
          <w:szCs w:val="17"/>
        </w:rPr>
      </w:pPr>
      <w:r>
        <w:rPr>
          <w:rFonts w:ascii="宋体" w:hAnsi="宋体" w:eastAsia="宋体" w:cs="宋体"/>
          <w:spacing w:val="-8"/>
          <w:sz w:val="17"/>
          <w:szCs w:val="17"/>
        </w:rPr>
        <w:t>卫生机构、床位、人员数</w:t>
      </w:r>
      <w:r>
        <w:rPr>
          <w:rFonts w:ascii="宋体" w:hAnsi="宋体" w:eastAsia="宋体" w:cs="宋体"/>
          <w:spacing w:val="22"/>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z w:val="17"/>
          <w:szCs w:val="17"/>
        </w:rPr>
        <w:t xml:space="preserve">  </w:t>
      </w:r>
    </w:p>
    <w:p w14:paraId="4FA1A0D7">
      <w:pPr>
        <w:pStyle w:val="2"/>
        <w:spacing w:line="14" w:lineRule="auto"/>
        <w:rPr>
          <w:sz w:val="2"/>
        </w:rPr>
      </w:pPr>
      <w:r>
        <w:rPr>
          <w:sz w:val="2"/>
          <w:szCs w:val="2"/>
        </w:rPr>
        <w:br w:type="column"/>
      </w:r>
    </w:p>
    <w:p w14:paraId="476D1886">
      <w:pPr>
        <w:spacing w:before="72" w:line="189" w:lineRule="auto"/>
        <w:ind w:left="52"/>
        <w:rPr>
          <w:rFonts w:ascii="宋体" w:hAnsi="宋体" w:eastAsia="宋体" w:cs="宋体"/>
          <w:sz w:val="17"/>
          <w:szCs w:val="17"/>
        </w:rPr>
      </w:pPr>
      <w:r>
        <w:rPr>
          <w:rFonts w:ascii="宋体" w:hAnsi="宋体" w:eastAsia="宋体" w:cs="宋体"/>
          <w:spacing w:val="-3"/>
          <w:sz w:val="17"/>
          <w:szCs w:val="17"/>
        </w:rPr>
        <w:t>123</w:t>
      </w:r>
    </w:p>
    <w:p w14:paraId="11A5231B">
      <w:pPr>
        <w:spacing w:before="212" w:line="191" w:lineRule="auto"/>
        <w:ind w:left="52"/>
        <w:rPr>
          <w:rFonts w:ascii="宋体" w:hAnsi="宋体" w:eastAsia="宋体" w:cs="宋体"/>
          <w:sz w:val="17"/>
          <w:szCs w:val="17"/>
        </w:rPr>
      </w:pPr>
      <w:r>
        <w:rPr>
          <w:rFonts w:ascii="宋体" w:hAnsi="宋体" w:eastAsia="宋体" w:cs="宋体"/>
          <w:spacing w:val="-3"/>
          <w:sz w:val="17"/>
          <w:szCs w:val="17"/>
        </w:rPr>
        <w:t>125</w:t>
      </w:r>
    </w:p>
    <w:p w14:paraId="0BCD9EF7">
      <w:pPr>
        <w:spacing w:before="214" w:line="189" w:lineRule="auto"/>
        <w:ind w:left="52"/>
        <w:rPr>
          <w:rFonts w:ascii="宋体" w:hAnsi="宋体" w:eastAsia="宋体" w:cs="宋体"/>
          <w:sz w:val="17"/>
          <w:szCs w:val="17"/>
        </w:rPr>
      </w:pPr>
      <w:r>
        <w:rPr>
          <w:rFonts w:ascii="宋体" w:hAnsi="宋体" w:eastAsia="宋体" w:cs="宋体"/>
          <w:spacing w:val="-3"/>
          <w:sz w:val="17"/>
          <w:szCs w:val="17"/>
        </w:rPr>
        <w:t>128</w:t>
      </w:r>
    </w:p>
    <w:p w14:paraId="79F1BA1B">
      <w:pPr>
        <w:spacing w:before="219" w:line="189" w:lineRule="auto"/>
        <w:ind w:left="52"/>
        <w:rPr>
          <w:rFonts w:ascii="宋体" w:hAnsi="宋体" w:eastAsia="宋体" w:cs="宋体"/>
          <w:sz w:val="17"/>
          <w:szCs w:val="17"/>
        </w:rPr>
      </w:pPr>
      <w:r>
        <w:rPr>
          <w:rFonts w:ascii="宋体" w:hAnsi="宋体" w:eastAsia="宋体" w:cs="宋体"/>
          <w:spacing w:val="-3"/>
          <w:sz w:val="17"/>
          <w:szCs w:val="17"/>
        </w:rPr>
        <w:t>131</w:t>
      </w:r>
    </w:p>
    <w:p w14:paraId="7F1B7688">
      <w:pPr>
        <w:spacing w:before="215" w:line="189" w:lineRule="auto"/>
        <w:ind w:left="52"/>
        <w:rPr>
          <w:rFonts w:ascii="宋体" w:hAnsi="宋体" w:eastAsia="宋体" w:cs="宋体"/>
          <w:sz w:val="17"/>
          <w:szCs w:val="17"/>
        </w:rPr>
      </w:pPr>
      <w:r>
        <w:rPr>
          <w:rFonts w:ascii="宋体" w:hAnsi="宋体" w:eastAsia="宋体" w:cs="宋体"/>
          <w:spacing w:val="-3"/>
          <w:sz w:val="17"/>
          <w:szCs w:val="17"/>
        </w:rPr>
        <w:t>133</w:t>
      </w:r>
    </w:p>
    <w:p w14:paraId="00CE4346">
      <w:pPr>
        <w:spacing w:before="213" w:line="191" w:lineRule="auto"/>
        <w:ind w:left="52"/>
        <w:rPr>
          <w:rFonts w:ascii="宋体" w:hAnsi="宋体" w:eastAsia="宋体" w:cs="宋体"/>
          <w:sz w:val="17"/>
          <w:szCs w:val="17"/>
        </w:rPr>
      </w:pPr>
      <w:r>
        <w:rPr>
          <w:rFonts w:ascii="宋体" w:hAnsi="宋体" w:eastAsia="宋体" w:cs="宋体"/>
          <w:spacing w:val="-3"/>
          <w:sz w:val="17"/>
          <w:szCs w:val="17"/>
        </w:rPr>
        <w:t>145</w:t>
      </w:r>
    </w:p>
    <w:p w14:paraId="5589B79F">
      <w:pPr>
        <w:spacing w:before="213" w:line="191" w:lineRule="auto"/>
        <w:ind w:left="52"/>
        <w:rPr>
          <w:rFonts w:ascii="宋体" w:hAnsi="宋体" w:eastAsia="宋体" w:cs="宋体"/>
          <w:sz w:val="17"/>
          <w:szCs w:val="17"/>
        </w:rPr>
      </w:pPr>
      <w:r>
        <w:rPr>
          <w:rFonts w:ascii="宋体" w:hAnsi="宋体" w:eastAsia="宋体" w:cs="宋体"/>
          <w:spacing w:val="-3"/>
          <w:sz w:val="17"/>
          <w:szCs w:val="17"/>
        </w:rPr>
        <w:t>156</w:t>
      </w:r>
    </w:p>
    <w:p w14:paraId="462A1DEC">
      <w:pPr>
        <w:spacing w:before="217" w:line="191" w:lineRule="auto"/>
        <w:ind w:left="52"/>
        <w:rPr>
          <w:rFonts w:ascii="宋体" w:hAnsi="宋体" w:eastAsia="宋体" w:cs="宋体"/>
          <w:sz w:val="17"/>
          <w:szCs w:val="17"/>
        </w:rPr>
      </w:pPr>
      <w:r>
        <w:rPr>
          <w:rFonts w:ascii="宋体" w:hAnsi="宋体" w:eastAsia="宋体" w:cs="宋体"/>
          <w:spacing w:val="-3"/>
          <w:sz w:val="17"/>
          <w:szCs w:val="17"/>
        </w:rPr>
        <w:t>157</w:t>
      </w:r>
    </w:p>
    <w:p w14:paraId="735FD143">
      <w:pPr>
        <w:spacing w:before="213" w:line="191" w:lineRule="auto"/>
        <w:ind w:left="52"/>
        <w:rPr>
          <w:rFonts w:ascii="宋体" w:hAnsi="宋体" w:eastAsia="宋体" w:cs="宋体"/>
          <w:sz w:val="17"/>
          <w:szCs w:val="17"/>
        </w:rPr>
      </w:pPr>
      <w:r>
        <w:rPr>
          <w:rFonts w:ascii="宋体" w:hAnsi="宋体" w:eastAsia="宋体" w:cs="宋体"/>
          <w:spacing w:val="-3"/>
          <w:sz w:val="17"/>
          <w:szCs w:val="17"/>
        </w:rPr>
        <w:t>158</w:t>
      </w:r>
    </w:p>
    <w:p w14:paraId="45E921ED">
      <w:pPr>
        <w:spacing w:before="214" w:line="190" w:lineRule="auto"/>
        <w:ind w:left="52"/>
        <w:rPr>
          <w:rFonts w:ascii="宋体" w:hAnsi="宋体" w:eastAsia="宋体" w:cs="宋体"/>
          <w:sz w:val="17"/>
          <w:szCs w:val="17"/>
        </w:rPr>
      </w:pPr>
      <w:r>
        <w:rPr>
          <w:rFonts w:ascii="宋体" w:hAnsi="宋体" w:eastAsia="宋体" w:cs="宋体"/>
          <w:spacing w:val="-3"/>
          <w:sz w:val="17"/>
          <w:szCs w:val="17"/>
        </w:rPr>
        <w:t>160</w:t>
      </w:r>
    </w:p>
    <w:p w14:paraId="67102D4D">
      <w:pPr>
        <w:pStyle w:val="2"/>
        <w:spacing w:line="263" w:lineRule="auto"/>
      </w:pPr>
    </w:p>
    <w:p w14:paraId="00973242">
      <w:pPr>
        <w:pStyle w:val="2"/>
        <w:spacing w:line="264" w:lineRule="auto"/>
      </w:pPr>
    </w:p>
    <w:p w14:paraId="280C865D">
      <w:pPr>
        <w:pStyle w:val="2"/>
        <w:spacing w:line="264" w:lineRule="auto"/>
      </w:pPr>
    </w:p>
    <w:p w14:paraId="6EDD8D41">
      <w:pPr>
        <w:spacing w:before="56" w:line="191" w:lineRule="auto"/>
        <w:ind w:left="52"/>
        <w:rPr>
          <w:rFonts w:ascii="宋体" w:hAnsi="宋体" w:eastAsia="宋体" w:cs="宋体"/>
          <w:sz w:val="17"/>
          <w:szCs w:val="17"/>
        </w:rPr>
      </w:pPr>
      <w:r>
        <w:rPr>
          <w:rFonts w:ascii="宋体" w:hAnsi="宋体" w:eastAsia="宋体" w:cs="宋体"/>
          <w:spacing w:val="-3"/>
          <w:sz w:val="17"/>
          <w:szCs w:val="17"/>
        </w:rPr>
        <w:t>165</w:t>
      </w:r>
    </w:p>
    <w:p w14:paraId="0B593B92">
      <w:pPr>
        <w:spacing w:before="213" w:line="190" w:lineRule="auto"/>
        <w:ind w:left="52"/>
        <w:rPr>
          <w:rFonts w:ascii="宋体" w:hAnsi="宋体" w:eastAsia="宋体" w:cs="宋体"/>
          <w:sz w:val="17"/>
          <w:szCs w:val="17"/>
        </w:rPr>
      </w:pPr>
      <w:r>
        <w:rPr>
          <w:rFonts w:ascii="宋体" w:hAnsi="宋体" w:eastAsia="宋体" w:cs="宋体"/>
          <w:spacing w:val="-3"/>
          <w:sz w:val="17"/>
          <w:szCs w:val="17"/>
        </w:rPr>
        <w:t>166</w:t>
      </w:r>
    </w:p>
    <w:p w14:paraId="43E2F3FF">
      <w:pPr>
        <w:spacing w:before="219" w:line="190" w:lineRule="auto"/>
        <w:ind w:left="52"/>
        <w:rPr>
          <w:rFonts w:ascii="宋体" w:hAnsi="宋体" w:eastAsia="宋体" w:cs="宋体"/>
          <w:sz w:val="17"/>
          <w:szCs w:val="17"/>
        </w:rPr>
      </w:pPr>
      <w:r>
        <w:rPr>
          <w:rFonts w:ascii="宋体" w:hAnsi="宋体" w:eastAsia="宋体" w:cs="宋体"/>
          <w:spacing w:val="-3"/>
          <w:sz w:val="17"/>
          <w:szCs w:val="17"/>
        </w:rPr>
        <w:t>167</w:t>
      </w:r>
    </w:p>
    <w:p w14:paraId="7A5E878A">
      <w:pPr>
        <w:pStyle w:val="2"/>
        <w:spacing w:line="262" w:lineRule="auto"/>
      </w:pPr>
    </w:p>
    <w:p w14:paraId="72963145">
      <w:pPr>
        <w:pStyle w:val="2"/>
        <w:spacing w:line="263" w:lineRule="auto"/>
      </w:pPr>
    </w:p>
    <w:p w14:paraId="7921852C">
      <w:pPr>
        <w:pStyle w:val="2"/>
        <w:spacing w:line="263" w:lineRule="auto"/>
      </w:pPr>
    </w:p>
    <w:p w14:paraId="2F05B0C8">
      <w:pPr>
        <w:spacing w:before="56" w:line="188" w:lineRule="auto"/>
        <w:ind w:left="52"/>
        <w:rPr>
          <w:rFonts w:ascii="宋体" w:hAnsi="宋体" w:eastAsia="宋体" w:cs="宋体"/>
          <w:sz w:val="17"/>
          <w:szCs w:val="17"/>
        </w:rPr>
      </w:pPr>
      <w:r>
        <w:rPr>
          <w:rFonts w:ascii="宋体" w:hAnsi="宋体" w:eastAsia="宋体" w:cs="宋体"/>
          <w:spacing w:val="-3"/>
          <w:sz w:val="17"/>
          <w:szCs w:val="17"/>
        </w:rPr>
        <w:t>171</w:t>
      </w:r>
    </w:p>
    <w:p w14:paraId="3DB50F98">
      <w:pPr>
        <w:spacing w:before="220" w:line="157" w:lineRule="auto"/>
        <w:ind w:left="52"/>
        <w:rPr>
          <w:rFonts w:ascii="宋体" w:hAnsi="宋体" w:eastAsia="宋体" w:cs="宋体"/>
          <w:sz w:val="17"/>
          <w:szCs w:val="17"/>
        </w:rPr>
      </w:pPr>
      <w:r>
        <w:rPr>
          <w:rFonts w:ascii="宋体" w:hAnsi="宋体" w:eastAsia="宋体" w:cs="宋体"/>
          <w:spacing w:val="-3"/>
          <w:sz w:val="17"/>
          <w:szCs w:val="17"/>
        </w:rPr>
        <w:t>172</w:t>
      </w:r>
    </w:p>
    <w:p w14:paraId="0F5F443F">
      <w:pPr>
        <w:pStyle w:val="2"/>
        <w:spacing w:line="14" w:lineRule="auto"/>
        <w:rPr>
          <w:sz w:val="2"/>
        </w:rPr>
      </w:pPr>
      <w:r>
        <w:rPr>
          <w:sz w:val="2"/>
          <w:szCs w:val="2"/>
        </w:rPr>
        <w:br w:type="column"/>
      </w:r>
    </w:p>
    <w:p w14:paraId="3B870ECB">
      <w:pPr>
        <w:spacing w:before="299" w:line="273" w:lineRule="exact"/>
        <w:ind w:left="1267"/>
        <w:rPr>
          <w:rFonts w:ascii="黑体" w:hAnsi="黑体" w:eastAsia="黑体" w:cs="黑体"/>
          <w:sz w:val="20"/>
          <w:szCs w:val="20"/>
        </w:rPr>
      </w:pPr>
      <w:r>
        <w:rPr>
          <w:rFonts w:ascii="黑体" w:hAnsi="黑体" w:eastAsia="黑体" w:cs="黑体"/>
          <w:spacing w:val="7"/>
          <w:position w:val="1"/>
          <w:sz w:val="20"/>
          <w:szCs w:val="20"/>
        </w:rPr>
        <w:t>第三部分  指标解释篇</w:t>
      </w:r>
    </w:p>
    <w:p w14:paraId="4710E389">
      <w:pPr>
        <w:pStyle w:val="2"/>
        <w:spacing w:line="370" w:lineRule="auto"/>
      </w:pPr>
    </w:p>
    <w:sdt>
      <w:sdtPr>
        <w:rPr>
          <w:rFonts w:ascii="宋体" w:hAnsi="宋体" w:eastAsia="宋体" w:cs="宋体"/>
          <w:sz w:val="17"/>
          <w:szCs w:val="17"/>
        </w:rPr>
        <w:id w:val="1"/>
        <w:docPartObj>
          <w:docPartGallery w:val="Table of Contents"/>
          <w:docPartUnique/>
        </w:docPartObj>
      </w:sdtPr>
      <w:sdtEndPr>
        <w:rPr>
          <w:rFonts w:ascii="宋体" w:hAnsi="宋体" w:eastAsia="宋体" w:cs="宋体"/>
          <w:sz w:val="17"/>
          <w:szCs w:val="17"/>
        </w:rPr>
      </w:sdtEndPr>
      <w:sdtContent>
        <w:p w14:paraId="079C56BC">
          <w:pPr>
            <w:spacing w:before="55" w:line="222" w:lineRule="auto"/>
            <w:jc w:val="right"/>
            <w:rPr>
              <w:rFonts w:ascii="宋体" w:hAnsi="宋体" w:eastAsia="宋体" w:cs="宋体"/>
              <w:sz w:val="17"/>
              <w:szCs w:val="17"/>
            </w:rPr>
          </w:pPr>
          <w:r>
            <w:rPr>
              <w:rFonts w:ascii="宋体" w:hAnsi="宋体" w:eastAsia="宋体" w:cs="宋体"/>
              <w:spacing w:val="6"/>
              <w:sz w:val="17"/>
              <w:szCs w:val="17"/>
            </w:rPr>
            <w:t xml:space="preserve">行政区划和自然资源 </w:t>
          </w:r>
          <w:r>
            <w:rPr>
              <w:rFonts w:ascii="宋体" w:hAnsi="宋体" w:eastAsia="宋体" w:cs="宋体"/>
              <w:strike/>
              <w:spacing w:val="6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51"/>
              <w:sz w:val="17"/>
              <w:szCs w:val="17"/>
            </w:rPr>
            <w:t xml:space="preserve"> </w:t>
          </w:r>
          <w:r>
            <w:rPr>
              <w:rFonts w:ascii="宋体" w:hAnsi="宋体" w:eastAsia="宋体" w:cs="宋体"/>
              <w:spacing w:val="6"/>
              <w:sz w:val="17"/>
              <w:szCs w:val="17"/>
            </w:rPr>
            <w:t>177</w:t>
          </w:r>
        </w:p>
        <w:p w14:paraId="17592C2B">
          <w:pPr>
            <w:spacing w:before="184" w:line="222" w:lineRule="auto"/>
            <w:jc w:val="right"/>
            <w:rPr>
              <w:rFonts w:ascii="宋体" w:hAnsi="宋体" w:eastAsia="宋体" w:cs="宋体"/>
              <w:sz w:val="17"/>
              <w:szCs w:val="17"/>
            </w:rPr>
          </w:pPr>
          <w:r>
            <w:rPr>
              <w:rFonts w:ascii="宋体" w:hAnsi="宋体" w:eastAsia="宋体" w:cs="宋体"/>
              <w:spacing w:val="1"/>
              <w:sz w:val="17"/>
              <w:szCs w:val="17"/>
            </w:rPr>
            <w:t>综合</w:t>
          </w:r>
          <w:r>
            <w:rPr>
              <w:rFonts w:ascii="宋体" w:hAnsi="宋体" w:eastAsia="宋体" w:cs="宋体"/>
              <w:spacing w:val="2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pacing w:val="1"/>
              <w:sz w:val="17"/>
              <w:szCs w:val="17"/>
            </w:rPr>
            <w:t>177</w:t>
          </w:r>
        </w:p>
        <w:p w14:paraId="77D843DA">
          <w:pPr>
            <w:spacing w:before="190" w:line="212" w:lineRule="auto"/>
            <w:jc w:val="right"/>
            <w:rPr>
              <w:rFonts w:ascii="宋体" w:hAnsi="宋体" w:eastAsia="宋体" w:cs="宋体"/>
              <w:sz w:val="17"/>
              <w:szCs w:val="17"/>
            </w:rPr>
          </w:pPr>
          <w:r>
            <w:rPr>
              <w:rFonts w:ascii="宋体" w:hAnsi="宋体" w:eastAsia="宋体" w:cs="宋体"/>
              <w:sz w:val="17"/>
              <w:szCs w:val="17"/>
            </w:rPr>
            <w:t>人口</w:t>
          </w:r>
          <w:r>
            <w:rPr>
              <w:rFonts w:ascii="宋体" w:hAnsi="宋体" w:eastAsia="宋体" w:cs="宋体"/>
              <w:spacing w:val="24"/>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53"/>
              <w:sz w:val="17"/>
              <w:szCs w:val="17"/>
            </w:rPr>
            <w:t xml:space="preserve"> </w:t>
          </w:r>
          <w:r>
            <w:rPr>
              <w:rFonts w:ascii="宋体" w:hAnsi="宋体" w:eastAsia="宋体" w:cs="宋体"/>
              <w:sz w:val="17"/>
              <w:szCs w:val="17"/>
            </w:rPr>
            <w:t>179</w:t>
          </w:r>
        </w:p>
        <w:p w14:paraId="343FFF58">
          <w:pPr>
            <w:spacing w:before="187" w:line="222" w:lineRule="auto"/>
            <w:jc w:val="right"/>
            <w:rPr>
              <w:rFonts w:ascii="宋体" w:hAnsi="宋体" w:eastAsia="宋体" w:cs="宋体"/>
              <w:sz w:val="17"/>
              <w:szCs w:val="17"/>
            </w:rPr>
          </w:pPr>
          <w:r>
            <w:rPr>
              <w:rFonts w:ascii="宋体" w:hAnsi="宋体" w:eastAsia="宋体" w:cs="宋体"/>
              <w:spacing w:val="6"/>
              <w:sz w:val="17"/>
              <w:szCs w:val="17"/>
            </w:rPr>
            <w:t xml:space="preserve">从业人员和职工工资 </w:t>
          </w:r>
          <w:r>
            <w:rPr>
              <w:rFonts w:ascii="宋体" w:hAnsi="宋体" w:eastAsia="宋体" w:cs="宋体"/>
              <w:strike/>
              <w:spacing w:val="6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2"/>
              <w:w w:val="101"/>
              <w:sz w:val="17"/>
              <w:szCs w:val="17"/>
            </w:rPr>
            <w:t xml:space="preserve"> </w:t>
          </w:r>
          <w:r>
            <w:rPr>
              <w:rFonts w:ascii="宋体" w:hAnsi="宋体" w:eastAsia="宋体" w:cs="宋体"/>
              <w:spacing w:val="51"/>
              <w:sz w:val="17"/>
              <w:szCs w:val="17"/>
            </w:rPr>
            <w:t xml:space="preserve"> </w:t>
          </w:r>
          <w:r>
            <w:rPr>
              <w:rFonts w:ascii="宋体" w:hAnsi="宋体" w:eastAsia="宋体" w:cs="宋体"/>
              <w:spacing w:val="6"/>
              <w:sz w:val="17"/>
              <w:szCs w:val="17"/>
            </w:rPr>
            <w:t>180</w:t>
          </w:r>
        </w:p>
        <w:p w14:paraId="58020863">
          <w:pPr>
            <w:spacing w:before="190" w:line="221" w:lineRule="auto"/>
            <w:jc w:val="right"/>
            <w:rPr>
              <w:rFonts w:ascii="宋体" w:hAnsi="宋体" w:eastAsia="宋体" w:cs="宋体"/>
              <w:sz w:val="17"/>
              <w:szCs w:val="17"/>
            </w:rPr>
          </w:pPr>
          <w:r>
            <w:rPr>
              <w:rFonts w:ascii="宋体" w:hAnsi="宋体" w:eastAsia="宋体" w:cs="宋体"/>
              <w:spacing w:val="1"/>
              <w:sz w:val="17"/>
              <w:szCs w:val="17"/>
            </w:rPr>
            <w:t>农业</w:t>
          </w:r>
          <w:r>
            <w:rPr>
              <w:rFonts w:ascii="宋体" w:hAnsi="宋体" w:eastAsia="宋体" w:cs="宋体"/>
              <w:spacing w:val="21"/>
              <w:w w:val="101"/>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pacing w:val="1"/>
              <w:sz w:val="17"/>
              <w:szCs w:val="17"/>
            </w:rPr>
            <w:t>180</w:t>
          </w:r>
        </w:p>
        <w:p w14:paraId="7EEFEAA5">
          <w:pPr>
            <w:spacing w:before="192" w:line="217" w:lineRule="auto"/>
            <w:jc w:val="right"/>
            <w:rPr>
              <w:rFonts w:ascii="宋体" w:hAnsi="宋体" w:eastAsia="宋体" w:cs="宋体"/>
              <w:sz w:val="17"/>
              <w:szCs w:val="17"/>
            </w:rPr>
          </w:pPr>
          <w:r>
            <w:rPr>
              <w:rFonts w:ascii="宋体" w:hAnsi="宋体" w:eastAsia="宋体" w:cs="宋体"/>
              <w:sz w:val="17"/>
              <w:szCs w:val="17"/>
            </w:rPr>
            <w:t>工业</w:t>
          </w:r>
          <w:r>
            <w:rPr>
              <w:rFonts w:ascii="宋体" w:hAnsi="宋体" w:eastAsia="宋体" w:cs="宋体"/>
              <w:spacing w:val="23"/>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z w:val="17"/>
              <w:szCs w:val="17"/>
            </w:rPr>
            <w:t>181</w:t>
          </w:r>
        </w:p>
        <w:p w14:paraId="38484702">
          <w:pPr>
            <w:spacing w:before="181" w:line="221" w:lineRule="auto"/>
            <w:jc w:val="right"/>
            <w:rPr>
              <w:rFonts w:ascii="宋体" w:hAnsi="宋体" w:eastAsia="宋体" w:cs="宋体"/>
              <w:sz w:val="17"/>
              <w:szCs w:val="17"/>
            </w:rPr>
          </w:pPr>
          <w:r>
            <w:rPr>
              <w:rFonts w:ascii="宋体" w:hAnsi="宋体" w:eastAsia="宋体" w:cs="宋体"/>
              <w:spacing w:val="2"/>
              <w:sz w:val="17"/>
              <w:szCs w:val="17"/>
            </w:rPr>
            <w:t>固定资产投资</w:t>
          </w:r>
          <w:r>
            <w:rPr>
              <w:rFonts w:ascii="宋体" w:hAnsi="宋体" w:eastAsia="宋体" w:cs="宋体"/>
              <w:spacing w:val="22"/>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pacing w:val="2"/>
              <w:sz w:val="17"/>
              <w:szCs w:val="17"/>
            </w:rPr>
            <w:t>182</w:t>
          </w:r>
        </w:p>
        <w:p w14:paraId="035D9077">
          <w:pPr>
            <w:spacing w:before="190" w:line="221" w:lineRule="auto"/>
            <w:jc w:val="right"/>
            <w:rPr>
              <w:rFonts w:ascii="宋体" w:hAnsi="宋体" w:eastAsia="宋体" w:cs="宋体"/>
              <w:sz w:val="17"/>
              <w:szCs w:val="17"/>
            </w:rPr>
          </w:pPr>
          <w:r>
            <w:rPr>
              <w:rFonts w:ascii="宋体" w:hAnsi="宋体" w:eastAsia="宋体" w:cs="宋体"/>
              <w:spacing w:val="3"/>
              <w:sz w:val="17"/>
              <w:szCs w:val="17"/>
            </w:rPr>
            <w:t>运输和邮电</w:t>
          </w:r>
          <w:r>
            <w:rPr>
              <w:rFonts w:ascii="宋体" w:hAnsi="宋体" w:eastAsia="宋体" w:cs="宋体"/>
              <w:spacing w:val="25"/>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pacing w:val="3"/>
              <w:sz w:val="17"/>
              <w:szCs w:val="17"/>
            </w:rPr>
            <w:t>184</w:t>
          </w:r>
        </w:p>
        <w:p w14:paraId="3958E555">
          <w:pPr>
            <w:spacing w:before="188" w:line="217" w:lineRule="auto"/>
            <w:jc w:val="right"/>
            <w:rPr>
              <w:rFonts w:ascii="宋体" w:hAnsi="宋体" w:eastAsia="宋体" w:cs="宋体"/>
              <w:sz w:val="17"/>
              <w:szCs w:val="17"/>
            </w:rPr>
          </w:pPr>
          <w:r>
            <w:rPr>
              <w:rFonts w:ascii="宋体" w:hAnsi="宋体" w:eastAsia="宋体" w:cs="宋体"/>
              <w:sz w:val="17"/>
              <w:szCs w:val="17"/>
            </w:rPr>
            <w:t>国内贸易</w:t>
          </w:r>
          <w:r>
            <w:rPr>
              <w:rFonts w:ascii="宋体" w:hAnsi="宋体" w:eastAsia="宋体" w:cs="宋体"/>
              <w:spacing w:val="23"/>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z w:val="17"/>
              <w:szCs w:val="17"/>
            </w:rPr>
            <w:t>185</w:t>
          </w:r>
        </w:p>
        <w:p w14:paraId="3284D979">
          <w:pPr>
            <w:spacing w:before="187" w:line="218" w:lineRule="auto"/>
            <w:jc w:val="right"/>
            <w:rPr>
              <w:rFonts w:ascii="宋体" w:hAnsi="宋体" w:eastAsia="宋体" w:cs="宋体"/>
              <w:sz w:val="17"/>
              <w:szCs w:val="17"/>
            </w:rPr>
          </w:pPr>
          <w:r>
            <w:rPr>
              <w:rFonts w:ascii="宋体" w:hAnsi="宋体" w:eastAsia="宋体" w:cs="宋体"/>
              <w:spacing w:val="3"/>
              <w:sz w:val="17"/>
              <w:szCs w:val="17"/>
            </w:rPr>
            <w:t>物价指数</w:t>
          </w:r>
          <w:r>
            <w:rPr>
              <w:rFonts w:ascii="宋体" w:hAnsi="宋体" w:eastAsia="宋体" w:cs="宋体"/>
              <w:spacing w:val="18"/>
              <w:sz w:val="17"/>
              <w:szCs w:val="17"/>
            </w:rPr>
            <w:t xml:space="preserve"> </w:t>
          </w:r>
          <w:r>
            <w:rPr>
              <w:rFonts w:ascii="宋体" w:hAnsi="宋体" w:eastAsia="宋体" w:cs="宋体"/>
              <w:strike/>
              <w:spacing w:val="5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pacing w:val="3"/>
              <w:sz w:val="17"/>
              <w:szCs w:val="17"/>
            </w:rPr>
            <w:t>186</w:t>
          </w:r>
        </w:p>
        <w:p w14:paraId="4B056F64">
          <w:pPr>
            <w:spacing w:before="192" w:line="211" w:lineRule="auto"/>
            <w:jc w:val="right"/>
            <w:rPr>
              <w:rFonts w:ascii="宋体" w:hAnsi="宋体" w:eastAsia="宋体" w:cs="宋体"/>
              <w:sz w:val="17"/>
              <w:szCs w:val="17"/>
            </w:rPr>
          </w:pPr>
          <w:r>
            <w:rPr>
              <w:rFonts w:ascii="宋体" w:hAnsi="宋体" w:eastAsia="宋体" w:cs="宋体"/>
              <w:spacing w:val="3"/>
              <w:sz w:val="17"/>
              <w:szCs w:val="17"/>
            </w:rPr>
            <w:t>人民生活</w:t>
          </w:r>
          <w:r>
            <w:rPr>
              <w:rFonts w:ascii="宋体" w:hAnsi="宋体" w:eastAsia="宋体" w:cs="宋体"/>
              <w:spacing w:val="21"/>
              <w:sz w:val="17"/>
              <w:szCs w:val="17"/>
            </w:rPr>
            <w:t xml:space="preserve"> </w:t>
          </w:r>
          <w:r>
            <w:rPr>
              <w:rFonts w:ascii="宋体" w:hAnsi="宋体" w:eastAsia="宋体" w:cs="宋体"/>
              <w:strike/>
              <w:spacing w:val="50"/>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53"/>
              <w:sz w:val="17"/>
              <w:szCs w:val="17"/>
            </w:rPr>
            <w:t xml:space="preserve"> </w:t>
          </w:r>
          <w:r>
            <w:rPr>
              <w:rFonts w:ascii="宋体" w:hAnsi="宋体" w:eastAsia="宋体" w:cs="宋体"/>
              <w:spacing w:val="3"/>
              <w:sz w:val="17"/>
              <w:szCs w:val="17"/>
            </w:rPr>
            <w:t>186</w:t>
          </w:r>
        </w:p>
        <w:p w14:paraId="2ABBDF2F">
          <w:pPr>
            <w:spacing w:before="197" w:line="219" w:lineRule="auto"/>
            <w:jc w:val="right"/>
            <w:rPr>
              <w:rFonts w:ascii="宋体" w:hAnsi="宋体" w:eastAsia="宋体" w:cs="宋体"/>
              <w:sz w:val="17"/>
              <w:szCs w:val="17"/>
            </w:rPr>
          </w:pPr>
          <w:r>
            <w:rPr>
              <w:rFonts w:ascii="宋体" w:hAnsi="宋体" w:eastAsia="宋体" w:cs="宋体"/>
              <w:sz w:val="17"/>
              <w:szCs w:val="17"/>
            </w:rPr>
            <w:t>财政</w:t>
          </w:r>
          <w:r>
            <w:rPr>
              <w:rFonts w:ascii="宋体" w:hAnsi="宋体" w:eastAsia="宋体" w:cs="宋体"/>
              <w:spacing w:val="22"/>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0"/>
              <w:w w:val="10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1"/>
              <w:sz w:val="17"/>
              <w:szCs w:val="17"/>
            </w:rPr>
            <w:t xml:space="preserve"> </w:t>
          </w:r>
          <w:r>
            <w:rPr>
              <w:rFonts w:ascii="宋体" w:hAnsi="宋体" w:eastAsia="宋体" w:cs="宋体"/>
              <w:spacing w:val="53"/>
              <w:sz w:val="17"/>
              <w:szCs w:val="17"/>
            </w:rPr>
            <w:t xml:space="preserve"> </w:t>
          </w:r>
          <w:r>
            <w:rPr>
              <w:rFonts w:ascii="宋体" w:hAnsi="宋体" w:eastAsia="宋体" w:cs="宋体"/>
              <w:sz w:val="17"/>
              <w:szCs w:val="17"/>
            </w:rPr>
            <w:t>187</w:t>
          </w:r>
        </w:p>
        <w:p w14:paraId="2213C1B2">
          <w:pPr>
            <w:spacing w:before="181" w:line="238" w:lineRule="exact"/>
            <w:jc w:val="right"/>
            <w:rPr>
              <w:rFonts w:ascii="宋体" w:hAnsi="宋体" w:eastAsia="宋体" w:cs="宋体"/>
              <w:sz w:val="17"/>
              <w:szCs w:val="17"/>
            </w:rPr>
          </w:pPr>
          <w:r>
            <w:rPr>
              <w:rFonts w:ascii="宋体" w:hAnsi="宋体" w:eastAsia="宋体" w:cs="宋体"/>
              <w:spacing w:val="3"/>
              <w:position w:val="1"/>
              <w:sz w:val="17"/>
              <w:szCs w:val="17"/>
            </w:rPr>
            <w:t>金融和保险</w:t>
          </w:r>
          <w:r>
            <w:rPr>
              <w:rFonts w:ascii="宋体" w:hAnsi="宋体" w:eastAsia="宋体" w:cs="宋体"/>
              <w:spacing w:val="25"/>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8"/>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8"/>
              <w:position w:val="1"/>
              <w:sz w:val="17"/>
              <w:szCs w:val="17"/>
            </w:rPr>
            <w:t xml:space="preserve"> </w:t>
          </w:r>
          <w:r>
            <w:rPr>
              <w:rFonts w:ascii="宋体" w:hAnsi="宋体" w:eastAsia="宋体" w:cs="宋体"/>
              <w:strike/>
              <w:spacing w:val="50"/>
              <w:w w:val="10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8"/>
              <w:position w:val="1"/>
              <w:sz w:val="17"/>
              <w:szCs w:val="17"/>
            </w:rPr>
            <w:t xml:space="preserve"> </w:t>
          </w:r>
          <w:r>
            <w:rPr>
              <w:rFonts w:ascii="宋体" w:hAnsi="宋体" w:eastAsia="宋体" w:cs="宋体"/>
              <w:strike/>
              <w:spacing w:val="50"/>
              <w:w w:val="10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8"/>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8"/>
              <w:position w:val="1"/>
              <w:sz w:val="17"/>
              <w:szCs w:val="17"/>
            </w:rPr>
            <w:t xml:space="preserve"> </w:t>
          </w:r>
          <w:r>
            <w:rPr>
              <w:rFonts w:ascii="宋体" w:hAnsi="宋体" w:eastAsia="宋体" w:cs="宋体"/>
              <w:strike/>
              <w:spacing w:val="50"/>
              <w:w w:val="10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w w:val="101"/>
              <w:position w:val="1"/>
              <w:sz w:val="17"/>
              <w:szCs w:val="17"/>
            </w:rPr>
            <w:t xml:space="preserve"> </w:t>
          </w:r>
          <w:r>
            <w:rPr>
              <w:rFonts w:ascii="宋体" w:hAnsi="宋体" w:eastAsia="宋体" w:cs="宋体"/>
              <w:spacing w:val="-39"/>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0"/>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1"/>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0"/>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1"/>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40"/>
              <w:position w:val="1"/>
              <w:sz w:val="17"/>
              <w:szCs w:val="17"/>
            </w:rPr>
            <w:t xml:space="preserve"> </w:t>
          </w:r>
          <w:r>
            <w:rPr>
              <w:rFonts w:ascii="宋体" w:hAnsi="宋体" w:eastAsia="宋体" w:cs="宋体"/>
              <w:strike/>
              <w:spacing w:val="51"/>
              <w:position w:val="1"/>
              <w:sz w:val="17"/>
              <w:szCs w:val="17"/>
            </w:rPr>
            <w:t xml:space="preserve"> </w:t>
          </w:r>
          <w:r>
            <w:rPr>
              <w:rFonts w:ascii="宋体" w:hAnsi="宋体" w:eastAsia="宋体" w:cs="宋体"/>
              <w:spacing w:val="53"/>
              <w:position w:val="1"/>
              <w:sz w:val="17"/>
              <w:szCs w:val="17"/>
            </w:rPr>
            <w:t xml:space="preserve"> </w:t>
          </w:r>
          <w:r>
            <w:rPr>
              <w:rFonts w:ascii="宋体" w:hAnsi="宋体" w:eastAsia="宋体" w:cs="宋体"/>
              <w:spacing w:val="3"/>
              <w:position w:val="1"/>
              <w:sz w:val="17"/>
              <w:szCs w:val="17"/>
            </w:rPr>
            <w:t>188</w:t>
          </w:r>
        </w:p>
        <w:p w14:paraId="489757BB">
          <w:pPr>
            <w:spacing w:before="155" w:line="220" w:lineRule="auto"/>
            <w:jc w:val="right"/>
            <w:rPr>
              <w:rFonts w:ascii="宋体" w:hAnsi="宋体" w:eastAsia="宋体" w:cs="宋体"/>
              <w:sz w:val="17"/>
              <w:szCs w:val="17"/>
            </w:rPr>
          </w:pPr>
          <w:r>
            <w:rPr>
              <w:rFonts w:ascii="宋体" w:hAnsi="宋体" w:eastAsia="宋体" w:cs="宋体"/>
              <w:spacing w:val="-6"/>
              <w:sz w:val="17"/>
              <w:szCs w:val="17"/>
            </w:rPr>
            <w:t>文化、教育、科技和广播电视</w:t>
          </w:r>
          <w:r>
            <w:rPr>
              <w:rFonts w:ascii="宋体" w:hAnsi="宋体" w:eastAsia="宋体" w:cs="宋体"/>
              <w:spacing w:val="35"/>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2"/>
              <w:sz w:val="17"/>
              <w:szCs w:val="17"/>
            </w:rPr>
            <w:t xml:space="preserve"> </w:t>
          </w:r>
          <w:r>
            <w:rPr>
              <w:rFonts w:ascii="宋体" w:hAnsi="宋体" w:eastAsia="宋体" w:cs="宋体"/>
              <w:spacing w:val="-40"/>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41"/>
              <w:sz w:val="17"/>
              <w:szCs w:val="17"/>
            </w:rPr>
            <w:t xml:space="preserve"> </w:t>
          </w:r>
          <w:r>
            <w:rPr>
              <w:rFonts w:ascii="宋体" w:hAnsi="宋体" w:eastAsia="宋体" w:cs="宋体"/>
              <w:strike/>
              <w:spacing w:val="53"/>
              <w:sz w:val="17"/>
              <w:szCs w:val="17"/>
            </w:rPr>
            <w:t xml:space="preserve"> </w:t>
          </w:r>
          <w:r>
            <w:rPr>
              <w:rFonts w:ascii="宋体" w:hAnsi="宋体" w:eastAsia="宋体" w:cs="宋体"/>
              <w:spacing w:val="51"/>
              <w:sz w:val="17"/>
              <w:szCs w:val="17"/>
            </w:rPr>
            <w:t xml:space="preserve"> </w:t>
          </w:r>
          <w:r>
            <w:rPr>
              <w:rFonts w:ascii="宋体" w:hAnsi="宋体" w:eastAsia="宋体" w:cs="宋体"/>
              <w:spacing w:val="-6"/>
              <w:sz w:val="17"/>
              <w:szCs w:val="17"/>
            </w:rPr>
            <w:t>189</w:t>
          </w:r>
        </w:p>
        <w:p w14:paraId="334D83F4">
          <w:pPr>
            <w:spacing w:before="184" w:line="223" w:lineRule="auto"/>
            <w:jc w:val="right"/>
            <w:rPr>
              <w:rFonts w:ascii="宋体" w:hAnsi="宋体" w:eastAsia="宋体" w:cs="宋体"/>
              <w:sz w:val="17"/>
              <w:szCs w:val="17"/>
            </w:rPr>
          </w:pPr>
          <w:r>
            <w:rPr>
              <w:rFonts w:ascii="宋体" w:hAnsi="宋体" w:eastAsia="宋体" w:cs="宋体"/>
              <w:spacing w:val="-4"/>
              <w:sz w:val="17"/>
              <w:szCs w:val="17"/>
            </w:rPr>
            <w:t>体育、卫生和民政</w:t>
          </w:r>
          <w:r>
            <w:rPr>
              <w:rFonts w:ascii="宋体" w:hAnsi="宋体" w:eastAsia="宋体" w:cs="宋体"/>
              <w:spacing w:val="32"/>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7"/>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w w:val="101"/>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9"/>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6"/>
              <w:sz w:val="17"/>
              <w:szCs w:val="17"/>
            </w:rPr>
            <w:t xml:space="preserve"> </w:t>
          </w:r>
          <w:r>
            <w:rPr>
              <w:rFonts w:ascii="宋体" w:hAnsi="宋体" w:eastAsia="宋体" w:cs="宋体"/>
              <w:spacing w:val="-38"/>
              <w:sz w:val="17"/>
              <w:szCs w:val="17"/>
            </w:rPr>
            <w:t xml:space="preserve"> </w:t>
          </w:r>
          <w:r>
            <w:rPr>
              <w:rFonts w:ascii="宋体" w:hAnsi="宋体" w:eastAsia="宋体" w:cs="宋体"/>
              <w:strike/>
              <w:spacing w:val="57"/>
              <w:sz w:val="17"/>
              <w:szCs w:val="17"/>
            </w:rPr>
            <w:t xml:space="preserve"> </w:t>
          </w:r>
          <w:r>
            <w:rPr>
              <w:rFonts w:ascii="宋体" w:hAnsi="宋体" w:eastAsia="宋体" w:cs="宋体"/>
              <w:spacing w:val="53"/>
              <w:sz w:val="17"/>
              <w:szCs w:val="17"/>
            </w:rPr>
            <w:t xml:space="preserve"> </w:t>
          </w:r>
          <w:r>
            <w:rPr>
              <w:rFonts w:ascii="宋体" w:hAnsi="宋体" w:eastAsia="宋体" w:cs="宋体"/>
              <w:spacing w:val="-4"/>
              <w:sz w:val="17"/>
              <w:szCs w:val="17"/>
            </w:rPr>
            <w:t>189</w:t>
          </w:r>
        </w:p>
      </w:sdtContent>
    </w:sdt>
    <w:p w14:paraId="6EEBD249">
      <w:pPr>
        <w:spacing w:line="223" w:lineRule="auto"/>
        <w:rPr>
          <w:rFonts w:ascii="宋体" w:hAnsi="宋体" w:eastAsia="宋体" w:cs="宋体"/>
          <w:sz w:val="17"/>
          <w:szCs w:val="17"/>
        </w:rPr>
        <w:sectPr>
          <w:type w:val="continuous"/>
          <w:pgSz w:w="11900" w:h="16840"/>
          <w:pgMar w:top="400" w:right="1131" w:bottom="400" w:left="1130" w:header="0" w:footer="0" w:gutter="0"/>
          <w:cols w:equalWidth="0" w:num="3">
            <w:col w:w="4225" w:space="84"/>
            <w:col w:w="720" w:space="0"/>
            <w:col w:w="4610"/>
          </w:cols>
        </w:sectPr>
      </w:pPr>
    </w:p>
    <w:p w14:paraId="58B62CC6">
      <w:pPr>
        <w:pStyle w:val="2"/>
        <w:spacing w:line="248" w:lineRule="auto"/>
      </w:pPr>
    </w:p>
    <w:p w14:paraId="05E96B68">
      <w:pPr>
        <w:pStyle w:val="2"/>
        <w:spacing w:line="248" w:lineRule="auto"/>
      </w:pPr>
    </w:p>
    <w:p w14:paraId="0EFFEBC7">
      <w:pPr>
        <w:pStyle w:val="2"/>
        <w:spacing w:line="248" w:lineRule="auto"/>
      </w:pPr>
    </w:p>
    <w:p w14:paraId="40FCED11">
      <w:pPr>
        <w:pStyle w:val="2"/>
        <w:spacing w:line="248" w:lineRule="auto"/>
      </w:pPr>
    </w:p>
    <w:p w14:paraId="29353490">
      <w:pPr>
        <w:pStyle w:val="2"/>
        <w:spacing w:line="248" w:lineRule="auto"/>
      </w:pPr>
    </w:p>
    <w:p w14:paraId="2DCB01CD">
      <w:pPr>
        <w:pStyle w:val="2"/>
        <w:spacing w:line="248" w:lineRule="auto"/>
      </w:pPr>
    </w:p>
    <w:p w14:paraId="0496DA3E">
      <w:pPr>
        <w:pStyle w:val="2"/>
        <w:spacing w:line="248" w:lineRule="auto"/>
      </w:pPr>
    </w:p>
    <w:p w14:paraId="167264B6">
      <w:pPr>
        <w:pStyle w:val="2"/>
        <w:spacing w:line="248" w:lineRule="auto"/>
      </w:pPr>
    </w:p>
    <w:p w14:paraId="51C9606E">
      <w:pPr>
        <w:pStyle w:val="2"/>
        <w:spacing w:line="248" w:lineRule="auto"/>
      </w:pPr>
    </w:p>
    <w:p w14:paraId="79D51686">
      <w:pPr>
        <w:pStyle w:val="2"/>
        <w:spacing w:line="248" w:lineRule="auto"/>
      </w:pPr>
    </w:p>
    <w:p w14:paraId="17230540">
      <w:pPr>
        <w:pStyle w:val="2"/>
        <w:spacing w:line="248" w:lineRule="auto"/>
      </w:pPr>
    </w:p>
    <w:p w14:paraId="3DB329F2">
      <w:pPr>
        <w:pStyle w:val="2"/>
        <w:spacing w:line="248" w:lineRule="auto"/>
      </w:pPr>
    </w:p>
    <w:p w14:paraId="1B243A37">
      <w:pPr>
        <w:pStyle w:val="2"/>
        <w:spacing w:line="248" w:lineRule="auto"/>
      </w:pPr>
    </w:p>
    <w:p w14:paraId="3B7EBF3F">
      <w:pPr>
        <w:pStyle w:val="2"/>
        <w:spacing w:line="248" w:lineRule="auto"/>
      </w:pPr>
    </w:p>
    <w:p w14:paraId="3F66939E">
      <w:pPr>
        <w:pStyle w:val="2"/>
        <w:spacing w:line="249" w:lineRule="auto"/>
      </w:pPr>
    </w:p>
    <w:p w14:paraId="41DD2173">
      <w:pPr>
        <w:pStyle w:val="2"/>
        <w:spacing w:line="249" w:lineRule="auto"/>
      </w:pPr>
    </w:p>
    <w:p w14:paraId="34293AA1">
      <w:pPr>
        <w:pStyle w:val="2"/>
        <w:spacing w:line="249" w:lineRule="auto"/>
      </w:pPr>
    </w:p>
    <w:p w14:paraId="02F8CE5D">
      <w:pPr>
        <w:pStyle w:val="2"/>
        <w:spacing w:line="249" w:lineRule="auto"/>
      </w:pPr>
    </w:p>
    <w:p w14:paraId="6DB58D5A">
      <w:pPr>
        <w:spacing w:before="231" w:line="517" w:lineRule="exact"/>
        <w:ind w:left="168"/>
        <w:rPr>
          <w:rFonts w:ascii="微软雅黑" w:hAnsi="微软雅黑" w:eastAsia="微软雅黑" w:cs="微软雅黑"/>
          <w:sz w:val="54"/>
          <w:szCs w:val="54"/>
        </w:rPr>
      </w:pPr>
      <w:r>
        <w:rPr>
          <w:rFonts w:ascii="微软雅黑" w:hAnsi="微软雅黑" w:eastAsia="微软雅黑" w:cs="微软雅黑"/>
          <w:spacing w:val="6"/>
          <w:position w:val="-3"/>
          <w:sz w:val="54"/>
          <w:szCs w:val="54"/>
        </w:rPr>
        <w:t>第一部分</w:t>
      </w:r>
    </w:p>
    <w:p w14:paraId="1FB2A394">
      <w:pPr>
        <w:tabs>
          <w:tab w:val="left" w:pos="9035"/>
        </w:tabs>
        <w:spacing w:line="304" w:lineRule="exact"/>
        <w:rPr>
          <w:rFonts w:ascii="微软雅黑" w:hAnsi="微软雅黑" w:eastAsia="微软雅黑" w:cs="微软雅黑"/>
          <w:sz w:val="31"/>
          <w:szCs w:val="31"/>
        </w:rPr>
      </w:pPr>
      <w:r>
        <w:rPr>
          <w:rFonts w:ascii="微软雅黑" w:hAnsi="微软雅黑" w:eastAsia="微软雅黑" w:cs="微软雅黑"/>
          <w:strike/>
          <w:color w:val="959595"/>
          <w:position w:val="-3"/>
          <w:sz w:val="31"/>
          <w:szCs w:val="31"/>
        </w:rPr>
        <w:tab/>
      </w:r>
      <w:r>
        <w:rPr>
          <w:rFonts w:ascii="微软雅黑" w:hAnsi="微软雅黑" w:eastAsia="微软雅黑" w:cs="微软雅黑"/>
          <w:color w:val="959595"/>
          <w:spacing w:val="-87"/>
          <w:position w:val="-3"/>
          <w:sz w:val="31"/>
          <w:szCs w:val="31"/>
        </w:rPr>
        <w:t xml:space="preserve"> </w:t>
      </w:r>
      <w:r>
        <w:rPr>
          <w:rFonts w:ascii="微软雅黑" w:hAnsi="微软雅黑" w:eastAsia="微软雅黑" w:cs="微软雅黑"/>
          <w:color w:val="959595"/>
          <w:spacing w:val="42"/>
          <w:w w:val="125"/>
          <w:position w:val="-3"/>
          <w:sz w:val="31"/>
          <w:szCs w:val="31"/>
        </w:rPr>
        <w:t>◆</w:t>
      </w:r>
    </w:p>
    <w:p w14:paraId="33BA09C2">
      <w:pPr>
        <w:spacing w:before="3" w:line="168" w:lineRule="auto"/>
        <w:ind w:left="368"/>
        <w:rPr>
          <w:rFonts w:ascii="微软雅黑" w:hAnsi="微软雅黑" w:eastAsia="微软雅黑" w:cs="微软雅黑"/>
          <w:sz w:val="71"/>
          <w:szCs w:val="71"/>
        </w:rPr>
      </w:pPr>
      <w:r>
        <w:rPr>
          <w:rFonts w:ascii="微软雅黑" w:hAnsi="微软雅黑" w:eastAsia="微软雅黑" w:cs="微软雅黑"/>
          <w:spacing w:val="-11"/>
          <w:w w:val="99"/>
          <w:sz w:val="71"/>
          <w:szCs w:val="71"/>
        </w:rPr>
        <w:t>特</w:t>
      </w:r>
      <w:r>
        <w:rPr>
          <w:rFonts w:ascii="微软雅黑" w:hAnsi="微软雅黑" w:eastAsia="微软雅黑" w:cs="微软雅黑"/>
          <w:spacing w:val="19"/>
          <w:sz w:val="71"/>
          <w:szCs w:val="71"/>
        </w:rPr>
        <w:t xml:space="preserve">  </w:t>
      </w:r>
      <w:r>
        <w:rPr>
          <w:rFonts w:ascii="微软雅黑" w:hAnsi="微软雅黑" w:eastAsia="微软雅黑" w:cs="微软雅黑"/>
          <w:spacing w:val="-11"/>
          <w:w w:val="99"/>
          <w:sz w:val="71"/>
          <w:szCs w:val="71"/>
        </w:rPr>
        <w:t>载</w:t>
      </w:r>
    </w:p>
    <w:p w14:paraId="16347CA8">
      <w:pPr>
        <w:spacing w:line="168" w:lineRule="auto"/>
        <w:rPr>
          <w:rFonts w:ascii="微软雅黑" w:hAnsi="微软雅黑" w:eastAsia="微软雅黑" w:cs="微软雅黑"/>
          <w:sz w:val="71"/>
          <w:szCs w:val="71"/>
        </w:rPr>
        <w:sectPr>
          <w:pgSz w:w="11900" w:h="16840"/>
          <w:pgMar w:top="400" w:right="1212" w:bottom="400" w:left="1371" w:header="0" w:footer="0" w:gutter="0"/>
          <w:cols w:space="720" w:num="1"/>
        </w:sectPr>
      </w:pPr>
    </w:p>
    <w:p w14:paraId="64908F79">
      <w:pPr>
        <w:pStyle w:val="2"/>
      </w:pPr>
    </w:p>
    <w:p w14:paraId="69ADBD6C">
      <w:pPr>
        <w:sectPr>
          <w:pgSz w:w="11900" w:h="16840"/>
          <w:pgMar w:top="0" w:right="0" w:bottom="0" w:left="0" w:header="0" w:footer="0" w:gutter="0"/>
          <w:cols w:space="720" w:num="1"/>
        </w:sectPr>
      </w:pPr>
    </w:p>
    <w:p w14:paraId="5AA1F880">
      <w:pPr>
        <w:pStyle w:val="2"/>
        <w:spacing w:line="243" w:lineRule="auto"/>
      </w:pPr>
    </w:p>
    <w:p w14:paraId="79611C01">
      <w:pPr>
        <w:pStyle w:val="2"/>
        <w:spacing w:line="243" w:lineRule="auto"/>
      </w:pPr>
    </w:p>
    <w:p w14:paraId="4F151843">
      <w:pPr>
        <w:pStyle w:val="2"/>
        <w:spacing w:line="243" w:lineRule="auto"/>
      </w:pPr>
    </w:p>
    <w:p w14:paraId="72FA8CE1">
      <w:pPr>
        <w:pStyle w:val="2"/>
        <w:spacing w:line="243" w:lineRule="auto"/>
      </w:pPr>
    </w:p>
    <w:p w14:paraId="10897214">
      <w:pPr>
        <w:pStyle w:val="2"/>
        <w:spacing w:line="243" w:lineRule="auto"/>
      </w:pPr>
    </w:p>
    <w:p w14:paraId="57BE1C35">
      <w:pPr>
        <w:pStyle w:val="2"/>
        <w:spacing w:line="243" w:lineRule="auto"/>
      </w:pPr>
    </w:p>
    <w:p w14:paraId="39EFB19E">
      <w:pPr>
        <w:pStyle w:val="2"/>
        <w:spacing w:line="244" w:lineRule="auto"/>
      </w:pPr>
    </w:p>
    <w:p w14:paraId="1225F5B7">
      <w:pPr>
        <w:pStyle w:val="2"/>
        <w:spacing w:line="244" w:lineRule="auto"/>
      </w:pPr>
    </w:p>
    <w:p w14:paraId="2B23B5A9">
      <w:pPr>
        <w:pStyle w:val="2"/>
        <w:spacing w:line="244" w:lineRule="auto"/>
      </w:pPr>
    </w:p>
    <w:p w14:paraId="371B148F">
      <w:pPr>
        <w:spacing w:before="152" w:line="658" w:lineRule="exact"/>
        <w:ind w:left="744"/>
        <w:rPr>
          <w:rFonts w:ascii="宋体" w:hAnsi="宋体" w:eastAsia="宋体" w:cs="宋体"/>
          <w:sz w:val="47"/>
          <w:szCs w:val="47"/>
        </w:rPr>
      </w:pPr>
      <w:r>
        <w:rPr>
          <w:rFonts w:ascii="宋体" w:hAnsi="宋体" w:eastAsia="宋体" w:cs="宋体"/>
          <w:spacing w:val="8"/>
          <w:position w:val="3"/>
          <w:sz w:val="47"/>
          <w:szCs w:val="47"/>
          <w14:textOutline w14:w="6350" w14:cap="flat" w14:cmpd="sng">
            <w14:solidFill>
              <w14:srgbClr w14:val="000000"/>
            </w14:solidFill>
            <w14:prstDash w14:val="solid"/>
            <w14:miter w14:val="0"/>
          </w14:textOutline>
        </w:rPr>
        <w:t>在旗委十六届八次全会暨全旗经济工作</w:t>
      </w:r>
    </w:p>
    <w:p w14:paraId="3AF03326">
      <w:pPr>
        <w:spacing w:before="222" w:line="220" w:lineRule="auto"/>
        <w:ind w:left="977"/>
        <w:rPr>
          <w:rFonts w:ascii="宋体" w:hAnsi="宋体" w:eastAsia="宋体" w:cs="宋体"/>
          <w:sz w:val="47"/>
          <w:szCs w:val="47"/>
        </w:rPr>
      </w:pPr>
      <w:r>
        <w:rPr>
          <w:rFonts w:ascii="宋体" w:hAnsi="宋体" w:eastAsia="宋体" w:cs="宋体"/>
          <w:spacing w:val="9"/>
          <w:sz w:val="47"/>
          <w:szCs w:val="47"/>
          <w14:textOutline w14:w="6350" w14:cap="flat" w14:cmpd="sng">
            <w14:solidFill>
              <w14:srgbClr w14:val="000000"/>
            </w14:solidFill>
            <w14:prstDash w14:val="solid"/>
            <w14:miter w14:val="0"/>
          </w14:textOutline>
        </w:rPr>
        <w:t>会议第一次全体会议上的报告和讲话</w:t>
      </w:r>
    </w:p>
    <w:p w14:paraId="705FF50B">
      <w:pPr>
        <w:spacing w:before="128" w:line="237" w:lineRule="auto"/>
        <w:ind w:left="3247"/>
        <w:rPr>
          <w:rFonts w:ascii="楷体" w:hAnsi="楷体" w:eastAsia="楷体" w:cs="楷体"/>
          <w:sz w:val="31"/>
          <w:szCs w:val="31"/>
        </w:rPr>
      </w:pPr>
      <w:r>
        <w:rPr>
          <w:rFonts w:ascii="楷体" w:hAnsi="楷体" w:eastAsia="楷体" w:cs="楷体"/>
          <w:spacing w:val="-14"/>
          <w:sz w:val="31"/>
          <w:szCs w:val="31"/>
        </w:rPr>
        <w:t>（2022</w:t>
      </w:r>
      <w:r>
        <w:rPr>
          <w:rFonts w:ascii="楷体" w:hAnsi="楷体" w:eastAsia="楷体" w:cs="楷体"/>
          <w:spacing w:val="-67"/>
          <w:sz w:val="31"/>
          <w:szCs w:val="31"/>
        </w:rPr>
        <w:t xml:space="preserve"> </w:t>
      </w:r>
      <w:r>
        <w:rPr>
          <w:rFonts w:hint="eastAsia" w:ascii="楷体" w:hAnsi="楷体" w:eastAsia="楷体" w:cs="楷体"/>
          <w:spacing w:val="-14"/>
          <w:sz w:val="31"/>
          <w:szCs w:val="31"/>
          <w:lang w:eastAsia="zh-CN"/>
        </w:rPr>
        <w:t>周年</w:t>
      </w:r>
      <w:r>
        <w:rPr>
          <w:rFonts w:ascii="楷体" w:hAnsi="楷体" w:eastAsia="楷体" w:cs="楷体"/>
          <w:spacing w:val="-49"/>
          <w:sz w:val="31"/>
          <w:szCs w:val="31"/>
        </w:rPr>
        <w:t xml:space="preserve"> </w:t>
      </w:r>
      <w:r>
        <w:rPr>
          <w:rFonts w:ascii="楷体" w:hAnsi="楷体" w:eastAsia="楷体" w:cs="楷体"/>
          <w:spacing w:val="-14"/>
          <w:sz w:val="31"/>
          <w:szCs w:val="31"/>
        </w:rPr>
        <w:t>12</w:t>
      </w:r>
      <w:r>
        <w:rPr>
          <w:rFonts w:ascii="楷体" w:hAnsi="楷体" w:eastAsia="楷体" w:cs="楷体"/>
          <w:spacing w:val="-34"/>
          <w:sz w:val="31"/>
          <w:szCs w:val="31"/>
        </w:rPr>
        <w:t xml:space="preserve"> </w:t>
      </w:r>
      <w:r>
        <w:rPr>
          <w:rFonts w:ascii="楷体" w:hAnsi="楷体" w:eastAsia="楷体" w:cs="楷体"/>
          <w:spacing w:val="-14"/>
          <w:sz w:val="31"/>
          <w:szCs w:val="31"/>
        </w:rPr>
        <w:t>月</w:t>
      </w:r>
      <w:r>
        <w:rPr>
          <w:rFonts w:ascii="楷体" w:hAnsi="楷体" w:eastAsia="楷体" w:cs="楷体"/>
          <w:spacing w:val="-70"/>
          <w:sz w:val="31"/>
          <w:szCs w:val="31"/>
        </w:rPr>
        <w:t xml:space="preserve"> </w:t>
      </w:r>
      <w:r>
        <w:rPr>
          <w:rFonts w:ascii="楷体" w:hAnsi="楷体" w:eastAsia="楷体" w:cs="楷体"/>
          <w:spacing w:val="-14"/>
          <w:sz w:val="31"/>
          <w:szCs w:val="31"/>
        </w:rPr>
        <w:t>30 日）</w:t>
      </w:r>
    </w:p>
    <w:p w14:paraId="6A627695">
      <w:pPr>
        <w:spacing w:before="292" w:line="241" w:lineRule="auto"/>
        <w:ind w:left="4290"/>
        <w:rPr>
          <w:rFonts w:ascii="楷体" w:hAnsi="楷体" w:eastAsia="楷体" w:cs="楷体"/>
          <w:sz w:val="35"/>
          <w:szCs w:val="35"/>
        </w:rPr>
      </w:pPr>
      <w:r>
        <w:rPr>
          <w:rFonts w:ascii="楷体" w:hAnsi="楷体" w:eastAsia="楷体" w:cs="楷体"/>
          <w:spacing w:val="2"/>
          <w:sz w:val="35"/>
          <w:szCs w:val="35"/>
        </w:rPr>
        <w:t>周井民</w:t>
      </w:r>
    </w:p>
    <w:p w14:paraId="293A02D7">
      <w:pPr>
        <w:spacing w:before="46"/>
      </w:pPr>
    </w:p>
    <w:p w14:paraId="34417137">
      <w:pPr>
        <w:spacing w:before="46"/>
      </w:pPr>
    </w:p>
    <w:p w14:paraId="79855155">
      <w:pPr>
        <w:spacing w:before="45"/>
      </w:pPr>
    </w:p>
    <w:p w14:paraId="1D5C65D7">
      <w:pPr>
        <w:sectPr>
          <w:footerReference r:id="rId7" w:type="default"/>
          <w:pgSz w:w="11900" w:h="16840"/>
          <w:pgMar w:top="400" w:right="1050" w:bottom="1265" w:left="1138" w:header="0" w:footer="1106" w:gutter="0"/>
          <w:cols w:equalWidth="0" w:num="1">
            <w:col w:w="9712"/>
          </w:cols>
        </w:sectPr>
      </w:pPr>
    </w:p>
    <w:p w14:paraId="0AD46EFF">
      <w:pPr>
        <w:spacing w:before="48" w:line="215" w:lineRule="auto"/>
        <w:ind w:left="22"/>
        <w:rPr>
          <w:rFonts w:ascii="微软雅黑" w:hAnsi="微软雅黑" w:eastAsia="微软雅黑" w:cs="微软雅黑"/>
          <w:sz w:val="20"/>
          <w:szCs w:val="20"/>
        </w:rPr>
      </w:pPr>
      <w:r>
        <w:rPr>
          <w:rFonts w:ascii="微软雅黑" w:hAnsi="微软雅黑" w:eastAsia="微软雅黑" w:cs="微软雅黑"/>
          <w:sz w:val="20"/>
          <w:szCs w:val="20"/>
        </w:rPr>
        <w:t>同志们：</w:t>
      </w:r>
    </w:p>
    <w:p w14:paraId="1F9A880C">
      <w:pPr>
        <w:spacing w:before="71" w:line="254" w:lineRule="auto"/>
        <w:ind w:left="2" w:right="297" w:firstLine="419"/>
        <w:rPr>
          <w:rFonts w:ascii="微软雅黑" w:hAnsi="微软雅黑" w:eastAsia="微软雅黑" w:cs="微软雅黑"/>
          <w:sz w:val="20"/>
          <w:szCs w:val="20"/>
        </w:rPr>
      </w:pPr>
      <w:r>
        <w:rPr>
          <w:rFonts w:ascii="微软雅黑" w:hAnsi="微软雅黑" w:eastAsia="微软雅黑" w:cs="微软雅黑"/>
          <w:spacing w:val="7"/>
          <w:sz w:val="20"/>
          <w:szCs w:val="20"/>
        </w:rPr>
        <w:t>这次会议的主要任务是</w:t>
      </w:r>
      <w:r>
        <w:rPr>
          <w:rFonts w:ascii="微软雅黑" w:hAnsi="微软雅黑" w:eastAsia="微软雅黑" w:cs="微软雅黑"/>
          <w:spacing w:val="-4"/>
          <w:sz w:val="20"/>
          <w:szCs w:val="20"/>
        </w:rPr>
        <w:t xml:space="preserve"> </w:t>
      </w:r>
      <w:r>
        <w:rPr>
          <w:rFonts w:ascii="微软雅黑" w:hAnsi="微软雅黑" w:eastAsia="微软雅黑" w:cs="微软雅黑"/>
          <w:spacing w:val="7"/>
          <w:sz w:val="20"/>
          <w:szCs w:val="20"/>
        </w:rPr>
        <w:t>，深入学习贯彻党的二</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十大精神，认真贯彻落实中央经济工作会议和自治</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区党委、市委全会暨经济工作会议精神，审议《中共</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克什克腾旗委员会关于</w:t>
      </w:r>
      <w:r>
        <w:rPr>
          <w:rFonts w:ascii="微软雅黑" w:hAnsi="微软雅黑" w:eastAsia="微软雅黑" w:cs="微软雅黑"/>
          <w:spacing w:val="9"/>
          <w:sz w:val="18"/>
          <w:szCs w:val="18"/>
        </w:rPr>
        <w:t>深入贯彻落实党的二十大精</w:t>
      </w:r>
      <w:r>
        <w:rPr>
          <w:rFonts w:ascii="微软雅黑" w:hAnsi="微软雅黑" w:eastAsia="微软雅黑" w:cs="微软雅黑"/>
          <w:spacing w:val="10"/>
          <w:sz w:val="18"/>
          <w:szCs w:val="18"/>
        </w:rPr>
        <w:t xml:space="preserve">神 </w:t>
      </w:r>
      <w:r>
        <w:rPr>
          <w:rFonts w:ascii="微软雅黑" w:hAnsi="微软雅黑" w:eastAsia="微软雅黑" w:cs="微软雅黑"/>
          <w:spacing w:val="10"/>
          <w:sz w:val="20"/>
          <w:szCs w:val="20"/>
        </w:rPr>
        <w:t xml:space="preserve">  奋力开启克什克腾旗全面现代化建设新</w:t>
      </w:r>
      <w:r>
        <w:rPr>
          <w:rFonts w:ascii="微软雅黑" w:hAnsi="微软雅黑" w:eastAsia="微软雅黑" w:cs="微软雅黑"/>
          <w:spacing w:val="9"/>
          <w:sz w:val="20"/>
          <w:szCs w:val="20"/>
        </w:rPr>
        <w:t>征程的</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决定（草案）》，报告常委会一</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来的工作，安排部署</w:t>
      </w:r>
      <w:r>
        <w:rPr>
          <w:rFonts w:ascii="微软雅黑" w:hAnsi="微软雅黑" w:eastAsia="微软雅黑" w:cs="微软雅黑"/>
          <w:spacing w:val="3"/>
          <w:sz w:val="20"/>
          <w:szCs w:val="20"/>
        </w:rPr>
        <w:t xml:space="preserve"> </w:t>
      </w:r>
      <w:r>
        <w:rPr>
          <w:rFonts w:ascii="微软雅黑" w:hAnsi="微软雅黑" w:eastAsia="微软雅黑" w:cs="微软雅黑"/>
          <w:spacing w:val="8"/>
          <w:sz w:val="20"/>
          <w:szCs w:val="20"/>
        </w:rPr>
        <w:t>明</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经济工作。</w:t>
      </w:r>
    </w:p>
    <w:p w14:paraId="3DFC3163">
      <w:pPr>
        <w:spacing w:before="108" w:line="190" w:lineRule="auto"/>
        <w:ind w:left="424"/>
        <w:rPr>
          <w:rFonts w:ascii="微软雅黑" w:hAnsi="微软雅黑" w:eastAsia="微软雅黑" w:cs="微软雅黑"/>
          <w:sz w:val="20"/>
          <w:szCs w:val="20"/>
        </w:rPr>
      </w:pPr>
      <w:r>
        <w:rPr>
          <w:rFonts w:ascii="微软雅黑" w:hAnsi="微软雅黑" w:eastAsia="微软雅黑" w:cs="微软雅黑"/>
          <w:spacing w:val="-1"/>
          <w:sz w:val="20"/>
          <w:szCs w:val="20"/>
        </w:rPr>
        <w:t>现在，我受旗委常委会委托，向全会报告工作。</w:t>
      </w:r>
    </w:p>
    <w:p w14:paraId="60ED6C36">
      <w:pPr>
        <w:spacing w:before="112" w:line="264" w:lineRule="auto"/>
        <w:ind w:right="232" w:firstLine="427"/>
        <w:rPr>
          <w:rFonts w:ascii="微软雅黑" w:hAnsi="微软雅黑" w:eastAsia="微软雅黑" w:cs="微软雅黑"/>
          <w:sz w:val="20"/>
          <w:szCs w:val="20"/>
        </w:rPr>
      </w:pPr>
      <w:r>
        <w:rPr>
          <w:rFonts w:ascii="微软雅黑" w:hAnsi="微软雅黑" w:eastAsia="微软雅黑" w:cs="微软雅黑"/>
          <w:spacing w:val="2"/>
          <w:sz w:val="20"/>
          <w:szCs w:val="20"/>
        </w:rPr>
        <w:t xml:space="preserve">2022 </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是新时代新征程中意义非凡的一</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，是</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党的二十大胜利召开的喜庆之</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，也是踏上全面建</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设社会主义现代化国家、向第二个百</w:t>
      </w:r>
      <w:r>
        <w:rPr>
          <w:rFonts w:hint="eastAsia" w:ascii="微软雅黑" w:hAnsi="微软雅黑" w:eastAsia="微软雅黑" w:cs="微软雅黑"/>
          <w:spacing w:val="10"/>
          <w:sz w:val="20"/>
          <w:szCs w:val="20"/>
          <w:lang w:eastAsia="zh-CN"/>
        </w:rPr>
        <w:t>周年</w:t>
      </w:r>
      <w:r>
        <w:rPr>
          <w:rFonts w:ascii="微软雅黑" w:hAnsi="微软雅黑" w:eastAsia="微软雅黑" w:cs="微软雅黑"/>
          <w:spacing w:val="10"/>
          <w:sz w:val="20"/>
          <w:szCs w:val="20"/>
        </w:rPr>
        <w:t>奋斗</w:t>
      </w:r>
      <w:r>
        <w:rPr>
          <w:rFonts w:ascii="微软雅黑" w:hAnsi="微软雅黑" w:eastAsia="微软雅黑" w:cs="微软雅黑"/>
          <w:spacing w:val="9"/>
          <w:sz w:val="20"/>
          <w:szCs w:val="20"/>
        </w:rPr>
        <w:t>目标进</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军新征程的开局之</w:t>
      </w:r>
      <w:r>
        <w:rPr>
          <w:rFonts w:hint="eastAsia" w:ascii="微软雅黑" w:hAnsi="微软雅黑" w:eastAsia="微软雅黑" w:cs="微软雅黑"/>
          <w:spacing w:val="7"/>
          <w:sz w:val="20"/>
          <w:szCs w:val="20"/>
          <w:lang w:eastAsia="zh-CN"/>
        </w:rPr>
        <w:t>周年</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w:t>
      </w:r>
      <w:r>
        <w:rPr>
          <w:rFonts w:hint="eastAsia" w:ascii="微软雅黑" w:hAnsi="微软雅黑" w:eastAsia="微软雅黑" w:cs="微软雅黑"/>
          <w:spacing w:val="7"/>
          <w:sz w:val="20"/>
          <w:szCs w:val="20"/>
          <w:lang w:eastAsia="zh-CN"/>
        </w:rPr>
        <w:t>周年</w:t>
      </w:r>
      <w:r>
        <w:rPr>
          <w:rFonts w:ascii="微软雅黑" w:hAnsi="微软雅黑" w:eastAsia="微软雅黑" w:cs="微软雅黑"/>
          <w:spacing w:val="7"/>
          <w:sz w:val="20"/>
          <w:szCs w:val="20"/>
        </w:rPr>
        <w:t>初以来</w:t>
      </w:r>
      <w:r>
        <w:rPr>
          <w:rFonts w:ascii="微软雅黑" w:hAnsi="微软雅黑" w:eastAsia="微软雅黑" w:cs="微软雅黑"/>
          <w:spacing w:val="-26"/>
          <w:sz w:val="20"/>
          <w:szCs w:val="20"/>
        </w:rPr>
        <w:t xml:space="preserve"> </w:t>
      </w:r>
      <w:r>
        <w:rPr>
          <w:rFonts w:ascii="微软雅黑" w:hAnsi="微软雅黑" w:eastAsia="微软雅黑" w:cs="微软雅黑"/>
          <w:sz w:val="20"/>
          <w:szCs w:val="20"/>
        </w:rPr>
        <w:t>，坚决落实“疫情</w:t>
      </w:r>
      <w:r>
        <w:rPr>
          <w:rFonts w:ascii="微软雅黑" w:hAnsi="微软雅黑" w:eastAsia="微软雅黑" w:cs="微软雅黑"/>
          <w:spacing w:val="7"/>
          <w:sz w:val="20"/>
          <w:szCs w:val="20"/>
        </w:rPr>
        <w:t xml:space="preserve">  </w:t>
      </w:r>
      <w:r>
        <w:rPr>
          <w:rFonts w:ascii="微软雅黑" w:hAnsi="微软雅黑" w:eastAsia="微软雅黑" w:cs="微软雅黑"/>
          <w:spacing w:val="-9"/>
          <w:sz w:val="20"/>
          <w:szCs w:val="20"/>
        </w:rPr>
        <w:t>要防住、经济要稳住、发展要安全</w:t>
      </w:r>
      <w:r>
        <w:rPr>
          <w:rFonts w:ascii="微软雅黑" w:hAnsi="微软雅黑" w:eastAsia="微软雅黑" w:cs="微软雅黑"/>
          <w:spacing w:val="-29"/>
          <w:sz w:val="20"/>
          <w:szCs w:val="20"/>
        </w:rPr>
        <w:t xml:space="preserve"> </w:t>
      </w:r>
      <w:r>
        <w:rPr>
          <w:rFonts w:ascii="微软雅黑" w:hAnsi="微软雅黑" w:eastAsia="微软雅黑" w:cs="微软雅黑"/>
          <w:spacing w:val="-9"/>
          <w:sz w:val="20"/>
          <w:szCs w:val="20"/>
        </w:rPr>
        <w:t>”的指示要求，认真</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落实党中央决策部署和自治区党委、市委工作安排，</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团结带领广大干部群众解放思想、真抓实干，凝心聚</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力、攻坚克难，全旗经济社会发展稳中有进、持续向</w:t>
      </w:r>
      <w:r>
        <w:rPr>
          <w:rFonts w:ascii="微软雅黑" w:hAnsi="微软雅黑" w:eastAsia="微软雅黑" w:cs="微软雅黑"/>
          <w:spacing w:val="4"/>
          <w:sz w:val="20"/>
          <w:szCs w:val="20"/>
        </w:rPr>
        <w:t xml:space="preserve">  </w:t>
      </w:r>
      <w:r>
        <w:rPr>
          <w:rFonts w:ascii="微软雅黑" w:hAnsi="微软雅黑" w:eastAsia="微软雅黑" w:cs="微软雅黑"/>
          <w:spacing w:val="6"/>
          <w:sz w:val="20"/>
          <w:szCs w:val="20"/>
        </w:rPr>
        <w:t>好</w:t>
      </w:r>
      <w:r>
        <w:rPr>
          <w:rFonts w:ascii="微软雅黑" w:hAnsi="微软雅黑" w:eastAsia="微软雅黑" w:cs="微软雅黑"/>
          <w:spacing w:val="-17"/>
          <w:sz w:val="20"/>
          <w:szCs w:val="20"/>
        </w:rPr>
        <w:t xml:space="preserve"> </w:t>
      </w:r>
      <w:r>
        <w:rPr>
          <w:rFonts w:ascii="微软雅黑" w:hAnsi="微软雅黑" w:eastAsia="微软雅黑" w:cs="微软雅黑"/>
          <w:spacing w:val="6"/>
          <w:sz w:val="20"/>
          <w:szCs w:val="20"/>
        </w:rPr>
        <w:t>。从市里公布的主要经济指标完成情况看</w:t>
      </w:r>
      <w:r>
        <w:rPr>
          <w:rFonts w:ascii="微软雅黑" w:hAnsi="微软雅黑" w:eastAsia="微软雅黑" w:cs="微软雅黑"/>
          <w:spacing w:val="-20"/>
          <w:sz w:val="20"/>
          <w:szCs w:val="20"/>
        </w:rPr>
        <w:t xml:space="preserve"> </w:t>
      </w:r>
      <w:r>
        <w:rPr>
          <w:rFonts w:ascii="微软雅黑" w:hAnsi="微软雅黑" w:eastAsia="微软雅黑" w:cs="微软雅黑"/>
          <w:spacing w:val="6"/>
          <w:sz w:val="20"/>
          <w:szCs w:val="20"/>
        </w:rPr>
        <w:t>，我旗</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前三季度地区生产总值</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1"/>
          <w:sz w:val="20"/>
          <w:szCs w:val="20"/>
        </w:rPr>
        <w:t>109.1 亿元、全市第 5，增速</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3.9%</w:t>
      </w:r>
      <w:r>
        <w:rPr>
          <w:rFonts w:ascii="微软雅黑" w:hAnsi="微软雅黑" w:eastAsia="微软雅黑" w:cs="微软雅黑"/>
          <w:spacing w:val="-23"/>
          <w:sz w:val="20"/>
          <w:szCs w:val="20"/>
        </w:rPr>
        <w:t xml:space="preserve"> </w:t>
      </w:r>
      <w:r>
        <w:rPr>
          <w:rFonts w:ascii="微软雅黑" w:hAnsi="微软雅黑" w:eastAsia="微软雅黑" w:cs="微软雅黑"/>
          <w:spacing w:val="13"/>
          <w:sz w:val="20"/>
          <w:szCs w:val="20"/>
        </w:rPr>
        <w:t>、全市第 4；</w:t>
      </w:r>
      <w:r>
        <w:rPr>
          <w:rFonts w:ascii="微软雅黑" w:hAnsi="微软雅黑" w:eastAsia="微软雅黑" w:cs="微软雅黑"/>
          <w:spacing w:val="-32"/>
          <w:sz w:val="20"/>
          <w:szCs w:val="20"/>
        </w:rPr>
        <w:t xml:space="preserve"> </w:t>
      </w:r>
      <w:r>
        <w:rPr>
          <w:rFonts w:ascii="微软雅黑" w:hAnsi="微软雅黑" w:eastAsia="微软雅黑" w:cs="微软雅黑"/>
          <w:spacing w:val="13"/>
          <w:sz w:val="20"/>
          <w:szCs w:val="20"/>
        </w:rPr>
        <w:t>全体居民人均可支配收入总量</w:t>
      </w:r>
      <w:r>
        <w:rPr>
          <w:rFonts w:ascii="微软雅黑" w:hAnsi="微软雅黑" w:eastAsia="微软雅黑" w:cs="微软雅黑"/>
          <w:sz w:val="20"/>
          <w:szCs w:val="20"/>
        </w:rPr>
        <w:t xml:space="preserve">  </w:t>
      </w:r>
      <w:r>
        <w:rPr>
          <w:rFonts w:ascii="微软雅黑" w:hAnsi="微软雅黑" w:eastAsia="微软雅黑" w:cs="微软雅黑"/>
          <w:spacing w:val="-11"/>
          <w:sz w:val="20"/>
          <w:szCs w:val="20"/>
        </w:rPr>
        <w:t>19705 元、全市第 4，增速 7.3%、</w:t>
      </w:r>
      <w:r>
        <w:rPr>
          <w:rFonts w:ascii="微软雅黑" w:hAnsi="微软雅黑" w:eastAsia="微软雅黑" w:cs="微软雅黑"/>
          <w:spacing w:val="-12"/>
          <w:sz w:val="20"/>
          <w:szCs w:val="20"/>
        </w:rPr>
        <w:t>全市第 8。1-11 月份</w:t>
      </w:r>
      <w:r>
        <w:rPr>
          <w:rFonts w:ascii="微软雅黑" w:hAnsi="微软雅黑" w:eastAsia="微软雅黑" w:cs="微软雅黑"/>
          <w:sz w:val="20"/>
          <w:szCs w:val="20"/>
        </w:rPr>
        <w:t xml:space="preserve">  固定资产投资增速 29.4%、全市第 2；规上工业增加</w:t>
      </w:r>
      <w:r>
        <w:rPr>
          <w:rFonts w:ascii="微软雅黑" w:hAnsi="微软雅黑" w:eastAsia="微软雅黑" w:cs="微软雅黑"/>
          <w:spacing w:val="10"/>
          <w:position w:val="-1"/>
          <w:sz w:val="20"/>
          <w:szCs w:val="20"/>
        </w:rPr>
        <w:t>值增速 2.3%</w:t>
      </w:r>
      <w:r>
        <w:rPr>
          <w:rFonts w:ascii="微软雅黑" w:hAnsi="微软雅黑" w:eastAsia="微软雅黑" w:cs="微软雅黑"/>
          <w:spacing w:val="-17"/>
          <w:position w:val="-1"/>
          <w:sz w:val="20"/>
          <w:szCs w:val="20"/>
        </w:rPr>
        <w:t xml:space="preserve"> </w:t>
      </w:r>
      <w:r>
        <w:rPr>
          <w:rFonts w:ascii="微软雅黑" w:hAnsi="微软雅黑" w:eastAsia="微软雅黑" w:cs="微软雅黑"/>
          <w:spacing w:val="10"/>
          <w:position w:val="-1"/>
          <w:sz w:val="20"/>
          <w:szCs w:val="20"/>
        </w:rPr>
        <w:t>、全市第 9；</w:t>
      </w:r>
      <w:r>
        <w:rPr>
          <w:rFonts w:ascii="微软雅黑" w:hAnsi="微软雅黑" w:eastAsia="微软雅黑" w:cs="微软雅黑"/>
          <w:spacing w:val="-32"/>
          <w:position w:val="-1"/>
          <w:sz w:val="20"/>
          <w:szCs w:val="20"/>
        </w:rPr>
        <w:t xml:space="preserve"> </w:t>
      </w:r>
      <w:r>
        <w:rPr>
          <w:rFonts w:ascii="微软雅黑" w:hAnsi="微软雅黑" w:eastAsia="微软雅黑" w:cs="微软雅黑"/>
          <w:spacing w:val="10"/>
          <w:position w:val="-1"/>
          <w:sz w:val="20"/>
          <w:szCs w:val="20"/>
        </w:rPr>
        <w:t>一般公共预算收入增速</w:t>
      </w:r>
    </w:p>
    <w:p w14:paraId="1FD8DF66">
      <w:pPr>
        <w:spacing w:line="206" w:lineRule="exact"/>
        <w:ind w:left="1"/>
        <w:rPr>
          <w:rFonts w:ascii="微软雅黑" w:hAnsi="微软雅黑" w:eastAsia="微软雅黑" w:cs="微软雅黑"/>
          <w:sz w:val="20"/>
          <w:szCs w:val="20"/>
        </w:rPr>
      </w:pPr>
    </w:p>
    <w:p w14:paraId="20B98C44">
      <w:pPr>
        <w:pStyle w:val="2"/>
        <w:spacing w:line="14" w:lineRule="auto"/>
        <w:rPr>
          <w:sz w:val="2"/>
        </w:rPr>
      </w:pPr>
      <w:r>
        <w:rPr>
          <w:sz w:val="2"/>
          <w:szCs w:val="2"/>
        </w:rPr>
        <w:br w:type="column"/>
      </w:r>
    </w:p>
    <w:p w14:paraId="4219E8E2">
      <w:pPr>
        <w:spacing w:before="50" w:line="380" w:lineRule="exact"/>
        <w:jc w:val="right"/>
        <w:rPr>
          <w:rFonts w:ascii="微软雅黑" w:hAnsi="微软雅黑" w:eastAsia="微软雅黑" w:cs="微软雅黑"/>
          <w:sz w:val="20"/>
          <w:szCs w:val="20"/>
        </w:rPr>
      </w:pPr>
      <w:r>
        <w:rPr>
          <w:rFonts w:ascii="微软雅黑" w:hAnsi="微软雅黑" w:eastAsia="微软雅黑" w:cs="微软雅黑"/>
          <w:spacing w:val="-3"/>
          <w:position w:val="13"/>
          <w:sz w:val="20"/>
          <w:szCs w:val="20"/>
        </w:rPr>
        <w:t>21.9%</w:t>
      </w:r>
      <w:r>
        <w:rPr>
          <w:rFonts w:ascii="微软雅黑" w:hAnsi="微软雅黑" w:eastAsia="微软雅黑" w:cs="微软雅黑"/>
          <w:spacing w:val="-20"/>
          <w:position w:val="13"/>
          <w:sz w:val="20"/>
          <w:szCs w:val="20"/>
        </w:rPr>
        <w:t xml:space="preserve"> </w:t>
      </w:r>
      <w:r>
        <w:rPr>
          <w:rFonts w:ascii="微软雅黑" w:hAnsi="微软雅黑" w:eastAsia="微软雅黑" w:cs="微软雅黑"/>
          <w:spacing w:val="-3"/>
          <w:position w:val="13"/>
          <w:sz w:val="20"/>
          <w:szCs w:val="20"/>
        </w:rPr>
        <w:t>、全市第</w:t>
      </w:r>
      <w:r>
        <w:rPr>
          <w:rFonts w:ascii="微软雅黑" w:hAnsi="微软雅黑" w:eastAsia="微软雅黑" w:cs="微软雅黑"/>
          <w:spacing w:val="28"/>
          <w:position w:val="13"/>
          <w:sz w:val="20"/>
          <w:szCs w:val="20"/>
        </w:rPr>
        <w:t xml:space="preserve"> </w:t>
      </w:r>
      <w:r>
        <w:rPr>
          <w:rFonts w:ascii="微软雅黑" w:hAnsi="微软雅黑" w:eastAsia="微软雅黑" w:cs="微软雅黑"/>
          <w:spacing w:val="-3"/>
          <w:position w:val="13"/>
          <w:sz w:val="20"/>
          <w:szCs w:val="20"/>
        </w:rPr>
        <w:t>1；社会消费品零售总额增速</w:t>
      </w:r>
      <w:r>
        <w:rPr>
          <w:rFonts w:ascii="微软雅黑" w:hAnsi="微软雅黑" w:eastAsia="微软雅黑" w:cs="微软雅黑"/>
          <w:spacing w:val="29"/>
          <w:position w:val="13"/>
          <w:sz w:val="20"/>
          <w:szCs w:val="20"/>
        </w:rPr>
        <w:t xml:space="preserve"> </w:t>
      </w:r>
      <w:r>
        <w:rPr>
          <w:rFonts w:ascii="微软雅黑" w:hAnsi="微软雅黑" w:eastAsia="微软雅黑" w:cs="微软雅黑"/>
          <w:spacing w:val="-3"/>
          <w:position w:val="13"/>
          <w:sz w:val="20"/>
          <w:szCs w:val="20"/>
        </w:rPr>
        <w:t>1.6%、</w:t>
      </w:r>
    </w:p>
    <w:p w14:paraId="3F0FE632">
      <w:pPr>
        <w:spacing w:line="186" w:lineRule="auto"/>
        <w:ind w:left="3"/>
        <w:rPr>
          <w:rFonts w:ascii="微软雅黑" w:hAnsi="微软雅黑" w:eastAsia="微软雅黑" w:cs="微软雅黑"/>
          <w:sz w:val="20"/>
          <w:szCs w:val="20"/>
        </w:rPr>
      </w:pPr>
      <w:r>
        <w:rPr>
          <w:rFonts w:ascii="微软雅黑" w:hAnsi="微软雅黑" w:eastAsia="微软雅黑" w:cs="微软雅黑"/>
          <w:sz w:val="20"/>
          <w:szCs w:val="20"/>
        </w:rPr>
        <w:t>全市第 2。</w:t>
      </w:r>
    </w:p>
    <w:p w14:paraId="338F5F4D">
      <w:pPr>
        <w:spacing w:before="117" w:line="270" w:lineRule="auto"/>
        <w:ind w:firstLine="430"/>
        <w:jc w:val="both"/>
        <w:rPr>
          <w:rFonts w:ascii="微软雅黑" w:hAnsi="微软雅黑" w:eastAsia="微软雅黑" w:cs="微软雅黑"/>
          <w:sz w:val="20"/>
          <w:szCs w:val="20"/>
        </w:rPr>
      </w:pPr>
      <w:r>
        <w:rPr>
          <w:rFonts w:ascii="楷体" w:hAnsi="楷体" w:eastAsia="楷体" w:cs="楷体"/>
          <w:spacing w:val="-1"/>
          <w:sz w:val="20"/>
          <w:szCs w:val="20"/>
        </w:rPr>
        <w:t>一</w:t>
      </w:r>
      <w:r>
        <w:rPr>
          <w:rFonts w:hint="eastAsia" w:ascii="楷体" w:hAnsi="楷体" w:eastAsia="楷体" w:cs="楷体"/>
          <w:spacing w:val="-1"/>
          <w:sz w:val="20"/>
          <w:szCs w:val="20"/>
          <w:lang w:eastAsia="zh-CN"/>
        </w:rPr>
        <w:t>周年</w:t>
      </w:r>
      <w:r>
        <w:rPr>
          <w:rFonts w:ascii="楷体" w:hAnsi="楷体" w:eastAsia="楷体" w:cs="楷体"/>
          <w:spacing w:val="-1"/>
          <w:sz w:val="20"/>
          <w:szCs w:val="20"/>
        </w:rPr>
        <w:t>来，我们讲政治、顾大局，政治建设更加过</w:t>
      </w:r>
      <w:r>
        <w:rPr>
          <w:rFonts w:ascii="楷体" w:hAnsi="楷体" w:eastAsia="楷体" w:cs="楷体"/>
          <w:spacing w:val="1"/>
          <w:sz w:val="20"/>
          <w:szCs w:val="20"/>
        </w:rPr>
        <w:t xml:space="preserve">  </w:t>
      </w:r>
      <w:r>
        <w:rPr>
          <w:rFonts w:ascii="楷体" w:hAnsi="楷体" w:eastAsia="楷体" w:cs="楷体"/>
          <w:spacing w:val="9"/>
          <w:sz w:val="20"/>
          <w:szCs w:val="20"/>
        </w:rPr>
        <w:t>硬。</w:t>
      </w:r>
      <w:r>
        <w:rPr>
          <w:rFonts w:ascii="微软雅黑" w:hAnsi="微软雅黑" w:eastAsia="微软雅黑" w:cs="微软雅黑"/>
          <w:spacing w:val="9"/>
          <w:sz w:val="20"/>
          <w:szCs w:val="20"/>
        </w:rPr>
        <w:t xml:space="preserve">坚持以习近平新时代中国特色社会主义思想为  </w:t>
      </w:r>
      <w:r>
        <w:rPr>
          <w:rFonts w:ascii="微软雅黑" w:hAnsi="微软雅黑" w:eastAsia="微软雅黑" w:cs="微软雅黑"/>
          <w:spacing w:val="4"/>
          <w:sz w:val="20"/>
          <w:szCs w:val="20"/>
        </w:rPr>
        <w:t>指导，坚决贯彻落实党中央决策部署和自治区党委、</w:t>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市委工作安排</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，引领带动各级党组织和广大党员干</w:t>
      </w:r>
      <w:r>
        <w:rPr>
          <w:rFonts w:ascii="微软雅黑" w:hAnsi="微软雅黑" w:eastAsia="微软雅黑" w:cs="微软雅黑"/>
          <w:sz w:val="20"/>
          <w:szCs w:val="20"/>
        </w:rPr>
        <w:t xml:space="preserve">  </w:t>
      </w:r>
      <w:r>
        <w:rPr>
          <w:rFonts w:ascii="微软雅黑" w:hAnsi="微软雅黑" w:eastAsia="微软雅黑" w:cs="微软雅黑"/>
          <w:spacing w:val="-12"/>
          <w:w w:val="98"/>
          <w:sz w:val="20"/>
          <w:szCs w:val="20"/>
        </w:rPr>
        <w:t>部忠诚拥护“两个确立</w:t>
      </w:r>
      <w:r>
        <w:rPr>
          <w:rFonts w:ascii="微软雅黑" w:hAnsi="微软雅黑" w:eastAsia="微软雅黑" w:cs="微软雅黑"/>
          <w:spacing w:val="-38"/>
          <w:sz w:val="20"/>
          <w:szCs w:val="20"/>
        </w:rPr>
        <w:t xml:space="preserve"> </w:t>
      </w:r>
      <w:r>
        <w:rPr>
          <w:rFonts w:ascii="微软雅黑" w:hAnsi="微软雅黑" w:eastAsia="微软雅黑" w:cs="微软雅黑"/>
          <w:spacing w:val="-12"/>
          <w:w w:val="98"/>
          <w:sz w:val="20"/>
          <w:szCs w:val="20"/>
        </w:rPr>
        <w:t xml:space="preserve">”、坚决做到“两个维护”，不断  </w:t>
      </w:r>
      <w:r>
        <w:rPr>
          <w:rFonts w:ascii="微软雅黑" w:hAnsi="微软雅黑" w:eastAsia="微软雅黑" w:cs="微软雅黑"/>
          <w:sz w:val="20"/>
          <w:szCs w:val="20"/>
        </w:rPr>
        <w:t>提高政治判断力、政治领悟力、政治执行力。</w:t>
      </w:r>
      <w:r>
        <w:rPr>
          <w:rFonts w:ascii="微软雅黑" w:hAnsi="微软雅黑" w:eastAsia="微软雅黑" w:cs="微软雅黑"/>
          <w:spacing w:val="-1"/>
          <w:sz w:val="20"/>
          <w:szCs w:val="20"/>
        </w:rPr>
        <w:t xml:space="preserve">持续推  </w:t>
      </w:r>
      <w:r>
        <w:rPr>
          <w:rFonts w:ascii="微软雅黑" w:hAnsi="微软雅黑" w:eastAsia="微软雅黑" w:cs="微软雅黑"/>
          <w:spacing w:val="7"/>
          <w:sz w:val="20"/>
          <w:szCs w:val="20"/>
        </w:rPr>
        <w:t>进党史学习教育常态化长效化</w:t>
      </w:r>
      <w:r>
        <w:rPr>
          <w:rFonts w:ascii="微软雅黑" w:hAnsi="微软雅黑" w:eastAsia="微软雅黑" w:cs="微软雅黑"/>
          <w:spacing w:val="-23"/>
          <w:sz w:val="20"/>
          <w:szCs w:val="20"/>
        </w:rPr>
        <w:t xml:space="preserve"> </w:t>
      </w:r>
      <w:r>
        <w:rPr>
          <w:rFonts w:ascii="微软雅黑" w:hAnsi="微软雅黑" w:eastAsia="微软雅黑" w:cs="微软雅黑"/>
          <w:spacing w:val="7"/>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7"/>
          <w:sz w:val="20"/>
          <w:szCs w:val="20"/>
        </w:rPr>
        <w:t>围绕党的二十大</w:t>
      </w:r>
      <w:r>
        <w:rPr>
          <w:rFonts w:ascii="微软雅黑" w:hAnsi="微软雅黑" w:eastAsia="微软雅黑" w:cs="微软雅黑"/>
          <w:spacing w:val="7"/>
          <w:sz w:val="18"/>
          <w:szCs w:val="18"/>
        </w:rPr>
        <w:t>精</w:t>
      </w:r>
      <w:r>
        <w:rPr>
          <w:rFonts w:ascii="微软雅黑" w:hAnsi="微软雅黑" w:eastAsia="微软雅黑" w:cs="微软雅黑"/>
          <w:spacing w:val="1"/>
          <w:sz w:val="20"/>
          <w:szCs w:val="20"/>
        </w:rPr>
        <w:t xml:space="preserve">神等主题，组织开展 500 余场次宣讲活动，举办 57  </w:t>
      </w:r>
      <w:r>
        <w:rPr>
          <w:rFonts w:ascii="微软雅黑" w:hAnsi="微软雅黑" w:eastAsia="微软雅黑" w:cs="微软雅黑"/>
          <w:spacing w:val="-1"/>
          <w:sz w:val="20"/>
          <w:szCs w:val="20"/>
        </w:rPr>
        <w:t>期培训班，受众达 9 万余人次，推动党的创新理论入</w:t>
      </w:r>
      <w:r>
        <w:rPr>
          <w:rFonts w:ascii="微软雅黑" w:hAnsi="微软雅黑" w:eastAsia="微软雅黑" w:cs="微软雅黑"/>
          <w:spacing w:val="3"/>
          <w:sz w:val="20"/>
          <w:szCs w:val="20"/>
        </w:rPr>
        <w:t xml:space="preserve">  </w:t>
      </w:r>
      <w:r>
        <w:rPr>
          <w:rFonts w:ascii="微软雅黑" w:hAnsi="微软雅黑" w:eastAsia="微软雅黑" w:cs="微软雅黑"/>
          <w:spacing w:val="7"/>
          <w:sz w:val="20"/>
          <w:szCs w:val="20"/>
        </w:rPr>
        <w:t>心入脑</w:t>
      </w:r>
      <w:r>
        <w:rPr>
          <w:rFonts w:ascii="微软雅黑" w:hAnsi="微软雅黑" w:eastAsia="微软雅黑" w:cs="微软雅黑"/>
          <w:spacing w:val="-32"/>
          <w:sz w:val="20"/>
          <w:szCs w:val="20"/>
        </w:rPr>
        <w:t xml:space="preserve"> </w:t>
      </w:r>
      <w:r>
        <w:rPr>
          <w:rFonts w:ascii="微软雅黑" w:hAnsi="微软雅黑" w:eastAsia="微软雅黑" w:cs="微软雅黑"/>
          <w:spacing w:val="7"/>
          <w:sz w:val="20"/>
          <w:szCs w:val="20"/>
        </w:rPr>
        <w:t xml:space="preserve">。全力以赴抓好各级各类巡视巡察、监督检  </w:t>
      </w:r>
      <w:r>
        <w:rPr>
          <w:rFonts w:ascii="微软雅黑" w:hAnsi="微软雅黑" w:eastAsia="微软雅黑" w:cs="微软雅黑"/>
          <w:sz w:val="20"/>
          <w:szCs w:val="20"/>
        </w:rPr>
        <w:t>查反馈问题整改，以实际行动诠释对党忠诚，用整改</w:t>
      </w:r>
    </w:p>
    <w:p w14:paraId="2C32C7C1">
      <w:pPr>
        <w:spacing w:before="1" w:line="185" w:lineRule="auto"/>
        <w:ind w:left="2"/>
        <w:rPr>
          <w:rFonts w:ascii="微软雅黑" w:hAnsi="微软雅黑" w:eastAsia="微软雅黑" w:cs="微软雅黑"/>
          <w:sz w:val="20"/>
          <w:szCs w:val="20"/>
        </w:rPr>
      </w:pPr>
      <w:r>
        <w:rPr>
          <w:rFonts w:ascii="微软雅黑" w:hAnsi="微软雅黑" w:eastAsia="微软雅黑" w:cs="微软雅黑"/>
          <w:spacing w:val="8"/>
          <w:sz w:val="20"/>
          <w:szCs w:val="20"/>
        </w:rPr>
        <w:t>成效助力高质量发展。</w:t>
      </w:r>
    </w:p>
    <w:p w14:paraId="6379C9BE">
      <w:pPr>
        <w:spacing w:before="105" w:line="272" w:lineRule="auto"/>
        <w:ind w:right="75" w:firstLine="430"/>
        <w:jc w:val="both"/>
        <w:rPr>
          <w:rFonts w:ascii="微软雅黑" w:hAnsi="微软雅黑" w:eastAsia="微软雅黑" w:cs="微软雅黑"/>
          <w:sz w:val="20"/>
          <w:szCs w:val="20"/>
        </w:rPr>
      </w:pPr>
      <w:r>
        <w:rPr>
          <w:rFonts w:ascii="楷体" w:hAnsi="楷体" w:eastAsia="楷体" w:cs="楷体"/>
          <w:spacing w:val="-1"/>
          <w:sz w:val="20"/>
          <w:szCs w:val="20"/>
        </w:rPr>
        <w:t>一</w:t>
      </w:r>
      <w:r>
        <w:rPr>
          <w:rFonts w:hint="eastAsia" w:ascii="楷体" w:hAnsi="楷体" w:eastAsia="楷体" w:cs="楷体"/>
          <w:spacing w:val="-1"/>
          <w:sz w:val="20"/>
          <w:szCs w:val="20"/>
          <w:lang w:eastAsia="zh-CN"/>
        </w:rPr>
        <w:t>周年</w:t>
      </w:r>
      <w:r>
        <w:rPr>
          <w:rFonts w:ascii="楷体" w:hAnsi="楷体" w:eastAsia="楷体" w:cs="楷体"/>
          <w:spacing w:val="-1"/>
          <w:sz w:val="20"/>
          <w:szCs w:val="20"/>
        </w:rPr>
        <w:t>来，我们抓转型、调结构，产业体系更加优</w:t>
      </w:r>
      <w:r>
        <w:rPr>
          <w:rFonts w:ascii="楷体" w:hAnsi="楷体" w:eastAsia="楷体" w:cs="楷体"/>
          <w:spacing w:val="3"/>
          <w:sz w:val="20"/>
          <w:szCs w:val="20"/>
        </w:rPr>
        <w:t xml:space="preserve"> </w:t>
      </w:r>
      <w:r>
        <w:rPr>
          <w:rFonts w:ascii="楷体" w:hAnsi="楷体" w:eastAsia="楷体" w:cs="楷体"/>
          <w:spacing w:val="9"/>
          <w:sz w:val="20"/>
          <w:szCs w:val="20"/>
        </w:rPr>
        <w:t>化。</w:t>
      </w:r>
      <w:r>
        <w:rPr>
          <w:rFonts w:ascii="微软雅黑" w:hAnsi="微软雅黑" w:eastAsia="微软雅黑" w:cs="微软雅黑"/>
          <w:spacing w:val="9"/>
          <w:sz w:val="20"/>
          <w:szCs w:val="20"/>
        </w:rPr>
        <w:t>坚持把发展经济的着力点放在实体经济上，加</w:t>
      </w:r>
      <w:r>
        <w:rPr>
          <w:rFonts w:ascii="微软雅黑" w:hAnsi="微软雅黑" w:eastAsia="微软雅黑" w:cs="微软雅黑"/>
          <w:spacing w:val="15"/>
          <w:sz w:val="20"/>
          <w:szCs w:val="20"/>
        </w:rPr>
        <w:t xml:space="preserve"> </w:t>
      </w:r>
      <w:r>
        <w:rPr>
          <w:rFonts w:ascii="微软雅黑" w:hAnsi="微软雅黑" w:eastAsia="微软雅黑" w:cs="微软雅黑"/>
          <w:spacing w:val="8"/>
          <w:sz w:val="20"/>
          <w:szCs w:val="20"/>
        </w:rPr>
        <w:t>快构建现代产业体系</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。现代农牧业转型发展。粮食</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产量保持稳定，特色产业持续壮大，“增牛减羊</w:t>
      </w:r>
      <w:r>
        <w:rPr>
          <w:rFonts w:ascii="微软雅黑" w:hAnsi="微软雅黑" w:eastAsia="微软雅黑" w:cs="微软雅黑"/>
          <w:spacing w:val="-30"/>
          <w:sz w:val="20"/>
          <w:szCs w:val="20"/>
        </w:rPr>
        <w:t xml:space="preserve"> </w:t>
      </w:r>
      <w:r>
        <w:rPr>
          <w:rFonts w:ascii="微软雅黑" w:hAnsi="微软雅黑" w:eastAsia="微软雅黑" w:cs="微软雅黑"/>
          <w:spacing w:val="-9"/>
          <w:sz w:val="20"/>
          <w:szCs w:val="20"/>
        </w:rPr>
        <w:t>”成效</w:t>
      </w:r>
      <w:r>
        <w:rPr>
          <w:rFonts w:ascii="微软雅黑" w:hAnsi="微软雅黑" w:eastAsia="微软雅黑" w:cs="微软雅黑"/>
          <w:sz w:val="20"/>
          <w:szCs w:val="20"/>
        </w:rPr>
        <w:t xml:space="preserve"> 明显，国家现代农业产业园创建进展顺利。“网红经</w:t>
      </w:r>
      <w:r>
        <w:rPr>
          <w:rFonts w:ascii="微软雅黑" w:hAnsi="微软雅黑" w:eastAsia="微软雅黑" w:cs="微软雅黑"/>
          <w:spacing w:val="8"/>
          <w:sz w:val="20"/>
          <w:szCs w:val="20"/>
        </w:rPr>
        <w:t xml:space="preserve"> </w:t>
      </w:r>
      <w:r>
        <w:rPr>
          <w:rFonts w:ascii="微软雅黑" w:hAnsi="微软雅黑" w:eastAsia="微软雅黑" w:cs="微软雅黑"/>
          <w:spacing w:val="-10"/>
          <w:sz w:val="20"/>
          <w:szCs w:val="20"/>
        </w:rPr>
        <w:t>济</w:t>
      </w:r>
      <w:r>
        <w:rPr>
          <w:rFonts w:ascii="微软雅黑" w:hAnsi="微软雅黑" w:eastAsia="微软雅黑" w:cs="微软雅黑"/>
          <w:spacing w:val="-25"/>
          <w:sz w:val="20"/>
          <w:szCs w:val="20"/>
        </w:rPr>
        <w:t xml:space="preserve"> </w:t>
      </w:r>
      <w:r>
        <w:rPr>
          <w:rFonts w:ascii="微软雅黑" w:hAnsi="微软雅黑" w:eastAsia="微软雅黑" w:cs="微软雅黑"/>
          <w:spacing w:val="-10"/>
          <w:sz w:val="20"/>
          <w:szCs w:val="20"/>
        </w:rPr>
        <w:t>”助农增收，“沐伦游礼</w:t>
      </w:r>
      <w:r>
        <w:rPr>
          <w:rFonts w:ascii="微软雅黑" w:hAnsi="微软雅黑" w:eastAsia="微软雅黑" w:cs="微软雅黑"/>
          <w:spacing w:val="-41"/>
          <w:sz w:val="20"/>
          <w:szCs w:val="20"/>
        </w:rPr>
        <w:t xml:space="preserve"> </w:t>
      </w:r>
      <w:r>
        <w:rPr>
          <w:rFonts w:ascii="微软雅黑" w:hAnsi="微软雅黑" w:eastAsia="微软雅黑" w:cs="微软雅黑"/>
          <w:spacing w:val="-10"/>
          <w:sz w:val="20"/>
          <w:szCs w:val="20"/>
        </w:rPr>
        <w:t>”实现热销，农畜产品加工</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园和现代肉牛养殖示范园建成投用，农畜产品一二</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三产业融合发展链条初步形成</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销售收入突破 7</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亿元。现代工业培优增效</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。荣邦、光大、金都矿业技</w:t>
      </w:r>
    </w:p>
    <w:p w14:paraId="6712C2EB">
      <w:pPr>
        <w:spacing w:line="207" w:lineRule="exact"/>
        <w:ind w:left="4"/>
        <w:rPr>
          <w:rFonts w:ascii="微软雅黑" w:hAnsi="微软雅黑" w:eastAsia="微软雅黑" w:cs="微软雅黑"/>
          <w:sz w:val="20"/>
          <w:szCs w:val="20"/>
        </w:rPr>
      </w:pPr>
      <w:r>
        <w:rPr>
          <w:rFonts w:ascii="微软雅黑" w:hAnsi="微软雅黑" w:eastAsia="微软雅黑" w:cs="微软雅黑"/>
          <w:spacing w:val="2"/>
          <w:position w:val="-1"/>
          <w:sz w:val="20"/>
          <w:szCs w:val="20"/>
        </w:rPr>
        <w:t>改升级项目建成达效</w:t>
      </w:r>
      <w:r>
        <w:rPr>
          <w:rFonts w:ascii="微软雅黑" w:hAnsi="微软雅黑" w:eastAsia="微软雅黑" w:cs="微软雅黑"/>
          <w:spacing w:val="-21"/>
          <w:position w:val="-1"/>
          <w:sz w:val="20"/>
          <w:szCs w:val="20"/>
        </w:rPr>
        <w:t xml:space="preserve"> </w:t>
      </w:r>
      <w:r>
        <w:rPr>
          <w:rFonts w:ascii="微软雅黑" w:hAnsi="微软雅黑" w:eastAsia="微软雅黑" w:cs="微软雅黑"/>
          <w:spacing w:val="2"/>
          <w:position w:val="-1"/>
          <w:sz w:val="20"/>
          <w:szCs w:val="20"/>
        </w:rPr>
        <w:t xml:space="preserve">，大唐 </w:t>
      </w:r>
      <w:r>
        <w:rPr>
          <w:rFonts w:ascii="微软雅黑" w:hAnsi="微软雅黑" w:eastAsia="微软雅黑" w:cs="微软雅黑"/>
          <w:position w:val="-1"/>
          <w:sz w:val="20"/>
          <w:szCs w:val="20"/>
        </w:rPr>
        <w:t>LNG</w:t>
      </w:r>
      <w:r>
        <w:rPr>
          <w:rFonts w:ascii="微软雅黑" w:hAnsi="微软雅黑" w:eastAsia="微软雅黑" w:cs="微软雅黑"/>
          <w:spacing w:val="2"/>
          <w:position w:val="-1"/>
          <w:sz w:val="20"/>
          <w:szCs w:val="20"/>
        </w:rPr>
        <w:t xml:space="preserve"> 项目建成投产</w:t>
      </w:r>
      <w:r>
        <w:rPr>
          <w:rFonts w:ascii="微软雅黑" w:hAnsi="微软雅黑" w:eastAsia="微软雅黑" w:cs="微软雅黑"/>
          <w:spacing w:val="1"/>
          <w:position w:val="-1"/>
          <w:sz w:val="20"/>
          <w:szCs w:val="20"/>
        </w:rPr>
        <w:t>，浑</w:t>
      </w:r>
    </w:p>
    <w:p w14:paraId="65DF29F8">
      <w:pPr>
        <w:spacing w:line="207" w:lineRule="exact"/>
        <w:rPr>
          <w:rFonts w:ascii="微软雅黑" w:hAnsi="微软雅黑" w:eastAsia="微软雅黑" w:cs="微软雅黑"/>
          <w:sz w:val="20"/>
          <w:szCs w:val="20"/>
        </w:rPr>
        <w:sectPr>
          <w:type w:val="continuous"/>
          <w:pgSz w:w="11900" w:h="16840"/>
          <w:pgMar w:top="400" w:right="1050" w:bottom="1265" w:left="1138" w:header="0" w:footer="1106" w:gutter="0"/>
          <w:cols w:equalWidth="0" w:num="2">
            <w:col w:w="4917" w:space="100"/>
            <w:col w:w="4695"/>
          </w:cols>
        </w:sectPr>
      </w:pPr>
    </w:p>
    <w:p w14:paraId="6BFBA823">
      <w:pPr>
        <w:spacing w:before="88"/>
      </w:pPr>
    </w:p>
    <w:p w14:paraId="56EF7622">
      <w:pPr>
        <w:spacing w:before="87"/>
      </w:pPr>
    </w:p>
    <w:p w14:paraId="1BCD0C2C">
      <w:pPr>
        <w:sectPr>
          <w:footerReference r:id="rId8" w:type="default"/>
          <w:pgSz w:w="11900" w:h="16840"/>
          <w:pgMar w:top="400" w:right="1050" w:bottom="1264" w:left="1031" w:header="0" w:footer="1106" w:gutter="0"/>
          <w:cols w:equalWidth="0" w:num="1">
            <w:col w:w="9819"/>
          </w:cols>
        </w:sectPr>
      </w:pPr>
    </w:p>
    <w:p w14:paraId="1E0C2E86">
      <w:pPr>
        <w:spacing w:before="53" w:line="264" w:lineRule="auto"/>
        <w:ind w:right="299" w:firstLine="101"/>
        <w:jc w:val="both"/>
        <w:rPr>
          <w:rFonts w:ascii="微软雅黑" w:hAnsi="微软雅黑" w:eastAsia="微软雅黑" w:cs="微软雅黑"/>
          <w:sz w:val="20"/>
          <w:szCs w:val="20"/>
        </w:rPr>
      </w:pPr>
      <w:r>
        <w:rPr>
          <w:rFonts w:ascii="微软雅黑" w:hAnsi="微软雅黑" w:eastAsia="微软雅黑" w:cs="微软雅黑"/>
          <w:spacing w:val="2"/>
          <w:sz w:val="20"/>
          <w:szCs w:val="20"/>
        </w:rPr>
        <w:t>善达克 10 万千瓦光伏二期项目并网发电，中益次氧</w:t>
      </w:r>
      <w:r>
        <w:rPr>
          <w:rFonts w:ascii="微软雅黑" w:hAnsi="微软雅黑" w:eastAsia="微软雅黑" w:cs="微软雅黑"/>
          <w:spacing w:val="11"/>
          <w:sz w:val="20"/>
          <w:szCs w:val="20"/>
        </w:rPr>
        <w:t xml:space="preserve"> </w:t>
      </w:r>
      <w:r>
        <w:rPr>
          <w:rFonts w:ascii="微软雅黑" w:hAnsi="微软雅黑" w:eastAsia="微软雅黑" w:cs="微软雅黑"/>
          <w:spacing w:val="6"/>
          <w:sz w:val="20"/>
          <w:szCs w:val="20"/>
        </w:rPr>
        <w:t>化锌综合回收利用、兴龙 20 万千瓦风电和芝瑞抽水</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蓄能电站等项目扎实推进</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，总投资 200 亿元的锂电</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“低碳</w:t>
      </w:r>
      <w:r>
        <w:rPr>
          <w:rFonts w:ascii="微软雅黑" w:hAnsi="微软雅黑" w:eastAsia="微软雅黑" w:cs="微软雅黑"/>
          <w:spacing w:val="-36"/>
          <w:sz w:val="20"/>
          <w:szCs w:val="20"/>
        </w:rPr>
        <w:t xml:space="preserve"> </w:t>
      </w:r>
      <w:r>
        <w:rPr>
          <w:rFonts w:ascii="微软雅黑" w:hAnsi="微软雅黑" w:eastAsia="微软雅黑" w:cs="微软雅黑"/>
          <w:spacing w:val="4"/>
          <w:sz w:val="20"/>
          <w:szCs w:val="20"/>
        </w:rPr>
        <w:t>”产业园区项目成功签约，规上企业和园区总</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产值同比分别增长 9.5%和</w:t>
      </w:r>
      <w:r>
        <w:rPr>
          <w:rFonts w:ascii="微软雅黑" w:hAnsi="微软雅黑" w:eastAsia="微软雅黑" w:cs="微软雅黑"/>
          <w:spacing w:val="24"/>
          <w:sz w:val="20"/>
          <w:szCs w:val="20"/>
        </w:rPr>
        <w:t xml:space="preserve"> </w:t>
      </w:r>
      <w:r>
        <w:rPr>
          <w:rFonts w:ascii="微软雅黑" w:hAnsi="微软雅黑" w:eastAsia="微软雅黑" w:cs="微软雅黑"/>
          <w:spacing w:val="5"/>
          <w:sz w:val="20"/>
          <w:szCs w:val="20"/>
        </w:rPr>
        <w:t>12.2%。现代服务业破冰</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前行。有力克服疫情影响，顺利承办赤峰市乡村文化</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旅游节</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，成功举办世界草原歌会暨克什克腾北疆草</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原音乐节等节庆活动</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，赤峰市达里湖冬捕旅游季盛</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大开幕，央视“小春晚”走进克旗，全时、全季、全域旅</w:t>
      </w:r>
      <w:r>
        <w:rPr>
          <w:rFonts w:ascii="微软雅黑" w:hAnsi="微软雅黑" w:eastAsia="微软雅黑" w:cs="微软雅黑"/>
          <w:spacing w:val="16"/>
          <w:sz w:val="20"/>
          <w:szCs w:val="20"/>
        </w:rPr>
        <w:t xml:space="preserve"> </w:t>
      </w:r>
      <w:r>
        <w:rPr>
          <w:rFonts w:ascii="微软雅黑" w:hAnsi="微软雅黑" w:eastAsia="微软雅黑" w:cs="微软雅黑"/>
          <w:spacing w:val="3"/>
          <w:sz w:val="20"/>
          <w:szCs w:val="20"/>
        </w:rPr>
        <w:t>游格局正在探索构建中。电子商务实现新发展，O2O</w:t>
      </w:r>
      <w:r>
        <w:rPr>
          <w:rFonts w:ascii="微软雅黑" w:hAnsi="微软雅黑" w:eastAsia="微软雅黑" w:cs="微软雅黑"/>
          <w:spacing w:val="2"/>
          <w:sz w:val="20"/>
          <w:szCs w:val="20"/>
        </w:rPr>
        <w:t xml:space="preserve"> </w:t>
      </w:r>
      <w:r>
        <w:rPr>
          <w:rFonts w:ascii="微软雅黑" w:hAnsi="微软雅黑" w:eastAsia="微软雅黑" w:cs="微软雅黑"/>
          <w:spacing w:val="12"/>
          <w:sz w:val="20"/>
          <w:szCs w:val="20"/>
        </w:rPr>
        <w:t>线下惠民商超投入运营，124 个嘎查村分店有序铺</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3"/>
          <w:sz w:val="20"/>
          <w:szCs w:val="20"/>
        </w:rPr>
        <w:t>开，成功举办“沐伦夜语</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克旗有约</w:t>
      </w:r>
      <w:r>
        <w:rPr>
          <w:rFonts w:ascii="微软雅黑" w:hAnsi="微软雅黑" w:eastAsia="微软雅黑" w:cs="微软雅黑"/>
          <w:spacing w:val="-41"/>
          <w:sz w:val="20"/>
          <w:szCs w:val="20"/>
        </w:rPr>
        <w:t xml:space="preserve"> </w:t>
      </w:r>
      <w:r>
        <w:rPr>
          <w:rFonts w:ascii="微软雅黑" w:hAnsi="微软雅黑" w:eastAsia="微软雅黑" w:cs="微软雅黑"/>
          <w:spacing w:val="3"/>
          <w:sz w:val="20"/>
          <w:szCs w:val="20"/>
        </w:rPr>
        <w:t>”文旅休闲夜经</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济系列活动，培育商贸流通企业 20 家，带动全旗社</w:t>
      </w:r>
      <w:r>
        <w:rPr>
          <w:rFonts w:ascii="微软雅黑" w:hAnsi="微软雅黑" w:eastAsia="微软雅黑" w:cs="微软雅黑"/>
          <w:spacing w:val="13"/>
          <w:sz w:val="20"/>
          <w:szCs w:val="20"/>
        </w:rPr>
        <w:t xml:space="preserve"> 零指标增速跻身全市前列</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。兴安银铅银加工贸易打</w:t>
      </w:r>
    </w:p>
    <w:p w14:paraId="6F52C201">
      <w:pPr>
        <w:spacing w:line="186" w:lineRule="auto"/>
        <w:ind w:left="101"/>
        <w:rPr>
          <w:rFonts w:ascii="微软雅黑" w:hAnsi="微软雅黑" w:eastAsia="微软雅黑" w:cs="微软雅黑"/>
          <w:sz w:val="20"/>
          <w:szCs w:val="20"/>
        </w:rPr>
      </w:pPr>
      <w:r>
        <w:rPr>
          <w:rFonts w:ascii="微软雅黑" w:hAnsi="微软雅黑" w:eastAsia="微软雅黑" w:cs="微软雅黑"/>
          <w:spacing w:val="3"/>
          <w:sz w:val="20"/>
          <w:szCs w:val="20"/>
        </w:rPr>
        <w:t>通国际贸易新渠道，实现我旗外贸零突破。</w:t>
      </w:r>
    </w:p>
    <w:p w14:paraId="338C91AF">
      <w:pPr>
        <w:spacing w:before="114" w:line="270" w:lineRule="auto"/>
        <w:ind w:right="241" w:firstLine="533"/>
        <w:rPr>
          <w:rFonts w:ascii="微软雅黑" w:hAnsi="微软雅黑" w:eastAsia="微软雅黑" w:cs="微软雅黑"/>
          <w:sz w:val="20"/>
          <w:szCs w:val="20"/>
        </w:rPr>
      </w:pPr>
      <w:r>
        <w:rPr>
          <w:rFonts w:ascii="楷体" w:hAnsi="楷体" w:eastAsia="楷体" w:cs="楷体"/>
          <w:spacing w:val="-1"/>
          <w:sz w:val="20"/>
          <w:szCs w:val="20"/>
        </w:rPr>
        <w:t>一</w:t>
      </w:r>
      <w:r>
        <w:rPr>
          <w:rFonts w:hint="eastAsia" w:ascii="楷体" w:hAnsi="楷体" w:eastAsia="楷体" w:cs="楷体"/>
          <w:spacing w:val="-1"/>
          <w:sz w:val="20"/>
          <w:szCs w:val="20"/>
          <w:lang w:eastAsia="zh-CN"/>
        </w:rPr>
        <w:t>周年</w:t>
      </w:r>
      <w:r>
        <w:rPr>
          <w:rFonts w:ascii="楷体" w:hAnsi="楷体" w:eastAsia="楷体" w:cs="楷体"/>
          <w:spacing w:val="-1"/>
          <w:sz w:val="20"/>
          <w:szCs w:val="20"/>
        </w:rPr>
        <w:t>来，我们抓治理、重保护，生态环境更加优</w:t>
      </w:r>
      <w:r>
        <w:rPr>
          <w:rFonts w:ascii="楷体" w:hAnsi="楷体" w:eastAsia="楷体" w:cs="楷体"/>
          <w:spacing w:val="3"/>
          <w:sz w:val="20"/>
          <w:szCs w:val="20"/>
        </w:rPr>
        <w:t xml:space="preserve"> </w:t>
      </w:r>
      <w:r>
        <w:rPr>
          <w:rFonts w:ascii="楷体" w:hAnsi="楷体" w:eastAsia="楷体" w:cs="楷体"/>
          <w:spacing w:val="17"/>
          <w:sz w:val="20"/>
          <w:szCs w:val="20"/>
        </w:rPr>
        <w:t>美。</w:t>
      </w:r>
      <w:r>
        <w:rPr>
          <w:rFonts w:ascii="微软雅黑" w:hAnsi="微软雅黑" w:eastAsia="微软雅黑" w:cs="微软雅黑"/>
          <w:spacing w:val="17"/>
          <w:sz w:val="20"/>
          <w:szCs w:val="20"/>
        </w:rPr>
        <w:t>坚持山水林田湖草沙一体化保护和系统治理，</w:t>
      </w:r>
      <w:r>
        <w:rPr>
          <w:rFonts w:ascii="微软雅黑" w:hAnsi="微软雅黑" w:eastAsia="微软雅黑" w:cs="微软雅黑"/>
          <w:spacing w:val="1"/>
          <w:sz w:val="20"/>
          <w:szCs w:val="20"/>
        </w:rPr>
        <w:t xml:space="preserve"> </w:t>
      </w:r>
      <w:r>
        <w:rPr>
          <w:rFonts w:ascii="微软雅黑" w:hAnsi="微软雅黑" w:eastAsia="微软雅黑" w:cs="微软雅黑"/>
          <w:spacing w:val="-4"/>
          <w:sz w:val="20"/>
          <w:szCs w:val="20"/>
        </w:rPr>
        <w:t>协同推进降碳、减污、扩绿、增长，全</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新增生态建设</w:t>
      </w:r>
      <w:r>
        <w:rPr>
          <w:rFonts w:ascii="微软雅黑" w:hAnsi="微软雅黑" w:eastAsia="微软雅黑" w:cs="微软雅黑"/>
          <w:spacing w:val="6"/>
          <w:sz w:val="20"/>
          <w:szCs w:val="20"/>
        </w:rPr>
        <w:t xml:space="preserve">  </w:t>
      </w:r>
      <w:r>
        <w:rPr>
          <w:rFonts w:ascii="微软雅黑" w:hAnsi="微软雅黑" w:eastAsia="微软雅黑" w:cs="微软雅黑"/>
          <w:spacing w:val="7"/>
          <w:sz w:val="20"/>
          <w:szCs w:val="20"/>
        </w:rPr>
        <w:t xml:space="preserve">面积 9.97 万亩。中央生态环保督察群众信访举报案  </w:t>
      </w:r>
      <w:r>
        <w:rPr>
          <w:rFonts w:ascii="微软雅黑" w:hAnsi="微软雅黑" w:eastAsia="微软雅黑" w:cs="微软雅黑"/>
          <w:spacing w:val="12"/>
          <w:sz w:val="20"/>
          <w:szCs w:val="20"/>
        </w:rPr>
        <w:t>件和反馈问题整改工作扎实推进</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，水土保持核查图</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斑、林草专项整治问题案件及图斑全部完成整改。全</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面落实林草长、河湖长制，持续打好蓝天碧水净土保</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卫战，地表水水质、空气优良天数比例和土壤环境质</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量进一步提升，“三区三线</w:t>
      </w:r>
      <w:r>
        <w:rPr>
          <w:rFonts w:ascii="微软雅黑" w:hAnsi="微软雅黑" w:eastAsia="微软雅黑" w:cs="微软雅黑"/>
          <w:spacing w:val="-36"/>
          <w:sz w:val="20"/>
          <w:szCs w:val="20"/>
        </w:rPr>
        <w:t xml:space="preserve"> </w:t>
      </w:r>
      <w:r>
        <w:rPr>
          <w:rFonts w:ascii="微软雅黑" w:hAnsi="微软雅黑" w:eastAsia="微软雅黑" w:cs="微软雅黑"/>
          <w:spacing w:val="4"/>
          <w:sz w:val="20"/>
          <w:szCs w:val="20"/>
        </w:rPr>
        <w:t>”划定和达里湖流域水生</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态环境调查工作全面完成</w:t>
      </w:r>
      <w:r>
        <w:rPr>
          <w:rFonts w:ascii="微软雅黑" w:hAnsi="微软雅黑" w:eastAsia="微软雅黑" w:cs="微软雅黑"/>
          <w:spacing w:val="-30"/>
          <w:sz w:val="20"/>
          <w:szCs w:val="20"/>
        </w:rPr>
        <w:t xml:space="preserve"> </w:t>
      </w:r>
      <w:r>
        <w:rPr>
          <w:rFonts w:ascii="微软雅黑" w:hAnsi="微软雅黑" w:eastAsia="微软雅黑" w:cs="微软雅黑"/>
          <w:spacing w:val="3"/>
          <w:sz w:val="20"/>
          <w:szCs w:val="20"/>
        </w:rPr>
        <w:t>。严格落实能耗“双控</w:t>
      </w:r>
      <w:r>
        <w:rPr>
          <w:rFonts w:ascii="微软雅黑" w:hAnsi="微软雅黑" w:eastAsia="微软雅黑" w:cs="微软雅黑"/>
          <w:spacing w:val="-41"/>
          <w:sz w:val="20"/>
          <w:szCs w:val="20"/>
        </w:rPr>
        <w:t xml:space="preserve"> </w:t>
      </w:r>
      <w:r>
        <w:rPr>
          <w:rFonts w:ascii="微软雅黑" w:hAnsi="微软雅黑" w:eastAsia="微软雅黑" w:cs="微软雅黑"/>
          <w:spacing w:val="3"/>
          <w:sz w:val="20"/>
          <w:szCs w:val="20"/>
        </w:rPr>
        <w:t>”和</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“双碳</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”要求，全社会能耗总量和单位 GDP 能耗呈下</w:t>
      </w:r>
    </w:p>
    <w:p w14:paraId="1CB60E35">
      <w:pPr>
        <w:spacing w:before="1" w:line="187" w:lineRule="auto"/>
        <w:ind w:left="112"/>
        <w:rPr>
          <w:rFonts w:ascii="微软雅黑" w:hAnsi="微软雅黑" w:eastAsia="微软雅黑" w:cs="微软雅黑"/>
          <w:sz w:val="20"/>
          <w:szCs w:val="20"/>
        </w:rPr>
      </w:pPr>
      <w:r>
        <w:rPr>
          <w:rFonts w:ascii="微软雅黑" w:hAnsi="微软雅黑" w:eastAsia="微软雅黑" w:cs="微软雅黑"/>
          <w:spacing w:val="4"/>
          <w:sz w:val="20"/>
          <w:szCs w:val="20"/>
        </w:rPr>
        <w:t>降趋势。</w:t>
      </w:r>
    </w:p>
    <w:p w14:paraId="2D5A3F19">
      <w:pPr>
        <w:spacing w:before="107" w:line="271" w:lineRule="auto"/>
        <w:ind w:left="101" w:right="100" w:firstLine="432"/>
        <w:rPr>
          <w:rFonts w:ascii="微软雅黑" w:hAnsi="微软雅黑" w:eastAsia="微软雅黑" w:cs="微软雅黑"/>
          <w:sz w:val="20"/>
          <w:szCs w:val="20"/>
        </w:rPr>
      </w:pPr>
      <w:r>
        <w:rPr>
          <w:rFonts w:ascii="楷体" w:hAnsi="楷体" w:eastAsia="楷体" w:cs="楷体"/>
          <w:spacing w:val="-1"/>
          <w:sz w:val="20"/>
          <w:szCs w:val="20"/>
        </w:rPr>
        <w:t>一</w:t>
      </w:r>
      <w:r>
        <w:rPr>
          <w:rFonts w:hint="eastAsia" w:ascii="楷体" w:hAnsi="楷体" w:eastAsia="楷体" w:cs="楷体"/>
          <w:spacing w:val="-1"/>
          <w:sz w:val="20"/>
          <w:szCs w:val="20"/>
          <w:lang w:eastAsia="zh-CN"/>
        </w:rPr>
        <w:t>周年</w:t>
      </w:r>
      <w:r>
        <w:rPr>
          <w:rFonts w:ascii="楷体" w:hAnsi="楷体" w:eastAsia="楷体" w:cs="楷体"/>
          <w:spacing w:val="-1"/>
          <w:sz w:val="20"/>
          <w:szCs w:val="20"/>
        </w:rPr>
        <w:t>来，我们抓建管、提品质，城乡面貌更加靓</w:t>
      </w:r>
      <w:r>
        <w:rPr>
          <w:rFonts w:ascii="楷体" w:hAnsi="楷体" w:eastAsia="楷体" w:cs="楷体"/>
          <w:spacing w:val="1"/>
          <w:sz w:val="20"/>
          <w:szCs w:val="20"/>
        </w:rPr>
        <w:t xml:space="preserve">   </w:t>
      </w:r>
      <w:r>
        <w:rPr>
          <w:rFonts w:ascii="楷体" w:hAnsi="楷体" w:eastAsia="楷体" w:cs="楷体"/>
          <w:spacing w:val="6"/>
          <w:sz w:val="20"/>
          <w:szCs w:val="20"/>
        </w:rPr>
        <w:t>丽。</w:t>
      </w:r>
      <w:r>
        <w:rPr>
          <w:rFonts w:ascii="微软雅黑" w:hAnsi="微软雅黑" w:eastAsia="微软雅黑" w:cs="微软雅黑"/>
          <w:spacing w:val="6"/>
          <w:sz w:val="20"/>
          <w:szCs w:val="20"/>
        </w:rPr>
        <w:t>稳步实施城市更新行动</w:t>
      </w:r>
      <w:r>
        <w:rPr>
          <w:rFonts w:ascii="微软雅黑" w:hAnsi="微软雅黑" w:eastAsia="微软雅黑" w:cs="微软雅黑"/>
          <w:spacing w:val="-16"/>
          <w:sz w:val="20"/>
          <w:szCs w:val="20"/>
        </w:rPr>
        <w:t xml:space="preserve"> </w:t>
      </w:r>
      <w:r>
        <w:rPr>
          <w:rFonts w:ascii="微软雅黑" w:hAnsi="微软雅黑" w:eastAsia="微软雅黑" w:cs="微软雅黑"/>
          <w:spacing w:val="6"/>
          <w:sz w:val="20"/>
          <w:szCs w:val="20"/>
        </w:rPr>
        <w:t xml:space="preserve">，扎实推进老旧小区改    </w:t>
      </w:r>
      <w:r>
        <w:rPr>
          <w:rFonts w:ascii="微软雅黑" w:hAnsi="微软雅黑" w:eastAsia="微软雅黑" w:cs="微软雅黑"/>
          <w:sz w:val="20"/>
          <w:szCs w:val="20"/>
        </w:rPr>
        <w:t xml:space="preserve">造、市容市貌整治和街巷道路贯通等项目建设，改造    </w:t>
      </w:r>
      <w:r>
        <w:rPr>
          <w:rFonts w:ascii="微软雅黑" w:hAnsi="微软雅黑" w:eastAsia="微软雅黑" w:cs="微软雅黑"/>
          <w:spacing w:val="-11"/>
          <w:sz w:val="20"/>
          <w:szCs w:val="20"/>
        </w:rPr>
        <w:t>老旧小区</w:t>
      </w:r>
      <w:r>
        <w:rPr>
          <w:rFonts w:ascii="微软雅黑" w:hAnsi="微软雅黑" w:eastAsia="微软雅黑" w:cs="微软雅黑"/>
          <w:spacing w:val="22"/>
          <w:w w:val="101"/>
          <w:sz w:val="20"/>
          <w:szCs w:val="20"/>
        </w:rPr>
        <w:t xml:space="preserve"> </w:t>
      </w:r>
      <w:r>
        <w:rPr>
          <w:rFonts w:ascii="微软雅黑" w:hAnsi="微软雅黑" w:eastAsia="微软雅黑" w:cs="微软雅黑"/>
          <w:spacing w:val="-11"/>
          <w:sz w:val="20"/>
          <w:szCs w:val="20"/>
        </w:rPr>
        <w:t>16 个，新建“耳朵”公园 2 个、水冲厕所</w:t>
      </w:r>
      <w:r>
        <w:rPr>
          <w:rFonts w:ascii="微软雅黑" w:hAnsi="微软雅黑" w:eastAsia="微软雅黑" w:cs="微软雅黑"/>
          <w:spacing w:val="18"/>
          <w:sz w:val="20"/>
          <w:szCs w:val="20"/>
        </w:rPr>
        <w:t xml:space="preserve"> </w:t>
      </w:r>
      <w:r>
        <w:rPr>
          <w:rFonts w:ascii="微软雅黑" w:hAnsi="微软雅黑" w:eastAsia="微软雅黑" w:cs="微软雅黑"/>
          <w:spacing w:val="-11"/>
          <w:sz w:val="20"/>
          <w:szCs w:val="20"/>
        </w:rPr>
        <w:t>16</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座，经六街“断头路</w:t>
      </w:r>
      <w:r>
        <w:rPr>
          <w:rFonts w:ascii="微软雅黑" w:hAnsi="微软雅黑" w:eastAsia="微软雅黑" w:cs="微软雅黑"/>
          <w:spacing w:val="-36"/>
          <w:sz w:val="20"/>
          <w:szCs w:val="20"/>
        </w:rPr>
        <w:t xml:space="preserve"> </w:t>
      </w:r>
      <w:r>
        <w:rPr>
          <w:rFonts w:ascii="微软雅黑" w:hAnsi="微软雅黑" w:eastAsia="微软雅黑" w:cs="微软雅黑"/>
          <w:spacing w:val="-8"/>
          <w:sz w:val="20"/>
          <w:szCs w:val="20"/>
        </w:rPr>
        <w:t xml:space="preserve">”和经九街、经十一街全部完成改    </w:t>
      </w:r>
      <w:r>
        <w:rPr>
          <w:rFonts w:ascii="微软雅黑" w:hAnsi="微软雅黑" w:eastAsia="微软雅黑" w:cs="微软雅黑"/>
          <w:sz w:val="20"/>
          <w:szCs w:val="20"/>
        </w:rPr>
        <w:t xml:space="preserve">造，经热同城亮化连接基本完成。持续巩固拓展脱贫    </w:t>
      </w:r>
      <w:r>
        <w:rPr>
          <w:rFonts w:ascii="微软雅黑" w:hAnsi="微软雅黑" w:eastAsia="微软雅黑" w:cs="微软雅黑"/>
          <w:spacing w:val="8"/>
          <w:sz w:val="20"/>
          <w:szCs w:val="20"/>
        </w:rPr>
        <w:t>攻坚成果同乡村振兴有效衔接，创新提出“硬十条</w:t>
      </w:r>
      <w:r>
        <w:rPr>
          <w:rFonts w:ascii="微软雅黑" w:hAnsi="微软雅黑" w:eastAsia="微软雅黑" w:cs="微软雅黑"/>
          <w:spacing w:val="-27"/>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z w:val="20"/>
          <w:szCs w:val="20"/>
        </w:rPr>
        <w:t xml:space="preserve"> 帮扶举措，有效防止脱贫人口收入下降。投入各类资    </w:t>
      </w:r>
      <w:r>
        <w:rPr>
          <w:rFonts w:ascii="微软雅黑" w:hAnsi="微软雅黑" w:eastAsia="微软雅黑" w:cs="微软雅黑"/>
          <w:spacing w:val="-2"/>
          <w:sz w:val="20"/>
          <w:szCs w:val="20"/>
        </w:rPr>
        <w:t>金 2.64 亿元，实施产业帮扶项目 39 个，创建自</w:t>
      </w:r>
      <w:r>
        <w:rPr>
          <w:rFonts w:ascii="微软雅黑" w:hAnsi="微软雅黑" w:eastAsia="微软雅黑" w:cs="微软雅黑"/>
          <w:spacing w:val="-3"/>
          <w:sz w:val="20"/>
          <w:szCs w:val="20"/>
        </w:rPr>
        <w:t xml:space="preserve">治区    </w:t>
      </w:r>
      <w:r>
        <w:rPr>
          <w:rFonts w:ascii="微软雅黑" w:hAnsi="微软雅黑" w:eastAsia="微软雅黑" w:cs="微软雅黑"/>
          <w:spacing w:val="6"/>
          <w:sz w:val="20"/>
          <w:szCs w:val="20"/>
        </w:rPr>
        <w:t>级乡村振兴示范村 4 个</w:t>
      </w:r>
      <w:r>
        <w:rPr>
          <w:rFonts w:ascii="微软雅黑" w:hAnsi="微软雅黑" w:eastAsia="微软雅黑" w:cs="微软雅黑"/>
          <w:spacing w:val="-25"/>
          <w:sz w:val="20"/>
          <w:szCs w:val="20"/>
        </w:rPr>
        <w:t xml:space="preserve"> </w:t>
      </w:r>
      <w:r>
        <w:rPr>
          <w:rFonts w:ascii="微软雅黑" w:hAnsi="微软雅黑" w:eastAsia="微软雅黑" w:cs="微软雅黑"/>
          <w:spacing w:val="6"/>
          <w:sz w:val="20"/>
          <w:szCs w:val="20"/>
        </w:rPr>
        <w:t>。全力开展人居环境整治和</w:t>
      </w:r>
    </w:p>
    <w:p w14:paraId="00A599C9">
      <w:pPr>
        <w:spacing w:line="205" w:lineRule="exact"/>
        <w:ind w:left="98"/>
        <w:rPr>
          <w:rFonts w:ascii="微软雅黑" w:hAnsi="微软雅黑" w:eastAsia="微软雅黑" w:cs="微软雅黑"/>
          <w:sz w:val="20"/>
          <w:szCs w:val="20"/>
        </w:rPr>
      </w:pPr>
      <w:r>
        <w:rPr>
          <w:rFonts w:ascii="微软雅黑" w:hAnsi="微软雅黑" w:eastAsia="微软雅黑" w:cs="微软雅黑"/>
          <w:position w:val="-1"/>
          <w:sz w:val="20"/>
          <w:szCs w:val="20"/>
        </w:rPr>
        <w:t>厕所革命，更多基础设施和公共服务覆盖到村、延伸</w:t>
      </w:r>
    </w:p>
    <w:p w14:paraId="7303D5B1">
      <w:pPr>
        <w:pStyle w:val="2"/>
        <w:spacing w:line="14" w:lineRule="auto"/>
        <w:rPr>
          <w:sz w:val="2"/>
        </w:rPr>
      </w:pPr>
      <w:r>
        <w:rPr>
          <w:sz w:val="2"/>
          <w:szCs w:val="2"/>
        </w:rPr>
        <w:br w:type="column"/>
      </w:r>
    </w:p>
    <w:p w14:paraId="7FF3EED8">
      <w:pPr>
        <w:spacing w:before="40" w:line="265" w:lineRule="auto"/>
        <w:ind w:left="4" w:firstLine="4"/>
        <w:jc w:val="both"/>
        <w:rPr>
          <w:rFonts w:ascii="微软雅黑" w:hAnsi="微软雅黑" w:eastAsia="微软雅黑" w:cs="微软雅黑"/>
          <w:sz w:val="20"/>
          <w:szCs w:val="20"/>
        </w:rPr>
      </w:pPr>
      <w:r>
        <w:rPr>
          <w:rFonts w:ascii="微软雅黑" w:hAnsi="微软雅黑" w:eastAsia="微软雅黑" w:cs="微软雅黑"/>
          <w:spacing w:val="-5"/>
          <w:sz w:val="20"/>
          <w:szCs w:val="20"/>
        </w:rPr>
        <w:t>到户。不断完善交通路网建设，经乌高速、公经高速、</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 xml:space="preserve">省道 220 等公路建设项目进展顺利，乌兰布统、阿斯  </w:t>
      </w:r>
      <w:r>
        <w:rPr>
          <w:rFonts w:ascii="微软雅黑" w:hAnsi="微软雅黑" w:eastAsia="微软雅黑" w:cs="微软雅黑"/>
          <w:spacing w:val="9"/>
          <w:sz w:val="20"/>
          <w:szCs w:val="20"/>
        </w:rPr>
        <w:t>哈图通用机场和集通电气化改造工程有序推进，立</w:t>
      </w:r>
    </w:p>
    <w:p w14:paraId="572C54FC">
      <w:pPr>
        <w:spacing w:line="188" w:lineRule="auto"/>
        <w:ind w:left="3"/>
        <w:rPr>
          <w:rFonts w:ascii="微软雅黑" w:hAnsi="微软雅黑" w:eastAsia="微软雅黑" w:cs="微软雅黑"/>
          <w:sz w:val="20"/>
          <w:szCs w:val="20"/>
        </w:rPr>
      </w:pPr>
      <w:r>
        <w:rPr>
          <w:rFonts w:ascii="微软雅黑" w:hAnsi="微软雅黑" w:eastAsia="微软雅黑" w:cs="微软雅黑"/>
          <w:spacing w:val="4"/>
          <w:sz w:val="20"/>
          <w:szCs w:val="20"/>
        </w:rPr>
        <w:t>体交通织密成网，通畅质量和水平进一步提升。</w:t>
      </w:r>
    </w:p>
    <w:p w14:paraId="7BFA3E7F">
      <w:pPr>
        <w:spacing w:before="95" w:line="272" w:lineRule="auto"/>
        <w:ind w:right="16" w:firstLine="431"/>
        <w:jc w:val="both"/>
        <w:rPr>
          <w:rFonts w:ascii="微软雅黑" w:hAnsi="微软雅黑" w:eastAsia="微软雅黑" w:cs="微软雅黑"/>
          <w:sz w:val="20"/>
          <w:szCs w:val="20"/>
        </w:rPr>
      </w:pPr>
      <w:r>
        <w:rPr>
          <w:rFonts w:ascii="楷体" w:hAnsi="楷体" w:eastAsia="楷体" w:cs="楷体"/>
          <w:spacing w:val="-2"/>
          <w:sz w:val="20"/>
          <w:szCs w:val="20"/>
        </w:rPr>
        <w:t>一</w:t>
      </w:r>
      <w:r>
        <w:rPr>
          <w:rFonts w:hint="eastAsia" w:ascii="楷体" w:hAnsi="楷体" w:eastAsia="楷体" w:cs="楷体"/>
          <w:spacing w:val="-2"/>
          <w:sz w:val="20"/>
          <w:szCs w:val="20"/>
          <w:lang w:eastAsia="zh-CN"/>
        </w:rPr>
        <w:t>周年</w:t>
      </w:r>
      <w:r>
        <w:rPr>
          <w:rFonts w:ascii="楷体" w:hAnsi="楷体" w:eastAsia="楷体" w:cs="楷体"/>
          <w:spacing w:val="-2"/>
          <w:sz w:val="20"/>
          <w:szCs w:val="20"/>
        </w:rPr>
        <w:t xml:space="preserve">来，我们抓改革、求创新，发展活力更加充 </w:t>
      </w:r>
      <w:r>
        <w:rPr>
          <w:rFonts w:ascii="楷体" w:hAnsi="楷体" w:eastAsia="楷体" w:cs="楷体"/>
          <w:spacing w:val="2"/>
          <w:sz w:val="20"/>
          <w:szCs w:val="20"/>
        </w:rPr>
        <w:t>沛。</w:t>
      </w:r>
      <w:r>
        <w:rPr>
          <w:rFonts w:ascii="微软雅黑" w:hAnsi="微软雅黑" w:eastAsia="微软雅黑" w:cs="微软雅黑"/>
          <w:spacing w:val="2"/>
          <w:sz w:val="20"/>
          <w:szCs w:val="20"/>
        </w:rPr>
        <w:t>实施重点改革任务 96 项，农牧业生产社会化服</w:t>
      </w:r>
      <w:r>
        <w:rPr>
          <w:rFonts w:ascii="微软雅黑" w:hAnsi="微软雅黑" w:eastAsia="微软雅黑" w:cs="微软雅黑"/>
          <w:spacing w:val="5"/>
          <w:sz w:val="20"/>
          <w:szCs w:val="20"/>
        </w:rPr>
        <w:t xml:space="preserve">  </w:t>
      </w:r>
      <w:r>
        <w:rPr>
          <w:rFonts w:ascii="微软雅黑" w:hAnsi="微软雅黑" w:eastAsia="微软雅黑" w:cs="微软雅黑"/>
          <w:spacing w:val="-5"/>
          <w:sz w:val="20"/>
          <w:szCs w:val="20"/>
        </w:rPr>
        <w:t>务、国企改革等取得明显成效。深化“放管服”改革，</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优化营商环境，政务服务事项纳入率达</w:t>
      </w:r>
      <w:r>
        <w:rPr>
          <w:rFonts w:ascii="微软雅黑" w:hAnsi="微软雅黑" w:eastAsia="微软雅黑" w:cs="微软雅黑"/>
          <w:spacing w:val="29"/>
          <w:w w:val="101"/>
          <w:sz w:val="20"/>
          <w:szCs w:val="20"/>
        </w:rPr>
        <w:t xml:space="preserve"> </w:t>
      </w:r>
      <w:r>
        <w:rPr>
          <w:rFonts w:ascii="微软雅黑" w:hAnsi="微软雅黑" w:eastAsia="微软雅黑" w:cs="微软雅黑"/>
          <w:sz w:val="20"/>
          <w:szCs w:val="20"/>
        </w:rPr>
        <w:t xml:space="preserve">100%，办理  </w:t>
      </w:r>
      <w:r>
        <w:rPr>
          <w:rFonts w:ascii="微软雅黑" w:hAnsi="微软雅黑" w:eastAsia="微软雅黑" w:cs="微软雅黑"/>
          <w:spacing w:val="-2"/>
          <w:sz w:val="20"/>
          <w:szCs w:val="20"/>
        </w:rPr>
        <w:t>事项时限压缩 67%</w:t>
      </w:r>
      <w:r>
        <w:rPr>
          <w:rFonts w:ascii="微软雅黑" w:hAnsi="微软雅黑" w:eastAsia="微软雅黑" w:cs="微软雅黑"/>
          <w:spacing w:val="-17"/>
          <w:sz w:val="20"/>
          <w:szCs w:val="20"/>
        </w:rPr>
        <w:t xml:space="preserve"> </w:t>
      </w:r>
      <w:r>
        <w:rPr>
          <w:rFonts w:ascii="微软雅黑" w:hAnsi="微软雅黑" w:eastAsia="微软雅黑" w:cs="微软雅黑"/>
          <w:spacing w:val="-2"/>
          <w:sz w:val="20"/>
          <w:szCs w:val="20"/>
        </w:rPr>
        <w:t>。“五个大起底行动</w:t>
      </w:r>
      <w:r>
        <w:rPr>
          <w:rFonts w:ascii="微软雅黑" w:hAnsi="微软雅黑" w:eastAsia="微软雅黑" w:cs="微软雅黑"/>
          <w:spacing w:val="-41"/>
          <w:sz w:val="20"/>
          <w:szCs w:val="20"/>
        </w:rPr>
        <w:t xml:space="preserve"> </w:t>
      </w:r>
      <w:r>
        <w:rPr>
          <w:rFonts w:ascii="微软雅黑" w:hAnsi="微软雅黑" w:eastAsia="微软雅黑" w:cs="微软雅黑"/>
          <w:spacing w:val="-2"/>
          <w:sz w:val="20"/>
          <w:szCs w:val="20"/>
        </w:rPr>
        <w:t>”成效显著，</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资源节约集约利用水平进一步提高。积极开展线上</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线下招商引资</w:t>
      </w:r>
      <w:r>
        <w:rPr>
          <w:rFonts w:ascii="微软雅黑" w:hAnsi="微软雅黑" w:eastAsia="微软雅黑" w:cs="微软雅黑"/>
          <w:spacing w:val="-1"/>
          <w:sz w:val="20"/>
          <w:szCs w:val="20"/>
        </w:rPr>
        <w:t xml:space="preserve"> </w:t>
      </w:r>
      <w:r>
        <w:rPr>
          <w:rFonts w:ascii="微软雅黑" w:hAnsi="微软雅黑" w:eastAsia="微软雅黑" w:cs="微软雅黑"/>
          <w:spacing w:val="12"/>
          <w:sz w:val="20"/>
          <w:szCs w:val="20"/>
        </w:rPr>
        <w:t>，</w:t>
      </w:r>
      <w:r>
        <w:rPr>
          <w:rFonts w:ascii="微软雅黑" w:hAnsi="微软雅黑" w:eastAsia="微软雅黑" w:cs="微软雅黑"/>
          <w:spacing w:val="-36"/>
          <w:sz w:val="20"/>
          <w:szCs w:val="20"/>
        </w:rPr>
        <w:t xml:space="preserve"> </w:t>
      </w:r>
      <w:r>
        <w:rPr>
          <w:rFonts w:ascii="微软雅黑" w:hAnsi="微软雅黑" w:eastAsia="微软雅黑" w:cs="微软雅黑"/>
          <w:spacing w:val="12"/>
          <w:sz w:val="20"/>
          <w:szCs w:val="20"/>
        </w:rPr>
        <w:t>全</w:t>
      </w:r>
      <w:r>
        <w:rPr>
          <w:rFonts w:hint="eastAsia" w:ascii="微软雅黑" w:hAnsi="微软雅黑" w:eastAsia="微软雅黑" w:cs="微软雅黑"/>
          <w:spacing w:val="12"/>
          <w:sz w:val="20"/>
          <w:szCs w:val="20"/>
          <w:lang w:eastAsia="zh-CN"/>
        </w:rPr>
        <w:t>周年</w:t>
      </w:r>
      <w:r>
        <w:rPr>
          <w:rFonts w:ascii="微软雅黑" w:hAnsi="微软雅黑" w:eastAsia="微软雅黑" w:cs="微软雅黑"/>
          <w:spacing w:val="12"/>
          <w:sz w:val="20"/>
          <w:szCs w:val="20"/>
        </w:rPr>
        <w:t>落地项目</w:t>
      </w:r>
      <w:r>
        <w:rPr>
          <w:rFonts w:ascii="微软雅黑" w:hAnsi="微软雅黑" w:eastAsia="微软雅黑" w:cs="微软雅黑"/>
          <w:spacing w:val="21"/>
          <w:w w:val="101"/>
          <w:sz w:val="20"/>
          <w:szCs w:val="20"/>
        </w:rPr>
        <w:t xml:space="preserve"> </w:t>
      </w:r>
      <w:r>
        <w:rPr>
          <w:rFonts w:ascii="微软雅黑" w:hAnsi="微软雅黑" w:eastAsia="微软雅黑" w:cs="微软雅黑"/>
          <w:spacing w:val="12"/>
          <w:sz w:val="20"/>
          <w:szCs w:val="20"/>
        </w:rPr>
        <w:t>69 个</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w:t>
      </w:r>
      <w:r>
        <w:rPr>
          <w:rFonts w:ascii="微软雅黑" w:hAnsi="微软雅黑" w:eastAsia="微软雅黑" w:cs="微软雅黑"/>
          <w:spacing w:val="-13"/>
          <w:sz w:val="20"/>
          <w:szCs w:val="20"/>
        </w:rPr>
        <w:t xml:space="preserve"> </w:t>
      </w:r>
      <w:r>
        <w:rPr>
          <w:rFonts w:ascii="微软雅黑" w:hAnsi="微软雅黑" w:eastAsia="微软雅黑" w:cs="微软雅黑"/>
          <w:spacing w:val="12"/>
          <w:sz w:val="20"/>
          <w:szCs w:val="20"/>
        </w:rPr>
        <w:t>同比增长</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138%</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。飞地项目 5 个</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，完成市里下达任务数的</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1"/>
          <w:sz w:val="20"/>
          <w:szCs w:val="20"/>
        </w:rPr>
        <w:t>1.7</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倍。全国科普示范旗创建工作顺利通过自治区验收，</w:t>
      </w:r>
      <w:r>
        <w:rPr>
          <w:rFonts w:ascii="微软雅黑" w:hAnsi="微软雅黑" w:eastAsia="微软雅黑" w:cs="微软雅黑"/>
          <w:spacing w:val="13"/>
          <w:sz w:val="20"/>
          <w:szCs w:val="20"/>
        </w:rPr>
        <w:t xml:space="preserve"> </w:t>
      </w:r>
      <w:r>
        <w:rPr>
          <w:rFonts w:ascii="微软雅黑" w:hAnsi="微软雅黑" w:eastAsia="微软雅黑" w:cs="微软雅黑"/>
          <w:spacing w:val="7"/>
          <w:sz w:val="20"/>
          <w:szCs w:val="20"/>
        </w:rPr>
        <w:t>新增自治区级科技园区</w:t>
      </w:r>
      <w:r>
        <w:rPr>
          <w:rFonts w:ascii="微软雅黑" w:hAnsi="微软雅黑" w:eastAsia="微软雅黑" w:cs="微软雅黑"/>
          <w:spacing w:val="30"/>
          <w:sz w:val="20"/>
          <w:szCs w:val="20"/>
        </w:rPr>
        <w:t xml:space="preserve"> </w:t>
      </w:r>
      <w:r>
        <w:rPr>
          <w:rFonts w:ascii="微软雅黑" w:hAnsi="微软雅黑" w:eastAsia="微软雅黑" w:cs="微软雅黑"/>
          <w:spacing w:val="7"/>
          <w:sz w:val="20"/>
          <w:szCs w:val="20"/>
        </w:rPr>
        <w:t>1 家</w:t>
      </w:r>
      <w:r>
        <w:rPr>
          <w:rFonts w:ascii="微软雅黑" w:hAnsi="微软雅黑" w:eastAsia="微软雅黑" w:cs="微软雅黑"/>
          <w:spacing w:val="-35"/>
          <w:sz w:val="20"/>
          <w:szCs w:val="20"/>
        </w:rPr>
        <w:t xml:space="preserve"> </w:t>
      </w:r>
      <w:r>
        <w:rPr>
          <w:rFonts w:ascii="微软雅黑" w:hAnsi="微软雅黑" w:eastAsia="微软雅黑" w:cs="微软雅黑"/>
          <w:spacing w:val="7"/>
          <w:sz w:val="20"/>
          <w:szCs w:val="20"/>
        </w:rPr>
        <w:t>、市级技术创新企业 4</w:t>
      </w:r>
    </w:p>
    <w:p w14:paraId="0DE31F05">
      <w:pPr>
        <w:spacing w:before="1" w:line="186" w:lineRule="auto"/>
        <w:ind w:left="6"/>
        <w:rPr>
          <w:rFonts w:ascii="微软雅黑" w:hAnsi="微软雅黑" w:eastAsia="微软雅黑" w:cs="微软雅黑"/>
          <w:sz w:val="20"/>
          <w:szCs w:val="20"/>
        </w:rPr>
      </w:pPr>
      <w:r>
        <w:rPr>
          <w:rFonts w:ascii="微软雅黑" w:hAnsi="微软雅黑" w:eastAsia="微软雅黑" w:cs="微软雅黑"/>
          <w:spacing w:val="1"/>
          <w:sz w:val="20"/>
          <w:szCs w:val="20"/>
        </w:rPr>
        <w:t>家。</w:t>
      </w:r>
    </w:p>
    <w:p w14:paraId="101F3FC2">
      <w:pPr>
        <w:spacing w:before="100" w:line="269" w:lineRule="auto"/>
        <w:ind w:right="80" w:firstLine="430"/>
        <w:jc w:val="both"/>
        <w:rPr>
          <w:rFonts w:ascii="微软雅黑" w:hAnsi="微软雅黑" w:eastAsia="微软雅黑" w:cs="微软雅黑"/>
          <w:sz w:val="20"/>
          <w:szCs w:val="20"/>
        </w:rPr>
      </w:pPr>
      <w:r>
        <w:rPr>
          <w:rFonts w:ascii="楷体" w:hAnsi="楷体" w:eastAsia="楷体" w:cs="楷体"/>
          <w:spacing w:val="-1"/>
          <w:sz w:val="20"/>
          <w:szCs w:val="20"/>
        </w:rPr>
        <w:t>一</w:t>
      </w:r>
      <w:r>
        <w:rPr>
          <w:rFonts w:hint="eastAsia" w:ascii="楷体" w:hAnsi="楷体" w:eastAsia="楷体" w:cs="楷体"/>
          <w:spacing w:val="-1"/>
          <w:sz w:val="20"/>
          <w:szCs w:val="20"/>
          <w:lang w:eastAsia="zh-CN"/>
        </w:rPr>
        <w:t>周年</w:t>
      </w:r>
      <w:r>
        <w:rPr>
          <w:rFonts w:ascii="楷体" w:hAnsi="楷体" w:eastAsia="楷体" w:cs="楷体"/>
          <w:spacing w:val="-1"/>
          <w:sz w:val="20"/>
          <w:szCs w:val="20"/>
        </w:rPr>
        <w:t>来，我们抓民生、促和谐，社会事业更加繁</w:t>
      </w:r>
      <w:r>
        <w:rPr>
          <w:rFonts w:ascii="楷体" w:hAnsi="楷体" w:eastAsia="楷体" w:cs="楷体"/>
          <w:spacing w:val="7"/>
          <w:sz w:val="20"/>
          <w:szCs w:val="20"/>
        </w:rPr>
        <w:t xml:space="preserve"> </w:t>
      </w:r>
      <w:r>
        <w:rPr>
          <w:rFonts w:ascii="楷体" w:hAnsi="楷体" w:eastAsia="楷体" w:cs="楷体"/>
          <w:spacing w:val="-1"/>
          <w:sz w:val="20"/>
          <w:szCs w:val="20"/>
        </w:rPr>
        <w:t>荣。</w:t>
      </w:r>
      <w:r>
        <w:rPr>
          <w:rFonts w:ascii="微软雅黑" w:hAnsi="微软雅黑" w:eastAsia="微软雅黑" w:cs="微软雅黑"/>
          <w:spacing w:val="-1"/>
          <w:sz w:val="20"/>
          <w:szCs w:val="20"/>
        </w:rPr>
        <w:t>民生支出占财政支出的 75.6%。落实稳岗扩岗政</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策，零就业家庭保持动态清零。深入实施全民参保计</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划，在全市率先完成养老保险扩面工作。统筹开展社</w:t>
      </w:r>
      <w:r>
        <w:rPr>
          <w:rFonts w:ascii="微软雅黑" w:hAnsi="微软雅黑" w:eastAsia="微软雅黑" w:cs="微软雅黑"/>
          <w:spacing w:val="17"/>
          <w:w w:val="101"/>
          <w:sz w:val="20"/>
          <w:szCs w:val="20"/>
        </w:rPr>
        <w:t xml:space="preserve"> </w:t>
      </w:r>
      <w:r>
        <w:rPr>
          <w:rFonts w:ascii="微软雅黑" w:hAnsi="微软雅黑" w:eastAsia="微软雅黑" w:cs="微软雅黑"/>
          <w:sz w:val="20"/>
          <w:szCs w:val="20"/>
        </w:rPr>
        <w:t>会救助，提高保障标准，低收入人群基本生活得到有</w:t>
      </w:r>
      <w:r>
        <w:rPr>
          <w:rFonts w:ascii="微软雅黑" w:hAnsi="微软雅黑" w:eastAsia="微软雅黑" w:cs="微软雅黑"/>
          <w:spacing w:val="17"/>
          <w:sz w:val="20"/>
          <w:szCs w:val="20"/>
        </w:rPr>
        <w:t xml:space="preserve"> </w:t>
      </w:r>
      <w:r>
        <w:rPr>
          <w:rFonts w:ascii="微软雅黑" w:hAnsi="微软雅黑" w:eastAsia="微软雅黑" w:cs="微软雅黑"/>
          <w:spacing w:val="3"/>
          <w:sz w:val="20"/>
          <w:szCs w:val="20"/>
        </w:rPr>
        <w:t>力保障</w:t>
      </w:r>
      <w:r>
        <w:rPr>
          <w:rFonts w:ascii="微软雅黑" w:hAnsi="微软雅黑" w:eastAsia="微软雅黑" w:cs="微软雅黑"/>
          <w:spacing w:val="-34"/>
          <w:sz w:val="20"/>
          <w:szCs w:val="20"/>
        </w:rPr>
        <w:t xml:space="preserve"> </w:t>
      </w:r>
      <w:r>
        <w:rPr>
          <w:rFonts w:ascii="微软雅黑" w:hAnsi="微软雅黑" w:eastAsia="微软雅黑" w:cs="微软雅黑"/>
          <w:spacing w:val="3"/>
          <w:sz w:val="20"/>
          <w:szCs w:val="20"/>
        </w:rPr>
        <w:t>。投入资金 4.17 亿元，加快推进</w:t>
      </w:r>
      <w:r>
        <w:rPr>
          <w:rFonts w:ascii="微软雅黑" w:hAnsi="微软雅黑" w:eastAsia="微软雅黑" w:cs="微软雅黑"/>
          <w:spacing w:val="2"/>
          <w:sz w:val="20"/>
          <w:szCs w:val="20"/>
        </w:rPr>
        <w:t>基础教育补</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短板工作</w:t>
      </w:r>
      <w:r>
        <w:rPr>
          <w:rFonts w:ascii="微软雅黑" w:hAnsi="微软雅黑" w:eastAsia="微软雅黑" w:cs="微软雅黑"/>
          <w:spacing w:val="-7"/>
          <w:sz w:val="20"/>
          <w:szCs w:val="20"/>
        </w:rPr>
        <w:t xml:space="preserve"> </w:t>
      </w:r>
      <w:r>
        <w:rPr>
          <w:rFonts w:ascii="微软雅黑" w:hAnsi="微软雅黑" w:eastAsia="微软雅黑" w:cs="微软雅黑"/>
          <w:spacing w:val="3"/>
          <w:sz w:val="20"/>
          <w:szCs w:val="20"/>
        </w:rPr>
        <w:t>，教育信息化提升工程全面启动，33 所中</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小学顺利实现煤改电清洁能源供暖</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，筹集教育基金</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800 万元，发放奖励资金 240 余万</w:t>
      </w:r>
      <w:r>
        <w:rPr>
          <w:rFonts w:ascii="微软雅黑" w:hAnsi="微软雅黑" w:eastAsia="微软雅黑" w:cs="微软雅黑"/>
          <w:spacing w:val="-3"/>
          <w:sz w:val="20"/>
          <w:szCs w:val="20"/>
        </w:rPr>
        <w:t>元，表彰优秀教师</w:t>
      </w:r>
      <w:r>
        <w:rPr>
          <w:rFonts w:ascii="微软雅黑" w:hAnsi="微软雅黑" w:eastAsia="微软雅黑" w:cs="微软雅黑"/>
          <w:sz w:val="20"/>
          <w:szCs w:val="20"/>
        </w:rPr>
        <w:t xml:space="preserve"> 500 余名。健康克旗建设稳步推进，中蒙医院易址新</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建项目启动实施，旗医院和中蒙医院胸痛中心、卒中</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中心顺利通过国家验收。科学精准开展疫情防控，有</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力保障人民群众生命安全</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。化解重点难点信访问题</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19 件，圆满完成重要节点信访维稳安保任务，安全</w:t>
      </w:r>
      <w:r>
        <w:rPr>
          <w:rFonts w:ascii="微软雅黑" w:hAnsi="微软雅黑" w:eastAsia="微软雅黑" w:cs="微软雅黑"/>
          <w:sz w:val="20"/>
          <w:szCs w:val="20"/>
        </w:rPr>
        <w:t xml:space="preserve"> 生产专项整治三</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行动圆满收官，“八五”普法工作</w:t>
      </w:r>
      <w:r>
        <w:rPr>
          <w:rFonts w:ascii="微软雅黑" w:hAnsi="微软雅黑" w:eastAsia="微软雅黑" w:cs="微软雅黑"/>
          <w:spacing w:val="13"/>
          <w:sz w:val="20"/>
          <w:szCs w:val="20"/>
        </w:rPr>
        <w:t xml:space="preserve"> </w:t>
      </w:r>
      <w:r>
        <w:rPr>
          <w:rFonts w:ascii="微软雅黑" w:hAnsi="微软雅黑" w:eastAsia="微软雅黑" w:cs="微软雅黑"/>
          <w:spacing w:val="6"/>
          <w:sz w:val="20"/>
          <w:szCs w:val="20"/>
        </w:rPr>
        <w:t>有序推进</w:t>
      </w:r>
      <w:r>
        <w:rPr>
          <w:rFonts w:ascii="微软雅黑" w:hAnsi="微软雅黑" w:eastAsia="微软雅黑" w:cs="微软雅黑"/>
          <w:spacing w:val="-13"/>
          <w:sz w:val="20"/>
          <w:szCs w:val="20"/>
        </w:rPr>
        <w:t xml:space="preserve"> </w:t>
      </w:r>
      <w:r>
        <w:rPr>
          <w:rFonts w:ascii="微软雅黑" w:hAnsi="微软雅黑" w:eastAsia="微软雅黑" w:cs="微软雅黑"/>
          <w:spacing w:val="6"/>
          <w:sz w:val="20"/>
          <w:szCs w:val="20"/>
        </w:rPr>
        <w:t>，扫黑除恶常态化开展</w:t>
      </w:r>
      <w:r>
        <w:rPr>
          <w:rFonts w:ascii="微软雅黑" w:hAnsi="微软雅黑" w:eastAsia="微软雅黑" w:cs="微软雅黑"/>
          <w:spacing w:val="-20"/>
          <w:sz w:val="20"/>
          <w:szCs w:val="20"/>
        </w:rPr>
        <w:t xml:space="preserve"> </w:t>
      </w:r>
      <w:r>
        <w:rPr>
          <w:rFonts w:ascii="微软雅黑" w:hAnsi="微软雅黑" w:eastAsia="微软雅黑" w:cs="微软雅黑"/>
          <w:spacing w:val="6"/>
          <w:sz w:val="20"/>
          <w:szCs w:val="20"/>
        </w:rPr>
        <w:t>，社会大局和谐稳</w:t>
      </w:r>
    </w:p>
    <w:p w14:paraId="4CEC1E01">
      <w:pPr>
        <w:spacing w:line="184" w:lineRule="auto"/>
        <w:ind w:left="2"/>
        <w:rPr>
          <w:rFonts w:ascii="微软雅黑" w:hAnsi="微软雅黑" w:eastAsia="微软雅黑" w:cs="微软雅黑"/>
          <w:sz w:val="20"/>
          <w:szCs w:val="20"/>
        </w:rPr>
      </w:pPr>
      <w:r>
        <w:rPr>
          <w:rFonts w:ascii="微软雅黑" w:hAnsi="微软雅黑" w:eastAsia="微软雅黑" w:cs="微软雅黑"/>
          <w:spacing w:val="3"/>
          <w:sz w:val="20"/>
          <w:szCs w:val="20"/>
        </w:rPr>
        <w:t>定。</w:t>
      </w:r>
    </w:p>
    <w:p w14:paraId="572917B3">
      <w:pPr>
        <w:spacing w:before="108" w:line="278" w:lineRule="auto"/>
        <w:ind w:left="1" w:right="80" w:firstLine="429"/>
        <w:jc w:val="both"/>
        <w:rPr>
          <w:rFonts w:ascii="微软雅黑" w:hAnsi="微软雅黑" w:eastAsia="微软雅黑" w:cs="微软雅黑"/>
          <w:sz w:val="20"/>
          <w:szCs w:val="20"/>
        </w:rPr>
      </w:pPr>
      <w:r>
        <w:rPr>
          <w:rFonts w:ascii="楷体" w:hAnsi="楷体" w:eastAsia="楷体" w:cs="楷体"/>
          <w:spacing w:val="-1"/>
          <w:sz w:val="20"/>
          <w:szCs w:val="20"/>
        </w:rPr>
        <w:t>一</w:t>
      </w:r>
      <w:r>
        <w:rPr>
          <w:rFonts w:hint="eastAsia" w:ascii="楷体" w:hAnsi="楷体" w:eastAsia="楷体" w:cs="楷体"/>
          <w:spacing w:val="-1"/>
          <w:sz w:val="20"/>
          <w:szCs w:val="20"/>
          <w:lang w:eastAsia="zh-CN"/>
        </w:rPr>
        <w:t>周年</w:t>
      </w:r>
      <w:r>
        <w:rPr>
          <w:rFonts w:ascii="楷体" w:hAnsi="楷体" w:eastAsia="楷体" w:cs="楷体"/>
          <w:spacing w:val="-1"/>
          <w:sz w:val="20"/>
          <w:szCs w:val="20"/>
        </w:rPr>
        <w:t>来，我们抓党建、固根基，管党治党更加严</w:t>
      </w:r>
      <w:r>
        <w:rPr>
          <w:rFonts w:ascii="楷体" w:hAnsi="楷体" w:eastAsia="楷体" w:cs="楷体"/>
          <w:spacing w:val="7"/>
          <w:sz w:val="20"/>
          <w:szCs w:val="20"/>
        </w:rPr>
        <w:t xml:space="preserve"> </w:t>
      </w:r>
      <w:r>
        <w:rPr>
          <w:rFonts w:ascii="楷体" w:hAnsi="楷体" w:eastAsia="楷体" w:cs="楷体"/>
          <w:sz w:val="20"/>
          <w:szCs w:val="20"/>
        </w:rPr>
        <w:t>格。</w:t>
      </w:r>
      <w:r>
        <w:rPr>
          <w:rFonts w:ascii="微软雅黑" w:hAnsi="微软雅黑" w:eastAsia="微软雅黑" w:cs="微软雅黑"/>
          <w:sz w:val="20"/>
          <w:szCs w:val="20"/>
        </w:rPr>
        <w:t>坚持把党的建设作为最大政绩，认真履行全面从</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严治党主体责任，严抓班子、严管队伍、严带干部，党</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建工作水平进一步提升</w:t>
      </w:r>
      <w:r>
        <w:rPr>
          <w:rFonts w:ascii="微软雅黑" w:hAnsi="微软雅黑" w:eastAsia="微软雅黑" w:cs="微软雅黑"/>
          <w:spacing w:val="-24"/>
          <w:sz w:val="20"/>
          <w:szCs w:val="20"/>
        </w:rPr>
        <w:t xml:space="preserve"> </w:t>
      </w:r>
      <w:r>
        <w:rPr>
          <w:rFonts w:ascii="微软雅黑" w:hAnsi="微软雅黑" w:eastAsia="微软雅黑" w:cs="微软雅黑"/>
          <w:spacing w:val="8"/>
          <w:sz w:val="20"/>
          <w:szCs w:val="20"/>
        </w:rPr>
        <w:t>。全面加强各领域意识形态</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阵地管理，稳妥处置网络舆情信息 205 条。坚持</w:t>
      </w:r>
      <w:r>
        <w:rPr>
          <w:rFonts w:ascii="微软雅黑" w:hAnsi="微软雅黑" w:eastAsia="微软雅黑" w:cs="微软雅黑"/>
          <w:spacing w:val="-3"/>
          <w:sz w:val="20"/>
          <w:szCs w:val="20"/>
        </w:rPr>
        <w:t>以铸</w:t>
      </w:r>
    </w:p>
    <w:p w14:paraId="6F49F100">
      <w:pPr>
        <w:spacing w:line="205" w:lineRule="exact"/>
        <w:ind w:left="4"/>
        <w:rPr>
          <w:rFonts w:ascii="微软雅黑" w:hAnsi="微软雅黑" w:eastAsia="微软雅黑" w:cs="微软雅黑"/>
          <w:sz w:val="20"/>
          <w:szCs w:val="20"/>
        </w:rPr>
      </w:pPr>
      <w:r>
        <w:rPr>
          <w:rFonts w:ascii="微软雅黑" w:hAnsi="微软雅黑" w:eastAsia="微软雅黑" w:cs="微软雅黑"/>
          <w:spacing w:val="8"/>
          <w:position w:val="-1"/>
          <w:sz w:val="20"/>
          <w:szCs w:val="20"/>
        </w:rPr>
        <w:t>牢中华民族共同体意识为主线</w:t>
      </w:r>
      <w:r>
        <w:rPr>
          <w:rFonts w:ascii="微软雅黑" w:hAnsi="微软雅黑" w:eastAsia="微软雅黑" w:cs="微软雅黑"/>
          <w:spacing w:val="-20"/>
          <w:position w:val="-1"/>
          <w:sz w:val="20"/>
          <w:szCs w:val="20"/>
        </w:rPr>
        <w:t xml:space="preserve"> </w:t>
      </w:r>
      <w:r>
        <w:rPr>
          <w:rFonts w:ascii="微软雅黑" w:hAnsi="微软雅黑" w:eastAsia="微软雅黑" w:cs="微软雅黑"/>
          <w:spacing w:val="8"/>
          <w:position w:val="-1"/>
          <w:sz w:val="20"/>
          <w:szCs w:val="20"/>
        </w:rPr>
        <w:t>，持续加强民族</w:t>
      </w:r>
      <w:r>
        <w:rPr>
          <w:rFonts w:ascii="微软雅黑" w:hAnsi="微软雅黑" w:eastAsia="微软雅黑" w:cs="微软雅黑"/>
          <w:spacing w:val="7"/>
          <w:position w:val="-1"/>
          <w:sz w:val="20"/>
          <w:szCs w:val="20"/>
        </w:rPr>
        <w:t>团结</w:t>
      </w:r>
    </w:p>
    <w:p w14:paraId="388A6B29">
      <w:pPr>
        <w:spacing w:line="205" w:lineRule="exact"/>
        <w:rPr>
          <w:rFonts w:ascii="微软雅黑" w:hAnsi="微软雅黑" w:eastAsia="微软雅黑" w:cs="微软雅黑"/>
          <w:sz w:val="20"/>
          <w:szCs w:val="20"/>
        </w:rPr>
        <w:sectPr>
          <w:type w:val="continuous"/>
          <w:pgSz w:w="11900" w:h="16840"/>
          <w:pgMar w:top="400" w:right="1050" w:bottom="1264" w:left="1031" w:header="0" w:footer="1106" w:gutter="0"/>
          <w:cols w:equalWidth="0" w:num="2">
            <w:col w:w="5019" w:space="100"/>
            <w:col w:w="4701"/>
          </w:cols>
        </w:sectPr>
      </w:pPr>
    </w:p>
    <w:p w14:paraId="63B72CB6">
      <w:pPr>
        <w:spacing w:before="88"/>
      </w:pPr>
    </w:p>
    <w:p w14:paraId="0A31E525">
      <w:pPr>
        <w:spacing w:before="88"/>
      </w:pPr>
    </w:p>
    <w:p w14:paraId="22936C5A">
      <w:pPr>
        <w:sectPr>
          <w:footerReference r:id="rId9" w:type="default"/>
          <w:pgSz w:w="11900" w:h="16840"/>
          <w:pgMar w:top="400" w:right="1041" w:bottom="1293" w:left="1031" w:header="0" w:footer="1083" w:gutter="0"/>
          <w:cols w:equalWidth="0" w:num="1">
            <w:col w:w="9828"/>
          </w:cols>
        </w:sectPr>
      </w:pPr>
    </w:p>
    <w:p w14:paraId="4326FDAE">
      <w:pPr>
        <w:spacing w:before="32" w:line="265" w:lineRule="auto"/>
        <w:ind w:right="130" w:firstLine="101"/>
        <w:jc w:val="both"/>
        <w:rPr>
          <w:rFonts w:ascii="微软雅黑" w:hAnsi="微软雅黑" w:eastAsia="微软雅黑" w:cs="微软雅黑"/>
          <w:sz w:val="20"/>
          <w:szCs w:val="20"/>
        </w:rPr>
      </w:pPr>
      <w:r>
        <w:rPr>
          <w:rFonts w:ascii="微软雅黑" w:hAnsi="微软雅黑" w:eastAsia="微软雅黑" w:cs="微软雅黑"/>
          <w:spacing w:val="4"/>
          <w:sz w:val="20"/>
          <w:szCs w:val="20"/>
        </w:rPr>
        <w:t>进步宣传教育，充分发挥统一战线的重要法宝作用，</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扎实做好民族宗教领域风险防范和化解工作</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，全旗</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民族和睦、宗教和顺</w:t>
      </w:r>
      <w:r>
        <w:rPr>
          <w:rFonts w:ascii="微软雅黑" w:hAnsi="微软雅黑" w:eastAsia="微软雅黑" w:cs="微软雅黑"/>
          <w:spacing w:val="-17"/>
          <w:sz w:val="20"/>
          <w:szCs w:val="20"/>
        </w:rPr>
        <w:t xml:space="preserve"> </w:t>
      </w:r>
      <w:r>
        <w:rPr>
          <w:rFonts w:ascii="微软雅黑" w:hAnsi="微软雅黑" w:eastAsia="微软雅黑" w:cs="微软雅黑"/>
          <w:spacing w:val="-6"/>
          <w:sz w:val="20"/>
          <w:szCs w:val="20"/>
        </w:rPr>
        <w:t>。实施基层党建“三强三优</w:t>
      </w:r>
      <w:r>
        <w:rPr>
          <w:rFonts w:ascii="微软雅黑" w:hAnsi="微软雅黑" w:eastAsia="微软雅黑" w:cs="微软雅黑"/>
          <w:spacing w:val="-41"/>
          <w:sz w:val="20"/>
          <w:szCs w:val="20"/>
        </w:rPr>
        <w:t xml:space="preserve"> </w:t>
      </w:r>
      <w:r>
        <w:rPr>
          <w:rFonts w:ascii="微软雅黑" w:hAnsi="微软雅黑" w:eastAsia="微软雅黑" w:cs="微软雅黑"/>
          <w:spacing w:val="-6"/>
          <w:sz w:val="20"/>
          <w:szCs w:val="20"/>
        </w:rPr>
        <w:t>”“双</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提双增</w:t>
      </w:r>
      <w:r>
        <w:rPr>
          <w:rFonts w:ascii="微软雅黑" w:hAnsi="微软雅黑" w:eastAsia="微软雅黑" w:cs="微软雅黑"/>
          <w:spacing w:val="-22"/>
          <w:sz w:val="20"/>
          <w:szCs w:val="20"/>
        </w:rPr>
        <w:t xml:space="preserve"> </w:t>
      </w:r>
      <w:r>
        <w:rPr>
          <w:rFonts w:ascii="微软雅黑" w:hAnsi="微软雅黑" w:eastAsia="微软雅黑" w:cs="微软雅黑"/>
          <w:spacing w:val="-6"/>
          <w:sz w:val="20"/>
          <w:szCs w:val="20"/>
        </w:rPr>
        <w:t>”工程，基层党组织达标率、“最强党支部</w:t>
      </w:r>
      <w:r>
        <w:rPr>
          <w:rFonts w:ascii="微软雅黑" w:hAnsi="微软雅黑" w:eastAsia="微软雅黑" w:cs="微软雅黑"/>
          <w:spacing w:val="-36"/>
          <w:sz w:val="20"/>
          <w:szCs w:val="20"/>
        </w:rPr>
        <w:t xml:space="preserve"> </w:t>
      </w:r>
      <w:r>
        <w:rPr>
          <w:rFonts w:ascii="微软雅黑" w:hAnsi="微软雅黑" w:eastAsia="微软雅黑" w:cs="微软雅黑"/>
          <w:spacing w:val="-6"/>
          <w:sz w:val="20"/>
          <w:szCs w:val="20"/>
        </w:rPr>
        <w:t>”创</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建率分别达 80%和 40%，创建市级“</w:t>
      </w:r>
      <w:r>
        <w:rPr>
          <w:rFonts w:ascii="微软雅黑" w:hAnsi="微软雅黑" w:eastAsia="微软雅黑" w:cs="微软雅黑"/>
          <w:sz w:val="20"/>
          <w:szCs w:val="20"/>
        </w:rPr>
        <w:t>最强党支部</w:t>
      </w:r>
      <w:r>
        <w:rPr>
          <w:rFonts w:ascii="微软雅黑" w:hAnsi="微软雅黑" w:eastAsia="微软雅黑" w:cs="微软雅黑"/>
          <w:spacing w:val="-31"/>
          <w:sz w:val="20"/>
          <w:szCs w:val="20"/>
        </w:rPr>
        <w:t xml:space="preserve"> </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示范点 14 个</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。制发嘎查村集体经济四</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行动方案，</w:t>
      </w:r>
      <w:r>
        <w:rPr>
          <w:rFonts w:ascii="微软雅黑" w:hAnsi="微软雅黑" w:eastAsia="微软雅黑" w:cs="微软雅黑"/>
          <w:sz w:val="20"/>
          <w:szCs w:val="20"/>
        </w:rPr>
        <w:t xml:space="preserve"> </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内实现集体经济增收 790 余万元。持</w:t>
      </w:r>
      <w:r>
        <w:rPr>
          <w:rFonts w:ascii="微软雅黑" w:hAnsi="微软雅黑" w:eastAsia="微软雅黑" w:cs="微软雅黑"/>
          <w:spacing w:val="1"/>
          <w:sz w:val="20"/>
          <w:szCs w:val="20"/>
        </w:rPr>
        <w:t>续巩固“我为</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群众办实事</w:t>
      </w:r>
      <w:r>
        <w:rPr>
          <w:rFonts w:ascii="微软雅黑" w:hAnsi="微软雅黑" w:eastAsia="微软雅黑" w:cs="微软雅黑"/>
          <w:spacing w:val="-41"/>
          <w:sz w:val="20"/>
          <w:szCs w:val="20"/>
        </w:rPr>
        <w:t xml:space="preserve"> </w:t>
      </w:r>
      <w:r>
        <w:rPr>
          <w:rFonts w:ascii="微软雅黑" w:hAnsi="微软雅黑" w:eastAsia="微软雅黑" w:cs="微软雅黑"/>
          <w:spacing w:val="-5"/>
          <w:sz w:val="20"/>
          <w:szCs w:val="20"/>
        </w:rPr>
        <w:t>”实践活动成果，深入开展“五个一批</w:t>
      </w:r>
      <w:r>
        <w:rPr>
          <w:rFonts w:ascii="微软雅黑" w:hAnsi="微软雅黑" w:eastAsia="微软雅黑" w:cs="微软雅黑"/>
          <w:spacing w:val="-41"/>
          <w:sz w:val="20"/>
          <w:szCs w:val="20"/>
        </w:rPr>
        <w:t xml:space="preserve"> </w:t>
      </w:r>
      <w:r>
        <w:rPr>
          <w:rFonts w:ascii="微软雅黑" w:hAnsi="微软雅黑" w:eastAsia="微软雅黑" w:cs="微软雅黑"/>
          <w:spacing w:val="-5"/>
          <w:sz w:val="20"/>
          <w:szCs w:val="20"/>
        </w:rPr>
        <w:t>”专</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项行动，解决各类群众急难愁盼问题 317</w:t>
      </w:r>
      <w:r>
        <w:rPr>
          <w:rFonts w:ascii="微软雅黑" w:hAnsi="微软雅黑" w:eastAsia="微软雅黑" w:cs="微软雅黑"/>
          <w:spacing w:val="1"/>
          <w:sz w:val="20"/>
          <w:szCs w:val="20"/>
        </w:rPr>
        <w:t xml:space="preserve"> 个。群团和</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老干部工作取得新成绩</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。严格落实党风廉政建设主</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体责任，锲而不舍落实中央八项规定精神，深化纠治</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w:t>
      </w:r>
      <w:r>
        <w:rPr>
          <w:rFonts w:ascii="微软雅黑" w:hAnsi="微软雅黑" w:eastAsia="微软雅黑" w:cs="微软雅黑"/>
          <w:spacing w:val="-28"/>
          <w:sz w:val="20"/>
          <w:szCs w:val="20"/>
        </w:rPr>
        <w:t xml:space="preserve"> </w:t>
      </w:r>
      <w:r>
        <w:rPr>
          <w:rFonts w:ascii="微软雅黑" w:hAnsi="微软雅黑" w:eastAsia="微软雅黑" w:cs="微软雅黑"/>
          <w:spacing w:val="-7"/>
          <w:sz w:val="20"/>
          <w:szCs w:val="20"/>
        </w:rPr>
        <w:t>四风</w:t>
      </w:r>
      <w:r>
        <w:rPr>
          <w:rFonts w:ascii="微软雅黑" w:hAnsi="微软雅黑" w:eastAsia="微软雅黑" w:cs="微软雅黑"/>
          <w:spacing w:val="-36"/>
          <w:sz w:val="20"/>
          <w:szCs w:val="20"/>
        </w:rPr>
        <w:t xml:space="preserve"> </w:t>
      </w:r>
      <w:r>
        <w:rPr>
          <w:rFonts w:ascii="微软雅黑" w:hAnsi="微软雅黑" w:eastAsia="微软雅黑" w:cs="微软雅黑"/>
          <w:spacing w:val="-7"/>
          <w:sz w:val="20"/>
          <w:szCs w:val="20"/>
        </w:rPr>
        <w:t>”顽疾，扎实开展各类专项整治，综合运用“</w:t>
      </w:r>
      <w:r>
        <w:rPr>
          <w:rFonts w:ascii="微软雅黑" w:hAnsi="微软雅黑" w:eastAsia="微软雅黑" w:cs="微软雅黑"/>
          <w:spacing w:val="-38"/>
          <w:sz w:val="20"/>
          <w:szCs w:val="20"/>
        </w:rPr>
        <w:t xml:space="preserve"> </w:t>
      </w:r>
      <w:r>
        <w:rPr>
          <w:rFonts w:ascii="微软雅黑" w:hAnsi="微软雅黑" w:eastAsia="微软雅黑" w:cs="微软雅黑"/>
          <w:spacing w:val="-7"/>
          <w:sz w:val="20"/>
          <w:szCs w:val="20"/>
        </w:rPr>
        <w:t xml:space="preserve">四  </w:t>
      </w:r>
      <w:r>
        <w:rPr>
          <w:rFonts w:ascii="微软雅黑" w:hAnsi="微软雅黑" w:eastAsia="微软雅黑" w:cs="微软雅黑"/>
          <w:spacing w:val="1"/>
          <w:sz w:val="20"/>
          <w:szCs w:val="20"/>
        </w:rPr>
        <w:t>种形态</w:t>
      </w:r>
      <w:r>
        <w:rPr>
          <w:rFonts w:ascii="微软雅黑" w:hAnsi="微软雅黑" w:eastAsia="微软雅黑" w:cs="微软雅黑"/>
          <w:spacing w:val="-40"/>
          <w:sz w:val="20"/>
          <w:szCs w:val="20"/>
        </w:rPr>
        <w:t xml:space="preserve"> </w:t>
      </w:r>
      <w:r>
        <w:rPr>
          <w:rFonts w:ascii="微软雅黑" w:hAnsi="微软雅黑" w:eastAsia="微软雅黑" w:cs="微软雅黑"/>
          <w:spacing w:val="1"/>
          <w:sz w:val="20"/>
          <w:szCs w:val="20"/>
        </w:rPr>
        <w:t>”处理 242 人，高质量完成十六届旗委首轮巡</w:t>
      </w:r>
    </w:p>
    <w:p w14:paraId="62678A6E">
      <w:pPr>
        <w:spacing w:line="187" w:lineRule="auto"/>
        <w:ind w:left="100"/>
        <w:rPr>
          <w:rFonts w:ascii="微软雅黑" w:hAnsi="微软雅黑" w:eastAsia="微软雅黑" w:cs="微软雅黑"/>
          <w:sz w:val="20"/>
          <w:szCs w:val="20"/>
        </w:rPr>
      </w:pPr>
      <w:r>
        <w:rPr>
          <w:rFonts w:ascii="微软雅黑" w:hAnsi="微软雅黑" w:eastAsia="微软雅黑" w:cs="微软雅黑"/>
          <w:spacing w:val="3"/>
          <w:sz w:val="20"/>
          <w:szCs w:val="20"/>
        </w:rPr>
        <w:t>察。</w:t>
      </w:r>
    </w:p>
    <w:p w14:paraId="456137CA">
      <w:pPr>
        <w:spacing w:before="110" w:line="264" w:lineRule="auto"/>
        <w:ind w:left="100" w:right="142" w:firstLine="442"/>
        <w:rPr>
          <w:rFonts w:ascii="微软雅黑" w:hAnsi="微软雅黑" w:eastAsia="微软雅黑" w:cs="微软雅黑"/>
          <w:sz w:val="20"/>
          <w:szCs w:val="20"/>
        </w:rPr>
      </w:pPr>
      <w:r>
        <w:rPr>
          <w:rFonts w:ascii="微软雅黑" w:hAnsi="微软雅黑" w:eastAsia="微软雅黑" w:cs="微软雅黑"/>
          <w:spacing w:val="-8"/>
          <w:sz w:val="20"/>
          <w:szCs w:val="20"/>
        </w:rPr>
        <w:t>同志们，成绩来之不易，奋斗成之惟艰。一</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来，</w:t>
      </w:r>
      <w:r>
        <w:rPr>
          <w:rFonts w:ascii="微软雅黑" w:hAnsi="微软雅黑" w:eastAsia="微软雅黑" w:cs="微软雅黑"/>
          <w:spacing w:val="13"/>
          <w:sz w:val="20"/>
          <w:szCs w:val="20"/>
        </w:rPr>
        <w:t xml:space="preserve"> </w:t>
      </w:r>
      <w:r>
        <w:rPr>
          <w:rFonts w:ascii="微软雅黑" w:hAnsi="微软雅黑" w:eastAsia="微软雅黑" w:cs="微软雅黑"/>
          <w:spacing w:val="-1"/>
          <w:sz w:val="20"/>
          <w:szCs w:val="20"/>
        </w:rPr>
        <w:t>旗委常委会坚持“打铁必须自身硬</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”，始终高度重视</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自身建设</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，认真贯彻民主集中制</w:t>
      </w:r>
      <w:r>
        <w:rPr>
          <w:rFonts w:ascii="微软雅黑" w:hAnsi="微软雅黑" w:eastAsia="微软雅黑" w:cs="微软雅黑"/>
          <w:spacing w:val="-26"/>
          <w:sz w:val="20"/>
          <w:szCs w:val="20"/>
        </w:rPr>
        <w:t xml:space="preserve"> </w:t>
      </w:r>
      <w:r>
        <w:rPr>
          <w:rFonts w:ascii="微软雅黑" w:hAnsi="微软雅黑" w:eastAsia="微软雅黑" w:cs="微软雅黑"/>
          <w:spacing w:val="6"/>
          <w:sz w:val="20"/>
          <w:szCs w:val="20"/>
        </w:rPr>
        <w:t>，严肃党内政治生</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活，强化对人大、政府、政协工作的全面领导，支持法</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院、检察院独立开展工作，认真履行党管武装政治责</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任，各项工作取得良好成绩。这既是我们准确把握新</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发展阶段，不断攻坚克难、主动作为的结果；也是我</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们深入贯彻新发展理念，不断解放思想、真抓实干的</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结果</w:t>
      </w:r>
      <w:r>
        <w:rPr>
          <w:rFonts w:ascii="微软雅黑" w:hAnsi="微软雅黑" w:eastAsia="微软雅黑" w:cs="微软雅黑"/>
          <w:spacing w:val="-10"/>
          <w:sz w:val="20"/>
          <w:szCs w:val="20"/>
        </w:rPr>
        <w:t xml:space="preserve"> </w:t>
      </w:r>
      <w:r>
        <w:rPr>
          <w:rFonts w:ascii="微软雅黑" w:hAnsi="微软雅黑" w:eastAsia="微软雅黑" w:cs="微软雅黑"/>
          <w:spacing w:val="6"/>
          <w:sz w:val="20"/>
          <w:szCs w:val="20"/>
        </w:rPr>
        <w:t>；更是我们主动融入新发展格局</w:t>
      </w:r>
      <w:r>
        <w:rPr>
          <w:rFonts w:ascii="微软雅黑" w:hAnsi="微软雅黑" w:eastAsia="微软雅黑" w:cs="微软雅黑"/>
          <w:spacing w:val="-25"/>
          <w:sz w:val="20"/>
          <w:szCs w:val="20"/>
        </w:rPr>
        <w:t xml:space="preserve"> </w:t>
      </w:r>
      <w:r>
        <w:rPr>
          <w:rFonts w:ascii="微软雅黑" w:hAnsi="微软雅黑" w:eastAsia="微软雅黑" w:cs="微软雅黑"/>
          <w:spacing w:val="6"/>
          <w:sz w:val="20"/>
          <w:szCs w:val="20"/>
        </w:rPr>
        <w:t>，不断坚定信</w:t>
      </w:r>
      <w:r>
        <w:rPr>
          <w:rFonts w:ascii="微软雅黑" w:hAnsi="微软雅黑" w:eastAsia="微软雅黑" w:cs="微软雅黑"/>
          <w:sz w:val="20"/>
          <w:szCs w:val="20"/>
        </w:rPr>
        <w:t xml:space="preserve">  心、团结奋斗的结果。在此，我代表旗委向全旗各级</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党组织和广大干部群众，向工商联、无党派人士和人</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民团体，向始终关心支持克旗发展的朋友们，向在各</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条战线上付出辛勤汗水的广大奋斗者、逆行者、守护</w:t>
      </w:r>
    </w:p>
    <w:p w14:paraId="59776394">
      <w:pPr>
        <w:spacing w:before="1" w:line="212" w:lineRule="auto"/>
        <w:ind w:left="102"/>
        <w:rPr>
          <w:rFonts w:ascii="微软雅黑" w:hAnsi="微软雅黑" w:eastAsia="微软雅黑" w:cs="微软雅黑"/>
          <w:sz w:val="20"/>
          <w:szCs w:val="20"/>
        </w:rPr>
      </w:pPr>
      <w:r>
        <w:rPr>
          <w:rFonts w:ascii="微软雅黑" w:hAnsi="微软雅黑" w:eastAsia="微软雅黑" w:cs="微软雅黑"/>
          <w:spacing w:val="9"/>
          <w:sz w:val="20"/>
          <w:szCs w:val="20"/>
        </w:rPr>
        <w:t>者们致以崇高的敬意和衷心的感谢！</w:t>
      </w:r>
    </w:p>
    <w:p w14:paraId="20C12F8E">
      <w:pPr>
        <w:spacing w:before="76" w:line="189" w:lineRule="auto"/>
        <w:ind w:left="540"/>
        <w:rPr>
          <w:rFonts w:ascii="微软雅黑" w:hAnsi="微软雅黑" w:eastAsia="微软雅黑" w:cs="微软雅黑"/>
          <w:sz w:val="20"/>
          <w:szCs w:val="20"/>
        </w:rPr>
      </w:pPr>
      <w:r>
        <w:rPr>
          <w:rFonts w:ascii="微软雅黑" w:hAnsi="微软雅黑" w:eastAsia="微软雅黑" w:cs="微软雅黑"/>
          <w:spacing w:val="1"/>
          <w:sz w:val="20"/>
          <w:szCs w:val="20"/>
        </w:rPr>
        <w:t>以上报告，请同志们提出意见和建议。</w:t>
      </w:r>
    </w:p>
    <w:p w14:paraId="0D9462C6">
      <w:pPr>
        <w:spacing w:before="108" w:line="250" w:lineRule="auto"/>
        <w:ind w:left="99" w:right="206" w:firstLine="424"/>
        <w:rPr>
          <w:rFonts w:ascii="微软雅黑" w:hAnsi="微软雅黑" w:eastAsia="微软雅黑" w:cs="微软雅黑"/>
          <w:sz w:val="20"/>
          <w:szCs w:val="20"/>
        </w:rPr>
      </w:pPr>
      <w:r>
        <w:rPr>
          <w:rFonts w:ascii="微软雅黑" w:hAnsi="微软雅黑" w:eastAsia="微软雅黑" w:cs="微软雅黑"/>
          <w:spacing w:val="-1"/>
          <w:sz w:val="20"/>
          <w:szCs w:val="20"/>
        </w:rPr>
        <w:t>受旗委常委会委托，下面我就《中共克什克腾旗</w:t>
      </w:r>
      <w:r>
        <w:rPr>
          <w:rFonts w:ascii="微软雅黑" w:hAnsi="微软雅黑" w:eastAsia="微软雅黑" w:cs="微软雅黑"/>
          <w:spacing w:val="13"/>
          <w:sz w:val="20"/>
          <w:szCs w:val="20"/>
        </w:rPr>
        <w:t xml:space="preserve"> </w:t>
      </w:r>
      <w:r>
        <w:rPr>
          <w:rFonts w:ascii="微软雅黑" w:hAnsi="微软雅黑" w:eastAsia="微软雅黑" w:cs="微软雅黑"/>
          <w:spacing w:val="10"/>
          <w:sz w:val="20"/>
          <w:szCs w:val="20"/>
        </w:rPr>
        <w:t>委员会关于深入贯彻落实党的</w:t>
      </w:r>
      <w:r>
        <w:rPr>
          <w:rFonts w:ascii="微软雅黑" w:hAnsi="微软雅黑" w:eastAsia="微软雅黑" w:cs="微软雅黑"/>
          <w:spacing w:val="10"/>
          <w:sz w:val="20"/>
          <w:szCs w:val="20"/>
          <w:highlight w:val="yellow"/>
        </w:rPr>
        <w:t>二十大</w:t>
      </w:r>
      <w:r>
        <w:rPr>
          <w:rFonts w:ascii="微软雅黑" w:hAnsi="微软雅黑" w:eastAsia="微软雅黑" w:cs="微软雅黑"/>
          <w:spacing w:val="10"/>
          <w:sz w:val="20"/>
          <w:szCs w:val="20"/>
        </w:rPr>
        <w:t>精神   奋力开</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启克什克腾旗全面现代化建设新征程的决定</w:t>
      </w:r>
      <w:r>
        <w:rPr>
          <w:rFonts w:ascii="微软雅黑" w:hAnsi="微软雅黑" w:eastAsia="微软雅黑" w:cs="微软雅黑"/>
          <w:spacing w:val="9"/>
          <w:sz w:val="20"/>
          <w:szCs w:val="20"/>
        </w:rPr>
        <w:t>（讨论</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稿）》起草情况向全会作说明。</w:t>
      </w:r>
    </w:p>
    <w:p w14:paraId="52A3C933">
      <w:pPr>
        <w:spacing w:before="81" w:line="265" w:lineRule="exact"/>
        <w:ind w:left="438"/>
        <w:rPr>
          <w:rFonts w:ascii="楷体" w:hAnsi="楷体" w:eastAsia="楷体" w:cs="楷体"/>
          <w:sz w:val="20"/>
          <w:szCs w:val="20"/>
        </w:rPr>
      </w:pPr>
      <w:r>
        <w:rPr>
          <w:rFonts w:ascii="楷体" w:hAnsi="楷体" w:eastAsia="楷体" w:cs="楷体"/>
          <w:spacing w:val="-15"/>
          <w:position w:val="1"/>
          <w:sz w:val="20"/>
          <w:szCs w:val="20"/>
        </w:rPr>
        <w:t>（一）《决定（讨论稿）》的总体考虑和坚持的原则</w:t>
      </w:r>
    </w:p>
    <w:p w14:paraId="349FD95A">
      <w:pPr>
        <w:spacing w:line="204" w:lineRule="exact"/>
        <w:rPr>
          <w:rFonts w:ascii="微软雅黑" w:hAnsi="微软雅黑" w:eastAsia="微软雅黑" w:cs="微软雅黑"/>
          <w:sz w:val="20"/>
          <w:szCs w:val="20"/>
        </w:rPr>
      </w:pPr>
      <w:r>
        <w:rPr>
          <w:rFonts w:ascii="微软雅黑" w:hAnsi="微软雅黑" w:eastAsia="微软雅黑" w:cs="微软雅黑"/>
          <w:spacing w:val="-7"/>
          <w:sz w:val="20"/>
          <w:szCs w:val="20"/>
        </w:rPr>
        <w:t>旗委召开此次全体会议审议《决定（讨论稿）》，</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主要有以下考虑：一是全面对标落实党的二十大精</w:t>
      </w:r>
      <w:r>
        <w:rPr>
          <w:rFonts w:ascii="微软雅黑" w:hAnsi="微软雅黑" w:eastAsia="微软雅黑" w:cs="微软雅黑"/>
          <w:sz w:val="20"/>
          <w:szCs w:val="20"/>
        </w:rPr>
        <w:t>神，深刻领会精神实质和实践要求</w:t>
      </w:r>
      <w:r>
        <w:rPr>
          <w:rFonts w:ascii="微软雅黑" w:hAnsi="微软雅黑" w:eastAsia="微软雅黑" w:cs="微软雅黑"/>
          <w:spacing w:val="13"/>
          <w:position w:val="-1"/>
          <w:sz w:val="20"/>
          <w:szCs w:val="20"/>
        </w:rPr>
        <w:t>。</w:t>
      </w:r>
    </w:p>
    <w:p w14:paraId="3B10E8A0">
      <w:pPr>
        <w:pStyle w:val="2"/>
        <w:spacing w:line="14" w:lineRule="auto"/>
        <w:rPr>
          <w:sz w:val="2"/>
        </w:rPr>
      </w:pPr>
      <w:r>
        <w:rPr>
          <w:sz w:val="2"/>
          <w:szCs w:val="2"/>
        </w:rPr>
        <w:br w:type="column"/>
      </w:r>
    </w:p>
    <w:p w14:paraId="7652AA6D">
      <w:pPr>
        <w:spacing w:before="38" w:line="264" w:lineRule="auto"/>
        <w:ind w:left="99" w:right="89" w:hanging="1"/>
        <w:jc w:val="both"/>
        <w:rPr>
          <w:rFonts w:ascii="微软雅黑" w:hAnsi="微软雅黑" w:eastAsia="微软雅黑" w:cs="微软雅黑"/>
          <w:sz w:val="20"/>
          <w:szCs w:val="20"/>
        </w:rPr>
      </w:pPr>
      <w:r>
        <w:rPr>
          <w:rFonts w:ascii="微软雅黑" w:hAnsi="微软雅黑" w:eastAsia="微软雅黑" w:cs="微软雅黑"/>
          <w:spacing w:val="9"/>
          <w:sz w:val="20"/>
          <w:szCs w:val="20"/>
        </w:rPr>
        <w:t>二是把党的二十大精神同习近平总书记交给内蒙古</w:t>
      </w:r>
      <w:r>
        <w:rPr>
          <w:rFonts w:ascii="微软雅黑" w:hAnsi="微软雅黑" w:eastAsia="微软雅黑" w:cs="微软雅黑"/>
          <w:spacing w:val="15"/>
          <w:sz w:val="20"/>
          <w:szCs w:val="20"/>
        </w:rPr>
        <w:t xml:space="preserve"> </w:t>
      </w:r>
      <w:r>
        <w:rPr>
          <w:rFonts w:ascii="微软雅黑" w:hAnsi="微软雅黑" w:eastAsia="微软雅黑" w:cs="微软雅黑"/>
          <w:spacing w:val="-10"/>
          <w:sz w:val="20"/>
          <w:szCs w:val="20"/>
        </w:rPr>
        <w:t>的“五大任务</w:t>
      </w:r>
      <w:r>
        <w:rPr>
          <w:rFonts w:ascii="微软雅黑" w:hAnsi="微软雅黑" w:eastAsia="微软雅黑" w:cs="微软雅黑"/>
          <w:spacing w:val="-35"/>
          <w:sz w:val="20"/>
          <w:szCs w:val="20"/>
        </w:rPr>
        <w:t xml:space="preserve"> </w:t>
      </w:r>
      <w:r>
        <w:rPr>
          <w:rFonts w:ascii="微软雅黑" w:hAnsi="微软雅黑" w:eastAsia="微软雅黑" w:cs="微软雅黑"/>
          <w:spacing w:val="-10"/>
          <w:sz w:val="20"/>
          <w:szCs w:val="20"/>
        </w:rPr>
        <w:t>”、赤峰市“五个发展定位</w:t>
      </w:r>
      <w:r>
        <w:rPr>
          <w:rFonts w:ascii="微软雅黑" w:hAnsi="微软雅黑" w:eastAsia="微软雅黑" w:cs="微软雅黑"/>
          <w:spacing w:val="-31"/>
          <w:sz w:val="20"/>
          <w:szCs w:val="20"/>
        </w:rPr>
        <w:t xml:space="preserve"> </w:t>
      </w:r>
      <w:r>
        <w:rPr>
          <w:rFonts w:ascii="微软雅黑" w:hAnsi="微软雅黑" w:eastAsia="微软雅黑" w:cs="微软雅黑"/>
          <w:spacing w:val="-10"/>
          <w:sz w:val="20"/>
          <w:szCs w:val="20"/>
        </w:rPr>
        <w:t>”和“六个赤</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峰</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”建设一体学习、一体贯彻、一体落实。三是对我旗</w:t>
      </w:r>
      <w:r>
        <w:rPr>
          <w:rFonts w:ascii="微软雅黑" w:hAnsi="微软雅黑" w:eastAsia="微软雅黑" w:cs="微软雅黑"/>
          <w:sz w:val="20"/>
          <w:szCs w:val="20"/>
        </w:rPr>
        <w:t xml:space="preserve"> 经济社会发展各项工作再梳理、再分解、再细化，确</w:t>
      </w:r>
    </w:p>
    <w:p w14:paraId="4EABFCE9">
      <w:pPr>
        <w:spacing w:line="212" w:lineRule="auto"/>
        <w:ind w:left="96"/>
        <w:rPr>
          <w:rFonts w:ascii="微软雅黑" w:hAnsi="微软雅黑" w:eastAsia="微软雅黑" w:cs="微软雅黑"/>
          <w:sz w:val="20"/>
          <w:szCs w:val="20"/>
        </w:rPr>
      </w:pPr>
      <w:r>
        <w:rPr>
          <w:rFonts w:ascii="微软雅黑" w:hAnsi="微软雅黑" w:eastAsia="微软雅黑" w:cs="微软雅黑"/>
          <w:spacing w:val="4"/>
          <w:sz w:val="20"/>
          <w:szCs w:val="20"/>
        </w:rPr>
        <w:t>保各项重点任务按时按量、高质高效顺利完成。</w:t>
      </w:r>
    </w:p>
    <w:p w14:paraId="6A96B5D1">
      <w:pPr>
        <w:spacing w:before="73" w:line="265" w:lineRule="auto"/>
        <w:ind w:left="96" w:right="30" w:firstLine="425"/>
        <w:rPr>
          <w:rFonts w:ascii="微软雅黑" w:hAnsi="微软雅黑" w:eastAsia="微软雅黑" w:cs="微软雅黑"/>
          <w:sz w:val="20"/>
          <w:szCs w:val="20"/>
        </w:rPr>
      </w:pPr>
      <w:r>
        <w:rPr>
          <w:rFonts w:ascii="微软雅黑" w:hAnsi="微软雅黑" w:eastAsia="微软雅黑" w:cs="微软雅黑"/>
          <w:spacing w:val="-10"/>
          <w:sz w:val="20"/>
          <w:szCs w:val="20"/>
        </w:rPr>
        <w:t>在《决定（讨论稿）》起草过程中，主要坚持以下</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原则：一是坚持对标对表与落地落实相统一，牢牢把</w:t>
      </w:r>
      <w:r>
        <w:rPr>
          <w:rFonts w:ascii="微软雅黑" w:hAnsi="微软雅黑" w:eastAsia="微软雅黑" w:cs="微软雅黑"/>
          <w:spacing w:val="8"/>
          <w:sz w:val="20"/>
          <w:szCs w:val="20"/>
        </w:rPr>
        <w:t xml:space="preserve">  握党的二十大提出的目标和任务</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，结合我旗实际形</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 xml:space="preserve">成贯彻落实的方法路径和具体举措。二是坚持整体  </w:t>
      </w:r>
      <w:r>
        <w:rPr>
          <w:rFonts w:ascii="微软雅黑" w:hAnsi="微软雅黑" w:eastAsia="微软雅黑" w:cs="微软雅黑"/>
          <w:sz w:val="20"/>
          <w:szCs w:val="20"/>
        </w:rPr>
        <w:t>谋划与重点突破相统一，树立系统观念，既全面谋划</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部署各项工作，又聚力解决一批痛点难点堵点问题，</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落实推进一批大事要事实事</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，使旗委的总体工作思</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路更好地落实落细</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。三是坚持一以贯之与改革创新</w:t>
      </w:r>
      <w:r>
        <w:rPr>
          <w:rFonts w:ascii="微软雅黑" w:hAnsi="微软雅黑" w:eastAsia="微软雅黑" w:cs="微软雅黑"/>
          <w:sz w:val="20"/>
          <w:szCs w:val="20"/>
        </w:rPr>
        <w:t xml:space="preserve">  相统一，承接历届旗委制定的发展思路，衔接旗第十</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六次党代会工作部署</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，谋划提出务实管用的新思路</w:t>
      </w:r>
    </w:p>
    <w:p w14:paraId="43CAF80A">
      <w:pPr>
        <w:spacing w:line="186" w:lineRule="auto"/>
        <w:ind w:left="96"/>
        <w:rPr>
          <w:rFonts w:ascii="微软雅黑" w:hAnsi="微软雅黑" w:eastAsia="微软雅黑" w:cs="微软雅黑"/>
          <w:sz w:val="20"/>
          <w:szCs w:val="20"/>
        </w:rPr>
      </w:pPr>
      <w:r>
        <w:rPr>
          <w:rFonts w:ascii="微软雅黑" w:hAnsi="微软雅黑" w:eastAsia="微软雅黑" w:cs="微软雅黑"/>
          <w:spacing w:val="1"/>
          <w:sz w:val="20"/>
          <w:szCs w:val="20"/>
        </w:rPr>
        <w:t>新举措，做到一张蓝图绘到底。</w:t>
      </w:r>
    </w:p>
    <w:p w14:paraId="11060FA5">
      <w:pPr>
        <w:spacing w:before="104" w:line="271" w:lineRule="exact"/>
        <w:ind w:left="430"/>
        <w:rPr>
          <w:rFonts w:ascii="楷体" w:hAnsi="楷体" w:eastAsia="楷体" w:cs="楷体"/>
          <w:sz w:val="20"/>
          <w:szCs w:val="20"/>
        </w:rPr>
      </w:pPr>
      <w:r>
        <w:rPr>
          <w:rFonts w:ascii="楷体" w:hAnsi="楷体" w:eastAsia="楷体" w:cs="楷体"/>
          <w:spacing w:val="-23"/>
          <w:position w:val="1"/>
          <w:sz w:val="20"/>
          <w:szCs w:val="20"/>
        </w:rPr>
        <w:t>（二）《决定（讨论稿）》的起草过程</w:t>
      </w:r>
    </w:p>
    <w:p w14:paraId="4A4755D7">
      <w:pPr>
        <w:spacing w:before="117" w:line="260" w:lineRule="auto"/>
        <w:ind w:firstLine="520"/>
        <w:rPr>
          <w:rFonts w:ascii="微软雅黑" w:hAnsi="微软雅黑" w:eastAsia="微软雅黑" w:cs="微软雅黑"/>
          <w:sz w:val="20"/>
          <w:szCs w:val="20"/>
        </w:rPr>
      </w:pPr>
      <w:r>
        <w:rPr>
          <w:rFonts w:ascii="微软雅黑" w:hAnsi="微软雅黑" w:eastAsia="微软雅黑" w:cs="微软雅黑"/>
          <w:spacing w:val="-9"/>
          <w:sz w:val="20"/>
          <w:szCs w:val="20"/>
        </w:rPr>
        <w:t xml:space="preserve">旗委高度重视《决定（讨论稿）》起草工作，成立  </w:t>
      </w:r>
      <w:r>
        <w:rPr>
          <w:rFonts w:ascii="微软雅黑" w:hAnsi="微软雅黑" w:eastAsia="微软雅黑" w:cs="微软雅黑"/>
          <w:spacing w:val="4"/>
          <w:sz w:val="20"/>
          <w:szCs w:val="20"/>
        </w:rPr>
        <w:t xml:space="preserve">了由我担任组长，永春同志任常务副组长，有关旗级  </w:t>
      </w:r>
      <w:r>
        <w:rPr>
          <w:rFonts w:ascii="微软雅黑" w:hAnsi="微软雅黑" w:eastAsia="微软雅黑" w:cs="微软雅黑"/>
          <w:spacing w:val="11"/>
          <w:sz w:val="20"/>
          <w:szCs w:val="20"/>
        </w:rPr>
        <w:t>领导任副组长</w:t>
      </w:r>
      <w:r>
        <w:rPr>
          <w:rFonts w:ascii="微软雅黑" w:hAnsi="微软雅黑" w:eastAsia="微软雅黑" w:cs="微软雅黑"/>
          <w:spacing w:val="-19"/>
          <w:sz w:val="20"/>
          <w:szCs w:val="20"/>
        </w:rPr>
        <w:t xml:space="preserve"> </w:t>
      </w:r>
      <w:r>
        <w:rPr>
          <w:rFonts w:ascii="微软雅黑" w:hAnsi="微软雅黑" w:eastAsia="微软雅黑" w:cs="微软雅黑"/>
          <w:spacing w:val="11"/>
          <w:sz w:val="20"/>
          <w:szCs w:val="20"/>
        </w:rPr>
        <w:t xml:space="preserve">，有关部门负责同志参与的文稿起草  </w:t>
      </w:r>
      <w:r>
        <w:rPr>
          <w:rFonts w:ascii="微软雅黑" w:hAnsi="微软雅黑" w:eastAsia="微软雅黑" w:cs="微软雅黑"/>
          <w:spacing w:val="-8"/>
          <w:sz w:val="20"/>
          <w:szCs w:val="20"/>
        </w:rPr>
        <w:t>组，在旗委常委会领导下开展工作。《决定（讨论稿）》</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 xml:space="preserve">起草过程中，始终坚持集思广益、开门问计。11 月下  </w:t>
      </w:r>
      <w:r>
        <w:rPr>
          <w:rFonts w:ascii="微软雅黑" w:hAnsi="微软雅黑" w:eastAsia="微软雅黑" w:cs="微软雅黑"/>
          <w:spacing w:val="4"/>
          <w:sz w:val="20"/>
          <w:szCs w:val="20"/>
        </w:rPr>
        <w:t>旬开始，起草组在深入学习</w:t>
      </w:r>
      <w:r>
        <w:rPr>
          <w:rFonts w:hint="eastAsia" w:ascii="微软雅黑" w:hAnsi="微软雅黑" w:eastAsia="微软雅黑" w:cs="微软雅黑"/>
          <w:spacing w:val="4"/>
          <w:sz w:val="20"/>
          <w:szCs w:val="20"/>
          <w:lang w:val="en-US" w:eastAsia="zh-CN"/>
        </w:rPr>
        <w:t>贯彻</w:t>
      </w:r>
      <w:r>
        <w:rPr>
          <w:rFonts w:ascii="微软雅黑" w:hAnsi="微软雅黑" w:eastAsia="微软雅黑" w:cs="微软雅黑"/>
          <w:spacing w:val="4"/>
          <w:sz w:val="20"/>
          <w:szCs w:val="20"/>
        </w:rPr>
        <w:t xml:space="preserve">党的二十大精神、区市党  委《决定》以及旗直各部委办局工作总结和计划的基  </w:t>
      </w:r>
      <w:r>
        <w:rPr>
          <w:rFonts w:ascii="微软雅黑" w:hAnsi="微软雅黑" w:eastAsia="微软雅黑" w:cs="微软雅黑"/>
          <w:spacing w:val="-11"/>
          <w:sz w:val="20"/>
          <w:szCs w:val="20"/>
        </w:rPr>
        <w:t>础上，形成了《决定（讨论稿）》初稿</w:t>
      </w:r>
      <w:r>
        <w:rPr>
          <w:rFonts w:ascii="微软雅黑" w:hAnsi="微软雅黑" w:eastAsia="微软雅黑" w:cs="微软雅黑"/>
          <w:spacing w:val="-18"/>
          <w:sz w:val="20"/>
          <w:szCs w:val="20"/>
        </w:rPr>
        <w:t xml:space="preserve"> </w:t>
      </w:r>
      <w:r>
        <w:rPr>
          <w:rFonts w:ascii="微软雅黑" w:hAnsi="微软雅黑" w:eastAsia="微软雅黑" w:cs="微软雅黑"/>
          <w:spacing w:val="-11"/>
          <w:sz w:val="20"/>
          <w:szCs w:val="20"/>
        </w:rPr>
        <w:t>。从</w:t>
      </w:r>
      <w:r>
        <w:rPr>
          <w:rFonts w:ascii="微软雅黑" w:hAnsi="微软雅黑" w:eastAsia="微软雅黑" w:cs="微软雅黑"/>
          <w:spacing w:val="18"/>
          <w:sz w:val="20"/>
          <w:szCs w:val="20"/>
        </w:rPr>
        <w:t xml:space="preserve"> </w:t>
      </w:r>
      <w:r>
        <w:rPr>
          <w:rFonts w:ascii="微软雅黑" w:hAnsi="微软雅黑" w:eastAsia="微软雅黑" w:cs="微软雅黑"/>
          <w:spacing w:val="-11"/>
          <w:sz w:val="20"/>
          <w:szCs w:val="20"/>
        </w:rPr>
        <w:t xml:space="preserve">12 月中旬开  </w:t>
      </w:r>
      <w:r>
        <w:rPr>
          <w:rFonts w:ascii="微软雅黑" w:hAnsi="微软雅黑" w:eastAsia="微软雅黑" w:cs="微软雅黑"/>
          <w:spacing w:val="4"/>
          <w:sz w:val="20"/>
          <w:szCs w:val="20"/>
        </w:rPr>
        <w:t xml:space="preserve">始，旗委先后征求了各地区、各部门、各层面代表的  </w:t>
      </w:r>
      <w:r>
        <w:rPr>
          <w:rFonts w:ascii="微软雅黑" w:hAnsi="微软雅黑" w:eastAsia="微软雅黑" w:cs="微软雅黑"/>
          <w:spacing w:val="9"/>
          <w:sz w:val="20"/>
          <w:szCs w:val="20"/>
        </w:rPr>
        <w:t>意见建议</w:t>
      </w:r>
      <w:r>
        <w:rPr>
          <w:rFonts w:ascii="微软雅黑" w:hAnsi="微软雅黑" w:eastAsia="微软雅黑" w:cs="微软雅黑"/>
          <w:spacing w:val="-10"/>
          <w:sz w:val="20"/>
          <w:szCs w:val="20"/>
        </w:rPr>
        <w:t xml:space="preserve"> </w:t>
      </w:r>
      <w:r>
        <w:rPr>
          <w:rFonts w:ascii="微软雅黑" w:hAnsi="微软雅黑" w:eastAsia="微软雅黑" w:cs="微软雅黑"/>
          <w:spacing w:val="9"/>
          <w:sz w:val="20"/>
          <w:szCs w:val="20"/>
        </w:rPr>
        <w:t>，做到了能吸收的尽量吸收</w:t>
      </w:r>
      <w:r>
        <w:rPr>
          <w:rFonts w:ascii="微软雅黑" w:hAnsi="微软雅黑" w:eastAsia="微软雅黑" w:cs="微软雅黑"/>
          <w:spacing w:val="-20"/>
          <w:sz w:val="20"/>
          <w:szCs w:val="20"/>
        </w:rPr>
        <w:t xml:space="preserve"> </w:t>
      </w:r>
      <w:r>
        <w:rPr>
          <w:rFonts w:ascii="微软雅黑" w:hAnsi="微软雅黑" w:eastAsia="微软雅黑" w:cs="微软雅黑"/>
          <w:spacing w:val="9"/>
          <w:sz w:val="20"/>
          <w:szCs w:val="20"/>
        </w:rPr>
        <w:t xml:space="preserve">，全部充实进  </w:t>
      </w:r>
      <w:r>
        <w:rPr>
          <w:rFonts w:ascii="微软雅黑" w:hAnsi="微软雅黑" w:eastAsia="微软雅黑" w:cs="微软雅黑"/>
          <w:spacing w:val="-16"/>
          <w:w w:val="95"/>
          <w:sz w:val="20"/>
          <w:szCs w:val="20"/>
        </w:rPr>
        <w:t>《决定（讨论稿）》中。《决定（讨论稿）》起草期间，我多</w:t>
      </w:r>
      <w:r>
        <w:rPr>
          <w:rFonts w:ascii="微软雅黑" w:hAnsi="微软雅黑" w:eastAsia="微软雅黑" w:cs="微软雅黑"/>
          <w:spacing w:val="7"/>
          <w:sz w:val="20"/>
          <w:szCs w:val="20"/>
        </w:rPr>
        <w:t xml:space="preserve">  </w:t>
      </w:r>
      <w:r>
        <w:rPr>
          <w:rFonts w:ascii="微软雅黑" w:hAnsi="微软雅黑" w:eastAsia="微软雅黑" w:cs="微软雅黑"/>
          <w:spacing w:val="11"/>
          <w:sz w:val="20"/>
          <w:szCs w:val="20"/>
        </w:rPr>
        <w:t>次参与讨论修改</w:t>
      </w:r>
      <w:r>
        <w:rPr>
          <w:rFonts w:ascii="微软雅黑" w:hAnsi="微软雅黑" w:eastAsia="微软雅黑" w:cs="微软雅黑"/>
          <w:spacing w:val="-19"/>
          <w:sz w:val="20"/>
          <w:szCs w:val="20"/>
        </w:rPr>
        <w:t xml:space="preserve"> </w:t>
      </w:r>
      <w:r>
        <w:rPr>
          <w:rFonts w:ascii="微软雅黑" w:hAnsi="微软雅黑" w:eastAsia="微软雅黑" w:cs="微软雅黑"/>
          <w:spacing w:val="11"/>
          <w:sz w:val="20"/>
          <w:szCs w:val="20"/>
        </w:rPr>
        <w:t xml:space="preserve">，并主持召开旗委常委会会议进行  </w:t>
      </w:r>
      <w:r>
        <w:rPr>
          <w:rFonts w:ascii="微软雅黑" w:hAnsi="微软雅黑" w:eastAsia="微软雅黑" w:cs="微软雅黑"/>
          <w:spacing w:val="4"/>
          <w:sz w:val="20"/>
          <w:szCs w:val="20"/>
        </w:rPr>
        <w:t xml:space="preserve">审议，最终形成了提交此次全会审议的《决定（讨论  </w:t>
      </w:r>
      <w:r>
        <w:rPr>
          <w:rFonts w:ascii="微软雅黑" w:hAnsi="微软雅黑" w:eastAsia="微软雅黑" w:cs="微软雅黑"/>
          <w:spacing w:val="-23"/>
          <w:w w:val="98"/>
          <w:sz w:val="20"/>
          <w:szCs w:val="20"/>
        </w:rPr>
        <w:t>稿）》。</w:t>
      </w:r>
    </w:p>
    <w:p w14:paraId="51D2C28A">
      <w:pPr>
        <w:spacing w:before="81" w:line="264" w:lineRule="exact"/>
        <w:ind w:left="430"/>
        <w:rPr>
          <w:rFonts w:ascii="楷体" w:hAnsi="楷体" w:eastAsia="楷体" w:cs="楷体"/>
          <w:sz w:val="20"/>
          <w:szCs w:val="20"/>
        </w:rPr>
      </w:pPr>
      <w:r>
        <w:rPr>
          <w:rFonts w:ascii="楷体" w:hAnsi="楷体" w:eastAsia="楷体" w:cs="楷体"/>
          <w:spacing w:val="-16"/>
          <w:position w:val="1"/>
          <w:sz w:val="20"/>
          <w:szCs w:val="20"/>
        </w:rPr>
        <w:t>（三）《决定（讨论稿）》的基本框架和主要内容</w:t>
      </w:r>
    </w:p>
    <w:p w14:paraId="7C222524">
      <w:pPr>
        <w:spacing w:before="110" w:line="228" w:lineRule="auto"/>
        <w:ind w:left="98" w:right="89" w:firstLine="323"/>
        <w:rPr>
          <w:rFonts w:ascii="微软雅黑" w:hAnsi="微软雅黑" w:eastAsia="微软雅黑" w:cs="微软雅黑"/>
          <w:sz w:val="20"/>
          <w:szCs w:val="20"/>
        </w:rPr>
      </w:pPr>
      <w:r>
        <w:rPr>
          <w:rFonts w:ascii="微软雅黑" w:hAnsi="微软雅黑" w:eastAsia="微软雅黑" w:cs="微软雅黑"/>
          <w:spacing w:val="-16"/>
          <w:sz w:val="20"/>
          <w:szCs w:val="20"/>
        </w:rPr>
        <w:t>《决定（讨论稿）》全文</w:t>
      </w:r>
      <w:r>
        <w:rPr>
          <w:rFonts w:ascii="微软雅黑" w:hAnsi="微软雅黑" w:eastAsia="微软雅黑" w:cs="微软雅黑"/>
          <w:spacing w:val="18"/>
          <w:sz w:val="20"/>
          <w:szCs w:val="20"/>
        </w:rPr>
        <w:t xml:space="preserve"> </w:t>
      </w:r>
      <w:r>
        <w:rPr>
          <w:rFonts w:ascii="微软雅黑" w:hAnsi="微软雅黑" w:eastAsia="微软雅黑" w:cs="微软雅黑"/>
          <w:spacing w:val="-16"/>
          <w:sz w:val="20"/>
          <w:szCs w:val="20"/>
        </w:rPr>
        <w:t>1 万余字，分 6 大部分、30</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条举措。</w:t>
      </w:r>
    </w:p>
    <w:p w14:paraId="6F0F548F">
      <w:pPr>
        <w:spacing w:before="105" w:line="265" w:lineRule="auto"/>
        <w:ind w:left="96" w:right="89" w:firstLine="417"/>
        <w:rPr>
          <w:rFonts w:ascii="微软雅黑" w:hAnsi="微软雅黑" w:eastAsia="微软雅黑" w:cs="微软雅黑"/>
          <w:sz w:val="20"/>
          <w:szCs w:val="20"/>
        </w:rPr>
      </w:pPr>
      <w:r>
        <w:rPr>
          <w:rFonts w:ascii="微软雅黑" w:hAnsi="微软雅黑" w:eastAsia="微软雅黑" w:cs="微软雅黑"/>
          <w:sz w:val="20"/>
          <w:szCs w:val="20"/>
        </w:rPr>
        <w:t>第一部分为：全力推动经济社会高质量发展，主 要从加快产业转型升级步伐、做大做强优势产业、促</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进一二三产业融合发展、持续优化营商环境、加大招</w:t>
      </w:r>
    </w:p>
    <w:p w14:paraId="3E1311ED">
      <w:pPr>
        <w:spacing w:line="204" w:lineRule="exact"/>
        <w:ind w:left="99"/>
        <w:rPr>
          <w:rFonts w:ascii="微软雅黑" w:hAnsi="微软雅黑" w:eastAsia="微软雅黑" w:cs="微软雅黑"/>
          <w:sz w:val="20"/>
          <w:szCs w:val="20"/>
        </w:rPr>
      </w:pPr>
      <w:r>
        <w:rPr>
          <w:rFonts w:ascii="微软雅黑" w:hAnsi="微软雅黑" w:eastAsia="微软雅黑" w:cs="微软雅黑"/>
          <w:spacing w:val="9"/>
          <w:position w:val="-1"/>
          <w:sz w:val="20"/>
          <w:szCs w:val="20"/>
        </w:rPr>
        <w:t>商引资力度、全力抓好项目建设、促进消费提质升</w:t>
      </w:r>
    </w:p>
    <w:p w14:paraId="76DFDF43">
      <w:pPr>
        <w:spacing w:line="204" w:lineRule="exact"/>
        <w:rPr>
          <w:rFonts w:ascii="微软雅黑" w:hAnsi="微软雅黑" w:eastAsia="微软雅黑" w:cs="微软雅黑"/>
          <w:sz w:val="20"/>
          <w:szCs w:val="20"/>
        </w:rPr>
        <w:sectPr>
          <w:type w:val="continuous"/>
          <w:pgSz w:w="11900" w:h="16840"/>
          <w:pgMar w:top="400" w:right="1041" w:bottom="1293" w:left="1031" w:header="0" w:footer="1083" w:gutter="0"/>
          <w:cols w:equalWidth="0" w:num="2">
            <w:col w:w="4924" w:space="100"/>
            <w:col w:w="4805"/>
          </w:cols>
        </w:sectPr>
      </w:pPr>
    </w:p>
    <w:p w14:paraId="5E95B6D5">
      <w:pPr>
        <w:spacing w:before="80"/>
      </w:pPr>
    </w:p>
    <w:p w14:paraId="1DD8BABE">
      <w:pPr>
        <w:spacing w:before="80"/>
      </w:pPr>
    </w:p>
    <w:p w14:paraId="2AD31047">
      <w:pPr>
        <w:sectPr>
          <w:footerReference r:id="rId10" w:type="default"/>
          <w:pgSz w:w="11900" w:h="16840"/>
          <w:pgMar w:top="400" w:right="1050" w:bottom="1266" w:left="1031" w:header="0" w:footer="1064" w:gutter="0"/>
          <w:cols w:equalWidth="0" w:num="1">
            <w:col w:w="9819"/>
          </w:cols>
        </w:sectPr>
      </w:pPr>
    </w:p>
    <w:p w14:paraId="3490A3FD">
      <w:pPr>
        <w:spacing w:before="45" w:line="265" w:lineRule="auto"/>
        <w:ind w:right="300" w:firstLine="102"/>
        <w:jc w:val="both"/>
        <w:rPr>
          <w:rFonts w:ascii="微软雅黑" w:hAnsi="微软雅黑" w:eastAsia="微软雅黑" w:cs="微软雅黑"/>
          <w:sz w:val="20"/>
          <w:szCs w:val="20"/>
        </w:rPr>
      </w:pPr>
      <w:r>
        <w:rPr>
          <w:rFonts w:ascii="微软雅黑" w:hAnsi="微软雅黑" w:eastAsia="微软雅黑" w:cs="微软雅黑"/>
          <w:spacing w:val="-1"/>
          <w:sz w:val="20"/>
          <w:szCs w:val="20"/>
        </w:rPr>
        <w:t>级、激发科技创新活力和强化要素保障 9 个方面</w:t>
      </w:r>
      <w:r>
        <w:rPr>
          <w:rFonts w:ascii="微软雅黑" w:hAnsi="微软雅黑" w:eastAsia="微软雅黑" w:cs="微软雅黑"/>
          <w:spacing w:val="-2"/>
          <w:sz w:val="20"/>
          <w:szCs w:val="20"/>
        </w:rPr>
        <w:t>，明</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确了发展思路和目标举措。第二部分为：深入推动</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“五大任务”见行见效，主要从筑牢生态安全屏障、守</w:t>
      </w:r>
      <w:r>
        <w:rPr>
          <w:rFonts w:ascii="微软雅黑" w:hAnsi="微软雅黑" w:eastAsia="微软雅黑" w:cs="微软雅黑"/>
          <w:spacing w:val="12"/>
          <w:sz w:val="20"/>
          <w:szCs w:val="20"/>
        </w:rPr>
        <w:t xml:space="preserve"> </w:t>
      </w:r>
      <w:r>
        <w:rPr>
          <w:rFonts w:ascii="微软雅黑" w:hAnsi="微软雅黑" w:eastAsia="微软雅黑" w:cs="微软雅黑"/>
          <w:spacing w:val="5"/>
          <w:sz w:val="20"/>
          <w:szCs w:val="20"/>
        </w:rPr>
        <w:t>好安全稳定屏障、发展新能源产业、推动矿业经济振</w:t>
      </w:r>
      <w:r>
        <w:rPr>
          <w:rFonts w:ascii="微软雅黑" w:hAnsi="微软雅黑" w:eastAsia="微软雅黑" w:cs="微软雅黑"/>
          <w:spacing w:val="1"/>
          <w:sz w:val="20"/>
          <w:szCs w:val="20"/>
        </w:rPr>
        <w:t xml:space="preserve"> </w:t>
      </w:r>
      <w:r>
        <w:rPr>
          <w:rFonts w:ascii="微软雅黑" w:hAnsi="微软雅黑" w:eastAsia="微软雅黑" w:cs="微软雅黑"/>
          <w:spacing w:val="13"/>
          <w:sz w:val="20"/>
          <w:szCs w:val="20"/>
        </w:rPr>
        <w:t>兴</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、提高农畜产品综合竞争力和提高对外开放水平</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6 个方面，细化了落实举措</w:t>
      </w:r>
      <w:r>
        <w:rPr>
          <w:rFonts w:ascii="微软雅黑" w:hAnsi="微软雅黑" w:eastAsia="微软雅黑" w:cs="微软雅黑"/>
          <w:spacing w:val="-16"/>
          <w:sz w:val="20"/>
          <w:szCs w:val="20"/>
        </w:rPr>
        <w:t xml:space="preserve"> </w:t>
      </w:r>
      <w:r>
        <w:rPr>
          <w:rFonts w:ascii="微软雅黑" w:hAnsi="微软雅黑" w:eastAsia="微软雅黑" w:cs="微软雅黑"/>
          <w:spacing w:val="4"/>
          <w:sz w:val="20"/>
          <w:szCs w:val="20"/>
        </w:rPr>
        <w:t>。第三部分为：统筹推进</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城乡协调发展，主要从全面推进乡村振兴、加快中心</w:t>
      </w:r>
      <w:r>
        <w:rPr>
          <w:rFonts w:ascii="微软雅黑" w:hAnsi="微软雅黑" w:eastAsia="微软雅黑" w:cs="微软雅黑"/>
          <w:spacing w:val="1"/>
          <w:sz w:val="20"/>
          <w:szCs w:val="20"/>
        </w:rPr>
        <w:t xml:space="preserve"> </w:t>
      </w:r>
      <w:r>
        <w:rPr>
          <w:rFonts w:ascii="微软雅黑" w:hAnsi="微软雅黑" w:eastAsia="微软雅黑" w:cs="微软雅黑"/>
          <w:spacing w:val="9"/>
          <w:sz w:val="20"/>
          <w:szCs w:val="20"/>
        </w:rPr>
        <w:t>城区改造和完善基础设施建设 3 个方面</w:t>
      </w:r>
      <w:r>
        <w:rPr>
          <w:rFonts w:ascii="微软雅黑" w:hAnsi="微软雅黑" w:eastAsia="微软雅黑" w:cs="微软雅黑"/>
          <w:spacing w:val="-20"/>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pacing w:val="-34"/>
          <w:sz w:val="20"/>
          <w:szCs w:val="20"/>
        </w:rPr>
        <w:t xml:space="preserve"> </w:t>
      </w:r>
      <w:r>
        <w:rPr>
          <w:rFonts w:ascii="微软雅黑" w:hAnsi="微软雅黑" w:eastAsia="微软雅黑" w:cs="微软雅黑"/>
          <w:spacing w:val="9"/>
          <w:sz w:val="20"/>
          <w:szCs w:val="20"/>
        </w:rPr>
        <w:t>明确了努</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力方向。第四部分为：全面提升人民生活品质，主要</w:t>
      </w:r>
      <w:r>
        <w:rPr>
          <w:rFonts w:ascii="微软雅黑" w:hAnsi="微软雅黑" w:eastAsia="微软雅黑" w:cs="微软雅黑"/>
          <w:spacing w:val="1"/>
          <w:sz w:val="20"/>
          <w:szCs w:val="20"/>
        </w:rPr>
        <w:t xml:space="preserve"> </w:t>
      </w:r>
      <w:r>
        <w:rPr>
          <w:rFonts w:ascii="微软雅黑" w:hAnsi="微软雅黑" w:eastAsia="微软雅黑" w:cs="微软雅黑"/>
          <w:spacing w:val="5"/>
          <w:sz w:val="20"/>
          <w:szCs w:val="20"/>
        </w:rPr>
        <w:t>从完善就业服务体系、落实社会保障政策、发展教育</w:t>
      </w:r>
      <w:r>
        <w:rPr>
          <w:rFonts w:ascii="微软雅黑" w:hAnsi="微软雅黑" w:eastAsia="微软雅黑" w:cs="微软雅黑"/>
          <w:spacing w:val="1"/>
          <w:sz w:val="20"/>
          <w:szCs w:val="20"/>
        </w:rPr>
        <w:t xml:space="preserve"> </w:t>
      </w:r>
      <w:r>
        <w:rPr>
          <w:rFonts w:ascii="微软雅黑" w:hAnsi="微软雅黑" w:eastAsia="微软雅黑" w:cs="微软雅黑"/>
          <w:spacing w:val="3"/>
          <w:sz w:val="20"/>
          <w:szCs w:val="20"/>
        </w:rPr>
        <w:t>和医疗卫生事业、全面提升文化软实力 4 个方面，作</w:t>
      </w:r>
      <w:r>
        <w:rPr>
          <w:rFonts w:ascii="微软雅黑" w:hAnsi="微软雅黑" w:eastAsia="微软雅黑" w:cs="微软雅黑"/>
          <w:spacing w:val="1"/>
          <w:sz w:val="20"/>
          <w:szCs w:val="20"/>
        </w:rPr>
        <w:t xml:space="preserve"> </w:t>
      </w:r>
      <w:r>
        <w:rPr>
          <w:rFonts w:ascii="微软雅黑" w:hAnsi="微软雅黑" w:eastAsia="微软雅黑" w:cs="微软雅黑"/>
          <w:spacing w:val="13"/>
          <w:sz w:val="20"/>
          <w:szCs w:val="20"/>
        </w:rPr>
        <w:t>出了安排部署</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。第五部分为：持续巩固安定团结大</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局，主要从发展全过程人民民主、推进社会主义法治</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建设和巩固发展民族团结大局 3 个方面</w:t>
      </w:r>
      <w:r>
        <w:rPr>
          <w:rFonts w:ascii="微软雅黑" w:hAnsi="微软雅黑" w:eastAsia="微软雅黑" w:cs="微软雅黑"/>
          <w:spacing w:val="-19"/>
          <w:sz w:val="20"/>
          <w:szCs w:val="20"/>
        </w:rPr>
        <w:t xml:space="preserve"> </w:t>
      </w:r>
      <w:r>
        <w:rPr>
          <w:rFonts w:ascii="微软雅黑" w:hAnsi="微软雅黑" w:eastAsia="微软雅黑" w:cs="微软雅黑"/>
          <w:spacing w:val="10"/>
          <w:sz w:val="20"/>
          <w:szCs w:val="20"/>
        </w:rPr>
        <w:t>，进行了系</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统谋划</w:t>
      </w:r>
      <w:r>
        <w:rPr>
          <w:rFonts w:ascii="微软雅黑" w:hAnsi="微软雅黑" w:eastAsia="微软雅黑" w:cs="微软雅黑"/>
          <w:spacing w:val="-22"/>
          <w:sz w:val="20"/>
          <w:szCs w:val="20"/>
        </w:rPr>
        <w:t xml:space="preserve"> </w:t>
      </w:r>
      <w:r>
        <w:rPr>
          <w:rFonts w:ascii="微软雅黑" w:hAnsi="微软雅黑" w:eastAsia="微软雅黑" w:cs="微软雅黑"/>
          <w:spacing w:val="10"/>
          <w:sz w:val="20"/>
          <w:szCs w:val="20"/>
        </w:rPr>
        <w:t>。第六部分为:全面加强党的建设，主要从坚</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持和加强党的全面领导</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、增强党组织政治功能和组</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织功能、着力打造高素质干部队伍、持续强化作风建</w:t>
      </w:r>
      <w:r>
        <w:rPr>
          <w:rFonts w:ascii="微软雅黑" w:hAnsi="微软雅黑" w:eastAsia="微软雅黑" w:cs="微软雅黑"/>
          <w:spacing w:val="1"/>
          <w:sz w:val="20"/>
          <w:szCs w:val="20"/>
        </w:rPr>
        <w:t xml:space="preserve"> </w:t>
      </w:r>
      <w:r>
        <w:rPr>
          <w:rFonts w:ascii="微软雅黑" w:hAnsi="微软雅黑" w:eastAsia="微软雅黑" w:cs="微软雅黑"/>
          <w:spacing w:val="3"/>
          <w:sz w:val="20"/>
          <w:szCs w:val="20"/>
        </w:rPr>
        <w:t>设、坚决打赢反腐败斗争攻坚战持久战 5 个方面，提</w:t>
      </w:r>
    </w:p>
    <w:p w14:paraId="3452D2F1">
      <w:pPr>
        <w:spacing w:before="1" w:line="186" w:lineRule="auto"/>
        <w:ind w:left="116"/>
        <w:rPr>
          <w:rFonts w:ascii="微软雅黑" w:hAnsi="微软雅黑" w:eastAsia="微软雅黑" w:cs="微软雅黑"/>
          <w:sz w:val="20"/>
          <w:szCs w:val="20"/>
        </w:rPr>
      </w:pPr>
      <w:r>
        <w:rPr>
          <w:rFonts w:ascii="微软雅黑" w:hAnsi="微软雅黑" w:eastAsia="微软雅黑" w:cs="微软雅黑"/>
          <w:spacing w:val="7"/>
          <w:sz w:val="20"/>
          <w:szCs w:val="20"/>
        </w:rPr>
        <w:t>出了切实可行的贯彻落实举措。</w:t>
      </w:r>
    </w:p>
    <w:p w14:paraId="6D8CA586">
      <w:pPr>
        <w:spacing w:before="104" w:line="265" w:lineRule="auto"/>
        <w:ind w:left="101" w:right="300" w:firstLine="441"/>
        <w:jc w:val="both"/>
        <w:rPr>
          <w:rFonts w:ascii="微软雅黑" w:hAnsi="微软雅黑" w:eastAsia="微软雅黑" w:cs="微软雅黑"/>
          <w:sz w:val="20"/>
          <w:szCs w:val="20"/>
        </w:rPr>
      </w:pPr>
      <w:r>
        <w:rPr>
          <w:rFonts w:ascii="微软雅黑" w:hAnsi="微软雅黑" w:eastAsia="微软雅黑" w:cs="微软雅黑"/>
          <w:spacing w:val="-15"/>
          <w:w w:val="98"/>
          <w:sz w:val="20"/>
          <w:szCs w:val="20"/>
        </w:rPr>
        <w:t>同志们，审议通过《决定（讨论稿）》，是这次旗委</w:t>
      </w:r>
      <w:r>
        <w:rPr>
          <w:rFonts w:ascii="微软雅黑" w:hAnsi="微软雅黑" w:eastAsia="微软雅黑" w:cs="微软雅黑"/>
          <w:spacing w:val="5"/>
          <w:sz w:val="20"/>
          <w:szCs w:val="20"/>
        </w:rPr>
        <w:t xml:space="preserve"> </w:t>
      </w:r>
      <w:r>
        <w:rPr>
          <w:rFonts w:ascii="微软雅黑" w:hAnsi="微软雅黑" w:eastAsia="微软雅黑" w:cs="微软雅黑"/>
          <w:spacing w:val="8"/>
          <w:sz w:val="20"/>
          <w:szCs w:val="20"/>
        </w:rPr>
        <w:t>全会的主要任务之一</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。大家要深入学习</w:t>
      </w:r>
      <w:r>
        <w:rPr>
          <w:rFonts w:hint="eastAsia" w:ascii="微软雅黑" w:hAnsi="微软雅黑" w:eastAsia="微软雅黑" w:cs="微软雅黑"/>
          <w:spacing w:val="8"/>
          <w:sz w:val="20"/>
          <w:szCs w:val="20"/>
          <w:lang w:val="en-US" w:eastAsia="zh-CN"/>
        </w:rPr>
        <w:t>贯彻</w:t>
      </w:r>
      <w:r>
        <w:rPr>
          <w:rFonts w:ascii="微软雅黑" w:hAnsi="微软雅黑" w:eastAsia="微软雅黑" w:cs="微软雅黑"/>
          <w:spacing w:val="8"/>
          <w:sz w:val="20"/>
          <w:szCs w:val="20"/>
        </w:rPr>
        <w:t>党的二</w:t>
      </w:r>
      <w:r>
        <w:rPr>
          <w:rFonts w:ascii="微软雅黑" w:hAnsi="微软雅黑" w:eastAsia="微软雅黑" w:cs="微软雅黑"/>
          <w:sz w:val="20"/>
          <w:szCs w:val="20"/>
        </w:rPr>
        <w:t xml:space="preserve"> 十大精神，认真思考、深入讨论，提出建设性意见和</w:t>
      </w:r>
      <w:r>
        <w:rPr>
          <w:rFonts w:ascii="微软雅黑" w:hAnsi="微软雅黑" w:eastAsia="微软雅黑" w:cs="微软雅黑"/>
          <w:spacing w:val="14"/>
          <w:w w:val="101"/>
          <w:sz w:val="20"/>
          <w:szCs w:val="20"/>
        </w:rPr>
        <w:t xml:space="preserve"> </w:t>
      </w:r>
      <w:r>
        <w:rPr>
          <w:rFonts w:ascii="微软雅黑" w:hAnsi="微软雅黑" w:eastAsia="微软雅黑" w:cs="微软雅黑"/>
          <w:spacing w:val="-8"/>
          <w:sz w:val="20"/>
          <w:szCs w:val="20"/>
        </w:rPr>
        <w:t>建议，使《决定》更加全面准确的体现中央、自治区党</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委和市委精神，更加符合克旗发展实际，更加有力地</w:t>
      </w:r>
    </w:p>
    <w:p w14:paraId="4F68443C">
      <w:pPr>
        <w:spacing w:before="1" w:line="184" w:lineRule="auto"/>
        <w:ind w:left="103"/>
        <w:rPr>
          <w:rFonts w:ascii="微软雅黑" w:hAnsi="微软雅黑" w:eastAsia="微软雅黑" w:cs="微软雅黑"/>
          <w:sz w:val="20"/>
          <w:szCs w:val="20"/>
        </w:rPr>
      </w:pPr>
      <w:r>
        <w:rPr>
          <w:rFonts w:ascii="微软雅黑" w:hAnsi="微软雅黑" w:eastAsia="微软雅黑" w:cs="微软雅黑"/>
          <w:spacing w:val="7"/>
          <w:sz w:val="20"/>
          <w:szCs w:val="20"/>
        </w:rPr>
        <w:t>指导全旗工作实践。</w:t>
      </w:r>
    </w:p>
    <w:p w14:paraId="55D5D2C3">
      <w:pPr>
        <w:spacing w:before="115" w:line="244" w:lineRule="auto"/>
        <w:ind w:left="101" w:right="300" w:firstLine="422"/>
        <w:jc w:val="both"/>
        <w:rPr>
          <w:rFonts w:ascii="微软雅黑" w:hAnsi="微软雅黑" w:eastAsia="微软雅黑" w:cs="微软雅黑"/>
          <w:sz w:val="20"/>
          <w:szCs w:val="20"/>
        </w:rPr>
      </w:pPr>
      <w:r>
        <w:rPr>
          <w:rFonts w:ascii="微软雅黑" w:hAnsi="微软雅黑" w:eastAsia="微软雅黑" w:cs="微软雅黑"/>
          <w:spacing w:val="-1"/>
          <w:sz w:val="20"/>
          <w:szCs w:val="20"/>
        </w:rPr>
        <w:t>下面，围绕深入学习贯彻党的二十大精神，落实</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中央经济工作会议</w:t>
      </w:r>
      <w:r>
        <w:rPr>
          <w:rFonts w:ascii="微软雅黑" w:hAnsi="微软雅黑" w:eastAsia="微软雅黑" w:cs="微软雅黑"/>
          <w:spacing w:val="-3"/>
          <w:sz w:val="20"/>
          <w:szCs w:val="20"/>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2"/>
          <w:sz w:val="20"/>
          <w:szCs w:val="20"/>
        </w:rPr>
        <w:t xml:space="preserve"> </w:t>
      </w:r>
      <w:r>
        <w:rPr>
          <w:rFonts w:ascii="微软雅黑" w:hAnsi="微软雅黑" w:eastAsia="微软雅黑" w:cs="微软雅黑"/>
          <w:spacing w:val="5"/>
          <w:sz w:val="20"/>
          <w:szCs w:val="20"/>
        </w:rPr>
        <w:t>自治区党委和市委全会暨经济</w:t>
      </w:r>
      <w:r>
        <w:rPr>
          <w:rFonts w:ascii="微软雅黑" w:hAnsi="微软雅黑" w:eastAsia="微软雅黑" w:cs="微软雅黑"/>
          <w:sz w:val="20"/>
          <w:szCs w:val="20"/>
        </w:rPr>
        <w:t xml:space="preserve"> 工作会议精神，做好明</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全旗经济工作，我讲一讲旗</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委的考虑和安排。</w:t>
      </w:r>
    </w:p>
    <w:p w14:paraId="20CF3DCA">
      <w:pPr>
        <w:spacing w:before="120" w:line="252" w:lineRule="auto"/>
        <w:ind w:left="101" w:right="300" w:firstLine="428"/>
        <w:jc w:val="both"/>
        <w:rPr>
          <w:rFonts w:ascii="黑体" w:hAnsi="黑体" w:eastAsia="黑体" w:cs="黑体"/>
          <w:sz w:val="20"/>
          <w:szCs w:val="20"/>
        </w:rPr>
      </w:pPr>
      <w:r>
        <w:rPr>
          <w:rFonts w:ascii="微软雅黑" w:hAnsi="微软雅黑" w:eastAsia="微软雅黑" w:cs="微软雅黑"/>
          <w:spacing w:val="11"/>
          <w:sz w:val="20"/>
          <w:szCs w:val="20"/>
        </w:rPr>
        <w:t xml:space="preserve">2023 </w:t>
      </w:r>
      <w:r>
        <w:rPr>
          <w:rFonts w:hint="eastAsia" w:ascii="微软雅黑" w:hAnsi="微软雅黑" w:eastAsia="微软雅黑" w:cs="微软雅黑"/>
          <w:spacing w:val="11"/>
          <w:sz w:val="20"/>
          <w:szCs w:val="20"/>
          <w:lang w:eastAsia="zh-CN"/>
        </w:rPr>
        <w:t>周年</w:t>
      </w:r>
      <w:r>
        <w:rPr>
          <w:rFonts w:ascii="微软雅黑" w:hAnsi="微软雅黑" w:eastAsia="微软雅黑" w:cs="微软雅黑"/>
          <w:spacing w:val="11"/>
          <w:sz w:val="20"/>
          <w:szCs w:val="20"/>
        </w:rPr>
        <w:t>是全面贯彻党的二十大精神的开局之</w:t>
      </w:r>
      <w:r>
        <w:rPr>
          <w:rFonts w:ascii="微软雅黑" w:hAnsi="微软雅黑" w:eastAsia="微软雅黑" w:cs="微软雅黑"/>
          <w:spacing w:val="14"/>
          <w:w w:val="101"/>
          <w:sz w:val="20"/>
          <w:szCs w:val="20"/>
        </w:rPr>
        <w:t xml:space="preserve"> </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，是“十四五</w:t>
      </w:r>
      <w:r>
        <w:rPr>
          <w:rFonts w:ascii="微软雅黑" w:hAnsi="微软雅黑" w:eastAsia="微软雅黑" w:cs="微软雅黑"/>
          <w:spacing w:val="-29"/>
          <w:sz w:val="20"/>
          <w:szCs w:val="20"/>
        </w:rPr>
        <w:t xml:space="preserve"> </w:t>
      </w:r>
      <w:r>
        <w:rPr>
          <w:rFonts w:ascii="微软雅黑" w:hAnsi="微软雅黑" w:eastAsia="微软雅黑" w:cs="微软雅黑"/>
          <w:spacing w:val="-9"/>
          <w:sz w:val="20"/>
          <w:szCs w:val="20"/>
        </w:rPr>
        <w:t>”承上启下的关键之</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，更是我旗高质</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量发展的攻坚之</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，我们要进一步激发奋斗的精气</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神，跑出发展的加速度，实现工作、成效、位次持续提</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升，用实际行动争当高质量发展排头兵。结合我旗实</w:t>
      </w:r>
      <w:r>
        <w:rPr>
          <w:rFonts w:ascii="微软雅黑" w:hAnsi="微软雅黑" w:eastAsia="微软雅黑" w:cs="微软雅黑"/>
          <w:spacing w:val="15"/>
          <w:sz w:val="20"/>
          <w:szCs w:val="20"/>
        </w:rPr>
        <w:t xml:space="preserve"> </w:t>
      </w:r>
      <w:r>
        <w:rPr>
          <w:rFonts w:ascii="微软雅黑" w:hAnsi="微软雅黑" w:eastAsia="微软雅黑" w:cs="微软雅黑"/>
          <w:sz w:val="20"/>
          <w:szCs w:val="20"/>
        </w:rPr>
        <w:t>际，明</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全旗经济工作的总体要求是：</w:t>
      </w:r>
      <w:r>
        <w:rPr>
          <w:rFonts w:ascii="黑体" w:hAnsi="黑体" w:eastAsia="黑体" w:cs="黑体"/>
          <w:sz w:val="20"/>
          <w:szCs w:val="20"/>
        </w:rPr>
        <w:t>以习近平新时</w:t>
      </w:r>
      <w:r>
        <w:rPr>
          <w:rFonts w:ascii="黑体" w:hAnsi="黑体" w:eastAsia="黑体" w:cs="黑体"/>
          <w:spacing w:val="15"/>
          <w:sz w:val="20"/>
          <w:szCs w:val="20"/>
        </w:rPr>
        <w:t xml:space="preserve"> </w:t>
      </w:r>
      <w:r>
        <w:rPr>
          <w:rFonts w:ascii="黑体" w:hAnsi="黑体" w:eastAsia="黑体" w:cs="黑体"/>
          <w:spacing w:val="4"/>
          <w:sz w:val="20"/>
          <w:szCs w:val="20"/>
        </w:rPr>
        <w:t>代中国特色社会主义思想为指导</w:t>
      </w:r>
      <w:r>
        <w:rPr>
          <w:rFonts w:ascii="微软雅黑" w:hAnsi="微软雅黑" w:eastAsia="微软雅黑" w:cs="微软雅黑"/>
          <w:spacing w:val="4"/>
          <w:sz w:val="20"/>
          <w:szCs w:val="20"/>
        </w:rPr>
        <w:t>袁</w:t>
      </w:r>
      <w:r>
        <w:rPr>
          <w:rFonts w:ascii="微软雅黑" w:hAnsi="微软雅黑" w:eastAsia="微软雅黑" w:cs="微软雅黑"/>
          <w:spacing w:val="67"/>
          <w:w w:val="101"/>
          <w:sz w:val="20"/>
          <w:szCs w:val="20"/>
        </w:rPr>
        <w:t xml:space="preserve"> </w:t>
      </w:r>
      <w:r>
        <w:rPr>
          <w:rFonts w:ascii="黑体" w:hAnsi="黑体" w:eastAsia="黑体" w:cs="黑体"/>
          <w:spacing w:val="4"/>
          <w:sz w:val="20"/>
          <w:szCs w:val="20"/>
        </w:rPr>
        <w:t>全面贯彻落实党</w:t>
      </w:r>
      <w:r>
        <w:rPr>
          <w:rFonts w:ascii="黑体" w:hAnsi="黑体" w:eastAsia="黑体" w:cs="黑体"/>
          <w:spacing w:val="-1"/>
          <w:sz w:val="20"/>
          <w:szCs w:val="20"/>
        </w:rPr>
        <w:t>的二十大精神和中央</w:t>
      </w:r>
      <w:r>
        <w:rPr>
          <w:rFonts w:ascii="微软雅黑" w:hAnsi="微软雅黑" w:eastAsia="微软雅黑" w:cs="微软雅黑"/>
          <w:spacing w:val="-1"/>
          <w:sz w:val="20"/>
          <w:szCs w:val="20"/>
        </w:rPr>
        <w:t>尧</w:t>
      </w:r>
      <w:r>
        <w:rPr>
          <w:rFonts w:ascii="微软雅黑" w:hAnsi="微软雅黑" w:eastAsia="微软雅黑" w:cs="微软雅黑"/>
          <w:spacing w:val="-22"/>
          <w:sz w:val="20"/>
          <w:szCs w:val="20"/>
        </w:rPr>
        <w:t xml:space="preserve"> </w:t>
      </w:r>
      <w:r>
        <w:rPr>
          <w:rFonts w:ascii="黑体" w:hAnsi="黑体" w:eastAsia="黑体" w:cs="黑体"/>
          <w:spacing w:val="-1"/>
          <w:sz w:val="20"/>
          <w:szCs w:val="20"/>
        </w:rPr>
        <w:t>自治区</w:t>
      </w:r>
      <w:r>
        <w:rPr>
          <w:rFonts w:ascii="微软雅黑" w:hAnsi="微软雅黑" w:eastAsia="微软雅黑" w:cs="微软雅黑"/>
          <w:spacing w:val="-1"/>
          <w:sz w:val="20"/>
          <w:szCs w:val="20"/>
        </w:rPr>
        <w:t>尧</w:t>
      </w:r>
      <w:r>
        <w:rPr>
          <w:rFonts w:ascii="黑体" w:hAnsi="黑体" w:eastAsia="黑体" w:cs="黑体"/>
          <w:spacing w:val="-1"/>
          <w:sz w:val="20"/>
          <w:szCs w:val="20"/>
        </w:rPr>
        <w:t>赤峰市经济工作会议</w:t>
      </w:r>
      <w:r>
        <w:rPr>
          <w:rFonts w:ascii="黑体" w:hAnsi="黑体" w:eastAsia="黑体" w:cs="黑体"/>
          <w:sz w:val="20"/>
          <w:szCs w:val="20"/>
        </w:rPr>
        <w:t xml:space="preserve"> </w:t>
      </w:r>
      <w:r>
        <w:rPr>
          <w:rFonts w:ascii="黑体" w:hAnsi="黑体" w:eastAsia="黑体" w:cs="黑体"/>
          <w:spacing w:val="-8"/>
          <w:sz w:val="20"/>
          <w:szCs w:val="20"/>
        </w:rPr>
        <w:t>精神</w:t>
      </w:r>
      <w:r>
        <w:rPr>
          <w:rFonts w:ascii="微软雅黑" w:hAnsi="微软雅黑" w:eastAsia="微软雅黑" w:cs="微软雅黑"/>
          <w:spacing w:val="-8"/>
          <w:sz w:val="20"/>
          <w:szCs w:val="20"/>
        </w:rPr>
        <w:t>袁</w:t>
      </w:r>
      <w:r>
        <w:rPr>
          <w:rFonts w:ascii="黑体" w:hAnsi="黑体" w:eastAsia="黑体" w:cs="黑体"/>
          <w:spacing w:val="-8"/>
          <w:sz w:val="20"/>
          <w:szCs w:val="20"/>
        </w:rPr>
        <w:t>坚持稳中求进工作总基调</w:t>
      </w:r>
      <w:r>
        <w:rPr>
          <w:rFonts w:ascii="微软雅黑" w:hAnsi="微软雅黑" w:eastAsia="微软雅黑" w:cs="微软雅黑"/>
          <w:spacing w:val="-8"/>
          <w:sz w:val="20"/>
          <w:szCs w:val="20"/>
        </w:rPr>
        <w:t>袁</w:t>
      </w:r>
      <w:r>
        <w:rPr>
          <w:rFonts w:ascii="黑体" w:hAnsi="黑体" w:eastAsia="黑体" w:cs="黑体"/>
          <w:spacing w:val="-8"/>
          <w:sz w:val="20"/>
          <w:szCs w:val="20"/>
        </w:rPr>
        <w:t>完整</w:t>
      </w:r>
      <w:r>
        <w:rPr>
          <w:rFonts w:ascii="微软雅黑" w:hAnsi="微软雅黑" w:eastAsia="微软雅黑" w:cs="微软雅黑"/>
          <w:spacing w:val="-8"/>
          <w:sz w:val="20"/>
          <w:szCs w:val="20"/>
        </w:rPr>
        <w:t>尧</w:t>
      </w:r>
      <w:r>
        <w:rPr>
          <w:rFonts w:ascii="黑体" w:hAnsi="黑体" w:eastAsia="黑体" w:cs="黑体"/>
          <w:spacing w:val="-8"/>
          <w:sz w:val="20"/>
          <w:szCs w:val="20"/>
        </w:rPr>
        <w:t>准确</w:t>
      </w:r>
      <w:r>
        <w:rPr>
          <w:rFonts w:ascii="微软雅黑" w:hAnsi="微软雅黑" w:eastAsia="微软雅黑" w:cs="微软雅黑"/>
          <w:spacing w:val="-8"/>
          <w:sz w:val="20"/>
          <w:szCs w:val="20"/>
        </w:rPr>
        <w:t>尧</w:t>
      </w:r>
      <w:r>
        <w:rPr>
          <w:rFonts w:ascii="黑体" w:hAnsi="黑体" w:eastAsia="黑体" w:cs="黑体"/>
          <w:spacing w:val="-8"/>
          <w:sz w:val="20"/>
          <w:szCs w:val="20"/>
        </w:rPr>
        <w:t>全面贯</w:t>
      </w:r>
    </w:p>
    <w:p w14:paraId="45B83BFD">
      <w:pPr>
        <w:pStyle w:val="2"/>
        <w:spacing w:line="14" w:lineRule="auto"/>
        <w:rPr>
          <w:sz w:val="2"/>
        </w:rPr>
      </w:pPr>
      <w:r>
        <w:rPr>
          <w:sz w:val="2"/>
          <w:szCs w:val="2"/>
        </w:rPr>
        <w:br w:type="column"/>
      </w:r>
    </w:p>
    <w:p w14:paraId="1ABDD202">
      <w:pPr>
        <w:spacing w:before="43" w:line="258" w:lineRule="auto"/>
        <w:ind w:left="5" w:right="80"/>
        <w:jc w:val="both"/>
        <w:rPr>
          <w:rFonts w:ascii="微软雅黑" w:hAnsi="微软雅黑" w:eastAsia="微软雅黑" w:cs="微软雅黑"/>
          <w:sz w:val="20"/>
          <w:szCs w:val="20"/>
        </w:rPr>
      </w:pPr>
      <w:r>
        <w:rPr>
          <w:rFonts w:ascii="黑体" w:hAnsi="黑体" w:eastAsia="黑体" w:cs="黑体"/>
          <w:sz w:val="20"/>
          <w:szCs w:val="20"/>
        </w:rPr>
        <w:t>彻新发展理念</w:t>
      </w:r>
      <w:r>
        <w:rPr>
          <w:rFonts w:ascii="微软雅黑" w:hAnsi="微软雅黑" w:eastAsia="微软雅黑" w:cs="微软雅黑"/>
          <w:sz w:val="20"/>
          <w:szCs w:val="20"/>
        </w:rPr>
        <w:t>袁</w:t>
      </w:r>
      <w:r>
        <w:rPr>
          <w:rFonts w:ascii="黑体" w:hAnsi="黑体" w:eastAsia="黑体" w:cs="黑体"/>
          <w:sz w:val="20"/>
          <w:szCs w:val="20"/>
        </w:rPr>
        <w:t>积极服务和融入新发展格局</w:t>
      </w:r>
      <w:r>
        <w:rPr>
          <w:rFonts w:ascii="微软雅黑" w:hAnsi="微软雅黑" w:eastAsia="微软雅黑" w:cs="微软雅黑"/>
          <w:sz w:val="20"/>
          <w:szCs w:val="20"/>
        </w:rPr>
        <w:t>袁</w:t>
      </w:r>
      <w:r>
        <w:rPr>
          <w:rFonts w:ascii="黑体" w:hAnsi="黑体" w:eastAsia="黑体" w:cs="黑体"/>
          <w:sz w:val="20"/>
          <w:szCs w:val="20"/>
        </w:rPr>
        <w:t>更好统</w:t>
      </w:r>
      <w:r>
        <w:rPr>
          <w:rFonts w:ascii="黑体" w:hAnsi="黑体" w:eastAsia="黑体" w:cs="黑体"/>
          <w:spacing w:val="9"/>
          <w:sz w:val="20"/>
          <w:szCs w:val="20"/>
        </w:rPr>
        <w:t xml:space="preserve"> </w:t>
      </w:r>
      <w:r>
        <w:rPr>
          <w:rFonts w:ascii="黑体" w:hAnsi="黑体" w:eastAsia="黑体" w:cs="黑体"/>
          <w:sz w:val="20"/>
          <w:szCs w:val="20"/>
        </w:rPr>
        <w:t>筹疫情防控和经济社会发展</w:t>
      </w:r>
      <w:r>
        <w:rPr>
          <w:rFonts w:ascii="微软雅黑" w:hAnsi="微软雅黑" w:eastAsia="微软雅黑" w:cs="微软雅黑"/>
          <w:sz w:val="20"/>
          <w:szCs w:val="20"/>
        </w:rPr>
        <w:t>袁</w:t>
      </w:r>
      <w:r>
        <w:rPr>
          <w:rFonts w:ascii="黑体" w:hAnsi="黑体" w:eastAsia="黑体" w:cs="黑体"/>
          <w:sz w:val="20"/>
          <w:szCs w:val="20"/>
        </w:rPr>
        <w:t>更好统筹发展和安全</w:t>
      </w:r>
      <w:r>
        <w:rPr>
          <w:rFonts w:ascii="微软雅黑" w:hAnsi="微软雅黑" w:eastAsia="微软雅黑" w:cs="微软雅黑"/>
          <w:sz w:val="20"/>
          <w:szCs w:val="20"/>
        </w:rPr>
        <w:t>袁</w:t>
      </w:r>
      <w:r>
        <w:rPr>
          <w:rFonts w:ascii="微软雅黑" w:hAnsi="微软雅黑" w:eastAsia="微软雅黑" w:cs="微软雅黑"/>
          <w:spacing w:val="10"/>
          <w:sz w:val="20"/>
          <w:szCs w:val="20"/>
        </w:rPr>
        <w:t xml:space="preserve"> </w:t>
      </w:r>
      <w:r>
        <w:rPr>
          <w:rFonts w:ascii="黑体" w:hAnsi="黑体" w:eastAsia="黑体" w:cs="黑体"/>
          <w:spacing w:val="4"/>
          <w:sz w:val="20"/>
          <w:szCs w:val="20"/>
        </w:rPr>
        <w:t>坚定不移走好以生态优先</w:t>
      </w:r>
      <w:r>
        <w:rPr>
          <w:rFonts w:ascii="微软雅黑" w:hAnsi="微软雅黑" w:eastAsia="微软雅黑" w:cs="微软雅黑"/>
          <w:spacing w:val="4"/>
          <w:sz w:val="20"/>
          <w:szCs w:val="20"/>
        </w:rPr>
        <w:t>尧</w:t>
      </w:r>
      <w:r>
        <w:rPr>
          <w:rFonts w:ascii="微软雅黑" w:hAnsi="微软雅黑" w:eastAsia="微软雅黑" w:cs="微软雅黑"/>
          <w:spacing w:val="66"/>
          <w:sz w:val="20"/>
          <w:szCs w:val="20"/>
        </w:rPr>
        <w:t xml:space="preserve"> </w:t>
      </w:r>
      <w:r>
        <w:rPr>
          <w:rFonts w:ascii="黑体" w:hAnsi="黑体" w:eastAsia="黑体" w:cs="黑体"/>
          <w:spacing w:val="4"/>
          <w:sz w:val="20"/>
          <w:szCs w:val="20"/>
        </w:rPr>
        <w:t>绿色发展为导向的高质</w:t>
      </w:r>
      <w:r>
        <w:rPr>
          <w:rFonts w:ascii="黑体" w:hAnsi="黑体" w:eastAsia="黑体" w:cs="黑体"/>
          <w:sz w:val="20"/>
          <w:szCs w:val="20"/>
        </w:rPr>
        <w:t xml:space="preserve"> </w:t>
      </w:r>
      <w:r>
        <w:rPr>
          <w:rFonts w:ascii="黑体" w:hAnsi="黑体" w:eastAsia="黑体" w:cs="黑体"/>
          <w:spacing w:val="-2"/>
          <w:sz w:val="20"/>
          <w:szCs w:val="20"/>
        </w:rPr>
        <w:t>量发展新路子</w:t>
      </w:r>
      <w:r>
        <w:rPr>
          <w:rFonts w:ascii="黑体" w:hAnsi="黑体" w:eastAsia="黑体" w:cs="黑体"/>
          <w:spacing w:val="-41"/>
          <w:sz w:val="20"/>
          <w:szCs w:val="20"/>
        </w:rPr>
        <w:t xml:space="preserve"> </w:t>
      </w:r>
      <w:r>
        <w:rPr>
          <w:rFonts w:ascii="微软雅黑" w:hAnsi="微软雅黑" w:eastAsia="微软雅黑" w:cs="微软雅黑"/>
          <w:spacing w:val="-2"/>
          <w:sz w:val="20"/>
          <w:szCs w:val="20"/>
        </w:rPr>
        <w:t>袁</w:t>
      </w:r>
      <w:r>
        <w:rPr>
          <w:rFonts w:ascii="黑体" w:hAnsi="黑体" w:eastAsia="黑体" w:cs="黑体"/>
          <w:spacing w:val="-2"/>
          <w:sz w:val="20"/>
          <w:szCs w:val="20"/>
        </w:rPr>
        <w:t>突出做好稳增长</w:t>
      </w:r>
      <w:r>
        <w:rPr>
          <w:rFonts w:ascii="微软雅黑" w:hAnsi="微软雅黑" w:eastAsia="微软雅黑" w:cs="微软雅黑"/>
          <w:spacing w:val="-2"/>
          <w:sz w:val="20"/>
          <w:szCs w:val="20"/>
        </w:rPr>
        <w:t>尧</w:t>
      </w:r>
      <w:r>
        <w:rPr>
          <w:rFonts w:ascii="黑体" w:hAnsi="黑体" w:eastAsia="黑体" w:cs="黑体"/>
          <w:spacing w:val="-2"/>
          <w:sz w:val="20"/>
          <w:szCs w:val="20"/>
        </w:rPr>
        <w:t>稳就业</w:t>
      </w:r>
      <w:r>
        <w:rPr>
          <w:rFonts w:ascii="微软雅黑" w:hAnsi="微软雅黑" w:eastAsia="微软雅黑" w:cs="微软雅黑"/>
          <w:spacing w:val="-2"/>
          <w:sz w:val="20"/>
          <w:szCs w:val="20"/>
        </w:rPr>
        <w:t>尧</w:t>
      </w:r>
      <w:r>
        <w:rPr>
          <w:rFonts w:ascii="黑体" w:hAnsi="黑体" w:eastAsia="黑体" w:cs="黑体"/>
          <w:spacing w:val="-2"/>
          <w:sz w:val="20"/>
          <w:szCs w:val="20"/>
        </w:rPr>
        <w:t>稳物价工</w:t>
      </w:r>
      <w:r>
        <w:rPr>
          <w:rFonts w:ascii="黑体" w:hAnsi="黑体" w:eastAsia="黑体" w:cs="黑体"/>
          <w:sz w:val="20"/>
          <w:szCs w:val="20"/>
        </w:rPr>
        <w:t xml:space="preserve"> </w:t>
      </w:r>
      <w:r>
        <w:rPr>
          <w:rFonts w:ascii="黑体" w:hAnsi="黑体" w:eastAsia="黑体" w:cs="黑体"/>
          <w:spacing w:val="-12"/>
          <w:w w:val="98"/>
          <w:sz w:val="20"/>
          <w:szCs w:val="20"/>
        </w:rPr>
        <w:t>作</w:t>
      </w:r>
      <w:r>
        <w:rPr>
          <w:rFonts w:ascii="微软雅黑" w:hAnsi="微软雅黑" w:eastAsia="微软雅黑" w:cs="微软雅黑"/>
          <w:spacing w:val="-12"/>
          <w:w w:val="98"/>
          <w:sz w:val="20"/>
          <w:szCs w:val="20"/>
        </w:rPr>
        <w:t>袁</w:t>
      </w:r>
      <w:r>
        <w:rPr>
          <w:rFonts w:ascii="黑体" w:hAnsi="黑体" w:eastAsia="黑体" w:cs="黑体"/>
          <w:spacing w:val="-12"/>
          <w:w w:val="98"/>
          <w:sz w:val="20"/>
          <w:szCs w:val="20"/>
        </w:rPr>
        <w:t>着力抓发展</w:t>
      </w:r>
      <w:r>
        <w:rPr>
          <w:rFonts w:ascii="微软雅黑" w:hAnsi="微软雅黑" w:eastAsia="微软雅黑" w:cs="微软雅黑"/>
          <w:spacing w:val="-12"/>
          <w:w w:val="98"/>
          <w:sz w:val="20"/>
          <w:szCs w:val="20"/>
        </w:rPr>
        <w:t>尧</w:t>
      </w:r>
      <w:r>
        <w:rPr>
          <w:rFonts w:ascii="黑体" w:hAnsi="黑体" w:eastAsia="黑体" w:cs="黑体"/>
          <w:spacing w:val="-12"/>
          <w:w w:val="98"/>
          <w:sz w:val="20"/>
          <w:szCs w:val="20"/>
        </w:rPr>
        <w:t>促转型</w:t>
      </w:r>
      <w:r>
        <w:rPr>
          <w:rFonts w:ascii="微软雅黑" w:hAnsi="微软雅黑" w:eastAsia="微软雅黑" w:cs="微软雅黑"/>
          <w:spacing w:val="-12"/>
          <w:w w:val="98"/>
          <w:sz w:val="20"/>
          <w:szCs w:val="20"/>
        </w:rPr>
        <w:t>尧</w:t>
      </w:r>
      <w:r>
        <w:rPr>
          <w:rFonts w:ascii="黑体" w:hAnsi="黑体" w:eastAsia="黑体" w:cs="黑体"/>
          <w:spacing w:val="-12"/>
          <w:w w:val="98"/>
          <w:sz w:val="20"/>
          <w:szCs w:val="20"/>
        </w:rPr>
        <w:t>优生态</w:t>
      </w:r>
      <w:r>
        <w:rPr>
          <w:rFonts w:ascii="微软雅黑" w:hAnsi="微软雅黑" w:eastAsia="微软雅黑" w:cs="微软雅黑"/>
          <w:spacing w:val="-12"/>
          <w:w w:val="98"/>
          <w:sz w:val="20"/>
          <w:szCs w:val="20"/>
        </w:rPr>
        <w:t>尧</w:t>
      </w:r>
      <w:r>
        <w:rPr>
          <w:rFonts w:ascii="黑体" w:hAnsi="黑体" w:eastAsia="黑体" w:cs="黑体"/>
          <w:spacing w:val="-12"/>
          <w:w w:val="98"/>
          <w:sz w:val="20"/>
          <w:szCs w:val="20"/>
        </w:rPr>
        <w:t>强基础</w:t>
      </w:r>
      <w:r>
        <w:rPr>
          <w:rFonts w:ascii="微软雅黑" w:hAnsi="微软雅黑" w:eastAsia="微软雅黑" w:cs="微软雅黑"/>
          <w:spacing w:val="-12"/>
          <w:w w:val="98"/>
          <w:sz w:val="20"/>
          <w:szCs w:val="20"/>
        </w:rPr>
        <w:t>尧</w:t>
      </w:r>
      <w:r>
        <w:rPr>
          <w:rFonts w:ascii="黑体" w:hAnsi="黑体" w:eastAsia="黑体" w:cs="黑体"/>
          <w:spacing w:val="-12"/>
          <w:w w:val="98"/>
          <w:sz w:val="20"/>
          <w:szCs w:val="20"/>
        </w:rPr>
        <w:t>惠民生</w:t>
      </w:r>
      <w:r>
        <w:rPr>
          <w:rFonts w:ascii="微软雅黑" w:hAnsi="微软雅黑" w:eastAsia="微软雅黑" w:cs="微软雅黑"/>
          <w:spacing w:val="-12"/>
          <w:w w:val="98"/>
          <w:sz w:val="20"/>
          <w:szCs w:val="20"/>
        </w:rPr>
        <w:t>尧</w:t>
      </w:r>
      <w:r>
        <w:rPr>
          <w:rFonts w:ascii="黑体" w:hAnsi="黑体" w:eastAsia="黑体" w:cs="黑体"/>
          <w:spacing w:val="-12"/>
          <w:w w:val="98"/>
          <w:sz w:val="20"/>
          <w:szCs w:val="20"/>
        </w:rPr>
        <w:t>增</w:t>
      </w:r>
      <w:r>
        <w:rPr>
          <w:rFonts w:ascii="黑体" w:hAnsi="黑体" w:eastAsia="黑体" w:cs="黑体"/>
          <w:spacing w:val="9"/>
          <w:sz w:val="20"/>
          <w:szCs w:val="20"/>
        </w:rPr>
        <w:t xml:space="preserve"> </w:t>
      </w:r>
      <w:r>
        <w:rPr>
          <w:rFonts w:ascii="黑体" w:hAnsi="黑体" w:eastAsia="黑体" w:cs="黑体"/>
          <w:spacing w:val="-4"/>
          <w:sz w:val="20"/>
          <w:szCs w:val="20"/>
        </w:rPr>
        <w:t>活力</w:t>
      </w:r>
      <w:r>
        <w:rPr>
          <w:rFonts w:ascii="微软雅黑" w:hAnsi="微软雅黑" w:eastAsia="微软雅黑" w:cs="微软雅黑"/>
          <w:spacing w:val="-4"/>
          <w:sz w:val="20"/>
          <w:szCs w:val="20"/>
        </w:rPr>
        <w:t>尧</w:t>
      </w:r>
      <w:r>
        <w:rPr>
          <w:rFonts w:ascii="黑体" w:hAnsi="黑体" w:eastAsia="黑体" w:cs="黑体"/>
          <w:spacing w:val="-4"/>
          <w:sz w:val="20"/>
          <w:szCs w:val="20"/>
        </w:rPr>
        <w:t>保稳定</w:t>
      </w:r>
      <w:r>
        <w:rPr>
          <w:rFonts w:ascii="黑体" w:hAnsi="黑体" w:eastAsia="黑体" w:cs="黑体"/>
          <w:spacing w:val="-39"/>
          <w:sz w:val="20"/>
          <w:szCs w:val="20"/>
        </w:rPr>
        <w:t xml:space="preserve"> </w:t>
      </w:r>
      <w:r>
        <w:rPr>
          <w:rFonts w:ascii="微软雅黑" w:hAnsi="微软雅黑" w:eastAsia="微软雅黑" w:cs="微软雅黑"/>
          <w:spacing w:val="-4"/>
          <w:sz w:val="20"/>
          <w:szCs w:val="20"/>
        </w:rPr>
        <w:t>袁</w:t>
      </w:r>
      <w:r>
        <w:rPr>
          <w:rFonts w:ascii="黑体" w:hAnsi="黑体" w:eastAsia="黑体" w:cs="黑体"/>
          <w:spacing w:val="-4"/>
          <w:sz w:val="20"/>
          <w:szCs w:val="20"/>
        </w:rPr>
        <w:t>全面加强党的建设</w:t>
      </w:r>
      <w:r>
        <w:rPr>
          <w:rFonts w:ascii="黑体" w:hAnsi="黑体" w:eastAsia="黑体" w:cs="黑体"/>
          <w:spacing w:val="-56"/>
          <w:sz w:val="20"/>
          <w:szCs w:val="20"/>
        </w:rPr>
        <w:t xml:space="preserve"> </w:t>
      </w:r>
      <w:r>
        <w:rPr>
          <w:rFonts w:ascii="微软雅黑" w:hAnsi="微软雅黑" w:eastAsia="微软雅黑" w:cs="微软雅黑"/>
          <w:spacing w:val="-4"/>
          <w:sz w:val="20"/>
          <w:szCs w:val="20"/>
        </w:rPr>
        <w:t>袁</w:t>
      </w:r>
      <w:r>
        <w:rPr>
          <w:rFonts w:ascii="黑体" w:hAnsi="黑体" w:eastAsia="黑体" w:cs="黑体"/>
          <w:spacing w:val="-4"/>
          <w:sz w:val="20"/>
          <w:szCs w:val="20"/>
        </w:rPr>
        <w:t>持续转变工作作</w:t>
      </w:r>
      <w:r>
        <w:rPr>
          <w:rFonts w:ascii="黑体" w:hAnsi="黑体" w:eastAsia="黑体" w:cs="黑体"/>
          <w:sz w:val="20"/>
          <w:szCs w:val="20"/>
        </w:rPr>
        <w:t xml:space="preserve"> </w:t>
      </w:r>
      <w:r>
        <w:rPr>
          <w:rFonts w:ascii="黑体" w:hAnsi="黑体" w:eastAsia="黑体" w:cs="黑体"/>
          <w:spacing w:val="4"/>
          <w:sz w:val="20"/>
          <w:szCs w:val="20"/>
        </w:rPr>
        <w:t>风</w:t>
      </w:r>
      <w:r>
        <w:rPr>
          <w:rFonts w:ascii="微软雅黑" w:hAnsi="微软雅黑" w:eastAsia="微软雅黑" w:cs="微软雅黑"/>
          <w:spacing w:val="4"/>
          <w:sz w:val="20"/>
          <w:szCs w:val="20"/>
        </w:rPr>
        <w:t>袁</w:t>
      </w:r>
      <w:r>
        <w:rPr>
          <w:rFonts w:ascii="微软雅黑" w:hAnsi="微软雅黑" w:eastAsia="微软雅黑" w:cs="微软雅黑"/>
          <w:spacing w:val="2"/>
          <w:sz w:val="20"/>
          <w:szCs w:val="20"/>
        </w:rPr>
        <w:t xml:space="preserve">  </w:t>
      </w:r>
      <w:r>
        <w:rPr>
          <w:rFonts w:ascii="黑体" w:hAnsi="黑体" w:eastAsia="黑体" w:cs="黑体"/>
          <w:spacing w:val="4"/>
          <w:sz w:val="20"/>
          <w:szCs w:val="20"/>
        </w:rPr>
        <w:t>努力推动经济实现质的有效提升和量的合理增</w:t>
      </w:r>
      <w:r>
        <w:rPr>
          <w:rFonts w:ascii="黑体" w:hAnsi="黑体" w:eastAsia="黑体" w:cs="黑体"/>
          <w:spacing w:val="1"/>
          <w:sz w:val="20"/>
          <w:szCs w:val="20"/>
        </w:rPr>
        <w:t xml:space="preserve"> </w:t>
      </w:r>
      <w:r>
        <w:rPr>
          <w:rFonts w:ascii="黑体" w:hAnsi="黑体" w:eastAsia="黑体" w:cs="黑体"/>
          <w:spacing w:val="5"/>
          <w:sz w:val="20"/>
          <w:szCs w:val="20"/>
        </w:rPr>
        <w:t>长</w:t>
      </w:r>
      <w:r>
        <w:rPr>
          <w:rFonts w:ascii="微软雅黑" w:hAnsi="微软雅黑" w:eastAsia="微软雅黑" w:cs="微软雅黑"/>
          <w:spacing w:val="5"/>
          <w:sz w:val="20"/>
          <w:szCs w:val="20"/>
        </w:rPr>
        <w:t>袁</w:t>
      </w:r>
      <w:r>
        <w:rPr>
          <w:rFonts w:ascii="黑体" w:hAnsi="黑体" w:eastAsia="黑体" w:cs="黑体"/>
          <w:spacing w:val="5"/>
          <w:sz w:val="20"/>
          <w:szCs w:val="20"/>
        </w:rPr>
        <w:t>奋力开启克什克腾旗全面现代化建设新征程</w:t>
      </w:r>
      <w:r>
        <w:rPr>
          <w:rFonts w:ascii="微软雅黑" w:hAnsi="微软雅黑" w:eastAsia="微软雅黑" w:cs="微软雅黑"/>
          <w:spacing w:val="5"/>
          <w:sz w:val="20"/>
          <w:szCs w:val="20"/>
        </w:rPr>
        <w:t>遥</w:t>
      </w:r>
    </w:p>
    <w:p w14:paraId="656F576D">
      <w:pPr>
        <w:spacing w:before="78" w:line="265" w:lineRule="auto"/>
        <w:ind w:firstLine="421"/>
        <w:rPr>
          <w:rFonts w:ascii="微软雅黑" w:hAnsi="微软雅黑" w:eastAsia="微软雅黑" w:cs="微软雅黑"/>
          <w:sz w:val="20"/>
          <w:szCs w:val="20"/>
        </w:rPr>
      </w:pPr>
      <w:r>
        <w:rPr>
          <w:rFonts w:ascii="微软雅黑" w:hAnsi="微软雅黑" w:eastAsia="微软雅黑" w:cs="微软雅黑"/>
          <w:spacing w:val="8"/>
          <w:sz w:val="20"/>
          <w:szCs w:val="20"/>
        </w:rPr>
        <w:t>做好明</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的经济工作</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，我们既面临着不少困难</w:t>
      </w:r>
      <w:r>
        <w:rPr>
          <w:rFonts w:ascii="微软雅黑" w:hAnsi="微软雅黑" w:eastAsia="微软雅黑" w:cs="微软雅黑"/>
          <w:sz w:val="20"/>
          <w:szCs w:val="20"/>
        </w:rPr>
        <w:t xml:space="preserve">  和挑战，也拥有诸多机遇和利好。一方面，我国经济  恢复的基础尚不牢固，需求收缩、供给冲击和预期转  弱三重压力仍然较大，特别是就我旗而言，经济发展  动能不足、工业经济支撑能力不强、商业体系建设不  </w:t>
      </w:r>
      <w:r>
        <w:rPr>
          <w:rFonts w:ascii="微软雅黑" w:hAnsi="微软雅黑" w:eastAsia="微软雅黑" w:cs="微软雅黑"/>
          <w:spacing w:val="8"/>
          <w:sz w:val="20"/>
          <w:szCs w:val="20"/>
        </w:rPr>
        <w:t>完善</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、公共服务体系不健全等发展不平衡不充分的</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问题依然存在。另一方面，我国经济韧性强、</w:t>
      </w:r>
      <w:r>
        <w:rPr>
          <w:rFonts w:ascii="微软雅黑" w:hAnsi="微软雅黑" w:eastAsia="微软雅黑" w:cs="微软雅黑"/>
          <w:spacing w:val="-5"/>
          <w:sz w:val="20"/>
          <w:szCs w:val="20"/>
        </w:rPr>
        <w:t>潜力大、</w:t>
      </w:r>
      <w:r>
        <w:rPr>
          <w:rFonts w:ascii="微软雅黑" w:hAnsi="微软雅黑" w:eastAsia="微软雅黑" w:cs="微软雅黑"/>
          <w:sz w:val="20"/>
          <w:szCs w:val="20"/>
        </w:rPr>
        <w:t xml:space="preserve"> 活力足，中央、自治区和赤峰市经济工作会议持续释  放经济发展积极信号，我们面临着政策叠加、环境优  </w:t>
      </w:r>
      <w:r>
        <w:rPr>
          <w:rFonts w:ascii="微软雅黑" w:hAnsi="微软雅黑" w:eastAsia="微软雅黑" w:cs="微软雅黑"/>
          <w:spacing w:val="8"/>
          <w:sz w:val="20"/>
          <w:szCs w:val="20"/>
        </w:rPr>
        <w:t>化和政通人和三方面利好</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，为明</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的经济工作坚定</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 xml:space="preserve">了信心、增加了底气。总的来讲，机遇大于挑战、希望  </w:t>
      </w:r>
      <w:r>
        <w:rPr>
          <w:rFonts w:ascii="微软雅黑" w:hAnsi="微软雅黑" w:eastAsia="微软雅黑" w:cs="微软雅黑"/>
          <w:sz w:val="20"/>
          <w:szCs w:val="20"/>
        </w:rPr>
        <w:t xml:space="preserve">多于困难，我们必须全面、客观、辩证看待当前经济  </w:t>
      </w:r>
      <w:r>
        <w:rPr>
          <w:rFonts w:ascii="微软雅黑" w:hAnsi="微软雅黑" w:eastAsia="微软雅黑" w:cs="微软雅黑"/>
          <w:spacing w:val="-8"/>
          <w:sz w:val="20"/>
          <w:szCs w:val="20"/>
        </w:rPr>
        <w:t xml:space="preserve">形势，既要增强机遇意识，借势发力、乘势而上；也要  </w:t>
      </w:r>
      <w:r>
        <w:rPr>
          <w:rFonts w:ascii="微软雅黑" w:hAnsi="微软雅黑" w:eastAsia="微软雅黑" w:cs="微软雅黑"/>
          <w:spacing w:val="1"/>
          <w:sz w:val="20"/>
          <w:szCs w:val="20"/>
        </w:rPr>
        <w:t>树立风险意识，未雨绸缪、居安思危，在危</w:t>
      </w:r>
      <w:r>
        <w:rPr>
          <w:rFonts w:ascii="微软雅黑" w:hAnsi="微软雅黑" w:eastAsia="微软雅黑" w:cs="微软雅黑"/>
          <w:sz w:val="20"/>
          <w:szCs w:val="20"/>
        </w:rPr>
        <w:t>机中蕴新</w:t>
      </w:r>
    </w:p>
    <w:p w14:paraId="0D76FD8A">
      <w:pPr>
        <w:spacing w:line="185" w:lineRule="auto"/>
        <w:ind w:left="5"/>
        <w:rPr>
          <w:rFonts w:ascii="微软雅黑" w:hAnsi="微软雅黑" w:eastAsia="微软雅黑" w:cs="微软雅黑"/>
          <w:sz w:val="20"/>
          <w:szCs w:val="20"/>
        </w:rPr>
      </w:pPr>
      <w:r>
        <w:rPr>
          <w:rFonts w:ascii="微软雅黑" w:hAnsi="微软雅黑" w:eastAsia="微软雅黑" w:cs="微软雅黑"/>
          <w:spacing w:val="-3"/>
          <w:sz w:val="20"/>
          <w:szCs w:val="20"/>
        </w:rPr>
        <w:t>机，于变局中开新局。</w:t>
      </w:r>
    </w:p>
    <w:p w14:paraId="47EF9A8B">
      <w:pPr>
        <w:spacing w:before="107" w:line="374" w:lineRule="exact"/>
        <w:ind w:left="420"/>
        <w:rPr>
          <w:rFonts w:ascii="微软雅黑" w:hAnsi="微软雅黑" w:eastAsia="微软雅黑" w:cs="微软雅黑"/>
          <w:sz w:val="20"/>
          <w:szCs w:val="20"/>
        </w:rPr>
      </w:pPr>
      <w:r>
        <w:rPr>
          <w:rFonts w:ascii="微软雅黑" w:hAnsi="微软雅黑" w:eastAsia="微软雅黑" w:cs="微软雅黑"/>
          <w:spacing w:val="8"/>
          <w:position w:val="13"/>
          <w:sz w:val="20"/>
          <w:szCs w:val="20"/>
        </w:rPr>
        <w:t>关于明</w:t>
      </w:r>
      <w:r>
        <w:rPr>
          <w:rFonts w:hint="eastAsia" w:ascii="微软雅黑" w:hAnsi="微软雅黑" w:eastAsia="微软雅黑" w:cs="微软雅黑"/>
          <w:spacing w:val="8"/>
          <w:position w:val="13"/>
          <w:sz w:val="20"/>
          <w:szCs w:val="20"/>
          <w:lang w:eastAsia="zh-CN"/>
        </w:rPr>
        <w:t>周年</w:t>
      </w:r>
      <w:r>
        <w:rPr>
          <w:rFonts w:ascii="微软雅黑" w:hAnsi="微软雅黑" w:eastAsia="微软雅黑" w:cs="微软雅黑"/>
          <w:spacing w:val="8"/>
          <w:position w:val="13"/>
          <w:sz w:val="20"/>
          <w:szCs w:val="20"/>
        </w:rPr>
        <w:t>全旗经济工作</w:t>
      </w:r>
      <w:r>
        <w:rPr>
          <w:rFonts w:ascii="微软雅黑" w:hAnsi="微软雅黑" w:eastAsia="微软雅黑" w:cs="微软雅黑"/>
          <w:spacing w:val="-21"/>
          <w:position w:val="13"/>
          <w:sz w:val="20"/>
          <w:szCs w:val="20"/>
        </w:rPr>
        <w:t xml:space="preserve"> </w:t>
      </w:r>
      <w:r>
        <w:rPr>
          <w:rFonts w:ascii="微软雅黑" w:hAnsi="微软雅黑" w:eastAsia="微软雅黑" w:cs="微软雅黑"/>
          <w:spacing w:val="8"/>
          <w:position w:val="13"/>
          <w:sz w:val="20"/>
          <w:szCs w:val="20"/>
        </w:rPr>
        <w:t>，一会永春旗长将作具</w:t>
      </w:r>
    </w:p>
    <w:p w14:paraId="0932A2B9">
      <w:pPr>
        <w:spacing w:before="1" w:line="213"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体部署，这里我先讲几点意见。</w:t>
      </w:r>
    </w:p>
    <w:p w14:paraId="0A690736">
      <w:pPr>
        <w:spacing w:before="66" w:line="211" w:lineRule="auto"/>
        <w:ind w:left="430"/>
        <w:rPr>
          <w:rFonts w:ascii="黑体" w:hAnsi="黑体" w:eastAsia="黑体" w:cs="黑体"/>
          <w:sz w:val="20"/>
          <w:szCs w:val="20"/>
        </w:rPr>
      </w:pPr>
      <w:r>
        <w:rPr>
          <w:rFonts w:ascii="黑体" w:hAnsi="黑体" w:eastAsia="黑体" w:cs="黑体"/>
          <w:spacing w:val="1"/>
          <w:sz w:val="20"/>
          <w:szCs w:val="20"/>
        </w:rPr>
        <w:t>一</w:t>
      </w:r>
      <w:r>
        <w:rPr>
          <w:rFonts w:ascii="微软雅黑" w:hAnsi="微软雅黑" w:eastAsia="微软雅黑" w:cs="微软雅黑"/>
          <w:spacing w:val="1"/>
          <w:sz w:val="20"/>
          <w:szCs w:val="20"/>
        </w:rPr>
        <w:t>尧</w:t>
      </w:r>
      <w:r>
        <w:rPr>
          <w:rFonts w:ascii="黑体" w:hAnsi="黑体" w:eastAsia="黑体" w:cs="黑体"/>
          <w:spacing w:val="1"/>
          <w:sz w:val="20"/>
          <w:szCs w:val="20"/>
        </w:rPr>
        <w:t>扎实做好</w:t>
      </w:r>
      <w:r>
        <w:rPr>
          <w:rFonts w:ascii="黑体" w:hAnsi="黑体" w:eastAsia="黑体" w:cs="黑体"/>
          <w:spacing w:val="-40"/>
          <w:sz w:val="20"/>
          <w:szCs w:val="20"/>
        </w:rPr>
        <w:t xml:space="preserve"> </w:t>
      </w:r>
      <w:r>
        <w:rPr>
          <w:rFonts w:ascii="微软雅黑" w:hAnsi="微软雅黑" w:eastAsia="微软雅黑" w:cs="微软雅黑"/>
          <w:spacing w:val="1"/>
          <w:sz w:val="20"/>
          <w:szCs w:val="20"/>
        </w:rPr>
        <w:t xml:space="preserve">2023 </w:t>
      </w:r>
      <w:r>
        <w:rPr>
          <w:rFonts w:hint="eastAsia" w:ascii="黑体" w:hAnsi="黑体" w:eastAsia="黑体" w:cs="黑体"/>
          <w:spacing w:val="1"/>
          <w:sz w:val="20"/>
          <w:szCs w:val="20"/>
          <w:lang w:eastAsia="zh-CN"/>
        </w:rPr>
        <w:t>周年</w:t>
      </w:r>
      <w:r>
        <w:rPr>
          <w:rFonts w:ascii="黑体" w:hAnsi="黑体" w:eastAsia="黑体" w:cs="黑体"/>
          <w:spacing w:val="1"/>
          <w:sz w:val="20"/>
          <w:szCs w:val="20"/>
        </w:rPr>
        <w:t>经济社会发展各项工作</w:t>
      </w:r>
    </w:p>
    <w:p w14:paraId="19C6C6E1">
      <w:pPr>
        <w:spacing w:before="86" w:line="264" w:lineRule="auto"/>
        <w:ind w:left="1" w:right="21" w:firstLine="419"/>
        <w:rPr>
          <w:rFonts w:ascii="微软雅黑" w:hAnsi="微软雅黑" w:eastAsia="微软雅黑" w:cs="微软雅黑"/>
          <w:sz w:val="20"/>
          <w:szCs w:val="20"/>
        </w:rPr>
      </w:pPr>
      <w:r>
        <w:rPr>
          <w:rFonts w:ascii="微软雅黑" w:hAnsi="微软雅黑" w:eastAsia="微软雅黑" w:cs="微软雅黑"/>
          <w:spacing w:val="5"/>
          <w:sz w:val="20"/>
          <w:szCs w:val="20"/>
        </w:rPr>
        <w:t>按照中央经济工作会议</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12"/>
          <w:sz w:val="20"/>
          <w:szCs w:val="20"/>
        </w:rPr>
        <w:t xml:space="preserve"> </w:t>
      </w:r>
      <w:r>
        <w:rPr>
          <w:rFonts w:ascii="微软雅黑" w:hAnsi="微软雅黑" w:eastAsia="微软雅黑" w:cs="微软雅黑"/>
          <w:spacing w:val="5"/>
          <w:sz w:val="20"/>
          <w:szCs w:val="20"/>
        </w:rPr>
        <w:t>自治区党委和市委全</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会暨经济工作会议的安排部署，结合我旗工作实际，</w:t>
      </w:r>
    </w:p>
    <w:p w14:paraId="4C549D19">
      <w:pPr>
        <w:spacing w:before="1" w:line="187" w:lineRule="auto"/>
        <w:ind w:left="12"/>
        <w:rPr>
          <w:rFonts w:ascii="微软雅黑" w:hAnsi="微软雅黑" w:eastAsia="微软雅黑" w:cs="微软雅黑"/>
          <w:sz w:val="20"/>
          <w:szCs w:val="20"/>
        </w:rPr>
      </w:pPr>
      <w:r>
        <w:rPr>
          <w:rFonts w:ascii="微软雅黑" w:hAnsi="微软雅黑" w:eastAsia="微软雅黑" w:cs="微软雅黑"/>
          <w:spacing w:val="5"/>
          <w:sz w:val="20"/>
          <w:szCs w:val="20"/>
        </w:rPr>
        <w:t>主要抓好以下 8 个方面具体工作。</w:t>
      </w:r>
    </w:p>
    <w:p w14:paraId="6E3E99E9">
      <w:pPr>
        <w:spacing w:before="105" w:line="265" w:lineRule="auto"/>
        <w:ind w:left="2" w:right="80" w:firstLine="334"/>
        <w:rPr>
          <w:rFonts w:ascii="微软雅黑" w:hAnsi="微软雅黑" w:eastAsia="微软雅黑" w:cs="微软雅黑"/>
          <w:sz w:val="20"/>
          <w:szCs w:val="20"/>
        </w:rPr>
      </w:pPr>
      <w:r>
        <w:rPr>
          <w:rFonts w:ascii="楷体" w:hAnsi="楷体" w:eastAsia="楷体" w:cs="楷体"/>
          <w:spacing w:val="4"/>
          <w:sz w:val="20"/>
          <w:szCs w:val="20"/>
        </w:rPr>
        <w:t>（一）在稳定经济增长上聚焦发力。</w:t>
      </w:r>
      <w:r>
        <w:rPr>
          <w:rFonts w:ascii="微软雅黑" w:hAnsi="微软雅黑" w:eastAsia="微软雅黑" w:cs="微软雅黑"/>
          <w:spacing w:val="4"/>
          <w:sz w:val="20"/>
          <w:szCs w:val="20"/>
        </w:rPr>
        <w:t>一要紧</w:t>
      </w:r>
      <w:r>
        <w:rPr>
          <w:rFonts w:ascii="微软雅黑" w:hAnsi="微软雅黑" w:eastAsia="微软雅黑" w:cs="微软雅黑"/>
          <w:spacing w:val="3"/>
          <w:sz w:val="20"/>
          <w:szCs w:val="20"/>
        </w:rPr>
        <w:t>盯政</w:t>
      </w:r>
      <w:r>
        <w:rPr>
          <w:rFonts w:ascii="微软雅黑" w:hAnsi="微软雅黑" w:eastAsia="微软雅黑" w:cs="微软雅黑"/>
          <w:sz w:val="20"/>
          <w:szCs w:val="20"/>
        </w:rPr>
        <w:t xml:space="preserve"> 策走向、项目导向和资金投向，储备一批符合国家政</w:t>
      </w:r>
      <w:r>
        <w:rPr>
          <w:rFonts w:ascii="微软雅黑" w:hAnsi="微软雅黑" w:eastAsia="微软雅黑" w:cs="微软雅黑"/>
          <w:spacing w:val="11"/>
          <w:sz w:val="20"/>
          <w:szCs w:val="20"/>
        </w:rPr>
        <w:t xml:space="preserve"> </w:t>
      </w:r>
      <w:r>
        <w:rPr>
          <w:rFonts w:ascii="微软雅黑" w:hAnsi="微软雅黑" w:eastAsia="微软雅黑" w:cs="微软雅黑"/>
          <w:spacing w:val="-1"/>
          <w:sz w:val="20"/>
          <w:szCs w:val="20"/>
        </w:rPr>
        <w:t>策、具有地区特色、填补发展短板的重点项目</w:t>
      </w:r>
      <w:r>
        <w:rPr>
          <w:rFonts w:ascii="微软雅黑" w:hAnsi="微软雅黑" w:eastAsia="微软雅黑" w:cs="微软雅黑"/>
          <w:spacing w:val="-24"/>
          <w:sz w:val="20"/>
          <w:szCs w:val="20"/>
        </w:rPr>
        <w:t xml:space="preserve"> </w:t>
      </w:r>
      <w:r>
        <w:rPr>
          <w:rFonts w:ascii="微软雅黑" w:hAnsi="微软雅黑" w:eastAsia="微软雅黑" w:cs="微软雅黑"/>
          <w:spacing w:val="-1"/>
          <w:sz w:val="20"/>
          <w:szCs w:val="20"/>
        </w:rPr>
        <w:t>。深入</w:t>
      </w:r>
      <w:r>
        <w:rPr>
          <w:rFonts w:ascii="微软雅黑" w:hAnsi="微软雅黑" w:eastAsia="微软雅黑" w:cs="微软雅黑"/>
          <w:sz w:val="20"/>
          <w:szCs w:val="20"/>
        </w:rPr>
        <w:t xml:space="preserve"> 落实项目包联工作机制，加快项目手续办理，力促尽</w:t>
      </w:r>
      <w:r>
        <w:rPr>
          <w:rFonts w:ascii="微软雅黑" w:hAnsi="微软雅黑" w:eastAsia="微软雅黑" w:cs="微软雅黑"/>
          <w:spacing w:val="12"/>
          <w:sz w:val="20"/>
          <w:szCs w:val="20"/>
        </w:rPr>
        <w:t xml:space="preserve"> </w:t>
      </w:r>
      <w:r>
        <w:rPr>
          <w:rFonts w:ascii="微软雅黑" w:hAnsi="微软雅黑" w:eastAsia="微软雅黑" w:cs="微软雅黑"/>
          <w:spacing w:val="-10"/>
          <w:sz w:val="20"/>
          <w:szCs w:val="20"/>
        </w:rPr>
        <w:t>早落地开工、投产达效</w:t>
      </w:r>
      <w:r>
        <w:rPr>
          <w:rFonts w:ascii="微软雅黑" w:hAnsi="微软雅黑" w:eastAsia="微软雅黑" w:cs="微软雅黑"/>
          <w:spacing w:val="-21"/>
          <w:sz w:val="20"/>
          <w:szCs w:val="20"/>
        </w:rPr>
        <w:t xml:space="preserve"> </w:t>
      </w:r>
      <w:r>
        <w:rPr>
          <w:rFonts w:ascii="微软雅黑" w:hAnsi="微软雅黑" w:eastAsia="微软雅黑" w:cs="微软雅黑"/>
          <w:spacing w:val="-10"/>
          <w:sz w:val="20"/>
          <w:szCs w:val="20"/>
        </w:rPr>
        <w:t>。加大“跑部进厅</w:t>
      </w:r>
      <w:r>
        <w:rPr>
          <w:rFonts w:ascii="微软雅黑" w:hAnsi="微软雅黑" w:eastAsia="微软雅黑" w:cs="微软雅黑"/>
          <w:spacing w:val="-41"/>
          <w:sz w:val="20"/>
          <w:szCs w:val="20"/>
        </w:rPr>
        <w:t xml:space="preserve"> </w:t>
      </w:r>
      <w:r>
        <w:rPr>
          <w:rFonts w:ascii="微软雅黑" w:hAnsi="微软雅黑" w:eastAsia="微软雅黑" w:cs="微软雅黑"/>
          <w:spacing w:val="-10"/>
          <w:sz w:val="20"/>
          <w:szCs w:val="20"/>
        </w:rPr>
        <w:t>”力度，争取</w:t>
      </w:r>
      <w:r>
        <w:rPr>
          <w:rFonts w:ascii="微软雅黑" w:hAnsi="微软雅黑" w:eastAsia="微软雅黑" w:cs="微软雅黑"/>
          <w:sz w:val="20"/>
          <w:szCs w:val="20"/>
        </w:rPr>
        <w:t xml:space="preserve"> 更多项目纳入国家、自治区和赤峰市项目盘子。二要</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坚决落实“两个毫不动摇</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”，推动各级各类惠企政策</w:t>
      </w:r>
      <w:r>
        <w:rPr>
          <w:rFonts w:ascii="微软雅黑" w:hAnsi="微软雅黑" w:eastAsia="微软雅黑" w:cs="微软雅黑"/>
          <w:sz w:val="20"/>
          <w:szCs w:val="20"/>
        </w:rPr>
        <w:t xml:space="preserve"> 落实落地，帮助市场主体特别是中小微企业、个体工</w:t>
      </w:r>
    </w:p>
    <w:p w14:paraId="54FC5D38">
      <w:pPr>
        <w:spacing w:before="1" w:line="157" w:lineRule="auto"/>
        <w:ind w:left="5"/>
        <w:rPr>
          <w:rFonts w:ascii="微软雅黑" w:hAnsi="微软雅黑" w:eastAsia="微软雅黑" w:cs="微软雅黑"/>
          <w:sz w:val="20"/>
          <w:szCs w:val="20"/>
        </w:rPr>
      </w:pPr>
      <w:r>
        <w:rPr>
          <w:rFonts w:ascii="微软雅黑" w:hAnsi="微软雅黑" w:eastAsia="微软雅黑" w:cs="微软雅黑"/>
          <w:spacing w:val="-8"/>
          <w:sz w:val="20"/>
          <w:szCs w:val="20"/>
        </w:rPr>
        <w:t>商户减负纾困、提振信心、加快发展。助推企业“小升</w:t>
      </w:r>
    </w:p>
    <w:p w14:paraId="0B2D95FC">
      <w:pPr>
        <w:spacing w:line="157" w:lineRule="auto"/>
        <w:rPr>
          <w:rFonts w:ascii="微软雅黑" w:hAnsi="微软雅黑" w:eastAsia="微软雅黑" w:cs="微软雅黑"/>
          <w:sz w:val="20"/>
          <w:szCs w:val="20"/>
        </w:rPr>
        <w:sectPr>
          <w:type w:val="continuous"/>
          <w:pgSz w:w="11900" w:h="16840"/>
          <w:pgMar w:top="400" w:right="1050" w:bottom="1266" w:left="1031" w:header="0" w:footer="1064" w:gutter="0"/>
          <w:cols w:equalWidth="0" w:num="2">
            <w:col w:w="5018" w:space="100"/>
            <w:col w:w="4702"/>
          </w:cols>
        </w:sectPr>
      </w:pPr>
    </w:p>
    <w:p w14:paraId="1CC55ED3">
      <w:pPr>
        <w:spacing w:before="88"/>
      </w:pPr>
    </w:p>
    <w:p w14:paraId="4F9A4208">
      <w:pPr>
        <w:spacing w:before="87"/>
      </w:pPr>
    </w:p>
    <w:p w14:paraId="02193DCB">
      <w:pPr>
        <w:sectPr>
          <w:footerReference r:id="rId11" w:type="default"/>
          <w:pgSz w:w="11900" w:h="16840"/>
          <w:pgMar w:top="400" w:right="1050" w:bottom="1262" w:left="1031" w:header="0" w:footer="1105" w:gutter="0"/>
          <w:cols w:equalWidth="0" w:num="1">
            <w:col w:w="9819"/>
          </w:cols>
        </w:sectPr>
      </w:pPr>
    </w:p>
    <w:p w14:paraId="680BEE65">
      <w:pPr>
        <w:spacing w:before="39" w:line="265" w:lineRule="auto"/>
        <w:ind w:left="99" w:right="300" w:firstLine="2"/>
        <w:jc w:val="both"/>
        <w:rPr>
          <w:rFonts w:ascii="微软雅黑" w:hAnsi="微软雅黑" w:eastAsia="微软雅黑" w:cs="微软雅黑"/>
          <w:sz w:val="20"/>
          <w:szCs w:val="20"/>
        </w:rPr>
      </w:pPr>
      <w:r>
        <w:rPr>
          <w:rFonts w:ascii="微软雅黑" w:hAnsi="微软雅黑" w:eastAsia="微软雅黑" w:cs="微软雅黑"/>
          <w:spacing w:val="-1"/>
          <w:sz w:val="20"/>
          <w:szCs w:val="20"/>
        </w:rPr>
        <w:t>规</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”，鼓励引导近限企业升规入统，精细化做好入统</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业务指导</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。三要坚持把恢复和扩大消费摆在优先位</w:t>
      </w:r>
      <w:r>
        <w:rPr>
          <w:rFonts w:ascii="微软雅黑" w:hAnsi="微软雅黑" w:eastAsia="微软雅黑" w:cs="微软雅黑"/>
          <w:sz w:val="20"/>
          <w:szCs w:val="20"/>
        </w:rPr>
        <w:t xml:space="preserve"> 置，通过改善供给质量、优化投资结构、激发民间投</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7"/>
          <w:sz w:val="20"/>
          <w:szCs w:val="20"/>
        </w:rPr>
        <w:t>资等系列举措</w:t>
      </w:r>
      <w:r>
        <w:rPr>
          <w:rFonts w:ascii="微软雅黑" w:hAnsi="微软雅黑" w:eastAsia="微软雅黑" w:cs="微软雅黑"/>
          <w:spacing w:val="-22"/>
          <w:sz w:val="20"/>
          <w:szCs w:val="20"/>
        </w:rPr>
        <w:t xml:space="preserve"> </w:t>
      </w:r>
      <w:r>
        <w:rPr>
          <w:rFonts w:ascii="微软雅黑" w:hAnsi="微软雅黑" w:eastAsia="微软雅黑" w:cs="微软雅黑"/>
          <w:spacing w:val="7"/>
          <w:sz w:val="20"/>
          <w:szCs w:val="20"/>
        </w:rPr>
        <w:t>，进一步提升传统消费</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、扩大服务消</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费、培育新型消费、倡导绿色消费、拓展农村消费，以</w:t>
      </w:r>
    </w:p>
    <w:p w14:paraId="15F76C8D">
      <w:pPr>
        <w:spacing w:line="187" w:lineRule="auto"/>
        <w:ind w:left="107"/>
        <w:rPr>
          <w:rFonts w:ascii="微软雅黑" w:hAnsi="微软雅黑" w:eastAsia="微软雅黑" w:cs="微软雅黑"/>
          <w:sz w:val="20"/>
          <w:szCs w:val="20"/>
        </w:rPr>
      </w:pPr>
      <w:r>
        <w:rPr>
          <w:rFonts w:ascii="微软雅黑" w:hAnsi="微软雅黑" w:eastAsia="微软雅黑" w:cs="微软雅黑"/>
          <w:spacing w:val="3"/>
          <w:sz w:val="20"/>
          <w:szCs w:val="20"/>
        </w:rPr>
        <w:t>消费火起来带动人气聚起来、商气旺起来。</w:t>
      </w:r>
    </w:p>
    <w:p w14:paraId="0324220C">
      <w:pPr>
        <w:spacing w:before="126" w:line="264" w:lineRule="auto"/>
        <w:ind w:left="97" w:right="229" w:firstLine="340"/>
        <w:jc w:val="both"/>
        <w:rPr>
          <w:rFonts w:ascii="微软雅黑" w:hAnsi="微软雅黑" w:eastAsia="微软雅黑" w:cs="微软雅黑"/>
          <w:sz w:val="20"/>
          <w:szCs w:val="20"/>
        </w:rPr>
      </w:pPr>
      <w:r>
        <w:rPr>
          <w:rFonts w:ascii="楷体" w:hAnsi="楷体" w:eastAsia="楷体" w:cs="楷体"/>
          <w:spacing w:val="3"/>
          <w:sz w:val="20"/>
          <w:szCs w:val="20"/>
        </w:rPr>
        <w:t>（二）在产业转型升级上聚焦发力。</w:t>
      </w:r>
      <w:r>
        <w:rPr>
          <w:rFonts w:ascii="微软雅黑" w:hAnsi="微软雅黑" w:eastAsia="微软雅黑" w:cs="微软雅黑"/>
          <w:spacing w:val="3"/>
          <w:sz w:val="20"/>
          <w:szCs w:val="20"/>
        </w:rPr>
        <w:t>一要做大现</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代农牧业。继续实施好增牛减羊，全力扶持南部苏木</w:t>
      </w:r>
      <w:r>
        <w:rPr>
          <w:rFonts w:ascii="微软雅黑" w:hAnsi="微软雅黑" w:eastAsia="微软雅黑" w:cs="微软雅黑"/>
          <w:spacing w:val="9"/>
          <w:sz w:val="20"/>
          <w:szCs w:val="20"/>
        </w:rPr>
        <w:t xml:space="preserve">  </w:t>
      </w:r>
      <w:r>
        <w:rPr>
          <w:rFonts w:ascii="微软雅黑" w:hAnsi="微软雅黑" w:eastAsia="微软雅黑" w:cs="微软雅黑"/>
          <w:spacing w:val="10"/>
          <w:sz w:val="20"/>
          <w:szCs w:val="20"/>
        </w:rPr>
        <w:t>乡镇规模化养殖小区和北部苏木乡镇家庭牧</w:t>
      </w:r>
      <w:r>
        <w:rPr>
          <w:rFonts w:ascii="微软雅黑" w:hAnsi="微软雅黑" w:eastAsia="微软雅黑" w:cs="微软雅黑"/>
          <w:spacing w:val="9"/>
          <w:sz w:val="20"/>
          <w:szCs w:val="20"/>
        </w:rPr>
        <w:t>场持续</w:t>
      </w:r>
      <w:r>
        <w:rPr>
          <w:rFonts w:ascii="微软雅黑" w:hAnsi="微软雅黑" w:eastAsia="微软雅黑" w:cs="微软雅黑"/>
          <w:sz w:val="20"/>
          <w:szCs w:val="20"/>
        </w:rPr>
        <w:t xml:space="preserve">  壮大。着力开展好地表水综合利用工作，梯次推进东</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升、五一、双合灌渠改造提升、土城子灌渠地下水置</w:t>
      </w:r>
      <w:r>
        <w:rPr>
          <w:rFonts w:ascii="微软雅黑" w:hAnsi="微软雅黑" w:eastAsia="微软雅黑" w:cs="微软雅黑"/>
          <w:spacing w:val="9"/>
          <w:sz w:val="20"/>
          <w:szCs w:val="20"/>
        </w:rPr>
        <w:t xml:space="preserve">  </w:t>
      </w:r>
      <w:r>
        <w:rPr>
          <w:rFonts w:ascii="微软雅黑" w:hAnsi="微软雅黑" w:eastAsia="微软雅黑" w:cs="微软雅黑"/>
          <w:spacing w:val="7"/>
          <w:sz w:val="20"/>
          <w:szCs w:val="20"/>
        </w:rPr>
        <w:t>换和产业园引供水等水利工程建设</w:t>
      </w:r>
      <w:r>
        <w:rPr>
          <w:rFonts w:ascii="微软雅黑" w:hAnsi="微软雅黑" w:eastAsia="微软雅黑" w:cs="微软雅黑"/>
          <w:spacing w:val="-23"/>
          <w:sz w:val="20"/>
          <w:szCs w:val="20"/>
        </w:rPr>
        <w:t xml:space="preserve"> </w:t>
      </w:r>
      <w:r>
        <w:rPr>
          <w:rFonts w:ascii="微软雅黑" w:hAnsi="微软雅黑" w:eastAsia="微软雅黑" w:cs="微软雅黑"/>
          <w:spacing w:val="7"/>
          <w:sz w:val="20"/>
          <w:szCs w:val="20"/>
        </w:rPr>
        <w:t>，</w:t>
      </w:r>
      <w:r>
        <w:rPr>
          <w:rFonts w:ascii="微软雅黑" w:hAnsi="微软雅黑" w:eastAsia="微软雅黑" w:cs="微软雅黑"/>
          <w:spacing w:val="-31"/>
          <w:sz w:val="20"/>
          <w:szCs w:val="20"/>
        </w:rPr>
        <w:t xml:space="preserve"> </w:t>
      </w:r>
      <w:r>
        <w:rPr>
          <w:rFonts w:ascii="微软雅黑" w:hAnsi="微软雅黑" w:eastAsia="微软雅黑" w:cs="微软雅黑"/>
          <w:spacing w:val="7"/>
          <w:sz w:val="20"/>
          <w:szCs w:val="20"/>
        </w:rPr>
        <w:t>同步做好沿水</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区域产业布局和项目实施等工作</w:t>
      </w:r>
      <w:r>
        <w:rPr>
          <w:rFonts w:ascii="微软雅黑" w:hAnsi="微软雅黑" w:eastAsia="微软雅黑" w:cs="微软雅黑"/>
          <w:spacing w:val="-15"/>
          <w:sz w:val="20"/>
          <w:szCs w:val="20"/>
        </w:rPr>
        <w:t xml:space="preserve"> </w:t>
      </w:r>
      <w:r>
        <w:rPr>
          <w:rFonts w:ascii="微软雅黑" w:hAnsi="微软雅黑" w:eastAsia="微软雅黑" w:cs="微软雅黑"/>
          <w:spacing w:val="8"/>
          <w:sz w:val="20"/>
          <w:szCs w:val="20"/>
        </w:rPr>
        <w:t>，</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内确保取得积</w:t>
      </w:r>
      <w:r>
        <w:rPr>
          <w:rFonts w:ascii="微软雅黑" w:hAnsi="微软雅黑" w:eastAsia="微软雅黑" w:cs="微软雅黑"/>
          <w:sz w:val="20"/>
          <w:szCs w:val="20"/>
        </w:rPr>
        <w:t xml:space="preserve">  极进展。（从地表水利用率来看，流经我旗的木石匣</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河、百岔河、西拉沐沦河等河流，地表水可利用量达</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2.1 亿立方米，</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 xml:space="preserve">实际利用量 2300 万立方米，利用率  </w:t>
      </w:r>
      <w:r>
        <w:rPr>
          <w:rFonts w:ascii="微软雅黑" w:hAnsi="微软雅黑" w:eastAsia="微软雅黑" w:cs="微软雅黑"/>
          <w:spacing w:val="-3"/>
          <w:sz w:val="20"/>
          <w:szCs w:val="20"/>
        </w:rPr>
        <w:t>仅</w:t>
      </w:r>
      <w:r>
        <w:rPr>
          <w:rFonts w:ascii="微软雅黑" w:hAnsi="微软雅黑" w:eastAsia="微软雅黑" w:cs="微软雅黑"/>
          <w:spacing w:val="29"/>
          <w:sz w:val="20"/>
          <w:szCs w:val="20"/>
        </w:rPr>
        <w:t xml:space="preserve"> </w:t>
      </w:r>
      <w:r>
        <w:rPr>
          <w:rFonts w:ascii="微软雅黑" w:hAnsi="微软雅黑" w:eastAsia="微软雅黑" w:cs="微软雅黑"/>
          <w:spacing w:val="-3"/>
          <w:sz w:val="20"/>
          <w:szCs w:val="20"/>
        </w:rPr>
        <w:t>10.9%</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。通过实施灌区提升改造、地下水置换、产</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业园引供水等一系列地表水综合利用工程后</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，能够</w:t>
      </w:r>
      <w:r>
        <w:rPr>
          <w:rFonts w:ascii="微软雅黑" w:hAnsi="微软雅黑" w:eastAsia="微软雅黑" w:cs="微软雅黑"/>
          <w:sz w:val="20"/>
          <w:szCs w:val="20"/>
        </w:rPr>
        <w:t xml:space="preserve">  </w:t>
      </w:r>
      <w:r>
        <w:rPr>
          <w:rFonts w:ascii="微软雅黑" w:hAnsi="微软雅黑" w:eastAsia="微软雅黑" w:cs="微软雅黑"/>
          <w:spacing w:val="18"/>
          <w:sz w:val="20"/>
          <w:szCs w:val="20"/>
        </w:rPr>
        <w:t>实现四方面效益</w:t>
      </w:r>
      <w:r>
        <w:rPr>
          <w:rFonts w:ascii="微软雅黑" w:hAnsi="微软雅黑" w:eastAsia="微软雅黑" w:cs="微软雅黑"/>
          <w:spacing w:val="-20"/>
          <w:sz w:val="20"/>
          <w:szCs w:val="20"/>
        </w:rPr>
        <w:t xml:space="preserve"> </w:t>
      </w:r>
      <w:r>
        <w:rPr>
          <w:rFonts w:ascii="微软雅黑" w:hAnsi="微软雅黑" w:eastAsia="微软雅黑" w:cs="微软雅黑"/>
          <w:spacing w:val="18"/>
          <w:sz w:val="20"/>
          <w:szCs w:val="20"/>
        </w:rPr>
        <w:t>。一是实现</w:t>
      </w:r>
      <w:r>
        <w:rPr>
          <w:rFonts w:hint="eastAsia" w:ascii="微软雅黑" w:hAnsi="微软雅黑" w:eastAsia="微软雅黑" w:cs="微软雅黑"/>
          <w:spacing w:val="18"/>
          <w:sz w:val="20"/>
          <w:szCs w:val="20"/>
          <w:lang w:eastAsia="zh-CN"/>
        </w:rPr>
        <w:t>周年</w:t>
      </w:r>
      <w:r>
        <w:rPr>
          <w:rFonts w:ascii="微软雅黑" w:hAnsi="微软雅黑" w:eastAsia="微软雅黑" w:cs="微软雅黑"/>
          <w:spacing w:val="18"/>
          <w:sz w:val="20"/>
          <w:szCs w:val="20"/>
        </w:rPr>
        <w:t>增加地表水利用量</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2100 万立方米，利用率提升至 21.</w:t>
      </w:r>
      <w:r>
        <w:rPr>
          <w:rFonts w:ascii="微软雅黑" w:hAnsi="微软雅黑" w:eastAsia="微软雅黑" w:cs="微软雅黑"/>
          <w:sz w:val="20"/>
          <w:szCs w:val="20"/>
        </w:rPr>
        <w:t>9%</w:t>
      </w:r>
      <w:r>
        <w:rPr>
          <w:rFonts w:ascii="微软雅黑" w:hAnsi="微软雅黑" w:eastAsia="微软雅黑" w:cs="微软雅黑"/>
          <w:spacing w:val="-27"/>
          <w:sz w:val="20"/>
          <w:szCs w:val="20"/>
        </w:rPr>
        <w:t xml:space="preserve"> </w:t>
      </w:r>
      <w:r>
        <w:rPr>
          <w:rFonts w:ascii="微软雅黑" w:hAnsi="微软雅黑" w:eastAsia="微软雅黑" w:cs="微软雅黑"/>
          <w:sz w:val="20"/>
          <w:szCs w:val="20"/>
        </w:rPr>
        <w:t xml:space="preserve">。二是改善灌  </w:t>
      </w:r>
      <w:r>
        <w:rPr>
          <w:rFonts w:ascii="微软雅黑" w:hAnsi="微软雅黑" w:eastAsia="微软雅黑" w:cs="微软雅黑"/>
          <w:spacing w:val="-2"/>
          <w:sz w:val="20"/>
          <w:szCs w:val="20"/>
        </w:rPr>
        <w:t>溉条件，实现地表水</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置换地下水 511 万</w:t>
      </w:r>
      <w:r>
        <w:rPr>
          <w:rFonts w:ascii="微软雅黑" w:hAnsi="微软雅黑" w:eastAsia="微软雅黑" w:cs="微软雅黑"/>
          <w:spacing w:val="-3"/>
          <w:sz w:val="20"/>
          <w:szCs w:val="20"/>
        </w:rPr>
        <w:t>立方米。三</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是覆盖耕地</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11.4 万亩</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，其中新增水浇地面积</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1.3 万</w:t>
      </w:r>
      <w:r>
        <w:rPr>
          <w:rFonts w:ascii="微软雅黑" w:hAnsi="微软雅黑" w:eastAsia="微软雅黑" w:cs="微软雅黑"/>
          <w:sz w:val="20"/>
          <w:szCs w:val="20"/>
        </w:rPr>
        <w:t xml:space="preserve">  亩。覆盖经济林及林下经济 4.4 万亩。四是满足经棚</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镇镇区 70 万立方米、工业园区 700 万立</w:t>
      </w:r>
      <w:r>
        <w:rPr>
          <w:rFonts w:ascii="微软雅黑" w:hAnsi="微软雅黑" w:eastAsia="微软雅黑" w:cs="微软雅黑"/>
          <w:spacing w:val="-1"/>
          <w:sz w:val="20"/>
          <w:szCs w:val="20"/>
        </w:rPr>
        <w:t>方米、现代</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农牧业集聚区 230 万立方米的用水需求</w:t>
      </w:r>
      <w:r>
        <w:rPr>
          <w:rFonts w:ascii="微软雅黑" w:hAnsi="微软雅黑" w:eastAsia="微软雅黑" w:cs="微软雅黑"/>
          <w:spacing w:val="-11"/>
          <w:sz w:val="20"/>
          <w:szCs w:val="20"/>
        </w:rPr>
        <w:t xml:space="preserve"> </w:t>
      </w:r>
      <w:r>
        <w:rPr>
          <w:rFonts w:ascii="微软雅黑" w:hAnsi="微软雅黑" w:eastAsia="微软雅黑" w:cs="微软雅黑"/>
          <w:spacing w:val="4"/>
          <w:sz w:val="20"/>
          <w:szCs w:val="20"/>
        </w:rPr>
        <w:t>，真正做好</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以水定城、以水定地、以水定人、以水定产的文章）。</w:t>
      </w:r>
      <w:r>
        <w:rPr>
          <w:rFonts w:ascii="微软雅黑" w:hAnsi="微软雅黑" w:eastAsia="微软雅黑" w:cs="微软雅黑"/>
          <w:spacing w:val="10"/>
          <w:sz w:val="20"/>
          <w:szCs w:val="20"/>
        </w:rPr>
        <w:t xml:space="preserve"> </w:t>
      </w:r>
      <w:r>
        <w:rPr>
          <w:rFonts w:ascii="微软雅黑" w:hAnsi="微软雅黑" w:eastAsia="微软雅黑" w:cs="微软雅黑"/>
          <w:spacing w:val="8"/>
          <w:sz w:val="20"/>
          <w:szCs w:val="20"/>
        </w:rPr>
        <w:t>加快推进国家现代农业产业园</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、现代肉牛养殖加工</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示范园和中草药种植加工一体化等项目建设</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，实现</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现代农牧业高质量发展集聚区破题</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。培育壮大食用</w:t>
      </w:r>
      <w:r>
        <w:rPr>
          <w:rFonts w:ascii="微软雅黑" w:hAnsi="微软雅黑" w:eastAsia="微软雅黑" w:cs="微软雅黑"/>
          <w:sz w:val="20"/>
          <w:szCs w:val="20"/>
        </w:rPr>
        <w:t xml:space="preserve">  菌、中草药、冷凉型蔬菜、林业产业和藜麦等特色产</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业，推动草业振兴、奶业振兴实现新的突破，力促现</w:t>
      </w:r>
      <w:r>
        <w:rPr>
          <w:rFonts w:ascii="微软雅黑" w:hAnsi="微软雅黑" w:eastAsia="微软雅黑" w:cs="微软雅黑"/>
          <w:spacing w:val="9"/>
          <w:sz w:val="20"/>
          <w:szCs w:val="20"/>
        </w:rPr>
        <w:t xml:space="preserve">  </w:t>
      </w:r>
      <w:r>
        <w:rPr>
          <w:rFonts w:ascii="微软雅黑" w:hAnsi="微软雅黑" w:eastAsia="微软雅黑" w:cs="微软雅黑"/>
          <w:spacing w:val="-8"/>
          <w:sz w:val="20"/>
          <w:szCs w:val="20"/>
        </w:rPr>
        <w:t>代农牧业成规模、提品质、增效益。大力培育“沐伦游</w:t>
      </w:r>
      <w:r>
        <w:rPr>
          <w:rFonts w:ascii="微软雅黑" w:hAnsi="微软雅黑" w:eastAsia="微软雅黑" w:cs="微软雅黑"/>
          <w:spacing w:val="5"/>
          <w:sz w:val="20"/>
          <w:szCs w:val="20"/>
        </w:rPr>
        <w:t xml:space="preserve">  </w:t>
      </w:r>
      <w:r>
        <w:rPr>
          <w:rFonts w:ascii="微软雅黑" w:hAnsi="微软雅黑" w:eastAsia="微软雅黑" w:cs="微软雅黑"/>
          <w:spacing w:val="-1"/>
          <w:sz w:val="20"/>
          <w:szCs w:val="20"/>
        </w:rPr>
        <w:t>礼</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”区域品牌，提升农畜产品精深加工水平，健全仓</w:t>
      </w:r>
      <w:r>
        <w:rPr>
          <w:rFonts w:ascii="微软雅黑" w:hAnsi="微软雅黑" w:eastAsia="微软雅黑" w:cs="微软雅黑"/>
          <w:sz w:val="20"/>
          <w:szCs w:val="20"/>
        </w:rPr>
        <w:t xml:space="preserve">  储保鲜、冷链物流等社会化服务体系，推动农牧业实</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现全产业链发展。二要做强现代工业。持续开展矿产</w:t>
      </w:r>
      <w:r>
        <w:rPr>
          <w:rFonts w:ascii="微软雅黑" w:hAnsi="微软雅黑" w:eastAsia="微软雅黑" w:cs="微软雅黑"/>
          <w:spacing w:val="9"/>
          <w:sz w:val="20"/>
          <w:szCs w:val="20"/>
        </w:rPr>
        <w:t xml:space="preserve">  </w:t>
      </w:r>
      <w:r>
        <w:rPr>
          <w:rFonts w:ascii="微软雅黑" w:hAnsi="微软雅黑" w:eastAsia="微软雅黑" w:cs="微软雅黑"/>
          <w:spacing w:val="-11"/>
          <w:sz w:val="20"/>
          <w:szCs w:val="20"/>
        </w:rPr>
        <w:t>资源“三整</w:t>
      </w:r>
      <w:r>
        <w:rPr>
          <w:rFonts w:ascii="微软雅黑" w:hAnsi="微软雅黑" w:eastAsia="微软雅黑" w:cs="微软雅黑"/>
          <w:spacing w:val="-22"/>
          <w:sz w:val="20"/>
          <w:szCs w:val="20"/>
        </w:rPr>
        <w:t xml:space="preserve"> </w:t>
      </w:r>
      <w:r>
        <w:rPr>
          <w:rFonts w:ascii="微软雅黑" w:hAnsi="微软雅黑" w:eastAsia="微软雅黑" w:cs="微软雅黑"/>
          <w:spacing w:val="-11"/>
          <w:sz w:val="20"/>
          <w:szCs w:val="20"/>
        </w:rPr>
        <w:t>”和“</w:t>
      </w:r>
      <w:r>
        <w:rPr>
          <w:rFonts w:ascii="微软雅黑" w:hAnsi="微软雅黑" w:eastAsia="微软雅黑" w:cs="微软雅黑"/>
          <w:spacing w:val="-38"/>
          <w:sz w:val="20"/>
          <w:szCs w:val="20"/>
        </w:rPr>
        <w:t xml:space="preserve"> </w:t>
      </w:r>
      <w:r>
        <w:rPr>
          <w:rFonts w:ascii="微软雅黑" w:hAnsi="微软雅黑" w:eastAsia="微软雅黑" w:cs="微软雅黑"/>
          <w:spacing w:val="-11"/>
          <w:sz w:val="20"/>
          <w:szCs w:val="20"/>
        </w:rPr>
        <w:t>四个一批</w:t>
      </w:r>
      <w:r>
        <w:rPr>
          <w:rFonts w:ascii="微软雅黑" w:hAnsi="微软雅黑" w:eastAsia="微软雅黑" w:cs="微软雅黑"/>
          <w:spacing w:val="-36"/>
          <w:sz w:val="20"/>
          <w:szCs w:val="20"/>
        </w:rPr>
        <w:t xml:space="preserve"> </w:t>
      </w:r>
      <w:r>
        <w:rPr>
          <w:rFonts w:ascii="微软雅黑" w:hAnsi="微软雅黑" w:eastAsia="微软雅黑" w:cs="微软雅黑"/>
          <w:spacing w:val="-11"/>
          <w:sz w:val="20"/>
          <w:szCs w:val="20"/>
        </w:rPr>
        <w:t>”行动，克服矿山企业资源</w:t>
      </w:r>
      <w:r>
        <w:rPr>
          <w:rFonts w:ascii="微软雅黑" w:hAnsi="微软雅黑" w:eastAsia="微软雅黑" w:cs="微软雅黑"/>
          <w:sz w:val="20"/>
          <w:szCs w:val="20"/>
        </w:rPr>
        <w:t xml:space="preserve">  负变影响，加快技改升级和资源整合进程，确保锂电</w:t>
      </w:r>
    </w:p>
    <w:p w14:paraId="35E011D2">
      <w:pPr>
        <w:spacing w:line="204" w:lineRule="exact"/>
        <w:rPr>
          <w:rFonts w:ascii="微软雅黑" w:hAnsi="微软雅黑" w:eastAsia="微软雅黑" w:cs="微软雅黑"/>
          <w:sz w:val="20"/>
          <w:szCs w:val="20"/>
        </w:rPr>
      </w:pPr>
      <w:r>
        <w:rPr>
          <w:rFonts w:ascii="微软雅黑" w:hAnsi="微软雅黑" w:eastAsia="微软雅黑" w:cs="微软雅黑"/>
          <w:spacing w:val="4"/>
          <w:position w:val="-1"/>
          <w:sz w:val="20"/>
          <w:szCs w:val="20"/>
        </w:rPr>
        <w:t>“低碳</w:t>
      </w:r>
      <w:r>
        <w:rPr>
          <w:rFonts w:ascii="微软雅黑" w:hAnsi="微软雅黑" w:eastAsia="微软雅黑" w:cs="微软雅黑"/>
          <w:spacing w:val="-36"/>
          <w:position w:val="-1"/>
          <w:sz w:val="20"/>
          <w:szCs w:val="20"/>
        </w:rPr>
        <w:t xml:space="preserve"> </w:t>
      </w:r>
      <w:r>
        <w:rPr>
          <w:rFonts w:ascii="微软雅黑" w:hAnsi="微软雅黑" w:eastAsia="微软雅黑" w:cs="微软雅黑"/>
          <w:spacing w:val="4"/>
          <w:position w:val="-1"/>
          <w:sz w:val="20"/>
          <w:szCs w:val="20"/>
        </w:rPr>
        <w:t>”产业园区落地开工、中益次氧化锌综合回收</w:t>
      </w:r>
    </w:p>
    <w:p w14:paraId="22554FBA">
      <w:pPr>
        <w:pStyle w:val="2"/>
        <w:spacing w:line="14" w:lineRule="auto"/>
        <w:rPr>
          <w:sz w:val="2"/>
        </w:rPr>
      </w:pPr>
      <w:r>
        <w:rPr>
          <w:sz w:val="2"/>
          <w:szCs w:val="2"/>
        </w:rPr>
        <w:br w:type="column"/>
      </w:r>
    </w:p>
    <w:p w14:paraId="049DA646">
      <w:pPr>
        <w:spacing w:before="29" w:line="265" w:lineRule="auto"/>
        <w:ind w:firstLine="3"/>
        <w:jc w:val="both"/>
        <w:rPr>
          <w:rFonts w:ascii="微软雅黑" w:hAnsi="微软雅黑" w:eastAsia="微软雅黑" w:cs="微软雅黑"/>
          <w:sz w:val="20"/>
          <w:szCs w:val="20"/>
        </w:rPr>
      </w:pPr>
      <w:r>
        <w:rPr>
          <w:rFonts w:ascii="微软雅黑" w:hAnsi="微软雅黑" w:eastAsia="微软雅黑" w:cs="微软雅黑"/>
          <w:sz w:val="20"/>
          <w:szCs w:val="20"/>
        </w:rPr>
        <w:t>利用项目建成投产。抢抓国家新能源产业政策“</w:t>
      </w:r>
      <w:r>
        <w:rPr>
          <w:rFonts w:ascii="微软雅黑" w:hAnsi="微软雅黑" w:eastAsia="微软雅黑" w:cs="微软雅黑"/>
          <w:spacing w:val="-1"/>
          <w:sz w:val="20"/>
          <w:szCs w:val="20"/>
        </w:rPr>
        <w:t xml:space="preserve">窗口  </w:t>
      </w:r>
      <w:r>
        <w:rPr>
          <w:rFonts w:ascii="微软雅黑" w:hAnsi="微软雅黑" w:eastAsia="微软雅黑" w:cs="微软雅黑"/>
          <w:spacing w:val="-8"/>
          <w:sz w:val="20"/>
          <w:szCs w:val="20"/>
        </w:rPr>
        <w:t xml:space="preserve">期”，坚持气水风光互补并举，推动新能源与冶金、化  </w:t>
      </w:r>
      <w:r>
        <w:rPr>
          <w:rFonts w:ascii="微软雅黑" w:hAnsi="微软雅黑" w:eastAsia="微软雅黑" w:cs="微软雅黑"/>
          <w:spacing w:val="4"/>
          <w:sz w:val="20"/>
          <w:szCs w:val="20"/>
        </w:rPr>
        <w:t>工等产业耦合发展</w:t>
      </w:r>
      <w:r>
        <w:rPr>
          <w:rFonts w:ascii="微软雅黑" w:hAnsi="微软雅黑" w:eastAsia="微软雅黑" w:cs="微软雅黑"/>
          <w:spacing w:val="-13"/>
          <w:sz w:val="20"/>
          <w:szCs w:val="20"/>
        </w:rPr>
        <w:t xml:space="preserve"> </w:t>
      </w:r>
      <w:r>
        <w:rPr>
          <w:rFonts w:ascii="微软雅黑" w:hAnsi="微软雅黑" w:eastAsia="微软雅黑" w:cs="微软雅黑"/>
          <w:spacing w:val="4"/>
          <w:sz w:val="20"/>
          <w:szCs w:val="20"/>
        </w:rPr>
        <w:t>，加快推进兴龙 20 万千瓦风电、</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芝瑞抽水蓄能电站等项目建设</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，全力做好生物合成</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酵母蛋白、玄武岩拉丝、新能源替代、蒙能</w:t>
      </w:r>
      <w:r>
        <w:rPr>
          <w:rFonts w:ascii="微软雅黑" w:hAnsi="微软雅黑" w:eastAsia="微软雅黑" w:cs="微软雅黑"/>
          <w:spacing w:val="38"/>
          <w:w w:val="101"/>
          <w:sz w:val="20"/>
          <w:szCs w:val="20"/>
        </w:rPr>
        <w:t xml:space="preserve"> </w:t>
      </w:r>
      <w:r>
        <w:rPr>
          <w:rFonts w:ascii="微软雅黑" w:hAnsi="微软雅黑" w:eastAsia="微软雅黑" w:cs="微软雅黑"/>
          <w:spacing w:val="-4"/>
          <w:sz w:val="20"/>
          <w:szCs w:val="20"/>
        </w:rPr>
        <w:t xml:space="preserve">100 万千  </w:t>
      </w:r>
      <w:r>
        <w:rPr>
          <w:rFonts w:ascii="微软雅黑" w:hAnsi="微软雅黑" w:eastAsia="微软雅黑" w:cs="微软雅黑"/>
          <w:spacing w:val="10"/>
          <w:sz w:val="20"/>
          <w:szCs w:val="20"/>
        </w:rPr>
        <w:t>瓦风电基地和广兴源抽水蓄能电站等项目前期，积</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极争取万合永</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1"/>
          <w:sz w:val="20"/>
          <w:szCs w:val="20"/>
        </w:rPr>
        <w:t>180 万千瓦</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、经棚</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1"/>
          <w:sz w:val="20"/>
          <w:szCs w:val="20"/>
        </w:rPr>
        <w:t>120 万千瓦</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 xml:space="preserve">、同兴  </w:t>
      </w:r>
      <w:r>
        <w:rPr>
          <w:rFonts w:ascii="微软雅黑" w:hAnsi="微软雅黑" w:eastAsia="微软雅黑" w:cs="微软雅黑"/>
          <w:spacing w:val="8"/>
          <w:sz w:val="20"/>
          <w:szCs w:val="20"/>
        </w:rPr>
        <w:t>140 万千瓦抽水蓄能电站项目纳入国家抽水蓄能发</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展规划中</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，力促大唐煤制气Ⅱ系列建成投产</w:t>
      </w:r>
      <w:r>
        <w:rPr>
          <w:rFonts w:ascii="微软雅黑" w:hAnsi="微软雅黑" w:eastAsia="微软雅黑" w:cs="微软雅黑"/>
          <w:spacing w:val="-21"/>
          <w:sz w:val="20"/>
          <w:szCs w:val="20"/>
        </w:rPr>
        <w:t xml:space="preserve"> </w:t>
      </w:r>
      <w:r>
        <w:rPr>
          <w:rFonts w:ascii="微软雅黑" w:hAnsi="微软雅黑" w:eastAsia="微软雅黑" w:cs="微软雅黑"/>
          <w:spacing w:val="5"/>
          <w:sz w:val="20"/>
          <w:szCs w:val="20"/>
        </w:rPr>
        <w:t xml:space="preserve">，争取  </w:t>
      </w:r>
      <w:r>
        <w:rPr>
          <w:rFonts w:ascii="微软雅黑" w:hAnsi="微软雅黑" w:eastAsia="微软雅黑" w:cs="微软雅黑"/>
          <w:spacing w:val="11"/>
          <w:sz w:val="20"/>
          <w:szCs w:val="20"/>
        </w:rPr>
        <w:t>50 万千瓦变电站项目落地</w:t>
      </w:r>
      <w:r>
        <w:rPr>
          <w:rFonts w:ascii="微软雅黑" w:hAnsi="微软雅黑" w:eastAsia="微软雅黑" w:cs="微软雅黑"/>
          <w:spacing w:val="-24"/>
          <w:sz w:val="20"/>
          <w:szCs w:val="20"/>
        </w:rPr>
        <w:t xml:space="preserve"> </w:t>
      </w:r>
      <w:r>
        <w:rPr>
          <w:rFonts w:ascii="微软雅黑" w:hAnsi="微软雅黑" w:eastAsia="微软雅黑" w:cs="微软雅黑"/>
          <w:spacing w:val="11"/>
          <w:sz w:val="20"/>
          <w:szCs w:val="20"/>
        </w:rPr>
        <w:t>。完善园区基础设</w:t>
      </w:r>
      <w:r>
        <w:rPr>
          <w:rFonts w:ascii="微软雅黑" w:hAnsi="微软雅黑" w:eastAsia="微软雅黑" w:cs="微软雅黑"/>
          <w:spacing w:val="10"/>
          <w:sz w:val="20"/>
          <w:szCs w:val="20"/>
        </w:rPr>
        <w:t xml:space="preserve">施建  </w:t>
      </w:r>
      <w:r>
        <w:rPr>
          <w:rFonts w:ascii="微软雅黑" w:hAnsi="微软雅黑" w:eastAsia="微软雅黑" w:cs="微软雅黑"/>
          <w:spacing w:val="4"/>
          <w:sz w:val="20"/>
          <w:szCs w:val="20"/>
        </w:rPr>
        <w:t>设，提升园区承载能力，吸引更多项目向园区靠拢、</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 xml:space="preserve">更多企业向园区集聚。三要做优现代服务业。积极谋  划旅游项目、丰富旅游业态、优化旅游环境、提升旅  </w:t>
      </w:r>
      <w:r>
        <w:rPr>
          <w:rFonts w:ascii="微软雅黑" w:hAnsi="微软雅黑" w:eastAsia="微软雅黑" w:cs="微软雅黑"/>
          <w:spacing w:val="4"/>
          <w:sz w:val="20"/>
          <w:szCs w:val="20"/>
        </w:rPr>
        <w:t>游服务，加快石林西门服务区、公主湖草原度假区、</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 xml:space="preserve">西拉沐沦大峡谷景区、大光顶子三期、黄岗梁景区改  造提升和星星塔拉研学基地等项目建设，构建起“旅  </w:t>
      </w:r>
      <w:r>
        <w:rPr>
          <w:rFonts w:ascii="微软雅黑" w:hAnsi="微软雅黑" w:eastAsia="微软雅黑" w:cs="微软雅黑"/>
          <w:spacing w:val="3"/>
          <w:sz w:val="20"/>
          <w:szCs w:val="20"/>
        </w:rPr>
        <w:t>游 + 文化 + 康养 + 研学</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3"/>
          <w:sz w:val="20"/>
          <w:szCs w:val="20"/>
        </w:rPr>
        <w:t>乡村振兴</w:t>
      </w:r>
      <w:r>
        <w:rPr>
          <w:rFonts w:ascii="微软雅黑" w:hAnsi="微软雅黑" w:eastAsia="微软雅黑" w:cs="微软雅黑"/>
          <w:spacing w:val="-37"/>
          <w:sz w:val="20"/>
          <w:szCs w:val="20"/>
        </w:rPr>
        <w:t xml:space="preserve"> </w:t>
      </w:r>
      <w:r>
        <w:rPr>
          <w:rFonts w:ascii="微软雅黑" w:hAnsi="微软雅黑" w:eastAsia="微软雅黑" w:cs="微软雅黑"/>
          <w:spacing w:val="3"/>
          <w:sz w:val="20"/>
          <w:szCs w:val="20"/>
        </w:rPr>
        <w:t>”旅游发展</w:t>
      </w:r>
      <w:r>
        <w:rPr>
          <w:rFonts w:ascii="微软雅黑" w:hAnsi="微软雅黑" w:eastAsia="微软雅黑" w:cs="微软雅黑"/>
          <w:spacing w:val="2"/>
          <w:sz w:val="20"/>
          <w:szCs w:val="20"/>
        </w:rPr>
        <w:t xml:space="preserve">格  </w:t>
      </w:r>
      <w:r>
        <w:rPr>
          <w:rFonts w:ascii="微软雅黑" w:hAnsi="微软雅黑" w:eastAsia="微软雅黑" w:cs="微软雅黑"/>
          <w:sz w:val="20"/>
          <w:szCs w:val="20"/>
        </w:rPr>
        <w:t xml:space="preserve">局，进一步提升旅游产业影响力、吸引力、带动力和  </w:t>
      </w:r>
      <w:r>
        <w:rPr>
          <w:rFonts w:ascii="微软雅黑" w:hAnsi="微软雅黑" w:eastAsia="微软雅黑" w:cs="微软雅黑"/>
          <w:spacing w:val="-1"/>
          <w:sz w:val="20"/>
          <w:szCs w:val="20"/>
        </w:rPr>
        <w:t>竞争力，争创国家全域旅游示范区</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 xml:space="preserve">。积极推广“网红  </w:t>
      </w:r>
      <w:r>
        <w:rPr>
          <w:rFonts w:ascii="微软雅黑" w:hAnsi="微软雅黑" w:eastAsia="微软雅黑" w:cs="微软雅黑"/>
          <w:spacing w:val="-2"/>
          <w:sz w:val="20"/>
          <w:szCs w:val="20"/>
        </w:rPr>
        <w:t>+</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电商</w:t>
      </w:r>
      <w:r>
        <w:rPr>
          <w:rFonts w:ascii="微软雅黑" w:hAnsi="微软雅黑" w:eastAsia="微软雅黑" w:cs="微软雅黑"/>
          <w:spacing w:val="-41"/>
          <w:sz w:val="20"/>
          <w:szCs w:val="20"/>
        </w:rPr>
        <w:t xml:space="preserve"> </w:t>
      </w:r>
      <w:r>
        <w:rPr>
          <w:rFonts w:ascii="微软雅黑" w:hAnsi="微软雅黑" w:eastAsia="微软雅黑" w:cs="微软雅黑"/>
          <w:spacing w:val="-2"/>
          <w:sz w:val="20"/>
          <w:szCs w:val="20"/>
        </w:rPr>
        <w:t xml:space="preserve">”发展模式，加快推进农村牧区寄递物流体系  </w:t>
      </w:r>
      <w:r>
        <w:rPr>
          <w:rFonts w:ascii="微软雅黑" w:hAnsi="微软雅黑" w:eastAsia="微软雅黑" w:cs="微软雅黑"/>
          <w:sz w:val="20"/>
          <w:szCs w:val="20"/>
        </w:rPr>
        <w:t xml:space="preserve">建设步伐，大力推进经棚镇核心商圈改造、农产品批  </w:t>
      </w:r>
      <w:r>
        <w:rPr>
          <w:rFonts w:ascii="微软雅黑" w:hAnsi="微软雅黑" w:eastAsia="微软雅黑" w:cs="微软雅黑"/>
          <w:spacing w:val="10"/>
          <w:sz w:val="20"/>
          <w:szCs w:val="20"/>
        </w:rPr>
        <w:t>发市场及冷链物流集散中心、克旗物流中心项</w:t>
      </w:r>
      <w:r>
        <w:rPr>
          <w:rFonts w:ascii="微软雅黑" w:hAnsi="微软雅黑" w:eastAsia="微软雅黑" w:cs="微软雅黑"/>
          <w:spacing w:val="9"/>
          <w:sz w:val="20"/>
          <w:szCs w:val="20"/>
        </w:rPr>
        <w:t>目建</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设</w:t>
      </w:r>
      <w:r>
        <w:rPr>
          <w:rFonts w:ascii="微软雅黑" w:hAnsi="微软雅黑" w:eastAsia="微软雅黑" w:cs="微软雅黑"/>
          <w:spacing w:val="-12"/>
          <w:sz w:val="20"/>
          <w:szCs w:val="20"/>
        </w:rPr>
        <w:t xml:space="preserve"> </w:t>
      </w:r>
      <w:r>
        <w:rPr>
          <w:rFonts w:ascii="微软雅黑" w:hAnsi="微软雅黑" w:eastAsia="微软雅黑" w:cs="微软雅黑"/>
          <w:spacing w:val="6"/>
          <w:sz w:val="20"/>
          <w:szCs w:val="20"/>
        </w:rPr>
        <w:t>，进一步完善服务业功能布局</w:t>
      </w:r>
      <w:r>
        <w:rPr>
          <w:rFonts w:ascii="微软雅黑" w:hAnsi="微软雅黑" w:eastAsia="微软雅黑" w:cs="微软雅黑"/>
          <w:spacing w:val="-21"/>
          <w:sz w:val="20"/>
          <w:szCs w:val="20"/>
        </w:rPr>
        <w:t xml:space="preserve"> </w:t>
      </w:r>
      <w:r>
        <w:rPr>
          <w:rFonts w:ascii="微软雅黑" w:hAnsi="微软雅黑" w:eastAsia="微软雅黑" w:cs="微软雅黑"/>
          <w:spacing w:val="6"/>
          <w:sz w:val="20"/>
          <w:szCs w:val="20"/>
        </w:rPr>
        <w:t>，提升服务能力水</w:t>
      </w:r>
    </w:p>
    <w:p w14:paraId="5C6CBCC8">
      <w:pPr>
        <w:spacing w:before="1" w:line="183" w:lineRule="auto"/>
        <w:ind w:left="2"/>
        <w:rPr>
          <w:rFonts w:ascii="微软雅黑" w:hAnsi="微软雅黑" w:eastAsia="微软雅黑" w:cs="微软雅黑"/>
          <w:sz w:val="20"/>
          <w:szCs w:val="20"/>
        </w:rPr>
      </w:pPr>
      <w:r>
        <w:rPr>
          <w:rFonts w:ascii="微软雅黑" w:hAnsi="微软雅黑" w:eastAsia="微软雅黑" w:cs="微软雅黑"/>
          <w:spacing w:val="3"/>
          <w:sz w:val="20"/>
          <w:szCs w:val="20"/>
        </w:rPr>
        <w:t>平。</w:t>
      </w:r>
    </w:p>
    <w:p w14:paraId="6FC50E91">
      <w:pPr>
        <w:spacing w:before="102" w:line="264" w:lineRule="auto"/>
        <w:ind w:left="2" w:right="16" w:firstLine="333"/>
        <w:jc w:val="both"/>
        <w:rPr>
          <w:rFonts w:ascii="微软雅黑" w:hAnsi="微软雅黑" w:eastAsia="微软雅黑" w:cs="微软雅黑"/>
          <w:sz w:val="20"/>
          <w:szCs w:val="20"/>
        </w:rPr>
      </w:pPr>
      <w:r>
        <w:rPr>
          <w:rFonts w:ascii="楷体" w:hAnsi="楷体" w:eastAsia="楷体" w:cs="楷体"/>
          <w:spacing w:val="4"/>
          <w:sz w:val="20"/>
          <w:szCs w:val="20"/>
        </w:rPr>
        <w:t>（三）在提升生态质量上聚焦发力。</w:t>
      </w:r>
      <w:r>
        <w:rPr>
          <w:rFonts w:ascii="微软雅黑" w:hAnsi="微软雅黑" w:eastAsia="微软雅黑" w:cs="微软雅黑"/>
          <w:spacing w:val="4"/>
          <w:sz w:val="20"/>
          <w:szCs w:val="20"/>
        </w:rPr>
        <w:t>一要坚</w:t>
      </w:r>
      <w:r>
        <w:rPr>
          <w:rFonts w:ascii="微软雅黑" w:hAnsi="微软雅黑" w:eastAsia="微软雅黑" w:cs="微软雅黑"/>
          <w:spacing w:val="3"/>
          <w:sz w:val="20"/>
          <w:szCs w:val="20"/>
        </w:rPr>
        <w:t>持山</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水林田湖草沙一体化保护和系统治理</w:t>
      </w:r>
      <w:r>
        <w:rPr>
          <w:rFonts w:ascii="微软雅黑" w:hAnsi="微软雅黑" w:eastAsia="微软雅黑" w:cs="微软雅黑"/>
          <w:spacing w:val="-2"/>
          <w:sz w:val="20"/>
          <w:szCs w:val="20"/>
        </w:rPr>
        <w:t xml:space="preserve"> </w:t>
      </w:r>
      <w:r>
        <w:rPr>
          <w:rFonts w:ascii="微软雅黑" w:hAnsi="微软雅黑" w:eastAsia="微软雅黑" w:cs="微软雅黑"/>
          <w:spacing w:val="7"/>
          <w:sz w:val="20"/>
          <w:szCs w:val="20"/>
        </w:rPr>
        <w:t>，严格落实河</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湖长制和林草长制</w:t>
      </w:r>
      <w:r>
        <w:rPr>
          <w:rFonts w:ascii="微软雅黑" w:hAnsi="微软雅黑" w:eastAsia="微软雅黑" w:cs="微软雅黑"/>
          <w:spacing w:val="-24"/>
          <w:sz w:val="20"/>
          <w:szCs w:val="20"/>
        </w:rPr>
        <w:t xml:space="preserve"> </w:t>
      </w:r>
      <w:r>
        <w:rPr>
          <w:rFonts w:ascii="微软雅黑" w:hAnsi="微软雅黑" w:eastAsia="微软雅黑" w:cs="微软雅黑"/>
          <w:spacing w:val="7"/>
          <w:sz w:val="20"/>
          <w:szCs w:val="20"/>
        </w:rPr>
        <w:t>，</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围绕浑善达克沙地、西拉沐沦</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河、达里湖流域等重点区域实施系列生态治理工程，</w:t>
      </w:r>
      <w:r>
        <w:rPr>
          <w:rFonts w:ascii="微软雅黑" w:hAnsi="微软雅黑" w:eastAsia="微软雅黑" w:cs="微软雅黑"/>
          <w:spacing w:val="11"/>
          <w:sz w:val="20"/>
          <w:szCs w:val="20"/>
        </w:rPr>
        <w:t xml:space="preserve"> </w:t>
      </w:r>
      <w:r>
        <w:rPr>
          <w:rFonts w:ascii="微软雅黑" w:hAnsi="微软雅黑" w:eastAsia="微软雅黑" w:cs="微软雅黑"/>
          <w:spacing w:val="-1"/>
          <w:sz w:val="20"/>
          <w:szCs w:val="20"/>
        </w:rPr>
        <w:t>提升生态系统多样性、稳定性、持续性</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。加大封育禁</w:t>
      </w:r>
      <w:r>
        <w:rPr>
          <w:rFonts w:ascii="微软雅黑" w:hAnsi="微软雅黑" w:eastAsia="微软雅黑" w:cs="微软雅黑"/>
          <w:sz w:val="20"/>
          <w:szCs w:val="20"/>
        </w:rPr>
        <w:t xml:space="preserve">  牧力度，加强生态脆弱区排查管护，严厉打击各类破</w:t>
      </w:r>
      <w:r>
        <w:rPr>
          <w:rFonts w:ascii="微软雅黑" w:hAnsi="微软雅黑" w:eastAsia="微软雅黑" w:cs="微软雅黑"/>
          <w:spacing w:val="5"/>
          <w:sz w:val="20"/>
          <w:szCs w:val="20"/>
        </w:rPr>
        <w:t xml:space="preserve">  </w:t>
      </w:r>
      <w:r>
        <w:rPr>
          <w:rFonts w:ascii="微软雅黑" w:hAnsi="微软雅黑" w:eastAsia="微软雅黑" w:cs="微软雅黑"/>
          <w:spacing w:val="-10"/>
          <w:w w:val="98"/>
          <w:sz w:val="20"/>
          <w:szCs w:val="20"/>
        </w:rPr>
        <w:t>坏生态行为。二要科学稳妥推进“双控</w:t>
      </w:r>
      <w:r>
        <w:rPr>
          <w:rFonts w:ascii="微软雅黑" w:hAnsi="微软雅黑" w:eastAsia="微软雅黑" w:cs="微软雅黑"/>
          <w:spacing w:val="-41"/>
          <w:sz w:val="20"/>
          <w:szCs w:val="20"/>
        </w:rPr>
        <w:t xml:space="preserve"> </w:t>
      </w:r>
      <w:r>
        <w:rPr>
          <w:rFonts w:ascii="微软雅黑" w:hAnsi="微软雅黑" w:eastAsia="微软雅黑" w:cs="微软雅黑"/>
          <w:spacing w:val="-10"/>
          <w:w w:val="98"/>
          <w:sz w:val="20"/>
          <w:szCs w:val="20"/>
        </w:rPr>
        <w:t>”“</w:t>
      </w:r>
      <w:r>
        <w:rPr>
          <w:rFonts w:ascii="微软雅黑" w:hAnsi="微软雅黑" w:eastAsia="微软雅黑" w:cs="微软雅黑"/>
          <w:spacing w:val="-11"/>
          <w:w w:val="98"/>
          <w:sz w:val="20"/>
          <w:szCs w:val="20"/>
        </w:rPr>
        <w:t>双碳</w:t>
      </w:r>
      <w:r>
        <w:rPr>
          <w:rFonts w:ascii="微软雅黑" w:hAnsi="微软雅黑" w:eastAsia="微软雅黑" w:cs="微软雅黑"/>
          <w:spacing w:val="-42"/>
          <w:sz w:val="20"/>
          <w:szCs w:val="20"/>
        </w:rPr>
        <w:t xml:space="preserve"> </w:t>
      </w:r>
      <w:r>
        <w:rPr>
          <w:rFonts w:ascii="微软雅黑" w:hAnsi="微软雅黑" w:eastAsia="微软雅黑" w:cs="微软雅黑"/>
          <w:spacing w:val="-11"/>
          <w:w w:val="98"/>
          <w:sz w:val="20"/>
          <w:szCs w:val="20"/>
        </w:rPr>
        <w:t>”工作，</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全面实施“三线一单</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”生态环境分区管控意见，提高</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水、土地、矿产等资源利用效率</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。深入推进国土绿化</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行动，增强生态系统碳汇能力。大力倡导绿色消费，</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推动形成绿色低碳的生产生活方式。三要坚决打好</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蓝天碧水净土保卫战</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，继续按时序完成中央环保督</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察反馈问题整改任务</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，持续推进工业企业污染物稳</w:t>
      </w:r>
    </w:p>
    <w:p w14:paraId="77F96363">
      <w:pPr>
        <w:spacing w:line="216" w:lineRule="exact"/>
        <w:jc w:val="right"/>
        <w:rPr>
          <w:rFonts w:ascii="微软雅黑" w:hAnsi="微软雅黑" w:eastAsia="微软雅黑" w:cs="微软雅黑"/>
          <w:sz w:val="20"/>
          <w:szCs w:val="20"/>
        </w:rPr>
      </w:pPr>
      <w:r>
        <w:rPr>
          <w:rFonts w:ascii="微软雅黑" w:hAnsi="微软雅黑" w:eastAsia="微软雅黑" w:cs="微软雅黑"/>
          <w:spacing w:val="3"/>
          <w:position w:val="-1"/>
          <w:sz w:val="20"/>
          <w:szCs w:val="20"/>
        </w:rPr>
        <w:t>定达标排放，努力构建健康完整稳定的水生态系统，</w:t>
      </w:r>
    </w:p>
    <w:p w14:paraId="7C34B14B">
      <w:pPr>
        <w:spacing w:line="216" w:lineRule="exact"/>
        <w:rPr>
          <w:rFonts w:ascii="微软雅黑" w:hAnsi="微软雅黑" w:eastAsia="微软雅黑" w:cs="微软雅黑"/>
          <w:sz w:val="20"/>
          <w:szCs w:val="20"/>
        </w:rPr>
        <w:sectPr>
          <w:type w:val="continuous"/>
          <w:pgSz w:w="11900" w:h="16840"/>
          <w:pgMar w:top="400" w:right="1050" w:bottom="1262" w:left="1031" w:header="0" w:footer="1105" w:gutter="0"/>
          <w:cols w:equalWidth="0" w:num="2">
            <w:col w:w="5019" w:space="100"/>
            <w:col w:w="4701"/>
          </w:cols>
        </w:sectPr>
      </w:pPr>
    </w:p>
    <w:p w14:paraId="1C286741">
      <w:pPr>
        <w:spacing w:before="89"/>
      </w:pPr>
    </w:p>
    <w:p w14:paraId="7EA6ACE2">
      <w:pPr>
        <w:spacing w:before="88"/>
      </w:pPr>
    </w:p>
    <w:p w14:paraId="75BA40AB">
      <w:pPr>
        <w:sectPr>
          <w:footerReference r:id="rId12" w:type="default"/>
          <w:pgSz w:w="11900" w:h="16840"/>
          <w:pgMar w:top="400" w:right="929" w:bottom="1264" w:left="1128" w:header="0" w:footer="1106" w:gutter="0"/>
          <w:cols w:equalWidth="0" w:num="1">
            <w:col w:w="9842"/>
          </w:cols>
        </w:sectPr>
      </w:pPr>
    </w:p>
    <w:p w14:paraId="5DDC55DF">
      <w:pPr>
        <w:spacing w:before="42" w:line="184" w:lineRule="auto"/>
        <w:ind w:left="4"/>
        <w:rPr>
          <w:rFonts w:ascii="微软雅黑" w:hAnsi="微软雅黑" w:eastAsia="微软雅黑" w:cs="微软雅黑"/>
          <w:sz w:val="20"/>
          <w:szCs w:val="20"/>
        </w:rPr>
      </w:pPr>
      <w:r>
        <w:rPr>
          <w:rFonts w:ascii="微软雅黑" w:hAnsi="微软雅黑" w:eastAsia="微软雅黑" w:cs="微软雅黑"/>
          <w:spacing w:val="-4"/>
          <w:sz w:val="20"/>
          <w:szCs w:val="20"/>
        </w:rPr>
        <w:t>深入推进“四控”行动消除土壤污染。</w:t>
      </w:r>
    </w:p>
    <w:p w14:paraId="4FB6B528">
      <w:pPr>
        <w:spacing w:before="100" w:line="265" w:lineRule="auto"/>
        <w:ind w:right="226" w:firstLine="340"/>
        <w:jc w:val="both"/>
        <w:rPr>
          <w:rFonts w:ascii="微软雅黑" w:hAnsi="微软雅黑" w:eastAsia="微软雅黑" w:cs="微软雅黑"/>
          <w:sz w:val="20"/>
          <w:szCs w:val="20"/>
        </w:rPr>
      </w:pPr>
      <w:r>
        <w:rPr>
          <w:rFonts w:ascii="楷体" w:hAnsi="楷体" w:eastAsia="楷体" w:cs="楷体"/>
          <w:spacing w:val="3"/>
          <w:sz w:val="20"/>
          <w:szCs w:val="20"/>
        </w:rPr>
        <w:t>（四）在城乡协调发展上聚焦发力。</w:t>
      </w:r>
      <w:r>
        <w:rPr>
          <w:rFonts w:ascii="微软雅黑" w:hAnsi="微软雅黑" w:eastAsia="微软雅黑" w:cs="微软雅黑"/>
          <w:spacing w:val="3"/>
          <w:sz w:val="20"/>
          <w:szCs w:val="20"/>
        </w:rPr>
        <w:t>一要坚持以</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市政基础提级扩能、公用设施提档升级、公共服务提</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标扩面为抓手，持续完善镇区各类基础设施建设，启</w:t>
      </w:r>
      <w:r>
        <w:rPr>
          <w:rFonts w:ascii="微软雅黑" w:hAnsi="微软雅黑" w:eastAsia="微软雅黑" w:cs="微软雅黑"/>
          <w:spacing w:val="9"/>
          <w:sz w:val="20"/>
          <w:szCs w:val="20"/>
        </w:rPr>
        <w:t xml:space="preserve">  动 23 个老旧小区改造工程</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，有序实施滨河路南北</w:t>
      </w:r>
      <w:r>
        <w:rPr>
          <w:rFonts w:ascii="微软雅黑" w:hAnsi="微软雅黑" w:eastAsia="微软雅黑" w:cs="微软雅黑"/>
          <w:sz w:val="20"/>
          <w:szCs w:val="20"/>
        </w:rPr>
        <w:t xml:space="preserve">  延、经二街贯通、经十街东延和破损旧路提升改造工</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程，扎实推进应昌体育公园改扩建，努力盘活立和热</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电，深入开展市容市貌、交通秩序、市场环境等专项</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整治行动，不断提升城市品质。二要持续巩固拓展脱</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贫攻坚成果，坚决守住不发生规模性返贫底线。稳步</w:t>
      </w:r>
      <w:r>
        <w:rPr>
          <w:rFonts w:ascii="微软雅黑" w:hAnsi="微软雅黑" w:eastAsia="微软雅黑" w:cs="微软雅黑"/>
          <w:spacing w:val="9"/>
          <w:sz w:val="20"/>
          <w:szCs w:val="20"/>
        </w:rPr>
        <w:t xml:space="preserve">  </w:t>
      </w:r>
      <w:r>
        <w:rPr>
          <w:rFonts w:ascii="微软雅黑" w:hAnsi="微软雅黑" w:eastAsia="微软雅黑" w:cs="微软雅黑"/>
          <w:spacing w:val="-10"/>
          <w:sz w:val="20"/>
          <w:szCs w:val="20"/>
        </w:rPr>
        <w:t>推进“三位一体</w:t>
      </w:r>
      <w:r>
        <w:rPr>
          <w:rFonts w:ascii="微软雅黑" w:hAnsi="微软雅黑" w:eastAsia="微软雅黑" w:cs="微软雅黑"/>
          <w:spacing w:val="-26"/>
          <w:sz w:val="20"/>
          <w:szCs w:val="20"/>
        </w:rPr>
        <w:t xml:space="preserve"> </w:t>
      </w:r>
      <w:r>
        <w:rPr>
          <w:rFonts w:ascii="微软雅黑" w:hAnsi="微软雅黑" w:eastAsia="微软雅黑" w:cs="微软雅黑"/>
          <w:spacing w:val="-10"/>
          <w:sz w:val="20"/>
          <w:szCs w:val="20"/>
        </w:rPr>
        <w:t>”综合合作改革和“三变</w:t>
      </w:r>
      <w:r>
        <w:rPr>
          <w:rFonts w:ascii="微软雅黑" w:hAnsi="微软雅黑" w:eastAsia="微软雅黑" w:cs="微软雅黑"/>
          <w:spacing w:val="-37"/>
          <w:sz w:val="20"/>
          <w:szCs w:val="20"/>
        </w:rPr>
        <w:t xml:space="preserve"> </w:t>
      </w:r>
      <w:r>
        <w:rPr>
          <w:rFonts w:ascii="微软雅黑" w:hAnsi="微软雅黑" w:eastAsia="微软雅黑" w:cs="微软雅黑"/>
          <w:spacing w:val="-10"/>
          <w:sz w:val="20"/>
          <w:szCs w:val="20"/>
        </w:rPr>
        <w:t xml:space="preserve">”改革，不断  </w:t>
      </w:r>
      <w:r>
        <w:rPr>
          <w:rFonts w:ascii="微软雅黑" w:hAnsi="微软雅黑" w:eastAsia="微软雅黑" w:cs="微软雅黑"/>
          <w:spacing w:val="12"/>
          <w:sz w:val="20"/>
          <w:szCs w:val="20"/>
        </w:rPr>
        <w:t>激发乡村振兴内生动力</w:t>
      </w:r>
      <w:r>
        <w:rPr>
          <w:rFonts w:ascii="微软雅黑" w:hAnsi="微软雅黑" w:eastAsia="微软雅黑" w:cs="微软雅黑"/>
          <w:spacing w:val="-28"/>
          <w:sz w:val="20"/>
          <w:szCs w:val="20"/>
        </w:rPr>
        <w:t xml:space="preserve"> </w:t>
      </w:r>
      <w:r>
        <w:rPr>
          <w:rFonts w:ascii="微软雅黑" w:hAnsi="微软雅黑" w:eastAsia="微软雅黑" w:cs="微软雅黑"/>
          <w:spacing w:val="12"/>
          <w:sz w:val="20"/>
          <w:szCs w:val="20"/>
        </w:rPr>
        <w:t>。扎实有序推进乡村发展、</w:t>
      </w:r>
      <w:r>
        <w:rPr>
          <w:rFonts w:ascii="微软雅黑" w:hAnsi="微软雅黑" w:eastAsia="微软雅黑" w:cs="微软雅黑"/>
          <w:sz w:val="20"/>
          <w:szCs w:val="20"/>
        </w:rPr>
        <w:t xml:space="preserve"> 乡村建设和乡村治理，把更多的基础设施、公共服务</w:t>
      </w:r>
      <w:r>
        <w:rPr>
          <w:rFonts w:ascii="微软雅黑" w:hAnsi="微软雅黑" w:eastAsia="微软雅黑" w:cs="微软雅黑"/>
          <w:spacing w:val="9"/>
          <w:sz w:val="20"/>
          <w:szCs w:val="20"/>
        </w:rPr>
        <w:t xml:space="preserve">  </w:t>
      </w:r>
      <w:r>
        <w:rPr>
          <w:rFonts w:ascii="微软雅黑" w:hAnsi="微软雅黑" w:eastAsia="微软雅黑" w:cs="微软雅黑"/>
          <w:sz w:val="20"/>
          <w:szCs w:val="20"/>
        </w:rPr>
        <w:t>向农村牧区延伸，建设宜居宜业和美乡村。三要稳步</w:t>
      </w:r>
      <w:r>
        <w:rPr>
          <w:rFonts w:ascii="微软雅黑" w:hAnsi="微软雅黑" w:eastAsia="微软雅黑" w:cs="微软雅黑"/>
          <w:spacing w:val="9"/>
          <w:sz w:val="20"/>
          <w:szCs w:val="20"/>
        </w:rPr>
        <w:t xml:space="preserve">  </w:t>
      </w:r>
      <w:r>
        <w:rPr>
          <w:rFonts w:ascii="微软雅黑" w:hAnsi="微软雅黑" w:eastAsia="微软雅黑" w:cs="微软雅黑"/>
          <w:spacing w:val="3"/>
          <w:sz w:val="20"/>
          <w:szCs w:val="20"/>
        </w:rPr>
        <w:t>推进国道 233 公路工程前期工作和省道 2</w:t>
      </w:r>
      <w:r>
        <w:rPr>
          <w:rFonts w:ascii="微软雅黑" w:hAnsi="微软雅黑" w:eastAsia="微软雅黑" w:cs="微软雅黑"/>
          <w:spacing w:val="2"/>
          <w:sz w:val="20"/>
          <w:szCs w:val="20"/>
        </w:rPr>
        <w:t>20 公路工</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程建设进度，积极争取国道 624、省道 2</w:t>
      </w:r>
      <w:r>
        <w:rPr>
          <w:rFonts w:ascii="微软雅黑" w:hAnsi="微软雅黑" w:eastAsia="微软雅黑" w:cs="微软雅黑"/>
          <w:spacing w:val="-3"/>
          <w:sz w:val="20"/>
          <w:szCs w:val="20"/>
        </w:rPr>
        <w:t>19 公路工程</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起点北延纳入自治区“十四五</w:t>
      </w:r>
      <w:r>
        <w:rPr>
          <w:rFonts w:ascii="微软雅黑" w:hAnsi="微软雅黑" w:eastAsia="微软雅黑" w:cs="微软雅黑"/>
          <w:spacing w:val="-34"/>
          <w:sz w:val="20"/>
          <w:szCs w:val="20"/>
        </w:rPr>
        <w:t xml:space="preserve"> </w:t>
      </w:r>
      <w:r>
        <w:rPr>
          <w:rFonts w:ascii="微软雅黑" w:hAnsi="微软雅黑" w:eastAsia="微软雅黑" w:cs="微软雅黑"/>
          <w:spacing w:val="3"/>
          <w:sz w:val="20"/>
          <w:szCs w:val="20"/>
        </w:rPr>
        <w:t>”交通规划调整之中。</w:t>
      </w:r>
      <w:r>
        <w:rPr>
          <w:rFonts w:ascii="微软雅黑" w:hAnsi="微软雅黑" w:eastAsia="微软雅黑" w:cs="微软雅黑"/>
          <w:sz w:val="20"/>
          <w:szCs w:val="20"/>
        </w:rPr>
        <w:t xml:space="preserve"> 力促经乌高速、公经高速、阿斯哈图和乌兰布统通用</w:t>
      </w:r>
      <w:r>
        <w:rPr>
          <w:rFonts w:ascii="微软雅黑" w:hAnsi="微软雅黑" w:eastAsia="微软雅黑" w:cs="微软雅黑"/>
          <w:spacing w:val="9"/>
          <w:sz w:val="20"/>
          <w:szCs w:val="20"/>
        </w:rPr>
        <w:t xml:space="preserve">  </w:t>
      </w:r>
      <w:r>
        <w:rPr>
          <w:rFonts w:ascii="微软雅黑" w:hAnsi="微软雅黑" w:eastAsia="微软雅黑" w:cs="微软雅黑"/>
          <w:spacing w:val="8"/>
          <w:sz w:val="20"/>
          <w:szCs w:val="20"/>
        </w:rPr>
        <w:t>机场建成投用</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，集通铁路电气化改造项目按计划推</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进。</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 xml:space="preserve">内新建通村通组路 72 公里，争创国家级“四好  </w:t>
      </w:r>
      <w:r>
        <w:rPr>
          <w:rFonts w:ascii="微软雅黑" w:hAnsi="微软雅黑" w:eastAsia="微软雅黑" w:cs="微软雅黑"/>
          <w:spacing w:val="-8"/>
          <w:sz w:val="20"/>
          <w:szCs w:val="20"/>
        </w:rPr>
        <w:t xml:space="preserve">农村路”示范县。系统布局给排水、电力、通讯等基础  </w:t>
      </w:r>
      <w:r>
        <w:rPr>
          <w:rFonts w:ascii="微软雅黑" w:hAnsi="微软雅黑" w:eastAsia="微软雅黑" w:cs="微软雅黑"/>
          <w:sz w:val="20"/>
          <w:szCs w:val="20"/>
        </w:rPr>
        <w:t>设施建设项目，完善城市功能布局，提升城市发展活</w:t>
      </w:r>
    </w:p>
    <w:p w14:paraId="7D2B4037">
      <w:pPr>
        <w:spacing w:before="1" w:line="183" w:lineRule="auto"/>
        <w:ind w:left="3"/>
        <w:rPr>
          <w:rFonts w:ascii="微软雅黑" w:hAnsi="微软雅黑" w:eastAsia="微软雅黑" w:cs="微软雅黑"/>
          <w:sz w:val="20"/>
          <w:szCs w:val="20"/>
        </w:rPr>
      </w:pPr>
      <w:r>
        <w:rPr>
          <w:rFonts w:ascii="微软雅黑" w:hAnsi="微软雅黑" w:eastAsia="微软雅黑" w:cs="微软雅黑"/>
          <w:spacing w:val="2"/>
          <w:sz w:val="20"/>
          <w:szCs w:val="20"/>
        </w:rPr>
        <w:t>力。</w:t>
      </w:r>
    </w:p>
    <w:p w14:paraId="5A5C667F">
      <w:pPr>
        <w:spacing w:before="104" w:line="265" w:lineRule="auto"/>
        <w:ind w:left="1" w:right="226" w:firstLine="338"/>
        <w:jc w:val="both"/>
        <w:rPr>
          <w:rFonts w:ascii="微软雅黑" w:hAnsi="微软雅黑" w:eastAsia="微软雅黑" w:cs="微软雅黑"/>
          <w:sz w:val="20"/>
          <w:szCs w:val="20"/>
        </w:rPr>
      </w:pPr>
      <w:r>
        <w:rPr>
          <w:rFonts w:ascii="楷体" w:hAnsi="楷体" w:eastAsia="楷体" w:cs="楷体"/>
          <w:spacing w:val="3"/>
          <w:sz w:val="20"/>
          <w:szCs w:val="20"/>
        </w:rPr>
        <w:t>（五）在深化改革开放上聚焦发力。</w:t>
      </w:r>
      <w:r>
        <w:rPr>
          <w:rFonts w:ascii="微软雅黑" w:hAnsi="微软雅黑" w:eastAsia="微软雅黑" w:cs="微软雅黑"/>
          <w:spacing w:val="3"/>
          <w:sz w:val="20"/>
          <w:szCs w:val="20"/>
        </w:rPr>
        <w:t>一要纵深推</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进“放管服</w:t>
      </w:r>
      <w:r>
        <w:rPr>
          <w:rFonts w:ascii="微软雅黑" w:hAnsi="微软雅黑" w:eastAsia="微软雅黑" w:cs="微软雅黑"/>
          <w:spacing w:val="-23"/>
          <w:sz w:val="20"/>
          <w:szCs w:val="20"/>
        </w:rPr>
        <w:t xml:space="preserve"> </w:t>
      </w:r>
      <w:r>
        <w:rPr>
          <w:rFonts w:ascii="微软雅黑" w:hAnsi="微软雅黑" w:eastAsia="微软雅黑" w:cs="微软雅黑"/>
          <w:spacing w:val="-6"/>
          <w:sz w:val="20"/>
          <w:szCs w:val="20"/>
        </w:rPr>
        <w:t>”改革，加大权力下放和减事项、优流程、</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缩时限力度</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。统筹抓好国企国资、财政税收、医药卫</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生</w:t>
      </w:r>
      <w:r>
        <w:rPr>
          <w:rFonts w:ascii="微软雅黑" w:hAnsi="微软雅黑" w:eastAsia="微软雅黑" w:cs="微软雅黑"/>
          <w:spacing w:val="-22"/>
          <w:sz w:val="20"/>
          <w:szCs w:val="20"/>
        </w:rPr>
        <w:t xml:space="preserve"> </w:t>
      </w:r>
      <w:r>
        <w:rPr>
          <w:rFonts w:ascii="微软雅黑" w:hAnsi="微软雅黑" w:eastAsia="微软雅黑" w:cs="微软雅黑"/>
          <w:spacing w:val="7"/>
          <w:sz w:val="20"/>
          <w:szCs w:val="20"/>
        </w:rPr>
        <w:t>、农村牧区</w:t>
      </w:r>
      <w:r>
        <w:rPr>
          <w:rFonts w:ascii="微软雅黑" w:hAnsi="微软雅黑" w:eastAsia="微软雅黑" w:cs="微软雅黑"/>
          <w:spacing w:val="-35"/>
          <w:sz w:val="20"/>
          <w:szCs w:val="20"/>
        </w:rPr>
        <w:t xml:space="preserve"> </w:t>
      </w:r>
      <w:r>
        <w:rPr>
          <w:rFonts w:ascii="微软雅黑" w:hAnsi="微软雅黑" w:eastAsia="微软雅黑" w:cs="微软雅黑"/>
          <w:spacing w:val="7"/>
          <w:sz w:val="20"/>
          <w:szCs w:val="20"/>
        </w:rPr>
        <w:t>、公共文化和社会保障等重点领域改</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革</w:t>
      </w:r>
      <w:r>
        <w:rPr>
          <w:rFonts w:ascii="微软雅黑" w:hAnsi="微软雅黑" w:eastAsia="微软雅黑" w:cs="微软雅黑"/>
          <w:spacing w:val="-21"/>
          <w:sz w:val="20"/>
          <w:szCs w:val="20"/>
        </w:rPr>
        <w:t xml:space="preserve"> </w:t>
      </w:r>
      <w:r>
        <w:rPr>
          <w:rFonts w:ascii="微软雅黑" w:hAnsi="微软雅黑" w:eastAsia="微软雅黑" w:cs="微软雅黑"/>
          <w:spacing w:val="7"/>
          <w:sz w:val="20"/>
          <w:szCs w:val="20"/>
        </w:rPr>
        <w:t>，让改革红利更多更好惠及全体群众</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。二要</w:t>
      </w:r>
      <w:r>
        <w:rPr>
          <w:rFonts w:ascii="微软雅黑" w:hAnsi="微软雅黑" w:eastAsia="微软雅黑" w:cs="微软雅黑"/>
          <w:spacing w:val="6"/>
          <w:sz w:val="20"/>
          <w:szCs w:val="20"/>
        </w:rPr>
        <w:t>全力</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推进基层政务服务标准化规范化便利化建设</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，全面</w:t>
      </w:r>
      <w:r>
        <w:rPr>
          <w:rFonts w:ascii="微软雅黑" w:hAnsi="微软雅黑" w:eastAsia="微软雅黑" w:cs="微软雅黑"/>
          <w:sz w:val="20"/>
          <w:szCs w:val="20"/>
        </w:rPr>
        <w:t xml:space="preserve">  实行“一窗无差别</w:t>
      </w:r>
      <w:r>
        <w:rPr>
          <w:rFonts w:ascii="微软雅黑" w:hAnsi="微软雅黑" w:eastAsia="微软雅黑" w:cs="微软雅黑"/>
          <w:spacing w:val="-40"/>
          <w:sz w:val="20"/>
          <w:szCs w:val="20"/>
        </w:rPr>
        <w:t xml:space="preserve"> </w:t>
      </w:r>
      <w:r>
        <w:rPr>
          <w:rFonts w:ascii="微软雅黑" w:hAnsi="微软雅黑" w:eastAsia="微软雅黑" w:cs="微软雅黑"/>
          <w:sz w:val="20"/>
          <w:szCs w:val="20"/>
        </w:rPr>
        <w:t>”受理模式，加大项目并联</w:t>
      </w:r>
      <w:r>
        <w:rPr>
          <w:rFonts w:ascii="微软雅黑" w:hAnsi="微软雅黑" w:eastAsia="微软雅黑" w:cs="微软雅黑"/>
          <w:spacing w:val="-1"/>
          <w:sz w:val="20"/>
          <w:szCs w:val="20"/>
        </w:rPr>
        <w:t>审批力</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度</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。高效落实各类惠企政策措施</w:t>
      </w:r>
      <w:r>
        <w:rPr>
          <w:rFonts w:ascii="微软雅黑" w:hAnsi="微软雅黑" w:eastAsia="微软雅黑" w:cs="微软雅黑"/>
          <w:spacing w:val="-20"/>
          <w:sz w:val="20"/>
          <w:szCs w:val="20"/>
        </w:rPr>
        <w:t xml:space="preserve"> </w:t>
      </w:r>
      <w:r>
        <w:rPr>
          <w:rFonts w:ascii="微软雅黑" w:hAnsi="微软雅黑" w:eastAsia="微软雅黑" w:cs="微软雅黑"/>
          <w:spacing w:val="7"/>
          <w:sz w:val="20"/>
          <w:szCs w:val="20"/>
        </w:rPr>
        <w:t>，降低实体经</w:t>
      </w:r>
      <w:r>
        <w:rPr>
          <w:rFonts w:ascii="微软雅黑" w:hAnsi="微软雅黑" w:eastAsia="微软雅黑" w:cs="微软雅黑"/>
          <w:spacing w:val="6"/>
          <w:sz w:val="20"/>
          <w:szCs w:val="20"/>
        </w:rPr>
        <w:t>济成</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本</w:t>
      </w:r>
      <w:r>
        <w:rPr>
          <w:rFonts w:ascii="微软雅黑" w:hAnsi="微软雅黑" w:eastAsia="微软雅黑" w:cs="微软雅黑"/>
          <w:spacing w:val="-31"/>
          <w:sz w:val="20"/>
          <w:szCs w:val="20"/>
        </w:rPr>
        <w:t xml:space="preserve"> </w:t>
      </w:r>
      <w:r>
        <w:rPr>
          <w:rFonts w:ascii="微软雅黑" w:hAnsi="微软雅黑" w:eastAsia="微软雅黑" w:cs="微软雅黑"/>
          <w:spacing w:val="7"/>
          <w:sz w:val="20"/>
          <w:szCs w:val="20"/>
        </w:rPr>
        <w:t>。依法保护各类市场主体合法权益</w:t>
      </w:r>
      <w:r>
        <w:rPr>
          <w:rFonts w:ascii="微软雅黑" w:hAnsi="微软雅黑" w:eastAsia="微软雅黑" w:cs="微软雅黑"/>
          <w:spacing w:val="-25"/>
          <w:sz w:val="20"/>
          <w:szCs w:val="20"/>
        </w:rPr>
        <w:t xml:space="preserve"> </w:t>
      </w:r>
      <w:r>
        <w:rPr>
          <w:rFonts w:ascii="微软雅黑" w:hAnsi="微软雅黑" w:eastAsia="微软雅黑" w:cs="微软雅黑"/>
          <w:spacing w:val="7"/>
          <w:sz w:val="20"/>
          <w:szCs w:val="20"/>
        </w:rPr>
        <w:t>，营造各类企</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业竞相发展的良好环境</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。三要完善招商引资优惠政</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策，用好用活产业链招商、园区招商、“赤子峰会</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 xml:space="preserve">”等  </w:t>
      </w:r>
      <w:r>
        <w:rPr>
          <w:rFonts w:ascii="微软雅黑" w:hAnsi="微软雅黑" w:eastAsia="微软雅黑" w:cs="微软雅黑"/>
          <w:sz w:val="20"/>
          <w:szCs w:val="20"/>
        </w:rPr>
        <w:t>招商方式，常态化开展四季集中签约、重点项目随时</w:t>
      </w:r>
      <w:r>
        <w:rPr>
          <w:rFonts w:ascii="微软雅黑" w:hAnsi="微软雅黑" w:eastAsia="微软雅黑" w:cs="微软雅黑"/>
          <w:spacing w:val="8"/>
          <w:sz w:val="20"/>
          <w:szCs w:val="20"/>
        </w:rPr>
        <w:t xml:space="preserve">  签约的招商模式</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，推动形成全旗大抓招商的浓厚氛</w:t>
      </w:r>
    </w:p>
    <w:p w14:paraId="6266ACA1">
      <w:pPr>
        <w:spacing w:line="180" w:lineRule="auto"/>
        <w:ind w:left="22"/>
        <w:rPr>
          <w:rFonts w:ascii="微软雅黑" w:hAnsi="微软雅黑" w:eastAsia="微软雅黑" w:cs="微软雅黑"/>
          <w:sz w:val="20"/>
          <w:szCs w:val="20"/>
        </w:rPr>
      </w:pPr>
      <w:r>
        <w:rPr>
          <w:rFonts w:ascii="微软雅黑" w:hAnsi="微软雅黑" w:eastAsia="微软雅黑" w:cs="微软雅黑"/>
          <w:spacing w:val="-7"/>
          <w:sz w:val="20"/>
          <w:szCs w:val="20"/>
        </w:rPr>
        <w:t>围。</w:t>
      </w:r>
    </w:p>
    <w:p w14:paraId="5B5C843D">
      <w:pPr>
        <w:spacing w:before="111" w:line="160" w:lineRule="auto"/>
        <w:ind w:left="340"/>
        <w:rPr>
          <w:rFonts w:ascii="微软雅黑" w:hAnsi="微软雅黑" w:eastAsia="微软雅黑" w:cs="微软雅黑"/>
          <w:sz w:val="20"/>
          <w:szCs w:val="20"/>
        </w:rPr>
      </w:pPr>
      <w:r>
        <w:rPr>
          <w:rFonts w:ascii="楷体" w:hAnsi="楷体" w:eastAsia="楷体" w:cs="楷体"/>
          <w:spacing w:val="3"/>
          <w:sz w:val="20"/>
          <w:szCs w:val="20"/>
        </w:rPr>
        <w:t>（六）在强化科技人才支撑上聚焦发力。</w:t>
      </w:r>
      <w:r>
        <w:rPr>
          <w:rFonts w:ascii="微软雅黑" w:hAnsi="微软雅黑" w:eastAsia="微软雅黑" w:cs="微软雅黑"/>
          <w:spacing w:val="3"/>
          <w:sz w:val="20"/>
          <w:szCs w:val="20"/>
        </w:rPr>
        <w:t>一要实</w:t>
      </w:r>
    </w:p>
    <w:p w14:paraId="3174046F">
      <w:pPr>
        <w:pStyle w:val="2"/>
        <w:spacing w:line="14" w:lineRule="auto"/>
        <w:rPr>
          <w:sz w:val="2"/>
        </w:rPr>
      </w:pPr>
      <w:r>
        <w:rPr>
          <w:sz w:val="2"/>
          <w:szCs w:val="2"/>
        </w:rPr>
        <w:br w:type="column"/>
      </w:r>
    </w:p>
    <w:p w14:paraId="70B97545">
      <w:pPr>
        <w:spacing w:before="47" w:line="258" w:lineRule="auto"/>
        <w:rPr>
          <w:rFonts w:ascii="微软雅黑" w:hAnsi="微软雅黑" w:eastAsia="微软雅黑" w:cs="微软雅黑"/>
          <w:sz w:val="20"/>
          <w:szCs w:val="20"/>
        </w:rPr>
      </w:pPr>
      <w:r>
        <w:rPr>
          <w:rFonts w:ascii="微软雅黑" w:hAnsi="微软雅黑" w:eastAsia="微软雅黑" w:cs="微软雅黑"/>
          <w:sz w:val="20"/>
          <w:szCs w:val="20"/>
        </w:rPr>
        <w:t xml:space="preserve">施更加积极、更加开放的人才政策，发挥“北京腾商    </w:t>
      </w:r>
      <w:r>
        <w:rPr>
          <w:rFonts w:ascii="微软雅黑" w:hAnsi="微软雅黑" w:eastAsia="微软雅黑" w:cs="微软雅黑"/>
          <w:spacing w:val="-12"/>
          <w:w w:val="94"/>
          <w:sz w:val="20"/>
          <w:szCs w:val="20"/>
        </w:rPr>
        <w:t>会”“赤子峰会</w:t>
      </w:r>
      <w:r>
        <w:rPr>
          <w:rFonts w:ascii="微软雅黑" w:hAnsi="微软雅黑" w:eastAsia="微软雅黑" w:cs="微软雅黑"/>
          <w:spacing w:val="-36"/>
          <w:sz w:val="20"/>
          <w:szCs w:val="20"/>
        </w:rPr>
        <w:t xml:space="preserve"> </w:t>
      </w:r>
      <w:r>
        <w:rPr>
          <w:rFonts w:ascii="微软雅黑" w:hAnsi="微软雅黑" w:eastAsia="微软雅黑" w:cs="微软雅黑"/>
          <w:spacing w:val="-12"/>
          <w:w w:val="94"/>
          <w:sz w:val="20"/>
          <w:szCs w:val="20"/>
        </w:rPr>
        <w:t>”辐射带动作用，以“校（企）地合作</w:t>
      </w:r>
      <w:r>
        <w:rPr>
          <w:rFonts w:ascii="微软雅黑" w:hAnsi="微软雅黑" w:eastAsia="微软雅黑" w:cs="微软雅黑"/>
          <w:spacing w:val="-41"/>
          <w:sz w:val="20"/>
          <w:szCs w:val="20"/>
        </w:rPr>
        <w:t xml:space="preserve"> </w:t>
      </w:r>
      <w:r>
        <w:rPr>
          <w:rFonts w:ascii="微软雅黑" w:hAnsi="微软雅黑" w:eastAsia="微软雅黑" w:cs="微软雅黑"/>
          <w:spacing w:val="-12"/>
          <w:w w:val="94"/>
          <w:sz w:val="20"/>
          <w:szCs w:val="20"/>
        </w:rPr>
        <w:t>”为</w:t>
      </w:r>
      <w:r>
        <w:rPr>
          <w:rFonts w:ascii="微软雅黑" w:hAnsi="微软雅黑" w:eastAsia="微软雅黑" w:cs="微软雅黑"/>
          <w:sz w:val="20"/>
          <w:szCs w:val="20"/>
        </w:rPr>
        <w:t xml:space="preserve">    契机，柔性引进各行业高层次人才。加快人才发展环    </w:t>
      </w:r>
      <w:r>
        <w:rPr>
          <w:rFonts w:ascii="微软雅黑" w:hAnsi="微软雅黑" w:eastAsia="微软雅黑" w:cs="微软雅黑"/>
          <w:spacing w:val="-4"/>
          <w:sz w:val="20"/>
          <w:szCs w:val="20"/>
        </w:rPr>
        <w:t>境“1+14</w:t>
      </w:r>
      <w:r>
        <w:rPr>
          <w:rFonts w:ascii="微软雅黑" w:hAnsi="微软雅黑" w:eastAsia="微软雅黑" w:cs="微软雅黑"/>
          <w:spacing w:val="-41"/>
          <w:sz w:val="20"/>
          <w:szCs w:val="20"/>
        </w:rPr>
        <w:t xml:space="preserve"> </w:t>
      </w:r>
      <w:r>
        <w:rPr>
          <w:rFonts w:ascii="微软雅黑" w:hAnsi="微软雅黑" w:eastAsia="微软雅黑" w:cs="微软雅黑"/>
          <w:spacing w:val="-4"/>
          <w:sz w:val="20"/>
          <w:szCs w:val="20"/>
        </w:rPr>
        <w:t xml:space="preserve">”政策体系落地落实，努力建设素质优良的    </w:t>
      </w:r>
      <w:r>
        <w:rPr>
          <w:rFonts w:ascii="微软雅黑" w:hAnsi="微软雅黑" w:eastAsia="微软雅黑" w:cs="微软雅黑"/>
          <w:sz w:val="20"/>
          <w:szCs w:val="20"/>
        </w:rPr>
        <w:t xml:space="preserve">人才队伍。二要进一步优化人才发展环境，完善薪酬    待遇、子女就学、医疗住房等方面的保障措施，把各    方面的服务措施想得周到一些、做得细致一些，让本    地的人才不想走、外面的人才愿意来。三要认真贯彻    </w:t>
      </w:r>
      <w:r>
        <w:rPr>
          <w:rFonts w:ascii="微软雅黑" w:hAnsi="微软雅黑" w:eastAsia="微软雅黑" w:cs="微软雅黑"/>
          <w:spacing w:val="-8"/>
          <w:sz w:val="20"/>
          <w:szCs w:val="20"/>
        </w:rPr>
        <w:t>落实“科技兴蒙</w:t>
      </w:r>
      <w:r>
        <w:rPr>
          <w:rFonts w:ascii="微软雅黑" w:hAnsi="微软雅黑" w:eastAsia="微软雅黑" w:cs="微软雅黑"/>
          <w:spacing w:val="-33"/>
          <w:sz w:val="20"/>
          <w:szCs w:val="20"/>
        </w:rPr>
        <w:t xml:space="preserve"> </w:t>
      </w:r>
      <w:r>
        <w:rPr>
          <w:rFonts w:ascii="微软雅黑" w:hAnsi="微软雅黑" w:eastAsia="微软雅黑" w:cs="微软雅黑"/>
          <w:spacing w:val="-8"/>
          <w:sz w:val="20"/>
          <w:szCs w:val="20"/>
        </w:rPr>
        <w:t xml:space="preserve">”行动，完善创新平台体系，推进高新    </w:t>
      </w:r>
      <w:r>
        <w:rPr>
          <w:rFonts w:ascii="微软雅黑" w:hAnsi="微软雅黑" w:eastAsia="微软雅黑" w:cs="微软雅黑"/>
          <w:spacing w:val="8"/>
          <w:sz w:val="20"/>
          <w:szCs w:val="20"/>
        </w:rPr>
        <w:t>技术企业认定工作。积极推进工业企业“两化融合</w:t>
      </w:r>
      <w:r>
        <w:rPr>
          <w:rFonts w:ascii="微软雅黑" w:hAnsi="微软雅黑" w:eastAsia="微软雅黑" w:cs="微软雅黑"/>
          <w:spacing w:val="-25"/>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和“5G+ 智慧矿山</w:t>
      </w:r>
      <w:r>
        <w:rPr>
          <w:rFonts w:ascii="微软雅黑" w:hAnsi="微软雅黑" w:eastAsia="微软雅黑" w:cs="微软雅黑"/>
          <w:spacing w:val="-41"/>
          <w:sz w:val="20"/>
          <w:szCs w:val="20"/>
        </w:rPr>
        <w:t xml:space="preserve"> </w:t>
      </w:r>
      <w:r>
        <w:rPr>
          <w:rFonts w:ascii="微软雅黑" w:hAnsi="微软雅黑" w:eastAsia="微软雅黑" w:cs="微软雅黑"/>
          <w:spacing w:val="-3"/>
          <w:sz w:val="20"/>
          <w:szCs w:val="20"/>
        </w:rPr>
        <w:t xml:space="preserve">”示范基地建设。促进科学普及和 </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 xml:space="preserve">科技创新协同发展，着力营造热爱科学、崇尚创新的    </w:t>
      </w:r>
      <w:r>
        <w:rPr>
          <w:rFonts w:ascii="微软雅黑" w:hAnsi="微软雅黑" w:eastAsia="微软雅黑" w:cs="微软雅黑"/>
          <w:spacing w:val="7"/>
          <w:sz w:val="20"/>
          <w:szCs w:val="20"/>
        </w:rPr>
        <w:t>社会氛围。</w:t>
      </w:r>
    </w:p>
    <w:p w14:paraId="3A2BDFFD">
      <w:pPr>
        <w:spacing w:before="117" w:line="264" w:lineRule="auto"/>
        <w:ind w:right="141" w:firstLine="334"/>
        <w:jc w:val="both"/>
        <w:rPr>
          <w:rFonts w:ascii="微软雅黑" w:hAnsi="微软雅黑" w:eastAsia="微软雅黑" w:cs="微软雅黑"/>
          <w:sz w:val="20"/>
          <w:szCs w:val="20"/>
        </w:rPr>
      </w:pPr>
      <w:r>
        <w:rPr>
          <w:rFonts w:ascii="楷体" w:hAnsi="楷体" w:eastAsia="楷体" w:cs="楷体"/>
          <w:spacing w:val="4"/>
          <w:sz w:val="20"/>
          <w:szCs w:val="20"/>
        </w:rPr>
        <w:t>（七）在增进民生福祉上聚焦发力。</w:t>
      </w:r>
      <w:r>
        <w:rPr>
          <w:rFonts w:ascii="微软雅黑" w:hAnsi="微软雅黑" w:eastAsia="微软雅黑" w:cs="微软雅黑"/>
          <w:spacing w:val="4"/>
          <w:sz w:val="20"/>
          <w:szCs w:val="20"/>
        </w:rPr>
        <w:t>一要重</w:t>
      </w:r>
      <w:r>
        <w:rPr>
          <w:rFonts w:ascii="微软雅黑" w:hAnsi="微软雅黑" w:eastAsia="微软雅黑" w:cs="微软雅黑"/>
          <w:spacing w:val="3"/>
          <w:sz w:val="20"/>
          <w:szCs w:val="20"/>
        </w:rPr>
        <w:t>视教</w:t>
      </w:r>
      <w:r>
        <w:rPr>
          <w:rFonts w:ascii="微软雅黑" w:hAnsi="微软雅黑" w:eastAsia="微软雅黑" w:cs="微软雅黑"/>
          <w:sz w:val="20"/>
          <w:szCs w:val="20"/>
        </w:rPr>
        <w:t xml:space="preserve">  育，进一步完善教育基础设施建设，提升教育信息化</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水平，充分发挥教育基金的激励带动作用，统筹推进</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各级各类教育协调发展，深化教育领域综合改革，进</w:t>
      </w:r>
      <w:r>
        <w:rPr>
          <w:rFonts w:ascii="微软雅黑" w:hAnsi="微软雅黑" w:eastAsia="微软雅黑" w:cs="微软雅黑"/>
          <w:spacing w:val="6"/>
          <w:sz w:val="20"/>
          <w:szCs w:val="20"/>
        </w:rPr>
        <w:t xml:space="preserve">  </w:t>
      </w:r>
      <w:r>
        <w:rPr>
          <w:rFonts w:ascii="微软雅黑" w:hAnsi="微软雅黑" w:eastAsia="微软雅黑" w:cs="微软雅黑"/>
          <w:spacing w:val="-1"/>
          <w:sz w:val="20"/>
          <w:szCs w:val="20"/>
        </w:rPr>
        <w:t>一步提升治校、办学和育人水平</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。二要重视就业，健</w:t>
      </w:r>
      <w:r>
        <w:rPr>
          <w:rFonts w:ascii="微软雅黑" w:hAnsi="微软雅黑" w:eastAsia="微软雅黑" w:cs="微软雅黑"/>
          <w:sz w:val="20"/>
          <w:szCs w:val="20"/>
        </w:rPr>
        <w:t xml:space="preserve">  全就业促进机制，重点项目加大本土用工力度，完善</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重点群体就业支持，加强困难群众就业兜底帮扶，确</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保零就业家庭动态清零。三要重视社保，健全社会救</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助体系，持续做好城乡困难群众兜底保障工作。加快</w:t>
      </w:r>
      <w:r>
        <w:rPr>
          <w:rFonts w:ascii="微软雅黑" w:hAnsi="微软雅黑" w:eastAsia="微软雅黑" w:cs="微软雅黑"/>
          <w:spacing w:val="8"/>
          <w:sz w:val="20"/>
          <w:szCs w:val="20"/>
        </w:rPr>
        <w:t xml:space="preserve">  养老服务体系建设</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，推进赤峰市北部区域中心敬老</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院项目建设，让养老服务更有质量</w:t>
      </w:r>
      <w:r>
        <w:rPr>
          <w:rFonts w:ascii="微软雅黑" w:hAnsi="微软雅黑" w:eastAsia="微软雅黑" w:cs="微软雅黑"/>
          <w:spacing w:val="-29"/>
          <w:sz w:val="20"/>
          <w:szCs w:val="20"/>
        </w:rPr>
        <w:t xml:space="preserve"> </w:t>
      </w:r>
      <w:r>
        <w:rPr>
          <w:rFonts w:ascii="微软雅黑" w:hAnsi="微软雅黑" w:eastAsia="微软雅黑" w:cs="微软雅黑"/>
          <w:spacing w:val="2"/>
          <w:sz w:val="20"/>
          <w:szCs w:val="20"/>
        </w:rPr>
        <w:t>。四要重视医疗，</w:t>
      </w:r>
      <w:r>
        <w:rPr>
          <w:rFonts w:ascii="微软雅黑" w:hAnsi="微软雅黑" w:eastAsia="微软雅黑" w:cs="微软雅黑"/>
          <w:sz w:val="20"/>
          <w:szCs w:val="20"/>
        </w:rPr>
        <w:t xml:space="preserve"> 加快推进中蒙医院、疾控中心迁址新建工作，推动优</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质医疗资源扩容下沉和区域均衡布局。落实好新阶</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段疫情防控各项举措，保障好群众的就医用药，重点</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抓好老</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人和患基础性疾病群体的防控</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，着力保健</w:t>
      </w:r>
    </w:p>
    <w:p w14:paraId="74422BE4">
      <w:pPr>
        <w:spacing w:before="1" w:line="187" w:lineRule="auto"/>
        <w:ind w:left="1"/>
        <w:rPr>
          <w:rFonts w:ascii="微软雅黑" w:hAnsi="微软雅黑" w:eastAsia="微软雅黑" w:cs="微软雅黑"/>
          <w:sz w:val="20"/>
          <w:szCs w:val="20"/>
        </w:rPr>
      </w:pPr>
      <w:r>
        <w:rPr>
          <w:rFonts w:ascii="微软雅黑" w:hAnsi="微软雅黑" w:eastAsia="微软雅黑" w:cs="微软雅黑"/>
          <w:spacing w:val="-11"/>
          <w:sz w:val="20"/>
          <w:szCs w:val="20"/>
        </w:rPr>
        <w:t>康、防重症。</w:t>
      </w:r>
    </w:p>
    <w:p w14:paraId="2297A221">
      <w:pPr>
        <w:spacing w:before="104" w:line="265" w:lineRule="auto"/>
        <w:ind w:left="1" w:right="141" w:firstLine="333"/>
        <w:jc w:val="both"/>
        <w:rPr>
          <w:rFonts w:ascii="微软雅黑" w:hAnsi="微软雅黑" w:eastAsia="微软雅黑" w:cs="微软雅黑"/>
          <w:sz w:val="20"/>
          <w:szCs w:val="20"/>
        </w:rPr>
      </w:pPr>
      <w:r>
        <w:rPr>
          <w:rFonts w:ascii="楷体" w:hAnsi="楷体" w:eastAsia="楷体" w:cs="楷体"/>
          <w:spacing w:val="4"/>
          <w:sz w:val="20"/>
          <w:szCs w:val="20"/>
        </w:rPr>
        <w:t>（八）在维护社会稳定上聚焦发力。</w:t>
      </w:r>
      <w:r>
        <w:rPr>
          <w:rFonts w:ascii="微软雅黑" w:hAnsi="微软雅黑" w:eastAsia="微软雅黑" w:cs="微软雅黑"/>
          <w:spacing w:val="4"/>
          <w:sz w:val="20"/>
          <w:szCs w:val="20"/>
        </w:rPr>
        <w:t>一要严</w:t>
      </w:r>
      <w:r>
        <w:rPr>
          <w:rFonts w:ascii="微软雅黑" w:hAnsi="微软雅黑" w:eastAsia="微软雅黑" w:cs="微软雅黑"/>
          <w:spacing w:val="3"/>
          <w:sz w:val="20"/>
          <w:szCs w:val="20"/>
        </w:rPr>
        <w:t>格落</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实意识形态工作责任制</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，牢牢把握意识形态工作领</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导权、话语权。健全完善食品药品、政府债务、金融领</w:t>
      </w:r>
      <w:r>
        <w:rPr>
          <w:rFonts w:ascii="微软雅黑" w:hAnsi="微软雅黑" w:eastAsia="微软雅黑" w:cs="微软雅黑"/>
          <w:spacing w:val="4"/>
          <w:sz w:val="20"/>
          <w:szCs w:val="20"/>
        </w:rPr>
        <w:t xml:space="preserve">  </w:t>
      </w:r>
      <w:r>
        <w:rPr>
          <w:rFonts w:ascii="微软雅黑" w:hAnsi="微软雅黑" w:eastAsia="微软雅黑" w:cs="微软雅黑"/>
          <w:spacing w:val="8"/>
          <w:sz w:val="20"/>
          <w:szCs w:val="20"/>
        </w:rPr>
        <w:t>域等重大风险防范化解机制</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，牢牢守住不发生系统</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性风险底线。扎实做好铸牢中华民族共同体意识工</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作，有效防范化解民族领域风险。二要健全完善社会</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治理体系和矛盾纠纷多元化解机制</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，扎实推进法治</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政府建设，建设覆盖城乡的现代公共法律服务体系，</w:t>
      </w:r>
    </w:p>
    <w:p w14:paraId="09651D15">
      <w:pPr>
        <w:spacing w:line="157" w:lineRule="auto"/>
        <w:ind w:left="5"/>
        <w:rPr>
          <w:rFonts w:ascii="微软雅黑" w:hAnsi="微软雅黑" w:eastAsia="微软雅黑" w:cs="微软雅黑"/>
          <w:sz w:val="20"/>
          <w:szCs w:val="20"/>
        </w:rPr>
      </w:pPr>
      <w:r>
        <w:rPr>
          <w:rFonts w:ascii="微软雅黑" w:hAnsi="微软雅黑" w:eastAsia="微软雅黑" w:cs="微软雅黑"/>
          <w:spacing w:val="4"/>
          <w:sz w:val="20"/>
          <w:szCs w:val="20"/>
        </w:rPr>
        <w:t>提升公民法治素养。三要持续推进扫黑除恶常态化，</w:t>
      </w:r>
    </w:p>
    <w:p w14:paraId="20DCC0BB">
      <w:pPr>
        <w:spacing w:line="157" w:lineRule="auto"/>
        <w:rPr>
          <w:rFonts w:ascii="微软雅黑" w:hAnsi="微软雅黑" w:eastAsia="微软雅黑" w:cs="微软雅黑"/>
          <w:sz w:val="20"/>
          <w:szCs w:val="20"/>
        </w:rPr>
        <w:sectPr>
          <w:type w:val="continuous"/>
          <w:pgSz w:w="11900" w:h="16840"/>
          <w:pgMar w:top="400" w:right="929" w:bottom="1264" w:left="1128" w:header="0" w:footer="1106" w:gutter="0"/>
          <w:cols w:equalWidth="0" w:num="2">
            <w:col w:w="4922" w:space="100"/>
            <w:col w:w="4820"/>
          </w:cols>
        </w:sectPr>
      </w:pPr>
    </w:p>
    <w:p w14:paraId="3516014C">
      <w:pPr>
        <w:spacing w:before="89"/>
      </w:pPr>
    </w:p>
    <w:p w14:paraId="7B8AA30B">
      <w:pPr>
        <w:spacing w:before="88"/>
      </w:pPr>
    </w:p>
    <w:p w14:paraId="73416374">
      <w:pPr>
        <w:sectPr>
          <w:footerReference r:id="rId13" w:type="default"/>
          <w:pgSz w:w="11900" w:h="16840"/>
          <w:pgMar w:top="400" w:right="1054" w:bottom="1264" w:left="1031" w:header="0" w:footer="1062" w:gutter="0"/>
          <w:cols w:equalWidth="0" w:num="1">
            <w:col w:w="9814"/>
          </w:cols>
        </w:sectPr>
      </w:pPr>
    </w:p>
    <w:p w14:paraId="3BDD3C21">
      <w:pPr>
        <w:spacing w:before="42" w:line="264" w:lineRule="auto"/>
        <w:ind w:left="100" w:right="301" w:firstLine="3"/>
        <w:jc w:val="both"/>
        <w:rPr>
          <w:rFonts w:ascii="微软雅黑" w:hAnsi="微软雅黑" w:eastAsia="微软雅黑" w:cs="微软雅黑"/>
          <w:sz w:val="20"/>
          <w:szCs w:val="20"/>
        </w:rPr>
      </w:pPr>
      <w:r>
        <w:rPr>
          <w:rFonts w:ascii="微软雅黑" w:hAnsi="微软雅黑" w:eastAsia="微软雅黑" w:cs="微软雅黑"/>
          <w:spacing w:val="8"/>
          <w:sz w:val="20"/>
          <w:szCs w:val="20"/>
        </w:rPr>
        <w:t>强化社会治安管控</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，不断提升人民群众对社</w:t>
      </w:r>
      <w:r>
        <w:rPr>
          <w:rFonts w:ascii="微软雅黑" w:hAnsi="微软雅黑" w:eastAsia="微软雅黑" w:cs="微软雅黑"/>
          <w:spacing w:val="7"/>
          <w:sz w:val="20"/>
          <w:szCs w:val="20"/>
        </w:rPr>
        <w:t>会治安</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的安全感和满意度</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。毫不放松抓好矿山、危险化学</w:t>
      </w:r>
      <w:r>
        <w:rPr>
          <w:rFonts w:ascii="微软雅黑" w:hAnsi="微软雅黑" w:eastAsia="微软雅黑" w:cs="微软雅黑"/>
          <w:sz w:val="20"/>
          <w:szCs w:val="20"/>
        </w:rPr>
        <w:t xml:space="preserve"> 品、道路交通等各领域安全生产，加强食品药品安全</w:t>
      </w:r>
      <w:r>
        <w:rPr>
          <w:rFonts w:ascii="微软雅黑" w:hAnsi="微软雅黑" w:eastAsia="微软雅黑" w:cs="微软雅黑"/>
          <w:spacing w:val="15"/>
          <w:w w:val="101"/>
          <w:sz w:val="20"/>
          <w:szCs w:val="20"/>
        </w:rPr>
        <w:t xml:space="preserve"> </w:t>
      </w:r>
      <w:r>
        <w:rPr>
          <w:rFonts w:ascii="微软雅黑" w:hAnsi="微软雅黑" w:eastAsia="微软雅黑" w:cs="微软雅黑"/>
          <w:sz w:val="20"/>
          <w:szCs w:val="20"/>
        </w:rPr>
        <w:t>监管，提升公共安全处置保障能力，切实保障人民群</w:t>
      </w:r>
    </w:p>
    <w:p w14:paraId="64AE2090">
      <w:pPr>
        <w:spacing w:before="1" w:line="186" w:lineRule="auto"/>
        <w:ind w:left="100"/>
        <w:rPr>
          <w:rFonts w:ascii="微软雅黑" w:hAnsi="微软雅黑" w:eastAsia="微软雅黑" w:cs="微软雅黑"/>
          <w:sz w:val="20"/>
          <w:szCs w:val="20"/>
        </w:rPr>
      </w:pPr>
      <w:r>
        <w:rPr>
          <w:rFonts w:ascii="微软雅黑" w:hAnsi="微软雅黑" w:eastAsia="微软雅黑" w:cs="微软雅黑"/>
          <w:spacing w:val="8"/>
          <w:sz w:val="20"/>
          <w:szCs w:val="20"/>
        </w:rPr>
        <w:t>众生命和财产安全。</w:t>
      </w:r>
    </w:p>
    <w:p w14:paraId="46CC7581">
      <w:pPr>
        <w:spacing w:before="101" w:line="212" w:lineRule="auto"/>
        <w:ind w:left="531"/>
        <w:rPr>
          <w:rFonts w:ascii="黑体" w:hAnsi="黑体" w:eastAsia="黑体" w:cs="黑体"/>
          <w:sz w:val="20"/>
          <w:szCs w:val="20"/>
        </w:rPr>
      </w:pPr>
      <w:r>
        <w:rPr>
          <w:rFonts w:ascii="黑体" w:hAnsi="黑体" w:eastAsia="黑体" w:cs="黑体"/>
          <w:sz w:val="20"/>
          <w:szCs w:val="20"/>
        </w:rPr>
        <w:t>二</w:t>
      </w:r>
      <w:r>
        <w:rPr>
          <w:rFonts w:ascii="微软雅黑" w:hAnsi="微软雅黑" w:eastAsia="微软雅黑" w:cs="微软雅黑"/>
          <w:sz w:val="20"/>
          <w:szCs w:val="20"/>
        </w:rPr>
        <w:t>、</w:t>
      </w:r>
      <w:r>
        <w:rPr>
          <w:rFonts w:ascii="黑体" w:hAnsi="黑体" w:eastAsia="黑体" w:cs="黑体"/>
          <w:sz w:val="20"/>
          <w:szCs w:val="20"/>
        </w:rPr>
        <w:t>提升干部履职能力和水平</w:t>
      </w:r>
    </w:p>
    <w:p w14:paraId="68CEC28C">
      <w:pPr>
        <w:spacing w:before="85" w:line="265" w:lineRule="auto"/>
        <w:ind w:left="99" w:right="301" w:firstLine="427"/>
        <w:rPr>
          <w:rFonts w:ascii="微软雅黑" w:hAnsi="微软雅黑" w:eastAsia="微软雅黑" w:cs="微软雅黑"/>
          <w:sz w:val="20"/>
          <w:szCs w:val="20"/>
        </w:rPr>
      </w:pPr>
      <w:r>
        <w:rPr>
          <w:rFonts w:ascii="微软雅黑" w:hAnsi="微软雅黑" w:eastAsia="微软雅黑" w:cs="微软雅黑"/>
          <w:spacing w:val="-1"/>
          <w:sz w:val="20"/>
          <w:szCs w:val="20"/>
        </w:rPr>
        <w:t>繁重的攻坚任务、复杂的宏观形势、严峻的风险</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挑战，对干部思想状态、自身能力和工作作风提出了</w:t>
      </w:r>
      <w:r>
        <w:rPr>
          <w:rFonts w:ascii="微软雅黑" w:hAnsi="微软雅黑" w:eastAsia="微软雅黑" w:cs="微软雅黑"/>
          <w:spacing w:val="16"/>
          <w:sz w:val="20"/>
          <w:szCs w:val="20"/>
        </w:rPr>
        <w:t xml:space="preserve"> </w:t>
      </w:r>
      <w:r>
        <w:rPr>
          <w:rFonts w:ascii="微软雅黑" w:hAnsi="微软雅黑" w:eastAsia="微软雅黑" w:cs="微软雅黑"/>
          <w:spacing w:val="8"/>
          <w:sz w:val="20"/>
          <w:szCs w:val="20"/>
        </w:rPr>
        <w:t>新的更高要求</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。全旗广大党员干部要牢记“三个务</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必</w:t>
      </w:r>
      <w:r>
        <w:rPr>
          <w:rFonts w:ascii="微软雅黑" w:hAnsi="微软雅黑" w:eastAsia="微软雅黑" w:cs="微软雅黑"/>
          <w:spacing w:val="-22"/>
          <w:sz w:val="20"/>
          <w:szCs w:val="20"/>
        </w:rPr>
        <w:t xml:space="preserve"> </w:t>
      </w:r>
      <w:r>
        <w:rPr>
          <w:rFonts w:ascii="微软雅黑" w:hAnsi="微软雅黑" w:eastAsia="微软雅黑" w:cs="微软雅黑"/>
          <w:spacing w:val="-10"/>
          <w:sz w:val="20"/>
          <w:szCs w:val="20"/>
        </w:rPr>
        <w:t>”，切实做到“三个转变</w:t>
      </w:r>
      <w:r>
        <w:rPr>
          <w:rFonts w:ascii="微软雅黑" w:hAnsi="微软雅黑" w:eastAsia="微软雅黑" w:cs="微软雅黑"/>
          <w:spacing w:val="-41"/>
          <w:sz w:val="20"/>
          <w:szCs w:val="20"/>
        </w:rPr>
        <w:t xml:space="preserve"> </w:t>
      </w:r>
      <w:r>
        <w:rPr>
          <w:rFonts w:ascii="微软雅黑" w:hAnsi="微软雅黑" w:eastAsia="微软雅黑" w:cs="微软雅黑"/>
          <w:spacing w:val="-10"/>
          <w:sz w:val="20"/>
          <w:szCs w:val="20"/>
        </w:rPr>
        <w:t>”，进一步提升履职能力和</w:t>
      </w:r>
    </w:p>
    <w:p w14:paraId="6665BD4C">
      <w:pPr>
        <w:spacing w:before="1" w:line="185" w:lineRule="auto"/>
        <w:ind w:left="100"/>
        <w:rPr>
          <w:rFonts w:ascii="微软雅黑" w:hAnsi="微软雅黑" w:eastAsia="微软雅黑" w:cs="微软雅黑"/>
          <w:sz w:val="20"/>
          <w:szCs w:val="20"/>
        </w:rPr>
      </w:pPr>
      <w:r>
        <w:rPr>
          <w:rFonts w:ascii="微软雅黑" w:hAnsi="微软雅黑" w:eastAsia="微软雅黑" w:cs="微软雅黑"/>
          <w:spacing w:val="5"/>
          <w:sz w:val="20"/>
          <w:szCs w:val="20"/>
        </w:rPr>
        <w:t>水平。</w:t>
      </w:r>
    </w:p>
    <w:p w14:paraId="144EC895">
      <w:pPr>
        <w:spacing w:before="100" w:line="265" w:lineRule="auto"/>
        <w:ind w:right="224" w:firstLine="438"/>
        <w:rPr>
          <w:rFonts w:ascii="微软雅黑" w:hAnsi="微软雅黑" w:eastAsia="微软雅黑" w:cs="微软雅黑"/>
          <w:sz w:val="20"/>
          <w:szCs w:val="20"/>
        </w:rPr>
      </w:pPr>
      <w:r>
        <w:rPr>
          <w:rFonts w:ascii="楷体" w:hAnsi="楷体" w:eastAsia="楷体" w:cs="楷体"/>
          <w:spacing w:val="3"/>
          <w:sz w:val="20"/>
          <w:szCs w:val="20"/>
        </w:rPr>
        <w:t>（一）转变工作观念。</w:t>
      </w:r>
      <w:r>
        <w:rPr>
          <w:rFonts w:ascii="微软雅黑" w:hAnsi="微软雅黑" w:eastAsia="微软雅黑" w:cs="微软雅黑"/>
          <w:spacing w:val="3"/>
          <w:sz w:val="20"/>
          <w:szCs w:val="20"/>
        </w:rPr>
        <w:t>严格按照孙绍骋书记指示</w:t>
      </w:r>
      <w:r>
        <w:rPr>
          <w:rFonts w:ascii="微软雅黑" w:hAnsi="微软雅黑" w:eastAsia="微软雅黑" w:cs="微软雅黑"/>
          <w:spacing w:val="7"/>
          <w:sz w:val="20"/>
          <w:szCs w:val="20"/>
        </w:rPr>
        <w:t xml:space="preserve">  </w:t>
      </w:r>
      <w:r>
        <w:rPr>
          <w:rFonts w:ascii="微软雅黑" w:hAnsi="微软雅黑" w:eastAsia="微软雅黑" w:cs="微软雅黑"/>
          <w:spacing w:val="5"/>
          <w:sz w:val="20"/>
          <w:szCs w:val="20"/>
        </w:rPr>
        <w:t>要求，切实端正发展观、政绩观，坚决摒弃头脑里那</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些不合时宜的东西</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，领导干部要带头摒弃“我不如</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人</w:t>
      </w:r>
      <w:r>
        <w:rPr>
          <w:rFonts w:ascii="微软雅黑" w:hAnsi="微软雅黑" w:eastAsia="微软雅黑" w:cs="微软雅黑"/>
          <w:spacing w:val="-32"/>
          <w:sz w:val="20"/>
          <w:szCs w:val="20"/>
        </w:rPr>
        <w:t xml:space="preserve"> </w:t>
      </w:r>
      <w:r>
        <w:rPr>
          <w:rFonts w:ascii="微软雅黑" w:hAnsi="微软雅黑" w:eastAsia="微软雅黑" w:cs="微软雅黑"/>
          <w:spacing w:val="-13"/>
          <w:sz w:val="20"/>
          <w:szCs w:val="20"/>
        </w:rPr>
        <w:t>”的念头，摒弃“发展不用太急</w:t>
      </w:r>
      <w:r>
        <w:rPr>
          <w:rFonts w:ascii="微软雅黑" w:hAnsi="微软雅黑" w:eastAsia="微软雅黑" w:cs="微软雅黑"/>
          <w:spacing w:val="-41"/>
          <w:sz w:val="20"/>
          <w:szCs w:val="20"/>
        </w:rPr>
        <w:t xml:space="preserve"> </w:t>
      </w:r>
      <w:r>
        <w:rPr>
          <w:rFonts w:ascii="微软雅黑" w:hAnsi="微软雅黑" w:eastAsia="微软雅黑" w:cs="微软雅黑"/>
          <w:spacing w:val="-13"/>
          <w:sz w:val="20"/>
          <w:szCs w:val="20"/>
        </w:rPr>
        <w:t xml:space="preserve">”的想法，摒弃“重过  </w:t>
      </w:r>
      <w:r>
        <w:rPr>
          <w:rFonts w:ascii="微软雅黑" w:hAnsi="微软雅黑" w:eastAsia="微软雅黑" w:cs="微软雅黑"/>
          <w:spacing w:val="-5"/>
          <w:sz w:val="20"/>
          <w:szCs w:val="20"/>
        </w:rPr>
        <w:t>程不重结果</w:t>
      </w:r>
      <w:r>
        <w:rPr>
          <w:rFonts w:ascii="微软雅黑" w:hAnsi="微软雅黑" w:eastAsia="微软雅黑" w:cs="微软雅黑"/>
          <w:spacing w:val="-35"/>
          <w:sz w:val="20"/>
          <w:szCs w:val="20"/>
        </w:rPr>
        <w:t xml:space="preserve"> </w:t>
      </w:r>
      <w:r>
        <w:rPr>
          <w:rFonts w:ascii="微软雅黑" w:hAnsi="微软雅黑" w:eastAsia="微软雅黑" w:cs="微软雅黑"/>
          <w:spacing w:val="-5"/>
          <w:sz w:val="20"/>
          <w:szCs w:val="20"/>
        </w:rPr>
        <w:t xml:space="preserve">”的意识，摒弃“没有成方不敢开药”的做  </w:t>
      </w:r>
      <w:r>
        <w:rPr>
          <w:rFonts w:ascii="微软雅黑" w:hAnsi="微软雅黑" w:eastAsia="微软雅黑" w:cs="微软雅黑"/>
          <w:spacing w:val="-9"/>
          <w:sz w:val="20"/>
          <w:szCs w:val="20"/>
        </w:rPr>
        <w:t>法，摒弃“看眼前不看长远</w:t>
      </w:r>
      <w:r>
        <w:rPr>
          <w:rFonts w:ascii="微软雅黑" w:hAnsi="微软雅黑" w:eastAsia="微软雅黑" w:cs="微软雅黑"/>
          <w:spacing w:val="-41"/>
          <w:sz w:val="20"/>
          <w:szCs w:val="20"/>
        </w:rPr>
        <w:t xml:space="preserve"> </w:t>
      </w:r>
      <w:r>
        <w:rPr>
          <w:rFonts w:ascii="微软雅黑" w:hAnsi="微软雅黑" w:eastAsia="微软雅黑" w:cs="微软雅黑"/>
          <w:spacing w:val="-9"/>
          <w:sz w:val="20"/>
          <w:szCs w:val="20"/>
        </w:rPr>
        <w:t>”的思维，摒弃“不讲细节、</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差不多就行</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”的心态，摒弃“重生产轻经营</w:t>
      </w:r>
      <w:r>
        <w:rPr>
          <w:rFonts w:ascii="微软雅黑" w:hAnsi="微软雅黑" w:eastAsia="微软雅黑" w:cs="微软雅黑"/>
          <w:spacing w:val="-36"/>
          <w:sz w:val="20"/>
          <w:szCs w:val="20"/>
        </w:rPr>
        <w:t xml:space="preserve"> </w:t>
      </w:r>
      <w:r>
        <w:rPr>
          <w:rFonts w:ascii="微软雅黑" w:hAnsi="微软雅黑" w:eastAsia="微软雅黑" w:cs="微软雅黑"/>
          <w:spacing w:val="-3"/>
          <w:sz w:val="20"/>
          <w:szCs w:val="20"/>
        </w:rPr>
        <w:t>”的观念。</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 xml:space="preserve">一要有雄心壮志，树立加快发展、大抓发展的理念， </w:t>
      </w:r>
      <w:r>
        <w:rPr>
          <w:rFonts w:ascii="微软雅黑" w:hAnsi="微软雅黑" w:eastAsia="微软雅黑" w:cs="微软雅黑"/>
          <w:spacing w:val="12"/>
          <w:sz w:val="20"/>
          <w:szCs w:val="20"/>
        </w:rPr>
        <w:t>敢于赶超争先</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，努力提升我旗在全市发展大局中的</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分量和位次。二要以“坐不住”的紧迫感、“慢不得</w:t>
      </w:r>
      <w:r>
        <w:rPr>
          <w:rFonts w:ascii="微软雅黑" w:hAnsi="微软雅黑" w:eastAsia="微软雅黑" w:cs="微软雅黑"/>
          <w:spacing w:val="-41"/>
          <w:sz w:val="20"/>
          <w:szCs w:val="20"/>
        </w:rPr>
        <w:t xml:space="preserve"> </w:t>
      </w:r>
      <w:r>
        <w:rPr>
          <w:rFonts w:ascii="微软雅黑" w:hAnsi="微软雅黑" w:eastAsia="微软雅黑" w:cs="微软雅黑"/>
          <w:spacing w:val="-12"/>
          <w:sz w:val="20"/>
          <w:szCs w:val="20"/>
        </w:rPr>
        <w:t xml:space="preserve">”的  </w:t>
      </w:r>
      <w:r>
        <w:rPr>
          <w:rFonts w:ascii="微软雅黑" w:hAnsi="微软雅黑" w:eastAsia="微软雅黑" w:cs="微软雅黑"/>
          <w:spacing w:val="-2"/>
          <w:sz w:val="20"/>
          <w:szCs w:val="20"/>
        </w:rPr>
        <w:t>危机感和“等不起</w:t>
      </w:r>
      <w:r>
        <w:rPr>
          <w:rFonts w:ascii="微软雅黑" w:hAnsi="微软雅黑" w:eastAsia="微软雅黑" w:cs="微软雅黑"/>
          <w:spacing w:val="-19"/>
          <w:sz w:val="20"/>
          <w:szCs w:val="20"/>
        </w:rPr>
        <w:t xml:space="preserve"> </w:t>
      </w:r>
      <w:r>
        <w:rPr>
          <w:rFonts w:ascii="微软雅黑" w:hAnsi="微软雅黑" w:eastAsia="微软雅黑" w:cs="微软雅黑"/>
          <w:spacing w:val="-2"/>
          <w:sz w:val="20"/>
          <w:szCs w:val="20"/>
        </w:rPr>
        <w:t>”的责任感，锚定目标、大干快上，</w:t>
      </w:r>
      <w:r>
        <w:rPr>
          <w:rFonts w:ascii="微软雅黑" w:hAnsi="微软雅黑" w:eastAsia="微软雅黑" w:cs="微软雅黑"/>
          <w:sz w:val="20"/>
          <w:szCs w:val="20"/>
        </w:rPr>
        <w:t xml:space="preserve"> </w:t>
      </w:r>
      <w:r>
        <w:rPr>
          <w:rFonts w:ascii="微软雅黑" w:hAnsi="微软雅黑" w:eastAsia="微软雅黑" w:cs="微软雅黑"/>
          <w:spacing w:val="23"/>
          <w:sz w:val="20"/>
          <w:szCs w:val="20"/>
        </w:rPr>
        <w:t>决不能因为自我感觉良好而贻误战机</w:t>
      </w:r>
      <w:r>
        <w:rPr>
          <w:rFonts w:ascii="微软雅黑" w:hAnsi="微软雅黑" w:eastAsia="微软雅黑" w:cs="微软雅黑"/>
          <w:spacing w:val="-26"/>
          <w:sz w:val="20"/>
          <w:szCs w:val="20"/>
        </w:rPr>
        <w:t xml:space="preserve"> </w:t>
      </w:r>
      <w:r>
        <w:rPr>
          <w:rFonts w:ascii="微软雅黑" w:hAnsi="微软雅黑" w:eastAsia="微软雅黑" w:cs="微软雅黑"/>
          <w:spacing w:val="23"/>
          <w:sz w:val="20"/>
          <w:szCs w:val="20"/>
        </w:rPr>
        <w:t>。三要强化</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“有解思维</w:t>
      </w:r>
      <w:r>
        <w:rPr>
          <w:rFonts w:ascii="微软雅黑" w:hAnsi="微软雅黑" w:eastAsia="微软雅黑" w:cs="微软雅黑"/>
          <w:spacing w:val="-19"/>
          <w:sz w:val="20"/>
          <w:szCs w:val="20"/>
        </w:rPr>
        <w:t xml:space="preserve"> </w:t>
      </w:r>
      <w:r>
        <w:rPr>
          <w:rFonts w:ascii="微软雅黑" w:hAnsi="微软雅黑" w:eastAsia="微软雅黑" w:cs="微软雅黑"/>
          <w:spacing w:val="-2"/>
          <w:sz w:val="20"/>
          <w:szCs w:val="20"/>
        </w:rPr>
        <w:t>”，只要符合发展要求、不违反政策法规，</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就要大胆创新、大胆尝试，多用新思路、新方法破解</w:t>
      </w:r>
    </w:p>
    <w:p w14:paraId="68BE9C4F">
      <w:pPr>
        <w:spacing w:line="182" w:lineRule="auto"/>
        <w:ind w:left="100"/>
        <w:rPr>
          <w:rFonts w:ascii="微软雅黑" w:hAnsi="微软雅黑" w:eastAsia="微软雅黑" w:cs="微软雅黑"/>
          <w:sz w:val="20"/>
          <w:szCs w:val="20"/>
        </w:rPr>
      </w:pPr>
      <w:r>
        <w:rPr>
          <w:rFonts w:ascii="微软雅黑" w:hAnsi="微软雅黑" w:eastAsia="微软雅黑" w:cs="微软雅黑"/>
          <w:spacing w:val="5"/>
          <w:sz w:val="20"/>
          <w:szCs w:val="20"/>
        </w:rPr>
        <w:t>难题。</w:t>
      </w:r>
    </w:p>
    <w:p w14:paraId="0164DFEA">
      <w:pPr>
        <w:spacing w:before="105" w:line="265" w:lineRule="auto"/>
        <w:ind w:left="100" w:right="300" w:firstLine="338"/>
        <w:rPr>
          <w:rFonts w:ascii="微软雅黑" w:hAnsi="微软雅黑" w:eastAsia="微软雅黑" w:cs="微软雅黑"/>
          <w:sz w:val="20"/>
          <w:szCs w:val="20"/>
        </w:rPr>
      </w:pPr>
      <w:r>
        <w:rPr>
          <w:rFonts w:ascii="楷体" w:hAnsi="楷体" w:eastAsia="楷体" w:cs="楷体"/>
          <w:spacing w:val="-6"/>
          <w:sz w:val="20"/>
          <w:szCs w:val="20"/>
        </w:rPr>
        <w:t>（二）转变工作方法。</w:t>
      </w:r>
      <w:r>
        <w:rPr>
          <w:rFonts w:ascii="微软雅黑" w:hAnsi="微软雅黑" w:eastAsia="微软雅黑" w:cs="微软雅黑"/>
          <w:spacing w:val="-6"/>
          <w:sz w:val="20"/>
          <w:szCs w:val="20"/>
        </w:rPr>
        <w:t>一要找准切入点，善于抓关</w:t>
      </w:r>
      <w:r>
        <w:rPr>
          <w:rFonts w:ascii="微软雅黑" w:hAnsi="微软雅黑" w:eastAsia="微软雅黑" w:cs="微软雅黑"/>
          <w:spacing w:val="10"/>
          <w:sz w:val="20"/>
          <w:szCs w:val="20"/>
        </w:rPr>
        <w:t xml:space="preserve"> </w:t>
      </w:r>
      <w:r>
        <w:rPr>
          <w:rFonts w:ascii="微软雅黑" w:hAnsi="微软雅黑" w:eastAsia="微软雅黑" w:cs="微软雅黑"/>
          <w:sz w:val="20"/>
          <w:szCs w:val="20"/>
        </w:rPr>
        <w:t>键、抓重点，善于从纷繁复杂的事务中找准突破口和</w:t>
      </w:r>
      <w:r>
        <w:rPr>
          <w:rFonts w:ascii="微软雅黑" w:hAnsi="微软雅黑" w:eastAsia="微软雅黑" w:cs="微软雅黑"/>
          <w:spacing w:val="15"/>
          <w:sz w:val="20"/>
          <w:szCs w:val="20"/>
        </w:rPr>
        <w:t xml:space="preserve"> </w:t>
      </w:r>
      <w:r>
        <w:rPr>
          <w:rFonts w:ascii="微软雅黑" w:hAnsi="微软雅黑" w:eastAsia="微软雅黑" w:cs="微软雅黑"/>
          <w:spacing w:val="-8"/>
          <w:sz w:val="20"/>
          <w:szCs w:val="20"/>
        </w:rPr>
        <w:t>着力点，打破经验主义、教条主义，坚持因地制宜、实</w:t>
      </w:r>
      <w:r>
        <w:rPr>
          <w:rFonts w:ascii="微软雅黑" w:hAnsi="微软雅黑" w:eastAsia="微软雅黑" w:cs="微软雅黑"/>
          <w:spacing w:val="3"/>
          <w:sz w:val="20"/>
          <w:szCs w:val="20"/>
        </w:rPr>
        <w:t xml:space="preserve"> </w:t>
      </w:r>
      <w:r>
        <w:rPr>
          <w:rFonts w:ascii="微软雅黑" w:hAnsi="微软雅黑" w:eastAsia="微软雅黑" w:cs="微软雅黑"/>
          <w:spacing w:val="-8"/>
          <w:sz w:val="20"/>
          <w:szCs w:val="20"/>
        </w:rPr>
        <w:t>事求是，对定下的事、看准的事、形成共识的事，要马</w:t>
      </w:r>
      <w:r>
        <w:rPr>
          <w:rFonts w:ascii="微软雅黑" w:hAnsi="微软雅黑" w:eastAsia="微软雅黑" w:cs="微软雅黑"/>
          <w:spacing w:val="3"/>
          <w:sz w:val="20"/>
          <w:szCs w:val="20"/>
        </w:rPr>
        <w:t xml:space="preserve"> </w:t>
      </w:r>
      <w:r>
        <w:rPr>
          <w:rFonts w:ascii="微软雅黑" w:hAnsi="微软雅黑" w:eastAsia="微软雅黑" w:cs="微软雅黑"/>
          <w:spacing w:val="-8"/>
          <w:sz w:val="20"/>
          <w:szCs w:val="20"/>
        </w:rPr>
        <w:t>上办、坚决办。二要把握好时度效，既要抓住政策“窗</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口期</w:t>
      </w:r>
      <w:r>
        <w:rPr>
          <w:rFonts w:ascii="微软雅黑" w:hAnsi="微软雅黑" w:eastAsia="微软雅黑" w:cs="微软雅黑"/>
          <w:spacing w:val="-32"/>
          <w:sz w:val="20"/>
          <w:szCs w:val="20"/>
        </w:rPr>
        <w:t xml:space="preserve"> </w:t>
      </w:r>
      <w:r>
        <w:rPr>
          <w:rFonts w:ascii="微软雅黑" w:hAnsi="微软雅黑" w:eastAsia="微软雅黑" w:cs="微软雅黑"/>
          <w:spacing w:val="-9"/>
          <w:sz w:val="20"/>
          <w:szCs w:val="20"/>
        </w:rPr>
        <w:t>”，积极争取政策、项目和资金支持，又要把握节</w:t>
      </w:r>
      <w:r>
        <w:rPr>
          <w:rFonts w:ascii="微软雅黑" w:hAnsi="微软雅黑" w:eastAsia="微软雅黑" w:cs="微软雅黑"/>
          <w:sz w:val="20"/>
          <w:szCs w:val="20"/>
        </w:rPr>
        <w:t xml:space="preserve"> 奏和力度，在保持大局稳定的前提下循序渐进、久久</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为功</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。三要区分轻重缓急，坚持系统观念、强化统筹</w:t>
      </w:r>
      <w:r>
        <w:rPr>
          <w:rFonts w:ascii="微软雅黑" w:hAnsi="微软雅黑" w:eastAsia="微软雅黑" w:cs="微软雅黑"/>
          <w:sz w:val="20"/>
          <w:szCs w:val="20"/>
        </w:rPr>
        <w:t xml:space="preserve"> 协调，优先解决群众反映最强烈最突出的问题，优先</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开展最急需最紧迫的工作事项，一件一件抓落实，一</w:t>
      </w:r>
    </w:p>
    <w:p w14:paraId="6039285B">
      <w:pPr>
        <w:spacing w:line="186" w:lineRule="auto"/>
        <w:ind w:left="101"/>
        <w:rPr>
          <w:rFonts w:ascii="微软雅黑" w:hAnsi="微软雅黑" w:eastAsia="微软雅黑" w:cs="微软雅黑"/>
          <w:sz w:val="20"/>
          <w:szCs w:val="20"/>
        </w:rPr>
      </w:pPr>
      <w:r>
        <w:rPr>
          <w:rFonts w:ascii="微软雅黑" w:hAnsi="微软雅黑" w:eastAsia="微软雅黑" w:cs="微软雅黑"/>
          <w:spacing w:val="1"/>
          <w:sz w:val="20"/>
          <w:szCs w:val="20"/>
        </w:rPr>
        <w:t>项一项抓成效，干一件成一件。</w:t>
      </w:r>
    </w:p>
    <w:p w14:paraId="664F2632">
      <w:pPr>
        <w:spacing w:before="109" w:line="160" w:lineRule="auto"/>
        <w:ind w:left="438"/>
        <w:rPr>
          <w:rFonts w:ascii="微软雅黑" w:hAnsi="微软雅黑" w:eastAsia="微软雅黑" w:cs="微软雅黑"/>
          <w:sz w:val="20"/>
          <w:szCs w:val="20"/>
        </w:rPr>
      </w:pPr>
      <w:r>
        <w:rPr>
          <w:rFonts w:ascii="楷体" w:hAnsi="楷体" w:eastAsia="楷体" w:cs="楷体"/>
          <w:spacing w:val="-6"/>
          <w:sz w:val="20"/>
          <w:szCs w:val="20"/>
        </w:rPr>
        <w:t>（三）转变工作作风。</w:t>
      </w:r>
      <w:r>
        <w:rPr>
          <w:rFonts w:ascii="微软雅黑" w:hAnsi="微软雅黑" w:eastAsia="微软雅黑" w:cs="微软雅黑"/>
          <w:spacing w:val="-6"/>
          <w:sz w:val="20"/>
          <w:szCs w:val="20"/>
        </w:rPr>
        <w:t>一要心系百姓，强化全心全</w:t>
      </w:r>
    </w:p>
    <w:p w14:paraId="77C03BB4">
      <w:pPr>
        <w:pStyle w:val="2"/>
        <w:spacing w:line="14" w:lineRule="auto"/>
        <w:rPr>
          <w:sz w:val="2"/>
        </w:rPr>
      </w:pPr>
      <w:r>
        <w:rPr>
          <w:sz w:val="2"/>
          <w:szCs w:val="2"/>
        </w:rPr>
        <w:br w:type="column"/>
      </w:r>
    </w:p>
    <w:p w14:paraId="0C71F986">
      <w:pPr>
        <w:spacing w:before="32" w:line="265" w:lineRule="auto"/>
        <w:ind w:firstLine="7"/>
        <w:jc w:val="both"/>
        <w:rPr>
          <w:rFonts w:ascii="微软雅黑" w:hAnsi="微软雅黑" w:eastAsia="微软雅黑" w:cs="微软雅黑"/>
          <w:sz w:val="20"/>
          <w:szCs w:val="20"/>
        </w:rPr>
      </w:pPr>
      <w:r>
        <w:rPr>
          <w:rFonts w:ascii="微软雅黑" w:hAnsi="微软雅黑" w:eastAsia="微软雅黑" w:cs="微软雅黑"/>
          <w:spacing w:val="7"/>
          <w:sz w:val="20"/>
          <w:szCs w:val="20"/>
        </w:rPr>
        <w:t>意为人民服务的宗旨意识</w:t>
      </w:r>
      <w:r>
        <w:rPr>
          <w:rFonts w:ascii="微软雅黑" w:hAnsi="微软雅黑" w:eastAsia="微软雅黑" w:cs="微软雅黑"/>
          <w:spacing w:val="-3"/>
          <w:sz w:val="20"/>
          <w:szCs w:val="20"/>
        </w:rPr>
        <w:t xml:space="preserve"> </w:t>
      </w:r>
      <w:r>
        <w:rPr>
          <w:rFonts w:ascii="微软雅黑" w:hAnsi="微软雅黑" w:eastAsia="微软雅黑" w:cs="微软雅黑"/>
          <w:spacing w:val="7"/>
          <w:sz w:val="20"/>
          <w:szCs w:val="20"/>
        </w:rPr>
        <w:t>，努力做到在感情上贴近</w:t>
      </w:r>
      <w:r>
        <w:rPr>
          <w:rFonts w:ascii="微软雅黑" w:hAnsi="微软雅黑" w:eastAsia="微软雅黑" w:cs="微软雅黑"/>
          <w:sz w:val="20"/>
          <w:szCs w:val="20"/>
        </w:rPr>
        <w:t xml:space="preserve">  群众，思想上尊重群众，行动上深入群众，深怀爱民</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之心，恪守为民之责，善谋富民之策，多办利民之事。</w:t>
      </w:r>
      <w:r>
        <w:rPr>
          <w:rFonts w:ascii="微软雅黑" w:hAnsi="微软雅黑" w:eastAsia="微软雅黑" w:cs="微软雅黑"/>
          <w:spacing w:val="14"/>
          <w:sz w:val="20"/>
          <w:szCs w:val="20"/>
        </w:rPr>
        <w:t xml:space="preserve"> </w:t>
      </w:r>
      <w:r>
        <w:rPr>
          <w:rFonts w:ascii="微软雅黑" w:hAnsi="微软雅黑" w:eastAsia="微软雅黑" w:cs="微软雅黑"/>
          <w:spacing w:val="-10"/>
          <w:sz w:val="20"/>
          <w:szCs w:val="20"/>
        </w:rPr>
        <w:t>二要敢破敢立</w:t>
      </w:r>
      <w:r>
        <w:rPr>
          <w:rFonts w:ascii="微软雅黑" w:hAnsi="微软雅黑" w:eastAsia="微软雅黑" w:cs="微软雅黑"/>
          <w:spacing w:val="-22"/>
          <w:sz w:val="20"/>
          <w:szCs w:val="20"/>
        </w:rPr>
        <w:t xml:space="preserve"> </w:t>
      </w:r>
      <w:r>
        <w:rPr>
          <w:rFonts w:ascii="微软雅黑" w:hAnsi="微软雅黑" w:eastAsia="微软雅黑" w:cs="微软雅黑"/>
          <w:spacing w:val="-10"/>
          <w:sz w:val="20"/>
          <w:szCs w:val="20"/>
        </w:rPr>
        <w:t>，坚决破除“守摊子”“等靠要</w:t>
      </w:r>
      <w:r>
        <w:rPr>
          <w:rFonts w:ascii="微软雅黑" w:hAnsi="微软雅黑" w:eastAsia="微软雅黑" w:cs="微软雅黑"/>
          <w:spacing w:val="-41"/>
          <w:sz w:val="20"/>
          <w:szCs w:val="20"/>
        </w:rPr>
        <w:t xml:space="preserve"> </w:t>
      </w:r>
      <w:r>
        <w:rPr>
          <w:rFonts w:ascii="微软雅黑" w:hAnsi="微软雅黑" w:eastAsia="微软雅黑" w:cs="微软雅黑"/>
          <w:spacing w:val="-10"/>
          <w:sz w:val="20"/>
          <w:szCs w:val="20"/>
        </w:rPr>
        <w:t xml:space="preserve">”“太平  </w:t>
      </w:r>
      <w:r>
        <w:rPr>
          <w:rFonts w:ascii="微软雅黑" w:hAnsi="微软雅黑" w:eastAsia="微软雅黑" w:cs="微软雅黑"/>
          <w:spacing w:val="-15"/>
          <w:sz w:val="20"/>
          <w:szCs w:val="20"/>
        </w:rPr>
        <w:t xml:space="preserve">官”等现象，弘扬“马上就办、真抓实干”的作风，做到  </w:t>
      </w:r>
      <w:r>
        <w:rPr>
          <w:rFonts w:ascii="微软雅黑" w:hAnsi="微软雅黑" w:eastAsia="微软雅黑" w:cs="微软雅黑"/>
          <w:spacing w:val="-5"/>
          <w:sz w:val="20"/>
          <w:szCs w:val="20"/>
        </w:rPr>
        <w:t>任务一布置、马上抓落实，工作一部署、马上去推动，</w:t>
      </w:r>
      <w:r>
        <w:rPr>
          <w:rFonts w:ascii="微软雅黑" w:hAnsi="微软雅黑" w:eastAsia="微软雅黑" w:cs="微软雅黑"/>
          <w:spacing w:val="14"/>
          <w:sz w:val="20"/>
          <w:szCs w:val="20"/>
        </w:rPr>
        <w:t xml:space="preserve"> </w:t>
      </w:r>
      <w:r>
        <w:rPr>
          <w:rFonts w:ascii="微软雅黑" w:hAnsi="微软雅黑" w:eastAsia="微软雅黑" w:cs="微软雅黑"/>
          <w:spacing w:val="-8"/>
          <w:sz w:val="20"/>
          <w:szCs w:val="20"/>
        </w:rPr>
        <w:t xml:space="preserve">工作一完成、马上就反馈。三要奋勇争先，拿出“开局  </w:t>
      </w:r>
      <w:r>
        <w:rPr>
          <w:rFonts w:ascii="微软雅黑" w:hAnsi="微软雅黑" w:eastAsia="微软雅黑" w:cs="微软雅黑"/>
          <w:spacing w:val="-1"/>
          <w:sz w:val="20"/>
          <w:szCs w:val="20"/>
        </w:rPr>
        <w:t>就是决战、起步就是冲刺</w:t>
      </w:r>
      <w:r>
        <w:rPr>
          <w:rFonts w:ascii="微软雅黑" w:hAnsi="微软雅黑" w:eastAsia="微软雅黑" w:cs="微软雅黑"/>
          <w:spacing w:val="-36"/>
          <w:sz w:val="20"/>
          <w:szCs w:val="20"/>
        </w:rPr>
        <w:t xml:space="preserve"> </w:t>
      </w:r>
      <w:r>
        <w:rPr>
          <w:rFonts w:ascii="微软雅黑" w:hAnsi="微软雅黑" w:eastAsia="微软雅黑" w:cs="微软雅黑"/>
          <w:spacing w:val="-1"/>
          <w:sz w:val="20"/>
          <w:szCs w:val="20"/>
        </w:rPr>
        <w:t>”的精神状态，苦干实干</w:t>
      </w:r>
      <w:r>
        <w:rPr>
          <w:rFonts w:ascii="微软雅黑" w:hAnsi="微软雅黑" w:eastAsia="微软雅黑" w:cs="微软雅黑"/>
          <w:spacing w:val="-2"/>
          <w:sz w:val="20"/>
          <w:szCs w:val="20"/>
        </w:rPr>
        <w:t xml:space="preserve">拼  </w:t>
      </w:r>
      <w:r>
        <w:rPr>
          <w:rFonts w:ascii="微软雅黑" w:hAnsi="微软雅黑" w:eastAsia="微软雅黑" w:cs="微软雅黑"/>
          <w:sz w:val="20"/>
          <w:szCs w:val="20"/>
        </w:rPr>
        <w:t>命干，努力把各项工作干出样子、创出一流、做出业</w:t>
      </w:r>
      <w:r>
        <w:rPr>
          <w:rFonts w:ascii="微软雅黑" w:hAnsi="微软雅黑" w:eastAsia="微软雅黑" w:cs="微软雅黑"/>
          <w:spacing w:val="9"/>
          <w:sz w:val="20"/>
          <w:szCs w:val="20"/>
        </w:rPr>
        <w:t xml:space="preserve">  </w:t>
      </w:r>
      <w:r>
        <w:rPr>
          <w:rFonts w:ascii="微软雅黑" w:hAnsi="微软雅黑" w:eastAsia="微软雅黑" w:cs="微软雅黑"/>
          <w:spacing w:val="-12"/>
          <w:sz w:val="20"/>
          <w:szCs w:val="20"/>
        </w:rPr>
        <w:t>绩。四要廉洁自律，既要做到慎独、慎微、</w:t>
      </w:r>
      <w:r>
        <w:rPr>
          <w:rFonts w:ascii="微软雅黑" w:hAnsi="微软雅黑" w:eastAsia="微软雅黑" w:cs="微软雅黑"/>
          <w:spacing w:val="-13"/>
          <w:sz w:val="20"/>
          <w:szCs w:val="20"/>
        </w:rPr>
        <w:t>慎欲、慎友，</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 xml:space="preserve">又要做到自警、自醒、自律、自励，把心思用在扎实工  </w:t>
      </w:r>
      <w:r>
        <w:rPr>
          <w:rFonts w:ascii="微软雅黑" w:hAnsi="微软雅黑" w:eastAsia="微软雅黑" w:cs="微软雅黑"/>
          <w:spacing w:val="4"/>
          <w:sz w:val="20"/>
          <w:szCs w:val="20"/>
        </w:rPr>
        <w:t>作上，把权利用在服务群众上，真正做到行有所止、</w:t>
      </w:r>
    </w:p>
    <w:p w14:paraId="0B72E314">
      <w:pPr>
        <w:spacing w:line="186" w:lineRule="auto"/>
        <w:ind w:left="5"/>
        <w:rPr>
          <w:rFonts w:ascii="微软雅黑" w:hAnsi="微软雅黑" w:eastAsia="微软雅黑" w:cs="微软雅黑"/>
          <w:sz w:val="20"/>
          <w:szCs w:val="20"/>
        </w:rPr>
      </w:pPr>
      <w:r>
        <w:rPr>
          <w:rFonts w:ascii="微软雅黑" w:hAnsi="微软雅黑" w:eastAsia="微软雅黑" w:cs="微软雅黑"/>
          <w:spacing w:val="-6"/>
          <w:sz w:val="20"/>
          <w:szCs w:val="20"/>
        </w:rPr>
        <w:t>心有所畏、言有所戒、为有所成。</w:t>
      </w:r>
    </w:p>
    <w:p w14:paraId="09D3A09C">
      <w:pPr>
        <w:spacing w:before="98" w:line="212" w:lineRule="auto"/>
        <w:ind w:left="432"/>
        <w:rPr>
          <w:rFonts w:ascii="黑体" w:hAnsi="黑体" w:eastAsia="黑体" w:cs="黑体"/>
          <w:sz w:val="20"/>
          <w:szCs w:val="20"/>
        </w:rPr>
      </w:pPr>
      <w:r>
        <w:rPr>
          <w:rFonts w:ascii="黑体" w:hAnsi="黑体" w:eastAsia="黑体" w:cs="黑体"/>
          <w:spacing w:val="-3"/>
          <w:sz w:val="20"/>
          <w:szCs w:val="20"/>
        </w:rPr>
        <w:t>三</w:t>
      </w:r>
      <w:r>
        <w:rPr>
          <w:rFonts w:ascii="微软雅黑" w:hAnsi="微软雅黑" w:eastAsia="微软雅黑" w:cs="微软雅黑"/>
          <w:spacing w:val="-3"/>
          <w:sz w:val="20"/>
          <w:szCs w:val="20"/>
        </w:rPr>
        <w:t>、</w:t>
      </w:r>
      <w:r>
        <w:rPr>
          <w:rFonts w:ascii="黑体" w:hAnsi="黑体" w:eastAsia="黑体" w:cs="黑体"/>
          <w:spacing w:val="-3"/>
          <w:sz w:val="20"/>
          <w:szCs w:val="20"/>
        </w:rPr>
        <w:t>全面加强党的建设</w:t>
      </w:r>
    </w:p>
    <w:p w14:paraId="3090D902">
      <w:pPr>
        <w:spacing w:before="86" w:line="266" w:lineRule="auto"/>
        <w:ind w:left="3" w:right="16" w:firstLine="419"/>
        <w:rPr>
          <w:rFonts w:ascii="微软雅黑" w:hAnsi="微软雅黑" w:eastAsia="微软雅黑" w:cs="微软雅黑"/>
          <w:sz w:val="20"/>
          <w:szCs w:val="20"/>
        </w:rPr>
      </w:pPr>
      <w:r>
        <w:rPr>
          <w:rFonts w:ascii="微软雅黑" w:hAnsi="微软雅黑" w:eastAsia="微软雅黑" w:cs="微软雅黑"/>
          <w:spacing w:val="-7"/>
          <w:sz w:val="20"/>
          <w:szCs w:val="20"/>
        </w:rPr>
        <w:t xml:space="preserve">2023 </w:t>
      </w:r>
      <w:r>
        <w:rPr>
          <w:rFonts w:hint="eastAsia" w:ascii="微软雅黑" w:hAnsi="微软雅黑" w:eastAsia="微软雅黑" w:cs="微软雅黑"/>
          <w:spacing w:val="-7"/>
          <w:sz w:val="20"/>
          <w:szCs w:val="20"/>
          <w:lang w:eastAsia="zh-CN"/>
        </w:rPr>
        <w:t>周年</w:t>
      </w:r>
      <w:r>
        <w:rPr>
          <w:rFonts w:ascii="微软雅黑" w:hAnsi="微软雅黑" w:eastAsia="微软雅黑" w:cs="微软雅黑"/>
          <w:spacing w:val="-7"/>
          <w:sz w:val="20"/>
          <w:szCs w:val="20"/>
        </w:rPr>
        <w:t>经济社会发展形势严峻复杂，“稳</w:t>
      </w:r>
      <w:r>
        <w:rPr>
          <w:rFonts w:ascii="微软雅黑" w:hAnsi="微软雅黑" w:eastAsia="微软雅黑" w:cs="微软雅黑"/>
          <w:spacing w:val="-28"/>
          <w:sz w:val="20"/>
          <w:szCs w:val="20"/>
        </w:rPr>
        <w:t xml:space="preserve"> </w:t>
      </w:r>
      <w:r>
        <w:rPr>
          <w:rFonts w:ascii="微软雅黑" w:hAnsi="微软雅黑" w:eastAsia="微软雅黑" w:cs="微软雅黑"/>
          <w:spacing w:val="-7"/>
          <w:sz w:val="20"/>
          <w:szCs w:val="20"/>
        </w:rPr>
        <w:t>”的任</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务重、“进</w:t>
      </w:r>
      <w:r>
        <w:rPr>
          <w:rFonts w:ascii="微软雅黑" w:hAnsi="微软雅黑" w:eastAsia="微软雅黑" w:cs="微软雅黑"/>
          <w:spacing w:val="-41"/>
          <w:sz w:val="20"/>
          <w:szCs w:val="20"/>
        </w:rPr>
        <w:t xml:space="preserve"> </w:t>
      </w:r>
      <w:r>
        <w:rPr>
          <w:rFonts w:ascii="微软雅黑" w:hAnsi="微软雅黑" w:eastAsia="微软雅黑" w:cs="微软雅黑"/>
          <w:spacing w:val="-6"/>
          <w:sz w:val="20"/>
          <w:szCs w:val="20"/>
        </w:rPr>
        <w:t>”的要求高，必须不断加强党的全面领导，</w:t>
      </w:r>
    </w:p>
    <w:p w14:paraId="1256BB53">
      <w:pPr>
        <w:spacing w:line="185" w:lineRule="auto"/>
        <w:ind w:left="4"/>
        <w:rPr>
          <w:rFonts w:ascii="微软雅黑" w:hAnsi="微软雅黑" w:eastAsia="微软雅黑" w:cs="微软雅黑"/>
          <w:sz w:val="20"/>
          <w:szCs w:val="20"/>
        </w:rPr>
      </w:pPr>
      <w:r>
        <w:rPr>
          <w:rFonts w:ascii="微软雅黑" w:hAnsi="微软雅黑" w:eastAsia="微软雅黑" w:cs="微软雅黑"/>
          <w:spacing w:val="8"/>
          <w:sz w:val="20"/>
          <w:szCs w:val="20"/>
        </w:rPr>
        <w:t>牢牢把握发展的主动权。</w:t>
      </w:r>
    </w:p>
    <w:p w14:paraId="73B809F9">
      <w:pPr>
        <w:spacing w:before="104" w:line="265" w:lineRule="auto"/>
        <w:ind w:left="2" w:right="75" w:firstLine="333"/>
        <w:rPr>
          <w:rFonts w:ascii="微软雅黑" w:hAnsi="微软雅黑" w:eastAsia="微软雅黑" w:cs="微软雅黑"/>
          <w:sz w:val="20"/>
          <w:szCs w:val="20"/>
        </w:rPr>
      </w:pPr>
      <w:r>
        <w:rPr>
          <w:rFonts w:ascii="楷体" w:hAnsi="楷体" w:eastAsia="楷体" w:cs="楷体"/>
          <w:spacing w:val="4"/>
          <w:sz w:val="20"/>
          <w:szCs w:val="20"/>
        </w:rPr>
        <w:t>（一）深化思想政治建设。</w:t>
      </w:r>
      <w:r>
        <w:rPr>
          <w:rFonts w:ascii="微软雅黑" w:hAnsi="微软雅黑" w:eastAsia="微软雅黑" w:cs="微软雅黑"/>
          <w:spacing w:val="4"/>
          <w:sz w:val="20"/>
          <w:szCs w:val="20"/>
        </w:rPr>
        <w:t>充分发挥旗委总</w:t>
      </w:r>
      <w:r>
        <w:rPr>
          <w:rFonts w:ascii="微软雅黑" w:hAnsi="微软雅黑" w:eastAsia="微软雅黑" w:cs="微软雅黑"/>
          <w:spacing w:val="3"/>
          <w:sz w:val="20"/>
          <w:szCs w:val="20"/>
        </w:rPr>
        <w:t>揽全</w:t>
      </w:r>
      <w:r>
        <w:rPr>
          <w:rFonts w:ascii="微软雅黑" w:hAnsi="微软雅黑" w:eastAsia="微软雅黑" w:cs="微软雅黑"/>
          <w:sz w:val="20"/>
          <w:szCs w:val="20"/>
        </w:rPr>
        <w:t xml:space="preserve"> 局、协调各方作用，广泛凝聚各方面力量，努力营造</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上下同心、同频共振的良好政治局面。全旗各级党组</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9"/>
          <w:sz w:val="20"/>
          <w:szCs w:val="20"/>
        </w:rPr>
        <w:t>织和广大党员干部要坚持以习近平新时代中国特色</w:t>
      </w:r>
      <w:r>
        <w:rPr>
          <w:rFonts w:ascii="微软雅黑" w:hAnsi="微软雅黑" w:eastAsia="微软雅黑" w:cs="微软雅黑"/>
          <w:spacing w:val="11"/>
          <w:sz w:val="20"/>
          <w:szCs w:val="20"/>
        </w:rPr>
        <w:t xml:space="preserve"> </w:t>
      </w:r>
      <w:r>
        <w:rPr>
          <w:rFonts w:ascii="微软雅黑" w:hAnsi="微软雅黑" w:eastAsia="微软雅黑" w:cs="微软雅黑"/>
          <w:spacing w:val="8"/>
          <w:sz w:val="20"/>
          <w:szCs w:val="20"/>
        </w:rPr>
        <w:t>社会主义思想为指导</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pacing w:val="8"/>
          <w:sz w:val="18"/>
          <w:szCs w:val="18"/>
        </w:rPr>
        <w:t>认真学习贯彻党的二十大</w:t>
      </w:r>
      <w:r>
        <w:rPr>
          <w:rFonts w:ascii="微软雅黑" w:hAnsi="微软雅黑" w:eastAsia="微软雅黑" w:cs="微软雅黑"/>
          <w:spacing w:val="8"/>
          <w:sz w:val="16"/>
          <w:szCs w:val="16"/>
        </w:rPr>
        <w:t>精</w:t>
      </w:r>
      <w:r>
        <w:rPr>
          <w:rFonts w:ascii="微软雅黑" w:hAnsi="微软雅黑" w:eastAsia="微软雅黑" w:cs="微软雅黑"/>
          <w:spacing w:val="-14"/>
          <w:w w:val="95"/>
          <w:sz w:val="18"/>
          <w:szCs w:val="18"/>
        </w:rPr>
        <w:t>神</w:t>
      </w:r>
      <w:r>
        <w:rPr>
          <w:rFonts w:ascii="微软雅黑" w:hAnsi="微软雅黑" w:eastAsia="微软雅黑" w:cs="微软雅黑"/>
          <w:spacing w:val="-14"/>
          <w:w w:val="95"/>
          <w:sz w:val="20"/>
          <w:szCs w:val="20"/>
        </w:rPr>
        <w:t>，增强“四个意识”、坚定“四个自信</w:t>
      </w:r>
      <w:r>
        <w:rPr>
          <w:rFonts w:ascii="微软雅黑" w:hAnsi="微软雅黑" w:eastAsia="微软雅黑" w:cs="微软雅黑"/>
          <w:spacing w:val="-24"/>
          <w:sz w:val="20"/>
          <w:szCs w:val="20"/>
        </w:rPr>
        <w:t xml:space="preserve"> </w:t>
      </w:r>
      <w:r>
        <w:rPr>
          <w:rFonts w:ascii="微软雅黑" w:hAnsi="微软雅黑" w:eastAsia="微软雅黑" w:cs="微软雅黑"/>
          <w:spacing w:val="-14"/>
          <w:w w:val="95"/>
          <w:sz w:val="20"/>
          <w:szCs w:val="20"/>
        </w:rPr>
        <w:t>”、做到“两个维</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护</w:t>
      </w:r>
      <w:r>
        <w:rPr>
          <w:rFonts w:ascii="微软雅黑" w:hAnsi="微软雅黑" w:eastAsia="微软雅黑" w:cs="微软雅黑"/>
          <w:spacing w:val="-24"/>
          <w:sz w:val="20"/>
          <w:szCs w:val="20"/>
        </w:rPr>
        <w:t xml:space="preserve"> </w:t>
      </w:r>
      <w:r>
        <w:rPr>
          <w:rFonts w:ascii="微软雅黑" w:hAnsi="微软雅黑" w:eastAsia="微软雅黑" w:cs="微软雅黑"/>
          <w:spacing w:val="-2"/>
          <w:sz w:val="20"/>
          <w:szCs w:val="20"/>
        </w:rPr>
        <w:t>”，不断提高政治判断力、政治领悟力</w:t>
      </w:r>
      <w:r>
        <w:rPr>
          <w:rFonts w:ascii="微软雅黑" w:hAnsi="微软雅黑" w:eastAsia="微软雅黑" w:cs="微软雅黑"/>
          <w:spacing w:val="-33"/>
          <w:sz w:val="20"/>
          <w:szCs w:val="20"/>
        </w:rPr>
        <w:t xml:space="preserve"> </w:t>
      </w:r>
      <w:r>
        <w:rPr>
          <w:rFonts w:ascii="微软雅黑" w:hAnsi="微软雅黑" w:eastAsia="微软雅黑" w:cs="微软雅黑"/>
          <w:spacing w:val="-2"/>
          <w:sz w:val="20"/>
          <w:szCs w:val="20"/>
        </w:rPr>
        <w:t>、政治执行</w:t>
      </w:r>
    </w:p>
    <w:p w14:paraId="6AA13B34">
      <w:pPr>
        <w:spacing w:before="1" w:line="183" w:lineRule="auto"/>
        <w:ind w:left="3"/>
        <w:rPr>
          <w:rFonts w:ascii="微软雅黑" w:hAnsi="微软雅黑" w:eastAsia="微软雅黑" w:cs="微软雅黑"/>
          <w:sz w:val="20"/>
          <w:szCs w:val="20"/>
        </w:rPr>
      </w:pPr>
      <w:r>
        <w:rPr>
          <w:rFonts w:ascii="微软雅黑" w:hAnsi="微软雅黑" w:eastAsia="微软雅黑" w:cs="微软雅黑"/>
          <w:spacing w:val="2"/>
          <w:sz w:val="20"/>
          <w:szCs w:val="20"/>
        </w:rPr>
        <w:t>力。</w:t>
      </w:r>
    </w:p>
    <w:p w14:paraId="56D76714">
      <w:pPr>
        <w:spacing w:before="112" w:line="264" w:lineRule="auto"/>
        <w:ind w:left="3" w:right="76" w:firstLine="331"/>
        <w:rPr>
          <w:rFonts w:ascii="微软雅黑" w:hAnsi="微软雅黑" w:eastAsia="微软雅黑" w:cs="微软雅黑"/>
          <w:sz w:val="20"/>
          <w:szCs w:val="20"/>
        </w:rPr>
      </w:pPr>
      <w:r>
        <w:rPr>
          <w:rFonts w:ascii="楷体" w:hAnsi="楷体" w:eastAsia="楷体" w:cs="楷体"/>
          <w:spacing w:val="-7"/>
          <w:sz w:val="20"/>
          <w:szCs w:val="20"/>
        </w:rPr>
        <w:t>（二）建强基层战斗堡垒。</w:t>
      </w:r>
      <w:r>
        <w:rPr>
          <w:rFonts w:ascii="微软雅黑" w:hAnsi="微软雅黑" w:eastAsia="微软雅黑" w:cs="微软雅黑"/>
          <w:spacing w:val="-7"/>
          <w:sz w:val="20"/>
          <w:szCs w:val="20"/>
        </w:rPr>
        <w:t>以“最强党支部</w:t>
      </w:r>
      <w:r>
        <w:rPr>
          <w:rFonts w:ascii="微软雅黑" w:hAnsi="微软雅黑" w:eastAsia="微软雅黑" w:cs="微软雅黑"/>
          <w:spacing w:val="-27"/>
          <w:sz w:val="20"/>
          <w:szCs w:val="20"/>
        </w:rPr>
        <w:t xml:space="preserve"> </w:t>
      </w:r>
      <w:r>
        <w:rPr>
          <w:rFonts w:ascii="微软雅黑" w:hAnsi="微软雅黑" w:eastAsia="微软雅黑" w:cs="微软雅黑"/>
          <w:spacing w:val="-7"/>
          <w:sz w:val="20"/>
          <w:szCs w:val="20"/>
        </w:rPr>
        <w:t>”建设</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提质升级为抓手，积极培树“最强党支部”示范点、示</w:t>
      </w:r>
      <w:r>
        <w:rPr>
          <w:rFonts w:ascii="微软雅黑" w:hAnsi="微软雅黑" w:eastAsia="微软雅黑" w:cs="微软雅黑"/>
          <w:spacing w:val="2"/>
          <w:sz w:val="20"/>
          <w:szCs w:val="20"/>
        </w:rPr>
        <w:t xml:space="preserve"> </w:t>
      </w:r>
      <w:r>
        <w:rPr>
          <w:rFonts w:ascii="微软雅黑" w:hAnsi="微软雅黑" w:eastAsia="微软雅黑" w:cs="微软雅黑"/>
          <w:spacing w:val="7"/>
          <w:sz w:val="20"/>
          <w:szCs w:val="20"/>
        </w:rPr>
        <w:t>范基地</w:t>
      </w:r>
      <w:r>
        <w:rPr>
          <w:rFonts w:ascii="微软雅黑" w:hAnsi="微软雅黑" w:eastAsia="微软雅黑" w:cs="微软雅黑"/>
          <w:spacing w:val="-9"/>
          <w:sz w:val="20"/>
          <w:szCs w:val="20"/>
        </w:rPr>
        <w:t xml:space="preserve"> </w:t>
      </w:r>
      <w:r>
        <w:rPr>
          <w:rFonts w:ascii="微软雅黑" w:hAnsi="微软雅黑" w:eastAsia="微软雅黑" w:cs="微软雅黑"/>
          <w:spacing w:val="7"/>
          <w:sz w:val="20"/>
          <w:szCs w:val="20"/>
        </w:rPr>
        <w:t xml:space="preserve">，确保 2023 </w:t>
      </w:r>
      <w:r>
        <w:rPr>
          <w:rFonts w:hint="eastAsia" w:ascii="微软雅黑" w:hAnsi="微软雅黑" w:eastAsia="微软雅黑" w:cs="微软雅黑"/>
          <w:spacing w:val="7"/>
          <w:sz w:val="20"/>
          <w:szCs w:val="20"/>
          <w:lang w:eastAsia="zh-CN"/>
        </w:rPr>
        <w:t>周年</w:t>
      </w:r>
      <w:r>
        <w:rPr>
          <w:rFonts w:ascii="微软雅黑" w:hAnsi="微软雅黑" w:eastAsia="微软雅黑" w:cs="微软雅黑"/>
          <w:spacing w:val="7"/>
          <w:sz w:val="20"/>
          <w:szCs w:val="20"/>
        </w:rPr>
        <w:t>全旗标准化规范化党支部达</w:t>
      </w:r>
      <w:r>
        <w:rPr>
          <w:rFonts w:ascii="微软雅黑" w:hAnsi="微软雅黑" w:eastAsia="微软雅黑" w:cs="微软雅黑"/>
          <w:sz w:val="20"/>
          <w:szCs w:val="20"/>
        </w:rPr>
        <w:t xml:space="preserve"> 90%以上。全方位做好发展党员、党的组织生活等常</w:t>
      </w:r>
      <w:r>
        <w:rPr>
          <w:rFonts w:ascii="微软雅黑" w:hAnsi="微软雅黑" w:eastAsia="微软雅黑" w:cs="微软雅黑"/>
          <w:spacing w:val="1"/>
          <w:sz w:val="20"/>
          <w:szCs w:val="20"/>
        </w:rPr>
        <w:t xml:space="preserve"> </w:t>
      </w:r>
      <w:r>
        <w:rPr>
          <w:rFonts w:ascii="微软雅黑" w:hAnsi="微软雅黑" w:eastAsia="微软雅黑" w:cs="微软雅黑"/>
          <w:spacing w:val="8"/>
          <w:sz w:val="20"/>
          <w:szCs w:val="20"/>
        </w:rPr>
        <w:t>规工作</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，规范提升党建引领产业发展共同体和党建</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引领多元治理共同体工作</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，统筹推进各领域基层党</w:t>
      </w:r>
    </w:p>
    <w:p w14:paraId="697EF652">
      <w:pPr>
        <w:spacing w:before="1" w:line="185" w:lineRule="auto"/>
        <w:ind w:left="3"/>
        <w:rPr>
          <w:rFonts w:ascii="微软雅黑" w:hAnsi="微软雅黑" w:eastAsia="微软雅黑" w:cs="微软雅黑"/>
          <w:sz w:val="20"/>
          <w:szCs w:val="20"/>
        </w:rPr>
      </w:pPr>
      <w:r>
        <w:rPr>
          <w:rFonts w:ascii="微软雅黑" w:hAnsi="微软雅黑" w:eastAsia="微软雅黑" w:cs="微软雅黑"/>
          <w:spacing w:val="-1"/>
          <w:sz w:val="20"/>
          <w:szCs w:val="20"/>
        </w:rPr>
        <w:t>建全面进步、全面过硬。</w:t>
      </w:r>
    </w:p>
    <w:p w14:paraId="6E3427A1">
      <w:pPr>
        <w:spacing w:before="113" w:line="265" w:lineRule="auto"/>
        <w:ind w:left="3" w:right="11" w:firstLine="327"/>
        <w:rPr>
          <w:rFonts w:ascii="微软雅黑" w:hAnsi="微软雅黑" w:eastAsia="微软雅黑" w:cs="微软雅黑"/>
          <w:sz w:val="20"/>
          <w:szCs w:val="20"/>
        </w:rPr>
      </w:pPr>
      <w:r>
        <w:rPr>
          <w:rFonts w:ascii="楷体" w:hAnsi="楷体" w:eastAsia="楷体" w:cs="楷体"/>
          <w:spacing w:val="-5"/>
          <w:sz w:val="20"/>
          <w:szCs w:val="20"/>
        </w:rPr>
        <w:t>（三）锻造过硬干部队伍。</w:t>
      </w:r>
      <w:r>
        <w:rPr>
          <w:rFonts w:ascii="微软雅黑" w:hAnsi="微软雅黑" w:eastAsia="微软雅黑" w:cs="微软雅黑"/>
          <w:spacing w:val="-5"/>
          <w:sz w:val="20"/>
          <w:szCs w:val="20"/>
        </w:rPr>
        <w:t>坚持德才兼备、</w:t>
      </w:r>
      <w:r>
        <w:rPr>
          <w:rFonts w:ascii="微软雅黑" w:hAnsi="微软雅黑" w:eastAsia="微软雅黑" w:cs="微软雅黑"/>
          <w:spacing w:val="-6"/>
          <w:sz w:val="20"/>
          <w:szCs w:val="20"/>
        </w:rPr>
        <w:t>解放思</w:t>
      </w:r>
      <w:r>
        <w:rPr>
          <w:rFonts w:ascii="微软雅黑" w:hAnsi="微软雅黑" w:eastAsia="微软雅黑" w:cs="微软雅黑"/>
          <w:sz w:val="20"/>
          <w:szCs w:val="20"/>
        </w:rPr>
        <w:t xml:space="preserve">  想、真抓实干，树立选人用人正确导向，注重在基层</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一线、艰苦地区、重大工作中选拔忠诚干净担当的好</w:t>
      </w:r>
      <w:r>
        <w:rPr>
          <w:rFonts w:ascii="微软雅黑" w:hAnsi="微软雅黑" w:eastAsia="微软雅黑" w:cs="微软雅黑"/>
          <w:spacing w:val="4"/>
          <w:sz w:val="20"/>
          <w:szCs w:val="20"/>
        </w:rPr>
        <w:t xml:space="preserve">  </w:t>
      </w:r>
      <w:r>
        <w:rPr>
          <w:rFonts w:ascii="微软雅黑" w:hAnsi="微软雅黑" w:eastAsia="微软雅黑" w:cs="微软雅黑"/>
          <w:spacing w:val="-1"/>
          <w:sz w:val="20"/>
          <w:szCs w:val="20"/>
        </w:rPr>
        <w:t>干部</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。坚持严管厚爱结合、激励约束并重，用好用活</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职级政策，做实做精考核激励，从严从紧监督干部，</w:t>
      </w:r>
    </w:p>
    <w:p w14:paraId="2924B8F4">
      <w:pPr>
        <w:spacing w:line="224" w:lineRule="exact"/>
        <w:ind w:left="3"/>
        <w:rPr>
          <w:rFonts w:ascii="微软雅黑" w:hAnsi="微软雅黑" w:eastAsia="微软雅黑" w:cs="微软雅黑"/>
          <w:sz w:val="20"/>
          <w:szCs w:val="20"/>
        </w:rPr>
      </w:pPr>
      <w:r>
        <w:rPr>
          <w:rFonts w:ascii="微软雅黑" w:hAnsi="微软雅黑" w:eastAsia="微软雅黑" w:cs="微软雅黑"/>
          <w:spacing w:val="1"/>
          <w:sz w:val="20"/>
          <w:szCs w:val="20"/>
        </w:rPr>
        <w:t>激励干部敢于担当、积极作为。</w:t>
      </w:r>
    </w:p>
    <w:p w14:paraId="62A7884D">
      <w:pPr>
        <w:spacing w:line="224" w:lineRule="exact"/>
        <w:rPr>
          <w:rFonts w:ascii="微软雅黑" w:hAnsi="微软雅黑" w:eastAsia="微软雅黑" w:cs="微软雅黑"/>
          <w:sz w:val="20"/>
          <w:szCs w:val="20"/>
        </w:rPr>
        <w:sectPr>
          <w:type w:val="continuous"/>
          <w:pgSz w:w="11900" w:h="16840"/>
          <w:pgMar w:top="400" w:right="1054" w:bottom="1264" w:left="1031" w:header="0" w:footer="1062" w:gutter="0"/>
          <w:cols w:equalWidth="0" w:num="2">
            <w:col w:w="5019" w:space="100"/>
            <w:col w:w="4696"/>
          </w:cols>
        </w:sectPr>
      </w:pPr>
    </w:p>
    <w:p w14:paraId="0AD8AA16">
      <w:pPr>
        <w:spacing w:before="84"/>
      </w:pPr>
    </w:p>
    <w:p w14:paraId="52028B72">
      <w:pPr>
        <w:spacing w:before="84"/>
      </w:pPr>
    </w:p>
    <w:p w14:paraId="371CE241">
      <w:pPr>
        <w:sectPr>
          <w:footerReference r:id="rId14" w:type="default"/>
          <w:pgSz w:w="11900" w:h="16840"/>
          <w:pgMar w:top="400" w:right="1066" w:bottom="1264" w:left="1129" w:header="0" w:footer="1106" w:gutter="0"/>
          <w:cols w:equalWidth="0" w:num="1">
            <w:col w:w="9704"/>
          </w:cols>
        </w:sectPr>
      </w:pPr>
    </w:p>
    <w:p w14:paraId="16F57206">
      <w:pPr>
        <w:spacing w:before="45" w:line="265" w:lineRule="auto"/>
        <w:ind w:left="1" w:right="198" w:firstLine="338"/>
        <w:jc w:val="both"/>
        <w:rPr>
          <w:rFonts w:ascii="微软雅黑" w:hAnsi="微软雅黑" w:eastAsia="微软雅黑" w:cs="微软雅黑"/>
          <w:sz w:val="20"/>
          <w:szCs w:val="20"/>
        </w:rPr>
      </w:pPr>
      <w:r>
        <w:rPr>
          <w:rFonts w:ascii="楷体" w:hAnsi="楷体" w:eastAsia="楷体" w:cs="楷体"/>
          <w:spacing w:val="3"/>
          <w:sz w:val="20"/>
          <w:szCs w:val="20"/>
        </w:rPr>
        <w:t>（四）坚定不移从严治党。</w:t>
      </w:r>
      <w:r>
        <w:rPr>
          <w:rFonts w:ascii="微软雅黑" w:hAnsi="微软雅黑" w:eastAsia="微软雅黑" w:cs="微软雅黑"/>
          <w:spacing w:val="3"/>
          <w:sz w:val="20"/>
          <w:szCs w:val="20"/>
        </w:rPr>
        <w:t>坚持以严的主基调强</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化正风肃纪，切实履行好党风廉政建设主体责任。锲</w:t>
      </w:r>
      <w:r>
        <w:rPr>
          <w:rFonts w:ascii="微软雅黑" w:hAnsi="微软雅黑" w:eastAsia="微软雅黑" w:cs="微软雅黑"/>
          <w:spacing w:val="16"/>
          <w:sz w:val="20"/>
          <w:szCs w:val="20"/>
        </w:rPr>
        <w:t xml:space="preserve"> </w:t>
      </w:r>
      <w:r>
        <w:rPr>
          <w:rFonts w:ascii="微软雅黑" w:hAnsi="微软雅黑" w:eastAsia="微软雅黑" w:cs="微软雅黑"/>
          <w:spacing w:val="6"/>
          <w:sz w:val="20"/>
          <w:szCs w:val="20"/>
        </w:rPr>
        <w:t>而不舍落实中央八项规定精神</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，持续深化纠治“</w:t>
      </w:r>
      <w:r>
        <w:rPr>
          <w:rFonts w:ascii="微软雅黑" w:hAnsi="微软雅黑" w:eastAsia="微软雅黑" w:cs="微软雅黑"/>
          <w:spacing w:val="-31"/>
          <w:sz w:val="20"/>
          <w:szCs w:val="20"/>
        </w:rPr>
        <w:t xml:space="preserve"> </w:t>
      </w:r>
      <w:r>
        <w:rPr>
          <w:rFonts w:ascii="微软雅黑" w:hAnsi="微软雅黑" w:eastAsia="微软雅黑" w:cs="微软雅黑"/>
          <w:spacing w:val="6"/>
          <w:sz w:val="20"/>
          <w:szCs w:val="20"/>
        </w:rPr>
        <w:t>四</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风</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”，严厉查处干扰和破坏政治生态的人和事，坚决</w:t>
      </w:r>
      <w:r>
        <w:rPr>
          <w:rFonts w:ascii="微软雅黑" w:hAnsi="微软雅黑" w:eastAsia="微软雅黑" w:cs="微软雅黑"/>
          <w:sz w:val="20"/>
          <w:szCs w:val="20"/>
        </w:rPr>
        <w:t xml:space="preserve"> 遏制不作为、慢作为、乱作为的现象发生。持续深化</w:t>
      </w:r>
      <w:r>
        <w:rPr>
          <w:rFonts w:ascii="微软雅黑" w:hAnsi="微软雅黑" w:eastAsia="微软雅黑" w:cs="微软雅黑"/>
          <w:spacing w:val="16"/>
          <w:sz w:val="20"/>
          <w:szCs w:val="20"/>
        </w:rPr>
        <w:t xml:space="preserve"> </w:t>
      </w:r>
      <w:r>
        <w:rPr>
          <w:rFonts w:ascii="微软雅黑" w:hAnsi="微软雅黑" w:eastAsia="微软雅黑" w:cs="微软雅黑"/>
          <w:spacing w:val="-8"/>
          <w:sz w:val="20"/>
          <w:szCs w:val="20"/>
        </w:rPr>
        <w:t>廉政警示教育，精准运用监督执纪“四种形态”，确保</w:t>
      </w:r>
    </w:p>
    <w:p w14:paraId="230389DE">
      <w:pPr>
        <w:spacing w:line="166" w:lineRule="auto"/>
        <w:rPr>
          <w:rFonts w:ascii="微软雅黑" w:hAnsi="微软雅黑" w:eastAsia="微软雅黑" w:cs="微软雅黑"/>
          <w:sz w:val="20"/>
          <w:szCs w:val="20"/>
        </w:rPr>
      </w:pPr>
      <w:r>
        <w:rPr>
          <w:rFonts w:ascii="微软雅黑" w:hAnsi="微软雅黑" w:eastAsia="微软雅黑" w:cs="微软雅黑"/>
          <w:spacing w:val="-2"/>
          <w:sz w:val="20"/>
          <w:szCs w:val="20"/>
        </w:rPr>
        <w:t>惩治腐败态度不变、力度不减、尺度不松。</w:t>
      </w:r>
    </w:p>
    <w:p w14:paraId="3EA9E977">
      <w:pPr>
        <w:pStyle w:val="2"/>
        <w:spacing w:line="14" w:lineRule="auto"/>
        <w:rPr>
          <w:sz w:val="2"/>
        </w:rPr>
      </w:pPr>
      <w:r>
        <w:rPr>
          <w:sz w:val="2"/>
          <w:szCs w:val="2"/>
        </w:rPr>
        <w:br w:type="column"/>
      </w:r>
    </w:p>
    <w:p w14:paraId="033DE5FF">
      <w:pPr>
        <w:spacing w:before="50" w:line="264" w:lineRule="auto"/>
        <w:ind w:firstLine="542"/>
        <w:jc w:val="both"/>
        <w:rPr>
          <w:rFonts w:ascii="微软雅黑" w:hAnsi="微软雅黑" w:eastAsia="微软雅黑" w:cs="微软雅黑"/>
          <w:sz w:val="20"/>
          <w:szCs w:val="20"/>
        </w:rPr>
      </w:pPr>
      <w:r>
        <w:rPr>
          <w:rFonts w:ascii="微软雅黑" w:hAnsi="微软雅黑" w:eastAsia="微软雅黑" w:cs="微软雅黑"/>
          <w:spacing w:val="-2"/>
          <w:sz w:val="20"/>
          <w:szCs w:val="20"/>
        </w:rPr>
        <w:t>同志们，征程万里风正劲，重任千钧再奋蹄。让</w:t>
      </w:r>
      <w:r>
        <w:rPr>
          <w:rFonts w:ascii="微软雅黑" w:hAnsi="微软雅黑" w:eastAsia="微软雅黑" w:cs="微软雅黑"/>
          <w:spacing w:val="7"/>
          <w:sz w:val="20"/>
          <w:szCs w:val="20"/>
        </w:rPr>
        <w:t xml:space="preserve">  </w:t>
      </w:r>
      <w:r>
        <w:rPr>
          <w:rFonts w:ascii="微软雅黑" w:hAnsi="微软雅黑" w:eastAsia="微软雅黑" w:cs="微软雅黑"/>
          <w:spacing w:val="14"/>
          <w:sz w:val="20"/>
          <w:szCs w:val="20"/>
        </w:rPr>
        <w:t>我们更加紧密地团结在以习近平同志为核心的党中</w:t>
      </w:r>
      <w:r>
        <w:rPr>
          <w:rFonts w:ascii="微软雅黑" w:hAnsi="微软雅黑" w:eastAsia="微软雅黑" w:cs="微软雅黑"/>
          <w:spacing w:val="5"/>
          <w:sz w:val="20"/>
          <w:szCs w:val="20"/>
        </w:rPr>
        <w:t xml:space="preserve">  央周围，深入贯彻落实党的二十大精神，在自治区党</w:t>
      </w:r>
      <w:r>
        <w:rPr>
          <w:rFonts w:ascii="微软雅黑" w:hAnsi="微软雅黑" w:eastAsia="微软雅黑" w:cs="微软雅黑"/>
          <w:sz w:val="20"/>
          <w:szCs w:val="20"/>
        </w:rPr>
        <w:t xml:space="preserve">  </w:t>
      </w:r>
      <w:r>
        <w:rPr>
          <w:rFonts w:ascii="微软雅黑" w:hAnsi="微软雅黑" w:eastAsia="微软雅黑" w:cs="微软雅黑"/>
          <w:spacing w:val="11"/>
          <w:sz w:val="20"/>
          <w:szCs w:val="20"/>
        </w:rPr>
        <w:t>委和市委的坚强领导下</w:t>
      </w:r>
      <w:r>
        <w:rPr>
          <w:rFonts w:ascii="微软雅黑" w:hAnsi="微软雅黑" w:eastAsia="微软雅黑" w:cs="微软雅黑"/>
          <w:spacing w:val="-6"/>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pacing w:val="-34"/>
          <w:sz w:val="20"/>
          <w:szCs w:val="20"/>
        </w:rPr>
        <w:t xml:space="preserve"> </w:t>
      </w:r>
      <w:r>
        <w:rPr>
          <w:rFonts w:ascii="微软雅黑" w:hAnsi="微软雅黑" w:eastAsia="微软雅黑" w:cs="微软雅黑"/>
          <w:spacing w:val="11"/>
          <w:sz w:val="20"/>
          <w:szCs w:val="20"/>
        </w:rPr>
        <w:t>以奋发有为的精神状态和</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21"/>
          <w:sz w:val="20"/>
          <w:szCs w:val="20"/>
        </w:rPr>
        <w:t xml:space="preserve"> </w:t>
      </w:r>
      <w:r>
        <w:rPr>
          <w:rFonts w:ascii="微软雅黑" w:hAnsi="微软雅黑" w:eastAsia="微软雅黑" w:cs="微软雅黑"/>
          <w:spacing w:val="-3"/>
          <w:sz w:val="20"/>
          <w:szCs w:val="20"/>
        </w:rPr>
        <w:t>时时放心不下</w:t>
      </w:r>
      <w:r>
        <w:rPr>
          <w:rFonts w:ascii="微软雅黑" w:hAnsi="微软雅黑" w:eastAsia="微软雅黑" w:cs="微软雅黑"/>
          <w:spacing w:val="-41"/>
          <w:sz w:val="20"/>
          <w:szCs w:val="20"/>
        </w:rPr>
        <w:t xml:space="preserve"> </w:t>
      </w:r>
      <w:r>
        <w:rPr>
          <w:rFonts w:ascii="微软雅黑" w:hAnsi="微软雅黑" w:eastAsia="微软雅黑" w:cs="微软雅黑"/>
          <w:spacing w:val="-3"/>
          <w:sz w:val="20"/>
          <w:szCs w:val="20"/>
        </w:rPr>
        <w:t>”的责任意识，解放思想、真抓实干，</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为开启克什克腾旗全面现代化建设新征程而团结奋</w:t>
      </w:r>
    </w:p>
    <w:p w14:paraId="23034F32">
      <w:pPr>
        <w:spacing w:line="168" w:lineRule="auto"/>
        <w:ind w:left="108"/>
        <w:rPr>
          <w:rFonts w:ascii="微软雅黑" w:hAnsi="微软雅黑" w:eastAsia="微软雅黑" w:cs="微软雅黑"/>
          <w:sz w:val="20"/>
          <w:szCs w:val="20"/>
        </w:rPr>
      </w:pPr>
      <w:r>
        <w:rPr>
          <w:rFonts w:ascii="微软雅黑" w:hAnsi="微软雅黑" w:eastAsia="微软雅黑" w:cs="微软雅黑"/>
          <w:spacing w:val="1"/>
          <w:sz w:val="20"/>
          <w:szCs w:val="20"/>
        </w:rPr>
        <w:t>斗！</w:t>
      </w:r>
    </w:p>
    <w:p w14:paraId="1E57790A">
      <w:pPr>
        <w:spacing w:line="168" w:lineRule="auto"/>
        <w:rPr>
          <w:rFonts w:ascii="微软雅黑" w:hAnsi="微软雅黑" w:eastAsia="微软雅黑" w:cs="微软雅黑"/>
          <w:sz w:val="20"/>
          <w:szCs w:val="20"/>
        </w:rPr>
        <w:sectPr>
          <w:type w:val="continuous"/>
          <w:pgSz w:w="11900" w:h="16840"/>
          <w:pgMar w:top="400" w:right="1066" w:bottom="1264" w:left="1129" w:header="0" w:footer="1106" w:gutter="0"/>
          <w:cols w:equalWidth="0" w:num="2">
            <w:col w:w="4818" w:space="100"/>
            <w:col w:w="4787"/>
          </w:cols>
        </w:sectPr>
      </w:pPr>
    </w:p>
    <w:p w14:paraId="7C59F8D2">
      <w:pPr>
        <w:pStyle w:val="2"/>
        <w:spacing w:line="259" w:lineRule="auto"/>
      </w:pPr>
    </w:p>
    <w:p w14:paraId="3A4C4932">
      <w:pPr>
        <w:pStyle w:val="2"/>
        <w:spacing w:line="259" w:lineRule="auto"/>
      </w:pPr>
    </w:p>
    <w:p w14:paraId="0389AFD7">
      <w:pPr>
        <w:pStyle w:val="2"/>
        <w:spacing w:line="259" w:lineRule="auto"/>
      </w:pPr>
    </w:p>
    <w:p w14:paraId="06E56844">
      <w:pPr>
        <w:pStyle w:val="2"/>
        <w:spacing w:line="259" w:lineRule="auto"/>
      </w:pPr>
    </w:p>
    <w:p w14:paraId="3021CF91">
      <w:pPr>
        <w:pStyle w:val="2"/>
        <w:spacing w:line="259" w:lineRule="auto"/>
      </w:pPr>
    </w:p>
    <w:p w14:paraId="2389FE57">
      <w:pPr>
        <w:pStyle w:val="2"/>
        <w:spacing w:line="259" w:lineRule="auto"/>
      </w:pPr>
    </w:p>
    <w:p w14:paraId="5AA0335C">
      <w:pPr>
        <w:pStyle w:val="2"/>
        <w:spacing w:line="259" w:lineRule="auto"/>
      </w:pPr>
    </w:p>
    <w:p w14:paraId="41A3415B">
      <w:pPr>
        <w:pStyle w:val="2"/>
        <w:spacing w:line="260" w:lineRule="auto"/>
      </w:pPr>
    </w:p>
    <w:p w14:paraId="18BB21C0">
      <w:pPr>
        <w:spacing w:before="176" w:line="217" w:lineRule="auto"/>
        <w:ind w:left="2457"/>
        <w:rPr>
          <w:rFonts w:ascii="宋体" w:hAnsi="宋体" w:eastAsia="宋体" w:cs="宋体"/>
          <w:sz w:val="54"/>
          <w:szCs w:val="54"/>
        </w:rPr>
      </w:pPr>
      <w:r>
        <w:rPr>
          <w:rFonts w:ascii="宋体" w:hAnsi="宋体" w:eastAsia="宋体" w:cs="宋体"/>
          <w:spacing w:val="3"/>
          <w:sz w:val="54"/>
          <w:szCs w:val="54"/>
          <w14:textOutline w14:w="9525" w14:cap="flat" w14:cmpd="sng">
            <w14:solidFill>
              <w14:srgbClr w14:val="000000"/>
            </w14:solidFill>
            <w14:prstDash w14:val="solid"/>
            <w14:miter w14:val="0"/>
          </w14:textOutline>
        </w:rPr>
        <w:t>政</w:t>
      </w:r>
      <w:r>
        <w:rPr>
          <w:rFonts w:ascii="宋体" w:hAnsi="宋体" w:eastAsia="宋体" w:cs="宋体"/>
          <w:spacing w:val="3"/>
          <w:sz w:val="54"/>
          <w:szCs w:val="54"/>
        </w:rPr>
        <w:t xml:space="preserve"> </w:t>
      </w:r>
      <w:r>
        <w:rPr>
          <w:rFonts w:ascii="宋体" w:hAnsi="宋体" w:eastAsia="宋体" w:cs="宋体"/>
          <w:spacing w:val="3"/>
          <w:sz w:val="54"/>
          <w:szCs w:val="54"/>
          <w14:textOutline w14:w="9525" w14:cap="flat" w14:cmpd="sng">
            <w14:solidFill>
              <w14:srgbClr w14:val="000000"/>
            </w14:solidFill>
            <w14:prstDash w14:val="solid"/>
            <w14:miter w14:val="0"/>
          </w14:textOutline>
        </w:rPr>
        <w:t>府</w:t>
      </w:r>
      <w:r>
        <w:rPr>
          <w:rFonts w:ascii="宋体" w:hAnsi="宋体" w:eastAsia="宋体" w:cs="宋体"/>
          <w:spacing w:val="24"/>
          <w:sz w:val="54"/>
          <w:szCs w:val="54"/>
        </w:rPr>
        <w:t xml:space="preserve"> </w:t>
      </w:r>
      <w:r>
        <w:rPr>
          <w:rFonts w:ascii="宋体" w:hAnsi="宋体" w:eastAsia="宋体" w:cs="宋体"/>
          <w:spacing w:val="3"/>
          <w:sz w:val="54"/>
          <w:szCs w:val="54"/>
          <w14:textOutline w14:w="9525" w14:cap="flat" w14:cmpd="sng">
            <w14:solidFill>
              <w14:srgbClr w14:val="000000"/>
            </w14:solidFill>
            <w14:prstDash w14:val="solid"/>
            <w14:miter w14:val="0"/>
          </w14:textOutline>
        </w:rPr>
        <w:t>工</w:t>
      </w:r>
      <w:r>
        <w:rPr>
          <w:rFonts w:ascii="宋体" w:hAnsi="宋体" w:eastAsia="宋体" w:cs="宋体"/>
          <w:spacing w:val="20"/>
          <w:sz w:val="54"/>
          <w:szCs w:val="54"/>
        </w:rPr>
        <w:t xml:space="preserve"> </w:t>
      </w:r>
      <w:r>
        <w:rPr>
          <w:rFonts w:ascii="宋体" w:hAnsi="宋体" w:eastAsia="宋体" w:cs="宋体"/>
          <w:spacing w:val="3"/>
          <w:sz w:val="54"/>
          <w:szCs w:val="54"/>
          <w14:textOutline w14:w="9525" w14:cap="flat" w14:cmpd="sng">
            <w14:solidFill>
              <w14:srgbClr w14:val="000000"/>
            </w14:solidFill>
            <w14:prstDash w14:val="solid"/>
            <w14:miter w14:val="0"/>
          </w14:textOutline>
        </w:rPr>
        <w:t>作</w:t>
      </w:r>
      <w:r>
        <w:rPr>
          <w:rFonts w:ascii="宋体" w:hAnsi="宋体" w:eastAsia="宋体" w:cs="宋体"/>
          <w:spacing w:val="24"/>
          <w:sz w:val="54"/>
          <w:szCs w:val="54"/>
        </w:rPr>
        <w:t xml:space="preserve"> </w:t>
      </w:r>
      <w:r>
        <w:rPr>
          <w:rFonts w:ascii="宋体" w:hAnsi="宋体" w:eastAsia="宋体" w:cs="宋体"/>
          <w:spacing w:val="3"/>
          <w:sz w:val="54"/>
          <w:szCs w:val="54"/>
          <w14:textOutline w14:w="9525" w14:cap="flat" w14:cmpd="sng">
            <w14:solidFill>
              <w14:srgbClr w14:val="000000"/>
            </w14:solidFill>
            <w14:prstDash w14:val="solid"/>
            <w14:miter w14:val="0"/>
          </w14:textOutline>
        </w:rPr>
        <w:t>报</w:t>
      </w:r>
      <w:r>
        <w:rPr>
          <w:rFonts w:ascii="宋体" w:hAnsi="宋体" w:eastAsia="宋体" w:cs="宋体"/>
          <w:spacing w:val="25"/>
          <w:sz w:val="54"/>
          <w:szCs w:val="54"/>
        </w:rPr>
        <w:t xml:space="preserve"> </w:t>
      </w:r>
      <w:r>
        <w:rPr>
          <w:rFonts w:ascii="宋体" w:hAnsi="宋体" w:eastAsia="宋体" w:cs="宋体"/>
          <w:spacing w:val="3"/>
          <w:sz w:val="54"/>
          <w:szCs w:val="54"/>
          <w14:textOutline w14:w="9525" w14:cap="flat" w14:cmpd="sng">
            <w14:solidFill>
              <w14:srgbClr w14:val="000000"/>
            </w14:solidFill>
            <w14:prstDash w14:val="solid"/>
            <w14:miter w14:val="0"/>
          </w14:textOutline>
        </w:rPr>
        <w:t>告</w:t>
      </w:r>
    </w:p>
    <w:p w14:paraId="64F9D1D8">
      <w:pPr>
        <w:pStyle w:val="2"/>
        <w:spacing w:line="362" w:lineRule="auto"/>
      </w:pPr>
    </w:p>
    <w:p w14:paraId="2558A35C">
      <w:pPr>
        <w:spacing w:before="88" w:line="451" w:lineRule="exact"/>
        <w:ind w:left="2623"/>
        <w:rPr>
          <w:rFonts w:ascii="楷体" w:hAnsi="楷体" w:eastAsia="楷体" w:cs="楷体"/>
          <w:sz w:val="27"/>
          <w:szCs w:val="27"/>
        </w:rPr>
      </w:pPr>
      <w:r>
        <w:rPr>
          <w:rFonts w:ascii="楷体" w:hAnsi="楷体" w:eastAsia="楷体" w:cs="楷体"/>
          <w:spacing w:val="12"/>
          <w:position w:val="11"/>
          <w:sz w:val="27"/>
          <w:szCs w:val="27"/>
          <w14:textOutline w14:w="3175" w14:cap="flat" w14:cmpd="sng">
            <w14:solidFill>
              <w14:srgbClr w14:val="000000"/>
            </w14:solidFill>
            <w14:prstDash w14:val="solid"/>
            <w14:miter w14:val="0"/>
          </w14:textOutline>
        </w:rPr>
        <w:t>—</w:t>
      </w:r>
      <w:r>
        <w:rPr>
          <w:rFonts w:ascii="楷体" w:hAnsi="楷体" w:eastAsia="楷体" w:cs="楷体"/>
          <w:spacing w:val="12"/>
          <w:position w:val="11"/>
          <w:sz w:val="27"/>
          <w:szCs w:val="27"/>
        </w:rPr>
        <w:t>2023</w:t>
      </w:r>
      <w:r>
        <w:rPr>
          <w:rFonts w:ascii="楷体" w:hAnsi="楷体" w:eastAsia="楷体" w:cs="楷体"/>
          <w:spacing w:val="-48"/>
          <w:position w:val="11"/>
          <w:sz w:val="27"/>
          <w:szCs w:val="27"/>
        </w:rPr>
        <w:t xml:space="preserve"> </w:t>
      </w:r>
      <w:r>
        <w:rPr>
          <w:rFonts w:hint="eastAsia" w:ascii="楷体" w:hAnsi="楷体" w:eastAsia="楷体" w:cs="楷体"/>
          <w:spacing w:val="12"/>
          <w:position w:val="11"/>
          <w:sz w:val="27"/>
          <w:szCs w:val="27"/>
          <w:lang w:eastAsia="zh-CN"/>
        </w:rPr>
        <w:t>周年</w:t>
      </w:r>
      <w:r>
        <w:rPr>
          <w:rFonts w:ascii="楷体" w:hAnsi="楷体" w:eastAsia="楷体" w:cs="楷体"/>
          <w:spacing w:val="-40"/>
          <w:position w:val="11"/>
          <w:sz w:val="27"/>
          <w:szCs w:val="27"/>
        </w:rPr>
        <w:t xml:space="preserve"> </w:t>
      </w:r>
      <w:r>
        <w:rPr>
          <w:rFonts w:ascii="楷体" w:hAnsi="楷体" w:eastAsia="楷体" w:cs="楷体"/>
          <w:spacing w:val="12"/>
          <w:position w:val="11"/>
          <w:sz w:val="27"/>
          <w:szCs w:val="27"/>
        </w:rPr>
        <w:t>1</w:t>
      </w:r>
      <w:r>
        <w:rPr>
          <w:rFonts w:ascii="楷体" w:hAnsi="楷体" w:eastAsia="楷体" w:cs="楷体"/>
          <w:spacing w:val="-30"/>
          <w:position w:val="11"/>
          <w:sz w:val="27"/>
          <w:szCs w:val="27"/>
        </w:rPr>
        <w:t xml:space="preserve"> </w:t>
      </w:r>
      <w:r>
        <w:rPr>
          <w:rFonts w:ascii="楷体" w:hAnsi="楷体" w:eastAsia="楷体" w:cs="楷体"/>
          <w:spacing w:val="12"/>
          <w:position w:val="11"/>
          <w:sz w:val="27"/>
          <w:szCs w:val="27"/>
        </w:rPr>
        <w:t>月</w:t>
      </w:r>
      <w:r>
        <w:rPr>
          <w:rFonts w:ascii="楷体" w:hAnsi="楷体" w:eastAsia="楷体" w:cs="楷体"/>
          <w:spacing w:val="-45"/>
          <w:position w:val="11"/>
          <w:sz w:val="27"/>
          <w:szCs w:val="27"/>
        </w:rPr>
        <w:t xml:space="preserve"> </w:t>
      </w:r>
      <w:r>
        <w:rPr>
          <w:rFonts w:ascii="楷体" w:hAnsi="楷体" w:eastAsia="楷体" w:cs="楷体"/>
          <w:spacing w:val="12"/>
          <w:position w:val="11"/>
          <w:sz w:val="27"/>
          <w:szCs w:val="27"/>
        </w:rPr>
        <w:t>11 日在克什克腾旗</w:t>
      </w:r>
    </w:p>
    <w:p w14:paraId="4BAA2C3C">
      <w:pPr>
        <w:spacing w:before="1"/>
        <w:ind w:left="2602"/>
        <w:rPr>
          <w:rFonts w:ascii="楷体" w:hAnsi="楷体" w:eastAsia="楷体" w:cs="楷体"/>
          <w:sz w:val="27"/>
          <w:szCs w:val="27"/>
        </w:rPr>
      </w:pPr>
      <w:r>
        <w:rPr>
          <w:rFonts w:ascii="楷体" w:hAnsi="楷体" w:eastAsia="楷体" w:cs="楷体"/>
          <w:spacing w:val="7"/>
          <w:sz w:val="27"/>
          <w:szCs w:val="27"/>
        </w:rPr>
        <w:t>第十八届人民代表大会第二次会议上</w:t>
      </w:r>
    </w:p>
    <w:p w14:paraId="48AF2703">
      <w:pPr>
        <w:pStyle w:val="2"/>
        <w:spacing w:line="402" w:lineRule="auto"/>
      </w:pPr>
    </w:p>
    <w:p w14:paraId="3A50C184">
      <w:pPr>
        <w:spacing w:before="23"/>
      </w:pPr>
    </w:p>
    <w:p w14:paraId="1F38B98A">
      <w:pPr>
        <w:spacing w:before="23"/>
      </w:pPr>
    </w:p>
    <w:p w14:paraId="2AEA85F6">
      <w:pPr>
        <w:sectPr>
          <w:footerReference r:id="rId15" w:type="default"/>
          <w:pgSz w:w="11900" w:h="16840"/>
          <w:pgMar w:top="400" w:right="1050" w:bottom="1264" w:left="1139" w:header="0" w:footer="1064" w:gutter="0"/>
          <w:cols w:equalWidth="0" w:num="1">
            <w:col w:w="9711"/>
          </w:cols>
        </w:sectPr>
      </w:pPr>
    </w:p>
    <w:p w14:paraId="38A3FD25">
      <w:pPr>
        <w:spacing w:before="47" w:line="214" w:lineRule="auto"/>
        <w:ind w:left="2"/>
        <w:rPr>
          <w:rFonts w:ascii="微软雅黑" w:hAnsi="微软雅黑" w:eastAsia="微软雅黑" w:cs="微软雅黑"/>
          <w:sz w:val="20"/>
          <w:szCs w:val="20"/>
        </w:rPr>
      </w:pPr>
      <w:r>
        <w:rPr>
          <w:rFonts w:ascii="微软雅黑" w:hAnsi="微软雅黑" w:eastAsia="微软雅黑" w:cs="微软雅黑"/>
          <w:spacing w:val="6"/>
          <w:sz w:val="20"/>
          <w:szCs w:val="20"/>
        </w:rPr>
        <w:t>各位代表：</w:t>
      </w:r>
    </w:p>
    <w:p w14:paraId="1F8980A2">
      <w:pPr>
        <w:spacing w:before="77" w:line="266" w:lineRule="auto"/>
        <w:ind w:left="7" w:right="297" w:firstLine="415"/>
        <w:rPr>
          <w:rFonts w:ascii="微软雅黑" w:hAnsi="微软雅黑" w:eastAsia="微软雅黑" w:cs="微软雅黑"/>
          <w:sz w:val="20"/>
          <w:szCs w:val="20"/>
        </w:rPr>
      </w:pPr>
      <w:r>
        <w:rPr>
          <w:rFonts w:ascii="微软雅黑" w:hAnsi="微软雅黑" w:eastAsia="微软雅黑" w:cs="微软雅黑"/>
          <w:spacing w:val="-1"/>
          <w:sz w:val="20"/>
          <w:szCs w:val="20"/>
        </w:rPr>
        <w:t>现在，我代表旗人民政府向大会报告工作，请予</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审议</w:t>
      </w:r>
      <w:r>
        <w:rPr>
          <w:rFonts w:ascii="微软雅黑" w:hAnsi="微软雅黑" w:eastAsia="微软雅黑" w:cs="微软雅黑"/>
          <w:spacing w:val="-27"/>
          <w:sz w:val="20"/>
          <w:szCs w:val="20"/>
        </w:rPr>
        <w:t xml:space="preserve"> </w:t>
      </w:r>
      <w:r>
        <w:rPr>
          <w:rFonts w:ascii="微软雅黑" w:hAnsi="微软雅黑" w:eastAsia="微软雅黑" w:cs="微软雅黑"/>
          <w:spacing w:val="8"/>
          <w:sz w:val="20"/>
          <w:szCs w:val="20"/>
        </w:rPr>
        <w:t>，并请各位政协委员和其他列席会议的同志提</w:t>
      </w:r>
    </w:p>
    <w:p w14:paraId="68490FDB">
      <w:pPr>
        <w:spacing w:line="182" w:lineRule="auto"/>
        <w:ind w:left="18"/>
        <w:rPr>
          <w:rFonts w:ascii="微软雅黑" w:hAnsi="微软雅黑" w:eastAsia="微软雅黑" w:cs="微软雅黑"/>
          <w:sz w:val="20"/>
          <w:szCs w:val="20"/>
        </w:rPr>
      </w:pPr>
      <w:r>
        <w:rPr>
          <w:rFonts w:ascii="微软雅黑" w:hAnsi="微软雅黑" w:eastAsia="微软雅黑" w:cs="微软雅黑"/>
          <w:spacing w:val="1"/>
          <w:sz w:val="20"/>
          <w:szCs w:val="20"/>
        </w:rPr>
        <w:t>出意见。</w:t>
      </w:r>
    </w:p>
    <w:p w14:paraId="374F8CEF">
      <w:pPr>
        <w:spacing w:before="106" w:line="212" w:lineRule="auto"/>
        <w:ind w:left="429"/>
        <w:rPr>
          <w:rFonts w:ascii="黑体" w:hAnsi="黑体" w:eastAsia="黑体" w:cs="黑体"/>
          <w:sz w:val="20"/>
          <w:szCs w:val="20"/>
        </w:rPr>
      </w:pPr>
      <w:r>
        <w:rPr>
          <w:rFonts w:ascii="黑体" w:hAnsi="黑体" w:eastAsia="黑体" w:cs="黑体"/>
          <w:spacing w:val="-6"/>
          <w:sz w:val="20"/>
          <w:szCs w:val="20"/>
        </w:rPr>
        <w:t>一</w:t>
      </w:r>
      <w:r>
        <w:rPr>
          <w:rFonts w:ascii="微软雅黑" w:hAnsi="微软雅黑" w:eastAsia="微软雅黑" w:cs="微软雅黑"/>
          <w:spacing w:val="-6"/>
          <w:sz w:val="20"/>
          <w:szCs w:val="20"/>
        </w:rPr>
        <w:t xml:space="preserve">、2022 </w:t>
      </w:r>
      <w:r>
        <w:rPr>
          <w:rFonts w:hint="eastAsia" w:ascii="黑体" w:hAnsi="黑体" w:eastAsia="黑体" w:cs="黑体"/>
          <w:spacing w:val="-6"/>
          <w:sz w:val="20"/>
          <w:szCs w:val="20"/>
          <w:lang w:eastAsia="zh-CN"/>
        </w:rPr>
        <w:t>周年</w:t>
      </w:r>
      <w:r>
        <w:rPr>
          <w:rFonts w:ascii="黑体" w:hAnsi="黑体" w:eastAsia="黑体" w:cs="黑体"/>
          <w:spacing w:val="-6"/>
          <w:sz w:val="20"/>
          <w:szCs w:val="20"/>
        </w:rPr>
        <w:t>工作回顾</w:t>
      </w:r>
    </w:p>
    <w:p w14:paraId="3FCAADC8">
      <w:pPr>
        <w:spacing w:before="90" w:line="264" w:lineRule="auto"/>
        <w:ind w:left="2" w:right="219" w:firstLine="429"/>
        <w:rPr>
          <w:rFonts w:ascii="微软雅黑" w:hAnsi="微软雅黑" w:eastAsia="微软雅黑" w:cs="微软雅黑"/>
          <w:sz w:val="20"/>
          <w:szCs w:val="20"/>
        </w:rPr>
      </w:pPr>
      <w:r>
        <w:rPr>
          <w:rFonts w:ascii="微软雅黑" w:hAnsi="微软雅黑" w:eastAsia="微软雅黑" w:cs="微软雅黑"/>
          <w:spacing w:val="6"/>
          <w:sz w:val="20"/>
          <w:szCs w:val="20"/>
        </w:rPr>
        <w:t>刚刚过去的一</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26"/>
          <w:sz w:val="20"/>
          <w:szCs w:val="20"/>
        </w:rPr>
        <w:t xml:space="preserve"> </w:t>
      </w:r>
      <w:r>
        <w:rPr>
          <w:rFonts w:ascii="微软雅黑" w:hAnsi="微软雅黑" w:eastAsia="微软雅黑" w:cs="微软雅黑"/>
          <w:spacing w:val="6"/>
          <w:sz w:val="20"/>
          <w:szCs w:val="20"/>
        </w:rPr>
        <w:t>，是多个厚重历史坐标交织重</w:t>
      </w:r>
      <w:r>
        <w:rPr>
          <w:rFonts w:ascii="微软雅黑" w:hAnsi="微软雅黑" w:eastAsia="微软雅黑" w:cs="微软雅黑"/>
          <w:spacing w:val="5"/>
          <w:sz w:val="20"/>
          <w:szCs w:val="20"/>
        </w:rPr>
        <w:t xml:space="preserve">  </w:t>
      </w:r>
      <w:r>
        <w:rPr>
          <w:rFonts w:ascii="微软雅黑" w:hAnsi="微软雅黑" w:eastAsia="微软雅黑" w:cs="微软雅黑"/>
          <w:spacing w:val="4"/>
          <w:sz w:val="20"/>
          <w:szCs w:val="20"/>
        </w:rPr>
        <w:t>叠的特殊之</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，也是克旗新一届政府开局起步之</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面对繁重的改革发展稳定任务和诸多困难挑战，在</w:t>
      </w:r>
      <w:r>
        <w:rPr>
          <w:rFonts w:ascii="微软雅黑" w:hAnsi="微软雅黑" w:eastAsia="微软雅黑" w:cs="微软雅黑"/>
          <w:spacing w:val="8"/>
          <w:sz w:val="20"/>
          <w:szCs w:val="20"/>
        </w:rPr>
        <w:t xml:space="preserve">  </w:t>
      </w:r>
      <w:r>
        <w:rPr>
          <w:rFonts w:ascii="微软雅黑" w:hAnsi="微软雅黑" w:eastAsia="微软雅黑" w:cs="微软雅黑"/>
          <w:spacing w:val="-1"/>
          <w:sz w:val="20"/>
          <w:szCs w:val="20"/>
        </w:rPr>
        <w:t xml:space="preserve">旗委的坚强领导和旗人大、政协的监督支持下，我们  </w:t>
      </w:r>
      <w:r>
        <w:rPr>
          <w:rFonts w:ascii="微软雅黑" w:hAnsi="微软雅黑" w:eastAsia="微软雅黑" w:cs="微软雅黑"/>
          <w:spacing w:val="19"/>
          <w:sz w:val="20"/>
          <w:szCs w:val="20"/>
        </w:rPr>
        <w:t>坚持以习近平新时代中国特色社会主义思想为指</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 xml:space="preserve">导，深入学习贯彻党的二十大精神，完整、准确、全面  </w:t>
      </w:r>
      <w:r>
        <w:rPr>
          <w:rFonts w:ascii="微软雅黑" w:hAnsi="微软雅黑" w:eastAsia="微软雅黑" w:cs="微软雅黑"/>
          <w:sz w:val="20"/>
          <w:szCs w:val="20"/>
        </w:rPr>
        <w:t>贯彻新发展理念，加快构建新发展格局，全旗经济社</w:t>
      </w:r>
    </w:p>
    <w:p w14:paraId="62E0228F">
      <w:pPr>
        <w:spacing w:line="186" w:lineRule="auto"/>
        <w:rPr>
          <w:rFonts w:ascii="微软雅黑" w:hAnsi="微软雅黑" w:eastAsia="微软雅黑" w:cs="微软雅黑"/>
          <w:sz w:val="20"/>
          <w:szCs w:val="20"/>
        </w:rPr>
      </w:pPr>
      <w:r>
        <w:rPr>
          <w:rFonts w:ascii="微软雅黑" w:hAnsi="微软雅黑" w:eastAsia="微软雅黑" w:cs="微软雅黑"/>
          <w:spacing w:val="8"/>
          <w:sz w:val="20"/>
          <w:szCs w:val="20"/>
        </w:rPr>
        <w:t>会高质量发展迈出坚实步伐。</w:t>
      </w:r>
    </w:p>
    <w:p w14:paraId="1F383A59">
      <w:pPr>
        <w:spacing w:before="110" w:line="265" w:lineRule="auto"/>
        <w:ind w:right="219" w:firstLine="419"/>
        <w:rPr>
          <w:rFonts w:ascii="微软雅黑" w:hAnsi="微软雅黑" w:eastAsia="微软雅黑" w:cs="微软雅黑"/>
          <w:sz w:val="20"/>
          <w:szCs w:val="20"/>
        </w:rPr>
      </w:pPr>
      <w:r>
        <w:rPr>
          <w:rFonts w:ascii="微软雅黑" w:hAnsi="微软雅黑" w:eastAsia="微软雅黑" w:cs="微软雅黑"/>
          <w:spacing w:val="-1"/>
          <w:sz w:val="20"/>
          <w:szCs w:val="20"/>
        </w:rPr>
        <w:t>一</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来，我们聚力攻坚，综合实力稳步提升。预</w:t>
      </w:r>
      <w:r>
        <w:rPr>
          <w:rFonts w:ascii="微软雅黑" w:hAnsi="微软雅黑" w:eastAsia="微软雅黑" w:cs="微软雅黑"/>
          <w:spacing w:val="-2"/>
          <w:sz w:val="20"/>
          <w:szCs w:val="20"/>
        </w:rPr>
        <w:t xml:space="preserve">  </w:t>
      </w:r>
      <w:r>
        <w:rPr>
          <w:rFonts w:ascii="微软雅黑" w:hAnsi="微软雅黑" w:eastAsia="微软雅黑" w:cs="微软雅黑"/>
          <w:spacing w:val="2"/>
          <w:sz w:val="20"/>
          <w:szCs w:val="20"/>
        </w:rPr>
        <w:t>计全旗地区生产总值实现</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2"/>
          <w:sz w:val="20"/>
          <w:szCs w:val="20"/>
        </w:rPr>
        <w:t xml:space="preserve">160 亿元，同比增长 </w:t>
      </w:r>
      <w:r>
        <w:rPr>
          <w:rFonts w:ascii="微软雅黑" w:hAnsi="微软雅黑" w:eastAsia="微软雅黑" w:cs="微软雅黑"/>
          <w:spacing w:val="1"/>
          <w:sz w:val="20"/>
          <w:szCs w:val="20"/>
        </w:rPr>
        <w:t>3%。</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一般公共财政预算收入完成 7.004 亿元</w:t>
      </w:r>
      <w:r>
        <w:rPr>
          <w:rFonts w:ascii="微软雅黑" w:hAnsi="微软雅黑" w:eastAsia="微软雅黑" w:cs="微软雅黑"/>
          <w:spacing w:val="-16"/>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27"/>
          <w:sz w:val="20"/>
          <w:szCs w:val="20"/>
        </w:rPr>
        <w:t xml:space="preserve"> </w:t>
      </w:r>
      <w:r>
        <w:rPr>
          <w:rFonts w:ascii="微软雅黑" w:hAnsi="微软雅黑" w:eastAsia="微软雅黑" w:cs="微软雅黑"/>
          <w:spacing w:val="3"/>
          <w:sz w:val="20"/>
          <w:szCs w:val="20"/>
        </w:rPr>
        <w:t xml:space="preserve">同比增长  </w:t>
      </w:r>
      <w:r>
        <w:rPr>
          <w:rFonts w:ascii="微软雅黑" w:hAnsi="微软雅黑" w:eastAsia="微软雅黑" w:cs="微软雅黑"/>
          <w:sz w:val="20"/>
          <w:szCs w:val="20"/>
        </w:rPr>
        <w:t xml:space="preserve">3.8%。规模以上固定资产投资完成 61.5 亿元，同比  </w:t>
      </w:r>
      <w:r>
        <w:rPr>
          <w:rFonts w:ascii="微软雅黑" w:hAnsi="微软雅黑" w:eastAsia="微软雅黑" w:cs="微软雅黑"/>
          <w:spacing w:val="-1"/>
          <w:sz w:val="20"/>
          <w:szCs w:val="20"/>
        </w:rPr>
        <w:t>增长 34%</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 xml:space="preserve">。社会消费品零售总额实现 21.7 亿元，同  </w:t>
      </w:r>
      <w:r>
        <w:rPr>
          <w:rFonts w:ascii="微软雅黑" w:hAnsi="微软雅黑" w:eastAsia="微软雅黑" w:cs="微软雅黑"/>
          <w:spacing w:val="10"/>
          <w:sz w:val="20"/>
          <w:szCs w:val="20"/>
        </w:rPr>
        <w:t>比增长 4%</w:t>
      </w:r>
      <w:r>
        <w:rPr>
          <w:rFonts w:ascii="微软雅黑" w:hAnsi="微软雅黑" w:eastAsia="微软雅黑" w:cs="微软雅黑"/>
          <w:spacing w:val="-29"/>
          <w:sz w:val="20"/>
          <w:szCs w:val="20"/>
        </w:rPr>
        <w:t xml:space="preserve"> </w:t>
      </w:r>
      <w:r>
        <w:rPr>
          <w:rFonts w:ascii="微软雅黑" w:hAnsi="微软雅黑" w:eastAsia="微软雅黑" w:cs="微软雅黑"/>
          <w:spacing w:val="10"/>
          <w:sz w:val="20"/>
          <w:szCs w:val="20"/>
        </w:rPr>
        <w:t>。城镇和农村牧区常住居民人均可支配</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收入分别达到 35000 元和</w:t>
      </w:r>
      <w:r>
        <w:rPr>
          <w:rFonts w:ascii="微软雅黑" w:hAnsi="微软雅黑" w:eastAsia="微软雅黑" w:cs="微软雅黑"/>
          <w:spacing w:val="29"/>
          <w:sz w:val="20"/>
          <w:szCs w:val="20"/>
        </w:rPr>
        <w:t xml:space="preserve"> </w:t>
      </w:r>
      <w:r>
        <w:rPr>
          <w:rFonts w:ascii="微软雅黑" w:hAnsi="微软雅黑" w:eastAsia="微软雅黑" w:cs="微软雅黑"/>
          <w:spacing w:val="-3"/>
          <w:sz w:val="20"/>
          <w:szCs w:val="20"/>
        </w:rPr>
        <w:t>16000 元</w:t>
      </w:r>
      <w:r>
        <w:rPr>
          <w:rFonts w:ascii="微软雅黑" w:hAnsi="微软雅黑" w:eastAsia="微软雅黑" w:cs="微软雅黑"/>
          <w:spacing w:val="-22"/>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3"/>
          <w:sz w:val="20"/>
          <w:szCs w:val="20"/>
        </w:rPr>
        <w:t>同比分别增长</w:t>
      </w:r>
    </w:p>
    <w:p w14:paraId="11E09C5B">
      <w:pPr>
        <w:spacing w:before="1" w:line="175" w:lineRule="auto"/>
        <w:ind w:left="4"/>
        <w:rPr>
          <w:rFonts w:ascii="微软雅黑" w:hAnsi="微软雅黑" w:eastAsia="微软雅黑" w:cs="微软雅黑"/>
          <w:sz w:val="20"/>
          <w:szCs w:val="20"/>
        </w:rPr>
      </w:pPr>
      <w:r>
        <w:rPr>
          <w:rFonts w:ascii="微软雅黑" w:hAnsi="微软雅黑" w:eastAsia="微软雅黑" w:cs="微软雅黑"/>
          <w:spacing w:val="-5"/>
          <w:sz w:val="20"/>
          <w:szCs w:val="20"/>
        </w:rPr>
        <w:t>6%和 8%。</w:t>
      </w:r>
    </w:p>
    <w:p w14:paraId="30371E53">
      <w:pPr>
        <w:spacing w:before="120" w:line="187" w:lineRule="auto"/>
        <w:ind w:left="420"/>
        <w:rPr>
          <w:rFonts w:ascii="微软雅黑" w:hAnsi="微软雅黑" w:eastAsia="微软雅黑" w:cs="微软雅黑"/>
          <w:sz w:val="20"/>
          <w:szCs w:val="20"/>
        </w:rPr>
      </w:pPr>
      <w:r>
        <w:rPr>
          <w:rFonts w:ascii="微软雅黑" w:hAnsi="微软雅黑" w:eastAsia="微软雅黑" w:cs="微软雅黑"/>
          <w:spacing w:val="-2"/>
          <w:sz w:val="20"/>
          <w:szCs w:val="20"/>
        </w:rPr>
        <w:t>一</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来，我们守正创新，产业发展活力迸发。</w:t>
      </w:r>
    </w:p>
    <w:p w14:paraId="290A9A4E">
      <w:pPr>
        <w:pStyle w:val="2"/>
        <w:spacing w:before="107" w:line="266" w:lineRule="auto"/>
        <w:ind w:left="1" w:right="95" w:firstLine="414"/>
        <w:rPr>
          <w:rFonts w:ascii="微软雅黑" w:hAnsi="微软雅黑" w:eastAsia="微软雅黑" w:cs="微软雅黑"/>
          <w:sz w:val="20"/>
          <w:szCs w:val="20"/>
        </w:rPr>
      </w:pPr>
      <w:r>
        <w:rPr>
          <w:b/>
          <w:bCs/>
          <w:spacing w:val="130"/>
          <w:w w:val="150"/>
          <w:sz w:val="20"/>
          <w:szCs w:val="20"/>
        </w:rPr>
        <w:t>—</w:t>
      </w:r>
      <w:r>
        <w:rPr>
          <w:rFonts w:ascii="微软雅黑" w:hAnsi="微软雅黑" w:eastAsia="微软雅黑" w:cs="微软雅黑"/>
          <w:spacing w:val="8"/>
          <w:sz w:val="20"/>
          <w:szCs w:val="20"/>
        </w:rPr>
        <w:t>现代农牧业体系建设取得新进展。“三农</w:t>
      </w:r>
      <w:r>
        <w:rPr>
          <w:rFonts w:ascii="微软雅黑" w:hAnsi="微软雅黑" w:eastAsia="微软雅黑" w:cs="微软雅黑"/>
          <w:spacing w:val="-39"/>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z w:val="20"/>
          <w:szCs w:val="20"/>
        </w:rPr>
        <w:t xml:space="preserve"> 基础更加稳固，全旗粮豆总产量达到 6.1 亿斤，中草</w:t>
      </w:r>
    </w:p>
    <w:p w14:paraId="1D3782CE">
      <w:pPr>
        <w:spacing w:line="203" w:lineRule="exact"/>
        <w:ind w:left="3"/>
        <w:rPr>
          <w:rFonts w:ascii="微软雅黑" w:hAnsi="微软雅黑" w:eastAsia="微软雅黑" w:cs="微软雅黑"/>
          <w:sz w:val="20"/>
          <w:szCs w:val="20"/>
        </w:rPr>
      </w:pPr>
      <w:r>
        <w:rPr>
          <w:rFonts w:ascii="微软雅黑" w:hAnsi="微软雅黑" w:eastAsia="微软雅黑" w:cs="微软雅黑"/>
          <w:position w:val="-1"/>
          <w:sz w:val="20"/>
          <w:szCs w:val="20"/>
        </w:rPr>
        <w:t>药、食用菌、冷凉型蔬菜种植面积保持稳定。林业经</w:t>
      </w:r>
    </w:p>
    <w:p w14:paraId="7F07194B">
      <w:pPr>
        <w:pStyle w:val="2"/>
        <w:spacing w:line="14" w:lineRule="auto"/>
        <w:rPr>
          <w:sz w:val="2"/>
        </w:rPr>
      </w:pPr>
      <w:r>
        <w:rPr>
          <w:sz w:val="2"/>
          <w:szCs w:val="2"/>
        </w:rPr>
        <w:br w:type="column"/>
      </w:r>
    </w:p>
    <w:p w14:paraId="1FDF02AB">
      <w:pPr>
        <w:spacing w:before="57" w:line="264" w:lineRule="auto"/>
        <w:ind w:firstLine="5"/>
        <w:jc w:val="both"/>
        <w:rPr>
          <w:rFonts w:ascii="微软雅黑" w:hAnsi="微软雅黑" w:eastAsia="微软雅黑" w:cs="微软雅黑"/>
          <w:sz w:val="20"/>
          <w:szCs w:val="20"/>
        </w:rPr>
      </w:pPr>
      <w:r>
        <w:rPr>
          <w:rFonts w:ascii="微软雅黑" w:hAnsi="微软雅黑" w:eastAsia="微软雅黑" w:cs="微软雅黑"/>
          <w:spacing w:val="-1"/>
          <w:sz w:val="20"/>
          <w:szCs w:val="20"/>
        </w:rPr>
        <w:t>济加快发展，沙棘、鸡心果种植和大扁杏嫁接面积达  到 3 万亩。建设高标准农田 4.6 万亩，主要农作物综</w:t>
      </w:r>
      <w:r>
        <w:rPr>
          <w:rFonts w:ascii="微软雅黑" w:hAnsi="微软雅黑" w:eastAsia="微软雅黑" w:cs="微软雅黑"/>
          <w:spacing w:val="4"/>
          <w:sz w:val="20"/>
          <w:szCs w:val="20"/>
        </w:rPr>
        <w:t xml:space="preserve">  </w:t>
      </w:r>
      <w:r>
        <w:rPr>
          <w:rFonts w:ascii="微软雅黑" w:hAnsi="微软雅黑" w:eastAsia="微软雅黑" w:cs="微软雅黑"/>
          <w:spacing w:val="-11"/>
          <w:sz w:val="20"/>
          <w:szCs w:val="20"/>
        </w:rPr>
        <w:t>合机械化率达到 88.3%</w:t>
      </w:r>
      <w:r>
        <w:rPr>
          <w:rFonts w:ascii="微软雅黑" w:hAnsi="微软雅黑" w:eastAsia="微软雅黑" w:cs="微软雅黑"/>
          <w:spacing w:val="-18"/>
          <w:sz w:val="20"/>
          <w:szCs w:val="20"/>
        </w:rPr>
        <w:t xml:space="preserve"> </w:t>
      </w:r>
      <w:r>
        <w:rPr>
          <w:rFonts w:ascii="微软雅黑" w:hAnsi="微软雅黑" w:eastAsia="微软雅黑" w:cs="微软雅黑"/>
          <w:spacing w:val="-11"/>
          <w:sz w:val="20"/>
          <w:szCs w:val="20"/>
        </w:rPr>
        <w:t>。“兴牛贷</w:t>
      </w:r>
      <w:r>
        <w:rPr>
          <w:rFonts w:ascii="微软雅黑" w:hAnsi="微软雅黑" w:eastAsia="微软雅黑" w:cs="微软雅黑"/>
          <w:spacing w:val="-41"/>
          <w:sz w:val="20"/>
          <w:szCs w:val="20"/>
        </w:rPr>
        <w:t xml:space="preserve"> </w:t>
      </w:r>
      <w:r>
        <w:rPr>
          <w:rFonts w:ascii="微软雅黑" w:hAnsi="微软雅黑" w:eastAsia="微软雅黑" w:cs="微软雅黑"/>
          <w:spacing w:val="-11"/>
          <w:sz w:val="20"/>
          <w:szCs w:val="20"/>
        </w:rPr>
        <w:t>”“育肥贷</w:t>
      </w:r>
      <w:r>
        <w:rPr>
          <w:rFonts w:ascii="微软雅黑" w:hAnsi="微软雅黑" w:eastAsia="微软雅黑" w:cs="微软雅黑"/>
          <w:spacing w:val="-41"/>
          <w:sz w:val="20"/>
          <w:szCs w:val="20"/>
        </w:rPr>
        <w:t xml:space="preserve"> </w:t>
      </w:r>
      <w:r>
        <w:rPr>
          <w:rFonts w:ascii="微软雅黑" w:hAnsi="微软雅黑" w:eastAsia="微软雅黑" w:cs="微软雅黑"/>
          <w:spacing w:val="-11"/>
          <w:sz w:val="20"/>
          <w:szCs w:val="20"/>
        </w:rPr>
        <w:t xml:space="preserve">”等持续  </w:t>
      </w:r>
      <w:r>
        <w:rPr>
          <w:rFonts w:ascii="微软雅黑" w:hAnsi="微软雅黑" w:eastAsia="微软雅黑" w:cs="微软雅黑"/>
          <w:spacing w:val="5"/>
          <w:sz w:val="20"/>
          <w:szCs w:val="20"/>
        </w:rPr>
        <w:t>助力畜牧业发展</w:t>
      </w:r>
      <w:r>
        <w:rPr>
          <w:rFonts w:ascii="微软雅黑" w:hAnsi="微软雅黑" w:eastAsia="微软雅黑" w:cs="微软雅黑"/>
          <w:spacing w:val="-14"/>
          <w:sz w:val="20"/>
          <w:szCs w:val="20"/>
        </w:rPr>
        <w:t xml:space="preserve"> </w:t>
      </w:r>
      <w:r>
        <w:rPr>
          <w:rFonts w:ascii="微软雅黑" w:hAnsi="微软雅黑" w:eastAsia="微软雅黑" w:cs="微软雅黑"/>
          <w:spacing w:val="5"/>
          <w:sz w:val="20"/>
          <w:szCs w:val="20"/>
        </w:rPr>
        <w:t>，全旗肉牛存栏量增至 47.5 万头、</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肉羊稳定在 200 万只</w:t>
      </w:r>
      <w:r>
        <w:rPr>
          <w:rFonts w:ascii="微软雅黑" w:hAnsi="微软雅黑" w:eastAsia="微软雅黑" w:cs="微软雅黑"/>
          <w:spacing w:val="-17"/>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31"/>
          <w:sz w:val="20"/>
          <w:szCs w:val="20"/>
        </w:rPr>
        <w:t xml:space="preserve"> </w:t>
      </w:r>
      <w:r>
        <w:rPr>
          <w:rFonts w:ascii="微软雅黑" w:hAnsi="微软雅黑" w:eastAsia="微软雅黑" w:cs="微软雅黑"/>
          <w:spacing w:val="4"/>
          <w:sz w:val="20"/>
          <w:szCs w:val="20"/>
        </w:rPr>
        <w:t>出栏量分别达到</w:t>
      </w:r>
      <w:r>
        <w:rPr>
          <w:rFonts w:ascii="微软雅黑" w:hAnsi="微软雅黑" w:eastAsia="微软雅黑" w:cs="微软雅黑"/>
          <w:spacing w:val="24"/>
          <w:sz w:val="20"/>
          <w:szCs w:val="20"/>
        </w:rPr>
        <w:t xml:space="preserve"> </w:t>
      </w:r>
      <w:r>
        <w:rPr>
          <w:rFonts w:ascii="微软雅黑" w:hAnsi="微软雅黑" w:eastAsia="微软雅黑" w:cs="微软雅黑"/>
          <w:spacing w:val="4"/>
          <w:sz w:val="20"/>
          <w:szCs w:val="20"/>
        </w:rPr>
        <w:t xml:space="preserve">10 </w:t>
      </w:r>
      <w:r>
        <w:rPr>
          <w:rFonts w:ascii="微软雅黑" w:hAnsi="微软雅黑" w:eastAsia="微软雅黑" w:cs="微软雅黑"/>
          <w:spacing w:val="3"/>
          <w:sz w:val="20"/>
          <w:szCs w:val="20"/>
        </w:rPr>
        <w:t>万头和</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100 万只</w:t>
      </w:r>
      <w:r>
        <w:rPr>
          <w:rFonts w:ascii="微软雅黑" w:hAnsi="微软雅黑" w:eastAsia="微软雅黑" w:cs="微软雅黑"/>
          <w:spacing w:val="-22"/>
          <w:sz w:val="20"/>
          <w:szCs w:val="20"/>
        </w:rPr>
        <w:t xml:space="preserve"> </w:t>
      </w:r>
      <w:r>
        <w:rPr>
          <w:rFonts w:ascii="微软雅黑" w:hAnsi="微软雅黑" w:eastAsia="微软雅黑" w:cs="微软雅黑"/>
          <w:spacing w:val="7"/>
          <w:sz w:val="20"/>
          <w:szCs w:val="20"/>
        </w:rPr>
        <w:t>；首届肉牛改良成果评比展示暨草原那达</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慕大会收效良好</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，畜牧业改良和更新换代步伐明显</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加快。国家级现代农业产业园区创建工作稳步推进，</w:t>
      </w:r>
      <w:r>
        <w:rPr>
          <w:rFonts w:ascii="微软雅黑" w:hAnsi="微软雅黑" w:eastAsia="微软雅黑" w:cs="微软雅黑"/>
          <w:spacing w:val="2"/>
          <w:sz w:val="20"/>
          <w:szCs w:val="20"/>
        </w:rPr>
        <w:t xml:space="preserve"> </w:t>
      </w:r>
      <w:r>
        <w:rPr>
          <w:rFonts w:ascii="微软雅黑" w:hAnsi="微软雅黑" w:eastAsia="微软雅黑" w:cs="微软雅黑"/>
          <w:sz w:val="20"/>
          <w:szCs w:val="20"/>
        </w:rPr>
        <w:t>农畜产品加工园区、现代肉牛养殖示范园区、规</w:t>
      </w:r>
      <w:r>
        <w:rPr>
          <w:rFonts w:ascii="微软雅黑" w:hAnsi="微软雅黑" w:eastAsia="微软雅黑" w:cs="微软雅黑"/>
          <w:spacing w:val="-1"/>
          <w:sz w:val="20"/>
          <w:szCs w:val="20"/>
        </w:rPr>
        <w:t xml:space="preserve">模化  </w:t>
      </w:r>
      <w:r>
        <w:rPr>
          <w:rFonts w:ascii="微软雅黑" w:hAnsi="微软雅黑" w:eastAsia="微软雅黑" w:cs="微软雅黑"/>
          <w:spacing w:val="8"/>
          <w:sz w:val="20"/>
          <w:szCs w:val="20"/>
        </w:rPr>
        <w:t>养殖园区等一大批重点项目建成投产</w:t>
      </w:r>
      <w:r>
        <w:rPr>
          <w:rFonts w:ascii="微软雅黑" w:hAnsi="微软雅黑" w:eastAsia="微软雅黑" w:cs="微软雅黑"/>
          <w:spacing w:val="-22"/>
          <w:sz w:val="20"/>
          <w:szCs w:val="20"/>
        </w:rPr>
        <w:t xml:space="preserve"> </w:t>
      </w:r>
      <w:r>
        <w:rPr>
          <w:rFonts w:ascii="微软雅黑" w:hAnsi="微软雅黑" w:eastAsia="微软雅黑" w:cs="微软雅黑"/>
          <w:spacing w:val="8"/>
          <w:sz w:val="20"/>
          <w:szCs w:val="20"/>
        </w:rPr>
        <w:t>，人畜分离养</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殖示范区、合作养殖园区、“托犊所</w:t>
      </w:r>
      <w:r>
        <w:rPr>
          <w:rFonts w:ascii="微软雅黑" w:hAnsi="微软雅黑" w:eastAsia="微软雅黑" w:cs="微软雅黑"/>
          <w:spacing w:val="-30"/>
          <w:sz w:val="20"/>
          <w:szCs w:val="20"/>
        </w:rPr>
        <w:t xml:space="preserve"> </w:t>
      </w:r>
      <w:r>
        <w:rPr>
          <w:rFonts w:ascii="微软雅黑" w:hAnsi="微软雅黑" w:eastAsia="微软雅黑" w:cs="微软雅黑"/>
          <w:spacing w:val="-9"/>
          <w:sz w:val="20"/>
          <w:szCs w:val="20"/>
        </w:rPr>
        <w:t xml:space="preserve">”等一系列发展新  </w:t>
      </w:r>
      <w:r>
        <w:rPr>
          <w:rFonts w:ascii="微软雅黑" w:hAnsi="微软雅黑" w:eastAsia="微软雅黑" w:cs="微软雅黑"/>
          <w:spacing w:val="3"/>
          <w:sz w:val="20"/>
          <w:szCs w:val="20"/>
        </w:rPr>
        <w:t>模式成效显著，新增农畜产品</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加工能力</w:t>
      </w:r>
      <w:r>
        <w:rPr>
          <w:rFonts w:ascii="微软雅黑" w:hAnsi="微软雅黑" w:eastAsia="微软雅黑" w:cs="微软雅黑"/>
          <w:spacing w:val="20"/>
          <w:sz w:val="20"/>
          <w:szCs w:val="20"/>
        </w:rPr>
        <w:t xml:space="preserve"> </w:t>
      </w:r>
      <w:r>
        <w:rPr>
          <w:rFonts w:ascii="微软雅黑" w:hAnsi="微软雅黑" w:eastAsia="微软雅黑" w:cs="微软雅黑"/>
          <w:spacing w:val="3"/>
          <w:sz w:val="20"/>
          <w:szCs w:val="20"/>
        </w:rPr>
        <w:t>1.5 万</w:t>
      </w:r>
      <w:r>
        <w:rPr>
          <w:rFonts w:ascii="微软雅黑" w:hAnsi="微软雅黑" w:eastAsia="微软雅黑" w:cs="微软雅黑"/>
          <w:spacing w:val="2"/>
          <w:sz w:val="20"/>
          <w:szCs w:val="20"/>
        </w:rPr>
        <w:t>吨。</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农牧业需求侧拉动供给侧体系日渐成熟，以每选集</w:t>
      </w:r>
      <w:r>
        <w:rPr>
          <w:rFonts w:ascii="微软雅黑" w:hAnsi="微软雅黑" w:eastAsia="微软雅黑" w:cs="微软雅黑"/>
          <w:spacing w:val="7"/>
          <w:sz w:val="20"/>
          <w:szCs w:val="20"/>
        </w:rPr>
        <w:t xml:space="preserve">  </w:t>
      </w:r>
      <w:r>
        <w:rPr>
          <w:rFonts w:ascii="微软雅黑" w:hAnsi="微软雅黑" w:eastAsia="微软雅黑" w:cs="微软雅黑"/>
          <w:sz w:val="20"/>
          <w:szCs w:val="20"/>
        </w:rPr>
        <w:t>团为主的网红经济联农带农助农作用日益凸显，</w:t>
      </w:r>
      <w:r>
        <w:rPr>
          <w:rFonts w:ascii="微软雅黑" w:hAnsi="微软雅黑" w:eastAsia="微软雅黑" w:cs="微软雅黑"/>
          <w:spacing w:val="-1"/>
          <w:sz w:val="20"/>
          <w:szCs w:val="20"/>
        </w:rPr>
        <w:t xml:space="preserve">“赤  </w:t>
      </w:r>
      <w:r>
        <w:rPr>
          <w:rFonts w:ascii="微软雅黑" w:hAnsi="微软雅黑" w:eastAsia="微软雅黑" w:cs="微软雅黑"/>
          <w:sz w:val="20"/>
          <w:szCs w:val="20"/>
        </w:rPr>
        <w:t>诚峰味</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·沐伦游礼</w:t>
      </w:r>
      <w:r>
        <w:rPr>
          <w:rFonts w:ascii="微软雅黑" w:hAnsi="微软雅黑" w:eastAsia="微软雅黑" w:cs="微软雅黑"/>
          <w:spacing w:val="-41"/>
          <w:sz w:val="20"/>
          <w:szCs w:val="20"/>
        </w:rPr>
        <w:t xml:space="preserve"> </w:t>
      </w:r>
      <w:r>
        <w:rPr>
          <w:rFonts w:ascii="微软雅黑" w:hAnsi="微软雅黑" w:eastAsia="微软雅黑" w:cs="微软雅黑"/>
          <w:sz w:val="20"/>
          <w:szCs w:val="20"/>
        </w:rPr>
        <w:t>”94 种产品上线热销，</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 xml:space="preserve">销售额达  </w:t>
      </w:r>
      <w:r>
        <w:rPr>
          <w:rFonts w:ascii="微软雅黑" w:hAnsi="微软雅黑" w:eastAsia="微软雅黑" w:cs="微软雅黑"/>
          <w:spacing w:val="-2"/>
          <w:sz w:val="20"/>
          <w:szCs w:val="20"/>
        </w:rPr>
        <w:t xml:space="preserve">到 7 亿元，推动全旗农牧业步入稳量提质增效、全产  </w:t>
      </w:r>
      <w:r>
        <w:rPr>
          <w:rFonts w:ascii="微软雅黑" w:hAnsi="微软雅黑" w:eastAsia="微软雅黑" w:cs="微软雅黑"/>
          <w:spacing w:val="1"/>
          <w:sz w:val="20"/>
          <w:szCs w:val="20"/>
        </w:rPr>
        <w:t xml:space="preserve">业链发展快车道。成功跻身 2022 </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全国休闲农业重</w:t>
      </w:r>
    </w:p>
    <w:p w14:paraId="7657BA82">
      <w:pPr>
        <w:spacing w:before="1" w:line="213" w:lineRule="auto"/>
        <w:ind w:left="6"/>
        <w:rPr>
          <w:rFonts w:ascii="微软雅黑" w:hAnsi="微软雅黑" w:eastAsia="微软雅黑" w:cs="微软雅黑"/>
          <w:sz w:val="20"/>
          <w:szCs w:val="20"/>
        </w:rPr>
      </w:pPr>
      <w:r>
        <w:rPr>
          <w:rFonts w:ascii="微软雅黑" w:hAnsi="微软雅黑" w:eastAsia="微软雅黑" w:cs="微软雅黑"/>
          <w:spacing w:val="6"/>
          <w:sz w:val="20"/>
          <w:szCs w:val="20"/>
        </w:rPr>
        <w:t>点县行列。</w:t>
      </w:r>
    </w:p>
    <w:p w14:paraId="2628743F">
      <w:pPr>
        <w:pStyle w:val="2"/>
        <w:spacing w:before="77" w:line="264" w:lineRule="auto"/>
        <w:ind w:left="1" w:right="75" w:firstLine="415"/>
        <w:jc w:val="both"/>
        <w:rPr>
          <w:rFonts w:ascii="微软雅黑" w:hAnsi="微软雅黑" w:eastAsia="微软雅黑" w:cs="微软雅黑"/>
          <w:sz w:val="20"/>
          <w:szCs w:val="20"/>
        </w:rPr>
      </w:pPr>
      <w:r>
        <w:rPr>
          <w:b/>
          <w:bCs/>
          <w:spacing w:val="130"/>
          <w:w w:val="150"/>
          <w:sz w:val="20"/>
          <w:szCs w:val="20"/>
        </w:rPr>
        <w:t>—</w:t>
      </w:r>
      <w:r>
        <w:rPr>
          <w:rFonts w:ascii="微软雅黑" w:hAnsi="微软雅黑" w:eastAsia="微软雅黑" w:cs="微软雅黑"/>
          <w:spacing w:val="7"/>
          <w:sz w:val="20"/>
          <w:szCs w:val="20"/>
        </w:rPr>
        <w:t>现代工业质量效益实现新突破</w:t>
      </w:r>
      <w:r>
        <w:rPr>
          <w:rFonts w:ascii="微软雅黑" w:hAnsi="微软雅黑" w:eastAsia="微软雅黑" w:cs="微软雅黑"/>
          <w:spacing w:val="-19"/>
          <w:sz w:val="20"/>
          <w:szCs w:val="20"/>
        </w:rPr>
        <w:t xml:space="preserve"> </w:t>
      </w:r>
      <w:r>
        <w:rPr>
          <w:rFonts w:ascii="微软雅黑" w:hAnsi="微软雅黑" w:eastAsia="微软雅黑" w:cs="微软雅黑"/>
          <w:spacing w:val="7"/>
          <w:sz w:val="20"/>
          <w:szCs w:val="20"/>
        </w:rPr>
        <w:t>。突出工业</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经济主导地位</w:t>
      </w:r>
      <w:r>
        <w:rPr>
          <w:rFonts w:ascii="微软雅黑" w:hAnsi="微软雅黑" w:eastAsia="微软雅黑" w:cs="微软雅黑"/>
          <w:spacing w:val="-8"/>
          <w:sz w:val="20"/>
          <w:szCs w:val="20"/>
        </w:rPr>
        <w:t xml:space="preserve"> </w:t>
      </w:r>
      <w:r>
        <w:rPr>
          <w:rFonts w:ascii="微软雅黑" w:hAnsi="微软雅黑" w:eastAsia="微软雅黑" w:cs="微软雅黑"/>
          <w:spacing w:val="3"/>
          <w:sz w:val="20"/>
          <w:szCs w:val="20"/>
        </w:rPr>
        <w:t>，专班推进破解难点堵点问题，31 家</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规模以上工业企业实现稳定生产，13 个重点工</w:t>
      </w:r>
      <w:r>
        <w:rPr>
          <w:rFonts w:ascii="微软雅黑" w:hAnsi="微软雅黑" w:eastAsia="微软雅黑" w:cs="微软雅黑"/>
          <w:spacing w:val="4"/>
          <w:sz w:val="20"/>
          <w:szCs w:val="20"/>
        </w:rPr>
        <w:t>业项</w:t>
      </w:r>
      <w:r>
        <w:rPr>
          <w:rFonts w:ascii="微软雅黑" w:hAnsi="微软雅黑" w:eastAsia="微软雅黑" w:cs="微软雅黑"/>
          <w:sz w:val="20"/>
          <w:szCs w:val="20"/>
        </w:rPr>
        <w:t xml:space="preserve"> 目建设稳步实施，新增规上企业 3 家、经济增长点 5 </w:t>
      </w:r>
      <w:r>
        <w:rPr>
          <w:rFonts w:ascii="微软雅黑" w:hAnsi="微软雅黑" w:eastAsia="微软雅黑" w:cs="微软雅黑"/>
          <w:spacing w:val="-1"/>
          <w:sz w:val="20"/>
          <w:szCs w:val="20"/>
        </w:rPr>
        <w:t>个</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。矿产业厚积薄发，荣邦、光大、金都矿业技改升</w:t>
      </w:r>
      <w:r>
        <w:rPr>
          <w:rFonts w:ascii="微软雅黑" w:hAnsi="微软雅黑" w:eastAsia="微软雅黑" w:cs="微软雅黑"/>
          <w:sz w:val="20"/>
          <w:szCs w:val="20"/>
        </w:rPr>
        <w:t xml:space="preserve"> 级项目建成达效，鑫宇、德发、储源矿业盘活重组有</w:t>
      </w:r>
    </w:p>
    <w:p w14:paraId="666E5BB4">
      <w:pPr>
        <w:spacing w:line="207" w:lineRule="exact"/>
        <w:ind w:left="3"/>
        <w:rPr>
          <w:rFonts w:ascii="微软雅黑" w:hAnsi="微软雅黑" w:eastAsia="微软雅黑" w:cs="微软雅黑"/>
          <w:sz w:val="20"/>
          <w:szCs w:val="20"/>
        </w:rPr>
      </w:pPr>
      <w:r>
        <w:rPr>
          <w:rFonts w:ascii="微软雅黑" w:hAnsi="微软雅黑" w:eastAsia="微软雅黑" w:cs="微软雅黑"/>
          <w:position w:val="-1"/>
          <w:sz w:val="20"/>
          <w:szCs w:val="20"/>
        </w:rPr>
        <w:t>序推进，文武、郝氏矿业采选生产顺利合作，维拉斯</w:t>
      </w:r>
    </w:p>
    <w:p w14:paraId="7FA3695B">
      <w:pPr>
        <w:spacing w:line="207" w:lineRule="exact"/>
        <w:rPr>
          <w:rFonts w:ascii="微软雅黑" w:hAnsi="微软雅黑" w:eastAsia="微软雅黑" w:cs="微软雅黑"/>
          <w:sz w:val="20"/>
          <w:szCs w:val="20"/>
        </w:rPr>
        <w:sectPr>
          <w:type w:val="continuous"/>
          <w:pgSz w:w="11900" w:h="16840"/>
          <w:pgMar w:top="400" w:right="1050" w:bottom="1264" w:left="1139" w:header="0" w:footer="1064" w:gutter="0"/>
          <w:cols w:equalWidth="0" w:num="2">
            <w:col w:w="4916" w:space="100"/>
            <w:col w:w="4696"/>
          </w:cols>
        </w:sectPr>
      </w:pPr>
    </w:p>
    <w:p w14:paraId="7EEEA57C">
      <w:pPr>
        <w:spacing w:before="89"/>
      </w:pPr>
    </w:p>
    <w:p w14:paraId="685C7D5E">
      <w:pPr>
        <w:spacing w:before="88"/>
      </w:pPr>
    </w:p>
    <w:p w14:paraId="44FDB712">
      <w:pPr>
        <w:sectPr>
          <w:footerReference r:id="rId16" w:type="default"/>
          <w:pgSz w:w="11900" w:h="16840"/>
          <w:pgMar w:top="400" w:right="924" w:bottom="1265" w:left="1031" w:header="0" w:footer="1064" w:gutter="0"/>
          <w:cols w:equalWidth="0" w:num="1">
            <w:col w:w="9945"/>
          </w:cols>
        </w:sectPr>
      </w:pPr>
    </w:p>
    <w:p w14:paraId="314B93C7">
      <w:pPr>
        <w:spacing w:before="48" w:line="264" w:lineRule="auto"/>
        <w:ind w:right="243" w:firstLine="102"/>
        <w:jc w:val="both"/>
        <w:rPr>
          <w:rFonts w:hint="eastAsia" w:ascii="微软雅黑" w:hAnsi="微软雅黑" w:eastAsia="微软雅黑" w:cs="微软雅黑"/>
          <w:sz w:val="20"/>
          <w:szCs w:val="20"/>
          <w:lang w:eastAsia="zh-CN"/>
        </w:rPr>
      </w:pPr>
      <w:r>
        <w:rPr>
          <w:rFonts w:ascii="微软雅黑" w:hAnsi="微软雅黑" w:eastAsia="微软雅黑" w:cs="微软雅黑"/>
          <w:spacing w:val="-1"/>
          <w:sz w:val="20"/>
          <w:szCs w:val="20"/>
        </w:rPr>
        <w:t>托锂锡和金都“转心湖</w:t>
      </w:r>
      <w:r>
        <w:rPr>
          <w:rFonts w:ascii="微软雅黑" w:hAnsi="微软雅黑" w:eastAsia="微软雅黑" w:cs="微软雅黑"/>
          <w:spacing w:val="-23"/>
          <w:sz w:val="20"/>
          <w:szCs w:val="20"/>
        </w:rPr>
        <w:t xml:space="preserve"> </w:t>
      </w:r>
      <w:r>
        <w:rPr>
          <w:rFonts w:ascii="微软雅黑" w:hAnsi="微软雅黑" w:eastAsia="微软雅黑" w:cs="微软雅黑"/>
          <w:spacing w:val="-1"/>
          <w:sz w:val="20"/>
          <w:szCs w:val="20"/>
        </w:rPr>
        <w:t>”锡铜多金属矿探转采进程加</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快，黄岗矿价权遗留问题初步解决，兴安银铅冶炼中</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水回用</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、中益次氧化锌综合回收利用项目进展实现</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预期，总投资近 200 亿元的锂电“低碳</w:t>
      </w:r>
      <w:r>
        <w:rPr>
          <w:rFonts w:ascii="微软雅黑" w:hAnsi="微软雅黑" w:eastAsia="微软雅黑" w:cs="微软雅黑"/>
          <w:spacing w:val="-40"/>
          <w:sz w:val="20"/>
          <w:szCs w:val="20"/>
        </w:rPr>
        <w:t xml:space="preserve"> </w:t>
      </w:r>
      <w:r>
        <w:rPr>
          <w:rFonts w:ascii="微软雅黑" w:hAnsi="微软雅黑" w:eastAsia="微软雅黑" w:cs="微软雅黑"/>
          <w:spacing w:val="1"/>
          <w:sz w:val="20"/>
          <w:szCs w:val="20"/>
        </w:rPr>
        <w:t>”产业园区项</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目成功签约</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。新能源产业“风生水起</w:t>
      </w:r>
      <w:r>
        <w:rPr>
          <w:rFonts w:ascii="微软雅黑" w:hAnsi="微软雅黑" w:eastAsia="微软雅黑" w:cs="微软雅黑"/>
          <w:spacing w:val="-41"/>
          <w:sz w:val="20"/>
          <w:szCs w:val="20"/>
        </w:rPr>
        <w:t xml:space="preserve"> </w:t>
      </w:r>
      <w:r>
        <w:rPr>
          <w:rFonts w:ascii="微软雅黑" w:hAnsi="微软雅黑" w:eastAsia="微软雅黑" w:cs="微软雅黑"/>
          <w:spacing w:val="-3"/>
          <w:sz w:val="20"/>
          <w:szCs w:val="20"/>
        </w:rPr>
        <w:t>”，兴龙 20</w:t>
      </w:r>
      <w:r>
        <w:rPr>
          <w:rFonts w:ascii="微软雅黑" w:hAnsi="微软雅黑" w:eastAsia="微软雅黑" w:cs="微软雅黑"/>
          <w:spacing w:val="-4"/>
          <w:sz w:val="20"/>
          <w:szCs w:val="20"/>
        </w:rPr>
        <w:t xml:space="preserve"> 万千</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瓦风电</w:t>
      </w:r>
      <w:r>
        <w:rPr>
          <w:rFonts w:ascii="微软雅黑" w:hAnsi="微软雅黑" w:eastAsia="微软雅黑" w:cs="微软雅黑"/>
          <w:spacing w:val="-34"/>
          <w:sz w:val="20"/>
          <w:szCs w:val="20"/>
        </w:rPr>
        <w:t xml:space="preserve"> </w:t>
      </w:r>
      <w:r>
        <w:rPr>
          <w:rFonts w:ascii="微软雅黑" w:hAnsi="微软雅黑" w:eastAsia="微软雅黑" w:cs="微软雅黑"/>
          <w:spacing w:val="9"/>
          <w:sz w:val="20"/>
          <w:szCs w:val="20"/>
        </w:rPr>
        <w:t>、芝瑞 120 万千瓦抽水蓄能电站</w:t>
      </w:r>
      <w:r>
        <w:rPr>
          <w:rFonts w:ascii="微软雅黑" w:hAnsi="微软雅黑" w:eastAsia="微软雅黑" w:cs="微软雅黑"/>
          <w:spacing w:val="8"/>
          <w:sz w:val="20"/>
          <w:szCs w:val="20"/>
        </w:rPr>
        <w:t>等项目有序</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实施</w:t>
      </w:r>
      <w:r>
        <w:rPr>
          <w:rFonts w:ascii="微软雅黑" w:hAnsi="微软雅黑" w:eastAsia="微软雅黑" w:cs="微软雅黑"/>
          <w:spacing w:val="-12"/>
          <w:sz w:val="20"/>
          <w:szCs w:val="20"/>
        </w:rPr>
        <w:t xml:space="preserve"> </w:t>
      </w:r>
      <w:r>
        <w:rPr>
          <w:rFonts w:ascii="微软雅黑" w:hAnsi="微软雅黑" w:eastAsia="微软雅黑" w:cs="微软雅黑"/>
          <w:spacing w:val="7"/>
          <w:sz w:val="20"/>
          <w:szCs w:val="20"/>
        </w:rPr>
        <w:t>，浑善达克 10 万千瓦光伏二期项目并网发电，</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广兴源 100 万千瓦抽水蓄能电站项目初</w:t>
      </w:r>
      <w:r>
        <w:rPr>
          <w:rFonts w:ascii="微软雅黑" w:hAnsi="微软雅黑" w:eastAsia="微软雅黑" w:cs="微软雅黑"/>
          <w:spacing w:val="9"/>
          <w:sz w:val="20"/>
          <w:szCs w:val="20"/>
        </w:rPr>
        <w:t>步调入国家</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“十四五”规划。化工业破茧化蝶，大唐煤制气历史性</w:t>
      </w:r>
      <w:r>
        <w:rPr>
          <w:rFonts w:ascii="微软雅黑" w:hAnsi="微软雅黑" w:eastAsia="微软雅黑" w:cs="微软雅黑"/>
          <w:spacing w:val="6"/>
          <w:sz w:val="20"/>
          <w:szCs w:val="20"/>
        </w:rPr>
        <w:t xml:space="preserve">  </w:t>
      </w:r>
      <w:r>
        <w:rPr>
          <w:rFonts w:ascii="微软雅黑" w:hAnsi="微软雅黑" w:eastAsia="微软雅黑" w:cs="微软雅黑"/>
          <w:spacing w:val="1"/>
          <w:sz w:val="20"/>
          <w:szCs w:val="20"/>
        </w:rPr>
        <w:t xml:space="preserve">扭亏为盈、Ⅱ系列破题复工、日产 70 万方 </w:t>
      </w:r>
      <w:r>
        <w:rPr>
          <w:rFonts w:ascii="微软雅黑" w:hAnsi="微软雅黑" w:eastAsia="微软雅黑" w:cs="微软雅黑"/>
          <w:sz w:val="20"/>
          <w:szCs w:val="20"/>
        </w:rPr>
        <w:t>LNG</w:t>
      </w:r>
      <w:r>
        <w:rPr>
          <w:rFonts w:ascii="微软雅黑" w:hAnsi="微软雅黑" w:eastAsia="微软雅黑" w:cs="微软雅黑"/>
          <w:spacing w:val="1"/>
          <w:sz w:val="20"/>
          <w:szCs w:val="20"/>
        </w:rPr>
        <w:t xml:space="preserve"> 项目</w:t>
      </w:r>
      <w:r>
        <w:rPr>
          <w:rFonts w:ascii="微软雅黑" w:hAnsi="微软雅黑" w:eastAsia="微软雅黑" w:cs="微软雅黑"/>
          <w:spacing w:val="3"/>
          <w:sz w:val="20"/>
          <w:szCs w:val="20"/>
        </w:rPr>
        <w:t xml:space="preserve">  </w:t>
      </w:r>
      <w:r>
        <w:rPr>
          <w:rFonts w:ascii="微软雅黑" w:hAnsi="微软雅黑" w:eastAsia="微软雅黑" w:cs="微软雅黑"/>
          <w:spacing w:val="5"/>
          <w:sz w:val="20"/>
          <w:szCs w:val="20"/>
        </w:rPr>
        <w:t>建成投产，欣兴煤矿成功盘活。智慧园区建设全面启</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动，园区供暖、污水处理厂、标准化厂房等基础设施</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项目全部建成投用，</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内完成投资 2.2 亿元，创历</w:t>
      </w:r>
      <w:r>
        <w:rPr>
          <w:rFonts w:hint="eastAsia" w:ascii="微软雅黑" w:hAnsi="微软雅黑" w:eastAsia="微软雅黑" w:cs="微软雅黑"/>
          <w:spacing w:val="4"/>
          <w:sz w:val="20"/>
          <w:szCs w:val="20"/>
          <w:lang w:eastAsia="zh-CN"/>
        </w:rPr>
        <w:t>周年</w:t>
      </w:r>
    </w:p>
    <w:p w14:paraId="1D09176F">
      <w:pPr>
        <w:spacing w:line="187" w:lineRule="auto"/>
        <w:ind w:left="99"/>
        <w:rPr>
          <w:rFonts w:ascii="微软雅黑" w:hAnsi="微软雅黑" w:eastAsia="微软雅黑" w:cs="微软雅黑"/>
          <w:sz w:val="20"/>
          <w:szCs w:val="20"/>
        </w:rPr>
      </w:pPr>
      <w:r>
        <w:rPr>
          <w:rFonts w:ascii="微软雅黑" w:hAnsi="微软雅黑" w:eastAsia="微软雅黑" w:cs="微软雅黑"/>
          <w:spacing w:val="6"/>
          <w:sz w:val="20"/>
          <w:szCs w:val="20"/>
        </w:rPr>
        <w:t>新高。</w:t>
      </w:r>
    </w:p>
    <w:p w14:paraId="4FC285CE">
      <w:pPr>
        <w:pStyle w:val="2"/>
        <w:spacing w:before="117" w:line="264" w:lineRule="auto"/>
        <w:ind w:left="99" w:right="238" w:firstLine="419"/>
        <w:jc w:val="both"/>
        <w:rPr>
          <w:rFonts w:ascii="微软雅黑" w:hAnsi="微软雅黑" w:eastAsia="微软雅黑" w:cs="微软雅黑"/>
          <w:sz w:val="20"/>
          <w:szCs w:val="20"/>
        </w:rPr>
      </w:pPr>
      <w:r>
        <w:rPr>
          <w:b/>
          <w:bCs/>
          <w:spacing w:val="125"/>
          <w:w w:val="150"/>
          <w:sz w:val="20"/>
          <w:szCs w:val="20"/>
        </w:rPr>
        <w:t>—</w:t>
      </w:r>
      <w:r>
        <w:rPr>
          <w:rFonts w:ascii="微软雅黑" w:hAnsi="微软雅黑" w:eastAsia="微软雅黑" w:cs="微软雅黑"/>
          <w:spacing w:val="8"/>
          <w:sz w:val="20"/>
          <w:szCs w:val="20"/>
        </w:rPr>
        <w:t>现代服务业转型发展迈出新步伐</w:t>
      </w:r>
      <w:r>
        <w:rPr>
          <w:rFonts w:ascii="微软雅黑" w:hAnsi="微软雅黑" w:eastAsia="微软雅黑" w:cs="微软雅黑"/>
          <w:spacing w:val="-32"/>
          <w:sz w:val="20"/>
          <w:szCs w:val="20"/>
        </w:rPr>
        <w:t xml:space="preserve"> </w:t>
      </w:r>
      <w:r>
        <w:rPr>
          <w:rFonts w:ascii="微软雅黑" w:hAnsi="微软雅黑" w:eastAsia="微软雅黑" w:cs="微软雅黑"/>
          <w:spacing w:val="8"/>
          <w:sz w:val="20"/>
          <w:szCs w:val="20"/>
        </w:rPr>
        <w:t>。力克新</w:t>
      </w:r>
      <w:r>
        <w:rPr>
          <w:rFonts w:ascii="微软雅黑" w:hAnsi="微软雅黑" w:eastAsia="微软雅黑" w:cs="微软雅黑"/>
          <w:sz w:val="20"/>
          <w:szCs w:val="20"/>
        </w:rPr>
        <w:t xml:space="preserve">  冠肺炎疫情影响，坚持停业不停工，乌兰布统、黄岗</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梁、阿斯哈图石林等景区规划整合、提升完善工作有</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序开展，大光顶子、乌兰布统公主湖草原度假区、坝</w:t>
      </w:r>
      <w:r>
        <w:rPr>
          <w:rFonts w:ascii="微软雅黑" w:hAnsi="微软雅黑" w:eastAsia="微软雅黑" w:cs="微软雅黑"/>
          <w:spacing w:val="8"/>
          <w:sz w:val="20"/>
          <w:szCs w:val="20"/>
        </w:rPr>
        <w:t xml:space="preserve">  塔拉林宿等旅游开发项目稳步实施</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，西拉沐沦大峡</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谷景区整体开发项目成功签约</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，创新开启地企合作</w:t>
      </w:r>
      <w:r>
        <w:rPr>
          <w:rFonts w:ascii="微软雅黑" w:hAnsi="微软雅黑" w:eastAsia="微软雅黑" w:cs="微软雅黑"/>
          <w:sz w:val="20"/>
          <w:szCs w:val="20"/>
        </w:rPr>
        <w:t xml:space="preserve">  </w:t>
      </w:r>
      <w:r>
        <w:rPr>
          <w:rFonts w:ascii="微软雅黑" w:hAnsi="微软雅黑" w:eastAsia="微软雅黑" w:cs="微软雅黑"/>
          <w:spacing w:val="11"/>
          <w:sz w:val="20"/>
          <w:szCs w:val="20"/>
        </w:rPr>
        <w:t>共建新模式</w:t>
      </w:r>
      <w:r>
        <w:rPr>
          <w:rFonts w:ascii="微软雅黑" w:hAnsi="微软雅黑" w:eastAsia="微软雅黑" w:cs="微软雅黑"/>
          <w:spacing w:val="-20"/>
          <w:sz w:val="20"/>
          <w:szCs w:val="20"/>
        </w:rPr>
        <w:t xml:space="preserve"> </w:t>
      </w:r>
      <w:r>
        <w:rPr>
          <w:rFonts w:ascii="微软雅黑" w:hAnsi="微软雅黑" w:eastAsia="微软雅黑" w:cs="微软雅黑"/>
          <w:spacing w:val="11"/>
          <w:sz w:val="20"/>
          <w:szCs w:val="20"/>
        </w:rPr>
        <w:t>。达里湖冬捕暨冰雪文化节盛大开幕，</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央视“贺新春</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”走进克旗，十大冰雪旅游品牌活动亮</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点纷呈，旅游市场持续回暖。电商“链动</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”实体经济融</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合发展，“O2O 线下惠民商超实体店</w:t>
      </w:r>
      <w:r>
        <w:rPr>
          <w:rFonts w:ascii="微软雅黑" w:hAnsi="微软雅黑" w:eastAsia="微软雅黑" w:cs="微软雅黑"/>
          <w:spacing w:val="-27"/>
          <w:sz w:val="20"/>
          <w:szCs w:val="20"/>
        </w:rPr>
        <w:t xml:space="preserve"> </w:t>
      </w:r>
      <w:r>
        <w:rPr>
          <w:rFonts w:ascii="微软雅黑" w:hAnsi="微软雅黑" w:eastAsia="微软雅黑" w:cs="微软雅黑"/>
          <w:spacing w:val="-10"/>
          <w:sz w:val="20"/>
          <w:szCs w:val="20"/>
        </w:rPr>
        <w:t>”投入运营，124</w:t>
      </w:r>
      <w:r>
        <w:rPr>
          <w:rFonts w:ascii="微软雅黑" w:hAnsi="微软雅黑" w:eastAsia="微软雅黑" w:cs="微软雅黑"/>
          <w:sz w:val="20"/>
          <w:szCs w:val="20"/>
        </w:rPr>
        <w:t xml:space="preserve">  个嘎查村分店有序铺开，农畜产品上行、轻工业产品</w:t>
      </w:r>
      <w:r>
        <w:rPr>
          <w:rFonts w:ascii="微软雅黑" w:hAnsi="微软雅黑" w:eastAsia="微软雅黑" w:cs="微软雅黑"/>
          <w:spacing w:val="8"/>
          <w:sz w:val="20"/>
          <w:szCs w:val="20"/>
        </w:rPr>
        <w:t xml:space="preserve">  </w:t>
      </w:r>
      <w:r>
        <w:rPr>
          <w:rFonts w:ascii="微软雅黑" w:hAnsi="微软雅黑" w:eastAsia="微软雅黑" w:cs="微软雅黑"/>
          <w:spacing w:val="-3"/>
          <w:sz w:val="20"/>
          <w:szCs w:val="20"/>
        </w:rPr>
        <w:t>下行通道全面打开，“沐伦夜语</w:t>
      </w:r>
      <w:r>
        <w:rPr>
          <w:rFonts w:ascii="微软雅黑" w:hAnsi="微软雅黑" w:eastAsia="微软雅黑" w:cs="微软雅黑"/>
          <w:spacing w:val="-23"/>
          <w:sz w:val="20"/>
          <w:szCs w:val="20"/>
        </w:rPr>
        <w:t xml:space="preserve"> </w:t>
      </w:r>
      <w:r>
        <w:rPr>
          <w:rFonts w:ascii="微软雅黑" w:hAnsi="微软雅黑" w:eastAsia="微软雅黑" w:cs="微软雅黑"/>
          <w:spacing w:val="-3"/>
          <w:sz w:val="20"/>
          <w:szCs w:val="20"/>
        </w:rPr>
        <w:t>·克旗有约”点燃镇区</w:t>
      </w:r>
      <w:r>
        <w:rPr>
          <w:rFonts w:ascii="微软雅黑" w:hAnsi="微软雅黑" w:eastAsia="微软雅黑" w:cs="微软雅黑"/>
          <w:sz w:val="20"/>
          <w:szCs w:val="20"/>
        </w:rPr>
        <w:t xml:space="preserve">  旅游夜经济，全市社零工作现场交流会承办顺利，社</w:t>
      </w:r>
      <w:r>
        <w:rPr>
          <w:rFonts w:ascii="微软雅黑" w:hAnsi="微软雅黑" w:eastAsia="微软雅黑" w:cs="微软雅黑"/>
          <w:spacing w:val="8"/>
          <w:sz w:val="20"/>
          <w:szCs w:val="20"/>
        </w:rPr>
        <w:t xml:space="preserve">  零增速排名靠后的被动局面得到彻底扭转</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。兴安银</w:t>
      </w:r>
    </w:p>
    <w:p w14:paraId="4246C42D">
      <w:pPr>
        <w:spacing w:line="184" w:lineRule="auto"/>
        <w:ind w:left="100"/>
        <w:rPr>
          <w:rFonts w:ascii="微软雅黑" w:hAnsi="微软雅黑" w:eastAsia="微软雅黑" w:cs="微软雅黑"/>
          <w:sz w:val="20"/>
          <w:szCs w:val="20"/>
        </w:rPr>
      </w:pPr>
      <w:r>
        <w:rPr>
          <w:rFonts w:ascii="微软雅黑" w:hAnsi="微软雅黑" w:eastAsia="微软雅黑" w:cs="微软雅黑"/>
          <w:spacing w:val="8"/>
          <w:sz w:val="20"/>
          <w:szCs w:val="20"/>
        </w:rPr>
        <w:t>铅冶炼公司银加贸易成功破零。</w:t>
      </w:r>
    </w:p>
    <w:p w14:paraId="3234897D">
      <w:pPr>
        <w:spacing w:before="110" w:line="265" w:lineRule="auto"/>
        <w:ind w:left="100" w:right="238" w:firstLine="428"/>
        <w:jc w:val="both"/>
        <w:rPr>
          <w:rFonts w:ascii="微软雅黑" w:hAnsi="微软雅黑" w:eastAsia="微软雅黑" w:cs="微软雅黑"/>
          <w:sz w:val="20"/>
          <w:szCs w:val="20"/>
        </w:rPr>
      </w:pPr>
      <w:r>
        <w:rPr>
          <w:rFonts w:ascii="微软雅黑" w:hAnsi="微软雅黑" w:eastAsia="微软雅黑" w:cs="微软雅黑"/>
          <w:spacing w:val="9"/>
          <w:sz w:val="20"/>
          <w:szCs w:val="20"/>
        </w:rPr>
        <w:t>一</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来</w:t>
      </w:r>
      <w:r>
        <w:rPr>
          <w:rFonts w:ascii="微软雅黑" w:hAnsi="微软雅黑" w:eastAsia="微软雅黑" w:cs="微软雅黑"/>
          <w:spacing w:val="-20"/>
          <w:sz w:val="20"/>
          <w:szCs w:val="20"/>
        </w:rPr>
        <w:t xml:space="preserve"> </w:t>
      </w:r>
      <w:r>
        <w:rPr>
          <w:rFonts w:ascii="微软雅黑" w:hAnsi="微软雅黑" w:eastAsia="微软雅黑" w:cs="微软雅黑"/>
          <w:spacing w:val="9"/>
          <w:sz w:val="20"/>
          <w:szCs w:val="20"/>
        </w:rPr>
        <w:t>,我们坚守底线</w:t>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,生态环境明显改善</w:t>
      </w:r>
      <w:r>
        <w:rPr>
          <w:rFonts w:ascii="微软雅黑" w:hAnsi="微软雅黑" w:eastAsia="微软雅黑" w:cs="微软雅黑"/>
          <w:spacing w:val="-33"/>
          <w:sz w:val="20"/>
          <w:szCs w:val="20"/>
        </w:rPr>
        <w:t xml:space="preserve"> </w:t>
      </w:r>
      <w:r>
        <w:rPr>
          <w:rFonts w:ascii="微软雅黑" w:hAnsi="微软雅黑" w:eastAsia="微软雅黑" w:cs="微软雅黑"/>
          <w:spacing w:val="9"/>
          <w:sz w:val="20"/>
          <w:szCs w:val="20"/>
        </w:rPr>
        <w:t>。高</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度重视、高位推进中央环保督察典型案例整改工作，</w:t>
      </w:r>
      <w:r>
        <w:rPr>
          <w:rFonts w:ascii="微软雅黑" w:hAnsi="微软雅黑" w:eastAsia="微软雅黑" w:cs="微软雅黑"/>
          <w:spacing w:val="11"/>
          <w:sz w:val="20"/>
          <w:szCs w:val="20"/>
        </w:rPr>
        <w:t xml:space="preserve"> </w:t>
      </w:r>
      <w:r>
        <w:rPr>
          <w:rFonts w:ascii="微软雅黑" w:hAnsi="微软雅黑" w:eastAsia="微软雅黑" w:cs="微软雅黑"/>
          <w:sz w:val="20"/>
          <w:szCs w:val="20"/>
        </w:rPr>
        <w:t>以雷霆手段、硬核举措，投资</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1.2 亿元超前</w:t>
      </w:r>
      <w:r>
        <w:rPr>
          <w:rFonts w:ascii="微软雅黑" w:hAnsi="微软雅黑" w:eastAsia="微软雅黑" w:cs="微软雅黑"/>
          <w:spacing w:val="-1"/>
          <w:sz w:val="20"/>
          <w:szCs w:val="20"/>
        </w:rPr>
        <w:t>完成阶段</w:t>
      </w:r>
      <w:r>
        <w:rPr>
          <w:rFonts w:ascii="微软雅黑" w:hAnsi="微软雅黑" w:eastAsia="微软雅黑" w:cs="微软雅黑"/>
          <w:sz w:val="20"/>
          <w:szCs w:val="20"/>
        </w:rPr>
        <w:t xml:space="preserve">  性整改任务，清历史之欠账，还自然以和谐。山水林</w:t>
      </w:r>
      <w:r>
        <w:rPr>
          <w:rFonts w:ascii="微软雅黑" w:hAnsi="微软雅黑" w:eastAsia="微软雅黑" w:cs="微软雅黑"/>
          <w:spacing w:val="5"/>
          <w:sz w:val="20"/>
          <w:szCs w:val="20"/>
        </w:rPr>
        <w:t xml:space="preserve">  </w:t>
      </w:r>
      <w:r>
        <w:rPr>
          <w:rFonts w:ascii="微软雅黑" w:hAnsi="微软雅黑" w:eastAsia="微软雅黑" w:cs="微软雅黑"/>
          <w:spacing w:val="16"/>
          <w:sz w:val="20"/>
          <w:szCs w:val="20"/>
        </w:rPr>
        <w:t>田湖草沙系统工程统筹推进</w:t>
      </w:r>
      <w:r>
        <w:rPr>
          <w:rFonts w:ascii="微软雅黑" w:hAnsi="微软雅黑" w:eastAsia="微软雅黑" w:cs="微软雅黑"/>
          <w:spacing w:val="2"/>
          <w:sz w:val="20"/>
          <w:szCs w:val="20"/>
        </w:rPr>
        <w:t xml:space="preserve"> </w:t>
      </w:r>
      <w:r>
        <w:rPr>
          <w:rFonts w:ascii="微软雅黑" w:hAnsi="微软雅黑" w:eastAsia="微软雅黑" w:cs="微软雅黑"/>
          <w:spacing w:val="16"/>
          <w:sz w:val="20"/>
          <w:szCs w:val="20"/>
        </w:rPr>
        <w:t>，</w:t>
      </w:r>
      <w:r>
        <w:rPr>
          <w:rFonts w:ascii="微软雅黑" w:hAnsi="微软雅黑" w:eastAsia="微软雅黑" w:cs="微软雅黑"/>
          <w:spacing w:val="-39"/>
          <w:sz w:val="20"/>
          <w:szCs w:val="20"/>
        </w:rPr>
        <w:t xml:space="preserve"> </w:t>
      </w:r>
      <w:r>
        <w:rPr>
          <w:rFonts w:ascii="微软雅黑" w:hAnsi="微软雅黑" w:eastAsia="微软雅黑" w:cs="微软雅黑"/>
          <w:spacing w:val="16"/>
          <w:sz w:val="20"/>
          <w:szCs w:val="20"/>
        </w:rPr>
        <w:t>新增生态建设面积</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9.97 万亩。河湖长制、林草长制深入实施，河湖“清四</w:t>
      </w:r>
      <w:r>
        <w:rPr>
          <w:rFonts w:ascii="微软雅黑" w:hAnsi="微软雅黑" w:eastAsia="微软雅黑" w:cs="微软雅黑"/>
          <w:sz w:val="20"/>
          <w:szCs w:val="20"/>
        </w:rPr>
        <w:t xml:space="preserve">  乱</w:t>
      </w:r>
      <w:r>
        <w:rPr>
          <w:rFonts w:ascii="微软雅黑" w:hAnsi="微软雅黑" w:eastAsia="微软雅黑" w:cs="微软雅黑"/>
          <w:spacing w:val="-41"/>
          <w:sz w:val="20"/>
          <w:szCs w:val="20"/>
        </w:rPr>
        <w:t xml:space="preserve"> </w:t>
      </w:r>
      <w:r>
        <w:rPr>
          <w:rFonts w:ascii="微软雅黑" w:hAnsi="微软雅黑" w:eastAsia="微软雅黑" w:cs="微软雅黑"/>
          <w:sz w:val="20"/>
          <w:szCs w:val="20"/>
        </w:rPr>
        <w:t>”、林草专项整治行动收效良好，芝瑞玄武</w:t>
      </w:r>
      <w:r>
        <w:rPr>
          <w:rFonts w:ascii="微软雅黑" w:hAnsi="微软雅黑" w:eastAsia="微软雅黑" w:cs="微软雅黑"/>
          <w:spacing w:val="-1"/>
          <w:sz w:val="20"/>
          <w:szCs w:val="20"/>
        </w:rPr>
        <w:t>岩开发</w:t>
      </w:r>
      <w:r>
        <w:rPr>
          <w:rFonts w:ascii="微软雅黑" w:hAnsi="微软雅黑" w:eastAsia="微软雅黑" w:cs="微软雅黑"/>
          <w:sz w:val="20"/>
          <w:szCs w:val="20"/>
        </w:rPr>
        <w:t xml:space="preserve">  </w:t>
      </w:r>
      <w:r>
        <w:rPr>
          <w:rFonts w:ascii="微软雅黑" w:hAnsi="微软雅黑" w:eastAsia="微软雅黑" w:cs="微软雅黑"/>
          <w:spacing w:val="17"/>
          <w:sz w:val="20"/>
          <w:szCs w:val="20"/>
        </w:rPr>
        <w:t>遗留问题得到有效整治</w:t>
      </w:r>
      <w:r>
        <w:rPr>
          <w:rFonts w:ascii="微软雅黑" w:hAnsi="微软雅黑" w:eastAsia="微软雅黑" w:cs="微软雅黑"/>
          <w:spacing w:val="-1"/>
          <w:sz w:val="20"/>
          <w:szCs w:val="20"/>
        </w:rPr>
        <w:t xml:space="preserve"> </w:t>
      </w:r>
      <w:r>
        <w:rPr>
          <w:rFonts w:ascii="微软雅黑" w:hAnsi="微软雅黑" w:eastAsia="微软雅黑" w:cs="微软雅黑"/>
          <w:spacing w:val="17"/>
          <w:sz w:val="20"/>
          <w:szCs w:val="20"/>
        </w:rPr>
        <w:t>，整改销号各类违法图斑</w:t>
      </w:r>
    </w:p>
    <w:p w14:paraId="0A381C55">
      <w:pPr>
        <w:spacing w:line="202" w:lineRule="exact"/>
        <w:ind w:left="102"/>
        <w:rPr>
          <w:rFonts w:ascii="微软雅黑" w:hAnsi="微软雅黑" w:eastAsia="微软雅黑" w:cs="微软雅黑"/>
          <w:sz w:val="20"/>
          <w:szCs w:val="20"/>
        </w:rPr>
      </w:pPr>
      <w:r>
        <w:rPr>
          <w:rFonts w:ascii="微软雅黑" w:hAnsi="微软雅黑" w:eastAsia="微软雅黑" w:cs="微软雅黑"/>
          <w:spacing w:val="2"/>
          <w:position w:val="-1"/>
          <w:sz w:val="20"/>
          <w:szCs w:val="20"/>
        </w:rPr>
        <w:t>5185 个</w:t>
      </w:r>
      <w:r>
        <w:rPr>
          <w:rFonts w:ascii="微软雅黑" w:hAnsi="微软雅黑" w:eastAsia="微软雅黑" w:cs="微软雅黑"/>
          <w:spacing w:val="-24"/>
          <w:position w:val="-1"/>
          <w:sz w:val="20"/>
          <w:szCs w:val="20"/>
        </w:rPr>
        <w:t xml:space="preserve"> </w:t>
      </w:r>
      <w:r>
        <w:rPr>
          <w:rFonts w:ascii="微软雅黑" w:hAnsi="微软雅黑" w:eastAsia="微软雅黑" w:cs="微软雅黑"/>
          <w:spacing w:val="2"/>
          <w:position w:val="-1"/>
          <w:sz w:val="20"/>
          <w:szCs w:val="20"/>
        </w:rPr>
        <w:t>。污染防治攻坚战向纵深推进，地表水国考</w:t>
      </w:r>
    </w:p>
    <w:p w14:paraId="3E613A6B">
      <w:pPr>
        <w:pStyle w:val="2"/>
        <w:spacing w:line="14" w:lineRule="auto"/>
        <w:rPr>
          <w:sz w:val="2"/>
        </w:rPr>
      </w:pPr>
      <w:r>
        <w:rPr>
          <w:sz w:val="2"/>
          <w:szCs w:val="2"/>
        </w:rPr>
        <w:br w:type="column"/>
      </w:r>
    </w:p>
    <w:p w14:paraId="3C21F754">
      <w:pPr>
        <w:spacing w:before="35" w:line="252" w:lineRule="auto"/>
        <w:ind w:left="2" w:right="205" w:firstLine="5"/>
        <w:jc w:val="both"/>
        <w:rPr>
          <w:rFonts w:ascii="微软雅黑" w:hAnsi="微软雅黑" w:eastAsia="微软雅黑" w:cs="微软雅黑"/>
          <w:sz w:val="20"/>
          <w:szCs w:val="20"/>
        </w:rPr>
      </w:pPr>
      <w:r>
        <w:rPr>
          <w:rFonts w:ascii="微软雅黑" w:hAnsi="微软雅黑" w:eastAsia="微软雅黑" w:cs="微软雅黑"/>
          <w:spacing w:val="-5"/>
          <w:sz w:val="20"/>
          <w:szCs w:val="20"/>
        </w:rPr>
        <w:t>断面达标率 80%，优良天气比例达到 95%以上。“三</w:t>
      </w:r>
      <w:r>
        <w:rPr>
          <w:rFonts w:ascii="微软雅黑" w:hAnsi="微软雅黑" w:eastAsia="微软雅黑" w:cs="微软雅黑"/>
          <w:spacing w:val="1"/>
          <w:sz w:val="20"/>
          <w:szCs w:val="20"/>
        </w:rPr>
        <w:t xml:space="preserve"> </w:t>
      </w:r>
      <w:r>
        <w:rPr>
          <w:rFonts w:ascii="微软雅黑" w:hAnsi="微软雅黑" w:eastAsia="微软雅黑" w:cs="微软雅黑"/>
          <w:spacing w:val="6"/>
          <w:sz w:val="20"/>
          <w:szCs w:val="20"/>
        </w:rPr>
        <w:t>区三线</w:t>
      </w:r>
      <w:r>
        <w:rPr>
          <w:rFonts w:ascii="微软雅黑" w:hAnsi="微软雅黑" w:eastAsia="微软雅黑" w:cs="微软雅黑"/>
          <w:spacing w:val="-40"/>
          <w:sz w:val="20"/>
          <w:szCs w:val="20"/>
        </w:rPr>
        <w:t xml:space="preserve"> </w:t>
      </w:r>
      <w:r>
        <w:rPr>
          <w:rFonts w:ascii="微软雅黑" w:hAnsi="微软雅黑" w:eastAsia="微软雅黑" w:cs="微软雅黑"/>
          <w:spacing w:val="6"/>
          <w:sz w:val="20"/>
          <w:szCs w:val="20"/>
        </w:rPr>
        <w:t>”划定工作全面完成</w:t>
      </w:r>
      <w:r>
        <w:rPr>
          <w:rFonts w:ascii="微软雅黑" w:hAnsi="微软雅黑" w:eastAsia="微软雅黑" w:cs="微软雅黑"/>
          <w:spacing w:val="-26"/>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30"/>
          <w:sz w:val="20"/>
          <w:szCs w:val="20"/>
        </w:rPr>
        <w:t xml:space="preserve"> </w:t>
      </w:r>
      <w:r>
        <w:rPr>
          <w:rFonts w:ascii="微软雅黑" w:hAnsi="微软雅黑" w:eastAsia="微软雅黑" w:cs="微软雅黑"/>
          <w:spacing w:val="6"/>
          <w:sz w:val="20"/>
          <w:szCs w:val="20"/>
        </w:rPr>
        <w:t>国土空间布局持续优</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化</w:t>
      </w:r>
      <w:r>
        <w:rPr>
          <w:rFonts w:ascii="微软雅黑" w:hAnsi="微软雅黑" w:eastAsia="微软雅黑" w:cs="微软雅黑"/>
          <w:spacing w:val="-22"/>
          <w:sz w:val="20"/>
          <w:szCs w:val="20"/>
        </w:rPr>
        <w:t xml:space="preserve"> </w:t>
      </w:r>
      <w:r>
        <w:rPr>
          <w:rFonts w:ascii="微软雅黑" w:hAnsi="微软雅黑" w:eastAsia="微软雅黑" w:cs="微软雅黑"/>
          <w:spacing w:val="7"/>
          <w:sz w:val="20"/>
          <w:szCs w:val="20"/>
        </w:rPr>
        <w:t>，保护开发边界更加明晰</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。达里诺尔流域</w:t>
      </w:r>
      <w:r>
        <w:rPr>
          <w:rFonts w:ascii="微软雅黑" w:hAnsi="微软雅黑" w:eastAsia="微软雅黑" w:cs="微软雅黑"/>
          <w:spacing w:val="6"/>
          <w:sz w:val="20"/>
          <w:szCs w:val="20"/>
        </w:rPr>
        <w:t>水生态</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环境调查及本底值构建研究工作全面完成。国家重</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点生态功能区县域生态环境质量考核评定等级持续</w:t>
      </w:r>
      <w:r>
        <w:rPr>
          <w:rFonts w:ascii="微软雅黑" w:hAnsi="微软雅黑" w:eastAsia="微软雅黑" w:cs="微软雅黑"/>
          <w:spacing w:val="15"/>
          <w:sz w:val="20"/>
          <w:szCs w:val="20"/>
        </w:rPr>
        <w:t xml:space="preserve"> </w:t>
      </w:r>
      <w:r>
        <w:rPr>
          <w:rFonts w:ascii="微软雅黑" w:hAnsi="微软雅黑" w:eastAsia="微软雅黑" w:cs="微软雅黑"/>
          <w:spacing w:val="2"/>
          <w:sz w:val="20"/>
          <w:szCs w:val="20"/>
        </w:rPr>
        <w:t>攀升，中央及自治区转移支付资金增至 1</w:t>
      </w:r>
      <w:r>
        <w:rPr>
          <w:rFonts w:ascii="微软雅黑" w:hAnsi="微软雅黑" w:eastAsia="微软雅黑" w:cs="微软雅黑"/>
          <w:spacing w:val="1"/>
          <w:sz w:val="20"/>
          <w:szCs w:val="20"/>
        </w:rPr>
        <w:t>.6 亿元。</w:t>
      </w:r>
    </w:p>
    <w:p w14:paraId="3A31CECC">
      <w:pPr>
        <w:spacing w:before="103" w:line="265" w:lineRule="auto"/>
        <w:ind w:right="205" w:firstLine="424"/>
        <w:rPr>
          <w:rFonts w:ascii="微软雅黑" w:hAnsi="微软雅黑" w:eastAsia="微软雅黑" w:cs="微软雅黑"/>
          <w:sz w:val="20"/>
          <w:szCs w:val="20"/>
        </w:rPr>
      </w:pPr>
      <w:r>
        <w:rPr>
          <w:rFonts w:ascii="微软雅黑" w:hAnsi="微软雅黑" w:eastAsia="微软雅黑" w:cs="微软雅黑"/>
          <w:spacing w:val="8"/>
          <w:sz w:val="20"/>
          <w:szCs w:val="20"/>
        </w:rPr>
        <w:t>一</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来</w:t>
      </w:r>
      <w:r>
        <w:rPr>
          <w:rFonts w:ascii="微软雅黑" w:hAnsi="微软雅黑" w:eastAsia="微软雅黑" w:cs="微软雅黑"/>
          <w:spacing w:val="-24"/>
          <w:sz w:val="20"/>
          <w:szCs w:val="20"/>
        </w:rPr>
        <w:t xml:space="preserve"> </w:t>
      </w:r>
      <w:r>
        <w:rPr>
          <w:rFonts w:ascii="微软雅黑" w:hAnsi="微软雅黑" w:eastAsia="微软雅黑" w:cs="微软雅黑"/>
          <w:spacing w:val="8"/>
          <w:sz w:val="20"/>
          <w:szCs w:val="20"/>
        </w:rPr>
        <w:t>,我们深耕农村</w:t>
      </w:r>
      <w:r>
        <w:rPr>
          <w:rFonts w:ascii="微软雅黑" w:hAnsi="微软雅黑" w:eastAsia="微软雅黑" w:cs="微软雅黑"/>
          <w:spacing w:val="-28"/>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pacing w:val="-24"/>
          <w:sz w:val="20"/>
          <w:szCs w:val="20"/>
        </w:rPr>
        <w:t xml:space="preserve"> </w:t>
      </w:r>
      <w:r>
        <w:rPr>
          <w:rFonts w:ascii="微软雅黑" w:hAnsi="微软雅黑" w:eastAsia="微软雅黑" w:cs="微软雅黑"/>
          <w:spacing w:val="8"/>
          <w:sz w:val="20"/>
          <w:szCs w:val="20"/>
        </w:rPr>
        <w:t>乡村振兴多点开花</w:t>
      </w:r>
      <w:r>
        <w:rPr>
          <w:rFonts w:ascii="微软雅黑" w:hAnsi="微软雅黑" w:eastAsia="微软雅黑" w:cs="微软雅黑"/>
          <w:spacing w:val="-33"/>
          <w:sz w:val="20"/>
          <w:szCs w:val="20"/>
        </w:rPr>
        <w:t xml:space="preserve"> </w:t>
      </w:r>
      <w:r>
        <w:rPr>
          <w:rFonts w:ascii="微软雅黑" w:hAnsi="微软雅黑" w:eastAsia="微软雅黑" w:cs="微软雅黑"/>
          <w:spacing w:val="8"/>
          <w:sz w:val="20"/>
          <w:szCs w:val="20"/>
        </w:rPr>
        <w:t>。巩</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固拓展脱贫攻坚成果同乡村振兴有效衔接</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，防返贫</w:t>
      </w:r>
      <w:r>
        <w:rPr>
          <w:rFonts w:ascii="微软雅黑" w:hAnsi="微软雅黑" w:eastAsia="微软雅黑" w:cs="微软雅黑"/>
          <w:sz w:val="20"/>
          <w:szCs w:val="20"/>
        </w:rPr>
        <w:t xml:space="preserve"> 动态监测、精准帮扶等各项工作成效显著，政府防贫</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救助保险等有效举措切实解决了突发困难群众生活</w:t>
      </w:r>
      <w:r>
        <w:rPr>
          <w:rFonts w:ascii="微软雅黑" w:hAnsi="微软雅黑" w:eastAsia="微软雅黑" w:cs="微软雅黑"/>
          <w:spacing w:val="12"/>
          <w:sz w:val="20"/>
          <w:szCs w:val="20"/>
        </w:rPr>
        <w:t xml:space="preserve"> </w:t>
      </w:r>
      <w:r>
        <w:rPr>
          <w:rFonts w:ascii="微软雅黑" w:hAnsi="微软雅黑" w:eastAsia="微软雅黑" w:cs="微软雅黑"/>
          <w:sz w:val="20"/>
          <w:szCs w:val="20"/>
        </w:rPr>
        <w:t>保障问题。鸡心果、小笨鸡、土黑猪等庭院产品变现</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入账，“农畜产品收购价格保底</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”模式促民增收。投入</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各类资金 2.64 亿元，“五大体系</w:t>
      </w:r>
      <w:r>
        <w:rPr>
          <w:rFonts w:ascii="微软雅黑" w:hAnsi="微软雅黑" w:eastAsia="微软雅黑" w:cs="微软雅黑"/>
          <w:spacing w:val="-23"/>
          <w:sz w:val="20"/>
          <w:szCs w:val="20"/>
        </w:rPr>
        <w:t xml:space="preserve"> </w:t>
      </w:r>
      <w:r>
        <w:rPr>
          <w:rFonts w:ascii="微软雅黑" w:hAnsi="微软雅黑" w:eastAsia="微软雅黑" w:cs="微软雅黑"/>
          <w:spacing w:val="-8"/>
          <w:sz w:val="20"/>
          <w:szCs w:val="20"/>
        </w:rPr>
        <w:t>”39 个项目全部建成</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投用，成功创建自治区级乡村振兴示范村 4 个，赤峰</w:t>
      </w:r>
      <w:r>
        <w:rPr>
          <w:rFonts w:ascii="微软雅黑" w:hAnsi="微软雅黑" w:eastAsia="微软雅黑" w:cs="微软雅黑"/>
          <w:spacing w:val="1"/>
          <w:sz w:val="20"/>
          <w:szCs w:val="20"/>
        </w:rPr>
        <w:t xml:space="preserve"> </w:t>
      </w:r>
      <w:r>
        <w:rPr>
          <w:rFonts w:ascii="微软雅黑" w:hAnsi="微软雅黑" w:eastAsia="微软雅黑" w:cs="微软雅黑"/>
          <w:spacing w:val="9"/>
          <w:sz w:val="20"/>
          <w:szCs w:val="20"/>
        </w:rPr>
        <w:t>市首届乡村旅游文化节承办任务圆满完成。人居环</w:t>
      </w:r>
      <w:r>
        <w:rPr>
          <w:rFonts w:ascii="微软雅黑" w:hAnsi="微软雅黑" w:eastAsia="微软雅黑" w:cs="微软雅黑"/>
          <w:spacing w:val="14"/>
          <w:sz w:val="20"/>
          <w:szCs w:val="20"/>
        </w:rPr>
        <w:t xml:space="preserve"> </w:t>
      </w:r>
      <w:r>
        <w:rPr>
          <w:rFonts w:ascii="微软雅黑" w:hAnsi="微软雅黑" w:eastAsia="微软雅黑" w:cs="微软雅黑"/>
          <w:spacing w:val="-7"/>
          <w:sz w:val="20"/>
          <w:szCs w:val="20"/>
        </w:rPr>
        <w:t>境整治、“厕所革命</w:t>
      </w:r>
      <w:r>
        <w:rPr>
          <w:rFonts w:ascii="微软雅黑" w:hAnsi="微软雅黑" w:eastAsia="微软雅黑" w:cs="微软雅黑"/>
          <w:spacing w:val="-41"/>
          <w:sz w:val="20"/>
          <w:szCs w:val="20"/>
        </w:rPr>
        <w:t xml:space="preserve"> </w:t>
      </w:r>
      <w:r>
        <w:rPr>
          <w:rFonts w:ascii="微软雅黑" w:hAnsi="微软雅黑" w:eastAsia="微软雅黑" w:cs="微软雅黑"/>
          <w:spacing w:val="-7"/>
          <w:sz w:val="20"/>
          <w:szCs w:val="20"/>
        </w:rPr>
        <w:t>”深入实施，累计清运乡村垃</w:t>
      </w:r>
      <w:r>
        <w:rPr>
          <w:rFonts w:ascii="微软雅黑" w:hAnsi="微软雅黑" w:eastAsia="微软雅黑" w:cs="微软雅黑"/>
          <w:spacing w:val="-8"/>
          <w:sz w:val="20"/>
          <w:szCs w:val="20"/>
        </w:rPr>
        <w:t>圾 8</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万余吨，农牧民自愿申请改厕 5800 户。村规民约、村</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民议事会、星级文明户评比等自治作用明显，乡风文</w:t>
      </w:r>
    </w:p>
    <w:p w14:paraId="4A72A953">
      <w:pPr>
        <w:spacing w:before="1" w:line="184" w:lineRule="auto"/>
        <w:ind w:left="18"/>
        <w:rPr>
          <w:rFonts w:ascii="微软雅黑" w:hAnsi="微软雅黑" w:eastAsia="微软雅黑" w:cs="微软雅黑"/>
          <w:sz w:val="20"/>
          <w:szCs w:val="20"/>
        </w:rPr>
      </w:pPr>
      <w:r>
        <w:rPr>
          <w:rFonts w:ascii="微软雅黑" w:hAnsi="微软雅黑" w:eastAsia="微软雅黑" w:cs="微软雅黑"/>
          <w:spacing w:val="3"/>
          <w:sz w:val="20"/>
          <w:szCs w:val="20"/>
        </w:rPr>
        <w:t>明蔚然成风。</w:t>
      </w:r>
    </w:p>
    <w:p w14:paraId="5F551476">
      <w:pPr>
        <w:spacing w:before="119" w:line="264" w:lineRule="auto"/>
        <w:ind w:firstLine="424"/>
        <w:rPr>
          <w:rFonts w:ascii="微软雅黑" w:hAnsi="微软雅黑" w:eastAsia="微软雅黑" w:cs="微软雅黑"/>
          <w:sz w:val="20"/>
          <w:szCs w:val="20"/>
        </w:rPr>
      </w:pPr>
      <w:r>
        <w:rPr>
          <w:rFonts w:ascii="微软雅黑" w:hAnsi="微软雅黑" w:eastAsia="微软雅黑" w:cs="微软雅黑"/>
          <w:spacing w:val="7"/>
          <w:sz w:val="20"/>
          <w:szCs w:val="20"/>
        </w:rPr>
        <w:t>一</w:t>
      </w:r>
      <w:r>
        <w:rPr>
          <w:rFonts w:hint="eastAsia" w:ascii="微软雅黑" w:hAnsi="微软雅黑" w:eastAsia="微软雅黑" w:cs="微软雅黑"/>
          <w:spacing w:val="7"/>
          <w:sz w:val="20"/>
          <w:szCs w:val="20"/>
          <w:lang w:eastAsia="zh-CN"/>
        </w:rPr>
        <w:t>周年</w:t>
      </w:r>
      <w:r>
        <w:rPr>
          <w:rFonts w:ascii="微软雅黑" w:hAnsi="微软雅黑" w:eastAsia="微软雅黑" w:cs="微软雅黑"/>
          <w:spacing w:val="7"/>
          <w:sz w:val="20"/>
          <w:szCs w:val="20"/>
        </w:rPr>
        <w:t>来</w:t>
      </w:r>
      <w:r>
        <w:rPr>
          <w:rFonts w:ascii="微软雅黑" w:hAnsi="微软雅黑" w:eastAsia="微软雅黑" w:cs="微软雅黑"/>
          <w:spacing w:val="-8"/>
          <w:sz w:val="20"/>
          <w:szCs w:val="20"/>
        </w:rPr>
        <w:t xml:space="preserve"> </w:t>
      </w:r>
      <w:r>
        <w:rPr>
          <w:rFonts w:ascii="微软雅黑" w:hAnsi="微软雅黑" w:eastAsia="微软雅黑" w:cs="微软雅黑"/>
          <w:spacing w:val="7"/>
          <w:sz w:val="20"/>
          <w:szCs w:val="20"/>
        </w:rPr>
        <w:t>,我们完善功能</w:t>
      </w:r>
      <w:r>
        <w:rPr>
          <w:rFonts w:ascii="微软雅黑" w:hAnsi="微软雅黑" w:eastAsia="微软雅黑" w:cs="微软雅黑"/>
          <w:spacing w:val="-27"/>
          <w:sz w:val="20"/>
          <w:szCs w:val="20"/>
        </w:rPr>
        <w:t xml:space="preserve"> </w:t>
      </w:r>
      <w:r>
        <w:rPr>
          <w:rFonts w:ascii="微软雅黑" w:hAnsi="微软雅黑" w:eastAsia="微软雅黑" w:cs="微软雅黑"/>
          <w:spacing w:val="7"/>
          <w:sz w:val="20"/>
          <w:szCs w:val="20"/>
        </w:rPr>
        <w:t>,城乡面貌大为改观</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 xml:space="preserve">。国    </w:t>
      </w:r>
      <w:r>
        <w:rPr>
          <w:rFonts w:ascii="微软雅黑" w:hAnsi="微软雅黑" w:eastAsia="微软雅黑" w:cs="微软雅黑"/>
          <w:spacing w:val="6"/>
          <w:sz w:val="20"/>
          <w:szCs w:val="20"/>
        </w:rPr>
        <w:t xml:space="preserve">土空间规划和山体、河体等 4 个生态公园规划设计    </w:t>
      </w:r>
      <w:r>
        <w:rPr>
          <w:rFonts w:ascii="微软雅黑" w:hAnsi="微软雅黑" w:eastAsia="微软雅黑" w:cs="微软雅黑"/>
          <w:spacing w:val="-1"/>
          <w:sz w:val="20"/>
          <w:szCs w:val="20"/>
        </w:rPr>
        <w:t>编制完成，城市体检评估有序开展</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 xml:space="preserve">。关注民生，攻坚    </w:t>
      </w:r>
      <w:r>
        <w:rPr>
          <w:rFonts w:ascii="微软雅黑" w:hAnsi="微软雅黑" w:eastAsia="微软雅黑" w:cs="微软雅黑"/>
          <w:sz w:val="20"/>
          <w:szCs w:val="20"/>
        </w:rPr>
        <w:t xml:space="preserve">破难，祛疾除疴，城市建设的难点堵点消融攻破，经    </w:t>
      </w:r>
      <w:r>
        <w:rPr>
          <w:rFonts w:ascii="微软雅黑" w:hAnsi="微软雅黑" w:eastAsia="微软雅黑" w:cs="微软雅黑"/>
          <w:spacing w:val="-9"/>
          <w:sz w:val="20"/>
          <w:szCs w:val="20"/>
        </w:rPr>
        <w:t>六街“断头路</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”和经九街、经十一街全部建成投用，改</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造老旧小区</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8"/>
          <w:sz w:val="20"/>
          <w:szCs w:val="20"/>
        </w:rPr>
        <w:t>16 个、背街小巷 4 条，新建“耳朵</w:t>
      </w:r>
      <w:r>
        <w:rPr>
          <w:rFonts w:ascii="微软雅黑" w:hAnsi="微软雅黑" w:eastAsia="微软雅黑" w:cs="微软雅黑"/>
          <w:spacing w:val="-32"/>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pacing w:val="-9"/>
          <w:sz w:val="20"/>
          <w:szCs w:val="20"/>
        </w:rPr>
        <w:t>公园</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2 个、水冲厕所</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2"/>
          <w:sz w:val="20"/>
          <w:szCs w:val="20"/>
        </w:rPr>
        <w:t>16 处，经热同城亮化连接基本完成</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 xml:space="preserve">。  </w:t>
      </w:r>
      <w:r>
        <w:rPr>
          <w:rFonts w:ascii="微软雅黑" w:hAnsi="微软雅黑" w:eastAsia="微软雅黑" w:cs="微软雅黑"/>
          <w:spacing w:val="8"/>
          <w:sz w:val="20"/>
          <w:szCs w:val="20"/>
        </w:rPr>
        <w:t>立和热电盘活工作全面启动，千方百计破解燃“煤</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之急，城乡集中供热难题逐步化解。城市绿化、美化</w:t>
      </w:r>
      <w:r>
        <w:rPr>
          <w:rFonts w:ascii="微软雅黑" w:hAnsi="微软雅黑" w:eastAsia="微软雅黑" w:cs="微软雅黑"/>
          <w:spacing w:val="-31"/>
          <w:sz w:val="20"/>
          <w:szCs w:val="20"/>
        </w:rPr>
        <w:t xml:space="preserve"> </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 xml:space="preserve">亮化、净化工作常态化开展，自治区文明城市创建工    </w:t>
      </w:r>
      <w:r>
        <w:rPr>
          <w:rFonts w:ascii="微软雅黑" w:hAnsi="微软雅黑" w:eastAsia="微软雅黑" w:cs="微软雅黑"/>
          <w:spacing w:val="-8"/>
          <w:sz w:val="20"/>
          <w:szCs w:val="20"/>
        </w:rPr>
        <w:t>作同步完成。民生路、产业路、发展路立体攻关、成效</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明显，经乌高速、公经高速基本建成，省道 220 线</w:t>
      </w:r>
      <w:r>
        <w:rPr>
          <w:rFonts w:ascii="微软雅黑" w:hAnsi="微软雅黑" w:eastAsia="微软雅黑" w:cs="微软雅黑"/>
          <w:spacing w:val="-3"/>
          <w:sz w:val="20"/>
          <w:szCs w:val="20"/>
        </w:rPr>
        <w:t xml:space="preserve">罕    </w:t>
      </w:r>
      <w:r>
        <w:rPr>
          <w:rFonts w:ascii="微软雅黑" w:hAnsi="微软雅黑" w:eastAsia="微软雅黑" w:cs="微软雅黑"/>
          <w:spacing w:val="6"/>
          <w:sz w:val="20"/>
          <w:szCs w:val="20"/>
        </w:rPr>
        <w:t>达罕至乌兰布统段等公路项目开工建设</w:t>
      </w:r>
      <w:r>
        <w:rPr>
          <w:rFonts w:ascii="微软雅黑" w:hAnsi="微软雅黑" w:eastAsia="微软雅黑" w:cs="微软雅黑"/>
          <w:spacing w:val="-10"/>
          <w:sz w:val="20"/>
          <w:szCs w:val="20"/>
        </w:rPr>
        <w:t xml:space="preserve"> </w:t>
      </w:r>
      <w:r>
        <w:rPr>
          <w:rFonts w:ascii="微软雅黑" w:hAnsi="微软雅黑" w:eastAsia="微软雅黑" w:cs="微软雅黑"/>
          <w:spacing w:val="6"/>
          <w:sz w:val="20"/>
          <w:szCs w:val="20"/>
        </w:rPr>
        <w:t xml:space="preserve">，完成通村    </w:t>
      </w:r>
      <w:r>
        <w:rPr>
          <w:rFonts w:ascii="微软雅黑" w:hAnsi="微软雅黑" w:eastAsia="微软雅黑" w:cs="微软雅黑"/>
          <w:spacing w:val="2"/>
          <w:sz w:val="20"/>
          <w:szCs w:val="20"/>
        </w:rPr>
        <w:t>通组公路建设 41.8 公里</w:t>
      </w:r>
      <w:r>
        <w:rPr>
          <w:rFonts w:ascii="微软雅黑" w:hAnsi="微软雅黑" w:eastAsia="微软雅黑" w:cs="微软雅黑"/>
          <w:spacing w:val="-32"/>
          <w:sz w:val="20"/>
          <w:szCs w:val="20"/>
        </w:rPr>
        <w:t xml:space="preserve"> </w:t>
      </w:r>
      <w:r>
        <w:rPr>
          <w:rFonts w:ascii="微软雅黑" w:hAnsi="微软雅黑" w:eastAsia="微软雅黑" w:cs="微软雅黑"/>
          <w:spacing w:val="2"/>
          <w:sz w:val="20"/>
          <w:szCs w:val="20"/>
        </w:rPr>
        <w:t xml:space="preserve">。乌兰布统、阿斯哈图通用    </w:t>
      </w:r>
      <w:r>
        <w:rPr>
          <w:rFonts w:ascii="微软雅黑" w:hAnsi="微软雅黑" w:eastAsia="微软雅黑" w:cs="微软雅黑"/>
          <w:spacing w:val="1"/>
          <w:sz w:val="20"/>
          <w:szCs w:val="20"/>
        </w:rPr>
        <w:t>机场和集通铁路电气化改造项目扎实推进，能源、电</w:t>
      </w:r>
    </w:p>
    <w:p w14:paraId="56CBC860">
      <w:pPr>
        <w:spacing w:before="1" w:line="186" w:lineRule="auto"/>
        <w:ind w:left="1"/>
        <w:rPr>
          <w:rFonts w:ascii="微软雅黑" w:hAnsi="微软雅黑" w:eastAsia="微软雅黑" w:cs="微软雅黑"/>
          <w:sz w:val="20"/>
          <w:szCs w:val="20"/>
        </w:rPr>
      </w:pPr>
      <w:r>
        <w:rPr>
          <w:rFonts w:ascii="微软雅黑" w:hAnsi="微软雅黑" w:eastAsia="微软雅黑" w:cs="微软雅黑"/>
          <w:spacing w:val="1"/>
          <w:sz w:val="20"/>
          <w:szCs w:val="20"/>
        </w:rPr>
        <w:t>力、通讯等基础设施日臻完善。</w:t>
      </w:r>
    </w:p>
    <w:p w14:paraId="4BF4D697">
      <w:pPr>
        <w:spacing w:before="108" w:line="265" w:lineRule="auto"/>
        <w:ind w:left="1" w:right="205" w:firstLine="423"/>
        <w:rPr>
          <w:rFonts w:ascii="微软雅黑" w:hAnsi="微软雅黑" w:eastAsia="微软雅黑" w:cs="微软雅黑"/>
          <w:sz w:val="20"/>
          <w:szCs w:val="20"/>
        </w:rPr>
      </w:pPr>
      <w:r>
        <w:rPr>
          <w:rFonts w:ascii="微软雅黑" w:hAnsi="微软雅黑" w:eastAsia="微软雅黑" w:cs="微软雅黑"/>
          <w:spacing w:val="9"/>
          <w:sz w:val="20"/>
          <w:szCs w:val="20"/>
        </w:rPr>
        <w:t>一</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来</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,我们改革开放</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,发展动能不断集聚</w:t>
      </w:r>
      <w:r>
        <w:rPr>
          <w:rFonts w:ascii="微软雅黑" w:hAnsi="微软雅黑" w:eastAsia="微软雅黑" w:cs="微软雅黑"/>
          <w:spacing w:val="-33"/>
          <w:sz w:val="20"/>
          <w:szCs w:val="20"/>
        </w:rPr>
        <w:t xml:space="preserve"> </w:t>
      </w:r>
      <w:r>
        <w:rPr>
          <w:rFonts w:ascii="微软雅黑" w:hAnsi="微软雅黑" w:eastAsia="微软雅黑" w:cs="微软雅黑"/>
          <w:spacing w:val="9"/>
          <w:sz w:val="20"/>
          <w:szCs w:val="20"/>
        </w:rPr>
        <w:t>。国</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企改革三</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行动成果突出</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30"/>
          <w:sz w:val="20"/>
          <w:szCs w:val="20"/>
        </w:rPr>
        <w:t xml:space="preserve"> </w:t>
      </w:r>
      <w:r>
        <w:rPr>
          <w:rFonts w:ascii="微软雅黑" w:hAnsi="微软雅黑" w:eastAsia="微软雅黑" w:cs="微软雅黑"/>
          <w:spacing w:val="6"/>
          <w:sz w:val="20"/>
          <w:szCs w:val="20"/>
        </w:rPr>
        <w:t>国企平台融资能力和集</w:t>
      </w:r>
    </w:p>
    <w:p w14:paraId="05437769">
      <w:pPr>
        <w:spacing w:line="204" w:lineRule="exact"/>
        <w:ind w:left="9"/>
        <w:rPr>
          <w:rFonts w:ascii="微软雅黑" w:hAnsi="微软雅黑" w:eastAsia="微软雅黑" w:cs="微软雅黑"/>
          <w:sz w:val="20"/>
          <w:szCs w:val="20"/>
        </w:rPr>
      </w:pPr>
      <w:r>
        <w:rPr>
          <w:rFonts w:ascii="微软雅黑" w:hAnsi="微软雅黑" w:eastAsia="微软雅黑" w:cs="微软雅黑"/>
          <w:spacing w:val="-9"/>
          <w:position w:val="-1"/>
          <w:sz w:val="20"/>
          <w:szCs w:val="20"/>
        </w:rPr>
        <w:t>聚效应日益凸显。“放管服</w:t>
      </w:r>
      <w:r>
        <w:rPr>
          <w:rFonts w:ascii="微软雅黑" w:hAnsi="微软雅黑" w:eastAsia="微软雅黑" w:cs="微软雅黑"/>
          <w:spacing w:val="-41"/>
          <w:position w:val="-1"/>
          <w:sz w:val="20"/>
          <w:szCs w:val="20"/>
        </w:rPr>
        <w:t xml:space="preserve"> </w:t>
      </w:r>
      <w:r>
        <w:rPr>
          <w:rFonts w:ascii="微软雅黑" w:hAnsi="微软雅黑" w:eastAsia="微软雅黑" w:cs="微软雅黑"/>
          <w:spacing w:val="-9"/>
          <w:position w:val="-1"/>
          <w:sz w:val="20"/>
          <w:szCs w:val="20"/>
        </w:rPr>
        <w:t>”改革不断深化，优化营商</w:t>
      </w:r>
    </w:p>
    <w:p w14:paraId="557525BF">
      <w:pPr>
        <w:spacing w:line="204" w:lineRule="exact"/>
        <w:rPr>
          <w:rFonts w:ascii="微软雅黑" w:hAnsi="微软雅黑" w:eastAsia="微软雅黑" w:cs="微软雅黑"/>
          <w:sz w:val="20"/>
          <w:szCs w:val="20"/>
        </w:rPr>
        <w:sectPr>
          <w:type w:val="continuous"/>
          <w:pgSz w:w="11900" w:h="16840"/>
          <w:pgMar w:top="400" w:right="924" w:bottom="1265" w:left="1031" w:header="0" w:footer="1064" w:gutter="0"/>
          <w:cols w:equalWidth="0" w:num="2">
            <w:col w:w="5021" w:space="100"/>
            <w:col w:w="4824"/>
          </w:cols>
        </w:sectPr>
      </w:pPr>
    </w:p>
    <w:p w14:paraId="1BE9D963">
      <w:pPr>
        <w:spacing w:before="88"/>
      </w:pPr>
    </w:p>
    <w:p w14:paraId="1E7D649E">
      <w:pPr>
        <w:spacing w:before="87"/>
      </w:pPr>
    </w:p>
    <w:p w14:paraId="1CAFC2D3">
      <w:pPr>
        <w:sectPr>
          <w:footerReference r:id="rId17" w:type="default"/>
          <w:pgSz w:w="11900" w:h="16840"/>
          <w:pgMar w:top="400" w:right="929" w:bottom="1265" w:left="1130" w:header="0" w:footer="1063" w:gutter="0"/>
          <w:cols w:equalWidth="0" w:num="1">
            <w:col w:w="9840"/>
          </w:cols>
        </w:sectPr>
      </w:pPr>
    </w:p>
    <w:p w14:paraId="3BDCF8D0">
      <w:pPr>
        <w:tabs>
          <w:tab w:val="left" w:pos="4817"/>
        </w:tabs>
        <w:spacing w:before="37" w:line="265" w:lineRule="auto"/>
        <w:ind w:right="100" w:firstLine="3"/>
        <w:jc w:val="both"/>
        <w:rPr>
          <w:rFonts w:ascii="微软雅黑" w:hAnsi="微软雅黑" w:eastAsia="微软雅黑" w:cs="微软雅黑"/>
          <w:sz w:val="20"/>
          <w:szCs w:val="20"/>
        </w:rPr>
      </w:pPr>
      <w:r>
        <w:rPr>
          <w:rFonts w:ascii="微软雅黑" w:hAnsi="微软雅黑" w:eastAsia="微软雅黑" w:cs="微软雅黑"/>
          <w:spacing w:val="7"/>
          <w:sz w:val="20"/>
          <w:szCs w:val="20"/>
        </w:rPr>
        <w:t>环境 3.0 版认领事项全部办结</w:t>
      </w:r>
      <w:r>
        <w:rPr>
          <w:rFonts w:ascii="微软雅黑" w:hAnsi="微软雅黑" w:eastAsia="微软雅黑" w:cs="微软雅黑"/>
          <w:spacing w:val="-20"/>
          <w:sz w:val="20"/>
          <w:szCs w:val="20"/>
        </w:rPr>
        <w:t xml:space="preserve"> </w:t>
      </w:r>
      <w:r>
        <w:rPr>
          <w:rFonts w:ascii="微软雅黑" w:hAnsi="微软雅黑" w:eastAsia="微软雅黑" w:cs="微软雅黑"/>
          <w:spacing w:val="7"/>
          <w:sz w:val="20"/>
          <w:szCs w:val="20"/>
        </w:rPr>
        <w:t>，旗本级政务服</w:t>
      </w:r>
      <w:r>
        <w:rPr>
          <w:rFonts w:ascii="微软雅黑" w:hAnsi="微软雅黑" w:eastAsia="微软雅黑" w:cs="微软雅黑"/>
          <w:spacing w:val="6"/>
          <w:sz w:val="20"/>
          <w:szCs w:val="20"/>
        </w:rPr>
        <w:t>务事</w:t>
      </w:r>
      <w:r>
        <w:rPr>
          <w:rFonts w:ascii="微软雅黑" w:hAnsi="微软雅黑" w:eastAsia="微软雅黑" w:cs="微软雅黑"/>
          <w:sz w:val="20"/>
          <w:szCs w:val="20"/>
        </w:rPr>
        <w:tab/>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项办事时限压缩 67%</w:t>
      </w:r>
      <w:r>
        <w:rPr>
          <w:rFonts w:ascii="微软雅黑" w:hAnsi="微软雅黑" w:eastAsia="微软雅黑" w:cs="微软雅黑"/>
          <w:spacing w:val="-29"/>
          <w:sz w:val="20"/>
          <w:szCs w:val="20"/>
        </w:rPr>
        <w:t xml:space="preserve"> </w:t>
      </w:r>
      <w:r>
        <w:rPr>
          <w:rFonts w:ascii="微软雅黑" w:hAnsi="微软雅黑" w:eastAsia="微软雅黑" w:cs="微软雅黑"/>
          <w:spacing w:val="4"/>
          <w:sz w:val="20"/>
          <w:szCs w:val="20"/>
        </w:rPr>
        <w:t>。“五个大起底</w:t>
      </w:r>
      <w:r>
        <w:rPr>
          <w:rFonts w:ascii="微软雅黑" w:hAnsi="微软雅黑" w:eastAsia="微软雅黑" w:cs="微软雅黑"/>
          <w:spacing w:val="-41"/>
          <w:sz w:val="20"/>
          <w:szCs w:val="20"/>
        </w:rPr>
        <w:t xml:space="preserve"> </w:t>
      </w:r>
      <w:r>
        <w:rPr>
          <w:rFonts w:ascii="微软雅黑" w:hAnsi="微软雅黑" w:eastAsia="微软雅黑" w:cs="微软雅黑"/>
          <w:spacing w:val="4"/>
          <w:sz w:val="20"/>
          <w:szCs w:val="20"/>
        </w:rPr>
        <w:t>”行动认真实</w:t>
      </w:r>
      <w:r>
        <w:rPr>
          <w:rFonts w:ascii="微软雅黑" w:hAnsi="微软雅黑" w:eastAsia="微软雅黑" w:cs="微软雅黑"/>
          <w:sz w:val="20"/>
          <w:szCs w:val="20"/>
        </w:rPr>
        <w:tab/>
      </w:r>
      <w:r>
        <w:rPr>
          <w:rFonts w:ascii="微软雅黑" w:hAnsi="微软雅黑" w:eastAsia="微软雅黑" w:cs="微软雅黑"/>
          <w:sz w:val="20"/>
          <w:szCs w:val="20"/>
        </w:rPr>
        <w:t xml:space="preserve"> 施、专班推进，各类历史遗留问题起底建账、如期化</w:t>
      </w:r>
      <w:r>
        <w:rPr>
          <w:rFonts w:ascii="微软雅黑" w:hAnsi="微软雅黑" w:eastAsia="微软雅黑" w:cs="微软雅黑"/>
          <w:sz w:val="20"/>
          <w:szCs w:val="20"/>
        </w:rPr>
        <w:tab/>
      </w:r>
      <w:r>
        <w:rPr>
          <w:rFonts w:ascii="微软雅黑" w:hAnsi="微软雅黑" w:eastAsia="微软雅黑" w:cs="微软雅黑"/>
          <w:sz w:val="20"/>
          <w:szCs w:val="20"/>
        </w:rPr>
        <w:t xml:space="preserve"> </w:t>
      </w:r>
      <w:r>
        <w:rPr>
          <w:rFonts w:ascii="微软雅黑" w:hAnsi="微软雅黑" w:eastAsia="微软雅黑" w:cs="微软雅黑"/>
          <w:spacing w:val="-11"/>
          <w:w w:val="97"/>
          <w:sz w:val="20"/>
          <w:szCs w:val="20"/>
        </w:rPr>
        <w:t>解。“任务包</w:t>
      </w:r>
      <w:r>
        <w:rPr>
          <w:rFonts w:ascii="微软雅黑" w:hAnsi="微软雅黑" w:eastAsia="微软雅黑" w:cs="微软雅黑"/>
          <w:spacing w:val="-36"/>
          <w:sz w:val="20"/>
          <w:szCs w:val="20"/>
        </w:rPr>
        <w:t xml:space="preserve"> </w:t>
      </w:r>
      <w:r>
        <w:rPr>
          <w:rFonts w:ascii="微软雅黑" w:hAnsi="微软雅黑" w:eastAsia="微软雅黑" w:cs="微软雅黑"/>
          <w:spacing w:val="-11"/>
          <w:w w:val="97"/>
          <w:sz w:val="20"/>
          <w:szCs w:val="20"/>
        </w:rPr>
        <w:t>”推进“项目包</w:t>
      </w:r>
      <w:r>
        <w:rPr>
          <w:rFonts w:ascii="微软雅黑" w:hAnsi="微软雅黑" w:eastAsia="微软雅黑" w:cs="微软雅黑"/>
          <w:spacing w:val="-41"/>
          <w:sz w:val="20"/>
          <w:szCs w:val="20"/>
        </w:rPr>
        <w:t xml:space="preserve"> </w:t>
      </w:r>
      <w:r>
        <w:rPr>
          <w:rFonts w:ascii="微软雅黑" w:hAnsi="微软雅黑" w:eastAsia="微软雅黑" w:cs="微软雅黑"/>
          <w:spacing w:val="-11"/>
          <w:w w:val="97"/>
          <w:sz w:val="20"/>
          <w:szCs w:val="20"/>
        </w:rPr>
        <w:t>”工作机制高效运转，</w:t>
      </w:r>
      <w:r>
        <w:rPr>
          <w:rFonts w:hint="eastAsia" w:ascii="微软雅黑" w:hAnsi="微软雅黑" w:eastAsia="微软雅黑" w:cs="微软雅黑"/>
          <w:spacing w:val="-11"/>
          <w:w w:val="97"/>
          <w:sz w:val="20"/>
          <w:szCs w:val="20"/>
          <w:lang w:eastAsia="zh-CN"/>
        </w:rPr>
        <w:t>周年</w:t>
      </w:r>
      <w:r>
        <w:rPr>
          <w:rFonts w:ascii="微软雅黑" w:hAnsi="微软雅黑" w:eastAsia="微软雅黑" w:cs="微软雅黑"/>
          <w:spacing w:val="-11"/>
          <w:w w:val="97"/>
          <w:sz w:val="20"/>
          <w:szCs w:val="20"/>
        </w:rPr>
        <w:t>初</w:t>
      </w:r>
      <w:r>
        <w:rPr>
          <w:rFonts w:ascii="微软雅黑" w:hAnsi="微软雅黑" w:eastAsia="微软雅黑" w:cs="微软雅黑"/>
          <w:sz w:val="20"/>
          <w:szCs w:val="20"/>
        </w:rPr>
        <w:tab/>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规划的</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14"/>
          <w:sz w:val="20"/>
          <w:szCs w:val="20"/>
        </w:rPr>
        <w:t>100 个市旗两级重点项目落地开工率高达</w:t>
      </w:r>
      <w:r>
        <w:rPr>
          <w:rFonts w:ascii="微软雅黑" w:hAnsi="微软雅黑" w:eastAsia="微软雅黑" w:cs="微软雅黑"/>
          <w:sz w:val="20"/>
          <w:szCs w:val="20"/>
        </w:rPr>
        <w:tab/>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85%以上</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。招商引资目标任务、补助奖励政策、考核</w:t>
      </w:r>
      <w:r>
        <w:rPr>
          <w:rFonts w:ascii="微软雅黑" w:hAnsi="微软雅黑" w:eastAsia="微软雅黑" w:cs="微软雅黑"/>
          <w:sz w:val="20"/>
          <w:szCs w:val="20"/>
        </w:rPr>
        <w:tab/>
      </w:r>
      <w:r>
        <w:rPr>
          <w:rFonts w:ascii="微软雅黑" w:hAnsi="微软雅黑" w:eastAsia="微软雅黑" w:cs="微软雅黑"/>
          <w:sz w:val="20"/>
          <w:szCs w:val="20"/>
        </w:rPr>
        <w:t xml:space="preserve"> 挂钩机制跟进压实，全旗上下依资源招商、用情感招</w:t>
      </w:r>
      <w:r>
        <w:rPr>
          <w:rFonts w:ascii="微软雅黑" w:hAnsi="微软雅黑" w:eastAsia="微软雅黑" w:cs="微软雅黑"/>
          <w:sz w:val="20"/>
          <w:szCs w:val="20"/>
        </w:rPr>
        <w:tab/>
      </w:r>
      <w:r>
        <w:rPr>
          <w:rFonts w:ascii="微软雅黑" w:hAnsi="微软雅黑" w:eastAsia="微软雅黑" w:cs="微软雅黑"/>
          <w:sz w:val="20"/>
          <w:szCs w:val="20"/>
        </w:rPr>
        <w:t xml:space="preserve"> 商、盯产业链招商热潮全面掀起，成功落地招商引资</w:t>
      </w:r>
      <w:r>
        <w:rPr>
          <w:rFonts w:ascii="微软雅黑" w:hAnsi="微软雅黑" w:eastAsia="微软雅黑" w:cs="微软雅黑"/>
          <w:sz w:val="20"/>
          <w:szCs w:val="20"/>
        </w:rPr>
        <w:tab/>
      </w:r>
      <w:r>
        <w:rPr>
          <w:rFonts w:ascii="微软雅黑" w:hAnsi="微软雅黑" w:eastAsia="微软雅黑" w:cs="微软雅黑"/>
          <w:sz w:val="20"/>
          <w:szCs w:val="20"/>
        </w:rPr>
        <w:t xml:space="preserve"> 项目 69 个，到位资金 53.42 亿元，其中“飞地经济</w:t>
      </w:r>
      <w:r>
        <w:rPr>
          <w:rFonts w:ascii="微软雅黑" w:hAnsi="微软雅黑" w:eastAsia="微软雅黑" w:cs="微软雅黑"/>
          <w:spacing w:val="-30"/>
          <w:sz w:val="20"/>
          <w:szCs w:val="20"/>
        </w:rPr>
        <w:t xml:space="preserve"> </w:t>
      </w:r>
      <w:r>
        <w:rPr>
          <w:rFonts w:ascii="微软雅黑" w:hAnsi="微软雅黑" w:eastAsia="微软雅黑" w:cs="微软雅黑"/>
          <w:sz w:val="20"/>
          <w:szCs w:val="20"/>
        </w:rPr>
        <w:t>”</w:t>
      </w:r>
    </w:p>
    <w:p w14:paraId="54FF3885">
      <w:pPr>
        <w:spacing w:line="183" w:lineRule="auto"/>
        <w:ind w:left="1"/>
        <w:rPr>
          <w:rFonts w:ascii="微软雅黑" w:hAnsi="微软雅黑" w:eastAsia="微软雅黑" w:cs="微软雅黑"/>
          <w:sz w:val="20"/>
          <w:szCs w:val="20"/>
        </w:rPr>
      </w:pPr>
      <w:r>
        <w:rPr>
          <w:rFonts w:ascii="微软雅黑" w:hAnsi="微软雅黑" w:eastAsia="微软雅黑" w:cs="微软雅黑"/>
          <w:spacing w:val="4"/>
          <w:sz w:val="20"/>
          <w:szCs w:val="20"/>
        </w:rPr>
        <w:t>项目实现破零并达到 5 个。</w:t>
      </w:r>
    </w:p>
    <w:p w14:paraId="21CC3CA3">
      <w:pPr>
        <w:spacing w:before="101" w:line="265" w:lineRule="auto"/>
        <w:ind w:right="236" w:firstLine="429"/>
        <w:jc w:val="both"/>
        <w:rPr>
          <w:rFonts w:ascii="微软雅黑" w:hAnsi="微软雅黑" w:eastAsia="微软雅黑" w:cs="微软雅黑"/>
          <w:sz w:val="20"/>
          <w:szCs w:val="20"/>
        </w:rPr>
      </w:pPr>
      <w:r>
        <w:rPr>
          <w:rFonts w:ascii="微软雅黑" w:hAnsi="微软雅黑" w:eastAsia="微软雅黑" w:cs="微软雅黑"/>
          <w:spacing w:val="9"/>
          <w:sz w:val="20"/>
          <w:szCs w:val="20"/>
        </w:rPr>
        <w:t>一</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来</w:t>
      </w:r>
      <w:r>
        <w:rPr>
          <w:rFonts w:ascii="微软雅黑" w:hAnsi="微软雅黑" w:eastAsia="微软雅黑" w:cs="微软雅黑"/>
          <w:spacing w:val="-20"/>
          <w:sz w:val="20"/>
          <w:szCs w:val="20"/>
        </w:rPr>
        <w:t xml:space="preserve"> </w:t>
      </w:r>
      <w:r>
        <w:rPr>
          <w:rFonts w:ascii="微软雅黑" w:hAnsi="微软雅黑" w:eastAsia="微软雅黑" w:cs="微软雅黑"/>
          <w:spacing w:val="9"/>
          <w:sz w:val="20"/>
          <w:szCs w:val="20"/>
        </w:rPr>
        <w:t>,我们致力民生</w:t>
      </w:r>
      <w:r>
        <w:rPr>
          <w:rFonts w:ascii="微软雅黑" w:hAnsi="微软雅黑" w:eastAsia="微软雅黑" w:cs="微软雅黑"/>
          <w:spacing w:val="-23"/>
          <w:sz w:val="20"/>
          <w:szCs w:val="20"/>
        </w:rPr>
        <w:t xml:space="preserve"> </w:t>
      </w:r>
      <w:r>
        <w:rPr>
          <w:rFonts w:ascii="微软雅黑" w:hAnsi="微软雅黑" w:eastAsia="微软雅黑" w:cs="微软雅黑"/>
          <w:spacing w:val="9"/>
          <w:sz w:val="20"/>
          <w:szCs w:val="20"/>
        </w:rPr>
        <w:t>,社会事业蓬勃发展</w:t>
      </w:r>
      <w:r>
        <w:rPr>
          <w:rFonts w:ascii="微软雅黑" w:hAnsi="微软雅黑" w:eastAsia="微软雅黑" w:cs="微软雅黑"/>
          <w:spacing w:val="-33"/>
          <w:sz w:val="20"/>
          <w:szCs w:val="20"/>
        </w:rPr>
        <w:t xml:space="preserve"> </w:t>
      </w:r>
      <w:r>
        <w:rPr>
          <w:rFonts w:ascii="微软雅黑" w:hAnsi="微软雅黑" w:eastAsia="微软雅黑" w:cs="微软雅黑"/>
          <w:spacing w:val="9"/>
          <w:sz w:val="20"/>
          <w:szCs w:val="20"/>
        </w:rPr>
        <w:t>。民</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生支出 24.2 亿元，占财政支出的 75.6%</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。新增城镇</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就业 994 人，农牧民转移就业 3.8 万人次。民政社会</w:t>
      </w:r>
      <w:r>
        <w:rPr>
          <w:rFonts w:ascii="微软雅黑" w:hAnsi="微软雅黑" w:eastAsia="微软雅黑" w:cs="微软雅黑"/>
          <w:spacing w:val="1"/>
          <w:sz w:val="20"/>
          <w:szCs w:val="20"/>
        </w:rPr>
        <w:t xml:space="preserve">  </w:t>
      </w:r>
      <w:r>
        <w:rPr>
          <w:rFonts w:ascii="微软雅黑" w:hAnsi="微软雅黑" w:eastAsia="微软雅黑" w:cs="微软雅黑"/>
          <w:spacing w:val="3"/>
          <w:sz w:val="20"/>
          <w:szCs w:val="20"/>
        </w:rPr>
        <w:t>救助等兜底性保障落实到位资金</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3"/>
          <w:sz w:val="20"/>
          <w:szCs w:val="20"/>
        </w:rPr>
        <w:t>1.53 亿元，惠及城</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乡居民 4.48 万人次，社保参保人数</w:t>
      </w:r>
      <w:r>
        <w:rPr>
          <w:rFonts w:ascii="微软雅黑" w:hAnsi="微软雅黑" w:eastAsia="微软雅黑" w:cs="微软雅黑"/>
          <w:spacing w:val="3"/>
          <w:sz w:val="20"/>
          <w:szCs w:val="20"/>
        </w:rPr>
        <w:t>和保险费征缴超</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额完成计划目标</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 xml:space="preserve">。投入教育资金 4.17 </w:t>
      </w:r>
      <w:r>
        <w:rPr>
          <w:rFonts w:ascii="微软雅黑" w:hAnsi="微软雅黑" w:eastAsia="微软雅黑" w:cs="微软雅黑"/>
          <w:spacing w:val="2"/>
          <w:sz w:val="20"/>
          <w:szCs w:val="20"/>
        </w:rPr>
        <w:t>亿元，新建和</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改造学校</w:t>
      </w:r>
      <w:r>
        <w:rPr>
          <w:rFonts w:ascii="微软雅黑" w:hAnsi="微软雅黑" w:eastAsia="微软雅黑" w:cs="微软雅黑"/>
          <w:spacing w:val="23"/>
          <w:sz w:val="20"/>
          <w:szCs w:val="20"/>
        </w:rPr>
        <w:t xml:space="preserve"> </w:t>
      </w:r>
      <w:r>
        <w:rPr>
          <w:rFonts w:ascii="微软雅黑" w:hAnsi="微软雅黑" w:eastAsia="微软雅黑" w:cs="微软雅黑"/>
          <w:spacing w:val="6"/>
          <w:sz w:val="20"/>
          <w:szCs w:val="20"/>
        </w:rPr>
        <w:t>11 个，33 所中小学煤改电清洁</w:t>
      </w:r>
      <w:r>
        <w:rPr>
          <w:rFonts w:ascii="微软雅黑" w:hAnsi="微软雅黑" w:eastAsia="微软雅黑" w:cs="微软雅黑"/>
          <w:spacing w:val="5"/>
          <w:sz w:val="20"/>
          <w:szCs w:val="20"/>
        </w:rPr>
        <w:t>能源供暖</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改造和全旗教育信息化提升工程全面启动</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。教育基</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金会创建成立并筹集资金 800 万元</w:t>
      </w:r>
      <w:r>
        <w:rPr>
          <w:rFonts w:ascii="微软雅黑" w:hAnsi="微软雅黑" w:eastAsia="微软雅黑" w:cs="微软雅黑"/>
          <w:spacing w:val="-13"/>
          <w:sz w:val="20"/>
          <w:szCs w:val="20"/>
        </w:rPr>
        <w:t xml:space="preserve"> </w:t>
      </w:r>
      <w:r>
        <w:rPr>
          <w:rFonts w:ascii="微软雅黑" w:hAnsi="微软雅黑" w:eastAsia="微软雅黑" w:cs="微软雅黑"/>
          <w:spacing w:val="4"/>
          <w:sz w:val="20"/>
          <w:szCs w:val="20"/>
        </w:rPr>
        <w:t>，表彰优秀师生</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近 500 人。国家卫生县城创建工作扎实开展，疾</w:t>
      </w:r>
      <w:r>
        <w:rPr>
          <w:rFonts w:ascii="微软雅黑" w:hAnsi="微软雅黑" w:eastAsia="微软雅黑" w:cs="微软雅黑"/>
          <w:spacing w:val="-3"/>
          <w:sz w:val="20"/>
          <w:szCs w:val="20"/>
        </w:rPr>
        <w:t>病预</w:t>
      </w:r>
      <w:r>
        <w:rPr>
          <w:rFonts w:ascii="微软雅黑" w:hAnsi="微软雅黑" w:eastAsia="微软雅黑" w:cs="微软雅黑"/>
          <w:sz w:val="20"/>
          <w:szCs w:val="20"/>
        </w:rPr>
        <w:t xml:space="preserve">  防控制中心、中蒙医院迁址新建等项目有序推进，医</w:t>
      </w:r>
      <w:r>
        <w:rPr>
          <w:rFonts w:ascii="微软雅黑" w:hAnsi="微软雅黑" w:eastAsia="微软雅黑" w:cs="微软雅黑"/>
          <w:spacing w:val="8"/>
          <w:sz w:val="20"/>
          <w:szCs w:val="20"/>
        </w:rPr>
        <w:t xml:space="preserve">  </w:t>
      </w:r>
      <w:r>
        <w:rPr>
          <w:rFonts w:ascii="微软雅黑" w:hAnsi="微软雅黑" w:eastAsia="微软雅黑" w:cs="微软雅黑"/>
          <w:spacing w:val="3"/>
          <w:sz w:val="20"/>
          <w:szCs w:val="20"/>
        </w:rPr>
        <w:t>疗服务能力稳步提升。非遗传承保护力度持续加大，</w:t>
      </w:r>
      <w:r>
        <w:rPr>
          <w:rFonts w:ascii="微软雅黑" w:hAnsi="微软雅黑" w:eastAsia="微软雅黑" w:cs="微软雅黑"/>
          <w:spacing w:val="12"/>
          <w:sz w:val="20"/>
          <w:szCs w:val="20"/>
        </w:rPr>
        <w:t xml:space="preserve"> </w:t>
      </w:r>
      <w:r>
        <w:rPr>
          <w:rFonts w:ascii="微软雅黑" w:hAnsi="微软雅黑" w:eastAsia="微软雅黑" w:cs="微软雅黑"/>
          <w:spacing w:val="10"/>
          <w:sz w:val="20"/>
          <w:szCs w:val="20"/>
        </w:rPr>
        <w:t>文物安全大排查大整治等专项行动成效显著</w:t>
      </w:r>
      <w:r>
        <w:rPr>
          <w:rFonts w:ascii="微软雅黑" w:hAnsi="微软雅黑" w:eastAsia="微软雅黑" w:cs="微软雅黑"/>
          <w:spacing w:val="9"/>
          <w:sz w:val="20"/>
          <w:szCs w:val="20"/>
        </w:rPr>
        <w:t>。安全</w:t>
      </w:r>
      <w:r>
        <w:rPr>
          <w:rFonts w:ascii="微软雅黑" w:hAnsi="微软雅黑" w:eastAsia="微软雅黑" w:cs="微软雅黑"/>
          <w:sz w:val="20"/>
          <w:szCs w:val="20"/>
        </w:rPr>
        <w:t xml:space="preserve">  生产专项整治三</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行动圆满收官。扫黑除恶、惩治犯</w:t>
      </w:r>
      <w:r>
        <w:rPr>
          <w:rFonts w:ascii="微软雅黑" w:hAnsi="微软雅黑" w:eastAsia="微软雅黑" w:cs="微软雅黑"/>
          <w:spacing w:val="8"/>
          <w:sz w:val="20"/>
          <w:szCs w:val="20"/>
        </w:rPr>
        <w:t xml:space="preserve">  罪取得阶段性成果</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。信访维稳被动局面得到有效扭</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转</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。统计工作创新求实地圆满完成了各阶段任务指</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标。审计、退役军人、气象服务等工作取得新成绩。妇</w:t>
      </w:r>
    </w:p>
    <w:p w14:paraId="331AA220">
      <w:pPr>
        <w:spacing w:line="186" w:lineRule="auto"/>
        <w:ind w:left="1"/>
        <w:rPr>
          <w:rFonts w:ascii="微软雅黑" w:hAnsi="微软雅黑" w:eastAsia="微软雅黑" w:cs="微软雅黑"/>
          <w:sz w:val="20"/>
          <w:szCs w:val="20"/>
        </w:rPr>
      </w:pPr>
      <w:r>
        <w:rPr>
          <w:rFonts w:ascii="微软雅黑" w:hAnsi="微软雅黑" w:eastAsia="微软雅黑" w:cs="微软雅黑"/>
          <w:spacing w:val="-6"/>
          <w:sz w:val="20"/>
          <w:szCs w:val="20"/>
        </w:rPr>
        <w:t>联、团委、残联、红十字会等事业实现新突破。</w:t>
      </w:r>
    </w:p>
    <w:p w14:paraId="60BD97B9">
      <w:pPr>
        <w:spacing w:before="101" w:line="265" w:lineRule="auto"/>
        <w:ind w:right="241" w:firstLine="428"/>
        <w:jc w:val="both"/>
        <w:rPr>
          <w:rFonts w:ascii="微软雅黑" w:hAnsi="微软雅黑" w:eastAsia="微软雅黑" w:cs="微软雅黑"/>
          <w:sz w:val="20"/>
          <w:szCs w:val="20"/>
        </w:rPr>
      </w:pPr>
      <w:r>
        <w:rPr>
          <w:rFonts w:ascii="微软雅黑" w:hAnsi="微软雅黑" w:eastAsia="微软雅黑" w:cs="微软雅黑"/>
          <w:spacing w:val="6"/>
          <w:sz w:val="20"/>
          <w:szCs w:val="20"/>
        </w:rPr>
        <w:t>一</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来</w:t>
      </w:r>
      <w:r>
        <w:rPr>
          <w:rFonts w:ascii="微软雅黑" w:hAnsi="微软雅黑" w:eastAsia="微软雅黑" w:cs="微软雅黑"/>
          <w:spacing w:val="-22"/>
          <w:sz w:val="20"/>
          <w:szCs w:val="20"/>
        </w:rPr>
        <w:t xml:space="preserve"> </w:t>
      </w:r>
      <w:r>
        <w:rPr>
          <w:rFonts w:ascii="微软雅黑" w:hAnsi="微软雅黑" w:eastAsia="微软雅黑" w:cs="微软雅黑"/>
          <w:spacing w:val="6"/>
          <w:sz w:val="20"/>
          <w:szCs w:val="20"/>
        </w:rPr>
        <w:t>,我们从严治党</w:t>
      </w:r>
      <w:r>
        <w:rPr>
          <w:rFonts w:ascii="微软雅黑" w:hAnsi="微软雅黑" w:eastAsia="微软雅黑" w:cs="微软雅黑"/>
          <w:spacing w:val="-23"/>
          <w:sz w:val="20"/>
          <w:szCs w:val="20"/>
        </w:rPr>
        <w:t xml:space="preserve"> </w:t>
      </w:r>
      <w:r>
        <w:rPr>
          <w:rFonts w:ascii="微软雅黑" w:hAnsi="微软雅黑" w:eastAsia="微软雅黑" w:cs="微软雅黑"/>
          <w:spacing w:val="6"/>
          <w:sz w:val="20"/>
          <w:szCs w:val="20"/>
        </w:rPr>
        <w:t>, 自身建设持续加强</w:t>
      </w:r>
      <w:r>
        <w:rPr>
          <w:rFonts w:ascii="微软雅黑" w:hAnsi="微软雅黑" w:eastAsia="微软雅黑" w:cs="微软雅黑"/>
          <w:spacing w:val="-33"/>
          <w:sz w:val="20"/>
          <w:szCs w:val="20"/>
        </w:rPr>
        <w:t xml:space="preserve"> </w:t>
      </w:r>
      <w:r>
        <w:rPr>
          <w:rFonts w:ascii="微软雅黑" w:hAnsi="微软雅黑" w:eastAsia="微软雅黑" w:cs="微软雅黑"/>
          <w:spacing w:val="6"/>
          <w:sz w:val="20"/>
          <w:szCs w:val="20"/>
        </w:rPr>
        <w:t>。始</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终把政治建设摆在首位</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，深入学习贯彻党的二</w:t>
      </w:r>
      <w:r>
        <w:rPr>
          <w:rFonts w:ascii="微软雅黑" w:hAnsi="微软雅黑" w:eastAsia="微软雅黑" w:cs="微软雅黑"/>
          <w:sz w:val="20"/>
          <w:szCs w:val="20"/>
        </w:rPr>
        <w:t xml:space="preserve">  </w:t>
      </w:r>
      <w:r>
        <w:rPr>
          <w:rFonts w:ascii="微软雅黑" w:hAnsi="微软雅黑" w:eastAsia="微软雅黑" w:cs="微软雅黑"/>
          <w:spacing w:val="-17"/>
          <w:sz w:val="20"/>
          <w:szCs w:val="20"/>
        </w:rPr>
        <w:t>十大精神，牢固树立“</w:t>
      </w:r>
      <w:r>
        <w:rPr>
          <w:rFonts w:ascii="微软雅黑" w:hAnsi="微软雅黑" w:eastAsia="微软雅黑" w:cs="微软雅黑"/>
          <w:spacing w:val="-31"/>
          <w:sz w:val="20"/>
          <w:szCs w:val="20"/>
        </w:rPr>
        <w:t xml:space="preserve"> </w:t>
      </w:r>
      <w:r>
        <w:rPr>
          <w:rFonts w:ascii="微软雅黑" w:hAnsi="微软雅黑" w:eastAsia="微软雅黑" w:cs="微软雅黑"/>
          <w:spacing w:val="-17"/>
          <w:sz w:val="20"/>
          <w:szCs w:val="20"/>
        </w:rPr>
        <w:t>四个意识</w:t>
      </w:r>
      <w:r>
        <w:rPr>
          <w:rFonts w:ascii="微软雅黑" w:hAnsi="微软雅黑" w:eastAsia="微软雅黑" w:cs="微软雅黑"/>
          <w:spacing w:val="-36"/>
          <w:sz w:val="20"/>
          <w:szCs w:val="20"/>
        </w:rPr>
        <w:t xml:space="preserve"> </w:t>
      </w:r>
      <w:r>
        <w:rPr>
          <w:rFonts w:ascii="微软雅黑" w:hAnsi="微软雅黑" w:eastAsia="微软雅黑" w:cs="微软雅黑"/>
          <w:spacing w:val="-17"/>
          <w:sz w:val="20"/>
          <w:szCs w:val="20"/>
        </w:rPr>
        <w:t>”，坚定“</w:t>
      </w:r>
      <w:r>
        <w:rPr>
          <w:rFonts w:ascii="微软雅黑" w:hAnsi="微软雅黑" w:eastAsia="微软雅黑" w:cs="微软雅黑"/>
          <w:spacing w:val="-38"/>
          <w:sz w:val="20"/>
          <w:szCs w:val="20"/>
        </w:rPr>
        <w:t xml:space="preserve"> </w:t>
      </w:r>
      <w:r>
        <w:rPr>
          <w:rFonts w:ascii="微软雅黑" w:hAnsi="微软雅黑" w:eastAsia="微软雅黑" w:cs="微软雅黑"/>
          <w:spacing w:val="-17"/>
          <w:sz w:val="20"/>
          <w:szCs w:val="20"/>
        </w:rPr>
        <w:t>四个自信</w:t>
      </w:r>
      <w:r>
        <w:rPr>
          <w:rFonts w:ascii="微软雅黑" w:hAnsi="微软雅黑" w:eastAsia="微软雅黑" w:cs="微软雅黑"/>
          <w:spacing w:val="-32"/>
          <w:sz w:val="20"/>
          <w:szCs w:val="20"/>
        </w:rPr>
        <w:t xml:space="preserve"> </w:t>
      </w:r>
      <w:r>
        <w:rPr>
          <w:rFonts w:ascii="微软雅黑" w:hAnsi="微软雅黑" w:eastAsia="微软雅黑" w:cs="微软雅黑"/>
          <w:spacing w:val="-17"/>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坚决做到“两个维护</w:t>
      </w:r>
      <w:r>
        <w:rPr>
          <w:rFonts w:ascii="微软雅黑" w:hAnsi="微软雅黑" w:eastAsia="微软雅黑" w:cs="微软雅黑"/>
          <w:spacing w:val="-34"/>
          <w:sz w:val="20"/>
          <w:szCs w:val="20"/>
        </w:rPr>
        <w:t xml:space="preserve"> </w:t>
      </w:r>
      <w:r>
        <w:rPr>
          <w:rFonts w:ascii="微软雅黑" w:hAnsi="微软雅黑" w:eastAsia="微软雅黑" w:cs="微软雅黑"/>
          <w:spacing w:val="5"/>
          <w:sz w:val="20"/>
          <w:szCs w:val="20"/>
        </w:rPr>
        <w:t>”,筑牢信仰之基</w:t>
      </w:r>
      <w:r>
        <w:rPr>
          <w:rFonts w:ascii="微软雅黑" w:hAnsi="微软雅黑" w:eastAsia="微软雅黑" w:cs="微软雅黑"/>
          <w:spacing w:val="-32"/>
          <w:sz w:val="20"/>
          <w:szCs w:val="20"/>
        </w:rPr>
        <w:t xml:space="preserve"> </w:t>
      </w:r>
      <w:r>
        <w:rPr>
          <w:rFonts w:ascii="微软雅黑" w:hAnsi="微软雅黑" w:eastAsia="微软雅黑" w:cs="微软雅黑"/>
          <w:spacing w:val="5"/>
          <w:sz w:val="20"/>
          <w:szCs w:val="20"/>
        </w:rPr>
        <w:t>、补足精神之</w:t>
      </w:r>
      <w:r>
        <w:rPr>
          <w:rFonts w:ascii="微软雅黑" w:hAnsi="微软雅黑" w:eastAsia="微软雅黑" w:cs="微软雅黑"/>
          <w:sz w:val="20"/>
          <w:szCs w:val="20"/>
        </w:rPr>
        <w:t xml:space="preserve">  钙、把稳思想之舵。</w:t>
      </w:r>
      <w:r>
        <w:rPr>
          <w:rFonts w:hint="eastAsia" w:ascii="微软雅黑" w:hAnsi="微软雅黑" w:eastAsia="微软雅黑" w:cs="微软雅黑"/>
          <w:sz w:val="20"/>
          <w:szCs w:val="20"/>
          <w:lang w:eastAsia="zh-CN"/>
        </w:rPr>
        <w:t>落实全面从严治党</w:t>
      </w:r>
      <w:r>
        <w:rPr>
          <w:rFonts w:ascii="微软雅黑" w:hAnsi="微软雅黑" w:eastAsia="微软雅黑" w:cs="微软雅黑"/>
          <w:sz w:val="20"/>
          <w:szCs w:val="20"/>
        </w:rPr>
        <w:t>主体责任，持</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 xml:space="preserve">续完善旗政府会议及重大行政决策等规章制度，招  </w:t>
      </w:r>
      <w:r>
        <w:rPr>
          <w:rFonts w:ascii="微软雅黑" w:hAnsi="微软雅黑" w:eastAsia="微软雅黑" w:cs="微软雅黑"/>
          <w:sz w:val="20"/>
          <w:szCs w:val="20"/>
        </w:rPr>
        <w:t>投标、工程建设、矿产资源开发、财政资金使用等重</w:t>
      </w:r>
      <w:r>
        <w:rPr>
          <w:rFonts w:ascii="微软雅黑" w:hAnsi="微软雅黑" w:eastAsia="微软雅黑" w:cs="微软雅黑"/>
          <w:spacing w:val="7"/>
          <w:sz w:val="20"/>
          <w:szCs w:val="20"/>
        </w:rPr>
        <w:t xml:space="preserve">  </w:t>
      </w:r>
      <w:r>
        <w:rPr>
          <w:rFonts w:ascii="微软雅黑" w:hAnsi="微软雅黑" w:eastAsia="微软雅黑" w:cs="微软雅黑"/>
          <w:spacing w:val="17"/>
          <w:sz w:val="20"/>
          <w:szCs w:val="20"/>
        </w:rPr>
        <w:t>大事项更加规范</w:t>
      </w:r>
      <w:r>
        <w:rPr>
          <w:rFonts w:ascii="微软雅黑" w:hAnsi="微软雅黑" w:eastAsia="微软雅黑" w:cs="微软雅黑"/>
          <w:spacing w:val="3"/>
          <w:sz w:val="20"/>
          <w:szCs w:val="20"/>
        </w:rPr>
        <w:t xml:space="preserve"> </w:t>
      </w:r>
      <w:r>
        <w:rPr>
          <w:rFonts w:ascii="微软雅黑" w:hAnsi="微软雅黑" w:eastAsia="微软雅黑" w:cs="微软雅黑"/>
          <w:spacing w:val="17"/>
          <w:sz w:val="20"/>
          <w:szCs w:val="20"/>
        </w:rPr>
        <w:t>，公共资源交易中心完成交易额</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11.1 亿元</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、资金节约率 0.93%</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自觉接受各方面监</w:t>
      </w:r>
    </w:p>
    <w:p w14:paraId="13450285">
      <w:pPr>
        <w:spacing w:line="204" w:lineRule="exact"/>
        <w:rPr>
          <w:rFonts w:ascii="微软雅黑" w:hAnsi="微软雅黑" w:eastAsia="微软雅黑" w:cs="微软雅黑"/>
          <w:sz w:val="20"/>
          <w:szCs w:val="20"/>
        </w:rPr>
      </w:pPr>
      <w:r>
        <w:rPr>
          <w:rFonts w:ascii="微软雅黑" w:hAnsi="微软雅黑" w:eastAsia="微软雅黑" w:cs="微软雅黑"/>
          <w:position w:val="-1"/>
          <w:sz w:val="20"/>
          <w:szCs w:val="20"/>
        </w:rPr>
        <w:t>督，严格按照法定程序科学决策、民主决策，办理人</w:t>
      </w:r>
    </w:p>
    <w:p w14:paraId="26824762">
      <w:pPr>
        <w:pStyle w:val="2"/>
        <w:spacing w:line="14" w:lineRule="auto"/>
        <w:rPr>
          <w:sz w:val="2"/>
        </w:rPr>
      </w:pPr>
      <w:r>
        <w:rPr>
          <w:sz w:val="2"/>
          <w:szCs w:val="2"/>
        </w:rPr>
        <w:br w:type="column"/>
      </w:r>
    </w:p>
    <w:p w14:paraId="0FD68AE2">
      <w:pPr>
        <w:spacing w:before="39" w:line="414" w:lineRule="exact"/>
        <w:ind w:left="8"/>
        <w:rPr>
          <w:rFonts w:ascii="微软雅黑" w:hAnsi="微软雅黑" w:eastAsia="微软雅黑" w:cs="微软雅黑"/>
          <w:sz w:val="20"/>
          <w:szCs w:val="20"/>
        </w:rPr>
      </w:pPr>
      <w:r>
        <w:rPr>
          <w:rFonts w:ascii="微软雅黑" w:hAnsi="微软雅黑" w:eastAsia="微软雅黑" w:cs="微软雅黑"/>
          <w:spacing w:val="1"/>
          <w:position w:val="16"/>
          <w:sz w:val="20"/>
          <w:szCs w:val="20"/>
        </w:rPr>
        <w:t>大议案和代表建议 85 件</w:t>
      </w:r>
      <w:r>
        <w:rPr>
          <w:rFonts w:ascii="微软雅黑" w:hAnsi="微软雅黑" w:eastAsia="微软雅黑" w:cs="微软雅黑"/>
          <w:spacing w:val="-20"/>
          <w:position w:val="16"/>
          <w:sz w:val="20"/>
          <w:szCs w:val="20"/>
        </w:rPr>
        <w:t xml:space="preserve"> </w:t>
      </w:r>
      <w:r>
        <w:rPr>
          <w:rFonts w:ascii="微软雅黑" w:hAnsi="微软雅黑" w:eastAsia="微软雅黑" w:cs="微软雅黑"/>
          <w:spacing w:val="1"/>
          <w:position w:val="16"/>
          <w:sz w:val="20"/>
          <w:szCs w:val="20"/>
        </w:rPr>
        <w:t>、政协提案 92 件</w:t>
      </w:r>
      <w:r>
        <w:rPr>
          <w:rFonts w:ascii="微软雅黑" w:hAnsi="微软雅黑" w:eastAsia="微软雅黑" w:cs="微软雅黑"/>
          <w:spacing w:val="-21"/>
          <w:position w:val="16"/>
          <w:sz w:val="20"/>
          <w:szCs w:val="20"/>
        </w:rPr>
        <w:t xml:space="preserve"> </w:t>
      </w:r>
      <w:r>
        <w:rPr>
          <w:rFonts w:ascii="微软雅黑" w:hAnsi="微软雅黑" w:eastAsia="微软雅黑" w:cs="微软雅黑"/>
          <w:spacing w:val="1"/>
          <w:position w:val="16"/>
          <w:sz w:val="20"/>
          <w:szCs w:val="20"/>
        </w:rPr>
        <w:t>，办复率</w:t>
      </w:r>
    </w:p>
    <w:p w14:paraId="0870B8B5">
      <w:pPr>
        <w:spacing w:before="1" w:line="160" w:lineRule="auto"/>
        <w:ind w:left="22"/>
        <w:rPr>
          <w:rFonts w:ascii="微软雅黑" w:hAnsi="微软雅黑" w:eastAsia="微软雅黑" w:cs="微软雅黑"/>
          <w:sz w:val="20"/>
          <w:szCs w:val="20"/>
        </w:rPr>
      </w:pPr>
      <w:r>
        <w:rPr>
          <w:rFonts w:ascii="微软雅黑" w:hAnsi="微软雅黑" w:eastAsia="微软雅黑" w:cs="微软雅黑"/>
          <w:spacing w:val="-14"/>
          <w:sz w:val="20"/>
          <w:szCs w:val="20"/>
        </w:rPr>
        <w:t>100%。</w:t>
      </w:r>
    </w:p>
    <w:p w14:paraId="5EBDF11B">
      <w:pPr>
        <w:spacing w:before="121" w:line="264" w:lineRule="auto"/>
        <w:ind w:left="1" w:firstLine="419"/>
        <w:rPr>
          <w:rFonts w:ascii="微软雅黑" w:hAnsi="微软雅黑" w:eastAsia="微软雅黑" w:cs="微软雅黑"/>
          <w:sz w:val="20"/>
          <w:szCs w:val="20"/>
        </w:rPr>
      </w:pPr>
      <w:r>
        <w:rPr>
          <w:rFonts w:ascii="微软雅黑" w:hAnsi="微软雅黑" w:eastAsia="微软雅黑" w:cs="微软雅黑"/>
          <w:spacing w:val="-1"/>
          <w:sz w:val="20"/>
          <w:szCs w:val="20"/>
        </w:rPr>
        <w:t>各位代表，回首过去一</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的奋斗历程，最深刻的    启迪是“生态打底、资源为要、项目引领、产业带动</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z w:val="20"/>
          <w:szCs w:val="20"/>
        </w:rPr>
        <w:t xml:space="preserve"> 发展优势日益凸显，新产业、新业态、新模式不断形    </w:t>
      </w:r>
      <w:r>
        <w:rPr>
          <w:rFonts w:ascii="微软雅黑" w:hAnsi="微软雅黑" w:eastAsia="微软雅黑" w:cs="微软雅黑"/>
          <w:spacing w:val="6"/>
          <w:sz w:val="20"/>
          <w:szCs w:val="20"/>
        </w:rPr>
        <w:t>成</w:t>
      </w:r>
      <w:r>
        <w:rPr>
          <w:rFonts w:ascii="微软雅黑" w:hAnsi="微软雅黑" w:eastAsia="微软雅黑" w:cs="微软雅黑"/>
          <w:spacing w:val="-14"/>
          <w:sz w:val="20"/>
          <w:szCs w:val="20"/>
        </w:rPr>
        <w:t xml:space="preserve"> </w:t>
      </w:r>
      <w:r>
        <w:rPr>
          <w:rFonts w:ascii="微软雅黑" w:hAnsi="微软雅黑" w:eastAsia="微软雅黑" w:cs="微软雅黑"/>
          <w:spacing w:val="6"/>
          <w:sz w:val="20"/>
          <w:szCs w:val="20"/>
        </w:rPr>
        <w:t xml:space="preserve">，更加坚定了我们以此为路径推动全旗经济社会    </w:t>
      </w:r>
      <w:r>
        <w:rPr>
          <w:rFonts w:ascii="微软雅黑" w:hAnsi="微软雅黑" w:eastAsia="微软雅黑" w:cs="微软雅黑"/>
          <w:spacing w:val="8"/>
          <w:sz w:val="20"/>
          <w:szCs w:val="20"/>
        </w:rPr>
        <w:t>高质量发展的信心和决心。最突出的成效是</w:t>
      </w:r>
      <w:r>
        <w:rPr>
          <w:rFonts w:ascii="微软雅黑" w:hAnsi="微软雅黑" w:eastAsia="微软雅黑" w:cs="微软雅黑"/>
          <w:spacing w:val="7"/>
          <w:sz w:val="20"/>
          <w:szCs w:val="20"/>
        </w:rPr>
        <w:t xml:space="preserve">充分发    </w:t>
      </w:r>
      <w:r>
        <w:rPr>
          <w:rFonts w:ascii="微软雅黑" w:hAnsi="微软雅黑" w:eastAsia="微软雅黑" w:cs="微软雅黑"/>
          <w:spacing w:val="-3"/>
          <w:sz w:val="20"/>
          <w:szCs w:val="20"/>
        </w:rPr>
        <w:t>挥财政“四两拨千斤”作用，积极灵活地实施了奖补</w:t>
      </w:r>
      <w:r>
        <w:rPr>
          <w:rFonts w:ascii="微软雅黑" w:hAnsi="微软雅黑" w:eastAsia="微软雅黑" w:cs="微软雅黑"/>
          <w:spacing w:val="-4"/>
          <w:sz w:val="20"/>
          <w:szCs w:val="20"/>
        </w:rPr>
        <w:t xml:space="preserve">、  </w:t>
      </w:r>
      <w:r>
        <w:rPr>
          <w:rFonts w:ascii="微软雅黑" w:hAnsi="微软雅黑" w:eastAsia="微软雅黑" w:cs="微软雅黑"/>
          <w:spacing w:val="4"/>
          <w:sz w:val="20"/>
          <w:szCs w:val="20"/>
        </w:rPr>
        <w:t>贴息等引导政策，办成了一些大众期盼的民生实事</w:t>
      </w:r>
      <w:r>
        <w:rPr>
          <w:rFonts w:ascii="微软雅黑" w:hAnsi="微软雅黑" w:eastAsia="微软雅黑" w:cs="微软雅黑"/>
          <w:spacing w:val="-7"/>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全旗人民幸福指数显著提升。最根本的转变</w:t>
      </w:r>
      <w:r>
        <w:rPr>
          <w:rFonts w:ascii="微软雅黑" w:hAnsi="微软雅黑" w:eastAsia="微软雅黑" w:cs="微软雅黑"/>
          <w:spacing w:val="7"/>
          <w:sz w:val="20"/>
          <w:szCs w:val="20"/>
        </w:rPr>
        <w:t xml:space="preserve">是广大    </w:t>
      </w:r>
      <w:r>
        <w:rPr>
          <w:rFonts w:ascii="微软雅黑" w:hAnsi="微软雅黑" w:eastAsia="微软雅黑" w:cs="微软雅黑"/>
          <w:spacing w:val="-4"/>
          <w:sz w:val="20"/>
          <w:szCs w:val="20"/>
        </w:rPr>
        <w:t>干部群众心齐气盛、荣辱与共，逢山开路、遇水架桥</w:t>
      </w:r>
      <w:r>
        <w:rPr>
          <w:rFonts w:ascii="微软雅黑" w:hAnsi="微软雅黑" w:eastAsia="微软雅黑" w:cs="微软雅黑"/>
          <w:spacing w:val="-35"/>
          <w:sz w:val="20"/>
          <w:szCs w:val="20"/>
        </w:rPr>
        <w:t xml:space="preserve"> </w:t>
      </w:r>
      <w:r>
        <w:rPr>
          <w:rFonts w:ascii="微软雅黑" w:hAnsi="微软雅黑" w:eastAsia="微软雅黑" w:cs="微软雅黑"/>
          <w:spacing w:val="-4"/>
          <w:sz w:val="20"/>
          <w:szCs w:val="20"/>
        </w:rPr>
        <w:t xml:space="preserve">、  </w:t>
      </w:r>
      <w:r>
        <w:rPr>
          <w:rFonts w:ascii="微软雅黑" w:hAnsi="微软雅黑" w:eastAsia="微软雅黑" w:cs="微软雅黑"/>
          <w:spacing w:val="7"/>
          <w:sz w:val="20"/>
          <w:szCs w:val="20"/>
        </w:rPr>
        <w:t>越是艰难越向前的战斗姿态更带劲</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。最难能</w:t>
      </w:r>
      <w:r>
        <w:rPr>
          <w:rFonts w:ascii="微软雅黑" w:hAnsi="微软雅黑" w:eastAsia="微软雅黑" w:cs="微软雅黑"/>
          <w:spacing w:val="6"/>
          <w:sz w:val="20"/>
          <w:szCs w:val="20"/>
        </w:rPr>
        <w:t xml:space="preserve">可贵的    </w:t>
      </w:r>
      <w:r>
        <w:rPr>
          <w:rFonts w:ascii="微软雅黑" w:hAnsi="微软雅黑" w:eastAsia="微软雅黑" w:cs="微软雅黑"/>
          <w:spacing w:val="8"/>
          <w:sz w:val="20"/>
          <w:szCs w:val="20"/>
        </w:rPr>
        <w:t>是在新冠肺炎疫情接连发生、外围压力不断</w:t>
      </w:r>
      <w:r>
        <w:rPr>
          <w:rFonts w:ascii="微软雅黑" w:hAnsi="微软雅黑" w:eastAsia="微软雅黑" w:cs="微软雅黑"/>
          <w:spacing w:val="7"/>
          <w:sz w:val="20"/>
          <w:szCs w:val="20"/>
        </w:rPr>
        <w:t xml:space="preserve">加大的    </w:t>
      </w:r>
      <w:r>
        <w:rPr>
          <w:rFonts w:ascii="微软雅黑" w:hAnsi="微软雅黑" w:eastAsia="微软雅黑" w:cs="微软雅黑"/>
          <w:sz w:val="20"/>
          <w:szCs w:val="20"/>
        </w:rPr>
        <w:t xml:space="preserve">严峻形势下，全旗广大党员干部、医务人员、公安干    警、交通执法人员、社区志愿者不顾个人被感染的危    </w:t>
      </w:r>
      <w:r>
        <w:rPr>
          <w:rFonts w:ascii="微软雅黑" w:hAnsi="微软雅黑" w:eastAsia="微软雅黑" w:cs="微软雅黑"/>
          <w:spacing w:val="-7"/>
          <w:sz w:val="20"/>
          <w:szCs w:val="20"/>
        </w:rPr>
        <w:t xml:space="preserve">险，闻令而动、听令而行，始终坚守在前沿、奋战在一 </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 xml:space="preserve">线、屹立在卡口，用坚强意志和无畏精神筑牢了克旗    </w:t>
      </w:r>
      <w:r>
        <w:rPr>
          <w:rFonts w:ascii="微软雅黑" w:hAnsi="微软雅黑" w:eastAsia="微软雅黑" w:cs="微软雅黑"/>
          <w:spacing w:val="6"/>
          <w:sz w:val="20"/>
          <w:szCs w:val="20"/>
        </w:rPr>
        <w:t>疫情防控的铜墙铁壁</w:t>
      </w:r>
      <w:r>
        <w:rPr>
          <w:rFonts w:ascii="微软雅黑" w:hAnsi="微软雅黑" w:eastAsia="微软雅黑" w:cs="微软雅黑"/>
          <w:spacing w:val="-14"/>
          <w:sz w:val="20"/>
          <w:szCs w:val="20"/>
        </w:rPr>
        <w:t xml:space="preserve"> </w:t>
      </w:r>
      <w:r>
        <w:rPr>
          <w:rFonts w:ascii="微软雅黑" w:hAnsi="微软雅黑" w:eastAsia="微软雅黑" w:cs="微软雅黑"/>
          <w:spacing w:val="6"/>
          <w:sz w:val="20"/>
          <w:szCs w:val="20"/>
        </w:rPr>
        <w:t xml:space="preserve">，拼尽全力保护了人民身体健    </w:t>
      </w:r>
      <w:r>
        <w:rPr>
          <w:rFonts w:ascii="微软雅黑" w:hAnsi="微软雅黑" w:eastAsia="微软雅黑" w:cs="微软雅黑"/>
          <w:spacing w:val="3"/>
          <w:sz w:val="20"/>
          <w:szCs w:val="20"/>
        </w:rPr>
        <w:t>康和生命安全，创造了疫情防控的克旗实绩</w:t>
      </w:r>
      <w:r>
        <w:rPr>
          <w:rFonts w:ascii="微软雅黑" w:hAnsi="微软雅黑" w:eastAsia="微软雅黑" w:cs="微软雅黑"/>
          <w:spacing w:val="-22"/>
          <w:sz w:val="20"/>
          <w:szCs w:val="20"/>
        </w:rPr>
        <w:t xml:space="preserve"> </w:t>
      </w:r>
      <w:r>
        <w:rPr>
          <w:rFonts w:ascii="微软雅黑" w:hAnsi="微软雅黑" w:eastAsia="微软雅黑" w:cs="微软雅黑"/>
          <w:spacing w:val="3"/>
          <w:sz w:val="20"/>
          <w:szCs w:val="20"/>
        </w:rPr>
        <w:t>。在此</w:t>
      </w:r>
      <w:r>
        <w:rPr>
          <w:rFonts w:ascii="微软雅黑" w:hAnsi="微软雅黑" w:eastAsia="微软雅黑" w:cs="微软雅黑"/>
          <w:spacing w:val="-21"/>
          <w:sz w:val="20"/>
          <w:szCs w:val="20"/>
        </w:rPr>
        <w:t xml:space="preserve"> </w:t>
      </w:r>
      <w:r>
        <w:rPr>
          <w:rFonts w:ascii="微软雅黑" w:hAnsi="微软雅黑" w:eastAsia="微软雅黑" w:cs="微软雅黑"/>
          <w:spacing w:val="3"/>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我代表旗人民政府</w:t>
      </w:r>
      <w:r>
        <w:rPr>
          <w:rFonts w:ascii="微软雅黑" w:hAnsi="微软雅黑" w:eastAsia="微软雅黑" w:cs="微软雅黑"/>
          <w:spacing w:val="-17"/>
          <w:sz w:val="20"/>
          <w:szCs w:val="20"/>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30"/>
          <w:sz w:val="20"/>
          <w:szCs w:val="20"/>
        </w:rPr>
        <w:t xml:space="preserve"> </w:t>
      </w:r>
      <w:r>
        <w:rPr>
          <w:rFonts w:ascii="微软雅黑" w:hAnsi="微软雅黑" w:eastAsia="微软雅黑" w:cs="微软雅黑"/>
          <w:spacing w:val="5"/>
          <w:sz w:val="20"/>
          <w:szCs w:val="20"/>
        </w:rPr>
        <w:t xml:space="preserve">向为全旗疫情防控做出巨大牺    </w:t>
      </w:r>
      <w:r>
        <w:rPr>
          <w:rFonts w:ascii="微软雅黑" w:hAnsi="微软雅黑" w:eastAsia="微软雅黑" w:cs="微软雅黑"/>
          <w:spacing w:val="9"/>
          <w:sz w:val="20"/>
          <w:szCs w:val="20"/>
        </w:rPr>
        <w:t>牲、付出巨大艰辛和汗水的每一位奋斗者致以最崇</w:t>
      </w:r>
    </w:p>
    <w:p w14:paraId="3A64EAC4">
      <w:pPr>
        <w:spacing w:before="1" w:line="213" w:lineRule="auto"/>
        <w:ind w:left="7"/>
        <w:rPr>
          <w:rFonts w:ascii="微软雅黑" w:hAnsi="微软雅黑" w:eastAsia="微软雅黑" w:cs="微软雅黑"/>
          <w:sz w:val="20"/>
          <w:szCs w:val="20"/>
        </w:rPr>
      </w:pPr>
      <w:r>
        <w:rPr>
          <w:rFonts w:ascii="微软雅黑" w:hAnsi="微软雅黑" w:eastAsia="微软雅黑" w:cs="微软雅黑"/>
          <w:spacing w:val="6"/>
          <w:sz w:val="20"/>
          <w:szCs w:val="20"/>
        </w:rPr>
        <w:t>高的敬意！</w:t>
      </w:r>
    </w:p>
    <w:p w14:paraId="179C53F7">
      <w:pPr>
        <w:spacing w:before="80" w:line="264" w:lineRule="auto"/>
        <w:ind w:left="2" w:right="200" w:firstLine="418"/>
        <w:rPr>
          <w:rFonts w:ascii="微软雅黑" w:hAnsi="微软雅黑" w:eastAsia="微软雅黑" w:cs="微软雅黑"/>
          <w:sz w:val="20"/>
          <w:szCs w:val="20"/>
        </w:rPr>
      </w:pPr>
      <w:r>
        <w:rPr>
          <w:rFonts w:ascii="微软雅黑" w:hAnsi="微软雅黑" w:eastAsia="微软雅黑" w:cs="微软雅黑"/>
          <w:spacing w:val="-1"/>
          <w:sz w:val="20"/>
          <w:szCs w:val="20"/>
        </w:rPr>
        <w:t>各位代表，这些成绩的取得，是习近平新时代中</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国特色社会主义思想科学指引、生动实践的结果，是</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上级党委政府和旗委正确领导、大力支持的结果，是</w:t>
      </w:r>
      <w:r>
        <w:rPr>
          <w:rFonts w:ascii="微软雅黑" w:hAnsi="微软雅黑" w:eastAsia="微软雅黑" w:cs="微软雅黑"/>
          <w:spacing w:val="11"/>
          <w:sz w:val="20"/>
          <w:szCs w:val="20"/>
        </w:rPr>
        <w:t xml:space="preserve"> </w:t>
      </w:r>
      <w:r>
        <w:rPr>
          <w:rFonts w:ascii="微软雅黑" w:hAnsi="微软雅黑" w:eastAsia="微软雅黑" w:cs="微软雅黑"/>
          <w:sz w:val="20"/>
          <w:szCs w:val="20"/>
        </w:rPr>
        <w:t>旗人大、政协监督协商、鼎力相助的结果，更是全旗</w:t>
      </w:r>
      <w:r>
        <w:rPr>
          <w:rFonts w:ascii="微软雅黑" w:hAnsi="微软雅黑" w:eastAsia="微软雅黑" w:cs="微软雅黑"/>
          <w:spacing w:val="11"/>
          <w:sz w:val="20"/>
          <w:szCs w:val="20"/>
        </w:rPr>
        <w:t xml:space="preserve"> </w:t>
      </w:r>
      <w:r>
        <w:rPr>
          <w:rFonts w:ascii="微软雅黑" w:hAnsi="微软雅黑" w:eastAsia="微软雅黑" w:cs="微软雅黑"/>
          <w:sz w:val="20"/>
          <w:szCs w:val="20"/>
        </w:rPr>
        <w:t>人民共克时艰、锐意进取的结果。在此，我代表旗人</w:t>
      </w:r>
      <w:r>
        <w:rPr>
          <w:rFonts w:ascii="微软雅黑" w:hAnsi="微软雅黑" w:eastAsia="微软雅黑" w:cs="微软雅黑"/>
          <w:spacing w:val="15"/>
          <w:w w:val="101"/>
          <w:sz w:val="20"/>
          <w:szCs w:val="20"/>
        </w:rPr>
        <w:t xml:space="preserve"> </w:t>
      </w:r>
      <w:r>
        <w:rPr>
          <w:rFonts w:ascii="微软雅黑" w:hAnsi="微软雅黑" w:eastAsia="微软雅黑" w:cs="微软雅黑"/>
          <w:sz w:val="20"/>
          <w:szCs w:val="20"/>
        </w:rPr>
        <w:t>民政府，向全旗各族干部群众，向所有关心支持克旗</w:t>
      </w:r>
      <w:r>
        <w:rPr>
          <w:rFonts w:ascii="微软雅黑" w:hAnsi="微软雅黑" w:eastAsia="微软雅黑" w:cs="微软雅黑"/>
          <w:spacing w:val="15"/>
          <w:w w:val="101"/>
          <w:sz w:val="20"/>
          <w:szCs w:val="20"/>
        </w:rPr>
        <w:t xml:space="preserve"> </w:t>
      </w:r>
      <w:r>
        <w:rPr>
          <w:rFonts w:ascii="微软雅黑" w:hAnsi="微软雅黑" w:eastAsia="微软雅黑" w:cs="微软雅黑"/>
          <w:sz w:val="20"/>
          <w:szCs w:val="20"/>
        </w:rPr>
        <w:t>改革、发展、建设的各界人士致以崇高的敬意和衷心</w:t>
      </w:r>
    </w:p>
    <w:p w14:paraId="4F69FEDE">
      <w:pPr>
        <w:spacing w:before="1" w:line="216" w:lineRule="auto"/>
        <w:ind w:left="20"/>
        <w:rPr>
          <w:rFonts w:ascii="微软雅黑" w:hAnsi="微软雅黑" w:eastAsia="微软雅黑" w:cs="微软雅黑"/>
          <w:sz w:val="20"/>
          <w:szCs w:val="20"/>
        </w:rPr>
      </w:pPr>
      <w:r>
        <w:rPr>
          <w:rFonts w:ascii="微软雅黑" w:hAnsi="微软雅黑" w:eastAsia="微软雅黑" w:cs="微软雅黑"/>
          <w:spacing w:val="1"/>
          <w:sz w:val="20"/>
          <w:szCs w:val="20"/>
        </w:rPr>
        <w:t>的感谢！</w:t>
      </w:r>
    </w:p>
    <w:p w14:paraId="02DBF942">
      <w:pPr>
        <w:spacing w:before="63" w:line="265" w:lineRule="auto"/>
        <w:ind w:right="201" w:firstLine="421"/>
        <w:rPr>
          <w:rFonts w:ascii="微软雅黑" w:hAnsi="微软雅黑" w:eastAsia="微软雅黑" w:cs="微软雅黑"/>
          <w:sz w:val="20"/>
          <w:szCs w:val="20"/>
        </w:rPr>
      </w:pPr>
      <w:r>
        <w:rPr>
          <w:rFonts w:ascii="微软雅黑" w:hAnsi="微软雅黑" w:eastAsia="微软雅黑" w:cs="微软雅黑"/>
          <w:spacing w:val="-1"/>
          <w:sz w:val="20"/>
          <w:szCs w:val="20"/>
        </w:rPr>
        <w:t>船到中流浪更急，人到半山路更陡。我们清醒地</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认识到</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，当前克旗经济社会发展中还存在着一些不</w:t>
      </w:r>
      <w:r>
        <w:rPr>
          <w:rFonts w:ascii="微软雅黑" w:hAnsi="微软雅黑" w:eastAsia="微软雅黑" w:cs="微软雅黑"/>
          <w:sz w:val="20"/>
          <w:szCs w:val="20"/>
        </w:rPr>
        <w:t xml:space="preserve"> 容忽视的困难和问题。产业结构不尽合理，农牧业短</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8"/>
          <w:sz w:val="20"/>
          <w:szCs w:val="20"/>
        </w:rPr>
        <w:t>板突出，工业化、品牌化、规模化发展任重道远；以新</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能源、矿业为主的工业发展链条短、效益低，提质增</w:t>
      </w:r>
      <w:r>
        <w:rPr>
          <w:rFonts w:ascii="微软雅黑" w:hAnsi="微软雅黑" w:eastAsia="微软雅黑" w:cs="微软雅黑"/>
          <w:spacing w:val="13"/>
          <w:sz w:val="20"/>
          <w:szCs w:val="20"/>
        </w:rPr>
        <w:t xml:space="preserve"> </w:t>
      </w:r>
      <w:r>
        <w:rPr>
          <w:rFonts w:ascii="微软雅黑" w:hAnsi="微软雅黑" w:eastAsia="微软雅黑" w:cs="微软雅黑"/>
          <w:sz w:val="20"/>
          <w:szCs w:val="20"/>
        </w:rPr>
        <w:t>效、循环发展步伐仍需加快；以旅游业为牌面的三产</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8"/>
          <w:sz w:val="20"/>
          <w:szCs w:val="20"/>
        </w:rPr>
        <w:t>名声在外，但基础薄弱、收效不高，提档升级、融合发</w:t>
      </w:r>
    </w:p>
    <w:p w14:paraId="2AFF1E04">
      <w:pPr>
        <w:spacing w:line="202" w:lineRule="exact"/>
        <w:ind w:left="3"/>
        <w:rPr>
          <w:rFonts w:ascii="微软雅黑" w:hAnsi="微软雅黑" w:eastAsia="微软雅黑" w:cs="微软雅黑"/>
          <w:sz w:val="20"/>
          <w:szCs w:val="20"/>
        </w:rPr>
      </w:pPr>
      <w:r>
        <w:rPr>
          <w:rFonts w:ascii="微软雅黑" w:hAnsi="微软雅黑" w:eastAsia="微软雅黑" w:cs="微软雅黑"/>
          <w:spacing w:val="3"/>
          <w:position w:val="-1"/>
          <w:sz w:val="20"/>
          <w:szCs w:val="20"/>
        </w:rPr>
        <w:t>展水平亟需增强</w:t>
      </w:r>
      <w:r>
        <w:rPr>
          <w:rFonts w:ascii="微软雅黑" w:hAnsi="微软雅黑" w:eastAsia="微软雅黑" w:cs="微软雅黑"/>
          <w:spacing w:val="-23"/>
          <w:position w:val="-1"/>
          <w:sz w:val="20"/>
          <w:szCs w:val="20"/>
        </w:rPr>
        <w:t xml:space="preserve"> </w:t>
      </w:r>
      <w:r>
        <w:rPr>
          <w:rFonts w:ascii="微软雅黑" w:hAnsi="微软雅黑" w:eastAsia="微软雅黑" w:cs="微软雅黑"/>
          <w:spacing w:val="3"/>
          <w:position w:val="-1"/>
          <w:sz w:val="20"/>
          <w:szCs w:val="20"/>
        </w:rPr>
        <w:t>。生态优势发挥尚不明显，风、光、</w:t>
      </w:r>
    </w:p>
    <w:p w14:paraId="459B92AC">
      <w:pPr>
        <w:spacing w:line="202" w:lineRule="exact"/>
        <w:rPr>
          <w:rFonts w:ascii="微软雅黑" w:hAnsi="微软雅黑" w:eastAsia="微软雅黑" w:cs="微软雅黑"/>
          <w:sz w:val="20"/>
          <w:szCs w:val="20"/>
        </w:rPr>
        <w:sectPr>
          <w:type w:val="continuous"/>
          <w:pgSz w:w="11900" w:h="16840"/>
          <w:pgMar w:top="400" w:right="929" w:bottom="1265" w:left="1130" w:header="0" w:footer="1063" w:gutter="0"/>
          <w:cols w:equalWidth="0" w:num="2">
            <w:col w:w="4920" w:space="100"/>
            <w:col w:w="4821"/>
          </w:cols>
        </w:sectPr>
      </w:pPr>
    </w:p>
    <w:p w14:paraId="096538EF">
      <w:pPr>
        <w:spacing w:before="89"/>
      </w:pPr>
    </w:p>
    <w:p w14:paraId="748C758A">
      <w:pPr>
        <w:spacing w:before="88"/>
      </w:pPr>
    </w:p>
    <w:p w14:paraId="66D221BC">
      <w:pPr>
        <w:sectPr>
          <w:footerReference r:id="rId18" w:type="default"/>
          <w:pgSz w:w="11900" w:h="16840"/>
          <w:pgMar w:top="400" w:right="924" w:bottom="1264" w:left="1128" w:header="0" w:footer="1064" w:gutter="0"/>
          <w:cols w:equalWidth="0" w:num="1">
            <w:col w:w="9847"/>
          </w:cols>
        </w:sectPr>
      </w:pPr>
    </w:p>
    <w:p w14:paraId="4A6D05F3">
      <w:pPr>
        <w:spacing w:before="39" w:line="265" w:lineRule="auto"/>
        <w:ind w:right="198" w:firstLine="4"/>
        <w:jc w:val="both"/>
        <w:rPr>
          <w:rFonts w:ascii="微软雅黑" w:hAnsi="微软雅黑" w:eastAsia="微软雅黑" w:cs="微软雅黑"/>
          <w:sz w:val="20"/>
          <w:szCs w:val="20"/>
        </w:rPr>
      </w:pPr>
      <w:r>
        <w:rPr>
          <w:rFonts w:ascii="微软雅黑" w:hAnsi="微软雅黑" w:eastAsia="微软雅黑" w:cs="微软雅黑"/>
          <w:sz w:val="20"/>
          <w:szCs w:val="20"/>
        </w:rPr>
        <w:t>矿、水、林、沙等资源保护开发不够，实现生态产业</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化</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、产业生态化仍需攻坚突破。实体大项目上马不</w:t>
      </w:r>
      <w:r>
        <w:rPr>
          <w:rFonts w:ascii="微软雅黑" w:hAnsi="微软雅黑" w:eastAsia="微软雅黑" w:cs="微软雅黑"/>
          <w:sz w:val="20"/>
          <w:szCs w:val="20"/>
        </w:rPr>
        <w:t xml:space="preserve"> 足，领军型大企业偏少，园区集聚效应尚未形成，新</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旧动能转换有待进一步提升。部分干部群众思富、想</w:t>
      </w:r>
      <w:r>
        <w:rPr>
          <w:rFonts w:ascii="微软雅黑" w:hAnsi="微软雅黑" w:eastAsia="微软雅黑" w:cs="微软雅黑"/>
          <w:spacing w:val="18"/>
          <w:w w:val="101"/>
          <w:sz w:val="20"/>
          <w:szCs w:val="20"/>
        </w:rPr>
        <w:t xml:space="preserve"> </w:t>
      </w:r>
      <w:r>
        <w:rPr>
          <w:rFonts w:ascii="微软雅黑" w:hAnsi="微软雅黑" w:eastAsia="微软雅黑" w:cs="微软雅黑"/>
          <w:sz w:val="20"/>
          <w:szCs w:val="20"/>
        </w:rPr>
        <w:t>富、盼富的意识不足，后疫情时代快跑、提速的思想</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准备和实际行动不充分，政府自身建设仍需加强。对</w:t>
      </w:r>
      <w:r>
        <w:rPr>
          <w:rFonts w:ascii="微软雅黑" w:hAnsi="微软雅黑" w:eastAsia="微软雅黑" w:cs="微软雅黑"/>
          <w:spacing w:val="18"/>
          <w:w w:val="101"/>
          <w:sz w:val="20"/>
          <w:szCs w:val="20"/>
        </w:rPr>
        <w:t xml:space="preserve"> </w:t>
      </w:r>
      <w:r>
        <w:rPr>
          <w:rFonts w:ascii="微软雅黑" w:hAnsi="微软雅黑" w:eastAsia="微软雅黑" w:cs="微软雅黑"/>
          <w:sz w:val="20"/>
          <w:szCs w:val="20"/>
        </w:rPr>
        <w:t>此，我们将坚持问题导向，采取有力措施，切实加以</w:t>
      </w:r>
    </w:p>
    <w:p w14:paraId="76723C4E">
      <w:pPr>
        <w:spacing w:line="185" w:lineRule="auto"/>
        <w:ind w:left="1"/>
        <w:rPr>
          <w:rFonts w:ascii="微软雅黑" w:hAnsi="微软雅黑" w:eastAsia="微软雅黑" w:cs="微软雅黑"/>
          <w:sz w:val="20"/>
          <w:szCs w:val="20"/>
        </w:rPr>
      </w:pPr>
      <w:r>
        <w:rPr>
          <w:rFonts w:ascii="微软雅黑" w:hAnsi="微软雅黑" w:eastAsia="微软雅黑" w:cs="微软雅黑"/>
          <w:spacing w:val="6"/>
          <w:sz w:val="20"/>
          <w:szCs w:val="20"/>
        </w:rPr>
        <w:t>解决。</w:t>
      </w:r>
    </w:p>
    <w:p w14:paraId="0CC33C5B">
      <w:pPr>
        <w:spacing w:before="102" w:line="212" w:lineRule="auto"/>
        <w:ind w:left="433"/>
        <w:rPr>
          <w:rFonts w:ascii="黑体" w:hAnsi="黑体" w:eastAsia="黑体" w:cs="黑体"/>
          <w:sz w:val="20"/>
          <w:szCs w:val="20"/>
        </w:rPr>
      </w:pPr>
      <w:r>
        <w:rPr>
          <w:rFonts w:ascii="黑体" w:hAnsi="黑体" w:eastAsia="黑体" w:cs="黑体"/>
          <w:spacing w:val="-6"/>
          <w:sz w:val="20"/>
          <w:szCs w:val="20"/>
        </w:rPr>
        <w:t>二</w:t>
      </w:r>
      <w:r>
        <w:rPr>
          <w:rFonts w:ascii="微软雅黑" w:hAnsi="微软雅黑" w:eastAsia="微软雅黑" w:cs="微软雅黑"/>
          <w:spacing w:val="-6"/>
          <w:sz w:val="20"/>
          <w:szCs w:val="20"/>
        </w:rPr>
        <w:t xml:space="preserve">、2023 </w:t>
      </w:r>
      <w:r>
        <w:rPr>
          <w:rFonts w:hint="eastAsia" w:ascii="黑体" w:hAnsi="黑体" w:eastAsia="黑体" w:cs="黑体"/>
          <w:spacing w:val="-6"/>
          <w:sz w:val="20"/>
          <w:szCs w:val="20"/>
          <w:lang w:eastAsia="zh-CN"/>
        </w:rPr>
        <w:t>周年</w:t>
      </w:r>
      <w:r>
        <w:rPr>
          <w:rFonts w:ascii="黑体" w:hAnsi="黑体" w:eastAsia="黑体" w:cs="黑体"/>
          <w:spacing w:val="-6"/>
          <w:sz w:val="20"/>
          <w:szCs w:val="20"/>
        </w:rPr>
        <w:t>工作重点</w:t>
      </w:r>
    </w:p>
    <w:p w14:paraId="1E92DD2C">
      <w:pPr>
        <w:spacing w:before="87" w:line="264" w:lineRule="auto"/>
        <w:ind w:left="5" w:right="198" w:firstLine="426"/>
        <w:rPr>
          <w:rFonts w:ascii="微软雅黑" w:hAnsi="微软雅黑" w:eastAsia="微软雅黑" w:cs="微软雅黑"/>
          <w:sz w:val="20"/>
          <w:szCs w:val="20"/>
        </w:rPr>
      </w:pPr>
      <w:r>
        <w:rPr>
          <w:rFonts w:ascii="微软雅黑" w:hAnsi="微软雅黑" w:eastAsia="微软雅黑" w:cs="微软雅黑"/>
          <w:spacing w:val="11"/>
          <w:sz w:val="20"/>
          <w:szCs w:val="20"/>
        </w:rPr>
        <w:t xml:space="preserve">2023 </w:t>
      </w:r>
      <w:r>
        <w:rPr>
          <w:rFonts w:hint="eastAsia" w:ascii="微软雅黑" w:hAnsi="微软雅黑" w:eastAsia="微软雅黑" w:cs="微软雅黑"/>
          <w:spacing w:val="11"/>
          <w:sz w:val="20"/>
          <w:szCs w:val="20"/>
          <w:lang w:eastAsia="zh-CN"/>
        </w:rPr>
        <w:t>周年</w:t>
      </w:r>
      <w:r>
        <w:rPr>
          <w:rFonts w:ascii="微软雅黑" w:hAnsi="微软雅黑" w:eastAsia="微软雅黑" w:cs="微软雅黑"/>
          <w:spacing w:val="11"/>
          <w:sz w:val="20"/>
          <w:szCs w:val="20"/>
        </w:rPr>
        <w:t>是全面贯彻党的</w:t>
      </w:r>
      <w:bookmarkStart w:id="0" w:name="_GoBack"/>
      <w:r>
        <w:rPr>
          <w:rFonts w:ascii="微软雅黑" w:hAnsi="微软雅黑" w:eastAsia="微软雅黑" w:cs="微软雅黑"/>
          <w:spacing w:val="11"/>
          <w:sz w:val="20"/>
          <w:szCs w:val="20"/>
        </w:rPr>
        <w:t>二十大精神</w:t>
      </w:r>
      <w:bookmarkEnd w:id="0"/>
      <w:r>
        <w:rPr>
          <w:rFonts w:ascii="微软雅黑" w:hAnsi="微软雅黑" w:eastAsia="微软雅黑" w:cs="微软雅黑"/>
          <w:spacing w:val="11"/>
          <w:sz w:val="20"/>
          <w:szCs w:val="20"/>
        </w:rPr>
        <w:t>的开局之</w:t>
      </w:r>
      <w:r>
        <w:rPr>
          <w:rFonts w:ascii="微软雅黑" w:hAnsi="微软雅黑" w:eastAsia="微软雅黑" w:cs="微软雅黑"/>
          <w:spacing w:val="14"/>
          <w:w w:val="101"/>
          <w:sz w:val="20"/>
          <w:szCs w:val="20"/>
        </w:rPr>
        <w:t xml:space="preserve"> </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，也是实施“十四五</w:t>
      </w:r>
      <w:r>
        <w:rPr>
          <w:rFonts w:ascii="微软雅黑" w:hAnsi="微软雅黑" w:eastAsia="微软雅黑" w:cs="微软雅黑"/>
          <w:spacing w:val="-30"/>
          <w:sz w:val="20"/>
          <w:szCs w:val="20"/>
        </w:rPr>
        <w:t xml:space="preserve"> </w:t>
      </w:r>
      <w:r>
        <w:rPr>
          <w:rFonts w:ascii="微软雅黑" w:hAnsi="微软雅黑" w:eastAsia="微软雅黑" w:cs="微软雅黑"/>
          <w:spacing w:val="-9"/>
          <w:sz w:val="20"/>
          <w:szCs w:val="20"/>
        </w:rPr>
        <w:t>”规划承上启下的关键之</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，做</w:t>
      </w:r>
    </w:p>
    <w:p w14:paraId="40E01399">
      <w:pPr>
        <w:spacing w:line="184" w:lineRule="auto"/>
        <w:ind w:left="1"/>
        <w:rPr>
          <w:rFonts w:ascii="微软雅黑" w:hAnsi="微软雅黑" w:eastAsia="微软雅黑" w:cs="微软雅黑"/>
          <w:sz w:val="20"/>
          <w:szCs w:val="20"/>
        </w:rPr>
      </w:pPr>
      <w:r>
        <w:rPr>
          <w:rFonts w:ascii="微软雅黑" w:hAnsi="微软雅黑" w:eastAsia="微软雅黑" w:cs="微软雅黑"/>
          <w:spacing w:val="2"/>
          <w:sz w:val="20"/>
          <w:szCs w:val="20"/>
        </w:rPr>
        <w:t>好今</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的工作意义重大、影响深远。</w:t>
      </w:r>
    </w:p>
    <w:p w14:paraId="6AE27EC9">
      <w:pPr>
        <w:spacing w:before="109" w:line="265" w:lineRule="auto"/>
        <w:ind w:left="1" w:right="118" w:firstLine="422"/>
        <w:rPr>
          <w:rFonts w:ascii="微软雅黑" w:hAnsi="微软雅黑" w:eastAsia="微软雅黑" w:cs="微软雅黑"/>
          <w:sz w:val="20"/>
          <w:szCs w:val="20"/>
        </w:rPr>
      </w:pPr>
      <w:r>
        <w:rPr>
          <w:rFonts w:ascii="微软雅黑" w:hAnsi="微软雅黑" w:eastAsia="微软雅黑" w:cs="微软雅黑"/>
          <w:spacing w:val="9"/>
          <w:sz w:val="20"/>
          <w:szCs w:val="20"/>
        </w:rPr>
        <w:t>今</w:t>
      </w:r>
      <w:r>
        <w:rPr>
          <w:rFonts w:hint="eastAsia" w:ascii="微软雅黑" w:hAnsi="微软雅黑" w:eastAsia="微软雅黑" w:cs="微软雅黑"/>
          <w:spacing w:val="9"/>
          <w:sz w:val="20"/>
          <w:szCs w:val="20"/>
          <w:lang w:eastAsia="zh-CN"/>
        </w:rPr>
        <w:t>周年</w:t>
      </w:r>
      <w:r>
        <w:rPr>
          <w:rFonts w:ascii="微软雅黑" w:hAnsi="微软雅黑" w:eastAsia="微软雅黑" w:cs="微软雅黑"/>
          <w:spacing w:val="9"/>
          <w:sz w:val="20"/>
          <w:szCs w:val="20"/>
        </w:rPr>
        <w:t>政府工作的总体要求是：坚持以习近平新</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时代中国特色社会主义思想为指导</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，全面贯彻党的</w:t>
      </w:r>
      <w:r>
        <w:rPr>
          <w:rFonts w:ascii="微软雅黑" w:hAnsi="微软雅黑" w:eastAsia="微软雅黑" w:cs="微软雅黑"/>
          <w:spacing w:val="9"/>
          <w:sz w:val="20"/>
          <w:szCs w:val="20"/>
        </w:rPr>
        <w:t>二十大精神和习近平总书记对内蒙古重要讲话重要</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 xml:space="preserve">指示批示精神，坚持党的全面领导，坚持稳中求进工  作总基调，以推动高质量发展为主题，以供给侧结构  </w:t>
      </w:r>
      <w:r>
        <w:rPr>
          <w:rFonts w:ascii="微软雅黑" w:hAnsi="微软雅黑" w:eastAsia="微软雅黑" w:cs="微软雅黑"/>
          <w:spacing w:val="4"/>
          <w:sz w:val="20"/>
          <w:szCs w:val="20"/>
        </w:rPr>
        <w:t>性改革为主线，更好统筹疫情防控和经济社会发展，</w:t>
      </w:r>
      <w:r>
        <w:rPr>
          <w:rFonts w:ascii="微软雅黑" w:hAnsi="微软雅黑" w:eastAsia="微软雅黑" w:cs="微软雅黑"/>
          <w:spacing w:val="5"/>
          <w:sz w:val="20"/>
          <w:szCs w:val="20"/>
        </w:rPr>
        <w:t xml:space="preserve"> </w:t>
      </w:r>
      <w:r>
        <w:rPr>
          <w:rFonts w:ascii="微软雅黑" w:hAnsi="微软雅黑" w:eastAsia="微软雅黑" w:cs="微软雅黑"/>
          <w:spacing w:val="4"/>
          <w:sz w:val="20"/>
          <w:szCs w:val="20"/>
        </w:rPr>
        <w:t>更好统筹发展和安全，聚焦用力做好产业结构优化、</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 xml:space="preserve">生态效益提升、统筹城乡发展、深化改革开放、加强  民生保障、防范化解重大风险等各方面工作，为全面  </w:t>
      </w:r>
      <w:r>
        <w:rPr>
          <w:rFonts w:ascii="微软雅黑" w:hAnsi="微软雅黑" w:eastAsia="微软雅黑" w:cs="微软雅黑"/>
          <w:spacing w:val="9"/>
          <w:sz w:val="20"/>
          <w:szCs w:val="20"/>
        </w:rPr>
        <w:t>建设社会主义现代化克旗、创造克旗人民更加幸福</w:t>
      </w:r>
    </w:p>
    <w:p w14:paraId="286E6098">
      <w:pPr>
        <w:spacing w:line="184" w:lineRule="auto"/>
        <w:ind w:left="1"/>
        <w:rPr>
          <w:rFonts w:ascii="微软雅黑" w:hAnsi="微软雅黑" w:eastAsia="微软雅黑" w:cs="微软雅黑"/>
          <w:sz w:val="20"/>
          <w:szCs w:val="20"/>
        </w:rPr>
      </w:pPr>
      <w:r>
        <w:rPr>
          <w:rFonts w:ascii="微软雅黑" w:hAnsi="微软雅黑" w:eastAsia="微软雅黑" w:cs="微软雅黑"/>
          <w:spacing w:val="8"/>
          <w:sz w:val="20"/>
          <w:szCs w:val="20"/>
        </w:rPr>
        <w:t>美好生活而不懈奋斗。</w:t>
      </w:r>
    </w:p>
    <w:p w14:paraId="1496E405">
      <w:pPr>
        <w:spacing w:before="107" w:line="265" w:lineRule="auto"/>
        <w:ind w:left="2" w:right="195" w:firstLine="436"/>
        <w:rPr>
          <w:rFonts w:ascii="微软雅黑" w:hAnsi="微软雅黑" w:eastAsia="微软雅黑" w:cs="微软雅黑"/>
          <w:sz w:val="20"/>
          <w:szCs w:val="20"/>
        </w:rPr>
      </w:pPr>
      <w:r>
        <w:rPr>
          <w:rFonts w:ascii="微软雅黑" w:hAnsi="微软雅黑" w:eastAsia="微软雅黑" w:cs="微软雅黑"/>
          <w:spacing w:val="9"/>
          <w:sz w:val="20"/>
          <w:szCs w:val="20"/>
        </w:rPr>
        <w:t>主要预期目标是：</w:t>
      </w:r>
      <w:r>
        <w:rPr>
          <w:rFonts w:ascii="微软雅黑" w:hAnsi="微软雅黑" w:eastAsia="微软雅黑" w:cs="微软雅黑"/>
          <w:spacing w:val="-20"/>
          <w:sz w:val="20"/>
          <w:szCs w:val="20"/>
        </w:rPr>
        <w:t xml:space="preserve"> </w:t>
      </w:r>
      <w:r>
        <w:rPr>
          <w:rFonts w:ascii="微软雅黑" w:hAnsi="微软雅黑" w:eastAsia="微软雅黑" w:cs="微软雅黑"/>
          <w:spacing w:val="9"/>
          <w:sz w:val="20"/>
          <w:szCs w:val="20"/>
        </w:rPr>
        <w:t>全旗地区生产总值增长 7%</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左右；一般公共财政预算收入增长 6%左右；规模以</w:t>
      </w:r>
      <w:r>
        <w:rPr>
          <w:rFonts w:ascii="微软雅黑" w:hAnsi="微软雅黑" w:eastAsia="微软雅黑" w:cs="微软雅黑"/>
          <w:spacing w:val="13"/>
          <w:sz w:val="20"/>
          <w:szCs w:val="20"/>
        </w:rPr>
        <w:t xml:space="preserve"> </w:t>
      </w:r>
      <w:r>
        <w:rPr>
          <w:rFonts w:ascii="微软雅黑" w:hAnsi="微软雅黑" w:eastAsia="微软雅黑" w:cs="微软雅黑"/>
          <w:spacing w:val="6"/>
          <w:sz w:val="20"/>
          <w:szCs w:val="20"/>
        </w:rPr>
        <w:t>上固定资产投资增长 20%左右；社会消费品零售总</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额增长 8%左右</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；城镇和农村牧区常住居民人均可</w:t>
      </w:r>
    </w:p>
    <w:p w14:paraId="065CACCA">
      <w:pPr>
        <w:spacing w:before="1" w:line="185" w:lineRule="auto"/>
        <w:ind w:left="4"/>
        <w:rPr>
          <w:rFonts w:ascii="微软雅黑" w:hAnsi="微软雅黑" w:eastAsia="微软雅黑" w:cs="微软雅黑"/>
          <w:sz w:val="20"/>
          <w:szCs w:val="20"/>
        </w:rPr>
      </w:pPr>
      <w:r>
        <w:rPr>
          <w:rFonts w:ascii="微软雅黑" w:hAnsi="微软雅黑" w:eastAsia="微软雅黑" w:cs="微软雅黑"/>
          <w:spacing w:val="3"/>
          <w:sz w:val="20"/>
          <w:szCs w:val="20"/>
        </w:rPr>
        <w:t>支配收入分别增长 7%和 9%左右。</w:t>
      </w:r>
    </w:p>
    <w:p w14:paraId="40D86DBE">
      <w:pPr>
        <w:spacing w:before="108"/>
        <w:ind w:left="2" w:right="199" w:firstLine="441"/>
        <w:rPr>
          <w:rFonts w:ascii="微软雅黑" w:hAnsi="微软雅黑" w:eastAsia="微软雅黑" w:cs="微软雅黑"/>
          <w:sz w:val="20"/>
          <w:szCs w:val="20"/>
        </w:rPr>
      </w:pPr>
      <w:r>
        <w:rPr>
          <w:rFonts w:ascii="微软雅黑" w:hAnsi="微软雅黑" w:eastAsia="微软雅黑" w:cs="微软雅黑"/>
          <w:spacing w:val="6"/>
          <w:sz w:val="20"/>
          <w:szCs w:val="20"/>
        </w:rPr>
        <w:t>围绕上述目标</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，我们要重点抓好六个方面的工</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作：</w:t>
      </w:r>
    </w:p>
    <w:p w14:paraId="482E4CE2">
      <w:pPr>
        <w:spacing w:before="72" w:line="265" w:lineRule="auto"/>
        <w:ind w:right="139" w:firstLine="450"/>
        <w:rPr>
          <w:rFonts w:ascii="微软雅黑" w:hAnsi="微软雅黑" w:eastAsia="微软雅黑" w:cs="微软雅黑"/>
          <w:sz w:val="20"/>
          <w:szCs w:val="20"/>
        </w:rPr>
      </w:pPr>
      <w:r>
        <w:rPr>
          <w:rFonts w:ascii="微软雅黑" w:hAnsi="微软雅黑" w:eastAsia="微软雅黑" w:cs="微软雅黑"/>
          <w:spacing w:val="15"/>
          <w:sz w:val="20"/>
          <w:szCs w:val="20"/>
        </w:rPr>
        <w:t>(一</w:t>
      </w:r>
      <w:r>
        <w:rPr>
          <w:rFonts w:ascii="微软雅黑" w:hAnsi="微软雅黑" w:eastAsia="微软雅黑" w:cs="微软雅黑"/>
          <w:spacing w:val="-28"/>
          <w:sz w:val="20"/>
          <w:szCs w:val="20"/>
        </w:rPr>
        <w:t xml:space="preserve"> </w:t>
      </w:r>
      <w:r>
        <w:rPr>
          <w:rFonts w:ascii="微软雅黑" w:hAnsi="微软雅黑" w:eastAsia="微软雅黑" w:cs="微软雅黑"/>
          <w:spacing w:val="15"/>
          <w:sz w:val="20"/>
          <w:szCs w:val="20"/>
        </w:rPr>
        <w:t>)聚焦构建现代产业体系</w:t>
      </w:r>
      <w:r>
        <w:rPr>
          <w:rFonts w:ascii="微软雅黑" w:hAnsi="微软雅黑" w:eastAsia="微软雅黑" w:cs="微软雅黑"/>
          <w:spacing w:val="-17"/>
          <w:sz w:val="20"/>
          <w:szCs w:val="20"/>
        </w:rPr>
        <w:t xml:space="preserve"> </w:t>
      </w:r>
      <w:r>
        <w:rPr>
          <w:rFonts w:ascii="微软雅黑" w:hAnsi="微软雅黑" w:eastAsia="微软雅黑" w:cs="微软雅黑"/>
          <w:spacing w:val="15"/>
          <w:sz w:val="20"/>
          <w:szCs w:val="20"/>
        </w:rPr>
        <w:t>,在优化结构中提</w:t>
      </w:r>
      <w:r>
        <w:rPr>
          <w:rFonts w:ascii="微软雅黑" w:hAnsi="微软雅黑" w:eastAsia="微软雅黑" w:cs="微软雅黑"/>
          <w:sz w:val="20"/>
          <w:szCs w:val="20"/>
        </w:rPr>
        <w:t xml:space="preserve">  </w:t>
      </w:r>
      <w:r>
        <w:rPr>
          <w:rFonts w:ascii="微软雅黑" w:hAnsi="微软雅黑" w:eastAsia="微软雅黑" w:cs="微软雅黑"/>
          <w:spacing w:val="11"/>
          <w:sz w:val="20"/>
          <w:szCs w:val="20"/>
        </w:rPr>
        <w:t>升竞争力</w:t>
      </w:r>
      <w:r>
        <w:rPr>
          <w:rFonts w:ascii="微软雅黑" w:hAnsi="微软雅黑" w:eastAsia="微软雅黑" w:cs="微软雅黑"/>
          <w:spacing w:val="-24"/>
          <w:sz w:val="20"/>
          <w:szCs w:val="20"/>
        </w:rPr>
        <w:t xml:space="preserve"> </w:t>
      </w:r>
      <w:r>
        <w:rPr>
          <w:rFonts w:ascii="微软雅黑" w:hAnsi="微软雅黑" w:eastAsia="微软雅黑" w:cs="微软雅黑"/>
          <w:spacing w:val="11"/>
          <w:sz w:val="20"/>
          <w:szCs w:val="20"/>
        </w:rPr>
        <w:t>。坚持把发展的着力点放在实体经济上，</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从需求侧着眼</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，从供给侧入手</w:t>
      </w:r>
      <w:r>
        <w:rPr>
          <w:rFonts w:ascii="微软雅黑" w:hAnsi="微软雅黑" w:eastAsia="微软雅黑" w:cs="微软雅黑"/>
          <w:spacing w:val="-26"/>
          <w:sz w:val="20"/>
          <w:szCs w:val="20"/>
        </w:rPr>
        <w:t xml:space="preserve"> </w:t>
      </w:r>
      <w:r>
        <w:rPr>
          <w:rFonts w:ascii="微软雅黑" w:hAnsi="微软雅黑" w:eastAsia="微软雅黑" w:cs="微软雅黑"/>
          <w:spacing w:val="6"/>
          <w:sz w:val="20"/>
          <w:szCs w:val="20"/>
        </w:rPr>
        <w:t>，加快构建现代农牧</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业</w:t>
      </w:r>
      <w:r>
        <w:rPr>
          <w:rFonts w:ascii="微软雅黑" w:hAnsi="微软雅黑" w:eastAsia="微软雅黑" w:cs="微软雅黑"/>
          <w:spacing w:val="-30"/>
          <w:sz w:val="20"/>
          <w:szCs w:val="20"/>
        </w:rPr>
        <w:t xml:space="preserve"> </w:t>
      </w:r>
      <w:r>
        <w:rPr>
          <w:rFonts w:ascii="微软雅黑" w:hAnsi="微软雅黑" w:eastAsia="微软雅黑" w:cs="微软雅黑"/>
          <w:spacing w:val="7"/>
          <w:sz w:val="20"/>
          <w:szCs w:val="20"/>
        </w:rPr>
        <w:t>、工业和服务业体系</w:t>
      </w:r>
      <w:r>
        <w:rPr>
          <w:rFonts w:ascii="微软雅黑" w:hAnsi="微软雅黑" w:eastAsia="微软雅黑" w:cs="微软雅黑"/>
          <w:spacing w:val="-26"/>
          <w:sz w:val="20"/>
          <w:szCs w:val="20"/>
        </w:rPr>
        <w:t xml:space="preserve"> </w:t>
      </w:r>
      <w:r>
        <w:rPr>
          <w:rFonts w:ascii="微软雅黑" w:hAnsi="微软雅黑" w:eastAsia="微软雅黑" w:cs="微软雅黑"/>
          <w:spacing w:val="7"/>
          <w:sz w:val="20"/>
          <w:szCs w:val="20"/>
        </w:rPr>
        <w:t>，全力推动一二三产提质增</w:t>
      </w:r>
    </w:p>
    <w:p w14:paraId="553E36CB">
      <w:pPr>
        <w:spacing w:before="1" w:line="186" w:lineRule="auto"/>
        <w:ind w:left="3"/>
        <w:rPr>
          <w:rFonts w:ascii="微软雅黑" w:hAnsi="微软雅黑" w:eastAsia="微软雅黑" w:cs="微软雅黑"/>
          <w:sz w:val="20"/>
          <w:szCs w:val="20"/>
        </w:rPr>
      </w:pPr>
      <w:r>
        <w:rPr>
          <w:rFonts w:ascii="微软雅黑" w:hAnsi="微软雅黑" w:eastAsia="微软雅黑" w:cs="微软雅黑"/>
          <w:spacing w:val="-7"/>
          <w:sz w:val="20"/>
          <w:szCs w:val="20"/>
        </w:rPr>
        <w:t>效、融合发展。</w:t>
      </w:r>
    </w:p>
    <w:p w14:paraId="269C894F">
      <w:pPr>
        <w:pStyle w:val="2"/>
        <w:spacing w:before="110" w:line="265" w:lineRule="auto"/>
        <w:ind w:left="5" w:right="198" w:firstLine="415"/>
        <w:rPr>
          <w:rFonts w:ascii="微软雅黑" w:hAnsi="微软雅黑" w:eastAsia="微软雅黑" w:cs="微软雅黑"/>
          <w:sz w:val="20"/>
          <w:szCs w:val="20"/>
        </w:rPr>
      </w:pPr>
      <w:r>
        <w:rPr>
          <w:b/>
          <w:bCs/>
          <w:spacing w:val="128"/>
          <w:w w:val="150"/>
          <w:sz w:val="20"/>
          <w:szCs w:val="20"/>
        </w:rPr>
        <w:t>—</w:t>
      </w:r>
      <w:r>
        <w:rPr>
          <w:rFonts w:ascii="微软雅黑" w:hAnsi="微软雅黑" w:eastAsia="微软雅黑" w:cs="微软雅黑"/>
          <w:spacing w:val="7"/>
          <w:sz w:val="20"/>
          <w:szCs w:val="20"/>
        </w:rPr>
        <w:t>全面推进现代农牧业稳步发展</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。围绕农业</w:t>
      </w:r>
      <w:r>
        <w:rPr>
          <w:rFonts w:ascii="微软雅黑" w:hAnsi="微软雅黑" w:eastAsia="微软雅黑" w:cs="微软雅黑"/>
          <w:sz w:val="20"/>
          <w:szCs w:val="20"/>
        </w:rPr>
        <w:t xml:space="preserve"> </w:t>
      </w:r>
      <w:r>
        <w:rPr>
          <w:rFonts w:ascii="微软雅黑" w:hAnsi="微软雅黑" w:eastAsia="微软雅黑" w:cs="微软雅黑"/>
          <w:spacing w:val="-11"/>
          <w:w w:val="97"/>
          <w:sz w:val="20"/>
          <w:szCs w:val="20"/>
        </w:rPr>
        <w:t>强国建设，按照“强基础、铸链条、树品牌、抓提升</w:t>
      </w:r>
      <w:r>
        <w:rPr>
          <w:rFonts w:ascii="微软雅黑" w:hAnsi="微软雅黑" w:eastAsia="微软雅黑" w:cs="微软雅黑"/>
          <w:spacing w:val="-26"/>
          <w:sz w:val="20"/>
          <w:szCs w:val="20"/>
        </w:rPr>
        <w:t xml:space="preserve"> </w:t>
      </w:r>
      <w:r>
        <w:rPr>
          <w:rFonts w:ascii="微软雅黑" w:hAnsi="微软雅黑" w:eastAsia="微软雅黑" w:cs="微软雅黑"/>
          <w:spacing w:val="-11"/>
          <w:w w:val="97"/>
          <w:sz w:val="20"/>
          <w:szCs w:val="20"/>
        </w:rPr>
        <w:t>”的</w:t>
      </w:r>
    </w:p>
    <w:p w14:paraId="3AF0FCFC">
      <w:pPr>
        <w:spacing w:line="203" w:lineRule="exact"/>
        <w:ind w:left="4"/>
        <w:rPr>
          <w:rFonts w:ascii="微软雅黑" w:hAnsi="微软雅黑" w:eastAsia="微软雅黑" w:cs="微软雅黑"/>
          <w:sz w:val="20"/>
          <w:szCs w:val="20"/>
        </w:rPr>
      </w:pPr>
      <w:r>
        <w:rPr>
          <w:rFonts w:ascii="微软雅黑" w:hAnsi="微软雅黑" w:eastAsia="微软雅黑" w:cs="微软雅黑"/>
          <w:position w:val="-1"/>
          <w:sz w:val="20"/>
          <w:szCs w:val="20"/>
        </w:rPr>
        <w:t>发展思路，以工业化、市场化、品牌化思维做足生态</w:t>
      </w:r>
    </w:p>
    <w:p w14:paraId="5085C92C">
      <w:pPr>
        <w:pStyle w:val="2"/>
        <w:spacing w:line="14" w:lineRule="auto"/>
        <w:rPr>
          <w:sz w:val="2"/>
        </w:rPr>
      </w:pPr>
      <w:r>
        <w:rPr>
          <w:sz w:val="2"/>
          <w:szCs w:val="2"/>
        </w:rPr>
        <w:br w:type="column"/>
      </w:r>
    </w:p>
    <w:p w14:paraId="721394B0">
      <w:pPr>
        <w:tabs>
          <w:tab w:val="left" w:pos="123"/>
        </w:tabs>
        <w:spacing w:before="59" w:line="264" w:lineRule="auto"/>
        <w:ind w:firstLine="110"/>
        <w:rPr>
          <w:rFonts w:ascii="微软雅黑" w:hAnsi="微软雅黑" w:eastAsia="微软雅黑" w:cs="微软雅黑"/>
          <w:sz w:val="20"/>
          <w:szCs w:val="20"/>
        </w:rPr>
      </w:pPr>
      <w:r>
        <w:rPr>
          <w:rFonts w:ascii="微软雅黑" w:hAnsi="微软雅黑" w:eastAsia="微软雅黑" w:cs="微软雅黑"/>
          <w:spacing w:val="-1"/>
          <w:sz w:val="20"/>
          <w:szCs w:val="20"/>
        </w:rPr>
        <w:t>资源文章、抓好农牧业发展</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 xml:space="preserve">。围绕种植抓提升，加快    </w:t>
      </w:r>
      <w:r>
        <w:rPr>
          <w:rFonts w:ascii="微软雅黑" w:hAnsi="微软雅黑" w:eastAsia="微软雅黑" w:cs="微软雅黑"/>
          <w:spacing w:val="9"/>
          <w:sz w:val="20"/>
          <w:szCs w:val="20"/>
        </w:rPr>
        <w:t>推进节水增粮、土地整理、高标准农田等项目建</w:t>
      </w:r>
      <w:r>
        <w:rPr>
          <w:rFonts w:ascii="微软雅黑" w:hAnsi="微软雅黑" w:eastAsia="微软雅黑" w:cs="微软雅黑"/>
          <w:spacing w:val="8"/>
          <w:sz w:val="20"/>
          <w:szCs w:val="20"/>
        </w:rPr>
        <w:t>设</w:t>
      </w:r>
      <w:r>
        <w:rPr>
          <w:rFonts w:ascii="微软雅黑" w:hAnsi="微软雅黑" w:eastAsia="微软雅黑" w:cs="微软雅黑"/>
          <w:spacing w:val="-16"/>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积极盘活和有效利用现有闲置大棚</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9"/>
          <w:sz w:val="20"/>
          <w:szCs w:val="20"/>
        </w:rPr>
        <w:t xml:space="preserve">同步实施燕麦    小麦莜麦藜麦种植扩面、农牧业基础设施巩固提升、  农畜产品冷藏保鲜设施建设等项目，确保全旗粮豆、  </w:t>
      </w:r>
      <w:r>
        <w:rPr>
          <w:rFonts w:ascii="微软雅黑" w:hAnsi="微软雅黑" w:eastAsia="微软雅黑" w:cs="微软雅黑"/>
          <w:spacing w:val="4"/>
          <w:sz w:val="20"/>
          <w:szCs w:val="20"/>
        </w:rPr>
        <w:t xml:space="preserve">食用菌、中草药、冷凉型蔬菜种植面积保持稳定，并    </w:t>
      </w:r>
      <w:r>
        <w:rPr>
          <w:rFonts w:ascii="微软雅黑" w:hAnsi="微软雅黑" w:eastAsia="微软雅黑" w:cs="微软雅黑"/>
          <w:spacing w:val="-3"/>
          <w:sz w:val="20"/>
          <w:szCs w:val="20"/>
        </w:rPr>
        <w:t>由“土特”向产品加速转变。围绕养殖提质量，紧</w:t>
      </w:r>
      <w:r>
        <w:rPr>
          <w:rFonts w:ascii="微软雅黑" w:hAnsi="微软雅黑" w:eastAsia="微软雅黑" w:cs="微软雅黑"/>
          <w:spacing w:val="-4"/>
          <w:sz w:val="20"/>
          <w:szCs w:val="20"/>
        </w:rPr>
        <w:t xml:space="preserve">盯改    </w:t>
      </w:r>
      <w:r>
        <w:rPr>
          <w:rFonts w:ascii="微软雅黑" w:hAnsi="微软雅黑" w:eastAsia="微软雅黑" w:cs="微软雅黑"/>
          <w:spacing w:val="-3"/>
          <w:sz w:val="20"/>
          <w:szCs w:val="20"/>
        </w:rPr>
        <w:t>良效果慢、饲草成本高、集群效益小、加工链条短</w:t>
      </w:r>
      <w:r>
        <w:rPr>
          <w:rFonts w:ascii="微软雅黑" w:hAnsi="微软雅黑" w:eastAsia="微软雅黑" w:cs="微软雅黑"/>
          <w:spacing w:val="-4"/>
          <w:sz w:val="20"/>
          <w:szCs w:val="20"/>
        </w:rPr>
        <w:t xml:space="preserve">、特    </w:t>
      </w:r>
      <w:r>
        <w:rPr>
          <w:rFonts w:ascii="微软雅黑" w:hAnsi="微软雅黑" w:eastAsia="微软雅黑" w:cs="微软雅黑"/>
          <w:spacing w:val="10"/>
          <w:sz w:val="20"/>
          <w:szCs w:val="20"/>
        </w:rPr>
        <w:t>质不突出等实际问题</w:t>
      </w:r>
      <w:r>
        <w:rPr>
          <w:rFonts w:ascii="微软雅黑" w:hAnsi="微软雅黑" w:eastAsia="微软雅黑" w:cs="微软雅黑"/>
          <w:spacing w:val="-9"/>
          <w:sz w:val="20"/>
          <w:szCs w:val="20"/>
        </w:rPr>
        <w:t xml:space="preserve"> </w:t>
      </w:r>
      <w:r>
        <w:rPr>
          <w:rFonts w:ascii="微软雅黑" w:hAnsi="微软雅黑" w:eastAsia="微软雅黑" w:cs="微软雅黑"/>
          <w:spacing w:val="10"/>
          <w:sz w:val="20"/>
          <w:szCs w:val="20"/>
        </w:rPr>
        <w:t xml:space="preserve">，突出抓好现代肉牛养殖加工    </w:t>
      </w:r>
      <w:r>
        <w:rPr>
          <w:rFonts w:ascii="微软雅黑" w:hAnsi="微软雅黑" w:eastAsia="微软雅黑" w:cs="微软雅黑"/>
          <w:spacing w:val="11"/>
          <w:sz w:val="20"/>
          <w:szCs w:val="20"/>
        </w:rPr>
        <w:t>示范园区</w:t>
      </w:r>
      <w:r>
        <w:rPr>
          <w:rFonts w:ascii="微软雅黑" w:hAnsi="微软雅黑" w:eastAsia="微软雅黑" w:cs="微软雅黑"/>
          <w:spacing w:val="-35"/>
          <w:sz w:val="20"/>
          <w:szCs w:val="20"/>
        </w:rPr>
        <w:t xml:space="preserve"> </w:t>
      </w:r>
      <w:r>
        <w:rPr>
          <w:rFonts w:ascii="微软雅黑" w:hAnsi="微软雅黑" w:eastAsia="微软雅黑" w:cs="微软雅黑"/>
          <w:spacing w:val="11"/>
          <w:sz w:val="20"/>
          <w:szCs w:val="20"/>
        </w:rPr>
        <w:t xml:space="preserve">、现代农业产业园、优质基础母牛扩群提    </w:t>
      </w:r>
      <w:r>
        <w:rPr>
          <w:rFonts w:ascii="微软雅黑" w:hAnsi="微软雅黑" w:eastAsia="微软雅黑" w:cs="微软雅黑"/>
          <w:spacing w:val="4"/>
          <w:sz w:val="20"/>
          <w:szCs w:val="20"/>
        </w:rPr>
        <w:t xml:space="preserve">质、牧旅融合家庭牧场等产业化项目，持续完善“五    </w:t>
      </w:r>
      <w:r>
        <w:rPr>
          <w:rFonts w:ascii="微软雅黑" w:hAnsi="微软雅黑" w:eastAsia="微软雅黑" w:cs="微软雅黑"/>
          <w:spacing w:val="2"/>
          <w:sz w:val="20"/>
          <w:szCs w:val="20"/>
        </w:rPr>
        <w:t>大体系</w:t>
      </w:r>
      <w:r>
        <w:rPr>
          <w:rFonts w:ascii="微软雅黑" w:hAnsi="微软雅黑" w:eastAsia="微软雅黑" w:cs="微软雅黑"/>
          <w:spacing w:val="-25"/>
          <w:sz w:val="20"/>
          <w:szCs w:val="20"/>
        </w:rPr>
        <w:t xml:space="preserve"> </w:t>
      </w:r>
      <w:r>
        <w:rPr>
          <w:rFonts w:ascii="微软雅黑" w:hAnsi="微软雅黑" w:eastAsia="微软雅黑" w:cs="微软雅黑"/>
          <w:spacing w:val="2"/>
          <w:sz w:val="20"/>
          <w:szCs w:val="20"/>
        </w:rPr>
        <w:t>”建设，继续办好“</w:t>
      </w:r>
      <w:r>
        <w:rPr>
          <w:rFonts w:ascii="微软雅黑" w:hAnsi="微软雅黑" w:eastAsia="微软雅黑" w:cs="微软雅黑"/>
          <w:spacing w:val="-38"/>
          <w:sz w:val="20"/>
          <w:szCs w:val="20"/>
        </w:rPr>
        <w:t xml:space="preserve"> </w:t>
      </w:r>
      <w:r>
        <w:rPr>
          <w:rFonts w:ascii="微软雅黑" w:hAnsi="微软雅黑" w:eastAsia="微软雅黑" w:cs="微软雅黑"/>
          <w:spacing w:val="2"/>
          <w:sz w:val="20"/>
          <w:szCs w:val="20"/>
        </w:rPr>
        <w:t xml:space="preserve">肉牛改良成果评比展示大    </w:t>
      </w:r>
      <w:r>
        <w:rPr>
          <w:rFonts w:ascii="微软雅黑" w:hAnsi="微软雅黑" w:eastAsia="微软雅黑" w:cs="微软雅黑"/>
          <w:spacing w:val="9"/>
          <w:sz w:val="20"/>
          <w:szCs w:val="20"/>
        </w:rPr>
        <w:t>会”，不断触动和激发广大农牧民自觉走舍饲改良、  少养精养之路</w:t>
      </w:r>
      <w:r>
        <w:rPr>
          <w:rFonts w:ascii="微软雅黑" w:hAnsi="微软雅黑" w:eastAsia="微软雅黑" w:cs="微软雅黑"/>
          <w:spacing w:val="-17"/>
          <w:sz w:val="20"/>
          <w:szCs w:val="20"/>
        </w:rPr>
        <w:t xml:space="preserve"> </w:t>
      </w:r>
      <w:r>
        <w:rPr>
          <w:rFonts w:ascii="微软雅黑" w:hAnsi="微软雅黑" w:eastAsia="微软雅黑" w:cs="微软雅黑"/>
          <w:spacing w:val="9"/>
          <w:sz w:val="20"/>
          <w:szCs w:val="20"/>
        </w:rPr>
        <w:t>。围绕林业抓增收</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 xml:space="preserve">，依托林业资源优    </w:t>
      </w:r>
      <w:r>
        <w:rPr>
          <w:rFonts w:ascii="微软雅黑" w:hAnsi="微软雅黑" w:eastAsia="微软雅黑" w:cs="微软雅黑"/>
          <w:spacing w:val="4"/>
          <w:sz w:val="20"/>
          <w:szCs w:val="20"/>
        </w:rPr>
        <w:t xml:space="preserve">势，统筹谋划和推进林业经济发展，启动实施国家战    略储备林、退化林分改造和沙棘、林下中草药种植加    </w:t>
      </w:r>
      <w:r>
        <w:rPr>
          <w:rFonts w:ascii="微软雅黑" w:hAnsi="微软雅黑" w:eastAsia="微软雅黑" w:cs="微软雅黑"/>
          <w:spacing w:val="8"/>
          <w:sz w:val="20"/>
          <w:szCs w:val="20"/>
        </w:rPr>
        <w:t>工一体化等项目建设</w:t>
      </w:r>
      <w:r>
        <w:rPr>
          <w:rFonts w:ascii="微软雅黑" w:hAnsi="微软雅黑" w:eastAsia="微软雅黑" w:cs="微软雅黑"/>
          <w:spacing w:val="-9"/>
          <w:sz w:val="20"/>
          <w:szCs w:val="20"/>
        </w:rPr>
        <w:t xml:space="preserve"> </w:t>
      </w:r>
      <w:r>
        <w:rPr>
          <w:rFonts w:ascii="微软雅黑" w:hAnsi="微软雅黑" w:eastAsia="微软雅黑" w:cs="微软雅黑"/>
          <w:spacing w:val="8"/>
          <w:sz w:val="20"/>
          <w:szCs w:val="20"/>
        </w:rPr>
        <w:t>，</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 xml:space="preserve">内完成种植大果沙棘 4 万    </w:t>
      </w:r>
      <w:r>
        <w:rPr>
          <w:rFonts w:ascii="微软雅黑" w:hAnsi="微软雅黑" w:eastAsia="微软雅黑" w:cs="微软雅黑"/>
          <w:spacing w:val="5"/>
          <w:sz w:val="20"/>
          <w:szCs w:val="20"/>
        </w:rPr>
        <w:t>亩、林下中草药</w:t>
      </w:r>
      <w:r>
        <w:rPr>
          <w:rFonts w:ascii="微软雅黑" w:hAnsi="微软雅黑" w:eastAsia="微软雅黑" w:cs="微软雅黑"/>
          <w:spacing w:val="25"/>
          <w:w w:val="101"/>
          <w:sz w:val="20"/>
          <w:szCs w:val="20"/>
        </w:rPr>
        <w:t xml:space="preserve"> </w:t>
      </w:r>
      <w:r>
        <w:rPr>
          <w:rFonts w:ascii="微软雅黑" w:hAnsi="微软雅黑" w:eastAsia="微软雅黑" w:cs="微软雅黑"/>
          <w:spacing w:val="5"/>
          <w:sz w:val="20"/>
          <w:szCs w:val="20"/>
        </w:rPr>
        <w:t xml:space="preserve">1.2 万亩、退化林改种鸡心果 4000    亩，力争用 2—3 </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的时间，全旗林业经济投资达到</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4.5 亿元以上、总面积超过</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 xml:space="preserve">15 万亩，基本形成林果药 </w:t>
      </w:r>
      <w:r>
        <w:rPr>
          <w:rFonts w:ascii="微软雅黑" w:hAnsi="微软雅黑" w:eastAsia="微软雅黑" w:cs="微软雅黑"/>
          <w:spacing w:val="-1"/>
          <w:sz w:val="20"/>
          <w:szCs w:val="20"/>
        </w:rPr>
        <w:t xml:space="preserve">   </w:t>
      </w:r>
      <w:r>
        <w:rPr>
          <w:rFonts w:ascii="微软雅黑" w:hAnsi="微软雅黑" w:eastAsia="微软雅黑" w:cs="微软雅黑"/>
          <w:spacing w:val="4"/>
          <w:sz w:val="20"/>
          <w:szCs w:val="20"/>
        </w:rPr>
        <w:t xml:space="preserve">全产业链发展、碳汇资源上线交易的大好局面。围绕    水利兴产业，坚持引水而济、向水而生，围绕水浇地    </w:t>
      </w:r>
      <w:r>
        <w:rPr>
          <w:rFonts w:ascii="微软雅黑" w:hAnsi="微软雅黑" w:eastAsia="微软雅黑" w:cs="微软雅黑"/>
          <w:spacing w:val="-4"/>
          <w:sz w:val="20"/>
          <w:szCs w:val="20"/>
        </w:rPr>
        <w:t>“增加计划</w:t>
      </w:r>
      <w:r>
        <w:rPr>
          <w:rFonts w:ascii="微软雅黑" w:hAnsi="微软雅黑" w:eastAsia="微软雅黑" w:cs="微软雅黑"/>
          <w:spacing w:val="-37"/>
          <w:sz w:val="20"/>
          <w:szCs w:val="20"/>
        </w:rPr>
        <w:t xml:space="preserve"> </w:t>
      </w:r>
      <w:r>
        <w:rPr>
          <w:rFonts w:ascii="微软雅黑" w:hAnsi="微软雅黑" w:eastAsia="微软雅黑" w:cs="微软雅黑"/>
          <w:spacing w:val="-4"/>
          <w:sz w:val="20"/>
          <w:szCs w:val="20"/>
        </w:rPr>
        <w:t xml:space="preserve">”，做足做好西拉沐沦河、木石匣河、百岔    </w:t>
      </w:r>
      <w:r>
        <w:rPr>
          <w:rFonts w:ascii="微软雅黑" w:hAnsi="微软雅黑" w:eastAsia="微软雅黑" w:cs="微软雅黑"/>
          <w:spacing w:val="4"/>
          <w:sz w:val="20"/>
          <w:szCs w:val="20"/>
        </w:rPr>
        <w:t xml:space="preserve">河等地表水利用文章，梯次推进东升、五一、双合灌    </w:t>
      </w:r>
      <w:r>
        <w:rPr>
          <w:rFonts w:ascii="微软雅黑" w:hAnsi="微软雅黑" w:eastAsia="微软雅黑" w:cs="微软雅黑"/>
          <w:spacing w:val="11"/>
          <w:sz w:val="20"/>
          <w:szCs w:val="20"/>
        </w:rPr>
        <w:t>渠改造提升和土城子灌渠地下水置换</w:t>
      </w:r>
      <w:r>
        <w:rPr>
          <w:rFonts w:ascii="微软雅黑" w:hAnsi="微软雅黑" w:eastAsia="微软雅黑" w:cs="微软雅黑"/>
          <w:spacing w:val="-33"/>
          <w:sz w:val="20"/>
          <w:szCs w:val="20"/>
        </w:rPr>
        <w:t xml:space="preserve"> </w:t>
      </w:r>
      <w:r>
        <w:rPr>
          <w:rFonts w:ascii="微软雅黑" w:hAnsi="微软雅黑" w:eastAsia="微软雅黑" w:cs="微软雅黑"/>
          <w:spacing w:val="11"/>
          <w:sz w:val="20"/>
          <w:szCs w:val="20"/>
        </w:rPr>
        <w:t xml:space="preserve">、产业园引供  </w:t>
      </w:r>
      <w:r>
        <w:rPr>
          <w:rFonts w:ascii="微软雅黑" w:hAnsi="微软雅黑" w:eastAsia="微软雅黑" w:cs="微软雅黑"/>
          <w:spacing w:val="10"/>
          <w:sz w:val="20"/>
          <w:szCs w:val="20"/>
        </w:rPr>
        <w:t xml:space="preserve">  </w:t>
      </w:r>
      <w:r>
        <w:rPr>
          <w:rFonts w:ascii="微软雅黑" w:hAnsi="微软雅黑" w:eastAsia="微软雅黑" w:cs="微软雅黑"/>
          <w:spacing w:val="4"/>
          <w:sz w:val="20"/>
          <w:szCs w:val="20"/>
        </w:rPr>
        <w:t xml:space="preserve">水等水利工程建设，同步做好沿水区域产业布局、发    </w:t>
      </w:r>
      <w:r>
        <w:rPr>
          <w:rFonts w:ascii="微软雅黑" w:hAnsi="微软雅黑" w:eastAsia="微软雅黑" w:cs="微软雅黑"/>
          <w:spacing w:val="11"/>
          <w:sz w:val="20"/>
          <w:szCs w:val="20"/>
        </w:rPr>
        <w:t>展规划和项目实施等工作</w:t>
      </w:r>
      <w:r>
        <w:rPr>
          <w:rFonts w:ascii="微软雅黑" w:hAnsi="微软雅黑" w:eastAsia="微软雅黑" w:cs="微软雅黑"/>
          <w:spacing w:val="-12"/>
          <w:sz w:val="20"/>
          <w:szCs w:val="20"/>
        </w:rPr>
        <w:t xml:space="preserve"> </w:t>
      </w:r>
      <w:r>
        <w:rPr>
          <w:rFonts w:ascii="微软雅黑" w:hAnsi="微软雅黑" w:eastAsia="微软雅黑" w:cs="微软雅黑"/>
          <w:spacing w:val="11"/>
          <w:sz w:val="20"/>
          <w:szCs w:val="20"/>
        </w:rPr>
        <w:t>，</w:t>
      </w:r>
      <w:r>
        <w:rPr>
          <w:rFonts w:hint="eastAsia" w:ascii="微软雅黑" w:hAnsi="微软雅黑" w:eastAsia="微软雅黑" w:cs="微软雅黑"/>
          <w:spacing w:val="11"/>
          <w:sz w:val="20"/>
          <w:szCs w:val="20"/>
          <w:lang w:eastAsia="zh-CN"/>
        </w:rPr>
        <w:t>周年</w:t>
      </w:r>
      <w:r>
        <w:rPr>
          <w:rFonts w:ascii="微软雅黑" w:hAnsi="微软雅黑" w:eastAsia="微软雅黑" w:cs="微软雅黑"/>
          <w:spacing w:val="11"/>
          <w:sz w:val="20"/>
          <w:szCs w:val="20"/>
        </w:rPr>
        <w:t>内确保完成投资</w:t>
      </w:r>
      <w:r>
        <w:rPr>
          <w:rFonts w:ascii="微软雅黑" w:hAnsi="微软雅黑" w:eastAsia="微软雅黑" w:cs="微软雅黑"/>
          <w:spacing w:val="24"/>
          <w:sz w:val="20"/>
          <w:szCs w:val="20"/>
        </w:rPr>
        <w:t xml:space="preserve"> </w:t>
      </w:r>
      <w:r>
        <w:rPr>
          <w:rFonts w:ascii="微软雅黑" w:hAnsi="微软雅黑" w:eastAsia="微软雅黑" w:cs="微软雅黑"/>
          <w:spacing w:val="11"/>
          <w:sz w:val="20"/>
          <w:szCs w:val="20"/>
        </w:rPr>
        <w:t xml:space="preserve">1.4    </w:t>
      </w:r>
      <w:r>
        <w:rPr>
          <w:rFonts w:ascii="微软雅黑" w:hAnsi="微软雅黑" w:eastAsia="微软雅黑" w:cs="微软雅黑"/>
          <w:spacing w:val="7"/>
          <w:sz w:val="20"/>
          <w:szCs w:val="20"/>
        </w:rPr>
        <w:t>亿元、置换地下水 506 万立方米</w:t>
      </w:r>
      <w:r>
        <w:rPr>
          <w:rFonts w:ascii="微软雅黑" w:hAnsi="微软雅黑" w:eastAsia="微软雅黑" w:cs="微软雅黑"/>
          <w:spacing w:val="-23"/>
          <w:sz w:val="20"/>
          <w:szCs w:val="20"/>
        </w:rPr>
        <w:t xml:space="preserve"> </w:t>
      </w:r>
      <w:r>
        <w:rPr>
          <w:rFonts w:ascii="微软雅黑" w:hAnsi="微软雅黑" w:eastAsia="微软雅黑" w:cs="微软雅黑"/>
          <w:spacing w:val="7"/>
          <w:sz w:val="20"/>
          <w:szCs w:val="20"/>
        </w:rPr>
        <w:t xml:space="preserve">、新增水浇地面积    </w:t>
      </w:r>
      <w:r>
        <w:rPr>
          <w:rFonts w:ascii="微软雅黑" w:hAnsi="微软雅黑" w:eastAsia="微软雅黑" w:cs="微软雅黑"/>
          <w:sz w:val="20"/>
          <w:szCs w:val="20"/>
        </w:rPr>
        <w:tab/>
      </w:r>
      <w:r>
        <w:rPr>
          <w:rFonts w:ascii="微软雅黑" w:hAnsi="微软雅黑" w:eastAsia="微软雅黑" w:cs="微软雅黑"/>
          <w:spacing w:val="-13"/>
          <w:sz w:val="20"/>
          <w:szCs w:val="20"/>
        </w:rPr>
        <w:t>1.3 万亩，力争到“十四五”期末，通过渠系建设、水旅</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融合、产业培育全面激活水经济，真正让山水增值</w:t>
      </w:r>
      <w:r>
        <w:rPr>
          <w:rFonts w:ascii="微软雅黑" w:hAnsi="微软雅黑" w:eastAsia="微软雅黑" w:cs="微软雅黑"/>
          <w:spacing w:val="-31"/>
          <w:sz w:val="20"/>
          <w:szCs w:val="20"/>
        </w:rPr>
        <w:t xml:space="preserve"> </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生态变现</w:t>
      </w:r>
      <w:r>
        <w:rPr>
          <w:rFonts w:ascii="微软雅黑" w:hAnsi="微软雅黑" w:eastAsia="微软雅黑" w:cs="微软雅黑"/>
          <w:spacing w:val="-29"/>
          <w:sz w:val="20"/>
          <w:szCs w:val="20"/>
        </w:rPr>
        <w:t xml:space="preserve"> </w:t>
      </w:r>
      <w:r>
        <w:rPr>
          <w:rFonts w:ascii="微软雅黑" w:hAnsi="微软雅黑" w:eastAsia="微软雅黑" w:cs="微软雅黑"/>
          <w:spacing w:val="12"/>
          <w:sz w:val="20"/>
          <w:szCs w:val="20"/>
        </w:rPr>
        <w:t>。围绕产业树品牌，重点抓好“三品</w:t>
      </w:r>
      <w:r>
        <w:rPr>
          <w:rFonts w:ascii="微软雅黑" w:hAnsi="微软雅黑" w:eastAsia="微软雅黑" w:cs="微软雅黑"/>
          <w:spacing w:val="11"/>
          <w:sz w:val="20"/>
          <w:szCs w:val="20"/>
        </w:rPr>
        <w:t>一标</w:t>
      </w:r>
      <w:r>
        <w:rPr>
          <w:rFonts w:ascii="微软雅黑" w:hAnsi="微软雅黑" w:eastAsia="微软雅黑" w:cs="微软雅黑"/>
          <w:spacing w:val="-36"/>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“名特优新</w:t>
      </w:r>
      <w:r>
        <w:rPr>
          <w:rFonts w:ascii="微软雅黑" w:hAnsi="微软雅黑" w:eastAsia="微软雅黑" w:cs="微软雅黑"/>
          <w:spacing w:val="-37"/>
          <w:sz w:val="20"/>
          <w:szCs w:val="20"/>
        </w:rPr>
        <w:t xml:space="preserve"> </w:t>
      </w:r>
      <w:r>
        <w:rPr>
          <w:rFonts w:ascii="微软雅黑" w:hAnsi="微软雅黑" w:eastAsia="微软雅黑" w:cs="微软雅黑"/>
          <w:spacing w:val="-4"/>
          <w:sz w:val="20"/>
          <w:szCs w:val="20"/>
        </w:rPr>
        <w:t xml:space="preserve">”等农产品认证工作，全方位宣传推介“赤    </w:t>
      </w:r>
      <w:r>
        <w:rPr>
          <w:rFonts w:ascii="微软雅黑" w:hAnsi="微软雅黑" w:eastAsia="微软雅黑" w:cs="微软雅黑"/>
          <w:spacing w:val="7"/>
          <w:sz w:val="20"/>
          <w:szCs w:val="20"/>
        </w:rPr>
        <w:t>诚峰味?沐伦游礼</w:t>
      </w:r>
      <w:r>
        <w:rPr>
          <w:rFonts w:ascii="微软雅黑" w:hAnsi="微软雅黑" w:eastAsia="微软雅黑" w:cs="微软雅黑"/>
          <w:spacing w:val="-35"/>
          <w:sz w:val="20"/>
          <w:szCs w:val="20"/>
        </w:rPr>
        <w:t xml:space="preserve"> </w:t>
      </w:r>
      <w:r>
        <w:rPr>
          <w:rFonts w:ascii="微软雅黑" w:hAnsi="微软雅黑" w:eastAsia="微软雅黑" w:cs="微软雅黑"/>
          <w:spacing w:val="7"/>
          <w:sz w:val="20"/>
          <w:szCs w:val="20"/>
        </w:rPr>
        <w:t xml:space="preserve">”品牌，跟进完善农畜产品可追溯    </w:t>
      </w:r>
      <w:r>
        <w:rPr>
          <w:rFonts w:ascii="微软雅黑" w:hAnsi="微软雅黑" w:eastAsia="微软雅黑" w:cs="微软雅黑"/>
          <w:spacing w:val="12"/>
          <w:sz w:val="20"/>
          <w:szCs w:val="20"/>
        </w:rPr>
        <w:t>体系和质量安全监管体系建设</w:t>
      </w:r>
      <w:r>
        <w:rPr>
          <w:rFonts w:ascii="微软雅黑" w:hAnsi="微软雅黑" w:eastAsia="微软雅黑" w:cs="微软雅黑"/>
          <w:spacing w:val="-3"/>
          <w:sz w:val="20"/>
          <w:szCs w:val="20"/>
        </w:rPr>
        <w:t xml:space="preserve"> </w:t>
      </w:r>
      <w:r>
        <w:rPr>
          <w:rFonts w:ascii="微软雅黑" w:hAnsi="微软雅黑" w:eastAsia="微软雅黑" w:cs="微软雅黑"/>
          <w:spacing w:val="12"/>
          <w:sz w:val="20"/>
          <w:szCs w:val="20"/>
        </w:rPr>
        <w:t>，助推全旗农牧业全</w:t>
      </w:r>
    </w:p>
    <w:p w14:paraId="4AF41ADA">
      <w:pPr>
        <w:spacing w:before="1" w:line="185" w:lineRule="auto"/>
        <w:ind w:left="106"/>
        <w:rPr>
          <w:rFonts w:ascii="微软雅黑" w:hAnsi="微软雅黑" w:eastAsia="微软雅黑" w:cs="微软雅黑"/>
          <w:sz w:val="20"/>
          <w:szCs w:val="20"/>
        </w:rPr>
      </w:pPr>
      <w:r>
        <w:rPr>
          <w:rFonts w:ascii="微软雅黑" w:hAnsi="微软雅黑" w:eastAsia="微软雅黑" w:cs="微软雅黑"/>
          <w:spacing w:val="-3"/>
          <w:sz w:val="20"/>
          <w:szCs w:val="20"/>
        </w:rPr>
        <w:t>产业链、高质量发展。</w:t>
      </w:r>
    </w:p>
    <w:p w14:paraId="079FC474">
      <w:pPr>
        <w:pStyle w:val="2"/>
        <w:spacing w:before="110" w:line="265" w:lineRule="auto"/>
        <w:ind w:left="105" w:right="206" w:firstLine="413"/>
        <w:jc w:val="both"/>
        <w:rPr>
          <w:rFonts w:ascii="微软雅黑" w:hAnsi="微软雅黑" w:eastAsia="微软雅黑" w:cs="微软雅黑"/>
          <w:sz w:val="20"/>
          <w:szCs w:val="20"/>
        </w:rPr>
      </w:pPr>
      <w:r>
        <w:rPr>
          <w:b/>
          <w:bCs/>
          <w:spacing w:val="128"/>
          <w:w w:val="150"/>
          <w:sz w:val="20"/>
          <w:szCs w:val="20"/>
        </w:rPr>
        <w:t>—</w:t>
      </w:r>
      <w:r>
        <w:rPr>
          <w:rFonts w:ascii="微软雅黑" w:hAnsi="微软雅黑" w:eastAsia="微软雅黑" w:cs="微软雅黑"/>
          <w:spacing w:val="8"/>
          <w:sz w:val="20"/>
          <w:szCs w:val="20"/>
        </w:rPr>
        <w:t>全面推进现代工业转型升级</w:t>
      </w:r>
      <w:r>
        <w:rPr>
          <w:rFonts w:ascii="微软雅黑" w:hAnsi="微软雅黑" w:eastAsia="微软雅黑" w:cs="微软雅黑"/>
          <w:spacing w:val="-30"/>
          <w:sz w:val="20"/>
          <w:szCs w:val="20"/>
        </w:rPr>
        <w:t xml:space="preserve"> </w:t>
      </w:r>
      <w:r>
        <w:rPr>
          <w:rFonts w:ascii="微软雅黑" w:hAnsi="微软雅黑" w:eastAsia="微软雅黑" w:cs="微软雅黑"/>
          <w:spacing w:val="8"/>
          <w:sz w:val="20"/>
          <w:szCs w:val="20"/>
        </w:rPr>
        <w:t>。坚持深挖潜</w:t>
      </w:r>
      <w:r>
        <w:rPr>
          <w:rFonts w:ascii="微软雅黑" w:hAnsi="微软雅黑" w:eastAsia="微软雅黑" w:cs="微软雅黑"/>
          <w:sz w:val="20"/>
          <w:szCs w:val="20"/>
        </w:rPr>
        <w:t xml:space="preserve"> 力，但又不预支未来，以绿色、低碳、循环发展为导</w:t>
      </w:r>
    </w:p>
    <w:p w14:paraId="21963CDE">
      <w:pPr>
        <w:spacing w:line="207" w:lineRule="exact"/>
        <w:ind w:left="127"/>
        <w:rPr>
          <w:rFonts w:ascii="微软雅黑" w:hAnsi="微软雅黑" w:eastAsia="微软雅黑" w:cs="微软雅黑"/>
          <w:sz w:val="20"/>
          <w:szCs w:val="20"/>
        </w:rPr>
      </w:pPr>
      <w:r>
        <w:rPr>
          <w:rFonts w:ascii="微软雅黑" w:hAnsi="微软雅黑" w:eastAsia="微软雅黑" w:cs="微软雅黑"/>
          <w:position w:val="-1"/>
          <w:sz w:val="20"/>
          <w:szCs w:val="20"/>
        </w:rPr>
        <w:t>向，推动矿产冶金培优增效、能源化工链式发展、园</w:t>
      </w:r>
    </w:p>
    <w:p w14:paraId="7BDA1747">
      <w:pPr>
        <w:spacing w:line="207" w:lineRule="exact"/>
        <w:rPr>
          <w:rFonts w:ascii="微软雅黑" w:hAnsi="微软雅黑" w:eastAsia="微软雅黑" w:cs="微软雅黑"/>
          <w:sz w:val="20"/>
          <w:szCs w:val="20"/>
        </w:rPr>
        <w:sectPr>
          <w:type w:val="continuous"/>
          <w:pgSz w:w="11900" w:h="16840"/>
          <w:pgMar w:top="400" w:right="924" w:bottom="1264" w:left="1128" w:header="0" w:footer="1064" w:gutter="0"/>
          <w:cols w:equalWidth="0" w:num="2">
            <w:col w:w="4819" w:space="100"/>
            <w:col w:w="4929"/>
          </w:cols>
        </w:sectPr>
      </w:pPr>
    </w:p>
    <w:p w14:paraId="298BCE85">
      <w:pPr>
        <w:spacing w:before="89"/>
      </w:pPr>
    </w:p>
    <w:p w14:paraId="6A1960CA">
      <w:pPr>
        <w:spacing w:before="88"/>
      </w:pPr>
    </w:p>
    <w:p w14:paraId="2C2E4B80">
      <w:pPr>
        <w:sectPr>
          <w:footerReference r:id="rId19" w:type="default"/>
          <w:pgSz w:w="11900" w:h="16840"/>
          <w:pgMar w:top="400" w:right="1050" w:bottom="1293" w:left="1130" w:header="0" w:footer="1041" w:gutter="0"/>
          <w:cols w:equalWidth="0" w:num="1">
            <w:col w:w="9720"/>
          </w:cols>
        </w:sectPr>
      </w:pPr>
    </w:p>
    <w:p w14:paraId="703D4431">
      <w:pPr>
        <w:spacing w:before="58" w:line="264" w:lineRule="auto"/>
        <w:ind w:right="236" w:firstLine="17"/>
        <w:jc w:val="both"/>
        <w:rPr>
          <w:rFonts w:ascii="微软雅黑" w:hAnsi="微软雅黑" w:eastAsia="微软雅黑" w:cs="微软雅黑"/>
          <w:sz w:val="20"/>
          <w:szCs w:val="20"/>
        </w:rPr>
      </w:pPr>
      <w:r>
        <w:rPr>
          <w:rFonts w:ascii="微软雅黑" w:hAnsi="微软雅黑" w:eastAsia="微软雅黑" w:cs="微软雅黑"/>
          <w:spacing w:val="-2"/>
          <w:sz w:val="20"/>
          <w:szCs w:val="20"/>
        </w:rPr>
        <w:t>区平台提档升级，</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内新增规上企业 3 家、经济增长</w:t>
      </w:r>
      <w:r>
        <w:rPr>
          <w:rFonts w:ascii="微软雅黑" w:hAnsi="微软雅黑" w:eastAsia="微软雅黑" w:cs="微软雅黑"/>
          <w:spacing w:val="7"/>
          <w:sz w:val="20"/>
          <w:szCs w:val="20"/>
        </w:rPr>
        <w:t xml:space="preserve">  </w:t>
      </w:r>
      <w:r>
        <w:rPr>
          <w:rFonts w:ascii="微软雅黑" w:hAnsi="微软雅黑" w:eastAsia="微软雅黑" w:cs="微软雅黑"/>
          <w:spacing w:val="-1"/>
          <w:sz w:val="20"/>
          <w:szCs w:val="20"/>
        </w:rPr>
        <w:t>点 5 个，推动全旗工业经济底色更亮、成色更好。推</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动矿业经济量质齐增</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，集中攻坚突破矿山企业难点</w:t>
      </w:r>
      <w:r>
        <w:rPr>
          <w:rFonts w:ascii="微软雅黑" w:hAnsi="微软雅黑" w:eastAsia="微软雅黑" w:cs="微软雅黑"/>
          <w:sz w:val="20"/>
          <w:szCs w:val="20"/>
        </w:rPr>
        <w:t xml:space="preserve">  堵点问题，力促金星、东晟矿业技改扩建项目投产达</w:t>
      </w:r>
      <w:r>
        <w:rPr>
          <w:rFonts w:ascii="微软雅黑" w:hAnsi="微软雅黑" w:eastAsia="微软雅黑" w:cs="微软雅黑"/>
          <w:spacing w:val="8"/>
          <w:sz w:val="20"/>
          <w:szCs w:val="20"/>
        </w:rPr>
        <w:t xml:space="preserve">  </w:t>
      </w:r>
      <w:r>
        <w:rPr>
          <w:rFonts w:ascii="微软雅黑" w:hAnsi="微软雅黑" w:eastAsia="微软雅黑" w:cs="微软雅黑"/>
          <w:spacing w:val="-8"/>
          <w:sz w:val="20"/>
          <w:szCs w:val="20"/>
        </w:rPr>
        <w:t>效，加快完成郝氏、文武、鑫泰、金都、银都矿业资源</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整合和德发、储源矿业盘活复产，全力推进维拉斯托</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锂锡和金都“转心湖</w:t>
      </w:r>
      <w:r>
        <w:rPr>
          <w:rFonts w:ascii="微软雅黑" w:hAnsi="微软雅黑" w:eastAsia="微软雅黑" w:cs="微软雅黑"/>
          <w:spacing w:val="-41"/>
          <w:sz w:val="20"/>
          <w:szCs w:val="20"/>
        </w:rPr>
        <w:t xml:space="preserve"> </w:t>
      </w:r>
      <w:r>
        <w:rPr>
          <w:rFonts w:ascii="微软雅黑" w:hAnsi="微软雅黑" w:eastAsia="微软雅黑" w:cs="微软雅黑"/>
          <w:sz w:val="20"/>
          <w:szCs w:val="20"/>
        </w:rPr>
        <w:t xml:space="preserve">”锡铜多金属矿探转采进程，同  </w:t>
      </w:r>
      <w:r>
        <w:rPr>
          <w:rFonts w:ascii="微软雅黑" w:hAnsi="微软雅黑" w:eastAsia="微软雅黑" w:cs="微软雅黑"/>
          <w:spacing w:val="5"/>
          <w:sz w:val="20"/>
          <w:szCs w:val="20"/>
        </w:rPr>
        <w:t>步做好矿产资源开发公司组建成立和现有</w:t>
      </w:r>
      <w:r>
        <w:rPr>
          <w:rFonts w:ascii="微软雅黑" w:hAnsi="微软雅黑" w:eastAsia="微软雅黑" w:cs="微软雅黑"/>
          <w:spacing w:val="26"/>
          <w:w w:val="101"/>
          <w:sz w:val="20"/>
          <w:szCs w:val="20"/>
        </w:rPr>
        <w:t xml:space="preserve"> </w:t>
      </w:r>
      <w:r>
        <w:rPr>
          <w:rFonts w:ascii="微软雅黑" w:hAnsi="微软雅黑" w:eastAsia="微软雅黑" w:cs="微软雅黑"/>
          <w:spacing w:val="5"/>
          <w:sz w:val="20"/>
          <w:szCs w:val="20"/>
        </w:rPr>
        <w:t>107 个探</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矿权深入勘查工作，力促锂电“低碳</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”产业园区项目</w:t>
      </w:r>
      <w:r>
        <w:rPr>
          <w:rFonts w:ascii="微软雅黑" w:hAnsi="微软雅黑" w:eastAsia="微软雅黑" w:cs="微软雅黑"/>
          <w:sz w:val="20"/>
          <w:szCs w:val="20"/>
        </w:rPr>
        <w:t xml:space="preserve">  落地开工、中益次氧化锌项目建成投产，有效抵顶现</w:t>
      </w:r>
      <w:r>
        <w:rPr>
          <w:rFonts w:ascii="微软雅黑" w:hAnsi="微软雅黑" w:eastAsia="微软雅黑" w:cs="微软雅黑"/>
          <w:spacing w:val="8"/>
          <w:sz w:val="20"/>
          <w:szCs w:val="20"/>
        </w:rPr>
        <w:t xml:space="preserve">  有矿山企业资源负变压力</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、重振矿业经济雄风。推</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动新能源源网荷储一体化发展，围绕“双碳”目标“追</w:t>
      </w:r>
      <w:r>
        <w:rPr>
          <w:rFonts w:ascii="微软雅黑" w:hAnsi="微软雅黑" w:eastAsia="微软雅黑" w:cs="微软雅黑"/>
          <w:spacing w:val="2"/>
          <w:sz w:val="20"/>
          <w:szCs w:val="20"/>
        </w:rPr>
        <w:t xml:space="preserve">  </w:t>
      </w:r>
      <w:r>
        <w:rPr>
          <w:rFonts w:ascii="微软雅黑" w:hAnsi="微软雅黑" w:eastAsia="微软雅黑" w:cs="微软雅黑"/>
          <w:spacing w:val="-8"/>
          <w:sz w:val="20"/>
          <w:szCs w:val="20"/>
        </w:rPr>
        <w:t>风逐日”，加快谋划和推进源网荷储、园区绿电、火电</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灵活性改造、风光制氢等多场景应用，推动新能源与</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冶金、化工等产业耦合发展，力争到“十四五</w:t>
      </w:r>
      <w:r>
        <w:rPr>
          <w:rFonts w:ascii="微软雅黑" w:hAnsi="微软雅黑" w:eastAsia="微软雅黑" w:cs="微软雅黑"/>
          <w:spacing w:val="-34"/>
          <w:sz w:val="20"/>
          <w:szCs w:val="20"/>
        </w:rPr>
        <w:t xml:space="preserve"> </w:t>
      </w:r>
      <w:r>
        <w:rPr>
          <w:rFonts w:ascii="微软雅黑" w:hAnsi="微软雅黑" w:eastAsia="微软雅黑" w:cs="微软雅黑"/>
          <w:spacing w:val="-6"/>
          <w:sz w:val="20"/>
          <w:szCs w:val="20"/>
        </w:rPr>
        <w:t>”期末，</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新能源多场景应用规模达到 500 万千瓦</w:t>
      </w:r>
      <w:r>
        <w:rPr>
          <w:rFonts w:ascii="微软雅黑" w:hAnsi="微软雅黑" w:eastAsia="微软雅黑" w:cs="微软雅黑"/>
          <w:spacing w:val="-34"/>
          <w:sz w:val="20"/>
          <w:szCs w:val="20"/>
        </w:rPr>
        <w:t xml:space="preserve"> </w:t>
      </w:r>
      <w:r>
        <w:rPr>
          <w:rFonts w:ascii="微软雅黑" w:hAnsi="微软雅黑" w:eastAsia="微软雅黑" w:cs="微软雅黑"/>
          <w:spacing w:val="5"/>
          <w:sz w:val="20"/>
          <w:szCs w:val="20"/>
        </w:rPr>
        <w:t>。</w:t>
      </w:r>
      <w:r>
        <w:rPr>
          <w:rFonts w:ascii="微软雅黑" w:hAnsi="微软雅黑" w:eastAsia="微软雅黑" w:cs="微软雅黑"/>
          <w:spacing w:val="4"/>
          <w:sz w:val="20"/>
          <w:szCs w:val="20"/>
        </w:rPr>
        <w:t>加快推进</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浑善达克区域新能源规划编制工作</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，尽快与全旗现</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有近 2000 万千瓦的新能源发展规划形成系统、整体  布局</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。力促兴龙 20 万千瓦风电、大唐自备电厂一期</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可再生能源替代和芝瑞</w:t>
      </w:r>
      <w:r>
        <w:rPr>
          <w:rFonts w:ascii="微软雅黑" w:hAnsi="微软雅黑" w:eastAsia="微软雅黑" w:cs="微软雅黑"/>
          <w:spacing w:val="26"/>
          <w:sz w:val="20"/>
          <w:szCs w:val="20"/>
        </w:rPr>
        <w:t xml:space="preserve"> </w:t>
      </w:r>
      <w:r>
        <w:rPr>
          <w:rFonts w:ascii="微软雅黑" w:hAnsi="微软雅黑" w:eastAsia="微软雅黑" w:cs="微软雅黑"/>
          <w:spacing w:val="5"/>
          <w:sz w:val="20"/>
          <w:szCs w:val="20"/>
        </w:rPr>
        <w:t>120 万千瓦抽水蓄能电站等</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项目建设实现预期</w:t>
      </w:r>
      <w:r>
        <w:rPr>
          <w:rFonts w:ascii="微软雅黑" w:hAnsi="微软雅黑" w:eastAsia="微软雅黑" w:cs="微软雅黑"/>
          <w:spacing w:val="-21"/>
          <w:sz w:val="20"/>
          <w:szCs w:val="20"/>
        </w:rPr>
        <w:t xml:space="preserve"> </w:t>
      </w:r>
      <w:r>
        <w:rPr>
          <w:rFonts w:ascii="微软雅黑" w:hAnsi="微软雅黑" w:eastAsia="微软雅黑" w:cs="微软雅黑"/>
          <w:spacing w:val="3"/>
          <w:sz w:val="20"/>
          <w:szCs w:val="20"/>
        </w:rPr>
        <w:t>，积极争取 3 个总规</w:t>
      </w:r>
      <w:r>
        <w:rPr>
          <w:rFonts w:ascii="微软雅黑" w:hAnsi="微软雅黑" w:eastAsia="微软雅黑" w:cs="微软雅黑"/>
          <w:spacing w:val="2"/>
          <w:sz w:val="20"/>
          <w:szCs w:val="20"/>
        </w:rPr>
        <w:t>模 430 万千</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瓦的风光氢热储一体化新能源百万基地获得自治区</w:t>
      </w:r>
      <w:r>
        <w:rPr>
          <w:rFonts w:ascii="微软雅黑" w:hAnsi="微软雅黑" w:eastAsia="微软雅黑" w:cs="微软雅黑"/>
          <w:spacing w:val="8"/>
          <w:sz w:val="20"/>
          <w:szCs w:val="20"/>
        </w:rPr>
        <w:t xml:space="preserve">  </w:t>
      </w:r>
      <w:r>
        <w:rPr>
          <w:rFonts w:ascii="微软雅黑" w:hAnsi="微软雅黑" w:eastAsia="微软雅黑" w:cs="微软雅黑"/>
          <w:spacing w:val="-1"/>
          <w:sz w:val="20"/>
          <w:szCs w:val="20"/>
        </w:rPr>
        <w:t>能源局批复，全力推动万合永、同兴、经棚 3 个总装</w:t>
      </w:r>
      <w:r>
        <w:rPr>
          <w:rFonts w:ascii="微软雅黑" w:hAnsi="微软雅黑" w:eastAsia="微软雅黑" w:cs="微软雅黑"/>
          <w:spacing w:val="3"/>
          <w:sz w:val="20"/>
          <w:szCs w:val="20"/>
        </w:rPr>
        <w:t xml:space="preserve">  </w:t>
      </w:r>
      <w:r>
        <w:rPr>
          <w:rFonts w:ascii="微软雅黑" w:hAnsi="微软雅黑" w:eastAsia="微软雅黑" w:cs="微软雅黑"/>
          <w:spacing w:val="6"/>
          <w:sz w:val="20"/>
          <w:szCs w:val="20"/>
        </w:rPr>
        <w:t>机规模 440 万千瓦抽水蓄能电站项目纳</w:t>
      </w:r>
      <w:r>
        <w:rPr>
          <w:rFonts w:ascii="微软雅黑" w:hAnsi="微软雅黑" w:eastAsia="微软雅黑" w:cs="微软雅黑"/>
          <w:spacing w:val="5"/>
          <w:sz w:val="20"/>
          <w:szCs w:val="20"/>
        </w:rPr>
        <w:t>入国家发展</w:t>
      </w:r>
      <w:r>
        <w:rPr>
          <w:rFonts w:ascii="微软雅黑" w:hAnsi="微软雅黑" w:eastAsia="微软雅黑" w:cs="微软雅黑"/>
          <w:sz w:val="20"/>
          <w:szCs w:val="20"/>
        </w:rPr>
        <w:t xml:space="preserve">  规划，跟进加快生物合成酵母蛋白、新能源制氢、玄</w:t>
      </w:r>
      <w:r>
        <w:rPr>
          <w:rFonts w:ascii="微软雅黑" w:hAnsi="微软雅黑" w:eastAsia="微软雅黑" w:cs="微软雅黑"/>
          <w:spacing w:val="6"/>
          <w:sz w:val="20"/>
          <w:szCs w:val="20"/>
        </w:rPr>
        <w:t xml:space="preserve">  </w:t>
      </w:r>
      <w:r>
        <w:rPr>
          <w:rFonts w:ascii="微软雅黑" w:hAnsi="微软雅黑" w:eastAsia="微软雅黑" w:cs="微软雅黑"/>
          <w:spacing w:val="7"/>
          <w:sz w:val="20"/>
          <w:szCs w:val="20"/>
        </w:rPr>
        <w:t>武岩拉丝等场景应用项目前期工作</w:t>
      </w:r>
      <w:r>
        <w:rPr>
          <w:rFonts w:ascii="微软雅黑" w:hAnsi="微软雅黑" w:eastAsia="微软雅黑" w:cs="微软雅黑"/>
          <w:spacing w:val="-24"/>
          <w:sz w:val="20"/>
          <w:szCs w:val="20"/>
        </w:rPr>
        <w:t xml:space="preserve"> </w:t>
      </w:r>
      <w:r>
        <w:rPr>
          <w:rFonts w:ascii="微软雅黑" w:hAnsi="微软雅黑" w:eastAsia="微软雅黑" w:cs="微软雅黑"/>
          <w:spacing w:val="7"/>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7"/>
          <w:sz w:val="20"/>
          <w:szCs w:val="20"/>
        </w:rPr>
        <w:t>同步争取和促</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成 50 万变电站项目建设，逐步构建“内拓外联</w:t>
      </w:r>
      <w:r>
        <w:rPr>
          <w:rFonts w:ascii="微软雅黑" w:hAnsi="微软雅黑" w:eastAsia="微软雅黑" w:cs="微软雅黑"/>
          <w:spacing w:val="-36"/>
          <w:sz w:val="20"/>
          <w:szCs w:val="20"/>
        </w:rPr>
        <w:t xml:space="preserve"> </w:t>
      </w:r>
      <w:r>
        <w:rPr>
          <w:rFonts w:ascii="微软雅黑" w:hAnsi="微软雅黑" w:eastAsia="微软雅黑" w:cs="微软雅黑"/>
          <w:spacing w:val="-7"/>
          <w:sz w:val="20"/>
          <w:szCs w:val="20"/>
        </w:rPr>
        <w:t>”的新</w:t>
      </w:r>
      <w:r>
        <w:rPr>
          <w:rFonts w:ascii="微软雅黑" w:hAnsi="微软雅黑" w:eastAsia="微软雅黑" w:cs="微软雅黑"/>
          <w:sz w:val="20"/>
          <w:szCs w:val="20"/>
        </w:rPr>
        <w:t xml:space="preserve">  能源发展大格局。推动化工业固本强基延链，全力以</w:t>
      </w:r>
      <w:r>
        <w:rPr>
          <w:rFonts w:ascii="微软雅黑" w:hAnsi="微软雅黑" w:eastAsia="微软雅黑" w:cs="微软雅黑"/>
          <w:spacing w:val="8"/>
          <w:sz w:val="20"/>
          <w:szCs w:val="20"/>
        </w:rPr>
        <w:t xml:space="preserve">  赴破解大唐煤制气原料煤供应不足问题</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，加快推动</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欣兴煤矿开发建设</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，确保大唐煤制气Ⅱ系列建成投</w:t>
      </w:r>
      <w:r>
        <w:rPr>
          <w:rFonts w:ascii="微软雅黑" w:hAnsi="微软雅黑" w:eastAsia="微软雅黑" w:cs="微软雅黑"/>
          <w:sz w:val="20"/>
          <w:szCs w:val="20"/>
        </w:rPr>
        <w:t xml:space="preserve">  产，切实夯实化工业发展基础，有效增强下游产品开</w:t>
      </w:r>
      <w:r>
        <w:rPr>
          <w:rFonts w:ascii="微软雅黑" w:hAnsi="微软雅黑" w:eastAsia="微软雅黑" w:cs="微软雅黑"/>
          <w:spacing w:val="8"/>
          <w:sz w:val="20"/>
          <w:szCs w:val="20"/>
        </w:rPr>
        <w:t xml:space="preserve">  </w:t>
      </w:r>
      <w:r>
        <w:rPr>
          <w:rFonts w:ascii="微软雅黑" w:hAnsi="微软雅黑" w:eastAsia="微软雅黑" w:cs="微软雅黑"/>
          <w:spacing w:val="3"/>
          <w:sz w:val="20"/>
          <w:szCs w:val="20"/>
        </w:rPr>
        <w:t>发项目招商引资的吸引力。推动园区平台完善提升，</w:t>
      </w:r>
      <w:r>
        <w:rPr>
          <w:rFonts w:ascii="微软雅黑" w:hAnsi="微软雅黑" w:eastAsia="微软雅黑" w:cs="微软雅黑"/>
          <w:spacing w:val="12"/>
          <w:sz w:val="20"/>
          <w:szCs w:val="20"/>
        </w:rPr>
        <w:t xml:space="preserve"> </w:t>
      </w:r>
      <w:r>
        <w:rPr>
          <w:rFonts w:ascii="微软雅黑" w:hAnsi="微软雅黑" w:eastAsia="微软雅黑" w:cs="微软雅黑"/>
          <w:sz w:val="20"/>
          <w:szCs w:val="20"/>
        </w:rPr>
        <w:t>围绕“一区多园</w:t>
      </w:r>
      <w:r>
        <w:rPr>
          <w:rFonts w:ascii="微软雅黑" w:hAnsi="微软雅黑" w:eastAsia="微软雅黑" w:cs="微软雅黑"/>
          <w:spacing w:val="-40"/>
          <w:sz w:val="20"/>
          <w:szCs w:val="20"/>
        </w:rPr>
        <w:t xml:space="preserve"> </w:t>
      </w:r>
      <w:r>
        <w:rPr>
          <w:rFonts w:ascii="微软雅黑" w:hAnsi="微软雅黑" w:eastAsia="微软雅黑" w:cs="微软雅黑"/>
          <w:sz w:val="20"/>
          <w:szCs w:val="20"/>
        </w:rPr>
        <w:t>”总体布局，加快提升园区整</w:t>
      </w:r>
      <w:r>
        <w:rPr>
          <w:rFonts w:ascii="微软雅黑" w:hAnsi="微软雅黑" w:eastAsia="微软雅黑" w:cs="微软雅黑"/>
          <w:spacing w:val="-1"/>
          <w:sz w:val="20"/>
          <w:szCs w:val="20"/>
        </w:rPr>
        <w:t>体承载</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能力和服务水平</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，启动实施综合园区标准化厂房二</w:t>
      </w:r>
      <w:r>
        <w:rPr>
          <w:rFonts w:ascii="微软雅黑" w:hAnsi="微软雅黑" w:eastAsia="微软雅黑" w:cs="微软雅黑"/>
          <w:sz w:val="20"/>
          <w:szCs w:val="20"/>
        </w:rPr>
        <w:t xml:space="preserve">  期、农畜产品加工园区基础设施等项目建设，确保中</w:t>
      </w:r>
      <w:r>
        <w:rPr>
          <w:rFonts w:ascii="微软雅黑" w:hAnsi="微软雅黑" w:eastAsia="微软雅黑" w:cs="微软雅黑"/>
          <w:spacing w:val="8"/>
          <w:sz w:val="20"/>
          <w:szCs w:val="20"/>
        </w:rPr>
        <w:t xml:space="preserve">  小企业创业园二期</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、产业园基础设施提升完善等项</w:t>
      </w:r>
    </w:p>
    <w:p w14:paraId="78452351">
      <w:pPr>
        <w:spacing w:line="188" w:lineRule="auto"/>
        <w:ind w:left="41"/>
        <w:rPr>
          <w:rFonts w:ascii="微软雅黑" w:hAnsi="微软雅黑" w:eastAsia="微软雅黑" w:cs="微软雅黑"/>
          <w:sz w:val="20"/>
          <w:szCs w:val="20"/>
        </w:rPr>
      </w:pPr>
      <w:r>
        <w:rPr>
          <w:rFonts w:ascii="微软雅黑" w:hAnsi="微软雅黑" w:eastAsia="微软雅黑" w:cs="微软雅黑"/>
          <w:spacing w:val="2"/>
          <w:sz w:val="20"/>
          <w:szCs w:val="20"/>
        </w:rPr>
        <w:t>目建成投用，力争化工园区通过自治区认定。</w:t>
      </w:r>
    </w:p>
    <w:p w14:paraId="2C394052">
      <w:pPr>
        <w:pStyle w:val="2"/>
        <w:spacing w:before="108" w:line="159" w:lineRule="auto"/>
        <w:ind w:left="419"/>
        <w:rPr>
          <w:rFonts w:ascii="微软雅黑" w:hAnsi="微软雅黑" w:eastAsia="微软雅黑" w:cs="微软雅黑"/>
          <w:sz w:val="20"/>
          <w:szCs w:val="20"/>
        </w:rPr>
      </w:pPr>
      <w:r>
        <w:rPr>
          <w:b/>
          <w:bCs/>
          <w:spacing w:val="128"/>
          <w:w w:val="150"/>
          <w:sz w:val="20"/>
          <w:szCs w:val="20"/>
        </w:rPr>
        <w:t>—</w:t>
      </w:r>
      <w:r>
        <w:rPr>
          <w:rFonts w:ascii="微软雅黑" w:hAnsi="微软雅黑" w:eastAsia="微软雅黑" w:cs="微软雅黑"/>
          <w:spacing w:val="7"/>
          <w:sz w:val="20"/>
          <w:szCs w:val="20"/>
        </w:rPr>
        <w:t>全面推进现代服务业创新发展</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。精准把握</w:t>
      </w:r>
    </w:p>
    <w:p w14:paraId="6F003078">
      <w:pPr>
        <w:pStyle w:val="2"/>
        <w:spacing w:line="14" w:lineRule="auto"/>
        <w:rPr>
          <w:sz w:val="2"/>
        </w:rPr>
      </w:pPr>
      <w:r>
        <w:rPr>
          <w:sz w:val="2"/>
          <w:szCs w:val="2"/>
        </w:rPr>
        <w:br w:type="column"/>
      </w:r>
    </w:p>
    <w:p w14:paraId="337BB961">
      <w:pPr>
        <w:spacing w:before="58" w:line="264" w:lineRule="auto"/>
        <w:ind w:firstLine="2"/>
        <w:jc w:val="both"/>
        <w:rPr>
          <w:rFonts w:ascii="微软雅黑" w:hAnsi="微软雅黑" w:eastAsia="微软雅黑" w:cs="微软雅黑"/>
          <w:sz w:val="20"/>
          <w:szCs w:val="20"/>
        </w:rPr>
      </w:pPr>
      <w:r>
        <w:rPr>
          <w:rFonts w:ascii="微软雅黑" w:hAnsi="微软雅黑" w:eastAsia="微软雅黑" w:cs="微软雅黑"/>
          <w:sz w:val="20"/>
          <w:szCs w:val="20"/>
        </w:rPr>
        <w:t>后疫情时代服务业面临的新形势、新任务，主动适应</w:t>
      </w:r>
      <w:r>
        <w:rPr>
          <w:rFonts w:ascii="微软雅黑" w:hAnsi="微软雅黑" w:eastAsia="微软雅黑" w:cs="微软雅黑"/>
          <w:spacing w:val="-1"/>
          <w:sz w:val="20"/>
          <w:szCs w:val="20"/>
        </w:rPr>
        <w:t xml:space="preserve">  </w:t>
      </w:r>
      <w:r>
        <w:rPr>
          <w:rFonts w:ascii="微软雅黑" w:hAnsi="微软雅黑" w:eastAsia="微软雅黑" w:cs="微软雅黑"/>
          <w:spacing w:val="-9"/>
          <w:sz w:val="20"/>
          <w:szCs w:val="20"/>
        </w:rPr>
        <w:t>变革、引领变革，毫不动摇落实“旅游立旗</w:t>
      </w:r>
      <w:r>
        <w:rPr>
          <w:rFonts w:ascii="微软雅黑" w:hAnsi="微软雅黑" w:eastAsia="微软雅黑" w:cs="微软雅黑"/>
          <w:spacing w:val="-25"/>
          <w:sz w:val="20"/>
          <w:szCs w:val="20"/>
        </w:rPr>
        <w:t xml:space="preserve"> </w:t>
      </w:r>
      <w:r>
        <w:rPr>
          <w:rFonts w:ascii="微软雅黑" w:hAnsi="微软雅黑" w:eastAsia="微软雅黑" w:cs="微软雅黑"/>
          <w:spacing w:val="-9"/>
          <w:sz w:val="20"/>
          <w:szCs w:val="20"/>
        </w:rPr>
        <w:t xml:space="preserve">”“服务兴  </w:t>
      </w:r>
      <w:r>
        <w:rPr>
          <w:rFonts w:ascii="微软雅黑" w:hAnsi="微软雅黑" w:eastAsia="微软雅黑" w:cs="微软雅黑"/>
          <w:sz w:val="20"/>
          <w:szCs w:val="20"/>
        </w:rPr>
        <w:t xml:space="preserve">旗”各项发展举措，努力推动全旗现代服务业整体跃  </w:t>
      </w:r>
      <w:r>
        <w:rPr>
          <w:rFonts w:ascii="微软雅黑" w:hAnsi="微软雅黑" w:eastAsia="微软雅黑" w:cs="微软雅黑"/>
          <w:spacing w:val="-1"/>
          <w:sz w:val="20"/>
          <w:szCs w:val="20"/>
        </w:rPr>
        <w:t>升、高质量发展</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 xml:space="preserve">。着力打造全域旅游标杆旗，围绕建  </w:t>
      </w:r>
      <w:r>
        <w:rPr>
          <w:rFonts w:ascii="微软雅黑" w:hAnsi="微软雅黑" w:eastAsia="微软雅黑" w:cs="微软雅黑"/>
          <w:spacing w:val="8"/>
          <w:sz w:val="20"/>
          <w:szCs w:val="20"/>
        </w:rPr>
        <w:t xml:space="preserve">设中外驰名的特色文化旅游和生态休闲度假基地目  </w:t>
      </w:r>
      <w:r>
        <w:rPr>
          <w:rFonts w:ascii="微软雅黑" w:hAnsi="微软雅黑" w:eastAsia="微软雅黑" w:cs="微软雅黑"/>
          <w:spacing w:val="-16"/>
          <w:sz w:val="20"/>
          <w:szCs w:val="20"/>
        </w:rPr>
        <w:t>标，系统实施“大规范、大整合、大提升</w:t>
      </w:r>
      <w:r>
        <w:rPr>
          <w:rFonts w:ascii="微软雅黑" w:hAnsi="微软雅黑" w:eastAsia="微软雅黑" w:cs="微软雅黑"/>
          <w:spacing w:val="-27"/>
          <w:sz w:val="20"/>
          <w:szCs w:val="20"/>
        </w:rPr>
        <w:t xml:space="preserve"> </w:t>
      </w:r>
      <w:r>
        <w:rPr>
          <w:rFonts w:ascii="微软雅黑" w:hAnsi="微软雅黑" w:eastAsia="微软雅黑" w:cs="微软雅黑"/>
          <w:spacing w:val="-16"/>
          <w:sz w:val="20"/>
          <w:szCs w:val="20"/>
        </w:rPr>
        <w:t>”工程，</w:t>
      </w:r>
      <w:r>
        <w:rPr>
          <w:rFonts w:hint="eastAsia" w:ascii="微软雅黑" w:hAnsi="微软雅黑" w:eastAsia="微软雅黑" w:cs="微软雅黑"/>
          <w:spacing w:val="-16"/>
          <w:sz w:val="20"/>
          <w:szCs w:val="20"/>
          <w:lang w:eastAsia="zh-CN"/>
        </w:rPr>
        <w:t>周年</w:t>
      </w:r>
      <w:r>
        <w:rPr>
          <w:rFonts w:ascii="微软雅黑" w:hAnsi="微软雅黑" w:eastAsia="微软雅黑" w:cs="微软雅黑"/>
          <w:spacing w:val="-16"/>
          <w:sz w:val="20"/>
          <w:szCs w:val="20"/>
        </w:rPr>
        <w:t xml:space="preserve">内计  </w:t>
      </w:r>
      <w:r>
        <w:rPr>
          <w:rFonts w:ascii="微软雅黑" w:hAnsi="微软雅黑" w:eastAsia="微软雅黑" w:cs="微软雅黑"/>
          <w:spacing w:val="4"/>
          <w:sz w:val="20"/>
          <w:szCs w:val="20"/>
        </w:rPr>
        <w:t>划完成投资</w:t>
      </w:r>
      <w:r>
        <w:rPr>
          <w:rFonts w:ascii="微软雅黑" w:hAnsi="微软雅黑" w:eastAsia="微软雅黑" w:cs="微软雅黑"/>
          <w:spacing w:val="19"/>
          <w:sz w:val="20"/>
          <w:szCs w:val="20"/>
        </w:rPr>
        <w:t xml:space="preserve"> </w:t>
      </w:r>
      <w:r>
        <w:rPr>
          <w:rFonts w:ascii="微软雅黑" w:hAnsi="微软雅黑" w:eastAsia="微软雅黑" w:cs="微软雅黑"/>
          <w:spacing w:val="4"/>
          <w:sz w:val="20"/>
          <w:szCs w:val="20"/>
        </w:rPr>
        <w:t>13.58 亿元</w:t>
      </w:r>
      <w:r>
        <w:rPr>
          <w:rFonts w:ascii="微软雅黑" w:hAnsi="微软雅黑" w:eastAsia="微软雅黑" w:cs="微软雅黑"/>
          <w:spacing w:val="-21"/>
          <w:sz w:val="20"/>
          <w:szCs w:val="20"/>
        </w:rPr>
        <w:t xml:space="preserve"> </w:t>
      </w:r>
      <w:r>
        <w:rPr>
          <w:rFonts w:ascii="微软雅黑" w:hAnsi="微软雅黑" w:eastAsia="微软雅黑" w:cs="微软雅黑"/>
          <w:spacing w:val="4"/>
          <w:sz w:val="20"/>
          <w:szCs w:val="20"/>
        </w:rPr>
        <w:t xml:space="preserve">，谋划实施旅游开发和基础  </w:t>
      </w:r>
      <w:r>
        <w:rPr>
          <w:rFonts w:ascii="微软雅黑" w:hAnsi="微软雅黑" w:eastAsia="微软雅黑" w:cs="微软雅黑"/>
          <w:spacing w:val="2"/>
          <w:sz w:val="20"/>
          <w:szCs w:val="20"/>
        </w:rPr>
        <w:t>设施完善提升类项目 24 项。突出抓好国</w:t>
      </w:r>
      <w:r>
        <w:rPr>
          <w:rFonts w:ascii="微软雅黑" w:hAnsi="微软雅黑" w:eastAsia="微软雅黑" w:cs="微软雅黑"/>
          <w:spacing w:val="1"/>
          <w:sz w:val="20"/>
          <w:szCs w:val="20"/>
        </w:rPr>
        <w:t xml:space="preserve">家全域旅游  </w:t>
      </w:r>
      <w:r>
        <w:rPr>
          <w:rFonts w:ascii="微软雅黑" w:hAnsi="微软雅黑" w:eastAsia="微软雅黑" w:cs="微软雅黑"/>
          <w:spacing w:val="8"/>
          <w:sz w:val="20"/>
          <w:szCs w:val="20"/>
        </w:rPr>
        <w:t xml:space="preserve">示范区创建和全市全域旅游高质量发展大会承办工  </w:t>
      </w:r>
      <w:r>
        <w:rPr>
          <w:rFonts w:ascii="微软雅黑" w:hAnsi="微软雅黑" w:eastAsia="微软雅黑" w:cs="微软雅黑"/>
          <w:sz w:val="20"/>
          <w:szCs w:val="20"/>
        </w:rPr>
        <w:t xml:space="preserve">作，加快推进乌兰布统公主湖草原度假区、大光顶子  旅游三期、阿斯哈图石林景区西门服务区、西拉沐沦  </w:t>
      </w:r>
      <w:r>
        <w:rPr>
          <w:rFonts w:ascii="微软雅黑" w:hAnsi="微软雅黑" w:eastAsia="微软雅黑" w:cs="微软雅黑"/>
          <w:spacing w:val="8"/>
          <w:sz w:val="20"/>
          <w:szCs w:val="20"/>
        </w:rPr>
        <w:t>大峡谷景区开发</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、黄岗梁景区改造提升等旅游项目</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建设</w:t>
      </w:r>
      <w:r>
        <w:rPr>
          <w:rFonts w:ascii="微软雅黑" w:hAnsi="微软雅黑" w:eastAsia="微软雅黑" w:cs="微软雅黑"/>
          <w:spacing w:val="-25"/>
          <w:sz w:val="20"/>
          <w:szCs w:val="20"/>
        </w:rPr>
        <w:t xml:space="preserve"> </w:t>
      </w:r>
      <w:r>
        <w:rPr>
          <w:rFonts w:ascii="微软雅黑" w:hAnsi="微软雅黑" w:eastAsia="微软雅黑" w:cs="微软雅黑"/>
          <w:spacing w:val="7"/>
          <w:sz w:val="20"/>
          <w:szCs w:val="20"/>
        </w:rPr>
        <w:t>。扎实做好大光顶子</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、桦木沟等旅游景区升 A</w:t>
      </w:r>
      <w:r>
        <w:rPr>
          <w:rFonts w:ascii="微软雅黑" w:hAnsi="微软雅黑" w:eastAsia="微软雅黑" w:cs="微软雅黑"/>
          <w:sz w:val="20"/>
          <w:szCs w:val="20"/>
        </w:rPr>
        <w:t xml:space="preserve">  工作，整合打造阿斯哈图石林、达里湖、西拉沐沦大  </w:t>
      </w:r>
      <w:r>
        <w:rPr>
          <w:rFonts w:ascii="微软雅黑" w:hAnsi="微软雅黑" w:eastAsia="微软雅黑" w:cs="微软雅黑"/>
          <w:spacing w:val="2"/>
          <w:sz w:val="20"/>
          <w:szCs w:val="20"/>
        </w:rPr>
        <w:t>峡谷、乌兰布统 4 大景区集群，有效破解旅游资源、</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 xml:space="preserve">投资收益碎片化问题。重点推进中国北疆风景大道  </w:t>
      </w:r>
      <w:r>
        <w:rPr>
          <w:rFonts w:ascii="微软雅黑" w:hAnsi="微软雅黑" w:eastAsia="微软雅黑" w:cs="微软雅黑"/>
          <w:spacing w:val="-1"/>
          <w:sz w:val="20"/>
          <w:szCs w:val="20"/>
        </w:rPr>
        <w:t>建设，</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内改造提升旅游公路 242.5 公里，</w:t>
      </w:r>
      <w:r>
        <w:rPr>
          <w:rFonts w:ascii="微软雅黑" w:hAnsi="微软雅黑" w:eastAsia="微软雅黑" w:cs="微软雅黑"/>
          <w:spacing w:val="-2"/>
          <w:sz w:val="20"/>
          <w:szCs w:val="20"/>
        </w:rPr>
        <w:t xml:space="preserve">新建驿站  </w:t>
      </w:r>
      <w:r>
        <w:rPr>
          <w:rFonts w:ascii="微软雅黑" w:hAnsi="微软雅黑" w:eastAsia="微软雅黑" w:cs="微软雅黑"/>
          <w:spacing w:val="-6"/>
          <w:sz w:val="20"/>
          <w:szCs w:val="20"/>
        </w:rPr>
        <w:t>9 处、营地</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6"/>
          <w:sz w:val="20"/>
          <w:szCs w:val="20"/>
        </w:rPr>
        <w:t>10 个、各类文旅主题园 6 个，逐步将北</w:t>
      </w:r>
      <w:r>
        <w:rPr>
          <w:rFonts w:ascii="微软雅黑" w:hAnsi="微软雅黑" w:eastAsia="微软雅黑" w:cs="微软雅黑"/>
          <w:spacing w:val="-7"/>
          <w:sz w:val="20"/>
          <w:szCs w:val="20"/>
        </w:rPr>
        <w:t xml:space="preserve">疆  </w:t>
      </w:r>
      <w:r>
        <w:rPr>
          <w:rFonts w:ascii="微软雅黑" w:hAnsi="微软雅黑" w:eastAsia="微软雅黑" w:cs="微软雅黑"/>
          <w:spacing w:val="13"/>
          <w:sz w:val="20"/>
          <w:szCs w:val="20"/>
        </w:rPr>
        <w:t xml:space="preserve">风景大道打造成克旗精品旅游环线和富民产业带。 </w:t>
      </w:r>
      <w:r>
        <w:rPr>
          <w:rFonts w:ascii="微软雅黑" w:hAnsi="微软雅黑" w:eastAsia="微软雅黑" w:cs="微软雅黑"/>
          <w:spacing w:val="-4"/>
          <w:sz w:val="20"/>
          <w:szCs w:val="20"/>
        </w:rPr>
        <w:t>着力培塑实景演艺、温泉康养、户外研学、</w:t>
      </w:r>
      <w:r>
        <w:rPr>
          <w:rFonts w:ascii="微软雅黑" w:hAnsi="微软雅黑" w:eastAsia="微软雅黑" w:cs="微软雅黑"/>
          <w:spacing w:val="-5"/>
          <w:sz w:val="20"/>
          <w:szCs w:val="20"/>
        </w:rPr>
        <w:t>冰雪体验、</w:t>
      </w:r>
      <w:r>
        <w:rPr>
          <w:rFonts w:ascii="微软雅黑" w:hAnsi="微软雅黑" w:eastAsia="微软雅黑" w:cs="微软雅黑"/>
          <w:sz w:val="20"/>
          <w:szCs w:val="20"/>
        </w:rPr>
        <w:t xml:space="preserve"> 自驾旅居五大业态，确保完成民俗村升级改造、星星  塔拉研学营地、小河头旅游开发等项目建设，同步做  </w:t>
      </w:r>
      <w:r>
        <w:rPr>
          <w:rFonts w:ascii="微软雅黑" w:hAnsi="微软雅黑" w:eastAsia="微软雅黑" w:cs="微软雅黑"/>
          <w:spacing w:val="8"/>
          <w:sz w:val="20"/>
          <w:szCs w:val="20"/>
        </w:rPr>
        <w:t>好文化旅游系列主题活动</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，推动全域旅游向全时全</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季转变</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 xml:space="preserve">。围绕“吃住行游购娱”六大要素常态化开展  </w:t>
      </w:r>
      <w:r>
        <w:rPr>
          <w:rFonts w:ascii="微软雅黑" w:hAnsi="微软雅黑" w:eastAsia="微软雅黑" w:cs="微软雅黑"/>
          <w:spacing w:val="8"/>
          <w:sz w:val="20"/>
          <w:szCs w:val="20"/>
        </w:rPr>
        <w:t>旅游市场规范整治行动</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，擦亮树牢旅游品牌整体形</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象。着力构建商贸服务示范区</w:t>
      </w:r>
      <w:r>
        <w:rPr>
          <w:rFonts w:ascii="微软雅黑" w:hAnsi="微软雅黑" w:eastAsia="微软雅黑" w:cs="微软雅黑"/>
          <w:spacing w:val="-27"/>
          <w:sz w:val="20"/>
          <w:szCs w:val="20"/>
        </w:rPr>
        <w:t xml:space="preserve"> </w:t>
      </w:r>
      <w:r>
        <w:rPr>
          <w:rFonts w:ascii="微软雅黑" w:hAnsi="微软雅黑" w:eastAsia="微软雅黑" w:cs="微软雅黑"/>
          <w:spacing w:val="7"/>
          <w:sz w:val="20"/>
          <w:szCs w:val="20"/>
        </w:rPr>
        <w:t xml:space="preserve">。高度重视数字经济  </w:t>
      </w:r>
      <w:r>
        <w:rPr>
          <w:rFonts w:ascii="微软雅黑" w:hAnsi="微软雅黑" w:eastAsia="微软雅黑" w:cs="微软雅黑"/>
          <w:sz w:val="20"/>
          <w:szCs w:val="20"/>
        </w:rPr>
        <w:t xml:space="preserve">对实体经济发展的放大、叠加、倍增作用，持续引入  </w:t>
      </w:r>
      <w:r>
        <w:rPr>
          <w:rFonts w:ascii="微软雅黑" w:hAnsi="微软雅黑" w:eastAsia="微软雅黑" w:cs="微软雅黑"/>
          <w:spacing w:val="-1"/>
          <w:sz w:val="20"/>
          <w:szCs w:val="20"/>
        </w:rPr>
        <w:t>流量网红并牵头组成区域“网红联</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 xml:space="preserve">”，创新打造网红  </w:t>
      </w:r>
      <w:r>
        <w:rPr>
          <w:rFonts w:ascii="微软雅黑" w:hAnsi="微软雅黑" w:eastAsia="微软雅黑" w:cs="微软雅黑"/>
          <w:spacing w:val="-8"/>
          <w:sz w:val="20"/>
          <w:szCs w:val="20"/>
        </w:rPr>
        <w:t xml:space="preserve">经济、国有公司、苏木乡镇、合作社、农牧民和个体工  </w:t>
      </w:r>
      <w:r>
        <w:rPr>
          <w:rFonts w:ascii="微软雅黑" w:hAnsi="微软雅黑" w:eastAsia="微软雅黑" w:cs="微软雅黑"/>
          <w:spacing w:val="-1"/>
          <w:sz w:val="20"/>
          <w:szCs w:val="20"/>
        </w:rPr>
        <w:t>商户“五种合作模式</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 xml:space="preserve">”的微基地，同步加强规范引导  </w:t>
      </w:r>
      <w:r>
        <w:rPr>
          <w:rFonts w:ascii="微软雅黑" w:hAnsi="微软雅黑" w:eastAsia="微软雅黑" w:cs="微软雅黑"/>
          <w:spacing w:val="-8"/>
          <w:sz w:val="20"/>
          <w:szCs w:val="20"/>
        </w:rPr>
        <w:t xml:space="preserve">和行业监管，严格把好质量关、标准关、安全关，确保  </w:t>
      </w:r>
      <w:r>
        <w:rPr>
          <w:rFonts w:ascii="微软雅黑" w:hAnsi="微软雅黑" w:eastAsia="微软雅黑" w:cs="微软雅黑"/>
          <w:spacing w:val="8"/>
          <w:sz w:val="20"/>
          <w:szCs w:val="20"/>
        </w:rPr>
        <w:t>健康有序长远带动更多本地商品上线大市场</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、链接</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 xml:space="preserve">全中国，让网红成网、产品成链、克旗更红。配套完善  </w:t>
      </w:r>
      <w:r>
        <w:rPr>
          <w:rFonts w:ascii="微软雅黑" w:hAnsi="微软雅黑" w:eastAsia="微软雅黑" w:cs="微软雅黑"/>
          <w:spacing w:val="8"/>
          <w:sz w:val="20"/>
          <w:szCs w:val="20"/>
        </w:rPr>
        <w:t>现代流通体系</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，启动实施经棚镇农产品批发市场及</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冷链物流集散中心项目</w:t>
      </w:r>
      <w:r>
        <w:rPr>
          <w:rFonts w:ascii="微软雅黑" w:hAnsi="微软雅黑" w:eastAsia="微软雅黑" w:cs="微软雅黑"/>
          <w:spacing w:val="-21"/>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2"/>
          <w:sz w:val="20"/>
          <w:szCs w:val="20"/>
        </w:rPr>
        <w:t>同步完善</w:t>
      </w:r>
      <w:r>
        <w:rPr>
          <w:rFonts w:ascii="微软雅黑" w:hAnsi="微软雅黑" w:eastAsia="微软雅黑" w:cs="微软雅黑"/>
          <w:spacing w:val="19"/>
          <w:sz w:val="20"/>
          <w:szCs w:val="20"/>
        </w:rPr>
        <w:t xml:space="preserve"> </w:t>
      </w:r>
      <w:r>
        <w:rPr>
          <w:rFonts w:ascii="微软雅黑" w:hAnsi="微软雅黑" w:eastAsia="微软雅黑" w:cs="微软雅黑"/>
          <w:spacing w:val="2"/>
          <w:sz w:val="20"/>
          <w:szCs w:val="20"/>
        </w:rPr>
        <w:t>124 个</w:t>
      </w:r>
      <w:r>
        <w:rPr>
          <w:rFonts w:ascii="微软雅黑" w:hAnsi="微软雅黑" w:eastAsia="微软雅黑" w:cs="微软雅黑"/>
          <w:spacing w:val="1"/>
          <w:sz w:val="20"/>
          <w:szCs w:val="20"/>
        </w:rPr>
        <w:t xml:space="preserve">嘎查村级  </w:t>
      </w:r>
      <w:r>
        <w:rPr>
          <w:rFonts w:ascii="微软雅黑" w:hAnsi="微软雅黑" w:eastAsia="微软雅黑" w:cs="微软雅黑"/>
          <w:spacing w:val="8"/>
          <w:sz w:val="20"/>
          <w:szCs w:val="20"/>
        </w:rPr>
        <w:t>电商服务站功能</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，推动形成农畜产品和轻工业商品</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消费双向升级的流通体系</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，努力打造自治区级三级</w:t>
      </w:r>
    </w:p>
    <w:p w14:paraId="0E11E0A9">
      <w:pPr>
        <w:spacing w:before="1" w:line="157" w:lineRule="auto"/>
        <w:ind w:left="6"/>
        <w:rPr>
          <w:rFonts w:ascii="微软雅黑" w:hAnsi="微软雅黑" w:eastAsia="微软雅黑" w:cs="微软雅黑"/>
          <w:sz w:val="20"/>
          <w:szCs w:val="20"/>
        </w:rPr>
      </w:pPr>
      <w:r>
        <w:rPr>
          <w:rFonts w:ascii="微软雅黑" w:hAnsi="微软雅黑" w:eastAsia="微软雅黑" w:cs="微软雅黑"/>
          <w:spacing w:val="7"/>
          <w:sz w:val="20"/>
          <w:szCs w:val="20"/>
        </w:rPr>
        <w:t>物流体系建设新样板。</w:t>
      </w:r>
    </w:p>
    <w:p w14:paraId="41D47C41">
      <w:pPr>
        <w:spacing w:line="157" w:lineRule="auto"/>
        <w:rPr>
          <w:rFonts w:ascii="微软雅黑" w:hAnsi="微软雅黑" w:eastAsia="微软雅黑" w:cs="微软雅黑"/>
          <w:sz w:val="20"/>
          <w:szCs w:val="20"/>
        </w:rPr>
        <w:sectPr>
          <w:type w:val="continuous"/>
          <w:pgSz w:w="11900" w:h="16840"/>
          <w:pgMar w:top="400" w:right="1050" w:bottom="1293" w:left="1130" w:header="0" w:footer="1041" w:gutter="0"/>
          <w:cols w:equalWidth="0" w:num="2">
            <w:col w:w="4920" w:space="100"/>
            <w:col w:w="4701"/>
          </w:cols>
        </w:sectPr>
      </w:pPr>
    </w:p>
    <w:p w14:paraId="03F07CE2">
      <w:pPr>
        <w:spacing w:before="85"/>
      </w:pPr>
    </w:p>
    <w:p w14:paraId="0EF11365">
      <w:pPr>
        <w:spacing w:before="84"/>
      </w:pPr>
    </w:p>
    <w:p w14:paraId="7D302F96">
      <w:pPr>
        <w:sectPr>
          <w:footerReference r:id="rId20" w:type="default"/>
          <w:pgSz w:w="11900" w:h="16840"/>
          <w:pgMar w:top="400" w:right="1058" w:bottom="1266" w:left="1031" w:header="0" w:footer="1064" w:gutter="0"/>
          <w:cols w:equalWidth="0" w:num="1">
            <w:col w:w="9810"/>
          </w:cols>
        </w:sectPr>
      </w:pPr>
    </w:p>
    <w:p w14:paraId="69DD33EE">
      <w:pPr>
        <w:spacing w:before="45" w:line="266" w:lineRule="auto"/>
        <w:ind w:left="102" w:right="134" w:firstLine="446"/>
        <w:jc w:val="both"/>
        <w:rPr>
          <w:rFonts w:ascii="微软雅黑" w:hAnsi="微软雅黑" w:eastAsia="微软雅黑" w:cs="微软雅黑"/>
          <w:sz w:val="20"/>
          <w:szCs w:val="20"/>
        </w:rPr>
      </w:pPr>
      <w:r>
        <w:rPr>
          <w:rFonts w:ascii="微软雅黑" w:hAnsi="微软雅黑" w:eastAsia="微软雅黑" w:cs="微软雅黑"/>
          <w:spacing w:val="15"/>
          <w:sz w:val="20"/>
          <w:szCs w:val="20"/>
        </w:rPr>
        <w:t>(二</w:t>
      </w:r>
      <w:r>
        <w:rPr>
          <w:rFonts w:ascii="微软雅黑" w:hAnsi="微软雅黑" w:eastAsia="微软雅黑" w:cs="微软雅黑"/>
          <w:spacing w:val="-28"/>
          <w:sz w:val="20"/>
          <w:szCs w:val="20"/>
        </w:rPr>
        <w:t xml:space="preserve"> </w:t>
      </w:r>
      <w:r>
        <w:rPr>
          <w:rFonts w:ascii="微软雅黑" w:hAnsi="微软雅黑" w:eastAsia="微软雅黑" w:cs="微软雅黑"/>
          <w:spacing w:val="15"/>
          <w:sz w:val="20"/>
          <w:szCs w:val="20"/>
        </w:rPr>
        <w:t>)聚焦加强生态文明建设</w:t>
      </w:r>
      <w:r>
        <w:rPr>
          <w:rFonts w:ascii="微软雅黑" w:hAnsi="微软雅黑" w:eastAsia="微软雅黑" w:cs="微软雅黑"/>
          <w:spacing w:val="-17"/>
          <w:sz w:val="20"/>
          <w:szCs w:val="20"/>
        </w:rPr>
        <w:t xml:space="preserve"> </w:t>
      </w:r>
      <w:r>
        <w:rPr>
          <w:rFonts w:ascii="微软雅黑" w:hAnsi="微软雅黑" w:eastAsia="微软雅黑" w:cs="微软雅黑"/>
          <w:spacing w:val="15"/>
          <w:sz w:val="20"/>
          <w:szCs w:val="20"/>
        </w:rPr>
        <w:t>,在坚守底线中提</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升含金量。深入贯彻习近平生态文明思想</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，将中央</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环保督察典型案例整改放在压倒性位置，以案为鉴，</w:t>
      </w:r>
    </w:p>
    <w:p w14:paraId="7FE3DCAE">
      <w:pPr>
        <w:spacing w:before="1" w:line="187" w:lineRule="auto"/>
        <w:ind w:left="97"/>
        <w:rPr>
          <w:rFonts w:ascii="微软雅黑" w:hAnsi="微软雅黑" w:eastAsia="微软雅黑" w:cs="微软雅黑"/>
          <w:sz w:val="20"/>
          <w:szCs w:val="20"/>
        </w:rPr>
      </w:pPr>
      <w:r>
        <w:rPr>
          <w:rFonts w:ascii="微软雅黑" w:hAnsi="微软雅黑" w:eastAsia="微软雅黑" w:cs="微软雅黑"/>
          <w:spacing w:val="-1"/>
          <w:sz w:val="20"/>
          <w:szCs w:val="20"/>
        </w:rPr>
        <w:t>举一反三，长期坚持，坚决筑牢生态安全屏障。</w:t>
      </w:r>
    </w:p>
    <w:p w14:paraId="26E316D7">
      <w:pPr>
        <w:pStyle w:val="2"/>
        <w:spacing w:before="116" w:line="264" w:lineRule="auto"/>
        <w:ind w:right="118" w:firstLine="524"/>
        <w:jc w:val="both"/>
        <w:rPr>
          <w:rFonts w:ascii="微软雅黑" w:hAnsi="微软雅黑" w:eastAsia="微软雅黑" w:cs="微软雅黑"/>
          <w:sz w:val="20"/>
          <w:szCs w:val="20"/>
        </w:rPr>
      </w:pPr>
      <w:r>
        <w:rPr>
          <w:b/>
          <w:bCs/>
          <w:spacing w:val="128"/>
          <w:w w:val="150"/>
          <w:sz w:val="20"/>
          <w:szCs w:val="20"/>
        </w:rPr>
        <w:t>—</w:t>
      </w:r>
      <w:r>
        <w:rPr>
          <w:rFonts w:ascii="微软雅黑" w:hAnsi="微软雅黑" w:eastAsia="微软雅黑" w:cs="微软雅黑"/>
          <w:spacing w:val="13"/>
          <w:sz w:val="20"/>
          <w:szCs w:val="20"/>
        </w:rPr>
        <w:t>全面用力抓好生态环境保护与修复工作。</w:t>
      </w:r>
      <w:r>
        <w:rPr>
          <w:rFonts w:ascii="微软雅黑" w:hAnsi="微软雅黑" w:eastAsia="微软雅黑" w:cs="微软雅黑"/>
          <w:spacing w:val="10"/>
          <w:sz w:val="20"/>
          <w:szCs w:val="20"/>
        </w:rPr>
        <w:t xml:space="preserve"> </w:t>
      </w:r>
      <w:r>
        <w:rPr>
          <w:rFonts w:ascii="微软雅黑" w:hAnsi="微软雅黑" w:eastAsia="微软雅黑" w:cs="微软雅黑"/>
          <w:spacing w:val="13"/>
          <w:sz w:val="20"/>
          <w:szCs w:val="20"/>
        </w:rPr>
        <w:t>全力以赴加快第二轮中央生态环保督察、</w:t>
      </w:r>
      <w:r>
        <w:rPr>
          <w:rFonts w:ascii="微软雅黑" w:hAnsi="微软雅黑" w:eastAsia="微软雅黑" w:cs="微软雅黑"/>
          <w:spacing w:val="-26"/>
          <w:sz w:val="20"/>
          <w:szCs w:val="20"/>
        </w:rPr>
        <w:t xml:space="preserve"> </w:t>
      </w:r>
      <w:r>
        <w:rPr>
          <w:rFonts w:ascii="微软雅黑" w:hAnsi="微软雅黑" w:eastAsia="微软雅黑" w:cs="微软雅黑"/>
          <w:spacing w:val="13"/>
          <w:sz w:val="20"/>
          <w:szCs w:val="20"/>
        </w:rPr>
        <w:t>自</w:t>
      </w:r>
      <w:r>
        <w:rPr>
          <w:rFonts w:ascii="微软雅黑" w:hAnsi="微软雅黑" w:eastAsia="微软雅黑" w:cs="微软雅黑"/>
          <w:spacing w:val="12"/>
          <w:sz w:val="20"/>
          <w:szCs w:val="20"/>
        </w:rPr>
        <w:t>治区环</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保督察和自治区林草专项整治行动等反馈问题及违</w:t>
      </w:r>
      <w:r>
        <w:rPr>
          <w:rFonts w:ascii="微软雅黑" w:hAnsi="微软雅黑" w:eastAsia="微软雅黑" w:cs="微软雅黑"/>
          <w:spacing w:val="3"/>
          <w:sz w:val="20"/>
          <w:szCs w:val="20"/>
        </w:rPr>
        <w:t xml:space="preserve">  </w:t>
      </w:r>
      <w:r>
        <w:rPr>
          <w:rFonts w:ascii="微软雅黑" w:hAnsi="微软雅黑" w:eastAsia="微软雅黑" w:cs="微软雅黑"/>
          <w:spacing w:val="4"/>
          <w:sz w:val="20"/>
          <w:szCs w:val="20"/>
        </w:rPr>
        <w:t>法图斑整治整改、对账清零工作，确保完成历史遗留</w:t>
      </w:r>
      <w:r>
        <w:rPr>
          <w:rFonts w:ascii="微软雅黑" w:hAnsi="微软雅黑" w:eastAsia="微软雅黑" w:cs="微软雅黑"/>
          <w:spacing w:val="3"/>
          <w:sz w:val="20"/>
          <w:szCs w:val="20"/>
        </w:rPr>
        <w:t xml:space="preserve">  </w:t>
      </w:r>
      <w:r>
        <w:rPr>
          <w:rFonts w:ascii="微软雅黑" w:hAnsi="微软雅黑" w:eastAsia="微软雅黑" w:cs="微软雅黑"/>
          <w:spacing w:val="11"/>
          <w:sz w:val="20"/>
          <w:szCs w:val="20"/>
        </w:rPr>
        <w:t>无责任主体矿山地质环境治理任务</w:t>
      </w:r>
      <w:r>
        <w:rPr>
          <w:rFonts w:ascii="微软雅黑" w:hAnsi="微软雅黑" w:eastAsia="微软雅黑" w:cs="微软雅黑"/>
          <w:spacing w:val="-13"/>
          <w:sz w:val="20"/>
          <w:szCs w:val="20"/>
        </w:rPr>
        <w:t xml:space="preserve"> </w:t>
      </w:r>
      <w:r>
        <w:rPr>
          <w:rFonts w:ascii="微软雅黑" w:hAnsi="微软雅黑" w:eastAsia="微软雅黑" w:cs="微软雅黑"/>
          <w:spacing w:val="11"/>
          <w:sz w:val="20"/>
          <w:szCs w:val="20"/>
        </w:rPr>
        <w:t>，</w:t>
      </w:r>
      <w:r>
        <w:rPr>
          <w:rFonts w:ascii="微软雅黑" w:hAnsi="微软雅黑" w:eastAsia="微软雅黑" w:cs="微软雅黑"/>
          <w:spacing w:val="-32"/>
          <w:sz w:val="20"/>
          <w:szCs w:val="20"/>
        </w:rPr>
        <w:t xml:space="preserve"> </w:t>
      </w:r>
      <w:r>
        <w:rPr>
          <w:rFonts w:ascii="微软雅黑" w:hAnsi="微软雅黑" w:eastAsia="微软雅黑" w:cs="微软雅黑"/>
          <w:spacing w:val="11"/>
          <w:sz w:val="20"/>
          <w:szCs w:val="20"/>
        </w:rPr>
        <w:t>同步完善生态</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保护长效机制，切实还清一批历史欠账、补齐一些工</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作短板。围绕沙化荒漠化防治、退化草原生态修复、</w:t>
      </w:r>
      <w:r>
        <w:rPr>
          <w:rFonts w:ascii="微软雅黑" w:hAnsi="微软雅黑" w:eastAsia="微软雅黑" w:cs="微软雅黑"/>
          <w:spacing w:val="12"/>
          <w:sz w:val="20"/>
          <w:szCs w:val="20"/>
        </w:rPr>
        <w:t xml:space="preserve"> </w:t>
      </w:r>
      <w:r>
        <w:rPr>
          <w:rFonts w:ascii="微软雅黑" w:hAnsi="微软雅黑" w:eastAsia="微软雅黑" w:cs="微软雅黑"/>
          <w:spacing w:val="5"/>
          <w:sz w:val="20"/>
          <w:szCs w:val="20"/>
        </w:rPr>
        <w:t>天然林资源保护、河湖流域综合治理等重点工作，统</w:t>
      </w:r>
      <w:r>
        <w:rPr>
          <w:rFonts w:ascii="微软雅黑" w:hAnsi="微软雅黑" w:eastAsia="微软雅黑" w:cs="微软雅黑"/>
          <w:sz w:val="20"/>
          <w:szCs w:val="20"/>
        </w:rPr>
        <w:t xml:space="preserve">  </w:t>
      </w:r>
      <w:r>
        <w:rPr>
          <w:rFonts w:ascii="微软雅黑" w:hAnsi="微软雅黑" w:eastAsia="微软雅黑" w:cs="微软雅黑"/>
          <w:spacing w:val="18"/>
          <w:sz w:val="20"/>
          <w:szCs w:val="20"/>
        </w:rPr>
        <w:t>筹推进一批山水林田湖草沙等生态综合治理项目，</w:t>
      </w:r>
      <w:r>
        <w:rPr>
          <w:rFonts w:ascii="微软雅黑" w:hAnsi="微软雅黑" w:eastAsia="微软雅黑" w:cs="微软雅黑"/>
          <w:sz w:val="20"/>
          <w:szCs w:val="20"/>
        </w:rPr>
        <w:t xml:space="preserve"> </w:t>
      </w:r>
      <w:r>
        <w:rPr>
          <w:rFonts w:hint="eastAsia" w:ascii="微软雅黑" w:hAnsi="微软雅黑" w:eastAsia="微软雅黑" w:cs="微软雅黑"/>
          <w:spacing w:val="13"/>
          <w:sz w:val="20"/>
          <w:szCs w:val="20"/>
          <w:lang w:eastAsia="zh-CN"/>
        </w:rPr>
        <w:t>周年</w:t>
      </w:r>
      <w:r>
        <w:rPr>
          <w:rFonts w:ascii="微软雅黑" w:hAnsi="微软雅黑" w:eastAsia="微软雅黑" w:cs="微软雅黑"/>
          <w:spacing w:val="13"/>
          <w:sz w:val="20"/>
          <w:szCs w:val="20"/>
        </w:rPr>
        <w:t>内完成生态建设面积</w:t>
      </w:r>
      <w:r>
        <w:rPr>
          <w:rFonts w:ascii="微软雅黑" w:hAnsi="微软雅黑" w:eastAsia="微软雅黑" w:cs="微软雅黑"/>
          <w:spacing w:val="38"/>
          <w:sz w:val="20"/>
          <w:szCs w:val="20"/>
        </w:rPr>
        <w:t xml:space="preserve"> </w:t>
      </w:r>
      <w:r>
        <w:rPr>
          <w:rFonts w:ascii="微软雅黑" w:hAnsi="微软雅黑" w:eastAsia="微软雅黑" w:cs="微软雅黑"/>
          <w:spacing w:val="13"/>
          <w:sz w:val="20"/>
          <w:szCs w:val="20"/>
        </w:rPr>
        <w:t>12.3 万亩</w:t>
      </w:r>
      <w:r>
        <w:rPr>
          <w:rFonts w:ascii="微软雅黑" w:hAnsi="微软雅黑" w:eastAsia="微软雅黑" w:cs="微软雅黑"/>
          <w:spacing w:val="-12"/>
          <w:sz w:val="20"/>
          <w:szCs w:val="20"/>
        </w:rPr>
        <w:t xml:space="preserve"> </w:t>
      </w:r>
      <w:r>
        <w:rPr>
          <w:rFonts w:ascii="微软雅黑" w:hAnsi="微软雅黑" w:eastAsia="微软雅黑" w:cs="微软雅黑"/>
          <w:spacing w:val="13"/>
          <w:sz w:val="20"/>
          <w:szCs w:val="20"/>
        </w:rPr>
        <w:t>，进一步打造好</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“碳库</w:t>
      </w:r>
      <w:r>
        <w:rPr>
          <w:rFonts w:ascii="微软雅黑" w:hAnsi="微软雅黑" w:eastAsia="微软雅黑" w:cs="微软雅黑"/>
          <w:spacing w:val="-28"/>
          <w:sz w:val="20"/>
          <w:szCs w:val="20"/>
        </w:rPr>
        <w:t xml:space="preserve"> </w:t>
      </w:r>
      <w:r>
        <w:rPr>
          <w:rFonts w:ascii="微软雅黑" w:hAnsi="微软雅黑" w:eastAsia="微软雅黑" w:cs="微软雅黑"/>
          <w:spacing w:val="-6"/>
          <w:sz w:val="20"/>
          <w:szCs w:val="20"/>
        </w:rPr>
        <w:t>”、建设好“氧吧</w:t>
      </w:r>
      <w:r>
        <w:rPr>
          <w:rFonts w:ascii="微软雅黑" w:hAnsi="微软雅黑" w:eastAsia="微软雅黑" w:cs="微软雅黑"/>
          <w:spacing w:val="-36"/>
          <w:sz w:val="20"/>
          <w:szCs w:val="20"/>
        </w:rPr>
        <w:t xml:space="preserve"> </w:t>
      </w:r>
      <w:r>
        <w:rPr>
          <w:rFonts w:ascii="微软雅黑" w:hAnsi="微软雅黑" w:eastAsia="微软雅黑" w:cs="微软雅黑"/>
          <w:spacing w:val="-6"/>
          <w:sz w:val="20"/>
          <w:szCs w:val="20"/>
        </w:rPr>
        <w:t xml:space="preserve">”。实施最严格的生态保护制  </w:t>
      </w:r>
      <w:r>
        <w:rPr>
          <w:rFonts w:ascii="微软雅黑" w:hAnsi="微软雅黑" w:eastAsia="微软雅黑" w:cs="微软雅黑"/>
          <w:spacing w:val="5"/>
          <w:sz w:val="20"/>
          <w:szCs w:val="20"/>
        </w:rPr>
        <w:t>度，全面压实河湖长、林草长工作责任制，组织实施</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 xml:space="preserve">综合治理专项行动，坚持零容忍、下狠手、出重拳，严  </w:t>
      </w:r>
      <w:r>
        <w:rPr>
          <w:rFonts w:ascii="微软雅黑" w:hAnsi="微软雅黑" w:eastAsia="微软雅黑" w:cs="微软雅黑"/>
          <w:spacing w:val="12"/>
          <w:sz w:val="20"/>
          <w:szCs w:val="20"/>
        </w:rPr>
        <w:t>厉打击各类破坏生态环境违法犯罪行为</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，坚决保护</w:t>
      </w:r>
    </w:p>
    <w:p w14:paraId="2EF8ABC2">
      <w:pPr>
        <w:spacing w:line="186" w:lineRule="auto"/>
        <w:ind w:left="99"/>
        <w:rPr>
          <w:rFonts w:ascii="微软雅黑" w:hAnsi="微软雅黑" w:eastAsia="微软雅黑" w:cs="微软雅黑"/>
          <w:sz w:val="20"/>
          <w:szCs w:val="20"/>
        </w:rPr>
      </w:pPr>
      <w:r>
        <w:rPr>
          <w:rFonts w:ascii="微软雅黑" w:hAnsi="微软雅黑" w:eastAsia="微软雅黑" w:cs="微软雅黑"/>
          <w:spacing w:val="9"/>
          <w:sz w:val="20"/>
          <w:szCs w:val="20"/>
        </w:rPr>
        <w:t>好我们赖以生存的绿色家园。</w:t>
      </w:r>
    </w:p>
    <w:p w14:paraId="68EBF166">
      <w:pPr>
        <w:pStyle w:val="2"/>
        <w:spacing w:before="103" w:line="265" w:lineRule="auto"/>
        <w:ind w:left="97" w:right="198" w:firstLine="421"/>
        <w:jc w:val="both"/>
        <w:rPr>
          <w:rFonts w:ascii="微软雅黑" w:hAnsi="微软雅黑" w:eastAsia="微软雅黑" w:cs="微软雅黑"/>
          <w:sz w:val="20"/>
          <w:szCs w:val="20"/>
        </w:rPr>
      </w:pPr>
      <w:r>
        <w:rPr>
          <w:b/>
          <w:bCs/>
          <w:spacing w:val="124"/>
          <w:w w:val="150"/>
          <w:sz w:val="20"/>
          <w:szCs w:val="20"/>
        </w:rPr>
        <w:t>—</w:t>
      </w:r>
      <w:r>
        <w:rPr>
          <w:rFonts w:ascii="微软雅黑" w:hAnsi="微软雅黑" w:eastAsia="微软雅黑" w:cs="微软雅黑"/>
          <w:spacing w:val="9"/>
          <w:sz w:val="20"/>
          <w:szCs w:val="20"/>
        </w:rPr>
        <w:t>竭尽全力抓好污染防治和绿色转型。持续</w:t>
      </w:r>
      <w:r>
        <w:rPr>
          <w:rFonts w:ascii="微软雅黑" w:hAnsi="微软雅黑" w:eastAsia="微软雅黑" w:cs="微软雅黑"/>
          <w:spacing w:val="11"/>
          <w:sz w:val="20"/>
          <w:szCs w:val="20"/>
        </w:rPr>
        <w:t xml:space="preserve"> </w:t>
      </w:r>
      <w:r>
        <w:rPr>
          <w:rFonts w:ascii="微软雅黑" w:hAnsi="微软雅黑" w:eastAsia="微软雅黑" w:cs="微软雅黑"/>
          <w:sz w:val="20"/>
          <w:szCs w:val="20"/>
        </w:rPr>
        <w:t>打好蓝天、碧水、净土保卫战，积极开展大气污染综</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合治理和联防联控工作</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，密切监测重点行业主要污</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染物和二氧化碳排放强度</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，加快推进清洁能源供暖</w:t>
      </w:r>
      <w:r>
        <w:rPr>
          <w:rFonts w:ascii="微软雅黑" w:hAnsi="微软雅黑" w:eastAsia="微软雅黑" w:cs="微软雅黑"/>
          <w:sz w:val="20"/>
          <w:szCs w:val="20"/>
        </w:rPr>
        <w:t xml:space="preserve"> 改造工程，确保优良天气比例持续提高；切实加大国</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8"/>
          <w:sz w:val="20"/>
          <w:szCs w:val="20"/>
        </w:rPr>
        <w:t>控、区控断面监管力度，常态化开展河道“清四乱”和</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农业退水、工业废水、城乡污水综合治理，确保全旗</w:t>
      </w:r>
      <w:r>
        <w:rPr>
          <w:rFonts w:ascii="微软雅黑" w:hAnsi="微软雅黑" w:eastAsia="微软雅黑" w:cs="微软雅黑"/>
          <w:spacing w:val="18"/>
          <w:w w:val="101"/>
          <w:sz w:val="20"/>
          <w:szCs w:val="20"/>
        </w:rPr>
        <w:t xml:space="preserve"> </w:t>
      </w:r>
      <w:r>
        <w:rPr>
          <w:rFonts w:ascii="微软雅黑" w:hAnsi="微软雅黑" w:eastAsia="微软雅黑" w:cs="微软雅黑"/>
          <w:sz w:val="20"/>
          <w:szCs w:val="20"/>
        </w:rPr>
        <w:t>水生态、水环境持续好转；全面做好化肥、农药减量</w:t>
      </w:r>
      <w:r>
        <w:rPr>
          <w:rFonts w:ascii="微软雅黑" w:hAnsi="微软雅黑" w:eastAsia="微软雅黑" w:cs="微软雅黑"/>
          <w:spacing w:val="18"/>
          <w:w w:val="101"/>
          <w:sz w:val="20"/>
          <w:szCs w:val="20"/>
        </w:rPr>
        <w:t xml:space="preserve"> </w:t>
      </w:r>
      <w:r>
        <w:rPr>
          <w:rFonts w:ascii="微软雅黑" w:hAnsi="微软雅黑" w:eastAsia="微软雅黑" w:cs="微软雅黑"/>
          <w:sz w:val="20"/>
          <w:szCs w:val="20"/>
        </w:rPr>
        <w:t>和土壤污染、白色污染治理工作，有效管控农业用地</w:t>
      </w:r>
      <w:r>
        <w:rPr>
          <w:rFonts w:ascii="微软雅黑" w:hAnsi="微软雅黑" w:eastAsia="微软雅黑" w:cs="微软雅黑"/>
          <w:spacing w:val="18"/>
          <w:sz w:val="20"/>
          <w:szCs w:val="20"/>
        </w:rPr>
        <w:t xml:space="preserve"> </w:t>
      </w:r>
      <w:r>
        <w:rPr>
          <w:rFonts w:ascii="微软雅黑" w:hAnsi="微软雅黑" w:eastAsia="微软雅黑" w:cs="微软雅黑"/>
          <w:spacing w:val="7"/>
          <w:sz w:val="20"/>
          <w:szCs w:val="20"/>
        </w:rPr>
        <w:t>和建设用地污染风险</w:t>
      </w:r>
      <w:r>
        <w:rPr>
          <w:rFonts w:ascii="微软雅黑" w:hAnsi="微软雅黑" w:eastAsia="微软雅黑" w:cs="微软雅黑"/>
          <w:spacing w:val="-20"/>
          <w:sz w:val="20"/>
          <w:szCs w:val="20"/>
        </w:rPr>
        <w:t xml:space="preserve"> </w:t>
      </w:r>
      <w:r>
        <w:rPr>
          <w:rFonts w:ascii="微软雅黑" w:hAnsi="微软雅黑" w:eastAsia="微软雅黑" w:cs="微软雅黑"/>
          <w:spacing w:val="7"/>
          <w:sz w:val="20"/>
          <w:szCs w:val="20"/>
        </w:rPr>
        <w:t>，坚决筑牢防污墙</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、守好子孙</w:t>
      </w:r>
      <w:r>
        <w:rPr>
          <w:rFonts w:ascii="微软雅黑" w:hAnsi="微软雅黑" w:eastAsia="微软雅黑" w:cs="微软雅黑"/>
          <w:sz w:val="20"/>
          <w:szCs w:val="20"/>
        </w:rPr>
        <w:t xml:space="preserve"> </w:t>
      </w:r>
      <w:r>
        <w:rPr>
          <w:rFonts w:ascii="微软雅黑" w:hAnsi="微软雅黑" w:eastAsia="微软雅黑" w:cs="微软雅黑"/>
          <w:spacing w:val="-15"/>
          <w:w w:val="95"/>
          <w:sz w:val="20"/>
          <w:szCs w:val="20"/>
        </w:rPr>
        <w:t>碗</w:t>
      </w:r>
      <w:r>
        <w:rPr>
          <w:rFonts w:ascii="微软雅黑" w:hAnsi="微软雅黑" w:eastAsia="微软雅黑" w:cs="微软雅黑"/>
          <w:spacing w:val="-32"/>
          <w:sz w:val="20"/>
          <w:szCs w:val="20"/>
        </w:rPr>
        <w:t xml:space="preserve"> </w:t>
      </w:r>
      <w:r>
        <w:rPr>
          <w:rFonts w:ascii="微软雅黑" w:hAnsi="微软雅黑" w:eastAsia="微软雅黑" w:cs="微软雅黑"/>
          <w:spacing w:val="-15"/>
          <w:w w:val="95"/>
          <w:sz w:val="20"/>
          <w:szCs w:val="20"/>
        </w:rPr>
        <w:t>。统筹“双碳</w:t>
      </w:r>
      <w:r>
        <w:rPr>
          <w:rFonts w:ascii="微软雅黑" w:hAnsi="微软雅黑" w:eastAsia="微软雅黑" w:cs="微软雅黑"/>
          <w:spacing w:val="-41"/>
          <w:sz w:val="20"/>
          <w:szCs w:val="20"/>
        </w:rPr>
        <w:t xml:space="preserve"> </w:t>
      </w:r>
      <w:r>
        <w:rPr>
          <w:rFonts w:ascii="微软雅黑" w:hAnsi="微软雅黑" w:eastAsia="微软雅黑" w:cs="微软雅黑"/>
          <w:spacing w:val="-15"/>
          <w:w w:val="95"/>
          <w:sz w:val="20"/>
          <w:szCs w:val="20"/>
        </w:rPr>
        <w:t>”“双控</w:t>
      </w:r>
      <w:r>
        <w:rPr>
          <w:rFonts w:ascii="微软雅黑" w:hAnsi="微软雅黑" w:eastAsia="微软雅黑" w:cs="微软雅黑"/>
          <w:spacing w:val="-41"/>
          <w:sz w:val="20"/>
          <w:szCs w:val="20"/>
        </w:rPr>
        <w:t xml:space="preserve"> </w:t>
      </w:r>
      <w:r>
        <w:rPr>
          <w:rFonts w:ascii="微软雅黑" w:hAnsi="微软雅黑" w:eastAsia="微软雅黑" w:cs="微软雅黑"/>
          <w:spacing w:val="-15"/>
          <w:w w:val="95"/>
          <w:sz w:val="20"/>
          <w:szCs w:val="20"/>
        </w:rPr>
        <w:t>”，严守“三区三线”，严把项目</w:t>
      </w:r>
      <w:r>
        <w:rPr>
          <w:rFonts w:ascii="微软雅黑" w:hAnsi="微软雅黑" w:eastAsia="微软雅黑" w:cs="微软雅黑"/>
          <w:sz w:val="20"/>
          <w:szCs w:val="20"/>
        </w:rPr>
        <w:t xml:space="preserve"> 审批和行业准入关，有序实施重点行业、能耗大户节</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9"/>
          <w:sz w:val="20"/>
          <w:szCs w:val="20"/>
        </w:rPr>
        <w:t>能改造工程，以更大力度推进产业“腾笼换鸟</w:t>
      </w:r>
      <w:r>
        <w:rPr>
          <w:rFonts w:ascii="微软雅黑" w:hAnsi="微软雅黑" w:eastAsia="微软雅黑" w:cs="微软雅黑"/>
          <w:spacing w:val="-29"/>
          <w:sz w:val="20"/>
          <w:szCs w:val="20"/>
        </w:rPr>
        <w:t xml:space="preserve"> </w:t>
      </w:r>
      <w:r>
        <w:rPr>
          <w:rFonts w:ascii="微软雅黑" w:hAnsi="微软雅黑" w:eastAsia="微软雅黑" w:cs="微软雅黑"/>
          <w:spacing w:val="-9"/>
          <w:sz w:val="20"/>
          <w:szCs w:val="20"/>
        </w:rPr>
        <w:t>”“破旧</w:t>
      </w:r>
      <w:r>
        <w:rPr>
          <w:rFonts w:ascii="微软雅黑" w:hAnsi="微软雅黑" w:eastAsia="微软雅黑" w:cs="微软雅黑"/>
          <w:sz w:val="20"/>
          <w:szCs w:val="20"/>
        </w:rPr>
        <w:t xml:space="preserve"> 立新</w:t>
      </w:r>
      <w:r>
        <w:rPr>
          <w:rFonts w:ascii="微软雅黑" w:hAnsi="微软雅黑" w:eastAsia="微软雅黑" w:cs="微软雅黑"/>
          <w:spacing w:val="-41"/>
          <w:sz w:val="20"/>
          <w:szCs w:val="20"/>
        </w:rPr>
        <w:t xml:space="preserve"> </w:t>
      </w:r>
      <w:r>
        <w:rPr>
          <w:rFonts w:ascii="微软雅黑" w:hAnsi="微软雅黑" w:eastAsia="微软雅黑" w:cs="微软雅黑"/>
          <w:sz w:val="20"/>
          <w:szCs w:val="20"/>
        </w:rPr>
        <w:t>”，坚决做到经济高质量发展、生态环境高标准</w:t>
      </w:r>
    </w:p>
    <w:p w14:paraId="425A58C3">
      <w:pPr>
        <w:spacing w:before="1" w:line="185" w:lineRule="auto"/>
        <w:ind w:left="99"/>
        <w:rPr>
          <w:rFonts w:ascii="微软雅黑" w:hAnsi="微软雅黑" w:eastAsia="微软雅黑" w:cs="微软雅黑"/>
          <w:sz w:val="20"/>
          <w:szCs w:val="20"/>
        </w:rPr>
      </w:pPr>
      <w:r>
        <w:rPr>
          <w:rFonts w:ascii="微软雅黑" w:hAnsi="微软雅黑" w:eastAsia="微软雅黑" w:cs="微软雅黑"/>
          <w:spacing w:val="6"/>
          <w:sz w:val="20"/>
          <w:szCs w:val="20"/>
        </w:rPr>
        <w:t>保护。</w:t>
      </w:r>
    </w:p>
    <w:p w14:paraId="3A8BC7DD">
      <w:pPr>
        <w:spacing w:before="104" w:line="265" w:lineRule="auto"/>
        <w:ind w:left="105" w:right="194" w:firstLine="443"/>
        <w:jc w:val="both"/>
        <w:rPr>
          <w:rFonts w:ascii="微软雅黑" w:hAnsi="微软雅黑" w:eastAsia="微软雅黑" w:cs="微软雅黑"/>
          <w:sz w:val="20"/>
          <w:szCs w:val="20"/>
        </w:rPr>
      </w:pPr>
      <w:r>
        <w:rPr>
          <w:rFonts w:ascii="微软雅黑" w:hAnsi="微软雅黑" w:eastAsia="微软雅黑" w:cs="微软雅黑"/>
          <w:spacing w:val="16"/>
          <w:sz w:val="20"/>
          <w:szCs w:val="20"/>
        </w:rPr>
        <w:t>(三)聚焦促进城乡统筹发展</w:t>
      </w:r>
      <w:r>
        <w:rPr>
          <w:rFonts w:ascii="微软雅黑" w:hAnsi="微软雅黑" w:eastAsia="微软雅黑" w:cs="微软雅黑"/>
          <w:spacing w:val="-7"/>
          <w:sz w:val="20"/>
          <w:szCs w:val="20"/>
        </w:rPr>
        <w:t xml:space="preserve"> </w:t>
      </w:r>
      <w:r>
        <w:rPr>
          <w:rFonts w:ascii="微软雅黑" w:hAnsi="微软雅黑" w:eastAsia="微软雅黑" w:cs="微软雅黑"/>
          <w:spacing w:val="16"/>
          <w:sz w:val="20"/>
          <w:szCs w:val="20"/>
        </w:rPr>
        <w:t>,在协调推进中提</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升融合度。坚持以人为本</w:t>
      </w:r>
      <w:r>
        <w:rPr>
          <w:rFonts w:ascii="微软雅黑" w:hAnsi="微软雅黑" w:eastAsia="微软雅黑" w:cs="微软雅黑"/>
          <w:spacing w:val="-4"/>
          <w:sz w:val="20"/>
          <w:szCs w:val="20"/>
        </w:rPr>
        <w:t xml:space="preserve"> </w:t>
      </w:r>
      <w:r>
        <w:rPr>
          <w:rFonts w:ascii="微软雅黑" w:hAnsi="微软雅黑" w:eastAsia="微软雅黑" w:cs="微软雅黑"/>
          <w:spacing w:val="7"/>
          <w:sz w:val="20"/>
          <w:szCs w:val="20"/>
        </w:rPr>
        <w:t>，加快推动新型城镇化与</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乡村振兴双轮驱动、协同发力，补短板、强弱项、缩差</w:t>
      </w:r>
    </w:p>
    <w:p w14:paraId="1B5FFEAC">
      <w:pPr>
        <w:spacing w:line="203" w:lineRule="exact"/>
        <w:ind w:left="98"/>
        <w:rPr>
          <w:rFonts w:ascii="微软雅黑" w:hAnsi="微软雅黑" w:eastAsia="微软雅黑" w:cs="微软雅黑"/>
          <w:sz w:val="20"/>
          <w:szCs w:val="20"/>
        </w:rPr>
      </w:pPr>
      <w:r>
        <w:rPr>
          <w:rFonts w:ascii="微软雅黑" w:hAnsi="微软雅黑" w:eastAsia="微软雅黑" w:cs="微软雅黑"/>
          <w:spacing w:val="-4"/>
          <w:position w:val="-1"/>
          <w:sz w:val="20"/>
          <w:szCs w:val="20"/>
        </w:rPr>
        <w:t>距，努力让城乡更宜居、生活更美好。</w:t>
      </w:r>
    </w:p>
    <w:p w14:paraId="4DFE662F">
      <w:pPr>
        <w:pStyle w:val="2"/>
        <w:spacing w:line="14" w:lineRule="auto"/>
        <w:rPr>
          <w:sz w:val="2"/>
        </w:rPr>
      </w:pPr>
      <w:r>
        <w:rPr>
          <w:sz w:val="2"/>
          <w:szCs w:val="2"/>
        </w:rPr>
        <w:br w:type="column"/>
      </w:r>
    </w:p>
    <w:p w14:paraId="2A1254CB">
      <w:pPr>
        <w:pStyle w:val="2"/>
        <w:spacing w:before="26" w:line="265" w:lineRule="auto"/>
        <w:ind w:firstLine="557"/>
        <w:jc w:val="both"/>
        <w:rPr>
          <w:rFonts w:ascii="微软雅黑" w:hAnsi="微软雅黑" w:eastAsia="微软雅黑" w:cs="微软雅黑"/>
          <w:sz w:val="20"/>
          <w:szCs w:val="20"/>
        </w:rPr>
      </w:pPr>
      <w:r>
        <w:rPr>
          <w:b/>
          <w:bCs/>
          <w:spacing w:val="12"/>
          <w:sz w:val="20"/>
          <w:szCs w:val="20"/>
        </w:rPr>
        <w:t>—</w:t>
      </w:r>
      <w:r>
        <w:rPr>
          <w:rFonts w:ascii="微软雅黑" w:hAnsi="微软雅黑" w:eastAsia="微软雅黑" w:cs="微软雅黑"/>
          <w:spacing w:val="12"/>
          <w:sz w:val="20"/>
          <w:szCs w:val="20"/>
        </w:rPr>
        <w:t>深</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入 实</w:t>
      </w:r>
      <w:r>
        <w:rPr>
          <w:rFonts w:ascii="微软雅黑" w:hAnsi="微软雅黑" w:eastAsia="微软雅黑" w:cs="微软雅黑"/>
          <w:spacing w:val="-10"/>
          <w:sz w:val="20"/>
          <w:szCs w:val="20"/>
        </w:rPr>
        <w:t xml:space="preserve"> </w:t>
      </w:r>
      <w:r>
        <w:rPr>
          <w:rFonts w:ascii="微软雅黑" w:hAnsi="微软雅黑" w:eastAsia="微软雅黑" w:cs="微软雅黑"/>
          <w:spacing w:val="12"/>
          <w:sz w:val="20"/>
          <w:szCs w:val="20"/>
        </w:rPr>
        <w:t>施 乡</w:t>
      </w:r>
      <w:r>
        <w:rPr>
          <w:rFonts w:ascii="微软雅黑" w:hAnsi="微软雅黑" w:eastAsia="微软雅黑" w:cs="微软雅黑"/>
          <w:spacing w:val="-13"/>
          <w:sz w:val="20"/>
          <w:szCs w:val="20"/>
        </w:rPr>
        <w:t xml:space="preserve"> </w:t>
      </w:r>
      <w:r>
        <w:rPr>
          <w:rFonts w:ascii="微软雅黑" w:hAnsi="微软雅黑" w:eastAsia="微软雅黑" w:cs="微软雅黑"/>
          <w:spacing w:val="12"/>
          <w:sz w:val="20"/>
          <w:szCs w:val="20"/>
        </w:rPr>
        <w:t>村</w:t>
      </w:r>
      <w:r>
        <w:rPr>
          <w:rFonts w:ascii="微软雅黑" w:hAnsi="微软雅黑" w:eastAsia="微软雅黑" w:cs="微软雅黑"/>
          <w:spacing w:val="-9"/>
          <w:sz w:val="20"/>
          <w:szCs w:val="20"/>
        </w:rPr>
        <w:t xml:space="preserve"> </w:t>
      </w:r>
      <w:r>
        <w:rPr>
          <w:rFonts w:ascii="微软雅黑" w:hAnsi="微软雅黑" w:eastAsia="微软雅黑" w:cs="微软雅黑"/>
          <w:spacing w:val="12"/>
          <w:sz w:val="20"/>
          <w:szCs w:val="20"/>
        </w:rPr>
        <w:t>振</w:t>
      </w:r>
      <w:r>
        <w:rPr>
          <w:rFonts w:ascii="微软雅黑" w:hAnsi="微软雅黑" w:eastAsia="微软雅黑" w:cs="微软雅黑"/>
          <w:spacing w:val="-9"/>
          <w:sz w:val="20"/>
          <w:szCs w:val="20"/>
        </w:rPr>
        <w:t xml:space="preserve"> </w:t>
      </w:r>
      <w:r>
        <w:rPr>
          <w:rFonts w:ascii="微软雅黑" w:hAnsi="微软雅黑" w:eastAsia="微软雅黑" w:cs="微软雅黑"/>
          <w:spacing w:val="12"/>
          <w:sz w:val="20"/>
          <w:szCs w:val="20"/>
        </w:rPr>
        <w:t>兴 战</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略 。</w:t>
      </w:r>
      <w:r>
        <w:rPr>
          <w:rFonts w:ascii="微软雅黑" w:hAnsi="微软雅黑" w:eastAsia="微软雅黑" w:cs="微软雅黑"/>
          <w:spacing w:val="-18"/>
          <w:sz w:val="20"/>
          <w:szCs w:val="20"/>
        </w:rPr>
        <w:t xml:space="preserve"> </w:t>
      </w:r>
      <w:r>
        <w:rPr>
          <w:rFonts w:ascii="微软雅黑" w:hAnsi="微软雅黑" w:eastAsia="微软雅黑" w:cs="微软雅黑"/>
          <w:spacing w:val="12"/>
          <w:sz w:val="20"/>
          <w:szCs w:val="20"/>
        </w:rPr>
        <w:t>持</w:t>
      </w:r>
      <w:r>
        <w:rPr>
          <w:rFonts w:ascii="微软雅黑" w:hAnsi="微软雅黑" w:eastAsia="微软雅黑" w:cs="微软雅黑"/>
          <w:spacing w:val="-12"/>
          <w:sz w:val="20"/>
          <w:szCs w:val="20"/>
        </w:rPr>
        <w:t xml:space="preserve"> </w:t>
      </w:r>
      <w:r>
        <w:rPr>
          <w:rFonts w:ascii="微软雅黑" w:hAnsi="微软雅黑" w:eastAsia="微软雅黑" w:cs="微软雅黑"/>
          <w:spacing w:val="12"/>
          <w:sz w:val="20"/>
          <w:szCs w:val="20"/>
        </w:rPr>
        <w:t>续</w:t>
      </w:r>
      <w:r>
        <w:rPr>
          <w:rFonts w:ascii="微软雅黑" w:hAnsi="微软雅黑" w:eastAsia="微软雅黑" w:cs="微软雅黑"/>
          <w:spacing w:val="-13"/>
          <w:sz w:val="20"/>
          <w:szCs w:val="20"/>
        </w:rPr>
        <w:t xml:space="preserve"> </w:t>
      </w:r>
      <w:r>
        <w:rPr>
          <w:rFonts w:ascii="微软雅黑" w:hAnsi="微软雅黑" w:eastAsia="微软雅黑" w:cs="微软雅黑"/>
          <w:spacing w:val="12"/>
          <w:sz w:val="20"/>
          <w:szCs w:val="20"/>
        </w:rPr>
        <w:t>落</w:t>
      </w:r>
      <w:r>
        <w:rPr>
          <w:rFonts w:ascii="微软雅黑" w:hAnsi="微软雅黑" w:eastAsia="微软雅黑" w:cs="微软雅黑"/>
          <w:spacing w:val="-7"/>
          <w:sz w:val="20"/>
          <w:szCs w:val="20"/>
        </w:rPr>
        <w:t xml:space="preserve"> </w:t>
      </w:r>
      <w:r>
        <w:rPr>
          <w:rFonts w:ascii="微软雅黑" w:hAnsi="微软雅黑" w:eastAsia="微软雅黑" w:cs="微软雅黑"/>
          <w:spacing w:val="12"/>
          <w:sz w:val="20"/>
          <w:szCs w:val="20"/>
        </w:rPr>
        <w:t>实</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40"/>
          <w:sz w:val="20"/>
          <w:szCs w:val="20"/>
        </w:rPr>
        <w:t xml:space="preserve"> </w:t>
      </w:r>
      <w:r>
        <w:rPr>
          <w:rFonts w:ascii="微软雅黑" w:hAnsi="微软雅黑" w:eastAsia="微软雅黑" w:cs="微软雅黑"/>
          <w:spacing w:val="2"/>
          <w:sz w:val="20"/>
          <w:szCs w:val="20"/>
        </w:rPr>
        <w:t>1+12+N</w:t>
      </w:r>
      <w:r>
        <w:rPr>
          <w:rFonts w:ascii="微软雅黑" w:hAnsi="微软雅黑" w:eastAsia="微软雅黑" w:cs="微软雅黑"/>
          <w:spacing w:val="-42"/>
          <w:sz w:val="20"/>
          <w:szCs w:val="20"/>
        </w:rPr>
        <w:t xml:space="preserve"> </w:t>
      </w:r>
      <w:r>
        <w:rPr>
          <w:rFonts w:ascii="微软雅黑" w:hAnsi="微软雅黑" w:eastAsia="微软雅黑" w:cs="微软雅黑"/>
          <w:spacing w:val="2"/>
          <w:sz w:val="20"/>
          <w:szCs w:val="20"/>
        </w:rPr>
        <w:t>”乡村振兴五</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行动</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、提高脱贫人</w:t>
      </w:r>
      <w:r>
        <w:rPr>
          <w:rFonts w:ascii="微软雅黑" w:hAnsi="微软雅黑" w:eastAsia="微软雅黑" w:cs="微软雅黑"/>
          <w:spacing w:val="1"/>
          <w:sz w:val="20"/>
          <w:szCs w:val="20"/>
        </w:rPr>
        <w:t>口收入</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“硬十条”等各项措施，严格执行“四个不摘</w:t>
      </w:r>
      <w:r>
        <w:rPr>
          <w:rFonts w:ascii="微软雅黑" w:hAnsi="微软雅黑" w:eastAsia="微软雅黑" w:cs="微软雅黑"/>
          <w:spacing w:val="-41"/>
          <w:sz w:val="20"/>
          <w:szCs w:val="20"/>
        </w:rPr>
        <w:t xml:space="preserve"> </w:t>
      </w:r>
      <w:r>
        <w:rPr>
          <w:rFonts w:ascii="微软雅黑" w:hAnsi="微软雅黑" w:eastAsia="微软雅黑" w:cs="微软雅黑"/>
          <w:spacing w:val="-12"/>
          <w:sz w:val="20"/>
          <w:szCs w:val="20"/>
        </w:rPr>
        <w:t xml:space="preserve">”要求，常  </w:t>
      </w:r>
      <w:r>
        <w:rPr>
          <w:rFonts w:ascii="微软雅黑" w:hAnsi="微软雅黑" w:eastAsia="微软雅黑" w:cs="微软雅黑"/>
          <w:spacing w:val="12"/>
          <w:sz w:val="20"/>
          <w:szCs w:val="20"/>
        </w:rPr>
        <w:t>态化做好动态监测和精准帮扶</w:t>
      </w:r>
      <w:r>
        <w:rPr>
          <w:rFonts w:ascii="微软雅黑" w:hAnsi="微软雅黑" w:eastAsia="微软雅黑" w:cs="微软雅黑"/>
          <w:spacing w:val="-3"/>
          <w:sz w:val="20"/>
          <w:szCs w:val="20"/>
        </w:rPr>
        <w:t xml:space="preserve"> </w:t>
      </w:r>
      <w:r>
        <w:rPr>
          <w:rFonts w:ascii="微软雅黑" w:hAnsi="微软雅黑" w:eastAsia="微软雅黑" w:cs="微软雅黑"/>
          <w:spacing w:val="12"/>
          <w:sz w:val="20"/>
          <w:szCs w:val="20"/>
        </w:rPr>
        <w:t>，坚决守住不发生规</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模性返贫的底线</w:t>
      </w:r>
      <w:r>
        <w:rPr>
          <w:rFonts w:ascii="微软雅黑" w:hAnsi="微软雅黑" w:eastAsia="微软雅黑" w:cs="微软雅黑"/>
          <w:spacing w:val="-30"/>
          <w:sz w:val="20"/>
          <w:szCs w:val="20"/>
        </w:rPr>
        <w:t xml:space="preserve"> </w:t>
      </w:r>
      <w:r>
        <w:rPr>
          <w:rFonts w:ascii="微软雅黑" w:hAnsi="微软雅黑" w:eastAsia="微软雅黑" w:cs="微软雅黑"/>
          <w:spacing w:val="13"/>
          <w:sz w:val="20"/>
          <w:szCs w:val="20"/>
        </w:rPr>
        <w:t>。坚持把产业振兴放在乡村振兴首</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要位置，本着“增收为先、立足长远、因需投入</w:t>
      </w:r>
      <w:r>
        <w:rPr>
          <w:rFonts w:ascii="微软雅黑" w:hAnsi="微软雅黑" w:eastAsia="微软雅黑" w:cs="微软雅黑"/>
          <w:spacing w:val="-18"/>
          <w:sz w:val="20"/>
          <w:szCs w:val="20"/>
        </w:rPr>
        <w:t xml:space="preserve"> </w:t>
      </w:r>
      <w:r>
        <w:rPr>
          <w:rFonts w:ascii="微软雅黑" w:hAnsi="微软雅黑" w:eastAsia="微软雅黑" w:cs="微软雅黑"/>
          <w:spacing w:val="-5"/>
          <w:sz w:val="20"/>
          <w:szCs w:val="20"/>
        </w:rPr>
        <w:t>”的原</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则，持续拓展农牧业产业链条，</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内计划投入涉农涉</w:t>
      </w:r>
      <w:r>
        <w:rPr>
          <w:rFonts w:ascii="微软雅黑" w:hAnsi="微软雅黑" w:eastAsia="微软雅黑" w:cs="微软雅黑"/>
          <w:spacing w:val="2"/>
          <w:sz w:val="20"/>
          <w:szCs w:val="20"/>
        </w:rPr>
        <w:t xml:space="preserve">  </w:t>
      </w:r>
      <w:r>
        <w:rPr>
          <w:rFonts w:ascii="微软雅黑" w:hAnsi="微软雅黑" w:eastAsia="微软雅黑" w:cs="微软雅黑"/>
          <w:spacing w:val="6"/>
          <w:sz w:val="20"/>
          <w:szCs w:val="20"/>
        </w:rPr>
        <w:t>牧资金 9.4 亿元，重点实施好 37 个农村牧区基</w:t>
      </w:r>
      <w:r>
        <w:rPr>
          <w:rFonts w:ascii="微软雅黑" w:hAnsi="微软雅黑" w:eastAsia="微软雅黑" w:cs="微软雅黑"/>
          <w:spacing w:val="5"/>
          <w:sz w:val="20"/>
          <w:szCs w:val="20"/>
        </w:rPr>
        <w:t>础设</w:t>
      </w:r>
      <w:r>
        <w:rPr>
          <w:rFonts w:ascii="微软雅黑" w:hAnsi="微软雅黑" w:eastAsia="微软雅黑" w:cs="微软雅黑"/>
          <w:sz w:val="20"/>
          <w:szCs w:val="20"/>
        </w:rPr>
        <w:t xml:space="preserve">  </w:t>
      </w:r>
      <w:r>
        <w:rPr>
          <w:rFonts w:ascii="微软雅黑" w:hAnsi="微软雅黑" w:eastAsia="微软雅黑" w:cs="微软雅黑"/>
          <w:spacing w:val="13"/>
          <w:sz w:val="20"/>
          <w:szCs w:val="20"/>
        </w:rPr>
        <w:t>施和产业发展类项目</w:t>
      </w:r>
      <w:r>
        <w:rPr>
          <w:rFonts w:ascii="微软雅黑" w:hAnsi="微软雅黑" w:eastAsia="微软雅黑" w:cs="微软雅黑"/>
          <w:spacing w:val="-14"/>
          <w:sz w:val="20"/>
          <w:szCs w:val="20"/>
        </w:rPr>
        <w:t xml:space="preserve"> </w:t>
      </w:r>
      <w:r>
        <w:rPr>
          <w:rFonts w:ascii="微软雅黑" w:hAnsi="微软雅黑" w:eastAsia="微软雅黑" w:cs="微软雅黑"/>
          <w:spacing w:val="13"/>
          <w:sz w:val="20"/>
          <w:szCs w:val="20"/>
        </w:rPr>
        <w:t>，力争打造乡村振兴示范镇 1</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个、示范村 4 个、家庭农牧场</w:t>
      </w:r>
      <w:r>
        <w:rPr>
          <w:rFonts w:ascii="微软雅黑" w:hAnsi="微软雅黑" w:eastAsia="微软雅黑" w:cs="微软雅黑"/>
          <w:spacing w:val="22"/>
          <w:sz w:val="20"/>
          <w:szCs w:val="20"/>
        </w:rPr>
        <w:t xml:space="preserve"> </w:t>
      </w:r>
      <w:r>
        <w:rPr>
          <w:rFonts w:ascii="微软雅黑" w:hAnsi="微软雅黑" w:eastAsia="微软雅黑" w:cs="微软雅黑"/>
          <w:spacing w:val="-9"/>
          <w:sz w:val="20"/>
          <w:szCs w:val="20"/>
        </w:rPr>
        <w:t>100 户、民宿村</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9"/>
          <w:sz w:val="20"/>
          <w:szCs w:val="20"/>
        </w:rPr>
        <w:t>1 个。稳</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步推进“三变</w:t>
      </w:r>
      <w:r>
        <w:rPr>
          <w:rFonts w:ascii="微软雅黑" w:hAnsi="微软雅黑" w:eastAsia="微软雅黑" w:cs="微软雅黑"/>
          <w:spacing w:val="-31"/>
          <w:sz w:val="20"/>
          <w:szCs w:val="20"/>
        </w:rPr>
        <w:t xml:space="preserve"> </w:t>
      </w:r>
      <w:r>
        <w:rPr>
          <w:rFonts w:ascii="微软雅黑" w:hAnsi="微软雅黑" w:eastAsia="微软雅黑" w:cs="微软雅黑"/>
          <w:spacing w:val="4"/>
          <w:sz w:val="20"/>
          <w:szCs w:val="20"/>
        </w:rPr>
        <w:t>”改革试点村，积极探索农牧民增收新</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途径，推动绿色转型示范带见成效、促增收、助发展。</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5"/>
          <w:sz w:val="20"/>
          <w:szCs w:val="20"/>
        </w:rPr>
        <w:t>统筹做好金融助农、改良防疫、保价包销等各类保障</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性、兜底性服务，持续巩固扩大肉牛肉羊、食用菌、中</w:t>
      </w:r>
      <w:r>
        <w:rPr>
          <w:rFonts w:ascii="微软雅黑" w:hAnsi="微软雅黑" w:eastAsia="微软雅黑" w:cs="微软雅黑"/>
          <w:spacing w:val="-5"/>
          <w:sz w:val="20"/>
          <w:szCs w:val="20"/>
        </w:rPr>
        <w:t xml:space="preserve">  </w:t>
      </w:r>
      <w:r>
        <w:rPr>
          <w:rFonts w:ascii="微软雅黑" w:hAnsi="微软雅黑" w:eastAsia="微软雅黑" w:cs="微软雅黑"/>
          <w:spacing w:val="12"/>
          <w:sz w:val="20"/>
          <w:szCs w:val="20"/>
        </w:rPr>
        <w:t>草药等现有主导产业</w:t>
      </w:r>
      <w:r>
        <w:rPr>
          <w:rFonts w:ascii="微软雅黑" w:hAnsi="微软雅黑" w:eastAsia="微软雅黑" w:cs="微软雅黑"/>
          <w:spacing w:val="-3"/>
          <w:sz w:val="20"/>
          <w:szCs w:val="20"/>
        </w:rPr>
        <w:t xml:space="preserve"> </w:t>
      </w:r>
      <w:r>
        <w:rPr>
          <w:rFonts w:ascii="微软雅黑" w:hAnsi="微软雅黑" w:eastAsia="微软雅黑" w:cs="微软雅黑"/>
          <w:spacing w:val="12"/>
          <w:sz w:val="20"/>
          <w:szCs w:val="20"/>
        </w:rPr>
        <w:t>，积极引导和鼓励广大农牧民</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发展“小五金</w:t>
      </w:r>
      <w:r>
        <w:rPr>
          <w:rFonts w:ascii="微软雅黑" w:hAnsi="微软雅黑" w:eastAsia="微软雅黑" w:cs="微软雅黑"/>
          <w:spacing w:val="-31"/>
          <w:sz w:val="20"/>
          <w:szCs w:val="20"/>
        </w:rPr>
        <w:t xml:space="preserve"> </w:t>
      </w:r>
      <w:r>
        <w:rPr>
          <w:rFonts w:ascii="微软雅黑" w:hAnsi="微软雅黑" w:eastAsia="微软雅黑" w:cs="微软雅黑"/>
          <w:spacing w:val="4"/>
          <w:sz w:val="20"/>
          <w:szCs w:val="20"/>
        </w:rPr>
        <w:t>”庭院经济，有序推进旅游沿线苏木乡</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镇、嘎查村、农牧户抱团取暖、发展旅游，同步组织</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35"/>
          <w:sz w:val="20"/>
          <w:szCs w:val="20"/>
        </w:rPr>
        <w:t xml:space="preserve"> </w:t>
      </w:r>
      <w:r>
        <w:rPr>
          <w:rFonts w:ascii="微软雅黑" w:hAnsi="微软雅黑" w:eastAsia="微软雅黑" w:cs="微软雅黑"/>
          <w:spacing w:val="-2"/>
          <w:sz w:val="20"/>
          <w:szCs w:val="20"/>
        </w:rPr>
        <w:t>网红联</w:t>
      </w:r>
      <w:r>
        <w:rPr>
          <w:rFonts w:ascii="微软雅黑" w:hAnsi="微软雅黑" w:eastAsia="微软雅黑" w:cs="微软雅黑"/>
          <w:spacing w:val="-41"/>
          <w:sz w:val="20"/>
          <w:szCs w:val="20"/>
        </w:rPr>
        <w:t xml:space="preserve"> </w:t>
      </w:r>
      <w:r>
        <w:rPr>
          <w:rFonts w:ascii="微软雅黑" w:hAnsi="微软雅黑" w:eastAsia="微软雅黑" w:cs="微软雅黑"/>
          <w:spacing w:val="-2"/>
          <w:sz w:val="20"/>
          <w:szCs w:val="20"/>
        </w:rPr>
        <w:t>”进村入户、直播带货，多措并举促民增</w:t>
      </w:r>
      <w:r>
        <w:rPr>
          <w:rFonts w:ascii="微软雅黑" w:hAnsi="微软雅黑" w:eastAsia="微软雅黑" w:cs="微软雅黑"/>
          <w:spacing w:val="-3"/>
          <w:sz w:val="20"/>
          <w:szCs w:val="20"/>
        </w:rPr>
        <w:t>收。</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扎实推进“三位一体</w:t>
      </w:r>
      <w:r>
        <w:rPr>
          <w:rFonts w:ascii="微软雅黑" w:hAnsi="微软雅黑" w:eastAsia="微软雅黑" w:cs="微软雅黑"/>
          <w:spacing w:val="-35"/>
          <w:sz w:val="20"/>
          <w:szCs w:val="20"/>
        </w:rPr>
        <w:t xml:space="preserve"> </w:t>
      </w:r>
      <w:r>
        <w:rPr>
          <w:rFonts w:ascii="微软雅黑" w:hAnsi="微软雅黑" w:eastAsia="微软雅黑" w:cs="微软雅黑"/>
          <w:spacing w:val="4"/>
          <w:sz w:val="20"/>
          <w:szCs w:val="20"/>
        </w:rPr>
        <w:t>”综合合作组织建设，扶持培育</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一批规模适度、生产集约、效益突出的龙头企业、专</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业合作社、种养大户，不断提高农牧民组织化、专业</w:t>
      </w:r>
      <w:r>
        <w:rPr>
          <w:rFonts w:ascii="微软雅黑" w:hAnsi="微软雅黑" w:eastAsia="微软雅黑" w:cs="微软雅黑"/>
          <w:spacing w:val="3"/>
          <w:sz w:val="20"/>
          <w:szCs w:val="20"/>
        </w:rPr>
        <w:t xml:space="preserve">  </w:t>
      </w:r>
      <w:r>
        <w:rPr>
          <w:rFonts w:ascii="微软雅黑" w:hAnsi="微软雅黑" w:eastAsia="微软雅黑" w:cs="微软雅黑"/>
          <w:spacing w:val="-5"/>
          <w:sz w:val="20"/>
          <w:szCs w:val="20"/>
        </w:rPr>
        <w:t>化水平。加快提升村组路的通达率、“三相电</w:t>
      </w:r>
      <w:r>
        <w:rPr>
          <w:rFonts w:ascii="微软雅黑" w:hAnsi="微软雅黑" w:eastAsia="微软雅黑" w:cs="微软雅黑"/>
          <w:spacing w:val="-35"/>
          <w:sz w:val="20"/>
          <w:szCs w:val="20"/>
        </w:rPr>
        <w:t xml:space="preserve"> </w:t>
      </w:r>
      <w:r>
        <w:rPr>
          <w:rFonts w:ascii="微软雅黑" w:hAnsi="微软雅黑" w:eastAsia="微软雅黑" w:cs="微软雅黑"/>
          <w:spacing w:val="-5"/>
          <w:sz w:val="20"/>
          <w:szCs w:val="20"/>
        </w:rPr>
        <w:t xml:space="preserve">”的接入  </w:t>
      </w:r>
      <w:r>
        <w:rPr>
          <w:rFonts w:ascii="微软雅黑" w:hAnsi="微软雅黑" w:eastAsia="微软雅黑" w:cs="微软雅黑"/>
          <w:spacing w:val="5"/>
          <w:sz w:val="20"/>
          <w:szCs w:val="20"/>
        </w:rPr>
        <w:t>率、通讯网络的覆盖率，持续推进乡村治理和乡村建</w:t>
      </w:r>
      <w:r>
        <w:rPr>
          <w:rFonts w:ascii="微软雅黑" w:hAnsi="微软雅黑" w:eastAsia="微软雅黑" w:cs="微软雅黑"/>
          <w:spacing w:val="2"/>
          <w:sz w:val="20"/>
          <w:szCs w:val="20"/>
        </w:rPr>
        <w:t xml:space="preserve">  </w:t>
      </w:r>
      <w:r>
        <w:rPr>
          <w:rFonts w:ascii="微软雅黑" w:hAnsi="微软雅黑" w:eastAsia="微软雅黑" w:cs="微软雅黑"/>
          <w:spacing w:val="5"/>
          <w:sz w:val="20"/>
          <w:szCs w:val="20"/>
        </w:rPr>
        <w:t>设，切实加大人居环境整治力度，努力满足广大农牧</w:t>
      </w:r>
      <w:r>
        <w:rPr>
          <w:rFonts w:ascii="微软雅黑" w:hAnsi="微软雅黑" w:eastAsia="微软雅黑" w:cs="微软雅黑"/>
          <w:spacing w:val="2"/>
          <w:sz w:val="20"/>
          <w:szCs w:val="20"/>
        </w:rPr>
        <w:t xml:space="preserve">  </w:t>
      </w:r>
      <w:r>
        <w:rPr>
          <w:rFonts w:ascii="微软雅黑" w:hAnsi="微软雅黑" w:eastAsia="微软雅黑" w:cs="微软雅黑"/>
          <w:spacing w:val="5"/>
          <w:sz w:val="20"/>
          <w:szCs w:val="20"/>
        </w:rPr>
        <w:t>民生产生活需求。充分发挥群众性自治组织和“网格</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员</w:t>
      </w:r>
      <w:r>
        <w:rPr>
          <w:rFonts w:ascii="微软雅黑" w:hAnsi="微软雅黑" w:eastAsia="微软雅黑" w:cs="微软雅黑"/>
          <w:spacing w:val="-35"/>
          <w:sz w:val="20"/>
          <w:szCs w:val="20"/>
        </w:rPr>
        <w:t xml:space="preserve"> </w:t>
      </w:r>
      <w:r>
        <w:rPr>
          <w:rFonts w:ascii="微软雅黑" w:hAnsi="微软雅黑" w:eastAsia="微软雅黑" w:cs="微软雅黑"/>
          <w:spacing w:val="4"/>
          <w:sz w:val="20"/>
          <w:szCs w:val="20"/>
        </w:rPr>
        <w:t>”作用，健全完善社会德治法治自治体系，努力让</w:t>
      </w:r>
    </w:p>
    <w:p w14:paraId="41B60DB9">
      <w:pPr>
        <w:spacing w:line="186" w:lineRule="auto"/>
        <w:ind w:left="114"/>
        <w:rPr>
          <w:rFonts w:ascii="微软雅黑" w:hAnsi="微软雅黑" w:eastAsia="微软雅黑" w:cs="微软雅黑"/>
          <w:sz w:val="20"/>
          <w:szCs w:val="20"/>
        </w:rPr>
      </w:pPr>
      <w:r>
        <w:rPr>
          <w:rFonts w:ascii="微软雅黑" w:hAnsi="微软雅黑" w:eastAsia="微软雅黑" w:cs="微软雅黑"/>
          <w:spacing w:val="-8"/>
          <w:sz w:val="20"/>
          <w:szCs w:val="20"/>
        </w:rPr>
        <w:t>乡村更宜人、更宜居、更宜业。</w:t>
      </w:r>
    </w:p>
    <w:p w14:paraId="64D32762">
      <w:pPr>
        <w:pStyle w:val="2"/>
        <w:spacing w:before="116" w:line="264" w:lineRule="auto"/>
        <w:ind w:left="104" w:right="71" w:firstLine="415"/>
        <w:jc w:val="both"/>
        <w:rPr>
          <w:rFonts w:ascii="微软雅黑" w:hAnsi="微软雅黑" w:eastAsia="微软雅黑" w:cs="微软雅黑"/>
          <w:sz w:val="20"/>
          <w:szCs w:val="20"/>
        </w:rPr>
      </w:pPr>
      <w:r>
        <w:rPr>
          <w:b/>
          <w:bCs/>
          <w:spacing w:val="119"/>
          <w:w w:val="150"/>
          <w:sz w:val="20"/>
          <w:szCs w:val="20"/>
        </w:rPr>
        <w:t>—</w:t>
      </w:r>
      <w:r>
        <w:rPr>
          <w:b/>
          <w:bCs/>
          <w:spacing w:val="-23"/>
          <w:sz w:val="20"/>
          <w:szCs w:val="20"/>
        </w:rPr>
        <w:t xml:space="preserve"> </w:t>
      </w:r>
      <w:r>
        <w:rPr>
          <w:rFonts w:ascii="微软雅黑" w:hAnsi="微软雅黑" w:eastAsia="微软雅黑" w:cs="微软雅黑"/>
          <w:spacing w:val="-4"/>
          <w:sz w:val="20"/>
          <w:szCs w:val="20"/>
        </w:rPr>
        <w:t>不断提升城市品质功能</w:t>
      </w:r>
      <w:r>
        <w:rPr>
          <w:rFonts w:ascii="微软雅黑" w:hAnsi="微软雅黑" w:eastAsia="微软雅黑" w:cs="微软雅黑"/>
          <w:spacing w:val="-33"/>
          <w:sz w:val="20"/>
          <w:szCs w:val="20"/>
        </w:rPr>
        <w:t xml:space="preserve"> </w:t>
      </w:r>
      <w:r>
        <w:rPr>
          <w:rFonts w:ascii="微软雅黑" w:hAnsi="微软雅黑" w:eastAsia="微软雅黑" w:cs="微软雅黑"/>
          <w:spacing w:val="-4"/>
          <w:sz w:val="20"/>
          <w:szCs w:val="20"/>
        </w:rPr>
        <w:t>。围绕“补短板、强</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民生、提档次”的建设目标，统筹做好河西区、热水片</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区重点地块控制性详细规划编制工作</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，全面启动百</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货大库</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、法院住宅楼等 23 个老旧小区改造工程，强</w:t>
      </w:r>
      <w:r>
        <w:rPr>
          <w:rFonts w:ascii="微软雅黑" w:hAnsi="微软雅黑" w:eastAsia="微软雅黑" w:cs="微软雅黑"/>
          <w:sz w:val="20"/>
          <w:szCs w:val="20"/>
        </w:rPr>
        <w:t xml:space="preserve"> 力推进棚户区房屋应拆尽拆，确保大小四队、新村南</w:t>
      </w:r>
      <w:r>
        <w:rPr>
          <w:rFonts w:ascii="微软雅黑" w:hAnsi="微软雅黑" w:eastAsia="微软雅黑" w:cs="微软雅黑"/>
          <w:spacing w:val="12"/>
          <w:sz w:val="20"/>
          <w:szCs w:val="20"/>
        </w:rPr>
        <w:t xml:space="preserve"> </w:t>
      </w:r>
      <w:r>
        <w:rPr>
          <w:rFonts w:ascii="微软雅黑" w:hAnsi="微软雅黑" w:eastAsia="微软雅黑" w:cs="微软雅黑"/>
          <w:spacing w:val="7"/>
          <w:sz w:val="20"/>
          <w:szCs w:val="20"/>
        </w:rPr>
        <w:t>北等 7 个片区开发如期开工。有序实施滨河路南北</w:t>
      </w:r>
      <w:r>
        <w:rPr>
          <w:rFonts w:ascii="微软雅黑" w:hAnsi="微软雅黑" w:eastAsia="微软雅黑" w:cs="微软雅黑"/>
          <w:spacing w:val="3"/>
          <w:sz w:val="20"/>
          <w:szCs w:val="20"/>
        </w:rPr>
        <w:t xml:space="preserve"> </w:t>
      </w:r>
      <w:r>
        <w:rPr>
          <w:rFonts w:ascii="微软雅黑" w:hAnsi="微软雅黑" w:eastAsia="微软雅黑" w:cs="微软雅黑"/>
          <w:sz w:val="20"/>
          <w:szCs w:val="20"/>
        </w:rPr>
        <w:t>延、经锡路拓宽、历史文化街区建设，开工建设中心</w:t>
      </w:r>
      <w:r>
        <w:rPr>
          <w:rFonts w:ascii="微软雅黑" w:hAnsi="微软雅黑" w:eastAsia="微软雅黑" w:cs="微软雅黑"/>
          <w:spacing w:val="16"/>
          <w:w w:val="101"/>
          <w:sz w:val="20"/>
          <w:szCs w:val="20"/>
        </w:rPr>
        <w:t xml:space="preserve"> </w:t>
      </w:r>
      <w:r>
        <w:rPr>
          <w:rFonts w:ascii="微软雅黑" w:hAnsi="微软雅黑" w:eastAsia="微软雅黑" w:cs="微软雅黑"/>
          <w:spacing w:val="8"/>
          <w:sz w:val="20"/>
          <w:szCs w:val="20"/>
        </w:rPr>
        <w:t>城区排洪暗渠</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、东环排洪系统和经棚镇第二生活垃</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圾场项目</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，适时启动经二街、经三街桥梁翻建和巷</w:t>
      </w:r>
      <w:r>
        <w:rPr>
          <w:rFonts w:ascii="微软雅黑" w:hAnsi="微软雅黑" w:eastAsia="微软雅黑" w:cs="微软雅黑"/>
          <w:sz w:val="20"/>
          <w:szCs w:val="20"/>
        </w:rPr>
        <w:t xml:space="preserve"> 道、公园广场、破损旧路提升改造工程，同步推进湿</w:t>
      </w:r>
    </w:p>
    <w:p w14:paraId="325AEFDE">
      <w:pPr>
        <w:spacing w:line="203" w:lineRule="exact"/>
        <w:ind w:left="106"/>
        <w:rPr>
          <w:rFonts w:ascii="微软雅黑" w:hAnsi="微软雅黑" w:eastAsia="微软雅黑" w:cs="微软雅黑"/>
          <w:sz w:val="20"/>
          <w:szCs w:val="20"/>
        </w:rPr>
      </w:pPr>
      <w:r>
        <w:rPr>
          <w:rFonts w:ascii="微软雅黑" w:hAnsi="微软雅黑" w:eastAsia="微软雅黑" w:cs="微软雅黑"/>
          <w:position w:val="-1"/>
          <w:sz w:val="20"/>
          <w:szCs w:val="20"/>
        </w:rPr>
        <w:t>地公园、敖包山公园等项目前期工作，努力盘活并加</w:t>
      </w:r>
    </w:p>
    <w:p w14:paraId="300AFCCB">
      <w:pPr>
        <w:spacing w:line="203" w:lineRule="exact"/>
        <w:rPr>
          <w:rFonts w:ascii="微软雅黑" w:hAnsi="微软雅黑" w:eastAsia="微软雅黑" w:cs="微软雅黑"/>
          <w:sz w:val="20"/>
          <w:szCs w:val="20"/>
        </w:rPr>
        <w:sectPr>
          <w:type w:val="continuous"/>
          <w:pgSz w:w="11900" w:h="16840"/>
          <w:pgMar w:top="400" w:right="1058" w:bottom="1266" w:left="1031" w:header="0" w:footer="1064" w:gutter="0"/>
          <w:cols w:equalWidth="0" w:num="2">
            <w:col w:w="4916" w:space="100"/>
            <w:col w:w="4794"/>
          </w:cols>
        </w:sectPr>
      </w:pPr>
    </w:p>
    <w:p w14:paraId="1656B892">
      <w:pPr>
        <w:spacing w:before="83"/>
      </w:pPr>
    </w:p>
    <w:p w14:paraId="3B74553D">
      <w:pPr>
        <w:spacing w:before="83"/>
      </w:pPr>
    </w:p>
    <w:p w14:paraId="1C5D7A37">
      <w:pPr>
        <w:sectPr>
          <w:footerReference r:id="rId21" w:type="default"/>
          <w:pgSz w:w="11900" w:h="16840"/>
          <w:pgMar w:top="400" w:right="1071" w:bottom="1264" w:left="1130" w:header="0" w:footer="1063" w:gutter="0"/>
          <w:cols w:equalWidth="0" w:num="1">
            <w:col w:w="9699"/>
          </w:cols>
        </w:sectPr>
      </w:pPr>
    </w:p>
    <w:p w14:paraId="3632BAF2">
      <w:pPr>
        <w:spacing w:before="47" w:line="254" w:lineRule="auto"/>
        <w:ind w:right="302" w:firstLine="2"/>
        <w:jc w:val="both"/>
        <w:rPr>
          <w:rFonts w:ascii="微软雅黑" w:hAnsi="微软雅黑" w:eastAsia="微软雅黑" w:cs="微软雅黑"/>
          <w:sz w:val="20"/>
          <w:szCs w:val="20"/>
        </w:rPr>
      </w:pPr>
      <w:r>
        <w:rPr>
          <w:rFonts w:ascii="微软雅黑" w:hAnsi="微软雅黑" w:eastAsia="微软雅黑" w:cs="微软雅黑"/>
          <w:sz w:val="20"/>
          <w:szCs w:val="20"/>
        </w:rPr>
        <w:t>快推进立和热电项目建设，多层次、全方位提升城市</w:t>
      </w:r>
      <w:r>
        <w:rPr>
          <w:rFonts w:ascii="微软雅黑" w:hAnsi="微软雅黑" w:eastAsia="微软雅黑" w:cs="微软雅黑"/>
          <w:spacing w:val="14"/>
          <w:sz w:val="20"/>
          <w:szCs w:val="20"/>
        </w:rPr>
        <w:t xml:space="preserve"> </w:t>
      </w:r>
      <w:r>
        <w:rPr>
          <w:rFonts w:ascii="微软雅黑" w:hAnsi="微软雅黑" w:eastAsia="微软雅黑" w:cs="微软雅黑"/>
          <w:sz w:val="20"/>
          <w:szCs w:val="20"/>
        </w:rPr>
        <w:t>人居环境质量和水平。全面加强城市精细化管理，组</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建成立物业管理办公室，有序开展小区划片整合，大</w:t>
      </w:r>
      <w:r>
        <w:rPr>
          <w:rFonts w:ascii="微软雅黑" w:hAnsi="微软雅黑" w:eastAsia="微软雅黑" w:cs="微软雅黑"/>
          <w:spacing w:val="17"/>
          <w:sz w:val="20"/>
          <w:szCs w:val="20"/>
        </w:rPr>
        <w:t xml:space="preserve"> </w:t>
      </w:r>
      <w:r>
        <w:rPr>
          <w:rFonts w:ascii="微软雅黑" w:hAnsi="微软雅黑" w:eastAsia="微软雅黑" w:cs="微软雅黑"/>
          <w:sz w:val="20"/>
          <w:szCs w:val="20"/>
        </w:rPr>
        <w:t>力整治“两违</w:t>
      </w:r>
      <w:r>
        <w:rPr>
          <w:rFonts w:ascii="微软雅黑" w:hAnsi="微软雅黑" w:eastAsia="微软雅黑" w:cs="微软雅黑"/>
          <w:spacing w:val="-41"/>
          <w:sz w:val="20"/>
          <w:szCs w:val="20"/>
        </w:rPr>
        <w:t xml:space="preserve"> </w:t>
      </w:r>
      <w:r>
        <w:rPr>
          <w:rFonts w:ascii="微软雅黑" w:hAnsi="微软雅黑" w:eastAsia="微软雅黑" w:cs="微软雅黑"/>
          <w:sz w:val="20"/>
          <w:szCs w:val="20"/>
        </w:rPr>
        <w:t>”建设和城市飞线，梯次推进居民</w:t>
      </w:r>
      <w:r>
        <w:rPr>
          <w:rFonts w:ascii="微软雅黑" w:hAnsi="微软雅黑" w:eastAsia="微软雅黑" w:cs="微软雅黑"/>
          <w:spacing w:val="-1"/>
          <w:sz w:val="20"/>
          <w:szCs w:val="20"/>
        </w:rPr>
        <w:t>小区</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内外“洗脸”工程及周边空闲地治理，适地插建“</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口袋</w:t>
      </w:r>
      <w:r>
        <w:rPr>
          <w:rFonts w:ascii="微软雅黑" w:hAnsi="微软雅黑" w:eastAsia="微软雅黑" w:cs="微软雅黑"/>
          <w:sz w:val="20"/>
          <w:szCs w:val="20"/>
        </w:rPr>
        <w:t xml:space="preserve"> </w:t>
      </w:r>
      <w:r>
        <w:rPr>
          <w:rFonts w:ascii="微软雅黑" w:hAnsi="微软雅黑" w:eastAsia="微软雅黑" w:cs="微软雅黑"/>
          <w:spacing w:val="-12"/>
          <w:w w:val="98"/>
          <w:sz w:val="20"/>
          <w:szCs w:val="20"/>
        </w:rPr>
        <w:t>公园</w:t>
      </w:r>
      <w:r>
        <w:rPr>
          <w:rFonts w:ascii="微软雅黑" w:hAnsi="微软雅黑" w:eastAsia="微软雅黑" w:cs="微软雅黑"/>
          <w:spacing w:val="-41"/>
          <w:sz w:val="20"/>
          <w:szCs w:val="20"/>
        </w:rPr>
        <w:t xml:space="preserve"> </w:t>
      </w:r>
      <w:r>
        <w:rPr>
          <w:rFonts w:ascii="微软雅黑" w:hAnsi="微软雅黑" w:eastAsia="微软雅黑" w:cs="微软雅黑"/>
          <w:spacing w:val="-12"/>
          <w:w w:val="98"/>
          <w:sz w:val="20"/>
          <w:szCs w:val="20"/>
        </w:rPr>
        <w:t>”“耳朵公园”，系统提升经热同城绿化、美化、</w:t>
      </w:r>
      <w:r>
        <w:rPr>
          <w:rFonts w:ascii="微软雅黑" w:hAnsi="微软雅黑" w:eastAsia="微软雅黑" w:cs="微软雅黑"/>
          <w:spacing w:val="-13"/>
          <w:w w:val="98"/>
          <w:sz w:val="20"/>
          <w:szCs w:val="20"/>
        </w:rPr>
        <w:t>亮</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化、净化水平，努力让城市更靓、颜值更高。</w:t>
      </w:r>
    </w:p>
    <w:p w14:paraId="2F1366D2">
      <w:pPr>
        <w:pStyle w:val="2"/>
        <w:spacing w:before="102" w:line="265" w:lineRule="auto"/>
        <w:ind w:right="238" w:firstLine="419"/>
        <w:jc w:val="both"/>
        <w:rPr>
          <w:rFonts w:ascii="微软雅黑" w:hAnsi="微软雅黑" w:eastAsia="微软雅黑" w:cs="微软雅黑"/>
          <w:sz w:val="20"/>
          <w:szCs w:val="20"/>
        </w:rPr>
      </w:pPr>
      <w:r>
        <w:rPr>
          <w:b/>
          <w:bCs/>
          <w:spacing w:val="19"/>
          <w:sz w:val="20"/>
          <w:szCs w:val="20"/>
        </w:rPr>
        <w:t>—</w:t>
      </w:r>
      <w:r>
        <w:rPr>
          <w:rFonts w:ascii="微软雅黑" w:hAnsi="微软雅黑" w:eastAsia="微软雅黑" w:cs="微软雅黑"/>
          <w:spacing w:val="19"/>
          <w:sz w:val="20"/>
          <w:szCs w:val="20"/>
        </w:rPr>
        <w:t>加快补齐基础设施短板</w:t>
      </w:r>
      <w:r>
        <w:rPr>
          <w:rFonts w:ascii="微软雅黑" w:hAnsi="微软雅黑" w:eastAsia="微软雅黑" w:cs="微软雅黑"/>
          <w:spacing w:val="-24"/>
          <w:sz w:val="20"/>
          <w:szCs w:val="20"/>
        </w:rPr>
        <w:t xml:space="preserve"> </w:t>
      </w:r>
      <w:r>
        <w:rPr>
          <w:rFonts w:ascii="微软雅黑" w:hAnsi="微软雅黑" w:eastAsia="微软雅黑" w:cs="微软雅黑"/>
          <w:spacing w:val="19"/>
          <w:sz w:val="20"/>
          <w:szCs w:val="20"/>
        </w:rPr>
        <w:t>。健全完善全旗立</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体交通网络格局</w:t>
      </w:r>
      <w:r>
        <w:rPr>
          <w:rFonts w:ascii="微软雅黑" w:hAnsi="微软雅黑" w:eastAsia="微软雅黑" w:cs="微软雅黑"/>
          <w:spacing w:val="-22"/>
          <w:sz w:val="20"/>
          <w:szCs w:val="20"/>
        </w:rPr>
        <w:t xml:space="preserve"> </w:t>
      </w:r>
      <w:r>
        <w:rPr>
          <w:rFonts w:ascii="微软雅黑" w:hAnsi="微软雅黑" w:eastAsia="微软雅黑" w:cs="微软雅黑"/>
          <w:spacing w:val="7"/>
          <w:sz w:val="20"/>
          <w:szCs w:val="20"/>
        </w:rPr>
        <w:t>，力促经乌高速</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、公经高速建成通</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车，加快推进省道 220 线罕达罕至乌兰布统段、</w:t>
      </w:r>
      <w:r>
        <w:rPr>
          <w:rFonts w:ascii="微软雅黑" w:hAnsi="微软雅黑" w:eastAsia="微软雅黑" w:cs="微软雅黑"/>
          <w:spacing w:val="-3"/>
          <w:sz w:val="20"/>
          <w:szCs w:val="20"/>
        </w:rPr>
        <w:t>元宝</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山至桦木沟段公路项目建设</w:t>
      </w:r>
      <w:r>
        <w:rPr>
          <w:rFonts w:ascii="微软雅黑" w:hAnsi="微软雅黑" w:eastAsia="微软雅黑" w:cs="微软雅黑"/>
          <w:spacing w:val="-13"/>
          <w:sz w:val="20"/>
          <w:szCs w:val="20"/>
        </w:rPr>
        <w:t xml:space="preserve"> </w:t>
      </w:r>
      <w:r>
        <w:rPr>
          <w:rFonts w:ascii="微软雅黑" w:hAnsi="微软雅黑" w:eastAsia="微软雅黑" w:cs="微软雅黑"/>
          <w:spacing w:val="4"/>
          <w:sz w:val="20"/>
          <w:szCs w:val="20"/>
        </w:rPr>
        <w:t>，确保国道 233 线经棚</w:t>
      </w:r>
      <w:r>
        <w:rPr>
          <w:rFonts w:ascii="微软雅黑" w:hAnsi="微软雅黑" w:eastAsia="微软雅黑" w:cs="微软雅黑"/>
          <w:sz w:val="20"/>
          <w:szCs w:val="20"/>
        </w:rPr>
        <w:t xml:space="preserve">  至桦木沟段（包含城市东环路）公路项目具备开工条</w:t>
      </w:r>
      <w:r>
        <w:rPr>
          <w:rFonts w:ascii="微软雅黑" w:hAnsi="微软雅黑" w:eastAsia="微软雅黑" w:cs="微软雅黑"/>
          <w:spacing w:val="8"/>
          <w:sz w:val="20"/>
          <w:szCs w:val="20"/>
        </w:rPr>
        <w:t xml:space="preserve">  </w:t>
      </w:r>
      <w:r>
        <w:rPr>
          <w:rFonts w:ascii="微软雅黑" w:hAnsi="微软雅黑" w:eastAsia="微软雅黑" w:cs="微软雅黑"/>
          <w:spacing w:val="-2"/>
          <w:sz w:val="20"/>
          <w:szCs w:val="20"/>
        </w:rPr>
        <w:t>件，同步做好国道 624 前期推进、省</w:t>
      </w:r>
      <w:r>
        <w:rPr>
          <w:rFonts w:ascii="微软雅黑" w:hAnsi="微软雅黑" w:eastAsia="微软雅黑" w:cs="微软雅黑"/>
          <w:spacing w:val="-3"/>
          <w:sz w:val="20"/>
          <w:szCs w:val="20"/>
        </w:rPr>
        <w:t>道 219公路起点</w:t>
      </w:r>
      <w:r>
        <w:rPr>
          <w:rFonts w:ascii="微软雅黑" w:hAnsi="微软雅黑" w:eastAsia="微软雅黑" w:cs="微软雅黑"/>
          <w:sz w:val="20"/>
          <w:szCs w:val="20"/>
        </w:rPr>
        <w:t xml:space="preserve">  北延争取工作，跟进落实路长制，</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内新增通村通组</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公路 72 公里，</w:t>
      </w:r>
      <w:r>
        <w:rPr>
          <w:rFonts w:ascii="微软雅黑" w:hAnsi="微软雅黑" w:eastAsia="微软雅黑" w:cs="微软雅黑"/>
          <w:spacing w:val="-1"/>
          <w:sz w:val="20"/>
          <w:szCs w:val="20"/>
        </w:rPr>
        <w:t>深入对接项目业主单位，确保乌兰布统、阿斯哈</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图通用机场全部建成。充分发挥属地协调服务作用，</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配合做好集通铁路电气化改造项目建设</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。持续完善</w:t>
      </w:r>
      <w:r>
        <w:rPr>
          <w:rFonts w:ascii="微软雅黑" w:hAnsi="微软雅黑" w:eastAsia="微软雅黑" w:cs="微软雅黑"/>
          <w:sz w:val="20"/>
          <w:szCs w:val="20"/>
        </w:rPr>
        <w:t xml:space="preserve">  电力、通讯等基础设施，努力推动区域连通、城乡融</w:t>
      </w:r>
    </w:p>
    <w:p w14:paraId="2E647BD2">
      <w:pPr>
        <w:spacing w:before="1" w:line="183" w:lineRule="auto"/>
        <w:ind w:left="2"/>
        <w:rPr>
          <w:rFonts w:ascii="微软雅黑" w:hAnsi="微软雅黑" w:eastAsia="微软雅黑" w:cs="微软雅黑"/>
          <w:sz w:val="20"/>
          <w:szCs w:val="20"/>
        </w:rPr>
      </w:pPr>
      <w:r>
        <w:rPr>
          <w:rFonts w:ascii="微软雅黑" w:hAnsi="微软雅黑" w:eastAsia="微软雅黑" w:cs="微软雅黑"/>
          <w:spacing w:val="-8"/>
          <w:sz w:val="20"/>
          <w:szCs w:val="20"/>
        </w:rPr>
        <w:t>通、内外畅通。</w:t>
      </w:r>
    </w:p>
    <w:p w14:paraId="19DB1C7A">
      <w:pPr>
        <w:spacing w:before="110" w:line="265" w:lineRule="auto"/>
        <w:ind w:left="6" w:right="299" w:firstLine="443"/>
        <w:jc w:val="both"/>
        <w:rPr>
          <w:rFonts w:ascii="微软雅黑" w:hAnsi="微软雅黑" w:eastAsia="微软雅黑" w:cs="微软雅黑"/>
          <w:sz w:val="20"/>
          <w:szCs w:val="20"/>
        </w:rPr>
      </w:pPr>
      <w:r>
        <w:rPr>
          <w:rFonts w:ascii="微软雅黑" w:hAnsi="微软雅黑" w:eastAsia="微软雅黑" w:cs="微软雅黑"/>
          <w:spacing w:val="16"/>
          <w:sz w:val="20"/>
          <w:szCs w:val="20"/>
        </w:rPr>
        <w:t>(四)聚焦改革创新扩大开放</w:t>
      </w:r>
      <w:r>
        <w:rPr>
          <w:rFonts w:ascii="微软雅黑" w:hAnsi="微软雅黑" w:eastAsia="微软雅黑" w:cs="微软雅黑"/>
          <w:spacing w:val="-7"/>
          <w:sz w:val="20"/>
          <w:szCs w:val="20"/>
        </w:rPr>
        <w:t xml:space="preserve"> </w:t>
      </w:r>
      <w:r>
        <w:rPr>
          <w:rFonts w:ascii="微软雅黑" w:hAnsi="微软雅黑" w:eastAsia="微软雅黑" w:cs="微软雅黑"/>
          <w:spacing w:val="16"/>
          <w:sz w:val="20"/>
          <w:szCs w:val="20"/>
        </w:rPr>
        <w:t>,在激发活力中提</w:t>
      </w:r>
      <w:r>
        <w:rPr>
          <w:rFonts w:ascii="微软雅黑" w:hAnsi="微软雅黑" w:eastAsia="微软雅黑" w:cs="微软雅黑"/>
          <w:sz w:val="20"/>
          <w:szCs w:val="20"/>
        </w:rPr>
        <w:t xml:space="preserve"> 升能量级。以改革创新破难题、增动力，以合作开放</w:t>
      </w:r>
      <w:r>
        <w:rPr>
          <w:rFonts w:ascii="微软雅黑" w:hAnsi="微软雅黑" w:eastAsia="微软雅黑" w:cs="微软雅黑"/>
          <w:spacing w:val="10"/>
          <w:sz w:val="20"/>
          <w:szCs w:val="20"/>
        </w:rPr>
        <w:t xml:space="preserve"> </w:t>
      </w:r>
      <w:r>
        <w:rPr>
          <w:rFonts w:ascii="微软雅黑" w:hAnsi="微软雅黑" w:eastAsia="微软雅黑" w:cs="微软雅黑"/>
          <w:spacing w:val="7"/>
          <w:sz w:val="20"/>
          <w:szCs w:val="20"/>
        </w:rPr>
        <w:t>汇资源、蓄潜能</w:t>
      </w:r>
      <w:r>
        <w:rPr>
          <w:rFonts w:ascii="微软雅黑" w:hAnsi="微软雅黑" w:eastAsia="微软雅黑" w:cs="微软雅黑"/>
          <w:spacing w:val="-26"/>
          <w:sz w:val="20"/>
          <w:szCs w:val="20"/>
        </w:rPr>
        <w:t xml:space="preserve"> </w:t>
      </w:r>
      <w:r>
        <w:rPr>
          <w:rFonts w:ascii="微软雅黑" w:hAnsi="微软雅黑" w:eastAsia="微软雅黑" w:cs="微软雅黑"/>
          <w:spacing w:val="7"/>
          <w:sz w:val="20"/>
          <w:szCs w:val="20"/>
        </w:rPr>
        <w:t>，</w:t>
      </w:r>
      <w:r>
        <w:rPr>
          <w:rFonts w:ascii="微软雅黑" w:hAnsi="微软雅黑" w:eastAsia="微软雅黑" w:cs="微软雅黑"/>
          <w:spacing w:val="-34"/>
          <w:sz w:val="20"/>
          <w:szCs w:val="20"/>
        </w:rPr>
        <w:t xml:space="preserve"> </w:t>
      </w:r>
      <w:r>
        <w:rPr>
          <w:rFonts w:ascii="微软雅黑" w:hAnsi="微软雅黑" w:eastAsia="微软雅黑" w:cs="微软雅黑"/>
          <w:spacing w:val="7"/>
          <w:sz w:val="20"/>
          <w:szCs w:val="20"/>
        </w:rPr>
        <w:t>以项目建设推动新旧动能</w:t>
      </w:r>
      <w:r>
        <w:rPr>
          <w:rFonts w:ascii="微软雅黑" w:hAnsi="微软雅黑" w:eastAsia="微软雅黑" w:cs="微软雅黑"/>
          <w:spacing w:val="6"/>
          <w:sz w:val="20"/>
          <w:szCs w:val="20"/>
        </w:rPr>
        <w:t>加速转</w:t>
      </w:r>
    </w:p>
    <w:p w14:paraId="6D2852ED">
      <w:pPr>
        <w:spacing w:line="187" w:lineRule="auto"/>
        <w:rPr>
          <w:rFonts w:ascii="微软雅黑" w:hAnsi="微软雅黑" w:eastAsia="微软雅黑" w:cs="微软雅黑"/>
          <w:sz w:val="20"/>
          <w:szCs w:val="20"/>
        </w:rPr>
      </w:pPr>
      <w:r>
        <w:rPr>
          <w:rFonts w:ascii="微软雅黑" w:hAnsi="微软雅黑" w:eastAsia="微软雅黑" w:cs="微软雅黑"/>
          <w:spacing w:val="2"/>
          <w:sz w:val="20"/>
          <w:szCs w:val="20"/>
        </w:rPr>
        <w:t>换，为高质量发展注入源头活水。</w:t>
      </w:r>
    </w:p>
    <w:p w14:paraId="39BDD2EA">
      <w:pPr>
        <w:pStyle w:val="2"/>
        <w:spacing w:before="97" w:line="258" w:lineRule="auto"/>
        <w:ind w:right="238" w:firstLine="419"/>
        <w:jc w:val="both"/>
        <w:rPr>
          <w:rFonts w:ascii="微软雅黑" w:hAnsi="微软雅黑" w:eastAsia="微软雅黑" w:cs="微软雅黑"/>
          <w:sz w:val="20"/>
          <w:szCs w:val="20"/>
        </w:rPr>
      </w:pPr>
      <w:r>
        <w:rPr>
          <w:b/>
          <w:bCs/>
          <w:spacing w:val="119"/>
          <w:w w:val="150"/>
          <w:sz w:val="20"/>
          <w:szCs w:val="20"/>
        </w:rPr>
        <w:t>—</w:t>
      </w:r>
      <w:r>
        <w:rPr>
          <w:b/>
          <w:bCs/>
          <w:spacing w:val="-30"/>
          <w:sz w:val="20"/>
          <w:szCs w:val="20"/>
        </w:rPr>
        <w:t xml:space="preserve"> </w:t>
      </w:r>
      <w:r>
        <w:rPr>
          <w:rFonts w:ascii="微软雅黑" w:hAnsi="微软雅黑" w:eastAsia="微软雅黑" w:cs="微软雅黑"/>
          <w:spacing w:val="7"/>
          <w:sz w:val="20"/>
          <w:szCs w:val="20"/>
        </w:rPr>
        <w:t>坚持向改革创新要动力</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。持续深化“放管</w:t>
      </w:r>
      <w:r>
        <w:rPr>
          <w:rFonts w:ascii="微软雅黑" w:hAnsi="微软雅黑" w:eastAsia="微软雅黑" w:cs="微软雅黑"/>
          <w:sz w:val="20"/>
          <w:szCs w:val="20"/>
        </w:rPr>
        <w:t xml:space="preserve">  </w:t>
      </w:r>
      <w:r>
        <w:rPr>
          <w:rFonts w:ascii="微软雅黑" w:hAnsi="微软雅黑" w:eastAsia="微软雅黑" w:cs="微软雅黑"/>
          <w:spacing w:val="-12"/>
          <w:w w:val="97"/>
          <w:sz w:val="20"/>
          <w:szCs w:val="20"/>
        </w:rPr>
        <w:t>服</w:t>
      </w:r>
      <w:r>
        <w:rPr>
          <w:rFonts w:ascii="微软雅黑" w:hAnsi="微软雅黑" w:eastAsia="微软雅黑" w:cs="微软雅黑"/>
          <w:spacing w:val="-29"/>
          <w:sz w:val="20"/>
          <w:szCs w:val="20"/>
        </w:rPr>
        <w:t xml:space="preserve"> </w:t>
      </w:r>
      <w:r>
        <w:rPr>
          <w:rFonts w:ascii="微软雅黑" w:hAnsi="微软雅黑" w:eastAsia="微软雅黑" w:cs="微软雅黑"/>
          <w:spacing w:val="-12"/>
          <w:w w:val="97"/>
          <w:sz w:val="20"/>
          <w:szCs w:val="20"/>
        </w:rPr>
        <w:t>”改革优化营商环境，盯紧抓好“网办</w:t>
      </w:r>
      <w:r>
        <w:rPr>
          <w:rFonts w:ascii="微软雅黑" w:hAnsi="微软雅黑" w:eastAsia="微软雅黑" w:cs="微软雅黑"/>
          <w:spacing w:val="-41"/>
          <w:sz w:val="20"/>
          <w:szCs w:val="20"/>
        </w:rPr>
        <w:t xml:space="preserve"> </w:t>
      </w:r>
      <w:r>
        <w:rPr>
          <w:rFonts w:ascii="微软雅黑" w:hAnsi="微软雅黑" w:eastAsia="微软雅黑" w:cs="微软雅黑"/>
          <w:spacing w:val="-12"/>
          <w:w w:val="97"/>
          <w:sz w:val="20"/>
          <w:szCs w:val="20"/>
        </w:rPr>
        <w:t>”“工改</w:t>
      </w:r>
      <w:r>
        <w:rPr>
          <w:rFonts w:ascii="微软雅黑" w:hAnsi="微软雅黑" w:eastAsia="微软雅黑" w:cs="微软雅黑"/>
          <w:spacing w:val="-41"/>
          <w:sz w:val="20"/>
          <w:szCs w:val="20"/>
        </w:rPr>
        <w:t xml:space="preserve"> </w:t>
      </w:r>
      <w:r>
        <w:rPr>
          <w:rFonts w:ascii="微软雅黑" w:hAnsi="微软雅黑" w:eastAsia="微软雅黑" w:cs="微软雅黑"/>
          <w:spacing w:val="-12"/>
          <w:w w:val="97"/>
          <w:sz w:val="20"/>
          <w:szCs w:val="20"/>
        </w:rPr>
        <w:t>”两个</w:t>
      </w:r>
      <w:r>
        <w:rPr>
          <w:rFonts w:ascii="微软雅黑" w:hAnsi="微软雅黑" w:eastAsia="微软雅黑" w:cs="微软雅黑"/>
          <w:sz w:val="20"/>
          <w:szCs w:val="20"/>
        </w:rPr>
        <w:t xml:space="preserve">  关键，综合施策打通企业难点堵点，不断完善旗乡村</w:t>
      </w:r>
      <w:r>
        <w:rPr>
          <w:rFonts w:ascii="微软雅黑" w:hAnsi="微软雅黑" w:eastAsia="微软雅黑" w:cs="微软雅黑"/>
          <w:spacing w:val="8"/>
          <w:sz w:val="20"/>
          <w:szCs w:val="20"/>
        </w:rPr>
        <w:t xml:space="preserve">  三级政务服务体系建设</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，有效推动政务审批事项在</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基层办理，最大限度减材料、减环节、减时限，决不让</w:t>
      </w:r>
      <w:r>
        <w:rPr>
          <w:rFonts w:ascii="微软雅黑" w:hAnsi="微软雅黑" w:eastAsia="微软雅黑" w:cs="微软雅黑"/>
          <w:spacing w:val="4"/>
          <w:sz w:val="20"/>
          <w:szCs w:val="20"/>
        </w:rPr>
        <w:t xml:space="preserve">  </w:t>
      </w:r>
      <w:r>
        <w:rPr>
          <w:rFonts w:ascii="微软雅黑" w:hAnsi="微软雅黑" w:eastAsia="微软雅黑" w:cs="微软雅黑"/>
          <w:sz w:val="20"/>
          <w:szCs w:val="20"/>
        </w:rPr>
        <w:t>繁琐程序、条条框框折腾企业、麻烦群众。持续完善</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国有资产管理体制机制</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，有效提升聚鑫国有公司平</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台投融资能力和水平</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，努力打开地企合作发展共赢</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新局面</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。统筹推进医药卫生、财政税收、农业农村等</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重点领域改革，加快破解制约发展的体制机制障碍，</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更好发挥改革创新引领作用。</w:t>
      </w:r>
    </w:p>
    <w:p w14:paraId="513C64DF">
      <w:pPr>
        <w:pStyle w:val="2"/>
        <w:spacing w:before="110" w:line="265" w:lineRule="auto"/>
        <w:ind w:left="1" w:right="302" w:firstLine="418"/>
        <w:jc w:val="both"/>
        <w:rPr>
          <w:rFonts w:ascii="微软雅黑" w:hAnsi="微软雅黑" w:eastAsia="微软雅黑" w:cs="微软雅黑"/>
          <w:sz w:val="20"/>
          <w:szCs w:val="20"/>
        </w:rPr>
      </w:pPr>
      <w:r>
        <w:rPr>
          <w:b/>
          <w:bCs/>
          <w:spacing w:val="119"/>
          <w:w w:val="150"/>
          <w:sz w:val="20"/>
          <w:szCs w:val="20"/>
        </w:rPr>
        <w:t>—</w:t>
      </w:r>
      <w:r>
        <w:rPr>
          <w:b/>
          <w:bCs/>
          <w:spacing w:val="-31"/>
          <w:sz w:val="20"/>
          <w:szCs w:val="20"/>
        </w:rPr>
        <w:t xml:space="preserve"> </w:t>
      </w:r>
      <w:r>
        <w:rPr>
          <w:rFonts w:ascii="微软雅黑" w:hAnsi="微软雅黑" w:eastAsia="微软雅黑" w:cs="微软雅黑"/>
          <w:spacing w:val="7"/>
          <w:sz w:val="20"/>
          <w:szCs w:val="20"/>
        </w:rPr>
        <w:t>坚持向招商引资要活力</w:t>
      </w:r>
      <w:r>
        <w:rPr>
          <w:rFonts w:ascii="微软雅黑" w:hAnsi="微软雅黑" w:eastAsia="微软雅黑" w:cs="微软雅黑"/>
          <w:spacing w:val="-32"/>
          <w:sz w:val="20"/>
          <w:szCs w:val="20"/>
        </w:rPr>
        <w:t xml:space="preserve"> </w:t>
      </w:r>
      <w:r>
        <w:rPr>
          <w:rFonts w:ascii="微软雅黑" w:hAnsi="微软雅黑" w:eastAsia="微软雅黑" w:cs="微软雅黑"/>
          <w:spacing w:val="7"/>
          <w:sz w:val="20"/>
          <w:szCs w:val="20"/>
        </w:rPr>
        <w:t>。突出招商引资发</w:t>
      </w:r>
      <w:r>
        <w:rPr>
          <w:rFonts w:ascii="微软雅黑" w:hAnsi="微软雅黑" w:eastAsia="微软雅黑" w:cs="微软雅黑"/>
          <w:sz w:val="20"/>
          <w:szCs w:val="20"/>
        </w:rPr>
        <w:t xml:space="preserve"> 展蓄势赋能作用，充分发挥招商引资产业链长、专班</w:t>
      </w:r>
    </w:p>
    <w:p w14:paraId="275B4D02">
      <w:pPr>
        <w:spacing w:line="204" w:lineRule="exact"/>
        <w:ind w:left="2"/>
        <w:rPr>
          <w:rFonts w:ascii="微软雅黑" w:hAnsi="微软雅黑" w:eastAsia="微软雅黑" w:cs="微软雅黑"/>
          <w:sz w:val="20"/>
          <w:szCs w:val="20"/>
        </w:rPr>
      </w:pPr>
      <w:r>
        <w:rPr>
          <w:rFonts w:ascii="微软雅黑" w:hAnsi="微软雅黑" w:eastAsia="微软雅黑" w:cs="微软雅黑"/>
          <w:spacing w:val="7"/>
          <w:position w:val="-1"/>
          <w:sz w:val="20"/>
          <w:szCs w:val="20"/>
        </w:rPr>
        <w:t>班长</w:t>
      </w:r>
      <w:r>
        <w:rPr>
          <w:rFonts w:ascii="微软雅黑" w:hAnsi="微软雅黑" w:eastAsia="微软雅黑" w:cs="微软雅黑"/>
          <w:spacing w:val="-33"/>
          <w:position w:val="-1"/>
          <w:sz w:val="20"/>
          <w:szCs w:val="20"/>
        </w:rPr>
        <w:t xml:space="preserve"> </w:t>
      </w:r>
      <w:r>
        <w:rPr>
          <w:rFonts w:ascii="微软雅黑" w:hAnsi="微软雅黑" w:eastAsia="微软雅黑" w:cs="微软雅黑"/>
          <w:spacing w:val="7"/>
          <w:position w:val="-1"/>
          <w:sz w:val="20"/>
          <w:szCs w:val="20"/>
        </w:rPr>
        <w:t>、各级招商队伍和考核奖励政策作用</w:t>
      </w:r>
      <w:r>
        <w:rPr>
          <w:rFonts w:ascii="微软雅黑" w:hAnsi="微软雅黑" w:eastAsia="微软雅黑" w:cs="微软雅黑"/>
          <w:spacing w:val="-25"/>
          <w:position w:val="-1"/>
          <w:sz w:val="20"/>
          <w:szCs w:val="20"/>
        </w:rPr>
        <w:t xml:space="preserve"> </w:t>
      </w:r>
      <w:r>
        <w:rPr>
          <w:rFonts w:ascii="微软雅黑" w:hAnsi="微软雅黑" w:eastAsia="微软雅黑" w:cs="微软雅黑"/>
          <w:spacing w:val="7"/>
          <w:position w:val="-1"/>
          <w:sz w:val="20"/>
          <w:szCs w:val="20"/>
        </w:rPr>
        <w:t>，主动出</w:t>
      </w:r>
    </w:p>
    <w:p w14:paraId="3147769B">
      <w:pPr>
        <w:pStyle w:val="2"/>
        <w:spacing w:line="14" w:lineRule="auto"/>
        <w:rPr>
          <w:sz w:val="2"/>
        </w:rPr>
      </w:pPr>
      <w:r>
        <w:rPr>
          <w:sz w:val="2"/>
          <w:szCs w:val="2"/>
        </w:rPr>
        <w:br w:type="column"/>
      </w:r>
    </w:p>
    <w:p w14:paraId="5FED1355">
      <w:pPr>
        <w:spacing w:before="47" w:line="265" w:lineRule="auto"/>
        <w:ind w:left="2" w:right="59" w:hanging="2"/>
        <w:jc w:val="both"/>
        <w:rPr>
          <w:rFonts w:ascii="微软雅黑" w:hAnsi="微软雅黑" w:eastAsia="微软雅黑" w:cs="微软雅黑"/>
          <w:sz w:val="20"/>
          <w:szCs w:val="20"/>
        </w:rPr>
      </w:pPr>
      <w:r>
        <w:rPr>
          <w:rFonts w:ascii="微软雅黑" w:hAnsi="微软雅黑" w:eastAsia="微软雅黑" w:cs="微软雅黑"/>
          <w:spacing w:val="-5"/>
          <w:sz w:val="20"/>
          <w:szCs w:val="20"/>
        </w:rPr>
        <w:t>击、协同发力，力争</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内落地招商引资项目</w:t>
      </w:r>
      <w:r>
        <w:rPr>
          <w:rFonts w:ascii="微软雅黑" w:hAnsi="微软雅黑" w:eastAsia="微软雅黑" w:cs="微软雅黑"/>
          <w:spacing w:val="-6"/>
          <w:sz w:val="20"/>
          <w:szCs w:val="20"/>
        </w:rPr>
        <w:t xml:space="preserve"> 50 个、落</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实“飞地经济”项目 3 个以上。用心用情做好服务，落</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实落细“项目管家”制度，盯紧咬住项目落地</w:t>
      </w:r>
      <w:r>
        <w:rPr>
          <w:rFonts w:ascii="微软雅黑" w:hAnsi="微软雅黑" w:eastAsia="微软雅黑" w:cs="微软雅黑"/>
          <w:spacing w:val="-9"/>
          <w:sz w:val="20"/>
          <w:szCs w:val="20"/>
        </w:rPr>
        <w:t>率、资金</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到位率、开工投产率“三大关键</w:t>
      </w:r>
      <w:r>
        <w:rPr>
          <w:rFonts w:ascii="微软雅黑" w:hAnsi="微软雅黑" w:eastAsia="微软雅黑" w:cs="微软雅黑"/>
          <w:spacing w:val="-30"/>
          <w:sz w:val="20"/>
          <w:szCs w:val="20"/>
        </w:rPr>
        <w:t xml:space="preserve"> </w:t>
      </w:r>
      <w:r>
        <w:rPr>
          <w:rFonts w:ascii="微软雅黑" w:hAnsi="微软雅黑" w:eastAsia="微软雅黑" w:cs="微软雅黑"/>
          <w:spacing w:val="-9"/>
          <w:sz w:val="20"/>
          <w:szCs w:val="20"/>
        </w:rPr>
        <w:t>”，从项目报批、土地</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征用、手续办理等环节入手，全周期、全要素、全方位</w:t>
      </w:r>
    </w:p>
    <w:p w14:paraId="4FF6997B">
      <w:pPr>
        <w:spacing w:line="187" w:lineRule="auto"/>
        <w:ind w:left="3"/>
        <w:rPr>
          <w:rFonts w:ascii="微软雅黑" w:hAnsi="微软雅黑" w:eastAsia="微软雅黑" w:cs="微软雅黑"/>
          <w:sz w:val="20"/>
          <w:szCs w:val="20"/>
        </w:rPr>
      </w:pPr>
      <w:r>
        <w:rPr>
          <w:rFonts w:ascii="微软雅黑" w:hAnsi="微软雅黑" w:eastAsia="微软雅黑" w:cs="微软雅黑"/>
          <w:spacing w:val="-3"/>
          <w:sz w:val="20"/>
          <w:szCs w:val="20"/>
        </w:rPr>
        <w:t>跟踪服务，让企业安心落户、放心投资。</w:t>
      </w:r>
    </w:p>
    <w:p w14:paraId="7490E678">
      <w:pPr>
        <w:pStyle w:val="2"/>
        <w:spacing w:before="114" w:line="264" w:lineRule="auto"/>
        <w:ind w:right="59" w:firstLine="414"/>
        <w:jc w:val="both"/>
        <w:rPr>
          <w:rFonts w:ascii="微软雅黑" w:hAnsi="微软雅黑" w:eastAsia="微软雅黑" w:cs="微软雅黑"/>
          <w:sz w:val="20"/>
          <w:szCs w:val="20"/>
        </w:rPr>
      </w:pPr>
      <w:r>
        <w:rPr>
          <w:b/>
          <w:bCs/>
          <w:spacing w:val="119"/>
          <w:w w:val="150"/>
          <w:sz w:val="20"/>
          <w:szCs w:val="20"/>
        </w:rPr>
        <w:t>—</w:t>
      </w:r>
      <w:r>
        <w:rPr>
          <w:b/>
          <w:bCs/>
          <w:spacing w:val="-26"/>
          <w:sz w:val="20"/>
          <w:szCs w:val="20"/>
        </w:rPr>
        <w:t xml:space="preserve"> </w:t>
      </w:r>
      <w:r>
        <w:rPr>
          <w:rFonts w:ascii="微软雅黑" w:hAnsi="微软雅黑" w:eastAsia="微软雅黑" w:cs="微软雅黑"/>
          <w:spacing w:val="7"/>
          <w:sz w:val="20"/>
          <w:szCs w:val="20"/>
        </w:rPr>
        <w:t>坚持向项目建设要潜力</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。严格落实全市重</w:t>
      </w:r>
      <w:r>
        <w:rPr>
          <w:rFonts w:ascii="微软雅黑" w:hAnsi="微软雅黑" w:eastAsia="微软雅黑" w:cs="微软雅黑"/>
          <w:sz w:val="20"/>
          <w:szCs w:val="20"/>
        </w:rPr>
        <w:t xml:space="preserve"> 点项目攻坚行动，建立完善指挥决策系统，选优配强</w:t>
      </w:r>
      <w:r>
        <w:rPr>
          <w:rFonts w:ascii="微软雅黑" w:hAnsi="微软雅黑" w:eastAsia="微软雅黑" w:cs="微软雅黑"/>
          <w:spacing w:val="11"/>
          <w:sz w:val="20"/>
          <w:szCs w:val="20"/>
        </w:rPr>
        <w:t xml:space="preserve"> </w:t>
      </w:r>
      <w:r>
        <w:rPr>
          <w:rFonts w:ascii="微软雅黑" w:hAnsi="微软雅黑" w:eastAsia="微软雅黑" w:cs="微软雅黑"/>
          <w:sz w:val="20"/>
          <w:szCs w:val="20"/>
        </w:rPr>
        <w:t>精干力量，拧紧压实各方责任，全力以赴推前期、攻</w:t>
      </w:r>
      <w:r>
        <w:rPr>
          <w:rFonts w:ascii="微软雅黑" w:hAnsi="微软雅黑" w:eastAsia="微软雅黑" w:cs="微软雅黑"/>
          <w:spacing w:val="11"/>
          <w:sz w:val="20"/>
          <w:szCs w:val="20"/>
        </w:rPr>
        <w:t xml:space="preserve"> </w:t>
      </w:r>
      <w:r>
        <w:rPr>
          <w:rFonts w:ascii="微软雅黑" w:hAnsi="微软雅黑" w:eastAsia="微软雅黑" w:cs="微软雅黑"/>
          <w:sz w:val="20"/>
          <w:szCs w:val="20"/>
        </w:rPr>
        <w:t>堵点、抢进度、保要素，确保</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内动开工重点项目达</w:t>
      </w:r>
      <w:r>
        <w:rPr>
          <w:rFonts w:ascii="微软雅黑" w:hAnsi="微软雅黑" w:eastAsia="微软雅黑" w:cs="微软雅黑"/>
          <w:spacing w:val="15"/>
          <w:sz w:val="20"/>
          <w:szCs w:val="20"/>
        </w:rPr>
        <w:t xml:space="preserve"> </w:t>
      </w:r>
      <w:r>
        <w:rPr>
          <w:rFonts w:ascii="微软雅黑" w:hAnsi="微软雅黑" w:eastAsia="微软雅黑" w:cs="微软雅黑"/>
          <w:spacing w:val="-3"/>
          <w:sz w:val="20"/>
          <w:szCs w:val="20"/>
        </w:rPr>
        <w:t>到 70 个、完成投资 79 亿元以上。深入</w:t>
      </w:r>
      <w:r>
        <w:rPr>
          <w:rFonts w:ascii="微软雅黑" w:hAnsi="微软雅黑" w:eastAsia="微软雅黑" w:cs="微软雅黑"/>
          <w:spacing w:val="-4"/>
          <w:sz w:val="20"/>
          <w:szCs w:val="20"/>
        </w:rPr>
        <w:t>研究并精准把</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握宏观政策走向和资金投向</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，主动对接下好“先手</w:t>
      </w:r>
      <w:r>
        <w:rPr>
          <w:rFonts w:ascii="微软雅黑" w:hAnsi="微软雅黑" w:eastAsia="微软雅黑" w:cs="微软雅黑"/>
          <w:sz w:val="20"/>
          <w:szCs w:val="20"/>
        </w:rPr>
        <w:t xml:space="preserve"> </w:t>
      </w:r>
      <w:r>
        <w:rPr>
          <w:rFonts w:ascii="微软雅黑" w:hAnsi="微软雅黑" w:eastAsia="微软雅黑" w:cs="微软雅黑"/>
          <w:spacing w:val="-15"/>
          <w:w w:val="99"/>
          <w:sz w:val="20"/>
          <w:szCs w:val="20"/>
        </w:rPr>
        <w:t>棋</w:t>
      </w:r>
      <w:r>
        <w:rPr>
          <w:rFonts w:ascii="微软雅黑" w:hAnsi="微软雅黑" w:eastAsia="微软雅黑" w:cs="微软雅黑"/>
          <w:spacing w:val="-41"/>
          <w:sz w:val="20"/>
          <w:szCs w:val="20"/>
        </w:rPr>
        <w:t xml:space="preserve"> </w:t>
      </w:r>
      <w:r>
        <w:rPr>
          <w:rFonts w:ascii="微软雅黑" w:hAnsi="微软雅黑" w:eastAsia="微软雅黑" w:cs="微软雅黑"/>
          <w:spacing w:val="-15"/>
          <w:w w:val="99"/>
          <w:sz w:val="20"/>
          <w:szCs w:val="20"/>
        </w:rPr>
        <w:t>”，强势出击赢得“主动权</w:t>
      </w:r>
      <w:r>
        <w:rPr>
          <w:rFonts w:ascii="微软雅黑" w:hAnsi="微软雅黑" w:eastAsia="微软雅黑" w:cs="微软雅黑"/>
          <w:spacing w:val="-41"/>
          <w:sz w:val="20"/>
          <w:szCs w:val="20"/>
        </w:rPr>
        <w:t xml:space="preserve"> </w:t>
      </w:r>
      <w:r>
        <w:rPr>
          <w:rFonts w:ascii="微软雅黑" w:hAnsi="微软雅黑" w:eastAsia="微软雅黑" w:cs="微软雅黑"/>
          <w:spacing w:val="-15"/>
          <w:w w:val="99"/>
          <w:sz w:val="20"/>
          <w:szCs w:val="20"/>
        </w:rPr>
        <w:t>”，力争更多项目、资金和</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政策汇聚克旗</w:t>
      </w:r>
      <w:r>
        <w:rPr>
          <w:rFonts w:ascii="微软雅黑" w:hAnsi="微软雅黑" w:eastAsia="微软雅黑" w:cs="微软雅黑"/>
          <w:spacing w:val="-25"/>
          <w:sz w:val="20"/>
          <w:szCs w:val="20"/>
        </w:rPr>
        <w:t xml:space="preserve"> </w:t>
      </w:r>
      <w:r>
        <w:rPr>
          <w:rFonts w:ascii="微软雅黑" w:hAnsi="微软雅黑" w:eastAsia="微软雅黑" w:cs="微软雅黑"/>
          <w:spacing w:val="8"/>
          <w:sz w:val="20"/>
          <w:szCs w:val="20"/>
        </w:rPr>
        <w:t>。深入研究国家政策走势和产业发展</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趋势，敢于在“无中生有</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”中谋划项目，善于在“小题</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大做</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”上发展产业，及时谋划和更新项目储备库，努</w:t>
      </w:r>
    </w:p>
    <w:p w14:paraId="1961FA7F">
      <w:pPr>
        <w:spacing w:line="188" w:lineRule="auto"/>
        <w:ind w:left="1"/>
        <w:rPr>
          <w:rFonts w:ascii="微软雅黑" w:hAnsi="微软雅黑" w:eastAsia="微软雅黑" w:cs="微软雅黑"/>
          <w:sz w:val="20"/>
          <w:szCs w:val="20"/>
        </w:rPr>
      </w:pPr>
      <w:r>
        <w:rPr>
          <w:rFonts w:ascii="微软雅黑" w:hAnsi="微软雅黑" w:eastAsia="微软雅黑" w:cs="微软雅黑"/>
          <w:spacing w:val="3"/>
          <w:sz w:val="20"/>
          <w:szCs w:val="20"/>
        </w:rPr>
        <w:t>力推动全旗项目建设层层接续、次第开花。</w:t>
      </w:r>
    </w:p>
    <w:p w14:paraId="3C4897FA">
      <w:pPr>
        <w:spacing w:before="106" w:line="246" w:lineRule="auto"/>
        <w:ind w:right="55" w:firstLine="445"/>
        <w:jc w:val="both"/>
        <w:rPr>
          <w:rFonts w:ascii="微软雅黑" w:hAnsi="微软雅黑" w:eastAsia="微软雅黑" w:cs="微软雅黑"/>
          <w:sz w:val="20"/>
          <w:szCs w:val="20"/>
        </w:rPr>
      </w:pPr>
      <w:r>
        <w:rPr>
          <w:rFonts w:ascii="微软雅黑" w:hAnsi="微软雅黑" w:eastAsia="微软雅黑" w:cs="微软雅黑"/>
          <w:spacing w:val="16"/>
          <w:sz w:val="20"/>
          <w:szCs w:val="20"/>
        </w:rPr>
        <w:t>(五)聚焦兜住兜牢民生底线</w:t>
      </w:r>
      <w:r>
        <w:rPr>
          <w:rFonts w:ascii="微软雅黑" w:hAnsi="微软雅黑" w:eastAsia="微软雅黑" w:cs="微软雅黑"/>
          <w:spacing w:val="-2"/>
          <w:sz w:val="20"/>
          <w:szCs w:val="20"/>
        </w:rPr>
        <w:t xml:space="preserve"> </w:t>
      </w:r>
      <w:r>
        <w:rPr>
          <w:rFonts w:ascii="微软雅黑" w:hAnsi="微软雅黑" w:eastAsia="微软雅黑" w:cs="微软雅黑"/>
          <w:spacing w:val="16"/>
          <w:sz w:val="20"/>
          <w:szCs w:val="20"/>
        </w:rPr>
        <w:t>,在共享发展中提</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升获得感</w:t>
      </w:r>
      <w:r>
        <w:rPr>
          <w:rFonts w:ascii="微软雅黑" w:hAnsi="微软雅黑" w:eastAsia="微软雅黑" w:cs="微软雅黑"/>
          <w:spacing w:val="-25"/>
          <w:sz w:val="20"/>
          <w:szCs w:val="20"/>
        </w:rPr>
        <w:t xml:space="preserve"> </w:t>
      </w:r>
      <w:r>
        <w:rPr>
          <w:rFonts w:ascii="微软雅黑" w:hAnsi="微软雅黑" w:eastAsia="微软雅黑" w:cs="微软雅黑"/>
          <w:spacing w:val="8"/>
          <w:sz w:val="20"/>
          <w:szCs w:val="20"/>
        </w:rPr>
        <w:t>。坚持把民生作为推动发展的出发点和着</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力点，持续增投入、优布局、提品质，让老百姓的腰包</w:t>
      </w:r>
      <w:r>
        <w:rPr>
          <w:rFonts w:ascii="微软雅黑" w:hAnsi="微软雅黑" w:eastAsia="微软雅黑" w:cs="微软雅黑"/>
          <w:spacing w:val="3"/>
          <w:sz w:val="20"/>
          <w:szCs w:val="20"/>
        </w:rPr>
        <w:t xml:space="preserve"> </w:t>
      </w:r>
      <w:r>
        <w:rPr>
          <w:rFonts w:ascii="微软雅黑" w:hAnsi="微软雅黑" w:eastAsia="微软雅黑" w:cs="微软雅黑"/>
          <w:spacing w:val="-7"/>
          <w:sz w:val="20"/>
          <w:szCs w:val="20"/>
        </w:rPr>
        <w:t>更鼓、日子更富、生活更美好。</w:t>
      </w:r>
    </w:p>
    <w:p w14:paraId="20E90888">
      <w:pPr>
        <w:pStyle w:val="2"/>
        <w:spacing w:before="94" w:line="265" w:lineRule="auto"/>
        <w:ind w:firstLine="415"/>
        <w:jc w:val="both"/>
        <w:rPr>
          <w:rFonts w:ascii="微软雅黑" w:hAnsi="微软雅黑" w:eastAsia="微软雅黑" w:cs="微软雅黑"/>
          <w:sz w:val="20"/>
          <w:szCs w:val="20"/>
        </w:rPr>
      </w:pPr>
      <w:r>
        <w:rPr>
          <w:b/>
          <w:bCs/>
          <w:spacing w:val="119"/>
          <w:w w:val="150"/>
          <w:sz w:val="20"/>
          <w:szCs w:val="20"/>
        </w:rPr>
        <w:t>—</w:t>
      </w:r>
      <w:r>
        <w:rPr>
          <w:rFonts w:ascii="微软雅黑" w:hAnsi="微软雅黑" w:eastAsia="微软雅黑" w:cs="微软雅黑"/>
          <w:spacing w:val="10"/>
          <w:sz w:val="20"/>
          <w:szCs w:val="20"/>
        </w:rPr>
        <w:t>持续加强保障和改善民生。深入实施就业</w:t>
      </w:r>
      <w:r>
        <w:rPr>
          <w:rFonts w:ascii="微软雅黑" w:hAnsi="微软雅黑" w:eastAsia="微软雅黑" w:cs="微软雅黑"/>
          <w:spacing w:val="1"/>
          <w:sz w:val="20"/>
          <w:szCs w:val="20"/>
        </w:rPr>
        <w:t xml:space="preserve">  </w:t>
      </w:r>
      <w:r>
        <w:rPr>
          <w:rFonts w:ascii="微软雅黑" w:hAnsi="微软雅黑" w:eastAsia="微软雅黑" w:cs="微软雅黑"/>
          <w:sz w:val="20"/>
          <w:szCs w:val="20"/>
        </w:rPr>
        <w:t>优先战略，突出抓好高校毕业生、农牧民工、退役军</w:t>
      </w:r>
      <w:r>
        <w:rPr>
          <w:rFonts w:ascii="微软雅黑" w:hAnsi="微软雅黑" w:eastAsia="微软雅黑" w:cs="微软雅黑"/>
          <w:spacing w:val="6"/>
          <w:sz w:val="20"/>
          <w:szCs w:val="20"/>
        </w:rPr>
        <w:t xml:space="preserve">  </w:t>
      </w:r>
      <w:r>
        <w:rPr>
          <w:rFonts w:ascii="微软雅黑" w:hAnsi="微软雅黑" w:eastAsia="微软雅黑" w:cs="微软雅黑"/>
          <w:sz w:val="20"/>
          <w:szCs w:val="20"/>
        </w:rPr>
        <w:t>人、就业困难人员等重点人群就业工作，持续加大入</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驻企业和项目本土用工力度</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，加快推进技能培训公</w:t>
      </w:r>
      <w:r>
        <w:rPr>
          <w:rFonts w:ascii="微软雅黑" w:hAnsi="微软雅黑" w:eastAsia="微软雅黑" w:cs="微软雅黑"/>
          <w:sz w:val="20"/>
          <w:szCs w:val="20"/>
        </w:rPr>
        <w:t xml:space="preserve">  共实训基地、鸿德综合实训基地等项目建设，着力培</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育和打造乡村振兴就业服务基地</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，力争新增城镇就</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业 850 人，农牧民转移就业 3.8 万人以上，确保“零</w:t>
      </w:r>
      <w:r>
        <w:rPr>
          <w:rFonts w:ascii="微软雅黑" w:hAnsi="微软雅黑" w:eastAsia="微软雅黑" w:cs="微软雅黑"/>
          <w:spacing w:val="1"/>
          <w:sz w:val="20"/>
          <w:szCs w:val="20"/>
        </w:rPr>
        <w:t xml:space="preserve">  就业</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”家庭保持动态清零</w:t>
      </w:r>
      <w:r>
        <w:rPr>
          <w:rFonts w:ascii="微软雅黑" w:hAnsi="微软雅黑" w:eastAsia="微软雅黑" w:cs="微软雅黑"/>
          <w:spacing w:val="-33"/>
          <w:sz w:val="20"/>
          <w:szCs w:val="20"/>
        </w:rPr>
        <w:t xml:space="preserve"> </w:t>
      </w:r>
      <w:r>
        <w:rPr>
          <w:rFonts w:ascii="微软雅黑" w:hAnsi="微软雅黑" w:eastAsia="微软雅黑" w:cs="微软雅黑"/>
          <w:spacing w:val="1"/>
          <w:sz w:val="20"/>
          <w:szCs w:val="20"/>
        </w:rPr>
        <w:t>。持续完善社会保险体系，</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深入实施“全民参保</w:t>
      </w:r>
      <w:r>
        <w:rPr>
          <w:rFonts w:ascii="微软雅黑" w:hAnsi="微软雅黑" w:eastAsia="微软雅黑" w:cs="微软雅黑"/>
          <w:spacing w:val="-25"/>
          <w:sz w:val="20"/>
          <w:szCs w:val="20"/>
        </w:rPr>
        <w:t xml:space="preserve"> </w:t>
      </w:r>
      <w:r>
        <w:rPr>
          <w:rFonts w:ascii="微软雅黑" w:hAnsi="微软雅黑" w:eastAsia="微软雅黑" w:cs="微软雅黑"/>
          <w:spacing w:val="-1"/>
          <w:sz w:val="20"/>
          <w:szCs w:val="20"/>
        </w:rPr>
        <w:t>”计划，确保城乡居民基本养老</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保险和医疗保险参保率保持稳定</w:t>
      </w:r>
      <w:r>
        <w:rPr>
          <w:rFonts w:ascii="微软雅黑" w:hAnsi="微软雅黑" w:eastAsia="微软雅黑" w:cs="微软雅黑"/>
          <w:spacing w:val="-24"/>
          <w:sz w:val="20"/>
          <w:szCs w:val="20"/>
        </w:rPr>
        <w:t xml:space="preserve"> </w:t>
      </w:r>
      <w:r>
        <w:rPr>
          <w:rFonts w:ascii="微软雅黑" w:hAnsi="微软雅黑" w:eastAsia="微软雅黑" w:cs="微软雅黑"/>
          <w:spacing w:val="8"/>
          <w:sz w:val="20"/>
          <w:szCs w:val="20"/>
        </w:rPr>
        <w:t>。加快健全完善养</w:t>
      </w:r>
      <w:r>
        <w:rPr>
          <w:rFonts w:ascii="微软雅黑" w:hAnsi="微软雅黑" w:eastAsia="微软雅黑" w:cs="微软雅黑"/>
          <w:sz w:val="20"/>
          <w:szCs w:val="20"/>
        </w:rPr>
        <w:t xml:space="preserve">  老服务体系，全面做好全旗敬老院统一规划、设计并</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适时启动建设</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，力促赤峰市北部区域中心敬老院项</w:t>
      </w:r>
      <w:r>
        <w:rPr>
          <w:rFonts w:ascii="微软雅黑" w:hAnsi="微软雅黑" w:eastAsia="微软雅黑" w:cs="微软雅黑"/>
          <w:sz w:val="20"/>
          <w:szCs w:val="20"/>
        </w:rPr>
        <w:t xml:space="preserve">  目落地开工，支持社会力量发展普惠托幼服务，努力</w:t>
      </w:r>
      <w:r>
        <w:rPr>
          <w:rFonts w:ascii="微软雅黑" w:hAnsi="微软雅黑" w:eastAsia="微软雅黑" w:cs="微软雅黑"/>
          <w:spacing w:val="6"/>
          <w:sz w:val="20"/>
          <w:szCs w:val="20"/>
        </w:rPr>
        <w:t xml:space="preserve">  </w:t>
      </w:r>
      <w:r>
        <w:rPr>
          <w:rFonts w:ascii="微软雅黑" w:hAnsi="微软雅黑" w:eastAsia="微软雅黑" w:cs="微软雅黑"/>
          <w:spacing w:val="-9"/>
          <w:sz w:val="20"/>
          <w:szCs w:val="20"/>
        </w:rPr>
        <w:t>解决“一老一小</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”问题。健全完善社会救助、社会福利</w:t>
      </w:r>
      <w:r>
        <w:rPr>
          <w:rFonts w:ascii="微软雅黑" w:hAnsi="微软雅黑" w:eastAsia="微软雅黑" w:cs="微软雅黑"/>
          <w:sz w:val="20"/>
          <w:szCs w:val="20"/>
        </w:rPr>
        <w:t xml:space="preserve">  制度，关爱留守儿童、困境儿童，保障残疾人合法权</w:t>
      </w:r>
      <w:r>
        <w:rPr>
          <w:rFonts w:ascii="微软雅黑" w:hAnsi="微软雅黑" w:eastAsia="微软雅黑" w:cs="微软雅黑"/>
          <w:spacing w:val="5"/>
          <w:sz w:val="20"/>
          <w:szCs w:val="20"/>
        </w:rPr>
        <w:t xml:space="preserve">  </w:t>
      </w:r>
      <w:r>
        <w:rPr>
          <w:rFonts w:ascii="微软雅黑" w:hAnsi="微软雅黑" w:eastAsia="微软雅黑" w:cs="微软雅黑"/>
          <w:sz w:val="20"/>
          <w:szCs w:val="20"/>
        </w:rPr>
        <w:t>益。大力根治拖欠农牧民工工资问题，全力维护劳动</w:t>
      </w:r>
    </w:p>
    <w:p w14:paraId="1F313349">
      <w:pPr>
        <w:spacing w:line="204" w:lineRule="exact"/>
        <w:ind w:left="3"/>
        <w:rPr>
          <w:rFonts w:ascii="微软雅黑" w:hAnsi="微软雅黑" w:eastAsia="微软雅黑" w:cs="微软雅黑"/>
          <w:sz w:val="20"/>
          <w:szCs w:val="20"/>
        </w:rPr>
      </w:pPr>
      <w:r>
        <w:rPr>
          <w:rFonts w:ascii="微软雅黑" w:hAnsi="微软雅黑" w:eastAsia="微软雅黑" w:cs="微软雅黑"/>
          <w:spacing w:val="6"/>
          <w:position w:val="-1"/>
          <w:sz w:val="20"/>
          <w:szCs w:val="20"/>
        </w:rPr>
        <w:t>者合法权益。</w:t>
      </w:r>
    </w:p>
    <w:p w14:paraId="1328BB99">
      <w:pPr>
        <w:spacing w:line="204" w:lineRule="exact"/>
        <w:rPr>
          <w:rFonts w:ascii="微软雅黑" w:hAnsi="微软雅黑" w:eastAsia="微软雅黑" w:cs="微软雅黑"/>
          <w:sz w:val="20"/>
          <w:szCs w:val="20"/>
        </w:rPr>
        <w:sectPr>
          <w:type w:val="continuous"/>
          <w:pgSz w:w="11900" w:h="16840"/>
          <w:pgMar w:top="400" w:right="1071" w:bottom="1264" w:left="1130" w:header="0" w:footer="1063" w:gutter="0"/>
          <w:cols w:equalWidth="0" w:num="2">
            <w:col w:w="4921" w:space="100"/>
            <w:col w:w="4678"/>
          </w:cols>
        </w:sectPr>
      </w:pPr>
    </w:p>
    <w:p w14:paraId="0E99DF71">
      <w:pPr>
        <w:spacing w:before="85"/>
      </w:pPr>
    </w:p>
    <w:p w14:paraId="0CA1F0D6">
      <w:pPr>
        <w:spacing w:before="84"/>
      </w:pPr>
    </w:p>
    <w:p w14:paraId="093B1C28">
      <w:pPr>
        <w:sectPr>
          <w:footerReference r:id="rId22" w:type="default"/>
          <w:pgSz w:w="11900" w:h="16840"/>
          <w:pgMar w:top="400" w:right="924" w:bottom="1264" w:left="1031" w:header="0" w:footer="1064" w:gutter="0"/>
          <w:cols w:equalWidth="0" w:num="1">
            <w:col w:w="9945"/>
          </w:cols>
        </w:sectPr>
      </w:pPr>
    </w:p>
    <w:p w14:paraId="3343C8BD">
      <w:pPr>
        <w:pStyle w:val="2"/>
        <w:spacing w:before="36" w:line="265" w:lineRule="auto"/>
        <w:ind w:right="134" w:firstLine="519"/>
        <w:jc w:val="both"/>
        <w:rPr>
          <w:rFonts w:ascii="微软雅黑" w:hAnsi="微软雅黑" w:eastAsia="微软雅黑" w:cs="微软雅黑"/>
          <w:sz w:val="20"/>
          <w:szCs w:val="20"/>
        </w:rPr>
      </w:pPr>
      <w:r>
        <w:rPr>
          <w:b/>
          <w:bCs/>
          <w:spacing w:val="119"/>
          <w:w w:val="150"/>
          <w:sz w:val="20"/>
          <w:szCs w:val="20"/>
        </w:rPr>
        <w:t>—</w:t>
      </w:r>
      <w:r>
        <w:rPr>
          <w:rFonts w:ascii="微软雅黑" w:hAnsi="微软雅黑" w:eastAsia="微软雅黑" w:cs="微软雅黑"/>
          <w:spacing w:val="8"/>
          <w:sz w:val="20"/>
          <w:szCs w:val="20"/>
        </w:rPr>
        <w:t>持续推动社会事业全面发展</w:t>
      </w:r>
      <w:r>
        <w:rPr>
          <w:rFonts w:ascii="微软雅黑" w:hAnsi="微软雅黑" w:eastAsia="微软雅黑" w:cs="微软雅黑"/>
          <w:spacing w:val="-26"/>
          <w:sz w:val="20"/>
          <w:szCs w:val="20"/>
        </w:rPr>
        <w:t xml:space="preserve"> </w:t>
      </w:r>
      <w:r>
        <w:rPr>
          <w:rFonts w:ascii="微软雅黑" w:hAnsi="微软雅黑" w:eastAsia="微软雅黑" w:cs="微软雅黑"/>
          <w:spacing w:val="8"/>
          <w:sz w:val="20"/>
          <w:szCs w:val="20"/>
        </w:rPr>
        <w:t>。</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内投入资</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金 3.1 亿元，重点实施校园易址新建、基础设施改造</w:t>
      </w:r>
      <w:r>
        <w:rPr>
          <w:rFonts w:ascii="微软雅黑" w:hAnsi="微软雅黑" w:eastAsia="微软雅黑" w:cs="微软雅黑"/>
          <w:spacing w:val="5"/>
          <w:sz w:val="20"/>
          <w:szCs w:val="20"/>
        </w:rPr>
        <w:t xml:space="preserve">  </w:t>
      </w:r>
      <w:r>
        <w:rPr>
          <w:rFonts w:ascii="微软雅黑" w:hAnsi="微软雅黑" w:eastAsia="微软雅黑" w:cs="微软雅黑"/>
          <w:spacing w:val="3"/>
          <w:sz w:val="20"/>
          <w:szCs w:val="20"/>
        </w:rPr>
        <w:t>提升、教育信息化建设等项目 6 个，不断改善教学条</w:t>
      </w:r>
      <w:r>
        <w:rPr>
          <w:rFonts w:ascii="微软雅黑" w:hAnsi="微软雅黑" w:eastAsia="微软雅黑" w:cs="微软雅黑"/>
          <w:spacing w:val="2"/>
          <w:sz w:val="20"/>
          <w:szCs w:val="20"/>
        </w:rPr>
        <w:t xml:space="preserve">  </w:t>
      </w:r>
      <w:r>
        <w:rPr>
          <w:rFonts w:ascii="微软雅黑" w:hAnsi="微软雅黑" w:eastAsia="微软雅黑" w:cs="微软雅黑"/>
          <w:spacing w:val="5"/>
          <w:sz w:val="20"/>
          <w:szCs w:val="20"/>
        </w:rPr>
        <w:t>件、满足师生需求。坚持向管理要效益、向教师要效</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能、向课堂要效率、向学生要效果，严格落实教育教</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学各项政策措施，切实加强校长、教师、学生等各方</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管理，推动实行“能者上、庸者下、闲者让</w:t>
      </w:r>
      <w:r>
        <w:rPr>
          <w:rFonts w:ascii="微软雅黑" w:hAnsi="微软雅黑" w:eastAsia="微软雅黑" w:cs="微软雅黑"/>
          <w:spacing w:val="-41"/>
          <w:sz w:val="20"/>
          <w:szCs w:val="20"/>
        </w:rPr>
        <w:t xml:space="preserve"> </w:t>
      </w:r>
      <w:r>
        <w:rPr>
          <w:rFonts w:ascii="微软雅黑" w:hAnsi="微软雅黑" w:eastAsia="微软雅黑" w:cs="微软雅黑"/>
          <w:spacing w:val="-12"/>
          <w:sz w:val="20"/>
          <w:szCs w:val="20"/>
        </w:rPr>
        <w:t>”机制，</w:t>
      </w:r>
      <w:r>
        <w:rPr>
          <w:rFonts w:ascii="微软雅黑" w:hAnsi="微软雅黑" w:eastAsia="微软雅黑" w:cs="微软雅黑"/>
          <w:spacing w:val="-13"/>
          <w:sz w:val="20"/>
          <w:szCs w:val="20"/>
        </w:rPr>
        <w:t>真正</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办出和办好人民满意教育。从严规范教师从</w:t>
      </w:r>
      <w:r>
        <w:rPr>
          <w:rFonts w:ascii="微软雅黑" w:hAnsi="微软雅黑" w:eastAsia="微软雅黑" w:cs="微软雅黑"/>
          <w:spacing w:val="7"/>
          <w:sz w:val="20"/>
          <w:szCs w:val="20"/>
        </w:rPr>
        <w:t>教行为，</w:t>
      </w:r>
      <w:r>
        <w:rPr>
          <w:rFonts w:ascii="微软雅黑" w:hAnsi="微软雅黑" w:eastAsia="微软雅黑" w:cs="微软雅黑"/>
          <w:sz w:val="20"/>
          <w:szCs w:val="20"/>
        </w:rPr>
        <w:t xml:space="preserve"> </w:t>
      </w:r>
      <w:r>
        <w:rPr>
          <w:rFonts w:ascii="微软雅黑" w:hAnsi="微软雅黑" w:eastAsia="微软雅黑" w:cs="微软雅黑"/>
          <w:spacing w:val="12"/>
          <w:sz w:val="20"/>
          <w:szCs w:val="20"/>
        </w:rPr>
        <w:t>高度重视并切实加强师德师风建设</w:t>
      </w:r>
      <w:r>
        <w:rPr>
          <w:rFonts w:ascii="微软雅黑" w:hAnsi="微软雅黑" w:eastAsia="微软雅黑" w:cs="微软雅黑"/>
          <w:spacing w:val="-8"/>
          <w:sz w:val="20"/>
          <w:szCs w:val="20"/>
        </w:rPr>
        <w:t xml:space="preserve"> </w:t>
      </w:r>
      <w:r>
        <w:rPr>
          <w:rFonts w:ascii="微软雅黑" w:hAnsi="微软雅黑" w:eastAsia="微软雅黑" w:cs="微软雅黑"/>
          <w:spacing w:val="12"/>
          <w:sz w:val="20"/>
          <w:szCs w:val="20"/>
        </w:rPr>
        <w:t>，让教师职业有</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威望、克旗教育有指望</w:t>
      </w:r>
      <w:r>
        <w:rPr>
          <w:rFonts w:ascii="微软雅黑" w:hAnsi="微软雅黑" w:eastAsia="微软雅黑" w:cs="微软雅黑"/>
          <w:spacing w:val="-25"/>
          <w:sz w:val="20"/>
          <w:szCs w:val="20"/>
        </w:rPr>
        <w:t xml:space="preserve"> </w:t>
      </w:r>
      <w:r>
        <w:rPr>
          <w:rFonts w:ascii="微软雅黑" w:hAnsi="微软雅黑" w:eastAsia="微软雅黑" w:cs="微软雅黑"/>
          <w:spacing w:val="-3"/>
          <w:sz w:val="20"/>
          <w:szCs w:val="20"/>
        </w:rPr>
        <w:t>。深入开展“健康克旗</w:t>
      </w:r>
      <w:r>
        <w:rPr>
          <w:rFonts w:ascii="微软雅黑" w:hAnsi="微软雅黑" w:eastAsia="微软雅黑" w:cs="微软雅黑"/>
          <w:spacing w:val="-41"/>
          <w:sz w:val="20"/>
          <w:szCs w:val="20"/>
        </w:rPr>
        <w:t xml:space="preserve"> </w:t>
      </w:r>
      <w:r>
        <w:rPr>
          <w:rFonts w:ascii="微软雅黑" w:hAnsi="微软雅黑" w:eastAsia="微软雅黑" w:cs="微软雅黑"/>
          <w:spacing w:val="-3"/>
          <w:sz w:val="20"/>
          <w:szCs w:val="20"/>
        </w:rPr>
        <w:t>”行动，</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扎实推进疾病预防控制中心和中蒙医院系列项目建</w:t>
      </w:r>
      <w:r>
        <w:rPr>
          <w:rFonts w:ascii="微软雅黑" w:hAnsi="微软雅黑" w:eastAsia="微软雅黑" w:cs="微软雅黑"/>
          <w:spacing w:val="3"/>
          <w:sz w:val="20"/>
          <w:szCs w:val="20"/>
        </w:rPr>
        <w:t xml:space="preserve">  </w:t>
      </w:r>
      <w:r>
        <w:rPr>
          <w:rFonts w:ascii="微软雅黑" w:hAnsi="微软雅黑" w:eastAsia="微软雅黑" w:cs="微软雅黑"/>
          <w:spacing w:val="-5"/>
          <w:sz w:val="20"/>
          <w:szCs w:val="20"/>
        </w:rPr>
        <w:t>设，健全完善疾病预防体系，力争“国家卫生城镇</w:t>
      </w:r>
      <w:r>
        <w:rPr>
          <w:rFonts w:ascii="微软雅黑" w:hAnsi="微软雅黑" w:eastAsia="微软雅黑" w:cs="微软雅黑"/>
          <w:spacing w:val="-23"/>
          <w:sz w:val="20"/>
          <w:szCs w:val="20"/>
        </w:rPr>
        <w:t xml:space="preserve"> </w:t>
      </w:r>
      <w:r>
        <w:rPr>
          <w:rFonts w:ascii="微软雅黑" w:hAnsi="微软雅黑" w:eastAsia="微软雅黑" w:cs="微软雅黑"/>
          <w:spacing w:val="-5"/>
          <w:sz w:val="20"/>
          <w:szCs w:val="20"/>
        </w:rPr>
        <w:t>”和</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“全国基层中医药工作示范县</w:t>
      </w:r>
      <w:r>
        <w:rPr>
          <w:rFonts w:ascii="微软雅黑" w:hAnsi="微软雅黑" w:eastAsia="微软雅黑" w:cs="微软雅黑"/>
          <w:spacing w:val="-40"/>
          <w:sz w:val="20"/>
          <w:szCs w:val="20"/>
        </w:rPr>
        <w:t xml:space="preserve"> </w:t>
      </w:r>
      <w:r>
        <w:rPr>
          <w:rFonts w:ascii="微软雅黑" w:hAnsi="微软雅黑" w:eastAsia="微软雅黑" w:cs="微软雅黑"/>
          <w:spacing w:val="4"/>
          <w:sz w:val="20"/>
          <w:szCs w:val="20"/>
        </w:rPr>
        <w:t>”创建成功。有序实施</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城市书屋、草原书屋、文化广场建设，持续开展乌兰</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牧骑“文化惠民</w:t>
      </w:r>
      <w:r>
        <w:rPr>
          <w:rFonts w:ascii="微软雅黑" w:hAnsi="微软雅黑" w:eastAsia="微软雅黑" w:cs="微软雅黑"/>
          <w:spacing w:val="-23"/>
          <w:sz w:val="20"/>
          <w:szCs w:val="20"/>
        </w:rPr>
        <w:t xml:space="preserve"> </w:t>
      </w:r>
      <w:r>
        <w:rPr>
          <w:rFonts w:ascii="微软雅黑" w:hAnsi="微软雅黑" w:eastAsia="微软雅黑" w:cs="微软雅黑"/>
          <w:spacing w:val="-5"/>
          <w:sz w:val="20"/>
          <w:szCs w:val="20"/>
        </w:rPr>
        <w:t>”演出活动。全面落实文物长制，统筹</w:t>
      </w:r>
      <w:r>
        <w:rPr>
          <w:rFonts w:ascii="微软雅黑" w:hAnsi="微软雅黑" w:eastAsia="微软雅黑" w:cs="微软雅黑"/>
          <w:sz w:val="20"/>
          <w:szCs w:val="20"/>
        </w:rPr>
        <w:t xml:space="preserve">  </w:t>
      </w:r>
      <w:r>
        <w:rPr>
          <w:rFonts w:ascii="微软雅黑" w:hAnsi="微软雅黑" w:eastAsia="微软雅黑" w:cs="微软雅黑"/>
          <w:spacing w:val="14"/>
          <w:sz w:val="20"/>
          <w:szCs w:val="20"/>
        </w:rPr>
        <w:t>做好二贵关帝庙、应昌路遗址白塔等重点文物单位</w:t>
      </w:r>
      <w:r>
        <w:rPr>
          <w:rFonts w:ascii="微软雅黑" w:hAnsi="微软雅黑" w:eastAsia="微软雅黑" w:cs="微软雅黑"/>
          <w:spacing w:val="3"/>
          <w:sz w:val="20"/>
          <w:szCs w:val="20"/>
        </w:rPr>
        <w:t xml:space="preserve">  </w:t>
      </w:r>
      <w:r>
        <w:rPr>
          <w:rFonts w:ascii="微软雅黑" w:hAnsi="微软雅黑" w:eastAsia="微软雅黑" w:cs="微软雅黑"/>
          <w:spacing w:val="5"/>
          <w:sz w:val="20"/>
          <w:szCs w:val="20"/>
        </w:rPr>
        <w:t>保护修缮工作。扎实推进全民健身计划，确保完成全</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民健身中心、应昌体育公园项目建设，推动全旗体育</w:t>
      </w:r>
    </w:p>
    <w:p w14:paraId="0F9582DA">
      <w:pPr>
        <w:spacing w:line="185" w:lineRule="auto"/>
        <w:ind w:left="101"/>
        <w:rPr>
          <w:rFonts w:ascii="微软雅黑" w:hAnsi="微软雅黑" w:eastAsia="微软雅黑" w:cs="微软雅黑"/>
          <w:sz w:val="20"/>
          <w:szCs w:val="20"/>
        </w:rPr>
      </w:pPr>
      <w:r>
        <w:rPr>
          <w:rFonts w:ascii="微软雅黑" w:hAnsi="微软雅黑" w:eastAsia="微软雅黑" w:cs="微软雅黑"/>
          <w:spacing w:val="7"/>
          <w:sz w:val="20"/>
          <w:szCs w:val="20"/>
        </w:rPr>
        <w:t>事业全面发展。</w:t>
      </w:r>
    </w:p>
    <w:p w14:paraId="6C22C951">
      <w:pPr>
        <w:spacing w:before="107" w:line="265" w:lineRule="auto"/>
        <w:ind w:left="100" w:right="198" w:firstLine="428"/>
        <w:jc w:val="both"/>
        <w:rPr>
          <w:rFonts w:ascii="微软雅黑" w:hAnsi="微软雅黑" w:eastAsia="微软雅黑" w:cs="微软雅黑"/>
          <w:sz w:val="20"/>
          <w:szCs w:val="20"/>
        </w:rPr>
      </w:pPr>
      <w:r>
        <w:rPr>
          <w:rFonts w:ascii="微软雅黑" w:hAnsi="微软雅黑" w:eastAsia="微软雅黑" w:cs="微软雅黑"/>
          <w:spacing w:val="-11"/>
          <w:sz w:val="20"/>
          <w:szCs w:val="20"/>
        </w:rPr>
        <w:t>各位代表，按照“群众提、大家定、政府办</w:t>
      </w:r>
      <w:r>
        <w:rPr>
          <w:rFonts w:ascii="微软雅黑" w:hAnsi="微软雅黑" w:eastAsia="微软雅黑" w:cs="微软雅黑"/>
          <w:spacing w:val="-29"/>
          <w:sz w:val="20"/>
          <w:szCs w:val="20"/>
        </w:rPr>
        <w:t xml:space="preserve"> </w:t>
      </w:r>
      <w:r>
        <w:rPr>
          <w:rFonts w:ascii="微软雅黑" w:hAnsi="微软雅黑" w:eastAsia="微软雅黑" w:cs="微软雅黑"/>
          <w:spacing w:val="-11"/>
          <w:sz w:val="20"/>
          <w:szCs w:val="20"/>
        </w:rPr>
        <w:t>”的理</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念，经广泛征集，旗人民政府遴选出了</w:t>
      </w:r>
      <w:r>
        <w:rPr>
          <w:rFonts w:ascii="微软雅黑" w:hAnsi="微软雅黑" w:eastAsia="微软雅黑" w:cs="微软雅黑"/>
          <w:spacing w:val="39"/>
          <w:sz w:val="20"/>
          <w:szCs w:val="20"/>
        </w:rPr>
        <w:t xml:space="preserve"> </w:t>
      </w:r>
      <w:r>
        <w:rPr>
          <w:rFonts w:ascii="微软雅黑" w:hAnsi="微软雅黑" w:eastAsia="微软雅黑" w:cs="微软雅黑"/>
          <w:spacing w:val="1"/>
          <w:sz w:val="20"/>
          <w:szCs w:val="20"/>
        </w:rPr>
        <w:t>13 件民生实</w:t>
      </w:r>
      <w:r>
        <w:rPr>
          <w:rFonts w:ascii="微软雅黑" w:hAnsi="微软雅黑" w:eastAsia="微软雅黑" w:cs="微软雅黑"/>
          <w:sz w:val="20"/>
          <w:szCs w:val="20"/>
        </w:rPr>
        <w:t xml:space="preserve"> 事候选项目，提交大会票决。对票决出来的项目，我</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们将主动接受社会各界监督，全力以赴推动落实，确</w:t>
      </w:r>
    </w:p>
    <w:p w14:paraId="785DDAB6">
      <w:pPr>
        <w:spacing w:line="187" w:lineRule="auto"/>
        <w:ind w:left="99"/>
        <w:rPr>
          <w:rFonts w:ascii="微软雅黑" w:hAnsi="微软雅黑" w:eastAsia="微软雅黑" w:cs="微软雅黑"/>
          <w:sz w:val="20"/>
          <w:szCs w:val="20"/>
        </w:rPr>
      </w:pPr>
      <w:r>
        <w:rPr>
          <w:rFonts w:ascii="微软雅黑" w:hAnsi="微软雅黑" w:eastAsia="微软雅黑" w:cs="微软雅黑"/>
          <w:spacing w:val="-1"/>
          <w:sz w:val="20"/>
          <w:szCs w:val="20"/>
        </w:rPr>
        <w:t>保群众满意、达到预期。</w:t>
      </w:r>
    </w:p>
    <w:p w14:paraId="568DCE2B">
      <w:pPr>
        <w:spacing w:before="106"/>
        <w:ind w:left="102" w:right="126" w:firstLine="446"/>
        <w:jc w:val="both"/>
        <w:rPr>
          <w:rFonts w:ascii="微软雅黑" w:hAnsi="微软雅黑" w:eastAsia="微软雅黑" w:cs="微软雅黑"/>
          <w:sz w:val="20"/>
          <w:szCs w:val="20"/>
        </w:rPr>
      </w:pPr>
      <w:r>
        <w:rPr>
          <w:rFonts w:ascii="微软雅黑" w:hAnsi="微软雅黑" w:eastAsia="微软雅黑" w:cs="微软雅黑"/>
          <w:spacing w:val="16"/>
          <w:sz w:val="20"/>
          <w:szCs w:val="20"/>
        </w:rPr>
        <w:t>(六)聚焦防范化解重大风险</w:t>
      </w:r>
      <w:r>
        <w:rPr>
          <w:rFonts w:ascii="微软雅黑" w:hAnsi="微软雅黑" w:eastAsia="微软雅黑" w:cs="微软雅黑"/>
          <w:spacing w:val="-7"/>
          <w:sz w:val="20"/>
          <w:szCs w:val="20"/>
        </w:rPr>
        <w:t xml:space="preserve"> </w:t>
      </w:r>
      <w:r>
        <w:rPr>
          <w:rFonts w:ascii="微软雅黑" w:hAnsi="微软雅黑" w:eastAsia="微软雅黑" w:cs="微软雅黑"/>
          <w:spacing w:val="16"/>
          <w:sz w:val="20"/>
          <w:szCs w:val="20"/>
        </w:rPr>
        <w:t>,在筑牢屏障中提</w:t>
      </w:r>
      <w:r>
        <w:rPr>
          <w:rFonts w:ascii="微软雅黑" w:hAnsi="微软雅黑" w:eastAsia="微软雅黑" w:cs="微软雅黑"/>
          <w:sz w:val="20"/>
          <w:szCs w:val="20"/>
        </w:rPr>
        <w:t xml:space="preserve">  升稳定性。统筹发展和安全，牢牢守住安全底线，注</w:t>
      </w:r>
      <w:r>
        <w:rPr>
          <w:rFonts w:ascii="微软雅黑" w:hAnsi="微软雅黑" w:eastAsia="微软雅黑" w:cs="微软雅黑"/>
          <w:spacing w:val="4"/>
          <w:sz w:val="20"/>
          <w:szCs w:val="20"/>
        </w:rPr>
        <w:t xml:space="preserve">  </w:t>
      </w:r>
      <w:r>
        <w:rPr>
          <w:rFonts w:ascii="微软雅黑" w:hAnsi="微软雅黑" w:eastAsia="微软雅黑" w:cs="微软雅黑"/>
          <w:spacing w:val="3"/>
          <w:sz w:val="20"/>
          <w:szCs w:val="20"/>
        </w:rPr>
        <w:t>重防范化解重大风险，筑牢祖国北疆安全稳定屏障。</w:t>
      </w:r>
    </w:p>
    <w:p w14:paraId="1494D85E">
      <w:pPr>
        <w:pStyle w:val="2"/>
        <w:spacing w:before="106" w:line="265" w:lineRule="auto"/>
        <w:ind w:left="99" w:right="139" w:firstLine="419"/>
        <w:jc w:val="both"/>
        <w:rPr>
          <w:rFonts w:ascii="微软雅黑" w:hAnsi="微软雅黑" w:eastAsia="微软雅黑" w:cs="微软雅黑"/>
          <w:sz w:val="20"/>
          <w:szCs w:val="20"/>
        </w:rPr>
      </w:pPr>
      <w:r>
        <w:rPr>
          <w:b/>
          <w:bCs/>
          <w:spacing w:val="19"/>
          <w:sz w:val="20"/>
          <w:szCs w:val="20"/>
        </w:rPr>
        <w:t>—</w:t>
      </w:r>
      <w:r>
        <w:rPr>
          <w:rFonts w:ascii="微软雅黑" w:hAnsi="微软雅黑" w:eastAsia="微软雅黑" w:cs="微软雅黑"/>
          <w:spacing w:val="19"/>
          <w:sz w:val="20"/>
          <w:szCs w:val="20"/>
        </w:rPr>
        <w:t>促进民族团结进步</w:t>
      </w:r>
      <w:r>
        <w:rPr>
          <w:rFonts w:ascii="微软雅黑" w:hAnsi="微软雅黑" w:eastAsia="微软雅黑" w:cs="微软雅黑"/>
          <w:spacing w:val="-24"/>
          <w:sz w:val="20"/>
          <w:szCs w:val="20"/>
        </w:rPr>
        <w:t xml:space="preserve"> </w:t>
      </w:r>
      <w:r>
        <w:rPr>
          <w:rFonts w:ascii="微软雅黑" w:hAnsi="微软雅黑" w:eastAsia="微软雅黑" w:cs="微软雅黑"/>
          <w:spacing w:val="19"/>
          <w:sz w:val="20"/>
          <w:szCs w:val="20"/>
        </w:rPr>
        <w:t>。以铸牢中华民族共同</w:t>
      </w:r>
      <w:r>
        <w:rPr>
          <w:rFonts w:ascii="微软雅黑" w:hAnsi="微软雅黑" w:eastAsia="微软雅黑" w:cs="微软雅黑"/>
          <w:sz w:val="20"/>
          <w:szCs w:val="20"/>
        </w:rPr>
        <w:t xml:space="preserve">  体意识为主线，全面加强民族团结进步教育，让“三</w:t>
      </w:r>
      <w:r>
        <w:rPr>
          <w:rFonts w:ascii="微软雅黑" w:hAnsi="微软雅黑" w:eastAsia="微软雅黑" w:cs="微软雅黑"/>
          <w:spacing w:val="8"/>
          <w:sz w:val="20"/>
          <w:szCs w:val="20"/>
        </w:rPr>
        <w:t xml:space="preserve">  </w:t>
      </w:r>
      <w:r>
        <w:rPr>
          <w:rFonts w:ascii="微软雅黑" w:hAnsi="微软雅黑" w:eastAsia="微软雅黑" w:cs="微软雅黑"/>
          <w:spacing w:val="-9"/>
          <w:sz w:val="20"/>
          <w:szCs w:val="20"/>
        </w:rPr>
        <w:t>个离不开</w:t>
      </w:r>
      <w:r>
        <w:rPr>
          <w:rFonts w:ascii="微软雅黑" w:hAnsi="微软雅黑" w:eastAsia="微软雅黑" w:cs="微软雅黑"/>
          <w:spacing w:val="-42"/>
          <w:sz w:val="20"/>
          <w:szCs w:val="20"/>
        </w:rPr>
        <w:t xml:space="preserve"> </w:t>
      </w:r>
      <w:r>
        <w:rPr>
          <w:rFonts w:ascii="微软雅黑" w:hAnsi="微软雅黑" w:eastAsia="微软雅黑" w:cs="微软雅黑"/>
          <w:spacing w:val="-9"/>
          <w:sz w:val="20"/>
          <w:szCs w:val="20"/>
        </w:rPr>
        <w:t>”“五个认同</w:t>
      </w:r>
      <w:r>
        <w:rPr>
          <w:rFonts w:ascii="微软雅黑" w:hAnsi="微软雅黑" w:eastAsia="微软雅黑" w:cs="微软雅黑"/>
          <w:spacing w:val="-41"/>
          <w:sz w:val="20"/>
          <w:szCs w:val="20"/>
        </w:rPr>
        <w:t xml:space="preserve"> </w:t>
      </w:r>
      <w:r>
        <w:rPr>
          <w:rFonts w:ascii="微软雅黑" w:hAnsi="微软雅黑" w:eastAsia="微软雅黑" w:cs="微软雅黑"/>
          <w:spacing w:val="-9"/>
          <w:sz w:val="20"/>
          <w:szCs w:val="20"/>
        </w:rPr>
        <w:t>”在各族人民心中深深扎根。积</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极争创“全国民族团结进步示范旗”，深化主</w:t>
      </w:r>
      <w:r>
        <w:rPr>
          <w:rFonts w:ascii="微软雅黑" w:hAnsi="微软雅黑" w:eastAsia="微软雅黑" w:cs="微软雅黑"/>
          <w:spacing w:val="-6"/>
          <w:sz w:val="20"/>
          <w:szCs w:val="20"/>
        </w:rPr>
        <w:t>题内涵，</w:t>
      </w:r>
      <w:r>
        <w:rPr>
          <w:rFonts w:ascii="微软雅黑" w:hAnsi="微软雅黑" w:eastAsia="微软雅黑" w:cs="微软雅黑"/>
          <w:sz w:val="20"/>
          <w:szCs w:val="20"/>
        </w:rPr>
        <w:t xml:space="preserve"> 创新方式载体，扩大社会参与，促进各族群众和睦相</w:t>
      </w:r>
      <w:r>
        <w:rPr>
          <w:rFonts w:ascii="微软雅黑" w:hAnsi="微软雅黑" w:eastAsia="微软雅黑" w:cs="微软雅黑"/>
          <w:spacing w:val="8"/>
          <w:sz w:val="20"/>
          <w:szCs w:val="20"/>
        </w:rPr>
        <w:t xml:space="preserve">  </w:t>
      </w:r>
      <w:r>
        <w:rPr>
          <w:rFonts w:ascii="微软雅黑" w:hAnsi="微软雅黑" w:eastAsia="微软雅黑" w:cs="微软雅黑"/>
          <w:spacing w:val="-5"/>
          <w:sz w:val="20"/>
          <w:szCs w:val="20"/>
        </w:rPr>
        <w:t>处、和衷共济、和谐发展。切实加强和改进民</w:t>
      </w:r>
      <w:r>
        <w:rPr>
          <w:rFonts w:ascii="微软雅黑" w:hAnsi="微软雅黑" w:eastAsia="微软雅黑" w:cs="微软雅黑"/>
          <w:spacing w:val="-6"/>
          <w:sz w:val="20"/>
          <w:szCs w:val="20"/>
        </w:rPr>
        <w:t>族工作，</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严守意识形态阵地安全</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，坚决防范民族领域重大风</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险隐患</w:t>
      </w:r>
      <w:r>
        <w:rPr>
          <w:rFonts w:ascii="微软雅黑" w:hAnsi="微软雅黑" w:eastAsia="微软雅黑" w:cs="微软雅黑"/>
          <w:spacing w:val="-22"/>
          <w:sz w:val="20"/>
          <w:szCs w:val="20"/>
        </w:rPr>
        <w:t xml:space="preserve"> </w:t>
      </w:r>
      <w:r>
        <w:rPr>
          <w:rFonts w:ascii="微软雅黑" w:hAnsi="微软雅黑" w:eastAsia="微软雅黑" w:cs="微软雅黑"/>
          <w:spacing w:val="7"/>
          <w:sz w:val="20"/>
          <w:szCs w:val="20"/>
        </w:rPr>
        <w:t>，及时发现</w:t>
      </w:r>
      <w:r>
        <w:rPr>
          <w:rFonts w:ascii="微软雅黑" w:hAnsi="微软雅黑" w:eastAsia="微软雅黑" w:cs="微软雅黑"/>
          <w:spacing w:val="-35"/>
          <w:sz w:val="20"/>
          <w:szCs w:val="20"/>
        </w:rPr>
        <w:t xml:space="preserve"> </w:t>
      </w:r>
      <w:r>
        <w:rPr>
          <w:rFonts w:ascii="微软雅黑" w:hAnsi="微软雅黑" w:eastAsia="微软雅黑" w:cs="微软雅黑"/>
          <w:spacing w:val="7"/>
          <w:sz w:val="20"/>
          <w:szCs w:val="20"/>
        </w:rPr>
        <w:t>、果断处置各类苗头性倾向性问</w:t>
      </w:r>
      <w:r>
        <w:rPr>
          <w:rFonts w:ascii="微软雅黑" w:hAnsi="微软雅黑" w:eastAsia="微软雅黑" w:cs="微软雅黑"/>
          <w:sz w:val="20"/>
          <w:szCs w:val="20"/>
        </w:rPr>
        <w:t xml:space="preserve">  题，严厉打击各类分裂破坏活动，确保社会稳定和长</w:t>
      </w:r>
    </w:p>
    <w:p w14:paraId="6085B659">
      <w:pPr>
        <w:spacing w:line="186" w:lineRule="auto"/>
        <w:ind w:left="103"/>
        <w:rPr>
          <w:rFonts w:ascii="微软雅黑" w:hAnsi="微软雅黑" w:eastAsia="微软雅黑" w:cs="微软雅黑"/>
          <w:sz w:val="20"/>
          <w:szCs w:val="20"/>
        </w:rPr>
      </w:pPr>
      <w:r>
        <w:rPr>
          <w:rFonts w:ascii="微软雅黑" w:hAnsi="微软雅黑" w:eastAsia="微软雅黑" w:cs="微软雅黑"/>
          <w:spacing w:val="6"/>
          <w:sz w:val="20"/>
          <w:szCs w:val="20"/>
        </w:rPr>
        <w:t>治久安。</w:t>
      </w:r>
    </w:p>
    <w:p w14:paraId="19539376">
      <w:pPr>
        <w:pStyle w:val="2"/>
        <w:spacing w:before="102" w:line="159" w:lineRule="auto"/>
        <w:ind w:left="519"/>
        <w:rPr>
          <w:rFonts w:ascii="微软雅黑" w:hAnsi="微软雅黑" w:eastAsia="微软雅黑" w:cs="微软雅黑"/>
          <w:sz w:val="20"/>
          <w:szCs w:val="20"/>
        </w:rPr>
      </w:pPr>
      <w:r>
        <w:rPr>
          <w:b/>
          <w:bCs/>
          <w:spacing w:val="18"/>
          <w:sz w:val="20"/>
          <w:szCs w:val="20"/>
        </w:rPr>
        <w:t>—</w:t>
      </w:r>
      <w:r>
        <w:rPr>
          <w:b/>
          <w:bCs/>
          <w:spacing w:val="-28"/>
          <w:sz w:val="20"/>
          <w:szCs w:val="20"/>
        </w:rPr>
        <w:t xml:space="preserve"> </w:t>
      </w:r>
      <w:r>
        <w:rPr>
          <w:rFonts w:ascii="微软雅黑" w:hAnsi="微软雅黑" w:eastAsia="微软雅黑" w:cs="微软雅黑"/>
          <w:spacing w:val="18"/>
          <w:sz w:val="20"/>
          <w:szCs w:val="20"/>
        </w:rPr>
        <w:t>坚守安全发展底线</w:t>
      </w:r>
      <w:r>
        <w:rPr>
          <w:rFonts w:ascii="微软雅黑" w:hAnsi="微软雅黑" w:eastAsia="微软雅黑" w:cs="微软雅黑"/>
          <w:spacing w:val="-33"/>
          <w:sz w:val="20"/>
          <w:szCs w:val="20"/>
        </w:rPr>
        <w:t xml:space="preserve"> </w:t>
      </w:r>
      <w:r>
        <w:rPr>
          <w:rFonts w:ascii="微软雅黑" w:hAnsi="微软雅黑" w:eastAsia="微软雅黑" w:cs="微软雅黑"/>
          <w:spacing w:val="18"/>
          <w:sz w:val="20"/>
          <w:szCs w:val="20"/>
        </w:rPr>
        <w:t>。始终保持安全生产监</w:t>
      </w:r>
    </w:p>
    <w:p w14:paraId="0199F292">
      <w:pPr>
        <w:pStyle w:val="2"/>
        <w:spacing w:line="14" w:lineRule="auto"/>
        <w:rPr>
          <w:sz w:val="2"/>
        </w:rPr>
      </w:pPr>
      <w:r>
        <w:rPr>
          <w:sz w:val="2"/>
          <w:szCs w:val="2"/>
        </w:rPr>
        <w:br w:type="column"/>
      </w:r>
    </w:p>
    <w:p w14:paraId="0F116E06">
      <w:pPr>
        <w:spacing w:before="53" w:line="264" w:lineRule="auto"/>
        <w:ind w:left="103" w:right="205" w:firstLine="4"/>
        <w:jc w:val="both"/>
        <w:rPr>
          <w:rFonts w:ascii="微软雅黑" w:hAnsi="微软雅黑" w:eastAsia="微软雅黑" w:cs="微软雅黑"/>
          <w:sz w:val="20"/>
          <w:szCs w:val="20"/>
        </w:rPr>
      </w:pPr>
      <w:r>
        <w:rPr>
          <w:rFonts w:ascii="微软雅黑" w:hAnsi="微软雅黑" w:eastAsia="微软雅黑" w:cs="微软雅黑"/>
          <w:spacing w:val="-9"/>
          <w:sz w:val="20"/>
          <w:szCs w:val="20"/>
        </w:rPr>
        <w:t>管高压态势，坚持“上限处罚、顶格处罚</w:t>
      </w:r>
      <w:r>
        <w:rPr>
          <w:rFonts w:ascii="微软雅黑" w:hAnsi="微软雅黑" w:eastAsia="微软雅黑" w:cs="微软雅黑"/>
          <w:spacing w:val="-31"/>
          <w:sz w:val="20"/>
          <w:szCs w:val="20"/>
        </w:rPr>
        <w:t xml:space="preserve"> </w:t>
      </w:r>
      <w:r>
        <w:rPr>
          <w:rFonts w:ascii="微软雅黑" w:hAnsi="微软雅黑" w:eastAsia="微软雅黑" w:cs="微软雅黑"/>
          <w:spacing w:val="-9"/>
          <w:sz w:val="20"/>
          <w:szCs w:val="20"/>
        </w:rPr>
        <w:t>”，持续打好</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重点领域专项整治攻坚战</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，确保全</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安全生产事故</w:t>
      </w:r>
      <w:r>
        <w:rPr>
          <w:rFonts w:ascii="微软雅黑" w:hAnsi="微软雅黑" w:eastAsia="微软雅黑" w:cs="微软雅黑"/>
          <w:sz w:val="20"/>
          <w:szCs w:val="20"/>
        </w:rPr>
        <w:t xml:space="preserve"> 起数和死亡人数实现“双下降”。全面落实分层分级</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精准防控末端发力终端见效工作机制</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，常态化开展</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食品药品和特种设备安全专项整治</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，切实保障人民</w:t>
      </w:r>
      <w:r>
        <w:rPr>
          <w:rFonts w:ascii="微软雅黑" w:hAnsi="微软雅黑" w:eastAsia="微软雅黑" w:cs="微软雅黑"/>
          <w:sz w:val="20"/>
          <w:szCs w:val="20"/>
        </w:rPr>
        <w:t xml:space="preserve"> 群众饮食用药安全。积极稳妥防范化解重大风险，常</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态化开展非法集资和金融市场秩序专项整顿</w:t>
      </w:r>
      <w:r>
        <w:rPr>
          <w:rFonts w:ascii="微软雅黑" w:hAnsi="微软雅黑" w:eastAsia="微软雅黑" w:cs="微软雅黑"/>
          <w:spacing w:val="-18"/>
          <w:sz w:val="20"/>
          <w:szCs w:val="20"/>
        </w:rPr>
        <w:t xml:space="preserve"> </w:t>
      </w:r>
      <w:r>
        <w:rPr>
          <w:rFonts w:ascii="微软雅黑" w:hAnsi="微软雅黑" w:eastAsia="微软雅黑" w:cs="微软雅黑"/>
          <w:spacing w:val="8"/>
          <w:sz w:val="20"/>
          <w:szCs w:val="20"/>
        </w:rPr>
        <w:t>，及时</w:t>
      </w:r>
      <w:r>
        <w:rPr>
          <w:rFonts w:ascii="微软雅黑" w:hAnsi="微软雅黑" w:eastAsia="微软雅黑" w:cs="微软雅黑"/>
          <w:sz w:val="20"/>
          <w:szCs w:val="20"/>
        </w:rPr>
        <w:t xml:space="preserve"> 解决房地产、民间借贷等领域突出问题，坚决守住不</w:t>
      </w:r>
    </w:p>
    <w:p w14:paraId="4DB2A791">
      <w:pPr>
        <w:spacing w:line="184" w:lineRule="auto"/>
        <w:ind w:left="107"/>
        <w:rPr>
          <w:rFonts w:ascii="微软雅黑" w:hAnsi="微软雅黑" w:eastAsia="微软雅黑" w:cs="微软雅黑"/>
          <w:sz w:val="20"/>
          <w:szCs w:val="20"/>
        </w:rPr>
      </w:pPr>
      <w:r>
        <w:rPr>
          <w:rFonts w:ascii="微软雅黑" w:hAnsi="微软雅黑" w:eastAsia="微软雅黑" w:cs="微软雅黑"/>
          <w:spacing w:val="8"/>
          <w:sz w:val="20"/>
          <w:szCs w:val="20"/>
        </w:rPr>
        <w:t>发生系统性风险的底线。</w:t>
      </w:r>
    </w:p>
    <w:p w14:paraId="3390F741">
      <w:pPr>
        <w:pStyle w:val="2"/>
        <w:spacing w:before="109" w:line="265" w:lineRule="auto"/>
        <w:ind w:left="104" w:right="4" w:firstLine="415"/>
        <w:rPr>
          <w:rFonts w:ascii="微软雅黑" w:hAnsi="微软雅黑" w:eastAsia="微软雅黑" w:cs="微软雅黑"/>
          <w:sz w:val="20"/>
          <w:szCs w:val="20"/>
        </w:rPr>
      </w:pPr>
      <w:r>
        <w:rPr>
          <w:b/>
          <w:bCs/>
          <w:spacing w:val="17"/>
          <w:sz w:val="20"/>
          <w:szCs w:val="20"/>
        </w:rPr>
        <w:t>—</w:t>
      </w:r>
      <w:r>
        <w:rPr>
          <w:b/>
          <w:bCs/>
          <w:spacing w:val="-37"/>
          <w:sz w:val="20"/>
          <w:szCs w:val="20"/>
        </w:rPr>
        <w:t xml:space="preserve"> </w:t>
      </w:r>
      <w:r>
        <w:rPr>
          <w:rFonts w:ascii="微软雅黑" w:hAnsi="微软雅黑" w:eastAsia="微软雅黑" w:cs="微软雅黑"/>
          <w:spacing w:val="17"/>
          <w:sz w:val="20"/>
          <w:szCs w:val="20"/>
        </w:rPr>
        <w:t>维护社会和谐稳定</w:t>
      </w:r>
      <w:r>
        <w:rPr>
          <w:rFonts w:ascii="微软雅黑" w:hAnsi="微软雅黑" w:eastAsia="微软雅黑" w:cs="微软雅黑"/>
          <w:spacing w:val="-33"/>
          <w:sz w:val="20"/>
          <w:szCs w:val="20"/>
        </w:rPr>
        <w:t xml:space="preserve"> </w:t>
      </w:r>
      <w:r>
        <w:rPr>
          <w:rFonts w:ascii="微软雅黑" w:hAnsi="微软雅黑" w:eastAsia="微软雅黑" w:cs="微软雅黑"/>
          <w:spacing w:val="17"/>
          <w:sz w:val="20"/>
          <w:szCs w:val="20"/>
        </w:rPr>
        <w:t>。坚持“三到位一处理</w:t>
      </w:r>
      <w:r>
        <w:rPr>
          <w:rFonts w:ascii="微软雅黑" w:hAnsi="微软雅黑" w:eastAsia="微软雅黑" w:cs="微软雅黑"/>
          <w:spacing w:val="-41"/>
          <w:sz w:val="20"/>
          <w:szCs w:val="20"/>
        </w:rPr>
        <w:t xml:space="preserve"> </w:t>
      </w:r>
      <w:r>
        <w:rPr>
          <w:rFonts w:ascii="微软雅黑" w:hAnsi="微软雅黑" w:eastAsia="微软雅黑" w:cs="微软雅黑"/>
          <w:spacing w:val="17"/>
          <w:sz w:val="20"/>
          <w:szCs w:val="20"/>
        </w:rPr>
        <w:t>”</w:t>
      </w:r>
      <w:r>
        <w:rPr>
          <w:rFonts w:ascii="微软雅黑" w:hAnsi="微软雅黑" w:eastAsia="微软雅黑" w:cs="微软雅黑"/>
          <w:sz w:val="20"/>
          <w:szCs w:val="20"/>
        </w:rPr>
        <w:t xml:space="preserve"> 原则，扎实推进全国信访工作示范县创建工作，有效    </w:t>
      </w:r>
      <w:r>
        <w:rPr>
          <w:rFonts w:ascii="微软雅黑" w:hAnsi="微软雅黑" w:eastAsia="微软雅黑" w:cs="微软雅黑"/>
          <w:spacing w:val="6"/>
          <w:sz w:val="20"/>
          <w:szCs w:val="20"/>
        </w:rPr>
        <w:t>提升矛盾纠纷排查化解能力水平</w:t>
      </w:r>
      <w:r>
        <w:rPr>
          <w:rFonts w:ascii="微软雅黑" w:hAnsi="微软雅黑" w:eastAsia="微软雅黑" w:cs="微软雅黑"/>
          <w:spacing w:val="-14"/>
          <w:sz w:val="20"/>
          <w:szCs w:val="20"/>
        </w:rPr>
        <w:t xml:space="preserve"> </w:t>
      </w:r>
      <w:r>
        <w:rPr>
          <w:rFonts w:ascii="微软雅黑" w:hAnsi="微软雅黑" w:eastAsia="微软雅黑" w:cs="微软雅黑"/>
          <w:spacing w:val="6"/>
          <w:sz w:val="20"/>
          <w:szCs w:val="20"/>
        </w:rPr>
        <w:t xml:space="preserve">，充分发挥人民调    </w:t>
      </w:r>
      <w:r>
        <w:rPr>
          <w:rFonts w:ascii="微软雅黑" w:hAnsi="微软雅黑" w:eastAsia="微软雅黑" w:cs="微软雅黑"/>
          <w:spacing w:val="-1"/>
          <w:sz w:val="20"/>
          <w:szCs w:val="20"/>
        </w:rPr>
        <w:t>解“第一道防线</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 xml:space="preserve">”职能作用，最大限度把矛盾纠纷解    </w:t>
      </w:r>
      <w:r>
        <w:rPr>
          <w:rFonts w:ascii="微软雅黑" w:hAnsi="微软雅黑" w:eastAsia="微软雅黑" w:cs="微软雅黑"/>
          <w:spacing w:val="-7"/>
          <w:sz w:val="20"/>
          <w:szCs w:val="20"/>
        </w:rPr>
        <w:t xml:space="preserve">决在源头、化解在基层，坚决打击非访、越级访，推动 </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 xml:space="preserve">信访生态持续好转。深入推动普法工作提质扩面、走    深走实，切实促进公民法律素养全面提升。持续推进    </w:t>
      </w:r>
      <w:r>
        <w:rPr>
          <w:rFonts w:ascii="微软雅黑" w:hAnsi="微软雅黑" w:eastAsia="微软雅黑" w:cs="微软雅黑"/>
          <w:spacing w:val="4"/>
          <w:sz w:val="20"/>
          <w:szCs w:val="20"/>
        </w:rPr>
        <w:t>扫黑除恶常态化，从严从速打击各类违法犯罪活动</w:t>
      </w:r>
      <w:r>
        <w:rPr>
          <w:rFonts w:ascii="微软雅黑" w:hAnsi="微软雅黑" w:eastAsia="微软雅黑" w:cs="微软雅黑"/>
          <w:spacing w:val="-7"/>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不断完善社会治安防控体系</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，努力建设更高质量的</w:t>
      </w:r>
    </w:p>
    <w:p w14:paraId="6CF80D9B">
      <w:pPr>
        <w:spacing w:line="184" w:lineRule="auto"/>
        <w:rPr>
          <w:rFonts w:ascii="微软雅黑" w:hAnsi="微软雅黑" w:eastAsia="微软雅黑" w:cs="微软雅黑"/>
          <w:sz w:val="20"/>
          <w:szCs w:val="20"/>
        </w:rPr>
      </w:pPr>
      <w:r>
        <w:rPr>
          <w:rFonts w:ascii="微软雅黑" w:hAnsi="微软雅黑" w:eastAsia="微软雅黑" w:cs="微软雅黑"/>
          <w:spacing w:val="-2"/>
          <w:sz w:val="20"/>
          <w:szCs w:val="20"/>
        </w:rPr>
        <w:t>“平安克旗</w:t>
      </w:r>
      <w:r>
        <w:rPr>
          <w:rFonts w:ascii="微软雅黑" w:hAnsi="微软雅黑" w:eastAsia="微软雅黑" w:cs="微软雅黑"/>
          <w:spacing w:val="-37"/>
          <w:sz w:val="20"/>
          <w:szCs w:val="20"/>
        </w:rPr>
        <w:t xml:space="preserve"> </w:t>
      </w:r>
      <w:r>
        <w:rPr>
          <w:rFonts w:ascii="微软雅黑" w:hAnsi="微软雅黑" w:eastAsia="微软雅黑" w:cs="微软雅黑"/>
          <w:spacing w:val="-2"/>
          <w:sz w:val="20"/>
          <w:szCs w:val="20"/>
        </w:rPr>
        <w:t>”、维护更加和谐稳定的社会大局。</w:t>
      </w:r>
    </w:p>
    <w:p w14:paraId="54FDDE3E">
      <w:pPr>
        <w:spacing w:before="102" w:line="212" w:lineRule="auto"/>
        <w:ind w:left="534"/>
        <w:rPr>
          <w:rFonts w:ascii="黑体" w:hAnsi="黑体" w:eastAsia="黑体" w:cs="黑体"/>
          <w:sz w:val="20"/>
          <w:szCs w:val="20"/>
        </w:rPr>
      </w:pPr>
      <w:r>
        <w:rPr>
          <w:rFonts w:ascii="黑体" w:hAnsi="黑体" w:eastAsia="黑体" w:cs="黑体"/>
          <w:spacing w:val="1"/>
          <w:sz w:val="20"/>
          <w:szCs w:val="20"/>
        </w:rPr>
        <w:t>三</w:t>
      </w:r>
      <w:r>
        <w:rPr>
          <w:rFonts w:ascii="微软雅黑" w:hAnsi="微软雅黑" w:eastAsia="微软雅黑" w:cs="微软雅黑"/>
          <w:spacing w:val="1"/>
          <w:sz w:val="20"/>
          <w:szCs w:val="20"/>
        </w:rPr>
        <w:t>、</w:t>
      </w:r>
      <w:r>
        <w:rPr>
          <w:rFonts w:ascii="黑体" w:hAnsi="黑体" w:eastAsia="黑体" w:cs="黑体"/>
          <w:spacing w:val="1"/>
          <w:sz w:val="20"/>
          <w:szCs w:val="20"/>
        </w:rPr>
        <w:t>全面加强和提升政府自身建设</w:t>
      </w:r>
    </w:p>
    <w:p w14:paraId="4CDA632C">
      <w:pPr>
        <w:spacing w:before="87" w:line="264" w:lineRule="auto"/>
        <w:ind w:left="106" w:firstLine="421"/>
        <w:rPr>
          <w:rFonts w:ascii="微软雅黑" w:hAnsi="微软雅黑" w:eastAsia="微软雅黑" w:cs="微软雅黑"/>
          <w:sz w:val="20"/>
          <w:szCs w:val="20"/>
        </w:rPr>
      </w:pPr>
      <w:r>
        <w:rPr>
          <w:rFonts w:ascii="微软雅黑" w:hAnsi="微软雅黑" w:eastAsia="微软雅黑" w:cs="微软雅黑"/>
          <w:spacing w:val="8"/>
          <w:sz w:val="20"/>
          <w:szCs w:val="20"/>
        </w:rPr>
        <w:t>各位代表，我们将始终牢记政府前面的“人民</w:t>
      </w:r>
      <w:r>
        <w:rPr>
          <w:rFonts w:ascii="微软雅黑" w:hAnsi="微软雅黑" w:eastAsia="微软雅黑" w:cs="微软雅黑"/>
          <w:spacing w:val="-29"/>
          <w:sz w:val="20"/>
          <w:szCs w:val="20"/>
        </w:rPr>
        <w:t xml:space="preserve"> </w:t>
      </w:r>
      <w:r>
        <w:rPr>
          <w:rFonts w:ascii="微软雅黑" w:hAnsi="微软雅黑" w:eastAsia="微软雅黑" w:cs="微软雅黑"/>
          <w:spacing w:val="8"/>
          <w:sz w:val="20"/>
          <w:szCs w:val="20"/>
        </w:rPr>
        <w:t>”</w:t>
      </w:r>
      <w:r>
        <w:rPr>
          <w:rFonts w:ascii="微软雅黑" w:hAnsi="微软雅黑" w:eastAsia="微软雅黑" w:cs="微软雅黑"/>
          <w:sz w:val="20"/>
          <w:szCs w:val="20"/>
        </w:rPr>
        <w:t xml:space="preserve"> 二字，矢志践行初心使命，持续提升政务质效，努力</w:t>
      </w:r>
    </w:p>
    <w:p w14:paraId="107B91EB">
      <w:pPr>
        <w:spacing w:before="1" w:line="184" w:lineRule="auto"/>
        <w:ind w:left="105"/>
        <w:rPr>
          <w:rFonts w:ascii="微软雅黑" w:hAnsi="微软雅黑" w:eastAsia="微软雅黑" w:cs="微软雅黑"/>
          <w:sz w:val="20"/>
          <w:szCs w:val="20"/>
        </w:rPr>
      </w:pPr>
      <w:r>
        <w:rPr>
          <w:rFonts w:ascii="微软雅黑" w:hAnsi="微软雅黑" w:eastAsia="微软雅黑" w:cs="微软雅黑"/>
          <w:spacing w:val="-2"/>
          <w:sz w:val="20"/>
          <w:szCs w:val="20"/>
        </w:rPr>
        <w:t>做到为人民服务、受人民监督、让人民满意。</w:t>
      </w:r>
    </w:p>
    <w:p w14:paraId="6B9A86F5">
      <w:pPr>
        <w:pStyle w:val="2"/>
        <w:spacing w:before="108" w:line="265" w:lineRule="auto"/>
        <w:ind w:left="105" w:right="141" w:firstLine="413"/>
        <w:rPr>
          <w:rFonts w:ascii="微软雅黑" w:hAnsi="微软雅黑" w:eastAsia="微软雅黑" w:cs="微软雅黑"/>
          <w:sz w:val="20"/>
          <w:szCs w:val="20"/>
        </w:rPr>
      </w:pPr>
      <w:r>
        <w:rPr>
          <w:b/>
          <w:bCs/>
          <w:spacing w:val="119"/>
          <w:w w:val="150"/>
          <w:sz w:val="20"/>
          <w:szCs w:val="20"/>
        </w:rPr>
        <w:t>—</w:t>
      </w:r>
      <w:r>
        <w:rPr>
          <w:rFonts w:ascii="微软雅黑" w:hAnsi="微软雅黑" w:eastAsia="微软雅黑" w:cs="微软雅黑"/>
          <w:spacing w:val="8"/>
          <w:sz w:val="20"/>
          <w:szCs w:val="20"/>
        </w:rPr>
        <w:t>在服务大局中更加旗帜鲜明讲政治</w:t>
      </w:r>
      <w:r>
        <w:rPr>
          <w:rFonts w:ascii="微软雅黑" w:hAnsi="微软雅黑" w:eastAsia="微软雅黑" w:cs="微软雅黑"/>
          <w:spacing w:val="-21"/>
          <w:sz w:val="20"/>
          <w:szCs w:val="20"/>
        </w:rPr>
        <w:t xml:space="preserve"> </w:t>
      </w:r>
      <w:r>
        <w:rPr>
          <w:rFonts w:ascii="微软雅黑" w:hAnsi="微软雅黑" w:eastAsia="微软雅黑" w:cs="微软雅黑"/>
          <w:spacing w:val="8"/>
          <w:sz w:val="20"/>
          <w:szCs w:val="20"/>
        </w:rPr>
        <w:t>。坚持</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党的全面领导，牢固树立“四个意识</w:t>
      </w:r>
      <w:r>
        <w:rPr>
          <w:rFonts w:ascii="微软雅黑" w:hAnsi="微软雅黑" w:eastAsia="微软雅黑" w:cs="微软雅黑"/>
          <w:spacing w:val="-25"/>
          <w:sz w:val="20"/>
          <w:szCs w:val="20"/>
        </w:rPr>
        <w:t xml:space="preserve"> </w:t>
      </w:r>
      <w:r>
        <w:rPr>
          <w:rFonts w:ascii="微软雅黑" w:hAnsi="微软雅黑" w:eastAsia="微软雅黑" w:cs="微软雅黑"/>
          <w:spacing w:val="-10"/>
          <w:sz w:val="20"/>
          <w:szCs w:val="20"/>
        </w:rPr>
        <w:t>”，坚定“</w:t>
      </w:r>
      <w:r>
        <w:rPr>
          <w:rFonts w:ascii="微软雅黑" w:hAnsi="微软雅黑" w:eastAsia="微软雅黑" w:cs="微软雅黑"/>
          <w:spacing w:val="-38"/>
          <w:sz w:val="20"/>
          <w:szCs w:val="20"/>
        </w:rPr>
        <w:t xml:space="preserve"> </w:t>
      </w:r>
      <w:r>
        <w:rPr>
          <w:rFonts w:ascii="微软雅黑" w:hAnsi="微软雅黑" w:eastAsia="微软雅黑" w:cs="微软雅黑"/>
          <w:spacing w:val="-10"/>
          <w:sz w:val="20"/>
          <w:szCs w:val="20"/>
        </w:rPr>
        <w:t>四个自</w:t>
      </w:r>
      <w:r>
        <w:rPr>
          <w:rFonts w:ascii="微软雅黑" w:hAnsi="微软雅黑" w:eastAsia="微软雅黑" w:cs="微软雅黑"/>
          <w:sz w:val="20"/>
          <w:szCs w:val="20"/>
        </w:rPr>
        <w:t xml:space="preserve">  </w:t>
      </w:r>
      <w:r>
        <w:rPr>
          <w:rFonts w:ascii="微软雅黑" w:hAnsi="微软雅黑" w:eastAsia="微软雅黑" w:cs="微软雅黑"/>
          <w:spacing w:val="-13"/>
          <w:w w:val="97"/>
          <w:sz w:val="20"/>
          <w:szCs w:val="20"/>
        </w:rPr>
        <w:t>信</w:t>
      </w:r>
      <w:r>
        <w:rPr>
          <w:rFonts w:ascii="微软雅黑" w:hAnsi="微软雅黑" w:eastAsia="微软雅黑" w:cs="微软雅黑"/>
          <w:spacing w:val="-41"/>
          <w:sz w:val="20"/>
          <w:szCs w:val="20"/>
        </w:rPr>
        <w:t xml:space="preserve"> </w:t>
      </w:r>
      <w:r>
        <w:rPr>
          <w:rFonts w:ascii="微软雅黑" w:hAnsi="微软雅黑" w:eastAsia="微软雅黑" w:cs="微软雅黑"/>
          <w:spacing w:val="-13"/>
          <w:w w:val="97"/>
          <w:sz w:val="20"/>
          <w:szCs w:val="20"/>
        </w:rPr>
        <w:t>”，忠诚拥护“两个确立</w:t>
      </w:r>
      <w:r>
        <w:rPr>
          <w:rFonts w:ascii="微软雅黑" w:hAnsi="微软雅黑" w:eastAsia="微软雅黑" w:cs="微软雅黑"/>
          <w:spacing w:val="-41"/>
          <w:sz w:val="20"/>
          <w:szCs w:val="20"/>
        </w:rPr>
        <w:t xml:space="preserve"> </w:t>
      </w:r>
      <w:r>
        <w:rPr>
          <w:rFonts w:ascii="微软雅黑" w:hAnsi="微软雅黑" w:eastAsia="微软雅黑" w:cs="微软雅黑"/>
          <w:spacing w:val="-13"/>
          <w:w w:val="97"/>
          <w:sz w:val="20"/>
          <w:szCs w:val="20"/>
        </w:rPr>
        <w:t>”，坚决做到“两个维护</w:t>
      </w:r>
      <w:r>
        <w:rPr>
          <w:rFonts w:ascii="微软雅黑" w:hAnsi="微软雅黑" w:eastAsia="微软雅黑" w:cs="微软雅黑"/>
          <w:spacing w:val="-36"/>
          <w:sz w:val="20"/>
          <w:szCs w:val="20"/>
        </w:rPr>
        <w:t xml:space="preserve"> </w:t>
      </w:r>
      <w:r>
        <w:rPr>
          <w:rFonts w:ascii="微软雅黑" w:hAnsi="微软雅黑" w:eastAsia="微软雅黑" w:cs="微软雅黑"/>
          <w:spacing w:val="-14"/>
          <w:w w:val="97"/>
          <w:sz w:val="20"/>
          <w:szCs w:val="20"/>
        </w:rPr>
        <w:t>”,自</w:t>
      </w:r>
      <w:r>
        <w:rPr>
          <w:rFonts w:ascii="微软雅黑" w:hAnsi="微软雅黑" w:eastAsia="微软雅黑" w:cs="微软雅黑"/>
          <w:sz w:val="20"/>
          <w:szCs w:val="20"/>
        </w:rPr>
        <w:t xml:space="preserve">  </w:t>
      </w:r>
      <w:r>
        <w:rPr>
          <w:rFonts w:ascii="微软雅黑" w:hAnsi="微软雅黑" w:eastAsia="微软雅黑" w:cs="微软雅黑"/>
          <w:spacing w:val="19"/>
          <w:sz w:val="20"/>
          <w:szCs w:val="20"/>
        </w:rPr>
        <w:t>觉用习近平新时代中国特色社会主义思想武装头</w:t>
      </w:r>
      <w:r>
        <w:rPr>
          <w:rFonts w:ascii="微软雅黑" w:hAnsi="微软雅黑" w:eastAsia="微软雅黑" w:cs="微软雅黑"/>
          <w:spacing w:val="7"/>
          <w:sz w:val="20"/>
          <w:szCs w:val="20"/>
        </w:rPr>
        <w:t xml:space="preserve">  </w:t>
      </w:r>
      <w:r>
        <w:rPr>
          <w:rFonts w:ascii="微软雅黑" w:hAnsi="微软雅黑" w:eastAsia="微软雅黑" w:cs="微软雅黑"/>
          <w:spacing w:val="-8"/>
          <w:sz w:val="20"/>
          <w:szCs w:val="20"/>
        </w:rPr>
        <w:t>脑、指导实践、推动工作。以更大的决心解放思想、自</w:t>
      </w:r>
      <w:r>
        <w:rPr>
          <w:rFonts w:ascii="微软雅黑" w:hAnsi="微软雅黑" w:eastAsia="微软雅黑" w:cs="微软雅黑"/>
          <w:spacing w:val="3"/>
          <w:sz w:val="20"/>
          <w:szCs w:val="20"/>
        </w:rPr>
        <w:t xml:space="preserve">  </w:t>
      </w:r>
      <w:r>
        <w:rPr>
          <w:rFonts w:ascii="微软雅黑" w:hAnsi="微软雅黑" w:eastAsia="微软雅黑" w:cs="微软雅黑"/>
          <w:spacing w:val="-6"/>
          <w:sz w:val="20"/>
          <w:szCs w:val="20"/>
        </w:rPr>
        <w:t>我革新，以“万事有解</w:t>
      </w:r>
      <w:r>
        <w:rPr>
          <w:rFonts w:ascii="微软雅黑" w:hAnsi="微软雅黑" w:eastAsia="微软雅黑" w:cs="微软雅黑"/>
          <w:spacing w:val="-36"/>
          <w:sz w:val="20"/>
          <w:szCs w:val="20"/>
        </w:rPr>
        <w:t xml:space="preserve"> </w:t>
      </w:r>
      <w:r>
        <w:rPr>
          <w:rFonts w:ascii="微软雅黑" w:hAnsi="微软雅黑" w:eastAsia="微软雅黑" w:cs="微软雅黑"/>
          <w:spacing w:val="-6"/>
          <w:sz w:val="20"/>
          <w:szCs w:val="20"/>
        </w:rPr>
        <w:t>”的思维引领发展、突围困难，</w:t>
      </w:r>
      <w:r>
        <w:rPr>
          <w:rFonts w:ascii="微软雅黑" w:hAnsi="微软雅黑" w:eastAsia="微软雅黑" w:cs="微软雅黑"/>
          <w:sz w:val="20"/>
          <w:szCs w:val="20"/>
        </w:rPr>
        <w:t xml:space="preserve"> </w:t>
      </w:r>
      <w:r>
        <w:rPr>
          <w:rFonts w:ascii="微软雅黑" w:hAnsi="微软雅黑" w:eastAsia="微软雅黑" w:cs="微软雅黑"/>
          <w:spacing w:val="-11"/>
          <w:w w:val="97"/>
          <w:sz w:val="20"/>
          <w:szCs w:val="20"/>
        </w:rPr>
        <w:t>着力锤炼“七种能力</w:t>
      </w:r>
      <w:r>
        <w:rPr>
          <w:rFonts w:ascii="微软雅黑" w:hAnsi="微软雅黑" w:eastAsia="微软雅黑" w:cs="微软雅黑"/>
          <w:spacing w:val="-42"/>
          <w:sz w:val="20"/>
          <w:szCs w:val="20"/>
        </w:rPr>
        <w:t xml:space="preserve"> </w:t>
      </w:r>
      <w:r>
        <w:rPr>
          <w:rFonts w:ascii="微软雅黑" w:hAnsi="微软雅黑" w:eastAsia="微软雅黑" w:cs="微软雅黑"/>
          <w:spacing w:val="-11"/>
          <w:w w:val="97"/>
          <w:sz w:val="20"/>
          <w:szCs w:val="20"/>
        </w:rPr>
        <w:t>”，全面增强“八大本领</w:t>
      </w:r>
      <w:r>
        <w:rPr>
          <w:rFonts w:ascii="微软雅黑" w:hAnsi="微软雅黑" w:eastAsia="微软雅黑" w:cs="微软雅黑"/>
          <w:spacing w:val="-41"/>
          <w:sz w:val="20"/>
          <w:szCs w:val="20"/>
        </w:rPr>
        <w:t xml:space="preserve"> </w:t>
      </w:r>
      <w:r>
        <w:rPr>
          <w:rFonts w:ascii="微软雅黑" w:hAnsi="微软雅黑" w:eastAsia="微软雅黑" w:cs="微软雅黑"/>
          <w:spacing w:val="-11"/>
          <w:w w:val="97"/>
          <w:sz w:val="20"/>
          <w:szCs w:val="20"/>
        </w:rPr>
        <w:t>”，确保党</w:t>
      </w:r>
      <w:r>
        <w:rPr>
          <w:rFonts w:ascii="微软雅黑" w:hAnsi="微软雅黑" w:eastAsia="微软雅黑" w:cs="微软雅黑"/>
          <w:spacing w:val="9"/>
          <w:sz w:val="20"/>
          <w:szCs w:val="20"/>
        </w:rPr>
        <w:t>的二十大精神和上级党委政府及旗委各项决策部署</w:t>
      </w:r>
    </w:p>
    <w:p w14:paraId="708DB8D4">
      <w:pPr>
        <w:spacing w:line="187" w:lineRule="auto"/>
        <w:ind w:left="108"/>
        <w:rPr>
          <w:rFonts w:ascii="微软雅黑" w:hAnsi="微软雅黑" w:eastAsia="微软雅黑" w:cs="微软雅黑"/>
          <w:sz w:val="20"/>
          <w:szCs w:val="20"/>
        </w:rPr>
      </w:pPr>
      <w:r>
        <w:rPr>
          <w:rFonts w:ascii="微软雅黑" w:hAnsi="微软雅黑" w:eastAsia="微软雅黑" w:cs="微软雅黑"/>
          <w:spacing w:val="-3"/>
          <w:sz w:val="20"/>
          <w:szCs w:val="20"/>
        </w:rPr>
        <w:t>落地生根、开花结果。</w:t>
      </w:r>
    </w:p>
    <w:p w14:paraId="0408DA77">
      <w:pPr>
        <w:pStyle w:val="2"/>
        <w:spacing w:before="103" w:line="265" w:lineRule="auto"/>
        <w:ind w:left="106" w:right="4" w:firstLine="412"/>
        <w:rPr>
          <w:rFonts w:ascii="微软雅黑" w:hAnsi="微软雅黑" w:eastAsia="微软雅黑" w:cs="微软雅黑"/>
          <w:sz w:val="20"/>
          <w:szCs w:val="20"/>
        </w:rPr>
      </w:pPr>
      <w:r>
        <w:rPr>
          <w:b/>
          <w:bCs/>
          <w:spacing w:val="119"/>
          <w:w w:val="150"/>
          <w:sz w:val="20"/>
          <w:szCs w:val="20"/>
        </w:rPr>
        <w:t>—</w:t>
      </w:r>
      <w:r>
        <w:rPr>
          <w:rFonts w:ascii="微软雅黑" w:hAnsi="微软雅黑" w:eastAsia="微软雅黑" w:cs="微软雅黑"/>
          <w:spacing w:val="6"/>
          <w:sz w:val="20"/>
          <w:szCs w:val="20"/>
        </w:rPr>
        <w:t>在依法行政中凝聚跨越发展正能量</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。高度    重视并持续加强法治政府建设</w:t>
      </w:r>
      <w:r>
        <w:rPr>
          <w:rFonts w:ascii="微软雅黑" w:hAnsi="微软雅黑" w:eastAsia="微软雅黑" w:cs="微软雅黑"/>
          <w:spacing w:val="-17"/>
          <w:sz w:val="20"/>
          <w:szCs w:val="20"/>
        </w:rPr>
        <w:t xml:space="preserve"> </w:t>
      </w:r>
      <w:r>
        <w:rPr>
          <w:rFonts w:ascii="微软雅黑" w:hAnsi="微软雅黑" w:eastAsia="微软雅黑" w:cs="微软雅黑"/>
          <w:spacing w:val="6"/>
          <w:sz w:val="20"/>
          <w:szCs w:val="20"/>
        </w:rPr>
        <w:t xml:space="preserve">，始终坚持用法治思    </w:t>
      </w:r>
      <w:r>
        <w:rPr>
          <w:rFonts w:ascii="微软雅黑" w:hAnsi="微软雅黑" w:eastAsia="微软雅黑" w:cs="微软雅黑"/>
          <w:sz w:val="20"/>
          <w:szCs w:val="20"/>
        </w:rPr>
        <w:t>维和方式开展工作、破解难题，严格落实“三重一大”</w:t>
      </w:r>
      <w:r>
        <w:rPr>
          <w:rFonts w:ascii="微软雅黑" w:hAnsi="微软雅黑" w:eastAsia="微软雅黑" w:cs="微软雅黑"/>
          <w:spacing w:val="15"/>
          <w:w w:val="101"/>
          <w:sz w:val="20"/>
          <w:szCs w:val="20"/>
        </w:rPr>
        <w:t xml:space="preserve"> </w:t>
      </w:r>
      <w:r>
        <w:rPr>
          <w:rFonts w:ascii="微软雅黑" w:hAnsi="微软雅黑" w:eastAsia="微软雅黑" w:cs="微软雅黑"/>
          <w:sz w:val="20"/>
          <w:szCs w:val="20"/>
        </w:rPr>
        <w:t>等各项议事规则，坚决做到决策科学、程序合法、过    程公开，让权力在阳光下运行。自觉接受人大法律监</w:t>
      </w:r>
    </w:p>
    <w:p w14:paraId="016DBAB4">
      <w:pPr>
        <w:spacing w:line="223" w:lineRule="exact"/>
        <w:ind w:left="104"/>
        <w:rPr>
          <w:rFonts w:ascii="微软雅黑" w:hAnsi="微软雅黑" w:eastAsia="微软雅黑" w:cs="微软雅黑"/>
          <w:sz w:val="20"/>
          <w:szCs w:val="20"/>
        </w:rPr>
      </w:pPr>
      <w:r>
        <w:rPr>
          <w:rFonts w:ascii="微软雅黑" w:hAnsi="微软雅黑" w:eastAsia="微软雅黑" w:cs="微软雅黑"/>
          <w:spacing w:val="4"/>
          <w:sz w:val="20"/>
          <w:szCs w:val="20"/>
        </w:rPr>
        <w:t>督、工作监督和政协民主监督，更加重视群众监督、</w:t>
      </w:r>
    </w:p>
    <w:p w14:paraId="75509C2A">
      <w:pPr>
        <w:spacing w:line="223" w:lineRule="exact"/>
        <w:rPr>
          <w:rFonts w:ascii="微软雅黑" w:hAnsi="微软雅黑" w:eastAsia="微软雅黑" w:cs="微软雅黑"/>
          <w:sz w:val="20"/>
          <w:szCs w:val="20"/>
        </w:rPr>
        <w:sectPr>
          <w:type w:val="continuous"/>
          <w:pgSz w:w="11900" w:h="16840"/>
          <w:pgMar w:top="400" w:right="924" w:bottom="1264" w:left="1031" w:header="0" w:footer="1064" w:gutter="0"/>
          <w:cols w:equalWidth="0" w:num="2">
            <w:col w:w="4916" w:space="100"/>
            <w:col w:w="4929"/>
          </w:cols>
        </w:sectPr>
      </w:pPr>
    </w:p>
    <w:p w14:paraId="4FB0C02A">
      <w:pPr>
        <w:spacing w:before="88"/>
      </w:pPr>
    </w:p>
    <w:p w14:paraId="624FA0EF">
      <w:pPr>
        <w:spacing w:before="87"/>
      </w:pPr>
    </w:p>
    <w:p w14:paraId="180D7E52">
      <w:pPr>
        <w:sectPr>
          <w:footerReference r:id="rId23" w:type="default"/>
          <w:pgSz w:w="11900" w:h="16840"/>
          <w:pgMar w:top="400" w:right="1050" w:bottom="1264" w:left="1129" w:header="0" w:footer="1062" w:gutter="0"/>
          <w:cols w:equalWidth="0" w:num="1">
            <w:col w:w="9721"/>
          </w:cols>
        </w:sectPr>
      </w:pPr>
    </w:p>
    <w:p w14:paraId="5E45F564">
      <w:pPr>
        <w:spacing w:before="40" w:line="266" w:lineRule="auto"/>
        <w:ind w:left="3" w:right="118" w:hanging="3"/>
        <w:jc w:val="both"/>
        <w:rPr>
          <w:rFonts w:ascii="微软雅黑" w:hAnsi="微软雅黑" w:eastAsia="微软雅黑" w:cs="微软雅黑"/>
          <w:sz w:val="20"/>
          <w:szCs w:val="20"/>
        </w:rPr>
      </w:pPr>
      <w:r>
        <w:rPr>
          <w:rFonts w:ascii="微软雅黑" w:hAnsi="微软雅黑" w:eastAsia="微软雅黑" w:cs="微软雅黑"/>
          <w:spacing w:val="4"/>
          <w:sz w:val="20"/>
          <w:szCs w:val="20"/>
        </w:rPr>
        <w:t>舆论监督，认真办理人大代表建议和政协委员提案，</w:t>
      </w:r>
      <w:r>
        <w:rPr>
          <w:rFonts w:ascii="微软雅黑" w:hAnsi="微软雅黑" w:eastAsia="微软雅黑" w:cs="微软雅黑"/>
          <w:spacing w:val="6"/>
          <w:sz w:val="20"/>
          <w:szCs w:val="20"/>
        </w:rPr>
        <w:t xml:space="preserve"> </w:t>
      </w:r>
      <w:r>
        <w:rPr>
          <w:rFonts w:ascii="微软雅黑" w:hAnsi="微软雅黑" w:eastAsia="微软雅黑" w:cs="微软雅黑"/>
          <w:spacing w:val="8"/>
          <w:sz w:val="20"/>
          <w:szCs w:val="20"/>
        </w:rPr>
        <w:t>广泛听取社会各界意见</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，让百姓的声音在政府</w:t>
      </w:r>
      <w:r>
        <w:rPr>
          <w:rFonts w:ascii="微软雅黑" w:hAnsi="微软雅黑" w:eastAsia="微软雅黑" w:cs="微软雅黑"/>
          <w:spacing w:val="7"/>
          <w:sz w:val="20"/>
          <w:szCs w:val="20"/>
        </w:rPr>
        <w:t>决策</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中立前排、站 C 位，努力把群众所需变成决策所议、</w:t>
      </w:r>
    </w:p>
    <w:p w14:paraId="4772EAED">
      <w:pPr>
        <w:spacing w:line="184" w:lineRule="auto"/>
        <w:ind w:left="3"/>
        <w:rPr>
          <w:rFonts w:ascii="微软雅黑" w:hAnsi="微软雅黑" w:eastAsia="微软雅黑" w:cs="微软雅黑"/>
          <w:sz w:val="20"/>
          <w:szCs w:val="20"/>
        </w:rPr>
      </w:pPr>
      <w:r>
        <w:rPr>
          <w:rFonts w:ascii="微软雅黑" w:hAnsi="微软雅黑" w:eastAsia="微软雅黑" w:cs="微软雅黑"/>
          <w:spacing w:val="6"/>
          <w:sz w:val="20"/>
          <w:szCs w:val="20"/>
        </w:rPr>
        <w:t>政府所为。</w:t>
      </w:r>
    </w:p>
    <w:p w14:paraId="75A17EBD">
      <w:pPr>
        <w:pStyle w:val="2"/>
        <w:spacing w:before="107" w:line="265" w:lineRule="auto"/>
        <w:ind w:right="198" w:firstLine="419"/>
        <w:jc w:val="both"/>
        <w:rPr>
          <w:rFonts w:ascii="微软雅黑" w:hAnsi="微软雅黑" w:eastAsia="微软雅黑" w:cs="微软雅黑"/>
          <w:sz w:val="20"/>
          <w:szCs w:val="20"/>
        </w:rPr>
      </w:pPr>
      <w:r>
        <w:rPr>
          <w:b/>
          <w:bCs/>
          <w:spacing w:val="123"/>
          <w:w w:val="150"/>
          <w:sz w:val="20"/>
          <w:szCs w:val="20"/>
        </w:rPr>
        <w:t>—</w:t>
      </w:r>
      <w:r>
        <w:rPr>
          <w:rFonts w:ascii="微软雅黑" w:hAnsi="微软雅黑" w:eastAsia="微软雅黑" w:cs="微软雅黑"/>
          <w:spacing w:val="9"/>
          <w:sz w:val="20"/>
          <w:szCs w:val="20"/>
        </w:rPr>
        <w:t>在务实担当中提振干事创业精气神。坚持</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把抓落实作为重中之重</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，一切以服务群众和市场主</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体为基点考虑问题、推动工作，弘扬“滴水穿石</w:t>
      </w:r>
      <w:r>
        <w:rPr>
          <w:rFonts w:ascii="微软雅黑" w:hAnsi="微软雅黑" w:eastAsia="微软雅黑" w:cs="微软雅黑"/>
          <w:spacing w:val="-26"/>
          <w:sz w:val="20"/>
          <w:szCs w:val="20"/>
        </w:rPr>
        <w:t xml:space="preserve"> </w:t>
      </w:r>
      <w:r>
        <w:rPr>
          <w:rFonts w:ascii="微软雅黑" w:hAnsi="微软雅黑" w:eastAsia="微软雅黑" w:cs="微软雅黑"/>
          <w:spacing w:val="-9"/>
          <w:sz w:val="20"/>
          <w:szCs w:val="20"/>
        </w:rPr>
        <w:t>”“马</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上就办”精神，确保每项工作按期推进、限时完成、落</w:t>
      </w:r>
      <w:r>
        <w:rPr>
          <w:rFonts w:ascii="微软雅黑" w:hAnsi="微软雅黑" w:eastAsia="微软雅黑" w:cs="微软雅黑"/>
          <w:spacing w:val="9"/>
          <w:sz w:val="20"/>
          <w:szCs w:val="20"/>
        </w:rPr>
        <w:t xml:space="preserve"> </w:t>
      </w:r>
      <w:r>
        <w:rPr>
          <w:rFonts w:ascii="微软雅黑" w:hAnsi="微软雅黑" w:eastAsia="微软雅黑" w:cs="微软雅黑"/>
          <w:spacing w:val="-9"/>
          <w:sz w:val="20"/>
          <w:szCs w:val="20"/>
        </w:rPr>
        <w:t>地见效。坚决消除“小富即安</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”的自满情绪、“墨守陈</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规</w:t>
      </w:r>
      <w:r>
        <w:rPr>
          <w:rFonts w:ascii="微软雅黑" w:hAnsi="微软雅黑" w:eastAsia="微软雅黑" w:cs="微软雅黑"/>
          <w:spacing w:val="-41"/>
          <w:sz w:val="20"/>
          <w:szCs w:val="20"/>
        </w:rPr>
        <w:t xml:space="preserve"> </w:t>
      </w:r>
      <w:r>
        <w:rPr>
          <w:rFonts w:ascii="微软雅黑" w:hAnsi="微软雅黑" w:eastAsia="微软雅黑" w:cs="微软雅黑"/>
          <w:spacing w:val="-9"/>
          <w:sz w:val="20"/>
          <w:szCs w:val="20"/>
        </w:rPr>
        <w:t>”的惯性思维、“慵懒散浮</w:t>
      </w:r>
      <w:r>
        <w:rPr>
          <w:rFonts w:ascii="微软雅黑" w:hAnsi="微软雅黑" w:eastAsia="微软雅黑" w:cs="微软雅黑"/>
          <w:spacing w:val="-41"/>
          <w:sz w:val="20"/>
          <w:szCs w:val="20"/>
        </w:rPr>
        <w:t xml:space="preserve"> </w:t>
      </w:r>
      <w:r>
        <w:rPr>
          <w:rFonts w:ascii="微软雅黑" w:hAnsi="微软雅黑" w:eastAsia="微软雅黑" w:cs="微软雅黑"/>
          <w:spacing w:val="-9"/>
          <w:sz w:val="20"/>
          <w:szCs w:val="20"/>
        </w:rPr>
        <w:t>”的官僚作派、</w:t>
      </w:r>
      <w:r>
        <w:rPr>
          <w:rFonts w:ascii="微软雅黑" w:hAnsi="微软雅黑" w:eastAsia="微软雅黑" w:cs="微软雅黑"/>
          <w:spacing w:val="-10"/>
          <w:sz w:val="20"/>
          <w:szCs w:val="20"/>
        </w:rPr>
        <w:t>“坐等靠</w:t>
      </w:r>
      <w:r>
        <w:rPr>
          <w:rFonts w:ascii="微软雅黑" w:hAnsi="微软雅黑" w:eastAsia="微软雅黑" w:cs="微软雅黑"/>
          <w:sz w:val="20"/>
          <w:szCs w:val="20"/>
        </w:rPr>
        <w:t xml:space="preserve"> </w:t>
      </w:r>
      <w:r>
        <w:rPr>
          <w:rFonts w:ascii="微软雅黑" w:hAnsi="微软雅黑" w:eastAsia="微软雅黑" w:cs="微软雅黑"/>
          <w:spacing w:val="-10"/>
          <w:w w:val="96"/>
          <w:sz w:val="20"/>
          <w:szCs w:val="20"/>
        </w:rPr>
        <w:t>要</w:t>
      </w:r>
      <w:r>
        <w:rPr>
          <w:rFonts w:ascii="微软雅黑" w:hAnsi="微软雅黑" w:eastAsia="微软雅黑" w:cs="微软雅黑"/>
          <w:spacing w:val="-31"/>
          <w:sz w:val="20"/>
          <w:szCs w:val="20"/>
        </w:rPr>
        <w:t xml:space="preserve"> </w:t>
      </w:r>
      <w:r>
        <w:rPr>
          <w:rFonts w:ascii="微软雅黑" w:hAnsi="微软雅黑" w:eastAsia="微软雅黑" w:cs="微软雅黑"/>
          <w:spacing w:val="-10"/>
          <w:w w:val="96"/>
          <w:sz w:val="20"/>
          <w:szCs w:val="20"/>
        </w:rPr>
        <w:t>”的消极心态，务必坚信“躺平</w:t>
      </w:r>
      <w:r>
        <w:rPr>
          <w:rFonts w:ascii="微软雅黑" w:hAnsi="微软雅黑" w:eastAsia="微软雅黑" w:cs="微软雅黑"/>
          <w:spacing w:val="-41"/>
          <w:sz w:val="20"/>
          <w:szCs w:val="20"/>
        </w:rPr>
        <w:t xml:space="preserve"> </w:t>
      </w:r>
      <w:r>
        <w:rPr>
          <w:rFonts w:ascii="微软雅黑" w:hAnsi="微软雅黑" w:eastAsia="微软雅黑" w:cs="微软雅黑"/>
          <w:spacing w:val="-10"/>
          <w:w w:val="96"/>
          <w:sz w:val="20"/>
          <w:szCs w:val="20"/>
        </w:rPr>
        <w:t>”不可取、“躺赢</w:t>
      </w:r>
      <w:r>
        <w:rPr>
          <w:rFonts w:ascii="微软雅黑" w:hAnsi="微软雅黑" w:eastAsia="微软雅黑" w:cs="微软雅黑"/>
          <w:spacing w:val="-37"/>
          <w:sz w:val="20"/>
          <w:szCs w:val="20"/>
        </w:rPr>
        <w:t xml:space="preserve"> </w:t>
      </w:r>
      <w:r>
        <w:rPr>
          <w:rFonts w:ascii="微软雅黑" w:hAnsi="微软雅黑" w:eastAsia="微软雅黑" w:cs="微软雅黑"/>
          <w:spacing w:val="-11"/>
          <w:w w:val="96"/>
          <w:sz w:val="20"/>
          <w:szCs w:val="20"/>
        </w:rPr>
        <w:t>”不</w:t>
      </w:r>
      <w:r>
        <w:rPr>
          <w:rFonts w:ascii="微软雅黑" w:hAnsi="微软雅黑" w:eastAsia="微软雅黑" w:cs="微软雅黑"/>
          <w:sz w:val="20"/>
          <w:szCs w:val="20"/>
        </w:rPr>
        <w:t xml:space="preserve"> 可能，务必在苦干实干中练就担当作为的硬脊梁、铁</w:t>
      </w:r>
    </w:p>
    <w:p w14:paraId="6CDF7AD7">
      <w:pPr>
        <w:spacing w:line="185" w:lineRule="auto"/>
        <w:ind w:left="3"/>
        <w:rPr>
          <w:rFonts w:ascii="微软雅黑" w:hAnsi="微软雅黑" w:eastAsia="微软雅黑" w:cs="微软雅黑"/>
          <w:sz w:val="20"/>
          <w:szCs w:val="20"/>
        </w:rPr>
      </w:pPr>
      <w:r>
        <w:rPr>
          <w:rFonts w:ascii="微软雅黑" w:hAnsi="微软雅黑" w:eastAsia="微软雅黑" w:cs="微软雅黑"/>
          <w:spacing w:val="-8"/>
          <w:sz w:val="20"/>
          <w:szCs w:val="20"/>
        </w:rPr>
        <w:t>肩膀、真本事。</w:t>
      </w:r>
    </w:p>
    <w:p w14:paraId="0897DA46">
      <w:pPr>
        <w:pStyle w:val="2"/>
        <w:spacing w:before="107" w:line="265" w:lineRule="auto"/>
        <w:ind w:left="1" w:right="198" w:firstLine="419"/>
        <w:jc w:val="both"/>
        <w:rPr>
          <w:rFonts w:ascii="微软雅黑" w:hAnsi="微软雅黑" w:eastAsia="微软雅黑" w:cs="微软雅黑"/>
          <w:sz w:val="20"/>
          <w:szCs w:val="20"/>
        </w:rPr>
      </w:pPr>
      <w:r>
        <w:rPr>
          <w:b/>
          <w:bCs/>
          <w:spacing w:val="123"/>
          <w:w w:val="150"/>
          <w:sz w:val="20"/>
          <w:szCs w:val="20"/>
        </w:rPr>
        <w:t>—</w:t>
      </w:r>
      <w:r>
        <w:rPr>
          <w:rFonts w:ascii="微软雅黑" w:hAnsi="微软雅黑" w:eastAsia="微软雅黑" w:cs="微软雅黑"/>
          <w:spacing w:val="9"/>
          <w:sz w:val="20"/>
          <w:szCs w:val="20"/>
        </w:rPr>
        <w:t>在恪守规矩中涵养风清气正好生态。牢记</w:t>
      </w:r>
      <w:r>
        <w:rPr>
          <w:rFonts w:ascii="微软雅黑" w:hAnsi="微软雅黑" w:eastAsia="微软雅黑" w:cs="微软雅黑"/>
          <w:spacing w:val="12"/>
          <w:sz w:val="20"/>
          <w:szCs w:val="20"/>
        </w:rPr>
        <w:t xml:space="preserve"> </w:t>
      </w:r>
      <w:r>
        <w:rPr>
          <w:rFonts w:ascii="微软雅黑" w:hAnsi="微软雅黑" w:eastAsia="微软雅黑" w:cs="微软雅黑"/>
          <w:spacing w:val="-9"/>
          <w:sz w:val="20"/>
          <w:szCs w:val="20"/>
        </w:rPr>
        <w:t>全面从严治党永远在路上，严格履行“一岗双责</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”，严</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守政治纪律和政治规矩</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，锲而不舍落实中央八项规</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定精神，持续深化纠治“四风</w:t>
      </w:r>
      <w:r>
        <w:rPr>
          <w:rFonts w:ascii="微软雅黑" w:hAnsi="微软雅黑" w:eastAsia="微软雅黑" w:cs="微软雅黑"/>
          <w:spacing w:val="-27"/>
          <w:sz w:val="20"/>
          <w:szCs w:val="20"/>
        </w:rPr>
        <w:t xml:space="preserve"> </w:t>
      </w:r>
      <w:r>
        <w:rPr>
          <w:rFonts w:ascii="微软雅黑" w:hAnsi="微软雅黑" w:eastAsia="微软雅黑" w:cs="微软雅黑"/>
          <w:spacing w:val="-9"/>
          <w:sz w:val="20"/>
          <w:szCs w:val="20"/>
        </w:rPr>
        <w:t>”，牢守重点领域、重要</w:t>
      </w:r>
      <w:r>
        <w:rPr>
          <w:rFonts w:ascii="微软雅黑" w:hAnsi="微软雅黑" w:eastAsia="微软雅黑" w:cs="微软雅黑"/>
          <w:sz w:val="20"/>
          <w:szCs w:val="20"/>
        </w:rPr>
        <w:t xml:space="preserve"> 部门、关键岗位廉政底线，自觉接受纪律监督、监察</w:t>
      </w:r>
      <w:r>
        <w:rPr>
          <w:rFonts w:ascii="微软雅黑" w:hAnsi="微软雅黑" w:eastAsia="微软雅黑" w:cs="微软雅黑"/>
          <w:spacing w:val="16"/>
          <w:sz w:val="20"/>
          <w:szCs w:val="20"/>
        </w:rPr>
        <w:t xml:space="preserve"> </w:t>
      </w:r>
      <w:r>
        <w:rPr>
          <w:rFonts w:ascii="微软雅黑" w:hAnsi="微软雅黑" w:eastAsia="微软雅黑" w:cs="微软雅黑"/>
          <w:sz w:val="20"/>
          <w:szCs w:val="20"/>
        </w:rPr>
        <w:t>监督，不断推进审计监督全覆盖，坚决查处侵害群众</w:t>
      </w:r>
      <w:r>
        <w:rPr>
          <w:rFonts w:ascii="微软雅黑" w:hAnsi="微软雅黑" w:eastAsia="微软雅黑" w:cs="微软雅黑"/>
          <w:spacing w:val="15"/>
          <w:w w:val="101"/>
          <w:sz w:val="20"/>
          <w:szCs w:val="20"/>
        </w:rPr>
        <w:t xml:space="preserve"> </w:t>
      </w:r>
      <w:r>
        <w:rPr>
          <w:rFonts w:ascii="微软雅黑" w:hAnsi="微软雅黑" w:eastAsia="微软雅黑" w:cs="微软雅黑"/>
          <w:sz w:val="20"/>
          <w:szCs w:val="20"/>
        </w:rPr>
        <w:t>利益的不正之风和腐败行为，全力打造干部清正、政</w:t>
      </w:r>
    </w:p>
    <w:p w14:paraId="44BE11A6">
      <w:pPr>
        <w:spacing w:line="186" w:lineRule="auto"/>
        <w:ind w:left="1"/>
        <w:rPr>
          <w:rFonts w:ascii="微软雅黑" w:hAnsi="微软雅黑" w:eastAsia="微软雅黑" w:cs="微软雅黑"/>
          <w:sz w:val="20"/>
          <w:szCs w:val="20"/>
        </w:rPr>
      </w:pPr>
      <w:r>
        <w:rPr>
          <w:rFonts w:ascii="微软雅黑" w:hAnsi="微软雅黑" w:eastAsia="微软雅黑" w:cs="微软雅黑"/>
          <w:spacing w:val="1"/>
          <w:sz w:val="20"/>
          <w:szCs w:val="20"/>
        </w:rPr>
        <w:t>府清廉、政治清明的良好生态。</w:t>
      </w:r>
    </w:p>
    <w:p w14:paraId="6138AE8A">
      <w:pPr>
        <w:spacing w:before="103" w:line="264" w:lineRule="auto"/>
        <w:ind w:right="198" w:firstLine="424"/>
        <w:jc w:val="both"/>
        <w:rPr>
          <w:rFonts w:ascii="微软雅黑" w:hAnsi="微软雅黑" w:eastAsia="微软雅黑" w:cs="微软雅黑"/>
          <w:sz w:val="20"/>
          <w:szCs w:val="20"/>
        </w:rPr>
      </w:pPr>
      <w:r>
        <w:rPr>
          <w:rFonts w:ascii="微软雅黑" w:hAnsi="微软雅黑" w:eastAsia="微软雅黑" w:cs="微软雅黑"/>
          <w:spacing w:val="-10"/>
          <w:sz w:val="20"/>
          <w:szCs w:val="20"/>
        </w:rPr>
        <w:t>各位代表！积力所举，则无不胜；众智所为，则无</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不成</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。让我们更加紧密地团结在以习近平同志为核</w:t>
      </w:r>
      <w:r>
        <w:rPr>
          <w:rFonts w:ascii="微软雅黑" w:hAnsi="微软雅黑" w:eastAsia="微软雅黑" w:cs="微软雅黑"/>
          <w:sz w:val="20"/>
          <w:szCs w:val="20"/>
        </w:rPr>
        <w:t xml:space="preserve"> 心的党中央周围，在上级党委、政府和旗委的坚强领</w:t>
      </w:r>
      <w:r>
        <w:rPr>
          <w:rFonts w:ascii="微软雅黑" w:hAnsi="微软雅黑" w:eastAsia="微软雅黑" w:cs="微软雅黑"/>
          <w:spacing w:val="17"/>
          <w:sz w:val="20"/>
          <w:szCs w:val="20"/>
        </w:rPr>
        <w:t xml:space="preserve"> </w:t>
      </w:r>
      <w:r>
        <w:rPr>
          <w:rFonts w:ascii="微软雅黑" w:hAnsi="微软雅黑" w:eastAsia="微软雅黑" w:cs="微软雅黑"/>
          <w:spacing w:val="-8"/>
          <w:sz w:val="20"/>
          <w:szCs w:val="20"/>
        </w:rPr>
        <w:t>导下，牢记嘱托、埋头苦干，踔厉奋发、笃行不怠，为</w:t>
      </w:r>
      <w:r>
        <w:rPr>
          <w:rFonts w:ascii="微软雅黑" w:hAnsi="微软雅黑" w:eastAsia="微软雅黑" w:cs="微软雅黑"/>
          <w:spacing w:val="10"/>
          <w:sz w:val="20"/>
          <w:szCs w:val="20"/>
        </w:rPr>
        <w:t xml:space="preserve"> </w:t>
      </w:r>
      <w:r>
        <w:rPr>
          <w:rFonts w:ascii="微软雅黑" w:hAnsi="微软雅黑" w:eastAsia="微软雅黑" w:cs="微软雅黑"/>
          <w:spacing w:val="9"/>
          <w:sz w:val="20"/>
          <w:szCs w:val="20"/>
        </w:rPr>
        <w:t>谱写全面建设社会主义现代化克旗新篇章而努力奋</w:t>
      </w:r>
    </w:p>
    <w:p w14:paraId="3F0C27A8">
      <w:pPr>
        <w:spacing w:before="1" w:line="215" w:lineRule="auto"/>
        <w:ind w:left="4"/>
        <w:rPr>
          <w:rFonts w:ascii="微软雅黑" w:hAnsi="微软雅黑" w:eastAsia="微软雅黑" w:cs="微软雅黑"/>
          <w:sz w:val="20"/>
          <w:szCs w:val="20"/>
        </w:rPr>
      </w:pPr>
      <w:r>
        <w:rPr>
          <w:rFonts w:ascii="微软雅黑" w:hAnsi="微软雅黑" w:eastAsia="微软雅黑" w:cs="微软雅黑"/>
          <w:spacing w:val="1"/>
          <w:sz w:val="20"/>
          <w:szCs w:val="20"/>
        </w:rPr>
        <w:t>斗！</w:t>
      </w:r>
    </w:p>
    <w:p w14:paraId="134510AF">
      <w:pPr>
        <w:pStyle w:val="2"/>
        <w:spacing w:line="355" w:lineRule="auto"/>
      </w:pPr>
    </w:p>
    <w:p w14:paraId="5FD9A9A4">
      <w:pPr>
        <w:spacing w:before="86" w:line="211" w:lineRule="auto"/>
        <w:ind w:left="324"/>
        <w:rPr>
          <w:rFonts w:ascii="黑体" w:hAnsi="黑体" w:eastAsia="黑体" w:cs="黑体"/>
          <w:sz w:val="20"/>
          <w:szCs w:val="20"/>
        </w:rPr>
      </w:pPr>
      <w:r>
        <w:rPr>
          <w:rFonts w:ascii="微软雅黑" w:hAnsi="微软雅黑" w:eastAsia="微软雅黑" w:cs="微软雅黑"/>
          <w:sz w:val="20"/>
          <w:szCs w:val="20"/>
        </w:rPr>
        <w:t>《</w:t>
      </w:r>
      <w:r>
        <w:rPr>
          <w:rFonts w:ascii="黑体" w:hAnsi="黑体" w:eastAsia="黑体" w:cs="黑体"/>
          <w:sz w:val="20"/>
          <w:szCs w:val="20"/>
        </w:rPr>
        <w:t>政府工作报告</w:t>
      </w:r>
      <w:r>
        <w:rPr>
          <w:rFonts w:ascii="微软雅黑" w:hAnsi="微软雅黑" w:eastAsia="微软雅黑" w:cs="微软雅黑"/>
          <w:sz w:val="20"/>
          <w:szCs w:val="20"/>
        </w:rPr>
        <w:t>》</w:t>
      </w:r>
      <w:r>
        <w:rPr>
          <w:rFonts w:ascii="黑体" w:hAnsi="黑体" w:eastAsia="黑体" w:cs="黑体"/>
          <w:sz w:val="20"/>
          <w:szCs w:val="20"/>
        </w:rPr>
        <w:t>名词解释</w:t>
      </w:r>
    </w:p>
    <w:p w14:paraId="133AA9DB">
      <w:pPr>
        <w:spacing w:before="84" w:line="227" w:lineRule="auto"/>
        <w:ind w:left="3" w:right="203" w:firstLine="332"/>
        <w:rPr>
          <w:rFonts w:ascii="微软雅黑" w:hAnsi="微软雅黑" w:eastAsia="微软雅黑" w:cs="微软雅黑"/>
          <w:sz w:val="20"/>
          <w:szCs w:val="20"/>
        </w:rPr>
      </w:pPr>
      <w:r>
        <w:rPr>
          <w:rFonts w:ascii="微软雅黑" w:hAnsi="微软雅黑" w:eastAsia="微软雅黑" w:cs="微软雅黑"/>
          <w:spacing w:val="-10"/>
          <w:w w:val="98"/>
          <w:sz w:val="20"/>
          <w:szCs w:val="20"/>
        </w:rPr>
        <w:t>“五大体系”：金融扶持、改良防疫、饲草保障、</w:t>
      </w:r>
      <w:r>
        <w:rPr>
          <w:rFonts w:ascii="微软雅黑" w:hAnsi="微软雅黑" w:eastAsia="微软雅黑" w:cs="微软雅黑"/>
          <w:spacing w:val="-11"/>
          <w:w w:val="98"/>
          <w:sz w:val="20"/>
          <w:szCs w:val="20"/>
        </w:rPr>
        <w:t>防</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灾减灾、市场营销体系。</w:t>
      </w:r>
    </w:p>
    <w:p w14:paraId="646A938F">
      <w:pPr>
        <w:spacing w:before="104" w:line="205" w:lineRule="auto"/>
        <w:ind w:left="436"/>
        <w:rPr>
          <w:rFonts w:ascii="微软雅黑" w:hAnsi="微软雅黑" w:eastAsia="微软雅黑" w:cs="微软雅黑"/>
          <w:sz w:val="20"/>
          <w:szCs w:val="20"/>
        </w:rPr>
      </w:pPr>
      <w:r>
        <w:rPr>
          <w:rFonts w:ascii="微软雅黑" w:hAnsi="微软雅黑" w:eastAsia="微软雅黑" w:cs="微软雅黑"/>
          <w:spacing w:val="-14"/>
          <w:w w:val="97"/>
          <w:sz w:val="20"/>
          <w:szCs w:val="20"/>
        </w:rPr>
        <w:t>河湖“清四乱”：清理乱占、乱采、乱堆、乱建。</w:t>
      </w:r>
    </w:p>
    <w:p w14:paraId="171AA025">
      <w:pPr>
        <w:spacing w:before="87" w:line="227" w:lineRule="auto"/>
        <w:ind w:left="1" w:right="199" w:firstLine="442"/>
        <w:rPr>
          <w:rFonts w:ascii="微软雅黑" w:hAnsi="微软雅黑" w:eastAsia="微软雅黑" w:cs="微软雅黑"/>
          <w:sz w:val="20"/>
          <w:szCs w:val="20"/>
        </w:rPr>
      </w:pPr>
      <w:r>
        <w:rPr>
          <w:rFonts w:ascii="微软雅黑" w:hAnsi="微软雅黑" w:eastAsia="微软雅黑" w:cs="微软雅黑"/>
          <w:spacing w:val="-2"/>
          <w:sz w:val="20"/>
          <w:szCs w:val="20"/>
        </w:rPr>
        <w:t>能耗“双控”：能耗增量控制目标和能耗强度降</w:t>
      </w:r>
      <w:r>
        <w:rPr>
          <w:rFonts w:ascii="微软雅黑" w:hAnsi="微软雅黑" w:eastAsia="微软雅黑" w:cs="微软雅黑"/>
          <w:spacing w:val="14"/>
          <w:sz w:val="20"/>
          <w:szCs w:val="20"/>
        </w:rPr>
        <w:t xml:space="preserve"> </w:t>
      </w:r>
      <w:r>
        <w:rPr>
          <w:rFonts w:ascii="微软雅黑" w:hAnsi="微软雅黑" w:eastAsia="微软雅黑" w:cs="微软雅黑"/>
          <w:spacing w:val="3"/>
          <w:sz w:val="20"/>
          <w:szCs w:val="20"/>
        </w:rPr>
        <w:t>低。</w:t>
      </w:r>
    </w:p>
    <w:p w14:paraId="2EE95D62">
      <w:pPr>
        <w:spacing w:before="114" w:line="361" w:lineRule="exact"/>
        <w:ind w:left="433"/>
        <w:rPr>
          <w:rFonts w:ascii="微软雅黑" w:hAnsi="微软雅黑" w:eastAsia="微软雅黑" w:cs="微软雅黑"/>
          <w:sz w:val="20"/>
          <w:szCs w:val="20"/>
        </w:rPr>
      </w:pPr>
      <w:r>
        <w:rPr>
          <w:rFonts w:ascii="微软雅黑" w:hAnsi="微软雅黑" w:eastAsia="微软雅黑" w:cs="微软雅黑"/>
          <w:spacing w:val="-1"/>
          <w:position w:val="12"/>
          <w:sz w:val="20"/>
          <w:szCs w:val="20"/>
        </w:rPr>
        <w:t>双碳：即碳达峰与碳中和的简称。碳达峰是指中</w:t>
      </w:r>
    </w:p>
    <w:p w14:paraId="379B99DB">
      <w:pPr>
        <w:spacing w:line="217" w:lineRule="exact"/>
        <w:ind w:left="23"/>
        <w:rPr>
          <w:rFonts w:ascii="微软雅黑" w:hAnsi="微软雅黑" w:eastAsia="微软雅黑" w:cs="微软雅黑"/>
          <w:sz w:val="20"/>
          <w:szCs w:val="20"/>
        </w:rPr>
      </w:pPr>
      <w:r>
        <w:rPr>
          <w:rFonts w:ascii="微软雅黑" w:hAnsi="微软雅黑" w:eastAsia="微软雅黑" w:cs="微软雅黑"/>
          <w:sz w:val="20"/>
          <w:szCs w:val="20"/>
        </w:rPr>
        <w:t xml:space="preserve">国承诺二氧化碳排放量到 2030 </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不增加，达到峰值</w:t>
      </w:r>
    </w:p>
    <w:p w14:paraId="7DEB0F81">
      <w:pPr>
        <w:pStyle w:val="2"/>
        <w:spacing w:line="14" w:lineRule="auto"/>
        <w:rPr>
          <w:sz w:val="2"/>
        </w:rPr>
      </w:pPr>
      <w:r>
        <w:rPr>
          <w:sz w:val="2"/>
          <w:szCs w:val="2"/>
        </w:rPr>
        <w:br w:type="column"/>
      </w:r>
    </w:p>
    <w:p w14:paraId="1E59285B">
      <w:pPr>
        <w:spacing w:before="39" w:line="263" w:lineRule="auto"/>
        <w:ind w:left="104" w:right="80"/>
        <w:jc w:val="both"/>
        <w:rPr>
          <w:rFonts w:ascii="微软雅黑" w:hAnsi="微软雅黑" w:eastAsia="微软雅黑" w:cs="微软雅黑"/>
          <w:sz w:val="20"/>
          <w:szCs w:val="20"/>
        </w:rPr>
      </w:pPr>
      <w:r>
        <w:rPr>
          <w:rFonts w:ascii="微软雅黑" w:hAnsi="微软雅黑" w:eastAsia="微软雅黑" w:cs="微软雅黑"/>
          <w:sz w:val="20"/>
          <w:szCs w:val="20"/>
        </w:rPr>
        <w:t>后逐渐减少；碳中和是指企业、团体或个人计算一定</w:t>
      </w:r>
      <w:r>
        <w:rPr>
          <w:rFonts w:ascii="微软雅黑" w:hAnsi="微软雅黑" w:eastAsia="微软雅黑" w:cs="微软雅黑"/>
          <w:spacing w:val="10"/>
          <w:sz w:val="20"/>
          <w:szCs w:val="20"/>
        </w:rPr>
        <w:t xml:space="preserve"> </w:t>
      </w:r>
      <w:r>
        <w:rPr>
          <w:rFonts w:ascii="微软雅黑" w:hAnsi="微软雅黑" w:eastAsia="微软雅黑" w:cs="微软雅黑"/>
          <w:spacing w:val="8"/>
          <w:sz w:val="20"/>
          <w:szCs w:val="20"/>
        </w:rPr>
        <w:t>时期内直接或间接产生的温室气体排放总量</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，通过</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植树造林</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、节能减排等方式抵消自身的二氧化碳排</w:t>
      </w:r>
    </w:p>
    <w:p w14:paraId="4E4E1A6E">
      <w:pPr>
        <w:spacing w:line="195" w:lineRule="auto"/>
        <w:ind w:left="105"/>
        <w:rPr>
          <w:rFonts w:ascii="微软雅黑" w:hAnsi="微软雅黑" w:eastAsia="微软雅黑" w:cs="微软雅黑"/>
          <w:sz w:val="20"/>
          <w:szCs w:val="20"/>
        </w:rPr>
      </w:pPr>
      <w:r>
        <w:rPr>
          <w:rFonts w:ascii="微软雅黑" w:hAnsi="微软雅黑" w:eastAsia="微软雅黑" w:cs="微软雅黑"/>
          <w:spacing w:val="-4"/>
          <w:sz w:val="20"/>
          <w:szCs w:val="20"/>
        </w:rPr>
        <w:t>放，从而实现二氧化碳的“零排放”。</w:t>
      </w:r>
    </w:p>
    <w:p w14:paraId="084642E4">
      <w:pPr>
        <w:spacing w:before="108" w:line="379" w:lineRule="exact"/>
        <w:ind w:left="439"/>
        <w:rPr>
          <w:rFonts w:ascii="微软雅黑" w:hAnsi="微软雅黑" w:eastAsia="微软雅黑" w:cs="微软雅黑"/>
          <w:sz w:val="20"/>
          <w:szCs w:val="20"/>
        </w:rPr>
      </w:pPr>
      <w:r>
        <w:rPr>
          <w:rFonts w:ascii="微软雅黑" w:hAnsi="微软雅黑" w:eastAsia="微软雅黑" w:cs="微软雅黑"/>
          <w:spacing w:val="-6"/>
          <w:position w:val="13"/>
          <w:sz w:val="20"/>
          <w:szCs w:val="20"/>
        </w:rPr>
        <w:t>“三品一标”：无公害农产品、绿色食品、有机农</w:t>
      </w:r>
    </w:p>
    <w:p w14:paraId="7F39263F">
      <w:pPr>
        <w:spacing w:line="185" w:lineRule="auto"/>
        <w:ind w:left="106"/>
        <w:rPr>
          <w:rFonts w:ascii="微软雅黑" w:hAnsi="微软雅黑" w:eastAsia="微软雅黑" w:cs="微软雅黑"/>
          <w:sz w:val="20"/>
          <w:szCs w:val="20"/>
        </w:rPr>
      </w:pPr>
      <w:r>
        <w:rPr>
          <w:rFonts w:ascii="微软雅黑" w:hAnsi="微软雅黑" w:eastAsia="微软雅黑" w:cs="微软雅黑"/>
          <w:spacing w:val="8"/>
          <w:sz w:val="20"/>
          <w:szCs w:val="20"/>
        </w:rPr>
        <w:t>产品和农产品地理标志。</w:t>
      </w:r>
    </w:p>
    <w:p w14:paraId="649B80F1">
      <w:pPr>
        <w:spacing w:before="109" w:line="226" w:lineRule="auto"/>
        <w:ind w:left="106" w:right="80" w:firstLine="332"/>
        <w:rPr>
          <w:rFonts w:ascii="微软雅黑" w:hAnsi="微软雅黑" w:eastAsia="微软雅黑" w:cs="微软雅黑"/>
          <w:sz w:val="20"/>
          <w:szCs w:val="20"/>
        </w:rPr>
      </w:pPr>
      <w:r>
        <w:rPr>
          <w:rFonts w:ascii="微软雅黑" w:hAnsi="微软雅黑" w:eastAsia="微软雅黑" w:cs="微软雅黑"/>
          <w:spacing w:val="-6"/>
          <w:sz w:val="20"/>
          <w:szCs w:val="20"/>
        </w:rPr>
        <w:t>“三区三线”：城镇空间、农业空间、生态空间三</w:t>
      </w:r>
      <w:r>
        <w:rPr>
          <w:rFonts w:ascii="微软雅黑" w:hAnsi="微软雅黑" w:eastAsia="微软雅黑" w:cs="微软雅黑"/>
          <w:spacing w:val="13"/>
          <w:sz w:val="20"/>
          <w:szCs w:val="20"/>
        </w:rPr>
        <w:t xml:space="preserve"> </w:t>
      </w:r>
      <w:r>
        <w:rPr>
          <w:rFonts w:ascii="微软雅黑" w:hAnsi="微软雅黑" w:eastAsia="微软雅黑" w:cs="微软雅黑"/>
          <w:spacing w:val="8"/>
          <w:sz w:val="20"/>
          <w:szCs w:val="20"/>
        </w:rPr>
        <w:t>种类型的国土空间。</w:t>
      </w:r>
    </w:p>
    <w:p w14:paraId="7106FF4C">
      <w:pPr>
        <w:spacing w:before="107" w:line="265" w:lineRule="auto"/>
        <w:ind w:right="21" w:firstLine="434"/>
        <w:rPr>
          <w:rFonts w:ascii="微软雅黑" w:hAnsi="微软雅黑" w:eastAsia="微软雅黑" w:cs="微软雅黑"/>
          <w:sz w:val="20"/>
          <w:szCs w:val="20"/>
        </w:rPr>
      </w:pPr>
      <w:r>
        <w:rPr>
          <w:rFonts w:ascii="微软雅黑" w:hAnsi="微软雅黑" w:eastAsia="微软雅黑" w:cs="微软雅黑"/>
          <w:spacing w:val="-11"/>
          <w:sz w:val="20"/>
          <w:szCs w:val="20"/>
        </w:rPr>
        <w:t>“</w:t>
      </w:r>
      <w:r>
        <w:rPr>
          <w:rFonts w:ascii="微软雅黑" w:hAnsi="微软雅黑" w:eastAsia="微软雅黑" w:cs="微软雅黑"/>
          <w:spacing w:val="-22"/>
          <w:sz w:val="20"/>
          <w:szCs w:val="20"/>
        </w:rPr>
        <w:t xml:space="preserve"> </w:t>
      </w:r>
      <w:r>
        <w:rPr>
          <w:rFonts w:ascii="微软雅黑" w:hAnsi="微软雅黑" w:eastAsia="微软雅黑" w:cs="微软雅黑"/>
          <w:spacing w:val="-11"/>
          <w:sz w:val="20"/>
          <w:szCs w:val="20"/>
        </w:rPr>
        <w:t>1+12+N”:“1</w:t>
      </w:r>
      <w:r>
        <w:rPr>
          <w:rFonts w:ascii="微软雅黑" w:hAnsi="微软雅黑" w:eastAsia="微软雅黑" w:cs="微软雅黑"/>
          <w:spacing w:val="-41"/>
          <w:sz w:val="20"/>
          <w:szCs w:val="20"/>
        </w:rPr>
        <w:t xml:space="preserve"> </w:t>
      </w:r>
      <w:r>
        <w:rPr>
          <w:rFonts w:ascii="微软雅黑" w:hAnsi="微软雅黑" w:eastAsia="微软雅黑" w:cs="微软雅黑"/>
          <w:spacing w:val="-11"/>
          <w:sz w:val="20"/>
          <w:szCs w:val="20"/>
        </w:rPr>
        <w:t>”指克旗乡村振兴战略总体规划，</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w:t>
      </w:r>
      <w:r>
        <w:rPr>
          <w:rFonts w:ascii="微软雅黑" w:hAnsi="微软雅黑" w:eastAsia="微软雅黑" w:cs="微软雅黑"/>
          <w:spacing w:val="-40"/>
          <w:sz w:val="20"/>
          <w:szCs w:val="20"/>
        </w:rPr>
        <w:t xml:space="preserve"> </w:t>
      </w:r>
      <w:r>
        <w:rPr>
          <w:rFonts w:ascii="微软雅黑" w:hAnsi="微软雅黑" w:eastAsia="微软雅黑" w:cs="微软雅黑"/>
          <w:spacing w:val="-6"/>
          <w:sz w:val="20"/>
          <w:szCs w:val="20"/>
        </w:rPr>
        <w:t>12</w:t>
      </w:r>
      <w:r>
        <w:rPr>
          <w:rFonts w:ascii="微软雅黑" w:hAnsi="微软雅黑" w:eastAsia="微软雅黑" w:cs="微软雅黑"/>
          <w:spacing w:val="-41"/>
          <w:sz w:val="20"/>
          <w:szCs w:val="20"/>
        </w:rPr>
        <w:t xml:space="preserve"> </w:t>
      </w:r>
      <w:r>
        <w:rPr>
          <w:rFonts w:ascii="微软雅黑" w:hAnsi="微软雅黑" w:eastAsia="微软雅黑" w:cs="微软雅黑"/>
          <w:spacing w:val="-6"/>
          <w:sz w:val="20"/>
          <w:szCs w:val="20"/>
        </w:rPr>
        <w:t>”指克旗产业振兴、人才振兴、文旅</w:t>
      </w:r>
      <w:r>
        <w:rPr>
          <w:rFonts w:ascii="微软雅黑" w:hAnsi="微软雅黑" w:eastAsia="微软雅黑" w:cs="微软雅黑"/>
          <w:spacing w:val="-7"/>
          <w:sz w:val="20"/>
          <w:szCs w:val="20"/>
        </w:rPr>
        <w:t>振兴、生态振</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兴、组织振兴、乡风文明、乡村治理、就业帮扶、人居</w:t>
      </w:r>
      <w:r>
        <w:rPr>
          <w:rFonts w:ascii="微软雅黑" w:hAnsi="微软雅黑" w:eastAsia="微软雅黑" w:cs="微软雅黑"/>
          <w:spacing w:val="8"/>
          <w:sz w:val="20"/>
          <w:szCs w:val="20"/>
        </w:rPr>
        <w:t xml:space="preserve">  </w:t>
      </w:r>
      <w:r>
        <w:rPr>
          <w:rFonts w:ascii="微软雅黑" w:hAnsi="微软雅黑" w:eastAsia="微软雅黑" w:cs="微软雅黑"/>
          <w:spacing w:val="-4"/>
          <w:sz w:val="20"/>
          <w:szCs w:val="20"/>
        </w:rPr>
        <w:t>环境整治、信息化引领农村牧区发展、金融、“百企兴</w:t>
      </w:r>
      <w:r>
        <w:rPr>
          <w:rFonts w:ascii="微软雅黑" w:hAnsi="微软雅黑" w:eastAsia="微软雅黑" w:cs="微软雅黑"/>
          <w:spacing w:val="6"/>
          <w:sz w:val="20"/>
          <w:szCs w:val="20"/>
        </w:rPr>
        <w:t xml:space="preserve">  </w:t>
      </w:r>
      <w:r>
        <w:rPr>
          <w:rFonts w:ascii="微软雅黑" w:hAnsi="微软雅黑" w:eastAsia="微软雅黑" w:cs="微软雅黑"/>
          <w:spacing w:val="-3"/>
          <w:sz w:val="20"/>
          <w:szCs w:val="20"/>
        </w:rPr>
        <w:t>百村</w:t>
      </w:r>
      <w:r>
        <w:rPr>
          <w:rFonts w:ascii="微软雅黑" w:hAnsi="微软雅黑" w:eastAsia="微软雅黑" w:cs="微软雅黑"/>
          <w:spacing w:val="-33"/>
          <w:sz w:val="20"/>
          <w:szCs w:val="20"/>
        </w:rPr>
        <w:t xml:space="preserve"> </w:t>
      </w:r>
      <w:r>
        <w:rPr>
          <w:rFonts w:ascii="微软雅黑" w:hAnsi="微软雅黑" w:eastAsia="微软雅黑" w:cs="微软雅黑"/>
          <w:spacing w:val="-3"/>
          <w:sz w:val="20"/>
          <w:szCs w:val="20"/>
        </w:rPr>
        <w:t>”助力乡村振兴五</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行动方案，“N</w:t>
      </w:r>
      <w:r>
        <w:rPr>
          <w:rFonts w:ascii="微软雅黑" w:hAnsi="微软雅黑" w:eastAsia="微软雅黑" w:cs="微软雅黑"/>
          <w:spacing w:val="-42"/>
          <w:sz w:val="20"/>
          <w:szCs w:val="20"/>
        </w:rPr>
        <w:t xml:space="preserve"> </w:t>
      </w:r>
      <w:r>
        <w:rPr>
          <w:rFonts w:ascii="微软雅黑" w:hAnsi="微软雅黑" w:eastAsia="微软雅黑" w:cs="微软雅黑"/>
          <w:spacing w:val="-3"/>
          <w:sz w:val="20"/>
          <w:szCs w:val="20"/>
        </w:rPr>
        <w:t>”指肉牛、肉</w:t>
      </w:r>
    </w:p>
    <w:p w14:paraId="54685073">
      <w:pPr>
        <w:spacing w:before="1" w:line="187" w:lineRule="auto"/>
        <w:ind w:left="106"/>
        <w:rPr>
          <w:rFonts w:ascii="微软雅黑" w:hAnsi="微软雅黑" w:eastAsia="微软雅黑" w:cs="微软雅黑"/>
          <w:sz w:val="20"/>
          <w:szCs w:val="20"/>
        </w:rPr>
      </w:pPr>
      <w:r>
        <w:rPr>
          <w:rFonts w:ascii="微软雅黑" w:hAnsi="微软雅黑" w:eastAsia="微软雅黑" w:cs="微软雅黑"/>
          <w:spacing w:val="3"/>
          <w:sz w:val="20"/>
          <w:szCs w:val="20"/>
        </w:rPr>
        <w:t>羊、特色产业高质量发展等细化落实方案。</w:t>
      </w:r>
    </w:p>
    <w:p w14:paraId="66D51CF7">
      <w:pPr>
        <w:spacing w:before="111" w:line="239" w:lineRule="auto"/>
        <w:ind w:left="105" w:right="4" w:firstLine="328"/>
        <w:rPr>
          <w:rFonts w:ascii="微软雅黑" w:hAnsi="微软雅黑" w:eastAsia="微软雅黑" w:cs="微软雅黑"/>
          <w:sz w:val="20"/>
          <w:szCs w:val="20"/>
        </w:rPr>
      </w:pPr>
      <w:r>
        <w:rPr>
          <w:rFonts w:ascii="微软雅黑" w:hAnsi="微软雅黑" w:eastAsia="微软雅黑" w:cs="微软雅黑"/>
          <w:spacing w:val="-7"/>
          <w:sz w:val="20"/>
          <w:szCs w:val="20"/>
        </w:rPr>
        <w:t>“</w:t>
      </w:r>
      <w:r>
        <w:rPr>
          <w:rFonts w:ascii="微软雅黑" w:hAnsi="微软雅黑" w:eastAsia="微软雅黑" w:cs="微软雅黑"/>
          <w:spacing w:val="-27"/>
          <w:sz w:val="20"/>
          <w:szCs w:val="20"/>
        </w:rPr>
        <w:t xml:space="preserve"> </w:t>
      </w:r>
      <w:r>
        <w:rPr>
          <w:rFonts w:ascii="微软雅黑" w:hAnsi="微软雅黑" w:eastAsia="微软雅黑" w:cs="微软雅黑"/>
          <w:spacing w:val="-7"/>
          <w:sz w:val="20"/>
          <w:szCs w:val="20"/>
        </w:rPr>
        <w:t xml:space="preserve">小五金”：围绕乡村振兴建设，结合农村牧区发  </w:t>
      </w:r>
      <w:r>
        <w:rPr>
          <w:rFonts w:ascii="微软雅黑" w:hAnsi="微软雅黑" w:eastAsia="微软雅黑" w:cs="微软雅黑"/>
          <w:spacing w:val="-12"/>
          <w:w w:val="96"/>
          <w:sz w:val="20"/>
          <w:szCs w:val="20"/>
        </w:rPr>
        <w:t>展实际，将农村小笨鸡、大鹅、鸡（鹅、鸭）蛋、鸡心果、</w:t>
      </w:r>
      <w:r>
        <w:rPr>
          <w:rFonts w:ascii="微软雅黑" w:hAnsi="微软雅黑" w:eastAsia="微软雅黑" w:cs="微软雅黑"/>
          <w:spacing w:val="11"/>
          <w:sz w:val="20"/>
          <w:szCs w:val="20"/>
        </w:rPr>
        <w:t xml:space="preserve"> </w:t>
      </w:r>
      <w:r>
        <w:rPr>
          <w:rFonts w:ascii="微软雅黑" w:hAnsi="微软雅黑" w:eastAsia="微软雅黑" w:cs="微软雅黑"/>
          <w:spacing w:val="-1"/>
          <w:sz w:val="20"/>
          <w:szCs w:val="20"/>
        </w:rPr>
        <w:t>土黑猪统称为“小五金”。</w:t>
      </w:r>
    </w:p>
    <w:p w14:paraId="199025DE">
      <w:pPr>
        <w:spacing w:before="103" w:line="227" w:lineRule="auto"/>
        <w:ind w:left="106" w:right="85" w:firstLine="327"/>
        <w:rPr>
          <w:rFonts w:ascii="微软雅黑" w:hAnsi="微软雅黑" w:eastAsia="微软雅黑" w:cs="微软雅黑"/>
          <w:sz w:val="20"/>
          <w:szCs w:val="20"/>
        </w:rPr>
      </w:pPr>
      <w:r>
        <w:rPr>
          <w:rFonts w:ascii="微软雅黑" w:hAnsi="微软雅黑" w:eastAsia="微软雅黑" w:cs="微软雅黑"/>
          <w:spacing w:val="-14"/>
          <w:sz w:val="20"/>
          <w:szCs w:val="20"/>
        </w:rPr>
        <w:t>“三位一体”：以农牧民为主体，以生产、供销、信</w:t>
      </w:r>
      <w:r>
        <w:rPr>
          <w:rFonts w:ascii="微软雅黑" w:hAnsi="微软雅黑" w:eastAsia="微软雅黑" w:cs="微软雅黑"/>
          <w:spacing w:val="4"/>
          <w:sz w:val="20"/>
          <w:szCs w:val="20"/>
        </w:rPr>
        <w:t xml:space="preserve"> </w:t>
      </w:r>
      <w:r>
        <w:rPr>
          <w:rFonts w:ascii="微软雅黑" w:hAnsi="微软雅黑" w:eastAsia="微软雅黑" w:cs="微软雅黑"/>
          <w:spacing w:val="9"/>
          <w:sz w:val="20"/>
          <w:szCs w:val="20"/>
        </w:rPr>
        <w:t>用三项合作为内容的新型综合合作经济组织。</w:t>
      </w:r>
    </w:p>
    <w:p w14:paraId="40ACE6FC">
      <w:pPr>
        <w:spacing w:before="110" w:line="227" w:lineRule="auto"/>
        <w:ind w:left="106" w:right="80" w:firstLine="332"/>
        <w:rPr>
          <w:rFonts w:ascii="微软雅黑" w:hAnsi="微软雅黑" w:eastAsia="微软雅黑" w:cs="微软雅黑"/>
          <w:sz w:val="20"/>
          <w:szCs w:val="20"/>
        </w:rPr>
      </w:pPr>
      <w:r>
        <w:rPr>
          <w:rFonts w:ascii="微软雅黑" w:hAnsi="微软雅黑" w:eastAsia="微软雅黑" w:cs="微软雅黑"/>
          <w:spacing w:val="-6"/>
          <w:sz w:val="20"/>
          <w:szCs w:val="20"/>
        </w:rPr>
        <w:t>“三变”改革：主要指农村“资源变资产、资金变</w:t>
      </w:r>
      <w:r>
        <w:rPr>
          <w:rFonts w:ascii="微软雅黑" w:hAnsi="微软雅黑" w:eastAsia="微软雅黑" w:cs="微软雅黑"/>
          <w:spacing w:val="14"/>
          <w:sz w:val="20"/>
          <w:szCs w:val="20"/>
        </w:rPr>
        <w:t xml:space="preserve"> </w:t>
      </w:r>
      <w:r>
        <w:rPr>
          <w:rFonts w:ascii="微软雅黑" w:hAnsi="微软雅黑" w:eastAsia="微软雅黑" w:cs="微软雅黑"/>
          <w:spacing w:val="-6"/>
          <w:sz w:val="20"/>
          <w:szCs w:val="20"/>
        </w:rPr>
        <w:t>股金、农民变股民”的农村改革。</w:t>
      </w:r>
    </w:p>
    <w:p w14:paraId="334E7DC8">
      <w:pPr>
        <w:spacing w:before="106" w:line="227" w:lineRule="auto"/>
        <w:ind w:left="107" w:right="80" w:firstLine="327"/>
        <w:rPr>
          <w:rFonts w:ascii="微软雅黑" w:hAnsi="微软雅黑" w:eastAsia="微软雅黑" w:cs="微软雅黑"/>
          <w:sz w:val="20"/>
          <w:szCs w:val="20"/>
        </w:rPr>
      </w:pPr>
      <w:r>
        <w:rPr>
          <w:rFonts w:ascii="微软雅黑" w:hAnsi="微软雅黑" w:eastAsia="微软雅黑" w:cs="微软雅黑"/>
          <w:spacing w:val="-6"/>
          <w:sz w:val="20"/>
          <w:szCs w:val="20"/>
        </w:rPr>
        <w:t>“三个离不开”：汉族离不开少数民族，少数民族</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3"/>
          <w:sz w:val="20"/>
          <w:szCs w:val="20"/>
        </w:rPr>
        <w:t>离不开汉族，各少数民族之间也互相离不开。</w:t>
      </w:r>
    </w:p>
    <w:p w14:paraId="3658846E">
      <w:pPr>
        <w:spacing w:before="106" w:line="266" w:lineRule="auto"/>
        <w:ind w:left="102" w:right="80" w:firstLine="331"/>
        <w:rPr>
          <w:rFonts w:ascii="微软雅黑" w:hAnsi="微软雅黑" w:eastAsia="微软雅黑" w:cs="微软雅黑"/>
          <w:sz w:val="20"/>
          <w:szCs w:val="20"/>
        </w:rPr>
      </w:pPr>
      <w:r>
        <w:rPr>
          <w:rFonts w:ascii="微软雅黑" w:hAnsi="微软雅黑" w:eastAsia="微软雅黑" w:cs="微软雅黑"/>
          <w:spacing w:val="-6"/>
          <w:sz w:val="20"/>
          <w:szCs w:val="20"/>
        </w:rPr>
        <w:t>“五个认同”：对伟大祖国的认同，对中华民族的</w:t>
      </w:r>
      <w:r>
        <w:rPr>
          <w:rFonts w:ascii="微软雅黑" w:hAnsi="微软雅黑" w:eastAsia="微软雅黑" w:cs="微软雅黑"/>
          <w:spacing w:val="18"/>
          <w:w w:val="101"/>
          <w:sz w:val="20"/>
          <w:szCs w:val="20"/>
        </w:rPr>
        <w:t xml:space="preserve"> </w:t>
      </w:r>
      <w:r>
        <w:rPr>
          <w:rFonts w:ascii="微软雅黑" w:hAnsi="微软雅黑" w:eastAsia="微软雅黑" w:cs="微软雅黑"/>
          <w:sz w:val="20"/>
          <w:szCs w:val="20"/>
        </w:rPr>
        <w:t>认同，对中华文化的认同，对中国共产党的认同，对</w:t>
      </w:r>
    </w:p>
    <w:p w14:paraId="1E1C76AF">
      <w:pPr>
        <w:spacing w:before="1" w:line="183" w:lineRule="auto"/>
        <w:ind w:left="127"/>
        <w:rPr>
          <w:rFonts w:ascii="微软雅黑" w:hAnsi="微软雅黑" w:eastAsia="微软雅黑" w:cs="微软雅黑"/>
          <w:sz w:val="20"/>
          <w:szCs w:val="20"/>
        </w:rPr>
      </w:pPr>
      <w:r>
        <w:rPr>
          <w:rFonts w:ascii="微软雅黑" w:hAnsi="微软雅黑" w:eastAsia="微软雅黑" w:cs="微软雅黑"/>
          <w:spacing w:val="6"/>
          <w:sz w:val="20"/>
          <w:szCs w:val="20"/>
        </w:rPr>
        <w:t>中国特色社会主义的认同。</w:t>
      </w:r>
    </w:p>
    <w:p w14:paraId="50E7C5AD">
      <w:pPr>
        <w:spacing w:before="111" w:line="265" w:lineRule="auto"/>
        <w:ind w:left="102" w:firstLine="428"/>
        <w:rPr>
          <w:rFonts w:ascii="微软雅黑" w:hAnsi="微软雅黑" w:eastAsia="微软雅黑" w:cs="微软雅黑"/>
          <w:sz w:val="20"/>
          <w:szCs w:val="20"/>
        </w:rPr>
      </w:pPr>
      <w:r>
        <w:rPr>
          <w:rFonts w:ascii="微软雅黑" w:hAnsi="微软雅黑" w:eastAsia="微软雅黑" w:cs="微软雅黑"/>
          <w:spacing w:val="3"/>
          <w:sz w:val="20"/>
          <w:szCs w:val="20"/>
        </w:rPr>
        <w:t>三到位一处理：群众诉求合理的解决问题到位、</w:t>
      </w:r>
      <w:r>
        <w:rPr>
          <w:rFonts w:ascii="微软雅黑" w:hAnsi="微软雅黑" w:eastAsia="微软雅黑" w:cs="微软雅黑"/>
          <w:spacing w:val="7"/>
          <w:sz w:val="20"/>
          <w:szCs w:val="20"/>
        </w:rPr>
        <w:t xml:space="preserve"> </w:t>
      </w:r>
      <w:r>
        <w:rPr>
          <w:rFonts w:ascii="微软雅黑" w:hAnsi="微软雅黑" w:eastAsia="微软雅黑" w:cs="微软雅黑"/>
          <w:spacing w:val="10"/>
          <w:sz w:val="20"/>
          <w:szCs w:val="20"/>
        </w:rPr>
        <w:t>诉求无理的思想教育到位、生活困难的帮扶救</w:t>
      </w:r>
      <w:r>
        <w:rPr>
          <w:rFonts w:ascii="微软雅黑" w:hAnsi="微软雅黑" w:eastAsia="微软雅黑" w:cs="微软雅黑"/>
          <w:spacing w:val="9"/>
          <w:sz w:val="20"/>
          <w:szCs w:val="20"/>
        </w:rPr>
        <w:t>助到</w:t>
      </w:r>
    </w:p>
    <w:p w14:paraId="14669A7E">
      <w:pPr>
        <w:spacing w:before="1" w:line="185" w:lineRule="auto"/>
        <w:ind w:left="105"/>
        <w:rPr>
          <w:rFonts w:ascii="微软雅黑" w:hAnsi="微软雅黑" w:eastAsia="微软雅黑" w:cs="微软雅黑"/>
          <w:sz w:val="20"/>
          <w:szCs w:val="20"/>
        </w:rPr>
      </w:pPr>
      <w:r>
        <w:rPr>
          <w:rFonts w:ascii="微软雅黑" w:hAnsi="微软雅黑" w:eastAsia="微软雅黑" w:cs="微软雅黑"/>
          <w:spacing w:val="-1"/>
          <w:sz w:val="20"/>
          <w:szCs w:val="20"/>
        </w:rPr>
        <w:t>位、行为违法的依法处理。</w:t>
      </w:r>
    </w:p>
    <w:p w14:paraId="076B4195">
      <w:pPr>
        <w:spacing w:before="111" w:line="265" w:lineRule="auto"/>
        <w:ind w:left="110" w:right="4" w:firstLine="419"/>
        <w:rPr>
          <w:rFonts w:ascii="微软雅黑" w:hAnsi="微软雅黑" w:eastAsia="微软雅黑" w:cs="微软雅黑"/>
          <w:sz w:val="20"/>
          <w:szCs w:val="20"/>
        </w:rPr>
      </w:pPr>
      <w:r>
        <w:rPr>
          <w:rFonts w:ascii="微软雅黑" w:hAnsi="微软雅黑" w:eastAsia="微软雅黑" w:cs="微软雅黑"/>
          <w:spacing w:val="-1"/>
          <w:sz w:val="20"/>
          <w:szCs w:val="20"/>
        </w:rPr>
        <w:t>七种能力：政治能力、调查研究能力、科学决策</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能力、改革攻坚能力、应急处突能力、群众工作能力、</w:t>
      </w:r>
    </w:p>
    <w:p w14:paraId="0CBCEF4C">
      <w:pPr>
        <w:spacing w:before="1" w:line="186" w:lineRule="auto"/>
        <w:ind w:left="105"/>
        <w:rPr>
          <w:rFonts w:ascii="微软雅黑" w:hAnsi="微软雅黑" w:eastAsia="微软雅黑" w:cs="微软雅黑"/>
          <w:sz w:val="20"/>
          <w:szCs w:val="20"/>
        </w:rPr>
      </w:pPr>
      <w:r>
        <w:rPr>
          <w:rFonts w:ascii="微软雅黑" w:hAnsi="微软雅黑" w:eastAsia="微软雅黑" w:cs="微软雅黑"/>
          <w:spacing w:val="6"/>
          <w:sz w:val="20"/>
          <w:szCs w:val="20"/>
        </w:rPr>
        <w:t>抓落实能力。</w:t>
      </w:r>
    </w:p>
    <w:p w14:paraId="2EBB9447">
      <w:pPr>
        <w:spacing w:before="107" w:line="267" w:lineRule="auto"/>
        <w:ind w:left="104" w:right="4" w:firstLine="424"/>
        <w:rPr>
          <w:rFonts w:ascii="微软雅黑" w:hAnsi="微软雅黑" w:eastAsia="微软雅黑" w:cs="微软雅黑"/>
          <w:sz w:val="20"/>
          <w:szCs w:val="20"/>
        </w:rPr>
      </w:pPr>
      <w:r>
        <w:rPr>
          <w:rFonts w:ascii="微软雅黑" w:hAnsi="微软雅黑" w:eastAsia="微软雅黑" w:cs="微软雅黑"/>
          <w:spacing w:val="-1"/>
          <w:sz w:val="20"/>
          <w:szCs w:val="20"/>
        </w:rPr>
        <w:t>八项本领：学习本领、政治领导本领、改革创新</w:t>
      </w:r>
      <w:r>
        <w:rPr>
          <w:rFonts w:ascii="微软雅黑" w:hAnsi="微软雅黑" w:eastAsia="微软雅黑" w:cs="微软雅黑"/>
          <w:spacing w:val="6"/>
          <w:sz w:val="20"/>
          <w:szCs w:val="20"/>
        </w:rPr>
        <w:t xml:space="preserve">  </w:t>
      </w:r>
      <w:r>
        <w:rPr>
          <w:rFonts w:ascii="微软雅黑" w:hAnsi="微软雅黑" w:eastAsia="微软雅黑" w:cs="微软雅黑"/>
          <w:spacing w:val="-5"/>
          <w:sz w:val="20"/>
          <w:szCs w:val="20"/>
        </w:rPr>
        <w:t>本领、科学发展本领、依法执政本领、群众工作本领、</w:t>
      </w:r>
    </w:p>
    <w:p w14:paraId="7B0C74B4">
      <w:pPr>
        <w:spacing w:before="1" w:line="186" w:lineRule="auto"/>
        <w:ind w:left="111"/>
        <w:rPr>
          <w:rFonts w:ascii="微软雅黑" w:hAnsi="微软雅黑" w:eastAsia="微软雅黑" w:cs="微软雅黑"/>
          <w:sz w:val="20"/>
          <w:szCs w:val="20"/>
        </w:rPr>
      </w:pPr>
      <w:r>
        <w:rPr>
          <w:rFonts w:ascii="微软雅黑" w:hAnsi="微软雅黑" w:eastAsia="微软雅黑" w:cs="微软雅黑"/>
          <w:sz w:val="20"/>
          <w:szCs w:val="20"/>
        </w:rPr>
        <w:t>狠抓落实本领、驾驭风险本领。</w:t>
      </w:r>
    </w:p>
    <w:p w14:paraId="7C1BCE59">
      <w:pPr>
        <w:spacing w:line="186" w:lineRule="auto"/>
        <w:rPr>
          <w:rFonts w:ascii="微软雅黑" w:hAnsi="微软雅黑" w:eastAsia="微软雅黑" w:cs="微软雅黑"/>
          <w:sz w:val="20"/>
          <w:szCs w:val="20"/>
        </w:rPr>
        <w:sectPr>
          <w:type w:val="continuous"/>
          <w:pgSz w:w="11900" w:h="16840"/>
          <w:pgMar w:top="400" w:right="1050" w:bottom="1264" w:left="1129" w:header="0" w:footer="1062" w:gutter="0"/>
          <w:cols w:equalWidth="0" w:num="2">
            <w:col w:w="4818" w:space="100"/>
            <w:col w:w="4803"/>
          </w:cols>
        </w:sectPr>
      </w:pPr>
    </w:p>
    <w:p w14:paraId="5A1BB21C">
      <w:pPr>
        <w:pStyle w:val="2"/>
        <w:spacing w:line="242" w:lineRule="auto"/>
      </w:pPr>
    </w:p>
    <w:p w14:paraId="759A4867">
      <w:pPr>
        <w:pStyle w:val="2"/>
        <w:spacing w:line="242" w:lineRule="auto"/>
      </w:pPr>
    </w:p>
    <w:p w14:paraId="65C890FB">
      <w:pPr>
        <w:pStyle w:val="2"/>
        <w:spacing w:line="242" w:lineRule="auto"/>
      </w:pPr>
    </w:p>
    <w:p w14:paraId="3BFA7A79">
      <w:pPr>
        <w:pStyle w:val="2"/>
        <w:spacing w:line="242" w:lineRule="auto"/>
      </w:pPr>
    </w:p>
    <w:p w14:paraId="3EB8B07A">
      <w:pPr>
        <w:pStyle w:val="2"/>
        <w:spacing w:line="242" w:lineRule="auto"/>
      </w:pPr>
    </w:p>
    <w:p w14:paraId="7910C75C">
      <w:pPr>
        <w:pStyle w:val="2"/>
        <w:spacing w:line="242" w:lineRule="auto"/>
      </w:pPr>
    </w:p>
    <w:p w14:paraId="3E8F7B3D">
      <w:pPr>
        <w:pStyle w:val="2"/>
        <w:spacing w:line="243" w:lineRule="auto"/>
      </w:pPr>
    </w:p>
    <w:p w14:paraId="6D956338">
      <w:pPr>
        <w:pStyle w:val="2"/>
        <w:spacing w:line="243" w:lineRule="auto"/>
      </w:pPr>
    </w:p>
    <w:p w14:paraId="350147DE">
      <w:pPr>
        <w:pStyle w:val="2"/>
        <w:spacing w:line="243" w:lineRule="auto"/>
      </w:pPr>
    </w:p>
    <w:p w14:paraId="6D5777EB">
      <w:pPr>
        <w:spacing w:before="176" w:line="219" w:lineRule="auto"/>
        <w:ind w:left="2502"/>
        <w:rPr>
          <w:rFonts w:hint="eastAsia" w:ascii="宋体" w:hAnsi="宋体" w:eastAsia="宋体" w:cs="宋体"/>
          <w:sz w:val="54"/>
          <w:szCs w:val="54"/>
          <w:lang w:eastAsia="zh-CN"/>
        </w:rPr>
      </w:pPr>
      <w:r>
        <w:rPr>
          <w:rFonts w:ascii="宋体" w:hAnsi="宋体" w:eastAsia="宋体" w:cs="宋体"/>
          <w:spacing w:val="3"/>
          <w:sz w:val="54"/>
          <w:szCs w:val="54"/>
          <w14:textOutline w14:w="9525" w14:cap="flat" w14:cmpd="sng">
            <w14:solidFill>
              <w14:srgbClr w14:val="000000"/>
            </w14:solidFill>
            <w14:prstDash w14:val="solid"/>
            <w14:miter w14:val="0"/>
          </w14:textOutline>
        </w:rPr>
        <w:t>克什克腾旗</w:t>
      </w:r>
      <w:r>
        <w:rPr>
          <w:rFonts w:ascii="宋体" w:hAnsi="宋体" w:eastAsia="宋体" w:cs="宋体"/>
          <w:spacing w:val="-120"/>
          <w:sz w:val="54"/>
          <w:szCs w:val="54"/>
        </w:rPr>
        <w:t xml:space="preserve"> </w:t>
      </w:r>
      <w:r>
        <w:rPr>
          <w:rFonts w:ascii="宋体" w:hAnsi="宋体" w:eastAsia="宋体" w:cs="宋体"/>
          <w:spacing w:val="3"/>
          <w:sz w:val="54"/>
          <w:szCs w:val="54"/>
          <w14:textOutline w14:w="9525" w14:cap="flat" w14:cmpd="sng">
            <w14:solidFill>
              <w14:srgbClr w14:val="000000"/>
            </w14:solidFill>
            <w14:prstDash w14:val="solid"/>
            <w14:miter w14:val="0"/>
          </w14:textOutline>
        </w:rPr>
        <w:t>2022</w:t>
      </w:r>
      <w:r>
        <w:rPr>
          <w:rFonts w:ascii="宋体" w:hAnsi="宋体" w:eastAsia="宋体" w:cs="宋体"/>
          <w:spacing w:val="-124"/>
          <w:sz w:val="54"/>
          <w:szCs w:val="54"/>
        </w:rPr>
        <w:t xml:space="preserve"> </w:t>
      </w:r>
      <w:r>
        <w:rPr>
          <w:rFonts w:hint="eastAsia" w:ascii="宋体" w:hAnsi="宋体" w:eastAsia="宋体" w:cs="宋体"/>
          <w:spacing w:val="3"/>
          <w:sz w:val="54"/>
          <w:szCs w:val="54"/>
          <w:lang w:eastAsia="zh-CN"/>
          <w14:textOutline w14:w="9525" w14:cap="flat" w14:cmpd="sng">
            <w14:solidFill>
              <w14:srgbClr w14:val="000000"/>
            </w14:solidFill>
            <w14:prstDash w14:val="solid"/>
            <w14:miter w14:val="0"/>
          </w14:textOutline>
        </w:rPr>
        <w:t>周年</w:t>
      </w:r>
    </w:p>
    <w:p w14:paraId="430A85D6">
      <w:pPr>
        <w:spacing w:before="104" w:line="752" w:lineRule="exact"/>
        <w:ind w:left="740"/>
        <w:rPr>
          <w:rFonts w:ascii="宋体" w:hAnsi="宋体" w:eastAsia="宋体" w:cs="宋体"/>
          <w:sz w:val="54"/>
          <w:szCs w:val="54"/>
        </w:rPr>
      </w:pPr>
      <w:r>
        <w:rPr>
          <w:rFonts w:ascii="宋体" w:hAnsi="宋体" w:eastAsia="宋体" w:cs="宋体"/>
          <w:spacing w:val="6"/>
          <w:position w:val="3"/>
          <w:sz w:val="54"/>
          <w:szCs w:val="54"/>
          <w14:textOutline w14:w="9525" w14:cap="flat" w14:cmpd="sng">
            <w14:solidFill>
              <w14:srgbClr w14:val="000000"/>
            </w14:solidFill>
            <w14:prstDash w14:val="solid"/>
            <w14:miter w14:val="0"/>
          </w14:textOutline>
        </w:rPr>
        <w:t>国民经济和社会发展主要数据公报</w:t>
      </w:r>
    </w:p>
    <w:p w14:paraId="39DE8FB1">
      <w:pPr>
        <w:pStyle w:val="2"/>
        <w:spacing w:line="334" w:lineRule="auto"/>
      </w:pPr>
    </w:p>
    <w:p w14:paraId="40CD4605">
      <w:pPr>
        <w:spacing w:before="133" w:line="199" w:lineRule="auto"/>
        <w:ind w:left="4055"/>
        <w:rPr>
          <w:rFonts w:ascii="微软雅黑" w:hAnsi="微软雅黑" w:eastAsia="微软雅黑" w:cs="微软雅黑"/>
          <w:sz w:val="31"/>
          <w:szCs w:val="31"/>
        </w:rPr>
      </w:pPr>
      <w:r>
        <w:rPr>
          <w:rFonts w:ascii="微软雅黑" w:hAnsi="微软雅黑" w:eastAsia="微软雅黑" w:cs="微软雅黑"/>
          <w:sz w:val="31"/>
          <w:szCs w:val="31"/>
        </w:rPr>
        <w:t>克旗统计局</w:t>
      </w:r>
    </w:p>
    <w:p w14:paraId="6BCE7F93">
      <w:pPr>
        <w:spacing w:before="170"/>
      </w:pPr>
    </w:p>
    <w:p w14:paraId="1924BCA9">
      <w:pPr>
        <w:sectPr>
          <w:footerReference r:id="rId24" w:type="default"/>
          <w:pgSz w:w="11900" w:h="16840"/>
          <w:pgMar w:top="400" w:right="1066" w:bottom="1265" w:left="1128" w:header="0" w:footer="1064" w:gutter="0"/>
          <w:cols w:equalWidth="0" w:num="1">
            <w:col w:w="9705"/>
          </w:cols>
        </w:sectPr>
      </w:pPr>
    </w:p>
    <w:p w14:paraId="2EBA7C84">
      <w:pPr>
        <w:spacing w:before="39" w:line="265" w:lineRule="auto"/>
        <w:ind w:right="242" w:firstLine="427"/>
        <w:rPr>
          <w:rFonts w:ascii="微软雅黑" w:hAnsi="微软雅黑" w:eastAsia="微软雅黑" w:cs="微软雅黑"/>
          <w:sz w:val="20"/>
          <w:szCs w:val="20"/>
        </w:rPr>
      </w:pPr>
      <w:r>
        <w:rPr>
          <w:rFonts w:ascii="微软雅黑" w:hAnsi="微软雅黑" w:eastAsia="微软雅黑" w:cs="微软雅黑"/>
          <w:spacing w:val="3"/>
          <w:sz w:val="20"/>
          <w:szCs w:val="20"/>
        </w:rPr>
        <w:t xml:space="preserve">2022 </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，全旗上下坚持以习近平新时代</w:t>
      </w:r>
      <w:r>
        <w:rPr>
          <w:rFonts w:ascii="微软雅黑" w:hAnsi="微软雅黑" w:eastAsia="微软雅黑" w:cs="微软雅黑"/>
          <w:spacing w:val="2"/>
          <w:sz w:val="20"/>
          <w:szCs w:val="20"/>
        </w:rPr>
        <w:t>中国特</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色社会主义思想为指导，全面贯彻党的二十大精神，</w:t>
      </w:r>
      <w:r>
        <w:rPr>
          <w:rFonts w:ascii="微软雅黑" w:hAnsi="微软雅黑" w:eastAsia="微软雅黑" w:cs="微软雅黑"/>
          <w:spacing w:val="9"/>
          <w:sz w:val="20"/>
          <w:szCs w:val="20"/>
        </w:rPr>
        <w:t xml:space="preserve"> </w:t>
      </w:r>
      <w:r>
        <w:rPr>
          <w:rFonts w:ascii="微软雅黑" w:hAnsi="微软雅黑" w:eastAsia="微软雅黑" w:cs="微软雅黑"/>
          <w:spacing w:val="8"/>
          <w:sz w:val="20"/>
          <w:szCs w:val="20"/>
        </w:rPr>
        <w:t>认真贯彻落实各级党委政府各项决策部署</w:t>
      </w:r>
      <w:r>
        <w:rPr>
          <w:rFonts w:ascii="微软雅黑" w:hAnsi="微软雅黑" w:eastAsia="微软雅黑" w:cs="微软雅黑"/>
          <w:spacing w:val="-12"/>
          <w:sz w:val="20"/>
          <w:szCs w:val="20"/>
        </w:rPr>
        <w:t xml:space="preserve"> </w:t>
      </w:r>
      <w:r>
        <w:rPr>
          <w:rFonts w:ascii="微软雅黑" w:hAnsi="微软雅黑" w:eastAsia="微软雅黑" w:cs="微软雅黑"/>
          <w:spacing w:val="8"/>
          <w:sz w:val="20"/>
          <w:szCs w:val="20"/>
        </w:rPr>
        <w:t>，坚持稳</w:t>
      </w:r>
      <w:r>
        <w:rPr>
          <w:rFonts w:ascii="微软雅黑" w:hAnsi="微软雅黑" w:eastAsia="微软雅黑" w:cs="微软雅黑"/>
          <w:sz w:val="20"/>
          <w:szCs w:val="20"/>
        </w:rPr>
        <w:t xml:space="preserve">  中求进工作总基调，坚持生态优先、绿色发展导向不</w:t>
      </w:r>
      <w:r>
        <w:rPr>
          <w:rFonts w:ascii="微软雅黑" w:hAnsi="微软雅黑" w:eastAsia="微软雅黑" w:cs="微软雅黑"/>
          <w:spacing w:val="9"/>
          <w:sz w:val="20"/>
          <w:szCs w:val="20"/>
        </w:rPr>
        <w:t xml:space="preserve">  </w:t>
      </w:r>
      <w:r>
        <w:rPr>
          <w:rFonts w:ascii="微软雅黑" w:hAnsi="微软雅黑" w:eastAsia="微软雅黑" w:cs="微软雅黑"/>
          <w:spacing w:val="6"/>
          <w:sz w:val="20"/>
          <w:szCs w:val="20"/>
        </w:rPr>
        <w:t>动摇</w:t>
      </w:r>
      <w:r>
        <w:rPr>
          <w:rFonts w:ascii="微软雅黑" w:hAnsi="微软雅黑" w:eastAsia="微软雅黑" w:cs="微软雅黑"/>
          <w:spacing w:val="-12"/>
          <w:sz w:val="20"/>
          <w:szCs w:val="20"/>
        </w:rPr>
        <w:t xml:space="preserve"> </w:t>
      </w:r>
      <w:r>
        <w:rPr>
          <w:rFonts w:ascii="微软雅黑" w:hAnsi="微软雅黑" w:eastAsia="微软雅黑" w:cs="微软雅黑"/>
          <w:spacing w:val="6"/>
          <w:sz w:val="20"/>
          <w:szCs w:val="20"/>
        </w:rPr>
        <w:t>，统筹推进疫情防控和经济社会发展</w:t>
      </w:r>
      <w:r>
        <w:rPr>
          <w:rFonts w:ascii="微软雅黑" w:hAnsi="微软雅黑" w:eastAsia="微软雅黑" w:cs="微软雅黑"/>
          <w:spacing w:val="-20"/>
          <w:sz w:val="20"/>
          <w:szCs w:val="20"/>
        </w:rPr>
        <w:t xml:space="preserve"> </w:t>
      </w:r>
      <w:r>
        <w:rPr>
          <w:rFonts w:ascii="微软雅黑" w:hAnsi="微软雅黑" w:eastAsia="微软雅黑" w:cs="微软雅黑"/>
          <w:spacing w:val="6"/>
          <w:sz w:val="20"/>
          <w:szCs w:val="20"/>
        </w:rPr>
        <w:t>，凝心聚</w:t>
      </w:r>
      <w:r>
        <w:rPr>
          <w:rFonts w:ascii="微软雅黑" w:hAnsi="微软雅黑" w:eastAsia="微软雅黑" w:cs="微软雅黑"/>
          <w:sz w:val="20"/>
          <w:szCs w:val="20"/>
        </w:rPr>
        <w:t xml:space="preserve">  力、攻坚克难，积极应对超预期因素冲击和经济下行</w:t>
      </w:r>
      <w:r>
        <w:rPr>
          <w:rFonts w:ascii="微软雅黑" w:hAnsi="微软雅黑" w:eastAsia="微软雅黑" w:cs="微软雅黑"/>
          <w:spacing w:val="8"/>
          <w:sz w:val="20"/>
          <w:szCs w:val="20"/>
        </w:rPr>
        <w:t xml:space="preserve">  </w:t>
      </w:r>
      <w:r>
        <w:rPr>
          <w:rFonts w:ascii="微软雅黑" w:hAnsi="微软雅黑" w:eastAsia="微软雅黑" w:cs="微软雅黑"/>
          <w:sz w:val="20"/>
          <w:szCs w:val="20"/>
        </w:rPr>
        <w:t>压力，全旗经济韧性彰显、持续恢复，经济总量再上</w:t>
      </w:r>
    </w:p>
    <w:p w14:paraId="3431B1F0">
      <w:pPr>
        <w:spacing w:line="187" w:lineRule="auto"/>
        <w:ind w:left="1"/>
        <w:rPr>
          <w:rFonts w:ascii="微软雅黑" w:hAnsi="微软雅黑" w:eastAsia="微软雅黑" w:cs="微软雅黑"/>
          <w:sz w:val="20"/>
          <w:szCs w:val="20"/>
        </w:rPr>
      </w:pPr>
      <w:r>
        <w:rPr>
          <w:rFonts w:ascii="微软雅黑" w:hAnsi="微软雅黑" w:eastAsia="微软雅黑" w:cs="微软雅黑"/>
          <w:spacing w:val="2"/>
          <w:sz w:val="20"/>
          <w:szCs w:val="20"/>
        </w:rPr>
        <w:t>新台阶，高质量发展迈出新步伐。</w:t>
      </w:r>
    </w:p>
    <w:p w14:paraId="00DBFD2B">
      <w:pPr>
        <w:spacing w:before="100" w:line="212" w:lineRule="auto"/>
        <w:ind w:left="434"/>
        <w:rPr>
          <w:rFonts w:ascii="黑体" w:hAnsi="黑体" w:eastAsia="黑体" w:cs="黑体"/>
          <w:sz w:val="20"/>
          <w:szCs w:val="20"/>
        </w:rPr>
      </w:pPr>
      <w:r>
        <w:rPr>
          <w:rFonts w:ascii="黑体" w:hAnsi="黑体" w:eastAsia="黑体" w:cs="黑体"/>
          <w:spacing w:val="-18"/>
          <w:w w:val="98"/>
          <w:sz w:val="20"/>
          <w:szCs w:val="20"/>
        </w:rPr>
        <w:t>一</w:t>
      </w:r>
      <w:r>
        <w:rPr>
          <w:rFonts w:ascii="微软雅黑" w:hAnsi="微软雅黑" w:eastAsia="微软雅黑" w:cs="微软雅黑"/>
          <w:spacing w:val="-18"/>
          <w:w w:val="98"/>
          <w:sz w:val="20"/>
          <w:szCs w:val="20"/>
        </w:rPr>
        <w:t>、</w:t>
      </w:r>
      <w:r>
        <w:rPr>
          <w:rFonts w:ascii="黑体" w:hAnsi="黑体" w:eastAsia="黑体" w:cs="黑体"/>
          <w:spacing w:val="-18"/>
          <w:w w:val="98"/>
          <w:sz w:val="20"/>
          <w:szCs w:val="20"/>
        </w:rPr>
        <w:t>综合</w:t>
      </w:r>
    </w:p>
    <w:p w14:paraId="3707C2AB">
      <w:pPr>
        <w:spacing w:before="84" w:line="265" w:lineRule="auto"/>
        <w:ind w:right="237" w:firstLine="424"/>
        <w:rPr>
          <w:rFonts w:ascii="微软雅黑" w:hAnsi="微软雅黑" w:eastAsia="微软雅黑" w:cs="微软雅黑"/>
          <w:sz w:val="20"/>
          <w:szCs w:val="20"/>
        </w:rPr>
      </w:pPr>
      <w:r>
        <w:rPr>
          <w:rFonts w:ascii="微软雅黑" w:hAnsi="微软雅黑" w:eastAsia="微软雅黑" w:cs="微软雅黑"/>
          <w:sz w:val="20"/>
          <w:szCs w:val="20"/>
        </w:rPr>
        <w:t>初步核算，全</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地区生产总值完成</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 xml:space="preserve">167.5 亿元， </w:t>
      </w:r>
      <w:r>
        <w:rPr>
          <w:rFonts w:ascii="微软雅黑" w:hAnsi="微软雅黑" w:eastAsia="微软雅黑" w:cs="微软雅黑"/>
          <w:spacing w:val="-4"/>
          <w:sz w:val="20"/>
          <w:szCs w:val="20"/>
        </w:rPr>
        <w:t>按不变价格计算，比上</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增长 2.6%。其中，第一产业</w:t>
      </w:r>
      <w:r>
        <w:rPr>
          <w:rFonts w:ascii="微软雅黑" w:hAnsi="微软雅黑" w:eastAsia="微软雅黑" w:cs="微软雅黑"/>
          <w:spacing w:val="1"/>
          <w:sz w:val="20"/>
          <w:szCs w:val="20"/>
        </w:rPr>
        <w:t xml:space="preserve">  </w:t>
      </w:r>
      <w:r>
        <w:rPr>
          <w:rFonts w:ascii="微软雅黑" w:hAnsi="微软雅黑" w:eastAsia="微软雅黑" w:cs="微软雅黑"/>
          <w:spacing w:val="-2"/>
          <w:sz w:val="20"/>
          <w:szCs w:val="20"/>
        </w:rPr>
        <w:t>增加值 29.2 亿元，增长 4.0%；</w:t>
      </w:r>
      <w:r>
        <w:rPr>
          <w:rFonts w:ascii="微软雅黑" w:hAnsi="微软雅黑" w:eastAsia="微软雅黑" w:cs="微软雅黑"/>
          <w:spacing w:val="-3"/>
          <w:sz w:val="20"/>
          <w:szCs w:val="20"/>
        </w:rPr>
        <w:t>第二产业增加值 90.7</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亿元，下降 0.4%；第三产业增加值 47.6 亿元，增长</w:t>
      </w:r>
      <w:r>
        <w:rPr>
          <w:rFonts w:ascii="微软雅黑" w:hAnsi="微软雅黑" w:eastAsia="微软雅黑" w:cs="微软雅黑"/>
          <w:spacing w:val="4"/>
          <w:sz w:val="20"/>
          <w:szCs w:val="20"/>
        </w:rPr>
        <w:t xml:space="preserve">  </w:t>
      </w:r>
      <w:r>
        <w:rPr>
          <w:rFonts w:ascii="微软雅黑" w:hAnsi="微软雅黑" w:eastAsia="微软雅黑" w:cs="微软雅黑"/>
          <w:spacing w:val="-7"/>
          <w:sz w:val="20"/>
          <w:szCs w:val="20"/>
        </w:rPr>
        <w:t>6.7%。三次产业比例为</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7"/>
          <w:sz w:val="20"/>
          <w:szCs w:val="20"/>
        </w:rPr>
        <w:t>17.4:54.</w:t>
      </w:r>
      <w:r>
        <w:rPr>
          <w:rFonts w:ascii="微软雅黑" w:hAnsi="微软雅黑" w:eastAsia="微软雅黑" w:cs="微软雅黑"/>
          <w:spacing w:val="-8"/>
          <w:sz w:val="20"/>
          <w:szCs w:val="20"/>
        </w:rPr>
        <w:t>2:28.4</w:t>
      </w:r>
      <w:r>
        <w:rPr>
          <w:rFonts w:ascii="微软雅黑" w:hAnsi="微软雅黑" w:eastAsia="微软雅黑" w:cs="微软雅黑"/>
          <w:spacing w:val="-32"/>
          <w:sz w:val="20"/>
          <w:szCs w:val="20"/>
        </w:rPr>
        <w:t xml:space="preserve"> </w:t>
      </w:r>
      <w:r>
        <w:rPr>
          <w:rFonts w:ascii="微软雅黑" w:hAnsi="微软雅黑" w:eastAsia="微软雅黑" w:cs="微软雅黑"/>
          <w:spacing w:val="-8"/>
          <w:sz w:val="20"/>
          <w:szCs w:val="20"/>
        </w:rPr>
        <w:t>。第一、二、三</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产业对生</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产总值增长</w:t>
      </w:r>
      <w:r>
        <w:rPr>
          <w:rFonts w:ascii="微软雅黑" w:hAnsi="微软雅黑" w:eastAsia="微软雅黑" w:cs="微软雅黑"/>
          <w:spacing w:val="-17"/>
          <w:sz w:val="20"/>
          <w:szCs w:val="20"/>
        </w:rPr>
        <w:t xml:space="preserve"> </w:t>
      </w:r>
      <w:r>
        <w:rPr>
          <w:rFonts w:ascii="微软雅黑" w:hAnsi="微软雅黑" w:eastAsia="微软雅黑" w:cs="微软雅黑"/>
          <w:spacing w:val="7"/>
          <w:sz w:val="20"/>
          <w:szCs w:val="20"/>
        </w:rPr>
        <w:t>的贡</w:t>
      </w:r>
      <w:r>
        <w:rPr>
          <w:rFonts w:ascii="微软雅黑" w:hAnsi="微软雅黑" w:eastAsia="微软雅黑" w:cs="微软雅黑"/>
          <w:spacing w:val="-35"/>
          <w:sz w:val="20"/>
          <w:szCs w:val="20"/>
        </w:rPr>
        <w:t xml:space="preserve"> </w:t>
      </w:r>
      <w:r>
        <w:rPr>
          <w:rFonts w:ascii="微软雅黑" w:hAnsi="微软雅黑" w:eastAsia="微软雅黑" w:cs="微软雅黑"/>
          <w:spacing w:val="7"/>
          <w:sz w:val="20"/>
          <w:szCs w:val="20"/>
        </w:rPr>
        <w:t>献率分别为</w:t>
      </w:r>
      <w:r>
        <w:rPr>
          <w:rFonts w:ascii="微软雅黑" w:hAnsi="微软雅黑" w:eastAsia="微软雅黑" w:cs="微软雅黑"/>
          <w:spacing w:val="21"/>
          <w:w w:val="101"/>
          <w:sz w:val="20"/>
          <w:szCs w:val="20"/>
        </w:rPr>
        <w:t xml:space="preserve"> </w:t>
      </w:r>
      <w:r>
        <w:rPr>
          <w:rFonts w:ascii="微软雅黑" w:hAnsi="微软雅黑" w:eastAsia="微软雅黑" w:cs="微软雅黑"/>
          <w:spacing w:val="7"/>
          <w:sz w:val="20"/>
          <w:szCs w:val="20"/>
        </w:rPr>
        <w:t>26.3%</w:t>
      </w:r>
      <w:r>
        <w:rPr>
          <w:rFonts w:ascii="微软雅黑" w:hAnsi="微软雅黑" w:eastAsia="微软雅黑" w:cs="微软雅黑"/>
          <w:spacing w:val="-31"/>
          <w:sz w:val="20"/>
          <w:szCs w:val="20"/>
        </w:rPr>
        <w:t xml:space="preserve"> </w:t>
      </w:r>
      <w:r>
        <w:rPr>
          <w:rFonts w:ascii="微软雅黑" w:hAnsi="微软雅黑" w:eastAsia="微软雅黑" w:cs="微软雅黑"/>
          <w:spacing w:val="7"/>
          <w:sz w:val="20"/>
          <w:szCs w:val="20"/>
        </w:rPr>
        <w:t>、-8.</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7%、82.4%。人均生产总值达到 9</w:t>
      </w:r>
      <w:r>
        <w:rPr>
          <w:rFonts w:ascii="微软雅黑" w:hAnsi="微软雅黑" w:eastAsia="微软雅黑" w:cs="微软雅黑"/>
          <w:spacing w:val="-6"/>
          <w:sz w:val="20"/>
          <w:szCs w:val="20"/>
        </w:rPr>
        <w:t>2661 元，比上</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增</w:t>
      </w:r>
    </w:p>
    <w:p w14:paraId="1710D836">
      <w:pPr>
        <w:spacing w:before="1" w:line="181" w:lineRule="auto"/>
        <w:ind w:left="5"/>
        <w:rPr>
          <w:rFonts w:ascii="微软雅黑" w:hAnsi="微软雅黑" w:eastAsia="微软雅黑" w:cs="微软雅黑"/>
          <w:sz w:val="20"/>
          <w:szCs w:val="20"/>
        </w:rPr>
      </w:pPr>
      <w:r>
        <w:rPr>
          <w:rFonts w:ascii="微软雅黑" w:hAnsi="微软雅黑" w:eastAsia="微软雅黑" w:cs="微软雅黑"/>
          <w:spacing w:val="-4"/>
          <w:sz w:val="20"/>
          <w:szCs w:val="20"/>
        </w:rPr>
        <w:t>长 4.3%。</w:t>
      </w:r>
    </w:p>
    <w:p w14:paraId="69D44442">
      <w:pPr>
        <w:spacing w:before="113" w:line="254" w:lineRule="auto"/>
        <w:ind w:left="3" w:right="297" w:firstLine="424"/>
        <w:rPr>
          <w:rFonts w:ascii="微软雅黑" w:hAnsi="微软雅黑" w:eastAsia="微软雅黑" w:cs="微软雅黑"/>
          <w:sz w:val="20"/>
          <w:szCs w:val="20"/>
        </w:rPr>
      </w:pP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末全旗常住人口</w:t>
      </w:r>
      <w:r>
        <w:rPr>
          <w:rFonts w:ascii="微软雅黑" w:hAnsi="微软雅黑" w:eastAsia="微软雅黑" w:cs="微软雅黑"/>
          <w:spacing w:val="33"/>
          <w:w w:val="101"/>
          <w:sz w:val="20"/>
          <w:szCs w:val="20"/>
        </w:rPr>
        <w:t xml:space="preserve"> </w:t>
      </w:r>
      <w:r>
        <w:rPr>
          <w:rFonts w:ascii="微软雅黑" w:hAnsi="微软雅黑" w:eastAsia="微软雅黑" w:cs="微软雅黑"/>
          <w:spacing w:val="2"/>
          <w:sz w:val="20"/>
          <w:szCs w:val="20"/>
        </w:rPr>
        <w:t>17.92 万人</w:t>
      </w:r>
      <w:r>
        <w:rPr>
          <w:rFonts w:ascii="微软雅黑" w:hAnsi="微软雅黑" w:eastAsia="微软雅黑" w:cs="微软雅黑"/>
          <w:spacing w:val="-17"/>
          <w:sz w:val="20"/>
          <w:szCs w:val="20"/>
        </w:rPr>
        <w:t xml:space="preserve"> </w:t>
      </w:r>
      <w:r>
        <w:rPr>
          <w:rFonts w:ascii="微软雅黑" w:hAnsi="微软雅黑" w:eastAsia="微软雅黑" w:cs="微软雅黑"/>
          <w:spacing w:val="2"/>
          <w:sz w:val="20"/>
          <w:szCs w:val="20"/>
        </w:rPr>
        <w:t>，</w:t>
      </w:r>
      <w:r>
        <w:rPr>
          <w:rFonts w:ascii="微软雅黑" w:hAnsi="微软雅黑" w:eastAsia="微软雅黑" w:cs="微软雅黑"/>
          <w:spacing w:val="-27"/>
          <w:sz w:val="20"/>
          <w:szCs w:val="20"/>
        </w:rPr>
        <w:t xml:space="preserve"> </w:t>
      </w:r>
      <w:r>
        <w:rPr>
          <w:rFonts w:ascii="微软雅黑" w:hAnsi="微软雅黑" w:eastAsia="微软雅黑" w:cs="微软雅黑"/>
          <w:spacing w:val="2"/>
          <w:sz w:val="20"/>
          <w:szCs w:val="20"/>
        </w:rPr>
        <w:t>比上</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末减少</w:t>
      </w:r>
      <w:r>
        <w:rPr>
          <w:rFonts w:ascii="微软雅黑" w:hAnsi="微软雅黑" w:eastAsia="微软雅黑" w:cs="微软雅黑"/>
          <w:sz w:val="20"/>
          <w:szCs w:val="20"/>
        </w:rPr>
        <w:t xml:space="preserve"> </w:t>
      </w:r>
      <w:r>
        <w:rPr>
          <w:rFonts w:ascii="微软雅黑" w:hAnsi="微软雅黑" w:eastAsia="微软雅黑" w:cs="微软雅黑"/>
          <w:spacing w:val="-7"/>
          <w:sz w:val="20"/>
          <w:szCs w:val="20"/>
        </w:rPr>
        <w:t>0.32 万人。其中，城镇人口 9.69 万人，乡村人口 8.23</w:t>
      </w:r>
      <w:r>
        <w:rPr>
          <w:rFonts w:ascii="微软雅黑" w:hAnsi="微软雅黑" w:eastAsia="微软雅黑" w:cs="微软雅黑"/>
          <w:spacing w:val="13"/>
          <w:sz w:val="20"/>
          <w:szCs w:val="20"/>
        </w:rPr>
        <w:t xml:space="preserve"> </w:t>
      </w:r>
      <w:r>
        <w:rPr>
          <w:rFonts w:ascii="微软雅黑" w:hAnsi="微软雅黑" w:eastAsia="微软雅黑" w:cs="微软雅黑"/>
          <w:spacing w:val="5"/>
          <w:sz w:val="20"/>
          <w:szCs w:val="20"/>
        </w:rPr>
        <w:t>万人；常住人口城镇化率达 54.07%,出生人口 0.10</w:t>
      </w:r>
      <w:r>
        <w:rPr>
          <w:rFonts w:ascii="微软雅黑" w:hAnsi="微软雅黑" w:eastAsia="微软雅黑" w:cs="微软雅黑"/>
          <w:spacing w:val="12"/>
          <w:sz w:val="20"/>
          <w:szCs w:val="20"/>
        </w:rPr>
        <w:t xml:space="preserve"> </w:t>
      </w:r>
      <w:r>
        <w:rPr>
          <w:rFonts w:ascii="微软雅黑" w:hAnsi="微软雅黑" w:eastAsia="微软雅黑" w:cs="微软雅黑"/>
          <w:spacing w:val="-4"/>
          <w:sz w:val="20"/>
          <w:szCs w:val="20"/>
        </w:rPr>
        <w:t>万人，出生率</w:t>
      </w:r>
      <w:r>
        <w:rPr>
          <w:rFonts w:ascii="微软雅黑" w:hAnsi="微软雅黑" w:eastAsia="微软雅黑" w:cs="微软雅黑"/>
          <w:spacing w:val="32"/>
          <w:sz w:val="20"/>
          <w:szCs w:val="20"/>
        </w:rPr>
        <w:t xml:space="preserve"> </w:t>
      </w:r>
      <w:r>
        <w:rPr>
          <w:rFonts w:ascii="微软雅黑" w:hAnsi="微软雅黑" w:eastAsia="微软雅黑" w:cs="微软雅黑"/>
          <w:spacing w:val="-4"/>
          <w:sz w:val="20"/>
          <w:szCs w:val="20"/>
        </w:rPr>
        <w:t>5.53‰</w:t>
      </w:r>
      <w:r>
        <w:rPr>
          <w:rFonts w:ascii="微软雅黑" w:hAnsi="微软雅黑" w:eastAsia="微软雅黑" w:cs="微软雅黑"/>
          <w:spacing w:val="-38"/>
          <w:sz w:val="20"/>
          <w:szCs w:val="20"/>
        </w:rPr>
        <w:t xml:space="preserve"> </w:t>
      </w:r>
      <w:r>
        <w:rPr>
          <w:rFonts w:ascii="微软雅黑" w:hAnsi="微软雅黑" w:eastAsia="微软雅黑" w:cs="微软雅黑"/>
          <w:spacing w:val="-4"/>
          <w:sz w:val="20"/>
          <w:szCs w:val="20"/>
        </w:rPr>
        <w:t>，死亡人口</w:t>
      </w:r>
      <w:r>
        <w:rPr>
          <w:rFonts w:ascii="微软雅黑" w:hAnsi="微软雅黑" w:eastAsia="微软雅黑" w:cs="微软雅黑"/>
          <w:spacing w:val="15"/>
          <w:sz w:val="20"/>
          <w:szCs w:val="20"/>
        </w:rPr>
        <w:t xml:space="preserve"> </w:t>
      </w:r>
      <w:r>
        <w:rPr>
          <w:rFonts w:ascii="微软雅黑" w:hAnsi="微软雅黑" w:eastAsia="微软雅黑" w:cs="微软雅黑"/>
          <w:spacing w:val="-4"/>
          <w:sz w:val="20"/>
          <w:szCs w:val="20"/>
        </w:rPr>
        <w:t>0.16</w:t>
      </w:r>
      <w:r>
        <w:rPr>
          <w:rFonts w:ascii="微软雅黑" w:hAnsi="微软雅黑" w:eastAsia="微软雅黑" w:cs="微软雅黑"/>
          <w:spacing w:val="15"/>
          <w:sz w:val="20"/>
          <w:szCs w:val="20"/>
        </w:rPr>
        <w:t xml:space="preserve"> </w:t>
      </w:r>
      <w:r>
        <w:rPr>
          <w:rFonts w:ascii="微软雅黑" w:hAnsi="微软雅黑" w:eastAsia="微软雅黑" w:cs="微软雅黑"/>
          <w:spacing w:val="-4"/>
          <w:sz w:val="20"/>
          <w:szCs w:val="20"/>
        </w:rPr>
        <w:t>万人，死亡率</w:t>
      </w:r>
      <w:r>
        <w:rPr>
          <w:rFonts w:ascii="微软雅黑" w:hAnsi="微软雅黑" w:eastAsia="微软雅黑" w:cs="微软雅黑"/>
          <w:sz w:val="20"/>
          <w:szCs w:val="20"/>
        </w:rPr>
        <w:t xml:space="preserve"> </w:t>
      </w:r>
      <w:r>
        <w:rPr>
          <w:rFonts w:ascii="微软雅黑" w:hAnsi="微软雅黑" w:eastAsia="微软雅黑" w:cs="微软雅黑"/>
          <w:spacing w:val="-15"/>
          <w:sz w:val="20"/>
          <w:szCs w:val="20"/>
        </w:rPr>
        <w:t>8.85‰。</w:t>
      </w:r>
    </w:p>
    <w:p w14:paraId="6F4AC324">
      <w:pPr>
        <w:spacing w:before="62" w:line="212" w:lineRule="auto"/>
        <w:ind w:left="433"/>
        <w:rPr>
          <w:rFonts w:ascii="黑体" w:hAnsi="黑体" w:eastAsia="黑体" w:cs="黑体"/>
          <w:sz w:val="20"/>
          <w:szCs w:val="20"/>
        </w:rPr>
      </w:pPr>
      <w:r>
        <w:rPr>
          <w:rFonts w:ascii="黑体" w:hAnsi="黑体" w:eastAsia="黑体" w:cs="黑体"/>
          <w:spacing w:val="-14"/>
          <w:sz w:val="20"/>
          <w:szCs w:val="20"/>
        </w:rPr>
        <w:t>二</w:t>
      </w:r>
      <w:r>
        <w:rPr>
          <w:rFonts w:ascii="微软雅黑" w:hAnsi="微软雅黑" w:eastAsia="微软雅黑" w:cs="微软雅黑"/>
          <w:spacing w:val="-14"/>
          <w:sz w:val="20"/>
          <w:szCs w:val="20"/>
        </w:rPr>
        <w:t>、</w:t>
      </w:r>
      <w:r>
        <w:rPr>
          <w:rFonts w:ascii="黑体" w:hAnsi="黑体" w:eastAsia="黑体" w:cs="黑体"/>
          <w:spacing w:val="-14"/>
          <w:sz w:val="20"/>
          <w:szCs w:val="20"/>
        </w:rPr>
        <w:t>农牧业</w:t>
      </w:r>
    </w:p>
    <w:p w14:paraId="20E343AC">
      <w:pPr>
        <w:spacing w:before="89" w:line="264" w:lineRule="auto"/>
        <w:ind w:left="5" w:right="296" w:firstLine="420"/>
        <w:rPr>
          <w:rFonts w:ascii="微软雅黑" w:hAnsi="微软雅黑" w:eastAsia="微软雅黑" w:cs="微软雅黑"/>
          <w:sz w:val="20"/>
          <w:szCs w:val="20"/>
        </w:rPr>
      </w:pPr>
      <w:r>
        <w:rPr>
          <w:rFonts w:ascii="微软雅黑" w:hAnsi="微软雅黑" w:eastAsia="微软雅黑" w:cs="微软雅黑"/>
          <w:spacing w:val="-1"/>
          <w:sz w:val="20"/>
          <w:szCs w:val="20"/>
        </w:rPr>
        <w:t>全旗农作物总播种面积</w:t>
      </w:r>
      <w:r>
        <w:rPr>
          <w:rFonts w:ascii="微软雅黑" w:hAnsi="微软雅黑" w:eastAsia="微软雅黑" w:cs="微软雅黑"/>
          <w:spacing w:val="15"/>
          <w:sz w:val="20"/>
          <w:szCs w:val="20"/>
        </w:rPr>
        <w:t xml:space="preserve">   </w:t>
      </w:r>
      <w:r>
        <w:rPr>
          <w:rFonts w:ascii="微软雅黑" w:hAnsi="微软雅黑" w:eastAsia="微软雅黑" w:cs="微软雅黑"/>
          <w:spacing w:val="-1"/>
          <w:sz w:val="20"/>
          <w:szCs w:val="20"/>
        </w:rPr>
        <w:t>83216.09 公顷</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比上</w:t>
      </w:r>
      <w:r>
        <w:rPr>
          <w:rFonts w:ascii="微软雅黑" w:hAnsi="微软雅黑" w:eastAsia="微软雅黑" w:cs="微软雅黑"/>
          <w:sz w:val="20"/>
          <w:szCs w:val="20"/>
        </w:rPr>
        <w:t xml:space="preserve"> </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增长 0.6%</w:t>
      </w:r>
      <w:r>
        <w:rPr>
          <w:rFonts w:ascii="微软雅黑" w:hAnsi="微软雅黑" w:eastAsia="微软雅黑" w:cs="微软雅黑"/>
          <w:spacing w:val="-25"/>
          <w:sz w:val="20"/>
          <w:szCs w:val="20"/>
        </w:rPr>
        <w:t xml:space="preserve"> </w:t>
      </w:r>
      <w:r>
        <w:rPr>
          <w:rFonts w:ascii="微软雅黑" w:hAnsi="微软雅黑" w:eastAsia="微软雅黑" w:cs="微软雅黑"/>
          <w:spacing w:val="-4"/>
          <w:sz w:val="20"/>
          <w:szCs w:val="20"/>
        </w:rPr>
        <w:t>。其中，粮食作物播种面积 63807.81 公</w:t>
      </w:r>
    </w:p>
    <w:p w14:paraId="67C037C1">
      <w:pPr>
        <w:spacing w:line="208" w:lineRule="exact"/>
        <w:ind w:left="12"/>
        <w:rPr>
          <w:rFonts w:ascii="微软雅黑" w:hAnsi="微软雅黑" w:eastAsia="微软雅黑" w:cs="微软雅黑"/>
          <w:sz w:val="20"/>
          <w:szCs w:val="20"/>
        </w:rPr>
      </w:pPr>
      <w:r>
        <w:rPr>
          <w:rFonts w:ascii="微软雅黑" w:hAnsi="微软雅黑" w:eastAsia="微软雅黑" w:cs="微软雅黑"/>
          <w:spacing w:val="-2"/>
          <w:position w:val="-1"/>
          <w:sz w:val="20"/>
          <w:szCs w:val="20"/>
        </w:rPr>
        <w:t>顷，增长 2.1%；经济作物播种面积</w:t>
      </w:r>
      <w:r>
        <w:rPr>
          <w:rFonts w:ascii="微软雅黑" w:hAnsi="微软雅黑" w:eastAsia="微软雅黑" w:cs="微软雅黑"/>
          <w:spacing w:val="43"/>
          <w:position w:val="-1"/>
          <w:sz w:val="20"/>
          <w:szCs w:val="20"/>
        </w:rPr>
        <w:t xml:space="preserve"> </w:t>
      </w:r>
      <w:r>
        <w:rPr>
          <w:rFonts w:ascii="微软雅黑" w:hAnsi="微软雅黑" w:eastAsia="微软雅黑" w:cs="微软雅黑"/>
          <w:spacing w:val="-2"/>
          <w:position w:val="-1"/>
          <w:sz w:val="20"/>
          <w:szCs w:val="20"/>
        </w:rPr>
        <w:t>19408.28 公顷，</w:t>
      </w:r>
    </w:p>
    <w:p w14:paraId="4A3F4D47">
      <w:pPr>
        <w:pStyle w:val="2"/>
        <w:spacing w:line="14" w:lineRule="auto"/>
        <w:rPr>
          <w:sz w:val="2"/>
        </w:rPr>
      </w:pPr>
      <w:r>
        <w:rPr>
          <w:sz w:val="2"/>
          <w:szCs w:val="2"/>
        </w:rPr>
        <w:br w:type="column"/>
      </w:r>
    </w:p>
    <w:p w14:paraId="696F3F07">
      <w:pPr>
        <w:spacing w:before="40" w:line="265" w:lineRule="auto"/>
        <w:ind w:left="1" w:right="59" w:firstLine="1"/>
        <w:jc w:val="both"/>
        <w:rPr>
          <w:rFonts w:ascii="微软雅黑" w:hAnsi="微软雅黑" w:eastAsia="微软雅黑" w:cs="微软雅黑"/>
          <w:sz w:val="20"/>
          <w:szCs w:val="20"/>
        </w:rPr>
      </w:pPr>
      <w:r>
        <w:rPr>
          <w:rFonts w:ascii="微软雅黑" w:hAnsi="微软雅黑" w:eastAsia="微软雅黑" w:cs="微软雅黑"/>
          <w:spacing w:val="-8"/>
          <w:sz w:val="20"/>
          <w:szCs w:val="20"/>
        </w:rPr>
        <w:t>下降 4.2%。粮食总产量 27.37 万吨，增长 9.2%。经济</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作物中，油料产量 0.24 万吨，增长</w:t>
      </w:r>
      <w:r>
        <w:rPr>
          <w:rFonts w:ascii="微软雅黑" w:hAnsi="微软雅黑" w:eastAsia="微软雅黑" w:cs="微软雅黑"/>
          <w:spacing w:val="39"/>
          <w:sz w:val="20"/>
          <w:szCs w:val="20"/>
        </w:rPr>
        <w:t xml:space="preserve"> </w:t>
      </w:r>
      <w:r>
        <w:rPr>
          <w:rFonts w:ascii="微软雅黑" w:hAnsi="微软雅黑" w:eastAsia="微软雅黑" w:cs="微软雅黑"/>
          <w:spacing w:val="-6"/>
          <w:sz w:val="20"/>
          <w:szCs w:val="20"/>
        </w:rPr>
        <w:t>18.6%；甜菜产量</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0.70 万吨，下降 5.3%；蔬菜及食用菌产</w:t>
      </w:r>
      <w:r>
        <w:rPr>
          <w:rFonts w:ascii="微软雅黑" w:hAnsi="微软雅黑" w:eastAsia="微软雅黑" w:cs="微软雅黑"/>
          <w:spacing w:val="-2"/>
          <w:sz w:val="20"/>
          <w:szCs w:val="20"/>
        </w:rPr>
        <w:t>量</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2"/>
          <w:sz w:val="20"/>
          <w:szCs w:val="20"/>
        </w:rPr>
        <w:t>13.68</w:t>
      </w:r>
      <w:r>
        <w:rPr>
          <w:rFonts w:ascii="微软雅黑" w:hAnsi="微软雅黑" w:eastAsia="微软雅黑" w:cs="微软雅黑"/>
          <w:spacing w:val="15"/>
          <w:sz w:val="20"/>
          <w:szCs w:val="20"/>
        </w:rPr>
        <w:t xml:space="preserve"> </w:t>
      </w:r>
      <w:r>
        <w:rPr>
          <w:rFonts w:ascii="微软雅黑" w:hAnsi="微软雅黑" w:eastAsia="微软雅黑" w:cs="微软雅黑"/>
          <w:spacing w:val="-2"/>
          <w:sz w:val="20"/>
          <w:szCs w:val="20"/>
        </w:rPr>
        <w:t>万</w:t>
      </w:r>
    </w:p>
    <w:p w14:paraId="714A1034">
      <w:pPr>
        <w:spacing w:before="1" w:line="189" w:lineRule="auto"/>
        <w:ind w:left="16"/>
        <w:rPr>
          <w:rFonts w:ascii="微软雅黑" w:hAnsi="微软雅黑" w:eastAsia="微软雅黑" w:cs="微软雅黑"/>
          <w:sz w:val="20"/>
          <w:szCs w:val="20"/>
        </w:rPr>
      </w:pPr>
      <w:r>
        <w:rPr>
          <w:rFonts w:ascii="微软雅黑" w:hAnsi="微软雅黑" w:eastAsia="微软雅黑" w:cs="微软雅黑"/>
          <w:spacing w:val="-10"/>
          <w:sz w:val="20"/>
          <w:szCs w:val="20"/>
        </w:rPr>
        <w:t>吨，下降 7.8%；水果产量 0.37 万吨，下降 6.7%。</w:t>
      </w:r>
    </w:p>
    <w:p w14:paraId="675C8236">
      <w:pPr>
        <w:spacing w:before="111" w:line="376" w:lineRule="exact"/>
        <w:ind w:left="420"/>
        <w:rPr>
          <w:rFonts w:ascii="微软雅黑" w:hAnsi="微软雅黑" w:eastAsia="微软雅黑" w:cs="微软雅黑"/>
          <w:sz w:val="20"/>
          <w:szCs w:val="20"/>
        </w:rPr>
      </w:pPr>
      <w:r>
        <w:rPr>
          <w:rFonts w:ascii="微软雅黑" w:hAnsi="微软雅黑" w:eastAsia="微软雅黑" w:cs="微软雅黑"/>
          <w:spacing w:val="3"/>
          <w:position w:val="13"/>
          <w:sz w:val="20"/>
          <w:szCs w:val="20"/>
        </w:rPr>
        <w:t>全旗农机总动力达到 52.4 万千瓦，完成机械化</w:t>
      </w:r>
    </w:p>
    <w:p w14:paraId="0F3A5F93">
      <w:pPr>
        <w:spacing w:line="188" w:lineRule="auto"/>
        <w:ind w:left="1"/>
        <w:rPr>
          <w:rFonts w:ascii="微软雅黑" w:hAnsi="微软雅黑" w:eastAsia="微软雅黑" w:cs="微软雅黑"/>
          <w:sz w:val="20"/>
          <w:szCs w:val="20"/>
        </w:rPr>
      </w:pPr>
      <w:r>
        <w:rPr>
          <w:rFonts w:ascii="微软雅黑" w:hAnsi="微软雅黑" w:eastAsia="微软雅黑" w:cs="微软雅黑"/>
          <w:spacing w:val="-3"/>
          <w:sz w:val="20"/>
          <w:szCs w:val="20"/>
        </w:rPr>
        <w:t>耕地面积 6.67 万公顷，机耕率达到 90.</w:t>
      </w:r>
      <w:r>
        <w:rPr>
          <w:rFonts w:ascii="微软雅黑" w:hAnsi="微软雅黑" w:eastAsia="微软雅黑" w:cs="微软雅黑"/>
          <w:spacing w:val="-4"/>
          <w:sz w:val="20"/>
          <w:szCs w:val="20"/>
        </w:rPr>
        <w:t>25%。</w:t>
      </w:r>
    </w:p>
    <w:p w14:paraId="0EA6FEC7">
      <w:pPr>
        <w:spacing w:before="95" w:line="212" w:lineRule="auto"/>
        <w:ind w:left="431"/>
        <w:rPr>
          <w:rFonts w:ascii="黑体" w:hAnsi="黑体" w:eastAsia="黑体" w:cs="黑体"/>
          <w:sz w:val="20"/>
          <w:szCs w:val="20"/>
        </w:rPr>
      </w:pPr>
      <w:r>
        <w:rPr>
          <w:rFonts w:ascii="黑体" w:hAnsi="黑体" w:eastAsia="黑体" w:cs="黑体"/>
          <w:spacing w:val="-6"/>
          <w:sz w:val="20"/>
          <w:szCs w:val="20"/>
        </w:rPr>
        <w:t>三</w:t>
      </w:r>
      <w:r>
        <w:rPr>
          <w:rFonts w:ascii="微软雅黑" w:hAnsi="微软雅黑" w:eastAsia="微软雅黑" w:cs="微软雅黑"/>
          <w:spacing w:val="-6"/>
          <w:sz w:val="20"/>
          <w:szCs w:val="20"/>
        </w:rPr>
        <w:t>、</w:t>
      </w:r>
      <w:r>
        <w:rPr>
          <w:rFonts w:ascii="黑体" w:hAnsi="黑体" w:eastAsia="黑体" w:cs="黑体"/>
          <w:spacing w:val="-6"/>
          <w:sz w:val="20"/>
          <w:szCs w:val="20"/>
        </w:rPr>
        <w:t>工业和建筑业</w:t>
      </w:r>
    </w:p>
    <w:p w14:paraId="3AE162B7">
      <w:pPr>
        <w:spacing w:before="85" w:line="246" w:lineRule="auto"/>
        <w:ind w:left="3" w:firstLine="417"/>
        <w:rPr>
          <w:rFonts w:ascii="微软雅黑" w:hAnsi="微软雅黑" w:eastAsia="微软雅黑" w:cs="微软雅黑"/>
          <w:sz w:val="20"/>
          <w:szCs w:val="20"/>
        </w:rPr>
      </w:pPr>
      <w:r>
        <w:rPr>
          <w:rFonts w:ascii="微软雅黑" w:hAnsi="微软雅黑" w:eastAsia="微软雅黑" w:cs="微软雅黑"/>
          <w:spacing w:val="5"/>
          <w:sz w:val="20"/>
          <w:szCs w:val="20"/>
        </w:rPr>
        <w:t>全</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全部工业增加值比上</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下降 2.7%</w:t>
      </w:r>
      <w:r>
        <w:rPr>
          <w:rFonts w:ascii="微软雅黑" w:hAnsi="微软雅黑" w:eastAsia="微软雅黑" w:cs="微软雅黑"/>
          <w:spacing w:val="-32"/>
          <w:sz w:val="20"/>
          <w:szCs w:val="20"/>
        </w:rPr>
        <w:t xml:space="preserve"> </w:t>
      </w:r>
      <w:r>
        <w:rPr>
          <w:rFonts w:ascii="微软雅黑" w:hAnsi="微软雅黑" w:eastAsia="微软雅黑" w:cs="微软雅黑"/>
          <w:spacing w:val="5"/>
          <w:sz w:val="20"/>
          <w:szCs w:val="20"/>
        </w:rPr>
        <w:t>。其中，</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规模以上工业（</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主营业务收入 2000 万元及以上的</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工业法人单位）增加值增速为 2.7%。</w:t>
      </w:r>
    </w:p>
    <w:p w14:paraId="73A19FC6">
      <w:pPr>
        <w:spacing w:before="76" w:line="266" w:lineRule="auto"/>
        <w:ind w:right="59" w:firstLine="420"/>
        <w:rPr>
          <w:rFonts w:ascii="微软雅黑" w:hAnsi="微软雅黑" w:eastAsia="微软雅黑" w:cs="微软雅黑"/>
          <w:sz w:val="20"/>
          <w:szCs w:val="20"/>
        </w:rPr>
      </w:pPr>
      <w:r>
        <w:rPr>
          <w:rFonts w:ascii="微软雅黑" w:hAnsi="微软雅黑" w:eastAsia="微软雅黑" w:cs="微软雅黑"/>
          <w:spacing w:val="6"/>
          <w:sz w:val="20"/>
          <w:szCs w:val="20"/>
        </w:rPr>
        <w:t>全</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规模以上工业企业产品产量：发电量 60.6</w:t>
      </w:r>
      <w:r>
        <w:rPr>
          <w:rFonts w:ascii="微软雅黑" w:hAnsi="微软雅黑" w:eastAsia="微软雅黑" w:cs="微软雅黑"/>
          <w:spacing w:val="4"/>
          <w:sz w:val="20"/>
          <w:szCs w:val="20"/>
        </w:rPr>
        <w:t xml:space="preserve"> </w:t>
      </w:r>
      <w:r>
        <w:rPr>
          <w:rFonts w:ascii="微软雅黑" w:hAnsi="微软雅黑" w:eastAsia="微软雅黑" w:cs="微软雅黑"/>
          <w:spacing w:val="-2"/>
          <w:sz w:val="20"/>
          <w:szCs w:val="20"/>
        </w:rPr>
        <w:t>亿千瓦时，比上</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上升 0.24%；铁矿石成品矿量</w:t>
      </w:r>
      <w:r>
        <w:rPr>
          <w:rFonts w:ascii="微软雅黑" w:hAnsi="微软雅黑" w:eastAsia="微软雅黑" w:cs="微软雅黑"/>
          <w:spacing w:val="28"/>
          <w:sz w:val="20"/>
          <w:szCs w:val="20"/>
        </w:rPr>
        <w:t xml:space="preserve"> </w:t>
      </w:r>
      <w:r>
        <w:rPr>
          <w:rFonts w:ascii="微软雅黑" w:hAnsi="微软雅黑" w:eastAsia="微软雅黑" w:cs="微软雅黑"/>
          <w:spacing w:val="-2"/>
          <w:sz w:val="20"/>
          <w:szCs w:val="20"/>
        </w:rPr>
        <w:t>129</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万吨，增长 26.15%；铅选矿含铅量</w:t>
      </w:r>
      <w:r>
        <w:rPr>
          <w:rFonts w:ascii="微软雅黑" w:hAnsi="微软雅黑" w:eastAsia="微软雅黑" w:cs="微软雅黑"/>
          <w:spacing w:val="37"/>
          <w:sz w:val="20"/>
          <w:szCs w:val="20"/>
        </w:rPr>
        <w:t xml:space="preserve"> </w:t>
      </w:r>
      <w:r>
        <w:rPr>
          <w:rFonts w:ascii="微软雅黑" w:hAnsi="微软雅黑" w:eastAsia="微软雅黑" w:cs="微软雅黑"/>
          <w:spacing w:val="-3"/>
          <w:sz w:val="20"/>
          <w:szCs w:val="20"/>
        </w:rPr>
        <w:t>1.84 万吨，下降</w:t>
      </w:r>
    </w:p>
    <w:p w14:paraId="39FA9C73">
      <w:pPr>
        <w:spacing w:line="190" w:lineRule="auto"/>
        <w:ind w:left="6"/>
        <w:rPr>
          <w:rFonts w:ascii="微软雅黑" w:hAnsi="微软雅黑" w:eastAsia="微软雅黑" w:cs="微软雅黑"/>
          <w:sz w:val="20"/>
          <w:szCs w:val="20"/>
        </w:rPr>
      </w:pPr>
      <w:r>
        <w:rPr>
          <w:rFonts w:ascii="微软雅黑" w:hAnsi="微软雅黑" w:eastAsia="微软雅黑" w:cs="微软雅黑"/>
          <w:spacing w:val="-8"/>
          <w:sz w:val="20"/>
          <w:szCs w:val="20"/>
        </w:rPr>
        <w:t>8.4%；锌选矿含锌量 4.64 万吨，增长 0.01%。</w:t>
      </w:r>
    </w:p>
    <w:p w14:paraId="60D20212">
      <w:pPr>
        <w:spacing w:before="107" w:line="264" w:lineRule="auto"/>
        <w:ind w:right="59" w:firstLine="434"/>
        <w:rPr>
          <w:rFonts w:ascii="微软雅黑" w:hAnsi="微软雅黑" w:eastAsia="微软雅黑" w:cs="微软雅黑"/>
          <w:sz w:val="20"/>
          <w:szCs w:val="20"/>
        </w:rPr>
      </w:pPr>
      <w:r>
        <w:rPr>
          <w:rFonts w:ascii="微软雅黑" w:hAnsi="微软雅黑" w:eastAsia="微软雅黑" w:cs="微软雅黑"/>
          <w:spacing w:val="14"/>
          <w:sz w:val="20"/>
          <w:szCs w:val="20"/>
        </w:rPr>
        <w:t>全</w:t>
      </w:r>
      <w:r>
        <w:rPr>
          <w:rFonts w:hint="eastAsia" w:ascii="微软雅黑" w:hAnsi="微软雅黑" w:eastAsia="微软雅黑" w:cs="微软雅黑"/>
          <w:spacing w:val="14"/>
          <w:sz w:val="20"/>
          <w:szCs w:val="20"/>
          <w:lang w:eastAsia="zh-CN"/>
        </w:rPr>
        <w:t>周年</w:t>
      </w:r>
      <w:r>
        <w:rPr>
          <w:rFonts w:ascii="微软雅黑" w:hAnsi="微软雅黑" w:eastAsia="微软雅黑" w:cs="微软雅黑"/>
          <w:spacing w:val="14"/>
          <w:sz w:val="20"/>
          <w:szCs w:val="20"/>
        </w:rPr>
        <w:t>规模以上工业企业实现总产值</w:t>
      </w:r>
      <w:r>
        <w:rPr>
          <w:rFonts w:ascii="微软雅黑" w:hAnsi="微软雅黑" w:eastAsia="微软雅黑" w:cs="微软雅黑"/>
          <w:spacing w:val="44"/>
          <w:sz w:val="20"/>
          <w:szCs w:val="20"/>
        </w:rPr>
        <w:t xml:space="preserve"> </w:t>
      </w:r>
      <w:r>
        <w:rPr>
          <w:rFonts w:ascii="微软雅黑" w:hAnsi="微软雅黑" w:eastAsia="微软雅黑" w:cs="微软雅黑"/>
          <w:spacing w:val="14"/>
          <w:sz w:val="20"/>
          <w:szCs w:val="20"/>
        </w:rPr>
        <w:t>141.9 亿</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元，比上</w:t>
      </w:r>
      <w:r>
        <w:rPr>
          <w:rFonts w:ascii="微软雅黑" w:hAnsi="微软雅黑" w:eastAsia="微软雅黑" w:cs="微软雅黑"/>
          <w:spacing w:val="-32"/>
          <w:sz w:val="20"/>
          <w:szCs w:val="20"/>
        </w:rPr>
        <w:t xml:space="preserve"> </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增</w:t>
      </w:r>
      <w:r>
        <w:rPr>
          <w:rFonts w:ascii="微软雅黑" w:hAnsi="微软雅黑" w:eastAsia="微软雅黑" w:cs="微软雅黑"/>
          <w:spacing w:val="-32"/>
          <w:sz w:val="20"/>
          <w:szCs w:val="20"/>
        </w:rPr>
        <w:t xml:space="preserve"> </w:t>
      </w:r>
      <w:r>
        <w:rPr>
          <w:rFonts w:ascii="微软雅黑" w:hAnsi="微软雅黑" w:eastAsia="微软雅黑" w:cs="微软雅黑"/>
          <w:spacing w:val="-4"/>
          <w:sz w:val="20"/>
          <w:szCs w:val="20"/>
        </w:rPr>
        <w:t>长</w:t>
      </w:r>
      <w:r>
        <w:rPr>
          <w:rFonts w:ascii="微软雅黑" w:hAnsi="微软雅黑" w:eastAsia="微软雅黑" w:cs="微软雅黑"/>
          <w:spacing w:val="33"/>
          <w:w w:val="101"/>
          <w:sz w:val="20"/>
          <w:szCs w:val="20"/>
        </w:rPr>
        <w:t xml:space="preserve"> </w:t>
      </w:r>
      <w:r>
        <w:rPr>
          <w:rFonts w:ascii="微软雅黑" w:hAnsi="微软雅黑" w:eastAsia="微软雅黑" w:cs="微软雅黑"/>
          <w:spacing w:val="-4"/>
          <w:sz w:val="20"/>
          <w:szCs w:val="20"/>
        </w:rPr>
        <w:t>11.0%；实现</w:t>
      </w:r>
      <w:r>
        <w:rPr>
          <w:rFonts w:ascii="微软雅黑" w:hAnsi="微软雅黑" w:eastAsia="微软雅黑" w:cs="微软雅黑"/>
          <w:spacing w:val="-34"/>
          <w:sz w:val="20"/>
          <w:szCs w:val="20"/>
        </w:rPr>
        <w:t xml:space="preserve"> </w:t>
      </w:r>
      <w:r>
        <w:rPr>
          <w:rFonts w:ascii="微软雅黑" w:hAnsi="微软雅黑" w:eastAsia="微软雅黑" w:cs="微软雅黑"/>
          <w:spacing w:val="-4"/>
          <w:sz w:val="20"/>
          <w:szCs w:val="20"/>
        </w:rPr>
        <w:t>利润</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4"/>
          <w:sz w:val="20"/>
          <w:szCs w:val="20"/>
        </w:rPr>
        <w:t>25</w:t>
      </w:r>
      <w:r>
        <w:rPr>
          <w:rFonts w:ascii="微软雅黑" w:hAnsi="微软雅黑" w:eastAsia="微软雅黑" w:cs="微软雅黑"/>
          <w:spacing w:val="-5"/>
          <w:sz w:val="20"/>
          <w:szCs w:val="20"/>
        </w:rPr>
        <w:t>.2</w:t>
      </w:r>
      <w:r>
        <w:rPr>
          <w:rFonts w:ascii="微软雅黑" w:hAnsi="微软雅黑" w:eastAsia="微软雅黑" w:cs="微软雅黑"/>
          <w:spacing w:val="16"/>
          <w:sz w:val="20"/>
          <w:szCs w:val="20"/>
        </w:rPr>
        <w:t xml:space="preserve"> </w:t>
      </w:r>
      <w:r>
        <w:rPr>
          <w:rFonts w:ascii="微软雅黑" w:hAnsi="微软雅黑" w:eastAsia="微软雅黑" w:cs="微软雅黑"/>
          <w:spacing w:val="-5"/>
          <w:sz w:val="20"/>
          <w:szCs w:val="20"/>
        </w:rPr>
        <w:t>亿元，增</w:t>
      </w:r>
      <w:r>
        <w:rPr>
          <w:rFonts w:ascii="微软雅黑" w:hAnsi="微软雅黑" w:eastAsia="微软雅黑" w:cs="微软雅黑"/>
          <w:spacing w:val="-32"/>
          <w:sz w:val="20"/>
          <w:szCs w:val="20"/>
        </w:rPr>
        <w:t xml:space="preserve"> </w:t>
      </w:r>
      <w:r>
        <w:rPr>
          <w:rFonts w:ascii="微软雅黑" w:hAnsi="微软雅黑" w:eastAsia="微软雅黑" w:cs="微软雅黑"/>
          <w:spacing w:val="-5"/>
          <w:sz w:val="20"/>
          <w:szCs w:val="20"/>
        </w:rPr>
        <w:t>长</w:t>
      </w:r>
    </w:p>
    <w:p w14:paraId="3D63D61F">
      <w:pPr>
        <w:spacing w:before="1" w:line="186" w:lineRule="auto"/>
        <w:jc w:val="right"/>
        <w:rPr>
          <w:rFonts w:ascii="微软雅黑" w:hAnsi="微软雅黑" w:eastAsia="微软雅黑" w:cs="微软雅黑"/>
          <w:sz w:val="20"/>
          <w:szCs w:val="20"/>
        </w:rPr>
      </w:pPr>
      <w:r>
        <w:rPr>
          <w:rFonts w:ascii="微软雅黑" w:hAnsi="微软雅黑" w:eastAsia="微软雅黑" w:cs="微软雅黑"/>
          <w:spacing w:val="1"/>
          <w:sz w:val="20"/>
          <w:szCs w:val="20"/>
        </w:rPr>
        <w:t>17.6%。全</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规模以上工业企业产品销售率 98.9%。</w:t>
      </w:r>
    </w:p>
    <w:p w14:paraId="6A1089AA">
      <w:pPr>
        <w:spacing w:before="112" w:line="264" w:lineRule="auto"/>
        <w:ind w:left="3" w:right="59" w:firstLine="417"/>
        <w:rPr>
          <w:rFonts w:ascii="微软雅黑" w:hAnsi="微软雅黑" w:eastAsia="微软雅黑" w:cs="微软雅黑"/>
          <w:sz w:val="20"/>
          <w:szCs w:val="20"/>
        </w:rPr>
      </w:pPr>
      <w:r>
        <w:rPr>
          <w:rFonts w:ascii="微软雅黑" w:hAnsi="微软雅黑" w:eastAsia="微软雅黑" w:cs="微软雅黑"/>
          <w:spacing w:val="3"/>
          <w:sz w:val="20"/>
          <w:szCs w:val="20"/>
        </w:rPr>
        <w:t>全</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建筑业增加值比上</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增长 7.9%。全旗具有</w:t>
      </w:r>
      <w:r>
        <w:rPr>
          <w:rFonts w:ascii="微软雅黑" w:hAnsi="微软雅黑" w:eastAsia="微软雅黑" w:cs="微软雅黑"/>
          <w:spacing w:val="13"/>
          <w:sz w:val="20"/>
          <w:szCs w:val="20"/>
        </w:rPr>
        <w:t xml:space="preserve"> </w:t>
      </w:r>
      <w:r>
        <w:rPr>
          <w:rFonts w:ascii="微软雅黑" w:hAnsi="微软雅黑" w:eastAsia="微软雅黑" w:cs="微软雅黑"/>
          <w:spacing w:val="-1"/>
          <w:sz w:val="20"/>
          <w:szCs w:val="20"/>
        </w:rPr>
        <w:t>资质等级的建筑企业 8 家，与上</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持平；施工企业房</w:t>
      </w:r>
      <w:r>
        <w:rPr>
          <w:rFonts w:ascii="微软雅黑" w:hAnsi="微软雅黑" w:eastAsia="微软雅黑" w:cs="微软雅黑"/>
          <w:spacing w:val="3"/>
          <w:sz w:val="20"/>
          <w:szCs w:val="20"/>
        </w:rPr>
        <w:t xml:space="preserve"> </w:t>
      </w:r>
      <w:r>
        <w:rPr>
          <w:rFonts w:ascii="微软雅黑" w:hAnsi="微软雅黑" w:eastAsia="微软雅黑" w:cs="微软雅黑"/>
          <w:spacing w:val="-1"/>
          <w:sz w:val="20"/>
          <w:szCs w:val="20"/>
        </w:rPr>
        <w:t>屋建筑施工面积 5.1 万平方米，下降 77.8%；竣工房</w:t>
      </w:r>
    </w:p>
    <w:p w14:paraId="6606B338">
      <w:pPr>
        <w:spacing w:line="188" w:lineRule="auto"/>
        <w:ind w:left="3"/>
        <w:rPr>
          <w:rFonts w:ascii="微软雅黑" w:hAnsi="微软雅黑" w:eastAsia="微软雅黑" w:cs="微软雅黑"/>
          <w:sz w:val="20"/>
          <w:szCs w:val="20"/>
        </w:rPr>
      </w:pPr>
      <w:r>
        <w:rPr>
          <w:rFonts w:ascii="微软雅黑" w:hAnsi="微软雅黑" w:eastAsia="微软雅黑" w:cs="微软雅黑"/>
          <w:spacing w:val="-6"/>
          <w:sz w:val="20"/>
          <w:szCs w:val="20"/>
        </w:rPr>
        <w:t>屋面积 0 万平方米，下降</w:t>
      </w:r>
      <w:r>
        <w:rPr>
          <w:rFonts w:ascii="微软雅黑" w:hAnsi="微软雅黑" w:eastAsia="微软雅黑" w:cs="微软雅黑"/>
          <w:spacing w:val="19"/>
          <w:sz w:val="20"/>
          <w:szCs w:val="20"/>
        </w:rPr>
        <w:t xml:space="preserve"> </w:t>
      </w:r>
      <w:r>
        <w:rPr>
          <w:rFonts w:ascii="微软雅黑" w:hAnsi="微软雅黑" w:eastAsia="微软雅黑" w:cs="微软雅黑"/>
          <w:spacing w:val="-6"/>
          <w:sz w:val="20"/>
          <w:szCs w:val="20"/>
        </w:rPr>
        <w:t>100%。</w:t>
      </w:r>
    </w:p>
    <w:p w14:paraId="6BEDC0EF">
      <w:pPr>
        <w:spacing w:before="100" w:line="212" w:lineRule="auto"/>
        <w:ind w:left="440"/>
        <w:rPr>
          <w:rFonts w:ascii="黑体" w:hAnsi="黑体" w:eastAsia="黑体" w:cs="黑体"/>
          <w:sz w:val="20"/>
          <w:szCs w:val="20"/>
        </w:rPr>
      </w:pPr>
      <w:r>
        <w:rPr>
          <w:rFonts w:ascii="黑体" w:hAnsi="黑体" w:eastAsia="黑体" w:cs="黑体"/>
          <w:spacing w:val="-17"/>
          <w:sz w:val="20"/>
          <w:szCs w:val="20"/>
        </w:rPr>
        <w:t>四</w:t>
      </w:r>
      <w:r>
        <w:rPr>
          <w:rFonts w:ascii="微软雅黑" w:hAnsi="微软雅黑" w:eastAsia="微软雅黑" w:cs="微软雅黑"/>
          <w:spacing w:val="-17"/>
          <w:sz w:val="20"/>
          <w:szCs w:val="20"/>
        </w:rPr>
        <w:t>、</w:t>
      </w:r>
      <w:r>
        <w:rPr>
          <w:rFonts w:ascii="黑体" w:hAnsi="黑体" w:eastAsia="黑体" w:cs="黑体"/>
          <w:spacing w:val="-17"/>
          <w:sz w:val="20"/>
          <w:szCs w:val="20"/>
        </w:rPr>
        <w:t>服务业</w:t>
      </w:r>
    </w:p>
    <w:p w14:paraId="0B030A97">
      <w:pPr>
        <w:spacing w:before="86" w:line="264" w:lineRule="auto"/>
        <w:ind w:left="4" w:right="59" w:firstLine="435"/>
        <w:rPr>
          <w:rFonts w:ascii="微软雅黑" w:hAnsi="微软雅黑" w:eastAsia="微软雅黑" w:cs="微软雅黑"/>
          <w:sz w:val="20"/>
          <w:szCs w:val="20"/>
        </w:rPr>
      </w:pPr>
      <w:r>
        <w:rPr>
          <w:rFonts w:ascii="微软雅黑" w:hAnsi="微软雅黑" w:eastAsia="微软雅黑" w:cs="微软雅黑"/>
          <w:spacing w:val="1"/>
          <w:sz w:val="20"/>
          <w:szCs w:val="20"/>
        </w:rPr>
        <w:t>全</w:t>
      </w:r>
      <w:r>
        <w:rPr>
          <w:rFonts w:ascii="微软雅黑" w:hAnsi="微软雅黑" w:eastAsia="微软雅黑" w:cs="微软雅黑"/>
          <w:spacing w:val="-24"/>
          <w:sz w:val="20"/>
          <w:szCs w:val="20"/>
        </w:rPr>
        <w:t xml:space="preserve"> </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服</w:t>
      </w:r>
      <w:r>
        <w:rPr>
          <w:rFonts w:ascii="微软雅黑" w:hAnsi="微软雅黑" w:eastAsia="微软雅黑" w:cs="微软雅黑"/>
          <w:spacing w:val="-34"/>
          <w:sz w:val="20"/>
          <w:szCs w:val="20"/>
        </w:rPr>
        <w:t xml:space="preserve"> </w:t>
      </w:r>
      <w:r>
        <w:rPr>
          <w:rFonts w:ascii="微软雅黑" w:hAnsi="微软雅黑" w:eastAsia="微软雅黑" w:cs="微软雅黑"/>
          <w:spacing w:val="1"/>
          <w:sz w:val="20"/>
          <w:szCs w:val="20"/>
        </w:rPr>
        <w:t>务业</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增</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加值</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47.6</w:t>
      </w:r>
      <w:r>
        <w:rPr>
          <w:rFonts w:ascii="微软雅黑" w:hAnsi="微软雅黑" w:eastAsia="微软雅黑" w:cs="微软雅黑"/>
          <w:spacing w:val="16"/>
          <w:sz w:val="20"/>
          <w:szCs w:val="20"/>
        </w:rPr>
        <w:t xml:space="preserve"> </w:t>
      </w:r>
      <w:r>
        <w:rPr>
          <w:rFonts w:ascii="微软雅黑" w:hAnsi="微软雅黑" w:eastAsia="微软雅黑" w:cs="微软雅黑"/>
          <w:spacing w:val="1"/>
          <w:sz w:val="20"/>
          <w:szCs w:val="20"/>
        </w:rPr>
        <w:t>亿</w:t>
      </w:r>
      <w:r>
        <w:rPr>
          <w:rFonts w:ascii="微软雅黑" w:hAnsi="微软雅黑" w:eastAsia="微软雅黑" w:cs="微软雅黑"/>
          <w:spacing w:val="-31"/>
          <w:sz w:val="20"/>
          <w:szCs w:val="20"/>
        </w:rPr>
        <w:t xml:space="preserve"> </w:t>
      </w:r>
      <w:r>
        <w:rPr>
          <w:rFonts w:ascii="微软雅黑" w:hAnsi="微软雅黑" w:eastAsia="微软雅黑" w:cs="微软雅黑"/>
          <w:spacing w:val="1"/>
          <w:sz w:val="20"/>
          <w:szCs w:val="20"/>
        </w:rPr>
        <w:t>元 ， 比</w:t>
      </w:r>
      <w:r>
        <w:rPr>
          <w:rFonts w:ascii="微软雅黑" w:hAnsi="微软雅黑" w:eastAsia="微软雅黑" w:cs="微软雅黑"/>
          <w:spacing w:val="-29"/>
          <w:sz w:val="20"/>
          <w:szCs w:val="20"/>
        </w:rPr>
        <w:t xml:space="preserve"> </w:t>
      </w:r>
      <w:r>
        <w:rPr>
          <w:rFonts w:ascii="微软雅黑" w:hAnsi="微软雅黑" w:eastAsia="微软雅黑" w:cs="微软雅黑"/>
          <w:spacing w:val="1"/>
          <w:sz w:val="20"/>
          <w:szCs w:val="20"/>
        </w:rPr>
        <w:t>上</w:t>
      </w:r>
      <w:r>
        <w:rPr>
          <w:rFonts w:ascii="微软雅黑" w:hAnsi="微软雅黑" w:eastAsia="微软雅黑" w:cs="微软雅黑"/>
          <w:spacing w:val="-32"/>
          <w:sz w:val="20"/>
          <w:szCs w:val="20"/>
        </w:rPr>
        <w:t xml:space="preserve"> </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30"/>
          <w:sz w:val="20"/>
          <w:szCs w:val="20"/>
        </w:rPr>
        <w:t xml:space="preserve"> </w:t>
      </w:r>
      <w:r>
        <w:rPr>
          <w:rFonts w:ascii="微软雅黑" w:hAnsi="微软雅黑" w:eastAsia="微软雅黑" w:cs="微软雅黑"/>
          <w:spacing w:val="1"/>
          <w:sz w:val="20"/>
          <w:szCs w:val="20"/>
        </w:rPr>
        <w:t>增</w:t>
      </w:r>
      <w:r>
        <w:rPr>
          <w:rFonts w:ascii="微软雅黑" w:hAnsi="微软雅黑" w:eastAsia="微软雅黑" w:cs="微软雅黑"/>
          <w:spacing w:val="-32"/>
          <w:sz w:val="20"/>
          <w:szCs w:val="20"/>
        </w:rPr>
        <w:t xml:space="preserve"> </w:t>
      </w:r>
      <w:r>
        <w:rPr>
          <w:rFonts w:ascii="微软雅黑" w:hAnsi="微软雅黑" w:eastAsia="微软雅黑" w:cs="微软雅黑"/>
          <w:spacing w:val="1"/>
          <w:sz w:val="20"/>
          <w:szCs w:val="20"/>
        </w:rPr>
        <w:t>长</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6.7%</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。其中，批发和零售业增加值</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1"/>
          <w:sz w:val="20"/>
          <w:szCs w:val="20"/>
        </w:rPr>
        <w:t>13.1 亿元，增长</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13.7%；交通运输业增加值 2.9 亿元，增长 5.5%；住</w:t>
      </w:r>
    </w:p>
    <w:p w14:paraId="3187AC36">
      <w:pPr>
        <w:spacing w:line="208" w:lineRule="exact"/>
        <w:ind w:left="6"/>
        <w:rPr>
          <w:rFonts w:ascii="微软雅黑" w:hAnsi="微软雅黑" w:eastAsia="微软雅黑" w:cs="微软雅黑"/>
          <w:sz w:val="20"/>
          <w:szCs w:val="20"/>
        </w:rPr>
      </w:pPr>
      <w:r>
        <w:rPr>
          <w:rFonts w:ascii="微软雅黑" w:hAnsi="微软雅黑" w:eastAsia="微软雅黑" w:cs="微软雅黑"/>
          <w:spacing w:val="-2"/>
          <w:position w:val="-1"/>
          <w:sz w:val="20"/>
          <w:szCs w:val="20"/>
        </w:rPr>
        <w:t>宿和餐饮业增加值 2.0 亿元，下降</w:t>
      </w:r>
      <w:r>
        <w:rPr>
          <w:rFonts w:ascii="微软雅黑" w:hAnsi="微软雅黑" w:eastAsia="微软雅黑" w:cs="微软雅黑"/>
          <w:spacing w:val="33"/>
          <w:w w:val="101"/>
          <w:position w:val="-1"/>
          <w:sz w:val="20"/>
          <w:szCs w:val="20"/>
        </w:rPr>
        <w:t xml:space="preserve"> </w:t>
      </w:r>
      <w:r>
        <w:rPr>
          <w:rFonts w:ascii="微软雅黑" w:hAnsi="微软雅黑" w:eastAsia="微软雅黑" w:cs="微软雅黑"/>
          <w:spacing w:val="-2"/>
          <w:position w:val="-1"/>
          <w:sz w:val="20"/>
          <w:szCs w:val="20"/>
        </w:rPr>
        <w:t>11.3%；金融业增</w:t>
      </w:r>
    </w:p>
    <w:p w14:paraId="1CA091CE">
      <w:pPr>
        <w:spacing w:line="208" w:lineRule="exact"/>
        <w:rPr>
          <w:rFonts w:ascii="微软雅黑" w:hAnsi="微软雅黑" w:eastAsia="微软雅黑" w:cs="微软雅黑"/>
          <w:sz w:val="20"/>
          <w:szCs w:val="20"/>
        </w:rPr>
        <w:sectPr>
          <w:type w:val="continuous"/>
          <w:pgSz w:w="11900" w:h="16840"/>
          <w:pgMar w:top="400" w:right="1066" w:bottom="1265" w:left="1128" w:header="0" w:footer="1064" w:gutter="0"/>
          <w:cols w:equalWidth="0" w:num="2">
            <w:col w:w="4922" w:space="100"/>
            <w:col w:w="4684"/>
          </w:cols>
        </w:sectPr>
      </w:pPr>
    </w:p>
    <w:p w14:paraId="30F636AC">
      <w:pPr>
        <w:spacing w:before="88"/>
      </w:pPr>
    </w:p>
    <w:p w14:paraId="200F1591">
      <w:pPr>
        <w:spacing w:before="87"/>
      </w:pPr>
    </w:p>
    <w:p w14:paraId="5CD954CB">
      <w:pPr>
        <w:sectPr>
          <w:footerReference r:id="rId25" w:type="default"/>
          <w:pgSz w:w="11900" w:h="16840"/>
          <w:pgMar w:top="400" w:right="1063" w:bottom="1265" w:left="1129" w:header="0" w:footer="1064" w:gutter="0"/>
          <w:cols w:equalWidth="0" w:num="1">
            <w:col w:w="9707"/>
          </w:cols>
        </w:sectPr>
      </w:pPr>
    </w:p>
    <w:p w14:paraId="1EC81E6B">
      <w:pPr>
        <w:spacing w:before="39" w:line="267" w:lineRule="auto"/>
        <w:ind w:right="302" w:firstLine="3"/>
        <w:jc w:val="both"/>
        <w:rPr>
          <w:rFonts w:ascii="微软雅黑" w:hAnsi="微软雅黑" w:eastAsia="微软雅黑" w:cs="微软雅黑"/>
          <w:sz w:val="20"/>
          <w:szCs w:val="20"/>
        </w:rPr>
      </w:pPr>
      <w:r>
        <w:rPr>
          <w:rFonts w:ascii="微软雅黑" w:hAnsi="微软雅黑" w:eastAsia="微软雅黑" w:cs="微软雅黑"/>
          <w:spacing w:val="1"/>
          <w:sz w:val="20"/>
          <w:szCs w:val="20"/>
        </w:rPr>
        <w:t>加值 3.6 亿元</w:t>
      </w:r>
      <w:r>
        <w:rPr>
          <w:rFonts w:ascii="微软雅黑" w:hAnsi="微软雅黑" w:eastAsia="微软雅黑" w:cs="微软雅黑"/>
          <w:spacing w:val="-18"/>
          <w:sz w:val="20"/>
          <w:szCs w:val="20"/>
        </w:rPr>
        <w:t xml:space="preserve"> </w:t>
      </w:r>
      <w:r>
        <w:rPr>
          <w:rFonts w:ascii="微软雅黑" w:hAnsi="微软雅黑" w:eastAsia="微软雅黑" w:cs="微软雅黑"/>
          <w:spacing w:val="1"/>
          <w:sz w:val="20"/>
          <w:szCs w:val="20"/>
        </w:rPr>
        <w:t>，增长 4.2%；</w:t>
      </w:r>
      <w:r>
        <w:rPr>
          <w:rFonts w:ascii="微软雅黑" w:hAnsi="微软雅黑" w:eastAsia="微软雅黑" w:cs="微软雅黑"/>
          <w:spacing w:val="-39"/>
          <w:sz w:val="20"/>
          <w:szCs w:val="20"/>
        </w:rPr>
        <w:t xml:space="preserve"> </w:t>
      </w:r>
      <w:r>
        <w:rPr>
          <w:rFonts w:ascii="微软雅黑" w:hAnsi="微软雅黑" w:eastAsia="微软雅黑" w:cs="微软雅黑"/>
          <w:spacing w:val="1"/>
          <w:sz w:val="20"/>
          <w:szCs w:val="20"/>
        </w:rPr>
        <w:t>房地产业增加值 5.4 亿</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元，增长 7.0%；农林牧渔专业及辅助活动增加值 0.4</w:t>
      </w:r>
      <w:r>
        <w:rPr>
          <w:rFonts w:ascii="微软雅黑" w:hAnsi="微软雅黑" w:eastAsia="微软雅黑" w:cs="微软雅黑"/>
          <w:spacing w:val="12"/>
          <w:sz w:val="20"/>
          <w:szCs w:val="20"/>
        </w:rPr>
        <w:t xml:space="preserve"> </w:t>
      </w:r>
      <w:r>
        <w:rPr>
          <w:rFonts w:ascii="微软雅黑" w:hAnsi="微软雅黑" w:eastAsia="微软雅黑" w:cs="微软雅黑"/>
          <w:spacing w:val="-6"/>
          <w:sz w:val="20"/>
          <w:szCs w:val="20"/>
        </w:rPr>
        <w:t>亿元，增长</w:t>
      </w:r>
      <w:r>
        <w:rPr>
          <w:rFonts w:ascii="微软雅黑" w:hAnsi="微软雅黑" w:eastAsia="微软雅黑" w:cs="微软雅黑"/>
          <w:spacing w:val="36"/>
          <w:w w:val="101"/>
          <w:sz w:val="20"/>
          <w:szCs w:val="20"/>
        </w:rPr>
        <w:t xml:space="preserve"> </w:t>
      </w:r>
      <w:r>
        <w:rPr>
          <w:rFonts w:ascii="微软雅黑" w:hAnsi="微软雅黑" w:eastAsia="微软雅黑" w:cs="微软雅黑"/>
          <w:spacing w:val="-6"/>
          <w:sz w:val="20"/>
          <w:szCs w:val="20"/>
        </w:rPr>
        <w:t>16.6%；其他服务业增加值 20.2 亿元，增</w:t>
      </w:r>
    </w:p>
    <w:p w14:paraId="545EE5DA">
      <w:pPr>
        <w:spacing w:before="1" w:line="181" w:lineRule="auto"/>
        <w:ind w:left="4"/>
        <w:rPr>
          <w:rFonts w:ascii="微软雅黑" w:hAnsi="微软雅黑" w:eastAsia="微软雅黑" w:cs="微软雅黑"/>
          <w:sz w:val="20"/>
          <w:szCs w:val="20"/>
        </w:rPr>
      </w:pPr>
      <w:r>
        <w:rPr>
          <w:rFonts w:ascii="微软雅黑" w:hAnsi="微软雅黑" w:eastAsia="微软雅黑" w:cs="微软雅黑"/>
          <w:spacing w:val="-4"/>
          <w:sz w:val="20"/>
          <w:szCs w:val="20"/>
        </w:rPr>
        <w:t>长 5.5%。</w:t>
      </w:r>
    </w:p>
    <w:p w14:paraId="0795FD48">
      <w:pPr>
        <w:spacing w:before="110" w:line="265" w:lineRule="auto"/>
        <w:ind w:right="302" w:firstLine="424"/>
        <w:rPr>
          <w:rFonts w:ascii="微软雅黑" w:hAnsi="微软雅黑" w:eastAsia="微软雅黑" w:cs="微软雅黑"/>
          <w:sz w:val="20"/>
          <w:szCs w:val="20"/>
        </w:rPr>
      </w:pPr>
      <w:r>
        <w:rPr>
          <w:rFonts w:ascii="微软雅黑" w:hAnsi="微软雅黑" w:eastAsia="微软雅黑" w:cs="微软雅黑"/>
          <w:spacing w:val="-2"/>
          <w:sz w:val="20"/>
          <w:szCs w:val="20"/>
        </w:rPr>
        <w:t>全旗公路通车总里程达到 3974 公里，全旗</w:t>
      </w:r>
      <w:r>
        <w:rPr>
          <w:rFonts w:ascii="微软雅黑" w:hAnsi="微软雅黑" w:eastAsia="微软雅黑" w:cs="微软雅黑"/>
          <w:spacing w:val="43"/>
          <w:w w:val="101"/>
          <w:sz w:val="20"/>
          <w:szCs w:val="20"/>
        </w:rPr>
        <w:t xml:space="preserve"> </w:t>
      </w:r>
      <w:r>
        <w:rPr>
          <w:rFonts w:ascii="微软雅黑" w:hAnsi="微软雅黑" w:eastAsia="微软雅黑" w:cs="微软雅黑"/>
          <w:spacing w:val="-2"/>
          <w:sz w:val="20"/>
          <w:szCs w:val="20"/>
        </w:rPr>
        <w:t>124</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个行政嘎查村通全部沥青或水泥路面；行政嘎查村</w:t>
      </w:r>
    </w:p>
    <w:p w14:paraId="059587D7">
      <w:pPr>
        <w:spacing w:line="186" w:lineRule="auto"/>
        <w:ind w:left="3"/>
        <w:rPr>
          <w:rFonts w:ascii="微软雅黑" w:hAnsi="微软雅黑" w:eastAsia="微软雅黑" w:cs="微软雅黑"/>
          <w:sz w:val="20"/>
          <w:szCs w:val="20"/>
        </w:rPr>
      </w:pPr>
      <w:r>
        <w:rPr>
          <w:rFonts w:ascii="微软雅黑" w:hAnsi="微软雅黑" w:eastAsia="微软雅黑" w:cs="微软雅黑"/>
          <w:spacing w:val="-2"/>
          <w:sz w:val="20"/>
          <w:szCs w:val="20"/>
        </w:rPr>
        <w:t>通客车率为</w:t>
      </w:r>
      <w:r>
        <w:rPr>
          <w:rFonts w:ascii="微软雅黑" w:hAnsi="微软雅黑" w:eastAsia="微软雅黑" w:cs="微软雅黑"/>
          <w:spacing w:val="19"/>
          <w:w w:val="101"/>
          <w:sz w:val="20"/>
          <w:szCs w:val="20"/>
        </w:rPr>
        <w:t xml:space="preserve"> </w:t>
      </w:r>
      <w:r>
        <w:rPr>
          <w:rFonts w:ascii="微软雅黑" w:hAnsi="微软雅黑" w:eastAsia="微软雅黑" w:cs="微软雅黑"/>
          <w:spacing w:val="-2"/>
          <w:sz w:val="20"/>
          <w:szCs w:val="20"/>
        </w:rPr>
        <w:t>100%。</w:t>
      </w:r>
    </w:p>
    <w:p w14:paraId="01F5C0D6">
      <w:pPr>
        <w:spacing w:before="115" w:line="377" w:lineRule="exact"/>
        <w:ind w:left="425"/>
        <w:rPr>
          <w:rFonts w:ascii="微软雅黑" w:hAnsi="微软雅黑" w:eastAsia="微软雅黑" w:cs="微软雅黑"/>
          <w:sz w:val="20"/>
          <w:szCs w:val="20"/>
        </w:rPr>
      </w:pPr>
      <w:r>
        <w:rPr>
          <w:rFonts w:ascii="微软雅黑" w:hAnsi="微软雅黑" w:eastAsia="微软雅黑" w:cs="微软雅黑"/>
          <w:spacing w:val="4"/>
          <w:position w:val="13"/>
          <w:sz w:val="20"/>
          <w:szCs w:val="20"/>
        </w:rPr>
        <w:t>全旗移动电话用户数</w:t>
      </w:r>
      <w:r>
        <w:rPr>
          <w:rFonts w:ascii="微软雅黑" w:hAnsi="微软雅黑" w:eastAsia="微软雅黑" w:cs="微软雅黑"/>
          <w:spacing w:val="35"/>
          <w:position w:val="13"/>
          <w:sz w:val="20"/>
          <w:szCs w:val="20"/>
        </w:rPr>
        <w:t xml:space="preserve"> </w:t>
      </w:r>
      <w:r>
        <w:rPr>
          <w:rFonts w:ascii="微软雅黑" w:hAnsi="微软雅黑" w:eastAsia="微软雅黑" w:cs="微软雅黑"/>
          <w:spacing w:val="4"/>
          <w:position w:val="13"/>
          <w:sz w:val="20"/>
          <w:szCs w:val="20"/>
        </w:rPr>
        <w:t>16.68 万户</w:t>
      </w:r>
      <w:r>
        <w:rPr>
          <w:rFonts w:ascii="微软雅黑" w:hAnsi="微软雅黑" w:eastAsia="微软雅黑" w:cs="微软雅黑"/>
          <w:spacing w:val="-30"/>
          <w:position w:val="13"/>
          <w:sz w:val="20"/>
          <w:szCs w:val="20"/>
        </w:rPr>
        <w:t xml:space="preserve"> </w:t>
      </w:r>
      <w:r>
        <w:rPr>
          <w:rFonts w:ascii="微软雅黑" w:hAnsi="微软雅黑" w:eastAsia="微软雅黑" w:cs="微软雅黑"/>
          <w:spacing w:val="4"/>
          <w:position w:val="13"/>
          <w:sz w:val="20"/>
          <w:szCs w:val="20"/>
        </w:rPr>
        <w:t>、固定电话用</w:t>
      </w:r>
    </w:p>
    <w:p w14:paraId="45912970">
      <w:pPr>
        <w:spacing w:before="1" w:line="184" w:lineRule="auto"/>
        <w:ind w:left="3"/>
        <w:rPr>
          <w:rFonts w:ascii="微软雅黑" w:hAnsi="微软雅黑" w:eastAsia="微软雅黑" w:cs="微软雅黑"/>
          <w:sz w:val="20"/>
          <w:szCs w:val="20"/>
        </w:rPr>
      </w:pPr>
      <w:r>
        <w:rPr>
          <w:rFonts w:ascii="微软雅黑" w:hAnsi="微软雅黑" w:eastAsia="微软雅黑" w:cs="微软雅黑"/>
          <w:spacing w:val="-2"/>
          <w:sz w:val="20"/>
          <w:szCs w:val="20"/>
        </w:rPr>
        <w:t>户数 0.43 万部、计算机互联网用户数</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3"/>
          <w:sz w:val="20"/>
          <w:szCs w:val="20"/>
        </w:rPr>
        <w:t>1.17 万户。</w:t>
      </w:r>
    </w:p>
    <w:p w14:paraId="38F45C6D">
      <w:pPr>
        <w:spacing w:before="104" w:line="212" w:lineRule="auto"/>
        <w:ind w:left="431"/>
        <w:rPr>
          <w:rFonts w:ascii="黑体" w:hAnsi="黑体" w:eastAsia="黑体" w:cs="黑体"/>
          <w:sz w:val="20"/>
          <w:szCs w:val="20"/>
        </w:rPr>
      </w:pPr>
      <w:r>
        <w:rPr>
          <w:rFonts w:ascii="黑体" w:hAnsi="黑体" w:eastAsia="黑体" w:cs="黑体"/>
          <w:spacing w:val="-5"/>
          <w:sz w:val="20"/>
          <w:szCs w:val="20"/>
        </w:rPr>
        <w:t>五</w:t>
      </w:r>
      <w:r>
        <w:rPr>
          <w:rFonts w:ascii="微软雅黑" w:hAnsi="微软雅黑" w:eastAsia="微软雅黑" w:cs="微软雅黑"/>
          <w:spacing w:val="-5"/>
          <w:sz w:val="20"/>
          <w:szCs w:val="20"/>
        </w:rPr>
        <w:t>、</w:t>
      </w:r>
      <w:r>
        <w:rPr>
          <w:rFonts w:ascii="黑体" w:hAnsi="黑体" w:eastAsia="黑体" w:cs="黑体"/>
          <w:spacing w:val="-5"/>
          <w:sz w:val="20"/>
          <w:szCs w:val="20"/>
        </w:rPr>
        <w:t>固定资产投资</w:t>
      </w:r>
    </w:p>
    <w:p w14:paraId="5326AA27">
      <w:pPr>
        <w:spacing w:before="88" w:line="263" w:lineRule="auto"/>
        <w:ind w:left="7" w:right="302" w:firstLine="451"/>
        <w:rPr>
          <w:rFonts w:ascii="微软雅黑" w:hAnsi="微软雅黑" w:eastAsia="微软雅黑" w:cs="微软雅黑"/>
          <w:sz w:val="20"/>
          <w:szCs w:val="20"/>
        </w:rPr>
      </w:pPr>
      <w:r>
        <w:rPr>
          <w:rFonts w:ascii="微软雅黑" w:hAnsi="微软雅黑" w:eastAsia="微软雅黑" w:cs="微软雅黑"/>
          <w:spacing w:val="44"/>
          <w:sz w:val="20"/>
          <w:szCs w:val="20"/>
        </w:rPr>
        <w:t>全</w:t>
      </w:r>
      <w:r>
        <w:rPr>
          <w:rFonts w:hint="eastAsia" w:ascii="微软雅黑" w:hAnsi="微软雅黑" w:eastAsia="微软雅黑" w:cs="微软雅黑"/>
          <w:spacing w:val="44"/>
          <w:sz w:val="20"/>
          <w:szCs w:val="20"/>
          <w:lang w:eastAsia="zh-CN"/>
        </w:rPr>
        <w:t>周年</w:t>
      </w:r>
      <w:r>
        <w:rPr>
          <w:rFonts w:ascii="微软雅黑" w:hAnsi="微软雅黑" w:eastAsia="微软雅黑" w:cs="微软雅黑"/>
          <w:spacing w:val="44"/>
          <w:sz w:val="20"/>
          <w:szCs w:val="20"/>
        </w:rPr>
        <w:t>规模以上固定资产投资比上</w:t>
      </w:r>
      <w:r>
        <w:rPr>
          <w:rFonts w:hint="eastAsia" w:ascii="微软雅黑" w:hAnsi="微软雅黑" w:eastAsia="微软雅黑" w:cs="微软雅黑"/>
          <w:spacing w:val="44"/>
          <w:sz w:val="20"/>
          <w:szCs w:val="20"/>
          <w:lang w:eastAsia="zh-CN"/>
        </w:rPr>
        <w:t>周年</w:t>
      </w:r>
      <w:r>
        <w:rPr>
          <w:rFonts w:ascii="微软雅黑" w:hAnsi="微软雅黑" w:eastAsia="微软雅黑" w:cs="微软雅黑"/>
          <w:spacing w:val="44"/>
          <w:sz w:val="20"/>
          <w:szCs w:val="20"/>
        </w:rPr>
        <w:t>增长</w:t>
      </w:r>
      <w:r>
        <w:rPr>
          <w:rFonts w:ascii="微软雅黑" w:hAnsi="微软雅黑" w:eastAsia="微软雅黑" w:cs="微软雅黑"/>
          <w:spacing w:val="7"/>
          <w:sz w:val="20"/>
          <w:szCs w:val="20"/>
        </w:rPr>
        <w:t xml:space="preserve"> </w:t>
      </w:r>
      <w:r>
        <w:rPr>
          <w:rFonts w:ascii="微软雅黑" w:hAnsi="微软雅黑" w:eastAsia="微软雅黑" w:cs="微软雅黑"/>
          <w:spacing w:val="-7"/>
          <w:sz w:val="20"/>
          <w:szCs w:val="20"/>
        </w:rPr>
        <w:t>33.9%。其中，第一产业投资增长 94.9%，第二产</w:t>
      </w:r>
      <w:r>
        <w:rPr>
          <w:rFonts w:ascii="微软雅黑" w:hAnsi="微软雅黑" w:eastAsia="微软雅黑" w:cs="微软雅黑"/>
          <w:spacing w:val="-8"/>
          <w:sz w:val="20"/>
          <w:szCs w:val="20"/>
        </w:rPr>
        <w:t>业投</w:t>
      </w:r>
    </w:p>
    <w:p w14:paraId="04C28DB3">
      <w:pPr>
        <w:spacing w:line="188" w:lineRule="auto"/>
        <w:ind w:left="7"/>
        <w:rPr>
          <w:rFonts w:ascii="微软雅黑" w:hAnsi="微软雅黑" w:eastAsia="微软雅黑" w:cs="微软雅黑"/>
          <w:sz w:val="20"/>
          <w:szCs w:val="20"/>
        </w:rPr>
      </w:pPr>
      <w:r>
        <w:rPr>
          <w:rFonts w:ascii="微软雅黑" w:hAnsi="微软雅黑" w:eastAsia="微软雅黑" w:cs="微软雅黑"/>
          <w:spacing w:val="-4"/>
          <w:sz w:val="20"/>
          <w:szCs w:val="20"/>
        </w:rPr>
        <w:t>资增长</w:t>
      </w:r>
      <w:r>
        <w:rPr>
          <w:rFonts w:ascii="微软雅黑" w:hAnsi="微软雅黑" w:eastAsia="微软雅黑" w:cs="微软雅黑"/>
          <w:spacing w:val="13"/>
          <w:sz w:val="20"/>
          <w:szCs w:val="20"/>
        </w:rPr>
        <w:t xml:space="preserve"> </w:t>
      </w:r>
      <w:r>
        <w:rPr>
          <w:rFonts w:ascii="微软雅黑" w:hAnsi="微软雅黑" w:eastAsia="微软雅黑" w:cs="微软雅黑"/>
          <w:spacing w:val="-4"/>
          <w:sz w:val="20"/>
          <w:szCs w:val="20"/>
        </w:rPr>
        <w:t>111.3%，第三产业投资下降 2.7%。</w:t>
      </w:r>
    </w:p>
    <w:p w14:paraId="55A9AFDF">
      <w:pPr>
        <w:spacing w:before="111" w:line="277" w:lineRule="auto"/>
        <w:ind w:left="3" w:right="226" w:firstLine="421"/>
        <w:rPr>
          <w:rFonts w:ascii="微软雅黑" w:hAnsi="微软雅黑" w:eastAsia="微软雅黑" w:cs="微软雅黑"/>
          <w:sz w:val="20"/>
          <w:szCs w:val="20"/>
        </w:rPr>
      </w:pPr>
      <w:r>
        <w:rPr>
          <w:rFonts w:ascii="微软雅黑" w:hAnsi="微软雅黑" w:eastAsia="微软雅黑" w:cs="微软雅黑"/>
          <w:spacing w:val="-3"/>
          <w:sz w:val="20"/>
          <w:szCs w:val="20"/>
        </w:rPr>
        <w:t>全</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房地产开发投资 26870 万元，下降 56.2%。</w:t>
      </w:r>
      <w:r>
        <w:rPr>
          <w:rFonts w:ascii="微软雅黑" w:hAnsi="微软雅黑" w:eastAsia="微软雅黑" w:cs="微软雅黑"/>
          <w:spacing w:val="10"/>
          <w:sz w:val="20"/>
          <w:szCs w:val="20"/>
        </w:rPr>
        <w:t xml:space="preserve"> </w:t>
      </w:r>
      <w:r>
        <w:rPr>
          <w:rFonts w:ascii="微软雅黑" w:hAnsi="微软雅黑" w:eastAsia="微软雅黑" w:cs="微软雅黑"/>
          <w:spacing w:val="7"/>
          <w:sz w:val="20"/>
          <w:szCs w:val="20"/>
        </w:rPr>
        <w:t>商品房销售面积增长</w:t>
      </w:r>
      <w:r>
        <w:rPr>
          <w:rFonts w:ascii="微软雅黑" w:hAnsi="微软雅黑" w:eastAsia="微软雅黑" w:cs="微软雅黑"/>
          <w:spacing w:val="46"/>
          <w:sz w:val="20"/>
          <w:szCs w:val="20"/>
        </w:rPr>
        <w:t xml:space="preserve"> </w:t>
      </w:r>
      <w:r>
        <w:rPr>
          <w:rFonts w:ascii="微软雅黑" w:hAnsi="微软雅黑" w:eastAsia="微软雅黑" w:cs="微软雅黑"/>
          <w:spacing w:val="7"/>
          <w:sz w:val="20"/>
          <w:szCs w:val="20"/>
        </w:rPr>
        <w:t>124.7%</w:t>
      </w:r>
      <w:r>
        <w:rPr>
          <w:rFonts w:ascii="微软雅黑" w:hAnsi="微软雅黑" w:eastAsia="微软雅黑" w:cs="微软雅黑"/>
          <w:spacing w:val="-15"/>
          <w:sz w:val="20"/>
          <w:szCs w:val="20"/>
        </w:rPr>
        <w:t xml:space="preserve"> </w:t>
      </w:r>
      <w:r>
        <w:rPr>
          <w:rFonts w:ascii="微软雅黑" w:hAnsi="微软雅黑" w:eastAsia="微软雅黑" w:cs="微软雅黑"/>
          <w:spacing w:val="7"/>
          <w:sz w:val="20"/>
          <w:szCs w:val="20"/>
        </w:rPr>
        <w:t>，商品房销售额增长</w:t>
      </w:r>
    </w:p>
    <w:p w14:paraId="5076909C">
      <w:pPr>
        <w:spacing w:before="1" w:line="160" w:lineRule="auto"/>
        <w:ind w:left="21"/>
        <w:rPr>
          <w:rFonts w:ascii="微软雅黑" w:hAnsi="微软雅黑" w:eastAsia="微软雅黑" w:cs="微软雅黑"/>
          <w:sz w:val="20"/>
          <w:szCs w:val="20"/>
        </w:rPr>
      </w:pPr>
      <w:r>
        <w:rPr>
          <w:rFonts w:ascii="微软雅黑" w:hAnsi="微软雅黑" w:eastAsia="微软雅黑" w:cs="微软雅黑"/>
          <w:spacing w:val="-10"/>
          <w:sz w:val="20"/>
          <w:szCs w:val="20"/>
        </w:rPr>
        <w:t>179.7%。</w:t>
      </w:r>
    </w:p>
    <w:p w14:paraId="2DA77F82">
      <w:pPr>
        <w:spacing w:before="104" w:line="212" w:lineRule="auto"/>
        <w:ind w:left="433"/>
        <w:rPr>
          <w:rFonts w:ascii="黑体" w:hAnsi="黑体" w:eastAsia="黑体" w:cs="黑体"/>
          <w:sz w:val="20"/>
          <w:szCs w:val="20"/>
        </w:rPr>
      </w:pPr>
      <w:r>
        <w:rPr>
          <w:rFonts w:ascii="黑体" w:hAnsi="黑体" w:eastAsia="黑体" w:cs="黑体"/>
          <w:spacing w:val="-2"/>
          <w:sz w:val="20"/>
          <w:szCs w:val="20"/>
        </w:rPr>
        <w:t>六</w:t>
      </w:r>
      <w:r>
        <w:rPr>
          <w:rFonts w:ascii="微软雅黑" w:hAnsi="微软雅黑" w:eastAsia="微软雅黑" w:cs="微软雅黑"/>
          <w:spacing w:val="-2"/>
          <w:sz w:val="20"/>
          <w:szCs w:val="20"/>
        </w:rPr>
        <w:t>、</w:t>
      </w:r>
      <w:r>
        <w:rPr>
          <w:rFonts w:ascii="黑体" w:hAnsi="黑体" w:eastAsia="黑体" w:cs="黑体"/>
          <w:spacing w:val="-2"/>
          <w:sz w:val="20"/>
          <w:szCs w:val="20"/>
        </w:rPr>
        <w:t>国内贸易和市场物价</w:t>
      </w:r>
    </w:p>
    <w:p w14:paraId="6B43FACC">
      <w:pPr>
        <w:spacing w:before="85" w:line="272" w:lineRule="auto"/>
        <w:ind w:right="302" w:firstLine="424"/>
        <w:rPr>
          <w:rFonts w:ascii="微软雅黑" w:hAnsi="微软雅黑" w:eastAsia="微软雅黑" w:cs="微软雅黑"/>
          <w:sz w:val="20"/>
          <w:szCs w:val="20"/>
        </w:rPr>
      </w:pPr>
      <w:r>
        <w:rPr>
          <w:rFonts w:ascii="微软雅黑" w:hAnsi="微软雅黑" w:eastAsia="微软雅黑" w:cs="微软雅黑"/>
          <w:spacing w:val="3"/>
          <w:sz w:val="20"/>
          <w:szCs w:val="20"/>
        </w:rPr>
        <w:t>全</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社会消费品零售总额 21.3 亿元，比上</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增</w:t>
      </w:r>
      <w:r>
        <w:rPr>
          <w:rFonts w:ascii="微软雅黑" w:hAnsi="微软雅黑" w:eastAsia="微软雅黑" w:cs="微软雅黑"/>
          <w:spacing w:val="1"/>
          <w:sz w:val="20"/>
          <w:szCs w:val="20"/>
        </w:rPr>
        <w:t xml:space="preserve"> </w:t>
      </w:r>
      <w:r>
        <w:rPr>
          <w:rFonts w:ascii="微软雅黑" w:hAnsi="微软雅黑" w:eastAsia="微软雅黑" w:cs="微软雅黑"/>
          <w:spacing w:val="-3"/>
          <w:sz w:val="20"/>
          <w:szCs w:val="20"/>
        </w:rPr>
        <w:t>长 2.0%</w:t>
      </w:r>
      <w:r>
        <w:rPr>
          <w:rFonts w:ascii="微软雅黑" w:hAnsi="微软雅黑" w:eastAsia="微软雅黑" w:cs="微软雅黑"/>
          <w:spacing w:val="-20"/>
          <w:sz w:val="20"/>
          <w:szCs w:val="20"/>
        </w:rPr>
        <w:t xml:space="preserve"> </w:t>
      </w:r>
      <w:r>
        <w:rPr>
          <w:rFonts w:ascii="微软雅黑" w:hAnsi="微软雅黑" w:eastAsia="微软雅黑" w:cs="微软雅黑"/>
          <w:spacing w:val="-3"/>
          <w:sz w:val="20"/>
          <w:szCs w:val="20"/>
        </w:rPr>
        <w:t>。分行业统计，批发、零售业零售额</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3"/>
          <w:sz w:val="20"/>
          <w:szCs w:val="20"/>
        </w:rPr>
        <w:t>16.4 亿</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元，增长 2.4%；住宿、餐饮业零售额 4.9 亿元，增长</w:t>
      </w:r>
    </w:p>
    <w:p w14:paraId="606BCFDE">
      <w:pPr>
        <w:spacing w:before="2" w:line="161" w:lineRule="auto"/>
        <w:ind w:left="3"/>
        <w:rPr>
          <w:rFonts w:ascii="微软雅黑" w:hAnsi="微软雅黑" w:eastAsia="微软雅黑" w:cs="微软雅黑"/>
          <w:sz w:val="20"/>
          <w:szCs w:val="20"/>
        </w:rPr>
      </w:pPr>
      <w:r>
        <w:rPr>
          <w:rFonts w:ascii="微软雅黑" w:hAnsi="微软雅黑" w:eastAsia="微软雅黑" w:cs="微软雅黑"/>
          <w:spacing w:val="-6"/>
          <w:sz w:val="20"/>
          <w:szCs w:val="20"/>
        </w:rPr>
        <w:t>0.6%。</w:t>
      </w:r>
    </w:p>
    <w:p w14:paraId="46C24517">
      <w:pPr>
        <w:spacing w:before="105" w:line="212" w:lineRule="auto"/>
        <w:ind w:left="429"/>
        <w:rPr>
          <w:rFonts w:ascii="黑体" w:hAnsi="黑体" w:eastAsia="黑体" w:cs="黑体"/>
          <w:sz w:val="20"/>
          <w:szCs w:val="20"/>
        </w:rPr>
      </w:pPr>
      <w:r>
        <w:rPr>
          <w:rFonts w:ascii="黑体" w:hAnsi="黑体" w:eastAsia="黑体" w:cs="黑体"/>
          <w:spacing w:val="-16"/>
          <w:w w:val="97"/>
          <w:sz w:val="20"/>
          <w:szCs w:val="20"/>
        </w:rPr>
        <w:t>七</w:t>
      </w:r>
      <w:r>
        <w:rPr>
          <w:rFonts w:ascii="微软雅黑" w:hAnsi="微软雅黑" w:eastAsia="微软雅黑" w:cs="微软雅黑"/>
          <w:spacing w:val="-16"/>
          <w:w w:val="97"/>
          <w:sz w:val="20"/>
          <w:szCs w:val="20"/>
        </w:rPr>
        <w:t>、</w:t>
      </w:r>
      <w:r>
        <w:rPr>
          <w:rFonts w:ascii="黑体" w:hAnsi="黑体" w:eastAsia="黑体" w:cs="黑体"/>
          <w:spacing w:val="-16"/>
          <w:w w:val="97"/>
          <w:sz w:val="20"/>
          <w:szCs w:val="20"/>
        </w:rPr>
        <w:t>财政</w:t>
      </w:r>
      <w:r>
        <w:rPr>
          <w:rFonts w:ascii="微软雅黑" w:hAnsi="微软雅黑" w:eastAsia="微软雅黑" w:cs="微软雅黑"/>
          <w:spacing w:val="-16"/>
          <w:w w:val="97"/>
          <w:sz w:val="20"/>
          <w:szCs w:val="20"/>
        </w:rPr>
        <w:t>、</w:t>
      </w:r>
      <w:r>
        <w:rPr>
          <w:rFonts w:ascii="黑体" w:hAnsi="黑体" w:eastAsia="黑体" w:cs="黑体"/>
          <w:spacing w:val="-16"/>
          <w:w w:val="97"/>
          <w:sz w:val="20"/>
          <w:szCs w:val="20"/>
        </w:rPr>
        <w:t>金融</w:t>
      </w:r>
    </w:p>
    <w:p w14:paraId="0940E409">
      <w:pPr>
        <w:spacing w:before="83" w:line="265" w:lineRule="auto"/>
        <w:ind w:left="3" w:right="236" w:firstLine="422"/>
        <w:rPr>
          <w:rFonts w:ascii="微软雅黑" w:hAnsi="微软雅黑" w:eastAsia="微软雅黑" w:cs="微软雅黑"/>
          <w:sz w:val="20"/>
          <w:szCs w:val="20"/>
        </w:rPr>
      </w:pPr>
      <w:r>
        <w:rPr>
          <w:rFonts w:ascii="微软雅黑" w:hAnsi="微软雅黑" w:eastAsia="微软雅黑" w:cs="微软雅黑"/>
          <w:spacing w:val="1"/>
          <w:sz w:val="20"/>
          <w:szCs w:val="20"/>
        </w:rPr>
        <w:t>全</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一般公共预算收入 70040 万元</w:t>
      </w:r>
      <w:r>
        <w:rPr>
          <w:rFonts w:ascii="微软雅黑" w:hAnsi="微软雅黑" w:eastAsia="微软雅黑" w:cs="微软雅黑"/>
          <w:spacing w:val="-27"/>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26"/>
          <w:sz w:val="20"/>
          <w:szCs w:val="20"/>
        </w:rPr>
        <w:t xml:space="preserve"> </w:t>
      </w:r>
      <w:r>
        <w:rPr>
          <w:rFonts w:ascii="微软雅黑" w:hAnsi="微软雅黑" w:eastAsia="微软雅黑" w:cs="微软雅黑"/>
          <w:spacing w:val="1"/>
          <w:sz w:val="20"/>
          <w:szCs w:val="20"/>
        </w:rPr>
        <w:t>比上</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 xml:space="preserve">同  </w:t>
      </w:r>
      <w:r>
        <w:rPr>
          <w:rFonts w:ascii="微软雅黑" w:hAnsi="微软雅黑" w:eastAsia="微软雅黑" w:cs="微软雅黑"/>
          <w:spacing w:val="-4"/>
          <w:sz w:val="20"/>
          <w:szCs w:val="20"/>
        </w:rPr>
        <w:t>口径增长 4.0%；一般公共预算支出 3211</w:t>
      </w:r>
      <w:r>
        <w:rPr>
          <w:rFonts w:ascii="微软雅黑" w:hAnsi="微软雅黑" w:eastAsia="微软雅黑" w:cs="微软雅黑"/>
          <w:spacing w:val="-5"/>
          <w:sz w:val="20"/>
          <w:szCs w:val="20"/>
        </w:rPr>
        <w:t>03 万元，增</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长</w:t>
      </w:r>
      <w:r>
        <w:rPr>
          <w:rFonts w:ascii="微软雅黑" w:hAnsi="微软雅黑" w:eastAsia="微软雅黑" w:cs="微软雅黑"/>
          <w:spacing w:val="19"/>
          <w:sz w:val="20"/>
          <w:szCs w:val="20"/>
        </w:rPr>
        <w:t xml:space="preserve"> </w:t>
      </w:r>
      <w:r>
        <w:rPr>
          <w:rFonts w:ascii="微软雅黑" w:hAnsi="微软雅黑" w:eastAsia="微软雅黑" w:cs="微软雅黑"/>
          <w:spacing w:val="-6"/>
          <w:sz w:val="20"/>
          <w:szCs w:val="20"/>
        </w:rPr>
        <w:t>15.8%</w:t>
      </w:r>
      <w:r>
        <w:rPr>
          <w:rFonts w:ascii="微软雅黑" w:hAnsi="微软雅黑" w:eastAsia="微软雅黑" w:cs="微软雅黑"/>
          <w:spacing w:val="-32"/>
          <w:sz w:val="20"/>
          <w:szCs w:val="20"/>
        </w:rPr>
        <w:t xml:space="preserve"> </w:t>
      </w:r>
      <w:r>
        <w:rPr>
          <w:rFonts w:ascii="微软雅黑" w:hAnsi="微软雅黑" w:eastAsia="微软雅黑" w:cs="微软雅黑"/>
          <w:spacing w:val="-6"/>
          <w:sz w:val="20"/>
          <w:szCs w:val="20"/>
        </w:rPr>
        <w:t>。其中，一般公共服务支出 39606 万元，增</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长</w:t>
      </w:r>
      <w:r>
        <w:rPr>
          <w:rFonts w:ascii="微软雅黑" w:hAnsi="微软雅黑" w:eastAsia="微软雅黑" w:cs="微软雅黑"/>
          <w:spacing w:val="29"/>
          <w:sz w:val="20"/>
          <w:szCs w:val="20"/>
        </w:rPr>
        <w:t xml:space="preserve"> </w:t>
      </w:r>
      <w:r>
        <w:rPr>
          <w:rFonts w:ascii="微软雅黑" w:hAnsi="微软雅黑" w:eastAsia="微软雅黑" w:cs="微软雅黑"/>
          <w:spacing w:val="-5"/>
          <w:sz w:val="20"/>
          <w:szCs w:val="20"/>
        </w:rPr>
        <w:t>18.7%；公共安全支出</w:t>
      </w:r>
      <w:r>
        <w:rPr>
          <w:rFonts w:ascii="微软雅黑" w:hAnsi="微软雅黑" w:eastAsia="微软雅黑" w:cs="微软雅黑"/>
          <w:spacing w:val="28"/>
          <w:sz w:val="20"/>
          <w:szCs w:val="20"/>
        </w:rPr>
        <w:t xml:space="preserve"> </w:t>
      </w:r>
      <w:r>
        <w:rPr>
          <w:rFonts w:ascii="微软雅黑" w:hAnsi="微软雅黑" w:eastAsia="微软雅黑" w:cs="微软雅黑"/>
          <w:spacing w:val="-5"/>
          <w:sz w:val="20"/>
          <w:szCs w:val="20"/>
        </w:rPr>
        <w:t>10204 万元，增长 47.1%；</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教育支出 46476 万元，增长 26.1%</w:t>
      </w:r>
      <w:r>
        <w:rPr>
          <w:rFonts w:ascii="微软雅黑" w:hAnsi="微软雅黑" w:eastAsia="微软雅黑" w:cs="微软雅黑"/>
          <w:spacing w:val="-5"/>
          <w:sz w:val="20"/>
          <w:szCs w:val="20"/>
        </w:rPr>
        <w:t>；社会保障和就业</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支出 72306 万元，增长 44.5%；医疗卫生支出</w:t>
      </w:r>
      <w:r>
        <w:rPr>
          <w:rFonts w:ascii="微软雅黑" w:hAnsi="微软雅黑" w:eastAsia="微软雅黑" w:cs="微软雅黑"/>
          <w:spacing w:val="30"/>
          <w:w w:val="101"/>
          <w:sz w:val="20"/>
          <w:szCs w:val="20"/>
        </w:rPr>
        <w:t xml:space="preserve"> </w:t>
      </w:r>
      <w:r>
        <w:rPr>
          <w:rFonts w:ascii="微软雅黑" w:hAnsi="微软雅黑" w:eastAsia="微软雅黑" w:cs="微软雅黑"/>
          <w:spacing w:val="-6"/>
          <w:sz w:val="20"/>
          <w:szCs w:val="20"/>
        </w:rPr>
        <w:t>18705</w:t>
      </w:r>
    </w:p>
    <w:p w14:paraId="4F49E26D">
      <w:pPr>
        <w:spacing w:before="1" w:line="184" w:lineRule="auto"/>
        <w:ind w:left="3"/>
        <w:rPr>
          <w:rFonts w:ascii="微软雅黑" w:hAnsi="微软雅黑" w:eastAsia="微软雅黑" w:cs="微软雅黑"/>
          <w:sz w:val="20"/>
          <w:szCs w:val="20"/>
        </w:rPr>
      </w:pPr>
      <w:r>
        <w:rPr>
          <w:rFonts w:ascii="微软雅黑" w:hAnsi="微软雅黑" w:eastAsia="微软雅黑" w:cs="微软雅黑"/>
          <w:spacing w:val="-12"/>
          <w:sz w:val="20"/>
          <w:szCs w:val="20"/>
        </w:rPr>
        <w:t>万元，增长</w:t>
      </w:r>
      <w:r>
        <w:rPr>
          <w:rFonts w:ascii="微软雅黑" w:hAnsi="微软雅黑" w:eastAsia="微软雅黑" w:cs="微软雅黑"/>
          <w:spacing w:val="26"/>
          <w:sz w:val="20"/>
          <w:szCs w:val="20"/>
        </w:rPr>
        <w:t xml:space="preserve"> </w:t>
      </w:r>
      <w:r>
        <w:rPr>
          <w:rFonts w:ascii="微软雅黑" w:hAnsi="微软雅黑" w:eastAsia="微软雅黑" w:cs="微软雅黑"/>
          <w:spacing w:val="-12"/>
          <w:sz w:val="20"/>
          <w:szCs w:val="20"/>
        </w:rPr>
        <w:t>13.0%。</w:t>
      </w:r>
    </w:p>
    <w:p w14:paraId="34157BAA">
      <w:pPr>
        <w:spacing w:before="111" w:line="265" w:lineRule="auto"/>
        <w:ind w:right="302" w:firstLine="445"/>
        <w:rPr>
          <w:rFonts w:hint="eastAsia" w:ascii="微软雅黑" w:hAnsi="微软雅黑" w:eastAsia="微软雅黑" w:cs="微软雅黑"/>
          <w:sz w:val="20"/>
          <w:szCs w:val="20"/>
          <w:lang w:eastAsia="zh-CN"/>
        </w:rPr>
      </w:pPr>
      <w:r>
        <w:rPr>
          <w:rFonts w:ascii="微软雅黑" w:hAnsi="微软雅黑" w:eastAsia="微软雅黑" w:cs="微软雅黑"/>
          <w:spacing w:val="16"/>
          <w:sz w:val="20"/>
          <w:szCs w:val="20"/>
        </w:rPr>
        <w:t xml:space="preserve">2022 </w:t>
      </w:r>
      <w:r>
        <w:rPr>
          <w:rFonts w:hint="eastAsia" w:ascii="微软雅黑" w:hAnsi="微软雅黑" w:eastAsia="微软雅黑" w:cs="微软雅黑"/>
          <w:spacing w:val="16"/>
          <w:sz w:val="20"/>
          <w:szCs w:val="20"/>
          <w:lang w:eastAsia="zh-CN"/>
        </w:rPr>
        <w:t>周年</w:t>
      </w:r>
      <w:r>
        <w:rPr>
          <w:rFonts w:ascii="微软雅黑" w:hAnsi="微软雅黑" w:eastAsia="微软雅黑" w:cs="微软雅黑"/>
          <w:spacing w:val="16"/>
          <w:sz w:val="20"/>
          <w:szCs w:val="20"/>
        </w:rPr>
        <w:t>末 ，</w:t>
      </w:r>
      <w:r>
        <w:rPr>
          <w:rFonts w:ascii="微软雅黑" w:hAnsi="微软雅黑" w:eastAsia="微软雅黑" w:cs="微软雅黑"/>
          <w:spacing w:val="-27"/>
          <w:sz w:val="20"/>
          <w:szCs w:val="20"/>
        </w:rPr>
        <w:t xml:space="preserve"> </w:t>
      </w:r>
      <w:r>
        <w:rPr>
          <w:rFonts w:ascii="微软雅黑" w:hAnsi="微软雅黑" w:eastAsia="微软雅黑" w:cs="微软雅黑"/>
          <w:spacing w:val="16"/>
          <w:sz w:val="20"/>
          <w:szCs w:val="20"/>
        </w:rPr>
        <w:t>全旗金融机构人民币存款余额</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115.2 亿元 ，</w:t>
      </w:r>
      <w:r>
        <w:rPr>
          <w:rFonts w:ascii="微软雅黑" w:hAnsi="微软雅黑" w:eastAsia="微软雅黑" w:cs="微软雅黑"/>
          <w:spacing w:val="-18"/>
          <w:sz w:val="20"/>
          <w:szCs w:val="20"/>
        </w:rPr>
        <w:t xml:space="preserve"> </w:t>
      </w:r>
      <w:r>
        <w:rPr>
          <w:rFonts w:ascii="微软雅黑" w:hAnsi="微软雅黑" w:eastAsia="微软雅黑" w:cs="微软雅黑"/>
          <w:spacing w:val="3"/>
          <w:sz w:val="20"/>
          <w:szCs w:val="20"/>
        </w:rPr>
        <w:t>比</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初增加</w:t>
      </w:r>
      <w:r>
        <w:rPr>
          <w:rFonts w:ascii="微软雅黑" w:hAnsi="微软雅黑" w:eastAsia="微软雅黑" w:cs="微软雅黑"/>
          <w:spacing w:val="33"/>
          <w:w w:val="101"/>
          <w:sz w:val="20"/>
          <w:szCs w:val="20"/>
        </w:rPr>
        <w:t xml:space="preserve"> </w:t>
      </w:r>
      <w:r>
        <w:rPr>
          <w:rFonts w:ascii="微软雅黑" w:hAnsi="微软雅黑" w:eastAsia="微软雅黑" w:cs="微软雅黑"/>
          <w:spacing w:val="3"/>
          <w:sz w:val="20"/>
          <w:szCs w:val="20"/>
        </w:rPr>
        <w:t>13.5 亿元 ，</w:t>
      </w:r>
      <w:r>
        <w:rPr>
          <w:rFonts w:ascii="微软雅黑" w:hAnsi="微软雅黑" w:eastAsia="微软雅黑" w:cs="微软雅黑"/>
          <w:spacing w:val="-13"/>
          <w:sz w:val="20"/>
          <w:szCs w:val="20"/>
        </w:rPr>
        <w:t xml:space="preserve"> </w:t>
      </w:r>
      <w:r>
        <w:rPr>
          <w:rFonts w:ascii="微软雅黑" w:hAnsi="微软雅黑" w:eastAsia="微软雅黑" w:cs="微软雅黑"/>
          <w:spacing w:val="3"/>
          <w:sz w:val="20"/>
          <w:szCs w:val="20"/>
        </w:rPr>
        <w:t>比</w:t>
      </w:r>
      <w:r>
        <w:rPr>
          <w:rFonts w:ascii="微软雅黑" w:hAnsi="微软雅黑" w:eastAsia="微软雅黑" w:cs="微软雅黑"/>
          <w:spacing w:val="2"/>
          <w:sz w:val="20"/>
          <w:szCs w:val="20"/>
        </w:rPr>
        <w:t>上</w:t>
      </w:r>
      <w:r>
        <w:rPr>
          <w:rFonts w:hint="eastAsia" w:ascii="微软雅黑" w:hAnsi="微软雅黑" w:eastAsia="微软雅黑" w:cs="微软雅黑"/>
          <w:spacing w:val="2"/>
          <w:sz w:val="20"/>
          <w:szCs w:val="20"/>
          <w:lang w:eastAsia="zh-CN"/>
        </w:rPr>
        <w:t>周年</w:t>
      </w:r>
      <w:r>
        <w:rPr>
          <w:rFonts w:ascii="微软雅黑" w:hAnsi="微软雅黑" w:eastAsia="微软雅黑" w:cs="微软雅黑"/>
          <w:spacing w:val="2"/>
          <w:sz w:val="20"/>
          <w:szCs w:val="20"/>
        </w:rPr>
        <w:t>增长</w:t>
      </w:r>
      <w:r>
        <w:rPr>
          <w:rFonts w:ascii="微软雅黑" w:hAnsi="微软雅黑" w:eastAsia="微软雅黑" w:cs="微软雅黑"/>
          <w:sz w:val="20"/>
          <w:szCs w:val="20"/>
        </w:rPr>
        <w:t xml:space="preserve"> </w:t>
      </w:r>
      <w:r>
        <w:rPr>
          <w:rFonts w:ascii="微软雅黑" w:hAnsi="微软雅黑" w:eastAsia="微软雅黑" w:cs="微软雅黑"/>
          <w:spacing w:val="-6"/>
          <w:sz w:val="20"/>
          <w:szCs w:val="20"/>
        </w:rPr>
        <w:t>13.3%</w:t>
      </w:r>
      <w:r>
        <w:rPr>
          <w:rFonts w:ascii="微软雅黑" w:hAnsi="微软雅黑" w:eastAsia="微软雅黑" w:cs="微软雅黑"/>
          <w:spacing w:val="-32"/>
          <w:sz w:val="20"/>
          <w:szCs w:val="20"/>
        </w:rPr>
        <w:t xml:space="preserve"> </w:t>
      </w:r>
      <w:r>
        <w:rPr>
          <w:rFonts w:ascii="微软雅黑" w:hAnsi="微软雅黑" w:eastAsia="微软雅黑" w:cs="微软雅黑"/>
          <w:spacing w:val="-6"/>
          <w:sz w:val="20"/>
          <w:szCs w:val="20"/>
        </w:rPr>
        <w:t>。其中，住户存款 95.0 亿元，比</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初增加</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1</w:t>
      </w:r>
      <w:r>
        <w:rPr>
          <w:rFonts w:ascii="微软雅黑" w:hAnsi="微软雅黑" w:eastAsia="微软雅黑" w:cs="微软雅黑"/>
          <w:spacing w:val="-7"/>
          <w:sz w:val="20"/>
          <w:szCs w:val="20"/>
        </w:rPr>
        <w:t>3.9</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亿元，比上</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增长 17.1%。</w:t>
      </w:r>
      <w:r>
        <w:rPr>
          <w:rFonts w:hint="eastAsia" w:ascii="微软雅黑" w:hAnsi="微软雅黑" w:eastAsia="微软雅黑" w:cs="微软雅黑"/>
          <w:spacing w:val="-1"/>
          <w:sz w:val="20"/>
          <w:szCs w:val="20"/>
          <w:lang w:eastAsia="zh-CN"/>
        </w:rPr>
        <w:t>周年</w:t>
      </w:r>
      <w:r>
        <w:rPr>
          <w:rFonts w:ascii="微软雅黑" w:hAnsi="微软雅黑" w:eastAsia="微软雅黑" w:cs="微软雅黑"/>
          <w:spacing w:val="-1"/>
          <w:sz w:val="20"/>
          <w:szCs w:val="20"/>
        </w:rPr>
        <w:t>末全旗金融机构人民币</w:t>
      </w:r>
      <w:r>
        <w:rPr>
          <w:rFonts w:ascii="微软雅黑" w:hAnsi="微软雅黑" w:eastAsia="微软雅黑" w:cs="微软雅黑"/>
          <w:spacing w:val="6"/>
          <w:sz w:val="20"/>
          <w:szCs w:val="20"/>
        </w:rPr>
        <w:t xml:space="preserve"> </w:t>
      </w:r>
      <w:r>
        <w:rPr>
          <w:rFonts w:ascii="微软雅黑" w:hAnsi="微软雅黑" w:eastAsia="微软雅黑" w:cs="微软雅黑"/>
          <w:spacing w:val="-6"/>
          <w:sz w:val="20"/>
          <w:szCs w:val="20"/>
        </w:rPr>
        <w:t>贷款余额</w:t>
      </w:r>
      <w:r>
        <w:rPr>
          <w:rFonts w:ascii="微软雅黑" w:hAnsi="微软雅黑" w:eastAsia="微软雅黑" w:cs="微软雅黑"/>
          <w:spacing w:val="24"/>
          <w:sz w:val="20"/>
          <w:szCs w:val="20"/>
        </w:rPr>
        <w:t xml:space="preserve"> </w:t>
      </w:r>
      <w:r>
        <w:rPr>
          <w:rFonts w:ascii="微软雅黑" w:hAnsi="微软雅黑" w:eastAsia="微软雅黑" w:cs="微软雅黑"/>
          <w:spacing w:val="-6"/>
          <w:sz w:val="20"/>
          <w:szCs w:val="20"/>
        </w:rPr>
        <w:t>100.4 亿元，比</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初增加</w:t>
      </w:r>
      <w:r>
        <w:rPr>
          <w:rFonts w:ascii="微软雅黑" w:hAnsi="微软雅黑" w:eastAsia="微软雅黑" w:cs="微软雅黑"/>
          <w:spacing w:val="13"/>
          <w:sz w:val="20"/>
          <w:szCs w:val="20"/>
        </w:rPr>
        <w:t xml:space="preserve"> </w:t>
      </w:r>
      <w:r>
        <w:rPr>
          <w:rFonts w:ascii="微软雅黑" w:hAnsi="微软雅黑" w:eastAsia="微软雅黑" w:cs="微软雅黑"/>
          <w:spacing w:val="-6"/>
          <w:sz w:val="20"/>
          <w:szCs w:val="20"/>
        </w:rPr>
        <w:t>11.9 亿元，比上</w:t>
      </w:r>
      <w:r>
        <w:rPr>
          <w:rFonts w:hint="eastAsia" w:ascii="微软雅黑" w:hAnsi="微软雅黑" w:eastAsia="微软雅黑" w:cs="微软雅黑"/>
          <w:spacing w:val="-6"/>
          <w:sz w:val="20"/>
          <w:szCs w:val="20"/>
          <w:lang w:eastAsia="zh-CN"/>
        </w:rPr>
        <w:t>周年</w:t>
      </w:r>
    </w:p>
    <w:p w14:paraId="17324BEF">
      <w:pPr>
        <w:spacing w:before="1" w:line="182" w:lineRule="auto"/>
        <w:rPr>
          <w:rFonts w:ascii="微软雅黑" w:hAnsi="微软雅黑" w:eastAsia="微软雅黑" w:cs="微软雅黑"/>
          <w:sz w:val="20"/>
          <w:szCs w:val="20"/>
        </w:rPr>
      </w:pPr>
      <w:r>
        <w:rPr>
          <w:rFonts w:ascii="微软雅黑" w:hAnsi="微软雅黑" w:eastAsia="微软雅黑" w:cs="微软雅黑"/>
          <w:spacing w:val="-4"/>
          <w:sz w:val="20"/>
          <w:szCs w:val="20"/>
        </w:rPr>
        <w:t>末增长</w:t>
      </w:r>
      <w:r>
        <w:rPr>
          <w:rFonts w:ascii="微软雅黑" w:hAnsi="微软雅黑" w:eastAsia="微软雅黑" w:cs="微软雅黑"/>
          <w:spacing w:val="20"/>
          <w:sz w:val="20"/>
          <w:szCs w:val="20"/>
        </w:rPr>
        <w:t xml:space="preserve"> </w:t>
      </w:r>
      <w:r>
        <w:rPr>
          <w:rFonts w:ascii="微软雅黑" w:hAnsi="微软雅黑" w:eastAsia="微软雅黑" w:cs="微软雅黑"/>
          <w:spacing w:val="-4"/>
          <w:sz w:val="20"/>
          <w:szCs w:val="20"/>
        </w:rPr>
        <w:t>13.4%。</w:t>
      </w:r>
    </w:p>
    <w:p w14:paraId="13F5078C">
      <w:pPr>
        <w:spacing w:before="99" w:line="212" w:lineRule="auto"/>
        <w:ind w:left="427"/>
        <w:rPr>
          <w:rFonts w:ascii="黑体" w:hAnsi="黑体" w:eastAsia="黑体" w:cs="黑体"/>
          <w:sz w:val="20"/>
          <w:szCs w:val="20"/>
        </w:rPr>
      </w:pPr>
      <w:r>
        <w:rPr>
          <w:rFonts w:ascii="黑体" w:hAnsi="黑体" w:eastAsia="黑体" w:cs="黑体"/>
          <w:spacing w:val="-1"/>
          <w:sz w:val="20"/>
          <w:szCs w:val="20"/>
        </w:rPr>
        <w:t>八</w:t>
      </w:r>
      <w:r>
        <w:rPr>
          <w:rFonts w:ascii="微软雅黑" w:hAnsi="微软雅黑" w:eastAsia="微软雅黑" w:cs="微软雅黑"/>
          <w:spacing w:val="-1"/>
          <w:sz w:val="20"/>
          <w:szCs w:val="20"/>
        </w:rPr>
        <w:t>、</w:t>
      </w:r>
      <w:r>
        <w:rPr>
          <w:rFonts w:ascii="黑体" w:hAnsi="黑体" w:eastAsia="黑体" w:cs="黑体"/>
          <w:spacing w:val="-1"/>
          <w:sz w:val="20"/>
          <w:szCs w:val="20"/>
        </w:rPr>
        <w:t>人民生活和社会保障</w:t>
      </w:r>
    </w:p>
    <w:p w14:paraId="6153400C">
      <w:pPr>
        <w:spacing w:before="88" w:line="378" w:lineRule="exact"/>
        <w:ind w:left="435"/>
        <w:rPr>
          <w:rFonts w:ascii="微软雅黑" w:hAnsi="微软雅黑" w:eastAsia="微软雅黑" w:cs="微软雅黑"/>
          <w:sz w:val="20"/>
          <w:szCs w:val="20"/>
        </w:rPr>
      </w:pPr>
      <w:r>
        <w:rPr>
          <w:rFonts w:ascii="微软雅黑" w:hAnsi="微软雅黑" w:eastAsia="微软雅黑" w:cs="微软雅黑"/>
          <w:spacing w:val="9"/>
          <w:position w:val="13"/>
          <w:sz w:val="20"/>
          <w:szCs w:val="20"/>
        </w:rPr>
        <w:t xml:space="preserve">2022 </w:t>
      </w:r>
      <w:r>
        <w:rPr>
          <w:rFonts w:hint="eastAsia" w:ascii="微软雅黑" w:hAnsi="微软雅黑" w:eastAsia="微软雅黑" w:cs="微软雅黑"/>
          <w:spacing w:val="9"/>
          <w:position w:val="13"/>
          <w:sz w:val="20"/>
          <w:szCs w:val="20"/>
          <w:lang w:eastAsia="zh-CN"/>
        </w:rPr>
        <w:t>周年</w:t>
      </w:r>
      <w:r>
        <w:rPr>
          <w:rFonts w:ascii="微软雅黑" w:hAnsi="微软雅黑" w:eastAsia="微软雅黑" w:cs="微软雅黑"/>
          <w:spacing w:val="9"/>
          <w:position w:val="13"/>
          <w:sz w:val="20"/>
          <w:szCs w:val="20"/>
        </w:rPr>
        <w:t>城镇常住居民人均可支配收入</w:t>
      </w:r>
      <w:r>
        <w:rPr>
          <w:rFonts w:ascii="微软雅黑" w:hAnsi="微软雅黑" w:eastAsia="微软雅黑" w:cs="微软雅黑"/>
          <w:spacing w:val="8"/>
          <w:position w:val="13"/>
          <w:sz w:val="20"/>
          <w:szCs w:val="20"/>
        </w:rPr>
        <w:t xml:space="preserve"> 35148</w:t>
      </w:r>
    </w:p>
    <w:p w14:paraId="630956F9">
      <w:pPr>
        <w:spacing w:line="204" w:lineRule="exact"/>
        <w:rPr>
          <w:rFonts w:ascii="微软雅黑" w:hAnsi="微软雅黑" w:eastAsia="微软雅黑" w:cs="微软雅黑"/>
          <w:sz w:val="20"/>
          <w:szCs w:val="20"/>
        </w:rPr>
      </w:pPr>
      <w:r>
        <w:rPr>
          <w:rFonts w:ascii="微软雅黑" w:hAnsi="微软雅黑" w:eastAsia="微软雅黑" w:cs="微软雅黑"/>
          <w:spacing w:val="-4"/>
          <w:position w:val="-1"/>
          <w:sz w:val="20"/>
          <w:szCs w:val="20"/>
        </w:rPr>
        <w:t>元，比上</w:t>
      </w:r>
      <w:r>
        <w:rPr>
          <w:rFonts w:hint="eastAsia" w:ascii="微软雅黑" w:hAnsi="微软雅黑" w:eastAsia="微软雅黑" w:cs="微软雅黑"/>
          <w:spacing w:val="-4"/>
          <w:position w:val="-1"/>
          <w:sz w:val="20"/>
          <w:szCs w:val="20"/>
          <w:lang w:eastAsia="zh-CN"/>
        </w:rPr>
        <w:t>周年</w:t>
      </w:r>
      <w:r>
        <w:rPr>
          <w:rFonts w:ascii="微软雅黑" w:hAnsi="微软雅黑" w:eastAsia="微软雅黑" w:cs="微软雅黑"/>
          <w:spacing w:val="-4"/>
          <w:position w:val="-1"/>
          <w:sz w:val="20"/>
          <w:szCs w:val="20"/>
        </w:rPr>
        <w:t>增长 5.4%。从主要收入构成看，工资性收</w:t>
      </w:r>
    </w:p>
    <w:p w14:paraId="40238BEA">
      <w:pPr>
        <w:pStyle w:val="2"/>
        <w:spacing w:line="14" w:lineRule="auto"/>
        <w:rPr>
          <w:sz w:val="2"/>
        </w:rPr>
      </w:pPr>
      <w:r>
        <w:rPr>
          <w:sz w:val="2"/>
          <w:szCs w:val="2"/>
        </w:rPr>
        <w:br w:type="column"/>
      </w:r>
    </w:p>
    <w:p w14:paraId="4F444927">
      <w:pPr>
        <w:spacing w:before="43" w:line="266" w:lineRule="auto"/>
        <w:ind w:left="3" w:right="66" w:hanging="2"/>
        <w:jc w:val="both"/>
        <w:rPr>
          <w:rFonts w:ascii="微软雅黑" w:hAnsi="微软雅黑" w:eastAsia="微软雅黑" w:cs="微软雅黑"/>
          <w:sz w:val="20"/>
          <w:szCs w:val="20"/>
        </w:rPr>
      </w:pPr>
      <w:r>
        <w:rPr>
          <w:rFonts w:ascii="微软雅黑" w:hAnsi="微软雅黑" w:eastAsia="微软雅黑" w:cs="微软雅黑"/>
          <w:spacing w:val="-9"/>
          <w:sz w:val="20"/>
          <w:szCs w:val="20"/>
        </w:rPr>
        <w:t>入 26817.9 元，增长 5.0%；经营净收入 3054.4</w:t>
      </w:r>
      <w:r>
        <w:rPr>
          <w:rFonts w:ascii="微软雅黑" w:hAnsi="微软雅黑" w:eastAsia="微软雅黑" w:cs="微软雅黑"/>
          <w:spacing w:val="-10"/>
          <w:sz w:val="20"/>
          <w:szCs w:val="20"/>
        </w:rPr>
        <w:t xml:space="preserve"> 元，增</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长</w:t>
      </w:r>
      <w:r>
        <w:rPr>
          <w:rFonts w:ascii="微软雅黑" w:hAnsi="微软雅黑" w:eastAsia="微软雅黑" w:cs="微软雅黑"/>
          <w:spacing w:val="13"/>
          <w:sz w:val="20"/>
          <w:szCs w:val="20"/>
        </w:rPr>
        <w:t xml:space="preserve"> </w:t>
      </w:r>
      <w:r>
        <w:rPr>
          <w:rFonts w:ascii="微软雅黑" w:hAnsi="微软雅黑" w:eastAsia="微软雅黑" w:cs="微软雅黑"/>
          <w:spacing w:val="-10"/>
          <w:sz w:val="20"/>
          <w:szCs w:val="20"/>
        </w:rPr>
        <w:t>10.4%；财产净收入</w:t>
      </w:r>
      <w:r>
        <w:rPr>
          <w:rFonts w:ascii="微软雅黑" w:hAnsi="微软雅黑" w:eastAsia="微软雅黑" w:cs="微软雅黑"/>
          <w:spacing w:val="19"/>
          <w:sz w:val="20"/>
          <w:szCs w:val="20"/>
        </w:rPr>
        <w:t xml:space="preserve"> </w:t>
      </w:r>
      <w:r>
        <w:rPr>
          <w:rFonts w:ascii="微软雅黑" w:hAnsi="微软雅黑" w:eastAsia="微软雅黑" w:cs="微软雅黑"/>
          <w:spacing w:val="-10"/>
          <w:sz w:val="20"/>
          <w:szCs w:val="20"/>
        </w:rPr>
        <w:t>1211.6 元，增长</w:t>
      </w:r>
      <w:r>
        <w:rPr>
          <w:rFonts w:ascii="微软雅黑" w:hAnsi="微软雅黑" w:eastAsia="微软雅黑" w:cs="微软雅黑"/>
          <w:spacing w:val="-11"/>
          <w:sz w:val="20"/>
          <w:szCs w:val="20"/>
        </w:rPr>
        <w:t xml:space="preserve"> 3.8%；转移净</w:t>
      </w:r>
    </w:p>
    <w:p w14:paraId="4632C3F7">
      <w:pPr>
        <w:spacing w:before="1" w:line="184" w:lineRule="auto"/>
        <w:ind w:left="9"/>
        <w:rPr>
          <w:rFonts w:ascii="微软雅黑" w:hAnsi="微软雅黑" w:eastAsia="微软雅黑" w:cs="微软雅黑"/>
          <w:sz w:val="20"/>
          <w:szCs w:val="20"/>
        </w:rPr>
      </w:pPr>
      <w:r>
        <w:rPr>
          <w:rFonts w:ascii="微软雅黑" w:hAnsi="微软雅黑" w:eastAsia="微软雅黑" w:cs="微软雅黑"/>
          <w:spacing w:val="-9"/>
          <w:sz w:val="20"/>
          <w:szCs w:val="20"/>
        </w:rPr>
        <w:t>收入 4064.1 元，增长 5.1%。</w:t>
      </w:r>
    </w:p>
    <w:p w14:paraId="09143EE3">
      <w:pPr>
        <w:spacing w:before="114" w:line="264" w:lineRule="auto"/>
        <w:ind w:left="3" w:right="66" w:firstLine="436"/>
        <w:rPr>
          <w:rFonts w:ascii="微软雅黑" w:hAnsi="微软雅黑" w:eastAsia="微软雅黑" w:cs="微软雅黑"/>
          <w:sz w:val="20"/>
          <w:szCs w:val="20"/>
        </w:rPr>
      </w:pPr>
      <w:r>
        <w:rPr>
          <w:rFonts w:ascii="微软雅黑" w:hAnsi="微软雅黑" w:eastAsia="微软雅黑" w:cs="微软雅黑"/>
          <w:spacing w:val="21"/>
          <w:sz w:val="20"/>
          <w:szCs w:val="20"/>
        </w:rPr>
        <w:t xml:space="preserve">2022 </w:t>
      </w:r>
      <w:r>
        <w:rPr>
          <w:rFonts w:hint="eastAsia" w:ascii="微软雅黑" w:hAnsi="微软雅黑" w:eastAsia="微软雅黑" w:cs="微软雅黑"/>
          <w:spacing w:val="21"/>
          <w:sz w:val="20"/>
          <w:szCs w:val="20"/>
          <w:lang w:eastAsia="zh-CN"/>
        </w:rPr>
        <w:t>周年</w:t>
      </w:r>
      <w:r>
        <w:rPr>
          <w:rFonts w:ascii="微软雅黑" w:hAnsi="微软雅黑" w:eastAsia="微软雅黑" w:cs="微软雅黑"/>
          <w:spacing w:val="21"/>
          <w:sz w:val="20"/>
          <w:szCs w:val="20"/>
        </w:rPr>
        <w:t>农村牧区常住居民人均可支配收入</w:t>
      </w:r>
      <w:r>
        <w:rPr>
          <w:rFonts w:ascii="微软雅黑" w:hAnsi="微软雅黑" w:eastAsia="微软雅黑" w:cs="微软雅黑"/>
          <w:spacing w:val="7"/>
          <w:sz w:val="20"/>
          <w:szCs w:val="20"/>
        </w:rPr>
        <w:t xml:space="preserve"> </w:t>
      </w:r>
      <w:r>
        <w:rPr>
          <w:rFonts w:ascii="微软雅黑" w:hAnsi="微软雅黑" w:eastAsia="微软雅黑" w:cs="微软雅黑"/>
          <w:spacing w:val="-6"/>
          <w:sz w:val="20"/>
          <w:szCs w:val="20"/>
        </w:rPr>
        <w:t>16333 元，比上</w:t>
      </w:r>
      <w:r>
        <w:rPr>
          <w:rFonts w:hint="eastAsia" w:ascii="微软雅黑" w:hAnsi="微软雅黑" w:eastAsia="微软雅黑" w:cs="微软雅黑"/>
          <w:spacing w:val="-6"/>
          <w:sz w:val="20"/>
          <w:szCs w:val="20"/>
          <w:lang w:eastAsia="zh-CN"/>
        </w:rPr>
        <w:t>周年</w:t>
      </w:r>
      <w:r>
        <w:rPr>
          <w:rFonts w:ascii="微软雅黑" w:hAnsi="微软雅黑" w:eastAsia="微软雅黑" w:cs="微软雅黑"/>
          <w:spacing w:val="-6"/>
          <w:sz w:val="20"/>
          <w:szCs w:val="20"/>
        </w:rPr>
        <w:t>增长 8.2%</w:t>
      </w:r>
      <w:r>
        <w:rPr>
          <w:rFonts w:ascii="微软雅黑" w:hAnsi="微软雅黑" w:eastAsia="微软雅黑" w:cs="微软雅黑"/>
          <w:spacing w:val="-32"/>
          <w:sz w:val="20"/>
          <w:szCs w:val="20"/>
        </w:rPr>
        <w:t xml:space="preserve"> </w:t>
      </w:r>
      <w:r>
        <w:rPr>
          <w:rFonts w:ascii="微软雅黑" w:hAnsi="微软雅黑" w:eastAsia="微软雅黑" w:cs="微软雅黑"/>
          <w:spacing w:val="-6"/>
          <w:sz w:val="20"/>
          <w:szCs w:val="20"/>
        </w:rPr>
        <w:t>。从主要收入</w:t>
      </w:r>
      <w:r>
        <w:rPr>
          <w:rFonts w:ascii="微软雅黑" w:hAnsi="微软雅黑" w:eastAsia="微软雅黑" w:cs="微软雅黑"/>
          <w:spacing w:val="-7"/>
          <w:sz w:val="20"/>
          <w:szCs w:val="20"/>
        </w:rPr>
        <w:t>构成看，工</w:t>
      </w:r>
      <w:r>
        <w:rPr>
          <w:rFonts w:ascii="微软雅黑" w:hAnsi="微软雅黑" w:eastAsia="微软雅黑" w:cs="微软雅黑"/>
          <w:sz w:val="20"/>
          <w:szCs w:val="20"/>
        </w:rPr>
        <w:t xml:space="preserve"> 资性收</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入</w:t>
      </w:r>
      <w:r>
        <w:rPr>
          <w:rFonts w:ascii="微软雅黑" w:hAnsi="微软雅黑" w:eastAsia="微软雅黑" w:cs="微软雅黑"/>
          <w:spacing w:val="29"/>
          <w:sz w:val="20"/>
          <w:szCs w:val="20"/>
        </w:rPr>
        <w:t xml:space="preserve"> </w:t>
      </w:r>
      <w:r>
        <w:rPr>
          <w:rFonts w:ascii="微软雅黑" w:hAnsi="微软雅黑" w:eastAsia="微软雅黑" w:cs="微软雅黑"/>
          <w:sz w:val="20"/>
          <w:szCs w:val="20"/>
        </w:rPr>
        <w:t>3161.8</w:t>
      </w:r>
      <w:r>
        <w:rPr>
          <w:rFonts w:ascii="微软雅黑" w:hAnsi="微软雅黑" w:eastAsia="微软雅黑" w:cs="微软雅黑"/>
          <w:spacing w:val="27"/>
          <w:sz w:val="20"/>
          <w:szCs w:val="20"/>
        </w:rPr>
        <w:t xml:space="preserve"> </w:t>
      </w:r>
      <w:r>
        <w:rPr>
          <w:rFonts w:ascii="微软雅黑" w:hAnsi="微软雅黑" w:eastAsia="微软雅黑" w:cs="微软雅黑"/>
          <w:sz w:val="20"/>
          <w:szCs w:val="20"/>
        </w:rPr>
        <w:t>元 ，</w:t>
      </w:r>
      <w:r>
        <w:rPr>
          <w:rFonts w:ascii="微软雅黑" w:hAnsi="微软雅黑" w:eastAsia="微软雅黑" w:cs="微软雅黑"/>
          <w:spacing w:val="-28"/>
          <w:sz w:val="20"/>
          <w:szCs w:val="20"/>
        </w:rPr>
        <w:t xml:space="preserve"> </w:t>
      </w:r>
      <w:r>
        <w:rPr>
          <w:rFonts w:ascii="微软雅黑" w:hAnsi="微软雅黑" w:eastAsia="微软雅黑" w:cs="微软雅黑"/>
          <w:sz w:val="20"/>
          <w:szCs w:val="20"/>
        </w:rPr>
        <w:t>增</w:t>
      </w:r>
      <w:r>
        <w:rPr>
          <w:rFonts w:ascii="微软雅黑" w:hAnsi="微软雅黑" w:eastAsia="微软雅黑" w:cs="微软雅黑"/>
          <w:spacing w:val="-23"/>
          <w:sz w:val="20"/>
          <w:szCs w:val="20"/>
        </w:rPr>
        <w:t xml:space="preserve"> </w:t>
      </w:r>
      <w:r>
        <w:rPr>
          <w:rFonts w:ascii="微软雅黑" w:hAnsi="微软雅黑" w:eastAsia="微软雅黑" w:cs="微软雅黑"/>
          <w:sz w:val="20"/>
          <w:szCs w:val="20"/>
        </w:rPr>
        <w:t>长</w:t>
      </w:r>
      <w:r>
        <w:rPr>
          <w:rFonts w:ascii="微软雅黑" w:hAnsi="微软雅黑" w:eastAsia="微软雅黑" w:cs="微软雅黑"/>
          <w:spacing w:val="42"/>
          <w:w w:val="101"/>
          <w:sz w:val="20"/>
          <w:szCs w:val="20"/>
        </w:rPr>
        <w:t xml:space="preserve"> </w:t>
      </w:r>
      <w:r>
        <w:rPr>
          <w:rFonts w:ascii="微软雅黑" w:hAnsi="微软雅黑" w:eastAsia="微软雅黑" w:cs="微软雅黑"/>
          <w:sz w:val="20"/>
          <w:szCs w:val="20"/>
        </w:rPr>
        <w:t>10.2% ；</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经营</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净收</w:t>
      </w:r>
      <w:r>
        <w:rPr>
          <w:rFonts w:ascii="微软雅黑" w:hAnsi="微软雅黑" w:eastAsia="微软雅黑" w:cs="微软雅黑"/>
          <w:spacing w:val="-25"/>
          <w:sz w:val="20"/>
          <w:szCs w:val="20"/>
        </w:rPr>
        <w:t xml:space="preserve"> </w:t>
      </w:r>
      <w:r>
        <w:rPr>
          <w:rFonts w:ascii="微软雅黑" w:hAnsi="微软雅黑" w:eastAsia="微软雅黑" w:cs="微软雅黑"/>
          <w:sz w:val="20"/>
          <w:szCs w:val="20"/>
        </w:rPr>
        <w:t xml:space="preserve">入 </w:t>
      </w:r>
      <w:r>
        <w:rPr>
          <w:rFonts w:ascii="微软雅黑" w:hAnsi="微软雅黑" w:eastAsia="微软雅黑" w:cs="微软雅黑"/>
          <w:spacing w:val="-3"/>
          <w:sz w:val="20"/>
          <w:szCs w:val="20"/>
        </w:rPr>
        <w:t>9911.1 元，增长</w:t>
      </w:r>
      <w:r>
        <w:rPr>
          <w:rFonts w:ascii="微软雅黑" w:hAnsi="微软雅黑" w:eastAsia="微软雅黑" w:cs="微软雅黑"/>
          <w:spacing w:val="19"/>
          <w:sz w:val="20"/>
          <w:szCs w:val="20"/>
        </w:rPr>
        <w:t xml:space="preserve"> </w:t>
      </w:r>
      <w:r>
        <w:rPr>
          <w:rFonts w:ascii="微软雅黑" w:hAnsi="微软雅黑" w:eastAsia="微软雅黑" w:cs="微软雅黑"/>
          <w:spacing w:val="-3"/>
          <w:sz w:val="20"/>
          <w:szCs w:val="20"/>
        </w:rPr>
        <w:t>7.8%；财产净收入</w:t>
      </w:r>
      <w:r>
        <w:rPr>
          <w:rFonts w:ascii="微软雅黑" w:hAnsi="微软雅黑" w:eastAsia="微软雅黑" w:cs="微软雅黑"/>
          <w:spacing w:val="20"/>
          <w:sz w:val="20"/>
          <w:szCs w:val="20"/>
        </w:rPr>
        <w:t xml:space="preserve"> </w:t>
      </w:r>
      <w:r>
        <w:rPr>
          <w:rFonts w:ascii="微软雅黑" w:hAnsi="微软雅黑" w:eastAsia="微软雅黑" w:cs="微软雅黑"/>
          <w:spacing w:val="-3"/>
          <w:sz w:val="20"/>
          <w:szCs w:val="20"/>
        </w:rPr>
        <w:t>238.5</w:t>
      </w:r>
      <w:r>
        <w:rPr>
          <w:rFonts w:ascii="微软雅黑" w:hAnsi="微软雅黑" w:eastAsia="微软雅黑" w:cs="微软雅黑"/>
          <w:spacing w:val="17"/>
          <w:w w:val="101"/>
          <w:sz w:val="20"/>
          <w:szCs w:val="20"/>
        </w:rPr>
        <w:t xml:space="preserve"> </w:t>
      </w:r>
      <w:r>
        <w:rPr>
          <w:rFonts w:ascii="微软雅黑" w:hAnsi="微软雅黑" w:eastAsia="微软雅黑" w:cs="微软雅黑"/>
          <w:spacing w:val="-3"/>
          <w:sz w:val="20"/>
          <w:szCs w:val="20"/>
        </w:rPr>
        <w:t>元，</w:t>
      </w:r>
      <w:r>
        <w:rPr>
          <w:rFonts w:ascii="微软雅黑" w:hAnsi="微软雅黑" w:eastAsia="微软雅黑" w:cs="微软雅黑"/>
          <w:spacing w:val="-4"/>
          <w:sz w:val="20"/>
          <w:szCs w:val="20"/>
        </w:rPr>
        <w:t>增长</w:t>
      </w:r>
    </w:p>
    <w:p w14:paraId="3843C1FC">
      <w:pPr>
        <w:spacing w:before="1" w:line="187" w:lineRule="auto"/>
        <w:ind w:left="3"/>
        <w:rPr>
          <w:rFonts w:ascii="微软雅黑" w:hAnsi="微软雅黑" w:eastAsia="微软雅黑" w:cs="微软雅黑"/>
          <w:sz w:val="20"/>
          <w:szCs w:val="20"/>
        </w:rPr>
      </w:pPr>
      <w:r>
        <w:rPr>
          <w:rFonts w:ascii="微软雅黑" w:hAnsi="微软雅黑" w:eastAsia="微软雅黑" w:cs="微软雅黑"/>
          <w:spacing w:val="-9"/>
          <w:sz w:val="20"/>
          <w:szCs w:val="20"/>
        </w:rPr>
        <w:t>5.3%；转移净收入 3021.6 元，增长 7.6%。</w:t>
      </w:r>
    </w:p>
    <w:p w14:paraId="3E12C04F">
      <w:pPr>
        <w:spacing w:before="108" w:line="265" w:lineRule="auto"/>
        <w:ind w:firstLine="419"/>
        <w:rPr>
          <w:rFonts w:ascii="微软雅黑" w:hAnsi="微软雅黑" w:eastAsia="微软雅黑" w:cs="微软雅黑"/>
          <w:sz w:val="20"/>
          <w:szCs w:val="20"/>
        </w:rPr>
      </w:pPr>
      <w:r>
        <w:rPr>
          <w:rFonts w:ascii="微软雅黑" w:hAnsi="微软雅黑" w:eastAsia="微软雅黑" w:cs="微软雅黑"/>
          <w:spacing w:val="-1"/>
          <w:sz w:val="20"/>
          <w:szCs w:val="20"/>
        </w:rPr>
        <w:t>全旗企业职工养老保险、城乡居民养老保险、机</w:t>
      </w:r>
      <w:r>
        <w:rPr>
          <w:rFonts w:ascii="微软雅黑" w:hAnsi="微软雅黑" w:eastAsia="微软雅黑" w:cs="微软雅黑"/>
          <w:spacing w:val="9"/>
          <w:sz w:val="20"/>
          <w:szCs w:val="20"/>
        </w:rPr>
        <w:t xml:space="preserve">  </w:t>
      </w:r>
      <w:r>
        <w:rPr>
          <w:rFonts w:ascii="微软雅黑" w:hAnsi="微软雅黑" w:eastAsia="微软雅黑" w:cs="微软雅黑"/>
          <w:spacing w:val="5"/>
          <w:sz w:val="20"/>
          <w:szCs w:val="20"/>
        </w:rPr>
        <w:t>关事业养老保险</w:t>
      </w:r>
      <w:r>
        <w:rPr>
          <w:rFonts w:ascii="微软雅黑" w:hAnsi="微软雅黑" w:eastAsia="微软雅黑" w:cs="微软雅黑"/>
          <w:spacing w:val="-18"/>
          <w:sz w:val="20"/>
          <w:szCs w:val="20"/>
        </w:rPr>
        <w:t xml:space="preserve"> </w:t>
      </w:r>
      <w:r>
        <w:rPr>
          <w:rFonts w:ascii="微软雅黑" w:hAnsi="微软雅黑" w:eastAsia="微软雅黑" w:cs="微软雅黑"/>
          <w:spacing w:val="5"/>
          <w:sz w:val="20"/>
          <w:szCs w:val="20"/>
        </w:rPr>
        <w:t>、工伤保险参保总数为</w:t>
      </w:r>
      <w:r>
        <w:rPr>
          <w:rFonts w:ascii="微软雅黑" w:hAnsi="微软雅黑" w:eastAsia="微软雅黑" w:cs="微软雅黑"/>
          <w:spacing w:val="29"/>
          <w:sz w:val="20"/>
          <w:szCs w:val="20"/>
        </w:rPr>
        <w:t xml:space="preserve"> </w:t>
      </w:r>
      <w:r>
        <w:rPr>
          <w:rFonts w:ascii="微软雅黑" w:hAnsi="微软雅黑" w:eastAsia="微软雅黑" w:cs="微软雅黑"/>
          <w:spacing w:val="5"/>
          <w:sz w:val="20"/>
          <w:szCs w:val="20"/>
        </w:rPr>
        <w:t>169936 人</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次,</w:t>
      </w:r>
      <w:r>
        <w:rPr>
          <w:rFonts w:ascii="微软雅黑" w:hAnsi="微软雅黑" w:eastAsia="微软雅黑" w:cs="微软雅黑"/>
          <w:spacing w:val="51"/>
          <w:w w:val="101"/>
          <w:sz w:val="20"/>
          <w:szCs w:val="20"/>
        </w:rPr>
        <w:t xml:space="preserve"> </w:t>
      </w:r>
      <w:r>
        <w:rPr>
          <w:rFonts w:ascii="微软雅黑" w:hAnsi="微软雅黑" w:eastAsia="微软雅黑" w:cs="微软雅黑"/>
          <w:spacing w:val="5"/>
          <w:sz w:val="20"/>
          <w:szCs w:val="20"/>
        </w:rPr>
        <w:t>退休人员为 61485 人</w:t>
      </w:r>
      <w:r>
        <w:rPr>
          <w:rFonts w:ascii="微软雅黑" w:hAnsi="微软雅黑" w:eastAsia="微软雅黑" w:cs="微软雅黑"/>
          <w:spacing w:val="-34"/>
          <w:sz w:val="20"/>
          <w:szCs w:val="20"/>
        </w:rPr>
        <w:t xml:space="preserve"> </w:t>
      </w:r>
      <w:r>
        <w:rPr>
          <w:rFonts w:ascii="微软雅黑" w:hAnsi="微软雅黑" w:eastAsia="微软雅黑" w:cs="微软雅黑"/>
          <w:spacing w:val="5"/>
          <w:sz w:val="20"/>
          <w:szCs w:val="20"/>
        </w:rPr>
        <w:t>。全旗参加基本医</w:t>
      </w:r>
      <w:r>
        <w:rPr>
          <w:rFonts w:ascii="微软雅黑" w:hAnsi="微软雅黑" w:eastAsia="微软雅黑" w:cs="微软雅黑"/>
          <w:spacing w:val="4"/>
          <w:sz w:val="20"/>
          <w:szCs w:val="20"/>
        </w:rPr>
        <w:t>疗保险</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201895 人</w:t>
      </w:r>
      <w:r>
        <w:rPr>
          <w:rFonts w:ascii="微软雅黑" w:hAnsi="微软雅黑" w:eastAsia="微软雅黑" w:cs="微软雅黑"/>
          <w:spacing w:val="-14"/>
          <w:sz w:val="20"/>
          <w:szCs w:val="20"/>
        </w:rPr>
        <w:t xml:space="preserve"> </w:t>
      </w:r>
      <w:r>
        <w:rPr>
          <w:rFonts w:ascii="微软雅黑" w:hAnsi="微软雅黑" w:eastAsia="微软雅黑" w:cs="微软雅黑"/>
          <w:spacing w:val="-1"/>
          <w:sz w:val="20"/>
          <w:szCs w:val="20"/>
        </w:rPr>
        <w:t>，其中职工基本医疗保险参保 28873 人；</w:t>
      </w:r>
      <w:r>
        <w:rPr>
          <w:rFonts w:ascii="微软雅黑" w:hAnsi="微软雅黑" w:eastAsia="微软雅黑" w:cs="微软雅黑"/>
          <w:sz w:val="20"/>
          <w:szCs w:val="20"/>
        </w:rPr>
        <w:t xml:space="preserve"> 城乡居民基本医疗保险参保 173022 人</w:t>
      </w:r>
      <w:r>
        <w:rPr>
          <w:rFonts w:ascii="微软雅黑" w:hAnsi="微软雅黑" w:eastAsia="微软雅黑" w:cs="微软雅黑"/>
          <w:spacing w:val="-1"/>
          <w:sz w:val="20"/>
          <w:szCs w:val="20"/>
        </w:rPr>
        <w:t>，参保率达到</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 xml:space="preserve">常住人口的 96.5%以上。2022 </w:t>
      </w:r>
      <w:r>
        <w:rPr>
          <w:rFonts w:hint="eastAsia" w:ascii="微软雅黑" w:hAnsi="微软雅黑" w:eastAsia="微软雅黑" w:cs="微软雅黑"/>
          <w:spacing w:val="2"/>
          <w:sz w:val="20"/>
          <w:szCs w:val="20"/>
          <w:lang w:eastAsia="zh-CN"/>
        </w:rPr>
        <w:t>周年周年</w:t>
      </w:r>
      <w:r>
        <w:rPr>
          <w:rFonts w:ascii="微软雅黑" w:hAnsi="微软雅黑" w:eastAsia="微软雅黑" w:cs="微软雅黑"/>
          <w:spacing w:val="2"/>
          <w:sz w:val="20"/>
          <w:szCs w:val="20"/>
        </w:rPr>
        <w:t>末城</w:t>
      </w:r>
      <w:r>
        <w:rPr>
          <w:rFonts w:ascii="微软雅黑" w:hAnsi="微软雅黑" w:eastAsia="微软雅黑" w:cs="微软雅黑"/>
          <w:spacing w:val="1"/>
          <w:sz w:val="20"/>
          <w:szCs w:val="20"/>
        </w:rPr>
        <w:t>镇居民最低</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生活保障人数 2343 人，农村居民最低生活保障人数</w:t>
      </w:r>
    </w:p>
    <w:p w14:paraId="46F0A21A">
      <w:pPr>
        <w:spacing w:line="179" w:lineRule="auto"/>
        <w:ind w:left="3"/>
        <w:rPr>
          <w:rFonts w:ascii="微软雅黑" w:hAnsi="微软雅黑" w:eastAsia="微软雅黑" w:cs="微软雅黑"/>
          <w:sz w:val="20"/>
          <w:szCs w:val="20"/>
        </w:rPr>
      </w:pPr>
      <w:r>
        <w:rPr>
          <w:rFonts w:ascii="微软雅黑" w:hAnsi="微软雅黑" w:eastAsia="微软雅黑" w:cs="微软雅黑"/>
          <w:spacing w:val="-9"/>
          <w:sz w:val="20"/>
          <w:szCs w:val="20"/>
        </w:rPr>
        <w:t>23578 人。</w:t>
      </w:r>
    </w:p>
    <w:p w14:paraId="6B5B04C2">
      <w:pPr>
        <w:spacing w:before="114" w:line="265" w:lineRule="auto"/>
        <w:ind w:right="2" w:firstLine="419"/>
        <w:rPr>
          <w:rFonts w:ascii="微软雅黑" w:hAnsi="微软雅黑" w:eastAsia="微软雅黑" w:cs="微软雅黑"/>
          <w:sz w:val="20"/>
          <w:szCs w:val="20"/>
        </w:rPr>
      </w:pPr>
      <w:r>
        <w:rPr>
          <w:rFonts w:ascii="微软雅黑" w:hAnsi="微软雅黑" w:eastAsia="微软雅黑" w:cs="微软雅黑"/>
          <w:spacing w:val="-4"/>
          <w:sz w:val="20"/>
          <w:szCs w:val="20"/>
        </w:rPr>
        <w:t xml:space="preserve">全旗共有敬老院 7 所，床位数 325 </w:t>
      </w:r>
      <w:r>
        <w:rPr>
          <w:rFonts w:ascii="微软雅黑" w:hAnsi="微软雅黑" w:eastAsia="微软雅黑" w:cs="微软雅黑"/>
          <w:spacing w:val="-5"/>
          <w:sz w:val="20"/>
          <w:szCs w:val="20"/>
        </w:rPr>
        <w:t>张，收养 236</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人；公办敬老院和社会福利院共 8 所，床位 422 张，</w:t>
      </w:r>
      <w:r>
        <w:rPr>
          <w:rFonts w:ascii="微软雅黑" w:hAnsi="微软雅黑" w:eastAsia="微软雅黑" w:cs="微软雅黑"/>
          <w:spacing w:val="2"/>
          <w:sz w:val="20"/>
          <w:szCs w:val="20"/>
        </w:rPr>
        <w:t xml:space="preserve"> </w:t>
      </w:r>
      <w:r>
        <w:rPr>
          <w:rFonts w:ascii="微软雅黑" w:hAnsi="微软雅黑" w:eastAsia="微软雅黑" w:cs="微软雅黑"/>
          <w:spacing w:val="-8"/>
          <w:sz w:val="20"/>
          <w:szCs w:val="20"/>
        </w:rPr>
        <w:t>入住人数 313 人；民办老</w:t>
      </w:r>
      <w:r>
        <w:rPr>
          <w:rFonts w:hint="eastAsia" w:ascii="微软雅黑" w:hAnsi="微软雅黑" w:eastAsia="微软雅黑" w:cs="微软雅黑"/>
          <w:spacing w:val="-8"/>
          <w:sz w:val="20"/>
          <w:szCs w:val="20"/>
          <w:lang w:eastAsia="zh-CN"/>
        </w:rPr>
        <w:t>周年</w:t>
      </w:r>
      <w:r>
        <w:rPr>
          <w:rFonts w:ascii="微软雅黑" w:hAnsi="微软雅黑" w:eastAsia="微软雅黑" w:cs="微软雅黑"/>
          <w:spacing w:val="-8"/>
          <w:sz w:val="20"/>
          <w:szCs w:val="20"/>
        </w:rPr>
        <w:t>公寓 4 所，床位</w:t>
      </w:r>
      <w:r>
        <w:rPr>
          <w:rFonts w:ascii="微软雅黑" w:hAnsi="微软雅黑" w:eastAsia="微软雅黑" w:cs="微软雅黑"/>
          <w:spacing w:val="34"/>
          <w:w w:val="101"/>
          <w:sz w:val="20"/>
          <w:szCs w:val="20"/>
        </w:rPr>
        <w:t xml:space="preserve"> </w:t>
      </w:r>
      <w:r>
        <w:rPr>
          <w:rFonts w:ascii="微软雅黑" w:hAnsi="微软雅黑" w:eastAsia="微软雅黑" w:cs="微软雅黑"/>
          <w:spacing w:val="-8"/>
          <w:sz w:val="20"/>
          <w:szCs w:val="20"/>
        </w:rPr>
        <w:t>1132 张，</w:t>
      </w:r>
    </w:p>
    <w:p w14:paraId="5ECCC65D">
      <w:pPr>
        <w:spacing w:before="1" w:line="182" w:lineRule="auto"/>
        <w:ind w:left="1"/>
        <w:rPr>
          <w:rFonts w:ascii="微软雅黑" w:hAnsi="微软雅黑" w:eastAsia="微软雅黑" w:cs="微软雅黑"/>
          <w:sz w:val="20"/>
          <w:szCs w:val="20"/>
        </w:rPr>
      </w:pPr>
      <w:r>
        <w:rPr>
          <w:rFonts w:ascii="微软雅黑" w:hAnsi="微软雅黑" w:eastAsia="微软雅黑" w:cs="微软雅黑"/>
          <w:spacing w:val="-1"/>
          <w:sz w:val="20"/>
          <w:szCs w:val="20"/>
        </w:rPr>
        <w:t>入住人数 232 人。</w:t>
      </w:r>
    </w:p>
    <w:p w14:paraId="1CF1F26C">
      <w:pPr>
        <w:spacing w:before="105" w:line="212" w:lineRule="auto"/>
        <w:ind w:left="424"/>
        <w:rPr>
          <w:rFonts w:ascii="黑体" w:hAnsi="黑体" w:eastAsia="黑体" w:cs="黑体"/>
          <w:sz w:val="20"/>
          <w:szCs w:val="20"/>
        </w:rPr>
      </w:pPr>
      <w:r>
        <w:rPr>
          <w:rFonts w:ascii="黑体" w:hAnsi="黑体" w:eastAsia="黑体" w:cs="黑体"/>
          <w:spacing w:val="-20"/>
          <w:sz w:val="20"/>
          <w:szCs w:val="20"/>
        </w:rPr>
        <w:t>九</w:t>
      </w:r>
      <w:r>
        <w:rPr>
          <w:rFonts w:ascii="微软雅黑" w:hAnsi="微软雅黑" w:eastAsia="微软雅黑" w:cs="微软雅黑"/>
          <w:spacing w:val="-20"/>
          <w:sz w:val="20"/>
          <w:szCs w:val="20"/>
        </w:rPr>
        <w:t>、</w:t>
      </w:r>
      <w:r>
        <w:rPr>
          <w:rFonts w:ascii="黑体" w:hAnsi="黑体" w:eastAsia="黑体" w:cs="黑体"/>
          <w:spacing w:val="-20"/>
          <w:sz w:val="20"/>
          <w:szCs w:val="20"/>
        </w:rPr>
        <w:t>教育</w:t>
      </w:r>
    </w:p>
    <w:p w14:paraId="7E492819">
      <w:pPr>
        <w:spacing w:before="88" w:line="255" w:lineRule="auto"/>
        <w:ind w:right="2" w:firstLine="423"/>
        <w:rPr>
          <w:rFonts w:ascii="微软雅黑" w:hAnsi="微软雅黑" w:eastAsia="微软雅黑" w:cs="微软雅黑"/>
          <w:sz w:val="20"/>
          <w:szCs w:val="20"/>
        </w:rPr>
      </w:pPr>
      <w:r>
        <w:rPr>
          <w:rFonts w:ascii="微软雅黑" w:hAnsi="微软雅黑" w:eastAsia="微软雅黑" w:cs="微软雅黑"/>
          <w:spacing w:val="1"/>
          <w:sz w:val="20"/>
          <w:szCs w:val="20"/>
        </w:rPr>
        <w:t>全旗现有公办中小学、幼儿园共 35 所，其中普</w:t>
      </w:r>
      <w:r>
        <w:rPr>
          <w:rFonts w:ascii="微软雅黑" w:hAnsi="微软雅黑" w:eastAsia="微软雅黑" w:cs="微软雅黑"/>
          <w:spacing w:val="8"/>
          <w:sz w:val="20"/>
          <w:szCs w:val="20"/>
        </w:rPr>
        <w:t xml:space="preserve">  </w:t>
      </w:r>
      <w:r>
        <w:rPr>
          <w:rFonts w:ascii="微软雅黑" w:hAnsi="微软雅黑" w:eastAsia="微软雅黑" w:cs="微软雅黑"/>
          <w:spacing w:val="-6"/>
          <w:sz w:val="20"/>
          <w:szCs w:val="20"/>
        </w:rPr>
        <w:t>通高中</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6"/>
          <w:sz w:val="20"/>
          <w:szCs w:val="20"/>
        </w:rPr>
        <w:t>1 所、完全中学</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6"/>
          <w:sz w:val="20"/>
          <w:szCs w:val="20"/>
        </w:rPr>
        <w:t>1 所、职业高中</w:t>
      </w:r>
      <w:r>
        <w:rPr>
          <w:rFonts w:ascii="微软雅黑" w:hAnsi="微软雅黑" w:eastAsia="微软雅黑" w:cs="微软雅黑"/>
          <w:spacing w:val="23"/>
          <w:sz w:val="20"/>
          <w:szCs w:val="20"/>
        </w:rPr>
        <w:t xml:space="preserve"> </w:t>
      </w:r>
      <w:r>
        <w:rPr>
          <w:rFonts w:ascii="微软雅黑" w:hAnsi="微软雅黑" w:eastAsia="微软雅黑" w:cs="微软雅黑"/>
          <w:spacing w:val="-6"/>
          <w:sz w:val="20"/>
          <w:szCs w:val="20"/>
        </w:rPr>
        <w:t>1 所、独立初</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中 3 所、九</w:t>
      </w:r>
      <w:r>
        <w:rPr>
          <w:rFonts w:hint="eastAsia" w:ascii="微软雅黑" w:hAnsi="微软雅黑" w:eastAsia="微软雅黑" w:cs="微软雅黑"/>
          <w:spacing w:val="-3"/>
          <w:sz w:val="20"/>
          <w:szCs w:val="20"/>
          <w:lang w:eastAsia="zh-CN"/>
        </w:rPr>
        <w:t>周年</w:t>
      </w:r>
      <w:r>
        <w:rPr>
          <w:rFonts w:ascii="微软雅黑" w:hAnsi="微软雅黑" w:eastAsia="微软雅黑" w:cs="微软雅黑"/>
          <w:spacing w:val="-3"/>
          <w:sz w:val="20"/>
          <w:szCs w:val="20"/>
        </w:rPr>
        <w:t xml:space="preserve">一贯制学校 7 所（附设村校 2 </w:t>
      </w:r>
      <w:r>
        <w:rPr>
          <w:rFonts w:ascii="微软雅黑" w:hAnsi="微软雅黑" w:eastAsia="微软雅黑" w:cs="微软雅黑"/>
          <w:spacing w:val="-4"/>
          <w:sz w:val="20"/>
          <w:szCs w:val="20"/>
        </w:rPr>
        <w:t>个、教学</w:t>
      </w:r>
      <w:r>
        <w:rPr>
          <w:rFonts w:ascii="微软雅黑" w:hAnsi="微软雅黑" w:eastAsia="微软雅黑" w:cs="微软雅黑"/>
          <w:sz w:val="20"/>
          <w:szCs w:val="20"/>
        </w:rPr>
        <w:t xml:space="preserve">  </w:t>
      </w:r>
      <w:r>
        <w:rPr>
          <w:rFonts w:ascii="微软雅黑" w:hAnsi="微软雅黑" w:eastAsia="微软雅黑" w:cs="微软雅黑"/>
          <w:spacing w:val="-11"/>
          <w:sz w:val="20"/>
          <w:szCs w:val="20"/>
        </w:rPr>
        <w:t>点 4 个、特殊教育学校</w:t>
      </w:r>
      <w:r>
        <w:rPr>
          <w:rFonts w:ascii="微软雅黑" w:hAnsi="微软雅黑" w:eastAsia="微软雅黑" w:cs="微软雅黑"/>
          <w:spacing w:val="23"/>
          <w:sz w:val="20"/>
          <w:szCs w:val="20"/>
        </w:rPr>
        <w:t xml:space="preserve"> </w:t>
      </w:r>
      <w:r>
        <w:rPr>
          <w:rFonts w:ascii="微软雅黑" w:hAnsi="微软雅黑" w:eastAsia="微软雅黑" w:cs="微软雅黑"/>
          <w:spacing w:val="-11"/>
          <w:sz w:val="20"/>
          <w:szCs w:val="20"/>
        </w:rPr>
        <w:t>1 个、附属幼儿园 6 个）、完全</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小学</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8"/>
          <w:sz w:val="20"/>
          <w:szCs w:val="20"/>
        </w:rPr>
        <w:t>16 所（附设村校 2 个，教学点 2 个、附属幼儿园</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12 个）、幼儿园</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9"/>
          <w:sz w:val="20"/>
          <w:szCs w:val="20"/>
        </w:rPr>
        <w:t>17 所；教职工</w:t>
      </w:r>
      <w:r>
        <w:rPr>
          <w:rFonts w:ascii="微软雅黑" w:hAnsi="微软雅黑" w:eastAsia="微软雅黑" w:cs="微软雅黑"/>
          <w:spacing w:val="14"/>
          <w:sz w:val="20"/>
          <w:szCs w:val="20"/>
        </w:rPr>
        <w:t xml:space="preserve"> </w:t>
      </w:r>
      <w:r>
        <w:rPr>
          <w:rFonts w:ascii="微软雅黑" w:hAnsi="微软雅黑" w:eastAsia="微软雅黑" w:cs="微软雅黑"/>
          <w:spacing w:val="-9"/>
          <w:sz w:val="20"/>
          <w:szCs w:val="20"/>
        </w:rPr>
        <w:t>3007 人（其中专任教</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师 2249 人</w:t>
      </w:r>
      <w:r>
        <w:rPr>
          <w:rFonts w:ascii="微软雅黑" w:hAnsi="微软雅黑" w:eastAsia="微软雅黑" w:cs="微软雅黑"/>
          <w:spacing w:val="-27"/>
          <w:w w:val="57"/>
          <w:sz w:val="20"/>
          <w:szCs w:val="20"/>
        </w:rPr>
        <w:t>），</w:t>
      </w:r>
      <w:r>
        <w:rPr>
          <w:rFonts w:ascii="微软雅黑" w:hAnsi="微软雅黑" w:eastAsia="微软雅黑" w:cs="微软雅黑"/>
          <w:spacing w:val="-5"/>
          <w:sz w:val="20"/>
          <w:szCs w:val="20"/>
        </w:rPr>
        <w:t>在校学生 22251 人；民办幼儿园</w:t>
      </w:r>
      <w:r>
        <w:rPr>
          <w:rFonts w:ascii="微软雅黑" w:hAnsi="微软雅黑" w:eastAsia="微软雅黑" w:cs="微软雅黑"/>
          <w:spacing w:val="20"/>
          <w:sz w:val="20"/>
          <w:szCs w:val="20"/>
        </w:rPr>
        <w:t xml:space="preserve"> </w:t>
      </w:r>
      <w:r>
        <w:rPr>
          <w:rFonts w:ascii="微软雅黑" w:hAnsi="微软雅黑" w:eastAsia="微软雅黑" w:cs="微软雅黑"/>
          <w:spacing w:val="-5"/>
          <w:sz w:val="20"/>
          <w:szCs w:val="20"/>
        </w:rPr>
        <w:t>1</w:t>
      </w:r>
      <w:r>
        <w:rPr>
          <w:rFonts w:ascii="微软雅黑" w:hAnsi="微软雅黑" w:eastAsia="微软雅黑" w:cs="微软雅黑"/>
          <w:spacing w:val="-6"/>
          <w:sz w:val="20"/>
          <w:szCs w:val="20"/>
        </w:rPr>
        <w:t>1 所，</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教职工</w:t>
      </w:r>
      <w:r>
        <w:rPr>
          <w:rFonts w:ascii="微软雅黑" w:hAnsi="微软雅黑" w:eastAsia="微软雅黑" w:cs="微软雅黑"/>
          <w:spacing w:val="21"/>
          <w:w w:val="101"/>
          <w:sz w:val="20"/>
          <w:szCs w:val="20"/>
        </w:rPr>
        <w:t xml:space="preserve"> </w:t>
      </w:r>
      <w:r>
        <w:rPr>
          <w:rFonts w:ascii="微软雅黑" w:hAnsi="微软雅黑" w:eastAsia="微软雅黑" w:cs="微软雅黑"/>
          <w:spacing w:val="-1"/>
          <w:sz w:val="20"/>
          <w:szCs w:val="20"/>
        </w:rPr>
        <w:t>131 人（其中专任教师 71 人</w:t>
      </w:r>
      <w:r>
        <w:rPr>
          <w:rFonts w:ascii="微软雅黑" w:hAnsi="微软雅黑" w:eastAsia="微软雅黑" w:cs="微软雅黑"/>
          <w:spacing w:val="-30"/>
          <w:w w:val="62"/>
          <w:sz w:val="20"/>
          <w:szCs w:val="20"/>
        </w:rPr>
        <w:t>），</w:t>
      </w:r>
      <w:r>
        <w:rPr>
          <w:rFonts w:ascii="微软雅黑" w:hAnsi="微软雅黑" w:eastAsia="微软雅黑" w:cs="微软雅黑"/>
          <w:spacing w:val="-1"/>
          <w:sz w:val="20"/>
          <w:szCs w:val="20"/>
        </w:rPr>
        <w:t>在园幼儿 927</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人。</w:t>
      </w:r>
    </w:p>
    <w:p w14:paraId="6DFAF67F">
      <w:pPr>
        <w:spacing w:before="105" w:line="212" w:lineRule="auto"/>
        <w:ind w:left="428"/>
        <w:rPr>
          <w:rFonts w:ascii="黑体" w:hAnsi="黑体" w:eastAsia="黑体" w:cs="黑体"/>
          <w:sz w:val="20"/>
          <w:szCs w:val="20"/>
        </w:rPr>
      </w:pPr>
      <w:r>
        <w:rPr>
          <w:rFonts w:ascii="黑体" w:hAnsi="黑体" w:eastAsia="黑体" w:cs="黑体"/>
          <w:spacing w:val="-7"/>
          <w:sz w:val="20"/>
          <w:szCs w:val="20"/>
        </w:rPr>
        <w:t>十</w:t>
      </w:r>
      <w:r>
        <w:rPr>
          <w:rFonts w:ascii="微软雅黑" w:hAnsi="微软雅黑" w:eastAsia="微软雅黑" w:cs="微软雅黑"/>
          <w:spacing w:val="-7"/>
          <w:sz w:val="20"/>
          <w:szCs w:val="20"/>
        </w:rPr>
        <w:t>、</w:t>
      </w:r>
      <w:r>
        <w:rPr>
          <w:rFonts w:ascii="黑体" w:hAnsi="黑体" w:eastAsia="黑体" w:cs="黑体"/>
          <w:spacing w:val="-7"/>
          <w:sz w:val="20"/>
          <w:szCs w:val="20"/>
        </w:rPr>
        <w:t>文化旅游</w:t>
      </w:r>
      <w:r>
        <w:rPr>
          <w:rFonts w:ascii="微软雅黑" w:hAnsi="微软雅黑" w:eastAsia="微软雅黑" w:cs="微软雅黑"/>
          <w:spacing w:val="-7"/>
          <w:sz w:val="20"/>
          <w:szCs w:val="20"/>
        </w:rPr>
        <w:t>、</w:t>
      </w:r>
      <w:r>
        <w:rPr>
          <w:rFonts w:ascii="黑体" w:hAnsi="黑体" w:eastAsia="黑体" w:cs="黑体"/>
          <w:spacing w:val="-7"/>
          <w:sz w:val="20"/>
          <w:szCs w:val="20"/>
        </w:rPr>
        <w:t>卫生健康和体育</w:t>
      </w:r>
    </w:p>
    <w:p w14:paraId="7132B34C">
      <w:pPr>
        <w:spacing w:before="86" w:line="264" w:lineRule="auto"/>
        <w:ind w:right="66" w:firstLine="419"/>
        <w:rPr>
          <w:rFonts w:ascii="微软雅黑" w:hAnsi="微软雅黑" w:eastAsia="微软雅黑" w:cs="微软雅黑"/>
          <w:sz w:val="20"/>
          <w:szCs w:val="20"/>
        </w:rPr>
      </w:pPr>
      <w:r>
        <w:rPr>
          <w:rFonts w:ascii="微软雅黑" w:hAnsi="微软雅黑" w:eastAsia="微软雅黑" w:cs="微软雅黑"/>
          <w:spacing w:val="10"/>
          <w:sz w:val="20"/>
          <w:szCs w:val="20"/>
        </w:rPr>
        <w:t>全旗拥有文化部门所属事业单位的乌兰牧骑</w:t>
      </w:r>
      <w:r>
        <w:rPr>
          <w:rFonts w:ascii="微软雅黑" w:hAnsi="微软雅黑" w:eastAsia="微软雅黑" w:cs="微软雅黑"/>
          <w:spacing w:val="20"/>
          <w:w w:val="101"/>
          <w:sz w:val="20"/>
          <w:szCs w:val="20"/>
        </w:rPr>
        <w:t xml:space="preserve"> </w:t>
      </w:r>
      <w:r>
        <w:rPr>
          <w:rFonts w:ascii="微软雅黑" w:hAnsi="微软雅黑" w:eastAsia="微软雅黑" w:cs="微软雅黑"/>
          <w:spacing w:val="10"/>
          <w:sz w:val="20"/>
          <w:szCs w:val="20"/>
        </w:rPr>
        <w:t>1</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个，演职人员 39 人，文艺下乡演出</w:t>
      </w:r>
      <w:r>
        <w:rPr>
          <w:rFonts w:ascii="微软雅黑" w:hAnsi="微软雅黑" w:eastAsia="微软雅黑" w:cs="微软雅黑"/>
          <w:spacing w:val="19"/>
          <w:sz w:val="20"/>
          <w:szCs w:val="20"/>
        </w:rPr>
        <w:t xml:space="preserve"> </w:t>
      </w:r>
      <w:r>
        <w:rPr>
          <w:rFonts w:ascii="微软雅黑" w:hAnsi="微软雅黑" w:eastAsia="微软雅黑" w:cs="微软雅黑"/>
          <w:spacing w:val="-8"/>
          <w:sz w:val="20"/>
          <w:szCs w:val="20"/>
        </w:rPr>
        <w:t xml:space="preserve">130 </w:t>
      </w:r>
      <w:r>
        <w:rPr>
          <w:rFonts w:ascii="微软雅黑" w:hAnsi="微软雅黑" w:eastAsia="微软雅黑" w:cs="微软雅黑"/>
          <w:spacing w:val="-9"/>
          <w:sz w:val="20"/>
          <w:szCs w:val="20"/>
        </w:rPr>
        <w:t>余场；博物馆</w:t>
      </w:r>
      <w:r>
        <w:rPr>
          <w:rFonts w:ascii="微软雅黑" w:hAnsi="微软雅黑" w:eastAsia="微软雅黑" w:cs="微软雅黑"/>
          <w:sz w:val="20"/>
          <w:szCs w:val="20"/>
        </w:rPr>
        <w:t xml:space="preserve"> </w:t>
      </w:r>
      <w:r>
        <w:rPr>
          <w:rFonts w:ascii="微软雅黑" w:hAnsi="微软雅黑" w:eastAsia="微软雅黑" w:cs="微软雅黑"/>
          <w:spacing w:val="-11"/>
          <w:sz w:val="20"/>
          <w:szCs w:val="20"/>
        </w:rPr>
        <w:t>1 个；公共图书馆</w:t>
      </w:r>
      <w:r>
        <w:rPr>
          <w:rFonts w:ascii="微软雅黑" w:hAnsi="微软雅黑" w:eastAsia="微软雅黑" w:cs="微软雅黑"/>
          <w:spacing w:val="34"/>
          <w:sz w:val="20"/>
          <w:szCs w:val="20"/>
        </w:rPr>
        <w:t xml:space="preserve"> </w:t>
      </w:r>
      <w:r>
        <w:rPr>
          <w:rFonts w:ascii="微软雅黑" w:hAnsi="微软雅黑" w:eastAsia="微软雅黑" w:cs="微软雅黑"/>
          <w:spacing w:val="-11"/>
          <w:sz w:val="20"/>
          <w:szCs w:val="20"/>
        </w:rPr>
        <w:t>1 个，藏书 5 万册；文化馆</w:t>
      </w:r>
      <w:r>
        <w:rPr>
          <w:rFonts w:ascii="微软雅黑" w:hAnsi="微软雅黑" w:eastAsia="微软雅黑" w:cs="微软雅黑"/>
          <w:spacing w:val="18"/>
          <w:w w:val="101"/>
          <w:sz w:val="20"/>
          <w:szCs w:val="20"/>
        </w:rPr>
        <w:t xml:space="preserve"> </w:t>
      </w:r>
      <w:r>
        <w:rPr>
          <w:rFonts w:ascii="微软雅黑" w:hAnsi="微软雅黑" w:eastAsia="微软雅黑" w:cs="微软雅黑"/>
          <w:spacing w:val="-11"/>
          <w:sz w:val="20"/>
          <w:szCs w:val="20"/>
        </w:rPr>
        <w:t>1 个；文</w:t>
      </w:r>
    </w:p>
    <w:p w14:paraId="3E3C243A">
      <w:pPr>
        <w:spacing w:line="188" w:lineRule="auto"/>
        <w:ind w:left="2"/>
        <w:rPr>
          <w:rFonts w:ascii="微软雅黑" w:hAnsi="微软雅黑" w:eastAsia="微软雅黑" w:cs="微软雅黑"/>
          <w:sz w:val="20"/>
          <w:szCs w:val="20"/>
        </w:rPr>
      </w:pPr>
      <w:r>
        <w:rPr>
          <w:rFonts w:ascii="微软雅黑" w:hAnsi="微软雅黑" w:eastAsia="微软雅黑" w:cs="微软雅黑"/>
          <w:spacing w:val="-2"/>
          <w:sz w:val="20"/>
          <w:szCs w:val="20"/>
        </w:rPr>
        <w:t>化产业经营单位 22 个，从业人员 500</w:t>
      </w:r>
      <w:r>
        <w:rPr>
          <w:rFonts w:ascii="微软雅黑" w:hAnsi="微软雅黑" w:eastAsia="微软雅黑" w:cs="微软雅黑"/>
          <w:spacing w:val="-3"/>
          <w:sz w:val="20"/>
          <w:szCs w:val="20"/>
        </w:rPr>
        <w:t xml:space="preserve"> 余人。</w:t>
      </w:r>
    </w:p>
    <w:p w14:paraId="02E15D35">
      <w:pPr>
        <w:spacing w:before="112" w:line="378" w:lineRule="exact"/>
        <w:ind w:left="430"/>
        <w:rPr>
          <w:rFonts w:ascii="微软雅黑" w:hAnsi="微软雅黑" w:eastAsia="微软雅黑" w:cs="微软雅黑"/>
          <w:sz w:val="20"/>
          <w:szCs w:val="20"/>
        </w:rPr>
      </w:pPr>
      <w:r>
        <w:rPr>
          <w:rFonts w:ascii="微软雅黑" w:hAnsi="微软雅黑" w:eastAsia="微软雅黑" w:cs="微软雅黑"/>
          <w:spacing w:val="11"/>
          <w:position w:val="13"/>
          <w:sz w:val="20"/>
          <w:szCs w:val="20"/>
        </w:rPr>
        <w:t xml:space="preserve">2022 </w:t>
      </w:r>
      <w:r>
        <w:rPr>
          <w:rFonts w:hint="eastAsia" w:ascii="微软雅黑" w:hAnsi="微软雅黑" w:eastAsia="微软雅黑" w:cs="微软雅黑"/>
          <w:spacing w:val="11"/>
          <w:position w:val="13"/>
          <w:sz w:val="20"/>
          <w:szCs w:val="20"/>
          <w:lang w:eastAsia="zh-CN"/>
        </w:rPr>
        <w:t>周年</w:t>
      </w:r>
      <w:r>
        <w:rPr>
          <w:rFonts w:ascii="微软雅黑" w:hAnsi="微软雅黑" w:eastAsia="微软雅黑" w:cs="微软雅黑"/>
          <w:spacing w:val="11"/>
          <w:position w:val="13"/>
          <w:sz w:val="20"/>
          <w:szCs w:val="20"/>
        </w:rPr>
        <w:t>全旗游客数量和旅游综合收入分别达</w:t>
      </w:r>
    </w:p>
    <w:p w14:paraId="53706C94">
      <w:pPr>
        <w:spacing w:line="188" w:lineRule="auto"/>
        <w:ind w:left="7"/>
        <w:rPr>
          <w:rFonts w:ascii="微软雅黑" w:hAnsi="微软雅黑" w:eastAsia="微软雅黑" w:cs="微软雅黑"/>
          <w:sz w:val="20"/>
          <w:szCs w:val="20"/>
        </w:rPr>
      </w:pPr>
      <w:r>
        <w:rPr>
          <w:rFonts w:ascii="微软雅黑" w:hAnsi="微软雅黑" w:eastAsia="微软雅黑" w:cs="微软雅黑"/>
          <w:spacing w:val="-3"/>
          <w:sz w:val="20"/>
          <w:szCs w:val="20"/>
        </w:rPr>
        <w:t>到 390.3 万人次和 45.95 亿元。</w:t>
      </w:r>
    </w:p>
    <w:p w14:paraId="1BFF37B1">
      <w:pPr>
        <w:spacing w:before="107" w:line="213" w:lineRule="exact"/>
        <w:ind w:left="419"/>
        <w:rPr>
          <w:rFonts w:ascii="微软雅黑" w:hAnsi="微软雅黑" w:eastAsia="微软雅黑" w:cs="微软雅黑"/>
          <w:sz w:val="20"/>
          <w:szCs w:val="20"/>
        </w:rPr>
      </w:pPr>
      <w:r>
        <w:rPr>
          <w:rFonts w:ascii="微软雅黑" w:hAnsi="微软雅黑" w:eastAsia="微软雅黑" w:cs="微软雅黑"/>
          <w:spacing w:val="-5"/>
          <w:position w:val="-1"/>
          <w:sz w:val="20"/>
          <w:szCs w:val="20"/>
        </w:rPr>
        <w:t>全旗拥有卫生机构 282 个</w:t>
      </w:r>
      <w:r>
        <w:rPr>
          <w:rFonts w:ascii="微软雅黑" w:hAnsi="微软雅黑" w:eastAsia="微软雅黑" w:cs="微软雅黑"/>
          <w:spacing w:val="-34"/>
          <w:position w:val="-1"/>
          <w:sz w:val="20"/>
          <w:szCs w:val="20"/>
        </w:rPr>
        <w:t xml:space="preserve"> </w:t>
      </w:r>
      <w:r>
        <w:rPr>
          <w:rFonts w:ascii="微软雅黑" w:hAnsi="微软雅黑" w:eastAsia="微软雅黑" w:cs="微软雅黑"/>
          <w:spacing w:val="-5"/>
          <w:position w:val="-1"/>
          <w:sz w:val="20"/>
          <w:szCs w:val="20"/>
        </w:rPr>
        <w:t>。其中，医院 4</w:t>
      </w:r>
      <w:r>
        <w:rPr>
          <w:rFonts w:ascii="微软雅黑" w:hAnsi="微软雅黑" w:eastAsia="微软雅黑" w:cs="微软雅黑"/>
          <w:spacing w:val="-6"/>
          <w:position w:val="-1"/>
          <w:sz w:val="20"/>
          <w:szCs w:val="20"/>
        </w:rPr>
        <w:t xml:space="preserve"> 个，社</w:t>
      </w:r>
    </w:p>
    <w:p w14:paraId="1F903F2B">
      <w:pPr>
        <w:spacing w:line="213" w:lineRule="exact"/>
        <w:rPr>
          <w:rFonts w:ascii="微软雅黑" w:hAnsi="微软雅黑" w:eastAsia="微软雅黑" w:cs="微软雅黑"/>
          <w:sz w:val="20"/>
          <w:szCs w:val="20"/>
        </w:rPr>
        <w:sectPr>
          <w:type w:val="continuous"/>
          <w:pgSz w:w="11900" w:h="16840"/>
          <w:pgMar w:top="400" w:right="1063" w:bottom="1265" w:left="1129" w:header="0" w:footer="1064" w:gutter="0"/>
          <w:cols w:equalWidth="0" w:num="2">
            <w:col w:w="4922" w:space="100"/>
            <w:col w:w="4685"/>
          </w:cols>
        </w:sectPr>
      </w:pPr>
    </w:p>
    <w:p w14:paraId="55980080">
      <w:pPr>
        <w:spacing w:before="83"/>
      </w:pPr>
    </w:p>
    <w:p w14:paraId="20155BF9">
      <w:pPr>
        <w:spacing w:before="83"/>
      </w:pPr>
    </w:p>
    <w:p w14:paraId="6282C502">
      <w:pPr>
        <w:sectPr>
          <w:footerReference r:id="rId26" w:type="default"/>
          <w:pgSz w:w="11900" w:h="16840"/>
          <w:pgMar w:top="400" w:right="1130" w:bottom="1265" w:left="1046" w:header="0" w:footer="1064" w:gutter="0"/>
          <w:cols w:equalWidth="0" w:num="1">
            <w:col w:w="9723"/>
          </w:cols>
        </w:sectPr>
      </w:pPr>
    </w:p>
    <w:p w14:paraId="5FC2FC6D">
      <w:pPr>
        <w:spacing w:before="47" w:line="265" w:lineRule="auto"/>
        <w:ind w:left="83" w:right="238" w:firstLine="17"/>
        <w:jc w:val="both"/>
        <w:rPr>
          <w:rFonts w:ascii="微软雅黑" w:hAnsi="微软雅黑" w:eastAsia="微软雅黑" w:cs="微软雅黑"/>
          <w:sz w:val="20"/>
          <w:szCs w:val="20"/>
        </w:rPr>
      </w:pPr>
      <w:r>
        <w:rPr>
          <w:rFonts w:ascii="微软雅黑" w:hAnsi="微软雅黑" w:eastAsia="微软雅黑" w:cs="微软雅黑"/>
          <w:spacing w:val="-9"/>
          <w:sz w:val="20"/>
          <w:szCs w:val="20"/>
        </w:rPr>
        <w:t>区卫生服务中心（站）13 个，卫生院 21 个，村卫生室</w:t>
      </w:r>
      <w:r>
        <w:rPr>
          <w:rFonts w:ascii="微软雅黑" w:hAnsi="微软雅黑" w:eastAsia="微软雅黑" w:cs="微软雅黑"/>
          <w:spacing w:val="2"/>
          <w:sz w:val="20"/>
          <w:szCs w:val="20"/>
        </w:rPr>
        <w:t xml:space="preserve">  </w:t>
      </w:r>
      <w:r>
        <w:rPr>
          <w:rFonts w:ascii="微软雅黑" w:hAnsi="微软雅黑" w:eastAsia="微软雅黑" w:cs="微软雅黑"/>
          <w:spacing w:val="-1"/>
          <w:sz w:val="20"/>
          <w:szCs w:val="20"/>
        </w:rPr>
        <w:t>166 个</w:t>
      </w:r>
      <w:r>
        <w:rPr>
          <w:rFonts w:ascii="微软雅黑" w:hAnsi="微软雅黑" w:eastAsia="微软雅黑" w:cs="微软雅黑"/>
          <w:spacing w:val="-22"/>
          <w:sz w:val="20"/>
          <w:szCs w:val="20"/>
        </w:rPr>
        <w:t xml:space="preserve"> </w:t>
      </w:r>
      <w:r>
        <w:rPr>
          <w:rFonts w:ascii="微软雅黑" w:hAnsi="微软雅黑" w:eastAsia="微软雅黑" w:cs="微软雅黑"/>
          <w:spacing w:val="-1"/>
          <w:sz w:val="20"/>
          <w:szCs w:val="20"/>
        </w:rPr>
        <w:t>，诊所</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、医务室 76 个</w:t>
      </w:r>
      <w:r>
        <w:rPr>
          <w:rFonts w:ascii="微软雅黑" w:hAnsi="微软雅黑" w:eastAsia="微软雅黑" w:cs="微软雅黑"/>
          <w:spacing w:val="-21"/>
          <w:sz w:val="20"/>
          <w:szCs w:val="20"/>
        </w:rPr>
        <w:t xml:space="preserve"> </w:t>
      </w:r>
      <w:r>
        <w:rPr>
          <w:rFonts w:ascii="微软雅黑" w:hAnsi="微软雅黑" w:eastAsia="微软雅黑" w:cs="微软雅黑"/>
          <w:spacing w:val="-1"/>
          <w:sz w:val="20"/>
          <w:szCs w:val="20"/>
        </w:rPr>
        <w:t>，妇</w:t>
      </w:r>
      <w:r>
        <w:rPr>
          <w:rFonts w:ascii="微软雅黑" w:hAnsi="微软雅黑" w:eastAsia="微软雅黑" w:cs="微软雅黑"/>
          <w:spacing w:val="-2"/>
          <w:sz w:val="20"/>
          <w:szCs w:val="20"/>
        </w:rPr>
        <w:t>幼保健机构</w:t>
      </w:r>
      <w:r>
        <w:rPr>
          <w:rFonts w:ascii="微软雅黑" w:hAnsi="微软雅黑" w:eastAsia="微软雅黑" w:cs="微软雅黑"/>
          <w:spacing w:val="19"/>
          <w:sz w:val="20"/>
          <w:szCs w:val="20"/>
        </w:rPr>
        <w:t xml:space="preserve"> </w:t>
      </w:r>
      <w:r>
        <w:rPr>
          <w:rFonts w:ascii="微软雅黑" w:hAnsi="微软雅黑" w:eastAsia="微软雅黑" w:cs="微软雅黑"/>
          <w:spacing w:val="-2"/>
          <w:sz w:val="20"/>
          <w:szCs w:val="20"/>
        </w:rPr>
        <w:t>1 个，</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疾病预防控制中心</w:t>
      </w:r>
      <w:r>
        <w:rPr>
          <w:rFonts w:ascii="微软雅黑" w:hAnsi="微软雅黑" w:eastAsia="微软雅黑" w:cs="微软雅黑"/>
          <w:spacing w:val="39"/>
          <w:sz w:val="20"/>
          <w:szCs w:val="20"/>
        </w:rPr>
        <w:t xml:space="preserve"> </w:t>
      </w:r>
      <w:r>
        <w:rPr>
          <w:rFonts w:ascii="微软雅黑" w:hAnsi="微软雅黑" w:eastAsia="微软雅黑" w:cs="微软雅黑"/>
          <w:spacing w:val="-9"/>
          <w:sz w:val="20"/>
          <w:szCs w:val="20"/>
        </w:rPr>
        <w:t>1 个，卫生监督所（中心）1 个；各</w:t>
      </w:r>
      <w:r>
        <w:rPr>
          <w:rFonts w:ascii="微软雅黑" w:hAnsi="微软雅黑" w:eastAsia="微软雅黑" w:cs="微软雅黑"/>
          <w:sz w:val="20"/>
          <w:szCs w:val="20"/>
        </w:rPr>
        <w:t xml:space="preserve">  </w:t>
      </w:r>
      <w:r>
        <w:rPr>
          <w:rFonts w:ascii="微软雅黑" w:hAnsi="微软雅黑" w:eastAsia="微软雅黑" w:cs="微软雅黑"/>
          <w:spacing w:val="2"/>
          <w:sz w:val="20"/>
          <w:szCs w:val="20"/>
        </w:rPr>
        <w:t>类卫生机构实有床位</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2"/>
          <w:sz w:val="20"/>
          <w:szCs w:val="20"/>
        </w:rPr>
        <w:t>1517 张</w:t>
      </w:r>
      <w:r>
        <w:rPr>
          <w:rFonts w:ascii="微软雅黑" w:hAnsi="微软雅黑" w:eastAsia="微软雅黑" w:cs="微软雅黑"/>
          <w:spacing w:val="-34"/>
          <w:sz w:val="20"/>
          <w:szCs w:val="20"/>
        </w:rPr>
        <w:t xml:space="preserve"> </w:t>
      </w:r>
      <w:r>
        <w:rPr>
          <w:rFonts w:ascii="微软雅黑" w:hAnsi="微软雅黑" w:eastAsia="微软雅黑" w:cs="微软雅黑"/>
          <w:spacing w:val="2"/>
          <w:sz w:val="20"/>
          <w:szCs w:val="20"/>
        </w:rPr>
        <w:t>。卫生技术人员 21</w:t>
      </w:r>
      <w:r>
        <w:rPr>
          <w:rFonts w:ascii="微软雅黑" w:hAnsi="微软雅黑" w:eastAsia="微软雅黑" w:cs="微软雅黑"/>
          <w:spacing w:val="1"/>
          <w:sz w:val="20"/>
          <w:szCs w:val="20"/>
        </w:rPr>
        <w:t>57</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人，其中执业（助理）医师 699 人，注册护士 657 人，</w:t>
      </w:r>
      <w:r>
        <w:rPr>
          <w:rFonts w:ascii="微软雅黑" w:hAnsi="微软雅黑" w:eastAsia="微软雅黑" w:cs="微软雅黑"/>
          <w:spacing w:val="10"/>
          <w:sz w:val="20"/>
          <w:szCs w:val="20"/>
        </w:rPr>
        <w:t xml:space="preserve"> </w:t>
      </w:r>
      <w:r>
        <w:rPr>
          <w:rFonts w:ascii="微软雅黑" w:hAnsi="微软雅黑" w:eastAsia="微软雅黑" w:cs="微软雅黑"/>
          <w:spacing w:val="3"/>
          <w:sz w:val="20"/>
          <w:szCs w:val="20"/>
        </w:rPr>
        <w:t>每千人口拥有执业（助理）医师</w:t>
      </w:r>
      <w:r>
        <w:rPr>
          <w:rFonts w:ascii="微软雅黑" w:hAnsi="微软雅黑" w:eastAsia="微软雅黑" w:cs="微软雅黑"/>
          <w:spacing w:val="23"/>
          <w:w w:val="101"/>
          <w:sz w:val="20"/>
          <w:szCs w:val="20"/>
        </w:rPr>
        <w:t xml:space="preserve"> </w:t>
      </w:r>
      <w:r>
        <w:rPr>
          <w:rFonts w:ascii="微软雅黑" w:hAnsi="微软雅黑" w:eastAsia="微软雅黑" w:cs="微软雅黑"/>
          <w:spacing w:val="3"/>
          <w:sz w:val="20"/>
          <w:szCs w:val="20"/>
        </w:rPr>
        <w:t>3.84 人，注册护士</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3.60 人。建立旗级医共体 3 个，区域医共体 7 个，紧</w:t>
      </w:r>
    </w:p>
    <w:p w14:paraId="10016EDA">
      <w:pPr>
        <w:spacing w:line="187" w:lineRule="auto"/>
        <w:ind w:left="88"/>
        <w:rPr>
          <w:rFonts w:ascii="微软雅黑" w:hAnsi="微软雅黑" w:eastAsia="微软雅黑" w:cs="微软雅黑"/>
          <w:sz w:val="20"/>
          <w:szCs w:val="20"/>
        </w:rPr>
      </w:pPr>
      <w:r>
        <w:rPr>
          <w:rFonts w:ascii="微软雅黑" w:hAnsi="微软雅黑" w:eastAsia="微软雅黑" w:cs="微软雅黑"/>
          <w:spacing w:val="1"/>
          <w:sz w:val="20"/>
          <w:szCs w:val="20"/>
        </w:rPr>
        <w:t>密型医共体</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1 个。</w:t>
      </w:r>
    </w:p>
    <w:p w14:paraId="73CFB789">
      <w:pPr>
        <w:spacing w:before="96" w:line="212" w:lineRule="auto"/>
        <w:ind w:left="517"/>
        <w:rPr>
          <w:rFonts w:ascii="黑体" w:hAnsi="黑体" w:eastAsia="黑体" w:cs="黑体"/>
          <w:sz w:val="20"/>
          <w:szCs w:val="20"/>
        </w:rPr>
      </w:pPr>
      <w:r>
        <w:rPr>
          <w:rFonts w:ascii="黑体" w:hAnsi="黑体" w:eastAsia="黑体" w:cs="黑体"/>
          <w:spacing w:val="-6"/>
          <w:sz w:val="20"/>
          <w:szCs w:val="20"/>
        </w:rPr>
        <w:t>十一</w:t>
      </w:r>
      <w:r>
        <w:rPr>
          <w:rFonts w:ascii="微软雅黑" w:hAnsi="微软雅黑" w:eastAsia="微软雅黑" w:cs="微软雅黑"/>
          <w:spacing w:val="-6"/>
          <w:sz w:val="20"/>
          <w:szCs w:val="20"/>
        </w:rPr>
        <w:t>、</w:t>
      </w:r>
      <w:r>
        <w:rPr>
          <w:rFonts w:ascii="黑体" w:hAnsi="黑体" w:eastAsia="黑体" w:cs="黑体"/>
          <w:spacing w:val="-6"/>
          <w:sz w:val="20"/>
          <w:szCs w:val="20"/>
        </w:rPr>
        <w:t>资源和环境</w:t>
      </w:r>
    </w:p>
    <w:p w14:paraId="35106062">
      <w:pPr>
        <w:spacing w:before="83" w:line="265" w:lineRule="auto"/>
        <w:ind w:left="81" w:right="238" w:firstLine="440"/>
        <w:rPr>
          <w:rFonts w:ascii="微软雅黑" w:hAnsi="微软雅黑" w:eastAsia="微软雅黑" w:cs="微软雅黑"/>
          <w:sz w:val="20"/>
          <w:szCs w:val="20"/>
        </w:rPr>
      </w:pPr>
      <w:r>
        <w:rPr>
          <w:rFonts w:ascii="微软雅黑" w:hAnsi="微软雅黑" w:eastAsia="微软雅黑" w:cs="微软雅黑"/>
          <w:spacing w:val="7"/>
          <w:sz w:val="20"/>
          <w:szCs w:val="20"/>
        </w:rPr>
        <w:t>全旗林地面积</w:t>
      </w:r>
      <w:r>
        <w:rPr>
          <w:rFonts w:ascii="微软雅黑" w:hAnsi="微软雅黑" w:eastAsia="微软雅黑" w:cs="微软雅黑"/>
          <w:spacing w:val="41"/>
          <w:sz w:val="20"/>
          <w:szCs w:val="20"/>
        </w:rPr>
        <w:t xml:space="preserve"> </w:t>
      </w:r>
      <w:r>
        <w:rPr>
          <w:rFonts w:ascii="微软雅黑" w:hAnsi="微软雅黑" w:eastAsia="微软雅黑" w:cs="微软雅黑"/>
          <w:spacing w:val="7"/>
          <w:sz w:val="20"/>
          <w:szCs w:val="20"/>
        </w:rPr>
        <w:t>1000.51</w:t>
      </w:r>
      <w:r>
        <w:rPr>
          <w:rFonts w:ascii="微软雅黑" w:hAnsi="微软雅黑" w:eastAsia="微软雅黑" w:cs="微软雅黑"/>
          <w:spacing w:val="20"/>
          <w:sz w:val="20"/>
          <w:szCs w:val="20"/>
        </w:rPr>
        <w:t xml:space="preserve"> </w:t>
      </w:r>
      <w:r>
        <w:rPr>
          <w:rFonts w:ascii="微软雅黑" w:hAnsi="微软雅黑" w:eastAsia="微软雅黑" w:cs="微软雅黑"/>
          <w:spacing w:val="7"/>
          <w:sz w:val="20"/>
          <w:szCs w:val="20"/>
        </w:rPr>
        <w:t>万亩 ，</w:t>
      </w:r>
      <w:r>
        <w:rPr>
          <w:rFonts w:ascii="微软雅黑" w:hAnsi="微软雅黑" w:eastAsia="微软雅黑" w:cs="微软雅黑"/>
          <w:spacing w:val="-33"/>
          <w:sz w:val="20"/>
          <w:szCs w:val="20"/>
        </w:rPr>
        <w:t xml:space="preserve"> </w:t>
      </w:r>
      <w:r>
        <w:rPr>
          <w:rFonts w:ascii="微软雅黑" w:hAnsi="微软雅黑" w:eastAsia="微软雅黑" w:cs="微软雅黑"/>
          <w:spacing w:val="7"/>
          <w:sz w:val="20"/>
          <w:szCs w:val="20"/>
        </w:rPr>
        <w:t>其中乔木林地</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399.94</w:t>
      </w:r>
      <w:r>
        <w:rPr>
          <w:rFonts w:ascii="微软雅黑" w:hAnsi="微软雅黑" w:eastAsia="微软雅黑" w:cs="微软雅黑"/>
          <w:spacing w:val="20"/>
          <w:sz w:val="20"/>
          <w:szCs w:val="20"/>
        </w:rPr>
        <w:t xml:space="preserve"> </w:t>
      </w:r>
      <w:r>
        <w:rPr>
          <w:rFonts w:ascii="微软雅黑" w:hAnsi="微软雅黑" w:eastAsia="微软雅黑" w:cs="微软雅黑"/>
          <w:spacing w:val="5"/>
          <w:sz w:val="20"/>
          <w:szCs w:val="20"/>
        </w:rPr>
        <w:t>万亩 ， 占林地面积的</w:t>
      </w:r>
      <w:r>
        <w:rPr>
          <w:rFonts w:ascii="微软雅黑" w:hAnsi="微软雅黑" w:eastAsia="微软雅黑" w:cs="微软雅黑"/>
          <w:spacing w:val="28"/>
          <w:sz w:val="20"/>
          <w:szCs w:val="20"/>
        </w:rPr>
        <w:t xml:space="preserve"> </w:t>
      </w:r>
      <w:r>
        <w:rPr>
          <w:rFonts w:ascii="微软雅黑" w:hAnsi="微软雅黑" w:eastAsia="微软雅黑" w:cs="微软雅黑"/>
          <w:spacing w:val="5"/>
          <w:sz w:val="20"/>
          <w:szCs w:val="20"/>
        </w:rPr>
        <w:t>39.97%； 灌木林地</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482.12</w:t>
      </w:r>
      <w:r>
        <w:rPr>
          <w:rFonts w:ascii="微软雅黑" w:hAnsi="微软雅黑" w:eastAsia="微软雅黑" w:cs="微软雅黑"/>
          <w:spacing w:val="26"/>
          <w:sz w:val="20"/>
          <w:szCs w:val="20"/>
        </w:rPr>
        <w:t xml:space="preserve"> </w:t>
      </w:r>
      <w:r>
        <w:rPr>
          <w:rFonts w:ascii="微软雅黑" w:hAnsi="微软雅黑" w:eastAsia="微软雅黑" w:cs="微软雅黑"/>
          <w:spacing w:val="5"/>
          <w:sz w:val="20"/>
          <w:szCs w:val="20"/>
        </w:rPr>
        <w:t>万亩 ， 占林地面积的</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48.19%； 其他林地</w:t>
      </w:r>
      <w:r>
        <w:rPr>
          <w:rFonts w:ascii="微软雅黑" w:hAnsi="微软雅黑" w:eastAsia="微软雅黑" w:cs="微软雅黑"/>
          <w:sz w:val="20"/>
          <w:szCs w:val="20"/>
        </w:rPr>
        <w:t xml:space="preserve">  </w:t>
      </w:r>
      <w:r>
        <w:rPr>
          <w:rFonts w:ascii="微软雅黑" w:hAnsi="微软雅黑" w:eastAsia="微软雅黑" w:cs="微软雅黑"/>
          <w:spacing w:val="1"/>
          <w:sz w:val="20"/>
          <w:szCs w:val="20"/>
        </w:rPr>
        <w:t>118.45 万亩</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w:t>
      </w:r>
      <w:r>
        <w:rPr>
          <w:rFonts w:ascii="微软雅黑" w:hAnsi="微软雅黑" w:eastAsia="微软雅黑" w:cs="微软雅黑"/>
          <w:spacing w:val="-17"/>
          <w:sz w:val="20"/>
          <w:szCs w:val="20"/>
        </w:rPr>
        <w:t xml:space="preserve"> </w:t>
      </w:r>
      <w:r>
        <w:rPr>
          <w:rFonts w:ascii="微软雅黑" w:hAnsi="微软雅黑" w:eastAsia="微软雅黑" w:cs="微软雅黑"/>
          <w:spacing w:val="1"/>
          <w:sz w:val="20"/>
          <w:szCs w:val="20"/>
        </w:rPr>
        <w:t>占林地面积的</w:t>
      </w:r>
      <w:r>
        <w:rPr>
          <w:rFonts w:ascii="微软雅黑" w:hAnsi="微软雅黑" w:eastAsia="微软雅黑" w:cs="微软雅黑"/>
          <w:spacing w:val="28"/>
          <w:w w:val="101"/>
          <w:sz w:val="20"/>
          <w:szCs w:val="20"/>
        </w:rPr>
        <w:t xml:space="preserve"> </w:t>
      </w:r>
      <w:r>
        <w:rPr>
          <w:rFonts w:ascii="微软雅黑" w:hAnsi="微软雅黑" w:eastAsia="微软雅黑" w:cs="微软雅黑"/>
          <w:spacing w:val="1"/>
          <w:sz w:val="20"/>
          <w:szCs w:val="20"/>
        </w:rPr>
        <w:t>11.8</w:t>
      </w:r>
      <w:r>
        <w:rPr>
          <w:rFonts w:ascii="微软雅黑" w:hAnsi="微软雅黑" w:eastAsia="微软雅黑" w:cs="微软雅黑"/>
          <w:sz w:val="20"/>
          <w:szCs w:val="20"/>
        </w:rPr>
        <w:t>4%</w:t>
      </w:r>
      <w:r>
        <w:rPr>
          <w:rFonts w:ascii="微软雅黑" w:hAnsi="微软雅黑" w:eastAsia="微软雅黑" w:cs="微软雅黑"/>
          <w:spacing w:val="-22"/>
          <w:sz w:val="20"/>
          <w:szCs w:val="20"/>
        </w:rPr>
        <w:t xml:space="preserve"> </w:t>
      </w:r>
      <w:r>
        <w:rPr>
          <w:rFonts w:ascii="微软雅黑" w:hAnsi="微软雅黑" w:eastAsia="微软雅黑" w:cs="微软雅黑"/>
          <w:sz w:val="20"/>
          <w:szCs w:val="20"/>
        </w:rPr>
        <w:t>。森林蓄积量  1334.81 万立方米。当</w:t>
      </w:r>
      <w:r>
        <w:rPr>
          <w:rFonts w:hint="eastAsia" w:ascii="微软雅黑" w:hAnsi="微软雅黑" w:eastAsia="微软雅黑" w:cs="微软雅黑"/>
          <w:sz w:val="20"/>
          <w:szCs w:val="20"/>
          <w:lang w:eastAsia="zh-CN"/>
        </w:rPr>
        <w:t>周年</w:t>
      </w:r>
      <w:r>
        <w:rPr>
          <w:rFonts w:ascii="微软雅黑" w:hAnsi="微软雅黑" w:eastAsia="微软雅黑" w:cs="微软雅黑"/>
          <w:sz w:val="20"/>
          <w:szCs w:val="20"/>
        </w:rPr>
        <w:t>完成造林面积 8.8 万亩。森</w:t>
      </w:r>
      <w:r>
        <w:rPr>
          <w:rFonts w:ascii="微软雅黑" w:hAnsi="微软雅黑" w:eastAsia="微软雅黑" w:cs="微软雅黑"/>
          <w:spacing w:val="3"/>
          <w:sz w:val="20"/>
          <w:szCs w:val="20"/>
        </w:rPr>
        <w:t xml:space="preserve">  </w:t>
      </w:r>
      <w:r>
        <w:rPr>
          <w:rFonts w:ascii="微软雅黑" w:hAnsi="微软雅黑" w:eastAsia="微软雅黑" w:cs="微软雅黑"/>
          <w:spacing w:val="-1"/>
          <w:sz w:val="20"/>
          <w:szCs w:val="20"/>
        </w:rPr>
        <w:t>林覆盖率达 31.5%，天然牧草地面积</w:t>
      </w:r>
      <w:r>
        <w:rPr>
          <w:rFonts w:ascii="微软雅黑" w:hAnsi="微软雅黑" w:eastAsia="微软雅黑" w:cs="微软雅黑"/>
          <w:spacing w:val="16"/>
          <w:sz w:val="20"/>
          <w:szCs w:val="20"/>
        </w:rPr>
        <w:t xml:space="preserve"> </w:t>
      </w:r>
      <w:r>
        <w:rPr>
          <w:rFonts w:ascii="微软雅黑" w:hAnsi="微软雅黑" w:eastAsia="微软雅黑" w:cs="微软雅黑"/>
          <w:spacing w:val="-2"/>
          <w:sz w:val="20"/>
          <w:szCs w:val="20"/>
        </w:rPr>
        <w:t>1374.57 万亩，</w:t>
      </w:r>
    </w:p>
    <w:p w14:paraId="453298D1">
      <w:pPr>
        <w:spacing w:before="1" w:line="185" w:lineRule="auto"/>
        <w:ind w:left="87"/>
        <w:rPr>
          <w:rFonts w:ascii="微软雅黑" w:hAnsi="微软雅黑" w:eastAsia="微软雅黑" w:cs="微软雅黑"/>
          <w:sz w:val="20"/>
          <w:szCs w:val="20"/>
        </w:rPr>
      </w:pPr>
      <w:r>
        <w:rPr>
          <w:rFonts w:ascii="微软雅黑" w:hAnsi="微软雅黑" w:eastAsia="微软雅黑" w:cs="微软雅黑"/>
          <w:spacing w:val="2"/>
          <w:sz w:val="20"/>
          <w:szCs w:val="20"/>
        </w:rPr>
        <w:t>草原植被盖度达到 53.5%。</w:t>
      </w:r>
    </w:p>
    <w:p w14:paraId="3BBBB708">
      <w:pPr>
        <w:spacing w:before="113" w:line="265" w:lineRule="auto"/>
        <w:ind w:right="302" w:firstLine="522"/>
        <w:rPr>
          <w:rFonts w:ascii="微软雅黑" w:hAnsi="微软雅黑" w:eastAsia="微软雅黑" w:cs="微软雅黑"/>
          <w:sz w:val="20"/>
          <w:szCs w:val="20"/>
        </w:rPr>
      </w:pPr>
      <w:r>
        <w:rPr>
          <w:rFonts w:ascii="微软雅黑" w:hAnsi="微软雅黑" w:eastAsia="微软雅黑" w:cs="微软雅黑"/>
          <w:spacing w:val="15"/>
          <w:sz w:val="20"/>
          <w:szCs w:val="20"/>
        </w:rPr>
        <w:t>全旗拥有 5A 级景区</w:t>
      </w:r>
      <w:r>
        <w:rPr>
          <w:rFonts w:ascii="微软雅黑" w:hAnsi="微软雅黑" w:eastAsia="微软雅黑" w:cs="微软雅黑"/>
          <w:spacing w:val="35"/>
          <w:w w:val="101"/>
          <w:sz w:val="20"/>
          <w:szCs w:val="20"/>
        </w:rPr>
        <w:t xml:space="preserve"> </w:t>
      </w:r>
      <w:r>
        <w:rPr>
          <w:rFonts w:ascii="微软雅黑" w:hAnsi="微软雅黑" w:eastAsia="微软雅黑" w:cs="微软雅黑"/>
          <w:spacing w:val="15"/>
          <w:sz w:val="20"/>
          <w:szCs w:val="20"/>
        </w:rPr>
        <w:t>1 个（克什克腾石阵景</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区）、4A 级景区</w:t>
      </w:r>
      <w:r>
        <w:rPr>
          <w:rFonts w:ascii="微软雅黑" w:hAnsi="微软雅黑" w:eastAsia="微软雅黑" w:cs="微软雅黑"/>
          <w:spacing w:val="35"/>
          <w:sz w:val="20"/>
          <w:szCs w:val="20"/>
        </w:rPr>
        <w:t xml:space="preserve"> </w:t>
      </w:r>
      <w:r>
        <w:rPr>
          <w:rFonts w:ascii="微软雅黑" w:hAnsi="微软雅黑" w:eastAsia="微软雅黑" w:cs="微软雅黑"/>
          <w:spacing w:val="-8"/>
          <w:sz w:val="20"/>
          <w:szCs w:val="20"/>
        </w:rPr>
        <w:t>1 个（达里湖景区）、3A 级景区 2 个</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（克什克腾世界地质公园博物馆、龙口景区）、工业旅</w:t>
      </w:r>
      <w:r>
        <w:rPr>
          <w:rFonts w:ascii="微软雅黑" w:hAnsi="微软雅黑" w:eastAsia="微软雅黑" w:cs="微软雅黑"/>
          <w:spacing w:val="15"/>
          <w:w w:val="101"/>
          <w:sz w:val="20"/>
          <w:szCs w:val="20"/>
        </w:rPr>
        <w:t xml:space="preserve"> </w:t>
      </w:r>
      <w:r>
        <w:rPr>
          <w:rFonts w:ascii="微软雅黑" w:hAnsi="微软雅黑" w:eastAsia="微软雅黑" w:cs="微软雅黑"/>
          <w:spacing w:val="-1"/>
          <w:sz w:val="20"/>
          <w:szCs w:val="20"/>
        </w:rPr>
        <w:t>游示范区</w:t>
      </w:r>
      <w:r>
        <w:rPr>
          <w:rFonts w:ascii="微软雅黑" w:hAnsi="微软雅黑" w:eastAsia="微软雅黑" w:cs="微软雅黑"/>
          <w:spacing w:val="35"/>
          <w:sz w:val="20"/>
          <w:szCs w:val="20"/>
        </w:rPr>
        <w:t xml:space="preserve"> </w:t>
      </w:r>
      <w:r>
        <w:rPr>
          <w:rFonts w:ascii="微软雅黑" w:hAnsi="微软雅黑" w:eastAsia="微软雅黑" w:cs="微软雅黑"/>
          <w:spacing w:val="-1"/>
          <w:sz w:val="20"/>
          <w:szCs w:val="20"/>
        </w:rPr>
        <w:t>1 个、国家风景名胜区</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1 处、国家级自然保</w:t>
      </w:r>
    </w:p>
    <w:p w14:paraId="4986ABBC">
      <w:pPr>
        <w:spacing w:before="1" w:line="184" w:lineRule="auto"/>
        <w:ind w:left="88"/>
        <w:rPr>
          <w:rFonts w:ascii="微软雅黑" w:hAnsi="微软雅黑" w:eastAsia="微软雅黑" w:cs="微软雅黑"/>
          <w:sz w:val="20"/>
          <w:szCs w:val="20"/>
        </w:rPr>
      </w:pPr>
      <w:r>
        <w:rPr>
          <w:rFonts w:ascii="微软雅黑" w:hAnsi="微软雅黑" w:eastAsia="微软雅黑" w:cs="微软雅黑"/>
          <w:spacing w:val="-4"/>
          <w:sz w:val="20"/>
          <w:szCs w:val="20"/>
        </w:rPr>
        <w:t>护区 2 个、国家森林公园 2 个。</w:t>
      </w:r>
    </w:p>
    <w:p w14:paraId="5722C9C1">
      <w:pPr>
        <w:spacing w:before="104" w:line="265" w:lineRule="auto"/>
        <w:ind w:left="82" w:right="302" w:firstLine="430"/>
        <w:rPr>
          <w:rFonts w:ascii="微软雅黑" w:hAnsi="微软雅黑" w:eastAsia="微软雅黑" w:cs="微软雅黑"/>
          <w:sz w:val="20"/>
          <w:szCs w:val="20"/>
        </w:rPr>
      </w:pPr>
      <w:r>
        <w:rPr>
          <w:rFonts w:ascii="微软雅黑" w:hAnsi="微软雅黑" w:eastAsia="微软雅黑" w:cs="微软雅黑"/>
          <w:spacing w:val="3"/>
          <w:sz w:val="20"/>
          <w:szCs w:val="20"/>
        </w:rPr>
        <w:t>全旗水资源总量为 8.92 亿立方米，其中</w:t>
      </w:r>
      <w:r>
        <w:rPr>
          <w:rFonts w:ascii="微软雅黑" w:hAnsi="微软雅黑" w:eastAsia="微软雅黑" w:cs="微软雅黑"/>
          <w:spacing w:val="2"/>
          <w:sz w:val="20"/>
          <w:szCs w:val="20"/>
        </w:rPr>
        <w:t>：地表</w:t>
      </w:r>
      <w:r>
        <w:rPr>
          <w:rFonts w:ascii="微软雅黑" w:hAnsi="微软雅黑" w:eastAsia="微软雅黑" w:cs="微软雅黑"/>
          <w:sz w:val="20"/>
          <w:szCs w:val="20"/>
        </w:rPr>
        <w:t xml:space="preserve"> 水资源量为 6.48 亿立方米，地下水资源量为 3.8606</w:t>
      </w:r>
      <w:r>
        <w:rPr>
          <w:rFonts w:ascii="微软雅黑" w:hAnsi="微软雅黑" w:eastAsia="微软雅黑" w:cs="微软雅黑"/>
          <w:spacing w:val="5"/>
          <w:sz w:val="20"/>
          <w:szCs w:val="20"/>
        </w:rPr>
        <w:t xml:space="preserve"> </w:t>
      </w:r>
      <w:r>
        <w:rPr>
          <w:rFonts w:ascii="微软雅黑" w:hAnsi="微软雅黑" w:eastAsia="微软雅黑" w:cs="微软雅黑"/>
          <w:spacing w:val="1"/>
          <w:sz w:val="20"/>
          <w:szCs w:val="20"/>
        </w:rPr>
        <w:t>亿立方米，两者重复量为</w:t>
      </w:r>
      <w:r>
        <w:rPr>
          <w:rFonts w:ascii="微软雅黑" w:hAnsi="微软雅黑" w:eastAsia="微软雅黑" w:cs="微软雅黑"/>
          <w:spacing w:val="19"/>
          <w:sz w:val="20"/>
          <w:szCs w:val="20"/>
        </w:rPr>
        <w:t xml:space="preserve"> </w:t>
      </w:r>
      <w:r>
        <w:rPr>
          <w:rFonts w:ascii="微软雅黑" w:hAnsi="微软雅黑" w:eastAsia="微软雅黑" w:cs="微软雅黑"/>
          <w:spacing w:val="1"/>
          <w:sz w:val="20"/>
          <w:szCs w:val="20"/>
        </w:rPr>
        <w:t>1.4206 亿立</w:t>
      </w:r>
      <w:r>
        <w:rPr>
          <w:rFonts w:ascii="微软雅黑" w:hAnsi="微软雅黑" w:eastAsia="微软雅黑" w:cs="微软雅黑"/>
          <w:sz w:val="20"/>
          <w:szCs w:val="20"/>
        </w:rPr>
        <w:t>方米</w:t>
      </w:r>
      <w:r>
        <w:rPr>
          <w:rFonts w:ascii="微软雅黑" w:hAnsi="微软雅黑" w:eastAsia="微软雅黑" w:cs="微软雅黑"/>
          <w:spacing w:val="-34"/>
          <w:sz w:val="20"/>
          <w:szCs w:val="20"/>
        </w:rPr>
        <w:t xml:space="preserve"> </w:t>
      </w:r>
      <w:r>
        <w:rPr>
          <w:rFonts w:ascii="微软雅黑" w:hAnsi="微软雅黑" w:eastAsia="微软雅黑" w:cs="微软雅黑"/>
          <w:sz w:val="20"/>
          <w:szCs w:val="20"/>
        </w:rPr>
        <w:t xml:space="preserve">。全旗水 </w:t>
      </w:r>
      <w:r>
        <w:rPr>
          <w:rFonts w:ascii="微软雅黑" w:hAnsi="微软雅黑" w:eastAsia="微软雅黑" w:cs="微软雅黑"/>
          <w:spacing w:val="2"/>
          <w:sz w:val="20"/>
          <w:szCs w:val="20"/>
        </w:rPr>
        <w:t>资源可利用总量为 2.8635 亿立方米，其中地表水可</w:t>
      </w:r>
      <w:r>
        <w:rPr>
          <w:rFonts w:ascii="微软雅黑" w:hAnsi="微软雅黑" w:eastAsia="微软雅黑" w:cs="微软雅黑"/>
          <w:spacing w:val="10"/>
          <w:sz w:val="20"/>
          <w:szCs w:val="20"/>
        </w:rPr>
        <w:t xml:space="preserve"> </w:t>
      </w:r>
      <w:r>
        <w:rPr>
          <w:rFonts w:ascii="微软雅黑" w:hAnsi="微软雅黑" w:eastAsia="微软雅黑" w:cs="微软雅黑"/>
          <w:spacing w:val="13"/>
          <w:sz w:val="20"/>
          <w:szCs w:val="20"/>
        </w:rPr>
        <w:t>利用量为</w:t>
      </w:r>
      <w:r>
        <w:rPr>
          <w:rFonts w:ascii="微软雅黑" w:hAnsi="微软雅黑" w:eastAsia="微软雅黑" w:cs="微软雅黑"/>
          <w:spacing w:val="44"/>
          <w:sz w:val="20"/>
          <w:szCs w:val="20"/>
        </w:rPr>
        <w:t xml:space="preserve"> </w:t>
      </w:r>
      <w:r>
        <w:rPr>
          <w:rFonts w:ascii="微软雅黑" w:hAnsi="微软雅黑" w:eastAsia="微软雅黑" w:cs="微软雅黑"/>
          <w:spacing w:val="13"/>
          <w:sz w:val="20"/>
          <w:szCs w:val="20"/>
        </w:rPr>
        <w:t>1.7693</w:t>
      </w:r>
      <w:r>
        <w:rPr>
          <w:rFonts w:ascii="微软雅黑" w:hAnsi="微软雅黑" w:eastAsia="微软雅黑" w:cs="微软雅黑"/>
          <w:spacing w:val="22"/>
          <w:sz w:val="20"/>
          <w:szCs w:val="20"/>
        </w:rPr>
        <w:t xml:space="preserve"> </w:t>
      </w:r>
      <w:r>
        <w:rPr>
          <w:rFonts w:ascii="微软雅黑" w:hAnsi="微软雅黑" w:eastAsia="微软雅黑" w:cs="微软雅黑"/>
          <w:spacing w:val="13"/>
          <w:sz w:val="20"/>
          <w:szCs w:val="20"/>
        </w:rPr>
        <w:t>亿立方米 ，</w:t>
      </w:r>
      <w:r>
        <w:rPr>
          <w:rFonts w:ascii="微软雅黑" w:hAnsi="微软雅黑" w:eastAsia="微软雅黑" w:cs="微软雅黑"/>
          <w:spacing w:val="-32"/>
          <w:sz w:val="20"/>
          <w:szCs w:val="20"/>
        </w:rPr>
        <w:t xml:space="preserve"> </w:t>
      </w:r>
      <w:r>
        <w:rPr>
          <w:rFonts w:ascii="微软雅黑" w:hAnsi="微软雅黑" w:eastAsia="微软雅黑" w:cs="微软雅黑"/>
          <w:spacing w:val="13"/>
          <w:sz w:val="20"/>
          <w:szCs w:val="20"/>
        </w:rPr>
        <w:t>地下水可开采量为</w:t>
      </w:r>
    </w:p>
    <w:p w14:paraId="11633457">
      <w:pPr>
        <w:spacing w:line="188" w:lineRule="auto"/>
        <w:ind w:left="103"/>
        <w:rPr>
          <w:rFonts w:ascii="微软雅黑" w:hAnsi="微软雅黑" w:eastAsia="微软雅黑" w:cs="微软雅黑"/>
          <w:sz w:val="20"/>
          <w:szCs w:val="20"/>
        </w:rPr>
      </w:pPr>
      <w:r>
        <w:rPr>
          <w:rFonts w:ascii="微软雅黑" w:hAnsi="微软雅黑" w:eastAsia="微软雅黑" w:cs="微软雅黑"/>
          <w:spacing w:val="-5"/>
          <w:sz w:val="20"/>
          <w:szCs w:val="20"/>
        </w:rPr>
        <w:t>1.0942 亿立方米。</w:t>
      </w:r>
    </w:p>
    <w:p w14:paraId="6CDA268D">
      <w:pPr>
        <w:spacing w:before="108" w:line="215" w:lineRule="auto"/>
        <w:ind w:left="90" w:right="302" w:firstLine="418"/>
        <w:rPr>
          <w:rFonts w:ascii="微软雅黑" w:hAnsi="微软雅黑" w:eastAsia="微软雅黑" w:cs="微软雅黑"/>
          <w:sz w:val="20"/>
          <w:szCs w:val="20"/>
        </w:rPr>
      </w:pPr>
      <w:r>
        <w:rPr>
          <w:rFonts w:ascii="微软雅黑" w:hAnsi="微软雅黑" w:eastAsia="微软雅黑" w:cs="微软雅黑"/>
          <w:spacing w:val="-5"/>
          <w:sz w:val="20"/>
          <w:szCs w:val="20"/>
        </w:rPr>
        <w:t>全</w:t>
      </w:r>
      <w:r>
        <w:rPr>
          <w:rFonts w:hint="eastAsia" w:ascii="微软雅黑" w:hAnsi="微软雅黑" w:eastAsia="微软雅黑" w:cs="微软雅黑"/>
          <w:spacing w:val="-5"/>
          <w:sz w:val="20"/>
          <w:szCs w:val="20"/>
          <w:lang w:eastAsia="zh-CN"/>
        </w:rPr>
        <w:t>周年</w:t>
      </w:r>
      <w:r>
        <w:rPr>
          <w:rFonts w:ascii="微软雅黑" w:hAnsi="微软雅黑" w:eastAsia="微软雅黑" w:cs="微软雅黑"/>
          <w:spacing w:val="-5"/>
          <w:sz w:val="20"/>
          <w:szCs w:val="20"/>
        </w:rPr>
        <w:t>平均气温 3.3℃。最冷月为</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12 月，平均气温</w:t>
      </w:r>
      <w:r>
        <w:rPr>
          <w:rFonts w:ascii="微软雅黑" w:hAnsi="微软雅黑" w:eastAsia="微软雅黑" w:cs="微软雅黑"/>
          <w:sz w:val="20"/>
          <w:szCs w:val="20"/>
        </w:rPr>
        <w:t xml:space="preserve"> </w:t>
      </w:r>
      <w:r>
        <w:rPr>
          <w:rFonts w:ascii="微软雅黑" w:hAnsi="微软雅黑" w:eastAsia="微软雅黑" w:cs="微软雅黑"/>
          <w:spacing w:val="-4"/>
          <w:sz w:val="20"/>
          <w:szCs w:val="20"/>
        </w:rPr>
        <w:t>-17.3</w:t>
      </w:r>
      <w:r>
        <w:rPr>
          <w:rFonts w:ascii="微软雅黑" w:hAnsi="微软雅黑" w:eastAsia="微软雅黑" w:cs="微软雅黑"/>
          <w:spacing w:val="-27"/>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27"/>
          <w:sz w:val="20"/>
          <w:szCs w:val="20"/>
        </w:rPr>
        <w:t xml:space="preserve"> </w:t>
      </w:r>
      <w:r>
        <w:rPr>
          <w:rFonts w:ascii="微软雅黑" w:hAnsi="微软雅黑" w:eastAsia="微软雅黑" w:cs="微软雅黑"/>
          <w:spacing w:val="-4"/>
          <w:sz w:val="20"/>
          <w:szCs w:val="20"/>
        </w:rPr>
        <w:t>;</w:t>
      </w:r>
      <w:r>
        <w:rPr>
          <w:rFonts w:ascii="微软雅黑" w:hAnsi="微软雅黑" w:eastAsia="微软雅黑" w:cs="微软雅黑"/>
          <w:spacing w:val="-19"/>
          <w:sz w:val="20"/>
          <w:szCs w:val="20"/>
        </w:rPr>
        <w:t xml:space="preserve"> </w:t>
      </w:r>
      <w:r>
        <w:rPr>
          <w:rFonts w:ascii="微软雅黑" w:hAnsi="微软雅黑" w:eastAsia="微软雅黑" w:cs="微软雅黑"/>
          <w:spacing w:val="-4"/>
          <w:sz w:val="20"/>
          <w:szCs w:val="20"/>
        </w:rPr>
        <w:t>最热月为 7 月，平均气温 21.7℃。</w:t>
      </w:r>
      <w:r>
        <w:rPr>
          <w:rFonts w:hint="eastAsia" w:ascii="微软雅黑" w:hAnsi="微软雅黑" w:eastAsia="微软雅黑" w:cs="微软雅黑"/>
          <w:spacing w:val="-4"/>
          <w:sz w:val="20"/>
          <w:szCs w:val="20"/>
          <w:lang w:eastAsia="zh-CN"/>
        </w:rPr>
        <w:t>周年</w:t>
      </w:r>
      <w:r>
        <w:rPr>
          <w:rFonts w:ascii="微软雅黑" w:hAnsi="微软雅黑" w:eastAsia="微软雅黑" w:cs="微软雅黑"/>
          <w:spacing w:val="-4"/>
          <w:sz w:val="20"/>
          <w:szCs w:val="20"/>
        </w:rPr>
        <w:t>降水量</w:t>
      </w:r>
    </w:p>
    <w:p w14:paraId="4292950A">
      <w:pPr>
        <w:pStyle w:val="2"/>
        <w:spacing w:line="14" w:lineRule="auto"/>
        <w:rPr>
          <w:sz w:val="2"/>
        </w:rPr>
      </w:pPr>
      <w:r>
        <w:rPr>
          <w:sz w:val="2"/>
          <w:szCs w:val="2"/>
        </w:rPr>
        <w:br w:type="column"/>
      </w:r>
    </w:p>
    <w:p w14:paraId="52E97FEF">
      <w:pPr>
        <w:spacing w:before="52" w:line="387" w:lineRule="exact"/>
        <w:jc w:val="right"/>
        <w:rPr>
          <w:rFonts w:ascii="微软雅黑" w:hAnsi="微软雅黑" w:eastAsia="微软雅黑" w:cs="微软雅黑"/>
          <w:sz w:val="20"/>
          <w:szCs w:val="20"/>
        </w:rPr>
      </w:pPr>
      <w:r>
        <w:rPr>
          <w:rFonts w:ascii="微软雅黑" w:hAnsi="微软雅黑" w:eastAsia="微软雅黑" w:cs="微软雅黑"/>
          <w:spacing w:val="-1"/>
          <w:position w:val="14"/>
          <w:sz w:val="20"/>
          <w:szCs w:val="20"/>
        </w:rPr>
        <w:t>290.4 毫米</w:t>
      </w:r>
      <w:r>
        <w:rPr>
          <w:rFonts w:ascii="微软雅黑" w:hAnsi="微软雅黑" w:eastAsia="微软雅黑" w:cs="微软雅黑"/>
          <w:spacing w:val="-21"/>
          <w:position w:val="14"/>
          <w:sz w:val="20"/>
          <w:szCs w:val="20"/>
        </w:rPr>
        <w:t xml:space="preserve"> </w:t>
      </w:r>
      <w:r>
        <w:rPr>
          <w:rFonts w:ascii="微软雅黑" w:hAnsi="微软雅黑" w:eastAsia="微软雅黑" w:cs="微软雅黑"/>
          <w:spacing w:val="-1"/>
          <w:position w:val="14"/>
          <w:sz w:val="20"/>
          <w:szCs w:val="20"/>
        </w:rPr>
        <w:t>。</w:t>
      </w:r>
      <w:r>
        <w:rPr>
          <w:rFonts w:hint="eastAsia" w:ascii="微软雅黑" w:hAnsi="微软雅黑" w:eastAsia="微软雅黑" w:cs="微软雅黑"/>
          <w:spacing w:val="-1"/>
          <w:position w:val="14"/>
          <w:sz w:val="20"/>
          <w:szCs w:val="20"/>
          <w:lang w:eastAsia="zh-CN"/>
        </w:rPr>
        <w:t>周年</w:t>
      </w:r>
      <w:r>
        <w:rPr>
          <w:rFonts w:ascii="微软雅黑" w:hAnsi="微软雅黑" w:eastAsia="微软雅黑" w:cs="微软雅黑"/>
          <w:spacing w:val="-1"/>
          <w:position w:val="14"/>
          <w:sz w:val="20"/>
          <w:szCs w:val="20"/>
        </w:rPr>
        <w:t>日照时数 2788.2 小时</w:t>
      </w:r>
      <w:r>
        <w:rPr>
          <w:rFonts w:ascii="微软雅黑" w:hAnsi="微软雅黑" w:eastAsia="微软雅黑" w:cs="微软雅黑"/>
          <w:spacing w:val="-17"/>
          <w:position w:val="14"/>
          <w:sz w:val="20"/>
          <w:szCs w:val="20"/>
        </w:rPr>
        <w:t xml:space="preserve"> </w:t>
      </w:r>
      <w:r>
        <w:rPr>
          <w:rFonts w:ascii="微软雅黑" w:hAnsi="微软雅黑" w:eastAsia="微软雅黑" w:cs="微软雅黑"/>
          <w:spacing w:val="-1"/>
          <w:position w:val="14"/>
          <w:sz w:val="20"/>
          <w:szCs w:val="20"/>
        </w:rPr>
        <w:t>，无霜期</w:t>
      </w:r>
      <w:r>
        <w:rPr>
          <w:rFonts w:ascii="微软雅黑" w:hAnsi="微软雅黑" w:eastAsia="微软雅黑" w:cs="微软雅黑"/>
          <w:spacing w:val="23"/>
          <w:w w:val="101"/>
          <w:position w:val="14"/>
          <w:sz w:val="20"/>
          <w:szCs w:val="20"/>
        </w:rPr>
        <w:t xml:space="preserve"> </w:t>
      </w:r>
      <w:r>
        <w:rPr>
          <w:rFonts w:ascii="微软雅黑" w:hAnsi="微软雅黑" w:eastAsia="微软雅黑" w:cs="微软雅黑"/>
          <w:spacing w:val="-1"/>
          <w:position w:val="14"/>
          <w:sz w:val="20"/>
          <w:szCs w:val="20"/>
        </w:rPr>
        <w:t>112</w:t>
      </w:r>
    </w:p>
    <w:p w14:paraId="60A37F37">
      <w:pPr>
        <w:spacing w:before="1" w:line="174" w:lineRule="auto"/>
        <w:ind w:left="5"/>
        <w:rPr>
          <w:rFonts w:ascii="微软雅黑" w:hAnsi="微软雅黑" w:eastAsia="微软雅黑" w:cs="微软雅黑"/>
          <w:sz w:val="20"/>
          <w:szCs w:val="20"/>
        </w:rPr>
      </w:pPr>
      <w:r>
        <w:rPr>
          <w:rFonts w:ascii="微软雅黑" w:hAnsi="微软雅黑" w:eastAsia="微软雅黑" w:cs="微软雅黑"/>
          <w:sz w:val="20"/>
          <w:szCs w:val="20"/>
        </w:rPr>
        <w:t>天。</w:t>
      </w:r>
    </w:p>
    <w:p w14:paraId="6C535D17">
      <w:pPr>
        <w:spacing w:before="120" w:line="378" w:lineRule="exact"/>
        <w:jc w:val="right"/>
        <w:rPr>
          <w:rFonts w:ascii="微软雅黑" w:hAnsi="微软雅黑" w:eastAsia="微软雅黑" w:cs="微软雅黑"/>
          <w:sz w:val="20"/>
          <w:szCs w:val="20"/>
        </w:rPr>
      </w:pPr>
      <w:r>
        <w:rPr>
          <w:rFonts w:ascii="微软雅黑" w:hAnsi="微软雅黑" w:eastAsia="微软雅黑" w:cs="微软雅黑"/>
          <w:spacing w:val="1"/>
          <w:position w:val="13"/>
          <w:sz w:val="20"/>
          <w:szCs w:val="20"/>
        </w:rPr>
        <w:t xml:space="preserve">2022 </w:t>
      </w:r>
      <w:r>
        <w:rPr>
          <w:rFonts w:hint="eastAsia" w:ascii="微软雅黑" w:hAnsi="微软雅黑" w:eastAsia="微软雅黑" w:cs="微软雅黑"/>
          <w:spacing w:val="1"/>
          <w:position w:val="13"/>
          <w:sz w:val="20"/>
          <w:szCs w:val="20"/>
          <w:lang w:eastAsia="zh-CN"/>
        </w:rPr>
        <w:t>周年</w:t>
      </w:r>
      <w:r>
        <w:rPr>
          <w:rFonts w:ascii="微软雅黑" w:hAnsi="微软雅黑" w:eastAsia="微软雅黑" w:cs="微软雅黑"/>
          <w:spacing w:val="1"/>
          <w:position w:val="13"/>
          <w:sz w:val="20"/>
          <w:szCs w:val="20"/>
        </w:rPr>
        <w:t>全社会能源消费总量为 252.3 万吨标准</w:t>
      </w:r>
    </w:p>
    <w:p w14:paraId="0DC7227A">
      <w:pPr>
        <w:spacing w:line="187" w:lineRule="auto"/>
        <w:rPr>
          <w:rFonts w:ascii="微软雅黑" w:hAnsi="微软雅黑" w:eastAsia="微软雅黑" w:cs="微软雅黑"/>
          <w:sz w:val="20"/>
          <w:szCs w:val="20"/>
        </w:rPr>
      </w:pPr>
      <w:r>
        <w:rPr>
          <w:rFonts w:ascii="微软雅黑" w:hAnsi="微软雅黑" w:eastAsia="微软雅黑" w:cs="微软雅黑"/>
          <w:spacing w:val="-3"/>
          <w:sz w:val="20"/>
          <w:szCs w:val="20"/>
        </w:rPr>
        <w:t>煤，单位 GDP 能耗变化率为 -5.9%。</w:t>
      </w:r>
    </w:p>
    <w:p w14:paraId="32E1B476">
      <w:pPr>
        <w:pStyle w:val="2"/>
        <w:spacing w:line="254" w:lineRule="auto"/>
      </w:pPr>
    </w:p>
    <w:p w14:paraId="1A97C1A8">
      <w:pPr>
        <w:pStyle w:val="2"/>
        <w:spacing w:line="255" w:lineRule="auto"/>
      </w:pPr>
    </w:p>
    <w:p w14:paraId="46627E96">
      <w:pPr>
        <w:pStyle w:val="2"/>
        <w:spacing w:line="255" w:lineRule="auto"/>
      </w:pPr>
    </w:p>
    <w:p w14:paraId="219E08C8">
      <w:pPr>
        <w:spacing w:before="86" w:line="214" w:lineRule="auto"/>
        <w:ind w:left="9"/>
        <w:rPr>
          <w:rFonts w:ascii="微软雅黑" w:hAnsi="微软雅黑" w:eastAsia="微软雅黑" w:cs="微软雅黑"/>
          <w:sz w:val="20"/>
          <w:szCs w:val="20"/>
        </w:rPr>
      </w:pPr>
      <w:r>
        <w:rPr>
          <w:rFonts w:ascii="黑体" w:hAnsi="黑体" w:eastAsia="黑体" w:cs="黑体"/>
          <w:spacing w:val="7"/>
          <w:sz w:val="20"/>
          <w:szCs w:val="20"/>
        </w:rPr>
        <w:t>注释</w:t>
      </w:r>
      <w:r>
        <w:rPr>
          <w:rFonts w:ascii="黑体" w:hAnsi="黑体" w:eastAsia="黑体" w:cs="黑体"/>
          <w:spacing w:val="-60"/>
          <w:sz w:val="20"/>
          <w:szCs w:val="20"/>
        </w:rPr>
        <w:t xml:space="preserve"> </w:t>
      </w:r>
      <w:r>
        <w:rPr>
          <w:rFonts w:ascii="微软雅黑" w:hAnsi="微软雅黑" w:eastAsia="微软雅黑" w:cs="微软雅黑"/>
          <w:spacing w:val="7"/>
          <w:sz w:val="20"/>
          <w:szCs w:val="20"/>
        </w:rPr>
        <w:t>:</w:t>
      </w:r>
    </w:p>
    <w:p w14:paraId="06E3E34A">
      <w:pPr>
        <w:spacing w:before="78" w:line="235" w:lineRule="auto"/>
        <w:ind w:left="8" w:firstLine="430"/>
        <w:rPr>
          <w:rFonts w:ascii="微软雅黑" w:hAnsi="微软雅黑" w:eastAsia="微软雅黑" w:cs="微软雅黑"/>
          <w:sz w:val="20"/>
          <w:szCs w:val="20"/>
        </w:rPr>
      </w:pPr>
      <w:r>
        <w:rPr>
          <w:rFonts w:ascii="微软雅黑" w:hAnsi="微软雅黑" w:eastAsia="微软雅黑" w:cs="微软雅黑"/>
          <w:spacing w:val="2"/>
          <w:sz w:val="20"/>
          <w:szCs w:val="20"/>
        </w:rPr>
        <w:t>1、地区生产总值、各产业增加值绝对数按现价</w:t>
      </w:r>
      <w:r>
        <w:rPr>
          <w:rFonts w:ascii="微软雅黑" w:hAnsi="微软雅黑" w:eastAsia="微软雅黑" w:cs="微软雅黑"/>
          <w:spacing w:val="18"/>
          <w:sz w:val="20"/>
          <w:szCs w:val="20"/>
        </w:rPr>
        <w:t xml:space="preserve"> </w:t>
      </w:r>
      <w:r>
        <w:rPr>
          <w:rFonts w:ascii="微软雅黑" w:hAnsi="微软雅黑" w:eastAsia="微软雅黑" w:cs="微软雅黑"/>
          <w:spacing w:val="9"/>
          <w:sz w:val="20"/>
          <w:szCs w:val="20"/>
        </w:rPr>
        <w:t>计算</w:t>
      </w:r>
      <w:r>
        <w:rPr>
          <w:rFonts w:ascii="微软雅黑" w:hAnsi="微软雅黑" w:eastAsia="微软雅黑" w:cs="微软雅黑"/>
          <w:spacing w:val="-22"/>
          <w:sz w:val="20"/>
          <w:szCs w:val="20"/>
        </w:rPr>
        <w:t xml:space="preserve"> </w:t>
      </w:r>
      <w:r>
        <w:rPr>
          <w:rFonts w:ascii="微软雅黑" w:hAnsi="微软雅黑" w:eastAsia="微软雅黑" w:cs="微软雅黑"/>
          <w:spacing w:val="9"/>
          <w:sz w:val="20"/>
          <w:szCs w:val="20"/>
        </w:rPr>
        <w:t>,增长速度按可比价计算</w:t>
      </w:r>
      <w:r>
        <w:rPr>
          <w:rFonts w:ascii="微软雅黑" w:hAnsi="微软雅黑" w:eastAsia="微软雅黑" w:cs="微软雅黑"/>
          <w:spacing w:val="-33"/>
          <w:sz w:val="20"/>
          <w:szCs w:val="20"/>
        </w:rPr>
        <w:t xml:space="preserve"> </w:t>
      </w:r>
      <w:r>
        <w:rPr>
          <w:rFonts w:ascii="微软雅黑" w:hAnsi="微软雅黑" w:eastAsia="微软雅黑" w:cs="微软雅黑"/>
          <w:spacing w:val="9"/>
          <w:sz w:val="20"/>
          <w:szCs w:val="20"/>
        </w:rPr>
        <w:t>遥</w:t>
      </w:r>
    </w:p>
    <w:p w14:paraId="6AB00D3D">
      <w:pPr>
        <w:spacing w:before="88" w:line="234" w:lineRule="auto"/>
        <w:ind w:left="8" w:right="1" w:firstLine="417"/>
        <w:rPr>
          <w:rFonts w:ascii="微软雅黑" w:hAnsi="微软雅黑" w:eastAsia="微软雅黑" w:cs="微软雅黑"/>
          <w:sz w:val="20"/>
          <w:szCs w:val="20"/>
        </w:rPr>
      </w:pPr>
      <w:r>
        <w:rPr>
          <w:rFonts w:ascii="微软雅黑" w:hAnsi="微软雅黑" w:eastAsia="微软雅黑" w:cs="微软雅黑"/>
          <w:spacing w:val="13"/>
          <w:sz w:val="20"/>
          <w:szCs w:val="20"/>
        </w:rPr>
        <w:t>2、主要产品产量为规模以上工业企业产品产</w:t>
      </w:r>
      <w:r>
        <w:rPr>
          <w:rFonts w:ascii="微软雅黑" w:hAnsi="微软雅黑" w:eastAsia="微软雅黑" w:cs="微软雅黑"/>
          <w:spacing w:val="11"/>
          <w:sz w:val="20"/>
          <w:szCs w:val="20"/>
        </w:rPr>
        <w:t xml:space="preserve"> </w:t>
      </w:r>
      <w:r>
        <w:rPr>
          <w:rFonts w:ascii="微软雅黑" w:hAnsi="微软雅黑" w:eastAsia="微软雅黑" w:cs="微软雅黑"/>
          <w:spacing w:val="9"/>
          <w:sz w:val="20"/>
          <w:szCs w:val="20"/>
        </w:rPr>
        <w:t>量遥</w:t>
      </w:r>
    </w:p>
    <w:p w14:paraId="508C7431">
      <w:pPr>
        <w:spacing w:before="84" w:line="235" w:lineRule="auto"/>
        <w:ind w:left="9" w:firstLine="417"/>
        <w:rPr>
          <w:rFonts w:ascii="微软雅黑" w:hAnsi="微软雅黑" w:eastAsia="微软雅黑" w:cs="微软雅黑"/>
          <w:sz w:val="20"/>
          <w:szCs w:val="20"/>
        </w:rPr>
      </w:pPr>
      <w:r>
        <w:rPr>
          <w:rFonts w:ascii="微软雅黑" w:hAnsi="微软雅黑" w:eastAsia="微软雅黑" w:cs="微软雅黑"/>
          <w:spacing w:val="3"/>
          <w:sz w:val="20"/>
          <w:szCs w:val="20"/>
        </w:rPr>
        <w:t>3、文中未注明的增减量、增减速度均为同比增</w:t>
      </w:r>
      <w:r>
        <w:rPr>
          <w:rFonts w:ascii="微软雅黑" w:hAnsi="微软雅黑" w:eastAsia="微软雅黑" w:cs="微软雅黑"/>
          <w:spacing w:val="9"/>
          <w:sz w:val="20"/>
          <w:szCs w:val="20"/>
        </w:rPr>
        <w:t xml:space="preserve"> </w:t>
      </w:r>
      <w:r>
        <w:rPr>
          <w:rFonts w:ascii="微软雅黑" w:hAnsi="微软雅黑" w:eastAsia="微软雅黑" w:cs="微软雅黑"/>
          <w:spacing w:val="3"/>
          <w:sz w:val="20"/>
          <w:szCs w:val="20"/>
        </w:rPr>
        <w:t>减幅度</w:t>
      </w:r>
      <w:r>
        <w:rPr>
          <w:rFonts w:ascii="微软雅黑" w:hAnsi="微软雅黑" w:eastAsia="微软雅黑" w:cs="微软雅黑"/>
          <w:spacing w:val="-31"/>
          <w:sz w:val="20"/>
          <w:szCs w:val="20"/>
        </w:rPr>
        <w:t xml:space="preserve"> </w:t>
      </w:r>
      <w:r>
        <w:rPr>
          <w:rFonts w:ascii="微软雅黑" w:hAnsi="微软雅黑" w:eastAsia="微软雅黑" w:cs="微软雅黑"/>
          <w:spacing w:val="3"/>
          <w:sz w:val="20"/>
          <w:szCs w:val="20"/>
        </w:rPr>
        <w:t>遥</w:t>
      </w:r>
    </w:p>
    <w:p w14:paraId="5D52C97F">
      <w:pPr>
        <w:pStyle w:val="2"/>
        <w:spacing w:line="365" w:lineRule="auto"/>
      </w:pPr>
    </w:p>
    <w:p w14:paraId="38F9BD68">
      <w:pPr>
        <w:spacing w:before="86" w:line="214" w:lineRule="auto"/>
        <w:ind w:left="9"/>
        <w:rPr>
          <w:rFonts w:ascii="微软雅黑" w:hAnsi="微软雅黑" w:eastAsia="微软雅黑" w:cs="微软雅黑"/>
          <w:sz w:val="20"/>
          <w:szCs w:val="20"/>
        </w:rPr>
      </w:pPr>
      <w:r>
        <w:rPr>
          <w:rFonts w:ascii="黑体" w:hAnsi="黑体" w:eastAsia="黑体" w:cs="黑体"/>
          <w:spacing w:val="15"/>
          <w:sz w:val="20"/>
          <w:szCs w:val="20"/>
        </w:rPr>
        <w:t>资料来源</w:t>
      </w:r>
      <w:r>
        <w:rPr>
          <w:rFonts w:ascii="微软雅黑" w:hAnsi="微软雅黑" w:eastAsia="微软雅黑" w:cs="微软雅黑"/>
          <w:spacing w:val="15"/>
          <w:sz w:val="20"/>
          <w:szCs w:val="20"/>
        </w:rPr>
        <w:t>:</w:t>
      </w:r>
    </w:p>
    <w:p w14:paraId="67B0FEED">
      <w:pPr>
        <w:spacing w:before="81" w:line="203" w:lineRule="auto"/>
        <w:ind w:left="433"/>
        <w:rPr>
          <w:rFonts w:ascii="微软雅黑" w:hAnsi="微软雅黑" w:eastAsia="微软雅黑" w:cs="微软雅黑"/>
          <w:sz w:val="20"/>
          <w:szCs w:val="20"/>
        </w:rPr>
      </w:pPr>
      <w:r>
        <w:rPr>
          <w:rFonts w:ascii="微软雅黑" w:hAnsi="微软雅黑" w:eastAsia="微软雅黑" w:cs="微软雅黑"/>
          <w:spacing w:val="-3"/>
          <w:sz w:val="20"/>
          <w:szCs w:val="20"/>
        </w:rPr>
        <w:t>1、财政数据来自旗财政局</w:t>
      </w:r>
      <w:r>
        <w:rPr>
          <w:rFonts w:ascii="微软雅黑" w:hAnsi="微软雅黑" w:eastAsia="微软雅黑" w:cs="微软雅黑"/>
          <w:spacing w:val="-30"/>
          <w:sz w:val="20"/>
          <w:szCs w:val="20"/>
        </w:rPr>
        <w:t xml:space="preserve"> </w:t>
      </w:r>
      <w:r>
        <w:rPr>
          <w:rFonts w:ascii="微软雅黑" w:hAnsi="微软雅黑" w:eastAsia="微软雅黑" w:cs="微软雅黑"/>
          <w:spacing w:val="-3"/>
          <w:sz w:val="20"/>
          <w:szCs w:val="20"/>
        </w:rPr>
        <w:t>遥</w:t>
      </w:r>
    </w:p>
    <w:p w14:paraId="7A08EDC7">
      <w:pPr>
        <w:spacing w:before="89" w:line="374" w:lineRule="exact"/>
        <w:ind w:left="421"/>
        <w:rPr>
          <w:rFonts w:ascii="微软雅黑" w:hAnsi="微软雅黑" w:eastAsia="微软雅黑" w:cs="微软雅黑"/>
          <w:sz w:val="20"/>
          <w:szCs w:val="20"/>
        </w:rPr>
      </w:pPr>
      <w:r>
        <w:rPr>
          <w:rFonts w:ascii="微软雅黑" w:hAnsi="微软雅黑" w:eastAsia="微软雅黑" w:cs="微软雅黑"/>
          <w:spacing w:val="2"/>
          <w:position w:val="12"/>
          <w:sz w:val="20"/>
          <w:szCs w:val="20"/>
        </w:rPr>
        <w:t>2、林业数据来自旗林业和草原局遥</w:t>
      </w:r>
    </w:p>
    <w:p w14:paraId="26837880">
      <w:pPr>
        <w:spacing w:before="1" w:line="204" w:lineRule="auto"/>
        <w:ind w:left="422"/>
        <w:rPr>
          <w:rFonts w:ascii="微软雅黑" w:hAnsi="微软雅黑" w:eastAsia="微软雅黑" w:cs="微软雅黑"/>
          <w:sz w:val="20"/>
          <w:szCs w:val="20"/>
        </w:rPr>
      </w:pPr>
      <w:r>
        <w:rPr>
          <w:rFonts w:ascii="微软雅黑" w:hAnsi="微软雅黑" w:eastAsia="微软雅黑" w:cs="微软雅黑"/>
          <w:spacing w:val="-1"/>
          <w:sz w:val="20"/>
          <w:szCs w:val="20"/>
        </w:rPr>
        <w:t>3、公路里程来自旗交通运输局</w:t>
      </w:r>
      <w:r>
        <w:rPr>
          <w:rFonts w:ascii="微软雅黑" w:hAnsi="微软雅黑" w:eastAsia="微软雅黑" w:cs="微软雅黑"/>
          <w:spacing w:val="-20"/>
          <w:sz w:val="20"/>
          <w:szCs w:val="20"/>
        </w:rPr>
        <w:t xml:space="preserve"> </w:t>
      </w:r>
      <w:r>
        <w:rPr>
          <w:rFonts w:ascii="微软雅黑" w:hAnsi="微软雅黑" w:eastAsia="微软雅黑" w:cs="微软雅黑"/>
          <w:spacing w:val="-1"/>
          <w:sz w:val="20"/>
          <w:szCs w:val="20"/>
        </w:rPr>
        <w:t>遥</w:t>
      </w:r>
    </w:p>
    <w:p w14:paraId="19A92735">
      <w:pPr>
        <w:spacing w:before="87" w:line="203" w:lineRule="auto"/>
        <w:jc w:val="right"/>
        <w:rPr>
          <w:rFonts w:ascii="微软雅黑" w:hAnsi="微软雅黑" w:eastAsia="微软雅黑" w:cs="微软雅黑"/>
          <w:sz w:val="20"/>
          <w:szCs w:val="20"/>
        </w:rPr>
      </w:pPr>
      <w:r>
        <w:rPr>
          <w:rFonts w:ascii="微软雅黑" w:hAnsi="微软雅黑" w:eastAsia="微软雅黑" w:cs="微软雅黑"/>
          <w:spacing w:val="-6"/>
          <w:sz w:val="20"/>
          <w:szCs w:val="20"/>
        </w:rPr>
        <w:t>4、固定电话用户、移动电话用户、计算机互联网</w:t>
      </w:r>
    </w:p>
    <w:p w14:paraId="5F7DF783">
      <w:pPr>
        <w:spacing w:before="89" w:line="203" w:lineRule="auto"/>
        <w:ind w:left="17"/>
        <w:rPr>
          <w:rFonts w:ascii="微软雅黑" w:hAnsi="微软雅黑" w:eastAsia="微软雅黑" w:cs="微软雅黑"/>
          <w:sz w:val="20"/>
          <w:szCs w:val="20"/>
        </w:rPr>
      </w:pPr>
      <w:r>
        <w:rPr>
          <w:rFonts w:ascii="微软雅黑" w:hAnsi="微软雅黑" w:eastAsia="微软雅黑" w:cs="微软雅黑"/>
          <w:spacing w:val="-1"/>
          <w:sz w:val="20"/>
          <w:szCs w:val="20"/>
        </w:rPr>
        <w:t>用户数据来自移动、联通、电信克旗分公司遥</w:t>
      </w:r>
    </w:p>
    <w:p w14:paraId="1E4671F2">
      <w:pPr>
        <w:spacing w:before="91" w:line="243" w:lineRule="auto"/>
        <w:ind w:left="422" w:right="531" w:firstLine="2"/>
        <w:rPr>
          <w:rFonts w:ascii="微软雅黑" w:hAnsi="微软雅黑" w:eastAsia="微软雅黑" w:cs="微软雅黑"/>
          <w:sz w:val="20"/>
          <w:szCs w:val="20"/>
        </w:rPr>
      </w:pPr>
      <w:r>
        <w:rPr>
          <w:rFonts w:ascii="微软雅黑" w:hAnsi="微软雅黑" w:eastAsia="微软雅黑" w:cs="微软雅黑"/>
          <w:spacing w:val="-5"/>
          <w:sz w:val="20"/>
          <w:szCs w:val="20"/>
        </w:rPr>
        <w:t>5、养老保险数据来自旗社会保险保障局</w:t>
      </w:r>
      <w:r>
        <w:rPr>
          <w:rFonts w:ascii="微软雅黑" w:hAnsi="微软雅黑" w:eastAsia="微软雅黑" w:cs="微软雅黑"/>
          <w:spacing w:val="-22"/>
          <w:sz w:val="20"/>
          <w:szCs w:val="20"/>
        </w:rPr>
        <w:t xml:space="preserve"> </w:t>
      </w:r>
      <w:r>
        <w:rPr>
          <w:rFonts w:ascii="微软雅黑" w:hAnsi="微软雅黑" w:eastAsia="微软雅黑" w:cs="微软雅黑"/>
          <w:spacing w:val="-5"/>
          <w:sz w:val="20"/>
          <w:szCs w:val="20"/>
        </w:rPr>
        <w:t>遥</w:t>
      </w:r>
      <w:r>
        <w:rPr>
          <w:rFonts w:ascii="微软雅黑" w:hAnsi="微软雅黑" w:eastAsia="微软雅黑" w:cs="微软雅黑"/>
          <w:sz w:val="20"/>
          <w:szCs w:val="20"/>
        </w:rPr>
        <w:t xml:space="preserve"> </w:t>
      </w:r>
      <w:r>
        <w:rPr>
          <w:rFonts w:ascii="微软雅黑" w:hAnsi="微软雅黑" w:eastAsia="微软雅黑" w:cs="微软雅黑"/>
          <w:spacing w:val="-5"/>
          <w:sz w:val="20"/>
          <w:szCs w:val="20"/>
        </w:rPr>
        <w:t>6、医疗保险数据来自旗医疗保险管理局</w:t>
      </w:r>
      <w:r>
        <w:rPr>
          <w:rFonts w:ascii="微软雅黑" w:hAnsi="微软雅黑" w:eastAsia="微软雅黑" w:cs="微软雅黑"/>
          <w:spacing w:val="-20"/>
          <w:sz w:val="20"/>
          <w:szCs w:val="20"/>
        </w:rPr>
        <w:t xml:space="preserve"> </w:t>
      </w:r>
      <w:r>
        <w:rPr>
          <w:rFonts w:ascii="微软雅黑" w:hAnsi="微软雅黑" w:eastAsia="微软雅黑" w:cs="微软雅黑"/>
          <w:spacing w:val="-5"/>
          <w:sz w:val="20"/>
          <w:szCs w:val="20"/>
        </w:rPr>
        <w:t>遥</w:t>
      </w:r>
      <w:r>
        <w:rPr>
          <w:rFonts w:ascii="微软雅黑" w:hAnsi="微软雅黑" w:eastAsia="微软雅黑" w:cs="微软雅黑"/>
          <w:sz w:val="20"/>
          <w:szCs w:val="20"/>
        </w:rPr>
        <w:t xml:space="preserve"> 7、最低生活保障数据来自旗民政局</w:t>
      </w:r>
      <w:r>
        <w:rPr>
          <w:rFonts w:ascii="微软雅黑" w:hAnsi="微软雅黑" w:eastAsia="微软雅黑" w:cs="微软雅黑"/>
          <w:spacing w:val="-18"/>
          <w:sz w:val="20"/>
          <w:szCs w:val="20"/>
        </w:rPr>
        <w:t xml:space="preserve"> </w:t>
      </w:r>
      <w:r>
        <w:rPr>
          <w:rFonts w:ascii="微软雅黑" w:hAnsi="微软雅黑" w:eastAsia="微软雅黑" w:cs="微软雅黑"/>
          <w:sz w:val="20"/>
          <w:szCs w:val="20"/>
        </w:rPr>
        <w:t>遥</w:t>
      </w:r>
    </w:p>
    <w:p w14:paraId="2FB19789">
      <w:pPr>
        <w:spacing w:before="89" w:line="203" w:lineRule="auto"/>
        <w:ind w:left="425"/>
        <w:rPr>
          <w:rFonts w:ascii="微软雅黑" w:hAnsi="微软雅黑" w:eastAsia="微软雅黑" w:cs="微软雅黑"/>
          <w:sz w:val="20"/>
          <w:szCs w:val="20"/>
        </w:rPr>
      </w:pPr>
      <w:r>
        <w:rPr>
          <w:rFonts w:ascii="微软雅黑" w:hAnsi="微软雅黑" w:eastAsia="微软雅黑" w:cs="微软雅黑"/>
          <w:spacing w:val="-3"/>
          <w:sz w:val="20"/>
          <w:szCs w:val="20"/>
        </w:rPr>
        <w:t>8、教育数据来自旗教育局</w:t>
      </w:r>
      <w:r>
        <w:rPr>
          <w:rFonts w:ascii="微软雅黑" w:hAnsi="微软雅黑" w:eastAsia="微软雅黑" w:cs="微软雅黑"/>
          <w:spacing w:val="-21"/>
          <w:sz w:val="20"/>
          <w:szCs w:val="20"/>
        </w:rPr>
        <w:t xml:space="preserve"> </w:t>
      </w:r>
      <w:r>
        <w:rPr>
          <w:rFonts w:ascii="微软雅黑" w:hAnsi="微软雅黑" w:eastAsia="微软雅黑" w:cs="微软雅黑"/>
          <w:spacing w:val="-3"/>
          <w:sz w:val="20"/>
          <w:szCs w:val="20"/>
        </w:rPr>
        <w:t>遥</w:t>
      </w:r>
    </w:p>
    <w:p w14:paraId="43CDBF21">
      <w:pPr>
        <w:spacing w:before="90" w:line="243" w:lineRule="auto"/>
        <w:ind w:left="433" w:right="853" w:hanging="10"/>
        <w:rPr>
          <w:rFonts w:ascii="微软雅黑" w:hAnsi="微软雅黑" w:eastAsia="微软雅黑" w:cs="微软雅黑"/>
          <w:sz w:val="20"/>
          <w:szCs w:val="20"/>
        </w:rPr>
      </w:pPr>
      <w:r>
        <w:rPr>
          <w:rFonts w:ascii="微软雅黑" w:hAnsi="微软雅黑" w:eastAsia="微软雅黑" w:cs="微软雅黑"/>
          <w:spacing w:val="-7"/>
          <w:sz w:val="20"/>
          <w:szCs w:val="20"/>
        </w:rPr>
        <w:t>9、文化数据来自旗文化旅游体育局</w:t>
      </w:r>
      <w:r>
        <w:rPr>
          <w:rFonts w:ascii="微软雅黑" w:hAnsi="微软雅黑" w:eastAsia="微软雅黑" w:cs="微软雅黑"/>
          <w:spacing w:val="-19"/>
          <w:sz w:val="20"/>
          <w:szCs w:val="20"/>
        </w:rPr>
        <w:t xml:space="preserve"> </w:t>
      </w:r>
      <w:r>
        <w:rPr>
          <w:rFonts w:ascii="微软雅黑" w:hAnsi="微软雅黑" w:eastAsia="微软雅黑" w:cs="微软雅黑"/>
          <w:spacing w:val="-7"/>
          <w:sz w:val="20"/>
          <w:szCs w:val="20"/>
        </w:rPr>
        <w:t>遥</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10、卫生数据来自旗卫生健康委员会</w:t>
      </w:r>
      <w:r>
        <w:rPr>
          <w:rFonts w:ascii="微软雅黑" w:hAnsi="微软雅黑" w:eastAsia="微软雅黑" w:cs="微软雅黑"/>
          <w:spacing w:val="-20"/>
          <w:sz w:val="20"/>
          <w:szCs w:val="20"/>
        </w:rPr>
        <w:t xml:space="preserve"> </w:t>
      </w:r>
      <w:r>
        <w:rPr>
          <w:rFonts w:ascii="微软雅黑" w:hAnsi="微软雅黑" w:eastAsia="微软雅黑" w:cs="微软雅黑"/>
          <w:spacing w:val="-8"/>
          <w:sz w:val="20"/>
          <w:szCs w:val="20"/>
        </w:rPr>
        <w:t>遥</w:t>
      </w:r>
      <w:r>
        <w:rPr>
          <w:rFonts w:ascii="微软雅黑" w:hAnsi="微软雅黑" w:eastAsia="微软雅黑" w:cs="微软雅黑"/>
          <w:sz w:val="20"/>
          <w:szCs w:val="20"/>
        </w:rPr>
        <w:t xml:space="preserve"> </w:t>
      </w:r>
      <w:r>
        <w:rPr>
          <w:rFonts w:ascii="微软雅黑" w:hAnsi="微软雅黑" w:eastAsia="微软雅黑" w:cs="微软雅黑"/>
          <w:spacing w:val="-3"/>
          <w:sz w:val="20"/>
          <w:szCs w:val="20"/>
        </w:rPr>
        <w:t>11、水资源数据来自旗水利局</w:t>
      </w:r>
      <w:r>
        <w:rPr>
          <w:rFonts w:ascii="微软雅黑" w:hAnsi="微软雅黑" w:eastAsia="微软雅黑" w:cs="微软雅黑"/>
          <w:spacing w:val="-29"/>
          <w:sz w:val="20"/>
          <w:szCs w:val="20"/>
        </w:rPr>
        <w:t xml:space="preserve"> </w:t>
      </w:r>
      <w:r>
        <w:rPr>
          <w:rFonts w:ascii="微软雅黑" w:hAnsi="微软雅黑" w:eastAsia="微软雅黑" w:cs="微软雅黑"/>
          <w:spacing w:val="-3"/>
          <w:sz w:val="20"/>
          <w:szCs w:val="20"/>
        </w:rPr>
        <w:t>遥</w:t>
      </w:r>
    </w:p>
    <w:p w14:paraId="062C2DDA">
      <w:pPr>
        <w:spacing w:before="89" w:line="379" w:lineRule="exact"/>
        <w:ind w:left="433"/>
        <w:rPr>
          <w:rFonts w:ascii="微软雅黑" w:hAnsi="微软雅黑" w:eastAsia="微软雅黑" w:cs="微软雅黑"/>
          <w:sz w:val="20"/>
          <w:szCs w:val="20"/>
        </w:rPr>
      </w:pPr>
      <w:r>
        <w:rPr>
          <w:rFonts w:ascii="微软雅黑" w:hAnsi="微软雅黑" w:eastAsia="微软雅黑" w:cs="微软雅黑"/>
          <w:spacing w:val="-4"/>
          <w:position w:val="12"/>
          <w:sz w:val="20"/>
          <w:szCs w:val="20"/>
        </w:rPr>
        <w:t>12、气象数据来自旗气象局</w:t>
      </w:r>
      <w:r>
        <w:rPr>
          <w:rFonts w:ascii="微软雅黑" w:hAnsi="微软雅黑" w:eastAsia="微软雅黑" w:cs="微软雅黑"/>
          <w:spacing w:val="-29"/>
          <w:position w:val="12"/>
          <w:sz w:val="20"/>
          <w:szCs w:val="20"/>
        </w:rPr>
        <w:t xml:space="preserve"> </w:t>
      </w:r>
      <w:r>
        <w:rPr>
          <w:rFonts w:ascii="微软雅黑" w:hAnsi="微软雅黑" w:eastAsia="微软雅黑" w:cs="微软雅黑"/>
          <w:spacing w:val="-4"/>
          <w:position w:val="12"/>
          <w:sz w:val="20"/>
          <w:szCs w:val="20"/>
        </w:rPr>
        <w:t>遥</w:t>
      </w:r>
    </w:p>
    <w:p w14:paraId="1E154D1F">
      <w:pPr>
        <w:spacing w:before="1" w:line="164" w:lineRule="auto"/>
        <w:ind w:left="433"/>
        <w:rPr>
          <w:rFonts w:ascii="微软雅黑" w:hAnsi="微软雅黑" w:eastAsia="微软雅黑" w:cs="微软雅黑"/>
          <w:sz w:val="20"/>
          <w:szCs w:val="20"/>
        </w:rPr>
      </w:pPr>
      <w:r>
        <w:rPr>
          <w:rFonts w:ascii="微软雅黑" w:hAnsi="微软雅黑" w:eastAsia="微软雅黑" w:cs="微软雅黑"/>
          <w:spacing w:val="-4"/>
          <w:sz w:val="20"/>
          <w:szCs w:val="20"/>
        </w:rPr>
        <w:t>13、其他数据来自旗统计局</w:t>
      </w:r>
      <w:r>
        <w:rPr>
          <w:rFonts w:ascii="微软雅黑" w:hAnsi="微软雅黑" w:eastAsia="微软雅黑" w:cs="微软雅黑"/>
          <w:spacing w:val="-29"/>
          <w:sz w:val="20"/>
          <w:szCs w:val="20"/>
        </w:rPr>
        <w:t xml:space="preserve"> </w:t>
      </w:r>
      <w:r>
        <w:rPr>
          <w:rFonts w:ascii="微软雅黑" w:hAnsi="微软雅黑" w:eastAsia="微软雅黑" w:cs="微软雅黑"/>
          <w:spacing w:val="-4"/>
          <w:sz w:val="20"/>
          <w:szCs w:val="20"/>
        </w:rPr>
        <w:t>遥</w:t>
      </w:r>
    </w:p>
    <w:p w14:paraId="022A719A">
      <w:pPr>
        <w:spacing w:line="164" w:lineRule="auto"/>
        <w:rPr>
          <w:rFonts w:ascii="微软雅黑" w:hAnsi="微软雅黑" w:eastAsia="微软雅黑" w:cs="微软雅黑"/>
          <w:sz w:val="20"/>
          <w:szCs w:val="20"/>
        </w:rPr>
        <w:sectPr>
          <w:type w:val="continuous"/>
          <w:pgSz w:w="11900" w:h="16840"/>
          <w:pgMar w:top="400" w:right="1130" w:bottom="1265" w:left="1046" w:header="0" w:footer="1064" w:gutter="0"/>
          <w:cols w:equalWidth="0" w:num="2">
            <w:col w:w="5005" w:space="100"/>
            <w:col w:w="4618"/>
          </w:cols>
        </w:sectPr>
      </w:pPr>
    </w:p>
    <w:p w14:paraId="461990AC">
      <w:pPr>
        <w:pStyle w:val="2"/>
        <w:spacing w:line="248" w:lineRule="auto"/>
      </w:pPr>
    </w:p>
    <w:p w14:paraId="15FB588C">
      <w:pPr>
        <w:pStyle w:val="2"/>
        <w:spacing w:line="248" w:lineRule="auto"/>
      </w:pPr>
    </w:p>
    <w:p w14:paraId="3B083B89">
      <w:pPr>
        <w:pStyle w:val="2"/>
        <w:spacing w:line="248" w:lineRule="auto"/>
      </w:pPr>
    </w:p>
    <w:p w14:paraId="6324EE3C">
      <w:pPr>
        <w:pStyle w:val="2"/>
        <w:spacing w:line="248" w:lineRule="auto"/>
      </w:pPr>
    </w:p>
    <w:p w14:paraId="7D00F1BB">
      <w:pPr>
        <w:pStyle w:val="2"/>
        <w:spacing w:line="248" w:lineRule="auto"/>
      </w:pPr>
    </w:p>
    <w:p w14:paraId="5B6E7B28">
      <w:pPr>
        <w:pStyle w:val="2"/>
        <w:spacing w:line="248" w:lineRule="auto"/>
      </w:pPr>
    </w:p>
    <w:p w14:paraId="3C207019">
      <w:pPr>
        <w:pStyle w:val="2"/>
        <w:spacing w:line="248" w:lineRule="auto"/>
      </w:pPr>
    </w:p>
    <w:p w14:paraId="06865DA9">
      <w:pPr>
        <w:pStyle w:val="2"/>
        <w:spacing w:line="248" w:lineRule="auto"/>
      </w:pPr>
    </w:p>
    <w:p w14:paraId="7A44E13B">
      <w:pPr>
        <w:pStyle w:val="2"/>
        <w:spacing w:line="248" w:lineRule="auto"/>
      </w:pPr>
    </w:p>
    <w:p w14:paraId="72753C76">
      <w:pPr>
        <w:pStyle w:val="2"/>
        <w:spacing w:line="248" w:lineRule="auto"/>
      </w:pPr>
    </w:p>
    <w:p w14:paraId="65E00344">
      <w:pPr>
        <w:pStyle w:val="2"/>
        <w:spacing w:line="248" w:lineRule="auto"/>
      </w:pPr>
    </w:p>
    <w:p w14:paraId="51E9A6D4">
      <w:pPr>
        <w:pStyle w:val="2"/>
        <w:spacing w:line="248" w:lineRule="auto"/>
      </w:pPr>
    </w:p>
    <w:p w14:paraId="3713E5C7">
      <w:pPr>
        <w:pStyle w:val="2"/>
        <w:spacing w:line="248" w:lineRule="auto"/>
      </w:pPr>
    </w:p>
    <w:p w14:paraId="4D816532">
      <w:pPr>
        <w:pStyle w:val="2"/>
        <w:spacing w:line="248" w:lineRule="auto"/>
      </w:pPr>
    </w:p>
    <w:p w14:paraId="29A54F13">
      <w:pPr>
        <w:pStyle w:val="2"/>
        <w:spacing w:line="249" w:lineRule="auto"/>
      </w:pPr>
    </w:p>
    <w:p w14:paraId="613E5D8B">
      <w:pPr>
        <w:pStyle w:val="2"/>
        <w:spacing w:line="249" w:lineRule="auto"/>
      </w:pPr>
    </w:p>
    <w:p w14:paraId="71DF38E3">
      <w:pPr>
        <w:pStyle w:val="2"/>
        <w:spacing w:line="249" w:lineRule="auto"/>
      </w:pPr>
    </w:p>
    <w:p w14:paraId="33999F69">
      <w:pPr>
        <w:pStyle w:val="2"/>
        <w:spacing w:line="249" w:lineRule="auto"/>
      </w:pPr>
    </w:p>
    <w:p w14:paraId="6A94E881">
      <w:pPr>
        <w:spacing w:before="231" w:line="517" w:lineRule="exact"/>
        <w:ind w:left="508"/>
        <w:rPr>
          <w:rFonts w:ascii="微软雅黑" w:hAnsi="微软雅黑" w:eastAsia="微软雅黑" w:cs="微软雅黑"/>
          <w:sz w:val="54"/>
          <w:szCs w:val="54"/>
        </w:rPr>
      </w:pPr>
      <w:r>
        <w:rPr>
          <w:rFonts w:ascii="微软雅黑" w:hAnsi="微软雅黑" w:eastAsia="微软雅黑" w:cs="微软雅黑"/>
          <w:spacing w:val="6"/>
          <w:position w:val="-3"/>
          <w:sz w:val="54"/>
          <w:szCs w:val="54"/>
        </w:rPr>
        <w:t>第二部分</w:t>
      </w:r>
    </w:p>
    <w:p w14:paraId="305303FD">
      <w:pPr>
        <w:tabs>
          <w:tab w:val="left" w:pos="9035"/>
        </w:tabs>
        <w:spacing w:line="304" w:lineRule="exact"/>
        <w:rPr>
          <w:rFonts w:ascii="微软雅黑" w:hAnsi="微软雅黑" w:eastAsia="微软雅黑" w:cs="微软雅黑"/>
          <w:sz w:val="31"/>
          <w:szCs w:val="31"/>
        </w:rPr>
      </w:pPr>
      <w:r>
        <w:rPr>
          <w:rFonts w:ascii="微软雅黑" w:hAnsi="微软雅黑" w:eastAsia="微软雅黑" w:cs="微软雅黑"/>
          <w:strike/>
          <w:color w:val="959595"/>
          <w:position w:val="-3"/>
          <w:sz w:val="31"/>
          <w:szCs w:val="31"/>
        </w:rPr>
        <w:tab/>
      </w:r>
      <w:r>
        <w:rPr>
          <w:rFonts w:ascii="微软雅黑" w:hAnsi="微软雅黑" w:eastAsia="微软雅黑" w:cs="微软雅黑"/>
          <w:color w:val="959595"/>
          <w:spacing w:val="-87"/>
          <w:position w:val="-3"/>
          <w:sz w:val="31"/>
          <w:szCs w:val="31"/>
        </w:rPr>
        <w:t xml:space="preserve"> </w:t>
      </w:r>
      <w:r>
        <w:rPr>
          <w:rFonts w:ascii="微软雅黑" w:hAnsi="微软雅黑" w:eastAsia="微软雅黑" w:cs="微软雅黑"/>
          <w:color w:val="959595"/>
          <w:spacing w:val="42"/>
          <w:w w:val="125"/>
          <w:position w:val="-3"/>
          <w:sz w:val="31"/>
          <w:szCs w:val="31"/>
        </w:rPr>
        <w:t>◆</w:t>
      </w:r>
    </w:p>
    <w:p w14:paraId="164EDB2E">
      <w:pPr>
        <w:spacing w:line="167" w:lineRule="auto"/>
        <w:ind w:left="198"/>
        <w:rPr>
          <w:rFonts w:ascii="微软雅黑" w:hAnsi="微软雅黑" w:eastAsia="微软雅黑" w:cs="微软雅黑"/>
          <w:sz w:val="71"/>
          <w:szCs w:val="71"/>
        </w:rPr>
      </w:pPr>
      <w:r>
        <w:rPr>
          <w:rFonts w:ascii="微软雅黑" w:hAnsi="微软雅黑" w:eastAsia="微软雅黑" w:cs="微软雅黑"/>
          <w:spacing w:val="-1"/>
          <w:sz w:val="71"/>
          <w:szCs w:val="71"/>
        </w:rPr>
        <w:t>统计资料</w:t>
      </w:r>
    </w:p>
    <w:p w14:paraId="2AEBAF27">
      <w:pPr>
        <w:spacing w:line="167" w:lineRule="auto"/>
        <w:rPr>
          <w:rFonts w:ascii="微软雅黑" w:hAnsi="微软雅黑" w:eastAsia="微软雅黑" w:cs="微软雅黑"/>
          <w:sz w:val="71"/>
          <w:szCs w:val="71"/>
        </w:rPr>
        <w:sectPr>
          <w:footerReference r:id="rId27" w:type="default"/>
          <w:pgSz w:w="11900" w:h="16840"/>
          <w:pgMar w:top="400" w:right="1212" w:bottom="400" w:left="1371" w:header="0" w:footer="0" w:gutter="0"/>
          <w:cols w:space="720" w:num="1"/>
        </w:sectPr>
      </w:pPr>
    </w:p>
    <w:p w14:paraId="7289E722">
      <w:pPr>
        <w:pStyle w:val="2"/>
      </w:pPr>
    </w:p>
    <w:p w14:paraId="3FFEB4F8">
      <w:pPr>
        <w:sectPr>
          <w:pgSz w:w="11900" w:h="16840"/>
          <w:pgMar w:top="0" w:right="0" w:bottom="0" w:left="0" w:header="0" w:footer="0" w:gutter="0"/>
          <w:cols w:space="720" w:num="1"/>
        </w:sectPr>
      </w:pPr>
    </w:p>
    <w:p w14:paraId="20077E22">
      <w:pPr>
        <w:pStyle w:val="2"/>
        <w:spacing w:line="250" w:lineRule="auto"/>
      </w:pPr>
    </w:p>
    <w:p w14:paraId="72A96CEA">
      <w:pPr>
        <w:pStyle w:val="2"/>
        <w:spacing w:line="250" w:lineRule="auto"/>
      </w:pPr>
    </w:p>
    <w:p w14:paraId="3E80B7B3">
      <w:pPr>
        <w:pStyle w:val="2"/>
        <w:spacing w:line="250" w:lineRule="auto"/>
      </w:pPr>
    </w:p>
    <w:p w14:paraId="07156EE6">
      <w:pPr>
        <w:pStyle w:val="2"/>
        <w:spacing w:line="250" w:lineRule="auto"/>
      </w:pPr>
    </w:p>
    <w:p w14:paraId="70D10097">
      <w:pPr>
        <w:pStyle w:val="2"/>
        <w:spacing w:line="250" w:lineRule="auto"/>
      </w:pPr>
    </w:p>
    <w:p w14:paraId="40E0B835">
      <w:pPr>
        <w:pStyle w:val="2"/>
        <w:spacing w:line="250" w:lineRule="auto"/>
      </w:pPr>
    </w:p>
    <w:p w14:paraId="7F102B22">
      <w:pPr>
        <w:pStyle w:val="2"/>
        <w:spacing w:line="250" w:lineRule="auto"/>
      </w:pPr>
    </w:p>
    <w:p w14:paraId="30766208">
      <w:pPr>
        <w:pStyle w:val="2"/>
        <w:spacing w:line="250" w:lineRule="auto"/>
      </w:pPr>
    </w:p>
    <w:p w14:paraId="54F3D147">
      <w:pPr>
        <w:pStyle w:val="2"/>
        <w:spacing w:line="250" w:lineRule="auto"/>
      </w:pPr>
    </w:p>
    <w:p w14:paraId="09F1DE64">
      <w:pPr>
        <w:pStyle w:val="2"/>
        <w:spacing w:line="250" w:lineRule="auto"/>
      </w:pPr>
    </w:p>
    <w:p w14:paraId="35518CF5">
      <w:pPr>
        <w:pStyle w:val="2"/>
        <w:spacing w:line="250" w:lineRule="auto"/>
      </w:pPr>
    </w:p>
    <w:p w14:paraId="1F5D53E6">
      <w:pPr>
        <w:pStyle w:val="2"/>
        <w:spacing w:line="250" w:lineRule="auto"/>
      </w:pPr>
    </w:p>
    <w:p w14:paraId="0D824DE5">
      <w:pPr>
        <w:pStyle w:val="2"/>
        <w:spacing w:line="250" w:lineRule="auto"/>
      </w:pPr>
    </w:p>
    <w:p w14:paraId="6A9D4C94">
      <w:pPr>
        <w:pStyle w:val="2"/>
        <w:spacing w:line="250" w:lineRule="auto"/>
      </w:pPr>
    </w:p>
    <w:p w14:paraId="4A656AD9">
      <w:pPr>
        <w:pStyle w:val="2"/>
        <w:spacing w:line="250" w:lineRule="auto"/>
      </w:pPr>
    </w:p>
    <w:p w14:paraId="0A47ECAD">
      <w:pPr>
        <w:pStyle w:val="2"/>
        <w:spacing w:line="250" w:lineRule="auto"/>
      </w:pPr>
    </w:p>
    <w:p w14:paraId="093A3B0F">
      <w:pPr>
        <w:pStyle w:val="2"/>
        <w:spacing w:line="251" w:lineRule="auto"/>
      </w:pPr>
    </w:p>
    <w:p w14:paraId="09CC13A0">
      <w:pPr>
        <w:spacing w:before="407" w:line="219" w:lineRule="auto"/>
        <w:ind w:left="2103"/>
        <w:rPr>
          <w:rFonts w:ascii="微软雅黑" w:hAnsi="微软雅黑" w:eastAsia="微软雅黑" w:cs="微软雅黑"/>
          <w:sz w:val="95"/>
          <w:szCs w:val="95"/>
        </w:rPr>
      </w:pPr>
      <w:r>
        <w:rPr>
          <w:rFonts w:ascii="微软雅黑" w:hAnsi="微软雅黑" w:eastAsia="微软雅黑" w:cs="微软雅黑"/>
          <w:spacing w:val="-2"/>
          <w:sz w:val="95"/>
          <w:szCs w:val="95"/>
        </w:rPr>
        <w:t>全</w:t>
      </w:r>
      <w:r>
        <w:rPr>
          <w:rFonts w:ascii="微软雅黑" w:hAnsi="微软雅黑" w:eastAsia="微软雅黑" w:cs="微软雅黑"/>
          <w:spacing w:val="40"/>
          <w:sz w:val="95"/>
          <w:szCs w:val="95"/>
        </w:rPr>
        <w:t xml:space="preserve">  </w:t>
      </w:r>
      <w:r>
        <w:rPr>
          <w:rFonts w:ascii="微软雅黑" w:hAnsi="微软雅黑" w:eastAsia="微软雅黑" w:cs="微软雅黑"/>
          <w:spacing w:val="-2"/>
          <w:sz w:val="95"/>
          <w:szCs w:val="95"/>
        </w:rPr>
        <w:t>旗</w:t>
      </w:r>
      <w:r>
        <w:rPr>
          <w:rFonts w:ascii="微软雅黑" w:hAnsi="微软雅黑" w:eastAsia="微软雅黑" w:cs="微软雅黑"/>
          <w:spacing w:val="61"/>
          <w:sz w:val="95"/>
          <w:szCs w:val="95"/>
        </w:rPr>
        <w:t xml:space="preserve">  </w:t>
      </w:r>
      <w:r>
        <w:rPr>
          <w:rFonts w:ascii="微软雅黑" w:hAnsi="微软雅黑" w:eastAsia="微软雅黑" w:cs="微软雅黑"/>
          <w:spacing w:val="-2"/>
          <w:sz w:val="95"/>
          <w:szCs w:val="95"/>
        </w:rPr>
        <w:t>篇</w:t>
      </w:r>
    </w:p>
    <w:p w14:paraId="3DB9726B">
      <w:pPr>
        <w:spacing w:line="219" w:lineRule="auto"/>
        <w:rPr>
          <w:rFonts w:ascii="微软雅黑" w:hAnsi="微软雅黑" w:eastAsia="微软雅黑" w:cs="微软雅黑"/>
          <w:sz w:val="95"/>
          <w:szCs w:val="95"/>
        </w:rPr>
        <w:sectPr>
          <w:pgSz w:w="11900" w:h="16840"/>
          <w:pgMar w:top="400" w:right="1785" w:bottom="400" w:left="1785" w:header="0" w:footer="0" w:gutter="0"/>
          <w:cols w:space="720" w:num="1"/>
        </w:sectPr>
      </w:pPr>
    </w:p>
    <w:p w14:paraId="59F81976">
      <w:pPr>
        <w:pStyle w:val="2"/>
      </w:pPr>
    </w:p>
    <w:p w14:paraId="4827827C">
      <w:pPr>
        <w:sectPr>
          <w:pgSz w:w="11900" w:h="16840"/>
          <w:pgMar w:top="0" w:right="0" w:bottom="0" w:left="0" w:header="0" w:footer="0" w:gutter="0"/>
          <w:cols w:space="720" w:num="1"/>
        </w:sectPr>
      </w:pPr>
    </w:p>
    <w:p w14:paraId="374C18D5">
      <w:pPr>
        <w:spacing w:before="14"/>
      </w:pPr>
      <w:r>
        <w:drawing>
          <wp:anchor distT="0" distB="0" distL="0" distR="0" simplePos="0" relativeHeight="251665408" behindDoc="0" locked="0" layoutInCell="0" allowOverlap="1">
            <wp:simplePos x="0" y="0"/>
            <wp:positionH relativeFrom="page">
              <wp:posOffset>1831340</wp:posOffset>
            </wp:positionH>
            <wp:positionV relativeFrom="page">
              <wp:posOffset>3509010</wp:posOffset>
            </wp:positionV>
            <wp:extent cx="5005070" cy="109855"/>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2"/>
                    <a:stretch>
                      <a:fillRect/>
                    </a:stretch>
                  </pic:blipFill>
                  <pic:spPr>
                    <a:xfrm>
                      <a:off x="0" y="0"/>
                      <a:ext cx="5004815" cy="109728"/>
                    </a:xfrm>
                    <a:prstGeom prst="rect">
                      <a:avLst/>
                    </a:prstGeom>
                  </pic:spPr>
                </pic:pic>
              </a:graphicData>
            </a:graphic>
          </wp:anchor>
        </w:drawing>
      </w:r>
    </w:p>
    <w:p w14:paraId="614390DD">
      <w:pPr>
        <w:spacing w:before="14"/>
      </w:pPr>
    </w:p>
    <w:p w14:paraId="4C2F6307">
      <w:pPr>
        <w:spacing w:before="14"/>
      </w:pPr>
    </w:p>
    <w:p w14:paraId="5A9DD3DE">
      <w:pPr>
        <w:spacing w:before="14"/>
      </w:pPr>
    </w:p>
    <w:p w14:paraId="5214BE14">
      <w:pPr>
        <w:spacing w:before="14"/>
      </w:pPr>
    </w:p>
    <w:p w14:paraId="26425D17">
      <w:pPr>
        <w:spacing w:before="13"/>
      </w:pPr>
    </w:p>
    <w:p w14:paraId="66E2C028">
      <w:pPr>
        <w:spacing w:before="13"/>
      </w:pPr>
    </w:p>
    <w:p w14:paraId="0709679B">
      <w:pPr>
        <w:spacing w:before="13"/>
      </w:pPr>
    </w:p>
    <w:p w14:paraId="35861901">
      <w:pPr>
        <w:spacing w:before="13"/>
      </w:pPr>
    </w:p>
    <w:p w14:paraId="31865172">
      <w:pPr>
        <w:spacing w:before="13"/>
      </w:pPr>
    </w:p>
    <w:p w14:paraId="42108F16">
      <w:pPr>
        <w:spacing w:before="13"/>
      </w:pPr>
    </w:p>
    <w:p w14:paraId="105F73E7">
      <w:pPr>
        <w:spacing w:before="13"/>
      </w:pPr>
    </w:p>
    <w:p w14:paraId="69A082D1">
      <w:pPr>
        <w:spacing w:before="13"/>
      </w:pPr>
    </w:p>
    <w:p w14:paraId="37E4B6BD">
      <w:pPr>
        <w:spacing w:before="13"/>
      </w:pPr>
    </w:p>
    <w:p w14:paraId="7CC30DC2">
      <w:pPr>
        <w:spacing w:before="13"/>
      </w:pPr>
    </w:p>
    <w:p w14:paraId="712B6205">
      <w:pPr>
        <w:sectPr>
          <w:pgSz w:w="11900" w:h="16840"/>
          <w:pgMar w:top="400" w:right="1133" w:bottom="400" w:left="1413" w:header="0" w:footer="0" w:gutter="0"/>
          <w:cols w:equalWidth="0" w:num="1">
            <w:col w:w="9354"/>
          </w:cols>
        </w:sectPr>
      </w:pPr>
    </w:p>
    <w:p w14:paraId="7D914D26">
      <w:pPr>
        <w:spacing w:line="1474" w:lineRule="exact"/>
      </w:pPr>
      <w:r>
        <w:rPr>
          <w:position w:val="-29"/>
        </w:rPr>
        <w:drawing>
          <wp:inline distT="0" distB="0" distL="0" distR="0">
            <wp:extent cx="936625" cy="9359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73"/>
                    <a:stretch>
                      <a:fillRect/>
                    </a:stretch>
                  </pic:blipFill>
                  <pic:spPr>
                    <a:xfrm>
                      <a:off x="0" y="0"/>
                      <a:ext cx="936688" cy="936498"/>
                    </a:xfrm>
                    <a:prstGeom prst="rect">
                      <a:avLst/>
                    </a:prstGeom>
                  </pic:spPr>
                </pic:pic>
              </a:graphicData>
            </a:graphic>
          </wp:inline>
        </w:drawing>
      </w:r>
    </w:p>
    <w:p w14:paraId="558CFB22">
      <w:pPr>
        <w:pStyle w:val="2"/>
        <w:spacing w:line="14" w:lineRule="auto"/>
        <w:rPr>
          <w:sz w:val="2"/>
        </w:rPr>
      </w:pPr>
      <w:r>
        <w:rPr>
          <w:sz w:val="2"/>
          <w:szCs w:val="2"/>
        </w:rPr>
        <w:br w:type="column"/>
      </w:r>
    </w:p>
    <w:p w14:paraId="0E170C7A">
      <w:pPr>
        <w:spacing w:before="450" w:line="184" w:lineRule="auto"/>
        <w:rPr>
          <w:rFonts w:ascii="微软雅黑" w:hAnsi="微软雅黑" w:eastAsia="微软雅黑" w:cs="微软雅黑"/>
          <w:sz w:val="54"/>
          <w:szCs w:val="54"/>
        </w:rPr>
      </w:pPr>
      <w:r>
        <w:rPr>
          <w:rFonts w:ascii="微软雅黑" w:hAnsi="微软雅黑" w:eastAsia="微软雅黑" w:cs="微软雅黑"/>
          <w:sz w:val="54"/>
          <w:szCs w:val="54"/>
        </w:rPr>
        <w:t>综</w:t>
      </w:r>
      <w:r>
        <w:rPr>
          <w:rFonts w:ascii="微软雅黑" w:hAnsi="微软雅黑" w:eastAsia="微软雅黑" w:cs="微软雅黑"/>
          <w:spacing w:val="28"/>
          <w:sz w:val="54"/>
          <w:szCs w:val="54"/>
        </w:rPr>
        <w:t xml:space="preserve">   </w:t>
      </w:r>
      <w:r>
        <w:rPr>
          <w:rFonts w:ascii="微软雅黑" w:hAnsi="微软雅黑" w:eastAsia="微软雅黑" w:cs="微软雅黑"/>
          <w:sz w:val="54"/>
          <w:szCs w:val="54"/>
        </w:rPr>
        <w:t>合</w:t>
      </w:r>
    </w:p>
    <w:p w14:paraId="6D95ADF2">
      <w:pPr>
        <w:spacing w:line="184" w:lineRule="auto"/>
        <w:rPr>
          <w:rFonts w:ascii="微软雅黑" w:hAnsi="微软雅黑" w:eastAsia="微软雅黑" w:cs="微软雅黑"/>
          <w:sz w:val="54"/>
          <w:szCs w:val="54"/>
        </w:rPr>
        <w:sectPr>
          <w:type w:val="continuous"/>
          <w:pgSz w:w="11900" w:h="16840"/>
          <w:pgMar w:top="400" w:right="1133" w:bottom="400" w:left="1413" w:header="0" w:footer="0" w:gutter="0"/>
          <w:cols w:equalWidth="0" w:num="2">
            <w:col w:w="1868" w:space="100"/>
            <w:col w:w="7386"/>
          </w:cols>
        </w:sectPr>
      </w:pPr>
    </w:p>
    <w:p w14:paraId="3006D336">
      <w:pPr>
        <w:pStyle w:val="2"/>
      </w:pPr>
    </w:p>
    <w:p w14:paraId="69CC5867">
      <w:pPr>
        <w:sectPr>
          <w:pgSz w:w="11900" w:h="16840"/>
          <w:pgMar w:top="0" w:right="0" w:bottom="0" w:left="0" w:header="0" w:footer="0" w:gutter="0"/>
          <w:cols w:space="720" w:num="1"/>
        </w:sectPr>
      </w:pPr>
    </w:p>
    <w:p w14:paraId="37CE87E2">
      <w:pPr>
        <w:pStyle w:val="2"/>
        <w:spacing w:line="303" w:lineRule="auto"/>
      </w:pPr>
    </w:p>
    <w:p w14:paraId="2F01C948">
      <w:pPr>
        <w:pStyle w:val="2"/>
        <w:spacing w:line="303" w:lineRule="auto"/>
      </w:pPr>
    </w:p>
    <w:p w14:paraId="23D0064A">
      <w:pPr>
        <w:spacing w:before="116" w:line="205" w:lineRule="auto"/>
        <w:ind w:left="3461"/>
        <w:rPr>
          <w:rFonts w:ascii="微软雅黑" w:hAnsi="微软雅黑" w:eastAsia="微软雅黑" w:cs="微软雅黑"/>
          <w:sz w:val="27"/>
          <w:szCs w:val="27"/>
        </w:rPr>
      </w:pPr>
      <w:r>
        <w:rPr>
          <w:rFonts w:ascii="微软雅黑" w:hAnsi="微软雅黑" w:eastAsia="微软雅黑" w:cs="微软雅黑"/>
          <w:spacing w:val="-7"/>
          <w:sz w:val="27"/>
          <w:szCs w:val="27"/>
        </w:rPr>
        <w:t>国民经济综合指标（一）</w:t>
      </w:r>
    </w:p>
    <w:p w14:paraId="343092C0">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58"/>
        <w:gridCol w:w="1928"/>
        <w:gridCol w:w="1927"/>
        <w:gridCol w:w="1932"/>
      </w:tblGrid>
      <w:tr w14:paraId="0A9543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858" w:type="dxa"/>
            <w:tcBorders>
              <w:top w:val="single" w:color="000000" w:sz="6" w:space="0"/>
              <w:bottom w:val="single" w:color="000000" w:sz="6" w:space="0"/>
              <w:right w:val="single" w:color="000000" w:sz="4" w:space="0"/>
            </w:tcBorders>
            <w:vAlign w:val="top"/>
          </w:tcPr>
          <w:p w14:paraId="0DEA0DE9">
            <w:pPr>
              <w:spacing w:line="303" w:lineRule="auto"/>
              <w:rPr>
                <w:rFonts w:ascii="Arial"/>
                <w:sz w:val="21"/>
              </w:rPr>
            </w:pPr>
          </w:p>
          <w:p w14:paraId="1A63559B">
            <w:pPr>
              <w:pStyle w:val="6"/>
              <w:spacing w:before="73" w:line="186" w:lineRule="auto"/>
              <w:ind w:left="1489"/>
            </w:pPr>
            <w:r>
              <w:rPr>
                <w:spacing w:val="4"/>
              </w:rPr>
              <w:t>指</w:t>
            </w:r>
            <w:r>
              <w:rPr>
                <w:spacing w:val="3"/>
              </w:rPr>
              <w:t xml:space="preserve">          </w:t>
            </w:r>
            <w:r>
              <w:rPr>
                <w:spacing w:val="4"/>
              </w:rPr>
              <w:t>标</w:t>
            </w:r>
          </w:p>
        </w:tc>
        <w:tc>
          <w:tcPr>
            <w:tcW w:w="1928" w:type="dxa"/>
            <w:tcBorders>
              <w:top w:val="single" w:color="000000" w:sz="6" w:space="0"/>
              <w:left w:val="single" w:color="000000" w:sz="4" w:space="0"/>
              <w:bottom w:val="single" w:color="000000" w:sz="6" w:space="0"/>
              <w:right w:val="single" w:color="000000" w:sz="6" w:space="0"/>
            </w:tcBorders>
            <w:vAlign w:val="top"/>
          </w:tcPr>
          <w:p w14:paraId="3CBDA345">
            <w:pPr>
              <w:spacing w:line="363" w:lineRule="auto"/>
              <w:rPr>
                <w:rFonts w:ascii="Arial"/>
                <w:sz w:val="21"/>
              </w:rPr>
            </w:pPr>
          </w:p>
          <w:p w14:paraId="11ACF2E4">
            <w:pPr>
              <w:pStyle w:val="6"/>
              <w:spacing w:before="73" w:line="164" w:lineRule="auto"/>
              <w:ind w:left="784"/>
            </w:pPr>
            <w:r>
              <w:rPr>
                <w:spacing w:val="-10"/>
              </w:rPr>
              <w:t>2022</w:t>
            </w:r>
          </w:p>
        </w:tc>
        <w:tc>
          <w:tcPr>
            <w:tcW w:w="1927" w:type="dxa"/>
            <w:tcBorders>
              <w:top w:val="single" w:color="000000" w:sz="6" w:space="0"/>
              <w:left w:val="single" w:color="000000" w:sz="6" w:space="0"/>
              <w:bottom w:val="single" w:color="000000" w:sz="6" w:space="0"/>
              <w:right w:val="single" w:color="000000" w:sz="6" w:space="0"/>
            </w:tcBorders>
            <w:vAlign w:val="top"/>
          </w:tcPr>
          <w:p w14:paraId="159B3DC6">
            <w:pPr>
              <w:spacing w:line="363" w:lineRule="auto"/>
              <w:rPr>
                <w:rFonts w:ascii="Arial"/>
                <w:sz w:val="21"/>
              </w:rPr>
            </w:pPr>
          </w:p>
          <w:p w14:paraId="381EFD92">
            <w:pPr>
              <w:pStyle w:val="6"/>
              <w:spacing w:before="73" w:line="164" w:lineRule="auto"/>
              <w:ind w:left="783"/>
            </w:pPr>
            <w:r>
              <w:rPr>
                <w:spacing w:val="-10"/>
              </w:rPr>
              <w:t>2021</w:t>
            </w:r>
          </w:p>
        </w:tc>
        <w:tc>
          <w:tcPr>
            <w:tcW w:w="1932" w:type="dxa"/>
            <w:tcBorders>
              <w:top w:val="single" w:color="000000" w:sz="6" w:space="0"/>
              <w:left w:val="single" w:color="000000" w:sz="6" w:space="0"/>
              <w:bottom w:val="single" w:color="000000" w:sz="6" w:space="0"/>
            </w:tcBorders>
            <w:vAlign w:val="top"/>
          </w:tcPr>
          <w:p w14:paraId="5DA6C79A">
            <w:pPr>
              <w:pStyle w:val="6"/>
              <w:spacing w:before="273" w:line="185" w:lineRule="auto"/>
              <w:ind w:left="229"/>
            </w:pPr>
            <w:r>
              <w:rPr>
                <w:spacing w:val="-1"/>
              </w:rPr>
              <w:t xml:space="preserve">2022 </w:t>
            </w:r>
            <w:r>
              <w:rPr>
                <w:rFonts w:hint="eastAsia"/>
                <w:spacing w:val="-1"/>
                <w:lang w:eastAsia="zh-CN"/>
              </w:rPr>
              <w:t>周年</w:t>
            </w:r>
            <w:r>
              <w:rPr>
                <w:spacing w:val="-1"/>
              </w:rPr>
              <w:t>比上</w:t>
            </w:r>
            <w:r>
              <w:rPr>
                <w:rFonts w:hint="eastAsia"/>
                <w:spacing w:val="-1"/>
                <w:lang w:eastAsia="zh-CN"/>
              </w:rPr>
              <w:t>周年</w:t>
            </w:r>
            <w:r>
              <w:rPr>
                <w:spacing w:val="-1"/>
              </w:rPr>
              <w:t>增长</w:t>
            </w:r>
          </w:p>
          <w:p w14:paraId="62D4A1D4">
            <w:pPr>
              <w:pStyle w:val="6"/>
              <w:spacing w:before="53" w:line="209" w:lineRule="auto"/>
              <w:ind w:left="847"/>
            </w:pPr>
            <w:r>
              <w:rPr>
                <w:spacing w:val="-6"/>
                <w:w w:val="97"/>
              </w:rPr>
              <w:t>(%)</w:t>
            </w:r>
          </w:p>
        </w:tc>
      </w:tr>
      <w:tr w14:paraId="631691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4" w:hRule="atLeast"/>
        </w:trPr>
        <w:tc>
          <w:tcPr>
            <w:tcW w:w="3858" w:type="dxa"/>
            <w:tcBorders>
              <w:top w:val="single" w:color="000000" w:sz="6" w:space="0"/>
              <w:right w:val="single" w:color="000000" w:sz="4" w:space="0"/>
            </w:tcBorders>
            <w:vAlign w:val="top"/>
          </w:tcPr>
          <w:p w14:paraId="07719627">
            <w:pPr>
              <w:spacing w:before="165" w:line="302" w:lineRule="exact"/>
              <w:ind w:left="462"/>
              <w:rPr>
                <w:rFonts w:ascii="Arial" w:hAnsi="Arial" w:eastAsia="Arial" w:cs="Arial"/>
                <w:sz w:val="17"/>
                <w:szCs w:val="17"/>
              </w:rPr>
            </w:pPr>
            <w:r>
              <w:rPr>
                <w:rFonts w:ascii="黑体" w:hAnsi="黑体" w:eastAsia="黑体" w:cs="黑体"/>
                <w:spacing w:val="7"/>
                <w:position w:val="9"/>
                <w:sz w:val="17"/>
                <w:szCs w:val="17"/>
              </w:rPr>
              <w:t>行政区域土地面积</w:t>
            </w:r>
            <w:r>
              <w:rPr>
                <w:rFonts w:ascii="Arial" w:hAnsi="Arial" w:eastAsia="Arial" w:cs="Arial"/>
                <w:spacing w:val="7"/>
                <w:position w:val="9"/>
                <w:sz w:val="17"/>
                <w:szCs w:val="17"/>
              </w:rPr>
              <w:t>(</w:t>
            </w:r>
            <w:r>
              <w:rPr>
                <w:rFonts w:ascii="黑体" w:hAnsi="黑体" w:eastAsia="黑体" w:cs="黑体"/>
                <w:spacing w:val="7"/>
                <w:position w:val="9"/>
                <w:sz w:val="17"/>
                <w:szCs w:val="17"/>
              </w:rPr>
              <w:t>平方公里</w:t>
            </w:r>
            <w:r>
              <w:rPr>
                <w:rFonts w:ascii="Arial" w:hAnsi="Arial" w:eastAsia="Arial" w:cs="Arial"/>
                <w:spacing w:val="7"/>
                <w:position w:val="9"/>
                <w:sz w:val="17"/>
                <w:szCs w:val="17"/>
              </w:rPr>
              <w:t>)</w:t>
            </w:r>
          </w:p>
          <w:p w14:paraId="6495AFBF">
            <w:pPr>
              <w:spacing w:line="232" w:lineRule="exact"/>
              <w:ind w:left="465"/>
              <w:rPr>
                <w:rFonts w:ascii="黑体" w:hAnsi="黑体" w:eastAsia="黑体" w:cs="黑体"/>
                <w:sz w:val="17"/>
                <w:szCs w:val="17"/>
              </w:rPr>
            </w:pPr>
            <w:r>
              <w:rPr>
                <w:rFonts w:ascii="黑体" w:hAnsi="黑体" w:eastAsia="黑体" w:cs="黑体"/>
                <w:spacing w:val="6"/>
                <w:position w:val="1"/>
                <w:sz w:val="17"/>
                <w:szCs w:val="17"/>
              </w:rPr>
              <w:t>人口和就业</w:t>
            </w:r>
          </w:p>
        </w:tc>
        <w:tc>
          <w:tcPr>
            <w:tcW w:w="1928" w:type="dxa"/>
            <w:tcBorders>
              <w:top w:val="single" w:color="000000" w:sz="6" w:space="0"/>
              <w:left w:val="single" w:color="000000" w:sz="4" w:space="0"/>
            </w:tcBorders>
            <w:vAlign w:val="top"/>
          </w:tcPr>
          <w:p w14:paraId="63C24274">
            <w:pPr>
              <w:pStyle w:val="6"/>
              <w:spacing w:before="201" w:line="165" w:lineRule="auto"/>
              <w:ind w:left="1283"/>
            </w:pPr>
            <w:r>
              <w:rPr>
                <w:spacing w:val="-10"/>
              </w:rPr>
              <w:t>20673</w:t>
            </w:r>
          </w:p>
        </w:tc>
        <w:tc>
          <w:tcPr>
            <w:tcW w:w="1927" w:type="dxa"/>
            <w:tcBorders>
              <w:top w:val="single" w:color="000000" w:sz="6" w:space="0"/>
            </w:tcBorders>
            <w:vAlign w:val="top"/>
          </w:tcPr>
          <w:p w14:paraId="6EBBE134">
            <w:pPr>
              <w:pStyle w:val="6"/>
              <w:spacing w:before="201" w:line="165" w:lineRule="auto"/>
              <w:ind w:left="1290"/>
            </w:pPr>
            <w:r>
              <w:rPr>
                <w:spacing w:val="-10"/>
              </w:rPr>
              <w:t>20673</w:t>
            </w:r>
          </w:p>
        </w:tc>
        <w:tc>
          <w:tcPr>
            <w:tcW w:w="1932" w:type="dxa"/>
            <w:tcBorders>
              <w:top w:val="single" w:color="000000" w:sz="6" w:space="0"/>
            </w:tcBorders>
            <w:vAlign w:val="top"/>
          </w:tcPr>
          <w:p w14:paraId="1DC9E362">
            <w:pPr>
              <w:rPr>
                <w:rFonts w:ascii="Arial"/>
                <w:sz w:val="21"/>
              </w:rPr>
            </w:pPr>
          </w:p>
        </w:tc>
      </w:tr>
      <w:tr w14:paraId="3ED2C5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858" w:type="dxa"/>
            <w:tcBorders>
              <w:right w:val="single" w:color="000000" w:sz="4" w:space="0"/>
            </w:tcBorders>
            <w:vAlign w:val="top"/>
          </w:tcPr>
          <w:p w14:paraId="7EEE4F5D">
            <w:pPr>
              <w:pStyle w:val="6"/>
              <w:spacing w:before="67" w:line="199" w:lineRule="auto"/>
              <w:ind w:left="462"/>
            </w:pPr>
            <w:r>
              <w:rPr>
                <w:rFonts w:hint="eastAsia"/>
                <w:spacing w:val="4"/>
                <w:lang w:eastAsia="zh-CN"/>
              </w:rPr>
              <w:t>周年</w:t>
            </w:r>
            <w:r>
              <w:rPr>
                <w:spacing w:val="4"/>
              </w:rPr>
              <w:t>末户籍人口(人)</w:t>
            </w:r>
          </w:p>
        </w:tc>
        <w:tc>
          <w:tcPr>
            <w:tcW w:w="1928" w:type="dxa"/>
            <w:tcBorders>
              <w:left w:val="single" w:color="000000" w:sz="4" w:space="0"/>
            </w:tcBorders>
            <w:vAlign w:val="top"/>
          </w:tcPr>
          <w:p w14:paraId="3D14FE3E">
            <w:pPr>
              <w:pStyle w:val="6"/>
              <w:spacing w:before="97" w:line="165" w:lineRule="auto"/>
              <w:ind w:left="1197"/>
            </w:pPr>
            <w:r>
              <w:rPr>
                <w:spacing w:val="-10"/>
              </w:rPr>
              <w:t>240061</w:t>
            </w:r>
          </w:p>
        </w:tc>
        <w:tc>
          <w:tcPr>
            <w:tcW w:w="1927" w:type="dxa"/>
            <w:vAlign w:val="top"/>
          </w:tcPr>
          <w:p w14:paraId="4C53ADF6">
            <w:pPr>
              <w:pStyle w:val="6"/>
              <w:spacing w:before="98" w:line="164" w:lineRule="auto"/>
              <w:ind w:left="1198"/>
            </w:pPr>
            <w:r>
              <w:rPr>
                <w:spacing w:val="-10"/>
              </w:rPr>
              <w:t>241148</w:t>
            </w:r>
          </w:p>
        </w:tc>
        <w:tc>
          <w:tcPr>
            <w:tcW w:w="1932" w:type="dxa"/>
            <w:vAlign w:val="top"/>
          </w:tcPr>
          <w:p w14:paraId="6B4BEAD8">
            <w:pPr>
              <w:pStyle w:val="6"/>
              <w:spacing w:before="97" w:line="165" w:lineRule="auto"/>
              <w:ind w:left="1420"/>
            </w:pPr>
            <w:r>
              <w:rPr>
                <w:spacing w:val="2"/>
              </w:rPr>
              <w:t>-0.5</w:t>
            </w:r>
          </w:p>
        </w:tc>
      </w:tr>
      <w:tr w14:paraId="702CBF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858" w:type="dxa"/>
            <w:tcBorders>
              <w:right w:val="single" w:color="000000" w:sz="4" w:space="0"/>
            </w:tcBorders>
            <w:vAlign w:val="top"/>
          </w:tcPr>
          <w:p w14:paraId="691BCA6E">
            <w:pPr>
              <w:pStyle w:val="6"/>
              <w:spacing w:before="55" w:line="198" w:lineRule="auto"/>
              <w:ind w:left="812"/>
            </w:pPr>
            <w:r>
              <w:rPr>
                <w:spacing w:val="-2"/>
              </w:rPr>
              <w:t># 男性(人)</w:t>
            </w:r>
          </w:p>
        </w:tc>
        <w:tc>
          <w:tcPr>
            <w:tcW w:w="1928" w:type="dxa"/>
            <w:tcBorders>
              <w:left w:val="single" w:color="000000" w:sz="4" w:space="0"/>
            </w:tcBorders>
            <w:vAlign w:val="top"/>
          </w:tcPr>
          <w:p w14:paraId="471224D4">
            <w:pPr>
              <w:pStyle w:val="6"/>
              <w:spacing w:before="86" w:line="164" w:lineRule="auto"/>
              <w:ind w:left="1211"/>
            </w:pPr>
            <w:r>
              <w:rPr>
                <w:spacing w:val="-13"/>
              </w:rPr>
              <w:t>121778</w:t>
            </w:r>
          </w:p>
        </w:tc>
        <w:tc>
          <w:tcPr>
            <w:tcW w:w="1927" w:type="dxa"/>
            <w:vAlign w:val="top"/>
          </w:tcPr>
          <w:p w14:paraId="7D623A9F">
            <w:pPr>
              <w:pStyle w:val="6"/>
              <w:spacing w:before="87" w:line="165" w:lineRule="auto"/>
              <w:ind w:left="1213"/>
            </w:pPr>
            <w:r>
              <w:rPr>
                <w:spacing w:val="-12"/>
              </w:rPr>
              <w:t>122419</w:t>
            </w:r>
          </w:p>
        </w:tc>
        <w:tc>
          <w:tcPr>
            <w:tcW w:w="1932" w:type="dxa"/>
            <w:vAlign w:val="top"/>
          </w:tcPr>
          <w:p w14:paraId="285DB6D7">
            <w:pPr>
              <w:pStyle w:val="6"/>
              <w:spacing w:before="85" w:line="165" w:lineRule="auto"/>
              <w:ind w:left="1420"/>
            </w:pPr>
            <w:r>
              <w:rPr>
                <w:spacing w:val="2"/>
              </w:rPr>
              <w:t>-0.5</w:t>
            </w:r>
          </w:p>
        </w:tc>
      </w:tr>
      <w:tr w14:paraId="7BAC18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0F096B45">
            <w:pPr>
              <w:pStyle w:val="6"/>
              <w:spacing w:before="56" w:line="198" w:lineRule="auto"/>
              <w:ind w:left="812"/>
            </w:pPr>
            <w:r>
              <w:t># 乡村人口(人)</w:t>
            </w:r>
          </w:p>
        </w:tc>
        <w:tc>
          <w:tcPr>
            <w:tcW w:w="1928" w:type="dxa"/>
            <w:tcBorders>
              <w:left w:val="single" w:color="000000" w:sz="4" w:space="0"/>
            </w:tcBorders>
            <w:vAlign w:val="top"/>
          </w:tcPr>
          <w:p w14:paraId="0AC814DC">
            <w:pPr>
              <w:pStyle w:val="6"/>
              <w:spacing w:before="86" w:line="165" w:lineRule="auto"/>
              <w:ind w:left="1211"/>
            </w:pPr>
            <w:r>
              <w:rPr>
                <w:spacing w:val="-13"/>
              </w:rPr>
              <w:t>184475</w:t>
            </w:r>
          </w:p>
        </w:tc>
        <w:tc>
          <w:tcPr>
            <w:tcW w:w="1927" w:type="dxa"/>
            <w:vAlign w:val="top"/>
          </w:tcPr>
          <w:p w14:paraId="3B1BD1AB">
            <w:pPr>
              <w:pStyle w:val="6"/>
              <w:spacing w:before="86" w:line="165" w:lineRule="auto"/>
              <w:ind w:left="1213"/>
            </w:pPr>
            <w:r>
              <w:rPr>
                <w:spacing w:val="-12"/>
              </w:rPr>
              <w:t>185263</w:t>
            </w:r>
          </w:p>
        </w:tc>
        <w:tc>
          <w:tcPr>
            <w:tcW w:w="1932" w:type="dxa"/>
            <w:vAlign w:val="top"/>
          </w:tcPr>
          <w:p w14:paraId="00BDCBB8">
            <w:pPr>
              <w:pStyle w:val="6"/>
              <w:spacing w:before="88" w:line="164" w:lineRule="auto"/>
              <w:ind w:left="1420"/>
            </w:pPr>
            <w:r>
              <w:rPr>
                <w:spacing w:val="2"/>
              </w:rPr>
              <w:t>-0.4</w:t>
            </w:r>
          </w:p>
        </w:tc>
      </w:tr>
      <w:tr w14:paraId="157719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5BF5321C">
            <w:pPr>
              <w:pStyle w:val="6"/>
              <w:spacing w:before="57" w:line="197" w:lineRule="auto"/>
              <w:ind w:left="462"/>
            </w:pPr>
            <w:r>
              <w:rPr>
                <w:rFonts w:hint="eastAsia"/>
                <w:spacing w:val="4"/>
                <w:lang w:eastAsia="zh-CN"/>
              </w:rPr>
              <w:t>周年</w:t>
            </w:r>
            <w:r>
              <w:rPr>
                <w:spacing w:val="4"/>
              </w:rPr>
              <w:t>末常住人口(人)</w:t>
            </w:r>
          </w:p>
        </w:tc>
        <w:tc>
          <w:tcPr>
            <w:tcW w:w="1928" w:type="dxa"/>
            <w:tcBorders>
              <w:left w:val="single" w:color="000000" w:sz="4" w:space="0"/>
            </w:tcBorders>
            <w:vAlign w:val="top"/>
          </w:tcPr>
          <w:p w14:paraId="785E9B6A">
            <w:pPr>
              <w:pStyle w:val="6"/>
              <w:spacing w:before="88" w:line="165" w:lineRule="auto"/>
              <w:ind w:left="1211"/>
            </w:pPr>
            <w:r>
              <w:rPr>
                <w:spacing w:val="-13"/>
              </w:rPr>
              <w:t>179200</w:t>
            </w:r>
          </w:p>
        </w:tc>
        <w:tc>
          <w:tcPr>
            <w:tcW w:w="1927" w:type="dxa"/>
            <w:vAlign w:val="top"/>
          </w:tcPr>
          <w:p w14:paraId="2C765703">
            <w:pPr>
              <w:pStyle w:val="6"/>
              <w:spacing w:before="88" w:line="164" w:lineRule="auto"/>
              <w:ind w:left="1213"/>
            </w:pPr>
            <w:r>
              <w:rPr>
                <w:spacing w:val="-12"/>
              </w:rPr>
              <w:t>182400</w:t>
            </w:r>
          </w:p>
        </w:tc>
        <w:tc>
          <w:tcPr>
            <w:tcW w:w="1932" w:type="dxa"/>
            <w:vAlign w:val="top"/>
          </w:tcPr>
          <w:p w14:paraId="2D629CE0">
            <w:pPr>
              <w:pStyle w:val="6"/>
              <w:spacing w:before="88" w:line="164" w:lineRule="auto"/>
              <w:ind w:left="1420"/>
            </w:pPr>
            <w:r>
              <w:rPr>
                <w:spacing w:val="2"/>
              </w:rPr>
              <w:t>-1.8</w:t>
            </w:r>
          </w:p>
        </w:tc>
      </w:tr>
      <w:tr w14:paraId="0C0919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858" w:type="dxa"/>
            <w:tcBorders>
              <w:right w:val="single" w:color="000000" w:sz="4" w:space="0"/>
            </w:tcBorders>
            <w:vAlign w:val="top"/>
          </w:tcPr>
          <w:p w14:paraId="473D1652">
            <w:pPr>
              <w:pStyle w:val="6"/>
              <w:spacing w:before="57" w:line="198" w:lineRule="auto"/>
              <w:ind w:left="462"/>
            </w:pPr>
            <w:r>
              <w:rPr>
                <w:rFonts w:hint="eastAsia"/>
                <w:spacing w:val="4"/>
                <w:lang w:eastAsia="zh-CN"/>
              </w:rPr>
              <w:t>周年</w:t>
            </w:r>
            <w:r>
              <w:rPr>
                <w:spacing w:val="4"/>
              </w:rPr>
              <w:t>末总户数(户)</w:t>
            </w:r>
          </w:p>
        </w:tc>
        <w:tc>
          <w:tcPr>
            <w:tcW w:w="1928" w:type="dxa"/>
            <w:tcBorders>
              <w:left w:val="single" w:color="000000" w:sz="4" w:space="0"/>
            </w:tcBorders>
            <w:vAlign w:val="top"/>
          </w:tcPr>
          <w:p w14:paraId="6D82A7CE">
            <w:pPr>
              <w:pStyle w:val="6"/>
              <w:spacing w:before="88" w:line="165" w:lineRule="auto"/>
              <w:ind w:left="1211"/>
            </w:pPr>
            <w:r>
              <w:rPr>
                <w:spacing w:val="-13"/>
              </w:rPr>
              <w:t>111009</w:t>
            </w:r>
          </w:p>
        </w:tc>
        <w:tc>
          <w:tcPr>
            <w:tcW w:w="1927" w:type="dxa"/>
            <w:vAlign w:val="top"/>
          </w:tcPr>
          <w:p w14:paraId="1BFE927E">
            <w:pPr>
              <w:pStyle w:val="6"/>
              <w:spacing w:before="87" w:line="165" w:lineRule="auto"/>
              <w:ind w:left="1213"/>
            </w:pPr>
            <w:r>
              <w:rPr>
                <w:spacing w:val="-12"/>
              </w:rPr>
              <w:t>111064</w:t>
            </w:r>
          </w:p>
        </w:tc>
        <w:tc>
          <w:tcPr>
            <w:tcW w:w="1932" w:type="dxa"/>
            <w:vAlign w:val="top"/>
          </w:tcPr>
          <w:p w14:paraId="36807225">
            <w:pPr>
              <w:pStyle w:val="6"/>
              <w:spacing w:before="88" w:line="164" w:lineRule="auto"/>
              <w:ind w:left="1512"/>
            </w:pPr>
            <w:r>
              <w:rPr>
                <w:spacing w:val="-4"/>
              </w:rPr>
              <w:t>0.0</w:t>
            </w:r>
          </w:p>
        </w:tc>
      </w:tr>
      <w:tr w14:paraId="305B56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858" w:type="dxa"/>
            <w:tcBorders>
              <w:right w:val="single" w:color="000000" w:sz="4" w:space="0"/>
            </w:tcBorders>
            <w:vAlign w:val="top"/>
          </w:tcPr>
          <w:p w14:paraId="4D28542B">
            <w:pPr>
              <w:pStyle w:val="6"/>
              <w:spacing w:before="56" w:line="199" w:lineRule="auto"/>
              <w:ind w:left="473"/>
            </w:pPr>
            <w:r>
              <w:rPr>
                <w:spacing w:val="1"/>
              </w:rPr>
              <w:t>出生人口(人)</w:t>
            </w:r>
          </w:p>
        </w:tc>
        <w:tc>
          <w:tcPr>
            <w:tcW w:w="1928" w:type="dxa"/>
            <w:tcBorders>
              <w:left w:val="single" w:color="000000" w:sz="4" w:space="0"/>
            </w:tcBorders>
            <w:vAlign w:val="top"/>
          </w:tcPr>
          <w:p w14:paraId="0860000E">
            <w:pPr>
              <w:pStyle w:val="6"/>
              <w:spacing w:before="87" w:line="164" w:lineRule="auto"/>
              <w:ind w:left="1389"/>
            </w:pPr>
            <w:r>
              <w:rPr>
                <w:spacing w:val="-14"/>
              </w:rPr>
              <w:t>1232</w:t>
            </w:r>
          </w:p>
        </w:tc>
        <w:tc>
          <w:tcPr>
            <w:tcW w:w="1927" w:type="dxa"/>
            <w:vAlign w:val="top"/>
          </w:tcPr>
          <w:p w14:paraId="7C1C1238">
            <w:pPr>
              <w:pStyle w:val="6"/>
              <w:spacing w:before="86" w:line="165" w:lineRule="auto"/>
              <w:ind w:left="1395"/>
            </w:pPr>
            <w:r>
              <w:rPr>
                <w:spacing w:val="-14"/>
              </w:rPr>
              <w:t>1551</w:t>
            </w:r>
          </w:p>
        </w:tc>
        <w:tc>
          <w:tcPr>
            <w:tcW w:w="1932" w:type="dxa"/>
            <w:vAlign w:val="top"/>
          </w:tcPr>
          <w:p w14:paraId="3A746668">
            <w:pPr>
              <w:pStyle w:val="6"/>
              <w:spacing w:before="86" w:line="165" w:lineRule="auto"/>
              <w:ind w:left="1333"/>
            </w:pPr>
            <w:r>
              <w:rPr>
                <w:spacing w:val="-1"/>
              </w:rPr>
              <w:t>-20.6</w:t>
            </w:r>
          </w:p>
        </w:tc>
      </w:tr>
      <w:tr w14:paraId="7EA229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6" w:hRule="atLeast"/>
        </w:trPr>
        <w:tc>
          <w:tcPr>
            <w:tcW w:w="3858" w:type="dxa"/>
            <w:tcBorders>
              <w:right w:val="single" w:color="000000" w:sz="4" w:space="0"/>
            </w:tcBorders>
            <w:vAlign w:val="top"/>
          </w:tcPr>
          <w:p w14:paraId="71E34F8D">
            <w:pPr>
              <w:pStyle w:val="6"/>
              <w:spacing w:before="55" w:line="209" w:lineRule="auto"/>
              <w:ind w:left="460"/>
            </w:pPr>
            <w:r>
              <w:rPr>
                <w:spacing w:val="3"/>
              </w:rPr>
              <w:t>死亡人口(人)</w:t>
            </w:r>
          </w:p>
          <w:p w14:paraId="029EC38E">
            <w:pPr>
              <w:spacing w:before="42" w:line="232" w:lineRule="exact"/>
              <w:ind w:left="474"/>
              <w:rPr>
                <w:rFonts w:ascii="黑体" w:hAnsi="黑体" w:eastAsia="黑体" w:cs="黑体"/>
                <w:sz w:val="17"/>
                <w:szCs w:val="17"/>
              </w:rPr>
            </w:pPr>
            <w:r>
              <w:rPr>
                <w:rFonts w:ascii="黑体" w:hAnsi="黑体" w:eastAsia="黑体" w:cs="黑体"/>
                <w:spacing w:val="6"/>
                <w:position w:val="1"/>
                <w:sz w:val="17"/>
                <w:szCs w:val="17"/>
              </w:rPr>
              <w:t>国民经济综合指标</w:t>
            </w:r>
          </w:p>
        </w:tc>
        <w:tc>
          <w:tcPr>
            <w:tcW w:w="1928" w:type="dxa"/>
            <w:tcBorders>
              <w:left w:val="single" w:color="000000" w:sz="4" w:space="0"/>
            </w:tcBorders>
            <w:vAlign w:val="top"/>
          </w:tcPr>
          <w:p w14:paraId="16401499">
            <w:pPr>
              <w:pStyle w:val="6"/>
              <w:spacing w:before="85" w:line="165" w:lineRule="auto"/>
              <w:ind w:left="1389"/>
            </w:pPr>
            <w:r>
              <w:rPr>
                <w:spacing w:val="-14"/>
              </w:rPr>
              <w:t>1534</w:t>
            </w:r>
          </w:p>
        </w:tc>
        <w:tc>
          <w:tcPr>
            <w:tcW w:w="1927" w:type="dxa"/>
            <w:vAlign w:val="top"/>
          </w:tcPr>
          <w:p w14:paraId="1F89E16C">
            <w:pPr>
              <w:pStyle w:val="6"/>
              <w:spacing w:before="87" w:line="165" w:lineRule="auto"/>
              <w:ind w:left="1395"/>
            </w:pPr>
            <w:r>
              <w:rPr>
                <w:spacing w:val="-14"/>
              </w:rPr>
              <w:t>1717</w:t>
            </w:r>
          </w:p>
        </w:tc>
        <w:tc>
          <w:tcPr>
            <w:tcW w:w="1932" w:type="dxa"/>
            <w:vAlign w:val="top"/>
          </w:tcPr>
          <w:p w14:paraId="4039CC85">
            <w:pPr>
              <w:pStyle w:val="6"/>
              <w:spacing w:before="86" w:line="164" w:lineRule="auto"/>
              <w:ind w:left="1333"/>
            </w:pPr>
            <w:r>
              <w:rPr>
                <w:spacing w:val="-1"/>
              </w:rPr>
              <w:t>-10.7</w:t>
            </w:r>
          </w:p>
        </w:tc>
      </w:tr>
      <w:tr w14:paraId="357906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858" w:type="dxa"/>
            <w:tcBorders>
              <w:right w:val="single" w:color="000000" w:sz="4" w:space="0"/>
            </w:tcBorders>
            <w:vAlign w:val="top"/>
          </w:tcPr>
          <w:p w14:paraId="142EDB07">
            <w:pPr>
              <w:pStyle w:val="6"/>
              <w:spacing w:before="68" w:line="196" w:lineRule="auto"/>
              <w:ind w:left="462"/>
            </w:pPr>
            <w:r>
              <w:rPr>
                <w:spacing w:val="4"/>
              </w:rPr>
              <w:t>生产总值(万元)</w:t>
            </w:r>
          </w:p>
        </w:tc>
        <w:tc>
          <w:tcPr>
            <w:tcW w:w="1928" w:type="dxa"/>
            <w:tcBorders>
              <w:left w:val="single" w:color="000000" w:sz="4" w:space="0"/>
            </w:tcBorders>
            <w:vAlign w:val="top"/>
          </w:tcPr>
          <w:p w14:paraId="4940291D">
            <w:pPr>
              <w:pStyle w:val="6"/>
              <w:spacing w:before="99" w:line="165" w:lineRule="auto"/>
              <w:ind w:left="1120"/>
            </w:pPr>
            <w:r>
              <w:rPr>
                <w:spacing w:val="-12"/>
              </w:rPr>
              <w:t>1675302</w:t>
            </w:r>
          </w:p>
        </w:tc>
        <w:tc>
          <w:tcPr>
            <w:tcW w:w="1927" w:type="dxa"/>
            <w:vAlign w:val="top"/>
          </w:tcPr>
          <w:p w14:paraId="3F86E57E">
            <w:pPr>
              <w:pStyle w:val="6"/>
              <w:spacing w:before="98" w:line="167" w:lineRule="auto"/>
              <w:ind w:left="1127"/>
            </w:pPr>
            <w:r>
              <w:rPr>
                <w:spacing w:val="-12"/>
              </w:rPr>
              <w:t>1555592</w:t>
            </w:r>
          </w:p>
        </w:tc>
        <w:tc>
          <w:tcPr>
            <w:tcW w:w="1932" w:type="dxa"/>
            <w:vAlign w:val="top"/>
          </w:tcPr>
          <w:p w14:paraId="004F287C">
            <w:pPr>
              <w:pStyle w:val="6"/>
              <w:spacing w:before="99" w:line="165" w:lineRule="auto"/>
              <w:ind w:left="1513"/>
            </w:pPr>
            <w:r>
              <w:rPr>
                <w:spacing w:val="-4"/>
              </w:rPr>
              <w:t>2.6</w:t>
            </w:r>
          </w:p>
        </w:tc>
      </w:tr>
      <w:tr w14:paraId="5765E2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26DCCB0C">
            <w:pPr>
              <w:pStyle w:val="6"/>
              <w:spacing w:before="60" w:line="195" w:lineRule="auto"/>
              <w:ind w:left="814"/>
            </w:pPr>
            <w:r>
              <w:rPr>
                <w:spacing w:val="5"/>
              </w:rPr>
              <w:t>第一产业(万元)</w:t>
            </w:r>
          </w:p>
        </w:tc>
        <w:tc>
          <w:tcPr>
            <w:tcW w:w="1928" w:type="dxa"/>
            <w:tcBorders>
              <w:left w:val="single" w:color="000000" w:sz="4" w:space="0"/>
            </w:tcBorders>
            <w:vAlign w:val="top"/>
          </w:tcPr>
          <w:p w14:paraId="64AF3CB0">
            <w:pPr>
              <w:pStyle w:val="6"/>
              <w:spacing w:before="90" w:line="165" w:lineRule="auto"/>
              <w:ind w:left="1197"/>
            </w:pPr>
            <w:r>
              <w:rPr>
                <w:spacing w:val="-10"/>
              </w:rPr>
              <w:t>292232</w:t>
            </w:r>
          </w:p>
        </w:tc>
        <w:tc>
          <w:tcPr>
            <w:tcW w:w="1927" w:type="dxa"/>
            <w:vAlign w:val="top"/>
          </w:tcPr>
          <w:p w14:paraId="7A28E5CB">
            <w:pPr>
              <w:pStyle w:val="6"/>
              <w:spacing w:before="88" w:line="167" w:lineRule="auto"/>
              <w:ind w:left="1198"/>
            </w:pPr>
            <w:r>
              <w:rPr>
                <w:spacing w:val="-10"/>
              </w:rPr>
              <w:t>259148</w:t>
            </w:r>
          </w:p>
        </w:tc>
        <w:tc>
          <w:tcPr>
            <w:tcW w:w="1932" w:type="dxa"/>
            <w:vAlign w:val="top"/>
          </w:tcPr>
          <w:p w14:paraId="6EFFC735">
            <w:pPr>
              <w:pStyle w:val="6"/>
              <w:spacing w:before="90" w:line="164" w:lineRule="auto"/>
              <w:ind w:left="1510"/>
            </w:pPr>
            <w:r>
              <w:rPr>
                <w:spacing w:val="-3"/>
              </w:rPr>
              <w:t>4.0</w:t>
            </w:r>
          </w:p>
        </w:tc>
      </w:tr>
      <w:tr w14:paraId="79E307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858" w:type="dxa"/>
            <w:tcBorders>
              <w:right w:val="single" w:color="000000" w:sz="4" w:space="0"/>
            </w:tcBorders>
            <w:vAlign w:val="top"/>
          </w:tcPr>
          <w:p w14:paraId="3C5C2563">
            <w:pPr>
              <w:pStyle w:val="6"/>
              <w:spacing w:before="59" w:line="198" w:lineRule="auto"/>
              <w:ind w:left="814"/>
            </w:pPr>
            <w:r>
              <w:rPr>
                <w:spacing w:val="5"/>
              </w:rPr>
              <w:t>第二产业(万元)</w:t>
            </w:r>
          </w:p>
        </w:tc>
        <w:tc>
          <w:tcPr>
            <w:tcW w:w="1928" w:type="dxa"/>
            <w:tcBorders>
              <w:left w:val="single" w:color="000000" w:sz="4" w:space="0"/>
            </w:tcBorders>
            <w:vAlign w:val="top"/>
          </w:tcPr>
          <w:p w14:paraId="77352BE3">
            <w:pPr>
              <w:pStyle w:val="6"/>
              <w:spacing w:before="91" w:line="165" w:lineRule="auto"/>
              <w:ind w:left="1197"/>
            </w:pPr>
            <w:r>
              <w:rPr>
                <w:spacing w:val="-10"/>
              </w:rPr>
              <w:t>907122</w:t>
            </w:r>
          </w:p>
        </w:tc>
        <w:tc>
          <w:tcPr>
            <w:tcW w:w="1927" w:type="dxa"/>
            <w:vAlign w:val="top"/>
          </w:tcPr>
          <w:p w14:paraId="74B7545C">
            <w:pPr>
              <w:pStyle w:val="6"/>
              <w:spacing w:before="88" w:line="167" w:lineRule="auto"/>
              <w:ind w:left="1201"/>
            </w:pPr>
            <w:r>
              <w:rPr>
                <w:spacing w:val="-10"/>
              </w:rPr>
              <w:t>858092</w:t>
            </w:r>
          </w:p>
        </w:tc>
        <w:tc>
          <w:tcPr>
            <w:tcW w:w="1932" w:type="dxa"/>
            <w:vAlign w:val="top"/>
          </w:tcPr>
          <w:p w14:paraId="275B7934">
            <w:pPr>
              <w:pStyle w:val="6"/>
              <w:spacing w:before="90" w:line="164" w:lineRule="auto"/>
              <w:ind w:left="1420"/>
            </w:pPr>
            <w:r>
              <w:rPr>
                <w:spacing w:val="2"/>
              </w:rPr>
              <w:t>-0.4</w:t>
            </w:r>
          </w:p>
        </w:tc>
      </w:tr>
      <w:tr w14:paraId="2A455C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858" w:type="dxa"/>
            <w:tcBorders>
              <w:right w:val="single" w:color="000000" w:sz="4" w:space="0"/>
            </w:tcBorders>
            <w:vAlign w:val="top"/>
          </w:tcPr>
          <w:p w14:paraId="67930BC6">
            <w:pPr>
              <w:pStyle w:val="6"/>
              <w:spacing w:before="57" w:line="194" w:lineRule="auto"/>
              <w:ind w:left="990"/>
            </w:pPr>
            <w:r>
              <w:rPr>
                <w:spacing w:val="-1"/>
              </w:rPr>
              <w:t># 工业(万元)</w:t>
            </w:r>
          </w:p>
        </w:tc>
        <w:tc>
          <w:tcPr>
            <w:tcW w:w="1928" w:type="dxa"/>
            <w:tcBorders>
              <w:left w:val="single" w:color="000000" w:sz="4" w:space="0"/>
            </w:tcBorders>
            <w:vAlign w:val="top"/>
          </w:tcPr>
          <w:p w14:paraId="2F6F08A2">
            <w:pPr>
              <w:pStyle w:val="6"/>
              <w:spacing w:before="87" w:line="166" w:lineRule="auto"/>
              <w:ind w:left="1195"/>
            </w:pPr>
            <w:r>
              <w:rPr>
                <w:spacing w:val="-10"/>
              </w:rPr>
              <w:t>746982</w:t>
            </w:r>
          </w:p>
        </w:tc>
        <w:tc>
          <w:tcPr>
            <w:tcW w:w="1927" w:type="dxa"/>
            <w:vAlign w:val="top"/>
          </w:tcPr>
          <w:p w14:paraId="3B5D0542">
            <w:pPr>
              <w:pStyle w:val="6"/>
              <w:spacing w:before="86" w:line="165" w:lineRule="auto"/>
              <w:ind w:left="1197"/>
            </w:pPr>
            <w:r>
              <w:rPr>
                <w:spacing w:val="-9"/>
              </w:rPr>
              <w:t>715023</w:t>
            </w:r>
          </w:p>
        </w:tc>
        <w:tc>
          <w:tcPr>
            <w:tcW w:w="1932" w:type="dxa"/>
            <w:vAlign w:val="top"/>
          </w:tcPr>
          <w:p w14:paraId="2743F51E">
            <w:pPr>
              <w:pStyle w:val="6"/>
              <w:spacing w:before="88" w:line="164" w:lineRule="auto"/>
              <w:ind w:left="1420"/>
            </w:pPr>
            <w:r>
              <w:rPr>
                <w:spacing w:val="2"/>
              </w:rPr>
              <w:t>-2.7</w:t>
            </w:r>
          </w:p>
        </w:tc>
      </w:tr>
      <w:tr w14:paraId="242971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6799B1D2">
            <w:pPr>
              <w:pStyle w:val="6"/>
              <w:spacing w:before="61" w:line="194" w:lineRule="auto"/>
              <w:ind w:left="814"/>
            </w:pPr>
            <w:r>
              <w:rPr>
                <w:spacing w:val="5"/>
              </w:rPr>
              <w:t>第三产业(万元)</w:t>
            </w:r>
          </w:p>
        </w:tc>
        <w:tc>
          <w:tcPr>
            <w:tcW w:w="1928" w:type="dxa"/>
            <w:tcBorders>
              <w:left w:val="single" w:color="000000" w:sz="4" w:space="0"/>
            </w:tcBorders>
            <w:vAlign w:val="top"/>
          </w:tcPr>
          <w:p w14:paraId="2D87CFEB">
            <w:pPr>
              <w:pStyle w:val="6"/>
              <w:spacing w:before="90" w:line="167" w:lineRule="auto"/>
              <w:ind w:left="1194"/>
            </w:pPr>
            <w:r>
              <w:rPr>
                <w:spacing w:val="-10"/>
              </w:rPr>
              <w:t>475948</w:t>
            </w:r>
          </w:p>
        </w:tc>
        <w:tc>
          <w:tcPr>
            <w:tcW w:w="1927" w:type="dxa"/>
            <w:vAlign w:val="top"/>
          </w:tcPr>
          <w:p w14:paraId="0DF2035F">
            <w:pPr>
              <w:pStyle w:val="6"/>
              <w:spacing w:before="91" w:line="165" w:lineRule="auto"/>
              <w:ind w:left="1196"/>
            </w:pPr>
            <w:r>
              <w:rPr>
                <w:spacing w:val="-9"/>
              </w:rPr>
              <w:t>438352</w:t>
            </w:r>
          </w:p>
        </w:tc>
        <w:tc>
          <w:tcPr>
            <w:tcW w:w="1932" w:type="dxa"/>
            <w:vAlign w:val="top"/>
          </w:tcPr>
          <w:p w14:paraId="288BC4C5">
            <w:pPr>
              <w:pStyle w:val="6"/>
              <w:spacing w:before="92" w:line="165" w:lineRule="auto"/>
              <w:ind w:left="1513"/>
            </w:pPr>
            <w:r>
              <w:rPr>
                <w:spacing w:val="-4"/>
              </w:rPr>
              <w:t>9.1</w:t>
            </w:r>
          </w:p>
        </w:tc>
      </w:tr>
      <w:tr w14:paraId="0536A6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57332615">
            <w:pPr>
              <w:pStyle w:val="6"/>
              <w:spacing w:before="61" w:line="194" w:lineRule="auto"/>
              <w:ind w:left="459"/>
            </w:pPr>
            <w:r>
              <w:rPr>
                <w:spacing w:val="4"/>
              </w:rPr>
              <w:t>人均生产总值(元)</w:t>
            </w:r>
          </w:p>
        </w:tc>
        <w:tc>
          <w:tcPr>
            <w:tcW w:w="1928" w:type="dxa"/>
            <w:tcBorders>
              <w:left w:val="single" w:color="000000" w:sz="4" w:space="0"/>
            </w:tcBorders>
            <w:vAlign w:val="top"/>
          </w:tcPr>
          <w:p w14:paraId="70FED342">
            <w:pPr>
              <w:pStyle w:val="6"/>
              <w:spacing w:before="91" w:line="166" w:lineRule="auto"/>
              <w:ind w:left="1283"/>
            </w:pPr>
            <w:r>
              <w:rPr>
                <w:spacing w:val="-10"/>
              </w:rPr>
              <w:t>92661</w:t>
            </w:r>
          </w:p>
        </w:tc>
        <w:tc>
          <w:tcPr>
            <w:tcW w:w="1927" w:type="dxa"/>
            <w:vAlign w:val="top"/>
          </w:tcPr>
          <w:p w14:paraId="1BAE0C55">
            <w:pPr>
              <w:pStyle w:val="6"/>
              <w:spacing w:before="91" w:line="165" w:lineRule="auto"/>
              <w:ind w:left="1292"/>
            </w:pPr>
            <w:r>
              <w:rPr>
                <w:spacing w:val="-10"/>
              </w:rPr>
              <w:t>81760</w:t>
            </w:r>
          </w:p>
        </w:tc>
        <w:tc>
          <w:tcPr>
            <w:tcW w:w="1932" w:type="dxa"/>
            <w:vAlign w:val="top"/>
          </w:tcPr>
          <w:p w14:paraId="0C1B480B">
            <w:pPr>
              <w:pStyle w:val="6"/>
              <w:spacing w:before="92" w:line="164" w:lineRule="auto"/>
              <w:ind w:left="1510"/>
            </w:pPr>
            <w:r>
              <w:rPr>
                <w:spacing w:val="-3"/>
              </w:rPr>
              <w:t>4.3</w:t>
            </w:r>
          </w:p>
        </w:tc>
      </w:tr>
      <w:tr w14:paraId="66419D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858" w:type="dxa"/>
            <w:tcBorders>
              <w:right w:val="single" w:color="000000" w:sz="4" w:space="0"/>
            </w:tcBorders>
            <w:vAlign w:val="top"/>
          </w:tcPr>
          <w:p w14:paraId="7008FF1F">
            <w:pPr>
              <w:pStyle w:val="6"/>
              <w:spacing w:before="61" w:line="191" w:lineRule="auto"/>
              <w:ind w:left="461"/>
            </w:pPr>
            <w:r>
              <w:rPr>
                <w:spacing w:val="2"/>
              </w:rPr>
              <w:t>500 万元以上固定资产投资(万元)</w:t>
            </w:r>
          </w:p>
        </w:tc>
        <w:tc>
          <w:tcPr>
            <w:tcW w:w="1928" w:type="dxa"/>
            <w:tcBorders>
              <w:left w:val="single" w:color="000000" w:sz="4" w:space="0"/>
            </w:tcBorders>
            <w:vAlign w:val="top"/>
          </w:tcPr>
          <w:p w14:paraId="0C46DD8C">
            <w:pPr>
              <w:pStyle w:val="6"/>
              <w:spacing w:before="91" w:line="165" w:lineRule="auto"/>
              <w:ind w:left="1197"/>
            </w:pPr>
            <w:r>
              <w:rPr>
                <w:spacing w:val="-11"/>
              </w:rPr>
              <w:t>616141</w:t>
            </w:r>
          </w:p>
        </w:tc>
        <w:tc>
          <w:tcPr>
            <w:tcW w:w="1927" w:type="dxa"/>
            <w:vAlign w:val="top"/>
          </w:tcPr>
          <w:p w14:paraId="16974061">
            <w:pPr>
              <w:pStyle w:val="6"/>
              <w:spacing w:before="91" w:line="165" w:lineRule="auto"/>
              <w:ind w:left="1196"/>
            </w:pPr>
            <w:r>
              <w:rPr>
                <w:spacing w:val="-9"/>
              </w:rPr>
              <w:t>460046</w:t>
            </w:r>
          </w:p>
        </w:tc>
        <w:tc>
          <w:tcPr>
            <w:tcW w:w="1932" w:type="dxa"/>
            <w:vAlign w:val="top"/>
          </w:tcPr>
          <w:p w14:paraId="0A4D29B8">
            <w:pPr>
              <w:pStyle w:val="6"/>
              <w:spacing w:before="92" w:line="165" w:lineRule="auto"/>
              <w:ind w:left="1429"/>
            </w:pPr>
            <w:r>
              <w:rPr>
                <w:spacing w:val="-7"/>
              </w:rPr>
              <w:t>33.9</w:t>
            </w:r>
          </w:p>
        </w:tc>
      </w:tr>
      <w:tr w14:paraId="47910E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858" w:type="dxa"/>
            <w:tcBorders>
              <w:right w:val="single" w:color="000000" w:sz="4" w:space="0"/>
            </w:tcBorders>
            <w:vAlign w:val="top"/>
          </w:tcPr>
          <w:p w14:paraId="4BB39552">
            <w:pPr>
              <w:pStyle w:val="6"/>
              <w:spacing w:before="59" w:line="193" w:lineRule="auto"/>
              <w:ind w:left="461"/>
            </w:pPr>
            <w:r>
              <w:rPr>
                <w:spacing w:val="5"/>
              </w:rPr>
              <w:t>一般公共预算收入(万元)</w:t>
            </w:r>
          </w:p>
        </w:tc>
        <w:tc>
          <w:tcPr>
            <w:tcW w:w="1928" w:type="dxa"/>
            <w:tcBorders>
              <w:left w:val="single" w:color="000000" w:sz="4" w:space="0"/>
            </w:tcBorders>
            <w:vAlign w:val="top"/>
          </w:tcPr>
          <w:p w14:paraId="434A7A1B">
            <w:pPr>
              <w:pStyle w:val="6"/>
              <w:spacing w:before="91" w:line="164" w:lineRule="auto"/>
              <w:ind w:left="1282"/>
            </w:pPr>
            <w:r>
              <w:rPr>
                <w:spacing w:val="-10"/>
              </w:rPr>
              <w:t>70040</w:t>
            </w:r>
          </w:p>
        </w:tc>
        <w:tc>
          <w:tcPr>
            <w:tcW w:w="1927" w:type="dxa"/>
            <w:vAlign w:val="top"/>
          </w:tcPr>
          <w:p w14:paraId="20A81B7E">
            <w:pPr>
              <w:pStyle w:val="6"/>
              <w:spacing w:before="90" w:line="166" w:lineRule="auto"/>
              <w:ind w:left="1290"/>
            </w:pPr>
            <w:r>
              <w:rPr>
                <w:spacing w:val="-10"/>
              </w:rPr>
              <w:t>67491</w:t>
            </w:r>
          </w:p>
        </w:tc>
        <w:tc>
          <w:tcPr>
            <w:tcW w:w="1932" w:type="dxa"/>
            <w:vAlign w:val="top"/>
          </w:tcPr>
          <w:p w14:paraId="29D993E8">
            <w:pPr>
              <w:pStyle w:val="6"/>
              <w:spacing w:before="91" w:line="164" w:lineRule="auto"/>
              <w:ind w:left="1510"/>
            </w:pPr>
            <w:r>
              <w:rPr>
                <w:spacing w:val="-3"/>
              </w:rPr>
              <w:t>4.0</w:t>
            </w:r>
          </w:p>
        </w:tc>
      </w:tr>
      <w:tr w14:paraId="1134B2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858" w:type="dxa"/>
            <w:tcBorders>
              <w:right w:val="single" w:color="000000" w:sz="4" w:space="0"/>
            </w:tcBorders>
            <w:vAlign w:val="top"/>
          </w:tcPr>
          <w:p w14:paraId="4B649F1B">
            <w:pPr>
              <w:pStyle w:val="6"/>
              <w:spacing w:before="62" w:line="192" w:lineRule="auto"/>
              <w:ind w:left="461"/>
            </w:pPr>
            <w:r>
              <w:rPr>
                <w:spacing w:val="5"/>
              </w:rPr>
              <w:t>一般公共预算支出(万元)</w:t>
            </w:r>
          </w:p>
        </w:tc>
        <w:tc>
          <w:tcPr>
            <w:tcW w:w="1928" w:type="dxa"/>
            <w:tcBorders>
              <w:left w:val="single" w:color="000000" w:sz="4" w:space="0"/>
            </w:tcBorders>
            <w:vAlign w:val="top"/>
          </w:tcPr>
          <w:p w14:paraId="05FBF2E0">
            <w:pPr>
              <w:pStyle w:val="6"/>
              <w:spacing w:before="94" w:line="164" w:lineRule="auto"/>
              <w:ind w:left="1199"/>
            </w:pPr>
            <w:r>
              <w:rPr>
                <w:spacing w:val="-11"/>
              </w:rPr>
              <w:t>321103</w:t>
            </w:r>
          </w:p>
        </w:tc>
        <w:tc>
          <w:tcPr>
            <w:tcW w:w="1927" w:type="dxa"/>
            <w:vAlign w:val="top"/>
          </w:tcPr>
          <w:p w14:paraId="0887EBCF">
            <w:pPr>
              <w:pStyle w:val="6"/>
              <w:spacing w:before="94" w:line="164" w:lineRule="auto"/>
              <w:ind w:left="1198"/>
            </w:pPr>
            <w:r>
              <w:rPr>
                <w:spacing w:val="-10"/>
              </w:rPr>
              <w:t>277248</w:t>
            </w:r>
          </w:p>
        </w:tc>
        <w:tc>
          <w:tcPr>
            <w:tcW w:w="1932" w:type="dxa"/>
            <w:vAlign w:val="top"/>
          </w:tcPr>
          <w:p w14:paraId="12F0AD25">
            <w:pPr>
              <w:pStyle w:val="6"/>
              <w:spacing w:before="93" w:line="165" w:lineRule="auto"/>
              <w:ind w:left="1441"/>
            </w:pPr>
            <w:r>
              <w:rPr>
                <w:spacing w:val="-10"/>
              </w:rPr>
              <w:t>15.8</w:t>
            </w:r>
          </w:p>
        </w:tc>
      </w:tr>
      <w:tr w14:paraId="40106E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487256FB">
            <w:pPr>
              <w:pStyle w:val="6"/>
              <w:spacing w:before="63" w:line="192" w:lineRule="auto"/>
              <w:ind w:left="459"/>
            </w:pPr>
            <w:r>
              <w:rPr>
                <w:spacing w:val="5"/>
              </w:rPr>
              <w:t>住户存款余额(万元)</w:t>
            </w:r>
          </w:p>
        </w:tc>
        <w:tc>
          <w:tcPr>
            <w:tcW w:w="1928" w:type="dxa"/>
            <w:tcBorders>
              <w:left w:val="single" w:color="000000" w:sz="4" w:space="0"/>
            </w:tcBorders>
            <w:vAlign w:val="top"/>
          </w:tcPr>
          <w:p w14:paraId="3E3CB698">
            <w:pPr>
              <w:pStyle w:val="6"/>
              <w:spacing w:before="93" w:line="167" w:lineRule="auto"/>
              <w:ind w:left="1197"/>
            </w:pPr>
            <w:r>
              <w:rPr>
                <w:spacing w:val="-10"/>
              </w:rPr>
              <w:t>950377</w:t>
            </w:r>
          </w:p>
        </w:tc>
        <w:tc>
          <w:tcPr>
            <w:tcW w:w="1927" w:type="dxa"/>
            <w:vAlign w:val="top"/>
          </w:tcPr>
          <w:p w14:paraId="2AF27216">
            <w:pPr>
              <w:pStyle w:val="6"/>
              <w:spacing w:before="94" w:line="165" w:lineRule="auto"/>
              <w:ind w:left="1201"/>
            </w:pPr>
            <w:r>
              <w:rPr>
                <w:spacing w:val="-10"/>
              </w:rPr>
              <w:t>811262</w:t>
            </w:r>
          </w:p>
        </w:tc>
        <w:tc>
          <w:tcPr>
            <w:tcW w:w="1932" w:type="dxa"/>
            <w:vAlign w:val="top"/>
          </w:tcPr>
          <w:p w14:paraId="0DA8F781">
            <w:pPr>
              <w:pStyle w:val="6"/>
              <w:spacing w:before="95" w:line="164" w:lineRule="auto"/>
              <w:ind w:left="1441"/>
            </w:pPr>
            <w:r>
              <w:rPr>
                <w:spacing w:val="-10"/>
              </w:rPr>
              <w:t>17.1</w:t>
            </w:r>
          </w:p>
        </w:tc>
      </w:tr>
      <w:tr w14:paraId="29267A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858" w:type="dxa"/>
            <w:tcBorders>
              <w:right w:val="single" w:color="000000" w:sz="4" w:space="0"/>
            </w:tcBorders>
            <w:vAlign w:val="top"/>
          </w:tcPr>
          <w:p w14:paraId="1A60562B">
            <w:pPr>
              <w:pStyle w:val="6"/>
              <w:spacing w:before="64" w:line="192" w:lineRule="auto"/>
              <w:ind w:left="461"/>
            </w:pPr>
            <w:r>
              <w:rPr>
                <w:spacing w:val="6"/>
              </w:rPr>
              <w:t>全体居民人均可支配收入(元)</w:t>
            </w:r>
          </w:p>
        </w:tc>
        <w:tc>
          <w:tcPr>
            <w:tcW w:w="1928" w:type="dxa"/>
            <w:tcBorders>
              <w:left w:val="single" w:color="000000" w:sz="4" w:space="0"/>
            </w:tcBorders>
            <w:vAlign w:val="top"/>
          </w:tcPr>
          <w:p w14:paraId="0B40C186">
            <w:pPr>
              <w:pStyle w:val="6"/>
              <w:spacing w:before="94" w:line="165" w:lineRule="auto"/>
              <w:ind w:left="1283"/>
            </w:pPr>
            <w:r>
              <w:rPr>
                <w:spacing w:val="-10"/>
              </w:rPr>
              <w:t>25663</w:t>
            </w:r>
          </w:p>
        </w:tc>
        <w:tc>
          <w:tcPr>
            <w:tcW w:w="1927" w:type="dxa"/>
            <w:vAlign w:val="top"/>
          </w:tcPr>
          <w:p w14:paraId="4A4743F9">
            <w:pPr>
              <w:pStyle w:val="6"/>
              <w:spacing w:before="94" w:line="165" w:lineRule="auto"/>
              <w:ind w:left="1290"/>
            </w:pPr>
            <w:r>
              <w:rPr>
                <w:spacing w:val="-10"/>
              </w:rPr>
              <w:t>24165</w:t>
            </w:r>
          </w:p>
        </w:tc>
        <w:tc>
          <w:tcPr>
            <w:tcW w:w="1932" w:type="dxa"/>
            <w:vAlign w:val="top"/>
          </w:tcPr>
          <w:p w14:paraId="31A02838">
            <w:pPr>
              <w:pStyle w:val="6"/>
              <w:spacing w:before="94" w:line="165" w:lineRule="auto"/>
              <w:ind w:left="1514"/>
            </w:pPr>
            <w:r>
              <w:rPr>
                <w:spacing w:val="-4"/>
              </w:rPr>
              <w:t>6.2</w:t>
            </w:r>
          </w:p>
        </w:tc>
      </w:tr>
      <w:tr w14:paraId="254A1F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789A2D12">
            <w:pPr>
              <w:pStyle w:val="6"/>
              <w:spacing w:before="63" w:line="192" w:lineRule="auto"/>
              <w:ind w:left="461"/>
            </w:pPr>
            <w:r>
              <w:rPr>
                <w:spacing w:val="6"/>
              </w:rPr>
              <w:t>城镇常住居民人均可支配收入(元)</w:t>
            </w:r>
          </w:p>
        </w:tc>
        <w:tc>
          <w:tcPr>
            <w:tcW w:w="1928" w:type="dxa"/>
            <w:tcBorders>
              <w:left w:val="single" w:color="000000" w:sz="4" w:space="0"/>
            </w:tcBorders>
            <w:vAlign w:val="top"/>
          </w:tcPr>
          <w:p w14:paraId="4D61D115">
            <w:pPr>
              <w:pStyle w:val="6"/>
              <w:spacing w:before="93" w:line="165" w:lineRule="auto"/>
              <w:ind w:left="1286"/>
            </w:pPr>
            <w:r>
              <w:rPr>
                <w:spacing w:val="-10"/>
              </w:rPr>
              <w:t>35148</w:t>
            </w:r>
          </w:p>
        </w:tc>
        <w:tc>
          <w:tcPr>
            <w:tcW w:w="1927" w:type="dxa"/>
            <w:vAlign w:val="top"/>
          </w:tcPr>
          <w:p w14:paraId="4A5D4286">
            <w:pPr>
              <w:pStyle w:val="6"/>
              <w:spacing w:before="94" w:line="164" w:lineRule="auto"/>
              <w:ind w:left="1292"/>
            </w:pPr>
            <w:r>
              <w:rPr>
                <w:spacing w:val="-10"/>
              </w:rPr>
              <w:t>33348</w:t>
            </w:r>
          </w:p>
        </w:tc>
        <w:tc>
          <w:tcPr>
            <w:tcW w:w="1932" w:type="dxa"/>
            <w:vAlign w:val="top"/>
          </w:tcPr>
          <w:p w14:paraId="7F086A2A">
            <w:pPr>
              <w:pStyle w:val="6"/>
              <w:spacing w:before="93" w:line="165" w:lineRule="auto"/>
              <w:ind w:left="1513"/>
            </w:pPr>
            <w:r>
              <w:rPr>
                <w:spacing w:val="-4"/>
              </w:rPr>
              <w:t>5.4</w:t>
            </w:r>
          </w:p>
        </w:tc>
      </w:tr>
      <w:tr w14:paraId="4A8801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3" w:hRule="atLeast"/>
        </w:trPr>
        <w:tc>
          <w:tcPr>
            <w:tcW w:w="3858" w:type="dxa"/>
            <w:tcBorders>
              <w:right w:val="single" w:color="000000" w:sz="4" w:space="0"/>
            </w:tcBorders>
            <w:vAlign w:val="top"/>
          </w:tcPr>
          <w:p w14:paraId="0AD108D9">
            <w:pPr>
              <w:pStyle w:val="6"/>
              <w:spacing w:before="63" w:line="248" w:lineRule="auto"/>
              <w:ind w:left="460" w:right="443" w:hanging="3"/>
              <w:rPr>
                <w:rFonts w:ascii="黑体" w:hAnsi="黑体" w:eastAsia="黑体" w:cs="黑体"/>
              </w:rPr>
            </w:pPr>
            <w:r>
              <w:rPr>
                <w:spacing w:val="6"/>
              </w:rPr>
              <w:t>农村牧区常住居民人均可支配收入(元)</w:t>
            </w:r>
            <w:r>
              <w:rPr>
                <w:spacing w:val="9"/>
              </w:rPr>
              <w:t xml:space="preserve"> </w:t>
            </w:r>
            <w:r>
              <w:rPr>
                <w:rFonts w:ascii="黑体" w:hAnsi="黑体" w:eastAsia="黑体" w:cs="黑体"/>
                <w:spacing w:val="7"/>
              </w:rPr>
              <w:t>农村牧区经济</w:t>
            </w:r>
          </w:p>
        </w:tc>
        <w:tc>
          <w:tcPr>
            <w:tcW w:w="1928" w:type="dxa"/>
            <w:tcBorders>
              <w:left w:val="single" w:color="000000" w:sz="4" w:space="0"/>
            </w:tcBorders>
            <w:vAlign w:val="top"/>
          </w:tcPr>
          <w:p w14:paraId="57AFA2F2">
            <w:pPr>
              <w:pStyle w:val="6"/>
              <w:spacing w:before="93" w:line="165" w:lineRule="auto"/>
              <w:ind w:left="1298"/>
            </w:pPr>
            <w:r>
              <w:rPr>
                <w:spacing w:val="-13"/>
              </w:rPr>
              <w:t>16333</w:t>
            </w:r>
          </w:p>
        </w:tc>
        <w:tc>
          <w:tcPr>
            <w:tcW w:w="1927" w:type="dxa"/>
            <w:vAlign w:val="top"/>
          </w:tcPr>
          <w:p w14:paraId="65BAC4DD">
            <w:pPr>
              <w:pStyle w:val="6"/>
              <w:spacing w:before="92" w:line="167" w:lineRule="auto"/>
              <w:ind w:left="1304"/>
            </w:pPr>
            <w:r>
              <w:rPr>
                <w:spacing w:val="-13"/>
              </w:rPr>
              <w:t>15095</w:t>
            </w:r>
          </w:p>
        </w:tc>
        <w:tc>
          <w:tcPr>
            <w:tcW w:w="1932" w:type="dxa"/>
            <w:vAlign w:val="top"/>
          </w:tcPr>
          <w:p w14:paraId="771EF184">
            <w:pPr>
              <w:pStyle w:val="6"/>
              <w:spacing w:before="95" w:line="164" w:lineRule="auto"/>
              <w:ind w:left="1515"/>
            </w:pPr>
            <w:r>
              <w:rPr>
                <w:spacing w:val="-5"/>
              </w:rPr>
              <w:t>8.2</w:t>
            </w:r>
          </w:p>
        </w:tc>
      </w:tr>
      <w:tr w14:paraId="2225FD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858" w:type="dxa"/>
            <w:tcBorders>
              <w:right w:val="single" w:color="000000" w:sz="4" w:space="0"/>
            </w:tcBorders>
            <w:vAlign w:val="top"/>
          </w:tcPr>
          <w:p w14:paraId="7E82C3BF">
            <w:pPr>
              <w:pStyle w:val="6"/>
              <w:spacing w:before="75" w:line="189" w:lineRule="auto"/>
              <w:ind w:left="457"/>
            </w:pPr>
            <w:r>
              <w:rPr>
                <w:spacing w:val="6"/>
              </w:rPr>
              <w:t>农作物总播种面积(公顷)</w:t>
            </w:r>
          </w:p>
        </w:tc>
        <w:tc>
          <w:tcPr>
            <w:tcW w:w="1928" w:type="dxa"/>
            <w:tcBorders>
              <w:left w:val="single" w:color="000000" w:sz="4" w:space="0"/>
            </w:tcBorders>
            <w:vAlign w:val="top"/>
          </w:tcPr>
          <w:p w14:paraId="40A95973">
            <w:pPr>
              <w:pStyle w:val="6"/>
              <w:spacing w:before="105" w:line="164" w:lineRule="auto"/>
              <w:ind w:left="1285"/>
            </w:pPr>
            <w:r>
              <w:rPr>
                <w:spacing w:val="-10"/>
              </w:rPr>
              <w:t>83216</w:t>
            </w:r>
          </w:p>
        </w:tc>
        <w:tc>
          <w:tcPr>
            <w:tcW w:w="1927" w:type="dxa"/>
            <w:vAlign w:val="top"/>
          </w:tcPr>
          <w:p w14:paraId="2A425004">
            <w:pPr>
              <w:pStyle w:val="6"/>
              <w:spacing w:before="106" w:line="163" w:lineRule="auto"/>
              <w:ind w:left="1292"/>
            </w:pPr>
            <w:r>
              <w:rPr>
                <w:spacing w:val="-10"/>
              </w:rPr>
              <w:t>82733</w:t>
            </w:r>
          </w:p>
        </w:tc>
        <w:tc>
          <w:tcPr>
            <w:tcW w:w="1932" w:type="dxa"/>
            <w:vAlign w:val="top"/>
          </w:tcPr>
          <w:p w14:paraId="2E6CD97C">
            <w:pPr>
              <w:pStyle w:val="6"/>
              <w:spacing w:before="105" w:line="164" w:lineRule="auto"/>
              <w:ind w:left="1512"/>
            </w:pPr>
            <w:r>
              <w:rPr>
                <w:spacing w:val="-4"/>
              </w:rPr>
              <w:t>0.6</w:t>
            </w:r>
          </w:p>
        </w:tc>
      </w:tr>
      <w:tr w14:paraId="74BB0F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858" w:type="dxa"/>
            <w:tcBorders>
              <w:right w:val="single" w:color="000000" w:sz="4" w:space="0"/>
            </w:tcBorders>
            <w:vAlign w:val="top"/>
          </w:tcPr>
          <w:p w14:paraId="59C85777">
            <w:pPr>
              <w:pStyle w:val="6"/>
              <w:spacing w:before="62" w:line="191" w:lineRule="auto"/>
              <w:ind w:left="812"/>
            </w:pPr>
            <w:r>
              <w:rPr>
                <w:spacing w:val="3"/>
              </w:rPr>
              <w:t># 粮食作物播种面积(公顷)</w:t>
            </w:r>
          </w:p>
        </w:tc>
        <w:tc>
          <w:tcPr>
            <w:tcW w:w="1928" w:type="dxa"/>
            <w:tcBorders>
              <w:left w:val="single" w:color="000000" w:sz="4" w:space="0"/>
            </w:tcBorders>
            <w:vAlign w:val="top"/>
          </w:tcPr>
          <w:p w14:paraId="78DBCC04">
            <w:pPr>
              <w:pStyle w:val="6"/>
              <w:spacing w:before="92" w:line="165" w:lineRule="auto"/>
              <w:ind w:left="1284"/>
            </w:pPr>
            <w:r>
              <w:rPr>
                <w:spacing w:val="-10"/>
              </w:rPr>
              <w:t>63808</w:t>
            </w:r>
          </w:p>
        </w:tc>
        <w:tc>
          <w:tcPr>
            <w:tcW w:w="1927" w:type="dxa"/>
            <w:vAlign w:val="top"/>
          </w:tcPr>
          <w:p w14:paraId="1B4654AF">
            <w:pPr>
              <w:pStyle w:val="6"/>
              <w:spacing w:before="92" w:line="165" w:lineRule="auto"/>
              <w:ind w:left="1290"/>
            </w:pPr>
            <w:r>
              <w:rPr>
                <w:spacing w:val="-10"/>
              </w:rPr>
              <w:t>62468</w:t>
            </w:r>
          </w:p>
        </w:tc>
        <w:tc>
          <w:tcPr>
            <w:tcW w:w="1932" w:type="dxa"/>
            <w:vAlign w:val="top"/>
          </w:tcPr>
          <w:p w14:paraId="11E33BD6">
            <w:pPr>
              <w:pStyle w:val="6"/>
              <w:spacing w:before="94" w:line="164" w:lineRule="auto"/>
              <w:ind w:left="1513"/>
            </w:pPr>
            <w:r>
              <w:rPr>
                <w:spacing w:val="-4"/>
              </w:rPr>
              <w:t>2.1</w:t>
            </w:r>
          </w:p>
        </w:tc>
      </w:tr>
      <w:tr w14:paraId="36A163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858" w:type="dxa"/>
            <w:tcBorders>
              <w:right w:val="single" w:color="000000" w:sz="4" w:space="0"/>
            </w:tcBorders>
            <w:vAlign w:val="top"/>
          </w:tcPr>
          <w:p w14:paraId="43B565F8">
            <w:pPr>
              <w:pStyle w:val="6"/>
              <w:spacing w:before="65" w:line="190" w:lineRule="auto"/>
              <w:ind w:left="461"/>
            </w:pPr>
            <w:r>
              <w:rPr>
                <w:spacing w:val="5"/>
              </w:rPr>
              <w:t>化肥施用折纯量(吨)</w:t>
            </w:r>
          </w:p>
        </w:tc>
        <w:tc>
          <w:tcPr>
            <w:tcW w:w="1928" w:type="dxa"/>
            <w:tcBorders>
              <w:left w:val="single" w:color="000000" w:sz="4" w:space="0"/>
            </w:tcBorders>
            <w:vAlign w:val="top"/>
          </w:tcPr>
          <w:p w14:paraId="56A8E134">
            <w:pPr>
              <w:pStyle w:val="6"/>
              <w:spacing w:before="96" w:line="164" w:lineRule="auto"/>
              <w:ind w:left="1373"/>
            </w:pPr>
            <w:r>
              <w:rPr>
                <w:spacing w:val="-10"/>
              </w:rPr>
              <w:t>7924</w:t>
            </w:r>
          </w:p>
        </w:tc>
        <w:tc>
          <w:tcPr>
            <w:tcW w:w="1927" w:type="dxa"/>
            <w:vAlign w:val="top"/>
          </w:tcPr>
          <w:p w14:paraId="5067C0E4">
            <w:pPr>
              <w:pStyle w:val="6"/>
              <w:spacing w:before="96" w:line="164" w:lineRule="auto"/>
              <w:ind w:left="1383"/>
            </w:pPr>
            <w:r>
              <w:rPr>
                <w:spacing w:val="-11"/>
              </w:rPr>
              <w:t>8003</w:t>
            </w:r>
          </w:p>
        </w:tc>
        <w:tc>
          <w:tcPr>
            <w:tcW w:w="1932" w:type="dxa"/>
            <w:vAlign w:val="top"/>
          </w:tcPr>
          <w:p w14:paraId="41FEB1CB">
            <w:pPr>
              <w:pStyle w:val="6"/>
              <w:spacing w:before="96" w:line="164" w:lineRule="auto"/>
              <w:ind w:left="1420"/>
            </w:pPr>
            <w:r>
              <w:rPr>
                <w:spacing w:val="2"/>
              </w:rPr>
              <w:t>-1.0</w:t>
            </w:r>
          </w:p>
        </w:tc>
      </w:tr>
      <w:tr w14:paraId="78745C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22EB195A">
            <w:pPr>
              <w:pStyle w:val="6"/>
              <w:spacing w:before="66" w:line="190" w:lineRule="auto"/>
              <w:ind w:left="457"/>
            </w:pPr>
            <w:r>
              <w:rPr>
                <w:spacing w:val="6"/>
              </w:rPr>
              <w:t>农林牧渔业总产值(万元)</w:t>
            </w:r>
          </w:p>
        </w:tc>
        <w:tc>
          <w:tcPr>
            <w:tcW w:w="1928" w:type="dxa"/>
            <w:tcBorders>
              <w:left w:val="single" w:color="000000" w:sz="4" w:space="0"/>
            </w:tcBorders>
            <w:vAlign w:val="top"/>
          </w:tcPr>
          <w:p w14:paraId="02D6F928">
            <w:pPr>
              <w:pStyle w:val="6"/>
              <w:spacing w:before="97" w:line="164" w:lineRule="auto"/>
              <w:ind w:left="1194"/>
            </w:pPr>
            <w:r>
              <w:rPr>
                <w:spacing w:val="-10"/>
              </w:rPr>
              <w:t>474390</w:t>
            </w:r>
          </w:p>
        </w:tc>
        <w:tc>
          <w:tcPr>
            <w:tcW w:w="1927" w:type="dxa"/>
            <w:vAlign w:val="top"/>
          </w:tcPr>
          <w:p w14:paraId="77955D93">
            <w:pPr>
              <w:pStyle w:val="6"/>
              <w:spacing w:before="97" w:line="164" w:lineRule="auto"/>
              <w:ind w:left="1196"/>
            </w:pPr>
            <w:r>
              <w:rPr>
                <w:spacing w:val="-9"/>
              </w:rPr>
              <w:t>421331</w:t>
            </w:r>
          </w:p>
        </w:tc>
        <w:tc>
          <w:tcPr>
            <w:tcW w:w="1932" w:type="dxa"/>
            <w:vAlign w:val="top"/>
          </w:tcPr>
          <w:p w14:paraId="518FE4A2">
            <w:pPr>
              <w:pStyle w:val="6"/>
              <w:spacing w:before="96" w:line="165" w:lineRule="auto"/>
              <w:ind w:left="1441"/>
            </w:pPr>
            <w:r>
              <w:rPr>
                <w:spacing w:val="-10"/>
              </w:rPr>
              <w:t>12.6</w:t>
            </w:r>
          </w:p>
        </w:tc>
      </w:tr>
      <w:tr w14:paraId="5F65F8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00BF50E6">
            <w:pPr>
              <w:pStyle w:val="6"/>
              <w:spacing w:before="66" w:line="190" w:lineRule="auto"/>
              <w:ind w:left="460"/>
            </w:pPr>
            <w:r>
              <w:rPr>
                <w:spacing w:val="3"/>
              </w:rPr>
              <w:t>粮食产量(吨)</w:t>
            </w:r>
          </w:p>
        </w:tc>
        <w:tc>
          <w:tcPr>
            <w:tcW w:w="1928" w:type="dxa"/>
            <w:tcBorders>
              <w:left w:val="single" w:color="000000" w:sz="4" w:space="0"/>
            </w:tcBorders>
            <w:vAlign w:val="top"/>
          </w:tcPr>
          <w:p w14:paraId="003AF4D4">
            <w:pPr>
              <w:pStyle w:val="6"/>
              <w:spacing w:before="97" w:line="164" w:lineRule="auto"/>
              <w:ind w:left="1197"/>
            </w:pPr>
            <w:r>
              <w:rPr>
                <w:spacing w:val="-10"/>
              </w:rPr>
              <w:t>273737</w:t>
            </w:r>
          </w:p>
        </w:tc>
        <w:tc>
          <w:tcPr>
            <w:tcW w:w="1927" w:type="dxa"/>
            <w:vAlign w:val="top"/>
          </w:tcPr>
          <w:p w14:paraId="3DB154C6">
            <w:pPr>
              <w:pStyle w:val="6"/>
              <w:spacing w:before="96" w:line="165" w:lineRule="auto"/>
              <w:ind w:left="1198"/>
            </w:pPr>
            <w:r>
              <w:rPr>
                <w:spacing w:val="-10"/>
              </w:rPr>
              <w:t>250764</w:t>
            </w:r>
          </w:p>
        </w:tc>
        <w:tc>
          <w:tcPr>
            <w:tcW w:w="1932" w:type="dxa"/>
            <w:vAlign w:val="top"/>
          </w:tcPr>
          <w:p w14:paraId="50E5DD1A">
            <w:pPr>
              <w:pStyle w:val="6"/>
              <w:spacing w:before="97" w:line="164" w:lineRule="auto"/>
              <w:ind w:left="1513"/>
            </w:pPr>
            <w:r>
              <w:rPr>
                <w:spacing w:val="-4"/>
              </w:rPr>
              <w:t>9.2</w:t>
            </w:r>
          </w:p>
        </w:tc>
      </w:tr>
      <w:tr w14:paraId="523DF4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41F413D9">
            <w:pPr>
              <w:pStyle w:val="6"/>
              <w:spacing w:before="66" w:line="190" w:lineRule="auto"/>
              <w:ind w:left="462"/>
            </w:pPr>
            <w:r>
              <w:rPr>
                <w:spacing w:val="3"/>
              </w:rPr>
              <w:t>油料产量(吨)</w:t>
            </w:r>
          </w:p>
        </w:tc>
        <w:tc>
          <w:tcPr>
            <w:tcW w:w="1928" w:type="dxa"/>
            <w:tcBorders>
              <w:left w:val="single" w:color="000000" w:sz="4" w:space="0"/>
            </w:tcBorders>
            <w:vAlign w:val="top"/>
          </w:tcPr>
          <w:p w14:paraId="47091881">
            <w:pPr>
              <w:pStyle w:val="6"/>
              <w:spacing w:before="96" w:line="165" w:lineRule="auto"/>
              <w:ind w:left="1374"/>
            </w:pPr>
            <w:r>
              <w:rPr>
                <w:spacing w:val="-10"/>
              </w:rPr>
              <w:t>2364</w:t>
            </w:r>
          </w:p>
        </w:tc>
        <w:tc>
          <w:tcPr>
            <w:tcW w:w="1927" w:type="dxa"/>
            <w:vAlign w:val="top"/>
          </w:tcPr>
          <w:p w14:paraId="40380022">
            <w:pPr>
              <w:pStyle w:val="6"/>
              <w:spacing w:before="97" w:line="164" w:lineRule="auto"/>
              <w:ind w:left="1395"/>
            </w:pPr>
            <w:r>
              <w:rPr>
                <w:spacing w:val="-14"/>
              </w:rPr>
              <w:t>1994</w:t>
            </w:r>
          </w:p>
        </w:tc>
        <w:tc>
          <w:tcPr>
            <w:tcW w:w="1932" w:type="dxa"/>
            <w:vAlign w:val="top"/>
          </w:tcPr>
          <w:p w14:paraId="64BE455F">
            <w:pPr>
              <w:pStyle w:val="6"/>
              <w:spacing w:before="96" w:line="165" w:lineRule="auto"/>
              <w:ind w:left="1441"/>
            </w:pPr>
            <w:r>
              <w:rPr>
                <w:spacing w:val="-10"/>
              </w:rPr>
              <w:t>18.6</w:t>
            </w:r>
          </w:p>
        </w:tc>
      </w:tr>
      <w:tr w14:paraId="49A818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48E672B0">
            <w:pPr>
              <w:pStyle w:val="6"/>
              <w:spacing w:before="66" w:line="190" w:lineRule="auto"/>
              <w:ind w:left="461"/>
            </w:pPr>
            <w:r>
              <w:rPr>
                <w:spacing w:val="3"/>
              </w:rPr>
              <w:t>甜菜产量(吨)</w:t>
            </w:r>
          </w:p>
        </w:tc>
        <w:tc>
          <w:tcPr>
            <w:tcW w:w="1928" w:type="dxa"/>
            <w:tcBorders>
              <w:left w:val="single" w:color="000000" w:sz="4" w:space="0"/>
            </w:tcBorders>
            <w:vAlign w:val="top"/>
          </w:tcPr>
          <w:p w14:paraId="6FEFE0AE">
            <w:pPr>
              <w:pStyle w:val="6"/>
              <w:spacing w:before="97" w:line="164" w:lineRule="auto"/>
              <w:ind w:left="1373"/>
            </w:pPr>
            <w:r>
              <w:rPr>
                <w:spacing w:val="-10"/>
              </w:rPr>
              <w:t>7031</w:t>
            </w:r>
          </w:p>
        </w:tc>
        <w:tc>
          <w:tcPr>
            <w:tcW w:w="1927" w:type="dxa"/>
            <w:vAlign w:val="top"/>
          </w:tcPr>
          <w:p w14:paraId="3768ABFD">
            <w:pPr>
              <w:pStyle w:val="6"/>
              <w:spacing w:before="97" w:line="164" w:lineRule="auto"/>
              <w:ind w:left="1380"/>
            </w:pPr>
            <w:r>
              <w:rPr>
                <w:spacing w:val="-10"/>
              </w:rPr>
              <w:t>7428</w:t>
            </w:r>
          </w:p>
        </w:tc>
        <w:tc>
          <w:tcPr>
            <w:tcW w:w="1932" w:type="dxa"/>
            <w:vAlign w:val="top"/>
          </w:tcPr>
          <w:p w14:paraId="72342A87">
            <w:pPr>
              <w:pStyle w:val="6"/>
              <w:spacing w:before="96" w:line="165" w:lineRule="auto"/>
              <w:ind w:left="1420"/>
            </w:pPr>
            <w:r>
              <w:rPr>
                <w:spacing w:val="2"/>
              </w:rPr>
              <w:t>-5.3</w:t>
            </w:r>
          </w:p>
        </w:tc>
      </w:tr>
      <w:tr w14:paraId="60AC8B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733D3AA0">
            <w:pPr>
              <w:pStyle w:val="6"/>
              <w:spacing w:before="67" w:line="189" w:lineRule="auto"/>
              <w:ind w:left="461"/>
            </w:pPr>
            <w:r>
              <w:rPr>
                <w:spacing w:val="4"/>
              </w:rPr>
              <w:t>猪牛羊肉产量(吨)</w:t>
            </w:r>
          </w:p>
        </w:tc>
        <w:tc>
          <w:tcPr>
            <w:tcW w:w="1928" w:type="dxa"/>
            <w:tcBorders>
              <w:left w:val="single" w:color="000000" w:sz="4" w:space="0"/>
            </w:tcBorders>
            <w:vAlign w:val="top"/>
          </w:tcPr>
          <w:p w14:paraId="54421D36">
            <w:pPr>
              <w:pStyle w:val="6"/>
              <w:spacing w:before="98" w:line="163" w:lineRule="auto"/>
              <w:ind w:left="1283"/>
            </w:pPr>
            <w:r>
              <w:rPr>
                <w:spacing w:val="-10"/>
              </w:rPr>
              <w:t>20711</w:t>
            </w:r>
          </w:p>
        </w:tc>
        <w:tc>
          <w:tcPr>
            <w:tcW w:w="1927" w:type="dxa"/>
            <w:vAlign w:val="top"/>
          </w:tcPr>
          <w:p w14:paraId="563E1B6C">
            <w:pPr>
              <w:pStyle w:val="6"/>
              <w:spacing w:before="96" w:line="165" w:lineRule="auto"/>
              <w:ind w:left="1304"/>
            </w:pPr>
            <w:r>
              <w:rPr>
                <w:spacing w:val="-13"/>
              </w:rPr>
              <w:t>19316</w:t>
            </w:r>
          </w:p>
        </w:tc>
        <w:tc>
          <w:tcPr>
            <w:tcW w:w="1932" w:type="dxa"/>
            <w:vAlign w:val="top"/>
          </w:tcPr>
          <w:p w14:paraId="6A352C5A">
            <w:pPr>
              <w:pStyle w:val="6"/>
              <w:spacing w:before="98" w:line="163" w:lineRule="auto"/>
              <w:ind w:left="1512"/>
            </w:pPr>
            <w:r>
              <w:rPr>
                <w:spacing w:val="-4"/>
              </w:rPr>
              <w:t>7.2</w:t>
            </w:r>
          </w:p>
        </w:tc>
      </w:tr>
      <w:tr w14:paraId="18E0E5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858" w:type="dxa"/>
            <w:tcBorders>
              <w:right w:val="single" w:color="000000" w:sz="4" w:space="0"/>
            </w:tcBorders>
            <w:vAlign w:val="top"/>
          </w:tcPr>
          <w:p w14:paraId="5B60B7DB">
            <w:pPr>
              <w:pStyle w:val="6"/>
              <w:spacing w:before="66" w:line="188" w:lineRule="auto"/>
              <w:ind w:left="812"/>
            </w:pPr>
            <w:r>
              <w:t># 猪肉产量(吨)</w:t>
            </w:r>
          </w:p>
        </w:tc>
        <w:tc>
          <w:tcPr>
            <w:tcW w:w="1928" w:type="dxa"/>
            <w:tcBorders>
              <w:left w:val="single" w:color="000000" w:sz="4" w:space="0"/>
            </w:tcBorders>
            <w:vAlign w:val="top"/>
          </w:tcPr>
          <w:p w14:paraId="3A3DECD9">
            <w:pPr>
              <w:pStyle w:val="6"/>
              <w:spacing w:before="98" w:line="162" w:lineRule="auto"/>
              <w:ind w:left="1374"/>
            </w:pPr>
            <w:r>
              <w:rPr>
                <w:spacing w:val="-10"/>
              </w:rPr>
              <w:t>2717</w:t>
            </w:r>
          </w:p>
        </w:tc>
        <w:tc>
          <w:tcPr>
            <w:tcW w:w="1927" w:type="dxa"/>
            <w:vAlign w:val="top"/>
          </w:tcPr>
          <w:p w14:paraId="471AD8F8">
            <w:pPr>
              <w:pStyle w:val="6"/>
              <w:spacing w:before="96" w:line="163" w:lineRule="auto"/>
              <w:ind w:left="1395"/>
            </w:pPr>
            <w:r>
              <w:rPr>
                <w:spacing w:val="-14"/>
              </w:rPr>
              <w:t>1953</w:t>
            </w:r>
          </w:p>
        </w:tc>
        <w:tc>
          <w:tcPr>
            <w:tcW w:w="1932" w:type="dxa"/>
            <w:vAlign w:val="top"/>
          </w:tcPr>
          <w:p w14:paraId="245FA633">
            <w:pPr>
              <w:pStyle w:val="6"/>
              <w:spacing w:before="98" w:line="162" w:lineRule="auto"/>
              <w:ind w:left="1429"/>
            </w:pPr>
            <w:r>
              <w:rPr>
                <w:spacing w:val="-7"/>
              </w:rPr>
              <w:t>39.1</w:t>
            </w:r>
          </w:p>
        </w:tc>
      </w:tr>
      <w:tr w14:paraId="310C72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858" w:type="dxa"/>
            <w:tcBorders>
              <w:right w:val="single" w:color="000000" w:sz="4" w:space="0"/>
            </w:tcBorders>
            <w:vAlign w:val="top"/>
          </w:tcPr>
          <w:p w14:paraId="5E7979DF">
            <w:pPr>
              <w:pStyle w:val="6"/>
              <w:spacing w:before="64" w:line="189" w:lineRule="auto"/>
              <w:ind w:left="954"/>
            </w:pPr>
            <w:r>
              <w:rPr>
                <w:spacing w:val="3"/>
              </w:rPr>
              <w:t>牛肉产量(吨)</w:t>
            </w:r>
          </w:p>
        </w:tc>
        <w:tc>
          <w:tcPr>
            <w:tcW w:w="1928" w:type="dxa"/>
            <w:tcBorders>
              <w:left w:val="single" w:color="000000" w:sz="4" w:space="0"/>
            </w:tcBorders>
            <w:vAlign w:val="top"/>
          </w:tcPr>
          <w:p w14:paraId="3AD74A3E">
            <w:pPr>
              <w:pStyle w:val="6"/>
              <w:spacing w:before="93" w:line="165" w:lineRule="auto"/>
              <w:ind w:left="1374"/>
            </w:pPr>
            <w:r>
              <w:rPr>
                <w:spacing w:val="-10"/>
              </w:rPr>
              <w:t>9735</w:t>
            </w:r>
          </w:p>
        </w:tc>
        <w:tc>
          <w:tcPr>
            <w:tcW w:w="1927" w:type="dxa"/>
            <w:vAlign w:val="top"/>
          </w:tcPr>
          <w:p w14:paraId="29268F64">
            <w:pPr>
              <w:pStyle w:val="6"/>
              <w:spacing w:before="93" w:line="165" w:lineRule="auto"/>
              <w:ind w:left="1383"/>
            </w:pPr>
            <w:r>
              <w:rPr>
                <w:spacing w:val="-11"/>
              </w:rPr>
              <w:t>8825</w:t>
            </w:r>
          </w:p>
        </w:tc>
        <w:tc>
          <w:tcPr>
            <w:tcW w:w="1932" w:type="dxa"/>
            <w:vAlign w:val="top"/>
          </w:tcPr>
          <w:p w14:paraId="0A5A71A6">
            <w:pPr>
              <w:pStyle w:val="6"/>
              <w:spacing w:before="95" w:line="163" w:lineRule="auto"/>
              <w:ind w:left="1441"/>
            </w:pPr>
            <w:r>
              <w:rPr>
                <w:spacing w:val="-10"/>
              </w:rPr>
              <w:t>10.3</w:t>
            </w:r>
          </w:p>
        </w:tc>
      </w:tr>
      <w:tr w14:paraId="42A5F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0392CAF4">
            <w:pPr>
              <w:pStyle w:val="6"/>
              <w:spacing w:before="67" w:line="189" w:lineRule="auto"/>
              <w:ind w:left="950"/>
            </w:pPr>
            <w:r>
              <w:rPr>
                <w:spacing w:val="3"/>
              </w:rPr>
              <w:t>羊肉产量(吨)</w:t>
            </w:r>
          </w:p>
        </w:tc>
        <w:tc>
          <w:tcPr>
            <w:tcW w:w="1928" w:type="dxa"/>
            <w:tcBorders>
              <w:left w:val="single" w:color="000000" w:sz="4" w:space="0"/>
            </w:tcBorders>
            <w:vAlign w:val="top"/>
          </w:tcPr>
          <w:p w14:paraId="556D6733">
            <w:pPr>
              <w:pStyle w:val="6"/>
              <w:spacing w:before="97" w:line="164" w:lineRule="auto"/>
              <w:ind w:left="1376"/>
            </w:pPr>
            <w:r>
              <w:rPr>
                <w:spacing w:val="-11"/>
              </w:rPr>
              <w:t>8259</w:t>
            </w:r>
          </w:p>
        </w:tc>
        <w:tc>
          <w:tcPr>
            <w:tcW w:w="1927" w:type="dxa"/>
            <w:vAlign w:val="top"/>
          </w:tcPr>
          <w:p w14:paraId="173F8EBC">
            <w:pPr>
              <w:pStyle w:val="6"/>
              <w:spacing w:before="97" w:line="164" w:lineRule="auto"/>
              <w:ind w:left="1383"/>
            </w:pPr>
            <w:r>
              <w:rPr>
                <w:spacing w:val="-11"/>
              </w:rPr>
              <w:t>8538</w:t>
            </w:r>
          </w:p>
        </w:tc>
        <w:tc>
          <w:tcPr>
            <w:tcW w:w="1932" w:type="dxa"/>
            <w:vAlign w:val="top"/>
          </w:tcPr>
          <w:p w14:paraId="1EC8CCB4">
            <w:pPr>
              <w:pStyle w:val="6"/>
              <w:spacing w:before="98" w:line="163" w:lineRule="auto"/>
              <w:ind w:left="1420"/>
            </w:pPr>
            <w:r>
              <w:rPr>
                <w:spacing w:val="2"/>
              </w:rPr>
              <w:t>-3.3</w:t>
            </w:r>
          </w:p>
        </w:tc>
      </w:tr>
      <w:tr w14:paraId="1968CC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858" w:type="dxa"/>
            <w:tcBorders>
              <w:right w:val="single" w:color="000000" w:sz="4" w:space="0"/>
            </w:tcBorders>
            <w:vAlign w:val="top"/>
          </w:tcPr>
          <w:p w14:paraId="70868A5C">
            <w:pPr>
              <w:pStyle w:val="6"/>
              <w:spacing w:before="67" w:line="188" w:lineRule="auto"/>
              <w:ind w:left="461"/>
            </w:pPr>
            <w:r>
              <w:rPr>
                <w:spacing w:val="3"/>
              </w:rPr>
              <w:t>羊毛产量(吨)</w:t>
            </w:r>
          </w:p>
        </w:tc>
        <w:tc>
          <w:tcPr>
            <w:tcW w:w="1928" w:type="dxa"/>
            <w:tcBorders>
              <w:left w:val="single" w:color="000000" w:sz="4" w:space="0"/>
            </w:tcBorders>
            <w:vAlign w:val="top"/>
          </w:tcPr>
          <w:p w14:paraId="01014DE5">
            <w:pPr>
              <w:pStyle w:val="6"/>
              <w:spacing w:before="97" w:line="163" w:lineRule="auto"/>
              <w:ind w:left="1374"/>
            </w:pPr>
            <w:r>
              <w:rPr>
                <w:spacing w:val="-10"/>
              </w:rPr>
              <w:t>2463</w:t>
            </w:r>
          </w:p>
        </w:tc>
        <w:tc>
          <w:tcPr>
            <w:tcW w:w="1927" w:type="dxa"/>
            <w:vAlign w:val="top"/>
          </w:tcPr>
          <w:p w14:paraId="5ECDE828">
            <w:pPr>
              <w:pStyle w:val="6"/>
              <w:spacing w:before="99" w:line="162" w:lineRule="auto"/>
              <w:ind w:left="1381"/>
            </w:pPr>
            <w:r>
              <w:rPr>
                <w:spacing w:val="-10"/>
              </w:rPr>
              <w:t>2119</w:t>
            </w:r>
          </w:p>
        </w:tc>
        <w:tc>
          <w:tcPr>
            <w:tcW w:w="1932" w:type="dxa"/>
            <w:vAlign w:val="top"/>
          </w:tcPr>
          <w:p w14:paraId="5B1CC5B1">
            <w:pPr>
              <w:pStyle w:val="6"/>
              <w:spacing w:before="97" w:line="163" w:lineRule="auto"/>
              <w:ind w:left="1441"/>
            </w:pPr>
            <w:r>
              <w:rPr>
                <w:spacing w:val="-10"/>
              </w:rPr>
              <w:t>16.2</w:t>
            </w:r>
          </w:p>
        </w:tc>
      </w:tr>
      <w:tr w14:paraId="53EFBF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4C61D24E">
            <w:pPr>
              <w:pStyle w:val="6"/>
              <w:spacing w:before="68" w:line="188" w:lineRule="auto"/>
              <w:ind w:left="462"/>
            </w:pPr>
            <w:r>
              <w:rPr>
                <w:rFonts w:hint="eastAsia"/>
                <w:spacing w:val="5"/>
                <w:lang w:eastAsia="zh-CN"/>
              </w:rPr>
              <w:t>周年</w:t>
            </w:r>
            <w:r>
              <w:rPr>
                <w:spacing w:val="5"/>
              </w:rPr>
              <w:t>末牲畜存栏头数(万头只)</w:t>
            </w:r>
          </w:p>
        </w:tc>
        <w:tc>
          <w:tcPr>
            <w:tcW w:w="1928" w:type="dxa"/>
            <w:tcBorders>
              <w:left w:val="single" w:color="000000" w:sz="4" w:space="0"/>
            </w:tcBorders>
            <w:vAlign w:val="top"/>
          </w:tcPr>
          <w:p w14:paraId="4C94EA59">
            <w:pPr>
              <w:pStyle w:val="6"/>
              <w:spacing w:before="100" w:line="162" w:lineRule="auto"/>
              <w:ind w:left="1254"/>
            </w:pPr>
            <w:r>
              <w:rPr>
                <w:spacing w:val="-10"/>
              </w:rPr>
              <w:t>117.79</w:t>
            </w:r>
          </w:p>
        </w:tc>
        <w:tc>
          <w:tcPr>
            <w:tcW w:w="1927" w:type="dxa"/>
            <w:vAlign w:val="top"/>
          </w:tcPr>
          <w:p w14:paraId="423781B7">
            <w:pPr>
              <w:pStyle w:val="6"/>
              <w:spacing w:before="100" w:line="162" w:lineRule="auto"/>
              <w:ind w:left="1261"/>
            </w:pPr>
            <w:r>
              <w:rPr>
                <w:spacing w:val="-10"/>
              </w:rPr>
              <w:t>121.11</w:t>
            </w:r>
          </w:p>
        </w:tc>
        <w:tc>
          <w:tcPr>
            <w:tcW w:w="1932" w:type="dxa"/>
            <w:vAlign w:val="top"/>
          </w:tcPr>
          <w:p w14:paraId="7214D9DA">
            <w:pPr>
              <w:pStyle w:val="6"/>
              <w:spacing w:before="100" w:line="162" w:lineRule="auto"/>
              <w:ind w:left="1420"/>
            </w:pPr>
            <w:r>
              <w:rPr>
                <w:spacing w:val="2"/>
              </w:rPr>
              <w:t>-2.7</w:t>
            </w:r>
          </w:p>
        </w:tc>
      </w:tr>
      <w:tr w14:paraId="001A75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50AF75EE">
            <w:pPr>
              <w:pStyle w:val="6"/>
              <w:spacing w:before="69" w:line="187" w:lineRule="auto"/>
              <w:ind w:left="812"/>
            </w:pPr>
            <w:r>
              <w:rPr>
                <w:spacing w:val="1"/>
              </w:rPr>
              <w:t># 大牲畜(万头只)</w:t>
            </w:r>
          </w:p>
        </w:tc>
        <w:tc>
          <w:tcPr>
            <w:tcW w:w="1928" w:type="dxa"/>
            <w:tcBorders>
              <w:left w:val="single" w:color="000000" w:sz="4" w:space="0"/>
            </w:tcBorders>
            <w:vAlign w:val="top"/>
          </w:tcPr>
          <w:p w14:paraId="1B9331CB">
            <w:pPr>
              <w:pStyle w:val="6"/>
              <w:spacing w:before="98" w:line="163" w:lineRule="auto"/>
              <w:ind w:left="1326"/>
            </w:pPr>
            <w:r>
              <w:rPr>
                <w:spacing w:val="-7"/>
              </w:rPr>
              <w:t>21.65</w:t>
            </w:r>
          </w:p>
        </w:tc>
        <w:tc>
          <w:tcPr>
            <w:tcW w:w="1927" w:type="dxa"/>
            <w:vAlign w:val="top"/>
          </w:tcPr>
          <w:p w14:paraId="65EF3DF2">
            <w:pPr>
              <w:pStyle w:val="6"/>
              <w:spacing w:before="101" w:line="161" w:lineRule="auto"/>
              <w:ind w:left="1333"/>
            </w:pPr>
            <w:r>
              <w:rPr>
                <w:spacing w:val="-7"/>
              </w:rPr>
              <w:t>20.79</w:t>
            </w:r>
          </w:p>
        </w:tc>
        <w:tc>
          <w:tcPr>
            <w:tcW w:w="1932" w:type="dxa"/>
            <w:vAlign w:val="top"/>
          </w:tcPr>
          <w:p w14:paraId="0A151B8A">
            <w:pPr>
              <w:pStyle w:val="6"/>
              <w:spacing w:before="101" w:line="161" w:lineRule="auto"/>
              <w:ind w:left="1510"/>
            </w:pPr>
            <w:r>
              <w:rPr>
                <w:spacing w:val="-3"/>
              </w:rPr>
              <w:t>4.1</w:t>
            </w:r>
          </w:p>
        </w:tc>
      </w:tr>
      <w:tr w14:paraId="4D0EB1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858" w:type="dxa"/>
            <w:tcBorders>
              <w:right w:val="single" w:color="000000" w:sz="4" w:space="0"/>
            </w:tcBorders>
            <w:vAlign w:val="top"/>
          </w:tcPr>
          <w:p w14:paraId="750F2A58">
            <w:pPr>
              <w:pStyle w:val="6"/>
              <w:spacing w:before="69" w:line="187" w:lineRule="auto"/>
              <w:ind w:left="950"/>
            </w:pPr>
            <w:r>
              <w:rPr>
                <w:spacing w:val="2"/>
              </w:rPr>
              <w:t>羊(万只)</w:t>
            </w:r>
          </w:p>
        </w:tc>
        <w:tc>
          <w:tcPr>
            <w:tcW w:w="1928" w:type="dxa"/>
            <w:tcBorders>
              <w:left w:val="single" w:color="000000" w:sz="4" w:space="0"/>
            </w:tcBorders>
            <w:vAlign w:val="top"/>
          </w:tcPr>
          <w:p w14:paraId="58FC7EF9">
            <w:pPr>
              <w:pStyle w:val="6"/>
              <w:spacing w:before="100" w:line="162" w:lineRule="auto"/>
              <w:ind w:left="1326"/>
            </w:pPr>
            <w:r>
              <w:rPr>
                <w:spacing w:val="-7"/>
              </w:rPr>
              <w:t>93.96</w:t>
            </w:r>
          </w:p>
        </w:tc>
        <w:tc>
          <w:tcPr>
            <w:tcW w:w="1927" w:type="dxa"/>
            <w:vAlign w:val="top"/>
          </w:tcPr>
          <w:p w14:paraId="4D42BEA6">
            <w:pPr>
              <w:pStyle w:val="6"/>
              <w:spacing w:before="100" w:line="162" w:lineRule="auto"/>
              <w:ind w:left="1333"/>
            </w:pPr>
            <w:r>
              <w:rPr>
                <w:spacing w:val="-7"/>
              </w:rPr>
              <w:t>97.64</w:t>
            </w:r>
          </w:p>
        </w:tc>
        <w:tc>
          <w:tcPr>
            <w:tcW w:w="1932" w:type="dxa"/>
            <w:vAlign w:val="top"/>
          </w:tcPr>
          <w:p w14:paraId="019FEECF">
            <w:pPr>
              <w:pStyle w:val="6"/>
              <w:spacing w:before="101" w:line="161" w:lineRule="auto"/>
              <w:ind w:left="1420"/>
            </w:pPr>
            <w:r>
              <w:rPr>
                <w:spacing w:val="2"/>
              </w:rPr>
              <w:t>-3.7</w:t>
            </w:r>
          </w:p>
        </w:tc>
      </w:tr>
      <w:tr w14:paraId="783BD5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3858" w:type="dxa"/>
            <w:tcBorders>
              <w:bottom w:val="single" w:color="000000" w:sz="6" w:space="0"/>
              <w:right w:val="single" w:color="000000" w:sz="4" w:space="0"/>
            </w:tcBorders>
            <w:vAlign w:val="top"/>
          </w:tcPr>
          <w:p w14:paraId="5A01AEBA">
            <w:pPr>
              <w:pStyle w:val="6"/>
              <w:spacing w:before="69" w:line="209" w:lineRule="auto"/>
              <w:ind w:left="950"/>
            </w:pPr>
            <w:r>
              <w:rPr>
                <w:spacing w:val="2"/>
              </w:rPr>
              <w:t>猪(万头)</w:t>
            </w:r>
          </w:p>
        </w:tc>
        <w:tc>
          <w:tcPr>
            <w:tcW w:w="1928" w:type="dxa"/>
            <w:tcBorders>
              <w:left w:val="single" w:color="000000" w:sz="4" w:space="0"/>
              <w:bottom w:val="single" w:color="000000" w:sz="6" w:space="0"/>
            </w:tcBorders>
            <w:vAlign w:val="top"/>
          </w:tcPr>
          <w:p w14:paraId="6532413B">
            <w:pPr>
              <w:pStyle w:val="6"/>
              <w:spacing w:before="100" w:line="164" w:lineRule="auto"/>
              <w:ind w:left="1417"/>
            </w:pPr>
            <w:r>
              <w:rPr>
                <w:spacing w:val="-6"/>
              </w:rPr>
              <w:t>2.18</w:t>
            </w:r>
          </w:p>
        </w:tc>
        <w:tc>
          <w:tcPr>
            <w:tcW w:w="1927" w:type="dxa"/>
            <w:tcBorders>
              <w:bottom w:val="single" w:color="000000" w:sz="6" w:space="0"/>
            </w:tcBorders>
            <w:vAlign w:val="top"/>
          </w:tcPr>
          <w:p w14:paraId="4E62B689">
            <w:pPr>
              <w:pStyle w:val="6"/>
              <w:spacing w:before="99" w:line="165" w:lineRule="auto"/>
              <w:ind w:left="1424"/>
            </w:pPr>
            <w:r>
              <w:rPr>
                <w:spacing w:val="-6"/>
              </w:rPr>
              <w:t>2.68</w:t>
            </w:r>
          </w:p>
        </w:tc>
        <w:tc>
          <w:tcPr>
            <w:tcW w:w="1932" w:type="dxa"/>
            <w:tcBorders>
              <w:bottom w:val="single" w:color="000000" w:sz="6" w:space="0"/>
            </w:tcBorders>
            <w:vAlign w:val="top"/>
          </w:tcPr>
          <w:p w14:paraId="2D931320">
            <w:pPr>
              <w:pStyle w:val="6"/>
              <w:spacing w:before="100" w:line="164" w:lineRule="auto"/>
              <w:ind w:left="1333"/>
            </w:pPr>
            <w:r>
              <w:rPr>
                <w:spacing w:val="-1"/>
              </w:rPr>
              <w:t>-18.8</w:t>
            </w:r>
          </w:p>
        </w:tc>
      </w:tr>
    </w:tbl>
    <w:p w14:paraId="2EA91DA4">
      <w:pPr>
        <w:pStyle w:val="2"/>
        <w:spacing w:line="222" w:lineRule="exact"/>
        <w:rPr>
          <w:sz w:val="19"/>
        </w:rPr>
      </w:pPr>
    </w:p>
    <w:p w14:paraId="1BC5363C">
      <w:pPr>
        <w:spacing w:line="222" w:lineRule="exact"/>
        <w:rPr>
          <w:sz w:val="19"/>
          <w:szCs w:val="19"/>
        </w:rPr>
        <w:sectPr>
          <w:footerReference r:id="rId28" w:type="default"/>
          <w:pgSz w:w="11900" w:h="16840"/>
          <w:pgMar w:top="400" w:right="1127" w:bottom="1265" w:left="1127" w:header="0" w:footer="1104" w:gutter="0"/>
          <w:cols w:space="720" w:num="1"/>
        </w:sectPr>
      </w:pPr>
    </w:p>
    <w:p w14:paraId="7CB339AF">
      <w:pPr>
        <w:pStyle w:val="2"/>
        <w:spacing w:line="303" w:lineRule="auto"/>
      </w:pPr>
    </w:p>
    <w:p w14:paraId="720124EE">
      <w:pPr>
        <w:pStyle w:val="2"/>
        <w:spacing w:line="303" w:lineRule="auto"/>
      </w:pPr>
    </w:p>
    <w:p w14:paraId="36EBDFCA">
      <w:pPr>
        <w:spacing w:before="116" w:line="205" w:lineRule="auto"/>
        <w:ind w:left="3461"/>
        <w:rPr>
          <w:rFonts w:ascii="微软雅黑" w:hAnsi="微软雅黑" w:eastAsia="微软雅黑" w:cs="微软雅黑"/>
          <w:sz w:val="27"/>
          <w:szCs w:val="27"/>
        </w:rPr>
      </w:pPr>
      <w:r>
        <w:rPr>
          <w:rFonts w:ascii="微软雅黑" w:hAnsi="微软雅黑" w:eastAsia="微软雅黑" w:cs="微软雅黑"/>
          <w:spacing w:val="-7"/>
          <w:sz w:val="27"/>
          <w:szCs w:val="27"/>
        </w:rPr>
        <w:t>国民经济综合指标（二）</w:t>
      </w:r>
    </w:p>
    <w:p w14:paraId="362711B5">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58"/>
        <w:gridCol w:w="1928"/>
        <w:gridCol w:w="1927"/>
        <w:gridCol w:w="1932"/>
      </w:tblGrid>
      <w:tr w14:paraId="13A4B0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858" w:type="dxa"/>
            <w:tcBorders>
              <w:top w:val="single" w:color="000000" w:sz="6" w:space="0"/>
              <w:bottom w:val="single" w:color="000000" w:sz="6" w:space="0"/>
              <w:right w:val="single" w:color="000000" w:sz="4" w:space="0"/>
            </w:tcBorders>
            <w:vAlign w:val="top"/>
          </w:tcPr>
          <w:p w14:paraId="5CF244EC">
            <w:pPr>
              <w:spacing w:line="303" w:lineRule="auto"/>
              <w:rPr>
                <w:rFonts w:ascii="Arial"/>
                <w:sz w:val="21"/>
              </w:rPr>
            </w:pPr>
          </w:p>
          <w:p w14:paraId="1E125931">
            <w:pPr>
              <w:pStyle w:val="6"/>
              <w:spacing w:before="73" w:line="186" w:lineRule="auto"/>
              <w:ind w:left="1489"/>
            </w:pPr>
            <w:r>
              <w:rPr>
                <w:spacing w:val="4"/>
              </w:rPr>
              <w:t>指</w:t>
            </w:r>
            <w:r>
              <w:rPr>
                <w:spacing w:val="3"/>
              </w:rPr>
              <w:t xml:space="preserve">          </w:t>
            </w:r>
            <w:r>
              <w:rPr>
                <w:spacing w:val="4"/>
              </w:rPr>
              <w:t>标</w:t>
            </w:r>
          </w:p>
        </w:tc>
        <w:tc>
          <w:tcPr>
            <w:tcW w:w="1928" w:type="dxa"/>
            <w:tcBorders>
              <w:top w:val="single" w:color="000000" w:sz="6" w:space="0"/>
              <w:left w:val="single" w:color="000000" w:sz="4" w:space="0"/>
              <w:bottom w:val="single" w:color="000000" w:sz="6" w:space="0"/>
              <w:right w:val="single" w:color="000000" w:sz="6" w:space="0"/>
            </w:tcBorders>
            <w:vAlign w:val="top"/>
          </w:tcPr>
          <w:p w14:paraId="73C3ADD7">
            <w:pPr>
              <w:spacing w:line="363" w:lineRule="auto"/>
              <w:rPr>
                <w:rFonts w:ascii="Arial"/>
                <w:sz w:val="21"/>
              </w:rPr>
            </w:pPr>
          </w:p>
          <w:p w14:paraId="1FF74CBA">
            <w:pPr>
              <w:pStyle w:val="6"/>
              <w:spacing w:before="73" w:line="164" w:lineRule="auto"/>
              <w:ind w:left="784"/>
            </w:pPr>
            <w:r>
              <w:rPr>
                <w:spacing w:val="-10"/>
              </w:rPr>
              <w:t>2022</w:t>
            </w:r>
          </w:p>
        </w:tc>
        <w:tc>
          <w:tcPr>
            <w:tcW w:w="1927" w:type="dxa"/>
            <w:tcBorders>
              <w:top w:val="single" w:color="000000" w:sz="6" w:space="0"/>
              <w:left w:val="single" w:color="000000" w:sz="6" w:space="0"/>
              <w:bottom w:val="single" w:color="000000" w:sz="6" w:space="0"/>
              <w:right w:val="single" w:color="000000" w:sz="6" w:space="0"/>
            </w:tcBorders>
            <w:vAlign w:val="top"/>
          </w:tcPr>
          <w:p w14:paraId="50BB1248">
            <w:pPr>
              <w:spacing w:line="363" w:lineRule="auto"/>
              <w:rPr>
                <w:rFonts w:ascii="Arial"/>
                <w:sz w:val="21"/>
              </w:rPr>
            </w:pPr>
          </w:p>
          <w:p w14:paraId="4F387B26">
            <w:pPr>
              <w:pStyle w:val="6"/>
              <w:spacing w:before="73" w:line="164" w:lineRule="auto"/>
              <w:ind w:left="783"/>
            </w:pPr>
            <w:r>
              <w:rPr>
                <w:spacing w:val="-10"/>
              </w:rPr>
              <w:t>2021</w:t>
            </w:r>
          </w:p>
        </w:tc>
        <w:tc>
          <w:tcPr>
            <w:tcW w:w="1932" w:type="dxa"/>
            <w:tcBorders>
              <w:top w:val="single" w:color="000000" w:sz="6" w:space="0"/>
              <w:left w:val="single" w:color="000000" w:sz="6" w:space="0"/>
              <w:bottom w:val="single" w:color="000000" w:sz="6" w:space="0"/>
            </w:tcBorders>
            <w:vAlign w:val="top"/>
          </w:tcPr>
          <w:p w14:paraId="58876757">
            <w:pPr>
              <w:pStyle w:val="6"/>
              <w:spacing w:before="273" w:line="185" w:lineRule="auto"/>
              <w:ind w:left="229"/>
            </w:pPr>
            <w:r>
              <w:rPr>
                <w:spacing w:val="-1"/>
              </w:rPr>
              <w:t xml:space="preserve">2022 </w:t>
            </w:r>
            <w:r>
              <w:rPr>
                <w:rFonts w:hint="eastAsia"/>
                <w:spacing w:val="-1"/>
                <w:lang w:eastAsia="zh-CN"/>
              </w:rPr>
              <w:t>周年</w:t>
            </w:r>
            <w:r>
              <w:rPr>
                <w:spacing w:val="-1"/>
              </w:rPr>
              <w:t>比上</w:t>
            </w:r>
            <w:r>
              <w:rPr>
                <w:rFonts w:hint="eastAsia"/>
                <w:spacing w:val="-1"/>
                <w:lang w:eastAsia="zh-CN"/>
              </w:rPr>
              <w:t>周年</w:t>
            </w:r>
            <w:r>
              <w:rPr>
                <w:spacing w:val="-1"/>
              </w:rPr>
              <w:t>增长</w:t>
            </w:r>
          </w:p>
          <w:p w14:paraId="5D3FC736">
            <w:pPr>
              <w:pStyle w:val="6"/>
              <w:spacing w:before="53" w:line="209" w:lineRule="auto"/>
              <w:ind w:left="847"/>
            </w:pPr>
            <w:r>
              <w:rPr>
                <w:spacing w:val="-6"/>
                <w:w w:val="97"/>
              </w:rPr>
              <w:t>(%)</w:t>
            </w:r>
          </w:p>
        </w:tc>
      </w:tr>
      <w:tr w14:paraId="1A3095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3" w:hRule="atLeast"/>
        </w:trPr>
        <w:tc>
          <w:tcPr>
            <w:tcW w:w="3858" w:type="dxa"/>
            <w:tcBorders>
              <w:top w:val="single" w:color="000000" w:sz="6" w:space="0"/>
              <w:right w:val="single" w:color="000000" w:sz="4" w:space="0"/>
            </w:tcBorders>
            <w:vAlign w:val="top"/>
          </w:tcPr>
          <w:p w14:paraId="05B2A5BD">
            <w:pPr>
              <w:spacing w:before="165" w:line="232" w:lineRule="exact"/>
              <w:ind w:left="463"/>
              <w:rPr>
                <w:rFonts w:ascii="黑体" w:hAnsi="黑体" w:eastAsia="黑体" w:cs="黑体"/>
                <w:sz w:val="17"/>
                <w:szCs w:val="17"/>
              </w:rPr>
            </w:pPr>
            <w:r>
              <w:rPr>
                <w:rFonts w:ascii="黑体" w:hAnsi="黑体" w:eastAsia="黑体" w:cs="黑体"/>
                <w:spacing w:val="7"/>
                <w:position w:val="1"/>
                <w:sz w:val="17"/>
                <w:szCs w:val="17"/>
              </w:rPr>
              <w:t>规模以上工业</w:t>
            </w:r>
          </w:p>
        </w:tc>
        <w:tc>
          <w:tcPr>
            <w:tcW w:w="1928" w:type="dxa"/>
            <w:tcBorders>
              <w:top w:val="single" w:color="000000" w:sz="6" w:space="0"/>
              <w:left w:val="single" w:color="000000" w:sz="4" w:space="0"/>
            </w:tcBorders>
            <w:vAlign w:val="top"/>
          </w:tcPr>
          <w:p w14:paraId="76BC6C29">
            <w:pPr>
              <w:rPr>
                <w:rFonts w:ascii="Arial"/>
                <w:sz w:val="21"/>
              </w:rPr>
            </w:pPr>
          </w:p>
        </w:tc>
        <w:tc>
          <w:tcPr>
            <w:tcW w:w="1927" w:type="dxa"/>
            <w:tcBorders>
              <w:top w:val="single" w:color="000000" w:sz="6" w:space="0"/>
            </w:tcBorders>
            <w:vAlign w:val="top"/>
          </w:tcPr>
          <w:p w14:paraId="12BEB186">
            <w:pPr>
              <w:rPr>
                <w:rFonts w:ascii="Arial"/>
                <w:sz w:val="21"/>
              </w:rPr>
            </w:pPr>
          </w:p>
        </w:tc>
        <w:tc>
          <w:tcPr>
            <w:tcW w:w="1932" w:type="dxa"/>
            <w:tcBorders>
              <w:top w:val="single" w:color="000000" w:sz="6" w:space="0"/>
            </w:tcBorders>
            <w:vAlign w:val="top"/>
          </w:tcPr>
          <w:p w14:paraId="23A08EAB">
            <w:pPr>
              <w:rPr>
                <w:rFonts w:ascii="Arial"/>
                <w:sz w:val="21"/>
              </w:rPr>
            </w:pPr>
          </w:p>
        </w:tc>
      </w:tr>
      <w:tr w14:paraId="386941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858" w:type="dxa"/>
            <w:tcBorders>
              <w:right w:val="single" w:color="000000" w:sz="4" w:space="0"/>
            </w:tcBorders>
            <w:vAlign w:val="top"/>
          </w:tcPr>
          <w:p w14:paraId="5B13723E">
            <w:pPr>
              <w:pStyle w:val="6"/>
              <w:spacing w:before="70" w:line="201" w:lineRule="auto"/>
              <w:ind w:left="461"/>
            </w:pPr>
            <w:r>
              <w:rPr>
                <w:spacing w:val="5"/>
              </w:rPr>
              <w:t>工业企业单位数(个)</w:t>
            </w:r>
          </w:p>
        </w:tc>
        <w:tc>
          <w:tcPr>
            <w:tcW w:w="1928" w:type="dxa"/>
            <w:tcBorders>
              <w:left w:val="single" w:color="000000" w:sz="4" w:space="0"/>
            </w:tcBorders>
            <w:vAlign w:val="top"/>
          </w:tcPr>
          <w:p w14:paraId="70450F2C">
            <w:pPr>
              <w:pStyle w:val="6"/>
              <w:spacing w:before="102" w:line="164" w:lineRule="auto"/>
              <w:ind w:left="1555"/>
            </w:pPr>
            <w:r>
              <w:rPr>
                <w:spacing w:val="-10"/>
              </w:rPr>
              <w:t>33</w:t>
            </w:r>
          </w:p>
        </w:tc>
        <w:tc>
          <w:tcPr>
            <w:tcW w:w="1927" w:type="dxa"/>
            <w:vAlign w:val="top"/>
          </w:tcPr>
          <w:p w14:paraId="61EEB480">
            <w:pPr>
              <w:pStyle w:val="6"/>
              <w:spacing w:before="102" w:line="164" w:lineRule="auto"/>
              <w:ind w:left="1561"/>
            </w:pPr>
            <w:r>
              <w:rPr>
                <w:spacing w:val="-10"/>
              </w:rPr>
              <w:t>31</w:t>
            </w:r>
          </w:p>
        </w:tc>
        <w:tc>
          <w:tcPr>
            <w:tcW w:w="1932" w:type="dxa"/>
            <w:vAlign w:val="top"/>
          </w:tcPr>
          <w:p w14:paraId="16E337E3">
            <w:pPr>
              <w:pStyle w:val="6"/>
              <w:spacing w:before="100" w:line="165" w:lineRule="auto"/>
              <w:ind w:left="1514"/>
            </w:pPr>
            <w:r>
              <w:rPr>
                <w:spacing w:val="-4"/>
              </w:rPr>
              <w:t>6.5</w:t>
            </w:r>
          </w:p>
        </w:tc>
      </w:tr>
      <w:tr w14:paraId="206B19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33FABFC9">
            <w:pPr>
              <w:pStyle w:val="6"/>
              <w:spacing w:before="62" w:line="199" w:lineRule="auto"/>
              <w:ind w:left="812"/>
            </w:pPr>
            <w:r>
              <w:rPr>
                <w:spacing w:val="-2"/>
              </w:rPr>
              <w:t>#</w:t>
            </w:r>
            <w:r>
              <w:rPr>
                <w:spacing w:val="20"/>
              </w:rPr>
              <w:t xml:space="preserve"> </w:t>
            </w:r>
            <w:r>
              <w:rPr>
                <w:spacing w:val="-2"/>
              </w:rPr>
              <w:t>内资企业(个)</w:t>
            </w:r>
          </w:p>
        </w:tc>
        <w:tc>
          <w:tcPr>
            <w:tcW w:w="1928" w:type="dxa"/>
            <w:tcBorders>
              <w:left w:val="single" w:color="000000" w:sz="4" w:space="0"/>
            </w:tcBorders>
            <w:vAlign w:val="top"/>
          </w:tcPr>
          <w:p w14:paraId="3110A346">
            <w:pPr>
              <w:pStyle w:val="6"/>
              <w:spacing w:before="93" w:line="164" w:lineRule="auto"/>
              <w:ind w:left="1555"/>
            </w:pPr>
            <w:r>
              <w:rPr>
                <w:spacing w:val="-10"/>
              </w:rPr>
              <w:t>33</w:t>
            </w:r>
          </w:p>
        </w:tc>
        <w:tc>
          <w:tcPr>
            <w:tcW w:w="1927" w:type="dxa"/>
            <w:vAlign w:val="top"/>
          </w:tcPr>
          <w:p w14:paraId="49CEF74F">
            <w:pPr>
              <w:pStyle w:val="6"/>
              <w:spacing w:before="93" w:line="164" w:lineRule="auto"/>
              <w:ind w:left="1561"/>
            </w:pPr>
            <w:r>
              <w:rPr>
                <w:spacing w:val="-10"/>
              </w:rPr>
              <w:t>31</w:t>
            </w:r>
          </w:p>
        </w:tc>
        <w:tc>
          <w:tcPr>
            <w:tcW w:w="1932" w:type="dxa"/>
            <w:vAlign w:val="top"/>
          </w:tcPr>
          <w:p w14:paraId="61F19EBA">
            <w:pPr>
              <w:pStyle w:val="6"/>
              <w:spacing w:before="92" w:line="165" w:lineRule="auto"/>
              <w:ind w:left="1514"/>
            </w:pPr>
            <w:r>
              <w:rPr>
                <w:spacing w:val="-4"/>
              </w:rPr>
              <w:t>6.5</w:t>
            </w:r>
          </w:p>
        </w:tc>
      </w:tr>
      <w:tr w14:paraId="5A8F99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09864D5D">
            <w:pPr>
              <w:pStyle w:val="6"/>
              <w:spacing w:before="60" w:line="200" w:lineRule="auto"/>
              <w:ind w:left="461"/>
            </w:pPr>
            <w:r>
              <w:rPr>
                <w:spacing w:val="4"/>
              </w:rPr>
              <w:t>工业总产值(万元)</w:t>
            </w:r>
          </w:p>
        </w:tc>
        <w:tc>
          <w:tcPr>
            <w:tcW w:w="1928" w:type="dxa"/>
            <w:tcBorders>
              <w:left w:val="single" w:color="000000" w:sz="4" w:space="0"/>
            </w:tcBorders>
            <w:vAlign w:val="top"/>
          </w:tcPr>
          <w:p w14:paraId="079D9BF5">
            <w:pPr>
              <w:pStyle w:val="6"/>
              <w:spacing w:before="95" w:line="165" w:lineRule="auto"/>
              <w:ind w:left="1120"/>
            </w:pPr>
            <w:r>
              <w:rPr>
                <w:spacing w:val="-12"/>
              </w:rPr>
              <w:t>1407265</w:t>
            </w:r>
          </w:p>
        </w:tc>
        <w:tc>
          <w:tcPr>
            <w:tcW w:w="1927" w:type="dxa"/>
            <w:vAlign w:val="top"/>
          </w:tcPr>
          <w:p w14:paraId="52684ACC">
            <w:pPr>
              <w:pStyle w:val="6"/>
              <w:spacing w:before="89" w:line="167" w:lineRule="auto"/>
              <w:ind w:left="1127"/>
            </w:pPr>
            <w:r>
              <w:rPr>
                <w:spacing w:val="-12"/>
              </w:rPr>
              <w:t>1279560</w:t>
            </w:r>
          </w:p>
        </w:tc>
        <w:tc>
          <w:tcPr>
            <w:tcW w:w="1932" w:type="dxa"/>
            <w:vAlign w:val="top"/>
          </w:tcPr>
          <w:p w14:paraId="46B7E58B">
            <w:pPr>
              <w:pStyle w:val="6"/>
              <w:spacing w:before="91" w:line="164" w:lineRule="auto"/>
              <w:ind w:left="1441"/>
            </w:pPr>
            <w:r>
              <w:rPr>
                <w:spacing w:val="-10"/>
              </w:rPr>
              <w:t>10.0</w:t>
            </w:r>
          </w:p>
        </w:tc>
      </w:tr>
      <w:tr w14:paraId="4D42E9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858" w:type="dxa"/>
            <w:tcBorders>
              <w:right w:val="single" w:color="000000" w:sz="4" w:space="0"/>
            </w:tcBorders>
            <w:vAlign w:val="top"/>
          </w:tcPr>
          <w:p w14:paraId="4CAC9241">
            <w:pPr>
              <w:pStyle w:val="6"/>
              <w:spacing w:before="62" w:line="200" w:lineRule="auto"/>
              <w:ind w:left="656"/>
            </w:pPr>
            <w:r>
              <w:rPr>
                <w:spacing w:val="1"/>
              </w:rPr>
              <w:t>内资企业(万元)</w:t>
            </w:r>
          </w:p>
        </w:tc>
        <w:tc>
          <w:tcPr>
            <w:tcW w:w="1928" w:type="dxa"/>
            <w:tcBorders>
              <w:left w:val="single" w:color="000000" w:sz="4" w:space="0"/>
            </w:tcBorders>
            <w:vAlign w:val="top"/>
          </w:tcPr>
          <w:p w14:paraId="24D26B4E">
            <w:pPr>
              <w:pStyle w:val="6"/>
              <w:spacing w:before="93" w:line="165" w:lineRule="auto"/>
              <w:ind w:left="1120"/>
            </w:pPr>
            <w:r>
              <w:rPr>
                <w:spacing w:val="-12"/>
              </w:rPr>
              <w:t>1407265</w:t>
            </w:r>
          </w:p>
        </w:tc>
        <w:tc>
          <w:tcPr>
            <w:tcW w:w="1927" w:type="dxa"/>
            <w:vAlign w:val="top"/>
          </w:tcPr>
          <w:p w14:paraId="664B3F0F">
            <w:pPr>
              <w:pStyle w:val="6"/>
              <w:spacing w:before="92" w:line="167" w:lineRule="auto"/>
              <w:ind w:left="1127"/>
            </w:pPr>
            <w:r>
              <w:rPr>
                <w:spacing w:val="-12"/>
              </w:rPr>
              <w:t>1279560</w:t>
            </w:r>
          </w:p>
        </w:tc>
        <w:tc>
          <w:tcPr>
            <w:tcW w:w="1932" w:type="dxa"/>
            <w:vAlign w:val="top"/>
          </w:tcPr>
          <w:p w14:paraId="788307DF">
            <w:pPr>
              <w:pStyle w:val="6"/>
              <w:spacing w:before="94" w:line="164" w:lineRule="auto"/>
              <w:ind w:left="1441"/>
            </w:pPr>
            <w:r>
              <w:rPr>
                <w:spacing w:val="-10"/>
              </w:rPr>
              <w:t>10.0</w:t>
            </w:r>
          </w:p>
        </w:tc>
      </w:tr>
      <w:tr w14:paraId="473BC4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858" w:type="dxa"/>
            <w:tcBorders>
              <w:right w:val="single" w:color="000000" w:sz="4" w:space="0"/>
            </w:tcBorders>
            <w:vAlign w:val="top"/>
          </w:tcPr>
          <w:p w14:paraId="418280E8">
            <w:pPr>
              <w:pStyle w:val="6"/>
              <w:spacing w:before="64" w:line="199" w:lineRule="auto"/>
              <w:ind w:left="815"/>
            </w:pPr>
            <w:r>
              <w:rPr>
                <w:spacing w:val="5"/>
              </w:rPr>
              <w:t>有限责任公司(万元)</w:t>
            </w:r>
          </w:p>
        </w:tc>
        <w:tc>
          <w:tcPr>
            <w:tcW w:w="1928" w:type="dxa"/>
            <w:tcBorders>
              <w:left w:val="single" w:color="000000" w:sz="4" w:space="0"/>
            </w:tcBorders>
            <w:vAlign w:val="top"/>
          </w:tcPr>
          <w:p w14:paraId="18A7D88E">
            <w:pPr>
              <w:pStyle w:val="6"/>
              <w:spacing w:before="93" w:line="167" w:lineRule="auto"/>
              <w:ind w:left="1120"/>
            </w:pPr>
            <w:r>
              <w:rPr>
                <w:spacing w:val="-12"/>
              </w:rPr>
              <w:t>1297567</w:t>
            </w:r>
          </w:p>
        </w:tc>
        <w:tc>
          <w:tcPr>
            <w:tcW w:w="1927" w:type="dxa"/>
            <w:vAlign w:val="top"/>
          </w:tcPr>
          <w:p w14:paraId="10DD9447">
            <w:pPr>
              <w:pStyle w:val="6"/>
              <w:spacing w:before="94" w:line="165" w:lineRule="auto"/>
              <w:ind w:left="1127"/>
            </w:pPr>
            <w:r>
              <w:rPr>
                <w:spacing w:val="-12"/>
              </w:rPr>
              <w:t>1163067</w:t>
            </w:r>
          </w:p>
        </w:tc>
        <w:tc>
          <w:tcPr>
            <w:tcW w:w="1932" w:type="dxa"/>
            <w:vAlign w:val="top"/>
          </w:tcPr>
          <w:p w14:paraId="13988B77">
            <w:pPr>
              <w:pStyle w:val="6"/>
              <w:spacing w:before="94" w:line="165" w:lineRule="auto"/>
              <w:ind w:left="1441"/>
            </w:pPr>
            <w:r>
              <w:rPr>
                <w:spacing w:val="-10"/>
              </w:rPr>
              <w:t>11.6</w:t>
            </w:r>
          </w:p>
        </w:tc>
      </w:tr>
      <w:tr w14:paraId="264145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858" w:type="dxa"/>
            <w:tcBorders>
              <w:right w:val="single" w:color="000000" w:sz="4" w:space="0"/>
            </w:tcBorders>
            <w:vAlign w:val="top"/>
          </w:tcPr>
          <w:p w14:paraId="6FA3B1F8">
            <w:pPr>
              <w:pStyle w:val="6"/>
              <w:spacing w:before="59" w:line="200" w:lineRule="auto"/>
              <w:ind w:left="816"/>
            </w:pPr>
            <w:r>
              <w:rPr>
                <w:spacing w:val="5"/>
              </w:rPr>
              <w:t>股份有限公司(万元)</w:t>
            </w:r>
          </w:p>
        </w:tc>
        <w:tc>
          <w:tcPr>
            <w:tcW w:w="1928" w:type="dxa"/>
            <w:tcBorders>
              <w:left w:val="single" w:color="000000" w:sz="4" w:space="0"/>
            </w:tcBorders>
            <w:vAlign w:val="top"/>
          </w:tcPr>
          <w:p w14:paraId="0E8623AF">
            <w:pPr>
              <w:pStyle w:val="6"/>
              <w:spacing w:before="90" w:line="165" w:lineRule="auto"/>
              <w:ind w:left="1389"/>
            </w:pPr>
            <w:r>
              <w:rPr>
                <w:spacing w:val="-14"/>
              </w:rPr>
              <w:t>1763</w:t>
            </w:r>
          </w:p>
        </w:tc>
        <w:tc>
          <w:tcPr>
            <w:tcW w:w="1927" w:type="dxa"/>
            <w:vAlign w:val="top"/>
          </w:tcPr>
          <w:p w14:paraId="199D519D">
            <w:pPr>
              <w:pStyle w:val="6"/>
              <w:spacing w:before="91" w:line="165" w:lineRule="auto"/>
              <w:ind w:left="1381"/>
            </w:pPr>
            <w:r>
              <w:rPr>
                <w:spacing w:val="-10"/>
              </w:rPr>
              <w:t>2472</w:t>
            </w:r>
          </w:p>
        </w:tc>
        <w:tc>
          <w:tcPr>
            <w:tcW w:w="1932" w:type="dxa"/>
            <w:vAlign w:val="top"/>
          </w:tcPr>
          <w:p w14:paraId="29DB06AF">
            <w:pPr>
              <w:pStyle w:val="6"/>
              <w:spacing w:before="91" w:line="164" w:lineRule="auto"/>
              <w:ind w:left="1333"/>
            </w:pPr>
            <w:r>
              <w:rPr>
                <w:spacing w:val="-1"/>
              </w:rPr>
              <w:t>-28.7</w:t>
            </w:r>
          </w:p>
        </w:tc>
      </w:tr>
      <w:tr w14:paraId="36D6C8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858" w:type="dxa"/>
            <w:tcBorders>
              <w:right w:val="single" w:color="000000" w:sz="4" w:space="0"/>
            </w:tcBorders>
            <w:vAlign w:val="top"/>
          </w:tcPr>
          <w:p w14:paraId="775E0EA3">
            <w:pPr>
              <w:pStyle w:val="6"/>
              <w:spacing w:before="64" w:line="199" w:lineRule="auto"/>
              <w:ind w:left="817"/>
            </w:pPr>
            <w:r>
              <w:rPr>
                <w:spacing w:val="4"/>
              </w:rPr>
              <w:t>私营企业(万元)</w:t>
            </w:r>
          </w:p>
        </w:tc>
        <w:tc>
          <w:tcPr>
            <w:tcW w:w="1928" w:type="dxa"/>
            <w:tcBorders>
              <w:left w:val="single" w:color="000000" w:sz="4" w:space="0"/>
            </w:tcBorders>
            <w:vAlign w:val="top"/>
          </w:tcPr>
          <w:p w14:paraId="60E84B72">
            <w:pPr>
              <w:pStyle w:val="6"/>
              <w:spacing w:before="93" w:line="167" w:lineRule="auto"/>
              <w:ind w:left="1211"/>
            </w:pPr>
            <w:r>
              <w:rPr>
                <w:spacing w:val="-13"/>
              </w:rPr>
              <w:t>107935</w:t>
            </w:r>
          </w:p>
        </w:tc>
        <w:tc>
          <w:tcPr>
            <w:tcW w:w="1927" w:type="dxa"/>
            <w:vAlign w:val="top"/>
          </w:tcPr>
          <w:p w14:paraId="1A3CAB9F">
            <w:pPr>
              <w:pStyle w:val="6"/>
              <w:spacing w:before="95" w:line="164" w:lineRule="auto"/>
              <w:ind w:left="1213"/>
            </w:pPr>
            <w:r>
              <w:rPr>
                <w:spacing w:val="-12"/>
              </w:rPr>
              <w:t>114021</w:t>
            </w:r>
          </w:p>
        </w:tc>
        <w:tc>
          <w:tcPr>
            <w:tcW w:w="1932" w:type="dxa"/>
            <w:vAlign w:val="top"/>
          </w:tcPr>
          <w:p w14:paraId="2DBCBF91">
            <w:pPr>
              <w:pStyle w:val="6"/>
              <w:spacing w:before="94" w:line="165" w:lineRule="auto"/>
              <w:ind w:left="1420"/>
            </w:pPr>
            <w:r>
              <w:rPr>
                <w:spacing w:val="2"/>
              </w:rPr>
              <w:t>-5.3</w:t>
            </w:r>
          </w:p>
        </w:tc>
      </w:tr>
      <w:tr w14:paraId="3B0C93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04F8B662">
            <w:pPr>
              <w:pStyle w:val="6"/>
              <w:spacing w:before="64" w:line="197" w:lineRule="auto"/>
              <w:ind w:left="461"/>
            </w:pPr>
            <w:r>
              <w:rPr>
                <w:spacing w:val="5"/>
              </w:rPr>
              <w:t>工业企业资产总计(万元)</w:t>
            </w:r>
          </w:p>
        </w:tc>
        <w:tc>
          <w:tcPr>
            <w:tcW w:w="1928" w:type="dxa"/>
            <w:tcBorders>
              <w:left w:val="single" w:color="000000" w:sz="4" w:space="0"/>
            </w:tcBorders>
            <w:vAlign w:val="top"/>
          </w:tcPr>
          <w:p w14:paraId="1F6D9939">
            <w:pPr>
              <w:pStyle w:val="6"/>
              <w:spacing w:before="94" w:line="165" w:lineRule="auto"/>
              <w:ind w:left="1103"/>
            </w:pPr>
            <w:r>
              <w:rPr>
                <w:spacing w:val="-10"/>
              </w:rPr>
              <w:t>4861515</w:t>
            </w:r>
          </w:p>
        </w:tc>
        <w:tc>
          <w:tcPr>
            <w:tcW w:w="1927" w:type="dxa"/>
            <w:vAlign w:val="top"/>
          </w:tcPr>
          <w:p w14:paraId="70FD5599">
            <w:pPr>
              <w:pStyle w:val="6"/>
              <w:spacing w:before="93" w:line="167" w:lineRule="auto"/>
              <w:ind w:left="1112"/>
            </w:pPr>
            <w:r>
              <w:rPr>
                <w:spacing w:val="-10"/>
              </w:rPr>
              <w:t>5039769</w:t>
            </w:r>
          </w:p>
        </w:tc>
        <w:tc>
          <w:tcPr>
            <w:tcW w:w="1932" w:type="dxa"/>
            <w:vAlign w:val="top"/>
          </w:tcPr>
          <w:p w14:paraId="31B009EE">
            <w:pPr>
              <w:pStyle w:val="6"/>
              <w:spacing w:before="94" w:line="165" w:lineRule="auto"/>
              <w:ind w:left="1420"/>
            </w:pPr>
            <w:r>
              <w:rPr>
                <w:spacing w:val="2"/>
              </w:rPr>
              <w:t>-3.5</w:t>
            </w:r>
          </w:p>
        </w:tc>
      </w:tr>
      <w:tr w14:paraId="18C281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858" w:type="dxa"/>
            <w:tcBorders>
              <w:right w:val="single" w:color="000000" w:sz="4" w:space="0"/>
            </w:tcBorders>
            <w:vAlign w:val="top"/>
          </w:tcPr>
          <w:p w14:paraId="1034FEA0">
            <w:pPr>
              <w:pStyle w:val="6"/>
              <w:spacing w:before="63" w:line="199" w:lineRule="auto"/>
              <w:ind w:left="461"/>
            </w:pPr>
            <w:r>
              <w:rPr>
                <w:spacing w:val="5"/>
              </w:rPr>
              <w:t>工业企业负债合计(万元)</w:t>
            </w:r>
          </w:p>
        </w:tc>
        <w:tc>
          <w:tcPr>
            <w:tcW w:w="1928" w:type="dxa"/>
            <w:tcBorders>
              <w:left w:val="single" w:color="000000" w:sz="4" w:space="0"/>
            </w:tcBorders>
            <w:vAlign w:val="top"/>
          </w:tcPr>
          <w:p w14:paraId="195F3F2F">
            <w:pPr>
              <w:pStyle w:val="6"/>
              <w:spacing w:before="93" w:line="166" w:lineRule="auto"/>
              <w:ind w:left="1108"/>
            </w:pPr>
            <w:r>
              <w:rPr>
                <w:spacing w:val="-11"/>
              </w:rPr>
              <w:t>3486879</w:t>
            </w:r>
          </w:p>
        </w:tc>
        <w:tc>
          <w:tcPr>
            <w:tcW w:w="1927" w:type="dxa"/>
            <w:vAlign w:val="top"/>
          </w:tcPr>
          <w:p w14:paraId="76274EB2">
            <w:pPr>
              <w:pStyle w:val="6"/>
              <w:spacing w:before="94" w:line="165" w:lineRule="auto"/>
              <w:ind w:left="1115"/>
            </w:pPr>
            <w:r>
              <w:rPr>
                <w:spacing w:val="-11"/>
              </w:rPr>
              <w:t>3742429</w:t>
            </w:r>
          </w:p>
        </w:tc>
        <w:tc>
          <w:tcPr>
            <w:tcW w:w="1932" w:type="dxa"/>
            <w:vAlign w:val="top"/>
          </w:tcPr>
          <w:p w14:paraId="72FC9DE5">
            <w:pPr>
              <w:pStyle w:val="6"/>
              <w:spacing w:before="92" w:line="165" w:lineRule="auto"/>
              <w:ind w:left="1420"/>
            </w:pPr>
            <w:r>
              <w:rPr>
                <w:spacing w:val="2"/>
              </w:rPr>
              <w:t>-6.8</w:t>
            </w:r>
          </w:p>
        </w:tc>
      </w:tr>
      <w:tr w14:paraId="71EC5C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858" w:type="dxa"/>
            <w:tcBorders>
              <w:right w:val="single" w:color="000000" w:sz="4" w:space="0"/>
            </w:tcBorders>
            <w:vAlign w:val="top"/>
          </w:tcPr>
          <w:p w14:paraId="78FAB9C2">
            <w:pPr>
              <w:pStyle w:val="6"/>
              <w:spacing w:before="65" w:line="199" w:lineRule="auto"/>
              <w:ind w:left="461"/>
            </w:pPr>
            <w:r>
              <w:rPr>
                <w:spacing w:val="6"/>
              </w:rPr>
              <w:t>工业企业产品销售收入(万元)</w:t>
            </w:r>
          </w:p>
        </w:tc>
        <w:tc>
          <w:tcPr>
            <w:tcW w:w="1928" w:type="dxa"/>
            <w:tcBorders>
              <w:left w:val="single" w:color="000000" w:sz="4" w:space="0"/>
            </w:tcBorders>
            <w:vAlign w:val="top"/>
          </w:tcPr>
          <w:p w14:paraId="37A01812">
            <w:pPr>
              <w:pStyle w:val="6"/>
              <w:spacing w:before="94" w:line="166" w:lineRule="auto"/>
              <w:ind w:left="1120"/>
            </w:pPr>
            <w:r>
              <w:rPr>
                <w:spacing w:val="-12"/>
              </w:rPr>
              <w:t>1492426</w:t>
            </w:r>
          </w:p>
        </w:tc>
        <w:tc>
          <w:tcPr>
            <w:tcW w:w="1927" w:type="dxa"/>
            <w:vAlign w:val="top"/>
          </w:tcPr>
          <w:p w14:paraId="5C4C4E93">
            <w:pPr>
              <w:pStyle w:val="6"/>
              <w:spacing w:before="95" w:line="164" w:lineRule="auto"/>
              <w:ind w:left="1127"/>
            </w:pPr>
            <w:r>
              <w:rPr>
                <w:spacing w:val="-12"/>
              </w:rPr>
              <w:t>1347083</w:t>
            </w:r>
          </w:p>
        </w:tc>
        <w:tc>
          <w:tcPr>
            <w:tcW w:w="1932" w:type="dxa"/>
            <w:vAlign w:val="top"/>
          </w:tcPr>
          <w:p w14:paraId="703C9A49">
            <w:pPr>
              <w:pStyle w:val="6"/>
              <w:spacing w:before="95" w:line="164" w:lineRule="auto"/>
              <w:ind w:left="1441"/>
            </w:pPr>
            <w:r>
              <w:rPr>
                <w:spacing w:val="-10"/>
              </w:rPr>
              <w:t>10.8</w:t>
            </w:r>
          </w:p>
        </w:tc>
      </w:tr>
      <w:tr w14:paraId="6695EB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6" w:hRule="atLeast"/>
        </w:trPr>
        <w:tc>
          <w:tcPr>
            <w:tcW w:w="3858" w:type="dxa"/>
            <w:tcBorders>
              <w:right w:val="single" w:color="000000" w:sz="4" w:space="0"/>
            </w:tcBorders>
            <w:vAlign w:val="top"/>
          </w:tcPr>
          <w:p w14:paraId="7798B3FE">
            <w:pPr>
              <w:pStyle w:val="6"/>
              <w:spacing w:before="64" w:line="306" w:lineRule="exact"/>
              <w:ind w:left="461"/>
            </w:pPr>
            <w:r>
              <w:rPr>
                <w:spacing w:val="5"/>
                <w:position w:val="9"/>
              </w:rPr>
              <w:t>工业企业利润总额(万元)</w:t>
            </w:r>
          </w:p>
          <w:p w14:paraId="1E1A3F41">
            <w:pPr>
              <w:spacing w:line="232" w:lineRule="exact"/>
              <w:ind w:left="463"/>
              <w:rPr>
                <w:rFonts w:ascii="黑体" w:hAnsi="黑体" w:eastAsia="黑体" w:cs="黑体"/>
                <w:sz w:val="17"/>
                <w:szCs w:val="17"/>
              </w:rPr>
            </w:pPr>
            <w:r>
              <w:rPr>
                <w:rFonts w:ascii="黑体" w:hAnsi="黑体" w:eastAsia="黑体" w:cs="黑体"/>
                <w:spacing w:val="5"/>
                <w:position w:val="1"/>
                <w:sz w:val="17"/>
                <w:szCs w:val="17"/>
              </w:rPr>
              <w:t>建筑业</w:t>
            </w:r>
          </w:p>
        </w:tc>
        <w:tc>
          <w:tcPr>
            <w:tcW w:w="1928" w:type="dxa"/>
            <w:tcBorders>
              <w:left w:val="single" w:color="000000" w:sz="4" w:space="0"/>
            </w:tcBorders>
            <w:vAlign w:val="top"/>
          </w:tcPr>
          <w:p w14:paraId="64611B99">
            <w:pPr>
              <w:pStyle w:val="6"/>
              <w:spacing w:before="95" w:line="164" w:lineRule="auto"/>
              <w:ind w:left="1197"/>
            </w:pPr>
            <w:r>
              <w:rPr>
                <w:spacing w:val="-10"/>
              </w:rPr>
              <w:t>247840</w:t>
            </w:r>
          </w:p>
        </w:tc>
        <w:tc>
          <w:tcPr>
            <w:tcW w:w="1927" w:type="dxa"/>
            <w:vAlign w:val="top"/>
          </w:tcPr>
          <w:p w14:paraId="283AE00A">
            <w:pPr>
              <w:pStyle w:val="6"/>
              <w:spacing w:before="94" w:line="165" w:lineRule="auto"/>
              <w:ind w:left="1198"/>
            </w:pPr>
            <w:r>
              <w:rPr>
                <w:spacing w:val="-10"/>
              </w:rPr>
              <w:t>210515</w:t>
            </w:r>
          </w:p>
        </w:tc>
        <w:tc>
          <w:tcPr>
            <w:tcW w:w="1932" w:type="dxa"/>
            <w:vAlign w:val="top"/>
          </w:tcPr>
          <w:p w14:paraId="5BEE4D62">
            <w:pPr>
              <w:pStyle w:val="6"/>
              <w:spacing w:before="95" w:line="164" w:lineRule="auto"/>
              <w:ind w:left="1441"/>
            </w:pPr>
            <w:r>
              <w:rPr>
                <w:spacing w:val="-10"/>
              </w:rPr>
              <w:t>17.7</w:t>
            </w:r>
          </w:p>
        </w:tc>
      </w:tr>
      <w:tr w14:paraId="7AED04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858" w:type="dxa"/>
            <w:tcBorders>
              <w:right w:val="single" w:color="000000" w:sz="4" w:space="0"/>
            </w:tcBorders>
            <w:vAlign w:val="top"/>
          </w:tcPr>
          <w:p w14:paraId="1946B7A6">
            <w:pPr>
              <w:pStyle w:val="6"/>
              <w:spacing w:before="77" w:line="195" w:lineRule="auto"/>
              <w:ind w:left="460"/>
            </w:pPr>
            <w:r>
              <w:rPr>
                <w:spacing w:val="5"/>
              </w:rPr>
              <w:t>建筑企业单位数(个)</w:t>
            </w:r>
          </w:p>
        </w:tc>
        <w:tc>
          <w:tcPr>
            <w:tcW w:w="1928" w:type="dxa"/>
            <w:tcBorders>
              <w:left w:val="single" w:color="000000" w:sz="4" w:space="0"/>
            </w:tcBorders>
            <w:vAlign w:val="top"/>
          </w:tcPr>
          <w:p w14:paraId="30ACEE5B">
            <w:pPr>
              <w:pStyle w:val="6"/>
              <w:spacing w:before="108" w:line="164" w:lineRule="auto"/>
              <w:ind w:left="1645"/>
            </w:pPr>
            <w:r>
              <w:t>8</w:t>
            </w:r>
          </w:p>
        </w:tc>
        <w:tc>
          <w:tcPr>
            <w:tcW w:w="1927" w:type="dxa"/>
            <w:vAlign w:val="top"/>
          </w:tcPr>
          <w:p w14:paraId="73CFE781">
            <w:pPr>
              <w:pStyle w:val="6"/>
              <w:spacing w:before="108" w:line="164" w:lineRule="auto"/>
              <w:ind w:left="1647"/>
            </w:pPr>
            <w:r>
              <w:t>8</w:t>
            </w:r>
          </w:p>
        </w:tc>
        <w:tc>
          <w:tcPr>
            <w:tcW w:w="1932" w:type="dxa"/>
            <w:vAlign w:val="top"/>
          </w:tcPr>
          <w:p w14:paraId="51482D69">
            <w:pPr>
              <w:rPr>
                <w:rFonts w:ascii="Arial"/>
                <w:sz w:val="21"/>
              </w:rPr>
            </w:pPr>
          </w:p>
        </w:tc>
      </w:tr>
      <w:tr w14:paraId="3961E3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1E25EA9A">
            <w:pPr>
              <w:pStyle w:val="6"/>
              <w:spacing w:before="65" w:line="196" w:lineRule="auto"/>
              <w:ind w:left="460"/>
            </w:pPr>
            <w:r>
              <w:rPr>
                <w:spacing w:val="5"/>
              </w:rPr>
              <w:t>建筑企业从业人员(人)</w:t>
            </w:r>
          </w:p>
        </w:tc>
        <w:tc>
          <w:tcPr>
            <w:tcW w:w="1928" w:type="dxa"/>
            <w:tcBorders>
              <w:left w:val="single" w:color="000000" w:sz="4" w:space="0"/>
            </w:tcBorders>
            <w:vAlign w:val="top"/>
          </w:tcPr>
          <w:p w14:paraId="13E7A4E3">
            <w:pPr>
              <w:pStyle w:val="6"/>
              <w:spacing w:before="95" w:line="165" w:lineRule="auto"/>
              <w:ind w:left="1458"/>
            </w:pPr>
            <w:r>
              <w:rPr>
                <w:spacing w:val="-8"/>
              </w:rPr>
              <w:t>405</w:t>
            </w:r>
          </w:p>
        </w:tc>
        <w:tc>
          <w:tcPr>
            <w:tcW w:w="1927" w:type="dxa"/>
            <w:vAlign w:val="top"/>
          </w:tcPr>
          <w:p w14:paraId="7CEB81AF">
            <w:pPr>
              <w:pStyle w:val="6"/>
              <w:spacing w:before="96" w:line="165" w:lineRule="auto"/>
              <w:ind w:left="1465"/>
            </w:pPr>
            <w:r>
              <w:rPr>
                <w:spacing w:val="-8"/>
              </w:rPr>
              <w:t>409</w:t>
            </w:r>
          </w:p>
        </w:tc>
        <w:tc>
          <w:tcPr>
            <w:tcW w:w="1932" w:type="dxa"/>
            <w:vAlign w:val="top"/>
          </w:tcPr>
          <w:p w14:paraId="63383FDF">
            <w:pPr>
              <w:pStyle w:val="6"/>
              <w:spacing w:before="96" w:line="164" w:lineRule="auto"/>
              <w:ind w:left="1420"/>
            </w:pPr>
            <w:r>
              <w:rPr>
                <w:spacing w:val="2"/>
              </w:rPr>
              <w:t>-1.0</w:t>
            </w:r>
          </w:p>
        </w:tc>
      </w:tr>
      <w:tr w14:paraId="041487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3858" w:type="dxa"/>
            <w:tcBorders>
              <w:right w:val="single" w:color="000000" w:sz="4" w:space="0"/>
            </w:tcBorders>
            <w:vAlign w:val="top"/>
          </w:tcPr>
          <w:p w14:paraId="4551ECF0">
            <w:pPr>
              <w:pStyle w:val="6"/>
              <w:spacing w:before="68" w:line="305" w:lineRule="exact"/>
              <w:ind w:left="460"/>
            </w:pPr>
            <w:r>
              <w:rPr>
                <w:spacing w:val="5"/>
                <w:position w:val="9"/>
              </w:rPr>
              <w:t>建筑业总产值(万元)</w:t>
            </w:r>
          </w:p>
          <w:p w14:paraId="47B6F014">
            <w:pPr>
              <w:spacing w:line="232" w:lineRule="exact"/>
              <w:ind w:left="468"/>
              <w:rPr>
                <w:rFonts w:ascii="黑体" w:hAnsi="黑体" w:eastAsia="黑体" w:cs="黑体"/>
                <w:sz w:val="17"/>
                <w:szCs w:val="17"/>
              </w:rPr>
            </w:pPr>
            <w:r>
              <w:rPr>
                <w:rFonts w:ascii="黑体" w:hAnsi="黑体" w:eastAsia="黑体" w:cs="黑体"/>
                <w:spacing w:val="6"/>
                <w:position w:val="1"/>
                <w:sz w:val="17"/>
                <w:szCs w:val="17"/>
              </w:rPr>
              <w:t>交通运输邮电通信业</w:t>
            </w:r>
          </w:p>
        </w:tc>
        <w:tc>
          <w:tcPr>
            <w:tcW w:w="1928" w:type="dxa"/>
            <w:tcBorders>
              <w:left w:val="single" w:color="000000" w:sz="4" w:space="0"/>
            </w:tcBorders>
            <w:vAlign w:val="top"/>
          </w:tcPr>
          <w:p w14:paraId="17AA6E3B">
            <w:pPr>
              <w:pStyle w:val="6"/>
              <w:spacing w:before="98" w:line="166" w:lineRule="auto"/>
              <w:ind w:left="1283"/>
            </w:pPr>
            <w:r>
              <w:rPr>
                <w:spacing w:val="-10"/>
              </w:rPr>
              <w:t>21699</w:t>
            </w:r>
          </w:p>
        </w:tc>
        <w:tc>
          <w:tcPr>
            <w:tcW w:w="1927" w:type="dxa"/>
            <w:vAlign w:val="top"/>
          </w:tcPr>
          <w:p w14:paraId="505359F5">
            <w:pPr>
              <w:pStyle w:val="6"/>
              <w:spacing w:before="99" w:line="165" w:lineRule="auto"/>
              <w:ind w:left="1290"/>
            </w:pPr>
            <w:r>
              <w:rPr>
                <w:spacing w:val="-10"/>
              </w:rPr>
              <w:t>29231</w:t>
            </w:r>
          </w:p>
        </w:tc>
        <w:tc>
          <w:tcPr>
            <w:tcW w:w="1932" w:type="dxa"/>
            <w:vAlign w:val="top"/>
          </w:tcPr>
          <w:p w14:paraId="7BE06DA8">
            <w:pPr>
              <w:pStyle w:val="6"/>
              <w:spacing w:before="98" w:line="165" w:lineRule="auto"/>
              <w:ind w:left="1333"/>
            </w:pPr>
            <w:r>
              <w:rPr>
                <w:spacing w:val="-1"/>
              </w:rPr>
              <w:t>-25.8</w:t>
            </w:r>
          </w:p>
        </w:tc>
      </w:tr>
      <w:tr w14:paraId="6563AC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2" w:hRule="atLeast"/>
        </w:trPr>
        <w:tc>
          <w:tcPr>
            <w:tcW w:w="3858" w:type="dxa"/>
            <w:tcBorders>
              <w:right w:val="single" w:color="000000" w:sz="4" w:space="0"/>
            </w:tcBorders>
            <w:vAlign w:val="top"/>
          </w:tcPr>
          <w:p w14:paraId="77FEE8C4">
            <w:pPr>
              <w:pStyle w:val="6"/>
              <w:spacing w:before="77" w:line="311" w:lineRule="exact"/>
              <w:ind w:left="459"/>
            </w:pPr>
            <w:r>
              <w:rPr>
                <w:spacing w:val="4"/>
                <w:position w:val="9"/>
              </w:rPr>
              <w:t>公路里程(公里)</w:t>
            </w:r>
          </w:p>
          <w:p w14:paraId="36090530">
            <w:pPr>
              <w:spacing w:line="232" w:lineRule="exact"/>
              <w:ind w:left="474"/>
              <w:rPr>
                <w:rFonts w:ascii="黑体" w:hAnsi="黑体" w:eastAsia="黑体" w:cs="黑体"/>
                <w:sz w:val="17"/>
                <w:szCs w:val="17"/>
              </w:rPr>
            </w:pPr>
            <w:r>
              <w:rPr>
                <w:rFonts w:ascii="黑体" w:hAnsi="黑体" w:eastAsia="黑体" w:cs="黑体"/>
                <w:spacing w:val="3"/>
                <w:position w:val="1"/>
                <w:sz w:val="17"/>
                <w:szCs w:val="17"/>
              </w:rPr>
              <w:t>国内贸易</w:t>
            </w:r>
          </w:p>
        </w:tc>
        <w:tc>
          <w:tcPr>
            <w:tcW w:w="1928" w:type="dxa"/>
            <w:tcBorders>
              <w:left w:val="single" w:color="000000" w:sz="4" w:space="0"/>
            </w:tcBorders>
            <w:vAlign w:val="top"/>
          </w:tcPr>
          <w:p w14:paraId="70532FF7">
            <w:pPr>
              <w:pStyle w:val="6"/>
              <w:spacing w:before="109" w:line="165" w:lineRule="auto"/>
              <w:ind w:left="1377"/>
            </w:pPr>
            <w:r>
              <w:rPr>
                <w:spacing w:val="-11"/>
              </w:rPr>
              <w:t>3974</w:t>
            </w:r>
          </w:p>
        </w:tc>
        <w:tc>
          <w:tcPr>
            <w:tcW w:w="1927" w:type="dxa"/>
            <w:vAlign w:val="top"/>
          </w:tcPr>
          <w:p w14:paraId="13A4C96E">
            <w:pPr>
              <w:pStyle w:val="6"/>
              <w:spacing w:before="107" w:line="165" w:lineRule="auto"/>
              <w:ind w:left="1384"/>
            </w:pPr>
            <w:r>
              <w:rPr>
                <w:spacing w:val="-11"/>
              </w:rPr>
              <w:t>3861</w:t>
            </w:r>
          </w:p>
        </w:tc>
        <w:tc>
          <w:tcPr>
            <w:tcW w:w="1932" w:type="dxa"/>
            <w:vAlign w:val="top"/>
          </w:tcPr>
          <w:p w14:paraId="5D8F3827">
            <w:pPr>
              <w:pStyle w:val="6"/>
              <w:spacing w:before="109" w:line="165" w:lineRule="auto"/>
              <w:ind w:left="1513"/>
            </w:pPr>
            <w:r>
              <w:rPr>
                <w:spacing w:val="-4"/>
              </w:rPr>
              <w:t>2.9</w:t>
            </w:r>
          </w:p>
        </w:tc>
      </w:tr>
      <w:tr w14:paraId="645714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9" w:hRule="atLeast"/>
        </w:trPr>
        <w:tc>
          <w:tcPr>
            <w:tcW w:w="3858" w:type="dxa"/>
            <w:tcBorders>
              <w:right w:val="single" w:color="000000" w:sz="4" w:space="0"/>
            </w:tcBorders>
            <w:vAlign w:val="top"/>
          </w:tcPr>
          <w:p w14:paraId="05F5748C">
            <w:pPr>
              <w:pStyle w:val="6"/>
              <w:spacing w:before="74" w:line="311" w:lineRule="exact"/>
              <w:ind w:left="459"/>
            </w:pPr>
            <w:r>
              <w:rPr>
                <w:spacing w:val="5"/>
                <w:position w:val="9"/>
              </w:rPr>
              <w:t>社会消费品零售总额(万元)</w:t>
            </w:r>
          </w:p>
          <w:p w14:paraId="1BEFB3D9">
            <w:pPr>
              <w:spacing w:line="233" w:lineRule="exact"/>
              <w:ind w:left="460"/>
              <w:rPr>
                <w:rFonts w:ascii="黑体" w:hAnsi="黑体" w:eastAsia="黑体" w:cs="黑体"/>
                <w:sz w:val="17"/>
                <w:szCs w:val="17"/>
              </w:rPr>
            </w:pPr>
            <w:r>
              <w:rPr>
                <w:rFonts w:ascii="黑体" w:hAnsi="黑体" w:eastAsia="黑体" w:cs="黑体"/>
                <w:spacing w:val="6"/>
                <w:position w:val="1"/>
                <w:sz w:val="17"/>
                <w:szCs w:val="17"/>
              </w:rPr>
              <w:t>教育卫生</w:t>
            </w:r>
          </w:p>
        </w:tc>
        <w:tc>
          <w:tcPr>
            <w:tcW w:w="1928" w:type="dxa"/>
            <w:tcBorders>
              <w:left w:val="single" w:color="000000" w:sz="4" w:space="0"/>
            </w:tcBorders>
            <w:vAlign w:val="top"/>
          </w:tcPr>
          <w:p w14:paraId="4B4085DD">
            <w:pPr>
              <w:pStyle w:val="6"/>
              <w:spacing w:before="104" w:line="165" w:lineRule="auto"/>
              <w:ind w:left="1197"/>
            </w:pPr>
            <w:r>
              <w:rPr>
                <w:spacing w:val="-10"/>
              </w:rPr>
              <w:t>213245</w:t>
            </w:r>
          </w:p>
        </w:tc>
        <w:tc>
          <w:tcPr>
            <w:tcW w:w="1927" w:type="dxa"/>
            <w:vAlign w:val="top"/>
          </w:tcPr>
          <w:p w14:paraId="161B5C10">
            <w:pPr>
              <w:pStyle w:val="6"/>
              <w:spacing w:before="106" w:line="165" w:lineRule="auto"/>
              <w:ind w:left="1198"/>
            </w:pPr>
            <w:r>
              <w:rPr>
                <w:spacing w:val="-10"/>
              </w:rPr>
              <w:t>209044</w:t>
            </w:r>
          </w:p>
        </w:tc>
        <w:tc>
          <w:tcPr>
            <w:tcW w:w="1932" w:type="dxa"/>
            <w:vAlign w:val="top"/>
          </w:tcPr>
          <w:p w14:paraId="55E7323A">
            <w:pPr>
              <w:pStyle w:val="6"/>
              <w:spacing w:before="105" w:line="164" w:lineRule="auto"/>
              <w:ind w:left="1513"/>
            </w:pPr>
            <w:r>
              <w:rPr>
                <w:spacing w:val="-4"/>
              </w:rPr>
              <w:t>2.0</w:t>
            </w:r>
          </w:p>
        </w:tc>
      </w:tr>
      <w:tr w14:paraId="5693F2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858" w:type="dxa"/>
            <w:tcBorders>
              <w:right w:val="single" w:color="000000" w:sz="4" w:space="0"/>
            </w:tcBorders>
            <w:vAlign w:val="top"/>
          </w:tcPr>
          <w:p w14:paraId="4B21B92A">
            <w:pPr>
              <w:pStyle w:val="6"/>
              <w:spacing w:before="79" w:line="193" w:lineRule="auto"/>
              <w:ind w:left="461"/>
            </w:pPr>
            <w:r>
              <w:rPr>
                <w:spacing w:val="4"/>
              </w:rPr>
              <w:t>小学学校数(所)</w:t>
            </w:r>
          </w:p>
        </w:tc>
        <w:tc>
          <w:tcPr>
            <w:tcW w:w="1928" w:type="dxa"/>
            <w:tcBorders>
              <w:left w:val="single" w:color="000000" w:sz="4" w:space="0"/>
            </w:tcBorders>
            <w:vAlign w:val="top"/>
          </w:tcPr>
          <w:p w14:paraId="3468E9DB">
            <w:pPr>
              <w:pStyle w:val="6"/>
              <w:spacing w:before="109" w:line="165" w:lineRule="auto"/>
              <w:ind w:left="1552"/>
            </w:pPr>
            <w:r>
              <w:rPr>
                <w:spacing w:val="-8"/>
              </w:rPr>
              <w:t>26</w:t>
            </w:r>
          </w:p>
        </w:tc>
        <w:tc>
          <w:tcPr>
            <w:tcW w:w="1927" w:type="dxa"/>
            <w:vAlign w:val="top"/>
          </w:tcPr>
          <w:p w14:paraId="41A0EE55">
            <w:pPr>
              <w:pStyle w:val="6"/>
              <w:spacing w:before="109" w:line="165" w:lineRule="auto"/>
              <w:ind w:left="1558"/>
            </w:pPr>
            <w:r>
              <w:rPr>
                <w:spacing w:val="-8"/>
              </w:rPr>
              <w:t>26</w:t>
            </w:r>
          </w:p>
        </w:tc>
        <w:tc>
          <w:tcPr>
            <w:tcW w:w="1932" w:type="dxa"/>
            <w:vAlign w:val="top"/>
          </w:tcPr>
          <w:p w14:paraId="1EB3262D">
            <w:pPr>
              <w:rPr>
                <w:rFonts w:ascii="Arial"/>
                <w:sz w:val="21"/>
              </w:rPr>
            </w:pPr>
          </w:p>
        </w:tc>
      </w:tr>
      <w:tr w14:paraId="0516C4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858" w:type="dxa"/>
            <w:tcBorders>
              <w:right w:val="single" w:color="000000" w:sz="4" w:space="0"/>
            </w:tcBorders>
            <w:vAlign w:val="top"/>
          </w:tcPr>
          <w:p w14:paraId="1A3D89D4">
            <w:pPr>
              <w:pStyle w:val="6"/>
              <w:spacing w:before="66" w:line="196" w:lineRule="auto"/>
              <w:ind w:left="461"/>
            </w:pPr>
            <w:r>
              <w:rPr>
                <w:spacing w:val="5"/>
              </w:rPr>
              <w:t>小学专任教师数(人)</w:t>
            </w:r>
          </w:p>
        </w:tc>
        <w:tc>
          <w:tcPr>
            <w:tcW w:w="1928" w:type="dxa"/>
            <w:tcBorders>
              <w:left w:val="single" w:color="000000" w:sz="4" w:space="0"/>
            </w:tcBorders>
            <w:vAlign w:val="top"/>
          </w:tcPr>
          <w:p w14:paraId="517E6828">
            <w:pPr>
              <w:pStyle w:val="6"/>
              <w:spacing w:before="98" w:line="164" w:lineRule="auto"/>
              <w:ind w:left="1389"/>
            </w:pPr>
            <w:r>
              <w:rPr>
                <w:spacing w:val="-14"/>
              </w:rPr>
              <w:t>1032</w:t>
            </w:r>
          </w:p>
        </w:tc>
        <w:tc>
          <w:tcPr>
            <w:tcW w:w="1927" w:type="dxa"/>
            <w:vAlign w:val="top"/>
          </w:tcPr>
          <w:p w14:paraId="04538FC9">
            <w:pPr>
              <w:pStyle w:val="6"/>
              <w:spacing w:before="98" w:line="164" w:lineRule="auto"/>
              <w:ind w:left="1395"/>
            </w:pPr>
            <w:r>
              <w:rPr>
                <w:spacing w:val="-14"/>
              </w:rPr>
              <w:t>1033</w:t>
            </w:r>
          </w:p>
        </w:tc>
        <w:tc>
          <w:tcPr>
            <w:tcW w:w="1932" w:type="dxa"/>
            <w:vAlign w:val="top"/>
          </w:tcPr>
          <w:p w14:paraId="4AC6F4A6">
            <w:pPr>
              <w:pStyle w:val="6"/>
              <w:spacing w:before="98" w:line="164" w:lineRule="auto"/>
              <w:ind w:left="1420"/>
            </w:pPr>
            <w:r>
              <w:rPr>
                <w:spacing w:val="2"/>
              </w:rPr>
              <w:t>-0.1</w:t>
            </w:r>
          </w:p>
        </w:tc>
      </w:tr>
      <w:tr w14:paraId="6364CD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858" w:type="dxa"/>
            <w:tcBorders>
              <w:right w:val="single" w:color="000000" w:sz="4" w:space="0"/>
            </w:tcBorders>
            <w:vAlign w:val="top"/>
          </w:tcPr>
          <w:p w14:paraId="3E62C370">
            <w:pPr>
              <w:pStyle w:val="6"/>
              <w:spacing w:before="69" w:line="195" w:lineRule="auto"/>
              <w:ind w:left="461"/>
            </w:pPr>
            <w:r>
              <w:rPr>
                <w:spacing w:val="5"/>
              </w:rPr>
              <w:t>小学在校学生数(人)</w:t>
            </w:r>
          </w:p>
        </w:tc>
        <w:tc>
          <w:tcPr>
            <w:tcW w:w="1928" w:type="dxa"/>
            <w:tcBorders>
              <w:left w:val="single" w:color="000000" w:sz="4" w:space="0"/>
            </w:tcBorders>
            <w:vAlign w:val="top"/>
          </w:tcPr>
          <w:p w14:paraId="49E18108">
            <w:pPr>
              <w:pStyle w:val="6"/>
              <w:spacing w:before="99" w:line="166" w:lineRule="auto"/>
              <w:ind w:left="1374"/>
            </w:pPr>
            <w:r>
              <w:rPr>
                <w:spacing w:val="-10"/>
              </w:rPr>
              <w:t>9643</w:t>
            </w:r>
          </w:p>
        </w:tc>
        <w:tc>
          <w:tcPr>
            <w:tcW w:w="1927" w:type="dxa"/>
            <w:vAlign w:val="top"/>
          </w:tcPr>
          <w:p w14:paraId="141CB23C">
            <w:pPr>
              <w:pStyle w:val="6"/>
              <w:spacing w:before="99" w:line="166" w:lineRule="auto"/>
              <w:ind w:left="1381"/>
            </w:pPr>
            <w:r>
              <w:rPr>
                <w:spacing w:val="-10"/>
              </w:rPr>
              <w:t>9976</w:t>
            </w:r>
          </w:p>
        </w:tc>
        <w:tc>
          <w:tcPr>
            <w:tcW w:w="1932" w:type="dxa"/>
            <w:vAlign w:val="top"/>
          </w:tcPr>
          <w:p w14:paraId="6793C371">
            <w:pPr>
              <w:pStyle w:val="6"/>
              <w:spacing w:before="100" w:line="164" w:lineRule="auto"/>
              <w:ind w:left="1420"/>
            </w:pPr>
            <w:r>
              <w:rPr>
                <w:spacing w:val="2"/>
              </w:rPr>
              <w:t>-3.3</w:t>
            </w:r>
          </w:p>
        </w:tc>
      </w:tr>
      <w:tr w14:paraId="7D00D3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5177EB54">
            <w:pPr>
              <w:pStyle w:val="6"/>
              <w:spacing w:before="69" w:line="193" w:lineRule="auto"/>
              <w:ind w:left="459"/>
            </w:pPr>
            <w:r>
              <w:rPr>
                <w:spacing w:val="5"/>
              </w:rPr>
              <w:t>普通初中学校数(所)</w:t>
            </w:r>
          </w:p>
        </w:tc>
        <w:tc>
          <w:tcPr>
            <w:tcW w:w="1928" w:type="dxa"/>
            <w:tcBorders>
              <w:left w:val="single" w:color="000000" w:sz="4" w:space="0"/>
            </w:tcBorders>
            <w:vAlign w:val="top"/>
          </w:tcPr>
          <w:p w14:paraId="1FB36BBD">
            <w:pPr>
              <w:pStyle w:val="6"/>
              <w:spacing w:before="101" w:line="164" w:lineRule="auto"/>
              <w:ind w:left="1566"/>
            </w:pPr>
            <w:r>
              <w:rPr>
                <w:spacing w:val="-16"/>
              </w:rPr>
              <w:t>10</w:t>
            </w:r>
          </w:p>
        </w:tc>
        <w:tc>
          <w:tcPr>
            <w:tcW w:w="1927" w:type="dxa"/>
            <w:vAlign w:val="top"/>
          </w:tcPr>
          <w:p w14:paraId="6A36ED57">
            <w:pPr>
              <w:pStyle w:val="6"/>
              <w:spacing w:before="101" w:line="164" w:lineRule="auto"/>
              <w:ind w:left="1573"/>
            </w:pPr>
            <w:r>
              <w:rPr>
                <w:spacing w:val="-16"/>
              </w:rPr>
              <w:t>10</w:t>
            </w:r>
          </w:p>
        </w:tc>
        <w:tc>
          <w:tcPr>
            <w:tcW w:w="1932" w:type="dxa"/>
            <w:vAlign w:val="top"/>
          </w:tcPr>
          <w:p w14:paraId="294E52A5">
            <w:pPr>
              <w:rPr>
                <w:rFonts w:ascii="Arial"/>
                <w:sz w:val="21"/>
              </w:rPr>
            </w:pPr>
          </w:p>
        </w:tc>
      </w:tr>
      <w:tr w14:paraId="5BC5A1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858" w:type="dxa"/>
            <w:tcBorders>
              <w:right w:val="single" w:color="000000" w:sz="4" w:space="0"/>
            </w:tcBorders>
            <w:vAlign w:val="top"/>
          </w:tcPr>
          <w:p w14:paraId="0287E2D8">
            <w:pPr>
              <w:pStyle w:val="6"/>
              <w:spacing w:before="68" w:line="195" w:lineRule="auto"/>
              <w:ind w:left="459"/>
            </w:pPr>
            <w:r>
              <w:rPr>
                <w:spacing w:val="5"/>
              </w:rPr>
              <w:t>普通初中专任教师数(人)</w:t>
            </w:r>
          </w:p>
        </w:tc>
        <w:tc>
          <w:tcPr>
            <w:tcW w:w="1928" w:type="dxa"/>
            <w:tcBorders>
              <w:left w:val="single" w:color="000000" w:sz="4" w:space="0"/>
            </w:tcBorders>
            <w:vAlign w:val="top"/>
          </w:tcPr>
          <w:p w14:paraId="3F72F46A">
            <w:pPr>
              <w:pStyle w:val="6"/>
              <w:spacing w:before="97" w:line="165" w:lineRule="auto"/>
              <w:ind w:left="1461"/>
            </w:pPr>
            <w:r>
              <w:rPr>
                <w:spacing w:val="-9"/>
              </w:rPr>
              <w:t>548</w:t>
            </w:r>
          </w:p>
        </w:tc>
        <w:tc>
          <w:tcPr>
            <w:tcW w:w="1927" w:type="dxa"/>
            <w:vAlign w:val="top"/>
          </w:tcPr>
          <w:p w14:paraId="70C62FEB">
            <w:pPr>
              <w:pStyle w:val="6"/>
              <w:spacing w:before="97" w:line="165" w:lineRule="auto"/>
              <w:ind w:left="1467"/>
            </w:pPr>
            <w:r>
              <w:rPr>
                <w:spacing w:val="-9"/>
              </w:rPr>
              <w:t>543</w:t>
            </w:r>
          </w:p>
        </w:tc>
        <w:tc>
          <w:tcPr>
            <w:tcW w:w="1932" w:type="dxa"/>
            <w:vAlign w:val="top"/>
          </w:tcPr>
          <w:p w14:paraId="0AF14150">
            <w:pPr>
              <w:pStyle w:val="6"/>
              <w:spacing w:before="99" w:line="165" w:lineRule="auto"/>
              <w:ind w:left="1512"/>
            </w:pPr>
            <w:r>
              <w:rPr>
                <w:spacing w:val="-4"/>
              </w:rPr>
              <w:t>0.9</w:t>
            </w:r>
          </w:p>
        </w:tc>
      </w:tr>
      <w:tr w14:paraId="1FB0F2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1E83C290">
            <w:pPr>
              <w:pStyle w:val="6"/>
              <w:spacing w:before="69" w:line="193" w:lineRule="auto"/>
              <w:ind w:left="459"/>
            </w:pPr>
            <w:r>
              <w:rPr>
                <w:spacing w:val="5"/>
              </w:rPr>
              <w:t>普通初中在校学生数(人)</w:t>
            </w:r>
          </w:p>
        </w:tc>
        <w:tc>
          <w:tcPr>
            <w:tcW w:w="1928" w:type="dxa"/>
            <w:tcBorders>
              <w:left w:val="single" w:color="000000" w:sz="4" w:space="0"/>
            </w:tcBorders>
            <w:vAlign w:val="top"/>
          </w:tcPr>
          <w:p w14:paraId="2EA47043">
            <w:pPr>
              <w:pStyle w:val="6"/>
              <w:spacing w:before="101" w:line="165" w:lineRule="auto"/>
              <w:ind w:left="1372"/>
            </w:pPr>
            <w:r>
              <w:rPr>
                <w:spacing w:val="-9"/>
              </w:rPr>
              <w:t>4741</w:t>
            </w:r>
          </w:p>
        </w:tc>
        <w:tc>
          <w:tcPr>
            <w:tcW w:w="1927" w:type="dxa"/>
            <w:vAlign w:val="top"/>
          </w:tcPr>
          <w:p w14:paraId="25274B3C">
            <w:pPr>
              <w:pStyle w:val="6"/>
              <w:spacing w:before="100" w:line="164" w:lineRule="auto"/>
              <w:ind w:left="1378"/>
            </w:pPr>
            <w:r>
              <w:rPr>
                <w:spacing w:val="-9"/>
              </w:rPr>
              <w:t>4213</w:t>
            </w:r>
          </w:p>
        </w:tc>
        <w:tc>
          <w:tcPr>
            <w:tcW w:w="1932" w:type="dxa"/>
            <w:vAlign w:val="top"/>
          </w:tcPr>
          <w:p w14:paraId="2027C1CA">
            <w:pPr>
              <w:pStyle w:val="6"/>
              <w:spacing w:before="99" w:line="165" w:lineRule="auto"/>
              <w:ind w:left="1441"/>
            </w:pPr>
            <w:r>
              <w:rPr>
                <w:spacing w:val="-10"/>
              </w:rPr>
              <w:t>12.5</w:t>
            </w:r>
          </w:p>
        </w:tc>
      </w:tr>
      <w:tr w14:paraId="35DCC5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858" w:type="dxa"/>
            <w:tcBorders>
              <w:right w:val="single" w:color="000000" w:sz="4" w:space="0"/>
            </w:tcBorders>
            <w:vAlign w:val="top"/>
          </w:tcPr>
          <w:p w14:paraId="3FA19FED">
            <w:pPr>
              <w:pStyle w:val="6"/>
              <w:spacing w:before="67" w:line="187" w:lineRule="auto"/>
              <w:ind w:left="459"/>
            </w:pPr>
            <w:r>
              <w:rPr>
                <w:spacing w:val="-2"/>
              </w:rPr>
              <w:t>普通高中学校数（所）</w:t>
            </w:r>
          </w:p>
        </w:tc>
        <w:tc>
          <w:tcPr>
            <w:tcW w:w="1928" w:type="dxa"/>
            <w:tcBorders>
              <w:left w:val="single" w:color="000000" w:sz="4" w:space="0"/>
            </w:tcBorders>
            <w:vAlign w:val="top"/>
          </w:tcPr>
          <w:p w14:paraId="03C0C595">
            <w:pPr>
              <w:pStyle w:val="6"/>
              <w:spacing w:before="99" w:line="161" w:lineRule="auto"/>
              <w:ind w:left="1643"/>
            </w:pPr>
            <w:r>
              <w:t>2</w:t>
            </w:r>
          </w:p>
        </w:tc>
        <w:tc>
          <w:tcPr>
            <w:tcW w:w="1927" w:type="dxa"/>
            <w:vAlign w:val="top"/>
          </w:tcPr>
          <w:p w14:paraId="5D599803">
            <w:pPr>
              <w:pStyle w:val="6"/>
              <w:spacing w:before="99" w:line="161" w:lineRule="auto"/>
              <w:ind w:left="1645"/>
            </w:pPr>
            <w:r>
              <w:t>2</w:t>
            </w:r>
          </w:p>
        </w:tc>
        <w:tc>
          <w:tcPr>
            <w:tcW w:w="1932" w:type="dxa"/>
            <w:vAlign w:val="top"/>
          </w:tcPr>
          <w:p w14:paraId="3C3831DF">
            <w:pPr>
              <w:rPr>
                <w:rFonts w:ascii="Arial"/>
                <w:sz w:val="21"/>
              </w:rPr>
            </w:pPr>
          </w:p>
        </w:tc>
      </w:tr>
      <w:tr w14:paraId="549CB7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858" w:type="dxa"/>
            <w:tcBorders>
              <w:right w:val="single" w:color="000000" w:sz="4" w:space="0"/>
            </w:tcBorders>
            <w:vAlign w:val="top"/>
          </w:tcPr>
          <w:p w14:paraId="07D78EA0">
            <w:pPr>
              <w:pStyle w:val="6"/>
              <w:spacing w:before="78" w:line="186" w:lineRule="auto"/>
              <w:ind w:left="459"/>
            </w:pPr>
            <w:r>
              <w:rPr>
                <w:spacing w:val="-2"/>
              </w:rPr>
              <w:t>普通高中专任教师（人）</w:t>
            </w:r>
          </w:p>
        </w:tc>
        <w:tc>
          <w:tcPr>
            <w:tcW w:w="1928" w:type="dxa"/>
            <w:tcBorders>
              <w:left w:val="single" w:color="000000" w:sz="4" w:space="0"/>
            </w:tcBorders>
            <w:vAlign w:val="top"/>
          </w:tcPr>
          <w:p w14:paraId="74E985A1">
            <w:pPr>
              <w:pStyle w:val="6"/>
              <w:spacing w:before="110" w:line="160" w:lineRule="auto"/>
              <w:ind w:left="1461"/>
            </w:pPr>
            <w:r>
              <w:rPr>
                <w:spacing w:val="-9"/>
              </w:rPr>
              <w:t>292</w:t>
            </w:r>
          </w:p>
        </w:tc>
        <w:tc>
          <w:tcPr>
            <w:tcW w:w="1927" w:type="dxa"/>
            <w:vAlign w:val="top"/>
          </w:tcPr>
          <w:p w14:paraId="0A63DFBB">
            <w:pPr>
              <w:pStyle w:val="6"/>
              <w:spacing w:before="110" w:line="160" w:lineRule="auto"/>
              <w:ind w:left="1467"/>
            </w:pPr>
            <w:r>
              <w:rPr>
                <w:spacing w:val="-9"/>
              </w:rPr>
              <w:t>294</w:t>
            </w:r>
          </w:p>
        </w:tc>
        <w:tc>
          <w:tcPr>
            <w:tcW w:w="1932" w:type="dxa"/>
            <w:vAlign w:val="top"/>
          </w:tcPr>
          <w:p w14:paraId="75E15D74">
            <w:pPr>
              <w:pStyle w:val="6"/>
              <w:spacing w:before="110" w:line="160" w:lineRule="auto"/>
              <w:ind w:left="1420"/>
            </w:pPr>
            <w:r>
              <w:rPr>
                <w:spacing w:val="2"/>
              </w:rPr>
              <w:t>-0.7</w:t>
            </w:r>
          </w:p>
        </w:tc>
      </w:tr>
      <w:tr w14:paraId="7C1A1D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858" w:type="dxa"/>
            <w:tcBorders>
              <w:right w:val="single" w:color="000000" w:sz="4" w:space="0"/>
            </w:tcBorders>
            <w:vAlign w:val="top"/>
          </w:tcPr>
          <w:p w14:paraId="7E5A549A">
            <w:pPr>
              <w:pStyle w:val="6"/>
              <w:spacing w:before="76" w:line="195" w:lineRule="auto"/>
              <w:ind w:left="459"/>
            </w:pPr>
            <w:r>
              <w:rPr>
                <w:spacing w:val="5"/>
              </w:rPr>
              <w:t>普通高中在校学生数(人)</w:t>
            </w:r>
          </w:p>
        </w:tc>
        <w:tc>
          <w:tcPr>
            <w:tcW w:w="1928" w:type="dxa"/>
            <w:tcBorders>
              <w:left w:val="single" w:color="000000" w:sz="4" w:space="0"/>
            </w:tcBorders>
            <w:vAlign w:val="top"/>
          </w:tcPr>
          <w:p w14:paraId="52AB8F1B">
            <w:pPr>
              <w:pStyle w:val="6"/>
              <w:spacing w:before="107" w:line="164" w:lineRule="auto"/>
              <w:ind w:left="1374"/>
            </w:pPr>
            <w:r>
              <w:rPr>
                <w:spacing w:val="-10"/>
              </w:rPr>
              <w:t>2784</w:t>
            </w:r>
          </w:p>
        </w:tc>
        <w:tc>
          <w:tcPr>
            <w:tcW w:w="1927" w:type="dxa"/>
            <w:vAlign w:val="top"/>
          </w:tcPr>
          <w:p w14:paraId="0126E424">
            <w:pPr>
              <w:pStyle w:val="6"/>
              <w:spacing w:before="106" w:line="166" w:lineRule="auto"/>
              <w:ind w:left="1381"/>
            </w:pPr>
            <w:r>
              <w:rPr>
                <w:spacing w:val="-10"/>
              </w:rPr>
              <w:t>2996</w:t>
            </w:r>
          </w:p>
        </w:tc>
        <w:tc>
          <w:tcPr>
            <w:tcW w:w="1932" w:type="dxa"/>
            <w:vAlign w:val="top"/>
          </w:tcPr>
          <w:p w14:paraId="483C83DF">
            <w:pPr>
              <w:pStyle w:val="6"/>
              <w:spacing w:before="107" w:line="164" w:lineRule="auto"/>
              <w:ind w:left="1420"/>
            </w:pPr>
            <w:r>
              <w:rPr>
                <w:spacing w:val="2"/>
              </w:rPr>
              <w:t>-7.1</w:t>
            </w:r>
          </w:p>
        </w:tc>
      </w:tr>
      <w:tr w14:paraId="67EFCF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858" w:type="dxa"/>
            <w:tcBorders>
              <w:right w:val="single" w:color="000000" w:sz="4" w:space="0"/>
            </w:tcBorders>
            <w:vAlign w:val="top"/>
          </w:tcPr>
          <w:p w14:paraId="2F1973AC">
            <w:pPr>
              <w:pStyle w:val="6"/>
              <w:spacing w:before="70" w:line="194" w:lineRule="auto"/>
              <w:ind w:left="460"/>
            </w:pPr>
            <w:r>
              <w:rPr>
                <w:spacing w:val="4"/>
              </w:rPr>
              <w:t>卫生机构数(所)</w:t>
            </w:r>
          </w:p>
        </w:tc>
        <w:tc>
          <w:tcPr>
            <w:tcW w:w="1928" w:type="dxa"/>
            <w:tcBorders>
              <w:left w:val="single" w:color="000000" w:sz="4" w:space="0"/>
            </w:tcBorders>
            <w:vAlign w:val="top"/>
          </w:tcPr>
          <w:p w14:paraId="2B20F67F">
            <w:pPr>
              <w:pStyle w:val="6"/>
              <w:spacing w:before="101" w:line="164" w:lineRule="auto"/>
              <w:ind w:left="1461"/>
            </w:pPr>
            <w:r>
              <w:rPr>
                <w:spacing w:val="-9"/>
              </w:rPr>
              <w:t>282</w:t>
            </w:r>
          </w:p>
        </w:tc>
        <w:tc>
          <w:tcPr>
            <w:tcW w:w="1927" w:type="dxa"/>
            <w:vAlign w:val="top"/>
          </w:tcPr>
          <w:p w14:paraId="1F543723">
            <w:pPr>
              <w:pStyle w:val="6"/>
              <w:spacing w:before="101" w:line="164" w:lineRule="auto"/>
              <w:ind w:left="1467"/>
            </w:pPr>
            <w:r>
              <w:rPr>
                <w:spacing w:val="-9"/>
              </w:rPr>
              <w:t>282</w:t>
            </w:r>
          </w:p>
        </w:tc>
        <w:tc>
          <w:tcPr>
            <w:tcW w:w="1932" w:type="dxa"/>
            <w:vAlign w:val="top"/>
          </w:tcPr>
          <w:p w14:paraId="5561EFE9">
            <w:pPr>
              <w:rPr>
                <w:rFonts w:ascii="Arial"/>
                <w:sz w:val="21"/>
              </w:rPr>
            </w:pPr>
          </w:p>
        </w:tc>
      </w:tr>
      <w:tr w14:paraId="629397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3AC8D75C">
            <w:pPr>
              <w:pStyle w:val="6"/>
              <w:spacing w:before="70" w:line="192" w:lineRule="auto"/>
              <w:ind w:left="812"/>
            </w:pPr>
            <w:r>
              <w:rPr>
                <w:spacing w:val="-4"/>
              </w:rPr>
              <w:t>#</w:t>
            </w:r>
            <w:r>
              <w:rPr>
                <w:spacing w:val="12"/>
                <w:w w:val="101"/>
              </w:rPr>
              <w:t xml:space="preserve"> </w:t>
            </w:r>
            <w:r>
              <w:rPr>
                <w:spacing w:val="-4"/>
              </w:rPr>
              <w:t>医院(所)</w:t>
            </w:r>
          </w:p>
        </w:tc>
        <w:tc>
          <w:tcPr>
            <w:tcW w:w="1928" w:type="dxa"/>
            <w:tcBorders>
              <w:left w:val="single" w:color="000000" w:sz="4" w:space="0"/>
            </w:tcBorders>
            <w:vAlign w:val="top"/>
          </w:tcPr>
          <w:p w14:paraId="24716787">
            <w:pPr>
              <w:pStyle w:val="6"/>
              <w:spacing w:before="102" w:line="165" w:lineRule="auto"/>
              <w:ind w:left="1640"/>
            </w:pPr>
            <w:r>
              <w:t>4</w:t>
            </w:r>
          </w:p>
        </w:tc>
        <w:tc>
          <w:tcPr>
            <w:tcW w:w="1927" w:type="dxa"/>
            <w:vAlign w:val="top"/>
          </w:tcPr>
          <w:p w14:paraId="14ABE2B9">
            <w:pPr>
              <w:pStyle w:val="6"/>
              <w:spacing w:before="102" w:line="165" w:lineRule="auto"/>
              <w:ind w:left="1642"/>
            </w:pPr>
            <w:r>
              <w:t>4</w:t>
            </w:r>
          </w:p>
        </w:tc>
        <w:tc>
          <w:tcPr>
            <w:tcW w:w="1932" w:type="dxa"/>
            <w:vAlign w:val="top"/>
          </w:tcPr>
          <w:p w14:paraId="6DDC57FC">
            <w:pPr>
              <w:rPr>
                <w:rFonts w:ascii="Arial"/>
                <w:sz w:val="21"/>
              </w:rPr>
            </w:pPr>
          </w:p>
        </w:tc>
      </w:tr>
      <w:tr w14:paraId="48CC7F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858" w:type="dxa"/>
            <w:tcBorders>
              <w:right w:val="single" w:color="000000" w:sz="4" w:space="0"/>
            </w:tcBorders>
            <w:vAlign w:val="top"/>
          </w:tcPr>
          <w:p w14:paraId="33E91B74">
            <w:pPr>
              <w:pStyle w:val="6"/>
              <w:spacing w:before="68" w:line="193" w:lineRule="auto"/>
              <w:ind w:left="950"/>
            </w:pPr>
            <w:r>
              <w:rPr>
                <w:spacing w:val="3"/>
              </w:rPr>
              <w:t>卫生院(所)</w:t>
            </w:r>
          </w:p>
        </w:tc>
        <w:tc>
          <w:tcPr>
            <w:tcW w:w="1928" w:type="dxa"/>
            <w:tcBorders>
              <w:left w:val="single" w:color="000000" w:sz="4" w:space="0"/>
            </w:tcBorders>
            <w:vAlign w:val="top"/>
          </w:tcPr>
          <w:p w14:paraId="6AA4786C">
            <w:pPr>
              <w:pStyle w:val="6"/>
              <w:spacing w:before="100" w:line="165" w:lineRule="auto"/>
              <w:ind w:left="1552"/>
            </w:pPr>
            <w:r>
              <w:rPr>
                <w:spacing w:val="-8"/>
              </w:rPr>
              <w:t>21</w:t>
            </w:r>
          </w:p>
        </w:tc>
        <w:tc>
          <w:tcPr>
            <w:tcW w:w="1927" w:type="dxa"/>
            <w:vAlign w:val="top"/>
          </w:tcPr>
          <w:p w14:paraId="7F60A693">
            <w:pPr>
              <w:pStyle w:val="6"/>
              <w:spacing w:before="100" w:line="165" w:lineRule="auto"/>
              <w:ind w:left="1558"/>
            </w:pPr>
            <w:r>
              <w:rPr>
                <w:spacing w:val="-8"/>
              </w:rPr>
              <w:t>21</w:t>
            </w:r>
          </w:p>
        </w:tc>
        <w:tc>
          <w:tcPr>
            <w:tcW w:w="1932" w:type="dxa"/>
            <w:vAlign w:val="top"/>
          </w:tcPr>
          <w:p w14:paraId="2F4CFDB0">
            <w:pPr>
              <w:rPr>
                <w:rFonts w:ascii="Arial"/>
                <w:sz w:val="21"/>
              </w:rPr>
            </w:pPr>
          </w:p>
        </w:tc>
      </w:tr>
      <w:tr w14:paraId="2A13A4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858" w:type="dxa"/>
            <w:tcBorders>
              <w:right w:val="single" w:color="000000" w:sz="4" w:space="0"/>
            </w:tcBorders>
            <w:vAlign w:val="top"/>
          </w:tcPr>
          <w:p w14:paraId="3AD3A492">
            <w:pPr>
              <w:pStyle w:val="6"/>
              <w:spacing w:before="72" w:line="193" w:lineRule="auto"/>
              <w:ind w:left="461"/>
            </w:pPr>
            <w:r>
              <w:rPr>
                <w:spacing w:val="2"/>
              </w:rPr>
              <w:t>床位数(张)</w:t>
            </w:r>
          </w:p>
        </w:tc>
        <w:tc>
          <w:tcPr>
            <w:tcW w:w="1928" w:type="dxa"/>
            <w:tcBorders>
              <w:left w:val="single" w:color="000000" w:sz="4" w:space="0"/>
            </w:tcBorders>
            <w:vAlign w:val="top"/>
          </w:tcPr>
          <w:p w14:paraId="73C703A4">
            <w:pPr>
              <w:pStyle w:val="6"/>
              <w:spacing w:before="102" w:line="165" w:lineRule="auto"/>
              <w:ind w:left="1389"/>
            </w:pPr>
            <w:r>
              <w:rPr>
                <w:spacing w:val="-14"/>
              </w:rPr>
              <w:t>1517</w:t>
            </w:r>
          </w:p>
        </w:tc>
        <w:tc>
          <w:tcPr>
            <w:tcW w:w="1927" w:type="dxa"/>
            <w:vAlign w:val="top"/>
          </w:tcPr>
          <w:p w14:paraId="69D8FEA7">
            <w:pPr>
              <w:pStyle w:val="6"/>
              <w:spacing w:before="104" w:line="165" w:lineRule="auto"/>
              <w:ind w:left="1395"/>
            </w:pPr>
            <w:r>
              <w:rPr>
                <w:spacing w:val="-14"/>
              </w:rPr>
              <w:t>1474</w:t>
            </w:r>
          </w:p>
        </w:tc>
        <w:tc>
          <w:tcPr>
            <w:tcW w:w="1932" w:type="dxa"/>
            <w:vAlign w:val="top"/>
          </w:tcPr>
          <w:p w14:paraId="57B4EB9C">
            <w:pPr>
              <w:pStyle w:val="6"/>
              <w:spacing w:before="104" w:line="165" w:lineRule="auto"/>
              <w:ind w:left="1513"/>
            </w:pPr>
            <w:r>
              <w:rPr>
                <w:spacing w:val="-4"/>
              </w:rPr>
              <w:t>2.9</w:t>
            </w:r>
          </w:p>
        </w:tc>
      </w:tr>
      <w:tr w14:paraId="20AAAA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4E3900B6">
            <w:pPr>
              <w:pStyle w:val="6"/>
              <w:spacing w:before="73" w:line="190" w:lineRule="auto"/>
              <w:ind w:left="812"/>
            </w:pPr>
            <w:r>
              <w:rPr>
                <w:spacing w:val="-4"/>
              </w:rPr>
              <w:t>#</w:t>
            </w:r>
            <w:r>
              <w:rPr>
                <w:spacing w:val="12"/>
                <w:w w:val="101"/>
              </w:rPr>
              <w:t xml:space="preserve"> </w:t>
            </w:r>
            <w:r>
              <w:rPr>
                <w:spacing w:val="-4"/>
              </w:rPr>
              <w:t>医院(张)</w:t>
            </w:r>
          </w:p>
        </w:tc>
        <w:tc>
          <w:tcPr>
            <w:tcW w:w="1928" w:type="dxa"/>
            <w:tcBorders>
              <w:left w:val="single" w:color="000000" w:sz="4" w:space="0"/>
            </w:tcBorders>
            <w:vAlign w:val="top"/>
          </w:tcPr>
          <w:p w14:paraId="583936F6">
            <w:pPr>
              <w:pStyle w:val="6"/>
              <w:spacing w:before="103" w:line="164" w:lineRule="auto"/>
              <w:ind w:left="1389"/>
            </w:pPr>
            <w:r>
              <w:rPr>
                <w:spacing w:val="-14"/>
              </w:rPr>
              <w:t>1030</w:t>
            </w:r>
          </w:p>
        </w:tc>
        <w:tc>
          <w:tcPr>
            <w:tcW w:w="1927" w:type="dxa"/>
            <w:vAlign w:val="top"/>
          </w:tcPr>
          <w:p w14:paraId="7973DF48">
            <w:pPr>
              <w:pStyle w:val="6"/>
              <w:spacing w:before="104" w:line="164" w:lineRule="auto"/>
              <w:ind w:left="1467"/>
            </w:pPr>
            <w:r>
              <w:rPr>
                <w:spacing w:val="-9"/>
              </w:rPr>
              <w:t>980</w:t>
            </w:r>
          </w:p>
        </w:tc>
        <w:tc>
          <w:tcPr>
            <w:tcW w:w="1932" w:type="dxa"/>
            <w:vAlign w:val="top"/>
          </w:tcPr>
          <w:p w14:paraId="212D813C">
            <w:pPr>
              <w:pStyle w:val="6"/>
              <w:spacing w:before="102" w:line="165" w:lineRule="auto"/>
              <w:ind w:left="1513"/>
            </w:pPr>
            <w:r>
              <w:rPr>
                <w:spacing w:val="-4"/>
              </w:rPr>
              <w:t>5.1</w:t>
            </w:r>
          </w:p>
        </w:tc>
      </w:tr>
      <w:tr w14:paraId="188521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6214C71B">
            <w:pPr>
              <w:pStyle w:val="6"/>
              <w:spacing w:before="70" w:line="192" w:lineRule="auto"/>
              <w:ind w:left="950"/>
            </w:pPr>
            <w:r>
              <w:rPr>
                <w:spacing w:val="3"/>
              </w:rPr>
              <w:t>卫生院(张)</w:t>
            </w:r>
          </w:p>
        </w:tc>
        <w:tc>
          <w:tcPr>
            <w:tcW w:w="1928" w:type="dxa"/>
            <w:tcBorders>
              <w:left w:val="single" w:color="000000" w:sz="4" w:space="0"/>
            </w:tcBorders>
            <w:vAlign w:val="top"/>
          </w:tcPr>
          <w:p w14:paraId="3DFB06D5">
            <w:pPr>
              <w:pStyle w:val="6"/>
              <w:spacing w:before="101" w:line="164" w:lineRule="auto"/>
              <w:ind w:left="1458"/>
            </w:pPr>
            <w:r>
              <w:rPr>
                <w:spacing w:val="-8"/>
              </w:rPr>
              <w:t>432</w:t>
            </w:r>
          </w:p>
        </w:tc>
        <w:tc>
          <w:tcPr>
            <w:tcW w:w="1927" w:type="dxa"/>
            <w:vAlign w:val="top"/>
          </w:tcPr>
          <w:p w14:paraId="43DD45BD">
            <w:pPr>
              <w:pStyle w:val="6"/>
              <w:spacing w:before="101" w:line="164" w:lineRule="auto"/>
              <w:ind w:left="1465"/>
            </w:pPr>
            <w:r>
              <w:rPr>
                <w:spacing w:val="-8"/>
              </w:rPr>
              <w:t>432</w:t>
            </w:r>
          </w:p>
        </w:tc>
        <w:tc>
          <w:tcPr>
            <w:tcW w:w="1932" w:type="dxa"/>
            <w:vAlign w:val="top"/>
          </w:tcPr>
          <w:p w14:paraId="3B6DD65B">
            <w:pPr>
              <w:rPr>
                <w:rFonts w:ascii="Arial"/>
                <w:sz w:val="21"/>
              </w:rPr>
            </w:pPr>
          </w:p>
        </w:tc>
      </w:tr>
      <w:tr w14:paraId="224B80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2EDECF9A">
            <w:pPr>
              <w:pStyle w:val="6"/>
              <w:spacing w:before="73" w:line="190" w:lineRule="auto"/>
              <w:ind w:left="460"/>
            </w:pPr>
            <w:r>
              <w:rPr>
                <w:spacing w:val="4"/>
              </w:rPr>
              <w:t>卫生技术人员(人)</w:t>
            </w:r>
          </w:p>
        </w:tc>
        <w:tc>
          <w:tcPr>
            <w:tcW w:w="1928" w:type="dxa"/>
            <w:tcBorders>
              <w:left w:val="single" w:color="000000" w:sz="4" w:space="0"/>
            </w:tcBorders>
            <w:vAlign w:val="top"/>
          </w:tcPr>
          <w:p w14:paraId="349FDE68">
            <w:pPr>
              <w:pStyle w:val="6"/>
              <w:spacing w:before="104" w:line="164" w:lineRule="auto"/>
              <w:ind w:left="1389"/>
            </w:pPr>
            <w:r>
              <w:rPr>
                <w:spacing w:val="-14"/>
              </w:rPr>
              <w:t>1703</w:t>
            </w:r>
          </w:p>
        </w:tc>
        <w:tc>
          <w:tcPr>
            <w:tcW w:w="1927" w:type="dxa"/>
            <w:vAlign w:val="top"/>
          </w:tcPr>
          <w:p w14:paraId="07ED4BFD">
            <w:pPr>
              <w:pStyle w:val="6"/>
              <w:spacing w:before="103" w:line="165" w:lineRule="auto"/>
              <w:ind w:left="1395"/>
            </w:pPr>
            <w:r>
              <w:rPr>
                <w:spacing w:val="-14"/>
              </w:rPr>
              <w:t>1695</w:t>
            </w:r>
          </w:p>
        </w:tc>
        <w:tc>
          <w:tcPr>
            <w:tcW w:w="1932" w:type="dxa"/>
            <w:vAlign w:val="top"/>
          </w:tcPr>
          <w:p w14:paraId="21A1E6FC">
            <w:pPr>
              <w:pStyle w:val="6"/>
              <w:spacing w:before="103" w:line="165" w:lineRule="auto"/>
              <w:ind w:left="1512"/>
            </w:pPr>
            <w:r>
              <w:rPr>
                <w:spacing w:val="-4"/>
              </w:rPr>
              <w:t>0.5</w:t>
            </w:r>
          </w:p>
        </w:tc>
      </w:tr>
      <w:tr w14:paraId="65F577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858" w:type="dxa"/>
            <w:tcBorders>
              <w:right w:val="single" w:color="000000" w:sz="4" w:space="0"/>
            </w:tcBorders>
            <w:vAlign w:val="top"/>
          </w:tcPr>
          <w:p w14:paraId="0D30507F">
            <w:pPr>
              <w:pStyle w:val="6"/>
              <w:spacing w:before="71" w:line="191" w:lineRule="auto"/>
              <w:ind w:left="812"/>
            </w:pPr>
            <w:r>
              <w:rPr>
                <w:spacing w:val="-4"/>
              </w:rPr>
              <w:t>#</w:t>
            </w:r>
            <w:r>
              <w:rPr>
                <w:spacing w:val="12"/>
                <w:w w:val="101"/>
              </w:rPr>
              <w:t xml:space="preserve"> </w:t>
            </w:r>
            <w:r>
              <w:rPr>
                <w:spacing w:val="-4"/>
              </w:rPr>
              <w:t>医院(人)</w:t>
            </w:r>
          </w:p>
        </w:tc>
        <w:tc>
          <w:tcPr>
            <w:tcW w:w="1928" w:type="dxa"/>
            <w:tcBorders>
              <w:left w:val="single" w:color="000000" w:sz="4" w:space="0"/>
            </w:tcBorders>
            <w:vAlign w:val="top"/>
          </w:tcPr>
          <w:p w14:paraId="0D268E89">
            <w:pPr>
              <w:pStyle w:val="6"/>
              <w:spacing w:before="102" w:line="164" w:lineRule="auto"/>
              <w:ind w:left="1463"/>
            </w:pPr>
            <w:r>
              <w:rPr>
                <w:spacing w:val="-9"/>
              </w:rPr>
              <w:t>880</w:t>
            </w:r>
          </w:p>
        </w:tc>
        <w:tc>
          <w:tcPr>
            <w:tcW w:w="1927" w:type="dxa"/>
            <w:vAlign w:val="top"/>
          </w:tcPr>
          <w:p w14:paraId="2E3CE899">
            <w:pPr>
              <w:pStyle w:val="6"/>
              <w:spacing w:before="101" w:line="165" w:lineRule="auto"/>
              <w:ind w:left="1469"/>
            </w:pPr>
            <w:r>
              <w:rPr>
                <w:spacing w:val="-9"/>
              </w:rPr>
              <w:t>854</w:t>
            </w:r>
          </w:p>
        </w:tc>
        <w:tc>
          <w:tcPr>
            <w:tcW w:w="1932" w:type="dxa"/>
            <w:vAlign w:val="top"/>
          </w:tcPr>
          <w:p w14:paraId="61772A3F">
            <w:pPr>
              <w:pStyle w:val="6"/>
              <w:spacing w:before="102" w:line="164" w:lineRule="auto"/>
              <w:ind w:left="1516"/>
            </w:pPr>
            <w:r>
              <w:rPr>
                <w:spacing w:val="-5"/>
              </w:rPr>
              <w:t>3.0</w:t>
            </w:r>
          </w:p>
        </w:tc>
      </w:tr>
      <w:tr w14:paraId="6E6A78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3858" w:type="dxa"/>
            <w:tcBorders>
              <w:bottom w:val="single" w:color="000000" w:sz="6" w:space="0"/>
              <w:right w:val="single" w:color="000000" w:sz="4" w:space="0"/>
            </w:tcBorders>
            <w:vAlign w:val="top"/>
          </w:tcPr>
          <w:p w14:paraId="0BA8463A">
            <w:pPr>
              <w:pStyle w:val="6"/>
              <w:spacing w:before="74" w:line="209" w:lineRule="auto"/>
              <w:ind w:left="950"/>
            </w:pPr>
            <w:r>
              <w:rPr>
                <w:spacing w:val="3"/>
              </w:rPr>
              <w:t>卫生院(人)</w:t>
            </w:r>
          </w:p>
        </w:tc>
        <w:tc>
          <w:tcPr>
            <w:tcW w:w="1928" w:type="dxa"/>
            <w:tcBorders>
              <w:left w:val="single" w:color="000000" w:sz="4" w:space="0"/>
              <w:bottom w:val="single" w:color="000000" w:sz="6" w:space="0"/>
            </w:tcBorders>
            <w:vAlign w:val="top"/>
          </w:tcPr>
          <w:p w14:paraId="5507745C">
            <w:pPr>
              <w:pStyle w:val="6"/>
              <w:spacing w:before="104" w:line="166" w:lineRule="auto"/>
              <w:ind w:left="1463"/>
            </w:pPr>
            <w:r>
              <w:rPr>
                <w:spacing w:val="-10"/>
              </w:rPr>
              <w:t>396</w:t>
            </w:r>
          </w:p>
        </w:tc>
        <w:tc>
          <w:tcPr>
            <w:tcW w:w="1927" w:type="dxa"/>
            <w:tcBorders>
              <w:bottom w:val="single" w:color="000000" w:sz="6" w:space="0"/>
            </w:tcBorders>
            <w:vAlign w:val="top"/>
          </w:tcPr>
          <w:p w14:paraId="6AD85AFD">
            <w:pPr>
              <w:pStyle w:val="6"/>
              <w:spacing w:before="105" w:line="164" w:lineRule="auto"/>
              <w:ind w:left="1465"/>
            </w:pPr>
            <w:r>
              <w:rPr>
                <w:spacing w:val="-8"/>
              </w:rPr>
              <w:t>413</w:t>
            </w:r>
          </w:p>
        </w:tc>
        <w:tc>
          <w:tcPr>
            <w:tcW w:w="1932" w:type="dxa"/>
            <w:tcBorders>
              <w:bottom w:val="single" w:color="000000" w:sz="6" w:space="0"/>
            </w:tcBorders>
            <w:vAlign w:val="top"/>
          </w:tcPr>
          <w:p w14:paraId="2ACD60F5">
            <w:pPr>
              <w:pStyle w:val="6"/>
              <w:spacing w:before="105" w:line="164" w:lineRule="auto"/>
              <w:ind w:left="1420"/>
            </w:pPr>
            <w:r>
              <w:rPr>
                <w:spacing w:val="2"/>
              </w:rPr>
              <w:t>-4.1</w:t>
            </w:r>
          </w:p>
        </w:tc>
      </w:tr>
    </w:tbl>
    <w:p w14:paraId="7DFD08D5">
      <w:pPr>
        <w:pStyle w:val="2"/>
        <w:spacing w:line="222" w:lineRule="exact"/>
        <w:rPr>
          <w:sz w:val="19"/>
        </w:rPr>
      </w:pPr>
    </w:p>
    <w:p w14:paraId="31000FE7">
      <w:pPr>
        <w:spacing w:line="222" w:lineRule="exact"/>
        <w:rPr>
          <w:sz w:val="19"/>
          <w:szCs w:val="19"/>
        </w:rPr>
        <w:sectPr>
          <w:footerReference r:id="rId29" w:type="default"/>
          <w:pgSz w:w="11900" w:h="16840"/>
          <w:pgMar w:top="400" w:right="1127" w:bottom="1265" w:left="1127" w:header="0" w:footer="1106" w:gutter="0"/>
          <w:cols w:space="720" w:num="1"/>
        </w:sectPr>
      </w:pPr>
    </w:p>
    <w:p w14:paraId="3AEE2DA1">
      <w:pPr>
        <w:pStyle w:val="2"/>
        <w:spacing w:line="242" w:lineRule="auto"/>
      </w:pPr>
    </w:p>
    <w:p w14:paraId="63AAE974">
      <w:pPr>
        <w:pStyle w:val="2"/>
        <w:spacing w:line="242" w:lineRule="auto"/>
      </w:pPr>
    </w:p>
    <w:p w14:paraId="1F2D9E4D">
      <w:pPr>
        <w:pStyle w:val="2"/>
        <w:spacing w:line="242" w:lineRule="auto"/>
      </w:pPr>
    </w:p>
    <w:p w14:paraId="4E495F1E">
      <w:pPr>
        <w:pStyle w:val="2"/>
        <w:spacing w:line="242" w:lineRule="auto"/>
      </w:pPr>
    </w:p>
    <w:p w14:paraId="692F9F68">
      <w:pPr>
        <w:pStyle w:val="2"/>
        <w:spacing w:line="242" w:lineRule="auto"/>
      </w:pPr>
    </w:p>
    <w:p w14:paraId="123DFB8C">
      <w:pPr>
        <w:pStyle w:val="2"/>
        <w:spacing w:line="242" w:lineRule="auto"/>
      </w:pPr>
    </w:p>
    <w:p w14:paraId="2067C937">
      <w:pPr>
        <w:pStyle w:val="2"/>
        <w:spacing w:line="242" w:lineRule="auto"/>
      </w:pPr>
    </w:p>
    <w:p w14:paraId="5101D894">
      <w:pPr>
        <w:pStyle w:val="2"/>
        <w:spacing w:line="242" w:lineRule="auto"/>
      </w:pPr>
    </w:p>
    <w:p w14:paraId="13865064">
      <w:pPr>
        <w:pStyle w:val="2"/>
        <w:spacing w:line="242" w:lineRule="auto"/>
      </w:pPr>
    </w:p>
    <w:p w14:paraId="07ACB3AA">
      <w:pPr>
        <w:pStyle w:val="2"/>
        <w:spacing w:line="242" w:lineRule="auto"/>
      </w:pPr>
    </w:p>
    <w:p w14:paraId="0D9B689A">
      <w:pPr>
        <w:pStyle w:val="2"/>
        <w:spacing w:line="242" w:lineRule="auto"/>
      </w:pPr>
    </w:p>
    <w:p w14:paraId="123C5461">
      <w:pPr>
        <w:pStyle w:val="2"/>
        <w:spacing w:line="242" w:lineRule="auto"/>
      </w:pPr>
    </w:p>
    <w:p w14:paraId="57E0E710">
      <w:pPr>
        <w:pStyle w:val="2"/>
        <w:spacing w:line="242" w:lineRule="auto"/>
      </w:pPr>
    </w:p>
    <w:p w14:paraId="5F307BDB">
      <w:pPr>
        <w:pStyle w:val="2"/>
        <w:spacing w:line="243" w:lineRule="auto"/>
      </w:pPr>
    </w:p>
    <w:p w14:paraId="6060DBFB">
      <w:pPr>
        <w:pStyle w:val="2"/>
        <w:spacing w:line="243" w:lineRule="auto"/>
      </w:pPr>
    </w:p>
    <w:p w14:paraId="43D79E26">
      <w:pPr>
        <w:pStyle w:val="2"/>
        <w:spacing w:line="243" w:lineRule="auto"/>
      </w:pPr>
    </w:p>
    <w:p w14:paraId="78DEAACC">
      <w:pPr>
        <w:pStyle w:val="2"/>
        <w:tabs>
          <w:tab w:val="left" w:pos="420"/>
        </w:tabs>
        <w:spacing w:before="279" w:line="167" w:lineRule="auto"/>
        <w:rPr>
          <w:rFonts w:ascii="微软雅黑" w:hAnsi="微软雅黑" w:eastAsia="微软雅黑" w:cs="微软雅黑"/>
          <w:sz w:val="54"/>
          <w:szCs w:val="54"/>
        </w:rPr>
      </w:pPr>
      <w:r>
        <w:rPr>
          <w:position w:val="-5"/>
          <w:sz w:val="97"/>
          <w:szCs w:val="97"/>
          <w:shd w:val="clear" w:fill="CCCCCC"/>
        </w:rPr>
        <w:tab/>
      </w:r>
      <w:r>
        <w:rPr>
          <w:spacing w:val="-39"/>
          <w:position w:val="-5"/>
          <w:sz w:val="97"/>
          <w:szCs w:val="97"/>
          <w:shd w:val="clear" w:fill="CCCCCC"/>
        </w:rPr>
        <w:t xml:space="preserve">2  </w:t>
      </w:r>
      <w:r>
        <w:rPr>
          <w:spacing w:val="142"/>
          <w:position w:val="-5"/>
          <w:sz w:val="97"/>
          <w:szCs w:val="97"/>
        </w:rPr>
        <w:t xml:space="preserve"> </w:t>
      </w:r>
      <w:r>
        <w:rPr>
          <w:rFonts w:ascii="微软雅黑" w:hAnsi="微软雅黑" w:eastAsia="微软雅黑" w:cs="微软雅黑"/>
          <w:spacing w:val="-39"/>
          <w:position w:val="5"/>
          <w:sz w:val="54"/>
          <w:szCs w:val="54"/>
        </w:rPr>
        <w:t>行政区划、面积、人口</w:t>
      </w:r>
    </w:p>
    <w:p w14:paraId="7E3719AB">
      <w:pPr>
        <w:spacing w:before="171" w:line="173" w:lineRule="exact"/>
        <w:jc w:val="right"/>
      </w:pPr>
      <w:r>
        <w:rPr>
          <w:position w:val="-3"/>
        </w:rPr>
        <w:drawing>
          <wp:inline distT="0" distB="0" distL="0" distR="0">
            <wp:extent cx="5004435" cy="1092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72"/>
                    <a:stretch>
                      <a:fillRect/>
                    </a:stretch>
                  </pic:blipFill>
                  <pic:spPr>
                    <a:xfrm>
                      <a:off x="0" y="0"/>
                      <a:ext cx="5004815" cy="109728"/>
                    </a:xfrm>
                    <a:prstGeom prst="rect">
                      <a:avLst/>
                    </a:prstGeom>
                  </pic:spPr>
                </pic:pic>
              </a:graphicData>
            </a:graphic>
          </wp:inline>
        </w:drawing>
      </w:r>
    </w:p>
    <w:p w14:paraId="370E8C14">
      <w:pPr>
        <w:spacing w:line="173" w:lineRule="exact"/>
        <w:sectPr>
          <w:footerReference r:id="rId30" w:type="default"/>
          <w:pgSz w:w="11900" w:h="16840"/>
          <w:pgMar w:top="400" w:right="1133" w:bottom="400" w:left="1413" w:header="0" w:footer="0" w:gutter="0"/>
          <w:cols w:space="720" w:num="1"/>
        </w:sectPr>
      </w:pPr>
    </w:p>
    <w:p w14:paraId="771BB98E">
      <w:pPr>
        <w:pStyle w:val="2"/>
      </w:pPr>
    </w:p>
    <w:p w14:paraId="641F3271">
      <w:pPr>
        <w:sectPr>
          <w:pgSz w:w="11900" w:h="16840"/>
          <w:pgMar w:top="0" w:right="0" w:bottom="0" w:left="0" w:header="0" w:footer="0" w:gutter="0"/>
          <w:cols w:space="720" w:num="1"/>
        </w:sectPr>
      </w:pPr>
    </w:p>
    <w:p w14:paraId="579BE12A">
      <w:pPr>
        <w:pStyle w:val="2"/>
        <w:spacing w:line="308" w:lineRule="auto"/>
      </w:pPr>
    </w:p>
    <w:p w14:paraId="0DE927EA">
      <w:pPr>
        <w:pStyle w:val="2"/>
        <w:spacing w:line="308" w:lineRule="auto"/>
      </w:pPr>
    </w:p>
    <w:p w14:paraId="455BAEB5">
      <w:pPr>
        <w:spacing w:before="116" w:line="168" w:lineRule="auto"/>
        <w:ind w:left="3571"/>
        <w:rPr>
          <w:rFonts w:ascii="微软雅黑" w:hAnsi="微软雅黑" w:eastAsia="微软雅黑" w:cs="微软雅黑"/>
          <w:sz w:val="27"/>
          <w:szCs w:val="27"/>
        </w:rPr>
      </w:pPr>
      <w:r>
        <w:rPr>
          <w:rFonts w:ascii="微软雅黑" w:hAnsi="微软雅黑" w:eastAsia="微软雅黑" w:cs="微软雅黑"/>
          <w:spacing w:val="8"/>
          <w:sz w:val="27"/>
          <w:szCs w:val="27"/>
        </w:rPr>
        <w:t>克什克腾旗行政区划</w:t>
      </w:r>
    </w:p>
    <w:p w14:paraId="2F2EC84F">
      <w:pPr>
        <w:spacing w:line="214" w:lineRule="auto"/>
        <w:ind w:right="9"/>
        <w:jc w:val="right"/>
        <w:rPr>
          <w:rFonts w:ascii="微软雅黑" w:hAnsi="微软雅黑" w:eastAsia="微软雅黑" w:cs="微软雅黑"/>
          <w:sz w:val="17"/>
          <w:szCs w:val="17"/>
        </w:rPr>
      </w:pPr>
      <w:r>
        <w:rPr>
          <w:rFonts w:ascii="微软雅黑" w:hAnsi="微软雅黑" w:eastAsia="微软雅黑" w:cs="微软雅黑"/>
          <w:spacing w:val="-17"/>
          <w:sz w:val="17"/>
          <w:szCs w:val="17"/>
        </w:rPr>
        <w:t>单位：</w:t>
      </w:r>
      <w:r>
        <w:rPr>
          <w:rFonts w:ascii="微软雅黑" w:hAnsi="微软雅黑" w:eastAsia="微软雅黑" w:cs="微软雅黑"/>
          <w:spacing w:val="-13"/>
          <w:sz w:val="17"/>
          <w:szCs w:val="17"/>
        </w:rPr>
        <w:t>个</w:t>
      </w:r>
    </w:p>
    <w:p w14:paraId="1EFD695E">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2267"/>
        <w:gridCol w:w="2268"/>
        <w:gridCol w:w="2271"/>
      </w:tblGrid>
      <w:tr w14:paraId="103197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7FC067CC">
            <w:pPr>
              <w:rPr>
                <w:rFonts w:ascii="Arial"/>
                <w:sz w:val="21"/>
              </w:rPr>
            </w:pPr>
          </w:p>
        </w:tc>
        <w:tc>
          <w:tcPr>
            <w:tcW w:w="2267" w:type="dxa"/>
            <w:tcBorders>
              <w:top w:val="single" w:color="000000" w:sz="6" w:space="0"/>
              <w:left w:val="single" w:color="000000" w:sz="4" w:space="0"/>
              <w:bottom w:val="single" w:color="000000" w:sz="6" w:space="0"/>
              <w:right w:val="single" w:color="000000" w:sz="4" w:space="0"/>
            </w:tcBorders>
            <w:vAlign w:val="top"/>
          </w:tcPr>
          <w:p w14:paraId="47FACC10">
            <w:pPr>
              <w:spacing w:line="339" w:lineRule="auto"/>
              <w:rPr>
                <w:rFonts w:ascii="Arial"/>
                <w:sz w:val="21"/>
              </w:rPr>
            </w:pPr>
          </w:p>
          <w:p w14:paraId="3EECF86C">
            <w:pPr>
              <w:pStyle w:val="6"/>
              <w:spacing w:before="73" w:line="181" w:lineRule="auto"/>
              <w:ind w:left="862"/>
            </w:pPr>
            <w:r>
              <w:rPr>
                <w:spacing w:val="6"/>
              </w:rPr>
              <w:t>居委会</w:t>
            </w:r>
          </w:p>
        </w:tc>
        <w:tc>
          <w:tcPr>
            <w:tcW w:w="2268" w:type="dxa"/>
            <w:tcBorders>
              <w:top w:val="single" w:color="000000" w:sz="6" w:space="0"/>
              <w:left w:val="single" w:color="000000" w:sz="4" w:space="0"/>
              <w:bottom w:val="single" w:color="000000" w:sz="6" w:space="0"/>
              <w:right w:val="single" w:color="000000" w:sz="6" w:space="0"/>
            </w:tcBorders>
            <w:vAlign w:val="top"/>
          </w:tcPr>
          <w:p w14:paraId="6B5D49C9">
            <w:pPr>
              <w:spacing w:line="337" w:lineRule="auto"/>
              <w:rPr>
                <w:rFonts w:ascii="Arial"/>
                <w:sz w:val="21"/>
              </w:rPr>
            </w:pPr>
          </w:p>
          <w:p w14:paraId="1F248E6D">
            <w:pPr>
              <w:pStyle w:val="6"/>
              <w:spacing w:before="73" w:line="184" w:lineRule="auto"/>
              <w:ind w:left="682"/>
            </w:pPr>
            <w:r>
              <w:rPr>
                <w:spacing w:val="8"/>
              </w:rPr>
              <w:t>村民委员会</w:t>
            </w:r>
          </w:p>
        </w:tc>
        <w:tc>
          <w:tcPr>
            <w:tcW w:w="2271" w:type="dxa"/>
            <w:tcBorders>
              <w:top w:val="single" w:color="000000" w:sz="6" w:space="0"/>
              <w:left w:val="single" w:color="000000" w:sz="6" w:space="0"/>
              <w:bottom w:val="single" w:color="000000" w:sz="6" w:space="0"/>
            </w:tcBorders>
            <w:vAlign w:val="top"/>
          </w:tcPr>
          <w:p w14:paraId="54CD34A9">
            <w:pPr>
              <w:spacing w:line="341" w:lineRule="auto"/>
              <w:rPr>
                <w:rFonts w:ascii="Arial"/>
                <w:sz w:val="21"/>
              </w:rPr>
            </w:pPr>
          </w:p>
          <w:p w14:paraId="01761351">
            <w:pPr>
              <w:pStyle w:val="6"/>
              <w:spacing w:before="73" w:line="181" w:lineRule="auto"/>
              <w:ind w:left="783"/>
            </w:pPr>
            <w:r>
              <w:t>嘎       查</w:t>
            </w:r>
          </w:p>
        </w:tc>
      </w:tr>
      <w:tr w14:paraId="5F953E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05" w:hRule="atLeast"/>
        </w:trPr>
        <w:tc>
          <w:tcPr>
            <w:tcW w:w="2839" w:type="dxa"/>
            <w:tcBorders>
              <w:top w:val="single" w:color="000000" w:sz="6" w:space="0"/>
              <w:right w:val="single" w:color="000000" w:sz="4" w:space="0"/>
            </w:tcBorders>
            <w:vAlign w:val="top"/>
          </w:tcPr>
          <w:p w14:paraId="196B8078">
            <w:pPr>
              <w:spacing w:line="282" w:lineRule="auto"/>
              <w:rPr>
                <w:rFonts w:ascii="Arial"/>
                <w:sz w:val="21"/>
              </w:rPr>
            </w:pPr>
          </w:p>
          <w:p w14:paraId="657716BC">
            <w:pPr>
              <w:pStyle w:val="6"/>
              <w:spacing w:before="73" w:line="187" w:lineRule="auto"/>
              <w:ind w:left="286"/>
            </w:pPr>
            <w:r>
              <w:rPr>
                <w:spacing w:val="6"/>
              </w:rPr>
              <w:t>合</w:t>
            </w:r>
            <w:r>
              <w:rPr>
                <w:spacing w:val="10"/>
              </w:rPr>
              <w:t xml:space="preserve">   </w:t>
            </w:r>
            <w:r>
              <w:rPr>
                <w:spacing w:val="6"/>
              </w:rPr>
              <w:t>计</w:t>
            </w:r>
          </w:p>
        </w:tc>
        <w:tc>
          <w:tcPr>
            <w:tcW w:w="2267" w:type="dxa"/>
            <w:tcBorders>
              <w:top w:val="single" w:color="000000" w:sz="6" w:space="0"/>
              <w:left w:val="single" w:color="000000" w:sz="4" w:space="0"/>
            </w:tcBorders>
            <w:vAlign w:val="top"/>
          </w:tcPr>
          <w:p w14:paraId="77C1CCD1">
            <w:pPr>
              <w:spacing w:line="311" w:lineRule="auto"/>
              <w:rPr>
                <w:rFonts w:ascii="Arial"/>
                <w:sz w:val="21"/>
              </w:rPr>
            </w:pPr>
          </w:p>
          <w:p w14:paraId="2B73299C">
            <w:pPr>
              <w:pStyle w:val="6"/>
              <w:spacing w:before="72" w:line="165" w:lineRule="auto"/>
              <w:ind w:left="1524"/>
            </w:pPr>
            <w:r>
              <w:rPr>
                <w:spacing w:val="-8"/>
              </w:rPr>
              <w:t>21</w:t>
            </w:r>
          </w:p>
        </w:tc>
        <w:tc>
          <w:tcPr>
            <w:tcW w:w="2268" w:type="dxa"/>
            <w:tcBorders>
              <w:top w:val="single" w:color="000000" w:sz="6" w:space="0"/>
            </w:tcBorders>
            <w:vAlign w:val="top"/>
          </w:tcPr>
          <w:p w14:paraId="60A6AFA2">
            <w:pPr>
              <w:spacing w:line="310" w:lineRule="auto"/>
              <w:rPr>
                <w:rFonts w:ascii="Arial"/>
                <w:sz w:val="21"/>
              </w:rPr>
            </w:pPr>
          </w:p>
          <w:p w14:paraId="6D3DCBB2">
            <w:pPr>
              <w:pStyle w:val="6"/>
              <w:spacing w:before="73" w:line="164" w:lineRule="auto"/>
              <w:ind w:left="1535"/>
            </w:pPr>
            <w:r>
              <w:rPr>
                <w:spacing w:val="-10"/>
              </w:rPr>
              <w:t>84</w:t>
            </w:r>
          </w:p>
        </w:tc>
        <w:tc>
          <w:tcPr>
            <w:tcW w:w="2271" w:type="dxa"/>
            <w:tcBorders>
              <w:top w:val="single" w:color="000000" w:sz="6" w:space="0"/>
            </w:tcBorders>
            <w:vAlign w:val="top"/>
          </w:tcPr>
          <w:p w14:paraId="308D1F95">
            <w:pPr>
              <w:spacing w:line="310" w:lineRule="auto"/>
              <w:rPr>
                <w:rFonts w:ascii="Arial"/>
                <w:sz w:val="21"/>
              </w:rPr>
            </w:pPr>
          </w:p>
          <w:p w14:paraId="1C7FC7F3">
            <w:pPr>
              <w:pStyle w:val="6"/>
              <w:spacing w:before="73" w:line="164" w:lineRule="auto"/>
              <w:ind w:left="1533"/>
            </w:pPr>
            <w:r>
              <w:rPr>
                <w:spacing w:val="-7"/>
              </w:rPr>
              <w:t>40</w:t>
            </w:r>
          </w:p>
        </w:tc>
      </w:tr>
      <w:tr w14:paraId="1B17BA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2839" w:type="dxa"/>
            <w:tcBorders>
              <w:right w:val="single" w:color="000000" w:sz="4" w:space="0"/>
            </w:tcBorders>
            <w:vAlign w:val="top"/>
          </w:tcPr>
          <w:p w14:paraId="5A9760AA">
            <w:pPr>
              <w:pStyle w:val="6"/>
              <w:spacing w:before="278" w:line="185" w:lineRule="auto"/>
              <w:ind w:left="289"/>
            </w:pPr>
            <w:r>
              <w:rPr>
                <w:spacing w:val="7"/>
              </w:rPr>
              <w:t>经棚镇</w:t>
            </w:r>
          </w:p>
        </w:tc>
        <w:tc>
          <w:tcPr>
            <w:tcW w:w="2267" w:type="dxa"/>
            <w:tcBorders>
              <w:left w:val="single" w:color="000000" w:sz="4" w:space="0"/>
            </w:tcBorders>
            <w:vAlign w:val="top"/>
          </w:tcPr>
          <w:p w14:paraId="30044573">
            <w:pPr>
              <w:pStyle w:val="6"/>
              <w:spacing w:before="305" w:line="165" w:lineRule="auto"/>
              <w:ind w:left="1630"/>
            </w:pPr>
            <w:r>
              <w:t>1</w:t>
            </w:r>
          </w:p>
        </w:tc>
        <w:tc>
          <w:tcPr>
            <w:tcW w:w="2268" w:type="dxa"/>
            <w:vAlign w:val="top"/>
          </w:tcPr>
          <w:p w14:paraId="51E486FC">
            <w:pPr>
              <w:pStyle w:val="6"/>
              <w:spacing w:before="305" w:line="164" w:lineRule="auto"/>
              <w:ind w:left="1547"/>
            </w:pPr>
            <w:r>
              <w:rPr>
                <w:spacing w:val="-16"/>
              </w:rPr>
              <w:t>13</w:t>
            </w:r>
          </w:p>
        </w:tc>
        <w:tc>
          <w:tcPr>
            <w:tcW w:w="2271" w:type="dxa"/>
            <w:vAlign w:val="top"/>
          </w:tcPr>
          <w:p w14:paraId="61DC88E7">
            <w:pPr>
              <w:rPr>
                <w:rFonts w:ascii="Arial"/>
                <w:sz w:val="21"/>
              </w:rPr>
            </w:pPr>
          </w:p>
        </w:tc>
      </w:tr>
      <w:tr w14:paraId="12133D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1" w:hRule="atLeast"/>
        </w:trPr>
        <w:tc>
          <w:tcPr>
            <w:tcW w:w="2839" w:type="dxa"/>
            <w:tcBorders>
              <w:right w:val="single" w:color="000000" w:sz="4" w:space="0"/>
            </w:tcBorders>
            <w:vAlign w:val="top"/>
          </w:tcPr>
          <w:p w14:paraId="6FEB14E4">
            <w:pPr>
              <w:pStyle w:val="6"/>
              <w:spacing w:before="280" w:line="184" w:lineRule="auto"/>
              <w:ind w:left="286"/>
            </w:pPr>
            <w:r>
              <w:rPr>
                <w:spacing w:val="8"/>
              </w:rPr>
              <w:t>应昌街道办事处</w:t>
            </w:r>
          </w:p>
        </w:tc>
        <w:tc>
          <w:tcPr>
            <w:tcW w:w="2267" w:type="dxa"/>
            <w:tcBorders>
              <w:left w:val="single" w:color="000000" w:sz="4" w:space="0"/>
            </w:tcBorders>
            <w:vAlign w:val="top"/>
          </w:tcPr>
          <w:p w14:paraId="28589F6D">
            <w:pPr>
              <w:pStyle w:val="6"/>
              <w:spacing w:before="305" w:line="165" w:lineRule="auto"/>
              <w:ind w:left="1616"/>
            </w:pPr>
            <w:r>
              <w:t>6</w:t>
            </w:r>
          </w:p>
        </w:tc>
        <w:tc>
          <w:tcPr>
            <w:tcW w:w="2268" w:type="dxa"/>
            <w:vAlign w:val="top"/>
          </w:tcPr>
          <w:p w14:paraId="2F1D443D">
            <w:pPr>
              <w:rPr>
                <w:rFonts w:ascii="Arial"/>
                <w:sz w:val="21"/>
              </w:rPr>
            </w:pPr>
          </w:p>
        </w:tc>
        <w:tc>
          <w:tcPr>
            <w:tcW w:w="2271" w:type="dxa"/>
            <w:vAlign w:val="top"/>
          </w:tcPr>
          <w:p w14:paraId="3BD41AFE">
            <w:pPr>
              <w:rPr>
                <w:rFonts w:ascii="Arial"/>
                <w:sz w:val="21"/>
              </w:rPr>
            </w:pPr>
          </w:p>
        </w:tc>
      </w:tr>
      <w:tr w14:paraId="1E8CCD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2839" w:type="dxa"/>
            <w:tcBorders>
              <w:right w:val="single" w:color="000000" w:sz="4" w:space="0"/>
            </w:tcBorders>
            <w:vAlign w:val="top"/>
          </w:tcPr>
          <w:p w14:paraId="5960DC93">
            <w:pPr>
              <w:pStyle w:val="6"/>
              <w:spacing w:before="278" w:line="185" w:lineRule="auto"/>
              <w:ind w:left="289"/>
            </w:pPr>
            <w:r>
              <w:rPr>
                <w:spacing w:val="8"/>
              </w:rPr>
              <w:t>西拉沐沦街道办事处</w:t>
            </w:r>
          </w:p>
        </w:tc>
        <w:tc>
          <w:tcPr>
            <w:tcW w:w="2267" w:type="dxa"/>
            <w:tcBorders>
              <w:left w:val="single" w:color="000000" w:sz="4" w:space="0"/>
            </w:tcBorders>
            <w:vAlign w:val="top"/>
          </w:tcPr>
          <w:p w14:paraId="199E26A5">
            <w:pPr>
              <w:pStyle w:val="6"/>
              <w:spacing w:before="304" w:line="165" w:lineRule="auto"/>
              <w:ind w:left="1616"/>
            </w:pPr>
            <w:r>
              <w:t>6</w:t>
            </w:r>
          </w:p>
        </w:tc>
        <w:tc>
          <w:tcPr>
            <w:tcW w:w="2268" w:type="dxa"/>
            <w:vAlign w:val="top"/>
          </w:tcPr>
          <w:p w14:paraId="5E0D247B">
            <w:pPr>
              <w:rPr>
                <w:rFonts w:ascii="Arial"/>
                <w:sz w:val="21"/>
              </w:rPr>
            </w:pPr>
          </w:p>
        </w:tc>
        <w:tc>
          <w:tcPr>
            <w:tcW w:w="2271" w:type="dxa"/>
            <w:vAlign w:val="top"/>
          </w:tcPr>
          <w:p w14:paraId="6E85EE2F">
            <w:pPr>
              <w:rPr>
                <w:rFonts w:ascii="Arial"/>
                <w:sz w:val="21"/>
              </w:rPr>
            </w:pPr>
          </w:p>
        </w:tc>
      </w:tr>
      <w:tr w14:paraId="481A0C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5" w:hRule="atLeast"/>
        </w:trPr>
        <w:tc>
          <w:tcPr>
            <w:tcW w:w="2839" w:type="dxa"/>
            <w:tcBorders>
              <w:right w:val="single" w:color="000000" w:sz="4" w:space="0"/>
            </w:tcBorders>
            <w:vAlign w:val="top"/>
          </w:tcPr>
          <w:p w14:paraId="046ADCD9">
            <w:pPr>
              <w:pStyle w:val="6"/>
              <w:spacing w:before="284" w:line="187" w:lineRule="auto"/>
              <w:ind w:left="290"/>
            </w:pPr>
            <w:r>
              <w:rPr>
                <w:spacing w:val="7"/>
              </w:rPr>
              <w:t>宇宙地镇</w:t>
            </w:r>
          </w:p>
        </w:tc>
        <w:tc>
          <w:tcPr>
            <w:tcW w:w="2267" w:type="dxa"/>
            <w:tcBorders>
              <w:left w:val="single" w:color="000000" w:sz="4" w:space="0"/>
            </w:tcBorders>
            <w:vAlign w:val="top"/>
          </w:tcPr>
          <w:p w14:paraId="6BD98CE1">
            <w:pPr>
              <w:pStyle w:val="6"/>
              <w:spacing w:before="312" w:line="165" w:lineRule="auto"/>
              <w:ind w:left="1630"/>
            </w:pPr>
            <w:r>
              <w:t>1</w:t>
            </w:r>
          </w:p>
        </w:tc>
        <w:tc>
          <w:tcPr>
            <w:tcW w:w="2268" w:type="dxa"/>
            <w:vAlign w:val="top"/>
          </w:tcPr>
          <w:p w14:paraId="0CC128DA">
            <w:pPr>
              <w:rPr>
                <w:rFonts w:ascii="Arial"/>
                <w:sz w:val="21"/>
              </w:rPr>
            </w:pPr>
          </w:p>
          <w:p w14:paraId="3D373386">
            <w:pPr>
              <w:pStyle w:val="6"/>
              <w:spacing w:before="73" w:line="163" w:lineRule="auto"/>
              <w:ind w:left="1618"/>
            </w:pPr>
            <w:r>
              <w:t>7</w:t>
            </w:r>
          </w:p>
        </w:tc>
        <w:tc>
          <w:tcPr>
            <w:tcW w:w="2271" w:type="dxa"/>
            <w:vAlign w:val="top"/>
          </w:tcPr>
          <w:p w14:paraId="1B0FDE3E">
            <w:pPr>
              <w:rPr>
                <w:rFonts w:ascii="Arial"/>
                <w:sz w:val="21"/>
              </w:rPr>
            </w:pPr>
          </w:p>
        </w:tc>
      </w:tr>
      <w:tr w14:paraId="6351A6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2839" w:type="dxa"/>
            <w:tcBorders>
              <w:right w:val="single" w:color="000000" w:sz="4" w:space="0"/>
            </w:tcBorders>
            <w:vAlign w:val="top"/>
          </w:tcPr>
          <w:p w14:paraId="0936B59D">
            <w:pPr>
              <w:pStyle w:val="6"/>
              <w:spacing w:before="275" w:line="214" w:lineRule="auto"/>
              <w:ind w:left="289"/>
            </w:pPr>
            <w:r>
              <w:rPr>
                <w:spacing w:val="7"/>
              </w:rPr>
              <w:t>热水开发区</w:t>
            </w:r>
          </w:p>
        </w:tc>
        <w:tc>
          <w:tcPr>
            <w:tcW w:w="2267" w:type="dxa"/>
            <w:tcBorders>
              <w:left w:val="single" w:color="000000" w:sz="4" w:space="0"/>
            </w:tcBorders>
            <w:vAlign w:val="top"/>
          </w:tcPr>
          <w:p w14:paraId="5DE7382C">
            <w:pPr>
              <w:pStyle w:val="6"/>
              <w:spacing w:before="307" w:line="165" w:lineRule="auto"/>
              <w:ind w:left="1630"/>
            </w:pPr>
            <w:r>
              <w:t>1</w:t>
            </w:r>
          </w:p>
        </w:tc>
        <w:tc>
          <w:tcPr>
            <w:tcW w:w="2268" w:type="dxa"/>
            <w:vAlign w:val="top"/>
          </w:tcPr>
          <w:p w14:paraId="4896FEAD">
            <w:pPr>
              <w:rPr>
                <w:rFonts w:ascii="Arial"/>
                <w:sz w:val="21"/>
              </w:rPr>
            </w:pPr>
          </w:p>
        </w:tc>
        <w:tc>
          <w:tcPr>
            <w:tcW w:w="2271" w:type="dxa"/>
            <w:vAlign w:val="top"/>
          </w:tcPr>
          <w:p w14:paraId="3308015A">
            <w:pPr>
              <w:rPr>
                <w:rFonts w:ascii="Arial"/>
                <w:sz w:val="21"/>
              </w:rPr>
            </w:pPr>
          </w:p>
        </w:tc>
      </w:tr>
      <w:tr w14:paraId="78B5BD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1" w:hRule="atLeast"/>
        </w:trPr>
        <w:tc>
          <w:tcPr>
            <w:tcW w:w="2839" w:type="dxa"/>
            <w:tcBorders>
              <w:right w:val="single" w:color="000000" w:sz="4" w:space="0"/>
            </w:tcBorders>
            <w:vAlign w:val="top"/>
          </w:tcPr>
          <w:p w14:paraId="4FD871C9">
            <w:pPr>
              <w:pStyle w:val="6"/>
              <w:spacing w:before="281" w:line="184" w:lineRule="auto"/>
              <w:ind w:left="291"/>
            </w:pPr>
            <w:r>
              <w:rPr>
                <w:spacing w:val="7"/>
              </w:rPr>
              <w:t>土城子镇</w:t>
            </w:r>
          </w:p>
        </w:tc>
        <w:tc>
          <w:tcPr>
            <w:tcW w:w="2267" w:type="dxa"/>
            <w:tcBorders>
              <w:left w:val="single" w:color="000000" w:sz="4" w:space="0"/>
            </w:tcBorders>
            <w:vAlign w:val="top"/>
          </w:tcPr>
          <w:p w14:paraId="00E84991">
            <w:pPr>
              <w:rPr>
                <w:rFonts w:ascii="Arial"/>
                <w:sz w:val="21"/>
              </w:rPr>
            </w:pPr>
          </w:p>
        </w:tc>
        <w:tc>
          <w:tcPr>
            <w:tcW w:w="2268" w:type="dxa"/>
            <w:vAlign w:val="top"/>
          </w:tcPr>
          <w:p w14:paraId="56572BB2">
            <w:pPr>
              <w:pStyle w:val="6"/>
              <w:spacing w:before="306" w:line="165" w:lineRule="auto"/>
              <w:ind w:left="1547"/>
            </w:pPr>
            <w:r>
              <w:rPr>
                <w:spacing w:val="-16"/>
              </w:rPr>
              <w:t>15</w:t>
            </w:r>
          </w:p>
        </w:tc>
        <w:tc>
          <w:tcPr>
            <w:tcW w:w="2271" w:type="dxa"/>
            <w:vAlign w:val="top"/>
          </w:tcPr>
          <w:p w14:paraId="15896364">
            <w:pPr>
              <w:rPr>
                <w:rFonts w:ascii="Arial"/>
                <w:sz w:val="21"/>
              </w:rPr>
            </w:pPr>
          </w:p>
        </w:tc>
      </w:tr>
      <w:tr w14:paraId="5D8F5E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2839" w:type="dxa"/>
            <w:tcBorders>
              <w:right w:val="single" w:color="000000" w:sz="4" w:space="0"/>
            </w:tcBorders>
            <w:vAlign w:val="top"/>
          </w:tcPr>
          <w:p w14:paraId="77F15345">
            <w:pPr>
              <w:pStyle w:val="6"/>
              <w:spacing w:before="285" w:line="184" w:lineRule="auto"/>
              <w:ind w:left="286"/>
            </w:pPr>
            <w:r>
              <w:rPr>
                <w:spacing w:val="8"/>
              </w:rPr>
              <w:t>芝瑞镇</w:t>
            </w:r>
          </w:p>
        </w:tc>
        <w:tc>
          <w:tcPr>
            <w:tcW w:w="2267" w:type="dxa"/>
            <w:tcBorders>
              <w:left w:val="single" w:color="000000" w:sz="4" w:space="0"/>
            </w:tcBorders>
            <w:vAlign w:val="top"/>
          </w:tcPr>
          <w:p w14:paraId="30850351">
            <w:pPr>
              <w:rPr>
                <w:rFonts w:ascii="Arial"/>
                <w:sz w:val="21"/>
              </w:rPr>
            </w:pPr>
          </w:p>
        </w:tc>
        <w:tc>
          <w:tcPr>
            <w:tcW w:w="2268" w:type="dxa"/>
            <w:vAlign w:val="top"/>
          </w:tcPr>
          <w:p w14:paraId="55EAC200">
            <w:pPr>
              <w:pStyle w:val="6"/>
              <w:spacing w:before="311" w:line="165" w:lineRule="auto"/>
              <w:ind w:left="1547"/>
            </w:pPr>
            <w:r>
              <w:rPr>
                <w:spacing w:val="-16"/>
              </w:rPr>
              <w:t>17</w:t>
            </w:r>
          </w:p>
        </w:tc>
        <w:tc>
          <w:tcPr>
            <w:tcW w:w="2271" w:type="dxa"/>
            <w:vAlign w:val="top"/>
          </w:tcPr>
          <w:p w14:paraId="3A15E916">
            <w:pPr>
              <w:rPr>
                <w:rFonts w:ascii="Arial"/>
                <w:sz w:val="21"/>
              </w:rPr>
            </w:pPr>
          </w:p>
        </w:tc>
      </w:tr>
      <w:tr w14:paraId="740C81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6" w:hRule="atLeast"/>
        </w:trPr>
        <w:tc>
          <w:tcPr>
            <w:tcW w:w="2839" w:type="dxa"/>
            <w:tcBorders>
              <w:right w:val="single" w:color="000000" w:sz="4" w:space="0"/>
            </w:tcBorders>
            <w:vAlign w:val="top"/>
          </w:tcPr>
          <w:p w14:paraId="2083BF56">
            <w:pPr>
              <w:pStyle w:val="6"/>
              <w:spacing w:before="284" w:line="187" w:lineRule="auto"/>
              <w:ind w:left="288"/>
            </w:pPr>
            <w:r>
              <w:rPr>
                <w:spacing w:val="8"/>
              </w:rPr>
              <w:t>万合永镇</w:t>
            </w:r>
          </w:p>
        </w:tc>
        <w:tc>
          <w:tcPr>
            <w:tcW w:w="2267" w:type="dxa"/>
            <w:tcBorders>
              <w:left w:val="single" w:color="000000" w:sz="4" w:space="0"/>
            </w:tcBorders>
            <w:vAlign w:val="top"/>
          </w:tcPr>
          <w:p w14:paraId="786A230F">
            <w:pPr>
              <w:rPr>
                <w:rFonts w:ascii="Arial"/>
                <w:sz w:val="21"/>
              </w:rPr>
            </w:pPr>
          </w:p>
        </w:tc>
        <w:tc>
          <w:tcPr>
            <w:tcW w:w="2268" w:type="dxa"/>
            <w:vAlign w:val="top"/>
          </w:tcPr>
          <w:p w14:paraId="438642E5">
            <w:pPr>
              <w:pStyle w:val="6"/>
              <w:spacing w:before="313" w:line="165" w:lineRule="auto"/>
              <w:ind w:left="1547"/>
            </w:pPr>
            <w:r>
              <w:rPr>
                <w:spacing w:val="-16"/>
              </w:rPr>
              <w:t>12</w:t>
            </w:r>
          </w:p>
        </w:tc>
        <w:tc>
          <w:tcPr>
            <w:tcW w:w="2271" w:type="dxa"/>
            <w:vAlign w:val="top"/>
          </w:tcPr>
          <w:p w14:paraId="79F7F0A5">
            <w:pPr>
              <w:rPr>
                <w:rFonts w:ascii="Arial"/>
                <w:sz w:val="21"/>
              </w:rPr>
            </w:pPr>
          </w:p>
        </w:tc>
      </w:tr>
      <w:tr w14:paraId="7951DF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2839" w:type="dxa"/>
            <w:tcBorders>
              <w:right w:val="single" w:color="000000" w:sz="4" w:space="0"/>
            </w:tcBorders>
            <w:vAlign w:val="top"/>
          </w:tcPr>
          <w:p w14:paraId="75332410">
            <w:pPr>
              <w:pStyle w:val="6"/>
              <w:spacing w:before="286" w:line="184" w:lineRule="auto"/>
              <w:ind w:left="304"/>
            </w:pPr>
            <w:r>
              <w:rPr>
                <w:spacing w:val="2"/>
              </w:rPr>
              <w:t>同兴镇</w:t>
            </w:r>
          </w:p>
        </w:tc>
        <w:tc>
          <w:tcPr>
            <w:tcW w:w="2267" w:type="dxa"/>
            <w:tcBorders>
              <w:left w:val="single" w:color="000000" w:sz="4" w:space="0"/>
            </w:tcBorders>
            <w:vAlign w:val="top"/>
          </w:tcPr>
          <w:p w14:paraId="6DFF7605">
            <w:pPr>
              <w:pStyle w:val="6"/>
              <w:spacing w:before="312" w:line="165" w:lineRule="auto"/>
              <w:ind w:left="1630"/>
            </w:pPr>
            <w:r>
              <w:t>1</w:t>
            </w:r>
          </w:p>
        </w:tc>
        <w:tc>
          <w:tcPr>
            <w:tcW w:w="2268" w:type="dxa"/>
            <w:vAlign w:val="top"/>
          </w:tcPr>
          <w:p w14:paraId="450F04C6">
            <w:pPr>
              <w:rPr>
                <w:rFonts w:ascii="Arial"/>
                <w:sz w:val="21"/>
              </w:rPr>
            </w:pPr>
          </w:p>
          <w:p w14:paraId="678F4F8F">
            <w:pPr>
              <w:pStyle w:val="6"/>
              <w:spacing w:before="73" w:line="163" w:lineRule="auto"/>
              <w:ind w:left="1618"/>
            </w:pPr>
            <w:r>
              <w:t>7</w:t>
            </w:r>
          </w:p>
        </w:tc>
        <w:tc>
          <w:tcPr>
            <w:tcW w:w="2271" w:type="dxa"/>
            <w:vAlign w:val="top"/>
          </w:tcPr>
          <w:p w14:paraId="0278760D">
            <w:pPr>
              <w:rPr>
                <w:rFonts w:ascii="Arial"/>
                <w:sz w:val="21"/>
              </w:rPr>
            </w:pPr>
          </w:p>
        </w:tc>
      </w:tr>
      <w:tr w14:paraId="72D8F8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2839" w:type="dxa"/>
            <w:tcBorders>
              <w:right w:val="single" w:color="000000" w:sz="4" w:space="0"/>
            </w:tcBorders>
            <w:vAlign w:val="top"/>
          </w:tcPr>
          <w:p w14:paraId="0793CFC3">
            <w:pPr>
              <w:pStyle w:val="6"/>
              <w:spacing w:before="286" w:line="185" w:lineRule="auto"/>
              <w:ind w:left="288"/>
            </w:pPr>
            <w:r>
              <w:rPr>
                <w:spacing w:val="7"/>
              </w:rPr>
              <w:t>达来诺日镇</w:t>
            </w:r>
          </w:p>
        </w:tc>
        <w:tc>
          <w:tcPr>
            <w:tcW w:w="2267" w:type="dxa"/>
            <w:tcBorders>
              <w:left w:val="single" w:color="000000" w:sz="4" w:space="0"/>
            </w:tcBorders>
            <w:vAlign w:val="top"/>
          </w:tcPr>
          <w:p w14:paraId="01051823">
            <w:pPr>
              <w:pStyle w:val="6"/>
              <w:spacing w:before="314" w:line="165" w:lineRule="auto"/>
              <w:ind w:left="1630"/>
            </w:pPr>
            <w:r>
              <w:t>1</w:t>
            </w:r>
          </w:p>
        </w:tc>
        <w:tc>
          <w:tcPr>
            <w:tcW w:w="2268" w:type="dxa"/>
            <w:vAlign w:val="top"/>
          </w:tcPr>
          <w:p w14:paraId="692897D7">
            <w:pPr>
              <w:rPr>
                <w:rFonts w:ascii="Arial"/>
                <w:sz w:val="21"/>
              </w:rPr>
            </w:pPr>
          </w:p>
        </w:tc>
        <w:tc>
          <w:tcPr>
            <w:tcW w:w="2271" w:type="dxa"/>
            <w:vAlign w:val="top"/>
          </w:tcPr>
          <w:p w14:paraId="791BBAA5">
            <w:pPr>
              <w:spacing w:line="242" w:lineRule="auto"/>
              <w:rPr>
                <w:rFonts w:ascii="Arial"/>
                <w:sz w:val="21"/>
              </w:rPr>
            </w:pPr>
          </w:p>
          <w:p w14:paraId="12B2047E">
            <w:pPr>
              <w:pStyle w:val="6"/>
              <w:spacing w:before="73" w:line="163" w:lineRule="auto"/>
              <w:ind w:left="1620"/>
            </w:pPr>
            <w:r>
              <w:t>7</w:t>
            </w:r>
          </w:p>
        </w:tc>
      </w:tr>
      <w:tr w14:paraId="45E6A9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5" w:hRule="atLeast"/>
        </w:trPr>
        <w:tc>
          <w:tcPr>
            <w:tcW w:w="2839" w:type="dxa"/>
            <w:tcBorders>
              <w:right w:val="single" w:color="000000" w:sz="4" w:space="0"/>
            </w:tcBorders>
            <w:vAlign w:val="top"/>
          </w:tcPr>
          <w:p w14:paraId="1CA2F93C">
            <w:pPr>
              <w:pStyle w:val="6"/>
              <w:spacing w:before="287" w:line="186" w:lineRule="auto"/>
              <w:ind w:left="288"/>
            </w:pPr>
            <w:r>
              <w:rPr>
                <w:spacing w:val="8"/>
              </w:rPr>
              <w:t>达日罕乌拉苏木</w:t>
            </w:r>
          </w:p>
        </w:tc>
        <w:tc>
          <w:tcPr>
            <w:tcW w:w="2267" w:type="dxa"/>
            <w:tcBorders>
              <w:left w:val="single" w:color="000000" w:sz="4" w:space="0"/>
            </w:tcBorders>
            <w:vAlign w:val="top"/>
          </w:tcPr>
          <w:p w14:paraId="3942D040">
            <w:pPr>
              <w:rPr>
                <w:rFonts w:ascii="Arial"/>
                <w:sz w:val="21"/>
              </w:rPr>
            </w:pPr>
          </w:p>
        </w:tc>
        <w:tc>
          <w:tcPr>
            <w:tcW w:w="2268" w:type="dxa"/>
            <w:vAlign w:val="top"/>
          </w:tcPr>
          <w:p w14:paraId="5F84992D">
            <w:pPr>
              <w:rPr>
                <w:rFonts w:ascii="Arial"/>
                <w:sz w:val="21"/>
              </w:rPr>
            </w:pPr>
          </w:p>
        </w:tc>
        <w:tc>
          <w:tcPr>
            <w:tcW w:w="2271" w:type="dxa"/>
            <w:vAlign w:val="top"/>
          </w:tcPr>
          <w:p w14:paraId="0F32B9C8">
            <w:pPr>
              <w:spacing w:line="241" w:lineRule="auto"/>
              <w:rPr>
                <w:rFonts w:ascii="Arial"/>
                <w:sz w:val="21"/>
              </w:rPr>
            </w:pPr>
          </w:p>
          <w:p w14:paraId="48C0FF2A">
            <w:pPr>
              <w:pStyle w:val="6"/>
              <w:spacing w:before="73" w:line="164" w:lineRule="auto"/>
              <w:ind w:left="1550"/>
            </w:pPr>
            <w:r>
              <w:rPr>
                <w:spacing w:val="-16"/>
              </w:rPr>
              <w:t>10</w:t>
            </w:r>
          </w:p>
        </w:tc>
      </w:tr>
      <w:tr w14:paraId="387D4A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6" w:hRule="atLeast"/>
        </w:trPr>
        <w:tc>
          <w:tcPr>
            <w:tcW w:w="2839" w:type="dxa"/>
            <w:tcBorders>
              <w:right w:val="single" w:color="000000" w:sz="4" w:space="0"/>
            </w:tcBorders>
            <w:vAlign w:val="top"/>
          </w:tcPr>
          <w:p w14:paraId="1FD0E4BA">
            <w:pPr>
              <w:pStyle w:val="6"/>
              <w:spacing w:before="287" w:line="186" w:lineRule="auto"/>
              <w:ind w:left="305"/>
            </w:pPr>
            <w:r>
              <w:rPr>
                <w:spacing w:val="4"/>
              </w:rPr>
              <w:t>巴彦查干苏木</w:t>
            </w:r>
          </w:p>
        </w:tc>
        <w:tc>
          <w:tcPr>
            <w:tcW w:w="2267" w:type="dxa"/>
            <w:tcBorders>
              <w:left w:val="single" w:color="000000" w:sz="4" w:space="0"/>
            </w:tcBorders>
            <w:vAlign w:val="top"/>
          </w:tcPr>
          <w:p w14:paraId="33ADEF32">
            <w:pPr>
              <w:spacing w:line="241" w:lineRule="auto"/>
              <w:rPr>
                <w:rFonts w:ascii="Arial"/>
                <w:sz w:val="21"/>
              </w:rPr>
            </w:pPr>
          </w:p>
          <w:p w14:paraId="4E5AA859">
            <w:pPr>
              <w:pStyle w:val="6"/>
              <w:spacing w:before="73" w:line="165" w:lineRule="auto"/>
              <w:ind w:left="1616"/>
            </w:pPr>
            <w:r>
              <w:t>2</w:t>
            </w:r>
          </w:p>
        </w:tc>
        <w:tc>
          <w:tcPr>
            <w:tcW w:w="2268" w:type="dxa"/>
            <w:vAlign w:val="top"/>
          </w:tcPr>
          <w:p w14:paraId="2BE591FF">
            <w:pPr>
              <w:rPr>
                <w:rFonts w:ascii="Arial"/>
                <w:sz w:val="21"/>
              </w:rPr>
            </w:pPr>
          </w:p>
        </w:tc>
        <w:tc>
          <w:tcPr>
            <w:tcW w:w="2271" w:type="dxa"/>
            <w:vAlign w:val="top"/>
          </w:tcPr>
          <w:p w14:paraId="074D83E1">
            <w:pPr>
              <w:rPr>
                <w:rFonts w:ascii="Arial"/>
                <w:sz w:val="21"/>
              </w:rPr>
            </w:pPr>
          </w:p>
          <w:p w14:paraId="1CCF4981">
            <w:pPr>
              <w:pStyle w:val="6"/>
              <w:spacing w:before="73" w:line="164" w:lineRule="auto"/>
              <w:ind w:left="1550"/>
            </w:pPr>
            <w:r>
              <w:rPr>
                <w:spacing w:val="-16"/>
              </w:rPr>
              <w:t>13</w:t>
            </w:r>
          </w:p>
        </w:tc>
      </w:tr>
      <w:tr w14:paraId="315E9B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1" w:hRule="atLeast"/>
        </w:trPr>
        <w:tc>
          <w:tcPr>
            <w:tcW w:w="2839" w:type="dxa"/>
            <w:tcBorders>
              <w:right w:val="single" w:color="000000" w:sz="4" w:space="0"/>
            </w:tcBorders>
            <w:vAlign w:val="top"/>
          </w:tcPr>
          <w:p w14:paraId="5BC8BCE7">
            <w:pPr>
              <w:pStyle w:val="6"/>
              <w:spacing w:before="291" w:line="179" w:lineRule="auto"/>
              <w:ind w:left="290"/>
            </w:pPr>
            <w:r>
              <w:rPr>
                <w:spacing w:val="7"/>
              </w:rPr>
              <w:t>红山子乡</w:t>
            </w:r>
          </w:p>
        </w:tc>
        <w:tc>
          <w:tcPr>
            <w:tcW w:w="2267" w:type="dxa"/>
            <w:tcBorders>
              <w:left w:val="single" w:color="000000" w:sz="4" w:space="0"/>
            </w:tcBorders>
            <w:vAlign w:val="top"/>
          </w:tcPr>
          <w:p w14:paraId="74323146">
            <w:pPr>
              <w:rPr>
                <w:rFonts w:ascii="Arial"/>
                <w:sz w:val="21"/>
              </w:rPr>
            </w:pPr>
          </w:p>
        </w:tc>
        <w:tc>
          <w:tcPr>
            <w:tcW w:w="2268" w:type="dxa"/>
            <w:vAlign w:val="top"/>
          </w:tcPr>
          <w:p w14:paraId="24A0ED96">
            <w:pPr>
              <w:pStyle w:val="6"/>
              <w:spacing w:before="312" w:line="165" w:lineRule="auto"/>
              <w:ind w:left="1620"/>
            </w:pPr>
            <w:r>
              <w:t>6</w:t>
            </w:r>
          </w:p>
        </w:tc>
        <w:tc>
          <w:tcPr>
            <w:tcW w:w="2271" w:type="dxa"/>
            <w:vAlign w:val="top"/>
          </w:tcPr>
          <w:p w14:paraId="5E4B6DAA">
            <w:pPr>
              <w:rPr>
                <w:rFonts w:ascii="Arial"/>
                <w:sz w:val="21"/>
              </w:rPr>
            </w:pPr>
          </w:p>
        </w:tc>
      </w:tr>
      <w:tr w14:paraId="624704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2839" w:type="dxa"/>
            <w:tcBorders>
              <w:right w:val="single" w:color="000000" w:sz="4" w:space="0"/>
            </w:tcBorders>
            <w:vAlign w:val="top"/>
          </w:tcPr>
          <w:p w14:paraId="7F06A6AA">
            <w:pPr>
              <w:pStyle w:val="6"/>
              <w:spacing w:before="293" w:line="182" w:lineRule="auto"/>
              <w:ind w:left="286"/>
            </w:pPr>
            <w:r>
              <w:rPr>
                <w:spacing w:val="8"/>
              </w:rPr>
              <w:t>新开地乡</w:t>
            </w:r>
          </w:p>
        </w:tc>
        <w:tc>
          <w:tcPr>
            <w:tcW w:w="2267" w:type="dxa"/>
            <w:tcBorders>
              <w:left w:val="single" w:color="000000" w:sz="4" w:space="0"/>
            </w:tcBorders>
            <w:vAlign w:val="top"/>
          </w:tcPr>
          <w:p w14:paraId="15E8E9B3">
            <w:pPr>
              <w:spacing w:line="243" w:lineRule="auto"/>
              <w:rPr>
                <w:rFonts w:ascii="Arial"/>
                <w:sz w:val="21"/>
              </w:rPr>
            </w:pPr>
          </w:p>
          <w:p w14:paraId="21BE867A">
            <w:pPr>
              <w:pStyle w:val="6"/>
              <w:spacing w:before="73" w:line="165" w:lineRule="auto"/>
              <w:ind w:left="1630"/>
            </w:pPr>
            <w:r>
              <w:t>1</w:t>
            </w:r>
          </w:p>
        </w:tc>
        <w:tc>
          <w:tcPr>
            <w:tcW w:w="2268" w:type="dxa"/>
            <w:vAlign w:val="top"/>
          </w:tcPr>
          <w:p w14:paraId="51E1D250">
            <w:pPr>
              <w:spacing w:line="246" w:lineRule="auto"/>
              <w:rPr>
                <w:rFonts w:ascii="Arial"/>
                <w:sz w:val="21"/>
              </w:rPr>
            </w:pPr>
          </w:p>
          <w:p w14:paraId="49026E9D">
            <w:pPr>
              <w:pStyle w:val="6"/>
              <w:spacing w:before="73" w:line="163" w:lineRule="auto"/>
              <w:ind w:left="1618"/>
            </w:pPr>
            <w:r>
              <w:t>7</w:t>
            </w:r>
          </w:p>
        </w:tc>
        <w:tc>
          <w:tcPr>
            <w:tcW w:w="2271" w:type="dxa"/>
            <w:vAlign w:val="top"/>
          </w:tcPr>
          <w:p w14:paraId="0A44E9A5">
            <w:pPr>
              <w:rPr>
                <w:rFonts w:ascii="Arial"/>
                <w:sz w:val="21"/>
              </w:rPr>
            </w:pPr>
          </w:p>
        </w:tc>
      </w:tr>
      <w:tr w14:paraId="538271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2839" w:type="dxa"/>
            <w:tcBorders>
              <w:right w:val="single" w:color="000000" w:sz="4" w:space="0"/>
            </w:tcBorders>
            <w:vAlign w:val="top"/>
          </w:tcPr>
          <w:p w14:paraId="395D8674">
            <w:pPr>
              <w:pStyle w:val="6"/>
              <w:spacing w:before="291" w:line="186" w:lineRule="auto"/>
              <w:ind w:left="291"/>
            </w:pPr>
            <w:r>
              <w:rPr>
                <w:spacing w:val="7"/>
              </w:rPr>
              <w:t>乌兰布统苏木</w:t>
            </w:r>
          </w:p>
        </w:tc>
        <w:tc>
          <w:tcPr>
            <w:tcW w:w="2267" w:type="dxa"/>
            <w:tcBorders>
              <w:left w:val="single" w:color="000000" w:sz="4" w:space="0"/>
            </w:tcBorders>
            <w:vAlign w:val="top"/>
          </w:tcPr>
          <w:p w14:paraId="11DA8375">
            <w:pPr>
              <w:rPr>
                <w:rFonts w:ascii="Arial"/>
                <w:sz w:val="21"/>
              </w:rPr>
            </w:pPr>
          </w:p>
        </w:tc>
        <w:tc>
          <w:tcPr>
            <w:tcW w:w="2268" w:type="dxa"/>
            <w:vAlign w:val="top"/>
          </w:tcPr>
          <w:p w14:paraId="6C375BC9">
            <w:pPr>
              <w:rPr>
                <w:rFonts w:ascii="Arial"/>
                <w:sz w:val="21"/>
              </w:rPr>
            </w:pPr>
          </w:p>
        </w:tc>
        <w:tc>
          <w:tcPr>
            <w:tcW w:w="2271" w:type="dxa"/>
            <w:vAlign w:val="top"/>
          </w:tcPr>
          <w:p w14:paraId="049E7EFB">
            <w:pPr>
              <w:spacing w:line="243" w:lineRule="auto"/>
              <w:rPr>
                <w:rFonts w:ascii="Arial"/>
                <w:sz w:val="21"/>
              </w:rPr>
            </w:pPr>
          </w:p>
          <w:p w14:paraId="2B4CC60E">
            <w:pPr>
              <w:pStyle w:val="6"/>
              <w:spacing w:before="72" w:line="165" w:lineRule="auto"/>
              <w:ind w:left="1622"/>
            </w:pPr>
            <w:r>
              <w:t>6</w:t>
            </w:r>
          </w:p>
        </w:tc>
      </w:tr>
      <w:tr w14:paraId="4F64A6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50" w:hRule="atLeast"/>
        </w:trPr>
        <w:tc>
          <w:tcPr>
            <w:tcW w:w="2839" w:type="dxa"/>
            <w:tcBorders>
              <w:bottom w:val="single" w:color="000000" w:sz="6" w:space="0"/>
              <w:right w:val="single" w:color="000000" w:sz="4" w:space="0"/>
            </w:tcBorders>
            <w:vAlign w:val="top"/>
          </w:tcPr>
          <w:p w14:paraId="5FD92DC0">
            <w:pPr>
              <w:pStyle w:val="6"/>
              <w:spacing w:before="284" w:line="214" w:lineRule="auto"/>
              <w:ind w:left="288"/>
            </w:pPr>
            <w:r>
              <w:rPr>
                <w:spacing w:val="7"/>
              </w:rPr>
              <w:t>浩来呼热苏木</w:t>
            </w:r>
          </w:p>
        </w:tc>
        <w:tc>
          <w:tcPr>
            <w:tcW w:w="2267" w:type="dxa"/>
            <w:tcBorders>
              <w:left w:val="single" w:color="000000" w:sz="4" w:space="0"/>
              <w:bottom w:val="single" w:color="000000" w:sz="6" w:space="0"/>
            </w:tcBorders>
            <w:vAlign w:val="top"/>
          </w:tcPr>
          <w:p w14:paraId="00DBAA60">
            <w:pPr>
              <w:spacing w:line="241" w:lineRule="auto"/>
              <w:rPr>
                <w:rFonts w:ascii="Arial"/>
                <w:sz w:val="21"/>
              </w:rPr>
            </w:pPr>
          </w:p>
          <w:p w14:paraId="79910D67">
            <w:pPr>
              <w:pStyle w:val="6"/>
              <w:spacing w:before="73" w:line="165" w:lineRule="auto"/>
              <w:ind w:left="1630"/>
            </w:pPr>
            <w:r>
              <w:t>1</w:t>
            </w:r>
          </w:p>
        </w:tc>
        <w:tc>
          <w:tcPr>
            <w:tcW w:w="2268" w:type="dxa"/>
            <w:tcBorders>
              <w:bottom w:val="single" w:color="000000" w:sz="6" w:space="0"/>
            </w:tcBorders>
            <w:vAlign w:val="top"/>
          </w:tcPr>
          <w:p w14:paraId="32E81AF2">
            <w:pPr>
              <w:rPr>
                <w:rFonts w:ascii="Arial"/>
                <w:sz w:val="21"/>
              </w:rPr>
            </w:pPr>
          </w:p>
        </w:tc>
        <w:tc>
          <w:tcPr>
            <w:tcW w:w="2271" w:type="dxa"/>
            <w:tcBorders>
              <w:bottom w:val="single" w:color="000000" w:sz="6" w:space="0"/>
            </w:tcBorders>
            <w:vAlign w:val="top"/>
          </w:tcPr>
          <w:p w14:paraId="24D22FB2">
            <w:pPr>
              <w:spacing w:line="241" w:lineRule="auto"/>
              <w:rPr>
                <w:rFonts w:ascii="Arial"/>
                <w:sz w:val="21"/>
              </w:rPr>
            </w:pPr>
          </w:p>
          <w:p w14:paraId="53032865">
            <w:pPr>
              <w:pStyle w:val="6"/>
              <w:spacing w:before="73" w:line="165" w:lineRule="auto"/>
              <w:ind w:left="1619"/>
            </w:pPr>
            <w:r>
              <w:t>4</w:t>
            </w:r>
          </w:p>
        </w:tc>
      </w:tr>
    </w:tbl>
    <w:p w14:paraId="292D0582">
      <w:pPr>
        <w:pStyle w:val="2"/>
        <w:spacing w:line="222" w:lineRule="exact"/>
        <w:rPr>
          <w:sz w:val="19"/>
        </w:rPr>
      </w:pPr>
    </w:p>
    <w:p w14:paraId="1CA7FB71">
      <w:pPr>
        <w:spacing w:line="222" w:lineRule="exact"/>
        <w:rPr>
          <w:sz w:val="19"/>
          <w:szCs w:val="19"/>
        </w:rPr>
        <w:sectPr>
          <w:footerReference r:id="rId31" w:type="default"/>
          <w:pgSz w:w="11900" w:h="16840"/>
          <w:pgMar w:top="400" w:right="1127" w:bottom="1265" w:left="1127" w:header="0" w:footer="1106" w:gutter="0"/>
          <w:cols w:space="720" w:num="1"/>
        </w:sectPr>
      </w:pPr>
    </w:p>
    <w:p w14:paraId="63BC4A10">
      <w:pPr>
        <w:pStyle w:val="2"/>
        <w:spacing w:line="306" w:lineRule="auto"/>
      </w:pPr>
    </w:p>
    <w:p w14:paraId="561BA01B">
      <w:pPr>
        <w:pStyle w:val="2"/>
        <w:spacing w:line="307" w:lineRule="auto"/>
      </w:pPr>
    </w:p>
    <w:p w14:paraId="5DEB8D74">
      <w:pPr>
        <w:spacing w:before="116" w:line="183" w:lineRule="auto"/>
        <w:ind w:left="3429"/>
        <w:rPr>
          <w:rFonts w:ascii="微软雅黑" w:hAnsi="微软雅黑" w:eastAsia="微软雅黑" w:cs="微软雅黑"/>
          <w:sz w:val="27"/>
          <w:szCs w:val="27"/>
        </w:rPr>
      </w:pPr>
      <w:r>
        <w:rPr>
          <w:rFonts w:ascii="微软雅黑" w:hAnsi="微软雅黑" w:eastAsia="微软雅黑" w:cs="微软雅黑"/>
          <w:spacing w:val="-10"/>
          <w:w w:val="97"/>
          <w:sz w:val="27"/>
          <w:szCs w:val="27"/>
        </w:rPr>
        <w:t>居委会、村、嘎查一览表</w:t>
      </w:r>
    </w:p>
    <w:p w14:paraId="199D7E44">
      <w:pPr>
        <w:spacing w:before="53"/>
      </w:pPr>
    </w:p>
    <w:tbl>
      <w:tblPr>
        <w:tblStyle w:val="5"/>
        <w:tblW w:w="96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8"/>
        <w:gridCol w:w="780"/>
        <w:gridCol w:w="7220"/>
      </w:tblGrid>
      <w:tr w14:paraId="7EEDE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1638" w:type="dxa"/>
            <w:vMerge w:val="restart"/>
            <w:tcBorders>
              <w:left w:val="nil"/>
              <w:bottom w:val="nil"/>
            </w:tcBorders>
            <w:vAlign w:val="top"/>
          </w:tcPr>
          <w:p w14:paraId="0125ECC7">
            <w:pPr>
              <w:spacing w:line="294" w:lineRule="auto"/>
              <w:rPr>
                <w:rFonts w:ascii="Arial"/>
                <w:sz w:val="21"/>
              </w:rPr>
            </w:pPr>
          </w:p>
          <w:p w14:paraId="05F6FBA8">
            <w:pPr>
              <w:pStyle w:val="6"/>
              <w:spacing w:before="73" w:line="185" w:lineRule="auto"/>
              <w:ind w:left="63"/>
            </w:pPr>
            <w:r>
              <w:rPr>
                <w:spacing w:val="6"/>
              </w:rPr>
              <w:t>经棚镇</w:t>
            </w:r>
          </w:p>
        </w:tc>
        <w:tc>
          <w:tcPr>
            <w:tcW w:w="780" w:type="dxa"/>
            <w:vAlign w:val="top"/>
          </w:tcPr>
          <w:p w14:paraId="0B0CAF1F">
            <w:pPr>
              <w:pStyle w:val="6"/>
              <w:spacing w:before="83" w:line="181" w:lineRule="auto"/>
              <w:ind w:left="125"/>
            </w:pPr>
            <w:r>
              <w:rPr>
                <w:spacing w:val="7"/>
              </w:rPr>
              <w:t>居委会</w:t>
            </w:r>
          </w:p>
        </w:tc>
        <w:tc>
          <w:tcPr>
            <w:tcW w:w="7220" w:type="dxa"/>
            <w:tcBorders>
              <w:right w:val="nil"/>
            </w:tcBorders>
            <w:vAlign w:val="top"/>
          </w:tcPr>
          <w:p w14:paraId="6D46A303">
            <w:pPr>
              <w:pStyle w:val="6"/>
              <w:spacing w:before="79" w:line="184" w:lineRule="auto"/>
              <w:ind w:left="60"/>
            </w:pPr>
            <w:r>
              <w:rPr>
                <w:spacing w:val="7"/>
              </w:rPr>
              <w:t>光明直属社区</w:t>
            </w:r>
          </w:p>
        </w:tc>
      </w:tr>
      <w:tr w14:paraId="4388D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38" w:type="dxa"/>
            <w:vMerge w:val="continue"/>
            <w:tcBorders>
              <w:top w:val="nil"/>
              <w:left w:val="nil"/>
            </w:tcBorders>
            <w:vAlign w:val="top"/>
          </w:tcPr>
          <w:p w14:paraId="51184C0A">
            <w:pPr>
              <w:rPr>
                <w:rFonts w:ascii="Arial"/>
                <w:sz w:val="21"/>
              </w:rPr>
            </w:pPr>
          </w:p>
        </w:tc>
        <w:tc>
          <w:tcPr>
            <w:tcW w:w="780" w:type="dxa"/>
            <w:vAlign w:val="top"/>
          </w:tcPr>
          <w:p w14:paraId="5601ACAD">
            <w:pPr>
              <w:pStyle w:val="6"/>
              <w:spacing w:before="191" w:line="186" w:lineRule="auto"/>
              <w:ind w:left="302"/>
            </w:pPr>
            <w:r>
              <w:rPr>
                <w:spacing w:val="4"/>
              </w:rPr>
              <w:t>村</w:t>
            </w:r>
          </w:p>
        </w:tc>
        <w:tc>
          <w:tcPr>
            <w:tcW w:w="7220" w:type="dxa"/>
            <w:tcBorders>
              <w:right w:val="nil"/>
            </w:tcBorders>
            <w:vAlign w:val="top"/>
          </w:tcPr>
          <w:p w14:paraId="01E94C98">
            <w:pPr>
              <w:pStyle w:val="6"/>
              <w:spacing w:before="50" w:line="210" w:lineRule="auto"/>
              <w:ind w:left="57" w:right="51" w:firstLine="2"/>
            </w:pPr>
            <w:r>
              <w:rPr>
                <w:spacing w:val="-1"/>
              </w:rPr>
              <w:t>河东村委会、河南店村委会、呼必图村委会、联丰村委会、光明村委会、红星村委会、昌兴村委</w:t>
            </w:r>
            <w:r>
              <w:rPr>
                <w:spacing w:val="6"/>
              </w:rPr>
              <w:t xml:space="preserve"> </w:t>
            </w:r>
            <w:r>
              <w:rPr>
                <w:spacing w:val="-5"/>
              </w:rPr>
              <w:t>会、常善村委会、合意村委会、庆华村委会、庆国村委会、永胜村</w:t>
            </w:r>
            <w:r>
              <w:rPr>
                <w:spacing w:val="-6"/>
              </w:rPr>
              <w:t>委会、白土井子村委会</w:t>
            </w:r>
          </w:p>
        </w:tc>
      </w:tr>
      <w:tr w14:paraId="16752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638" w:type="dxa"/>
            <w:tcBorders>
              <w:left w:val="nil"/>
            </w:tcBorders>
            <w:vAlign w:val="top"/>
          </w:tcPr>
          <w:p w14:paraId="5A95D3B3">
            <w:pPr>
              <w:pStyle w:val="6"/>
              <w:spacing w:before="104" w:line="184" w:lineRule="auto"/>
              <w:ind w:left="60"/>
            </w:pPr>
            <w:r>
              <w:rPr>
                <w:spacing w:val="8"/>
              </w:rPr>
              <w:t>应昌街道办事处</w:t>
            </w:r>
          </w:p>
        </w:tc>
        <w:tc>
          <w:tcPr>
            <w:tcW w:w="780" w:type="dxa"/>
            <w:vAlign w:val="top"/>
          </w:tcPr>
          <w:p w14:paraId="6A1677C0">
            <w:pPr>
              <w:pStyle w:val="6"/>
              <w:spacing w:before="106" w:line="181" w:lineRule="auto"/>
              <w:ind w:left="125"/>
            </w:pPr>
            <w:r>
              <w:rPr>
                <w:spacing w:val="7"/>
              </w:rPr>
              <w:t>居委会</w:t>
            </w:r>
          </w:p>
        </w:tc>
        <w:tc>
          <w:tcPr>
            <w:tcW w:w="7220" w:type="dxa"/>
            <w:tcBorders>
              <w:right w:val="nil"/>
            </w:tcBorders>
            <w:vAlign w:val="top"/>
          </w:tcPr>
          <w:p w14:paraId="1FE3344F">
            <w:pPr>
              <w:pStyle w:val="6"/>
              <w:spacing w:before="101" w:line="191" w:lineRule="auto"/>
              <w:ind w:left="65"/>
            </w:pPr>
            <w:r>
              <w:rPr>
                <w:spacing w:val="-7"/>
              </w:rPr>
              <w:t>贡格尔社区、赛罕社区、萃英社区、庆宁社区、云杉社区、石林社区</w:t>
            </w:r>
          </w:p>
        </w:tc>
      </w:tr>
      <w:tr w14:paraId="048E1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638" w:type="dxa"/>
            <w:tcBorders>
              <w:left w:val="nil"/>
            </w:tcBorders>
            <w:vAlign w:val="top"/>
          </w:tcPr>
          <w:p w14:paraId="2D87D718">
            <w:pPr>
              <w:pStyle w:val="6"/>
              <w:spacing w:before="109" w:line="208" w:lineRule="auto"/>
              <w:ind w:left="61" w:right="50" w:firstLine="1"/>
            </w:pPr>
            <w:r>
              <w:rPr>
                <w:spacing w:val="20"/>
              </w:rPr>
              <w:t>西拉沐沦街道办事</w:t>
            </w:r>
            <w:r>
              <w:t xml:space="preserve"> </w:t>
            </w:r>
            <w:r>
              <w:rPr>
                <w:spacing w:val="4"/>
              </w:rPr>
              <w:t>处</w:t>
            </w:r>
          </w:p>
        </w:tc>
        <w:tc>
          <w:tcPr>
            <w:tcW w:w="780" w:type="dxa"/>
            <w:vAlign w:val="top"/>
          </w:tcPr>
          <w:p w14:paraId="55E51AEC">
            <w:pPr>
              <w:pStyle w:val="6"/>
              <w:spacing w:before="257" w:line="181" w:lineRule="auto"/>
              <w:ind w:left="125"/>
            </w:pPr>
            <w:r>
              <w:rPr>
                <w:spacing w:val="7"/>
              </w:rPr>
              <w:t>居委会</w:t>
            </w:r>
          </w:p>
        </w:tc>
        <w:tc>
          <w:tcPr>
            <w:tcW w:w="7220" w:type="dxa"/>
            <w:tcBorders>
              <w:right w:val="nil"/>
            </w:tcBorders>
            <w:vAlign w:val="top"/>
          </w:tcPr>
          <w:p w14:paraId="7AF2144C">
            <w:pPr>
              <w:pStyle w:val="6"/>
              <w:spacing w:before="255" w:line="188" w:lineRule="auto"/>
              <w:ind w:left="59"/>
            </w:pPr>
            <w:r>
              <w:rPr>
                <w:spacing w:val="-7"/>
              </w:rPr>
              <w:t>碧柳社区、玉竹社区、青山社区、哈达社区、黄岗社区、柳兰社区</w:t>
            </w:r>
          </w:p>
        </w:tc>
      </w:tr>
      <w:tr w14:paraId="524B9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38" w:type="dxa"/>
            <w:vMerge w:val="restart"/>
            <w:tcBorders>
              <w:left w:val="nil"/>
              <w:bottom w:val="nil"/>
            </w:tcBorders>
            <w:vAlign w:val="top"/>
          </w:tcPr>
          <w:p w14:paraId="66E927A2">
            <w:pPr>
              <w:pStyle w:val="6"/>
              <w:spacing w:before="303" w:line="214" w:lineRule="auto"/>
              <w:ind w:left="61"/>
            </w:pPr>
            <w:r>
              <w:rPr>
                <w:spacing w:val="7"/>
              </w:rPr>
              <w:t>浩来呼热苏木</w:t>
            </w:r>
          </w:p>
        </w:tc>
        <w:tc>
          <w:tcPr>
            <w:tcW w:w="780" w:type="dxa"/>
            <w:vAlign w:val="top"/>
          </w:tcPr>
          <w:p w14:paraId="6374A46D">
            <w:pPr>
              <w:pStyle w:val="6"/>
              <w:spacing w:before="109" w:line="181" w:lineRule="auto"/>
              <w:ind w:left="125"/>
            </w:pPr>
            <w:r>
              <w:rPr>
                <w:spacing w:val="7"/>
              </w:rPr>
              <w:t>居委会</w:t>
            </w:r>
          </w:p>
        </w:tc>
        <w:tc>
          <w:tcPr>
            <w:tcW w:w="7220" w:type="dxa"/>
            <w:tcBorders>
              <w:right w:val="nil"/>
            </w:tcBorders>
            <w:vAlign w:val="top"/>
          </w:tcPr>
          <w:p w14:paraId="0E9E4CCB">
            <w:pPr>
              <w:pStyle w:val="6"/>
              <w:spacing w:before="102" w:line="214" w:lineRule="auto"/>
              <w:ind w:left="60"/>
            </w:pPr>
            <w:r>
              <w:rPr>
                <w:spacing w:val="8"/>
              </w:rPr>
              <w:t>浩来呼热苏木直属社区</w:t>
            </w:r>
          </w:p>
        </w:tc>
      </w:tr>
      <w:tr w14:paraId="726AE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38" w:type="dxa"/>
            <w:vMerge w:val="continue"/>
            <w:tcBorders>
              <w:top w:val="nil"/>
              <w:left w:val="nil"/>
            </w:tcBorders>
            <w:vAlign w:val="top"/>
          </w:tcPr>
          <w:p w14:paraId="3852CAA9">
            <w:pPr>
              <w:rPr>
                <w:rFonts w:ascii="Arial"/>
                <w:sz w:val="21"/>
              </w:rPr>
            </w:pPr>
          </w:p>
        </w:tc>
        <w:tc>
          <w:tcPr>
            <w:tcW w:w="780" w:type="dxa"/>
            <w:vAlign w:val="top"/>
          </w:tcPr>
          <w:p w14:paraId="301E50C6">
            <w:pPr>
              <w:pStyle w:val="6"/>
              <w:spacing w:before="113" w:line="181" w:lineRule="auto"/>
              <w:ind w:left="225"/>
            </w:pPr>
            <w:r>
              <w:rPr>
                <w:spacing w:val="1"/>
              </w:rPr>
              <w:t>嘎查</w:t>
            </w:r>
          </w:p>
        </w:tc>
        <w:tc>
          <w:tcPr>
            <w:tcW w:w="7220" w:type="dxa"/>
            <w:tcBorders>
              <w:right w:val="nil"/>
            </w:tcBorders>
            <w:vAlign w:val="top"/>
          </w:tcPr>
          <w:p w14:paraId="3CDE8F79">
            <w:pPr>
              <w:pStyle w:val="6"/>
              <w:spacing w:before="103" w:line="214" w:lineRule="auto"/>
              <w:ind w:left="60"/>
            </w:pPr>
            <w:r>
              <w:rPr>
                <w:spacing w:val="-3"/>
              </w:rPr>
              <w:t>浩来呼热嘎查、碌碡湾嘎查、伊和诺日嘎查、布墩山嘎查</w:t>
            </w:r>
          </w:p>
        </w:tc>
      </w:tr>
      <w:tr w14:paraId="58EC1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638" w:type="dxa"/>
            <w:tcBorders>
              <w:left w:val="nil"/>
            </w:tcBorders>
            <w:vAlign w:val="top"/>
          </w:tcPr>
          <w:p w14:paraId="52581798">
            <w:pPr>
              <w:pStyle w:val="6"/>
              <w:spacing w:before="139" w:line="185" w:lineRule="auto"/>
              <w:ind w:left="59" w:right="50" w:firstLine="3"/>
            </w:pPr>
            <w:r>
              <w:rPr>
                <w:spacing w:val="20"/>
              </w:rPr>
              <w:t>热水塘街道管理办</w:t>
            </w:r>
            <w:r>
              <w:t xml:space="preserve"> </w:t>
            </w:r>
            <w:r>
              <w:rPr>
                <w:spacing w:val="7"/>
              </w:rPr>
              <w:t>公室</w:t>
            </w:r>
          </w:p>
        </w:tc>
        <w:tc>
          <w:tcPr>
            <w:tcW w:w="780" w:type="dxa"/>
            <w:vAlign w:val="top"/>
          </w:tcPr>
          <w:p w14:paraId="7131D905">
            <w:pPr>
              <w:pStyle w:val="6"/>
              <w:spacing w:before="257" w:line="181" w:lineRule="auto"/>
              <w:ind w:left="125"/>
            </w:pPr>
            <w:r>
              <w:rPr>
                <w:spacing w:val="7"/>
              </w:rPr>
              <w:t>居委会</w:t>
            </w:r>
          </w:p>
        </w:tc>
        <w:tc>
          <w:tcPr>
            <w:tcW w:w="7220" w:type="dxa"/>
            <w:tcBorders>
              <w:right w:val="nil"/>
            </w:tcBorders>
            <w:vAlign w:val="top"/>
          </w:tcPr>
          <w:p w14:paraId="658A78C5">
            <w:pPr>
              <w:pStyle w:val="6"/>
              <w:spacing w:before="250" w:line="213" w:lineRule="auto"/>
              <w:ind w:left="61"/>
            </w:pPr>
            <w:r>
              <w:rPr>
                <w:spacing w:val="8"/>
              </w:rPr>
              <w:t>热水塘温泉疗养旅游开发区直属社区</w:t>
            </w:r>
          </w:p>
        </w:tc>
      </w:tr>
      <w:tr w14:paraId="48D83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8" w:type="dxa"/>
            <w:vMerge w:val="restart"/>
            <w:tcBorders>
              <w:left w:val="nil"/>
              <w:bottom w:val="nil"/>
            </w:tcBorders>
            <w:vAlign w:val="top"/>
          </w:tcPr>
          <w:p w14:paraId="0EDAAC1D">
            <w:pPr>
              <w:spacing w:line="380" w:lineRule="auto"/>
              <w:rPr>
                <w:rFonts w:ascii="Arial"/>
                <w:sz w:val="21"/>
              </w:rPr>
            </w:pPr>
          </w:p>
          <w:p w14:paraId="1B3E4604">
            <w:pPr>
              <w:pStyle w:val="6"/>
              <w:spacing w:before="73" w:line="187" w:lineRule="auto"/>
              <w:ind w:left="63"/>
            </w:pPr>
            <w:r>
              <w:rPr>
                <w:spacing w:val="6"/>
              </w:rPr>
              <w:t>宇宙地镇</w:t>
            </w:r>
          </w:p>
        </w:tc>
        <w:tc>
          <w:tcPr>
            <w:tcW w:w="780" w:type="dxa"/>
            <w:vAlign w:val="top"/>
          </w:tcPr>
          <w:p w14:paraId="16E5E925">
            <w:pPr>
              <w:pStyle w:val="6"/>
              <w:spacing w:before="108" w:line="181" w:lineRule="auto"/>
              <w:ind w:left="125"/>
            </w:pPr>
            <w:r>
              <w:rPr>
                <w:spacing w:val="7"/>
              </w:rPr>
              <w:t>居委会</w:t>
            </w:r>
          </w:p>
        </w:tc>
        <w:tc>
          <w:tcPr>
            <w:tcW w:w="7220" w:type="dxa"/>
            <w:tcBorders>
              <w:right w:val="nil"/>
            </w:tcBorders>
            <w:vAlign w:val="top"/>
          </w:tcPr>
          <w:p w14:paraId="738F65BB">
            <w:pPr>
              <w:pStyle w:val="6"/>
              <w:spacing w:before="105" w:line="187" w:lineRule="auto"/>
              <w:ind w:left="62"/>
            </w:pPr>
            <w:r>
              <w:rPr>
                <w:spacing w:val="7"/>
              </w:rPr>
              <w:t>宇宙地镇直属社区</w:t>
            </w:r>
          </w:p>
        </w:tc>
      </w:tr>
      <w:tr w14:paraId="397FB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638" w:type="dxa"/>
            <w:vMerge w:val="continue"/>
            <w:tcBorders>
              <w:top w:val="nil"/>
              <w:left w:val="nil"/>
            </w:tcBorders>
            <w:vAlign w:val="top"/>
          </w:tcPr>
          <w:p w14:paraId="633C08D8">
            <w:pPr>
              <w:rPr>
                <w:rFonts w:ascii="Arial"/>
                <w:sz w:val="21"/>
              </w:rPr>
            </w:pPr>
          </w:p>
        </w:tc>
        <w:tc>
          <w:tcPr>
            <w:tcW w:w="780" w:type="dxa"/>
            <w:vAlign w:val="top"/>
          </w:tcPr>
          <w:p w14:paraId="762F4E85">
            <w:pPr>
              <w:pStyle w:val="6"/>
              <w:spacing w:before="253" w:line="186" w:lineRule="auto"/>
              <w:ind w:left="302"/>
            </w:pPr>
            <w:r>
              <w:rPr>
                <w:spacing w:val="4"/>
              </w:rPr>
              <w:t>村</w:t>
            </w:r>
          </w:p>
        </w:tc>
        <w:tc>
          <w:tcPr>
            <w:tcW w:w="7220" w:type="dxa"/>
            <w:tcBorders>
              <w:right w:val="nil"/>
            </w:tcBorders>
            <w:vAlign w:val="top"/>
          </w:tcPr>
          <w:p w14:paraId="731F99BC">
            <w:pPr>
              <w:pStyle w:val="6"/>
              <w:spacing w:before="113" w:line="208" w:lineRule="auto"/>
              <w:ind w:left="57" w:right="51" w:firstLine="1"/>
            </w:pPr>
            <w:r>
              <w:rPr>
                <w:spacing w:val="-1"/>
              </w:rPr>
              <w:t>刘营子村委会、东升村委会、永隆村委会、大营子村委会、三地村委会、很黑村委会、新地村委</w:t>
            </w:r>
            <w:r>
              <w:rPr>
                <w:spacing w:val="7"/>
              </w:rPr>
              <w:t xml:space="preserve"> 会</w:t>
            </w:r>
          </w:p>
        </w:tc>
      </w:tr>
      <w:tr w14:paraId="22863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1638" w:type="dxa"/>
            <w:tcBorders>
              <w:left w:val="nil"/>
            </w:tcBorders>
            <w:vAlign w:val="top"/>
          </w:tcPr>
          <w:p w14:paraId="20CDE818">
            <w:pPr>
              <w:spacing w:line="324" w:lineRule="auto"/>
              <w:rPr>
                <w:rFonts w:ascii="Arial"/>
                <w:sz w:val="21"/>
              </w:rPr>
            </w:pPr>
          </w:p>
          <w:p w14:paraId="375D66CE">
            <w:pPr>
              <w:pStyle w:val="6"/>
              <w:spacing w:before="73" w:line="184" w:lineRule="auto"/>
              <w:ind w:left="65"/>
            </w:pPr>
            <w:r>
              <w:rPr>
                <w:spacing w:val="5"/>
              </w:rPr>
              <w:t>土城子镇</w:t>
            </w:r>
          </w:p>
        </w:tc>
        <w:tc>
          <w:tcPr>
            <w:tcW w:w="780" w:type="dxa"/>
            <w:vAlign w:val="top"/>
          </w:tcPr>
          <w:p w14:paraId="43AB65F0">
            <w:pPr>
              <w:spacing w:line="323" w:lineRule="auto"/>
              <w:rPr>
                <w:rFonts w:ascii="Arial"/>
                <w:sz w:val="21"/>
              </w:rPr>
            </w:pPr>
          </w:p>
          <w:p w14:paraId="6A871F0D">
            <w:pPr>
              <w:pStyle w:val="6"/>
              <w:spacing w:before="73" w:line="186" w:lineRule="auto"/>
              <w:ind w:left="302"/>
            </w:pPr>
            <w:r>
              <w:rPr>
                <w:spacing w:val="4"/>
              </w:rPr>
              <w:t>村</w:t>
            </w:r>
          </w:p>
        </w:tc>
        <w:tc>
          <w:tcPr>
            <w:tcW w:w="7220" w:type="dxa"/>
            <w:tcBorders>
              <w:right w:val="nil"/>
            </w:tcBorders>
            <w:vAlign w:val="top"/>
          </w:tcPr>
          <w:p w14:paraId="5205D0B8">
            <w:pPr>
              <w:pStyle w:val="6"/>
              <w:spacing w:before="115" w:line="218" w:lineRule="auto"/>
              <w:ind w:left="59" w:firstLine="4"/>
              <w:jc w:val="both"/>
            </w:pPr>
            <w:r>
              <w:t>土城子村委会、瓦房村委会、五台山村委会、哈巴其拉村委会、天保同村委会、十里铺村委会、</w:t>
            </w:r>
            <w:r>
              <w:rPr>
                <w:spacing w:val="12"/>
              </w:rPr>
              <w:t xml:space="preserve"> </w:t>
            </w:r>
            <w:r>
              <w:rPr>
                <w:spacing w:val="-1"/>
              </w:rPr>
              <w:t>太平村委会、铁营子村委会、五分地村委会、天义号村</w:t>
            </w:r>
            <w:r>
              <w:rPr>
                <w:spacing w:val="-2"/>
              </w:rPr>
              <w:t>委会、石门沟村委会、水泉村委会、前进  村委会、五星村委会、乌兰哈吉盖村委会</w:t>
            </w:r>
          </w:p>
        </w:tc>
      </w:tr>
      <w:tr w14:paraId="1E1D2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638" w:type="dxa"/>
            <w:tcBorders>
              <w:left w:val="nil"/>
            </w:tcBorders>
            <w:vAlign w:val="top"/>
          </w:tcPr>
          <w:p w14:paraId="2DC2109D">
            <w:pPr>
              <w:spacing w:line="317" w:lineRule="auto"/>
              <w:rPr>
                <w:rFonts w:ascii="Arial"/>
                <w:sz w:val="21"/>
              </w:rPr>
            </w:pPr>
          </w:p>
          <w:p w14:paraId="5E8BC97F">
            <w:pPr>
              <w:pStyle w:val="6"/>
              <w:spacing w:before="73" w:line="184" w:lineRule="auto"/>
              <w:ind w:left="60"/>
            </w:pPr>
            <w:r>
              <w:rPr>
                <w:spacing w:val="6"/>
              </w:rPr>
              <w:t>芝瑞镇</w:t>
            </w:r>
          </w:p>
        </w:tc>
        <w:tc>
          <w:tcPr>
            <w:tcW w:w="780" w:type="dxa"/>
            <w:vAlign w:val="top"/>
          </w:tcPr>
          <w:p w14:paraId="1211F4BD">
            <w:pPr>
              <w:spacing w:line="317" w:lineRule="auto"/>
              <w:rPr>
                <w:rFonts w:ascii="Arial"/>
                <w:sz w:val="21"/>
              </w:rPr>
            </w:pPr>
          </w:p>
          <w:p w14:paraId="3CA548E4">
            <w:pPr>
              <w:pStyle w:val="6"/>
              <w:spacing w:before="73" w:line="186" w:lineRule="auto"/>
              <w:ind w:left="302"/>
            </w:pPr>
            <w:r>
              <w:rPr>
                <w:spacing w:val="4"/>
              </w:rPr>
              <w:t>村</w:t>
            </w:r>
          </w:p>
        </w:tc>
        <w:tc>
          <w:tcPr>
            <w:tcW w:w="7220" w:type="dxa"/>
            <w:tcBorders>
              <w:right w:val="nil"/>
            </w:tcBorders>
            <w:vAlign w:val="top"/>
          </w:tcPr>
          <w:p w14:paraId="0D90CF31">
            <w:pPr>
              <w:pStyle w:val="6"/>
              <w:spacing w:before="109" w:line="218" w:lineRule="auto"/>
              <w:ind w:left="59" w:right="51" w:firstLine="4"/>
              <w:jc w:val="both"/>
            </w:pPr>
            <w:r>
              <w:rPr>
                <w:spacing w:val="-1"/>
              </w:rPr>
              <w:t>大院村委会、长胜村委会、上头地村委会、下头地村委会、兴华村委会、上贵村委会、马架子村</w:t>
            </w:r>
            <w:r>
              <w:rPr>
                <w:spacing w:val="2"/>
              </w:rPr>
              <w:t xml:space="preserve"> </w:t>
            </w:r>
            <w:r>
              <w:rPr>
                <w:spacing w:val="-5"/>
              </w:rPr>
              <w:t>委会、合胜村委会、永兴村委会、华兴村委会、广兴源村委会、大兴永村委会、永丰村委会、富盛</w:t>
            </w:r>
            <w:r>
              <w:rPr>
                <w:spacing w:val="10"/>
              </w:rPr>
              <w:t xml:space="preserve"> </w:t>
            </w:r>
            <w:r>
              <w:rPr>
                <w:spacing w:val="-3"/>
              </w:rPr>
              <w:t>永村委会、萨仁沟村委会、先锋村委会、联</w:t>
            </w:r>
            <w:r>
              <w:rPr>
                <w:spacing w:val="-4"/>
              </w:rPr>
              <w:t>合村委会</w:t>
            </w:r>
          </w:p>
        </w:tc>
      </w:tr>
      <w:tr w14:paraId="25868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638" w:type="dxa"/>
            <w:tcBorders>
              <w:left w:val="nil"/>
            </w:tcBorders>
            <w:vAlign w:val="top"/>
          </w:tcPr>
          <w:p w14:paraId="1CDEDEBF">
            <w:pPr>
              <w:pStyle w:val="6"/>
              <w:spacing w:before="253" w:line="187" w:lineRule="auto"/>
              <w:ind w:left="61"/>
            </w:pPr>
            <w:r>
              <w:rPr>
                <w:spacing w:val="6"/>
              </w:rPr>
              <w:t>万合永镇</w:t>
            </w:r>
          </w:p>
        </w:tc>
        <w:tc>
          <w:tcPr>
            <w:tcW w:w="780" w:type="dxa"/>
            <w:vAlign w:val="top"/>
          </w:tcPr>
          <w:p w14:paraId="78CF5F02">
            <w:pPr>
              <w:pStyle w:val="6"/>
              <w:spacing w:before="254" w:line="186" w:lineRule="auto"/>
              <w:ind w:left="302"/>
            </w:pPr>
            <w:r>
              <w:rPr>
                <w:spacing w:val="4"/>
              </w:rPr>
              <w:t>村</w:t>
            </w:r>
          </w:p>
        </w:tc>
        <w:tc>
          <w:tcPr>
            <w:tcW w:w="7220" w:type="dxa"/>
            <w:tcBorders>
              <w:right w:val="nil"/>
            </w:tcBorders>
            <w:vAlign w:val="top"/>
          </w:tcPr>
          <w:p w14:paraId="170778B2">
            <w:pPr>
              <w:pStyle w:val="6"/>
              <w:spacing w:before="116" w:line="210" w:lineRule="auto"/>
              <w:ind w:left="57" w:right="51"/>
            </w:pPr>
            <w:r>
              <w:rPr>
                <w:spacing w:val="-1"/>
              </w:rPr>
              <w:t>柳林村委会、万德城村委会、广义村委会、大河村委会、二地村委会、兴盛义村委会、中心村委</w:t>
            </w:r>
            <w:r>
              <w:rPr>
                <w:spacing w:val="8"/>
              </w:rPr>
              <w:t xml:space="preserve"> </w:t>
            </w:r>
            <w:r>
              <w:rPr>
                <w:spacing w:val="-6"/>
              </w:rPr>
              <w:t>会、浩来村委会、关东车村委会、新井村委会、永明村委会、河沿村委会</w:t>
            </w:r>
          </w:p>
        </w:tc>
      </w:tr>
      <w:tr w14:paraId="5ED7F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38" w:type="dxa"/>
            <w:vMerge w:val="restart"/>
            <w:tcBorders>
              <w:left w:val="nil"/>
              <w:bottom w:val="nil"/>
            </w:tcBorders>
            <w:vAlign w:val="top"/>
          </w:tcPr>
          <w:p w14:paraId="161C5172">
            <w:pPr>
              <w:spacing w:line="383" w:lineRule="auto"/>
              <w:rPr>
                <w:rFonts w:ascii="Arial"/>
                <w:sz w:val="21"/>
              </w:rPr>
            </w:pPr>
          </w:p>
          <w:p w14:paraId="42601AF0">
            <w:pPr>
              <w:pStyle w:val="6"/>
              <w:spacing w:before="73" w:line="184" w:lineRule="auto"/>
              <w:ind w:left="77"/>
            </w:pPr>
            <w:r>
              <w:rPr>
                <w:spacing w:val="1"/>
              </w:rPr>
              <w:t>同兴镇</w:t>
            </w:r>
          </w:p>
        </w:tc>
        <w:tc>
          <w:tcPr>
            <w:tcW w:w="780" w:type="dxa"/>
            <w:vAlign w:val="top"/>
          </w:tcPr>
          <w:p w14:paraId="1AB0E94B">
            <w:pPr>
              <w:pStyle w:val="6"/>
              <w:spacing w:before="113" w:line="181" w:lineRule="auto"/>
              <w:ind w:left="125"/>
            </w:pPr>
            <w:r>
              <w:rPr>
                <w:spacing w:val="7"/>
              </w:rPr>
              <w:t>居委会</w:t>
            </w:r>
          </w:p>
        </w:tc>
        <w:tc>
          <w:tcPr>
            <w:tcW w:w="7220" w:type="dxa"/>
            <w:tcBorders>
              <w:right w:val="nil"/>
            </w:tcBorders>
            <w:vAlign w:val="top"/>
          </w:tcPr>
          <w:p w14:paraId="56CE24FE">
            <w:pPr>
              <w:pStyle w:val="6"/>
              <w:spacing w:before="112" w:line="184" w:lineRule="auto"/>
              <w:ind w:left="76"/>
            </w:pPr>
            <w:r>
              <w:rPr>
                <w:spacing w:val="5"/>
              </w:rPr>
              <w:t>同兴镇兴源社区</w:t>
            </w:r>
          </w:p>
        </w:tc>
      </w:tr>
      <w:tr w14:paraId="792B2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638" w:type="dxa"/>
            <w:vMerge w:val="continue"/>
            <w:tcBorders>
              <w:top w:val="nil"/>
              <w:left w:val="nil"/>
            </w:tcBorders>
            <w:vAlign w:val="top"/>
          </w:tcPr>
          <w:p w14:paraId="5C5AF74E">
            <w:pPr>
              <w:rPr>
                <w:rFonts w:ascii="Arial"/>
                <w:sz w:val="21"/>
              </w:rPr>
            </w:pPr>
          </w:p>
        </w:tc>
        <w:tc>
          <w:tcPr>
            <w:tcW w:w="780" w:type="dxa"/>
            <w:vAlign w:val="top"/>
          </w:tcPr>
          <w:p w14:paraId="38726284">
            <w:pPr>
              <w:pStyle w:val="6"/>
              <w:spacing w:before="256" w:line="186" w:lineRule="auto"/>
              <w:ind w:left="302"/>
            </w:pPr>
            <w:r>
              <w:rPr>
                <w:spacing w:val="4"/>
              </w:rPr>
              <w:t>村</w:t>
            </w:r>
          </w:p>
        </w:tc>
        <w:tc>
          <w:tcPr>
            <w:tcW w:w="7220" w:type="dxa"/>
            <w:tcBorders>
              <w:right w:val="nil"/>
            </w:tcBorders>
            <w:vAlign w:val="top"/>
          </w:tcPr>
          <w:p w14:paraId="313A1324">
            <w:pPr>
              <w:pStyle w:val="6"/>
              <w:spacing w:before="111" w:line="209" w:lineRule="auto"/>
              <w:ind w:left="61" w:right="51" w:firstLine="15"/>
            </w:pPr>
            <w:r>
              <w:rPr>
                <w:spacing w:val="-1"/>
              </w:rPr>
              <w:t>同兴村委会、四义号村委会、努其宫村委会、义成永村委会、天合村委会</w:t>
            </w:r>
            <w:r>
              <w:rPr>
                <w:spacing w:val="-2"/>
              </w:rPr>
              <w:t>、安乐村委会、河南营</w:t>
            </w:r>
            <w:r>
              <w:t xml:space="preserve"> </w:t>
            </w:r>
            <w:r>
              <w:rPr>
                <w:spacing w:val="7"/>
              </w:rPr>
              <w:t>子村委会</w:t>
            </w:r>
          </w:p>
        </w:tc>
      </w:tr>
      <w:tr w14:paraId="1FC7E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8" w:type="dxa"/>
            <w:vMerge w:val="restart"/>
            <w:tcBorders>
              <w:left w:val="nil"/>
              <w:bottom w:val="nil"/>
            </w:tcBorders>
            <w:vAlign w:val="top"/>
          </w:tcPr>
          <w:p w14:paraId="0A3CA1A2">
            <w:pPr>
              <w:pStyle w:val="6"/>
              <w:spacing w:before="310" w:line="185" w:lineRule="auto"/>
              <w:ind w:left="62"/>
            </w:pPr>
            <w:r>
              <w:rPr>
                <w:spacing w:val="7"/>
              </w:rPr>
              <w:t>达来诺日镇</w:t>
            </w:r>
          </w:p>
        </w:tc>
        <w:tc>
          <w:tcPr>
            <w:tcW w:w="780" w:type="dxa"/>
            <w:vAlign w:val="top"/>
          </w:tcPr>
          <w:p w14:paraId="22045689">
            <w:pPr>
              <w:pStyle w:val="6"/>
              <w:spacing w:before="111" w:line="181" w:lineRule="auto"/>
              <w:ind w:left="125"/>
            </w:pPr>
            <w:r>
              <w:rPr>
                <w:spacing w:val="7"/>
              </w:rPr>
              <w:t>居委会</w:t>
            </w:r>
          </w:p>
        </w:tc>
        <w:tc>
          <w:tcPr>
            <w:tcW w:w="7220" w:type="dxa"/>
            <w:tcBorders>
              <w:right w:val="nil"/>
            </w:tcBorders>
            <w:vAlign w:val="top"/>
          </w:tcPr>
          <w:p w14:paraId="72003E8D">
            <w:pPr>
              <w:pStyle w:val="6"/>
              <w:spacing w:before="107" w:line="186" w:lineRule="auto"/>
              <w:ind w:left="61"/>
            </w:pPr>
            <w:r>
              <w:rPr>
                <w:spacing w:val="8"/>
              </w:rPr>
              <w:t>达来诺日镇直属社区</w:t>
            </w:r>
          </w:p>
        </w:tc>
      </w:tr>
      <w:tr w14:paraId="46C3D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38" w:type="dxa"/>
            <w:vMerge w:val="continue"/>
            <w:tcBorders>
              <w:top w:val="nil"/>
              <w:left w:val="nil"/>
            </w:tcBorders>
            <w:vAlign w:val="top"/>
          </w:tcPr>
          <w:p w14:paraId="0D14DEE8">
            <w:pPr>
              <w:rPr>
                <w:rFonts w:ascii="Arial"/>
                <w:sz w:val="21"/>
              </w:rPr>
            </w:pPr>
          </w:p>
        </w:tc>
        <w:tc>
          <w:tcPr>
            <w:tcW w:w="780" w:type="dxa"/>
            <w:vAlign w:val="top"/>
          </w:tcPr>
          <w:p w14:paraId="7458926E">
            <w:pPr>
              <w:pStyle w:val="6"/>
              <w:spacing w:before="116" w:line="181" w:lineRule="auto"/>
              <w:ind w:left="225"/>
            </w:pPr>
            <w:r>
              <w:rPr>
                <w:spacing w:val="1"/>
              </w:rPr>
              <w:t>嘎查</w:t>
            </w:r>
          </w:p>
        </w:tc>
        <w:tc>
          <w:tcPr>
            <w:tcW w:w="7220" w:type="dxa"/>
            <w:tcBorders>
              <w:right w:val="nil"/>
            </w:tcBorders>
            <w:vAlign w:val="top"/>
          </w:tcPr>
          <w:p w14:paraId="719B68D5">
            <w:pPr>
              <w:pStyle w:val="6"/>
              <w:spacing w:before="111" w:line="189" w:lineRule="auto"/>
              <w:ind w:left="69"/>
            </w:pPr>
            <w:r>
              <w:rPr>
                <w:spacing w:val="-4"/>
              </w:rPr>
              <w:t>哈达英格嘎查、哈日浩韶嘎查、岗更嘎查、托力</w:t>
            </w:r>
            <w:r>
              <w:rPr>
                <w:spacing w:val="-5"/>
              </w:rPr>
              <w:t>嘎查、罕达罕嘎查、白音珠日和嘎查、官地嘎查</w:t>
            </w:r>
          </w:p>
        </w:tc>
      </w:tr>
      <w:tr w14:paraId="12D14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8" w:type="dxa"/>
            <w:vMerge w:val="restart"/>
            <w:tcBorders>
              <w:left w:val="nil"/>
              <w:bottom w:val="nil"/>
            </w:tcBorders>
            <w:vAlign w:val="top"/>
          </w:tcPr>
          <w:p w14:paraId="1C6968FF">
            <w:pPr>
              <w:spacing w:line="258" w:lineRule="auto"/>
              <w:rPr>
                <w:rFonts w:ascii="Arial"/>
                <w:sz w:val="21"/>
              </w:rPr>
            </w:pPr>
          </w:p>
          <w:p w14:paraId="187065BE">
            <w:pPr>
              <w:spacing w:line="258" w:lineRule="auto"/>
              <w:rPr>
                <w:rFonts w:ascii="Arial"/>
                <w:sz w:val="21"/>
              </w:rPr>
            </w:pPr>
          </w:p>
          <w:p w14:paraId="2066ED47">
            <w:pPr>
              <w:pStyle w:val="6"/>
              <w:spacing w:before="73" w:line="186" w:lineRule="auto"/>
              <w:ind w:left="79"/>
            </w:pPr>
            <w:r>
              <w:rPr>
                <w:spacing w:val="4"/>
              </w:rPr>
              <w:t>巴彦查干苏木</w:t>
            </w:r>
          </w:p>
        </w:tc>
        <w:tc>
          <w:tcPr>
            <w:tcW w:w="780" w:type="dxa"/>
            <w:vAlign w:val="top"/>
          </w:tcPr>
          <w:p w14:paraId="1CE50B41">
            <w:pPr>
              <w:pStyle w:val="6"/>
              <w:spacing w:before="111" w:line="181" w:lineRule="auto"/>
              <w:ind w:left="125"/>
            </w:pPr>
            <w:r>
              <w:rPr>
                <w:spacing w:val="7"/>
              </w:rPr>
              <w:t>居委会</w:t>
            </w:r>
          </w:p>
        </w:tc>
        <w:tc>
          <w:tcPr>
            <w:tcW w:w="7220" w:type="dxa"/>
            <w:tcBorders>
              <w:right w:val="nil"/>
            </w:tcBorders>
            <w:vAlign w:val="top"/>
          </w:tcPr>
          <w:p w14:paraId="5177CBC0">
            <w:pPr>
              <w:pStyle w:val="6"/>
              <w:spacing w:before="107" w:line="190" w:lineRule="auto"/>
              <w:ind w:left="77"/>
            </w:pPr>
            <w:r>
              <w:rPr>
                <w:spacing w:val="3"/>
              </w:rPr>
              <w:t>巴彦查干苏木直属社区、巴彦查干苏木巴彦高勒社区</w:t>
            </w:r>
          </w:p>
        </w:tc>
      </w:tr>
      <w:tr w14:paraId="07C35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638" w:type="dxa"/>
            <w:vMerge w:val="continue"/>
            <w:tcBorders>
              <w:top w:val="nil"/>
              <w:left w:val="nil"/>
            </w:tcBorders>
            <w:vAlign w:val="top"/>
          </w:tcPr>
          <w:p w14:paraId="17BA0BB9">
            <w:pPr>
              <w:rPr>
                <w:rFonts w:ascii="Arial"/>
                <w:sz w:val="21"/>
              </w:rPr>
            </w:pPr>
          </w:p>
        </w:tc>
        <w:tc>
          <w:tcPr>
            <w:tcW w:w="780" w:type="dxa"/>
            <w:vAlign w:val="top"/>
          </w:tcPr>
          <w:p w14:paraId="105C2A1C">
            <w:pPr>
              <w:spacing w:line="319" w:lineRule="auto"/>
              <w:rPr>
                <w:rFonts w:ascii="Arial"/>
                <w:sz w:val="21"/>
              </w:rPr>
            </w:pPr>
          </w:p>
          <w:p w14:paraId="53A33845">
            <w:pPr>
              <w:pStyle w:val="6"/>
              <w:spacing w:before="73" w:line="181" w:lineRule="auto"/>
              <w:ind w:left="225"/>
            </w:pPr>
            <w:r>
              <w:rPr>
                <w:spacing w:val="1"/>
              </w:rPr>
              <w:t>嘎查</w:t>
            </w:r>
          </w:p>
        </w:tc>
        <w:tc>
          <w:tcPr>
            <w:tcW w:w="7220" w:type="dxa"/>
            <w:tcBorders>
              <w:right w:val="nil"/>
            </w:tcBorders>
            <w:vAlign w:val="top"/>
          </w:tcPr>
          <w:p w14:paraId="2FCD9F93">
            <w:pPr>
              <w:pStyle w:val="6"/>
              <w:spacing w:before="107" w:line="217" w:lineRule="auto"/>
              <w:ind w:left="63" w:right="51" w:firstLine="14"/>
              <w:jc w:val="both"/>
            </w:pPr>
            <w:r>
              <w:rPr>
                <w:spacing w:val="-1"/>
              </w:rPr>
              <w:t>巴彦查干嘎查、巴彦宝力格嘎查、都希也图嘎查、必留太嘎查、恩格</w:t>
            </w:r>
            <w:r>
              <w:rPr>
                <w:spacing w:val="-2"/>
              </w:rPr>
              <w:t>日宝力格嘎查、哈登宝力格</w:t>
            </w:r>
            <w:r>
              <w:t xml:space="preserve"> </w:t>
            </w:r>
            <w:r>
              <w:rPr>
                <w:spacing w:val="-5"/>
              </w:rPr>
              <w:t>嘎查、吉日嘎查、乌宝力格嘎查、乌套海嘎查、呼和锡勒嘎查、巴彦乌拉嘎查、朱日和嘎查、巴彦</w:t>
            </w:r>
            <w:r>
              <w:rPr>
                <w:spacing w:val="6"/>
              </w:rPr>
              <w:t xml:space="preserve"> </w:t>
            </w:r>
            <w:r>
              <w:rPr>
                <w:spacing w:val="7"/>
              </w:rPr>
              <w:t>高勒嘎查</w:t>
            </w:r>
          </w:p>
        </w:tc>
      </w:tr>
      <w:tr w14:paraId="6F4D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638" w:type="dxa"/>
            <w:tcBorders>
              <w:left w:val="nil"/>
            </w:tcBorders>
            <w:vAlign w:val="top"/>
          </w:tcPr>
          <w:p w14:paraId="597A34F3">
            <w:pPr>
              <w:pStyle w:val="6"/>
              <w:spacing w:before="256" w:line="186" w:lineRule="auto"/>
              <w:ind w:left="62"/>
            </w:pPr>
            <w:r>
              <w:rPr>
                <w:spacing w:val="7"/>
              </w:rPr>
              <w:t>达日罕乌拉苏木</w:t>
            </w:r>
          </w:p>
        </w:tc>
        <w:tc>
          <w:tcPr>
            <w:tcW w:w="780" w:type="dxa"/>
            <w:vAlign w:val="top"/>
          </w:tcPr>
          <w:p w14:paraId="1A797CE3">
            <w:pPr>
              <w:pStyle w:val="6"/>
              <w:spacing w:before="261" w:line="181" w:lineRule="auto"/>
              <w:ind w:left="225"/>
            </w:pPr>
            <w:r>
              <w:rPr>
                <w:spacing w:val="1"/>
              </w:rPr>
              <w:t>嘎查</w:t>
            </w:r>
          </w:p>
        </w:tc>
        <w:tc>
          <w:tcPr>
            <w:tcW w:w="7220" w:type="dxa"/>
            <w:tcBorders>
              <w:right w:val="nil"/>
            </w:tcBorders>
            <w:vAlign w:val="top"/>
          </w:tcPr>
          <w:p w14:paraId="35B05ECE">
            <w:pPr>
              <w:pStyle w:val="6"/>
              <w:spacing w:before="113" w:line="211" w:lineRule="auto"/>
              <w:ind w:left="59" w:right="51" w:firstLine="1"/>
            </w:pPr>
            <w:r>
              <w:rPr>
                <w:spacing w:val="-1"/>
              </w:rPr>
              <w:t>达根诺日嘎查、巴彦宝力格嘎查、巴彦都呼木嘎查、那日斯嘎查、多若诺日嘎查、达里嘎查、贡</w:t>
            </w:r>
            <w:r>
              <w:rPr>
                <w:spacing w:val="5"/>
              </w:rPr>
              <w:t xml:space="preserve"> </w:t>
            </w:r>
            <w:r>
              <w:rPr>
                <w:spacing w:val="-3"/>
              </w:rPr>
              <w:t>格尔嘎查、塔班呼如嘎查、乌拉苏太嘎查、巴彦浩舒嘎查</w:t>
            </w:r>
          </w:p>
        </w:tc>
      </w:tr>
      <w:tr w14:paraId="5C4A9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638" w:type="dxa"/>
            <w:tcBorders>
              <w:left w:val="nil"/>
            </w:tcBorders>
            <w:vAlign w:val="top"/>
          </w:tcPr>
          <w:p w14:paraId="6BDB78C4">
            <w:pPr>
              <w:pStyle w:val="6"/>
              <w:spacing w:before="105" w:line="179" w:lineRule="auto"/>
              <w:ind w:left="63"/>
            </w:pPr>
            <w:r>
              <w:rPr>
                <w:spacing w:val="6"/>
              </w:rPr>
              <w:t>红山子乡</w:t>
            </w:r>
          </w:p>
        </w:tc>
        <w:tc>
          <w:tcPr>
            <w:tcW w:w="780" w:type="dxa"/>
            <w:vAlign w:val="top"/>
          </w:tcPr>
          <w:p w14:paraId="51238ECB">
            <w:pPr>
              <w:pStyle w:val="6"/>
              <w:spacing w:before="101" w:line="186" w:lineRule="auto"/>
              <w:ind w:left="302"/>
            </w:pPr>
            <w:r>
              <w:rPr>
                <w:spacing w:val="4"/>
              </w:rPr>
              <w:t>村</w:t>
            </w:r>
          </w:p>
        </w:tc>
        <w:tc>
          <w:tcPr>
            <w:tcW w:w="7220" w:type="dxa"/>
            <w:tcBorders>
              <w:right w:val="nil"/>
            </w:tcBorders>
            <w:vAlign w:val="top"/>
          </w:tcPr>
          <w:p w14:paraId="4EA140B9">
            <w:pPr>
              <w:pStyle w:val="6"/>
              <w:spacing w:before="100" w:line="189" w:lineRule="auto"/>
              <w:ind w:left="63"/>
            </w:pPr>
            <w:r>
              <w:rPr>
                <w:spacing w:val="-2"/>
              </w:rPr>
              <w:t>大浩来图村委会、永合村委会、福盛号村委会、小浩来图村委会、</w:t>
            </w:r>
            <w:r>
              <w:rPr>
                <w:spacing w:val="-3"/>
              </w:rPr>
              <w:t>双合旺村委会、天太永村委会</w:t>
            </w:r>
          </w:p>
        </w:tc>
      </w:tr>
      <w:tr w14:paraId="7C6FF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8" w:type="dxa"/>
            <w:tcBorders>
              <w:left w:val="nil"/>
            </w:tcBorders>
            <w:vAlign w:val="top"/>
          </w:tcPr>
          <w:p w14:paraId="27D74ED2">
            <w:pPr>
              <w:pStyle w:val="6"/>
              <w:spacing w:before="110" w:line="186" w:lineRule="auto"/>
              <w:ind w:left="64"/>
            </w:pPr>
            <w:r>
              <w:rPr>
                <w:spacing w:val="7"/>
              </w:rPr>
              <w:t>乌兰布统苏木</w:t>
            </w:r>
          </w:p>
        </w:tc>
        <w:tc>
          <w:tcPr>
            <w:tcW w:w="780" w:type="dxa"/>
            <w:vAlign w:val="top"/>
          </w:tcPr>
          <w:p w14:paraId="64771E1F">
            <w:pPr>
              <w:pStyle w:val="6"/>
              <w:spacing w:before="115" w:line="181" w:lineRule="auto"/>
              <w:ind w:left="225"/>
            </w:pPr>
            <w:r>
              <w:rPr>
                <w:spacing w:val="1"/>
              </w:rPr>
              <w:t>嘎查</w:t>
            </w:r>
          </w:p>
        </w:tc>
        <w:tc>
          <w:tcPr>
            <w:tcW w:w="7220" w:type="dxa"/>
            <w:tcBorders>
              <w:right w:val="nil"/>
            </w:tcBorders>
            <w:vAlign w:val="top"/>
          </w:tcPr>
          <w:p w14:paraId="0FB069F3">
            <w:pPr>
              <w:pStyle w:val="6"/>
              <w:spacing w:before="109" w:line="189" w:lineRule="auto"/>
              <w:ind w:left="61"/>
            </w:pPr>
            <w:r>
              <w:rPr>
                <w:spacing w:val="-3"/>
              </w:rPr>
              <w:t>孤山嘎查、元宝山嘎查、葫芦诺日嘎查、黄芩塔拉嘎</w:t>
            </w:r>
            <w:r>
              <w:rPr>
                <w:spacing w:val="-4"/>
              </w:rPr>
              <w:t>查、浩斯敖包嘎查、小红山子嘎查</w:t>
            </w:r>
          </w:p>
        </w:tc>
      </w:tr>
      <w:tr w14:paraId="753A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638" w:type="dxa"/>
            <w:vMerge w:val="restart"/>
            <w:tcBorders>
              <w:left w:val="nil"/>
              <w:bottom w:val="nil"/>
            </w:tcBorders>
            <w:vAlign w:val="top"/>
          </w:tcPr>
          <w:p w14:paraId="66FAE47F">
            <w:pPr>
              <w:spacing w:line="386" w:lineRule="auto"/>
              <w:rPr>
                <w:rFonts w:ascii="Arial"/>
                <w:sz w:val="21"/>
              </w:rPr>
            </w:pPr>
          </w:p>
          <w:p w14:paraId="7C832EFC">
            <w:pPr>
              <w:pStyle w:val="6"/>
              <w:spacing w:before="73" w:line="182" w:lineRule="auto"/>
              <w:ind w:left="59"/>
            </w:pPr>
            <w:r>
              <w:rPr>
                <w:spacing w:val="7"/>
              </w:rPr>
              <w:t>新开地乡</w:t>
            </w:r>
          </w:p>
        </w:tc>
        <w:tc>
          <w:tcPr>
            <w:tcW w:w="780" w:type="dxa"/>
            <w:vAlign w:val="top"/>
          </w:tcPr>
          <w:p w14:paraId="10F93496">
            <w:pPr>
              <w:pStyle w:val="6"/>
              <w:spacing w:before="116" w:line="181" w:lineRule="auto"/>
              <w:ind w:left="125"/>
            </w:pPr>
            <w:r>
              <w:rPr>
                <w:spacing w:val="7"/>
              </w:rPr>
              <w:t>居委会</w:t>
            </w:r>
          </w:p>
        </w:tc>
        <w:tc>
          <w:tcPr>
            <w:tcW w:w="7220" w:type="dxa"/>
            <w:tcBorders>
              <w:right w:val="nil"/>
            </w:tcBorders>
            <w:vAlign w:val="top"/>
          </w:tcPr>
          <w:p w14:paraId="28F5656C">
            <w:pPr>
              <w:pStyle w:val="6"/>
              <w:spacing w:before="111" w:line="185" w:lineRule="auto"/>
              <w:ind w:left="58"/>
            </w:pPr>
            <w:r>
              <w:rPr>
                <w:spacing w:val="8"/>
              </w:rPr>
              <w:t>新开地乡直属社区</w:t>
            </w:r>
          </w:p>
        </w:tc>
      </w:tr>
      <w:tr w14:paraId="33D78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1638" w:type="dxa"/>
            <w:vMerge w:val="continue"/>
            <w:tcBorders>
              <w:top w:val="nil"/>
              <w:left w:val="nil"/>
            </w:tcBorders>
            <w:vAlign w:val="top"/>
          </w:tcPr>
          <w:p w14:paraId="2A7B272D">
            <w:pPr>
              <w:rPr>
                <w:rFonts w:ascii="Arial"/>
                <w:sz w:val="21"/>
              </w:rPr>
            </w:pPr>
          </w:p>
        </w:tc>
        <w:tc>
          <w:tcPr>
            <w:tcW w:w="780" w:type="dxa"/>
            <w:vAlign w:val="top"/>
          </w:tcPr>
          <w:p w14:paraId="5F4323F6">
            <w:pPr>
              <w:pStyle w:val="6"/>
              <w:spacing w:before="256" w:line="186" w:lineRule="auto"/>
              <w:ind w:left="302"/>
            </w:pPr>
            <w:r>
              <w:rPr>
                <w:spacing w:val="4"/>
              </w:rPr>
              <w:t>村</w:t>
            </w:r>
          </w:p>
        </w:tc>
        <w:tc>
          <w:tcPr>
            <w:tcW w:w="7220" w:type="dxa"/>
            <w:tcBorders>
              <w:right w:val="nil"/>
            </w:tcBorders>
            <w:vAlign w:val="top"/>
          </w:tcPr>
          <w:p w14:paraId="56D07ED0">
            <w:pPr>
              <w:pStyle w:val="6"/>
              <w:spacing w:before="115" w:line="209" w:lineRule="auto"/>
              <w:ind w:left="59" w:right="51" w:hanging="1"/>
            </w:pPr>
            <w:r>
              <w:rPr>
                <w:spacing w:val="-1"/>
              </w:rPr>
              <w:t>新道梁村委会、广华村委会、新开地村委会、双山子村委会、高地村委会、红石砬村委会、苇塘</w:t>
            </w:r>
            <w:r>
              <w:rPr>
                <w:spacing w:val="8"/>
              </w:rPr>
              <w:t xml:space="preserve"> 河村委会</w:t>
            </w:r>
          </w:p>
        </w:tc>
      </w:tr>
    </w:tbl>
    <w:p w14:paraId="61D339C2">
      <w:pPr>
        <w:spacing w:before="210" w:line="204" w:lineRule="auto"/>
        <w:ind w:left="8"/>
        <w:rPr>
          <w:rFonts w:ascii="微软雅黑" w:hAnsi="微软雅黑" w:eastAsia="微软雅黑" w:cs="微软雅黑"/>
          <w:sz w:val="17"/>
          <w:szCs w:val="17"/>
        </w:rPr>
      </w:pPr>
      <w:r>
        <w:rPr>
          <w:rFonts w:ascii="微软雅黑" w:hAnsi="微软雅黑" w:eastAsia="微软雅黑" w:cs="微软雅黑"/>
          <w:spacing w:val="-5"/>
          <w:sz w:val="17"/>
          <w:szCs w:val="17"/>
        </w:rPr>
        <w:t>注</w:t>
      </w:r>
      <w:r>
        <w:rPr>
          <w:rFonts w:ascii="微软雅黑" w:hAnsi="微软雅黑" w:eastAsia="微软雅黑" w:cs="微软雅黑"/>
          <w:spacing w:val="-14"/>
          <w:sz w:val="17"/>
          <w:szCs w:val="17"/>
        </w:rPr>
        <w:t xml:space="preserve"> </w:t>
      </w:r>
      <w:r>
        <w:rPr>
          <w:rFonts w:ascii="微软雅黑" w:hAnsi="微软雅黑" w:eastAsia="微软雅黑" w:cs="微软雅黑"/>
          <w:spacing w:val="-5"/>
          <w:sz w:val="17"/>
          <w:szCs w:val="17"/>
        </w:rPr>
        <w:t>:克什克腾旗</w:t>
      </w:r>
      <w:r>
        <w:rPr>
          <w:rFonts w:ascii="微软雅黑" w:hAnsi="微软雅黑" w:eastAsia="微软雅黑" w:cs="微软雅黑"/>
          <w:spacing w:val="10"/>
          <w:sz w:val="17"/>
          <w:szCs w:val="17"/>
        </w:rPr>
        <w:t xml:space="preserve">   </w:t>
      </w:r>
      <w:r>
        <w:rPr>
          <w:rFonts w:ascii="微软雅黑" w:hAnsi="微软雅黑" w:eastAsia="微软雅黑" w:cs="微软雅黑"/>
          <w:spacing w:val="-5"/>
          <w:sz w:val="17"/>
          <w:szCs w:val="17"/>
        </w:rPr>
        <w:t>驻地</w:t>
      </w:r>
      <w:r>
        <w:rPr>
          <w:rFonts w:ascii="微软雅黑" w:hAnsi="微软雅黑" w:eastAsia="微软雅黑" w:cs="微软雅黑"/>
          <w:spacing w:val="-17"/>
          <w:sz w:val="17"/>
          <w:szCs w:val="17"/>
        </w:rPr>
        <w:t xml:space="preserve"> </w:t>
      </w:r>
      <w:r>
        <w:rPr>
          <w:rFonts w:ascii="微软雅黑" w:hAnsi="微软雅黑" w:eastAsia="微软雅黑" w:cs="微软雅黑"/>
          <w:spacing w:val="-5"/>
          <w:sz w:val="17"/>
          <w:szCs w:val="17"/>
        </w:rPr>
        <w:t xml:space="preserve">:经棚镇      </w:t>
      </w:r>
      <w:r>
        <w:rPr>
          <w:rFonts w:ascii="微软雅黑" w:hAnsi="微软雅黑" w:eastAsia="微软雅黑" w:cs="微软雅黑"/>
          <w:spacing w:val="-6"/>
          <w:sz w:val="17"/>
          <w:szCs w:val="17"/>
        </w:rPr>
        <w:t xml:space="preserve"> 共辖 2</w:t>
      </w:r>
      <w:r>
        <w:rPr>
          <w:rFonts w:ascii="微软雅黑" w:hAnsi="微软雅黑" w:eastAsia="微软雅黑" w:cs="微软雅黑"/>
          <w:spacing w:val="11"/>
          <w:sz w:val="17"/>
          <w:szCs w:val="17"/>
        </w:rPr>
        <w:t xml:space="preserve"> </w:t>
      </w:r>
      <w:r>
        <w:rPr>
          <w:rFonts w:ascii="微软雅黑" w:hAnsi="微软雅黑" w:eastAsia="微软雅黑" w:cs="微软雅黑"/>
          <w:spacing w:val="-6"/>
          <w:sz w:val="17"/>
          <w:szCs w:val="17"/>
        </w:rPr>
        <w:t>个乡、7 个镇、4</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个苏木、3 个街道办事处、40</w:t>
      </w:r>
      <w:r>
        <w:rPr>
          <w:rFonts w:ascii="微软雅黑" w:hAnsi="微软雅黑" w:eastAsia="微软雅黑" w:cs="微软雅黑"/>
          <w:spacing w:val="11"/>
          <w:sz w:val="17"/>
          <w:szCs w:val="17"/>
        </w:rPr>
        <w:t xml:space="preserve"> </w:t>
      </w:r>
      <w:r>
        <w:rPr>
          <w:rFonts w:ascii="微软雅黑" w:hAnsi="微软雅黑" w:eastAsia="微软雅黑" w:cs="微软雅黑"/>
          <w:spacing w:val="-6"/>
          <w:sz w:val="17"/>
          <w:szCs w:val="17"/>
        </w:rPr>
        <w:t>个嘎查、84</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个村、21</w:t>
      </w:r>
      <w:r>
        <w:rPr>
          <w:rFonts w:ascii="微软雅黑" w:hAnsi="微软雅黑" w:eastAsia="微软雅黑" w:cs="微软雅黑"/>
          <w:spacing w:val="6"/>
          <w:sz w:val="17"/>
          <w:szCs w:val="17"/>
        </w:rPr>
        <w:t xml:space="preserve"> </w:t>
      </w:r>
      <w:r>
        <w:rPr>
          <w:rFonts w:ascii="微软雅黑" w:hAnsi="微软雅黑" w:eastAsia="微软雅黑" w:cs="微软雅黑"/>
          <w:spacing w:val="-6"/>
          <w:sz w:val="17"/>
          <w:szCs w:val="17"/>
        </w:rPr>
        <w:t>个居委会遥</w:t>
      </w:r>
    </w:p>
    <w:p w14:paraId="777A140E">
      <w:pPr>
        <w:spacing w:line="204" w:lineRule="auto"/>
        <w:rPr>
          <w:rFonts w:ascii="微软雅黑" w:hAnsi="微软雅黑" w:eastAsia="微软雅黑" w:cs="微软雅黑"/>
          <w:sz w:val="17"/>
          <w:szCs w:val="17"/>
        </w:rPr>
        <w:sectPr>
          <w:footerReference r:id="rId32" w:type="default"/>
          <w:pgSz w:w="11900" w:h="16840"/>
          <w:pgMar w:top="400" w:right="1128" w:bottom="1265" w:left="1132" w:header="0" w:footer="1063" w:gutter="0"/>
          <w:cols w:space="720" w:num="1"/>
        </w:sectPr>
      </w:pPr>
    </w:p>
    <w:p w14:paraId="21D30D32">
      <w:pPr>
        <w:pStyle w:val="2"/>
        <w:spacing w:line="303" w:lineRule="auto"/>
      </w:pPr>
    </w:p>
    <w:p w14:paraId="6954E613">
      <w:pPr>
        <w:pStyle w:val="2"/>
        <w:spacing w:line="303" w:lineRule="auto"/>
      </w:pPr>
    </w:p>
    <w:p w14:paraId="219A2596">
      <w:pPr>
        <w:spacing w:before="116" w:line="205" w:lineRule="auto"/>
        <w:ind w:left="2731"/>
        <w:rPr>
          <w:rFonts w:ascii="微软雅黑" w:hAnsi="微软雅黑" w:eastAsia="微软雅黑" w:cs="微软雅黑"/>
          <w:sz w:val="27"/>
          <w:szCs w:val="27"/>
        </w:rPr>
      </w:pPr>
      <w:r>
        <w:rPr>
          <w:rFonts w:ascii="微软雅黑" w:hAnsi="微软雅黑" w:eastAsia="微软雅黑" w:cs="微软雅黑"/>
          <w:sz w:val="27"/>
          <w:szCs w:val="27"/>
        </w:rPr>
        <w:t>人口及其变动情况统计</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报表（一）</w:t>
      </w:r>
    </w:p>
    <w:p w14:paraId="48941FF6">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9"/>
        <w:gridCol w:w="777"/>
        <w:gridCol w:w="781"/>
        <w:gridCol w:w="781"/>
        <w:gridCol w:w="782"/>
        <w:gridCol w:w="781"/>
        <w:gridCol w:w="780"/>
        <w:gridCol w:w="782"/>
        <w:gridCol w:w="780"/>
        <w:gridCol w:w="782"/>
        <w:gridCol w:w="800"/>
      </w:tblGrid>
      <w:tr w14:paraId="701D19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1819" w:type="dxa"/>
            <w:vMerge w:val="restart"/>
            <w:tcBorders>
              <w:top w:val="single" w:color="000000" w:sz="6" w:space="0"/>
              <w:bottom w:val="nil"/>
              <w:right w:val="single" w:color="000000" w:sz="4" w:space="0"/>
            </w:tcBorders>
            <w:vAlign w:val="top"/>
          </w:tcPr>
          <w:p w14:paraId="075DCC59">
            <w:pPr>
              <w:spacing w:line="355" w:lineRule="auto"/>
              <w:rPr>
                <w:rFonts w:ascii="Arial"/>
                <w:sz w:val="21"/>
              </w:rPr>
            </w:pPr>
          </w:p>
          <w:p w14:paraId="1F60BBCF">
            <w:pPr>
              <w:pStyle w:val="6"/>
              <w:spacing w:before="73" w:line="187" w:lineRule="auto"/>
              <w:ind w:left="781"/>
            </w:pPr>
            <w:r>
              <w:rPr>
                <w:spacing w:val="5"/>
              </w:rPr>
              <w:t>单</w:t>
            </w:r>
            <w:r>
              <w:rPr>
                <w:spacing w:val="1"/>
              </w:rPr>
              <w:t xml:space="preserve">       </w:t>
            </w:r>
            <w:r>
              <w:rPr>
                <w:spacing w:val="5"/>
              </w:rPr>
              <w:t>位</w:t>
            </w:r>
          </w:p>
        </w:tc>
        <w:tc>
          <w:tcPr>
            <w:tcW w:w="777" w:type="dxa"/>
            <w:vMerge w:val="restart"/>
            <w:tcBorders>
              <w:top w:val="single" w:color="000000" w:sz="6" w:space="0"/>
              <w:left w:val="single" w:color="000000" w:sz="4" w:space="0"/>
              <w:bottom w:val="nil"/>
              <w:right w:val="single" w:color="000000" w:sz="6" w:space="0"/>
            </w:tcBorders>
            <w:vAlign w:val="top"/>
          </w:tcPr>
          <w:p w14:paraId="406E7C63">
            <w:pPr>
              <w:pStyle w:val="6"/>
              <w:spacing w:before="301" w:line="224" w:lineRule="auto"/>
              <w:ind w:left="121" w:right="119" w:firstLine="86"/>
              <w:jc w:val="both"/>
            </w:pPr>
            <w:r>
              <w:rPr>
                <w:rFonts w:hint="eastAsia"/>
                <w:spacing w:val="5"/>
                <w:lang w:eastAsia="zh-CN"/>
              </w:rPr>
              <w:t>周年</w:t>
            </w:r>
            <w:r>
              <w:rPr>
                <w:spacing w:val="5"/>
              </w:rPr>
              <w:t>末</w:t>
            </w:r>
            <w:r>
              <w:t xml:space="preserve">   </w:t>
            </w:r>
            <w:r>
              <w:rPr>
                <w:spacing w:val="4"/>
              </w:rPr>
              <w:t>总户数</w:t>
            </w:r>
            <w:r>
              <w:rPr>
                <w:spacing w:val="1"/>
              </w:rPr>
              <w:t xml:space="preserve"> </w:t>
            </w:r>
            <w:r>
              <w:rPr>
                <w:spacing w:val="2"/>
              </w:rPr>
              <w:t>（户）</w:t>
            </w:r>
          </w:p>
        </w:tc>
        <w:tc>
          <w:tcPr>
            <w:tcW w:w="7049" w:type="dxa"/>
            <w:gridSpan w:val="9"/>
            <w:tcBorders>
              <w:top w:val="single" w:color="000000" w:sz="6" w:space="0"/>
              <w:left w:val="single" w:color="000000" w:sz="6" w:space="0"/>
              <w:bottom w:val="single" w:color="000000" w:sz="6" w:space="0"/>
            </w:tcBorders>
            <w:vAlign w:val="top"/>
          </w:tcPr>
          <w:p w14:paraId="7E8A9ACA">
            <w:pPr>
              <w:pStyle w:val="6"/>
              <w:spacing w:before="38" w:line="187" w:lineRule="auto"/>
              <w:ind w:left="3143"/>
            </w:pPr>
            <w:r>
              <w:rPr>
                <w:rFonts w:hint="eastAsia"/>
                <w:spacing w:val="4"/>
                <w:lang w:eastAsia="zh-CN"/>
              </w:rPr>
              <w:t>周年</w:t>
            </w:r>
            <w:r>
              <w:rPr>
                <w:spacing w:val="4"/>
              </w:rPr>
              <w:t>末总人口(人)</w:t>
            </w:r>
          </w:p>
        </w:tc>
      </w:tr>
      <w:tr w14:paraId="555993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819" w:type="dxa"/>
            <w:vMerge w:val="continue"/>
            <w:tcBorders>
              <w:top w:val="nil"/>
              <w:bottom w:val="nil"/>
              <w:right w:val="single" w:color="000000" w:sz="4" w:space="0"/>
            </w:tcBorders>
            <w:vAlign w:val="top"/>
          </w:tcPr>
          <w:p w14:paraId="61AFD02A">
            <w:pPr>
              <w:rPr>
                <w:rFonts w:ascii="Arial"/>
                <w:sz w:val="21"/>
              </w:rPr>
            </w:pPr>
          </w:p>
        </w:tc>
        <w:tc>
          <w:tcPr>
            <w:tcW w:w="777" w:type="dxa"/>
            <w:vMerge w:val="continue"/>
            <w:tcBorders>
              <w:top w:val="nil"/>
              <w:left w:val="single" w:color="000000" w:sz="4" w:space="0"/>
              <w:bottom w:val="nil"/>
              <w:right w:val="single" w:color="000000" w:sz="6" w:space="0"/>
            </w:tcBorders>
            <w:vAlign w:val="top"/>
          </w:tcPr>
          <w:p w14:paraId="0F4727D9">
            <w:pPr>
              <w:rPr>
                <w:rFonts w:ascii="Arial"/>
                <w:sz w:val="21"/>
              </w:rPr>
            </w:pPr>
          </w:p>
        </w:tc>
        <w:tc>
          <w:tcPr>
            <w:tcW w:w="781" w:type="dxa"/>
            <w:vMerge w:val="restart"/>
            <w:tcBorders>
              <w:top w:val="single" w:color="000000" w:sz="6" w:space="0"/>
              <w:left w:val="single" w:color="000000" w:sz="6" w:space="0"/>
              <w:bottom w:val="nil"/>
              <w:right w:val="single" w:color="000000" w:sz="4" w:space="0"/>
            </w:tcBorders>
            <w:vAlign w:val="top"/>
          </w:tcPr>
          <w:p w14:paraId="7D840651">
            <w:pPr>
              <w:spacing w:line="356" w:lineRule="auto"/>
              <w:rPr>
                <w:rFonts w:ascii="Arial"/>
                <w:sz w:val="21"/>
              </w:rPr>
            </w:pPr>
          </w:p>
          <w:p w14:paraId="1AFC786A">
            <w:pPr>
              <w:pStyle w:val="6"/>
              <w:spacing w:before="73" w:line="187" w:lineRule="auto"/>
              <w:ind w:left="117"/>
            </w:pPr>
            <w:r>
              <w:rPr>
                <w:spacing w:val="6"/>
              </w:rPr>
              <w:t>合</w:t>
            </w:r>
            <w:r>
              <w:rPr>
                <w:spacing w:val="9"/>
              </w:rPr>
              <w:t xml:space="preserve">   </w:t>
            </w:r>
            <w:r>
              <w:rPr>
                <w:spacing w:val="6"/>
              </w:rPr>
              <w:t>计</w:t>
            </w:r>
          </w:p>
        </w:tc>
        <w:tc>
          <w:tcPr>
            <w:tcW w:w="781" w:type="dxa"/>
            <w:vMerge w:val="restart"/>
            <w:tcBorders>
              <w:top w:val="single" w:color="000000" w:sz="6" w:space="0"/>
              <w:left w:val="single" w:color="000000" w:sz="4" w:space="0"/>
              <w:bottom w:val="nil"/>
              <w:right w:val="single" w:color="000000" w:sz="6" w:space="0"/>
            </w:tcBorders>
            <w:vAlign w:val="top"/>
          </w:tcPr>
          <w:p w14:paraId="268CAEB6">
            <w:pPr>
              <w:pStyle w:val="6"/>
              <w:spacing w:before="294" w:line="236" w:lineRule="auto"/>
              <w:ind w:left="208"/>
            </w:pPr>
            <w:r>
              <w:rPr>
                <w:spacing w:val="6"/>
              </w:rPr>
              <w:t>城镇</w:t>
            </w:r>
          </w:p>
          <w:p w14:paraId="104BC257">
            <w:pPr>
              <w:pStyle w:val="6"/>
              <w:spacing w:line="179" w:lineRule="auto"/>
              <w:ind w:left="207"/>
            </w:pPr>
            <w:r>
              <w:rPr>
                <w:spacing w:val="6"/>
              </w:rPr>
              <w:t>人口</w:t>
            </w:r>
          </w:p>
        </w:tc>
        <w:tc>
          <w:tcPr>
            <w:tcW w:w="782" w:type="dxa"/>
            <w:vMerge w:val="restart"/>
            <w:tcBorders>
              <w:top w:val="single" w:color="000000" w:sz="6" w:space="0"/>
              <w:left w:val="single" w:color="000000" w:sz="6" w:space="0"/>
              <w:bottom w:val="nil"/>
              <w:right w:val="single" w:color="000000" w:sz="4" w:space="0"/>
            </w:tcBorders>
            <w:vAlign w:val="top"/>
          </w:tcPr>
          <w:p w14:paraId="04E301E1">
            <w:pPr>
              <w:pStyle w:val="6"/>
              <w:spacing w:before="294" w:line="236" w:lineRule="auto"/>
              <w:ind w:left="214"/>
            </w:pPr>
            <w:r>
              <w:rPr>
                <w:spacing w:val="2"/>
              </w:rPr>
              <w:t>乡村</w:t>
            </w:r>
          </w:p>
          <w:p w14:paraId="7ED23C58">
            <w:pPr>
              <w:pStyle w:val="6"/>
              <w:spacing w:line="179" w:lineRule="auto"/>
              <w:ind w:left="206"/>
            </w:pPr>
            <w:r>
              <w:rPr>
                <w:spacing w:val="6"/>
              </w:rPr>
              <w:t>人口</w:t>
            </w:r>
          </w:p>
        </w:tc>
        <w:tc>
          <w:tcPr>
            <w:tcW w:w="1561" w:type="dxa"/>
            <w:gridSpan w:val="2"/>
            <w:tcBorders>
              <w:top w:val="single" w:color="000000" w:sz="6" w:space="0"/>
              <w:left w:val="single" w:color="000000" w:sz="4" w:space="0"/>
              <w:bottom w:val="single" w:color="000000" w:sz="6" w:space="0"/>
              <w:right w:val="single" w:color="000000" w:sz="6" w:space="0"/>
            </w:tcBorders>
            <w:vAlign w:val="top"/>
          </w:tcPr>
          <w:p w14:paraId="3230E963">
            <w:pPr>
              <w:pStyle w:val="6"/>
              <w:spacing w:before="34" w:line="184" w:lineRule="auto"/>
              <w:ind w:left="420"/>
            </w:pPr>
            <w:r>
              <w:rPr>
                <w:spacing w:val="6"/>
              </w:rPr>
              <w:t>性</w:t>
            </w:r>
            <w:r>
              <w:t xml:space="preserve">       </w:t>
            </w:r>
            <w:r>
              <w:rPr>
                <w:spacing w:val="6"/>
              </w:rPr>
              <w:t>别</w:t>
            </w:r>
          </w:p>
        </w:tc>
        <w:tc>
          <w:tcPr>
            <w:tcW w:w="3144" w:type="dxa"/>
            <w:gridSpan w:val="4"/>
            <w:tcBorders>
              <w:top w:val="single" w:color="000000" w:sz="6" w:space="0"/>
              <w:left w:val="single" w:color="000000" w:sz="6" w:space="0"/>
              <w:bottom w:val="single" w:color="000000" w:sz="6" w:space="0"/>
            </w:tcBorders>
            <w:vAlign w:val="top"/>
          </w:tcPr>
          <w:p w14:paraId="7CD91986">
            <w:pPr>
              <w:pStyle w:val="6"/>
              <w:spacing w:before="35" w:line="183" w:lineRule="auto"/>
              <w:ind w:left="1201"/>
            </w:pPr>
            <w:r>
              <w:rPr>
                <w:rFonts w:hint="eastAsia"/>
                <w:spacing w:val="2"/>
                <w:lang w:eastAsia="zh-CN"/>
              </w:rPr>
              <w:t>周年</w:t>
            </w:r>
            <w:r>
              <w:rPr>
                <w:spacing w:val="2"/>
              </w:rPr>
              <w:t xml:space="preserve">       龄</w:t>
            </w:r>
          </w:p>
        </w:tc>
      </w:tr>
      <w:tr w14:paraId="5E855F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78" w:hRule="atLeast"/>
        </w:trPr>
        <w:tc>
          <w:tcPr>
            <w:tcW w:w="1819" w:type="dxa"/>
            <w:vMerge w:val="continue"/>
            <w:tcBorders>
              <w:top w:val="nil"/>
              <w:bottom w:val="single" w:color="000000" w:sz="6" w:space="0"/>
              <w:right w:val="single" w:color="000000" w:sz="4" w:space="0"/>
            </w:tcBorders>
            <w:vAlign w:val="top"/>
          </w:tcPr>
          <w:p w14:paraId="62D1FF0A">
            <w:pPr>
              <w:rPr>
                <w:rFonts w:ascii="Arial"/>
                <w:sz w:val="21"/>
              </w:rPr>
            </w:pPr>
          </w:p>
        </w:tc>
        <w:tc>
          <w:tcPr>
            <w:tcW w:w="777" w:type="dxa"/>
            <w:vMerge w:val="continue"/>
            <w:tcBorders>
              <w:top w:val="nil"/>
              <w:left w:val="single" w:color="000000" w:sz="4" w:space="0"/>
              <w:bottom w:val="single" w:color="000000" w:sz="6" w:space="0"/>
              <w:right w:val="single" w:color="000000" w:sz="6" w:space="0"/>
            </w:tcBorders>
            <w:vAlign w:val="top"/>
          </w:tcPr>
          <w:p w14:paraId="50E6B9F1">
            <w:pPr>
              <w:rPr>
                <w:rFonts w:ascii="Arial"/>
                <w:sz w:val="21"/>
              </w:rPr>
            </w:pPr>
          </w:p>
        </w:tc>
        <w:tc>
          <w:tcPr>
            <w:tcW w:w="781" w:type="dxa"/>
            <w:vMerge w:val="continue"/>
            <w:tcBorders>
              <w:top w:val="nil"/>
              <w:left w:val="single" w:color="000000" w:sz="6" w:space="0"/>
              <w:bottom w:val="single" w:color="000000" w:sz="6" w:space="0"/>
              <w:right w:val="single" w:color="000000" w:sz="4" w:space="0"/>
            </w:tcBorders>
            <w:vAlign w:val="top"/>
          </w:tcPr>
          <w:p w14:paraId="1FF99079">
            <w:pPr>
              <w:rPr>
                <w:rFonts w:ascii="Arial"/>
                <w:sz w:val="21"/>
              </w:rPr>
            </w:pPr>
          </w:p>
        </w:tc>
        <w:tc>
          <w:tcPr>
            <w:tcW w:w="781" w:type="dxa"/>
            <w:vMerge w:val="continue"/>
            <w:tcBorders>
              <w:top w:val="nil"/>
              <w:left w:val="single" w:color="000000" w:sz="4" w:space="0"/>
              <w:bottom w:val="single" w:color="000000" w:sz="6" w:space="0"/>
              <w:right w:val="single" w:color="000000" w:sz="6" w:space="0"/>
            </w:tcBorders>
            <w:vAlign w:val="top"/>
          </w:tcPr>
          <w:p w14:paraId="4715441C">
            <w:pPr>
              <w:rPr>
                <w:rFonts w:ascii="Arial"/>
                <w:sz w:val="21"/>
              </w:rPr>
            </w:pPr>
          </w:p>
        </w:tc>
        <w:tc>
          <w:tcPr>
            <w:tcW w:w="782" w:type="dxa"/>
            <w:vMerge w:val="continue"/>
            <w:tcBorders>
              <w:top w:val="nil"/>
              <w:left w:val="single" w:color="000000" w:sz="6" w:space="0"/>
              <w:bottom w:val="single" w:color="000000" w:sz="6" w:space="0"/>
              <w:right w:val="single" w:color="000000" w:sz="4" w:space="0"/>
            </w:tcBorders>
            <w:vAlign w:val="top"/>
          </w:tcPr>
          <w:p w14:paraId="71BFD828">
            <w:pPr>
              <w:rPr>
                <w:rFonts w:ascii="Arial"/>
                <w:sz w:val="21"/>
              </w:rPr>
            </w:pPr>
          </w:p>
        </w:tc>
        <w:tc>
          <w:tcPr>
            <w:tcW w:w="781" w:type="dxa"/>
            <w:tcBorders>
              <w:top w:val="single" w:color="000000" w:sz="6" w:space="0"/>
              <w:left w:val="single" w:color="000000" w:sz="4" w:space="0"/>
              <w:bottom w:val="single" w:color="000000" w:sz="6" w:space="0"/>
              <w:right w:val="single" w:color="000000" w:sz="6" w:space="0"/>
            </w:tcBorders>
            <w:vAlign w:val="top"/>
          </w:tcPr>
          <w:p w14:paraId="6BB8917A">
            <w:pPr>
              <w:pStyle w:val="6"/>
              <w:spacing w:before="297" w:line="180" w:lineRule="auto"/>
              <w:ind w:left="295"/>
            </w:pPr>
            <w:r>
              <w:rPr>
                <w:spacing w:val="5"/>
              </w:rPr>
              <w:t>男</w:t>
            </w:r>
          </w:p>
        </w:tc>
        <w:tc>
          <w:tcPr>
            <w:tcW w:w="780" w:type="dxa"/>
            <w:tcBorders>
              <w:top w:val="single" w:color="000000" w:sz="6" w:space="0"/>
              <w:left w:val="single" w:color="000000" w:sz="6" w:space="0"/>
              <w:bottom w:val="single" w:color="000000" w:sz="6" w:space="0"/>
              <w:right w:val="single" w:color="000000" w:sz="6" w:space="0"/>
            </w:tcBorders>
            <w:vAlign w:val="top"/>
          </w:tcPr>
          <w:p w14:paraId="6C07F84E">
            <w:pPr>
              <w:pStyle w:val="6"/>
              <w:spacing w:before="296" w:line="182" w:lineRule="auto"/>
              <w:ind w:left="297"/>
            </w:pPr>
            <w:r>
              <w:rPr>
                <w:spacing w:val="3"/>
              </w:rPr>
              <w:t>女</w:t>
            </w:r>
          </w:p>
        </w:tc>
        <w:tc>
          <w:tcPr>
            <w:tcW w:w="782" w:type="dxa"/>
            <w:tcBorders>
              <w:top w:val="single" w:color="000000" w:sz="6" w:space="0"/>
              <w:left w:val="single" w:color="000000" w:sz="6" w:space="0"/>
              <w:bottom w:val="single" w:color="000000" w:sz="6" w:space="0"/>
              <w:right w:val="single" w:color="000000" w:sz="6" w:space="0"/>
            </w:tcBorders>
            <w:vAlign w:val="top"/>
          </w:tcPr>
          <w:p w14:paraId="7D996312">
            <w:pPr>
              <w:pStyle w:val="6"/>
              <w:spacing w:before="296" w:line="181" w:lineRule="auto"/>
              <w:ind w:left="91"/>
            </w:pPr>
            <w:r>
              <w:rPr>
                <w:spacing w:val="-2"/>
              </w:rPr>
              <w:t>0-17 岁</w:t>
            </w:r>
          </w:p>
        </w:tc>
        <w:tc>
          <w:tcPr>
            <w:tcW w:w="780" w:type="dxa"/>
            <w:tcBorders>
              <w:top w:val="single" w:color="000000" w:sz="6" w:space="0"/>
              <w:left w:val="single" w:color="000000" w:sz="6" w:space="0"/>
              <w:bottom w:val="single" w:color="000000" w:sz="6" w:space="0"/>
              <w:right w:val="single" w:color="000000" w:sz="6" w:space="0"/>
            </w:tcBorders>
            <w:vAlign w:val="top"/>
          </w:tcPr>
          <w:p w14:paraId="5619C55E">
            <w:pPr>
              <w:pStyle w:val="6"/>
              <w:spacing w:before="296" w:line="181" w:lineRule="auto"/>
              <w:ind w:left="64"/>
            </w:pPr>
            <w:r>
              <w:rPr>
                <w:spacing w:val="-5"/>
              </w:rPr>
              <w:t>18-34 岁</w:t>
            </w:r>
          </w:p>
        </w:tc>
        <w:tc>
          <w:tcPr>
            <w:tcW w:w="782" w:type="dxa"/>
            <w:tcBorders>
              <w:top w:val="single" w:color="000000" w:sz="6" w:space="0"/>
              <w:left w:val="single" w:color="000000" w:sz="6" w:space="0"/>
              <w:bottom w:val="single" w:color="000000" w:sz="6" w:space="0"/>
              <w:right w:val="single" w:color="000000" w:sz="6" w:space="0"/>
            </w:tcBorders>
            <w:vAlign w:val="top"/>
          </w:tcPr>
          <w:p w14:paraId="11F0563D">
            <w:pPr>
              <w:pStyle w:val="6"/>
              <w:spacing w:before="296" w:line="181" w:lineRule="auto"/>
              <w:ind w:left="54"/>
            </w:pPr>
            <w:r>
              <w:rPr>
                <w:spacing w:val="-4"/>
              </w:rPr>
              <w:t>35-59 岁</w:t>
            </w:r>
          </w:p>
        </w:tc>
        <w:tc>
          <w:tcPr>
            <w:tcW w:w="800" w:type="dxa"/>
            <w:tcBorders>
              <w:top w:val="single" w:color="000000" w:sz="6" w:space="0"/>
              <w:left w:val="single" w:color="000000" w:sz="6" w:space="0"/>
              <w:bottom w:val="single" w:color="000000" w:sz="6" w:space="0"/>
            </w:tcBorders>
            <w:vAlign w:val="top"/>
          </w:tcPr>
          <w:p w14:paraId="7BBA752A">
            <w:pPr>
              <w:pStyle w:val="6"/>
              <w:spacing w:before="204" w:line="163" w:lineRule="auto"/>
              <w:ind w:left="126" w:right="134" w:firstLine="65"/>
            </w:pPr>
            <w:r>
              <w:rPr>
                <w:spacing w:val="-8"/>
              </w:rPr>
              <w:t>60</w:t>
            </w:r>
            <w:r>
              <w:rPr>
                <w:spacing w:val="1"/>
              </w:rPr>
              <w:t xml:space="preserve"> </w:t>
            </w:r>
            <w:r>
              <w:rPr>
                <w:spacing w:val="-8"/>
              </w:rPr>
              <w:t>岁</w:t>
            </w:r>
            <w:r>
              <w:t xml:space="preserve">  </w:t>
            </w:r>
            <w:r>
              <w:rPr>
                <w:spacing w:val="7"/>
              </w:rPr>
              <w:t>及以上</w:t>
            </w:r>
          </w:p>
        </w:tc>
      </w:tr>
      <w:tr w14:paraId="048C46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8" w:hRule="atLeast"/>
        </w:trPr>
        <w:tc>
          <w:tcPr>
            <w:tcW w:w="1819" w:type="dxa"/>
            <w:tcBorders>
              <w:top w:val="single" w:color="000000" w:sz="6" w:space="0"/>
              <w:right w:val="single" w:color="000000" w:sz="4" w:space="0"/>
            </w:tcBorders>
            <w:vAlign w:val="top"/>
          </w:tcPr>
          <w:p w14:paraId="0CAE4D43">
            <w:pPr>
              <w:pStyle w:val="6"/>
              <w:spacing w:before="239" w:line="187" w:lineRule="auto"/>
              <w:ind w:left="3"/>
            </w:pPr>
            <w:r>
              <w:rPr>
                <w:spacing w:val="6"/>
              </w:rPr>
              <w:t>合</w:t>
            </w:r>
            <w:r>
              <w:rPr>
                <w:spacing w:val="1"/>
              </w:rPr>
              <w:t xml:space="preserve">       </w:t>
            </w:r>
            <w:r>
              <w:rPr>
                <w:spacing w:val="6"/>
              </w:rPr>
              <w:t>计</w:t>
            </w:r>
          </w:p>
        </w:tc>
        <w:tc>
          <w:tcPr>
            <w:tcW w:w="777" w:type="dxa"/>
            <w:tcBorders>
              <w:top w:val="single" w:color="000000" w:sz="6" w:space="0"/>
              <w:left w:val="single" w:color="000000" w:sz="4" w:space="0"/>
            </w:tcBorders>
            <w:vAlign w:val="top"/>
          </w:tcPr>
          <w:p w14:paraId="2826BA76">
            <w:pPr>
              <w:pStyle w:val="6"/>
              <w:spacing w:before="267" w:line="165" w:lineRule="auto"/>
              <w:ind w:left="183"/>
            </w:pPr>
            <w:r>
              <w:rPr>
                <w:spacing w:val="-13"/>
              </w:rPr>
              <w:t>111009</w:t>
            </w:r>
          </w:p>
        </w:tc>
        <w:tc>
          <w:tcPr>
            <w:tcW w:w="781" w:type="dxa"/>
            <w:tcBorders>
              <w:top w:val="single" w:color="000000" w:sz="6" w:space="0"/>
            </w:tcBorders>
            <w:vAlign w:val="top"/>
          </w:tcPr>
          <w:p w14:paraId="47531C51">
            <w:pPr>
              <w:pStyle w:val="6"/>
              <w:spacing w:before="266" w:line="165" w:lineRule="auto"/>
              <w:ind w:left="174"/>
            </w:pPr>
            <w:r>
              <w:rPr>
                <w:spacing w:val="-10"/>
              </w:rPr>
              <w:t>240061</w:t>
            </w:r>
          </w:p>
        </w:tc>
        <w:tc>
          <w:tcPr>
            <w:tcW w:w="781" w:type="dxa"/>
            <w:tcBorders>
              <w:top w:val="single" w:color="000000" w:sz="6" w:space="0"/>
            </w:tcBorders>
            <w:vAlign w:val="top"/>
          </w:tcPr>
          <w:p w14:paraId="6F382666">
            <w:pPr>
              <w:pStyle w:val="6"/>
              <w:spacing w:before="266" w:line="165" w:lineRule="auto"/>
              <w:ind w:left="262"/>
            </w:pPr>
            <w:r>
              <w:rPr>
                <w:spacing w:val="-10"/>
              </w:rPr>
              <w:t>55586</w:t>
            </w:r>
          </w:p>
        </w:tc>
        <w:tc>
          <w:tcPr>
            <w:tcW w:w="782" w:type="dxa"/>
            <w:tcBorders>
              <w:top w:val="single" w:color="000000" w:sz="6" w:space="0"/>
            </w:tcBorders>
            <w:vAlign w:val="top"/>
          </w:tcPr>
          <w:p w14:paraId="48DF258A">
            <w:pPr>
              <w:pStyle w:val="6"/>
              <w:spacing w:before="266" w:line="165" w:lineRule="auto"/>
              <w:ind w:left="187"/>
            </w:pPr>
            <w:r>
              <w:rPr>
                <w:spacing w:val="-12"/>
              </w:rPr>
              <w:t>184475</w:t>
            </w:r>
          </w:p>
        </w:tc>
        <w:tc>
          <w:tcPr>
            <w:tcW w:w="781" w:type="dxa"/>
            <w:tcBorders>
              <w:top w:val="single" w:color="000000" w:sz="6" w:space="0"/>
            </w:tcBorders>
            <w:vAlign w:val="top"/>
          </w:tcPr>
          <w:p w14:paraId="1FCFC152">
            <w:pPr>
              <w:pStyle w:val="6"/>
              <w:spacing w:before="267" w:line="164" w:lineRule="auto"/>
              <w:ind w:left="187"/>
            </w:pPr>
            <w:r>
              <w:rPr>
                <w:spacing w:val="-13"/>
              </w:rPr>
              <w:t>121778</w:t>
            </w:r>
          </w:p>
        </w:tc>
        <w:tc>
          <w:tcPr>
            <w:tcW w:w="780" w:type="dxa"/>
            <w:tcBorders>
              <w:top w:val="single" w:color="000000" w:sz="6" w:space="0"/>
            </w:tcBorders>
            <w:vAlign w:val="top"/>
          </w:tcPr>
          <w:p w14:paraId="1A879539">
            <w:pPr>
              <w:pStyle w:val="6"/>
              <w:spacing w:before="267" w:line="164" w:lineRule="auto"/>
              <w:ind w:left="188"/>
            </w:pPr>
            <w:r>
              <w:rPr>
                <w:spacing w:val="-13"/>
              </w:rPr>
              <w:t>118283</w:t>
            </w:r>
          </w:p>
        </w:tc>
        <w:tc>
          <w:tcPr>
            <w:tcW w:w="782" w:type="dxa"/>
            <w:tcBorders>
              <w:top w:val="single" w:color="000000" w:sz="6" w:space="0"/>
            </w:tcBorders>
            <w:vAlign w:val="top"/>
          </w:tcPr>
          <w:p w14:paraId="6611B798">
            <w:pPr>
              <w:pStyle w:val="6"/>
              <w:spacing w:before="266" w:line="165" w:lineRule="auto"/>
              <w:ind w:left="265"/>
            </w:pPr>
            <w:r>
              <w:rPr>
                <w:spacing w:val="-10"/>
              </w:rPr>
              <w:t>35088</w:t>
            </w:r>
          </w:p>
        </w:tc>
        <w:tc>
          <w:tcPr>
            <w:tcW w:w="780" w:type="dxa"/>
            <w:tcBorders>
              <w:top w:val="single" w:color="000000" w:sz="6" w:space="0"/>
            </w:tcBorders>
            <w:vAlign w:val="top"/>
          </w:tcPr>
          <w:p w14:paraId="341D86D6">
            <w:pPr>
              <w:pStyle w:val="6"/>
              <w:spacing w:before="266" w:line="165" w:lineRule="auto"/>
              <w:ind w:left="260"/>
            </w:pPr>
            <w:r>
              <w:rPr>
                <w:spacing w:val="-9"/>
              </w:rPr>
              <w:t>46272</w:t>
            </w:r>
          </w:p>
        </w:tc>
        <w:tc>
          <w:tcPr>
            <w:tcW w:w="782" w:type="dxa"/>
            <w:tcBorders>
              <w:top w:val="single" w:color="000000" w:sz="6" w:space="0"/>
            </w:tcBorders>
            <w:vAlign w:val="top"/>
          </w:tcPr>
          <w:p w14:paraId="37205753">
            <w:pPr>
              <w:pStyle w:val="6"/>
              <w:spacing w:before="266" w:line="166" w:lineRule="auto"/>
              <w:ind w:left="261"/>
            </w:pPr>
            <w:r>
              <w:rPr>
                <w:spacing w:val="-10"/>
              </w:rPr>
              <w:t>97681</w:t>
            </w:r>
          </w:p>
        </w:tc>
        <w:tc>
          <w:tcPr>
            <w:tcW w:w="800" w:type="dxa"/>
            <w:tcBorders>
              <w:top w:val="single" w:color="000000" w:sz="6" w:space="0"/>
            </w:tcBorders>
            <w:vAlign w:val="top"/>
          </w:tcPr>
          <w:p w14:paraId="37F29F7B">
            <w:pPr>
              <w:pStyle w:val="6"/>
              <w:spacing w:before="266" w:line="165" w:lineRule="auto"/>
              <w:ind w:left="271"/>
            </w:pPr>
            <w:r>
              <w:rPr>
                <w:spacing w:val="-10"/>
              </w:rPr>
              <w:t>61020</w:t>
            </w:r>
          </w:p>
        </w:tc>
      </w:tr>
      <w:tr w14:paraId="6DB20C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9" w:type="dxa"/>
            <w:tcBorders>
              <w:right w:val="single" w:color="000000" w:sz="4" w:space="0"/>
            </w:tcBorders>
            <w:vAlign w:val="top"/>
          </w:tcPr>
          <w:p w14:paraId="5AC46D77">
            <w:pPr>
              <w:pStyle w:val="6"/>
              <w:spacing w:before="301" w:line="184" w:lineRule="auto"/>
              <w:ind w:left="6"/>
            </w:pPr>
            <w:r>
              <w:rPr>
                <w:spacing w:val="7"/>
              </w:rPr>
              <w:t>经棚派出所</w:t>
            </w:r>
          </w:p>
        </w:tc>
        <w:tc>
          <w:tcPr>
            <w:tcW w:w="777" w:type="dxa"/>
            <w:tcBorders>
              <w:left w:val="single" w:color="000000" w:sz="4" w:space="0"/>
            </w:tcBorders>
            <w:vAlign w:val="top"/>
          </w:tcPr>
          <w:p w14:paraId="433DEE4C">
            <w:pPr>
              <w:spacing w:line="248" w:lineRule="auto"/>
              <w:rPr>
                <w:rFonts w:ascii="Arial"/>
                <w:sz w:val="21"/>
              </w:rPr>
            </w:pPr>
          </w:p>
          <w:p w14:paraId="6D76C1EA">
            <w:pPr>
              <w:pStyle w:val="6"/>
              <w:spacing w:before="72" w:line="164" w:lineRule="auto"/>
              <w:ind w:left="269"/>
            </w:pPr>
            <w:r>
              <w:rPr>
                <w:spacing w:val="-13"/>
              </w:rPr>
              <w:t>17130</w:t>
            </w:r>
          </w:p>
        </w:tc>
        <w:tc>
          <w:tcPr>
            <w:tcW w:w="781" w:type="dxa"/>
            <w:vAlign w:val="top"/>
          </w:tcPr>
          <w:p w14:paraId="75F36279">
            <w:pPr>
              <w:spacing w:line="251" w:lineRule="auto"/>
              <w:rPr>
                <w:rFonts w:ascii="Arial"/>
                <w:sz w:val="21"/>
              </w:rPr>
            </w:pPr>
          </w:p>
          <w:p w14:paraId="650955C0">
            <w:pPr>
              <w:pStyle w:val="6"/>
              <w:spacing w:before="73" w:line="165" w:lineRule="auto"/>
              <w:ind w:left="258"/>
            </w:pPr>
            <w:r>
              <w:rPr>
                <w:spacing w:val="-9"/>
              </w:rPr>
              <w:t>41658</w:t>
            </w:r>
          </w:p>
        </w:tc>
        <w:tc>
          <w:tcPr>
            <w:tcW w:w="781" w:type="dxa"/>
            <w:vAlign w:val="top"/>
          </w:tcPr>
          <w:p w14:paraId="01753CE3">
            <w:pPr>
              <w:spacing w:line="251" w:lineRule="auto"/>
              <w:rPr>
                <w:rFonts w:ascii="Arial"/>
                <w:sz w:val="21"/>
              </w:rPr>
            </w:pPr>
          </w:p>
          <w:p w14:paraId="2DA8ACE0">
            <w:pPr>
              <w:pStyle w:val="6"/>
              <w:spacing w:before="73" w:line="165" w:lineRule="auto"/>
              <w:ind w:left="259"/>
            </w:pPr>
            <w:r>
              <w:rPr>
                <w:spacing w:val="-9"/>
              </w:rPr>
              <w:t>41658</w:t>
            </w:r>
          </w:p>
        </w:tc>
        <w:tc>
          <w:tcPr>
            <w:tcW w:w="782" w:type="dxa"/>
            <w:vAlign w:val="top"/>
          </w:tcPr>
          <w:p w14:paraId="64A1F0F6">
            <w:pPr>
              <w:rPr>
                <w:rFonts w:ascii="Arial"/>
                <w:sz w:val="21"/>
              </w:rPr>
            </w:pPr>
          </w:p>
        </w:tc>
        <w:tc>
          <w:tcPr>
            <w:tcW w:w="781" w:type="dxa"/>
            <w:vAlign w:val="top"/>
          </w:tcPr>
          <w:p w14:paraId="43FA4DEA">
            <w:pPr>
              <w:spacing w:line="253" w:lineRule="auto"/>
              <w:rPr>
                <w:rFonts w:ascii="Arial"/>
                <w:sz w:val="21"/>
              </w:rPr>
            </w:pPr>
          </w:p>
          <w:p w14:paraId="18AB03C3">
            <w:pPr>
              <w:pStyle w:val="6"/>
              <w:spacing w:before="72" w:line="165" w:lineRule="auto"/>
              <w:ind w:left="259"/>
            </w:pPr>
            <w:r>
              <w:rPr>
                <w:spacing w:val="-10"/>
              </w:rPr>
              <w:t>20492</w:t>
            </w:r>
          </w:p>
        </w:tc>
        <w:tc>
          <w:tcPr>
            <w:tcW w:w="780" w:type="dxa"/>
            <w:vAlign w:val="top"/>
          </w:tcPr>
          <w:p w14:paraId="3DF3EE63">
            <w:pPr>
              <w:spacing w:line="251" w:lineRule="auto"/>
              <w:rPr>
                <w:rFonts w:ascii="Arial"/>
                <w:sz w:val="21"/>
              </w:rPr>
            </w:pPr>
          </w:p>
          <w:p w14:paraId="7134103A">
            <w:pPr>
              <w:pStyle w:val="6"/>
              <w:spacing w:before="73" w:line="165" w:lineRule="auto"/>
              <w:ind w:left="260"/>
            </w:pPr>
            <w:r>
              <w:rPr>
                <w:spacing w:val="-10"/>
              </w:rPr>
              <w:t>21166</w:t>
            </w:r>
          </w:p>
        </w:tc>
        <w:tc>
          <w:tcPr>
            <w:tcW w:w="782" w:type="dxa"/>
            <w:vAlign w:val="top"/>
          </w:tcPr>
          <w:p w14:paraId="0D9DF164">
            <w:pPr>
              <w:spacing w:line="250" w:lineRule="auto"/>
              <w:rPr>
                <w:rFonts w:ascii="Arial"/>
                <w:sz w:val="21"/>
              </w:rPr>
            </w:pPr>
          </w:p>
          <w:p w14:paraId="5AC61B02">
            <w:pPr>
              <w:pStyle w:val="6"/>
              <w:spacing w:before="73" w:line="167" w:lineRule="auto"/>
              <w:ind w:left="354"/>
            </w:pPr>
            <w:r>
              <w:rPr>
                <w:spacing w:val="-10"/>
              </w:rPr>
              <w:t>5974</w:t>
            </w:r>
          </w:p>
        </w:tc>
        <w:tc>
          <w:tcPr>
            <w:tcW w:w="780" w:type="dxa"/>
            <w:vAlign w:val="top"/>
          </w:tcPr>
          <w:p w14:paraId="580F7654">
            <w:pPr>
              <w:spacing w:line="252" w:lineRule="auto"/>
              <w:rPr>
                <w:rFonts w:ascii="Arial"/>
                <w:sz w:val="21"/>
              </w:rPr>
            </w:pPr>
          </w:p>
          <w:p w14:paraId="32F667B7">
            <w:pPr>
              <w:pStyle w:val="6"/>
              <w:spacing w:before="73" w:line="164" w:lineRule="auto"/>
              <w:ind w:left="352"/>
            </w:pPr>
            <w:r>
              <w:rPr>
                <w:spacing w:val="-9"/>
              </w:rPr>
              <w:t>8470</w:t>
            </w:r>
          </w:p>
        </w:tc>
        <w:tc>
          <w:tcPr>
            <w:tcW w:w="782" w:type="dxa"/>
            <w:vAlign w:val="top"/>
          </w:tcPr>
          <w:p w14:paraId="45D65C36">
            <w:pPr>
              <w:spacing w:line="253" w:lineRule="auto"/>
              <w:rPr>
                <w:rFonts w:ascii="Arial"/>
                <w:sz w:val="21"/>
              </w:rPr>
            </w:pPr>
          </w:p>
          <w:p w14:paraId="0BE8C862">
            <w:pPr>
              <w:pStyle w:val="6"/>
              <w:spacing w:before="72" w:line="165" w:lineRule="auto"/>
              <w:ind w:left="275"/>
            </w:pPr>
            <w:r>
              <w:rPr>
                <w:spacing w:val="-13"/>
              </w:rPr>
              <w:t>17193</w:t>
            </w:r>
          </w:p>
        </w:tc>
        <w:tc>
          <w:tcPr>
            <w:tcW w:w="800" w:type="dxa"/>
            <w:vAlign w:val="top"/>
          </w:tcPr>
          <w:p w14:paraId="6CC8FAFF">
            <w:pPr>
              <w:spacing w:line="252" w:lineRule="auto"/>
              <w:rPr>
                <w:rFonts w:ascii="Arial"/>
                <w:sz w:val="21"/>
              </w:rPr>
            </w:pPr>
          </w:p>
          <w:p w14:paraId="56E9F0F9">
            <w:pPr>
              <w:pStyle w:val="6"/>
              <w:spacing w:before="73" w:line="164" w:lineRule="auto"/>
              <w:ind w:left="285"/>
            </w:pPr>
            <w:r>
              <w:rPr>
                <w:spacing w:val="-13"/>
              </w:rPr>
              <w:t>10021</w:t>
            </w:r>
          </w:p>
        </w:tc>
      </w:tr>
      <w:tr w14:paraId="45E310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9" w:type="dxa"/>
            <w:tcBorders>
              <w:right w:val="single" w:color="000000" w:sz="4" w:space="0"/>
            </w:tcBorders>
            <w:vAlign w:val="top"/>
          </w:tcPr>
          <w:p w14:paraId="6475823B">
            <w:pPr>
              <w:pStyle w:val="6"/>
              <w:spacing w:before="298" w:line="187" w:lineRule="auto"/>
              <w:ind w:left="7"/>
            </w:pPr>
            <w:r>
              <w:rPr>
                <w:spacing w:val="7"/>
              </w:rPr>
              <w:t>宇宙地派出所</w:t>
            </w:r>
          </w:p>
        </w:tc>
        <w:tc>
          <w:tcPr>
            <w:tcW w:w="777" w:type="dxa"/>
            <w:tcBorders>
              <w:left w:val="single" w:color="000000" w:sz="4" w:space="0"/>
            </w:tcBorders>
            <w:vAlign w:val="top"/>
          </w:tcPr>
          <w:p w14:paraId="01819AB2">
            <w:pPr>
              <w:spacing w:line="251" w:lineRule="auto"/>
              <w:rPr>
                <w:rFonts w:ascii="Arial"/>
                <w:sz w:val="21"/>
              </w:rPr>
            </w:pPr>
          </w:p>
          <w:p w14:paraId="3A149D87">
            <w:pPr>
              <w:pStyle w:val="6"/>
              <w:spacing w:before="72" w:line="166" w:lineRule="auto"/>
              <w:ind w:left="348"/>
            </w:pPr>
            <w:r>
              <w:rPr>
                <w:spacing w:val="-11"/>
              </w:rPr>
              <w:t>8926</w:t>
            </w:r>
          </w:p>
        </w:tc>
        <w:tc>
          <w:tcPr>
            <w:tcW w:w="781" w:type="dxa"/>
            <w:vAlign w:val="top"/>
          </w:tcPr>
          <w:p w14:paraId="2918445D">
            <w:pPr>
              <w:spacing w:line="249" w:lineRule="auto"/>
              <w:rPr>
                <w:rFonts w:ascii="Arial"/>
                <w:sz w:val="21"/>
              </w:rPr>
            </w:pPr>
          </w:p>
          <w:p w14:paraId="0F9A2801">
            <w:pPr>
              <w:pStyle w:val="6"/>
              <w:spacing w:before="73" w:line="167" w:lineRule="auto"/>
              <w:ind w:left="275"/>
            </w:pPr>
            <w:r>
              <w:rPr>
                <w:spacing w:val="-13"/>
              </w:rPr>
              <w:t>17959</w:t>
            </w:r>
          </w:p>
        </w:tc>
        <w:tc>
          <w:tcPr>
            <w:tcW w:w="781" w:type="dxa"/>
            <w:vAlign w:val="top"/>
          </w:tcPr>
          <w:p w14:paraId="6C6D775F">
            <w:pPr>
              <w:spacing w:line="250" w:lineRule="auto"/>
              <w:rPr>
                <w:rFonts w:ascii="Arial"/>
                <w:sz w:val="21"/>
              </w:rPr>
            </w:pPr>
          </w:p>
          <w:p w14:paraId="282A2025">
            <w:pPr>
              <w:pStyle w:val="6"/>
              <w:spacing w:before="73" w:line="165" w:lineRule="auto"/>
              <w:ind w:left="368"/>
            </w:pPr>
            <w:r>
              <w:rPr>
                <w:spacing w:val="-14"/>
              </w:rPr>
              <w:t>1105</w:t>
            </w:r>
          </w:p>
        </w:tc>
        <w:tc>
          <w:tcPr>
            <w:tcW w:w="782" w:type="dxa"/>
            <w:vAlign w:val="top"/>
          </w:tcPr>
          <w:p w14:paraId="6C301981">
            <w:pPr>
              <w:spacing w:line="250" w:lineRule="auto"/>
              <w:rPr>
                <w:rFonts w:ascii="Arial"/>
                <w:sz w:val="21"/>
              </w:rPr>
            </w:pPr>
          </w:p>
          <w:p w14:paraId="682796F2">
            <w:pPr>
              <w:pStyle w:val="6"/>
              <w:spacing w:before="73" w:line="165" w:lineRule="auto"/>
              <w:ind w:left="278"/>
            </w:pPr>
            <w:r>
              <w:rPr>
                <w:spacing w:val="-13"/>
              </w:rPr>
              <w:t>16854</w:t>
            </w:r>
          </w:p>
        </w:tc>
        <w:tc>
          <w:tcPr>
            <w:tcW w:w="781" w:type="dxa"/>
            <w:vAlign w:val="top"/>
          </w:tcPr>
          <w:p w14:paraId="5EF1C0DA">
            <w:pPr>
              <w:spacing w:line="252" w:lineRule="auto"/>
              <w:rPr>
                <w:rFonts w:ascii="Arial"/>
                <w:sz w:val="21"/>
              </w:rPr>
            </w:pPr>
          </w:p>
          <w:p w14:paraId="6BDA02C1">
            <w:pPr>
              <w:pStyle w:val="6"/>
              <w:spacing w:before="73" w:line="165" w:lineRule="auto"/>
              <w:ind w:left="350"/>
            </w:pPr>
            <w:r>
              <w:rPr>
                <w:spacing w:val="-10"/>
              </w:rPr>
              <w:t>9222</w:t>
            </w:r>
          </w:p>
        </w:tc>
        <w:tc>
          <w:tcPr>
            <w:tcW w:w="780" w:type="dxa"/>
            <w:vAlign w:val="top"/>
          </w:tcPr>
          <w:p w14:paraId="7C50F583">
            <w:pPr>
              <w:spacing w:line="252" w:lineRule="auto"/>
              <w:rPr>
                <w:rFonts w:ascii="Arial"/>
                <w:sz w:val="21"/>
              </w:rPr>
            </w:pPr>
          </w:p>
          <w:p w14:paraId="72EF51DC">
            <w:pPr>
              <w:pStyle w:val="6"/>
              <w:spacing w:before="72" w:line="164" w:lineRule="auto"/>
              <w:ind w:left="354"/>
            </w:pPr>
            <w:r>
              <w:rPr>
                <w:spacing w:val="-11"/>
              </w:rPr>
              <w:t>8737</w:t>
            </w:r>
          </w:p>
        </w:tc>
        <w:tc>
          <w:tcPr>
            <w:tcW w:w="782" w:type="dxa"/>
            <w:vAlign w:val="top"/>
          </w:tcPr>
          <w:p w14:paraId="6C86D8AC">
            <w:pPr>
              <w:spacing w:line="250" w:lineRule="auto"/>
              <w:rPr>
                <w:rFonts w:ascii="Arial"/>
                <w:sz w:val="21"/>
              </w:rPr>
            </w:pPr>
          </w:p>
          <w:p w14:paraId="49A769EF">
            <w:pPr>
              <w:pStyle w:val="6"/>
              <w:spacing w:before="73" w:line="165" w:lineRule="auto"/>
              <w:ind w:left="354"/>
            </w:pPr>
            <w:r>
              <w:rPr>
                <w:spacing w:val="-10"/>
              </w:rPr>
              <w:t>2453</w:t>
            </w:r>
          </w:p>
        </w:tc>
        <w:tc>
          <w:tcPr>
            <w:tcW w:w="780" w:type="dxa"/>
            <w:vAlign w:val="top"/>
          </w:tcPr>
          <w:p w14:paraId="5F3D0A77">
            <w:pPr>
              <w:spacing w:line="252" w:lineRule="auto"/>
              <w:rPr>
                <w:rFonts w:ascii="Arial"/>
                <w:sz w:val="21"/>
              </w:rPr>
            </w:pPr>
          </w:p>
          <w:p w14:paraId="3663F119">
            <w:pPr>
              <w:pStyle w:val="6"/>
              <w:spacing w:before="72" w:line="164" w:lineRule="auto"/>
              <w:ind w:left="352"/>
            </w:pPr>
            <w:r>
              <w:rPr>
                <w:spacing w:val="-10"/>
              </w:rPr>
              <w:t>3271</w:t>
            </w:r>
          </w:p>
        </w:tc>
        <w:tc>
          <w:tcPr>
            <w:tcW w:w="782" w:type="dxa"/>
            <w:vAlign w:val="top"/>
          </w:tcPr>
          <w:p w14:paraId="28A7F138">
            <w:pPr>
              <w:spacing w:line="252" w:lineRule="auto"/>
              <w:rPr>
                <w:rFonts w:ascii="Arial"/>
                <w:sz w:val="21"/>
              </w:rPr>
            </w:pPr>
          </w:p>
          <w:p w14:paraId="6C85D96A">
            <w:pPr>
              <w:pStyle w:val="6"/>
              <w:spacing w:before="73" w:line="164" w:lineRule="auto"/>
              <w:ind w:left="351"/>
            </w:pPr>
            <w:r>
              <w:rPr>
                <w:spacing w:val="-10"/>
              </w:rPr>
              <w:t>7448</w:t>
            </w:r>
          </w:p>
        </w:tc>
        <w:tc>
          <w:tcPr>
            <w:tcW w:w="800" w:type="dxa"/>
            <w:vAlign w:val="top"/>
          </w:tcPr>
          <w:p w14:paraId="2DA500D2">
            <w:pPr>
              <w:spacing w:line="252" w:lineRule="auto"/>
              <w:rPr>
                <w:rFonts w:ascii="Arial"/>
                <w:sz w:val="21"/>
              </w:rPr>
            </w:pPr>
          </w:p>
          <w:p w14:paraId="1613F543">
            <w:pPr>
              <w:pStyle w:val="6"/>
              <w:spacing w:before="73" w:line="164" w:lineRule="auto"/>
              <w:ind w:left="359"/>
            </w:pPr>
            <w:r>
              <w:rPr>
                <w:spacing w:val="-9"/>
              </w:rPr>
              <w:t>4787</w:t>
            </w:r>
          </w:p>
        </w:tc>
      </w:tr>
      <w:tr w14:paraId="66C401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9" w:type="dxa"/>
            <w:tcBorders>
              <w:right w:val="single" w:color="000000" w:sz="4" w:space="0"/>
            </w:tcBorders>
            <w:vAlign w:val="top"/>
          </w:tcPr>
          <w:p w14:paraId="7A627B65">
            <w:pPr>
              <w:pStyle w:val="6"/>
              <w:spacing w:before="302" w:line="183" w:lineRule="auto"/>
              <w:ind w:left="8"/>
            </w:pPr>
            <w:r>
              <w:rPr>
                <w:spacing w:val="7"/>
              </w:rPr>
              <w:t>土城子派出所</w:t>
            </w:r>
          </w:p>
        </w:tc>
        <w:tc>
          <w:tcPr>
            <w:tcW w:w="777" w:type="dxa"/>
            <w:tcBorders>
              <w:left w:val="single" w:color="000000" w:sz="4" w:space="0"/>
            </w:tcBorders>
            <w:vAlign w:val="top"/>
          </w:tcPr>
          <w:p w14:paraId="3F2783DA">
            <w:pPr>
              <w:spacing w:line="251" w:lineRule="auto"/>
              <w:rPr>
                <w:rFonts w:ascii="Arial"/>
                <w:sz w:val="21"/>
              </w:rPr>
            </w:pPr>
          </w:p>
          <w:p w14:paraId="1AC414EE">
            <w:pPr>
              <w:pStyle w:val="6"/>
              <w:spacing w:before="73" w:line="165" w:lineRule="auto"/>
              <w:ind w:left="269"/>
            </w:pPr>
            <w:r>
              <w:rPr>
                <w:spacing w:val="-13"/>
              </w:rPr>
              <w:t>12267</w:t>
            </w:r>
          </w:p>
        </w:tc>
        <w:tc>
          <w:tcPr>
            <w:tcW w:w="781" w:type="dxa"/>
            <w:vAlign w:val="top"/>
          </w:tcPr>
          <w:p w14:paraId="0C94335B">
            <w:pPr>
              <w:spacing w:line="253" w:lineRule="auto"/>
              <w:rPr>
                <w:rFonts w:ascii="Arial"/>
                <w:sz w:val="21"/>
              </w:rPr>
            </w:pPr>
          </w:p>
          <w:p w14:paraId="3ADCB11C">
            <w:pPr>
              <w:pStyle w:val="6"/>
              <w:spacing w:before="73" w:line="165" w:lineRule="auto"/>
              <w:ind w:left="260"/>
            </w:pPr>
            <w:r>
              <w:rPr>
                <w:spacing w:val="-10"/>
              </w:rPr>
              <w:t>27121</w:t>
            </w:r>
          </w:p>
        </w:tc>
        <w:tc>
          <w:tcPr>
            <w:tcW w:w="781" w:type="dxa"/>
            <w:vAlign w:val="top"/>
          </w:tcPr>
          <w:p w14:paraId="678D49F7">
            <w:pPr>
              <w:spacing w:line="251" w:lineRule="auto"/>
              <w:rPr>
                <w:rFonts w:ascii="Arial"/>
                <w:sz w:val="21"/>
              </w:rPr>
            </w:pPr>
          </w:p>
          <w:p w14:paraId="64BB3A0E">
            <w:pPr>
              <w:pStyle w:val="6"/>
              <w:spacing w:before="73" w:line="165" w:lineRule="auto"/>
              <w:ind w:left="368"/>
            </w:pPr>
            <w:r>
              <w:rPr>
                <w:spacing w:val="-14"/>
              </w:rPr>
              <w:t>1776</w:t>
            </w:r>
          </w:p>
        </w:tc>
        <w:tc>
          <w:tcPr>
            <w:tcW w:w="782" w:type="dxa"/>
            <w:vAlign w:val="top"/>
          </w:tcPr>
          <w:p w14:paraId="57373F56">
            <w:pPr>
              <w:spacing w:line="251" w:lineRule="auto"/>
              <w:rPr>
                <w:rFonts w:ascii="Arial"/>
                <w:sz w:val="21"/>
              </w:rPr>
            </w:pPr>
          </w:p>
          <w:p w14:paraId="41256CDA">
            <w:pPr>
              <w:pStyle w:val="6"/>
              <w:spacing w:before="73" w:line="165" w:lineRule="auto"/>
              <w:ind w:left="263"/>
            </w:pPr>
            <w:r>
              <w:rPr>
                <w:spacing w:val="-10"/>
              </w:rPr>
              <w:t>25345</w:t>
            </w:r>
          </w:p>
        </w:tc>
        <w:tc>
          <w:tcPr>
            <w:tcW w:w="781" w:type="dxa"/>
            <w:vAlign w:val="top"/>
          </w:tcPr>
          <w:p w14:paraId="65DE3606">
            <w:pPr>
              <w:spacing w:line="253" w:lineRule="auto"/>
              <w:rPr>
                <w:rFonts w:ascii="Arial"/>
                <w:sz w:val="21"/>
              </w:rPr>
            </w:pPr>
          </w:p>
          <w:p w14:paraId="3B6A3CF4">
            <w:pPr>
              <w:pStyle w:val="6"/>
              <w:spacing w:before="73" w:line="165" w:lineRule="auto"/>
              <w:ind w:left="273"/>
            </w:pPr>
            <w:r>
              <w:rPr>
                <w:spacing w:val="-13"/>
              </w:rPr>
              <w:t>14111</w:t>
            </w:r>
          </w:p>
        </w:tc>
        <w:tc>
          <w:tcPr>
            <w:tcW w:w="780" w:type="dxa"/>
            <w:vAlign w:val="top"/>
          </w:tcPr>
          <w:p w14:paraId="449CBE8A">
            <w:pPr>
              <w:spacing w:line="253" w:lineRule="auto"/>
              <w:rPr>
                <w:rFonts w:ascii="Arial"/>
                <w:sz w:val="21"/>
              </w:rPr>
            </w:pPr>
          </w:p>
          <w:p w14:paraId="563A1080">
            <w:pPr>
              <w:pStyle w:val="6"/>
              <w:spacing w:before="72" w:line="164" w:lineRule="auto"/>
              <w:ind w:left="275"/>
            </w:pPr>
            <w:r>
              <w:rPr>
                <w:spacing w:val="-13"/>
              </w:rPr>
              <w:t>13010</w:t>
            </w:r>
          </w:p>
        </w:tc>
        <w:tc>
          <w:tcPr>
            <w:tcW w:w="782" w:type="dxa"/>
            <w:vAlign w:val="top"/>
          </w:tcPr>
          <w:p w14:paraId="480E7DA9">
            <w:pPr>
              <w:spacing w:line="253" w:lineRule="auto"/>
              <w:rPr>
                <w:rFonts w:ascii="Arial"/>
                <w:sz w:val="21"/>
              </w:rPr>
            </w:pPr>
          </w:p>
          <w:p w14:paraId="510473B3">
            <w:pPr>
              <w:pStyle w:val="6"/>
              <w:spacing w:before="73" w:line="165" w:lineRule="auto"/>
              <w:ind w:left="357"/>
            </w:pPr>
            <w:r>
              <w:rPr>
                <w:spacing w:val="-11"/>
              </w:rPr>
              <w:t>3927</w:t>
            </w:r>
          </w:p>
        </w:tc>
        <w:tc>
          <w:tcPr>
            <w:tcW w:w="780" w:type="dxa"/>
            <w:vAlign w:val="top"/>
          </w:tcPr>
          <w:p w14:paraId="19EF66FC">
            <w:pPr>
              <w:spacing w:line="251" w:lineRule="auto"/>
              <w:rPr>
                <w:rFonts w:ascii="Arial"/>
                <w:sz w:val="21"/>
              </w:rPr>
            </w:pPr>
          </w:p>
          <w:p w14:paraId="0F5B151F">
            <w:pPr>
              <w:pStyle w:val="6"/>
              <w:spacing w:before="73" w:line="165" w:lineRule="auto"/>
              <w:ind w:left="349"/>
            </w:pPr>
            <w:r>
              <w:rPr>
                <w:spacing w:val="-9"/>
              </w:rPr>
              <w:t>5366</w:t>
            </w:r>
          </w:p>
        </w:tc>
        <w:tc>
          <w:tcPr>
            <w:tcW w:w="782" w:type="dxa"/>
            <w:vAlign w:val="top"/>
          </w:tcPr>
          <w:p w14:paraId="7E689E66">
            <w:pPr>
              <w:spacing w:line="251" w:lineRule="auto"/>
              <w:rPr>
                <w:rFonts w:ascii="Arial"/>
                <w:sz w:val="21"/>
              </w:rPr>
            </w:pPr>
          </w:p>
          <w:p w14:paraId="76C99526">
            <w:pPr>
              <w:pStyle w:val="6"/>
              <w:spacing w:before="73" w:line="165" w:lineRule="auto"/>
              <w:ind w:left="275"/>
            </w:pPr>
            <w:r>
              <w:rPr>
                <w:spacing w:val="-13"/>
              </w:rPr>
              <w:t>10523</w:t>
            </w:r>
          </w:p>
        </w:tc>
        <w:tc>
          <w:tcPr>
            <w:tcW w:w="800" w:type="dxa"/>
            <w:vAlign w:val="top"/>
          </w:tcPr>
          <w:p w14:paraId="15C27575">
            <w:pPr>
              <w:spacing w:line="251" w:lineRule="auto"/>
              <w:rPr>
                <w:rFonts w:ascii="Arial"/>
                <w:sz w:val="21"/>
              </w:rPr>
            </w:pPr>
          </w:p>
          <w:p w14:paraId="3FACE74A">
            <w:pPr>
              <w:pStyle w:val="6"/>
              <w:spacing w:before="73" w:line="165" w:lineRule="auto"/>
              <w:ind w:left="361"/>
            </w:pPr>
            <w:r>
              <w:rPr>
                <w:spacing w:val="-10"/>
              </w:rPr>
              <w:t>7305</w:t>
            </w:r>
          </w:p>
        </w:tc>
      </w:tr>
      <w:tr w14:paraId="1F4478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8" w:hRule="atLeast"/>
        </w:trPr>
        <w:tc>
          <w:tcPr>
            <w:tcW w:w="1819" w:type="dxa"/>
            <w:tcBorders>
              <w:right w:val="single" w:color="000000" w:sz="4" w:space="0"/>
            </w:tcBorders>
            <w:vAlign w:val="top"/>
          </w:tcPr>
          <w:p w14:paraId="0DF2E310">
            <w:pPr>
              <w:pStyle w:val="6"/>
              <w:spacing w:before="304" w:line="184" w:lineRule="auto"/>
              <w:ind w:left="5"/>
            </w:pPr>
            <w:r>
              <w:rPr>
                <w:spacing w:val="8"/>
              </w:rPr>
              <w:t>达来诺日派出所</w:t>
            </w:r>
          </w:p>
        </w:tc>
        <w:tc>
          <w:tcPr>
            <w:tcW w:w="777" w:type="dxa"/>
            <w:tcBorders>
              <w:left w:val="single" w:color="000000" w:sz="4" w:space="0"/>
            </w:tcBorders>
            <w:vAlign w:val="top"/>
          </w:tcPr>
          <w:p w14:paraId="06A263B3">
            <w:pPr>
              <w:spacing w:line="251" w:lineRule="auto"/>
              <w:rPr>
                <w:rFonts w:ascii="Arial"/>
                <w:sz w:val="21"/>
              </w:rPr>
            </w:pPr>
          </w:p>
          <w:p w14:paraId="78D759DE">
            <w:pPr>
              <w:pStyle w:val="6"/>
              <w:spacing w:before="73" w:line="165" w:lineRule="auto"/>
              <w:ind w:left="349"/>
            </w:pPr>
            <w:r>
              <w:rPr>
                <w:spacing w:val="-11"/>
              </w:rPr>
              <w:t>3029</w:t>
            </w:r>
          </w:p>
        </w:tc>
        <w:tc>
          <w:tcPr>
            <w:tcW w:w="781" w:type="dxa"/>
            <w:vAlign w:val="top"/>
          </w:tcPr>
          <w:p w14:paraId="73BBED7B">
            <w:pPr>
              <w:spacing w:line="253" w:lineRule="auto"/>
              <w:rPr>
                <w:rFonts w:ascii="Arial"/>
                <w:sz w:val="21"/>
              </w:rPr>
            </w:pPr>
          </w:p>
          <w:p w14:paraId="1DB945B6">
            <w:pPr>
              <w:pStyle w:val="6"/>
              <w:spacing w:before="73" w:line="167" w:lineRule="auto"/>
              <w:ind w:left="352"/>
            </w:pPr>
            <w:r>
              <w:rPr>
                <w:spacing w:val="-10"/>
              </w:rPr>
              <w:t>5998</w:t>
            </w:r>
          </w:p>
        </w:tc>
        <w:tc>
          <w:tcPr>
            <w:tcW w:w="781" w:type="dxa"/>
            <w:vAlign w:val="top"/>
          </w:tcPr>
          <w:p w14:paraId="7EEE6A27">
            <w:pPr>
              <w:spacing w:line="253" w:lineRule="auto"/>
              <w:rPr>
                <w:rFonts w:ascii="Arial"/>
                <w:sz w:val="21"/>
              </w:rPr>
            </w:pPr>
          </w:p>
          <w:p w14:paraId="0D66B016">
            <w:pPr>
              <w:pStyle w:val="6"/>
              <w:spacing w:before="73" w:line="167" w:lineRule="auto"/>
              <w:ind w:left="444"/>
            </w:pPr>
            <w:r>
              <w:rPr>
                <w:spacing w:val="-10"/>
              </w:rPr>
              <w:t>975</w:t>
            </w:r>
          </w:p>
        </w:tc>
        <w:tc>
          <w:tcPr>
            <w:tcW w:w="782" w:type="dxa"/>
            <w:vAlign w:val="top"/>
          </w:tcPr>
          <w:p w14:paraId="43D348F1">
            <w:pPr>
              <w:spacing w:line="254" w:lineRule="auto"/>
              <w:rPr>
                <w:rFonts w:ascii="Arial"/>
                <w:sz w:val="21"/>
              </w:rPr>
            </w:pPr>
          </w:p>
          <w:p w14:paraId="352CAB5B">
            <w:pPr>
              <w:pStyle w:val="6"/>
              <w:spacing w:before="73" w:line="165" w:lineRule="auto"/>
              <w:ind w:left="350"/>
            </w:pPr>
            <w:r>
              <w:rPr>
                <w:spacing w:val="-9"/>
              </w:rPr>
              <w:t>5023</w:t>
            </w:r>
          </w:p>
        </w:tc>
        <w:tc>
          <w:tcPr>
            <w:tcW w:w="781" w:type="dxa"/>
            <w:vAlign w:val="top"/>
          </w:tcPr>
          <w:p w14:paraId="4A9E3795">
            <w:pPr>
              <w:spacing w:line="253" w:lineRule="auto"/>
              <w:rPr>
                <w:rFonts w:ascii="Arial"/>
                <w:sz w:val="21"/>
              </w:rPr>
            </w:pPr>
          </w:p>
          <w:p w14:paraId="5E5AC864">
            <w:pPr>
              <w:pStyle w:val="6"/>
              <w:spacing w:before="73" w:line="167" w:lineRule="auto"/>
              <w:ind w:left="350"/>
            </w:pPr>
            <w:r>
              <w:rPr>
                <w:spacing w:val="-10"/>
              </w:rPr>
              <w:t>2975</w:t>
            </w:r>
          </w:p>
        </w:tc>
        <w:tc>
          <w:tcPr>
            <w:tcW w:w="780" w:type="dxa"/>
            <w:vAlign w:val="top"/>
          </w:tcPr>
          <w:p w14:paraId="2F5BD38D">
            <w:pPr>
              <w:spacing w:line="256" w:lineRule="auto"/>
              <w:rPr>
                <w:rFonts w:ascii="Arial"/>
                <w:sz w:val="21"/>
              </w:rPr>
            </w:pPr>
          </w:p>
          <w:p w14:paraId="48DA3C34">
            <w:pPr>
              <w:pStyle w:val="6"/>
              <w:spacing w:before="72" w:line="164" w:lineRule="auto"/>
              <w:ind w:left="354"/>
            </w:pPr>
            <w:r>
              <w:rPr>
                <w:spacing w:val="-11"/>
              </w:rPr>
              <w:t>3023</w:t>
            </w:r>
          </w:p>
        </w:tc>
        <w:tc>
          <w:tcPr>
            <w:tcW w:w="782" w:type="dxa"/>
            <w:vAlign w:val="top"/>
          </w:tcPr>
          <w:p w14:paraId="23E021B7">
            <w:pPr>
              <w:spacing w:line="256" w:lineRule="auto"/>
              <w:rPr>
                <w:rFonts w:ascii="Arial"/>
                <w:sz w:val="21"/>
              </w:rPr>
            </w:pPr>
          </w:p>
          <w:p w14:paraId="30E2C505">
            <w:pPr>
              <w:pStyle w:val="6"/>
              <w:spacing w:before="72" w:line="164" w:lineRule="auto"/>
              <w:ind w:left="368"/>
            </w:pPr>
            <w:r>
              <w:rPr>
                <w:spacing w:val="-14"/>
              </w:rPr>
              <w:t>1028</w:t>
            </w:r>
          </w:p>
        </w:tc>
        <w:tc>
          <w:tcPr>
            <w:tcW w:w="780" w:type="dxa"/>
            <w:vAlign w:val="top"/>
          </w:tcPr>
          <w:p w14:paraId="6FA4C65B">
            <w:pPr>
              <w:spacing w:line="256" w:lineRule="auto"/>
              <w:rPr>
                <w:rFonts w:ascii="Arial"/>
                <w:sz w:val="21"/>
              </w:rPr>
            </w:pPr>
          </w:p>
          <w:p w14:paraId="391092C9">
            <w:pPr>
              <w:pStyle w:val="6"/>
              <w:spacing w:before="72" w:line="164" w:lineRule="auto"/>
              <w:ind w:left="364"/>
            </w:pPr>
            <w:r>
              <w:rPr>
                <w:spacing w:val="-12"/>
              </w:rPr>
              <w:t>1131</w:t>
            </w:r>
          </w:p>
        </w:tc>
        <w:tc>
          <w:tcPr>
            <w:tcW w:w="782" w:type="dxa"/>
            <w:vAlign w:val="top"/>
          </w:tcPr>
          <w:p w14:paraId="755CDD39">
            <w:pPr>
              <w:spacing w:line="254" w:lineRule="auto"/>
              <w:rPr>
                <w:rFonts w:ascii="Arial"/>
                <w:sz w:val="21"/>
              </w:rPr>
            </w:pPr>
          </w:p>
          <w:p w14:paraId="690B3C0D">
            <w:pPr>
              <w:pStyle w:val="6"/>
              <w:spacing w:before="73" w:line="165" w:lineRule="auto"/>
              <w:ind w:left="352"/>
            </w:pPr>
            <w:r>
              <w:rPr>
                <w:spacing w:val="-10"/>
              </w:rPr>
              <w:t>2623</w:t>
            </w:r>
          </w:p>
        </w:tc>
        <w:tc>
          <w:tcPr>
            <w:tcW w:w="800" w:type="dxa"/>
            <w:vAlign w:val="top"/>
          </w:tcPr>
          <w:p w14:paraId="16947C47">
            <w:pPr>
              <w:spacing w:line="254" w:lineRule="auto"/>
              <w:rPr>
                <w:rFonts w:ascii="Arial"/>
                <w:sz w:val="21"/>
              </w:rPr>
            </w:pPr>
          </w:p>
          <w:p w14:paraId="2BF80471">
            <w:pPr>
              <w:pStyle w:val="6"/>
              <w:spacing w:before="73" w:line="165" w:lineRule="auto"/>
              <w:ind w:left="376"/>
            </w:pPr>
            <w:r>
              <w:rPr>
                <w:spacing w:val="-14"/>
              </w:rPr>
              <w:t>1216</w:t>
            </w:r>
          </w:p>
        </w:tc>
      </w:tr>
      <w:tr w14:paraId="64D853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9" w:type="dxa"/>
            <w:tcBorders>
              <w:right w:val="single" w:color="000000" w:sz="4" w:space="0"/>
            </w:tcBorders>
            <w:vAlign w:val="top"/>
          </w:tcPr>
          <w:p w14:paraId="723CB284">
            <w:pPr>
              <w:pStyle w:val="6"/>
              <w:spacing w:before="304" w:line="184" w:lineRule="auto"/>
              <w:ind w:left="21"/>
            </w:pPr>
            <w:r>
              <w:rPr>
                <w:spacing w:val="4"/>
              </w:rPr>
              <w:t>同兴派出所</w:t>
            </w:r>
          </w:p>
        </w:tc>
        <w:tc>
          <w:tcPr>
            <w:tcW w:w="777" w:type="dxa"/>
            <w:tcBorders>
              <w:left w:val="single" w:color="000000" w:sz="4" w:space="0"/>
            </w:tcBorders>
            <w:vAlign w:val="top"/>
          </w:tcPr>
          <w:p w14:paraId="4169AC9B">
            <w:pPr>
              <w:spacing w:line="251" w:lineRule="auto"/>
              <w:rPr>
                <w:rFonts w:ascii="Arial"/>
                <w:sz w:val="21"/>
              </w:rPr>
            </w:pPr>
          </w:p>
          <w:p w14:paraId="5955C19E">
            <w:pPr>
              <w:pStyle w:val="6"/>
              <w:spacing w:before="73" w:line="165" w:lineRule="auto"/>
              <w:ind w:left="345"/>
            </w:pPr>
            <w:r>
              <w:rPr>
                <w:spacing w:val="-10"/>
              </w:rPr>
              <w:t>7094</w:t>
            </w:r>
          </w:p>
        </w:tc>
        <w:tc>
          <w:tcPr>
            <w:tcW w:w="781" w:type="dxa"/>
            <w:vAlign w:val="top"/>
          </w:tcPr>
          <w:p w14:paraId="27794E28">
            <w:pPr>
              <w:spacing w:line="253" w:lineRule="auto"/>
              <w:rPr>
                <w:rFonts w:ascii="Arial"/>
                <w:sz w:val="21"/>
              </w:rPr>
            </w:pPr>
          </w:p>
          <w:p w14:paraId="1506D093">
            <w:pPr>
              <w:pStyle w:val="6"/>
              <w:spacing w:before="73" w:line="167" w:lineRule="auto"/>
              <w:ind w:left="275"/>
            </w:pPr>
            <w:r>
              <w:rPr>
                <w:spacing w:val="-13"/>
              </w:rPr>
              <w:t>14579</w:t>
            </w:r>
          </w:p>
        </w:tc>
        <w:tc>
          <w:tcPr>
            <w:tcW w:w="781" w:type="dxa"/>
            <w:vAlign w:val="top"/>
          </w:tcPr>
          <w:p w14:paraId="2E5215E6">
            <w:pPr>
              <w:spacing w:line="256" w:lineRule="auto"/>
              <w:rPr>
                <w:rFonts w:ascii="Arial"/>
                <w:sz w:val="21"/>
              </w:rPr>
            </w:pPr>
          </w:p>
          <w:p w14:paraId="11B0AE88">
            <w:pPr>
              <w:pStyle w:val="6"/>
              <w:spacing w:before="72" w:line="164" w:lineRule="auto"/>
              <w:ind w:left="459"/>
            </w:pPr>
            <w:r>
              <w:rPr>
                <w:spacing w:val="-15"/>
              </w:rPr>
              <w:t>102</w:t>
            </w:r>
          </w:p>
        </w:tc>
        <w:tc>
          <w:tcPr>
            <w:tcW w:w="782" w:type="dxa"/>
            <w:vAlign w:val="top"/>
          </w:tcPr>
          <w:p w14:paraId="4923C1CB">
            <w:pPr>
              <w:spacing w:line="256" w:lineRule="auto"/>
              <w:rPr>
                <w:rFonts w:ascii="Arial"/>
                <w:sz w:val="21"/>
              </w:rPr>
            </w:pPr>
          </w:p>
          <w:p w14:paraId="133ECFD2">
            <w:pPr>
              <w:pStyle w:val="6"/>
              <w:spacing w:before="73" w:line="165" w:lineRule="auto"/>
              <w:ind w:left="278"/>
            </w:pPr>
            <w:r>
              <w:rPr>
                <w:spacing w:val="-13"/>
              </w:rPr>
              <w:t>14477</w:t>
            </w:r>
          </w:p>
        </w:tc>
        <w:tc>
          <w:tcPr>
            <w:tcW w:w="781" w:type="dxa"/>
            <w:vAlign w:val="top"/>
          </w:tcPr>
          <w:p w14:paraId="3C5EE3FE">
            <w:pPr>
              <w:spacing w:line="254" w:lineRule="auto"/>
              <w:rPr>
                <w:rFonts w:ascii="Arial"/>
                <w:sz w:val="21"/>
              </w:rPr>
            </w:pPr>
          </w:p>
          <w:p w14:paraId="18DBC3D4">
            <w:pPr>
              <w:pStyle w:val="6"/>
              <w:spacing w:before="73" w:line="165" w:lineRule="auto"/>
              <w:ind w:left="349"/>
            </w:pPr>
            <w:r>
              <w:rPr>
                <w:spacing w:val="-10"/>
              </w:rPr>
              <w:t>7563</w:t>
            </w:r>
          </w:p>
        </w:tc>
        <w:tc>
          <w:tcPr>
            <w:tcW w:w="780" w:type="dxa"/>
            <w:vAlign w:val="top"/>
          </w:tcPr>
          <w:p w14:paraId="106BE0E3">
            <w:pPr>
              <w:spacing w:line="254" w:lineRule="auto"/>
              <w:rPr>
                <w:rFonts w:ascii="Arial"/>
                <w:sz w:val="21"/>
              </w:rPr>
            </w:pPr>
          </w:p>
          <w:p w14:paraId="37A03C5E">
            <w:pPr>
              <w:pStyle w:val="6"/>
              <w:spacing w:before="73" w:line="165" w:lineRule="auto"/>
              <w:ind w:left="350"/>
            </w:pPr>
            <w:r>
              <w:rPr>
                <w:spacing w:val="-10"/>
              </w:rPr>
              <w:t>7016</w:t>
            </w:r>
          </w:p>
        </w:tc>
        <w:tc>
          <w:tcPr>
            <w:tcW w:w="782" w:type="dxa"/>
            <w:vAlign w:val="top"/>
          </w:tcPr>
          <w:p w14:paraId="438FA7A5">
            <w:pPr>
              <w:spacing w:line="256" w:lineRule="auto"/>
              <w:rPr>
                <w:rFonts w:ascii="Arial"/>
                <w:sz w:val="21"/>
              </w:rPr>
            </w:pPr>
          </w:p>
          <w:p w14:paraId="4F702F8C">
            <w:pPr>
              <w:pStyle w:val="6"/>
              <w:spacing w:before="73" w:line="164" w:lineRule="auto"/>
              <w:ind w:left="368"/>
            </w:pPr>
            <w:r>
              <w:rPr>
                <w:spacing w:val="-14"/>
              </w:rPr>
              <w:t>1841</w:t>
            </w:r>
          </w:p>
        </w:tc>
        <w:tc>
          <w:tcPr>
            <w:tcW w:w="780" w:type="dxa"/>
            <w:vAlign w:val="top"/>
          </w:tcPr>
          <w:p w14:paraId="6D0B50AF">
            <w:pPr>
              <w:spacing w:line="255" w:lineRule="auto"/>
              <w:rPr>
                <w:rFonts w:ascii="Arial"/>
                <w:sz w:val="21"/>
              </w:rPr>
            </w:pPr>
          </w:p>
          <w:p w14:paraId="4174564D">
            <w:pPr>
              <w:pStyle w:val="6"/>
              <w:spacing w:before="72" w:line="166" w:lineRule="auto"/>
              <w:ind w:left="349"/>
            </w:pPr>
            <w:r>
              <w:rPr>
                <w:spacing w:val="-9"/>
              </w:rPr>
              <w:t>2689</w:t>
            </w:r>
          </w:p>
        </w:tc>
        <w:tc>
          <w:tcPr>
            <w:tcW w:w="782" w:type="dxa"/>
            <w:vAlign w:val="top"/>
          </w:tcPr>
          <w:p w14:paraId="687971E7">
            <w:pPr>
              <w:spacing w:line="253" w:lineRule="auto"/>
              <w:rPr>
                <w:rFonts w:ascii="Arial"/>
                <w:sz w:val="21"/>
              </w:rPr>
            </w:pPr>
          </w:p>
          <w:p w14:paraId="40F6E5B9">
            <w:pPr>
              <w:pStyle w:val="6"/>
              <w:spacing w:before="73" w:line="167" w:lineRule="auto"/>
              <w:ind w:left="352"/>
            </w:pPr>
            <w:r>
              <w:rPr>
                <w:spacing w:val="-10"/>
              </w:rPr>
              <w:t>5940</w:t>
            </w:r>
          </w:p>
        </w:tc>
        <w:tc>
          <w:tcPr>
            <w:tcW w:w="800" w:type="dxa"/>
            <w:vAlign w:val="top"/>
          </w:tcPr>
          <w:p w14:paraId="7B27F5A2">
            <w:pPr>
              <w:spacing w:line="256" w:lineRule="auto"/>
              <w:rPr>
                <w:rFonts w:ascii="Arial"/>
                <w:sz w:val="21"/>
              </w:rPr>
            </w:pPr>
          </w:p>
          <w:p w14:paraId="51CC5EA1">
            <w:pPr>
              <w:pStyle w:val="6"/>
              <w:spacing w:before="73" w:line="165" w:lineRule="auto"/>
              <w:ind w:left="359"/>
            </w:pPr>
            <w:r>
              <w:rPr>
                <w:spacing w:val="-9"/>
              </w:rPr>
              <w:t>4109</w:t>
            </w:r>
          </w:p>
        </w:tc>
      </w:tr>
      <w:tr w14:paraId="1A9D61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9" w:type="dxa"/>
            <w:tcBorders>
              <w:right w:val="single" w:color="000000" w:sz="4" w:space="0"/>
            </w:tcBorders>
            <w:vAlign w:val="top"/>
          </w:tcPr>
          <w:p w14:paraId="29B8228B">
            <w:pPr>
              <w:pStyle w:val="6"/>
              <w:spacing w:before="303" w:line="184" w:lineRule="auto"/>
              <w:ind w:left="6"/>
            </w:pPr>
            <w:r>
              <w:rPr>
                <w:spacing w:val="8"/>
              </w:rPr>
              <w:t>经棚镇郊派出所</w:t>
            </w:r>
          </w:p>
        </w:tc>
        <w:tc>
          <w:tcPr>
            <w:tcW w:w="777" w:type="dxa"/>
            <w:tcBorders>
              <w:left w:val="single" w:color="000000" w:sz="4" w:space="0"/>
            </w:tcBorders>
            <w:vAlign w:val="top"/>
          </w:tcPr>
          <w:p w14:paraId="5266AC6F">
            <w:pPr>
              <w:spacing w:line="255" w:lineRule="auto"/>
              <w:rPr>
                <w:rFonts w:ascii="Arial"/>
                <w:sz w:val="21"/>
              </w:rPr>
            </w:pPr>
          </w:p>
          <w:p w14:paraId="52081216">
            <w:pPr>
              <w:pStyle w:val="6"/>
              <w:spacing w:before="73" w:line="165" w:lineRule="auto"/>
              <w:ind w:left="269"/>
            </w:pPr>
            <w:r>
              <w:rPr>
                <w:spacing w:val="-13"/>
              </w:rPr>
              <w:t>10913</w:t>
            </w:r>
          </w:p>
        </w:tc>
        <w:tc>
          <w:tcPr>
            <w:tcW w:w="781" w:type="dxa"/>
            <w:vAlign w:val="top"/>
          </w:tcPr>
          <w:p w14:paraId="3916DF25">
            <w:pPr>
              <w:spacing w:line="253" w:lineRule="auto"/>
              <w:rPr>
                <w:rFonts w:ascii="Arial"/>
                <w:sz w:val="21"/>
              </w:rPr>
            </w:pPr>
          </w:p>
          <w:p w14:paraId="2E4C72DE">
            <w:pPr>
              <w:pStyle w:val="6"/>
              <w:spacing w:before="73" w:line="165" w:lineRule="auto"/>
              <w:ind w:left="260"/>
            </w:pPr>
            <w:r>
              <w:rPr>
                <w:spacing w:val="-10"/>
              </w:rPr>
              <w:t>22551</w:t>
            </w:r>
          </w:p>
        </w:tc>
        <w:tc>
          <w:tcPr>
            <w:tcW w:w="781" w:type="dxa"/>
            <w:vAlign w:val="top"/>
          </w:tcPr>
          <w:p w14:paraId="7CA5D830">
            <w:pPr>
              <w:spacing w:line="253" w:lineRule="auto"/>
              <w:rPr>
                <w:rFonts w:ascii="Arial"/>
                <w:sz w:val="21"/>
              </w:rPr>
            </w:pPr>
          </w:p>
          <w:p w14:paraId="1AA7B66F">
            <w:pPr>
              <w:pStyle w:val="6"/>
              <w:spacing w:before="73" w:line="165" w:lineRule="auto"/>
              <w:ind w:left="353"/>
            </w:pPr>
            <w:r>
              <w:rPr>
                <w:spacing w:val="-10"/>
              </w:rPr>
              <w:t>5023</w:t>
            </w:r>
          </w:p>
        </w:tc>
        <w:tc>
          <w:tcPr>
            <w:tcW w:w="782" w:type="dxa"/>
            <w:vAlign w:val="top"/>
          </w:tcPr>
          <w:p w14:paraId="1B4F03A1">
            <w:pPr>
              <w:spacing w:line="253" w:lineRule="auto"/>
              <w:rPr>
                <w:rFonts w:ascii="Arial"/>
                <w:sz w:val="21"/>
              </w:rPr>
            </w:pPr>
          </w:p>
          <w:p w14:paraId="598CF3A0">
            <w:pPr>
              <w:pStyle w:val="6"/>
              <w:spacing w:before="73" w:line="165" w:lineRule="auto"/>
              <w:ind w:left="278"/>
            </w:pPr>
            <w:r>
              <w:rPr>
                <w:spacing w:val="-13"/>
              </w:rPr>
              <w:t>17528</w:t>
            </w:r>
          </w:p>
        </w:tc>
        <w:tc>
          <w:tcPr>
            <w:tcW w:w="781" w:type="dxa"/>
            <w:vAlign w:val="top"/>
          </w:tcPr>
          <w:p w14:paraId="1A1909E5">
            <w:pPr>
              <w:spacing w:line="255" w:lineRule="auto"/>
              <w:rPr>
                <w:rFonts w:ascii="Arial"/>
                <w:sz w:val="21"/>
              </w:rPr>
            </w:pPr>
          </w:p>
          <w:p w14:paraId="1510914C">
            <w:pPr>
              <w:pStyle w:val="6"/>
              <w:spacing w:before="73" w:line="164" w:lineRule="auto"/>
              <w:ind w:left="273"/>
            </w:pPr>
            <w:r>
              <w:rPr>
                <w:spacing w:val="-13"/>
              </w:rPr>
              <w:t>11303</w:t>
            </w:r>
          </w:p>
        </w:tc>
        <w:tc>
          <w:tcPr>
            <w:tcW w:w="780" w:type="dxa"/>
            <w:vAlign w:val="top"/>
          </w:tcPr>
          <w:p w14:paraId="5BA39322">
            <w:pPr>
              <w:spacing w:line="255" w:lineRule="auto"/>
              <w:rPr>
                <w:rFonts w:ascii="Arial"/>
                <w:sz w:val="21"/>
              </w:rPr>
            </w:pPr>
          </w:p>
          <w:p w14:paraId="09B14ACB">
            <w:pPr>
              <w:pStyle w:val="6"/>
              <w:spacing w:before="73" w:line="164" w:lineRule="auto"/>
              <w:ind w:left="275"/>
            </w:pPr>
            <w:r>
              <w:rPr>
                <w:spacing w:val="-13"/>
              </w:rPr>
              <w:t>11248</w:t>
            </w:r>
          </w:p>
        </w:tc>
        <w:tc>
          <w:tcPr>
            <w:tcW w:w="782" w:type="dxa"/>
            <w:vAlign w:val="top"/>
          </w:tcPr>
          <w:p w14:paraId="67B7E3CC">
            <w:pPr>
              <w:spacing w:line="255" w:lineRule="auto"/>
              <w:rPr>
                <w:rFonts w:ascii="Arial"/>
                <w:sz w:val="21"/>
              </w:rPr>
            </w:pPr>
          </w:p>
          <w:p w14:paraId="4F5859B8">
            <w:pPr>
              <w:pStyle w:val="6"/>
              <w:spacing w:before="73" w:line="164" w:lineRule="auto"/>
              <w:ind w:left="357"/>
            </w:pPr>
            <w:r>
              <w:rPr>
                <w:spacing w:val="-11"/>
              </w:rPr>
              <w:t>3181</w:t>
            </w:r>
          </w:p>
        </w:tc>
        <w:tc>
          <w:tcPr>
            <w:tcW w:w="780" w:type="dxa"/>
            <w:vAlign w:val="top"/>
          </w:tcPr>
          <w:p w14:paraId="494CF803">
            <w:pPr>
              <w:spacing w:line="255" w:lineRule="auto"/>
              <w:rPr>
                <w:rFonts w:ascii="Arial"/>
                <w:sz w:val="21"/>
              </w:rPr>
            </w:pPr>
          </w:p>
          <w:p w14:paraId="562A10D2">
            <w:pPr>
              <w:pStyle w:val="6"/>
              <w:spacing w:before="73" w:line="165" w:lineRule="auto"/>
              <w:ind w:left="352"/>
            </w:pPr>
            <w:r>
              <w:rPr>
                <w:spacing w:val="-10"/>
              </w:rPr>
              <w:t>3932</w:t>
            </w:r>
          </w:p>
        </w:tc>
        <w:tc>
          <w:tcPr>
            <w:tcW w:w="782" w:type="dxa"/>
            <w:vAlign w:val="top"/>
          </w:tcPr>
          <w:p w14:paraId="4148DF28">
            <w:pPr>
              <w:spacing w:line="255" w:lineRule="auto"/>
              <w:rPr>
                <w:rFonts w:ascii="Arial"/>
                <w:sz w:val="21"/>
              </w:rPr>
            </w:pPr>
          </w:p>
          <w:p w14:paraId="28B5F9B2">
            <w:pPr>
              <w:pStyle w:val="6"/>
              <w:spacing w:before="73" w:line="165" w:lineRule="auto"/>
              <w:ind w:left="352"/>
            </w:pPr>
            <w:r>
              <w:rPr>
                <w:spacing w:val="-10"/>
              </w:rPr>
              <w:t>9220</w:t>
            </w:r>
          </w:p>
        </w:tc>
        <w:tc>
          <w:tcPr>
            <w:tcW w:w="800" w:type="dxa"/>
            <w:vAlign w:val="top"/>
          </w:tcPr>
          <w:p w14:paraId="6AF08A50">
            <w:pPr>
              <w:spacing w:line="254" w:lineRule="auto"/>
              <w:rPr>
                <w:rFonts w:ascii="Arial"/>
                <w:sz w:val="21"/>
              </w:rPr>
            </w:pPr>
          </w:p>
          <w:p w14:paraId="22C04504">
            <w:pPr>
              <w:pStyle w:val="6"/>
              <w:spacing w:before="72" w:line="165" w:lineRule="auto"/>
              <w:ind w:left="363"/>
            </w:pPr>
            <w:r>
              <w:rPr>
                <w:spacing w:val="-10"/>
              </w:rPr>
              <w:t>6218</w:t>
            </w:r>
          </w:p>
        </w:tc>
      </w:tr>
      <w:tr w14:paraId="26117C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9" w:hRule="atLeast"/>
        </w:trPr>
        <w:tc>
          <w:tcPr>
            <w:tcW w:w="1819" w:type="dxa"/>
            <w:tcBorders>
              <w:right w:val="single" w:color="000000" w:sz="4" w:space="0"/>
            </w:tcBorders>
            <w:vAlign w:val="top"/>
          </w:tcPr>
          <w:p w14:paraId="5E7B8471">
            <w:pPr>
              <w:pStyle w:val="6"/>
              <w:spacing w:before="305" w:line="187" w:lineRule="auto"/>
              <w:ind w:left="5"/>
            </w:pPr>
            <w:r>
              <w:rPr>
                <w:spacing w:val="7"/>
              </w:rPr>
              <w:t>万合永派出所</w:t>
            </w:r>
          </w:p>
        </w:tc>
        <w:tc>
          <w:tcPr>
            <w:tcW w:w="777" w:type="dxa"/>
            <w:tcBorders>
              <w:left w:val="single" w:color="000000" w:sz="4" w:space="0"/>
            </w:tcBorders>
            <w:vAlign w:val="top"/>
          </w:tcPr>
          <w:p w14:paraId="0A93CAA7">
            <w:pPr>
              <w:spacing w:line="253" w:lineRule="auto"/>
              <w:rPr>
                <w:rFonts w:ascii="Arial"/>
                <w:sz w:val="21"/>
              </w:rPr>
            </w:pPr>
          </w:p>
          <w:p w14:paraId="7C4F3FC4">
            <w:pPr>
              <w:pStyle w:val="6"/>
              <w:spacing w:before="73" w:line="165" w:lineRule="auto"/>
              <w:ind w:left="269"/>
            </w:pPr>
            <w:r>
              <w:rPr>
                <w:spacing w:val="-13"/>
              </w:rPr>
              <w:t>10246</w:t>
            </w:r>
          </w:p>
        </w:tc>
        <w:tc>
          <w:tcPr>
            <w:tcW w:w="781" w:type="dxa"/>
            <w:vAlign w:val="top"/>
          </w:tcPr>
          <w:p w14:paraId="1486C860">
            <w:pPr>
              <w:spacing w:line="257" w:lineRule="auto"/>
              <w:rPr>
                <w:rFonts w:ascii="Arial"/>
                <w:sz w:val="21"/>
              </w:rPr>
            </w:pPr>
          </w:p>
          <w:p w14:paraId="5BE724E8">
            <w:pPr>
              <w:pStyle w:val="6"/>
              <w:spacing w:before="73" w:line="165" w:lineRule="auto"/>
              <w:ind w:left="260"/>
            </w:pPr>
            <w:r>
              <w:rPr>
                <w:spacing w:val="-10"/>
              </w:rPr>
              <w:t>22666</w:t>
            </w:r>
          </w:p>
        </w:tc>
        <w:tc>
          <w:tcPr>
            <w:tcW w:w="781" w:type="dxa"/>
            <w:vAlign w:val="top"/>
          </w:tcPr>
          <w:p w14:paraId="67889A56">
            <w:pPr>
              <w:spacing w:line="257" w:lineRule="auto"/>
              <w:rPr>
                <w:rFonts w:ascii="Arial"/>
                <w:sz w:val="21"/>
              </w:rPr>
            </w:pPr>
          </w:p>
          <w:p w14:paraId="21876E08">
            <w:pPr>
              <w:pStyle w:val="6"/>
              <w:spacing w:before="73" w:line="165" w:lineRule="auto"/>
              <w:ind w:left="353"/>
            </w:pPr>
            <w:r>
              <w:rPr>
                <w:spacing w:val="-10"/>
              </w:rPr>
              <w:t>2554</w:t>
            </w:r>
          </w:p>
        </w:tc>
        <w:tc>
          <w:tcPr>
            <w:tcW w:w="782" w:type="dxa"/>
            <w:vAlign w:val="top"/>
          </w:tcPr>
          <w:p w14:paraId="35B6059E">
            <w:pPr>
              <w:spacing w:line="259" w:lineRule="auto"/>
              <w:rPr>
                <w:rFonts w:ascii="Arial"/>
                <w:sz w:val="21"/>
              </w:rPr>
            </w:pPr>
          </w:p>
          <w:p w14:paraId="7DE51DC4">
            <w:pPr>
              <w:pStyle w:val="6"/>
              <w:spacing w:before="73" w:line="164" w:lineRule="auto"/>
              <w:ind w:left="263"/>
            </w:pPr>
            <w:r>
              <w:rPr>
                <w:spacing w:val="-10"/>
              </w:rPr>
              <w:t>20112</w:t>
            </w:r>
          </w:p>
        </w:tc>
        <w:tc>
          <w:tcPr>
            <w:tcW w:w="781" w:type="dxa"/>
            <w:vAlign w:val="top"/>
          </w:tcPr>
          <w:p w14:paraId="07EAE576">
            <w:pPr>
              <w:spacing w:line="258" w:lineRule="auto"/>
              <w:rPr>
                <w:rFonts w:ascii="Arial"/>
                <w:sz w:val="21"/>
              </w:rPr>
            </w:pPr>
          </w:p>
          <w:p w14:paraId="6C144CD8">
            <w:pPr>
              <w:pStyle w:val="6"/>
              <w:spacing w:before="73" w:line="166" w:lineRule="auto"/>
              <w:ind w:left="273"/>
            </w:pPr>
            <w:r>
              <w:rPr>
                <w:spacing w:val="-13"/>
              </w:rPr>
              <w:t>11769</w:t>
            </w:r>
          </w:p>
        </w:tc>
        <w:tc>
          <w:tcPr>
            <w:tcW w:w="780" w:type="dxa"/>
            <w:vAlign w:val="top"/>
          </w:tcPr>
          <w:p w14:paraId="5C79AA53">
            <w:pPr>
              <w:spacing w:line="259" w:lineRule="auto"/>
              <w:rPr>
                <w:rFonts w:ascii="Arial"/>
                <w:sz w:val="21"/>
              </w:rPr>
            </w:pPr>
          </w:p>
          <w:p w14:paraId="102EE199">
            <w:pPr>
              <w:pStyle w:val="6"/>
              <w:spacing w:before="73" w:line="165" w:lineRule="auto"/>
              <w:ind w:left="275"/>
            </w:pPr>
            <w:r>
              <w:rPr>
                <w:spacing w:val="-13"/>
              </w:rPr>
              <w:t>10897</w:t>
            </w:r>
          </w:p>
        </w:tc>
        <w:tc>
          <w:tcPr>
            <w:tcW w:w="782" w:type="dxa"/>
            <w:vAlign w:val="top"/>
          </w:tcPr>
          <w:p w14:paraId="008D5558">
            <w:pPr>
              <w:spacing w:line="259" w:lineRule="auto"/>
              <w:rPr>
                <w:rFonts w:ascii="Arial"/>
                <w:sz w:val="21"/>
              </w:rPr>
            </w:pPr>
          </w:p>
          <w:p w14:paraId="3772B95D">
            <w:pPr>
              <w:pStyle w:val="6"/>
              <w:spacing w:before="73" w:line="165" w:lineRule="auto"/>
              <w:ind w:left="354"/>
            </w:pPr>
            <w:r>
              <w:rPr>
                <w:spacing w:val="-10"/>
              </w:rPr>
              <w:t>2897</w:t>
            </w:r>
          </w:p>
        </w:tc>
        <w:tc>
          <w:tcPr>
            <w:tcW w:w="780" w:type="dxa"/>
            <w:vAlign w:val="top"/>
          </w:tcPr>
          <w:p w14:paraId="0F897CD1">
            <w:pPr>
              <w:spacing w:line="259" w:lineRule="auto"/>
              <w:rPr>
                <w:rFonts w:ascii="Arial"/>
                <w:sz w:val="21"/>
              </w:rPr>
            </w:pPr>
          </w:p>
          <w:p w14:paraId="09F2DB48">
            <w:pPr>
              <w:pStyle w:val="6"/>
              <w:spacing w:before="73" w:line="165" w:lineRule="auto"/>
              <w:ind w:left="347"/>
            </w:pPr>
            <w:r>
              <w:rPr>
                <w:spacing w:val="-8"/>
              </w:rPr>
              <w:t>4171</w:t>
            </w:r>
          </w:p>
        </w:tc>
        <w:tc>
          <w:tcPr>
            <w:tcW w:w="782" w:type="dxa"/>
            <w:vAlign w:val="top"/>
          </w:tcPr>
          <w:p w14:paraId="045CF4A9">
            <w:pPr>
              <w:spacing w:line="256" w:lineRule="auto"/>
              <w:rPr>
                <w:rFonts w:ascii="Arial"/>
                <w:sz w:val="21"/>
              </w:rPr>
            </w:pPr>
          </w:p>
          <w:p w14:paraId="3AEC34FE">
            <w:pPr>
              <w:pStyle w:val="6"/>
              <w:spacing w:before="73" w:line="167" w:lineRule="auto"/>
              <w:ind w:left="352"/>
            </w:pPr>
            <w:r>
              <w:rPr>
                <w:spacing w:val="-10"/>
              </w:rPr>
              <w:t>9175</w:t>
            </w:r>
          </w:p>
        </w:tc>
        <w:tc>
          <w:tcPr>
            <w:tcW w:w="800" w:type="dxa"/>
            <w:vAlign w:val="top"/>
          </w:tcPr>
          <w:p w14:paraId="4DD6968C">
            <w:pPr>
              <w:spacing w:line="257" w:lineRule="auto"/>
              <w:rPr>
                <w:rFonts w:ascii="Arial"/>
                <w:sz w:val="21"/>
              </w:rPr>
            </w:pPr>
          </w:p>
          <w:p w14:paraId="48936A52">
            <w:pPr>
              <w:pStyle w:val="6"/>
              <w:spacing w:before="73" w:line="165" w:lineRule="auto"/>
              <w:ind w:left="363"/>
            </w:pPr>
            <w:r>
              <w:rPr>
                <w:spacing w:val="-10"/>
              </w:rPr>
              <w:t>6423</w:t>
            </w:r>
          </w:p>
        </w:tc>
      </w:tr>
      <w:tr w14:paraId="0F944C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3" w:hRule="atLeast"/>
        </w:trPr>
        <w:tc>
          <w:tcPr>
            <w:tcW w:w="1819" w:type="dxa"/>
            <w:tcBorders>
              <w:right w:val="single" w:color="000000" w:sz="4" w:space="0"/>
            </w:tcBorders>
            <w:vAlign w:val="top"/>
          </w:tcPr>
          <w:p w14:paraId="678502E2">
            <w:pPr>
              <w:pStyle w:val="6"/>
              <w:spacing w:before="307" w:line="182" w:lineRule="auto"/>
              <w:ind w:left="3"/>
            </w:pPr>
            <w:r>
              <w:rPr>
                <w:spacing w:val="8"/>
              </w:rPr>
              <w:t>新开地派出所</w:t>
            </w:r>
          </w:p>
        </w:tc>
        <w:tc>
          <w:tcPr>
            <w:tcW w:w="777" w:type="dxa"/>
            <w:tcBorders>
              <w:left w:val="single" w:color="000000" w:sz="4" w:space="0"/>
            </w:tcBorders>
            <w:vAlign w:val="top"/>
          </w:tcPr>
          <w:p w14:paraId="6FDDD542">
            <w:pPr>
              <w:spacing w:line="252" w:lineRule="auto"/>
              <w:rPr>
                <w:rFonts w:ascii="Arial"/>
                <w:sz w:val="21"/>
              </w:rPr>
            </w:pPr>
          </w:p>
          <w:p w14:paraId="234A3473">
            <w:pPr>
              <w:pStyle w:val="6"/>
              <w:spacing w:before="73" w:line="166" w:lineRule="auto"/>
              <w:ind w:left="347"/>
            </w:pPr>
            <w:r>
              <w:rPr>
                <w:spacing w:val="-10"/>
              </w:rPr>
              <w:t>6793</w:t>
            </w:r>
          </w:p>
        </w:tc>
        <w:tc>
          <w:tcPr>
            <w:tcW w:w="781" w:type="dxa"/>
            <w:vAlign w:val="top"/>
          </w:tcPr>
          <w:p w14:paraId="5F4690F7">
            <w:pPr>
              <w:spacing w:line="256" w:lineRule="auto"/>
              <w:rPr>
                <w:rFonts w:ascii="Arial"/>
                <w:sz w:val="21"/>
              </w:rPr>
            </w:pPr>
          </w:p>
          <w:p w14:paraId="451301BB">
            <w:pPr>
              <w:pStyle w:val="6"/>
              <w:spacing w:before="73" w:line="165" w:lineRule="auto"/>
              <w:ind w:left="275"/>
            </w:pPr>
            <w:r>
              <w:rPr>
                <w:spacing w:val="-13"/>
              </w:rPr>
              <w:t>15465</w:t>
            </w:r>
          </w:p>
        </w:tc>
        <w:tc>
          <w:tcPr>
            <w:tcW w:w="781" w:type="dxa"/>
            <w:vAlign w:val="top"/>
          </w:tcPr>
          <w:p w14:paraId="1EDC31A3">
            <w:pPr>
              <w:rPr>
                <w:rFonts w:ascii="Arial"/>
                <w:sz w:val="21"/>
              </w:rPr>
            </w:pPr>
          </w:p>
        </w:tc>
        <w:tc>
          <w:tcPr>
            <w:tcW w:w="782" w:type="dxa"/>
            <w:vAlign w:val="top"/>
          </w:tcPr>
          <w:p w14:paraId="7728B32A">
            <w:pPr>
              <w:spacing w:line="256" w:lineRule="auto"/>
              <w:rPr>
                <w:rFonts w:ascii="Arial"/>
                <w:sz w:val="21"/>
              </w:rPr>
            </w:pPr>
          </w:p>
          <w:p w14:paraId="46F197DB">
            <w:pPr>
              <w:pStyle w:val="6"/>
              <w:spacing w:before="73" w:line="165" w:lineRule="auto"/>
              <w:ind w:left="278"/>
            </w:pPr>
            <w:r>
              <w:rPr>
                <w:spacing w:val="-13"/>
              </w:rPr>
              <w:t>15465</w:t>
            </w:r>
          </w:p>
        </w:tc>
        <w:tc>
          <w:tcPr>
            <w:tcW w:w="781" w:type="dxa"/>
            <w:vAlign w:val="top"/>
          </w:tcPr>
          <w:p w14:paraId="2EC52251">
            <w:pPr>
              <w:spacing w:line="258" w:lineRule="auto"/>
              <w:rPr>
                <w:rFonts w:ascii="Arial"/>
                <w:sz w:val="21"/>
              </w:rPr>
            </w:pPr>
          </w:p>
          <w:p w14:paraId="6429F05D">
            <w:pPr>
              <w:pStyle w:val="6"/>
              <w:spacing w:before="73" w:line="165" w:lineRule="auto"/>
              <w:ind w:left="352"/>
            </w:pPr>
            <w:r>
              <w:rPr>
                <w:spacing w:val="-11"/>
              </w:rPr>
              <w:t>8098</w:t>
            </w:r>
          </w:p>
        </w:tc>
        <w:tc>
          <w:tcPr>
            <w:tcW w:w="780" w:type="dxa"/>
            <w:vAlign w:val="top"/>
          </w:tcPr>
          <w:p w14:paraId="4C9F827A">
            <w:pPr>
              <w:spacing w:line="256" w:lineRule="auto"/>
              <w:rPr>
                <w:rFonts w:ascii="Arial"/>
                <w:sz w:val="21"/>
              </w:rPr>
            </w:pPr>
          </w:p>
          <w:p w14:paraId="5BA6E769">
            <w:pPr>
              <w:pStyle w:val="6"/>
              <w:spacing w:before="73" w:line="165" w:lineRule="auto"/>
              <w:ind w:left="350"/>
            </w:pPr>
            <w:r>
              <w:rPr>
                <w:spacing w:val="-10"/>
              </w:rPr>
              <w:t>7367</w:t>
            </w:r>
          </w:p>
        </w:tc>
        <w:tc>
          <w:tcPr>
            <w:tcW w:w="782" w:type="dxa"/>
            <w:vAlign w:val="top"/>
          </w:tcPr>
          <w:p w14:paraId="577ED8B4">
            <w:pPr>
              <w:spacing w:line="258" w:lineRule="auto"/>
              <w:rPr>
                <w:rFonts w:ascii="Arial"/>
                <w:sz w:val="21"/>
              </w:rPr>
            </w:pPr>
          </w:p>
          <w:p w14:paraId="161E1BD3">
            <w:pPr>
              <w:pStyle w:val="6"/>
              <w:spacing w:before="73" w:line="164" w:lineRule="auto"/>
              <w:ind w:left="354"/>
            </w:pPr>
            <w:r>
              <w:rPr>
                <w:spacing w:val="-10"/>
              </w:rPr>
              <w:t>2470</w:t>
            </w:r>
          </w:p>
        </w:tc>
        <w:tc>
          <w:tcPr>
            <w:tcW w:w="780" w:type="dxa"/>
            <w:vAlign w:val="top"/>
          </w:tcPr>
          <w:p w14:paraId="094C3A79">
            <w:pPr>
              <w:spacing w:line="257" w:lineRule="auto"/>
              <w:rPr>
                <w:rFonts w:ascii="Arial"/>
                <w:sz w:val="21"/>
              </w:rPr>
            </w:pPr>
          </w:p>
          <w:p w14:paraId="70FC2D8A">
            <w:pPr>
              <w:pStyle w:val="6"/>
              <w:spacing w:before="73" w:line="166" w:lineRule="auto"/>
              <w:ind w:left="352"/>
            </w:pPr>
            <w:r>
              <w:rPr>
                <w:spacing w:val="-10"/>
              </w:rPr>
              <w:t>3069</w:t>
            </w:r>
          </w:p>
        </w:tc>
        <w:tc>
          <w:tcPr>
            <w:tcW w:w="782" w:type="dxa"/>
            <w:vAlign w:val="top"/>
          </w:tcPr>
          <w:p w14:paraId="6360E51C">
            <w:pPr>
              <w:spacing w:line="256" w:lineRule="auto"/>
              <w:rPr>
                <w:rFonts w:ascii="Arial"/>
                <w:sz w:val="21"/>
              </w:rPr>
            </w:pPr>
          </w:p>
          <w:p w14:paraId="12EACD1E">
            <w:pPr>
              <w:pStyle w:val="6"/>
              <w:spacing w:before="73" w:line="165" w:lineRule="auto"/>
              <w:ind w:left="353"/>
            </w:pPr>
            <w:r>
              <w:rPr>
                <w:spacing w:val="-10"/>
              </w:rPr>
              <w:t>6010</w:t>
            </w:r>
          </w:p>
        </w:tc>
        <w:tc>
          <w:tcPr>
            <w:tcW w:w="800" w:type="dxa"/>
            <w:vAlign w:val="top"/>
          </w:tcPr>
          <w:p w14:paraId="01DB6D73">
            <w:pPr>
              <w:spacing w:line="257" w:lineRule="auto"/>
              <w:rPr>
                <w:rFonts w:ascii="Arial"/>
                <w:sz w:val="21"/>
              </w:rPr>
            </w:pPr>
          </w:p>
          <w:p w14:paraId="116394C4">
            <w:pPr>
              <w:pStyle w:val="6"/>
              <w:spacing w:before="73" w:line="166" w:lineRule="auto"/>
              <w:ind w:left="365"/>
            </w:pPr>
            <w:r>
              <w:rPr>
                <w:spacing w:val="-11"/>
              </w:rPr>
              <w:t>3916</w:t>
            </w:r>
          </w:p>
        </w:tc>
      </w:tr>
      <w:tr w14:paraId="0DD5B7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6" w:hRule="atLeast"/>
        </w:trPr>
        <w:tc>
          <w:tcPr>
            <w:tcW w:w="1819" w:type="dxa"/>
            <w:tcBorders>
              <w:right w:val="single" w:color="000000" w:sz="4" w:space="0"/>
            </w:tcBorders>
            <w:vAlign w:val="top"/>
          </w:tcPr>
          <w:p w14:paraId="62C15966">
            <w:pPr>
              <w:pStyle w:val="6"/>
              <w:spacing w:before="306" w:line="184" w:lineRule="auto"/>
              <w:ind w:left="3"/>
            </w:pPr>
            <w:r>
              <w:rPr>
                <w:spacing w:val="8"/>
              </w:rPr>
              <w:t>芝瑞派出所</w:t>
            </w:r>
          </w:p>
        </w:tc>
        <w:tc>
          <w:tcPr>
            <w:tcW w:w="777" w:type="dxa"/>
            <w:tcBorders>
              <w:left w:val="single" w:color="000000" w:sz="4" w:space="0"/>
            </w:tcBorders>
            <w:vAlign w:val="top"/>
          </w:tcPr>
          <w:p w14:paraId="4273A3D1">
            <w:pPr>
              <w:spacing w:line="251" w:lineRule="auto"/>
              <w:rPr>
                <w:rFonts w:ascii="Arial"/>
                <w:sz w:val="21"/>
              </w:rPr>
            </w:pPr>
          </w:p>
          <w:p w14:paraId="5AE9E74A">
            <w:pPr>
              <w:pStyle w:val="6"/>
              <w:spacing w:before="73" w:line="167" w:lineRule="auto"/>
              <w:ind w:left="269"/>
            </w:pPr>
            <w:r>
              <w:rPr>
                <w:spacing w:val="-13"/>
              </w:rPr>
              <w:t>15957</w:t>
            </w:r>
          </w:p>
        </w:tc>
        <w:tc>
          <w:tcPr>
            <w:tcW w:w="781" w:type="dxa"/>
            <w:vAlign w:val="top"/>
          </w:tcPr>
          <w:p w14:paraId="778E14A5">
            <w:pPr>
              <w:spacing w:line="258" w:lineRule="auto"/>
              <w:rPr>
                <w:rFonts w:ascii="Arial"/>
                <w:sz w:val="21"/>
              </w:rPr>
            </w:pPr>
          </w:p>
          <w:p w14:paraId="444803B3">
            <w:pPr>
              <w:pStyle w:val="6"/>
              <w:spacing w:before="73" w:line="164" w:lineRule="auto"/>
              <w:ind w:left="263"/>
            </w:pPr>
            <w:r>
              <w:rPr>
                <w:spacing w:val="-10"/>
              </w:rPr>
              <w:t>34071</w:t>
            </w:r>
          </w:p>
        </w:tc>
        <w:tc>
          <w:tcPr>
            <w:tcW w:w="781" w:type="dxa"/>
            <w:vAlign w:val="top"/>
          </w:tcPr>
          <w:p w14:paraId="21566FCE">
            <w:pPr>
              <w:spacing w:line="258" w:lineRule="auto"/>
              <w:rPr>
                <w:rFonts w:ascii="Arial"/>
                <w:sz w:val="21"/>
              </w:rPr>
            </w:pPr>
          </w:p>
          <w:p w14:paraId="2921592E">
            <w:pPr>
              <w:pStyle w:val="6"/>
              <w:spacing w:before="73" w:line="164" w:lineRule="auto"/>
              <w:ind w:left="353"/>
            </w:pPr>
            <w:r>
              <w:rPr>
                <w:spacing w:val="-10"/>
              </w:rPr>
              <w:t>2102</w:t>
            </w:r>
          </w:p>
        </w:tc>
        <w:tc>
          <w:tcPr>
            <w:tcW w:w="782" w:type="dxa"/>
            <w:vAlign w:val="top"/>
          </w:tcPr>
          <w:p w14:paraId="10DFE5D9">
            <w:pPr>
              <w:spacing w:line="257" w:lineRule="auto"/>
              <w:rPr>
                <w:rFonts w:ascii="Arial"/>
                <w:sz w:val="21"/>
              </w:rPr>
            </w:pPr>
          </w:p>
          <w:p w14:paraId="3DE20842">
            <w:pPr>
              <w:pStyle w:val="6"/>
              <w:spacing w:before="73" w:line="166" w:lineRule="auto"/>
              <w:ind w:left="266"/>
            </w:pPr>
            <w:r>
              <w:rPr>
                <w:spacing w:val="-10"/>
              </w:rPr>
              <w:t>31969</w:t>
            </w:r>
          </w:p>
        </w:tc>
        <w:tc>
          <w:tcPr>
            <w:tcW w:w="781" w:type="dxa"/>
            <w:vAlign w:val="top"/>
          </w:tcPr>
          <w:p w14:paraId="1A29B707">
            <w:pPr>
              <w:spacing w:line="258" w:lineRule="auto"/>
              <w:rPr>
                <w:rFonts w:ascii="Arial"/>
                <w:sz w:val="21"/>
              </w:rPr>
            </w:pPr>
          </w:p>
          <w:p w14:paraId="5D5B0605">
            <w:pPr>
              <w:pStyle w:val="6"/>
              <w:spacing w:before="73" w:line="165" w:lineRule="auto"/>
              <w:ind w:left="273"/>
            </w:pPr>
            <w:r>
              <w:rPr>
                <w:spacing w:val="-13"/>
              </w:rPr>
              <w:t>17471</w:t>
            </w:r>
          </w:p>
        </w:tc>
        <w:tc>
          <w:tcPr>
            <w:tcW w:w="780" w:type="dxa"/>
            <w:vAlign w:val="top"/>
          </w:tcPr>
          <w:p w14:paraId="7AADD297">
            <w:pPr>
              <w:spacing w:line="257" w:lineRule="auto"/>
              <w:rPr>
                <w:rFonts w:ascii="Arial"/>
                <w:sz w:val="21"/>
              </w:rPr>
            </w:pPr>
          </w:p>
          <w:p w14:paraId="296BE86D">
            <w:pPr>
              <w:pStyle w:val="6"/>
              <w:spacing w:before="73" w:line="165" w:lineRule="auto"/>
              <w:ind w:left="275"/>
            </w:pPr>
            <w:r>
              <w:rPr>
                <w:spacing w:val="-13"/>
              </w:rPr>
              <w:t>16600</w:t>
            </w:r>
          </w:p>
        </w:tc>
        <w:tc>
          <w:tcPr>
            <w:tcW w:w="782" w:type="dxa"/>
            <w:vAlign w:val="top"/>
          </w:tcPr>
          <w:p w14:paraId="21C9A6B3">
            <w:pPr>
              <w:spacing w:line="258" w:lineRule="auto"/>
              <w:rPr>
                <w:rFonts w:ascii="Arial"/>
                <w:sz w:val="21"/>
              </w:rPr>
            </w:pPr>
          </w:p>
          <w:p w14:paraId="57F0291E">
            <w:pPr>
              <w:pStyle w:val="6"/>
              <w:spacing w:before="73" w:line="164" w:lineRule="auto"/>
              <w:ind w:left="351"/>
            </w:pPr>
            <w:r>
              <w:rPr>
                <w:spacing w:val="-9"/>
              </w:rPr>
              <w:t>4733</w:t>
            </w:r>
          </w:p>
        </w:tc>
        <w:tc>
          <w:tcPr>
            <w:tcW w:w="780" w:type="dxa"/>
            <w:vAlign w:val="top"/>
          </w:tcPr>
          <w:p w14:paraId="0DD5C47F">
            <w:pPr>
              <w:spacing w:line="257" w:lineRule="auto"/>
              <w:rPr>
                <w:rFonts w:ascii="Arial"/>
                <w:sz w:val="21"/>
              </w:rPr>
            </w:pPr>
          </w:p>
          <w:p w14:paraId="539D5EE7">
            <w:pPr>
              <w:pStyle w:val="6"/>
              <w:spacing w:before="73" w:line="165" w:lineRule="auto"/>
              <w:ind w:left="350"/>
            </w:pPr>
            <w:r>
              <w:rPr>
                <w:spacing w:val="-9"/>
              </w:rPr>
              <w:t>6408</w:t>
            </w:r>
          </w:p>
        </w:tc>
        <w:tc>
          <w:tcPr>
            <w:tcW w:w="782" w:type="dxa"/>
            <w:vAlign w:val="top"/>
          </w:tcPr>
          <w:p w14:paraId="791B38A7">
            <w:pPr>
              <w:spacing w:line="257" w:lineRule="auto"/>
              <w:rPr>
                <w:rFonts w:ascii="Arial"/>
                <w:sz w:val="21"/>
              </w:rPr>
            </w:pPr>
          </w:p>
          <w:p w14:paraId="3D94C3B8">
            <w:pPr>
              <w:pStyle w:val="6"/>
              <w:spacing w:before="73" w:line="165" w:lineRule="auto"/>
              <w:ind w:left="275"/>
            </w:pPr>
            <w:r>
              <w:rPr>
                <w:spacing w:val="-13"/>
              </w:rPr>
              <w:t>13584</w:t>
            </w:r>
          </w:p>
        </w:tc>
        <w:tc>
          <w:tcPr>
            <w:tcW w:w="800" w:type="dxa"/>
            <w:vAlign w:val="top"/>
          </w:tcPr>
          <w:p w14:paraId="4EE63706">
            <w:pPr>
              <w:spacing w:line="257" w:lineRule="auto"/>
              <w:rPr>
                <w:rFonts w:ascii="Arial"/>
                <w:sz w:val="21"/>
              </w:rPr>
            </w:pPr>
          </w:p>
          <w:p w14:paraId="4032D802">
            <w:pPr>
              <w:pStyle w:val="6"/>
              <w:spacing w:before="73" w:line="166" w:lineRule="auto"/>
              <w:ind w:left="362"/>
            </w:pPr>
            <w:r>
              <w:rPr>
                <w:spacing w:val="-10"/>
              </w:rPr>
              <w:t>9346</w:t>
            </w:r>
          </w:p>
        </w:tc>
      </w:tr>
      <w:tr w14:paraId="0174FD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9" w:type="dxa"/>
            <w:tcBorders>
              <w:right w:val="single" w:color="000000" w:sz="4" w:space="0"/>
            </w:tcBorders>
            <w:vAlign w:val="top"/>
          </w:tcPr>
          <w:p w14:paraId="768BE3EE">
            <w:pPr>
              <w:pStyle w:val="6"/>
              <w:spacing w:before="310" w:line="181" w:lineRule="auto"/>
              <w:ind w:left="7"/>
            </w:pPr>
            <w:r>
              <w:rPr>
                <w:spacing w:val="7"/>
              </w:rPr>
              <w:t>红山子派出所</w:t>
            </w:r>
          </w:p>
        </w:tc>
        <w:tc>
          <w:tcPr>
            <w:tcW w:w="777" w:type="dxa"/>
            <w:tcBorders>
              <w:left w:val="single" w:color="000000" w:sz="4" w:space="0"/>
            </w:tcBorders>
            <w:vAlign w:val="top"/>
          </w:tcPr>
          <w:p w14:paraId="5DAEA46C">
            <w:pPr>
              <w:spacing w:line="255" w:lineRule="auto"/>
              <w:rPr>
                <w:rFonts w:ascii="Arial"/>
                <w:sz w:val="21"/>
              </w:rPr>
            </w:pPr>
          </w:p>
          <w:p w14:paraId="75277B31">
            <w:pPr>
              <w:pStyle w:val="6"/>
              <w:spacing w:before="73" w:line="164" w:lineRule="auto"/>
              <w:ind w:left="343"/>
            </w:pPr>
            <w:r>
              <w:rPr>
                <w:spacing w:val="-9"/>
              </w:rPr>
              <w:t>4304</w:t>
            </w:r>
          </w:p>
        </w:tc>
        <w:tc>
          <w:tcPr>
            <w:tcW w:w="781" w:type="dxa"/>
            <w:vAlign w:val="top"/>
          </w:tcPr>
          <w:p w14:paraId="28291A9C">
            <w:pPr>
              <w:spacing w:line="260" w:lineRule="auto"/>
              <w:rPr>
                <w:rFonts w:ascii="Arial"/>
                <w:sz w:val="21"/>
              </w:rPr>
            </w:pPr>
          </w:p>
          <w:p w14:paraId="4CCC19B7">
            <w:pPr>
              <w:pStyle w:val="6"/>
              <w:spacing w:before="73" w:line="165" w:lineRule="auto"/>
              <w:ind w:left="354"/>
            </w:pPr>
            <w:r>
              <w:rPr>
                <w:spacing w:val="-11"/>
              </w:rPr>
              <w:t>8994</w:t>
            </w:r>
          </w:p>
        </w:tc>
        <w:tc>
          <w:tcPr>
            <w:tcW w:w="781" w:type="dxa"/>
            <w:vAlign w:val="top"/>
          </w:tcPr>
          <w:p w14:paraId="1414776E">
            <w:pPr>
              <w:rPr>
                <w:rFonts w:ascii="Arial"/>
                <w:sz w:val="21"/>
              </w:rPr>
            </w:pPr>
          </w:p>
        </w:tc>
        <w:tc>
          <w:tcPr>
            <w:tcW w:w="782" w:type="dxa"/>
            <w:vAlign w:val="top"/>
          </w:tcPr>
          <w:p w14:paraId="6F38BB45">
            <w:pPr>
              <w:spacing w:line="260" w:lineRule="auto"/>
              <w:rPr>
                <w:rFonts w:ascii="Arial"/>
                <w:sz w:val="21"/>
              </w:rPr>
            </w:pPr>
          </w:p>
          <w:p w14:paraId="2B08BB44">
            <w:pPr>
              <w:pStyle w:val="6"/>
              <w:spacing w:before="73" w:line="165" w:lineRule="auto"/>
              <w:ind w:left="352"/>
            </w:pPr>
            <w:r>
              <w:rPr>
                <w:spacing w:val="-9"/>
              </w:rPr>
              <w:t>8994</w:t>
            </w:r>
          </w:p>
        </w:tc>
        <w:tc>
          <w:tcPr>
            <w:tcW w:w="781" w:type="dxa"/>
            <w:vAlign w:val="top"/>
          </w:tcPr>
          <w:p w14:paraId="3715C825">
            <w:pPr>
              <w:spacing w:line="258" w:lineRule="auto"/>
              <w:rPr>
                <w:rFonts w:ascii="Arial"/>
                <w:sz w:val="21"/>
              </w:rPr>
            </w:pPr>
          </w:p>
          <w:p w14:paraId="11B9F451">
            <w:pPr>
              <w:pStyle w:val="6"/>
              <w:spacing w:before="73" w:line="167" w:lineRule="auto"/>
              <w:ind w:left="347"/>
            </w:pPr>
            <w:r>
              <w:rPr>
                <w:spacing w:val="-9"/>
              </w:rPr>
              <w:t>4549</w:t>
            </w:r>
          </w:p>
        </w:tc>
        <w:tc>
          <w:tcPr>
            <w:tcW w:w="780" w:type="dxa"/>
            <w:vAlign w:val="top"/>
          </w:tcPr>
          <w:p w14:paraId="51075A3B">
            <w:pPr>
              <w:spacing w:line="259" w:lineRule="auto"/>
              <w:rPr>
                <w:rFonts w:ascii="Arial"/>
                <w:sz w:val="21"/>
              </w:rPr>
            </w:pPr>
          </w:p>
          <w:p w14:paraId="61C98883">
            <w:pPr>
              <w:pStyle w:val="6"/>
              <w:spacing w:before="73" w:line="165" w:lineRule="auto"/>
              <w:ind w:left="349"/>
            </w:pPr>
            <w:r>
              <w:rPr>
                <w:spacing w:val="-8"/>
                <w:w w:val="99"/>
              </w:rPr>
              <w:t>4445</w:t>
            </w:r>
          </w:p>
        </w:tc>
        <w:tc>
          <w:tcPr>
            <w:tcW w:w="782" w:type="dxa"/>
            <w:vAlign w:val="top"/>
          </w:tcPr>
          <w:p w14:paraId="22DEEB6A">
            <w:pPr>
              <w:spacing w:line="259" w:lineRule="auto"/>
              <w:rPr>
                <w:rFonts w:ascii="Arial"/>
                <w:sz w:val="21"/>
              </w:rPr>
            </w:pPr>
          </w:p>
          <w:p w14:paraId="10237288">
            <w:pPr>
              <w:pStyle w:val="6"/>
              <w:spacing w:before="73" w:line="165" w:lineRule="auto"/>
              <w:ind w:left="368"/>
            </w:pPr>
            <w:r>
              <w:rPr>
                <w:spacing w:val="-14"/>
              </w:rPr>
              <w:t>1463</w:t>
            </w:r>
          </w:p>
        </w:tc>
        <w:tc>
          <w:tcPr>
            <w:tcW w:w="780" w:type="dxa"/>
            <w:vAlign w:val="top"/>
          </w:tcPr>
          <w:p w14:paraId="07EF998D">
            <w:pPr>
              <w:spacing w:line="259" w:lineRule="auto"/>
              <w:rPr>
                <w:rFonts w:ascii="Arial"/>
                <w:sz w:val="21"/>
              </w:rPr>
            </w:pPr>
          </w:p>
          <w:p w14:paraId="3165F244">
            <w:pPr>
              <w:pStyle w:val="6"/>
              <w:spacing w:before="73" w:line="165" w:lineRule="auto"/>
              <w:ind w:left="364"/>
            </w:pPr>
            <w:r>
              <w:rPr>
                <w:spacing w:val="-12"/>
              </w:rPr>
              <w:t>1657</w:t>
            </w:r>
          </w:p>
        </w:tc>
        <w:tc>
          <w:tcPr>
            <w:tcW w:w="782" w:type="dxa"/>
            <w:vAlign w:val="top"/>
          </w:tcPr>
          <w:p w14:paraId="09F1C7C6">
            <w:pPr>
              <w:spacing w:line="259" w:lineRule="auto"/>
              <w:rPr>
                <w:rFonts w:ascii="Arial"/>
                <w:sz w:val="21"/>
              </w:rPr>
            </w:pPr>
          </w:p>
          <w:p w14:paraId="052FBD83">
            <w:pPr>
              <w:pStyle w:val="6"/>
              <w:spacing w:before="73" w:line="165" w:lineRule="auto"/>
              <w:ind w:left="355"/>
            </w:pPr>
            <w:r>
              <w:rPr>
                <w:spacing w:val="-11"/>
              </w:rPr>
              <w:t>3681</w:t>
            </w:r>
          </w:p>
        </w:tc>
        <w:tc>
          <w:tcPr>
            <w:tcW w:w="800" w:type="dxa"/>
            <w:vAlign w:val="top"/>
          </w:tcPr>
          <w:p w14:paraId="61D688FC">
            <w:pPr>
              <w:spacing w:line="260" w:lineRule="auto"/>
              <w:rPr>
                <w:rFonts w:ascii="Arial"/>
                <w:sz w:val="21"/>
              </w:rPr>
            </w:pPr>
          </w:p>
          <w:p w14:paraId="4ADC2707">
            <w:pPr>
              <w:pStyle w:val="6"/>
              <w:spacing w:before="73" w:line="165" w:lineRule="auto"/>
              <w:ind w:left="362"/>
            </w:pPr>
            <w:r>
              <w:rPr>
                <w:spacing w:val="-10"/>
              </w:rPr>
              <w:t>2193</w:t>
            </w:r>
          </w:p>
        </w:tc>
      </w:tr>
      <w:tr w14:paraId="037A75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9" w:type="dxa"/>
            <w:tcBorders>
              <w:right w:val="single" w:color="000000" w:sz="4" w:space="0"/>
            </w:tcBorders>
            <w:vAlign w:val="top"/>
          </w:tcPr>
          <w:p w14:paraId="63A89DF9">
            <w:pPr>
              <w:pStyle w:val="6"/>
              <w:spacing w:before="309" w:line="183" w:lineRule="auto"/>
              <w:ind w:left="5"/>
            </w:pPr>
            <w:r>
              <w:rPr>
                <w:spacing w:val="7"/>
              </w:rPr>
              <w:t>达日罕派出所</w:t>
            </w:r>
          </w:p>
        </w:tc>
        <w:tc>
          <w:tcPr>
            <w:tcW w:w="777" w:type="dxa"/>
            <w:tcBorders>
              <w:left w:val="single" w:color="000000" w:sz="4" w:space="0"/>
            </w:tcBorders>
            <w:vAlign w:val="top"/>
          </w:tcPr>
          <w:p w14:paraId="2DF8ED00">
            <w:pPr>
              <w:spacing w:line="258" w:lineRule="auto"/>
              <w:rPr>
                <w:rFonts w:ascii="Arial"/>
                <w:sz w:val="21"/>
              </w:rPr>
            </w:pPr>
          </w:p>
          <w:p w14:paraId="1F2617BE">
            <w:pPr>
              <w:pStyle w:val="6"/>
              <w:spacing w:before="73" w:line="165" w:lineRule="auto"/>
              <w:ind w:left="349"/>
            </w:pPr>
            <w:r>
              <w:rPr>
                <w:spacing w:val="-11"/>
              </w:rPr>
              <w:t>3460</w:t>
            </w:r>
          </w:p>
        </w:tc>
        <w:tc>
          <w:tcPr>
            <w:tcW w:w="781" w:type="dxa"/>
            <w:vAlign w:val="top"/>
          </w:tcPr>
          <w:p w14:paraId="6AECB5E4">
            <w:pPr>
              <w:spacing w:line="258" w:lineRule="auto"/>
              <w:rPr>
                <w:rFonts w:ascii="Arial"/>
                <w:sz w:val="21"/>
              </w:rPr>
            </w:pPr>
          </w:p>
          <w:p w14:paraId="6B8A959A">
            <w:pPr>
              <w:pStyle w:val="6"/>
              <w:spacing w:before="73" w:line="165" w:lineRule="auto"/>
              <w:ind w:left="350"/>
            </w:pPr>
            <w:r>
              <w:rPr>
                <w:spacing w:val="-10"/>
              </w:rPr>
              <w:t>7163</w:t>
            </w:r>
          </w:p>
        </w:tc>
        <w:tc>
          <w:tcPr>
            <w:tcW w:w="781" w:type="dxa"/>
            <w:vAlign w:val="top"/>
          </w:tcPr>
          <w:p w14:paraId="17F2E050">
            <w:pPr>
              <w:rPr>
                <w:rFonts w:ascii="Arial"/>
                <w:sz w:val="21"/>
              </w:rPr>
            </w:pPr>
          </w:p>
        </w:tc>
        <w:tc>
          <w:tcPr>
            <w:tcW w:w="782" w:type="dxa"/>
            <w:vAlign w:val="top"/>
          </w:tcPr>
          <w:p w14:paraId="43C430B8">
            <w:pPr>
              <w:spacing w:line="258" w:lineRule="auto"/>
              <w:rPr>
                <w:rFonts w:ascii="Arial"/>
                <w:sz w:val="21"/>
              </w:rPr>
            </w:pPr>
          </w:p>
          <w:p w14:paraId="02715F30">
            <w:pPr>
              <w:pStyle w:val="6"/>
              <w:spacing w:before="73" w:line="165" w:lineRule="auto"/>
              <w:ind w:left="348"/>
            </w:pPr>
            <w:r>
              <w:rPr>
                <w:spacing w:val="-8"/>
              </w:rPr>
              <w:t>7163</w:t>
            </w:r>
          </w:p>
        </w:tc>
        <w:tc>
          <w:tcPr>
            <w:tcW w:w="781" w:type="dxa"/>
            <w:vAlign w:val="top"/>
          </w:tcPr>
          <w:p w14:paraId="7509D3FC">
            <w:pPr>
              <w:spacing w:line="258" w:lineRule="auto"/>
              <w:rPr>
                <w:rFonts w:ascii="Arial"/>
                <w:sz w:val="21"/>
              </w:rPr>
            </w:pPr>
          </w:p>
          <w:p w14:paraId="05DEB13D">
            <w:pPr>
              <w:pStyle w:val="6"/>
              <w:spacing w:before="73" w:line="165" w:lineRule="auto"/>
              <w:ind w:left="353"/>
            </w:pPr>
            <w:r>
              <w:rPr>
                <w:spacing w:val="-11"/>
              </w:rPr>
              <w:t>3566</w:t>
            </w:r>
          </w:p>
        </w:tc>
        <w:tc>
          <w:tcPr>
            <w:tcW w:w="780" w:type="dxa"/>
            <w:vAlign w:val="top"/>
          </w:tcPr>
          <w:p w14:paraId="2C4E0A01">
            <w:pPr>
              <w:spacing w:line="257" w:lineRule="auto"/>
              <w:rPr>
                <w:rFonts w:ascii="Arial"/>
                <w:sz w:val="21"/>
              </w:rPr>
            </w:pPr>
          </w:p>
          <w:p w14:paraId="0C23B409">
            <w:pPr>
              <w:pStyle w:val="6"/>
              <w:spacing w:before="73" w:line="167" w:lineRule="auto"/>
              <w:ind w:left="354"/>
            </w:pPr>
            <w:r>
              <w:rPr>
                <w:spacing w:val="-11"/>
              </w:rPr>
              <w:t>3597</w:t>
            </w:r>
          </w:p>
        </w:tc>
        <w:tc>
          <w:tcPr>
            <w:tcW w:w="782" w:type="dxa"/>
            <w:vAlign w:val="top"/>
          </w:tcPr>
          <w:p w14:paraId="4CA03DAF">
            <w:pPr>
              <w:spacing w:line="258" w:lineRule="auto"/>
              <w:rPr>
                <w:rFonts w:ascii="Arial"/>
                <w:sz w:val="21"/>
              </w:rPr>
            </w:pPr>
          </w:p>
          <w:p w14:paraId="411076B2">
            <w:pPr>
              <w:pStyle w:val="6"/>
              <w:spacing w:before="73" w:line="165" w:lineRule="auto"/>
              <w:ind w:left="368"/>
            </w:pPr>
            <w:r>
              <w:rPr>
                <w:spacing w:val="-14"/>
              </w:rPr>
              <w:t>1225</w:t>
            </w:r>
          </w:p>
        </w:tc>
        <w:tc>
          <w:tcPr>
            <w:tcW w:w="780" w:type="dxa"/>
            <w:vAlign w:val="top"/>
          </w:tcPr>
          <w:p w14:paraId="2A4E1B55">
            <w:pPr>
              <w:spacing w:line="258" w:lineRule="auto"/>
              <w:rPr>
                <w:rFonts w:ascii="Arial"/>
                <w:sz w:val="21"/>
              </w:rPr>
            </w:pPr>
          </w:p>
          <w:p w14:paraId="21B0B961">
            <w:pPr>
              <w:pStyle w:val="6"/>
              <w:spacing w:before="73" w:line="165" w:lineRule="auto"/>
              <w:ind w:left="364"/>
            </w:pPr>
            <w:r>
              <w:rPr>
                <w:spacing w:val="-12"/>
              </w:rPr>
              <w:t>1538</w:t>
            </w:r>
          </w:p>
        </w:tc>
        <w:tc>
          <w:tcPr>
            <w:tcW w:w="782" w:type="dxa"/>
            <w:vAlign w:val="top"/>
          </w:tcPr>
          <w:p w14:paraId="3F9A4D9B">
            <w:pPr>
              <w:spacing w:line="259" w:lineRule="auto"/>
              <w:rPr>
                <w:rFonts w:ascii="Arial"/>
                <w:sz w:val="21"/>
              </w:rPr>
            </w:pPr>
          </w:p>
          <w:p w14:paraId="27A42A1E">
            <w:pPr>
              <w:pStyle w:val="6"/>
              <w:spacing w:before="73" w:line="164" w:lineRule="auto"/>
              <w:ind w:left="355"/>
            </w:pPr>
            <w:r>
              <w:rPr>
                <w:spacing w:val="-11"/>
              </w:rPr>
              <w:t>3140</w:t>
            </w:r>
          </w:p>
        </w:tc>
        <w:tc>
          <w:tcPr>
            <w:tcW w:w="800" w:type="dxa"/>
            <w:vAlign w:val="top"/>
          </w:tcPr>
          <w:p w14:paraId="0F944671">
            <w:pPr>
              <w:spacing w:line="258" w:lineRule="auto"/>
              <w:rPr>
                <w:rFonts w:ascii="Arial"/>
                <w:sz w:val="21"/>
              </w:rPr>
            </w:pPr>
          </w:p>
          <w:p w14:paraId="701748B2">
            <w:pPr>
              <w:pStyle w:val="6"/>
              <w:spacing w:before="73" w:line="165" w:lineRule="auto"/>
              <w:ind w:left="376"/>
            </w:pPr>
            <w:r>
              <w:rPr>
                <w:spacing w:val="-14"/>
              </w:rPr>
              <w:t>1260</w:t>
            </w:r>
          </w:p>
        </w:tc>
      </w:tr>
      <w:tr w14:paraId="6467D2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9" w:type="dxa"/>
            <w:tcBorders>
              <w:right w:val="single" w:color="000000" w:sz="4" w:space="0"/>
            </w:tcBorders>
            <w:vAlign w:val="top"/>
          </w:tcPr>
          <w:p w14:paraId="386D0132">
            <w:pPr>
              <w:pStyle w:val="6"/>
              <w:spacing w:before="310" w:line="184" w:lineRule="auto"/>
              <w:ind w:left="22"/>
            </w:pPr>
            <w:r>
              <w:rPr>
                <w:spacing w:val="6"/>
              </w:rPr>
              <w:t>巴彦查干派出所</w:t>
            </w:r>
          </w:p>
        </w:tc>
        <w:tc>
          <w:tcPr>
            <w:tcW w:w="777" w:type="dxa"/>
            <w:tcBorders>
              <w:left w:val="single" w:color="000000" w:sz="4" w:space="0"/>
            </w:tcBorders>
            <w:vAlign w:val="top"/>
          </w:tcPr>
          <w:p w14:paraId="4B5EE75E">
            <w:pPr>
              <w:spacing w:line="262" w:lineRule="auto"/>
              <w:rPr>
                <w:rFonts w:ascii="Arial"/>
                <w:sz w:val="21"/>
              </w:rPr>
            </w:pPr>
          </w:p>
          <w:p w14:paraId="17A1AB08">
            <w:pPr>
              <w:pStyle w:val="6"/>
              <w:spacing w:before="73" w:line="165" w:lineRule="auto"/>
              <w:ind w:left="343"/>
            </w:pPr>
            <w:r>
              <w:rPr>
                <w:spacing w:val="-9"/>
              </w:rPr>
              <w:t>4147</w:t>
            </w:r>
          </w:p>
        </w:tc>
        <w:tc>
          <w:tcPr>
            <w:tcW w:w="781" w:type="dxa"/>
            <w:vAlign w:val="top"/>
          </w:tcPr>
          <w:p w14:paraId="55772CC6">
            <w:pPr>
              <w:spacing w:line="262" w:lineRule="auto"/>
              <w:rPr>
                <w:rFonts w:ascii="Arial"/>
                <w:sz w:val="21"/>
              </w:rPr>
            </w:pPr>
          </w:p>
          <w:p w14:paraId="083F1204">
            <w:pPr>
              <w:pStyle w:val="6"/>
              <w:spacing w:before="73" w:line="165" w:lineRule="auto"/>
              <w:ind w:left="352"/>
            </w:pPr>
            <w:r>
              <w:rPr>
                <w:spacing w:val="-10"/>
              </w:rPr>
              <w:t>9131</w:t>
            </w:r>
          </w:p>
        </w:tc>
        <w:tc>
          <w:tcPr>
            <w:tcW w:w="781" w:type="dxa"/>
            <w:vAlign w:val="top"/>
          </w:tcPr>
          <w:p w14:paraId="7FDD3CA9">
            <w:pPr>
              <w:rPr>
                <w:rFonts w:ascii="Arial"/>
                <w:sz w:val="21"/>
              </w:rPr>
            </w:pPr>
          </w:p>
        </w:tc>
        <w:tc>
          <w:tcPr>
            <w:tcW w:w="782" w:type="dxa"/>
            <w:vAlign w:val="top"/>
          </w:tcPr>
          <w:p w14:paraId="3F494183">
            <w:pPr>
              <w:spacing w:line="262" w:lineRule="auto"/>
              <w:rPr>
                <w:rFonts w:ascii="Arial"/>
                <w:sz w:val="21"/>
              </w:rPr>
            </w:pPr>
          </w:p>
          <w:p w14:paraId="4965D2E5">
            <w:pPr>
              <w:pStyle w:val="6"/>
              <w:spacing w:before="73" w:line="165" w:lineRule="auto"/>
              <w:ind w:left="350"/>
            </w:pPr>
            <w:r>
              <w:rPr>
                <w:spacing w:val="-9"/>
              </w:rPr>
              <w:t>9131</w:t>
            </w:r>
          </w:p>
        </w:tc>
        <w:tc>
          <w:tcPr>
            <w:tcW w:w="781" w:type="dxa"/>
            <w:vAlign w:val="top"/>
          </w:tcPr>
          <w:p w14:paraId="6D737E15">
            <w:pPr>
              <w:spacing w:line="262" w:lineRule="auto"/>
              <w:rPr>
                <w:rFonts w:ascii="Arial"/>
                <w:sz w:val="21"/>
              </w:rPr>
            </w:pPr>
          </w:p>
          <w:p w14:paraId="37A5ADF3">
            <w:pPr>
              <w:pStyle w:val="6"/>
              <w:spacing w:before="73" w:line="164" w:lineRule="auto"/>
              <w:ind w:left="347"/>
            </w:pPr>
            <w:r>
              <w:rPr>
                <w:spacing w:val="-9"/>
              </w:rPr>
              <w:t>4407</w:t>
            </w:r>
          </w:p>
        </w:tc>
        <w:tc>
          <w:tcPr>
            <w:tcW w:w="780" w:type="dxa"/>
            <w:vAlign w:val="top"/>
          </w:tcPr>
          <w:p w14:paraId="63B67298">
            <w:pPr>
              <w:spacing w:line="262" w:lineRule="auto"/>
              <w:rPr>
                <w:rFonts w:ascii="Arial"/>
                <w:sz w:val="21"/>
              </w:rPr>
            </w:pPr>
          </w:p>
          <w:p w14:paraId="552B1C2F">
            <w:pPr>
              <w:pStyle w:val="6"/>
              <w:spacing w:before="73" w:line="165" w:lineRule="auto"/>
              <w:ind w:left="349"/>
            </w:pPr>
            <w:r>
              <w:rPr>
                <w:spacing w:val="-9"/>
              </w:rPr>
              <w:t>4724</w:t>
            </w:r>
          </w:p>
        </w:tc>
        <w:tc>
          <w:tcPr>
            <w:tcW w:w="782" w:type="dxa"/>
            <w:vAlign w:val="top"/>
          </w:tcPr>
          <w:p w14:paraId="54858CAF">
            <w:pPr>
              <w:spacing w:line="262" w:lineRule="auto"/>
              <w:rPr>
                <w:rFonts w:ascii="Arial"/>
                <w:sz w:val="21"/>
              </w:rPr>
            </w:pPr>
          </w:p>
          <w:p w14:paraId="7CFCEAAC">
            <w:pPr>
              <w:pStyle w:val="6"/>
              <w:spacing w:before="73" w:line="164" w:lineRule="auto"/>
              <w:ind w:left="368"/>
            </w:pPr>
            <w:r>
              <w:rPr>
                <w:spacing w:val="-14"/>
              </w:rPr>
              <w:t>1718</w:t>
            </w:r>
          </w:p>
        </w:tc>
        <w:tc>
          <w:tcPr>
            <w:tcW w:w="780" w:type="dxa"/>
            <w:vAlign w:val="top"/>
          </w:tcPr>
          <w:p w14:paraId="193CC469">
            <w:pPr>
              <w:spacing w:line="262" w:lineRule="auto"/>
              <w:rPr>
                <w:rFonts w:ascii="Arial"/>
                <w:sz w:val="21"/>
              </w:rPr>
            </w:pPr>
          </w:p>
          <w:p w14:paraId="71272908">
            <w:pPr>
              <w:pStyle w:val="6"/>
              <w:spacing w:before="73" w:line="165" w:lineRule="auto"/>
              <w:ind w:left="349"/>
            </w:pPr>
            <w:r>
              <w:rPr>
                <w:spacing w:val="-9"/>
              </w:rPr>
              <w:t>2119</w:t>
            </w:r>
          </w:p>
        </w:tc>
        <w:tc>
          <w:tcPr>
            <w:tcW w:w="782" w:type="dxa"/>
            <w:vAlign w:val="top"/>
          </w:tcPr>
          <w:p w14:paraId="3A528234">
            <w:pPr>
              <w:spacing w:line="261" w:lineRule="auto"/>
              <w:rPr>
                <w:rFonts w:ascii="Arial"/>
                <w:sz w:val="21"/>
              </w:rPr>
            </w:pPr>
          </w:p>
          <w:p w14:paraId="77FC3D1D">
            <w:pPr>
              <w:pStyle w:val="6"/>
              <w:spacing w:before="73" w:line="166" w:lineRule="auto"/>
              <w:ind w:left="355"/>
            </w:pPr>
            <w:r>
              <w:rPr>
                <w:spacing w:val="-11"/>
              </w:rPr>
              <w:t>3896</w:t>
            </w:r>
          </w:p>
        </w:tc>
        <w:tc>
          <w:tcPr>
            <w:tcW w:w="800" w:type="dxa"/>
            <w:vAlign w:val="top"/>
          </w:tcPr>
          <w:p w14:paraId="0FA26F82">
            <w:pPr>
              <w:spacing w:line="262" w:lineRule="auto"/>
              <w:rPr>
                <w:rFonts w:ascii="Arial"/>
                <w:sz w:val="21"/>
              </w:rPr>
            </w:pPr>
          </w:p>
          <w:p w14:paraId="794B7960">
            <w:pPr>
              <w:pStyle w:val="6"/>
              <w:spacing w:before="73" w:line="165" w:lineRule="auto"/>
              <w:ind w:left="376"/>
            </w:pPr>
            <w:r>
              <w:rPr>
                <w:spacing w:val="-14"/>
              </w:rPr>
              <w:t>1398</w:t>
            </w:r>
          </w:p>
        </w:tc>
      </w:tr>
      <w:tr w14:paraId="1E03A9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9" w:type="dxa"/>
            <w:tcBorders>
              <w:right w:val="single" w:color="000000" w:sz="4" w:space="0"/>
            </w:tcBorders>
            <w:vAlign w:val="top"/>
          </w:tcPr>
          <w:p w14:paraId="50AF6669">
            <w:pPr>
              <w:pStyle w:val="6"/>
              <w:spacing w:before="311" w:line="185" w:lineRule="auto"/>
              <w:ind w:left="7"/>
            </w:pPr>
            <w:r>
              <w:rPr>
                <w:spacing w:val="7"/>
              </w:rPr>
              <w:t>乌兰布统开发区派出所</w:t>
            </w:r>
          </w:p>
        </w:tc>
        <w:tc>
          <w:tcPr>
            <w:tcW w:w="777" w:type="dxa"/>
            <w:tcBorders>
              <w:left w:val="single" w:color="000000" w:sz="4" w:space="0"/>
            </w:tcBorders>
            <w:vAlign w:val="top"/>
          </w:tcPr>
          <w:p w14:paraId="45795C2B">
            <w:pPr>
              <w:spacing w:line="257" w:lineRule="auto"/>
              <w:rPr>
                <w:rFonts w:ascii="Arial"/>
                <w:sz w:val="21"/>
              </w:rPr>
            </w:pPr>
          </w:p>
          <w:p w14:paraId="157D123E">
            <w:pPr>
              <w:pStyle w:val="6"/>
              <w:spacing w:before="73" w:line="165" w:lineRule="auto"/>
              <w:ind w:left="349"/>
            </w:pPr>
            <w:r>
              <w:rPr>
                <w:spacing w:val="-11"/>
              </w:rPr>
              <w:t>3186</w:t>
            </w:r>
          </w:p>
        </w:tc>
        <w:tc>
          <w:tcPr>
            <w:tcW w:w="781" w:type="dxa"/>
            <w:vAlign w:val="top"/>
          </w:tcPr>
          <w:p w14:paraId="35D26BB2">
            <w:pPr>
              <w:spacing w:line="262" w:lineRule="auto"/>
              <w:rPr>
                <w:rFonts w:ascii="Arial"/>
                <w:sz w:val="21"/>
              </w:rPr>
            </w:pPr>
          </w:p>
          <w:p w14:paraId="17D8C040">
            <w:pPr>
              <w:pStyle w:val="6"/>
              <w:spacing w:before="73" w:line="165" w:lineRule="auto"/>
              <w:ind w:left="352"/>
            </w:pPr>
            <w:r>
              <w:rPr>
                <w:spacing w:val="-10"/>
              </w:rPr>
              <w:t>6466</w:t>
            </w:r>
          </w:p>
        </w:tc>
        <w:tc>
          <w:tcPr>
            <w:tcW w:w="781" w:type="dxa"/>
            <w:vAlign w:val="top"/>
          </w:tcPr>
          <w:p w14:paraId="7FEFEFE2">
            <w:pPr>
              <w:rPr>
                <w:rFonts w:ascii="Arial"/>
                <w:sz w:val="21"/>
              </w:rPr>
            </w:pPr>
          </w:p>
        </w:tc>
        <w:tc>
          <w:tcPr>
            <w:tcW w:w="782" w:type="dxa"/>
            <w:vAlign w:val="top"/>
          </w:tcPr>
          <w:p w14:paraId="7C82D916">
            <w:pPr>
              <w:spacing w:line="262" w:lineRule="auto"/>
              <w:rPr>
                <w:rFonts w:ascii="Arial"/>
                <w:sz w:val="21"/>
              </w:rPr>
            </w:pPr>
          </w:p>
          <w:p w14:paraId="3C21B898">
            <w:pPr>
              <w:pStyle w:val="6"/>
              <w:spacing w:before="73" w:line="165" w:lineRule="auto"/>
              <w:ind w:left="350"/>
            </w:pPr>
            <w:r>
              <w:rPr>
                <w:spacing w:val="-9"/>
              </w:rPr>
              <w:t>6466</w:t>
            </w:r>
          </w:p>
        </w:tc>
        <w:tc>
          <w:tcPr>
            <w:tcW w:w="781" w:type="dxa"/>
            <w:vAlign w:val="top"/>
          </w:tcPr>
          <w:p w14:paraId="53CE815B">
            <w:pPr>
              <w:spacing w:line="262" w:lineRule="auto"/>
              <w:rPr>
                <w:rFonts w:ascii="Arial"/>
                <w:sz w:val="21"/>
              </w:rPr>
            </w:pPr>
          </w:p>
          <w:p w14:paraId="38785BFE">
            <w:pPr>
              <w:pStyle w:val="6"/>
              <w:spacing w:before="73" w:line="165" w:lineRule="auto"/>
              <w:ind w:left="353"/>
            </w:pPr>
            <w:r>
              <w:rPr>
                <w:spacing w:val="-11"/>
              </w:rPr>
              <w:t>3186</w:t>
            </w:r>
          </w:p>
        </w:tc>
        <w:tc>
          <w:tcPr>
            <w:tcW w:w="780" w:type="dxa"/>
            <w:vAlign w:val="top"/>
          </w:tcPr>
          <w:p w14:paraId="51BBEB8A">
            <w:pPr>
              <w:spacing w:line="263" w:lineRule="auto"/>
              <w:rPr>
                <w:rFonts w:ascii="Arial"/>
                <w:sz w:val="21"/>
              </w:rPr>
            </w:pPr>
          </w:p>
          <w:p w14:paraId="0F1F301A">
            <w:pPr>
              <w:pStyle w:val="6"/>
              <w:spacing w:before="73" w:line="164" w:lineRule="auto"/>
              <w:ind w:left="354"/>
            </w:pPr>
            <w:r>
              <w:rPr>
                <w:spacing w:val="-11"/>
              </w:rPr>
              <w:t>3280</w:t>
            </w:r>
          </w:p>
        </w:tc>
        <w:tc>
          <w:tcPr>
            <w:tcW w:w="782" w:type="dxa"/>
            <w:vAlign w:val="top"/>
          </w:tcPr>
          <w:p w14:paraId="7E120D8E">
            <w:pPr>
              <w:spacing w:line="263" w:lineRule="auto"/>
              <w:rPr>
                <w:rFonts w:ascii="Arial"/>
                <w:sz w:val="21"/>
              </w:rPr>
            </w:pPr>
          </w:p>
          <w:p w14:paraId="1167B9D9">
            <w:pPr>
              <w:pStyle w:val="6"/>
              <w:spacing w:before="73" w:line="165" w:lineRule="auto"/>
              <w:ind w:left="368"/>
            </w:pPr>
            <w:r>
              <w:rPr>
                <w:spacing w:val="-14"/>
              </w:rPr>
              <w:t>1242</w:t>
            </w:r>
          </w:p>
        </w:tc>
        <w:tc>
          <w:tcPr>
            <w:tcW w:w="780" w:type="dxa"/>
            <w:vAlign w:val="top"/>
          </w:tcPr>
          <w:p w14:paraId="29817704">
            <w:pPr>
              <w:spacing w:line="263" w:lineRule="auto"/>
              <w:rPr>
                <w:rFonts w:ascii="Arial"/>
                <w:sz w:val="21"/>
              </w:rPr>
            </w:pPr>
          </w:p>
          <w:p w14:paraId="7168D44D">
            <w:pPr>
              <w:pStyle w:val="6"/>
              <w:spacing w:before="73" w:line="164" w:lineRule="auto"/>
              <w:ind w:left="364"/>
            </w:pPr>
            <w:r>
              <w:rPr>
                <w:spacing w:val="-12"/>
              </w:rPr>
              <w:t>1288</w:t>
            </w:r>
          </w:p>
        </w:tc>
        <w:tc>
          <w:tcPr>
            <w:tcW w:w="782" w:type="dxa"/>
            <w:vAlign w:val="top"/>
          </w:tcPr>
          <w:p w14:paraId="290EF624">
            <w:pPr>
              <w:spacing w:line="262" w:lineRule="auto"/>
              <w:rPr>
                <w:rFonts w:ascii="Arial"/>
                <w:sz w:val="21"/>
              </w:rPr>
            </w:pPr>
          </w:p>
          <w:p w14:paraId="3B7CE6D5">
            <w:pPr>
              <w:pStyle w:val="6"/>
              <w:spacing w:before="73" w:line="165" w:lineRule="auto"/>
              <w:ind w:left="352"/>
            </w:pPr>
            <w:r>
              <w:rPr>
                <w:spacing w:val="-10"/>
              </w:rPr>
              <w:t>2601</w:t>
            </w:r>
          </w:p>
        </w:tc>
        <w:tc>
          <w:tcPr>
            <w:tcW w:w="800" w:type="dxa"/>
            <w:vAlign w:val="top"/>
          </w:tcPr>
          <w:p w14:paraId="778C9671">
            <w:pPr>
              <w:spacing w:line="262" w:lineRule="auto"/>
              <w:rPr>
                <w:rFonts w:ascii="Arial"/>
                <w:sz w:val="21"/>
              </w:rPr>
            </w:pPr>
          </w:p>
          <w:p w14:paraId="49AEF606">
            <w:pPr>
              <w:pStyle w:val="6"/>
              <w:spacing w:before="73" w:line="165" w:lineRule="auto"/>
              <w:ind w:left="376"/>
            </w:pPr>
            <w:r>
              <w:rPr>
                <w:spacing w:val="-14"/>
              </w:rPr>
              <w:t>1335</w:t>
            </w:r>
          </w:p>
        </w:tc>
      </w:tr>
      <w:tr w14:paraId="19638E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9" w:type="dxa"/>
            <w:tcBorders>
              <w:right w:val="single" w:color="000000" w:sz="4" w:space="0"/>
            </w:tcBorders>
            <w:vAlign w:val="top"/>
          </w:tcPr>
          <w:p w14:paraId="07CC46DB">
            <w:pPr>
              <w:pStyle w:val="6"/>
              <w:spacing w:before="304" w:line="214" w:lineRule="auto"/>
              <w:ind w:left="5"/>
            </w:pPr>
            <w:r>
              <w:rPr>
                <w:spacing w:val="8"/>
              </w:rPr>
              <w:t>浩来呼热派出所</w:t>
            </w:r>
          </w:p>
        </w:tc>
        <w:tc>
          <w:tcPr>
            <w:tcW w:w="777" w:type="dxa"/>
            <w:tcBorders>
              <w:left w:val="single" w:color="000000" w:sz="4" w:space="0"/>
            </w:tcBorders>
            <w:vAlign w:val="top"/>
          </w:tcPr>
          <w:p w14:paraId="42C58ABA">
            <w:pPr>
              <w:spacing w:line="260" w:lineRule="auto"/>
              <w:rPr>
                <w:rFonts w:ascii="Arial"/>
                <w:sz w:val="21"/>
              </w:rPr>
            </w:pPr>
          </w:p>
          <w:p w14:paraId="606D0810">
            <w:pPr>
              <w:pStyle w:val="6"/>
              <w:spacing w:before="73" w:line="166" w:lineRule="auto"/>
              <w:ind w:left="349"/>
            </w:pPr>
            <w:r>
              <w:rPr>
                <w:spacing w:val="-11"/>
              </w:rPr>
              <w:t>3396</w:t>
            </w:r>
          </w:p>
        </w:tc>
        <w:tc>
          <w:tcPr>
            <w:tcW w:w="781" w:type="dxa"/>
            <w:vAlign w:val="top"/>
          </w:tcPr>
          <w:p w14:paraId="77C3475C">
            <w:pPr>
              <w:spacing w:line="259" w:lineRule="auto"/>
              <w:rPr>
                <w:rFonts w:ascii="Arial"/>
                <w:sz w:val="21"/>
              </w:rPr>
            </w:pPr>
          </w:p>
          <w:p w14:paraId="1925F3CD">
            <w:pPr>
              <w:pStyle w:val="6"/>
              <w:spacing w:before="73" w:line="167" w:lineRule="auto"/>
              <w:ind w:left="352"/>
            </w:pPr>
            <w:r>
              <w:rPr>
                <w:spacing w:val="-10"/>
              </w:rPr>
              <w:t>5948</w:t>
            </w:r>
          </w:p>
        </w:tc>
        <w:tc>
          <w:tcPr>
            <w:tcW w:w="781" w:type="dxa"/>
            <w:vAlign w:val="top"/>
          </w:tcPr>
          <w:p w14:paraId="398FBF56">
            <w:pPr>
              <w:rPr>
                <w:rFonts w:ascii="Arial"/>
                <w:sz w:val="21"/>
              </w:rPr>
            </w:pPr>
          </w:p>
        </w:tc>
        <w:tc>
          <w:tcPr>
            <w:tcW w:w="782" w:type="dxa"/>
            <w:vAlign w:val="top"/>
          </w:tcPr>
          <w:p w14:paraId="43FF9468">
            <w:pPr>
              <w:spacing w:line="259" w:lineRule="auto"/>
              <w:rPr>
                <w:rFonts w:ascii="Arial"/>
                <w:sz w:val="21"/>
              </w:rPr>
            </w:pPr>
          </w:p>
          <w:p w14:paraId="46D0A353">
            <w:pPr>
              <w:pStyle w:val="6"/>
              <w:spacing w:before="73" w:line="167" w:lineRule="auto"/>
              <w:ind w:left="350"/>
            </w:pPr>
            <w:r>
              <w:rPr>
                <w:spacing w:val="-9"/>
              </w:rPr>
              <w:t>5948</w:t>
            </w:r>
          </w:p>
        </w:tc>
        <w:tc>
          <w:tcPr>
            <w:tcW w:w="781" w:type="dxa"/>
            <w:vAlign w:val="top"/>
          </w:tcPr>
          <w:p w14:paraId="7E8E08EE">
            <w:pPr>
              <w:spacing w:line="261" w:lineRule="auto"/>
              <w:rPr>
                <w:rFonts w:ascii="Arial"/>
                <w:sz w:val="21"/>
              </w:rPr>
            </w:pPr>
          </w:p>
          <w:p w14:paraId="71C202C4">
            <w:pPr>
              <w:pStyle w:val="6"/>
              <w:spacing w:before="73" w:line="165" w:lineRule="auto"/>
              <w:ind w:left="350"/>
            </w:pPr>
            <w:r>
              <w:rPr>
                <w:spacing w:val="-10"/>
              </w:rPr>
              <w:t>2908</w:t>
            </w:r>
          </w:p>
        </w:tc>
        <w:tc>
          <w:tcPr>
            <w:tcW w:w="780" w:type="dxa"/>
            <w:vAlign w:val="top"/>
          </w:tcPr>
          <w:p w14:paraId="592D0C86">
            <w:pPr>
              <w:spacing w:line="261" w:lineRule="auto"/>
              <w:rPr>
                <w:rFonts w:ascii="Arial"/>
                <w:sz w:val="21"/>
              </w:rPr>
            </w:pPr>
          </w:p>
          <w:p w14:paraId="4BC2ABDA">
            <w:pPr>
              <w:pStyle w:val="6"/>
              <w:spacing w:before="73" w:line="164" w:lineRule="auto"/>
              <w:ind w:left="354"/>
            </w:pPr>
            <w:r>
              <w:rPr>
                <w:spacing w:val="-11"/>
              </w:rPr>
              <w:t>3040</w:t>
            </w:r>
          </w:p>
        </w:tc>
        <w:tc>
          <w:tcPr>
            <w:tcW w:w="782" w:type="dxa"/>
            <w:vAlign w:val="top"/>
          </w:tcPr>
          <w:p w14:paraId="5EC73040">
            <w:pPr>
              <w:spacing w:line="261" w:lineRule="auto"/>
              <w:rPr>
                <w:rFonts w:ascii="Arial"/>
                <w:sz w:val="21"/>
              </w:rPr>
            </w:pPr>
          </w:p>
          <w:p w14:paraId="5E83A160">
            <w:pPr>
              <w:pStyle w:val="6"/>
              <w:spacing w:before="73" w:line="165" w:lineRule="auto"/>
              <w:ind w:left="445"/>
            </w:pPr>
            <w:r>
              <w:rPr>
                <w:spacing w:val="-10"/>
              </w:rPr>
              <w:t>907</w:t>
            </w:r>
          </w:p>
        </w:tc>
        <w:tc>
          <w:tcPr>
            <w:tcW w:w="780" w:type="dxa"/>
            <w:vAlign w:val="top"/>
          </w:tcPr>
          <w:p w14:paraId="7C5C9C61">
            <w:pPr>
              <w:spacing w:line="261" w:lineRule="auto"/>
              <w:rPr>
                <w:rFonts w:ascii="Arial"/>
                <w:sz w:val="21"/>
              </w:rPr>
            </w:pPr>
          </w:p>
          <w:p w14:paraId="1D252C2F">
            <w:pPr>
              <w:pStyle w:val="6"/>
              <w:spacing w:before="73" w:line="164" w:lineRule="auto"/>
              <w:ind w:left="364"/>
            </w:pPr>
            <w:r>
              <w:rPr>
                <w:spacing w:val="-12"/>
              </w:rPr>
              <w:t>1120</w:t>
            </w:r>
          </w:p>
        </w:tc>
        <w:tc>
          <w:tcPr>
            <w:tcW w:w="782" w:type="dxa"/>
            <w:vAlign w:val="top"/>
          </w:tcPr>
          <w:p w14:paraId="59DD97A8">
            <w:pPr>
              <w:spacing w:line="260" w:lineRule="auto"/>
              <w:rPr>
                <w:rFonts w:ascii="Arial"/>
                <w:sz w:val="21"/>
              </w:rPr>
            </w:pPr>
          </w:p>
          <w:p w14:paraId="042F01EC">
            <w:pPr>
              <w:pStyle w:val="6"/>
              <w:spacing w:before="73" w:line="165" w:lineRule="auto"/>
              <w:ind w:left="352"/>
            </w:pPr>
            <w:r>
              <w:rPr>
                <w:spacing w:val="-10"/>
              </w:rPr>
              <w:t>2528</w:t>
            </w:r>
          </w:p>
        </w:tc>
        <w:tc>
          <w:tcPr>
            <w:tcW w:w="800" w:type="dxa"/>
            <w:vAlign w:val="top"/>
          </w:tcPr>
          <w:p w14:paraId="7C093FD0">
            <w:pPr>
              <w:spacing w:line="261" w:lineRule="auto"/>
              <w:rPr>
                <w:rFonts w:ascii="Arial"/>
                <w:sz w:val="21"/>
              </w:rPr>
            </w:pPr>
          </w:p>
          <w:p w14:paraId="7DCD5A80">
            <w:pPr>
              <w:pStyle w:val="6"/>
              <w:spacing w:before="73" w:line="165" w:lineRule="auto"/>
              <w:ind w:left="376"/>
            </w:pPr>
            <w:r>
              <w:rPr>
                <w:spacing w:val="-14"/>
              </w:rPr>
              <w:t>1393</w:t>
            </w:r>
          </w:p>
        </w:tc>
      </w:tr>
      <w:tr w14:paraId="0AD2DC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2" w:hRule="atLeast"/>
        </w:trPr>
        <w:tc>
          <w:tcPr>
            <w:tcW w:w="1819" w:type="dxa"/>
            <w:tcBorders>
              <w:bottom w:val="single" w:color="000000" w:sz="6" w:space="0"/>
              <w:right w:val="single" w:color="000000" w:sz="4" w:space="0"/>
            </w:tcBorders>
            <w:vAlign w:val="top"/>
          </w:tcPr>
          <w:p w14:paraId="133747E4">
            <w:pPr>
              <w:pStyle w:val="6"/>
              <w:spacing w:before="305" w:line="214" w:lineRule="auto"/>
              <w:ind w:left="6"/>
            </w:pPr>
            <w:r>
              <w:rPr>
                <w:spacing w:val="7"/>
              </w:rPr>
              <w:t>热水派出所</w:t>
            </w:r>
          </w:p>
        </w:tc>
        <w:tc>
          <w:tcPr>
            <w:tcW w:w="777" w:type="dxa"/>
            <w:tcBorders>
              <w:left w:val="single" w:color="000000" w:sz="4" w:space="0"/>
              <w:bottom w:val="single" w:color="000000" w:sz="6" w:space="0"/>
            </w:tcBorders>
            <w:vAlign w:val="top"/>
          </w:tcPr>
          <w:p w14:paraId="21A2DB50">
            <w:pPr>
              <w:spacing w:line="261" w:lineRule="auto"/>
              <w:rPr>
                <w:rFonts w:ascii="Arial"/>
                <w:sz w:val="21"/>
              </w:rPr>
            </w:pPr>
          </w:p>
          <w:p w14:paraId="61E4EF03">
            <w:pPr>
              <w:pStyle w:val="6"/>
              <w:spacing w:before="73" w:line="165" w:lineRule="auto"/>
              <w:ind w:left="447"/>
            </w:pPr>
            <w:r>
              <w:rPr>
                <w:spacing w:val="-14"/>
              </w:rPr>
              <w:t>161</w:t>
            </w:r>
          </w:p>
        </w:tc>
        <w:tc>
          <w:tcPr>
            <w:tcW w:w="781" w:type="dxa"/>
            <w:tcBorders>
              <w:bottom w:val="single" w:color="000000" w:sz="6" w:space="0"/>
            </w:tcBorders>
            <w:vAlign w:val="top"/>
          </w:tcPr>
          <w:p w14:paraId="3A791C37">
            <w:pPr>
              <w:spacing w:line="262" w:lineRule="auto"/>
              <w:rPr>
                <w:rFonts w:ascii="Arial"/>
                <w:sz w:val="21"/>
              </w:rPr>
            </w:pPr>
          </w:p>
          <w:p w14:paraId="3DDBCE90">
            <w:pPr>
              <w:pStyle w:val="6"/>
              <w:spacing w:before="73" w:line="165" w:lineRule="auto"/>
              <w:ind w:left="443"/>
            </w:pPr>
            <w:r>
              <w:rPr>
                <w:spacing w:val="-10"/>
              </w:rPr>
              <w:t>291</w:t>
            </w:r>
          </w:p>
        </w:tc>
        <w:tc>
          <w:tcPr>
            <w:tcW w:w="781" w:type="dxa"/>
            <w:tcBorders>
              <w:bottom w:val="single" w:color="000000" w:sz="6" w:space="0"/>
            </w:tcBorders>
            <w:vAlign w:val="top"/>
          </w:tcPr>
          <w:p w14:paraId="5C7F0DE7">
            <w:pPr>
              <w:spacing w:line="262" w:lineRule="auto"/>
              <w:rPr>
                <w:rFonts w:ascii="Arial"/>
                <w:sz w:val="21"/>
              </w:rPr>
            </w:pPr>
          </w:p>
          <w:p w14:paraId="5F0B1887">
            <w:pPr>
              <w:pStyle w:val="6"/>
              <w:spacing w:before="73" w:line="165" w:lineRule="auto"/>
              <w:ind w:left="444"/>
            </w:pPr>
            <w:r>
              <w:rPr>
                <w:spacing w:val="-10"/>
              </w:rPr>
              <w:t>291</w:t>
            </w:r>
          </w:p>
        </w:tc>
        <w:tc>
          <w:tcPr>
            <w:tcW w:w="782" w:type="dxa"/>
            <w:tcBorders>
              <w:bottom w:val="single" w:color="000000" w:sz="6" w:space="0"/>
            </w:tcBorders>
            <w:vAlign w:val="top"/>
          </w:tcPr>
          <w:p w14:paraId="005A295A">
            <w:pPr>
              <w:rPr>
                <w:rFonts w:ascii="Arial"/>
                <w:sz w:val="21"/>
              </w:rPr>
            </w:pPr>
          </w:p>
        </w:tc>
        <w:tc>
          <w:tcPr>
            <w:tcW w:w="781" w:type="dxa"/>
            <w:tcBorders>
              <w:bottom w:val="single" w:color="000000" w:sz="6" w:space="0"/>
            </w:tcBorders>
            <w:vAlign w:val="top"/>
          </w:tcPr>
          <w:p w14:paraId="0CD17F0E">
            <w:pPr>
              <w:spacing w:line="261" w:lineRule="auto"/>
              <w:rPr>
                <w:rFonts w:ascii="Arial"/>
                <w:sz w:val="21"/>
              </w:rPr>
            </w:pPr>
          </w:p>
          <w:p w14:paraId="3A148946">
            <w:pPr>
              <w:pStyle w:val="6"/>
              <w:spacing w:before="73" w:line="165" w:lineRule="auto"/>
              <w:ind w:left="456"/>
            </w:pPr>
            <w:r>
              <w:rPr>
                <w:spacing w:val="-15"/>
              </w:rPr>
              <w:t>158</w:t>
            </w:r>
          </w:p>
        </w:tc>
        <w:tc>
          <w:tcPr>
            <w:tcW w:w="780" w:type="dxa"/>
            <w:tcBorders>
              <w:bottom w:val="single" w:color="000000" w:sz="6" w:space="0"/>
            </w:tcBorders>
            <w:vAlign w:val="top"/>
          </w:tcPr>
          <w:p w14:paraId="59BAF356">
            <w:pPr>
              <w:spacing w:line="262" w:lineRule="auto"/>
              <w:rPr>
                <w:rFonts w:ascii="Arial"/>
                <w:sz w:val="21"/>
              </w:rPr>
            </w:pPr>
          </w:p>
          <w:p w14:paraId="6052E243">
            <w:pPr>
              <w:pStyle w:val="6"/>
              <w:spacing w:before="73" w:line="164" w:lineRule="auto"/>
              <w:ind w:left="457"/>
            </w:pPr>
            <w:r>
              <w:rPr>
                <w:spacing w:val="-15"/>
              </w:rPr>
              <w:t>133</w:t>
            </w:r>
          </w:p>
        </w:tc>
        <w:tc>
          <w:tcPr>
            <w:tcW w:w="782" w:type="dxa"/>
            <w:tcBorders>
              <w:bottom w:val="single" w:color="000000" w:sz="6" w:space="0"/>
            </w:tcBorders>
            <w:vAlign w:val="top"/>
          </w:tcPr>
          <w:p w14:paraId="6F8FB9F9">
            <w:pPr>
              <w:spacing w:line="262" w:lineRule="auto"/>
              <w:rPr>
                <w:rFonts w:ascii="Arial"/>
                <w:sz w:val="21"/>
              </w:rPr>
            </w:pPr>
          </w:p>
          <w:p w14:paraId="37FB637F">
            <w:pPr>
              <w:pStyle w:val="6"/>
              <w:spacing w:before="73" w:line="165" w:lineRule="auto"/>
              <w:ind w:left="531"/>
            </w:pPr>
            <w:r>
              <w:rPr>
                <w:spacing w:val="-8"/>
              </w:rPr>
              <w:t>29</w:t>
            </w:r>
          </w:p>
        </w:tc>
        <w:tc>
          <w:tcPr>
            <w:tcW w:w="780" w:type="dxa"/>
            <w:tcBorders>
              <w:bottom w:val="single" w:color="000000" w:sz="6" w:space="0"/>
            </w:tcBorders>
            <w:vAlign w:val="top"/>
          </w:tcPr>
          <w:p w14:paraId="6ABF12C4">
            <w:pPr>
              <w:spacing w:line="262" w:lineRule="auto"/>
              <w:rPr>
                <w:rFonts w:ascii="Arial"/>
                <w:sz w:val="21"/>
              </w:rPr>
            </w:pPr>
          </w:p>
          <w:p w14:paraId="018CB57E">
            <w:pPr>
              <w:pStyle w:val="6"/>
              <w:spacing w:before="73" w:line="164" w:lineRule="auto"/>
              <w:ind w:left="529"/>
            </w:pPr>
            <w:r>
              <w:rPr>
                <w:spacing w:val="-7"/>
              </w:rPr>
              <w:t>43</w:t>
            </w:r>
          </w:p>
        </w:tc>
        <w:tc>
          <w:tcPr>
            <w:tcW w:w="782" w:type="dxa"/>
            <w:tcBorders>
              <w:bottom w:val="single" w:color="000000" w:sz="6" w:space="0"/>
            </w:tcBorders>
            <w:vAlign w:val="top"/>
          </w:tcPr>
          <w:p w14:paraId="1D5B4485">
            <w:pPr>
              <w:spacing w:line="262" w:lineRule="auto"/>
              <w:rPr>
                <w:rFonts w:ascii="Arial"/>
                <w:sz w:val="21"/>
              </w:rPr>
            </w:pPr>
          </w:p>
          <w:p w14:paraId="2D9388B8">
            <w:pPr>
              <w:pStyle w:val="6"/>
              <w:spacing w:before="73" w:line="165" w:lineRule="auto"/>
              <w:ind w:left="458"/>
            </w:pPr>
            <w:r>
              <w:rPr>
                <w:spacing w:val="-15"/>
              </w:rPr>
              <w:t>119</w:t>
            </w:r>
          </w:p>
        </w:tc>
        <w:tc>
          <w:tcPr>
            <w:tcW w:w="800" w:type="dxa"/>
            <w:tcBorders>
              <w:bottom w:val="single" w:color="000000" w:sz="6" w:space="0"/>
            </w:tcBorders>
            <w:vAlign w:val="top"/>
          </w:tcPr>
          <w:p w14:paraId="28EB9F66">
            <w:pPr>
              <w:spacing w:line="262" w:lineRule="auto"/>
              <w:rPr>
                <w:rFonts w:ascii="Arial"/>
                <w:sz w:val="21"/>
              </w:rPr>
            </w:pPr>
          </w:p>
          <w:p w14:paraId="5F2E0D03">
            <w:pPr>
              <w:pStyle w:val="6"/>
              <w:spacing w:before="73" w:line="164" w:lineRule="auto"/>
              <w:ind w:left="463"/>
            </w:pPr>
            <w:r>
              <w:rPr>
                <w:spacing w:val="-14"/>
              </w:rPr>
              <w:t>100</w:t>
            </w:r>
          </w:p>
        </w:tc>
      </w:tr>
    </w:tbl>
    <w:p w14:paraId="30C87060">
      <w:pPr>
        <w:pStyle w:val="2"/>
        <w:spacing w:line="194" w:lineRule="exact"/>
        <w:rPr>
          <w:sz w:val="16"/>
        </w:rPr>
      </w:pPr>
    </w:p>
    <w:p w14:paraId="2A96B596">
      <w:pPr>
        <w:spacing w:line="194" w:lineRule="exact"/>
        <w:rPr>
          <w:sz w:val="16"/>
          <w:szCs w:val="16"/>
        </w:rPr>
        <w:sectPr>
          <w:footerReference r:id="rId33" w:type="default"/>
          <w:pgSz w:w="11900" w:h="16840"/>
          <w:pgMar w:top="400" w:right="1127" w:bottom="1293" w:left="1127" w:header="0" w:footer="1083" w:gutter="0"/>
          <w:cols w:space="720" w:num="1"/>
        </w:sectPr>
      </w:pPr>
    </w:p>
    <w:p w14:paraId="3B5B276C">
      <w:pPr>
        <w:pStyle w:val="2"/>
        <w:spacing w:line="303" w:lineRule="auto"/>
      </w:pPr>
    </w:p>
    <w:p w14:paraId="542B0021">
      <w:pPr>
        <w:pStyle w:val="2"/>
        <w:spacing w:line="303" w:lineRule="auto"/>
      </w:pPr>
    </w:p>
    <w:p w14:paraId="693FD67A">
      <w:pPr>
        <w:spacing w:before="116" w:line="205" w:lineRule="auto"/>
        <w:ind w:left="2731"/>
        <w:rPr>
          <w:rFonts w:ascii="微软雅黑" w:hAnsi="微软雅黑" w:eastAsia="微软雅黑" w:cs="微软雅黑"/>
          <w:sz w:val="27"/>
          <w:szCs w:val="27"/>
        </w:rPr>
      </w:pPr>
      <w:r>
        <w:rPr>
          <w:rFonts w:ascii="微软雅黑" w:hAnsi="微软雅黑" w:eastAsia="微软雅黑" w:cs="微软雅黑"/>
          <w:sz w:val="27"/>
          <w:szCs w:val="27"/>
        </w:rPr>
        <w:t>人口及其变动情况统计</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报表（二）</w:t>
      </w:r>
    </w:p>
    <w:p w14:paraId="1FCDA368">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8"/>
        <w:gridCol w:w="707"/>
        <w:gridCol w:w="709"/>
        <w:gridCol w:w="711"/>
        <w:gridCol w:w="710"/>
        <w:gridCol w:w="709"/>
        <w:gridCol w:w="709"/>
        <w:gridCol w:w="711"/>
        <w:gridCol w:w="711"/>
        <w:gridCol w:w="710"/>
        <w:gridCol w:w="709"/>
        <w:gridCol w:w="731"/>
      </w:tblGrid>
      <w:tr w14:paraId="169AA2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1818" w:type="dxa"/>
            <w:vMerge w:val="restart"/>
            <w:tcBorders>
              <w:top w:val="single" w:color="000000" w:sz="6" w:space="0"/>
              <w:bottom w:val="nil"/>
              <w:right w:val="single" w:color="000000" w:sz="4" w:space="0"/>
            </w:tcBorders>
            <w:vAlign w:val="top"/>
          </w:tcPr>
          <w:p w14:paraId="7B047430">
            <w:pPr>
              <w:spacing w:line="355" w:lineRule="auto"/>
              <w:rPr>
                <w:rFonts w:ascii="Arial"/>
                <w:sz w:val="21"/>
              </w:rPr>
            </w:pPr>
          </w:p>
          <w:p w14:paraId="596E3CBC">
            <w:pPr>
              <w:pStyle w:val="6"/>
              <w:spacing w:before="73" w:line="187" w:lineRule="auto"/>
              <w:ind w:left="781"/>
            </w:pPr>
            <w:r>
              <w:rPr>
                <w:spacing w:val="5"/>
              </w:rPr>
              <w:t>单</w:t>
            </w:r>
            <w:r>
              <w:rPr>
                <w:spacing w:val="1"/>
              </w:rPr>
              <w:t xml:space="preserve">       </w:t>
            </w:r>
            <w:r>
              <w:rPr>
                <w:spacing w:val="5"/>
              </w:rPr>
              <w:t>位</w:t>
            </w:r>
          </w:p>
        </w:tc>
        <w:tc>
          <w:tcPr>
            <w:tcW w:w="7827" w:type="dxa"/>
            <w:gridSpan w:val="11"/>
            <w:tcBorders>
              <w:top w:val="single" w:color="000000" w:sz="6" w:space="0"/>
              <w:left w:val="single" w:color="000000" w:sz="4" w:space="0"/>
              <w:bottom w:val="single" w:color="000000" w:sz="6" w:space="0"/>
            </w:tcBorders>
            <w:vAlign w:val="top"/>
          </w:tcPr>
          <w:p w14:paraId="2BCF86BC">
            <w:pPr>
              <w:pStyle w:val="6"/>
              <w:spacing w:before="38" w:line="187" w:lineRule="auto"/>
              <w:ind w:left="3148"/>
            </w:pPr>
            <w:r>
              <w:rPr>
                <w:spacing w:val="5"/>
              </w:rPr>
              <w:t>本</w:t>
            </w:r>
            <w:r>
              <w:rPr>
                <w:rFonts w:hint="eastAsia"/>
                <w:spacing w:val="5"/>
                <w:lang w:eastAsia="zh-CN"/>
              </w:rPr>
              <w:t>周年</w:t>
            </w:r>
            <w:r>
              <w:rPr>
                <w:spacing w:val="5"/>
              </w:rPr>
              <w:t>度人口变动(人)</w:t>
            </w:r>
          </w:p>
        </w:tc>
      </w:tr>
      <w:tr w14:paraId="7F1998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818" w:type="dxa"/>
            <w:vMerge w:val="continue"/>
            <w:tcBorders>
              <w:top w:val="nil"/>
              <w:bottom w:val="nil"/>
              <w:right w:val="single" w:color="000000" w:sz="4" w:space="0"/>
            </w:tcBorders>
            <w:vAlign w:val="top"/>
          </w:tcPr>
          <w:p w14:paraId="091279DF">
            <w:pPr>
              <w:rPr>
                <w:rFonts w:ascii="Arial"/>
                <w:sz w:val="21"/>
              </w:rPr>
            </w:pPr>
          </w:p>
        </w:tc>
        <w:tc>
          <w:tcPr>
            <w:tcW w:w="2127" w:type="dxa"/>
            <w:gridSpan w:val="3"/>
            <w:tcBorders>
              <w:top w:val="single" w:color="000000" w:sz="6" w:space="0"/>
              <w:left w:val="single" w:color="000000" w:sz="4" w:space="0"/>
              <w:bottom w:val="single" w:color="000000" w:sz="6" w:space="0"/>
              <w:right w:val="single" w:color="000000" w:sz="6" w:space="0"/>
            </w:tcBorders>
            <w:vAlign w:val="top"/>
          </w:tcPr>
          <w:p w14:paraId="66D1D7CD">
            <w:pPr>
              <w:pStyle w:val="6"/>
              <w:spacing w:before="38" w:line="181" w:lineRule="auto"/>
              <w:ind w:left="714"/>
            </w:pPr>
            <w:r>
              <w:rPr>
                <w:spacing w:val="-3"/>
              </w:rPr>
              <w:t>出</w:t>
            </w:r>
            <w:r>
              <w:rPr>
                <w:spacing w:val="1"/>
              </w:rPr>
              <w:t xml:space="preserve">       </w:t>
            </w:r>
            <w:r>
              <w:rPr>
                <w:spacing w:val="-3"/>
              </w:rPr>
              <w:t>生</w:t>
            </w:r>
          </w:p>
        </w:tc>
        <w:tc>
          <w:tcPr>
            <w:tcW w:w="2128" w:type="dxa"/>
            <w:gridSpan w:val="3"/>
            <w:tcBorders>
              <w:top w:val="single" w:color="000000" w:sz="6" w:space="0"/>
              <w:left w:val="single" w:color="000000" w:sz="6" w:space="0"/>
              <w:bottom w:val="single" w:color="000000" w:sz="6" w:space="0"/>
              <w:right w:val="single" w:color="000000" w:sz="6" w:space="0"/>
            </w:tcBorders>
            <w:vAlign w:val="top"/>
          </w:tcPr>
          <w:p w14:paraId="43526853">
            <w:pPr>
              <w:pStyle w:val="6"/>
              <w:spacing w:before="39" w:line="177" w:lineRule="auto"/>
              <w:ind w:left="698"/>
            </w:pPr>
            <w:r>
              <w:rPr>
                <w:spacing w:val="2"/>
              </w:rPr>
              <w:t>死       亡</w:t>
            </w:r>
          </w:p>
        </w:tc>
        <w:tc>
          <w:tcPr>
            <w:tcW w:w="3572" w:type="dxa"/>
            <w:gridSpan w:val="5"/>
            <w:tcBorders>
              <w:top w:val="single" w:color="000000" w:sz="6" w:space="0"/>
              <w:left w:val="single" w:color="000000" w:sz="6" w:space="0"/>
              <w:bottom w:val="single" w:color="000000" w:sz="6" w:space="0"/>
            </w:tcBorders>
            <w:vAlign w:val="top"/>
          </w:tcPr>
          <w:p w14:paraId="10024309">
            <w:pPr>
              <w:pStyle w:val="6"/>
              <w:spacing w:before="42" w:line="177" w:lineRule="auto"/>
              <w:ind w:left="1411"/>
            </w:pPr>
            <w:r>
              <w:rPr>
                <w:spacing w:val="2"/>
              </w:rPr>
              <w:t>迁       入</w:t>
            </w:r>
          </w:p>
        </w:tc>
      </w:tr>
      <w:tr w14:paraId="6F51E4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818" w:type="dxa"/>
            <w:vMerge w:val="continue"/>
            <w:tcBorders>
              <w:top w:val="nil"/>
              <w:bottom w:val="nil"/>
              <w:right w:val="single" w:color="000000" w:sz="4" w:space="0"/>
            </w:tcBorders>
            <w:vAlign w:val="top"/>
          </w:tcPr>
          <w:p w14:paraId="74860255">
            <w:pPr>
              <w:rPr>
                <w:rFonts w:ascii="Arial"/>
                <w:sz w:val="21"/>
              </w:rPr>
            </w:pPr>
          </w:p>
        </w:tc>
        <w:tc>
          <w:tcPr>
            <w:tcW w:w="707" w:type="dxa"/>
            <w:vMerge w:val="restart"/>
            <w:tcBorders>
              <w:top w:val="single" w:color="000000" w:sz="6" w:space="0"/>
              <w:left w:val="single" w:color="000000" w:sz="4" w:space="0"/>
              <w:bottom w:val="nil"/>
              <w:right w:val="single" w:color="000000" w:sz="4" w:space="0"/>
            </w:tcBorders>
            <w:vAlign w:val="top"/>
          </w:tcPr>
          <w:p w14:paraId="3F7940DC">
            <w:pPr>
              <w:pStyle w:val="6"/>
              <w:spacing w:before="292" w:line="187" w:lineRule="auto"/>
              <w:ind w:left="167"/>
            </w:pPr>
            <w:r>
              <w:rPr>
                <w:spacing w:val="6"/>
              </w:rPr>
              <w:t>合计</w:t>
            </w:r>
          </w:p>
        </w:tc>
        <w:tc>
          <w:tcPr>
            <w:tcW w:w="709" w:type="dxa"/>
            <w:vMerge w:val="restart"/>
            <w:tcBorders>
              <w:top w:val="single" w:color="000000" w:sz="6" w:space="0"/>
              <w:left w:val="single" w:color="000000" w:sz="4" w:space="0"/>
              <w:bottom w:val="nil"/>
              <w:right w:val="single" w:color="000000" w:sz="6" w:space="0"/>
            </w:tcBorders>
            <w:vAlign w:val="top"/>
          </w:tcPr>
          <w:p w14:paraId="3251C4DF">
            <w:pPr>
              <w:pStyle w:val="6"/>
              <w:spacing w:before="297" w:line="180" w:lineRule="auto"/>
              <w:ind w:left="262"/>
            </w:pPr>
            <w:r>
              <w:rPr>
                <w:spacing w:val="5"/>
              </w:rPr>
              <w:t>男</w:t>
            </w:r>
          </w:p>
        </w:tc>
        <w:tc>
          <w:tcPr>
            <w:tcW w:w="711" w:type="dxa"/>
            <w:vMerge w:val="restart"/>
            <w:tcBorders>
              <w:top w:val="single" w:color="000000" w:sz="6" w:space="0"/>
              <w:left w:val="single" w:color="000000" w:sz="6" w:space="0"/>
              <w:bottom w:val="nil"/>
              <w:right w:val="single" w:color="000000" w:sz="6" w:space="0"/>
            </w:tcBorders>
            <w:vAlign w:val="top"/>
          </w:tcPr>
          <w:p w14:paraId="55D4E637">
            <w:pPr>
              <w:pStyle w:val="6"/>
              <w:spacing w:before="296" w:line="182" w:lineRule="auto"/>
              <w:ind w:left="264"/>
            </w:pPr>
            <w:r>
              <w:rPr>
                <w:spacing w:val="3"/>
              </w:rPr>
              <w:t>女</w:t>
            </w:r>
          </w:p>
        </w:tc>
        <w:tc>
          <w:tcPr>
            <w:tcW w:w="710" w:type="dxa"/>
            <w:vMerge w:val="restart"/>
            <w:tcBorders>
              <w:top w:val="single" w:color="000000" w:sz="6" w:space="0"/>
              <w:left w:val="single" w:color="000000" w:sz="6" w:space="0"/>
              <w:bottom w:val="nil"/>
              <w:right w:val="single" w:color="000000" w:sz="6" w:space="0"/>
            </w:tcBorders>
            <w:vAlign w:val="top"/>
          </w:tcPr>
          <w:p w14:paraId="5F8365CE">
            <w:pPr>
              <w:pStyle w:val="6"/>
              <w:spacing w:before="292" w:line="187" w:lineRule="auto"/>
              <w:ind w:left="169"/>
            </w:pPr>
            <w:r>
              <w:rPr>
                <w:spacing w:val="6"/>
              </w:rPr>
              <w:t>合计</w:t>
            </w:r>
          </w:p>
        </w:tc>
        <w:tc>
          <w:tcPr>
            <w:tcW w:w="709" w:type="dxa"/>
            <w:vMerge w:val="restart"/>
            <w:tcBorders>
              <w:top w:val="single" w:color="000000" w:sz="6" w:space="0"/>
              <w:left w:val="single" w:color="000000" w:sz="6" w:space="0"/>
              <w:bottom w:val="nil"/>
              <w:right w:val="single" w:color="000000" w:sz="4" w:space="0"/>
            </w:tcBorders>
            <w:vAlign w:val="top"/>
          </w:tcPr>
          <w:p w14:paraId="5B26ABA4">
            <w:pPr>
              <w:pStyle w:val="6"/>
              <w:spacing w:before="297" w:line="180" w:lineRule="auto"/>
              <w:ind w:left="256"/>
            </w:pPr>
            <w:r>
              <w:rPr>
                <w:spacing w:val="5"/>
              </w:rPr>
              <w:t>男</w:t>
            </w:r>
          </w:p>
        </w:tc>
        <w:tc>
          <w:tcPr>
            <w:tcW w:w="709" w:type="dxa"/>
            <w:vMerge w:val="restart"/>
            <w:tcBorders>
              <w:top w:val="single" w:color="000000" w:sz="6" w:space="0"/>
              <w:left w:val="single" w:color="000000" w:sz="4" w:space="0"/>
              <w:bottom w:val="nil"/>
              <w:right w:val="single" w:color="000000" w:sz="6" w:space="0"/>
            </w:tcBorders>
            <w:vAlign w:val="top"/>
          </w:tcPr>
          <w:p w14:paraId="717CBDB2">
            <w:pPr>
              <w:pStyle w:val="6"/>
              <w:spacing w:before="296" w:line="182" w:lineRule="auto"/>
              <w:ind w:left="263"/>
            </w:pPr>
            <w:r>
              <w:rPr>
                <w:spacing w:val="3"/>
              </w:rPr>
              <w:t>女</w:t>
            </w:r>
          </w:p>
        </w:tc>
        <w:tc>
          <w:tcPr>
            <w:tcW w:w="2841" w:type="dxa"/>
            <w:gridSpan w:val="4"/>
            <w:tcBorders>
              <w:top w:val="single" w:color="000000" w:sz="6" w:space="0"/>
              <w:left w:val="single" w:color="000000" w:sz="6" w:space="0"/>
              <w:bottom w:val="single" w:color="000000" w:sz="6" w:space="0"/>
              <w:right w:val="single" w:color="000000" w:sz="4" w:space="0"/>
            </w:tcBorders>
            <w:vAlign w:val="top"/>
          </w:tcPr>
          <w:p w14:paraId="64D242C4">
            <w:pPr>
              <w:pStyle w:val="6"/>
              <w:spacing w:before="31" w:line="185" w:lineRule="auto"/>
              <w:ind w:left="1067"/>
            </w:pPr>
            <w:r>
              <w:rPr>
                <w:spacing w:val="7"/>
              </w:rPr>
              <w:t>省内迁入</w:t>
            </w:r>
          </w:p>
        </w:tc>
        <w:tc>
          <w:tcPr>
            <w:tcW w:w="731" w:type="dxa"/>
            <w:vMerge w:val="restart"/>
            <w:tcBorders>
              <w:top w:val="single" w:color="000000" w:sz="6" w:space="0"/>
              <w:left w:val="single" w:color="000000" w:sz="4" w:space="0"/>
              <w:bottom w:val="nil"/>
            </w:tcBorders>
            <w:vAlign w:val="top"/>
          </w:tcPr>
          <w:p w14:paraId="7170B426">
            <w:pPr>
              <w:pStyle w:val="6"/>
              <w:spacing w:before="203" w:line="185" w:lineRule="exact"/>
              <w:ind w:left="182"/>
            </w:pPr>
            <w:r>
              <w:rPr>
                <w:spacing w:val="5"/>
              </w:rPr>
              <w:t>省外</w:t>
            </w:r>
          </w:p>
          <w:p w14:paraId="20A500EF">
            <w:pPr>
              <w:pStyle w:val="6"/>
              <w:spacing w:before="1" w:line="176" w:lineRule="auto"/>
              <w:ind w:left="181"/>
            </w:pPr>
            <w:r>
              <w:rPr>
                <w:spacing w:val="6"/>
              </w:rPr>
              <w:t>迁入</w:t>
            </w:r>
          </w:p>
        </w:tc>
      </w:tr>
      <w:tr w14:paraId="77562D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1818" w:type="dxa"/>
            <w:vMerge w:val="continue"/>
            <w:tcBorders>
              <w:top w:val="nil"/>
              <w:bottom w:val="single" w:color="000000" w:sz="6" w:space="0"/>
              <w:right w:val="single" w:color="000000" w:sz="4" w:space="0"/>
            </w:tcBorders>
            <w:vAlign w:val="top"/>
          </w:tcPr>
          <w:p w14:paraId="179B2577">
            <w:pPr>
              <w:rPr>
                <w:rFonts w:ascii="Arial"/>
                <w:sz w:val="21"/>
              </w:rPr>
            </w:pPr>
          </w:p>
        </w:tc>
        <w:tc>
          <w:tcPr>
            <w:tcW w:w="707" w:type="dxa"/>
            <w:vMerge w:val="continue"/>
            <w:tcBorders>
              <w:top w:val="nil"/>
              <w:left w:val="single" w:color="000000" w:sz="4" w:space="0"/>
              <w:bottom w:val="single" w:color="000000" w:sz="6" w:space="0"/>
              <w:right w:val="single" w:color="000000" w:sz="4" w:space="0"/>
            </w:tcBorders>
            <w:vAlign w:val="top"/>
          </w:tcPr>
          <w:p w14:paraId="5BD940AD">
            <w:pPr>
              <w:rPr>
                <w:rFonts w:ascii="Arial"/>
                <w:sz w:val="21"/>
              </w:rPr>
            </w:pPr>
          </w:p>
        </w:tc>
        <w:tc>
          <w:tcPr>
            <w:tcW w:w="709" w:type="dxa"/>
            <w:vMerge w:val="continue"/>
            <w:tcBorders>
              <w:top w:val="nil"/>
              <w:left w:val="single" w:color="000000" w:sz="4" w:space="0"/>
              <w:bottom w:val="single" w:color="000000" w:sz="6" w:space="0"/>
              <w:right w:val="single" w:color="000000" w:sz="6" w:space="0"/>
            </w:tcBorders>
            <w:vAlign w:val="top"/>
          </w:tcPr>
          <w:p w14:paraId="6D71DC2C">
            <w:pPr>
              <w:rPr>
                <w:rFonts w:ascii="Arial"/>
                <w:sz w:val="21"/>
              </w:rPr>
            </w:pPr>
          </w:p>
        </w:tc>
        <w:tc>
          <w:tcPr>
            <w:tcW w:w="711" w:type="dxa"/>
            <w:vMerge w:val="continue"/>
            <w:tcBorders>
              <w:top w:val="nil"/>
              <w:left w:val="single" w:color="000000" w:sz="6" w:space="0"/>
              <w:bottom w:val="single" w:color="000000" w:sz="6" w:space="0"/>
              <w:right w:val="single" w:color="000000" w:sz="6" w:space="0"/>
            </w:tcBorders>
            <w:vAlign w:val="top"/>
          </w:tcPr>
          <w:p w14:paraId="2E1957E4">
            <w:pPr>
              <w:rPr>
                <w:rFonts w:ascii="Arial"/>
                <w:sz w:val="21"/>
              </w:rPr>
            </w:pPr>
          </w:p>
        </w:tc>
        <w:tc>
          <w:tcPr>
            <w:tcW w:w="710" w:type="dxa"/>
            <w:vMerge w:val="continue"/>
            <w:tcBorders>
              <w:top w:val="nil"/>
              <w:left w:val="single" w:color="000000" w:sz="6" w:space="0"/>
              <w:bottom w:val="single" w:color="000000" w:sz="6" w:space="0"/>
              <w:right w:val="single" w:color="000000" w:sz="6" w:space="0"/>
            </w:tcBorders>
            <w:vAlign w:val="top"/>
          </w:tcPr>
          <w:p w14:paraId="34A913BC">
            <w:pPr>
              <w:rPr>
                <w:rFonts w:ascii="Arial"/>
                <w:sz w:val="21"/>
              </w:rPr>
            </w:pPr>
          </w:p>
        </w:tc>
        <w:tc>
          <w:tcPr>
            <w:tcW w:w="709" w:type="dxa"/>
            <w:vMerge w:val="continue"/>
            <w:tcBorders>
              <w:top w:val="nil"/>
              <w:left w:val="single" w:color="000000" w:sz="6" w:space="0"/>
              <w:bottom w:val="single" w:color="000000" w:sz="6" w:space="0"/>
              <w:right w:val="single" w:color="000000" w:sz="4" w:space="0"/>
            </w:tcBorders>
            <w:vAlign w:val="top"/>
          </w:tcPr>
          <w:p w14:paraId="2220AEAE">
            <w:pPr>
              <w:rPr>
                <w:rFonts w:ascii="Arial"/>
                <w:sz w:val="21"/>
              </w:rPr>
            </w:pPr>
          </w:p>
        </w:tc>
        <w:tc>
          <w:tcPr>
            <w:tcW w:w="709" w:type="dxa"/>
            <w:vMerge w:val="continue"/>
            <w:tcBorders>
              <w:top w:val="nil"/>
              <w:left w:val="single" w:color="000000" w:sz="4" w:space="0"/>
              <w:bottom w:val="single" w:color="000000" w:sz="6" w:space="0"/>
              <w:right w:val="single" w:color="000000" w:sz="6" w:space="0"/>
            </w:tcBorders>
            <w:vAlign w:val="top"/>
          </w:tcPr>
          <w:p w14:paraId="33F624DE">
            <w:pPr>
              <w:rPr>
                <w:rFonts w:ascii="Arial"/>
                <w:sz w:val="21"/>
              </w:rPr>
            </w:pPr>
          </w:p>
        </w:tc>
        <w:tc>
          <w:tcPr>
            <w:tcW w:w="711" w:type="dxa"/>
            <w:tcBorders>
              <w:top w:val="single" w:color="000000" w:sz="6" w:space="0"/>
              <w:left w:val="single" w:color="000000" w:sz="6" w:space="0"/>
              <w:bottom w:val="single" w:color="000000" w:sz="6" w:space="0"/>
              <w:right w:val="single" w:color="000000" w:sz="6" w:space="0"/>
            </w:tcBorders>
            <w:vAlign w:val="top"/>
          </w:tcPr>
          <w:p w14:paraId="6797EF10">
            <w:pPr>
              <w:pStyle w:val="6"/>
              <w:spacing w:before="150" w:line="186" w:lineRule="auto"/>
              <w:ind w:left="174"/>
            </w:pPr>
            <w:r>
              <w:rPr>
                <w:spacing w:val="6"/>
              </w:rPr>
              <w:t>小计</w:t>
            </w:r>
          </w:p>
        </w:tc>
        <w:tc>
          <w:tcPr>
            <w:tcW w:w="711" w:type="dxa"/>
            <w:tcBorders>
              <w:top w:val="single" w:color="000000" w:sz="6" w:space="0"/>
              <w:left w:val="single" w:color="000000" w:sz="6" w:space="0"/>
              <w:bottom w:val="single" w:color="000000" w:sz="6" w:space="0"/>
              <w:right w:val="single" w:color="000000" w:sz="6" w:space="0"/>
            </w:tcBorders>
            <w:vAlign w:val="top"/>
          </w:tcPr>
          <w:p w14:paraId="2542B09D">
            <w:pPr>
              <w:pStyle w:val="6"/>
              <w:spacing w:before="55" w:line="173" w:lineRule="auto"/>
              <w:ind w:left="169" w:right="83" w:hanging="75"/>
            </w:pPr>
            <w:r>
              <w:rPr>
                <w:spacing w:val="2"/>
              </w:rPr>
              <w:t>区县内</w:t>
            </w:r>
            <w:r>
              <w:t xml:space="preserve"> </w:t>
            </w:r>
            <w:r>
              <w:rPr>
                <w:spacing w:val="7"/>
              </w:rPr>
              <w:t>跨所</w:t>
            </w:r>
          </w:p>
        </w:tc>
        <w:tc>
          <w:tcPr>
            <w:tcW w:w="710" w:type="dxa"/>
            <w:tcBorders>
              <w:top w:val="single" w:color="000000" w:sz="6" w:space="0"/>
              <w:left w:val="single" w:color="000000" w:sz="6" w:space="0"/>
              <w:bottom w:val="single" w:color="000000" w:sz="6" w:space="0"/>
              <w:right w:val="single" w:color="000000" w:sz="6" w:space="0"/>
            </w:tcBorders>
            <w:vAlign w:val="top"/>
          </w:tcPr>
          <w:p w14:paraId="69935403">
            <w:pPr>
              <w:pStyle w:val="6"/>
              <w:spacing w:before="54" w:line="174" w:lineRule="auto"/>
              <w:ind w:left="79" w:right="83" w:firstLine="2"/>
            </w:pPr>
            <w:r>
              <w:rPr>
                <w:spacing w:val="6"/>
              </w:rPr>
              <w:t>盟市内</w:t>
            </w:r>
            <w:r>
              <w:rPr>
                <w:spacing w:val="1"/>
              </w:rPr>
              <w:t xml:space="preserve"> </w:t>
            </w:r>
            <w:r>
              <w:rPr>
                <w:spacing w:val="7"/>
              </w:rPr>
              <w:t>跨区县</w:t>
            </w:r>
          </w:p>
        </w:tc>
        <w:tc>
          <w:tcPr>
            <w:tcW w:w="709" w:type="dxa"/>
            <w:tcBorders>
              <w:top w:val="single" w:color="000000" w:sz="6" w:space="0"/>
              <w:left w:val="single" w:color="000000" w:sz="6" w:space="0"/>
              <w:bottom w:val="single" w:color="000000" w:sz="6" w:space="0"/>
              <w:right w:val="single" w:color="000000" w:sz="4" w:space="0"/>
            </w:tcBorders>
            <w:vAlign w:val="top"/>
          </w:tcPr>
          <w:p w14:paraId="063A6843">
            <w:pPr>
              <w:pStyle w:val="6"/>
              <w:spacing w:before="53" w:line="163" w:lineRule="auto"/>
              <w:ind w:left="82"/>
            </w:pPr>
            <w:r>
              <w:rPr>
                <w:spacing w:val="6"/>
              </w:rPr>
              <w:t>省内跨</w:t>
            </w:r>
          </w:p>
          <w:p w14:paraId="3BAEBFFC">
            <w:pPr>
              <w:pStyle w:val="6"/>
              <w:spacing w:line="185" w:lineRule="auto"/>
              <w:ind w:left="172"/>
            </w:pPr>
            <w:r>
              <w:rPr>
                <w:spacing w:val="6"/>
              </w:rPr>
              <w:t>盟市</w:t>
            </w:r>
          </w:p>
        </w:tc>
        <w:tc>
          <w:tcPr>
            <w:tcW w:w="731" w:type="dxa"/>
            <w:vMerge w:val="continue"/>
            <w:tcBorders>
              <w:top w:val="nil"/>
              <w:left w:val="single" w:color="000000" w:sz="4" w:space="0"/>
              <w:bottom w:val="single" w:color="000000" w:sz="6" w:space="0"/>
            </w:tcBorders>
            <w:vAlign w:val="top"/>
          </w:tcPr>
          <w:p w14:paraId="1FBA10B2">
            <w:pPr>
              <w:rPr>
                <w:rFonts w:ascii="Arial"/>
                <w:sz w:val="21"/>
              </w:rPr>
            </w:pPr>
          </w:p>
        </w:tc>
      </w:tr>
      <w:tr w14:paraId="53C6F1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8" w:hRule="atLeast"/>
        </w:trPr>
        <w:tc>
          <w:tcPr>
            <w:tcW w:w="1818" w:type="dxa"/>
            <w:tcBorders>
              <w:top w:val="single" w:color="000000" w:sz="6" w:space="0"/>
              <w:right w:val="single" w:color="000000" w:sz="4" w:space="0"/>
            </w:tcBorders>
            <w:vAlign w:val="top"/>
          </w:tcPr>
          <w:p w14:paraId="5716DAAC">
            <w:pPr>
              <w:pStyle w:val="6"/>
              <w:spacing w:before="239" w:line="187" w:lineRule="auto"/>
              <w:ind w:left="3"/>
            </w:pPr>
            <w:r>
              <w:rPr>
                <w:spacing w:val="6"/>
              </w:rPr>
              <w:t>合</w:t>
            </w:r>
            <w:r>
              <w:rPr>
                <w:spacing w:val="1"/>
              </w:rPr>
              <w:t xml:space="preserve">       </w:t>
            </w:r>
            <w:r>
              <w:rPr>
                <w:spacing w:val="6"/>
              </w:rPr>
              <w:t>计</w:t>
            </w:r>
          </w:p>
        </w:tc>
        <w:tc>
          <w:tcPr>
            <w:tcW w:w="707" w:type="dxa"/>
            <w:tcBorders>
              <w:top w:val="single" w:color="000000" w:sz="6" w:space="0"/>
              <w:left w:val="single" w:color="000000" w:sz="4" w:space="0"/>
            </w:tcBorders>
            <w:vAlign w:val="top"/>
          </w:tcPr>
          <w:p w14:paraId="3AA9F4E6">
            <w:pPr>
              <w:pStyle w:val="6"/>
              <w:spacing w:before="267" w:line="164" w:lineRule="auto"/>
              <w:ind w:left="266"/>
            </w:pPr>
            <w:r>
              <w:rPr>
                <w:spacing w:val="-14"/>
              </w:rPr>
              <w:t>1232</w:t>
            </w:r>
          </w:p>
        </w:tc>
        <w:tc>
          <w:tcPr>
            <w:tcW w:w="709" w:type="dxa"/>
            <w:tcBorders>
              <w:top w:val="single" w:color="000000" w:sz="6" w:space="0"/>
            </w:tcBorders>
            <w:vAlign w:val="top"/>
          </w:tcPr>
          <w:p w14:paraId="2BC51403">
            <w:pPr>
              <w:pStyle w:val="6"/>
              <w:spacing w:before="266" w:line="165" w:lineRule="auto"/>
              <w:ind w:left="351"/>
            </w:pPr>
            <w:r>
              <w:rPr>
                <w:spacing w:val="-10"/>
              </w:rPr>
              <w:t>648</w:t>
            </w:r>
          </w:p>
        </w:tc>
        <w:tc>
          <w:tcPr>
            <w:tcW w:w="711" w:type="dxa"/>
            <w:tcBorders>
              <w:top w:val="single" w:color="000000" w:sz="6" w:space="0"/>
            </w:tcBorders>
            <w:vAlign w:val="top"/>
          </w:tcPr>
          <w:p w14:paraId="6E2DDB1C">
            <w:pPr>
              <w:pStyle w:val="6"/>
              <w:spacing w:before="266" w:line="165" w:lineRule="auto"/>
              <w:ind w:left="352"/>
            </w:pPr>
            <w:r>
              <w:rPr>
                <w:spacing w:val="-10"/>
              </w:rPr>
              <w:t>584</w:t>
            </w:r>
          </w:p>
        </w:tc>
        <w:tc>
          <w:tcPr>
            <w:tcW w:w="710" w:type="dxa"/>
            <w:tcBorders>
              <w:top w:val="single" w:color="000000" w:sz="6" w:space="0"/>
            </w:tcBorders>
            <w:vAlign w:val="top"/>
          </w:tcPr>
          <w:p w14:paraId="2729E9DC">
            <w:pPr>
              <w:pStyle w:val="6"/>
              <w:spacing w:before="266" w:line="165" w:lineRule="auto"/>
              <w:ind w:left="275"/>
            </w:pPr>
            <w:r>
              <w:rPr>
                <w:spacing w:val="-14"/>
              </w:rPr>
              <w:t>1534</w:t>
            </w:r>
          </w:p>
        </w:tc>
        <w:tc>
          <w:tcPr>
            <w:tcW w:w="709" w:type="dxa"/>
            <w:tcBorders>
              <w:top w:val="single" w:color="000000" w:sz="6" w:space="0"/>
            </w:tcBorders>
            <w:vAlign w:val="top"/>
          </w:tcPr>
          <w:p w14:paraId="6D85A447">
            <w:pPr>
              <w:pStyle w:val="6"/>
              <w:spacing w:before="267" w:line="165" w:lineRule="auto"/>
              <w:ind w:left="347"/>
            </w:pPr>
            <w:r>
              <w:rPr>
                <w:spacing w:val="-9"/>
              </w:rPr>
              <w:t>924</w:t>
            </w:r>
          </w:p>
        </w:tc>
        <w:tc>
          <w:tcPr>
            <w:tcW w:w="709" w:type="dxa"/>
            <w:tcBorders>
              <w:top w:val="single" w:color="000000" w:sz="6" w:space="0"/>
            </w:tcBorders>
            <w:vAlign w:val="top"/>
          </w:tcPr>
          <w:p w14:paraId="7A729054">
            <w:pPr>
              <w:pStyle w:val="6"/>
              <w:spacing w:before="266" w:line="165" w:lineRule="auto"/>
              <w:ind w:left="349"/>
            </w:pPr>
            <w:r>
              <w:rPr>
                <w:spacing w:val="-9"/>
              </w:rPr>
              <w:t>610</w:t>
            </w:r>
          </w:p>
        </w:tc>
        <w:tc>
          <w:tcPr>
            <w:tcW w:w="711" w:type="dxa"/>
            <w:tcBorders>
              <w:top w:val="single" w:color="000000" w:sz="6" w:space="0"/>
            </w:tcBorders>
            <w:vAlign w:val="top"/>
          </w:tcPr>
          <w:p w14:paraId="36938D25">
            <w:pPr>
              <w:pStyle w:val="6"/>
              <w:spacing w:before="266" w:line="166" w:lineRule="auto"/>
              <w:ind w:left="351"/>
            </w:pPr>
            <w:r>
              <w:rPr>
                <w:spacing w:val="-10"/>
              </w:rPr>
              <w:t>694</w:t>
            </w:r>
          </w:p>
        </w:tc>
        <w:tc>
          <w:tcPr>
            <w:tcW w:w="711" w:type="dxa"/>
            <w:tcBorders>
              <w:top w:val="single" w:color="000000" w:sz="6" w:space="0"/>
            </w:tcBorders>
            <w:vAlign w:val="top"/>
          </w:tcPr>
          <w:p w14:paraId="63A5402C">
            <w:pPr>
              <w:pStyle w:val="6"/>
              <w:spacing w:before="267" w:line="164" w:lineRule="auto"/>
              <w:ind w:left="347"/>
            </w:pPr>
            <w:r>
              <w:rPr>
                <w:spacing w:val="-9"/>
              </w:rPr>
              <w:t>480</w:t>
            </w:r>
          </w:p>
        </w:tc>
        <w:tc>
          <w:tcPr>
            <w:tcW w:w="710" w:type="dxa"/>
            <w:tcBorders>
              <w:top w:val="single" w:color="000000" w:sz="6" w:space="0"/>
            </w:tcBorders>
            <w:vAlign w:val="top"/>
          </w:tcPr>
          <w:p w14:paraId="4F5E275B">
            <w:pPr>
              <w:pStyle w:val="6"/>
              <w:spacing w:before="266" w:line="165" w:lineRule="auto"/>
              <w:ind w:left="358"/>
            </w:pPr>
            <w:r>
              <w:rPr>
                <w:spacing w:val="-14"/>
              </w:rPr>
              <w:t>153</w:t>
            </w:r>
          </w:p>
        </w:tc>
        <w:tc>
          <w:tcPr>
            <w:tcW w:w="709" w:type="dxa"/>
            <w:tcBorders>
              <w:top w:val="single" w:color="000000" w:sz="6" w:space="0"/>
            </w:tcBorders>
            <w:vAlign w:val="top"/>
          </w:tcPr>
          <w:p w14:paraId="5F8FD5F5">
            <w:pPr>
              <w:pStyle w:val="6"/>
              <w:spacing w:before="266" w:line="165" w:lineRule="auto"/>
              <w:ind w:left="436"/>
            </w:pPr>
            <w:r>
              <w:rPr>
                <w:spacing w:val="-9"/>
              </w:rPr>
              <w:t>61</w:t>
            </w:r>
          </w:p>
        </w:tc>
        <w:tc>
          <w:tcPr>
            <w:tcW w:w="731" w:type="dxa"/>
            <w:tcBorders>
              <w:top w:val="single" w:color="000000" w:sz="6" w:space="0"/>
            </w:tcBorders>
            <w:vAlign w:val="top"/>
          </w:tcPr>
          <w:p w14:paraId="5CF955F3">
            <w:pPr>
              <w:pStyle w:val="6"/>
              <w:spacing w:before="267" w:line="165" w:lineRule="auto"/>
              <w:ind w:left="370"/>
            </w:pPr>
            <w:r>
              <w:rPr>
                <w:spacing w:val="-14"/>
              </w:rPr>
              <w:t>124</w:t>
            </w:r>
          </w:p>
        </w:tc>
      </w:tr>
      <w:tr w14:paraId="4F51D6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068B0BED">
            <w:pPr>
              <w:pStyle w:val="6"/>
              <w:spacing w:before="301" w:line="184" w:lineRule="auto"/>
              <w:ind w:left="6"/>
            </w:pPr>
            <w:r>
              <w:rPr>
                <w:spacing w:val="7"/>
              </w:rPr>
              <w:t>经棚派出所</w:t>
            </w:r>
          </w:p>
        </w:tc>
        <w:tc>
          <w:tcPr>
            <w:tcW w:w="707" w:type="dxa"/>
            <w:tcBorders>
              <w:left w:val="single" w:color="000000" w:sz="4" w:space="0"/>
            </w:tcBorders>
            <w:vAlign w:val="top"/>
          </w:tcPr>
          <w:p w14:paraId="283D0424">
            <w:pPr>
              <w:spacing w:line="253" w:lineRule="auto"/>
              <w:rPr>
                <w:rFonts w:ascii="Arial"/>
                <w:sz w:val="21"/>
              </w:rPr>
            </w:pPr>
          </w:p>
          <w:p w14:paraId="06C77A6A">
            <w:pPr>
              <w:pStyle w:val="6"/>
              <w:spacing w:before="72" w:line="165" w:lineRule="auto"/>
              <w:ind w:left="357"/>
            </w:pPr>
            <w:r>
              <w:rPr>
                <w:spacing w:val="-15"/>
              </w:rPr>
              <w:t>199</w:t>
            </w:r>
          </w:p>
        </w:tc>
        <w:tc>
          <w:tcPr>
            <w:tcW w:w="709" w:type="dxa"/>
            <w:vAlign w:val="top"/>
          </w:tcPr>
          <w:p w14:paraId="2485BFED">
            <w:pPr>
              <w:spacing w:line="252" w:lineRule="auto"/>
              <w:rPr>
                <w:rFonts w:ascii="Arial"/>
                <w:sz w:val="21"/>
              </w:rPr>
            </w:pPr>
          </w:p>
          <w:p w14:paraId="755BB68C">
            <w:pPr>
              <w:pStyle w:val="6"/>
              <w:spacing w:before="73" w:line="164" w:lineRule="auto"/>
              <w:ind w:left="365"/>
            </w:pPr>
            <w:r>
              <w:rPr>
                <w:spacing w:val="-15"/>
              </w:rPr>
              <w:t>107</w:t>
            </w:r>
          </w:p>
        </w:tc>
        <w:tc>
          <w:tcPr>
            <w:tcW w:w="711" w:type="dxa"/>
            <w:vAlign w:val="top"/>
          </w:tcPr>
          <w:p w14:paraId="7B1A25AD">
            <w:pPr>
              <w:spacing w:line="253" w:lineRule="auto"/>
              <w:rPr>
                <w:rFonts w:ascii="Arial"/>
                <w:sz w:val="21"/>
              </w:rPr>
            </w:pPr>
          </w:p>
          <w:p w14:paraId="63E206B4">
            <w:pPr>
              <w:pStyle w:val="6"/>
              <w:spacing w:before="72" w:line="165" w:lineRule="auto"/>
              <w:ind w:left="438"/>
            </w:pPr>
            <w:r>
              <w:rPr>
                <w:spacing w:val="-8"/>
              </w:rPr>
              <w:t>92</w:t>
            </w:r>
          </w:p>
        </w:tc>
        <w:tc>
          <w:tcPr>
            <w:tcW w:w="710" w:type="dxa"/>
            <w:vAlign w:val="top"/>
          </w:tcPr>
          <w:p w14:paraId="32A741CA">
            <w:pPr>
              <w:spacing w:line="253" w:lineRule="auto"/>
              <w:rPr>
                <w:rFonts w:ascii="Arial"/>
                <w:sz w:val="21"/>
              </w:rPr>
            </w:pPr>
          </w:p>
          <w:p w14:paraId="41E5CA4A">
            <w:pPr>
              <w:pStyle w:val="6"/>
              <w:spacing w:before="72" w:line="165" w:lineRule="auto"/>
              <w:ind w:left="351"/>
            </w:pPr>
            <w:r>
              <w:rPr>
                <w:spacing w:val="-10"/>
              </w:rPr>
              <w:t>239</w:t>
            </w:r>
          </w:p>
        </w:tc>
        <w:tc>
          <w:tcPr>
            <w:tcW w:w="709" w:type="dxa"/>
            <w:vAlign w:val="top"/>
          </w:tcPr>
          <w:p w14:paraId="08992FA0">
            <w:pPr>
              <w:spacing w:line="252" w:lineRule="auto"/>
              <w:rPr>
                <w:rFonts w:ascii="Arial"/>
                <w:sz w:val="21"/>
              </w:rPr>
            </w:pPr>
          </w:p>
          <w:p w14:paraId="4953723B">
            <w:pPr>
              <w:pStyle w:val="6"/>
              <w:spacing w:before="73" w:line="164" w:lineRule="auto"/>
              <w:ind w:left="362"/>
            </w:pPr>
            <w:r>
              <w:rPr>
                <w:spacing w:val="-14"/>
              </w:rPr>
              <w:t>138</w:t>
            </w:r>
          </w:p>
        </w:tc>
        <w:tc>
          <w:tcPr>
            <w:tcW w:w="709" w:type="dxa"/>
            <w:vAlign w:val="top"/>
          </w:tcPr>
          <w:p w14:paraId="0C5B3FC2">
            <w:pPr>
              <w:spacing w:line="252" w:lineRule="auto"/>
              <w:rPr>
                <w:rFonts w:ascii="Arial"/>
                <w:sz w:val="21"/>
              </w:rPr>
            </w:pPr>
          </w:p>
          <w:p w14:paraId="1BFA8BC2">
            <w:pPr>
              <w:pStyle w:val="6"/>
              <w:spacing w:before="73" w:line="164" w:lineRule="auto"/>
              <w:ind w:left="363"/>
            </w:pPr>
            <w:r>
              <w:rPr>
                <w:spacing w:val="-14"/>
              </w:rPr>
              <w:t>101</w:t>
            </w:r>
          </w:p>
        </w:tc>
        <w:tc>
          <w:tcPr>
            <w:tcW w:w="711" w:type="dxa"/>
            <w:vAlign w:val="top"/>
          </w:tcPr>
          <w:p w14:paraId="5818853E">
            <w:pPr>
              <w:spacing w:line="252" w:lineRule="auto"/>
              <w:rPr>
                <w:rFonts w:ascii="Arial"/>
                <w:sz w:val="21"/>
              </w:rPr>
            </w:pPr>
          </w:p>
          <w:p w14:paraId="1092106C">
            <w:pPr>
              <w:pStyle w:val="6"/>
              <w:spacing w:before="73" w:line="164" w:lineRule="auto"/>
              <w:ind w:left="347"/>
            </w:pPr>
            <w:r>
              <w:rPr>
                <w:spacing w:val="-9"/>
              </w:rPr>
              <w:t>400</w:t>
            </w:r>
          </w:p>
        </w:tc>
        <w:tc>
          <w:tcPr>
            <w:tcW w:w="711" w:type="dxa"/>
            <w:vAlign w:val="top"/>
          </w:tcPr>
          <w:p w14:paraId="537F65BD">
            <w:pPr>
              <w:spacing w:line="252" w:lineRule="auto"/>
              <w:rPr>
                <w:rFonts w:ascii="Arial"/>
                <w:sz w:val="21"/>
              </w:rPr>
            </w:pPr>
          </w:p>
          <w:p w14:paraId="68EC0BDF">
            <w:pPr>
              <w:pStyle w:val="6"/>
              <w:spacing w:before="73" w:line="164" w:lineRule="auto"/>
              <w:ind w:left="352"/>
            </w:pPr>
            <w:r>
              <w:rPr>
                <w:spacing w:val="-11"/>
              </w:rPr>
              <w:t>303</w:t>
            </w:r>
          </w:p>
        </w:tc>
        <w:tc>
          <w:tcPr>
            <w:tcW w:w="710" w:type="dxa"/>
            <w:vAlign w:val="top"/>
          </w:tcPr>
          <w:p w14:paraId="60E8954A">
            <w:pPr>
              <w:spacing w:line="253" w:lineRule="auto"/>
              <w:rPr>
                <w:rFonts w:ascii="Arial"/>
                <w:sz w:val="21"/>
              </w:rPr>
            </w:pPr>
          </w:p>
          <w:p w14:paraId="48BAE149">
            <w:pPr>
              <w:pStyle w:val="6"/>
              <w:spacing w:before="73" w:line="165" w:lineRule="auto"/>
              <w:ind w:left="434"/>
            </w:pPr>
            <w:r>
              <w:rPr>
                <w:spacing w:val="-8"/>
              </w:rPr>
              <w:t>74</w:t>
            </w:r>
          </w:p>
        </w:tc>
        <w:tc>
          <w:tcPr>
            <w:tcW w:w="709" w:type="dxa"/>
            <w:vAlign w:val="top"/>
          </w:tcPr>
          <w:p w14:paraId="175F42A2">
            <w:pPr>
              <w:spacing w:line="252" w:lineRule="auto"/>
              <w:rPr>
                <w:rFonts w:ascii="Arial"/>
                <w:sz w:val="21"/>
              </w:rPr>
            </w:pPr>
          </w:p>
          <w:p w14:paraId="729F34C0">
            <w:pPr>
              <w:pStyle w:val="6"/>
              <w:spacing w:before="73" w:line="164" w:lineRule="auto"/>
              <w:ind w:left="435"/>
            </w:pPr>
            <w:r>
              <w:rPr>
                <w:spacing w:val="-8"/>
              </w:rPr>
              <w:t>23</w:t>
            </w:r>
          </w:p>
        </w:tc>
        <w:tc>
          <w:tcPr>
            <w:tcW w:w="731" w:type="dxa"/>
            <w:vAlign w:val="top"/>
          </w:tcPr>
          <w:p w14:paraId="051B6FB3">
            <w:pPr>
              <w:spacing w:line="251" w:lineRule="auto"/>
              <w:rPr>
                <w:rFonts w:ascii="Arial"/>
                <w:sz w:val="21"/>
              </w:rPr>
            </w:pPr>
          </w:p>
          <w:p w14:paraId="61E32041">
            <w:pPr>
              <w:pStyle w:val="6"/>
              <w:spacing w:before="73" w:line="165" w:lineRule="auto"/>
              <w:ind w:left="444"/>
            </w:pPr>
            <w:r>
              <w:rPr>
                <w:spacing w:val="-7"/>
              </w:rPr>
              <w:t>46</w:t>
            </w:r>
          </w:p>
        </w:tc>
      </w:tr>
      <w:tr w14:paraId="34B1E8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8" w:type="dxa"/>
            <w:tcBorders>
              <w:right w:val="single" w:color="000000" w:sz="4" w:space="0"/>
            </w:tcBorders>
            <w:vAlign w:val="top"/>
          </w:tcPr>
          <w:p w14:paraId="1EF9902E">
            <w:pPr>
              <w:pStyle w:val="6"/>
              <w:spacing w:before="298" w:line="187" w:lineRule="auto"/>
              <w:ind w:left="7"/>
            </w:pPr>
            <w:r>
              <w:rPr>
                <w:spacing w:val="7"/>
              </w:rPr>
              <w:t>宇宙地派出所</w:t>
            </w:r>
          </w:p>
        </w:tc>
        <w:tc>
          <w:tcPr>
            <w:tcW w:w="707" w:type="dxa"/>
            <w:tcBorders>
              <w:left w:val="single" w:color="000000" w:sz="4" w:space="0"/>
            </w:tcBorders>
            <w:vAlign w:val="top"/>
          </w:tcPr>
          <w:p w14:paraId="33D80AFC">
            <w:pPr>
              <w:spacing w:line="252" w:lineRule="auto"/>
              <w:rPr>
                <w:rFonts w:ascii="Arial"/>
                <w:sz w:val="21"/>
              </w:rPr>
            </w:pPr>
          </w:p>
          <w:p w14:paraId="36BB3E31">
            <w:pPr>
              <w:pStyle w:val="6"/>
              <w:spacing w:before="73" w:line="164" w:lineRule="auto"/>
              <w:ind w:left="431"/>
            </w:pPr>
            <w:r>
              <w:rPr>
                <w:spacing w:val="-10"/>
              </w:rPr>
              <w:t>82</w:t>
            </w:r>
          </w:p>
        </w:tc>
        <w:tc>
          <w:tcPr>
            <w:tcW w:w="709" w:type="dxa"/>
            <w:vAlign w:val="top"/>
          </w:tcPr>
          <w:p w14:paraId="007D00BE">
            <w:pPr>
              <w:spacing w:line="252" w:lineRule="auto"/>
              <w:rPr>
                <w:rFonts w:ascii="Arial"/>
                <w:sz w:val="21"/>
              </w:rPr>
            </w:pPr>
          </w:p>
          <w:p w14:paraId="06EEC939">
            <w:pPr>
              <w:pStyle w:val="6"/>
              <w:spacing w:before="73" w:line="165" w:lineRule="auto"/>
              <w:ind w:left="434"/>
            </w:pPr>
            <w:r>
              <w:rPr>
                <w:spacing w:val="-2"/>
                <w:w w:val="95"/>
              </w:rPr>
              <w:t>44</w:t>
            </w:r>
          </w:p>
        </w:tc>
        <w:tc>
          <w:tcPr>
            <w:tcW w:w="711" w:type="dxa"/>
            <w:vAlign w:val="top"/>
          </w:tcPr>
          <w:p w14:paraId="1A6D0DD8">
            <w:pPr>
              <w:spacing w:line="252" w:lineRule="auto"/>
              <w:rPr>
                <w:rFonts w:ascii="Arial"/>
                <w:sz w:val="21"/>
              </w:rPr>
            </w:pPr>
          </w:p>
          <w:p w14:paraId="21B08F59">
            <w:pPr>
              <w:pStyle w:val="6"/>
              <w:spacing w:before="72" w:line="164" w:lineRule="auto"/>
              <w:ind w:left="441"/>
            </w:pPr>
            <w:r>
              <w:rPr>
                <w:spacing w:val="-10"/>
              </w:rPr>
              <w:t>38</w:t>
            </w:r>
          </w:p>
        </w:tc>
        <w:tc>
          <w:tcPr>
            <w:tcW w:w="710" w:type="dxa"/>
            <w:vAlign w:val="top"/>
          </w:tcPr>
          <w:p w14:paraId="3F00EEAD">
            <w:pPr>
              <w:spacing w:line="252" w:lineRule="auto"/>
              <w:rPr>
                <w:rFonts w:ascii="Arial"/>
                <w:sz w:val="21"/>
              </w:rPr>
            </w:pPr>
          </w:p>
          <w:p w14:paraId="2595F9C5">
            <w:pPr>
              <w:pStyle w:val="6"/>
              <w:spacing w:before="73" w:line="165" w:lineRule="auto"/>
              <w:ind w:left="366"/>
            </w:pPr>
            <w:r>
              <w:rPr>
                <w:spacing w:val="-15"/>
              </w:rPr>
              <w:t>109</w:t>
            </w:r>
          </w:p>
        </w:tc>
        <w:tc>
          <w:tcPr>
            <w:tcW w:w="709" w:type="dxa"/>
            <w:vAlign w:val="top"/>
          </w:tcPr>
          <w:p w14:paraId="63C535A9">
            <w:pPr>
              <w:spacing w:line="250" w:lineRule="auto"/>
              <w:rPr>
                <w:rFonts w:ascii="Arial"/>
                <w:sz w:val="21"/>
              </w:rPr>
            </w:pPr>
          </w:p>
          <w:p w14:paraId="39CB0565">
            <w:pPr>
              <w:pStyle w:val="6"/>
              <w:spacing w:before="73" w:line="165" w:lineRule="auto"/>
              <w:ind w:left="439"/>
            </w:pPr>
            <w:r>
              <w:rPr>
                <w:spacing w:val="-9"/>
              </w:rPr>
              <w:t>66</w:t>
            </w:r>
          </w:p>
        </w:tc>
        <w:tc>
          <w:tcPr>
            <w:tcW w:w="709" w:type="dxa"/>
            <w:vAlign w:val="top"/>
          </w:tcPr>
          <w:p w14:paraId="5EC72AA4">
            <w:pPr>
              <w:spacing w:line="252" w:lineRule="auto"/>
              <w:rPr>
                <w:rFonts w:ascii="Arial"/>
                <w:sz w:val="21"/>
              </w:rPr>
            </w:pPr>
          </w:p>
          <w:p w14:paraId="63DB8C75">
            <w:pPr>
              <w:pStyle w:val="6"/>
              <w:spacing w:before="72" w:line="164" w:lineRule="auto"/>
              <w:ind w:left="437"/>
            </w:pPr>
            <w:r>
              <w:rPr>
                <w:spacing w:val="-7"/>
              </w:rPr>
              <w:t>43</w:t>
            </w:r>
          </w:p>
        </w:tc>
        <w:tc>
          <w:tcPr>
            <w:tcW w:w="711" w:type="dxa"/>
            <w:vAlign w:val="top"/>
          </w:tcPr>
          <w:p w14:paraId="2C2E890D">
            <w:pPr>
              <w:spacing w:line="250" w:lineRule="auto"/>
              <w:rPr>
                <w:rFonts w:ascii="Arial"/>
                <w:sz w:val="21"/>
              </w:rPr>
            </w:pPr>
          </w:p>
          <w:p w14:paraId="3E9FDB06">
            <w:pPr>
              <w:pStyle w:val="6"/>
              <w:spacing w:before="73" w:line="165" w:lineRule="auto"/>
              <w:ind w:left="451"/>
            </w:pPr>
            <w:r>
              <w:rPr>
                <w:spacing w:val="-16"/>
              </w:rPr>
              <w:t>15</w:t>
            </w:r>
          </w:p>
        </w:tc>
        <w:tc>
          <w:tcPr>
            <w:tcW w:w="711" w:type="dxa"/>
            <w:vAlign w:val="top"/>
          </w:tcPr>
          <w:p w14:paraId="55649BD7">
            <w:pPr>
              <w:spacing w:line="252" w:lineRule="auto"/>
              <w:rPr>
                <w:rFonts w:ascii="Arial"/>
                <w:sz w:val="21"/>
              </w:rPr>
            </w:pPr>
          </w:p>
          <w:p w14:paraId="3F23888A">
            <w:pPr>
              <w:pStyle w:val="6"/>
              <w:spacing w:before="73" w:line="165" w:lineRule="auto"/>
              <w:ind w:left="527"/>
            </w:pPr>
            <w:r>
              <w:t>9</w:t>
            </w:r>
          </w:p>
        </w:tc>
        <w:tc>
          <w:tcPr>
            <w:tcW w:w="710" w:type="dxa"/>
            <w:vAlign w:val="top"/>
          </w:tcPr>
          <w:p w14:paraId="2DC40250">
            <w:pPr>
              <w:spacing w:line="252" w:lineRule="auto"/>
              <w:rPr>
                <w:rFonts w:ascii="Arial"/>
                <w:sz w:val="21"/>
              </w:rPr>
            </w:pPr>
          </w:p>
          <w:p w14:paraId="69BA4846">
            <w:pPr>
              <w:pStyle w:val="6"/>
              <w:spacing w:before="72" w:line="164" w:lineRule="auto"/>
              <w:ind w:left="529"/>
            </w:pPr>
            <w:r>
              <w:t>3</w:t>
            </w:r>
          </w:p>
        </w:tc>
        <w:tc>
          <w:tcPr>
            <w:tcW w:w="709" w:type="dxa"/>
            <w:vAlign w:val="top"/>
          </w:tcPr>
          <w:p w14:paraId="337DDAD4">
            <w:pPr>
              <w:spacing w:line="252" w:lineRule="auto"/>
              <w:rPr>
                <w:rFonts w:ascii="Arial"/>
                <w:sz w:val="21"/>
              </w:rPr>
            </w:pPr>
          </w:p>
          <w:p w14:paraId="72F3D52A">
            <w:pPr>
              <w:pStyle w:val="6"/>
              <w:spacing w:before="72" w:line="164" w:lineRule="auto"/>
              <w:ind w:left="529"/>
            </w:pPr>
            <w:r>
              <w:t>3</w:t>
            </w:r>
          </w:p>
        </w:tc>
        <w:tc>
          <w:tcPr>
            <w:tcW w:w="731" w:type="dxa"/>
            <w:vAlign w:val="top"/>
          </w:tcPr>
          <w:p w14:paraId="3BF036B4">
            <w:pPr>
              <w:spacing w:line="252" w:lineRule="auto"/>
              <w:rPr>
                <w:rFonts w:ascii="Arial"/>
                <w:sz w:val="21"/>
              </w:rPr>
            </w:pPr>
          </w:p>
          <w:p w14:paraId="6582D161">
            <w:pPr>
              <w:pStyle w:val="6"/>
              <w:spacing w:before="73" w:line="165" w:lineRule="auto"/>
              <w:ind w:left="535"/>
            </w:pPr>
            <w:r>
              <w:t>4</w:t>
            </w:r>
          </w:p>
        </w:tc>
      </w:tr>
      <w:tr w14:paraId="22E085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8" w:type="dxa"/>
            <w:tcBorders>
              <w:right w:val="single" w:color="000000" w:sz="4" w:space="0"/>
            </w:tcBorders>
            <w:vAlign w:val="top"/>
          </w:tcPr>
          <w:p w14:paraId="2AEEB675">
            <w:pPr>
              <w:pStyle w:val="6"/>
              <w:spacing w:before="302" w:line="183" w:lineRule="auto"/>
              <w:ind w:left="8"/>
            </w:pPr>
            <w:r>
              <w:rPr>
                <w:spacing w:val="7"/>
              </w:rPr>
              <w:t>土城子派出所</w:t>
            </w:r>
          </w:p>
        </w:tc>
        <w:tc>
          <w:tcPr>
            <w:tcW w:w="707" w:type="dxa"/>
            <w:tcBorders>
              <w:left w:val="single" w:color="000000" w:sz="4" w:space="0"/>
            </w:tcBorders>
            <w:vAlign w:val="top"/>
          </w:tcPr>
          <w:p w14:paraId="4C27253B">
            <w:pPr>
              <w:spacing w:line="253" w:lineRule="auto"/>
              <w:rPr>
                <w:rFonts w:ascii="Arial"/>
                <w:sz w:val="21"/>
              </w:rPr>
            </w:pPr>
          </w:p>
          <w:p w14:paraId="138FAF0B">
            <w:pPr>
              <w:pStyle w:val="6"/>
              <w:spacing w:before="73" w:line="165" w:lineRule="auto"/>
              <w:ind w:left="357"/>
            </w:pPr>
            <w:r>
              <w:rPr>
                <w:spacing w:val="-15"/>
              </w:rPr>
              <w:t>119</w:t>
            </w:r>
          </w:p>
        </w:tc>
        <w:tc>
          <w:tcPr>
            <w:tcW w:w="709" w:type="dxa"/>
            <w:vAlign w:val="top"/>
          </w:tcPr>
          <w:p w14:paraId="4E5ADA6B">
            <w:pPr>
              <w:spacing w:line="250" w:lineRule="auto"/>
              <w:rPr>
                <w:rFonts w:ascii="Arial"/>
                <w:sz w:val="21"/>
              </w:rPr>
            </w:pPr>
          </w:p>
          <w:p w14:paraId="537C9CA4">
            <w:pPr>
              <w:pStyle w:val="6"/>
              <w:spacing w:before="73" w:line="167" w:lineRule="auto"/>
              <w:ind w:left="437"/>
            </w:pPr>
            <w:r>
              <w:rPr>
                <w:spacing w:val="-8"/>
              </w:rPr>
              <w:t>59</w:t>
            </w:r>
          </w:p>
        </w:tc>
        <w:tc>
          <w:tcPr>
            <w:tcW w:w="711" w:type="dxa"/>
            <w:vAlign w:val="top"/>
          </w:tcPr>
          <w:p w14:paraId="11B91ECF">
            <w:pPr>
              <w:spacing w:line="251" w:lineRule="auto"/>
              <w:rPr>
                <w:rFonts w:ascii="Arial"/>
                <w:sz w:val="21"/>
              </w:rPr>
            </w:pPr>
          </w:p>
          <w:p w14:paraId="691D7626">
            <w:pPr>
              <w:pStyle w:val="6"/>
              <w:spacing w:before="73" w:line="165" w:lineRule="auto"/>
              <w:ind w:left="439"/>
            </w:pPr>
            <w:r>
              <w:rPr>
                <w:spacing w:val="-9"/>
              </w:rPr>
              <w:t>60</w:t>
            </w:r>
          </w:p>
        </w:tc>
        <w:tc>
          <w:tcPr>
            <w:tcW w:w="710" w:type="dxa"/>
            <w:vAlign w:val="top"/>
          </w:tcPr>
          <w:p w14:paraId="7B2D5552">
            <w:pPr>
              <w:spacing w:line="251" w:lineRule="auto"/>
              <w:rPr>
                <w:rFonts w:ascii="Arial"/>
                <w:sz w:val="21"/>
              </w:rPr>
            </w:pPr>
          </w:p>
          <w:p w14:paraId="11F6A461">
            <w:pPr>
              <w:pStyle w:val="6"/>
              <w:spacing w:before="73" w:line="165" w:lineRule="auto"/>
              <w:ind w:left="351"/>
            </w:pPr>
            <w:r>
              <w:rPr>
                <w:spacing w:val="-10"/>
              </w:rPr>
              <w:t>267</w:t>
            </w:r>
          </w:p>
        </w:tc>
        <w:tc>
          <w:tcPr>
            <w:tcW w:w="709" w:type="dxa"/>
            <w:vAlign w:val="top"/>
          </w:tcPr>
          <w:p w14:paraId="1D9527DD">
            <w:pPr>
              <w:spacing w:line="251" w:lineRule="auto"/>
              <w:rPr>
                <w:rFonts w:ascii="Arial"/>
                <w:sz w:val="21"/>
              </w:rPr>
            </w:pPr>
          </w:p>
          <w:p w14:paraId="3211DBED">
            <w:pPr>
              <w:pStyle w:val="6"/>
              <w:spacing w:before="73" w:line="165" w:lineRule="auto"/>
              <w:ind w:left="362"/>
            </w:pPr>
            <w:r>
              <w:rPr>
                <w:spacing w:val="-14"/>
              </w:rPr>
              <w:t>151</w:t>
            </w:r>
          </w:p>
        </w:tc>
        <w:tc>
          <w:tcPr>
            <w:tcW w:w="709" w:type="dxa"/>
            <w:vAlign w:val="top"/>
          </w:tcPr>
          <w:p w14:paraId="3EDADCCD">
            <w:pPr>
              <w:spacing w:line="251" w:lineRule="auto"/>
              <w:rPr>
                <w:rFonts w:ascii="Arial"/>
                <w:sz w:val="21"/>
              </w:rPr>
            </w:pPr>
          </w:p>
          <w:p w14:paraId="262B2D66">
            <w:pPr>
              <w:pStyle w:val="6"/>
              <w:spacing w:before="73" w:line="165" w:lineRule="auto"/>
              <w:ind w:left="363"/>
            </w:pPr>
            <w:r>
              <w:rPr>
                <w:spacing w:val="-14"/>
              </w:rPr>
              <w:t>116</w:t>
            </w:r>
          </w:p>
        </w:tc>
        <w:tc>
          <w:tcPr>
            <w:tcW w:w="711" w:type="dxa"/>
            <w:vAlign w:val="top"/>
          </w:tcPr>
          <w:p w14:paraId="299EAA81">
            <w:pPr>
              <w:spacing w:line="253" w:lineRule="auto"/>
              <w:rPr>
                <w:rFonts w:ascii="Arial"/>
                <w:sz w:val="21"/>
              </w:rPr>
            </w:pPr>
          </w:p>
          <w:p w14:paraId="60A0E447">
            <w:pPr>
              <w:pStyle w:val="6"/>
              <w:spacing w:before="73" w:line="165" w:lineRule="auto"/>
              <w:ind w:left="436"/>
            </w:pPr>
            <w:r>
              <w:rPr>
                <w:spacing w:val="-8"/>
              </w:rPr>
              <w:t>27</w:t>
            </w:r>
          </w:p>
        </w:tc>
        <w:tc>
          <w:tcPr>
            <w:tcW w:w="711" w:type="dxa"/>
            <w:vAlign w:val="top"/>
          </w:tcPr>
          <w:p w14:paraId="3FFA31FC">
            <w:pPr>
              <w:spacing w:line="253" w:lineRule="auto"/>
              <w:rPr>
                <w:rFonts w:ascii="Arial"/>
                <w:sz w:val="21"/>
              </w:rPr>
            </w:pPr>
          </w:p>
          <w:p w14:paraId="5F306D3C">
            <w:pPr>
              <w:pStyle w:val="6"/>
              <w:spacing w:before="73" w:line="164" w:lineRule="auto"/>
              <w:ind w:left="529"/>
            </w:pPr>
            <w:r>
              <w:t>8</w:t>
            </w:r>
          </w:p>
        </w:tc>
        <w:tc>
          <w:tcPr>
            <w:tcW w:w="710" w:type="dxa"/>
            <w:vAlign w:val="top"/>
          </w:tcPr>
          <w:p w14:paraId="3297F163">
            <w:pPr>
              <w:spacing w:line="251" w:lineRule="auto"/>
              <w:rPr>
                <w:rFonts w:ascii="Arial"/>
                <w:sz w:val="21"/>
              </w:rPr>
            </w:pPr>
          </w:p>
          <w:p w14:paraId="6387BC47">
            <w:pPr>
              <w:pStyle w:val="6"/>
              <w:spacing w:before="73" w:line="165" w:lineRule="auto"/>
              <w:ind w:left="450"/>
            </w:pPr>
            <w:r>
              <w:rPr>
                <w:spacing w:val="-16"/>
              </w:rPr>
              <w:t>15</w:t>
            </w:r>
          </w:p>
        </w:tc>
        <w:tc>
          <w:tcPr>
            <w:tcW w:w="709" w:type="dxa"/>
            <w:vAlign w:val="top"/>
          </w:tcPr>
          <w:p w14:paraId="56EEA2EA">
            <w:pPr>
              <w:spacing w:line="253" w:lineRule="auto"/>
              <w:rPr>
                <w:rFonts w:ascii="Arial"/>
                <w:sz w:val="21"/>
              </w:rPr>
            </w:pPr>
          </w:p>
          <w:p w14:paraId="1A2AA303">
            <w:pPr>
              <w:pStyle w:val="6"/>
              <w:spacing w:before="73" w:line="165" w:lineRule="auto"/>
              <w:ind w:left="524"/>
            </w:pPr>
            <w:r>
              <w:t>4</w:t>
            </w:r>
          </w:p>
        </w:tc>
        <w:tc>
          <w:tcPr>
            <w:tcW w:w="731" w:type="dxa"/>
            <w:vAlign w:val="top"/>
          </w:tcPr>
          <w:p w14:paraId="233D74F8">
            <w:pPr>
              <w:spacing w:line="253" w:lineRule="auto"/>
              <w:rPr>
                <w:rFonts w:ascii="Arial"/>
                <w:sz w:val="21"/>
              </w:rPr>
            </w:pPr>
          </w:p>
          <w:p w14:paraId="32A56822">
            <w:pPr>
              <w:pStyle w:val="6"/>
              <w:spacing w:before="72" w:line="164" w:lineRule="auto"/>
              <w:ind w:left="461"/>
            </w:pPr>
            <w:r>
              <w:rPr>
                <w:spacing w:val="-16"/>
              </w:rPr>
              <w:t>13</w:t>
            </w:r>
          </w:p>
        </w:tc>
      </w:tr>
      <w:tr w14:paraId="555FBB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8" w:hRule="atLeast"/>
        </w:trPr>
        <w:tc>
          <w:tcPr>
            <w:tcW w:w="1818" w:type="dxa"/>
            <w:tcBorders>
              <w:right w:val="single" w:color="000000" w:sz="4" w:space="0"/>
            </w:tcBorders>
            <w:vAlign w:val="top"/>
          </w:tcPr>
          <w:p w14:paraId="78C4AF55">
            <w:pPr>
              <w:pStyle w:val="6"/>
              <w:spacing w:before="304" w:line="184" w:lineRule="auto"/>
              <w:ind w:left="5"/>
            </w:pPr>
            <w:r>
              <w:rPr>
                <w:spacing w:val="8"/>
              </w:rPr>
              <w:t>达来诺日派出所</w:t>
            </w:r>
          </w:p>
        </w:tc>
        <w:tc>
          <w:tcPr>
            <w:tcW w:w="707" w:type="dxa"/>
            <w:tcBorders>
              <w:left w:val="single" w:color="000000" w:sz="4" w:space="0"/>
            </w:tcBorders>
            <w:vAlign w:val="top"/>
          </w:tcPr>
          <w:p w14:paraId="11A27CCF">
            <w:pPr>
              <w:spacing w:line="254" w:lineRule="auto"/>
              <w:rPr>
                <w:rFonts w:ascii="Arial"/>
                <w:sz w:val="21"/>
              </w:rPr>
            </w:pPr>
          </w:p>
          <w:p w14:paraId="36BF9672">
            <w:pPr>
              <w:pStyle w:val="6"/>
              <w:spacing w:before="73" w:line="165" w:lineRule="auto"/>
              <w:ind w:left="429"/>
            </w:pPr>
            <w:r>
              <w:rPr>
                <w:spacing w:val="-8"/>
              </w:rPr>
              <w:t>50</w:t>
            </w:r>
          </w:p>
        </w:tc>
        <w:tc>
          <w:tcPr>
            <w:tcW w:w="709" w:type="dxa"/>
            <w:vAlign w:val="top"/>
          </w:tcPr>
          <w:p w14:paraId="18531E68">
            <w:pPr>
              <w:spacing w:line="256" w:lineRule="auto"/>
              <w:rPr>
                <w:rFonts w:ascii="Arial"/>
                <w:sz w:val="21"/>
              </w:rPr>
            </w:pPr>
          </w:p>
          <w:p w14:paraId="6E47F324">
            <w:pPr>
              <w:pStyle w:val="6"/>
              <w:spacing w:before="73" w:line="165" w:lineRule="auto"/>
              <w:ind w:left="437"/>
            </w:pPr>
            <w:r>
              <w:rPr>
                <w:spacing w:val="-8"/>
              </w:rPr>
              <w:t>27</w:t>
            </w:r>
          </w:p>
        </w:tc>
        <w:tc>
          <w:tcPr>
            <w:tcW w:w="711" w:type="dxa"/>
            <w:vAlign w:val="top"/>
          </w:tcPr>
          <w:p w14:paraId="2D02D1D0">
            <w:pPr>
              <w:spacing w:line="256" w:lineRule="auto"/>
              <w:rPr>
                <w:rFonts w:ascii="Arial"/>
                <w:sz w:val="21"/>
              </w:rPr>
            </w:pPr>
          </w:p>
          <w:p w14:paraId="00CA4243">
            <w:pPr>
              <w:pStyle w:val="6"/>
              <w:spacing w:before="72" w:line="164" w:lineRule="auto"/>
              <w:ind w:left="438"/>
            </w:pPr>
            <w:r>
              <w:rPr>
                <w:spacing w:val="-8"/>
              </w:rPr>
              <w:t>23</w:t>
            </w:r>
          </w:p>
        </w:tc>
        <w:tc>
          <w:tcPr>
            <w:tcW w:w="710" w:type="dxa"/>
            <w:vAlign w:val="top"/>
          </w:tcPr>
          <w:p w14:paraId="6A661731">
            <w:pPr>
              <w:spacing w:line="254" w:lineRule="auto"/>
              <w:rPr>
                <w:rFonts w:ascii="Arial"/>
                <w:sz w:val="21"/>
              </w:rPr>
            </w:pPr>
          </w:p>
          <w:p w14:paraId="76B3ADCE">
            <w:pPr>
              <w:pStyle w:val="6"/>
              <w:spacing w:before="73" w:line="165" w:lineRule="auto"/>
              <w:ind w:left="452"/>
            </w:pPr>
            <w:r>
              <w:rPr>
                <w:spacing w:val="-16"/>
              </w:rPr>
              <w:t>16</w:t>
            </w:r>
          </w:p>
        </w:tc>
        <w:tc>
          <w:tcPr>
            <w:tcW w:w="709" w:type="dxa"/>
            <w:vAlign w:val="top"/>
          </w:tcPr>
          <w:p w14:paraId="2EAED274">
            <w:pPr>
              <w:spacing w:line="256" w:lineRule="auto"/>
              <w:rPr>
                <w:rFonts w:ascii="Arial"/>
                <w:sz w:val="21"/>
              </w:rPr>
            </w:pPr>
          </w:p>
          <w:p w14:paraId="14100551">
            <w:pPr>
              <w:pStyle w:val="6"/>
              <w:spacing w:before="73" w:line="165" w:lineRule="auto"/>
              <w:ind w:left="453"/>
            </w:pPr>
            <w:r>
              <w:rPr>
                <w:spacing w:val="-16"/>
              </w:rPr>
              <w:t>11</w:t>
            </w:r>
          </w:p>
        </w:tc>
        <w:tc>
          <w:tcPr>
            <w:tcW w:w="709" w:type="dxa"/>
            <w:vAlign w:val="top"/>
          </w:tcPr>
          <w:p w14:paraId="66D906BA">
            <w:pPr>
              <w:spacing w:line="254" w:lineRule="auto"/>
              <w:rPr>
                <w:rFonts w:ascii="Arial"/>
                <w:sz w:val="21"/>
              </w:rPr>
            </w:pPr>
          </w:p>
          <w:p w14:paraId="2BA8FD3F">
            <w:pPr>
              <w:pStyle w:val="6"/>
              <w:spacing w:before="73" w:line="165" w:lineRule="auto"/>
              <w:ind w:left="526"/>
            </w:pPr>
            <w:r>
              <w:t>5</w:t>
            </w:r>
          </w:p>
        </w:tc>
        <w:tc>
          <w:tcPr>
            <w:tcW w:w="711" w:type="dxa"/>
            <w:vAlign w:val="top"/>
          </w:tcPr>
          <w:p w14:paraId="4BC847B6">
            <w:pPr>
              <w:spacing w:line="256" w:lineRule="auto"/>
              <w:rPr>
                <w:rFonts w:ascii="Arial"/>
                <w:sz w:val="21"/>
              </w:rPr>
            </w:pPr>
          </w:p>
          <w:p w14:paraId="06E63C4B">
            <w:pPr>
              <w:pStyle w:val="6"/>
              <w:spacing w:before="73" w:line="165" w:lineRule="auto"/>
              <w:ind w:left="525"/>
            </w:pPr>
            <w:r>
              <w:t>4</w:t>
            </w:r>
          </w:p>
        </w:tc>
        <w:tc>
          <w:tcPr>
            <w:tcW w:w="711" w:type="dxa"/>
            <w:vAlign w:val="top"/>
          </w:tcPr>
          <w:p w14:paraId="4BCF570B">
            <w:pPr>
              <w:spacing w:line="256" w:lineRule="auto"/>
              <w:rPr>
                <w:rFonts w:ascii="Arial"/>
                <w:sz w:val="21"/>
              </w:rPr>
            </w:pPr>
          </w:p>
          <w:p w14:paraId="1C42B0A7">
            <w:pPr>
              <w:pStyle w:val="6"/>
              <w:spacing w:before="73" w:line="165" w:lineRule="auto"/>
              <w:ind w:left="527"/>
            </w:pPr>
            <w:r>
              <w:t>2</w:t>
            </w:r>
          </w:p>
        </w:tc>
        <w:tc>
          <w:tcPr>
            <w:tcW w:w="710" w:type="dxa"/>
            <w:vAlign w:val="top"/>
          </w:tcPr>
          <w:p w14:paraId="08C23B86">
            <w:pPr>
              <w:rPr>
                <w:rFonts w:ascii="Arial"/>
                <w:sz w:val="21"/>
              </w:rPr>
            </w:pPr>
          </w:p>
        </w:tc>
        <w:tc>
          <w:tcPr>
            <w:tcW w:w="709" w:type="dxa"/>
            <w:vAlign w:val="top"/>
          </w:tcPr>
          <w:p w14:paraId="11DC3AE1">
            <w:pPr>
              <w:spacing w:line="256" w:lineRule="auto"/>
              <w:rPr>
                <w:rFonts w:ascii="Arial"/>
                <w:sz w:val="21"/>
              </w:rPr>
            </w:pPr>
          </w:p>
          <w:p w14:paraId="1D8977AA">
            <w:pPr>
              <w:pStyle w:val="6"/>
              <w:spacing w:before="73" w:line="165" w:lineRule="auto"/>
              <w:ind w:left="527"/>
            </w:pPr>
            <w:r>
              <w:t>2</w:t>
            </w:r>
          </w:p>
        </w:tc>
        <w:tc>
          <w:tcPr>
            <w:tcW w:w="731" w:type="dxa"/>
            <w:vAlign w:val="top"/>
          </w:tcPr>
          <w:p w14:paraId="0BC58122">
            <w:pPr>
              <w:spacing w:line="256" w:lineRule="auto"/>
              <w:rPr>
                <w:rFonts w:ascii="Arial"/>
                <w:sz w:val="21"/>
              </w:rPr>
            </w:pPr>
          </w:p>
          <w:p w14:paraId="159C71BC">
            <w:pPr>
              <w:pStyle w:val="6"/>
              <w:spacing w:before="73" w:line="165" w:lineRule="auto"/>
              <w:ind w:left="538"/>
            </w:pPr>
            <w:r>
              <w:t>2</w:t>
            </w:r>
          </w:p>
        </w:tc>
      </w:tr>
      <w:tr w14:paraId="47F57C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453083B9">
            <w:pPr>
              <w:pStyle w:val="6"/>
              <w:spacing w:before="304" w:line="184" w:lineRule="auto"/>
              <w:ind w:left="21"/>
            </w:pPr>
            <w:r>
              <w:rPr>
                <w:spacing w:val="4"/>
              </w:rPr>
              <w:t>同兴派出所</w:t>
            </w:r>
          </w:p>
        </w:tc>
        <w:tc>
          <w:tcPr>
            <w:tcW w:w="707" w:type="dxa"/>
            <w:tcBorders>
              <w:left w:val="single" w:color="000000" w:sz="4" w:space="0"/>
            </w:tcBorders>
            <w:vAlign w:val="top"/>
          </w:tcPr>
          <w:p w14:paraId="6A3B7CBC">
            <w:pPr>
              <w:spacing w:line="254" w:lineRule="auto"/>
              <w:rPr>
                <w:rFonts w:ascii="Arial"/>
                <w:sz w:val="21"/>
              </w:rPr>
            </w:pPr>
          </w:p>
          <w:p w14:paraId="0CF7C878">
            <w:pPr>
              <w:pStyle w:val="6"/>
              <w:spacing w:before="73" w:line="165" w:lineRule="auto"/>
              <w:ind w:left="429"/>
            </w:pPr>
            <w:r>
              <w:rPr>
                <w:spacing w:val="-9"/>
              </w:rPr>
              <w:t>67</w:t>
            </w:r>
          </w:p>
        </w:tc>
        <w:tc>
          <w:tcPr>
            <w:tcW w:w="709" w:type="dxa"/>
            <w:vAlign w:val="top"/>
          </w:tcPr>
          <w:p w14:paraId="165D403D">
            <w:pPr>
              <w:spacing w:line="256" w:lineRule="auto"/>
              <w:rPr>
                <w:rFonts w:ascii="Arial"/>
                <w:sz w:val="21"/>
              </w:rPr>
            </w:pPr>
          </w:p>
          <w:p w14:paraId="7F3B5B7C">
            <w:pPr>
              <w:pStyle w:val="6"/>
              <w:spacing w:before="72" w:line="164" w:lineRule="auto"/>
              <w:ind w:left="440"/>
            </w:pPr>
            <w:r>
              <w:rPr>
                <w:spacing w:val="-10"/>
              </w:rPr>
              <w:t>33</w:t>
            </w:r>
          </w:p>
        </w:tc>
        <w:tc>
          <w:tcPr>
            <w:tcW w:w="711" w:type="dxa"/>
            <w:vAlign w:val="top"/>
          </w:tcPr>
          <w:p w14:paraId="32BBEBDF">
            <w:pPr>
              <w:spacing w:line="256" w:lineRule="auto"/>
              <w:rPr>
                <w:rFonts w:ascii="Arial"/>
                <w:sz w:val="21"/>
              </w:rPr>
            </w:pPr>
          </w:p>
          <w:p w14:paraId="31D75DA5">
            <w:pPr>
              <w:pStyle w:val="6"/>
              <w:spacing w:before="72" w:line="164" w:lineRule="auto"/>
              <w:ind w:left="441"/>
            </w:pPr>
            <w:r>
              <w:rPr>
                <w:spacing w:val="-10"/>
              </w:rPr>
              <w:t>34</w:t>
            </w:r>
          </w:p>
        </w:tc>
        <w:tc>
          <w:tcPr>
            <w:tcW w:w="710" w:type="dxa"/>
            <w:vAlign w:val="top"/>
          </w:tcPr>
          <w:p w14:paraId="14C08CB5">
            <w:pPr>
              <w:spacing w:line="254" w:lineRule="auto"/>
              <w:rPr>
                <w:rFonts w:ascii="Arial"/>
                <w:sz w:val="21"/>
              </w:rPr>
            </w:pPr>
          </w:p>
          <w:p w14:paraId="1449DCF0">
            <w:pPr>
              <w:pStyle w:val="6"/>
              <w:spacing w:before="73" w:line="165" w:lineRule="auto"/>
              <w:ind w:left="366"/>
            </w:pPr>
            <w:r>
              <w:rPr>
                <w:spacing w:val="-15"/>
              </w:rPr>
              <w:t>157</w:t>
            </w:r>
          </w:p>
        </w:tc>
        <w:tc>
          <w:tcPr>
            <w:tcW w:w="709" w:type="dxa"/>
            <w:vAlign w:val="top"/>
          </w:tcPr>
          <w:p w14:paraId="025A443D">
            <w:pPr>
              <w:spacing w:line="253" w:lineRule="auto"/>
              <w:rPr>
                <w:rFonts w:ascii="Arial"/>
                <w:sz w:val="21"/>
              </w:rPr>
            </w:pPr>
          </w:p>
          <w:p w14:paraId="00BB4EB4">
            <w:pPr>
              <w:pStyle w:val="6"/>
              <w:spacing w:before="73" w:line="167" w:lineRule="auto"/>
              <w:ind w:left="438"/>
            </w:pPr>
            <w:r>
              <w:rPr>
                <w:spacing w:val="-8"/>
              </w:rPr>
              <w:t>95</w:t>
            </w:r>
          </w:p>
        </w:tc>
        <w:tc>
          <w:tcPr>
            <w:tcW w:w="709" w:type="dxa"/>
            <w:vAlign w:val="top"/>
          </w:tcPr>
          <w:p w14:paraId="75706A16">
            <w:pPr>
              <w:spacing w:line="254" w:lineRule="auto"/>
              <w:rPr>
                <w:rFonts w:ascii="Arial"/>
                <w:sz w:val="21"/>
              </w:rPr>
            </w:pPr>
          </w:p>
          <w:p w14:paraId="77846D17">
            <w:pPr>
              <w:pStyle w:val="6"/>
              <w:spacing w:before="73" w:line="165" w:lineRule="auto"/>
              <w:ind w:left="440"/>
            </w:pPr>
            <w:r>
              <w:rPr>
                <w:spacing w:val="-9"/>
              </w:rPr>
              <w:t>62</w:t>
            </w:r>
          </w:p>
        </w:tc>
        <w:tc>
          <w:tcPr>
            <w:tcW w:w="711" w:type="dxa"/>
            <w:vAlign w:val="top"/>
          </w:tcPr>
          <w:p w14:paraId="471D36D7">
            <w:pPr>
              <w:spacing w:line="256" w:lineRule="auto"/>
              <w:rPr>
                <w:rFonts w:ascii="Arial"/>
                <w:sz w:val="21"/>
              </w:rPr>
            </w:pPr>
          </w:p>
          <w:p w14:paraId="2D3C6CBC">
            <w:pPr>
              <w:pStyle w:val="6"/>
              <w:spacing w:before="73" w:line="165" w:lineRule="auto"/>
              <w:ind w:left="451"/>
            </w:pPr>
            <w:r>
              <w:rPr>
                <w:spacing w:val="-16"/>
              </w:rPr>
              <w:t>11</w:t>
            </w:r>
          </w:p>
        </w:tc>
        <w:tc>
          <w:tcPr>
            <w:tcW w:w="711" w:type="dxa"/>
            <w:vAlign w:val="top"/>
          </w:tcPr>
          <w:p w14:paraId="2C57E8B1">
            <w:pPr>
              <w:spacing w:line="256" w:lineRule="auto"/>
              <w:rPr>
                <w:rFonts w:ascii="Arial"/>
                <w:sz w:val="21"/>
              </w:rPr>
            </w:pPr>
          </w:p>
          <w:p w14:paraId="71452375">
            <w:pPr>
              <w:pStyle w:val="6"/>
              <w:spacing w:before="73" w:line="165" w:lineRule="auto"/>
              <w:ind w:left="524"/>
            </w:pPr>
            <w:r>
              <w:t>4</w:t>
            </w:r>
          </w:p>
        </w:tc>
        <w:tc>
          <w:tcPr>
            <w:tcW w:w="710" w:type="dxa"/>
            <w:vAlign w:val="top"/>
          </w:tcPr>
          <w:p w14:paraId="49F4B023">
            <w:pPr>
              <w:spacing w:line="254" w:lineRule="auto"/>
              <w:rPr>
                <w:rFonts w:ascii="Arial"/>
                <w:sz w:val="21"/>
              </w:rPr>
            </w:pPr>
          </w:p>
          <w:p w14:paraId="2774D67E">
            <w:pPr>
              <w:pStyle w:val="6"/>
              <w:spacing w:before="73" w:line="165" w:lineRule="auto"/>
              <w:ind w:left="527"/>
            </w:pPr>
            <w:r>
              <w:t>6</w:t>
            </w:r>
          </w:p>
        </w:tc>
        <w:tc>
          <w:tcPr>
            <w:tcW w:w="709" w:type="dxa"/>
            <w:vAlign w:val="top"/>
          </w:tcPr>
          <w:p w14:paraId="18DC8F15">
            <w:pPr>
              <w:spacing w:line="256" w:lineRule="auto"/>
              <w:rPr>
                <w:rFonts w:ascii="Arial"/>
                <w:sz w:val="21"/>
              </w:rPr>
            </w:pPr>
          </w:p>
          <w:p w14:paraId="0EACCE64">
            <w:pPr>
              <w:pStyle w:val="6"/>
              <w:spacing w:before="73" w:line="165" w:lineRule="auto"/>
              <w:ind w:left="541"/>
            </w:pPr>
            <w:r>
              <w:t>1</w:t>
            </w:r>
          </w:p>
        </w:tc>
        <w:tc>
          <w:tcPr>
            <w:tcW w:w="731" w:type="dxa"/>
            <w:vAlign w:val="top"/>
          </w:tcPr>
          <w:p w14:paraId="26E5070D">
            <w:pPr>
              <w:spacing w:line="256" w:lineRule="auto"/>
              <w:rPr>
                <w:rFonts w:ascii="Arial"/>
                <w:sz w:val="21"/>
              </w:rPr>
            </w:pPr>
          </w:p>
          <w:p w14:paraId="08804E01">
            <w:pPr>
              <w:pStyle w:val="6"/>
              <w:spacing w:before="72" w:line="164" w:lineRule="auto"/>
              <w:ind w:left="540"/>
            </w:pPr>
            <w:r>
              <w:t>3</w:t>
            </w:r>
          </w:p>
        </w:tc>
      </w:tr>
      <w:tr w14:paraId="28EADE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231F6649">
            <w:pPr>
              <w:pStyle w:val="6"/>
              <w:spacing w:before="303" w:line="184" w:lineRule="auto"/>
              <w:ind w:left="6"/>
            </w:pPr>
            <w:r>
              <w:rPr>
                <w:spacing w:val="8"/>
              </w:rPr>
              <w:t>经棚镇郊派出所</w:t>
            </w:r>
          </w:p>
        </w:tc>
        <w:tc>
          <w:tcPr>
            <w:tcW w:w="707" w:type="dxa"/>
            <w:tcBorders>
              <w:left w:val="single" w:color="000000" w:sz="4" w:space="0"/>
            </w:tcBorders>
            <w:vAlign w:val="top"/>
          </w:tcPr>
          <w:p w14:paraId="1E08D76F">
            <w:pPr>
              <w:spacing w:line="255" w:lineRule="auto"/>
              <w:rPr>
                <w:rFonts w:ascii="Arial"/>
                <w:sz w:val="21"/>
              </w:rPr>
            </w:pPr>
          </w:p>
          <w:p w14:paraId="04367459">
            <w:pPr>
              <w:pStyle w:val="6"/>
              <w:spacing w:before="73" w:line="164" w:lineRule="auto"/>
              <w:ind w:left="357"/>
            </w:pPr>
            <w:r>
              <w:rPr>
                <w:spacing w:val="-15"/>
              </w:rPr>
              <w:t>108</w:t>
            </w:r>
          </w:p>
        </w:tc>
        <w:tc>
          <w:tcPr>
            <w:tcW w:w="709" w:type="dxa"/>
            <w:vAlign w:val="top"/>
          </w:tcPr>
          <w:p w14:paraId="665CD268">
            <w:pPr>
              <w:spacing w:line="254" w:lineRule="auto"/>
              <w:rPr>
                <w:rFonts w:ascii="Arial"/>
                <w:sz w:val="21"/>
              </w:rPr>
            </w:pPr>
          </w:p>
          <w:p w14:paraId="432958DB">
            <w:pPr>
              <w:pStyle w:val="6"/>
              <w:spacing w:before="72" w:line="165" w:lineRule="auto"/>
              <w:ind w:left="438"/>
            </w:pPr>
            <w:r>
              <w:rPr>
                <w:spacing w:val="-9"/>
              </w:rPr>
              <w:t>61</w:t>
            </w:r>
          </w:p>
        </w:tc>
        <w:tc>
          <w:tcPr>
            <w:tcW w:w="711" w:type="dxa"/>
            <w:vAlign w:val="top"/>
          </w:tcPr>
          <w:p w14:paraId="7C9B7E9A">
            <w:pPr>
              <w:spacing w:line="255" w:lineRule="auto"/>
              <w:rPr>
                <w:rFonts w:ascii="Arial"/>
                <w:sz w:val="21"/>
              </w:rPr>
            </w:pPr>
          </w:p>
          <w:p w14:paraId="6D8DB5C1">
            <w:pPr>
              <w:pStyle w:val="6"/>
              <w:spacing w:before="73" w:line="165" w:lineRule="auto"/>
              <w:ind w:left="436"/>
            </w:pPr>
            <w:r>
              <w:rPr>
                <w:spacing w:val="-7"/>
              </w:rPr>
              <w:t>47</w:t>
            </w:r>
          </w:p>
        </w:tc>
        <w:tc>
          <w:tcPr>
            <w:tcW w:w="710" w:type="dxa"/>
            <w:vAlign w:val="top"/>
          </w:tcPr>
          <w:p w14:paraId="4149B4AB">
            <w:pPr>
              <w:spacing w:line="255" w:lineRule="auto"/>
              <w:rPr>
                <w:rFonts w:ascii="Arial"/>
                <w:sz w:val="21"/>
              </w:rPr>
            </w:pPr>
          </w:p>
          <w:p w14:paraId="36D32521">
            <w:pPr>
              <w:pStyle w:val="6"/>
              <w:spacing w:before="73" w:line="164" w:lineRule="auto"/>
              <w:ind w:left="366"/>
            </w:pPr>
            <w:r>
              <w:rPr>
                <w:spacing w:val="-15"/>
              </w:rPr>
              <w:t>110</w:t>
            </w:r>
          </w:p>
        </w:tc>
        <w:tc>
          <w:tcPr>
            <w:tcW w:w="709" w:type="dxa"/>
            <w:vAlign w:val="top"/>
          </w:tcPr>
          <w:p w14:paraId="0421862E">
            <w:pPr>
              <w:spacing w:line="254" w:lineRule="auto"/>
              <w:rPr>
                <w:rFonts w:ascii="Arial"/>
                <w:sz w:val="21"/>
              </w:rPr>
            </w:pPr>
          </w:p>
          <w:p w14:paraId="4CFCE51C">
            <w:pPr>
              <w:pStyle w:val="6"/>
              <w:spacing w:before="72" w:line="165" w:lineRule="auto"/>
              <w:ind w:left="439"/>
            </w:pPr>
            <w:r>
              <w:rPr>
                <w:spacing w:val="-9"/>
              </w:rPr>
              <w:t>64</w:t>
            </w:r>
          </w:p>
        </w:tc>
        <w:tc>
          <w:tcPr>
            <w:tcW w:w="709" w:type="dxa"/>
            <w:vAlign w:val="top"/>
          </w:tcPr>
          <w:p w14:paraId="2EBF3047">
            <w:pPr>
              <w:spacing w:line="254" w:lineRule="auto"/>
              <w:rPr>
                <w:rFonts w:ascii="Arial"/>
                <w:sz w:val="21"/>
              </w:rPr>
            </w:pPr>
          </w:p>
          <w:p w14:paraId="622F1E3A">
            <w:pPr>
              <w:pStyle w:val="6"/>
              <w:spacing w:before="72" w:line="165" w:lineRule="auto"/>
              <w:ind w:left="437"/>
            </w:pPr>
            <w:r>
              <w:rPr>
                <w:spacing w:val="-7"/>
              </w:rPr>
              <w:t>46</w:t>
            </w:r>
          </w:p>
        </w:tc>
        <w:tc>
          <w:tcPr>
            <w:tcW w:w="711" w:type="dxa"/>
            <w:vAlign w:val="top"/>
          </w:tcPr>
          <w:p w14:paraId="31FAF687">
            <w:pPr>
              <w:spacing w:line="253" w:lineRule="auto"/>
              <w:rPr>
                <w:rFonts w:ascii="Arial"/>
                <w:sz w:val="21"/>
              </w:rPr>
            </w:pPr>
          </w:p>
          <w:p w14:paraId="5DBE7521">
            <w:pPr>
              <w:pStyle w:val="6"/>
              <w:spacing w:before="73" w:line="165" w:lineRule="auto"/>
              <w:ind w:left="436"/>
            </w:pPr>
            <w:r>
              <w:rPr>
                <w:spacing w:val="-8"/>
              </w:rPr>
              <w:t>57</w:t>
            </w:r>
          </w:p>
        </w:tc>
        <w:tc>
          <w:tcPr>
            <w:tcW w:w="711" w:type="dxa"/>
            <w:vAlign w:val="top"/>
          </w:tcPr>
          <w:p w14:paraId="5FA43709">
            <w:pPr>
              <w:spacing w:line="253" w:lineRule="auto"/>
              <w:rPr>
                <w:rFonts w:ascii="Arial"/>
                <w:sz w:val="21"/>
              </w:rPr>
            </w:pPr>
          </w:p>
          <w:p w14:paraId="6A29153E">
            <w:pPr>
              <w:pStyle w:val="6"/>
              <w:spacing w:before="73" w:line="165" w:lineRule="auto"/>
              <w:ind w:left="433"/>
            </w:pPr>
            <w:r>
              <w:rPr>
                <w:spacing w:val="-7"/>
              </w:rPr>
              <w:t>45</w:t>
            </w:r>
          </w:p>
        </w:tc>
        <w:tc>
          <w:tcPr>
            <w:tcW w:w="710" w:type="dxa"/>
            <w:vAlign w:val="top"/>
          </w:tcPr>
          <w:p w14:paraId="5FF00067">
            <w:pPr>
              <w:spacing w:line="254" w:lineRule="auto"/>
              <w:rPr>
                <w:rFonts w:ascii="Arial"/>
                <w:sz w:val="21"/>
              </w:rPr>
            </w:pPr>
          </w:p>
          <w:p w14:paraId="49612AD9">
            <w:pPr>
              <w:pStyle w:val="6"/>
              <w:spacing w:before="72" w:line="165" w:lineRule="auto"/>
              <w:ind w:left="527"/>
            </w:pPr>
            <w:r>
              <w:t>6</w:t>
            </w:r>
          </w:p>
        </w:tc>
        <w:tc>
          <w:tcPr>
            <w:tcW w:w="709" w:type="dxa"/>
            <w:vAlign w:val="top"/>
          </w:tcPr>
          <w:p w14:paraId="5A46CE99">
            <w:pPr>
              <w:spacing w:line="254" w:lineRule="auto"/>
              <w:rPr>
                <w:rFonts w:ascii="Arial"/>
                <w:sz w:val="21"/>
              </w:rPr>
            </w:pPr>
          </w:p>
          <w:p w14:paraId="3EF9F2B2">
            <w:pPr>
              <w:pStyle w:val="6"/>
              <w:spacing w:before="72" w:line="165" w:lineRule="auto"/>
              <w:ind w:left="527"/>
            </w:pPr>
            <w:r>
              <w:t>6</w:t>
            </w:r>
          </w:p>
        </w:tc>
        <w:tc>
          <w:tcPr>
            <w:tcW w:w="731" w:type="dxa"/>
            <w:vAlign w:val="top"/>
          </w:tcPr>
          <w:p w14:paraId="17748B82">
            <w:pPr>
              <w:spacing w:line="255" w:lineRule="auto"/>
              <w:rPr>
                <w:rFonts w:ascii="Arial"/>
                <w:sz w:val="21"/>
              </w:rPr>
            </w:pPr>
          </w:p>
          <w:p w14:paraId="2C24CA2E">
            <w:pPr>
              <w:pStyle w:val="6"/>
              <w:spacing w:before="73" w:line="164" w:lineRule="auto"/>
              <w:ind w:left="461"/>
            </w:pPr>
            <w:r>
              <w:rPr>
                <w:spacing w:val="-16"/>
              </w:rPr>
              <w:t>18</w:t>
            </w:r>
          </w:p>
        </w:tc>
      </w:tr>
      <w:tr w14:paraId="2B26EB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9" w:hRule="atLeast"/>
        </w:trPr>
        <w:tc>
          <w:tcPr>
            <w:tcW w:w="1818" w:type="dxa"/>
            <w:tcBorders>
              <w:right w:val="single" w:color="000000" w:sz="4" w:space="0"/>
            </w:tcBorders>
            <w:vAlign w:val="top"/>
          </w:tcPr>
          <w:p w14:paraId="3D89230C">
            <w:pPr>
              <w:pStyle w:val="6"/>
              <w:spacing w:before="305" w:line="187" w:lineRule="auto"/>
              <w:ind w:left="5"/>
            </w:pPr>
            <w:r>
              <w:rPr>
                <w:spacing w:val="7"/>
              </w:rPr>
              <w:t>万合永派出所</w:t>
            </w:r>
          </w:p>
        </w:tc>
        <w:tc>
          <w:tcPr>
            <w:tcW w:w="707" w:type="dxa"/>
            <w:tcBorders>
              <w:left w:val="single" w:color="000000" w:sz="4" w:space="0"/>
            </w:tcBorders>
            <w:vAlign w:val="top"/>
          </w:tcPr>
          <w:p w14:paraId="4E98908D">
            <w:pPr>
              <w:spacing w:line="259" w:lineRule="auto"/>
              <w:rPr>
                <w:rFonts w:ascii="Arial"/>
                <w:sz w:val="21"/>
              </w:rPr>
            </w:pPr>
          </w:p>
          <w:p w14:paraId="4F1346A2">
            <w:pPr>
              <w:pStyle w:val="6"/>
              <w:spacing w:before="73" w:line="165" w:lineRule="auto"/>
              <w:ind w:left="429"/>
            </w:pPr>
            <w:r>
              <w:rPr>
                <w:spacing w:val="-8"/>
              </w:rPr>
              <w:t>92</w:t>
            </w:r>
          </w:p>
        </w:tc>
        <w:tc>
          <w:tcPr>
            <w:tcW w:w="709" w:type="dxa"/>
            <w:vAlign w:val="top"/>
          </w:tcPr>
          <w:p w14:paraId="3E57C1FE">
            <w:pPr>
              <w:spacing w:line="259" w:lineRule="auto"/>
              <w:rPr>
                <w:rFonts w:ascii="Arial"/>
                <w:sz w:val="21"/>
              </w:rPr>
            </w:pPr>
          </w:p>
          <w:p w14:paraId="2B1316BE">
            <w:pPr>
              <w:pStyle w:val="6"/>
              <w:spacing w:before="73" w:line="164" w:lineRule="auto"/>
              <w:ind w:left="434"/>
            </w:pPr>
            <w:r>
              <w:rPr>
                <w:spacing w:val="-7"/>
              </w:rPr>
              <w:t>48</w:t>
            </w:r>
          </w:p>
        </w:tc>
        <w:tc>
          <w:tcPr>
            <w:tcW w:w="711" w:type="dxa"/>
            <w:vAlign w:val="top"/>
          </w:tcPr>
          <w:p w14:paraId="0A300325">
            <w:pPr>
              <w:spacing w:line="259" w:lineRule="auto"/>
              <w:rPr>
                <w:rFonts w:ascii="Arial"/>
                <w:sz w:val="21"/>
              </w:rPr>
            </w:pPr>
          </w:p>
          <w:p w14:paraId="3B343E91">
            <w:pPr>
              <w:pStyle w:val="6"/>
              <w:spacing w:before="73" w:line="165" w:lineRule="auto"/>
              <w:ind w:left="436"/>
            </w:pPr>
            <w:r>
              <w:rPr>
                <w:spacing w:val="-2"/>
                <w:w w:val="95"/>
              </w:rPr>
              <w:t>44</w:t>
            </w:r>
          </w:p>
        </w:tc>
        <w:tc>
          <w:tcPr>
            <w:tcW w:w="710" w:type="dxa"/>
            <w:vAlign w:val="top"/>
          </w:tcPr>
          <w:p w14:paraId="2CF11009">
            <w:pPr>
              <w:spacing w:line="259" w:lineRule="auto"/>
              <w:rPr>
                <w:rFonts w:ascii="Arial"/>
                <w:sz w:val="21"/>
              </w:rPr>
            </w:pPr>
          </w:p>
          <w:p w14:paraId="75115EC4">
            <w:pPr>
              <w:pStyle w:val="6"/>
              <w:spacing w:before="73" w:line="165" w:lineRule="auto"/>
              <w:ind w:left="366"/>
            </w:pPr>
            <w:r>
              <w:rPr>
                <w:spacing w:val="-15"/>
              </w:rPr>
              <w:t>174</w:t>
            </w:r>
          </w:p>
        </w:tc>
        <w:tc>
          <w:tcPr>
            <w:tcW w:w="709" w:type="dxa"/>
            <w:vAlign w:val="top"/>
          </w:tcPr>
          <w:p w14:paraId="0E8325CC">
            <w:pPr>
              <w:spacing w:line="257" w:lineRule="auto"/>
              <w:rPr>
                <w:rFonts w:ascii="Arial"/>
                <w:sz w:val="21"/>
              </w:rPr>
            </w:pPr>
          </w:p>
          <w:p w14:paraId="579C4E3A">
            <w:pPr>
              <w:pStyle w:val="6"/>
              <w:spacing w:before="73" w:line="165" w:lineRule="auto"/>
              <w:ind w:left="362"/>
            </w:pPr>
            <w:r>
              <w:rPr>
                <w:spacing w:val="-14"/>
              </w:rPr>
              <w:t>105</w:t>
            </w:r>
          </w:p>
        </w:tc>
        <w:tc>
          <w:tcPr>
            <w:tcW w:w="709" w:type="dxa"/>
            <w:vAlign w:val="top"/>
          </w:tcPr>
          <w:p w14:paraId="0E8CD5DF">
            <w:pPr>
              <w:spacing w:line="258" w:lineRule="auto"/>
              <w:rPr>
                <w:rFonts w:ascii="Arial"/>
                <w:sz w:val="21"/>
              </w:rPr>
            </w:pPr>
          </w:p>
          <w:p w14:paraId="5247E4CF">
            <w:pPr>
              <w:pStyle w:val="6"/>
              <w:spacing w:before="73" w:line="166" w:lineRule="auto"/>
              <w:ind w:left="440"/>
            </w:pPr>
            <w:r>
              <w:rPr>
                <w:spacing w:val="-9"/>
              </w:rPr>
              <w:t>69</w:t>
            </w:r>
          </w:p>
        </w:tc>
        <w:tc>
          <w:tcPr>
            <w:tcW w:w="711" w:type="dxa"/>
            <w:vAlign w:val="top"/>
          </w:tcPr>
          <w:p w14:paraId="4F33DCEC">
            <w:pPr>
              <w:spacing w:line="259" w:lineRule="auto"/>
              <w:rPr>
                <w:rFonts w:ascii="Arial"/>
                <w:sz w:val="21"/>
              </w:rPr>
            </w:pPr>
          </w:p>
          <w:p w14:paraId="23C4C7DF">
            <w:pPr>
              <w:pStyle w:val="6"/>
              <w:spacing w:before="73" w:line="164" w:lineRule="auto"/>
              <w:ind w:left="436"/>
            </w:pPr>
            <w:r>
              <w:rPr>
                <w:spacing w:val="-8"/>
              </w:rPr>
              <w:t>23</w:t>
            </w:r>
          </w:p>
        </w:tc>
        <w:tc>
          <w:tcPr>
            <w:tcW w:w="711" w:type="dxa"/>
            <w:vAlign w:val="top"/>
          </w:tcPr>
          <w:p w14:paraId="6DBCC8DC">
            <w:pPr>
              <w:spacing w:line="257" w:lineRule="auto"/>
              <w:rPr>
                <w:rFonts w:ascii="Arial"/>
                <w:sz w:val="21"/>
              </w:rPr>
            </w:pPr>
          </w:p>
          <w:p w14:paraId="44404646">
            <w:pPr>
              <w:pStyle w:val="6"/>
              <w:spacing w:before="73" w:line="165" w:lineRule="auto"/>
              <w:ind w:left="450"/>
            </w:pPr>
            <w:r>
              <w:rPr>
                <w:spacing w:val="-16"/>
              </w:rPr>
              <w:t>15</w:t>
            </w:r>
          </w:p>
        </w:tc>
        <w:tc>
          <w:tcPr>
            <w:tcW w:w="710" w:type="dxa"/>
            <w:vAlign w:val="top"/>
          </w:tcPr>
          <w:p w14:paraId="4F918787">
            <w:pPr>
              <w:spacing w:line="257" w:lineRule="auto"/>
              <w:rPr>
                <w:rFonts w:ascii="Arial"/>
                <w:sz w:val="21"/>
              </w:rPr>
            </w:pPr>
          </w:p>
          <w:p w14:paraId="012F90F3">
            <w:pPr>
              <w:pStyle w:val="6"/>
              <w:spacing w:before="73" w:line="165" w:lineRule="auto"/>
              <w:ind w:left="527"/>
            </w:pPr>
            <w:r>
              <w:t>6</w:t>
            </w:r>
          </w:p>
        </w:tc>
        <w:tc>
          <w:tcPr>
            <w:tcW w:w="709" w:type="dxa"/>
            <w:vAlign w:val="top"/>
          </w:tcPr>
          <w:p w14:paraId="21D1BA83">
            <w:pPr>
              <w:spacing w:line="259" w:lineRule="auto"/>
              <w:rPr>
                <w:rFonts w:ascii="Arial"/>
                <w:sz w:val="21"/>
              </w:rPr>
            </w:pPr>
          </w:p>
          <w:p w14:paraId="231CFC7C">
            <w:pPr>
              <w:pStyle w:val="6"/>
              <w:spacing w:before="73" w:line="165" w:lineRule="auto"/>
              <w:ind w:left="527"/>
            </w:pPr>
            <w:r>
              <w:t>2</w:t>
            </w:r>
          </w:p>
        </w:tc>
        <w:tc>
          <w:tcPr>
            <w:tcW w:w="731" w:type="dxa"/>
            <w:vAlign w:val="top"/>
          </w:tcPr>
          <w:p w14:paraId="258BC7E6">
            <w:pPr>
              <w:spacing w:line="259" w:lineRule="auto"/>
              <w:rPr>
                <w:rFonts w:ascii="Arial"/>
                <w:sz w:val="21"/>
              </w:rPr>
            </w:pPr>
          </w:p>
          <w:p w14:paraId="279A08B2">
            <w:pPr>
              <w:pStyle w:val="6"/>
              <w:spacing w:before="73" w:line="165" w:lineRule="auto"/>
              <w:ind w:left="461"/>
            </w:pPr>
            <w:r>
              <w:rPr>
                <w:spacing w:val="-16"/>
              </w:rPr>
              <w:t>14</w:t>
            </w:r>
          </w:p>
        </w:tc>
      </w:tr>
      <w:tr w14:paraId="667C46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3" w:hRule="atLeast"/>
        </w:trPr>
        <w:tc>
          <w:tcPr>
            <w:tcW w:w="1818" w:type="dxa"/>
            <w:tcBorders>
              <w:right w:val="single" w:color="000000" w:sz="4" w:space="0"/>
            </w:tcBorders>
            <w:vAlign w:val="top"/>
          </w:tcPr>
          <w:p w14:paraId="107778FD">
            <w:pPr>
              <w:pStyle w:val="6"/>
              <w:spacing w:before="307" w:line="182" w:lineRule="auto"/>
              <w:ind w:left="3"/>
            </w:pPr>
            <w:r>
              <w:rPr>
                <w:spacing w:val="8"/>
              </w:rPr>
              <w:t>新开地派出所</w:t>
            </w:r>
          </w:p>
        </w:tc>
        <w:tc>
          <w:tcPr>
            <w:tcW w:w="707" w:type="dxa"/>
            <w:tcBorders>
              <w:left w:val="single" w:color="000000" w:sz="4" w:space="0"/>
            </w:tcBorders>
            <w:vAlign w:val="top"/>
          </w:tcPr>
          <w:p w14:paraId="51B10B16">
            <w:pPr>
              <w:spacing w:line="258" w:lineRule="auto"/>
              <w:rPr>
                <w:rFonts w:ascii="Arial"/>
                <w:sz w:val="21"/>
              </w:rPr>
            </w:pPr>
          </w:p>
          <w:p w14:paraId="6FCD65B3">
            <w:pPr>
              <w:pStyle w:val="6"/>
              <w:spacing w:before="73" w:line="164" w:lineRule="auto"/>
              <w:ind w:left="427"/>
            </w:pPr>
            <w:r>
              <w:rPr>
                <w:spacing w:val="-8"/>
              </w:rPr>
              <w:t>78</w:t>
            </w:r>
          </w:p>
        </w:tc>
        <w:tc>
          <w:tcPr>
            <w:tcW w:w="709" w:type="dxa"/>
            <w:vAlign w:val="top"/>
          </w:tcPr>
          <w:p w14:paraId="0971CF8E">
            <w:pPr>
              <w:spacing w:line="256" w:lineRule="auto"/>
              <w:rPr>
                <w:rFonts w:ascii="Arial"/>
                <w:sz w:val="21"/>
              </w:rPr>
            </w:pPr>
          </w:p>
          <w:p w14:paraId="695E6345">
            <w:pPr>
              <w:pStyle w:val="6"/>
              <w:spacing w:before="73" w:line="165" w:lineRule="auto"/>
              <w:ind w:left="440"/>
            </w:pPr>
            <w:r>
              <w:rPr>
                <w:spacing w:val="-10"/>
              </w:rPr>
              <w:t>36</w:t>
            </w:r>
          </w:p>
        </w:tc>
        <w:tc>
          <w:tcPr>
            <w:tcW w:w="711" w:type="dxa"/>
            <w:vAlign w:val="top"/>
          </w:tcPr>
          <w:p w14:paraId="0C9C61CF">
            <w:pPr>
              <w:spacing w:line="258" w:lineRule="auto"/>
              <w:rPr>
                <w:rFonts w:ascii="Arial"/>
                <w:sz w:val="21"/>
              </w:rPr>
            </w:pPr>
          </w:p>
          <w:p w14:paraId="11A41146">
            <w:pPr>
              <w:pStyle w:val="6"/>
              <w:spacing w:before="73" w:line="165" w:lineRule="auto"/>
              <w:ind w:left="436"/>
            </w:pPr>
            <w:r>
              <w:rPr>
                <w:spacing w:val="-7"/>
              </w:rPr>
              <w:t>42</w:t>
            </w:r>
          </w:p>
        </w:tc>
        <w:tc>
          <w:tcPr>
            <w:tcW w:w="710" w:type="dxa"/>
            <w:vAlign w:val="top"/>
          </w:tcPr>
          <w:p w14:paraId="01A92197">
            <w:pPr>
              <w:spacing w:line="256" w:lineRule="auto"/>
              <w:rPr>
                <w:rFonts w:ascii="Arial"/>
                <w:sz w:val="21"/>
              </w:rPr>
            </w:pPr>
          </w:p>
          <w:p w14:paraId="1D5C5220">
            <w:pPr>
              <w:pStyle w:val="6"/>
              <w:spacing w:before="73" w:line="165" w:lineRule="auto"/>
              <w:ind w:left="437"/>
            </w:pPr>
            <w:r>
              <w:rPr>
                <w:spacing w:val="-8"/>
              </w:rPr>
              <w:t>75</w:t>
            </w:r>
          </w:p>
        </w:tc>
        <w:tc>
          <w:tcPr>
            <w:tcW w:w="709" w:type="dxa"/>
            <w:vAlign w:val="top"/>
          </w:tcPr>
          <w:p w14:paraId="2A3DDC8B">
            <w:pPr>
              <w:spacing w:line="258" w:lineRule="auto"/>
              <w:rPr>
                <w:rFonts w:ascii="Arial"/>
                <w:sz w:val="21"/>
              </w:rPr>
            </w:pPr>
          </w:p>
          <w:p w14:paraId="05B3EC3C">
            <w:pPr>
              <w:pStyle w:val="6"/>
              <w:spacing w:before="73" w:line="164" w:lineRule="auto"/>
              <w:ind w:left="436"/>
            </w:pPr>
            <w:r>
              <w:rPr>
                <w:spacing w:val="-7"/>
              </w:rPr>
              <w:t>43</w:t>
            </w:r>
          </w:p>
        </w:tc>
        <w:tc>
          <w:tcPr>
            <w:tcW w:w="709" w:type="dxa"/>
            <w:vAlign w:val="top"/>
          </w:tcPr>
          <w:p w14:paraId="2EE4E248">
            <w:pPr>
              <w:spacing w:line="258" w:lineRule="auto"/>
              <w:rPr>
                <w:rFonts w:ascii="Arial"/>
                <w:sz w:val="21"/>
              </w:rPr>
            </w:pPr>
          </w:p>
          <w:p w14:paraId="12C6DC88">
            <w:pPr>
              <w:pStyle w:val="6"/>
              <w:spacing w:before="73" w:line="164" w:lineRule="auto"/>
              <w:ind w:left="442"/>
            </w:pPr>
            <w:r>
              <w:rPr>
                <w:spacing w:val="-10"/>
              </w:rPr>
              <w:t>32</w:t>
            </w:r>
          </w:p>
        </w:tc>
        <w:tc>
          <w:tcPr>
            <w:tcW w:w="711" w:type="dxa"/>
            <w:vAlign w:val="top"/>
          </w:tcPr>
          <w:p w14:paraId="511DD028">
            <w:pPr>
              <w:spacing w:line="258" w:lineRule="auto"/>
              <w:rPr>
                <w:rFonts w:ascii="Arial"/>
                <w:sz w:val="21"/>
              </w:rPr>
            </w:pPr>
          </w:p>
          <w:p w14:paraId="0008ED24">
            <w:pPr>
              <w:pStyle w:val="6"/>
              <w:spacing w:before="73" w:line="165" w:lineRule="auto"/>
              <w:ind w:left="451"/>
            </w:pPr>
            <w:r>
              <w:rPr>
                <w:spacing w:val="-16"/>
              </w:rPr>
              <w:t>19</w:t>
            </w:r>
          </w:p>
        </w:tc>
        <w:tc>
          <w:tcPr>
            <w:tcW w:w="711" w:type="dxa"/>
            <w:vAlign w:val="top"/>
          </w:tcPr>
          <w:p w14:paraId="6853BF05">
            <w:pPr>
              <w:spacing w:line="258" w:lineRule="auto"/>
              <w:rPr>
                <w:rFonts w:ascii="Arial"/>
                <w:sz w:val="21"/>
              </w:rPr>
            </w:pPr>
          </w:p>
          <w:p w14:paraId="607F31CD">
            <w:pPr>
              <w:pStyle w:val="6"/>
              <w:spacing w:before="73" w:line="165" w:lineRule="auto"/>
              <w:ind w:left="527"/>
            </w:pPr>
            <w:r>
              <w:t>9</w:t>
            </w:r>
          </w:p>
        </w:tc>
        <w:tc>
          <w:tcPr>
            <w:tcW w:w="710" w:type="dxa"/>
            <w:vAlign w:val="top"/>
          </w:tcPr>
          <w:p w14:paraId="43D49C3B">
            <w:pPr>
              <w:spacing w:line="258" w:lineRule="auto"/>
              <w:rPr>
                <w:rFonts w:ascii="Arial"/>
                <w:sz w:val="21"/>
              </w:rPr>
            </w:pPr>
          </w:p>
          <w:p w14:paraId="38C48FF1">
            <w:pPr>
              <w:pStyle w:val="6"/>
              <w:spacing w:before="73" w:line="164" w:lineRule="auto"/>
              <w:ind w:left="528"/>
            </w:pPr>
            <w:r>
              <w:t>8</w:t>
            </w:r>
          </w:p>
        </w:tc>
        <w:tc>
          <w:tcPr>
            <w:tcW w:w="709" w:type="dxa"/>
            <w:vAlign w:val="top"/>
          </w:tcPr>
          <w:p w14:paraId="74B7D711">
            <w:pPr>
              <w:spacing w:line="258" w:lineRule="auto"/>
              <w:rPr>
                <w:rFonts w:ascii="Arial"/>
                <w:sz w:val="21"/>
              </w:rPr>
            </w:pPr>
          </w:p>
          <w:p w14:paraId="55FD3E2B">
            <w:pPr>
              <w:pStyle w:val="6"/>
              <w:spacing w:before="73" w:line="165" w:lineRule="auto"/>
              <w:ind w:left="527"/>
            </w:pPr>
            <w:r>
              <w:t>2</w:t>
            </w:r>
          </w:p>
        </w:tc>
        <w:tc>
          <w:tcPr>
            <w:tcW w:w="731" w:type="dxa"/>
            <w:vAlign w:val="top"/>
          </w:tcPr>
          <w:p w14:paraId="448E6956">
            <w:pPr>
              <w:spacing w:line="256" w:lineRule="auto"/>
              <w:rPr>
                <w:rFonts w:ascii="Arial"/>
                <w:sz w:val="21"/>
              </w:rPr>
            </w:pPr>
          </w:p>
          <w:p w14:paraId="6C51BD3D">
            <w:pPr>
              <w:pStyle w:val="6"/>
              <w:spacing w:before="73" w:line="165" w:lineRule="auto"/>
              <w:ind w:left="538"/>
            </w:pPr>
            <w:r>
              <w:t>6</w:t>
            </w:r>
          </w:p>
        </w:tc>
      </w:tr>
      <w:tr w14:paraId="6281AD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6" w:hRule="atLeast"/>
        </w:trPr>
        <w:tc>
          <w:tcPr>
            <w:tcW w:w="1818" w:type="dxa"/>
            <w:tcBorders>
              <w:right w:val="single" w:color="000000" w:sz="4" w:space="0"/>
            </w:tcBorders>
            <w:vAlign w:val="top"/>
          </w:tcPr>
          <w:p w14:paraId="19BAEEF5">
            <w:pPr>
              <w:pStyle w:val="6"/>
              <w:spacing w:before="306" w:line="184" w:lineRule="auto"/>
              <w:ind w:left="3"/>
            </w:pPr>
            <w:r>
              <w:rPr>
                <w:spacing w:val="8"/>
              </w:rPr>
              <w:t>芝瑞派出所</w:t>
            </w:r>
          </w:p>
        </w:tc>
        <w:tc>
          <w:tcPr>
            <w:tcW w:w="707" w:type="dxa"/>
            <w:tcBorders>
              <w:left w:val="single" w:color="000000" w:sz="4" w:space="0"/>
            </w:tcBorders>
            <w:vAlign w:val="top"/>
          </w:tcPr>
          <w:p w14:paraId="4AE56ACB">
            <w:pPr>
              <w:spacing w:line="258" w:lineRule="auto"/>
              <w:rPr>
                <w:rFonts w:ascii="Arial"/>
                <w:sz w:val="21"/>
              </w:rPr>
            </w:pPr>
          </w:p>
          <w:p w14:paraId="5B3EC47A">
            <w:pPr>
              <w:pStyle w:val="6"/>
              <w:spacing w:before="73" w:line="164" w:lineRule="auto"/>
              <w:ind w:left="357"/>
            </w:pPr>
            <w:r>
              <w:rPr>
                <w:spacing w:val="-15"/>
              </w:rPr>
              <w:t>188</w:t>
            </w:r>
          </w:p>
        </w:tc>
        <w:tc>
          <w:tcPr>
            <w:tcW w:w="709" w:type="dxa"/>
            <w:vAlign w:val="top"/>
          </w:tcPr>
          <w:p w14:paraId="573DEA76">
            <w:pPr>
              <w:spacing w:line="258" w:lineRule="auto"/>
              <w:rPr>
                <w:rFonts w:ascii="Arial"/>
                <w:sz w:val="21"/>
              </w:rPr>
            </w:pPr>
          </w:p>
          <w:p w14:paraId="6C2DE109">
            <w:pPr>
              <w:pStyle w:val="6"/>
              <w:spacing w:before="73" w:line="164" w:lineRule="auto"/>
              <w:ind w:left="365"/>
            </w:pPr>
            <w:r>
              <w:rPr>
                <w:spacing w:val="-15"/>
              </w:rPr>
              <w:t>103</w:t>
            </w:r>
          </w:p>
        </w:tc>
        <w:tc>
          <w:tcPr>
            <w:tcW w:w="711" w:type="dxa"/>
            <w:vAlign w:val="top"/>
          </w:tcPr>
          <w:p w14:paraId="77F85BB2">
            <w:pPr>
              <w:spacing w:line="257" w:lineRule="auto"/>
              <w:rPr>
                <w:rFonts w:ascii="Arial"/>
                <w:sz w:val="21"/>
              </w:rPr>
            </w:pPr>
          </w:p>
          <w:p w14:paraId="0C09F9DE">
            <w:pPr>
              <w:pStyle w:val="6"/>
              <w:spacing w:before="73" w:line="165" w:lineRule="auto"/>
              <w:ind w:left="441"/>
            </w:pPr>
            <w:r>
              <w:rPr>
                <w:spacing w:val="-10"/>
              </w:rPr>
              <w:t>85</w:t>
            </w:r>
          </w:p>
        </w:tc>
        <w:tc>
          <w:tcPr>
            <w:tcW w:w="710" w:type="dxa"/>
            <w:vAlign w:val="top"/>
          </w:tcPr>
          <w:p w14:paraId="6480A52D">
            <w:pPr>
              <w:spacing w:line="257" w:lineRule="auto"/>
              <w:rPr>
                <w:rFonts w:ascii="Arial"/>
                <w:sz w:val="21"/>
              </w:rPr>
            </w:pPr>
          </w:p>
          <w:p w14:paraId="4DBE0502">
            <w:pPr>
              <w:pStyle w:val="6"/>
              <w:spacing w:before="73" w:line="165" w:lineRule="auto"/>
              <w:ind w:left="366"/>
            </w:pPr>
            <w:r>
              <w:rPr>
                <w:spacing w:val="-15"/>
              </w:rPr>
              <w:t>186</w:t>
            </w:r>
          </w:p>
        </w:tc>
        <w:tc>
          <w:tcPr>
            <w:tcW w:w="709" w:type="dxa"/>
            <w:vAlign w:val="top"/>
          </w:tcPr>
          <w:p w14:paraId="20A2C537">
            <w:pPr>
              <w:spacing w:line="257" w:lineRule="auto"/>
              <w:rPr>
                <w:rFonts w:ascii="Arial"/>
                <w:sz w:val="21"/>
              </w:rPr>
            </w:pPr>
          </w:p>
          <w:p w14:paraId="324C748E">
            <w:pPr>
              <w:pStyle w:val="6"/>
              <w:spacing w:before="73" w:line="165" w:lineRule="auto"/>
              <w:ind w:left="362"/>
            </w:pPr>
            <w:r>
              <w:rPr>
                <w:spacing w:val="-14"/>
              </w:rPr>
              <w:t>116</w:t>
            </w:r>
          </w:p>
        </w:tc>
        <w:tc>
          <w:tcPr>
            <w:tcW w:w="709" w:type="dxa"/>
            <w:vAlign w:val="top"/>
          </w:tcPr>
          <w:p w14:paraId="1899204B">
            <w:pPr>
              <w:spacing w:line="258" w:lineRule="auto"/>
              <w:rPr>
                <w:rFonts w:ascii="Arial"/>
                <w:sz w:val="21"/>
              </w:rPr>
            </w:pPr>
          </w:p>
          <w:p w14:paraId="092AC4D6">
            <w:pPr>
              <w:pStyle w:val="6"/>
              <w:spacing w:before="73" w:line="164" w:lineRule="auto"/>
              <w:ind w:left="438"/>
            </w:pPr>
            <w:r>
              <w:rPr>
                <w:spacing w:val="-8"/>
              </w:rPr>
              <w:t>70</w:t>
            </w:r>
          </w:p>
        </w:tc>
        <w:tc>
          <w:tcPr>
            <w:tcW w:w="711" w:type="dxa"/>
            <w:vAlign w:val="top"/>
          </w:tcPr>
          <w:p w14:paraId="500DA695">
            <w:pPr>
              <w:spacing w:line="257" w:lineRule="auto"/>
              <w:rPr>
                <w:rFonts w:ascii="Arial"/>
                <w:sz w:val="21"/>
              </w:rPr>
            </w:pPr>
          </w:p>
          <w:p w14:paraId="60D0560F">
            <w:pPr>
              <w:pStyle w:val="6"/>
              <w:spacing w:before="73" w:line="165" w:lineRule="auto"/>
              <w:ind w:left="434"/>
            </w:pPr>
            <w:r>
              <w:rPr>
                <w:spacing w:val="-7"/>
              </w:rPr>
              <w:t>45</w:t>
            </w:r>
          </w:p>
        </w:tc>
        <w:tc>
          <w:tcPr>
            <w:tcW w:w="711" w:type="dxa"/>
            <w:vAlign w:val="top"/>
          </w:tcPr>
          <w:p w14:paraId="68E7A89B">
            <w:pPr>
              <w:spacing w:line="258" w:lineRule="auto"/>
              <w:rPr>
                <w:rFonts w:ascii="Arial"/>
                <w:sz w:val="21"/>
              </w:rPr>
            </w:pPr>
          </w:p>
          <w:p w14:paraId="4DA0E364">
            <w:pPr>
              <w:pStyle w:val="6"/>
              <w:spacing w:before="73" w:line="165" w:lineRule="auto"/>
              <w:ind w:left="436"/>
            </w:pPr>
            <w:r>
              <w:rPr>
                <w:spacing w:val="-8"/>
              </w:rPr>
              <w:t>27</w:t>
            </w:r>
          </w:p>
        </w:tc>
        <w:tc>
          <w:tcPr>
            <w:tcW w:w="710" w:type="dxa"/>
            <w:vAlign w:val="top"/>
          </w:tcPr>
          <w:p w14:paraId="77A091C1">
            <w:pPr>
              <w:spacing w:line="258" w:lineRule="auto"/>
              <w:rPr>
                <w:rFonts w:ascii="Arial"/>
                <w:sz w:val="21"/>
              </w:rPr>
            </w:pPr>
          </w:p>
          <w:p w14:paraId="47B5933A">
            <w:pPr>
              <w:pStyle w:val="6"/>
              <w:spacing w:before="73" w:line="165" w:lineRule="auto"/>
              <w:ind w:left="450"/>
            </w:pPr>
            <w:r>
              <w:rPr>
                <w:spacing w:val="-16"/>
              </w:rPr>
              <w:t>12</w:t>
            </w:r>
          </w:p>
        </w:tc>
        <w:tc>
          <w:tcPr>
            <w:tcW w:w="709" w:type="dxa"/>
            <w:vAlign w:val="top"/>
          </w:tcPr>
          <w:p w14:paraId="473D9541">
            <w:pPr>
              <w:spacing w:line="257" w:lineRule="auto"/>
              <w:rPr>
                <w:rFonts w:ascii="Arial"/>
                <w:sz w:val="21"/>
              </w:rPr>
            </w:pPr>
          </w:p>
          <w:p w14:paraId="1AEBF0DA">
            <w:pPr>
              <w:pStyle w:val="6"/>
              <w:spacing w:before="73" w:line="165" w:lineRule="auto"/>
              <w:ind w:left="527"/>
            </w:pPr>
            <w:r>
              <w:t>6</w:t>
            </w:r>
          </w:p>
        </w:tc>
        <w:tc>
          <w:tcPr>
            <w:tcW w:w="731" w:type="dxa"/>
            <w:vAlign w:val="top"/>
          </w:tcPr>
          <w:p w14:paraId="789C0C32">
            <w:pPr>
              <w:spacing w:line="257" w:lineRule="auto"/>
              <w:rPr>
                <w:rFonts w:ascii="Arial"/>
                <w:sz w:val="21"/>
              </w:rPr>
            </w:pPr>
          </w:p>
          <w:p w14:paraId="40C70C54">
            <w:pPr>
              <w:pStyle w:val="6"/>
              <w:spacing w:before="73" w:line="165" w:lineRule="auto"/>
              <w:ind w:left="538"/>
            </w:pPr>
            <w:r>
              <w:t>5</w:t>
            </w:r>
          </w:p>
        </w:tc>
      </w:tr>
      <w:tr w14:paraId="3AE178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2D06C402">
            <w:pPr>
              <w:pStyle w:val="6"/>
              <w:spacing w:before="310" w:line="181" w:lineRule="auto"/>
              <w:ind w:left="7"/>
            </w:pPr>
            <w:r>
              <w:rPr>
                <w:spacing w:val="7"/>
              </w:rPr>
              <w:t>红山子派出所</w:t>
            </w:r>
          </w:p>
        </w:tc>
        <w:tc>
          <w:tcPr>
            <w:tcW w:w="707" w:type="dxa"/>
            <w:tcBorders>
              <w:left w:val="single" w:color="000000" w:sz="4" w:space="0"/>
            </w:tcBorders>
            <w:vAlign w:val="top"/>
          </w:tcPr>
          <w:p w14:paraId="7A976A6A">
            <w:pPr>
              <w:spacing w:line="260" w:lineRule="auto"/>
              <w:rPr>
                <w:rFonts w:ascii="Arial"/>
                <w:sz w:val="21"/>
              </w:rPr>
            </w:pPr>
          </w:p>
          <w:p w14:paraId="5028F1B4">
            <w:pPr>
              <w:pStyle w:val="6"/>
              <w:spacing w:before="73" w:line="164" w:lineRule="auto"/>
              <w:ind w:left="431"/>
            </w:pPr>
            <w:r>
              <w:rPr>
                <w:spacing w:val="-10"/>
              </w:rPr>
              <w:t>34</w:t>
            </w:r>
          </w:p>
        </w:tc>
        <w:tc>
          <w:tcPr>
            <w:tcW w:w="709" w:type="dxa"/>
            <w:vAlign w:val="top"/>
          </w:tcPr>
          <w:p w14:paraId="076BAF11">
            <w:pPr>
              <w:spacing w:line="259" w:lineRule="auto"/>
              <w:rPr>
                <w:rFonts w:ascii="Arial"/>
                <w:sz w:val="21"/>
              </w:rPr>
            </w:pPr>
          </w:p>
          <w:p w14:paraId="2C84E3FA">
            <w:pPr>
              <w:pStyle w:val="6"/>
              <w:spacing w:before="73" w:line="165" w:lineRule="auto"/>
              <w:ind w:left="452"/>
            </w:pPr>
            <w:r>
              <w:rPr>
                <w:spacing w:val="-16"/>
              </w:rPr>
              <w:t>16</w:t>
            </w:r>
          </w:p>
        </w:tc>
        <w:tc>
          <w:tcPr>
            <w:tcW w:w="711" w:type="dxa"/>
            <w:vAlign w:val="top"/>
          </w:tcPr>
          <w:p w14:paraId="0F3C6B48">
            <w:pPr>
              <w:spacing w:line="260" w:lineRule="auto"/>
              <w:rPr>
                <w:rFonts w:ascii="Arial"/>
                <w:sz w:val="21"/>
              </w:rPr>
            </w:pPr>
          </w:p>
          <w:p w14:paraId="65FFD176">
            <w:pPr>
              <w:pStyle w:val="6"/>
              <w:spacing w:before="73" w:line="164" w:lineRule="auto"/>
              <w:ind w:left="453"/>
            </w:pPr>
            <w:r>
              <w:rPr>
                <w:spacing w:val="-16"/>
              </w:rPr>
              <w:t>18</w:t>
            </w:r>
          </w:p>
        </w:tc>
        <w:tc>
          <w:tcPr>
            <w:tcW w:w="710" w:type="dxa"/>
            <w:vAlign w:val="top"/>
          </w:tcPr>
          <w:p w14:paraId="7DD2DDA5">
            <w:pPr>
              <w:spacing w:line="260" w:lineRule="auto"/>
              <w:rPr>
                <w:rFonts w:ascii="Arial"/>
                <w:sz w:val="21"/>
              </w:rPr>
            </w:pPr>
          </w:p>
          <w:p w14:paraId="5B9FE41E">
            <w:pPr>
              <w:pStyle w:val="6"/>
              <w:spacing w:before="73" w:line="164" w:lineRule="auto"/>
              <w:ind w:left="441"/>
            </w:pPr>
            <w:r>
              <w:rPr>
                <w:spacing w:val="-10"/>
              </w:rPr>
              <w:t>33</w:t>
            </w:r>
          </w:p>
        </w:tc>
        <w:tc>
          <w:tcPr>
            <w:tcW w:w="709" w:type="dxa"/>
            <w:vAlign w:val="top"/>
          </w:tcPr>
          <w:p w14:paraId="49A5D714">
            <w:pPr>
              <w:spacing w:line="260" w:lineRule="auto"/>
              <w:rPr>
                <w:rFonts w:ascii="Arial"/>
                <w:sz w:val="21"/>
              </w:rPr>
            </w:pPr>
          </w:p>
          <w:p w14:paraId="470399FB">
            <w:pPr>
              <w:pStyle w:val="6"/>
              <w:spacing w:before="73" w:line="165" w:lineRule="auto"/>
              <w:ind w:left="438"/>
            </w:pPr>
            <w:r>
              <w:rPr>
                <w:spacing w:val="-8"/>
              </w:rPr>
              <w:t>21</w:t>
            </w:r>
          </w:p>
        </w:tc>
        <w:tc>
          <w:tcPr>
            <w:tcW w:w="709" w:type="dxa"/>
            <w:vAlign w:val="top"/>
          </w:tcPr>
          <w:p w14:paraId="1C1B9511">
            <w:pPr>
              <w:spacing w:line="260" w:lineRule="auto"/>
              <w:rPr>
                <w:rFonts w:ascii="Arial"/>
                <w:sz w:val="21"/>
              </w:rPr>
            </w:pPr>
          </w:p>
          <w:p w14:paraId="15DAA6E3">
            <w:pPr>
              <w:pStyle w:val="6"/>
              <w:spacing w:before="73" w:line="165" w:lineRule="auto"/>
              <w:ind w:left="454"/>
            </w:pPr>
            <w:r>
              <w:rPr>
                <w:spacing w:val="-16"/>
              </w:rPr>
              <w:t>12</w:t>
            </w:r>
          </w:p>
        </w:tc>
        <w:tc>
          <w:tcPr>
            <w:tcW w:w="711" w:type="dxa"/>
            <w:vAlign w:val="top"/>
          </w:tcPr>
          <w:p w14:paraId="35F37A1D">
            <w:pPr>
              <w:spacing w:line="260" w:lineRule="auto"/>
              <w:rPr>
                <w:rFonts w:ascii="Arial"/>
                <w:sz w:val="21"/>
              </w:rPr>
            </w:pPr>
          </w:p>
          <w:p w14:paraId="232A2D33">
            <w:pPr>
              <w:pStyle w:val="6"/>
              <w:spacing w:before="73" w:line="165" w:lineRule="auto"/>
              <w:ind w:left="451"/>
            </w:pPr>
            <w:r>
              <w:rPr>
                <w:spacing w:val="-16"/>
              </w:rPr>
              <w:t>14</w:t>
            </w:r>
          </w:p>
        </w:tc>
        <w:tc>
          <w:tcPr>
            <w:tcW w:w="711" w:type="dxa"/>
            <w:vAlign w:val="top"/>
          </w:tcPr>
          <w:p w14:paraId="0759C546">
            <w:pPr>
              <w:spacing w:line="260" w:lineRule="auto"/>
              <w:rPr>
                <w:rFonts w:ascii="Arial"/>
                <w:sz w:val="21"/>
              </w:rPr>
            </w:pPr>
          </w:p>
          <w:p w14:paraId="68815823">
            <w:pPr>
              <w:pStyle w:val="6"/>
              <w:spacing w:before="73" w:line="165" w:lineRule="auto"/>
              <w:ind w:left="450"/>
            </w:pPr>
            <w:r>
              <w:rPr>
                <w:spacing w:val="-16"/>
              </w:rPr>
              <w:t>11</w:t>
            </w:r>
          </w:p>
        </w:tc>
        <w:tc>
          <w:tcPr>
            <w:tcW w:w="710" w:type="dxa"/>
            <w:vAlign w:val="top"/>
          </w:tcPr>
          <w:p w14:paraId="0FA7F3EF">
            <w:pPr>
              <w:spacing w:line="260" w:lineRule="auto"/>
              <w:rPr>
                <w:rFonts w:ascii="Arial"/>
                <w:sz w:val="21"/>
              </w:rPr>
            </w:pPr>
          </w:p>
          <w:p w14:paraId="0E78B862">
            <w:pPr>
              <w:pStyle w:val="6"/>
              <w:spacing w:before="73" w:line="164" w:lineRule="auto"/>
              <w:ind w:left="529"/>
            </w:pPr>
            <w:r>
              <w:t>3</w:t>
            </w:r>
          </w:p>
        </w:tc>
        <w:tc>
          <w:tcPr>
            <w:tcW w:w="709" w:type="dxa"/>
            <w:vAlign w:val="top"/>
          </w:tcPr>
          <w:p w14:paraId="65F0858F">
            <w:pPr>
              <w:rPr>
                <w:rFonts w:ascii="Arial"/>
                <w:sz w:val="21"/>
              </w:rPr>
            </w:pPr>
          </w:p>
        </w:tc>
        <w:tc>
          <w:tcPr>
            <w:tcW w:w="731" w:type="dxa"/>
            <w:vAlign w:val="top"/>
          </w:tcPr>
          <w:p w14:paraId="3963DF00">
            <w:pPr>
              <w:spacing w:line="260" w:lineRule="auto"/>
              <w:rPr>
                <w:rFonts w:ascii="Arial"/>
                <w:sz w:val="21"/>
              </w:rPr>
            </w:pPr>
          </w:p>
          <w:p w14:paraId="708102C5">
            <w:pPr>
              <w:pStyle w:val="6"/>
              <w:spacing w:before="73" w:line="165" w:lineRule="auto"/>
              <w:ind w:left="535"/>
            </w:pPr>
            <w:r>
              <w:t>4</w:t>
            </w:r>
          </w:p>
        </w:tc>
      </w:tr>
      <w:tr w14:paraId="4C5523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8" w:type="dxa"/>
            <w:tcBorders>
              <w:right w:val="single" w:color="000000" w:sz="4" w:space="0"/>
            </w:tcBorders>
            <w:vAlign w:val="top"/>
          </w:tcPr>
          <w:p w14:paraId="269F1893">
            <w:pPr>
              <w:pStyle w:val="6"/>
              <w:spacing w:before="309" w:line="183" w:lineRule="auto"/>
              <w:ind w:left="5"/>
            </w:pPr>
            <w:r>
              <w:rPr>
                <w:spacing w:val="7"/>
              </w:rPr>
              <w:t>达日罕派出所</w:t>
            </w:r>
          </w:p>
        </w:tc>
        <w:tc>
          <w:tcPr>
            <w:tcW w:w="707" w:type="dxa"/>
            <w:tcBorders>
              <w:left w:val="single" w:color="000000" w:sz="4" w:space="0"/>
            </w:tcBorders>
            <w:vAlign w:val="top"/>
          </w:tcPr>
          <w:p w14:paraId="45EE50DE">
            <w:pPr>
              <w:spacing w:line="258" w:lineRule="auto"/>
              <w:rPr>
                <w:rFonts w:ascii="Arial"/>
                <w:sz w:val="21"/>
              </w:rPr>
            </w:pPr>
          </w:p>
          <w:p w14:paraId="1A68ED25">
            <w:pPr>
              <w:pStyle w:val="6"/>
              <w:spacing w:before="73" w:line="165" w:lineRule="auto"/>
              <w:ind w:left="429"/>
            </w:pPr>
            <w:r>
              <w:rPr>
                <w:spacing w:val="-9"/>
              </w:rPr>
              <w:t>61</w:t>
            </w:r>
          </w:p>
        </w:tc>
        <w:tc>
          <w:tcPr>
            <w:tcW w:w="709" w:type="dxa"/>
            <w:vAlign w:val="top"/>
          </w:tcPr>
          <w:p w14:paraId="3018CC95">
            <w:pPr>
              <w:spacing w:line="259" w:lineRule="auto"/>
              <w:rPr>
                <w:rFonts w:ascii="Arial"/>
                <w:sz w:val="21"/>
              </w:rPr>
            </w:pPr>
          </w:p>
          <w:p w14:paraId="2A73C862">
            <w:pPr>
              <w:pStyle w:val="6"/>
              <w:spacing w:before="73" w:line="164" w:lineRule="auto"/>
              <w:ind w:left="440"/>
            </w:pPr>
            <w:r>
              <w:rPr>
                <w:spacing w:val="-10"/>
              </w:rPr>
              <w:t>34</w:t>
            </w:r>
          </w:p>
        </w:tc>
        <w:tc>
          <w:tcPr>
            <w:tcW w:w="711" w:type="dxa"/>
            <w:vAlign w:val="top"/>
          </w:tcPr>
          <w:p w14:paraId="3ED8BEE7">
            <w:pPr>
              <w:spacing w:line="259" w:lineRule="auto"/>
              <w:rPr>
                <w:rFonts w:ascii="Arial"/>
                <w:sz w:val="21"/>
              </w:rPr>
            </w:pPr>
          </w:p>
          <w:p w14:paraId="0D435E4C">
            <w:pPr>
              <w:pStyle w:val="6"/>
              <w:spacing w:before="73" w:line="165" w:lineRule="auto"/>
              <w:ind w:left="438"/>
            </w:pPr>
            <w:r>
              <w:rPr>
                <w:spacing w:val="-8"/>
              </w:rPr>
              <w:t>27</w:t>
            </w:r>
          </w:p>
        </w:tc>
        <w:tc>
          <w:tcPr>
            <w:tcW w:w="710" w:type="dxa"/>
            <w:vAlign w:val="top"/>
          </w:tcPr>
          <w:p w14:paraId="2EEC54DC">
            <w:pPr>
              <w:spacing w:line="258" w:lineRule="auto"/>
              <w:rPr>
                <w:rFonts w:ascii="Arial"/>
                <w:sz w:val="21"/>
              </w:rPr>
            </w:pPr>
          </w:p>
          <w:p w14:paraId="5A8ED25C">
            <w:pPr>
              <w:pStyle w:val="6"/>
              <w:spacing w:before="73" w:line="165" w:lineRule="auto"/>
              <w:ind w:left="438"/>
            </w:pPr>
            <w:r>
              <w:rPr>
                <w:spacing w:val="-8"/>
              </w:rPr>
              <w:t>52</w:t>
            </w:r>
          </w:p>
        </w:tc>
        <w:tc>
          <w:tcPr>
            <w:tcW w:w="709" w:type="dxa"/>
            <w:vAlign w:val="top"/>
          </w:tcPr>
          <w:p w14:paraId="2C0B5EEF">
            <w:pPr>
              <w:spacing w:line="259" w:lineRule="auto"/>
              <w:rPr>
                <w:rFonts w:ascii="Arial"/>
                <w:sz w:val="21"/>
              </w:rPr>
            </w:pPr>
          </w:p>
          <w:p w14:paraId="71484409">
            <w:pPr>
              <w:pStyle w:val="6"/>
              <w:spacing w:before="73" w:line="164" w:lineRule="auto"/>
              <w:ind w:left="441"/>
            </w:pPr>
            <w:r>
              <w:rPr>
                <w:spacing w:val="-10"/>
              </w:rPr>
              <w:t>31</w:t>
            </w:r>
          </w:p>
        </w:tc>
        <w:tc>
          <w:tcPr>
            <w:tcW w:w="709" w:type="dxa"/>
            <w:vAlign w:val="top"/>
          </w:tcPr>
          <w:p w14:paraId="6BE7233E">
            <w:pPr>
              <w:spacing w:line="259" w:lineRule="auto"/>
              <w:rPr>
                <w:rFonts w:ascii="Arial"/>
                <w:sz w:val="21"/>
              </w:rPr>
            </w:pPr>
          </w:p>
          <w:p w14:paraId="2A049E92">
            <w:pPr>
              <w:pStyle w:val="6"/>
              <w:spacing w:before="73" w:line="165" w:lineRule="auto"/>
              <w:ind w:left="440"/>
            </w:pPr>
            <w:r>
              <w:rPr>
                <w:spacing w:val="-8"/>
              </w:rPr>
              <w:t>21</w:t>
            </w:r>
          </w:p>
        </w:tc>
        <w:tc>
          <w:tcPr>
            <w:tcW w:w="711" w:type="dxa"/>
            <w:vAlign w:val="top"/>
          </w:tcPr>
          <w:p w14:paraId="7F4A2BBA">
            <w:pPr>
              <w:spacing w:line="258" w:lineRule="auto"/>
              <w:rPr>
                <w:rFonts w:ascii="Arial"/>
                <w:sz w:val="21"/>
              </w:rPr>
            </w:pPr>
          </w:p>
          <w:p w14:paraId="7CD8B3C7">
            <w:pPr>
              <w:pStyle w:val="6"/>
              <w:spacing w:before="73" w:line="165" w:lineRule="auto"/>
              <w:ind w:left="451"/>
            </w:pPr>
            <w:r>
              <w:rPr>
                <w:spacing w:val="-16"/>
              </w:rPr>
              <w:t>15</w:t>
            </w:r>
          </w:p>
        </w:tc>
        <w:tc>
          <w:tcPr>
            <w:tcW w:w="711" w:type="dxa"/>
            <w:vAlign w:val="top"/>
          </w:tcPr>
          <w:p w14:paraId="689D97CB">
            <w:pPr>
              <w:spacing w:line="259" w:lineRule="auto"/>
              <w:rPr>
                <w:rFonts w:ascii="Arial"/>
                <w:sz w:val="21"/>
              </w:rPr>
            </w:pPr>
          </w:p>
          <w:p w14:paraId="0C7BED60">
            <w:pPr>
              <w:pStyle w:val="6"/>
              <w:spacing w:before="73" w:line="164" w:lineRule="auto"/>
              <w:ind w:left="529"/>
            </w:pPr>
            <w:r>
              <w:t>8</w:t>
            </w:r>
          </w:p>
        </w:tc>
        <w:tc>
          <w:tcPr>
            <w:tcW w:w="710" w:type="dxa"/>
            <w:vAlign w:val="top"/>
          </w:tcPr>
          <w:p w14:paraId="6B014E52">
            <w:pPr>
              <w:spacing w:line="259" w:lineRule="auto"/>
              <w:rPr>
                <w:rFonts w:ascii="Arial"/>
                <w:sz w:val="21"/>
              </w:rPr>
            </w:pPr>
          </w:p>
          <w:p w14:paraId="013E9CA0">
            <w:pPr>
              <w:pStyle w:val="6"/>
              <w:spacing w:before="73" w:line="165" w:lineRule="auto"/>
              <w:ind w:left="526"/>
            </w:pPr>
            <w:r>
              <w:t>2</w:t>
            </w:r>
          </w:p>
        </w:tc>
        <w:tc>
          <w:tcPr>
            <w:tcW w:w="709" w:type="dxa"/>
            <w:vAlign w:val="top"/>
          </w:tcPr>
          <w:p w14:paraId="7F0F28F4">
            <w:pPr>
              <w:spacing w:line="258" w:lineRule="auto"/>
              <w:rPr>
                <w:rFonts w:ascii="Arial"/>
                <w:sz w:val="21"/>
              </w:rPr>
            </w:pPr>
          </w:p>
          <w:p w14:paraId="6B58FD00">
            <w:pPr>
              <w:pStyle w:val="6"/>
              <w:spacing w:before="73" w:line="165" w:lineRule="auto"/>
              <w:ind w:left="527"/>
            </w:pPr>
            <w:r>
              <w:t>5</w:t>
            </w:r>
          </w:p>
        </w:tc>
        <w:tc>
          <w:tcPr>
            <w:tcW w:w="731" w:type="dxa"/>
            <w:vAlign w:val="top"/>
          </w:tcPr>
          <w:p w14:paraId="774CBB42">
            <w:pPr>
              <w:spacing w:line="259" w:lineRule="auto"/>
              <w:rPr>
                <w:rFonts w:ascii="Arial"/>
                <w:sz w:val="21"/>
              </w:rPr>
            </w:pPr>
          </w:p>
          <w:p w14:paraId="04D56EDC">
            <w:pPr>
              <w:pStyle w:val="6"/>
              <w:spacing w:before="73" w:line="165" w:lineRule="auto"/>
              <w:ind w:left="552"/>
            </w:pPr>
            <w:r>
              <w:t>1</w:t>
            </w:r>
          </w:p>
        </w:tc>
      </w:tr>
      <w:tr w14:paraId="59397D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8" w:type="dxa"/>
            <w:tcBorders>
              <w:right w:val="single" w:color="000000" w:sz="4" w:space="0"/>
            </w:tcBorders>
            <w:vAlign w:val="top"/>
          </w:tcPr>
          <w:p w14:paraId="7C5788B3">
            <w:pPr>
              <w:pStyle w:val="6"/>
              <w:spacing w:before="310" w:line="184" w:lineRule="auto"/>
              <w:ind w:left="22"/>
            </w:pPr>
            <w:r>
              <w:rPr>
                <w:spacing w:val="6"/>
              </w:rPr>
              <w:t>巴彦查干派出所</w:t>
            </w:r>
          </w:p>
        </w:tc>
        <w:tc>
          <w:tcPr>
            <w:tcW w:w="707" w:type="dxa"/>
            <w:tcBorders>
              <w:left w:val="single" w:color="000000" w:sz="4" w:space="0"/>
            </w:tcBorders>
            <w:vAlign w:val="top"/>
          </w:tcPr>
          <w:p w14:paraId="2276A6E3">
            <w:pPr>
              <w:spacing w:line="265" w:lineRule="auto"/>
              <w:rPr>
                <w:rFonts w:ascii="Arial"/>
                <w:sz w:val="21"/>
              </w:rPr>
            </w:pPr>
          </w:p>
          <w:p w14:paraId="57232487">
            <w:pPr>
              <w:pStyle w:val="6"/>
              <w:spacing w:before="73" w:line="163" w:lineRule="auto"/>
              <w:ind w:left="427"/>
            </w:pPr>
            <w:r>
              <w:rPr>
                <w:spacing w:val="-8"/>
              </w:rPr>
              <w:t>77</w:t>
            </w:r>
          </w:p>
        </w:tc>
        <w:tc>
          <w:tcPr>
            <w:tcW w:w="709" w:type="dxa"/>
            <w:vAlign w:val="top"/>
          </w:tcPr>
          <w:p w14:paraId="10F8EB31">
            <w:pPr>
              <w:spacing w:line="262" w:lineRule="auto"/>
              <w:rPr>
                <w:rFonts w:ascii="Arial"/>
                <w:sz w:val="21"/>
              </w:rPr>
            </w:pPr>
          </w:p>
          <w:p w14:paraId="11F81419">
            <w:pPr>
              <w:pStyle w:val="6"/>
              <w:spacing w:before="73" w:line="165" w:lineRule="auto"/>
              <w:ind w:left="434"/>
            </w:pPr>
            <w:r>
              <w:rPr>
                <w:spacing w:val="-2"/>
                <w:w w:val="95"/>
              </w:rPr>
              <w:t>44</w:t>
            </w:r>
          </w:p>
        </w:tc>
        <w:tc>
          <w:tcPr>
            <w:tcW w:w="711" w:type="dxa"/>
            <w:vAlign w:val="top"/>
          </w:tcPr>
          <w:p w14:paraId="267671DE">
            <w:pPr>
              <w:spacing w:line="262" w:lineRule="auto"/>
              <w:rPr>
                <w:rFonts w:ascii="Arial"/>
                <w:sz w:val="21"/>
              </w:rPr>
            </w:pPr>
          </w:p>
          <w:p w14:paraId="0370FE3C">
            <w:pPr>
              <w:pStyle w:val="6"/>
              <w:spacing w:before="73" w:line="164" w:lineRule="auto"/>
              <w:ind w:left="441"/>
            </w:pPr>
            <w:r>
              <w:rPr>
                <w:spacing w:val="-10"/>
              </w:rPr>
              <w:t>33</w:t>
            </w:r>
          </w:p>
        </w:tc>
        <w:tc>
          <w:tcPr>
            <w:tcW w:w="710" w:type="dxa"/>
            <w:vAlign w:val="top"/>
          </w:tcPr>
          <w:p w14:paraId="5D47A60C">
            <w:pPr>
              <w:spacing w:line="262" w:lineRule="auto"/>
              <w:rPr>
                <w:rFonts w:ascii="Arial"/>
                <w:sz w:val="21"/>
              </w:rPr>
            </w:pPr>
          </w:p>
          <w:p w14:paraId="5F94D78F">
            <w:pPr>
              <w:pStyle w:val="6"/>
              <w:spacing w:before="73" w:line="164" w:lineRule="auto"/>
              <w:ind w:left="441"/>
            </w:pPr>
            <w:r>
              <w:rPr>
                <w:spacing w:val="-10"/>
              </w:rPr>
              <w:t>34</w:t>
            </w:r>
          </w:p>
        </w:tc>
        <w:tc>
          <w:tcPr>
            <w:tcW w:w="709" w:type="dxa"/>
            <w:vAlign w:val="top"/>
          </w:tcPr>
          <w:p w14:paraId="4AAF99C8">
            <w:pPr>
              <w:spacing w:line="262" w:lineRule="auto"/>
              <w:rPr>
                <w:rFonts w:ascii="Arial"/>
                <w:sz w:val="21"/>
              </w:rPr>
            </w:pPr>
          </w:p>
          <w:p w14:paraId="70C0C14A">
            <w:pPr>
              <w:pStyle w:val="6"/>
              <w:spacing w:before="73" w:line="165" w:lineRule="auto"/>
              <w:ind w:left="438"/>
            </w:pPr>
            <w:r>
              <w:rPr>
                <w:spacing w:val="-8"/>
              </w:rPr>
              <w:t>27</w:t>
            </w:r>
          </w:p>
        </w:tc>
        <w:tc>
          <w:tcPr>
            <w:tcW w:w="709" w:type="dxa"/>
            <w:vAlign w:val="top"/>
          </w:tcPr>
          <w:p w14:paraId="0A2C35EB">
            <w:pPr>
              <w:spacing w:line="265" w:lineRule="auto"/>
              <w:rPr>
                <w:rFonts w:ascii="Arial"/>
                <w:sz w:val="21"/>
              </w:rPr>
            </w:pPr>
          </w:p>
          <w:p w14:paraId="5A0433FB">
            <w:pPr>
              <w:pStyle w:val="6"/>
              <w:spacing w:before="73" w:line="163" w:lineRule="auto"/>
              <w:ind w:left="525"/>
            </w:pPr>
            <w:r>
              <w:t>7</w:t>
            </w:r>
          </w:p>
        </w:tc>
        <w:tc>
          <w:tcPr>
            <w:tcW w:w="711" w:type="dxa"/>
            <w:vAlign w:val="top"/>
          </w:tcPr>
          <w:p w14:paraId="15412998">
            <w:pPr>
              <w:spacing w:line="262" w:lineRule="auto"/>
              <w:rPr>
                <w:rFonts w:ascii="Arial"/>
                <w:sz w:val="21"/>
              </w:rPr>
            </w:pPr>
          </w:p>
          <w:p w14:paraId="42CD7C99">
            <w:pPr>
              <w:pStyle w:val="6"/>
              <w:spacing w:before="73" w:line="165" w:lineRule="auto"/>
              <w:ind w:left="451"/>
            </w:pPr>
            <w:r>
              <w:rPr>
                <w:spacing w:val="-16"/>
              </w:rPr>
              <w:t>12</w:t>
            </w:r>
          </w:p>
        </w:tc>
        <w:tc>
          <w:tcPr>
            <w:tcW w:w="711" w:type="dxa"/>
            <w:vAlign w:val="top"/>
          </w:tcPr>
          <w:p w14:paraId="5BB6BA5A">
            <w:pPr>
              <w:spacing w:line="262" w:lineRule="auto"/>
              <w:rPr>
                <w:rFonts w:ascii="Arial"/>
                <w:sz w:val="21"/>
              </w:rPr>
            </w:pPr>
          </w:p>
          <w:p w14:paraId="26E2009C">
            <w:pPr>
              <w:pStyle w:val="6"/>
              <w:spacing w:before="73" w:line="165" w:lineRule="auto"/>
              <w:ind w:left="524"/>
            </w:pPr>
            <w:r>
              <w:t>4</w:t>
            </w:r>
          </w:p>
        </w:tc>
        <w:tc>
          <w:tcPr>
            <w:tcW w:w="710" w:type="dxa"/>
            <w:vAlign w:val="top"/>
          </w:tcPr>
          <w:p w14:paraId="45FFDD79">
            <w:pPr>
              <w:spacing w:line="261" w:lineRule="auto"/>
              <w:rPr>
                <w:rFonts w:ascii="Arial"/>
                <w:sz w:val="21"/>
              </w:rPr>
            </w:pPr>
          </w:p>
          <w:p w14:paraId="10E83511">
            <w:pPr>
              <w:pStyle w:val="6"/>
              <w:spacing w:before="73" w:line="165" w:lineRule="auto"/>
              <w:ind w:left="527"/>
            </w:pPr>
            <w:r>
              <w:t>6</w:t>
            </w:r>
          </w:p>
        </w:tc>
        <w:tc>
          <w:tcPr>
            <w:tcW w:w="709" w:type="dxa"/>
            <w:vAlign w:val="top"/>
          </w:tcPr>
          <w:p w14:paraId="06BAE006">
            <w:pPr>
              <w:spacing w:line="262" w:lineRule="auto"/>
              <w:rPr>
                <w:rFonts w:ascii="Arial"/>
                <w:sz w:val="21"/>
              </w:rPr>
            </w:pPr>
          </w:p>
          <w:p w14:paraId="1AD66945">
            <w:pPr>
              <w:pStyle w:val="6"/>
              <w:spacing w:before="73" w:line="165" w:lineRule="auto"/>
              <w:ind w:left="527"/>
            </w:pPr>
            <w:r>
              <w:t>2</w:t>
            </w:r>
          </w:p>
        </w:tc>
        <w:tc>
          <w:tcPr>
            <w:tcW w:w="731" w:type="dxa"/>
            <w:vAlign w:val="top"/>
          </w:tcPr>
          <w:p w14:paraId="1EABAF9B">
            <w:pPr>
              <w:spacing w:line="262" w:lineRule="auto"/>
              <w:rPr>
                <w:rFonts w:ascii="Arial"/>
                <w:sz w:val="21"/>
              </w:rPr>
            </w:pPr>
          </w:p>
          <w:p w14:paraId="5F7948A0">
            <w:pPr>
              <w:pStyle w:val="6"/>
              <w:spacing w:before="73" w:line="165" w:lineRule="auto"/>
              <w:ind w:left="535"/>
            </w:pPr>
            <w:r>
              <w:t>4</w:t>
            </w:r>
          </w:p>
        </w:tc>
      </w:tr>
      <w:tr w14:paraId="38377A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8" w:type="dxa"/>
            <w:tcBorders>
              <w:right w:val="single" w:color="000000" w:sz="4" w:space="0"/>
            </w:tcBorders>
            <w:vAlign w:val="top"/>
          </w:tcPr>
          <w:p w14:paraId="198843C1">
            <w:pPr>
              <w:pStyle w:val="6"/>
              <w:spacing w:before="311" w:line="185" w:lineRule="auto"/>
              <w:ind w:left="7"/>
            </w:pPr>
            <w:r>
              <w:rPr>
                <w:spacing w:val="7"/>
              </w:rPr>
              <w:t>乌兰布统开发区派出所</w:t>
            </w:r>
          </w:p>
        </w:tc>
        <w:tc>
          <w:tcPr>
            <w:tcW w:w="707" w:type="dxa"/>
            <w:tcBorders>
              <w:left w:val="single" w:color="000000" w:sz="4" w:space="0"/>
            </w:tcBorders>
            <w:vAlign w:val="top"/>
          </w:tcPr>
          <w:p w14:paraId="2014A134">
            <w:pPr>
              <w:spacing w:line="262" w:lineRule="auto"/>
              <w:rPr>
                <w:rFonts w:ascii="Arial"/>
                <w:sz w:val="21"/>
              </w:rPr>
            </w:pPr>
          </w:p>
          <w:p w14:paraId="02419F37">
            <w:pPr>
              <w:pStyle w:val="6"/>
              <w:spacing w:before="73" w:line="165" w:lineRule="auto"/>
              <w:ind w:left="431"/>
            </w:pPr>
            <w:r>
              <w:rPr>
                <w:spacing w:val="-10"/>
              </w:rPr>
              <w:t>36</w:t>
            </w:r>
          </w:p>
        </w:tc>
        <w:tc>
          <w:tcPr>
            <w:tcW w:w="709" w:type="dxa"/>
            <w:vAlign w:val="top"/>
          </w:tcPr>
          <w:p w14:paraId="4DE1C763">
            <w:pPr>
              <w:spacing w:line="263" w:lineRule="auto"/>
              <w:rPr>
                <w:rFonts w:ascii="Arial"/>
                <w:sz w:val="21"/>
              </w:rPr>
            </w:pPr>
          </w:p>
          <w:p w14:paraId="64842F7F">
            <w:pPr>
              <w:pStyle w:val="6"/>
              <w:spacing w:before="73" w:line="165" w:lineRule="auto"/>
              <w:ind w:left="437"/>
            </w:pPr>
            <w:r>
              <w:rPr>
                <w:spacing w:val="-8"/>
              </w:rPr>
              <w:t>21</w:t>
            </w:r>
          </w:p>
        </w:tc>
        <w:tc>
          <w:tcPr>
            <w:tcW w:w="711" w:type="dxa"/>
            <w:vAlign w:val="top"/>
          </w:tcPr>
          <w:p w14:paraId="28BFBD8E">
            <w:pPr>
              <w:spacing w:line="262" w:lineRule="auto"/>
              <w:rPr>
                <w:rFonts w:ascii="Arial"/>
                <w:sz w:val="21"/>
              </w:rPr>
            </w:pPr>
          </w:p>
          <w:p w14:paraId="11B4802D">
            <w:pPr>
              <w:pStyle w:val="6"/>
              <w:spacing w:before="73" w:line="165" w:lineRule="auto"/>
              <w:ind w:left="453"/>
            </w:pPr>
            <w:r>
              <w:rPr>
                <w:spacing w:val="-16"/>
              </w:rPr>
              <w:t>15</w:t>
            </w:r>
          </w:p>
        </w:tc>
        <w:tc>
          <w:tcPr>
            <w:tcW w:w="710" w:type="dxa"/>
            <w:vAlign w:val="top"/>
          </w:tcPr>
          <w:p w14:paraId="3018A219">
            <w:pPr>
              <w:spacing w:line="263" w:lineRule="auto"/>
              <w:rPr>
                <w:rFonts w:ascii="Arial"/>
                <w:sz w:val="21"/>
              </w:rPr>
            </w:pPr>
          </w:p>
          <w:p w14:paraId="60978E8D">
            <w:pPr>
              <w:pStyle w:val="6"/>
              <w:spacing w:before="73" w:line="165" w:lineRule="auto"/>
              <w:ind w:left="452"/>
            </w:pPr>
            <w:r>
              <w:rPr>
                <w:spacing w:val="-16"/>
              </w:rPr>
              <w:t>17</w:t>
            </w:r>
          </w:p>
        </w:tc>
        <w:tc>
          <w:tcPr>
            <w:tcW w:w="709" w:type="dxa"/>
            <w:vAlign w:val="top"/>
          </w:tcPr>
          <w:p w14:paraId="24AA1BF4">
            <w:pPr>
              <w:spacing w:line="263" w:lineRule="auto"/>
              <w:rPr>
                <w:rFonts w:ascii="Arial"/>
                <w:sz w:val="21"/>
              </w:rPr>
            </w:pPr>
          </w:p>
          <w:p w14:paraId="0F6AB7AD">
            <w:pPr>
              <w:pStyle w:val="6"/>
              <w:spacing w:before="73" w:line="164" w:lineRule="auto"/>
              <w:ind w:left="453"/>
            </w:pPr>
            <w:r>
              <w:rPr>
                <w:spacing w:val="-16"/>
              </w:rPr>
              <w:t>13</w:t>
            </w:r>
          </w:p>
        </w:tc>
        <w:tc>
          <w:tcPr>
            <w:tcW w:w="709" w:type="dxa"/>
            <w:vAlign w:val="top"/>
          </w:tcPr>
          <w:p w14:paraId="2A766D89">
            <w:pPr>
              <w:spacing w:line="263" w:lineRule="auto"/>
              <w:rPr>
                <w:rFonts w:ascii="Arial"/>
                <w:sz w:val="21"/>
              </w:rPr>
            </w:pPr>
          </w:p>
          <w:p w14:paraId="7ABC0A21">
            <w:pPr>
              <w:pStyle w:val="6"/>
              <w:spacing w:before="73" w:line="165" w:lineRule="auto"/>
              <w:ind w:left="523"/>
            </w:pPr>
            <w:r>
              <w:t>4</w:t>
            </w:r>
          </w:p>
        </w:tc>
        <w:tc>
          <w:tcPr>
            <w:tcW w:w="711" w:type="dxa"/>
            <w:vAlign w:val="top"/>
          </w:tcPr>
          <w:p w14:paraId="145DFD69">
            <w:pPr>
              <w:spacing w:line="263" w:lineRule="auto"/>
              <w:rPr>
                <w:rFonts w:ascii="Arial"/>
                <w:sz w:val="21"/>
              </w:rPr>
            </w:pPr>
          </w:p>
          <w:p w14:paraId="11528C61">
            <w:pPr>
              <w:pStyle w:val="6"/>
              <w:spacing w:before="73" w:line="165" w:lineRule="auto"/>
              <w:ind w:left="451"/>
            </w:pPr>
            <w:r>
              <w:rPr>
                <w:spacing w:val="-16"/>
              </w:rPr>
              <w:t>19</w:t>
            </w:r>
          </w:p>
        </w:tc>
        <w:tc>
          <w:tcPr>
            <w:tcW w:w="711" w:type="dxa"/>
            <w:vAlign w:val="top"/>
          </w:tcPr>
          <w:p w14:paraId="644E8282">
            <w:pPr>
              <w:spacing w:line="263" w:lineRule="auto"/>
              <w:rPr>
                <w:rFonts w:ascii="Arial"/>
                <w:sz w:val="21"/>
              </w:rPr>
            </w:pPr>
          </w:p>
          <w:p w14:paraId="1010EC93">
            <w:pPr>
              <w:pStyle w:val="6"/>
              <w:spacing w:before="73" w:line="165" w:lineRule="auto"/>
              <w:ind w:left="527"/>
            </w:pPr>
            <w:r>
              <w:t>9</w:t>
            </w:r>
          </w:p>
        </w:tc>
        <w:tc>
          <w:tcPr>
            <w:tcW w:w="710" w:type="dxa"/>
            <w:vAlign w:val="top"/>
          </w:tcPr>
          <w:p w14:paraId="62872C19">
            <w:pPr>
              <w:spacing w:line="262" w:lineRule="auto"/>
              <w:rPr>
                <w:rFonts w:ascii="Arial"/>
                <w:sz w:val="21"/>
              </w:rPr>
            </w:pPr>
          </w:p>
          <w:p w14:paraId="3A3593C3">
            <w:pPr>
              <w:pStyle w:val="6"/>
              <w:spacing w:before="73" w:line="165" w:lineRule="auto"/>
              <w:ind w:left="527"/>
            </w:pPr>
            <w:r>
              <w:t>6</w:t>
            </w:r>
          </w:p>
        </w:tc>
        <w:tc>
          <w:tcPr>
            <w:tcW w:w="709" w:type="dxa"/>
            <w:vAlign w:val="top"/>
          </w:tcPr>
          <w:p w14:paraId="49876269">
            <w:pPr>
              <w:spacing w:line="263" w:lineRule="auto"/>
              <w:rPr>
                <w:rFonts w:ascii="Arial"/>
                <w:sz w:val="21"/>
              </w:rPr>
            </w:pPr>
          </w:p>
          <w:p w14:paraId="43A15749">
            <w:pPr>
              <w:pStyle w:val="6"/>
              <w:spacing w:before="73" w:line="165" w:lineRule="auto"/>
              <w:ind w:left="524"/>
            </w:pPr>
            <w:r>
              <w:t>4</w:t>
            </w:r>
          </w:p>
        </w:tc>
        <w:tc>
          <w:tcPr>
            <w:tcW w:w="731" w:type="dxa"/>
            <w:vAlign w:val="top"/>
          </w:tcPr>
          <w:p w14:paraId="15E5E5B3">
            <w:pPr>
              <w:spacing w:line="263" w:lineRule="auto"/>
              <w:rPr>
                <w:rFonts w:ascii="Arial"/>
                <w:sz w:val="21"/>
              </w:rPr>
            </w:pPr>
          </w:p>
          <w:p w14:paraId="791EFAF8">
            <w:pPr>
              <w:pStyle w:val="6"/>
              <w:spacing w:before="73" w:line="164" w:lineRule="auto"/>
              <w:ind w:left="540"/>
            </w:pPr>
            <w:r>
              <w:t>3</w:t>
            </w:r>
          </w:p>
        </w:tc>
      </w:tr>
      <w:tr w14:paraId="4FBF02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8" w:type="dxa"/>
            <w:tcBorders>
              <w:right w:val="single" w:color="000000" w:sz="4" w:space="0"/>
            </w:tcBorders>
            <w:vAlign w:val="top"/>
          </w:tcPr>
          <w:p w14:paraId="5B695CF3">
            <w:pPr>
              <w:pStyle w:val="6"/>
              <w:spacing w:before="304" w:line="214" w:lineRule="auto"/>
              <w:ind w:left="5"/>
            </w:pPr>
            <w:r>
              <w:rPr>
                <w:spacing w:val="8"/>
              </w:rPr>
              <w:t>浩来呼热派出所</w:t>
            </w:r>
          </w:p>
        </w:tc>
        <w:tc>
          <w:tcPr>
            <w:tcW w:w="707" w:type="dxa"/>
            <w:tcBorders>
              <w:left w:val="single" w:color="000000" w:sz="4" w:space="0"/>
            </w:tcBorders>
            <w:vAlign w:val="top"/>
          </w:tcPr>
          <w:p w14:paraId="57F439BD">
            <w:pPr>
              <w:spacing w:line="261" w:lineRule="auto"/>
              <w:rPr>
                <w:rFonts w:ascii="Arial"/>
                <w:sz w:val="21"/>
              </w:rPr>
            </w:pPr>
          </w:p>
          <w:p w14:paraId="65E19A47">
            <w:pPr>
              <w:pStyle w:val="6"/>
              <w:spacing w:before="73" w:line="164" w:lineRule="auto"/>
              <w:ind w:left="426"/>
            </w:pPr>
            <w:r>
              <w:rPr>
                <w:spacing w:val="-7"/>
              </w:rPr>
              <w:t>40</w:t>
            </w:r>
          </w:p>
        </w:tc>
        <w:tc>
          <w:tcPr>
            <w:tcW w:w="709" w:type="dxa"/>
            <w:vAlign w:val="top"/>
          </w:tcPr>
          <w:p w14:paraId="09A86B52">
            <w:pPr>
              <w:spacing w:line="260" w:lineRule="auto"/>
              <w:rPr>
                <w:rFonts w:ascii="Arial"/>
                <w:sz w:val="21"/>
              </w:rPr>
            </w:pPr>
          </w:p>
          <w:p w14:paraId="2842131D">
            <w:pPr>
              <w:pStyle w:val="6"/>
              <w:spacing w:before="73" w:line="165" w:lineRule="auto"/>
              <w:ind w:left="452"/>
            </w:pPr>
            <w:r>
              <w:rPr>
                <w:spacing w:val="-16"/>
              </w:rPr>
              <w:t>15</w:t>
            </w:r>
          </w:p>
        </w:tc>
        <w:tc>
          <w:tcPr>
            <w:tcW w:w="711" w:type="dxa"/>
            <w:vAlign w:val="top"/>
          </w:tcPr>
          <w:p w14:paraId="1BBAF03C">
            <w:pPr>
              <w:spacing w:line="260" w:lineRule="auto"/>
              <w:rPr>
                <w:rFonts w:ascii="Arial"/>
                <w:sz w:val="21"/>
              </w:rPr>
            </w:pPr>
          </w:p>
          <w:p w14:paraId="1DC94464">
            <w:pPr>
              <w:pStyle w:val="6"/>
              <w:spacing w:before="73" w:line="165" w:lineRule="auto"/>
              <w:ind w:left="438"/>
            </w:pPr>
            <w:r>
              <w:rPr>
                <w:spacing w:val="-8"/>
              </w:rPr>
              <w:t>25</w:t>
            </w:r>
          </w:p>
        </w:tc>
        <w:tc>
          <w:tcPr>
            <w:tcW w:w="710" w:type="dxa"/>
            <w:vAlign w:val="top"/>
          </w:tcPr>
          <w:p w14:paraId="551F52D4">
            <w:pPr>
              <w:spacing w:line="260" w:lineRule="auto"/>
              <w:rPr>
                <w:rFonts w:ascii="Arial"/>
                <w:sz w:val="21"/>
              </w:rPr>
            </w:pPr>
          </w:p>
          <w:p w14:paraId="4F580092">
            <w:pPr>
              <w:pStyle w:val="6"/>
              <w:spacing w:before="73" w:line="165" w:lineRule="auto"/>
              <w:ind w:left="439"/>
            </w:pPr>
            <w:r>
              <w:rPr>
                <w:spacing w:val="-9"/>
              </w:rPr>
              <w:t>61</w:t>
            </w:r>
          </w:p>
        </w:tc>
        <w:tc>
          <w:tcPr>
            <w:tcW w:w="709" w:type="dxa"/>
            <w:vAlign w:val="top"/>
          </w:tcPr>
          <w:p w14:paraId="1BDFBC63">
            <w:pPr>
              <w:spacing w:line="261" w:lineRule="auto"/>
              <w:rPr>
                <w:rFonts w:ascii="Arial"/>
                <w:sz w:val="21"/>
              </w:rPr>
            </w:pPr>
          </w:p>
          <w:p w14:paraId="02988A43">
            <w:pPr>
              <w:pStyle w:val="6"/>
              <w:spacing w:before="73" w:line="164" w:lineRule="auto"/>
              <w:ind w:left="436"/>
            </w:pPr>
            <w:r>
              <w:rPr>
                <w:spacing w:val="-7"/>
              </w:rPr>
              <w:t>40</w:t>
            </w:r>
          </w:p>
        </w:tc>
        <w:tc>
          <w:tcPr>
            <w:tcW w:w="709" w:type="dxa"/>
            <w:vAlign w:val="top"/>
          </w:tcPr>
          <w:p w14:paraId="0C4CA60E">
            <w:pPr>
              <w:spacing w:line="262" w:lineRule="auto"/>
              <w:rPr>
                <w:rFonts w:ascii="Arial"/>
                <w:sz w:val="21"/>
              </w:rPr>
            </w:pPr>
          </w:p>
          <w:p w14:paraId="698DAADA">
            <w:pPr>
              <w:pStyle w:val="6"/>
              <w:spacing w:before="73" w:line="165" w:lineRule="auto"/>
              <w:ind w:left="440"/>
            </w:pPr>
            <w:r>
              <w:rPr>
                <w:spacing w:val="-8"/>
              </w:rPr>
              <w:t>21</w:t>
            </w:r>
          </w:p>
        </w:tc>
        <w:tc>
          <w:tcPr>
            <w:tcW w:w="711" w:type="dxa"/>
            <w:vAlign w:val="top"/>
          </w:tcPr>
          <w:p w14:paraId="3188107C">
            <w:pPr>
              <w:spacing w:line="261" w:lineRule="auto"/>
              <w:rPr>
                <w:rFonts w:ascii="Arial"/>
                <w:sz w:val="21"/>
              </w:rPr>
            </w:pPr>
          </w:p>
          <w:p w14:paraId="215BB078">
            <w:pPr>
              <w:pStyle w:val="6"/>
              <w:spacing w:before="73" w:line="164" w:lineRule="auto"/>
              <w:ind w:left="439"/>
            </w:pPr>
            <w:r>
              <w:rPr>
                <w:spacing w:val="-10"/>
              </w:rPr>
              <w:t>33</w:t>
            </w:r>
          </w:p>
        </w:tc>
        <w:tc>
          <w:tcPr>
            <w:tcW w:w="711" w:type="dxa"/>
            <w:vAlign w:val="top"/>
          </w:tcPr>
          <w:p w14:paraId="6C8FB7EC">
            <w:pPr>
              <w:spacing w:line="260" w:lineRule="auto"/>
              <w:rPr>
                <w:rFonts w:ascii="Arial"/>
                <w:sz w:val="21"/>
              </w:rPr>
            </w:pPr>
          </w:p>
          <w:p w14:paraId="094C8F2A">
            <w:pPr>
              <w:pStyle w:val="6"/>
              <w:spacing w:before="73" w:line="165" w:lineRule="auto"/>
              <w:ind w:left="436"/>
            </w:pPr>
            <w:r>
              <w:rPr>
                <w:spacing w:val="-8"/>
              </w:rPr>
              <w:t>26</w:t>
            </w:r>
          </w:p>
        </w:tc>
        <w:tc>
          <w:tcPr>
            <w:tcW w:w="710" w:type="dxa"/>
            <w:vAlign w:val="top"/>
          </w:tcPr>
          <w:p w14:paraId="57161156">
            <w:pPr>
              <w:spacing w:line="260" w:lineRule="auto"/>
              <w:rPr>
                <w:rFonts w:ascii="Arial"/>
                <w:sz w:val="21"/>
              </w:rPr>
            </w:pPr>
          </w:p>
          <w:p w14:paraId="6E514916">
            <w:pPr>
              <w:pStyle w:val="6"/>
              <w:spacing w:before="73" w:line="165" w:lineRule="auto"/>
              <w:ind w:left="527"/>
            </w:pPr>
            <w:r>
              <w:t>6</w:t>
            </w:r>
          </w:p>
        </w:tc>
        <w:tc>
          <w:tcPr>
            <w:tcW w:w="709" w:type="dxa"/>
            <w:vAlign w:val="top"/>
          </w:tcPr>
          <w:p w14:paraId="42CBFAEF">
            <w:pPr>
              <w:spacing w:line="262" w:lineRule="auto"/>
              <w:rPr>
                <w:rFonts w:ascii="Arial"/>
                <w:sz w:val="21"/>
              </w:rPr>
            </w:pPr>
          </w:p>
          <w:p w14:paraId="6AE24E18">
            <w:pPr>
              <w:pStyle w:val="6"/>
              <w:spacing w:before="73" w:line="165" w:lineRule="auto"/>
              <w:ind w:left="541"/>
            </w:pPr>
            <w:r>
              <w:t>1</w:t>
            </w:r>
          </w:p>
        </w:tc>
        <w:tc>
          <w:tcPr>
            <w:tcW w:w="731" w:type="dxa"/>
            <w:vAlign w:val="top"/>
          </w:tcPr>
          <w:p w14:paraId="7251C9A8">
            <w:pPr>
              <w:spacing w:line="262" w:lineRule="auto"/>
              <w:rPr>
                <w:rFonts w:ascii="Arial"/>
                <w:sz w:val="21"/>
              </w:rPr>
            </w:pPr>
          </w:p>
          <w:p w14:paraId="6AC7A305">
            <w:pPr>
              <w:pStyle w:val="6"/>
              <w:spacing w:before="73" w:line="165" w:lineRule="auto"/>
              <w:ind w:left="552"/>
            </w:pPr>
            <w:r>
              <w:t>1</w:t>
            </w:r>
          </w:p>
        </w:tc>
      </w:tr>
      <w:tr w14:paraId="48B81F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2" w:hRule="atLeast"/>
        </w:trPr>
        <w:tc>
          <w:tcPr>
            <w:tcW w:w="1818" w:type="dxa"/>
            <w:tcBorders>
              <w:bottom w:val="single" w:color="000000" w:sz="6" w:space="0"/>
              <w:right w:val="single" w:color="000000" w:sz="4" w:space="0"/>
            </w:tcBorders>
            <w:vAlign w:val="top"/>
          </w:tcPr>
          <w:p w14:paraId="3A1081F8">
            <w:pPr>
              <w:pStyle w:val="6"/>
              <w:spacing w:before="305" w:line="214" w:lineRule="auto"/>
              <w:ind w:left="6"/>
            </w:pPr>
            <w:r>
              <w:rPr>
                <w:spacing w:val="7"/>
              </w:rPr>
              <w:t>热水派出所</w:t>
            </w:r>
          </w:p>
        </w:tc>
        <w:tc>
          <w:tcPr>
            <w:tcW w:w="707" w:type="dxa"/>
            <w:tcBorders>
              <w:left w:val="single" w:color="000000" w:sz="4" w:space="0"/>
              <w:bottom w:val="single" w:color="000000" w:sz="6" w:space="0"/>
            </w:tcBorders>
            <w:vAlign w:val="top"/>
          </w:tcPr>
          <w:p w14:paraId="0B29E21A">
            <w:pPr>
              <w:spacing w:line="263" w:lineRule="auto"/>
              <w:rPr>
                <w:rFonts w:ascii="Arial"/>
                <w:sz w:val="21"/>
              </w:rPr>
            </w:pPr>
          </w:p>
          <w:p w14:paraId="0020718C">
            <w:pPr>
              <w:pStyle w:val="6"/>
              <w:spacing w:before="73" w:line="165" w:lineRule="auto"/>
              <w:ind w:left="534"/>
            </w:pPr>
            <w:r>
              <w:t>1</w:t>
            </w:r>
          </w:p>
        </w:tc>
        <w:tc>
          <w:tcPr>
            <w:tcW w:w="709" w:type="dxa"/>
            <w:tcBorders>
              <w:bottom w:val="single" w:color="000000" w:sz="6" w:space="0"/>
            </w:tcBorders>
            <w:vAlign w:val="top"/>
          </w:tcPr>
          <w:p w14:paraId="268D013B">
            <w:pPr>
              <w:rPr>
                <w:rFonts w:ascii="Arial"/>
                <w:sz w:val="21"/>
              </w:rPr>
            </w:pPr>
          </w:p>
        </w:tc>
        <w:tc>
          <w:tcPr>
            <w:tcW w:w="711" w:type="dxa"/>
            <w:tcBorders>
              <w:bottom w:val="single" w:color="000000" w:sz="6" w:space="0"/>
            </w:tcBorders>
            <w:vAlign w:val="top"/>
          </w:tcPr>
          <w:p w14:paraId="6EA97F41">
            <w:pPr>
              <w:spacing w:line="263" w:lineRule="auto"/>
              <w:rPr>
                <w:rFonts w:ascii="Arial"/>
                <w:sz w:val="21"/>
              </w:rPr>
            </w:pPr>
          </w:p>
          <w:p w14:paraId="529D67A7">
            <w:pPr>
              <w:pStyle w:val="6"/>
              <w:spacing w:before="73" w:line="165" w:lineRule="auto"/>
              <w:ind w:left="544"/>
            </w:pPr>
            <w:r>
              <w:t>1</w:t>
            </w:r>
          </w:p>
        </w:tc>
        <w:tc>
          <w:tcPr>
            <w:tcW w:w="710" w:type="dxa"/>
            <w:tcBorders>
              <w:bottom w:val="single" w:color="000000" w:sz="6" w:space="0"/>
            </w:tcBorders>
            <w:vAlign w:val="top"/>
          </w:tcPr>
          <w:p w14:paraId="560426EA">
            <w:pPr>
              <w:spacing w:line="263" w:lineRule="auto"/>
              <w:rPr>
                <w:rFonts w:ascii="Arial"/>
                <w:sz w:val="21"/>
              </w:rPr>
            </w:pPr>
          </w:p>
          <w:p w14:paraId="53D8BEAF">
            <w:pPr>
              <w:pStyle w:val="6"/>
              <w:spacing w:before="73" w:line="165" w:lineRule="auto"/>
              <w:ind w:left="526"/>
            </w:pPr>
            <w:r>
              <w:t>4</w:t>
            </w:r>
          </w:p>
        </w:tc>
        <w:tc>
          <w:tcPr>
            <w:tcW w:w="709" w:type="dxa"/>
            <w:tcBorders>
              <w:bottom w:val="single" w:color="000000" w:sz="6" w:space="0"/>
            </w:tcBorders>
            <w:vAlign w:val="top"/>
          </w:tcPr>
          <w:p w14:paraId="3F763D2A">
            <w:pPr>
              <w:spacing w:line="262" w:lineRule="auto"/>
              <w:rPr>
                <w:rFonts w:ascii="Arial"/>
                <w:sz w:val="21"/>
              </w:rPr>
            </w:pPr>
          </w:p>
          <w:p w14:paraId="596F9704">
            <w:pPr>
              <w:pStyle w:val="6"/>
              <w:spacing w:before="73" w:line="164" w:lineRule="auto"/>
              <w:ind w:left="527"/>
            </w:pPr>
            <w:r>
              <w:t>3</w:t>
            </w:r>
          </w:p>
        </w:tc>
        <w:tc>
          <w:tcPr>
            <w:tcW w:w="709" w:type="dxa"/>
            <w:tcBorders>
              <w:bottom w:val="single" w:color="000000" w:sz="6" w:space="0"/>
            </w:tcBorders>
            <w:vAlign w:val="top"/>
          </w:tcPr>
          <w:p w14:paraId="7AC8FFFA">
            <w:pPr>
              <w:spacing w:line="263" w:lineRule="auto"/>
              <w:rPr>
                <w:rFonts w:ascii="Arial"/>
                <w:sz w:val="21"/>
              </w:rPr>
            </w:pPr>
          </w:p>
          <w:p w14:paraId="74A604FF">
            <w:pPr>
              <w:pStyle w:val="6"/>
              <w:spacing w:before="73" w:line="165" w:lineRule="auto"/>
              <w:ind w:left="541"/>
            </w:pPr>
            <w:r>
              <w:t>1</w:t>
            </w:r>
          </w:p>
        </w:tc>
        <w:tc>
          <w:tcPr>
            <w:tcW w:w="711" w:type="dxa"/>
            <w:tcBorders>
              <w:bottom w:val="single" w:color="000000" w:sz="6" w:space="0"/>
            </w:tcBorders>
            <w:vAlign w:val="top"/>
          </w:tcPr>
          <w:p w14:paraId="58E4D132">
            <w:pPr>
              <w:rPr>
                <w:rFonts w:ascii="Arial"/>
                <w:sz w:val="21"/>
              </w:rPr>
            </w:pPr>
          </w:p>
        </w:tc>
        <w:tc>
          <w:tcPr>
            <w:tcW w:w="711" w:type="dxa"/>
            <w:tcBorders>
              <w:bottom w:val="single" w:color="000000" w:sz="6" w:space="0"/>
            </w:tcBorders>
            <w:vAlign w:val="top"/>
          </w:tcPr>
          <w:p w14:paraId="76B41951">
            <w:pPr>
              <w:rPr>
                <w:rFonts w:ascii="Arial"/>
                <w:sz w:val="21"/>
              </w:rPr>
            </w:pPr>
          </w:p>
        </w:tc>
        <w:tc>
          <w:tcPr>
            <w:tcW w:w="710" w:type="dxa"/>
            <w:tcBorders>
              <w:bottom w:val="single" w:color="000000" w:sz="6" w:space="0"/>
            </w:tcBorders>
            <w:vAlign w:val="top"/>
          </w:tcPr>
          <w:p w14:paraId="16AE829A">
            <w:pPr>
              <w:rPr>
                <w:rFonts w:ascii="Arial"/>
                <w:sz w:val="21"/>
              </w:rPr>
            </w:pPr>
          </w:p>
        </w:tc>
        <w:tc>
          <w:tcPr>
            <w:tcW w:w="709" w:type="dxa"/>
            <w:tcBorders>
              <w:bottom w:val="single" w:color="000000" w:sz="6" w:space="0"/>
            </w:tcBorders>
            <w:vAlign w:val="top"/>
          </w:tcPr>
          <w:p w14:paraId="2961C4D4">
            <w:pPr>
              <w:rPr>
                <w:rFonts w:ascii="Arial"/>
                <w:sz w:val="21"/>
              </w:rPr>
            </w:pPr>
          </w:p>
        </w:tc>
        <w:tc>
          <w:tcPr>
            <w:tcW w:w="731" w:type="dxa"/>
            <w:tcBorders>
              <w:bottom w:val="single" w:color="000000" w:sz="6" w:space="0"/>
            </w:tcBorders>
            <w:vAlign w:val="top"/>
          </w:tcPr>
          <w:p w14:paraId="2341FAAE">
            <w:pPr>
              <w:rPr>
                <w:rFonts w:ascii="Arial"/>
                <w:sz w:val="21"/>
              </w:rPr>
            </w:pPr>
          </w:p>
        </w:tc>
      </w:tr>
    </w:tbl>
    <w:p w14:paraId="16F855DF">
      <w:pPr>
        <w:pStyle w:val="2"/>
        <w:spacing w:line="221" w:lineRule="exact"/>
        <w:rPr>
          <w:sz w:val="19"/>
        </w:rPr>
      </w:pPr>
    </w:p>
    <w:p w14:paraId="431DF6E7">
      <w:pPr>
        <w:spacing w:line="221" w:lineRule="exact"/>
        <w:rPr>
          <w:sz w:val="19"/>
          <w:szCs w:val="19"/>
        </w:rPr>
        <w:sectPr>
          <w:footerReference r:id="rId34" w:type="default"/>
          <w:pgSz w:w="11900" w:h="16840"/>
          <w:pgMar w:top="400" w:right="1127" w:bottom="1266" w:left="1127" w:header="0" w:footer="1106" w:gutter="0"/>
          <w:cols w:space="720" w:num="1"/>
        </w:sectPr>
      </w:pPr>
    </w:p>
    <w:p w14:paraId="0555D84D">
      <w:pPr>
        <w:pStyle w:val="2"/>
        <w:spacing w:line="303" w:lineRule="auto"/>
      </w:pPr>
    </w:p>
    <w:p w14:paraId="30664C4C">
      <w:pPr>
        <w:pStyle w:val="2"/>
        <w:spacing w:line="303" w:lineRule="auto"/>
      </w:pPr>
    </w:p>
    <w:p w14:paraId="1D0CB604">
      <w:pPr>
        <w:spacing w:before="116" w:line="205" w:lineRule="auto"/>
        <w:ind w:left="2731"/>
        <w:rPr>
          <w:rFonts w:ascii="微软雅黑" w:hAnsi="微软雅黑" w:eastAsia="微软雅黑" w:cs="微软雅黑"/>
          <w:sz w:val="27"/>
          <w:szCs w:val="27"/>
        </w:rPr>
      </w:pPr>
      <w:r>
        <w:rPr>
          <w:rFonts w:ascii="微软雅黑" w:hAnsi="微软雅黑" w:eastAsia="微软雅黑" w:cs="微软雅黑"/>
          <w:spacing w:val="-1"/>
          <w:sz w:val="27"/>
          <w:szCs w:val="27"/>
        </w:rPr>
        <w:t>人口及其变动情况统计</w:t>
      </w:r>
      <w:r>
        <w:rPr>
          <w:rFonts w:hint="eastAsia" w:ascii="微软雅黑" w:hAnsi="微软雅黑" w:eastAsia="微软雅黑" w:cs="微软雅黑"/>
          <w:spacing w:val="-1"/>
          <w:sz w:val="27"/>
          <w:szCs w:val="27"/>
          <w:lang w:eastAsia="zh-CN"/>
        </w:rPr>
        <w:t>周年</w:t>
      </w:r>
      <w:r>
        <w:rPr>
          <w:rFonts w:ascii="微软雅黑" w:hAnsi="微软雅黑" w:eastAsia="微软雅黑" w:cs="微软雅黑"/>
          <w:spacing w:val="-1"/>
          <w:sz w:val="27"/>
          <w:szCs w:val="27"/>
        </w:rPr>
        <w:t>报表（三）</w:t>
      </w:r>
    </w:p>
    <w:p w14:paraId="56368485">
      <w:pPr>
        <w:spacing w:before="13"/>
      </w:pPr>
    </w:p>
    <w:tbl>
      <w:tblPr>
        <w:tblStyle w:val="5"/>
        <w:tblW w:w="9644"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8"/>
        <w:gridCol w:w="864"/>
        <w:gridCol w:w="867"/>
        <w:gridCol w:w="868"/>
        <w:gridCol w:w="868"/>
        <w:gridCol w:w="867"/>
        <w:gridCol w:w="867"/>
        <w:gridCol w:w="867"/>
        <w:gridCol w:w="869"/>
        <w:gridCol w:w="889"/>
      </w:tblGrid>
      <w:tr w14:paraId="5FCB76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1818" w:type="dxa"/>
            <w:vMerge w:val="restart"/>
            <w:tcBorders>
              <w:top w:val="single" w:color="000000" w:sz="6" w:space="0"/>
              <w:bottom w:val="nil"/>
              <w:right w:val="single" w:color="000000" w:sz="4" w:space="0"/>
            </w:tcBorders>
            <w:vAlign w:val="top"/>
          </w:tcPr>
          <w:p w14:paraId="7D9B5638">
            <w:pPr>
              <w:spacing w:line="355" w:lineRule="auto"/>
              <w:rPr>
                <w:rFonts w:ascii="Arial"/>
                <w:sz w:val="21"/>
              </w:rPr>
            </w:pPr>
          </w:p>
          <w:p w14:paraId="0C20A8F3">
            <w:pPr>
              <w:pStyle w:val="6"/>
              <w:spacing w:before="73" w:line="187" w:lineRule="auto"/>
              <w:ind w:left="781"/>
            </w:pPr>
            <w:r>
              <w:rPr>
                <w:spacing w:val="5"/>
              </w:rPr>
              <w:t>单</w:t>
            </w:r>
            <w:r>
              <w:rPr>
                <w:spacing w:val="1"/>
              </w:rPr>
              <w:t xml:space="preserve">       </w:t>
            </w:r>
            <w:r>
              <w:rPr>
                <w:spacing w:val="5"/>
              </w:rPr>
              <w:t>位</w:t>
            </w:r>
          </w:p>
        </w:tc>
        <w:tc>
          <w:tcPr>
            <w:tcW w:w="7826" w:type="dxa"/>
            <w:gridSpan w:val="9"/>
            <w:tcBorders>
              <w:top w:val="single" w:color="000000" w:sz="6" w:space="0"/>
              <w:left w:val="single" w:color="000000" w:sz="4" w:space="0"/>
              <w:bottom w:val="single" w:color="000000" w:sz="6" w:space="0"/>
            </w:tcBorders>
            <w:vAlign w:val="top"/>
          </w:tcPr>
          <w:p w14:paraId="60FDC902">
            <w:pPr>
              <w:pStyle w:val="6"/>
              <w:spacing w:before="38" w:line="187" w:lineRule="auto"/>
              <w:ind w:left="3374"/>
            </w:pPr>
            <w:r>
              <w:rPr>
                <w:spacing w:val="5"/>
              </w:rPr>
              <w:t>本</w:t>
            </w:r>
            <w:r>
              <w:rPr>
                <w:rFonts w:hint="eastAsia"/>
                <w:spacing w:val="5"/>
                <w:lang w:eastAsia="zh-CN"/>
              </w:rPr>
              <w:t>周年</w:t>
            </w:r>
            <w:r>
              <w:rPr>
                <w:spacing w:val="5"/>
              </w:rPr>
              <w:t>度人口变动(人)</w:t>
            </w:r>
          </w:p>
        </w:tc>
      </w:tr>
      <w:tr w14:paraId="073E40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818" w:type="dxa"/>
            <w:vMerge w:val="continue"/>
            <w:tcBorders>
              <w:top w:val="nil"/>
              <w:bottom w:val="nil"/>
              <w:right w:val="single" w:color="000000" w:sz="4" w:space="0"/>
            </w:tcBorders>
            <w:vAlign w:val="top"/>
          </w:tcPr>
          <w:p w14:paraId="4F42E7B4">
            <w:pPr>
              <w:rPr>
                <w:rFonts w:ascii="Arial"/>
                <w:sz w:val="21"/>
              </w:rPr>
            </w:pPr>
          </w:p>
        </w:tc>
        <w:tc>
          <w:tcPr>
            <w:tcW w:w="4334" w:type="dxa"/>
            <w:gridSpan w:val="5"/>
            <w:tcBorders>
              <w:top w:val="single" w:color="000000" w:sz="6" w:space="0"/>
              <w:left w:val="single" w:color="000000" w:sz="4" w:space="0"/>
              <w:bottom w:val="single" w:color="000000" w:sz="6" w:space="0"/>
              <w:right w:val="single" w:color="000000" w:sz="6" w:space="0"/>
            </w:tcBorders>
            <w:vAlign w:val="top"/>
          </w:tcPr>
          <w:p w14:paraId="74FD53D2">
            <w:pPr>
              <w:pStyle w:val="6"/>
              <w:spacing w:before="38" w:line="181" w:lineRule="auto"/>
              <w:ind w:left="1805"/>
            </w:pPr>
            <w:r>
              <w:rPr>
                <w:spacing w:val="2"/>
              </w:rPr>
              <w:t>迁</w:t>
            </w:r>
            <w:r>
              <w:rPr>
                <w:spacing w:val="3"/>
              </w:rPr>
              <w:t xml:space="preserve">       </w:t>
            </w:r>
            <w:r>
              <w:rPr>
                <w:spacing w:val="2"/>
              </w:rPr>
              <w:t>出</w:t>
            </w:r>
          </w:p>
        </w:tc>
        <w:tc>
          <w:tcPr>
            <w:tcW w:w="3492" w:type="dxa"/>
            <w:gridSpan w:val="4"/>
            <w:tcBorders>
              <w:top w:val="single" w:color="000000" w:sz="6" w:space="0"/>
              <w:left w:val="single" w:color="000000" w:sz="6" w:space="0"/>
              <w:bottom w:val="single" w:color="000000" w:sz="6" w:space="0"/>
            </w:tcBorders>
            <w:vAlign w:val="top"/>
          </w:tcPr>
          <w:p w14:paraId="74B65F43">
            <w:pPr>
              <w:pStyle w:val="6"/>
              <w:spacing w:before="30" w:line="187" w:lineRule="auto"/>
              <w:ind w:left="794"/>
            </w:pPr>
            <w:r>
              <w:rPr>
                <w:spacing w:val="5"/>
              </w:rPr>
              <w:t>其他(非统计报表标准项)</w:t>
            </w:r>
          </w:p>
        </w:tc>
      </w:tr>
      <w:tr w14:paraId="1014D6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818" w:type="dxa"/>
            <w:vMerge w:val="continue"/>
            <w:tcBorders>
              <w:top w:val="nil"/>
              <w:bottom w:val="nil"/>
              <w:right w:val="single" w:color="000000" w:sz="4" w:space="0"/>
            </w:tcBorders>
            <w:vAlign w:val="top"/>
          </w:tcPr>
          <w:p w14:paraId="5F4F7059">
            <w:pPr>
              <w:rPr>
                <w:rFonts w:ascii="Arial"/>
                <w:sz w:val="21"/>
              </w:rPr>
            </w:pPr>
          </w:p>
        </w:tc>
        <w:tc>
          <w:tcPr>
            <w:tcW w:w="3467" w:type="dxa"/>
            <w:gridSpan w:val="4"/>
            <w:tcBorders>
              <w:top w:val="single" w:color="000000" w:sz="6" w:space="0"/>
              <w:left w:val="single" w:color="000000" w:sz="4" w:space="0"/>
              <w:bottom w:val="single" w:color="000000" w:sz="6" w:space="0"/>
              <w:right w:val="single" w:color="000000" w:sz="6" w:space="0"/>
            </w:tcBorders>
            <w:vAlign w:val="top"/>
          </w:tcPr>
          <w:p w14:paraId="72448AB8">
            <w:pPr>
              <w:pStyle w:val="6"/>
              <w:spacing w:before="31" w:line="185" w:lineRule="auto"/>
              <w:ind w:left="1369"/>
            </w:pPr>
            <w:r>
              <w:rPr>
                <w:spacing w:val="7"/>
              </w:rPr>
              <w:t>省内迁出</w:t>
            </w:r>
          </w:p>
        </w:tc>
        <w:tc>
          <w:tcPr>
            <w:tcW w:w="867" w:type="dxa"/>
            <w:vMerge w:val="restart"/>
            <w:tcBorders>
              <w:top w:val="single" w:color="000000" w:sz="6" w:space="0"/>
              <w:left w:val="single" w:color="000000" w:sz="6" w:space="0"/>
              <w:bottom w:val="nil"/>
              <w:right w:val="single" w:color="000000" w:sz="6" w:space="0"/>
            </w:tcBorders>
            <w:vAlign w:val="top"/>
          </w:tcPr>
          <w:p w14:paraId="2428933F">
            <w:pPr>
              <w:pStyle w:val="6"/>
              <w:spacing w:before="203" w:line="180" w:lineRule="exact"/>
              <w:ind w:left="252"/>
            </w:pPr>
            <w:r>
              <w:rPr>
                <w:spacing w:val="5"/>
              </w:rPr>
              <w:t>省外</w:t>
            </w:r>
          </w:p>
          <w:p w14:paraId="56D972B7">
            <w:pPr>
              <w:pStyle w:val="6"/>
              <w:spacing w:line="182" w:lineRule="auto"/>
              <w:ind w:left="251"/>
            </w:pPr>
            <w:r>
              <w:rPr>
                <w:spacing w:val="6"/>
              </w:rPr>
              <w:t>迁出</w:t>
            </w:r>
          </w:p>
        </w:tc>
        <w:tc>
          <w:tcPr>
            <w:tcW w:w="867" w:type="dxa"/>
            <w:vMerge w:val="restart"/>
            <w:tcBorders>
              <w:top w:val="single" w:color="000000" w:sz="6" w:space="0"/>
              <w:left w:val="single" w:color="000000" w:sz="6" w:space="0"/>
              <w:bottom w:val="nil"/>
              <w:right w:val="single" w:color="000000" w:sz="6" w:space="0"/>
            </w:tcBorders>
            <w:vAlign w:val="top"/>
          </w:tcPr>
          <w:p w14:paraId="712C5880">
            <w:pPr>
              <w:pStyle w:val="6"/>
              <w:spacing w:before="293" w:line="187" w:lineRule="auto"/>
              <w:ind w:left="254"/>
            </w:pPr>
            <w:r>
              <w:rPr>
                <w:spacing w:val="5"/>
              </w:rPr>
              <w:t>冻结</w:t>
            </w:r>
          </w:p>
        </w:tc>
        <w:tc>
          <w:tcPr>
            <w:tcW w:w="867" w:type="dxa"/>
            <w:vMerge w:val="restart"/>
            <w:tcBorders>
              <w:top w:val="single" w:color="000000" w:sz="6" w:space="0"/>
              <w:left w:val="single" w:color="000000" w:sz="6" w:space="0"/>
              <w:bottom w:val="nil"/>
              <w:right w:val="single" w:color="000000" w:sz="6" w:space="0"/>
            </w:tcBorders>
            <w:vAlign w:val="top"/>
          </w:tcPr>
          <w:p w14:paraId="1EAE4D92">
            <w:pPr>
              <w:pStyle w:val="6"/>
              <w:spacing w:before="294" w:line="186" w:lineRule="auto"/>
              <w:ind w:left="248"/>
            </w:pPr>
            <w:r>
              <w:rPr>
                <w:spacing w:val="9"/>
              </w:rPr>
              <w:t>解冻</w:t>
            </w:r>
          </w:p>
        </w:tc>
        <w:tc>
          <w:tcPr>
            <w:tcW w:w="869" w:type="dxa"/>
            <w:vMerge w:val="restart"/>
            <w:tcBorders>
              <w:top w:val="single" w:color="000000" w:sz="6" w:space="0"/>
              <w:left w:val="single" w:color="000000" w:sz="6" w:space="0"/>
              <w:bottom w:val="nil"/>
              <w:right w:val="single" w:color="000000" w:sz="6" w:space="0"/>
            </w:tcBorders>
            <w:vAlign w:val="top"/>
          </w:tcPr>
          <w:p w14:paraId="30ECB515">
            <w:pPr>
              <w:pStyle w:val="6"/>
              <w:spacing w:before="153" w:line="232" w:lineRule="auto"/>
              <w:ind w:left="256"/>
            </w:pPr>
            <w:r>
              <w:rPr>
                <w:spacing w:val="6"/>
              </w:rPr>
              <w:t>漏登</w:t>
            </w:r>
          </w:p>
          <w:p w14:paraId="524C9494">
            <w:pPr>
              <w:pStyle w:val="6"/>
              <w:spacing w:before="1" w:line="182" w:lineRule="auto"/>
              <w:ind w:left="257"/>
            </w:pPr>
            <w:r>
              <w:rPr>
                <w:spacing w:val="5"/>
              </w:rPr>
              <w:t>补录</w:t>
            </w:r>
          </w:p>
        </w:tc>
        <w:tc>
          <w:tcPr>
            <w:tcW w:w="889" w:type="dxa"/>
            <w:vMerge w:val="restart"/>
            <w:tcBorders>
              <w:top w:val="single" w:color="000000" w:sz="6" w:space="0"/>
              <w:left w:val="single" w:color="000000" w:sz="6" w:space="0"/>
              <w:bottom w:val="nil"/>
              <w:right w:val="single" w:color="000000" w:sz="4" w:space="0"/>
            </w:tcBorders>
            <w:vAlign w:val="top"/>
          </w:tcPr>
          <w:p w14:paraId="37FA08A6">
            <w:pPr>
              <w:pStyle w:val="6"/>
              <w:spacing w:before="154" w:line="207" w:lineRule="auto"/>
              <w:ind w:left="169" w:right="171" w:firstLine="1"/>
            </w:pPr>
            <w:r>
              <w:rPr>
                <w:spacing w:val="7"/>
              </w:rPr>
              <w:t>重登误</w:t>
            </w:r>
            <w:r>
              <w:rPr>
                <w:spacing w:val="1"/>
              </w:rPr>
              <w:t xml:space="preserve"> </w:t>
            </w:r>
            <w:r>
              <w:rPr>
                <w:spacing w:val="8"/>
              </w:rPr>
              <w:t>登注销</w:t>
            </w:r>
          </w:p>
        </w:tc>
      </w:tr>
      <w:tr w14:paraId="704AEB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1818" w:type="dxa"/>
            <w:vMerge w:val="continue"/>
            <w:tcBorders>
              <w:top w:val="nil"/>
              <w:bottom w:val="single" w:color="000000" w:sz="6" w:space="0"/>
              <w:right w:val="single" w:color="000000" w:sz="4" w:space="0"/>
            </w:tcBorders>
            <w:vAlign w:val="top"/>
          </w:tcPr>
          <w:p w14:paraId="5674A246">
            <w:pPr>
              <w:rPr>
                <w:rFonts w:ascii="Arial"/>
                <w:sz w:val="21"/>
              </w:rPr>
            </w:pPr>
          </w:p>
        </w:tc>
        <w:tc>
          <w:tcPr>
            <w:tcW w:w="864" w:type="dxa"/>
            <w:tcBorders>
              <w:top w:val="single" w:color="000000" w:sz="6" w:space="0"/>
              <w:left w:val="single" w:color="000000" w:sz="4" w:space="0"/>
              <w:bottom w:val="single" w:color="000000" w:sz="6" w:space="0"/>
              <w:right w:val="single" w:color="000000" w:sz="6" w:space="0"/>
            </w:tcBorders>
            <w:vAlign w:val="top"/>
          </w:tcPr>
          <w:p w14:paraId="7C6FE224">
            <w:pPr>
              <w:pStyle w:val="6"/>
              <w:spacing w:before="150" w:line="186" w:lineRule="auto"/>
              <w:ind w:left="250"/>
            </w:pPr>
            <w:r>
              <w:rPr>
                <w:spacing w:val="6"/>
              </w:rPr>
              <w:t>小计</w:t>
            </w:r>
          </w:p>
        </w:tc>
        <w:tc>
          <w:tcPr>
            <w:tcW w:w="867" w:type="dxa"/>
            <w:tcBorders>
              <w:top w:val="single" w:color="000000" w:sz="6" w:space="0"/>
              <w:left w:val="single" w:color="000000" w:sz="6" w:space="0"/>
              <w:bottom w:val="single" w:color="000000" w:sz="6" w:space="0"/>
              <w:right w:val="single" w:color="000000" w:sz="6" w:space="0"/>
            </w:tcBorders>
            <w:vAlign w:val="top"/>
          </w:tcPr>
          <w:p w14:paraId="64B22E29">
            <w:pPr>
              <w:pStyle w:val="6"/>
              <w:spacing w:before="55" w:line="173" w:lineRule="auto"/>
              <w:ind w:left="249" w:right="155" w:hanging="75"/>
            </w:pPr>
            <w:r>
              <w:rPr>
                <w:spacing w:val="3"/>
              </w:rPr>
              <w:t>区县内</w:t>
            </w:r>
            <w:r>
              <w:rPr>
                <w:spacing w:val="1"/>
              </w:rPr>
              <w:t xml:space="preserve"> </w:t>
            </w:r>
            <w:r>
              <w:rPr>
                <w:spacing w:val="7"/>
              </w:rPr>
              <w:t>跨所</w:t>
            </w:r>
          </w:p>
        </w:tc>
        <w:tc>
          <w:tcPr>
            <w:tcW w:w="868" w:type="dxa"/>
            <w:tcBorders>
              <w:top w:val="single" w:color="000000" w:sz="6" w:space="0"/>
              <w:left w:val="single" w:color="000000" w:sz="6" w:space="0"/>
              <w:bottom w:val="single" w:color="000000" w:sz="6" w:space="0"/>
              <w:right w:val="single" w:color="000000" w:sz="4" w:space="0"/>
            </w:tcBorders>
            <w:vAlign w:val="top"/>
          </w:tcPr>
          <w:p w14:paraId="4EAD90FE">
            <w:pPr>
              <w:pStyle w:val="6"/>
              <w:spacing w:before="54" w:line="174" w:lineRule="auto"/>
              <w:ind w:left="156" w:right="162" w:firstLine="2"/>
            </w:pPr>
            <w:r>
              <w:rPr>
                <w:spacing w:val="8"/>
              </w:rPr>
              <w:t>盟市内</w:t>
            </w:r>
            <w:r>
              <w:t xml:space="preserve"> </w:t>
            </w:r>
            <w:r>
              <w:rPr>
                <w:spacing w:val="9"/>
              </w:rPr>
              <w:t>跨区县</w:t>
            </w:r>
          </w:p>
        </w:tc>
        <w:tc>
          <w:tcPr>
            <w:tcW w:w="868" w:type="dxa"/>
            <w:tcBorders>
              <w:top w:val="single" w:color="000000" w:sz="6" w:space="0"/>
              <w:left w:val="single" w:color="000000" w:sz="4" w:space="0"/>
              <w:bottom w:val="single" w:color="000000" w:sz="6" w:space="0"/>
              <w:right w:val="single" w:color="000000" w:sz="6" w:space="0"/>
            </w:tcBorders>
            <w:vAlign w:val="top"/>
          </w:tcPr>
          <w:p w14:paraId="5E849BE2">
            <w:pPr>
              <w:pStyle w:val="6"/>
              <w:spacing w:before="53" w:line="163" w:lineRule="auto"/>
              <w:ind w:left="167"/>
            </w:pPr>
            <w:r>
              <w:rPr>
                <w:spacing w:val="6"/>
              </w:rPr>
              <w:t>省内跨</w:t>
            </w:r>
          </w:p>
          <w:p w14:paraId="4932A00D">
            <w:pPr>
              <w:pStyle w:val="6"/>
              <w:spacing w:line="185" w:lineRule="auto"/>
              <w:ind w:left="257"/>
            </w:pPr>
            <w:r>
              <w:rPr>
                <w:spacing w:val="6"/>
              </w:rPr>
              <w:t>盟市</w:t>
            </w:r>
          </w:p>
        </w:tc>
        <w:tc>
          <w:tcPr>
            <w:tcW w:w="867" w:type="dxa"/>
            <w:vMerge w:val="continue"/>
            <w:tcBorders>
              <w:top w:val="nil"/>
              <w:left w:val="single" w:color="000000" w:sz="6" w:space="0"/>
              <w:bottom w:val="single" w:color="000000" w:sz="6" w:space="0"/>
              <w:right w:val="single" w:color="000000" w:sz="6" w:space="0"/>
            </w:tcBorders>
            <w:vAlign w:val="top"/>
          </w:tcPr>
          <w:p w14:paraId="6F9A0D47">
            <w:pPr>
              <w:rPr>
                <w:rFonts w:ascii="Arial"/>
                <w:sz w:val="21"/>
              </w:rPr>
            </w:pPr>
          </w:p>
        </w:tc>
        <w:tc>
          <w:tcPr>
            <w:tcW w:w="867" w:type="dxa"/>
            <w:vMerge w:val="continue"/>
            <w:tcBorders>
              <w:top w:val="nil"/>
              <w:left w:val="single" w:color="000000" w:sz="6" w:space="0"/>
              <w:bottom w:val="single" w:color="000000" w:sz="6" w:space="0"/>
              <w:right w:val="single" w:color="000000" w:sz="6" w:space="0"/>
            </w:tcBorders>
            <w:vAlign w:val="top"/>
          </w:tcPr>
          <w:p w14:paraId="3FCD4F1F">
            <w:pPr>
              <w:rPr>
                <w:rFonts w:ascii="Arial"/>
                <w:sz w:val="21"/>
              </w:rPr>
            </w:pPr>
          </w:p>
        </w:tc>
        <w:tc>
          <w:tcPr>
            <w:tcW w:w="867" w:type="dxa"/>
            <w:vMerge w:val="continue"/>
            <w:tcBorders>
              <w:top w:val="nil"/>
              <w:left w:val="single" w:color="000000" w:sz="6" w:space="0"/>
              <w:bottom w:val="single" w:color="000000" w:sz="6" w:space="0"/>
              <w:right w:val="single" w:color="000000" w:sz="6" w:space="0"/>
            </w:tcBorders>
            <w:vAlign w:val="top"/>
          </w:tcPr>
          <w:p w14:paraId="2DA3D130">
            <w:pPr>
              <w:rPr>
                <w:rFonts w:ascii="Arial"/>
                <w:sz w:val="21"/>
              </w:rPr>
            </w:pPr>
          </w:p>
        </w:tc>
        <w:tc>
          <w:tcPr>
            <w:tcW w:w="869" w:type="dxa"/>
            <w:vMerge w:val="continue"/>
            <w:tcBorders>
              <w:top w:val="nil"/>
              <w:left w:val="single" w:color="000000" w:sz="6" w:space="0"/>
              <w:bottom w:val="single" w:color="000000" w:sz="6" w:space="0"/>
              <w:right w:val="single" w:color="000000" w:sz="6" w:space="0"/>
            </w:tcBorders>
            <w:vAlign w:val="top"/>
          </w:tcPr>
          <w:p w14:paraId="5A7B96F1">
            <w:pPr>
              <w:rPr>
                <w:rFonts w:ascii="Arial"/>
                <w:sz w:val="21"/>
              </w:rPr>
            </w:pPr>
          </w:p>
        </w:tc>
        <w:tc>
          <w:tcPr>
            <w:tcW w:w="889" w:type="dxa"/>
            <w:vMerge w:val="continue"/>
            <w:tcBorders>
              <w:top w:val="nil"/>
              <w:left w:val="single" w:color="000000" w:sz="6" w:space="0"/>
              <w:bottom w:val="single" w:color="000000" w:sz="6" w:space="0"/>
              <w:right w:val="single" w:color="000000" w:sz="4" w:space="0"/>
            </w:tcBorders>
            <w:vAlign w:val="top"/>
          </w:tcPr>
          <w:p w14:paraId="6D4697A1">
            <w:pPr>
              <w:rPr>
                <w:rFonts w:ascii="Arial"/>
                <w:sz w:val="21"/>
              </w:rPr>
            </w:pPr>
          </w:p>
        </w:tc>
      </w:tr>
      <w:tr w14:paraId="1C0AF6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8" w:hRule="atLeast"/>
        </w:trPr>
        <w:tc>
          <w:tcPr>
            <w:tcW w:w="1818" w:type="dxa"/>
            <w:tcBorders>
              <w:top w:val="single" w:color="000000" w:sz="6" w:space="0"/>
              <w:right w:val="single" w:color="000000" w:sz="4" w:space="0"/>
            </w:tcBorders>
            <w:vAlign w:val="top"/>
          </w:tcPr>
          <w:p w14:paraId="38325413">
            <w:pPr>
              <w:pStyle w:val="6"/>
              <w:spacing w:before="239" w:line="187" w:lineRule="auto"/>
              <w:ind w:left="3"/>
            </w:pPr>
            <w:r>
              <w:rPr>
                <w:spacing w:val="6"/>
              </w:rPr>
              <w:t>合</w:t>
            </w:r>
            <w:r>
              <w:rPr>
                <w:spacing w:val="1"/>
              </w:rPr>
              <w:t xml:space="preserve">       </w:t>
            </w:r>
            <w:r>
              <w:rPr>
                <w:spacing w:val="6"/>
              </w:rPr>
              <w:t>计</w:t>
            </w:r>
          </w:p>
        </w:tc>
        <w:tc>
          <w:tcPr>
            <w:tcW w:w="864" w:type="dxa"/>
            <w:tcBorders>
              <w:top w:val="single" w:color="000000" w:sz="6" w:space="0"/>
              <w:left w:val="single" w:color="000000" w:sz="4" w:space="0"/>
            </w:tcBorders>
            <w:vAlign w:val="top"/>
          </w:tcPr>
          <w:p w14:paraId="7537E204">
            <w:pPr>
              <w:pStyle w:val="6"/>
              <w:spacing w:before="267" w:line="165" w:lineRule="auto"/>
              <w:ind w:left="429"/>
            </w:pPr>
            <w:r>
              <w:rPr>
                <w:spacing w:val="-14"/>
              </w:rPr>
              <w:t>1241</w:t>
            </w:r>
          </w:p>
        </w:tc>
        <w:tc>
          <w:tcPr>
            <w:tcW w:w="867" w:type="dxa"/>
            <w:tcBorders>
              <w:top w:val="single" w:color="000000" w:sz="6" w:space="0"/>
            </w:tcBorders>
            <w:vAlign w:val="top"/>
          </w:tcPr>
          <w:p w14:paraId="2D53ADCD">
            <w:pPr>
              <w:pStyle w:val="6"/>
              <w:spacing w:before="267" w:line="164" w:lineRule="auto"/>
              <w:ind w:left="508"/>
            </w:pPr>
            <w:r>
              <w:rPr>
                <w:spacing w:val="-8"/>
              </w:rPr>
              <w:t>480</w:t>
            </w:r>
          </w:p>
        </w:tc>
        <w:tc>
          <w:tcPr>
            <w:tcW w:w="868" w:type="dxa"/>
            <w:tcBorders>
              <w:top w:val="single" w:color="000000" w:sz="6" w:space="0"/>
            </w:tcBorders>
            <w:vAlign w:val="top"/>
          </w:tcPr>
          <w:p w14:paraId="0817D8E9">
            <w:pPr>
              <w:pStyle w:val="6"/>
              <w:spacing w:before="266" w:line="165" w:lineRule="auto"/>
              <w:ind w:left="512"/>
            </w:pPr>
            <w:r>
              <w:rPr>
                <w:spacing w:val="-9"/>
              </w:rPr>
              <w:t>527</w:t>
            </w:r>
          </w:p>
        </w:tc>
        <w:tc>
          <w:tcPr>
            <w:tcW w:w="868" w:type="dxa"/>
            <w:tcBorders>
              <w:top w:val="single" w:color="000000" w:sz="6" w:space="0"/>
            </w:tcBorders>
            <w:vAlign w:val="top"/>
          </w:tcPr>
          <w:p w14:paraId="7144857B">
            <w:pPr>
              <w:pStyle w:val="6"/>
              <w:spacing w:before="267" w:line="164" w:lineRule="auto"/>
              <w:ind w:left="513"/>
            </w:pPr>
            <w:r>
              <w:rPr>
                <w:spacing w:val="-9"/>
              </w:rPr>
              <w:t>234</w:t>
            </w:r>
          </w:p>
        </w:tc>
        <w:tc>
          <w:tcPr>
            <w:tcW w:w="867" w:type="dxa"/>
            <w:tcBorders>
              <w:top w:val="single" w:color="000000" w:sz="6" w:space="0"/>
            </w:tcBorders>
            <w:vAlign w:val="top"/>
          </w:tcPr>
          <w:p w14:paraId="15DF0D8F">
            <w:pPr>
              <w:pStyle w:val="6"/>
              <w:spacing w:before="266" w:line="165" w:lineRule="auto"/>
              <w:ind w:left="517"/>
            </w:pPr>
            <w:r>
              <w:rPr>
                <w:spacing w:val="-11"/>
              </w:rPr>
              <w:t>358</w:t>
            </w:r>
          </w:p>
        </w:tc>
        <w:tc>
          <w:tcPr>
            <w:tcW w:w="867" w:type="dxa"/>
            <w:tcBorders>
              <w:top w:val="single" w:color="000000" w:sz="6" w:space="0"/>
            </w:tcBorders>
            <w:vAlign w:val="top"/>
          </w:tcPr>
          <w:p w14:paraId="34940B97">
            <w:pPr>
              <w:pStyle w:val="6"/>
              <w:spacing w:before="267" w:line="165" w:lineRule="auto"/>
              <w:ind w:left="708"/>
            </w:pPr>
            <w:r>
              <w:t>1</w:t>
            </w:r>
          </w:p>
        </w:tc>
        <w:tc>
          <w:tcPr>
            <w:tcW w:w="867" w:type="dxa"/>
            <w:tcBorders>
              <w:top w:val="single" w:color="000000" w:sz="6" w:space="0"/>
            </w:tcBorders>
            <w:vAlign w:val="top"/>
          </w:tcPr>
          <w:p w14:paraId="1D8CE723">
            <w:pPr>
              <w:pStyle w:val="6"/>
              <w:spacing w:before="267" w:line="165" w:lineRule="auto"/>
              <w:ind w:left="695"/>
            </w:pPr>
            <w:r>
              <w:t>2</w:t>
            </w:r>
          </w:p>
        </w:tc>
        <w:tc>
          <w:tcPr>
            <w:tcW w:w="869" w:type="dxa"/>
            <w:tcBorders>
              <w:top w:val="single" w:color="000000" w:sz="6" w:space="0"/>
            </w:tcBorders>
            <w:vAlign w:val="top"/>
          </w:tcPr>
          <w:p w14:paraId="148D37BC">
            <w:pPr>
              <w:pStyle w:val="6"/>
              <w:spacing w:before="267" w:line="165" w:lineRule="auto"/>
              <w:ind w:left="606"/>
            </w:pPr>
            <w:r>
              <w:rPr>
                <w:spacing w:val="-8"/>
              </w:rPr>
              <w:t>22</w:t>
            </w:r>
          </w:p>
        </w:tc>
        <w:tc>
          <w:tcPr>
            <w:tcW w:w="889" w:type="dxa"/>
            <w:tcBorders>
              <w:top w:val="single" w:color="000000" w:sz="6" w:space="0"/>
            </w:tcBorders>
            <w:vAlign w:val="top"/>
          </w:tcPr>
          <w:p w14:paraId="11AFE68C">
            <w:pPr>
              <w:pStyle w:val="6"/>
              <w:spacing w:before="266" w:line="165" w:lineRule="auto"/>
              <w:ind w:left="615"/>
            </w:pPr>
            <w:r>
              <w:rPr>
                <w:spacing w:val="-8"/>
              </w:rPr>
              <w:t>25</w:t>
            </w:r>
          </w:p>
        </w:tc>
      </w:tr>
      <w:tr w14:paraId="1EA959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31F0B414">
            <w:pPr>
              <w:pStyle w:val="6"/>
              <w:spacing w:before="301" w:line="184" w:lineRule="auto"/>
              <w:ind w:left="6"/>
            </w:pPr>
            <w:r>
              <w:rPr>
                <w:spacing w:val="7"/>
              </w:rPr>
              <w:t>经棚派出所</w:t>
            </w:r>
          </w:p>
        </w:tc>
        <w:tc>
          <w:tcPr>
            <w:tcW w:w="864" w:type="dxa"/>
            <w:tcBorders>
              <w:left w:val="single" w:color="000000" w:sz="4" w:space="0"/>
            </w:tcBorders>
            <w:vAlign w:val="top"/>
          </w:tcPr>
          <w:p w14:paraId="3068ECA1">
            <w:pPr>
              <w:spacing w:line="253" w:lineRule="auto"/>
              <w:rPr>
                <w:rFonts w:ascii="Arial"/>
                <w:sz w:val="21"/>
              </w:rPr>
            </w:pPr>
          </w:p>
          <w:p w14:paraId="104D2D12">
            <w:pPr>
              <w:pStyle w:val="6"/>
              <w:spacing w:before="73" w:line="165" w:lineRule="auto"/>
              <w:ind w:left="498"/>
            </w:pPr>
            <w:r>
              <w:rPr>
                <w:spacing w:val="-8"/>
              </w:rPr>
              <w:t>414</w:t>
            </w:r>
          </w:p>
        </w:tc>
        <w:tc>
          <w:tcPr>
            <w:tcW w:w="867" w:type="dxa"/>
            <w:vAlign w:val="top"/>
          </w:tcPr>
          <w:p w14:paraId="674C5817">
            <w:pPr>
              <w:spacing w:line="253" w:lineRule="auto"/>
              <w:rPr>
                <w:rFonts w:ascii="Arial"/>
                <w:sz w:val="21"/>
              </w:rPr>
            </w:pPr>
          </w:p>
          <w:p w14:paraId="1D93F5F1">
            <w:pPr>
              <w:pStyle w:val="6"/>
              <w:spacing w:before="72" w:line="165" w:lineRule="auto"/>
              <w:ind w:left="600"/>
            </w:pPr>
            <w:r>
              <w:rPr>
                <w:spacing w:val="-8"/>
              </w:rPr>
              <w:t>79</w:t>
            </w:r>
          </w:p>
        </w:tc>
        <w:tc>
          <w:tcPr>
            <w:tcW w:w="868" w:type="dxa"/>
            <w:vAlign w:val="top"/>
          </w:tcPr>
          <w:p w14:paraId="291C915F">
            <w:pPr>
              <w:spacing w:line="252" w:lineRule="auto"/>
              <w:rPr>
                <w:rFonts w:ascii="Arial"/>
                <w:sz w:val="21"/>
              </w:rPr>
            </w:pPr>
          </w:p>
          <w:p w14:paraId="0C0377CC">
            <w:pPr>
              <w:pStyle w:val="6"/>
              <w:spacing w:before="73" w:line="164" w:lineRule="auto"/>
              <w:ind w:left="512"/>
            </w:pPr>
            <w:r>
              <w:rPr>
                <w:spacing w:val="-9"/>
              </w:rPr>
              <w:t>270</w:t>
            </w:r>
          </w:p>
        </w:tc>
        <w:tc>
          <w:tcPr>
            <w:tcW w:w="868" w:type="dxa"/>
            <w:vAlign w:val="top"/>
          </w:tcPr>
          <w:p w14:paraId="1157F5CE">
            <w:pPr>
              <w:spacing w:line="251" w:lineRule="auto"/>
              <w:rPr>
                <w:rFonts w:ascii="Arial"/>
                <w:sz w:val="21"/>
              </w:rPr>
            </w:pPr>
          </w:p>
          <w:p w14:paraId="47CEEA38">
            <w:pPr>
              <w:pStyle w:val="6"/>
              <w:spacing w:before="73" w:line="165" w:lineRule="auto"/>
              <w:ind w:left="605"/>
            </w:pPr>
            <w:r>
              <w:rPr>
                <w:spacing w:val="-9"/>
              </w:rPr>
              <w:t>65</w:t>
            </w:r>
          </w:p>
        </w:tc>
        <w:tc>
          <w:tcPr>
            <w:tcW w:w="867" w:type="dxa"/>
            <w:vAlign w:val="top"/>
          </w:tcPr>
          <w:p w14:paraId="20C9901A">
            <w:pPr>
              <w:spacing w:line="253" w:lineRule="auto"/>
              <w:rPr>
                <w:rFonts w:ascii="Arial"/>
                <w:sz w:val="21"/>
              </w:rPr>
            </w:pPr>
          </w:p>
          <w:p w14:paraId="66B22E67">
            <w:pPr>
              <w:pStyle w:val="6"/>
              <w:spacing w:before="72" w:line="165" w:lineRule="auto"/>
              <w:ind w:left="528"/>
            </w:pPr>
            <w:r>
              <w:rPr>
                <w:spacing w:val="-15"/>
              </w:rPr>
              <w:t>129</w:t>
            </w:r>
          </w:p>
        </w:tc>
        <w:tc>
          <w:tcPr>
            <w:tcW w:w="867" w:type="dxa"/>
            <w:vAlign w:val="top"/>
          </w:tcPr>
          <w:p w14:paraId="33633CA6">
            <w:pPr>
              <w:rPr>
                <w:rFonts w:ascii="Arial"/>
                <w:sz w:val="21"/>
              </w:rPr>
            </w:pPr>
          </w:p>
        </w:tc>
        <w:tc>
          <w:tcPr>
            <w:tcW w:w="867" w:type="dxa"/>
            <w:vAlign w:val="top"/>
          </w:tcPr>
          <w:p w14:paraId="7A162D1A">
            <w:pPr>
              <w:rPr>
                <w:rFonts w:ascii="Arial"/>
                <w:sz w:val="21"/>
              </w:rPr>
            </w:pPr>
          </w:p>
        </w:tc>
        <w:tc>
          <w:tcPr>
            <w:tcW w:w="869" w:type="dxa"/>
            <w:vAlign w:val="top"/>
          </w:tcPr>
          <w:p w14:paraId="66437CF5">
            <w:pPr>
              <w:spacing w:line="253" w:lineRule="auto"/>
              <w:rPr>
                <w:rFonts w:ascii="Arial"/>
                <w:sz w:val="21"/>
              </w:rPr>
            </w:pPr>
          </w:p>
          <w:p w14:paraId="5E7BD0E8">
            <w:pPr>
              <w:pStyle w:val="6"/>
              <w:spacing w:before="73" w:line="165" w:lineRule="auto"/>
              <w:ind w:left="711"/>
            </w:pPr>
            <w:r>
              <w:t>1</w:t>
            </w:r>
          </w:p>
        </w:tc>
        <w:tc>
          <w:tcPr>
            <w:tcW w:w="889" w:type="dxa"/>
            <w:vAlign w:val="top"/>
          </w:tcPr>
          <w:p w14:paraId="6145046D">
            <w:pPr>
              <w:spacing w:line="253" w:lineRule="auto"/>
              <w:rPr>
                <w:rFonts w:ascii="Arial"/>
                <w:sz w:val="21"/>
              </w:rPr>
            </w:pPr>
          </w:p>
          <w:p w14:paraId="4D505F38">
            <w:pPr>
              <w:pStyle w:val="6"/>
              <w:spacing w:before="73" w:line="165" w:lineRule="auto"/>
              <w:ind w:left="701"/>
            </w:pPr>
            <w:r>
              <w:t>2</w:t>
            </w:r>
          </w:p>
        </w:tc>
      </w:tr>
      <w:tr w14:paraId="21F4D8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8" w:type="dxa"/>
            <w:tcBorders>
              <w:right w:val="single" w:color="000000" w:sz="4" w:space="0"/>
            </w:tcBorders>
            <w:vAlign w:val="top"/>
          </w:tcPr>
          <w:p w14:paraId="6F0C1492">
            <w:pPr>
              <w:pStyle w:val="6"/>
              <w:spacing w:before="298" w:line="187" w:lineRule="auto"/>
              <w:ind w:left="7"/>
            </w:pPr>
            <w:r>
              <w:rPr>
                <w:spacing w:val="7"/>
              </w:rPr>
              <w:t>宇宙地派出所</w:t>
            </w:r>
          </w:p>
        </w:tc>
        <w:tc>
          <w:tcPr>
            <w:tcW w:w="864" w:type="dxa"/>
            <w:tcBorders>
              <w:left w:val="single" w:color="000000" w:sz="4" w:space="0"/>
            </w:tcBorders>
            <w:vAlign w:val="top"/>
          </w:tcPr>
          <w:p w14:paraId="3870F053">
            <w:pPr>
              <w:spacing w:line="252" w:lineRule="auto"/>
              <w:rPr>
                <w:rFonts w:ascii="Arial"/>
                <w:sz w:val="21"/>
              </w:rPr>
            </w:pPr>
          </w:p>
          <w:p w14:paraId="4B2B295B">
            <w:pPr>
              <w:pStyle w:val="6"/>
              <w:spacing w:before="73" w:line="165" w:lineRule="auto"/>
              <w:ind w:left="592"/>
            </w:pPr>
            <w:r>
              <w:rPr>
                <w:spacing w:val="-8"/>
              </w:rPr>
              <w:t>97</w:t>
            </w:r>
          </w:p>
        </w:tc>
        <w:tc>
          <w:tcPr>
            <w:tcW w:w="867" w:type="dxa"/>
            <w:vAlign w:val="top"/>
          </w:tcPr>
          <w:p w14:paraId="136F9CFD">
            <w:pPr>
              <w:spacing w:line="252" w:lineRule="auto"/>
              <w:rPr>
                <w:rFonts w:ascii="Arial"/>
                <w:sz w:val="21"/>
              </w:rPr>
            </w:pPr>
          </w:p>
          <w:p w14:paraId="13780643">
            <w:pPr>
              <w:pStyle w:val="6"/>
              <w:spacing w:before="72" w:line="164" w:lineRule="auto"/>
              <w:ind w:left="599"/>
            </w:pPr>
            <w:r>
              <w:rPr>
                <w:spacing w:val="-7"/>
              </w:rPr>
              <w:t>40</w:t>
            </w:r>
          </w:p>
        </w:tc>
        <w:tc>
          <w:tcPr>
            <w:tcW w:w="868" w:type="dxa"/>
            <w:vAlign w:val="top"/>
          </w:tcPr>
          <w:p w14:paraId="2E67C949">
            <w:pPr>
              <w:spacing w:line="252" w:lineRule="auto"/>
              <w:rPr>
                <w:rFonts w:ascii="Arial"/>
                <w:sz w:val="21"/>
              </w:rPr>
            </w:pPr>
          </w:p>
          <w:p w14:paraId="4798DA16">
            <w:pPr>
              <w:pStyle w:val="6"/>
              <w:spacing w:before="72" w:line="164" w:lineRule="auto"/>
              <w:ind w:left="606"/>
            </w:pPr>
            <w:r>
              <w:rPr>
                <w:spacing w:val="-10"/>
              </w:rPr>
              <w:t>38</w:t>
            </w:r>
          </w:p>
        </w:tc>
        <w:tc>
          <w:tcPr>
            <w:tcW w:w="868" w:type="dxa"/>
            <w:vAlign w:val="top"/>
          </w:tcPr>
          <w:p w14:paraId="65EBCFE1">
            <w:pPr>
              <w:spacing w:line="252" w:lineRule="auto"/>
              <w:rPr>
                <w:rFonts w:ascii="Arial"/>
                <w:sz w:val="21"/>
              </w:rPr>
            </w:pPr>
          </w:p>
          <w:p w14:paraId="5CDF68DF">
            <w:pPr>
              <w:pStyle w:val="6"/>
              <w:spacing w:before="73" w:line="165" w:lineRule="auto"/>
              <w:ind w:left="619"/>
            </w:pPr>
            <w:r>
              <w:rPr>
                <w:spacing w:val="-16"/>
              </w:rPr>
              <w:t>19</w:t>
            </w:r>
          </w:p>
        </w:tc>
        <w:tc>
          <w:tcPr>
            <w:tcW w:w="867" w:type="dxa"/>
            <w:vAlign w:val="top"/>
          </w:tcPr>
          <w:p w14:paraId="7CABDFF2">
            <w:pPr>
              <w:spacing w:line="252" w:lineRule="auto"/>
              <w:rPr>
                <w:rFonts w:ascii="Arial"/>
                <w:sz w:val="21"/>
              </w:rPr>
            </w:pPr>
          </w:p>
          <w:p w14:paraId="5EAD8BD3">
            <w:pPr>
              <w:pStyle w:val="6"/>
              <w:spacing w:before="73" w:line="164" w:lineRule="auto"/>
              <w:ind w:left="615"/>
            </w:pPr>
            <w:r>
              <w:rPr>
                <w:spacing w:val="-16"/>
              </w:rPr>
              <w:t>18</w:t>
            </w:r>
          </w:p>
        </w:tc>
        <w:tc>
          <w:tcPr>
            <w:tcW w:w="867" w:type="dxa"/>
            <w:vAlign w:val="top"/>
          </w:tcPr>
          <w:p w14:paraId="45332C7C">
            <w:pPr>
              <w:rPr>
                <w:rFonts w:ascii="Arial"/>
                <w:sz w:val="21"/>
              </w:rPr>
            </w:pPr>
          </w:p>
        </w:tc>
        <w:tc>
          <w:tcPr>
            <w:tcW w:w="867" w:type="dxa"/>
            <w:vAlign w:val="top"/>
          </w:tcPr>
          <w:p w14:paraId="399DF6A1">
            <w:pPr>
              <w:rPr>
                <w:rFonts w:ascii="Arial"/>
                <w:sz w:val="21"/>
              </w:rPr>
            </w:pPr>
          </w:p>
        </w:tc>
        <w:tc>
          <w:tcPr>
            <w:tcW w:w="869" w:type="dxa"/>
            <w:vAlign w:val="top"/>
          </w:tcPr>
          <w:p w14:paraId="62AF5991">
            <w:pPr>
              <w:spacing w:line="252" w:lineRule="auto"/>
              <w:rPr>
                <w:rFonts w:ascii="Arial"/>
                <w:sz w:val="21"/>
              </w:rPr>
            </w:pPr>
          </w:p>
          <w:p w14:paraId="22E11105">
            <w:pPr>
              <w:pStyle w:val="6"/>
              <w:spacing w:before="72" w:line="164" w:lineRule="auto"/>
              <w:ind w:left="700"/>
            </w:pPr>
            <w:r>
              <w:t>3</w:t>
            </w:r>
          </w:p>
        </w:tc>
        <w:tc>
          <w:tcPr>
            <w:tcW w:w="889" w:type="dxa"/>
            <w:vAlign w:val="top"/>
          </w:tcPr>
          <w:p w14:paraId="699AD958">
            <w:pPr>
              <w:spacing w:line="254" w:lineRule="auto"/>
              <w:rPr>
                <w:rFonts w:ascii="Arial"/>
                <w:sz w:val="21"/>
              </w:rPr>
            </w:pPr>
          </w:p>
          <w:p w14:paraId="7DD4F188">
            <w:pPr>
              <w:pStyle w:val="6"/>
              <w:spacing w:before="73" w:line="163" w:lineRule="auto"/>
              <w:ind w:left="700"/>
            </w:pPr>
            <w:r>
              <w:t>7</w:t>
            </w:r>
          </w:p>
        </w:tc>
      </w:tr>
      <w:tr w14:paraId="096BEC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8" w:type="dxa"/>
            <w:tcBorders>
              <w:right w:val="single" w:color="000000" w:sz="4" w:space="0"/>
            </w:tcBorders>
            <w:vAlign w:val="top"/>
          </w:tcPr>
          <w:p w14:paraId="72FC5FEB">
            <w:pPr>
              <w:pStyle w:val="6"/>
              <w:spacing w:before="302" w:line="183" w:lineRule="auto"/>
              <w:ind w:left="8"/>
            </w:pPr>
            <w:r>
              <w:rPr>
                <w:spacing w:val="7"/>
              </w:rPr>
              <w:t>土城子派出所</w:t>
            </w:r>
          </w:p>
        </w:tc>
        <w:tc>
          <w:tcPr>
            <w:tcW w:w="864" w:type="dxa"/>
            <w:tcBorders>
              <w:left w:val="single" w:color="000000" w:sz="4" w:space="0"/>
            </w:tcBorders>
            <w:vAlign w:val="top"/>
          </w:tcPr>
          <w:p w14:paraId="5A2F9D14">
            <w:pPr>
              <w:spacing w:line="253" w:lineRule="auto"/>
              <w:rPr>
                <w:rFonts w:ascii="Arial"/>
                <w:sz w:val="21"/>
              </w:rPr>
            </w:pPr>
          </w:p>
          <w:p w14:paraId="10107421">
            <w:pPr>
              <w:pStyle w:val="6"/>
              <w:spacing w:before="73" w:line="165" w:lineRule="auto"/>
              <w:ind w:left="515"/>
            </w:pPr>
            <w:r>
              <w:rPr>
                <w:spacing w:val="-14"/>
              </w:rPr>
              <w:t>121</w:t>
            </w:r>
          </w:p>
        </w:tc>
        <w:tc>
          <w:tcPr>
            <w:tcW w:w="867" w:type="dxa"/>
            <w:vAlign w:val="top"/>
          </w:tcPr>
          <w:p w14:paraId="590488E1">
            <w:pPr>
              <w:spacing w:line="251" w:lineRule="auto"/>
              <w:rPr>
                <w:rFonts w:ascii="Arial"/>
                <w:sz w:val="21"/>
              </w:rPr>
            </w:pPr>
          </w:p>
          <w:p w14:paraId="1A75292D">
            <w:pPr>
              <w:pStyle w:val="6"/>
              <w:spacing w:before="73" w:line="165" w:lineRule="auto"/>
              <w:ind w:left="602"/>
            </w:pPr>
            <w:r>
              <w:rPr>
                <w:spacing w:val="-9"/>
              </w:rPr>
              <w:t>67</w:t>
            </w:r>
          </w:p>
        </w:tc>
        <w:tc>
          <w:tcPr>
            <w:tcW w:w="868" w:type="dxa"/>
            <w:vAlign w:val="top"/>
          </w:tcPr>
          <w:p w14:paraId="3A0AF12F">
            <w:pPr>
              <w:spacing w:line="253" w:lineRule="auto"/>
              <w:rPr>
                <w:rFonts w:ascii="Arial"/>
                <w:sz w:val="21"/>
              </w:rPr>
            </w:pPr>
          </w:p>
          <w:p w14:paraId="63A4D0B9">
            <w:pPr>
              <w:pStyle w:val="6"/>
              <w:spacing w:before="73" w:line="165" w:lineRule="auto"/>
              <w:ind w:left="606"/>
            </w:pPr>
            <w:r>
              <w:rPr>
                <w:spacing w:val="-10"/>
              </w:rPr>
              <w:t>39</w:t>
            </w:r>
          </w:p>
        </w:tc>
        <w:tc>
          <w:tcPr>
            <w:tcW w:w="868" w:type="dxa"/>
            <w:vAlign w:val="top"/>
          </w:tcPr>
          <w:p w14:paraId="1250FC84">
            <w:pPr>
              <w:spacing w:line="251" w:lineRule="auto"/>
              <w:rPr>
                <w:rFonts w:ascii="Arial"/>
                <w:sz w:val="21"/>
              </w:rPr>
            </w:pPr>
          </w:p>
          <w:p w14:paraId="56C65A7D">
            <w:pPr>
              <w:pStyle w:val="6"/>
              <w:spacing w:before="73" w:line="165" w:lineRule="auto"/>
              <w:ind w:left="619"/>
            </w:pPr>
            <w:r>
              <w:rPr>
                <w:spacing w:val="-16"/>
              </w:rPr>
              <w:t>15</w:t>
            </w:r>
          </w:p>
        </w:tc>
        <w:tc>
          <w:tcPr>
            <w:tcW w:w="867" w:type="dxa"/>
            <w:vAlign w:val="top"/>
          </w:tcPr>
          <w:p w14:paraId="4F9336F4">
            <w:pPr>
              <w:spacing w:line="253" w:lineRule="auto"/>
              <w:rPr>
                <w:rFonts w:ascii="Arial"/>
                <w:sz w:val="21"/>
              </w:rPr>
            </w:pPr>
          </w:p>
          <w:p w14:paraId="24A7DC5F">
            <w:pPr>
              <w:pStyle w:val="6"/>
              <w:spacing w:before="72" w:line="164" w:lineRule="auto"/>
              <w:ind w:left="603"/>
            </w:pPr>
            <w:r>
              <w:rPr>
                <w:spacing w:val="-10"/>
              </w:rPr>
              <w:t>38</w:t>
            </w:r>
          </w:p>
        </w:tc>
        <w:tc>
          <w:tcPr>
            <w:tcW w:w="867" w:type="dxa"/>
            <w:vAlign w:val="top"/>
          </w:tcPr>
          <w:p w14:paraId="0B1F1978">
            <w:pPr>
              <w:rPr>
                <w:rFonts w:ascii="Arial"/>
                <w:sz w:val="21"/>
              </w:rPr>
            </w:pPr>
          </w:p>
        </w:tc>
        <w:tc>
          <w:tcPr>
            <w:tcW w:w="867" w:type="dxa"/>
            <w:vAlign w:val="top"/>
          </w:tcPr>
          <w:p w14:paraId="71904314">
            <w:pPr>
              <w:rPr>
                <w:rFonts w:ascii="Arial"/>
                <w:sz w:val="21"/>
              </w:rPr>
            </w:pPr>
          </w:p>
        </w:tc>
        <w:tc>
          <w:tcPr>
            <w:tcW w:w="869" w:type="dxa"/>
            <w:vAlign w:val="top"/>
          </w:tcPr>
          <w:p w14:paraId="7B452CF3">
            <w:pPr>
              <w:spacing w:line="251" w:lineRule="auto"/>
              <w:rPr>
                <w:rFonts w:ascii="Arial"/>
                <w:sz w:val="21"/>
              </w:rPr>
            </w:pPr>
          </w:p>
          <w:p w14:paraId="7CEDAB6A">
            <w:pPr>
              <w:pStyle w:val="6"/>
              <w:spacing w:before="73" w:line="165" w:lineRule="auto"/>
              <w:ind w:left="698"/>
            </w:pPr>
            <w:r>
              <w:t>6</w:t>
            </w:r>
          </w:p>
        </w:tc>
        <w:tc>
          <w:tcPr>
            <w:tcW w:w="889" w:type="dxa"/>
            <w:vAlign w:val="top"/>
          </w:tcPr>
          <w:p w14:paraId="48AE1166">
            <w:pPr>
              <w:rPr>
                <w:rFonts w:ascii="Arial"/>
                <w:sz w:val="21"/>
              </w:rPr>
            </w:pPr>
          </w:p>
        </w:tc>
      </w:tr>
      <w:tr w14:paraId="6605D7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8" w:hRule="atLeast"/>
        </w:trPr>
        <w:tc>
          <w:tcPr>
            <w:tcW w:w="1818" w:type="dxa"/>
            <w:tcBorders>
              <w:right w:val="single" w:color="000000" w:sz="4" w:space="0"/>
            </w:tcBorders>
            <w:vAlign w:val="top"/>
          </w:tcPr>
          <w:p w14:paraId="1801F8FC">
            <w:pPr>
              <w:pStyle w:val="6"/>
              <w:spacing w:before="304" w:line="184" w:lineRule="auto"/>
              <w:ind w:left="5"/>
            </w:pPr>
            <w:r>
              <w:rPr>
                <w:spacing w:val="8"/>
              </w:rPr>
              <w:t>达来诺日派出所</w:t>
            </w:r>
          </w:p>
        </w:tc>
        <w:tc>
          <w:tcPr>
            <w:tcW w:w="864" w:type="dxa"/>
            <w:tcBorders>
              <w:left w:val="single" w:color="000000" w:sz="4" w:space="0"/>
            </w:tcBorders>
            <w:vAlign w:val="top"/>
          </w:tcPr>
          <w:p w14:paraId="68C1118E">
            <w:pPr>
              <w:spacing w:line="256" w:lineRule="auto"/>
              <w:rPr>
                <w:rFonts w:ascii="Arial"/>
                <w:sz w:val="21"/>
              </w:rPr>
            </w:pPr>
          </w:p>
          <w:p w14:paraId="3DC3FA30">
            <w:pPr>
              <w:pStyle w:val="6"/>
              <w:spacing w:before="73" w:line="165" w:lineRule="auto"/>
              <w:ind w:left="606"/>
            </w:pPr>
            <w:r>
              <w:rPr>
                <w:spacing w:val="-16"/>
              </w:rPr>
              <w:t>19</w:t>
            </w:r>
          </w:p>
        </w:tc>
        <w:tc>
          <w:tcPr>
            <w:tcW w:w="867" w:type="dxa"/>
            <w:vAlign w:val="top"/>
          </w:tcPr>
          <w:p w14:paraId="4829023D">
            <w:pPr>
              <w:spacing w:line="256" w:lineRule="auto"/>
              <w:rPr>
                <w:rFonts w:ascii="Arial"/>
                <w:sz w:val="21"/>
              </w:rPr>
            </w:pPr>
          </w:p>
          <w:p w14:paraId="33F73311">
            <w:pPr>
              <w:pStyle w:val="6"/>
              <w:spacing w:before="73" w:line="165" w:lineRule="auto"/>
              <w:ind w:left="616"/>
            </w:pPr>
            <w:r>
              <w:rPr>
                <w:spacing w:val="-16"/>
              </w:rPr>
              <w:t>11</w:t>
            </w:r>
          </w:p>
        </w:tc>
        <w:tc>
          <w:tcPr>
            <w:tcW w:w="868" w:type="dxa"/>
            <w:vAlign w:val="top"/>
          </w:tcPr>
          <w:p w14:paraId="2B96864A">
            <w:pPr>
              <w:spacing w:line="256" w:lineRule="auto"/>
              <w:rPr>
                <w:rFonts w:ascii="Arial"/>
                <w:sz w:val="21"/>
              </w:rPr>
            </w:pPr>
          </w:p>
          <w:p w14:paraId="363D3F71">
            <w:pPr>
              <w:pStyle w:val="6"/>
              <w:spacing w:before="72" w:line="164" w:lineRule="auto"/>
              <w:ind w:left="697"/>
            </w:pPr>
            <w:r>
              <w:t>3</w:t>
            </w:r>
          </w:p>
        </w:tc>
        <w:tc>
          <w:tcPr>
            <w:tcW w:w="868" w:type="dxa"/>
            <w:vAlign w:val="top"/>
          </w:tcPr>
          <w:p w14:paraId="31C70392">
            <w:pPr>
              <w:spacing w:line="254" w:lineRule="auto"/>
              <w:rPr>
                <w:rFonts w:ascii="Arial"/>
                <w:sz w:val="21"/>
              </w:rPr>
            </w:pPr>
          </w:p>
          <w:p w14:paraId="05BDD05A">
            <w:pPr>
              <w:pStyle w:val="6"/>
              <w:spacing w:before="73" w:line="165" w:lineRule="auto"/>
              <w:ind w:left="691"/>
            </w:pPr>
            <w:r>
              <w:t>5</w:t>
            </w:r>
          </w:p>
        </w:tc>
        <w:tc>
          <w:tcPr>
            <w:tcW w:w="867" w:type="dxa"/>
            <w:vAlign w:val="top"/>
          </w:tcPr>
          <w:p w14:paraId="5D142552">
            <w:pPr>
              <w:spacing w:line="256" w:lineRule="auto"/>
              <w:rPr>
                <w:rFonts w:ascii="Arial"/>
                <w:sz w:val="21"/>
              </w:rPr>
            </w:pPr>
          </w:p>
          <w:p w14:paraId="79260043">
            <w:pPr>
              <w:pStyle w:val="6"/>
              <w:spacing w:before="73" w:line="165" w:lineRule="auto"/>
              <w:ind w:left="691"/>
            </w:pPr>
            <w:r>
              <w:t>2</w:t>
            </w:r>
          </w:p>
        </w:tc>
        <w:tc>
          <w:tcPr>
            <w:tcW w:w="867" w:type="dxa"/>
            <w:vAlign w:val="top"/>
          </w:tcPr>
          <w:p w14:paraId="3754D3E8">
            <w:pPr>
              <w:rPr>
                <w:rFonts w:ascii="Arial"/>
                <w:sz w:val="21"/>
              </w:rPr>
            </w:pPr>
          </w:p>
        </w:tc>
        <w:tc>
          <w:tcPr>
            <w:tcW w:w="867" w:type="dxa"/>
            <w:vAlign w:val="top"/>
          </w:tcPr>
          <w:p w14:paraId="18716D51">
            <w:pPr>
              <w:rPr>
                <w:rFonts w:ascii="Arial"/>
                <w:sz w:val="21"/>
              </w:rPr>
            </w:pPr>
          </w:p>
        </w:tc>
        <w:tc>
          <w:tcPr>
            <w:tcW w:w="869" w:type="dxa"/>
            <w:vAlign w:val="top"/>
          </w:tcPr>
          <w:p w14:paraId="70BE3A3B">
            <w:pPr>
              <w:rPr>
                <w:rFonts w:ascii="Arial"/>
                <w:sz w:val="21"/>
              </w:rPr>
            </w:pPr>
          </w:p>
        </w:tc>
        <w:tc>
          <w:tcPr>
            <w:tcW w:w="889" w:type="dxa"/>
            <w:vAlign w:val="top"/>
          </w:tcPr>
          <w:p w14:paraId="657A64DE">
            <w:pPr>
              <w:rPr>
                <w:rFonts w:ascii="Arial"/>
                <w:sz w:val="21"/>
              </w:rPr>
            </w:pPr>
          </w:p>
        </w:tc>
      </w:tr>
      <w:tr w14:paraId="57E673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5DCA98F2">
            <w:pPr>
              <w:pStyle w:val="6"/>
              <w:spacing w:before="304" w:line="184" w:lineRule="auto"/>
              <w:ind w:left="21"/>
            </w:pPr>
            <w:r>
              <w:rPr>
                <w:spacing w:val="4"/>
              </w:rPr>
              <w:t>同兴派出所</w:t>
            </w:r>
          </w:p>
        </w:tc>
        <w:tc>
          <w:tcPr>
            <w:tcW w:w="864" w:type="dxa"/>
            <w:tcBorders>
              <w:left w:val="single" w:color="000000" w:sz="4" w:space="0"/>
            </w:tcBorders>
            <w:vAlign w:val="top"/>
          </w:tcPr>
          <w:p w14:paraId="167F7F45">
            <w:pPr>
              <w:spacing w:line="254" w:lineRule="auto"/>
              <w:rPr>
                <w:rFonts w:ascii="Arial"/>
                <w:sz w:val="21"/>
              </w:rPr>
            </w:pPr>
          </w:p>
          <w:p w14:paraId="2677674A">
            <w:pPr>
              <w:pStyle w:val="6"/>
              <w:spacing w:before="73" w:line="165" w:lineRule="auto"/>
              <w:ind w:left="592"/>
            </w:pPr>
            <w:r>
              <w:rPr>
                <w:spacing w:val="-8"/>
              </w:rPr>
              <w:t>55</w:t>
            </w:r>
          </w:p>
        </w:tc>
        <w:tc>
          <w:tcPr>
            <w:tcW w:w="867" w:type="dxa"/>
            <w:vAlign w:val="top"/>
          </w:tcPr>
          <w:p w14:paraId="0F87E777">
            <w:pPr>
              <w:spacing w:line="256" w:lineRule="auto"/>
              <w:rPr>
                <w:rFonts w:ascii="Arial"/>
                <w:sz w:val="21"/>
              </w:rPr>
            </w:pPr>
          </w:p>
          <w:p w14:paraId="4FCC3C68">
            <w:pPr>
              <w:pStyle w:val="6"/>
              <w:spacing w:before="73" w:line="165" w:lineRule="auto"/>
              <w:ind w:left="602"/>
            </w:pPr>
            <w:r>
              <w:rPr>
                <w:spacing w:val="-8"/>
              </w:rPr>
              <w:t>22</w:t>
            </w:r>
          </w:p>
        </w:tc>
        <w:tc>
          <w:tcPr>
            <w:tcW w:w="868" w:type="dxa"/>
            <w:vAlign w:val="top"/>
          </w:tcPr>
          <w:p w14:paraId="4DEAA708">
            <w:pPr>
              <w:spacing w:line="254" w:lineRule="auto"/>
              <w:rPr>
                <w:rFonts w:ascii="Arial"/>
                <w:sz w:val="21"/>
              </w:rPr>
            </w:pPr>
          </w:p>
          <w:p w14:paraId="1983E286">
            <w:pPr>
              <w:pStyle w:val="6"/>
              <w:spacing w:before="73" w:line="165" w:lineRule="auto"/>
              <w:ind w:left="618"/>
            </w:pPr>
            <w:r>
              <w:rPr>
                <w:spacing w:val="-16"/>
              </w:rPr>
              <w:t>16</w:t>
            </w:r>
          </w:p>
        </w:tc>
        <w:tc>
          <w:tcPr>
            <w:tcW w:w="868" w:type="dxa"/>
            <w:vAlign w:val="top"/>
          </w:tcPr>
          <w:p w14:paraId="02B15926">
            <w:pPr>
              <w:spacing w:line="256" w:lineRule="auto"/>
              <w:rPr>
                <w:rFonts w:ascii="Arial"/>
                <w:sz w:val="21"/>
              </w:rPr>
            </w:pPr>
          </w:p>
          <w:p w14:paraId="6F7A8745">
            <w:pPr>
              <w:pStyle w:val="6"/>
              <w:spacing w:before="73" w:line="165" w:lineRule="auto"/>
              <w:ind w:left="619"/>
            </w:pPr>
            <w:r>
              <w:rPr>
                <w:spacing w:val="-16"/>
              </w:rPr>
              <w:t>17</w:t>
            </w:r>
          </w:p>
        </w:tc>
        <w:tc>
          <w:tcPr>
            <w:tcW w:w="867" w:type="dxa"/>
            <w:vAlign w:val="top"/>
          </w:tcPr>
          <w:p w14:paraId="3F2C428C">
            <w:pPr>
              <w:spacing w:line="256" w:lineRule="auto"/>
              <w:rPr>
                <w:rFonts w:ascii="Arial"/>
                <w:sz w:val="21"/>
              </w:rPr>
            </w:pPr>
          </w:p>
          <w:p w14:paraId="22085B7D">
            <w:pPr>
              <w:pStyle w:val="6"/>
              <w:spacing w:before="72" w:line="164" w:lineRule="auto"/>
              <w:ind w:left="600"/>
            </w:pPr>
            <w:r>
              <w:rPr>
                <w:spacing w:val="-8"/>
              </w:rPr>
              <w:t>23</w:t>
            </w:r>
          </w:p>
        </w:tc>
        <w:tc>
          <w:tcPr>
            <w:tcW w:w="867" w:type="dxa"/>
            <w:vAlign w:val="top"/>
          </w:tcPr>
          <w:p w14:paraId="123D643C">
            <w:pPr>
              <w:rPr>
                <w:rFonts w:ascii="Arial"/>
                <w:sz w:val="21"/>
              </w:rPr>
            </w:pPr>
          </w:p>
        </w:tc>
        <w:tc>
          <w:tcPr>
            <w:tcW w:w="867" w:type="dxa"/>
            <w:vAlign w:val="top"/>
          </w:tcPr>
          <w:p w14:paraId="0292345A">
            <w:pPr>
              <w:rPr>
                <w:rFonts w:ascii="Arial"/>
                <w:sz w:val="21"/>
              </w:rPr>
            </w:pPr>
          </w:p>
        </w:tc>
        <w:tc>
          <w:tcPr>
            <w:tcW w:w="869" w:type="dxa"/>
            <w:vAlign w:val="top"/>
          </w:tcPr>
          <w:p w14:paraId="60B69B7F">
            <w:pPr>
              <w:spacing w:line="256" w:lineRule="auto"/>
              <w:rPr>
                <w:rFonts w:ascii="Arial"/>
                <w:sz w:val="21"/>
              </w:rPr>
            </w:pPr>
          </w:p>
          <w:p w14:paraId="5BE558C9">
            <w:pPr>
              <w:pStyle w:val="6"/>
              <w:spacing w:before="73" w:line="165" w:lineRule="auto"/>
              <w:ind w:left="711"/>
            </w:pPr>
            <w:r>
              <w:t>1</w:t>
            </w:r>
          </w:p>
        </w:tc>
        <w:tc>
          <w:tcPr>
            <w:tcW w:w="889" w:type="dxa"/>
            <w:vAlign w:val="top"/>
          </w:tcPr>
          <w:p w14:paraId="352AC091">
            <w:pPr>
              <w:spacing w:line="258" w:lineRule="auto"/>
              <w:rPr>
                <w:rFonts w:ascii="Arial"/>
                <w:sz w:val="21"/>
              </w:rPr>
            </w:pPr>
          </w:p>
          <w:p w14:paraId="5170C2E5">
            <w:pPr>
              <w:pStyle w:val="6"/>
              <w:spacing w:before="73" w:line="163" w:lineRule="auto"/>
              <w:ind w:left="700"/>
            </w:pPr>
            <w:r>
              <w:t>7</w:t>
            </w:r>
          </w:p>
        </w:tc>
      </w:tr>
      <w:tr w14:paraId="5F0BD4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2DC66A27">
            <w:pPr>
              <w:pStyle w:val="6"/>
              <w:spacing w:before="303" w:line="184" w:lineRule="auto"/>
              <w:ind w:left="6"/>
            </w:pPr>
            <w:r>
              <w:rPr>
                <w:spacing w:val="8"/>
              </w:rPr>
              <w:t>经棚镇郊派出所</w:t>
            </w:r>
          </w:p>
        </w:tc>
        <w:tc>
          <w:tcPr>
            <w:tcW w:w="864" w:type="dxa"/>
            <w:tcBorders>
              <w:left w:val="single" w:color="000000" w:sz="4" w:space="0"/>
            </w:tcBorders>
            <w:vAlign w:val="top"/>
          </w:tcPr>
          <w:p w14:paraId="4C6E7E8E">
            <w:pPr>
              <w:spacing w:line="255" w:lineRule="auto"/>
              <w:rPr>
                <w:rFonts w:ascii="Arial"/>
                <w:sz w:val="21"/>
              </w:rPr>
            </w:pPr>
          </w:p>
          <w:p w14:paraId="79AD3726">
            <w:pPr>
              <w:pStyle w:val="6"/>
              <w:spacing w:before="73" w:line="164" w:lineRule="auto"/>
              <w:ind w:left="594"/>
            </w:pPr>
            <w:r>
              <w:rPr>
                <w:spacing w:val="-10"/>
              </w:rPr>
              <w:t>83</w:t>
            </w:r>
          </w:p>
        </w:tc>
        <w:tc>
          <w:tcPr>
            <w:tcW w:w="867" w:type="dxa"/>
            <w:vAlign w:val="top"/>
          </w:tcPr>
          <w:p w14:paraId="7626EB09">
            <w:pPr>
              <w:spacing w:line="253" w:lineRule="auto"/>
              <w:rPr>
                <w:rFonts w:ascii="Arial"/>
                <w:sz w:val="21"/>
              </w:rPr>
            </w:pPr>
          </w:p>
          <w:p w14:paraId="4210ECA3">
            <w:pPr>
              <w:pStyle w:val="6"/>
              <w:spacing w:before="73" w:line="165" w:lineRule="auto"/>
              <w:ind w:left="602"/>
            </w:pPr>
            <w:r>
              <w:rPr>
                <w:spacing w:val="-8"/>
              </w:rPr>
              <w:t>54</w:t>
            </w:r>
          </w:p>
        </w:tc>
        <w:tc>
          <w:tcPr>
            <w:tcW w:w="868" w:type="dxa"/>
            <w:vAlign w:val="top"/>
          </w:tcPr>
          <w:p w14:paraId="7CA197A3">
            <w:pPr>
              <w:spacing w:line="255" w:lineRule="auto"/>
              <w:rPr>
                <w:rFonts w:ascii="Arial"/>
                <w:sz w:val="21"/>
              </w:rPr>
            </w:pPr>
          </w:p>
          <w:p w14:paraId="4DF950A6">
            <w:pPr>
              <w:pStyle w:val="6"/>
              <w:spacing w:before="73" w:line="165" w:lineRule="auto"/>
              <w:ind w:left="618"/>
            </w:pPr>
            <w:r>
              <w:rPr>
                <w:spacing w:val="-16"/>
              </w:rPr>
              <w:t>17</w:t>
            </w:r>
          </w:p>
        </w:tc>
        <w:tc>
          <w:tcPr>
            <w:tcW w:w="868" w:type="dxa"/>
            <w:vAlign w:val="top"/>
          </w:tcPr>
          <w:p w14:paraId="78E2B08F">
            <w:pPr>
              <w:spacing w:line="255" w:lineRule="auto"/>
              <w:rPr>
                <w:rFonts w:ascii="Arial"/>
                <w:sz w:val="21"/>
              </w:rPr>
            </w:pPr>
          </w:p>
          <w:p w14:paraId="4887CF8A">
            <w:pPr>
              <w:pStyle w:val="6"/>
              <w:spacing w:before="73" w:line="165" w:lineRule="auto"/>
              <w:ind w:left="619"/>
            </w:pPr>
            <w:r>
              <w:rPr>
                <w:spacing w:val="-16"/>
              </w:rPr>
              <w:t>12</w:t>
            </w:r>
          </w:p>
        </w:tc>
        <w:tc>
          <w:tcPr>
            <w:tcW w:w="867" w:type="dxa"/>
            <w:vAlign w:val="top"/>
          </w:tcPr>
          <w:p w14:paraId="30A95FB8">
            <w:pPr>
              <w:spacing w:line="255" w:lineRule="auto"/>
              <w:rPr>
                <w:rFonts w:ascii="Arial"/>
                <w:sz w:val="21"/>
              </w:rPr>
            </w:pPr>
          </w:p>
          <w:p w14:paraId="554D1657">
            <w:pPr>
              <w:pStyle w:val="6"/>
              <w:spacing w:before="73" w:line="165" w:lineRule="auto"/>
              <w:ind w:left="600"/>
            </w:pPr>
            <w:r>
              <w:rPr>
                <w:spacing w:val="-8"/>
              </w:rPr>
              <w:t>29</w:t>
            </w:r>
          </w:p>
        </w:tc>
        <w:tc>
          <w:tcPr>
            <w:tcW w:w="867" w:type="dxa"/>
            <w:vAlign w:val="top"/>
          </w:tcPr>
          <w:p w14:paraId="7B1FB41C">
            <w:pPr>
              <w:rPr>
                <w:rFonts w:ascii="Arial"/>
                <w:sz w:val="21"/>
              </w:rPr>
            </w:pPr>
          </w:p>
        </w:tc>
        <w:tc>
          <w:tcPr>
            <w:tcW w:w="867" w:type="dxa"/>
            <w:vAlign w:val="top"/>
          </w:tcPr>
          <w:p w14:paraId="699A5F24">
            <w:pPr>
              <w:rPr>
                <w:rFonts w:ascii="Arial"/>
                <w:sz w:val="21"/>
              </w:rPr>
            </w:pPr>
          </w:p>
        </w:tc>
        <w:tc>
          <w:tcPr>
            <w:tcW w:w="869" w:type="dxa"/>
            <w:vAlign w:val="top"/>
          </w:tcPr>
          <w:p w14:paraId="434CF17A">
            <w:pPr>
              <w:rPr>
                <w:rFonts w:ascii="Arial"/>
                <w:sz w:val="21"/>
              </w:rPr>
            </w:pPr>
          </w:p>
        </w:tc>
        <w:tc>
          <w:tcPr>
            <w:tcW w:w="889" w:type="dxa"/>
            <w:vAlign w:val="top"/>
          </w:tcPr>
          <w:p w14:paraId="19381237">
            <w:pPr>
              <w:spacing w:line="255" w:lineRule="auto"/>
              <w:rPr>
                <w:rFonts w:ascii="Arial"/>
                <w:sz w:val="21"/>
              </w:rPr>
            </w:pPr>
          </w:p>
          <w:p w14:paraId="2F4B2D2F">
            <w:pPr>
              <w:pStyle w:val="6"/>
              <w:spacing w:before="73" w:line="165" w:lineRule="auto"/>
              <w:ind w:left="716"/>
            </w:pPr>
            <w:r>
              <w:t>1</w:t>
            </w:r>
          </w:p>
        </w:tc>
      </w:tr>
      <w:tr w14:paraId="6CA294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9" w:hRule="atLeast"/>
        </w:trPr>
        <w:tc>
          <w:tcPr>
            <w:tcW w:w="1818" w:type="dxa"/>
            <w:tcBorders>
              <w:right w:val="single" w:color="000000" w:sz="4" w:space="0"/>
            </w:tcBorders>
            <w:vAlign w:val="top"/>
          </w:tcPr>
          <w:p w14:paraId="4F1F0FF2">
            <w:pPr>
              <w:pStyle w:val="6"/>
              <w:spacing w:before="305" w:line="187" w:lineRule="auto"/>
              <w:ind w:left="5"/>
            </w:pPr>
            <w:r>
              <w:rPr>
                <w:spacing w:val="7"/>
              </w:rPr>
              <w:t>万合永派出所</w:t>
            </w:r>
          </w:p>
        </w:tc>
        <w:tc>
          <w:tcPr>
            <w:tcW w:w="864" w:type="dxa"/>
            <w:tcBorders>
              <w:left w:val="single" w:color="000000" w:sz="4" w:space="0"/>
            </w:tcBorders>
            <w:vAlign w:val="top"/>
          </w:tcPr>
          <w:p w14:paraId="38022F3A">
            <w:pPr>
              <w:spacing w:line="257" w:lineRule="auto"/>
              <w:rPr>
                <w:rFonts w:ascii="Arial"/>
                <w:sz w:val="21"/>
              </w:rPr>
            </w:pPr>
          </w:p>
          <w:p w14:paraId="2CE01189">
            <w:pPr>
              <w:pStyle w:val="6"/>
              <w:spacing w:before="73" w:line="165" w:lineRule="auto"/>
              <w:ind w:left="515"/>
            </w:pPr>
            <w:r>
              <w:rPr>
                <w:spacing w:val="-14"/>
              </w:rPr>
              <w:t>115</w:t>
            </w:r>
          </w:p>
        </w:tc>
        <w:tc>
          <w:tcPr>
            <w:tcW w:w="867" w:type="dxa"/>
            <w:vAlign w:val="top"/>
          </w:tcPr>
          <w:p w14:paraId="6A17CD1A">
            <w:pPr>
              <w:spacing w:line="257" w:lineRule="auto"/>
              <w:rPr>
                <w:rFonts w:ascii="Arial"/>
                <w:sz w:val="21"/>
              </w:rPr>
            </w:pPr>
          </w:p>
          <w:p w14:paraId="4A3C825B">
            <w:pPr>
              <w:pStyle w:val="6"/>
              <w:spacing w:before="73" w:line="165" w:lineRule="auto"/>
              <w:ind w:left="602"/>
            </w:pPr>
            <w:r>
              <w:rPr>
                <w:spacing w:val="-8"/>
              </w:rPr>
              <w:t>55</w:t>
            </w:r>
          </w:p>
        </w:tc>
        <w:tc>
          <w:tcPr>
            <w:tcW w:w="868" w:type="dxa"/>
            <w:vAlign w:val="top"/>
          </w:tcPr>
          <w:p w14:paraId="0D2A99B0">
            <w:pPr>
              <w:spacing w:line="257" w:lineRule="auto"/>
              <w:rPr>
                <w:rFonts w:ascii="Arial"/>
                <w:sz w:val="21"/>
              </w:rPr>
            </w:pPr>
          </w:p>
          <w:p w14:paraId="580AAD5C">
            <w:pPr>
              <w:pStyle w:val="6"/>
              <w:spacing w:before="73" w:line="165" w:lineRule="auto"/>
              <w:ind w:left="606"/>
            </w:pPr>
            <w:r>
              <w:rPr>
                <w:spacing w:val="-10"/>
              </w:rPr>
              <w:t>36</w:t>
            </w:r>
          </w:p>
        </w:tc>
        <w:tc>
          <w:tcPr>
            <w:tcW w:w="868" w:type="dxa"/>
            <w:vAlign w:val="top"/>
          </w:tcPr>
          <w:p w14:paraId="0396E25C">
            <w:pPr>
              <w:spacing w:line="259" w:lineRule="auto"/>
              <w:rPr>
                <w:rFonts w:ascii="Arial"/>
                <w:sz w:val="21"/>
              </w:rPr>
            </w:pPr>
          </w:p>
          <w:p w14:paraId="1EFA9A27">
            <w:pPr>
              <w:pStyle w:val="6"/>
              <w:spacing w:before="73" w:line="165" w:lineRule="auto"/>
              <w:ind w:left="604"/>
            </w:pPr>
            <w:r>
              <w:rPr>
                <w:spacing w:val="-8"/>
              </w:rPr>
              <w:t>24</w:t>
            </w:r>
          </w:p>
        </w:tc>
        <w:tc>
          <w:tcPr>
            <w:tcW w:w="867" w:type="dxa"/>
            <w:vAlign w:val="top"/>
          </w:tcPr>
          <w:p w14:paraId="592BD4FD">
            <w:pPr>
              <w:spacing w:line="259" w:lineRule="auto"/>
              <w:rPr>
                <w:rFonts w:ascii="Arial"/>
                <w:sz w:val="21"/>
              </w:rPr>
            </w:pPr>
          </w:p>
          <w:p w14:paraId="733A6EAF">
            <w:pPr>
              <w:pStyle w:val="6"/>
              <w:spacing w:before="73" w:line="164" w:lineRule="auto"/>
              <w:ind w:left="603"/>
            </w:pPr>
            <w:r>
              <w:rPr>
                <w:spacing w:val="-10"/>
              </w:rPr>
              <w:t>33</w:t>
            </w:r>
          </w:p>
        </w:tc>
        <w:tc>
          <w:tcPr>
            <w:tcW w:w="867" w:type="dxa"/>
            <w:vAlign w:val="top"/>
          </w:tcPr>
          <w:p w14:paraId="2276F256">
            <w:pPr>
              <w:rPr>
                <w:rFonts w:ascii="Arial"/>
                <w:sz w:val="21"/>
              </w:rPr>
            </w:pPr>
          </w:p>
        </w:tc>
        <w:tc>
          <w:tcPr>
            <w:tcW w:w="867" w:type="dxa"/>
            <w:vAlign w:val="top"/>
          </w:tcPr>
          <w:p w14:paraId="5711D60A">
            <w:pPr>
              <w:rPr>
                <w:rFonts w:ascii="Arial"/>
                <w:sz w:val="21"/>
              </w:rPr>
            </w:pPr>
          </w:p>
        </w:tc>
        <w:tc>
          <w:tcPr>
            <w:tcW w:w="869" w:type="dxa"/>
            <w:vAlign w:val="top"/>
          </w:tcPr>
          <w:p w14:paraId="4F4E6302">
            <w:pPr>
              <w:spacing w:line="259" w:lineRule="auto"/>
              <w:rPr>
                <w:rFonts w:ascii="Arial"/>
                <w:sz w:val="21"/>
              </w:rPr>
            </w:pPr>
          </w:p>
          <w:p w14:paraId="1387ED2C">
            <w:pPr>
              <w:pStyle w:val="6"/>
              <w:spacing w:before="73" w:line="164" w:lineRule="auto"/>
              <w:ind w:left="700"/>
            </w:pPr>
            <w:r>
              <w:t>3</w:t>
            </w:r>
          </w:p>
        </w:tc>
        <w:tc>
          <w:tcPr>
            <w:tcW w:w="889" w:type="dxa"/>
            <w:vAlign w:val="top"/>
          </w:tcPr>
          <w:p w14:paraId="104C085B">
            <w:pPr>
              <w:rPr>
                <w:rFonts w:ascii="Arial"/>
                <w:sz w:val="21"/>
              </w:rPr>
            </w:pPr>
          </w:p>
        </w:tc>
      </w:tr>
      <w:tr w14:paraId="64FDBF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3" w:hRule="atLeast"/>
        </w:trPr>
        <w:tc>
          <w:tcPr>
            <w:tcW w:w="1818" w:type="dxa"/>
            <w:tcBorders>
              <w:right w:val="single" w:color="000000" w:sz="4" w:space="0"/>
            </w:tcBorders>
            <w:vAlign w:val="top"/>
          </w:tcPr>
          <w:p w14:paraId="6AB6A794">
            <w:pPr>
              <w:pStyle w:val="6"/>
              <w:spacing w:before="307" w:line="182" w:lineRule="auto"/>
              <w:ind w:left="3"/>
            </w:pPr>
            <w:r>
              <w:rPr>
                <w:spacing w:val="8"/>
              </w:rPr>
              <w:t>新开地派出所</w:t>
            </w:r>
          </w:p>
        </w:tc>
        <w:tc>
          <w:tcPr>
            <w:tcW w:w="864" w:type="dxa"/>
            <w:tcBorders>
              <w:left w:val="single" w:color="000000" w:sz="4" w:space="0"/>
            </w:tcBorders>
            <w:vAlign w:val="top"/>
          </w:tcPr>
          <w:p w14:paraId="788BA6BB">
            <w:pPr>
              <w:spacing w:line="256" w:lineRule="auto"/>
              <w:rPr>
                <w:rFonts w:ascii="Arial"/>
                <w:sz w:val="21"/>
              </w:rPr>
            </w:pPr>
          </w:p>
          <w:p w14:paraId="7C19E779">
            <w:pPr>
              <w:pStyle w:val="6"/>
              <w:spacing w:before="73" w:line="165" w:lineRule="auto"/>
              <w:ind w:left="592"/>
            </w:pPr>
            <w:r>
              <w:rPr>
                <w:spacing w:val="-8"/>
              </w:rPr>
              <w:t>57</w:t>
            </w:r>
          </w:p>
        </w:tc>
        <w:tc>
          <w:tcPr>
            <w:tcW w:w="867" w:type="dxa"/>
            <w:vAlign w:val="top"/>
          </w:tcPr>
          <w:p w14:paraId="02C405BC">
            <w:pPr>
              <w:spacing w:line="258" w:lineRule="auto"/>
              <w:rPr>
                <w:rFonts w:ascii="Arial"/>
                <w:sz w:val="21"/>
              </w:rPr>
            </w:pPr>
          </w:p>
          <w:p w14:paraId="537DFA2B">
            <w:pPr>
              <w:pStyle w:val="6"/>
              <w:spacing w:before="73" w:line="165" w:lineRule="auto"/>
              <w:ind w:left="602"/>
            </w:pPr>
            <w:r>
              <w:rPr>
                <w:spacing w:val="-8"/>
              </w:rPr>
              <w:t>24</w:t>
            </w:r>
          </w:p>
        </w:tc>
        <w:tc>
          <w:tcPr>
            <w:tcW w:w="868" w:type="dxa"/>
            <w:vAlign w:val="top"/>
          </w:tcPr>
          <w:p w14:paraId="2A07834F">
            <w:pPr>
              <w:spacing w:line="258" w:lineRule="auto"/>
              <w:rPr>
                <w:rFonts w:ascii="Arial"/>
                <w:sz w:val="21"/>
              </w:rPr>
            </w:pPr>
          </w:p>
          <w:p w14:paraId="71FF5B34">
            <w:pPr>
              <w:pStyle w:val="6"/>
              <w:spacing w:before="73" w:line="165" w:lineRule="auto"/>
              <w:ind w:left="618"/>
            </w:pPr>
            <w:r>
              <w:rPr>
                <w:spacing w:val="-16"/>
              </w:rPr>
              <w:t>17</w:t>
            </w:r>
          </w:p>
        </w:tc>
        <w:tc>
          <w:tcPr>
            <w:tcW w:w="868" w:type="dxa"/>
            <w:vAlign w:val="top"/>
          </w:tcPr>
          <w:p w14:paraId="64CFCD7A">
            <w:pPr>
              <w:spacing w:line="256" w:lineRule="auto"/>
              <w:rPr>
                <w:rFonts w:ascii="Arial"/>
                <w:sz w:val="21"/>
              </w:rPr>
            </w:pPr>
          </w:p>
          <w:p w14:paraId="73082A77">
            <w:pPr>
              <w:pStyle w:val="6"/>
              <w:spacing w:before="73" w:line="165" w:lineRule="auto"/>
              <w:ind w:left="619"/>
            </w:pPr>
            <w:r>
              <w:rPr>
                <w:spacing w:val="-16"/>
              </w:rPr>
              <w:t>16</w:t>
            </w:r>
          </w:p>
        </w:tc>
        <w:tc>
          <w:tcPr>
            <w:tcW w:w="867" w:type="dxa"/>
            <w:vAlign w:val="top"/>
          </w:tcPr>
          <w:p w14:paraId="51A1EE39">
            <w:pPr>
              <w:spacing w:line="258" w:lineRule="auto"/>
              <w:rPr>
                <w:rFonts w:ascii="Arial"/>
                <w:sz w:val="21"/>
              </w:rPr>
            </w:pPr>
          </w:p>
          <w:p w14:paraId="3B95A062">
            <w:pPr>
              <w:pStyle w:val="6"/>
              <w:spacing w:before="73" w:line="165" w:lineRule="auto"/>
              <w:ind w:left="600"/>
            </w:pPr>
            <w:r>
              <w:rPr>
                <w:spacing w:val="-8"/>
              </w:rPr>
              <w:t>27</w:t>
            </w:r>
          </w:p>
        </w:tc>
        <w:tc>
          <w:tcPr>
            <w:tcW w:w="867" w:type="dxa"/>
            <w:vAlign w:val="top"/>
          </w:tcPr>
          <w:p w14:paraId="2B2232B9">
            <w:pPr>
              <w:rPr>
                <w:rFonts w:ascii="Arial"/>
                <w:sz w:val="21"/>
              </w:rPr>
            </w:pPr>
          </w:p>
        </w:tc>
        <w:tc>
          <w:tcPr>
            <w:tcW w:w="867" w:type="dxa"/>
            <w:vAlign w:val="top"/>
          </w:tcPr>
          <w:p w14:paraId="07203EB9">
            <w:pPr>
              <w:rPr>
                <w:rFonts w:ascii="Arial"/>
                <w:sz w:val="21"/>
              </w:rPr>
            </w:pPr>
          </w:p>
        </w:tc>
        <w:tc>
          <w:tcPr>
            <w:tcW w:w="869" w:type="dxa"/>
            <w:vAlign w:val="top"/>
          </w:tcPr>
          <w:p w14:paraId="0B96211B">
            <w:pPr>
              <w:spacing w:line="258" w:lineRule="auto"/>
              <w:rPr>
                <w:rFonts w:ascii="Arial"/>
                <w:sz w:val="21"/>
              </w:rPr>
            </w:pPr>
          </w:p>
          <w:p w14:paraId="7542971C">
            <w:pPr>
              <w:pStyle w:val="6"/>
              <w:spacing w:before="73" w:line="165" w:lineRule="auto"/>
              <w:ind w:left="694"/>
            </w:pPr>
            <w:r>
              <w:t>4</w:t>
            </w:r>
          </w:p>
        </w:tc>
        <w:tc>
          <w:tcPr>
            <w:tcW w:w="889" w:type="dxa"/>
            <w:vAlign w:val="top"/>
          </w:tcPr>
          <w:p w14:paraId="2C301452">
            <w:pPr>
              <w:spacing w:line="258" w:lineRule="auto"/>
              <w:rPr>
                <w:rFonts w:ascii="Arial"/>
                <w:sz w:val="21"/>
              </w:rPr>
            </w:pPr>
          </w:p>
          <w:p w14:paraId="1CD74702">
            <w:pPr>
              <w:pStyle w:val="6"/>
              <w:spacing w:before="73" w:line="165" w:lineRule="auto"/>
              <w:ind w:left="716"/>
            </w:pPr>
            <w:r>
              <w:t>1</w:t>
            </w:r>
          </w:p>
        </w:tc>
      </w:tr>
      <w:tr w14:paraId="68FBA9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6" w:hRule="atLeast"/>
        </w:trPr>
        <w:tc>
          <w:tcPr>
            <w:tcW w:w="1818" w:type="dxa"/>
            <w:tcBorders>
              <w:right w:val="single" w:color="000000" w:sz="4" w:space="0"/>
            </w:tcBorders>
            <w:vAlign w:val="top"/>
          </w:tcPr>
          <w:p w14:paraId="454B7737">
            <w:pPr>
              <w:pStyle w:val="6"/>
              <w:spacing w:before="306" w:line="184" w:lineRule="auto"/>
              <w:ind w:left="3"/>
            </w:pPr>
            <w:r>
              <w:rPr>
                <w:spacing w:val="8"/>
              </w:rPr>
              <w:t>芝瑞派出所</w:t>
            </w:r>
          </w:p>
        </w:tc>
        <w:tc>
          <w:tcPr>
            <w:tcW w:w="864" w:type="dxa"/>
            <w:tcBorders>
              <w:left w:val="single" w:color="000000" w:sz="4" w:space="0"/>
            </w:tcBorders>
            <w:vAlign w:val="top"/>
          </w:tcPr>
          <w:p w14:paraId="7D003887">
            <w:pPr>
              <w:spacing w:line="257" w:lineRule="auto"/>
              <w:rPr>
                <w:rFonts w:ascii="Arial"/>
                <w:sz w:val="21"/>
              </w:rPr>
            </w:pPr>
          </w:p>
          <w:p w14:paraId="275217DB">
            <w:pPr>
              <w:pStyle w:val="6"/>
              <w:spacing w:before="73" w:line="165" w:lineRule="auto"/>
              <w:ind w:left="515"/>
            </w:pPr>
            <w:r>
              <w:rPr>
                <w:spacing w:val="-14"/>
              </w:rPr>
              <w:t>152</w:t>
            </w:r>
          </w:p>
        </w:tc>
        <w:tc>
          <w:tcPr>
            <w:tcW w:w="867" w:type="dxa"/>
            <w:vAlign w:val="top"/>
          </w:tcPr>
          <w:p w14:paraId="567F13F0">
            <w:pPr>
              <w:spacing w:line="258" w:lineRule="auto"/>
              <w:rPr>
                <w:rFonts w:ascii="Arial"/>
                <w:sz w:val="21"/>
              </w:rPr>
            </w:pPr>
          </w:p>
          <w:p w14:paraId="230CEBD2">
            <w:pPr>
              <w:pStyle w:val="6"/>
              <w:spacing w:before="73" w:line="165" w:lineRule="auto"/>
              <w:ind w:left="600"/>
            </w:pPr>
            <w:r>
              <w:rPr>
                <w:spacing w:val="-8"/>
              </w:rPr>
              <w:t>71</w:t>
            </w:r>
          </w:p>
        </w:tc>
        <w:tc>
          <w:tcPr>
            <w:tcW w:w="868" w:type="dxa"/>
            <w:vAlign w:val="top"/>
          </w:tcPr>
          <w:p w14:paraId="027EDBA5">
            <w:pPr>
              <w:spacing w:line="257" w:lineRule="auto"/>
              <w:rPr>
                <w:rFonts w:ascii="Arial"/>
                <w:sz w:val="21"/>
              </w:rPr>
            </w:pPr>
          </w:p>
          <w:p w14:paraId="02380136">
            <w:pPr>
              <w:pStyle w:val="6"/>
              <w:spacing w:before="73" w:line="165" w:lineRule="auto"/>
              <w:ind w:left="603"/>
            </w:pPr>
            <w:r>
              <w:rPr>
                <w:spacing w:val="-8"/>
              </w:rPr>
              <w:t>53</w:t>
            </w:r>
          </w:p>
        </w:tc>
        <w:tc>
          <w:tcPr>
            <w:tcW w:w="868" w:type="dxa"/>
            <w:vAlign w:val="top"/>
          </w:tcPr>
          <w:p w14:paraId="2AD5DCD9">
            <w:pPr>
              <w:spacing w:line="258" w:lineRule="auto"/>
              <w:rPr>
                <w:rFonts w:ascii="Arial"/>
                <w:sz w:val="21"/>
              </w:rPr>
            </w:pPr>
          </w:p>
          <w:p w14:paraId="4CD6AB0C">
            <w:pPr>
              <w:pStyle w:val="6"/>
              <w:spacing w:before="73" w:line="164" w:lineRule="auto"/>
              <w:ind w:left="604"/>
            </w:pPr>
            <w:r>
              <w:rPr>
                <w:spacing w:val="-8"/>
              </w:rPr>
              <w:t>28</w:t>
            </w:r>
          </w:p>
        </w:tc>
        <w:tc>
          <w:tcPr>
            <w:tcW w:w="867" w:type="dxa"/>
            <w:vAlign w:val="top"/>
          </w:tcPr>
          <w:p w14:paraId="23BFC581">
            <w:pPr>
              <w:spacing w:line="258" w:lineRule="auto"/>
              <w:rPr>
                <w:rFonts w:ascii="Arial"/>
                <w:sz w:val="21"/>
              </w:rPr>
            </w:pPr>
          </w:p>
          <w:p w14:paraId="294952F2">
            <w:pPr>
              <w:pStyle w:val="6"/>
              <w:spacing w:before="73" w:line="165" w:lineRule="auto"/>
              <w:ind w:left="598"/>
            </w:pPr>
            <w:r>
              <w:rPr>
                <w:spacing w:val="-7"/>
              </w:rPr>
              <w:t>42</w:t>
            </w:r>
          </w:p>
        </w:tc>
        <w:tc>
          <w:tcPr>
            <w:tcW w:w="867" w:type="dxa"/>
            <w:vAlign w:val="top"/>
          </w:tcPr>
          <w:p w14:paraId="0D39EC79">
            <w:pPr>
              <w:spacing w:line="258" w:lineRule="auto"/>
              <w:rPr>
                <w:rFonts w:ascii="Arial"/>
                <w:sz w:val="21"/>
              </w:rPr>
            </w:pPr>
          </w:p>
          <w:p w14:paraId="5F7E74CC">
            <w:pPr>
              <w:pStyle w:val="6"/>
              <w:spacing w:before="73" w:line="165" w:lineRule="auto"/>
              <w:ind w:left="708"/>
            </w:pPr>
            <w:r>
              <w:t>1</w:t>
            </w:r>
          </w:p>
        </w:tc>
        <w:tc>
          <w:tcPr>
            <w:tcW w:w="867" w:type="dxa"/>
            <w:vAlign w:val="top"/>
          </w:tcPr>
          <w:p w14:paraId="1065D46A">
            <w:pPr>
              <w:spacing w:line="258" w:lineRule="auto"/>
              <w:rPr>
                <w:rFonts w:ascii="Arial"/>
                <w:sz w:val="21"/>
              </w:rPr>
            </w:pPr>
          </w:p>
          <w:p w14:paraId="7B41FCB1">
            <w:pPr>
              <w:pStyle w:val="6"/>
              <w:spacing w:before="73" w:line="165" w:lineRule="auto"/>
              <w:ind w:left="710"/>
            </w:pPr>
            <w:r>
              <w:t>1</w:t>
            </w:r>
          </w:p>
        </w:tc>
        <w:tc>
          <w:tcPr>
            <w:tcW w:w="869" w:type="dxa"/>
            <w:vAlign w:val="top"/>
          </w:tcPr>
          <w:p w14:paraId="11DB9498">
            <w:pPr>
              <w:spacing w:line="258" w:lineRule="auto"/>
              <w:rPr>
                <w:rFonts w:ascii="Arial"/>
                <w:sz w:val="21"/>
              </w:rPr>
            </w:pPr>
          </w:p>
          <w:p w14:paraId="4527B8D3">
            <w:pPr>
              <w:pStyle w:val="6"/>
              <w:spacing w:before="73" w:line="165" w:lineRule="auto"/>
              <w:ind w:left="694"/>
            </w:pPr>
            <w:r>
              <w:t>4</w:t>
            </w:r>
          </w:p>
        </w:tc>
        <w:tc>
          <w:tcPr>
            <w:tcW w:w="889" w:type="dxa"/>
            <w:vAlign w:val="top"/>
          </w:tcPr>
          <w:p w14:paraId="102DD555">
            <w:pPr>
              <w:spacing w:line="258" w:lineRule="auto"/>
              <w:rPr>
                <w:rFonts w:ascii="Arial"/>
                <w:sz w:val="21"/>
              </w:rPr>
            </w:pPr>
          </w:p>
          <w:p w14:paraId="08873391">
            <w:pPr>
              <w:pStyle w:val="6"/>
              <w:spacing w:before="73" w:line="165" w:lineRule="auto"/>
              <w:ind w:left="701"/>
            </w:pPr>
            <w:r>
              <w:t>2</w:t>
            </w:r>
          </w:p>
        </w:tc>
      </w:tr>
      <w:tr w14:paraId="1E1088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4" w:hRule="atLeast"/>
        </w:trPr>
        <w:tc>
          <w:tcPr>
            <w:tcW w:w="1818" w:type="dxa"/>
            <w:tcBorders>
              <w:right w:val="single" w:color="000000" w:sz="4" w:space="0"/>
            </w:tcBorders>
            <w:vAlign w:val="top"/>
          </w:tcPr>
          <w:p w14:paraId="0DEA2FE1">
            <w:pPr>
              <w:pStyle w:val="6"/>
              <w:spacing w:before="310" w:line="181" w:lineRule="auto"/>
              <w:ind w:left="7"/>
            </w:pPr>
            <w:r>
              <w:rPr>
                <w:spacing w:val="7"/>
              </w:rPr>
              <w:t>红山子派出所</w:t>
            </w:r>
          </w:p>
        </w:tc>
        <w:tc>
          <w:tcPr>
            <w:tcW w:w="864" w:type="dxa"/>
            <w:tcBorders>
              <w:left w:val="single" w:color="000000" w:sz="4" w:space="0"/>
            </w:tcBorders>
            <w:vAlign w:val="top"/>
          </w:tcPr>
          <w:p w14:paraId="7AB66CA3">
            <w:pPr>
              <w:spacing w:line="260" w:lineRule="auto"/>
              <w:rPr>
                <w:rFonts w:ascii="Arial"/>
                <w:sz w:val="21"/>
              </w:rPr>
            </w:pPr>
          </w:p>
          <w:p w14:paraId="6AF66162">
            <w:pPr>
              <w:pStyle w:val="6"/>
              <w:spacing w:before="73" w:line="165" w:lineRule="auto"/>
              <w:ind w:left="589"/>
            </w:pPr>
            <w:r>
              <w:rPr>
                <w:spacing w:val="-7"/>
              </w:rPr>
              <w:t>41</w:t>
            </w:r>
          </w:p>
        </w:tc>
        <w:tc>
          <w:tcPr>
            <w:tcW w:w="867" w:type="dxa"/>
            <w:vAlign w:val="top"/>
          </w:tcPr>
          <w:p w14:paraId="731D9FA4">
            <w:pPr>
              <w:spacing w:line="260" w:lineRule="auto"/>
              <w:rPr>
                <w:rFonts w:ascii="Arial"/>
                <w:sz w:val="21"/>
              </w:rPr>
            </w:pPr>
          </w:p>
          <w:p w14:paraId="0295ACEA">
            <w:pPr>
              <w:pStyle w:val="6"/>
              <w:spacing w:before="73" w:line="165" w:lineRule="auto"/>
              <w:ind w:left="602"/>
            </w:pPr>
            <w:r>
              <w:rPr>
                <w:spacing w:val="-8"/>
              </w:rPr>
              <w:t>24</w:t>
            </w:r>
          </w:p>
        </w:tc>
        <w:tc>
          <w:tcPr>
            <w:tcW w:w="868" w:type="dxa"/>
            <w:vAlign w:val="top"/>
          </w:tcPr>
          <w:p w14:paraId="7575D790">
            <w:pPr>
              <w:spacing w:line="259" w:lineRule="auto"/>
              <w:rPr>
                <w:rFonts w:ascii="Arial"/>
                <w:sz w:val="21"/>
              </w:rPr>
            </w:pPr>
          </w:p>
          <w:p w14:paraId="386CBF8F">
            <w:pPr>
              <w:pStyle w:val="6"/>
              <w:spacing w:before="73" w:line="165" w:lineRule="auto"/>
              <w:ind w:left="618"/>
            </w:pPr>
            <w:r>
              <w:rPr>
                <w:spacing w:val="-16"/>
              </w:rPr>
              <w:t>15</w:t>
            </w:r>
          </w:p>
        </w:tc>
        <w:tc>
          <w:tcPr>
            <w:tcW w:w="868" w:type="dxa"/>
            <w:vAlign w:val="top"/>
          </w:tcPr>
          <w:p w14:paraId="3D914990">
            <w:pPr>
              <w:spacing w:line="260" w:lineRule="auto"/>
              <w:rPr>
                <w:rFonts w:ascii="Arial"/>
                <w:sz w:val="21"/>
              </w:rPr>
            </w:pPr>
          </w:p>
          <w:p w14:paraId="35D4DAD3">
            <w:pPr>
              <w:pStyle w:val="6"/>
              <w:spacing w:before="73" w:line="165" w:lineRule="auto"/>
              <w:ind w:left="691"/>
            </w:pPr>
            <w:r>
              <w:t>2</w:t>
            </w:r>
          </w:p>
        </w:tc>
        <w:tc>
          <w:tcPr>
            <w:tcW w:w="867" w:type="dxa"/>
            <w:vAlign w:val="top"/>
          </w:tcPr>
          <w:p w14:paraId="61029F0D">
            <w:pPr>
              <w:spacing w:line="260" w:lineRule="auto"/>
              <w:rPr>
                <w:rFonts w:ascii="Arial"/>
                <w:sz w:val="21"/>
              </w:rPr>
            </w:pPr>
          </w:p>
          <w:p w14:paraId="7B97BE93">
            <w:pPr>
              <w:pStyle w:val="6"/>
              <w:spacing w:before="73" w:line="164" w:lineRule="auto"/>
              <w:ind w:left="615"/>
            </w:pPr>
            <w:r>
              <w:rPr>
                <w:spacing w:val="-16"/>
              </w:rPr>
              <w:t>10</w:t>
            </w:r>
          </w:p>
        </w:tc>
        <w:tc>
          <w:tcPr>
            <w:tcW w:w="867" w:type="dxa"/>
            <w:vAlign w:val="top"/>
          </w:tcPr>
          <w:p w14:paraId="27C670E5">
            <w:pPr>
              <w:rPr>
                <w:rFonts w:ascii="Arial"/>
                <w:sz w:val="21"/>
              </w:rPr>
            </w:pPr>
          </w:p>
        </w:tc>
        <w:tc>
          <w:tcPr>
            <w:tcW w:w="867" w:type="dxa"/>
            <w:vAlign w:val="top"/>
          </w:tcPr>
          <w:p w14:paraId="0739EC1D">
            <w:pPr>
              <w:rPr>
                <w:rFonts w:ascii="Arial"/>
                <w:sz w:val="21"/>
              </w:rPr>
            </w:pPr>
          </w:p>
        </w:tc>
        <w:tc>
          <w:tcPr>
            <w:tcW w:w="869" w:type="dxa"/>
            <w:vAlign w:val="top"/>
          </w:tcPr>
          <w:p w14:paraId="11B99E97">
            <w:pPr>
              <w:rPr>
                <w:rFonts w:ascii="Arial"/>
                <w:sz w:val="21"/>
              </w:rPr>
            </w:pPr>
          </w:p>
        </w:tc>
        <w:tc>
          <w:tcPr>
            <w:tcW w:w="889" w:type="dxa"/>
            <w:vAlign w:val="top"/>
          </w:tcPr>
          <w:p w14:paraId="442E4316">
            <w:pPr>
              <w:spacing w:line="260" w:lineRule="auto"/>
              <w:rPr>
                <w:rFonts w:ascii="Arial"/>
                <w:sz w:val="21"/>
              </w:rPr>
            </w:pPr>
          </w:p>
          <w:p w14:paraId="3DC6AC24">
            <w:pPr>
              <w:pStyle w:val="6"/>
              <w:spacing w:before="73" w:line="165" w:lineRule="auto"/>
              <w:ind w:left="699"/>
            </w:pPr>
            <w:r>
              <w:t>4</w:t>
            </w:r>
          </w:p>
        </w:tc>
      </w:tr>
      <w:tr w14:paraId="57D6EB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8" w:type="dxa"/>
            <w:tcBorders>
              <w:right w:val="single" w:color="000000" w:sz="4" w:space="0"/>
            </w:tcBorders>
            <w:vAlign w:val="top"/>
          </w:tcPr>
          <w:p w14:paraId="138806B0">
            <w:pPr>
              <w:pStyle w:val="6"/>
              <w:spacing w:before="309" w:line="183" w:lineRule="auto"/>
              <w:ind w:left="5"/>
            </w:pPr>
            <w:r>
              <w:rPr>
                <w:spacing w:val="7"/>
              </w:rPr>
              <w:t>达日罕派出所</w:t>
            </w:r>
          </w:p>
        </w:tc>
        <w:tc>
          <w:tcPr>
            <w:tcW w:w="864" w:type="dxa"/>
            <w:tcBorders>
              <w:left w:val="single" w:color="000000" w:sz="4" w:space="0"/>
            </w:tcBorders>
            <w:vAlign w:val="top"/>
          </w:tcPr>
          <w:p w14:paraId="71EF21B6">
            <w:pPr>
              <w:spacing w:line="259" w:lineRule="auto"/>
              <w:rPr>
                <w:rFonts w:ascii="Arial"/>
                <w:sz w:val="21"/>
              </w:rPr>
            </w:pPr>
          </w:p>
          <w:p w14:paraId="0F0EA632">
            <w:pPr>
              <w:pStyle w:val="6"/>
              <w:spacing w:before="73" w:line="165" w:lineRule="auto"/>
              <w:ind w:left="606"/>
            </w:pPr>
            <w:r>
              <w:rPr>
                <w:spacing w:val="-16"/>
              </w:rPr>
              <w:t>12</w:t>
            </w:r>
          </w:p>
        </w:tc>
        <w:tc>
          <w:tcPr>
            <w:tcW w:w="867" w:type="dxa"/>
            <w:vAlign w:val="top"/>
          </w:tcPr>
          <w:p w14:paraId="61320D53">
            <w:pPr>
              <w:spacing w:line="262" w:lineRule="auto"/>
              <w:rPr>
                <w:rFonts w:ascii="Arial"/>
                <w:sz w:val="21"/>
              </w:rPr>
            </w:pPr>
          </w:p>
          <w:p w14:paraId="124BCD49">
            <w:pPr>
              <w:pStyle w:val="6"/>
              <w:spacing w:before="73" w:line="163" w:lineRule="auto"/>
              <w:ind w:left="687"/>
            </w:pPr>
            <w:r>
              <w:t>7</w:t>
            </w:r>
          </w:p>
        </w:tc>
        <w:tc>
          <w:tcPr>
            <w:tcW w:w="868" w:type="dxa"/>
            <w:vAlign w:val="top"/>
          </w:tcPr>
          <w:p w14:paraId="05EF2565">
            <w:pPr>
              <w:spacing w:line="259" w:lineRule="auto"/>
              <w:rPr>
                <w:rFonts w:ascii="Arial"/>
                <w:sz w:val="21"/>
              </w:rPr>
            </w:pPr>
          </w:p>
          <w:p w14:paraId="51A912C9">
            <w:pPr>
              <w:pStyle w:val="6"/>
              <w:spacing w:before="73" w:line="165" w:lineRule="auto"/>
              <w:ind w:left="709"/>
            </w:pPr>
            <w:r>
              <w:t>1</w:t>
            </w:r>
          </w:p>
        </w:tc>
        <w:tc>
          <w:tcPr>
            <w:tcW w:w="868" w:type="dxa"/>
            <w:vAlign w:val="top"/>
          </w:tcPr>
          <w:p w14:paraId="31609AA6">
            <w:pPr>
              <w:spacing w:line="259" w:lineRule="auto"/>
              <w:rPr>
                <w:rFonts w:ascii="Arial"/>
                <w:sz w:val="21"/>
              </w:rPr>
            </w:pPr>
          </w:p>
          <w:p w14:paraId="523415C9">
            <w:pPr>
              <w:pStyle w:val="6"/>
              <w:spacing w:before="73" w:line="165" w:lineRule="auto"/>
              <w:ind w:left="688"/>
            </w:pPr>
            <w:r>
              <w:t>4</w:t>
            </w:r>
          </w:p>
        </w:tc>
        <w:tc>
          <w:tcPr>
            <w:tcW w:w="867" w:type="dxa"/>
            <w:vAlign w:val="top"/>
          </w:tcPr>
          <w:p w14:paraId="06FC7307">
            <w:pPr>
              <w:spacing w:line="259" w:lineRule="auto"/>
              <w:rPr>
                <w:rFonts w:ascii="Arial"/>
                <w:sz w:val="21"/>
              </w:rPr>
            </w:pPr>
          </w:p>
          <w:p w14:paraId="05DD17A9">
            <w:pPr>
              <w:pStyle w:val="6"/>
              <w:spacing w:before="73" w:line="165" w:lineRule="auto"/>
              <w:ind w:left="691"/>
            </w:pPr>
            <w:r>
              <w:t>2</w:t>
            </w:r>
          </w:p>
        </w:tc>
        <w:tc>
          <w:tcPr>
            <w:tcW w:w="867" w:type="dxa"/>
            <w:vAlign w:val="top"/>
          </w:tcPr>
          <w:p w14:paraId="27C947B2">
            <w:pPr>
              <w:rPr>
                <w:rFonts w:ascii="Arial"/>
                <w:sz w:val="21"/>
              </w:rPr>
            </w:pPr>
          </w:p>
        </w:tc>
        <w:tc>
          <w:tcPr>
            <w:tcW w:w="867" w:type="dxa"/>
            <w:vAlign w:val="top"/>
          </w:tcPr>
          <w:p w14:paraId="089051ED">
            <w:pPr>
              <w:spacing w:line="259" w:lineRule="auto"/>
              <w:rPr>
                <w:rFonts w:ascii="Arial"/>
                <w:sz w:val="21"/>
              </w:rPr>
            </w:pPr>
          </w:p>
          <w:p w14:paraId="253B1BE4">
            <w:pPr>
              <w:pStyle w:val="6"/>
              <w:spacing w:before="73" w:line="165" w:lineRule="auto"/>
              <w:ind w:left="710"/>
            </w:pPr>
            <w:r>
              <w:t>1</w:t>
            </w:r>
          </w:p>
        </w:tc>
        <w:tc>
          <w:tcPr>
            <w:tcW w:w="869" w:type="dxa"/>
            <w:vAlign w:val="top"/>
          </w:tcPr>
          <w:p w14:paraId="6F8BC58E">
            <w:pPr>
              <w:rPr>
                <w:rFonts w:ascii="Arial"/>
                <w:sz w:val="21"/>
              </w:rPr>
            </w:pPr>
          </w:p>
        </w:tc>
        <w:tc>
          <w:tcPr>
            <w:tcW w:w="889" w:type="dxa"/>
            <w:vAlign w:val="top"/>
          </w:tcPr>
          <w:p w14:paraId="783DACE5">
            <w:pPr>
              <w:rPr>
                <w:rFonts w:ascii="Arial"/>
                <w:sz w:val="21"/>
              </w:rPr>
            </w:pPr>
          </w:p>
        </w:tc>
      </w:tr>
      <w:tr w14:paraId="2ED60E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8" w:type="dxa"/>
            <w:tcBorders>
              <w:right w:val="single" w:color="000000" w:sz="4" w:space="0"/>
            </w:tcBorders>
            <w:vAlign w:val="top"/>
          </w:tcPr>
          <w:p w14:paraId="3CFB9A55">
            <w:pPr>
              <w:pStyle w:val="6"/>
              <w:spacing w:before="310" w:line="184" w:lineRule="auto"/>
              <w:ind w:left="22"/>
            </w:pPr>
            <w:r>
              <w:rPr>
                <w:spacing w:val="6"/>
              </w:rPr>
              <w:t>巴彦查干派出所</w:t>
            </w:r>
          </w:p>
        </w:tc>
        <w:tc>
          <w:tcPr>
            <w:tcW w:w="864" w:type="dxa"/>
            <w:tcBorders>
              <w:left w:val="single" w:color="000000" w:sz="4" w:space="0"/>
            </w:tcBorders>
            <w:vAlign w:val="top"/>
          </w:tcPr>
          <w:p w14:paraId="0FA9F9BA">
            <w:pPr>
              <w:spacing w:line="261" w:lineRule="auto"/>
              <w:rPr>
                <w:rFonts w:ascii="Arial"/>
                <w:sz w:val="21"/>
              </w:rPr>
            </w:pPr>
          </w:p>
          <w:p w14:paraId="397BC2A3">
            <w:pPr>
              <w:pStyle w:val="6"/>
              <w:spacing w:before="73" w:line="165" w:lineRule="auto"/>
              <w:ind w:left="592"/>
            </w:pPr>
            <w:r>
              <w:rPr>
                <w:spacing w:val="-8"/>
              </w:rPr>
              <w:t>26</w:t>
            </w:r>
          </w:p>
        </w:tc>
        <w:tc>
          <w:tcPr>
            <w:tcW w:w="867" w:type="dxa"/>
            <w:vAlign w:val="top"/>
          </w:tcPr>
          <w:p w14:paraId="7CEFFC3A">
            <w:pPr>
              <w:spacing w:line="262" w:lineRule="auto"/>
              <w:rPr>
                <w:rFonts w:ascii="Arial"/>
                <w:sz w:val="21"/>
              </w:rPr>
            </w:pPr>
          </w:p>
          <w:p w14:paraId="7E67926D">
            <w:pPr>
              <w:pStyle w:val="6"/>
              <w:spacing w:before="73" w:line="165" w:lineRule="auto"/>
              <w:ind w:left="688"/>
            </w:pPr>
            <w:r>
              <w:t>9</w:t>
            </w:r>
          </w:p>
        </w:tc>
        <w:tc>
          <w:tcPr>
            <w:tcW w:w="868" w:type="dxa"/>
            <w:vAlign w:val="top"/>
          </w:tcPr>
          <w:p w14:paraId="46BB8147">
            <w:pPr>
              <w:spacing w:line="265" w:lineRule="auto"/>
              <w:rPr>
                <w:rFonts w:ascii="Arial"/>
                <w:sz w:val="21"/>
              </w:rPr>
            </w:pPr>
          </w:p>
          <w:p w14:paraId="4ACAEFD4">
            <w:pPr>
              <w:pStyle w:val="6"/>
              <w:spacing w:before="73" w:line="163" w:lineRule="auto"/>
              <w:ind w:left="693"/>
            </w:pPr>
            <w:r>
              <w:t>7</w:t>
            </w:r>
          </w:p>
        </w:tc>
        <w:tc>
          <w:tcPr>
            <w:tcW w:w="868" w:type="dxa"/>
            <w:vAlign w:val="top"/>
          </w:tcPr>
          <w:p w14:paraId="4151DC66">
            <w:pPr>
              <w:spacing w:line="262" w:lineRule="auto"/>
              <w:rPr>
                <w:rFonts w:ascii="Arial"/>
                <w:sz w:val="21"/>
              </w:rPr>
            </w:pPr>
          </w:p>
          <w:p w14:paraId="1FED3C52">
            <w:pPr>
              <w:pStyle w:val="6"/>
              <w:spacing w:before="73" w:line="164" w:lineRule="auto"/>
              <w:ind w:left="619"/>
            </w:pPr>
            <w:r>
              <w:rPr>
                <w:spacing w:val="-16"/>
              </w:rPr>
              <w:t>10</w:t>
            </w:r>
          </w:p>
        </w:tc>
        <w:tc>
          <w:tcPr>
            <w:tcW w:w="867" w:type="dxa"/>
            <w:vAlign w:val="top"/>
          </w:tcPr>
          <w:p w14:paraId="506DB126">
            <w:pPr>
              <w:rPr>
                <w:rFonts w:ascii="Arial"/>
                <w:sz w:val="21"/>
              </w:rPr>
            </w:pPr>
          </w:p>
        </w:tc>
        <w:tc>
          <w:tcPr>
            <w:tcW w:w="867" w:type="dxa"/>
            <w:vAlign w:val="top"/>
          </w:tcPr>
          <w:p w14:paraId="2634A50C">
            <w:pPr>
              <w:rPr>
                <w:rFonts w:ascii="Arial"/>
                <w:sz w:val="21"/>
              </w:rPr>
            </w:pPr>
          </w:p>
        </w:tc>
        <w:tc>
          <w:tcPr>
            <w:tcW w:w="867" w:type="dxa"/>
            <w:vAlign w:val="top"/>
          </w:tcPr>
          <w:p w14:paraId="3EEC254C">
            <w:pPr>
              <w:rPr>
                <w:rFonts w:ascii="Arial"/>
                <w:sz w:val="21"/>
              </w:rPr>
            </w:pPr>
          </w:p>
        </w:tc>
        <w:tc>
          <w:tcPr>
            <w:tcW w:w="869" w:type="dxa"/>
            <w:vAlign w:val="top"/>
          </w:tcPr>
          <w:p w14:paraId="5E54B53F">
            <w:pPr>
              <w:rPr>
                <w:rFonts w:ascii="Arial"/>
                <w:sz w:val="21"/>
              </w:rPr>
            </w:pPr>
          </w:p>
        </w:tc>
        <w:tc>
          <w:tcPr>
            <w:tcW w:w="889" w:type="dxa"/>
            <w:vAlign w:val="top"/>
          </w:tcPr>
          <w:p w14:paraId="5CC707A9">
            <w:pPr>
              <w:rPr>
                <w:rFonts w:ascii="Arial"/>
                <w:sz w:val="21"/>
              </w:rPr>
            </w:pPr>
          </w:p>
        </w:tc>
      </w:tr>
      <w:tr w14:paraId="5171DF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1818" w:type="dxa"/>
            <w:tcBorders>
              <w:right w:val="single" w:color="000000" w:sz="4" w:space="0"/>
            </w:tcBorders>
            <w:vAlign w:val="top"/>
          </w:tcPr>
          <w:p w14:paraId="29FDEB9B">
            <w:pPr>
              <w:pStyle w:val="6"/>
              <w:spacing w:before="311" w:line="185" w:lineRule="auto"/>
              <w:ind w:left="7"/>
            </w:pPr>
            <w:r>
              <w:rPr>
                <w:spacing w:val="7"/>
              </w:rPr>
              <w:t>乌兰布统开发区派出所</w:t>
            </w:r>
          </w:p>
        </w:tc>
        <w:tc>
          <w:tcPr>
            <w:tcW w:w="864" w:type="dxa"/>
            <w:tcBorders>
              <w:left w:val="single" w:color="000000" w:sz="4" w:space="0"/>
            </w:tcBorders>
            <w:vAlign w:val="top"/>
          </w:tcPr>
          <w:p w14:paraId="3A16FE3C">
            <w:pPr>
              <w:spacing w:line="263" w:lineRule="auto"/>
              <w:rPr>
                <w:rFonts w:ascii="Arial"/>
                <w:sz w:val="21"/>
              </w:rPr>
            </w:pPr>
          </w:p>
          <w:p w14:paraId="10AF54F4">
            <w:pPr>
              <w:pStyle w:val="6"/>
              <w:spacing w:before="73" w:line="164" w:lineRule="auto"/>
              <w:ind w:left="595"/>
            </w:pPr>
            <w:r>
              <w:rPr>
                <w:spacing w:val="-10"/>
              </w:rPr>
              <w:t>30</w:t>
            </w:r>
          </w:p>
        </w:tc>
        <w:tc>
          <w:tcPr>
            <w:tcW w:w="867" w:type="dxa"/>
            <w:vAlign w:val="top"/>
          </w:tcPr>
          <w:p w14:paraId="2A7C7E59">
            <w:pPr>
              <w:spacing w:line="263" w:lineRule="auto"/>
              <w:rPr>
                <w:rFonts w:ascii="Arial"/>
                <w:sz w:val="21"/>
              </w:rPr>
            </w:pPr>
          </w:p>
          <w:p w14:paraId="4B56208F">
            <w:pPr>
              <w:pStyle w:val="6"/>
              <w:spacing w:before="73" w:line="165" w:lineRule="auto"/>
              <w:ind w:left="688"/>
            </w:pPr>
            <w:r>
              <w:t>9</w:t>
            </w:r>
          </w:p>
        </w:tc>
        <w:tc>
          <w:tcPr>
            <w:tcW w:w="868" w:type="dxa"/>
            <w:vAlign w:val="top"/>
          </w:tcPr>
          <w:p w14:paraId="55A78389">
            <w:pPr>
              <w:spacing w:line="266" w:lineRule="auto"/>
              <w:rPr>
                <w:rFonts w:ascii="Arial"/>
                <w:sz w:val="21"/>
              </w:rPr>
            </w:pPr>
          </w:p>
          <w:p w14:paraId="3FBC733C">
            <w:pPr>
              <w:pStyle w:val="6"/>
              <w:spacing w:before="73" w:line="163" w:lineRule="auto"/>
              <w:ind w:left="693"/>
            </w:pPr>
            <w:r>
              <w:t>7</w:t>
            </w:r>
          </w:p>
        </w:tc>
        <w:tc>
          <w:tcPr>
            <w:tcW w:w="868" w:type="dxa"/>
            <w:vAlign w:val="top"/>
          </w:tcPr>
          <w:p w14:paraId="78FCEFF3">
            <w:pPr>
              <w:spacing w:line="263" w:lineRule="auto"/>
              <w:rPr>
                <w:rFonts w:ascii="Arial"/>
                <w:sz w:val="21"/>
              </w:rPr>
            </w:pPr>
          </w:p>
          <w:p w14:paraId="30EAB2C6">
            <w:pPr>
              <w:pStyle w:val="6"/>
              <w:spacing w:before="73" w:line="165" w:lineRule="auto"/>
              <w:ind w:left="619"/>
            </w:pPr>
            <w:r>
              <w:rPr>
                <w:spacing w:val="-16"/>
              </w:rPr>
              <w:t>14</w:t>
            </w:r>
          </w:p>
        </w:tc>
        <w:tc>
          <w:tcPr>
            <w:tcW w:w="867" w:type="dxa"/>
            <w:vAlign w:val="top"/>
          </w:tcPr>
          <w:p w14:paraId="46689560">
            <w:pPr>
              <w:spacing w:line="263" w:lineRule="auto"/>
              <w:rPr>
                <w:rFonts w:ascii="Arial"/>
                <w:sz w:val="21"/>
              </w:rPr>
            </w:pPr>
          </w:p>
          <w:p w14:paraId="67C0FFD1">
            <w:pPr>
              <w:pStyle w:val="6"/>
              <w:spacing w:before="73" w:line="164" w:lineRule="auto"/>
              <w:ind w:left="694"/>
            </w:pPr>
            <w:r>
              <w:t>3</w:t>
            </w:r>
          </w:p>
        </w:tc>
        <w:tc>
          <w:tcPr>
            <w:tcW w:w="867" w:type="dxa"/>
            <w:vAlign w:val="top"/>
          </w:tcPr>
          <w:p w14:paraId="2BD839D6">
            <w:pPr>
              <w:rPr>
                <w:rFonts w:ascii="Arial"/>
                <w:sz w:val="21"/>
              </w:rPr>
            </w:pPr>
          </w:p>
        </w:tc>
        <w:tc>
          <w:tcPr>
            <w:tcW w:w="867" w:type="dxa"/>
            <w:vAlign w:val="top"/>
          </w:tcPr>
          <w:p w14:paraId="24D55D32">
            <w:pPr>
              <w:rPr>
                <w:rFonts w:ascii="Arial"/>
                <w:sz w:val="21"/>
              </w:rPr>
            </w:pPr>
          </w:p>
        </w:tc>
        <w:tc>
          <w:tcPr>
            <w:tcW w:w="869" w:type="dxa"/>
            <w:vAlign w:val="top"/>
          </w:tcPr>
          <w:p w14:paraId="5ABC4EAC">
            <w:pPr>
              <w:rPr>
                <w:rFonts w:ascii="Arial"/>
                <w:sz w:val="21"/>
              </w:rPr>
            </w:pPr>
          </w:p>
        </w:tc>
        <w:tc>
          <w:tcPr>
            <w:tcW w:w="889" w:type="dxa"/>
            <w:vAlign w:val="top"/>
          </w:tcPr>
          <w:p w14:paraId="7953B378">
            <w:pPr>
              <w:rPr>
                <w:rFonts w:ascii="Arial"/>
                <w:sz w:val="21"/>
              </w:rPr>
            </w:pPr>
          </w:p>
        </w:tc>
      </w:tr>
      <w:tr w14:paraId="246EDA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7" w:hRule="atLeast"/>
        </w:trPr>
        <w:tc>
          <w:tcPr>
            <w:tcW w:w="1818" w:type="dxa"/>
            <w:tcBorders>
              <w:right w:val="single" w:color="000000" w:sz="4" w:space="0"/>
            </w:tcBorders>
            <w:vAlign w:val="top"/>
          </w:tcPr>
          <w:p w14:paraId="770A1BA0">
            <w:pPr>
              <w:pStyle w:val="6"/>
              <w:spacing w:before="304" w:line="214" w:lineRule="auto"/>
              <w:ind w:left="5"/>
            </w:pPr>
            <w:r>
              <w:rPr>
                <w:spacing w:val="8"/>
              </w:rPr>
              <w:t>浩来呼热派出所</w:t>
            </w:r>
          </w:p>
        </w:tc>
        <w:tc>
          <w:tcPr>
            <w:tcW w:w="864" w:type="dxa"/>
            <w:tcBorders>
              <w:left w:val="single" w:color="000000" w:sz="4" w:space="0"/>
            </w:tcBorders>
            <w:vAlign w:val="top"/>
          </w:tcPr>
          <w:p w14:paraId="2DF46B32">
            <w:pPr>
              <w:spacing w:line="261" w:lineRule="auto"/>
              <w:rPr>
                <w:rFonts w:ascii="Arial"/>
                <w:sz w:val="21"/>
              </w:rPr>
            </w:pPr>
          </w:p>
          <w:p w14:paraId="675C21C1">
            <w:pPr>
              <w:pStyle w:val="6"/>
              <w:spacing w:before="73" w:line="164" w:lineRule="auto"/>
              <w:ind w:left="606"/>
            </w:pPr>
            <w:r>
              <w:rPr>
                <w:spacing w:val="-16"/>
              </w:rPr>
              <w:t>18</w:t>
            </w:r>
          </w:p>
        </w:tc>
        <w:tc>
          <w:tcPr>
            <w:tcW w:w="867" w:type="dxa"/>
            <w:vAlign w:val="top"/>
          </w:tcPr>
          <w:p w14:paraId="57080EA9">
            <w:pPr>
              <w:spacing w:line="261" w:lineRule="auto"/>
              <w:rPr>
                <w:rFonts w:ascii="Arial"/>
                <w:sz w:val="21"/>
              </w:rPr>
            </w:pPr>
          </w:p>
          <w:p w14:paraId="7D9F06DB">
            <w:pPr>
              <w:pStyle w:val="6"/>
              <w:spacing w:before="73" w:line="164" w:lineRule="auto"/>
              <w:ind w:left="690"/>
            </w:pPr>
            <w:r>
              <w:t>8</w:t>
            </w:r>
          </w:p>
        </w:tc>
        <w:tc>
          <w:tcPr>
            <w:tcW w:w="868" w:type="dxa"/>
            <w:vAlign w:val="top"/>
          </w:tcPr>
          <w:p w14:paraId="0E02838A">
            <w:pPr>
              <w:spacing w:line="264" w:lineRule="auto"/>
              <w:rPr>
                <w:rFonts w:ascii="Arial"/>
                <w:sz w:val="21"/>
              </w:rPr>
            </w:pPr>
          </w:p>
          <w:p w14:paraId="29E7221E">
            <w:pPr>
              <w:pStyle w:val="6"/>
              <w:spacing w:before="73" w:line="163" w:lineRule="auto"/>
              <w:ind w:left="693"/>
            </w:pPr>
            <w:r>
              <w:t>7</w:t>
            </w:r>
          </w:p>
        </w:tc>
        <w:tc>
          <w:tcPr>
            <w:tcW w:w="868" w:type="dxa"/>
            <w:vAlign w:val="top"/>
          </w:tcPr>
          <w:p w14:paraId="1AD0B037">
            <w:pPr>
              <w:spacing w:line="261" w:lineRule="auto"/>
              <w:rPr>
                <w:rFonts w:ascii="Arial"/>
                <w:sz w:val="21"/>
              </w:rPr>
            </w:pPr>
          </w:p>
          <w:p w14:paraId="4BB8B7C7">
            <w:pPr>
              <w:pStyle w:val="6"/>
              <w:spacing w:before="73" w:line="164" w:lineRule="auto"/>
              <w:ind w:left="693"/>
            </w:pPr>
            <w:r>
              <w:t>3</w:t>
            </w:r>
          </w:p>
        </w:tc>
        <w:tc>
          <w:tcPr>
            <w:tcW w:w="867" w:type="dxa"/>
            <w:vAlign w:val="top"/>
          </w:tcPr>
          <w:p w14:paraId="2483C3C5">
            <w:pPr>
              <w:spacing w:line="262" w:lineRule="auto"/>
              <w:rPr>
                <w:rFonts w:ascii="Arial"/>
                <w:sz w:val="21"/>
              </w:rPr>
            </w:pPr>
          </w:p>
          <w:p w14:paraId="0E553C9E">
            <w:pPr>
              <w:pStyle w:val="6"/>
              <w:spacing w:before="73" w:line="165" w:lineRule="auto"/>
              <w:ind w:left="691"/>
            </w:pPr>
            <w:r>
              <w:t>2</w:t>
            </w:r>
          </w:p>
        </w:tc>
        <w:tc>
          <w:tcPr>
            <w:tcW w:w="867" w:type="dxa"/>
            <w:vAlign w:val="top"/>
          </w:tcPr>
          <w:p w14:paraId="786E1DD3">
            <w:pPr>
              <w:rPr>
                <w:rFonts w:ascii="Arial"/>
                <w:sz w:val="21"/>
              </w:rPr>
            </w:pPr>
          </w:p>
        </w:tc>
        <w:tc>
          <w:tcPr>
            <w:tcW w:w="867" w:type="dxa"/>
            <w:vAlign w:val="top"/>
          </w:tcPr>
          <w:p w14:paraId="0D856A0A">
            <w:pPr>
              <w:rPr>
                <w:rFonts w:ascii="Arial"/>
                <w:sz w:val="21"/>
              </w:rPr>
            </w:pPr>
          </w:p>
        </w:tc>
        <w:tc>
          <w:tcPr>
            <w:tcW w:w="869" w:type="dxa"/>
            <w:vAlign w:val="top"/>
          </w:tcPr>
          <w:p w14:paraId="1FDFDBCB">
            <w:pPr>
              <w:rPr>
                <w:rFonts w:ascii="Arial"/>
                <w:sz w:val="21"/>
              </w:rPr>
            </w:pPr>
          </w:p>
        </w:tc>
        <w:tc>
          <w:tcPr>
            <w:tcW w:w="889" w:type="dxa"/>
            <w:vAlign w:val="top"/>
          </w:tcPr>
          <w:p w14:paraId="23A7EF3B">
            <w:pPr>
              <w:spacing w:line="262" w:lineRule="auto"/>
              <w:rPr>
                <w:rFonts w:ascii="Arial"/>
                <w:sz w:val="21"/>
              </w:rPr>
            </w:pPr>
          </w:p>
          <w:p w14:paraId="453E3A10">
            <w:pPr>
              <w:pStyle w:val="6"/>
              <w:spacing w:before="73" w:line="165" w:lineRule="auto"/>
              <w:ind w:left="716"/>
            </w:pPr>
            <w:r>
              <w:t>1</w:t>
            </w:r>
          </w:p>
        </w:tc>
      </w:tr>
      <w:tr w14:paraId="65078D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2" w:hRule="atLeast"/>
        </w:trPr>
        <w:tc>
          <w:tcPr>
            <w:tcW w:w="1818" w:type="dxa"/>
            <w:tcBorders>
              <w:bottom w:val="single" w:color="000000" w:sz="6" w:space="0"/>
              <w:right w:val="single" w:color="000000" w:sz="4" w:space="0"/>
            </w:tcBorders>
            <w:vAlign w:val="top"/>
          </w:tcPr>
          <w:p w14:paraId="0B852084">
            <w:pPr>
              <w:pStyle w:val="6"/>
              <w:spacing w:before="305" w:line="214" w:lineRule="auto"/>
              <w:ind w:left="6"/>
            </w:pPr>
            <w:r>
              <w:rPr>
                <w:spacing w:val="7"/>
              </w:rPr>
              <w:t>热水派出所</w:t>
            </w:r>
          </w:p>
        </w:tc>
        <w:tc>
          <w:tcPr>
            <w:tcW w:w="864" w:type="dxa"/>
            <w:tcBorders>
              <w:left w:val="single" w:color="000000" w:sz="4" w:space="0"/>
              <w:bottom w:val="single" w:color="000000" w:sz="6" w:space="0"/>
            </w:tcBorders>
            <w:vAlign w:val="top"/>
          </w:tcPr>
          <w:p w14:paraId="2155EC6C">
            <w:pPr>
              <w:spacing w:line="263" w:lineRule="auto"/>
              <w:rPr>
                <w:rFonts w:ascii="Arial"/>
                <w:sz w:val="21"/>
              </w:rPr>
            </w:pPr>
          </w:p>
          <w:p w14:paraId="688313ED">
            <w:pPr>
              <w:pStyle w:val="6"/>
              <w:spacing w:before="73" w:line="165" w:lineRule="auto"/>
              <w:ind w:left="693"/>
            </w:pPr>
            <w:r>
              <w:t>1</w:t>
            </w:r>
          </w:p>
        </w:tc>
        <w:tc>
          <w:tcPr>
            <w:tcW w:w="867" w:type="dxa"/>
            <w:tcBorders>
              <w:bottom w:val="single" w:color="000000" w:sz="6" w:space="0"/>
            </w:tcBorders>
            <w:vAlign w:val="top"/>
          </w:tcPr>
          <w:p w14:paraId="770C604E">
            <w:pPr>
              <w:rPr>
                <w:rFonts w:ascii="Arial"/>
                <w:sz w:val="21"/>
              </w:rPr>
            </w:pPr>
          </w:p>
        </w:tc>
        <w:tc>
          <w:tcPr>
            <w:tcW w:w="868" w:type="dxa"/>
            <w:tcBorders>
              <w:bottom w:val="single" w:color="000000" w:sz="6" w:space="0"/>
            </w:tcBorders>
            <w:vAlign w:val="top"/>
          </w:tcPr>
          <w:p w14:paraId="05FB8D0E">
            <w:pPr>
              <w:spacing w:line="263" w:lineRule="auto"/>
              <w:rPr>
                <w:rFonts w:ascii="Arial"/>
                <w:sz w:val="21"/>
              </w:rPr>
            </w:pPr>
          </w:p>
          <w:p w14:paraId="47FF801E">
            <w:pPr>
              <w:pStyle w:val="6"/>
              <w:spacing w:before="73" w:line="165" w:lineRule="auto"/>
              <w:ind w:left="709"/>
            </w:pPr>
            <w:r>
              <w:t>1</w:t>
            </w:r>
          </w:p>
        </w:tc>
        <w:tc>
          <w:tcPr>
            <w:tcW w:w="868" w:type="dxa"/>
            <w:tcBorders>
              <w:bottom w:val="single" w:color="000000" w:sz="6" w:space="0"/>
            </w:tcBorders>
            <w:vAlign w:val="top"/>
          </w:tcPr>
          <w:p w14:paraId="262C9FB8">
            <w:pPr>
              <w:rPr>
                <w:rFonts w:ascii="Arial"/>
                <w:sz w:val="21"/>
              </w:rPr>
            </w:pPr>
          </w:p>
        </w:tc>
        <w:tc>
          <w:tcPr>
            <w:tcW w:w="867" w:type="dxa"/>
            <w:tcBorders>
              <w:bottom w:val="single" w:color="000000" w:sz="6" w:space="0"/>
            </w:tcBorders>
            <w:vAlign w:val="top"/>
          </w:tcPr>
          <w:p w14:paraId="228F7D94">
            <w:pPr>
              <w:rPr>
                <w:rFonts w:ascii="Arial"/>
                <w:sz w:val="21"/>
              </w:rPr>
            </w:pPr>
          </w:p>
        </w:tc>
        <w:tc>
          <w:tcPr>
            <w:tcW w:w="867" w:type="dxa"/>
            <w:tcBorders>
              <w:bottom w:val="single" w:color="000000" w:sz="6" w:space="0"/>
            </w:tcBorders>
            <w:vAlign w:val="top"/>
          </w:tcPr>
          <w:p w14:paraId="61AE99FC">
            <w:pPr>
              <w:rPr>
                <w:rFonts w:ascii="Arial"/>
                <w:sz w:val="21"/>
              </w:rPr>
            </w:pPr>
          </w:p>
        </w:tc>
        <w:tc>
          <w:tcPr>
            <w:tcW w:w="867" w:type="dxa"/>
            <w:tcBorders>
              <w:bottom w:val="single" w:color="000000" w:sz="6" w:space="0"/>
            </w:tcBorders>
            <w:vAlign w:val="top"/>
          </w:tcPr>
          <w:p w14:paraId="21B3A6C0">
            <w:pPr>
              <w:rPr>
                <w:rFonts w:ascii="Arial"/>
                <w:sz w:val="21"/>
              </w:rPr>
            </w:pPr>
          </w:p>
        </w:tc>
        <w:tc>
          <w:tcPr>
            <w:tcW w:w="869" w:type="dxa"/>
            <w:tcBorders>
              <w:bottom w:val="single" w:color="000000" w:sz="6" w:space="0"/>
            </w:tcBorders>
            <w:vAlign w:val="top"/>
          </w:tcPr>
          <w:p w14:paraId="38C5D55F">
            <w:pPr>
              <w:rPr>
                <w:rFonts w:ascii="Arial"/>
                <w:sz w:val="21"/>
              </w:rPr>
            </w:pPr>
          </w:p>
        </w:tc>
        <w:tc>
          <w:tcPr>
            <w:tcW w:w="889" w:type="dxa"/>
            <w:tcBorders>
              <w:bottom w:val="single" w:color="000000" w:sz="6" w:space="0"/>
            </w:tcBorders>
            <w:vAlign w:val="top"/>
          </w:tcPr>
          <w:p w14:paraId="04E5E41D">
            <w:pPr>
              <w:rPr>
                <w:rFonts w:ascii="Arial"/>
                <w:sz w:val="21"/>
              </w:rPr>
            </w:pPr>
          </w:p>
        </w:tc>
      </w:tr>
    </w:tbl>
    <w:p w14:paraId="14A36291">
      <w:pPr>
        <w:pStyle w:val="2"/>
        <w:spacing w:line="222" w:lineRule="exact"/>
        <w:rPr>
          <w:sz w:val="19"/>
        </w:rPr>
      </w:pPr>
    </w:p>
    <w:p w14:paraId="63D7FFDA">
      <w:pPr>
        <w:spacing w:line="222" w:lineRule="exact"/>
        <w:rPr>
          <w:sz w:val="19"/>
          <w:szCs w:val="19"/>
        </w:rPr>
        <w:sectPr>
          <w:footerReference r:id="rId35" w:type="default"/>
          <w:pgSz w:w="11900" w:h="16840"/>
          <w:pgMar w:top="400" w:right="1123" w:bottom="1265" w:left="1127" w:header="0" w:footer="1106" w:gutter="0"/>
          <w:cols w:space="720" w:num="1"/>
        </w:sectPr>
      </w:pPr>
    </w:p>
    <w:p w14:paraId="48352626">
      <w:pPr>
        <w:pStyle w:val="2"/>
        <w:spacing w:line="307" w:lineRule="auto"/>
      </w:pPr>
    </w:p>
    <w:p w14:paraId="3ED7AD13">
      <w:pPr>
        <w:pStyle w:val="2"/>
        <w:spacing w:line="308" w:lineRule="auto"/>
      </w:pPr>
    </w:p>
    <w:p w14:paraId="50F99A14">
      <w:pPr>
        <w:spacing w:before="115" w:line="183" w:lineRule="auto"/>
        <w:ind w:left="3875"/>
        <w:rPr>
          <w:rFonts w:ascii="微软雅黑" w:hAnsi="微软雅黑" w:eastAsia="微软雅黑" w:cs="微软雅黑"/>
          <w:sz w:val="27"/>
          <w:szCs w:val="27"/>
        </w:rPr>
      </w:pPr>
      <w:r>
        <w:rPr>
          <w:rFonts w:ascii="微软雅黑" w:hAnsi="微软雅黑" w:eastAsia="微软雅黑" w:cs="微软雅黑"/>
          <w:spacing w:val="4"/>
          <w:sz w:val="27"/>
          <w:szCs w:val="27"/>
        </w:rPr>
        <w:t>民族人口统计表</w:t>
      </w:r>
    </w:p>
    <w:p w14:paraId="2FDCF69E">
      <w:pPr>
        <w:spacing w:before="20" w:line="214" w:lineRule="auto"/>
        <w:ind w:right="9"/>
        <w:jc w:val="right"/>
        <w:rPr>
          <w:rFonts w:ascii="微软雅黑" w:hAnsi="微软雅黑" w:eastAsia="微软雅黑" w:cs="微软雅黑"/>
          <w:sz w:val="17"/>
          <w:szCs w:val="17"/>
        </w:rPr>
      </w:pPr>
      <w:r>
        <w:rPr>
          <w:rFonts w:ascii="微软雅黑" w:hAnsi="微软雅黑" w:eastAsia="微软雅黑" w:cs="微软雅黑"/>
          <w:spacing w:val="-17"/>
          <w:sz w:val="17"/>
          <w:szCs w:val="17"/>
        </w:rPr>
        <w:t>单位：</w:t>
      </w:r>
      <w:r>
        <w:rPr>
          <w:rFonts w:ascii="微软雅黑" w:hAnsi="微软雅黑" w:eastAsia="微软雅黑" w:cs="微软雅黑"/>
          <w:spacing w:val="-13"/>
          <w:sz w:val="17"/>
          <w:szCs w:val="17"/>
        </w:rPr>
        <w:t>人</w:t>
      </w:r>
    </w:p>
    <w:p w14:paraId="09D86B88">
      <w:pPr>
        <w:spacing w:line="84" w:lineRule="auto"/>
        <w:rPr>
          <w:rFonts w:ascii="Arial"/>
          <w:sz w:val="2"/>
        </w:rPr>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19"/>
        <w:gridCol w:w="680"/>
        <w:gridCol w:w="679"/>
        <w:gridCol w:w="625"/>
        <w:gridCol w:w="623"/>
        <w:gridCol w:w="623"/>
        <w:gridCol w:w="511"/>
        <w:gridCol w:w="454"/>
        <w:gridCol w:w="454"/>
        <w:gridCol w:w="452"/>
        <w:gridCol w:w="454"/>
        <w:gridCol w:w="454"/>
        <w:gridCol w:w="453"/>
        <w:gridCol w:w="453"/>
        <w:gridCol w:w="454"/>
        <w:gridCol w:w="457"/>
      </w:tblGrid>
      <w:tr w14:paraId="2A5ACD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1819" w:type="dxa"/>
            <w:tcBorders>
              <w:top w:val="single" w:color="000000" w:sz="6" w:space="0"/>
              <w:bottom w:val="single" w:color="000000" w:sz="6" w:space="0"/>
              <w:right w:val="single" w:color="000000" w:sz="4" w:space="0"/>
            </w:tcBorders>
            <w:vAlign w:val="top"/>
          </w:tcPr>
          <w:p w14:paraId="4E0D9F2D">
            <w:pPr>
              <w:spacing w:line="355" w:lineRule="auto"/>
              <w:rPr>
                <w:rFonts w:ascii="Arial"/>
                <w:sz w:val="21"/>
              </w:rPr>
            </w:pPr>
          </w:p>
          <w:p w14:paraId="5DF97883">
            <w:pPr>
              <w:pStyle w:val="6"/>
              <w:spacing w:before="73" w:line="187" w:lineRule="auto"/>
              <w:ind w:left="555"/>
            </w:pPr>
            <w:r>
              <w:rPr>
                <w:spacing w:val="5"/>
              </w:rPr>
              <w:t>单</w:t>
            </w:r>
            <w:r>
              <w:t xml:space="preserve">       </w:t>
            </w:r>
            <w:r>
              <w:rPr>
                <w:spacing w:val="5"/>
              </w:rPr>
              <w:t>位</w:t>
            </w:r>
          </w:p>
        </w:tc>
        <w:tc>
          <w:tcPr>
            <w:tcW w:w="680" w:type="dxa"/>
            <w:tcBorders>
              <w:top w:val="single" w:color="000000" w:sz="6" w:space="0"/>
              <w:left w:val="single" w:color="000000" w:sz="4" w:space="0"/>
              <w:bottom w:val="single" w:color="000000" w:sz="6" w:space="0"/>
              <w:right w:val="single" w:color="000000" w:sz="6" w:space="0"/>
            </w:tcBorders>
            <w:vAlign w:val="top"/>
          </w:tcPr>
          <w:p w14:paraId="7CC7EEAD">
            <w:pPr>
              <w:spacing w:line="335" w:lineRule="auto"/>
              <w:rPr>
                <w:rFonts w:ascii="Arial"/>
                <w:sz w:val="21"/>
              </w:rPr>
            </w:pPr>
          </w:p>
          <w:p w14:paraId="645225F1">
            <w:pPr>
              <w:pStyle w:val="6"/>
              <w:spacing w:before="73" w:line="187" w:lineRule="auto"/>
              <w:ind w:left="152"/>
            </w:pPr>
            <w:r>
              <w:rPr>
                <w:spacing w:val="6"/>
              </w:rPr>
              <w:t>合计</w:t>
            </w:r>
          </w:p>
        </w:tc>
        <w:tc>
          <w:tcPr>
            <w:tcW w:w="679" w:type="dxa"/>
            <w:tcBorders>
              <w:top w:val="single" w:color="000000" w:sz="6" w:space="0"/>
              <w:left w:val="single" w:color="000000" w:sz="6" w:space="0"/>
              <w:bottom w:val="single" w:color="000000" w:sz="6" w:space="0"/>
              <w:right w:val="single" w:color="000000" w:sz="6" w:space="0"/>
            </w:tcBorders>
            <w:vAlign w:val="top"/>
          </w:tcPr>
          <w:p w14:paraId="1F8D6D92">
            <w:pPr>
              <w:spacing w:line="336" w:lineRule="auto"/>
              <w:rPr>
                <w:rFonts w:ascii="Arial"/>
                <w:sz w:val="21"/>
              </w:rPr>
            </w:pPr>
          </w:p>
          <w:p w14:paraId="04581004">
            <w:pPr>
              <w:pStyle w:val="6"/>
              <w:spacing w:before="72" w:line="186" w:lineRule="auto"/>
              <w:ind w:left="157"/>
            </w:pPr>
            <w:r>
              <w:rPr>
                <w:spacing w:val="6"/>
              </w:rPr>
              <w:t>汉族</w:t>
            </w:r>
          </w:p>
        </w:tc>
        <w:tc>
          <w:tcPr>
            <w:tcW w:w="625" w:type="dxa"/>
            <w:tcBorders>
              <w:top w:val="single" w:color="000000" w:sz="6" w:space="0"/>
              <w:left w:val="single" w:color="000000" w:sz="6" w:space="0"/>
              <w:bottom w:val="single" w:color="000000" w:sz="6" w:space="0"/>
              <w:right w:val="single" w:color="000000" w:sz="6" w:space="0"/>
            </w:tcBorders>
            <w:vAlign w:val="top"/>
          </w:tcPr>
          <w:p w14:paraId="2A336127">
            <w:pPr>
              <w:spacing w:line="336" w:lineRule="auto"/>
              <w:rPr>
                <w:rFonts w:ascii="Arial"/>
                <w:sz w:val="21"/>
              </w:rPr>
            </w:pPr>
          </w:p>
          <w:p w14:paraId="1FA4CAD3">
            <w:pPr>
              <w:pStyle w:val="6"/>
              <w:spacing w:before="73" w:line="187" w:lineRule="auto"/>
              <w:ind w:left="127"/>
            </w:pPr>
            <w:r>
              <w:rPr>
                <w:spacing w:val="8"/>
              </w:rPr>
              <w:t>蒙族</w:t>
            </w:r>
          </w:p>
        </w:tc>
        <w:tc>
          <w:tcPr>
            <w:tcW w:w="623" w:type="dxa"/>
            <w:tcBorders>
              <w:top w:val="single" w:color="000000" w:sz="6" w:space="0"/>
              <w:left w:val="single" w:color="000000" w:sz="6" w:space="0"/>
              <w:bottom w:val="single" w:color="000000" w:sz="6" w:space="0"/>
              <w:right w:val="single" w:color="000000" w:sz="6" w:space="0"/>
            </w:tcBorders>
            <w:vAlign w:val="top"/>
          </w:tcPr>
          <w:p w14:paraId="043A8E03">
            <w:pPr>
              <w:spacing w:line="336" w:lineRule="auto"/>
              <w:rPr>
                <w:rFonts w:ascii="Arial"/>
                <w:sz w:val="21"/>
              </w:rPr>
            </w:pPr>
          </w:p>
          <w:p w14:paraId="26000CB4">
            <w:pPr>
              <w:pStyle w:val="6"/>
              <w:spacing w:before="72" w:line="186" w:lineRule="auto"/>
              <w:ind w:left="146"/>
            </w:pPr>
            <w:r>
              <w:rPr>
                <w:spacing w:val="-5"/>
              </w:rPr>
              <w:t>回族</w:t>
            </w:r>
          </w:p>
        </w:tc>
        <w:tc>
          <w:tcPr>
            <w:tcW w:w="623" w:type="dxa"/>
            <w:tcBorders>
              <w:top w:val="single" w:color="000000" w:sz="6" w:space="0"/>
              <w:left w:val="single" w:color="000000" w:sz="6" w:space="0"/>
              <w:bottom w:val="single" w:color="000000" w:sz="6" w:space="0"/>
              <w:right w:val="single" w:color="000000" w:sz="6" w:space="0"/>
            </w:tcBorders>
            <w:vAlign w:val="top"/>
          </w:tcPr>
          <w:p w14:paraId="10DD8D2E">
            <w:pPr>
              <w:spacing w:line="336" w:lineRule="auto"/>
              <w:rPr>
                <w:rFonts w:ascii="Arial"/>
                <w:sz w:val="21"/>
              </w:rPr>
            </w:pPr>
          </w:p>
          <w:p w14:paraId="5482BFD6">
            <w:pPr>
              <w:pStyle w:val="6"/>
              <w:spacing w:before="72" w:line="186" w:lineRule="auto"/>
              <w:ind w:left="126"/>
            </w:pPr>
            <w:r>
              <w:rPr>
                <w:spacing w:val="6"/>
              </w:rPr>
              <w:t>满族</w:t>
            </w:r>
          </w:p>
        </w:tc>
        <w:tc>
          <w:tcPr>
            <w:tcW w:w="511" w:type="dxa"/>
            <w:tcBorders>
              <w:top w:val="single" w:color="000000" w:sz="6" w:space="0"/>
              <w:left w:val="single" w:color="000000" w:sz="6" w:space="0"/>
              <w:bottom w:val="single" w:color="000000" w:sz="6" w:space="0"/>
              <w:right w:val="single" w:color="000000" w:sz="6" w:space="0"/>
            </w:tcBorders>
            <w:textDirection w:val="tbRlV"/>
            <w:vAlign w:val="top"/>
          </w:tcPr>
          <w:p w14:paraId="76977C81">
            <w:pPr>
              <w:pStyle w:val="6"/>
              <w:spacing w:before="160" w:line="186" w:lineRule="auto"/>
              <w:ind w:left="235"/>
            </w:pPr>
            <w:r>
              <w:rPr>
                <w:spacing w:val="4"/>
              </w:rPr>
              <w:t>朝鲜族</w:t>
            </w:r>
          </w:p>
        </w:tc>
        <w:tc>
          <w:tcPr>
            <w:tcW w:w="454" w:type="dxa"/>
            <w:tcBorders>
              <w:top w:val="single" w:color="000000" w:sz="6" w:space="0"/>
              <w:left w:val="single" w:color="000000" w:sz="6" w:space="0"/>
              <w:bottom w:val="single" w:color="000000" w:sz="6" w:space="0"/>
              <w:right w:val="single" w:color="000000" w:sz="6" w:space="0"/>
            </w:tcBorders>
            <w:textDirection w:val="tbRlV"/>
            <w:vAlign w:val="top"/>
          </w:tcPr>
          <w:p w14:paraId="7D6D873F">
            <w:pPr>
              <w:pStyle w:val="6"/>
              <w:spacing w:before="134" w:line="186" w:lineRule="auto"/>
              <w:ind w:left="148"/>
            </w:pPr>
            <w:r>
              <w:rPr>
                <w:rFonts w:hint="eastAsia"/>
                <w:spacing w:val="5"/>
              </w:rPr>
              <w:t>达斡尔</w:t>
            </w:r>
            <w:r>
              <w:rPr>
                <w:spacing w:val="5"/>
              </w:rPr>
              <w:t>族</w:t>
            </w:r>
          </w:p>
        </w:tc>
        <w:tc>
          <w:tcPr>
            <w:tcW w:w="454" w:type="dxa"/>
            <w:tcBorders>
              <w:top w:val="single" w:color="000000" w:sz="6" w:space="0"/>
              <w:left w:val="single" w:color="000000" w:sz="6" w:space="0"/>
              <w:bottom w:val="single" w:color="000000" w:sz="6" w:space="0"/>
              <w:right w:val="single" w:color="000000" w:sz="6" w:space="0"/>
            </w:tcBorders>
            <w:textDirection w:val="tbRlV"/>
            <w:vAlign w:val="top"/>
          </w:tcPr>
          <w:p w14:paraId="0FAF08F3">
            <w:pPr>
              <w:pStyle w:val="6"/>
              <w:spacing w:before="132" w:line="186" w:lineRule="auto"/>
              <w:ind w:left="147"/>
            </w:pPr>
            <w:r>
              <w:rPr>
                <w:spacing w:val="5"/>
              </w:rPr>
              <w:t>鄂温克族</w:t>
            </w:r>
          </w:p>
        </w:tc>
        <w:tc>
          <w:tcPr>
            <w:tcW w:w="452" w:type="dxa"/>
            <w:tcBorders>
              <w:top w:val="single" w:color="000000" w:sz="6" w:space="0"/>
              <w:left w:val="single" w:color="000000" w:sz="6" w:space="0"/>
              <w:bottom w:val="single" w:color="000000" w:sz="6" w:space="0"/>
              <w:right w:val="single" w:color="000000" w:sz="6" w:space="0"/>
            </w:tcBorders>
            <w:textDirection w:val="tbRlV"/>
            <w:vAlign w:val="top"/>
          </w:tcPr>
          <w:p w14:paraId="37219CED">
            <w:pPr>
              <w:pStyle w:val="6"/>
              <w:spacing w:before="128" w:line="186" w:lineRule="auto"/>
              <w:ind w:left="235"/>
            </w:pPr>
            <w:r>
              <w:rPr>
                <w:spacing w:val="-2"/>
              </w:rPr>
              <w:t>壮</w:t>
            </w:r>
            <w:r>
              <w:rPr>
                <w:spacing w:val="11"/>
              </w:rPr>
              <w:t xml:space="preserve">   </w:t>
            </w:r>
            <w:r>
              <w:rPr>
                <w:spacing w:val="-2"/>
              </w:rPr>
              <w:t>族</w:t>
            </w:r>
          </w:p>
        </w:tc>
        <w:tc>
          <w:tcPr>
            <w:tcW w:w="454" w:type="dxa"/>
            <w:tcBorders>
              <w:top w:val="single" w:color="000000" w:sz="6" w:space="0"/>
              <w:left w:val="single" w:color="000000" w:sz="6" w:space="0"/>
              <w:bottom w:val="single" w:color="000000" w:sz="6" w:space="0"/>
              <w:right w:val="single" w:color="000000" w:sz="6" w:space="0"/>
            </w:tcBorders>
            <w:textDirection w:val="tbRlV"/>
            <w:vAlign w:val="top"/>
          </w:tcPr>
          <w:p w14:paraId="238347F6">
            <w:pPr>
              <w:pStyle w:val="6"/>
              <w:spacing w:before="131" w:line="185" w:lineRule="auto"/>
              <w:ind w:left="233"/>
            </w:pPr>
            <w:r>
              <w:rPr>
                <w:spacing w:val="1"/>
              </w:rPr>
              <w:t>藏</w:t>
            </w:r>
            <w:r>
              <w:rPr>
                <w:spacing w:val="10"/>
              </w:rPr>
              <w:t xml:space="preserve">   </w:t>
            </w:r>
            <w:r>
              <w:rPr>
                <w:spacing w:val="1"/>
              </w:rPr>
              <w:t>族</w:t>
            </w:r>
          </w:p>
        </w:tc>
        <w:tc>
          <w:tcPr>
            <w:tcW w:w="454" w:type="dxa"/>
            <w:tcBorders>
              <w:top w:val="single" w:color="000000" w:sz="6" w:space="0"/>
              <w:left w:val="single" w:color="000000" w:sz="6" w:space="0"/>
              <w:bottom w:val="single" w:color="000000" w:sz="6" w:space="0"/>
              <w:right w:val="single" w:color="000000" w:sz="6" w:space="0"/>
            </w:tcBorders>
            <w:textDirection w:val="tbRlV"/>
            <w:vAlign w:val="top"/>
          </w:tcPr>
          <w:p w14:paraId="0B48DCA3">
            <w:pPr>
              <w:pStyle w:val="6"/>
              <w:spacing w:before="134" w:line="186" w:lineRule="auto"/>
              <w:ind w:left="234"/>
            </w:pPr>
            <w:r>
              <w:t>苗</w:t>
            </w:r>
            <w:r>
              <w:rPr>
                <w:spacing w:val="11"/>
              </w:rPr>
              <w:t xml:space="preserve">   </w:t>
            </w:r>
            <w:r>
              <w:t>族</w:t>
            </w:r>
          </w:p>
        </w:tc>
        <w:tc>
          <w:tcPr>
            <w:tcW w:w="453" w:type="dxa"/>
            <w:tcBorders>
              <w:top w:val="single" w:color="000000" w:sz="6" w:space="0"/>
              <w:left w:val="single" w:color="000000" w:sz="6" w:space="0"/>
              <w:bottom w:val="single" w:color="000000" w:sz="6" w:space="0"/>
              <w:right w:val="single" w:color="000000" w:sz="4" w:space="0"/>
            </w:tcBorders>
            <w:textDirection w:val="tbRlV"/>
            <w:vAlign w:val="top"/>
          </w:tcPr>
          <w:p w14:paraId="19E0DC0F">
            <w:pPr>
              <w:pStyle w:val="6"/>
              <w:spacing w:before="133" w:line="186" w:lineRule="auto"/>
              <w:ind w:left="245"/>
            </w:pPr>
            <w:r>
              <w:rPr>
                <w:spacing w:val="1"/>
              </w:rPr>
              <w:t>土家族</w:t>
            </w:r>
          </w:p>
        </w:tc>
        <w:tc>
          <w:tcPr>
            <w:tcW w:w="453" w:type="dxa"/>
            <w:tcBorders>
              <w:top w:val="single" w:color="000000" w:sz="6" w:space="0"/>
              <w:left w:val="single" w:color="000000" w:sz="4" w:space="0"/>
              <w:bottom w:val="single" w:color="000000" w:sz="6" w:space="0"/>
              <w:right w:val="single" w:color="000000" w:sz="6" w:space="0"/>
            </w:tcBorders>
            <w:textDirection w:val="tbRlV"/>
            <w:vAlign w:val="top"/>
          </w:tcPr>
          <w:p w14:paraId="1D3EAD84">
            <w:pPr>
              <w:pStyle w:val="6"/>
              <w:spacing w:before="128" w:line="185" w:lineRule="auto"/>
              <w:ind w:left="234"/>
            </w:pPr>
            <w:r>
              <w:t>彝</w:t>
            </w:r>
            <w:r>
              <w:rPr>
                <w:spacing w:val="11"/>
              </w:rPr>
              <w:t xml:space="preserve">   </w:t>
            </w:r>
            <w:r>
              <w:t>族</w:t>
            </w:r>
          </w:p>
        </w:tc>
        <w:tc>
          <w:tcPr>
            <w:tcW w:w="454" w:type="dxa"/>
            <w:tcBorders>
              <w:top w:val="single" w:color="000000" w:sz="6" w:space="0"/>
              <w:left w:val="single" w:color="000000" w:sz="6" w:space="0"/>
              <w:bottom w:val="single" w:color="000000" w:sz="6" w:space="0"/>
              <w:right w:val="single" w:color="000000" w:sz="6" w:space="0"/>
            </w:tcBorders>
            <w:textDirection w:val="tbRlV"/>
            <w:vAlign w:val="top"/>
          </w:tcPr>
          <w:p w14:paraId="76B389B6">
            <w:pPr>
              <w:pStyle w:val="6"/>
              <w:spacing w:before="130" w:line="188" w:lineRule="auto"/>
              <w:ind w:left="145"/>
            </w:pPr>
            <w:r>
              <w:rPr>
                <w:spacing w:val="6"/>
              </w:rPr>
              <w:t>维吾尔族</w:t>
            </w:r>
          </w:p>
        </w:tc>
        <w:tc>
          <w:tcPr>
            <w:tcW w:w="457" w:type="dxa"/>
            <w:tcBorders>
              <w:top w:val="single" w:color="000000" w:sz="6" w:space="0"/>
              <w:left w:val="single" w:color="000000" w:sz="6" w:space="0"/>
              <w:bottom w:val="single" w:color="000000" w:sz="6" w:space="0"/>
            </w:tcBorders>
            <w:textDirection w:val="tbRlV"/>
            <w:vAlign w:val="top"/>
          </w:tcPr>
          <w:p w14:paraId="2FF47372">
            <w:pPr>
              <w:pStyle w:val="6"/>
              <w:spacing w:before="144" w:line="186" w:lineRule="auto"/>
              <w:ind w:left="233"/>
            </w:pPr>
            <w:r>
              <w:rPr>
                <w:spacing w:val="5"/>
              </w:rPr>
              <w:t>其他族</w:t>
            </w:r>
          </w:p>
        </w:tc>
      </w:tr>
      <w:tr w14:paraId="638387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1" w:hRule="atLeast"/>
        </w:trPr>
        <w:tc>
          <w:tcPr>
            <w:tcW w:w="1819" w:type="dxa"/>
            <w:tcBorders>
              <w:top w:val="single" w:color="000000" w:sz="6" w:space="0"/>
              <w:right w:val="single" w:color="000000" w:sz="4" w:space="0"/>
            </w:tcBorders>
            <w:vAlign w:val="top"/>
          </w:tcPr>
          <w:p w14:paraId="2523FBB7">
            <w:pPr>
              <w:pStyle w:val="6"/>
              <w:spacing w:before="251" w:line="187" w:lineRule="auto"/>
              <w:ind w:left="3"/>
            </w:pPr>
            <w:r>
              <w:rPr>
                <w:spacing w:val="6"/>
              </w:rPr>
              <w:t>合</w:t>
            </w:r>
            <w:r>
              <w:rPr>
                <w:spacing w:val="8"/>
              </w:rPr>
              <w:t xml:space="preserve">      </w:t>
            </w:r>
            <w:r>
              <w:rPr>
                <w:spacing w:val="6"/>
              </w:rPr>
              <w:t>计</w:t>
            </w:r>
          </w:p>
        </w:tc>
        <w:tc>
          <w:tcPr>
            <w:tcW w:w="680" w:type="dxa"/>
            <w:tcBorders>
              <w:top w:val="single" w:color="000000" w:sz="6" w:space="0"/>
              <w:left w:val="single" w:color="000000" w:sz="4" w:space="0"/>
            </w:tcBorders>
            <w:vAlign w:val="top"/>
          </w:tcPr>
          <w:p w14:paraId="337CF237">
            <w:pPr>
              <w:pStyle w:val="6"/>
              <w:spacing w:before="273" w:line="165" w:lineRule="auto"/>
              <w:ind w:left="87"/>
            </w:pPr>
            <w:r>
              <w:rPr>
                <w:spacing w:val="-10"/>
              </w:rPr>
              <w:t>240061</w:t>
            </w:r>
          </w:p>
        </w:tc>
        <w:tc>
          <w:tcPr>
            <w:tcW w:w="679" w:type="dxa"/>
            <w:tcBorders>
              <w:top w:val="single" w:color="000000" w:sz="6" w:space="0"/>
            </w:tcBorders>
            <w:vAlign w:val="top"/>
          </w:tcPr>
          <w:p w14:paraId="5BB5DEEF">
            <w:pPr>
              <w:pStyle w:val="6"/>
              <w:spacing w:before="275" w:line="165" w:lineRule="auto"/>
              <w:ind w:left="108"/>
            </w:pPr>
            <w:r>
              <w:rPr>
                <w:spacing w:val="-12"/>
              </w:rPr>
              <w:t>199843</w:t>
            </w:r>
          </w:p>
        </w:tc>
        <w:tc>
          <w:tcPr>
            <w:tcW w:w="625" w:type="dxa"/>
            <w:tcBorders>
              <w:top w:val="single" w:color="000000" w:sz="6" w:space="0"/>
            </w:tcBorders>
            <w:vAlign w:val="top"/>
          </w:tcPr>
          <w:p w14:paraId="65E5FB8C">
            <w:pPr>
              <w:pStyle w:val="6"/>
              <w:spacing w:before="275" w:line="164" w:lineRule="auto"/>
              <w:ind w:left="132"/>
            </w:pPr>
            <w:r>
              <w:rPr>
                <w:spacing w:val="-10"/>
              </w:rPr>
              <w:t>34300</w:t>
            </w:r>
          </w:p>
        </w:tc>
        <w:tc>
          <w:tcPr>
            <w:tcW w:w="623" w:type="dxa"/>
            <w:tcBorders>
              <w:top w:val="single" w:color="000000" w:sz="6" w:space="0"/>
            </w:tcBorders>
            <w:vAlign w:val="top"/>
          </w:tcPr>
          <w:p w14:paraId="312D8504">
            <w:pPr>
              <w:pStyle w:val="6"/>
              <w:spacing w:before="273" w:line="165" w:lineRule="auto"/>
              <w:ind w:left="218"/>
            </w:pPr>
            <w:r>
              <w:rPr>
                <w:spacing w:val="-11"/>
              </w:rPr>
              <w:t>3066</w:t>
            </w:r>
          </w:p>
        </w:tc>
        <w:tc>
          <w:tcPr>
            <w:tcW w:w="623" w:type="dxa"/>
            <w:tcBorders>
              <w:top w:val="single" w:color="000000" w:sz="6" w:space="0"/>
            </w:tcBorders>
            <w:vAlign w:val="top"/>
          </w:tcPr>
          <w:p w14:paraId="5FFE22F8">
            <w:pPr>
              <w:pStyle w:val="6"/>
              <w:spacing w:before="273" w:line="165" w:lineRule="auto"/>
              <w:ind w:left="216"/>
            </w:pPr>
            <w:r>
              <w:rPr>
                <w:spacing w:val="-9"/>
              </w:rPr>
              <w:t>2658</w:t>
            </w:r>
          </w:p>
        </w:tc>
        <w:tc>
          <w:tcPr>
            <w:tcW w:w="511" w:type="dxa"/>
            <w:tcBorders>
              <w:top w:val="single" w:color="000000" w:sz="6" w:space="0"/>
            </w:tcBorders>
            <w:vAlign w:val="top"/>
          </w:tcPr>
          <w:p w14:paraId="58FF80FB">
            <w:pPr>
              <w:pStyle w:val="6"/>
              <w:spacing w:before="273" w:line="165" w:lineRule="auto"/>
              <w:ind w:left="284"/>
            </w:pPr>
            <w:r>
              <w:rPr>
                <w:spacing w:val="-8"/>
              </w:rPr>
              <w:t>54</w:t>
            </w:r>
          </w:p>
        </w:tc>
        <w:tc>
          <w:tcPr>
            <w:tcW w:w="454" w:type="dxa"/>
            <w:tcBorders>
              <w:top w:val="single" w:color="000000" w:sz="6" w:space="0"/>
            </w:tcBorders>
            <w:vAlign w:val="top"/>
          </w:tcPr>
          <w:p w14:paraId="161AF2BB">
            <w:pPr>
              <w:pStyle w:val="6"/>
              <w:spacing w:before="275" w:line="164" w:lineRule="auto"/>
              <w:ind w:right="16"/>
              <w:jc w:val="right"/>
            </w:pPr>
            <w:r>
              <w:rPr>
                <w:spacing w:val="-10"/>
              </w:rPr>
              <w:t>30</w:t>
            </w:r>
          </w:p>
        </w:tc>
        <w:tc>
          <w:tcPr>
            <w:tcW w:w="454" w:type="dxa"/>
            <w:tcBorders>
              <w:top w:val="single" w:color="000000" w:sz="6" w:space="0"/>
            </w:tcBorders>
            <w:vAlign w:val="top"/>
          </w:tcPr>
          <w:p w14:paraId="03C50213">
            <w:pPr>
              <w:pStyle w:val="6"/>
              <w:spacing w:before="275" w:line="164" w:lineRule="auto"/>
              <w:ind w:right="19"/>
              <w:jc w:val="right"/>
            </w:pPr>
            <w:r>
              <w:rPr>
                <w:spacing w:val="-16"/>
              </w:rPr>
              <w:t>13</w:t>
            </w:r>
          </w:p>
        </w:tc>
        <w:tc>
          <w:tcPr>
            <w:tcW w:w="452" w:type="dxa"/>
            <w:tcBorders>
              <w:top w:val="single" w:color="000000" w:sz="6" w:space="0"/>
            </w:tcBorders>
            <w:vAlign w:val="top"/>
          </w:tcPr>
          <w:p w14:paraId="7541815C">
            <w:pPr>
              <w:pStyle w:val="6"/>
              <w:spacing w:before="273" w:line="165" w:lineRule="auto"/>
              <w:ind w:right="15"/>
              <w:jc w:val="right"/>
            </w:pPr>
            <w:r>
              <w:rPr>
                <w:spacing w:val="-8"/>
              </w:rPr>
              <w:t>25</w:t>
            </w:r>
          </w:p>
        </w:tc>
        <w:tc>
          <w:tcPr>
            <w:tcW w:w="454" w:type="dxa"/>
            <w:tcBorders>
              <w:top w:val="single" w:color="000000" w:sz="6" w:space="0"/>
            </w:tcBorders>
            <w:vAlign w:val="top"/>
          </w:tcPr>
          <w:p w14:paraId="1CD16D63">
            <w:pPr>
              <w:pStyle w:val="6"/>
              <w:spacing w:before="275" w:line="165" w:lineRule="auto"/>
              <w:ind w:right="13"/>
              <w:jc w:val="right"/>
            </w:pPr>
            <w:r>
              <w:t>4</w:t>
            </w:r>
          </w:p>
        </w:tc>
        <w:tc>
          <w:tcPr>
            <w:tcW w:w="454" w:type="dxa"/>
            <w:tcBorders>
              <w:top w:val="single" w:color="000000" w:sz="6" w:space="0"/>
            </w:tcBorders>
            <w:vAlign w:val="top"/>
          </w:tcPr>
          <w:p w14:paraId="0993E80B">
            <w:pPr>
              <w:pStyle w:val="6"/>
              <w:spacing w:before="275" w:line="165" w:lineRule="auto"/>
              <w:ind w:right="13"/>
              <w:jc w:val="right"/>
            </w:pPr>
            <w:r>
              <w:t>9</w:t>
            </w:r>
          </w:p>
        </w:tc>
        <w:tc>
          <w:tcPr>
            <w:tcW w:w="453" w:type="dxa"/>
            <w:tcBorders>
              <w:top w:val="single" w:color="000000" w:sz="6" w:space="0"/>
            </w:tcBorders>
            <w:vAlign w:val="top"/>
          </w:tcPr>
          <w:p w14:paraId="66765B54">
            <w:pPr>
              <w:pStyle w:val="6"/>
              <w:spacing w:before="275" w:line="165" w:lineRule="auto"/>
              <w:ind w:right="10"/>
              <w:jc w:val="right"/>
            </w:pPr>
            <w:r>
              <w:t>9</w:t>
            </w:r>
          </w:p>
        </w:tc>
        <w:tc>
          <w:tcPr>
            <w:tcW w:w="453" w:type="dxa"/>
            <w:tcBorders>
              <w:top w:val="single" w:color="000000" w:sz="6" w:space="0"/>
            </w:tcBorders>
            <w:vAlign w:val="top"/>
          </w:tcPr>
          <w:p w14:paraId="51443064">
            <w:pPr>
              <w:pStyle w:val="6"/>
              <w:spacing w:before="275" w:line="164" w:lineRule="auto"/>
              <w:ind w:right="10"/>
              <w:jc w:val="right"/>
            </w:pPr>
            <w:r>
              <w:t>8</w:t>
            </w:r>
          </w:p>
        </w:tc>
        <w:tc>
          <w:tcPr>
            <w:tcW w:w="454" w:type="dxa"/>
            <w:tcBorders>
              <w:top w:val="single" w:color="000000" w:sz="6" w:space="0"/>
            </w:tcBorders>
            <w:vAlign w:val="top"/>
          </w:tcPr>
          <w:p w14:paraId="363CFA38">
            <w:pPr>
              <w:pStyle w:val="6"/>
              <w:spacing w:before="275" w:line="165" w:lineRule="auto"/>
              <w:jc w:val="right"/>
            </w:pPr>
            <w:r>
              <w:rPr>
                <w:spacing w:val="-31"/>
              </w:rPr>
              <w:t>1</w:t>
            </w:r>
          </w:p>
        </w:tc>
        <w:tc>
          <w:tcPr>
            <w:tcW w:w="457" w:type="dxa"/>
            <w:tcBorders>
              <w:top w:val="single" w:color="000000" w:sz="6" w:space="0"/>
            </w:tcBorders>
            <w:vAlign w:val="top"/>
          </w:tcPr>
          <w:p w14:paraId="7C2D947A">
            <w:pPr>
              <w:pStyle w:val="6"/>
              <w:spacing w:before="275" w:line="165" w:lineRule="auto"/>
              <w:ind w:right="19"/>
              <w:jc w:val="right"/>
            </w:pPr>
            <w:r>
              <w:rPr>
                <w:spacing w:val="-7"/>
              </w:rPr>
              <w:t>41</w:t>
            </w:r>
          </w:p>
        </w:tc>
      </w:tr>
      <w:tr w14:paraId="4355C6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5" w:hRule="atLeast"/>
        </w:trPr>
        <w:tc>
          <w:tcPr>
            <w:tcW w:w="1819" w:type="dxa"/>
            <w:tcBorders>
              <w:right w:val="single" w:color="000000" w:sz="4" w:space="0"/>
            </w:tcBorders>
            <w:vAlign w:val="top"/>
          </w:tcPr>
          <w:p w14:paraId="1D4320AA">
            <w:pPr>
              <w:pStyle w:val="6"/>
              <w:spacing w:before="309" w:line="184" w:lineRule="auto"/>
              <w:ind w:left="6"/>
            </w:pPr>
            <w:r>
              <w:rPr>
                <w:spacing w:val="2"/>
              </w:rPr>
              <w:t>经棚派出所</w:t>
            </w:r>
          </w:p>
        </w:tc>
        <w:tc>
          <w:tcPr>
            <w:tcW w:w="680" w:type="dxa"/>
            <w:tcBorders>
              <w:left w:val="single" w:color="000000" w:sz="4" w:space="0"/>
            </w:tcBorders>
            <w:vAlign w:val="top"/>
          </w:tcPr>
          <w:p w14:paraId="20809EC2">
            <w:pPr>
              <w:spacing w:line="255" w:lineRule="auto"/>
              <w:rPr>
                <w:rFonts w:ascii="Arial"/>
                <w:sz w:val="21"/>
              </w:rPr>
            </w:pPr>
          </w:p>
          <w:p w14:paraId="4FFB6991">
            <w:pPr>
              <w:pStyle w:val="6"/>
              <w:spacing w:before="73" w:line="165" w:lineRule="auto"/>
              <w:ind w:left="175"/>
            </w:pPr>
            <w:r>
              <w:rPr>
                <w:spacing w:val="-10"/>
              </w:rPr>
              <w:t>41658</w:t>
            </w:r>
          </w:p>
        </w:tc>
        <w:tc>
          <w:tcPr>
            <w:tcW w:w="679" w:type="dxa"/>
            <w:vAlign w:val="top"/>
          </w:tcPr>
          <w:p w14:paraId="1C34D930">
            <w:pPr>
              <w:spacing w:line="254" w:lineRule="auto"/>
              <w:rPr>
                <w:rFonts w:ascii="Arial"/>
                <w:sz w:val="21"/>
              </w:rPr>
            </w:pPr>
          </w:p>
          <w:p w14:paraId="73646C4C">
            <w:pPr>
              <w:pStyle w:val="6"/>
              <w:spacing w:before="73" w:line="167" w:lineRule="auto"/>
              <w:ind w:left="187"/>
            </w:pPr>
            <w:r>
              <w:rPr>
                <w:spacing w:val="-10"/>
              </w:rPr>
              <w:t>32529</w:t>
            </w:r>
          </w:p>
        </w:tc>
        <w:tc>
          <w:tcPr>
            <w:tcW w:w="625" w:type="dxa"/>
            <w:vAlign w:val="top"/>
          </w:tcPr>
          <w:p w14:paraId="3A6E4581">
            <w:pPr>
              <w:spacing w:line="254" w:lineRule="auto"/>
              <w:rPr>
                <w:rFonts w:ascii="Arial"/>
                <w:sz w:val="21"/>
              </w:rPr>
            </w:pPr>
          </w:p>
          <w:p w14:paraId="363FADFC">
            <w:pPr>
              <w:pStyle w:val="6"/>
              <w:spacing w:before="73" w:line="167" w:lineRule="auto"/>
              <w:ind w:left="216"/>
            </w:pPr>
            <w:r>
              <w:rPr>
                <w:spacing w:val="-9"/>
              </w:rPr>
              <w:t>5934</w:t>
            </w:r>
          </w:p>
        </w:tc>
        <w:tc>
          <w:tcPr>
            <w:tcW w:w="623" w:type="dxa"/>
            <w:vAlign w:val="top"/>
          </w:tcPr>
          <w:p w14:paraId="0ED6F678">
            <w:pPr>
              <w:spacing w:line="257" w:lineRule="auto"/>
              <w:rPr>
                <w:rFonts w:ascii="Arial"/>
                <w:sz w:val="21"/>
              </w:rPr>
            </w:pPr>
          </w:p>
          <w:p w14:paraId="1D05091C">
            <w:pPr>
              <w:pStyle w:val="6"/>
              <w:spacing w:before="73" w:line="165" w:lineRule="auto"/>
              <w:ind w:left="215"/>
            </w:pPr>
            <w:r>
              <w:rPr>
                <w:spacing w:val="-10"/>
              </w:rPr>
              <w:t>2474</w:t>
            </w:r>
          </w:p>
        </w:tc>
        <w:tc>
          <w:tcPr>
            <w:tcW w:w="623" w:type="dxa"/>
            <w:vAlign w:val="top"/>
          </w:tcPr>
          <w:p w14:paraId="58F418DE">
            <w:pPr>
              <w:spacing w:line="255" w:lineRule="auto"/>
              <w:rPr>
                <w:rFonts w:ascii="Arial"/>
                <w:sz w:val="21"/>
              </w:rPr>
            </w:pPr>
          </w:p>
          <w:p w14:paraId="46EDC3F7">
            <w:pPr>
              <w:pStyle w:val="6"/>
              <w:spacing w:before="73" w:line="166" w:lineRule="auto"/>
              <w:ind w:left="308"/>
            </w:pPr>
            <w:r>
              <w:rPr>
                <w:spacing w:val="-9"/>
              </w:rPr>
              <w:t>649</w:t>
            </w:r>
          </w:p>
        </w:tc>
        <w:tc>
          <w:tcPr>
            <w:tcW w:w="511" w:type="dxa"/>
            <w:vAlign w:val="top"/>
          </w:tcPr>
          <w:p w14:paraId="361078DA">
            <w:pPr>
              <w:spacing w:line="256" w:lineRule="auto"/>
              <w:rPr>
                <w:rFonts w:ascii="Arial"/>
                <w:sz w:val="21"/>
              </w:rPr>
            </w:pPr>
          </w:p>
          <w:p w14:paraId="6BC50388">
            <w:pPr>
              <w:pStyle w:val="6"/>
              <w:spacing w:before="73" w:line="164" w:lineRule="auto"/>
              <w:ind w:left="284"/>
            </w:pPr>
            <w:r>
              <w:rPr>
                <w:spacing w:val="-8"/>
              </w:rPr>
              <w:t>20</w:t>
            </w:r>
          </w:p>
        </w:tc>
        <w:tc>
          <w:tcPr>
            <w:tcW w:w="454" w:type="dxa"/>
            <w:vAlign w:val="top"/>
          </w:tcPr>
          <w:p w14:paraId="14D68362">
            <w:pPr>
              <w:spacing w:line="257" w:lineRule="auto"/>
              <w:rPr>
                <w:rFonts w:ascii="Arial"/>
                <w:sz w:val="21"/>
              </w:rPr>
            </w:pPr>
          </w:p>
          <w:p w14:paraId="2F2478C2">
            <w:pPr>
              <w:pStyle w:val="6"/>
              <w:spacing w:before="72" w:line="165" w:lineRule="auto"/>
              <w:ind w:right="16"/>
              <w:jc w:val="right"/>
            </w:pPr>
            <w:r>
              <w:rPr>
                <w:spacing w:val="-16"/>
              </w:rPr>
              <w:t>19</w:t>
            </w:r>
          </w:p>
        </w:tc>
        <w:tc>
          <w:tcPr>
            <w:tcW w:w="454" w:type="dxa"/>
            <w:vAlign w:val="top"/>
          </w:tcPr>
          <w:p w14:paraId="5F7D5D9D">
            <w:pPr>
              <w:spacing w:line="257" w:lineRule="auto"/>
              <w:rPr>
                <w:rFonts w:ascii="Arial"/>
                <w:sz w:val="21"/>
              </w:rPr>
            </w:pPr>
          </w:p>
          <w:p w14:paraId="5EBC48F8">
            <w:pPr>
              <w:pStyle w:val="6"/>
              <w:spacing w:before="73" w:line="165" w:lineRule="auto"/>
              <w:ind w:right="14"/>
              <w:jc w:val="right"/>
            </w:pPr>
            <w:r>
              <w:t>4</w:t>
            </w:r>
          </w:p>
        </w:tc>
        <w:tc>
          <w:tcPr>
            <w:tcW w:w="452" w:type="dxa"/>
            <w:vAlign w:val="top"/>
          </w:tcPr>
          <w:p w14:paraId="16210E04">
            <w:pPr>
              <w:spacing w:line="257" w:lineRule="auto"/>
              <w:rPr>
                <w:rFonts w:ascii="Arial"/>
                <w:sz w:val="21"/>
              </w:rPr>
            </w:pPr>
          </w:p>
          <w:p w14:paraId="21C6FAB5">
            <w:pPr>
              <w:pStyle w:val="6"/>
              <w:spacing w:before="73" w:line="165" w:lineRule="auto"/>
              <w:ind w:right="15"/>
              <w:jc w:val="right"/>
            </w:pPr>
            <w:r>
              <w:rPr>
                <w:spacing w:val="-16"/>
              </w:rPr>
              <w:t>12</w:t>
            </w:r>
          </w:p>
        </w:tc>
        <w:tc>
          <w:tcPr>
            <w:tcW w:w="454" w:type="dxa"/>
            <w:vAlign w:val="top"/>
          </w:tcPr>
          <w:p w14:paraId="70091731">
            <w:pPr>
              <w:rPr>
                <w:rFonts w:ascii="Arial"/>
                <w:sz w:val="21"/>
              </w:rPr>
            </w:pPr>
          </w:p>
        </w:tc>
        <w:tc>
          <w:tcPr>
            <w:tcW w:w="454" w:type="dxa"/>
            <w:vAlign w:val="top"/>
          </w:tcPr>
          <w:p w14:paraId="40346810">
            <w:pPr>
              <w:spacing w:line="257" w:lineRule="auto"/>
              <w:rPr>
                <w:rFonts w:ascii="Arial"/>
                <w:sz w:val="21"/>
              </w:rPr>
            </w:pPr>
          </w:p>
          <w:p w14:paraId="17FA18EB">
            <w:pPr>
              <w:pStyle w:val="6"/>
              <w:spacing w:before="73" w:line="165" w:lineRule="auto"/>
              <w:ind w:right="13"/>
              <w:jc w:val="right"/>
            </w:pPr>
            <w:r>
              <w:t>2</w:t>
            </w:r>
          </w:p>
        </w:tc>
        <w:tc>
          <w:tcPr>
            <w:tcW w:w="453" w:type="dxa"/>
            <w:vAlign w:val="top"/>
          </w:tcPr>
          <w:p w14:paraId="3214FD58">
            <w:pPr>
              <w:spacing w:line="257" w:lineRule="auto"/>
              <w:rPr>
                <w:rFonts w:ascii="Arial"/>
                <w:sz w:val="21"/>
              </w:rPr>
            </w:pPr>
          </w:p>
          <w:p w14:paraId="207E3C9B">
            <w:pPr>
              <w:pStyle w:val="6"/>
              <w:spacing w:before="73" w:line="165" w:lineRule="auto"/>
              <w:ind w:right="10"/>
              <w:jc w:val="right"/>
            </w:pPr>
            <w:r>
              <w:t>2</w:t>
            </w:r>
          </w:p>
        </w:tc>
        <w:tc>
          <w:tcPr>
            <w:tcW w:w="453" w:type="dxa"/>
            <w:vAlign w:val="top"/>
          </w:tcPr>
          <w:p w14:paraId="70A7E533">
            <w:pPr>
              <w:rPr>
                <w:rFonts w:ascii="Arial"/>
                <w:sz w:val="21"/>
              </w:rPr>
            </w:pPr>
          </w:p>
        </w:tc>
        <w:tc>
          <w:tcPr>
            <w:tcW w:w="454" w:type="dxa"/>
            <w:vAlign w:val="top"/>
          </w:tcPr>
          <w:p w14:paraId="2C6854F8">
            <w:pPr>
              <w:rPr>
                <w:rFonts w:ascii="Arial"/>
                <w:sz w:val="21"/>
              </w:rPr>
            </w:pPr>
          </w:p>
        </w:tc>
        <w:tc>
          <w:tcPr>
            <w:tcW w:w="457" w:type="dxa"/>
            <w:vAlign w:val="top"/>
          </w:tcPr>
          <w:p w14:paraId="049B4A24">
            <w:pPr>
              <w:spacing w:line="256" w:lineRule="auto"/>
              <w:rPr>
                <w:rFonts w:ascii="Arial"/>
                <w:sz w:val="21"/>
              </w:rPr>
            </w:pPr>
          </w:p>
          <w:p w14:paraId="0CB438C6">
            <w:pPr>
              <w:pStyle w:val="6"/>
              <w:spacing w:before="73" w:line="164" w:lineRule="auto"/>
              <w:ind w:right="19"/>
              <w:jc w:val="right"/>
            </w:pPr>
            <w:r>
              <w:rPr>
                <w:spacing w:val="-16"/>
              </w:rPr>
              <w:t>13</w:t>
            </w:r>
          </w:p>
        </w:tc>
      </w:tr>
      <w:tr w14:paraId="256CB1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8" w:hRule="atLeast"/>
        </w:trPr>
        <w:tc>
          <w:tcPr>
            <w:tcW w:w="1819" w:type="dxa"/>
            <w:tcBorders>
              <w:right w:val="single" w:color="000000" w:sz="4" w:space="0"/>
            </w:tcBorders>
            <w:vAlign w:val="top"/>
          </w:tcPr>
          <w:p w14:paraId="7A14A637">
            <w:pPr>
              <w:pStyle w:val="6"/>
              <w:spacing w:before="310" w:line="187" w:lineRule="auto"/>
              <w:ind w:left="7"/>
            </w:pPr>
            <w:r>
              <w:rPr>
                <w:spacing w:val="2"/>
              </w:rPr>
              <w:t>宇宙地派出所</w:t>
            </w:r>
          </w:p>
        </w:tc>
        <w:tc>
          <w:tcPr>
            <w:tcW w:w="680" w:type="dxa"/>
            <w:tcBorders>
              <w:left w:val="single" w:color="000000" w:sz="4" w:space="0"/>
            </w:tcBorders>
            <w:vAlign w:val="top"/>
          </w:tcPr>
          <w:p w14:paraId="46FAFA76">
            <w:pPr>
              <w:spacing w:line="261" w:lineRule="auto"/>
              <w:rPr>
                <w:rFonts w:ascii="Arial"/>
                <w:sz w:val="21"/>
              </w:rPr>
            </w:pPr>
          </w:p>
          <w:p w14:paraId="1AE86BB5">
            <w:pPr>
              <w:pStyle w:val="6"/>
              <w:spacing w:before="73" w:line="167" w:lineRule="auto"/>
              <w:ind w:left="193"/>
            </w:pPr>
            <w:r>
              <w:rPr>
                <w:spacing w:val="-14"/>
              </w:rPr>
              <w:t>17959</w:t>
            </w:r>
          </w:p>
        </w:tc>
        <w:tc>
          <w:tcPr>
            <w:tcW w:w="679" w:type="dxa"/>
            <w:vAlign w:val="top"/>
          </w:tcPr>
          <w:p w14:paraId="32702C3A">
            <w:pPr>
              <w:spacing w:line="263" w:lineRule="auto"/>
              <w:rPr>
                <w:rFonts w:ascii="Arial"/>
                <w:sz w:val="21"/>
              </w:rPr>
            </w:pPr>
          </w:p>
          <w:p w14:paraId="3455148C">
            <w:pPr>
              <w:pStyle w:val="6"/>
              <w:spacing w:before="73" w:line="165" w:lineRule="auto"/>
              <w:ind w:left="199"/>
            </w:pPr>
            <w:r>
              <w:rPr>
                <w:spacing w:val="-13"/>
              </w:rPr>
              <w:t>17192</w:t>
            </w:r>
          </w:p>
        </w:tc>
        <w:tc>
          <w:tcPr>
            <w:tcW w:w="625" w:type="dxa"/>
            <w:vAlign w:val="top"/>
          </w:tcPr>
          <w:p w14:paraId="07E3BF8A">
            <w:pPr>
              <w:spacing w:line="262" w:lineRule="auto"/>
              <w:rPr>
                <w:rFonts w:ascii="Arial"/>
                <w:sz w:val="21"/>
              </w:rPr>
            </w:pPr>
          </w:p>
          <w:p w14:paraId="0533659A">
            <w:pPr>
              <w:pStyle w:val="6"/>
              <w:spacing w:before="73" w:line="165" w:lineRule="auto"/>
              <w:ind w:left="308"/>
            </w:pPr>
            <w:r>
              <w:rPr>
                <w:spacing w:val="-9"/>
              </w:rPr>
              <w:t>625</w:t>
            </w:r>
          </w:p>
        </w:tc>
        <w:tc>
          <w:tcPr>
            <w:tcW w:w="623" w:type="dxa"/>
            <w:vAlign w:val="top"/>
          </w:tcPr>
          <w:p w14:paraId="59B498BB">
            <w:pPr>
              <w:spacing w:line="263" w:lineRule="auto"/>
              <w:rPr>
                <w:rFonts w:ascii="Arial"/>
                <w:sz w:val="21"/>
              </w:rPr>
            </w:pPr>
          </w:p>
          <w:p w14:paraId="3821A9E6">
            <w:pPr>
              <w:pStyle w:val="6"/>
              <w:spacing w:before="73" w:line="164" w:lineRule="auto"/>
              <w:ind w:left="395"/>
            </w:pPr>
            <w:r>
              <w:rPr>
                <w:spacing w:val="-10"/>
              </w:rPr>
              <w:t>32</w:t>
            </w:r>
          </w:p>
        </w:tc>
        <w:tc>
          <w:tcPr>
            <w:tcW w:w="623" w:type="dxa"/>
            <w:vAlign w:val="top"/>
          </w:tcPr>
          <w:p w14:paraId="473BE54C">
            <w:pPr>
              <w:spacing w:line="263" w:lineRule="auto"/>
              <w:rPr>
                <w:rFonts w:ascii="Arial"/>
                <w:sz w:val="21"/>
              </w:rPr>
            </w:pPr>
          </w:p>
          <w:p w14:paraId="75BE7384">
            <w:pPr>
              <w:pStyle w:val="6"/>
              <w:spacing w:before="73" w:line="165" w:lineRule="auto"/>
              <w:ind w:left="398"/>
            </w:pPr>
            <w:r>
              <w:rPr>
                <w:spacing w:val="-8"/>
              </w:rPr>
              <w:t>97</w:t>
            </w:r>
          </w:p>
        </w:tc>
        <w:tc>
          <w:tcPr>
            <w:tcW w:w="511" w:type="dxa"/>
            <w:vAlign w:val="top"/>
          </w:tcPr>
          <w:p w14:paraId="7146206A">
            <w:pPr>
              <w:spacing w:line="263" w:lineRule="auto"/>
              <w:rPr>
                <w:rFonts w:ascii="Arial"/>
                <w:sz w:val="21"/>
              </w:rPr>
            </w:pPr>
          </w:p>
          <w:p w14:paraId="6CAE4388">
            <w:pPr>
              <w:pStyle w:val="6"/>
              <w:spacing w:before="73" w:line="164" w:lineRule="auto"/>
              <w:ind w:left="373"/>
            </w:pPr>
            <w:r>
              <w:t>3</w:t>
            </w:r>
          </w:p>
        </w:tc>
        <w:tc>
          <w:tcPr>
            <w:tcW w:w="454" w:type="dxa"/>
            <w:vAlign w:val="top"/>
          </w:tcPr>
          <w:p w14:paraId="7238F87D">
            <w:pPr>
              <w:spacing w:line="264" w:lineRule="auto"/>
              <w:rPr>
                <w:rFonts w:ascii="Arial"/>
                <w:sz w:val="21"/>
              </w:rPr>
            </w:pPr>
          </w:p>
          <w:p w14:paraId="5964983A">
            <w:pPr>
              <w:pStyle w:val="6"/>
              <w:spacing w:before="73" w:line="165" w:lineRule="auto"/>
              <w:ind w:right="16"/>
              <w:jc w:val="right"/>
            </w:pPr>
            <w:r>
              <w:t>4</w:t>
            </w:r>
          </w:p>
        </w:tc>
        <w:tc>
          <w:tcPr>
            <w:tcW w:w="454" w:type="dxa"/>
            <w:vAlign w:val="top"/>
          </w:tcPr>
          <w:p w14:paraId="7A0C5DB9">
            <w:pPr>
              <w:spacing w:line="264" w:lineRule="auto"/>
              <w:rPr>
                <w:rFonts w:ascii="Arial"/>
                <w:sz w:val="21"/>
              </w:rPr>
            </w:pPr>
          </w:p>
          <w:p w14:paraId="4B63642E">
            <w:pPr>
              <w:pStyle w:val="6"/>
              <w:spacing w:before="73" w:line="165" w:lineRule="auto"/>
              <w:jc w:val="right"/>
            </w:pPr>
            <w:r>
              <w:rPr>
                <w:spacing w:val="-31"/>
              </w:rPr>
              <w:t>1</w:t>
            </w:r>
          </w:p>
        </w:tc>
        <w:tc>
          <w:tcPr>
            <w:tcW w:w="452" w:type="dxa"/>
            <w:vAlign w:val="top"/>
          </w:tcPr>
          <w:p w14:paraId="507B4C40">
            <w:pPr>
              <w:rPr>
                <w:rFonts w:ascii="Arial"/>
                <w:sz w:val="21"/>
              </w:rPr>
            </w:pPr>
          </w:p>
        </w:tc>
        <w:tc>
          <w:tcPr>
            <w:tcW w:w="454" w:type="dxa"/>
            <w:vAlign w:val="top"/>
          </w:tcPr>
          <w:p w14:paraId="00DA5C48">
            <w:pPr>
              <w:rPr>
                <w:rFonts w:ascii="Arial"/>
                <w:sz w:val="21"/>
              </w:rPr>
            </w:pPr>
          </w:p>
        </w:tc>
        <w:tc>
          <w:tcPr>
            <w:tcW w:w="454" w:type="dxa"/>
            <w:vAlign w:val="top"/>
          </w:tcPr>
          <w:p w14:paraId="4E63F613">
            <w:pPr>
              <w:rPr>
                <w:rFonts w:ascii="Arial"/>
                <w:sz w:val="21"/>
              </w:rPr>
            </w:pPr>
          </w:p>
        </w:tc>
        <w:tc>
          <w:tcPr>
            <w:tcW w:w="453" w:type="dxa"/>
            <w:vAlign w:val="top"/>
          </w:tcPr>
          <w:p w14:paraId="5B0F9BF6">
            <w:pPr>
              <w:rPr>
                <w:rFonts w:ascii="Arial"/>
                <w:sz w:val="21"/>
              </w:rPr>
            </w:pPr>
          </w:p>
        </w:tc>
        <w:tc>
          <w:tcPr>
            <w:tcW w:w="453" w:type="dxa"/>
            <w:vAlign w:val="top"/>
          </w:tcPr>
          <w:p w14:paraId="5497940E">
            <w:pPr>
              <w:rPr>
                <w:rFonts w:ascii="Arial"/>
                <w:sz w:val="21"/>
              </w:rPr>
            </w:pPr>
          </w:p>
        </w:tc>
        <w:tc>
          <w:tcPr>
            <w:tcW w:w="454" w:type="dxa"/>
            <w:vAlign w:val="top"/>
          </w:tcPr>
          <w:p w14:paraId="2A75A694">
            <w:pPr>
              <w:rPr>
                <w:rFonts w:ascii="Arial"/>
                <w:sz w:val="21"/>
              </w:rPr>
            </w:pPr>
          </w:p>
        </w:tc>
        <w:tc>
          <w:tcPr>
            <w:tcW w:w="457" w:type="dxa"/>
            <w:vAlign w:val="top"/>
          </w:tcPr>
          <w:p w14:paraId="19B5B579">
            <w:pPr>
              <w:spacing w:line="262" w:lineRule="auto"/>
              <w:rPr>
                <w:rFonts w:ascii="Arial"/>
                <w:sz w:val="21"/>
              </w:rPr>
            </w:pPr>
          </w:p>
          <w:p w14:paraId="1A802A02">
            <w:pPr>
              <w:pStyle w:val="6"/>
              <w:spacing w:before="73" w:line="165" w:lineRule="auto"/>
              <w:ind w:right="16"/>
              <w:jc w:val="right"/>
            </w:pPr>
            <w:r>
              <w:t>5</w:t>
            </w:r>
          </w:p>
        </w:tc>
      </w:tr>
      <w:tr w14:paraId="5F9EE9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4" w:hRule="atLeast"/>
        </w:trPr>
        <w:tc>
          <w:tcPr>
            <w:tcW w:w="1819" w:type="dxa"/>
            <w:tcBorders>
              <w:right w:val="single" w:color="000000" w:sz="4" w:space="0"/>
            </w:tcBorders>
            <w:vAlign w:val="top"/>
          </w:tcPr>
          <w:p w14:paraId="5E907FC3">
            <w:pPr>
              <w:pStyle w:val="6"/>
              <w:spacing w:before="312" w:line="183" w:lineRule="auto"/>
              <w:ind w:left="8"/>
            </w:pPr>
            <w:r>
              <w:rPr>
                <w:spacing w:val="2"/>
              </w:rPr>
              <w:t>土城子派出所</w:t>
            </w:r>
          </w:p>
        </w:tc>
        <w:tc>
          <w:tcPr>
            <w:tcW w:w="680" w:type="dxa"/>
            <w:tcBorders>
              <w:left w:val="single" w:color="000000" w:sz="4" w:space="0"/>
            </w:tcBorders>
            <w:vAlign w:val="top"/>
          </w:tcPr>
          <w:p w14:paraId="4E9B7E96">
            <w:pPr>
              <w:spacing w:line="263" w:lineRule="auto"/>
              <w:rPr>
                <w:rFonts w:ascii="Arial"/>
                <w:sz w:val="21"/>
              </w:rPr>
            </w:pPr>
          </w:p>
          <w:p w14:paraId="199C44C2">
            <w:pPr>
              <w:pStyle w:val="6"/>
              <w:spacing w:before="73" w:line="165" w:lineRule="auto"/>
              <w:ind w:left="178"/>
            </w:pPr>
            <w:r>
              <w:rPr>
                <w:spacing w:val="-11"/>
              </w:rPr>
              <w:t>27121</w:t>
            </w:r>
          </w:p>
        </w:tc>
        <w:tc>
          <w:tcPr>
            <w:tcW w:w="679" w:type="dxa"/>
            <w:vAlign w:val="top"/>
          </w:tcPr>
          <w:p w14:paraId="4B004CF1">
            <w:pPr>
              <w:spacing w:line="261" w:lineRule="auto"/>
              <w:rPr>
                <w:rFonts w:ascii="Arial"/>
                <w:sz w:val="21"/>
              </w:rPr>
            </w:pPr>
          </w:p>
          <w:p w14:paraId="197F7F6B">
            <w:pPr>
              <w:pStyle w:val="6"/>
              <w:spacing w:before="73" w:line="165" w:lineRule="auto"/>
              <w:ind w:left="185"/>
            </w:pPr>
            <w:r>
              <w:rPr>
                <w:spacing w:val="-10"/>
              </w:rPr>
              <w:t>26113</w:t>
            </w:r>
          </w:p>
        </w:tc>
        <w:tc>
          <w:tcPr>
            <w:tcW w:w="625" w:type="dxa"/>
            <w:vAlign w:val="top"/>
          </w:tcPr>
          <w:p w14:paraId="1FF0CAB2">
            <w:pPr>
              <w:spacing w:line="262" w:lineRule="auto"/>
              <w:rPr>
                <w:rFonts w:ascii="Arial"/>
                <w:sz w:val="21"/>
              </w:rPr>
            </w:pPr>
          </w:p>
          <w:p w14:paraId="0C085A45">
            <w:pPr>
              <w:pStyle w:val="6"/>
              <w:spacing w:before="73" w:line="164" w:lineRule="auto"/>
              <w:ind w:left="306"/>
            </w:pPr>
            <w:r>
              <w:rPr>
                <w:spacing w:val="-8"/>
              </w:rPr>
              <w:t>720</w:t>
            </w:r>
          </w:p>
        </w:tc>
        <w:tc>
          <w:tcPr>
            <w:tcW w:w="623" w:type="dxa"/>
            <w:vAlign w:val="top"/>
          </w:tcPr>
          <w:p w14:paraId="3B0EA20C">
            <w:pPr>
              <w:spacing w:line="263" w:lineRule="auto"/>
              <w:rPr>
                <w:rFonts w:ascii="Arial"/>
                <w:sz w:val="21"/>
              </w:rPr>
            </w:pPr>
          </w:p>
          <w:p w14:paraId="1F6B4C1E">
            <w:pPr>
              <w:pStyle w:val="6"/>
              <w:spacing w:before="73" w:line="165" w:lineRule="auto"/>
              <w:ind w:left="321"/>
            </w:pPr>
            <w:r>
              <w:rPr>
                <w:spacing w:val="-15"/>
              </w:rPr>
              <w:t>149</w:t>
            </w:r>
          </w:p>
        </w:tc>
        <w:tc>
          <w:tcPr>
            <w:tcW w:w="623" w:type="dxa"/>
            <w:vAlign w:val="top"/>
          </w:tcPr>
          <w:p w14:paraId="26FA0F10">
            <w:pPr>
              <w:spacing w:line="263" w:lineRule="auto"/>
              <w:rPr>
                <w:rFonts w:ascii="Arial"/>
                <w:sz w:val="21"/>
              </w:rPr>
            </w:pPr>
          </w:p>
          <w:p w14:paraId="6F95627E">
            <w:pPr>
              <w:pStyle w:val="6"/>
              <w:spacing w:before="73" w:line="165" w:lineRule="auto"/>
              <w:ind w:left="322"/>
            </w:pPr>
            <w:r>
              <w:rPr>
                <w:spacing w:val="-14"/>
              </w:rPr>
              <w:t>112</w:t>
            </w:r>
          </w:p>
        </w:tc>
        <w:tc>
          <w:tcPr>
            <w:tcW w:w="511" w:type="dxa"/>
            <w:vAlign w:val="top"/>
          </w:tcPr>
          <w:p w14:paraId="093DD1EA">
            <w:pPr>
              <w:spacing w:line="263" w:lineRule="auto"/>
              <w:rPr>
                <w:rFonts w:ascii="Arial"/>
                <w:sz w:val="21"/>
              </w:rPr>
            </w:pPr>
          </w:p>
          <w:p w14:paraId="0C17ED8E">
            <w:pPr>
              <w:pStyle w:val="6"/>
              <w:spacing w:before="73" w:line="165" w:lineRule="auto"/>
              <w:ind w:left="299"/>
            </w:pPr>
            <w:r>
              <w:rPr>
                <w:spacing w:val="-16"/>
              </w:rPr>
              <w:t>17</w:t>
            </w:r>
          </w:p>
        </w:tc>
        <w:tc>
          <w:tcPr>
            <w:tcW w:w="454" w:type="dxa"/>
            <w:vAlign w:val="top"/>
          </w:tcPr>
          <w:p w14:paraId="2C46EF97">
            <w:pPr>
              <w:spacing w:line="263" w:lineRule="auto"/>
              <w:rPr>
                <w:rFonts w:ascii="Arial"/>
                <w:sz w:val="21"/>
              </w:rPr>
            </w:pPr>
          </w:p>
          <w:p w14:paraId="020D41C9">
            <w:pPr>
              <w:pStyle w:val="6"/>
              <w:spacing w:before="73" w:line="165" w:lineRule="auto"/>
              <w:ind w:right="14"/>
              <w:jc w:val="right"/>
            </w:pPr>
            <w:r>
              <w:t>2</w:t>
            </w:r>
          </w:p>
        </w:tc>
        <w:tc>
          <w:tcPr>
            <w:tcW w:w="454" w:type="dxa"/>
            <w:vAlign w:val="top"/>
          </w:tcPr>
          <w:p w14:paraId="271A65B3">
            <w:pPr>
              <w:spacing w:line="262" w:lineRule="auto"/>
              <w:rPr>
                <w:rFonts w:ascii="Arial"/>
                <w:sz w:val="21"/>
              </w:rPr>
            </w:pPr>
          </w:p>
          <w:p w14:paraId="0257C484">
            <w:pPr>
              <w:pStyle w:val="6"/>
              <w:spacing w:before="73" w:line="164" w:lineRule="auto"/>
              <w:ind w:right="9"/>
              <w:jc w:val="right"/>
            </w:pPr>
            <w:r>
              <w:t>3</w:t>
            </w:r>
          </w:p>
        </w:tc>
        <w:tc>
          <w:tcPr>
            <w:tcW w:w="452" w:type="dxa"/>
            <w:vAlign w:val="top"/>
          </w:tcPr>
          <w:p w14:paraId="00D314C6">
            <w:pPr>
              <w:spacing w:line="263" w:lineRule="auto"/>
              <w:rPr>
                <w:rFonts w:ascii="Arial"/>
                <w:sz w:val="21"/>
              </w:rPr>
            </w:pPr>
          </w:p>
          <w:p w14:paraId="23FBFECF">
            <w:pPr>
              <w:pStyle w:val="6"/>
              <w:spacing w:before="73" w:line="165" w:lineRule="auto"/>
              <w:ind w:right="12"/>
              <w:jc w:val="right"/>
            </w:pPr>
            <w:r>
              <w:t>2</w:t>
            </w:r>
          </w:p>
        </w:tc>
        <w:tc>
          <w:tcPr>
            <w:tcW w:w="454" w:type="dxa"/>
            <w:vAlign w:val="top"/>
          </w:tcPr>
          <w:p w14:paraId="58E7AAD9">
            <w:pPr>
              <w:rPr>
                <w:rFonts w:ascii="Arial"/>
                <w:sz w:val="21"/>
              </w:rPr>
            </w:pPr>
          </w:p>
        </w:tc>
        <w:tc>
          <w:tcPr>
            <w:tcW w:w="454" w:type="dxa"/>
            <w:vAlign w:val="top"/>
          </w:tcPr>
          <w:p w14:paraId="0981B2E5">
            <w:pPr>
              <w:spacing w:line="263" w:lineRule="auto"/>
              <w:rPr>
                <w:rFonts w:ascii="Arial"/>
                <w:sz w:val="21"/>
              </w:rPr>
            </w:pPr>
          </w:p>
          <w:p w14:paraId="338DFF12">
            <w:pPr>
              <w:pStyle w:val="6"/>
              <w:spacing w:before="73" w:line="165" w:lineRule="auto"/>
              <w:jc w:val="right"/>
            </w:pPr>
            <w:r>
              <w:rPr>
                <w:spacing w:val="-31"/>
              </w:rPr>
              <w:t>1</w:t>
            </w:r>
          </w:p>
        </w:tc>
        <w:tc>
          <w:tcPr>
            <w:tcW w:w="453" w:type="dxa"/>
            <w:vAlign w:val="top"/>
          </w:tcPr>
          <w:p w14:paraId="5AC7A35D">
            <w:pPr>
              <w:spacing w:line="263" w:lineRule="auto"/>
              <w:rPr>
                <w:rFonts w:ascii="Arial"/>
                <w:sz w:val="21"/>
              </w:rPr>
            </w:pPr>
          </w:p>
          <w:p w14:paraId="5F0C235A">
            <w:pPr>
              <w:pStyle w:val="6"/>
              <w:spacing w:before="73" w:line="165" w:lineRule="auto"/>
              <w:jc w:val="right"/>
            </w:pPr>
            <w:r>
              <w:rPr>
                <w:spacing w:val="-31"/>
              </w:rPr>
              <w:t>1</w:t>
            </w:r>
          </w:p>
        </w:tc>
        <w:tc>
          <w:tcPr>
            <w:tcW w:w="453" w:type="dxa"/>
            <w:vAlign w:val="top"/>
          </w:tcPr>
          <w:p w14:paraId="14721741">
            <w:pPr>
              <w:rPr>
                <w:rFonts w:ascii="Arial"/>
                <w:sz w:val="21"/>
              </w:rPr>
            </w:pPr>
          </w:p>
        </w:tc>
        <w:tc>
          <w:tcPr>
            <w:tcW w:w="454" w:type="dxa"/>
            <w:vAlign w:val="top"/>
          </w:tcPr>
          <w:p w14:paraId="192DA559">
            <w:pPr>
              <w:rPr>
                <w:rFonts w:ascii="Arial"/>
                <w:sz w:val="21"/>
              </w:rPr>
            </w:pPr>
          </w:p>
        </w:tc>
        <w:tc>
          <w:tcPr>
            <w:tcW w:w="457" w:type="dxa"/>
            <w:vAlign w:val="top"/>
          </w:tcPr>
          <w:p w14:paraId="343D015D">
            <w:pPr>
              <w:spacing w:line="263" w:lineRule="auto"/>
              <w:rPr>
                <w:rFonts w:ascii="Arial"/>
                <w:sz w:val="21"/>
              </w:rPr>
            </w:pPr>
          </w:p>
          <w:p w14:paraId="4F490C5D">
            <w:pPr>
              <w:pStyle w:val="6"/>
              <w:spacing w:before="73" w:line="165" w:lineRule="auto"/>
              <w:ind w:right="1"/>
              <w:jc w:val="right"/>
            </w:pPr>
            <w:r>
              <w:t>1</w:t>
            </w:r>
          </w:p>
        </w:tc>
      </w:tr>
      <w:tr w14:paraId="5E153A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7" w:hRule="atLeast"/>
        </w:trPr>
        <w:tc>
          <w:tcPr>
            <w:tcW w:w="1819" w:type="dxa"/>
            <w:tcBorders>
              <w:right w:val="single" w:color="000000" w:sz="4" w:space="0"/>
            </w:tcBorders>
            <w:vAlign w:val="top"/>
          </w:tcPr>
          <w:p w14:paraId="221EB085">
            <w:pPr>
              <w:rPr>
                <w:rFonts w:ascii="Arial"/>
                <w:sz w:val="21"/>
              </w:rPr>
            </w:pPr>
          </w:p>
          <w:p w14:paraId="4E3E0152">
            <w:pPr>
              <w:pStyle w:val="6"/>
              <w:spacing w:before="73" w:line="184" w:lineRule="auto"/>
              <w:ind w:left="5"/>
            </w:pPr>
            <w:r>
              <w:rPr>
                <w:spacing w:val="2"/>
              </w:rPr>
              <w:t>达来诺日派出所</w:t>
            </w:r>
          </w:p>
        </w:tc>
        <w:tc>
          <w:tcPr>
            <w:tcW w:w="680" w:type="dxa"/>
            <w:tcBorders>
              <w:left w:val="single" w:color="000000" w:sz="4" w:space="0"/>
            </w:tcBorders>
            <w:vAlign w:val="top"/>
          </w:tcPr>
          <w:p w14:paraId="0F800AD7">
            <w:pPr>
              <w:spacing w:line="263" w:lineRule="auto"/>
              <w:rPr>
                <w:rFonts w:ascii="Arial"/>
                <w:sz w:val="21"/>
              </w:rPr>
            </w:pPr>
          </w:p>
          <w:p w14:paraId="7BA54584">
            <w:pPr>
              <w:pStyle w:val="6"/>
              <w:spacing w:before="73" w:line="167" w:lineRule="auto"/>
              <w:ind w:left="264"/>
            </w:pPr>
            <w:r>
              <w:rPr>
                <w:spacing w:val="-10"/>
              </w:rPr>
              <w:t>5998</w:t>
            </w:r>
          </w:p>
        </w:tc>
        <w:tc>
          <w:tcPr>
            <w:tcW w:w="679" w:type="dxa"/>
            <w:vAlign w:val="top"/>
          </w:tcPr>
          <w:p w14:paraId="7B830D81">
            <w:pPr>
              <w:spacing w:line="265" w:lineRule="auto"/>
              <w:rPr>
                <w:rFonts w:ascii="Arial"/>
                <w:sz w:val="21"/>
              </w:rPr>
            </w:pPr>
          </w:p>
          <w:p w14:paraId="4B5B94EC">
            <w:pPr>
              <w:pStyle w:val="6"/>
              <w:spacing w:before="73" w:line="166" w:lineRule="auto"/>
              <w:ind w:left="290"/>
            </w:pPr>
            <w:r>
              <w:rPr>
                <w:spacing w:val="-14"/>
              </w:rPr>
              <w:t>1649</w:t>
            </w:r>
          </w:p>
        </w:tc>
        <w:tc>
          <w:tcPr>
            <w:tcW w:w="625" w:type="dxa"/>
            <w:vAlign w:val="top"/>
          </w:tcPr>
          <w:p w14:paraId="4866D220">
            <w:pPr>
              <w:spacing w:line="264" w:lineRule="auto"/>
              <w:rPr>
                <w:rFonts w:ascii="Arial"/>
                <w:sz w:val="21"/>
              </w:rPr>
            </w:pPr>
          </w:p>
          <w:p w14:paraId="2E2E6BD2">
            <w:pPr>
              <w:pStyle w:val="6"/>
              <w:spacing w:before="73" w:line="165" w:lineRule="auto"/>
              <w:ind w:left="213"/>
            </w:pPr>
            <w:r>
              <w:rPr>
                <w:spacing w:val="-8"/>
              </w:rPr>
              <w:t>4315</w:t>
            </w:r>
          </w:p>
        </w:tc>
        <w:tc>
          <w:tcPr>
            <w:tcW w:w="623" w:type="dxa"/>
            <w:vAlign w:val="top"/>
          </w:tcPr>
          <w:p w14:paraId="605E9A06">
            <w:pPr>
              <w:spacing w:line="266" w:lineRule="auto"/>
              <w:rPr>
                <w:rFonts w:ascii="Arial"/>
                <w:sz w:val="21"/>
              </w:rPr>
            </w:pPr>
          </w:p>
          <w:p w14:paraId="520B5BD4">
            <w:pPr>
              <w:pStyle w:val="6"/>
              <w:spacing w:before="73" w:line="164" w:lineRule="auto"/>
              <w:ind w:left="487"/>
            </w:pPr>
            <w:r>
              <w:t>3</w:t>
            </w:r>
          </w:p>
        </w:tc>
        <w:tc>
          <w:tcPr>
            <w:tcW w:w="623" w:type="dxa"/>
            <w:vAlign w:val="top"/>
          </w:tcPr>
          <w:p w14:paraId="589FD14D">
            <w:pPr>
              <w:spacing w:line="266" w:lineRule="auto"/>
              <w:rPr>
                <w:rFonts w:ascii="Arial"/>
                <w:sz w:val="21"/>
              </w:rPr>
            </w:pPr>
          </w:p>
          <w:p w14:paraId="50C8C158">
            <w:pPr>
              <w:pStyle w:val="6"/>
              <w:spacing w:before="73" w:line="164" w:lineRule="auto"/>
              <w:ind w:left="398"/>
            </w:pPr>
            <w:r>
              <w:rPr>
                <w:spacing w:val="-8"/>
              </w:rPr>
              <w:t>28</w:t>
            </w:r>
          </w:p>
        </w:tc>
        <w:tc>
          <w:tcPr>
            <w:tcW w:w="511" w:type="dxa"/>
            <w:vAlign w:val="top"/>
          </w:tcPr>
          <w:p w14:paraId="05291C26">
            <w:pPr>
              <w:rPr>
                <w:rFonts w:ascii="Arial"/>
                <w:sz w:val="21"/>
              </w:rPr>
            </w:pPr>
          </w:p>
        </w:tc>
        <w:tc>
          <w:tcPr>
            <w:tcW w:w="454" w:type="dxa"/>
            <w:vAlign w:val="top"/>
          </w:tcPr>
          <w:p w14:paraId="61EF20AA">
            <w:pPr>
              <w:spacing w:line="266" w:lineRule="auto"/>
              <w:rPr>
                <w:rFonts w:ascii="Arial"/>
                <w:sz w:val="21"/>
              </w:rPr>
            </w:pPr>
          </w:p>
          <w:p w14:paraId="229A477C">
            <w:pPr>
              <w:pStyle w:val="6"/>
              <w:spacing w:before="73" w:line="165" w:lineRule="auto"/>
              <w:ind w:right="14"/>
              <w:jc w:val="right"/>
            </w:pPr>
            <w:r>
              <w:t>2</w:t>
            </w:r>
          </w:p>
        </w:tc>
        <w:tc>
          <w:tcPr>
            <w:tcW w:w="454" w:type="dxa"/>
            <w:vAlign w:val="top"/>
          </w:tcPr>
          <w:p w14:paraId="04F09525">
            <w:pPr>
              <w:rPr>
                <w:rFonts w:ascii="Arial"/>
                <w:sz w:val="21"/>
              </w:rPr>
            </w:pPr>
          </w:p>
        </w:tc>
        <w:tc>
          <w:tcPr>
            <w:tcW w:w="452" w:type="dxa"/>
            <w:vAlign w:val="top"/>
          </w:tcPr>
          <w:p w14:paraId="57D94D74">
            <w:pPr>
              <w:rPr>
                <w:rFonts w:ascii="Arial"/>
                <w:sz w:val="21"/>
              </w:rPr>
            </w:pPr>
          </w:p>
        </w:tc>
        <w:tc>
          <w:tcPr>
            <w:tcW w:w="454" w:type="dxa"/>
            <w:vAlign w:val="top"/>
          </w:tcPr>
          <w:p w14:paraId="5C2A04D3">
            <w:pPr>
              <w:rPr>
                <w:rFonts w:ascii="Arial"/>
                <w:sz w:val="21"/>
              </w:rPr>
            </w:pPr>
          </w:p>
        </w:tc>
        <w:tc>
          <w:tcPr>
            <w:tcW w:w="454" w:type="dxa"/>
            <w:vAlign w:val="top"/>
          </w:tcPr>
          <w:p w14:paraId="12F6A56C">
            <w:pPr>
              <w:rPr>
                <w:rFonts w:ascii="Arial"/>
                <w:sz w:val="21"/>
              </w:rPr>
            </w:pPr>
          </w:p>
        </w:tc>
        <w:tc>
          <w:tcPr>
            <w:tcW w:w="453" w:type="dxa"/>
            <w:vAlign w:val="top"/>
          </w:tcPr>
          <w:p w14:paraId="1CCC1B5C">
            <w:pPr>
              <w:rPr>
                <w:rFonts w:ascii="Arial"/>
                <w:sz w:val="21"/>
              </w:rPr>
            </w:pPr>
          </w:p>
        </w:tc>
        <w:tc>
          <w:tcPr>
            <w:tcW w:w="453" w:type="dxa"/>
            <w:vAlign w:val="top"/>
          </w:tcPr>
          <w:p w14:paraId="5FD2C111">
            <w:pPr>
              <w:rPr>
                <w:rFonts w:ascii="Arial"/>
                <w:sz w:val="21"/>
              </w:rPr>
            </w:pPr>
          </w:p>
        </w:tc>
        <w:tc>
          <w:tcPr>
            <w:tcW w:w="454" w:type="dxa"/>
            <w:vAlign w:val="top"/>
          </w:tcPr>
          <w:p w14:paraId="1E72EB7A">
            <w:pPr>
              <w:spacing w:line="266" w:lineRule="auto"/>
              <w:rPr>
                <w:rFonts w:ascii="Arial"/>
                <w:sz w:val="21"/>
              </w:rPr>
            </w:pPr>
          </w:p>
          <w:p w14:paraId="2DBCBE98">
            <w:pPr>
              <w:pStyle w:val="6"/>
              <w:spacing w:before="73" w:line="165" w:lineRule="auto"/>
              <w:jc w:val="right"/>
            </w:pPr>
            <w:r>
              <w:rPr>
                <w:spacing w:val="-31"/>
              </w:rPr>
              <w:t>1</w:t>
            </w:r>
          </w:p>
        </w:tc>
        <w:tc>
          <w:tcPr>
            <w:tcW w:w="457" w:type="dxa"/>
            <w:vAlign w:val="top"/>
          </w:tcPr>
          <w:p w14:paraId="199038DF">
            <w:pPr>
              <w:rPr>
                <w:rFonts w:ascii="Arial"/>
                <w:sz w:val="21"/>
              </w:rPr>
            </w:pPr>
          </w:p>
        </w:tc>
      </w:tr>
      <w:tr w14:paraId="44D0AC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6" w:hRule="atLeast"/>
        </w:trPr>
        <w:tc>
          <w:tcPr>
            <w:tcW w:w="1819" w:type="dxa"/>
            <w:tcBorders>
              <w:right w:val="single" w:color="000000" w:sz="4" w:space="0"/>
            </w:tcBorders>
            <w:vAlign w:val="top"/>
          </w:tcPr>
          <w:p w14:paraId="6F88BEA3">
            <w:pPr>
              <w:rPr>
                <w:rFonts w:ascii="Arial"/>
                <w:sz w:val="21"/>
              </w:rPr>
            </w:pPr>
          </w:p>
          <w:p w14:paraId="2F5C7B77">
            <w:pPr>
              <w:pStyle w:val="6"/>
              <w:spacing w:before="73" w:line="184" w:lineRule="auto"/>
              <w:ind w:left="21"/>
            </w:pPr>
            <w:r>
              <w:rPr>
                <w:spacing w:val="-1"/>
              </w:rPr>
              <w:t>同兴派出所</w:t>
            </w:r>
          </w:p>
        </w:tc>
        <w:tc>
          <w:tcPr>
            <w:tcW w:w="680" w:type="dxa"/>
            <w:tcBorders>
              <w:left w:val="single" w:color="000000" w:sz="4" w:space="0"/>
            </w:tcBorders>
            <w:vAlign w:val="top"/>
          </w:tcPr>
          <w:p w14:paraId="425F344C">
            <w:pPr>
              <w:spacing w:line="264" w:lineRule="auto"/>
              <w:rPr>
                <w:rFonts w:ascii="Arial"/>
                <w:sz w:val="21"/>
              </w:rPr>
            </w:pPr>
          </w:p>
          <w:p w14:paraId="22B0DF72">
            <w:pPr>
              <w:pStyle w:val="6"/>
              <w:spacing w:before="72" w:line="167" w:lineRule="auto"/>
              <w:ind w:left="193"/>
            </w:pPr>
            <w:r>
              <w:rPr>
                <w:spacing w:val="-14"/>
              </w:rPr>
              <w:t>14579</w:t>
            </w:r>
          </w:p>
        </w:tc>
        <w:tc>
          <w:tcPr>
            <w:tcW w:w="679" w:type="dxa"/>
            <w:vAlign w:val="top"/>
          </w:tcPr>
          <w:p w14:paraId="0D193813">
            <w:pPr>
              <w:spacing w:line="265" w:lineRule="auto"/>
              <w:rPr>
                <w:rFonts w:ascii="Arial"/>
                <w:sz w:val="21"/>
              </w:rPr>
            </w:pPr>
          </w:p>
          <w:p w14:paraId="776FEA97">
            <w:pPr>
              <w:pStyle w:val="6"/>
              <w:spacing w:before="73" w:line="165" w:lineRule="auto"/>
              <w:ind w:left="199"/>
            </w:pPr>
            <w:r>
              <w:rPr>
                <w:spacing w:val="-13"/>
              </w:rPr>
              <w:t>14164</w:t>
            </w:r>
          </w:p>
        </w:tc>
        <w:tc>
          <w:tcPr>
            <w:tcW w:w="625" w:type="dxa"/>
            <w:vAlign w:val="top"/>
          </w:tcPr>
          <w:p w14:paraId="1E463838">
            <w:pPr>
              <w:spacing w:line="266" w:lineRule="auto"/>
              <w:rPr>
                <w:rFonts w:ascii="Arial"/>
                <w:sz w:val="21"/>
              </w:rPr>
            </w:pPr>
          </w:p>
          <w:p w14:paraId="24316D68">
            <w:pPr>
              <w:pStyle w:val="6"/>
              <w:spacing w:before="73" w:line="164" w:lineRule="auto"/>
              <w:ind w:left="310"/>
            </w:pPr>
            <w:r>
              <w:rPr>
                <w:spacing w:val="-10"/>
              </w:rPr>
              <w:t>333</w:t>
            </w:r>
          </w:p>
        </w:tc>
        <w:tc>
          <w:tcPr>
            <w:tcW w:w="623" w:type="dxa"/>
            <w:vAlign w:val="top"/>
          </w:tcPr>
          <w:p w14:paraId="561E5092">
            <w:pPr>
              <w:spacing w:line="266" w:lineRule="auto"/>
              <w:rPr>
                <w:rFonts w:ascii="Arial"/>
                <w:sz w:val="21"/>
              </w:rPr>
            </w:pPr>
          </w:p>
          <w:p w14:paraId="5C23CD38">
            <w:pPr>
              <w:pStyle w:val="6"/>
              <w:spacing w:before="73" w:line="165" w:lineRule="auto"/>
              <w:ind w:left="484"/>
            </w:pPr>
            <w:r>
              <w:t>2</w:t>
            </w:r>
          </w:p>
        </w:tc>
        <w:tc>
          <w:tcPr>
            <w:tcW w:w="623" w:type="dxa"/>
            <w:vAlign w:val="top"/>
          </w:tcPr>
          <w:p w14:paraId="514F1567">
            <w:pPr>
              <w:spacing w:line="265" w:lineRule="auto"/>
              <w:rPr>
                <w:rFonts w:ascii="Arial"/>
                <w:sz w:val="21"/>
              </w:rPr>
            </w:pPr>
          </w:p>
          <w:p w14:paraId="13B1D825">
            <w:pPr>
              <w:pStyle w:val="6"/>
              <w:spacing w:before="73" w:line="165" w:lineRule="auto"/>
              <w:ind w:left="399"/>
            </w:pPr>
            <w:r>
              <w:rPr>
                <w:spacing w:val="-9"/>
              </w:rPr>
              <w:t>64</w:t>
            </w:r>
          </w:p>
        </w:tc>
        <w:tc>
          <w:tcPr>
            <w:tcW w:w="511" w:type="dxa"/>
            <w:vAlign w:val="top"/>
          </w:tcPr>
          <w:p w14:paraId="46F99B03">
            <w:pPr>
              <w:spacing w:line="266" w:lineRule="auto"/>
              <w:rPr>
                <w:rFonts w:ascii="Arial"/>
                <w:sz w:val="21"/>
              </w:rPr>
            </w:pPr>
          </w:p>
          <w:p w14:paraId="46EFC522">
            <w:pPr>
              <w:pStyle w:val="6"/>
              <w:spacing w:before="73" w:line="165" w:lineRule="auto"/>
              <w:ind w:left="368"/>
            </w:pPr>
            <w:r>
              <w:t>4</w:t>
            </w:r>
          </w:p>
        </w:tc>
        <w:tc>
          <w:tcPr>
            <w:tcW w:w="454" w:type="dxa"/>
            <w:vAlign w:val="top"/>
          </w:tcPr>
          <w:p w14:paraId="2981EC86">
            <w:pPr>
              <w:spacing w:line="266" w:lineRule="auto"/>
              <w:rPr>
                <w:rFonts w:ascii="Arial"/>
                <w:sz w:val="21"/>
              </w:rPr>
            </w:pPr>
          </w:p>
          <w:p w14:paraId="62940F8A">
            <w:pPr>
              <w:pStyle w:val="6"/>
              <w:spacing w:before="73" w:line="165" w:lineRule="auto"/>
              <w:jc w:val="right"/>
            </w:pPr>
            <w:r>
              <w:rPr>
                <w:spacing w:val="-31"/>
              </w:rPr>
              <w:t>1</w:t>
            </w:r>
          </w:p>
        </w:tc>
        <w:tc>
          <w:tcPr>
            <w:tcW w:w="454" w:type="dxa"/>
            <w:vAlign w:val="top"/>
          </w:tcPr>
          <w:p w14:paraId="5FCA4F16">
            <w:pPr>
              <w:spacing w:line="266" w:lineRule="auto"/>
              <w:rPr>
                <w:rFonts w:ascii="Arial"/>
                <w:sz w:val="21"/>
              </w:rPr>
            </w:pPr>
          </w:p>
          <w:p w14:paraId="4FF8E554">
            <w:pPr>
              <w:pStyle w:val="6"/>
              <w:spacing w:before="73" w:line="165" w:lineRule="auto"/>
              <w:ind w:right="12"/>
              <w:jc w:val="right"/>
            </w:pPr>
            <w:r>
              <w:t>2</w:t>
            </w:r>
          </w:p>
        </w:tc>
        <w:tc>
          <w:tcPr>
            <w:tcW w:w="452" w:type="dxa"/>
            <w:vAlign w:val="top"/>
          </w:tcPr>
          <w:p w14:paraId="371322CE">
            <w:pPr>
              <w:spacing w:line="266" w:lineRule="auto"/>
              <w:rPr>
                <w:rFonts w:ascii="Arial"/>
                <w:sz w:val="21"/>
              </w:rPr>
            </w:pPr>
          </w:p>
          <w:p w14:paraId="02E0796A">
            <w:pPr>
              <w:pStyle w:val="6"/>
              <w:spacing w:before="73" w:line="165" w:lineRule="auto"/>
              <w:ind w:right="12"/>
              <w:jc w:val="right"/>
            </w:pPr>
            <w:r>
              <w:t>2</w:t>
            </w:r>
          </w:p>
        </w:tc>
        <w:tc>
          <w:tcPr>
            <w:tcW w:w="454" w:type="dxa"/>
            <w:vAlign w:val="top"/>
          </w:tcPr>
          <w:p w14:paraId="3D2B371D">
            <w:pPr>
              <w:rPr>
                <w:rFonts w:ascii="Arial"/>
                <w:sz w:val="21"/>
              </w:rPr>
            </w:pPr>
          </w:p>
        </w:tc>
        <w:tc>
          <w:tcPr>
            <w:tcW w:w="454" w:type="dxa"/>
            <w:vAlign w:val="top"/>
          </w:tcPr>
          <w:p w14:paraId="6A1941D1">
            <w:pPr>
              <w:rPr>
                <w:rFonts w:ascii="Arial"/>
                <w:sz w:val="21"/>
              </w:rPr>
            </w:pPr>
          </w:p>
        </w:tc>
        <w:tc>
          <w:tcPr>
            <w:tcW w:w="453" w:type="dxa"/>
            <w:vAlign w:val="top"/>
          </w:tcPr>
          <w:p w14:paraId="54BE254F">
            <w:pPr>
              <w:spacing w:line="266" w:lineRule="auto"/>
              <w:rPr>
                <w:rFonts w:ascii="Arial"/>
                <w:sz w:val="21"/>
              </w:rPr>
            </w:pPr>
          </w:p>
          <w:p w14:paraId="0EB58400">
            <w:pPr>
              <w:pStyle w:val="6"/>
              <w:spacing w:before="73" w:line="165" w:lineRule="auto"/>
              <w:jc w:val="right"/>
            </w:pPr>
            <w:r>
              <w:rPr>
                <w:spacing w:val="-31"/>
              </w:rPr>
              <w:t>1</w:t>
            </w:r>
          </w:p>
        </w:tc>
        <w:tc>
          <w:tcPr>
            <w:tcW w:w="453" w:type="dxa"/>
            <w:vAlign w:val="top"/>
          </w:tcPr>
          <w:p w14:paraId="786282D1">
            <w:pPr>
              <w:spacing w:line="266" w:lineRule="auto"/>
              <w:rPr>
                <w:rFonts w:ascii="Arial"/>
                <w:sz w:val="21"/>
              </w:rPr>
            </w:pPr>
          </w:p>
          <w:p w14:paraId="13579C8F">
            <w:pPr>
              <w:pStyle w:val="6"/>
              <w:spacing w:before="73" w:line="164" w:lineRule="auto"/>
              <w:ind w:right="9"/>
              <w:jc w:val="right"/>
            </w:pPr>
            <w:r>
              <w:t>3</w:t>
            </w:r>
          </w:p>
        </w:tc>
        <w:tc>
          <w:tcPr>
            <w:tcW w:w="454" w:type="dxa"/>
            <w:vAlign w:val="top"/>
          </w:tcPr>
          <w:p w14:paraId="09567BB1">
            <w:pPr>
              <w:rPr>
                <w:rFonts w:ascii="Arial"/>
                <w:sz w:val="21"/>
              </w:rPr>
            </w:pPr>
          </w:p>
        </w:tc>
        <w:tc>
          <w:tcPr>
            <w:tcW w:w="457" w:type="dxa"/>
            <w:vAlign w:val="top"/>
          </w:tcPr>
          <w:p w14:paraId="0DEA0D31">
            <w:pPr>
              <w:spacing w:line="266" w:lineRule="auto"/>
              <w:rPr>
                <w:rFonts w:ascii="Arial"/>
                <w:sz w:val="21"/>
              </w:rPr>
            </w:pPr>
          </w:p>
          <w:p w14:paraId="1E2C6DFE">
            <w:pPr>
              <w:pStyle w:val="6"/>
              <w:spacing w:before="73" w:line="164" w:lineRule="auto"/>
              <w:ind w:right="13"/>
              <w:jc w:val="right"/>
            </w:pPr>
            <w:r>
              <w:t>3</w:t>
            </w:r>
          </w:p>
        </w:tc>
      </w:tr>
      <w:tr w14:paraId="7CACE7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5" w:hRule="atLeast"/>
        </w:trPr>
        <w:tc>
          <w:tcPr>
            <w:tcW w:w="1819" w:type="dxa"/>
            <w:tcBorders>
              <w:right w:val="single" w:color="000000" w:sz="4" w:space="0"/>
            </w:tcBorders>
            <w:vAlign w:val="top"/>
          </w:tcPr>
          <w:p w14:paraId="6E568043">
            <w:pPr>
              <w:spacing w:line="241" w:lineRule="auto"/>
              <w:rPr>
                <w:rFonts w:ascii="Arial"/>
                <w:sz w:val="21"/>
              </w:rPr>
            </w:pPr>
          </w:p>
          <w:p w14:paraId="09930E42">
            <w:pPr>
              <w:pStyle w:val="6"/>
              <w:spacing w:before="73" w:line="184" w:lineRule="auto"/>
              <w:ind w:left="6"/>
            </w:pPr>
            <w:r>
              <w:rPr>
                <w:spacing w:val="2"/>
              </w:rPr>
              <w:t>经棚镇郊派出所</w:t>
            </w:r>
          </w:p>
        </w:tc>
        <w:tc>
          <w:tcPr>
            <w:tcW w:w="680" w:type="dxa"/>
            <w:tcBorders>
              <w:left w:val="single" w:color="000000" w:sz="4" w:space="0"/>
            </w:tcBorders>
            <w:vAlign w:val="top"/>
          </w:tcPr>
          <w:p w14:paraId="0E0FCAB2">
            <w:pPr>
              <w:spacing w:line="266" w:lineRule="auto"/>
              <w:rPr>
                <w:rFonts w:ascii="Arial"/>
                <w:sz w:val="21"/>
              </w:rPr>
            </w:pPr>
          </w:p>
          <w:p w14:paraId="6A4B8A45">
            <w:pPr>
              <w:pStyle w:val="6"/>
              <w:spacing w:before="73" w:line="165" w:lineRule="auto"/>
              <w:ind w:left="178"/>
            </w:pPr>
            <w:r>
              <w:rPr>
                <w:spacing w:val="-11"/>
              </w:rPr>
              <w:t>22551</w:t>
            </w:r>
          </w:p>
        </w:tc>
        <w:tc>
          <w:tcPr>
            <w:tcW w:w="679" w:type="dxa"/>
            <w:vAlign w:val="top"/>
          </w:tcPr>
          <w:p w14:paraId="7BAE35A6">
            <w:pPr>
              <w:spacing w:line="267" w:lineRule="auto"/>
              <w:rPr>
                <w:rFonts w:ascii="Arial"/>
                <w:sz w:val="21"/>
              </w:rPr>
            </w:pPr>
          </w:p>
          <w:p w14:paraId="41A6C3CD">
            <w:pPr>
              <w:pStyle w:val="6"/>
              <w:spacing w:before="73" w:line="164" w:lineRule="auto"/>
              <w:ind w:left="185"/>
            </w:pPr>
            <w:r>
              <w:rPr>
                <w:spacing w:val="-10"/>
              </w:rPr>
              <w:t>21373</w:t>
            </w:r>
          </w:p>
        </w:tc>
        <w:tc>
          <w:tcPr>
            <w:tcW w:w="625" w:type="dxa"/>
            <w:vAlign w:val="top"/>
          </w:tcPr>
          <w:p w14:paraId="37F35338">
            <w:pPr>
              <w:spacing w:line="267" w:lineRule="auto"/>
              <w:rPr>
                <w:rFonts w:ascii="Arial"/>
                <w:sz w:val="21"/>
              </w:rPr>
            </w:pPr>
          </w:p>
          <w:p w14:paraId="6B940685">
            <w:pPr>
              <w:pStyle w:val="6"/>
              <w:spacing w:before="73" w:line="164" w:lineRule="auto"/>
              <w:ind w:left="231"/>
            </w:pPr>
            <w:r>
              <w:rPr>
                <w:spacing w:val="-12"/>
              </w:rPr>
              <w:t>1012</w:t>
            </w:r>
          </w:p>
        </w:tc>
        <w:tc>
          <w:tcPr>
            <w:tcW w:w="623" w:type="dxa"/>
            <w:vAlign w:val="top"/>
          </w:tcPr>
          <w:p w14:paraId="1DB4884E">
            <w:pPr>
              <w:spacing w:line="267" w:lineRule="auto"/>
              <w:rPr>
                <w:rFonts w:ascii="Arial"/>
                <w:sz w:val="21"/>
              </w:rPr>
            </w:pPr>
          </w:p>
          <w:p w14:paraId="6CCD2E0D">
            <w:pPr>
              <w:pStyle w:val="6"/>
              <w:spacing w:before="73" w:line="164" w:lineRule="auto"/>
              <w:ind w:left="395"/>
            </w:pPr>
            <w:r>
              <w:rPr>
                <w:spacing w:val="-10"/>
              </w:rPr>
              <w:t>30</w:t>
            </w:r>
          </w:p>
        </w:tc>
        <w:tc>
          <w:tcPr>
            <w:tcW w:w="623" w:type="dxa"/>
            <w:vAlign w:val="top"/>
          </w:tcPr>
          <w:p w14:paraId="51DDA1C3">
            <w:pPr>
              <w:spacing w:line="267" w:lineRule="auto"/>
              <w:rPr>
                <w:rFonts w:ascii="Arial"/>
                <w:sz w:val="21"/>
              </w:rPr>
            </w:pPr>
          </w:p>
          <w:p w14:paraId="002E4A56">
            <w:pPr>
              <w:pStyle w:val="6"/>
              <w:spacing w:before="73" w:line="165" w:lineRule="auto"/>
              <w:ind w:left="322"/>
            </w:pPr>
            <w:r>
              <w:rPr>
                <w:spacing w:val="-14"/>
              </w:rPr>
              <w:t>127</w:t>
            </w:r>
          </w:p>
        </w:tc>
        <w:tc>
          <w:tcPr>
            <w:tcW w:w="511" w:type="dxa"/>
            <w:vAlign w:val="top"/>
          </w:tcPr>
          <w:p w14:paraId="77711D87">
            <w:pPr>
              <w:spacing w:line="267" w:lineRule="auto"/>
              <w:rPr>
                <w:rFonts w:ascii="Arial"/>
                <w:sz w:val="21"/>
              </w:rPr>
            </w:pPr>
          </w:p>
          <w:p w14:paraId="5B318A34">
            <w:pPr>
              <w:pStyle w:val="6"/>
              <w:spacing w:before="73" w:line="165" w:lineRule="auto"/>
              <w:ind w:left="385"/>
            </w:pPr>
            <w:r>
              <w:t>1</w:t>
            </w:r>
          </w:p>
        </w:tc>
        <w:tc>
          <w:tcPr>
            <w:tcW w:w="454" w:type="dxa"/>
            <w:vAlign w:val="top"/>
          </w:tcPr>
          <w:p w14:paraId="3243E066">
            <w:pPr>
              <w:rPr>
                <w:rFonts w:ascii="Arial"/>
                <w:sz w:val="21"/>
              </w:rPr>
            </w:pPr>
          </w:p>
        </w:tc>
        <w:tc>
          <w:tcPr>
            <w:tcW w:w="454" w:type="dxa"/>
            <w:vAlign w:val="top"/>
          </w:tcPr>
          <w:p w14:paraId="53B8072A">
            <w:pPr>
              <w:rPr>
                <w:rFonts w:ascii="Arial"/>
                <w:sz w:val="21"/>
              </w:rPr>
            </w:pPr>
          </w:p>
        </w:tc>
        <w:tc>
          <w:tcPr>
            <w:tcW w:w="452" w:type="dxa"/>
            <w:vAlign w:val="top"/>
          </w:tcPr>
          <w:p w14:paraId="29231591">
            <w:pPr>
              <w:spacing w:line="267" w:lineRule="auto"/>
              <w:rPr>
                <w:rFonts w:ascii="Arial"/>
                <w:sz w:val="21"/>
              </w:rPr>
            </w:pPr>
          </w:p>
          <w:p w14:paraId="6E12E767">
            <w:pPr>
              <w:pStyle w:val="6"/>
              <w:spacing w:before="73" w:line="164" w:lineRule="auto"/>
              <w:ind w:right="10"/>
              <w:jc w:val="right"/>
            </w:pPr>
            <w:r>
              <w:t>3</w:t>
            </w:r>
          </w:p>
        </w:tc>
        <w:tc>
          <w:tcPr>
            <w:tcW w:w="454" w:type="dxa"/>
            <w:vAlign w:val="top"/>
          </w:tcPr>
          <w:p w14:paraId="0B538607">
            <w:pPr>
              <w:rPr>
                <w:rFonts w:ascii="Arial"/>
                <w:sz w:val="21"/>
              </w:rPr>
            </w:pPr>
          </w:p>
        </w:tc>
        <w:tc>
          <w:tcPr>
            <w:tcW w:w="454" w:type="dxa"/>
            <w:vAlign w:val="top"/>
          </w:tcPr>
          <w:p w14:paraId="7582C629">
            <w:pPr>
              <w:spacing w:line="267" w:lineRule="auto"/>
              <w:rPr>
                <w:rFonts w:ascii="Arial"/>
                <w:sz w:val="21"/>
              </w:rPr>
            </w:pPr>
          </w:p>
          <w:p w14:paraId="798D130E">
            <w:pPr>
              <w:pStyle w:val="6"/>
              <w:spacing w:before="73" w:line="165" w:lineRule="auto"/>
              <w:ind w:right="13"/>
              <w:jc w:val="right"/>
            </w:pPr>
            <w:r>
              <w:t>2</w:t>
            </w:r>
          </w:p>
        </w:tc>
        <w:tc>
          <w:tcPr>
            <w:tcW w:w="453" w:type="dxa"/>
            <w:vAlign w:val="top"/>
          </w:tcPr>
          <w:p w14:paraId="09FFA676">
            <w:pPr>
              <w:spacing w:line="267" w:lineRule="auto"/>
              <w:rPr>
                <w:rFonts w:ascii="Arial"/>
                <w:sz w:val="21"/>
              </w:rPr>
            </w:pPr>
          </w:p>
          <w:p w14:paraId="0BD78FC8">
            <w:pPr>
              <w:pStyle w:val="6"/>
              <w:spacing w:before="73" w:line="165" w:lineRule="auto"/>
              <w:jc w:val="right"/>
            </w:pPr>
            <w:r>
              <w:rPr>
                <w:spacing w:val="-31"/>
              </w:rPr>
              <w:t>1</w:t>
            </w:r>
          </w:p>
        </w:tc>
        <w:tc>
          <w:tcPr>
            <w:tcW w:w="453" w:type="dxa"/>
            <w:vAlign w:val="top"/>
          </w:tcPr>
          <w:p w14:paraId="1894FC9B">
            <w:pPr>
              <w:spacing w:line="267" w:lineRule="auto"/>
              <w:rPr>
                <w:rFonts w:ascii="Arial"/>
                <w:sz w:val="21"/>
              </w:rPr>
            </w:pPr>
          </w:p>
          <w:p w14:paraId="0C61591D">
            <w:pPr>
              <w:pStyle w:val="6"/>
              <w:spacing w:before="73" w:line="165" w:lineRule="auto"/>
              <w:ind w:right="12"/>
              <w:jc w:val="right"/>
            </w:pPr>
            <w:r>
              <w:t>2</w:t>
            </w:r>
          </w:p>
        </w:tc>
        <w:tc>
          <w:tcPr>
            <w:tcW w:w="454" w:type="dxa"/>
            <w:vAlign w:val="top"/>
          </w:tcPr>
          <w:p w14:paraId="4E517E11">
            <w:pPr>
              <w:rPr>
                <w:rFonts w:ascii="Arial"/>
                <w:sz w:val="21"/>
              </w:rPr>
            </w:pPr>
          </w:p>
        </w:tc>
        <w:tc>
          <w:tcPr>
            <w:tcW w:w="457" w:type="dxa"/>
            <w:vAlign w:val="top"/>
          </w:tcPr>
          <w:p w14:paraId="7346B920">
            <w:pPr>
              <w:rPr>
                <w:rFonts w:ascii="Arial"/>
                <w:sz w:val="21"/>
              </w:rPr>
            </w:pPr>
          </w:p>
        </w:tc>
      </w:tr>
      <w:tr w14:paraId="11427D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9" w:hRule="atLeast"/>
        </w:trPr>
        <w:tc>
          <w:tcPr>
            <w:tcW w:w="1819" w:type="dxa"/>
            <w:tcBorders>
              <w:right w:val="single" w:color="000000" w:sz="4" w:space="0"/>
            </w:tcBorders>
            <w:vAlign w:val="top"/>
          </w:tcPr>
          <w:p w14:paraId="0717EA5C">
            <w:pPr>
              <w:spacing w:line="241" w:lineRule="auto"/>
              <w:rPr>
                <w:rFonts w:ascii="Arial"/>
                <w:sz w:val="21"/>
              </w:rPr>
            </w:pPr>
          </w:p>
          <w:p w14:paraId="53761904">
            <w:pPr>
              <w:pStyle w:val="6"/>
              <w:spacing w:before="73" w:line="187" w:lineRule="auto"/>
              <w:ind w:left="5"/>
            </w:pPr>
            <w:r>
              <w:rPr>
                <w:spacing w:val="3"/>
              </w:rPr>
              <w:t>万合永派出所</w:t>
            </w:r>
          </w:p>
        </w:tc>
        <w:tc>
          <w:tcPr>
            <w:tcW w:w="680" w:type="dxa"/>
            <w:tcBorders>
              <w:left w:val="single" w:color="000000" w:sz="4" w:space="0"/>
            </w:tcBorders>
            <w:vAlign w:val="top"/>
          </w:tcPr>
          <w:p w14:paraId="59D3DFF1">
            <w:pPr>
              <w:spacing w:line="268" w:lineRule="auto"/>
              <w:rPr>
                <w:rFonts w:ascii="Arial"/>
                <w:sz w:val="21"/>
              </w:rPr>
            </w:pPr>
          </w:p>
          <w:p w14:paraId="3828A6D0">
            <w:pPr>
              <w:pStyle w:val="6"/>
              <w:spacing w:before="73" w:line="165" w:lineRule="auto"/>
              <w:ind w:left="178"/>
            </w:pPr>
            <w:r>
              <w:rPr>
                <w:spacing w:val="-11"/>
              </w:rPr>
              <w:t>22666</w:t>
            </w:r>
          </w:p>
        </w:tc>
        <w:tc>
          <w:tcPr>
            <w:tcW w:w="679" w:type="dxa"/>
            <w:vAlign w:val="top"/>
          </w:tcPr>
          <w:p w14:paraId="751B8896">
            <w:pPr>
              <w:spacing w:line="270" w:lineRule="auto"/>
              <w:rPr>
                <w:rFonts w:ascii="Arial"/>
                <w:sz w:val="21"/>
              </w:rPr>
            </w:pPr>
          </w:p>
          <w:p w14:paraId="577DD825">
            <w:pPr>
              <w:pStyle w:val="6"/>
              <w:spacing w:before="73" w:line="165" w:lineRule="auto"/>
              <w:ind w:left="185"/>
            </w:pPr>
            <w:r>
              <w:rPr>
                <w:spacing w:val="-10"/>
              </w:rPr>
              <w:t>21417</w:t>
            </w:r>
          </w:p>
        </w:tc>
        <w:tc>
          <w:tcPr>
            <w:tcW w:w="625" w:type="dxa"/>
            <w:vAlign w:val="top"/>
          </w:tcPr>
          <w:p w14:paraId="1EDC8767">
            <w:pPr>
              <w:spacing w:line="269" w:lineRule="auto"/>
              <w:rPr>
                <w:rFonts w:ascii="Arial"/>
                <w:sz w:val="21"/>
              </w:rPr>
            </w:pPr>
          </w:p>
          <w:p w14:paraId="5BDB1CDE">
            <w:pPr>
              <w:pStyle w:val="6"/>
              <w:spacing w:before="73" w:line="165" w:lineRule="auto"/>
              <w:ind w:left="231"/>
            </w:pPr>
            <w:r>
              <w:rPr>
                <w:spacing w:val="-12"/>
              </w:rPr>
              <w:t>1119</w:t>
            </w:r>
          </w:p>
        </w:tc>
        <w:tc>
          <w:tcPr>
            <w:tcW w:w="623" w:type="dxa"/>
            <w:vAlign w:val="top"/>
          </w:tcPr>
          <w:p w14:paraId="7E4B4233">
            <w:pPr>
              <w:spacing w:line="268" w:lineRule="auto"/>
              <w:rPr>
                <w:rFonts w:ascii="Arial"/>
                <w:sz w:val="21"/>
              </w:rPr>
            </w:pPr>
          </w:p>
          <w:p w14:paraId="77B0B9B1">
            <w:pPr>
              <w:pStyle w:val="6"/>
              <w:spacing w:before="73" w:line="165" w:lineRule="auto"/>
              <w:ind w:left="407"/>
            </w:pPr>
            <w:r>
              <w:rPr>
                <w:spacing w:val="-16"/>
              </w:rPr>
              <w:t>16</w:t>
            </w:r>
          </w:p>
        </w:tc>
        <w:tc>
          <w:tcPr>
            <w:tcW w:w="623" w:type="dxa"/>
            <w:vAlign w:val="top"/>
          </w:tcPr>
          <w:p w14:paraId="09B206AF">
            <w:pPr>
              <w:spacing w:line="269" w:lineRule="auto"/>
              <w:rPr>
                <w:rFonts w:ascii="Arial"/>
                <w:sz w:val="21"/>
              </w:rPr>
            </w:pPr>
          </w:p>
          <w:p w14:paraId="3838B804">
            <w:pPr>
              <w:pStyle w:val="6"/>
              <w:spacing w:before="73" w:line="164" w:lineRule="auto"/>
              <w:ind w:left="322"/>
            </w:pPr>
            <w:r>
              <w:rPr>
                <w:spacing w:val="-14"/>
              </w:rPr>
              <w:t>104</w:t>
            </w:r>
          </w:p>
        </w:tc>
        <w:tc>
          <w:tcPr>
            <w:tcW w:w="511" w:type="dxa"/>
            <w:vAlign w:val="top"/>
          </w:tcPr>
          <w:p w14:paraId="12564DEC">
            <w:pPr>
              <w:spacing w:line="270" w:lineRule="auto"/>
              <w:rPr>
                <w:rFonts w:ascii="Arial"/>
                <w:sz w:val="21"/>
              </w:rPr>
            </w:pPr>
          </w:p>
          <w:p w14:paraId="4CB1E32D">
            <w:pPr>
              <w:pStyle w:val="6"/>
              <w:spacing w:before="73" w:line="165" w:lineRule="auto"/>
              <w:ind w:left="385"/>
            </w:pPr>
            <w:r>
              <w:t>1</w:t>
            </w:r>
          </w:p>
        </w:tc>
        <w:tc>
          <w:tcPr>
            <w:tcW w:w="454" w:type="dxa"/>
            <w:vAlign w:val="top"/>
          </w:tcPr>
          <w:p w14:paraId="2E2F3BA9">
            <w:pPr>
              <w:rPr>
                <w:rFonts w:ascii="Arial"/>
                <w:sz w:val="21"/>
              </w:rPr>
            </w:pPr>
          </w:p>
        </w:tc>
        <w:tc>
          <w:tcPr>
            <w:tcW w:w="454" w:type="dxa"/>
            <w:vAlign w:val="top"/>
          </w:tcPr>
          <w:p w14:paraId="40C6005A">
            <w:pPr>
              <w:rPr>
                <w:rFonts w:ascii="Arial"/>
                <w:sz w:val="21"/>
              </w:rPr>
            </w:pPr>
          </w:p>
        </w:tc>
        <w:tc>
          <w:tcPr>
            <w:tcW w:w="452" w:type="dxa"/>
            <w:vAlign w:val="top"/>
          </w:tcPr>
          <w:p w14:paraId="37FE8461">
            <w:pPr>
              <w:rPr>
                <w:rFonts w:ascii="Arial"/>
                <w:sz w:val="21"/>
              </w:rPr>
            </w:pPr>
          </w:p>
        </w:tc>
        <w:tc>
          <w:tcPr>
            <w:tcW w:w="454" w:type="dxa"/>
            <w:vAlign w:val="top"/>
          </w:tcPr>
          <w:p w14:paraId="7B3137C8">
            <w:pPr>
              <w:rPr>
                <w:rFonts w:ascii="Arial"/>
                <w:sz w:val="21"/>
              </w:rPr>
            </w:pPr>
          </w:p>
        </w:tc>
        <w:tc>
          <w:tcPr>
            <w:tcW w:w="454" w:type="dxa"/>
            <w:vAlign w:val="top"/>
          </w:tcPr>
          <w:p w14:paraId="1E92E810">
            <w:pPr>
              <w:spacing w:line="269" w:lineRule="auto"/>
              <w:rPr>
                <w:rFonts w:ascii="Arial"/>
                <w:sz w:val="21"/>
              </w:rPr>
            </w:pPr>
          </w:p>
          <w:p w14:paraId="6137BC76">
            <w:pPr>
              <w:pStyle w:val="6"/>
              <w:spacing w:before="73" w:line="164" w:lineRule="auto"/>
              <w:ind w:right="10"/>
              <w:jc w:val="right"/>
            </w:pPr>
            <w:r>
              <w:t>3</w:t>
            </w:r>
          </w:p>
        </w:tc>
        <w:tc>
          <w:tcPr>
            <w:tcW w:w="453" w:type="dxa"/>
            <w:vAlign w:val="top"/>
          </w:tcPr>
          <w:p w14:paraId="1933FCC6">
            <w:pPr>
              <w:rPr>
                <w:rFonts w:ascii="Arial"/>
                <w:sz w:val="21"/>
              </w:rPr>
            </w:pPr>
          </w:p>
        </w:tc>
        <w:tc>
          <w:tcPr>
            <w:tcW w:w="453" w:type="dxa"/>
            <w:vAlign w:val="top"/>
          </w:tcPr>
          <w:p w14:paraId="49738445">
            <w:pPr>
              <w:rPr>
                <w:rFonts w:ascii="Arial"/>
                <w:sz w:val="21"/>
              </w:rPr>
            </w:pPr>
          </w:p>
        </w:tc>
        <w:tc>
          <w:tcPr>
            <w:tcW w:w="454" w:type="dxa"/>
            <w:vAlign w:val="top"/>
          </w:tcPr>
          <w:p w14:paraId="5AAC3F9E">
            <w:pPr>
              <w:rPr>
                <w:rFonts w:ascii="Arial"/>
                <w:sz w:val="21"/>
              </w:rPr>
            </w:pPr>
          </w:p>
        </w:tc>
        <w:tc>
          <w:tcPr>
            <w:tcW w:w="457" w:type="dxa"/>
            <w:vAlign w:val="top"/>
          </w:tcPr>
          <w:p w14:paraId="04DA3AD3">
            <w:pPr>
              <w:spacing w:line="268" w:lineRule="auto"/>
              <w:rPr>
                <w:rFonts w:ascii="Arial"/>
                <w:sz w:val="21"/>
              </w:rPr>
            </w:pPr>
          </w:p>
          <w:p w14:paraId="703CE855">
            <w:pPr>
              <w:pStyle w:val="6"/>
              <w:spacing w:before="73" w:line="165" w:lineRule="auto"/>
              <w:ind w:right="15"/>
              <w:jc w:val="right"/>
            </w:pPr>
            <w:r>
              <w:t>6</w:t>
            </w:r>
          </w:p>
        </w:tc>
      </w:tr>
      <w:tr w14:paraId="5F17A4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7" w:hRule="atLeast"/>
        </w:trPr>
        <w:tc>
          <w:tcPr>
            <w:tcW w:w="1819" w:type="dxa"/>
            <w:tcBorders>
              <w:right w:val="single" w:color="000000" w:sz="4" w:space="0"/>
            </w:tcBorders>
            <w:vAlign w:val="top"/>
          </w:tcPr>
          <w:p w14:paraId="12ABF607">
            <w:pPr>
              <w:spacing w:line="242" w:lineRule="auto"/>
              <w:rPr>
                <w:rFonts w:ascii="Arial"/>
                <w:sz w:val="21"/>
              </w:rPr>
            </w:pPr>
          </w:p>
          <w:p w14:paraId="0C2D7EB2">
            <w:pPr>
              <w:pStyle w:val="6"/>
              <w:spacing w:before="73" w:line="182" w:lineRule="auto"/>
              <w:ind w:left="3"/>
            </w:pPr>
            <w:r>
              <w:rPr>
                <w:spacing w:val="3"/>
              </w:rPr>
              <w:t>新开地派出所</w:t>
            </w:r>
          </w:p>
        </w:tc>
        <w:tc>
          <w:tcPr>
            <w:tcW w:w="680" w:type="dxa"/>
            <w:tcBorders>
              <w:left w:val="single" w:color="000000" w:sz="4" w:space="0"/>
            </w:tcBorders>
            <w:vAlign w:val="top"/>
          </w:tcPr>
          <w:p w14:paraId="3FFB73C0">
            <w:pPr>
              <w:spacing w:line="266" w:lineRule="auto"/>
              <w:rPr>
                <w:rFonts w:ascii="Arial"/>
                <w:sz w:val="21"/>
              </w:rPr>
            </w:pPr>
          </w:p>
          <w:p w14:paraId="0C26668B">
            <w:pPr>
              <w:pStyle w:val="6"/>
              <w:spacing w:before="73" w:line="165" w:lineRule="auto"/>
              <w:ind w:left="193"/>
            </w:pPr>
            <w:r>
              <w:rPr>
                <w:spacing w:val="-14"/>
              </w:rPr>
              <w:t>15465</w:t>
            </w:r>
          </w:p>
        </w:tc>
        <w:tc>
          <w:tcPr>
            <w:tcW w:w="679" w:type="dxa"/>
            <w:vAlign w:val="top"/>
          </w:tcPr>
          <w:p w14:paraId="1769D2DD">
            <w:pPr>
              <w:spacing w:line="266" w:lineRule="auto"/>
              <w:rPr>
                <w:rFonts w:ascii="Arial"/>
                <w:sz w:val="21"/>
              </w:rPr>
            </w:pPr>
          </w:p>
          <w:p w14:paraId="3ADB0900">
            <w:pPr>
              <w:pStyle w:val="6"/>
              <w:spacing w:before="73" w:line="166" w:lineRule="auto"/>
              <w:ind w:left="199"/>
            </w:pPr>
            <w:r>
              <w:rPr>
                <w:spacing w:val="-13"/>
              </w:rPr>
              <w:t>14964</w:t>
            </w:r>
          </w:p>
        </w:tc>
        <w:tc>
          <w:tcPr>
            <w:tcW w:w="625" w:type="dxa"/>
            <w:vAlign w:val="top"/>
          </w:tcPr>
          <w:p w14:paraId="1C2701AA">
            <w:pPr>
              <w:spacing w:line="267" w:lineRule="auto"/>
              <w:rPr>
                <w:rFonts w:ascii="Arial"/>
                <w:sz w:val="21"/>
              </w:rPr>
            </w:pPr>
          </w:p>
          <w:p w14:paraId="50A7512D">
            <w:pPr>
              <w:pStyle w:val="6"/>
              <w:spacing w:before="73" w:line="164" w:lineRule="auto"/>
              <w:ind w:left="305"/>
            </w:pPr>
            <w:r>
              <w:rPr>
                <w:spacing w:val="-5"/>
                <w:w w:val="97"/>
              </w:rPr>
              <w:t>404</w:t>
            </w:r>
          </w:p>
        </w:tc>
        <w:tc>
          <w:tcPr>
            <w:tcW w:w="623" w:type="dxa"/>
            <w:vAlign w:val="top"/>
          </w:tcPr>
          <w:p w14:paraId="29B6BB4F">
            <w:pPr>
              <w:spacing w:line="268" w:lineRule="auto"/>
              <w:rPr>
                <w:rFonts w:ascii="Arial"/>
                <w:sz w:val="21"/>
              </w:rPr>
            </w:pPr>
          </w:p>
          <w:p w14:paraId="745A1749">
            <w:pPr>
              <w:pStyle w:val="6"/>
              <w:spacing w:before="73" w:line="165" w:lineRule="auto"/>
              <w:ind w:left="484"/>
            </w:pPr>
            <w:r>
              <w:t>9</w:t>
            </w:r>
          </w:p>
        </w:tc>
        <w:tc>
          <w:tcPr>
            <w:tcW w:w="623" w:type="dxa"/>
            <w:vAlign w:val="top"/>
          </w:tcPr>
          <w:p w14:paraId="55D362A6">
            <w:pPr>
              <w:spacing w:line="268" w:lineRule="auto"/>
              <w:rPr>
                <w:rFonts w:ascii="Arial"/>
                <w:sz w:val="21"/>
              </w:rPr>
            </w:pPr>
          </w:p>
          <w:p w14:paraId="189D7682">
            <w:pPr>
              <w:pStyle w:val="6"/>
              <w:spacing w:before="73" w:line="165" w:lineRule="auto"/>
              <w:ind w:left="397"/>
            </w:pPr>
            <w:r>
              <w:rPr>
                <w:spacing w:val="-8"/>
              </w:rPr>
              <w:t>72</w:t>
            </w:r>
          </w:p>
        </w:tc>
        <w:tc>
          <w:tcPr>
            <w:tcW w:w="511" w:type="dxa"/>
            <w:vAlign w:val="top"/>
          </w:tcPr>
          <w:p w14:paraId="536E0D01">
            <w:pPr>
              <w:spacing w:line="268" w:lineRule="auto"/>
              <w:rPr>
                <w:rFonts w:ascii="Arial"/>
                <w:sz w:val="21"/>
              </w:rPr>
            </w:pPr>
          </w:p>
          <w:p w14:paraId="16E6DF1E">
            <w:pPr>
              <w:pStyle w:val="6"/>
              <w:spacing w:before="73" w:line="165" w:lineRule="auto"/>
              <w:ind w:left="385"/>
            </w:pPr>
            <w:r>
              <w:t>1</w:t>
            </w:r>
          </w:p>
        </w:tc>
        <w:tc>
          <w:tcPr>
            <w:tcW w:w="454" w:type="dxa"/>
            <w:vAlign w:val="top"/>
          </w:tcPr>
          <w:p w14:paraId="2B173BC7">
            <w:pPr>
              <w:spacing w:line="268" w:lineRule="auto"/>
              <w:rPr>
                <w:rFonts w:ascii="Arial"/>
                <w:sz w:val="21"/>
              </w:rPr>
            </w:pPr>
          </w:p>
          <w:p w14:paraId="5453F530">
            <w:pPr>
              <w:pStyle w:val="6"/>
              <w:spacing w:before="73" w:line="165" w:lineRule="auto"/>
              <w:jc w:val="right"/>
            </w:pPr>
            <w:r>
              <w:rPr>
                <w:spacing w:val="-31"/>
              </w:rPr>
              <w:t>1</w:t>
            </w:r>
          </w:p>
        </w:tc>
        <w:tc>
          <w:tcPr>
            <w:tcW w:w="454" w:type="dxa"/>
            <w:vAlign w:val="top"/>
          </w:tcPr>
          <w:p w14:paraId="0522A375">
            <w:pPr>
              <w:spacing w:line="268" w:lineRule="auto"/>
              <w:rPr>
                <w:rFonts w:ascii="Arial"/>
                <w:sz w:val="21"/>
              </w:rPr>
            </w:pPr>
          </w:p>
          <w:p w14:paraId="071C2C78">
            <w:pPr>
              <w:pStyle w:val="6"/>
              <w:spacing w:before="73" w:line="165" w:lineRule="auto"/>
              <w:jc w:val="right"/>
            </w:pPr>
            <w:r>
              <w:rPr>
                <w:spacing w:val="-31"/>
              </w:rPr>
              <w:t>1</w:t>
            </w:r>
          </w:p>
        </w:tc>
        <w:tc>
          <w:tcPr>
            <w:tcW w:w="452" w:type="dxa"/>
            <w:vAlign w:val="top"/>
          </w:tcPr>
          <w:p w14:paraId="5A2D2A7C">
            <w:pPr>
              <w:spacing w:line="268" w:lineRule="auto"/>
              <w:rPr>
                <w:rFonts w:ascii="Arial"/>
                <w:sz w:val="21"/>
              </w:rPr>
            </w:pPr>
          </w:p>
          <w:p w14:paraId="72AF23E6">
            <w:pPr>
              <w:pStyle w:val="6"/>
              <w:spacing w:before="73" w:line="165" w:lineRule="auto"/>
              <w:ind w:right="12"/>
              <w:jc w:val="right"/>
            </w:pPr>
            <w:r>
              <w:t>2</w:t>
            </w:r>
          </w:p>
        </w:tc>
        <w:tc>
          <w:tcPr>
            <w:tcW w:w="454" w:type="dxa"/>
            <w:vAlign w:val="top"/>
          </w:tcPr>
          <w:p w14:paraId="02D5AE65">
            <w:pPr>
              <w:spacing w:line="268" w:lineRule="auto"/>
              <w:rPr>
                <w:rFonts w:ascii="Arial"/>
                <w:sz w:val="21"/>
              </w:rPr>
            </w:pPr>
          </w:p>
          <w:p w14:paraId="35194548">
            <w:pPr>
              <w:pStyle w:val="6"/>
              <w:spacing w:before="73" w:line="165" w:lineRule="auto"/>
              <w:ind w:right="10"/>
              <w:jc w:val="right"/>
            </w:pPr>
            <w:r>
              <w:t>2</w:t>
            </w:r>
          </w:p>
        </w:tc>
        <w:tc>
          <w:tcPr>
            <w:tcW w:w="454" w:type="dxa"/>
            <w:vAlign w:val="top"/>
          </w:tcPr>
          <w:p w14:paraId="1E92B622">
            <w:pPr>
              <w:spacing w:line="268" w:lineRule="auto"/>
              <w:rPr>
                <w:rFonts w:ascii="Arial"/>
                <w:sz w:val="21"/>
              </w:rPr>
            </w:pPr>
          </w:p>
          <w:p w14:paraId="1742115F">
            <w:pPr>
              <w:pStyle w:val="6"/>
              <w:spacing w:before="73" w:line="165" w:lineRule="auto"/>
              <w:jc w:val="right"/>
            </w:pPr>
            <w:r>
              <w:rPr>
                <w:spacing w:val="-31"/>
              </w:rPr>
              <w:t>1</w:t>
            </w:r>
          </w:p>
        </w:tc>
        <w:tc>
          <w:tcPr>
            <w:tcW w:w="453" w:type="dxa"/>
            <w:vAlign w:val="top"/>
          </w:tcPr>
          <w:p w14:paraId="2B84A890">
            <w:pPr>
              <w:spacing w:line="268" w:lineRule="auto"/>
              <w:rPr>
                <w:rFonts w:ascii="Arial"/>
                <w:sz w:val="21"/>
              </w:rPr>
            </w:pPr>
          </w:p>
          <w:p w14:paraId="26211F67">
            <w:pPr>
              <w:pStyle w:val="6"/>
              <w:spacing w:before="73" w:line="165" w:lineRule="auto"/>
              <w:jc w:val="right"/>
            </w:pPr>
            <w:r>
              <w:rPr>
                <w:spacing w:val="-31"/>
              </w:rPr>
              <w:t>1</w:t>
            </w:r>
          </w:p>
        </w:tc>
        <w:tc>
          <w:tcPr>
            <w:tcW w:w="453" w:type="dxa"/>
            <w:vAlign w:val="top"/>
          </w:tcPr>
          <w:p w14:paraId="05FB0CD2">
            <w:pPr>
              <w:spacing w:line="267" w:lineRule="auto"/>
              <w:rPr>
                <w:rFonts w:ascii="Arial"/>
                <w:sz w:val="21"/>
              </w:rPr>
            </w:pPr>
          </w:p>
          <w:p w14:paraId="0C187D0A">
            <w:pPr>
              <w:pStyle w:val="6"/>
              <w:spacing w:before="73" w:line="164" w:lineRule="auto"/>
              <w:ind w:right="9"/>
              <w:jc w:val="right"/>
            </w:pPr>
            <w:r>
              <w:t>3</w:t>
            </w:r>
          </w:p>
        </w:tc>
        <w:tc>
          <w:tcPr>
            <w:tcW w:w="454" w:type="dxa"/>
            <w:vAlign w:val="top"/>
          </w:tcPr>
          <w:p w14:paraId="25674083">
            <w:pPr>
              <w:rPr>
                <w:rFonts w:ascii="Arial"/>
                <w:sz w:val="21"/>
              </w:rPr>
            </w:pPr>
          </w:p>
        </w:tc>
        <w:tc>
          <w:tcPr>
            <w:tcW w:w="457" w:type="dxa"/>
            <w:vAlign w:val="top"/>
          </w:tcPr>
          <w:p w14:paraId="446D088F">
            <w:pPr>
              <w:spacing w:line="268" w:lineRule="auto"/>
              <w:rPr>
                <w:rFonts w:ascii="Arial"/>
                <w:sz w:val="21"/>
              </w:rPr>
            </w:pPr>
          </w:p>
          <w:p w14:paraId="00CA5D0C">
            <w:pPr>
              <w:pStyle w:val="6"/>
              <w:spacing w:before="73" w:line="165" w:lineRule="auto"/>
              <w:ind w:right="19"/>
              <w:jc w:val="right"/>
            </w:pPr>
            <w:r>
              <w:t>4</w:t>
            </w:r>
          </w:p>
        </w:tc>
      </w:tr>
      <w:tr w14:paraId="4EE229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8" w:hRule="atLeast"/>
        </w:trPr>
        <w:tc>
          <w:tcPr>
            <w:tcW w:w="1819" w:type="dxa"/>
            <w:tcBorders>
              <w:right w:val="single" w:color="000000" w:sz="4" w:space="0"/>
            </w:tcBorders>
            <w:vAlign w:val="top"/>
          </w:tcPr>
          <w:p w14:paraId="17E978C9">
            <w:pPr>
              <w:spacing w:line="246" w:lineRule="auto"/>
              <w:rPr>
                <w:rFonts w:ascii="Arial"/>
                <w:sz w:val="21"/>
              </w:rPr>
            </w:pPr>
          </w:p>
          <w:p w14:paraId="5576960F">
            <w:pPr>
              <w:pStyle w:val="6"/>
              <w:spacing w:before="73" w:line="184" w:lineRule="auto"/>
              <w:ind w:left="3"/>
            </w:pPr>
            <w:r>
              <w:rPr>
                <w:spacing w:val="3"/>
              </w:rPr>
              <w:t>芝瑞派出所</w:t>
            </w:r>
          </w:p>
        </w:tc>
        <w:tc>
          <w:tcPr>
            <w:tcW w:w="680" w:type="dxa"/>
            <w:tcBorders>
              <w:left w:val="single" w:color="000000" w:sz="4" w:space="0"/>
            </w:tcBorders>
            <w:vAlign w:val="top"/>
          </w:tcPr>
          <w:p w14:paraId="75653AA9">
            <w:pPr>
              <w:spacing w:line="268" w:lineRule="auto"/>
              <w:rPr>
                <w:rFonts w:ascii="Arial"/>
                <w:sz w:val="21"/>
              </w:rPr>
            </w:pPr>
          </w:p>
          <w:p w14:paraId="149FAC0C">
            <w:pPr>
              <w:pStyle w:val="6"/>
              <w:spacing w:before="73" w:line="164" w:lineRule="auto"/>
              <w:ind w:left="181"/>
            </w:pPr>
            <w:r>
              <w:rPr>
                <w:spacing w:val="-11"/>
              </w:rPr>
              <w:t>34071</w:t>
            </w:r>
          </w:p>
        </w:tc>
        <w:tc>
          <w:tcPr>
            <w:tcW w:w="679" w:type="dxa"/>
            <w:vAlign w:val="top"/>
          </w:tcPr>
          <w:p w14:paraId="415D7A64">
            <w:pPr>
              <w:spacing w:line="266" w:lineRule="auto"/>
              <w:rPr>
                <w:rFonts w:ascii="Arial"/>
                <w:sz w:val="21"/>
              </w:rPr>
            </w:pPr>
          </w:p>
          <w:p w14:paraId="6EB18C7C">
            <w:pPr>
              <w:pStyle w:val="6"/>
              <w:spacing w:before="73" w:line="165" w:lineRule="auto"/>
              <w:ind w:left="187"/>
            </w:pPr>
            <w:r>
              <w:rPr>
                <w:spacing w:val="-10"/>
              </w:rPr>
              <w:t>30661</w:t>
            </w:r>
          </w:p>
        </w:tc>
        <w:tc>
          <w:tcPr>
            <w:tcW w:w="625" w:type="dxa"/>
            <w:vAlign w:val="top"/>
          </w:tcPr>
          <w:p w14:paraId="2EC53AB3">
            <w:pPr>
              <w:spacing w:line="268" w:lineRule="auto"/>
              <w:rPr>
                <w:rFonts w:ascii="Arial"/>
                <w:sz w:val="21"/>
              </w:rPr>
            </w:pPr>
          </w:p>
          <w:p w14:paraId="0CCBC451">
            <w:pPr>
              <w:pStyle w:val="6"/>
              <w:spacing w:before="73" w:line="165" w:lineRule="auto"/>
              <w:ind w:left="216"/>
            </w:pPr>
            <w:r>
              <w:rPr>
                <w:spacing w:val="-9"/>
              </w:rPr>
              <w:t>2798</w:t>
            </w:r>
          </w:p>
        </w:tc>
        <w:tc>
          <w:tcPr>
            <w:tcW w:w="623" w:type="dxa"/>
            <w:vAlign w:val="top"/>
          </w:tcPr>
          <w:p w14:paraId="18E04FAC">
            <w:pPr>
              <w:spacing w:line="268" w:lineRule="auto"/>
              <w:rPr>
                <w:rFonts w:ascii="Arial"/>
                <w:sz w:val="21"/>
              </w:rPr>
            </w:pPr>
          </w:p>
          <w:p w14:paraId="137F96F8">
            <w:pPr>
              <w:pStyle w:val="6"/>
              <w:spacing w:before="73" w:line="164" w:lineRule="auto"/>
              <w:ind w:left="407"/>
            </w:pPr>
            <w:r>
              <w:rPr>
                <w:spacing w:val="-16"/>
              </w:rPr>
              <w:t>18</w:t>
            </w:r>
          </w:p>
        </w:tc>
        <w:tc>
          <w:tcPr>
            <w:tcW w:w="623" w:type="dxa"/>
            <w:vAlign w:val="top"/>
          </w:tcPr>
          <w:p w14:paraId="7B4A27FD">
            <w:pPr>
              <w:spacing w:line="266" w:lineRule="auto"/>
              <w:rPr>
                <w:rFonts w:ascii="Arial"/>
                <w:sz w:val="21"/>
              </w:rPr>
            </w:pPr>
          </w:p>
          <w:p w14:paraId="0C4EDB3A">
            <w:pPr>
              <w:pStyle w:val="6"/>
              <w:spacing w:before="73" w:line="165" w:lineRule="auto"/>
              <w:ind w:left="307"/>
            </w:pPr>
            <w:r>
              <w:rPr>
                <w:spacing w:val="-9"/>
              </w:rPr>
              <w:t>585</w:t>
            </w:r>
          </w:p>
        </w:tc>
        <w:tc>
          <w:tcPr>
            <w:tcW w:w="511" w:type="dxa"/>
            <w:vAlign w:val="top"/>
          </w:tcPr>
          <w:p w14:paraId="71CFF569">
            <w:pPr>
              <w:rPr>
                <w:rFonts w:ascii="Arial"/>
                <w:sz w:val="21"/>
              </w:rPr>
            </w:pPr>
          </w:p>
        </w:tc>
        <w:tc>
          <w:tcPr>
            <w:tcW w:w="454" w:type="dxa"/>
            <w:vAlign w:val="top"/>
          </w:tcPr>
          <w:p w14:paraId="32193419">
            <w:pPr>
              <w:rPr>
                <w:rFonts w:ascii="Arial"/>
                <w:sz w:val="21"/>
              </w:rPr>
            </w:pPr>
          </w:p>
        </w:tc>
        <w:tc>
          <w:tcPr>
            <w:tcW w:w="454" w:type="dxa"/>
            <w:vAlign w:val="top"/>
          </w:tcPr>
          <w:p w14:paraId="0ECB2A43">
            <w:pPr>
              <w:spacing w:line="268" w:lineRule="auto"/>
              <w:rPr>
                <w:rFonts w:ascii="Arial"/>
                <w:sz w:val="21"/>
              </w:rPr>
            </w:pPr>
          </w:p>
          <w:p w14:paraId="7406AD1A">
            <w:pPr>
              <w:pStyle w:val="6"/>
              <w:spacing w:before="73" w:line="165" w:lineRule="auto"/>
              <w:jc w:val="right"/>
            </w:pPr>
            <w:r>
              <w:rPr>
                <w:spacing w:val="-31"/>
              </w:rPr>
              <w:t>1</w:t>
            </w:r>
          </w:p>
        </w:tc>
        <w:tc>
          <w:tcPr>
            <w:tcW w:w="452" w:type="dxa"/>
            <w:vAlign w:val="top"/>
          </w:tcPr>
          <w:p w14:paraId="13DDD368">
            <w:pPr>
              <w:spacing w:line="268" w:lineRule="auto"/>
              <w:rPr>
                <w:rFonts w:ascii="Arial"/>
                <w:sz w:val="21"/>
              </w:rPr>
            </w:pPr>
          </w:p>
          <w:p w14:paraId="3FCA64AE">
            <w:pPr>
              <w:pStyle w:val="6"/>
              <w:spacing w:before="73" w:line="165" w:lineRule="auto"/>
              <w:ind w:right="12"/>
              <w:jc w:val="right"/>
            </w:pPr>
            <w:r>
              <w:t>2</w:t>
            </w:r>
          </w:p>
        </w:tc>
        <w:tc>
          <w:tcPr>
            <w:tcW w:w="454" w:type="dxa"/>
            <w:vAlign w:val="top"/>
          </w:tcPr>
          <w:p w14:paraId="685AD436">
            <w:pPr>
              <w:rPr>
                <w:rFonts w:ascii="Arial"/>
                <w:sz w:val="21"/>
              </w:rPr>
            </w:pPr>
          </w:p>
        </w:tc>
        <w:tc>
          <w:tcPr>
            <w:tcW w:w="454" w:type="dxa"/>
            <w:vAlign w:val="top"/>
          </w:tcPr>
          <w:p w14:paraId="471081A4">
            <w:pPr>
              <w:rPr>
                <w:rFonts w:ascii="Arial"/>
                <w:sz w:val="21"/>
              </w:rPr>
            </w:pPr>
          </w:p>
        </w:tc>
        <w:tc>
          <w:tcPr>
            <w:tcW w:w="453" w:type="dxa"/>
            <w:vAlign w:val="top"/>
          </w:tcPr>
          <w:p w14:paraId="600AC8DE">
            <w:pPr>
              <w:rPr>
                <w:rFonts w:ascii="Arial"/>
                <w:sz w:val="21"/>
              </w:rPr>
            </w:pPr>
          </w:p>
        </w:tc>
        <w:tc>
          <w:tcPr>
            <w:tcW w:w="453" w:type="dxa"/>
            <w:vAlign w:val="top"/>
          </w:tcPr>
          <w:p w14:paraId="4EDCCBC4">
            <w:pPr>
              <w:rPr>
                <w:rFonts w:ascii="Arial"/>
                <w:sz w:val="21"/>
              </w:rPr>
            </w:pPr>
          </w:p>
        </w:tc>
        <w:tc>
          <w:tcPr>
            <w:tcW w:w="454" w:type="dxa"/>
            <w:vAlign w:val="top"/>
          </w:tcPr>
          <w:p w14:paraId="6C9D5FD0">
            <w:pPr>
              <w:rPr>
                <w:rFonts w:ascii="Arial"/>
                <w:sz w:val="21"/>
              </w:rPr>
            </w:pPr>
          </w:p>
        </w:tc>
        <w:tc>
          <w:tcPr>
            <w:tcW w:w="457" w:type="dxa"/>
            <w:vAlign w:val="top"/>
          </w:tcPr>
          <w:p w14:paraId="7E292C78">
            <w:pPr>
              <w:spacing w:line="266" w:lineRule="auto"/>
              <w:rPr>
                <w:rFonts w:ascii="Arial"/>
                <w:sz w:val="21"/>
              </w:rPr>
            </w:pPr>
          </w:p>
          <w:p w14:paraId="6B3A1D60">
            <w:pPr>
              <w:pStyle w:val="6"/>
              <w:spacing w:before="73" w:line="165" w:lineRule="auto"/>
              <w:ind w:right="15"/>
              <w:jc w:val="right"/>
            </w:pPr>
            <w:r>
              <w:t>6</w:t>
            </w:r>
          </w:p>
        </w:tc>
      </w:tr>
      <w:tr w14:paraId="593886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3" w:hRule="atLeast"/>
        </w:trPr>
        <w:tc>
          <w:tcPr>
            <w:tcW w:w="1819" w:type="dxa"/>
            <w:tcBorders>
              <w:right w:val="single" w:color="000000" w:sz="4" w:space="0"/>
            </w:tcBorders>
            <w:vAlign w:val="top"/>
          </w:tcPr>
          <w:p w14:paraId="51E6D646">
            <w:pPr>
              <w:spacing w:line="242" w:lineRule="auto"/>
              <w:rPr>
                <w:rFonts w:ascii="Arial"/>
                <w:sz w:val="21"/>
              </w:rPr>
            </w:pPr>
          </w:p>
          <w:p w14:paraId="4CECB504">
            <w:pPr>
              <w:pStyle w:val="6"/>
              <w:spacing w:before="73" w:line="181" w:lineRule="auto"/>
              <w:ind w:left="7"/>
            </w:pPr>
            <w:r>
              <w:rPr>
                <w:spacing w:val="2"/>
              </w:rPr>
              <w:t>红山子派出所</w:t>
            </w:r>
          </w:p>
        </w:tc>
        <w:tc>
          <w:tcPr>
            <w:tcW w:w="680" w:type="dxa"/>
            <w:tcBorders>
              <w:left w:val="single" w:color="000000" w:sz="4" w:space="0"/>
            </w:tcBorders>
            <w:vAlign w:val="top"/>
          </w:tcPr>
          <w:p w14:paraId="1DE7930C">
            <w:pPr>
              <w:spacing w:line="267" w:lineRule="auto"/>
              <w:rPr>
                <w:rFonts w:ascii="Arial"/>
                <w:sz w:val="21"/>
              </w:rPr>
            </w:pPr>
          </w:p>
          <w:p w14:paraId="16D98444">
            <w:pPr>
              <w:pStyle w:val="6"/>
              <w:spacing w:before="73" w:line="165" w:lineRule="auto"/>
              <w:ind w:left="267"/>
            </w:pPr>
            <w:r>
              <w:rPr>
                <w:spacing w:val="-11"/>
              </w:rPr>
              <w:t>8994</w:t>
            </w:r>
          </w:p>
        </w:tc>
        <w:tc>
          <w:tcPr>
            <w:tcW w:w="679" w:type="dxa"/>
            <w:vAlign w:val="top"/>
          </w:tcPr>
          <w:p w14:paraId="72BAE3C1">
            <w:pPr>
              <w:spacing w:line="267" w:lineRule="auto"/>
              <w:rPr>
                <w:rFonts w:ascii="Arial"/>
                <w:sz w:val="21"/>
              </w:rPr>
            </w:pPr>
          </w:p>
          <w:p w14:paraId="07600233">
            <w:pPr>
              <w:pStyle w:val="6"/>
              <w:spacing w:before="73" w:line="164" w:lineRule="auto"/>
              <w:ind w:left="275"/>
            </w:pPr>
            <w:r>
              <w:rPr>
                <w:spacing w:val="-10"/>
              </w:rPr>
              <w:t>7842</w:t>
            </w:r>
          </w:p>
        </w:tc>
        <w:tc>
          <w:tcPr>
            <w:tcW w:w="625" w:type="dxa"/>
            <w:vAlign w:val="top"/>
          </w:tcPr>
          <w:p w14:paraId="1D630534">
            <w:pPr>
              <w:spacing w:line="267" w:lineRule="auto"/>
              <w:rPr>
                <w:rFonts w:ascii="Arial"/>
                <w:sz w:val="21"/>
              </w:rPr>
            </w:pPr>
          </w:p>
          <w:p w14:paraId="16B29A7D">
            <w:pPr>
              <w:pStyle w:val="6"/>
              <w:spacing w:before="73" w:line="165" w:lineRule="auto"/>
              <w:ind w:left="307"/>
            </w:pPr>
            <w:r>
              <w:rPr>
                <w:spacing w:val="-9"/>
              </w:rPr>
              <w:t>922</w:t>
            </w:r>
          </w:p>
        </w:tc>
        <w:tc>
          <w:tcPr>
            <w:tcW w:w="623" w:type="dxa"/>
            <w:vAlign w:val="top"/>
          </w:tcPr>
          <w:p w14:paraId="77A290B3">
            <w:pPr>
              <w:spacing w:line="266" w:lineRule="auto"/>
              <w:rPr>
                <w:rFonts w:ascii="Arial"/>
                <w:sz w:val="21"/>
              </w:rPr>
            </w:pPr>
          </w:p>
          <w:p w14:paraId="5E8366B9">
            <w:pPr>
              <w:pStyle w:val="6"/>
              <w:spacing w:before="72" w:line="165" w:lineRule="auto"/>
              <w:ind w:left="484"/>
            </w:pPr>
            <w:r>
              <w:t>5</w:t>
            </w:r>
          </w:p>
        </w:tc>
        <w:tc>
          <w:tcPr>
            <w:tcW w:w="623" w:type="dxa"/>
            <w:vAlign w:val="top"/>
          </w:tcPr>
          <w:p w14:paraId="5781427B">
            <w:pPr>
              <w:spacing w:line="267" w:lineRule="auto"/>
              <w:rPr>
                <w:rFonts w:ascii="Arial"/>
                <w:sz w:val="21"/>
              </w:rPr>
            </w:pPr>
          </w:p>
          <w:p w14:paraId="40DE2EA6">
            <w:pPr>
              <w:pStyle w:val="6"/>
              <w:spacing w:before="73" w:line="164" w:lineRule="auto"/>
              <w:ind w:left="307"/>
            </w:pPr>
            <w:r>
              <w:rPr>
                <w:spacing w:val="-9"/>
              </w:rPr>
              <w:t>220</w:t>
            </w:r>
          </w:p>
        </w:tc>
        <w:tc>
          <w:tcPr>
            <w:tcW w:w="511" w:type="dxa"/>
            <w:vAlign w:val="top"/>
          </w:tcPr>
          <w:p w14:paraId="0777EADC">
            <w:pPr>
              <w:rPr>
                <w:rFonts w:ascii="Arial"/>
                <w:sz w:val="21"/>
              </w:rPr>
            </w:pPr>
          </w:p>
        </w:tc>
        <w:tc>
          <w:tcPr>
            <w:tcW w:w="454" w:type="dxa"/>
            <w:vAlign w:val="top"/>
          </w:tcPr>
          <w:p w14:paraId="4989E6EA">
            <w:pPr>
              <w:rPr>
                <w:rFonts w:ascii="Arial"/>
                <w:sz w:val="21"/>
              </w:rPr>
            </w:pPr>
          </w:p>
        </w:tc>
        <w:tc>
          <w:tcPr>
            <w:tcW w:w="454" w:type="dxa"/>
            <w:vAlign w:val="top"/>
          </w:tcPr>
          <w:p w14:paraId="33828D1B">
            <w:pPr>
              <w:rPr>
                <w:rFonts w:ascii="Arial"/>
                <w:sz w:val="21"/>
              </w:rPr>
            </w:pPr>
          </w:p>
        </w:tc>
        <w:tc>
          <w:tcPr>
            <w:tcW w:w="452" w:type="dxa"/>
            <w:vAlign w:val="top"/>
          </w:tcPr>
          <w:p w14:paraId="145EC6ED">
            <w:pPr>
              <w:spacing w:line="267" w:lineRule="auto"/>
              <w:rPr>
                <w:rFonts w:ascii="Arial"/>
                <w:sz w:val="21"/>
              </w:rPr>
            </w:pPr>
          </w:p>
          <w:p w14:paraId="18B9E49B">
            <w:pPr>
              <w:pStyle w:val="6"/>
              <w:spacing w:before="73" w:line="165" w:lineRule="auto"/>
              <w:ind w:right="12"/>
              <w:jc w:val="right"/>
            </w:pPr>
            <w:r>
              <w:t>2</w:t>
            </w:r>
          </w:p>
        </w:tc>
        <w:tc>
          <w:tcPr>
            <w:tcW w:w="454" w:type="dxa"/>
            <w:vAlign w:val="top"/>
          </w:tcPr>
          <w:p w14:paraId="317A267E">
            <w:pPr>
              <w:spacing w:line="267" w:lineRule="auto"/>
              <w:rPr>
                <w:rFonts w:ascii="Arial"/>
                <w:sz w:val="21"/>
              </w:rPr>
            </w:pPr>
          </w:p>
          <w:p w14:paraId="5E514AC7">
            <w:pPr>
              <w:pStyle w:val="6"/>
              <w:spacing w:before="73" w:line="165" w:lineRule="auto"/>
              <w:jc w:val="right"/>
            </w:pPr>
            <w:r>
              <w:rPr>
                <w:spacing w:val="-31"/>
              </w:rPr>
              <w:t>1</w:t>
            </w:r>
          </w:p>
        </w:tc>
        <w:tc>
          <w:tcPr>
            <w:tcW w:w="454" w:type="dxa"/>
            <w:vAlign w:val="top"/>
          </w:tcPr>
          <w:p w14:paraId="58428865">
            <w:pPr>
              <w:rPr>
                <w:rFonts w:ascii="Arial"/>
                <w:sz w:val="21"/>
              </w:rPr>
            </w:pPr>
          </w:p>
        </w:tc>
        <w:tc>
          <w:tcPr>
            <w:tcW w:w="453" w:type="dxa"/>
            <w:vAlign w:val="top"/>
          </w:tcPr>
          <w:p w14:paraId="200C15D8">
            <w:pPr>
              <w:rPr>
                <w:rFonts w:ascii="Arial"/>
                <w:sz w:val="21"/>
              </w:rPr>
            </w:pPr>
          </w:p>
        </w:tc>
        <w:tc>
          <w:tcPr>
            <w:tcW w:w="453" w:type="dxa"/>
            <w:vAlign w:val="top"/>
          </w:tcPr>
          <w:p w14:paraId="14D2BD46">
            <w:pPr>
              <w:rPr>
                <w:rFonts w:ascii="Arial"/>
                <w:sz w:val="21"/>
              </w:rPr>
            </w:pPr>
          </w:p>
        </w:tc>
        <w:tc>
          <w:tcPr>
            <w:tcW w:w="454" w:type="dxa"/>
            <w:vAlign w:val="top"/>
          </w:tcPr>
          <w:p w14:paraId="1EEB184A">
            <w:pPr>
              <w:rPr>
                <w:rFonts w:ascii="Arial"/>
                <w:sz w:val="21"/>
              </w:rPr>
            </w:pPr>
          </w:p>
        </w:tc>
        <w:tc>
          <w:tcPr>
            <w:tcW w:w="457" w:type="dxa"/>
            <w:vAlign w:val="top"/>
          </w:tcPr>
          <w:p w14:paraId="20338E17">
            <w:pPr>
              <w:spacing w:line="267" w:lineRule="auto"/>
              <w:rPr>
                <w:rFonts w:ascii="Arial"/>
                <w:sz w:val="21"/>
              </w:rPr>
            </w:pPr>
          </w:p>
          <w:p w14:paraId="62A806B0">
            <w:pPr>
              <w:pStyle w:val="6"/>
              <w:spacing w:before="73" w:line="165" w:lineRule="auto"/>
              <w:ind w:right="16"/>
              <w:jc w:val="right"/>
            </w:pPr>
            <w:r>
              <w:t>2</w:t>
            </w:r>
          </w:p>
        </w:tc>
      </w:tr>
      <w:tr w14:paraId="6C5CD6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9" w:hRule="atLeast"/>
        </w:trPr>
        <w:tc>
          <w:tcPr>
            <w:tcW w:w="1819" w:type="dxa"/>
            <w:tcBorders>
              <w:right w:val="single" w:color="000000" w:sz="4" w:space="0"/>
            </w:tcBorders>
            <w:vAlign w:val="top"/>
          </w:tcPr>
          <w:p w14:paraId="1ED87566">
            <w:pPr>
              <w:spacing w:line="246" w:lineRule="auto"/>
              <w:rPr>
                <w:rFonts w:ascii="Arial"/>
                <w:sz w:val="21"/>
              </w:rPr>
            </w:pPr>
          </w:p>
          <w:p w14:paraId="0C1C77F2">
            <w:pPr>
              <w:pStyle w:val="6"/>
              <w:spacing w:before="73" w:line="183" w:lineRule="auto"/>
              <w:ind w:left="5"/>
            </w:pPr>
            <w:r>
              <w:rPr>
                <w:spacing w:val="2"/>
              </w:rPr>
              <w:t>达日罕派出所</w:t>
            </w:r>
          </w:p>
        </w:tc>
        <w:tc>
          <w:tcPr>
            <w:tcW w:w="680" w:type="dxa"/>
            <w:tcBorders>
              <w:left w:val="single" w:color="000000" w:sz="4" w:space="0"/>
            </w:tcBorders>
            <w:vAlign w:val="top"/>
          </w:tcPr>
          <w:p w14:paraId="18327891">
            <w:pPr>
              <w:spacing w:line="270" w:lineRule="auto"/>
              <w:rPr>
                <w:rFonts w:ascii="Arial"/>
                <w:sz w:val="21"/>
              </w:rPr>
            </w:pPr>
          </w:p>
          <w:p w14:paraId="427DCF35">
            <w:pPr>
              <w:pStyle w:val="6"/>
              <w:spacing w:before="73" w:line="165" w:lineRule="auto"/>
              <w:ind w:left="263"/>
            </w:pPr>
            <w:r>
              <w:rPr>
                <w:spacing w:val="-10"/>
              </w:rPr>
              <w:t>7163</w:t>
            </w:r>
          </w:p>
        </w:tc>
        <w:tc>
          <w:tcPr>
            <w:tcW w:w="679" w:type="dxa"/>
            <w:vAlign w:val="top"/>
          </w:tcPr>
          <w:p w14:paraId="08EFA392">
            <w:pPr>
              <w:spacing w:line="271" w:lineRule="auto"/>
              <w:rPr>
                <w:rFonts w:ascii="Arial"/>
                <w:sz w:val="21"/>
              </w:rPr>
            </w:pPr>
          </w:p>
          <w:p w14:paraId="3BEBCA95">
            <w:pPr>
              <w:pStyle w:val="6"/>
              <w:spacing w:before="73" w:line="165" w:lineRule="auto"/>
              <w:ind w:left="364"/>
            </w:pPr>
            <w:r>
              <w:rPr>
                <w:spacing w:val="-9"/>
              </w:rPr>
              <w:t>809</w:t>
            </w:r>
          </w:p>
        </w:tc>
        <w:tc>
          <w:tcPr>
            <w:tcW w:w="625" w:type="dxa"/>
            <w:vAlign w:val="top"/>
          </w:tcPr>
          <w:p w14:paraId="4F60136D">
            <w:pPr>
              <w:spacing w:line="270" w:lineRule="auto"/>
              <w:rPr>
                <w:rFonts w:ascii="Arial"/>
                <w:sz w:val="21"/>
              </w:rPr>
            </w:pPr>
          </w:p>
          <w:p w14:paraId="59229B45">
            <w:pPr>
              <w:pStyle w:val="6"/>
              <w:spacing w:before="73" w:line="165" w:lineRule="auto"/>
              <w:ind w:left="217"/>
            </w:pPr>
            <w:r>
              <w:rPr>
                <w:spacing w:val="-9"/>
              </w:rPr>
              <w:t>6327</w:t>
            </w:r>
          </w:p>
        </w:tc>
        <w:tc>
          <w:tcPr>
            <w:tcW w:w="623" w:type="dxa"/>
            <w:vAlign w:val="top"/>
          </w:tcPr>
          <w:p w14:paraId="17C6ED89">
            <w:pPr>
              <w:spacing w:line="271" w:lineRule="auto"/>
              <w:rPr>
                <w:rFonts w:ascii="Arial"/>
                <w:sz w:val="21"/>
              </w:rPr>
            </w:pPr>
          </w:p>
          <w:p w14:paraId="598FDB60">
            <w:pPr>
              <w:pStyle w:val="6"/>
              <w:spacing w:before="73" w:line="165" w:lineRule="auto"/>
              <w:ind w:right="24"/>
              <w:jc w:val="right"/>
            </w:pPr>
            <w:r>
              <w:t>1</w:t>
            </w:r>
          </w:p>
        </w:tc>
        <w:tc>
          <w:tcPr>
            <w:tcW w:w="623" w:type="dxa"/>
            <w:vAlign w:val="top"/>
          </w:tcPr>
          <w:p w14:paraId="591E8244">
            <w:pPr>
              <w:spacing w:line="270" w:lineRule="auto"/>
              <w:rPr>
                <w:rFonts w:ascii="Arial"/>
                <w:sz w:val="21"/>
              </w:rPr>
            </w:pPr>
          </w:p>
          <w:p w14:paraId="00642E02">
            <w:pPr>
              <w:pStyle w:val="6"/>
              <w:spacing w:before="73" w:line="165" w:lineRule="auto"/>
              <w:ind w:left="398"/>
            </w:pPr>
            <w:r>
              <w:rPr>
                <w:spacing w:val="-8"/>
              </w:rPr>
              <w:t>25</w:t>
            </w:r>
          </w:p>
        </w:tc>
        <w:tc>
          <w:tcPr>
            <w:tcW w:w="511" w:type="dxa"/>
            <w:vAlign w:val="top"/>
          </w:tcPr>
          <w:p w14:paraId="373CDF64">
            <w:pPr>
              <w:rPr>
                <w:rFonts w:ascii="Arial"/>
                <w:sz w:val="21"/>
              </w:rPr>
            </w:pPr>
          </w:p>
        </w:tc>
        <w:tc>
          <w:tcPr>
            <w:tcW w:w="454" w:type="dxa"/>
            <w:vAlign w:val="top"/>
          </w:tcPr>
          <w:p w14:paraId="78AB8E88">
            <w:pPr>
              <w:rPr>
                <w:rFonts w:ascii="Arial"/>
                <w:sz w:val="21"/>
              </w:rPr>
            </w:pPr>
          </w:p>
        </w:tc>
        <w:tc>
          <w:tcPr>
            <w:tcW w:w="454" w:type="dxa"/>
            <w:vAlign w:val="top"/>
          </w:tcPr>
          <w:p w14:paraId="0155F388">
            <w:pPr>
              <w:spacing w:line="271" w:lineRule="auto"/>
              <w:rPr>
                <w:rFonts w:ascii="Arial"/>
                <w:sz w:val="21"/>
              </w:rPr>
            </w:pPr>
          </w:p>
          <w:p w14:paraId="2E0AEFCF">
            <w:pPr>
              <w:pStyle w:val="6"/>
              <w:spacing w:before="73" w:line="165" w:lineRule="auto"/>
              <w:jc w:val="right"/>
            </w:pPr>
            <w:r>
              <w:rPr>
                <w:spacing w:val="-31"/>
              </w:rPr>
              <w:t>1</w:t>
            </w:r>
          </w:p>
        </w:tc>
        <w:tc>
          <w:tcPr>
            <w:tcW w:w="452" w:type="dxa"/>
            <w:vAlign w:val="top"/>
          </w:tcPr>
          <w:p w14:paraId="04D1BBB0">
            <w:pPr>
              <w:rPr>
                <w:rFonts w:ascii="Arial"/>
                <w:sz w:val="21"/>
              </w:rPr>
            </w:pPr>
          </w:p>
        </w:tc>
        <w:tc>
          <w:tcPr>
            <w:tcW w:w="454" w:type="dxa"/>
            <w:vAlign w:val="top"/>
          </w:tcPr>
          <w:p w14:paraId="11175799">
            <w:pPr>
              <w:rPr>
                <w:rFonts w:ascii="Arial"/>
                <w:sz w:val="21"/>
              </w:rPr>
            </w:pPr>
          </w:p>
        </w:tc>
        <w:tc>
          <w:tcPr>
            <w:tcW w:w="454" w:type="dxa"/>
            <w:vAlign w:val="top"/>
          </w:tcPr>
          <w:p w14:paraId="55E84814">
            <w:pPr>
              <w:rPr>
                <w:rFonts w:ascii="Arial"/>
                <w:sz w:val="21"/>
              </w:rPr>
            </w:pPr>
          </w:p>
        </w:tc>
        <w:tc>
          <w:tcPr>
            <w:tcW w:w="453" w:type="dxa"/>
            <w:vAlign w:val="top"/>
          </w:tcPr>
          <w:p w14:paraId="746D7775">
            <w:pPr>
              <w:rPr>
                <w:rFonts w:ascii="Arial"/>
                <w:sz w:val="21"/>
              </w:rPr>
            </w:pPr>
          </w:p>
        </w:tc>
        <w:tc>
          <w:tcPr>
            <w:tcW w:w="453" w:type="dxa"/>
            <w:vAlign w:val="top"/>
          </w:tcPr>
          <w:p w14:paraId="2C2F2FBE">
            <w:pPr>
              <w:rPr>
                <w:rFonts w:ascii="Arial"/>
                <w:sz w:val="21"/>
              </w:rPr>
            </w:pPr>
          </w:p>
        </w:tc>
        <w:tc>
          <w:tcPr>
            <w:tcW w:w="454" w:type="dxa"/>
            <w:vAlign w:val="top"/>
          </w:tcPr>
          <w:p w14:paraId="738562C6">
            <w:pPr>
              <w:rPr>
                <w:rFonts w:ascii="Arial"/>
                <w:sz w:val="21"/>
              </w:rPr>
            </w:pPr>
          </w:p>
        </w:tc>
        <w:tc>
          <w:tcPr>
            <w:tcW w:w="457" w:type="dxa"/>
            <w:vAlign w:val="top"/>
          </w:tcPr>
          <w:p w14:paraId="411BEA2E">
            <w:pPr>
              <w:rPr>
                <w:rFonts w:ascii="Arial"/>
                <w:sz w:val="21"/>
              </w:rPr>
            </w:pPr>
          </w:p>
        </w:tc>
      </w:tr>
      <w:tr w14:paraId="2AF803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8" w:hRule="atLeast"/>
        </w:trPr>
        <w:tc>
          <w:tcPr>
            <w:tcW w:w="1819" w:type="dxa"/>
            <w:tcBorders>
              <w:right w:val="single" w:color="000000" w:sz="4" w:space="0"/>
            </w:tcBorders>
            <w:vAlign w:val="top"/>
          </w:tcPr>
          <w:p w14:paraId="66BB6704">
            <w:pPr>
              <w:spacing w:line="247" w:lineRule="auto"/>
              <w:rPr>
                <w:rFonts w:ascii="Arial"/>
                <w:sz w:val="21"/>
              </w:rPr>
            </w:pPr>
          </w:p>
          <w:p w14:paraId="6B1FCCC3">
            <w:pPr>
              <w:pStyle w:val="6"/>
              <w:spacing w:before="73" w:line="184" w:lineRule="auto"/>
              <w:ind w:left="22"/>
            </w:pPr>
            <w:r>
              <w:t>巴彦查干派出所</w:t>
            </w:r>
          </w:p>
        </w:tc>
        <w:tc>
          <w:tcPr>
            <w:tcW w:w="680" w:type="dxa"/>
            <w:tcBorders>
              <w:left w:val="single" w:color="000000" w:sz="4" w:space="0"/>
            </w:tcBorders>
            <w:vAlign w:val="top"/>
          </w:tcPr>
          <w:p w14:paraId="7137EF6C">
            <w:pPr>
              <w:spacing w:line="269" w:lineRule="auto"/>
              <w:rPr>
                <w:rFonts w:ascii="Arial"/>
                <w:sz w:val="21"/>
              </w:rPr>
            </w:pPr>
          </w:p>
          <w:p w14:paraId="1D2A5DCF">
            <w:pPr>
              <w:pStyle w:val="6"/>
              <w:spacing w:before="73" w:line="165" w:lineRule="auto"/>
              <w:ind w:left="264"/>
            </w:pPr>
            <w:r>
              <w:rPr>
                <w:spacing w:val="-10"/>
              </w:rPr>
              <w:t>9131</w:t>
            </w:r>
          </w:p>
        </w:tc>
        <w:tc>
          <w:tcPr>
            <w:tcW w:w="679" w:type="dxa"/>
            <w:vAlign w:val="top"/>
          </w:tcPr>
          <w:p w14:paraId="5DE059B8">
            <w:pPr>
              <w:spacing w:line="269" w:lineRule="auto"/>
              <w:rPr>
                <w:rFonts w:ascii="Arial"/>
                <w:sz w:val="21"/>
              </w:rPr>
            </w:pPr>
          </w:p>
          <w:p w14:paraId="6937CC87">
            <w:pPr>
              <w:pStyle w:val="6"/>
              <w:spacing w:before="73" w:line="165" w:lineRule="auto"/>
              <w:ind w:left="290"/>
            </w:pPr>
            <w:r>
              <w:rPr>
                <w:spacing w:val="-14"/>
              </w:rPr>
              <w:t>1229</w:t>
            </w:r>
          </w:p>
        </w:tc>
        <w:tc>
          <w:tcPr>
            <w:tcW w:w="625" w:type="dxa"/>
            <w:vAlign w:val="top"/>
          </w:tcPr>
          <w:p w14:paraId="44CD8DD0">
            <w:pPr>
              <w:spacing w:line="269" w:lineRule="auto"/>
              <w:rPr>
                <w:rFonts w:ascii="Arial"/>
                <w:sz w:val="21"/>
              </w:rPr>
            </w:pPr>
          </w:p>
          <w:p w14:paraId="0433AA7E">
            <w:pPr>
              <w:pStyle w:val="6"/>
              <w:spacing w:before="73" w:line="165" w:lineRule="auto"/>
              <w:ind w:left="215"/>
            </w:pPr>
            <w:r>
              <w:rPr>
                <w:spacing w:val="-8"/>
              </w:rPr>
              <w:t>7894</w:t>
            </w:r>
          </w:p>
        </w:tc>
        <w:tc>
          <w:tcPr>
            <w:tcW w:w="623" w:type="dxa"/>
            <w:vAlign w:val="top"/>
          </w:tcPr>
          <w:p w14:paraId="7104F1D0">
            <w:pPr>
              <w:spacing w:line="270" w:lineRule="auto"/>
              <w:rPr>
                <w:rFonts w:ascii="Arial"/>
                <w:sz w:val="21"/>
              </w:rPr>
            </w:pPr>
          </w:p>
          <w:p w14:paraId="45A1AA60">
            <w:pPr>
              <w:pStyle w:val="6"/>
              <w:spacing w:before="73" w:line="165" w:lineRule="auto"/>
              <w:ind w:right="24"/>
              <w:jc w:val="right"/>
            </w:pPr>
            <w:r>
              <w:t>1</w:t>
            </w:r>
          </w:p>
        </w:tc>
        <w:tc>
          <w:tcPr>
            <w:tcW w:w="623" w:type="dxa"/>
            <w:vAlign w:val="top"/>
          </w:tcPr>
          <w:p w14:paraId="5AAC5A52">
            <w:pPr>
              <w:spacing w:line="268" w:lineRule="auto"/>
              <w:rPr>
                <w:rFonts w:ascii="Arial"/>
                <w:sz w:val="21"/>
              </w:rPr>
            </w:pPr>
          </w:p>
          <w:p w14:paraId="3F2DAEDC">
            <w:pPr>
              <w:pStyle w:val="6"/>
              <w:spacing w:before="73" w:line="165" w:lineRule="auto"/>
              <w:ind w:left="485"/>
            </w:pPr>
            <w:r>
              <w:t>5</w:t>
            </w:r>
          </w:p>
        </w:tc>
        <w:tc>
          <w:tcPr>
            <w:tcW w:w="511" w:type="dxa"/>
            <w:vAlign w:val="top"/>
          </w:tcPr>
          <w:p w14:paraId="66CAFE66">
            <w:pPr>
              <w:rPr>
                <w:rFonts w:ascii="Arial"/>
                <w:sz w:val="21"/>
              </w:rPr>
            </w:pPr>
          </w:p>
        </w:tc>
        <w:tc>
          <w:tcPr>
            <w:tcW w:w="454" w:type="dxa"/>
            <w:vAlign w:val="top"/>
          </w:tcPr>
          <w:p w14:paraId="045C18B5">
            <w:pPr>
              <w:rPr>
                <w:rFonts w:ascii="Arial"/>
                <w:sz w:val="21"/>
              </w:rPr>
            </w:pPr>
          </w:p>
        </w:tc>
        <w:tc>
          <w:tcPr>
            <w:tcW w:w="454" w:type="dxa"/>
            <w:vAlign w:val="top"/>
          </w:tcPr>
          <w:p w14:paraId="640E479B">
            <w:pPr>
              <w:rPr>
                <w:rFonts w:ascii="Arial"/>
                <w:sz w:val="21"/>
              </w:rPr>
            </w:pPr>
          </w:p>
        </w:tc>
        <w:tc>
          <w:tcPr>
            <w:tcW w:w="452" w:type="dxa"/>
            <w:vAlign w:val="top"/>
          </w:tcPr>
          <w:p w14:paraId="29CAA4FE">
            <w:pPr>
              <w:rPr>
                <w:rFonts w:ascii="Arial"/>
                <w:sz w:val="21"/>
              </w:rPr>
            </w:pPr>
          </w:p>
        </w:tc>
        <w:tc>
          <w:tcPr>
            <w:tcW w:w="454" w:type="dxa"/>
            <w:vAlign w:val="top"/>
          </w:tcPr>
          <w:p w14:paraId="3B95994F">
            <w:pPr>
              <w:spacing w:line="270" w:lineRule="auto"/>
              <w:rPr>
                <w:rFonts w:ascii="Arial"/>
                <w:sz w:val="21"/>
              </w:rPr>
            </w:pPr>
          </w:p>
          <w:p w14:paraId="7E4401CF">
            <w:pPr>
              <w:pStyle w:val="6"/>
              <w:spacing w:before="73" w:line="165" w:lineRule="auto"/>
              <w:jc w:val="right"/>
            </w:pPr>
            <w:r>
              <w:rPr>
                <w:spacing w:val="-31"/>
              </w:rPr>
              <w:t>1</w:t>
            </w:r>
          </w:p>
        </w:tc>
        <w:tc>
          <w:tcPr>
            <w:tcW w:w="454" w:type="dxa"/>
            <w:vAlign w:val="top"/>
          </w:tcPr>
          <w:p w14:paraId="649A352D">
            <w:pPr>
              <w:rPr>
                <w:rFonts w:ascii="Arial"/>
                <w:sz w:val="21"/>
              </w:rPr>
            </w:pPr>
          </w:p>
        </w:tc>
        <w:tc>
          <w:tcPr>
            <w:tcW w:w="453" w:type="dxa"/>
            <w:vAlign w:val="top"/>
          </w:tcPr>
          <w:p w14:paraId="7365187D">
            <w:pPr>
              <w:rPr>
                <w:rFonts w:ascii="Arial"/>
                <w:sz w:val="21"/>
              </w:rPr>
            </w:pPr>
          </w:p>
        </w:tc>
        <w:tc>
          <w:tcPr>
            <w:tcW w:w="453" w:type="dxa"/>
            <w:vAlign w:val="top"/>
          </w:tcPr>
          <w:p w14:paraId="1C68225D">
            <w:pPr>
              <w:rPr>
                <w:rFonts w:ascii="Arial"/>
                <w:sz w:val="21"/>
              </w:rPr>
            </w:pPr>
          </w:p>
        </w:tc>
        <w:tc>
          <w:tcPr>
            <w:tcW w:w="454" w:type="dxa"/>
            <w:vAlign w:val="top"/>
          </w:tcPr>
          <w:p w14:paraId="7A8D6A99">
            <w:pPr>
              <w:rPr>
                <w:rFonts w:ascii="Arial"/>
                <w:sz w:val="21"/>
              </w:rPr>
            </w:pPr>
          </w:p>
        </w:tc>
        <w:tc>
          <w:tcPr>
            <w:tcW w:w="457" w:type="dxa"/>
            <w:vAlign w:val="top"/>
          </w:tcPr>
          <w:p w14:paraId="3909B067">
            <w:pPr>
              <w:spacing w:line="270" w:lineRule="auto"/>
              <w:rPr>
                <w:rFonts w:ascii="Arial"/>
                <w:sz w:val="21"/>
              </w:rPr>
            </w:pPr>
          </w:p>
          <w:p w14:paraId="79B38F98">
            <w:pPr>
              <w:pStyle w:val="6"/>
              <w:spacing w:before="73" w:line="165" w:lineRule="auto"/>
              <w:ind w:right="1"/>
              <w:jc w:val="right"/>
            </w:pPr>
            <w:r>
              <w:t>1</w:t>
            </w:r>
          </w:p>
        </w:tc>
      </w:tr>
      <w:tr w14:paraId="4E3F4D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87" w:hRule="atLeast"/>
        </w:trPr>
        <w:tc>
          <w:tcPr>
            <w:tcW w:w="1819" w:type="dxa"/>
            <w:tcBorders>
              <w:right w:val="single" w:color="000000" w:sz="4" w:space="0"/>
            </w:tcBorders>
            <w:vAlign w:val="top"/>
          </w:tcPr>
          <w:p w14:paraId="325558E2">
            <w:pPr>
              <w:spacing w:line="247" w:lineRule="auto"/>
              <w:rPr>
                <w:rFonts w:ascii="Arial"/>
                <w:sz w:val="21"/>
              </w:rPr>
            </w:pPr>
          </w:p>
          <w:p w14:paraId="34D85026">
            <w:pPr>
              <w:pStyle w:val="6"/>
              <w:spacing w:before="73" w:line="185" w:lineRule="auto"/>
              <w:ind w:left="7"/>
            </w:pPr>
            <w:r>
              <w:rPr>
                <w:spacing w:val="2"/>
              </w:rPr>
              <w:t>乌兰布统开发区派出所</w:t>
            </w:r>
          </w:p>
        </w:tc>
        <w:tc>
          <w:tcPr>
            <w:tcW w:w="680" w:type="dxa"/>
            <w:tcBorders>
              <w:left w:val="single" w:color="000000" w:sz="4" w:space="0"/>
            </w:tcBorders>
            <w:vAlign w:val="top"/>
          </w:tcPr>
          <w:p w14:paraId="54494179">
            <w:pPr>
              <w:spacing w:line="267" w:lineRule="auto"/>
              <w:rPr>
                <w:rFonts w:ascii="Arial"/>
                <w:sz w:val="21"/>
              </w:rPr>
            </w:pPr>
          </w:p>
          <w:p w14:paraId="04C84811">
            <w:pPr>
              <w:pStyle w:val="6"/>
              <w:spacing w:before="73" w:line="165" w:lineRule="auto"/>
              <w:ind w:left="265"/>
            </w:pPr>
            <w:r>
              <w:rPr>
                <w:spacing w:val="-10"/>
              </w:rPr>
              <w:t>6466</w:t>
            </w:r>
          </w:p>
        </w:tc>
        <w:tc>
          <w:tcPr>
            <w:tcW w:w="679" w:type="dxa"/>
            <w:vAlign w:val="top"/>
          </w:tcPr>
          <w:p w14:paraId="76CB0224">
            <w:pPr>
              <w:spacing w:line="267" w:lineRule="auto"/>
              <w:rPr>
                <w:rFonts w:ascii="Arial"/>
                <w:sz w:val="21"/>
              </w:rPr>
            </w:pPr>
          </w:p>
          <w:p w14:paraId="0CBF369B">
            <w:pPr>
              <w:pStyle w:val="6"/>
              <w:spacing w:before="73" w:line="165" w:lineRule="auto"/>
              <w:ind w:left="273"/>
            </w:pPr>
            <w:r>
              <w:rPr>
                <w:spacing w:val="-9"/>
              </w:rPr>
              <w:t>4608</w:t>
            </w:r>
          </w:p>
        </w:tc>
        <w:tc>
          <w:tcPr>
            <w:tcW w:w="625" w:type="dxa"/>
            <w:vAlign w:val="top"/>
          </w:tcPr>
          <w:p w14:paraId="5AE63547">
            <w:pPr>
              <w:spacing w:line="267" w:lineRule="auto"/>
              <w:rPr>
                <w:rFonts w:ascii="Arial"/>
                <w:sz w:val="21"/>
              </w:rPr>
            </w:pPr>
          </w:p>
          <w:p w14:paraId="0994EA19">
            <w:pPr>
              <w:pStyle w:val="6"/>
              <w:spacing w:before="73" w:line="165" w:lineRule="auto"/>
              <w:ind w:left="231"/>
            </w:pPr>
            <w:r>
              <w:rPr>
                <w:spacing w:val="-12"/>
              </w:rPr>
              <w:t>1186</w:t>
            </w:r>
          </w:p>
        </w:tc>
        <w:tc>
          <w:tcPr>
            <w:tcW w:w="623" w:type="dxa"/>
            <w:vAlign w:val="top"/>
          </w:tcPr>
          <w:p w14:paraId="66A8F32F">
            <w:pPr>
              <w:spacing w:line="267" w:lineRule="auto"/>
              <w:rPr>
                <w:rFonts w:ascii="Arial"/>
                <w:sz w:val="21"/>
              </w:rPr>
            </w:pPr>
          </w:p>
          <w:p w14:paraId="7710E424">
            <w:pPr>
              <w:pStyle w:val="6"/>
              <w:spacing w:before="73" w:line="165" w:lineRule="auto"/>
              <w:ind w:left="309"/>
            </w:pPr>
            <w:r>
              <w:rPr>
                <w:spacing w:val="-11"/>
              </w:rPr>
              <w:t>305</w:t>
            </w:r>
          </w:p>
        </w:tc>
        <w:tc>
          <w:tcPr>
            <w:tcW w:w="623" w:type="dxa"/>
            <w:vAlign w:val="top"/>
          </w:tcPr>
          <w:p w14:paraId="7081791B">
            <w:pPr>
              <w:spacing w:line="267" w:lineRule="auto"/>
              <w:rPr>
                <w:rFonts w:ascii="Arial"/>
                <w:sz w:val="21"/>
              </w:rPr>
            </w:pPr>
          </w:p>
          <w:p w14:paraId="1869C1D2">
            <w:pPr>
              <w:pStyle w:val="6"/>
              <w:spacing w:before="73" w:line="165" w:lineRule="auto"/>
              <w:ind w:left="310"/>
            </w:pPr>
            <w:r>
              <w:rPr>
                <w:spacing w:val="-10"/>
              </w:rPr>
              <w:t>360</w:t>
            </w:r>
          </w:p>
        </w:tc>
        <w:tc>
          <w:tcPr>
            <w:tcW w:w="511" w:type="dxa"/>
            <w:vAlign w:val="top"/>
          </w:tcPr>
          <w:p w14:paraId="66E2B6AE">
            <w:pPr>
              <w:spacing w:line="269" w:lineRule="auto"/>
              <w:rPr>
                <w:rFonts w:ascii="Arial"/>
                <w:sz w:val="21"/>
              </w:rPr>
            </w:pPr>
          </w:p>
          <w:p w14:paraId="7E5A7679">
            <w:pPr>
              <w:pStyle w:val="6"/>
              <w:spacing w:before="73" w:line="165" w:lineRule="auto"/>
              <w:ind w:left="368"/>
            </w:pPr>
            <w:r>
              <w:t>4</w:t>
            </w:r>
          </w:p>
        </w:tc>
        <w:tc>
          <w:tcPr>
            <w:tcW w:w="454" w:type="dxa"/>
            <w:vAlign w:val="top"/>
          </w:tcPr>
          <w:p w14:paraId="33A0BBED">
            <w:pPr>
              <w:rPr>
                <w:rFonts w:ascii="Arial"/>
                <w:sz w:val="21"/>
              </w:rPr>
            </w:pPr>
          </w:p>
        </w:tc>
        <w:tc>
          <w:tcPr>
            <w:tcW w:w="454" w:type="dxa"/>
            <w:vAlign w:val="top"/>
          </w:tcPr>
          <w:p w14:paraId="38C6F408">
            <w:pPr>
              <w:rPr>
                <w:rFonts w:ascii="Arial"/>
                <w:sz w:val="21"/>
              </w:rPr>
            </w:pPr>
          </w:p>
        </w:tc>
        <w:tc>
          <w:tcPr>
            <w:tcW w:w="452" w:type="dxa"/>
            <w:vAlign w:val="top"/>
          </w:tcPr>
          <w:p w14:paraId="3F298D82">
            <w:pPr>
              <w:rPr>
                <w:rFonts w:ascii="Arial"/>
                <w:sz w:val="21"/>
              </w:rPr>
            </w:pPr>
          </w:p>
        </w:tc>
        <w:tc>
          <w:tcPr>
            <w:tcW w:w="454" w:type="dxa"/>
            <w:vAlign w:val="top"/>
          </w:tcPr>
          <w:p w14:paraId="3C014B08">
            <w:pPr>
              <w:rPr>
                <w:rFonts w:ascii="Arial"/>
                <w:sz w:val="21"/>
              </w:rPr>
            </w:pPr>
          </w:p>
        </w:tc>
        <w:tc>
          <w:tcPr>
            <w:tcW w:w="454" w:type="dxa"/>
            <w:vAlign w:val="top"/>
          </w:tcPr>
          <w:p w14:paraId="7574D567">
            <w:pPr>
              <w:rPr>
                <w:rFonts w:ascii="Arial"/>
                <w:sz w:val="21"/>
              </w:rPr>
            </w:pPr>
          </w:p>
        </w:tc>
        <w:tc>
          <w:tcPr>
            <w:tcW w:w="453" w:type="dxa"/>
            <w:vAlign w:val="top"/>
          </w:tcPr>
          <w:p w14:paraId="2D48F26D">
            <w:pPr>
              <w:spacing w:line="268" w:lineRule="auto"/>
              <w:rPr>
                <w:rFonts w:ascii="Arial"/>
                <w:sz w:val="21"/>
              </w:rPr>
            </w:pPr>
          </w:p>
          <w:p w14:paraId="36F64D34">
            <w:pPr>
              <w:pStyle w:val="6"/>
              <w:spacing w:before="73" w:line="164" w:lineRule="auto"/>
              <w:ind w:right="7"/>
              <w:jc w:val="right"/>
            </w:pPr>
            <w:r>
              <w:t>3</w:t>
            </w:r>
          </w:p>
        </w:tc>
        <w:tc>
          <w:tcPr>
            <w:tcW w:w="453" w:type="dxa"/>
            <w:vAlign w:val="top"/>
          </w:tcPr>
          <w:p w14:paraId="07B9C024">
            <w:pPr>
              <w:rPr>
                <w:rFonts w:ascii="Arial"/>
                <w:sz w:val="21"/>
              </w:rPr>
            </w:pPr>
          </w:p>
        </w:tc>
        <w:tc>
          <w:tcPr>
            <w:tcW w:w="454" w:type="dxa"/>
            <w:vAlign w:val="top"/>
          </w:tcPr>
          <w:p w14:paraId="4DBAC577">
            <w:pPr>
              <w:rPr>
                <w:rFonts w:ascii="Arial"/>
                <w:sz w:val="21"/>
              </w:rPr>
            </w:pPr>
          </w:p>
        </w:tc>
        <w:tc>
          <w:tcPr>
            <w:tcW w:w="457" w:type="dxa"/>
            <w:vAlign w:val="top"/>
          </w:tcPr>
          <w:p w14:paraId="45BBAC79">
            <w:pPr>
              <w:rPr>
                <w:rFonts w:ascii="Arial"/>
                <w:sz w:val="21"/>
              </w:rPr>
            </w:pPr>
          </w:p>
        </w:tc>
      </w:tr>
      <w:tr w14:paraId="37CED2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789" w:hRule="atLeast"/>
        </w:trPr>
        <w:tc>
          <w:tcPr>
            <w:tcW w:w="1819" w:type="dxa"/>
            <w:tcBorders>
              <w:right w:val="single" w:color="000000" w:sz="4" w:space="0"/>
            </w:tcBorders>
            <w:vAlign w:val="top"/>
          </w:tcPr>
          <w:p w14:paraId="1C013339">
            <w:pPr>
              <w:spacing w:line="242" w:lineRule="auto"/>
              <w:rPr>
                <w:rFonts w:ascii="Arial"/>
                <w:sz w:val="21"/>
              </w:rPr>
            </w:pPr>
          </w:p>
          <w:p w14:paraId="151E9601">
            <w:pPr>
              <w:pStyle w:val="6"/>
              <w:spacing w:before="73" w:line="214" w:lineRule="auto"/>
              <w:ind w:left="5"/>
            </w:pPr>
            <w:r>
              <w:rPr>
                <w:spacing w:val="3"/>
              </w:rPr>
              <w:t>浩来呼热派出所</w:t>
            </w:r>
          </w:p>
        </w:tc>
        <w:tc>
          <w:tcPr>
            <w:tcW w:w="680" w:type="dxa"/>
            <w:tcBorders>
              <w:left w:val="single" w:color="000000" w:sz="4" w:space="0"/>
            </w:tcBorders>
            <w:vAlign w:val="top"/>
          </w:tcPr>
          <w:p w14:paraId="79709782">
            <w:pPr>
              <w:spacing w:line="266" w:lineRule="auto"/>
              <w:rPr>
                <w:rFonts w:ascii="Arial"/>
                <w:sz w:val="21"/>
              </w:rPr>
            </w:pPr>
          </w:p>
          <w:p w14:paraId="5D914711">
            <w:pPr>
              <w:pStyle w:val="6"/>
              <w:spacing w:before="73" w:line="167" w:lineRule="auto"/>
              <w:ind w:left="264"/>
            </w:pPr>
            <w:r>
              <w:rPr>
                <w:spacing w:val="-10"/>
              </w:rPr>
              <w:t>5948</w:t>
            </w:r>
          </w:p>
        </w:tc>
        <w:tc>
          <w:tcPr>
            <w:tcW w:w="679" w:type="dxa"/>
            <w:vAlign w:val="top"/>
          </w:tcPr>
          <w:p w14:paraId="67562596">
            <w:pPr>
              <w:spacing w:line="267" w:lineRule="auto"/>
              <w:rPr>
                <w:rFonts w:ascii="Arial"/>
                <w:sz w:val="21"/>
              </w:rPr>
            </w:pPr>
          </w:p>
          <w:p w14:paraId="66A726CF">
            <w:pPr>
              <w:pStyle w:val="6"/>
              <w:spacing w:before="73" w:line="165" w:lineRule="auto"/>
              <w:ind w:left="276"/>
            </w:pPr>
            <w:r>
              <w:rPr>
                <w:spacing w:val="-10"/>
              </w:rPr>
              <w:t>5031</w:t>
            </w:r>
          </w:p>
        </w:tc>
        <w:tc>
          <w:tcPr>
            <w:tcW w:w="625" w:type="dxa"/>
            <w:vAlign w:val="top"/>
          </w:tcPr>
          <w:p w14:paraId="2E3ABDFB">
            <w:pPr>
              <w:spacing w:line="267" w:lineRule="auto"/>
              <w:rPr>
                <w:rFonts w:ascii="Arial"/>
                <w:sz w:val="21"/>
              </w:rPr>
            </w:pPr>
          </w:p>
          <w:p w14:paraId="0AD39B6B">
            <w:pPr>
              <w:pStyle w:val="6"/>
              <w:spacing w:before="73" w:line="165" w:lineRule="auto"/>
              <w:ind w:left="308"/>
            </w:pPr>
            <w:r>
              <w:rPr>
                <w:spacing w:val="-9"/>
              </w:rPr>
              <w:t>687</w:t>
            </w:r>
          </w:p>
        </w:tc>
        <w:tc>
          <w:tcPr>
            <w:tcW w:w="623" w:type="dxa"/>
            <w:vAlign w:val="top"/>
          </w:tcPr>
          <w:p w14:paraId="194306B1">
            <w:pPr>
              <w:spacing w:line="269" w:lineRule="auto"/>
              <w:rPr>
                <w:rFonts w:ascii="Arial"/>
                <w:sz w:val="21"/>
              </w:rPr>
            </w:pPr>
          </w:p>
          <w:p w14:paraId="4DCD300B">
            <w:pPr>
              <w:pStyle w:val="6"/>
              <w:spacing w:before="73" w:line="165" w:lineRule="auto"/>
              <w:ind w:left="407"/>
            </w:pPr>
            <w:r>
              <w:rPr>
                <w:spacing w:val="-16"/>
              </w:rPr>
              <w:t>19</w:t>
            </w:r>
          </w:p>
        </w:tc>
        <w:tc>
          <w:tcPr>
            <w:tcW w:w="623" w:type="dxa"/>
            <w:vAlign w:val="top"/>
          </w:tcPr>
          <w:p w14:paraId="2EFDB313">
            <w:pPr>
              <w:spacing w:line="269" w:lineRule="auto"/>
              <w:rPr>
                <w:rFonts w:ascii="Arial"/>
                <w:sz w:val="21"/>
              </w:rPr>
            </w:pPr>
          </w:p>
          <w:p w14:paraId="00CB343F">
            <w:pPr>
              <w:pStyle w:val="6"/>
              <w:spacing w:before="73" w:line="164" w:lineRule="auto"/>
              <w:ind w:left="307"/>
            </w:pPr>
            <w:r>
              <w:rPr>
                <w:spacing w:val="-9"/>
              </w:rPr>
              <w:t>207</w:t>
            </w:r>
          </w:p>
        </w:tc>
        <w:tc>
          <w:tcPr>
            <w:tcW w:w="511" w:type="dxa"/>
            <w:vAlign w:val="top"/>
          </w:tcPr>
          <w:p w14:paraId="5B836E30">
            <w:pPr>
              <w:spacing w:line="269" w:lineRule="auto"/>
              <w:rPr>
                <w:rFonts w:ascii="Arial"/>
                <w:sz w:val="21"/>
              </w:rPr>
            </w:pPr>
          </w:p>
          <w:p w14:paraId="59AD48B1">
            <w:pPr>
              <w:pStyle w:val="6"/>
              <w:spacing w:before="73" w:line="164" w:lineRule="auto"/>
              <w:ind w:left="373"/>
            </w:pPr>
            <w:r>
              <w:t>3</w:t>
            </w:r>
          </w:p>
        </w:tc>
        <w:tc>
          <w:tcPr>
            <w:tcW w:w="454" w:type="dxa"/>
            <w:vAlign w:val="top"/>
          </w:tcPr>
          <w:p w14:paraId="78D6937D">
            <w:pPr>
              <w:spacing w:line="269" w:lineRule="auto"/>
              <w:rPr>
                <w:rFonts w:ascii="Arial"/>
                <w:sz w:val="21"/>
              </w:rPr>
            </w:pPr>
          </w:p>
          <w:p w14:paraId="74FA7F87">
            <w:pPr>
              <w:pStyle w:val="6"/>
              <w:spacing w:before="73" w:line="165" w:lineRule="auto"/>
              <w:jc w:val="right"/>
            </w:pPr>
            <w:r>
              <w:rPr>
                <w:spacing w:val="-31"/>
              </w:rPr>
              <w:t>1</w:t>
            </w:r>
          </w:p>
        </w:tc>
        <w:tc>
          <w:tcPr>
            <w:tcW w:w="454" w:type="dxa"/>
            <w:vAlign w:val="top"/>
          </w:tcPr>
          <w:p w14:paraId="68E1E142">
            <w:pPr>
              <w:rPr>
                <w:rFonts w:ascii="Arial"/>
                <w:sz w:val="21"/>
              </w:rPr>
            </w:pPr>
          </w:p>
        </w:tc>
        <w:tc>
          <w:tcPr>
            <w:tcW w:w="452" w:type="dxa"/>
            <w:vAlign w:val="top"/>
          </w:tcPr>
          <w:p w14:paraId="70938845">
            <w:pPr>
              <w:rPr>
                <w:rFonts w:ascii="Arial"/>
                <w:sz w:val="21"/>
              </w:rPr>
            </w:pPr>
          </w:p>
        </w:tc>
        <w:tc>
          <w:tcPr>
            <w:tcW w:w="454" w:type="dxa"/>
            <w:vAlign w:val="top"/>
          </w:tcPr>
          <w:p w14:paraId="49558235">
            <w:pPr>
              <w:rPr>
                <w:rFonts w:ascii="Arial"/>
                <w:sz w:val="21"/>
              </w:rPr>
            </w:pPr>
          </w:p>
        </w:tc>
        <w:tc>
          <w:tcPr>
            <w:tcW w:w="454" w:type="dxa"/>
            <w:vAlign w:val="top"/>
          </w:tcPr>
          <w:p w14:paraId="52E93ECC">
            <w:pPr>
              <w:rPr>
                <w:rFonts w:ascii="Arial"/>
                <w:sz w:val="21"/>
              </w:rPr>
            </w:pPr>
          </w:p>
        </w:tc>
        <w:tc>
          <w:tcPr>
            <w:tcW w:w="453" w:type="dxa"/>
            <w:vAlign w:val="top"/>
          </w:tcPr>
          <w:p w14:paraId="3B88F01E">
            <w:pPr>
              <w:rPr>
                <w:rFonts w:ascii="Arial"/>
                <w:sz w:val="21"/>
              </w:rPr>
            </w:pPr>
          </w:p>
        </w:tc>
        <w:tc>
          <w:tcPr>
            <w:tcW w:w="453" w:type="dxa"/>
            <w:vAlign w:val="top"/>
          </w:tcPr>
          <w:p w14:paraId="5405069D">
            <w:pPr>
              <w:rPr>
                <w:rFonts w:ascii="Arial"/>
                <w:sz w:val="21"/>
              </w:rPr>
            </w:pPr>
          </w:p>
        </w:tc>
        <w:tc>
          <w:tcPr>
            <w:tcW w:w="454" w:type="dxa"/>
            <w:vAlign w:val="top"/>
          </w:tcPr>
          <w:p w14:paraId="383CCF75">
            <w:pPr>
              <w:rPr>
                <w:rFonts w:ascii="Arial"/>
                <w:sz w:val="21"/>
              </w:rPr>
            </w:pPr>
          </w:p>
        </w:tc>
        <w:tc>
          <w:tcPr>
            <w:tcW w:w="457" w:type="dxa"/>
            <w:vAlign w:val="top"/>
          </w:tcPr>
          <w:p w14:paraId="6AF5EE14">
            <w:pPr>
              <w:rPr>
                <w:rFonts w:ascii="Arial"/>
                <w:sz w:val="21"/>
              </w:rPr>
            </w:pPr>
          </w:p>
        </w:tc>
      </w:tr>
      <w:tr w14:paraId="1E7A0E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1" w:hRule="atLeast"/>
        </w:trPr>
        <w:tc>
          <w:tcPr>
            <w:tcW w:w="1819" w:type="dxa"/>
            <w:tcBorders>
              <w:bottom w:val="single" w:color="000000" w:sz="6" w:space="0"/>
              <w:right w:val="single" w:color="000000" w:sz="4" w:space="0"/>
            </w:tcBorders>
            <w:vAlign w:val="top"/>
          </w:tcPr>
          <w:p w14:paraId="2DE27CFB">
            <w:pPr>
              <w:rPr>
                <w:rFonts w:ascii="Arial"/>
                <w:sz w:val="21"/>
              </w:rPr>
            </w:pPr>
          </w:p>
          <w:p w14:paraId="6D3BE4D6">
            <w:pPr>
              <w:pStyle w:val="6"/>
              <w:spacing w:before="73" w:line="214" w:lineRule="auto"/>
              <w:ind w:left="6"/>
            </w:pPr>
            <w:r>
              <w:rPr>
                <w:spacing w:val="2"/>
              </w:rPr>
              <w:t>热水派出所</w:t>
            </w:r>
          </w:p>
        </w:tc>
        <w:tc>
          <w:tcPr>
            <w:tcW w:w="680" w:type="dxa"/>
            <w:tcBorders>
              <w:left w:val="single" w:color="000000" w:sz="4" w:space="0"/>
              <w:bottom w:val="single" w:color="000000" w:sz="6" w:space="0"/>
            </w:tcBorders>
            <w:vAlign w:val="top"/>
          </w:tcPr>
          <w:p w14:paraId="6B3386F0">
            <w:pPr>
              <w:spacing w:line="267" w:lineRule="auto"/>
              <w:rPr>
                <w:rFonts w:ascii="Arial"/>
                <w:sz w:val="21"/>
              </w:rPr>
            </w:pPr>
          </w:p>
          <w:p w14:paraId="199AC1EF">
            <w:pPr>
              <w:pStyle w:val="6"/>
              <w:spacing w:before="73" w:line="165" w:lineRule="auto"/>
              <w:ind w:left="356"/>
            </w:pPr>
            <w:r>
              <w:rPr>
                <w:spacing w:val="-10"/>
              </w:rPr>
              <w:t>291</w:t>
            </w:r>
          </w:p>
        </w:tc>
        <w:tc>
          <w:tcPr>
            <w:tcW w:w="679" w:type="dxa"/>
            <w:tcBorders>
              <w:bottom w:val="single" w:color="000000" w:sz="6" w:space="0"/>
            </w:tcBorders>
            <w:vAlign w:val="top"/>
          </w:tcPr>
          <w:p w14:paraId="5F41B6CB">
            <w:pPr>
              <w:spacing w:line="266" w:lineRule="auto"/>
              <w:rPr>
                <w:rFonts w:ascii="Arial"/>
                <w:sz w:val="21"/>
              </w:rPr>
            </w:pPr>
          </w:p>
          <w:p w14:paraId="1105E0A5">
            <w:pPr>
              <w:pStyle w:val="6"/>
              <w:spacing w:before="73" w:line="165" w:lineRule="auto"/>
              <w:ind w:left="362"/>
            </w:pPr>
            <w:r>
              <w:rPr>
                <w:spacing w:val="-9"/>
              </w:rPr>
              <w:t>262</w:t>
            </w:r>
          </w:p>
        </w:tc>
        <w:tc>
          <w:tcPr>
            <w:tcW w:w="625" w:type="dxa"/>
            <w:tcBorders>
              <w:bottom w:val="single" w:color="000000" w:sz="6" w:space="0"/>
            </w:tcBorders>
            <w:vAlign w:val="top"/>
          </w:tcPr>
          <w:p w14:paraId="1DE0736A">
            <w:pPr>
              <w:spacing w:line="267" w:lineRule="auto"/>
              <w:rPr>
                <w:rFonts w:ascii="Arial"/>
                <w:sz w:val="21"/>
              </w:rPr>
            </w:pPr>
          </w:p>
          <w:p w14:paraId="40264CF7">
            <w:pPr>
              <w:pStyle w:val="6"/>
              <w:spacing w:before="73" w:line="165" w:lineRule="auto"/>
              <w:ind w:left="398"/>
            </w:pPr>
            <w:r>
              <w:rPr>
                <w:spacing w:val="-8"/>
              </w:rPr>
              <w:t>24</w:t>
            </w:r>
          </w:p>
        </w:tc>
        <w:tc>
          <w:tcPr>
            <w:tcW w:w="623" w:type="dxa"/>
            <w:tcBorders>
              <w:bottom w:val="single" w:color="000000" w:sz="6" w:space="0"/>
            </w:tcBorders>
            <w:vAlign w:val="top"/>
          </w:tcPr>
          <w:p w14:paraId="2EF8CF27">
            <w:pPr>
              <w:spacing w:line="267" w:lineRule="auto"/>
              <w:rPr>
                <w:rFonts w:ascii="Arial"/>
                <w:sz w:val="21"/>
              </w:rPr>
            </w:pPr>
          </w:p>
          <w:p w14:paraId="29E48835">
            <w:pPr>
              <w:pStyle w:val="6"/>
              <w:spacing w:before="73" w:line="165" w:lineRule="auto"/>
              <w:ind w:left="484"/>
            </w:pPr>
            <w:r>
              <w:t>2</w:t>
            </w:r>
          </w:p>
        </w:tc>
        <w:tc>
          <w:tcPr>
            <w:tcW w:w="623" w:type="dxa"/>
            <w:tcBorders>
              <w:bottom w:val="single" w:color="000000" w:sz="6" w:space="0"/>
            </w:tcBorders>
            <w:vAlign w:val="top"/>
          </w:tcPr>
          <w:p w14:paraId="734C28A0">
            <w:pPr>
              <w:spacing w:line="267" w:lineRule="auto"/>
              <w:rPr>
                <w:rFonts w:ascii="Arial"/>
                <w:sz w:val="21"/>
              </w:rPr>
            </w:pPr>
          </w:p>
          <w:p w14:paraId="23DD7601">
            <w:pPr>
              <w:pStyle w:val="6"/>
              <w:spacing w:before="73" w:line="164" w:lineRule="auto"/>
              <w:ind w:left="488"/>
            </w:pPr>
            <w:r>
              <w:t>3</w:t>
            </w:r>
          </w:p>
        </w:tc>
        <w:tc>
          <w:tcPr>
            <w:tcW w:w="511" w:type="dxa"/>
            <w:tcBorders>
              <w:bottom w:val="single" w:color="000000" w:sz="6" w:space="0"/>
            </w:tcBorders>
            <w:vAlign w:val="top"/>
          </w:tcPr>
          <w:p w14:paraId="2F4690FC">
            <w:pPr>
              <w:rPr>
                <w:rFonts w:ascii="Arial"/>
                <w:sz w:val="21"/>
              </w:rPr>
            </w:pPr>
          </w:p>
        </w:tc>
        <w:tc>
          <w:tcPr>
            <w:tcW w:w="454" w:type="dxa"/>
            <w:tcBorders>
              <w:bottom w:val="single" w:color="000000" w:sz="6" w:space="0"/>
            </w:tcBorders>
            <w:vAlign w:val="top"/>
          </w:tcPr>
          <w:p w14:paraId="01FAA6D1">
            <w:pPr>
              <w:rPr>
                <w:rFonts w:ascii="Arial"/>
                <w:sz w:val="21"/>
              </w:rPr>
            </w:pPr>
          </w:p>
        </w:tc>
        <w:tc>
          <w:tcPr>
            <w:tcW w:w="454" w:type="dxa"/>
            <w:tcBorders>
              <w:bottom w:val="single" w:color="000000" w:sz="6" w:space="0"/>
            </w:tcBorders>
            <w:vAlign w:val="top"/>
          </w:tcPr>
          <w:p w14:paraId="195F7AE0">
            <w:pPr>
              <w:rPr>
                <w:rFonts w:ascii="Arial"/>
                <w:sz w:val="21"/>
              </w:rPr>
            </w:pPr>
          </w:p>
        </w:tc>
        <w:tc>
          <w:tcPr>
            <w:tcW w:w="452" w:type="dxa"/>
            <w:tcBorders>
              <w:bottom w:val="single" w:color="000000" w:sz="6" w:space="0"/>
            </w:tcBorders>
            <w:vAlign w:val="top"/>
          </w:tcPr>
          <w:p w14:paraId="5690C303">
            <w:pPr>
              <w:rPr>
                <w:rFonts w:ascii="Arial"/>
                <w:sz w:val="21"/>
              </w:rPr>
            </w:pPr>
          </w:p>
        </w:tc>
        <w:tc>
          <w:tcPr>
            <w:tcW w:w="454" w:type="dxa"/>
            <w:tcBorders>
              <w:bottom w:val="single" w:color="000000" w:sz="6" w:space="0"/>
            </w:tcBorders>
            <w:vAlign w:val="top"/>
          </w:tcPr>
          <w:p w14:paraId="1EF00C27">
            <w:pPr>
              <w:rPr>
                <w:rFonts w:ascii="Arial"/>
                <w:sz w:val="21"/>
              </w:rPr>
            </w:pPr>
          </w:p>
        </w:tc>
        <w:tc>
          <w:tcPr>
            <w:tcW w:w="454" w:type="dxa"/>
            <w:tcBorders>
              <w:bottom w:val="single" w:color="000000" w:sz="6" w:space="0"/>
            </w:tcBorders>
            <w:vAlign w:val="top"/>
          </w:tcPr>
          <w:p w14:paraId="1B638F15">
            <w:pPr>
              <w:rPr>
                <w:rFonts w:ascii="Arial"/>
                <w:sz w:val="21"/>
              </w:rPr>
            </w:pPr>
          </w:p>
        </w:tc>
        <w:tc>
          <w:tcPr>
            <w:tcW w:w="453" w:type="dxa"/>
            <w:tcBorders>
              <w:bottom w:val="single" w:color="000000" w:sz="6" w:space="0"/>
            </w:tcBorders>
            <w:vAlign w:val="top"/>
          </w:tcPr>
          <w:p w14:paraId="2CC2502E">
            <w:pPr>
              <w:rPr>
                <w:rFonts w:ascii="Arial"/>
                <w:sz w:val="21"/>
              </w:rPr>
            </w:pPr>
          </w:p>
        </w:tc>
        <w:tc>
          <w:tcPr>
            <w:tcW w:w="453" w:type="dxa"/>
            <w:tcBorders>
              <w:bottom w:val="single" w:color="000000" w:sz="6" w:space="0"/>
            </w:tcBorders>
            <w:vAlign w:val="top"/>
          </w:tcPr>
          <w:p w14:paraId="4DC7BF75">
            <w:pPr>
              <w:rPr>
                <w:rFonts w:ascii="Arial"/>
                <w:sz w:val="21"/>
              </w:rPr>
            </w:pPr>
          </w:p>
        </w:tc>
        <w:tc>
          <w:tcPr>
            <w:tcW w:w="454" w:type="dxa"/>
            <w:tcBorders>
              <w:bottom w:val="single" w:color="000000" w:sz="6" w:space="0"/>
            </w:tcBorders>
            <w:vAlign w:val="top"/>
          </w:tcPr>
          <w:p w14:paraId="069E5057">
            <w:pPr>
              <w:rPr>
                <w:rFonts w:ascii="Arial"/>
                <w:sz w:val="21"/>
              </w:rPr>
            </w:pPr>
          </w:p>
        </w:tc>
        <w:tc>
          <w:tcPr>
            <w:tcW w:w="457" w:type="dxa"/>
            <w:tcBorders>
              <w:bottom w:val="single" w:color="000000" w:sz="6" w:space="0"/>
            </w:tcBorders>
            <w:vAlign w:val="top"/>
          </w:tcPr>
          <w:p w14:paraId="62569F7B">
            <w:pPr>
              <w:rPr>
                <w:rFonts w:ascii="Arial"/>
                <w:sz w:val="21"/>
              </w:rPr>
            </w:pPr>
          </w:p>
        </w:tc>
      </w:tr>
    </w:tbl>
    <w:p w14:paraId="1173AFE5">
      <w:pPr>
        <w:pStyle w:val="2"/>
        <w:spacing w:line="222" w:lineRule="exact"/>
        <w:rPr>
          <w:sz w:val="19"/>
        </w:rPr>
      </w:pPr>
    </w:p>
    <w:p w14:paraId="24868FD0">
      <w:pPr>
        <w:spacing w:line="222" w:lineRule="exact"/>
        <w:rPr>
          <w:sz w:val="19"/>
          <w:szCs w:val="19"/>
        </w:rPr>
        <w:sectPr>
          <w:footerReference r:id="rId36" w:type="default"/>
          <w:pgSz w:w="11900" w:h="16840"/>
          <w:pgMar w:top="400" w:right="1127" w:bottom="1265" w:left="1127" w:header="0" w:footer="1106" w:gutter="0"/>
          <w:cols w:space="720" w:num="1"/>
        </w:sectPr>
      </w:pPr>
    </w:p>
    <w:p w14:paraId="2D3DA0FA">
      <w:pPr>
        <w:pStyle w:val="2"/>
        <w:spacing w:line="242" w:lineRule="auto"/>
      </w:pPr>
    </w:p>
    <w:p w14:paraId="2B6CA5AD">
      <w:pPr>
        <w:pStyle w:val="2"/>
        <w:spacing w:line="242" w:lineRule="auto"/>
      </w:pPr>
    </w:p>
    <w:p w14:paraId="62AB02F5">
      <w:pPr>
        <w:pStyle w:val="2"/>
        <w:spacing w:line="242" w:lineRule="auto"/>
      </w:pPr>
    </w:p>
    <w:p w14:paraId="48D78829">
      <w:pPr>
        <w:pStyle w:val="2"/>
        <w:spacing w:line="242" w:lineRule="auto"/>
      </w:pPr>
    </w:p>
    <w:p w14:paraId="463CCEB1">
      <w:pPr>
        <w:pStyle w:val="2"/>
        <w:spacing w:line="242" w:lineRule="auto"/>
      </w:pPr>
    </w:p>
    <w:p w14:paraId="0621D7F5">
      <w:pPr>
        <w:pStyle w:val="2"/>
        <w:spacing w:line="242" w:lineRule="auto"/>
      </w:pPr>
    </w:p>
    <w:p w14:paraId="25B7C4FC">
      <w:pPr>
        <w:pStyle w:val="2"/>
        <w:spacing w:line="242" w:lineRule="auto"/>
      </w:pPr>
    </w:p>
    <w:p w14:paraId="06721463">
      <w:pPr>
        <w:pStyle w:val="2"/>
        <w:spacing w:line="242" w:lineRule="auto"/>
      </w:pPr>
    </w:p>
    <w:p w14:paraId="6B72380E">
      <w:pPr>
        <w:pStyle w:val="2"/>
        <w:spacing w:line="242" w:lineRule="auto"/>
      </w:pPr>
    </w:p>
    <w:p w14:paraId="156825E3">
      <w:pPr>
        <w:pStyle w:val="2"/>
        <w:spacing w:line="243" w:lineRule="auto"/>
      </w:pPr>
    </w:p>
    <w:p w14:paraId="1DF22101">
      <w:pPr>
        <w:pStyle w:val="2"/>
        <w:spacing w:line="243" w:lineRule="auto"/>
      </w:pPr>
    </w:p>
    <w:p w14:paraId="302C4C3C">
      <w:pPr>
        <w:pStyle w:val="2"/>
        <w:spacing w:line="243" w:lineRule="auto"/>
      </w:pPr>
    </w:p>
    <w:p w14:paraId="6F23D27B">
      <w:pPr>
        <w:pStyle w:val="2"/>
        <w:spacing w:line="243" w:lineRule="auto"/>
      </w:pPr>
    </w:p>
    <w:p w14:paraId="63486BD3">
      <w:pPr>
        <w:pStyle w:val="2"/>
        <w:spacing w:line="243" w:lineRule="auto"/>
      </w:pPr>
    </w:p>
    <w:p w14:paraId="7A602BF3">
      <w:pPr>
        <w:pStyle w:val="2"/>
        <w:spacing w:line="243" w:lineRule="auto"/>
      </w:pPr>
    </w:p>
    <w:p w14:paraId="01009C4F">
      <w:pPr>
        <w:pStyle w:val="2"/>
        <w:spacing w:line="243" w:lineRule="auto"/>
      </w:pPr>
    </w:p>
    <w:p w14:paraId="39F53653">
      <w:pPr>
        <w:pStyle w:val="2"/>
        <w:tabs>
          <w:tab w:val="left" w:pos="432"/>
        </w:tabs>
        <w:spacing w:before="273" w:line="174" w:lineRule="auto"/>
        <w:rPr>
          <w:rFonts w:ascii="微软雅黑" w:hAnsi="微软雅黑" w:eastAsia="微软雅黑" w:cs="微软雅黑"/>
          <w:sz w:val="54"/>
          <w:szCs w:val="54"/>
        </w:rPr>
      </w:pPr>
      <w:r>
        <w:rPr>
          <w:position w:val="-6"/>
          <w:sz w:val="95"/>
          <w:szCs w:val="95"/>
          <w:shd w:val="clear" w:fill="CCCCCC"/>
        </w:rPr>
        <w:tab/>
      </w:r>
      <w:r>
        <w:rPr>
          <w:spacing w:val="8"/>
          <w:position w:val="-6"/>
          <w:sz w:val="95"/>
          <w:szCs w:val="95"/>
          <w:shd w:val="clear" w:fill="CCCCCC"/>
        </w:rPr>
        <w:t>3</w:t>
      </w:r>
      <w:r>
        <w:rPr>
          <w:spacing w:val="245"/>
          <w:position w:val="-6"/>
          <w:sz w:val="95"/>
          <w:szCs w:val="95"/>
          <w:shd w:val="clear" w:fill="CCCCCC"/>
        </w:rPr>
        <w:t xml:space="preserve"> </w:t>
      </w:r>
      <w:r>
        <w:rPr>
          <w:position w:val="-6"/>
          <w:sz w:val="95"/>
          <w:szCs w:val="95"/>
        </w:rPr>
        <w:t xml:space="preserve">  </w:t>
      </w:r>
      <w:r>
        <w:rPr>
          <w:rFonts w:ascii="微软雅黑" w:hAnsi="微软雅黑" w:eastAsia="微软雅黑" w:cs="微软雅黑"/>
          <w:spacing w:val="8"/>
          <w:position w:val="4"/>
          <w:sz w:val="54"/>
          <w:szCs w:val="54"/>
        </w:rPr>
        <w:t>从业人员与工资</w:t>
      </w:r>
    </w:p>
    <w:p w14:paraId="44942ECF">
      <w:pPr>
        <w:spacing w:before="158" w:line="173" w:lineRule="exact"/>
        <w:jc w:val="right"/>
      </w:pPr>
      <w:r>
        <w:rPr>
          <w:position w:val="-3"/>
        </w:rPr>
        <w:drawing>
          <wp:inline distT="0" distB="0" distL="0" distR="0">
            <wp:extent cx="5004435" cy="1092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72"/>
                    <a:stretch>
                      <a:fillRect/>
                    </a:stretch>
                  </pic:blipFill>
                  <pic:spPr>
                    <a:xfrm>
                      <a:off x="0" y="0"/>
                      <a:ext cx="5004815" cy="109728"/>
                    </a:xfrm>
                    <a:prstGeom prst="rect">
                      <a:avLst/>
                    </a:prstGeom>
                  </pic:spPr>
                </pic:pic>
              </a:graphicData>
            </a:graphic>
          </wp:inline>
        </w:drawing>
      </w:r>
    </w:p>
    <w:p w14:paraId="5CBB7735">
      <w:pPr>
        <w:spacing w:line="173" w:lineRule="exact"/>
        <w:sectPr>
          <w:footerReference r:id="rId37" w:type="default"/>
          <w:pgSz w:w="11900" w:h="16840"/>
          <w:pgMar w:top="400" w:right="1133" w:bottom="400" w:left="1413" w:header="0" w:footer="0" w:gutter="0"/>
          <w:cols w:space="720" w:num="1"/>
        </w:sectPr>
      </w:pPr>
    </w:p>
    <w:p w14:paraId="4C13FE28">
      <w:pPr>
        <w:pStyle w:val="2"/>
      </w:pPr>
    </w:p>
    <w:p w14:paraId="2850BA8E">
      <w:pPr>
        <w:sectPr>
          <w:pgSz w:w="11900" w:h="16840"/>
          <w:pgMar w:top="0" w:right="0" w:bottom="0" w:left="0" w:header="0" w:footer="0" w:gutter="0"/>
          <w:cols w:space="720" w:num="1"/>
        </w:sectPr>
      </w:pPr>
    </w:p>
    <w:p w14:paraId="42D9A2CA">
      <w:pPr>
        <w:pStyle w:val="2"/>
        <w:spacing w:line="305" w:lineRule="auto"/>
      </w:pPr>
    </w:p>
    <w:p w14:paraId="3824388E">
      <w:pPr>
        <w:pStyle w:val="2"/>
        <w:spacing w:line="306" w:lineRule="auto"/>
      </w:pPr>
    </w:p>
    <w:p w14:paraId="1FAE4FD0">
      <w:pPr>
        <w:spacing w:before="115" w:line="205" w:lineRule="auto"/>
        <w:ind w:left="2036"/>
        <w:rPr>
          <w:rFonts w:ascii="微软雅黑" w:hAnsi="微软雅黑" w:eastAsia="微软雅黑" w:cs="微软雅黑"/>
          <w:sz w:val="27"/>
          <w:szCs w:val="27"/>
        </w:rPr>
      </w:pPr>
      <w:r>
        <w:rPr>
          <w:rFonts w:ascii="微软雅黑" w:hAnsi="微软雅黑" w:eastAsia="微软雅黑" w:cs="微软雅黑"/>
          <w:spacing w:val="1"/>
          <w:sz w:val="27"/>
          <w:szCs w:val="27"/>
        </w:rPr>
        <w:t>赤峰市从业人员和工资情况（城镇非私营单位）</w:t>
      </w:r>
    </w:p>
    <w:p w14:paraId="0AE6C7D3">
      <w:pPr>
        <w:spacing w:before="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6"/>
        <w:gridCol w:w="1247"/>
        <w:gridCol w:w="1247"/>
        <w:gridCol w:w="1247"/>
        <w:gridCol w:w="1248"/>
        <w:gridCol w:w="1250"/>
      </w:tblGrid>
      <w:tr w14:paraId="316BB2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406" w:type="dxa"/>
            <w:tcBorders>
              <w:top w:val="single" w:color="000000" w:sz="6" w:space="0"/>
              <w:bottom w:val="single" w:color="000000" w:sz="6" w:space="0"/>
              <w:right w:val="single" w:color="000000" w:sz="4" w:space="0"/>
            </w:tcBorders>
            <w:vAlign w:val="top"/>
          </w:tcPr>
          <w:p w14:paraId="2FC9C6C6">
            <w:pPr>
              <w:spacing w:line="340" w:lineRule="auto"/>
              <w:rPr>
                <w:rFonts w:ascii="Arial"/>
                <w:sz w:val="21"/>
              </w:rPr>
            </w:pPr>
          </w:p>
          <w:p w14:paraId="39CA2EA6">
            <w:pPr>
              <w:pStyle w:val="6"/>
              <w:spacing w:before="73" w:line="178" w:lineRule="auto"/>
              <w:ind w:left="1290"/>
            </w:pPr>
            <w:r>
              <w:rPr>
                <w:spacing w:val="2"/>
              </w:rPr>
              <w:t>项</w:t>
            </w:r>
            <w:r>
              <w:rPr>
                <w:spacing w:val="6"/>
              </w:rPr>
              <w:t xml:space="preserve">       </w:t>
            </w:r>
            <w:r>
              <w:rPr>
                <w:spacing w:val="2"/>
              </w:rPr>
              <w:t>目</w:t>
            </w:r>
          </w:p>
        </w:tc>
        <w:tc>
          <w:tcPr>
            <w:tcW w:w="1247" w:type="dxa"/>
            <w:tcBorders>
              <w:top w:val="single" w:color="000000" w:sz="6" w:space="0"/>
              <w:left w:val="single" w:color="000000" w:sz="4" w:space="0"/>
              <w:bottom w:val="single" w:color="000000" w:sz="6" w:space="0"/>
              <w:right w:val="single" w:color="000000" w:sz="6" w:space="0"/>
            </w:tcBorders>
            <w:vAlign w:val="top"/>
          </w:tcPr>
          <w:p w14:paraId="54ACE89A">
            <w:pPr>
              <w:pStyle w:val="6"/>
              <w:spacing w:before="272" w:line="226" w:lineRule="auto"/>
              <w:ind w:left="264"/>
            </w:pPr>
            <w:r>
              <w:rPr>
                <w:spacing w:val="8"/>
              </w:rPr>
              <w:t>单位个数</w:t>
            </w:r>
          </w:p>
          <w:p w14:paraId="4D5A28A3">
            <w:pPr>
              <w:pStyle w:val="6"/>
              <w:spacing w:before="1" w:line="212" w:lineRule="auto"/>
              <w:ind w:left="368"/>
            </w:pPr>
            <w:r>
              <w:t>（个）</w:t>
            </w:r>
          </w:p>
        </w:tc>
        <w:tc>
          <w:tcPr>
            <w:tcW w:w="1247" w:type="dxa"/>
            <w:tcBorders>
              <w:top w:val="single" w:color="000000" w:sz="6" w:space="0"/>
              <w:left w:val="single" w:color="000000" w:sz="6" w:space="0"/>
              <w:bottom w:val="single" w:color="000000" w:sz="6" w:space="0"/>
              <w:right w:val="single" w:color="000000" w:sz="4" w:space="0"/>
            </w:tcBorders>
            <w:vAlign w:val="top"/>
          </w:tcPr>
          <w:p w14:paraId="20F9C9C4">
            <w:pPr>
              <w:pStyle w:val="6"/>
              <w:spacing w:before="131" w:line="181" w:lineRule="auto"/>
              <w:ind w:left="261"/>
            </w:pPr>
            <w:r>
              <w:rPr>
                <w:spacing w:val="8"/>
              </w:rPr>
              <w:t>从业人员</w:t>
            </w:r>
          </w:p>
          <w:p w14:paraId="01E6D355">
            <w:pPr>
              <w:pStyle w:val="6"/>
              <w:spacing w:before="61" w:line="183" w:lineRule="auto"/>
              <w:ind w:left="262"/>
            </w:pPr>
            <w:r>
              <w:rPr>
                <w:spacing w:val="8"/>
              </w:rPr>
              <w:t>期末人数</w:t>
            </w:r>
          </w:p>
          <w:p w14:paraId="114153F6">
            <w:pPr>
              <w:pStyle w:val="6"/>
              <w:spacing w:before="55" w:line="209" w:lineRule="auto"/>
              <w:ind w:left="489"/>
            </w:pPr>
            <w:r>
              <w:rPr>
                <w:spacing w:val="-3"/>
              </w:rPr>
              <w:t>(人)</w:t>
            </w:r>
          </w:p>
        </w:tc>
        <w:tc>
          <w:tcPr>
            <w:tcW w:w="1247" w:type="dxa"/>
            <w:tcBorders>
              <w:top w:val="single" w:color="000000" w:sz="6" w:space="0"/>
              <w:left w:val="single" w:color="000000" w:sz="4" w:space="0"/>
              <w:bottom w:val="single" w:color="000000" w:sz="6" w:space="0"/>
              <w:right w:val="single" w:color="000000" w:sz="6" w:space="0"/>
            </w:tcBorders>
            <w:vAlign w:val="top"/>
          </w:tcPr>
          <w:p w14:paraId="68EF0260">
            <w:pPr>
              <w:pStyle w:val="6"/>
              <w:spacing w:before="130" w:line="232" w:lineRule="auto"/>
              <w:ind w:left="265"/>
            </w:pPr>
            <w:r>
              <w:rPr>
                <w:spacing w:val="7"/>
              </w:rPr>
              <w:t>从业人员</w:t>
            </w:r>
          </w:p>
          <w:p w14:paraId="1B91E561">
            <w:pPr>
              <w:pStyle w:val="6"/>
              <w:spacing w:line="184" w:lineRule="auto"/>
              <w:ind w:left="266"/>
            </w:pPr>
            <w:r>
              <w:rPr>
                <w:spacing w:val="7"/>
              </w:rPr>
              <w:t>平均人数</w:t>
            </w:r>
          </w:p>
          <w:p w14:paraId="741DAA6E">
            <w:pPr>
              <w:pStyle w:val="6"/>
              <w:spacing w:before="54" w:line="209" w:lineRule="auto"/>
              <w:ind w:left="370"/>
            </w:pPr>
            <w:r>
              <w:rPr>
                <w:spacing w:val="-2"/>
              </w:rPr>
              <w:t>（人）</w:t>
            </w:r>
          </w:p>
        </w:tc>
        <w:tc>
          <w:tcPr>
            <w:tcW w:w="1248" w:type="dxa"/>
            <w:tcBorders>
              <w:top w:val="single" w:color="000000" w:sz="6" w:space="0"/>
              <w:left w:val="single" w:color="000000" w:sz="6" w:space="0"/>
              <w:bottom w:val="single" w:color="000000" w:sz="6" w:space="0"/>
              <w:right w:val="single" w:color="000000" w:sz="6" w:space="0"/>
            </w:tcBorders>
            <w:vAlign w:val="top"/>
          </w:tcPr>
          <w:p w14:paraId="7D71882F">
            <w:pPr>
              <w:pStyle w:val="6"/>
              <w:spacing w:before="130" w:line="231" w:lineRule="auto"/>
              <w:ind w:left="263"/>
            </w:pPr>
            <w:r>
              <w:rPr>
                <w:spacing w:val="7"/>
              </w:rPr>
              <w:t>从业人员</w:t>
            </w:r>
          </w:p>
          <w:p w14:paraId="758DD6B2">
            <w:pPr>
              <w:pStyle w:val="6"/>
              <w:spacing w:line="185" w:lineRule="auto"/>
              <w:ind w:left="266"/>
            </w:pPr>
            <w:r>
              <w:rPr>
                <w:spacing w:val="6"/>
              </w:rPr>
              <w:t>工资总额</w:t>
            </w:r>
          </w:p>
          <w:p w14:paraId="06C72A14">
            <w:pPr>
              <w:pStyle w:val="6"/>
              <w:spacing w:before="54" w:line="209" w:lineRule="auto"/>
              <w:ind w:left="278"/>
            </w:pPr>
            <w:r>
              <w:rPr>
                <w:spacing w:val="2"/>
              </w:rPr>
              <w:t>（千元）</w:t>
            </w:r>
          </w:p>
        </w:tc>
        <w:tc>
          <w:tcPr>
            <w:tcW w:w="1250" w:type="dxa"/>
            <w:tcBorders>
              <w:top w:val="single" w:color="000000" w:sz="6" w:space="0"/>
              <w:left w:val="single" w:color="000000" w:sz="6" w:space="0"/>
              <w:bottom w:val="single" w:color="000000" w:sz="6" w:space="0"/>
            </w:tcBorders>
            <w:vAlign w:val="top"/>
          </w:tcPr>
          <w:p w14:paraId="11FAA5DB">
            <w:pPr>
              <w:pStyle w:val="6"/>
              <w:spacing w:before="130" w:line="231" w:lineRule="auto"/>
              <w:ind w:left="259"/>
            </w:pPr>
            <w:r>
              <w:rPr>
                <w:spacing w:val="8"/>
              </w:rPr>
              <w:t>从业人员</w:t>
            </w:r>
          </w:p>
          <w:p w14:paraId="0B3FD8E8">
            <w:pPr>
              <w:pStyle w:val="6"/>
              <w:spacing w:before="1" w:line="186" w:lineRule="auto"/>
              <w:ind w:left="260"/>
            </w:pPr>
            <w:r>
              <w:rPr>
                <w:spacing w:val="8"/>
              </w:rPr>
              <w:t>平均工资</w:t>
            </w:r>
          </w:p>
          <w:p w14:paraId="587C2C60">
            <w:pPr>
              <w:pStyle w:val="6"/>
              <w:spacing w:before="52" w:line="209" w:lineRule="auto"/>
              <w:ind w:left="369"/>
            </w:pPr>
            <w:r>
              <w:rPr>
                <w:spacing w:val="-2"/>
              </w:rPr>
              <w:t>（元）</w:t>
            </w:r>
          </w:p>
        </w:tc>
      </w:tr>
      <w:tr w14:paraId="4F7D07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6" w:hRule="atLeast"/>
        </w:trPr>
        <w:tc>
          <w:tcPr>
            <w:tcW w:w="3406" w:type="dxa"/>
            <w:tcBorders>
              <w:top w:val="single" w:color="000000" w:sz="6" w:space="0"/>
              <w:right w:val="single" w:color="000000" w:sz="4" w:space="0"/>
            </w:tcBorders>
            <w:vAlign w:val="top"/>
          </w:tcPr>
          <w:p w14:paraId="2F1CA7B8">
            <w:pPr>
              <w:pStyle w:val="6"/>
              <w:spacing w:before="218" w:line="187" w:lineRule="auto"/>
              <w:ind w:left="219"/>
            </w:pPr>
            <w:r>
              <w:rPr>
                <w:spacing w:val="6"/>
              </w:rPr>
              <w:t>合</w:t>
            </w:r>
            <w:r>
              <w:rPr>
                <w:spacing w:val="1"/>
              </w:rPr>
              <w:t xml:space="preserve">       </w:t>
            </w:r>
            <w:r>
              <w:rPr>
                <w:spacing w:val="6"/>
              </w:rPr>
              <w:t>计</w:t>
            </w:r>
          </w:p>
        </w:tc>
        <w:tc>
          <w:tcPr>
            <w:tcW w:w="1247" w:type="dxa"/>
            <w:tcBorders>
              <w:top w:val="single" w:color="000000" w:sz="6" w:space="0"/>
              <w:left w:val="single" w:color="000000" w:sz="4" w:space="0"/>
            </w:tcBorders>
            <w:vAlign w:val="top"/>
          </w:tcPr>
          <w:p w14:paraId="1674F908">
            <w:pPr>
              <w:pStyle w:val="6"/>
              <w:spacing w:before="244" w:line="167" w:lineRule="auto"/>
              <w:ind w:left="783"/>
            </w:pPr>
            <w:r>
              <w:rPr>
                <w:spacing w:val="-11"/>
              </w:rPr>
              <w:t>3595</w:t>
            </w:r>
          </w:p>
        </w:tc>
        <w:tc>
          <w:tcPr>
            <w:tcW w:w="1247" w:type="dxa"/>
            <w:tcBorders>
              <w:top w:val="single" w:color="000000" w:sz="6" w:space="0"/>
            </w:tcBorders>
            <w:vAlign w:val="top"/>
          </w:tcPr>
          <w:p w14:paraId="5737998F">
            <w:pPr>
              <w:pStyle w:val="6"/>
              <w:spacing w:before="245" w:line="166" w:lineRule="auto"/>
              <w:ind w:left="606"/>
            </w:pPr>
            <w:r>
              <w:rPr>
                <w:spacing w:val="-10"/>
              </w:rPr>
              <w:t>306794</w:t>
            </w:r>
          </w:p>
        </w:tc>
        <w:tc>
          <w:tcPr>
            <w:tcW w:w="1247" w:type="dxa"/>
            <w:tcBorders>
              <w:top w:val="single" w:color="000000" w:sz="6" w:space="0"/>
            </w:tcBorders>
            <w:vAlign w:val="top"/>
          </w:tcPr>
          <w:p w14:paraId="73E99159">
            <w:pPr>
              <w:pStyle w:val="6"/>
              <w:spacing w:before="245" w:line="165" w:lineRule="auto"/>
              <w:ind w:left="607"/>
            </w:pPr>
            <w:r>
              <w:rPr>
                <w:spacing w:val="-10"/>
              </w:rPr>
              <w:t>311126</w:t>
            </w:r>
          </w:p>
        </w:tc>
        <w:tc>
          <w:tcPr>
            <w:tcW w:w="1248" w:type="dxa"/>
            <w:tcBorders>
              <w:top w:val="single" w:color="000000" w:sz="6" w:space="0"/>
            </w:tcBorders>
            <w:vAlign w:val="top"/>
          </w:tcPr>
          <w:p w14:paraId="1CF7639D">
            <w:pPr>
              <w:pStyle w:val="6"/>
              <w:spacing w:before="245" w:line="165" w:lineRule="auto"/>
              <w:ind w:left="428"/>
            </w:pPr>
            <w:r>
              <w:rPr>
                <w:spacing w:val="-10"/>
              </w:rPr>
              <w:t>27775300</w:t>
            </w:r>
          </w:p>
        </w:tc>
        <w:tc>
          <w:tcPr>
            <w:tcW w:w="1250" w:type="dxa"/>
            <w:tcBorders>
              <w:top w:val="single" w:color="000000" w:sz="6" w:space="0"/>
            </w:tcBorders>
            <w:vAlign w:val="top"/>
          </w:tcPr>
          <w:p w14:paraId="7DADD9EF">
            <w:pPr>
              <w:pStyle w:val="6"/>
              <w:spacing w:before="246" w:line="165" w:lineRule="auto"/>
              <w:ind w:left="694"/>
            </w:pPr>
            <w:r>
              <w:rPr>
                <w:spacing w:val="-10"/>
              </w:rPr>
              <w:t>89274</w:t>
            </w:r>
          </w:p>
        </w:tc>
      </w:tr>
      <w:tr w14:paraId="126929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3406" w:type="dxa"/>
            <w:tcBorders>
              <w:right w:val="single" w:color="000000" w:sz="4" w:space="0"/>
            </w:tcBorders>
            <w:vAlign w:val="top"/>
          </w:tcPr>
          <w:p w14:paraId="00B2FF5D">
            <w:pPr>
              <w:pStyle w:val="6"/>
              <w:spacing w:before="227" w:line="209" w:lineRule="auto"/>
              <w:ind w:left="225"/>
            </w:pPr>
            <w:r>
              <w:rPr>
                <w:spacing w:val="-7"/>
                <w:w w:val="91"/>
              </w:rPr>
              <w:t>(一)农、林、牧、渔业</w:t>
            </w:r>
          </w:p>
        </w:tc>
        <w:tc>
          <w:tcPr>
            <w:tcW w:w="1247" w:type="dxa"/>
            <w:tcBorders>
              <w:left w:val="single" w:color="000000" w:sz="4" w:space="0"/>
            </w:tcBorders>
            <w:vAlign w:val="top"/>
          </w:tcPr>
          <w:p w14:paraId="5E76356B">
            <w:pPr>
              <w:pStyle w:val="6"/>
              <w:spacing w:before="257" w:line="165" w:lineRule="auto"/>
              <w:ind w:left="958"/>
            </w:pPr>
            <w:r>
              <w:rPr>
                <w:spacing w:val="-9"/>
              </w:rPr>
              <w:t>66</w:t>
            </w:r>
          </w:p>
        </w:tc>
        <w:tc>
          <w:tcPr>
            <w:tcW w:w="1247" w:type="dxa"/>
            <w:vAlign w:val="top"/>
          </w:tcPr>
          <w:p w14:paraId="6930F235">
            <w:pPr>
              <w:pStyle w:val="6"/>
              <w:spacing w:before="259" w:line="165" w:lineRule="auto"/>
              <w:ind w:left="778"/>
            </w:pPr>
            <w:r>
              <w:rPr>
                <w:spacing w:val="-8"/>
              </w:rPr>
              <w:t>4279</w:t>
            </w:r>
          </w:p>
        </w:tc>
        <w:tc>
          <w:tcPr>
            <w:tcW w:w="1247" w:type="dxa"/>
            <w:vAlign w:val="top"/>
          </w:tcPr>
          <w:p w14:paraId="471F8934">
            <w:pPr>
              <w:pStyle w:val="6"/>
              <w:spacing w:before="257" w:line="165" w:lineRule="auto"/>
              <w:ind w:left="779"/>
            </w:pPr>
            <w:r>
              <w:rPr>
                <w:spacing w:val="-8"/>
              </w:rPr>
              <w:t>4185</w:t>
            </w:r>
          </w:p>
        </w:tc>
        <w:tc>
          <w:tcPr>
            <w:tcW w:w="1248" w:type="dxa"/>
            <w:vAlign w:val="top"/>
          </w:tcPr>
          <w:p w14:paraId="0003A412">
            <w:pPr>
              <w:pStyle w:val="6"/>
              <w:spacing w:before="257" w:line="165" w:lineRule="auto"/>
              <w:ind w:left="605"/>
            </w:pPr>
            <w:r>
              <w:rPr>
                <w:spacing w:val="-10"/>
              </w:rPr>
              <w:t>274886</w:t>
            </w:r>
          </w:p>
        </w:tc>
        <w:tc>
          <w:tcPr>
            <w:tcW w:w="1250" w:type="dxa"/>
            <w:vAlign w:val="top"/>
          </w:tcPr>
          <w:p w14:paraId="45233EC3">
            <w:pPr>
              <w:pStyle w:val="6"/>
              <w:spacing w:before="256" w:line="167" w:lineRule="auto"/>
              <w:ind w:left="693"/>
            </w:pPr>
            <w:r>
              <w:rPr>
                <w:spacing w:val="-10"/>
              </w:rPr>
              <w:t>65679</w:t>
            </w:r>
          </w:p>
        </w:tc>
      </w:tr>
      <w:tr w14:paraId="47C0EA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1393659B">
            <w:pPr>
              <w:pStyle w:val="6"/>
              <w:spacing w:before="215" w:line="209" w:lineRule="auto"/>
              <w:ind w:left="225"/>
            </w:pPr>
            <w:r>
              <w:t>(二)采矿业</w:t>
            </w:r>
          </w:p>
        </w:tc>
        <w:tc>
          <w:tcPr>
            <w:tcW w:w="1247" w:type="dxa"/>
            <w:tcBorders>
              <w:left w:val="single" w:color="000000" w:sz="4" w:space="0"/>
            </w:tcBorders>
            <w:vAlign w:val="top"/>
          </w:tcPr>
          <w:p w14:paraId="2BE4A563">
            <w:pPr>
              <w:pStyle w:val="6"/>
              <w:spacing w:before="247" w:line="165" w:lineRule="auto"/>
              <w:ind w:left="1049"/>
            </w:pPr>
            <w:r>
              <w:t>9</w:t>
            </w:r>
          </w:p>
        </w:tc>
        <w:tc>
          <w:tcPr>
            <w:tcW w:w="1247" w:type="dxa"/>
            <w:vAlign w:val="top"/>
          </w:tcPr>
          <w:p w14:paraId="67B021E1">
            <w:pPr>
              <w:pStyle w:val="6"/>
              <w:spacing w:before="244" w:line="167" w:lineRule="auto"/>
              <w:ind w:left="709"/>
            </w:pPr>
            <w:r>
              <w:rPr>
                <w:spacing w:val="-13"/>
              </w:rPr>
              <w:t>15429</w:t>
            </w:r>
          </w:p>
        </w:tc>
        <w:tc>
          <w:tcPr>
            <w:tcW w:w="1247" w:type="dxa"/>
            <w:vAlign w:val="top"/>
          </w:tcPr>
          <w:p w14:paraId="3B1B4DD8">
            <w:pPr>
              <w:pStyle w:val="6"/>
              <w:spacing w:before="245" w:line="165" w:lineRule="auto"/>
              <w:ind w:left="710"/>
            </w:pPr>
            <w:r>
              <w:rPr>
                <w:spacing w:val="-13"/>
              </w:rPr>
              <w:t>15386</w:t>
            </w:r>
          </w:p>
        </w:tc>
        <w:tc>
          <w:tcPr>
            <w:tcW w:w="1248" w:type="dxa"/>
            <w:vAlign w:val="top"/>
          </w:tcPr>
          <w:p w14:paraId="3B8BF6F3">
            <w:pPr>
              <w:pStyle w:val="6"/>
              <w:spacing w:before="246" w:line="166" w:lineRule="auto"/>
              <w:ind w:left="519"/>
            </w:pPr>
            <w:r>
              <w:rPr>
                <w:spacing w:val="-10"/>
              </w:rPr>
              <w:t>2396088</w:t>
            </w:r>
          </w:p>
        </w:tc>
        <w:tc>
          <w:tcPr>
            <w:tcW w:w="1250" w:type="dxa"/>
            <w:vAlign w:val="top"/>
          </w:tcPr>
          <w:p w14:paraId="25F2287E">
            <w:pPr>
              <w:pStyle w:val="6"/>
              <w:spacing w:before="245" w:line="165" w:lineRule="auto"/>
              <w:ind w:left="615"/>
            </w:pPr>
            <w:r>
              <w:rPr>
                <w:spacing w:val="-12"/>
              </w:rPr>
              <w:t>155736</w:t>
            </w:r>
          </w:p>
        </w:tc>
      </w:tr>
      <w:tr w14:paraId="203B65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610BEB3B">
            <w:pPr>
              <w:pStyle w:val="6"/>
              <w:spacing w:before="219" w:line="209" w:lineRule="auto"/>
              <w:ind w:left="225"/>
            </w:pPr>
            <w:r>
              <w:t>(三)制造业</w:t>
            </w:r>
          </w:p>
        </w:tc>
        <w:tc>
          <w:tcPr>
            <w:tcW w:w="1247" w:type="dxa"/>
            <w:tcBorders>
              <w:left w:val="single" w:color="000000" w:sz="4" w:space="0"/>
            </w:tcBorders>
            <w:vAlign w:val="top"/>
          </w:tcPr>
          <w:p w14:paraId="10F7753C">
            <w:pPr>
              <w:pStyle w:val="6"/>
              <w:spacing w:before="250" w:line="164" w:lineRule="auto"/>
              <w:ind w:left="881"/>
            </w:pPr>
            <w:r>
              <w:rPr>
                <w:spacing w:val="-14"/>
              </w:rPr>
              <w:t>110</w:t>
            </w:r>
          </w:p>
        </w:tc>
        <w:tc>
          <w:tcPr>
            <w:tcW w:w="1247" w:type="dxa"/>
            <w:vAlign w:val="top"/>
          </w:tcPr>
          <w:p w14:paraId="570E769A">
            <w:pPr>
              <w:pStyle w:val="6"/>
              <w:spacing w:before="250" w:line="164" w:lineRule="auto"/>
              <w:ind w:left="697"/>
            </w:pPr>
            <w:r>
              <w:rPr>
                <w:spacing w:val="-10"/>
              </w:rPr>
              <w:t>30783</w:t>
            </w:r>
          </w:p>
        </w:tc>
        <w:tc>
          <w:tcPr>
            <w:tcW w:w="1247" w:type="dxa"/>
            <w:vAlign w:val="top"/>
          </w:tcPr>
          <w:p w14:paraId="311FBDF8">
            <w:pPr>
              <w:pStyle w:val="6"/>
              <w:spacing w:before="251" w:line="165" w:lineRule="auto"/>
              <w:ind w:left="698"/>
            </w:pPr>
            <w:r>
              <w:rPr>
                <w:spacing w:val="-10"/>
              </w:rPr>
              <w:t>30890</w:t>
            </w:r>
          </w:p>
        </w:tc>
        <w:tc>
          <w:tcPr>
            <w:tcW w:w="1248" w:type="dxa"/>
            <w:vAlign w:val="top"/>
          </w:tcPr>
          <w:p w14:paraId="396ABC10">
            <w:pPr>
              <w:pStyle w:val="6"/>
              <w:spacing w:before="249" w:line="165" w:lineRule="auto"/>
              <w:ind w:left="519"/>
            </w:pPr>
            <w:r>
              <w:rPr>
                <w:spacing w:val="-10"/>
              </w:rPr>
              <w:t>2025187</w:t>
            </w:r>
          </w:p>
        </w:tc>
        <w:tc>
          <w:tcPr>
            <w:tcW w:w="1250" w:type="dxa"/>
            <w:vAlign w:val="top"/>
          </w:tcPr>
          <w:p w14:paraId="19A84B75">
            <w:pPr>
              <w:pStyle w:val="6"/>
              <w:spacing w:before="249" w:line="165" w:lineRule="auto"/>
              <w:ind w:left="693"/>
            </w:pPr>
            <w:r>
              <w:rPr>
                <w:spacing w:val="-10"/>
              </w:rPr>
              <w:t>65562</w:t>
            </w:r>
          </w:p>
        </w:tc>
      </w:tr>
      <w:tr w14:paraId="788958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3" w:hRule="atLeast"/>
        </w:trPr>
        <w:tc>
          <w:tcPr>
            <w:tcW w:w="3406" w:type="dxa"/>
            <w:tcBorders>
              <w:right w:val="single" w:color="000000" w:sz="4" w:space="0"/>
            </w:tcBorders>
            <w:vAlign w:val="top"/>
          </w:tcPr>
          <w:p w14:paraId="695328C0">
            <w:pPr>
              <w:pStyle w:val="6"/>
              <w:spacing w:before="218" w:line="209" w:lineRule="auto"/>
              <w:ind w:left="225"/>
            </w:pPr>
            <w:r>
              <w:rPr>
                <w:spacing w:val="-4"/>
              </w:rPr>
              <w:t>(四)电力、热力、燃气及水生产和供应业</w:t>
            </w:r>
          </w:p>
        </w:tc>
        <w:tc>
          <w:tcPr>
            <w:tcW w:w="1247" w:type="dxa"/>
            <w:tcBorders>
              <w:left w:val="single" w:color="000000" w:sz="4" w:space="0"/>
            </w:tcBorders>
            <w:vAlign w:val="top"/>
          </w:tcPr>
          <w:p w14:paraId="7A582525">
            <w:pPr>
              <w:pStyle w:val="6"/>
              <w:spacing w:before="248" w:line="165" w:lineRule="auto"/>
              <w:ind w:left="957"/>
            </w:pPr>
            <w:r>
              <w:rPr>
                <w:spacing w:val="-8"/>
              </w:rPr>
              <w:t>57</w:t>
            </w:r>
          </w:p>
        </w:tc>
        <w:tc>
          <w:tcPr>
            <w:tcW w:w="1247" w:type="dxa"/>
            <w:vAlign w:val="top"/>
          </w:tcPr>
          <w:p w14:paraId="661A73D1">
            <w:pPr>
              <w:pStyle w:val="6"/>
              <w:spacing w:before="248" w:line="165" w:lineRule="auto"/>
              <w:ind w:left="709"/>
            </w:pPr>
            <w:r>
              <w:rPr>
                <w:spacing w:val="-13"/>
              </w:rPr>
              <w:t>11261</w:t>
            </w:r>
          </w:p>
        </w:tc>
        <w:tc>
          <w:tcPr>
            <w:tcW w:w="1247" w:type="dxa"/>
            <w:vAlign w:val="top"/>
          </w:tcPr>
          <w:p w14:paraId="75888A95">
            <w:pPr>
              <w:pStyle w:val="6"/>
              <w:spacing w:before="249" w:line="164" w:lineRule="auto"/>
              <w:ind w:left="710"/>
            </w:pPr>
            <w:r>
              <w:rPr>
                <w:spacing w:val="-13"/>
              </w:rPr>
              <w:t>11480</w:t>
            </w:r>
          </w:p>
        </w:tc>
        <w:tc>
          <w:tcPr>
            <w:tcW w:w="1248" w:type="dxa"/>
            <w:vAlign w:val="top"/>
          </w:tcPr>
          <w:p w14:paraId="11057331">
            <w:pPr>
              <w:pStyle w:val="6"/>
              <w:spacing w:before="250" w:line="165" w:lineRule="auto"/>
              <w:ind w:left="534"/>
            </w:pPr>
            <w:r>
              <w:rPr>
                <w:spacing w:val="-12"/>
              </w:rPr>
              <w:t>1287912</w:t>
            </w:r>
          </w:p>
        </w:tc>
        <w:tc>
          <w:tcPr>
            <w:tcW w:w="1250" w:type="dxa"/>
            <w:vAlign w:val="top"/>
          </w:tcPr>
          <w:p w14:paraId="5550E0CE">
            <w:pPr>
              <w:pStyle w:val="6"/>
              <w:spacing w:before="250" w:line="165" w:lineRule="auto"/>
              <w:ind w:left="615"/>
            </w:pPr>
            <w:r>
              <w:rPr>
                <w:spacing w:val="-12"/>
              </w:rPr>
              <w:t>112190</w:t>
            </w:r>
          </w:p>
        </w:tc>
      </w:tr>
      <w:tr w14:paraId="4082B1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3406" w:type="dxa"/>
            <w:tcBorders>
              <w:right w:val="single" w:color="000000" w:sz="4" w:space="0"/>
            </w:tcBorders>
            <w:vAlign w:val="top"/>
          </w:tcPr>
          <w:p w14:paraId="45483A67">
            <w:pPr>
              <w:pStyle w:val="6"/>
              <w:spacing w:before="219" w:line="209" w:lineRule="auto"/>
              <w:ind w:left="225"/>
            </w:pPr>
            <w:r>
              <w:t>(五)建筑业</w:t>
            </w:r>
          </w:p>
        </w:tc>
        <w:tc>
          <w:tcPr>
            <w:tcW w:w="1247" w:type="dxa"/>
            <w:tcBorders>
              <w:left w:val="single" w:color="000000" w:sz="4" w:space="0"/>
            </w:tcBorders>
            <w:vAlign w:val="top"/>
          </w:tcPr>
          <w:p w14:paraId="34129A9B">
            <w:pPr>
              <w:pStyle w:val="6"/>
              <w:spacing w:before="251" w:line="165" w:lineRule="auto"/>
              <w:ind w:left="957"/>
            </w:pPr>
            <w:r>
              <w:rPr>
                <w:spacing w:val="-8"/>
              </w:rPr>
              <w:t>94</w:t>
            </w:r>
          </w:p>
        </w:tc>
        <w:tc>
          <w:tcPr>
            <w:tcW w:w="1247" w:type="dxa"/>
            <w:vAlign w:val="top"/>
          </w:tcPr>
          <w:p w14:paraId="03CBBF0B">
            <w:pPr>
              <w:pStyle w:val="6"/>
              <w:spacing w:before="250" w:line="164" w:lineRule="auto"/>
              <w:ind w:left="709"/>
            </w:pPr>
            <w:r>
              <w:rPr>
                <w:spacing w:val="-13"/>
              </w:rPr>
              <w:t>13347</w:t>
            </w:r>
          </w:p>
        </w:tc>
        <w:tc>
          <w:tcPr>
            <w:tcW w:w="1247" w:type="dxa"/>
            <w:vAlign w:val="top"/>
          </w:tcPr>
          <w:p w14:paraId="25651CD6">
            <w:pPr>
              <w:pStyle w:val="6"/>
              <w:spacing w:before="249" w:line="165" w:lineRule="auto"/>
              <w:ind w:left="710"/>
            </w:pPr>
            <w:r>
              <w:rPr>
                <w:spacing w:val="-13"/>
              </w:rPr>
              <w:t>14356</w:t>
            </w:r>
          </w:p>
        </w:tc>
        <w:tc>
          <w:tcPr>
            <w:tcW w:w="1248" w:type="dxa"/>
            <w:vAlign w:val="top"/>
          </w:tcPr>
          <w:p w14:paraId="74F9B60E">
            <w:pPr>
              <w:pStyle w:val="6"/>
              <w:spacing w:before="249" w:line="165" w:lineRule="auto"/>
              <w:ind w:left="608"/>
            </w:pPr>
            <w:r>
              <w:rPr>
                <w:spacing w:val="-10"/>
              </w:rPr>
              <w:t>828503</w:t>
            </w:r>
          </w:p>
        </w:tc>
        <w:tc>
          <w:tcPr>
            <w:tcW w:w="1250" w:type="dxa"/>
            <w:vAlign w:val="top"/>
          </w:tcPr>
          <w:p w14:paraId="06CF2744">
            <w:pPr>
              <w:pStyle w:val="6"/>
              <w:spacing w:before="249" w:line="165" w:lineRule="auto"/>
              <w:ind w:left="692"/>
            </w:pPr>
            <w:r>
              <w:rPr>
                <w:spacing w:val="-10"/>
              </w:rPr>
              <w:t>57712</w:t>
            </w:r>
          </w:p>
        </w:tc>
      </w:tr>
      <w:tr w14:paraId="4B2674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524218FC">
            <w:pPr>
              <w:pStyle w:val="6"/>
              <w:spacing w:before="220" w:line="209" w:lineRule="auto"/>
              <w:ind w:left="225"/>
            </w:pPr>
            <w:r>
              <w:rPr>
                <w:spacing w:val="3"/>
              </w:rPr>
              <w:t>(六)批发和零售业</w:t>
            </w:r>
          </w:p>
        </w:tc>
        <w:tc>
          <w:tcPr>
            <w:tcW w:w="1247" w:type="dxa"/>
            <w:tcBorders>
              <w:left w:val="single" w:color="000000" w:sz="4" w:space="0"/>
            </w:tcBorders>
            <w:vAlign w:val="top"/>
          </w:tcPr>
          <w:p w14:paraId="7785F701">
            <w:pPr>
              <w:pStyle w:val="6"/>
              <w:spacing w:before="252" w:line="165" w:lineRule="auto"/>
              <w:ind w:left="881"/>
            </w:pPr>
            <w:r>
              <w:rPr>
                <w:spacing w:val="-14"/>
              </w:rPr>
              <w:t>112</w:t>
            </w:r>
          </w:p>
        </w:tc>
        <w:tc>
          <w:tcPr>
            <w:tcW w:w="1247" w:type="dxa"/>
            <w:vAlign w:val="top"/>
          </w:tcPr>
          <w:p w14:paraId="3109FCF4">
            <w:pPr>
              <w:pStyle w:val="6"/>
              <w:spacing w:before="250" w:line="165" w:lineRule="auto"/>
              <w:ind w:left="783"/>
            </w:pPr>
            <w:r>
              <w:rPr>
                <w:spacing w:val="-9"/>
              </w:rPr>
              <w:t>8628</w:t>
            </w:r>
          </w:p>
        </w:tc>
        <w:tc>
          <w:tcPr>
            <w:tcW w:w="1247" w:type="dxa"/>
            <w:vAlign w:val="top"/>
          </w:tcPr>
          <w:p w14:paraId="4D22FE25">
            <w:pPr>
              <w:pStyle w:val="6"/>
              <w:spacing w:before="250" w:line="165" w:lineRule="auto"/>
              <w:ind w:left="784"/>
            </w:pPr>
            <w:r>
              <w:rPr>
                <w:spacing w:val="-9"/>
              </w:rPr>
              <w:t>8524</w:t>
            </w:r>
          </w:p>
        </w:tc>
        <w:tc>
          <w:tcPr>
            <w:tcW w:w="1248" w:type="dxa"/>
            <w:vAlign w:val="top"/>
          </w:tcPr>
          <w:p w14:paraId="0F750613">
            <w:pPr>
              <w:pStyle w:val="6"/>
              <w:spacing w:before="250" w:line="165" w:lineRule="auto"/>
              <w:ind w:left="606"/>
            </w:pPr>
            <w:r>
              <w:rPr>
                <w:spacing w:val="-6"/>
                <w:w w:val="96"/>
              </w:rPr>
              <w:t>644244</w:t>
            </w:r>
          </w:p>
        </w:tc>
        <w:tc>
          <w:tcPr>
            <w:tcW w:w="1250" w:type="dxa"/>
            <w:vAlign w:val="top"/>
          </w:tcPr>
          <w:p w14:paraId="496ADA56">
            <w:pPr>
              <w:pStyle w:val="6"/>
              <w:spacing w:before="250" w:line="165" w:lineRule="auto"/>
              <w:ind w:left="691"/>
            </w:pPr>
            <w:r>
              <w:rPr>
                <w:spacing w:val="-10"/>
              </w:rPr>
              <w:t>75577</w:t>
            </w:r>
          </w:p>
        </w:tc>
      </w:tr>
      <w:tr w14:paraId="17D57B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3406" w:type="dxa"/>
            <w:tcBorders>
              <w:right w:val="single" w:color="000000" w:sz="4" w:space="0"/>
            </w:tcBorders>
            <w:vAlign w:val="top"/>
          </w:tcPr>
          <w:p w14:paraId="0CCD996C">
            <w:pPr>
              <w:pStyle w:val="6"/>
              <w:spacing w:before="219" w:line="209" w:lineRule="auto"/>
              <w:ind w:left="225"/>
            </w:pPr>
            <w:r>
              <w:rPr>
                <w:spacing w:val="-2"/>
              </w:rPr>
              <w:t>(七)交通运输、仓储和邮政业</w:t>
            </w:r>
          </w:p>
        </w:tc>
        <w:tc>
          <w:tcPr>
            <w:tcW w:w="1247" w:type="dxa"/>
            <w:tcBorders>
              <w:left w:val="single" w:color="000000" w:sz="4" w:space="0"/>
            </w:tcBorders>
            <w:vAlign w:val="top"/>
          </w:tcPr>
          <w:p w14:paraId="1DD5E594">
            <w:pPr>
              <w:pStyle w:val="6"/>
              <w:spacing w:before="249" w:line="165" w:lineRule="auto"/>
              <w:ind w:left="955"/>
            </w:pPr>
            <w:r>
              <w:rPr>
                <w:spacing w:val="-7"/>
              </w:rPr>
              <w:t>46</w:t>
            </w:r>
          </w:p>
        </w:tc>
        <w:tc>
          <w:tcPr>
            <w:tcW w:w="1247" w:type="dxa"/>
            <w:vAlign w:val="top"/>
          </w:tcPr>
          <w:p w14:paraId="33308478">
            <w:pPr>
              <w:pStyle w:val="6"/>
              <w:spacing w:before="249" w:line="165" w:lineRule="auto"/>
              <w:ind w:left="781"/>
            </w:pPr>
            <w:r>
              <w:rPr>
                <w:spacing w:val="-9"/>
              </w:rPr>
              <w:t>5372</w:t>
            </w:r>
          </w:p>
        </w:tc>
        <w:tc>
          <w:tcPr>
            <w:tcW w:w="1247" w:type="dxa"/>
            <w:vAlign w:val="top"/>
          </w:tcPr>
          <w:p w14:paraId="1A7E5F66">
            <w:pPr>
              <w:pStyle w:val="6"/>
              <w:spacing w:before="249" w:line="165" w:lineRule="auto"/>
              <w:ind w:left="782"/>
            </w:pPr>
            <w:r>
              <w:rPr>
                <w:spacing w:val="-9"/>
              </w:rPr>
              <w:t>5372</w:t>
            </w:r>
          </w:p>
        </w:tc>
        <w:tc>
          <w:tcPr>
            <w:tcW w:w="1248" w:type="dxa"/>
            <w:vAlign w:val="top"/>
          </w:tcPr>
          <w:p w14:paraId="1C2B5298">
            <w:pPr>
              <w:pStyle w:val="6"/>
              <w:spacing w:before="250" w:line="164" w:lineRule="auto"/>
              <w:ind w:left="608"/>
            </w:pPr>
            <w:r>
              <w:rPr>
                <w:spacing w:val="-10"/>
              </w:rPr>
              <w:t>380272</w:t>
            </w:r>
          </w:p>
        </w:tc>
        <w:tc>
          <w:tcPr>
            <w:tcW w:w="1250" w:type="dxa"/>
            <w:vAlign w:val="top"/>
          </w:tcPr>
          <w:p w14:paraId="30B0CCCD">
            <w:pPr>
              <w:pStyle w:val="6"/>
              <w:spacing w:before="250" w:line="165" w:lineRule="auto"/>
              <w:ind w:left="691"/>
            </w:pPr>
            <w:r>
              <w:rPr>
                <w:spacing w:val="-10"/>
              </w:rPr>
              <w:t>70791</w:t>
            </w:r>
          </w:p>
        </w:tc>
      </w:tr>
      <w:tr w14:paraId="654A59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2" w:hRule="atLeast"/>
        </w:trPr>
        <w:tc>
          <w:tcPr>
            <w:tcW w:w="3406" w:type="dxa"/>
            <w:tcBorders>
              <w:right w:val="single" w:color="000000" w:sz="4" w:space="0"/>
            </w:tcBorders>
            <w:vAlign w:val="top"/>
          </w:tcPr>
          <w:p w14:paraId="3BE3BF8D">
            <w:pPr>
              <w:pStyle w:val="6"/>
              <w:spacing w:before="219" w:line="209" w:lineRule="auto"/>
              <w:ind w:left="225"/>
            </w:pPr>
            <w:r>
              <w:rPr>
                <w:spacing w:val="3"/>
              </w:rPr>
              <w:t>(八)住宿和餐饮业</w:t>
            </w:r>
          </w:p>
        </w:tc>
        <w:tc>
          <w:tcPr>
            <w:tcW w:w="1247" w:type="dxa"/>
            <w:tcBorders>
              <w:left w:val="single" w:color="000000" w:sz="4" w:space="0"/>
            </w:tcBorders>
            <w:vAlign w:val="top"/>
          </w:tcPr>
          <w:p w14:paraId="586301C3">
            <w:pPr>
              <w:pStyle w:val="6"/>
              <w:spacing w:before="251" w:line="165" w:lineRule="auto"/>
              <w:ind w:left="955"/>
            </w:pPr>
            <w:r>
              <w:rPr>
                <w:spacing w:val="-2"/>
                <w:w w:val="95"/>
              </w:rPr>
              <w:t>44</w:t>
            </w:r>
          </w:p>
        </w:tc>
        <w:tc>
          <w:tcPr>
            <w:tcW w:w="1247" w:type="dxa"/>
            <w:vAlign w:val="top"/>
          </w:tcPr>
          <w:p w14:paraId="107D81C5">
            <w:pPr>
              <w:pStyle w:val="6"/>
              <w:spacing w:before="249" w:line="165" w:lineRule="auto"/>
              <w:ind w:left="781"/>
            </w:pPr>
            <w:r>
              <w:rPr>
                <w:spacing w:val="-9"/>
              </w:rPr>
              <w:t>2356</w:t>
            </w:r>
          </w:p>
        </w:tc>
        <w:tc>
          <w:tcPr>
            <w:tcW w:w="1247" w:type="dxa"/>
            <w:vAlign w:val="top"/>
          </w:tcPr>
          <w:p w14:paraId="2D701194">
            <w:pPr>
              <w:pStyle w:val="6"/>
              <w:spacing w:before="249" w:line="165" w:lineRule="auto"/>
              <w:ind w:left="782"/>
            </w:pPr>
            <w:r>
              <w:rPr>
                <w:spacing w:val="-9"/>
              </w:rPr>
              <w:t>2260</w:t>
            </w:r>
          </w:p>
        </w:tc>
        <w:tc>
          <w:tcPr>
            <w:tcW w:w="1248" w:type="dxa"/>
            <w:vAlign w:val="top"/>
          </w:tcPr>
          <w:p w14:paraId="49E953C6">
            <w:pPr>
              <w:pStyle w:val="6"/>
              <w:spacing w:before="249" w:line="166" w:lineRule="auto"/>
              <w:ind w:left="620"/>
            </w:pPr>
            <w:r>
              <w:rPr>
                <w:spacing w:val="-12"/>
              </w:rPr>
              <w:t>102986</w:t>
            </w:r>
          </w:p>
        </w:tc>
        <w:tc>
          <w:tcPr>
            <w:tcW w:w="1250" w:type="dxa"/>
            <w:vAlign w:val="top"/>
          </w:tcPr>
          <w:p w14:paraId="7BE5A988">
            <w:pPr>
              <w:pStyle w:val="6"/>
              <w:spacing w:before="249" w:line="165" w:lineRule="auto"/>
              <w:ind w:left="689"/>
            </w:pPr>
            <w:r>
              <w:rPr>
                <w:spacing w:val="-9"/>
              </w:rPr>
              <w:t>45567</w:t>
            </w:r>
          </w:p>
        </w:tc>
      </w:tr>
      <w:tr w14:paraId="55882F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3406" w:type="dxa"/>
            <w:tcBorders>
              <w:right w:val="single" w:color="000000" w:sz="4" w:space="0"/>
            </w:tcBorders>
            <w:vAlign w:val="top"/>
          </w:tcPr>
          <w:p w14:paraId="32D578DE">
            <w:pPr>
              <w:pStyle w:val="6"/>
              <w:spacing w:before="221" w:line="209" w:lineRule="auto"/>
              <w:ind w:left="225"/>
            </w:pPr>
            <w:r>
              <w:rPr>
                <w:spacing w:val="1"/>
              </w:rPr>
              <w:t>(九)信息传输、软件和信息技术服务业</w:t>
            </w:r>
          </w:p>
        </w:tc>
        <w:tc>
          <w:tcPr>
            <w:tcW w:w="1247" w:type="dxa"/>
            <w:tcBorders>
              <w:left w:val="single" w:color="000000" w:sz="4" w:space="0"/>
            </w:tcBorders>
            <w:vAlign w:val="top"/>
          </w:tcPr>
          <w:p w14:paraId="227629DF">
            <w:pPr>
              <w:pStyle w:val="6"/>
              <w:spacing w:before="251" w:line="165" w:lineRule="auto"/>
              <w:ind w:left="972"/>
            </w:pPr>
            <w:r>
              <w:rPr>
                <w:spacing w:val="-16"/>
              </w:rPr>
              <w:t>15</w:t>
            </w:r>
          </w:p>
        </w:tc>
        <w:tc>
          <w:tcPr>
            <w:tcW w:w="1247" w:type="dxa"/>
            <w:vAlign w:val="top"/>
          </w:tcPr>
          <w:p w14:paraId="7ED390BE">
            <w:pPr>
              <w:pStyle w:val="6"/>
              <w:spacing w:before="251" w:line="166" w:lineRule="auto"/>
              <w:ind w:left="784"/>
            </w:pPr>
            <w:r>
              <w:rPr>
                <w:spacing w:val="-10"/>
              </w:rPr>
              <w:t>3960</w:t>
            </w:r>
          </w:p>
        </w:tc>
        <w:tc>
          <w:tcPr>
            <w:tcW w:w="1247" w:type="dxa"/>
            <w:vAlign w:val="top"/>
          </w:tcPr>
          <w:p w14:paraId="1A2980A7">
            <w:pPr>
              <w:pStyle w:val="6"/>
              <w:spacing w:before="251" w:line="166" w:lineRule="auto"/>
              <w:ind w:left="785"/>
            </w:pPr>
            <w:r>
              <w:rPr>
                <w:spacing w:val="-10"/>
              </w:rPr>
              <w:t>3967</w:t>
            </w:r>
          </w:p>
        </w:tc>
        <w:tc>
          <w:tcPr>
            <w:tcW w:w="1248" w:type="dxa"/>
            <w:vAlign w:val="top"/>
          </w:tcPr>
          <w:p w14:paraId="60AA2F50">
            <w:pPr>
              <w:pStyle w:val="6"/>
              <w:spacing w:before="251" w:line="165" w:lineRule="auto"/>
              <w:ind w:left="603"/>
            </w:pPr>
            <w:r>
              <w:rPr>
                <w:spacing w:val="-9"/>
              </w:rPr>
              <w:t>442850</w:t>
            </w:r>
          </w:p>
        </w:tc>
        <w:tc>
          <w:tcPr>
            <w:tcW w:w="1250" w:type="dxa"/>
            <w:vAlign w:val="top"/>
          </w:tcPr>
          <w:p w14:paraId="1C2B6B02">
            <w:pPr>
              <w:pStyle w:val="6"/>
              <w:spacing w:before="251" w:line="165" w:lineRule="auto"/>
              <w:ind w:left="615"/>
            </w:pPr>
            <w:r>
              <w:rPr>
                <w:spacing w:val="-12"/>
              </w:rPr>
              <w:t>111641</w:t>
            </w:r>
          </w:p>
        </w:tc>
      </w:tr>
      <w:tr w14:paraId="1549C4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3406" w:type="dxa"/>
            <w:tcBorders>
              <w:right w:val="single" w:color="000000" w:sz="4" w:space="0"/>
            </w:tcBorders>
            <w:vAlign w:val="top"/>
          </w:tcPr>
          <w:p w14:paraId="0C491449">
            <w:pPr>
              <w:pStyle w:val="6"/>
              <w:spacing w:before="222" w:line="209" w:lineRule="auto"/>
              <w:ind w:left="225"/>
            </w:pPr>
            <w:r>
              <w:t>(十)金融业</w:t>
            </w:r>
          </w:p>
        </w:tc>
        <w:tc>
          <w:tcPr>
            <w:tcW w:w="1247" w:type="dxa"/>
            <w:tcBorders>
              <w:left w:val="single" w:color="000000" w:sz="4" w:space="0"/>
            </w:tcBorders>
            <w:vAlign w:val="top"/>
          </w:tcPr>
          <w:p w14:paraId="47F68F31">
            <w:pPr>
              <w:pStyle w:val="6"/>
              <w:spacing w:before="256" w:line="163" w:lineRule="auto"/>
              <w:ind w:left="956"/>
            </w:pPr>
            <w:r>
              <w:rPr>
                <w:spacing w:val="-8"/>
              </w:rPr>
              <w:t>77</w:t>
            </w:r>
          </w:p>
        </w:tc>
        <w:tc>
          <w:tcPr>
            <w:tcW w:w="1247" w:type="dxa"/>
            <w:vAlign w:val="top"/>
          </w:tcPr>
          <w:p w14:paraId="33CBB4AC">
            <w:pPr>
              <w:pStyle w:val="6"/>
              <w:spacing w:before="252" w:line="165" w:lineRule="auto"/>
              <w:ind w:left="709"/>
            </w:pPr>
            <w:r>
              <w:rPr>
                <w:spacing w:val="-13"/>
              </w:rPr>
              <w:t>17853</w:t>
            </w:r>
          </w:p>
        </w:tc>
        <w:tc>
          <w:tcPr>
            <w:tcW w:w="1247" w:type="dxa"/>
            <w:vAlign w:val="top"/>
          </w:tcPr>
          <w:p w14:paraId="1A5024CD">
            <w:pPr>
              <w:pStyle w:val="6"/>
              <w:spacing w:before="252" w:line="166" w:lineRule="auto"/>
              <w:ind w:left="710"/>
            </w:pPr>
            <w:r>
              <w:rPr>
                <w:spacing w:val="-13"/>
              </w:rPr>
              <w:t>19766</w:t>
            </w:r>
          </w:p>
        </w:tc>
        <w:tc>
          <w:tcPr>
            <w:tcW w:w="1248" w:type="dxa"/>
            <w:vAlign w:val="top"/>
          </w:tcPr>
          <w:p w14:paraId="72D32155">
            <w:pPr>
              <w:pStyle w:val="6"/>
              <w:spacing w:before="251" w:line="167" w:lineRule="auto"/>
              <w:ind w:left="534"/>
            </w:pPr>
            <w:r>
              <w:rPr>
                <w:spacing w:val="-12"/>
              </w:rPr>
              <w:t>1845299</w:t>
            </w:r>
          </w:p>
        </w:tc>
        <w:tc>
          <w:tcPr>
            <w:tcW w:w="1250" w:type="dxa"/>
            <w:vAlign w:val="top"/>
          </w:tcPr>
          <w:p w14:paraId="021D3AD0">
            <w:pPr>
              <w:pStyle w:val="6"/>
              <w:spacing w:before="251" w:line="167" w:lineRule="auto"/>
              <w:ind w:left="692"/>
            </w:pPr>
            <w:r>
              <w:rPr>
                <w:spacing w:val="-10"/>
              </w:rPr>
              <w:t>93358</w:t>
            </w:r>
          </w:p>
        </w:tc>
      </w:tr>
      <w:tr w14:paraId="7148E3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3" w:hRule="atLeast"/>
        </w:trPr>
        <w:tc>
          <w:tcPr>
            <w:tcW w:w="3406" w:type="dxa"/>
            <w:tcBorders>
              <w:right w:val="single" w:color="000000" w:sz="4" w:space="0"/>
            </w:tcBorders>
            <w:vAlign w:val="top"/>
          </w:tcPr>
          <w:p w14:paraId="0DFA98A9">
            <w:pPr>
              <w:pStyle w:val="6"/>
              <w:spacing w:before="222" w:line="209" w:lineRule="auto"/>
              <w:ind w:left="225"/>
            </w:pPr>
            <w:r>
              <w:rPr>
                <w:spacing w:val="3"/>
              </w:rPr>
              <w:t>(十一)房地产业</w:t>
            </w:r>
          </w:p>
        </w:tc>
        <w:tc>
          <w:tcPr>
            <w:tcW w:w="1247" w:type="dxa"/>
            <w:tcBorders>
              <w:left w:val="single" w:color="000000" w:sz="4" w:space="0"/>
            </w:tcBorders>
            <w:vAlign w:val="top"/>
          </w:tcPr>
          <w:p w14:paraId="09E6D277">
            <w:pPr>
              <w:pStyle w:val="6"/>
              <w:spacing w:before="253" w:line="164" w:lineRule="auto"/>
              <w:ind w:left="866"/>
            </w:pPr>
            <w:r>
              <w:rPr>
                <w:spacing w:val="-9"/>
              </w:rPr>
              <w:t>200</w:t>
            </w:r>
          </w:p>
        </w:tc>
        <w:tc>
          <w:tcPr>
            <w:tcW w:w="1247" w:type="dxa"/>
            <w:vAlign w:val="top"/>
          </w:tcPr>
          <w:p w14:paraId="4794AC6D">
            <w:pPr>
              <w:pStyle w:val="6"/>
              <w:spacing w:before="251" w:line="167" w:lineRule="auto"/>
              <w:ind w:left="781"/>
            </w:pPr>
            <w:r>
              <w:rPr>
                <w:spacing w:val="-9"/>
              </w:rPr>
              <w:t>5499</w:t>
            </w:r>
          </w:p>
        </w:tc>
        <w:tc>
          <w:tcPr>
            <w:tcW w:w="1247" w:type="dxa"/>
            <w:vAlign w:val="top"/>
          </w:tcPr>
          <w:p w14:paraId="77AEAF82">
            <w:pPr>
              <w:pStyle w:val="6"/>
              <w:spacing w:before="251" w:line="167" w:lineRule="auto"/>
              <w:ind w:left="782"/>
            </w:pPr>
            <w:r>
              <w:rPr>
                <w:spacing w:val="-9"/>
              </w:rPr>
              <w:t>5549</w:t>
            </w:r>
          </w:p>
        </w:tc>
        <w:tc>
          <w:tcPr>
            <w:tcW w:w="1248" w:type="dxa"/>
            <w:vAlign w:val="top"/>
          </w:tcPr>
          <w:p w14:paraId="1E893776">
            <w:pPr>
              <w:pStyle w:val="6"/>
              <w:spacing w:before="253" w:line="165" w:lineRule="auto"/>
              <w:ind w:left="605"/>
            </w:pPr>
            <w:r>
              <w:rPr>
                <w:spacing w:val="-10"/>
              </w:rPr>
              <w:t>279234</w:t>
            </w:r>
          </w:p>
        </w:tc>
        <w:tc>
          <w:tcPr>
            <w:tcW w:w="1250" w:type="dxa"/>
            <w:vAlign w:val="top"/>
          </w:tcPr>
          <w:p w14:paraId="6FAC77E7">
            <w:pPr>
              <w:pStyle w:val="6"/>
              <w:spacing w:before="252" w:line="165" w:lineRule="auto"/>
              <w:ind w:left="692"/>
            </w:pPr>
            <w:r>
              <w:rPr>
                <w:spacing w:val="-10"/>
              </w:rPr>
              <w:t>50325</w:t>
            </w:r>
          </w:p>
        </w:tc>
      </w:tr>
      <w:tr w14:paraId="152203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77AA099F">
            <w:pPr>
              <w:pStyle w:val="6"/>
              <w:spacing w:before="223" w:line="209" w:lineRule="auto"/>
              <w:ind w:left="225"/>
            </w:pPr>
            <w:r>
              <w:rPr>
                <w:spacing w:val="4"/>
              </w:rPr>
              <w:t>(十二)租赁和商务服务业</w:t>
            </w:r>
          </w:p>
        </w:tc>
        <w:tc>
          <w:tcPr>
            <w:tcW w:w="1247" w:type="dxa"/>
            <w:tcBorders>
              <w:left w:val="single" w:color="000000" w:sz="4" w:space="0"/>
            </w:tcBorders>
            <w:vAlign w:val="top"/>
          </w:tcPr>
          <w:p w14:paraId="2CE043C0">
            <w:pPr>
              <w:pStyle w:val="6"/>
              <w:spacing w:before="254" w:line="165" w:lineRule="auto"/>
              <w:ind w:left="957"/>
            </w:pPr>
            <w:r>
              <w:rPr>
                <w:spacing w:val="-8"/>
              </w:rPr>
              <w:t>94</w:t>
            </w:r>
          </w:p>
        </w:tc>
        <w:tc>
          <w:tcPr>
            <w:tcW w:w="1247" w:type="dxa"/>
            <w:vAlign w:val="top"/>
          </w:tcPr>
          <w:p w14:paraId="7317FABB">
            <w:pPr>
              <w:pStyle w:val="6"/>
              <w:spacing w:before="253" w:line="165" w:lineRule="auto"/>
              <w:ind w:left="784"/>
            </w:pPr>
            <w:r>
              <w:rPr>
                <w:spacing w:val="-10"/>
              </w:rPr>
              <w:t>3266</w:t>
            </w:r>
          </w:p>
        </w:tc>
        <w:tc>
          <w:tcPr>
            <w:tcW w:w="1247" w:type="dxa"/>
            <w:vAlign w:val="top"/>
          </w:tcPr>
          <w:p w14:paraId="5394A4D6">
            <w:pPr>
              <w:pStyle w:val="6"/>
              <w:spacing w:before="254" w:line="165" w:lineRule="auto"/>
              <w:ind w:left="785"/>
            </w:pPr>
            <w:r>
              <w:rPr>
                <w:spacing w:val="-10"/>
              </w:rPr>
              <w:t>3294</w:t>
            </w:r>
          </w:p>
        </w:tc>
        <w:tc>
          <w:tcPr>
            <w:tcW w:w="1248" w:type="dxa"/>
            <w:vAlign w:val="top"/>
          </w:tcPr>
          <w:p w14:paraId="08A8B829">
            <w:pPr>
              <w:pStyle w:val="6"/>
              <w:spacing w:before="253" w:line="165" w:lineRule="auto"/>
              <w:ind w:left="620"/>
            </w:pPr>
            <w:r>
              <w:rPr>
                <w:spacing w:val="-12"/>
              </w:rPr>
              <w:t>164661</w:t>
            </w:r>
          </w:p>
        </w:tc>
        <w:tc>
          <w:tcPr>
            <w:tcW w:w="1250" w:type="dxa"/>
            <w:vAlign w:val="top"/>
          </w:tcPr>
          <w:p w14:paraId="514BC641">
            <w:pPr>
              <w:pStyle w:val="6"/>
              <w:spacing w:before="254" w:line="165" w:lineRule="auto"/>
              <w:ind w:left="689"/>
            </w:pPr>
            <w:r>
              <w:rPr>
                <w:spacing w:val="-9"/>
              </w:rPr>
              <w:t>49994</w:t>
            </w:r>
          </w:p>
        </w:tc>
      </w:tr>
      <w:tr w14:paraId="0D44CB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68A053EE">
            <w:pPr>
              <w:pStyle w:val="6"/>
              <w:spacing w:before="225" w:line="209" w:lineRule="auto"/>
              <w:ind w:left="225"/>
            </w:pPr>
            <w:r>
              <w:rPr>
                <w:spacing w:val="5"/>
              </w:rPr>
              <w:t>(十三)科学研究和技术服务业</w:t>
            </w:r>
          </w:p>
        </w:tc>
        <w:tc>
          <w:tcPr>
            <w:tcW w:w="1247" w:type="dxa"/>
            <w:tcBorders>
              <w:left w:val="single" w:color="000000" w:sz="4" w:space="0"/>
            </w:tcBorders>
            <w:vAlign w:val="top"/>
          </w:tcPr>
          <w:p w14:paraId="6990A89C">
            <w:pPr>
              <w:pStyle w:val="6"/>
              <w:spacing w:before="257" w:line="164" w:lineRule="auto"/>
              <w:ind w:left="881"/>
            </w:pPr>
            <w:r>
              <w:rPr>
                <w:spacing w:val="-14"/>
              </w:rPr>
              <w:t>113</w:t>
            </w:r>
          </w:p>
        </w:tc>
        <w:tc>
          <w:tcPr>
            <w:tcW w:w="1247" w:type="dxa"/>
            <w:vAlign w:val="top"/>
          </w:tcPr>
          <w:p w14:paraId="7E134D7D">
            <w:pPr>
              <w:pStyle w:val="6"/>
              <w:spacing w:before="257" w:line="164" w:lineRule="auto"/>
              <w:ind w:left="778"/>
            </w:pPr>
            <w:r>
              <w:rPr>
                <w:spacing w:val="-8"/>
              </w:rPr>
              <w:t>4233</w:t>
            </w:r>
          </w:p>
        </w:tc>
        <w:tc>
          <w:tcPr>
            <w:tcW w:w="1247" w:type="dxa"/>
            <w:vAlign w:val="top"/>
          </w:tcPr>
          <w:p w14:paraId="33387EDB">
            <w:pPr>
              <w:pStyle w:val="6"/>
              <w:spacing w:before="257" w:line="164" w:lineRule="auto"/>
              <w:ind w:left="779"/>
            </w:pPr>
            <w:r>
              <w:rPr>
                <w:spacing w:val="-8"/>
              </w:rPr>
              <w:t>4237</w:t>
            </w:r>
          </w:p>
        </w:tc>
        <w:tc>
          <w:tcPr>
            <w:tcW w:w="1248" w:type="dxa"/>
            <w:vAlign w:val="top"/>
          </w:tcPr>
          <w:p w14:paraId="1FD18B2C">
            <w:pPr>
              <w:pStyle w:val="6"/>
              <w:spacing w:before="256" w:line="165" w:lineRule="auto"/>
              <w:ind w:left="608"/>
            </w:pPr>
            <w:r>
              <w:rPr>
                <w:spacing w:val="-10"/>
              </w:rPr>
              <w:t>347235</w:t>
            </w:r>
          </w:p>
        </w:tc>
        <w:tc>
          <w:tcPr>
            <w:tcW w:w="1250" w:type="dxa"/>
            <w:vAlign w:val="top"/>
          </w:tcPr>
          <w:p w14:paraId="69FBCEE1">
            <w:pPr>
              <w:pStyle w:val="6"/>
              <w:spacing w:before="255" w:line="167" w:lineRule="auto"/>
              <w:ind w:left="694"/>
            </w:pPr>
            <w:r>
              <w:rPr>
                <w:spacing w:val="-10"/>
              </w:rPr>
              <w:t>81958</w:t>
            </w:r>
          </w:p>
        </w:tc>
      </w:tr>
      <w:tr w14:paraId="10CFE3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2" w:hRule="atLeast"/>
        </w:trPr>
        <w:tc>
          <w:tcPr>
            <w:tcW w:w="3406" w:type="dxa"/>
            <w:tcBorders>
              <w:right w:val="single" w:color="000000" w:sz="4" w:space="0"/>
            </w:tcBorders>
            <w:vAlign w:val="top"/>
          </w:tcPr>
          <w:p w14:paraId="0CE89042">
            <w:pPr>
              <w:pStyle w:val="6"/>
              <w:spacing w:before="223" w:line="209" w:lineRule="auto"/>
              <w:ind w:left="225"/>
            </w:pPr>
            <w:r>
              <w:t>(十四)水利、环境和公共设施管理业</w:t>
            </w:r>
          </w:p>
        </w:tc>
        <w:tc>
          <w:tcPr>
            <w:tcW w:w="1247" w:type="dxa"/>
            <w:tcBorders>
              <w:left w:val="single" w:color="000000" w:sz="4" w:space="0"/>
            </w:tcBorders>
            <w:vAlign w:val="top"/>
          </w:tcPr>
          <w:p w14:paraId="68127C8C">
            <w:pPr>
              <w:pStyle w:val="6"/>
              <w:spacing w:before="254" w:line="165" w:lineRule="auto"/>
              <w:ind w:left="958"/>
            </w:pPr>
            <w:r>
              <w:rPr>
                <w:spacing w:val="-9"/>
              </w:rPr>
              <w:t>62</w:t>
            </w:r>
          </w:p>
        </w:tc>
        <w:tc>
          <w:tcPr>
            <w:tcW w:w="1247" w:type="dxa"/>
            <w:vAlign w:val="top"/>
          </w:tcPr>
          <w:p w14:paraId="0492C013">
            <w:pPr>
              <w:pStyle w:val="6"/>
              <w:spacing w:before="255" w:line="164" w:lineRule="auto"/>
              <w:ind w:left="780"/>
            </w:pPr>
            <w:r>
              <w:rPr>
                <w:spacing w:val="-8"/>
              </w:rPr>
              <w:t>7040</w:t>
            </w:r>
          </w:p>
        </w:tc>
        <w:tc>
          <w:tcPr>
            <w:tcW w:w="1247" w:type="dxa"/>
            <w:vAlign w:val="top"/>
          </w:tcPr>
          <w:p w14:paraId="5E00D025">
            <w:pPr>
              <w:pStyle w:val="6"/>
              <w:spacing w:before="255" w:line="164" w:lineRule="auto"/>
              <w:ind w:left="781"/>
            </w:pPr>
            <w:r>
              <w:rPr>
                <w:spacing w:val="-8"/>
              </w:rPr>
              <w:t>7182</w:t>
            </w:r>
          </w:p>
        </w:tc>
        <w:tc>
          <w:tcPr>
            <w:tcW w:w="1248" w:type="dxa"/>
            <w:vAlign w:val="top"/>
          </w:tcPr>
          <w:p w14:paraId="29738810">
            <w:pPr>
              <w:pStyle w:val="6"/>
              <w:spacing w:before="253" w:line="167" w:lineRule="auto"/>
              <w:ind w:left="608"/>
            </w:pPr>
            <w:r>
              <w:rPr>
                <w:spacing w:val="-10"/>
              </w:rPr>
              <w:t>349459</w:t>
            </w:r>
          </w:p>
        </w:tc>
        <w:tc>
          <w:tcPr>
            <w:tcW w:w="1250" w:type="dxa"/>
            <w:vAlign w:val="top"/>
          </w:tcPr>
          <w:p w14:paraId="441C1C2D">
            <w:pPr>
              <w:pStyle w:val="6"/>
              <w:spacing w:before="254" w:line="165" w:lineRule="auto"/>
              <w:ind w:left="689"/>
            </w:pPr>
            <w:r>
              <w:rPr>
                <w:spacing w:val="-9"/>
              </w:rPr>
              <w:t>48660</w:t>
            </w:r>
          </w:p>
        </w:tc>
      </w:tr>
      <w:tr w14:paraId="3C19DA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2208B7AB">
            <w:pPr>
              <w:pStyle w:val="6"/>
              <w:spacing w:before="225" w:line="209" w:lineRule="auto"/>
              <w:ind w:left="225"/>
            </w:pPr>
            <w:r>
              <w:t>(十五)居民服务、修理和其他服务业</w:t>
            </w:r>
          </w:p>
        </w:tc>
        <w:tc>
          <w:tcPr>
            <w:tcW w:w="1247" w:type="dxa"/>
            <w:tcBorders>
              <w:left w:val="single" w:color="000000" w:sz="4" w:space="0"/>
            </w:tcBorders>
            <w:vAlign w:val="top"/>
          </w:tcPr>
          <w:p w14:paraId="29377109">
            <w:pPr>
              <w:pStyle w:val="6"/>
              <w:spacing w:before="257" w:line="165" w:lineRule="auto"/>
              <w:ind w:left="957"/>
            </w:pPr>
            <w:r>
              <w:rPr>
                <w:spacing w:val="-8"/>
              </w:rPr>
              <w:t>27</w:t>
            </w:r>
          </w:p>
        </w:tc>
        <w:tc>
          <w:tcPr>
            <w:tcW w:w="1247" w:type="dxa"/>
            <w:vAlign w:val="top"/>
          </w:tcPr>
          <w:p w14:paraId="281CBD5E">
            <w:pPr>
              <w:pStyle w:val="6"/>
              <w:spacing w:before="256" w:line="165" w:lineRule="auto"/>
              <w:ind w:left="873"/>
            </w:pPr>
            <w:r>
              <w:rPr>
                <w:spacing w:val="-9"/>
              </w:rPr>
              <w:t>660</w:t>
            </w:r>
          </w:p>
        </w:tc>
        <w:tc>
          <w:tcPr>
            <w:tcW w:w="1247" w:type="dxa"/>
            <w:vAlign w:val="top"/>
          </w:tcPr>
          <w:p w14:paraId="035FA1D3">
            <w:pPr>
              <w:pStyle w:val="6"/>
              <w:spacing w:before="255" w:line="167" w:lineRule="auto"/>
              <w:ind w:left="874"/>
            </w:pPr>
            <w:r>
              <w:rPr>
                <w:spacing w:val="-9"/>
              </w:rPr>
              <w:t>659</w:t>
            </w:r>
          </w:p>
        </w:tc>
        <w:tc>
          <w:tcPr>
            <w:tcW w:w="1248" w:type="dxa"/>
            <w:vAlign w:val="top"/>
          </w:tcPr>
          <w:p w14:paraId="1B47CD36">
            <w:pPr>
              <w:pStyle w:val="6"/>
              <w:spacing w:before="256" w:line="165" w:lineRule="auto"/>
              <w:ind w:left="694"/>
            </w:pPr>
            <w:r>
              <w:rPr>
                <w:spacing w:val="-9"/>
              </w:rPr>
              <w:t>45206</w:t>
            </w:r>
          </w:p>
        </w:tc>
        <w:tc>
          <w:tcPr>
            <w:tcW w:w="1250" w:type="dxa"/>
            <w:vAlign w:val="top"/>
          </w:tcPr>
          <w:p w14:paraId="1B79F7EA">
            <w:pPr>
              <w:pStyle w:val="6"/>
              <w:spacing w:before="256" w:line="165" w:lineRule="auto"/>
              <w:ind w:left="693"/>
            </w:pPr>
            <w:r>
              <w:rPr>
                <w:spacing w:val="-10"/>
              </w:rPr>
              <w:t>68644</w:t>
            </w:r>
          </w:p>
        </w:tc>
      </w:tr>
      <w:tr w14:paraId="12F9D9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417F8566">
            <w:pPr>
              <w:pStyle w:val="6"/>
              <w:spacing w:before="228" w:line="209" w:lineRule="auto"/>
              <w:ind w:left="225"/>
            </w:pPr>
            <w:r>
              <w:t>(十六)教育</w:t>
            </w:r>
          </w:p>
        </w:tc>
        <w:tc>
          <w:tcPr>
            <w:tcW w:w="1247" w:type="dxa"/>
            <w:tcBorders>
              <w:left w:val="single" w:color="000000" w:sz="4" w:space="0"/>
            </w:tcBorders>
            <w:vAlign w:val="top"/>
          </w:tcPr>
          <w:p w14:paraId="431F47C0">
            <w:pPr>
              <w:pStyle w:val="6"/>
              <w:spacing w:before="258" w:line="165" w:lineRule="auto"/>
              <w:ind w:left="867"/>
            </w:pPr>
            <w:r>
              <w:rPr>
                <w:spacing w:val="-9"/>
              </w:rPr>
              <w:t>614</w:t>
            </w:r>
          </w:p>
        </w:tc>
        <w:tc>
          <w:tcPr>
            <w:tcW w:w="1247" w:type="dxa"/>
            <w:vAlign w:val="top"/>
          </w:tcPr>
          <w:p w14:paraId="0E22CFEB">
            <w:pPr>
              <w:pStyle w:val="6"/>
              <w:spacing w:before="257" w:line="167" w:lineRule="auto"/>
              <w:ind w:left="695"/>
            </w:pPr>
            <w:r>
              <w:rPr>
                <w:spacing w:val="-10"/>
              </w:rPr>
              <w:t>58967</w:t>
            </w:r>
          </w:p>
        </w:tc>
        <w:tc>
          <w:tcPr>
            <w:tcW w:w="1247" w:type="dxa"/>
            <w:vAlign w:val="top"/>
          </w:tcPr>
          <w:p w14:paraId="01EFF9A9">
            <w:pPr>
              <w:pStyle w:val="6"/>
              <w:spacing w:before="257" w:line="167" w:lineRule="auto"/>
              <w:ind w:left="696"/>
            </w:pPr>
            <w:r>
              <w:rPr>
                <w:spacing w:val="-10"/>
              </w:rPr>
              <w:t>59091</w:t>
            </w:r>
          </w:p>
        </w:tc>
        <w:tc>
          <w:tcPr>
            <w:tcW w:w="1248" w:type="dxa"/>
            <w:vAlign w:val="top"/>
          </w:tcPr>
          <w:p w14:paraId="3D8313D1">
            <w:pPr>
              <w:pStyle w:val="6"/>
              <w:spacing w:before="259" w:line="166" w:lineRule="auto"/>
              <w:ind w:left="520"/>
            </w:pPr>
            <w:r>
              <w:rPr>
                <w:spacing w:val="-10"/>
              </w:rPr>
              <w:t>6099474</w:t>
            </w:r>
          </w:p>
        </w:tc>
        <w:tc>
          <w:tcPr>
            <w:tcW w:w="1250" w:type="dxa"/>
            <w:vAlign w:val="top"/>
          </w:tcPr>
          <w:p w14:paraId="40967C5B">
            <w:pPr>
              <w:pStyle w:val="6"/>
              <w:spacing w:before="260" w:line="164" w:lineRule="auto"/>
              <w:ind w:left="615"/>
            </w:pPr>
            <w:r>
              <w:rPr>
                <w:spacing w:val="-12"/>
              </w:rPr>
              <w:t>103223</w:t>
            </w:r>
          </w:p>
        </w:tc>
      </w:tr>
      <w:tr w14:paraId="1DDC21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394DFA76">
            <w:pPr>
              <w:pStyle w:val="6"/>
              <w:spacing w:before="226" w:line="209" w:lineRule="auto"/>
              <w:ind w:left="225"/>
            </w:pPr>
            <w:r>
              <w:rPr>
                <w:spacing w:val="4"/>
              </w:rPr>
              <w:t>(十七)卫生和社会工作</w:t>
            </w:r>
          </w:p>
        </w:tc>
        <w:tc>
          <w:tcPr>
            <w:tcW w:w="1247" w:type="dxa"/>
            <w:tcBorders>
              <w:left w:val="single" w:color="000000" w:sz="4" w:space="0"/>
            </w:tcBorders>
            <w:vAlign w:val="top"/>
          </w:tcPr>
          <w:p w14:paraId="1B7298DB">
            <w:pPr>
              <w:pStyle w:val="6"/>
              <w:spacing w:before="258" w:line="164" w:lineRule="auto"/>
              <w:ind w:left="864"/>
            </w:pPr>
            <w:r>
              <w:rPr>
                <w:spacing w:val="-8"/>
              </w:rPr>
              <w:t>407</w:t>
            </w:r>
          </w:p>
        </w:tc>
        <w:tc>
          <w:tcPr>
            <w:tcW w:w="1247" w:type="dxa"/>
            <w:vAlign w:val="top"/>
          </w:tcPr>
          <w:p w14:paraId="313C1926">
            <w:pPr>
              <w:pStyle w:val="6"/>
              <w:spacing w:before="258" w:line="165" w:lineRule="auto"/>
              <w:ind w:left="697"/>
            </w:pPr>
            <w:r>
              <w:rPr>
                <w:spacing w:val="-10"/>
              </w:rPr>
              <w:t>33789</w:t>
            </w:r>
          </w:p>
        </w:tc>
        <w:tc>
          <w:tcPr>
            <w:tcW w:w="1247" w:type="dxa"/>
            <w:vAlign w:val="top"/>
          </w:tcPr>
          <w:p w14:paraId="0296B238">
            <w:pPr>
              <w:pStyle w:val="6"/>
              <w:spacing w:before="258" w:line="164" w:lineRule="auto"/>
              <w:ind w:left="698"/>
            </w:pPr>
            <w:r>
              <w:rPr>
                <w:spacing w:val="-10"/>
              </w:rPr>
              <w:t>33703</w:t>
            </w:r>
          </w:p>
        </w:tc>
        <w:tc>
          <w:tcPr>
            <w:tcW w:w="1248" w:type="dxa"/>
            <w:vAlign w:val="top"/>
          </w:tcPr>
          <w:p w14:paraId="4CB4896E">
            <w:pPr>
              <w:pStyle w:val="6"/>
              <w:spacing w:before="257" w:line="166" w:lineRule="auto"/>
              <w:ind w:left="522"/>
            </w:pPr>
            <w:r>
              <w:rPr>
                <w:spacing w:val="-11"/>
              </w:rPr>
              <w:t>3074968</w:t>
            </w:r>
          </w:p>
        </w:tc>
        <w:tc>
          <w:tcPr>
            <w:tcW w:w="1250" w:type="dxa"/>
            <w:vAlign w:val="top"/>
          </w:tcPr>
          <w:p w14:paraId="08B6E856">
            <w:pPr>
              <w:pStyle w:val="6"/>
              <w:spacing w:before="258" w:line="165" w:lineRule="auto"/>
              <w:ind w:left="692"/>
            </w:pPr>
            <w:r>
              <w:rPr>
                <w:spacing w:val="-10"/>
              </w:rPr>
              <w:t>91238</w:t>
            </w:r>
          </w:p>
        </w:tc>
      </w:tr>
      <w:tr w14:paraId="4EC0C4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602B3A3C">
            <w:pPr>
              <w:pStyle w:val="6"/>
              <w:spacing w:before="230" w:line="209" w:lineRule="auto"/>
              <w:ind w:left="225"/>
            </w:pPr>
            <w:r>
              <w:rPr>
                <w:spacing w:val="-2"/>
              </w:rPr>
              <w:t>(十八)文化、体育和娱乐业</w:t>
            </w:r>
          </w:p>
        </w:tc>
        <w:tc>
          <w:tcPr>
            <w:tcW w:w="1247" w:type="dxa"/>
            <w:tcBorders>
              <w:left w:val="single" w:color="000000" w:sz="4" w:space="0"/>
            </w:tcBorders>
            <w:vAlign w:val="top"/>
          </w:tcPr>
          <w:p w14:paraId="71469480">
            <w:pPr>
              <w:pStyle w:val="6"/>
              <w:spacing w:before="261" w:line="164" w:lineRule="auto"/>
              <w:ind w:left="956"/>
            </w:pPr>
            <w:r>
              <w:rPr>
                <w:spacing w:val="-8"/>
              </w:rPr>
              <w:t>78</w:t>
            </w:r>
          </w:p>
        </w:tc>
        <w:tc>
          <w:tcPr>
            <w:tcW w:w="1247" w:type="dxa"/>
            <w:vAlign w:val="top"/>
          </w:tcPr>
          <w:p w14:paraId="6B73A8D8">
            <w:pPr>
              <w:pStyle w:val="6"/>
              <w:spacing w:before="261" w:line="164" w:lineRule="auto"/>
              <w:ind w:left="781"/>
            </w:pPr>
            <w:r>
              <w:rPr>
                <w:spacing w:val="-9"/>
              </w:rPr>
              <w:t>2187</w:t>
            </w:r>
          </w:p>
        </w:tc>
        <w:tc>
          <w:tcPr>
            <w:tcW w:w="1247" w:type="dxa"/>
            <w:vAlign w:val="top"/>
          </w:tcPr>
          <w:p w14:paraId="4C15C6C7">
            <w:pPr>
              <w:pStyle w:val="6"/>
              <w:spacing w:before="262" w:line="165" w:lineRule="auto"/>
              <w:ind w:left="782"/>
            </w:pPr>
            <w:r>
              <w:rPr>
                <w:spacing w:val="-9"/>
              </w:rPr>
              <w:t>2212</w:t>
            </w:r>
          </w:p>
        </w:tc>
        <w:tc>
          <w:tcPr>
            <w:tcW w:w="1248" w:type="dxa"/>
            <w:vAlign w:val="top"/>
          </w:tcPr>
          <w:p w14:paraId="3B1E4A78">
            <w:pPr>
              <w:pStyle w:val="6"/>
              <w:spacing w:before="262" w:line="165" w:lineRule="auto"/>
              <w:ind w:left="620"/>
            </w:pPr>
            <w:r>
              <w:rPr>
                <w:spacing w:val="-12"/>
              </w:rPr>
              <w:t>192984</w:t>
            </w:r>
          </w:p>
        </w:tc>
        <w:tc>
          <w:tcPr>
            <w:tcW w:w="1250" w:type="dxa"/>
            <w:vAlign w:val="top"/>
          </w:tcPr>
          <w:p w14:paraId="7225845B">
            <w:pPr>
              <w:pStyle w:val="6"/>
              <w:spacing w:before="261" w:line="164" w:lineRule="auto"/>
              <w:ind w:left="694"/>
            </w:pPr>
            <w:r>
              <w:rPr>
                <w:spacing w:val="-10"/>
              </w:rPr>
              <w:t>87237</w:t>
            </w:r>
          </w:p>
        </w:tc>
      </w:tr>
      <w:tr w14:paraId="0FF055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1" w:hRule="atLeast"/>
        </w:trPr>
        <w:tc>
          <w:tcPr>
            <w:tcW w:w="3406" w:type="dxa"/>
            <w:tcBorders>
              <w:bottom w:val="single" w:color="000000" w:sz="6" w:space="0"/>
              <w:right w:val="single" w:color="000000" w:sz="4" w:space="0"/>
            </w:tcBorders>
            <w:vAlign w:val="top"/>
          </w:tcPr>
          <w:p w14:paraId="24280E0D">
            <w:pPr>
              <w:pStyle w:val="6"/>
              <w:spacing w:before="228" w:line="209" w:lineRule="auto"/>
              <w:ind w:left="225"/>
            </w:pPr>
            <w:r>
              <w:rPr>
                <w:spacing w:val="1"/>
              </w:rPr>
              <w:t>(十九)公共管理、社会保障和社会组织</w:t>
            </w:r>
          </w:p>
        </w:tc>
        <w:tc>
          <w:tcPr>
            <w:tcW w:w="1247" w:type="dxa"/>
            <w:tcBorders>
              <w:left w:val="single" w:color="000000" w:sz="4" w:space="0"/>
              <w:bottom w:val="single" w:color="000000" w:sz="6" w:space="0"/>
            </w:tcBorders>
            <w:vAlign w:val="top"/>
          </w:tcPr>
          <w:p w14:paraId="3040BF0D">
            <w:pPr>
              <w:pStyle w:val="6"/>
              <w:spacing w:before="258" w:line="166" w:lineRule="auto"/>
              <w:ind w:left="794"/>
            </w:pPr>
            <w:r>
              <w:rPr>
                <w:spacing w:val="-14"/>
              </w:rPr>
              <w:t>1369</w:t>
            </w:r>
          </w:p>
        </w:tc>
        <w:tc>
          <w:tcPr>
            <w:tcW w:w="1247" w:type="dxa"/>
            <w:tcBorders>
              <w:bottom w:val="single" w:color="000000" w:sz="6" w:space="0"/>
            </w:tcBorders>
            <w:vAlign w:val="top"/>
          </w:tcPr>
          <w:p w14:paraId="0E5D5B2F">
            <w:pPr>
              <w:pStyle w:val="6"/>
              <w:spacing w:before="259" w:line="164" w:lineRule="auto"/>
              <w:ind w:left="693"/>
            </w:pPr>
            <w:r>
              <w:rPr>
                <w:spacing w:val="-10"/>
              </w:rPr>
              <w:t>77887</w:t>
            </w:r>
          </w:p>
        </w:tc>
        <w:tc>
          <w:tcPr>
            <w:tcW w:w="1247" w:type="dxa"/>
            <w:tcBorders>
              <w:bottom w:val="single" w:color="000000" w:sz="6" w:space="0"/>
            </w:tcBorders>
            <w:vAlign w:val="top"/>
          </w:tcPr>
          <w:p w14:paraId="0D4474FC">
            <w:pPr>
              <w:pStyle w:val="6"/>
              <w:spacing w:before="258" w:line="166" w:lineRule="auto"/>
              <w:ind w:left="694"/>
            </w:pPr>
            <w:r>
              <w:rPr>
                <w:spacing w:val="-10"/>
              </w:rPr>
              <w:t>79016</w:t>
            </w:r>
          </w:p>
        </w:tc>
        <w:tc>
          <w:tcPr>
            <w:tcW w:w="1248" w:type="dxa"/>
            <w:tcBorders>
              <w:bottom w:val="single" w:color="000000" w:sz="6" w:space="0"/>
            </w:tcBorders>
            <w:vAlign w:val="top"/>
          </w:tcPr>
          <w:p w14:paraId="54A4DB4F">
            <w:pPr>
              <w:pStyle w:val="6"/>
              <w:spacing w:before="257" w:line="167" w:lineRule="auto"/>
              <w:ind w:left="520"/>
            </w:pPr>
            <w:r>
              <w:rPr>
                <w:spacing w:val="-10"/>
              </w:rPr>
              <w:t>6993850</w:t>
            </w:r>
          </w:p>
        </w:tc>
        <w:tc>
          <w:tcPr>
            <w:tcW w:w="1250" w:type="dxa"/>
            <w:tcBorders>
              <w:bottom w:val="single" w:color="000000" w:sz="6" w:space="0"/>
            </w:tcBorders>
            <w:vAlign w:val="top"/>
          </w:tcPr>
          <w:p w14:paraId="1A9E7D39">
            <w:pPr>
              <w:pStyle w:val="6"/>
              <w:spacing w:before="258" w:line="165" w:lineRule="auto"/>
              <w:ind w:left="694"/>
            </w:pPr>
            <w:r>
              <w:rPr>
                <w:spacing w:val="-10"/>
              </w:rPr>
              <w:t>88511</w:t>
            </w:r>
          </w:p>
        </w:tc>
      </w:tr>
    </w:tbl>
    <w:p w14:paraId="2705980F">
      <w:pPr>
        <w:pStyle w:val="2"/>
        <w:spacing w:line="223" w:lineRule="exact"/>
        <w:rPr>
          <w:sz w:val="19"/>
        </w:rPr>
      </w:pPr>
    </w:p>
    <w:p w14:paraId="3AFA2D58">
      <w:pPr>
        <w:spacing w:line="223" w:lineRule="exact"/>
        <w:rPr>
          <w:sz w:val="19"/>
          <w:szCs w:val="19"/>
        </w:rPr>
        <w:sectPr>
          <w:footerReference r:id="rId38" w:type="default"/>
          <w:pgSz w:w="11900" w:h="16840"/>
          <w:pgMar w:top="400" w:right="1127" w:bottom="1264" w:left="1127" w:header="0" w:footer="1106" w:gutter="0"/>
          <w:cols w:space="720" w:num="1"/>
        </w:sectPr>
      </w:pPr>
    </w:p>
    <w:p w14:paraId="6F6D8D45">
      <w:pPr>
        <w:pStyle w:val="2"/>
        <w:spacing w:line="305" w:lineRule="auto"/>
      </w:pPr>
    </w:p>
    <w:p w14:paraId="48855126">
      <w:pPr>
        <w:pStyle w:val="2"/>
        <w:spacing w:line="306" w:lineRule="auto"/>
      </w:pPr>
    </w:p>
    <w:p w14:paraId="7F8F8437">
      <w:pPr>
        <w:spacing w:before="115" w:line="205" w:lineRule="auto"/>
        <w:ind w:left="2238"/>
        <w:rPr>
          <w:rFonts w:ascii="微软雅黑" w:hAnsi="微软雅黑" w:eastAsia="微软雅黑" w:cs="微软雅黑"/>
          <w:sz w:val="27"/>
          <w:szCs w:val="27"/>
        </w:rPr>
      </w:pPr>
      <w:r>
        <w:rPr>
          <w:rFonts w:ascii="微软雅黑" w:hAnsi="微软雅黑" w:eastAsia="微软雅黑" w:cs="微软雅黑"/>
          <w:spacing w:val="7"/>
          <w:sz w:val="27"/>
          <w:szCs w:val="27"/>
        </w:rPr>
        <w:t>赤峰市从业人员和工资情况(城镇私营单位)</w:t>
      </w:r>
    </w:p>
    <w:p w14:paraId="725CFC87">
      <w:pPr>
        <w:spacing w:before="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6"/>
        <w:gridCol w:w="1247"/>
        <w:gridCol w:w="1247"/>
        <w:gridCol w:w="1247"/>
        <w:gridCol w:w="1248"/>
        <w:gridCol w:w="1250"/>
      </w:tblGrid>
      <w:tr w14:paraId="3B121D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406" w:type="dxa"/>
            <w:tcBorders>
              <w:top w:val="single" w:color="000000" w:sz="6" w:space="0"/>
              <w:bottom w:val="single" w:color="000000" w:sz="6" w:space="0"/>
              <w:right w:val="single" w:color="000000" w:sz="4" w:space="0"/>
            </w:tcBorders>
            <w:vAlign w:val="top"/>
          </w:tcPr>
          <w:p w14:paraId="1267AB3B">
            <w:pPr>
              <w:spacing w:line="340" w:lineRule="auto"/>
              <w:rPr>
                <w:rFonts w:ascii="Arial"/>
                <w:sz w:val="21"/>
              </w:rPr>
            </w:pPr>
          </w:p>
          <w:p w14:paraId="6D9E70EE">
            <w:pPr>
              <w:pStyle w:val="6"/>
              <w:spacing w:before="73" w:line="178" w:lineRule="auto"/>
              <w:ind w:left="1290"/>
            </w:pPr>
            <w:r>
              <w:rPr>
                <w:spacing w:val="2"/>
              </w:rPr>
              <w:t>项</w:t>
            </w:r>
            <w:r>
              <w:rPr>
                <w:spacing w:val="6"/>
              </w:rPr>
              <w:t xml:space="preserve">       </w:t>
            </w:r>
            <w:r>
              <w:rPr>
                <w:spacing w:val="2"/>
              </w:rPr>
              <w:t>目</w:t>
            </w:r>
          </w:p>
        </w:tc>
        <w:tc>
          <w:tcPr>
            <w:tcW w:w="1247" w:type="dxa"/>
            <w:tcBorders>
              <w:top w:val="single" w:color="000000" w:sz="6" w:space="0"/>
              <w:left w:val="single" w:color="000000" w:sz="4" w:space="0"/>
              <w:bottom w:val="single" w:color="000000" w:sz="6" w:space="0"/>
              <w:right w:val="single" w:color="000000" w:sz="6" w:space="0"/>
            </w:tcBorders>
            <w:vAlign w:val="top"/>
          </w:tcPr>
          <w:p w14:paraId="306ACDCC">
            <w:pPr>
              <w:pStyle w:val="6"/>
              <w:spacing w:before="272" w:line="226" w:lineRule="auto"/>
              <w:ind w:left="264"/>
            </w:pPr>
            <w:r>
              <w:rPr>
                <w:spacing w:val="8"/>
              </w:rPr>
              <w:t>单位个数</w:t>
            </w:r>
          </w:p>
          <w:p w14:paraId="5E620852">
            <w:pPr>
              <w:pStyle w:val="6"/>
              <w:spacing w:before="1" w:line="212" w:lineRule="auto"/>
              <w:ind w:left="368"/>
            </w:pPr>
            <w:r>
              <w:t>（个）</w:t>
            </w:r>
          </w:p>
        </w:tc>
        <w:tc>
          <w:tcPr>
            <w:tcW w:w="1247" w:type="dxa"/>
            <w:tcBorders>
              <w:top w:val="single" w:color="000000" w:sz="6" w:space="0"/>
              <w:left w:val="single" w:color="000000" w:sz="6" w:space="0"/>
              <w:bottom w:val="single" w:color="000000" w:sz="6" w:space="0"/>
              <w:right w:val="single" w:color="000000" w:sz="4" w:space="0"/>
            </w:tcBorders>
            <w:vAlign w:val="top"/>
          </w:tcPr>
          <w:p w14:paraId="11BEFB4B">
            <w:pPr>
              <w:pStyle w:val="6"/>
              <w:spacing w:before="131" w:line="181" w:lineRule="auto"/>
              <w:ind w:left="261"/>
            </w:pPr>
            <w:r>
              <w:rPr>
                <w:spacing w:val="8"/>
              </w:rPr>
              <w:t>从业人员</w:t>
            </w:r>
          </w:p>
          <w:p w14:paraId="65BAA815">
            <w:pPr>
              <w:pStyle w:val="6"/>
              <w:spacing w:before="61" w:line="183" w:lineRule="auto"/>
              <w:ind w:left="262"/>
            </w:pPr>
            <w:r>
              <w:rPr>
                <w:spacing w:val="8"/>
              </w:rPr>
              <w:t>期末人数</w:t>
            </w:r>
          </w:p>
          <w:p w14:paraId="4041593E">
            <w:pPr>
              <w:pStyle w:val="6"/>
              <w:spacing w:before="55" w:line="209" w:lineRule="auto"/>
              <w:ind w:left="489"/>
            </w:pPr>
            <w:r>
              <w:rPr>
                <w:spacing w:val="-3"/>
              </w:rPr>
              <w:t>(人)</w:t>
            </w:r>
          </w:p>
        </w:tc>
        <w:tc>
          <w:tcPr>
            <w:tcW w:w="1247" w:type="dxa"/>
            <w:tcBorders>
              <w:top w:val="single" w:color="000000" w:sz="6" w:space="0"/>
              <w:left w:val="single" w:color="000000" w:sz="4" w:space="0"/>
              <w:bottom w:val="single" w:color="000000" w:sz="6" w:space="0"/>
              <w:right w:val="single" w:color="000000" w:sz="6" w:space="0"/>
            </w:tcBorders>
            <w:vAlign w:val="top"/>
          </w:tcPr>
          <w:p w14:paraId="511F7542">
            <w:pPr>
              <w:pStyle w:val="6"/>
              <w:spacing w:before="130" w:line="232" w:lineRule="auto"/>
              <w:ind w:left="265"/>
            </w:pPr>
            <w:r>
              <w:rPr>
                <w:spacing w:val="7"/>
              </w:rPr>
              <w:t>从业人员</w:t>
            </w:r>
          </w:p>
          <w:p w14:paraId="66101C49">
            <w:pPr>
              <w:pStyle w:val="6"/>
              <w:spacing w:line="184" w:lineRule="auto"/>
              <w:ind w:left="266"/>
            </w:pPr>
            <w:r>
              <w:rPr>
                <w:spacing w:val="7"/>
              </w:rPr>
              <w:t>平均人数</w:t>
            </w:r>
          </w:p>
          <w:p w14:paraId="714E1610">
            <w:pPr>
              <w:pStyle w:val="6"/>
              <w:spacing w:before="54" w:line="209" w:lineRule="auto"/>
              <w:ind w:left="370"/>
            </w:pPr>
            <w:r>
              <w:rPr>
                <w:spacing w:val="-2"/>
              </w:rPr>
              <w:t>（人）</w:t>
            </w:r>
          </w:p>
        </w:tc>
        <w:tc>
          <w:tcPr>
            <w:tcW w:w="1248" w:type="dxa"/>
            <w:tcBorders>
              <w:top w:val="single" w:color="000000" w:sz="6" w:space="0"/>
              <w:left w:val="single" w:color="000000" w:sz="6" w:space="0"/>
              <w:bottom w:val="single" w:color="000000" w:sz="6" w:space="0"/>
              <w:right w:val="single" w:color="000000" w:sz="6" w:space="0"/>
            </w:tcBorders>
            <w:vAlign w:val="top"/>
          </w:tcPr>
          <w:p w14:paraId="3DCFBACD">
            <w:pPr>
              <w:pStyle w:val="6"/>
              <w:spacing w:before="130" w:line="231" w:lineRule="auto"/>
              <w:ind w:left="263"/>
            </w:pPr>
            <w:r>
              <w:rPr>
                <w:spacing w:val="7"/>
              </w:rPr>
              <w:t>从业人员</w:t>
            </w:r>
          </w:p>
          <w:p w14:paraId="39EF1B6C">
            <w:pPr>
              <w:pStyle w:val="6"/>
              <w:spacing w:line="185" w:lineRule="auto"/>
              <w:ind w:left="266"/>
            </w:pPr>
            <w:r>
              <w:rPr>
                <w:spacing w:val="6"/>
              </w:rPr>
              <w:t>工资总额</w:t>
            </w:r>
          </w:p>
          <w:p w14:paraId="18720653">
            <w:pPr>
              <w:pStyle w:val="6"/>
              <w:spacing w:before="54" w:line="209" w:lineRule="auto"/>
              <w:ind w:left="278"/>
            </w:pPr>
            <w:r>
              <w:rPr>
                <w:spacing w:val="2"/>
              </w:rPr>
              <w:t>（千元）</w:t>
            </w:r>
          </w:p>
        </w:tc>
        <w:tc>
          <w:tcPr>
            <w:tcW w:w="1250" w:type="dxa"/>
            <w:tcBorders>
              <w:top w:val="single" w:color="000000" w:sz="6" w:space="0"/>
              <w:left w:val="single" w:color="000000" w:sz="6" w:space="0"/>
              <w:bottom w:val="single" w:color="000000" w:sz="6" w:space="0"/>
            </w:tcBorders>
            <w:vAlign w:val="top"/>
          </w:tcPr>
          <w:p w14:paraId="60F038BD">
            <w:pPr>
              <w:pStyle w:val="6"/>
              <w:spacing w:before="130" w:line="231" w:lineRule="auto"/>
              <w:ind w:left="259"/>
            </w:pPr>
            <w:r>
              <w:rPr>
                <w:spacing w:val="8"/>
              </w:rPr>
              <w:t>从业人员</w:t>
            </w:r>
          </w:p>
          <w:p w14:paraId="11E6DDFB">
            <w:pPr>
              <w:pStyle w:val="6"/>
              <w:spacing w:before="1" w:line="186" w:lineRule="auto"/>
              <w:ind w:left="260"/>
            </w:pPr>
            <w:r>
              <w:rPr>
                <w:spacing w:val="8"/>
              </w:rPr>
              <w:t>平均工资</w:t>
            </w:r>
          </w:p>
          <w:p w14:paraId="0AD6829F">
            <w:pPr>
              <w:pStyle w:val="6"/>
              <w:spacing w:before="52" w:line="209" w:lineRule="auto"/>
              <w:ind w:left="369"/>
            </w:pPr>
            <w:r>
              <w:rPr>
                <w:spacing w:val="-2"/>
              </w:rPr>
              <w:t>（元）</w:t>
            </w:r>
          </w:p>
        </w:tc>
      </w:tr>
      <w:tr w14:paraId="55226C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6" w:hRule="atLeast"/>
        </w:trPr>
        <w:tc>
          <w:tcPr>
            <w:tcW w:w="3406" w:type="dxa"/>
            <w:tcBorders>
              <w:top w:val="single" w:color="000000" w:sz="6" w:space="0"/>
              <w:right w:val="single" w:color="000000" w:sz="4" w:space="0"/>
            </w:tcBorders>
            <w:vAlign w:val="top"/>
          </w:tcPr>
          <w:p w14:paraId="0087304B">
            <w:pPr>
              <w:pStyle w:val="6"/>
              <w:spacing w:before="218" w:line="187" w:lineRule="auto"/>
              <w:ind w:left="219"/>
            </w:pPr>
            <w:r>
              <w:rPr>
                <w:spacing w:val="6"/>
              </w:rPr>
              <w:t>合</w:t>
            </w:r>
            <w:r>
              <w:rPr>
                <w:spacing w:val="1"/>
              </w:rPr>
              <w:t xml:space="preserve">       </w:t>
            </w:r>
            <w:r>
              <w:rPr>
                <w:spacing w:val="6"/>
              </w:rPr>
              <w:t>计</w:t>
            </w:r>
          </w:p>
        </w:tc>
        <w:tc>
          <w:tcPr>
            <w:tcW w:w="1247" w:type="dxa"/>
            <w:tcBorders>
              <w:top w:val="single" w:color="000000" w:sz="6" w:space="0"/>
              <w:left w:val="single" w:color="000000" w:sz="4" w:space="0"/>
            </w:tcBorders>
            <w:vAlign w:val="top"/>
          </w:tcPr>
          <w:p w14:paraId="6C29F737">
            <w:pPr>
              <w:pStyle w:val="6"/>
              <w:spacing w:before="246" w:line="164" w:lineRule="auto"/>
              <w:ind w:left="782"/>
            </w:pPr>
            <w:r>
              <w:rPr>
                <w:spacing w:val="-11"/>
              </w:rPr>
              <w:t>8221</w:t>
            </w:r>
          </w:p>
        </w:tc>
        <w:tc>
          <w:tcPr>
            <w:tcW w:w="1247" w:type="dxa"/>
            <w:tcBorders>
              <w:top w:val="single" w:color="000000" w:sz="6" w:space="0"/>
            </w:tcBorders>
            <w:vAlign w:val="top"/>
          </w:tcPr>
          <w:p w14:paraId="49C37049">
            <w:pPr>
              <w:pStyle w:val="6"/>
              <w:spacing w:before="244" w:line="167" w:lineRule="auto"/>
              <w:ind w:left="695"/>
            </w:pPr>
            <w:r>
              <w:rPr>
                <w:spacing w:val="-10"/>
              </w:rPr>
              <w:t>99530</w:t>
            </w:r>
          </w:p>
        </w:tc>
        <w:tc>
          <w:tcPr>
            <w:tcW w:w="1247" w:type="dxa"/>
            <w:tcBorders>
              <w:top w:val="single" w:color="000000" w:sz="6" w:space="0"/>
            </w:tcBorders>
            <w:vAlign w:val="top"/>
          </w:tcPr>
          <w:p w14:paraId="0541FD4C">
            <w:pPr>
              <w:pStyle w:val="6"/>
              <w:spacing w:before="245" w:line="165" w:lineRule="auto"/>
              <w:ind w:left="619"/>
            </w:pPr>
            <w:r>
              <w:rPr>
                <w:spacing w:val="-12"/>
              </w:rPr>
              <w:t>104446</w:t>
            </w:r>
          </w:p>
        </w:tc>
        <w:tc>
          <w:tcPr>
            <w:tcW w:w="1248" w:type="dxa"/>
            <w:tcBorders>
              <w:top w:val="single" w:color="000000" w:sz="6" w:space="0"/>
            </w:tcBorders>
            <w:vAlign w:val="top"/>
          </w:tcPr>
          <w:p w14:paraId="16B60529">
            <w:pPr>
              <w:pStyle w:val="6"/>
              <w:spacing w:before="246" w:line="164" w:lineRule="auto"/>
              <w:ind w:left="516"/>
            </w:pPr>
            <w:r>
              <w:rPr>
                <w:spacing w:val="-10"/>
              </w:rPr>
              <w:t>4788121</w:t>
            </w:r>
          </w:p>
        </w:tc>
        <w:tc>
          <w:tcPr>
            <w:tcW w:w="1250" w:type="dxa"/>
            <w:tcBorders>
              <w:top w:val="single" w:color="000000" w:sz="6" w:space="0"/>
            </w:tcBorders>
            <w:vAlign w:val="top"/>
          </w:tcPr>
          <w:p w14:paraId="1F7479CF">
            <w:pPr>
              <w:pStyle w:val="6"/>
              <w:spacing w:before="245" w:line="165" w:lineRule="auto"/>
              <w:ind w:left="689"/>
            </w:pPr>
            <w:r>
              <w:rPr>
                <w:spacing w:val="-9"/>
              </w:rPr>
              <w:t>45843</w:t>
            </w:r>
          </w:p>
        </w:tc>
      </w:tr>
      <w:tr w14:paraId="204333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3406" w:type="dxa"/>
            <w:tcBorders>
              <w:right w:val="single" w:color="000000" w:sz="4" w:space="0"/>
            </w:tcBorders>
            <w:vAlign w:val="top"/>
          </w:tcPr>
          <w:p w14:paraId="0B5150A3">
            <w:pPr>
              <w:pStyle w:val="6"/>
              <w:spacing w:before="227" w:line="209" w:lineRule="auto"/>
              <w:ind w:left="225"/>
            </w:pPr>
            <w:r>
              <w:rPr>
                <w:spacing w:val="-7"/>
                <w:w w:val="91"/>
              </w:rPr>
              <w:t>(一)农、林、牧、渔业</w:t>
            </w:r>
          </w:p>
        </w:tc>
        <w:tc>
          <w:tcPr>
            <w:tcW w:w="1247" w:type="dxa"/>
            <w:tcBorders>
              <w:left w:val="single" w:color="000000" w:sz="4" w:space="0"/>
            </w:tcBorders>
            <w:vAlign w:val="top"/>
          </w:tcPr>
          <w:p w14:paraId="05384356">
            <w:pPr>
              <w:pStyle w:val="6"/>
              <w:spacing w:before="258" w:line="166" w:lineRule="auto"/>
              <w:ind w:left="881"/>
            </w:pPr>
            <w:r>
              <w:rPr>
                <w:spacing w:val="-14"/>
              </w:rPr>
              <w:t>169</w:t>
            </w:r>
          </w:p>
        </w:tc>
        <w:tc>
          <w:tcPr>
            <w:tcW w:w="1247" w:type="dxa"/>
            <w:vAlign w:val="top"/>
          </w:tcPr>
          <w:p w14:paraId="6B1B348B">
            <w:pPr>
              <w:pStyle w:val="6"/>
              <w:spacing w:before="257" w:line="165" w:lineRule="auto"/>
              <w:ind w:left="796"/>
            </w:pPr>
            <w:r>
              <w:rPr>
                <w:spacing w:val="-12"/>
              </w:rPr>
              <w:t>1588</w:t>
            </w:r>
          </w:p>
        </w:tc>
        <w:tc>
          <w:tcPr>
            <w:tcW w:w="1247" w:type="dxa"/>
            <w:vAlign w:val="top"/>
          </w:tcPr>
          <w:p w14:paraId="3CFDDE71">
            <w:pPr>
              <w:pStyle w:val="6"/>
              <w:spacing w:before="257" w:line="165" w:lineRule="auto"/>
              <w:ind w:left="797"/>
            </w:pPr>
            <w:r>
              <w:rPr>
                <w:spacing w:val="-12"/>
              </w:rPr>
              <w:t>1586</w:t>
            </w:r>
          </w:p>
        </w:tc>
        <w:tc>
          <w:tcPr>
            <w:tcW w:w="1248" w:type="dxa"/>
            <w:vAlign w:val="top"/>
          </w:tcPr>
          <w:p w14:paraId="1481C858">
            <w:pPr>
              <w:pStyle w:val="6"/>
              <w:spacing w:before="257" w:line="165" w:lineRule="auto"/>
              <w:ind w:left="697"/>
            </w:pPr>
            <w:r>
              <w:rPr>
                <w:spacing w:val="-10"/>
              </w:rPr>
              <w:t>66705</w:t>
            </w:r>
          </w:p>
        </w:tc>
        <w:tc>
          <w:tcPr>
            <w:tcW w:w="1250" w:type="dxa"/>
            <w:vAlign w:val="top"/>
          </w:tcPr>
          <w:p w14:paraId="265C3799">
            <w:pPr>
              <w:pStyle w:val="6"/>
              <w:spacing w:before="257" w:line="165" w:lineRule="auto"/>
              <w:ind w:left="689"/>
            </w:pPr>
            <w:r>
              <w:rPr>
                <w:spacing w:val="-9"/>
              </w:rPr>
              <w:t>42050</w:t>
            </w:r>
          </w:p>
        </w:tc>
      </w:tr>
      <w:tr w14:paraId="120FCB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6F6AE7A6">
            <w:pPr>
              <w:pStyle w:val="6"/>
              <w:spacing w:before="215" w:line="209" w:lineRule="auto"/>
              <w:ind w:left="225"/>
            </w:pPr>
            <w:r>
              <w:t>(二)采矿业</w:t>
            </w:r>
          </w:p>
        </w:tc>
        <w:tc>
          <w:tcPr>
            <w:tcW w:w="1247" w:type="dxa"/>
            <w:tcBorders>
              <w:left w:val="single" w:color="000000" w:sz="4" w:space="0"/>
            </w:tcBorders>
            <w:vAlign w:val="top"/>
          </w:tcPr>
          <w:p w14:paraId="6949259E">
            <w:pPr>
              <w:pStyle w:val="6"/>
              <w:spacing w:before="247" w:line="164" w:lineRule="auto"/>
              <w:ind w:left="957"/>
            </w:pPr>
            <w:r>
              <w:rPr>
                <w:spacing w:val="-8"/>
              </w:rPr>
              <w:t>28</w:t>
            </w:r>
          </w:p>
        </w:tc>
        <w:tc>
          <w:tcPr>
            <w:tcW w:w="1247" w:type="dxa"/>
            <w:vAlign w:val="top"/>
          </w:tcPr>
          <w:p w14:paraId="50ECDF86">
            <w:pPr>
              <w:pStyle w:val="6"/>
              <w:spacing w:before="247" w:line="164" w:lineRule="auto"/>
              <w:ind w:left="796"/>
            </w:pPr>
            <w:r>
              <w:rPr>
                <w:spacing w:val="-12"/>
              </w:rPr>
              <w:t>1118</w:t>
            </w:r>
          </w:p>
        </w:tc>
        <w:tc>
          <w:tcPr>
            <w:tcW w:w="1247" w:type="dxa"/>
            <w:vAlign w:val="top"/>
          </w:tcPr>
          <w:p w14:paraId="7974880E">
            <w:pPr>
              <w:pStyle w:val="6"/>
              <w:spacing w:before="247" w:line="164" w:lineRule="auto"/>
              <w:ind w:left="797"/>
            </w:pPr>
            <w:r>
              <w:rPr>
                <w:spacing w:val="-12"/>
              </w:rPr>
              <w:t>1088</w:t>
            </w:r>
          </w:p>
        </w:tc>
        <w:tc>
          <w:tcPr>
            <w:tcW w:w="1248" w:type="dxa"/>
            <w:vAlign w:val="top"/>
          </w:tcPr>
          <w:p w14:paraId="3401759F">
            <w:pPr>
              <w:pStyle w:val="6"/>
              <w:spacing w:before="247" w:line="165" w:lineRule="auto"/>
              <w:ind w:left="695"/>
            </w:pPr>
            <w:r>
              <w:rPr>
                <w:spacing w:val="-10"/>
              </w:rPr>
              <w:t>71414</w:t>
            </w:r>
          </w:p>
        </w:tc>
        <w:tc>
          <w:tcPr>
            <w:tcW w:w="1250" w:type="dxa"/>
            <w:vAlign w:val="top"/>
          </w:tcPr>
          <w:p w14:paraId="2E8E9FEF">
            <w:pPr>
              <w:pStyle w:val="6"/>
              <w:spacing w:before="244" w:line="167" w:lineRule="auto"/>
              <w:ind w:left="693"/>
            </w:pPr>
            <w:r>
              <w:rPr>
                <w:spacing w:val="-10"/>
              </w:rPr>
              <w:t>65659</w:t>
            </w:r>
          </w:p>
        </w:tc>
      </w:tr>
      <w:tr w14:paraId="67DEE5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2C59B887">
            <w:pPr>
              <w:pStyle w:val="6"/>
              <w:spacing w:before="219" w:line="209" w:lineRule="auto"/>
              <w:ind w:left="225"/>
            </w:pPr>
            <w:r>
              <w:t>(三)制造业</w:t>
            </w:r>
          </w:p>
        </w:tc>
        <w:tc>
          <w:tcPr>
            <w:tcW w:w="1247" w:type="dxa"/>
            <w:tcBorders>
              <w:left w:val="single" w:color="000000" w:sz="4" w:space="0"/>
            </w:tcBorders>
            <w:vAlign w:val="top"/>
          </w:tcPr>
          <w:p w14:paraId="6EED9738">
            <w:pPr>
              <w:pStyle w:val="6"/>
              <w:spacing w:before="250" w:line="164" w:lineRule="auto"/>
              <w:ind w:left="865"/>
            </w:pPr>
            <w:r>
              <w:rPr>
                <w:spacing w:val="-8"/>
              </w:rPr>
              <w:t>704</w:t>
            </w:r>
          </w:p>
        </w:tc>
        <w:tc>
          <w:tcPr>
            <w:tcW w:w="1247" w:type="dxa"/>
            <w:vAlign w:val="top"/>
          </w:tcPr>
          <w:p w14:paraId="02663E2A">
            <w:pPr>
              <w:pStyle w:val="6"/>
              <w:spacing w:before="249" w:line="165" w:lineRule="auto"/>
              <w:ind w:left="709"/>
            </w:pPr>
            <w:r>
              <w:rPr>
                <w:spacing w:val="-13"/>
              </w:rPr>
              <w:t>13362</w:t>
            </w:r>
          </w:p>
        </w:tc>
        <w:tc>
          <w:tcPr>
            <w:tcW w:w="1247" w:type="dxa"/>
            <w:vAlign w:val="top"/>
          </w:tcPr>
          <w:p w14:paraId="09248144">
            <w:pPr>
              <w:pStyle w:val="6"/>
              <w:spacing w:before="249" w:line="165" w:lineRule="auto"/>
              <w:ind w:left="710"/>
            </w:pPr>
            <w:r>
              <w:rPr>
                <w:spacing w:val="-13"/>
              </w:rPr>
              <w:t>13464</w:t>
            </w:r>
          </w:p>
        </w:tc>
        <w:tc>
          <w:tcPr>
            <w:tcW w:w="1248" w:type="dxa"/>
            <w:vAlign w:val="top"/>
          </w:tcPr>
          <w:p w14:paraId="196AE1E2">
            <w:pPr>
              <w:pStyle w:val="6"/>
              <w:spacing w:before="249" w:line="165" w:lineRule="auto"/>
              <w:ind w:left="606"/>
            </w:pPr>
            <w:r>
              <w:rPr>
                <w:spacing w:val="-10"/>
              </w:rPr>
              <w:t>663337</w:t>
            </w:r>
          </w:p>
        </w:tc>
        <w:tc>
          <w:tcPr>
            <w:tcW w:w="1250" w:type="dxa"/>
            <w:vAlign w:val="top"/>
          </w:tcPr>
          <w:p w14:paraId="7635F578">
            <w:pPr>
              <w:pStyle w:val="6"/>
              <w:spacing w:before="249" w:line="166" w:lineRule="auto"/>
              <w:ind w:left="689"/>
            </w:pPr>
            <w:r>
              <w:rPr>
                <w:spacing w:val="-9"/>
              </w:rPr>
              <w:t>49267</w:t>
            </w:r>
          </w:p>
        </w:tc>
      </w:tr>
      <w:tr w14:paraId="61AE77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3" w:hRule="atLeast"/>
        </w:trPr>
        <w:tc>
          <w:tcPr>
            <w:tcW w:w="3406" w:type="dxa"/>
            <w:tcBorders>
              <w:right w:val="single" w:color="000000" w:sz="4" w:space="0"/>
            </w:tcBorders>
            <w:vAlign w:val="top"/>
          </w:tcPr>
          <w:p w14:paraId="3693EC32">
            <w:pPr>
              <w:pStyle w:val="6"/>
              <w:spacing w:before="218" w:line="209" w:lineRule="auto"/>
              <w:ind w:left="225"/>
            </w:pPr>
            <w:r>
              <w:rPr>
                <w:spacing w:val="-4"/>
              </w:rPr>
              <w:t>(四)电力、热力、燃气及水生产和供应业</w:t>
            </w:r>
          </w:p>
        </w:tc>
        <w:tc>
          <w:tcPr>
            <w:tcW w:w="1247" w:type="dxa"/>
            <w:tcBorders>
              <w:left w:val="single" w:color="000000" w:sz="4" w:space="0"/>
            </w:tcBorders>
            <w:vAlign w:val="top"/>
          </w:tcPr>
          <w:p w14:paraId="5F3B9063">
            <w:pPr>
              <w:pStyle w:val="6"/>
              <w:spacing w:before="248" w:line="165" w:lineRule="auto"/>
              <w:ind w:left="881"/>
            </w:pPr>
            <w:r>
              <w:rPr>
                <w:spacing w:val="-14"/>
              </w:rPr>
              <w:t>154</w:t>
            </w:r>
          </w:p>
        </w:tc>
        <w:tc>
          <w:tcPr>
            <w:tcW w:w="1247" w:type="dxa"/>
            <w:vAlign w:val="top"/>
          </w:tcPr>
          <w:p w14:paraId="06610DC6">
            <w:pPr>
              <w:pStyle w:val="6"/>
              <w:spacing w:before="249" w:line="164" w:lineRule="auto"/>
              <w:ind w:left="781"/>
            </w:pPr>
            <w:r>
              <w:rPr>
                <w:spacing w:val="-9"/>
              </w:rPr>
              <w:t>2780</w:t>
            </w:r>
          </w:p>
        </w:tc>
        <w:tc>
          <w:tcPr>
            <w:tcW w:w="1247" w:type="dxa"/>
            <w:vAlign w:val="top"/>
          </w:tcPr>
          <w:p w14:paraId="010080AD">
            <w:pPr>
              <w:pStyle w:val="6"/>
              <w:spacing w:before="248" w:line="165" w:lineRule="auto"/>
              <w:ind w:left="782"/>
            </w:pPr>
            <w:r>
              <w:rPr>
                <w:spacing w:val="-9"/>
              </w:rPr>
              <w:t>2527</w:t>
            </w:r>
          </w:p>
        </w:tc>
        <w:tc>
          <w:tcPr>
            <w:tcW w:w="1248" w:type="dxa"/>
            <w:vAlign w:val="top"/>
          </w:tcPr>
          <w:p w14:paraId="45552E55">
            <w:pPr>
              <w:pStyle w:val="6"/>
              <w:spacing w:before="248" w:line="165" w:lineRule="auto"/>
              <w:ind w:left="620"/>
            </w:pPr>
            <w:r>
              <w:rPr>
                <w:spacing w:val="-12"/>
              </w:rPr>
              <w:t>144854</w:t>
            </w:r>
          </w:p>
        </w:tc>
        <w:tc>
          <w:tcPr>
            <w:tcW w:w="1250" w:type="dxa"/>
            <w:vAlign w:val="top"/>
          </w:tcPr>
          <w:p w14:paraId="21BD5418">
            <w:pPr>
              <w:pStyle w:val="6"/>
              <w:spacing w:before="248" w:line="165" w:lineRule="auto"/>
              <w:ind w:left="692"/>
            </w:pPr>
            <w:r>
              <w:rPr>
                <w:spacing w:val="-10"/>
              </w:rPr>
              <w:t>57315</w:t>
            </w:r>
          </w:p>
        </w:tc>
      </w:tr>
      <w:tr w14:paraId="6B452E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3406" w:type="dxa"/>
            <w:tcBorders>
              <w:right w:val="single" w:color="000000" w:sz="4" w:space="0"/>
            </w:tcBorders>
            <w:vAlign w:val="top"/>
          </w:tcPr>
          <w:p w14:paraId="458B9BF4">
            <w:pPr>
              <w:pStyle w:val="6"/>
              <w:spacing w:before="219" w:line="209" w:lineRule="auto"/>
              <w:ind w:left="225"/>
            </w:pPr>
            <w:r>
              <w:t>(五)建筑业</w:t>
            </w:r>
          </w:p>
        </w:tc>
        <w:tc>
          <w:tcPr>
            <w:tcW w:w="1247" w:type="dxa"/>
            <w:tcBorders>
              <w:left w:val="single" w:color="000000" w:sz="4" w:space="0"/>
            </w:tcBorders>
            <w:vAlign w:val="top"/>
          </w:tcPr>
          <w:p w14:paraId="7E3E562C">
            <w:pPr>
              <w:pStyle w:val="6"/>
              <w:spacing w:before="251" w:line="165" w:lineRule="auto"/>
              <w:ind w:left="794"/>
            </w:pPr>
            <w:r>
              <w:rPr>
                <w:spacing w:val="-14"/>
              </w:rPr>
              <w:t>1097</w:t>
            </w:r>
          </w:p>
        </w:tc>
        <w:tc>
          <w:tcPr>
            <w:tcW w:w="1247" w:type="dxa"/>
            <w:vAlign w:val="top"/>
          </w:tcPr>
          <w:p w14:paraId="137F88AB">
            <w:pPr>
              <w:pStyle w:val="6"/>
              <w:spacing w:before="249" w:line="165" w:lineRule="auto"/>
              <w:ind w:left="709"/>
            </w:pPr>
            <w:r>
              <w:rPr>
                <w:spacing w:val="-13"/>
              </w:rPr>
              <w:t>15783</w:t>
            </w:r>
          </w:p>
        </w:tc>
        <w:tc>
          <w:tcPr>
            <w:tcW w:w="1247" w:type="dxa"/>
            <w:vAlign w:val="top"/>
          </w:tcPr>
          <w:p w14:paraId="35FF010A">
            <w:pPr>
              <w:pStyle w:val="6"/>
              <w:spacing w:before="251" w:line="165" w:lineRule="auto"/>
              <w:ind w:left="710"/>
            </w:pPr>
            <w:r>
              <w:rPr>
                <w:spacing w:val="-13"/>
              </w:rPr>
              <w:t>19070</w:t>
            </w:r>
          </w:p>
        </w:tc>
        <w:tc>
          <w:tcPr>
            <w:tcW w:w="1248" w:type="dxa"/>
            <w:vAlign w:val="top"/>
          </w:tcPr>
          <w:p w14:paraId="5D361906">
            <w:pPr>
              <w:pStyle w:val="6"/>
              <w:spacing w:before="249" w:line="166" w:lineRule="auto"/>
              <w:ind w:left="605"/>
            </w:pPr>
            <w:r>
              <w:rPr>
                <w:spacing w:val="-10"/>
              </w:rPr>
              <w:t>911681</w:t>
            </w:r>
          </w:p>
        </w:tc>
        <w:tc>
          <w:tcPr>
            <w:tcW w:w="1250" w:type="dxa"/>
            <w:vAlign w:val="top"/>
          </w:tcPr>
          <w:p w14:paraId="6CCDA08A">
            <w:pPr>
              <w:pStyle w:val="6"/>
              <w:spacing w:before="250" w:line="164" w:lineRule="auto"/>
              <w:ind w:left="689"/>
            </w:pPr>
            <w:r>
              <w:rPr>
                <w:spacing w:val="-9"/>
              </w:rPr>
              <w:t>47808</w:t>
            </w:r>
          </w:p>
        </w:tc>
      </w:tr>
      <w:tr w14:paraId="087522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2C4E1FAE">
            <w:pPr>
              <w:pStyle w:val="6"/>
              <w:spacing w:before="220" w:line="209" w:lineRule="auto"/>
              <w:ind w:left="225"/>
            </w:pPr>
            <w:r>
              <w:rPr>
                <w:spacing w:val="3"/>
              </w:rPr>
              <w:t>(六)批发和零售业</w:t>
            </w:r>
          </w:p>
        </w:tc>
        <w:tc>
          <w:tcPr>
            <w:tcW w:w="1247" w:type="dxa"/>
            <w:tcBorders>
              <w:left w:val="single" w:color="000000" w:sz="4" w:space="0"/>
            </w:tcBorders>
            <w:vAlign w:val="top"/>
          </w:tcPr>
          <w:p w14:paraId="3FAEA322">
            <w:pPr>
              <w:pStyle w:val="6"/>
              <w:spacing w:before="251" w:line="164" w:lineRule="auto"/>
              <w:ind w:left="780"/>
            </w:pPr>
            <w:r>
              <w:rPr>
                <w:spacing w:val="-10"/>
              </w:rPr>
              <w:t>2033</w:t>
            </w:r>
          </w:p>
        </w:tc>
        <w:tc>
          <w:tcPr>
            <w:tcW w:w="1247" w:type="dxa"/>
            <w:vAlign w:val="top"/>
          </w:tcPr>
          <w:p w14:paraId="40A7233E">
            <w:pPr>
              <w:pStyle w:val="6"/>
              <w:spacing w:before="250" w:line="165" w:lineRule="auto"/>
              <w:ind w:left="709"/>
            </w:pPr>
            <w:r>
              <w:rPr>
                <w:spacing w:val="-13"/>
              </w:rPr>
              <w:t>15032</w:t>
            </w:r>
          </w:p>
        </w:tc>
        <w:tc>
          <w:tcPr>
            <w:tcW w:w="1247" w:type="dxa"/>
            <w:vAlign w:val="top"/>
          </w:tcPr>
          <w:p w14:paraId="6EBD43C8">
            <w:pPr>
              <w:pStyle w:val="6"/>
              <w:spacing w:before="250" w:line="165" w:lineRule="auto"/>
              <w:ind w:left="710"/>
            </w:pPr>
            <w:r>
              <w:rPr>
                <w:spacing w:val="-13"/>
              </w:rPr>
              <w:t>15516</w:t>
            </w:r>
          </w:p>
        </w:tc>
        <w:tc>
          <w:tcPr>
            <w:tcW w:w="1248" w:type="dxa"/>
            <w:vAlign w:val="top"/>
          </w:tcPr>
          <w:p w14:paraId="602C95AE">
            <w:pPr>
              <w:pStyle w:val="6"/>
              <w:spacing w:before="250" w:line="165" w:lineRule="auto"/>
              <w:ind w:left="604"/>
            </w:pPr>
            <w:r>
              <w:rPr>
                <w:spacing w:val="-9"/>
              </w:rPr>
              <w:t>705624</w:t>
            </w:r>
          </w:p>
        </w:tc>
        <w:tc>
          <w:tcPr>
            <w:tcW w:w="1250" w:type="dxa"/>
            <w:vAlign w:val="top"/>
          </w:tcPr>
          <w:p w14:paraId="5CDE2609">
            <w:pPr>
              <w:pStyle w:val="6"/>
              <w:spacing w:before="250" w:line="165" w:lineRule="auto"/>
              <w:ind w:left="689"/>
            </w:pPr>
            <w:r>
              <w:rPr>
                <w:spacing w:val="-9"/>
              </w:rPr>
              <w:t>45476</w:t>
            </w:r>
          </w:p>
        </w:tc>
      </w:tr>
      <w:tr w14:paraId="79293F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3406" w:type="dxa"/>
            <w:tcBorders>
              <w:right w:val="single" w:color="000000" w:sz="4" w:space="0"/>
            </w:tcBorders>
            <w:vAlign w:val="top"/>
          </w:tcPr>
          <w:p w14:paraId="3668B028">
            <w:pPr>
              <w:pStyle w:val="6"/>
              <w:spacing w:before="219" w:line="209" w:lineRule="auto"/>
              <w:ind w:left="225"/>
            </w:pPr>
            <w:r>
              <w:rPr>
                <w:spacing w:val="-2"/>
              </w:rPr>
              <w:t>(七)交通运输、仓储和邮政业</w:t>
            </w:r>
          </w:p>
        </w:tc>
        <w:tc>
          <w:tcPr>
            <w:tcW w:w="1247" w:type="dxa"/>
            <w:tcBorders>
              <w:left w:val="single" w:color="000000" w:sz="4" w:space="0"/>
            </w:tcBorders>
            <w:vAlign w:val="top"/>
          </w:tcPr>
          <w:p w14:paraId="02885EAB">
            <w:pPr>
              <w:pStyle w:val="6"/>
              <w:spacing w:before="249" w:line="165" w:lineRule="auto"/>
              <w:ind w:left="864"/>
            </w:pPr>
            <w:r>
              <w:rPr>
                <w:spacing w:val="-8"/>
              </w:rPr>
              <w:t>450</w:t>
            </w:r>
          </w:p>
        </w:tc>
        <w:tc>
          <w:tcPr>
            <w:tcW w:w="1247" w:type="dxa"/>
            <w:vAlign w:val="top"/>
          </w:tcPr>
          <w:p w14:paraId="77496C84">
            <w:pPr>
              <w:pStyle w:val="6"/>
              <w:spacing w:before="250" w:line="165" w:lineRule="auto"/>
              <w:ind w:left="778"/>
            </w:pPr>
            <w:r>
              <w:rPr>
                <w:spacing w:val="-8"/>
              </w:rPr>
              <w:t>4940</w:t>
            </w:r>
          </w:p>
        </w:tc>
        <w:tc>
          <w:tcPr>
            <w:tcW w:w="1247" w:type="dxa"/>
            <w:vAlign w:val="top"/>
          </w:tcPr>
          <w:p w14:paraId="02A549EB">
            <w:pPr>
              <w:pStyle w:val="6"/>
              <w:spacing w:before="250" w:line="165" w:lineRule="auto"/>
              <w:ind w:left="779"/>
            </w:pPr>
            <w:r>
              <w:rPr>
                <w:spacing w:val="-8"/>
              </w:rPr>
              <w:t>4929</w:t>
            </w:r>
          </w:p>
        </w:tc>
        <w:tc>
          <w:tcPr>
            <w:tcW w:w="1248" w:type="dxa"/>
            <w:vAlign w:val="top"/>
          </w:tcPr>
          <w:p w14:paraId="6B19A367">
            <w:pPr>
              <w:pStyle w:val="6"/>
              <w:spacing w:before="250" w:line="164" w:lineRule="auto"/>
              <w:ind w:left="605"/>
            </w:pPr>
            <w:r>
              <w:rPr>
                <w:spacing w:val="-10"/>
              </w:rPr>
              <w:t>218473</w:t>
            </w:r>
          </w:p>
        </w:tc>
        <w:tc>
          <w:tcPr>
            <w:tcW w:w="1250" w:type="dxa"/>
            <w:vAlign w:val="top"/>
          </w:tcPr>
          <w:p w14:paraId="7F63B5BB">
            <w:pPr>
              <w:pStyle w:val="6"/>
              <w:spacing w:before="249" w:line="165" w:lineRule="auto"/>
              <w:ind w:left="689"/>
            </w:pPr>
            <w:r>
              <w:rPr>
                <w:spacing w:val="-9"/>
              </w:rPr>
              <w:t>44325</w:t>
            </w:r>
          </w:p>
        </w:tc>
      </w:tr>
      <w:tr w14:paraId="0E24CA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2" w:hRule="atLeast"/>
        </w:trPr>
        <w:tc>
          <w:tcPr>
            <w:tcW w:w="3406" w:type="dxa"/>
            <w:tcBorders>
              <w:right w:val="single" w:color="000000" w:sz="4" w:space="0"/>
            </w:tcBorders>
            <w:vAlign w:val="top"/>
          </w:tcPr>
          <w:p w14:paraId="432D6DEC">
            <w:pPr>
              <w:pStyle w:val="6"/>
              <w:spacing w:before="219" w:line="209" w:lineRule="auto"/>
              <w:ind w:left="225"/>
            </w:pPr>
            <w:r>
              <w:rPr>
                <w:spacing w:val="3"/>
              </w:rPr>
              <w:t>(八)住宿和餐饮业</w:t>
            </w:r>
          </w:p>
        </w:tc>
        <w:tc>
          <w:tcPr>
            <w:tcW w:w="1247" w:type="dxa"/>
            <w:tcBorders>
              <w:left w:val="single" w:color="000000" w:sz="4" w:space="0"/>
            </w:tcBorders>
            <w:vAlign w:val="top"/>
          </w:tcPr>
          <w:p w14:paraId="33DB7EBC">
            <w:pPr>
              <w:pStyle w:val="6"/>
              <w:spacing w:before="249" w:line="165" w:lineRule="auto"/>
              <w:ind w:left="881"/>
            </w:pPr>
            <w:r>
              <w:rPr>
                <w:spacing w:val="-14"/>
              </w:rPr>
              <w:t>163</w:t>
            </w:r>
          </w:p>
        </w:tc>
        <w:tc>
          <w:tcPr>
            <w:tcW w:w="1247" w:type="dxa"/>
            <w:vAlign w:val="top"/>
          </w:tcPr>
          <w:p w14:paraId="10E2A111">
            <w:pPr>
              <w:pStyle w:val="6"/>
              <w:spacing w:before="248" w:line="167" w:lineRule="auto"/>
              <w:ind w:left="781"/>
            </w:pPr>
            <w:r>
              <w:rPr>
                <w:spacing w:val="-9"/>
              </w:rPr>
              <w:t>2597</w:t>
            </w:r>
          </w:p>
        </w:tc>
        <w:tc>
          <w:tcPr>
            <w:tcW w:w="1247" w:type="dxa"/>
            <w:vAlign w:val="top"/>
          </w:tcPr>
          <w:p w14:paraId="71F4D7F6">
            <w:pPr>
              <w:pStyle w:val="6"/>
              <w:spacing w:before="249" w:line="165" w:lineRule="auto"/>
              <w:ind w:left="782"/>
            </w:pPr>
            <w:r>
              <w:rPr>
                <w:spacing w:val="-9"/>
              </w:rPr>
              <w:t>2651</w:t>
            </w:r>
          </w:p>
        </w:tc>
        <w:tc>
          <w:tcPr>
            <w:tcW w:w="1248" w:type="dxa"/>
            <w:vAlign w:val="top"/>
          </w:tcPr>
          <w:p w14:paraId="620CA4FC">
            <w:pPr>
              <w:pStyle w:val="6"/>
              <w:spacing w:before="249" w:line="165" w:lineRule="auto"/>
              <w:ind w:left="620"/>
            </w:pPr>
            <w:r>
              <w:rPr>
                <w:spacing w:val="-12"/>
              </w:rPr>
              <w:t>102836</w:t>
            </w:r>
          </w:p>
        </w:tc>
        <w:tc>
          <w:tcPr>
            <w:tcW w:w="1250" w:type="dxa"/>
            <w:vAlign w:val="top"/>
          </w:tcPr>
          <w:p w14:paraId="4FD56DE1">
            <w:pPr>
              <w:pStyle w:val="6"/>
              <w:spacing w:before="249" w:line="165" w:lineRule="auto"/>
              <w:ind w:left="695"/>
            </w:pPr>
            <w:r>
              <w:rPr>
                <w:spacing w:val="-10"/>
              </w:rPr>
              <w:t>38786</w:t>
            </w:r>
          </w:p>
        </w:tc>
      </w:tr>
      <w:tr w14:paraId="6B04E1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3406" w:type="dxa"/>
            <w:tcBorders>
              <w:right w:val="single" w:color="000000" w:sz="4" w:space="0"/>
            </w:tcBorders>
            <w:vAlign w:val="top"/>
          </w:tcPr>
          <w:p w14:paraId="11E915E8">
            <w:pPr>
              <w:pStyle w:val="6"/>
              <w:spacing w:before="221" w:line="209" w:lineRule="auto"/>
              <w:ind w:left="225"/>
            </w:pPr>
            <w:r>
              <w:rPr>
                <w:spacing w:val="1"/>
              </w:rPr>
              <w:t>(九)信息传输、软件和信息技术服务业</w:t>
            </w:r>
          </w:p>
        </w:tc>
        <w:tc>
          <w:tcPr>
            <w:tcW w:w="1247" w:type="dxa"/>
            <w:tcBorders>
              <w:left w:val="single" w:color="000000" w:sz="4" w:space="0"/>
            </w:tcBorders>
            <w:vAlign w:val="top"/>
          </w:tcPr>
          <w:p w14:paraId="3A08F964">
            <w:pPr>
              <w:pStyle w:val="6"/>
              <w:spacing w:before="251" w:line="165" w:lineRule="auto"/>
              <w:ind w:left="881"/>
            </w:pPr>
            <w:r>
              <w:rPr>
                <w:spacing w:val="-14"/>
              </w:rPr>
              <w:t>154</w:t>
            </w:r>
          </w:p>
        </w:tc>
        <w:tc>
          <w:tcPr>
            <w:tcW w:w="1247" w:type="dxa"/>
            <w:vAlign w:val="top"/>
          </w:tcPr>
          <w:p w14:paraId="00F294A5">
            <w:pPr>
              <w:pStyle w:val="6"/>
              <w:spacing w:before="252" w:line="164" w:lineRule="auto"/>
              <w:ind w:left="796"/>
            </w:pPr>
            <w:r>
              <w:rPr>
                <w:spacing w:val="-12"/>
              </w:rPr>
              <w:t>1482</w:t>
            </w:r>
          </w:p>
        </w:tc>
        <w:tc>
          <w:tcPr>
            <w:tcW w:w="1247" w:type="dxa"/>
            <w:vAlign w:val="top"/>
          </w:tcPr>
          <w:p w14:paraId="0F251C39">
            <w:pPr>
              <w:pStyle w:val="6"/>
              <w:spacing w:before="250" w:line="167" w:lineRule="auto"/>
              <w:ind w:left="797"/>
            </w:pPr>
            <w:r>
              <w:rPr>
                <w:spacing w:val="-12"/>
              </w:rPr>
              <w:t>1539</w:t>
            </w:r>
          </w:p>
        </w:tc>
        <w:tc>
          <w:tcPr>
            <w:tcW w:w="1248" w:type="dxa"/>
            <w:vAlign w:val="top"/>
          </w:tcPr>
          <w:p w14:paraId="278D5F65">
            <w:pPr>
              <w:pStyle w:val="6"/>
              <w:spacing w:before="251" w:line="165" w:lineRule="auto"/>
              <w:ind w:left="699"/>
            </w:pPr>
            <w:r>
              <w:rPr>
                <w:spacing w:val="-10"/>
              </w:rPr>
              <w:t>88684</w:t>
            </w:r>
          </w:p>
        </w:tc>
        <w:tc>
          <w:tcPr>
            <w:tcW w:w="1250" w:type="dxa"/>
            <w:vAlign w:val="top"/>
          </w:tcPr>
          <w:p w14:paraId="26BAE36B">
            <w:pPr>
              <w:pStyle w:val="6"/>
              <w:spacing w:before="251" w:line="165" w:lineRule="auto"/>
              <w:ind w:left="692"/>
            </w:pPr>
            <w:r>
              <w:rPr>
                <w:spacing w:val="-10"/>
              </w:rPr>
              <w:t>57607</w:t>
            </w:r>
          </w:p>
        </w:tc>
      </w:tr>
      <w:tr w14:paraId="3570EF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4" w:hRule="atLeast"/>
        </w:trPr>
        <w:tc>
          <w:tcPr>
            <w:tcW w:w="3406" w:type="dxa"/>
            <w:tcBorders>
              <w:right w:val="single" w:color="000000" w:sz="4" w:space="0"/>
            </w:tcBorders>
            <w:vAlign w:val="top"/>
          </w:tcPr>
          <w:p w14:paraId="4CC20BDD">
            <w:pPr>
              <w:pStyle w:val="6"/>
              <w:spacing w:before="222" w:line="209" w:lineRule="auto"/>
              <w:ind w:left="225"/>
            </w:pPr>
            <w:r>
              <w:t>(十)金融业</w:t>
            </w:r>
          </w:p>
        </w:tc>
        <w:tc>
          <w:tcPr>
            <w:tcW w:w="1247" w:type="dxa"/>
            <w:tcBorders>
              <w:left w:val="single" w:color="000000" w:sz="4" w:space="0"/>
            </w:tcBorders>
            <w:vAlign w:val="top"/>
          </w:tcPr>
          <w:p w14:paraId="01C4496D">
            <w:pPr>
              <w:pStyle w:val="6"/>
              <w:spacing w:before="252" w:line="165" w:lineRule="auto"/>
              <w:ind w:left="955"/>
            </w:pPr>
            <w:r>
              <w:rPr>
                <w:spacing w:val="-7"/>
              </w:rPr>
              <w:t>45</w:t>
            </w:r>
          </w:p>
        </w:tc>
        <w:tc>
          <w:tcPr>
            <w:tcW w:w="1247" w:type="dxa"/>
            <w:vAlign w:val="top"/>
          </w:tcPr>
          <w:p w14:paraId="4C64BA78">
            <w:pPr>
              <w:pStyle w:val="6"/>
              <w:spacing w:before="253" w:line="164" w:lineRule="auto"/>
              <w:ind w:left="796"/>
            </w:pPr>
            <w:r>
              <w:rPr>
                <w:spacing w:val="-12"/>
              </w:rPr>
              <w:t>1078</w:t>
            </w:r>
          </w:p>
        </w:tc>
        <w:tc>
          <w:tcPr>
            <w:tcW w:w="1247" w:type="dxa"/>
            <w:vAlign w:val="top"/>
          </w:tcPr>
          <w:p w14:paraId="0D989DA6">
            <w:pPr>
              <w:pStyle w:val="6"/>
              <w:spacing w:before="252" w:line="165" w:lineRule="auto"/>
              <w:ind w:left="797"/>
            </w:pPr>
            <w:r>
              <w:rPr>
                <w:spacing w:val="-12"/>
              </w:rPr>
              <w:t>1086</w:t>
            </w:r>
          </w:p>
        </w:tc>
        <w:tc>
          <w:tcPr>
            <w:tcW w:w="1248" w:type="dxa"/>
            <w:vAlign w:val="top"/>
          </w:tcPr>
          <w:p w14:paraId="1E0E2F4A">
            <w:pPr>
              <w:pStyle w:val="6"/>
              <w:spacing w:before="251" w:line="167" w:lineRule="auto"/>
              <w:ind w:left="699"/>
            </w:pPr>
            <w:r>
              <w:rPr>
                <w:spacing w:val="-10"/>
              </w:rPr>
              <w:t>87595</w:t>
            </w:r>
          </w:p>
        </w:tc>
        <w:tc>
          <w:tcPr>
            <w:tcW w:w="1250" w:type="dxa"/>
            <w:vAlign w:val="top"/>
          </w:tcPr>
          <w:p w14:paraId="458DDCFF">
            <w:pPr>
              <w:pStyle w:val="6"/>
              <w:spacing w:before="252" w:line="165" w:lineRule="auto"/>
              <w:ind w:left="694"/>
            </w:pPr>
            <w:r>
              <w:rPr>
                <w:spacing w:val="-10"/>
              </w:rPr>
              <w:t>80633</w:t>
            </w:r>
          </w:p>
        </w:tc>
      </w:tr>
      <w:tr w14:paraId="5AD13D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3" w:hRule="atLeast"/>
        </w:trPr>
        <w:tc>
          <w:tcPr>
            <w:tcW w:w="3406" w:type="dxa"/>
            <w:tcBorders>
              <w:right w:val="single" w:color="000000" w:sz="4" w:space="0"/>
            </w:tcBorders>
            <w:vAlign w:val="top"/>
          </w:tcPr>
          <w:p w14:paraId="44BB02C6">
            <w:pPr>
              <w:pStyle w:val="6"/>
              <w:spacing w:before="222" w:line="209" w:lineRule="auto"/>
              <w:ind w:left="225"/>
            </w:pPr>
            <w:r>
              <w:rPr>
                <w:spacing w:val="3"/>
              </w:rPr>
              <w:t>(十一)房地产业</w:t>
            </w:r>
          </w:p>
        </w:tc>
        <w:tc>
          <w:tcPr>
            <w:tcW w:w="1247" w:type="dxa"/>
            <w:tcBorders>
              <w:left w:val="single" w:color="000000" w:sz="4" w:space="0"/>
            </w:tcBorders>
            <w:vAlign w:val="top"/>
          </w:tcPr>
          <w:p w14:paraId="23A1136D">
            <w:pPr>
              <w:pStyle w:val="6"/>
              <w:spacing w:before="253" w:line="164" w:lineRule="auto"/>
              <w:ind w:left="865"/>
            </w:pPr>
            <w:r>
              <w:rPr>
                <w:spacing w:val="-8"/>
              </w:rPr>
              <w:t>718</w:t>
            </w:r>
          </w:p>
        </w:tc>
        <w:tc>
          <w:tcPr>
            <w:tcW w:w="1247" w:type="dxa"/>
            <w:vAlign w:val="top"/>
          </w:tcPr>
          <w:p w14:paraId="4D24BF5E">
            <w:pPr>
              <w:pStyle w:val="6"/>
              <w:spacing w:before="253" w:line="165" w:lineRule="auto"/>
              <w:ind w:left="709"/>
            </w:pPr>
            <w:r>
              <w:rPr>
                <w:spacing w:val="-13"/>
              </w:rPr>
              <w:t>14292</w:t>
            </w:r>
          </w:p>
        </w:tc>
        <w:tc>
          <w:tcPr>
            <w:tcW w:w="1247" w:type="dxa"/>
            <w:vAlign w:val="top"/>
          </w:tcPr>
          <w:p w14:paraId="10A548BF">
            <w:pPr>
              <w:pStyle w:val="6"/>
              <w:spacing w:before="252" w:line="165" w:lineRule="auto"/>
              <w:ind w:left="710"/>
            </w:pPr>
            <w:r>
              <w:rPr>
                <w:spacing w:val="-13"/>
              </w:rPr>
              <w:t>15058</w:t>
            </w:r>
          </w:p>
        </w:tc>
        <w:tc>
          <w:tcPr>
            <w:tcW w:w="1248" w:type="dxa"/>
            <w:vAlign w:val="top"/>
          </w:tcPr>
          <w:p w14:paraId="762446D8">
            <w:pPr>
              <w:pStyle w:val="6"/>
              <w:spacing w:before="252" w:line="165" w:lineRule="auto"/>
              <w:ind w:left="605"/>
            </w:pPr>
            <w:r>
              <w:rPr>
                <w:spacing w:val="-10"/>
              </w:rPr>
              <w:t>585728</w:t>
            </w:r>
          </w:p>
        </w:tc>
        <w:tc>
          <w:tcPr>
            <w:tcW w:w="1250" w:type="dxa"/>
            <w:vAlign w:val="top"/>
          </w:tcPr>
          <w:p w14:paraId="32450F72">
            <w:pPr>
              <w:pStyle w:val="6"/>
              <w:spacing w:before="253" w:line="165" w:lineRule="auto"/>
              <w:ind w:left="695"/>
            </w:pPr>
            <w:r>
              <w:rPr>
                <w:spacing w:val="-10"/>
              </w:rPr>
              <w:t>38899</w:t>
            </w:r>
          </w:p>
        </w:tc>
      </w:tr>
      <w:tr w14:paraId="74CB26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060E61A2">
            <w:pPr>
              <w:pStyle w:val="6"/>
              <w:spacing w:before="223" w:line="209" w:lineRule="auto"/>
              <w:ind w:left="225"/>
            </w:pPr>
            <w:r>
              <w:rPr>
                <w:spacing w:val="4"/>
              </w:rPr>
              <w:t>(十二)租赁和商务服务业</w:t>
            </w:r>
          </w:p>
        </w:tc>
        <w:tc>
          <w:tcPr>
            <w:tcW w:w="1247" w:type="dxa"/>
            <w:tcBorders>
              <w:left w:val="single" w:color="000000" w:sz="4" w:space="0"/>
            </w:tcBorders>
            <w:vAlign w:val="top"/>
          </w:tcPr>
          <w:p w14:paraId="5F1AD334">
            <w:pPr>
              <w:pStyle w:val="6"/>
              <w:spacing w:before="253" w:line="165" w:lineRule="auto"/>
              <w:ind w:left="794"/>
            </w:pPr>
            <w:r>
              <w:rPr>
                <w:spacing w:val="-14"/>
              </w:rPr>
              <w:t>1062</w:t>
            </w:r>
          </w:p>
        </w:tc>
        <w:tc>
          <w:tcPr>
            <w:tcW w:w="1247" w:type="dxa"/>
            <w:vAlign w:val="top"/>
          </w:tcPr>
          <w:p w14:paraId="477359F1">
            <w:pPr>
              <w:pStyle w:val="6"/>
              <w:spacing w:before="254" w:line="165" w:lineRule="auto"/>
              <w:ind w:left="781"/>
            </w:pPr>
            <w:r>
              <w:rPr>
                <w:spacing w:val="-9"/>
              </w:rPr>
              <w:t>9749</w:t>
            </w:r>
          </w:p>
        </w:tc>
        <w:tc>
          <w:tcPr>
            <w:tcW w:w="1247" w:type="dxa"/>
            <w:vAlign w:val="top"/>
          </w:tcPr>
          <w:p w14:paraId="49845F2C">
            <w:pPr>
              <w:pStyle w:val="6"/>
              <w:spacing w:before="254" w:line="164" w:lineRule="auto"/>
              <w:ind w:left="710"/>
            </w:pPr>
            <w:r>
              <w:rPr>
                <w:spacing w:val="-13"/>
              </w:rPr>
              <w:t>10270</w:t>
            </w:r>
          </w:p>
        </w:tc>
        <w:tc>
          <w:tcPr>
            <w:tcW w:w="1248" w:type="dxa"/>
            <w:vAlign w:val="top"/>
          </w:tcPr>
          <w:p w14:paraId="457C8C44">
            <w:pPr>
              <w:pStyle w:val="6"/>
              <w:spacing w:before="253" w:line="165" w:lineRule="auto"/>
              <w:ind w:left="605"/>
            </w:pPr>
            <w:r>
              <w:rPr>
                <w:spacing w:val="-10"/>
              </w:rPr>
              <w:t>505180</w:t>
            </w:r>
          </w:p>
        </w:tc>
        <w:tc>
          <w:tcPr>
            <w:tcW w:w="1250" w:type="dxa"/>
            <w:vAlign w:val="top"/>
          </w:tcPr>
          <w:p w14:paraId="64DED2B2">
            <w:pPr>
              <w:pStyle w:val="6"/>
              <w:spacing w:before="254" w:line="165" w:lineRule="auto"/>
              <w:ind w:left="689"/>
            </w:pPr>
            <w:r>
              <w:rPr>
                <w:spacing w:val="-9"/>
              </w:rPr>
              <w:t>49191</w:t>
            </w:r>
          </w:p>
        </w:tc>
      </w:tr>
      <w:tr w14:paraId="1E4C68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62D90D0C">
            <w:pPr>
              <w:pStyle w:val="6"/>
              <w:spacing w:before="225" w:line="209" w:lineRule="auto"/>
              <w:ind w:left="225"/>
            </w:pPr>
            <w:r>
              <w:rPr>
                <w:spacing w:val="5"/>
              </w:rPr>
              <w:t>(十三)科学研究和技术服务业</w:t>
            </w:r>
          </w:p>
        </w:tc>
        <w:tc>
          <w:tcPr>
            <w:tcW w:w="1247" w:type="dxa"/>
            <w:tcBorders>
              <w:left w:val="single" w:color="000000" w:sz="4" w:space="0"/>
            </w:tcBorders>
            <w:vAlign w:val="top"/>
          </w:tcPr>
          <w:p w14:paraId="2B731010">
            <w:pPr>
              <w:pStyle w:val="6"/>
              <w:spacing w:before="257" w:line="164" w:lineRule="auto"/>
              <w:ind w:left="864"/>
            </w:pPr>
            <w:r>
              <w:rPr>
                <w:spacing w:val="-8"/>
              </w:rPr>
              <w:t>487</w:t>
            </w:r>
          </w:p>
        </w:tc>
        <w:tc>
          <w:tcPr>
            <w:tcW w:w="1247" w:type="dxa"/>
            <w:vAlign w:val="top"/>
          </w:tcPr>
          <w:p w14:paraId="67D40DD4">
            <w:pPr>
              <w:pStyle w:val="6"/>
              <w:spacing w:before="257" w:line="165" w:lineRule="auto"/>
              <w:ind w:left="778"/>
            </w:pPr>
            <w:r>
              <w:rPr>
                <w:spacing w:val="-8"/>
              </w:rPr>
              <w:t>4192</w:t>
            </w:r>
          </w:p>
        </w:tc>
        <w:tc>
          <w:tcPr>
            <w:tcW w:w="1247" w:type="dxa"/>
            <w:vAlign w:val="top"/>
          </w:tcPr>
          <w:p w14:paraId="6DF96387">
            <w:pPr>
              <w:pStyle w:val="6"/>
              <w:spacing w:before="256" w:line="165" w:lineRule="auto"/>
              <w:ind w:left="779"/>
            </w:pPr>
            <w:r>
              <w:rPr>
                <w:spacing w:val="-8"/>
              </w:rPr>
              <w:t>4165</w:t>
            </w:r>
          </w:p>
        </w:tc>
        <w:tc>
          <w:tcPr>
            <w:tcW w:w="1248" w:type="dxa"/>
            <w:vAlign w:val="top"/>
          </w:tcPr>
          <w:p w14:paraId="259E8B60">
            <w:pPr>
              <w:pStyle w:val="6"/>
              <w:spacing w:before="256" w:line="165" w:lineRule="auto"/>
              <w:ind w:left="605"/>
            </w:pPr>
            <w:r>
              <w:rPr>
                <w:spacing w:val="-10"/>
              </w:rPr>
              <w:t>225882</w:t>
            </w:r>
          </w:p>
        </w:tc>
        <w:tc>
          <w:tcPr>
            <w:tcW w:w="1250" w:type="dxa"/>
            <w:vAlign w:val="top"/>
          </w:tcPr>
          <w:p w14:paraId="2AC105CB">
            <w:pPr>
              <w:pStyle w:val="6"/>
              <w:spacing w:before="256" w:line="165" w:lineRule="auto"/>
              <w:ind w:left="692"/>
            </w:pPr>
            <w:r>
              <w:rPr>
                <w:spacing w:val="-10"/>
              </w:rPr>
              <w:t>54228</w:t>
            </w:r>
          </w:p>
        </w:tc>
      </w:tr>
      <w:tr w14:paraId="5B18B1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2" w:hRule="atLeast"/>
        </w:trPr>
        <w:tc>
          <w:tcPr>
            <w:tcW w:w="3406" w:type="dxa"/>
            <w:tcBorders>
              <w:right w:val="single" w:color="000000" w:sz="4" w:space="0"/>
            </w:tcBorders>
            <w:vAlign w:val="top"/>
          </w:tcPr>
          <w:p w14:paraId="791BCD87">
            <w:pPr>
              <w:pStyle w:val="6"/>
              <w:spacing w:before="223" w:line="209" w:lineRule="auto"/>
              <w:ind w:left="225"/>
            </w:pPr>
            <w:r>
              <w:t>(十四)水利、环境和公共设施管理业</w:t>
            </w:r>
          </w:p>
        </w:tc>
        <w:tc>
          <w:tcPr>
            <w:tcW w:w="1247" w:type="dxa"/>
            <w:tcBorders>
              <w:left w:val="single" w:color="000000" w:sz="4" w:space="0"/>
            </w:tcBorders>
            <w:vAlign w:val="top"/>
          </w:tcPr>
          <w:p w14:paraId="6938E174">
            <w:pPr>
              <w:pStyle w:val="6"/>
              <w:spacing w:before="255" w:line="164" w:lineRule="auto"/>
              <w:ind w:left="960"/>
            </w:pPr>
            <w:r>
              <w:rPr>
                <w:spacing w:val="-10"/>
              </w:rPr>
              <w:t>81</w:t>
            </w:r>
          </w:p>
        </w:tc>
        <w:tc>
          <w:tcPr>
            <w:tcW w:w="1247" w:type="dxa"/>
            <w:vAlign w:val="top"/>
          </w:tcPr>
          <w:p w14:paraId="410C5D74">
            <w:pPr>
              <w:pStyle w:val="6"/>
              <w:spacing w:before="255" w:line="165" w:lineRule="auto"/>
              <w:ind w:left="872"/>
            </w:pPr>
            <w:r>
              <w:rPr>
                <w:spacing w:val="-9"/>
              </w:rPr>
              <w:t>982</w:t>
            </w:r>
          </w:p>
        </w:tc>
        <w:tc>
          <w:tcPr>
            <w:tcW w:w="1247" w:type="dxa"/>
            <w:vAlign w:val="top"/>
          </w:tcPr>
          <w:p w14:paraId="03EC8270">
            <w:pPr>
              <w:pStyle w:val="6"/>
              <w:spacing w:before="255" w:line="164" w:lineRule="auto"/>
              <w:ind w:left="797"/>
            </w:pPr>
            <w:r>
              <w:rPr>
                <w:spacing w:val="-12"/>
              </w:rPr>
              <w:t>1038</w:t>
            </w:r>
          </w:p>
        </w:tc>
        <w:tc>
          <w:tcPr>
            <w:tcW w:w="1248" w:type="dxa"/>
            <w:vAlign w:val="top"/>
          </w:tcPr>
          <w:p w14:paraId="11152BC8">
            <w:pPr>
              <w:pStyle w:val="6"/>
              <w:spacing w:before="255" w:line="165" w:lineRule="auto"/>
              <w:ind w:left="699"/>
            </w:pPr>
            <w:r>
              <w:rPr>
                <w:spacing w:val="-10"/>
              </w:rPr>
              <w:t>38309</w:t>
            </w:r>
          </w:p>
        </w:tc>
        <w:tc>
          <w:tcPr>
            <w:tcW w:w="1250" w:type="dxa"/>
            <w:vAlign w:val="top"/>
          </w:tcPr>
          <w:p w14:paraId="626BD3D1">
            <w:pPr>
              <w:pStyle w:val="6"/>
              <w:spacing w:before="253" w:line="167" w:lineRule="auto"/>
              <w:ind w:left="695"/>
            </w:pPr>
            <w:r>
              <w:rPr>
                <w:spacing w:val="-10"/>
              </w:rPr>
              <w:t>36915</w:t>
            </w:r>
          </w:p>
        </w:tc>
      </w:tr>
      <w:tr w14:paraId="780B1D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282AE360">
            <w:pPr>
              <w:pStyle w:val="6"/>
              <w:spacing w:before="225" w:line="209" w:lineRule="auto"/>
              <w:ind w:left="225"/>
            </w:pPr>
            <w:r>
              <w:t>(十五)居民服务、修理和其他服务业</w:t>
            </w:r>
          </w:p>
        </w:tc>
        <w:tc>
          <w:tcPr>
            <w:tcW w:w="1247" w:type="dxa"/>
            <w:tcBorders>
              <w:left w:val="single" w:color="000000" w:sz="4" w:space="0"/>
            </w:tcBorders>
            <w:vAlign w:val="top"/>
          </w:tcPr>
          <w:p w14:paraId="496FB95E">
            <w:pPr>
              <w:pStyle w:val="6"/>
              <w:spacing w:before="257" w:line="164" w:lineRule="auto"/>
              <w:ind w:left="866"/>
            </w:pPr>
            <w:r>
              <w:rPr>
                <w:spacing w:val="-9"/>
              </w:rPr>
              <w:t>201</w:t>
            </w:r>
          </w:p>
        </w:tc>
        <w:tc>
          <w:tcPr>
            <w:tcW w:w="1247" w:type="dxa"/>
            <w:vAlign w:val="top"/>
          </w:tcPr>
          <w:p w14:paraId="7FE272D1">
            <w:pPr>
              <w:pStyle w:val="6"/>
              <w:spacing w:before="256" w:line="165" w:lineRule="auto"/>
              <w:ind w:left="796"/>
            </w:pPr>
            <w:r>
              <w:rPr>
                <w:spacing w:val="-12"/>
              </w:rPr>
              <w:t>1562</w:t>
            </w:r>
          </w:p>
        </w:tc>
        <w:tc>
          <w:tcPr>
            <w:tcW w:w="1247" w:type="dxa"/>
            <w:vAlign w:val="top"/>
          </w:tcPr>
          <w:p w14:paraId="7A6EEAA9">
            <w:pPr>
              <w:pStyle w:val="6"/>
              <w:spacing w:before="256" w:line="165" w:lineRule="auto"/>
              <w:ind w:left="797"/>
            </w:pPr>
            <w:r>
              <w:rPr>
                <w:spacing w:val="-12"/>
              </w:rPr>
              <w:t>1628</w:t>
            </w:r>
          </w:p>
        </w:tc>
        <w:tc>
          <w:tcPr>
            <w:tcW w:w="1248" w:type="dxa"/>
            <w:vAlign w:val="top"/>
          </w:tcPr>
          <w:p w14:paraId="1BF6DAA1">
            <w:pPr>
              <w:pStyle w:val="6"/>
              <w:spacing w:before="256" w:line="165" w:lineRule="auto"/>
              <w:ind w:left="697"/>
            </w:pPr>
            <w:r>
              <w:rPr>
                <w:spacing w:val="-10"/>
              </w:rPr>
              <w:t>67752</w:t>
            </w:r>
          </w:p>
        </w:tc>
        <w:tc>
          <w:tcPr>
            <w:tcW w:w="1250" w:type="dxa"/>
            <w:vAlign w:val="top"/>
          </w:tcPr>
          <w:p w14:paraId="3AC31315">
            <w:pPr>
              <w:pStyle w:val="6"/>
              <w:spacing w:before="256" w:line="165" w:lineRule="auto"/>
              <w:ind w:left="689"/>
            </w:pPr>
            <w:r>
              <w:rPr>
                <w:spacing w:val="-9"/>
              </w:rPr>
              <w:t>41607</w:t>
            </w:r>
          </w:p>
        </w:tc>
      </w:tr>
      <w:tr w14:paraId="2CCF98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406" w:type="dxa"/>
            <w:tcBorders>
              <w:right w:val="single" w:color="000000" w:sz="4" w:space="0"/>
            </w:tcBorders>
            <w:vAlign w:val="top"/>
          </w:tcPr>
          <w:p w14:paraId="1D0F916C">
            <w:pPr>
              <w:pStyle w:val="6"/>
              <w:spacing w:before="228" w:line="209" w:lineRule="auto"/>
              <w:ind w:left="225"/>
            </w:pPr>
            <w:r>
              <w:t>(十六)教育</w:t>
            </w:r>
          </w:p>
        </w:tc>
        <w:tc>
          <w:tcPr>
            <w:tcW w:w="1247" w:type="dxa"/>
            <w:tcBorders>
              <w:left w:val="single" w:color="000000" w:sz="4" w:space="0"/>
            </w:tcBorders>
            <w:vAlign w:val="top"/>
          </w:tcPr>
          <w:p w14:paraId="303A8384">
            <w:pPr>
              <w:pStyle w:val="6"/>
              <w:spacing w:before="258" w:line="165" w:lineRule="auto"/>
              <w:ind w:left="864"/>
            </w:pPr>
            <w:r>
              <w:rPr>
                <w:spacing w:val="-8"/>
              </w:rPr>
              <w:t>435</w:t>
            </w:r>
          </w:p>
        </w:tc>
        <w:tc>
          <w:tcPr>
            <w:tcW w:w="1247" w:type="dxa"/>
            <w:vAlign w:val="top"/>
          </w:tcPr>
          <w:p w14:paraId="1C07C70A">
            <w:pPr>
              <w:pStyle w:val="6"/>
              <w:spacing w:before="258" w:line="165" w:lineRule="auto"/>
              <w:ind w:left="781"/>
            </w:pPr>
            <w:r>
              <w:rPr>
                <w:spacing w:val="-9"/>
              </w:rPr>
              <w:t>5824</w:t>
            </w:r>
          </w:p>
        </w:tc>
        <w:tc>
          <w:tcPr>
            <w:tcW w:w="1247" w:type="dxa"/>
            <w:vAlign w:val="top"/>
          </w:tcPr>
          <w:p w14:paraId="0CA69842">
            <w:pPr>
              <w:pStyle w:val="6"/>
              <w:spacing w:before="258" w:line="165" w:lineRule="auto"/>
              <w:ind w:left="782"/>
            </w:pPr>
            <w:r>
              <w:rPr>
                <w:spacing w:val="-9"/>
              </w:rPr>
              <w:t>5653</w:t>
            </w:r>
          </w:p>
        </w:tc>
        <w:tc>
          <w:tcPr>
            <w:tcW w:w="1248" w:type="dxa"/>
            <w:vAlign w:val="top"/>
          </w:tcPr>
          <w:p w14:paraId="4CE9C5D9">
            <w:pPr>
              <w:pStyle w:val="6"/>
              <w:spacing w:before="259" w:line="166" w:lineRule="auto"/>
              <w:ind w:left="620"/>
            </w:pPr>
            <w:r>
              <w:rPr>
                <w:spacing w:val="-12"/>
              </w:rPr>
              <w:t>169767</w:t>
            </w:r>
          </w:p>
        </w:tc>
        <w:tc>
          <w:tcPr>
            <w:tcW w:w="1250" w:type="dxa"/>
            <w:vAlign w:val="top"/>
          </w:tcPr>
          <w:p w14:paraId="1C3C01C6">
            <w:pPr>
              <w:pStyle w:val="6"/>
              <w:spacing w:before="260" w:line="164" w:lineRule="auto"/>
              <w:ind w:left="695"/>
            </w:pPr>
            <w:r>
              <w:rPr>
                <w:spacing w:val="-10"/>
              </w:rPr>
              <w:t>30031</w:t>
            </w:r>
          </w:p>
        </w:tc>
      </w:tr>
      <w:tr w14:paraId="102416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5" w:hRule="atLeast"/>
        </w:trPr>
        <w:tc>
          <w:tcPr>
            <w:tcW w:w="3406" w:type="dxa"/>
            <w:tcBorders>
              <w:right w:val="single" w:color="000000" w:sz="4" w:space="0"/>
            </w:tcBorders>
            <w:vAlign w:val="top"/>
          </w:tcPr>
          <w:p w14:paraId="570C8B7C">
            <w:pPr>
              <w:pStyle w:val="6"/>
              <w:spacing w:before="226" w:line="209" w:lineRule="auto"/>
              <w:ind w:left="225"/>
            </w:pPr>
            <w:r>
              <w:rPr>
                <w:spacing w:val="4"/>
              </w:rPr>
              <w:t>(十七)卫生和社会工作</w:t>
            </w:r>
          </w:p>
        </w:tc>
        <w:tc>
          <w:tcPr>
            <w:tcW w:w="1247" w:type="dxa"/>
            <w:tcBorders>
              <w:left w:val="single" w:color="000000" w:sz="4" w:space="0"/>
            </w:tcBorders>
            <w:vAlign w:val="top"/>
          </w:tcPr>
          <w:p w14:paraId="4DE3BF65">
            <w:pPr>
              <w:pStyle w:val="6"/>
              <w:spacing w:before="258" w:line="164" w:lineRule="auto"/>
              <w:ind w:left="881"/>
            </w:pPr>
            <w:r>
              <w:rPr>
                <w:spacing w:val="-14"/>
              </w:rPr>
              <w:t>102</w:t>
            </w:r>
          </w:p>
        </w:tc>
        <w:tc>
          <w:tcPr>
            <w:tcW w:w="1247" w:type="dxa"/>
            <w:vAlign w:val="top"/>
          </w:tcPr>
          <w:p w14:paraId="2913CCFB">
            <w:pPr>
              <w:pStyle w:val="6"/>
              <w:spacing w:before="258" w:line="164" w:lineRule="auto"/>
              <w:ind w:left="781"/>
            </w:pPr>
            <w:r>
              <w:rPr>
                <w:spacing w:val="-9"/>
              </w:rPr>
              <w:t>2481</w:t>
            </w:r>
          </w:p>
        </w:tc>
        <w:tc>
          <w:tcPr>
            <w:tcW w:w="1247" w:type="dxa"/>
            <w:vAlign w:val="top"/>
          </w:tcPr>
          <w:p w14:paraId="70438057">
            <w:pPr>
              <w:pStyle w:val="6"/>
              <w:spacing w:before="256" w:line="165" w:lineRule="auto"/>
              <w:ind w:left="782"/>
            </w:pPr>
            <w:r>
              <w:rPr>
                <w:spacing w:val="-9"/>
              </w:rPr>
              <w:t>2500</w:t>
            </w:r>
          </w:p>
        </w:tc>
        <w:tc>
          <w:tcPr>
            <w:tcW w:w="1248" w:type="dxa"/>
            <w:vAlign w:val="top"/>
          </w:tcPr>
          <w:p w14:paraId="6750F8BE">
            <w:pPr>
              <w:pStyle w:val="6"/>
              <w:spacing w:before="258" w:line="165" w:lineRule="auto"/>
              <w:ind w:left="620"/>
            </w:pPr>
            <w:r>
              <w:rPr>
                <w:spacing w:val="-12"/>
              </w:rPr>
              <w:t>109331</w:t>
            </w:r>
          </w:p>
        </w:tc>
        <w:tc>
          <w:tcPr>
            <w:tcW w:w="1250" w:type="dxa"/>
            <w:vAlign w:val="top"/>
          </w:tcPr>
          <w:p w14:paraId="2778B7B8">
            <w:pPr>
              <w:pStyle w:val="6"/>
              <w:spacing w:before="258" w:line="165" w:lineRule="auto"/>
              <w:ind w:left="689"/>
            </w:pPr>
            <w:r>
              <w:rPr>
                <w:spacing w:val="-9"/>
              </w:rPr>
              <w:t>43739</w:t>
            </w:r>
          </w:p>
        </w:tc>
      </w:tr>
      <w:tr w14:paraId="0B25D8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57" w:hRule="atLeast"/>
        </w:trPr>
        <w:tc>
          <w:tcPr>
            <w:tcW w:w="3406" w:type="dxa"/>
            <w:tcBorders>
              <w:bottom w:val="single" w:color="000000" w:sz="6" w:space="0"/>
              <w:right w:val="single" w:color="000000" w:sz="4" w:space="0"/>
            </w:tcBorders>
            <w:vAlign w:val="top"/>
          </w:tcPr>
          <w:p w14:paraId="663031CA">
            <w:pPr>
              <w:pStyle w:val="6"/>
              <w:spacing w:before="230" w:line="209" w:lineRule="auto"/>
              <w:ind w:left="225"/>
            </w:pPr>
            <w:r>
              <w:rPr>
                <w:spacing w:val="-2"/>
              </w:rPr>
              <w:t>(十八)文化、体育和娱乐业</w:t>
            </w:r>
          </w:p>
          <w:p w14:paraId="51A7DFB4">
            <w:pPr>
              <w:spacing w:line="295" w:lineRule="auto"/>
              <w:rPr>
                <w:rFonts w:ascii="Arial"/>
                <w:sz w:val="21"/>
              </w:rPr>
            </w:pPr>
          </w:p>
          <w:p w14:paraId="7145176A">
            <w:pPr>
              <w:pStyle w:val="6"/>
              <w:spacing w:before="73" w:line="209" w:lineRule="auto"/>
              <w:ind w:left="225"/>
            </w:pPr>
            <w:r>
              <w:rPr>
                <w:spacing w:val="1"/>
              </w:rPr>
              <w:t>(十九)公共管理、社会保障和社会组织</w:t>
            </w:r>
          </w:p>
        </w:tc>
        <w:tc>
          <w:tcPr>
            <w:tcW w:w="1247" w:type="dxa"/>
            <w:tcBorders>
              <w:left w:val="single" w:color="000000" w:sz="4" w:space="0"/>
              <w:bottom w:val="single" w:color="000000" w:sz="6" w:space="0"/>
            </w:tcBorders>
            <w:vAlign w:val="top"/>
          </w:tcPr>
          <w:p w14:paraId="34E23961">
            <w:pPr>
              <w:pStyle w:val="6"/>
              <w:spacing w:before="261" w:line="164" w:lineRule="auto"/>
              <w:ind w:left="881"/>
            </w:pPr>
            <w:r>
              <w:rPr>
                <w:spacing w:val="-14"/>
              </w:rPr>
              <w:t>138</w:t>
            </w:r>
          </w:p>
        </w:tc>
        <w:tc>
          <w:tcPr>
            <w:tcW w:w="1247" w:type="dxa"/>
            <w:tcBorders>
              <w:bottom w:val="single" w:color="000000" w:sz="6" w:space="0"/>
            </w:tcBorders>
            <w:vAlign w:val="top"/>
          </w:tcPr>
          <w:p w14:paraId="3BD7482A">
            <w:pPr>
              <w:pStyle w:val="6"/>
              <w:spacing w:before="260" w:line="166" w:lineRule="auto"/>
              <w:ind w:left="873"/>
            </w:pPr>
            <w:r>
              <w:rPr>
                <w:spacing w:val="-9"/>
              </w:rPr>
              <w:t>689</w:t>
            </w:r>
          </w:p>
        </w:tc>
        <w:tc>
          <w:tcPr>
            <w:tcW w:w="1247" w:type="dxa"/>
            <w:tcBorders>
              <w:bottom w:val="single" w:color="000000" w:sz="6" w:space="0"/>
            </w:tcBorders>
            <w:vAlign w:val="top"/>
          </w:tcPr>
          <w:p w14:paraId="3715B826">
            <w:pPr>
              <w:pStyle w:val="6"/>
              <w:spacing w:before="260" w:line="165" w:lineRule="auto"/>
              <w:ind w:left="874"/>
            </w:pPr>
            <w:r>
              <w:rPr>
                <w:spacing w:val="-9"/>
              </w:rPr>
              <w:t>677</w:t>
            </w:r>
          </w:p>
        </w:tc>
        <w:tc>
          <w:tcPr>
            <w:tcW w:w="1248" w:type="dxa"/>
            <w:tcBorders>
              <w:bottom w:val="single" w:color="000000" w:sz="6" w:space="0"/>
            </w:tcBorders>
            <w:vAlign w:val="top"/>
          </w:tcPr>
          <w:p w14:paraId="572702B9">
            <w:pPr>
              <w:pStyle w:val="6"/>
              <w:spacing w:before="262" w:line="165" w:lineRule="auto"/>
              <w:ind w:left="697"/>
            </w:pPr>
            <w:r>
              <w:rPr>
                <w:spacing w:val="-10"/>
              </w:rPr>
              <w:t>24970</w:t>
            </w:r>
          </w:p>
        </w:tc>
        <w:tc>
          <w:tcPr>
            <w:tcW w:w="1250" w:type="dxa"/>
            <w:tcBorders>
              <w:bottom w:val="single" w:color="000000" w:sz="6" w:space="0"/>
            </w:tcBorders>
            <w:vAlign w:val="top"/>
          </w:tcPr>
          <w:p w14:paraId="18CE623E">
            <w:pPr>
              <w:pStyle w:val="6"/>
              <w:spacing w:before="260" w:line="165" w:lineRule="auto"/>
              <w:ind w:left="695"/>
            </w:pPr>
            <w:r>
              <w:rPr>
                <w:spacing w:val="-10"/>
              </w:rPr>
              <w:t>36872</w:t>
            </w:r>
          </w:p>
        </w:tc>
      </w:tr>
    </w:tbl>
    <w:p w14:paraId="25B9111C">
      <w:pPr>
        <w:pStyle w:val="2"/>
        <w:spacing w:line="222" w:lineRule="exact"/>
        <w:rPr>
          <w:sz w:val="19"/>
        </w:rPr>
      </w:pPr>
    </w:p>
    <w:p w14:paraId="67882695">
      <w:pPr>
        <w:spacing w:line="222" w:lineRule="exact"/>
        <w:rPr>
          <w:sz w:val="19"/>
          <w:szCs w:val="19"/>
        </w:rPr>
        <w:sectPr>
          <w:footerReference r:id="rId39" w:type="default"/>
          <w:pgSz w:w="11900" w:h="16840"/>
          <w:pgMar w:top="400" w:right="1127" w:bottom="1265" w:left="1127" w:header="0" w:footer="1106" w:gutter="0"/>
          <w:cols w:space="720" w:num="1"/>
        </w:sectPr>
      </w:pPr>
    </w:p>
    <w:p w14:paraId="2D6AD7FF">
      <w:pPr>
        <w:pStyle w:val="2"/>
      </w:pPr>
    </w:p>
    <w:p w14:paraId="1AC94528">
      <w:pPr>
        <w:pStyle w:val="2"/>
      </w:pPr>
    </w:p>
    <w:p w14:paraId="7180F318">
      <w:pPr>
        <w:pStyle w:val="2"/>
      </w:pPr>
    </w:p>
    <w:p w14:paraId="30F24216">
      <w:pPr>
        <w:pStyle w:val="2"/>
      </w:pPr>
    </w:p>
    <w:p w14:paraId="2A0CBA7E">
      <w:pPr>
        <w:pStyle w:val="2"/>
      </w:pPr>
    </w:p>
    <w:p w14:paraId="682B18AA">
      <w:pPr>
        <w:pStyle w:val="2"/>
      </w:pPr>
    </w:p>
    <w:p w14:paraId="4DB72340">
      <w:pPr>
        <w:pStyle w:val="2"/>
      </w:pPr>
    </w:p>
    <w:p w14:paraId="2914CF71">
      <w:pPr>
        <w:pStyle w:val="2"/>
      </w:pPr>
    </w:p>
    <w:p w14:paraId="01BFA3F0">
      <w:pPr>
        <w:pStyle w:val="2"/>
      </w:pPr>
    </w:p>
    <w:p w14:paraId="3FA10FCB">
      <w:pPr>
        <w:pStyle w:val="2"/>
        <w:spacing w:line="241" w:lineRule="auto"/>
      </w:pPr>
    </w:p>
    <w:p w14:paraId="0DAD97FB">
      <w:pPr>
        <w:pStyle w:val="2"/>
        <w:spacing w:line="241" w:lineRule="auto"/>
      </w:pPr>
    </w:p>
    <w:p w14:paraId="46A9EA9E">
      <w:pPr>
        <w:pStyle w:val="2"/>
        <w:spacing w:line="241" w:lineRule="auto"/>
      </w:pPr>
    </w:p>
    <w:p w14:paraId="2779B8AA">
      <w:pPr>
        <w:pStyle w:val="2"/>
        <w:spacing w:line="241" w:lineRule="auto"/>
      </w:pPr>
    </w:p>
    <w:p w14:paraId="6AD5551D">
      <w:pPr>
        <w:pStyle w:val="2"/>
        <w:spacing w:line="241" w:lineRule="auto"/>
      </w:pPr>
    </w:p>
    <w:p w14:paraId="2BC93B14">
      <w:pPr>
        <w:pStyle w:val="2"/>
        <w:spacing w:line="241" w:lineRule="auto"/>
      </w:pPr>
    </w:p>
    <w:p w14:paraId="04A6314D">
      <w:pPr>
        <w:pStyle w:val="2"/>
        <w:spacing w:line="241" w:lineRule="auto"/>
      </w:pPr>
    </w:p>
    <w:p w14:paraId="7AD8CDD5">
      <w:pPr>
        <w:pStyle w:val="2"/>
        <w:tabs>
          <w:tab w:val="left" w:pos="432"/>
        </w:tabs>
        <w:spacing w:before="305" w:line="778" w:lineRule="exact"/>
        <w:rPr>
          <w:rFonts w:ascii="微软雅黑" w:hAnsi="微软雅黑" w:eastAsia="微软雅黑" w:cs="微软雅黑"/>
          <w:sz w:val="54"/>
          <w:szCs w:val="54"/>
        </w:rPr>
      </w:pPr>
      <w:r>
        <w:rPr>
          <w:position w:val="-15"/>
          <w:sz w:val="106"/>
          <w:szCs w:val="106"/>
          <w:shd w:val="clear" w:fill="CCCCCC"/>
        </w:rPr>
        <w:tab/>
      </w:r>
      <w:r>
        <w:rPr>
          <w:spacing w:val="3"/>
          <w:position w:val="-15"/>
          <w:sz w:val="106"/>
          <w:szCs w:val="106"/>
          <w:shd w:val="clear" w:fill="CCCCCC"/>
        </w:rPr>
        <w:t>4</w:t>
      </w:r>
      <w:r>
        <w:rPr>
          <w:spacing w:val="170"/>
          <w:position w:val="-15"/>
          <w:sz w:val="106"/>
          <w:szCs w:val="106"/>
          <w:shd w:val="clear" w:fill="CCCCCC"/>
        </w:rPr>
        <w:t xml:space="preserve"> </w:t>
      </w:r>
      <w:r>
        <w:rPr>
          <w:spacing w:val="179"/>
          <w:position w:val="-15"/>
          <w:sz w:val="106"/>
          <w:szCs w:val="106"/>
        </w:rPr>
        <w:t xml:space="preserve"> </w:t>
      </w:r>
      <w:r>
        <w:rPr>
          <w:rFonts w:ascii="微软雅黑" w:hAnsi="微软雅黑" w:eastAsia="微软雅黑" w:cs="微软雅黑"/>
          <w:spacing w:val="-28"/>
          <w:w w:val="86"/>
          <w:position w:val="-4"/>
          <w:sz w:val="54"/>
          <w:szCs w:val="54"/>
        </w:rPr>
        <w:t>农、林、牧、水、气象</w:t>
      </w:r>
    </w:p>
    <w:p w14:paraId="1CFF2DA3">
      <w:pPr>
        <w:spacing w:before="171" w:line="173" w:lineRule="exact"/>
        <w:jc w:val="right"/>
      </w:pPr>
      <w:r>
        <w:rPr>
          <w:position w:val="-3"/>
        </w:rPr>
        <w:drawing>
          <wp:inline distT="0" distB="0" distL="0" distR="0">
            <wp:extent cx="5004435" cy="1092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72"/>
                    <a:stretch>
                      <a:fillRect/>
                    </a:stretch>
                  </pic:blipFill>
                  <pic:spPr>
                    <a:xfrm>
                      <a:off x="0" y="0"/>
                      <a:ext cx="5004815" cy="109728"/>
                    </a:xfrm>
                    <a:prstGeom prst="rect">
                      <a:avLst/>
                    </a:prstGeom>
                  </pic:spPr>
                </pic:pic>
              </a:graphicData>
            </a:graphic>
          </wp:inline>
        </w:drawing>
      </w:r>
    </w:p>
    <w:p w14:paraId="6AE02B98">
      <w:pPr>
        <w:spacing w:line="173" w:lineRule="exact"/>
        <w:sectPr>
          <w:footerReference r:id="rId40" w:type="default"/>
          <w:pgSz w:w="11900" w:h="16840"/>
          <w:pgMar w:top="400" w:right="1133" w:bottom="400" w:left="1413" w:header="0" w:footer="0" w:gutter="0"/>
          <w:cols w:space="720" w:num="1"/>
        </w:sectPr>
      </w:pPr>
    </w:p>
    <w:p w14:paraId="1AD930D5">
      <w:pPr>
        <w:pStyle w:val="2"/>
      </w:pPr>
    </w:p>
    <w:p w14:paraId="140FC583">
      <w:pPr>
        <w:sectPr>
          <w:pgSz w:w="11900" w:h="16840"/>
          <w:pgMar w:top="0" w:right="0" w:bottom="0" w:left="0" w:header="0" w:footer="0" w:gutter="0"/>
          <w:cols w:space="720" w:num="1"/>
        </w:sectPr>
      </w:pPr>
    </w:p>
    <w:p w14:paraId="01581CA1">
      <w:pPr>
        <w:pStyle w:val="2"/>
        <w:spacing w:line="307" w:lineRule="auto"/>
      </w:pPr>
    </w:p>
    <w:p w14:paraId="3C9E8432">
      <w:pPr>
        <w:pStyle w:val="2"/>
        <w:spacing w:line="308" w:lineRule="auto"/>
      </w:pPr>
    </w:p>
    <w:p w14:paraId="411FD0FB">
      <w:pPr>
        <w:spacing w:before="115" w:line="184" w:lineRule="auto"/>
        <w:ind w:left="3986"/>
        <w:rPr>
          <w:rFonts w:ascii="微软雅黑" w:hAnsi="微软雅黑" w:eastAsia="微软雅黑" w:cs="微软雅黑"/>
          <w:sz w:val="27"/>
          <w:szCs w:val="27"/>
        </w:rPr>
      </w:pPr>
      <w:r>
        <w:rPr>
          <w:rFonts w:ascii="微软雅黑" w:hAnsi="微软雅黑" w:eastAsia="微软雅黑" w:cs="微软雅黑"/>
          <w:spacing w:val="7"/>
          <w:sz w:val="27"/>
          <w:szCs w:val="27"/>
        </w:rPr>
        <w:t>农业生产条件</w:t>
      </w:r>
    </w:p>
    <w:p w14:paraId="4972A4B6">
      <w:pPr>
        <w:spacing w:before="45"/>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360"/>
        <w:gridCol w:w="2721"/>
        <w:gridCol w:w="2725"/>
      </w:tblGrid>
      <w:tr w14:paraId="2B676A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047FF269">
            <w:pPr>
              <w:spacing w:line="337" w:lineRule="auto"/>
              <w:rPr>
                <w:rFonts w:ascii="Arial"/>
                <w:sz w:val="21"/>
              </w:rPr>
            </w:pPr>
          </w:p>
          <w:p w14:paraId="21E736C6">
            <w:pPr>
              <w:pStyle w:val="6"/>
              <w:spacing w:before="73" w:line="185" w:lineRule="auto"/>
              <w:ind w:left="1072"/>
            </w:pPr>
            <w:r>
              <w:rPr>
                <w:spacing w:val="6"/>
              </w:rPr>
              <w:t>指标名称</w:t>
            </w:r>
          </w:p>
        </w:tc>
        <w:tc>
          <w:tcPr>
            <w:tcW w:w="1360" w:type="dxa"/>
            <w:vMerge w:val="restart"/>
            <w:tcBorders>
              <w:top w:val="single" w:color="000000" w:sz="6" w:space="0"/>
              <w:left w:val="single" w:color="000000" w:sz="4" w:space="0"/>
              <w:bottom w:val="nil"/>
              <w:right w:val="single" w:color="000000" w:sz="6" w:space="0"/>
            </w:tcBorders>
            <w:vAlign w:val="top"/>
          </w:tcPr>
          <w:p w14:paraId="7A401EC0">
            <w:pPr>
              <w:spacing w:line="336" w:lineRule="auto"/>
              <w:rPr>
                <w:rFonts w:ascii="Arial"/>
                <w:sz w:val="21"/>
              </w:rPr>
            </w:pPr>
          </w:p>
          <w:p w14:paraId="58DF0080">
            <w:pPr>
              <w:pStyle w:val="6"/>
              <w:spacing w:before="73" w:line="187" w:lineRule="auto"/>
              <w:ind w:left="317"/>
            </w:pPr>
            <w:r>
              <w:rPr>
                <w:spacing w:val="7"/>
              </w:rPr>
              <w:t>计量单位</w:t>
            </w:r>
          </w:p>
        </w:tc>
        <w:tc>
          <w:tcPr>
            <w:tcW w:w="5446" w:type="dxa"/>
            <w:gridSpan w:val="2"/>
            <w:tcBorders>
              <w:top w:val="single" w:color="000000" w:sz="6" w:space="0"/>
              <w:left w:val="single" w:color="000000" w:sz="6" w:space="0"/>
              <w:bottom w:val="single" w:color="000000" w:sz="6" w:space="0"/>
            </w:tcBorders>
            <w:vAlign w:val="top"/>
          </w:tcPr>
          <w:p w14:paraId="41187960">
            <w:pPr>
              <w:pStyle w:val="6"/>
              <w:spacing w:before="72" w:line="183" w:lineRule="auto"/>
              <w:ind w:left="2359"/>
            </w:pPr>
            <w:r>
              <w:rPr>
                <w:spacing w:val="2"/>
              </w:rPr>
              <w:t>数       量</w:t>
            </w:r>
          </w:p>
        </w:tc>
      </w:tr>
      <w:tr w14:paraId="02EE61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4FF985BC">
            <w:pPr>
              <w:rPr>
                <w:rFonts w:ascii="Arial"/>
                <w:sz w:val="21"/>
              </w:rPr>
            </w:pPr>
          </w:p>
        </w:tc>
        <w:tc>
          <w:tcPr>
            <w:tcW w:w="1360" w:type="dxa"/>
            <w:vMerge w:val="continue"/>
            <w:tcBorders>
              <w:top w:val="nil"/>
              <w:left w:val="single" w:color="000000" w:sz="4" w:space="0"/>
              <w:bottom w:val="single" w:color="000000" w:sz="6" w:space="0"/>
              <w:right w:val="single" w:color="000000" w:sz="6" w:space="0"/>
            </w:tcBorders>
            <w:vAlign w:val="top"/>
          </w:tcPr>
          <w:p w14:paraId="22B77E91">
            <w:pPr>
              <w:rPr>
                <w:rFonts w:ascii="Arial"/>
                <w:sz w:val="21"/>
              </w:rPr>
            </w:pPr>
          </w:p>
        </w:tc>
        <w:tc>
          <w:tcPr>
            <w:tcW w:w="2721" w:type="dxa"/>
            <w:tcBorders>
              <w:top w:val="single" w:color="000000" w:sz="6" w:space="0"/>
              <w:left w:val="single" w:color="000000" w:sz="6" w:space="0"/>
              <w:bottom w:val="single" w:color="000000" w:sz="6" w:space="0"/>
              <w:right w:val="single" w:color="000000" w:sz="6" w:space="0"/>
            </w:tcBorders>
            <w:vAlign w:val="top"/>
          </w:tcPr>
          <w:p w14:paraId="489F642E">
            <w:pPr>
              <w:pStyle w:val="6"/>
              <w:spacing w:before="238" w:line="185" w:lineRule="auto"/>
              <w:ind w:left="1069"/>
              <w:rPr>
                <w:rFonts w:hint="eastAsia" w:eastAsia="微软雅黑"/>
                <w:lang w:eastAsia="zh-CN"/>
              </w:rPr>
            </w:pPr>
            <w:r>
              <w:rPr>
                <w:spacing w:val="-8"/>
              </w:rPr>
              <w:t xml:space="preserve">2022 </w:t>
            </w:r>
            <w:r>
              <w:rPr>
                <w:rFonts w:hint="eastAsia"/>
                <w:spacing w:val="-8"/>
                <w:lang w:eastAsia="zh-CN"/>
              </w:rPr>
              <w:t>周年</w:t>
            </w:r>
          </w:p>
        </w:tc>
        <w:tc>
          <w:tcPr>
            <w:tcW w:w="2725" w:type="dxa"/>
            <w:tcBorders>
              <w:top w:val="single" w:color="000000" w:sz="6" w:space="0"/>
              <w:left w:val="single" w:color="000000" w:sz="6" w:space="0"/>
              <w:bottom w:val="single" w:color="000000" w:sz="6" w:space="0"/>
            </w:tcBorders>
            <w:vAlign w:val="top"/>
          </w:tcPr>
          <w:p w14:paraId="32B0F7E5">
            <w:pPr>
              <w:pStyle w:val="6"/>
              <w:spacing w:before="238" w:line="185" w:lineRule="auto"/>
              <w:ind w:left="1070"/>
              <w:rPr>
                <w:rFonts w:hint="eastAsia" w:eastAsia="微软雅黑"/>
                <w:lang w:eastAsia="zh-CN"/>
              </w:rPr>
            </w:pPr>
            <w:r>
              <w:rPr>
                <w:spacing w:val="-8"/>
              </w:rPr>
              <w:t xml:space="preserve">2021 </w:t>
            </w:r>
            <w:r>
              <w:rPr>
                <w:rFonts w:hint="eastAsia"/>
                <w:spacing w:val="-8"/>
                <w:lang w:eastAsia="zh-CN"/>
              </w:rPr>
              <w:t>周年</w:t>
            </w:r>
          </w:p>
        </w:tc>
      </w:tr>
      <w:tr w14:paraId="2BFDE3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3" w:hRule="atLeast"/>
        </w:trPr>
        <w:tc>
          <w:tcPr>
            <w:tcW w:w="2839" w:type="dxa"/>
            <w:tcBorders>
              <w:top w:val="single" w:color="000000" w:sz="6" w:space="0"/>
              <w:right w:val="single" w:color="000000" w:sz="4" w:space="0"/>
            </w:tcBorders>
            <w:vAlign w:val="top"/>
          </w:tcPr>
          <w:p w14:paraId="7C63872B">
            <w:pPr>
              <w:pStyle w:val="6"/>
              <w:spacing w:before="129" w:line="209" w:lineRule="auto"/>
              <w:ind w:left="1"/>
            </w:pPr>
            <w:r>
              <w:rPr>
                <w:spacing w:val="-1"/>
              </w:rPr>
              <w:t>农用化肥施用量（折纯）</w:t>
            </w:r>
          </w:p>
        </w:tc>
        <w:tc>
          <w:tcPr>
            <w:tcW w:w="1360" w:type="dxa"/>
            <w:tcBorders>
              <w:top w:val="single" w:color="000000" w:sz="6" w:space="0"/>
              <w:left w:val="single" w:color="000000" w:sz="4" w:space="0"/>
              <w:right w:val="single" w:color="000000" w:sz="6" w:space="0"/>
            </w:tcBorders>
            <w:vAlign w:val="top"/>
          </w:tcPr>
          <w:p w14:paraId="224BCBD6">
            <w:pPr>
              <w:pStyle w:val="6"/>
              <w:spacing w:before="138" w:line="178" w:lineRule="auto"/>
              <w:ind w:left="497"/>
            </w:pPr>
            <w:r>
              <w:rPr>
                <w:spacing w:val="6"/>
              </w:rPr>
              <w:t>万吨</w:t>
            </w:r>
          </w:p>
        </w:tc>
        <w:tc>
          <w:tcPr>
            <w:tcW w:w="2721" w:type="dxa"/>
            <w:tcBorders>
              <w:top w:val="single" w:color="000000" w:sz="6" w:space="0"/>
              <w:left w:val="single" w:color="000000" w:sz="6" w:space="0"/>
            </w:tcBorders>
            <w:vAlign w:val="top"/>
          </w:tcPr>
          <w:p w14:paraId="469CFBC8">
            <w:pPr>
              <w:pStyle w:val="6"/>
              <w:spacing w:before="161" w:line="165" w:lineRule="auto"/>
              <w:ind w:left="1731"/>
            </w:pPr>
            <w:r>
              <w:rPr>
                <w:spacing w:val="-6"/>
              </w:rPr>
              <w:t>0.79</w:t>
            </w:r>
          </w:p>
        </w:tc>
        <w:tc>
          <w:tcPr>
            <w:tcW w:w="2725" w:type="dxa"/>
            <w:tcBorders>
              <w:top w:val="single" w:color="000000" w:sz="6" w:space="0"/>
            </w:tcBorders>
            <w:vAlign w:val="top"/>
          </w:tcPr>
          <w:p w14:paraId="5288DAE0">
            <w:pPr>
              <w:pStyle w:val="6"/>
              <w:spacing w:before="160" w:line="164" w:lineRule="auto"/>
              <w:ind w:left="1739"/>
            </w:pPr>
            <w:r>
              <w:rPr>
                <w:spacing w:val="-6"/>
              </w:rPr>
              <w:t>0.80</w:t>
            </w:r>
          </w:p>
        </w:tc>
      </w:tr>
      <w:tr w14:paraId="6E44AC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4" w:hRule="atLeast"/>
        </w:trPr>
        <w:tc>
          <w:tcPr>
            <w:tcW w:w="2839" w:type="dxa"/>
            <w:tcBorders>
              <w:right w:val="single" w:color="000000" w:sz="4" w:space="0"/>
            </w:tcBorders>
            <w:vAlign w:val="top"/>
          </w:tcPr>
          <w:p w14:paraId="03214517">
            <w:pPr>
              <w:spacing w:line="252" w:lineRule="auto"/>
              <w:rPr>
                <w:rFonts w:ascii="Arial"/>
                <w:sz w:val="21"/>
              </w:rPr>
            </w:pPr>
          </w:p>
          <w:p w14:paraId="3C540623">
            <w:pPr>
              <w:spacing w:line="252" w:lineRule="auto"/>
              <w:rPr>
                <w:rFonts w:ascii="Arial"/>
                <w:sz w:val="21"/>
              </w:rPr>
            </w:pPr>
          </w:p>
          <w:p w14:paraId="79BFD081">
            <w:pPr>
              <w:pStyle w:val="6"/>
              <w:spacing w:before="73" w:line="214" w:lineRule="auto"/>
              <w:ind w:left="363"/>
            </w:pPr>
            <w:r>
              <w:rPr>
                <w:spacing w:val="-11"/>
              </w:rPr>
              <w:t>其中：氮肥</w:t>
            </w:r>
          </w:p>
        </w:tc>
        <w:tc>
          <w:tcPr>
            <w:tcW w:w="1360" w:type="dxa"/>
            <w:tcBorders>
              <w:left w:val="single" w:color="000000" w:sz="4" w:space="0"/>
              <w:right w:val="single" w:color="000000" w:sz="6" w:space="0"/>
            </w:tcBorders>
            <w:vAlign w:val="top"/>
          </w:tcPr>
          <w:p w14:paraId="371BDD0D">
            <w:pPr>
              <w:spacing w:line="256" w:lineRule="auto"/>
              <w:rPr>
                <w:rFonts w:ascii="Arial"/>
                <w:sz w:val="21"/>
              </w:rPr>
            </w:pPr>
          </w:p>
          <w:p w14:paraId="547281BD">
            <w:pPr>
              <w:spacing w:line="257" w:lineRule="auto"/>
              <w:rPr>
                <w:rFonts w:ascii="Arial"/>
                <w:sz w:val="21"/>
              </w:rPr>
            </w:pPr>
          </w:p>
          <w:p w14:paraId="0A80AB60">
            <w:pPr>
              <w:pStyle w:val="6"/>
              <w:spacing w:before="73" w:line="178" w:lineRule="auto"/>
              <w:ind w:left="497"/>
            </w:pPr>
            <w:r>
              <w:rPr>
                <w:spacing w:val="6"/>
              </w:rPr>
              <w:t>万吨</w:t>
            </w:r>
          </w:p>
        </w:tc>
        <w:tc>
          <w:tcPr>
            <w:tcW w:w="2721" w:type="dxa"/>
            <w:tcBorders>
              <w:left w:val="single" w:color="000000" w:sz="6" w:space="0"/>
            </w:tcBorders>
            <w:vAlign w:val="top"/>
          </w:tcPr>
          <w:p w14:paraId="4030D8AF">
            <w:pPr>
              <w:spacing w:line="268" w:lineRule="auto"/>
              <w:rPr>
                <w:rFonts w:ascii="Arial"/>
                <w:sz w:val="21"/>
              </w:rPr>
            </w:pPr>
          </w:p>
          <w:p w14:paraId="135BA5B5">
            <w:pPr>
              <w:spacing w:line="268" w:lineRule="auto"/>
              <w:rPr>
                <w:rFonts w:ascii="Arial"/>
                <w:sz w:val="21"/>
              </w:rPr>
            </w:pPr>
          </w:p>
          <w:p w14:paraId="6CCEFA24">
            <w:pPr>
              <w:pStyle w:val="6"/>
              <w:spacing w:before="73" w:line="164" w:lineRule="auto"/>
              <w:ind w:left="1731"/>
            </w:pPr>
            <w:r>
              <w:rPr>
                <w:spacing w:val="-6"/>
              </w:rPr>
              <w:t>0.13</w:t>
            </w:r>
          </w:p>
        </w:tc>
        <w:tc>
          <w:tcPr>
            <w:tcW w:w="2725" w:type="dxa"/>
            <w:vAlign w:val="top"/>
          </w:tcPr>
          <w:p w14:paraId="6D4BD9B4">
            <w:pPr>
              <w:spacing w:line="268" w:lineRule="auto"/>
              <w:rPr>
                <w:rFonts w:ascii="Arial"/>
                <w:sz w:val="21"/>
              </w:rPr>
            </w:pPr>
          </w:p>
          <w:p w14:paraId="09449E82">
            <w:pPr>
              <w:spacing w:line="268" w:lineRule="auto"/>
              <w:rPr>
                <w:rFonts w:ascii="Arial"/>
                <w:sz w:val="21"/>
              </w:rPr>
            </w:pPr>
          </w:p>
          <w:p w14:paraId="0F69FC68">
            <w:pPr>
              <w:pStyle w:val="6"/>
              <w:spacing w:before="73" w:line="164" w:lineRule="auto"/>
              <w:ind w:left="1739"/>
            </w:pPr>
            <w:r>
              <w:rPr>
                <w:spacing w:val="-6"/>
              </w:rPr>
              <w:t>0.17</w:t>
            </w:r>
          </w:p>
        </w:tc>
      </w:tr>
      <w:tr w14:paraId="1656C5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2" w:hRule="atLeast"/>
        </w:trPr>
        <w:tc>
          <w:tcPr>
            <w:tcW w:w="2839" w:type="dxa"/>
            <w:tcBorders>
              <w:right w:val="single" w:color="000000" w:sz="4" w:space="0"/>
            </w:tcBorders>
            <w:vAlign w:val="top"/>
          </w:tcPr>
          <w:p w14:paraId="095C3F1C">
            <w:pPr>
              <w:spacing w:line="254" w:lineRule="auto"/>
              <w:rPr>
                <w:rFonts w:ascii="Arial"/>
                <w:sz w:val="21"/>
              </w:rPr>
            </w:pPr>
          </w:p>
          <w:p w14:paraId="4A8997DB">
            <w:pPr>
              <w:spacing w:line="255" w:lineRule="auto"/>
              <w:rPr>
                <w:rFonts w:ascii="Arial"/>
                <w:sz w:val="21"/>
              </w:rPr>
            </w:pPr>
          </w:p>
          <w:p w14:paraId="62964AD8">
            <w:pPr>
              <w:pStyle w:val="6"/>
              <w:spacing w:before="73" w:line="185" w:lineRule="auto"/>
              <w:ind w:left="809"/>
            </w:pPr>
            <w:r>
              <w:rPr>
                <w:spacing w:val="7"/>
              </w:rPr>
              <w:t>磷肥</w:t>
            </w:r>
          </w:p>
        </w:tc>
        <w:tc>
          <w:tcPr>
            <w:tcW w:w="1360" w:type="dxa"/>
            <w:tcBorders>
              <w:left w:val="single" w:color="000000" w:sz="4" w:space="0"/>
              <w:right w:val="single" w:color="000000" w:sz="6" w:space="0"/>
            </w:tcBorders>
            <w:vAlign w:val="top"/>
          </w:tcPr>
          <w:p w14:paraId="48CA4C78">
            <w:pPr>
              <w:spacing w:line="257" w:lineRule="auto"/>
              <w:rPr>
                <w:rFonts w:ascii="Arial"/>
                <w:sz w:val="21"/>
              </w:rPr>
            </w:pPr>
          </w:p>
          <w:p w14:paraId="667CB8FD">
            <w:pPr>
              <w:spacing w:line="257" w:lineRule="auto"/>
              <w:rPr>
                <w:rFonts w:ascii="Arial"/>
                <w:sz w:val="21"/>
              </w:rPr>
            </w:pPr>
          </w:p>
          <w:p w14:paraId="3FB43C65">
            <w:pPr>
              <w:pStyle w:val="6"/>
              <w:spacing w:before="73" w:line="178" w:lineRule="auto"/>
              <w:ind w:left="497"/>
            </w:pPr>
            <w:r>
              <w:rPr>
                <w:spacing w:val="6"/>
              </w:rPr>
              <w:t>万吨</w:t>
            </w:r>
          </w:p>
        </w:tc>
        <w:tc>
          <w:tcPr>
            <w:tcW w:w="2721" w:type="dxa"/>
            <w:tcBorders>
              <w:left w:val="single" w:color="000000" w:sz="6" w:space="0"/>
            </w:tcBorders>
            <w:vAlign w:val="top"/>
          </w:tcPr>
          <w:p w14:paraId="139AB369">
            <w:pPr>
              <w:spacing w:line="268" w:lineRule="auto"/>
              <w:rPr>
                <w:rFonts w:ascii="Arial"/>
                <w:sz w:val="21"/>
              </w:rPr>
            </w:pPr>
          </w:p>
          <w:p w14:paraId="55AF5B53">
            <w:pPr>
              <w:spacing w:line="268" w:lineRule="auto"/>
              <w:rPr>
                <w:rFonts w:ascii="Arial"/>
                <w:sz w:val="21"/>
              </w:rPr>
            </w:pPr>
          </w:p>
          <w:p w14:paraId="5AF44975">
            <w:pPr>
              <w:pStyle w:val="6"/>
              <w:spacing w:before="73" w:line="164" w:lineRule="auto"/>
              <w:ind w:left="1731"/>
            </w:pPr>
            <w:r>
              <w:rPr>
                <w:spacing w:val="-6"/>
              </w:rPr>
              <w:t>0.13</w:t>
            </w:r>
          </w:p>
        </w:tc>
        <w:tc>
          <w:tcPr>
            <w:tcW w:w="2725" w:type="dxa"/>
            <w:vAlign w:val="top"/>
          </w:tcPr>
          <w:p w14:paraId="375729F2">
            <w:pPr>
              <w:spacing w:line="267" w:lineRule="auto"/>
              <w:rPr>
                <w:rFonts w:ascii="Arial"/>
                <w:sz w:val="21"/>
              </w:rPr>
            </w:pPr>
          </w:p>
          <w:p w14:paraId="58872B32">
            <w:pPr>
              <w:spacing w:line="268" w:lineRule="auto"/>
              <w:rPr>
                <w:rFonts w:ascii="Arial"/>
                <w:sz w:val="21"/>
              </w:rPr>
            </w:pPr>
          </w:p>
          <w:p w14:paraId="28FA0C20">
            <w:pPr>
              <w:pStyle w:val="6"/>
              <w:spacing w:before="73" w:line="165" w:lineRule="auto"/>
              <w:ind w:left="1739"/>
            </w:pPr>
            <w:r>
              <w:rPr>
                <w:spacing w:val="-6"/>
              </w:rPr>
              <w:t>0.16</w:t>
            </w:r>
          </w:p>
        </w:tc>
      </w:tr>
      <w:tr w14:paraId="4092F8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2" w:hRule="atLeast"/>
        </w:trPr>
        <w:tc>
          <w:tcPr>
            <w:tcW w:w="2839" w:type="dxa"/>
            <w:tcBorders>
              <w:right w:val="single" w:color="000000" w:sz="4" w:space="0"/>
            </w:tcBorders>
            <w:vAlign w:val="top"/>
          </w:tcPr>
          <w:p w14:paraId="37533989">
            <w:pPr>
              <w:spacing w:line="256" w:lineRule="auto"/>
              <w:rPr>
                <w:rFonts w:ascii="Arial"/>
                <w:sz w:val="21"/>
              </w:rPr>
            </w:pPr>
          </w:p>
          <w:p w14:paraId="394A48D0">
            <w:pPr>
              <w:spacing w:line="256" w:lineRule="auto"/>
              <w:rPr>
                <w:rFonts w:ascii="Arial"/>
                <w:sz w:val="21"/>
              </w:rPr>
            </w:pPr>
          </w:p>
          <w:p w14:paraId="73166328">
            <w:pPr>
              <w:pStyle w:val="6"/>
              <w:spacing w:before="73" w:line="185" w:lineRule="auto"/>
              <w:ind w:left="810"/>
            </w:pPr>
            <w:r>
              <w:rPr>
                <w:spacing w:val="6"/>
              </w:rPr>
              <w:t>钾肥</w:t>
            </w:r>
          </w:p>
        </w:tc>
        <w:tc>
          <w:tcPr>
            <w:tcW w:w="1360" w:type="dxa"/>
            <w:tcBorders>
              <w:left w:val="single" w:color="000000" w:sz="4" w:space="0"/>
              <w:right w:val="single" w:color="000000" w:sz="6" w:space="0"/>
            </w:tcBorders>
            <w:vAlign w:val="top"/>
          </w:tcPr>
          <w:p w14:paraId="28E5BA6B">
            <w:pPr>
              <w:spacing w:line="258" w:lineRule="auto"/>
              <w:rPr>
                <w:rFonts w:ascii="Arial"/>
                <w:sz w:val="21"/>
              </w:rPr>
            </w:pPr>
          </w:p>
          <w:p w14:paraId="6EFFE8F1">
            <w:pPr>
              <w:spacing w:line="258" w:lineRule="auto"/>
              <w:rPr>
                <w:rFonts w:ascii="Arial"/>
                <w:sz w:val="21"/>
              </w:rPr>
            </w:pPr>
          </w:p>
          <w:p w14:paraId="5AA9CF05">
            <w:pPr>
              <w:pStyle w:val="6"/>
              <w:spacing w:before="73" w:line="178" w:lineRule="auto"/>
              <w:ind w:left="497"/>
            </w:pPr>
            <w:r>
              <w:rPr>
                <w:spacing w:val="6"/>
              </w:rPr>
              <w:t>万吨</w:t>
            </w:r>
          </w:p>
        </w:tc>
        <w:tc>
          <w:tcPr>
            <w:tcW w:w="2721" w:type="dxa"/>
            <w:tcBorders>
              <w:left w:val="single" w:color="000000" w:sz="6" w:space="0"/>
            </w:tcBorders>
            <w:vAlign w:val="top"/>
          </w:tcPr>
          <w:p w14:paraId="5C35C4E4">
            <w:pPr>
              <w:spacing w:line="268" w:lineRule="auto"/>
              <w:rPr>
                <w:rFonts w:ascii="Arial"/>
                <w:sz w:val="21"/>
              </w:rPr>
            </w:pPr>
          </w:p>
          <w:p w14:paraId="6715432B">
            <w:pPr>
              <w:spacing w:line="269" w:lineRule="auto"/>
              <w:rPr>
                <w:rFonts w:ascii="Arial"/>
                <w:sz w:val="21"/>
              </w:rPr>
            </w:pPr>
          </w:p>
          <w:p w14:paraId="4373E742">
            <w:pPr>
              <w:pStyle w:val="6"/>
              <w:spacing w:before="73" w:line="165" w:lineRule="auto"/>
              <w:ind w:left="1731"/>
            </w:pPr>
            <w:r>
              <w:rPr>
                <w:spacing w:val="-6"/>
              </w:rPr>
              <w:t>0.06</w:t>
            </w:r>
          </w:p>
        </w:tc>
        <w:tc>
          <w:tcPr>
            <w:tcW w:w="2725" w:type="dxa"/>
            <w:vAlign w:val="top"/>
          </w:tcPr>
          <w:p w14:paraId="2B17E65E">
            <w:pPr>
              <w:spacing w:line="269" w:lineRule="auto"/>
              <w:rPr>
                <w:rFonts w:ascii="Arial"/>
                <w:sz w:val="21"/>
              </w:rPr>
            </w:pPr>
          </w:p>
          <w:p w14:paraId="4CE83F31">
            <w:pPr>
              <w:spacing w:line="269" w:lineRule="auto"/>
              <w:rPr>
                <w:rFonts w:ascii="Arial"/>
                <w:sz w:val="21"/>
              </w:rPr>
            </w:pPr>
          </w:p>
          <w:p w14:paraId="46DD207A">
            <w:pPr>
              <w:pStyle w:val="6"/>
              <w:spacing w:before="73" w:line="164" w:lineRule="auto"/>
              <w:ind w:left="1739"/>
            </w:pPr>
            <w:r>
              <w:rPr>
                <w:spacing w:val="-6"/>
              </w:rPr>
              <w:t>0.07</w:t>
            </w:r>
          </w:p>
        </w:tc>
      </w:tr>
      <w:tr w14:paraId="4E09C9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3" w:hRule="atLeast"/>
        </w:trPr>
        <w:tc>
          <w:tcPr>
            <w:tcW w:w="2839" w:type="dxa"/>
            <w:tcBorders>
              <w:right w:val="single" w:color="000000" w:sz="4" w:space="0"/>
            </w:tcBorders>
            <w:vAlign w:val="top"/>
          </w:tcPr>
          <w:p w14:paraId="2301F240">
            <w:pPr>
              <w:spacing w:line="256" w:lineRule="auto"/>
              <w:rPr>
                <w:rFonts w:ascii="Arial"/>
                <w:sz w:val="21"/>
              </w:rPr>
            </w:pPr>
          </w:p>
          <w:p w14:paraId="67F786EC">
            <w:pPr>
              <w:spacing w:line="257" w:lineRule="auto"/>
              <w:rPr>
                <w:rFonts w:ascii="Arial"/>
                <w:sz w:val="21"/>
              </w:rPr>
            </w:pPr>
          </w:p>
          <w:p w14:paraId="0E506E09">
            <w:pPr>
              <w:pStyle w:val="6"/>
              <w:spacing w:before="73" w:line="187" w:lineRule="auto"/>
              <w:ind w:left="814"/>
            </w:pPr>
            <w:r>
              <w:rPr>
                <w:spacing w:val="5"/>
              </w:rPr>
              <w:t>复合肥</w:t>
            </w:r>
          </w:p>
        </w:tc>
        <w:tc>
          <w:tcPr>
            <w:tcW w:w="1360" w:type="dxa"/>
            <w:tcBorders>
              <w:left w:val="single" w:color="000000" w:sz="4" w:space="0"/>
              <w:right w:val="single" w:color="000000" w:sz="6" w:space="0"/>
            </w:tcBorders>
            <w:vAlign w:val="top"/>
          </w:tcPr>
          <w:p w14:paraId="1A13B848">
            <w:pPr>
              <w:spacing w:line="259" w:lineRule="auto"/>
              <w:rPr>
                <w:rFonts w:ascii="Arial"/>
                <w:sz w:val="21"/>
              </w:rPr>
            </w:pPr>
          </w:p>
          <w:p w14:paraId="74D60FEA">
            <w:pPr>
              <w:spacing w:line="260" w:lineRule="auto"/>
              <w:rPr>
                <w:rFonts w:ascii="Arial"/>
                <w:sz w:val="21"/>
              </w:rPr>
            </w:pPr>
          </w:p>
          <w:p w14:paraId="04A4C98A">
            <w:pPr>
              <w:pStyle w:val="6"/>
              <w:spacing w:before="72" w:line="178" w:lineRule="auto"/>
              <w:ind w:left="497"/>
            </w:pPr>
            <w:r>
              <w:rPr>
                <w:spacing w:val="6"/>
              </w:rPr>
              <w:t>万吨</w:t>
            </w:r>
          </w:p>
        </w:tc>
        <w:tc>
          <w:tcPr>
            <w:tcW w:w="2721" w:type="dxa"/>
            <w:tcBorders>
              <w:left w:val="single" w:color="000000" w:sz="6" w:space="0"/>
            </w:tcBorders>
            <w:vAlign w:val="top"/>
          </w:tcPr>
          <w:p w14:paraId="5D501C6E">
            <w:pPr>
              <w:spacing w:line="270" w:lineRule="auto"/>
              <w:rPr>
                <w:rFonts w:ascii="Arial"/>
                <w:sz w:val="21"/>
              </w:rPr>
            </w:pPr>
          </w:p>
          <w:p w14:paraId="72BAA00B">
            <w:pPr>
              <w:spacing w:line="271" w:lineRule="auto"/>
              <w:rPr>
                <w:rFonts w:ascii="Arial"/>
                <w:sz w:val="21"/>
              </w:rPr>
            </w:pPr>
          </w:p>
          <w:p w14:paraId="04AA23EC">
            <w:pPr>
              <w:pStyle w:val="6"/>
              <w:spacing w:before="73" w:line="164" w:lineRule="auto"/>
              <w:ind w:left="1731"/>
            </w:pPr>
            <w:r>
              <w:rPr>
                <w:spacing w:val="-6"/>
              </w:rPr>
              <w:t>0.47</w:t>
            </w:r>
          </w:p>
        </w:tc>
        <w:tc>
          <w:tcPr>
            <w:tcW w:w="2725" w:type="dxa"/>
            <w:vAlign w:val="top"/>
          </w:tcPr>
          <w:p w14:paraId="4437FB48">
            <w:pPr>
              <w:spacing w:line="270" w:lineRule="auto"/>
              <w:rPr>
                <w:rFonts w:ascii="Arial"/>
                <w:sz w:val="21"/>
              </w:rPr>
            </w:pPr>
          </w:p>
          <w:p w14:paraId="4A82AE24">
            <w:pPr>
              <w:spacing w:line="271" w:lineRule="auto"/>
              <w:rPr>
                <w:rFonts w:ascii="Arial"/>
                <w:sz w:val="21"/>
              </w:rPr>
            </w:pPr>
          </w:p>
          <w:p w14:paraId="4451478F">
            <w:pPr>
              <w:pStyle w:val="6"/>
              <w:spacing w:before="73" w:line="165" w:lineRule="auto"/>
              <w:ind w:left="1739"/>
            </w:pPr>
            <w:r>
              <w:rPr>
                <w:spacing w:val="-6"/>
              </w:rPr>
              <w:t>0.39</w:t>
            </w:r>
          </w:p>
        </w:tc>
      </w:tr>
      <w:tr w14:paraId="01A4AB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1" w:hRule="atLeast"/>
        </w:trPr>
        <w:tc>
          <w:tcPr>
            <w:tcW w:w="2839" w:type="dxa"/>
            <w:tcBorders>
              <w:right w:val="single" w:color="000000" w:sz="4" w:space="0"/>
            </w:tcBorders>
            <w:vAlign w:val="top"/>
          </w:tcPr>
          <w:p w14:paraId="1F797819">
            <w:pPr>
              <w:spacing w:line="256" w:lineRule="auto"/>
              <w:rPr>
                <w:rFonts w:ascii="Arial"/>
                <w:sz w:val="21"/>
              </w:rPr>
            </w:pPr>
          </w:p>
          <w:p w14:paraId="5CF03110">
            <w:pPr>
              <w:spacing w:line="257" w:lineRule="auto"/>
              <w:rPr>
                <w:rFonts w:ascii="Arial"/>
                <w:sz w:val="21"/>
              </w:rPr>
            </w:pPr>
          </w:p>
          <w:p w14:paraId="4A7AED7E">
            <w:pPr>
              <w:pStyle w:val="6"/>
              <w:spacing w:before="73" w:line="187" w:lineRule="auto"/>
              <w:ind w:left="1"/>
            </w:pPr>
            <w:r>
              <w:rPr>
                <w:spacing w:val="8"/>
              </w:rPr>
              <w:t>农用塑料薄膜使用量</w:t>
            </w:r>
          </w:p>
        </w:tc>
        <w:tc>
          <w:tcPr>
            <w:tcW w:w="1360" w:type="dxa"/>
            <w:tcBorders>
              <w:left w:val="single" w:color="000000" w:sz="4" w:space="0"/>
              <w:right w:val="single" w:color="000000" w:sz="6" w:space="0"/>
            </w:tcBorders>
            <w:vAlign w:val="top"/>
          </w:tcPr>
          <w:p w14:paraId="41AB89EC">
            <w:pPr>
              <w:spacing w:line="260" w:lineRule="auto"/>
              <w:rPr>
                <w:rFonts w:ascii="Arial"/>
                <w:sz w:val="21"/>
              </w:rPr>
            </w:pPr>
          </w:p>
          <w:p w14:paraId="562055D4">
            <w:pPr>
              <w:spacing w:line="260" w:lineRule="auto"/>
              <w:rPr>
                <w:rFonts w:ascii="Arial"/>
                <w:sz w:val="21"/>
              </w:rPr>
            </w:pPr>
          </w:p>
          <w:p w14:paraId="40D74643">
            <w:pPr>
              <w:pStyle w:val="6"/>
              <w:spacing w:before="72" w:line="183" w:lineRule="auto"/>
              <w:ind w:left="599"/>
            </w:pPr>
            <w:r>
              <w:t>吨</w:t>
            </w:r>
          </w:p>
        </w:tc>
        <w:tc>
          <w:tcPr>
            <w:tcW w:w="2721" w:type="dxa"/>
            <w:tcBorders>
              <w:left w:val="single" w:color="000000" w:sz="6" w:space="0"/>
            </w:tcBorders>
            <w:vAlign w:val="top"/>
          </w:tcPr>
          <w:p w14:paraId="257872A5">
            <w:pPr>
              <w:spacing w:line="271" w:lineRule="auto"/>
              <w:rPr>
                <w:rFonts w:ascii="Arial"/>
                <w:sz w:val="21"/>
              </w:rPr>
            </w:pPr>
          </w:p>
          <w:p w14:paraId="28996B49">
            <w:pPr>
              <w:spacing w:line="271" w:lineRule="auto"/>
              <w:rPr>
                <w:rFonts w:ascii="Arial"/>
                <w:sz w:val="21"/>
              </w:rPr>
            </w:pPr>
          </w:p>
          <w:p w14:paraId="2DF88536">
            <w:pPr>
              <w:pStyle w:val="6"/>
              <w:spacing w:before="73" w:line="164" w:lineRule="auto"/>
              <w:ind w:left="1553"/>
            </w:pPr>
            <w:r>
              <w:rPr>
                <w:spacing w:val="-8"/>
              </w:rPr>
              <w:t>782.04</w:t>
            </w:r>
          </w:p>
        </w:tc>
        <w:tc>
          <w:tcPr>
            <w:tcW w:w="2725" w:type="dxa"/>
            <w:vAlign w:val="top"/>
          </w:tcPr>
          <w:p w14:paraId="57D28971">
            <w:pPr>
              <w:spacing w:line="271" w:lineRule="auto"/>
              <w:rPr>
                <w:rFonts w:ascii="Arial"/>
                <w:sz w:val="21"/>
              </w:rPr>
            </w:pPr>
          </w:p>
          <w:p w14:paraId="06CF881C">
            <w:pPr>
              <w:spacing w:line="271" w:lineRule="auto"/>
              <w:rPr>
                <w:rFonts w:ascii="Arial"/>
                <w:sz w:val="21"/>
              </w:rPr>
            </w:pPr>
          </w:p>
          <w:p w14:paraId="2CC3B19A">
            <w:pPr>
              <w:pStyle w:val="6"/>
              <w:spacing w:before="73" w:line="165" w:lineRule="auto"/>
              <w:ind w:left="1561"/>
            </w:pPr>
            <w:r>
              <w:rPr>
                <w:spacing w:val="-8"/>
              </w:rPr>
              <w:t>737.98</w:t>
            </w:r>
          </w:p>
        </w:tc>
      </w:tr>
      <w:tr w14:paraId="3FA856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1" w:hRule="atLeast"/>
        </w:trPr>
        <w:tc>
          <w:tcPr>
            <w:tcW w:w="2839" w:type="dxa"/>
            <w:tcBorders>
              <w:right w:val="single" w:color="000000" w:sz="4" w:space="0"/>
            </w:tcBorders>
            <w:vAlign w:val="top"/>
          </w:tcPr>
          <w:p w14:paraId="06D7EC32">
            <w:pPr>
              <w:spacing w:line="255" w:lineRule="auto"/>
              <w:rPr>
                <w:rFonts w:ascii="Arial"/>
                <w:sz w:val="21"/>
              </w:rPr>
            </w:pPr>
          </w:p>
          <w:p w14:paraId="4943894D">
            <w:pPr>
              <w:spacing w:line="255" w:lineRule="auto"/>
              <w:rPr>
                <w:rFonts w:ascii="Arial"/>
                <w:sz w:val="21"/>
              </w:rPr>
            </w:pPr>
          </w:p>
          <w:p w14:paraId="392D4380">
            <w:pPr>
              <w:pStyle w:val="6"/>
              <w:spacing w:before="73" w:line="213" w:lineRule="auto"/>
              <w:ind w:left="363"/>
            </w:pPr>
            <w:r>
              <w:rPr>
                <w:spacing w:val="-4"/>
              </w:rPr>
              <w:t>其中：地膜使用量</w:t>
            </w:r>
          </w:p>
        </w:tc>
        <w:tc>
          <w:tcPr>
            <w:tcW w:w="1360" w:type="dxa"/>
            <w:tcBorders>
              <w:left w:val="single" w:color="000000" w:sz="4" w:space="0"/>
              <w:right w:val="single" w:color="000000" w:sz="6" w:space="0"/>
            </w:tcBorders>
            <w:vAlign w:val="top"/>
          </w:tcPr>
          <w:p w14:paraId="48E4776F">
            <w:pPr>
              <w:spacing w:line="259" w:lineRule="auto"/>
              <w:rPr>
                <w:rFonts w:ascii="Arial"/>
                <w:sz w:val="21"/>
              </w:rPr>
            </w:pPr>
          </w:p>
          <w:p w14:paraId="2E1AC361">
            <w:pPr>
              <w:spacing w:line="259" w:lineRule="auto"/>
              <w:rPr>
                <w:rFonts w:ascii="Arial"/>
                <w:sz w:val="21"/>
              </w:rPr>
            </w:pPr>
          </w:p>
          <w:p w14:paraId="5843CC82">
            <w:pPr>
              <w:pStyle w:val="6"/>
              <w:spacing w:before="73" w:line="183" w:lineRule="auto"/>
              <w:ind w:left="599"/>
            </w:pPr>
            <w:r>
              <w:t>吨</w:t>
            </w:r>
          </w:p>
        </w:tc>
        <w:tc>
          <w:tcPr>
            <w:tcW w:w="2721" w:type="dxa"/>
            <w:tcBorders>
              <w:left w:val="single" w:color="000000" w:sz="6" w:space="0"/>
            </w:tcBorders>
            <w:vAlign w:val="top"/>
          </w:tcPr>
          <w:p w14:paraId="3765E9EC">
            <w:pPr>
              <w:spacing w:line="270" w:lineRule="auto"/>
              <w:rPr>
                <w:rFonts w:ascii="Arial"/>
                <w:sz w:val="21"/>
              </w:rPr>
            </w:pPr>
          </w:p>
          <w:p w14:paraId="783791FC">
            <w:pPr>
              <w:spacing w:line="271" w:lineRule="auto"/>
              <w:rPr>
                <w:rFonts w:ascii="Arial"/>
                <w:sz w:val="21"/>
              </w:rPr>
            </w:pPr>
          </w:p>
          <w:p w14:paraId="3FD26241">
            <w:pPr>
              <w:pStyle w:val="6"/>
              <w:spacing w:before="73" w:line="164" w:lineRule="auto"/>
              <w:ind w:left="1553"/>
            </w:pPr>
            <w:r>
              <w:rPr>
                <w:spacing w:val="-8"/>
              </w:rPr>
              <w:t>702.23</w:t>
            </w:r>
          </w:p>
        </w:tc>
        <w:tc>
          <w:tcPr>
            <w:tcW w:w="2725" w:type="dxa"/>
            <w:vAlign w:val="top"/>
          </w:tcPr>
          <w:p w14:paraId="39F8A94E">
            <w:pPr>
              <w:spacing w:line="270" w:lineRule="auto"/>
              <w:rPr>
                <w:rFonts w:ascii="Arial"/>
                <w:sz w:val="21"/>
              </w:rPr>
            </w:pPr>
          </w:p>
          <w:p w14:paraId="344412CF">
            <w:pPr>
              <w:spacing w:line="270" w:lineRule="auto"/>
              <w:rPr>
                <w:rFonts w:ascii="Arial"/>
                <w:sz w:val="21"/>
              </w:rPr>
            </w:pPr>
          </w:p>
          <w:p w14:paraId="34F8FBA0">
            <w:pPr>
              <w:pStyle w:val="6"/>
              <w:spacing w:before="72" w:line="165" w:lineRule="auto"/>
              <w:ind w:left="1563"/>
            </w:pPr>
            <w:r>
              <w:rPr>
                <w:spacing w:val="-8"/>
              </w:rPr>
              <w:t>643.10</w:t>
            </w:r>
          </w:p>
        </w:tc>
      </w:tr>
      <w:tr w14:paraId="386708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2" w:hRule="atLeast"/>
        </w:trPr>
        <w:tc>
          <w:tcPr>
            <w:tcW w:w="2839" w:type="dxa"/>
            <w:tcBorders>
              <w:right w:val="single" w:color="000000" w:sz="4" w:space="0"/>
            </w:tcBorders>
            <w:vAlign w:val="top"/>
          </w:tcPr>
          <w:p w14:paraId="6A312E94">
            <w:pPr>
              <w:spacing w:line="257" w:lineRule="auto"/>
              <w:rPr>
                <w:rFonts w:ascii="Arial"/>
                <w:sz w:val="21"/>
              </w:rPr>
            </w:pPr>
          </w:p>
          <w:p w14:paraId="18E2E779">
            <w:pPr>
              <w:spacing w:line="258" w:lineRule="auto"/>
              <w:rPr>
                <w:rFonts w:ascii="Arial"/>
                <w:sz w:val="21"/>
              </w:rPr>
            </w:pPr>
          </w:p>
          <w:p w14:paraId="46CF5D5C">
            <w:pPr>
              <w:pStyle w:val="6"/>
              <w:spacing w:before="73" w:line="186" w:lineRule="auto"/>
              <w:ind w:left="5"/>
            </w:pPr>
            <w:r>
              <w:rPr>
                <w:spacing w:val="8"/>
              </w:rPr>
              <w:t>地膜覆盖面积</w:t>
            </w:r>
          </w:p>
        </w:tc>
        <w:tc>
          <w:tcPr>
            <w:tcW w:w="1360" w:type="dxa"/>
            <w:tcBorders>
              <w:left w:val="single" w:color="000000" w:sz="4" w:space="0"/>
              <w:right w:val="single" w:color="000000" w:sz="6" w:space="0"/>
            </w:tcBorders>
            <w:vAlign w:val="top"/>
          </w:tcPr>
          <w:p w14:paraId="7143113F">
            <w:pPr>
              <w:spacing w:line="260" w:lineRule="auto"/>
              <w:rPr>
                <w:rFonts w:ascii="Arial"/>
                <w:sz w:val="21"/>
              </w:rPr>
            </w:pPr>
          </w:p>
          <w:p w14:paraId="09584C7A">
            <w:pPr>
              <w:spacing w:line="260" w:lineRule="auto"/>
              <w:rPr>
                <w:rFonts w:ascii="Arial"/>
                <w:sz w:val="21"/>
              </w:rPr>
            </w:pPr>
          </w:p>
          <w:p w14:paraId="7ADB4A37">
            <w:pPr>
              <w:pStyle w:val="6"/>
              <w:spacing w:before="73" w:line="181" w:lineRule="auto"/>
              <w:ind w:left="495"/>
            </w:pPr>
            <w:r>
              <w:rPr>
                <w:spacing w:val="7"/>
              </w:rPr>
              <w:t>公顷</w:t>
            </w:r>
          </w:p>
        </w:tc>
        <w:tc>
          <w:tcPr>
            <w:tcW w:w="2721" w:type="dxa"/>
            <w:tcBorders>
              <w:left w:val="single" w:color="000000" w:sz="6" w:space="0"/>
            </w:tcBorders>
            <w:vAlign w:val="top"/>
          </w:tcPr>
          <w:p w14:paraId="5CF90155">
            <w:pPr>
              <w:spacing w:line="271" w:lineRule="auto"/>
              <w:rPr>
                <w:rFonts w:ascii="Arial"/>
                <w:sz w:val="21"/>
              </w:rPr>
            </w:pPr>
          </w:p>
          <w:p w14:paraId="0D76A163">
            <w:pPr>
              <w:spacing w:line="272" w:lineRule="auto"/>
              <w:rPr>
                <w:rFonts w:ascii="Arial"/>
                <w:sz w:val="21"/>
              </w:rPr>
            </w:pPr>
          </w:p>
          <w:p w14:paraId="6237ECC0">
            <w:pPr>
              <w:pStyle w:val="6"/>
              <w:spacing w:before="73" w:line="165" w:lineRule="auto"/>
              <w:ind w:left="1391"/>
            </w:pPr>
            <w:r>
              <w:rPr>
                <w:spacing w:val="-11"/>
              </w:rPr>
              <w:t>12054.22</w:t>
            </w:r>
          </w:p>
        </w:tc>
        <w:tc>
          <w:tcPr>
            <w:tcW w:w="2725" w:type="dxa"/>
            <w:vAlign w:val="top"/>
          </w:tcPr>
          <w:p w14:paraId="6B997AE1">
            <w:pPr>
              <w:spacing w:line="272" w:lineRule="auto"/>
              <w:rPr>
                <w:rFonts w:ascii="Arial"/>
                <w:sz w:val="21"/>
              </w:rPr>
            </w:pPr>
          </w:p>
          <w:p w14:paraId="47A0ED66">
            <w:pPr>
              <w:spacing w:line="272" w:lineRule="auto"/>
              <w:rPr>
                <w:rFonts w:ascii="Arial"/>
                <w:sz w:val="21"/>
              </w:rPr>
            </w:pPr>
          </w:p>
          <w:p w14:paraId="76A4B729">
            <w:pPr>
              <w:pStyle w:val="6"/>
              <w:spacing w:before="73" w:line="165" w:lineRule="auto"/>
              <w:ind w:left="1471"/>
            </w:pPr>
            <w:r>
              <w:rPr>
                <w:spacing w:val="-8"/>
              </w:rPr>
              <w:t>9707.49</w:t>
            </w:r>
          </w:p>
        </w:tc>
      </w:tr>
      <w:tr w14:paraId="2164D7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34" w:hRule="atLeast"/>
        </w:trPr>
        <w:tc>
          <w:tcPr>
            <w:tcW w:w="2839" w:type="dxa"/>
            <w:tcBorders>
              <w:right w:val="single" w:color="000000" w:sz="4" w:space="0"/>
            </w:tcBorders>
            <w:vAlign w:val="top"/>
          </w:tcPr>
          <w:p w14:paraId="680AC709">
            <w:pPr>
              <w:spacing w:line="259" w:lineRule="auto"/>
              <w:rPr>
                <w:rFonts w:ascii="Arial"/>
                <w:sz w:val="21"/>
              </w:rPr>
            </w:pPr>
          </w:p>
          <w:p w14:paraId="6C9E76F3">
            <w:pPr>
              <w:spacing w:line="259" w:lineRule="auto"/>
              <w:rPr>
                <w:rFonts w:ascii="Arial"/>
                <w:sz w:val="21"/>
              </w:rPr>
            </w:pPr>
          </w:p>
          <w:p w14:paraId="02BDC19E">
            <w:pPr>
              <w:pStyle w:val="6"/>
              <w:spacing w:before="73" w:line="187" w:lineRule="auto"/>
              <w:ind w:left="1"/>
            </w:pPr>
            <w:r>
              <w:rPr>
                <w:spacing w:val="9"/>
              </w:rPr>
              <w:t>农用柴油使用量</w:t>
            </w:r>
          </w:p>
        </w:tc>
        <w:tc>
          <w:tcPr>
            <w:tcW w:w="1360" w:type="dxa"/>
            <w:tcBorders>
              <w:left w:val="single" w:color="000000" w:sz="4" w:space="0"/>
              <w:right w:val="single" w:color="000000" w:sz="6" w:space="0"/>
            </w:tcBorders>
            <w:vAlign w:val="top"/>
          </w:tcPr>
          <w:p w14:paraId="14A1B7E3">
            <w:pPr>
              <w:spacing w:line="262" w:lineRule="auto"/>
              <w:rPr>
                <w:rFonts w:ascii="Arial"/>
                <w:sz w:val="21"/>
              </w:rPr>
            </w:pPr>
          </w:p>
          <w:p w14:paraId="1094F8A1">
            <w:pPr>
              <w:spacing w:line="262" w:lineRule="auto"/>
              <w:rPr>
                <w:rFonts w:ascii="Arial"/>
                <w:sz w:val="21"/>
              </w:rPr>
            </w:pPr>
          </w:p>
          <w:p w14:paraId="0B53D826">
            <w:pPr>
              <w:pStyle w:val="6"/>
              <w:spacing w:before="73" w:line="178" w:lineRule="auto"/>
              <w:ind w:left="497"/>
            </w:pPr>
            <w:r>
              <w:rPr>
                <w:spacing w:val="6"/>
              </w:rPr>
              <w:t>万吨</w:t>
            </w:r>
          </w:p>
        </w:tc>
        <w:tc>
          <w:tcPr>
            <w:tcW w:w="2721" w:type="dxa"/>
            <w:tcBorders>
              <w:left w:val="single" w:color="000000" w:sz="6" w:space="0"/>
            </w:tcBorders>
            <w:vAlign w:val="top"/>
          </w:tcPr>
          <w:p w14:paraId="0CB78F3F">
            <w:pPr>
              <w:spacing w:line="272" w:lineRule="auto"/>
              <w:rPr>
                <w:rFonts w:ascii="Arial"/>
                <w:sz w:val="21"/>
              </w:rPr>
            </w:pPr>
          </w:p>
          <w:p w14:paraId="34172A2D">
            <w:pPr>
              <w:spacing w:line="273" w:lineRule="auto"/>
              <w:rPr>
                <w:rFonts w:ascii="Arial"/>
                <w:sz w:val="21"/>
              </w:rPr>
            </w:pPr>
          </w:p>
          <w:p w14:paraId="73BE6B32">
            <w:pPr>
              <w:pStyle w:val="6"/>
              <w:spacing w:before="73" w:line="165" w:lineRule="auto"/>
              <w:ind w:left="1731"/>
            </w:pPr>
            <w:r>
              <w:rPr>
                <w:spacing w:val="-6"/>
              </w:rPr>
              <w:t>0.58</w:t>
            </w:r>
          </w:p>
        </w:tc>
        <w:tc>
          <w:tcPr>
            <w:tcW w:w="2725" w:type="dxa"/>
            <w:vAlign w:val="top"/>
          </w:tcPr>
          <w:p w14:paraId="39B8C263">
            <w:pPr>
              <w:spacing w:line="272" w:lineRule="auto"/>
              <w:rPr>
                <w:rFonts w:ascii="Arial"/>
                <w:sz w:val="21"/>
              </w:rPr>
            </w:pPr>
          </w:p>
          <w:p w14:paraId="40B2BA42">
            <w:pPr>
              <w:spacing w:line="273" w:lineRule="auto"/>
              <w:rPr>
                <w:rFonts w:ascii="Arial"/>
                <w:sz w:val="21"/>
              </w:rPr>
            </w:pPr>
          </w:p>
          <w:p w14:paraId="57035F01">
            <w:pPr>
              <w:pStyle w:val="6"/>
              <w:spacing w:before="73" w:line="165" w:lineRule="auto"/>
              <w:ind w:left="1739"/>
            </w:pPr>
            <w:r>
              <w:rPr>
                <w:spacing w:val="-6"/>
              </w:rPr>
              <w:t>0.56</w:t>
            </w:r>
          </w:p>
        </w:tc>
      </w:tr>
      <w:tr w14:paraId="15DC9C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2839" w:type="dxa"/>
            <w:tcBorders>
              <w:bottom w:val="single" w:color="000000" w:sz="6" w:space="0"/>
              <w:right w:val="single" w:color="000000" w:sz="4" w:space="0"/>
            </w:tcBorders>
            <w:vAlign w:val="top"/>
          </w:tcPr>
          <w:p w14:paraId="59E0F790">
            <w:pPr>
              <w:spacing w:line="259" w:lineRule="auto"/>
              <w:rPr>
                <w:rFonts w:ascii="Arial"/>
                <w:sz w:val="21"/>
              </w:rPr>
            </w:pPr>
          </w:p>
          <w:p w14:paraId="4D934252">
            <w:pPr>
              <w:spacing w:line="259" w:lineRule="auto"/>
              <w:rPr>
                <w:rFonts w:ascii="Arial"/>
                <w:sz w:val="21"/>
              </w:rPr>
            </w:pPr>
          </w:p>
          <w:p w14:paraId="7EF81D2B">
            <w:pPr>
              <w:pStyle w:val="6"/>
              <w:spacing w:before="73" w:line="187" w:lineRule="auto"/>
              <w:ind w:left="1"/>
            </w:pPr>
            <w:r>
              <w:rPr>
                <w:spacing w:val="8"/>
              </w:rPr>
              <w:t>农药使用量</w:t>
            </w:r>
          </w:p>
        </w:tc>
        <w:tc>
          <w:tcPr>
            <w:tcW w:w="1360" w:type="dxa"/>
            <w:tcBorders>
              <w:left w:val="single" w:color="000000" w:sz="4" w:space="0"/>
              <w:bottom w:val="single" w:color="000000" w:sz="6" w:space="0"/>
              <w:right w:val="single" w:color="000000" w:sz="6" w:space="0"/>
            </w:tcBorders>
            <w:vAlign w:val="top"/>
          </w:tcPr>
          <w:p w14:paraId="24833657">
            <w:pPr>
              <w:spacing w:line="262" w:lineRule="auto"/>
              <w:rPr>
                <w:rFonts w:ascii="Arial"/>
                <w:sz w:val="21"/>
              </w:rPr>
            </w:pPr>
          </w:p>
          <w:p w14:paraId="08551FE1">
            <w:pPr>
              <w:spacing w:line="262" w:lineRule="auto"/>
              <w:rPr>
                <w:rFonts w:ascii="Arial"/>
                <w:sz w:val="21"/>
              </w:rPr>
            </w:pPr>
          </w:p>
          <w:p w14:paraId="2B9D0599">
            <w:pPr>
              <w:pStyle w:val="6"/>
              <w:spacing w:before="73" w:line="183" w:lineRule="auto"/>
              <w:ind w:left="599"/>
            </w:pPr>
            <w:r>
              <w:t>吨</w:t>
            </w:r>
          </w:p>
        </w:tc>
        <w:tc>
          <w:tcPr>
            <w:tcW w:w="2721" w:type="dxa"/>
            <w:tcBorders>
              <w:left w:val="single" w:color="000000" w:sz="6" w:space="0"/>
              <w:bottom w:val="single" w:color="000000" w:sz="6" w:space="0"/>
            </w:tcBorders>
            <w:vAlign w:val="top"/>
          </w:tcPr>
          <w:p w14:paraId="2D1D3FBC">
            <w:pPr>
              <w:spacing w:line="273" w:lineRule="auto"/>
              <w:rPr>
                <w:rFonts w:ascii="Arial"/>
                <w:sz w:val="21"/>
              </w:rPr>
            </w:pPr>
          </w:p>
          <w:p w14:paraId="1BA357FE">
            <w:pPr>
              <w:spacing w:line="274" w:lineRule="auto"/>
              <w:rPr>
                <w:rFonts w:ascii="Arial"/>
                <w:sz w:val="21"/>
              </w:rPr>
            </w:pPr>
          </w:p>
          <w:p w14:paraId="251A4A93">
            <w:pPr>
              <w:pStyle w:val="6"/>
              <w:spacing w:before="73" w:line="164" w:lineRule="auto"/>
              <w:ind w:left="1639"/>
            </w:pPr>
            <w:r>
              <w:rPr>
                <w:spacing w:val="-6"/>
              </w:rPr>
              <w:t>72.74</w:t>
            </w:r>
          </w:p>
        </w:tc>
        <w:tc>
          <w:tcPr>
            <w:tcW w:w="2725" w:type="dxa"/>
            <w:tcBorders>
              <w:bottom w:val="single" w:color="000000" w:sz="6" w:space="0"/>
            </w:tcBorders>
            <w:vAlign w:val="top"/>
          </w:tcPr>
          <w:p w14:paraId="6F1AF61B">
            <w:pPr>
              <w:spacing w:line="273" w:lineRule="auto"/>
              <w:rPr>
                <w:rFonts w:ascii="Arial"/>
                <w:sz w:val="21"/>
              </w:rPr>
            </w:pPr>
          </w:p>
          <w:p w14:paraId="645CD50F">
            <w:pPr>
              <w:spacing w:line="273" w:lineRule="auto"/>
              <w:rPr>
                <w:rFonts w:ascii="Arial"/>
                <w:sz w:val="21"/>
              </w:rPr>
            </w:pPr>
          </w:p>
          <w:p w14:paraId="08AA3029">
            <w:pPr>
              <w:pStyle w:val="6"/>
              <w:spacing w:before="73" w:line="165" w:lineRule="auto"/>
              <w:ind w:left="1647"/>
            </w:pPr>
            <w:r>
              <w:rPr>
                <w:spacing w:val="-6"/>
              </w:rPr>
              <w:t>76.53</w:t>
            </w:r>
          </w:p>
        </w:tc>
      </w:tr>
    </w:tbl>
    <w:p w14:paraId="2BBDA970">
      <w:pPr>
        <w:pStyle w:val="2"/>
        <w:spacing w:line="194" w:lineRule="exact"/>
        <w:rPr>
          <w:sz w:val="16"/>
        </w:rPr>
      </w:pPr>
    </w:p>
    <w:p w14:paraId="42C7A1FD">
      <w:pPr>
        <w:spacing w:line="194" w:lineRule="exact"/>
        <w:rPr>
          <w:sz w:val="16"/>
          <w:szCs w:val="16"/>
        </w:rPr>
        <w:sectPr>
          <w:footerReference r:id="rId41" w:type="default"/>
          <w:pgSz w:w="11900" w:h="16840"/>
          <w:pgMar w:top="400" w:right="1127" w:bottom="1293" w:left="1127" w:header="0" w:footer="1083" w:gutter="0"/>
          <w:cols w:space="720" w:num="1"/>
        </w:sectPr>
      </w:pPr>
    </w:p>
    <w:p w14:paraId="37E4C09C">
      <w:pPr>
        <w:pStyle w:val="2"/>
        <w:spacing w:line="303" w:lineRule="auto"/>
      </w:pPr>
    </w:p>
    <w:p w14:paraId="2F5A2AAB">
      <w:pPr>
        <w:pStyle w:val="2"/>
        <w:spacing w:line="303" w:lineRule="auto"/>
      </w:pPr>
    </w:p>
    <w:p w14:paraId="0989F2D1">
      <w:pPr>
        <w:spacing w:before="116" w:line="205" w:lineRule="auto"/>
        <w:ind w:left="3297"/>
        <w:rPr>
          <w:rFonts w:ascii="微软雅黑" w:hAnsi="微软雅黑" w:eastAsia="微软雅黑" w:cs="微软雅黑"/>
          <w:sz w:val="27"/>
          <w:szCs w:val="27"/>
        </w:rPr>
      </w:pPr>
      <w:r>
        <w:rPr>
          <w:rFonts w:ascii="微软雅黑" w:hAnsi="微软雅黑" w:eastAsia="微软雅黑" w:cs="微软雅黑"/>
          <w:spacing w:val="-3"/>
          <w:sz w:val="27"/>
          <w:szCs w:val="27"/>
        </w:rPr>
        <w:t>经济作物生产情况表（一）</w:t>
      </w:r>
    </w:p>
    <w:p w14:paraId="11264528">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2267"/>
        <w:gridCol w:w="2268"/>
        <w:gridCol w:w="2271"/>
      </w:tblGrid>
      <w:tr w14:paraId="2A3FA6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4DBB851F">
            <w:pPr>
              <w:spacing w:line="340" w:lineRule="auto"/>
              <w:rPr>
                <w:rFonts w:ascii="Arial"/>
                <w:sz w:val="21"/>
              </w:rPr>
            </w:pPr>
          </w:p>
          <w:p w14:paraId="5989D655">
            <w:pPr>
              <w:pStyle w:val="6"/>
              <w:spacing w:before="73" w:line="178" w:lineRule="auto"/>
              <w:ind w:left="887"/>
            </w:pPr>
            <w:r>
              <w:rPr>
                <w:spacing w:val="2"/>
              </w:rPr>
              <w:t>项</w:t>
            </w:r>
            <w:r>
              <w:rPr>
                <w:spacing w:val="3"/>
              </w:rPr>
              <w:t xml:space="preserve">              </w:t>
            </w:r>
            <w:r>
              <w:rPr>
                <w:spacing w:val="2"/>
              </w:rPr>
              <w:t>目</w:t>
            </w:r>
          </w:p>
        </w:tc>
        <w:tc>
          <w:tcPr>
            <w:tcW w:w="2267" w:type="dxa"/>
            <w:tcBorders>
              <w:top w:val="single" w:color="000000" w:sz="6" w:space="0"/>
              <w:left w:val="single" w:color="000000" w:sz="4" w:space="0"/>
              <w:bottom w:val="single" w:color="000000" w:sz="6" w:space="0"/>
              <w:right w:val="single" w:color="000000" w:sz="4" w:space="0"/>
            </w:tcBorders>
            <w:vAlign w:val="top"/>
          </w:tcPr>
          <w:p w14:paraId="19A5BD4D">
            <w:pPr>
              <w:pStyle w:val="6"/>
              <w:spacing w:before="273" w:line="229" w:lineRule="auto"/>
              <w:ind w:left="769"/>
            </w:pPr>
            <w:r>
              <w:rPr>
                <w:spacing w:val="8"/>
              </w:rPr>
              <w:t>播种面积</w:t>
            </w:r>
          </w:p>
          <w:p w14:paraId="4150E1F5">
            <w:pPr>
              <w:pStyle w:val="6"/>
              <w:spacing w:before="1" w:line="208" w:lineRule="auto"/>
              <w:ind w:left="909"/>
            </w:pPr>
            <w:r>
              <w:rPr>
                <w:spacing w:val="-1"/>
              </w:rPr>
              <w:t>(公顷)</w:t>
            </w:r>
          </w:p>
        </w:tc>
        <w:tc>
          <w:tcPr>
            <w:tcW w:w="2268" w:type="dxa"/>
            <w:tcBorders>
              <w:top w:val="single" w:color="000000" w:sz="6" w:space="0"/>
              <w:left w:val="single" w:color="000000" w:sz="4" w:space="0"/>
              <w:bottom w:val="single" w:color="000000" w:sz="6" w:space="0"/>
              <w:right w:val="single" w:color="000000" w:sz="6" w:space="0"/>
            </w:tcBorders>
            <w:vAlign w:val="top"/>
          </w:tcPr>
          <w:p w14:paraId="15C937EE">
            <w:pPr>
              <w:pStyle w:val="6"/>
              <w:spacing w:before="272" w:line="187" w:lineRule="auto"/>
              <w:ind w:left="950"/>
            </w:pPr>
            <w:r>
              <w:rPr>
                <w:spacing w:val="8"/>
              </w:rPr>
              <w:t>单产</w:t>
            </w:r>
          </w:p>
          <w:p w14:paraId="3CBF6EE3">
            <w:pPr>
              <w:pStyle w:val="6"/>
              <w:spacing w:before="52" w:line="209" w:lineRule="auto"/>
              <w:ind w:left="663"/>
            </w:pPr>
            <w:r>
              <w:rPr>
                <w:spacing w:val="-2"/>
              </w:rPr>
              <w:t>(公斤 /</w:t>
            </w:r>
            <w:r>
              <w:rPr>
                <w:spacing w:val="-5"/>
              </w:rPr>
              <w:t xml:space="preserve"> </w:t>
            </w:r>
            <w:r>
              <w:rPr>
                <w:spacing w:val="-2"/>
              </w:rPr>
              <w:t>公顷)</w:t>
            </w:r>
          </w:p>
        </w:tc>
        <w:tc>
          <w:tcPr>
            <w:tcW w:w="2271" w:type="dxa"/>
            <w:tcBorders>
              <w:top w:val="single" w:color="000000" w:sz="6" w:space="0"/>
              <w:left w:val="single" w:color="000000" w:sz="6" w:space="0"/>
              <w:bottom w:val="single" w:color="000000" w:sz="6" w:space="0"/>
            </w:tcBorders>
            <w:vAlign w:val="top"/>
          </w:tcPr>
          <w:p w14:paraId="35403EAD">
            <w:pPr>
              <w:pStyle w:val="6"/>
              <w:spacing w:before="272" w:line="230" w:lineRule="auto"/>
              <w:ind w:left="866"/>
            </w:pPr>
            <w:r>
              <w:rPr>
                <w:spacing w:val="6"/>
              </w:rPr>
              <w:t>总产量</w:t>
            </w:r>
          </w:p>
          <w:p w14:paraId="26213617">
            <w:pPr>
              <w:pStyle w:val="6"/>
              <w:spacing w:before="1" w:line="208" w:lineRule="auto"/>
              <w:ind w:left="730"/>
            </w:pPr>
            <w:r>
              <w:t>(吨)或数量</w:t>
            </w:r>
          </w:p>
        </w:tc>
      </w:tr>
      <w:tr w14:paraId="6C3380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2839" w:type="dxa"/>
            <w:tcBorders>
              <w:top w:val="single" w:color="000000" w:sz="6" w:space="0"/>
              <w:right w:val="single" w:color="000000" w:sz="4" w:space="0"/>
            </w:tcBorders>
            <w:vAlign w:val="top"/>
          </w:tcPr>
          <w:p w14:paraId="575D1B41">
            <w:pPr>
              <w:pStyle w:val="6"/>
              <w:spacing w:before="165" w:line="188" w:lineRule="auto"/>
              <w:ind w:left="179"/>
            </w:pPr>
            <w:r>
              <w:rPr>
                <w:spacing w:val="7"/>
              </w:rPr>
              <w:t>经济作物</w:t>
            </w:r>
          </w:p>
        </w:tc>
        <w:tc>
          <w:tcPr>
            <w:tcW w:w="2267" w:type="dxa"/>
            <w:tcBorders>
              <w:top w:val="single" w:color="000000" w:sz="6" w:space="0"/>
              <w:left w:val="single" w:color="000000" w:sz="4" w:space="0"/>
            </w:tcBorders>
            <w:vAlign w:val="top"/>
          </w:tcPr>
          <w:p w14:paraId="1E423A02">
            <w:pPr>
              <w:pStyle w:val="6"/>
              <w:spacing w:before="192" w:line="166" w:lineRule="auto"/>
              <w:ind w:left="1064"/>
            </w:pPr>
            <w:r>
              <w:rPr>
                <w:spacing w:val="-9"/>
              </w:rPr>
              <w:t>291124.16</w:t>
            </w:r>
          </w:p>
        </w:tc>
        <w:tc>
          <w:tcPr>
            <w:tcW w:w="2268" w:type="dxa"/>
            <w:tcBorders>
              <w:top w:val="single" w:color="000000" w:sz="6" w:space="0"/>
            </w:tcBorders>
            <w:vAlign w:val="top"/>
          </w:tcPr>
          <w:p w14:paraId="27551ADD">
            <w:pPr>
              <w:tabs>
                <w:tab w:val="left" w:pos="1821"/>
              </w:tabs>
              <w:spacing w:before="76" w:line="241" w:lineRule="exact"/>
              <w:ind w:left="1732"/>
              <w:rPr>
                <w:rFonts w:ascii="Arial"/>
                <w:sz w:val="21"/>
              </w:rPr>
            </w:pPr>
            <w:r>
              <w:rPr>
                <w:rFonts w:ascii="Arial" w:hAnsi="Arial" w:eastAsia="Arial" w:cs="Arial"/>
                <w:sz w:val="21"/>
                <w:szCs w:val="21"/>
                <w:u w:val="single" w:color="auto"/>
              </w:rPr>
              <w:tab/>
            </w:r>
          </w:p>
        </w:tc>
        <w:tc>
          <w:tcPr>
            <w:tcW w:w="2271" w:type="dxa"/>
            <w:tcBorders>
              <w:top w:val="single" w:color="000000" w:sz="6" w:space="0"/>
            </w:tcBorders>
            <w:vAlign w:val="top"/>
          </w:tcPr>
          <w:p w14:paraId="46B56A67">
            <w:pPr>
              <w:pStyle w:val="6"/>
              <w:spacing w:before="267" w:line="134" w:lineRule="exact"/>
              <w:ind w:left="1735"/>
            </w:pPr>
            <w:r>
              <w:rPr>
                <w:spacing w:val="16"/>
                <w:position w:val="-1"/>
              </w:rPr>
              <w:t>-</w:t>
            </w:r>
          </w:p>
        </w:tc>
      </w:tr>
      <w:tr w14:paraId="54BAAD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5" w:hRule="atLeast"/>
        </w:trPr>
        <w:tc>
          <w:tcPr>
            <w:tcW w:w="2839" w:type="dxa"/>
            <w:tcBorders>
              <w:right w:val="single" w:color="000000" w:sz="4" w:space="0"/>
            </w:tcBorders>
            <w:vAlign w:val="top"/>
          </w:tcPr>
          <w:p w14:paraId="69D98366">
            <w:pPr>
              <w:pStyle w:val="6"/>
              <w:spacing w:before="86" w:line="184" w:lineRule="auto"/>
              <w:ind w:left="177"/>
            </w:pPr>
            <w:r>
              <w:rPr>
                <w:spacing w:val="-7"/>
                <w:w w:val="95"/>
              </w:rPr>
              <w:t>一、油料</w:t>
            </w:r>
          </w:p>
          <w:p w14:paraId="277C5FE8">
            <w:pPr>
              <w:pStyle w:val="6"/>
              <w:spacing w:before="111" w:line="208" w:lineRule="auto"/>
              <w:ind w:left="354"/>
            </w:pPr>
            <w:r>
              <w:rPr>
                <w:spacing w:val="-11"/>
              </w:rPr>
              <w:t>其中：花生</w:t>
            </w:r>
          </w:p>
        </w:tc>
        <w:tc>
          <w:tcPr>
            <w:tcW w:w="2267" w:type="dxa"/>
            <w:tcBorders>
              <w:left w:val="single" w:color="000000" w:sz="4" w:space="0"/>
            </w:tcBorders>
            <w:vAlign w:val="top"/>
          </w:tcPr>
          <w:p w14:paraId="4B247946">
            <w:pPr>
              <w:pStyle w:val="6"/>
              <w:spacing w:before="111" w:line="165" w:lineRule="auto"/>
              <w:ind w:left="1165"/>
            </w:pPr>
            <w:r>
              <w:rPr>
                <w:spacing w:val="-10"/>
              </w:rPr>
              <w:t>16504.51</w:t>
            </w:r>
          </w:p>
        </w:tc>
        <w:tc>
          <w:tcPr>
            <w:tcW w:w="2268" w:type="dxa"/>
            <w:vAlign w:val="top"/>
          </w:tcPr>
          <w:p w14:paraId="555AD664">
            <w:pPr>
              <w:pStyle w:val="6"/>
              <w:spacing w:before="111" w:line="165" w:lineRule="auto"/>
              <w:ind w:left="1351"/>
            </w:pPr>
            <w:r>
              <w:rPr>
                <w:spacing w:val="-10"/>
              </w:rPr>
              <w:t>143.25</w:t>
            </w:r>
          </w:p>
        </w:tc>
        <w:tc>
          <w:tcPr>
            <w:tcW w:w="2271" w:type="dxa"/>
            <w:vAlign w:val="top"/>
          </w:tcPr>
          <w:p w14:paraId="688DF357">
            <w:pPr>
              <w:pStyle w:val="6"/>
              <w:spacing w:before="111" w:line="165" w:lineRule="auto"/>
              <w:ind w:left="1247"/>
            </w:pPr>
            <w:r>
              <w:rPr>
                <w:spacing w:val="-8"/>
              </w:rPr>
              <w:t>2364.34</w:t>
            </w:r>
          </w:p>
        </w:tc>
      </w:tr>
      <w:tr w14:paraId="2D70A3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5" w:hRule="atLeast"/>
        </w:trPr>
        <w:tc>
          <w:tcPr>
            <w:tcW w:w="2839" w:type="dxa"/>
            <w:tcBorders>
              <w:right w:val="single" w:color="000000" w:sz="4" w:space="0"/>
            </w:tcBorders>
            <w:vAlign w:val="top"/>
          </w:tcPr>
          <w:p w14:paraId="2DA3B92B">
            <w:pPr>
              <w:pStyle w:val="6"/>
              <w:spacing w:before="86" w:line="185" w:lineRule="auto"/>
              <w:ind w:left="716"/>
            </w:pPr>
            <w:r>
              <w:rPr>
                <w:spacing w:val="6"/>
              </w:rPr>
              <w:t>油菜籽</w:t>
            </w:r>
          </w:p>
          <w:p w14:paraId="4F415426">
            <w:pPr>
              <w:pStyle w:val="6"/>
              <w:spacing w:before="111" w:line="351" w:lineRule="exact"/>
              <w:ind w:left="891"/>
            </w:pPr>
            <w:r>
              <w:rPr>
                <w:spacing w:val="-5"/>
                <w:position w:val="12"/>
              </w:rPr>
              <w:t>其中：冬油菜籽</w:t>
            </w:r>
          </w:p>
          <w:p w14:paraId="43804B61">
            <w:pPr>
              <w:pStyle w:val="6"/>
              <w:spacing w:line="184" w:lineRule="auto"/>
              <w:ind w:left="714"/>
            </w:pPr>
            <w:r>
              <w:rPr>
                <w:spacing w:val="6"/>
              </w:rPr>
              <w:t>芝麻</w:t>
            </w:r>
          </w:p>
        </w:tc>
        <w:tc>
          <w:tcPr>
            <w:tcW w:w="2267" w:type="dxa"/>
            <w:tcBorders>
              <w:left w:val="single" w:color="000000" w:sz="4" w:space="0"/>
            </w:tcBorders>
            <w:vAlign w:val="top"/>
          </w:tcPr>
          <w:p w14:paraId="20F58116">
            <w:pPr>
              <w:pStyle w:val="6"/>
              <w:spacing w:before="113" w:line="164" w:lineRule="auto"/>
              <w:ind w:left="1347"/>
            </w:pPr>
            <w:r>
              <w:rPr>
                <w:spacing w:val="-11"/>
              </w:rPr>
              <w:t>1044.2</w:t>
            </w:r>
          </w:p>
        </w:tc>
        <w:tc>
          <w:tcPr>
            <w:tcW w:w="2268" w:type="dxa"/>
            <w:vAlign w:val="top"/>
          </w:tcPr>
          <w:p w14:paraId="716A5CBF">
            <w:pPr>
              <w:pStyle w:val="6"/>
              <w:spacing w:before="112" w:line="165" w:lineRule="auto"/>
              <w:ind w:left="1425"/>
            </w:pPr>
            <w:r>
              <w:rPr>
                <w:spacing w:val="-7"/>
              </w:rPr>
              <w:t>81.16</w:t>
            </w:r>
          </w:p>
        </w:tc>
        <w:tc>
          <w:tcPr>
            <w:tcW w:w="2271" w:type="dxa"/>
            <w:vAlign w:val="top"/>
          </w:tcPr>
          <w:p w14:paraId="68169B6D">
            <w:pPr>
              <w:pStyle w:val="6"/>
              <w:spacing w:before="112" w:line="165" w:lineRule="auto"/>
              <w:ind w:left="1432"/>
            </w:pPr>
            <w:r>
              <w:rPr>
                <w:spacing w:val="-8"/>
              </w:rPr>
              <w:t>84.75</w:t>
            </w:r>
          </w:p>
        </w:tc>
      </w:tr>
      <w:tr w14:paraId="659EAC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2FB1D79E">
            <w:pPr>
              <w:pStyle w:val="6"/>
              <w:spacing w:before="89" w:line="184" w:lineRule="auto"/>
              <w:ind w:left="715"/>
            </w:pPr>
            <w:r>
              <w:rPr>
                <w:spacing w:val="6"/>
              </w:rPr>
              <w:t>胡麻籽</w:t>
            </w:r>
          </w:p>
        </w:tc>
        <w:tc>
          <w:tcPr>
            <w:tcW w:w="2267" w:type="dxa"/>
            <w:tcBorders>
              <w:left w:val="single" w:color="000000" w:sz="4" w:space="0"/>
            </w:tcBorders>
            <w:vAlign w:val="top"/>
          </w:tcPr>
          <w:p w14:paraId="57356385">
            <w:pPr>
              <w:pStyle w:val="6"/>
              <w:spacing w:before="115" w:line="164" w:lineRule="auto"/>
              <w:ind w:left="1556"/>
            </w:pPr>
            <w:r>
              <w:rPr>
                <w:spacing w:val="-10"/>
              </w:rPr>
              <w:t>308</w:t>
            </w:r>
          </w:p>
        </w:tc>
        <w:tc>
          <w:tcPr>
            <w:tcW w:w="2268" w:type="dxa"/>
            <w:vAlign w:val="top"/>
          </w:tcPr>
          <w:p w14:paraId="19358F8C">
            <w:pPr>
              <w:pStyle w:val="6"/>
              <w:spacing w:before="114" w:line="165" w:lineRule="auto"/>
              <w:ind w:left="1647"/>
            </w:pPr>
            <w:r>
              <w:rPr>
                <w:spacing w:val="-8"/>
              </w:rPr>
              <w:t>75</w:t>
            </w:r>
          </w:p>
        </w:tc>
        <w:tc>
          <w:tcPr>
            <w:tcW w:w="2271" w:type="dxa"/>
            <w:vAlign w:val="top"/>
          </w:tcPr>
          <w:p w14:paraId="333190CD">
            <w:pPr>
              <w:pStyle w:val="6"/>
              <w:spacing w:before="115" w:line="164" w:lineRule="auto"/>
              <w:ind w:left="1516"/>
            </w:pPr>
            <w:r>
              <w:rPr>
                <w:spacing w:val="-6"/>
              </w:rPr>
              <w:t>23.1</w:t>
            </w:r>
          </w:p>
        </w:tc>
      </w:tr>
      <w:tr w14:paraId="3A5519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6" w:hRule="atLeast"/>
        </w:trPr>
        <w:tc>
          <w:tcPr>
            <w:tcW w:w="2839" w:type="dxa"/>
            <w:tcBorders>
              <w:right w:val="single" w:color="000000" w:sz="4" w:space="0"/>
            </w:tcBorders>
            <w:vAlign w:val="top"/>
          </w:tcPr>
          <w:p w14:paraId="79A141DC">
            <w:pPr>
              <w:pStyle w:val="6"/>
              <w:spacing w:before="89" w:line="345" w:lineRule="exact"/>
              <w:ind w:left="714"/>
            </w:pPr>
            <w:r>
              <w:rPr>
                <w:spacing w:val="6"/>
                <w:position w:val="13"/>
              </w:rPr>
              <w:t>葵花籽</w:t>
            </w:r>
          </w:p>
          <w:p w14:paraId="07AC5AB9">
            <w:pPr>
              <w:pStyle w:val="6"/>
              <w:spacing w:before="1" w:line="185" w:lineRule="auto"/>
              <w:ind w:left="177"/>
            </w:pPr>
            <w:r>
              <w:rPr>
                <w:spacing w:val="-8"/>
                <w:w w:val="96"/>
              </w:rPr>
              <w:t>二、棉花</w:t>
            </w:r>
          </w:p>
        </w:tc>
        <w:tc>
          <w:tcPr>
            <w:tcW w:w="2267" w:type="dxa"/>
            <w:tcBorders>
              <w:left w:val="single" w:color="000000" w:sz="4" w:space="0"/>
            </w:tcBorders>
            <w:vAlign w:val="top"/>
          </w:tcPr>
          <w:p w14:paraId="1180B6DD">
            <w:pPr>
              <w:pStyle w:val="6"/>
              <w:spacing w:before="114" w:line="165" w:lineRule="auto"/>
              <w:ind w:left="1165"/>
            </w:pPr>
            <w:r>
              <w:rPr>
                <w:spacing w:val="-10"/>
              </w:rPr>
              <w:t>15152.31</w:t>
            </w:r>
          </w:p>
        </w:tc>
        <w:tc>
          <w:tcPr>
            <w:tcW w:w="2268" w:type="dxa"/>
            <w:vAlign w:val="top"/>
          </w:tcPr>
          <w:p w14:paraId="430E6725">
            <w:pPr>
              <w:pStyle w:val="6"/>
              <w:spacing w:before="115" w:line="165" w:lineRule="auto"/>
              <w:ind w:left="1173"/>
            </w:pPr>
            <w:r>
              <w:rPr>
                <w:spacing w:val="-10"/>
              </w:rPr>
              <w:t>148.92</w:t>
            </w:r>
          </w:p>
        </w:tc>
        <w:tc>
          <w:tcPr>
            <w:tcW w:w="2271" w:type="dxa"/>
            <w:vAlign w:val="top"/>
          </w:tcPr>
          <w:p w14:paraId="0B57374B">
            <w:pPr>
              <w:pStyle w:val="6"/>
              <w:spacing w:before="113" w:line="167" w:lineRule="auto"/>
              <w:ind w:left="1247"/>
            </w:pPr>
            <w:r>
              <w:rPr>
                <w:spacing w:val="-8"/>
              </w:rPr>
              <w:t>2256.49</w:t>
            </w:r>
          </w:p>
        </w:tc>
      </w:tr>
      <w:tr w14:paraId="30141A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84" w:hRule="atLeast"/>
        </w:trPr>
        <w:tc>
          <w:tcPr>
            <w:tcW w:w="2839" w:type="dxa"/>
            <w:tcBorders>
              <w:right w:val="single" w:color="000000" w:sz="4" w:space="0"/>
            </w:tcBorders>
            <w:vAlign w:val="top"/>
          </w:tcPr>
          <w:p w14:paraId="4A3D4519">
            <w:pPr>
              <w:pStyle w:val="6"/>
              <w:spacing w:before="90" w:line="184" w:lineRule="auto"/>
              <w:ind w:left="180"/>
            </w:pPr>
            <w:r>
              <w:rPr>
                <w:spacing w:val="-8"/>
                <w:w w:val="95"/>
              </w:rPr>
              <w:t>三、生麻</w:t>
            </w:r>
          </w:p>
          <w:p w14:paraId="039447C2">
            <w:pPr>
              <w:pStyle w:val="6"/>
              <w:spacing w:before="111" w:line="204" w:lineRule="auto"/>
              <w:ind w:left="354"/>
            </w:pPr>
            <w:r>
              <w:rPr>
                <w:spacing w:val="-7"/>
              </w:rPr>
              <w:t>其中：生大麻</w:t>
            </w:r>
          </w:p>
        </w:tc>
        <w:tc>
          <w:tcPr>
            <w:tcW w:w="2267" w:type="dxa"/>
            <w:tcBorders>
              <w:left w:val="single" w:color="000000" w:sz="4" w:space="0"/>
            </w:tcBorders>
            <w:vAlign w:val="top"/>
          </w:tcPr>
          <w:p w14:paraId="44107553">
            <w:pPr>
              <w:pStyle w:val="6"/>
              <w:spacing w:before="116" w:line="165" w:lineRule="auto"/>
              <w:ind w:left="1728"/>
            </w:pPr>
            <w:r>
              <w:t>4</w:t>
            </w:r>
          </w:p>
        </w:tc>
        <w:tc>
          <w:tcPr>
            <w:tcW w:w="2268" w:type="dxa"/>
            <w:vAlign w:val="top"/>
          </w:tcPr>
          <w:p w14:paraId="69193872">
            <w:pPr>
              <w:pStyle w:val="6"/>
              <w:spacing w:before="114" w:line="165" w:lineRule="auto"/>
              <w:ind w:left="1557"/>
            </w:pPr>
            <w:r>
              <w:rPr>
                <w:spacing w:val="-9"/>
              </w:rPr>
              <w:t>500</w:t>
            </w:r>
          </w:p>
        </w:tc>
        <w:tc>
          <w:tcPr>
            <w:tcW w:w="2271" w:type="dxa"/>
            <w:vAlign w:val="top"/>
          </w:tcPr>
          <w:p w14:paraId="31712259">
            <w:pPr>
              <w:pStyle w:val="6"/>
              <w:spacing w:before="116" w:line="165" w:lineRule="auto"/>
              <w:ind w:left="1742"/>
            </w:pPr>
            <w:r>
              <w:t>2</w:t>
            </w:r>
          </w:p>
        </w:tc>
      </w:tr>
      <w:tr w14:paraId="3612B4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6F319C5B">
            <w:pPr>
              <w:pStyle w:val="6"/>
              <w:spacing w:before="93" w:line="184" w:lineRule="auto"/>
              <w:ind w:left="803"/>
            </w:pPr>
            <w:r>
              <w:rPr>
                <w:spacing w:val="7"/>
              </w:rPr>
              <w:t>生亚麻</w:t>
            </w:r>
          </w:p>
        </w:tc>
        <w:tc>
          <w:tcPr>
            <w:tcW w:w="2267" w:type="dxa"/>
            <w:tcBorders>
              <w:left w:val="single" w:color="000000" w:sz="4" w:space="0"/>
            </w:tcBorders>
            <w:vAlign w:val="top"/>
          </w:tcPr>
          <w:p w14:paraId="12E6E5C9">
            <w:pPr>
              <w:pStyle w:val="6"/>
              <w:spacing w:before="118" w:line="165" w:lineRule="auto"/>
              <w:ind w:left="1728"/>
            </w:pPr>
            <w:r>
              <w:t>4</w:t>
            </w:r>
          </w:p>
        </w:tc>
        <w:tc>
          <w:tcPr>
            <w:tcW w:w="2268" w:type="dxa"/>
            <w:vAlign w:val="top"/>
          </w:tcPr>
          <w:p w14:paraId="7F22D729">
            <w:pPr>
              <w:pStyle w:val="6"/>
              <w:spacing w:before="117" w:line="165" w:lineRule="auto"/>
              <w:ind w:left="1557"/>
            </w:pPr>
            <w:r>
              <w:rPr>
                <w:spacing w:val="-9"/>
              </w:rPr>
              <w:t>500</w:t>
            </w:r>
          </w:p>
        </w:tc>
        <w:tc>
          <w:tcPr>
            <w:tcW w:w="2271" w:type="dxa"/>
            <w:vAlign w:val="top"/>
          </w:tcPr>
          <w:p w14:paraId="18062F7A">
            <w:pPr>
              <w:pStyle w:val="6"/>
              <w:spacing w:before="118" w:line="165" w:lineRule="auto"/>
              <w:ind w:left="1742"/>
            </w:pPr>
            <w:r>
              <w:t>2</w:t>
            </w:r>
          </w:p>
        </w:tc>
      </w:tr>
      <w:tr w14:paraId="615D08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685" w:hRule="atLeast"/>
        </w:trPr>
        <w:tc>
          <w:tcPr>
            <w:tcW w:w="2839" w:type="dxa"/>
            <w:tcBorders>
              <w:right w:val="single" w:color="000000" w:sz="4" w:space="0"/>
            </w:tcBorders>
            <w:vAlign w:val="top"/>
          </w:tcPr>
          <w:p w14:paraId="561FD8A8">
            <w:pPr>
              <w:pStyle w:val="6"/>
              <w:spacing w:before="90" w:line="185" w:lineRule="auto"/>
              <w:ind w:left="196"/>
            </w:pPr>
            <w:r>
              <w:rPr>
                <w:spacing w:val="-12"/>
                <w:w w:val="95"/>
              </w:rPr>
              <w:t>四、糖料</w:t>
            </w:r>
          </w:p>
          <w:p w14:paraId="68342432">
            <w:pPr>
              <w:pStyle w:val="6"/>
              <w:spacing w:before="112" w:line="203" w:lineRule="auto"/>
              <w:ind w:left="354"/>
            </w:pPr>
            <w:r>
              <w:rPr>
                <w:spacing w:val="-11"/>
              </w:rPr>
              <w:t>其中：甘蔗</w:t>
            </w:r>
          </w:p>
        </w:tc>
        <w:tc>
          <w:tcPr>
            <w:tcW w:w="2267" w:type="dxa"/>
            <w:tcBorders>
              <w:left w:val="single" w:color="000000" w:sz="4" w:space="0"/>
            </w:tcBorders>
            <w:vAlign w:val="top"/>
          </w:tcPr>
          <w:p w14:paraId="5CE1C3CB">
            <w:pPr>
              <w:pStyle w:val="6"/>
              <w:spacing w:before="117" w:line="165" w:lineRule="auto"/>
              <w:ind w:left="1347"/>
            </w:pPr>
            <w:r>
              <w:rPr>
                <w:spacing w:val="-11"/>
              </w:rPr>
              <w:t>1804.5</w:t>
            </w:r>
          </w:p>
        </w:tc>
        <w:tc>
          <w:tcPr>
            <w:tcW w:w="2268" w:type="dxa"/>
            <w:vAlign w:val="top"/>
          </w:tcPr>
          <w:p w14:paraId="42B33903">
            <w:pPr>
              <w:pStyle w:val="6"/>
              <w:spacing w:before="116" w:line="167" w:lineRule="auto"/>
              <w:ind w:left="1248"/>
            </w:pPr>
            <w:r>
              <w:rPr>
                <w:spacing w:val="-8"/>
              </w:rPr>
              <w:t>3896.51</w:t>
            </w:r>
          </w:p>
        </w:tc>
        <w:tc>
          <w:tcPr>
            <w:tcW w:w="2271" w:type="dxa"/>
            <w:vAlign w:val="top"/>
          </w:tcPr>
          <w:p w14:paraId="54D42C97">
            <w:pPr>
              <w:pStyle w:val="6"/>
              <w:spacing w:before="117" w:line="165" w:lineRule="auto"/>
              <w:ind w:left="1246"/>
            </w:pPr>
            <w:r>
              <w:rPr>
                <w:spacing w:val="-8"/>
              </w:rPr>
              <w:t>7031.25</w:t>
            </w:r>
          </w:p>
        </w:tc>
      </w:tr>
      <w:tr w14:paraId="162725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3" w:hRule="atLeast"/>
        </w:trPr>
        <w:tc>
          <w:tcPr>
            <w:tcW w:w="2839" w:type="dxa"/>
            <w:tcBorders>
              <w:right w:val="single" w:color="000000" w:sz="4" w:space="0"/>
            </w:tcBorders>
            <w:vAlign w:val="top"/>
          </w:tcPr>
          <w:p w14:paraId="38E479D3">
            <w:pPr>
              <w:pStyle w:val="6"/>
              <w:spacing w:before="92" w:line="185" w:lineRule="auto"/>
              <w:ind w:left="802"/>
            </w:pPr>
            <w:r>
              <w:rPr>
                <w:spacing w:val="5"/>
              </w:rPr>
              <w:t>甜菜</w:t>
            </w:r>
          </w:p>
          <w:p w14:paraId="4314C761">
            <w:pPr>
              <w:pStyle w:val="6"/>
              <w:spacing w:before="106" w:line="213" w:lineRule="auto"/>
              <w:ind w:left="181"/>
            </w:pPr>
            <w:r>
              <w:rPr>
                <w:spacing w:val="-9"/>
              </w:rPr>
              <w:t>五、烟叶（未加工烟叶）</w:t>
            </w:r>
          </w:p>
          <w:p w14:paraId="3255C446">
            <w:pPr>
              <w:pStyle w:val="6"/>
              <w:spacing w:before="86" w:line="200" w:lineRule="auto"/>
              <w:ind w:left="354"/>
            </w:pPr>
            <w:r>
              <w:rPr>
                <w:spacing w:val="-8"/>
              </w:rPr>
              <w:t>其中：烤烟（未去梗烤烟）</w:t>
            </w:r>
          </w:p>
        </w:tc>
        <w:tc>
          <w:tcPr>
            <w:tcW w:w="2267" w:type="dxa"/>
            <w:tcBorders>
              <w:left w:val="single" w:color="000000" w:sz="4" w:space="0"/>
            </w:tcBorders>
            <w:vAlign w:val="top"/>
          </w:tcPr>
          <w:p w14:paraId="267BC2FC">
            <w:pPr>
              <w:pStyle w:val="6"/>
              <w:spacing w:before="118" w:line="165" w:lineRule="auto"/>
              <w:ind w:left="1347"/>
            </w:pPr>
            <w:r>
              <w:rPr>
                <w:spacing w:val="-11"/>
              </w:rPr>
              <w:t>1804.5</w:t>
            </w:r>
          </w:p>
        </w:tc>
        <w:tc>
          <w:tcPr>
            <w:tcW w:w="2268" w:type="dxa"/>
            <w:vAlign w:val="top"/>
          </w:tcPr>
          <w:p w14:paraId="0B6E2EB6">
            <w:pPr>
              <w:pStyle w:val="6"/>
              <w:spacing w:before="117" w:line="167" w:lineRule="auto"/>
              <w:ind w:left="1248"/>
            </w:pPr>
            <w:r>
              <w:rPr>
                <w:spacing w:val="-8"/>
              </w:rPr>
              <w:t>3896.51</w:t>
            </w:r>
          </w:p>
        </w:tc>
        <w:tc>
          <w:tcPr>
            <w:tcW w:w="2271" w:type="dxa"/>
            <w:vAlign w:val="top"/>
          </w:tcPr>
          <w:p w14:paraId="70A0EB97">
            <w:pPr>
              <w:pStyle w:val="6"/>
              <w:spacing w:before="118" w:line="165" w:lineRule="auto"/>
              <w:ind w:left="1246"/>
            </w:pPr>
            <w:r>
              <w:rPr>
                <w:spacing w:val="-8"/>
              </w:rPr>
              <w:t>7031.25</w:t>
            </w:r>
          </w:p>
        </w:tc>
      </w:tr>
      <w:tr w14:paraId="794EF7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2839" w:type="dxa"/>
            <w:tcBorders>
              <w:right w:val="single" w:color="000000" w:sz="4" w:space="0"/>
            </w:tcBorders>
            <w:vAlign w:val="top"/>
          </w:tcPr>
          <w:p w14:paraId="65D1668C">
            <w:pPr>
              <w:pStyle w:val="6"/>
              <w:spacing w:before="92" w:line="185" w:lineRule="auto"/>
              <w:ind w:left="177"/>
            </w:pPr>
            <w:r>
              <w:rPr>
                <w:spacing w:val="-11"/>
              </w:rPr>
              <w:t>六、中药材</w:t>
            </w:r>
          </w:p>
        </w:tc>
        <w:tc>
          <w:tcPr>
            <w:tcW w:w="2267" w:type="dxa"/>
            <w:tcBorders>
              <w:left w:val="single" w:color="000000" w:sz="4" w:space="0"/>
            </w:tcBorders>
            <w:vAlign w:val="top"/>
          </w:tcPr>
          <w:p w14:paraId="09A94673">
            <w:pPr>
              <w:pStyle w:val="6"/>
              <w:spacing w:before="117" w:line="165" w:lineRule="auto"/>
              <w:ind w:left="1242"/>
            </w:pPr>
            <w:r>
              <w:rPr>
                <w:spacing w:val="-8"/>
              </w:rPr>
              <w:t>6541.45</w:t>
            </w:r>
          </w:p>
        </w:tc>
        <w:tc>
          <w:tcPr>
            <w:tcW w:w="2268" w:type="dxa"/>
            <w:vAlign w:val="top"/>
          </w:tcPr>
          <w:p w14:paraId="2BB3BB45">
            <w:pPr>
              <w:rPr>
                <w:rFonts w:ascii="Arial"/>
                <w:sz w:val="21"/>
              </w:rPr>
            </w:pPr>
          </w:p>
        </w:tc>
        <w:tc>
          <w:tcPr>
            <w:tcW w:w="2271" w:type="dxa"/>
            <w:vAlign w:val="top"/>
          </w:tcPr>
          <w:p w14:paraId="5BBE6583">
            <w:pPr>
              <w:rPr>
                <w:rFonts w:ascii="Arial"/>
                <w:sz w:val="21"/>
              </w:rPr>
            </w:pPr>
          </w:p>
        </w:tc>
      </w:tr>
      <w:tr w14:paraId="02FBDF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839" w:type="dxa"/>
            <w:tcBorders>
              <w:right w:val="single" w:color="000000" w:sz="4" w:space="0"/>
            </w:tcBorders>
            <w:vAlign w:val="top"/>
          </w:tcPr>
          <w:p w14:paraId="09047103">
            <w:pPr>
              <w:pStyle w:val="6"/>
              <w:spacing w:before="95" w:line="185" w:lineRule="auto"/>
              <w:ind w:left="176"/>
            </w:pPr>
            <w:r>
              <w:rPr>
                <w:spacing w:val="-3"/>
              </w:rPr>
              <w:t>七、蔬菜及食用菌</w:t>
            </w:r>
          </w:p>
        </w:tc>
        <w:tc>
          <w:tcPr>
            <w:tcW w:w="2267" w:type="dxa"/>
            <w:tcBorders>
              <w:left w:val="single" w:color="000000" w:sz="4" w:space="0"/>
            </w:tcBorders>
            <w:vAlign w:val="top"/>
          </w:tcPr>
          <w:p w14:paraId="50093EDC">
            <w:pPr>
              <w:pStyle w:val="6"/>
              <w:spacing w:before="122" w:line="164" w:lineRule="auto"/>
              <w:ind w:left="1244"/>
            </w:pPr>
            <w:r>
              <w:rPr>
                <w:spacing w:val="-9"/>
              </w:rPr>
              <w:t>34478.1</w:t>
            </w:r>
          </w:p>
        </w:tc>
        <w:tc>
          <w:tcPr>
            <w:tcW w:w="2268" w:type="dxa"/>
            <w:vAlign w:val="top"/>
          </w:tcPr>
          <w:p w14:paraId="7BB62D30">
            <w:pPr>
              <w:pStyle w:val="6"/>
              <w:spacing w:before="121" w:line="166" w:lineRule="auto"/>
              <w:ind w:left="1248"/>
            </w:pPr>
            <w:r>
              <w:rPr>
                <w:spacing w:val="-8"/>
              </w:rPr>
              <w:t>3967.99</w:t>
            </w:r>
          </w:p>
        </w:tc>
        <w:tc>
          <w:tcPr>
            <w:tcW w:w="2271" w:type="dxa"/>
            <w:vAlign w:val="top"/>
          </w:tcPr>
          <w:p w14:paraId="559CFF2F">
            <w:pPr>
              <w:pStyle w:val="6"/>
              <w:spacing w:before="121" w:line="166" w:lineRule="auto"/>
              <w:ind w:left="1084"/>
            </w:pPr>
            <w:r>
              <w:rPr>
                <w:spacing w:val="-10"/>
              </w:rPr>
              <w:t>136808.79</w:t>
            </w:r>
          </w:p>
        </w:tc>
      </w:tr>
      <w:tr w14:paraId="666FE8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2839" w:type="dxa"/>
            <w:tcBorders>
              <w:right w:val="single" w:color="000000" w:sz="4" w:space="0"/>
            </w:tcBorders>
            <w:vAlign w:val="top"/>
          </w:tcPr>
          <w:p w14:paraId="2AA27D1E">
            <w:pPr>
              <w:pStyle w:val="6"/>
              <w:spacing w:before="89" w:line="197" w:lineRule="auto"/>
              <w:ind w:left="280"/>
            </w:pPr>
            <w:r>
              <w:rPr>
                <w:spacing w:val="-10"/>
              </w:rPr>
              <w:t>（一）叶菜类</w:t>
            </w:r>
          </w:p>
        </w:tc>
        <w:tc>
          <w:tcPr>
            <w:tcW w:w="2267" w:type="dxa"/>
            <w:tcBorders>
              <w:left w:val="single" w:color="000000" w:sz="4" w:space="0"/>
            </w:tcBorders>
            <w:vAlign w:val="top"/>
          </w:tcPr>
          <w:p w14:paraId="6B0DBDF2">
            <w:pPr>
              <w:pStyle w:val="6"/>
              <w:spacing w:before="118" w:line="167" w:lineRule="auto"/>
              <w:ind w:left="1422"/>
            </w:pPr>
            <w:r>
              <w:rPr>
                <w:spacing w:val="-8"/>
              </w:rPr>
              <w:t>359.5</w:t>
            </w:r>
          </w:p>
        </w:tc>
        <w:tc>
          <w:tcPr>
            <w:tcW w:w="2268" w:type="dxa"/>
            <w:vAlign w:val="top"/>
          </w:tcPr>
          <w:p w14:paraId="7118CFAA">
            <w:pPr>
              <w:pStyle w:val="6"/>
              <w:spacing w:before="120" w:line="164" w:lineRule="auto"/>
              <w:ind w:left="1248"/>
            </w:pPr>
            <w:r>
              <w:rPr>
                <w:spacing w:val="-8"/>
              </w:rPr>
              <w:t>3247.87</w:t>
            </w:r>
          </w:p>
        </w:tc>
        <w:tc>
          <w:tcPr>
            <w:tcW w:w="2271" w:type="dxa"/>
            <w:vAlign w:val="top"/>
          </w:tcPr>
          <w:p w14:paraId="1AE41020">
            <w:pPr>
              <w:pStyle w:val="6"/>
              <w:spacing w:before="119" w:line="165" w:lineRule="auto"/>
              <w:ind w:left="1262"/>
            </w:pPr>
            <w:r>
              <w:rPr>
                <w:spacing w:val="-10"/>
              </w:rPr>
              <w:t>1167.61</w:t>
            </w:r>
          </w:p>
        </w:tc>
      </w:tr>
      <w:tr w14:paraId="3B43D0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2839" w:type="dxa"/>
            <w:tcBorders>
              <w:right w:val="single" w:color="000000" w:sz="4" w:space="0"/>
            </w:tcBorders>
            <w:vAlign w:val="top"/>
          </w:tcPr>
          <w:p w14:paraId="613B8551">
            <w:pPr>
              <w:pStyle w:val="6"/>
              <w:spacing w:before="90" w:line="200" w:lineRule="auto"/>
              <w:ind w:left="531"/>
            </w:pPr>
            <w:r>
              <w:rPr>
                <w:spacing w:val="-11"/>
              </w:rPr>
              <w:t>其中：芹菜</w:t>
            </w:r>
          </w:p>
        </w:tc>
        <w:tc>
          <w:tcPr>
            <w:tcW w:w="2267" w:type="dxa"/>
            <w:tcBorders>
              <w:left w:val="single" w:color="000000" w:sz="4" w:space="0"/>
            </w:tcBorders>
            <w:vAlign w:val="top"/>
          </w:tcPr>
          <w:p w14:paraId="3B2859B5">
            <w:pPr>
              <w:pStyle w:val="6"/>
              <w:spacing w:before="121" w:line="165" w:lineRule="auto"/>
              <w:ind w:left="1422"/>
            </w:pPr>
            <w:r>
              <w:rPr>
                <w:spacing w:val="-8"/>
              </w:rPr>
              <w:t>326.8</w:t>
            </w:r>
          </w:p>
        </w:tc>
        <w:tc>
          <w:tcPr>
            <w:tcW w:w="2268" w:type="dxa"/>
            <w:vAlign w:val="top"/>
          </w:tcPr>
          <w:p w14:paraId="7B29E1E6">
            <w:pPr>
              <w:pStyle w:val="6"/>
              <w:spacing w:before="122" w:line="164" w:lineRule="auto"/>
              <w:ind w:left="1248"/>
            </w:pPr>
            <w:r>
              <w:rPr>
                <w:spacing w:val="-8"/>
              </w:rPr>
              <w:t>3441.43</w:t>
            </w:r>
          </w:p>
        </w:tc>
        <w:tc>
          <w:tcPr>
            <w:tcW w:w="2271" w:type="dxa"/>
            <w:vAlign w:val="top"/>
          </w:tcPr>
          <w:p w14:paraId="54AA8B93">
            <w:pPr>
              <w:pStyle w:val="6"/>
              <w:spacing w:before="121" w:line="165" w:lineRule="auto"/>
              <w:ind w:left="1262"/>
            </w:pPr>
            <w:r>
              <w:rPr>
                <w:spacing w:val="-10"/>
              </w:rPr>
              <w:t>1124.66</w:t>
            </w:r>
          </w:p>
        </w:tc>
      </w:tr>
      <w:tr w14:paraId="397873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2839" w:type="dxa"/>
            <w:tcBorders>
              <w:right w:val="single" w:color="000000" w:sz="4" w:space="0"/>
            </w:tcBorders>
            <w:vAlign w:val="top"/>
          </w:tcPr>
          <w:p w14:paraId="42003AC1">
            <w:pPr>
              <w:pStyle w:val="6"/>
              <w:spacing w:before="96" w:line="185" w:lineRule="auto"/>
              <w:ind w:left="980"/>
            </w:pPr>
            <w:r>
              <w:rPr>
                <w:spacing w:val="7"/>
              </w:rPr>
              <w:t>油菜</w:t>
            </w:r>
          </w:p>
        </w:tc>
        <w:tc>
          <w:tcPr>
            <w:tcW w:w="2267" w:type="dxa"/>
            <w:tcBorders>
              <w:left w:val="single" w:color="000000" w:sz="4" w:space="0"/>
            </w:tcBorders>
            <w:vAlign w:val="top"/>
          </w:tcPr>
          <w:p w14:paraId="5558E919">
            <w:pPr>
              <w:pStyle w:val="6"/>
              <w:spacing w:before="122" w:line="166" w:lineRule="auto"/>
              <w:ind w:left="1525"/>
            </w:pPr>
            <w:r>
              <w:rPr>
                <w:spacing w:val="-10"/>
              </w:rPr>
              <w:t>16.9</w:t>
            </w:r>
          </w:p>
        </w:tc>
        <w:tc>
          <w:tcPr>
            <w:tcW w:w="2268" w:type="dxa"/>
            <w:vAlign w:val="top"/>
          </w:tcPr>
          <w:p w14:paraId="4686CD8A">
            <w:pPr>
              <w:pStyle w:val="6"/>
              <w:spacing w:before="124" w:line="165" w:lineRule="auto"/>
              <w:ind w:left="1259"/>
            </w:pPr>
            <w:r>
              <w:rPr>
                <w:spacing w:val="-10"/>
              </w:rPr>
              <w:t>1443.79</w:t>
            </w:r>
          </w:p>
        </w:tc>
        <w:tc>
          <w:tcPr>
            <w:tcW w:w="2271" w:type="dxa"/>
            <w:vAlign w:val="top"/>
          </w:tcPr>
          <w:p w14:paraId="6D92FEA8">
            <w:pPr>
              <w:pStyle w:val="6"/>
              <w:spacing w:before="124" w:line="164" w:lineRule="auto"/>
              <w:ind w:left="1516"/>
            </w:pPr>
            <w:r>
              <w:rPr>
                <w:spacing w:val="-6"/>
              </w:rPr>
              <w:t>24.4</w:t>
            </w:r>
          </w:p>
        </w:tc>
      </w:tr>
      <w:tr w14:paraId="1EC891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839" w:type="dxa"/>
            <w:tcBorders>
              <w:right w:val="single" w:color="000000" w:sz="4" w:space="0"/>
            </w:tcBorders>
            <w:vAlign w:val="top"/>
          </w:tcPr>
          <w:p w14:paraId="567F923D">
            <w:pPr>
              <w:pStyle w:val="6"/>
              <w:spacing w:before="95" w:line="185" w:lineRule="auto"/>
              <w:ind w:left="981"/>
            </w:pPr>
            <w:r>
              <w:rPr>
                <w:spacing w:val="7"/>
              </w:rPr>
              <w:t>菠菜</w:t>
            </w:r>
          </w:p>
        </w:tc>
        <w:tc>
          <w:tcPr>
            <w:tcW w:w="2267" w:type="dxa"/>
            <w:tcBorders>
              <w:left w:val="single" w:color="000000" w:sz="4" w:space="0"/>
            </w:tcBorders>
            <w:vAlign w:val="top"/>
          </w:tcPr>
          <w:p w14:paraId="42F5A188">
            <w:pPr>
              <w:pStyle w:val="6"/>
              <w:spacing w:before="122" w:line="164" w:lineRule="auto"/>
              <w:ind w:left="1525"/>
            </w:pPr>
            <w:r>
              <w:rPr>
                <w:spacing w:val="-10"/>
              </w:rPr>
              <w:t>11.8</w:t>
            </w:r>
          </w:p>
        </w:tc>
        <w:tc>
          <w:tcPr>
            <w:tcW w:w="2268" w:type="dxa"/>
            <w:vAlign w:val="top"/>
          </w:tcPr>
          <w:p w14:paraId="0B5C9376">
            <w:pPr>
              <w:pStyle w:val="6"/>
              <w:spacing w:before="121" w:line="165" w:lineRule="auto"/>
              <w:ind w:left="1485"/>
            </w:pPr>
            <w:r>
              <w:rPr>
                <w:spacing w:val="-14"/>
              </w:rPr>
              <w:t>1250</w:t>
            </w:r>
          </w:p>
        </w:tc>
        <w:tc>
          <w:tcPr>
            <w:tcW w:w="2271" w:type="dxa"/>
            <w:vAlign w:val="top"/>
          </w:tcPr>
          <w:p w14:paraId="786E1824">
            <w:pPr>
              <w:pStyle w:val="6"/>
              <w:spacing w:before="121" w:line="165" w:lineRule="auto"/>
              <w:ind w:left="1444"/>
            </w:pPr>
            <w:r>
              <w:rPr>
                <w:spacing w:val="-11"/>
              </w:rPr>
              <w:t>14.75</w:t>
            </w:r>
          </w:p>
        </w:tc>
      </w:tr>
      <w:tr w14:paraId="0E404F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2839" w:type="dxa"/>
            <w:tcBorders>
              <w:right w:val="single" w:color="000000" w:sz="4" w:space="0"/>
            </w:tcBorders>
            <w:vAlign w:val="top"/>
          </w:tcPr>
          <w:p w14:paraId="40FE8387">
            <w:pPr>
              <w:pStyle w:val="6"/>
              <w:spacing w:before="93" w:line="196" w:lineRule="auto"/>
              <w:ind w:left="280"/>
            </w:pPr>
            <w:r>
              <w:rPr>
                <w:spacing w:val="-10"/>
              </w:rPr>
              <w:t>（二）白菜类</w:t>
            </w:r>
          </w:p>
        </w:tc>
        <w:tc>
          <w:tcPr>
            <w:tcW w:w="2267" w:type="dxa"/>
            <w:tcBorders>
              <w:left w:val="single" w:color="000000" w:sz="4" w:space="0"/>
            </w:tcBorders>
            <w:vAlign w:val="top"/>
          </w:tcPr>
          <w:p w14:paraId="269609CB">
            <w:pPr>
              <w:pStyle w:val="6"/>
              <w:spacing w:before="124" w:line="165" w:lineRule="auto"/>
              <w:ind w:left="1330"/>
            </w:pPr>
            <w:r>
              <w:rPr>
                <w:spacing w:val="-8"/>
              </w:rPr>
              <w:t>4063.3</w:t>
            </w:r>
          </w:p>
        </w:tc>
        <w:tc>
          <w:tcPr>
            <w:tcW w:w="2268" w:type="dxa"/>
            <w:vAlign w:val="top"/>
          </w:tcPr>
          <w:p w14:paraId="122361EC">
            <w:pPr>
              <w:pStyle w:val="6"/>
              <w:spacing w:before="123" w:line="167" w:lineRule="auto"/>
              <w:ind w:left="1242"/>
            </w:pPr>
            <w:r>
              <w:rPr>
                <w:spacing w:val="-8"/>
              </w:rPr>
              <w:t>4543.29</w:t>
            </w:r>
          </w:p>
        </w:tc>
        <w:tc>
          <w:tcPr>
            <w:tcW w:w="2271" w:type="dxa"/>
            <w:vAlign w:val="top"/>
          </w:tcPr>
          <w:p w14:paraId="277BF42A">
            <w:pPr>
              <w:pStyle w:val="6"/>
              <w:spacing w:before="124" w:line="165" w:lineRule="auto"/>
              <w:ind w:left="1175"/>
            </w:pPr>
            <w:r>
              <w:rPr>
                <w:spacing w:val="-11"/>
              </w:rPr>
              <w:t>18460.75</w:t>
            </w:r>
          </w:p>
        </w:tc>
      </w:tr>
      <w:tr w14:paraId="36BEF1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2839" w:type="dxa"/>
            <w:tcBorders>
              <w:right w:val="single" w:color="000000" w:sz="4" w:space="0"/>
            </w:tcBorders>
            <w:vAlign w:val="top"/>
          </w:tcPr>
          <w:p w14:paraId="5C0FB266">
            <w:pPr>
              <w:pStyle w:val="6"/>
              <w:spacing w:before="92" w:line="197" w:lineRule="auto"/>
              <w:ind w:left="531"/>
            </w:pPr>
            <w:r>
              <w:rPr>
                <w:spacing w:val="-7"/>
              </w:rPr>
              <w:t>其中：大白菜</w:t>
            </w:r>
          </w:p>
        </w:tc>
        <w:tc>
          <w:tcPr>
            <w:tcW w:w="2267" w:type="dxa"/>
            <w:tcBorders>
              <w:left w:val="single" w:color="000000" w:sz="4" w:space="0"/>
            </w:tcBorders>
            <w:vAlign w:val="top"/>
          </w:tcPr>
          <w:p w14:paraId="2E555AA8">
            <w:pPr>
              <w:pStyle w:val="6"/>
              <w:spacing w:before="122" w:line="165" w:lineRule="auto"/>
              <w:ind w:left="1330"/>
            </w:pPr>
            <w:r>
              <w:rPr>
                <w:spacing w:val="-8"/>
              </w:rPr>
              <w:t>4060.5</w:t>
            </w:r>
          </w:p>
        </w:tc>
        <w:tc>
          <w:tcPr>
            <w:tcW w:w="2268" w:type="dxa"/>
            <w:vAlign w:val="top"/>
          </w:tcPr>
          <w:p w14:paraId="5C66073A">
            <w:pPr>
              <w:pStyle w:val="6"/>
              <w:spacing w:before="122" w:line="165" w:lineRule="auto"/>
              <w:ind w:left="1242"/>
            </w:pPr>
            <w:r>
              <w:rPr>
                <w:spacing w:val="-8"/>
              </w:rPr>
              <w:t>4545.63</w:t>
            </w:r>
          </w:p>
        </w:tc>
        <w:tc>
          <w:tcPr>
            <w:tcW w:w="2271" w:type="dxa"/>
            <w:vAlign w:val="top"/>
          </w:tcPr>
          <w:p w14:paraId="6B970297">
            <w:pPr>
              <w:pStyle w:val="6"/>
              <w:spacing w:before="122" w:line="165" w:lineRule="auto"/>
              <w:ind w:left="1175"/>
            </w:pPr>
            <w:r>
              <w:rPr>
                <w:spacing w:val="-11"/>
              </w:rPr>
              <w:t>18457.55</w:t>
            </w:r>
          </w:p>
        </w:tc>
      </w:tr>
      <w:tr w14:paraId="4AD39A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2839" w:type="dxa"/>
            <w:tcBorders>
              <w:right w:val="single" w:color="000000" w:sz="4" w:space="0"/>
            </w:tcBorders>
            <w:vAlign w:val="top"/>
          </w:tcPr>
          <w:p w14:paraId="53EE095A">
            <w:pPr>
              <w:pStyle w:val="6"/>
              <w:spacing w:before="92" w:line="194" w:lineRule="auto"/>
              <w:ind w:left="280"/>
            </w:pPr>
            <w:r>
              <w:rPr>
                <w:spacing w:val="-10"/>
              </w:rPr>
              <w:t>（三）甘蓝类</w:t>
            </w:r>
          </w:p>
        </w:tc>
        <w:tc>
          <w:tcPr>
            <w:tcW w:w="2267" w:type="dxa"/>
            <w:tcBorders>
              <w:left w:val="single" w:color="000000" w:sz="4" w:space="0"/>
            </w:tcBorders>
            <w:vAlign w:val="top"/>
          </w:tcPr>
          <w:p w14:paraId="1AB9EAA4">
            <w:pPr>
              <w:pStyle w:val="6"/>
              <w:spacing w:before="122" w:line="164" w:lineRule="auto"/>
              <w:ind w:left="1461"/>
            </w:pPr>
            <w:r>
              <w:rPr>
                <w:spacing w:val="-8"/>
              </w:rPr>
              <w:t>7082</w:t>
            </w:r>
          </w:p>
        </w:tc>
        <w:tc>
          <w:tcPr>
            <w:tcW w:w="2268" w:type="dxa"/>
            <w:vAlign w:val="top"/>
          </w:tcPr>
          <w:p w14:paraId="37A2F1B3">
            <w:pPr>
              <w:pStyle w:val="6"/>
              <w:spacing w:before="121" w:line="165" w:lineRule="auto"/>
              <w:ind w:left="1245"/>
            </w:pPr>
            <w:r>
              <w:rPr>
                <w:spacing w:val="-8"/>
              </w:rPr>
              <w:t>5046.67</w:t>
            </w:r>
          </w:p>
        </w:tc>
        <w:tc>
          <w:tcPr>
            <w:tcW w:w="2271" w:type="dxa"/>
            <w:vAlign w:val="top"/>
          </w:tcPr>
          <w:p w14:paraId="7C774EFD">
            <w:pPr>
              <w:pStyle w:val="6"/>
              <w:spacing w:before="121" w:line="165" w:lineRule="auto"/>
              <w:ind w:left="1250"/>
            </w:pPr>
            <w:r>
              <w:rPr>
                <w:spacing w:val="-9"/>
              </w:rPr>
              <w:t>35740.5</w:t>
            </w:r>
          </w:p>
        </w:tc>
      </w:tr>
      <w:tr w14:paraId="1594B5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839" w:type="dxa"/>
            <w:tcBorders>
              <w:right w:val="single" w:color="000000" w:sz="4" w:space="0"/>
            </w:tcBorders>
            <w:vAlign w:val="top"/>
          </w:tcPr>
          <w:p w14:paraId="5E4980B0">
            <w:pPr>
              <w:pStyle w:val="6"/>
              <w:spacing w:before="94" w:line="198" w:lineRule="auto"/>
              <w:ind w:left="531"/>
            </w:pPr>
            <w:r>
              <w:rPr>
                <w:spacing w:val="-8"/>
              </w:rPr>
              <w:t>其中：卷心菜（结球甘蓝）</w:t>
            </w:r>
          </w:p>
        </w:tc>
        <w:tc>
          <w:tcPr>
            <w:tcW w:w="2267" w:type="dxa"/>
            <w:tcBorders>
              <w:left w:val="single" w:color="000000" w:sz="4" w:space="0"/>
            </w:tcBorders>
            <w:vAlign w:val="top"/>
          </w:tcPr>
          <w:p w14:paraId="2C584987">
            <w:pPr>
              <w:pStyle w:val="6"/>
              <w:spacing w:before="125" w:line="164" w:lineRule="auto"/>
              <w:ind w:left="1461"/>
            </w:pPr>
            <w:r>
              <w:rPr>
                <w:spacing w:val="-8"/>
              </w:rPr>
              <w:t>7082</w:t>
            </w:r>
          </w:p>
        </w:tc>
        <w:tc>
          <w:tcPr>
            <w:tcW w:w="2268" w:type="dxa"/>
            <w:vAlign w:val="top"/>
          </w:tcPr>
          <w:p w14:paraId="18218A00">
            <w:pPr>
              <w:pStyle w:val="6"/>
              <w:spacing w:before="124" w:line="165" w:lineRule="auto"/>
              <w:ind w:left="1245"/>
            </w:pPr>
            <w:r>
              <w:rPr>
                <w:spacing w:val="-8"/>
              </w:rPr>
              <w:t>5046.67</w:t>
            </w:r>
          </w:p>
        </w:tc>
        <w:tc>
          <w:tcPr>
            <w:tcW w:w="2271" w:type="dxa"/>
            <w:vAlign w:val="top"/>
          </w:tcPr>
          <w:p w14:paraId="674D5232">
            <w:pPr>
              <w:pStyle w:val="6"/>
              <w:spacing w:before="124" w:line="165" w:lineRule="auto"/>
              <w:ind w:left="1250"/>
            </w:pPr>
            <w:r>
              <w:rPr>
                <w:spacing w:val="-9"/>
              </w:rPr>
              <w:t>35740.5</w:t>
            </w:r>
          </w:p>
        </w:tc>
      </w:tr>
      <w:tr w14:paraId="5F5048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6265F1BB">
            <w:pPr>
              <w:pStyle w:val="6"/>
              <w:spacing w:before="95" w:line="194" w:lineRule="auto"/>
              <w:ind w:left="280"/>
            </w:pPr>
            <w:r>
              <w:rPr>
                <w:spacing w:val="-10"/>
              </w:rPr>
              <w:t>（四）根茎类</w:t>
            </w:r>
          </w:p>
        </w:tc>
        <w:tc>
          <w:tcPr>
            <w:tcW w:w="2267" w:type="dxa"/>
            <w:tcBorders>
              <w:left w:val="single" w:color="000000" w:sz="4" w:space="0"/>
            </w:tcBorders>
            <w:vAlign w:val="top"/>
          </w:tcPr>
          <w:p w14:paraId="772E5C7E">
            <w:pPr>
              <w:pStyle w:val="6"/>
              <w:spacing w:before="126" w:line="164" w:lineRule="auto"/>
              <w:ind w:left="1390"/>
            </w:pPr>
            <w:r>
              <w:rPr>
                <w:spacing w:val="-13"/>
              </w:rPr>
              <w:t>11431</w:t>
            </w:r>
          </w:p>
        </w:tc>
        <w:tc>
          <w:tcPr>
            <w:tcW w:w="2268" w:type="dxa"/>
            <w:vAlign w:val="top"/>
          </w:tcPr>
          <w:p w14:paraId="467D2EA5">
            <w:pPr>
              <w:pStyle w:val="6"/>
              <w:spacing w:before="125" w:line="166" w:lineRule="auto"/>
              <w:ind w:left="1242"/>
            </w:pPr>
            <w:r>
              <w:rPr>
                <w:spacing w:val="-8"/>
              </w:rPr>
              <w:t>4224.96</w:t>
            </w:r>
          </w:p>
        </w:tc>
        <w:tc>
          <w:tcPr>
            <w:tcW w:w="2271" w:type="dxa"/>
            <w:vAlign w:val="top"/>
          </w:tcPr>
          <w:p w14:paraId="13FE2066">
            <w:pPr>
              <w:pStyle w:val="6"/>
              <w:spacing w:before="124" w:line="167" w:lineRule="auto"/>
              <w:ind w:left="1245"/>
            </w:pPr>
            <w:r>
              <w:rPr>
                <w:spacing w:val="-8"/>
              </w:rPr>
              <w:t>48295.5</w:t>
            </w:r>
          </w:p>
        </w:tc>
      </w:tr>
      <w:tr w14:paraId="63C237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2839" w:type="dxa"/>
            <w:tcBorders>
              <w:right w:val="single" w:color="000000" w:sz="4" w:space="0"/>
            </w:tcBorders>
            <w:vAlign w:val="top"/>
          </w:tcPr>
          <w:p w14:paraId="26AC1C95">
            <w:pPr>
              <w:pStyle w:val="6"/>
              <w:spacing w:before="95" w:line="195" w:lineRule="auto"/>
              <w:ind w:left="531"/>
            </w:pPr>
            <w:r>
              <w:rPr>
                <w:spacing w:val="-8"/>
              </w:rPr>
              <w:t>其中：白萝卜</w:t>
            </w:r>
          </w:p>
        </w:tc>
        <w:tc>
          <w:tcPr>
            <w:tcW w:w="2267" w:type="dxa"/>
            <w:tcBorders>
              <w:left w:val="single" w:color="000000" w:sz="4" w:space="0"/>
            </w:tcBorders>
            <w:vAlign w:val="top"/>
          </w:tcPr>
          <w:p w14:paraId="6B590349">
            <w:pPr>
              <w:pStyle w:val="6"/>
              <w:spacing w:before="126" w:line="164" w:lineRule="auto"/>
              <w:ind w:left="1647"/>
            </w:pPr>
            <w:r>
              <w:rPr>
                <w:spacing w:val="-10"/>
              </w:rPr>
              <w:t>80</w:t>
            </w:r>
          </w:p>
        </w:tc>
        <w:tc>
          <w:tcPr>
            <w:tcW w:w="2268" w:type="dxa"/>
            <w:vAlign w:val="top"/>
          </w:tcPr>
          <w:p w14:paraId="0399C598">
            <w:pPr>
              <w:pStyle w:val="6"/>
              <w:spacing w:before="126" w:line="164" w:lineRule="auto"/>
              <w:ind w:left="1394"/>
            </w:pPr>
            <w:r>
              <w:rPr>
                <w:spacing w:val="-13"/>
              </w:rPr>
              <w:t>10000</w:t>
            </w:r>
          </w:p>
        </w:tc>
        <w:tc>
          <w:tcPr>
            <w:tcW w:w="2271" w:type="dxa"/>
            <w:vAlign w:val="top"/>
          </w:tcPr>
          <w:p w14:paraId="7123E536">
            <w:pPr>
              <w:pStyle w:val="6"/>
              <w:spacing w:before="126" w:line="164" w:lineRule="auto"/>
              <w:ind w:left="1561"/>
            </w:pPr>
            <w:r>
              <w:rPr>
                <w:spacing w:val="-9"/>
              </w:rPr>
              <w:t>800</w:t>
            </w:r>
          </w:p>
        </w:tc>
      </w:tr>
      <w:tr w14:paraId="094CF7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6" w:hRule="atLeast"/>
        </w:trPr>
        <w:tc>
          <w:tcPr>
            <w:tcW w:w="2839" w:type="dxa"/>
            <w:tcBorders>
              <w:right w:val="single" w:color="000000" w:sz="4" w:space="0"/>
            </w:tcBorders>
            <w:vAlign w:val="top"/>
          </w:tcPr>
          <w:p w14:paraId="1292AAC5">
            <w:pPr>
              <w:pStyle w:val="6"/>
              <w:spacing w:before="97" w:line="342" w:lineRule="exact"/>
              <w:ind w:left="979"/>
            </w:pPr>
            <w:r>
              <w:rPr>
                <w:spacing w:val="8"/>
                <w:position w:val="13"/>
              </w:rPr>
              <w:t>胡萝卜</w:t>
            </w:r>
          </w:p>
          <w:p w14:paraId="4CB4EA13">
            <w:pPr>
              <w:pStyle w:val="6"/>
              <w:spacing w:before="1" w:line="184" w:lineRule="auto"/>
              <w:ind w:left="980"/>
            </w:pPr>
            <w:r>
              <w:rPr>
                <w:spacing w:val="7"/>
              </w:rPr>
              <w:t>生姜</w:t>
            </w:r>
          </w:p>
          <w:p w14:paraId="1D48E087">
            <w:pPr>
              <w:pStyle w:val="6"/>
              <w:spacing w:before="120" w:line="185" w:lineRule="auto"/>
              <w:ind w:left="980"/>
            </w:pPr>
            <w:r>
              <w:rPr>
                <w:spacing w:val="7"/>
              </w:rPr>
              <w:t>榨菜头</w:t>
            </w:r>
          </w:p>
        </w:tc>
        <w:tc>
          <w:tcPr>
            <w:tcW w:w="2267" w:type="dxa"/>
            <w:tcBorders>
              <w:left w:val="single" w:color="000000" w:sz="4" w:space="0"/>
            </w:tcBorders>
            <w:vAlign w:val="top"/>
          </w:tcPr>
          <w:p w14:paraId="7A58A195">
            <w:pPr>
              <w:pStyle w:val="6"/>
              <w:spacing w:before="123" w:line="165" w:lineRule="auto"/>
              <w:ind w:left="1390"/>
            </w:pPr>
            <w:r>
              <w:rPr>
                <w:spacing w:val="-13"/>
              </w:rPr>
              <w:t>10864</w:t>
            </w:r>
          </w:p>
        </w:tc>
        <w:tc>
          <w:tcPr>
            <w:tcW w:w="2268" w:type="dxa"/>
            <w:vAlign w:val="top"/>
          </w:tcPr>
          <w:p w14:paraId="63BB7495">
            <w:pPr>
              <w:pStyle w:val="6"/>
              <w:spacing w:before="122" w:line="167" w:lineRule="auto"/>
              <w:ind w:left="1242"/>
            </w:pPr>
            <w:r>
              <w:rPr>
                <w:spacing w:val="-8"/>
              </w:rPr>
              <w:t>4259.76</w:t>
            </w:r>
          </w:p>
        </w:tc>
        <w:tc>
          <w:tcPr>
            <w:tcW w:w="2271" w:type="dxa"/>
            <w:vAlign w:val="top"/>
          </w:tcPr>
          <w:p w14:paraId="7F486D29">
            <w:pPr>
              <w:pStyle w:val="6"/>
              <w:spacing w:before="123" w:line="165" w:lineRule="auto"/>
              <w:ind w:left="1379"/>
            </w:pPr>
            <w:r>
              <w:rPr>
                <w:spacing w:val="-9"/>
              </w:rPr>
              <w:t>46278</w:t>
            </w:r>
          </w:p>
        </w:tc>
      </w:tr>
      <w:tr w14:paraId="132644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258EE9A4">
            <w:pPr>
              <w:pStyle w:val="6"/>
              <w:spacing w:before="95" w:line="194" w:lineRule="auto"/>
              <w:ind w:left="280"/>
            </w:pPr>
            <w:r>
              <w:rPr>
                <w:spacing w:val="-10"/>
              </w:rPr>
              <w:t>（五）瓜菜类</w:t>
            </w:r>
          </w:p>
        </w:tc>
        <w:tc>
          <w:tcPr>
            <w:tcW w:w="2267" w:type="dxa"/>
            <w:tcBorders>
              <w:left w:val="single" w:color="000000" w:sz="4" w:space="0"/>
            </w:tcBorders>
            <w:vAlign w:val="top"/>
          </w:tcPr>
          <w:p w14:paraId="554FD854">
            <w:pPr>
              <w:pStyle w:val="6"/>
              <w:spacing w:before="126" w:line="164" w:lineRule="auto"/>
              <w:ind w:left="1552"/>
            </w:pPr>
            <w:r>
              <w:rPr>
                <w:spacing w:val="-8"/>
              </w:rPr>
              <w:t>740</w:t>
            </w:r>
          </w:p>
        </w:tc>
        <w:tc>
          <w:tcPr>
            <w:tcW w:w="2268" w:type="dxa"/>
            <w:vAlign w:val="top"/>
          </w:tcPr>
          <w:p w14:paraId="77F0480F">
            <w:pPr>
              <w:pStyle w:val="6"/>
              <w:spacing w:before="126" w:line="164" w:lineRule="auto"/>
              <w:ind w:left="1245"/>
            </w:pPr>
            <w:r>
              <w:rPr>
                <w:spacing w:val="-8"/>
              </w:rPr>
              <w:t>2113.32</w:t>
            </w:r>
          </w:p>
        </w:tc>
        <w:tc>
          <w:tcPr>
            <w:tcW w:w="2271" w:type="dxa"/>
            <w:vAlign w:val="top"/>
          </w:tcPr>
          <w:p w14:paraId="3AF29240">
            <w:pPr>
              <w:pStyle w:val="6"/>
              <w:spacing w:before="124" w:line="165" w:lineRule="auto"/>
              <w:ind w:left="1262"/>
            </w:pPr>
            <w:r>
              <w:rPr>
                <w:spacing w:val="-10"/>
              </w:rPr>
              <w:t>1563.86</w:t>
            </w:r>
          </w:p>
        </w:tc>
      </w:tr>
      <w:tr w14:paraId="03EC12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839" w:type="dxa"/>
            <w:tcBorders>
              <w:right w:val="single" w:color="000000" w:sz="4" w:space="0"/>
            </w:tcBorders>
            <w:vAlign w:val="top"/>
          </w:tcPr>
          <w:p w14:paraId="0E735DD5">
            <w:pPr>
              <w:pStyle w:val="6"/>
              <w:spacing w:before="99" w:line="194" w:lineRule="auto"/>
              <w:ind w:left="531"/>
            </w:pPr>
            <w:r>
              <w:rPr>
                <w:spacing w:val="-11"/>
              </w:rPr>
              <w:t>其中：黄瓜</w:t>
            </w:r>
          </w:p>
        </w:tc>
        <w:tc>
          <w:tcPr>
            <w:tcW w:w="2267" w:type="dxa"/>
            <w:tcBorders>
              <w:left w:val="single" w:color="000000" w:sz="4" w:space="0"/>
            </w:tcBorders>
            <w:vAlign w:val="top"/>
          </w:tcPr>
          <w:p w14:paraId="3621873F">
            <w:pPr>
              <w:pStyle w:val="6"/>
              <w:spacing w:before="130" w:line="164" w:lineRule="auto"/>
              <w:ind w:left="1647"/>
            </w:pPr>
            <w:r>
              <w:rPr>
                <w:spacing w:val="-10"/>
              </w:rPr>
              <w:t>87</w:t>
            </w:r>
          </w:p>
        </w:tc>
        <w:tc>
          <w:tcPr>
            <w:tcW w:w="2268" w:type="dxa"/>
            <w:vAlign w:val="top"/>
          </w:tcPr>
          <w:p w14:paraId="5E4B0270">
            <w:pPr>
              <w:pStyle w:val="6"/>
              <w:spacing w:before="128" w:line="167" w:lineRule="auto"/>
              <w:ind w:left="1248"/>
            </w:pPr>
            <w:r>
              <w:rPr>
                <w:spacing w:val="-8"/>
              </w:rPr>
              <w:t>3596.09</w:t>
            </w:r>
          </w:p>
        </w:tc>
        <w:tc>
          <w:tcPr>
            <w:tcW w:w="2271" w:type="dxa"/>
            <w:vAlign w:val="top"/>
          </w:tcPr>
          <w:p w14:paraId="5ADD29CB">
            <w:pPr>
              <w:pStyle w:val="6"/>
              <w:spacing w:before="129" w:line="165" w:lineRule="auto"/>
              <w:ind w:left="1341"/>
            </w:pPr>
            <w:r>
              <w:rPr>
                <w:spacing w:val="-8"/>
              </w:rPr>
              <w:t>312.86</w:t>
            </w:r>
          </w:p>
        </w:tc>
      </w:tr>
      <w:tr w14:paraId="26C680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00" w:hRule="atLeast"/>
        </w:trPr>
        <w:tc>
          <w:tcPr>
            <w:tcW w:w="2839" w:type="dxa"/>
            <w:tcBorders>
              <w:bottom w:val="single" w:color="000000" w:sz="6" w:space="0"/>
              <w:right w:val="single" w:color="000000" w:sz="4" w:space="0"/>
            </w:tcBorders>
            <w:vAlign w:val="top"/>
          </w:tcPr>
          <w:p w14:paraId="60D996D7">
            <w:pPr>
              <w:pStyle w:val="6"/>
              <w:spacing w:before="99" w:line="342" w:lineRule="exact"/>
              <w:ind w:left="978"/>
            </w:pPr>
            <w:r>
              <w:rPr>
                <w:spacing w:val="8"/>
                <w:position w:val="13"/>
              </w:rPr>
              <w:t>南瓜</w:t>
            </w:r>
          </w:p>
          <w:p w14:paraId="52166485">
            <w:pPr>
              <w:pStyle w:val="6"/>
              <w:spacing w:line="182" w:lineRule="auto"/>
              <w:ind w:left="978"/>
            </w:pPr>
            <w:r>
              <w:rPr>
                <w:spacing w:val="8"/>
              </w:rPr>
              <w:t>冬瓜</w:t>
            </w:r>
          </w:p>
        </w:tc>
        <w:tc>
          <w:tcPr>
            <w:tcW w:w="2267" w:type="dxa"/>
            <w:tcBorders>
              <w:left w:val="single" w:color="000000" w:sz="4" w:space="0"/>
              <w:bottom w:val="single" w:color="000000" w:sz="6" w:space="0"/>
            </w:tcBorders>
            <w:vAlign w:val="top"/>
          </w:tcPr>
          <w:p w14:paraId="772959BE">
            <w:pPr>
              <w:pStyle w:val="6"/>
              <w:spacing w:before="125" w:line="165" w:lineRule="auto"/>
              <w:ind w:left="1554"/>
            </w:pPr>
            <w:r>
              <w:rPr>
                <w:spacing w:val="-9"/>
              </w:rPr>
              <w:t>653</w:t>
            </w:r>
          </w:p>
        </w:tc>
        <w:tc>
          <w:tcPr>
            <w:tcW w:w="2268" w:type="dxa"/>
            <w:tcBorders>
              <w:bottom w:val="single" w:color="000000" w:sz="6" w:space="0"/>
            </w:tcBorders>
            <w:vAlign w:val="top"/>
          </w:tcPr>
          <w:p w14:paraId="3B8822CD">
            <w:pPr>
              <w:pStyle w:val="6"/>
              <w:spacing w:before="125" w:line="165" w:lineRule="auto"/>
              <w:ind w:left="1259"/>
            </w:pPr>
            <w:r>
              <w:rPr>
                <w:spacing w:val="-10"/>
              </w:rPr>
              <w:t>1162.33</w:t>
            </w:r>
          </w:p>
        </w:tc>
        <w:tc>
          <w:tcPr>
            <w:tcW w:w="2271" w:type="dxa"/>
            <w:tcBorders>
              <w:bottom w:val="single" w:color="000000" w:sz="6" w:space="0"/>
            </w:tcBorders>
            <w:vAlign w:val="top"/>
          </w:tcPr>
          <w:p w14:paraId="17B773C1">
            <w:pPr>
              <w:pStyle w:val="6"/>
              <w:spacing w:before="124" w:line="167" w:lineRule="auto"/>
              <w:ind w:left="1558"/>
            </w:pPr>
            <w:r>
              <w:rPr>
                <w:spacing w:val="-8"/>
              </w:rPr>
              <w:t>759</w:t>
            </w:r>
          </w:p>
        </w:tc>
      </w:tr>
    </w:tbl>
    <w:p w14:paraId="06E9A567">
      <w:pPr>
        <w:pStyle w:val="2"/>
        <w:spacing w:line="221" w:lineRule="exact"/>
        <w:rPr>
          <w:sz w:val="19"/>
        </w:rPr>
      </w:pPr>
    </w:p>
    <w:p w14:paraId="228C0FB8">
      <w:pPr>
        <w:spacing w:line="221" w:lineRule="exact"/>
        <w:rPr>
          <w:sz w:val="19"/>
          <w:szCs w:val="19"/>
        </w:rPr>
        <w:sectPr>
          <w:footerReference r:id="rId42" w:type="default"/>
          <w:pgSz w:w="11900" w:h="16840"/>
          <w:pgMar w:top="400" w:right="1127" w:bottom="1266" w:left="1127" w:header="0" w:footer="1106" w:gutter="0"/>
          <w:cols w:space="720" w:num="1"/>
        </w:sectPr>
      </w:pPr>
    </w:p>
    <w:p w14:paraId="7A1B43A1">
      <w:pPr>
        <w:pStyle w:val="2"/>
        <w:spacing w:line="303" w:lineRule="auto"/>
      </w:pPr>
    </w:p>
    <w:p w14:paraId="3FEF0C63">
      <w:pPr>
        <w:pStyle w:val="2"/>
        <w:spacing w:line="303" w:lineRule="auto"/>
      </w:pPr>
    </w:p>
    <w:p w14:paraId="677C251E">
      <w:pPr>
        <w:spacing w:before="116" w:line="205" w:lineRule="auto"/>
        <w:ind w:left="3297"/>
        <w:rPr>
          <w:rFonts w:ascii="微软雅黑" w:hAnsi="微软雅黑" w:eastAsia="微软雅黑" w:cs="微软雅黑"/>
          <w:sz w:val="27"/>
          <w:szCs w:val="27"/>
        </w:rPr>
      </w:pPr>
      <w:r>
        <w:rPr>
          <w:rFonts w:ascii="微软雅黑" w:hAnsi="微软雅黑" w:eastAsia="微软雅黑" w:cs="微软雅黑"/>
          <w:spacing w:val="-3"/>
          <w:sz w:val="27"/>
          <w:szCs w:val="27"/>
        </w:rPr>
        <w:t>经济作物生产情况表（二）</w:t>
      </w:r>
    </w:p>
    <w:p w14:paraId="33E23DCE">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2267"/>
        <w:gridCol w:w="2268"/>
        <w:gridCol w:w="2271"/>
      </w:tblGrid>
      <w:tr w14:paraId="59D23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728142B0">
            <w:pPr>
              <w:spacing w:line="340" w:lineRule="auto"/>
              <w:rPr>
                <w:rFonts w:ascii="Arial"/>
                <w:sz w:val="21"/>
              </w:rPr>
            </w:pPr>
          </w:p>
          <w:p w14:paraId="30B7424F">
            <w:pPr>
              <w:pStyle w:val="6"/>
              <w:spacing w:before="73" w:line="178" w:lineRule="auto"/>
              <w:ind w:left="887"/>
            </w:pPr>
            <w:r>
              <w:rPr>
                <w:spacing w:val="2"/>
              </w:rPr>
              <w:t>项</w:t>
            </w:r>
            <w:r>
              <w:rPr>
                <w:spacing w:val="3"/>
              </w:rPr>
              <w:t xml:space="preserve">              </w:t>
            </w:r>
            <w:r>
              <w:rPr>
                <w:spacing w:val="2"/>
              </w:rPr>
              <w:t>目</w:t>
            </w:r>
          </w:p>
        </w:tc>
        <w:tc>
          <w:tcPr>
            <w:tcW w:w="2267" w:type="dxa"/>
            <w:tcBorders>
              <w:top w:val="single" w:color="000000" w:sz="6" w:space="0"/>
              <w:left w:val="single" w:color="000000" w:sz="4" w:space="0"/>
              <w:bottom w:val="single" w:color="000000" w:sz="6" w:space="0"/>
              <w:right w:val="single" w:color="000000" w:sz="4" w:space="0"/>
            </w:tcBorders>
            <w:vAlign w:val="top"/>
          </w:tcPr>
          <w:p w14:paraId="08C16D41">
            <w:pPr>
              <w:pStyle w:val="6"/>
              <w:spacing w:before="273" w:line="229" w:lineRule="auto"/>
              <w:ind w:left="769"/>
            </w:pPr>
            <w:r>
              <w:rPr>
                <w:spacing w:val="8"/>
              </w:rPr>
              <w:t>播种面积</w:t>
            </w:r>
          </w:p>
          <w:p w14:paraId="71CC6973">
            <w:pPr>
              <w:pStyle w:val="6"/>
              <w:spacing w:before="1" w:line="208" w:lineRule="auto"/>
              <w:ind w:left="909"/>
            </w:pPr>
            <w:r>
              <w:rPr>
                <w:spacing w:val="-1"/>
              </w:rPr>
              <w:t>(公顷)</w:t>
            </w:r>
          </w:p>
        </w:tc>
        <w:tc>
          <w:tcPr>
            <w:tcW w:w="2268" w:type="dxa"/>
            <w:tcBorders>
              <w:top w:val="single" w:color="000000" w:sz="6" w:space="0"/>
              <w:left w:val="single" w:color="000000" w:sz="4" w:space="0"/>
              <w:bottom w:val="single" w:color="000000" w:sz="6" w:space="0"/>
              <w:right w:val="single" w:color="000000" w:sz="6" w:space="0"/>
            </w:tcBorders>
            <w:vAlign w:val="top"/>
          </w:tcPr>
          <w:p w14:paraId="6CA99327">
            <w:pPr>
              <w:pStyle w:val="6"/>
              <w:spacing w:before="272" w:line="187" w:lineRule="auto"/>
              <w:ind w:left="950"/>
            </w:pPr>
            <w:r>
              <w:rPr>
                <w:spacing w:val="8"/>
              </w:rPr>
              <w:t>单产</w:t>
            </w:r>
          </w:p>
          <w:p w14:paraId="55F56616">
            <w:pPr>
              <w:pStyle w:val="6"/>
              <w:spacing w:before="52" w:line="209" w:lineRule="auto"/>
              <w:ind w:left="663"/>
            </w:pPr>
            <w:r>
              <w:rPr>
                <w:spacing w:val="-2"/>
              </w:rPr>
              <w:t>(公斤 /</w:t>
            </w:r>
            <w:r>
              <w:rPr>
                <w:spacing w:val="-5"/>
              </w:rPr>
              <w:t xml:space="preserve"> </w:t>
            </w:r>
            <w:r>
              <w:rPr>
                <w:spacing w:val="-2"/>
              </w:rPr>
              <w:t>公顷)</w:t>
            </w:r>
          </w:p>
        </w:tc>
        <w:tc>
          <w:tcPr>
            <w:tcW w:w="2271" w:type="dxa"/>
            <w:tcBorders>
              <w:top w:val="single" w:color="000000" w:sz="6" w:space="0"/>
              <w:left w:val="single" w:color="000000" w:sz="6" w:space="0"/>
              <w:bottom w:val="single" w:color="000000" w:sz="6" w:space="0"/>
            </w:tcBorders>
            <w:vAlign w:val="top"/>
          </w:tcPr>
          <w:p w14:paraId="01DCEAE5">
            <w:pPr>
              <w:pStyle w:val="6"/>
              <w:spacing w:before="272" w:line="230" w:lineRule="auto"/>
              <w:ind w:left="866"/>
            </w:pPr>
            <w:r>
              <w:rPr>
                <w:spacing w:val="6"/>
              </w:rPr>
              <w:t>总产量</w:t>
            </w:r>
          </w:p>
          <w:p w14:paraId="1070933D">
            <w:pPr>
              <w:pStyle w:val="6"/>
              <w:spacing w:before="1" w:line="208" w:lineRule="auto"/>
              <w:ind w:left="730"/>
            </w:pPr>
            <w:r>
              <w:t>(吨)或数量</w:t>
            </w:r>
          </w:p>
        </w:tc>
      </w:tr>
      <w:tr w14:paraId="27A1F7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65" w:hRule="atLeast"/>
        </w:trPr>
        <w:tc>
          <w:tcPr>
            <w:tcW w:w="2839" w:type="dxa"/>
            <w:tcBorders>
              <w:top w:val="single" w:color="000000" w:sz="6" w:space="0"/>
              <w:right w:val="single" w:color="000000" w:sz="4" w:space="0"/>
            </w:tcBorders>
            <w:vAlign w:val="top"/>
          </w:tcPr>
          <w:p w14:paraId="1C99DBC1">
            <w:pPr>
              <w:pStyle w:val="6"/>
              <w:spacing w:before="162" w:line="209" w:lineRule="auto"/>
              <w:ind w:left="112"/>
            </w:pPr>
            <w:r>
              <w:rPr>
                <w:spacing w:val="-14"/>
              </w:rPr>
              <w:t>（六）豆类</w:t>
            </w:r>
          </w:p>
          <w:p w14:paraId="1AA38EFC">
            <w:pPr>
              <w:pStyle w:val="6"/>
              <w:spacing w:before="87" w:line="207" w:lineRule="auto"/>
              <w:ind w:left="363"/>
            </w:pPr>
            <w:r>
              <w:rPr>
                <w:spacing w:val="-11"/>
              </w:rPr>
              <w:t>其中：豇豆</w:t>
            </w:r>
          </w:p>
        </w:tc>
        <w:tc>
          <w:tcPr>
            <w:tcW w:w="2267" w:type="dxa"/>
            <w:tcBorders>
              <w:top w:val="single" w:color="000000" w:sz="6" w:space="0"/>
              <w:left w:val="single" w:color="000000" w:sz="4" w:space="0"/>
            </w:tcBorders>
            <w:vAlign w:val="top"/>
          </w:tcPr>
          <w:p w14:paraId="27D2610B">
            <w:pPr>
              <w:pStyle w:val="6"/>
              <w:spacing w:before="193" w:line="164" w:lineRule="auto"/>
              <w:ind w:left="1459"/>
            </w:pPr>
            <w:r>
              <w:rPr>
                <w:spacing w:val="-8"/>
              </w:rPr>
              <w:t>4378</w:t>
            </w:r>
          </w:p>
        </w:tc>
        <w:tc>
          <w:tcPr>
            <w:tcW w:w="2268" w:type="dxa"/>
            <w:tcBorders>
              <w:top w:val="single" w:color="000000" w:sz="6" w:space="0"/>
            </w:tcBorders>
            <w:vAlign w:val="top"/>
          </w:tcPr>
          <w:p w14:paraId="0972B871">
            <w:pPr>
              <w:pStyle w:val="6"/>
              <w:spacing w:before="191" w:line="167" w:lineRule="auto"/>
              <w:ind w:left="1259"/>
            </w:pPr>
            <w:r>
              <w:rPr>
                <w:spacing w:val="-10"/>
              </w:rPr>
              <w:t>1950.21</w:t>
            </w:r>
          </w:p>
        </w:tc>
        <w:tc>
          <w:tcPr>
            <w:tcW w:w="2271" w:type="dxa"/>
            <w:tcBorders>
              <w:top w:val="single" w:color="000000" w:sz="6" w:space="0"/>
            </w:tcBorders>
            <w:vAlign w:val="top"/>
          </w:tcPr>
          <w:p w14:paraId="74A3E2D3">
            <w:pPr>
              <w:pStyle w:val="6"/>
              <w:spacing w:before="192" w:line="165" w:lineRule="auto"/>
              <w:ind w:left="1475"/>
            </w:pPr>
            <w:r>
              <w:rPr>
                <w:spacing w:val="-11"/>
              </w:rPr>
              <w:t>8538</w:t>
            </w:r>
          </w:p>
        </w:tc>
      </w:tr>
      <w:tr w14:paraId="1BF23E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29C8C827">
            <w:pPr>
              <w:pStyle w:val="6"/>
              <w:spacing w:before="89" w:line="184" w:lineRule="auto"/>
              <w:ind w:left="829"/>
            </w:pPr>
            <w:r>
              <w:t>四季豆</w:t>
            </w:r>
          </w:p>
        </w:tc>
        <w:tc>
          <w:tcPr>
            <w:tcW w:w="2267" w:type="dxa"/>
            <w:tcBorders>
              <w:left w:val="single" w:color="000000" w:sz="4" w:space="0"/>
            </w:tcBorders>
            <w:vAlign w:val="top"/>
          </w:tcPr>
          <w:p w14:paraId="02F324EC">
            <w:pPr>
              <w:pStyle w:val="6"/>
              <w:spacing w:before="114" w:line="164" w:lineRule="auto"/>
              <w:ind w:left="1459"/>
            </w:pPr>
            <w:r>
              <w:rPr>
                <w:spacing w:val="-8"/>
              </w:rPr>
              <w:t>4378</w:t>
            </w:r>
          </w:p>
        </w:tc>
        <w:tc>
          <w:tcPr>
            <w:tcW w:w="2268" w:type="dxa"/>
            <w:vAlign w:val="top"/>
          </w:tcPr>
          <w:p w14:paraId="43144DE5">
            <w:pPr>
              <w:pStyle w:val="6"/>
              <w:spacing w:before="112" w:line="167" w:lineRule="auto"/>
              <w:ind w:left="1259"/>
            </w:pPr>
            <w:r>
              <w:rPr>
                <w:spacing w:val="-10"/>
              </w:rPr>
              <w:t>1950.21</w:t>
            </w:r>
          </w:p>
        </w:tc>
        <w:tc>
          <w:tcPr>
            <w:tcW w:w="2271" w:type="dxa"/>
            <w:vAlign w:val="top"/>
          </w:tcPr>
          <w:p w14:paraId="53ECFC9D">
            <w:pPr>
              <w:pStyle w:val="6"/>
              <w:spacing w:before="113" w:line="165" w:lineRule="auto"/>
              <w:ind w:left="1475"/>
            </w:pPr>
            <w:r>
              <w:rPr>
                <w:spacing w:val="-11"/>
              </w:rPr>
              <w:t>8538</w:t>
            </w:r>
          </w:p>
        </w:tc>
      </w:tr>
      <w:tr w14:paraId="4740D8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2839" w:type="dxa"/>
            <w:tcBorders>
              <w:right w:val="single" w:color="000000" w:sz="4" w:space="0"/>
            </w:tcBorders>
            <w:vAlign w:val="top"/>
          </w:tcPr>
          <w:p w14:paraId="783C0DEC">
            <w:pPr>
              <w:pStyle w:val="6"/>
              <w:spacing w:before="83" w:line="203" w:lineRule="auto"/>
              <w:ind w:left="112"/>
            </w:pPr>
            <w:r>
              <w:rPr>
                <w:spacing w:val="-11"/>
              </w:rPr>
              <w:t>（七）茄果类</w:t>
            </w:r>
          </w:p>
        </w:tc>
        <w:tc>
          <w:tcPr>
            <w:tcW w:w="2267" w:type="dxa"/>
            <w:tcBorders>
              <w:left w:val="single" w:color="000000" w:sz="4" w:space="0"/>
            </w:tcBorders>
            <w:vAlign w:val="top"/>
          </w:tcPr>
          <w:p w14:paraId="6FCB7E63">
            <w:pPr>
              <w:pStyle w:val="6"/>
              <w:spacing w:before="112" w:line="167" w:lineRule="auto"/>
              <w:ind w:left="1332"/>
            </w:pPr>
            <w:r>
              <w:rPr>
                <w:spacing w:val="-8"/>
              </w:rPr>
              <w:t>5920.9</w:t>
            </w:r>
          </w:p>
        </w:tc>
        <w:tc>
          <w:tcPr>
            <w:tcW w:w="2268" w:type="dxa"/>
            <w:vAlign w:val="top"/>
          </w:tcPr>
          <w:p w14:paraId="3447848C">
            <w:pPr>
              <w:pStyle w:val="6"/>
              <w:spacing w:before="113" w:line="165" w:lineRule="auto"/>
              <w:ind w:left="1245"/>
            </w:pPr>
            <w:r>
              <w:rPr>
                <w:spacing w:val="-8"/>
              </w:rPr>
              <w:t>2835.62</w:t>
            </w:r>
          </w:p>
        </w:tc>
        <w:tc>
          <w:tcPr>
            <w:tcW w:w="2271" w:type="dxa"/>
            <w:vAlign w:val="top"/>
          </w:tcPr>
          <w:p w14:paraId="3AC924EB">
            <w:pPr>
              <w:pStyle w:val="6"/>
              <w:spacing w:before="113" w:line="166" w:lineRule="auto"/>
              <w:ind w:left="1262"/>
            </w:pPr>
            <w:r>
              <w:rPr>
                <w:spacing w:val="-10"/>
              </w:rPr>
              <w:t>16789.4</w:t>
            </w:r>
          </w:p>
        </w:tc>
      </w:tr>
      <w:tr w14:paraId="151689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2839" w:type="dxa"/>
            <w:tcBorders>
              <w:right w:val="single" w:color="000000" w:sz="4" w:space="0"/>
            </w:tcBorders>
            <w:vAlign w:val="top"/>
          </w:tcPr>
          <w:p w14:paraId="227EEEBA">
            <w:pPr>
              <w:pStyle w:val="6"/>
              <w:spacing w:before="83" w:line="206" w:lineRule="auto"/>
              <w:ind w:left="363"/>
            </w:pPr>
            <w:r>
              <w:rPr>
                <w:spacing w:val="-11"/>
              </w:rPr>
              <w:t>其中：茄子</w:t>
            </w:r>
          </w:p>
        </w:tc>
        <w:tc>
          <w:tcPr>
            <w:tcW w:w="2267" w:type="dxa"/>
            <w:tcBorders>
              <w:left w:val="single" w:color="000000" w:sz="4" w:space="0"/>
            </w:tcBorders>
            <w:vAlign w:val="top"/>
          </w:tcPr>
          <w:p w14:paraId="0589F04C">
            <w:pPr>
              <w:pStyle w:val="6"/>
              <w:spacing w:before="115" w:line="165" w:lineRule="auto"/>
              <w:ind w:left="1596"/>
            </w:pPr>
            <w:r>
              <w:rPr>
                <w:spacing w:val="-4"/>
              </w:rPr>
              <w:t>0.9</w:t>
            </w:r>
          </w:p>
        </w:tc>
        <w:tc>
          <w:tcPr>
            <w:tcW w:w="2268" w:type="dxa"/>
            <w:vAlign w:val="top"/>
          </w:tcPr>
          <w:p w14:paraId="15B2CE2E">
            <w:pPr>
              <w:pStyle w:val="6"/>
              <w:spacing w:before="115" w:line="164" w:lineRule="auto"/>
              <w:ind w:left="1473"/>
            </w:pPr>
            <w:r>
              <w:rPr>
                <w:spacing w:val="-11"/>
              </w:rPr>
              <w:t>3000</w:t>
            </w:r>
          </w:p>
        </w:tc>
        <w:tc>
          <w:tcPr>
            <w:tcW w:w="2271" w:type="dxa"/>
            <w:vAlign w:val="top"/>
          </w:tcPr>
          <w:p w14:paraId="50EF65F7">
            <w:pPr>
              <w:pStyle w:val="6"/>
              <w:spacing w:before="115" w:line="164" w:lineRule="auto"/>
              <w:ind w:left="1607"/>
            </w:pPr>
            <w:r>
              <w:rPr>
                <w:spacing w:val="-6"/>
              </w:rPr>
              <w:t>2.7</w:t>
            </w:r>
          </w:p>
        </w:tc>
      </w:tr>
      <w:tr w14:paraId="67EB3A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839" w:type="dxa"/>
            <w:tcBorders>
              <w:right w:val="single" w:color="000000" w:sz="4" w:space="0"/>
            </w:tcBorders>
            <w:vAlign w:val="top"/>
          </w:tcPr>
          <w:p w14:paraId="532D8364">
            <w:pPr>
              <w:pStyle w:val="6"/>
              <w:spacing w:before="88" w:line="187" w:lineRule="auto"/>
              <w:ind w:left="809"/>
            </w:pPr>
            <w:r>
              <w:rPr>
                <w:spacing w:val="7"/>
              </w:rPr>
              <w:t>辣椒</w:t>
            </w:r>
          </w:p>
        </w:tc>
        <w:tc>
          <w:tcPr>
            <w:tcW w:w="2267" w:type="dxa"/>
            <w:tcBorders>
              <w:left w:val="single" w:color="000000" w:sz="4" w:space="0"/>
            </w:tcBorders>
            <w:vAlign w:val="top"/>
          </w:tcPr>
          <w:p w14:paraId="1809DF60">
            <w:pPr>
              <w:pStyle w:val="6"/>
              <w:spacing w:before="115" w:line="165" w:lineRule="auto"/>
              <w:ind w:left="1332"/>
            </w:pPr>
            <w:r>
              <w:rPr>
                <w:spacing w:val="-8"/>
              </w:rPr>
              <w:t>5741.4</w:t>
            </w:r>
          </w:p>
        </w:tc>
        <w:tc>
          <w:tcPr>
            <w:tcW w:w="2268" w:type="dxa"/>
            <w:vAlign w:val="top"/>
          </w:tcPr>
          <w:p w14:paraId="5AA87C9E">
            <w:pPr>
              <w:pStyle w:val="6"/>
              <w:spacing w:before="115" w:line="165" w:lineRule="auto"/>
              <w:ind w:left="1336"/>
            </w:pPr>
            <w:r>
              <w:rPr>
                <w:spacing w:val="-8"/>
              </w:rPr>
              <w:t>2810.5</w:t>
            </w:r>
          </w:p>
        </w:tc>
        <w:tc>
          <w:tcPr>
            <w:tcW w:w="2271" w:type="dxa"/>
            <w:vAlign w:val="top"/>
          </w:tcPr>
          <w:p w14:paraId="618B55A7">
            <w:pPr>
              <w:pStyle w:val="6"/>
              <w:spacing w:before="115" w:line="165" w:lineRule="auto"/>
              <w:ind w:left="1262"/>
            </w:pPr>
            <w:r>
              <w:rPr>
                <w:spacing w:val="-10"/>
              </w:rPr>
              <w:t>16136.2</w:t>
            </w:r>
          </w:p>
        </w:tc>
      </w:tr>
      <w:tr w14:paraId="49F823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2839" w:type="dxa"/>
            <w:tcBorders>
              <w:right w:val="single" w:color="000000" w:sz="4" w:space="0"/>
            </w:tcBorders>
            <w:vAlign w:val="top"/>
          </w:tcPr>
          <w:p w14:paraId="574E2BD8">
            <w:pPr>
              <w:pStyle w:val="6"/>
              <w:spacing w:before="88" w:line="182" w:lineRule="auto"/>
              <w:ind w:left="812"/>
            </w:pPr>
            <w:r>
              <w:rPr>
                <w:spacing w:val="6"/>
              </w:rPr>
              <w:t>西红柿</w:t>
            </w:r>
          </w:p>
        </w:tc>
        <w:tc>
          <w:tcPr>
            <w:tcW w:w="2267" w:type="dxa"/>
            <w:tcBorders>
              <w:left w:val="single" w:color="000000" w:sz="4" w:space="0"/>
            </w:tcBorders>
            <w:vAlign w:val="top"/>
          </w:tcPr>
          <w:p w14:paraId="448B1C5A">
            <w:pPr>
              <w:pStyle w:val="6"/>
              <w:spacing w:before="111" w:line="165" w:lineRule="auto"/>
              <w:ind w:left="1433"/>
            </w:pPr>
            <w:r>
              <w:rPr>
                <w:spacing w:val="-10"/>
              </w:rPr>
              <w:t>178.6</w:t>
            </w:r>
          </w:p>
        </w:tc>
        <w:tc>
          <w:tcPr>
            <w:tcW w:w="2268" w:type="dxa"/>
            <w:vAlign w:val="top"/>
          </w:tcPr>
          <w:p w14:paraId="34EF9A80">
            <w:pPr>
              <w:pStyle w:val="6"/>
              <w:spacing w:before="111" w:line="165" w:lineRule="auto"/>
              <w:ind w:left="1248"/>
            </w:pPr>
            <w:r>
              <w:rPr>
                <w:spacing w:val="-8"/>
              </w:rPr>
              <w:t>3642.22</w:t>
            </w:r>
          </w:p>
        </w:tc>
        <w:tc>
          <w:tcPr>
            <w:tcW w:w="2271" w:type="dxa"/>
            <w:vAlign w:val="top"/>
          </w:tcPr>
          <w:p w14:paraId="6A53A20A">
            <w:pPr>
              <w:pStyle w:val="6"/>
              <w:spacing w:before="111" w:line="165" w:lineRule="auto"/>
              <w:ind w:left="1430"/>
            </w:pPr>
            <w:r>
              <w:rPr>
                <w:spacing w:val="-8"/>
              </w:rPr>
              <w:t>650.5</w:t>
            </w:r>
          </w:p>
        </w:tc>
      </w:tr>
      <w:tr w14:paraId="661398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372322E0">
            <w:pPr>
              <w:pStyle w:val="6"/>
              <w:spacing w:before="84" w:line="203" w:lineRule="auto"/>
              <w:ind w:left="112"/>
            </w:pPr>
            <w:r>
              <w:rPr>
                <w:spacing w:val="-11"/>
              </w:rPr>
              <w:t>（八）葱蒜类</w:t>
            </w:r>
          </w:p>
        </w:tc>
        <w:tc>
          <w:tcPr>
            <w:tcW w:w="2267" w:type="dxa"/>
            <w:tcBorders>
              <w:left w:val="single" w:color="000000" w:sz="4" w:space="0"/>
            </w:tcBorders>
            <w:vAlign w:val="top"/>
          </w:tcPr>
          <w:p w14:paraId="256662B6">
            <w:pPr>
              <w:pStyle w:val="6"/>
              <w:spacing w:before="114" w:line="165" w:lineRule="auto"/>
              <w:ind w:left="1419"/>
            </w:pPr>
            <w:r>
              <w:rPr>
                <w:spacing w:val="-7"/>
              </w:rPr>
              <w:t>500.6</w:t>
            </w:r>
          </w:p>
        </w:tc>
        <w:tc>
          <w:tcPr>
            <w:tcW w:w="2268" w:type="dxa"/>
            <w:vAlign w:val="top"/>
          </w:tcPr>
          <w:p w14:paraId="7CBC0B54">
            <w:pPr>
              <w:pStyle w:val="6"/>
              <w:spacing w:before="113" w:line="167" w:lineRule="auto"/>
              <w:ind w:left="1245"/>
            </w:pPr>
            <w:r>
              <w:rPr>
                <w:spacing w:val="-8"/>
              </w:rPr>
              <w:t>2539.57</w:t>
            </w:r>
          </w:p>
        </w:tc>
        <w:tc>
          <w:tcPr>
            <w:tcW w:w="2271" w:type="dxa"/>
            <w:vAlign w:val="top"/>
          </w:tcPr>
          <w:p w14:paraId="5507E290">
            <w:pPr>
              <w:pStyle w:val="6"/>
              <w:spacing w:before="115" w:line="164" w:lineRule="auto"/>
              <w:ind w:left="1262"/>
            </w:pPr>
            <w:r>
              <w:rPr>
                <w:spacing w:val="-10"/>
              </w:rPr>
              <w:t>1271.31</w:t>
            </w:r>
          </w:p>
        </w:tc>
      </w:tr>
      <w:tr w14:paraId="1D973C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2839" w:type="dxa"/>
            <w:tcBorders>
              <w:right w:val="single" w:color="000000" w:sz="4" w:space="0"/>
            </w:tcBorders>
            <w:vAlign w:val="top"/>
          </w:tcPr>
          <w:p w14:paraId="18A49B45">
            <w:pPr>
              <w:pStyle w:val="6"/>
              <w:spacing w:before="89" w:line="203" w:lineRule="auto"/>
              <w:ind w:left="363"/>
            </w:pPr>
            <w:r>
              <w:rPr>
                <w:spacing w:val="-11"/>
              </w:rPr>
              <w:t>其中：大葱</w:t>
            </w:r>
          </w:p>
        </w:tc>
        <w:tc>
          <w:tcPr>
            <w:tcW w:w="2267" w:type="dxa"/>
            <w:tcBorders>
              <w:left w:val="single" w:color="000000" w:sz="4" w:space="0"/>
            </w:tcBorders>
            <w:vAlign w:val="top"/>
          </w:tcPr>
          <w:p w14:paraId="128E8BD6">
            <w:pPr>
              <w:pStyle w:val="6"/>
              <w:spacing w:before="120" w:line="165" w:lineRule="auto"/>
              <w:ind w:left="1553"/>
            </w:pPr>
            <w:r>
              <w:rPr>
                <w:spacing w:val="-9"/>
              </w:rPr>
              <w:t>299</w:t>
            </w:r>
          </w:p>
        </w:tc>
        <w:tc>
          <w:tcPr>
            <w:tcW w:w="2268" w:type="dxa"/>
            <w:vAlign w:val="top"/>
          </w:tcPr>
          <w:p w14:paraId="4A0D45F4">
            <w:pPr>
              <w:pStyle w:val="6"/>
              <w:spacing w:before="120" w:line="164" w:lineRule="auto"/>
              <w:ind w:left="1473"/>
            </w:pPr>
            <w:r>
              <w:rPr>
                <w:spacing w:val="-11"/>
              </w:rPr>
              <w:t>3400</w:t>
            </w:r>
          </w:p>
        </w:tc>
        <w:tc>
          <w:tcPr>
            <w:tcW w:w="2271" w:type="dxa"/>
            <w:vAlign w:val="top"/>
          </w:tcPr>
          <w:p w14:paraId="2F5C1247">
            <w:pPr>
              <w:pStyle w:val="6"/>
              <w:spacing w:before="119" w:line="165" w:lineRule="auto"/>
              <w:ind w:left="1353"/>
            </w:pPr>
            <w:r>
              <w:rPr>
                <w:spacing w:val="-11"/>
              </w:rPr>
              <w:t>1016.6</w:t>
            </w:r>
          </w:p>
        </w:tc>
      </w:tr>
      <w:tr w14:paraId="2A2B5E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2839" w:type="dxa"/>
            <w:tcBorders>
              <w:right w:val="single" w:color="000000" w:sz="4" w:space="0"/>
            </w:tcBorders>
            <w:vAlign w:val="top"/>
          </w:tcPr>
          <w:p w14:paraId="4EC01FB0">
            <w:pPr>
              <w:pStyle w:val="6"/>
              <w:spacing w:before="88" w:line="184" w:lineRule="auto"/>
              <w:ind w:left="809"/>
            </w:pPr>
            <w:r>
              <w:rPr>
                <w:spacing w:val="7"/>
              </w:rPr>
              <w:t>蒜头</w:t>
            </w:r>
          </w:p>
        </w:tc>
        <w:tc>
          <w:tcPr>
            <w:tcW w:w="2267" w:type="dxa"/>
            <w:tcBorders>
              <w:left w:val="single" w:color="000000" w:sz="4" w:space="0"/>
            </w:tcBorders>
            <w:vAlign w:val="top"/>
          </w:tcPr>
          <w:p w14:paraId="2E5DC928">
            <w:pPr>
              <w:pStyle w:val="6"/>
              <w:spacing w:before="115" w:line="164" w:lineRule="auto"/>
              <w:ind w:left="1553"/>
            </w:pPr>
            <w:r>
              <w:rPr>
                <w:spacing w:val="-9"/>
              </w:rPr>
              <w:t>200</w:t>
            </w:r>
          </w:p>
        </w:tc>
        <w:tc>
          <w:tcPr>
            <w:tcW w:w="2268" w:type="dxa"/>
            <w:vAlign w:val="top"/>
          </w:tcPr>
          <w:p w14:paraId="00EA7228">
            <w:pPr>
              <w:pStyle w:val="6"/>
              <w:spacing w:before="113" w:line="165" w:lineRule="auto"/>
              <w:ind w:left="1485"/>
            </w:pPr>
            <w:r>
              <w:rPr>
                <w:spacing w:val="-14"/>
              </w:rPr>
              <w:t>1250</w:t>
            </w:r>
          </w:p>
        </w:tc>
        <w:tc>
          <w:tcPr>
            <w:tcW w:w="2271" w:type="dxa"/>
            <w:vAlign w:val="top"/>
          </w:tcPr>
          <w:p w14:paraId="2227EA8E">
            <w:pPr>
              <w:pStyle w:val="6"/>
              <w:spacing w:before="113" w:line="165" w:lineRule="auto"/>
              <w:ind w:left="1559"/>
            </w:pPr>
            <w:r>
              <w:rPr>
                <w:spacing w:val="-9"/>
              </w:rPr>
              <w:t>250</w:t>
            </w:r>
          </w:p>
        </w:tc>
      </w:tr>
      <w:tr w14:paraId="5716B8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7A07F8F2">
            <w:pPr>
              <w:pStyle w:val="6"/>
              <w:spacing w:before="85" w:line="202" w:lineRule="auto"/>
              <w:ind w:left="112"/>
            </w:pPr>
            <w:r>
              <w:rPr>
                <w:spacing w:val="-7"/>
              </w:rPr>
              <w:t>（九）水生菜类</w:t>
            </w:r>
          </w:p>
        </w:tc>
        <w:tc>
          <w:tcPr>
            <w:tcW w:w="2267" w:type="dxa"/>
            <w:tcBorders>
              <w:left w:val="single" w:color="000000" w:sz="4" w:space="0"/>
            </w:tcBorders>
            <w:vAlign w:val="top"/>
          </w:tcPr>
          <w:p w14:paraId="1F9DC09C">
            <w:pPr>
              <w:rPr>
                <w:rFonts w:ascii="Arial"/>
                <w:sz w:val="21"/>
              </w:rPr>
            </w:pPr>
          </w:p>
        </w:tc>
        <w:tc>
          <w:tcPr>
            <w:tcW w:w="2268" w:type="dxa"/>
            <w:vAlign w:val="top"/>
          </w:tcPr>
          <w:p w14:paraId="79DB97DC">
            <w:pPr>
              <w:pStyle w:val="6"/>
              <w:spacing w:before="115" w:line="182" w:lineRule="exact"/>
              <w:ind w:left="1255"/>
            </w:pPr>
            <w:r>
              <w:rPr>
                <w:spacing w:val="-8"/>
              </w:rPr>
              <w:t>#DIV/0!</w:t>
            </w:r>
          </w:p>
        </w:tc>
        <w:tc>
          <w:tcPr>
            <w:tcW w:w="2271" w:type="dxa"/>
            <w:vAlign w:val="top"/>
          </w:tcPr>
          <w:p w14:paraId="63A97579">
            <w:pPr>
              <w:rPr>
                <w:rFonts w:ascii="Arial"/>
                <w:sz w:val="21"/>
              </w:rPr>
            </w:pPr>
          </w:p>
        </w:tc>
      </w:tr>
      <w:tr w14:paraId="4F725E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839" w:type="dxa"/>
            <w:tcBorders>
              <w:right w:val="single" w:color="000000" w:sz="4" w:space="0"/>
            </w:tcBorders>
            <w:vAlign w:val="top"/>
          </w:tcPr>
          <w:p w14:paraId="4B605412">
            <w:pPr>
              <w:pStyle w:val="6"/>
              <w:spacing w:before="89" w:line="202" w:lineRule="auto"/>
              <w:ind w:left="363"/>
            </w:pPr>
            <w:r>
              <w:rPr>
                <w:spacing w:val="-11"/>
              </w:rPr>
              <w:t>其中：莲藕</w:t>
            </w:r>
          </w:p>
        </w:tc>
        <w:tc>
          <w:tcPr>
            <w:tcW w:w="2267" w:type="dxa"/>
            <w:tcBorders>
              <w:left w:val="single" w:color="000000" w:sz="4" w:space="0"/>
            </w:tcBorders>
            <w:vAlign w:val="top"/>
          </w:tcPr>
          <w:p w14:paraId="30B380D2">
            <w:pPr>
              <w:rPr>
                <w:rFonts w:ascii="Arial"/>
                <w:sz w:val="21"/>
              </w:rPr>
            </w:pPr>
          </w:p>
        </w:tc>
        <w:tc>
          <w:tcPr>
            <w:tcW w:w="2268" w:type="dxa"/>
            <w:vAlign w:val="top"/>
          </w:tcPr>
          <w:p w14:paraId="31DF9A9D">
            <w:pPr>
              <w:pStyle w:val="6"/>
              <w:spacing w:before="120" w:line="182" w:lineRule="exact"/>
              <w:ind w:left="1255"/>
            </w:pPr>
            <w:r>
              <w:rPr>
                <w:spacing w:val="-8"/>
              </w:rPr>
              <w:t>#DIV/0!</w:t>
            </w:r>
          </w:p>
        </w:tc>
        <w:tc>
          <w:tcPr>
            <w:tcW w:w="2271" w:type="dxa"/>
            <w:vAlign w:val="top"/>
          </w:tcPr>
          <w:p w14:paraId="12119787">
            <w:pPr>
              <w:rPr>
                <w:rFonts w:ascii="Arial"/>
                <w:sz w:val="21"/>
              </w:rPr>
            </w:pPr>
          </w:p>
        </w:tc>
      </w:tr>
      <w:tr w14:paraId="795333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517D070E">
            <w:pPr>
              <w:pStyle w:val="6"/>
              <w:spacing w:before="85" w:line="202" w:lineRule="auto"/>
              <w:ind w:left="112"/>
            </w:pPr>
            <w:r>
              <w:rPr>
                <w:spacing w:val="-7"/>
              </w:rPr>
              <w:t>（十）其他蔬菜</w:t>
            </w:r>
          </w:p>
        </w:tc>
        <w:tc>
          <w:tcPr>
            <w:tcW w:w="2267" w:type="dxa"/>
            <w:tcBorders>
              <w:left w:val="single" w:color="000000" w:sz="4" w:space="0"/>
            </w:tcBorders>
            <w:vAlign w:val="top"/>
          </w:tcPr>
          <w:p w14:paraId="323878DE">
            <w:pPr>
              <w:pStyle w:val="6"/>
              <w:spacing w:before="117" w:line="164" w:lineRule="auto"/>
              <w:ind w:left="1596"/>
            </w:pPr>
            <w:r>
              <w:rPr>
                <w:spacing w:val="-4"/>
              </w:rPr>
              <w:t>2.8</w:t>
            </w:r>
          </w:p>
        </w:tc>
        <w:tc>
          <w:tcPr>
            <w:tcW w:w="2268" w:type="dxa"/>
            <w:vAlign w:val="top"/>
          </w:tcPr>
          <w:p w14:paraId="5C8D95A4">
            <w:pPr>
              <w:pStyle w:val="6"/>
              <w:spacing w:before="116" w:line="165" w:lineRule="auto"/>
              <w:ind w:left="1337"/>
            </w:pPr>
            <w:r>
              <w:rPr>
                <w:spacing w:val="-8"/>
              </w:rPr>
              <w:t>660.71</w:t>
            </w:r>
          </w:p>
        </w:tc>
        <w:tc>
          <w:tcPr>
            <w:tcW w:w="2271" w:type="dxa"/>
            <w:vAlign w:val="top"/>
          </w:tcPr>
          <w:p w14:paraId="05845803">
            <w:pPr>
              <w:pStyle w:val="6"/>
              <w:spacing w:before="116" w:line="165" w:lineRule="auto"/>
              <w:ind w:left="1531"/>
            </w:pPr>
            <w:r>
              <w:rPr>
                <w:spacing w:val="-10"/>
              </w:rPr>
              <w:t>1.85</w:t>
            </w:r>
          </w:p>
        </w:tc>
      </w:tr>
      <w:tr w14:paraId="7357D4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2839" w:type="dxa"/>
            <w:tcBorders>
              <w:right w:val="single" w:color="000000" w:sz="4" w:space="0"/>
            </w:tcBorders>
            <w:vAlign w:val="top"/>
          </w:tcPr>
          <w:p w14:paraId="34C854FD">
            <w:pPr>
              <w:pStyle w:val="6"/>
              <w:spacing w:before="86" w:line="204" w:lineRule="auto"/>
              <w:ind w:left="112"/>
            </w:pPr>
            <w:r>
              <w:rPr>
                <w:spacing w:val="-8"/>
              </w:rPr>
              <w:t>（十一）食用菌</w:t>
            </w:r>
          </w:p>
        </w:tc>
        <w:tc>
          <w:tcPr>
            <w:tcW w:w="2267" w:type="dxa"/>
            <w:tcBorders>
              <w:left w:val="single" w:color="000000" w:sz="4" w:space="0"/>
            </w:tcBorders>
            <w:vAlign w:val="top"/>
          </w:tcPr>
          <w:p w14:paraId="21654BEB">
            <w:pPr>
              <w:pStyle w:val="6"/>
              <w:spacing w:before="190" w:line="135" w:lineRule="exact"/>
              <w:ind w:left="1729"/>
            </w:pPr>
            <w:r>
              <w:rPr>
                <w:spacing w:val="16"/>
                <w:position w:val="-1"/>
              </w:rPr>
              <w:t>-</w:t>
            </w:r>
          </w:p>
        </w:tc>
        <w:tc>
          <w:tcPr>
            <w:tcW w:w="2268" w:type="dxa"/>
            <w:vAlign w:val="top"/>
          </w:tcPr>
          <w:p w14:paraId="488C7E6B">
            <w:pPr>
              <w:pStyle w:val="6"/>
              <w:spacing w:before="190" w:line="135" w:lineRule="exact"/>
              <w:ind w:left="1732"/>
            </w:pPr>
            <w:r>
              <w:rPr>
                <w:spacing w:val="16"/>
                <w:position w:val="-1"/>
              </w:rPr>
              <w:t>-</w:t>
            </w:r>
          </w:p>
        </w:tc>
        <w:tc>
          <w:tcPr>
            <w:tcW w:w="2271" w:type="dxa"/>
            <w:vAlign w:val="top"/>
          </w:tcPr>
          <w:p w14:paraId="57885506">
            <w:pPr>
              <w:pStyle w:val="6"/>
              <w:spacing w:before="117" w:line="165" w:lineRule="auto"/>
              <w:ind w:left="1245"/>
            </w:pPr>
            <w:r>
              <w:rPr>
                <w:spacing w:val="-8"/>
              </w:rPr>
              <w:t>4980.01</w:t>
            </w:r>
          </w:p>
        </w:tc>
      </w:tr>
      <w:tr w14:paraId="7A0C94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2839" w:type="dxa"/>
            <w:tcBorders>
              <w:right w:val="single" w:color="000000" w:sz="4" w:space="0"/>
            </w:tcBorders>
            <w:vAlign w:val="top"/>
          </w:tcPr>
          <w:p w14:paraId="6A5E8105">
            <w:pPr>
              <w:pStyle w:val="6"/>
              <w:spacing w:before="95" w:line="180" w:lineRule="auto"/>
              <w:ind w:left="380"/>
            </w:pPr>
            <w:r>
              <w:rPr>
                <w:spacing w:val="-3"/>
              </w:rPr>
              <w:t>1.干品</w:t>
            </w:r>
          </w:p>
        </w:tc>
        <w:tc>
          <w:tcPr>
            <w:tcW w:w="2267" w:type="dxa"/>
            <w:tcBorders>
              <w:left w:val="single" w:color="000000" w:sz="4" w:space="0"/>
            </w:tcBorders>
            <w:vAlign w:val="top"/>
          </w:tcPr>
          <w:p w14:paraId="575E71F3">
            <w:pPr>
              <w:tabs>
                <w:tab w:val="left" w:pos="1818"/>
              </w:tabs>
              <w:spacing w:before="1" w:line="241" w:lineRule="exact"/>
              <w:ind w:left="1729"/>
              <w:rPr>
                <w:rFonts w:ascii="Arial"/>
                <w:sz w:val="21"/>
              </w:rPr>
            </w:pPr>
            <w:r>
              <w:rPr>
                <w:rFonts w:ascii="Arial" w:hAnsi="Arial" w:eastAsia="Arial" w:cs="Arial"/>
                <w:sz w:val="21"/>
                <w:szCs w:val="21"/>
                <w:u w:val="single" w:color="auto"/>
              </w:rPr>
              <w:tab/>
            </w:r>
          </w:p>
        </w:tc>
        <w:tc>
          <w:tcPr>
            <w:tcW w:w="2268" w:type="dxa"/>
            <w:vAlign w:val="top"/>
          </w:tcPr>
          <w:p w14:paraId="6A14C9DF">
            <w:pPr>
              <w:tabs>
                <w:tab w:val="left" w:pos="1821"/>
              </w:tabs>
              <w:spacing w:before="1" w:line="241" w:lineRule="exact"/>
              <w:ind w:left="1732"/>
              <w:rPr>
                <w:rFonts w:ascii="Arial"/>
                <w:sz w:val="21"/>
              </w:rPr>
            </w:pPr>
            <w:r>
              <w:rPr>
                <w:rFonts w:ascii="Arial" w:hAnsi="Arial" w:eastAsia="Arial" w:cs="Arial"/>
                <w:sz w:val="21"/>
                <w:szCs w:val="21"/>
                <w:u w:val="single" w:color="auto"/>
              </w:rPr>
              <w:tab/>
            </w:r>
          </w:p>
        </w:tc>
        <w:tc>
          <w:tcPr>
            <w:tcW w:w="2271" w:type="dxa"/>
            <w:vAlign w:val="top"/>
          </w:tcPr>
          <w:p w14:paraId="65C19F55">
            <w:pPr>
              <w:pStyle w:val="6"/>
              <w:spacing w:before="117" w:line="165" w:lineRule="auto"/>
              <w:ind w:left="1531"/>
            </w:pPr>
            <w:r>
              <w:rPr>
                <w:spacing w:val="-10"/>
              </w:rPr>
              <w:t>12.5</w:t>
            </w:r>
          </w:p>
        </w:tc>
      </w:tr>
      <w:tr w14:paraId="75BC8E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2839" w:type="dxa"/>
            <w:tcBorders>
              <w:right w:val="single" w:color="000000" w:sz="4" w:space="0"/>
            </w:tcBorders>
            <w:vAlign w:val="top"/>
          </w:tcPr>
          <w:p w14:paraId="583CC9E6">
            <w:pPr>
              <w:pStyle w:val="6"/>
              <w:spacing w:before="91" w:line="203" w:lineRule="auto"/>
              <w:ind w:left="541"/>
            </w:pPr>
            <w:r>
              <w:rPr>
                <w:spacing w:val="-11"/>
              </w:rPr>
              <w:t>其中：香菇</w:t>
            </w:r>
          </w:p>
        </w:tc>
        <w:tc>
          <w:tcPr>
            <w:tcW w:w="2267" w:type="dxa"/>
            <w:tcBorders>
              <w:left w:val="single" w:color="000000" w:sz="4" w:space="0"/>
            </w:tcBorders>
            <w:vAlign w:val="top"/>
          </w:tcPr>
          <w:p w14:paraId="24C98129">
            <w:pPr>
              <w:tabs>
                <w:tab w:val="left" w:pos="1818"/>
              </w:tabs>
              <w:spacing w:before="7" w:line="241" w:lineRule="exact"/>
              <w:ind w:left="1729"/>
              <w:rPr>
                <w:rFonts w:ascii="Arial"/>
                <w:sz w:val="21"/>
              </w:rPr>
            </w:pPr>
            <w:r>
              <w:rPr>
                <w:rFonts w:ascii="Arial" w:hAnsi="Arial" w:eastAsia="Arial" w:cs="Arial"/>
                <w:sz w:val="21"/>
                <w:szCs w:val="21"/>
                <w:u w:val="single" w:color="auto"/>
              </w:rPr>
              <w:tab/>
            </w:r>
          </w:p>
        </w:tc>
        <w:tc>
          <w:tcPr>
            <w:tcW w:w="2268" w:type="dxa"/>
            <w:vAlign w:val="top"/>
          </w:tcPr>
          <w:p w14:paraId="7B3510D1">
            <w:pPr>
              <w:rPr>
                <w:rFonts w:ascii="Arial"/>
                <w:sz w:val="21"/>
              </w:rPr>
            </w:pPr>
          </w:p>
        </w:tc>
        <w:tc>
          <w:tcPr>
            <w:tcW w:w="2271" w:type="dxa"/>
            <w:vAlign w:val="top"/>
          </w:tcPr>
          <w:p w14:paraId="13886C51">
            <w:pPr>
              <w:pStyle w:val="6"/>
              <w:spacing w:before="123" w:line="165" w:lineRule="auto"/>
              <w:ind w:left="1531"/>
            </w:pPr>
            <w:r>
              <w:rPr>
                <w:spacing w:val="-10"/>
              </w:rPr>
              <w:t>12.5</w:t>
            </w:r>
          </w:p>
        </w:tc>
      </w:tr>
      <w:tr w14:paraId="018E2F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2839" w:type="dxa"/>
            <w:tcBorders>
              <w:right w:val="single" w:color="000000" w:sz="4" w:space="0"/>
            </w:tcBorders>
            <w:vAlign w:val="top"/>
          </w:tcPr>
          <w:p w14:paraId="59218D52">
            <w:pPr>
              <w:pStyle w:val="6"/>
              <w:spacing w:before="93" w:line="184" w:lineRule="auto"/>
              <w:ind w:left="989"/>
            </w:pPr>
            <w:r>
              <w:rPr>
                <w:spacing w:val="6"/>
              </w:rPr>
              <w:t>黑木耳</w:t>
            </w:r>
          </w:p>
        </w:tc>
        <w:tc>
          <w:tcPr>
            <w:tcW w:w="2267" w:type="dxa"/>
            <w:tcBorders>
              <w:left w:val="single" w:color="000000" w:sz="4" w:space="0"/>
            </w:tcBorders>
            <w:vAlign w:val="top"/>
          </w:tcPr>
          <w:p w14:paraId="522ADEE6">
            <w:pPr>
              <w:tabs>
                <w:tab w:val="left" w:pos="1818"/>
              </w:tabs>
              <w:spacing w:line="241" w:lineRule="exact"/>
              <w:ind w:left="1729"/>
              <w:rPr>
                <w:rFonts w:ascii="Arial"/>
                <w:sz w:val="21"/>
              </w:rPr>
            </w:pPr>
            <w:r>
              <w:rPr>
                <w:rFonts w:ascii="Arial" w:hAnsi="Arial" w:eastAsia="Arial" w:cs="Arial"/>
                <w:sz w:val="21"/>
                <w:szCs w:val="21"/>
                <w:u w:val="single" w:color="auto"/>
              </w:rPr>
              <w:tab/>
            </w:r>
          </w:p>
        </w:tc>
        <w:tc>
          <w:tcPr>
            <w:tcW w:w="2268" w:type="dxa"/>
            <w:vAlign w:val="top"/>
          </w:tcPr>
          <w:p w14:paraId="531AB8C8">
            <w:pPr>
              <w:tabs>
                <w:tab w:val="left" w:pos="1821"/>
              </w:tabs>
              <w:spacing w:line="241" w:lineRule="exact"/>
              <w:ind w:left="1732"/>
              <w:rPr>
                <w:rFonts w:ascii="Arial"/>
                <w:sz w:val="21"/>
              </w:rPr>
            </w:pPr>
            <w:r>
              <w:rPr>
                <w:rFonts w:ascii="Arial" w:hAnsi="Arial" w:eastAsia="Arial" w:cs="Arial"/>
                <w:sz w:val="21"/>
                <w:szCs w:val="21"/>
                <w:u w:val="single" w:color="auto"/>
              </w:rPr>
              <w:tab/>
            </w:r>
          </w:p>
        </w:tc>
        <w:tc>
          <w:tcPr>
            <w:tcW w:w="2271" w:type="dxa"/>
            <w:vAlign w:val="top"/>
          </w:tcPr>
          <w:p w14:paraId="7D6849E5">
            <w:pPr>
              <w:rPr>
                <w:rFonts w:ascii="Arial"/>
                <w:sz w:val="21"/>
              </w:rPr>
            </w:pPr>
          </w:p>
        </w:tc>
      </w:tr>
      <w:tr w14:paraId="066075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2839" w:type="dxa"/>
            <w:tcBorders>
              <w:right w:val="single" w:color="000000" w:sz="4" w:space="0"/>
            </w:tcBorders>
            <w:vAlign w:val="top"/>
          </w:tcPr>
          <w:p w14:paraId="2D3AAD97">
            <w:pPr>
              <w:pStyle w:val="6"/>
              <w:spacing w:before="91" w:line="186" w:lineRule="auto"/>
              <w:ind w:left="365"/>
            </w:pPr>
            <w:r>
              <w:rPr>
                <w:spacing w:val="1"/>
              </w:rPr>
              <w:t>2.鲜品</w:t>
            </w:r>
          </w:p>
        </w:tc>
        <w:tc>
          <w:tcPr>
            <w:tcW w:w="2267" w:type="dxa"/>
            <w:tcBorders>
              <w:left w:val="single" w:color="000000" w:sz="4" w:space="0"/>
            </w:tcBorders>
            <w:vAlign w:val="top"/>
          </w:tcPr>
          <w:p w14:paraId="374B52B6">
            <w:pPr>
              <w:tabs>
                <w:tab w:val="left" w:pos="1818"/>
              </w:tabs>
              <w:spacing w:before="1" w:line="242" w:lineRule="exact"/>
              <w:ind w:left="1729"/>
              <w:rPr>
                <w:rFonts w:ascii="Arial"/>
                <w:sz w:val="21"/>
              </w:rPr>
            </w:pPr>
            <w:r>
              <w:rPr>
                <w:rFonts w:ascii="Arial" w:hAnsi="Arial" w:eastAsia="Arial" w:cs="Arial"/>
                <w:sz w:val="21"/>
                <w:szCs w:val="21"/>
                <w:u w:val="single" w:color="auto"/>
              </w:rPr>
              <w:tab/>
            </w:r>
          </w:p>
        </w:tc>
        <w:tc>
          <w:tcPr>
            <w:tcW w:w="2268" w:type="dxa"/>
            <w:vAlign w:val="top"/>
          </w:tcPr>
          <w:p w14:paraId="25C30DC6">
            <w:pPr>
              <w:tabs>
                <w:tab w:val="left" w:pos="1821"/>
              </w:tabs>
              <w:spacing w:before="1" w:line="242" w:lineRule="exact"/>
              <w:ind w:left="1732"/>
              <w:rPr>
                <w:rFonts w:ascii="Arial"/>
                <w:sz w:val="21"/>
              </w:rPr>
            </w:pPr>
            <w:r>
              <w:rPr>
                <w:rFonts w:ascii="Arial" w:hAnsi="Arial" w:eastAsia="Arial" w:cs="Arial"/>
                <w:sz w:val="21"/>
                <w:szCs w:val="21"/>
                <w:u w:val="single" w:color="auto"/>
              </w:rPr>
              <w:tab/>
            </w:r>
          </w:p>
        </w:tc>
        <w:tc>
          <w:tcPr>
            <w:tcW w:w="2271" w:type="dxa"/>
            <w:vAlign w:val="top"/>
          </w:tcPr>
          <w:p w14:paraId="5AA30F0B">
            <w:pPr>
              <w:pStyle w:val="6"/>
              <w:spacing w:before="116" w:line="167" w:lineRule="auto"/>
              <w:ind w:left="1245"/>
            </w:pPr>
            <w:r>
              <w:rPr>
                <w:spacing w:val="-8"/>
              </w:rPr>
              <w:t>4967.51</w:t>
            </w:r>
          </w:p>
        </w:tc>
      </w:tr>
      <w:tr w14:paraId="52C3D2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2839" w:type="dxa"/>
            <w:tcBorders>
              <w:right w:val="single" w:color="000000" w:sz="4" w:space="0"/>
            </w:tcBorders>
            <w:vAlign w:val="top"/>
          </w:tcPr>
          <w:p w14:paraId="4B9AA810">
            <w:pPr>
              <w:pStyle w:val="6"/>
              <w:spacing w:before="91" w:line="200" w:lineRule="auto"/>
              <w:ind w:left="541"/>
            </w:pPr>
            <w:r>
              <w:rPr>
                <w:spacing w:val="-11"/>
              </w:rPr>
              <w:t>其中：蘑菇</w:t>
            </w:r>
          </w:p>
        </w:tc>
        <w:tc>
          <w:tcPr>
            <w:tcW w:w="2267" w:type="dxa"/>
            <w:tcBorders>
              <w:left w:val="single" w:color="000000" w:sz="4" w:space="0"/>
            </w:tcBorders>
            <w:vAlign w:val="top"/>
          </w:tcPr>
          <w:p w14:paraId="0C898531">
            <w:pPr>
              <w:pStyle w:val="6"/>
              <w:spacing w:before="197" w:line="134" w:lineRule="exact"/>
              <w:ind w:left="1729"/>
            </w:pPr>
            <w:r>
              <w:rPr>
                <w:spacing w:val="16"/>
                <w:position w:val="-1"/>
              </w:rPr>
              <w:t>-</w:t>
            </w:r>
          </w:p>
        </w:tc>
        <w:tc>
          <w:tcPr>
            <w:tcW w:w="2268" w:type="dxa"/>
            <w:vAlign w:val="top"/>
          </w:tcPr>
          <w:p w14:paraId="091C0D58">
            <w:pPr>
              <w:pStyle w:val="6"/>
              <w:spacing w:before="197" w:line="134" w:lineRule="exact"/>
              <w:ind w:left="1732"/>
            </w:pPr>
            <w:r>
              <w:rPr>
                <w:spacing w:val="16"/>
                <w:position w:val="-1"/>
              </w:rPr>
              <w:t>-</w:t>
            </w:r>
          </w:p>
        </w:tc>
        <w:tc>
          <w:tcPr>
            <w:tcW w:w="2271" w:type="dxa"/>
            <w:vAlign w:val="top"/>
          </w:tcPr>
          <w:p w14:paraId="50C861D9">
            <w:pPr>
              <w:pStyle w:val="6"/>
              <w:spacing w:before="121" w:line="167" w:lineRule="auto"/>
              <w:ind w:left="1245"/>
            </w:pPr>
            <w:r>
              <w:rPr>
                <w:spacing w:val="-8"/>
              </w:rPr>
              <w:t>4967.51</w:t>
            </w:r>
          </w:p>
        </w:tc>
      </w:tr>
      <w:tr w14:paraId="4D4462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2839" w:type="dxa"/>
            <w:tcBorders>
              <w:right w:val="single" w:color="000000" w:sz="4" w:space="0"/>
            </w:tcBorders>
            <w:vAlign w:val="top"/>
          </w:tcPr>
          <w:p w14:paraId="3AEDDAE1">
            <w:pPr>
              <w:pStyle w:val="6"/>
              <w:spacing w:before="93" w:line="183" w:lineRule="auto"/>
              <w:ind w:left="2"/>
            </w:pPr>
            <w:r>
              <w:rPr>
                <w:spacing w:val="-5"/>
                <w:w w:val="97"/>
              </w:rPr>
              <w:t>八、瓜果类</w:t>
            </w:r>
          </w:p>
        </w:tc>
        <w:tc>
          <w:tcPr>
            <w:tcW w:w="2267" w:type="dxa"/>
            <w:tcBorders>
              <w:left w:val="single" w:color="000000" w:sz="4" w:space="0"/>
            </w:tcBorders>
            <w:vAlign w:val="top"/>
          </w:tcPr>
          <w:p w14:paraId="381D2FA8">
            <w:pPr>
              <w:pStyle w:val="6"/>
              <w:spacing w:before="118" w:line="165" w:lineRule="auto"/>
              <w:ind w:left="1347"/>
            </w:pPr>
            <w:r>
              <w:rPr>
                <w:spacing w:val="-11"/>
              </w:rPr>
              <w:t>1435.7</w:t>
            </w:r>
          </w:p>
        </w:tc>
        <w:tc>
          <w:tcPr>
            <w:tcW w:w="2268" w:type="dxa"/>
            <w:vAlign w:val="top"/>
          </w:tcPr>
          <w:p w14:paraId="16E058A1">
            <w:pPr>
              <w:pStyle w:val="6"/>
              <w:spacing w:before="119" w:line="165" w:lineRule="auto"/>
              <w:ind w:left="1259"/>
            </w:pPr>
            <w:r>
              <w:rPr>
                <w:spacing w:val="-10"/>
              </w:rPr>
              <w:t>1337.39</w:t>
            </w:r>
          </w:p>
        </w:tc>
        <w:tc>
          <w:tcPr>
            <w:tcW w:w="2271" w:type="dxa"/>
            <w:vAlign w:val="top"/>
          </w:tcPr>
          <w:p w14:paraId="1C531DA6">
            <w:pPr>
              <w:pStyle w:val="6"/>
              <w:spacing w:before="119" w:line="165" w:lineRule="auto"/>
              <w:ind w:left="1262"/>
            </w:pPr>
            <w:r>
              <w:rPr>
                <w:spacing w:val="-10"/>
              </w:rPr>
              <w:t>1920.09</w:t>
            </w:r>
          </w:p>
        </w:tc>
      </w:tr>
      <w:tr w14:paraId="2EEB0D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839" w:type="dxa"/>
            <w:tcBorders>
              <w:right w:val="single" w:color="000000" w:sz="4" w:space="0"/>
            </w:tcBorders>
            <w:vAlign w:val="top"/>
          </w:tcPr>
          <w:p w14:paraId="4BB99E82">
            <w:pPr>
              <w:pStyle w:val="6"/>
              <w:spacing w:before="89" w:line="200" w:lineRule="auto"/>
              <w:ind w:left="363"/>
            </w:pPr>
            <w:r>
              <w:rPr>
                <w:spacing w:val="-11"/>
              </w:rPr>
              <w:t>其中：西瓜</w:t>
            </w:r>
          </w:p>
        </w:tc>
        <w:tc>
          <w:tcPr>
            <w:tcW w:w="2267" w:type="dxa"/>
            <w:tcBorders>
              <w:left w:val="single" w:color="000000" w:sz="4" w:space="0"/>
            </w:tcBorders>
            <w:vAlign w:val="top"/>
          </w:tcPr>
          <w:p w14:paraId="392EA69D">
            <w:pPr>
              <w:pStyle w:val="6"/>
              <w:spacing w:before="121" w:line="165" w:lineRule="auto"/>
              <w:ind w:left="1553"/>
            </w:pPr>
            <w:r>
              <w:rPr>
                <w:spacing w:val="-9"/>
              </w:rPr>
              <w:t>918</w:t>
            </w:r>
          </w:p>
        </w:tc>
        <w:tc>
          <w:tcPr>
            <w:tcW w:w="2268" w:type="dxa"/>
            <w:vAlign w:val="top"/>
          </w:tcPr>
          <w:p w14:paraId="5F1B041F">
            <w:pPr>
              <w:pStyle w:val="6"/>
              <w:spacing w:before="120" w:line="166" w:lineRule="auto"/>
              <w:ind w:left="1259"/>
            </w:pPr>
            <w:r>
              <w:rPr>
                <w:spacing w:val="-10"/>
              </w:rPr>
              <w:t>1289.76</w:t>
            </w:r>
          </w:p>
        </w:tc>
        <w:tc>
          <w:tcPr>
            <w:tcW w:w="2271" w:type="dxa"/>
            <w:vAlign w:val="top"/>
          </w:tcPr>
          <w:p w14:paraId="1904AECC">
            <w:pPr>
              <w:pStyle w:val="6"/>
              <w:spacing w:before="121" w:line="164" w:lineRule="auto"/>
              <w:ind w:left="1487"/>
            </w:pPr>
            <w:r>
              <w:rPr>
                <w:spacing w:val="-14"/>
              </w:rPr>
              <w:t>1184</w:t>
            </w:r>
          </w:p>
        </w:tc>
      </w:tr>
      <w:tr w14:paraId="523713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839" w:type="dxa"/>
            <w:tcBorders>
              <w:right w:val="single" w:color="000000" w:sz="4" w:space="0"/>
            </w:tcBorders>
            <w:vAlign w:val="top"/>
          </w:tcPr>
          <w:p w14:paraId="1DEEFC67">
            <w:pPr>
              <w:pStyle w:val="6"/>
              <w:spacing w:before="87" w:line="202" w:lineRule="auto"/>
              <w:ind w:left="810"/>
            </w:pPr>
            <w:r>
              <w:rPr>
                <w:spacing w:val="-9"/>
              </w:rPr>
              <w:t>香瓜（甜瓜）</w:t>
            </w:r>
          </w:p>
        </w:tc>
        <w:tc>
          <w:tcPr>
            <w:tcW w:w="2267" w:type="dxa"/>
            <w:tcBorders>
              <w:left w:val="single" w:color="000000" w:sz="4" w:space="0"/>
            </w:tcBorders>
            <w:vAlign w:val="top"/>
          </w:tcPr>
          <w:p w14:paraId="79C95722">
            <w:pPr>
              <w:pStyle w:val="6"/>
              <w:spacing w:before="124" w:line="164" w:lineRule="auto"/>
              <w:ind w:left="1419"/>
            </w:pPr>
            <w:r>
              <w:rPr>
                <w:spacing w:val="-7"/>
              </w:rPr>
              <w:t>274.1</w:t>
            </w:r>
          </w:p>
        </w:tc>
        <w:tc>
          <w:tcPr>
            <w:tcW w:w="2268" w:type="dxa"/>
            <w:vAlign w:val="top"/>
          </w:tcPr>
          <w:p w14:paraId="67A73654">
            <w:pPr>
              <w:pStyle w:val="6"/>
              <w:spacing w:before="124" w:line="165" w:lineRule="auto"/>
              <w:ind w:left="1259"/>
            </w:pPr>
            <w:r>
              <w:rPr>
                <w:spacing w:val="-10"/>
              </w:rPr>
              <w:t>1298.43</w:t>
            </w:r>
          </w:p>
        </w:tc>
        <w:tc>
          <w:tcPr>
            <w:tcW w:w="2271" w:type="dxa"/>
            <w:vAlign w:val="top"/>
          </w:tcPr>
          <w:p w14:paraId="68ECE7B6">
            <w:pPr>
              <w:pStyle w:val="6"/>
              <w:spacing w:before="121" w:line="167" w:lineRule="auto"/>
              <w:ind w:left="1432"/>
            </w:pPr>
            <w:r>
              <w:rPr>
                <w:spacing w:val="-8"/>
              </w:rPr>
              <w:t>355.9</w:t>
            </w:r>
          </w:p>
        </w:tc>
      </w:tr>
      <w:tr w14:paraId="28717D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839" w:type="dxa"/>
            <w:tcBorders>
              <w:right w:val="single" w:color="000000" w:sz="4" w:space="0"/>
            </w:tcBorders>
            <w:vAlign w:val="top"/>
          </w:tcPr>
          <w:p w14:paraId="1C5886A0">
            <w:pPr>
              <w:pStyle w:val="6"/>
              <w:spacing w:before="94" w:line="186" w:lineRule="auto"/>
              <w:ind w:left="812"/>
            </w:pPr>
            <w:r>
              <w:rPr>
                <w:spacing w:val="5"/>
              </w:rPr>
              <w:t>草莓</w:t>
            </w:r>
          </w:p>
        </w:tc>
        <w:tc>
          <w:tcPr>
            <w:tcW w:w="2267" w:type="dxa"/>
            <w:tcBorders>
              <w:left w:val="single" w:color="000000" w:sz="4" w:space="0"/>
            </w:tcBorders>
            <w:vAlign w:val="top"/>
          </w:tcPr>
          <w:p w14:paraId="6DF305C4">
            <w:pPr>
              <w:pStyle w:val="6"/>
              <w:spacing w:before="121" w:line="164" w:lineRule="auto"/>
              <w:ind w:left="1525"/>
            </w:pPr>
            <w:r>
              <w:rPr>
                <w:spacing w:val="-10"/>
              </w:rPr>
              <w:t>11.3</w:t>
            </w:r>
          </w:p>
        </w:tc>
        <w:tc>
          <w:tcPr>
            <w:tcW w:w="2268" w:type="dxa"/>
            <w:vAlign w:val="top"/>
          </w:tcPr>
          <w:p w14:paraId="3CE6E71B">
            <w:pPr>
              <w:pStyle w:val="6"/>
              <w:spacing w:before="120" w:line="165" w:lineRule="auto"/>
              <w:ind w:left="1339"/>
            </w:pPr>
            <w:r>
              <w:rPr>
                <w:spacing w:val="-8"/>
              </w:rPr>
              <w:t>308.85</w:t>
            </w:r>
          </w:p>
        </w:tc>
        <w:tc>
          <w:tcPr>
            <w:tcW w:w="2271" w:type="dxa"/>
            <w:vAlign w:val="top"/>
          </w:tcPr>
          <w:p w14:paraId="5894E882">
            <w:pPr>
              <w:pStyle w:val="6"/>
              <w:spacing w:before="121" w:line="165" w:lineRule="auto"/>
              <w:ind w:left="1519"/>
            </w:pPr>
            <w:r>
              <w:rPr>
                <w:spacing w:val="-7"/>
              </w:rPr>
              <w:t>3.49</w:t>
            </w:r>
          </w:p>
        </w:tc>
      </w:tr>
      <w:tr w14:paraId="30BC68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2839" w:type="dxa"/>
            <w:tcBorders>
              <w:right w:val="single" w:color="000000" w:sz="4" w:space="0"/>
            </w:tcBorders>
            <w:vAlign w:val="top"/>
          </w:tcPr>
          <w:p w14:paraId="55B281DD">
            <w:pPr>
              <w:pStyle w:val="6"/>
              <w:spacing w:before="95" w:line="187" w:lineRule="auto"/>
              <w:ind w:left="810"/>
            </w:pPr>
            <w:r>
              <w:rPr>
                <w:spacing w:val="7"/>
              </w:rPr>
              <w:t>其他瓜果</w:t>
            </w:r>
          </w:p>
        </w:tc>
        <w:tc>
          <w:tcPr>
            <w:tcW w:w="2267" w:type="dxa"/>
            <w:tcBorders>
              <w:left w:val="single" w:color="000000" w:sz="4" w:space="0"/>
            </w:tcBorders>
            <w:vAlign w:val="top"/>
          </w:tcPr>
          <w:p w14:paraId="73703F2F">
            <w:pPr>
              <w:pStyle w:val="6"/>
              <w:spacing w:before="124" w:line="164" w:lineRule="auto"/>
              <w:ind w:left="1419"/>
            </w:pPr>
            <w:r>
              <w:rPr>
                <w:spacing w:val="-7"/>
              </w:rPr>
              <w:t>232.3</w:t>
            </w:r>
          </w:p>
        </w:tc>
        <w:tc>
          <w:tcPr>
            <w:tcW w:w="2268" w:type="dxa"/>
            <w:vAlign w:val="top"/>
          </w:tcPr>
          <w:p w14:paraId="477E3303">
            <w:pPr>
              <w:pStyle w:val="6"/>
              <w:spacing w:before="123" w:line="165" w:lineRule="auto"/>
              <w:ind w:left="1259"/>
            </w:pPr>
            <w:r>
              <w:rPr>
                <w:spacing w:val="-10"/>
              </w:rPr>
              <w:t>1621.61</w:t>
            </w:r>
          </w:p>
        </w:tc>
        <w:tc>
          <w:tcPr>
            <w:tcW w:w="2271" w:type="dxa"/>
            <w:vAlign w:val="top"/>
          </w:tcPr>
          <w:p w14:paraId="4C45E1BA">
            <w:pPr>
              <w:pStyle w:val="6"/>
              <w:spacing w:before="123" w:line="165" w:lineRule="auto"/>
              <w:ind w:left="1432"/>
            </w:pPr>
            <w:r>
              <w:rPr>
                <w:spacing w:val="-8"/>
              </w:rPr>
              <w:t>376.7</w:t>
            </w:r>
          </w:p>
        </w:tc>
      </w:tr>
      <w:tr w14:paraId="40FFE8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2839" w:type="dxa"/>
            <w:tcBorders>
              <w:right w:val="single" w:color="000000" w:sz="4" w:space="0"/>
            </w:tcBorders>
            <w:vAlign w:val="top"/>
          </w:tcPr>
          <w:p w14:paraId="09A185D2">
            <w:pPr>
              <w:pStyle w:val="6"/>
              <w:spacing w:before="94" w:line="187" w:lineRule="auto"/>
              <w:ind w:left="6"/>
            </w:pPr>
            <w:r>
              <w:rPr>
                <w:spacing w:val="-5"/>
              </w:rPr>
              <w:t>九、其他农作物</w:t>
            </w:r>
          </w:p>
        </w:tc>
        <w:tc>
          <w:tcPr>
            <w:tcW w:w="2267" w:type="dxa"/>
            <w:tcBorders>
              <w:left w:val="single" w:color="000000" w:sz="4" w:space="0"/>
            </w:tcBorders>
            <w:vAlign w:val="top"/>
          </w:tcPr>
          <w:p w14:paraId="6EDEEEFF">
            <w:pPr>
              <w:pStyle w:val="6"/>
              <w:spacing w:before="119" w:line="167" w:lineRule="auto"/>
              <w:ind w:left="1150"/>
            </w:pPr>
            <w:r>
              <w:rPr>
                <w:spacing w:val="-8"/>
              </w:rPr>
              <w:t>230355.9</w:t>
            </w:r>
          </w:p>
        </w:tc>
        <w:tc>
          <w:tcPr>
            <w:tcW w:w="2268" w:type="dxa"/>
            <w:vAlign w:val="top"/>
          </w:tcPr>
          <w:p w14:paraId="5BFE3DEB">
            <w:pPr>
              <w:rPr>
                <w:rFonts w:ascii="Arial"/>
                <w:sz w:val="21"/>
              </w:rPr>
            </w:pPr>
          </w:p>
        </w:tc>
        <w:tc>
          <w:tcPr>
            <w:tcW w:w="2271" w:type="dxa"/>
            <w:vAlign w:val="top"/>
          </w:tcPr>
          <w:p w14:paraId="73842E98">
            <w:pPr>
              <w:rPr>
                <w:rFonts w:ascii="Arial"/>
                <w:sz w:val="21"/>
              </w:rPr>
            </w:pPr>
          </w:p>
        </w:tc>
      </w:tr>
      <w:tr w14:paraId="4CFA7D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8" w:hRule="atLeast"/>
        </w:trPr>
        <w:tc>
          <w:tcPr>
            <w:tcW w:w="2839" w:type="dxa"/>
            <w:tcBorders>
              <w:bottom w:val="single" w:color="000000" w:sz="6" w:space="0"/>
              <w:right w:val="single" w:color="000000" w:sz="4" w:space="0"/>
            </w:tcBorders>
            <w:vAlign w:val="top"/>
          </w:tcPr>
          <w:p w14:paraId="23EC4D06">
            <w:pPr>
              <w:pStyle w:val="6"/>
              <w:spacing w:before="91" w:line="346" w:lineRule="exact"/>
              <w:ind w:left="186"/>
            </w:pPr>
            <w:r>
              <w:rPr>
                <w:spacing w:val="-8"/>
                <w:position w:val="11"/>
              </w:rPr>
              <w:t>其中：青饲料</w:t>
            </w:r>
          </w:p>
          <w:p w14:paraId="2735EF49">
            <w:pPr>
              <w:pStyle w:val="6"/>
              <w:spacing w:line="183" w:lineRule="auto"/>
              <w:ind w:left="634"/>
            </w:pPr>
            <w:r>
              <w:rPr>
                <w:spacing w:val="5"/>
              </w:rPr>
              <w:t>牧草</w:t>
            </w:r>
          </w:p>
          <w:p w14:paraId="07818BE5">
            <w:pPr>
              <w:pStyle w:val="6"/>
              <w:spacing w:before="121" w:line="341" w:lineRule="exact"/>
              <w:ind w:left="638"/>
            </w:pPr>
            <w:r>
              <w:rPr>
                <w:spacing w:val="5"/>
                <w:position w:val="13"/>
              </w:rPr>
              <w:t>蓖麻籽</w:t>
            </w:r>
          </w:p>
          <w:p w14:paraId="7F6F6002">
            <w:pPr>
              <w:pStyle w:val="6"/>
              <w:spacing w:before="1" w:line="185" w:lineRule="auto"/>
              <w:ind w:left="634"/>
            </w:pPr>
            <w:r>
              <w:rPr>
                <w:spacing w:val="6"/>
              </w:rPr>
              <w:t>黑瓜籽</w:t>
            </w:r>
          </w:p>
          <w:p w14:paraId="362657D4">
            <w:pPr>
              <w:pStyle w:val="6"/>
              <w:spacing w:before="114" w:line="340" w:lineRule="exact"/>
              <w:ind w:left="10"/>
            </w:pPr>
            <w:r>
              <w:rPr>
                <w:spacing w:val="-6"/>
                <w:position w:val="13"/>
              </w:rPr>
              <w:t>十、特种农作物</w:t>
            </w:r>
          </w:p>
          <w:p w14:paraId="7EDAAC88">
            <w:pPr>
              <w:pStyle w:val="6"/>
              <w:spacing w:before="1" w:line="184" w:lineRule="auto"/>
              <w:ind w:left="188"/>
            </w:pPr>
            <w:r>
              <w:rPr>
                <w:spacing w:val="5"/>
              </w:rPr>
              <w:t>花卉</w:t>
            </w:r>
          </w:p>
          <w:p w14:paraId="599C5B15">
            <w:pPr>
              <w:pStyle w:val="6"/>
              <w:spacing w:before="118" w:line="209" w:lineRule="auto"/>
              <w:ind w:left="187"/>
            </w:pPr>
            <w:r>
              <w:rPr>
                <w:spacing w:val="-10"/>
              </w:rPr>
              <w:t>鲜切花（支）</w:t>
            </w:r>
          </w:p>
          <w:p w14:paraId="161DB6B3">
            <w:pPr>
              <w:pStyle w:val="6"/>
              <w:spacing w:before="87" w:line="236" w:lineRule="auto"/>
              <w:ind w:left="186" w:right="261" w:firstLine="2"/>
            </w:pPr>
            <w:r>
              <w:rPr>
                <w:spacing w:val="1"/>
              </w:rPr>
              <w:t>盆栽观赏植物（包括盆景</w:t>
            </w:r>
            <w:r>
              <w:rPr>
                <w:spacing w:val="-17"/>
                <w:w w:val="56"/>
              </w:rPr>
              <w:t>）（</w:t>
            </w:r>
            <w:r>
              <w:rPr>
                <w:spacing w:val="1"/>
              </w:rPr>
              <w:t>盆）</w:t>
            </w:r>
            <w:r>
              <w:rPr>
                <w:spacing w:val="3"/>
              </w:rPr>
              <w:t xml:space="preserve"> </w:t>
            </w:r>
            <w:r>
              <w:rPr>
                <w:spacing w:val="7"/>
              </w:rPr>
              <w:t>香料原料</w:t>
            </w:r>
          </w:p>
          <w:p w14:paraId="356FF970">
            <w:pPr>
              <w:pStyle w:val="6"/>
              <w:spacing w:before="112" w:line="346" w:lineRule="exact"/>
              <w:ind w:left="363"/>
            </w:pPr>
            <w:r>
              <w:rPr>
                <w:spacing w:val="-11"/>
                <w:position w:val="11"/>
              </w:rPr>
              <w:t>其中：花椒</w:t>
            </w:r>
          </w:p>
          <w:p w14:paraId="24BC508F">
            <w:pPr>
              <w:pStyle w:val="6"/>
              <w:spacing w:line="183" w:lineRule="auto"/>
              <w:ind w:left="808"/>
            </w:pPr>
            <w:r>
              <w:rPr>
                <w:spacing w:val="7"/>
              </w:rPr>
              <w:t>八角</w:t>
            </w:r>
          </w:p>
        </w:tc>
        <w:tc>
          <w:tcPr>
            <w:tcW w:w="2267" w:type="dxa"/>
            <w:tcBorders>
              <w:left w:val="single" w:color="000000" w:sz="4" w:space="0"/>
              <w:bottom w:val="single" w:color="000000" w:sz="6" w:space="0"/>
            </w:tcBorders>
            <w:vAlign w:val="top"/>
          </w:tcPr>
          <w:p w14:paraId="3F00556B">
            <w:pPr>
              <w:pStyle w:val="6"/>
              <w:spacing w:before="120" w:line="167" w:lineRule="auto"/>
              <w:ind w:left="1078"/>
            </w:pPr>
            <w:r>
              <w:rPr>
                <w:spacing w:val="-10"/>
              </w:rPr>
              <w:t>165279.75</w:t>
            </w:r>
          </w:p>
        </w:tc>
        <w:tc>
          <w:tcPr>
            <w:tcW w:w="2268" w:type="dxa"/>
            <w:tcBorders>
              <w:bottom w:val="single" w:color="000000" w:sz="6" w:space="0"/>
            </w:tcBorders>
            <w:vAlign w:val="top"/>
          </w:tcPr>
          <w:p w14:paraId="6000387F">
            <w:pPr>
              <w:rPr>
                <w:rFonts w:ascii="Arial"/>
                <w:sz w:val="21"/>
              </w:rPr>
            </w:pPr>
          </w:p>
        </w:tc>
        <w:tc>
          <w:tcPr>
            <w:tcW w:w="2271" w:type="dxa"/>
            <w:tcBorders>
              <w:bottom w:val="single" w:color="000000" w:sz="6" w:space="0"/>
            </w:tcBorders>
            <w:vAlign w:val="top"/>
          </w:tcPr>
          <w:p w14:paraId="489EF389">
            <w:pPr>
              <w:rPr>
                <w:rFonts w:ascii="Arial"/>
                <w:sz w:val="21"/>
              </w:rPr>
            </w:pPr>
          </w:p>
        </w:tc>
      </w:tr>
    </w:tbl>
    <w:p w14:paraId="73EC55CC">
      <w:pPr>
        <w:pStyle w:val="2"/>
        <w:spacing w:line="223" w:lineRule="exact"/>
        <w:rPr>
          <w:sz w:val="19"/>
        </w:rPr>
      </w:pPr>
    </w:p>
    <w:p w14:paraId="6415CF98">
      <w:pPr>
        <w:spacing w:line="223" w:lineRule="exact"/>
        <w:rPr>
          <w:sz w:val="19"/>
          <w:szCs w:val="19"/>
        </w:rPr>
        <w:sectPr>
          <w:footerReference r:id="rId43" w:type="default"/>
          <w:pgSz w:w="11900" w:h="16840"/>
          <w:pgMar w:top="400" w:right="1127" w:bottom="1264" w:left="1127" w:header="0" w:footer="1105" w:gutter="0"/>
          <w:cols w:space="720" w:num="1"/>
        </w:sectPr>
      </w:pPr>
    </w:p>
    <w:p w14:paraId="09AF6673">
      <w:pPr>
        <w:pStyle w:val="2"/>
        <w:spacing w:line="308" w:lineRule="auto"/>
      </w:pPr>
    </w:p>
    <w:p w14:paraId="1C1F12D9">
      <w:pPr>
        <w:pStyle w:val="2"/>
        <w:spacing w:line="308" w:lineRule="auto"/>
      </w:pPr>
    </w:p>
    <w:p w14:paraId="2C33C8D4">
      <w:pPr>
        <w:spacing w:before="116" w:line="182" w:lineRule="auto"/>
        <w:ind w:left="3288"/>
        <w:rPr>
          <w:rFonts w:ascii="微软雅黑" w:hAnsi="微软雅黑" w:eastAsia="微软雅黑" w:cs="微软雅黑"/>
          <w:sz w:val="27"/>
          <w:szCs w:val="27"/>
        </w:rPr>
      </w:pPr>
      <w:r>
        <w:rPr>
          <w:rFonts w:ascii="微软雅黑" w:hAnsi="微软雅黑" w:eastAsia="微软雅黑" w:cs="微软雅黑"/>
          <w:spacing w:val="8"/>
          <w:sz w:val="27"/>
          <w:szCs w:val="27"/>
        </w:rPr>
        <w:t>水果及食用坚果生产情况</w:t>
      </w:r>
    </w:p>
    <w:p w14:paraId="186304EC">
      <w:pPr>
        <w:spacing w:before="47"/>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55D79B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52EABC33">
            <w:pPr>
              <w:spacing w:line="340" w:lineRule="auto"/>
              <w:rPr>
                <w:rFonts w:ascii="Arial"/>
                <w:sz w:val="21"/>
              </w:rPr>
            </w:pPr>
          </w:p>
          <w:p w14:paraId="1AA3C061">
            <w:pPr>
              <w:pStyle w:val="6"/>
              <w:spacing w:before="73" w:line="178" w:lineRule="auto"/>
              <w:ind w:left="1454"/>
            </w:pPr>
            <w:r>
              <w:rPr>
                <w:spacing w:val="2"/>
              </w:rPr>
              <w:t>项</w:t>
            </w:r>
            <w:r>
              <w:rPr>
                <w:spacing w:val="3"/>
              </w:rPr>
              <w:t xml:space="preserve">              </w:t>
            </w:r>
            <w:r>
              <w:rPr>
                <w:spacing w:val="2"/>
              </w:rPr>
              <w:t>目</w:t>
            </w:r>
          </w:p>
        </w:tc>
        <w:tc>
          <w:tcPr>
            <w:tcW w:w="2835" w:type="dxa"/>
            <w:tcBorders>
              <w:top w:val="single" w:color="000000" w:sz="6" w:space="0"/>
              <w:left w:val="single" w:color="000000" w:sz="4" w:space="0"/>
              <w:bottom w:val="single" w:color="000000" w:sz="6" w:space="0"/>
              <w:right w:val="single" w:color="000000" w:sz="6" w:space="0"/>
            </w:tcBorders>
            <w:vAlign w:val="top"/>
          </w:tcPr>
          <w:p w14:paraId="02144AF4">
            <w:pPr>
              <w:spacing w:line="336" w:lineRule="auto"/>
              <w:rPr>
                <w:rFonts w:ascii="Arial"/>
                <w:sz w:val="21"/>
              </w:rPr>
            </w:pPr>
          </w:p>
          <w:p w14:paraId="53A1FB3A">
            <w:pPr>
              <w:pStyle w:val="6"/>
              <w:spacing w:before="73" w:line="187" w:lineRule="auto"/>
              <w:ind w:left="1057"/>
            </w:pPr>
            <w:r>
              <w:rPr>
                <w:spacing w:val="5"/>
              </w:rPr>
              <w:t>单</w:t>
            </w:r>
            <w:r>
              <w:t xml:space="preserve">       </w:t>
            </w:r>
            <w:r>
              <w:rPr>
                <w:spacing w:val="5"/>
              </w:rPr>
              <w:t>位</w:t>
            </w:r>
          </w:p>
        </w:tc>
        <w:tc>
          <w:tcPr>
            <w:tcW w:w="2838" w:type="dxa"/>
            <w:tcBorders>
              <w:top w:val="single" w:color="000000" w:sz="6" w:space="0"/>
              <w:left w:val="single" w:color="000000" w:sz="6" w:space="0"/>
              <w:bottom w:val="single" w:color="000000" w:sz="6" w:space="0"/>
            </w:tcBorders>
            <w:vAlign w:val="top"/>
          </w:tcPr>
          <w:p w14:paraId="052D60F6">
            <w:pPr>
              <w:spacing w:line="337" w:lineRule="auto"/>
              <w:rPr>
                <w:rFonts w:ascii="Arial"/>
                <w:sz w:val="21"/>
              </w:rPr>
            </w:pPr>
          </w:p>
          <w:p w14:paraId="06A955E3">
            <w:pPr>
              <w:pStyle w:val="6"/>
              <w:spacing w:before="73" w:line="183" w:lineRule="auto"/>
              <w:ind w:left="1057"/>
            </w:pPr>
            <w:r>
              <w:rPr>
                <w:spacing w:val="4"/>
              </w:rPr>
              <w:t>数</w:t>
            </w:r>
            <w:r>
              <w:t xml:space="preserve">       </w:t>
            </w:r>
            <w:r>
              <w:rPr>
                <w:spacing w:val="4"/>
              </w:rPr>
              <w:t>量</w:t>
            </w:r>
          </w:p>
        </w:tc>
      </w:tr>
      <w:tr w14:paraId="468604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8" w:hRule="atLeast"/>
        </w:trPr>
        <w:tc>
          <w:tcPr>
            <w:tcW w:w="3972" w:type="dxa"/>
            <w:tcBorders>
              <w:top w:val="single" w:color="000000" w:sz="6" w:space="0"/>
              <w:right w:val="single" w:color="000000" w:sz="4" w:space="0"/>
            </w:tcBorders>
            <w:vAlign w:val="top"/>
          </w:tcPr>
          <w:p w14:paraId="24C06D66">
            <w:pPr>
              <w:pStyle w:val="6"/>
              <w:spacing w:before="195" w:line="183" w:lineRule="auto"/>
              <w:ind w:left="1161"/>
            </w:pPr>
            <w:r>
              <w:rPr>
                <w:spacing w:val="-7"/>
              </w:rPr>
              <w:t>一、园林水果</w:t>
            </w:r>
          </w:p>
        </w:tc>
        <w:tc>
          <w:tcPr>
            <w:tcW w:w="2835" w:type="dxa"/>
            <w:tcBorders>
              <w:top w:val="single" w:color="000000" w:sz="6" w:space="0"/>
              <w:left w:val="single" w:color="000000" w:sz="4" w:space="0"/>
            </w:tcBorders>
            <w:vAlign w:val="top"/>
          </w:tcPr>
          <w:p w14:paraId="470B89A7">
            <w:pPr>
              <w:pStyle w:val="6"/>
              <w:spacing w:before="200" w:line="179" w:lineRule="auto"/>
              <w:ind w:left="1333"/>
            </w:pPr>
            <w:r>
              <w:t>吨</w:t>
            </w:r>
          </w:p>
        </w:tc>
        <w:tc>
          <w:tcPr>
            <w:tcW w:w="2838" w:type="dxa"/>
            <w:tcBorders>
              <w:top w:val="single" w:color="000000" w:sz="6" w:space="0"/>
            </w:tcBorders>
            <w:vAlign w:val="top"/>
          </w:tcPr>
          <w:p w14:paraId="798523E4">
            <w:pPr>
              <w:pStyle w:val="6"/>
              <w:spacing w:before="222" w:line="161" w:lineRule="auto"/>
              <w:ind w:left="1781"/>
            </w:pPr>
            <w:r>
              <w:rPr>
                <w:spacing w:val="-14"/>
              </w:rPr>
              <w:t>1807</w:t>
            </w:r>
          </w:p>
        </w:tc>
      </w:tr>
      <w:tr w14:paraId="6430CB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062FE294">
            <w:pPr>
              <w:pStyle w:val="6"/>
              <w:spacing w:before="65" w:line="184" w:lineRule="auto"/>
              <w:ind w:left="1359"/>
            </w:pPr>
            <w:r>
              <w:rPr>
                <w:spacing w:val="-3"/>
              </w:rPr>
              <w:t>1.苹果</w:t>
            </w:r>
          </w:p>
        </w:tc>
        <w:tc>
          <w:tcPr>
            <w:tcW w:w="2835" w:type="dxa"/>
            <w:tcBorders>
              <w:left w:val="single" w:color="000000" w:sz="4" w:space="0"/>
            </w:tcBorders>
            <w:vAlign w:val="top"/>
          </w:tcPr>
          <w:p w14:paraId="6A96009D">
            <w:pPr>
              <w:pStyle w:val="6"/>
              <w:spacing w:before="69" w:line="181" w:lineRule="auto"/>
              <w:ind w:left="1333"/>
            </w:pPr>
            <w:r>
              <w:t>吨</w:t>
            </w:r>
          </w:p>
        </w:tc>
        <w:tc>
          <w:tcPr>
            <w:tcW w:w="2838" w:type="dxa"/>
            <w:vAlign w:val="top"/>
          </w:tcPr>
          <w:p w14:paraId="4ED0F3B9">
            <w:pPr>
              <w:rPr>
                <w:rFonts w:ascii="Arial"/>
                <w:sz w:val="21"/>
              </w:rPr>
            </w:pPr>
          </w:p>
        </w:tc>
      </w:tr>
      <w:tr w14:paraId="6DF11A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18D07871">
            <w:pPr>
              <w:pStyle w:val="6"/>
              <w:spacing w:before="64" w:line="185" w:lineRule="auto"/>
              <w:ind w:left="1520"/>
            </w:pPr>
            <w:r>
              <w:rPr>
                <w:spacing w:val="7"/>
              </w:rPr>
              <w:t>其中:红富士苹果</w:t>
            </w:r>
          </w:p>
        </w:tc>
        <w:tc>
          <w:tcPr>
            <w:tcW w:w="2835" w:type="dxa"/>
            <w:tcBorders>
              <w:left w:val="single" w:color="000000" w:sz="4" w:space="0"/>
            </w:tcBorders>
            <w:vAlign w:val="top"/>
          </w:tcPr>
          <w:p w14:paraId="26AD4CDD">
            <w:pPr>
              <w:pStyle w:val="6"/>
              <w:spacing w:before="72" w:line="178" w:lineRule="auto"/>
              <w:ind w:left="1333"/>
            </w:pPr>
            <w:r>
              <w:t>吨</w:t>
            </w:r>
          </w:p>
        </w:tc>
        <w:tc>
          <w:tcPr>
            <w:tcW w:w="2838" w:type="dxa"/>
            <w:vAlign w:val="top"/>
          </w:tcPr>
          <w:p w14:paraId="199AD212">
            <w:pPr>
              <w:rPr>
                <w:rFonts w:ascii="Arial"/>
                <w:sz w:val="21"/>
              </w:rPr>
            </w:pPr>
          </w:p>
        </w:tc>
      </w:tr>
      <w:tr w14:paraId="68B922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023EFD50">
            <w:pPr>
              <w:pStyle w:val="6"/>
              <w:spacing w:before="63" w:line="184" w:lineRule="auto"/>
              <w:ind w:left="1937"/>
            </w:pPr>
            <w:r>
              <w:rPr>
                <w:spacing w:val="3"/>
              </w:rPr>
              <w:t>国光苹果</w:t>
            </w:r>
          </w:p>
        </w:tc>
        <w:tc>
          <w:tcPr>
            <w:tcW w:w="2835" w:type="dxa"/>
            <w:tcBorders>
              <w:left w:val="single" w:color="000000" w:sz="4" w:space="0"/>
            </w:tcBorders>
            <w:vAlign w:val="top"/>
          </w:tcPr>
          <w:p w14:paraId="71888FD8">
            <w:pPr>
              <w:pStyle w:val="6"/>
              <w:spacing w:before="67" w:line="181" w:lineRule="auto"/>
              <w:ind w:left="1333"/>
            </w:pPr>
            <w:r>
              <w:t>吨</w:t>
            </w:r>
          </w:p>
        </w:tc>
        <w:tc>
          <w:tcPr>
            <w:tcW w:w="2838" w:type="dxa"/>
            <w:vAlign w:val="top"/>
          </w:tcPr>
          <w:p w14:paraId="1112E339">
            <w:pPr>
              <w:rPr>
                <w:rFonts w:ascii="Arial"/>
                <w:sz w:val="21"/>
              </w:rPr>
            </w:pPr>
          </w:p>
        </w:tc>
      </w:tr>
      <w:tr w14:paraId="0BC9B5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2" w:type="dxa"/>
            <w:tcBorders>
              <w:right w:val="single" w:color="000000" w:sz="4" w:space="0"/>
            </w:tcBorders>
            <w:vAlign w:val="top"/>
          </w:tcPr>
          <w:p w14:paraId="176BD8D5">
            <w:pPr>
              <w:pStyle w:val="6"/>
              <w:spacing w:before="68" w:line="179" w:lineRule="auto"/>
              <w:ind w:left="1344"/>
            </w:pPr>
            <w:r>
              <w:rPr>
                <w:spacing w:val="-3"/>
              </w:rPr>
              <w:t>2.梨</w:t>
            </w:r>
          </w:p>
        </w:tc>
        <w:tc>
          <w:tcPr>
            <w:tcW w:w="2835" w:type="dxa"/>
            <w:tcBorders>
              <w:left w:val="single" w:color="000000" w:sz="4" w:space="0"/>
            </w:tcBorders>
            <w:vAlign w:val="top"/>
          </w:tcPr>
          <w:p w14:paraId="61BB93F0">
            <w:pPr>
              <w:pStyle w:val="6"/>
              <w:spacing w:before="72" w:line="176" w:lineRule="auto"/>
              <w:ind w:left="1333"/>
            </w:pPr>
            <w:r>
              <w:t>吨</w:t>
            </w:r>
          </w:p>
        </w:tc>
        <w:tc>
          <w:tcPr>
            <w:tcW w:w="2838" w:type="dxa"/>
            <w:vAlign w:val="top"/>
          </w:tcPr>
          <w:p w14:paraId="7F3DA04A">
            <w:pPr>
              <w:pStyle w:val="6"/>
              <w:spacing w:before="95" w:line="157" w:lineRule="auto"/>
              <w:ind w:left="1958"/>
            </w:pPr>
            <w:r>
              <w:rPr>
                <w:spacing w:val="-16"/>
              </w:rPr>
              <w:t>10</w:t>
            </w:r>
          </w:p>
        </w:tc>
      </w:tr>
      <w:tr w14:paraId="3CAFF2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3692D51B">
            <w:pPr>
              <w:pStyle w:val="6"/>
              <w:spacing w:before="60" w:line="188" w:lineRule="auto"/>
              <w:ind w:left="1520"/>
            </w:pPr>
            <w:r>
              <w:rPr>
                <w:spacing w:val="7"/>
              </w:rPr>
              <w:t>其中:雪花梨</w:t>
            </w:r>
          </w:p>
        </w:tc>
        <w:tc>
          <w:tcPr>
            <w:tcW w:w="2835" w:type="dxa"/>
            <w:tcBorders>
              <w:left w:val="single" w:color="000000" w:sz="4" w:space="0"/>
            </w:tcBorders>
            <w:vAlign w:val="top"/>
          </w:tcPr>
          <w:p w14:paraId="48815042">
            <w:pPr>
              <w:pStyle w:val="6"/>
              <w:spacing w:before="69" w:line="181" w:lineRule="auto"/>
              <w:ind w:left="1333"/>
            </w:pPr>
            <w:r>
              <w:t>吨</w:t>
            </w:r>
          </w:p>
        </w:tc>
        <w:tc>
          <w:tcPr>
            <w:tcW w:w="2838" w:type="dxa"/>
            <w:vAlign w:val="top"/>
          </w:tcPr>
          <w:p w14:paraId="0604E21B">
            <w:pPr>
              <w:rPr>
                <w:rFonts w:ascii="Arial"/>
                <w:sz w:val="21"/>
              </w:rPr>
            </w:pPr>
          </w:p>
        </w:tc>
      </w:tr>
      <w:tr w14:paraId="79323F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03364E6C">
            <w:pPr>
              <w:pStyle w:val="6"/>
              <w:spacing w:before="69" w:line="181" w:lineRule="auto"/>
              <w:ind w:left="1925"/>
            </w:pPr>
            <w:r>
              <w:rPr>
                <w:spacing w:val="5"/>
              </w:rPr>
              <w:t>鸭梨</w:t>
            </w:r>
          </w:p>
        </w:tc>
        <w:tc>
          <w:tcPr>
            <w:tcW w:w="2835" w:type="dxa"/>
            <w:tcBorders>
              <w:left w:val="single" w:color="000000" w:sz="4" w:space="0"/>
            </w:tcBorders>
            <w:vAlign w:val="top"/>
          </w:tcPr>
          <w:p w14:paraId="2FD06870">
            <w:pPr>
              <w:pStyle w:val="6"/>
              <w:spacing w:before="72" w:line="178" w:lineRule="auto"/>
              <w:ind w:left="1333"/>
            </w:pPr>
            <w:r>
              <w:t>吨</w:t>
            </w:r>
          </w:p>
        </w:tc>
        <w:tc>
          <w:tcPr>
            <w:tcW w:w="2838" w:type="dxa"/>
            <w:vAlign w:val="top"/>
          </w:tcPr>
          <w:p w14:paraId="2559C418">
            <w:pPr>
              <w:pStyle w:val="6"/>
              <w:spacing w:before="94" w:line="160" w:lineRule="auto"/>
              <w:ind w:left="1958"/>
            </w:pPr>
            <w:r>
              <w:rPr>
                <w:spacing w:val="-16"/>
              </w:rPr>
              <w:t>10</w:t>
            </w:r>
          </w:p>
        </w:tc>
      </w:tr>
      <w:tr w14:paraId="15A383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2" w:type="dxa"/>
            <w:tcBorders>
              <w:right w:val="single" w:color="000000" w:sz="4" w:space="0"/>
            </w:tcBorders>
            <w:vAlign w:val="top"/>
          </w:tcPr>
          <w:p w14:paraId="2895F8BF">
            <w:pPr>
              <w:pStyle w:val="6"/>
              <w:spacing w:before="67" w:line="180" w:lineRule="auto"/>
              <w:ind w:left="1918"/>
            </w:pPr>
            <w:r>
              <w:rPr>
                <w:spacing w:val="8"/>
              </w:rPr>
              <w:t>苹果梨</w:t>
            </w:r>
          </w:p>
        </w:tc>
        <w:tc>
          <w:tcPr>
            <w:tcW w:w="2835" w:type="dxa"/>
            <w:tcBorders>
              <w:left w:val="single" w:color="000000" w:sz="4" w:space="0"/>
            </w:tcBorders>
            <w:vAlign w:val="top"/>
          </w:tcPr>
          <w:p w14:paraId="7F4CD625">
            <w:pPr>
              <w:pStyle w:val="6"/>
              <w:spacing w:before="70" w:line="177" w:lineRule="auto"/>
              <w:ind w:left="1333"/>
            </w:pPr>
            <w:r>
              <w:t>吨</w:t>
            </w:r>
          </w:p>
        </w:tc>
        <w:tc>
          <w:tcPr>
            <w:tcW w:w="2838" w:type="dxa"/>
            <w:vAlign w:val="top"/>
          </w:tcPr>
          <w:p w14:paraId="5A280131">
            <w:pPr>
              <w:rPr>
                <w:rFonts w:ascii="Arial"/>
                <w:sz w:val="21"/>
              </w:rPr>
            </w:pPr>
          </w:p>
        </w:tc>
      </w:tr>
      <w:tr w14:paraId="10F485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60D906E6">
            <w:pPr>
              <w:pStyle w:val="6"/>
              <w:spacing w:before="66" w:line="182" w:lineRule="auto"/>
              <w:ind w:left="1347"/>
            </w:pPr>
            <w:r>
              <w:rPr>
                <w:spacing w:val="3"/>
              </w:rPr>
              <w:t>3.柑橘类水果</w:t>
            </w:r>
          </w:p>
        </w:tc>
        <w:tc>
          <w:tcPr>
            <w:tcW w:w="2835" w:type="dxa"/>
            <w:tcBorders>
              <w:left w:val="single" w:color="000000" w:sz="4" w:space="0"/>
            </w:tcBorders>
            <w:vAlign w:val="top"/>
          </w:tcPr>
          <w:p w14:paraId="439CB18D">
            <w:pPr>
              <w:pStyle w:val="6"/>
              <w:spacing w:before="72" w:line="177" w:lineRule="auto"/>
              <w:ind w:left="1333"/>
            </w:pPr>
            <w:r>
              <w:t>吨</w:t>
            </w:r>
          </w:p>
        </w:tc>
        <w:tc>
          <w:tcPr>
            <w:tcW w:w="2838" w:type="dxa"/>
            <w:vAlign w:val="top"/>
          </w:tcPr>
          <w:p w14:paraId="662902D5">
            <w:pPr>
              <w:rPr>
                <w:rFonts w:ascii="Arial"/>
                <w:sz w:val="21"/>
              </w:rPr>
            </w:pPr>
          </w:p>
        </w:tc>
      </w:tr>
      <w:tr w14:paraId="097E18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1A02B975">
            <w:pPr>
              <w:pStyle w:val="6"/>
              <w:spacing w:before="63" w:line="184" w:lineRule="auto"/>
              <w:ind w:left="1520"/>
            </w:pPr>
            <w:r>
              <w:rPr>
                <w:spacing w:val="5"/>
              </w:rPr>
              <w:t>其中:柑</w:t>
            </w:r>
          </w:p>
        </w:tc>
        <w:tc>
          <w:tcPr>
            <w:tcW w:w="2835" w:type="dxa"/>
            <w:tcBorders>
              <w:left w:val="single" w:color="000000" w:sz="4" w:space="0"/>
            </w:tcBorders>
            <w:vAlign w:val="top"/>
          </w:tcPr>
          <w:p w14:paraId="0892A788">
            <w:pPr>
              <w:pStyle w:val="6"/>
              <w:spacing w:before="71" w:line="177" w:lineRule="auto"/>
              <w:ind w:left="1333"/>
            </w:pPr>
            <w:r>
              <w:t>吨</w:t>
            </w:r>
          </w:p>
        </w:tc>
        <w:tc>
          <w:tcPr>
            <w:tcW w:w="2838" w:type="dxa"/>
            <w:vAlign w:val="top"/>
          </w:tcPr>
          <w:p w14:paraId="70EF495E">
            <w:pPr>
              <w:rPr>
                <w:rFonts w:ascii="Arial"/>
                <w:sz w:val="21"/>
              </w:rPr>
            </w:pPr>
          </w:p>
        </w:tc>
      </w:tr>
      <w:tr w14:paraId="417644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2" w:type="dxa"/>
            <w:tcBorders>
              <w:right w:val="single" w:color="000000" w:sz="4" w:space="0"/>
            </w:tcBorders>
            <w:vAlign w:val="top"/>
          </w:tcPr>
          <w:p w14:paraId="1810A181">
            <w:pPr>
              <w:pStyle w:val="6"/>
              <w:spacing w:before="67" w:line="184" w:lineRule="auto"/>
              <w:ind w:left="1934"/>
            </w:pPr>
            <w:r>
              <w:rPr>
                <w:spacing w:val="4"/>
              </w:rPr>
              <w:t>橘</w:t>
            </w:r>
          </w:p>
        </w:tc>
        <w:tc>
          <w:tcPr>
            <w:tcW w:w="2835" w:type="dxa"/>
            <w:tcBorders>
              <w:left w:val="single" w:color="000000" w:sz="4" w:space="0"/>
            </w:tcBorders>
            <w:vAlign w:val="top"/>
          </w:tcPr>
          <w:p w14:paraId="7ACD904E">
            <w:pPr>
              <w:pStyle w:val="6"/>
              <w:spacing w:before="72" w:line="180" w:lineRule="auto"/>
              <w:ind w:left="1333"/>
            </w:pPr>
            <w:r>
              <w:t>吨</w:t>
            </w:r>
          </w:p>
        </w:tc>
        <w:tc>
          <w:tcPr>
            <w:tcW w:w="2838" w:type="dxa"/>
            <w:vAlign w:val="top"/>
          </w:tcPr>
          <w:p w14:paraId="248D65C8">
            <w:pPr>
              <w:rPr>
                <w:rFonts w:ascii="Arial"/>
                <w:sz w:val="21"/>
              </w:rPr>
            </w:pPr>
          </w:p>
        </w:tc>
      </w:tr>
      <w:tr w14:paraId="0327EA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077228DF">
            <w:pPr>
              <w:pStyle w:val="6"/>
              <w:spacing w:before="71" w:line="178" w:lineRule="auto"/>
              <w:ind w:left="1933"/>
            </w:pPr>
            <w:r>
              <w:rPr>
                <w:spacing w:val="5"/>
              </w:rPr>
              <w:t>橙</w:t>
            </w:r>
          </w:p>
        </w:tc>
        <w:tc>
          <w:tcPr>
            <w:tcW w:w="2835" w:type="dxa"/>
            <w:tcBorders>
              <w:left w:val="single" w:color="000000" w:sz="4" w:space="0"/>
            </w:tcBorders>
            <w:vAlign w:val="top"/>
          </w:tcPr>
          <w:p w14:paraId="5A8CDD82">
            <w:pPr>
              <w:pStyle w:val="6"/>
              <w:spacing w:before="69" w:line="180" w:lineRule="auto"/>
              <w:ind w:left="1333"/>
            </w:pPr>
            <w:r>
              <w:t>吨</w:t>
            </w:r>
          </w:p>
        </w:tc>
        <w:tc>
          <w:tcPr>
            <w:tcW w:w="2838" w:type="dxa"/>
            <w:vAlign w:val="top"/>
          </w:tcPr>
          <w:p w14:paraId="722F07AB">
            <w:pPr>
              <w:rPr>
                <w:rFonts w:ascii="Arial"/>
                <w:sz w:val="21"/>
              </w:rPr>
            </w:pPr>
          </w:p>
        </w:tc>
      </w:tr>
      <w:tr w14:paraId="4F5D20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17F98B56">
            <w:pPr>
              <w:pStyle w:val="6"/>
              <w:spacing w:before="71" w:line="178" w:lineRule="auto"/>
              <w:ind w:left="1933"/>
            </w:pPr>
            <w:r>
              <w:rPr>
                <w:spacing w:val="5"/>
              </w:rPr>
              <w:t>柚</w:t>
            </w:r>
          </w:p>
        </w:tc>
        <w:tc>
          <w:tcPr>
            <w:tcW w:w="2835" w:type="dxa"/>
            <w:tcBorders>
              <w:left w:val="single" w:color="000000" w:sz="4" w:space="0"/>
            </w:tcBorders>
            <w:vAlign w:val="top"/>
          </w:tcPr>
          <w:p w14:paraId="5BC312DC">
            <w:pPr>
              <w:pStyle w:val="6"/>
              <w:spacing w:before="69" w:line="180" w:lineRule="auto"/>
              <w:ind w:left="1333"/>
            </w:pPr>
            <w:r>
              <w:t>吨</w:t>
            </w:r>
          </w:p>
        </w:tc>
        <w:tc>
          <w:tcPr>
            <w:tcW w:w="2838" w:type="dxa"/>
            <w:vAlign w:val="top"/>
          </w:tcPr>
          <w:p w14:paraId="59B68AEB">
            <w:pPr>
              <w:rPr>
                <w:rFonts w:ascii="Arial"/>
                <w:sz w:val="21"/>
              </w:rPr>
            </w:pPr>
          </w:p>
        </w:tc>
      </w:tr>
      <w:tr w14:paraId="77EA08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2" w:type="dxa"/>
            <w:tcBorders>
              <w:right w:val="single" w:color="000000" w:sz="4" w:space="0"/>
            </w:tcBorders>
            <w:vAlign w:val="top"/>
          </w:tcPr>
          <w:p w14:paraId="098CA978">
            <w:pPr>
              <w:pStyle w:val="6"/>
              <w:spacing w:before="63" w:line="186" w:lineRule="auto"/>
              <w:ind w:left="1342"/>
            </w:pPr>
            <w:r>
              <w:rPr>
                <w:spacing w:val="3"/>
              </w:rPr>
              <w:t>4.热带水果</w:t>
            </w:r>
          </w:p>
        </w:tc>
        <w:tc>
          <w:tcPr>
            <w:tcW w:w="2835" w:type="dxa"/>
            <w:tcBorders>
              <w:left w:val="single" w:color="000000" w:sz="4" w:space="0"/>
            </w:tcBorders>
            <w:vAlign w:val="top"/>
          </w:tcPr>
          <w:p w14:paraId="6209FB02">
            <w:pPr>
              <w:pStyle w:val="6"/>
              <w:spacing w:before="68" w:line="182" w:lineRule="auto"/>
              <w:ind w:left="1333"/>
            </w:pPr>
            <w:r>
              <w:t>吨</w:t>
            </w:r>
          </w:p>
        </w:tc>
        <w:tc>
          <w:tcPr>
            <w:tcW w:w="2838" w:type="dxa"/>
            <w:vAlign w:val="top"/>
          </w:tcPr>
          <w:p w14:paraId="48E35CE5">
            <w:pPr>
              <w:rPr>
                <w:rFonts w:ascii="Arial"/>
                <w:sz w:val="21"/>
              </w:rPr>
            </w:pPr>
          </w:p>
        </w:tc>
      </w:tr>
      <w:tr w14:paraId="7FA3EB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2" w:type="dxa"/>
            <w:tcBorders>
              <w:right w:val="single" w:color="000000" w:sz="4" w:space="0"/>
            </w:tcBorders>
            <w:vAlign w:val="top"/>
          </w:tcPr>
          <w:p w14:paraId="48942C89">
            <w:pPr>
              <w:pStyle w:val="6"/>
              <w:spacing w:before="61" w:line="183" w:lineRule="auto"/>
              <w:ind w:left="1520"/>
            </w:pPr>
            <w:r>
              <w:rPr>
                <w:spacing w:val="7"/>
              </w:rPr>
              <w:t>其中:香蕉</w:t>
            </w:r>
          </w:p>
        </w:tc>
        <w:tc>
          <w:tcPr>
            <w:tcW w:w="2835" w:type="dxa"/>
            <w:tcBorders>
              <w:left w:val="single" w:color="000000" w:sz="4" w:space="0"/>
            </w:tcBorders>
            <w:vAlign w:val="top"/>
          </w:tcPr>
          <w:p w14:paraId="5FF7E103">
            <w:pPr>
              <w:pStyle w:val="6"/>
              <w:spacing w:before="71" w:line="175" w:lineRule="auto"/>
              <w:ind w:left="1333"/>
            </w:pPr>
            <w:r>
              <w:t>吨</w:t>
            </w:r>
          </w:p>
        </w:tc>
        <w:tc>
          <w:tcPr>
            <w:tcW w:w="2838" w:type="dxa"/>
            <w:vAlign w:val="top"/>
          </w:tcPr>
          <w:p w14:paraId="51F65DB2">
            <w:pPr>
              <w:rPr>
                <w:rFonts w:ascii="Arial"/>
                <w:sz w:val="21"/>
              </w:rPr>
            </w:pPr>
          </w:p>
        </w:tc>
      </w:tr>
      <w:tr w14:paraId="795786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2" w:type="dxa"/>
            <w:tcBorders>
              <w:right w:val="single" w:color="000000" w:sz="4" w:space="0"/>
            </w:tcBorders>
            <w:vAlign w:val="top"/>
          </w:tcPr>
          <w:p w14:paraId="1051730E">
            <w:pPr>
              <w:pStyle w:val="6"/>
              <w:spacing w:before="66" w:line="181" w:lineRule="auto"/>
              <w:ind w:left="1922"/>
            </w:pPr>
            <w:r>
              <w:rPr>
                <w:spacing w:val="7"/>
              </w:rPr>
              <w:t>菠萝</w:t>
            </w:r>
          </w:p>
        </w:tc>
        <w:tc>
          <w:tcPr>
            <w:tcW w:w="2835" w:type="dxa"/>
            <w:tcBorders>
              <w:left w:val="single" w:color="000000" w:sz="4" w:space="0"/>
            </w:tcBorders>
            <w:vAlign w:val="top"/>
          </w:tcPr>
          <w:p w14:paraId="445C71C7">
            <w:pPr>
              <w:pStyle w:val="6"/>
              <w:spacing w:before="69" w:line="178" w:lineRule="auto"/>
              <w:ind w:left="1333"/>
            </w:pPr>
            <w:r>
              <w:t>吨</w:t>
            </w:r>
          </w:p>
        </w:tc>
        <w:tc>
          <w:tcPr>
            <w:tcW w:w="2838" w:type="dxa"/>
            <w:vAlign w:val="top"/>
          </w:tcPr>
          <w:p w14:paraId="016F5C67">
            <w:pPr>
              <w:rPr>
                <w:rFonts w:ascii="Arial"/>
                <w:sz w:val="21"/>
              </w:rPr>
            </w:pPr>
          </w:p>
        </w:tc>
      </w:tr>
      <w:tr w14:paraId="128C86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2" w:type="dxa"/>
            <w:tcBorders>
              <w:right w:val="single" w:color="000000" w:sz="4" w:space="0"/>
            </w:tcBorders>
            <w:vAlign w:val="top"/>
          </w:tcPr>
          <w:p w14:paraId="3D37D7E3">
            <w:pPr>
              <w:pStyle w:val="6"/>
              <w:spacing w:before="72" w:line="179" w:lineRule="auto"/>
              <w:ind w:left="1916"/>
            </w:pPr>
            <w:r>
              <w:rPr>
                <w:spacing w:val="10"/>
              </w:rPr>
              <w:t>荔枝</w:t>
            </w:r>
          </w:p>
        </w:tc>
        <w:tc>
          <w:tcPr>
            <w:tcW w:w="2835" w:type="dxa"/>
            <w:tcBorders>
              <w:left w:val="single" w:color="000000" w:sz="4" w:space="0"/>
            </w:tcBorders>
            <w:vAlign w:val="top"/>
          </w:tcPr>
          <w:p w14:paraId="2BF670DD">
            <w:pPr>
              <w:pStyle w:val="6"/>
              <w:spacing w:before="76" w:line="176" w:lineRule="auto"/>
              <w:ind w:left="1333"/>
            </w:pPr>
            <w:r>
              <w:t>吨</w:t>
            </w:r>
          </w:p>
        </w:tc>
        <w:tc>
          <w:tcPr>
            <w:tcW w:w="2838" w:type="dxa"/>
            <w:vAlign w:val="top"/>
          </w:tcPr>
          <w:p w14:paraId="12B55170">
            <w:pPr>
              <w:rPr>
                <w:rFonts w:ascii="Arial"/>
                <w:sz w:val="21"/>
              </w:rPr>
            </w:pPr>
          </w:p>
        </w:tc>
      </w:tr>
      <w:tr w14:paraId="40F32E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2" w:type="dxa"/>
            <w:tcBorders>
              <w:right w:val="single" w:color="000000" w:sz="4" w:space="0"/>
            </w:tcBorders>
            <w:vAlign w:val="top"/>
          </w:tcPr>
          <w:p w14:paraId="70D23462">
            <w:pPr>
              <w:pStyle w:val="6"/>
              <w:spacing w:before="69" w:line="178" w:lineRule="auto"/>
              <w:ind w:left="1918"/>
            </w:pPr>
            <w:r>
              <w:rPr>
                <w:spacing w:val="9"/>
              </w:rPr>
              <w:t>龙眼</w:t>
            </w:r>
          </w:p>
        </w:tc>
        <w:tc>
          <w:tcPr>
            <w:tcW w:w="2835" w:type="dxa"/>
            <w:tcBorders>
              <w:left w:val="single" w:color="000000" w:sz="4" w:space="0"/>
            </w:tcBorders>
            <w:vAlign w:val="top"/>
          </w:tcPr>
          <w:p w14:paraId="3DA7FCAC">
            <w:pPr>
              <w:pStyle w:val="6"/>
              <w:spacing w:before="73" w:line="175" w:lineRule="auto"/>
              <w:ind w:left="1333"/>
            </w:pPr>
            <w:r>
              <w:t>吨</w:t>
            </w:r>
          </w:p>
        </w:tc>
        <w:tc>
          <w:tcPr>
            <w:tcW w:w="2838" w:type="dxa"/>
            <w:vAlign w:val="top"/>
          </w:tcPr>
          <w:p w14:paraId="0EC98F44">
            <w:pPr>
              <w:rPr>
                <w:rFonts w:ascii="Arial"/>
                <w:sz w:val="21"/>
              </w:rPr>
            </w:pPr>
          </w:p>
        </w:tc>
      </w:tr>
      <w:tr w14:paraId="168735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4AEAD2C2">
            <w:pPr>
              <w:pStyle w:val="6"/>
              <w:spacing w:before="69" w:line="180" w:lineRule="auto"/>
              <w:ind w:left="1344"/>
            </w:pPr>
            <w:r>
              <w:rPr>
                <w:spacing w:val="3"/>
              </w:rPr>
              <w:t>5.其他水果</w:t>
            </w:r>
          </w:p>
        </w:tc>
        <w:tc>
          <w:tcPr>
            <w:tcW w:w="2835" w:type="dxa"/>
            <w:tcBorders>
              <w:left w:val="single" w:color="000000" w:sz="4" w:space="0"/>
            </w:tcBorders>
            <w:vAlign w:val="top"/>
          </w:tcPr>
          <w:p w14:paraId="4B579C82">
            <w:pPr>
              <w:pStyle w:val="6"/>
              <w:spacing w:before="75" w:line="175" w:lineRule="auto"/>
              <w:ind w:left="1333"/>
            </w:pPr>
            <w:r>
              <w:t>吨</w:t>
            </w:r>
          </w:p>
        </w:tc>
        <w:tc>
          <w:tcPr>
            <w:tcW w:w="2838" w:type="dxa"/>
            <w:vAlign w:val="top"/>
          </w:tcPr>
          <w:p w14:paraId="132F88F7">
            <w:pPr>
              <w:pStyle w:val="6"/>
              <w:spacing w:before="98" w:line="189" w:lineRule="exact"/>
              <w:ind w:left="1781"/>
            </w:pPr>
            <w:r>
              <w:rPr>
                <w:spacing w:val="-14"/>
                <w:position w:val="-1"/>
              </w:rPr>
              <w:t>1797</w:t>
            </w:r>
          </w:p>
        </w:tc>
      </w:tr>
      <w:tr w14:paraId="3DC5BA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4AFE100A">
            <w:pPr>
              <w:pStyle w:val="6"/>
              <w:spacing w:before="65" w:line="182" w:lineRule="auto"/>
              <w:ind w:left="1520"/>
            </w:pPr>
            <w:r>
              <w:rPr>
                <w:spacing w:val="5"/>
              </w:rPr>
              <w:t>其中:桃</w:t>
            </w:r>
          </w:p>
        </w:tc>
        <w:tc>
          <w:tcPr>
            <w:tcW w:w="2835" w:type="dxa"/>
            <w:tcBorders>
              <w:left w:val="single" w:color="000000" w:sz="4" w:space="0"/>
            </w:tcBorders>
            <w:vAlign w:val="top"/>
          </w:tcPr>
          <w:p w14:paraId="6E66B3CB">
            <w:pPr>
              <w:pStyle w:val="6"/>
              <w:spacing w:before="75" w:line="174" w:lineRule="auto"/>
              <w:ind w:left="1333"/>
            </w:pPr>
            <w:r>
              <w:t>吨</w:t>
            </w:r>
          </w:p>
        </w:tc>
        <w:tc>
          <w:tcPr>
            <w:tcW w:w="2838" w:type="dxa"/>
            <w:vAlign w:val="top"/>
          </w:tcPr>
          <w:p w14:paraId="73B0E473">
            <w:pPr>
              <w:rPr>
                <w:rFonts w:ascii="Arial"/>
                <w:sz w:val="21"/>
              </w:rPr>
            </w:pPr>
          </w:p>
        </w:tc>
      </w:tr>
      <w:tr w14:paraId="104E5B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1F262D5D">
            <w:pPr>
              <w:pStyle w:val="6"/>
              <w:spacing w:before="69" w:line="179" w:lineRule="auto"/>
              <w:ind w:left="1917"/>
            </w:pPr>
            <w:r>
              <w:rPr>
                <w:spacing w:val="9"/>
              </w:rPr>
              <w:t>猕猴桃</w:t>
            </w:r>
          </w:p>
        </w:tc>
        <w:tc>
          <w:tcPr>
            <w:tcW w:w="2835" w:type="dxa"/>
            <w:tcBorders>
              <w:left w:val="single" w:color="000000" w:sz="4" w:space="0"/>
            </w:tcBorders>
            <w:vAlign w:val="top"/>
          </w:tcPr>
          <w:p w14:paraId="49BFBF6D">
            <w:pPr>
              <w:pStyle w:val="6"/>
              <w:spacing w:before="75" w:line="174" w:lineRule="auto"/>
              <w:ind w:left="1333"/>
            </w:pPr>
            <w:r>
              <w:t>吨</w:t>
            </w:r>
          </w:p>
        </w:tc>
        <w:tc>
          <w:tcPr>
            <w:tcW w:w="2838" w:type="dxa"/>
            <w:vAlign w:val="top"/>
          </w:tcPr>
          <w:p w14:paraId="688BCDF8">
            <w:pPr>
              <w:rPr>
                <w:rFonts w:ascii="Arial"/>
                <w:sz w:val="21"/>
              </w:rPr>
            </w:pPr>
          </w:p>
        </w:tc>
      </w:tr>
      <w:tr w14:paraId="5A79EF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72BA3372">
            <w:pPr>
              <w:pStyle w:val="6"/>
              <w:spacing w:before="70" w:line="179" w:lineRule="auto"/>
              <w:ind w:left="1922"/>
            </w:pPr>
            <w:r>
              <w:rPr>
                <w:spacing w:val="7"/>
              </w:rPr>
              <w:t>葡萄</w:t>
            </w:r>
          </w:p>
        </w:tc>
        <w:tc>
          <w:tcPr>
            <w:tcW w:w="2835" w:type="dxa"/>
            <w:tcBorders>
              <w:left w:val="single" w:color="000000" w:sz="4" w:space="0"/>
            </w:tcBorders>
            <w:vAlign w:val="top"/>
          </w:tcPr>
          <w:p w14:paraId="634EF698">
            <w:pPr>
              <w:pStyle w:val="6"/>
              <w:spacing w:before="76" w:line="174" w:lineRule="auto"/>
              <w:ind w:left="1333"/>
            </w:pPr>
            <w:r>
              <w:t>吨</w:t>
            </w:r>
          </w:p>
        </w:tc>
        <w:tc>
          <w:tcPr>
            <w:tcW w:w="2838" w:type="dxa"/>
            <w:vAlign w:val="top"/>
          </w:tcPr>
          <w:p w14:paraId="5C454F12">
            <w:pPr>
              <w:rPr>
                <w:rFonts w:ascii="Arial"/>
                <w:sz w:val="21"/>
              </w:rPr>
            </w:pPr>
          </w:p>
        </w:tc>
      </w:tr>
      <w:tr w14:paraId="7E9D63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041F9092">
            <w:pPr>
              <w:pStyle w:val="6"/>
              <w:spacing w:before="72" w:line="178" w:lineRule="auto"/>
              <w:ind w:left="1922"/>
            </w:pPr>
            <w:r>
              <w:rPr>
                <w:spacing w:val="7"/>
              </w:rPr>
              <w:t>红枣</w:t>
            </w:r>
          </w:p>
        </w:tc>
        <w:tc>
          <w:tcPr>
            <w:tcW w:w="2835" w:type="dxa"/>
            <w:tcBorders>
              <w:left w:val="single" w:color="000000" w:sz="4" w:space="0"/>
            </w:tcBorders>
            <w:vAlign w:val="top"/>
          </w:tcPr>
          <w:p w14:paraId="4D4D4FA9">
            <w:pPr>
              <w:pStyle w:val="6"/>
              <w:spacing w:before="76" w:line="175" w:lineRule="auto"/>
              <w:ind w:left="1333"/>
            </w:pPr>
            <w:r>
              <w:t>吨</w:t>
            </w:r>
          </w:p>
        </w:tc>
        <w:tc>
          <w:tcPr>
            <w:tcW w:w="2838" w:type="dxa"/>
            <w:vAlign w:val="top"/>
          </w:tcPr>
          <w:p w14:paraId="0D054100">
            <w:pPr>
              <w:rPr>
                <w:rFonts w:ascii="Arial"/>
                <w:sz w:val="21"/>
              </w:rPr>
            </w:pPr>
          </w:p>
        </w:tc>
      </w:tr>
      <w:tr w14:paraId="24B902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35ADEF7D">
            <w:pPr>
              <w:pStyle w:val="6"/>
              <w:spacing w:before="71" w:line="177" w:lineRule="auto"/>
              <w:ind w:left="1918"/>
            </w:pPr>
            <w:r>
              <w:rPr>
                <w:spacing w:val="9"/>
              </w:rPr>
              <w:t>柿子</w:t>
            </w:r>
          </w:p>
        </w:tc>
        <w:tc>
          <w:tcPr>
            <w:tcW w:w="2835" w:type="dxa"/>
            <w:tcBorders>
              <w:left w:val="single" w:color="000000" w:sz="4" w:space="0"/>
            </w:tcBorders>
            <w:vAlign w:val="top"/>
          </w:tcPr>
          <w:p w14:paraId="0AA02973">
            <w:pPr>
              <w:pStyle w:val="6"/>
              <w:spacing w:before="74" w:line="175" w:lineRule="auto"/>
              <w:ind w:left="1333"/>
            </w:pPr>
            <w:r>
              <w:t>吨</w:t>
            </w:r>
          </w:p>
        </w:tc>
        <w:tc>
          <w:tcPr>
            <w:tcW w:w="2838" w:type="dxa"/>
            <w:vAlign w:val="top"/>
          </w:tcPr>
          <w:p w14:paraId="2515EE54">
            <w:pPr>
              <w:rPr>
                <w:rFonts w:ascii="Arial"/>
                <w:sz w:val="21"/>
              </w:rPr>
            </w:pPr>
          </w:p>
        </w:tc>
      </w:tr>
      <w:tr w14:paraId="355772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0F120967">
            <w:pPr>
              <w:pStyle w:val="6"/>
              <w:spacing w:before="76" w:line="173" w:lineRule="auto"/>
              <w:ind w:left="1932"/>
            </w:pPr>
            <w:r>
              <w:rPr>
                <w:spacing w:val="2"/>
              </w:rPr>
              <w:t>山楂</w:t>
            </w:r>
          </w:p>
        </w:tc>
        <w:tc>
          <w:tcPr>
            <w:tcW w:w="2835" w:type="dxa"/>
            <w:tcBorders>
              <w:left w:val="single" w:color="000000" w:sz="4" w:space="0"/>
            </w:tcBorders>
            <w:vAlign w:val="top"/>
          </w:tcPr>
          <w:p w14:paraId="21EA11A3">
            <w:pPr>
              <w:pStyle w:val="6"/>
              <w:spacing w:before="79" w:line="171" w:lineRule="auto"/>
              <w:ind w:left="1333"/>
            </w:pPr>
            <w:r>
              <w:t>吨</w:t>
            </w:r>
          </w:p>
        </w:tc>
        <w:tc>
          <w:tcPr>
            <w:tcW w:w="2838" w:type="dxa"/>
            <w:vAlign w:val="top"/>
          </w:tcPr>
          <w:p w14:paraId="45E98A9A">
            <w:pPr>
              <w:rPr>
                <w:rFonts w:ascii="Arial"/>
                <w:sz w:val="21"/>
              </w:rPr>
            </w:pPr>
          </w:p>
        </w:tc>
      </w:tr>
      <w:tr w14:paraId="1E1934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47BB31C3">
            <w:pPr>
              <w:pStyle w:val="6"/>
              <w:spacing w:before="70" w:line="179" w:lineRule="auto"/>
              <w:ind w:left="1161"/>
            </w:pPr>
            <w:r>
              <w:rPr>
                <w:spacing w:val="-7"/>
              </w:rPr>
              <w:t>二、食用坚果</w:t>
            </w:r>
          </w:p>
        </w:tc>
        <w:tc>
          <w:tcPr>
            <w:tcW w:w="2835" w:type="dxa"/>
            <w:tcBorders>
              <w:left w:val="single" w:color="000000" w:sz="4" w:space="0"/>
            </w:tcBorders>
            <w:vAlign w:val="top"/>
          </w:tcPr>
          <w:p w14:paraId="16F8FBFE">
            <w:pPr>
              <w:pStyle w:val="6"/>
              <w:spacing w:before="75" w:line="175" w:lineRule="auto"/>
              <w:ind w:left="1333"/>
            </w:pPr>
            <w:r>
              <w:t>吨</w:t>
            </w:r>
          </w:p>
        </w:tc>
        <w:tc>
          <w:tcPr>
            <w:tcW w:w="2838" w:type="dxa"/>
            <w:vAlign w:val="top"/>
          </w:tcPr>
          <w:p w14:paraId="3D69A4D6">
            <w:pPr>
              <w:rPr>
                <w:rFonts w:ascii="Arial"/>
                <w:sz w:val="21"/>
              </w:rPr>
            </w:pPr>
          </w:p>
        </w:tc>
      </w:tr>
      <w:tr w14:paraId="666EEE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2" w:type="dxa"/>
            <w:tcBorders>
              <w:right w:val="single" w:color="000000" w:sz="4" w:space="0"/>
            </w:tcBorders>
            <w:vAlign w:val="top"/>
          </w:tcPr>
          <w:p w14:paraId="7EA764C7">
            <w:pPr>
              <w:pStyle w:val="6"/>
              <w:spacing w:before="70" w:line="182" w:lineRule="auto"/>
              <w:ind w:left="1342"/>
            </w:pPr>
            <w:r>
              <w:rPr>
                <w:spacing w:val="6"/>
              </w:rPr>
              <w:t>其中:核桃</w:t>
            </w:r>
          </w:p>
        </w:tc>
        <w:tc>
          <w:tcPr>
            <w:tcW w:w="2835" w:type="dxa"/>
            <w:tcBorders>
              <w:left w:val="single" w:color="000000" w:sz="4" w:space="0"/>
            </w:tcBorders>
            <w:vAlign w:val="top"/>
          </w:tcPr>
          <w:p w14:paraId="0CF3695F">
            <w:pPr>
              <w:pStyle w:val="6"/>
              <w:spacing w:before="80" w:line="174" w:lineRule="auto"/>
              <w:ind w:left="1333"/>
            </w:pPr>
            <w:r>
              <w:t>吨</w:t>
            </w:r>
          </w:p>
        </w:tc>
        <w:tc>
          <w:tcPr>
            <w:tcW w:w="2838" w:type="dxa"/>
            <w:vAlign w:val="top"/>
          </w:tcPr>
          <w:p w14:paraId="3604B68B">
            <w:pPr>
              <w:rPr>
                <w:rFonts w:ascii="Arial"/>
                <w:sz w:val="21"/>
              </w:rPr>
            </w:pPr>
          </w:p>
        </w:tc>
      </w:tr>
      <w:tr w14:paraId="3ED548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2" w:type="dxa"/>
            <w:tcBorders>
              <w:right w:val="single" w:color="000000" w:sz="4" w:space="0"/>
            </w:tcBorders>
            <w:vAlign w:val="top"/>
          </w:tcPr>
          <w:p w14:paraId="753FA3E8">
            <w:pPr>
              <w:pStyle w:val="6"/>
              <w:spacing w:before="73" w:line="175" w:lineRule="auto"/>
              <w:ind w:left="1742"/>
            </w:pPr>
            <w:r>
              <w:rPr>
                <w:spacing w:val="6"/>
              </w:rPr>
              <w:t>板栗</w:t>
            </w:r>
          </w:p>
        </w:tc>
        <w:tc>
          <w:tcPr>
            <w:tcW w:w="2835" w:type="dxa"/>
            <w:tcBorders>
              <w:left w:val="single" w:color="000000" w:sz="4" w:space="0"/>
            </w:tcBorders>
            <w:vAlign w:val="top"/>
          </w:tcPr>
          <w:p w14:paraId="41B7191A">
            <w:pPr>
              <w:pStyle w:val="6"/>
              <w:spacing w:before="75" w:line="173" w:lineRule="auto"/>
              <w:ind w:left="1333"/>
            </w:pPr>
            <w:r>
              <w:t>吨</w:t>
            </w:r>
          </w:p>
        </w:tc>
        <w:tc>
          <w:tcPr>
            <w:tcW w:w="2838" w:type="dxa"/>
            <w:vAlign w:val="top"/>
          </w:tcPr>
          <w:p w14:paraId="69B346F7">
            <w:pPr>
              <w:rPr>
                <w:rFonts w:ascii="Arial"/>
                <w:sz w:val="21"/>
              </w:rPr>
            </w:pPr>
          </w:p>
        </w:tc>
      </w:tr>
      <w:tr w14:paraId="101F41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2" w:type="dxa"/>
            <w:tcBorders>
              <w:right w:val="single" w:color="000000" w:sz="4" w:space="0"/>
            </w:tcBorders>
            <w:vAlign w:val="top"/>
          </w:tcPr>
          <w:p w14:paraId="61FF7EC6">
            <w:pPr>
              <w:pStyle w:val="6"/>
              <w:spacing w:before="75" w:line="173" w:lineRule="auto"/>
              <w:ind w:left="1742"/>
            </w:pPr>
            <w:r>
              <w:rPr>
                <w:spacing w:val="6"/>
              </w:rPr>
              <w:t>松子</w:t>
            </w:r>
          </w:p>
        </w:tc>
        <w:tc>
          <w:tcPr>
            <w:tcW w:w="2835" w:type="dxa"/>
            <w:tcBorders>
              <w:left w:val="single" w:color="000000" w:sz="4" w:space="0"/>
            </w:tcBorders>
            <w:vAlign w:val="top"/>
          </w:tcPr>
          <w:p w14:paraId="3276C87E">
            <w:pPr>
              <w:pStyle w:val="6"/>
              <w:spacing w:before="76" w:line="172" w:lineRule="auto"/>
              <w:ind w:left="1333"/>
            </w:pPr>
            <w:r>
              <w:t>吨</w:t>
            </w:r>
          </w:p>
        </w:tc>
        <w:tc>
          <w:tcPr>
            <w:tcW w:w="2838" w:type="dxa"/>
            <w:vAlign w:val="top"/>
          </w:tcPr>
          <w:p w14:paraId="2069D84A">
            <w:pPr>
              <w:rPr>
                <w:rFonts w:ascii="Arial"/>
                <w:sz w:val="21"/>
              </w:rPr>
            </w:pPr>
          </w:p>
        </w:tc>
      </w:tr>
      <w:tr w14:paraId="462693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531229C1">
            <w:pPr>
              <w:pStyle w:val="6"/>
              <w:spacing w:before="74" w:line="175" w:lineRule="auto"/>
              <w:ind w:left="1164"/>
            </w:pPr>
            <w:r>
              <w:rPr>
                <w:spacing w:val="-4"/>
              </w:rPr>
              <w:t>三、</w:t>
            </w:r>
            <w:r>
              <w:rPr>
                <w:rFonts w:hint="eastAsia"/>
                <w:spacing w:val="-4"/>
                <w:lang w:eastAsia="zh-CN"/>
              </w:rPr>
              <w:t>周年</w:t>
            </w:r>
            <w:r>
              <w:rPr>
                <w:spacing w:val="-4"/>
              </w:rPr>
              <w:t>末果园面积</w:t>
            </w:r>
          </w:p>
        </w:tc>
        <w:tc>
          <w:tcPr>
            <w:tcW w:w="2835" w:type="dxa"/>
            <w:tcBorders>
              <w:left w:val="single" w:color="000000" w:sz="4" w:space="0"/>
            </w:tcBorders>
            <w:vAlign w:val="top"/>
          </w:tcPr>
          <w:p w14:paraId="5DB5F237">
            <w:pPr>
              <w:pStyle w:val="6"/>
              <w:spacing w:before="76" w:line="173" w:lineRule="auto"/>
              <w:ind w:left="1229"/>
            </w:pPr>
            <w:r>
              <w:rPr>
                <w:spacing w:val="9"/>
              </w:rPr>
              <w:t>公顷</w:t>
            </w:r>
          </w:p>
        </w:tc>
        <w:tc>
          <w:tcPr>
            <w:tcW w:w="2838" w:type="dxa"/>
            <w:vAlign w:val="top"/>
          </w:tcPr>
          <w:p w14:paraId="03FD0FBF">
            <w:pPr>
              <w:pStyle w:val="6"/>
              <w:spacing w:before="101" w:line="186" w:lineRule="exact"/>
              <w:ind w:left="1781"/>
            </w:pPr>
            <w:r>
              <w:rPr>
                <w:spacing w:val="-14"/>
                <w:position w:val="-1"/>
              </w:rPr>
              <w:t>1328</w:t>
            </w:r>
          </w:p>
        </w:tc>
      </w:tr>
      <w:tr w14:paraId="56F0BB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6835829E">
            <w:pPr>
              <w:pStyle w:val="6"/>
              <w:spacing w:before="70" w:line="180" w:lineRule="auto"/>
              <w:ind w:left="1342"/>
            </w:pPr>
            <w:r>
              <w:rPr>
                <w:spacing w:val="7"/>
              </w:rPr>
              <w:t>其中:苹果园</w:t>
            </w:r>
          </w:p>
        </w:tc>
        <w:tc>
          <w:tcPr>
            <w:tcW w:w="2835" w:type="dxa"/>
            <w:tcBorders>
              <w:left w:val="single" w:color="000000" w:sz="4" w:space="0"/>
            </w:tcBorders>
            <w:vAlign w:val="top"/>
          </w:tcPr>
          <w:p w14:paraId="30F608AC">
            <w:pPr>
              <w:pStyle w:val="6"/>
              <w:spacing w:before="77" w:line="174" w:lineRule="auto"/>
              <w:ind w:left="1229"/>
            </w:pPr>
            <w:r>
              <w:rPr>
                <w:spacing w:val="9"/>
              </w:rPr>
              <w:t>公顷</w:t>
            </w:r>
          </w:p>
        </w:tc>
        <w:tc>
          <w:tcPr>
            <w:tcW w:w="2838" w:type="dxa"/>
            <w:vAlign w:val="top"/>
          </w:tcPr>
          <w:p w14:paraId="05452DA7">
            <w:pPr>
              <w:rPr>
                <w:rFonts w:ascii="Arial"/>
                <w:sz w:val="21"/>
              </w:rPr>
            </w:pPr>
          </w:p>
        </w:tc>
      </w:tr>
      <w:tr w14:paraId="4C7319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2" w:type="dxa"/>
            <w:tcBorders>
              <w:right w:val="single" w:color="000000" w:sz="4" w:space="0"/>
            </w:tcBorders>
            <w:vAlign w:val="top"/>
          </w:tcPr>
          <w:p w14:paraId="0B0582DC">
            <w:pPr>
              <w:pStyle w:val="6"/>
              <w:spacing w:before="74" w:line="173" w:lineRule="auto"/>
              <w:ind w:left="1742"/>
            </w:pPr>
            <w:r>
              <w:rPr>
                <w:spacing w:val="6"/>
              </w:rPr>
              <w:t>梨园</w:t>
            </w:r>
          </w:p>
        </w:tc>
        <w:tc>
          <w:tcPr>
            <w:tcW w:w="2835" w:type="dxa"/>
            <w:tcBorders>
              <w:left w:val="single" w:color="000000" w:sz="4" w:space="0"/>
            </w:tcBorders>
            <w:vAlign w:val="top"/>
          </w:tcPr>
          <w:p w14:paraId="08867136">
            <w:pPr>
              <w:pStyle w:val="6"/>
              <w:spacing w:before="75" w:line="172" w:lineRule="auto"/>
              <w:ind w:left="1229"/>
            </w:pPr>
            <w:r>
              <w:rPr>
                <w:spacing w:val="9"/>
              </w:rPr>
              <w:t>公顷</w:t>
            </w:r>
          </w:p>
        </w:tc>
        <w:tc>
          <w:tcPr>
            <w:tcW w:w="2838" w:type="dxa"/>
            <w:vAlign w:val="top"/>
          </w:tcPr>
          <w:p w14:paraId="5ACFC792">
            <w:pPr>
              <w:pStyle w:val="6"/>
              <w:spacing w:before="100" w:line="185" w:lineRule="exact"/>
              <w:ind w:left="1872"/>
            </w:pPr>
            <w:r>
              <w:rPr>
                <w:spacing w:val="-15"/>
                <w:position w:val="-1"/>
              </w:rPr>
              <w:t>120</w:t>
            </w:r>
          </w:p>
        </w:tc>
      </w:tr>
      <w:tr w14:paraId="55904E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2" w:type="dxa"/>
            <w:tcBorders>
              <w:right w:val="single" w:color="000000" w:sz="4" w:space="0"/>
            </w:tcBorders>
            <w:vAlign w:val="top"/>
          </w:tcPr>
          <w:p w14:paraId="049DF6F3">
            <w:pPr>
              <w:pStyle w:val="6"/>
              <w:spacing w:before="74" w:line="177" w:lineRule="auto"/>
              <w:ind w:left="1742"/>
            </w:pPr>
            <w:r>
              <w:rPr>
                <w:spacing w:val="8"/>
              </w:rPr>
              <w:t>柑橘园</w:t>
            </w:r>
          </w:p>
        </w:tc>
        <w:tc>
          <w:tcPr>
            <w:tcW w:w="2835" w:type="dxa"/>
            <w:tcBorders>
              <w:left w:val="single" w:color="000000" w:sz="4" w:space="0"/>
            </w:tcBorders>
            <w:vAlign w:val="top"/>
          </w:tcPr>
          <w:p w14:paraId="00412942">
            <w:pPr>
              <w:pStyle w:val="6"/>
              <w:spacing w:before="78" w:line="174" w:lineRule="auto"/>
              <w:ind w:left="1229"/>
            </w:pPr>
            <w:r>
              <w:rPr>
                <w:spacing w:val="9"/>
              </w:rPr>
              <w:t>公顷</w:t>
            </w:r>
          </w:p>
        </w:tc>
        <w:tc>
          <w:tcPr>
            <w:tcW w:w="2838" w:type="dxa"/>
            <w:vAlign w:val="top"/>
          </w:tcPr>
          <w:p w14:paraId="22A4DDA1">
            <w:pPr>
              <w:rPr>
                <w:rFonts w:ascii="Arial"/>
                <w:sz w:val="21"/>
              </w:rPr>
            </w:pPr>
          </w:p>
        </w:tc>
      </w:tr>
      <w:tr w14:paraId="0AEE40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2B497ED2">
            <w:pPr>
              <w:pStyle w:val="6"/>
              <w:spacing w:before="75" w:line="175" w:lineRule="auto"/>
              <w:ind w:left="1741"/>
            </w:pPr>
            <w:r>
              <w:rPr>
                <w:spacing w:val="8"/>
              </w:rPr>
              <w:t>香蕉园</w:t>
            </w:r>
          </w:p>
        </w:tc>
        <w:tc>
          <w:tcPr>
            <w:tcW w:w="2835" w:type="dxa"/>
            <w:tcBorders>
              <w:left w:val="single" w:color="000000" w:sz="4" w:space="0"/>
            </w:tcBorders>
            <w:vAlign w:val="top"/>
          </w:tcPr>
          <w:p w14:paraId="44DDD373">
            <w:pPr>
              <w:pStyle w:val="6"/>
              <w:spacing w:before="76" w:line="174" w:lineRule="auto"/>
              <w:ind w:left="1229"/>
            </w:pPr>
            <w:r>
              <w:rPr>
                <w:spacing w:val="9"/>
              </w:rPr>
              <w:t>公顷</w:t>
            </w:r>
          </w:p>
        </w:tc>
        <w:tc>
          <w:tcPr>
            <w:tcW w:w="2838" w:type="dxa"/>
            <w:vAlign w:val="top"/>
          </w:tcPr>
          <w:p w14:paraId="32710760">
            <w:pPr>
              <w:rPr>
                <w:rFonts w:ascii="Arial"/>
                <w:sz w:val="21"/>
              </w:rPr>
            </w:pPr>
          </w:p>
        </w:tc>
      </w:tr>
      <w:tr w14:paraId="39030A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0A238C66">
            <w:pPr>
              <w:pStyle w:val="6"/>
              <w:spacing w:before="79" w:line="171" w:lineRule="auto"/>
              <w:ind w:left="1744"/>
            </w:pPr>
            <w:r>
              <w:rPr>
                <w:spacing w:val="7"/>
              </w:rPr>
              <w:t>菠萝园</w:t>
            </w:r>
          </w:p>
        </w:tc>
        <w:tc>
          <w:tcPr>
            <w:tcW w:w="2835" w:type="dxa"/>
            <w:tcBorders>
              <w:left w:val="single" w:color="000000" w:sz="4" w:space="0"/>
            </w:tcBorders>
            <w:vAlign w:val="top"/>
          </w:tcPr>
          <w:p w14:paraId="231EC46E">
            <w:pPr>
              <w:pStyle w:val="6"/>
              <w:spacing w:before="80" w:line="170" w:lineRule="auto"/>
              <w:ind w:left="1229"/>
            </w:pPr>
            <w:r>
              <w:rPr>
                <w:spacing w:val="9"/>
              </w:rPr>
              <w:t>公顷</w:t>
            </w:r>
          </w:p>
        </w:tc>
        <w:tc>
          <w:tcPr>
            <w:tcW w:w="2838" w:type="dxa"/>
            <w:vAlign w:val="top"/>
          </w:tcPr>
          <w:p w14:paraId="4B3CFCB6">
            <w:pPr>
              <w:rPr>
                <w:rFonts w:ascii="Arial"/>
                <w:sz w:val="21"/>
              </w:rPr>
            </w:pPr>
          </w:p>
        </w:tc>
      </w:tr>
      <w:tr w14:paraId="6095B6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2" w:type="dxa"/>
            <w:tcBorders>
              <w:right w:val="single" w:color="000000" w:sz="4" w:space="0"/>
            </w:tcBorders>
            <w:vAlign w:val="top"/>
          </w:tcPr>
          <w:p w14:paraId="1F605E24">
            <w:pPr>
              <w:pStyle w:val="6"/>
              <w:spacing w:before="74" w:line="176" w:lineRule="auto"/>
              <w:ind w:left="1739"/>
            </w:pPr>
            <w:r>
              <w:rPr>
                <w:spacing w:val="9"/>
              </w:rPr>
              <w:t>荔枝园</w:t>
            </w:r>
          </w:p>
        </w:tc>
        <w:tc>
          <w:tcPr>
            <w:tcW w:w="2835" w:type="dxa"/>
            <w:tcBorders>
              <w:left w:val="single" w:color="000000" w:sz="4" w:space="0"/>
            </w:tcBorders>
            <w:vAlign w:val="top"/>
          </w:tcPr>
          <w:p w14:paraId="32F46B0A">
            <w:pPr>
              <w:pStyle w:val="6"/>
              <w:spacing w:before="76" w:line="174" w:lineRule="auto"/>
              <w:ind w:left="1229"/>
            </w:pPr>
            <w:r>
              <w:rPr>
                <w:spacing w:val="9"/>
              </w:rPr>
              <w:t>公顷</w:t>
            </w:r>
          </w:p>
        </w:tc>
        <w:tc>
          <w:tcPr>
            <w:tcW w:w="2838" w:type="dxa"/>
            <w:vAlign w:val="top"/>
          </w:tcPr>
          <w:p w14:paraId="6804602A">
            <w:pPr>
              <w:rPr>
                <w:rFonts w:ascii="Arial"/>
                <w:sz w:val="21"/>
              </w:rPr>
            </w:pPr>
          </w:p>
        </w:tc>
      </w:tr>
      <w:tr w14:paraId="790496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2" w:type="dxa"/>
            <w:tcBorders>
              <w:right w:val="single" w:color="000000" w:sz="4" w:space="0"/>
            </w:tcBorders>
            <w:vAlign w:val="top"/>
          </w:tcPr>
          <w:p w14:paraId="1C36FFB1">
            <w:pPr>
              <w:pStyle w:val="6"/>
              <w:spacing w:before="80" w:line="170" w:lineRule="auto"/>
              <w:ind w:left="1741"/>
            </w:pPr>
            <w:r>
              <w:rPr>
                <w:spacing w:val="6"/>
              </w:rPr>
              <w:t>桃园</w:t>
            </w:r>
          </w:p>
        </w:tc>
        <w:tc>
          <w:tcPr>
            <w:tcW w:w="2835" w:type="dxa"/>
            <w:tcBorders>
              <w:left w:val="single" w:color="000000" w:sz="4" w:space="0"/>
            </w:tcBorders>
            <w:vAlign w:val="top"/>
          </w:tcPr>
          <w:p w14:paraId="371EB89A">
            <w:pPr>
              <w:pStyle w:val="6"/>
              <w:spacing w:before="80" w:line="170" w:lineRule="auto"/>
              <w:ind w:left="1229"/>
            </w:pPr>
            <w:r>
              <w:rPr>
                <w:spacing w:val="9"/>
              </w:rPr>
              <w:t>公顷</w:t>
            </w:r>
          </w:p>
        </w:tc>
        <w:tc>
          <w:tcPr>
            <w:tcW w:w="2838" w:type="dxa"/>
            <w:vAlign w:val="top"/>
          </w:tcPr>
          <w:p w14:paraId="00A52475">
            <w:pPr>
              <w:rPr>
                <w:rFonts w:ascii="Arial"/>
                <w:sz w:val="21"/>
              </w:rPr>
            </w:pPr>
          </w:p>
        </w:tc>
      </w:tr>
      <w:tr w14:paraId="5019CA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2" w:type="dxa"/>
            <w:tcBorders>
              <w:right w:val="single" w:color="000000" w:sz="4" w:space="0"/>
            </w:tcBorders>
            <w:vAlign w:val="top"/>
          </w:tcPr>
          <w:p w14:paraId="4EE77DCD">
            <w:pPr>
              <w:pStyle w:val="6"/>
              <w:spacing w:before="77" w:line="174" w:lineRule="auto"/>
              <w:ind w:left="1739"/>
            </w:pPr>
            <w:r>
              <w:rPr>
                <w:spacing w:val="8"/>
              </w:rPr>
              <w:t>猕猴桃园</w:t>
            </w:r>
          </w:p>
        </w:tc>
        <w:tc>
          <w:tcPr>
            <w:tcW w:w="2835" w:type="dxa"/>
            <w:tcBorders>
              <w:left w:val="single" w:color="000000" w:sz="4" w:space="0"/>
            </w:tcBorders>
            <w:vAlign w:val="top"/>
          </w:tcPr>
          <w:p w14:paraId="682FB8E8">
            <w:pPr>
              <w:pStyle w:val="6"/>
              <w:spacing w:before="81" w:line="171" w:lineRule="auto"/>
              <w:ind w:left="1229"/>
            </w:pPr>
            <w:r>
              <w:rPr>
                <w:spacing w:val="9"/>
              </w:rPr>
              <w:t>公顷</w:t>
            </w:r>
          </w:p>
        </w:tc>
        <w:tc>
          <w:tcPr>
            <w:tcW w:w="2838" w:type="dxa"/>
            <w:vAlign w:val="top"/>
          </w:tcPr>
          <w:p w14:paraId="57EA6D4D">
            <w:pPr>
              <w:rPr>
                <w:rFonts w:ascii="Arial"/>
                <w:sz w:val="21"/>
              </w:rPr>
            </w:pPr>
          </w:p>
        </w:tc>
      </w:tr>
      <w:tr w14:paraId="4F272F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3" w:hRule="atLeast"/>
        </w:trPr>
        <w:tc>
          <w:tcPr>
            <w:tcW w:w="3972" w:type="dxa"/>
            <w:tcBorders>
              <w:right w:val="single" w:color="000000" w:sz="4" w:space="0"/>
            </w:tcBorders>
            <w:vAlign w:val="top"/>
          </w:tcPr>
          <w:p w14:paraId="0AD48719">
            <w:pPr>
              <w:pStyle w:val="6"/>
              <w:spacing w:before="76" w:line="300" w:lineRule="exact"/>
              <w:ind w:left="1744"/>
            </w:pPr>
            <w:r>
              <w:rPr>
                <w:spacing w:val="7"/>
                <w:position w:val="10"/>
              </w:rPr>
              <w:t>葡萄园</w:t>
            </w:r>
          </w:p>
          <w:p w14:paraId="4EB9916E">
            <w:pPr>
              <w:pStyle w:val="6"/>
              <w:spacing w:line="170" w:lineRule="auto"/>
              <w:ind w:left="1754"/>
            </w:pPr>
            <w:r>
              <w:rPr>
                <w:spacing w:val="4"/>
              </w:rPr>
              <w:t>山楂园</w:t>
            </w:r>
          </w:p>
        </w:tc>
        <w:tc>
          <w:tcPr>
            <w:tcW w:w="2835" w:type="dxa"/>
            <w:tcBorders>
              <w:left w:val="single" w:color="000000" w:sz="4" w:space="0"/>
            </w:tcBorders>
            <w:vAlign w:val="top"/>
          </w:tcPr>
          <w:p w14:paraId="655545FD">
            <w:pPr>
              <w:pStyle w:val="6"/>
              <w:spacing w:before="80" w:line="181" w:lineRule="auto"/>
              <w:ind w:left="1229"/>
            </w:pPr>
            <w:r>
              <w:rPr>
                <w:spacing w:val="9"/>
              </w:rPr>
              <w:t>公顷</w:t>
            </w:r>
          </w:p>
        </w:tc>
        <w:tc>
          <w:tcPr>
            <w:tcW w:w="2838" w:type="dxa"/>
            <w:vAlign w:val="top"/>
          </w:tcPr>
          <w:p w14:paraId="4E50BAD4">
            <w:pPr>
              <w:pStyle w:val="6"/>
              <w:spacing w:before="104" w:line="165" w:lineRule="auto"/>
              <w:ind w:left="2032"/>
            </w:pPr>
            <w:r>
              <w:t>4</w:t>
            </w:r>
          </w:p>
        </w:tc>
      </w:tr>
      <w:tr w14:paraId="5A961C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72" w:type="dxa"/>
            <w:tcBorders>
              <w:bottom w:val="single" w:color="000000" w:sz="6" w:space="0"/>
              <w:right w:val="single" w:color="000000" w:sz="4" w:space="0"/>
            </w:tcBorders>
            <w:vAlign w:val="top"/>
          </w:tcPr>
          <w:p w14:paraId="6E2D5E80">
            <w:pPr>
              <w:pStyle w:val="6"/>
              <w:spacing w:before="78" w:line="187" w:lineRule="auto"/>
              <w:ind w:left="1160"/>
            </w:pPr>
            <w:r>
              <w:rPr>
                <w:spacing w:val="8"/>
              </w:rPr>
              <w:t>其他果园</w:t>
            </w:r>
          </w:p>
        </w:tc>
        <w:tc>
          <w:tcPr>
            <w:tcW w:w="2835" w:type="dxa"/>
            <w:tcBorders>
              <w:left w:val="single" w:color="000000" w:sz="4" w:space="0"/>
              <w:bottom w:val="single" w:color="000000" w:sz="6" w:space="0"/>
            </w:tcBorders>
            <w:vAlign w:val="top"/>
          </w:tcPr>
          <w:p w14:paraId="61748649">
            <w:pPr>
              <w:pStyle w:val="6"/>
              <w:spacing w:before="82" w:line="181" w:lineRule="auto"/>
              <w:ind w:left="1229"/>
            </w:pPr>
            <w:r>
              <w:rPr>
                <w:spacing w:val="9"/>
              </w:rPr>
              <w:t>公顷</w:t>
            </w:r>
          </w:p>
        </w:tc>
        <w:tc>
          <w:tcPr>
            <w:tcW w:w="2838" w:type="dxa"/>
            <w:tcBorders>
              <w:bottom w:val="single" w:color="000000" w:sz="6" w:space="0"/>
            </w:tcBorders>
            <w:vAlign w:val="top"/>
          </w:tcPr>
          <w:p w14:paraId="7378374D">
            <w:pPr>
              <w:pStyle w:val="6"/>
              <w:spacing w:before="106" w:line="164" w:lineRule="auto"/>
              <w:ind w:left="1781"/>
            </w:pPr>
            <w:r>
              <w:rPr>
                <w:spacing w:val="-14"/>
              </w:rPr>
              <w:t>1204</w:t>
            </w:r>
          </w:p>
        </w:tc>
      </w:tr>
    </w:tbl>
    <w:p w14:paraId="13AAB803">
      <w:pPr>
        <w:pStyle w:val="2"/>
        <w:spacing w:line="223" w:lineRule="exact"/>
        <w:rPr>
          <w:sz w:val="19"/>
        </w:rPr>
      </w:pPr>
    </w:p>
    <w:p w14:paraId="2D6D8E87">
      <w:pPr>
        <w:spacing w:line="223" w:lineRule="exact"/>
        <w:rPr>
          <w:sz w:val="19"/>
          <w:szCs w:val="19"/>
        </w:rPr>
        <w:sectPr>
          <w:footerReference r:id="rId44" w:type="default"/>
          <w:pgSz w:w="11900" w:h="16840"/>
          <w:pgMar w:top="400" w:right="1127" w:bottom="1264" w:left="1127" w:header="0" w:footer="1106" w:gutter="0"/>
          <w:cols w:space="720" w:num="1"/>
        </w:sectPr>
      </w:pPr>
    </w:p>
    <w:p w14:paraId="5C232939">
      <w:pPr>
        <w:pStyle w:val="2"/>
        <w:spacing w:line="306" w:lineRule="auto"/>
      </w:pPr>
    </w:p>
    <w:p w14:paraId="28AAE935">
      <w:pPr>
        <w:pStyle w:val="2"/>
        <w:spacing w:line="307" w:lineRule="auto"/>
      </w:pPr>
    </w:p>
    <w:p w14:paraId="202F7454">
      <w:pPr>
        <w:spacing w:before="116" w:line="183" w:lineRule="auto"/>
        <w:ind w:left="3292"/>
        <w:rPr>
          <w:rFonts w:ascii="微软雅黑" w:hAnsi="微软雅黑" w:eastAsia="微软雅黑" w:cs="微软雅黑"/>
          <w:sz w:val="27"/>
          <w:szCs w:val="27"/>
        </w:rPr>
      </w:pPr>
      <w:r>
        <w:rPr>
          <w:rFonts w:ascii="微软雅黑" w:hAnsi="微软雅黑" w:eastAsia="微软雅黑" w:cs="微软雅黑"/>
          <w:spacing w:val="8"/>
          <w:sz w:val="27"/>
          <w:szCs w:val="27"/>
        </w:rPr>
        <w:t>草原建设及饲料利用情况</w:t>
      </w:r>
    </w:p>
    <w:p w14:paraId="09BE3479">
      <w:pPr>
        <w:spacing w:before="4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4539"/>
      </w:tblGrid>
      <w:tr w14:paraId="4B0332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61F88596">
            <w:pPr>
              <w:spacing w:line="340" w:lineRule="auto"/>
              <w:rPr>
                <w:rFonts w:ascii="Arial"/>
                <w:sz w:val="21"/>
              </w:rPr>
            </w:pPr>
          </w:p>
          <w:p w14:paraId="510EAF82">
            <w:pPr>
              <w:pStyle w:val="6"/>
              <w:spacing w:before="73" w:line="178" w:lineRule="auto"/>
              <w:ind w:left="1454"/>
            </w:pPr>
            <w:r>
              <w:rPr>
                <w:spacing w:val="2"/>
              </w:rPr>
              <w:t>项</w:t>
            </w:r>
            <w:r>
              <w:rPr>
                <w:spacing w:val="3"/>
              </w:rPr>
              <w:t xml:space="preserve">              </w:t>
            </w:r>
            <w:r>
              <w:rPr>
                <w:spacing w:val="2"/>
              </w:rPr>
              <w:t>目</w:t>
            </w:r>
          </w:p>
        </w:tc>
        <w:tc>
          <w:tcPr>
            <w:tcW w:w="1133" w:type="dxa"/>
            <w:tcBorders>
              <w:top w:val="single" w:color="000000" w:sz="6" w:space="0"/>
              <w:left w:val="single" w:color="000000" w:sz="4" w:space="0"/>
              <w:bottom w:val="single" w:color="000000" w:sz="6" w:space="0"/>
              <w:right w:val="single" w:color="000000" w:sz="4" w:space="0"/>
            </w:tcBorders>
            <w:vAlign w:val="top"/>
          </w:tcPr>
          <w:p w14:paraId="51855B4E">
            <w:pPr>
              <w:spacing w:line="336" w:lineRule="auto"/>
              <w:rPr>
                <w:rFonts w:ascii="Arial"/>
                <w:sz w:val="21"/>
              </w:rPr>
            </w:pPr>
          </w:p>
          <w:p w14:paraId="616B236C">
            <w:pPr>
              <w:pStyle w:val="6"/>
              <w:spacing w:before="73" w:line="187" w:lineRule="auto"/>
              <w:ind w:left="206"/>
            </w:pPr>
            <w:r>
              <w:rPr>
                <w:spacing w:val="5"/>
              </w:rPr>
              <w:t>单</w:t>
            </w:r>
            <w:r>
              <w:t xml:space="preserve">       </w:t>
            </w:r>
            <w:r>
              <w:rPr>
                <w:spacing w:val="5"/>
              </w:rPr>
              <w:t>位</w:t>
            </w:r>
          </w:p>
        </w:tc>
        <w:tc>
          <w:tcPr>
            <w:tcW w:w="4539" w:type="dxa"/>
            <w:tcBorders>
              <w:top w:val="single" w:color="000000" w:sz="6" w:space="0"/>
              <w:left w:val="single" w:color="000000" w:sz="4" w:space="0"/>
              <w:bottom w:val="single" w:color="000000" w:sz="6" w:space="0"/>
            </w:tcBorders>
            <w:vAlign w:val="top"/>
          </w:tcPr>
          <w:p w14:paraId="7A9D1E94">
            <w:pPr>
              <w:spacing w:line="337" w:lineRule="auto"/>
              <w:rPr>
                <w:rFonts w:ascii="Arial"/>
                <w:sz w:val="21"/>
              </w:rPr>
            </w:pPr>
          </w:p>
          <w:p w14:paraId="7F255F08">
            <w:pPr>
              <w:pStyle w:val="6"/>
              <w:spacing w:before="73" w:line="185" w:lineRule="auto"/>
              <w:ind w:left="1979"/>
              <w:rPr>
                <w:rFonts w:hint="eastAsia" w:eastAsia="微软雅黑"/>
                <w:lang w:eastAsia="zh-CN"/>
              </w:rPr>
            </w:pPr>
            <w:r>
              <w:rPr>
                <w:spacing w:val="-8"/>
              </w:rPr>
              <w:t xml:space="preserve">2022 </w:t>
            </w:r>
            <w:r>
              <w:rPr>
                <w:rFonts w:hint="eastAsia"/>
                <w:spacing w:val="-8"/>
                <w:lang w:eastAsia="zh-CN"/>
              </w:rPr>
              <w:t>周年</w:t>
            </w:r>
          </w:p>
        </w:tc>
      </w:tr>
      <w:tr w14:paraId="4D6225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2" w:hRule="atLeast"/>
        </w:trPr>
        <w:tc>
          <w:tcPr>
            <w:tcW w:w="3973" w:type="dxa"/>
            <w:tcBorders>
              <w:top w:val="single" w:color="000000" w:sz="6" w:space="0"/>
              <w:right w:val="single" w:color="000000" w:sz="4" w:space="0"/>
            </w:tcBorders>
            <w:vAlign w:val="top"/>
          </w:tcPr>
          <w:p w14:paraId="238BE553">
            <w:pPr>
              <w:pStyle w:val="6"/>
              <w:spacing w:before="268" w:line="183" w:lineRule="auto"/>
              <w:ind w:left="873"/>
            </w:pPr>
            <w:r>
              <w:rPr>
                <w:spacing w:val="-7"/>
              </w:rPr>
              <w:t>一、草原面积</w:t>
            </w:r>
          </w:p>
        </w:tc>
        <w:tc>
          <w:tcPr>
            <w:tcW w:w="1133" w:type="dxa"/>
            <w:tcBorders>
              <w:top w:val="single" w:color="000000" w:sz="6" w:space="0"/>
              <w:left w:val="single" w:color="000000" w:sz="4" w:space="0"/>
            </w:tcBorders>
            <w:vAlign w:val="top"/>
          </w:tcPr>
          <w:p w14:paraId="679C9DFA">
            <w:pPr>
              <w:pStyle w:val="6"/>
              <w:spacing w:before="269" w:line="182" w:lineRule="auto"/>
              <w:ind w:left="385"/>
            </w:pPr>
            <w:r>
              <w:rPr>
                <w:spacing w:val="6"/>
              </w:rPr>
              <w:t>万亩</w:t>
            </w:r>
          </w:p>
        </w:tc>
        <w:tc>
          <w:tcPr>
            <w:tcW w:w="4539" w:type="dxa"/>
            <w:tcBorders>
              <w:top w:val="single" w:color="000000" w:sz="6" w:space="0"/>
            </w:tcBorders>
            <w:vAlign w:val="top"/>
          </w:tcPr>
          <w:p w14:paraId="2D14E44F">
            <w:pPr>
              <w:pStyle w:val="6"/>
              <w:spacing w:before="294" w:line="164" w:lineRule="auto"/>
              <w:ind w:left="2402"/>
            </w:pPr>
            <w:r>
              <w:rPr>
                <w:spacing w:val="-11"/>
              </w:rPr>
              <w:t>1413.12</w:t>
            </w:r>
          </w:p>
        </w:tc>
      </w:tr>
      <w:tr w14:paraId="17409A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3" w:type="dxa"/>
            <w:tcBorders>
              <w:right w:val="single" w:color="000000" w:sz="4" w:space="0"/>
            </w:tcBorders>
            <w:vAlign w:val="top"/>
          </w:tcPr>
          <w:p w14:paraId="4C8422B6">
            <w:pPr>
              <w:pStyle w:val="6"/>
              <w:spacing w:before="210" w:line="186" w:lineRule="auto"/>
              <w:ind w:left="873"/>
            </w:pPr>
            <w:r>
              <w:rPr>
                <w:spacing w:val="-1"/>
              </w:rPr>
              <w:t>二、人工种草保有面积</w:t>
            </w:r>
          </w:p>
        </w:tc>
        <w:tc>
          <w:tcPr>
            <w:tcW w:w="1133" w:type="dxa"/>
            <w:tcBorders>
              <w:left w:val="single" w:color="000000" w:sz="4" w:space="0"/>
            </w:tcBorders>
            <w:vAlign w:val="top"/>
          </w:tcPr>
          <w:p w14:paraId="4715BF92">
            <w:pPr>
              <w:pStyle w:val="6"/>
              <w:spacing w:before="213" w:line="182" w:lineRule="auto"/>
              <w:ind w:left="385"/>
            </w:pPr>
            <w:r>
              <w:rPr>
                <w:spacing w:val="6"/>
              </w:rPr>
              <w:t>万亩</w:t>
            </w:r>
          </w:p>
        </w:tc>
        <w:tc>
          <w:tcPr>
            <w:tcW w:w="4539" w:type="dxa"/>
            <w:vAlign w:val="top"/>
          </w:tcPr>
          <w:p w14:paraId="27B614B1">
            <w:pPr>
              <w:pStyle w:val="6"/>
              <w:spacing w:before="236" w:line="165" w:lineRule="auto"/>
              <w:ind w:left="2562"/>
            </w:pPr>
            <w:r>
              <w:rPr>
                <w:spacing w:val="-7"/>
              </w:rPr>
              <w:t>42.45</w:t>
            </w:r>
          </w:p>
        </w:tc>
      </w:tr>
      <w:tr w14:paraId="612801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799F8B13">
            <w:pPr>
              <w:pStyle w:val="6"/>
              <w:spacing w:before="213" w:line="186" w:lineRule="auto"/>
              <w:ind w:left="1064"/>
            </w:pPr>
            <w:r>
              <w:rPr>
                <w:spacing w:val="7"/>
              </w:rPr>
              <w:t>当</w:t>
            </w:r>
            <w:r>
              <w:rPr>
                <w:rFonts w:hint="eastAsia"/>
                <w:spacing w:val="7"/>
                <w:lang w:eastAsia="zh-CN"/>
              </w:rPr>
              <w:t>周年</w:t>
            </w:r>
            <w:r>
              <w:rPr>
                <w:spacing w:val="7"/>
              </w:rPr>
              <w:t>人工种草保有面积</w:t>
            </w:r>
          </w:p>
        </w:tc>
        <w:tc>
          <w:tcPr>
            <w:tcW w:w="1133" w:type="dxa"/>
            <w:tcBorders>
              <w:left w:val="single" w:color="000000" w:sz="4" w:space="0"/>
            </w:tcBorders>
            <w:vAlign w:val="top"/>
          </w:tcPr>
          <w:p w14:paraId="4EB22C08">
            <w:pPr>
              <w:pStyle w:val="6"/>
              <w:spacing w:before="215" w:line="182" w:lineRule="auto"/>
              <w:ind w:left="385"/>
            </w:pPr>
            <w:r>
              <w:rPr>
                <w:spacing w:val="6"/>
              </w:rPr>
              <w:t>万亩</w:t>
            </w:r>
          </w:p>
        </w:tc>
        <w:tc>
          <w:tcPr>
            <w:tcW w:w="4539" w:type="dxa"/>
            <w:vAlign w:val="top"/>
          </w:tcPr>
          <w:p w14:paraId="39C4D12F">
            <w:pPr>
              <w:pStyle w:val="6"/>
              <w:spacing w:before="240" w:line="164" w:lineRule="auto"/>
              <w:ind w:left="2880"/>
            </w:pPr>
            <w:r>
              <w:t>3</w:t>
            </w:r>
          </w:p>
        </w:tc>
      </w:tr>
      <w:tr w14:paraId="631057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3" w:type="dxa"/>
            <w:tcBorders>
              <w:right w:val="single" w:color="000000" w:sz="4" w:space="0"/>
            </w:tcBorders>
            <w:vAlign w:val="top"/>
          </w:tcPr>
          <w:p w14:paraId="2879815E">
            <w:pPr>
              <w:pStyle w:val="6"/>
              <w:spacing w:before="208" w:line="213" w:lineRule="auto"/>
              <w:ind w:left="1232"/>
            </w:pPr>
            <w:r>
              <w:rPr>
                <w:spacing w:val="-4"/>
              </w:rPr>
              <w:t>其中：多</w:t>
            </w:r>
            <w:r>
              <w:rPr>
                <w:rFonts w:hint="eastAsia"/>
                <w:spacing w:val="-4"/>
                <w:lang w:eastAsia="zh-CN"/>
              </w:rPr>
              <w:t>周年</w:t>
            </w:r>
            <w:r>
              <w:rPr>
                <w:spacing w:val="-4"/>
              </w:rPr>
              <w:t>生牧草</w:t>
            </w:r>
          </w:p>
        </w:tc>
        <w:tc>
          <w:tcPr>
            <w:tcW w:w="1133" w:type="dxa"/>
            <w:tcBorders>
              <w:left w:val="single" w:color="000000" w:sz="4" w:space="0"/>
            </w:tcBorders>
            <w:vAlign w:val="top"/>
          </w:tcPr>
          <w:p w14:paraId="6554FD78">
            <w:pPr>
              <w:pStyle w:val="6"/>
              <w:spacing w:before="214" w:line="182" w:lineRule="auto"/>
              <w:ind w:left="385"/>
            </w:pPr>
            <w:r>
              <w:rPr>
                <w:spacing w:val="6"/>
              </w:rPr>
              <w:t>万亩</w:t>
            </w:r>
          </w:p>
        </w:tc>
        <w:tc>
          <w:tcPr>
            <w:tcW w:w="4539" w:type="dxa"/>
            <w:vAlign w:val="top"/>
          </w:tcPr>
          <w:p w14:paraId="520E7181">
            <w:pPr>
              <w:pStyle w:val="6"/>
              <w:spacing w:before="238" w:line="164" w:lineRule="auto"/>
              <w:ind w:left="2880"/>
            </w:pPr>
            <w:r>
              <w:t>3</w:t>
            </w:r>
          </w:p>
        </w:tc>
      </w:tr>
      <w:tr w14:paraId="37DCD0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22BAF273">
            <w:pPr>
              <w:pStyle w:val="6"/>
              <w:spacing w:before="214" w:line="185" w:lineRule="auto"/>
              <w:ind w:left="876"/>
            </w:pPr>
            <w:r>
              <w:rPr>
                <w:spacing w:val="-1"/>
              </w:rPr>
              <w:t>三、改良草场保有面积</w:t>
            </w:r>
          </w:p>
        </w:tc>
        <w:tc>
          <w:tcPr>
            <w:tcW w:w="1133" w:type="dxa"/>
            <w:tcBorders>
              <w:left w:val="single" w:color="000000" w:sz="4" w:space="0"/>
            </w:tcBorders>
            <w:vAlign w:val="top"/>
          </w:tcPr>
          <w:p w14:paraId="7F5609EE">
            <w:pPr>
              <w:pStyle w:val="6"/>
              <w:spacing w:before="216" w:line="182" w:lineRule="auto"/>
              <w:ind w:left="385"/>
            </w:pPr>
            <w:r>
              <w:rPr>
                <w:spacing w:val="6"/>
              </w:rPr>
              <w:t>万亩</w:t>
            </w:r>
          </w:p>
        </w:tc>
        <w:tc>
          <w:tcPr>
            <w:tcW w:w="4539" w:type="dxa"/>
            <w:vAlign w:val="top"/>
          </w:tcPr>
          <w:p w14:paraId="585FC5E3">
            <w:pPr>
              <w:pStyle w:val="6"/>
              <w:spacing w:before="241" w:line="164" w:lineRule="auto"/>
              <w:ind w:left="2800"/>
            </w:pPr>
            <w:r>
              <w:rPr>
                <w:spacing w:val="-16"/>
              </w:rPr>
              <w:t>10</w:t>
            </w:r>
          </w:p>
        </w:tc>
      </w:tr>
      <w:tr w14:paraId="21FDD7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3" w:type="dxa"/>
            <w:tcBorders>
              <w:right w:val="single" w:color="000000" w:sz="4" w:space="0"/>
            </w:tcBorders>
            <w:vAlign w:val="top"/>
          </w:tcPr>
          <w:p w14:paraId="1D8D495D">
            <w:pPr>
              <w:pStyle w:val="6"/>
              <w:spacing w:before="209" w:line="213" w:lineRule="auto"/>
              <w:ind w:left="1050"/>
            </w:pPr>
            <w:r>
              <w:t>其中：当</w:t>
            </w:r>
            <w:r>
              <w:rPr>
                <w:rFonts w:hint="eastAsia"/>
                <w:lang w:eastAsia="zh-CN"/>
              </w:rPr>
              <w:t>周年</w:t>
            </w:r>
            <w:r>
              <w:t>改良草场面积</w:t>
            </w:r>
          </w:p>
        </w:tc>
        <w:tc>
          <w:tcPr>
            <w:tcW w:w="1133" w:type="dxa"/>
            <w:tcBorders>
              <w:left w:val="single" w:color="000000" w:sz="4" w:space="0"/>
            </w:tcBorders>
            <w:vAlign w:val="top"/>
          </w:tcPr>
          <w:p w14:paraId="2506336F">
            <w:pPr>
              <w:pStyle w:val="6"/>
              <w:spacing w:before="215" w:line="182" w:lineRule="auto"/>
              <w:ind w:left="385"/>
            </w:pPr>
            <w:r>
              <w:rPr>
                <w:spacing w:val="6"/>
              </w:rPr>
              <w:t>万亩</w:t>
            </w:r>
          </w:p>
        </w:tc>
        <w:tc>
          <w:tcPr>
            <w:tcW w:w="4539" w:type="dxa"/>
            <w:vAlign w:val="top"/>
          </w:tcPr>
          <w:p w14:paraId="150FC9A3">
            <w:pPr>
              <w:pStyle w:val="6"/>
              <w:spacing w:before="240" w:line="165" w:lineRule="auto"/>
              <w:ind w:left="2891"/>
            </w:pPr>
            <w:r>
              <w:t>1</w:t>
            </w:r>
          </w:p>
        </w:tc>
      </w:tr>
      <w:tr w14:paraId="1CC51D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3" w:hRule="atLeast"/>
        </w:trPr>
        <w:tc>
          <w:tcPr>
            <w:tcW w:w="3973" w:type="dxa"/>
            <w:tcBorders>
              <w:right w:val="single" w:color="000000" w:sz="4" w:space="0"/>
            </w:tcBorders>
            <w:vAlign w:val="top"/>
          </w:tcPr>
          <w:p w14:paraId="036EC8D0">
            <w:pPr>
              <w:pStyle w:val="6"/>
              <w:spacing w:before="215" w:line="186" w:lineRule="auto"/>
              <w:ind w:left="892"/>
            </w:pPr>
            <w:r>
              <w:rPr>
                <w:spacing w:val="-3"/>
              </w:rPr>
              <w:t>四、围栏草场保有面积</w:t>
            </w:r>
          </w:p>
        </w:tc>
        <w:tc>
          <w:tcPr>
            <w:tcW w:w="1133" w:type="dxa"/>
            <w:tcBorders>
              <w:left w:val="single" w:color="000000" w:sz="4" w:space="0"/>
            </w:tcBorders>
            <w:textDirection w:val="tbRlV"/>
            <w:vAlign w:val="top"/>
          </w:tcPr>
          <w:p w14:paraId="275132B6">
            <w:pPr>
              <w:spacing w:line="394" w:lineRule="auto"/>
              <w:rPr>
                <w:rFonts w:ascii="Arial"/>
                <w:sz w:val="21"/>
              </w:rPr>
            </w:pPr>
          </w:p>
          <w:p w14:paraId="616DB7CE">
            <w:pPr>
              <w:pStyle w:val="6"/>
              <w:spacing w:before="75" w:line="185" w:lineRule="auto"/>
              <w:ind w:left="218"/>
            </w:pPr>
            <w:r>
              <w:rPr>
                <w:spacing w:val="-4"/>
              </w:rPr>
              <w:t>处</w:t>
            </w:r>
            <w:r>
              <w:rPr>
                <w:spacing w:val="2"/>
              </w:rPr>
              <w:t xml:space="preserve">        </w:t>
            </w:r>
            <w:r>
              <w:rPr>
                <w:spacing w:val="-4"/>
              </w:rPr>
              <w:t>亩</w:t>
            </w:r>
          </w:p>
        </w:tc>
        <w:tc>
          <w:tcPr>
            <w:tcW w:w="4539" w:type="dxa"/>
            <w:vAlign w:val="top"/>
          </w:tcPr>
          <w:p w14:paraId="41C3FDCA">
            <w:pPr>
              <w:rPr>
                <w:rFonts w:ascii="Arial"/>
                <w:sz w:val="21"/>
              </w:rPr>
            </w:pPr>
          </w:p>
        </w:tc>
      </w:tr>
      <w:tr w14:paraId="4CC83F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5" w:hRule="atLeast"/>
        </w:trPr>
        <w:tc>
          <w:tcPr>
            <w:tcW w:w="3973" w:type="dxa"/>
            <w:tcBorders>
              <w:right w:val="single" w:color="000000" w:sz="4" w:space="0"/>
            </w:tcBorders>
            <w:vAlign w:val="top"/>
          </w:tcPr>
          <w:p w14:paraId="1F8E9AE2">
            <w:pPr>
              <w:pStyle w:val="6"/>
              <w:spacing w:before="213" w:line="214" w:lineRule="auto"/>
              <w:ind w:left="1050"/>
            </w:pPr>
            <w:r>
              <w:t>其中：当</w:t>
            </w:r>
            <w:r>
              <w:rPr>
                <w:rFonts w:hint="eastAsia"/>
                <w:lang w:eastAsia="zh-CN"/>
              </w:rPr>
              <w:t>周年</w:t>
            </w:r>
            <w:r>
              <w:t>围栏草场面积</w:t>
            </w:r>
          </w:p>
        </w:tc>
        <w:tc>
          <w:tcPr>
            <w:tcW w:w="1133" w:type="dxa"/>
            <w:tcBorders>
              <w:left w:val="single" w:color="000000" w:sz="4" w:space="0"/>
            </w:tcBorders>
            <w:textDirection w:val="tbRlV"/>
            <w:vAlign w:val="top"/>
          </w:tcPr>
          <w:p w14:paraId="6D7CCDCB">
            <w:pPr>
              <w:spacing w:line="394" w:lineRule="auto"/>
              <w:rPr>
                <w:rFonts w:ascii="Arial"/>
                <w:sz w:val="21"/>
              </w:rPr>
            </w:pPr>
          </w:p>
          <w:p w14:paraId="099312AB">
            <w:pPr>
              <w:pStyle w:val="6"/>
              <w:spacing w:before="75" w:line="185" w:lineRule="auto"/>
              <w:ind w:left="221"/>
            </w:pPr>
            <w:r>
              <w:rPr>
                <w:spacing w:val="-4"/>
              </w:rPr>
              <w:t>处</w:t>
            </w:r>
            <w:r>
              <w:rPr>
                <w:spacing w:val="2"/>
              </w:rPr>
              <w:t xml:space="preserve">        </w:t>
            </w:r>
            <w:r>
              <w:rPr>
                <w:spacing w:val="-4"/>
              </w:rPr>
              <w:t>亩</w:t>
            </w:r>
          </w:p>
        </w:tc>
        <w:tc>
          <w:tcPr>
            <w:tcW w:w="4539" w:type="dxa"/>
            <w:vAlign w:val="top"/>
          </w:tcPr>
          <w:p w14:paraId="5AB1AE73">
            <w:pPr>
              <w:rPr>
                <w:rFonts w:ascii="Arial"/>
                <w:sz w:val="21"/>
              </w:rPr>
            </w:pPr>
          </w:p>
        </w:tc>
      </w:tr>
      <w:tr w14:paraId="6FF57B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9" w:hRule="atLeast"/>
        </w:trPr>
        <w:tc>
          <w:tcPr>
            <w:tcW w:w="3973" w:type="dxa"/>
            <w:tcBorders>
              <w:right w:val="single" w:color="000000" w:sz="4" w:space="0"/>
            </w:tcBorders>
            <w:vAlign w:val="top"/>
          </w:tcPr>
          <w:p w14:paraId="1F271859">
            <w:pPr>
              <w:pStyle w:val="6"/>
              <w:spacing w:before="219" w:line="186" w:lineRule="auto"/>
              <w:ind w:left="877"/>
            </w:pPr>
            <w:r>
              <w:t>五、</w:t>
            </w:r>
            <w:r>
              <w:rPr>
                <w:rFonts w:hint="eastAsia"/>
                <w:lang w:eastAsia="zh-CN"/>
              </w:rPr>
              <w:t>周年</w:t>
            </w:r>
            <w:r>
              <w:t>内鼠虫害发生面积</w:t>
            </w:r>
          </w:p>
        </w:tc>
        <w:tc>
          <w:tcPr>
            <w:tcW w:w="1133" w:type="dxa"/>
            <w:tcBorders>
              <w:left w:val="single" w:color="000000" w:sz="4" w:space="0"/>
            </w:tcBorders>
            <w:vAlign w:val="top"/>
          </w:tcPr>
          <w:p w14:paraId="0C32FC90">
            <w:pPr>
              <w:pStyle w:val="6"/>
              <w:spacing w:before="220" w:line="185" w:lineRule="auto"/>
              <w:ind w:left="474"/>
            </w:pPr>
            <w:r>
              <w:rPr>
                <w:spacing w:val="1"/>
              </w:rPr>
              <w:t>亩</w:t>
            </w:r>
          </w:p>
        </w:tc>
        <w:tc>
          <w:tcPr>
            <w:tcW w:w="4539" w:type="dxa"/>
            <w:vAlign w:val="top"/>
          </w:tcPr>
          <w:p w14:paraId="5159BC98">
            <w:pPr>
              <w:pStyle w:val="6"/>
              <w:spacing w:before="246" w:line="164" w:lineRule="auto"/>
              <w:ind w:left="2702"/>
            </w:pPr>
            <w:r>
              <w:rPr>
                <w:spacing w:val="-11"/>
              </w:rPr>
              <w:t>388</w:t>
            </w:r>
          </w:p>
        </w:tc>
      </w:tr>
      <w:tr w14:paraId="2C0C9B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0267E8AA">
            <w:pPr>
              <w:pStyle w:val="6"/>
              <w:spacing w:before="216" w:line="184" w:lineRule="auto"/>
              <w:ind w:left="1066"/>
            </w:pPr>
            <w:r>
              <w:rPr>
                <w:spacing w:val="-13"/>
              </w:rPr>
              <w:t>1、鼠害面积</w:t>
            </w:r>
          </w:p>
        </w:tc>
        <w:tc>
          <w:tcPr>
            <w:tcW w:w="1133" w:type="dxa"/>
            <w:tcBorders>
              <w:left w:val="single" w:color="000000" w:sz="4" w:space="0"/>
            </w:tcBorders>
            <w:vAlign w:val="top"/>
          </w:tcPr>
          <w:p w14:paraId="27374DD9">
            <w:pPr>
              <w:pStyle w:val="6"/>
              <w:spacing w:before="218" w:line="182" w:lineRule="auto"/>
              <w:ind w:left="385"/>
            </w:pPr>
            <w:r>
              <w:rPr>
                <w:spacing w:val="6"/>
              </w:rPr>
              <w:t>万亩</w:t>
            </w:r>
          </w:p>
        </w:tc>
        <w:tc>
          <w:tcPr>
            <w:tcW w:w="4539" w:type="dxa"/>
            <w:vAlign w:val="top"/>
          </w:tcPr>
          <w:p w14:paraId="0EA7225D">
            <w:pPr>
              <w:pStyle w:val="6"/>
              <w:spacing w:before="240" w:line="167" w:lineRule="auto"/>
              <w:ind w:left="2714"/>
            </w:pPr>
            <w:r>
              <w:rPr>
                <w:spacing w:val="-15"/>
              </w:rPr>
              <w:t>195</w:t>
            </w:r>
          </w:p>
        </w:tc>
      </w:tr>
      <w:tr w14:paraId="2334A8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3" w:type="dxa"/>
            <w:tcBorders>
              <w:right w:val="single" w:color="000000" w:sz="4" w:space="0"/>
            </w:tcBorders>
            <w:vAlign w:val="top"/>
          </w:tcPr>
          <w:p w14:paraId="292D54A3">
            <w:pPr>
              <w:pStyle w:val="6"/>
              <w:spacing w:before="219" w:line="186" w:lineRule="auto"/>
              <w:ind w:left="1052"/>
            </w:pPr>
            <w:r>
              <w:rPr>
                <w:spacing w:val="-10"/>
              </w:rPr>
              <w:t>2、虫害面积</w:t>
            </w:r>
          </w:p>
        </w:tc>
        <w:tc>
          <w:tcPr>
            <w:tcW w:w="1133" w:type="dxa"/>
            <w:tcBorders>
              <w:left w:val="single" w:color="000000" w:sz="4" w:space="0"/>
            </w:tcBorders>
            <w:vAlign w:val="top"/>
          </w:tcPr>
          <w:p w14:paraId="2EE482A9">
            <w:pPr>
              <w:pStyle w:val="6"/>
              <w:spacing w:before="221" w:line="182" w:lineRule="auto"/>
              <w:ind w:left="385"/>
            </w:pPr>
            <w:r>
              <w:rPr>
                <w:spacing w:val="6"/>
              </w:rPr>
              <w:t>万亩</w:t>
            </w:r>
          </w:p>
        </w:tc>
        <w:tc>
          <w:tcPr>
            <w:tcW w:w="4539" w:type="dxa"/>
            <w:vAlign w:val="top"/>
          </w:tcPr>
          <w:p w14:paraId="353BA6F9">
            <w:pPr>
              <w:pStyle w:val="6"/>
              <w:spacing w:before="246" w:line="165" w:lineRule="auto"/>
              <w:ind w:left="2714"/>
            </w:pPr>
            <w:r>
              <w:rPr>
                <w:spacing w:val="-15"/>
              </w:rPr>
              <w:t>193</w:t>
            </w:r>
          </w:p>
        </w:tc>
      </w:tr>
      <w:tr w14:paraId="5FA4A6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5639BF00">
            <w:pPr>
              <w:pStyle w:val="6"/>
              <w:spacing w:before="217" w:line="184" w:lineRule="auto"/>
              <w:ind w:left="873"/>
            </w:pPr>
            <w:r>
              <w:rPr>
                <w:spacing w:val="-3"/>
              </w:rPr>
              <w:t>六、</w:t>
            </w:r>
            <w:r>
              <w:rPr>
                <w:rFonts w:hint="eastAsia"/>
                <w:spacing w:val="-3"/>
                <w:lang w:eastAsia="zh-CN"/>
              </w:rPr>
              <w:t>周年</w:t>
            </w:r>
            <w:r>
              <w:rPr>
                <w:spacing w:val="-3"/>
              </w:rPr>
              <w:t>内灭鼠面积</w:t>
            </w:r>
          </w:p>
        </w:tc>
        <w:tc>
          <w:tcPr>
            <w:tcW w:w="1133" w:type="dxa"/>
            <w:tcBorders>
              <w:left w:val="single" w:color="000000" w:sz="4" w:space="0"/>
            </w:tcBorders>
            <w:vAlign w:val="top"/>
          </w:tcPr>
          <w:p w14:paraId="34FBF811">
            <w:pPr>
              <w:pStyle w:val="6"/>
              <w:spacing w:before="219" w:line="182" w:lineRule="auto"/>
              <w:ind w:left="385"/>
            </w:pPr>
            <w:r>
              <w:rPr>
                <w:spacing w:val="6"/>
              </w:rPr>
              <w:t>万亩</w:t>
            </w:r>
          </w:p>
        </w:tc>
        <w:tc>
          <w:tcPr>
            <w:tcW w:w="4539" w:type="dxa"/>
            <w:vAlign w:val="top"/>
          </w:tcPr>
          <w:p w14:paraId="233BAD8D">
            <w:pPr>
              <w:pStyle w:val="6"/>
              <w:spacing w:before="242" w:line="166" w:lineRule="auto"/>
              <w:ind w:left="2654"/>
            </w:pPr>
            <w:r>
              <w:rPr>
                <w:spacing w:val="-6"/>
              </w:rPr>
              <w:t>39.6</w:t>
            </w:r>
          </w:p>
        </w:tc>
      </w:tr>
      <w:tr w14:paraId="0E7577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1CFB3805">
            <w:pPr>
              <w:pStyle w:val="6"/>
              <w:spacing w:before="220" w:line="186" w:lineRule="auto"/>
              <w:ind w:left="872"/>
            </w:pPr>
            <w:r>
              <w:rPr>
                <w:spacing w:val="-3"/>
              </w:rPr>
              <w:t>七、</w:t>
            </w:r>
            <w:r>
              <w:rPr>
                <w:rFonts w:hint="eastAsia"/>
                <w:spacing w:val="-3"/>
                <w:lang w:eastAsia="zh-CN"/>
              </w:rPr>
              <w:t>周年</w:t>
            </w:r>
            <w:r>
              <w:rPr>
                <w:spacing w:val="-3"/>
              </w:rPr>
              <w:t>内治虫面积</w:t>
            </w:r>
          </w:p>
        </w:tc>
        <w:tc>
          <w:tcPr>
            <w:tcW w:w="1133" w:type="dxa"/>
            <w:tcBorders>
              <w:left w:val="single" w:color="000000" w:sz="4" w:space="0"/>
            </w:tcBorders>
            <w:vAlign w:val="top"/>
          </w:tcPr>
          <w:p w14:paraId="45BAAD19">
            <w:pPr>
              <w:pStyle w:val="6"/>
              <w:spacing w:before="222" w:line="182" w:lineRule="auto"/>
              <w:ind w:left="385"/>
            </w:pPr>
            <w:r>
              <w:rPr>
                <w:spacing w:val="6"/>
              </w:rPr>
              <w:t>万亩</w:t>
            </w:r>
          </w:p>
        </w:tc>
        <w:tc>
          <w:tcPr>
            <w:tcW w:w="4539" w:type="dxa"/>
            <w:vAlign w:val="top"/>
          </w:tcPr>
          <w:p w14:paraId="02C81B30">
            <w:pPr>
              <w:pStyle w:val="6"/>
              <w:spacing w:before="247" w:line="165" w:lineRule="auto"/>
              <w:ind w:left="2783"/>
            </w:pPr>
            <w:r>
              <w:rPr>
                <w:spacing w:val="-7"/>
              </w:rPr>
              <w:t>49</w:t>
            </w:r>
          </w:p>
        </w:tc>
      </w:tr>
      <w:tr w14:paraId="4666FA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trPr>
        <w:tc>
          <w:tcPr>
            <w:tcW w:w="3973" w:type="dxa"/>
            <w:tcBorders>
              <w:right w:val="single" w:color="000000" w:sz="4" w:space="0"/>
            </w:tcBorders>
            <w:vAlign w:val="top"/>
          </w:tcPr>
          <w:p w14:paraId="3B7A4464">
            <w:pPr>
              <w:pStyle w:val="6"/>
              <w:spacing w:before="222" w:line="178" w:lineRule="auto"/>
              <w:ind w:left="1050"/>
            </w:pPr>
            <w:r>
              <w:rPr>
                <w:spacing w:val="8"/>
              </w:rPr>
              <w:t>项目</w:t>
            </w:r>
          </w:p>
        </w:tc>
        <w:tc>
          <w:tcPr>
            <w:tcW w:w="1133" w:type="dxa"/>
            <w:tcBorders>
              <w:left w:val="single" w:color="000000" w:sz="4" w:space="0"/>
            </w:tcBorders>
            <w:vAlign w:val="top"/>
          </w:tcPr>
          <w:p w14:paraId="2D697478">
            <w:pPr>
              <w:pStyle w:val="6"/>
              <w:spacing w:before="218" w:line="187" w:lineRule="auto"/>
              <w:ind w:left="384"/>
            </w:pPr>
            <w:r>
              <w:rPr>
                <w:spacing w:val="6"/>
              </w:rPr>
              <w:t>单位</w:t>
            </w:r>
          </w:p>
        </w:tc>
        <w:tc>
          <w:tcPr>
            <w:tcW w:w="4539" w:type="dxa"/>
            <w:vAlign w:val="top"/>
          </w:tcPr>
          <w:p w14:paraId="50F9F604">
            <w:pPr>
              <w:rPr>
                <w:rFonts w:ascii="Arial"/>
                <w:sz w:val="21"/>
              </w:rPr>
            </w:pPr>
          </w:p>
        </w:tc>
      </w:tr>
      <w:tr w14:paraId="220CF3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3" w:type="dxa"/>
            <w:tcBorders>
              <w:right w:val="single" w:color="000000" w:sz="4" w:space="0"/>
            </w:tcBorders>
            <w:vAlign w:val="top"/>
          </w:tcPr>
          <w:p w14:paraId="066FD6B5">
            <w:pPr>
              <w:pStyle w:val="6"/>
              <w:spacing w:before="214" w:line="209" w:lineRule="auto"/>
              <w:ind w:left="871"/>
            </w:pPr>
            <w:r>
              <w:rPr>
                <w:spacing w:val="-8"/>
              </w:rPr>
              <w:t>八、草籽田面积（含野生）</w:t>
            </w:r>
          </w:p>
        </w:tc>
        <w:tc>
          <w:tcPr>
            <w:tcW w:w="1133" w:type="dxa"/>
            <w:tcBorders>
              <w:left w:val="single" w:color="000000" w:sz="4" w:space="0"/>
            </w:tcBorders>
            <w:vAlign w:val="top"/>
          </w:tcPr>
          <w:p w14:paraId="1F4CA29E">
            <w:pPr>
              <w:pStyle w:val="6"/>
              <w:spacing w:before="224" w:line="185" w:lineRule="auto"/>
              <w:ind w:left="474"/>
            </w:pPr>
            <w:r>
              <w:rPr>
                <w:spacing w:val="1"/>
              </w:rPr>
              <w:t>亩</w:t>
            </w:r>
          </w:p>
        </w:tc>
        <w:tc>
          <w:tcPr>
            <w:tcW w:w="4539" w:type="dxa"/>
            <w:vAlign w:val="top"/>
          </w:tcPr>
          <w:p w14:paraId="0659D12A">
            <w:pPr>
              <w:pStyle w:val="6"/>
              <w:spacing w:before="250" w:line="164" w:lineRule="auto"/>
              <w:ind w:left="2517"/>
            </w:pPr>
            <w:r>
              <w:rPr>
                <w:spacing w:val="-10"/>
              </w:rPr>
              <w:t>20000</w:t>
            </w:r>
          </w:p>
        </w:tc>
      </w:tr>
      <w:tr w14:paraId="287C45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78F3B6A3">
            <w:pPr>
              <w:pStyle w:val="6"/>
              <w:spacing w:before="220" w:line="186" w:lineRule="auto"/>
              <w:ind w:left="875"/>
            </w:pPr>
            <w:r>
              <w:rPr>
                <w:spacing w:val="-4"/>
              </w:rPr>
              <w:t>九、牧草种籽产量</w:t>
            </w:r>
          </w:p>
        </w:tc>
        <w:tc>
          <w:tcPr>
            <w:tcW w:w="1133" w:type="dxa"/>
            <w:tcBorders>
              <w:left w:val="single" w:color="000000" w:sz="4" w:space="0"/>
            </w:tcBorders>
            <w:vAlign w:val="top"/>
          </w:tcPr>
          <w:p w14:paraId="5D2C061D">
            <w:pPr>
              <w:pStyle w:val="6"/>
              <w:spacing w:before="225" w:line="183" w:lineRule="auto"/>
              <w:ind w:left="483"/>
            </w:pPr>
            <w:r>
              <w:t>吨</w:t>
            </w:r>
          </w:p>
        </w:tc>
        <w:tc>
          <w:tcPr>
            <w:tcW w:w="4539" w:type="dxa"/>
            <w:vAlign w:val="top"/>
          </w:tcPr>
          <w:p w14:paraId="79E6DB3A">
            <w:pPr>
              <w:pStyle w:val="6"/>
              <w:spacing w:before="245" w:line="167" w:lineRule="auto"/>
              <w:ind w:left="2651"/>
            </w:pPr>
            <w:r>
              <w:rPr>
                <w:spacing w:val="-5"/>
              </w:rPr>
              <w:t>97.5</w:t>
            </w:r>
          </w:p>
        </w:tc>
      </w:tr>
      <w:tr w14:paraId="7A3CE6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3" w:type="dxa"/>
            <w:tcBorders>
              <w:right w:val="single" w:color="000000" w:sz="4" w:space="0"/>
            </w:tcBorders>
            <w:vAlign w:val="top"/>
          </w:tcPr>
          <w:p w14:paraId="19D2C7E4">
            <w:pPr>
              <w:pStyle w:val="6"/>
              <w:spacing w:before="225" w:line="183" w:lineRule="auto"/>
              <w:ind w:left="879"/>
            </w:pPr>
            <w:r>
              <w:rPr>
                <w:spacing w:val="-2"/>
              </w:rPr>
              <w:t>十、天然</w:t>
            </w:r>
            <w:r>
              <w:rPr>
                <w:rFonts w:hint="eastAsia"/>
                <w:spacing w:val="-2"/>
                <w:lang w:eastAsia="zh-CN"/>
              </w:rPr>
              <w:t>周年</w:t>
            </w:r>
            <w:r>
              <w:rPr>
                <w:spacing w:val="-2"/>
              </w:rPr>
              <w:t>打贮草数量</w:t>
            </w:r>
          </w:p>
        </w:tc>
        <w:tc>
          <w:tcPr>
            <w:tcW w:w="1133" w:type="dxa"/>
            <w:tcBorders>
              <w:left w:val="single" w:color="000000" w:sz="4" w:space="0"/>
            </w:tcBorders>
            <w:vAlign w:val="top"/>
          </w:tcPr>
          <w:p w14:paraId="7C1E837B">
            <w:pPr>
              <w:pStyle w:val="6"/>
              <w:spacing w:before="221" w:line="189" w:lineRule="auto"/>
              <w:ind w:left="291"/>
            </w:pPr>
            <w:r>
              <w:rPr>
                <w:spacing w:val="9"/>
              </w:rPr>
              <w:t>亿公斤</w:t>
            </w:r>
          </w:p>
        </w:tc>
        <w:tc>
          <w:tcPr>
            <w:tcW w:w="4539" w:type="dxa"/>
            <w:vAlign w:val="top"/>
          </w:tcPr>
          <w:p w14:paraId="6A09103C">
            <w:pPr>
              <w:pStyle w:val="6"/>
              <w:spacing w:before="251" w:line="164" w:lineRule="auto"/>
              <w:ind w:left="2745"/>
            </w:pPr>
            <w:r>
              <w:rPr>
                <w:spacing w:val="-5"/>
              </w:rPr>
              <w:t>8.3</w:t>
            </w:r>
          </w:p>
        </w:tc>
      </w:tr>
      <w:tr w14:paraId="071178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3973" w:type="dxa"/>
            <w:tcBorders>
              <w:right w:val="single" w:color="000000" w:sz="4" w:space="0"/>
            </w:tcBorders>
            <w:vAlign w:val="top"/>
          </w:tcPr>
          <w:p w14:paraId="7966DD98">
            <w:pPr>
              <w:pStyle w:val="6"/>
              <w:spacing w:before="222" w:line="183" w:lineRule="auto"/>
              <w:ind w:left="879"/>
            </w:pPr>
            <w:r>
              <w:rPr>
                <w:spacing w:val="-3"/>
              </w:rPr>
              <w:t>十一、青贮饲料数量</w:t>
            </w:r>
          </w:p>
        </w:tc>
        <w:tc>
          <w:tcPr>
            <w:tcW w:w="1133" w:type="dxa"/>
            <w:tcBorders>
              <w:left w:val="single" w:color="000000" w:sz="4" w:space="0"/>
            </w:tcBorders>
            <w:vAlign w:val="top"/>
          </w:tcPr>
          <w:p w14:paraId="37651558">
            <w:pPr>
              <w:pStyle w:val="6"/>
              <w:spacing w:before="219" w:line="189" w:lineRule="auto"/>
              <w:ind w:left="291"/>
            </w:pPr>
            <w:r>
              <w:rPr>
                <w:spacing w:val="9"/>
              </w:rPr>
              <w:t>亿公斤</w:t>
            </w:r>
          </w:p>
        </w:tc>
        <w:tc>
          <w:tcPr>
            <w:tcW w:w="4539" w:type="dxa"/>
            <w:vAlign w:val="top"/>
          </w:tcPr>
          <w:p w14:paraId="682D00F0">
            <w:pPr>
              <w:pStyle w:val="6"/>
              <w:spacing w:before="247" w:line="165" w:lineRule="auto"/>
              <w:ind w:left="2743"/>
            </w:pPr>
            <w:r>
              <w:rPr>
                <w:spacing w:val="-4"/>
              </w:rPr>
              <w:t>6.3</w:t>
            </w:r>
          </w:p>
        </w:tc>
      </w:tr>
      <w:tr w14:paraId="0CBB32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5" w:hRule="atLeast"/>
        </w:trPr>
        <w:tc>
          <w:tcPr>
            <w:tcW w:w="3973" w:type="dxa"/>
            <w:tcBorders>
              <w:bottom w:val="single" w:color="000000" w:sz="6" w:space="0"/>
              <w:right w:val="single" w:color="000000" w:sz="4" w:space="0"/>
            </w:tcBorders>
            <w:vAlign w:val="top"/>
          </w:tcPr>
          <w:p w14:paraId="0152BC43">
            <w:pPr>
              <w:pStyle w:val="6"/>
              <w:spacing w:before="224" w:line="186" w:lineRule="auto"/>
              <w:ind w:left="879"/>
            </w:pPr>
            <w:r>
              <w:rPr>
                <w:spacing w:val="-1"/>
              </w:rPr>
              <w:t>十二、贮备饲用农副秸秆</w:t>
            </w:r>
          </w:p>
        </w:tc>
        <w:tc>
          <w:tcPr>
            <w:tcW w:w="1133" w:type="dxa"/>
            <w:tcBorders>
              <w:left w:val="single" w:color="000000" w:sz="4" w:space="0"/>
              <w:bottom w:val="single" w:color="000000" w:sz="6" w:space="0"/>
            </w:tcBorders>
            <w:vAlign w:val="top"/>
          </w:tcPr>
          <w:p w14:paraId="24EA24BE">
            <w:pPr>
              <w:pStyle w:val="6"/>
              <w:spacing w:before="222" w:line="189" w:lineRule="auto"/>
              <w:ind w:left="291"/>
            </w:pPr>
            <w:r>
              <w:rPr>
                <w:spacing w:val="9"/>
              </w:rPr>
              <w:t>亿公斤</w:t>
            </w:r>
          </w:p>
        </w:tc>
        <w:tc>
          <w:tcPr>
            <w:tcW w:w="4539" w:type="dxa"/>
            <w:tcBorders>
              <w:bottom w:val="single" w:color="000000" w:sz="6" w:space="0"/>
            </w:tcBorders>
            <w:vAlign w:val="top"/>
          </w:tcPr>
          <w:p w14:paraId="1968DC71">
            <w:pPr>
              <w:pStyle w:val="6"/>
              <w:spacing w:before="251" w:line="165" w:lineRule="auto"/>
              <w:ind w:left="2651"/>
            </w:pPr>
            <w:r>
              <w:rPr>
                <w:spacing w:val="-6"/>
              </w:rPr>
              <w:t>5.05</w:t>
            </w:r>
          </w:p>
        </w:tc>
      </w:tr>
    </w:tbl>
    <w:p w14:paraId="4D32FF15">
      <w:pPr>
        <w:pStyle w:val="2"/>
        <w:spacing w:line="223" w:lineRule="exact"/>
        <w:rPr>
          <w:sz w:val="19"/>
        </w:rPr>
      </w:pPr>
    </w:p>
    <w:p w14:paraId="0ED4D9E2">
      <w:pPr>
        <w:spacing w:line="223" w:lineRule="exact"/>
        <w:rPr>
          <w:sz w:val="19"/>
          <w:szCs w:val="19"/>
        </w:rPr>
        <w:sectPr>
          <w:footerReference r:id="rId45" w:type="default"/>
          <w:pgSz w:w="11900" w:h="16840"/>
          <w:pgMar w:top="400" w:right="1127" w:bottom="1264" w:left="1127" w:header="0" w:footer="1104" w:gutter="0"/>
          <w:cols w:space="720" w:num="1"/>
        </w:sectPr>
      </w:pPr>
    </w:p>
    <w:p w14:paraId="32828B39">
      <w:pPr>
        <w:pStyle w:val="2"/>
        <w:spacing w:line="308" w:lineRule="auto"/>
      </w:pPr>
    </w:p>
    <w:p w14:paraId="61A57A3B">
      <w:pPr>
        <w:pStyle w:val="2"/>
        <w:spacing w:line="308" w:lineRule="auto"/>
      </w:pPr>
    </w:p>
    <w:p w14:paraId="7BA14B92">
      <w:pPr>
        <w:spacing w:before="116" w:line="183" w:lineRule="auto"/>
        <w:ind w:left="3986"/>
        <w:rPr>
          <w:rFonts w:ascii="微软雅黑" w:hAnsi="微软雅黑" w:eastAsia="微软雅黑" w:cs="微软雅黑"/>
          <w:sz w:val="27"/>
          <w:szCs w:val="27"/>
        </w:rPr>
      </w:pPr>
      <w:r>
        <w:rPr>
          <w:rFonts w:ascii="微软雅黑" w:hAnsi="微软雅黑" w:eastAsia="微软雅黑" w:cs="微软雅黑"/>
          <w:spacing w:val="7"/>
          <w:sz w:val="27"/>
          <w:szCs w:val="27"/>
        </w:rPr>
        <w:t>林业生产情况</w:t>
      </w:r>
    </w:p>
    <w:p w14:paraId="42B4C0EB">
      <w:pPr>
        <w:spacing w:before="45"/>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51D01D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77102A1D">
            <w:pPr>
              <w:spacing w:line="340" w:lineRule="auto"/>
              <w:rPr>
                <w:rFonts w:ascii="Arial"/>
                <w:sz w:val="21"/>
              </w:rPr>
            </w:pPr>
          </w:p>
          <w:p w14:paraId="22939443">
            <w:pPr>
              <w:pStyle w:val="6"/>
              <w:spacing w:before="73" w:line="178" w:lineRule="auto"/>
              <w:ind w:left="1454"/>
            </w:pPr>
            <w:r>
              <w:rPr>
                <w:spacing w:val="2"/>
              </w:rPr>
              <w:t>项</w:t>
            </w:r>
            <w:r>
              <w:rPr>
                <w:spacing w:val="3"/>
              </w:rPr>
              <w:t xml:space="preserve">              </w:t>
            </w:r>
            <w:r>
              <w:rPr>
                <w:spacing w:val="2"/>
              </w:rPr>
              <w:t>目</w:t>
            </w:r>
          </w:p>
        </w:tc>
        <w:tc>
          <w:tcPr>
            <w:tcW w:w="2835" w:type="dxa"/>
            <w:tcBorders>
              <w:top w:val="single" w:color="000000" w:sz="6" w:space="0"/>
              <w:left w:val="single" w:color="000000" w:sz="4" w:space="0"/>
              <w:bottom w:val="single" w:color="000000" w:sz="6" w:space="0"/>
              <w:right w:val="single" w:color="000000" w:sz="6" w:space="0"/>
            </w:tcBorders>
            <w:vAlign w:val="top"/>
          </w:tcPr>
          <w:p w14:paraId="112CC2AC">
            <w:pPr>
              <w:spacing w:line="336" w:lineRule="auto"/>
              <w:rPr>
                <w:rFonts w:ascii="Arial"/>
                <w:sz w:val="21"/>
              </w:rPr>
            </w:pPr>
          </w:p>
          <w:p w14:paraId="63CE979D">
            <w:pPr>
              <w:pStyle w:val="6"/>
              <w:spacing w:before="73" w:line="187" w:lineRule="auto"/>
              <w:ind w:left="1057"/>
            </w:pPr>
            <w:r>
              <w:rPr>
                <w:spacing w:val="5"/>
              </w:rPr>
              <w:t>单</w:t>
            </w:r>
            <w:r>
              <w:t xml:space="preserve">       </w:t>
            </w:r>
            <w:r>
              <w:rPr>
                <w:spacing w:val="5"/>
              </w:rPr>
              <w:t>位</w:t>
            </w:r>
          </w:p>
        </w:tc>
        <w:tc>
          <w:tcPr>
            <w:tcW w:w="2838" w:type="dxa"/>
            <w:tcBorders>
              <w:top w:val="single" w:color="000000" w:sz="6" w:space="0"/>
              <w:left w:val="single" w:color="000000" w:sz="6" w:space="0"/>
              <w:bottom w:val="single" w:color="000000" w:sz="6" w:space="0"/>
            </w:tcBorders>
            <w:vAlign w:val="top"/>
          </w:tcPr>
          <w:p w14:paraId="318DE326">
            <w:pPr>
              <w:spacing w:line="335" w:lineRule="auto"/>
              <w:rPr>
                <w:rFonts w:ascii="Arial"/>
                <w:sz w:val="21"/>
              </w:rPr>
            </w:pPr>
          </w:p>
          <w:p w14:paraId="7B69E962">
            <w:pPr>
              <w:pStyle w:val="6"/>
              <w:spacing w:before="73" w:line="186" w:lineRule="auto"/>
              <w:ind w:left="1056"/>
            </w:pPr>
            <w:r>
              <w:rPr>
                <w:spacing w:val="7"/>
              </w:rPr>
              <w:t>合计数量</w:t>
            </w:r>
          </w:p>
        </w:tc>
      </w:tr>
      <w:tr w14:paraId="5AF42D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3" w:hRule="atLeast"/>
        </w:trPr>
        <w:tc>
          <w:tcPr>
            <w:tcW w:w="3972" w:type="dxa"/>
            <w:tcBorders>
              <w:top w:val="single" w:color="000000" w:sz="6" w:space="0"/>
              <w:right w:val="single" w:color="000000" w:sz="4" w:space="0"/>
            </w:tcBorders>
            <w:vAlign w:val="top"/>
          </w:tcPr>
          <w:p w14:paraId="5CC3D70C">
            <w:pPr>
              <w:pStyle w:val="6"/>
              <w:spacing w:before="221" w:line="183" w:lineRule="auto"/>
              <w:ind w:left="653"/>
            </w:pPr>
            <w:r>
              <w:rPr>
                <w:spacing w:val="-7"/>
              </w:rPr>
              <w:t>一、林地面积</w:t>
            </w:r>
          </w:p>
        </w:tc>
        <w:tc>
          <w:tcPr>
            <w:tcW w:w="2835" w:type="dxa"/>
            <w:tcBorders>
              <w:top w:val="single" w:color="000000" w:sz="6" w:space="0"/>
              <w:left w:val="single" w:color="000000" w:sz="4" w:space="0"/>
            </w:tcBorders>
            <w:vAlign w:val="top"/>
          </w:tcPr>
          <w:p w14:paraId="7C7DF192">
            <w:pPr>
              <w:pStyle w:val="6"/>
              <w:spacing w:before="221" w:line="182" w:lineRule="auto"/>
              <w:ind w:left="1231"/>
            </w:pPr>
            <w:r>
              <w:rPr>
                <w:spacing w:val="8"/>
              </w:rPr>
              <w:t>万亩</w:t>
            </w:r>
          </w:p>
        </w:tc>
        <w:tc>
          <w:tcPr>
            <w:tcW w:w="2838" w:type="dxa"/>
            <w:tcBorders>
              <w:top w:val="single" w:color="000000" w:sz="6" w:space="0"/>
            </w:tcBorders>
            <w:vAlign w:val="top"/>
          </w:tcPr>
          <w:p w14:paraId="4513C27D">
            <w:pPr>
              <w:pStyle w:val="6"/>
              <w:spacing w:before="245" w:line="165" w:lineRule="auto"/>
              <w:ind w:left="1546"/>
            </w:pPr>
            <w:r>
              <w:rPr>
                <w:spacing w:val="-10"/>
              </w:rPr>
              <w:t>1000.51</w:t>
            </w:r>
          </w:p>
        </w:tc>
      </w:tr>
      <w:tr w14:paraId="372910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4" w:hRule="atLeast"/>
        </w:trPr>
        <w:tc>
          <w:tcPr>
            <w:tcW w:w="3972" w:type="dxa"/>
            <w:tcBorders>
              <w:right w:val="single" w:color="000000" w:sz="4" w:space="0"/>
            </w:tcBorders>
            <w:vAlign w:val="top"/>
          </w:tcPr>
          <w:p w14:paraId="0D1A97D1">
            <w:pPr>
              <w:spacing w:line="436" w:lineRule="auto"/>
              <w:rPr>
                <w:rFonts w:ascii="Arial"/>
                <w:sz w:val="21"/>
              </w:rPr>
            </w:pPr>
          </w:p>
          <w:p w14:paraId="7CBB9EB2">
            <w:pPr>
              <w:pStyle w:val="6"/>
              <w:spacing w:before="73" w:line="185" w:lineRule="auto"/>
              <w:ind w:left="653"/>
            </w:pPr>
            <w:r>
              <w:rPr>
                <w:spacing w:val="-7"/>
              </w:rPr>
              <w:t>二、森林面积</w:t>
            </w:r>
          </w:p>
        </w:tc>
        <w:tc>
          <w:tcPr>
            <w:tcW w:w="2835" w:type="dxa"/>
            <w:tcBorders>
              <w:left w:val="single" w:color="000000" w:sz="4" w:space="0"/>
            </w:tcBorders>
            <w:vAlign w:val="top"/>
          </w:tcPr>
          <w:p w14:paraId="341EC242">
            <w:pPr>
              <w:spacing w:line="433" w:lineRule="auto"/>
              <w:rPr>
                <w:rFonts w:ascii="Arial"/>
                <w:sz w:val="21"/>
              </w:rPr>
            </w:pPr>
          </w:p>
          <w:p w14:paraId="09344A1C">
            <w:pPr>
              <w:pStyle w:val="6"/>
              <w:spacing w:before="73" w:line="182" w:lineRule="auto"/>
              <w:ind w:left="1231"/>
            </w:pPr>
            <w:r>
              <w:rPr>
                <w:spacing w:val="8"/>
              </w:rPr>
              <w:t>万亩</w:t>
            </w:r>
          </w:p>
        </w:tc>
        <w:tc>
          <w:tcPr>
            <w:tcW w:w="2838" w:type="dxa"/>
            <w:vAlign w:val="top"/>
          </w:tcPr>
          <w:p w14:paraId="552C4A1F">
            <w:pPr>
              <w:spacing w:line="457" w:lineRule="auto"/>
              <w:rPr>
                <w:rFonts w:ascii="Arial"/>
                <w:sz w:val="21"/>
              </w:rPr>
            </w:pPr>
          </w:p>
          <w:p w14:paraId="2B44EC83">
            <w:pPr>
              <w:pStyle w:val="6"/>
              <w:spacing w:before="73" w:line="165" w:lineRule="auto"/>
              <w:ind w:left="1624"/>
            </w:pPr>
            <w:r>
              <w:rPr>
                <w:spacing w:val="-8"/>
              </w:rPr>
              <w:t>882.06</w:t>
            </w:r>
          </w:p>
        </w:tc>
      </w:tr>
      <w:tr w14:paraId="4890A2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9" w:hRule="atLeast"/>
        </w:trPr>
        <w:tc>
          <w:tcPr>
            <w:tcW w:w="3972" w:type="dxa"/>
            <w:tcBorders>
              <w:right w:val="single" w:color="000000" w:sz="4" w:space="0"/>
            </w:tcBorders>
            <w:vAlign w:val="top"/>
          </w:tcPr>
          <w:p w14:paraId="0295E72C">
            <w:pPr>
              <w:spacing w:line="433" w:lineRule="auto"/>
              <w:rPr>
                <w:rFonts w:ascii="Arial"/>
                <w:sz w:val="21"/>
              </w:rPr>
            </w:pPr>
          </w:p>
          <w:p w14:paraId="57EDF1C7">
            <w:pPr>
              <w:pStyle w:val="6"/>
              <w:spacing w:before="73" w:line="186" w:lineRule="auto"/>
              <w:ind w:left="655"/>
            </w:pPr>
            <w:r>
              <w:rPr>
                <w:spacing w:val="-5"/>
              </w:rPr>
              <w:t>三、森林蓄积量</w:t>
            </w:r>
          </w:p>
        </w:tc>
        <w:tc>
          <w:tcPr>
            <w:tcW w:w="2835" w:type="dxa"/>
            <w:tcBorders>
              <w:left w:val="single" w:color="000000" w:sz="4" w:space="0"/>
            </w:tcBorders>
            <w:vAlign w:val="top"/>
          </w:tcPr>
          <w:p w14:paraId="046608E9">
            <w:pPr>
              <w:spacing w:line="434" w:lineRule="auto"/>
              <w:rPr>
                <w:rFonts w:ascii="Arial"/>
                <w:sz w:val="21"/>
              </w:rPr>
            </w:pPr>
          </w:p>
          <w:p w14:paraId="7348953B">
            <w:pPr>
              <w:pStyle w:val="6"/>
              <w:spacing w:before="73" w:line="183" w:lineRule="auto"/>
              <w:ind w:left="1053"/>
            </w:pPr>
            <w:r>
              <w:rPr>
                <w:spacing w:val="8"/>
              </w:rPr>
              <w:t>万立方米</w:t>
            </w:r>
          </w:p>
        </w:tc>
        <w:tc>
          <w:tcPr>
            <w:tcW w:w="2838" w:type="dxa"/>
            <w:vAlign w:val="top"/>
          </w:tcPr>
          <w:p w14:paraId="2050878B">
            <w:pPr>
              <w:spacing w:line="459" w:lineRule="auto"/>
              <w:rPr>
                <w:rFonts w:ascii="Arial"/>
                <w:sz w:val="21"/>
              </w:rPr>
            </w:pPr>
          </w:p>
          <w:p w14:paraId="3ABD4DBF">
            <w:pPr>
              <w:pStyle w:val="6"/>
              <w:spacing w:before="73" w:line="164" w:lineRule="auto"/>
              <w:ind w:left="1546"/>
            </w:pPr>
            <w:r>
              <w:rPr>
                <w:spacing w:val="-10"/>
              </w:rPr>
              <w:t>1334.81</w:t>
            </w:r>
          </w:p>
        </w:tc>
      </w:tr>
      <w:tr w14:paraId="54C716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0" w:hRule="atLeast"/>
        </w:trPr>
        <w:tc>
          <w:tcPr>
            <w:tcW w:w="3972" w:type="dxa"/>
            <w:tcBorders>
              <w:right w:val="single" w:color="000000" w:sz="4" w:space="0"/>
            </w:tcBorders>
            <w:vAlign w:val="top"/>
          </w:tcPr>
          <w:p w14:paraId="28E4EA45">
            <w:pPr>
              <w:spacing w:line="432" w:lineRule="auto"/>
              <w:rPr>
                <w:rFonts w:ascii="Arial"/>
                <w:sz w:val="21"/>
              </w:rPr>
            </w:pPr>
          </w:p>
          <w:p w14:paraId="0C8723E7">
            <w:pPr>
              <w:pStyle w:val="6"/>
              <w:spacing w:before="73" w:line="188" w:lineRule="auto"/>
              <w:ind w:left="671"/>
            </w:pPr>
            <w:r>
              <w:rPr>
                <w:spacing w:val="-8"/>
              </w:rPr>
              <w:t>四、森林覆盖率</w:t>
            </w:r>
          </w:p>
        </w:tc>
        <w:tc>
          <w:tcPr>
            <w:tcW w:w="2835" w:type="dxa"/>
            <w:tcBorders>
              <w:left w:val="single" w:color="000000" w:sz="4" w:space="0"/>
            </w:tcBorders>
            <w:vAlign w:val="top"/>
          </w:tcPr>
          <w:p w14:paraId="2571CB9C">
            <w:pPr>
              <w:spacing w:line="436" w:lineRule="auto"/>
              <w:rPr>
                <w:rFonts w:ascii="Arial"/>
                <w:sz w:val="21"/>
              </w:rPr>
            </w:pPr>
          </w:p>
          <w:p w14:paraId="6A4623B0">
            <w:pPr>
              <w:pStyle w:val="6"/>
              <w:spacing w:before="73" w:line="185" w:lineRule="auto"/>
              <w:ind w:left="1145"/>
            </w:pPr>
            <w:r>
              <w:rPr>
                <w:spacing w:val="6"/>
              </w:rPr>
              <w:t>百分比</w:t>
            </w:r>
          </w:p>
        </w:tc>
        <w:tc>
          <w:tcPr>
            <w:tcW w:w="2838" w:type="dxa"/>
            <w:vAlign w:val="top"/>
          </w:tcPr>
          <w:p w14:paraId="52658F09">
            <w:pPr>
              <w:spacing w:line="460" w:lineRule="auto"/>
              <w:rPr>
                <w:rFonts w:ascii="Arial"/>
                <w:sz w:val="21"/>
              </w:rPr>
            </w:pPr>
          </w:p>
          <w:p w14:paraId="1BB4B224">
            <w:pPr>
              <w:pStyle w:val="6"/>
              <w:spacing w:before="73" w:line="165" w:lineRule="auto"/>
              <w:ind w:left="1803"/>
            </w:pPr>
            <w:r>
              <w:rPr>
                <w:spacing w:val="-7"/>
              </w:rPr>
              <w:t>31.5</w:t>
            </w:r>
          </w:p>
        </w:tc>
      </w:tr>
      <w:tr w14:paraId="7E82EC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0" w:hRule="atLeast"/>
        </w:trPr>
        <w:tc>
          <w:tcPr>
            <w:tcW w:w="3972" w:type="dxa"/>
            <w:tcBorders>
              <w:right w:val="single" w:color="000000" w:sz="4" w:space="0"/>
            </w:tcBorders>
            <w:vAlign w:val="top"/>
          </w:tcPr>
          <w:p w14:paraId="11B5A25D">
            <w:pPr>
              <w:spacing w:line="435" w:lineRule="auto"/>
              <w:rPr>
                <w:rFonts w:ascii="Arial"/>
                <w:sz w:val="21"/>
              </w:rPr>
            </w:pPr>
          </w:p>
          <w:p w14:paraId="4E7F91F1">
            <w:pPr>
              <w:pStyle w:val="6"/>
              <w:spacing w:before="73" w:line="185" w:lineRule="auto"/>
              <w:ind w:left="656"/>
            </w:pPr>
            <w:r>
              <w:rPr>
                <w:spacing w:val="-4"/>
              </w:rPr>
              <w:t>五、当</w:t>
            </w:r>
            <w:r>
              <w:rPr>
                <w:rFonts w:hint="eastAsia"/>
                <w:spacing w:val="-4"/>
                <w:lang w:eastAsia="zh-CN"/>
              </w:rPr>
              <w:t>周年</w:t>
            </w:r>
            <w:r>
              <w:rPr>
                <w:spacing w:val="-4"/>
              </w:rPr>
              <w:t>造林面积</w:t>
            </w:r>
          </w:p>
        </w:tc>
        <w:tc>
          <w:tcPr>
            <w:tcW w:w="2835" w:type="dxa"/>
            <w:tcBorders>
              <w:left w:val="single" w:color="000000" w:sz="4" w:space="0"/>
            </w:tcBorders>
            <w:vAlign w:val="top"/>
          </w:tcPr>
          <w:p w14:paraId="64C6EFD0">
            <w:pPr>
              <w:spacing w:line="438" w:lineRule="auto"/>
              <w:rPr>
                <w:rFonts w:ascii="Arial"/>
                <w:sz w:val="21"/>
              </w:rPr>
            </w:pPr>
          </w:p>
          <w:p w14:paraId="0BA8843F">
            <w:pPr>
              <w:pStyle w:val="6"/>
              <w:spacing w:before="73" w:line="182" w:lineRule="auto"/>
              <w:ind w:left="1231"/>
            </w:pPr>
            <w:r>
              <w:rPr>
                <w:spacing w:val="8"/>
              </w:rPr>
              <w:t>万亩</w:t>
            </w:r>
          </w:p>
        </w:tc>
        <w:tc>
          <w:tcPr>
            <w:tcW w:w="2838" w:type="dxa"/>
            <w:vAlign w:val="top"/>
          </w:tcPr>
          <w:p w14:paraId="6324F456">
            <w:pPr>
              <w:spacing w:line="462" w:lineRule="auto"/>
              <w:rPr>
                <w:rFonts w:ascii="Arial"/>
                <w:sz w:val="21"/>
              </w:rPr>
            </w:pPr>
          </w:p>
          <w:p w14:paraId="7BDC6EEA">
            <w:pPr>
              <w:pStyle w:val="6"/>
              <w:spacing w:before="73" w:line="164" w:lineRule="auto"/>
              <w:ind w:left="1893"/>
            </w:pPr>
            <w:r>
              <w:rPr>
                <w:spacing w:val="-6"/>
              </w:rPr>
              <w:t>8.8</w:t>
            </w:r>
          </w:p>
        </w:tc>
      </w:tr>
      <w:tr w14:paraId="61D1BB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4" w:hRule="atLeast"/>
        </w:trPr>
        <w:tc>
          <w:tcPr>
            <w:tcW w:w="3972" w:type="dxa"/>
            <w:tcBorders>
              <w:right w:val="single" w:color="000000" w:sz="4" w:space="0"/>
            </w:tcBorders>
            <w:vAlign w:val="top"/>
          </w:tcPr>
          <w:p w14:paraId="44CE4841">
            <w:pPr>
              <w:spacing w:line="441" w:lineRule="auto"/>
              <w:rPr>
                <w:rFonts w:ascii="Arial"/>
                <w:sz w:val="21"/>
              </w:rPr>
            </w:pPr>
          </w:p>
          <w:p w14:paraId="29DE763B">
            <w:pPr>
              <w:pStyle w:val="6"/>
              <w:spacing w:before="72" w:line="186" w:lineRule="auto"/>
              <w:ind w:left="652"/>
            </w:pPr>
            <w:r>
              <w:rPr>
                <w:spacing w:val="-3"/>
              </w:rPr>
              <w:t>六、当</w:t>
            </w:r>
            <w:r>
              <w:rPr>
                <w:rFonts w:hint="eastAsia"/>
                <w:spacing w:val="-3"/>
                <w:lang w:eastAsia="zh-CN"/>
              </w:rPr>
              <w:t>周年</w:t>
            </w:r>
            <w:r>
              <w:rPr>
                <w:spacing w:val="-3"/>
              </w:rPr>
              <w:t>育苗面积</w:t>
            </w:r>
          </w:p>
        </w:tc>
        <w:tc>
          <w:tcPr>
            <w:tcW w:w="2835" w:type="dxa"/>
            <w:tcBorders>
              <w:left w:val="single" w:color="000000" w:sz="4" w:space="0"/>
            </w:tcBorders>
            <w:vAlign w:val="top"/>
          </w:tcPr>
          <w:p w14:paraId="355E7BA4">
            <w:pPr>
              <w:spacing w:line="437" w:lineRule="auto"/>
              <w:rPr>
                <w:rFonts w:ascii="Arial"/>
                <w:sz w:val="21"/>
              </w:rPr>
            </w:pPr>
          </w:p>
          <w:p w14:paraId="0A3365C6">
            <w:pPr>
              <w:pStyle w:val="6"/>
              <w:spacing w:before="73" w:line="185" w:lineRule="auto"/>
              <w:ind w:left="1325"/>
            </w:pPr>
            <w:r>
              <w:rPr>
                <w:spacing w:val="1"/>
              </w:rPr>
              <w:t>亩</w:t>
            </w:r>
          </w:p>
        </w:tc>
        <w:tc>
          <w:tcPr>
            <w:tcW w:w="2838" w:type="dxa"/>
            <w:vAlign w:val="top"/>
          </w:tcPr>
          <w:p w14:paraId="5F125E0C">
            <w:pPr>
              <w:spacing w:line="463" w:lineRule="auto"/>
              <w:rPr>
                <w:rFonts w:ascii="Arial"/>
                <w:sz w:val="21"/>
              </w:rPr>
            </w:pPr>
          </w:p>
          <w:p w14:paraId="524FAA05">
            <w:pPr>
              <w:pStyle w:val="6"/>
              <w:spacing w:before="73" w:line="165" w:lineRule="auto"/>
              <w:ind w:left="1754"/>
            </w:pPr>
            <w:r>
              <w:rPr>
                <w:spacing w:val="-9"/>
              </w:rPr>
              <w:t>4749</w:t>
            </w:r>
          </w:p>
        </w:tc>
      </w:tr>
      <w:tr w14:paraId="01D47A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0" w:hRule="atLeast"/>
        </w:trPr>
        <w:tc>
          <w:tcPr>
            <w:tcW w:w="3972" w:type="dxa"/>
            <w:tcBorders>
              <w:right w:val="single" w:color="000000" w:sz="4" w:space="0"/>
            </w:tcBorders>
            <w:vAlign w:val="top"/>
          </w:tcPr>
          <w:p w14:paraId="5F4F8C0D">
            <w:pPr>
              <w:spacing w:line="438" w:lineRule="auto"/>
              <w:rPr>
                <w:rFonts w:ascii="Arial"/>
                <w:sz w:val="21"/>
              </w:rPr>
            </w:pPr>
          </w:p>
          <w:p w14:paraId="71B53172">
            <w:pPr>
              <w:pStyle w:val="6"/>
              <w:spacing w:before="73" w:line="185" w:lineRule="auto"/>
              <w:ind w:left="651"/>
            </w:pPr>
            <w:r>
              <w:rPr>
                <w:spacing w:val="-3"/>
              </w:rPr>
              <w:t>七、当</w:t>
            </w:r>
            <w:r>
              <w:rPr>
                <w:rFonts w:hint="eastAsia"/>
                <w:spacing w:val="-3"/>
                <w:lang w:eastAsia="zh-CN"/>
              </w:rPr>
              <w:t>周年</w:t>
            </w:r>
            <w:r>
              <w:rPr>
                <w:spacing w:val="-3"/>
              </w:rPr>
              <w:t>迹地更新</w:t>
            </w:r>
          </w:p>
        </w:tc>
        <w:tc>
          <w:tcPr>
            <w:tcW w:w="2835" w:type="dxa"/>
            <w:tcBorders>
              <w:left w:val="single" w:color="000000" w:sz="4" w:space="0"/>
            </w:tcBorders>
            <w:vAlign w:val="top"/>
          </w:tcPr>
          <w:p w14:paraId="7F2A9932">
            <w:pPr>
              <w:spacing w:line="441" w:lineRule="auto"/>
              <w:rPr>
                <w:rFonts w:ascii="Arial"/>
                <w:sz w:val="21"/>
              </w:rPr>
            </w:pPr>
          </w:p>
          <w:p w14:paraId="3B9B0656">
            <w:pPr>
              <w:pStyle w:val="6"/>
              <w:spacing w:before="73" w:line="181" w:lineRule="auto"/>
              <w:ind w:left="1229"/>
            </w:pPr>
            <w:r>
              <w:rPr>
                <w:spacing w:val="9"/>
              </w:rPr>
              <w:t>公顷</w:t>
            </w:r>
          </w:p>
        </w:tc>
        <w:tc>
          <w:tcPr>
            <w:tcW w:w="2838" w:type="dxa"/>
            <w:vAlign w:val="top"/>
          </w:tcPr>
          <w:p w14:paraId="66437495">
            <w:pPr>
              <w:spacing w:line="463" w:lineRule="auto"/>
              <w:rPr>
                <w:rFonts w:ascii="Arial"/>
                <w:sz w:val="21"/>
              </w:rPr>
            </w:pPr>
          </w:p>
          <w:p w14:paraId="20EE9D7F">
            <w:pPr>
              <w:pStyle w:val="6"/>
              <w:spacing w:before="73" w:line="165" w:lineRule="auto"/>
              <w:ind w:left="1447"/>
            </w:pPr>
            <w:r>
              <w:rPr>
                <w:spacing w:val="-9"/>
              </w:rPr>
              <w:t>361.7485</w:t>
            </w:r>
          </w:p>
        </w:tc>
      </w:tr>
      <w:tr w14:paraId="1BD78E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3" w:hRule="atLeast"/>
        </w:trPr>
        <w:tc>
          <w:tcPr>
            <w:tcW w:w="3972" w:type="dxa"/>
            <w:tcBorders>
              <w:right w:val="single" w:color="000000" w:sz="4" w:space="0"/>
            </w:tcBorders>
            <w:vAlign w:val="top"/>
          </w:tcPr>
          <w:p w14:paraId="65BC234E">
            <w:pPr>
              <w:spacing w:line="443" w:lineRule="auto"/>
              <w:rPr>
                <w:rFonts w:ascii="Arial"/>
                <w:sz w:val="21"/>
              </w:rPr>
            </w:pPr>
          </w:p>
          <w:p w14:paraId="61210F94">
            <w:pPr>
              <w:pStyle w:val="6"/>
              <w:spacing w:before="73" w:line="186" w:lineRule="auto"/>
              <w:ind w:left="650"/>
            </w:pPr>
            <w:r>
              <w:rPr>
                <w:spacing w:val="-7"/>
              </w:rPr>
              <w:t>八、木材产量</w:t>
            </w:r>
          </w:p>
        </w:tc>
        <w:tc>
          <w:tcPr>
            <w:tcW w:w="2835" w:type="dxa"/>
            <w:tcBorders>
              <w:left w:val="single" w:color="000000" w:sz="4" w:space="0"/>
            </w:tcBorders>
            <w:vAlign w:val="top"/>
          </w:tcPr>
          <w:p w14:paraId="2C987A7C">
            <w:pPr>
              <w:spacing w:line="440" w:lineRule="auto"/>
              <w:rPr>
                <w:rFonts w:ascii="Arial"/>
                <w:sz w:val="21"/>
              </w:rPr>
            </w:pPr>
          </w:p>
          <w:p w14:paraId="6BA154C7">
            <w:pPr>
              <w:pStyle w:val="6"/>
              <w:spacing w:before="73" w:line="183" w:lineRule="auto"/>
              <w:ind w:left="1144"/>
            </w:pPr>
            <w:r>
              <w:rPr>
                <w:spacing w:val="6"/>
              </w:rPr>
              <w:t>立方米</w:t>
            </w:r>
          </w:p>
        </w:tc>
        <w:tc>
          <w:tcPr>
            <w:tcW w:w="2838" w:type="dxa"/>
            <w:vAlign w:val="top"/>
          </w:tcPr>
          <w:p w14:paraId="294585FB">
            <w:pPr>
              <w:spacing w:line="463" w:lineRule="auto"/>
              <w:rPr>
                <w:rFonts w:ascii="Arial"/>
                <w:sz w:val="21"/>
              </w:rPr>
            </w:pPr>
          </w:p>
          <w:p w14:paraId="3E7F0EFF">
            <w:pPr>
              <w:pStyle w:val="6"/>
              <w:spacing w:before="73" w:line="167" w:lineRule="auto"/>
              <w:ind w:left="1546"/>
            </w:pPr>
            <w:r>
              <w:rPr>
                <w:spacing w:val="-10"/>
              </w:rPr>
              <w:t>19790.5</w:t>
            </w:r>
          </w:p>
        </w:tc>
      </w:tr>
      <w:tr w14:paraId="0E5F9E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0" w:hRule="atLeast"/>
        </w:trPr>
        <w:tc>
          <w:tcPr>
            <w:tcW w:w="3972" w:type="dxa"/>
            <w:tcBorders>
              <w:right w:val="single" w:color="000000" w:sz="4" w:space="0"/>
            </w:tcBorders>
            <w:vAlign w:val="top"/>
          </w:tcPr>
          <w:p w14:paraId="2FB5242C">
            <w:pPr>
              <w:spacing w:line="441" w:lineRule="auto"/>
              <w:rPr>
                <w:rFonts w:ascii="Arial"/>
                <w:sz w:val="21"/>
              </w:rPr>
            </w:pPr>
          </w:p>
          <w:p w14:paraId="6F021220">
            <w:pPr>
              <w:pStyle w:val="6"/>
              <w:spacing w:before="73" w:line="186" w:lineRule="auto"/>
              <w:ind w:left="658"/>
            </w:pPr>
            <w:r>
              <w:rPr>
                <w:spacing w:val="-4"/>
              </w:rPr>
              <w:t>十、林木种子产量</w:t>
            </w:r>
          </w:p>
        </w:tc>
        <w:tc>
          <w:tcPr>
            <w:tcW w:w="2835" w:type="dxa"/>
            <w:tcBorders>
              <w:left w:val="single" w:color="000000" w:sz="4" w:space="0"/>
            </w:tcBorders>
            <w:vAlign w:val="top"/>
          </w:tcPr>
          <w:p w14:paraId="14C8E9C4">
            <w:pPr>
              <w:spacing w:line="439" w:lineRule="auto"/>
              <w:rPr>
                <w:rFonts w:ascii="Arial"/>
                <w:sz w:val="21"/>
              </w:rPr>
            </w:pPr>
          </w:p>
          <w:p w14:paraId="25CBAE29">
            <w:pPr>
              <w:pStyle w:val="6"/>
              <w:spacing w:before="72" w:line="182" w:lineRule="auto"/>
              <w:ind w:left="1229"/>
            </w:pPr>
            <w:r>
              <w:rPr>
                <w:spacing w:val="9"/>
              </w:rPr>
              <w:t>公斤</w:t>
            </w:r>
          </w:p>
        </w:tc>
        <w:tc>
          <w:tcPr>
            <w:tcW w:w="2838" w:type="dxa"/>
            <w:vAlign w:val="top"/>
          </w:tcPr>
          <w:p w14:paraId="4118DFF1">
            <w:pPr>
              <w:spacing w:line="462" w:lineRule="auto"/>
              <w:rPr>
                <w:rFonts w:ascii="Arial"/>
                <w:sz w:val="21"/>
              </w:rPr>
            </w:pPr>
          </w:p>
          <w:p w14:paraId="5B479664">
            <w:pPr>
              <w:pStyle w:val="6"/>
              <w:spacing w:before="73" w:line="165" w:lineRule="auto"/>
              <w:ind w:left="1845"/>
            </w:pPr>
            <w:r>
              <w:rPr>
                <w:spacing w:val="-9"/>
              </w:rPr>
              <w:t>805</w:t>
            </w:r>
          </w:p>
        </w:tc>
      </w:tr>
      <w:tr w14:paraId="630F2B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79" w:hRule="atLeast"/>
        </w:trPr>
        <w:tc>
          <w:tcPr>
            <w:tcW w:w="3972" w:type="dxa"/>
            <w:tcBorders>
              <w:right w:val="single" w:color="000000" w:sz="4" w:space="0"/>
            </w:tcBorders>
            <w:vAlign w:val="top"/>
          </w:tcPr>
          <w:p w14:paraId="21A34992">
            <w:pPr>
              <w:spacing w:line="442" w:lineRule="auto"/>
              <w:rPr>
                <w:rFonts w:ascii="Arial"/>
                <w:sz w:val="21"/>
              </w:rPr>
            </w:pPr>
          </w:p>
          <w:p w14:paraId="2991501C">
            <w:pPr>
              <w:pStyle w:val="6"/>
              <w:spacing w:before="73" w:line="186" w:lineRule="auto"/>
              <w:ind w:left="658"/>
            </w:pPr>
            <w:r>
              <w:rPr>
                <w:spacing w:val="-6"/>
              </w:rPr>
              <w:t>十一、苗木产量</w:t>
            </w:r>
          </w:p>
        </w:tc>
        <w:tc>
          <w:tcPr>
            <w:tcW w:w="2835" w:type="dxa"/>
            <w:tcBorders>
              <w:left w:val="single" w:color="000000" w:sz="4" w:space="0"/>
            </w:tcBorders>
            <w:vAlign w:val="top"/>
          </w:tcPr>
          <w:p w14:paraId="61866EAD">
            <w:pPr>
              <w:spacing w:line="443" w:lineRule="auto"/>
              <w:rPr>
                <w:rFonts w:ascii="Arial"/>
                <w:sz w:val="21"/>
              </w:rPr>
            </w:pPr>
          </w:p>
          <w:p w14:paraId="6E80AF06">
            <w:pPr>
              <w:pStyle w:val="6"/>
              <w:spacing w:before="73" w:line="184" w:lineRule="auto"/>
              <w:ind w:left="1231"/>
            </w:pPr>
            <w:r>
              <w:rPr>
                <w:spacing w:val="8"/>
              </w:rPr>
              <w:t>万株</w:t>
            </w:r>
          </w:p>
        </w:tc>
        <w:tc>
          <w:tcPr>
            <w:tcW w:w="2838" w:type="dxa"/>
            <w:vAlign w:val="top"/>
          </w:tcPr>
          <w:p w14:paraId="542DD08F">
            <w:pPr>
              <w:spacing w:line="469" w:lineRule="auto"/>
              <w:rPr>
                <w:rFonts w:ascii="Arial"/>
                <w:sz w:val="21"/>
              </w:rPr>
            </w:pPr>
          </w:p>
          <w:p w14:paraId="3DB92D4C">
            <w:pPr>
              <w:pStyle w:val="6"/>
              <w:spacing w:before="73" w:line="164" w:lineRule="auto"/>
              <w:ind w:left="1759"/>
            </w:pPr>
            <w:r>
              <w:rPr>
                <w:spacing w:val="-11"/>
              </w:rPr>
              <w:t>3178</w:t>
            </w:r>
          </w:p>
        </w:tc>
      </w:tr>
      <w:tr w14:paraId="14CACD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5" w:hRule="atLeast"/>
        </w:trPr>
        <w:tc>
          <w:tcPr>
            <w:tcW w:w="3972" w:type="dxa"/>
            <w:tcBorders>
              <w:bottom w:val="single" w:color="000000" w:sz="6" w:space="0"/>
              <w:right w:val="single" w:color="000000" w:sz="4" w:space="0"/>
            </w:tcBorders>
            <w:vAlign w:val="top"/>
          </w:tcPr>
          <w:p w14:paraId="0682C0AB">
            <w:pPr>
              <w:spacing w:line="443" w:lineRule="auto"/>
              <w:rPr>
                <w:rFonts w:ascii="Arial"/>
                <w:sz w:val="21"/>
              </w:rPr>
            </w:pPr>
          </w:p>
          <w:p w14:paraId="06BA9FF1">
            <w:pPr>
              <w:pStyle w:val="6"/>
              <w:spacing w:before="73" w:line="185" w:lineRule="auto"/>
              <w:ind w:left="658"/>
            </w:pPr>
            <w:r>
              <w:rPr>
                <w:spacing w:val="-6"/>
              </w:rPr>
              <w:t>十二、义务植树</w:t>
            </w:r>
          </w:p>
        </w:tc>
        <w:tc>
          <w:tcPr>
            <w:tcW w:w="2835" w:type="dxa"/>
            <w:tcBorders>
              <w:left w:val="single" w:color="000000" w:sz="4" w:space="0"/>
              <w:bottom w:val="single" w:color="000000" w:sz="6" w:space="0"/>
            </w:tcBorders>
            <w:vAlign w:val="top"/>
          </w:tcPr>
          <w:p w14:paraId="16D94FA9">
            <w:pPr>
              <w:spacing w:line="445" w:lineRule="auto"/>
              <w:rPr>
                <w:rFonts w:ascii="Arial"/>
                <w:sz w:val="21"/>
              </w:rPr>
            </w:pPr>
          </w:p>
          <w:p w14:paraId="2CA9BEE1">
            <w:pPr>
              <w:pStyle w:val="6"/>
              <w:spacing w:before="73" w:line="184" w:lineRule="auto"/>
              <w:ind w:left="1231"/>
            </w:pPr>
            <w:r>
              <w:rPr>
                <w:spacing w:val="8"/>
              </w:rPr>
              <w:t>万株</w:t>
            </w:r>
          </w:p>
        </w:tc>
        <w:tc>
          <w:tcPr>
            <w:tcW w:w="2838" w:type="dxa"/>
            <w:tcBorders>
              <w:bottom w:val="single" w:color="000000" w:sz="6" w:space="0"/>
            </w:tcBorders>
            <w:vAlign w:val="top"/>
          </w:tcPr>
          <w:p w14:paraId="64FC9719">
            <w:pPr>
              <w:spacing w:line="470" w:lineRule="auto"/>
              <w:rPr>
                <w:rFonts w:ascii="Arial"/>
                <w:sz w:val="21"/>
              </w:rPr>
            </w:pPr>
          </w:p>
          <w:p w14:paraId="3392532C">
            <w:pPr>
              <w:pStyle w:val="6"/>
              <w:spacing w:before="73" w:line="164" w:lineRule="auto"/>
              <w:ind w:left="1890"/>
            </w:pPr>
            <w:r>
              <w:rPr>
                <w:spacing w:val="-5"/>
              </w:rPr>
              <w:t>0.2</w:t>
            </w:r>
          </w:p>
        </w:tc>
      </w:tr>
    </w:tbl>
    <w:p w14:paraId="1729444E">
      <w:pPr>
        <w:pStyle w:val="2"/>
        <w:spacing w:line="194" w:lineRule="exact"/>
        <w:rPr>
          <w:sz w:val="16"/>
        </w:rPr>
      </w:pPr>
    </w:p>
    <w:p w14:paraId="61AFDBB5">
      <w:pPr>
        <w:spacing w:line="194" w:lineRule="exact"/>
        <w:rPr>
          <w:sz w:val="16"/>
          <w:szCs w:val="16"/>
        </w:rPr>
        <w:sectPr>
          <w:footerReference r:id="rId46" w:type="default"/>
          <w:pgSz w:w="11900" w:h="16840"/>
          <w:pgMar w:top="400" w:right="1127" w:bottom="1293" w:left="1127" w:header="0" w:footer="1083" w:gutter="0"/>
          <w:cols w:space="720" w:num="1"/>
        </w:sectPr>
      </w:pPr>
    </w:p>
    <w:p w14:paraId="6B7281E8">
      <w:pPr>
        <w:pStyle w:val="2"/>
        <w:spacing w:line="303" w:lineRule="auto"/>
      </w:pPr>
    </w:p>
    <w:p w14:paraId="6B3B239A">
      <w:pPr>
        <w:pStyle w:val="2"/>
        <w:spacing w:line="303" w:lineRule="auto"/>
      </w:pPr>
    </w:p>
    <w:p w14:paraId="4DCF60B9">
      <w:pPr>
        <w:spacing w:before="116" w:line="205" w:lineRule="auto"/>
        <w:ind w:left="3006"/>
        <w:rPr>
          <w:rFonts w:ascii="微软雅黑" w:hAnsi="微软雅黑" w:eastAsia="微软雅黑" w:cs="微软雅黑"/>
          <w:sz w:val="27"/>
          <w:szCs w:val="27"/>
        </w:rPr>
      </w:pPr>
      <w:r>
        <w:rPr>
          <w:rFonts w:ascii="微软雅黑" w:hAnsi="微软雅黑" w:eastAsia="微软雅黑" w:cs="微软雅黑"/>
          <w:spacing w:val="-1"/>
          <w:sz w:val="27"/>
          <w:szCs w:val="27"/>
        </w:rPr>
        <w:t>农作物播种面积及产量表（一）</w:t>
      </w:r>
    </w:p>
    <w:p w14:paraId="322FEC8D">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09C48A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24D9DB0A">
            <w:pPr>
              <w:spacing w:line="340" w:lineRule="auto"/>
              <w:rPr>
                <w:rFonts w:ascii="Arial"/>
                <w:sz w:val="21"/>
              </w:rPr>
            </w:pPr>
          </w:p>
          <w:p w14:paraId="18D9FE61">
            <w:pPr>
              <w:pStyle w:val="6"/>
              <w:spacing w:before="73" w:line="178" w:lineRule="auto"/>
              <w:ind w:left="1454"/>
            </w:pPr>
            <w:r>
              <w:rPr>
                <w:spacing w:val="2"/>
              </w:rPr>
              <w:t>项</w:t>
            </w:r>
            <w:r>
              <w:rPr>
                <w:spacing w:val="3"/>
              </w:rPr>
              <w:t xml:space="preserve">              </w:t>
            </w:r>
            <w:r>
              <w:rPr>
                <w:spacing w:val="2"/>
              </w:rPr>
              <w:t>目</w:t>
            </w:r>
          </w:p>
        </w:tc>
        <w:tc>
          <w:tcPr>
            <w:tcW w:w="2835" w:type="dxa"/>
            <w:tcBorders>
              <w:top w:val="single" w:color="000000" w:sz="6" w:space="0"/>
              <w:left w:val="single" w:color="000000" w:sz="4" w:space="0"/>
              <w:bottom w:val="single" w:color="000000" w:sz="6" w:space="0"/>
              <w:right w:val="single" w:color="000000" w:sz="6" w:space="0"/>
            </w:tcBorders>
            <w:vAlign w:val="top"/>
          </w:tcPr>
          <w:p w14:paraId="44132A54">
            <w:pPr>
              <w:spacing w:line="332" w:lineRule="auto"/>
              <w:rPr>
                <w:rFonts w:ascii="Arial"/>
                <w:sz w:val="21"/>
              </w:rPr>
            </w:pPr>
          </w:p>
          <w:p w14:paraId="3DB2A10B">
            <w:pPr>
              <w:pStyle w:val="6"/>
              <w:spacing w:before="73" w:line="209" w:lineRule="auto"/>
              <w:ind w:left="788"/>
            </w:pPr>
            <w:r>
              <w:rPr>
                <w:spacing w:val="-5"/>
              </w:rPr>
              <w:t>播种面积（公顷）</w:t>
            </w:r>
          </w:p>
        </w:tc>
        <w:tc>
          <w:tcPr>
            <w:tcW w:w="2838" w:type="dxa"/>
            <w:tcBorders>
              <w:top w:val="single" w:color="000000" w:sz="6" w:space="0"/>
              <w:left w:val="single" w:color="000000" w:sz="6" w:space="0"/>
              <w:bottom w:val="single" w:color="000000" w:sz="6" w:space="0"/>
            </w:tcBorders>
            <w:vAlign w:val="top"/>
          </w:tcPr>
          <w:p w14:paraId="510BC18F">
            <w:pPr>
              <w:spacing w:line="332" w:lineRule="auto"/>
              <w:rPr>
                <w:rFonts w:ascii="Arial"/>
                <w:sz w:val="21"/>
              </w:rPr>
            </w:pPr>
          </w:p>
          <w:p w14:paraId="1EF42A78">
            <w:pPr>
              <w:pStyle w:val="6"/>
              <w:spacing w:before="73" w:line="209" w:lineRule="auto"/>
              <w:ind w:left="977"/>
            </w:pPr>
            <w:r>
              <w:rPr>
                <w:spacing w:val="-11"/>
              </w:rPr>
              <w:t>总产量（吨）</w:t>
            </w:r>
          </w:p>
        </w:tc>
      </w:tr>
      <w:tr w14:paraId="38D3C1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0" w:hRule="atLeast"/>
        </w:trPr>
        <w:tc>
          <w:tcPr>
            <w:tcW w:w="3972" w:type="dxa"/>
            <w:tcBorders>
              <w:top w:val="single" w:color="000000" w:sz="6" w:space="0"/>
              <w:right w:val="single" w:color="000000" w:sz="4" w:space="0"/>
            </w:tcBorders>
            <w:vAlign w:val="top"/>
          </w:tcPr>
          <w:p w14:paraId="58413308">
            <w:pPr>
              <w:pStyle w:val="6"/>
              <w:spacing w:before="251" w:line="187" w:lineRule="auto"/>
              <w:ind w:left="964"/>
            </w:pPr>
            <w:r>
              <w:rPr>
                <w:spacing w:val="7"/>
              </w:rPr>
              <w:t>粮食作物合计</w:t>
            </w:r>
          </w:p>
        </w:tc>
        <w:tc>
          <w:tcPr>
            <w:tcW w:w="2835" w:type="dxa"/>
            <w:tcBorders>
              <w:top w:val="single" w:color="000000" w:sz="6" w:space="0"/>
              <w:left w:val="single" w:color="000000" w:sz="4" w:space="0"/>
            </w:tcBorders>
            <w:vAlign w:val="top"/>
          </w:tcPr>
          <w:p w14:paraId="75798EEA">
            <w:pPr>
              <w:pStyle w:val="6"/>
              <w:spacing w:before="278" w:line="165" w:lineRule="auto"/>
              <w:ind w:left="1424"/>
            </w:pPr>
            <w:r>
              <w:rPr>
                <w:spacing w:val="-8"/>
              </w:rPr>
              <w:t>63807.81</w:t>
            </w:r>
          </w:p>
        </w:tc>
        <w:tc>
          <w:tcPr>
            <w:tcW w:w="2838" w:type="dxa"/>
            <w:tcBorders>
              <w:top w:val="single" w:color="000000" w:sz="6" w:space="0"/>
            </w:tcBorders>
            <w:vAlign w:val="top"/>
          </w:tcPr>
          <w:p w14:paraId="22CF4C5C">
            <w:pPr>
              <w:spacing w:line="304" w:lineRule="auto"/>
              <w:rPr>
                <w:rFonts w:ascii="Arial"/>
                <w:sz w:val="21"/>
              </w:rPr>
            </w:pPr>
          </w:p>
          <w:p w14:paraId="592C6135">
            <w:pPr>
              <w:pStyle w:val="6"/>
              <w:spacing w:before="73" w:line="165" w:lineRule="auto"/>
              <w:ind w:left="1358"/>
            </w:pPr>
            <w:r>
              <w:rPr>
                <w:spacing w:val="-9"/>
              </w:rPr>
              <w:t>273736.53</w:t>
            </w:r>
          </w:p>
        </w:tc>
      </w:tr>
      <w:tr w14:paraId="4F672B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34" w:hRule="atLeast"/>
        </w:trPr>
        <w:tc>
          <w:tcPr>
            <w:tcW w:w="3972" w:type="dxa"/>
            <w:tcBorders>
              <w:right w:val="single" w:color="000000" w:sz="4" w:space="0"/>
            </w:tcBorders>
            <w:vAlign w:val="top"/>
          </w:tcPr>
          <w:p w14:paraId="22A83F21">
            <w:pPr>
              <w:pStyle w:val="6"/>
              <w:spacing w:before="169" w:line="184" w:lineRule="auto"/>
              <w:ind w:left="965"/>
            </w:pPr>
            <w:r>
              <w:rPr>
                <w:spacing w:val="-6"/>
                <w:w w:val="94"/>
              </w:rPr>
              <w:t>一、谷物</w:t>
            </w:r>
          </w:p>
          <w:p w14:paraId="42972CA4">
            <w:pPr>
              <w:spacing w:line="286" w:lineRule="auto"/>
              <w:rPr>
                <w:rFonts w:ascii="Arial"/>
                <w:sz w:val="21"/>
              </w:rPr>
            </w:pPr>
          </w:p>
          <w:p w14:paraId="0BBE5F05">
            <w:pPr>
              <w:pStyle w:val="6"/>
              <w:spacing w:before="73" w:line="209" w:lineRule="auto"/>
              <w:ind w:left="1067"/>
            </w:pPr>
            <w:r>
              <w:rPr>
                <w:spacing w:val="-14"/>
              </w:rPr>
              <w:t>（一）稻谷</w:t>
            </w:r>
          </w:p>
        </w:tc>
        <w:tc>
          <w:tcPr>
            <w:tcW w:w="2835" w:type="dxa"/>
            <w:tcBorders>
              <w:left w:val="single" w:color="000000" w:sz="4" w:space="0"/>
            </w:tcBorders>
            <w:vAlign w:val="top"/>
          </w:tcPr>
          <w:p w14:paraId="2130113A">
            <w:pPr>
              <w:pStyle w:val="6"/>
              <w:spacing w:before="193" w:line="167" w:lineRule="auto"/>
              <w:ind w:left="1423"/>
            </w:pPr>
            <w:r>
              <w:rPr>
                <w:spacing w:val="-8"/>
              </w:rPr>
              <w:t>55175.69</w:t>
            </w:r>
          </w:p>
        </w:tc>
        <w:tc>
          <w:tcPr>
            <w:tcW w:w="2838" w:type="dxa"/>
            <w:vAlign w:val="top"/>
          </w:tcPr>
          <w:p w14:paraId="43F0B2E6">
            <w:pPr>
              <w:pStyle w:val="6"/>
              <w:spacing w:before="301" w:line="165" w:lineRule="auto"/>
              <w:ind w:left="1358"/>
            </w:pPr>
            <w:r>
              <w:rPr>
                <w:spacing w:val="-9"/>
              </w:rPr>
              <w:t>241734.79</w:t>
            </w:r>
          </w:p>
        </w:tc>
      </w:tr>
      <w:tr w14:paraId="508C52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8" w:hRule="atLeast"/>
        </w:trPr>
        <w:tc>
          <w:tcPr>
            <w:tcW w:w="3972" w:type="dxa"/>
            <w:tcBorders>
              <w:right w:val="single" w:color="000000" w:sz="4" w:space="0"/>
            </w:tcBorders>
            <w:vAlign w:val="top"/>
          </w:tcPr>
          <w:p w14:paraId="427F8AA5">
            <w:pPr>
              <w:pStyle w:val="6"/>
              <w:spacing w:before="206" w:line="209" w:lineRule="auto"/>
              <w:ind w:left="1067"/>
            </w:pPr>
            <w:r>
              <w:rPr>
                <w:spacing w:val="-14"/>
              </w:rPr>
              <w:t>（二）小麦</w:t>
            </w:r>
          </w:p>
        </w:tc>
        <w:tc>
          <w:tcPr>
            <w:tcW w:w="2835" w:type="dxa"/>
            <w:tcBorders>
              <w:left w:val="single" w:color="000000" w:sz="4" w:space="0"/>
            </w:tcBorders>
            <w:vAlign w:val="top"/>
          </w:tcPr>
          <w:p w14:paraId="07CB5E9E">
            <w:pPr>
              <w:pStyle w:val="6"/>
              <w:spacing w:before="236" w:line="165" w:lineRule="auto"/>
              <w:ind w:left="1423"/>
            </w:pPr>
            <w:r>
              <w:rPr>
                <w:spacing w:val="-8"/>
              </w:rPr>
              <w:t>20371.16</w:t>
            </w:r>
          </w:p>
        </w:tc>
        <w:tc>
          <w:tcPr>
            <w:tcW w:w="2838" w:type="dxa"/>
            <w:vAlign w:val="top"/>
          </w:tcPr>
          <w:p w14:paraId="5D4E4115">
            <w:pPr>
              <w:spacing w:line="267" w:lineRule="auto"/>
              <w:rPr>
                <w:rFonts w:ascii="Arial"/>
                <w:sz w:val="21"/>
              </w:rPr>
            </w:pPr>
          </w:p>
          <w:p w14:paraId="0255546A">
            <w:pPr>
              <w:pStyle w:val="6"/>
              <w:spacing w:before="73" w:line="165" w:lineRule="auto"/>
              <w:ind w:left="1450"/>
            </w:pPr>
            <w:r>
              <w:rPr>
                <w:spacing w:val="-9"/>
              </w:rPr>
              <w:t>65752.77</w:t>
            </w:r>
          </w:p>
        </w:tc>
      </w:tr>
      <w:tr w14:paraId="21DF6B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trPr>
        <w:tc>
          <w:tcPr>
            <w:tcW w:w="3972" w:type="dxa"/>
            <w:tcBorders>
              <w:right w:val="single" w:color="000000" w:sz="4" w:space="0"/>
            </w:tcBorders>
            <w:vAlign w:val="top"/>
          </w:tcPr>
          <w:p w14:paraId="03501EEC">
            <w:pPr>
              <w:pStyle w:val="6"/>
              <w:spacing w:before="168" w:line="209" w:lineRule="auto"/>
              <w:ind w:left="1067"/>
            </w:pPr>
            <w:r>
              <w:rPr>
                <w:spacing w:val="-14"/>
              </w:rPr>
              <w:t>（三）玉米</w:t>
            </w:r>
          </w:p>
        </w:tc>
        <w:tc>
          <w:tcPr>
            <w:tcW w:w="2835" w:type="dxa"/>
            <w:tcBorders>
              <w:left w:val="single" w:color="000000" w:sz="4" w:space="0"/>
            </w:tcBorders>
            <w:vAlign w:val="top"/>
          </w:tcPr>
          <w:p w14:paraId="1BF467AB">
            <w:pPr>
              <w:pStyle w:val="6"/>
              <w:spacing w:before="198" w:line="165" w:lineRule="auto"/>
              <w:ind w:left="1529"/>
            </w:pPr>
            <w:r>
              <w:rPr>
                <w:spacing w:val="-10"/>
              </w:rPr>
              <w:t>14636.2</w:t>
            </w:r>
          </w:p>
        </w:tc>
        <w:tc>
          <w:tcPr>
            <w:tcW w:w="2838" w:type="dxa"/>
            <w:vAlign w:val="top"/>
          </w:tcPr>
          <w:p w14:paraId="275A6B3E">
            <w:pPr>
              <w:pStyle w:val="6"/>
              <w:spacing w:before="300" w:line="165" w:lineRule="auto"/>
              <w:ind w:left="1373"/>
            </w:pPr>
            <w:r>
              <w:rPr>
                <w:spacing w:val="-10"/>
              </w:rPr>
              <w:t>120797.04</w:t>
            </w:r>
          </w:p>
        </w:tc>
      </w:tr>
      <w:tr w14:paraId="1AF75F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972" w:type="dxa"/>
            <w:tcBorders>
              <w:right w:val="single" w:color="000000" w:sz="4" w:space="0"/>
            </w:tcBorders>
            <w:vAlign w:val="top"/>
          </w:tcPr>
          <w:p w14:paraId="1D0C243A">
            <w:pPr>
              <w:pStyle w:val="6"/>
              <w:spacing w:before="168" w:line="209" w:lineRule="auto"/>
              <w:ind w:left="1067"/>
            </w:pPr>
            <w:r>
              <w:rPr>
                <w:spacing w:val="-7"/>
              </w:rPr>
              <w:t>（四）其他谷物</w:t>
            </w:r>
          </w:p>
        </w:tc>
        <w:tc>
          <w:tcPr>
            <w:tcW w:w="2835" w:type="dxa"/>
            <w:tcBorders>
              <w:left w:val="single" w:color="000000" w:sz="4" w:space="0"/>
            </w:tcBorders>
            <w:vAlign w:val="top"/>
          </w:tcPr>
          <w:p w14:paraId="01A02CB0">
            <w:pPr>
              <w:pStyle w:val="6"/>
              <w:spacing w:before="198" w:line="165" w:lineRule="auto"/>
              <w:ind w:left="1423"/>
            </w:pPr>
            <w:r>
              <w:rPr>
                <w:spacing w:val="-8"/>
              </w:rPr>
              <w:t>20168.33</w:t>
            </w:r>
          </w:p>
        </w:tc>
        <w:tc>
          <w:tcPr>
            <w:tcW w:w="2838" w:type="dxa"/>
            <w:vAlign w:val="top"/>
          </w:tcPr>
          <w:p w14:paraId="14910F25">
            <w:pPr>
              <w:pStyle w:val="6"/>
              <w:spacing w:before="302" w:line="167" w:lineRule="auto"/>
              <w:ind w:left="1449"/>
            </w:pPr>
            <w:r>
              <w:rPr>
                <w:spacing w:val="-9"/>
              </w:rPr>
              <w:t>55184.98</w:t>
            </w:r>
          </w:p>
        </w:tc>
      </w:tr>
      <w:tr w14:paraId="49F201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2" w:hRule="atLeast"/>
        </w:trPr>
        <w:tc>
          <w:tcPr>
            <w:tcW w:w="3972" w:type="dxa"/>
            <w:tcBorders>
              <w:right w:val="single" w:color="000000" w:sz="4" w:space="0"/>
            </w:tcBorders>
            <w:vAlign w:val="top"/>
          </w:tcPr>
          <w:p w14:paraId="21F29C67">
            <w:pPr>
              <w:pStyle w:val="6"/>
              <w:spacing w:before="175" w:line="179" w:lineRule="auto"/>
              <w:ind w:left="1335"/>
            </w:pPr>
            <w:r>
              <w:rPr>
                <w:spacing w:val="-3"/>
              </w:rPr>
              <w:t>1.谷子</w:t>
            </w:r>
          </w:p>
        </w:tc>
        <w:tc>
          <w:tcPr>
            <w:tcW w:w="2835" w:type="dxa"/>
            <w:tcBorders>
              <w:left w:val="single" w:color="000000" w:sz="4" w:space="0"/>
            </w:tcBorders>
            <w:vAlign w:val="top"/>
          </w:tcPr>
          <w:p w14:paraId="5B168E35">
            <w:pPr>
              <w:pStyle w:val="6"/>
              <w:spacing w:before="198" w:line="165" w:lineRule="auto"/>
              <w:ind w:left="1515"/>
            </w:pPr>
            <w:r>
              <w:rPr>
                <w:spacing w:val="-8"/>
              </w:rPr>
              <w:t>2779.13</w:t>
            </w:r>
          </w:p>
        </w:tc>
        <w:tc>
          <w:tcPr>
            <w:tcW w:w="2838" w:type="dxa"/>
            <w:vAlign w:val="top"/>
          </w:tcPr>
          <w:p w14:paraId="0ADA0F29">
            <w:pPr>
              <w:pStyle w:val="6"/>
              <w:spacing w:before="296" w:line="167" w:lineRule="auto"/>
              <w:ind w:left="1464"/>
            </w:pPr>
            <w:r>
              <w:rPr>
                <w:spacing w:val="-11"/>
              </w:rPr>
              <w:t>11705.69</w:t>
            </w:r>
          </w:p>
        </w:tc>
      </w:tr>
      <w:tr w14:paraId="5AD0BD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0" w:hRule="atLeast"/>
        </w:trPr>
        <w:tc>
          <w:tcPr>
            <w:tcW w:w="3972" w:type="dxa"/>
            <w:tcBorders>
              <w:right w:val="single" w:color="000000" w:sz="4" w:space="0"/>
            </w:tcBorders>
            <w:vAlign w:val="top"/>
          </w:tcPr>
          <w:p w14:paraId="6246ADCB">
            <w:pPr>
              <w:pStyle w:val="6"/>
              <w:spacing w:before="173" w:line="188" w:lineRule="auto"/>
              <w:ind w:left="1320"/>
            </w:pPr>
            <w:r>
              <w:rPr>
                <w:spacing w:val="1"/>
              </w:rPr>
              <w:t>2.高粱</w:t>
            </w:r>
          </w:p>
        </w:tc>
        <w:tc>
          <w:tcPr>
            <w:tcW w:w="2835" w:type="dxa"/>
            <w:tcBorders>
              <w:left w:val="single" w:color="000000" w:sz="4" w:space="0"/>
            </w:tcBorders>
            <w:vAlign w:val="top"/>
          </w:tcPr>
          <w:p w14:paraId="62358420">
            <w:pPr>
              <w:pStyle w:val="6"/>
              <w:spacing w:before="200" w:line="165" w:lineRule="auto"/>
              <w:ind w:left="1620"/>
            </w:pPr>
            <w:r>
              <w:rPr>
                <w:spacing w:val="-10"/>
              </w:rPr>
              <w:t>120.45</w:t>
            </w:r>
          </w:p>
        </w:tc>
        <w:tc>
          <w:tcPr>
            <w:tcW w:w="2838" w:type="dxa"/>
            <w:vAlign w:val="top"/>
          </w:tcPr>
          <w:p w14:paraId="2BCBF6DA">
            <w:pPr>
              <w:pStyle w:val="6"/>
              <w:spacing w:before="305" w:line="165" w:lineRule="auto"/>
              <w:ind w:left="1719"/>
            </w:pPr>
            <w:r>
              <w:rPr>
                <w:spacing w:val="-8"/>
              </w:rPr>
              <w:t>650.7</w:t>
            </w:r>
          </w:p>
        </w:tc>
      </w:tr>
      <w:tr w14:paraId="0300AC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33" w:hRule="atLeast"/>
        </w:trPr>
        <w:tc>
          <w:tcPr>
            <w:tcW w:w="3972" w:type="dxa"/>
            <w:tcBorders>
              <w:right w:val="single" w:color="000000" w:sz="4" w:space="0"/>
            </w:tcBorders>
            <w:vAlign w:val="top"/>
          </w:tcPr>
          <w:p w14:paraId="2396CE97">
            <w:pPr>
              <w:pStyle w:val="6"/>
              <w:spacing w:before="176" w:line="184" w:lineRule="auto"/>
              <w:ind w:left="1323"/>
            </w:pPr>
            <w:r>
              <w:t>3.大麦</w:t>
            </w:r>
          </w:p>
          <w:p w14:paraId="142AEC30">
            <w:pPr>
              <w:spacing w:line="281" w:lineRule="auto"/>
              <w:rPr>
                <w:rFonts w:ascii="Arial"/>
                <w:sz w:val="21"/>
              </w:rPr>
            </w:pPr>
          </w:p>
          <w:p w14:paraId="651BDD55">
            <w:pPr>
              <w:pStyle w:val="6"/>
              <w:spacing w:before="73" w:line="214" w:lineRule="auto"/>
              <w:ind w:left="1496"/>
            </w:pPr>
            <w:r>
              <w:rPr>
                <w:spacing w:val="-11"/>
              </w:rPr>
              <w:t>其中：青稞</w:t>
            </w:r>
          </w:p>
        </w:tc>
        <w:tc>
          <w:tcPr>
            <w:tcW w:w="2835" w:type="dxa"/>
            <w:tcBorders>
              <w:left w:val="single" w:color="000000" w:sz="4" w:space="0"/>
            </w:tcBorders>
            <w:vAlign w:val="top"/>
          </w:tcPr>
          <w:p w14:paraId="4BF9A928">
            <w:pPr>
              <w:pStyle w:val="6"/>
              <w:spacing w:before="202" w:line="165" w:lineRule="auto"/>
              <w:ind w:left="1606"/>
            </w:pPr>
            <w:r>
              <w:rPr>
                <w:spacing w:val="-8"/>
              </w:rPr>
              <w:t>273.29</w:t>
            </w:r>
          </w:p>
        </w:tc>
        <w:tc>
          <w:tcPr>
            <w:tcW w:w="2838" w:type="dxa"/>
            <w:vAlign w:val="top"/>
          </w:tcPr>
          <w:p w14:paraId="39B59914">
            <w:pPr>
              <w:pStyle w:val="6"/>
              <w:spacing w:before="301" w:line="165" w:lineRule="auto"/>
              <w:ind w:left="1627"/>
            </w:pPr>
            <w:r>
              <w:rPr>
                <w:spacing w:val="-8"/>
              </w:rPr>
              <w:t>587.53</w:t>
            </w:r>
          </w:p>
        </w:tc>
      </w:tr>
      <w:tr w14:paraId="6C3378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972" w:type="dxa"/>
            <w:tcBorders>
              <w:right w:val="single" w:color="000000" w:sz="4" w:space="0"/>
            </w:tcBorders>
            <w:vAlign w:val="top"/>
          </w:tcPr>
          <w:p w14:paraId="1962F24F">
            <w:pPr>
              <w:pStyle w:val="6"/>
              <w:spacing w:before="220" w:line="183" w:lineRule="auto"/>
              <w:ind w:left="1318"/>
            </w:pPr>
            <w:r>
              <w:rPr>
                <w:spacing w:val="1"/>
              </w:rPr>
              <w:t>4.燕麦</w:t>
            </w:r>
          </w:p>
        </w:tc>
        <w:tc>
          <w:tcPr>
            <w:tcW w:w="2835" w:type="dxa"/>
            <w:tcBorders>
              <w:left w:val="single" w:color="000000" w:sz="4" w:space="0"/>
            </w:tcBorders>
            <w:vAlign w:val="top"/>
          </w:tcPr>
          <w:p w14:paraId="71EE786D">
            <w:pPr>
              <w:pStyle w:val="6"/>
              <w:spacing w:before="244" w:line="164" w:lineRule="auto"/>
              <w:ind w:left="1438"/>
            </w:pPr>
            <w:r>
              <w:rPr>
                <w:spacing w:val="-10"/>
              </w:rPr>
              <w:t>13731.33</w:t>
            </w:r>
          </w:p>
        </w:tc>
        <w:tc>
          <w:tcPr>
            <w:tcW w:w="2838" w:type="dxa"/>
            <w:vAlign w:val="top"/>
          </w:tcPr>
          <w:p w14:paraId="6BD096F7">
            <w:pPr>
              <w:spacing w:line="269" w:lineRule="auto"/>
              <w:rPr>
                <w:rFonts w:ascii="Arial"/>
                <w:sz w:val="21"/>
              </w:rPr>
            </w:pPr>
          </w:p>
          <w:p w14:paraId="35DDC5C1">
            <w:pPr>
              <w:pStyle w:val="6"/>
              <w:spacing w:before="73" w:line="165" w:lineRule="auto"/>
              <w:ind w:left="1452"/>
            </w:pPr>
            <w:r>
              <w:rPr>
                <w:spacing w:val="-9"/>
              </w:rPr>
              <w:t>35072.01</w:t>
            </w:r>
          </w:p>
        </w:tc>
      </w:tr>
      <w:tr w14:paraId="2AD6CA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0" w:hRule="atLeast"/>
        </w:trPr>
        <w:tc>
          <w:tcPr>
            <w:tcW w:w="3972" w:type="dxa"/>
            <w:tcBorders>
              <w:right w:val="single" w:color="000000" w:sz="4" w:space="0"/>
            </w:tcBorders>
            <w:vAlign w:val="top"/>
          </w:tcPr>
          <w:p w14:paraId="1383D29C">
            <w:pPr>
              <w:pStyle w:val="6"/>
              <w:spacing w:before="177" w:line="184" w:lineRule="auto"/>
              <w:ind w:left="1320"/>
            </w:pPr>
            <w:r>
              <w:rPr>
                <w:spacing w:val="1"/>
              </w:rPr>
              <w:t>5.荞麦</w:t>
            </w:r>
          </w:p>
        </w:tc>
        <w:tc>
          <w:tcPr>
            <w:tcW w:w="2835" w:type="dxa"/>
            <w:tcBorders>
              <w:left w:val="single" w:color="000000" w:sz="4" w:space="0"/>
            </w:tcBorders>
            <w:vAlign w:val="top"/>
          </w:tcPr>
          <w:p w14:paraId="67C735A2">
            <w:pPr>
              <w:pStyle w:val="6"/>
              <w:spacing w:before="204" w:line="165" w:lineRule="auto"/>
              <w:ind w:left="1529"/>
            </w:pPr>
            <w:r>
              <w:rPr>
                <w:spacing w:val="-10"/>
              </w:rPr>
              <w:t>1994.49</w:t>
            </w:r>
          </w:p>
        </w:tc>
        <w:tc>
          <w:tcPr>
            <w:tcW w:w="2838" w:type="dxa"/>
            <w:vAlign w:val="top"/>
          </w:tcPr>
          <w:p w14:paraId="0F8FC793">
            <w:pPr>
              <w:pStyle w:val="6"/>
              <w:spacing w:before="307" w:line="167" w:lineRule="auto"/>
              <w:ind w:left="1539"/>
            </w:pPr>
            <w:r>
              <w:rPr>
                <w:spacing w:val="-8"/>
              </w:rPr>
              <w:t>3755.96</w:t>
            </w:r>
          </w:p>
        </w:tc>
      </w:tr>
      <w:tr w14:paraId="4619EC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trPr>
        <w:tc>
          <w:tcPr>
            <w:tcW w:w="3972" w:type="dxa"/>
            <w:tcBorders>
              <w:right w:val="single" w:color="000000" w:sz="4" w:space="0"/>
            </w:tcBorders>
            <w:vAlign w:val="top"/>
          </w:tcPr>
          <w:p w14:paraId="4D98C20D">
            <w:pPr>
              <w:pStyle w:val="6"/>
              <w:spacing w:before="176" w:line="187" w:lineRule="auto"/>
              <w:ind w:left="1321"/>
            </w:pPr>
            <w:r>
              <w:rPr>
                <w:spacing w:val="1"/>
              </w:rPr>
              <w:t>6.其他</w:t>
            </w:r>
          </w:p>
        </w:tc>
        <w:tc>
          <w:tcPr>
            <w:tcW w:w="2835" w:type="dxa"/>
            <w:tcBorders>
              <w:left w:val="single" w:color="000000" w:sz="4" w:space="0"/>
            </w:tcBorders>
            <w:vAlign w:val="top"/>
          </w:tcPr>
          <w:p w14:paraId="2EAF8581">
            <w:pPr>
              <w:pStyle w:val="6"/>
              <w:spacing w:before="202" w:line="167" w:lineRule="auto"/>
              <w:ind w:left="1529"/>
            </w:pPr>
            <w:r>
              <w:rPr>
                <w:spacing w:val="-10"/>
              </w:rPr>
              <w:t>1269.65</w:t>
            </w:r>
          </w:p>
        </w:tc>
        <w:tc>
          <w:tcPr>
            <w:tcW w:w="2838" w:type="dxa"/>
            <w:vAlign w:val="top"/>
          </w:tcPr>
          <w:p w14:paraId="484237C9">
            <w:pPr>
              <w:pStyle w:val="6"/>
              <w:spacing w:before="305" w:line="165" w:lineRule="auto"/>
              <w:ind w:left="1539"/>
            </w:pPr>
            <w:r>
              <w:rPr>
                <w:spacing w:val="-8"/>
              </w:rPr>
              <w:t>3413.09</w:t>
            </w:r>
          </w:p>
        </w:tc>
      </w:tr>
      <w:tr w14:paraId="3D124B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2" w:type="dxa"/>
            <w:tcBorders>
              <w:right w:val="single" w:color="000000" w:sz="4" w:space="0"/>
            </w:tcBorders>
            <w:vAlign w:val="top"/>
          </w:tcPr>
          <w:p w14:paraId="4887AE57">
            <w:pPr>
              <w:pStyle w:val="6"/>
              <w:spacing w:before="178" w:line="183" w:lineRule="auto"/>
              <w:ind w:left="965"/>
            </w:pPr>
            <w:r>
              <w:rPr>
                <w:spacing w:val="-9"/>
                <w:w w:val="96"/>
              </w:rPr>
              <w:t>二、豆类</w:t>
            </w:r>
          </w:p>
        </w:tc>
        <w:tc>
          <w:tcPr>
            <w:tcW w:w="2835" w:type="dxa"/>
            <w:tcBorders>
              <w:left w:val="single" w:color="000000" w:sz="4" w:space="0"/>
            </w:tcBorders>
            <w:vAlign w:val="top"/>
          </w:tcPr>
          <w:p w14:paraId="2248B0BB">
            <w:pPr>
              <w:pStyle w:val="6"/>
              <w:spacing w:before="203" w:line="165" w:lineRule="auto"/>
              <w:ind w:left="1512"/>
            </w:pPr>
            <w:r>
              <w:rPr>
                <w:spacing w:val="-8"/>
              </w:rPr>
              <w:t>4151.22</w:t>
            </w:r>
          </w:p>
        </w:tc>
        <w:tc>
          <w:tcPr>
            <w:tcW w:w="2838" w:type="dxa"/>
            <w:vAlign w:val="top"/>
          </w:tcPr>
          <w:p w14:paraId="0F8AFDC1">
            <w:pPr>
              <w:pStyle w:val="6"/>
              <w:spacing w:before="307" w:line="167" w:lineRule="auto"/>
              <w:ind w:left="1535"/>
            </w:pPr>
            <w:r>
              <w:rPr>
                <w:spacing w:val="-8"/>
              </w:rPr>
              <w:t>7996.35</w:t>
            </w:r>
          </w:p>
        </w:tc>
      </w:tr>
      <w:tr w14:paraId="17EC1C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3972" w:type="dxa"/>
            <w:tcBorders>
              <w:right w:val="single" w:color="000000" w:sz="4" w:space="0"/>
            </w:tcBorders>
            <w:vAlign w:val="top"/>
          </w:tcPr>
          <w:p w14:paraId="46CAAFC0">
            <w:pPr>
              <w:pStyle w:val="6"/>
              <w:spacing w:before="175" w:line="209" w:lineRule="auto"/>
              <w:ind w:left="1067"/>
            </w:pPr>
            <w:r>
              <w:rPr>
                <w:spacing w:val="-14"/>
              </w:rPr>
              <w:t>（一）大豆</w:t>
            </w:r>
          </w:p>
        </w:tc>
        <w:tc>
          <w:tcPr>
            <w:tcW w:w="2835" w:type="dxa"/>
            <w:tcBorders>
              <w:left w:val="single" w:color="000000" w:sz="4" w:space="0"/>
            </w:tcBorders>
            <w:vAlign w:val="top"/>
          </w:tcPr>
          <w:p w14:paraId="53F2FBC5">
            <w:pPr>
              <w:pStyle w:val="6"/>
              <w:spacing w:before="205" w:line="165" w:lineRule="auto"/>
              <w:ind w:left="1517"/>
            </w:pPr>
            <w:r>
              <w:rPr>
                <w:spacing w:val="-8"/>
              </w:rPr>
              <w:t>3836.18</w:t>
            </w:r>
          </w:p>
        </w:tc>
        <w:tc>
          <w:tcPr>
            <w:tcW w:w="2838" w:type="dxa"/>
            <w:vAlign w:val="top"/>
          </w:tcPr>
          <w:p w14:paraId="3973AF06">
            <w:pPr>
              <w:pStyle w:val="6"/>
              <w:spacing w:before="305" w:line="167" w:lineRule="auto"/>
              <w:ind w:left="1535"/>
            </w:pPr>
            <w:r>
              <w:rPr>
                <w:spacing w:val="-8"/>
              </w:rPr>
              <w:t>7527.98</w:t>
            </w:r>
          </w:p>
        </w:tc>
      </w:tr>
      <w:tr w14:paraId="085859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0" w:hRule="atLeast"/>
        </w:trPr>
        <w:tc>
          <w:tcPr>
            <w:tcW w:w="3972" w:type="dxa"/>
            <w:tcBorders>
              <w:right w:val="single" w:color="000000" w:sz="4" w:space="0"/>
            </w:tcBorders>
            <w:vAlign w:val="top"/>
          </w:tcPr>
          <w:p w14:paraId="51B4244A">
            <w:pPr>
              <w:pStyle w:val="6"/>
              <w:spacing w:before="173" w:line="209" w:lineRule="auto"/>
              <w:ind w:left="1067"/>
            </w:pPr>
            <w:r>
              <w:rPr>
                <w:spacing w:val="-14"/>
              </w:rPr>
              <w:t>（二）绿豆</w:t>
            </w:r>
          </w:p>
        </w:tc>
        <w:tc>
          <w:tcPr>
            <w:tcW w:w="2835" w:type="dxa"/>
            <w:tcBorders>
              <w:left w:val="single" w:color="000000" w:sz="4" w:space="0"/>
            </w:tcBorders>
            <w:vAlign w:val="top"/>
          </w:tcPr>
          <w:p w14:paraId="3F59B945">
            <w:pPr>
              <w:pStyle w:val="6"/>
              <w:spacing w:before="204" w:line="164" w:lineRule="auto"/>
              <w:ind w:left="1918"/>
            </w:pPr>
            <w:r>
              <w:rPr>
                <w:spacing w:val="-8"/>
              </w:rPr>
              <w:t>20</w:t>
            </w:r>
          </w:p>
        </w:tc>
        <w:tc>
          <w:tcPr>
            <w:tcW w:w="2838" w:type="dxa"/>
            <w:vAlign w:val="top"/>
          </w:tcPr>
          <w:p w14:paraId="5BD0EE64">
            <w:pPr>
              <w:pStyle w:val="6"/>
              <w:spacing w:before="307" w:line="167" w:lineRule="auto"/>
              <w:ind w:left="1819"/>
            </w:pPr>
            <w:r>
              <w:rPr>
                <w:spacing w:val="-10"/>
              </w:rPr>
              <w:t>19.5</w:t>
            </w:r>
          </w:p>
        </w:tc>
      </w:tr>
      <w:tr w14:paraId="5B412F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3" w:hRule="atLeast"/>
        </w:trPr>
        <w:tc>
          <w:tcPr>
            <w:tcW w:w="3972" w:type="dxa"/>
            <w:tcBorders>
              <w:right w:val="single" w:color="000000" w:sz="4" w:space="0"/>
            </w:tcBorders>
            <w:vAlign w:val="top"/>
          </w:tcPr>
          <w:p w14:paraId="0D58DBA2">
            <w:pPr>
              <w:pStyle w:val="6"/>
              <w:spacing w:before="173" w:line="209" w:lineRule="auto"/>
              <w:ind w:left="1067"/>
            </w:pPr>
            <w:r>
              <w:rPr>
                <w:spacing w:val="-10"/>
              </w:rPr>
              <w:t>（三）红小豆</w:t>
            </w:r>
          </w:p>
        </w:tc>
        <w:tc>
          <w:tcPr>
            <w:tcW w:w="2835" w:type="dxa"/>
            <w:tcBorders>
              <w:left w:val="single" w:color="000000" w:sz="4" w:space="0"/>
            </w:tcBorders>
            <w:vAlign w:val="top"/>
          </w:tcPr>
          <w:p w14:paraId="4041117E">
            <w:pPr>
              <w:pStyle w:val="6"/>
              <w:spacing w:before="203" w:line="165" w:lineRule="auto"/>
              <w:ind w:left="1783"/>
            </w:pPr>
            <w:r>
              <w:rPr>
                <w:spacing w:val="-6"/>
              </w:rPr>
              <w:t>0.53</w:t>
            </w:r>
          </w:p>
        </w:tc>
        <w:tc>
          <w:tcPr>
            <w:tcW w:w="2838" w:type="dxa"/>
            <w:vAlign w:val="top"/>
          </w:tcPr>
          <w:p w14:paraId="7F2F9E56">
            <w:pPr>
              <w:pStyle w:val="6"/>
              <w:spacing w:before="304" w:line="165" w:lineRule="auto"/>
              <w:ind w:left="1804"/>
            </w:pPr>
            <w:r>
              <w:rPr>
                <w:spacing w:val="-6"/>
              </w:rPr>
              <w:t>0.58</w:t>
            </w:r>
          </w:p>
        </w:tc>
      </w:tr>
      <w:tr w14:paraId="0B3380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972" w:type="dxa"/>
            <w:tcBorders>
              <w:right w:val="single" w:color="000000" w:sz="4" w:space="0"/>
            </w:tcBorders>
            <w:vAlign w:val="top"/>
          </w:tcPr>
          <w:p w14:paraId="4003AE08">
            <w:pPr>
              <w:pStyle w:val="6"/>
              <w:spacing w:before="176" w:line="209" w:lineRule="auto"/>
              <w:ind w:left="1067"/>
            </w:pPr>
            <w:r>
              <w:rPr>
                <w:spacing w:val="-7"/>
              </w:rPr>
              <w:t>（四）其他杂豆</w:t>
            </w:r>
          </w:p>
        </w:tc>
        <w:tc>
          <w:tcPr>
            <w:tcW w:w="2835" w:type="dxa"/>
            <w:tcBorders>
              <w:left w:val="single" w:color="000000" w:sz="4" w:space="0"/>
            </w:tcBorders>
            <w:vAlign w:val="top"/>
          </w:tcPr>
          <w:p w14:paraId="1D542C6F">
            <w:pPr>
              <w:pStyle w:val="6"/>
              <w:spacing w:before="205" w:line="167" w:lineRule="auto"/>
              <w:ind w:left="1606"/>
            </w:pPr>
            <w:r>
              <w:rPr>
                <w:spacing w:val="-8"/>
              </w:rPr>
              <w:t>294.51</w:t>
            </w:r>
          </w:p>
        </w:tc>
        <w:tc>
          <w:tcPr>
            <w:tcW w:w="2838" w:type="dxa"/>
            <w:vAlign w:val="top"/>
          </w:tcPr>
          <w:p w14:paraId="580EDEFF">
            <w:pPr>
              <w:pStyle w:val="6"/>
              <w:spacing w:before="313" w:line="165" w:lineRule="auto"/>
              <w:ind w:left="1624"/>
            </w:pPr>
            <w:r>
              <w:rPr>
                <w:spacing w:val="-7"/>
              </w:rPr>
              <w:t>448.29</w:t>
            </w:r>
          </w:p>
        </w:tc>
      </w:tr>
      <w:tr w14:paraId="2DBDCE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5" w:hRule="atLeast"/>
        </w:trPr>
        <w:tc>
          <w:tcPr>
            <w:tcW w:w="3972" w:type="dxa"/>
            <w:tcBorders>
              <w:right w:val="single" w:color="000000" w:sz="4" w:space="0"/>
            </w:tcBorders>
            <w:vAlign w:val="top"/>
          </w:tcPr>
          <w:p w14:paraId="4DB06355">
            <w:pPr>
              <w:pStyle w:val="6"/>
              <w:spacing w:before="175" w:line="209" w:lineRule="auto"/>
              <w:ind w:left="967"/>
            </w:pPr>
            <w:r>
              <w:rPr>
                <w:spacing w:val="-6"/>
                <w:w w:val="99"/>
              </w:rPr>
              <w:t>三、薯类(折粮)</w:t>
            </w:r>
          </w:p>
        </w:tc>
        <w:tc>
          <w:tcPr>
            <w:tcW w:w="2835" w:type="dxa"/>
            <w:tcBorders>
              <w:left w:val="single" w:color="000000" w:sz="4" w:space="0"/>
            </w:tcBorders>
            <w:vAlign w:val="top"/>
          </w:tcPr>
          <w:p w14:paraId="06AAF9B9">
            <w:pPr>
              <w:pStyle w:val="6"/>
              <w:spacing w:before="207" w:line="165" w:lineRule="auto"/>
              <w:ind w:left="1603"/>
            </w:pPr>
            <w:r>
              <w:rPr>
                <w:spacing w:val="-8"/>
              </w:rPr>
              <w:t>4480.9</w:t>
            </w:r>
          </w:p>
        </w:tc>
        <w:tc>
          <w:tcPr>
            <w:tcW w:w="2838" w:type="dxa"/>
            <w:vAlign w:val="top"/>
          </w:tcPr>
          <w:p w14:paraId="38EB9D09">
            <w:pPr>
              <w:pStyle w:val="6"/>
              <w:spacing w:before="305" w:line="167" w:lineRule="auto"/>
              <w:ind w:left="1449"/>
            </w:pPr>
            <w:r>
              <w:rPr>
                <w:spacing w:val="-9"/>
              </w:rPr>
              <w:t>24005.39</w:t>
            </w:r>
          </w:p>
        </w:tc>
      </w:tr>
      <w:tr w14:paraId="0C1A83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65" w:hRule="atLeast"/>
        </w:trPr>
        <w:tc>
          <w:tcPr>
            <w:tcW w:w="3972" w:type="dxa"/>
            <w:tcBorders>
              <w:bottom w:val="single" w:color="000000" w:sz="6" w:space="0"/>
              <w:right w:val="single" w:color="000000" w:sz="4" w:space="0"/>
            </w:tcBorders>
            <w:vAlign w:val="top"/>
          </w:tcPr>
          <w:p w14:paraId="42F50686">
            <w:pPr>
              <w:pStyle w:val="6"/>
              <w:spacing w:before="176" w:line="589" w:lineRule="exact"/>
              <w:ind w:left="1067"/>
            </w:pPr>
            <w:r>
              <w:rPr>
                <w:spacing w:val="-5"/>
                <w:position w:val="31"/>
              </w:rPr>
              <w:t>（一）马铃薯(折粮)</w:t>
            </w:r>
          </w:p>
          <w:p w14:paraId="6E918622">
            <w:pPr>
              <w:pStyle w:val="6"/>
              <w:spacing w:line="209" w:lineRule="auto"/>
              <w:ind w:left="1067"/>
            </w:pPr>
            <w:r>
              <w:rPr>
                <w:spacing w:val="-7"/>
              </w:rPr>
              <w:t>（二）甘薯(折粮)</w:t>
            </w:r>
          </w:p>
        </w:tc>
        <w:tc>
          <w:tcPr>
            <w:tcW w:w="2835" w:type="dxa"/>
            <w:tcBorders>
              <w:left w:val="single" w:color="000000" w:sz="4" w:space="0"/>
              <w:bottom w:val="single" w:color="000000" w:sz="6" w:space="0"/>
            </w:tcBorders>
            <w:vAlign w:val="top"/>
          </w:tcPr>
          <w:p w14:paraId="24116C0E">
            <w:pPr>
              <w:pStyle w:val="6"/>
              <w:spacing w:before="207" w:line="165" w:lineRule="auto"/>
              <w:ind w:left="1603"/>
            </w:pPr>
            <w:r>
              <w:rPr>
                <w:spacing w:val="-8"/>
              </w:rPr>
              <w:t>4480.9</w:t>
            </w:r>
          </w:p>
        </w:tc>
        <w:tc>
          <w:tcPr>
            <w:tcW w:w="2838" w:type="dxa"/>
            <w:tcBorders>
              <w:bottom w:val="single" w:color="000000" w:sz="6" w:space="0"/>
            </w:tcBorders>
            <w:vAlign w:val="top"/>
          </w:tcPr>
          <w:p w14:paraId="75799F55">
            <w:pPr>
              <w:pStyle w:val="6"/>
              <w:spacing w:before="310" w:line="167" w:lineRule="auto"/>
              <w:ind w:left="1449"/>
            </w:pPr>
            <w:r>
              <w:rPr>
                <w:spacing w:val="-9"/>
              </w:rPr>
              <w:t>24005.39</w:t>
            </w:r>
          </w:p>
        </w:tc>
      </w:tr>
    </w:tbl>
    <w:p w14:paraId="418539AA">
      <w:pPr>
        <w:pStyle w:val="2"/>
        <w:spacing w:line="194" w:lineRule="exact"/>
        <w:rPr>
          <w:sz w:val="16"/>
        </w:rPr>
      </w:pPr>
    </w:p>
    <w:p w14:paraId="6350EE33">
      <w:pPr>
        <w:spacing w:line="194" w:lineRule="exact"/>
        <w:rPr>
          <w:sz w:val="16"/>
          <w:szCs w:val="16"/>
        </w:rPr>
        <w:sectPr>
          <w:footerReference r:id="rId47" w:type="default"/>
          <w:pgSz w:w="11900" w:h="16840"/>
          <w:pgMar w:top="400" w:right="1127" w:bottom="1293" w:left="1127" w:header="0" w:footer="1083" w:gutter="0"/>
          <w:cols w:space="720" w:num="1"/>
        </w:sectPr>
      </w:pPr>
    </w:p>
    <w:p w14:paraId="79139B95">
      <w:pPr>
        <w:pStyle w:val="2"/>
        <w:spacing w:line="303" w:lineRule="auto"/>
      </w:pPr>
    </w:p>
    <w:p w14:paraId="34B632DD">
      <w:pPr>
        <w:pStyle w:val="2"/>
        <w:spacing w:line="303" w:lineRule="auto"/>
      </w:pPr>
    </w:p>
    <w:p w14:paraId="111CBC61">
      <w:pPr>
        <w:spacing w:before="116" w:line="205" w:lineRule="auto"/>
        <w:ind w:left="3006"/>
        <w:rPr>
          <w:rFonts w:ascii="微软雅黑" w:hAnsi="微软雅黑" w:eastAsia="微软雅黑" w:cs="微软雅黑"/>
          <w:sz w:val="27"/>
          <w:szCs w:val="27"/>
        </w:rPr>
      </w:pPr>
      <w:r>
        <w:rPr>
          <w:rFonts w:ascii="微软雅黑" w:hAnsi="微软雅黑" w:eastAsia="微软雅黑" w:cs="微软雅黑"/>
          <w:spacing w:val="-1"/>
          <w:sz w:val="27"/>
          <w:szCs w:val="27"/>
        </w:rPr>
        <w:t>农作物播种面积及产量表（二）</w:t>
      </w:r>
    </w:p>
    <w:p w14:paraId="5E5A3613">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61A8AE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54AF8847">
            <w:pPr>
              <w:spacing w:line="340" w:lineRule="auto"/>
              <w:rPr>
                <w:rFonts w:ascii="Arial"/>
                <w:sz w:val="21"/>
              </w:rPr>
            </w:pPr>
          </w:p>
          <w:p w14:paraId="3E0877B7">
            <w:pPr>
              <w:pStyle w:val="6"/>
              <w:spacing w:before="73" w:line="178" w:lineRule="auto"/>
              <w:ind w:left="1454"/>
            </w:pPr>
            <w:r>
              <w:rPr>
                <w:spacing w:val="2"/>
              </w:rPr>
              <w:t>项</w:t>
            </w:r>
            <w:r>
              <w:rPr>
                <w:spacing w:val="3"/>
              </w:rPr>
              <w:t xml:space="preserve">              </w:t>
            </w:r>
            <w:r>
              <w:rPr>
                <w:spacing w:val="2"/>
              </w:rPr>
              <w:t>目</w:t>
            </w:r>
          </w:p>
        </w:tc>
        <w:tc>
          <w:tcPr>
            <w:tcW w:w="2835" w:type="dxa"/>
            <w:tcBorders>
              <w:top w:val="single" w:color="000000" w:sz="6" w:space="0"/>
              <w:left w:val="single" w:color="000000" w:sz="4" w:space="0"/>
              <w:bottom w:val="single" w:color="000000" w:sz="6" w:space="0"/>
              <w:right w:val="single" w:color="000000" w:sz="6" w:space="0"/>
            </w:tcBorders>
            <w:vAlign w:val="top"/>
          </w:tcPr>
          <w:p w14:paraId="49F62B28">
            <w:pPr>
              <w:spacing w:line="332" w:lineRule="auto"/>
              <w:rPr>
                <w:rFonts w:ascii="Arial"/>
                <w:sz w:val="21"/>
              </w:rPr>
            </w:pPr>
          </w:p>
          <w:p w14:paraId="7B13DAF8">
            <w:pPr>
              <w:pStyle w:val="6"/>
              <w:spacing w:before="73" w:line="209" w:lineRule="auto"/>
              <w:ind w:left="788"/>
            </w:pPr>
            <w:r>
              <w:rPr>
                <w:spacing w:val="-5"/>
              </w:rPr>
              <w:t>播种面积（公顷）</w:t>
            </w:r>
          </w:p>
        </w:tc>
        <w:tc>
          <w:tcPr>
            <w:tcW w:w="2838" w:type="dxa"/>
            <w:tcBorders>
              <w:top w:val="single" w:color="000000" w:sz="6" w:space="0"/>
              <w:left w:val="single" w:color="000000" w:sz="6" w:space="0"/>
              <w:bottom w:val="single" w:color="000000" w:sz="6" w:space="0"/>
            </w:tcBorders>
            <w:vAlign w:val="top"/>
          </w:tcPr>
          <w:p w14:paraId="5EF2A35C">
            <w:pPr>
              <w:spacing w:line="332" w:lineRule="auto"/>
              <w:rPr>
                <w:rFonts w:ascii="Arial"/>
                <w:sz w:val="21"/>
              </w:rPr>
            </w:pPr>
          </w:p>
          <w:p w14:paraId="1CB7897F">
            <w:pPr>
              <w:pStyle w:val="6"/>
              <w:spacing w:before="73" w:line="209" w:lineRule="auto"/>
              <w:ind w:left="977"/>
            </w:pPr>
            <w:r>
              <w:rPr>
                <w:spacing w:val="-11"/>
              </w:rPr>
              <w:t>总产量（吨）</w:t>
            </w:r>
          </w:p>
        </w:tc>
      </w:tr>
      <w:tr w14:paraId="17AF99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0" w:hRule="atLeast"/>
        </w:trPr>
        <w:tc>
          <w:tcPr>
            <w:tcW w:w="3972" w:type="dxa"/>
            <w:tcBorders>
              <w:top w:val="single" w:color="000000" w:sz="6" w:space="0"/>
              <w:right w:val="single" w:color="000000" w:sz="4" w:space="0"/>
            </w:tcBorders>
            <w:vAlign w:val="top"/>
          </w:tcPr>
          <w:p w14:paraId="756EEB2D">
            <w:pPr>
              <w:pStyle w:val="6"/>
              <w:spacing w:before="232" w:line="188" w:lineRule="auto"/>
              <w:ind w:left="961"/>
            </w:pPr>
            <w:r>
              <w:rPr>
                <w:spacing w:val="6"/>
              </w:rPr>
              <w:t>经济作物</w:t>
            </w:r>
          </w:p>
        </w:tc>
        <w:tc>
          <w:tcPr>
            <w:tcW w:w="2835" w:type="dxa"/>
            <w:tcBorders>
              <w:top w:val="single" w:color="000000" w:sz="6" w:space="0"/>
              <w:left w:val="single" w:color="000000" w:sz="4" w:space="0"/>
            </w:tcBorders>
            <w:vAlign w:val="top"/>
          </w:tcPr>
          <w:p w14:paraId="775F4A2B">
            <w:pPr>
              <w:pStyle w:val="6"/>
              <w:spacing w:before="278" w:line="166" w:lineRule="auto"/>
              <w:ind w:left="1510"/>
            </w:pPr>
            <w:r>
              <w:rPr>
                <w:spacing w:val="-9"/>
              </w:rPr>
              <w:t>291124.16</w:t>
            </w:r>
          </w:p>
        </w:tc>
        <w:tc>
          <w:tcPr>
            <w:tcW w:w="2838" w:type="dxa"/>
            <w:tcBorders>
              <w:top w:val="single" w:color="000000" w:sz="6" w:space="0"/>
            </w:tcBorders>
            <w:vAlign w:val="top"/>
          </w:tcPr>
          <w:p w14:paraId="13DBA412">
            <w:pPr>
              <w:pStyle w:val="6"/>
              <w:spacing w:before="278" w:line="165" w:lineRule="auto"/>
              <w:ind w:left="1531"/>
            </w:pPr>
            <w:r>
              <w:rPr>
                <w:spacing w:val="-10"/>
              </w:rPr>
              <w:t>148126.47</w:t>
            </w:r>
          </w:p>
        </w:tc>
      </w:tr>
      <w:tr w14:paraId="372B61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3" w:hRule="atLeast"/>
        </w:trPr>
        <w:tc>
          <w:tcPr>
            <w:tcW w:w="3972" w:type="dxa"/>
            <w:tcBorders>
              <w:right w:val="single" w:color="000000" w:sz="4" w:space="0"/>
            </w:tcBorders>
            <w:vAlign w:val="top"/>
          </w:tcPr>
          <w:p w14:paraId="7985B73A">
            <w:pPr>
              <w:pStyle w:val="6"/>
              <w:spacing w:before="127" w:line="184" w:lineRule="auto"/>
              <w:ind w:left="960"/>
            </w:pPr>
            <w:r>
              <w:rPr>
                <w:spacing w:val="-7"/>
                <w:w w:val="94"/>
              </w:rPr>
              <w:t>一、油料</w:t>
            </w:r>
          </w:p>
          <w:p w14:paraId="6B1934B4">
            <w:pPr>
              <w:pStyle w:val="6"/>
              <w:spacing w:before="192" w:line="214" w:lineRule="auto"/>
              <w:ind w:left="1136"/>
            </w:pPr>
            <w:r>
              <w:rPr>
                <w:spacing w:val="-11"/>
              </w:rPr>
              <w:t>其中：花生</w:t>
            </w:r>
          </w:p>
        </w:tc>
        <w:tc>
          <w:tcPr>
            <w:tcW w:w="2835" w:type="dxa"/>
            <w:tcBorders>
              <w:left w:val="single" w:color="000000" w:sz="4" w:space="0"/>
            </w:tcBorders>
            <w:vAlign w:val="top"/>
          </w:tcPr>
          <w:p w14:paraId="786F963D">
            <w:pPr>
              <w:pStyle w:val="6"/>
              <w:spacing w:before="171" w:line="165" w:lineRule="auto"/>
              <w:ind w:left="1611"/>
            </w:pPr>
            <w:r>
              <w:rPr>
                <w:spacing w:val="-10"/>
              </w:rPr>
              <w:t>16504.51</w:t>
            </w:r>
          </w:p>
        </w:tc>
        <w:tc>
          <w:tcPr>
            <w:tcW w:w="2838" w:type="dxa"/>
            <w:vAlign w:val="top"/>
          </w:tcPr>
          <w:p w14:paraId="7CC5C035">
            <w:pPr>
              <w:pStyle w:val="6"/>
              <w:spacing w:before="171" w:line="165" w:lineRule="auto"/>
              <w:ind w:left="1694"/>
            </w:pPr>
            <w:r>
              <w:rPr>
                <w:spacing w:val="-8"/>
              </w:rPr>
              <w:t>2364.34</w:t>
            </w:r>
          </w:p>
        </w:tc>
      </w:tr>
      <w:tr w14:paraId="0331B8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65" w:hRule="atLeast"/>
        </w:trPr>
        <w:tc>
          <w:tcPr>
            <w:tcW w:w="3972" w:type="dxa"/>
            <w:tcBorders>
              <w:right w:val="single" w:color="000000" w:sz="4" w:space="0"/>
            </w:tcBorders>
            <w:vAlign w:val="top"/>
          </w:tcPr>
          <w:p w14:paraId="2EB861B0">
            <w:pPr>
              <w:pStyle w:val="6"/>
              <w:spacing w:before="127" w:line="185" w:lineRule="auto"/>
              <w:ind w:left="1585"/>
            </w:pPr>
            <w:r>
              <w:rPr>
                <w:spacing w:val="6"/>
              </w:rPr>
              <w:t>油菜籽</w:t>
            </w:r>
          </w:p>
          <w:p w14:paraId="0587CE27">
            <w:pPr>
              <w:pStyle w:val="6"/>
              <w:spacing w:before="193" w:line="428" w:lineRule="exact"/>
              <w:ind w:left="1760"/>
            </w:pPr>
            <w:r>
              <w:rPr>
                <w:spacing w:val="-5"/>
                <w:position w:val="18"/>
              </w:rPr>
              <w:t>其中：冬油菜籽</w:t>
            </w:r>
          </w:p>
          <w:p w14:paraId="3839AC13">
            <w:pPr>
              <w:pStyle w:val="6"/>
              <w:spacing w:line="184" w:lineRule="auto"/>
              <w:ind w:left="1582"/>
            </w:pPr>
            <w:r>
              <w:rPr>
                <w:spacing w:val="6"/>
              </w:rPr>
              <w:t>芝麻</w:t>
            </w:r>
          </w:p>
        </w:tc>
        <w:tc>
          <w:tcPr>
            <w:tcW w:w="2835" w:type="dxa"/>
            <w:tcBorders>
              <w:left w:val="single" w:color="000000" w:sz="4" w:space="0"/>
            </w:tcBorders>
            <w:vAlign w:val="top"/>
          </w:tcPr>
          <w:p w14:paraId="2F6F2970">
            <w:pPr>
              <w:pStyle w:val="6"/>
              <w:spacing w:before="174" w:line="164" w:lineRule="auto"/>
              <w:ind w:left="1793"/>
            </w:pPr>
            <w:r>
              <w:rPr>
                <w:spacing w:val="-11"/>
              </w:rPr>
              <w:t>1044.2</w:t>
            </w:r>
          </w:p>
        </w:tc>
        <w:tc>
          <w:tcPr>
            <w:tcW w:w="2838" w:type="dxa"/>
            <w:vAlign w:val="top"/>
          </w:tcPr>
          <w:p w14:paraId="3937C82E">
            <w:pPr>
              <w:pStyle w:val="6"/>
              <w:spacing w:before="172" w:line="165" w:lineRule="auto"/>
              <w:ind w:left="1874"/>
            </w:pPr>
            <w:r>
              <w:rPr>
                <w:spacing w:val="-7"/>
              </w:rPr>
              <w:t>84.75</w:t>
            </w:r>
          </w:p>
        </w:tc>
      </w:tr>
      <w:tr w14:paraId="6BA6EE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972" w:type="dxa"/>
            <w:tcBorders>
              <w:right w:val="single" w:color="000000" w:sz="4" w:space="0"/>
            </w:tcBorders>
            <w:vAlign w:val="top"/>
          </w:tcPr>
          <w:p w14:paraId="5574B6D9">
            <w:pPr>
              <w:pStyle w:val="6"/>
              <w:spacing w:before="130" w:line="184" w:lineRule="auto"/>
              <w:ind w:left="1584"/>
            </w:pPr>
            <w:r>
              <w:rPr>
                <w:spacing w:val="6"/>
              </w:rPr>
              <w:t>胡麻籽</w:t>
            </w:r>
          </w:p>
        </w:tc>
        <w:tc>
          <w:tcPr>
            <w:tcW w:w="2835" w:type="dxa"/>
            <w:tcBorders>
              <w:left w:val="single" w:color="000000" w:sz="4" w:space="0"/>
            </w:tcBorders>
            <w:vAlign w:val="top"/>
          </w:tcPr>
          <w:p w14:paraId="2FFE1596">
            <w:pPr>
              <w:pStyle w:val="6"/>
              <w:spacing w:before="171" w:line="164" w:lineRule="auto"/>
              <w:ind w:left="2002"/>
            </w:pPr>
            <w:r>
              <w:rPr>
                <w:spacing w:val="-10"/>
              </w:rPr>
              <w:t>308</w:t>
            </w:r>
          </w:p>
        </w:tc>
        <w:tc>
          <w:tcPr>
            <w:tcW w:w="2838" w:type="dxa"/>
            <w:vAlign w:val="top"/>
          </w:tcPr>
          <w:p w14:paraId="1B6FD3C5">
            <w:pPr>
              <w:pStyle w:val="6"/>
              <w:spacing w:before="171" w:line="164" w:lineRule="auto"/>
              <w:ind w:left="1963"/>
            </w:pPr>
            <w:r>
              <w:rPr>
                <w:spacing w:val="-6"/>
              </w:rPr>
              <w:t>23.1</w:t>
            </w:r>
          </w:p>
        </w:tc>
      </w:tr>
      <w:tr w14:paraId="7CE1CB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5" w:hRule="atLeast"/>
        </w:trPr>
        <w:tc>
          <w:tcPr>
            <w:tcW w:w="3972" w:type="dxa"/>
            <w:tcBorders>
              <w:right w:val="single" w:color="000000" w:sz="4" w:space="0"/>
            </w:tcBorders>
            <w:vAlign w:val="top"/>
          </w:tcPr>
          <w:p w14:paraId="10D5A588">
            <w:pPr>
              <w:pStyle w:val="6"/>
              <w:spacing w:before="130" w:line="421" w:lineRule="exact"/>
              <w:ind w:left="1582"/>
            </w:pPr>
            <w:r>
              <w:rPr>
                <w:spacing w:val="6"/>
                <w:position w:val="19"/>
              </w:rPr>
              <w:t>葵花籽</w:t>
            </w:r>
          </w:p>
          <w:p w14:paraId="22E3B51B">
            <w:pPr>
              <w:pStyle w:val="6"/>
              <w:spacing w:before="1" w:line="185" w:lineRule="auto"/>
              <w:ind w:left="960"/>
            </w:pPr>
            <w:r>
              <w:rPr>
                <w:spacing w:val="-8"/>
                <w:w w:val="95"/>
              </w:rPr>
              <w:t>二、棉花</w:t>
            </w:r>
          </w:p>
        </w:tc>
        <w:tc>
          <w:tcPr>
            <w:tcW w:w="2835" w:type="dxa"/>
            <w:tcBorders>
              <w:left w:val="single" w:color="000000" w:sz="4" w:space="0"/>
            </w:tcBorders>
            <w:vAlign w:val="top"/>
          </w:tcPr>
          <w:p w14:paraId="4FD62CBF">
            <w:pPr>
              <w:pStyle w:val="6"/>
              <w:spacing w:before="169" w:line="165" w:lineRule="auto"/>
              <w:ind w:left="1611"/>
            </w:pPr>
            <w:r>
              <w:rPr>
                <w:spacing w:val="-10"/>
              </w:rPr>
              <w:t>15152.31</w:t>
            </w:r>
          </w:p>
        </w:tc>
        <w:tc>
          <w:tcPr>
            <w:tcW w:w="2838" w:type="dxa"/>
            <w:vAlign w:val="top"/>
          </w:tcPr>
          <w:p w14:paraId="4C934685">
            <w:pPr>
              <w:pStyle w:val="6"/>
              <w:spacing w:before="168" w:line="167" w:lineRule="auto"/>
              <w:ind w:left="1694"/>
            </w:pPr>
            <w:r>
              <w:rPr>
                <w:spacing w:val="-8"/>
              </w:rPr>
              <w:t>2256.49</w:t>
            </w:r>
          </w:p>
        </w:tc>
      </w:tr>
      <w:tr w14:paraId="00FB19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2" w:hRule="atLeast"/>
        </w:trPr>
        <w:tc>
          <w:tcPr>
            <w:tcW w:w="3972" w:type="dxa"/>
            <w:tcBorders>
              <w:right w:val="single" w:color="000000" w:sz="4" w:space="0"/>
            </w:tcBorders>
            <w:vAlign w:val="top"/>
          </w:tcPr>
          <w:p w14:paraId="62F21082">
            <w:pPr>
              <w:pStyle w:val="6"/>
              <w:spacing w:before="131" w:line="184" w:lineRule="auto"/>
              <w:ind w:left="963"/>
            </w:pPr>
            <w:r>
              <w:rPr>
                <w:spacing w:val="-8"/>
                <w:w w:val="94"/>
              </w:rPr>
              <w:t>三、生麻</w:t>
            </w:r>
          </w:p>
          <w:p w14:paraId="06B9C749">
            <w:pPr>
              <w:pStyle w:val="6"/>
              <w:spacing w:before="187" w:line="214" w:lineRule="auto"/>
              <w:ind w:left="1136"/>
            </w:pPr>
            <w:r>
              <w:rPr>
                <w:spacing w:val="-8"/>
              </w:rPr>
              <w:t>其中：生大麻</w:t>
            </w:r>
          </w:p>
        </w:tc>
        <w:tc>
          <w:tcPr>
            <w:tcW w:w="2835" w:type="dxa"/>
            <w:tcBorders>
              <w:left w:val="single" w:color="000000" w:sz="4" w:space="0"/>
            </w:tcBorders>
            <w:vAlign w:val="top"/>
          </w:tcPr>
          <w:p w14:paraId="6FDCF5BA">
            <w:pPr>
              <w:pStyle w:val="6"/>
              <w:spacing w:before="171" w:line="165" w:lineRule="auto"/>
              <w:ind w:left="2174"/>
            </w:pPr>
            <w:r>
              <w:t>4</w:t>
            </w:r>
          </w:p>
        </w:tc>
        <w:tc>
          <w:tcPr>
            <w:tcW w:w="2838" w:type="dxa"/>
            <w:vAlign w:val="top"/>
          </w:tcPr>
          <w:p w14:paraId="5E1CDE3F">
            <w:pPr>
              <w:pStyle w:val="6"/>
              <w:spacing w:before="171" w:line="165" w:lineRule="auto"/>
              <w:ind w:left="2184"/>
            </w:pPr>
            <w:r>
              <w:t>2</w:t>
            </w:r>
          </w:p>
        </w:tc>
      </w:tr>
      <w:tr w14:paraId="02A4D0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972" w:type="dxa"/>
            <w:tcBorders>
              <w:right w:val="single" w:color="000000" w:sz="4" w:space="0"/>
            </w:tcBorders>
            <w:vAlign w:val="top"/>
          </w:tcPr>
          <w:p w14:paraId="68EA4910">
            <w:pPr>
              <w:pStyle w:val="6"/>
              <w:spacing w:before="133" w:line="184" w:lineRule="auto"/>
              <w:ind w:left="1585"/>
            </w:pPr>
            <w:r>
              <w:rPr>
                <w:spacing w:val="6"/>
              </w:rPr>
              <w:t>生亚麻</w:t>
            </w:r>
          </w:p>
        </w:tc>
        <w:tc>
          <w:tcPr>
            <w:tcW w:w="2835" w:type="dxa"/>
            <w:tcBorders>
              <w:left w:val="single" w:color="000000" w:sz="4" w:space="0"/>
            </w:tcBorders>
            <w:vAlign w:val="top"/>
          </w:tcPr>
          <w:p w14:paraId="235950B2">
            <w:pPr>
              <w:pStyle w:val="6"/>
              <w:spacing w:before="173" w:line="165" w:lineRule="auto"/>
              <w:ind w:left="2174"/>
            </w:pPr>
            <w:r>
              <w:t>4</w:t>
            </w:r>
          </w:p>
        </w:tc>
        <w:tc>
          <w:tcPr>
            <w:tcW w:w="2838" w:type="dxa"/>
            <w:vAlign w:val="top"/>
          </w:tcPr>
          <w:p w14:paraId="7AE7039D">
            <w:pPr>
              <w:pStyle w:val="6"/>
              <w:spacing w:before="173" w:line="165" w:lineRule="auto"/>
              <w:ind w:left="2184"/>
            </w:pPr>
            <w:r>
              <w:t>2</w:t>
            </w:r>
          </w:p>
        </w:tc>
      </w:tr>
      <w:tr w14:paraId="3EE2E1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3" w:hRule="atLeast"/>
        </w:trPr>
        <w:tc>
          <w:tcPr>
            <w:tcW w:w="3972" w:type="dxa"/>
            <w:tcBorders>
              <w:right w:val="single" w:color="000000" w:sz="4" w:space="0"/>
            </w:tcBorders>
            <w:vAlign w:val="top"/>
          </w:tcPr>
          <w:p w14:paraId="2E9B2551">
            <w:pPr>
              <w:pStyle w:val="6"/>
              <w:spacing w:before="129" w:line="185" w:lineRule="auto"/>
              <w:ind w:left="978"/>
            </w:pPr>
            <w:r>
              <w:rPr>
                <w:spacing w:val="-12"/>
                <w:w w:val="94"/>
              </w:rPr>
              <w:t>四、糖料</w:t>
            </w:r>
          </w:p>
          <w:p w14:paraId="681EB184">
            <w:pPr>
              <w:pStyle w:val="6"/>
              <w:spacing w:before="194" w:line="213" w:lineRule="auto"/>
              <w:ind w:left="1136"/>
            </w:pPr>
            <w:r>
              <w:rPr>
                <w:spacing w:val="-12"/>
              </w:rPr>
              <w:t>其中：甘蔗</w:t>
            </w:r>
          </w:p>
        </w:tc>
        <w:tc>
          <w:tcPr>
            <w:tcW w:w="2835" w:type="dxa"/>
            <w:tcBorders>
              <w:left w:val="single" w:color="000000" w:sz="4" w:space="0"/>
            </w:tcBorders>
            <w:vAlign w:val="top"/>
          </w:tcPr>
          <w:p w14:paraId="688FB16D">
            <w:pPr>
              <w:pStyle w:val="6"/>
              <w:spacing w:before="174" w:line="165" w:lineRule="auto"/>
              <w:ind w:left="1793"/>
            </w:pPr>
            <w:r>
              <w:rPr>
                <w:spacing w:val="-11"/>
              </w:rPr>
              <w:t>1804.5</w:t>
            </w:r>
          </w:p>
        </w:tc>
        <w:tc>
          <w:tcPr>
            <w:tcW w:w="2838" w:type="dxa"/>
            <w:vAlign w:val="top"/>
          </w:tcPr>
          <w:p w14:paraId="211756FE">
            <w:pPr>
              <w:pStyle w:val="6"/>
              <w:spacing w:before="174" w:line="165" w:lineRule="auto"/>
              <w:ind w:left="1693"/>
            </w:pPr>
            <w:r>
              <w:rPr>
                <w:spacing w:val="-8"/>
              </w:rPr>
              <w:t>7031.25</w:t>
            </w:r>
          </w:p>
        </w:tc>
      </w:tr>
      <w:tr w14:paraId="08C07A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65" w:hRule="atLeast"/>
        </w:trPr>
        <w:tc>
          <w:tcPr>
            <w:tcW w:w="3972" w:type="dxa"/>
            <w:tcBorders>
              <w:right w:val="single" w:color="000000" w:sz="4" w:space="0"/>
            </w:tcBorders>
            <w:vAlign w:val="top"/>
          </w:tcPr>
          <w:p w14:paraId="43C7DEFC">
            <w:pPr>
              <w:pStyle w:val="6"/>
              <w:spacing w:before="131" w:line="185" w:lineRule="auto"/>
              <w:ind w:left="1584"/>
            </w:pPr>
            <w:r>
              <w:rPr>
                <w:spacing w:val="5"/>
              </w:rPr>
              <w:t>甜菜</w:t>
            </w:r>
          </w:p>
          <w:p w14:paraId="3A8B13DC">
            <w:pPr>
              <w:pStyle w:val="6"/>
              <w:spacing w:before="193" w:line="209" w:lineRule="auto"/>
              <w:ind w:left="963"/>
            </w:pPr>
            <w:r>
              <w:rPr>
                <w:spacing w:val="-10"/>
              </w:rPr>
              <w:t>五、烟叶（未加工烟叶）</w:t>
            </w:r>
          </w:p>
          <w:p w14:paraId="48A1A5DF">
            <w:pPr>
              <w:pStyle w:val="6"/>
              <w:spacing w:before="168" w:line="209" w:lineRule="auto"/>
              <w:ind w:left="1136"/>
            </w:pPr>
            <w:r>
              <w:rPr>
                <w:spacing w:val="-8"/>
              </w:rPr>
              <w:t>其中：烤烟（未去梗烤烟）</w:t>
            </w:r>
          </w:p>
        </w:tc>
        <w:tc>
          <w:tcPr>
            <w:tcW w:w="2835" w:type="dxa"/>
            <w:tcBorders>
              <w:left w:val="single" w:color="000000" w:sz="4" w:space="0"/>
            </w:tcBorders>
            <w:vAlign w:val="top"/>
          </w:tcPr>
          <w:p w14:paraId="09B1B2AB">
            <w:pPr>
              <w:pStyle w:val="6"/>
              <w:spacing w:before="176" w:line="165" w:lineRule="auto"/>
              <w:ind w:left="1793"/>
            </w:pPr>
            <w:r>
              <w:rPr>
                <w:spacing w:val="-11"/>
              </w:rPr>
              <w:t>1804.5</w:t>
            </w:r>
          </w:p>
        </w:tc>
        <w:tc>
          <w:tcPr>
            <w:tcW w:w="2838" w:type="dxa"/>
            <w:vAlign w:val="top"/>
          </w:tcPr>
          <w:p w14:paraId="42E532B3">
            <w:pPr>
              <w:pStyle w:val="6"/>
              <w:spacing w:before="176" w:line="165" w:lineRule="auto"/>
              <w:ind w:left="1693"/>
            </w:pPr>
            <w:r>
              <w:rPr>
                <w:spacing w:val="-8"/>
              </w:rPr>
              <w:t>7031.25</w:t>
            </w:r>
          </w:p>
        </w:tc>
      </w:tr>
      <w:tr w14:paraId="17CCDA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972" w:type="dxa"/>
            <w:tcBorders>
              <w:right w:val="single" w:color="000000" w:sz="4" w:space="0"/>
            </w:tcBorders>
            <w:vAlign w:val="top"/>
          </w:tcPr>
          <w:p w14:paraId="5A76139C">
            <w:pPr>
              <w:pStyle w:val="6"/>
              <w:spacing w:before="134" w:line="185" w:lineRule="auto"/>
              <w:ind w:left="959"/>
            </w:pPr>
            <w:r>
              <w:rPr>
                <w:spacing w:val="-11"/>
              </w:rPr>
              <w:t>六、中药材</w:t>
            </w:r>
          </w:p>
        </w:tc>
        <w:tc>
          <w:tcPr>
            <w:tcW w:w="2835" w:type="dxa"/>
            <w:tcBorders>
              <w:left w:val="single" w:color="000000" w:sz="4" w:space="0"/>
            </w:tcBorders>
            <w:vAlign w:val="top"/>
          </w:tcPr>
          <w:p w14:paraId="47216F58">
            <w:pPr>
              <w:pStyle w:val="6"/>
              <w:spacing w:before="178" w:line="165" w:lineRule="auto"/>
              <w:ind w:left="1688"/>
            </w:pPr>
            <w:r>
              <w:rPr>
                <w:spacing w:val="-8"/>
              </w:rPr>
              <w:t>6541.45</w:t>
            </w:r>
          </w:p>
        </w:tc>
        <w:tc>
          <w:tcPr>
            <w:tcW w:w="2838" w:type="dxa"/>
            <w:vAlign w:val="top"/>
          </w:tcPr>
          <w:p w14:paraId="47100994">
            <w:pPr>
              <w:rPr>
                <w:rFonts w:ascii="Arial"/>
                <w:sz w:val="21"/>
              </w:rPr>
            </w:pPr>
          </w:p>
        </w:tc>
      </w:tr>
      <w:tr w14:paraId="23BD35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2" w:type="dxa"/>
            <w:tcBorders>
              <w:right w:val="single" w:color="000000" w:sz="4" w:space="0"/>
            </w:tcBorders>
            <w:vAlign w:val="top"/>
          </w:tcPr>
          <w:p w14:paraId="10ECBB1A">
            <w:pPr>
              <w:pStyle w:val="6"/>
              <w:spacing w:before="134" w:line="185" w:lineRule="auto"/>
              <w:ind w:left="958"/>
            </w:pPr>
            <w:r>
              <w:rPr>
                <w:spacing w:val="-4"/>
              </w:rPr>
              <w:t>七、蔬菜及食用菌</w:t>
            </w:r>
          </w:p>
        </w:tc>
        <w:tc>
          <w:tcPr>
            <w:tcW w:w="2835" w:type="dxa"/>
            <w:tcBorders>
              <w:left w:val="single" w:color="000000" w:sz="4" w:space="0"/>
            </w:tcBorders>
            <w:vAlign w:val="top"/>
          </w:tcPr>
          <w:p w14:paraId="74DB3EC5">
            <w:pPr>
              <w:pStyle w:val="6"/>
              <w:spacing w:before="176" w:line="164" w:lineRule="auto"/>
              <w:ind w:left="1690"/>
            </w:pPr>
            <w:r>
              <w:rPr>
                <w:spacing w:val="-9"/>
              </w:rPr>
              <w:t>34478.1</w:t>
            </w:r>
          </w:p>
        </w:tc>
        <w:tc>
          <w:tcPr>
            <w:tcW w:w="2838" w:type="dxa"/>
            <w:vAlign w:val="top"/>
          </w:tcPr>
          <w:p w14:paraId="0DC8A901">
            <w:pPr>
              <w:pStyle w:val="6"/>
              <w:spacing w:before="175" w:line="166" w:lineRule="auto"/>
              <w:ind w:left="1531"/>
            </w:pPr>
            <w:r>
              <w:rPr>
                <w:spacing w:val="-10"/>
              </w:rPr>
              <w:t>136808.79</w:t>
            </w:r>
          </w:p>
        </w:tc>
      </w:tr>
      <w:tr w14:paraId="62892B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972" w:type="dxa"/>
            <w:tcBorders>
              <w:right w:val="single" w:color="000000" w:sz="4" w:space="0"/>
            </w:tcBorders>
            <w:vAlign w:val="top"/>
          </w:tcPr>
          <w:p w14:paraId="6FF663F3">
            <w:pPr>
              <w:pStyle w:val="6"/>
              <w:spacing w:before="136" w:line="183" w:lineRule="auto"/>
              <w:ind w:left="957"/>
            </w:pPr>
            <w:r>
              <w:rPr>
                <w:spacing w:val="-5"/>
                <w:w w:val="97"/>
              </w:rPr>
              <w:t>八、瓜果类</w:t>
            </w:r>
          </w:p>
        </w:tc>
        <w:tc>
          <w:tcPr>
            <w:tcW w:w="2835" w:type="dxa"/>
            <w:tcBorders>
              <w:left w:val="single" w:color="000000" w:sz="4" w:space="0"/>
            </w:tcBorders>
            <w:vAlign w:val="top"/>
          </w:tcPr>
          <w:p w14:paraId="320D41DC">
            <w:pPr>
              <w:pStyle w:val="6"/>
              <w:spacing w:before="180" w:line="165" w:lineRule="auto"/>
              <w:ind w:left="1793"/>
            </w:pPr>
            <w:r>
              <w:rPr>
                <w:spacing w:val="-11"/>
              </w:rPr>
              <w:t>1435.7</w:t>
            </w:r>
          </w:p>
        </w:tc>
        <w:tc>
          <w:tcPr>
            <w:tcW w:w="2838" w:type="dxa"/>
            <w:vAlign w:val="top"/>
          </w:tcPr>
          <w:p w14:paraId="6D6FFDCE">
            <w:pPr>
              <w:pStyle w:val="6"/>
              <w:spacing w:before="181" w:line="165" w:lineRule="auto"/>
              <w:ind w:left="1709"/>
            </w:pPr>
            <w:r>
              <w:rPr>
                <w:spacing w:val="-10"/>
              </w:rPr>
              <w:t>1920.09</w:t>
            </w:r>
          </w:p>
        </w:tc>
      </w:tr>
      <w:tr w14:paraId="5EFCCB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972" w:type="dxa"/>
            <w:tcBorders>
              <w:right w:val="single" w:color="000000" w:sz="4" w:space="0"/>
            </w:tcBorders>
            <w:vAlign w:val="top"/>
          </w:tcPr>
          <w:p w14:paraId="55025DD7">
            <w:pPr>
              <w:pStyle w:val="6"/>
              <w:spacing w:before="132" w:line="214" w:lineRule="auto"/>
              <w:ind w:left="1136"/>
            </w:pPr>
            <w:r>
              <w:rPr>
                <w:spacing w:val="-12"/>
              </w:rPr>
              <w:t>其中：西瓜</w:t>
            </w:r>
          </w:p>
        </w:tc>
        <w:tc>
          <w:tcPr>
            <w:tcW w:w="2835" w:type="dxa"/>
            <w:tcBorders>
              <w:left w:val="single" w:color="000000" w:sz="4" w:space="0"/>
            </w:tcBorders>
            <w:vAlign w:val="top"/>
          </w:tcPr>
          <w:p w14:paraId="309DE1F5">
            <w:pPr>
              <w:pStyle w:val="6"/>
              <w:spacing w:before="178" w:line="165" w:lineRule="auto"/>
              <w:ind w:left="1999"/>
            </w:pPr>
            <w:r>
              <w:rPr>
                <w:spacing w:val="-9"/>
              </w:rPr>
              <w:t>918</w:t>
            </w:r>
          </w:p>
        </w:tc>
        <w:tc>
          <w:tcPr>
            <w:tcW w:w="2838" w:type="dxa"/>
            <w:vAlign w:val="top"/>
          </w:tcPr>
          <w:p w14:paraId="758EBD4B">
            <w:pPr>
              <w:pStyle w:val="6"/>
              <w:spacing w:before="178" w:line="164" w:lineRule="auto"/>
              <w:ind w:left="1930"/>
            </w:pPr>
            <w:r>
              <w:rPr>
                <w:spacing w:val="-12"/>
              </w:rPr>
              <w:t>1184</w:t>
            </w:r>
          </w:p>
        </w:tc>
      </w:tr>
      <w:tr w14:paraId="669087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2" w:type="dxa"/>
            <w:tcBorders>
              <w:right w:val="single" w:color="000000" w:sz="4" w:space="0"/>
            </w:tcBorders>
            <w:vAlign w:val="top"/>
          </w:tcPr>
          <w:p w14:paraId="55B20AF4">
            <w:pPr>
              <w:pStyle w:val="6"/>
              <w:spacing w:before="129" w:line="213" w:lineRule="auto"/>
              <w:ind w:left="1582"/>
            </w:pPr>
            <w:r>
              <w:rPr>
                <w:spacing w:val="-10"/>
              </w:rPr>
              <w:t>香瓜（甜瓜）</w:t>
            </w:r>
          </w:p>
        </w:tc>
        <w:tc>
          <w:tcPr>
            <w:tcW w:w="2835" w:type="dxa"/>
            <w:tcBorders>
              <w:left w:val="single" w:color="000000" w:sz="4" w:space="0"/>
            </w:tcBorders>
            <w:vAlign w:val="top"/>
          </w:tcPr>
          <w:p w14:paraId="5F62FEE9">
            <w:pPr>
              <w:pStyle w:val="6"/>
              <w:spacing w:before="179" w:line="164" w:lineRule="auto"/>
              <w:ind w:left="1865"/>
            </w:pPr>
            <w:r>
              <w:rPr>
                <w:spacing w:val="-7"/>
              </w:rPr>
              <w:t>274.1</w:t>
            </w:r>
          </w:p>
        </w:tc>
        <w:tc>
          <w:tcPr>
            <w:tcW w:w="2838" w:type="dxa"/>
            <w:vAlign w:val="top"/>
          </w:tcPr>
          <w:p w14:paraId="4FF6A3A7">
            <w:pPr>
              <w:pStyle w:val="6"/>
              <w:spacing w:before="177" w:line="167" w:lineRule="auto"/>
              <w:ind w:left="1875"/>
            </w:pPr>
            <w:r>
              <w:rPr>
                <w:spacing w:val="-8"/>
              </w:rPr>
              <w:t>355.9</w:t>
            </w:r>
          </w:p>
        </w:tc>
      </w:tr>
      <w:tr w14:paraId="7B39FD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2" w:type="dxa"/>
            <w:tcBorders>
              <w:right w:val="single" w:color="000000" w:sz="4" w:space="0"/>
            </w:tcBorders>
            <w:vAlign w:val="top"/>
          </w:tcPr>
          <w:p w14:paraId="0249B84D">
            <w:pPr>
              <w:pStyle w:val="6"/>
              <w:spacing w:before="138" w:line="186" w:lineRule="auto"/>
              <w:ind w:left="1585"/>
            </w:pPr>
            <w:r>
              <w:rPr>
                <w:spacing w:val="5"/>
              </w:rPr>
              <w:t>草莓</w:t>
            </w:r>
          </w:p>
        </w:tc>
        <w:tc>
          <w:tcPr>
            <w:tcW w:w="2835" w:type="dxa"/>
            <w:tcBorders>
              <w:left w:val="single" w:color="000000" w:sz="4" w:space="0"/>
            </w:tcBorders>
            <w:vAlign w:val="top"/>
          </w:tcPr>
          <w:p w14:paraId="73BF8192">
            <w:pPr>
              <w:pStyle w:val="6"/>
              <w:spacing w:before="180" w:line="164" w:lineRule="auto"/>
              <w:ind w:left="1971"/>
            </w:pPr>
            <w:r>
              <w:rPr>
                <w:spacing w:val="-10"/>
              </w:rPr>
              <w:t>11.3</w:t>
            </w:r>
          </w:p>
        </w:tc>
        <w:tc>
          <w:tcPr>
            <w:tcW w:w="2838" w:type="dxa"/>
            <w:vAlign w:val="top"/>
          </w:tcPr>
          <w:p w14:paraId="04E4F26D">
            <w:pPr>
              <w:pStyle w:val="6"/>
              <w:spacing w:before="180" w:line="165" w:lineRule="auto"/>
              <w:ind w:left="1966"/>
            </w:pPr>
            <w:r>
              <w:rPr>
                <w:spacing w:val="-7"/>
              </w:rPr>
              <w:t>3.49</w:t>
            </w:r>
          </w:p>
        </w:tc>
      </w:tr>
      <w:tr w14:paraId="6807B0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972" w:type="dxa"/>
            <w:tcBorders>
              <w:right w:val="single" w:color="000000" w:sz="4" w:space="0"/>
            </w:tcBorders>
            <w:vAlign w:val="top"/>
          </w:tcPr>
          <w:p w14:paraId="1834F5AA">
            <w:pPr>
              <w:pStyle w:val="6"/>
              <w:spacing w:before="137" w:line="187" w:lineRule="auto"/>
              <w:ind w:left="1582"/>
            </w:pPr>
            <w:r>
              <w:rPr>
                <w:spacing w:val="7"/>
              </w:rPr>
              <w:t>其他瓜果</w:t>
            </w:r>
          </w:p>
        </w:tc>
        <w:tc>
          <w:tcPr>
            <w:tcW w:w="2835" w:type="dxa"/>
            <w:tcBorders>
              <w:left w:val="single" w:color="000000" w:sz="4" w:space="0"/>
            </w:tcBorders>
            <w:vAlign w:val="top"/>
          </w:tcPr>
          <w:p w14:paraId="3AE87F11">
            <w:pPr>
              <w:pStyle w:val="6"/>
              <w:spacing w:before="180" w:line="164" w:lineRule="auto"/>
              <w:ind w:left="1865"/>
            </w:pPr>
            <w:r>
              <w:rPr>
                <w:spacing w:val="-7"/>
              </w:rPr>
              <w:t>232.3</w:t>
            </w:r>
          </w:p>
        </w:tc>
        <w:tc>
          <w:tcPr>
            <w:tcW w:w="2838" w:type="dxa"/>
            <w:vAlign w:val="top"/>
          </w:tcPr>
          <w:p w14:paraId="7678CE00">
            <w:pPr>
              <w:pStyle w:val="6"/>
              <w:spacing w:before="179" w:line="165" w:lineRule="auto"/>
              <w:ind w:left="1875"/>
            </w:pPr>
            <w:r>
              <w:rPr>
                <w:spacing w:val="-8"/>
              </w:rPr>
              <w:t>376.7</w:t>
            </w:r>
          </w:p>
        </w:tc>
      </w:tr>
      <w:tr w14:paraId="492588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2" w:type="dxa"/>
            <w:tcBorders>
              <w:right w:val="single" w:color="000000" w:sz="4" w:space="0"/>
            </w:tcBorders>
            <w:vAlign w:val="top"/>
          </w:tcPr>
          <w:p w14:paraId="7DEFF0E8">
            <w:pPr>
              <w:pStyle w:val="6"/>
              <w:spacing w:before="135" w:line="187" w:lineRule="auto"/>
              <w:ind w:left="961"/>
            </w:pPr>
            <w:r>
              <w:rPr>
                <w:spacing w:val="-6"/>
              </w:rPr>
              <w:t>九、其他农作物</w:t>
            </w:r>
          </w:p>
        </w:tc>
        <w:tc>
          <w:tcPr>
            <w:tcW w:w="2835" w:type="dxa"/>
            <w:tcBorders>
              <w:left w:val="single" w:color="000000" w:sz="4" w:space="0"/>
            </w:tcBorders>
            <w:vAlign w:val="top"/>
          </w:tcPr>
          <w:p w14:paraId="771295D3">
            <w:pPr>
              <w:pStyle w:val="6"/>
              <w:spacing w:before="180" w:line="167" w:lineRule="auto"/>
              <w:ind w:left="1596"/>
            </w:pPr>
            <w:r>
              <w:rPr>
                <w:spacing w:val="-8"/>
              </w:rPr>
              <w:t>230355.9</w:t>
            </w:r>
          </w:p>
        </w:tc>
        <w:tc>
          <w:tcPr>
            <w:tcW w:w="2838" w:type="dxa"/>
            <w:vAlign w:val="top"/>
          </w:tcPr>
          <w:p w14:paraId="24A52AF0">
            <w:pPr>
              <w:rPr>
                <w:rFonts w:ascii="Arial"/>
                <w:sz w:val="21"/>
              </w:rPr>
            </w:pPr>
          </w:p>
        </w:tc>
      </w:tr>
      <w:tr w14:paraId="45C501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60" w:hRule="atLeast"/>
        </w:trPr>
        <w:tc>
          <w:tcPr>
            <w:tcW w:w="3972" w:type="dxa"/>
            <w:tcBorders>
              <w:bottom w:val="single" w:color="000000" w:sz="6" w:space="0"/>
              <w:right w:val="single" w:color="000000" w:sz="4" w:space="0"/>
            </w:tcBorders>
            <w:vAlign w:val="top"/>
          </w:tcPr>
          <w:p w14:paraId="07AC486C">
            <w:pPr>
              <w:pStyle w:val="6"/>
              <w:spacing w:before="137" w:line="423" w:lineRule="exact"/>
              <w:ind w:left="1136"/>
            </w:pPr>
            <w:r>
              <w:rPr>
                <w:spacing w:val="-8"/>
                <w:position w:val="18"/>
              </w:rPr>
              <w:t>其中：青饲料</w:t>
            </w:r>
          </w:p>
          <w:p w14:paraId="7E3C0F35">
            <w:pPr>
              <w:pStyle w:val="6"/>
              <w:spacing w:line="183" w:lineRule="auto"/>
              <w:ind w:left="1762"/>
            </w:pPr>
            <w:r>
              <w:rPr>
                <w:spacing w:val="5"/>
              </w:rPr>
              <w:t>牧草</w:t>
            </w:r>
          </w:p>
          <w:p w14:paraId="34CD114E">
            <w:pPr>
              <w:pStyle w:val="6"/>
              <w:spacing w:before="199" w:line="421" w:lineRule="exact"/>
              <w:ind w:left="1766"/>
            </w:pPr>
            <w:r>
              <w:rPr>
                <w:spacing w:val="5"/>
                <w:position w:val="19"/>
              </w:rPr>
              <w:t>蓖麻子</w:t>
            </w:r>
          </w:p>
          <w:p w14:paraId="05B2C6A1">
            <w:pPr>
              <w:pStyle w:val="6"/>
              <w:spacing w:before="1" w:line="185" w:lineRule="auto"/>
              <w:ind w:left="1762"/>
            </w:pPr>
            <w:r>
              <w:rPr>
                <w:spacing w:val="6"/>
              </w:rPr>
              <w:t>黑瓜籽</w:t>
            </w:r>
          </w:p>
        </w:tc>
        <w:tc>
          <w:tcPr>
            <w:tcW w:w="2835" w:type="dxa"/>
            <w:tcBorders>
              <w:left w:val="single" w:color="000000" w:sz="4" w:space="0"/>
              <w:bottom w:val="single" w:color="000000" w:sz="6" w:space="0"/>
            </w:tcBorders>
            <w:vAlign w:val="top"/>
          </w:tcPr>
          <w:p w14:paraId="64FB0EEE">
            <w:pPr>
              <w:pStyle w:val="6"/>
              <w:spacing w:before="181" w:line="167" w:lineRule="auto"/>
              <w:ind w:left="1524"/>
            </w:pPr>
            <w:r>
              <w:rPr>
                <w:spacing w:val="-10"/>
              </w:rPr>
              <w:t>165279.75</w:t>
            </w:r>
          </w:p>
        </w:tc>
        <w:tc>
          <w:tcPr>
            <w:tcW w:w="2838" w:type="dxa"/>
            <w:tcBorders>
              <w:bottom w:val="single" w:color="000000" w:sz="6" w:space="0"/>
            </w:tcBorders>
            <w:vAlign w:val="top"/>
          </w:tcPr>
          <w:p w14:paraId="40F5395D">
            <w:pPr>
              <w:rPr>
                <w:rFonts w:ascii="Arial"/>
                <w:sz w:val="21"/>
              </w:rPr>
            </w:pPr>
          </w:p>
        </w:tc>
      </w:tr>
    </w:tbl>
    <w:p w14:paraId="69B897F8">
      <w:pPr>
        <w:pStyle w:val="2"/>
        <w:spacing w:line="194" w:lineRule="exact"/>
        <w:rPr>
          <w:sz w:val="16"/>
        </w:rPr>
      </w:pPr>
    </w:p>
    <w:p w14:paraId="2C653DA1">
      <w:pPr>
        <w:spacing w:line="194" w:lineRule="exact"/>
        <w:rPr>
          <w:sz w:val="16"/>
          <w:szCs w:val="16"/>
        </w:rPr>
        <w:sectPr>
          <w:footerReference r:id="rId48" w:type="default"/>
          <w:pgSz w:w="11900" w:h="16840"/>
          <w:pgMar w:top="400" w:right="1127" w:bottom="1293" w:left="1127" w:header="0" w:footer="1083" w:gutter="0"/>
          <w:cols w:space="720" w:num="1"/>
        </w:sectPr>
      </w:pPr>
    </w:p>
    <w:p w14:paraId="432EDD02">
      <w:pPr>
        <w:pStyle w:val="2"/>
        <w:spacing w:line="308" w:lineRule="auto"/>
      </w:pPr>
    </w:p>
    <w:p w14:paraId="55DF042B">
      <w:pPr>
        <w:pStyle w:val="2"/>
        <w:spacing w:line="308" w:lineRule="auto"/>
      </w:pPr>
    </w:p>
    <w:p w14:paraId="094928D4">
      <w:pPr>
        <w:spacing w:before="116" w:line="182" w:lineRule="auto"/>
        <w:ind w:left="3020"/>
        <w:rPr>
          <w:rFonts w:ascii="微软雅黑" w:hAnsi="微软雅黑" w:eastAsia="微软雅黑" w:cs="微软雅黑"/>
          <w:sz w:val="27"/>
          <w:szCs w:val="27"/>
        </w:rPr>
      </w:pPr>
      <w:r>
        <w:rPr>
          <w:rFonts w:ascii="微软雅黑" w:hAnsi="微软雅黑" w:eastAsia="微软雅黑" w:cs="微软雅黑"/>
          <w:spacing w:val="7"/>
          <w:sz w:val="27"/>
          <w:szCs w:val="27"/>
        </w:rPr>
        <w:t>十二月末全旗牲畜头数汇总表</w:t>
      </w:r>
    </w:p>
    <w:p w14:paraId="0DFC4903">
      <w:pPr>
        <w:spacing w:before="47"/>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77"/>
        <w:gridCol w:w="908"/>
        <w:gridCol w:w="907"/>
        <w:gridCol w:w="907"/>
        <w:gridCol w:w="908"/>
        <w:gridCol w:w="907"/>
        <w:gridCol w:w="906"/>
        <w:gridCol w:w="908"/>
        <w:gridCol w:w="906"/>
        <w:gridCol w:w="911"/>
      </w:tblGrid>
      <w:tr w14:paraId="6CE833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1477" w:type="dxa"/>
            <w:tcBorders>
              <w:top w:val="single" w:color="000000" w:sz="6" w:space="0"/>
              <w:bottom w:val="single" w:color="000000" w:sz="6" w:space="0"/>
              <w:right w:val="single" w:color="000000" w:sz="4" w:space="0"/>
            </w:tcBorders>
            <w:vAlign w:val="top"/>
          </w:tcPr>
          <w:p w14:paraId="27056325">
            <w:pPr>
              <w:rPr>
                <w:rFonts w:ascii="Arial"/>
                <w:sz w:val="21"/>
              </w:rPr>
            </w:pPr>
          </w:p>
        </w:tc>
        <w:tc>
          <w:tcPr>
            <w:tcW w:w="908" w:type="dxa"/>
            <w:tcBorders>
              <w:top w:val="single" w:color="000000" w:sz="6" w:space="0"/>
              <w:left w:val="single" w:color="000000" w:sz="4" w:space="0"/>
              <w:bottom w:val="single" w:color="000000" w:sz="6" w:space="0"/>
              <w:right w:val="single" w:color="000000" w:sz="4" w:space="0"/>
            </w:tcBorders>
            <w:vAlign w:val="top"/>
          </w:tcPr>
          <w:p w14:paraId="59BCD163">
            <w:pPr>
              <w:pStyle w:val="6"/>
              <w:spacing w:before="254" w:line="222" w:lineRule="auto"/>
              <w:ind w:left="99" w:right="88" w:firstLine="87"/>
            </w:pPr>
            <w:r>
              <w:rPr>
                <w:spacing w:val="6"/>
              </w:rPr>
              <w:t>期</w:t>
            </w:r>
            <w:r>
              <w:rPr>
                <w:spacing w:val="9"/>
              </w:rPr>
              <w:t xml:space="preserve">   </w:t>
            </w:r>
            <w:r>
              <w:rPr>
                <w:spacing w:val="6"/>
              </w:rPr>
              <w:t>初</w:t>
            </w:r>
            <w:r>
              <w:t xml:space="preserve">   </w:t>
            </w:r>
            <w:r>
              <w:rPr>
                <w:spacing w:val="7"/>
              </w:rPr>
              <w:t>实有头数</w:t>
            </w:r>
          </w:p>
        </w:tc>
        <w:tc>
          <w:tcPr>
            <w:tcW w:w="907" w:type="dxa"/>
            <w:tcBorders>
              <w:top w:val="single" w:color="000000" w:sz="6" w:space="0"/>
              <w:left w:val="single" w:color="000000" w:sz="4" w:space="0"/>
              <w:bottom w:val="single" w:color="000000" w:sz="6" w:space="0"/>
              <w:right w:val="single" w:color="000000" w:sz="4" w:space="0"/>
            </w:tcBorders>
            <w:vAlign w:val="top"/>
          </w:tcPr>
          <w:p w14:paraId="36A4E8ED">
            <w:pPr>
              <w:pStyle w:val="6"/>
              <w:spacing w:before="254" w:line="222" w:lineRule="auto"/>
              <w:ind w:left="98" w:right="88" w:firstLine="87"/>
            </w:pPr>
            <w:r>
              <w:rPr>
                <w:spacing w:val="6"/>
              </w:rPr>
              <w:t>期</w:t>
            </w:r>
            <w:r>
              <w:rPr>
                <w:spacing w:val="9"/>
              </w:rPr>
              <w:t xml:space="preserve">   </w:t>
            </w:r>
            <w:r>
              <w:rPr>
                <w:spacing w:val="6"/>
              </w:rPr>
              <w:t>末</w:t>
            </w:r>
            <w:r>
              <w:t xml:space="preserve">   </w:t>
            </w:r>
            <w:r>
              <w:rPr>
                <w:spacing w:val="7"/>
              </w:rPr>
              <w:t>实有头数</w:t>
            </w:r>
          </w:p>
        </w:tc>
        <w:tc>
          <w:tcPr>
            <w:tcW w:w="907" w:type="dxa"/>
            <w:tcBorders>
              <w:top w:val="single" w:color="000000" w:sz="6" w:space="0"/>
              <w:left w:val="single" w:color="000000" w:sz="4" w:space="0"/>
              <w:bottom w:val="single" w:color="000000" w:sz="6" w:space="0"/>
              <w:right w:val="single" w:color="000000" w:sz="6" w:space="0"/>
            </w:tcBorders>
            <w:vAlign w:val="top"/>
          </w:tcPr>
          <w:p w14:paraId="26E48B4F">
            <w:pPr>
              <w:pStyle w:val="6"/>
              <w:spacing w:before="263" w:line="223" w:lineRule="auto"/>
              <w:ind w:left="198" w:right="138" w:hanging="60"/>
            </w:pPr>
            <w:r>
              <w:rPr>
                <w:spacing w:val="-16"/>
              </w:rPr>
              <w:t>其中：牛</w:t>
            </w:r>
            <w:r>
              <w:t xml:space="preserve"> （头）</w:t>
            </w:r>
          </w:p>
        </w:tc>
        <w:tc>
          <w:tcPr>
            <w:tcW w:w="908" w:type="dxa"/>
            <w:tcBorders>
              <w:top w:val="single" w:color="000000" w:sz="6" w:space="0"/>
              <w:left w:val="single" w:color="000000" w:sz="6" w:space="0"/>
              <w:bottom w:val="single" w:color="000000" w:sz="6" w:space="0"/>
              <w:right w:val="single" w:color="000000" w:sz="4" w:space="0"/>
            </w:tcBorders>
            <w:vAlign w:val="top"/>
          </w:tcPr>
          <w:p w14:paraId="5619110D">
            <w:pPr>
              <w:spacing w:line="332" w:lineRule="auto"/>
              <w:rPr>
                <w:rFonts w:ascii="Arial"/>
                <w:sz w:val="21"/>
              </w:rPr>
            </w:pPr>
          </w:p>
          <w:p w14:paraId="6B226F72">
            <w:pPr>
              <w:pStyle w:val="6"/>
              <w:spacing w:before="73" w:line="209" w:lineRule="auto"/>
              <w:ind w:left="210"/>
            </w:pPr>
            <w:r>
              <w:rPr>
                <w:spacing w:val="-12"/>
                <w:w w:val="94"/>
              </w:rPr>
              <w:t>马（匹)</w:t>
            </w:r>
          </w:p>
        </w:tc>
        <w:tc>
          <w:tcPr>
            <w:tcW w:w="907" w:type="dxa"/>
            <w:tcBorders>
              <w:top w:val="single" w:color="000000" w:sz="6" w:space="0"/>
              <w:left w:val="single" w:color="000000" w:sz="4" w:space="0"/>
              <w:bottom w:val="single" w:color="000000" w:sz="6" w:space="0"/>
              <w:right w:val="single" w:color="000000" w:sz="6" w:space="0"/>
            </w:tcBorders>
            <w:vAlign w:val="top"/>
          </w:tcPr>
          <w:p w14:paraId="06F09A00">
            <w:pPr>
              <w:spacing w:line="332" w:lineRule="auto"/>
              <w:rPr>
                <w:rFonts w:ascii="Arial"/>
                <w:sz w:val="21"/>
              </w:rPr>
            </w:pPr>
          </w:p>
          <w:p w14:paraId="51017997">
            <w:pPr>
              <w:pStyle w:val="6"/>
              <w:spacing w:before="73" w:line="209" w:lineRule="auto"/>
              <w:ind w:left="184"/>
            </w:pPr>
            <w:r>
              <w:rPr>
                <w:spacing w:val="-18"/>
              </w:rPr>
              <w:t>驴（头）</w:t>
            </w:r>
          </w:p>
        </w:tc>
        <w:tc>
          <w:tcPr>
            <w:tcW w:w="906" w:type="dxa"/>
            <w:tcBorders>
              <w:top w:val="single" w:color="000000" w:sz="6" w:space="0"/>
              <w:left w:val="single" w:color="000000" w:sz="6" w:space="0"/>
              <w:bottom w:val="single" w:color="000000" w:sz="6" w:space="0"/>
              <w:right w:val="single" w:color="000000" w:sz="6" w:space="0"/>
            </w:tcBorders>
            <w:vAlign w:val="top"/>
          </w:tcPr>
          <w:p w14:paraId="7CDCB707">
            <w:pPr>
              <w:spacing w:line="332" w:lineRule="auto"/>
              <w:rPr>
                <w:rFonts w:ascii="Arial"/>
                <w:sz w:val="21"/>
              </w:rPr>
            </w:pPr>
          </w:p>
          <w:p w14:paraId="4FA3F5ED">
            <w:pPr>
              <w:pStyle w:val="6"/>
              <w:spacing w:before="73" w:line="209" w:lineRule="auto"/>
              <w:ind w:left="181"/>
            </w:pPr>
            <w:r>
              <w:rPr>
                <w:spacing w:val="-16"/>
                <w:w w:val="98"/>
              </w:rPr>
              <w:t>骡（头）</w:t>
            </w:r>
          </w:p>
        </w:tc>
        <w:tc>
          <w:tcPr>
            <w:tcW w:w="908" w:type="dxa"/>
            <w:tcBorders>
              <w:top w:val="single" w:color="000000" w:sz="6" w:space="0"/>
              <w:left w:val="single" w:color="000000" w:sz="6" w:space="0"/>
              <w:bottom w:val="single" w:color="000000" w:sz="6" w:space="0"/>
              <w:right w:val="single" w:color="000000" w:sz="6" w:space="0"/>
            </w:tcBorders>
            <w:vAlign w:val="top"/>
          </w:tcPr>
          <w:p w14:paraId="133EF362">
            <w:pPr>
              <w:spacing w:line="332" w:lineRule="auto"/>
              <w:rPr>
                <w:rFonts w:ascii="Arial"/>
                <w:sz w:val="21"/>
              </w:rPr>
            </w:pPr>
          </w:p>
          <w:p w14:paraId="4C789E45">
            <w:pPr>
              <w:pStyle w:val="6"/>
              <w:spacing w:before="73" w:line="209" w:lineRule="auto"/>
              <w:ind w:right="11"/>
              <w:jc w:val="right"/>
            </w:pPr>
            <w:r>
              <w:rPr>
                <w:spacing w:val="-13"/>
              </w:rPr>
              <w:t>骆驼（峰）</w:t>
            </w:r>
          </w:p>
        </w:tc>
        <w:tc>
          <w:tcPr>
            <w:tcW w:w="906" w:type="dxa"/>
            <w:tcBorders>
              <w:top w:val="single" w:color="000000" w:sz="6" w:space="0"/>
              <w:left w:val="single" w:color="000000" w:sz="6" w:space="0"/>
              <w:bottom w:val="single" w:color="000000" w:sz="6" w:space="0"/>
              <w:right w:val="single" w:color="000000" w:sz="6" w:space="0"/>
            </w:tcBorders>
            <w:vAlign w:val="top"/>
          </w:tcPr>
          <w:p w14:paraId="7599B6DB">
            <w:pPr>
              <w:spacing w:line="332" w:lineRule="auto"/>
              <w:rPr>
                <w:rFonts w:ascii="Arial"/>
                <w:sz w:val="21"/>
              </w:rPr>
            </w:pPr>
          </w:p>
          <w:p w14:paraId="01703E19">
            <w:pPr>
              <w:pStyle w:val="6"/>
              <w:spacing w:before="73" w:line="209" w:lineRule="auto"/>
              <w:ind w:left="180"/>
            </w:pPr>
            <w:r>
              <w:rPr>
                <w:spacing w:val="-17"/>
              </w:rPr>
              <w:t>羊（只）</w:t>
            </w:r>
          </w:p>
        </w:tc>
        <w:tc>
          <w:tcPr>
            <w:tcW w:w="911" w:type="dxa"/>
            <w:tcBorders>
              <w:top w:val="single" w:color="000000" w:sz="6" w:space="0"/>
              <w:left w:val="single" w:color="000000" w:sz="6" w:space="0"/>
              <w:bottom w:val="single" w:color="000000" w:sz="6" w:space="0"/>
            </w:tcBorders>
            <w:vAlign w:val="top"/>
          </w:tcPr>
          <w:p w14:paraId="2BBC3DFF">
            <w:pPr>
              <w:spacing w:line="332" w:lineRule="auto"/>
              <w:rPr>
                <w:rFonts w:ascii="Arial"/>
                <w:sz w:val="21"/>
              </w:rPr>
            </w:pPr>
          </w:p>
          <w:p w14:paraId="1C36AEF5">
            <w:pPr>
              <w:pStyle w:val="6"/>
              <w:spacing w:before="73" w:line="209" w:lineRule="auto"/>
              <w:ind w:left="181"/>
            </w:pPr>
            <w:r>
              <w:rPr>
                <w:spacing w:val="-18"/>
              </w:rPr>
              <w:t>猪（头）</w:t>
            </w:r>
          </w:p>
        </w:tc>
      </w:tr>
      <w:tr w14:paraId="128DBB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9" w:hRule="atLeast"/>
        </w:trPr>
        <w:tc>
          <w:tcPr>
            <w:tcW w:w="1477" w:type="dxa"/>
            <w:tcBorders>
              <w:top w:val="single" w:color="000000" w:sz="6" w:space="0"/>
              <w:right w:val="single" w:color="000000" w:sz="4" w:space="0"/>
            </w:tcBorders>
            <w:vAlign w:val="top"/>
          </w:tcPr>
          <w:p w14:paraId="26ACA069">
            <w:pPr>
              <w:spacing w:line="282" w:lineRule="auto"/>
              <w:rPr>
                <w:rFonts w:ascii="Arial"/>
                <w:sz w:val="21"/>
              </w:rPr>
            </w:pPr>
          </w:p>
          <w:p w14:paraId="29B1CC76">
            <w:pPr>
              <w:pStyle w:val="6"/>
              <w:spacing w:before="73" w:line="187" w:lineRule="auto"/>
              <w:ind w:left="205"/>
            </w:pPr>
            <w:r>
              <w:rPr>
                <w:spacing w:val="6"/>
              </w:rPr>
              <w:t>合</w:t>
            </w:r>
            <w:r>
              <w:rPr>
                <w:spacing w:val="1"/>
              </w:rPr>
              <w:t xml:space="preserve">              </w:t>
            </w:r>
            <w:r>
              <w:rPr>
                <w:spacing w:val="6"/>
              </w:rPr>
              <w:t>计</w:t>
            </w:r>
          </w:p>
        </w:tc>
        <w:tc>
          <w:tcPr>
            <w:tcW w:w="908" w:type="dxa"/>
            <w:tcBorders>
              <w:top w:val="single" w:color="000000" w:sz="6" w:space="0"/>
              <w:left w:val="single" w:color="000000" w:sz="4" w:space="0"/>
            </w:tcBorders>
            <w:vAlign w:val="top"/>
          </w:tcPr>
          <w:p w14:paraId="578CFA3D">
            <w:pPr>
              <w:spacing w:line="308" w:lineRule="auto"/>
              <w:rPr>
                <w:rFonts w:ascii="Arial"/>
                <w:sz w:val="21"/>
              </w:rPr>
            </w:pPr>
          </w:p>
          <w:p w14:paraId="0C0914DC">
            <w:pPr>
              <w:pStyle w:val="6"/>
              <w:spacing w:before="73" w:line="167" w:lineRule="auto"/>
              <w:ind w:left="242"/>
            </w:pPr>
            <w:r>
              <w:rPr>
                <w:spacing w:val="-12"/>
              </w:rPr>
              <w:t>1211095</w:t>
            </w:r>
          </w:p>
        </w:tc>
        <w:tc>
          <w:tcPr>
            <w:tcW w:w="907" w:type="dxa"/>
            <w:tcBorders>
              <w:top w:val="single" w:color="000000" w:sz="6" w:space="0"/>
            </w:tcBorders>
            <w:vAlign w:val="top"/>
          </w:tcPr>
          <w:p w14:paraId="19676601">
            <w:pPr>
              <w:spacing w:line="309" w:lineRule="auto"/>
              <w:rPr>
                <w:rFonts w:ascii="Arial"/>
                <w:sz w:val="21"/>
              </w:rPr>
            </w:pPr>
          </w:p>
          <w:p w14:paraId="74D3181F">
            <w:pPr>
              <w:pStyle w:val="6"/>
              <w:spacing w:before="73" w:line="165" w:lineRule="auto"/>
              <w:ind w:left="246"/>
            </w:pPr>
            <w:r>
              <w:rPr>
                <w:spacing w:val="-12"/>
              </w:rPr>
              <w:t>1177861</w:t>
            </w:r>
          </w:p>
        </w:tc>
        <w:tc>
          <w:tcPr>
            <w:tcW w:w="907" w:type="dxa"/>
            <w:tcBorders>
              <w:top w:val="single" w:color="000000" w:sz="6" w:space="0"/>
            </w:tcBorders>
            <w:vAlign w:val="top"/>
          </w:tcPr>
          <w:p w14:paraId="63AC489D">
            <w:pPr>
              <w:spacing w:line="309" w:lineRule="auto"/>
              <w:rPr>
                <w:rFonts w:ascii="Arial"/>
                <w:sz w:val="21"/>
              </w:rPr>
            </w:pPr>
          </w:p>
          <w:p w14:paraId="059B203E">
            <w:pPr>
              <w:pStyle w:val="6"/>
              <w:spacing w:before="73" w:line="165" w:lineRule="auto"/>
              <w:ind w:left="323"/>
            </w:pPr>
            <w:r>
              <w:rPr>
                <w:spacing w:val="-10"/>
              </w:rPr>
              <w:t>202540</w:t>
            </w:r>
          </w:p>
        </w:tc>
        <w:tc>
          <w:tcPr>
            <w:tcW w:w="908" w:type="dxa"/>
            <w:tcBorders>
              <w:top w:val="single" w:color="000000" w:sz="6" w:space="0"/>
            </w:tcBorders>
            <w:vAlign w:val="top"/>
          </w:tcPr>
          <w:p w14:paraId="394294D6">
            <w:pPr>
              <w:spacing w:line="309" w:lineRule="auto"/>
              <w:rPr>
                <w:rFonts w:ascii="Arial"/>
                <w:sz w:val="21"/>
              </w:rPr>
            </w:pPr>
          </w:p>
          <w:p w14:paraId="1C6B23DB">
            <w:pPr>
              <w:pStyle w:val="6"/>
              <w:spacing w:before="73" w:line="165" w:lineRule="auto"/>
              <w:ind w:left="424"/>
            </w:pPr>
            <w:r>
              <w:rPr>
                <w:spacing w:val="-13"/>
              </w:rPr>
              <w:t>11752</w:t>
            </w:r>
          </w:p>
        </w:tc>
        <w:tc>
          <w:tcPr>
            <w:tcW w:w="907" w:type="dxa"/>
            <w:tcBorders>
              <w:top w:val="single" w:color="000000" w:sz="6" w:space="0"/>
            </w:tcBorders>
            <w:vAlign w:val="top"/>
          </w:tcPr>
          <w:p w14:paraId="43D9416A">
            <w:pPr>
              <w:spacing w:line="309" w:lineRule="auto"/>
              <w:rPr>
                <w:rFonts w:ascii="Arial"/>
                <w:sz w:val="21"/>
              </w:rPr>
            </w:pPr>
          </w:p>
          <w:p w14:paraId="4C70F3D2">
            <w:pPr>
              <w:pStyle w:val="6"/>
              <w:spacing w:before="73" w:line="165" w:lineRule="auto"/>
              <w:ind w:left="514"/>
            </w:pPr>
            <w:r>
              <w:rPr>
                <w:spacing w:val="-14"/>
              </w:rPr>
              <w:t>1485</w:t>
            </w:r>
          </w:p>
        </w:tc>
        <w:tc>
          <w:tcPr>
            <w:tcW w:w="906" w:type="dxa"/>
            <w:tcBorders>
              <w:top w:val="single" w:color="000000" w:sz="6" w:space="0"/>
            </w:tcBorders>
            <w:vAlign w:val="top"/>
          </w:tcPr>
          <w:p w14:paraId="4B3A6727">
            <w:pPr>
              <w:spacing w:line="311" w:lineRule="auto"/>
              <w:rPr>
                <w:rFonts w:ascii="Arial"/>
                <w:sz w:val="21"/>
              </w:rPr>
            </w:pPr>
          </w:p>
          <w:p w14:paraId="32DB38D5">
            <w:pPr>
              <w:pStyle w:val="6"/>
              <w:spacing w:before="72" w:line="165" w:lineRule="auto"/>
              <w:ind w:left="586"/>
            </w:pPr>
            <w:r>
              <w:rPr>
                <w:spacing w:val="-9"/>
              </w:rPr>
              <w:t>272</w:t>
            </w:r>
          </w:p>
        </w:tc>
        <w:tc>
          <w:tcPr>
            <w:tcW w:w="908" w:type="dxa"/>
            <w:tcBorders>
              <w:top w:val="single" w:color="000000" w:sz="6" w:space="0"/>
            </w:tcBorders>
            <w:vAlign w:val="top"/>
          </w:tcPr>
          <w:p w14:paraId="7CE057CF">
            <w:pPr>
              <w:spacing w:line="310" w:lineRule="auto"/>
              <w:rPr>
                <w:rFonts w:ascii="Arial"/>
                <w:sz w:val="21"/>
              </w:rPr>
            </w:pPr>
          </w:p>
          <w:p w14:paraId="2A8C7FEC">
            <w:pPr>
              <w:pStyle w:val="6"/>
              <w:spacing w:before="73" w:line="164" w:lineRule="auto"/>
              <w:ind w:left="590"/>
            </w:pPr>
            <w:r>
              <w:rPr>
                <w:spacing w:val="-9"/>
              </w:rPr>
              <w:t>420</w:t>
            </w:r>
          </w:p>
        </w:tc>
        <w:tc>
          <w:tcPr>
            <w:tcW w:w="906" w:type="dxa"/>
            <w:tcBorders>
              <w:top w:val="single" w:color="000000" w:sz="6" w:space="0"/>
            </w:tcBorders>
            <w:vAlign w:val="top"/>
          </w:tcPr>
          <w:p w14:paraId="672B0554">
            <w:pPr>
              <w:spacing w:line="309" w:lineRule="auto"/>
              <w:rPr>
                <w:rFonts w:ascii="Arial"/>
                <w:sz w:val="21"/>
              </w:rPr>
            </w:pPr>
          </w:p>
          <w:p w14:paraId="655D5960">
            <w:pPr>
              <w:pStyle w:val="6"/>
              <w:spacing w:before="73" w:line="166" w:lineRule="auto"/>
              <w:ind w:left="323"/>
            </w:pPr>
            <w:r>
              <w:rPr>
                <w:spacing w:val="-10"/>
              </w:rPr>
              <w:t>939618</w:t>
            </w:r>
          </w:p>
        </w:tc>
        <w:tc>
          <w:tcPr>
            <w:tcW w:w="911" w:type="dxa"/>
            <w:tcBorders>
              <w:top w:val="single" w:color="000000" w:sz="6" w:space="0"/>
            </w:tcBorders>
            <w:vAlign w:val="top"/>
          </w:tcPr>
          <w:p w14:paraId="09810B86">
            <w:pPr>
              <w:spacing w:line="311" w:lineRule="auto"/>
              <w:rPr>
                <w:rFonts w:ascii="Arial"/>
                <w:sz w:val="21"/>
              </w:rPr>
            </w:pPr>
          </w:p>
          <w:p w14:paraId="33D0C4A2">
            <w:pPr>
              <w:pStyle w:val="6"/>
              <w:spacing w:before="72" w:line="165" w:lineRule="auto"/>
              <w:ind w:left="410"/>
            </w:pPr>
            <w:r>
              <w:rPr>
                <w:spacing w:val="-10"/>
              </w:rPr>
              <w:t>21774</w:t>
            </w:r>
          </w:p>
        </w:tc>
      </w:tr>
      <w:tr w14:paraId="40ED23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8" w:hRule="atLeast"/>
        </w:trPr>
        <w:tc>
          <w:tcPr>
            <w:tcW w:w="1477" w:type="dxa"/>
            <w:tcBorders>
              <w:right w:val="single" w:color="000000" w:sz="4" w:space="0"/>
            </w:tcBorders>
            <w:vAlign w:val="top"/>
          </w:tcPr>
          <w:p w14:paraId="292FA036">
            <w:pPr>
              <w:spacing w:line="287" w:lineRule="auto"/>
              <w:rPr>
                <w:rFonts w:ascii="Arial"/>
                <w:sz w:val="21"/>
              </w:rPr>
            </w:pPr>
          </w:p>
          <w:p w14:paraId="7409D604">
            <w:pPr>
              <w:pStyle w:val="6"/>
              <w:spacing w:before="73" w:line="185" w:lineRule="auto"/>
              <w:ind w:left="208"/>
            </w:pPr>
            <w:r>
              <w:rPr>
                <w:spacing w:val="4"/>
              </w:rPr>
              <w:t>经</w:t>
            </w:r>
            <w:r>
              <w:rPr>
                <w:spacing w:val="5"/>
              </w:rPr>
              <w:t xml:space="preserve">     </w:t>
            </w:r>
            <w:r>
              <w:rPr>
                <w:spacing w:val="4"/>
              </w:rPr>
              <w:t>棚</w:t>
            </w:r>
            <w:r>
              <w:rPr>
                <w:spacing w:val="3"/>
              </w:rPr>
              <w:t xml:space="preserve">     </w:t>
            </w:r>
            <w:r>
              <w:rPr>
                <w:spacing w:val="4"/>
              </w:rPr>
              <w:t>镇</w:t>
            </w:r>
          </w:p>
        </w:tc>
        <w:tc>
          <w:tcPr>
            <w:tcW w:w="908" w:type="dxa"/>
            <w:tcBorders>
              <w:left w:val="single" w:color="000000" w:sz="4" w:space="0"/>
            </w:tcBorders>
            <w:vAlign w:val="top"/>
          </w:tcPr>
          <w:p w14:paraId="1925515C">
            <w:pPr>
              <w:spacing w:line="313" w:lineRule="auto"/>
              <w:rPr>
                <w:rFonts w:ascii="Arial"/>
                <w:sz w:val="21"/>
              </w:rPr>
            </w:pPr>
          </w:p>
          <w:p w14:paraId="60EBB3E5">
            <w:pPr>
              <w:pStyle w:val="6"/>
              <w:spacing w:before="73" w:line="165" w:lineRule="auto"/>
              <w:ind w:left="333"/>
            </w:pPr>
            <w:r>
              <w:rPr>
                <w:spacing w:val="-13"/>
              </w:rPr>
              <w:t>125072</w:t>
            </w:r>
          </w:p>
        </w:tc>
        <w:tc>
          <w:tcPr>
            <w:tcW w:w="907" w:type="dxa"/>
            <w:vAlign w:val="top"/>
          </w:tcPr>
          <w:p w14:paraId="4C47867D">
            <w:pPr>
              <w:spacing w:line="314" w:lineRule="auto"/>
              <w:rPr>
                <w:rFonts w:ascii="Arial"/>
                <w:sz w:val="21"/>
              </w:rPr>
            </w:pPr>
          </w:p>
          <w:p w14:paraId="08E32A5F">
            <w:pPr>
              <w:pStyle w:val="6"/>
              <w:spacing w:before="73" w:line="165" w:lineRule="auto"/>
              <w:ind w:left="337"/>
            </w:pPr>
            <w:r>
              <w:rPr>
                <w:spacing w:val="-13"/>
              </w:rPr>
              <w:t>109870</w:t>
            </w:r>
          </w:p>
        </w:tc>
        <w:tc>
          <w:tcPr>
            <w:tcW w:w="907" w:type="dxa"/>
            <w:vAlign w:val="top"/>
          </w:tcPr>
          <w:p w14:paraId="3B1315CC">
            <w:pPr>
              <w:spacing w:line="314" w:lineRule="auto"/>
              <w:rPr>
                <w:rFonts w:ascii="Arial"/>
                <w:sz w:val="21"/>
              </w:rPr>
            </w:pPr>
          </w:p>
          <w:p w14:paraId="3EAE7BF2">
            <w:pPr>
              <w:pStyle w:val="6"/>
              <w:spacing w:before="73" w:line="164" w:lineRule="auto"/>
              <w:ind w:left="424"/>
            </w:pPr>
            <w:r>
              <w:rPr>
                <w:spacing w:val="-13"/>
              </w:rPr>
              <w:t>18782</w:t>
            </w:r>
          </w:p>
        </w:tc>
        <w:tc>
          <w:tcPr>
            <w:tcW w:w="908" w:type="dxa"/>
            <w:vAlign w:val="top"/>
          </w:tcPr>
          <w:p w14:paraId="36D3DE69">
            <w:pPr>
              <w:spacing w:line="314" w:lineRule="auto"/>
              <w:rPr>
                <w:rFonts w:ascii="Arial"/>
                <w:sz w:val="21"/>
              </w:rPr>
            </w:pPr>
          </w:p>
          <w:p w14:paraId="5471AFCA">
            <w:pPr>
              <w:pStyle w:val="6"/>
              <w:spacing w:before="73" w:line="164" w:lineRule="auto"/>
              <w:ind w:left="587"/>
            </w:pPr>
            <w:r>
              <w:rPr>
                <w:spacing w:val="-9"/>
              </w:rPr>
              <w:t>248</w:t>
            </w:r>
          </w:p>
        </w:tc>
        <w:tc>
          <w:tcPr>
            <w:tcW w:w="907" w:type="dxa"/>
            <w:vAlign w:val="top"/>
          </w:tcPr>
          <w:p w14:paraId="2643EECD">
            <w:pPr>
              <w:spacing w:line="317" w:lineRule="auto"/>
              <w:rPr>
                <w:rFonts w:ascii="Arial"/>
                <w:sz w:val="21"/>
              </w:rPr>
            </w:pPr>
          </w:p>
          <w:p w14:paraId="0F08833D">
            <w:pPr>
              <w:pStyle w:val="6"/>
              <w:spacing w:before="73" w:line="163" w:lineRule="auto"/>
              <w:ind w:left="676"/>
            </w:pPr>
            <w:r>
              <w:rPr>
                <w:spacing w:val="-8"/>
              </w:rPr>
              <w:t>77</w:t>
            </w:r>
          </w:p>
        </w:tc>
        <w:tc>
          <w:tcPr>
            <w:tcW w:w="906" w:type="dxa"/>
            <w:vAlign w:val="top"/>
          </w:tcPr>
          <w:p w14:paraId="6D5EDC10">
            <w:pPr>
              <w:spacing w:line="314" w:lineRule="auto"/>
              <w:rPr>
                <w:rFonts w:ascii="Arial"/>
                <w:sz w:val="21"/>
              </w:rPr>
            </w:pPr>
          </w:p>
          <w:p w14:paraId="70A39D63">
            <w:pPr>
              <w:pStyle w:val="6"/>
              <w:spacing w:before="73" w:line="164" w:lineRule="auto"/>
              <w:ind w:left="772"/>
            </w:pPr>
            <w:r>
              <w:t>3</w:t>
            </w:r>
          </w:p>
        </w:tc>
        <w:tc>
          <w:tcPr>
            <w:tcW w:w="908" w:type="dxa"/>
            <w:vAlign w:val="top"/>
          </w:tcPr>
          <w:p w14:paraId="2DB24F35">
            <w:pPr>
              <w:rPr>
                <w:rFonts w:ascii="Arial"/>
                <w:sz w:val="21"/>
              </w:rPr>
            </w:pPr>
          </w:p>
        </w:tc>
        <w:tc>
          <w:tcPr>
            <w:tcW w:w="906" w:type="dxa"/>
            <w:vAlign w:val="top"/>
          </w:tcPr>
          <w:p w14:paraId="0255035F">
            <w:pPr>
              <w:spacing w:line="313" w:lineRule="auto"/>
              <w:rPr>
                <w:rFonts w:ascii="Arial"/>
                <w:sz w:val="21"/>
              </w:rPr>
            </w:pPr>
          </w:p>
          <w:p w14:paraId="36628994">
            <w:pPr>
              <w:pStyle w:val="6"/>
              <w:spacing w:before="73" w:line="165" w:lineRule="auto"/>
              <w:ind w:left="411"/>
            </w:pPr>
            <w:r>
              <w:rPr>
                <w:spacing w:val="-10"/>
              </w:rPr>
              <w:t>88451</w:t>
            </w:r>
          </w:p>
        </w:tc>
        <w:tc>
          <w:tcPr>
            <w:tcW w:w="911" w:type="dxa"/>
            <w:vAlign w:val="top"/>
          </w:tcPr>
          <w:p w14:paraId="4A134A98">
            <w:pPr>
              <w:spacing w:line="314" w:lineRule="auto"/>
              <w:rPr>
                <w:rFonts w:ascii="Arial"/>
                <w:sz w:val="21"/>
              </w:rPr>
            </w:pPr>
          </w:p>
          <w:p w14:paraId="43BE033A">
            <w:pPr>
              <w:pStyle w:val="6"/>
              <w:spacing w:before="73" w:line="165" w:lineRule="auto"/>
              <w:ind w:left="502"/>
            </w:pPr>
            <w:r>
              <w:rPr>
                <w:spacing w:val="-10"/>
              </w:rPr>
              <w:t>2309</w:t>
            </w:r>
          </w:p>
        </w:tc>
      </w:tr>
      <w:tr w14:paraId="724296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1" w:hRule="atLeast"/>
        </w:trPr>
        <w:tc>
          <w:tcPr>
            <w:tcW w:w="1477" w:type="dxa"/>
            <w:tcBorders>
              <w:right w:val="single" w:color="000000" w:sz="4" w:space="0"/>
            </w:tcBorders>
            <w:vAlign w:val="top"/>
          </w:tcPr>
          <w:p w14:paraId="198E5F7E">
            <w:pPr>
              <w:spacing w:line="287" w:lineRule="auto"/>
              <w:rPr>
                <w:rFonts w:ascii="Arial"/>
                <w:sz w:val="21"/>
              </w:rPr>
            </w:pPr>
          </w:p>
          <w:p w14:paraId="09FCAFCD">
            <w:pPr>
              <w:pStyle w:val="6"/>
              <w:spacing w:before="73" w:line="187" w:lineRule="auto"/>
              <w:ind w:left="208"/>
            </w:pPr>
            <w:r>
              <w:rPr>
                <w:spacing w:val="4"/>
              </w:rPr>
              <w:t>宇</w:t>
            </w:r>
            <w:r>
              <w:rPr>
                <w:spacing w:val="13"/>
                <w:w w:val="101"/>
              </w:rPr>
              <w:t xml:space="preserve">  </w:t>
            </w:r>
            <w:r>
              <w:rPr>
                <w:spacing w:val="4"/>
              </w:rPr>
              <w:t>宙</w:t>
            </w:r>
            <w:r>
              <w:rPr>
                <w:spacing w:val="11"/>
              </w:rPr>
              <w:t xml:space="preserve">  </w:t>
            </w:r>
            <w:r>
              <w:rPr>
                <w:spacing w:val="4"/>
              </w:rPr>
              <w:t>地</w:t>
            </w:r>
            <w:r>
              <w:rPr>
                <w:spacing w:val="10"/>
              </w:rPr>
              <w:t xml:space="preserve">  </w:t>
            </w:r>
            <w:r>
              <w:rPr>
                <w:spacing w:val="4"/>
              </w:rPr>
              <w:t>镇</w:t>
            </w:r>
          </w:p>
        </w:tc>
        <w:tc>
          <w:tcPr>
            <w:tcW w:w="908" w:type="dxa"/>
            <w:tcBorders>
              <w:left w:val="single" w:color="000000" w:sz="4" w:space="0"/>
            </w:tcBorders>
            <w:vAlign w:val="top"/>
          </w:tcPr>
          <w:p w14:paraId="38ADF31B">
            <w:pPr>
              <w:spacing w:line="313" w:lineRule="auto"/>
              <w:rPr>
                <w:rFonts w:ascii="Arial"/>
                <w:sz w:val="21"/>
              </w:rPr>
            </w:pPr>
          </w:p>
          <w:p w14:paraId="415CE94C">
            <w:pPr>
              <w:pStyle w:val="6"/>
              <w:spacing w:before="73" w:line="165" w:lineRule="auto"/>
              <w:ind w:left="404"/>
            </w:pPr>
            <w:r>
              <w:rPr>
                <w:spacing w:val="-10"/>
              </w:rPr>
              <w:t>75378</w:t>
            </w:r>
          </w:p>
        </w:tc>
        <w:tc>
          <w:tcPr>
            <w:tcW w:w="907" w:type="dxa"/>
            <w:vAlign w:val="top"/>
          </w:tcPr>
          <w:p w14:paraId="3A27FD09">
            <w:pPr>
              <w:spacing w:line="312" w:lineRule="auto"/>
              <w:rPr>
                <w:rFonts w:ascii="Arial"/>
                <w:sz w:val="21"/>
              </w:rPr>
            </w:pPr>
          </w:p>
          <w:p w14:paraId="25AC8E1A">
            <w:pPr>
              <w:pStyle w:val="6"/>
              <w:spacing w:before="73" w:line="167" w:lineRule="auto"/>
              <w:ind w:left="409"/>
            </w:pPr>
            <w:r>
              <w:rPr>
                <w:spacing w:val="-10"/>
              </w:rPr>
              <w:t>97594</w:t>
            </w:r>
          </w:p>
        </w:tc>
        <w:tc>
          <w:tcPr>
            <w:tcW w:w="907" w:type="dxa"/>
            <w:vAlign w:val="top"/>
          </w:tcPr>
          <w:p w14:paraId="54BC73D5">
            <w:pPr>
              <w:spacing w:line="313" w:lineRule="auto"/>
              <w:rPr>
                <w:rFonts w:ascii="Arial"/>
                <w:sz w:val="21"/>
              </w:rPr>
            </w:pPr>
          </w:p>
          <w:p w14:paraId="3A3E6798">
            <w:pPr>
              <w:pStyle w:val="6"/>
              <w:spacing w:before="73" w:line="165" w:lineRule="auto"/>
              <w:ind w:left="424"/>
            </w:pPr>
            <w:r>
              <w:rPr>
                <w:spacing w:val="-13"/>
              </w:rPr>
              <w:t>10625</w:t>
            </w:r>
          </w:p>
        </w:tc>
        <w:tc>
          <w:tcPr>
            <w:tcW w:w="908" w:type="dxa"/>
            <w:vAlign w:val="top"/>
          </w:tcPr>
          <w:p w14:paraId="74736290">
            <w:pPr>
              <w:spacing w:line="314" w:lineRule="auto"/>
              <w:rPr>
                <w:rFonts w:ascii="Arial"/>
                <w:sz w:val="21"/>
              </w:rPr>
            </w:pPr>
          </w:p>
          <w:p w14:paraId="7F4AB256">
            <w:pPr>
              <w:pStyle w:val="6"/>
              <w:spacing w:before="73" w:line="165" w:lineRule="auto"/>
              <w:ind w:left="587"/>
            </w:pPr>
            <w:r>
              <w:rPr>
                <w:spacing w:val="-9"/>
              </w:rPr>
              <w:t>239</w:t>
            </w:r>
          </w:p>
        </w:tc>
        <w:tc>
          <w:tcPr>
            <w:tcW w:w="907" w:type="dxa"/>
            <w:vAlign w:val="top"/>
          </w:tcPr>
          <w:p w14:paraId="4C60B81E">
            <w:pPr>
              <w:spacing w:line="314" w:lineRule="auto"/>
              <w:rPr>
                <w:rFonts w:ascii="Arial"/>
                <w:sz w:val="21"/>
              </w:rPr>
            </w:pPr>
          </w:p>
          <w:p w14:paraId="423B9248">
            <w:pPr>
              <w:pStyle w:val="6"/>
              <w:spacing w:before="73" w:line="165" w:lineRule="auto"/>
              <w:ind w:left="591"/>
            </w:pPr>
            <w:r>
              <w:rPr>
                <w:spacing w:val="-10"/>
              </w:rPr>
              <w:t>299</w:t>
            </w:r>
          </w:p>
        </w:tc>
        <w:tc>
          <w:tcPr>
            <w:tcW w:w="906" w:type="dxa"/>
            <w:vAlign w:val="top"/>
          </w:tcPr>
          <w:p w14:paraId="7392E82D">
            <w:pPr>
              <w:spacing w:line="314" w:lineRule="auto"/>
              <w:rPr>
                <w:rFonts w:ascii="Arial"/>
                <w:sz w:val="21"/>
              </w:rPr>
            </w:pPr>
          </w:p>
          <w:p w14:paraId="58A0C5C7">
            <w:pPr>
              <w:pStyle w:val="6"/>
              <w:spacing w:before="73" w:line="164" w:lineRule="auto"/>
              <w:ind w:left="675"/>
            </w:pPr>
            <w:r>
              <w:rPr>
                <w:spacing w:val="-7"/>
              </w:rPr>
              <w:t>40</w:t>
            </w:r>
          </w:p>
        </w:tc>
        <w:tc>
          <w:tcPr>
            <w:tcW w:w="908" w:type="dxa"/>
            <w:vAlign w:val="top"/>
          </w:tcPr>
          <w:p w14:paraId="284A1FD5">
            <w:pPr>
              <w:rPr>
                <w:rFonts w:ascii="Arial"/>
                <w:sz w:val="21"/>
              </w:rPr>
            </w:pPr>
          </w:p>
        </w:tc>
        <w:tc>
          <w:tcPr>
            <w:tcW w:w="906" w:type="dxa"/>
            <w:vAlign w:val="top"/>
          </w:tcPr>
          <w:p w14:paraId="77D96B00">
            <w:pPr>
              <w:spacing w:line="313" w:lineRule="auto"/>
              <w:rPr>
                <w:rFonts w:ascii="Arial"/>
                <w:sz w:val="21"/>
              </w:rPr>
            </w:pPr>
          </w:p>
          <w:p w14:paraId="247F0679">
            <w:pPr>
              <w:pStyle w:val="6"/>
              <w:spacing w:before="73" w:line="165" w:lineRule="auto"/>
              <w:ind w:left="411"/>
            </w:pPr>
            <w:r>
              <w:rPr>
                <w:spacing w:val="-10"/>
              </w:rPr>
              <w:t>83446</w:t>
            </w:r>
          </w:p>
        </w:tc>
        <w:tc>
          <w:tcPr>
            <w:tcW w:w="911" w:type="dxa"/>
            <w:vAlign w:val="top"/>
          </w:tcPr>
          <w:p w14:paraId="0C251B90">
            <w:pPr>
              <w:spacing w:line="312" w:lineRule="auto"/>
              <w:rPr>
                <w:rFonts w:ascii="Arial"/>
                <w:sz w:val="21"/>
              </w:rPr>
            </w:pPr>
          </w:p>
          <w:p w14:paraId="77D37E96">
            <w:pPr>
              <w:pStyle w:val="6"/>
              <w:spacing w:before="73" w:line="167" w:lineRule="auto"/>
              <w:ind w:left="502"/>
            </w:pPr>
            <w:r>
              <w:rPr>
                <w:spacing w:val="-10"/>
              </w:rPr>
              <w:t>2945</w:t>
            </w:r>
          </w:p>
        </w:tc>
      </w:tr>
      <w:tr w14:paraId="7DBA9F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1" w:hRule="atLeast"/>
        </w:trPr>
        <w:tc>
          <w:tcPr>
            <w:tcW w:w="1477" w:type="dxa"/>
            <w:tcBorders>
              <w:right w:val="single" w:color="000000" w:sz="4" w:space="0"/>
            </w:tcBorders>
            <w:vAlign w:val="top"/>
          </w:tcPr>
          <w:p w14:paraId="0C8828DA">
            <w:pPr>
              <w:spacing w:line="290" w:lineRule="auto"/>
              <w:rPr>
                <w:rFonts w:ascii="Arial"/>
                <w:sz w:val="21"/>
              </w:rPr>
            </w:pPr>
          </w:p>
          <w:p w14:paraId="0FD973A4">
            <w:pPr>
              <w:pStyle w:val="6"/>
              <w:spacing w:before="73" w:line="184" w:lineRule="auto"/>
              <w:ind w:left="210"/>
            </w:pPr>
            <w:r>
              <w:rPr>
                <w:spacing w:val="3"/>
              </w:rPr>
              <w:t>土</w:t>
            </w:r>
            <w:r>
              <w:rPr>
                <w:spacing w:val="14"/>
                <w:w w:val="101"/>
              </w:rPr>
              <w:t xml:space="preserve">  </w:t>
            </w:r>
            <w:r>
              <w:rPr>
                <w:spacing w:val="3"/>
              </w:rPr>
              <w:t>城</w:t>
            </w:r>
            <w:r>
              <w:rPr>
                <w:spacing w:val="11"/>
              </w:rPr>
              <w:t xml:space="preserve">  </w:t>
            </w:r>
            <w:r>
              <w:rPr>
                <w:spacing w:val="3"/>
              </w:rPr>
              <w:t>子</w:t>
            </w:r>
            <w:r>
              <w:rPr>
                <w:spacing w:val="11"/>
              </w:rPr>
              <w:t xml:space="preserve">  </w:t>
            </w:r>
            <w:r>
              <w:rPr>
                <w:spacing w:val="3"/>
              </w:rPr>
              <w:t>镇</w:t>
            </w:r>
          </w:p>
        </w:tc>
        <w:tc>
          <w:tcPr>
            <w:tcW w:w="908" w:type="dxa"/>
            <w:tcBorders>
              <w:left w:val="single" w:color="000000" w:sz="4" w:space="0"/>
            </w:tcBorders>
            <w:vAlign w:val="top"/>
          </w:tcPr>
          <w:p w14:paraId="3B170A6D">
            <w:pPr>
              <w:spacing w:line="315" w:lineRule="auto"/>
              <w:rPr>
                <w:rFonts w:ascii="Arial"/>
                <w:sz w:val="21"/>
              </w:rPr>
            </w:pPr>
          </w:p>
          <w:p w14:paraId="23F88FF4">
            <w:pPr>
              <w:pStyle w:val="6"/>
              <w:spacing w:before="73" w:line="166" w:lineRule="auto"/>
              <w:ind w:left="406"/>
            </w:pPr>
            <w:r>
              <w:rPr>
                <w:spacing w:val="-10"/>
              </w:rPr>
              <w:t>69111</w:t>
            </w:r>
          </w:p>
        </w:tc>
        <w:tc>
          <w:tcPr>
            <w:tcW w:w="907" w:type="dxa"/>
            <w:vAlign w:val="top"/>
          </w:tcPr>
          <w:p w14:paraId="18A52051">
            <w:pPr>
              <w:spacing w:line="314" w:lineRule="auto"/>
              <w:rPr>
                <w:rFonts w:ascii="Arial"/>
                <w:sz w:val="21"/>
              </w:rPr>
            </w:pPr>
          </w:p>
          <w:p w14:paraId="27C441F6">
            <w:pPr>
              <w:pStyle w:val="6"/>
              <w:spacing w:before="73" w:line="165" w:lineRule="auto"/>
              <w:ind w:left="408"/>
            </w:pPr>
            <w:r>
              <w:rPr>
                <w:spacing w:val="-10"/>
              </w:rPr>
              <w:t>76385</w:t>
            </w:r>
          </w:p>
        </w:tc>
        <w:tc>
          <w:tcPr>
            <w:tcW w:w="907" w:type="dxa"/>
            <w:vAlign w:val="top"/>
          </w:tcPr>
          <w:p w14:paraId="6C3DA239">
            <w:pPr>
              <w:spacing w:line="314" w:lineRule="auto"/>
              <w:rPr>
                <w:rFonts w:ascii="Arial"/>
                <w:sz w:val="21"/>
              </w:rPr>
            </w:pPr>
          </w:p>
          <w:p w14:paraId="238DCD9F">
            <w:pPr>
              <w:pStyle w:val="6"/>
              <w:spacing w:before="73" w:line="165" w:lineRule="auto"/>
              <w:ind w:left="424"/>
            </w:pPr>
            <w:r>
              <w:rPr>
                <w:spacing w:val="-13"/>
              </w:rPr>
              <w:t>10524</w:t>
            </w:r>
          </w:p>
        </w:tc>
        <w:tc>
          <w:tcPr>
            <w:tcW w:w="908" w:type="dxa"/>
            <w:vAlign w:val="top"/>
          </w:tcPr>
          <w:p w14:paraId="62B4FB8F">
            <w:pPr>
              <w:spacing w:line="316" w:lineRule="auto"/>
              <w:rPr>
                <w:rFonts w:ascii="Arial"/>
                <w:sz w:val="21"/>
              </w:rPr>
            </w:pPr>
          </w:p>
          <w:p w14:paraId="13C51A53">
            <w:pPr>
              <w:pStyle w:val="6"/>
              <w:spacing w:before="73" w:line="164" w:lineRule="auto"/>
              <w:ind w:left="602"/>
            </w:pPr>
            <w:r>
              <w:rPr>
                <w:spacing w:val="-14"/>
              </w:rPr>
              <w:t>137</w:t>
            </w:r>
          </w:p>
        </w:tc>
        <w:tc>
          <w:tcPr>
            <w:tcW w:w="907" w:type="dxa"/>
            <w:vAlign w:val="top"/>
          </w:tcPr>
          <w:p w14:paraId="555A497B">
            <w:pPr>
              <w:spacing w:line="313" w:lineRule="auto"/>
              <w:rPr>
                <w:rFonts w:ascii="Arial"/>
                <w:sz w:val="21"/>
              </w:rPr>
            </w:pPr>
          </w:p>
          <w:p w14:paraId="1CBC8F8F">
            <w:pPr>
              <w:pStyle w:val="6"/>
              <w:spacing w:before="73" w:line="167" w:lineRule="auto"/>
              <w:ind w:left="591"/>
            </w:pPr>
            <w:r>
              <w:rPr>
                <w:spacing w:val="-10"/>
              </w:rPr>
              <w:t>569</w:t>
            </w:r>
          </w:p>
        </w:tc>
        <w:tc>
          <w:tcPr>
            <w:tcW w:w="906" w:type="dxa"/>
            <w:vAlign w:val="top"/>
          </w:tcPr>
          <w:p w14:paraId="3BD72548">
            <w:pPr>
              <w:spacing w:line="314" w:lineRule="auto"/>
              <w:rPr>
                <w:rFonts w:ascii="Arial"/>
                <w:sz w:val="21"/>
              </w:rPr>
            </w:pPr>
          </w:p>
          <w:p w14:paraId="43D74377">
            <w:pPr>
              <w:pStyle w:val="6"/>
              <w:spacing w:before="73" w:line="165" w:lineRule="auto"/>
              <w:ind w:left="678"/>
            </w:pPr>
            <w:r>
              <w:rPr>
                <w:spacing w:val="-8"/>
              </w:rPr>
              <w:t>51</w:t>
            </w:r>
          </w:p>
        </w:tc>
        <w:tc>
          <w:tcPr>
            <w:tcW w:w="908" w:type="dxa"/>
            <w:vAlign w:val="top"/>
          </w:tcPr>
          <w:p w14:paraId="6F06741E">
            <w:pPr>
              <w:rPr>
                <w:rFonts w:ascii="Arial"/>
                <w:sz w:val="21"/>
              </w:rPr>
            </w:pPr>
          </w:p>
        </w:tc>
        <w:tc>
          <w:tcPr>
            <w:tcW w:w="906" w:type="dxa"/>
            <w:vAlign w:val="top"/>
          </w:tcPr>
          <w:p w14:paraId="650FE63D">
            <w:pPr>
              <w:spacing w:line="314" w:lineRule="auto"/>
              <w:rPr>
                <w:rFonts w:ascii="Arial"/>
                <w:sz w:val="21"/>
              </w:rPr>
            </w:pPr>
          </w:p>
          <w:p w14:paraId="67B33940">
            <w:pPr>
              <w:pStyle w:val="6"/>
              <w:spacing w:before="73" w:line="165" w:lineRule="auto"/>
              <w:ind w:left="410"/>
            </w:pPr>
            <w:r>
              <w:rPr>
                <w:spacing w:val="-10"/>
              </w:rPr>
              <w:t>61458</w:t>
            </w:r>
          </w:p>
        </w:tc>
        <w:tc>
          <w:tcPr>
            <w:tcW w:w="911" w:type="dxa"/>
            <w:vAlign w:val="top"/>
          </w:tcPr>
          <w:p w14:paraId="6FF49261">
            <w:pPr>
              <w:spacing w:line="315" w:lineRule="auto"/>
              <w:rPr>
                <w:rFonts w:ascii="Arial"/>
                <w:sz w:val="21"/>
              </w:rPr>
            </w:pPr>
          </w:p>
          <w:p w14:paraId="56400FA9">
            <w:pPr>
              <w:pStyle w:val="6"/>
              <w:spacing w:before="72" w:line="165" w:lineRule="auto"/>
              <w:ind w:left="504"/>
            </w:pPr>
            <w:r>
              <w:rPr>
                <w:spacing w:val="-11"/>
              </w:rPr>
              <w:t>3646</w:t>
            </w:r>
          </w:p>
        </w:tc>
      </w:tr>
      <w:tr w14:paraId="26CD2F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1" w:hRule="atLeast"/>
        </w:trPr>
        <w:tc>
          <w:tcPr>
            <w:tcW w:w="1477" w:type="dxa"/>
            <w:tcBorders>
              <w:right w:val="single" w:color="000000" w:sz="4" w:space="0"/>
            </w:tcBorders>
            <w:vAlign w:val="top"/>
          </w:tcPr>
          <w:p w14:paraId="4DE1BDBC">
            <w:pPr>
              <w:spacing w:line="292" w:lineRule="auto"/>
              <w:rPr>
                <w:rFonts w:ascii="Arial"/>
                <w:sz w:val="21"/>
              </w:rPr>
            </w:pPr>
          </w:p>
          <w:p w14:paraId="3F66074E">
            <w:pPr>
              <w:pStyle w:val="6"/>
              <w:spacing w:before="73" w:line="184" w:lineRule="auto"/>
              <w:ind w:left="222"/>
            </w:pPr>
            <w:r>
              <w:rPr>
                <w:spacing w:val="-1"/>
              </w:rPr>
              <w:t>同</w:t>
            </w:r>
            <w:r>
              <w:rPr>
                <w:spacing w:val="5"/>
              </w:rPr>
              <w:t xml:space="preserve">     </w:t>
            </w:r>
            <w:r>
              <w:rPr>
                <w:spacing w:val="-1"/>
              </w:rPr>
              <w:t>兴</w:t>
            </w:r>
            <w:r>
              <w:rPr>
                <w:spacing w:val="3"/>
              </w:rPr>
              <w:t xml:space="preserve">     </w:t>
            </w:r>
            <w:r>
              <w:rPr>
                <w:spacing w:val="-1"/>
              </w:rPr>
              <w:t>镇</w:t>
            </w:r>
          </w:p>
        </w:tc>
        <w:tc>
          <w:tcPr>
            <w:tcW w:w="908" w:type="dxa"/>
            <w:tcBorders>
              <w:left w:val="single" w:color="000000" w:sz="4" w:space="0"/>
            </w:tcBorders>
            <w:vAlign w:val="top"/>
          </w:tcPr>
          <w:p w14:paraId="740969C5">
            <w:pPr>
              <w:spacing w:line="318" w:lineRule="auto"/>
              <w:rPr>
                <w:rFonts w:ascii="Arial"/>
                <w:sz w:val="21"/>
              </w:rPr>
            </w:pPr>
          </w:p>
          <w:p w14:paraId="5604FB32">
            <w:pPr>
              <w:pStyle w:val="6"/>
              <w:spacing w:before="73" w:line="164" w:lineRule="auto"/>
              <w:ind w:left="407"/>
            </w:pPr>
            <w:r>
              <w:rPr>
                <w:spacing w:val="-10"/>
              </w:rPr>
              <w:t>82272</w:t>
            </w:r>
          </w:p>
        </w:tc>
        <w:tc>
          <w:tcPr>
            <w:tcW w:w="907" w:type="dxa"/>
            <w:vAlign w:val="top"/>
          </w:tcPr>
          <w:p w14:paraId="23A6A65A">
            <w:pPr>
              <w:spacing w:line="315" w:lineRule="auto"/>
              <w:rPr>
                <w:rFonts w:ascii="Arial"/>
                <w:sz w:val="21"/>
              </w:rPr>
            </w:pPr>
          </w:p>
          <w:p w14:paraId="44A41297">
            <w:pPr>
              <w:pStyle w:val="6"/>
              <w:spacing w:before="73" w:line="167" w:lineRule="auto"/>
              <w:ind w:left="408"/>
            </w:pPr>
            <w:r>
              <w:rPr>
                <w:spacing w:val="-10"/>
              </w:rPr>
              <w:t>75198</w:t>
            </w:r>
          </w:p>
        </w:tc>
        <w:tc>
          <w:tcPr>
            <w:tcW w:w="907" w:type="dxa"/>
            <w:vAlign w:val="top"/>
          </w:tcPr>
          <w:p w14:paraId="4308C894">
            <w:pPr>
              <w:spacing w:line="317" w:lineRule="auto"/>
              <w:rPr>
                <w:rFonts w:ascii="Arial"/>
                <w:sz w:val="21"/>
              </w:rPr>
            </w:pPr>
          </w:p>
          <w:p w14:paraId="4B0A594C">
            <w:pPr>
              <w:pStyle w:val="6"/>
              <w:spacing w:before="72" w:line="166" w:lineRule="auto"/>
              <w:ind w:left="424"/>
            </w:pPr>
            <w:r>
              <w:rPr>
                <w:spacing w:val="-13"/>
              </w:rPr>
              <w:t>19761</w:t>
            </w:r>
          </w:p>
        </w:tc>
        <w:tc>
          <w:tcPr>
            <w:tcW w:w="908" w:type="dxa"/>
            <w:vAlign w:val="top"/>
          </w:tcPr>
          <w:p w14:paraId="5FE9C725">
            <w:pPr>
              <w:spacing w:line="318" w:lineRule="auto"/>
              <w:rPr>
                <w:rFonts w:ascii="Arial"/>
                <w:sz w:val="21"/>
              </w:rPr>
            </w:pPr>
          </w:p>
          <w:p w14:paraId="7D221717">
            <w:pPr>
              <w:pStyle w:val="6"/>
              <w:spacing w:before="72" w:line="164" w:lineRule="auto"/>
              <w:ind w:left="586"/>
            </w:pPr>
            <w:r>
              <w:rPr>
                <w:spacing w:val="-8"/>
              </w:rPr>
              <w:t>730</w:t>
            </w:r>
          </w:p>
        </w:tc>
        <w:tc>
          <w:tcPr>
            <w:tcW w:w="907" w:type="dxa"/>
            <w:vAlign w:val="top"/>
          </w:tcPr>
          <w:p w14:paraId="51C3677E">
            <w:pPr>
              <w:spacing w:line="316" w:lineRule="auto"/>
              <w:rPr>
                <w:rFonts w:ascii="Arial"/>
                <w:sz w:val="21"/>
              </w:rPr>
            </w:pPr>
          </w:p>
          <w:p w14:paraId="3BB31226">
            <w:pPr>
              <w:pStyle w:val="6"/>
              <w:spacing w:before="73" w:line="165" w:lineRule="auto"/>
              <w:ind w:left="677"/>
            </w:pPr>
            <w:r>
              <w:rPr>
                <w:spacing w:val="-8"/>
              </w:rPr>
              <w:t>26</w:t>
            </w:r>
          </w:p>
        </w:tc>
        <w:tc>
          <w:tcPr>
            <w:tcW w:w="906" w:type="dxa"/>
            <w:vAlign w:val="top"/>
          </w:tcPr>
          <w:p w14:paraId="08DBC936">
            <w:pPr>
              <w:rPr>
                <w:rFonts w:ascii="Arial"/>
                <w:sz w:val="21"/>
              </w:rPr>
            </w:pPr>
          </w:p>
        </w:tc>
        <w:tc>
          <w:tcPr>
            <w:tcW w:w="908" w:type="dxa"/>
            <w:vAlign w:val="top"/>
          </w:tcPr>
          <w:p w14:paraId="701EA440">
            <w:pPr>
              <w:rPr>
                <w:rFonts w:ascii="Arial"/>
                <w:sz w:val="21"/>
              </w:rPr>
            </w:pPr>
          </w:p>
        </w:tc>
        <w:tc>
          <w:tcPr>
            <w:tcW w:w="906" w:type="dxa"/>
            <w:vAlign w:val="top"/>
          </w:tcPr>
          <w:p w14:paraId="49BD0BFC">
            <w:pPr>
              <w:spacing w:line="316" w:lineRule="auto"/>
              <w:rPr>
                <w:rFonts w:ascii="Arial"/>
                <w:sz w:val="21"/>
              </w:rPr>
            </w:pPr>
          </w:p>
          <w:p w14:paraId="41D3F0ED">
            <w:pPr>
              <w:pStyle w:val="6"/>
              <w:spacing w:before="73" w:line="165" w:lineRule="auto"/>
              <w:ind w:left="409"/>
            </w:pPr>
            <w:r>
              <w:rPr>
                <w:spacing w:val="-10"/>
              </w:rPr>
              <w:t>53185</w:t>
            </w:r>
          </w:p>
        </w:tc>
        <w:tc>
          <w:tcPr>
            <w:tcW w:w="911" w:type="dxa"/>
            <w:vAlign w:val="top"/>
          </w:tcPr>
          <w:p w14:paraId="2AD887F4">
            <w:pPr>
              <w:spacing w:line="317" w:lineRule="auto"/>
              <w:rPr>
                <w:rFonts w:ascii="Arial"/>
                <w:sz w:val="21"/>
              </w:rPr>
            </w:pPr>
          </w:p>
          <w:p w14:paraId="76E6289C">
            <w:pPr>
              <w:pStyle w:val="6"/>
              <w:spacing w:before="72" w:line="166" w:lineRule="auto"/>
              <w:ind w:left="516"/>
            </w:pPr>
            <w:r>
              <w:rPr>
                <w:spacing w:val="-14"/>
              </w:rPr>
              <w:t>1496</w:t>
            </w:r>
          </w:p>
        </w:tc>
      </w:tr>
      <w:tr w14:paraId="72BBD2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3" w:hRule="atLeast"/>
        </w:trPr>
        <w:tc>
          <w:tcPr>
            <w:tcW w:w="1477" w:type="dxa"/>
            <w:tcBorders>
              <w:right w:val="single" w:color="000000" w:sz="4" w:space="0"/>
            </w:tcBorders>
            <w:vAlign w:val="top"/>
          </w:tcPr>
          <w:p w14:paraId="0EA138D4">
            <w:pPr>
              <w:spacing w:line="291" w:lineRule="auto"/>
              <w:rPr>
                <w:rFonts w:ascii="Arial"/>
                <w:sz w:val="21"/>
              </w:rPr>
            </w:pPr>
          </w:p>
          <w:p w14:paraId="34A11514">
            <w:pPr>
              <w:pStyle w:val="6"/>
              <w:spacing w:before="73" w:line="187" w:lineRule="auto"/>
              <w:ind w:left="206"/>
            </w:pPr>
            <w:r>
              <w:rPr>
                <w:spacing w:val="5"/>
              </w:rPr>
              <w:t>万</w:t>
            </w:r>
            <w:r>
              <w:rPr>
                <w:spacing w:val="13"/>
                <w:w w:val="101"/>
              </w:rPr>
              <w:t xml:space="preserve">  </w:t>
            </w:r>
            <w:r>
              <w:rPr>
                <w:spacing w:val="5"/>
              </w:rPr>
              <w:t>合</w:t>
            </w:r>
            <w:r>
              <w:rPr>
                <w:spacing w:val="10"/>
              </w:rPr>
              <w:t xml:space="preserve">  </w:t>
            </w:r>
            <w:r>
              <w:rPr>
                <w:spacing w:val="5"/>
              </w:rPr>
              <w:t>永</w:t>
            </w:r>
            <w:r>
              <w:rPr>
                <w:spacing w:val="10"/>
              </w:rPr>
              <w:t xml:space="preserve">  </w:t>
            </w:r>
            <w:r>
              <w:rPr>
                <w:spacing w:val="5"/>
              </w:rPr>
              <w:t>镇</w:t>
            </w:r>
          </w:p>
        </w:tc>
        <w:tc>
          <w:tcPr>
            <w:tcW w:w="908" w:type="dxa"/>
            <w:tcBorders>
              <w:left w:val="single" w:color="000000" w:sz="4" w:space="0"/>
            </w:tcBorders>
            <w:vAlign w:val="top"/>
          </w:tcPr>
          <w:p w14:paraId="7CF46D84">
            <w:pPr>
              <w:spacing w:line="318" w:lineRule="auto"/>
              <w:rPr>
                <w:rFonts w:ascii="Arial"/>
                <w:sz w:val="21"/>
              </w:rPr>
            </w:pPr>
          </w:p>
          <w:p w14:paraId="21EDA818">
            <w:pPr>
              <w:pStyle w:val="6"/>
              <w:spacing w:before="73" w:line="165" w:lineRule="auto"/>
              <w:ind w:left="333"/>
            </w:pPr>
            <w:r>
              <w:rPr>
                <w:spacing w:val="-13"/>
              </w:rPr>
              <w:t>108623</w:t>
            </w:r>
          </w:p>
        </w:tc>
        <w:tc>
          <w:tcPr>
            <w:tcW w:w="907" w:type="dxa"/>
            <w:vAlign w:val="top"/>
          </w:tcPr>
          <w:p w14:paraId="744FA7D1">
            <w:pPr>
              <w:spacing w:line="318" w:lineRule="auto"/>
              <w:rPr>
                <w:rFonts w:ascii="Arial"/>
                <w:sz w:val="21"/>
              </w:rPr>
            </w:pPr>
          </w:p>
          <w:p w14:paraId="3F98456B">
            <w:pPr>
              <w:pStyle w:val="6"/>
              <w:spacing w:before="73" w:line="165" w:lineRule="auto"/>
              <w:ind w:left="337"/>
            </w:pPr>
            <w:r>
              <w:rPr>
                <w:spacing w:val="-13"/>
              </w:rPr>
              <w:t>106266</w:t>
            </w:r>
          </w:p>
        </w:tc>
        <w:tc>
          <w:tcPr>
            <w:tcW w:w="907" w:type="dxa"/>
            <w:vAlign w:val="top"/>
          </w:tcPr>
          <w:p w14:paraId="431D3114">
            <w:pPr>
              <w:spacing w:line="318" w:lineRule="auto"/>
              <w:rPr>
                <w:rFonts w:ascii="Arial"/>
                <w:sz w:val="21"/>
              </w:rPr>
            </w:pPr>
          </w:p>
          <w:p w14:paraId="23C79826">
            <w:pPr>
              <w:pStyle w:val="6"/>
              <w:spacing w:before="73" w:line="165" w:lineRule="auto"/>
              <w:ind w:left="500"/>
            </w:pPr>
            <w:r>
              <w:rPr>
                <w:spacing w:val="-10"/>
              </w:rPr>
              <w:t>5773</w:t>
            </w:r>
          </w:p>
        </w:tc>
        <w:tc>
          <w:tcPr>
            <w:tcW w:w="908" w:type="dxa"/>
            <w:vAlign w:val="top"/>
          </w:tcPr>
          <w:p w14:paraId="08EB20A7">
            <w:pPr>
              <w:spacing w:line="318" w:lineRule="auto"/>
              <w:rPr>
                <w:rFonts w:ascii="Arial"/>
                <w:sz w:val="21"/>
              </w:rPr>
            </w:pPr>
          </w:p>
          <w:p w14:paraId="28007C98">
            <w:pPr>
              <w:pStyle w:val="6"/>
              <w:spacing w:before="73" w:line="165" w:lineRule="auto"/>
              <w:ind w:left="584"/>
            </w:pPr>
            <w:r>
              <w:rPr>
                <w:spacing w:val="-8"/>
              </w:rPr>
              <w:t>458</w:t>
            </w:r>
          </w:p>
        </w:tc>
        <w:tc>
          <w:tcPr>
            <w:tcW w:w="907" w:type="dxa"/>
            <w:vAlign w:val="top"/>
          </w:tcPr>
          <w:p w14:paraId="1237767B">
            <w:pPr>
              <w:spacing w:line="319" w:lineRule="auto"/>
              <w:rPr>
                <w:rFonts w:ascii="Arial"/>
                <w:sz w:val="21"/>
              </w:rPr>
            </w:pPr>
          </w:p>
          <w:p w14:paraId="60716CFF">
            <w:pPr>
              <w:pStyle w:val="6"/>
              <w:spacing w:before="73" w:line="164" w:lineRule="auto"/>
              <w:ind w:left="606"/>
            </w:pPr>
            <w:r>
              <w:rPr>
                <w:spacing w:val="-15"/>
              </w:rPr>
              <w:t>138</w:t>
            </w:r>
          </w:p>
        </w:tc>
        <w:tc>
          <w:tcPr>
            <w:tcW w:w="906" w:type="dxa"/>
            <w:vAlign w:val="top"/>
          </w:tcPr>
          <w:p w14:paraId="4346D909">
            <w:pPr>
              <w:spacing w:line="318" w:lineRule="auto"/>
              <w:rPr>
                <w:rFonts w:ascii="Arial"/>
                <w:sz w:val="21"/>
              </w:rPr>
            </w:pPr>
          </w:p>
          <w:p w14:paraId="48EF5F48">
            <w:pPr>
              <w:pStyle w:val="6"/>
              <w:spacing w:before="73" w:line="165" w:lineRule="auto"/>
              <w:ind w:left="601"/>
            </w:pPr>
            <w:r>
              <w:rPr>
                <w:spacing w:val="-14"/>
              </w:rPr>
              <w:t>162</w:t>
            </w:r>
          </w:p>
        </w:tc>
        <w:tc>
          <w:tcPr>
            <w:tcW w:w="908" w:type="dxa"/>
            <w:vAlign w:val="top"/>
          </w:tcPr>
          <w:p w14:paraId="6DCE8D06">
            <w:pPr>
              <w:rPr>
                <w:rFonts w:ascii="Arial"/>
                <w:sz w:val="21"/>
              </w:rPr>
            </w:pPr>
          </w:p>
        </w:tc>
        <w:tc>
          <w:tcPr>
            <w:tcW w:w="906" w:type="dxa"/>
            <w:vAlign w:val="top"/>
          </w:tcPr>
          <w:p w14:paraId="15E3DECB">
            <w:pPr>
              <w:spacing w:line="317" w:lineRule="auto"/>
              <w:rPr>
                <w:rFonts w:ascii="Arial"/>
                <w:sz w:val="21"/>
              </w:rPr>
            </w:pPr>
          </w:p>
          <w:p w14:paraId="35370EA1">
            <w:pPr>
              <w:pStyle w:val="6"/>
              <w:spacing w:before="73" w:line="167" w:lineRule="auto"/>
              <w:ind w:left="409"/>
            </w:pPr>
            <w:r>
              <w:rPr>
                <w:spacing w:val="-10"/>
              </w:rPr>
              <w:t>96575</w:t>
            </w:r>
          </w:p>
        </w:tc>
        <w:tc>
          <w:tcPr>
            <w:tcW w:w="911" w:type="dxa"/>
            <w:vAlign w:val="top"/>
          </w:tcPr>
          <w:p w14:paraId="329E267C">
            <w:pPr>
              <w:spacing w:line="318" w:lineRule="auto"/>
              <w:rPr>
                <w:rFonts w:ascii="Arial"/>
                <w:sz w:val="21"/>
              </w:rPr>
            </w:pPr>
          </w:p>
          <w:p w14:paraId="522F4C29">
            <w:pPr>
              <w:pStyle w:val="6"/>
              <w:spacing w:before="73" w:line="165" w:lineRule="auto"/>
              <w:ind w:left="504"/>
            </w:pPr>
            <w:r>
              <w:rPr>
                <w:spacing w:val="-11"/>
              </w:rPr>
              <w:t>3160</w:t>
            </w:r>
          </w:p>
        </w:tc>
      </w:tr>
      <w:tr w14:paraId="653EB5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1" w:hRule="atLeast"/>
        </w:trPr>
        <w:tc>
          <w:tcPr>
            <w:tcW w:w="1477" w:type="dxa"/>
            <w:tcBorders>
              <w:right w:val="single" w:color="000000" w:sz="4" w:space="0"/>
            </w:tcBorders>
            <w:vAlign w:val="top"/>
          </w:tcPr>
          <w:p w14:paraId="01206DA6">
            <w:pPr>
              <w:spacing w:line="293" w:lineRule="auto"/>
              <w:rPr>
                <w:rFonts w:ascii="Arial"/>
                <w:sz w:val="21"/>
              </w:rPr>
            </w:pPr>
          </w:p>
          <w:p w14:paraId="02359490">
            <w:pPr>
              <w:pStyle w:val="6"/>
              <w:spacing w:before="73" w:line="184" w:lineRule="auto"/>
              <w:ind w:left="205"/>
            </w:pPr>
            <w:r>
              <w:rPr>
                <w:spacing w:val="5"/>
              </w:rPr>
              <w:t>芝     瑞</w:t>
            </w:r>
            <w:r>
              <w:rPr>
                <w:spacing w:val="3"/>
              </w:rPr>
              <w:t xml:space="preserve">     </w:t>
            </w:r>
            <w:r>
              <w:rPr>
                <w:spacing w:val="5"/>
              </w:rPr>
              <w:t>镇</w:t>
            </w:r>
          </w:p>
        </w:tc>
        <w:tc>
          <w:tcPr>
            <w:tcW w:w="908" w:type="dxa"/>
            <w:tcBorders>
              <w:left w:val="single" w:color="000000" w:sz="4" w:space="0"/>
            </w:tcBorders>
            <w:vAlign w:val="top"/>
          </w:tcPr>
          <w:p w14:paraId="63675B7E">
            <w:pPr>
              <w:spacing w:line="318" w:lineRule="auto"/>
              <w:rPr>
                <w:rFonts w:ascii="Arial"/>
                <w:sz w:val="21"/>
              </w:rPr>
            </w:pPr>
          </w:p>
          <w:p w14:paraId="28BB8863">
            <w:pPr>
              <w:pStyle w:val="6"/>
              <w:spacing w:before="73" w:line="166" w:lineRule="auto"/>
              <w:ind w:left="333"/>
            </w:pPr>
            <w:r>
              <w:rPr>
                <w:spacing w:val="-13"/>
              </w:rPr>
              <w:t>167910</w:t>
            </w:r>
          </w:p>
        </w:tc>
        <w:tc>
          <w:tcPr>
            <w:tcW w:w="907" w:type="dxa"/>
            <w:vAlign w:val="top"/>
          </w:tcPr>
          <w:p w14:paraId="06E602B6">
            <w:pPr>
              <w:spacing w:line="317" w:lineRule="auto"/>
              <w:rPr>
                <w:rFonts w:ascii="Arial"/>
                <w:sz w:val="21"/>
              </w:rPr>
            </w:pPr>
          </w:p>
          <w:p w14:paraId="3ABE4FEB">
            <w:pPr>
              <w:pStyle w:val="6"/>
              <w:spacing w:before="73" w:line="167" w:lineRule="auto"/>
              <w:ind w:left="337"/>
            </w:pPr>
            <w:r>
              <w:rPr>
                <w:spacing w:val="-13"/>
              </w:rPr>
              <w:t>181955</w:t>
            </w:r>
          </w:p>
        </w:tc>
        <w:tc>
          <w:tcPr>
            <w:tcW w:w="907" w:type="dxa"/>
            <w:vAlign w:val="top"/>
          </w:tcPr>
          <w:p w14:paraId="2F2CF4B4">
            <w:pPr>
              <w:spacing w:line="318" w:lineRule="auto"/>
              <w:rPr>
                <w:rFonts w:ascii="Arial"/>
                <w:sz w:val="21"/>
              </w:rPr>
            </w:pPr>
          </w:p>
          <w:p w14:paraId="4FD78C13">
            <w:pPr>
              <w:pStyle w:val="6"/>
              <w:spacing w:before="73" w:line="165" w:lineRule="auto"/>
              <w:ind w:left="424"/>
            </w:pPr>
            <w:r>
              <w:rPr>
                <w:spacing w:val="-13"/>
              </w:rPr>
              <w:t>18457</w:t>
            </w:r>
          </w:p>
        </w:tc>
        <w:tc>
          <w:tcPr>
            <w:tcW w:w="908" w:type="dxa"/>
            <w:vAlign w:val="top"/>
          </w:tcPr>
          <w:p w14:paraId="43F10F84">
            <w:pPr>
              <w:spacing w:line="318" w:lineRule="auto"/>
              <w:rPr>
                <w:rFonts w:ascii="Arial"/>
                <w:sz w:val="21"/>
              </w:rPr>
            </w:pPr>
          </w:p>
          <w:p w14:paraId="0F3DD1E1">
            <w:pPr>
              <w:pStyle w:val="6"/>
              <w:spacing w:before="73" w:line="165" w:lineRule="auto"/>
              <w:ind w:left="587"/>
            </w:pPr>
            <w:r>
              <w:rPr>
                <w:spacing w:val="-9"/>
              </w:rPr>
              <w:t>571</w:t>
            </w:r>
          </w:p>
        </w:tc>
        <w:tc>
          <w:tcPr>
            <w:tcW w:w="907" w:type="dxa"/>
            <w:vAlign w:val="top"/>
          </w:tcPr>
          <w:p w14:paraId="1D8BADA0">
            <w:pPr>
              <w:spacing w:line="318" w:lineRule="auto"/>
              <w:rPr>
                <w:rFonts w:ascii="Arial"/>
                <w:sz w:val="21"/>
              </w:rPr>
            </w:pPr>
          </w:p>
          <w:p w14:paraId="7B5AF200">
            <w:pPr>
              <w:pStyle w:val="6"/>
              <w:spacing w:before="73" w:line="165" w:lineRule="auto"/>
              <w:ind w:left="591"/>
            </w:pPr>
            <w:r>
              <w:rPr>
                <w:spacing w:val="-10"/>
              </w:rPr>
              <w:t>216</w:t>
            </w:r>
          </w:p>
        </w:tc>
        <w:tc>
          <w:tcPr>
            <w:tcW w:w="906" w:type="dxa"/>
            <w:vAlign w:val="top"/>
          </w:tcPr>
          <w:p w14:paraId="4D48450C">
            <w:pPr>
              <w:spacing w:line="320" w:lineRule="auto"/>
              <w:rPr>
                <w:rFonts w:ascii="Arial"/>
                <w:sz w:val="21"/>
              </w:rPr>
            </w:pPr>
          </w:p>
          <w:p w14:paraId="55C87BB7">
            <w:pPr>
              <w:pStyle w:val="6"/>
              <w:spacing w:before="72" w:line="165" w:lineRule="auto"/>
              <w:ind w:left="692"/>
            </w:pPr>
            <w:r>
              <w:rPr>
                <w:spacing w:val="-16"/>
              </w:rPr>
              <w:t>14</w:t>
            </w:r>
          </w:p>
        </w:tc>
        <w:tc>
          <w:tcPr>
            <w:tcW w:w="908" w:type="dxa"/>
            <w:vAlign w:val="top"/>
          </w:tcPr>
          <w:p w14:paraId="65CFDBF1">
            <w:pPr>
              <w:rPr>
                <w:rFonts w:ascii="Arial"/>
                <w:sz w:val="21"/>
              </w:rPr>
            </w:pPr>
          </w:p>
        </w:tc>
        <w:tc>
          <w:tcPr>
            <w:tcW w:w="906" w:type="dxa"/>
            <w:vAlign w:val="top"/>
          </w:tcPr>
          <w:p w14:paraId="23EE32A4">
            <w:pPr>
              <w:spacing w:line="317" w:lineRule="auto"/>
              <w:rPr>
                <w:rFonts w:ascii="Arial"/>
                <w:sz w:val="21"/>
              </w:rPr>
            </w:pPr>
          </w:p>
          <w:p w14:paraId="18314A4E">
            <w:pPr>
              <w:pStyle w:val="6"/>
              <w:spacing w:before="73" w:line="167" w:lineRule="auto"/>
              <w:ind w:left="337"/>
            </w:pPr>
            <w:r>
              <w:rPr>
                <w:spacing w:val="-13"/>
              </w:rPr>
              <w:t>159120</w:t>
            </w:r>
          </w:p>
        </w:tc>
        <w:tc>
          <w:tcPr>
            <w:tcW w:w="911" w:type="dxa"/>
            <w:vAlign w:val="top"/>
          </w:tcPr>
          <w:p w14:paraId="0F935811">
            <w:pPr>
              <w:spacing w:line="318" w:lineRule="auto"/>
              <w:rPr>
                <w:rFonts w:ascii="Arial"/>
                <w:sz w:val="21"/>
              </w:rPr>
            </w:pPr>
          </w:p>
          <w:p w14:paraId="494E3209">
            <w:pPr>
              <w:pStyle w:val="6"/>
              <w:spacing w:before="73" w:line="165" w:lineRule="auto"/>
              <w:ind w:left="504"/>
            </w:pPr>
            <w:r>
              <w:rPr>
                <w:spacing w:val="-11"/>
              </w:rPr>
              <w:t>3577</w:t>
            </w:r>
          </w:p>
        </w:tc>
      </w:tr>
      <w:tr w14:paraId="3091D5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3" w:hRule="atLeast"/>
        </w:trPr>
        <w:tc>
          <w:tcPr>
            <w:tcW w:w="1477" w:type="dxa"/>
            <w:tcBorders>
              <w:right w:val="single" w:color="000000" w:sz="4" w:space="0"/>
            </w:tcBorders>
            <w:vAlign w:val="top"/>
          </w:tcPr>
          <w:p w14:paraId="44BB7ECD">
            <w:pPr>
              <w:spacing w:line="294" w:lineRule="auto"/>
              <w:rPr>
                <w:rFonts w:ascii="Arial"/>
                <w:sz w:val="21"/>
              </w:rPr>
            </w:pPr>
          </w:p>
          <w:p w14:paraId="6CE7E09C">
            <w:pPr>
              <w:pStyle w:val="6"/>
              <w:spacing w:before="73" w:line="185" w:lineRule="auto"/>
              <w:ind w:left="207"/>
            </w:pPr>
            <w:r>
              <w:rPr>
                <w:spacing w:val="-2"/>
              </w:rPr>
              <w:t>达 来</w:t>
            </w:r>
            <w:r>
              <w:rPr>
                <w:spacing w:val="-6"/>
              </w:rPr>
              <w:t xml:space="preserve"> </w:t>
            </w:r>
            <w:r>
              <w:rPr>
                <w:spacing w:val="-2"/>
              </w:rPr>
              <w:t>诺</w:t>
            </w:r>
            <w:r>
              <w:rPr>
                <w:spacing w:val="38"/>
                <w:w w:val="101"/>
              </w:rPr>
              <w:t xml:space="preserve"> </w:t>
            </w:r>
            <w:r>
              <w:rPr>
                <w:spacing w:val="-2"/>
              </w:rPr>
              <w:t>日 镇</w:t>
            </w:r>
          </w:p>
        </w:tc>
        <w:tc>
          <w:tcPr>
            <w:tcW w:w="908" w:type="dxa"/>
            <w:tcBorders>
              <w:left w:val="single" w:color="000000" w:sz="4" w:space="0"/>
            </w:tcBorders>
            <w:vAlign w:val="top"/>
          </w:tcPr>
          <w:p w14:paraId="56B9C251">
            <w:pPr>
              <w:spacing w:line="320" w:lineRule="auto"/>
              <w:rPr>
                <w:rFonts w:ascii="Arial"/>
                <w:sz w:val="21"/>
              </w:rPr>
            </w:pPr>
          </w:p>
          <w:p w14:paraId="5F17F207">
            <w:pPr>
              <w:pStyle w:val="6"/>
              <w:spacing w:before="73" w:line="165" w:lineRule="auto"/>
              <w:ind w:left="406"/>
            </w:pPr>
            <w:r>
              <w:rPr>
                <w:spacing w:val="-10"/>
              </w:rPr>
              <w:t>63138</w:t>
            </w:r>
          </w:p>
        </w:tc>
        <w:tc>
          <w:tcPr>
            <w:tcW w:w="907" w:type="dxa"/>
            <w:vAlign w:val="top"/>
          </w:tcPr>
          <w:p w14:paraId="0530D472">
            <w:pPr>
              <w:spacing w:line="320" w:lineRule="auto"/>
              <w:rPr>
                <w:rFonts w:ascii="Arial"/>
                <w:sz w:val="21"/>
              </w:rPr>
            </w:pPr>
          </w:p>
          <w:p w14:paraId="6A027E5F">
            <w:pPr>
              <w:pStyle w:val="6"/>
              <w:spacing w:before="73" w:line="165" w:lineRule="auto"/>
              <w:ind w:left="410"/>
            </w:pPr>
            <w:r>
              <w:rPr>
                <w:spacing w:val="-10"/>
              </w:rPr>
              <w:t>65213</w:t>
            </w:r>
          </w:p>
        </w:tc>
        <w:tc>
          <w:tcPr>
            <w:tcW w:w="907" w:type="dxa"/>
            <w:vAlign w:val="top"/>
          </w:tcPr>
          <w:p w14:paraId="5BEDEA74">
            <w:pPr>
              <w:spacing w:line="319" w:lineRule="auto"/>
              <w:rPr>
                <w:rFonts w:ascii="Arial"/>
                <w:sz w:val="21"/>
              </w:rPr>
            </w:pPr>
          </w:p>
          <w:p w14:paraId="2BD4FC4F">
            <w:pPr>
              <w:pStyle w:val="6"/>
              <w:spacing w:before="73" w:line="167" w:lineRule="auto"/>
              <w:ind w:left="424"/>
            </w:pPr>
            <w:r>
              <w:rPr>
                <w:spacing w:val="-13"/>
              </w:rPr>
              <w:t>18959</w:t>
            </w:r>
          </w:p>
        </w:tc>
        <w:tc>
          <w:tcPr>
            <w:tcW w:w="908" w:type="dxa"/>
            <w:vAlign w:val="top"/>
          </w:tcPr>
          <w:p w14:paraId="1BFCF062">
            <w:pPr>
              <w:spacing w:line="320" w:lineRule="auto"/>
              <w:rPr>
                <w:rFonts w:ascii="Arial"/>
                <w:sz w:val="21"/>
              </w:rPr>
            </w:pPr>
          </w:p>
          <w:p w14:paraId="4BE0EE60">
            <w:pPr>
              <w:pStyle w:val="6"/>
              <w:spacing w:before="73" w:line="166" w:lineRule="auto"/>
              <w:ind w:left="515"/>
            </w:pPr>
            <w:r>
              <w:rPr>
                <w:spacing w:val="-14"/>
              </w:rPr>
              <w:t>1896</w:t>
            </w:r>
          </w:p>
        </w:tc>
        <w:tc>
          <w:tcPr>
            <w:tcW w:w="907" w:type="dxa"/>
            <w:vAlign w:val="top"/>
          </w:tcPr>
          <w:p w14:paraId="0126EC04">
            <w:pPr>
              <w:rPr>
                <w:rFonts w:ascii="Arial"/>
                <w:sz w:val="21"/>
              </w:rPr>
            </w:pPr>
          </w:p>
        </w:tc>
        <w:tc>
          <w:tcPr>
            <w:tcW w:w="906" w:type="dxa"/>
            <w:vAlign w:val="top"/>
          </w:tcPr>
          <w:p w14:paraId="7D4D78FE">
            <w:pPr>
              <w:rPr>
                <w:rFonts w:ascii="Arial"/>
                <w:sz w:val="21"/>
              </w:rPr>
            </w:pPr>
          </w:p>
        </w:tc>
        <w:tc>
          <w:tcPr>
            <w:tcW w:w="908" w:type="dxa"/>
            <w:vAlign w:val="top"/>
          </w:tcPr>
          <w:p w14:paraId="5B9A2BC0">
            <w:pPr>
              <w:spacing w:line="320" w:lineRule="auto"/>
              <w:rPr>
                <w:rFonts w:ascii="Arial"/>
                <w:sz w:val="21"/>
              </w:rPr>
            </w:pPr>
          </w:p>
          <w:p w14:paraId="2967AA99">
            <w:pPr>
              <w:pStyle w:val="6"/>
              <w:spacing w:before="73" w:line="165" w:lineRule="auto"/>
              <w:ind w:left="770"/>
            </w:pPr>
            <w:r>
              <w:t>5</w:t>
            </w:r>
          </w:p>
        </w:tc>
        <w:tc>
          <w:tcPr>
            <w:tcW w:w="906" w:type="dxa"/>
            <w:vAlign w:val="top"/>
          </w:tcPr>
          <w:p w14:paraId="4801FC83">
            <w:pPr>
              <w:spacing w:line="320" w:lineRule="auto"/>
              <w:rPr>
                <w:rFonts w:ascii="Arial"/>
                <w:sz w:val="21"/>
              </w:rPr>
            </w:pPr>
          </w:p>
          <w:p w14:paraId="6BDC3221">
            <w:pPr>
              <w:pStyle w:val="6"/>
              <w:spacing w:before="73" w:line="165" w:lineRule="auto"/>
              <w:ind w:left="407"/>
            </w:pPr>
            <w:r>
              <w:rPr>
                <w:spacing w:val="-9"/>
              </w:rPr>
              <w:t>44353</w:t>
            </w:r>
          </w:p>
        </w:tc>
        <w:tc>
          <w:tcPr>
            <w:tcW w:w="911" w:type="dxa"/>
            <w:vAlign w:val="top"/>
          </w:tcPr>
          <w:p w14:paraId="085E9B3C">
            <w:pPr>
              <w:rPr>
                <w:rFonts w:ascii="Arial"/>
                <w:sz w:val="21"/>
              </w:rPr>
            </w:pPr>
          </w:p>
        </w:tc>
      </w:tr>
      <w:tr w14:paraId="74A115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2" w:hRule="atLeast"/>
        </w:trPr>
        <w:tc>
          <w:tcPr>
            <w:tcW w:w="1477" w:type="dxa"/>
            <w:tcBorders>
              <w:right w:val="single" w:color="000000" w:sz="4" w:space="0"/>
            </w:tcBorders>
            <w:vAlign w:val="top"/>
          </w:tcPr>
          <w:p w14:paraId="6BB8BF08">
            <w:pPr>
              <w:spacing w:line="296" w:lineRule="auto"/>
              <w:rPr>
                <w:rFonts w:ascii="Arial"/>
                <w:sz w:val="21"/>
              </w:rPr>
            </w:pPr>
          </w:p>
          <w:p w14:paraId="6B4EC7FE">
            <w:pPr>
              <w:pStyle w:val="6"/>
              <w:spacing w:before="73" w:line="182" w:lineRule="auto"/>
              <w:ind w:left="204"/>
            </w:pPr>
            <w:r>
              <w:rPr>
                <w:spacing w:val="3"/>
              </w:rPr>
              <w:t>新</w:t>
            </w:r>
            <w:r>
              <w:rPr>
                <w:spacing w:val="15"/>
              </w:rPr>
              <w:t xml:space="preserve">  </w:t>
            </w:r>
            <w:r>
              <w:rPr>
                <w:spacing w:val="3"/>
              </w:rPr>
              <w:t>开</w:t>
            </w:r>
            <w:r>
              <w:rPr>
                <w:spacing w:val="11"/>
              </w:rPr>
              <w:t xml:space="preserve">  </w:t>
            </w:r>
            <w:r>
              <w:rPr>
                <w:spacing w:val="3"/>
              </w:rPr>
              <w:t>地</w:t>
            </w:r>
            <w:r>
              <w:rPr>
                <w:spacing w:val="14"/>
                <w:w w:val="101"/>
              </w:rPr>
              <w:t xml:space="preserve">  </w:t>
            </w:r>
            <w:r>
              <w:rPr>
                <w:spacing w:val="3"/>
              </w:rPr>
              <w:t>乡</w:t>
            </w:r>
          </w:p>
        </w:tc>
        <w:tc>
          <w:tcPr>
            <w:tcW w:w="908" w:type="dxa"/>
            <w:tcBorders>
              <w:left w:val="single" w:color="000000" w:sz="4" w:space="0"/>
            </w:tcBorders>
            <w:vAlign w:val="top"/>
          </w:tcPr>
          <w:p w14:paraId="14C18BF0">
            <w:pPr>
              <w:spacing w:line="319" w:lineRule="auto"/>
              <w:rPr>
                <w:rFonts w:ascii="Arial"/>
                <w:sz w:val="21"/>
              </w:rPr>
            </w:pPr>
          </w:p>
          <w:p w14:paraId="1B8C840C">
            <w:pPr>
              <w:pStyle w:val="6"/>
              <w:spacing w:before="73" w:line="165" w:lineRule="auto"/>
              <w:ind w:left="408"/>
            </w:pPr>
            <w:r>
              <w:rPr>
                <w:spacing w:val="-10"/>
              </w:rPr>
              <w:t>35455</w:t>
            </w:r>
          </w:p>
        </w:tc>
        <w:tc>
          <w:tcPr>
            <w:tcW w:w="907" w:type="dxa"/>
            <w:vAlign w:val="top"/>
          </w:tcPr>
          <w:p w14:paraId="70B6B195">
            <w:pPr>
              <w:spacing w:line="320" w:lineRule="auto"/>
              <w:rPr>
                <w:rFonts w:ascii="Arial"/>
                <w:sz w:val="21"/>
              </w:rPr>
            </w:pPr>
          </w:p>
          <w:p w14:paraId="50A7DD9E">
            <w:pPr>
              <w:pStyle w:val="6"/>
              <w:spacing w:before="73" w:line="166" w:lineRule="auto"/>
              <w:ind w:left="406"/>
            </w:pPr>
            <w:r>
              <w:rPr>
                <w:spacing w:val="-9"/>
              </w:rPr>
              <w:t>40967</w:t>
            </w:r>
          </w:p>
        </w:tc>
        <w:tc>
          <w:tcPr>
            <w:tcW w:w="907" w:type="dxa"/>
            <w:vAlign w:val="top"/>
          </w:tcPr>
          <w:p w14:paraId="1F023A67">
            <w:pPr>
              <w:spacing w:line="321" w:lineRule="auto"/>
              <w:rPr>
                <w:rFonts w:ascii="Arial"/>
                <w:sz w:val="21"/>
              </w:rPr>
            </w:pPr>
          </w:p>
          <w:p w14:paraId="3380AEEC">
            <w:pPr>
              <w:pStyle w:val="6"/>
              <w:spacing w:before="73" w:line="164" w:lineRule="auto"/>
              <w:ind w:left="498"/>
            </w:pPr>
            <w:r>
              <w:rPr>
                <w:spacing w:val="-9"/>
              </w:rPr>
              <w:t>4413</w:t>
            </w:r>
          </w:p>
        </w:tc>
        <w:tc>
          <w:tcPr>
            <w:tcW w:w="908" w:type="dxa"/>
            <w:vAlign w:val="top"/>
          </w:tcPr>
          <w:p w14:paraId="63691505">
            <w:pPr>
              <w:spacing w:line="321" w:lineRule="auto"/>
              <w:rPr>
                <w:rFonts w:ascii="Arial"/>
                <w:sz w:val="21"/>
              </w:rPr>
            </w:pPr>
          </w:p>
          <w:p w14:paraId="71D51559">
            <w:pPr>
              <w:pStyle w:val="6"/>
              <w:spacing w:before="73" w:line="164" w:lineRule="auto"/>
              <w:ind w:left="693"/>
            </w:pPr>
            <w:r>
              <w:rPr>
                <w:spacing w:val="-16"/>
              </w:rPr>
              <w:t>10</w:t>
            </w:r>
          </w:p>
        </w:tc>
        <w:tc>
          <w:tcPr>
            <w:tcW w:w="907" w:type="dxa"/>
            <w:vAlign w:val="top"/>
          </w:tcPr>
          <w:p w14:paraId="0A93C156">
            <w:pPr>
              <w:spacing w:line="321" w:lineRule="auto"/>
              <w:rPr>
                <w:rFonts w:ascii="Arial"/>
                <w:sz w:val="21"/>
              </w:rPr>
            </w:pPr>
          </w:p>
          <w:p w14:paraId="287A78D2">
            <w:pPr>
              <w:pStyle w:val="6"/>
              <w:spacing w:before="73" w:line="164" w:lineRule="auto"/>
              <w:ind w:left="606"/>
            </w:pPr>
            <w:r>
              <w:rPr>
                <w:spacing w:val="-15"/>
              </w:rPr>
              <w:t>134</w:t>
            </w:r>
          </w:p>
        </w:tc>
        <w:tc>
          <w:tcPr>
            <w:tcW w:w="906" w:type="dxa"/>
            <w:vAlign w:val="top"/>
          </w:tcPr>
          <w:p w14:paraId="61553A9E">
            <w:pPr>
              <w:spacing w:line="321" w:lineRule="auto"/>
              <w:rPr>
                <w:rFonts w:ascii="Arial"/>
                <w:sz w:val="21"/>
              </w:rPr>
            </w:pPr>
          </w:p>
          <w:p w14:paraId="47B4A5C2">
            <w:pPr>
              <w:pStyle w:val="6"/>
              <w:spacing w:before="73" w:line="165" w:lineRule="auto"/>
              <w:ind w:left="769"/>
            </w:pPr>
            <w:r>
              <w:t>2</w:t>
            </w:r>
          </w:p>
        </w:tc>
        <w:tc>
          <w:tcPr>
            <w:tcW w:w="908" w:type="dxa"/>
            <w:vAlign w:val="top"/>
          </w:tcPr>
          <w:p w14:paraId="77F889B3">
            <w:pPr>
              <w:rPr>
                <w:rFonts w:ascii="Arial"/>
                <w:sz w:val="21"/>
              </w:rPr>
            </w:pPr>
          </w:p>
        </w:tc>
        <w:tc>
          <w:tcPr>
            <w:tcW w:w="906" w:type="dxa"/>
            <w:vAlign w:val="top"/>
          </w:tcPr>
          <w:p w14:paraId="37207965">
            <w:pPr>
              <w:spacing w:line="319" w:lineRule="auto"/>
              <w:rPr>
                <w:rFonts w:ascii="Arial"/>
                <w:sz w:val="21"/>
              </w:rPr>
            </w:pPr>
          </w:p>
          <w:p w14:paraId="5A25FAA0">
            <w:pPr>
              <w:pStyle w:val="6"/>
              <w:spacing w:before="73" w:line="165" w:lineRule="auto"/>
              <w:ind w:left="412"/>
            </w:pPr>
            <w:r>
              <w:rPr>
                <w:spacing w:val="-10"/>
              </w:rPr>
              <w:t>32435</w:t>
            </w:r>
          </w:p>
        </w:tc>
        <w:tc>
          <w:tcPr>
            <w:tcW w:w="911" w:type="dxa"/>
            <w:vAlign w:val="top"/>
          </w:tcPr>
          <w:p w14:paraId="3C79AB64">
            <w:pPr>
              <w:spacing w:line="321" w:lineRule="auto"/>
              <w:rPr>
                <w:rFonts w:ascii="Arial"/>
                <w:sz w:val="21"/>
              </w:rPr>
            </w:pPr>
          </w:p>
          <w:p w14:paraId="54EAD481">
            <w:pPr>
              <w:pStyle w:val="6"/>
              <w:spacing w:before="73" w:line="165" w:lineRule="auto"/>
              <w:ind w:left="504"/>
            </w:pPr>
            <w:r>
              <w:rPr>
                <w:spacing w:val="-11"/>
              </w:rPr>
              <w:t>3973</w:t>
            </w:r>
          </w:p>
        </w:tc>
      </w:tr>
      <w:tr w14:paraId="763E82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9" w:hRule="atLeast"/>
        </w:trPr>
        <w:tc>
          <w:tcPr>
            <w:tcW w:w="1477" w:type="dxa"/>
            <w:tcBorders>
              <w:right w:val="single" w:color="000000" w:sz="4" w:space="0"/>
            </w:tcBorders>
            <w:vAlign w:val="top"/>
          </w:tcPr>
          <w:p w14:paraId="23756353">
            <w:pPr>
              <w:spacing w:line="299" w:lineRule="auto"/>
              <w:rPr>
                <w:rFonts w:ascii="Arial"/>
                <w:sz w:val="21"/>
              </w:rPr>
            </w:pPr>
          </w:p>
          <w:p w14:paraId="1B654974">
            <w:pPr>
              <w:pStyle w:val="6"/>
              <w:spacing w:before="73" w:line="179" w:lineRule="auto"/>
              <w:ind w:left="208"/>
            </w:pPr>
            <w:r>
              <w:rPr>
                <w:spacing w:val="-1"/>
              </w:rPr>
              <w:t>红</w:t>
            </w:r>
            <w:r>
              <w:rPr>
                <w:spacing w:val="20"/>
              </w:rPr>
              <w:t xml:space="preserve">  </w:t>
            </w:r>
            <w:r>
              <w:rPr>
                <w:spacing w:val="-1"/>
              </w:rPr>
              <w:t>山</w:t>
            </w:r>
            <w:r>
              <w:rPr>
                <w:spacing w:val="11"/>
              </w:rPr>
              <w:t xml:space="preserve">  </w:t>
            </w:r>
            <w:r>
              <w:rPr>
                <w:spacing w:val="-1"/>
              </w:rPr>
              <w:t>子</w:t>
            </w:r>
            <w:r>
              <w:rPr>
                <w:spacing w:val="15"/>
                <w:w w:val="101"/>
              </w:rPr>
              <w:t xml:space="preserve">  </w:t>
            </w:r>
            <w:r>
              <w:rPr>
                <w:spacing w:val="-1"/>
              </w:rPr>
              <w:t>乡</w:t>
            </w:r>
          </w:p>
        </w:tc>
        <w:tc>
          <w:tcPr>
            <w:tcW w:w="908" w:type="dxa"/>
            <w:tcBorders>
              <w:left w:val="single" w:color="000000" w:sz="4" w:space="0"/>
            </w:tcBorders>
            <w:vAlign w:val="top"/>
          </w:tcPr>
          <w:p w14:paraId="237D00B5">
            <w:pPr>
              <w:spacing w:line="322" w:lineRule="auto"/>
              <w:rPr>
                <w:rFonts w:ascii="Arial"/>
                <w:sz w:val="21"/>
              </w:rPr>
            </w:pPr>
          </w:p>
          <w:p w14:paraId="7C9FE3BB">
            <w:pPr>
              <w:pStyle w:val="6"/>
              <w:spacing w:before="73" w:line="165" w:lineRule="auto"/>
              <w:ind w:left="407"/>
            </w:pPr>
            <w:r>
              <w:rPr>
                <w:spacing w:val="-10"/>
              </w:rPr>
              <w:t>82379</w:t>
            </w:r>
          </w:p>
        </w:tc>
        <w:tc>
          <w:tcPr>
            <w:tcW w:w="907" w:type="dxa"/>
            <w:vAlign w:val="top"/>
          </w:tcPr>
          <w:p w14:paraId="10E9146F">
            <w:pPr>
              <w:spacing w:line="322" w:lineRule="auto"/>
              <w:rPr>
                <w:rFonts w:ascii="Arial"/>
                <w:sz w:val="21"/>
              </w:rPr>
            </w:pPr>
          </w:p>
          <w:p w14:paraId="62783CD3">
            <w:pPr>
              <w:pStyle w:val="6"/>
              <w:spacing w:before="73" w:line="165" w:lineRule="auto"/>
              <w:ind w:left="408"/>
            </w:pPr>
            <w:r>
              <w:rPr>
                <w:spacing w:val="-10"/>
              </w:rPr>
              <w:t>77117</w:t>
            </w:r>
          </w:p>
        </w:tc>
        <w:tc>
          <w:tcPr>
            <w:tcW w:w="907" w:type="dxa"/>
            <w:vAlign w:val="top"/>
          </w:tcPr>
          <w:p w14:paraId="1CEFEEB7">
            <w:pPr>
              <w:spacing w:line="322" w:lineRule="auto"/>
              <w:rPr>
                <w:rFonts w:ascii="Arial"/>
                <w:sz w:val="21"/>
              </w:rPr>
            </w:pPr>
          </w:p>
          <w:p w14:paraId="696FF9CF">
            <w:pPr>
              <w:pStyle w:val="6"/>
              <w:spacing w:before="73" w:line="165" w:lineRule="auto"/>
              <w:ind w:left="424"/>
            </w:pPr>
            <w:r>
              <w:rPr>
                <w:spacing w:val="-13"/>
              </w:rPr>
              <w:t>18394</w:t>
            </w:r>
          </w:p>
        </w:tc>
        <w:tc>
          <w:tcPr>
            <w:tcW w:w="908" w:type="dxa"/>
            <w:vAlign w:val="top"/>
          </w:tcPr>
          <w:p w14:paraId="75A1AEA3">
            <w:pPr>
              <w:spacing w:line="320" w:lineRule="auto"/>
              <w:rPr>
                <w:rFonts w:ascii="Arial"/>
                <w:sz w:val="21"/>
              </w:rPr>
            </w:pPr>
          </w:p>
          <w:p w14:paraId="4BBA0E02">
            <w:pPr>
              <w:pStyle w:val="6"/>
              <w:spacing w:before="73" w:line="165" w:lineRule="auto"/>
              <w:ind w:left="587"/>
            </w:pPr>
            <w:r>
              <w:rPr>
                <w:spacing w:val="-9"/>
              </w:rPr>
              <w:t>206</w:t>
            </w:r>
          </w:p>
        </w:tc>
        <w:tc>
          <w:tcPr>
            <w:tcW w:w="907" w:type="dxa"/>
            <w:vAlign w:val="top"/>
          </w:tcPr>
          <w:p w14:paraId="595D967E">
            <w:pPr>
              <w:rPr>
                <w:rFonts w:ascii="Arial"/>
                <w:sz w:val="21"/>
              </w:rPr>
            </w:pPr>
          </w:p>
        </w:tc>
        <w:tc>
          <w:tcPr>
            <w:tcW w:w="906" w:type="dxa"/>
            <w:vAlign w:val="top"/>
          </w:tcPr>
          <w:p w14:paraId="2030344D">
            <w:pPr>
              <w:rPr>
                <w:rFonts w:ascii="Arial"/>
                <w:sz w:val="21"/>
              </w:rPr>
            </w:pPr>
          </w:p>
        </w:tc>
        <w:tc>
          <w:tcPr>
            <w:tcW w:w="908" w:type="dxa"/>
            <w:vAlign w:val="top"/>
          </w:tcPr>
          <w:p w14:paraId="1EA046A1">
            <w:pPr>
              <w:rPr>
                <w:rFonts w:ascii="Arial"/>
                <w:sz w:val="21"/>
              </w:rPr>
            </w:pPr>
          </w:p>
        </w:tc>
        <w:tc>
          <w:tcPr>
            <w:tcW w:w="906" w:type="dxa"/>
            <w:vAlign w:val="top"/>
          </w:tcPr>
          <w:p w14:paraId="30BF0C7E">
            <w:pPr>
              <w:spacing w:line="320" w:lineRule="auto"/>
              <w:rPr>
                <w:rFonts w:ascii="Arial"/>
                <w:sz w:val="21"/>
              </w:rPr>
            </w:pPr>
          </w:p>
          <w:p w14:paraId="7BF0F0AC">
            <w:pPr>
              <w:pStyle w:val="6"/>
              <w:spacing w:before="73" w:line="165" w:lineRule="auto"/>
              <w:ind w:left="409"/>
            </w:pPr>
            <w:r>
              <w:rPr>
                <w:spacing w:val="-10"/>
              </w:rPr>
              <w:t>57862</w:t>
            </w:r>
          </w:p>
        </w:tc>
        <w:tc>
          <w:tcPr>
            <w:tcW w:w="911" w:type="dxa"/>
            <w:vAlign w:val="top"/>
          </w:tcPr>
          <w:p w14:paraId="4C44AA0B">
            <w:pPr>
              <w:spacing w:line="320" w:lineRule="auto"/>
              <w:rPr>
                <w:rFonts w:ascii="Arial"/>
                <w:sz w:val="21"/>
              </w:rPr>
            </w:pPr>
          </w:p>
          <w:p w14:paraId="4CAE89DA">
            <w:pPr>
              <w:pStyle w:val="6"/>
              <w:spacing w:before="73" w:line="165" w:lineRule="auto"/>
              <w:ind w:left="589"/>
            </w:pPr>
            <w:r>
              <w:rPr>
                <w:spacing w:val="-9"/>
              </w:rPr>
              <w:t>655</w:t>
            </w:r>
          </w:p>
        </w:tc>
      </w:tr>
      <w:tr w14:paraId="2E570A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6" w:hRule="atLeast"/>
        </w:trPr>
        <w:tc>
          <w:tcPr>
            <w:tcW w:w="1477" w:type="dxa"/>
            <w:tcBorders>
              <w:right w:val="single" w:color="000000" w:sz="4" w:space="0"/>
            </w:tcBorders>
            <w:vAlign w:val="top"/>
          </w:tcPr>
          <w:p w14:paraId="267ACF1D">
            <w:pPr>
              <w:spacing w:line="294" w:lineRule="auto"/>
              <w:rPr>
                <w:rFonts w:ascii="Arial"/>
                <w:sz w:val="21"/>
              </w:rPr>
            </w:pPr>
          </w:p>
          <w:p w14:paraId="634E1454">
            <w:pPr>
              <w:pStyle w:val="6"/>
              <w:spacing w:before="73" w:line="214" w:lineRule="auto"/>
              <w:ind w:left="206"/>
            </w:pPr>
            <w:r>
              <w:rPr>
                <w:spacing w:val="8"/>
              </w:rPr>
              <w:t>浩来呼热苏木</w:t>
            </w:r>
          </w:p>
        </w:tc>
        <w:tc>
          <w:tcPr>
            <w:tcW w:w="908" w:type="dxa"/>
            <w:tcBorders>
              <w:left w:val="single" w:color="000000" w:sz="4" w:space="0"/>
            </w:tcBorders>
            <w:vAlign w:val="top"/>
          </w:tcPr>
          <w:p w14:paraId="3AFE89E1">
            <w:pPr>
              <w:spacing w:line="324" w:lineRule="auto"/>
              <w:rPr>
                <w:rFonts w:ascii="Arial"/>
                <w:sz w:val="21"/>
              </w:rPr>
            </w:pPr>
          </w:p>
          <w:p w14:paraId="3F0F85AE">
            <w:pPr>
              <w:pStyle w:val="6"/>
              <w:spacing w:before="73" w:line="165" w:lineRule="auto"/>
              <w:ind w:left="406"/>
            </w:pPr>
            <w:r>
              <w:rPr>
                <w:spacing w:val="-10"/>
              </w:rPr>
              <w:t>61612</w:t>
            </w:r>
          </w:p>
        </w:tc>
        <w:tc>
          <w:tcPr>
            <w:tcW w:w="907" w:type="dxa"/>
            <w:vAlign w:val="top"/>
          </w:tcPr>
          <w:p w14:paraId="24D97B43">
            <w:pPr>
              <w:spacing w:line="324" w:lineRule="auto"/>
              <w:rPr>
                <w:rFonts w:ascii="Arial"/>
                <w:sz w:val="21"/>
              </w:rPr>
            </w:pPr>
          </w:p>
          <w:p w14:paraId="21D8D21C">
            <w:pPr>
              <w:pStyle w:val="6"/>
              <w:spacing w:before="73" w:line="165" w:lineRule="auto"/>
              <w:ind w:left="409"/>
            </w:pPr>
            <w:r>
              <w:rPr>
                <w:spacing w:val="-10"/>
              </w:rPr>
              <w:t>57327</w:t>
            </w:r>
          </w:p>
        </w:tc>
        <w:tc>
          <w:tcPr>
            <w:tcW w:w="907" w:type="dxa"/>
            <w:vAlign w:val="top"/>
          </w:tcPr>
          <w:p w14:paraId="775E44E2">
            <w:pPr>
              <w:spacing w:line="324" w:lineRule="auto"/>
              <w:rPr>
                <w:rFonts w:ascii="Arial"/>
                <w:sz w:val="21"/>
              </w:rPr>
            </w:pPr>
          </w:p>
          <w:p w14:paraId="00335C96">
            <w:pPr>
              <w:pStyle w:val="6"/>
              <w:spacing w:before="73" w:line="165" w:lineRule="auto"/>
              <w:ind w:left="503"/>
            </w:pPr>
            <w:r>
              <w:rPr>
                <w:spacing w:val="-11"/>
              </w:rPr>
              <w:t>8160</w:t>
            </w:r>
          </w:p>
        </w:tc>
        <w:tc>
          <w:tcPr>
            <w:tcW w:w="908" w:type="dxa"/>
            <w:vAlign w:val="top"/>
          </w:tcPr>
          <w:p w14:paraId="6DF24165">
            <w:pPr>
              <w:rPr>
                <w:rFonts w:ascii="Arial"/>
                <w:sz w:val="21"/>
              </w:rPr>
            </w:pPr>
          </w:p>
        </w:tc>
        <w:tc>
          <w:tcPr>
            <w:tcW w:w="907" w:type="dxa"/>
            <w:vAlign w:val="top"/>
          </w:tcPr>
          <w:p w14:paraId="233BBFB2">
            <w:pPr>
              <w:rPr>
                <w:rFonts w:ascii="Arial"/>
                <w:sz w:val="21"/>
              </w:rPr>
            </w:pPr>
          </w:p>
        </w:tc>
        <w:tc>
          <w:tcPr>
            <w:tcW w:w="906" w:type="dxa"/>
            <w:vAlign w:val="top"/>
          </w:tcPr>
          <w:p w14:paraId="3362A540">
            <w:pPr>
              <w:rPr>
                <w:rFonts w:ascii="Arial"/>
                <w:sz w:val="21"/>
              </w:rPr>
            </w:pPr>
          </w:p>
        </w:tc>
        <w:tc>
          <w:tcPr>
            <w:tcW w:w="908" w:type="dxa"/>
            <w:vAlign w:val="top"/>
          </w:tcPr>
          <w:p w14:paraId="224ACFDC">
            <w:pPr>
              <w:rPr>
                <w:rFonts w:ascii="Arial"/>
                <w:sz w:val="21"/>
              </w:rPr>
            </w:pPr>
          </w:p>
        </w:tc>
        <w:tc>
          <w:tcPr>
            <w:tcW w:w="906" w:type="dxa"/>
            <w:vAlign w:val="top"/>
          </w:tcPr>
          <w:p w14:paraId="0AE25572">
            <w:pPr>
              <w:spacing w:line="324" w:lineRule="auto"/>
              <w:rPr>
                <w:rFonts w:ascii="Arial"/>
                <w:sz w:val="21"/>
              </w:rPr>
            </w:pPr>
          </w:p>
          <w:p w14:paraId="44F66151">
            <w:pPr>
              <w:pStyle w:val="6"/>
              <w:spacing w:before="73" w:line="166" w:lineRule="auto"/>
              <w:ind w:left="407"/>
            </w:pPr>
            <w:r>
              <w:rPr>
                <w:spacing w:val="-9"/>
              </w:rPr>
              <w:t>49167</w:t>
            </w:r>
          </w:p>
        </w:tc>
        <w:tc>
          <w:tcPr>
            <w:tcW w:w="911" w:type="dxa"/>
            <w:vAlign w:val="top"/>
          </w:tcPr>
          <w:p w14:paraId="2F84837D">
            <w:pPr>
              <w:rPr>
                <w:rFonts w:ascii="Arial"/>
                <w:sz w:val="21"/>
              </w:rPr>
            </w:pPr>
          </w:p>
        </w:tc>
      </w:tr>
      <w:tr w14:paraId="5CBF8B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9" w:hRule="atLeast"/>
        </w:trPr>
        <w:tc>
          <w:tcPr>
            <w:tcW w:w="1477" w:type="dxa"/>
            <w:tcBorders>
              <w:right w:val="single" w:color="000000" w:sz="4" w:space="0"/>
            </w:tcBorders>
            <w:vAlign w:val="top"/>
          </w:tcPr>
          <w:p w14:paraId="77AB5A7D">
            <w:pPr>
              <w:spacing w:line="295" w:lineRule="auto"/>
              <w:rPr>
                <w:rFonts w:ascii="Arial"/>
                <w:sz w:val="21"/>
              </w:rPr>
            </w:pPr>
          </w:p>
          <w:p w14:paraId="5EACF577">
            <w:pPr>
              <w:pStyle w:val="6"/>
              <w:spacing w:before="73" w:line="186" w:lineRule="auto"/>
              <w:ind w:left="207"/>
            </w:pPr>
            <w:r>
              <w:rPr>
                <w:spacing w:val="-3"/>
              </w:rPr>
              <w:t>达</w:t>
            </w:r>
            <w:r>
              <w:rPr>
                <w:spacing w:val="42"/>
                <w:w w:val="101"/>
              </w:rPr>
              <w:t xml:space="preserve"> </w:t>
            </w:r>
            <w:r>
              <w:rPr>
                <w:spacing w:val="-3"/>
              </w:rPr>
              <w:t>日 罕 苏 木</w:t>
            </w:r>
          </w:p>
        </w:tc>
        <w:tc>
          <w:tcPr>
            <w:tcW w:w="908" w:type="dxa"/>
            <w:tcBorders>
              <w:left w:val="single" w:color="000000" w:sz="4" w:space="0"/>
            </w:tcBorders>
            <w:vAlign w:val="top"/>
          </w:tcPr>
          <w:p w14:paraId="4A37FA00">
            <w:pPr>
              <w:spacing w:line="321" w:lineRule="auto"/>
              <w:rPr>
                <w:rFonts w:ascii="Arial"/>
                <w:sz w:val="21"/>
              </w:rPr>
            </w:pPr>
          </w:p>
          <w:p w14:paraId="13D600B2">
            <w:pPr>
              <w:pStyle w:val="6"/>
              <w:spacing w:before="73" w:line="165" w:lineRule="auto"/>
              <w:ind w:left="407"/>
            </w:pPr>
            <w:r>
              <w:rPr>
                <w:spacing w:val="-10"/>
              </w:rPr>
              <w:t>88758</w:t>
            </w:r>
          </w:p>
        </w:tc>
        <w:tc>
          <w:tcPr>
            <w:tcW w:w="907" w:type="dxa"/>
            <w:vAlign w:val="top"/>
          </w:tcPr>
          <w:p w14:paraId="42D40E80">
            <w:pPr>
              <w:spacing w:line="322" w:lineRule="auto"/>
              <w:rPr>
                <w:rFonts w:ascii="Arial"/>
                <w:sz w:val="21"/>
              </w:rPr>
            </w:pPr>
          </w:p>
          <w:p w14:paraId="1AC27EA2">
            <w:pPr>
              <w:pStyle w:val="6"/>
              <w:spacing w:before="73" w:line="164" w:lineRule="auto"/>
              <w:ind w:left="411"/>
            </w:pPr>
            <w:r>
              <w:rPr>
                <w:spacing w:val="-10"/>
              </w:rPr>
              <w:t>87240</w:t>
            </w:r>
          </w:p>
        </w:tc>
        <w:tc>
          <w:tcPr>
            <w:tcW w:w="907" w:type="dxa"/>
            <w:vAlign w:val="top"/>
          </w:tcPr>
          <w:p w14:paraId="73A1958C">
            <w:pPr>
              <w:spacing w:line="321" w:lineRule="auto"/>
              <w:rPr>
                <w:rFonts w:ascii="Arial"/>
                <w:sz w:val="21"/>
              </w:rPr>
            </w:pPr>
          </w:p>
          <w:p w14:paraId="04753BB7">
            <w:pPr>
              <w:pStyle w:val="6"/>
              <w:spacing w:before="73" w:line="165" w:lineRule="auto"/>
              <w:ind w:left="409"/>
            </w:pPr>
            <w:r>
              <w:rPr>
                <w:spacing w:val="-10"/>
              </w:rPr>
              <w:t>27115</w:t>
            </w:r>
          </w:p>
        </w:tc>
        <w:tc>
          <w:tcPr>
            <w:tcW w:w="908" w:type="dxa"/>
            <w:vAlign w:val="top"/>
          </w:tcPr>
          <w:p w14:paraId="203A2912">
            <w:pPr>
              <w:spacing w:line="321" w:lineRule="auto"/>
              <w:rPr>
                <w:rFonts w:ascii="Arial"/>
                <w:sz w:val="21"/>
              </w:rPr>
            </w:pPr>
          </w:p>
          <w:p w14:paraId="5C03B491">
            <w:pPr>
              <w:pStyle w:val="6"/>
              <w:spacing w:before="73" w:line="166" w:lineRule="auto"/>
              <w:ind w:left="501"/>
            </w:pPr>
            <w:r>
              <w:rPr>
                <w:spacing w:val="-10"/>
              </w:rPr>
              <w:t>2962</w:t>
            </w:r>
          </w:p>
        </w:tc>
        <w:tc>
          <w:tcPr>
            <w:tcW w:w="907" w:type="dxa"/>
            <w:vAlign w:val="top"/>
          </w:tcPr>
          <w:p w14:paraId="40D96EC0">
            <w:pPr>
              <w:rPr>
                <w:rFonts w:ascii="Arial"/>
                <w:sz w:val="21"/>
              </w:rPr>
            </w:pPr>
          </w:p>
        </w:tc>
        <w:tc>
          <w:tcPr>
            <w:tcW w:w="906" w:type="dxa"/>
            <w:vAlign w:val="top"/>
          </w:tcPr>
          <w:p w14:paraId="57FF1E19">
            <w:pPr>
              <w:rPr>
                <w:rFonts w:ascii="Arial"/>
                <w:sz w:val="21"/>
              </w:rPr>
            </w:pPr>
          </w:p>
        </w:tc>
        <w:tc>
          <w:tcPr>
            <w:tcW w:w="908" w:type="dxa"/>
            <w:vAlign w:val="top"/>
          </w:tcPr>
          <w:p w14:paraId="1C78BC89">
            <w:pPr>
              <w:spacing w:line="322" w:lineRule="auto"/>
              <w:rPr>
                <w:rFonts w:ascii="Arial"/>
                <w:sz w:val="21"/>
              </w:rPr>
            </w:pPr>
          </w:p>
          <w:p w14:paraId="2E1605B7">
            <w:pPr>
              <w:pStyle w:val="6"/>
              <w:spacing w:before="73" w:line="164" w:lineRule="auto"/>
              <w:ind w:left="595"/>
            </w:pPr>
            <w:r>
              <w:rPr>
                <w:spacing w:val="-11"/>
              </w:rPr>
              <w:t>338</w:t>
            </w:r>
          </w:p>
        </w:tc>
        <w:tc>
          <w:tcPr>
            <w:tcW w:w="906" w:type="dxa"/>
            <w:vAlign w:val="top"/>
          </w:tcPr>
          <w:p w14:paraId="1D202B45">
            <w:pPr>
              <w:spacing w:line="321" w:lineRule="auto"/>
              <w:rPr>
                <w:rFonts w:ascii="Arial"/>
                <w:sz w:val="21"/>
              </w:rPr>
            </w:pPr>
          </w:p>
          <w:p w14:paraId="79AE4B57">
            <w:pPr>
              <w:pStyle w:val="6"/>
              <w:spacing w:before="73" w:line="165" w:lineRule="auto"/>
              <w:ind w:left="409"/>
            </w:pPr>
            <w:r>
              <w:rPr>
                <w:spacing w:val="-10"/>
              </w:rPr>
              <w:t>56825</w:t>
            </w:r>
          </w:p>
        </w:tc>
        <w:tc>
          <w:tcPr>
            <w:tcW w:w="911" w:type="dxa"/>
            <w:vAlign w:val="top"/>
          </w:tcPr>
          <w:p w14:paraId="53D35A5C">
            <w:pPr>
              <w:rPr>
                <w:rFonts w:ascii="Arial"/>
                <w:sz w:val="21"/>
              </w:rPr>
            </w:pPr>
          </w:p>
        </w:tc>
      </w:tr>
      <w:tr w14:paraId="1E4B02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2" w:hRule="atLeast"/>
        </w:trPr>
        <w:tc>
          <w:tcPr>
            <w:tcW w:w="1477" w:type="dxa"/>
            <w:tcBorders>
              <w:right w:val="single" w:color="000000" w:sz="4" w:space="0"/>
            </w:tcBorders>
            <w:vAlign w:val="top"/>
          </w:tcPr>
          <w:p w14:paraId="21FC4AB7">
            <w:pPr>
              <w:spacing w:line="298" w:lineRule="auto"/>
              <w:rPr>
                <w:rFonts w:ascii="Arial"/>
                <w:sz w:val="21"/>
              </w:rPr>
            </w:pPr>
          </w:p>
          <w:p w14:paraId="02EF32C6">
            <w:pPr>
              <w:pStyle w:val="6"/>
              <w:spacing w:before="73" w:line="186" w:lineRule="auto"/>
              <w:ind w:left="209"/>
            </w:pPr>
            <w:r>
              <w:rPr>
                <w:spacing w:val="8"/>
              </w:rPr>
              <w:t>乌兰布统苏木</w:t>
            </w:r>
          </w:p>
        </w:tc>
        <w:tc>
          <w:tcPr>
            <w:tcW w:w="908" w:type="dxa"/>
            <w:tcBorders>
              <w:left w:val="single" w:color="000000" w:sz="4" w:space="0"/>
            </w:tcBorders>
            <w:vAlign w:val="top"/>
          </w:tcPr>
          <w:p w14:paraId="67270BAC">
            <w:pPr>
              <w:spacing w:line="325" w:lineRule="auto"/>
              <w:rPr>
                <w:rFonts w:ascii="Arial"/>
                <w:sz w:val="21"/>
              </w:rPr>
            </w:pPr>
          </w:p>
          <w:p w14:paraId="15FCC84E">
            <w:pPr>
              <w:pStyle w:val="6"/>
              <w:spacing w:before="73" w:line="165" w:lineRule="auto"/>
              <w:ind w:left="402"/>
            </w:pPr>
            <w:r>
              <w:rPr>
                <w:spacing w:val="-9"/>
              </w:rPr>
              <w:t>44806</w:t>
            </w:r>
          </w:p>
        </w:tc>
        <w:tc>
          <w:tcPr>
            <w:tcW w:w="907" w:type="dxa"/>
            <w:vAlign w:val="top"/>
          </w:tcPr>
          <w:p w14:paraId="6E449706">
            <w:pPr>
              <w:spacing w:line="326" w:lineRule="auto"/>
              <w:rPr>
                <w:rFonts w:ascii="Arial"/>
                <w:sz w:val="21"/>
              </w:rPr>
            </w:pPr>
          </w:p>
          <w:p w14:paraId="0147690B">
            <w:pPr>
              <w:pStyle w:val="6"/>
              <w:spacing w:before="73" w:line="164" w:lineRule="auto"/>
              <w:ind w:left="412"/>
            </w:pPr>
            <w:r>
              <w:rPr>
                <w:spacing w:val="-10"/>
              </w:rPr>
              <w:t>37787</w:t>
            </w:r>
          </w:p>
        </w:tc>
        <w:tc>
          <w:tcPr>
            <w:tcW w:w="907" w:type="dxa"/>
            <w:vAlign w:val="top"/>
          </w:tcPr>
          <w:p w14:paraId="672A7D99">
            <w:pPr>
              <w:spacing w:line="326" w:lineRule="auto"/>
              <w:rPr>
                <w:rFonts w:ascii="Arial"/>
                <w:sz w:val="21"/>
              </w:rPr>
            </w:pPr>
          </w:p>
          <w:p w14:paraId="4F8CAEF9">
            <w:pPr>
              <w:pStyle w:val="6"/>
              <w:spacing w:before="73" w:line="165" w:lineRule="auto"/>
              <w:ind w:left="500"/>
            </w:pPr>
            <w:r>
              <w:rPr>
                <w:spacing w:val="-10"/>
              </w:rPr>
              <w:t>9449</w:t>
            </w:r>
          </w:p>
        </w:tc>
        <w:tc>
          <w:tcPr>
            <w:tcW w:w="908" w:type="dxa"/>
            <w:vAlign w:val="top"/>
          </w:tcPr>
          <w:p w14:paraId="1227BD5A">
            <w:pPr>
              <w:spacing w:line="326" w:lineRule="auto"/>
              <w:rPr>
                <w:rFonts w:ascii="Arial"/>
                <w:sz w:val="21"/>
              </w:rPr>
            </w:pPr>
          </w:p>
          <w:p w14:paraId="0B08DA04">
            <w:pPr>
              <w:pStyle w:val="6"/>
              <w:spacing w:before="73" w:line="164" w:lineRule="auto"/>
              <w:ind w:left="515"/>
            </w:pPr>
            <w:r>
              <w:rPr>
                <w:spacing w:val="-14"/>
              </w:rPr>
              <w:t>1088</w:t>
            </w:r>
          </w:p>
        </w:tc>
        <w:tc>
          <w:tcPr>
            <w:tcW w:w="907" w:type="dxa"/>
            <w:vAlign w:val="top"/>
          </w:tcPr>
          <w:p w14:paraId="6C9FDBF1">
            <w:pPr>
              <w:spacing w:line="325" w:lineRule="auto"/>
              <w:rPr>
                <w:rFonts w:ascii="Arial"/>
                <w:sz w:val="21"/>
              </w:rPr>
            </w:pPr>
          </w:p>
          <w:p w14:paraId="3A93774B">
            <w:pPr>
              <w:pStyle w:val="6"/>
              <w:spacing w:before="73" w:line="165" w:lineRule="auto"/>
              <w:ind w:left="677"/>
            </w:pPr>
            <w:r>
              <w:rPr>
                <w:spacing w:val="-8"/>
              </w:rPr>
              <w:t>26</w:t>
            </w:r>
          </w:p>
        </w:tc>
        <w:tc>
          <w:tcPr>
            <w:tcW w:w="906" w:type="dxa"/>
            <w:vAlign w:val="top"/>
          </w:tcPr>
          <w:p w14:paraId="7FBA95AA">
            <w:pPr>
              <w:rPr>
                <w:rFonts w:ascii="Arial"/>
                <w:sz w:val="21"/>
              </w:rPr>
            </w:pPr>
          </w:p>
        </w:tc>
        <w:tc>
          <w:tcPr>
            <w:tcW w:w="908" w:type="dxa"/>
            <w:vAlign w:val="top"/>
          </w:tcPr>
          <w:p w14:paraId="29BF44F1">
            <w:pPr>
              <w:spacing w:line="329" w:lineRule="auto"/>
              <w:rPr>
                <w:rFonts w:ascii="Arial"/>
                <w:sz w:val="21"/>
              </w:rPr>
            </w:pPr>
          </w:p>
          <w:p w14:paraId="4AF41BB7">
            <w:pPr>
              <w:pStyle w:val="6"/>
              <w:spacing w:before="73" w:line="163" w:lineRule="auto"/>
              <w:ind w:left="678"/>
            </w:pPr>
            <w:r>
              <w:rPr>
                <w:spacing w:val="-8"/>
              </w:rPr>
              <w:t>77</w:t>
            </w:r>
          </w:p>
        </w:tc>
        <w:tc>
          <w:tcPr>
            <w:tcW w:w="906" w:type="dxa"/>
            <w:vAlign w:val="top"/>
          </w:tcPr>
          <w:p w14:paraId="6549C72F">
            <w:pPr>
              <w:spacing w:line="326" w:lineRule="auto"/>
              <w:rPr>
                <w:rFonts w:ascii="Arial"/>
                <w:sz w:val="21"/>
              </w:rPr>
            </w:pPr>
          </w:p>
          <w:p w14:paraId="100AEF0A">
            <w:pPr>
              <w:pStyle w:val="6"/>
              <w:spacing w:before="73" w:line="164" w:lineRule="auto"/>
              <w:ind w:left="409"/>
            </w:pPr>
            <w:r>
              <w:rPr>
                <w:spacing w:val="-10"/>
              </w:rPr>
              <w:t>27134</w:t>
            </w:r>
          </w:p>
        </w:tc>
        <w:tc>
          <w:tcPr>
            <w:tcW w:w="911" w:type="dxa"/>
            <w:vAlign w:val="top"/>
          </w:tcPr>
          <w:p w14:paraId="1689DEE4">
            <w:pPr>
              <w:spacing w:line="326" w:lineRule="auto"/>
              <w:rPr>
                <w:rFonts w:ascii="Arial"/>
                <w:sz w:val="21"/>
              </w:rPr>
            </w:pPr>
          </w:p>
          <w:p w14:paraId="5800BB03">
            <w:pPr>
              <w:pStyle w:val="6"/>
              <w:spacing w:before="73" w:line="164" w:lineRule="auto"/>
              <w:ind w:left="694"/>
            </w:pPr>
            <w:r>
              <w:rPr>
                <w:spacing w:val="-16"/>
              </w:rPr>
              <w:t>13</w:t>
            </w:r>
          </w:p>
        </w:tc>
      </w:tr>
      <w:tr w14:paraId="256E67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2" w:hRule="atLeast"/>
        </w:trPr>
        <w:tc>
          <w:tcPr>
            <w:tcW w:w="1477" w:type="dxa"/>
            <w:tcBorders>
              <w:bottom w:val="single" w:color="000000" w:sz="6" w:space="0"/>
              <w:right w:val="single" w:color="000000" w:sz="4" w:space="0"/>
            </w:tcBorders>
            <w:vAlign w:val="top"/>
          </w:tcPr>
          <w:p w14:paraId="314E1EF9">
            <w:pPr>
              <w:spacing w:line="299" w:lineRule="auto"/>
              <w:rPr>
                <w:rFonts w:ascii="Arial"/>
                <w:sz w:val="21"/>
              </w:rPr>
            </w:pPr>
          </w:p>
          <w:p w14:paraId="3C4C12C7">
            <w:pPr>
              <w:pStyle w:val="6"/>
              <w:spacing w:before="73" w:line="186" w:lineRule="auto"/>
              <w:ind w:left="224"/>
            </w:pPr>
            <w:r>
              <w:rPr>
                <w:spacing w:val="5"/>
              </w:rPr>
              <w:t>巴彦查干苏木</w:t>
            </w:r>
          </w:p>
        </w:tc>
        <w:tc>
          <w:tcPr>
            <w:tcW w:w="908" w:type="dxa"/>
            <w:tcBorders>
              <w:left w:val="single" w:color="000000" w:sz="4" w:space="0"/>
              <w:bottom w:val="single" w:color="000000" w:sz="6" w:space="0"/>
            </w:tcBorders>
            <w:vAlign w:val="top"/>
          </w:tcPr>
          <w:p w14:paraId="592EE4C2">
            <w:pPr>
              <w:spacing w:line="325" w:lineRule="auto"/>
              <w:rPr>
                <w:rFonts w:ascii="Arial"/>
                <w:sz w:val="21"/>
              </w:rPr>
            </w:pPr>
          </w:p>
          <w:p w14:paraId="706C999D">
            <w:pPr>
              <w:pStyle w:val="6"/>
              <w:spacing w:before="73" w:line="165" w:lineRule="auto"/>
              <w:ind w:left="318"/>
            </w:pPr>
            <w:r>
              <w:rPr>
                <w:spacing w:val="-10"/>
              </w:rPr>
              <w:t>206581</w:t>
            </w:r>
          </w:p>
        </w:tc>
        <w:tc>
          <w:tcPr>
            <w:tcW w:w="907" w:type="dxa"/>
            <w:tcBorders>
              <w:bottom w:val="single" w:color="000000" w:sz="6" w:space="0"/>
            </w:tcBorders>
            <w:vAlign w:val="top"/>
          </w:tcPr>
          <w:p w14:paraId="31DB3DAC">
            <w:pPr>
              <w:spacing w:line="326" w:lineRule="auto"/>
              <w:rPr>
                <w:rFonts w:ascii="Arial"/>
                <w:sz w:val="21"/>
              </w:rPr>
            </w:pPr>
          </w:p>
          <w:p w14:paraId="7EE07A25">
            <w:pPr>
              <w:pStyle w:val="6"/>
              <w:spacing w:before="73" w:line="166" w:lineRule="auto"/>
              <w:ind w:left="337"/>
            </w:pPr>
            <w:r>
              <w:rPr>
                <w:spacing w:val="-13"/>
              </w:rPr>
              <w:t>164942</w:t>
            </w:r>
          </w:p>
        </w:tc>
        <w:tc>
          <w:tcPr>
            <w:tcW w:w="907" w:type="dxa"/>
            <w:tcBorders>
              <w:bottom w:val="single" w:color="000000" w:sz="6" w:space="0"/>
            </w:tcBorders>
            <w:vAlign w:val="top"/>
          </w:tcPr>
          <w:p w14:paraId="60AF2D36">
            <w:pPr>
              <w:spacing w:line="327" w:lineRule="auto"/>
              <w:rPr>
                <w:rFonts w:ascii="Arial"/>
                <w:sz w:val="21"/>
              </w:rPr>
            </w:pPr>
          </w:p>
          <w:p w14:paraId="78776EDE">
            <w:pPr>
              <w:pStyle w:val="6"/>
              <w:spacing w:before="73" w:line="164" w:lineRule="auto"/>
              <w:ind w:left="412"/>
            </w:pPr>
            <w:r>
              <w:rPr>
                <w:spacing w:val="-10"/>
              </w:rPr>
              <w:t>32128</w:t>
            </w:r>
          </w:p>
        </w:tc>
        <w:tc>
          <w:tcPr>
            <w:tcW w:w="908" w:type="dxa"/>
            <w:tcBorders>
              <w:bottom w:val="single" w:color="000000" w:sz="6" w:space="0"/>
            </w:tcBorders>
            <w:vAlign w:val="top"/>
          </w:tcPr>
          <w:p w14:paraId="5ED6CEAC">
            <w:pPr>
              <w:spacing w:line="327" w:lineRule="auto"/>
              <w:rPr>
                <w:rFonts w:ascii="Arial"/>
                <w:sz w:val="21"/>
              </w:rPr>
            </w:pPr>
          </w:p>
          <w:p w14:paraId="1030EC3B">
            <w:pPr>
              <w:pStyle w:val="6"/>
              <w:spacing w:before="73" w:line="164" w:lineRule="auto"/>
              <w:ind w:left="503"/>
            </w:pPr>
            <w:r>
              <w:rPr>
                <w:spacing w:val="-11"/>
              </w:rPr>
              <w:t>3207</w:t>
            </w:r>
          </w:p>
        </w:tc>
        <w:tc>
          <w:tcPr>
            <w:tcW w:w="907" w:type="dxa"/>
            <w:tcBorders>
              <w:bottom w:val="single" w:color="000000" w:sz="6" w:space="0"/>
            </w:tcBorders>
            <w:vAlign w:val="top"/>
          </w:tcPr>
          <w:p w14:paraId="49DD0202">
            <w:pPr>
              <w:rPr>
                <w:rFonts w:ascii="Arial"/>
                <w:sz w:val="21"/>
              </w:rPr>
            </w:pPr>
          </w:p>
        </w:tc>
        <w:tc>
          <w:tcPr>
            <w:tcW w:w="906" w:type="dxa"/>
            <w:tcBorders>
              <w:bottom w:val="single" w:color="000000" w:sz="6" w:space="0"/>
            </w:tcBorders>
            <w:vAlign w:val="top"/>
          </w:tcPr>
          <w:p w14:paraId="5FDFFEFC">
            <w:pPr>
              <w:rPr>
                <w:rFonts w:ascii="Arial"/>
                <w:sz w:val="21"/>
              </w:rPr>
            </w:pPr>
          </w:p>
        </w:tc>
        <w:tc>
          <w:tcPr>
            <w:tcW w:w="908" w:type="dxa"/>
            <w:tcBorders>
              <w:bottom w:val="single" w:color="000000" w:sz="6" w:space="0"/>
            </w:tcBorders>
            <w:vAlign w:val="top"/>
          </w:tcPr>
          <w:p w14:paraId="18CBB69C">
            <w:pPr>
              <w:rPr>
                <w:rFonts w:ascii="Arial"/>
                <w:sz w:val="21"/>
              </w:rPr>
            </w:pPr>
          </w:p>
        </w:tc>
        <w:tc>
          <w:tcPr>
            <w:tcW w:w="906" w:type="dxa"/>
            <w:tcBorders>
              <w:bottom w:val="single" w:color="000000" w:sz="6" w:space="0"/>
            </w:tcBorders>
            <w:vAlign w:val="top"/>
          </w:tcPr>
          <w:p w14:paraId="2C945048">
            <w:pPr>
              <w:spacing w:line="326" w:lineRule="auto"/>
              <w:rPr>
                <w:rFonts w:ascii="Arial"/>
                <w:sz w:val="21"/>
              </w:rPr>
            </w:pPr>
          </w:p>
          <w:p w14:paraId="1E7BDC31">
            <w:pPr>
              <w:pStyle w:val="6"/>
              <w:spacing w:before="73" w:line="166" w:lineRule="auto"/>
              <w:ind w:left="337"/>
            </w:pPr>
            <w:r>
              <w:rPr>
                <w:spacing w:val="-13"/>
              </w:rPr>
              <w:t>129607</w:t>
            </w:r>
          </w:p>
        </w:tc>
        <w:tc>
          <w:tcPr>
            <w:tcW w:w="911" w:type="dxa"/>
            <w:tcBorders>
              <w:bottom w:val="single" w:color="000000" w:sz="6" w:space="0"/>
            </w:tcBorders>
            <w:vAlign w:val="top"/>
          </w:tcPr>
          <w:p w14:paraId="4906BD31">
            <w:pPr>
              <w:rPr>
                <w:rFonts w:ascii="Arial"/>
                <w:sz w:val="21"/>
              </w:rPr>
            </w:pPr>
          </w:p>
        </w:tc>
      </w:tr>
    </w:tbl>
    <w:p w14:paraId="61D4486E">
      <w:pPr>
        <w:pStyle w:val="2"/>
        <w:spacing w:line="194" w:lineRule="exact"/>
        <w:rPr>
          <w:sz w:val="16"/>
        </w:rPr>
      </w:pPr>
    </w:p>
    <w:p w14:paraId="62101AE9">
      <w:pPr>
        <w:spacing w:line="194" w:lineRule="exact"/>
        <w:rPr>
          <w:sz w:val="16"/>
          <w:szCs w:val="16"/>
        </w:rPr>
        <w:sectPr>
          <w:footerReference r:id="rId49" w:type="default"/>
          <w:pgSz w:w="11900" w:h="16840"/>
          <w:pgMar w:top="400" w:right="1127" w:bottom="1293" w:left="1127" w:header="0" w:footer="1083" w:gutter="0"/>
          <w:cols w:space="720" w:num="1"/>
        </w:sectPr>
      </w:pPr>
    </w:p>
    <w:p w14:paraId="35D2B625">
      <w:pPr>
        <w:pStyle w:val="2"/>
        <w:spacing w:line="308" w:lineRule="auto"/>
      </w:pPr>
    </w:p>
    <w:p w14:paraId="4F03E89C">
      <w:pPr>
        <w:pStyle w:val="2"/>
        <w:spacing w:line="309" w:lineRule="auto"/>
      </w:pPr>
    </w:p>
    <w:p w14:paraId="4219D695">
      <w:pPr>
        <w:spacing w:before="116" w:line="183" w:lineRule="auto"/>
        <w:ind w:left="3854"/>
        <w:rPr>
          <w:rFonts w:ascii="微软雅黑" w:hAnsi="微软雅黑" w:eastAsia="微软雅黑" w:cs="微软雅黑"/>
          <w:sz w:val="27"/>
          <w:szCs w:val="27"/>
        </w:rPr>
      </w:pPr>
      <w:r>
        <w:rPr>
          <w:rFonts w:ascii="微软雅黑" w:hAnsi="微软雅黑" w:eastAsia="微软雅黑" w:cs="微软雅黑"/>
          <w:spacing w:val="7"/>
          <w:sz w:val="27"/>
          <w:szCs w:val="27"/>
        </w:rPr>
        <w:t>畜禽产品产量表</w:t>
      </w:r>
    </w:p>
    <w:p w14:paraId="68716617">
      <w:pPr>
        <w:spacing w:before="44"/>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64F2BF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65CAABAF">
            <w:pPr>
              <w:spacing w:line="340" w:lineRule="auto"/>
              <w:rPr>
                <w:rFonts w:ascii="Arial"/>
                <w:sz w:val="21"/>
              </w:rPr>
            </w:pPr>
          </w:p>
          <w:p w14:paraId="42D89790">
            <w:pPr>
              <w:pStyle w:val="6"/>
              <w:spacing w:before="73" w:line="178" w:lineRule="auto"/>
              <w:ind w:left="1454"/>
            </w:pPr>
            <w:r>
              <w:rPr>
                <w:spacing w:val="2"/>
              </w:rPr>
              <w:t>项</w:t>
            </w:r>
            <w:r>
              <w:rPr>
                <w:spacing w:val="3"/>
              </w:rPr>
              <w:t xml:space="preserve">              </w:t>
            </w:r>
            <w:r>
              <w:rPr>
                <w:spacing w:val="2"/>
              </w:rPr>
              <w:t>目</w:t>
            </w:r>
          </w:p>
        </w:tc>
        <w:tc>
          <w:tcPr>
            <w:tcW w:w="2835" w:type="dxa"/>
            <w:tcBorders>
              <w:top w:val="single" w:color="000000" w:sz="6" w:space="0"/>
              <w:left w:val="single" w:color="000000" w:sz="4" w:space="0"/>
              <w:bottom w:val="single" w:color="000000" w:sz="6" w:space="0"/>
              <w:right w:val="single" w:color="000000" w:sz="6" w:space="0"/>
            </w:tcBorders>
            <w:vAlign w:val="top"/>
          </w:tcPr>
          <w:p w14:paraId="5F12BC68">
            <w:pPr>
              <w:spacing w:line="336" w:lineRule="auto"/>
              <w:rPr>
                <w:rFonts w:ascii="Arial"/>
                <w:sz w:val="21"/>
              </w:rPr>
            </w:pPr>
          </w:p>
          <w:p w14:paraId="20571D8E">
            <w:pPr>
              <w:pStyle w:val="6"/>
              <w:spacing w:before="73" w:line="187" w:lineRule="auto"/>
              <w:ind w:left="1056"/>
            </w:pPr>
            <w:r>
              <w:rPr>
                <w:spacing w:val="8"/>
              </w:rPr>
              <w:t>计量单位</w:t>
            </w:r>
          </w:p>
        </w:tc>
        <w:tc>
          <w:tcPr>
            <w:tcW w:w="2838" w:type="dxa"/>
            <w:tcBorders>
              <w:top w:val="single" w:color="000000" w:sz="6" w:space="0"/>
              <w:left w:val="single" w:color="000000" w:sz="6" w:space="0"/>
              <w:bottom w:val="single" w:color="000000" w:sz="6" w:space="0"/>
            </w:tcBorders>
            <w:vAlign w:val="top"/>
          </w:tcPr>
          <w:p w14:paraId="297D1146">
            <w:pPr>
              <w:spacing w:line="337" w:lineRule="auto"/>
              <w:rPr>
                <w:rFonts w:ascii="Arial"/>
                <w:sz w:val="21"/>
              </w:rPr>
            </w:pPr>
          </w:p>
          <w:p w14:paraId="3AD03538">
            <w:pPr>
              <w:pStyle w:val="6"/>
              <w:spacing w:before="73" w:line="183" w:lineRule="auto"/>
              <w:ind w:left="1057"/>
            </w:pPr>
            <w:r>
              <w:rPr>
                <w:spacing w:val="4"/>
              </w:rPr>
              <w:t>数</w:t>
            </w:r>
            <w:r>
              <w:t xml:space="preserve">       </w:t>
            </w:r>
            <w:r>
              <w:rPr>
                <w:spacing w:val="4"/>
              </w:rPr>
              <w:t>量</w:t>
            </w:r>
          </w:p>
        </w:tc>
      </w:tr>
      <w:tr w14:paraId="492F5D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9" w:hRule="atLeast"/>
        </w:trPr>
        <w:tc>
          <w:tcPr>
            <w:tcW w:w="3972" w:type="dxa"/>
            <w:tcBorders>
              <w:top w:val="single" w:color="000000" w:sz="6" w:space="0"/>
              <w:right w:val="single" w:color="000000" w:sz="4" w:space="0"/>
            </w:tcBorders>
            <w:vAlign w:val="top"/>
          </w:tcPr>
          <w:p w14:paraId="30F4C0B1">
            <w:pPr>
              <w:pStyle w:val="6"/>
              <w:spacing w:before="238" w:line="184" w:lineRule="auto"/>
              <w:ind w:left="869"/>
            </w:pPr>
            <w:r>
              <w:rPr>
                <w:spacing w:val="4"/>
              </w:rPr>
              <w:t>1.当</w:t>
            </w:r>
            <w:r>
              <w:rPr>
                <w:rFonts w:hint="eastAsia"/>
                <w:spacing w:val="4"/>
                <w:lang w:eastAsia="zh-CN"/>
              </w:rPr>
              <w:t>周年</w:t>
            </w:r>
            <w:r>
              <w:rPr>
                <w:spacing w:val="4"/>
              </w:rPr>
              <w:t>出栏肉猪头数</w:t>
            </w:r>
          </w:p>
        </w:tc>
        <w:tc>
          <w:tcPr>
            <w:tcW w:w="2835" w:type="dxa"/>
            <w:tcBorders>
              <w:top w:val="single" w:color="000000" w:sz="6" w:space="0"/>
              <w:left w:val="single" w:color="000000" w:sz="4" w:space="0"/>
            </w:tcBorders>
            <w:vAlign w:val="top"/>
          </w:tcPr>
          <w:p w14:paraId="76FC2711">
            <w:pPr>
              <w:pStyle w:val="6"/>
              <w:spacing w:before="241" w:line="181" w:lineRule="auto"/>
              <w:ind w:left="1329"/>
            </w:pPr>
            <w:r>
              <w:rPr>
                <w:spacing w:val="2"/>
              </w:rPr>
              <w:t>头</w:t>
            </w:r>
          </w:p>
        </w:tc>
        <w:tc>
          <w:tcPr>
            <w:tcW w:w="2838" w:type="dxa"/>
            <w:tcBorders>
              <w:top w:val="single" w:color="000000" w:sz="6" w:space="0"/>
            </w:tcBorders>
            <w:vAlign w:val="top"/>
          </w:tcPr>
          <w:p w14:paraId="712CF22D">
            <w:pPr>
              <w:pStyle w:val="6"/>
              <w:spacing w:before="265" w:line="165" w:lineRule="auto"/>
              <w:ind w:left="1663"/>
            </w:pPr>
            <w:r>
              <w:rPr>
                <w:spacing w:val="-10"/>
              </w:rPr>
              <w:t>30944</w:t>
            </w:r>
          </w:p>
        </w:tc>
      </w:tr>
      <w:tr w14:paraId="6FAA9E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05AF7BAF">
            <w:pPr>
              <w:pStyle w:val="6"/>
              <w:spacing w:before="113" w:line="184" w:lineRule="auto"/>
              <w:ind w:left="855"/>
            </w:pPr>
            <w:r>
              <w:rPr>
                <w:spacing w:val="5"/>
              </w:rPr>
              <w:t>2.当</w:t>
            </w:r>
            <w:r>
              <w:rPr>
                <w:rFonts w:hint="eastAsia"/>
                <w:spacing w:val="5"/>
                <w:lang w:eastAsia="zh-CN"/>
              </w:rPr>
              <w:t>周年</w:t>
            </w:r>
            <w:r>
              <w:rPr>
                <w:spacing w:val="5"/>
              </w:rPr>
              <w:t>出栏的肉用牛</w:t>
            </w:r>
          </w:p>
        </w:tc>
        <w:tc>
          <w:tcPr>
            <w:tcW w:w="2835" w:type="dxa"/>
            <w:tcBorders>
              <w:left w:val="single" w:color="000000" w:sz="4" w:space="0"/>
            </w:tcBorders>
            <w:vAlign w:val="top"/>
          </w:tcPr>
          <w:p w14:paraId="31922DE5">
            <w:pPr>
              <w:pStyle w:val="6"/>
              <w:spacing w:before="115" w:line="181" w:lineRule="auto"/>
              <w:ind w:left="1329"/>
            </w:pPr>
            <w:r>
              <w:rPr>
                <w:spacing w:val="2"/>
              </w:rPr>
              <w:t>头</w:t>
            </w:r>
          </w:p>
        </w:tc>
        <w:tc>
          <w:tcPr>
            <w:tcW w:w="2838" w:type="dxa"/>
            <w:vAlign w:val="top"/>
          </w:tcPr>
          <w:p w14:paraId="16720A28">
            <w:pPr>
              <w:pStyle w:val="6"/>
              <w:spacing w:before="138" w:line="165" w:lineRule="auto"/>
              <w:ind w:left="1661"/>
            </w:pPr>
            <w:r>
              <w:rPr>
                <w:spacing w:val="-10"/>
              </w:rPr>
              <w:t>60670</w:t>
            </w:r>
          </w:p>
        </w:tc>
      </w:tr>
      <w:tr w14:paraId="203897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480BC9BD">
            <w:pPr>
              <w:pStyle w:val="6"/>
              <w:spacing w:before="114" w:line="184" w:lineRule="auto"/>
              <w:ind w:left="858"/>
            </w:pPr>
            <w:r>
              <w:rPr>
                <w:spacing w:val="5"/>
              </w:rPr>
              <w:t>3.当</w:t>
            </w:r>
            <w:r>
              <w:rPr>
                <w:rFonts w:hint="eastAsia"/>
                <w:spacing w:val="5"/>
                <w:lang w:eastAsia="zh-CN"/>
              </w:rPr>
              <w:t>周年</w:t>
            </w:r>
            <w:r>
              <w:rPr>
                <w:spacing w:val="5"/>
              </w:rPr>
              <w:t>出栏的肉用羊</w:t>
            </w:r>
          </w:p>
        </w:tc>
        <w:tc>
          <w:tcPr>
            <w:tcW w:w="2835" w:type="dxa"/>
            <w:tcBorders>
              <w:left w:val="single" w:color="000000" w:sz="4" w:space="0"/>
            </w:tcBorders>
            <w:vAlign w:val="top"/>
          </w:tcPr>
          <w:p w14:paraId="1F428489">
            <w:pPr>
              <w:pStyle w:val="6"/>
              <w:spacing w:before="122" w:line="177" w:lineRule="auto"/>
              <w:ind w:left="1334"/>
            </w:pPr>
            <w:r>
              <w:t>只</w:t>
            </w:r>
          </w:p>
        </w:tc>
        <w:tc>
          <w:tcPr>
            <w:tcW w:w="2838" w:type="dxa"/>
            <w:vAlign w:val="top"/>
          </w:tcPr>
          <w:p w14:paraId="39D505A2">
            <w:pPr>
              <w:pStyle w:val="6"/>
              <w:spacing w:before="139" w:line="165" w:lineRule="auto"/>
              <w:ind w:left="1567"/>
            </w:pPr>
            <w:r>
              <w:rPr>
                <w:spacing w:val="-9"/>
              </w:rPr>
              <w:t>467624</w:t>
            </w:r>
          </w:p>
        </w:tc>
      </w:tr>
      <w:tr w14:paraId="3698A6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2DA7E038">
            <w:pPr>
              <w:pStyle w:val="6"/>
              <w:spacing w:before="114" w:line="185" w:lineRule="auto"/>
              <w:ind w:left="852"/>
            </w:pPr>
            <w:r>
              <w:rPr>
                <w:spacing w:val="5"/>
              </w:rPr>
              <w:t>4.当</w:t>
            </w:r>
            <w:r>
              <w:rPr>
                <w:rFonts w:hint="eastAsia"/>
                <w:spacing w:val="5"/>
                <w:lang w:eastAsia="zh-CN"/>
              </w:rPr>
              <w:t>周年</w:t>
            </w:r>
            <w:r>
              <w:rPr>
                <w:spacing w:val="5"/>
              </w:rPr>
              <w:t>出栏的家禽</w:t>
            </w:r>
          </w:p>
        </w:tc>
        <w:tc>
          <w:tcPr>
            <w:tcW w:w="2835" w:type="dxa"/>
            <w:tcBorders>
              <w:left w:val="single" w:color="000000" w:sz="4" w:space="0"/>
            </w:tcBorders>
            <w:vAlign w:val="top"/>
          </w:tcPr>
          <w:p w14:paraId="2B25096F">
            <w:pPr>
              <w:pStyle w:val="6"/>
              <w:spacing w:before="122" w:line="177" w:lineRule="auto"/>
              <w:ind w:left="1334"/>
            </w:pPr>
            <w:r>
              <w:t>只</w:t>
            </w:r>
          </w:p>
        </w:tc>
        <w:tc>
          <w:tcPr>
            <w:tcW w:w="2838" w:type="dxa"/>
            <w:vAlign w:val="top"/>
          </w:tcPr>
          <w:p w14:paraId="66716BAC">
            <w:pPr>
              <w:pStyle w:val="6"/>
              <w:spacing w:before="140" w:line="165" w:lineRule="auto"/>
              <w:ind w:left="1661"/>
            </w:pPr>
            <w:r>
              <w:rPr>
                <w:spacing w:val="-10"/>
              </w:rPr>
              <w:t>62445</w:t>
            </w:r>
          </w:p>
        </w:tc>
      </w:tr>
      <w:tr w14:paraId="511EE0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0E02E385">
            <w:pPr>
              <w:pStyle w:val="6"/>
              <w:spacing w:before="115" w:line="184" w:lineRule="auto"/>
              <w:ind w:left="855"/>
            </w:pPr>
            <w:r>
              <w:rPr>
                <w:spacing w:val="5"/>
              </w:rPr>
              <w:t>5.当</w:t>
            </w:r>
            <w:r>
              <w:rPr>
                <w:rFonts w:hint="eastAsia"/>
                <w:spacing w:val="5"/>
                <w:lang w:eastAsia="zh-CN"/>
              </w:rPr>
              <w:t>周年</w:t>
            </w:r>
            <w:r>
              <w:rPr>
                <w:spacing w:val="5"/>
              </w:rPr>
              <w:t>出栏的肉用马</w:t>
            </w:r>
          </w:p>
        </w:tc>
        <w:tc>
          <w:tcPr>
            <w:tcW w:w="2835" w:type="dxa"/>
            <w:tcBorders>
              <w:left w:val="single" w:color="000000" w:sz="4" w:space="0"/>
            </w:tcBorders>
            <w:vAlign w:val="top"/>
          </w:tcPr>
          <w:p w14:paraId="23ED85B4">
            <w:pPr>
              <w:pStyle w:val="6"/>
              <w:spacing w:before="124" w:line="174" w:lineRule="auto"/>
              <w:ind w:left="1335"/>
            </w:pPr>
            <w:r>
              <w:t>匹</w:t>
            </w:r>
          </w:p>
        </w:tc>
        <w:tc>
          <w:tcPr>
            <w:tcW w:w="2838" w:type="dxa"/>
            <w:vAlign w:val="top"/>
          </w:tcPr>
          <w:p w14:paraId="4CBAFC22">
            <w:pPr>
              <w:pStyle w:val="6"/>
              <w:spacing w:before="139" w:line="167" w:lineRule="auto"/>
              <w:ind w:left="1755"/>
            </w:pPr>
            <w:r>
              <w:rPr>
                <w:spacing w:val="-11"/>
              </w:rPr>
              <w:t>3359</w:t>
            </w:r>
          </w:p>
        </w:tc>
      </w:tr>
      <w:tr w14:paraId="2CE233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49A6645A">
            <w:pPr>
              <w:pStyle w:val="6"/>
              <w:spacing w:before="113" w:line="184" w:lineRule="auto"/>
              <w:ind w:left="856"/>
            </w:pPr>
            <w:r>
              <w:rPr>
                <w:spacing w:val="5"/>
              </w:rPr>
              <w:t>6.当</w:t>
            </w:r>
            <w:r>
              <w:rPr>
                <w:rFonts w:hint="eastAsia"/>
                <w:spacing w:val="5"/>
                <w:lang w:eastAsia="zh-CN"/>
              </w:rPr>
              <w:t>周年</w:t>
            </w:r>
            <w:r>
              <w:rPr>
                <w:spacing w:val="5"/>
              </w:rPr>
              <w:t>出栏的肉用驴</w:t>
            </w:r>
          </w:p>
        </w:tc>
        <w:tc>
          <w:tcPr>
            <w:tcW w:w="2835" w:type="dxa"/>
            <w:tcBorders>
              <w:left w:val="single" w:color="000000" w:sz="4" w:space="0"/>
            </w:tcBorders>
            <w:vAlign w:val="top"/>
          </w:tcPr>
          <w:p w14:paraId="43DA1B11">
            <w:pPr>
              <w:pStyle w:val="6"/>
              <w:spacing w:before="115" w:line="181" w:lineRule="auto"/>
              <w:ind w:left="1329"/>
            </w:pPr>
            <w:r>
              <w:rPr>
                <w:spacing w:val="2"/>
              </w:rPr>
              <w:t>头</w:t>
            </w:r>
          </w:p>
        </w:tc>
        <w:tc>
          <w:tcPr>
            <w:tcW w:w="2838" w:type="dxa"/>
            <w:vAlign w:val="top"/>
          </w:tcPr>
          <w:p w14:paraId="76F53B7F">
            <w:pPr>
              <w:pStyle w:val="6"/>
              <w:spacing w:before="137" w:line="167" w:lineRule="auto"/>
              <w:ind w:left="1838"/>
            </w:pPr>
            <w:r>
              <w:rPr>
                <w:spacing w:val="-9"/>
              </w:rPr>
              <w:t>957</w:t>
            </w:r>
          </w:p>
        </w:tc>
      </w:tr>
      <w:tr w14:paraId="170502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08ACAE74">
            <w:pPr>
              <w:pStyle w:val="6"/>
              <w:spacing w:before="115" w:line="184" w:lineRule="auto"/>
              <w:ind w:left="854"/>
            </w:pPr>
            <w:r>
              <w:rPr>
                <w:spacing w:val="5"/>
              </w:rPr>
              <w:t>7.当</w:t>
            </w:r>
            <w:r>
              <w:rPr>
                <w:rFonts w:hint="eastAsia"/>
                <w:spacing w:val="5"/>
                <w:lang w:eastAsia="zh-CN"/>
              </w:rPr>
              <w:t>周年</w:t>
            </w:r>
            <w:r>
              <w:rPr>
                <w:spacing w:val="5"/>
              </w:rPr>
              <w:t>出栏的肉用骡</w:t>
            </w:r>
          </w:p>
        </w:tc>
        <w:tc>
          <w:tcPr>
            <w:tcW w:w="2835" w:type="dxa"/>
            <w:tcBorders>
              <w:left w:val="single" w:color="000000" w:sz="4" w:space="0"/>
            </w:tcBorders>
            <w:vAlign w:val="top"/>
          </w:tcPr>
          <w:p w14:paraId="5B4B4F8A">
            <w:pPr>
              <w:pStyle w:val="6"/>
              <w:spacing w:before="117" w:line="181" w:lineRule="auto"/>
              <w:ind w:left="1329"/>
            </w:pPr>
            <w:r>
              <w:rPr>
                <w:spacing w:val="2"/>
              </w:rPr>
              <w:t>头</w:t>
            </w:r>
          </w:p>
        </w:tc>
        <w:tc>
          <w:tcPr>
            <w:tcW w:w="2838" w:type="dxa"/>
            <w:vAlign w:val="top"/>
          </w:tcPr>
          <w:p w14:paraId="46B655BD">
            <w:pPr>
              <w:pStyle w:val="6"/>
              <w:spacing w:before="142" w:line="164" w:lineRule="auto"/>
              <w:ind w:left="1838"/>
            </w:pPr>
            <w:r>
              <w:rPr>
                <w:spacing w:val="-9"/>
              </w:rPr>
              <w:t>284</w:t>
            </w:r>
          </w:p>
        </w:tc>
      </w:tr>
      <w:tr w14:paraId="63B49F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54BC0BC8">
            <w:pPr>
              <w:pStyle w:val="6"/>
              <w:spacing w:before="116" w:line="184" w:lineRule="auto"/>
              <w:ind w:left="857"/>
            </w:pPr>
            <w:r>
              <w:rPr>
                <w:spacing w:val="5"/>
              </w:rPr>
              <w:t>8.当</w:t>
            </w:r>
            <w:r>
              <w:rPr>
                <w:rFonts w:hint="eastAsia"/>
                <w:spacing w:val="5"/>
                <w:lang w:eastAsia="zh-CN"/>
              </w:rPr>
              <w:t>周年</w:t>
            </w:r>
            <w:r>
              <w:rPr>
                <w:spacing w:val="5"/>
              </w:rPr>
              <w:t>出栏的肉用骆驼</w:t>
            </w:r>
          </w:p>
        </w:tc>
        <w:tc>
          <w:tcPr>
            <w:tcW w:w="2835" w:type="dxa"/>
            <w:tcBorders>
              <w:left w:val="single" w:color="000000" w:sz="4" w:space="0"/>
            </w:tcBorders>
            <w:vAlign w:val="top"/>
          </w:tcPr>
          <w:p w14:paraId="45A1D3E6">
            <w:pPr>
              <w:pStyle w:val="6"/>
              <w:spacing w:before="117" w:line="185" w:lineRule="auto"/>
              <w:ind w:left="1330"/>
            </w:pPr>
            <w:r>
              <w:t>峰</w:t>
            </w:r>
          </w:p>
        </w:tc>
        <w:tc>
          <w:tcPr>
            <w:tcW w:w="2838" w:type="dxa"/>
            <w:vAlign w:val="top"/>
          </w:tcPr>
          <w:p w14:paraId="5BBBDE70">
            <w:pPr>
              <w:pStyle w:val="6"/>
              <w:spacing w:before="141" w:line="165" w:lineRule="auto"/>
              <w:ind w:left="1928"/>
            </w:pPr>
            <w:r>
              <w:rPr>
                <w:spacing w:val="-8"/>
              </w:rPr>
              <w:t>75</w:t>
            </w:r>
          </w:p>
        </w:tc>
      </w:tr>
      <w:tr w14:paraId="50E23A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3972" w:type="dxa"/>
            <w:tcBorders>
              <w:right w:val="single" w:color="000000" w:sz="4" w:space="0"/>
            </w:tcBorders>
            <w:vAlign w:val="top"/>
          </w:tcPr>
          <w:p w14:paraId="4DBC90D8">
            <w:pPr>
              <w:pStyle w:val="6"/>
              <w:spacing w:before="115" w:line="186" w:lineRule="auto"/>
              <w:ind w:left="855"/>
            </w:pPr>
            <w:r>
              <w:rPr>
                <w:spacing w:val="5"/>
              </w:rPr>
              <w:t>9.当</w:t>
            </w:r>
            <w:r>
              <w:rPr>
                <w:rFonts w:hint="eastAsia"/>
                <w:spacing w:val="5"/>
                <w:lang w:eastAsia="zh-CN"/>
              </w:rPr>
              <w:t>周年</w:t>
            </w:r>
            <w:r>
              <w:rPr>
                <w:spacing w:val="5"/>
              </w:rPr>
              <w:t>出栏的家兔</w:t>
            </w:r>
          </w:p>
        </w:tc>
        <w:tc>
          <w:tcPr>
            <w:tcW w:w="2835" w:type="dxa"/>
            <w:tcBorders>
              <w:left w:val="single" w:color="000000" w:sz="4" w:space="0"/>
            </w:tcBorders>
            <w:vAlign w:val="top"/>
          </w:tcPr>
          <w:p w14:paraId="19AD5EF5">
            <w:pPr>
              <w:pStyle w:val="6"/>
              <w:spacing w:before="125" w:line="177" w:lineRule="auto"/>
              <w:ind w:left="1334"/>
            </w:pPr>
            <w:r>
              <w:t>只</w:t>
            </w:r>
          </w:p>
        </w:tc>
        <w:tc>
          <w:tcPr>
            <w:tcW w:w="2838" w:type="dxa"/>
            <w:vAlign w:val="top"/>
          </w:tcPr>
          <w:p w14:paraId="3A14A1E0">
            <w:pPr>
              <w:pStyle w:val="6"/>
              <w:spacing w:before="143" w:line="164" w:lineRule="auto"/>
              <w:ind w:left="1932"/>
            </w:pPr>
            <w:r>
              <w:rPr>
                <w:spacing w:val="-10"/>
              </w:rPr>
              <w:t>30</w:t>
            </w:r>
          </w:p>
        </w:tc>
      </w:tr>
      <w:tr w14:paraId="3AB157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1478240C">
            <w:pPr>
              <w:pStyle w:val="6"/>
              <w:spacing w:before="113" w:line="185" w:lineRule="auto"/>
              <w:ind w:left="869"/>
            </w:pPr>
            <w:r>
              <w:rPr>
                <w:spacing w:val="2"/>
              </w:rPr>
              <w:t>10.当</w:t>
            </w:r>
            <w:r>
              <w:rPr>
                <w:rFonts w:hint="eastAsia"/>
                <w:spacing w:val="2"/>
                <w:lang w:eastAsia="zh-CN"/>
              </w:rPr>
              <w:t>周年</w:t>
            </w:r>
            <w:r>
              <w:rPr>
                <w:spacing w:val="2"/>
              </w:rPr>
              <w:t>肉类总产量</w:t>
            </w:r>
          </w:p>
        </w:tc>
        <w:tc>
          <w:tcPr>
            <w:tcW w:w="2835" w:type="dxa"/>
            <w:tcBorders>
              <w:left w:val="single" w:color="000000" w:sz="4" w:space="0"/>
            </w:tcBorders>
            <w:vAlign w:val="top"/>
          </w:tcPr>
          <w:p w14:paraId="02CFF9EE">
            <w:pPr>
              <w:pStyle w:val="6"/>
              <w:spacing w:before="115" w:line="182" w:lineRule="auto"/>
              <w:ind w:left="1238"/>
            </w:pPr>
            <w:r>
              <w:rPr>
                <w:spacing w:val="7"/>
              </w:rPr>
              <w:t>公斤</w:t>
            </w:r>
          </w:p>
        </w:tc>
        <w:tc>
          <w:tcPr>
            <w:tcW w:w="2838" w:type="dxa"/>
            <w:vAlign w:val="top"/>
          </w:tcPr>
          <w:p w14:paraId="60790B34">
            <w:pPr>
              <w:pStyle w:val="6"/>
              <w:spacing w:before="139" w:line="165" w:lineRule="auto"/>
              <w:ind w:left="1392"/>
            </w:pPr>
            <w:r>
              <w:rPr>
                <w:spacing w:val="-10"/>
              </w:rPr>
              <w:t>21376545</w:t>
            </w:r>
          </w:p>
        </w:tc>
      </w:tr>
      <w:tr w14:paraId="0F42C7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62D7092C">
            <w:pPr>
              <w:pStyle w:val="6"/>
              <w:spacing w:before="111" w:line="209" w:lineRule="auto"/>
              <w:ind w:left="957"/>
            </w:pPr>
            <w:r>
              <w:rPr>
                <w:spacing w:val="-14"/>
              </w:rPr>
              <w:t>（</w:t>
            </w:r>
            <w:r>
              <w:rPr>
                <w:spacing w:val="-23"/>
              </w:rPr>
              <w:t xml:space="preserve"> </w:t>
            </w:r>
            <w:r>
              <w:rPr>
                <w:spacing w:val="-14"/>
              </w:rPr>
              <w:t>1）猪肉产量</w:t>
            </w:r>
          </w:p>
        </w:tc>
        <w:tc>
          <w:tcPr>
            <w:tcW w:w="2835" w:type="dxa"/>
            <w:tcBorders>
              <w:left w:val="single" w:color="000000" w:sz="4" w:space="0"/>
            </w:tcBorders>
            <w:vAlign w:val="top"/>
          </w:tcPr>
          <w:p w14:paraId="13204695">
            <w:pPr>
              <w:pStyle w:val="6"/>
              <w:spacing w:before="118" w:line="182" w:lineRule="auto"/>
              <w:ind w:left="1238"/>
            </w:pPr>
            <w:r>
              <w:rPr>
                <w:spacing w:val="7"/>
              </w:rPr>
              <w:t>公斤</w:t>
            </w:r>
          </w:p>
        </w:tc>
        <w:tc>
          <w:tcPr>
            <w:tcW w:w="2838" w:type="dxa"/>
            <w:vAlign w:val="top"/>
          </w:tcPr>
          <w:p w14:paraId="4E7C270F">
            <w:pPr>
              <w:pStyle w:val="6"/>
              <w:spacing w:before="140" w:line="167" w:lineRule="auto"/>
              <w:ind w:left="1483"/>
            </w:pPr>
            <w:r>
              <w:rPr>
                <w:spacing w:val="-10"/>
              </w:rPr>
              <w:t>2716759</w:t>
            </w:r>
          </w:p>
        </w:tc>
      </w:tr>
      <w:tr w14:paraId="0EDC4C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39AE2438">
            <w:pPr>
              <w:pStyle w:val="6"/>
              <w:spacing w:before="112" w:line="209" w:lineRule="auto"/>
              <w:ind w:left="957"/>
            </w:pPr>
            <w:r>
              <w:rPr>
                <w:spacing w:val="-10"/>
              </w:rPr>
              <w:t>（2）牛肉产量</w:t>
            </w:r>
          </w:p>
        </w:tc>
        <w:tc>
          <w:tcPr>
            <w:tcW w:w="2835" w:type="dxa"/>
            <w:tcBorders>
              <w:left w:val="single" w:color="000000" w:sz="4" w:space="0"/>
            </w:tcBorders>
            <w:vAlign w:val="top"/>
          </w:tcPr>
          <w:p w14:paraId="374E5A6D">
            <w:pPr>
              <w:pStyle w:val="6"/>
              <w:spacing w:before="118" w:line="182" w:lineRule="auto"/>
              <w:ind w:left="1238"/>
            </w:pPr>
            <w:r>
              <w:rPr>
                <w:spacing w:val="7"/>
              </w:rPr>
              <w:t>公斤</w:t>
            </w:r>
          </w:p>
        </w:tc>
        <w:tc>
          <w:tcPr>
            <w:tcW w:w="2838" w:type="dxa"/>
            <w:vAlign w:val="top"/>
          </w:tcPr>
          <w:p w14:paraId="240ED346">
            <w:pPr>
              <w:pStyle w:val="6"/>
              <w:spacing w:before="141" w:line="167" w:lineRule="auto"/>
              <w:ind w:left="1483"/>
            </w:pPr>
            <w:r>
              <w:rPr>
                <w:spacing w:val="-10"/>
              </w:rPr>
              <w:t>9735159</w:t>
            </w:r>
          </w:p>
        </w:tc>
      </w:tr>
      <w:tr w14:paraId="38CB56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3F9B3CFD">
            <w:pPr>
              <w:pStyle w:val="6"/>
              <w:spacing w:before="112" w:line="209" w:lineRule="auto"/>
              <w:ind w:left="957"/>
            </w:pPr>
            <w:r>
              <w:rPr>
                <w:spacing w:val="-10"/>
              </w:rPr>
              <w:t>（3）羊肉产量</w:t>
            </w:r>
          </w:p>
        </w:tc>
        <w:tc>
          <w:tcPr>
            <w:tcW w:w="2835" w:type="dxa"/>
            <w:tcBorders>
              <w:left w:val="single" w:color="000000" w:sz="4" w:space="0"/>
            </w:tcBorders>
            <w:vAlign w:val="top"/>
          </w:tcPr>
          <w:p w14:paraId="6335FD46">
            <w:pPr>
              <w:pStyle w:val="6"/>
              <w:spacing w:before="119" w:line="182" w:lineRule="auto"/>
              <w:ind w:left="1238"/>
            </w:pPr>
            <w:r>
              <w:rPr>
                <w:spacing w:val="7"/>
              </w:rPr>
              <w:t>公斤</w:t>
            </w:r>
          </w:p>
        </w:tc>
        <w:tc>
          <w:tcPr>
            <w:tcW w:w="2838" w:type="dxa"/>
            <w:vAlign w:val="top"/>
          </w:tcPr>
          <w:p w14:paraId="4A4D31AA">
            <w:pPr>
              <w:pStyle w:val="6"/>
              <w:spacing w:before="141" w:line="167" w:lineRule="auto"/>
              <w:ind w:left="1485"/>
            </w:pPr>
            <w:r>
              <w:rPr>
                <w:spacing w:val="-11"/>
              </w:rPr>
              <w:t>8259045</w:t>
            </w:r>
          </w:p>
        </w:tc>
      </w:tr>
      <w:tr w14:paraId="68C721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61CC525C">
            <w:pPr>
              <w:pStyle w:val="6"/>
              <w:spacing w:before="113" w:line="209" w:lineRule="auto"/>
              <w:ind w:left="957"/>
            </w:pPr>
            <w:r>
              <w:rPr>
                <w:spacing w:val="-10"/>
              </w:rPr>
              <w:t>（4）禽肉产量</w:t>
            </w:r>
          </w:p>
        </w:tc>
        <w:tc>
          <w:tcPr>
            <w:tcW w:w="2835" w:type="dxa"/>
            <w:tcBorders>
              <w:left w:val="single" w:color="000000" w:sz="4" w:space="0"/>
            </w:tcBorders>
            <w:vAlign w:val="top"/>
          </w:tcPr>
          <w:p w14:paraId="75D0DBC0">
            <w:pPr>
              <w:pStyle w:val="6"/>
              <w:spacing w:before="120" w:line="182" w:lineRule="auto"/>
              <w:ind w:left="1238"/>
            </w:pPr>
            <w:r>
              <w:rPr>
                <w:spacing w:val="7"/>
              </w:rPr>
              <w:t>公斤</w:t>
            </w:r>
          </w:p>
        </w:tc>
        <w:tc>
          <w:tcPr>
            <w:tcW w:w="2838" w:type="dxa"/>
            <w:vAlign w:val="top"/>
          </w:tcPr>
          <w:p w14:paraId="51E368A1">
            <w:pPr>
              <w:pStyle w:val="6"/>
              <w:spacing w:before="144" w:line="165" w:lineRule="auto"/>
              <w:ind w:left="1584"/>
            </w:pPr>
            <w:r>
              <w:rPr>
                <w:spacing w:val="-12"/>
              </w:rPr>
              <w:t>138090</w:t>
            </w:r>
          </w:p>
        </w:tc>
      </w:tr>
      <w:tr w14:paraId="082D93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3F10DD2A">
            <w:pPr>
              <w:pStyle w:val="6"/>
              <w:spacing w:before="113" w:line="209" w:lineRule="auto"/>
              <w:ind w:left="957"/>
            </w:pPr>
            <w:r>
              <w:rPr>
                <w:spacing w:val="-10"/>
              </w:rPr>
              <w:t>（5）马肉产量</w:t>
            </w:r>
          </w:p>
        </w:tc>
        <w:tc>
          <w:tcPr>
            <w:tcW w:w="2835" w:type="dxa"/>
            <w:tcBorders>
              <w:left w:val="single" w:color="000000" w:sz="4" w:space="0"/>
            </w:tcBorders>
            <w:vAlign w:val="top"/>
          </w:tcPr>
          <w:p w14:paraId="4AE61DD1">
            <w:pPr>
              <w:pStyle w:val="6"/>
              <w:spacing w:before="120" w:line="182" w:lineRule="auto"/>
              <w:ind w:left="1238"/>
            </w:pPr>
            <w:r>
              <w:rPr>
                <w:spacing w:val="7"/>
              </w:rPr>
              <w:t>公斤</w:t>
            </w:r>
          </w:p>
        </w:tc>
        <w:tc>
          <w:tcPr>
            <w:tcW w:w="2838" w:type="dxa"/>
            <w:vAlign w:val="top"/>
          </w:tcPr>
          <w:p w14:paraId="2C0D71E4">
            <w:pPr>
              <w:pStyle w:val="6"/>
              <w:spacing w:before="144" w:line="165" w:lineRule="auto"/>
              <w:ind w:left="1567"/>
            </w:pPr>
            <w:r>
              <w:rPr>
                <w:spacing w:val="-9"/>
              </w:rPr>
              <w:t>423367</w:t>
            </w:r>
          </w:p>
        </w:tc>
      </w:tr>
      <w:tr w14:paraId="2AE5B5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54FC1243">
            <w:pPr>
              <w:pStyle w:val="6"/>
              <w:spacing w:before="111" w:line="209" w:lineRule="auto"/>
              <w:ind w:left="957"/>
            </w:pPr>
            <w:r>
              <w:rPr>
                <w:spacing w:val="-10"/>
              </w:rPr>
              <w:t>（6）驴肉产量</w:t>
            </w:r>
          </w:p>
        </w:tc>
        <w:tc>
          <w:tcPr>
            <w:tcW w:w="2835" w:type="dxa"/>
            <w:tcBorders>
              <w:left w:val="single" w:color="000000" w:sz="4" w:space="0"/>
            </w:tcBorders>
            <w:vAlign w:val="top"/>
          </w:tcPr>
          <w:p w14:paraId="6C8347EE">
            <w:pPr>
              <w:pStyle w:val="6"/>
              <w:spacing w:before="118" w:line="182" w:lineRule="auto"/>
              <w:ind w:left="1238"/>
            </w:pPr>
            <w:r>
              <w:rPr>
                <w:spacing w:val="7"/>
              </w:rPr>
              <w:t>公斤</w:t>
            </w:r>
          </w:p>
        </w:tc>
        <w:tc>
          <w:tcPr>
            <w:tcW w:w="2838" w:type="dxa"/>
            <w:vAlign w:val="top"/>
          </w:tcPr>
          <w:p w14:paraId="51184E77">
            <w:pPr>
              <w:pStyle w:val="6"/>
              <w:spacing w:before="143" w:line="165" w:lineRule="auto"/>
              <w:ind w:left="1659"/>
            </w:pPr>
            <w:r>
              <w:rPr>
                <w:spacing w:val="-10"/>
              </w:rPr>
              <w:t>70339</w:t>
            </w:r>
          </w:p>
        </w:tc>
      </w:tr>
      <w:tr w14:paraId="14F279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5879F36F">
            <w:pPr>
              <w:pStyle w:val="6"/>
              <w:spacing w:before="114" w:line="209" w:lineRule="auto"/>
              <w:ind w:left="957"/>
            </w:pPr>
            <w:r>
              <w:rPr>
                <w:spacing w:val="-10"/>
              </w:rPr>
              <w:t>（7）骡肉产量</w:t>
            </w:r>
          </w:p>
        </w:tc>
        <w:tc>
          <w:tcPr>
            <w:tcW w:w="2835" w:type="dxa"/>
            <w:tcBorders>
              <w:left w:val="single" w:color="000000" w:sz="4" w:space="0"/>
            </w:tcBorders>
            <w:vAlign w:val="top"/>
          </w:tcPr>
          <w:p w14:paraId="18857C4F">
            <w:pPr>
              <w:pStyle w:val="6"/>
              <w:spacing w:before="121" w:line="182" w:lineRule="auto"/>
              <w:ind w:left="1238"/>
            </w:pPr>
            <w:r>
              <w:rPr>
                <w:spacing w:val="7"/>
              </w:rPr>
              <w:t>公斤</w:t>
            </w:r>
          </w:p>
        </w:tc>
        <w:tc>
          <w:tcPr>
            <w:tcW w:w="2838" w:type="dxa"/>
            <w:vAlign w:val="top"/>
          </w:tcPr>
          <w:p w14:paraId="6913C566">
            <w:pPr>
              <w:pStyle w:val="6"/>
              <w:spacing w:before="144" w:line="165" w:lineRule="auto"/>
              <w:ind w:left="1661"/>
            </w:pPr>
            <w:r>
              <w:rPr>
                <w:spacing w:val="-10"/>
              </w:rPr>
              <w:t>23116</w:t>
            </w:r>
          </w:p>
        </w:tc>
      </w:tr>
      <w:tr w14:paraId="3C0A0B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2656888A">
            <w:pPr>
              <w:pStyle w:val="6"/>
              <w:spacing w:before="114" w:line="209" w:lineRule="auto"/>
              <w:ind w:left="957"/>
            </w:pPr>
            <w:r>
              <w:rPr>
                <w:spacing w:val="-8"/>
              </w:rPr>
              <w:t>（8）骆驼肉产量</w:t>
            </w:r>
          </w:p>
        </w:tc>
        <w:tc>
          <w:tcPr>
            <w:tcW w:w="2835" w:type="dxa"/>
            <w:tcBorders>
              <w:left w:val="single" w:color="000000" w:sz="4" w:space="0"/>
            </w:tcBorders>
            <w:vAlign w:val="top"/>
          </w:tcPr>
          <w:p w14:paraId="5B261AC4">
            <w:pPr>
              <w:pStyle w:val="6"/>
              <w:spacing w:before="121" w:line="182" w:lineRule="auto"/>
              <w:ind w:left="1238"/>
            </w:pPr>
            <w:r>
              <w:rPr>
                <w:spacing w:val="7"/>
              </w:rPr>
              <w:t>公斤</w:t>
            </w:r>
          </w:p>
        </w:tc>
        <w:tc>
          <w:tcPr>
            <w:tcW w:w="2838" w:type="dxa"/>
            <w:vAlign w:val="top"/>
          </w:tcPr>
          <w:p w14:paraId="70687735">
            <w:pPr>
              <w:pStyle w:val="6"/>
              <w:spacing w:before="145" w:line="165" w:lineRule="auto"/>
              <w:ind w:left="1675"/>
            </w:pPr>
            <w:r>
              <w:rPr>
                <w:spacing w:val="-13"/>
              </w:rPr>
              <w:t>10580</w:t>
            </w:r>
          </w:p>
        </w:tc>
      </w:tr>
      <w:tr w14:paraId="073159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014802F7">
            <w:pPr>
              <w:pStyle w:val="6"/>
              <w:spacing w:before="115" w:line="209" w:lineRule="auto"/>
              <w:ind w:left="957"/>
            </w:pPr>
            <w:r>
              <w:rPr>
                <w:spacing w:val="-10"/>
              </w:rPr>
              <w:t>（9）兔肉产量</w:t>
            </w:r>
          </w:p>
        </w:tc>
        <w:tc>
          <w:tcPr>
            <w:tcW w:w="2835" w:type="dxa"/>
            <w:tcBorders>
              <w:left w:val="single" w:color="000000" w:sz="4" w:space="0"/>
            </w:tcBorders>
            <w:vAlign w:val="top"/>
          </w:tcPr>
          <w:p w14:paraId="0617F4B5">
            <w:pPr>
              <w:pStyle w:val="6"/>
              <w:spacing w:before="122" w:line="182" w:lineRule="auto"/>
              <w:ind w:left="1238"/>
            </w:pPr>
            <w:r>
              <w:rPr>
                <w:spacing w:val="7"/>
              </w:rPr>
              <w:t>公斤</w:t>
            </w:r>
          </w:p>
        </w:tc>
        <w:tc>
          <w:tcPr>
            <w:tcW w:w="2838" w:type="dxa"/>
            <w:vAlign w:val="top"/>
          </w:tcPr>
          <w:p w14:paraId="1CDA9689">
            <w:pPr>
              <w:pStyle w:val="6"/>
              <w:spacing w:before="147" w:line="165" w:lineRule="auto"/>
              <w:ind w:left="1929"/>
            </w:pPr>
            <w:r>
              <w:rPr>
                <w:spacing w:val="-8"/>
              </w:rPr>
              <w:t>90</w:t>
            </w:r>
          </w:p>
        </w:tc>
      </w:tr>
      <w:tr w14:paraId="0D08A5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1" w:hRule="atLeast"/>
        </w:trPr>
        <w:tc>
          <w:tcPr>
            <w:tcW w:w="3972" w:type="dxa"/>
            <w:tcBorders>
              <w:right w:val="single" w:color="000000" w:sz="4" w:space="0"/>
            </w:tcBorders>
            <w:vAlign w:val="top"/>
          </w:tcPr>
          <w:p w14:paraId="2888FB91">
            <w:pPr>
              <w:pStyle w:val="6"/>
              <w:spacing w:before="113" w:line="209" w:lineRule="auto"/>
              <w:ind w:left="957"/>
            </w:pPr>
            <w:r>
              <w:rPr>
                <w:spacing w:val="-11"/>
              </w:rPr>
              <w:t>（</w:t>
            </w:r>
            <w:r>
              <w:rPr>
                <w:spacing w:val="-23"/>
              </w:rPr>
              <w:t xml:space="preserve"> </w:t>
            </w:r>
            <w:r>
              <w:rPr>
                <w:spacing w:val="-11"/>
              </w:rPr>
              <w:t>10）其他肉产量</w:t>
            </w:r>
          </w:p>
        </w:tc>
        <w:tc>
          <w:tcPr>
            <w:tcW w:w="2835" w:type="dxa"/>
            <w:tcBorders>
              <w:left w:val="single" w:color="000000" w:sz="4" w:space="0"/>
            </w:tcBorders>
            <w:vAlign w:val="top"/>
          </w:tcPr>
          <w:p w14:paraId="379AC126">
            <w:pPr>
              <w:pStyle w:val="6"/>
              <w:spacing w:before="120" w:line="182" w:lineRule="auto"/>
              <w:ind w:left="1238"/>
            </w:pPr>
            <w:r>
              <w:rPr>
                <w:spacing w:val="7"/>
              </w:rPr>
              <w:t>公斤</w:t>
            </w:r>
          </w:p>
        </w:tc>
        <w:tc>
          <w:tcPr>
            <w:tcW w:w="2838" w:type="dxa"/>
            <w:vAlign w:val="top"/>
          </w:tcPr>
          <w:p w14:paraId="429D4164">
            <w:pPr>
              <w:rPr>
                <w:rFonts w:ascii="Arial"/>
                <w:sz w:val="21"/>
              </w:rPr>
            </w:pPr>
          </w:p>
        </w:tc>
      </w:tr>
      <w:tr w14:paraId="6E676F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3972" w:type="dxa"/>
            <w:tcBorders>
              <w:right w:val="single" w:color="000000" w:sz="4" w:space="0"/>
            </w:tcBorders>
            <w:vAlign w:val="top"/>
          </w:tcPr>
          <w:p w14:paraId="4C388802">
            <w:pPr>
              <w:pStyle w:val="6"/>
              <w:spacing w:before="120" w:line="185" w:lineRule="auto"/>
              <w:ind w:left="869"/>
            </w:pPr>
            <w:r>
              <w:rPr>
                <w:spacing w:val="-1"/>
              </w:rPr>
              <w:t>11.奶类产量</w:t>
            </w:r>
          </w:p>
        </w:tc>
        <w:tc>
          <w:tcPr>
            <w:tcW w:w="2835" w:type="dxa"/>
            <w:tcBorders>
              <w:left w:val="single" w:color="000000" w:sz="4" w:space="0"/>
            </w:tcBorders>
            <w:vAlign w:val="top"/>
          </w:tcPr>
          <w:p w14:paraId="789CFC99">
            <w:pPr>
              <w:pStyle w:val="6"/>
              <w:spacing w:before="122" w:line="182" w:lineRule="auto"/>
              <w:ind w:left="1238"/>
            </w:pPr>
            <w:r>
              <w:rPr>
                <w:spacing w:val="7"/>
              </w:rPr>
              <w:t>公斤</w:t>
            </w:r>
          </w:p>
        </w:tc>
        <w:tc>
          <w:tcPr>
            <w:tcW w:w="2838" w:type="dxa"/>
            <w:vAlign w:val="top"/>
          </w:tcPr>
          <w:p w14:paraId="66514732">
            <w:pPr>
              <w:pStyle w:val="6"/>
              <w:spacing w:before="147" w:line="164" w:lineRule="auto"/>
              <w:ind w:left="1498"/>
            </w:pPr>
            <w:r>
              <w:rPr>
                <w:spacing w:val="-12"/>
              </w:rPr>
              <w:t>1010880</w:t>
            </w:r>
          </w:p>
        </w:tc>
      </w:tr>
      <w:tr w14:paraId="4C6815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4" w:hRule="atLeast"/>
        </w:trPr>
        <w:tc>
          <w:tcPr>
            <w:tcW w:w="3972" w:type="dxa"/>
            <w:tcBorders>
              <w:right w:val="single" w:color="000000" w:sz="4" w:space="0"/>
            </w:tcBorders>
            <w:vAlign w:val="top"/>
          </w:tcPr>
          <w:p w14:paraId="7FD84E7F">
            <w:pPr>
              <w:pStyle w:val="6"/>
              <w:spacing w:before="117" w:line="214" w:lineRule="auto"/>
              <w:ind w:left="1030"/>
            </w:pPr>
            <w:r>
              <w:rPr>
                <w:spacing w:val="-11"/>
              </w:rPr>
              <w:t>其中：牛奶</w:t>
            </w:r>
          </w:p>
        </w:tc>
        <w:tc>
          <w:tcPr>
            <w:tcW w:w="2835" w:type="dxa"/>
            <w:tcBorders>
              <w:left w:val="single" w:color="000000" w:sz="4" w:space="0"/>
            </w:tcBorders>
            <w:vAlign w:val="top"/>
          </w:tcPr>
          <w:p w14:paraId="252E8533">
            <w:pPr>
              <w:pStyle w:val="6"/>
              <w:spacing w:before="124" w:line="182" w:lineRule="auto"/>
              <w:ind w:left="1238"/>
            </w:pPr>
            <w:r>
              <w:rPr>
                <w:spacing w:val="7"/>
              </w:rPr>
              <w:t>公斤</w:t>
            </w:r>
          </w:p>
        </w:tc>
        <w:tc>
          <w:tcPr>
            <w:tcW w:w="2838" w:type="dxa"/>
            <w:vAlign w:val="top"/>
          </w:tcPr>
          <w:p w14:paraId="2D42E9B6">
            <w:pPr>
              <w:pStyle w:val="6"/>
              <w:spacing w:before="148" w:line="164" w:lineRule="auto"/>
              <w:ind w:left="1498"/>
            </w:pPr>
            <w:r>
              <w:rPr>
                <w:spacing w:val="-12"/>
              </w:rPr>
              <w:t>1010880</w:t>
            </w:r>
          </w:p>
        </w:tc>
      </w:tr>
      <w:tr w14:paraId="4B153D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972" w:type="dxa"/>
            <w:tcBorders>
              <w:right w:val="single" w:color="000000" w:sz="4" w:space="0"/>
            </w:tcBorders>
            <w:vAlign w:val="top"/>
          </w:tcPr>
          <w:p w14:paraId="7F8B3860">
            <w:pPr>
              <w:pStyle w:val="6"/>
              <w:spacing w:before="121" w:line="186" w:lineRule="auto"/>
              <w:ind w:left="869"/>
            </w:pPr>
            <w:r>
              <w:rPr>
                <w:spacing w:val="1"/>
              </w:rPr>
              <w:t>12.山羊粗毛产量</w:t>
            </w:r>
          </w:p>
        </w:tc>
        <w:tc>
          <w:tcPr>
            <w:tcW w:w="2835" w:type="dxa"/>
            <w:tcBorders>
              <w:left w:val="single" w:color="000000" w:sz="4" w:space="0"/>
            </w:tcBorders>
            <w:vAlign w:val="top"/>
          </w:tcPr>
          <w:p w14:paraId="47EB16D8">
            <w:pPr>
              <w:pStyle w:val="6"/>
              <w:spacing w:before="123" w:line="182" w:lineRule="auto"/>
              <w:ind w:left="1238"/>
            </w:pPr>
            <w:r>
              <w:rPr>
                <w:spacing w:val="7"/>
              </w:rPr>
              <w:t>公斤</w:t>
            </w:r>
          </w:p>
        </w:tc>
        <w:tc>
          <w:tcPr>
            <w:tcW w:w="2838" w:type="dxa"/>
            <w:vAlign w:val="top"/>
          </w:tcPr>
          <w:p w14:paraId="5D442CF0">
            <w:pPr>
              <w:pStyle w:val="6"/>
              <w:spacing w:before="147" w:line="165" w:lineRule="auto"/>
              <w:ind w:left="1617"/>
            </w:pPr>
            <w:r>
              <w:rPr>
                <w:spacing w:val="-8"/>
              </w:rPr>
              <w:t>2743.6</w:t>
            </w:r>
          </w:p>
        </w:tc>
      </w:tr>
      <w:tr w14:paraId="26AAEE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972" w:type="dxa"/>
            <w:tcBorders>
              <w:right w:val="single" w:color="000000" w:sz="4" w:space="0"/>
            </w:tcBorders>
            <w:vAlign w:val="top"/>
          </w:tcPr>
          <w:p w14:paraId="44945D70">
            <w:pPr>
              <w:pStyle w:val="6"/>
              <w:spacing w:before="120" w:line="186" w:lineRule="auto"/>
              <w:ind w:left="869"/>
            </w:pPr>
            <w:r>
              <w:t>13.山羊绒产量</w:t>
            </w:r>
          </w:p>
        </w:tc>
        <w:tc>
          <w:tcPr>
            <w:tcW w:w="2835" w:type="dxa"/>
            <w:tcBorders>
              <w:left w:val="single" w:color="000000" w:sz="4" w:space="0"/>
            </w:tcBorders>
            <w:vAlign w:val="top"/>
          </w:tcPr>
          <w:p w14:paraId="226C71E0">
            <w:pPr>
              <w:pStyle w:val="6"/>
              <w:spacing w:before="122" w:line="182" w:lineRule="auto"/>
              <w:ind w:left="1238"/>
            </w:pPr>
            <w:r>
              <w:rPr>
                <w:spacing w:val="7"/>
              </w:rPr>
              <w:t>公斤</w:t>
            </w:r>
          </w:p>
        </w:tc>
        <w:tc>
          <w:tcPr>
            <w:tcW w:w="2838" w:type="dxa"/>
            <w:vAlign w:val="top"/>
          </w:tcPr>
          <w:p w14:paraId="52551313">
            <w:pPr>
              <w:pStyle w:val="6"/>
              <w:spacing w:before="150" w:line="165" w:lineRule="auto"/>
              <w:ind w:left="1541"/>
            </w:pPr>
            <w:r>
              <w:rPr>
                <w:spacing w:val="-10"/>
              </w:rPr>
              <w:t>1607.45</w:t>
            </w:r>
          </w:p>
        </w:tc>
      </w:tr>
      <w:tr w14:paraId="5291BC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3972" w:type="dxa"/>
            <w:tcBorders>
              <w:right w:val="single" w:color="000000" w:sz="4" w:space="0"/>
            </w:tcBorders>
            <w:vAlign w:val="top"/>
          </w:tcPr>
          <w:p w14:paraId="02752F8B">
            <w:pPr>
              <w:pStyle w:val="6"/>
              <w:spacing w:before="122" w:line="187" w:lineRule="auto"/>
              <w:ind w:left="869"/>
            </w:pPr>
            <w:r>
              <w:t>14.绵羊毛产量</w:t>
            </w:r>
          </w:p>
        </w:tc>
        <w:tc>
          <w:tcPr>
            <w:tcW w:w="2835" w:type="dxa"/>
            <w:tcBorders>
              <w:left w:val="single" w:color="000000" w:sz="4" w:space="0"/>
            </w:tcBorders>
            <w:vAlign w:val="top"/>
          </w:tcPr>
          <w:p w14:paraId="3079B0D2">
            <w:pPr>
              <w:pStyle w:val="6"/>
              <w:spacing w:before="126" w:line="182" w:lineRule="auto"/>
              <w:ind w:left="1238"/>
            </w:pPr>
            <w:r>
              <w:rPr>
                <w:spacing w:val="7"/>
              </w:rPr>
              <w:t>公斤</w:t>
            </w:r>
          </w:p>
        </w:tc>
        <w:tc>
          <w:tcPr>
            <w:tcW w:w="2838" w:type="dxa"/>
            <w:vAlign w:val="top"/>
          </w:tcPr>
          <w:p w14:paraId="09F97CF3">
            <w:pPr>
              <w:pStyle w:val="6"/>
              <w:spacing w:before="149" w:line="165" w:lineRule="auto"/>
              <w:ind w:left="1349"/>
            </w:pPr>
            <w:r>
              <w:rPr>
                <w:spacing w:val="-9"/>
              </w:rPr>
              <w:t>2463210.3</w:t>
            </w:r>
          </w:p>
        </w:tc>
      </w:tr>
      <w:tr w14:paraId="52667D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4" w:hRule="atLeast"/>
        </w:trPr>
        <w:tc>
          <w:tcPr>
            <w:tcW w:w="3972" w:type="dxa"/>
            <w:tcBorders>
              <w:right w:val="single" w:color="000000" w:sz="4" w:space="0"/>
            </w:tcBorders>
            <w:vAlign w:val="top"/>
          </w:tcPr>
          <w:p w14:paraId="2CFFF213">
            <w:pPr>
              <w:pStyle w:val="6"/>
              <w:spacing w:before="120" w:line="214" w:lineRule="auto"/>
              <w:ind w:left="1030"/>
            </w:pPr>
            <w:r>
              <w:rPr>
                <w:spacing w:val="-8"/>
              </w:rPr>
              <w:t>其中：细羊毛</w:t>
            </w:r>
          </w:p>
        </w:tc>
        <w:tc>
          <w:tcPr>
            <w:tcW w:w="2835" w:type="dxa"/>
            <w:tcBorders>
              <w:left w:val="single" w:color="000000" w:sz="4" w:space="0"/>
            </w:tcBorders>
            <w:vAlign w:val="top"/>
          </w:tcPr>
          <w:p w14:paraId="104CA2DB">
            <w:pPr>
              <w:pStyle w:val="6"/>
              <w:spacing w:before="126" w:line="182" w:lineRule="auto"/>
              <w:ind w:left="1238"/>
            </w:pPr>
            <w:r>
              <w:rPr>
                <w:spacing w:val="7"/>
              </w:rPr>
              <w:t>公斤</w:t>
            </w:r>
          </w:p>
        </w:tc>
        <w:tc>
          <w:tcPr>
            <w:tcW w:w="2838" w:type="dxa"/>
            <w:vAlign w:val="top"/>
          </w:tcPr>
          <w:p w14:paraId="7715E095">
            <w:pPr>
              <w:pStyle w:val="6"/>
              <w:spacing w:before="150" w:line="165" w:lineRule="auto"/>
              <w:ind w:left="1450"/>
            </w:pPr>
            <w:r>
              <w:rPr>
                <w:spacing w:val="-10"/>
              </w:rPr>
              <w:t>105118.5</w:t>
            </w:r>
          </w:p>
        </w:tc>
      </w:tr>
      <w:tr w14:paraId="50C8F9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3972" w:type="dxa"/>
            <w:tcBorders>
              <w:right w:val="single" w:color="000000" w:sz="4" w:space="0"/>
            </w:tcBorders>
            <w:vAlign w:val="top"/>
          </w:tcPr>
          <w:p w14:paraId="71718AF8">
            <w:pPr>
              <w:pStyle w:val="6"/>
              <w:spacing w:before="124" w:line="185" w:lineRule="auto"/>
              <w:ind w:left="1477"/>
            </w:pPr>
            <w:r>
              <w:rPr>
                <w:spacing w:val="7"/>
              </w:rPr>
              <w:t>半细羊毛</w:t>
            </w:r>
          </w:p>
        </w:tc>
        <w:tc>
          <w:tcPr>
            <w:tcW w:w="2835" w:type="dxa"/>
            <w:tcBorders>
              <w:left w:val="single" w:color="000000" w:sz="4" w:space="0"/>
            </w:tcBorders>
            <w:vAlign w:val="top"/>
          </w:tcPr>
          <w:p w14:paraId="4C7EEEBB">
            <w:pPr>
              <w:pStyle w:val="6"/>
              <w:spacing w:before="126" w:line="182" w:lineRule="auto"/>
              <w:ind w:left="1238"/>
            </w:pPr>
            <w:r>
              <w:rPr>
                <w:spacing w:val="7"/>
              </w:rPr>
              <w:t>公斤</w:t>
            </w:r>
          </w:p>
        </w:tc>
        <w:tc>
          <w:tcPr>
            <w:tcW w:w="2838" w:type="dxa"/>
            <w:vAlign w:val="top"/>
          </w:tcPr>
          <w:p w14:paraId="713D59E6">
            <w:pPr>
              <w:pStyle w:val="6"/>
              <w:spacing w:before="149" w:line="165" w:lineRule="auto"/>
              <w:ind w:left="1438"/>
            </w:pPr>
            <w:r>
              <w:rPr>
                <w:spacing w:val="-9"/>
              </w:rPr>
              <w:t>360556.5</w:t>
            </w:r>
          </w:p>
        </w:tc>
      </w:tr>
      <w:tr w14:paraId="278AF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5" w:hRule="atLeast"/>
        </w:trPr>
        <w:tc>
          <w:tcPr>
            <w:tcW w:w="3972" w:type="dxa"/>
            <w:tcBorders>
              <w:right w:val="single" w:color="000000" w:sz="4" w:space="0"/>
            </w:tcBorders>
            <w:vAlign w:val="top"/>
          </w:tcPr>
          <w:p w14:paraId="6E901E31">
            <w:pPr>
              <w:pStyle w:val="6"/>
              <w:spacing w:before="125" w:line="187" w:lineRule="auto"/>
              <w:ind w:left="869"/>
            </w:pPr>
            <w:r>
              <w:rPr>
                <w:spacing w:val="1"/>
              </w:rPr>
              <w:t>15.天然蜂蜜产量</w:t>
            </w:r>
          </w:p>
        </w:tc>
        <w:tc>
          <w:tcPr>
            <w:tcW w:w="2835" w:type="dxa"/>
            <w:tcBorders>
              <w:left w:val="single" w:color="000000" w:sz="4" w:space="0"/>
            </w:tcBorders>
            <w:vAlign w:val="top"/>
          </w:tcPr>
          <w:p w14:paraId="2CD30989">
            <w:pPr>
              <w:pStyle w:val="6"/>
              <w:spacing w:before="128" w:line="182" w:lineRule="auto"/>
              <w:ind w:left="1238"/>
            </w:pPr>
            <w:r>
              <w:rPr>
                <w:spacing w:val="7"/>
              </w:rPr>
              <w:t>公斤</w:t>
            </w:r>
          </w:p>
        </w:tc>
        <w:tc>
          <w:tcPr>
            <w:tcW w:w="2838" w:type="dxa"/>
            <w:vAlign w:val="top"/>
          </w:tcPr>
          <w:p w14:paraId="29D905E0">
            <w:pPr>
              <w:rPr>
                <w:rFonts w:ascii="Arial"/>
                <w:sz w:val="21"/>
              </w:rPr>
            </w:pPr>
          </w:p>
        </w:tc>
      </w:tr>
      <w:tr w14:paraId="743441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trPr>
        <w:tc>
          <w:tcPr>
            <w:tcW w:w="3972" w:type="dxa"/>
            <w:tcBorders>
              <w:right w:val="single" w:color="000000" w:sz="4" w:space="0"/>
            </w:tcBorders>
            <w:vAlign w:val="top"/>
          </w:tcPr>
          <w:p w14:paraId="0C43C29F">
            <w:pPr>
              <w:pStyle w:val="6"/>
              <w:spacing w:before="123" w:line="186" w:lineRule="auto"/>
              <w:ind w:left="869"/>
            </w:pPr>
            <w:r>
              <w:rPr>
                <w:spacing w:val="-1"/>
              </w:rPr>
              <w:t>16.禽蛋产量</w:t>
            </w:r>
          </w:p>
        </w:tc>
        <w:tc>
          <w:tcPr>
            <w:tcW w:w="2835" w:type="dxa"/>
            <w:tcBorders>
              <w:left w:val="single" w:color="000000" w:sz="4" w:space="0"/>
            </w:tcBorders>
            <w:vAlign w:val="top"/>
          </w:tcPr>
          <w:p w14:paraId="796E65C9">
            <w:pPr>
              <w:pStyle w:val="6"/>
              <w:spacing w:before="126" w:line="182" w:lineRule="auto"/>
              <w:ind w:left="1238"/>
            </w:pPr>
            <w:r>
              <w:rPr>
                <w:spacing w:val="7"/>
              </w:rPr>
              <w:t>公斤</w:t>
            </w:r>
          </w:p>
        </w:tc>
        <w:tc>
          <w:tcPr>
            <w:tcW w:w="2838" w:type="dxa"/>
            <w:vAlign w:val="top"/>
          </w:tcPr>
          <w:p w14:paraId="621E2131">
            <w:pPr>
              <w:pStyle w:val="6"/>
              <w:spacing w:before="150" w:line="165" w:lineRule="auto"/>
              <w:ind w:left="1498"/>
            </w:pPr>
            <w:r>
              <w:rPr>
                <w:spacing w:val="-12"/>
              </w:rPr>
              <w:t>1673582</w:t>
            </w:r>
          </w:p>
        </w:tc>
      </w:tr>
      <w:tr w14:paraId="2999AB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3972" w:type="dxa"/>
            <w:tcBorders>
              <w:right w:val="single" w:color="000000" w:sz="4" w:space="0"/>
            </w:tcBorders>
            <w:vAlign w:val="top"/>
          </w:tcPr>
          <w:p w14:paraId="2E49E8EE">
            <w:pPr>
              <w:pStyle w:val="6"/>
              <w:spacing w:before="120" w:line="213" w:lineRule="auto"/>
              <w:ind w:left="1030"/>
            </w:pPr>
            <w:r>
              <w:rPr>
                <w:spacing w:val="-3"/>
              </w:rPr>
              <w:t>其中：其他禽蛋产量</w:t>
            </w:r>
          </w:p>
        </w:tc>
        <w:tc>
          <w:tcPr>
            <w:tcW w:w="2835" w:type="dxa"/>
            <w:tcBorders>
              <w:left w:val="single" w:color="000000" w:sz="4" w:space="0"/>
            </w:tcBorders>
            <w:vAlign w:val="top"/>
          </w:tcPr>
          <w:p w14:paraId="46174FC4">
            <w:pPr>
              <w:pStyle w:val="6"/>
              <w:spacing w:before="126" w:line="182" w:lineRule="auto"/>
              <w:ind w:left="1238"/>
            </w:pPr>
            <w:r>
              <w:rPr>
                <w:spacing w:val="7"/>
              </w:rPr>
              <w:t>公斤</w:t>
            </w:r>
          </w:p>
        </w:tc>
        <w:tc>
          <w:tcPr>
            <w:tcW w:w="2838" w:type="dxa"/>
            <w:vAlign w:val="top"/>
          </w:tcPr>
          <w:p w14:paraId="09117DD0">
            <w:pPr>
              <w:rPr>
                <w:rFonts w:ascii="Arial"/>
                <w:sz w:val="21"/>
              </w:rPr>
            </w:pPr>
          </w:p>
        </w:tc>
      </w:tr>
      <w:tr w14:paraId="55767C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5" w:hRule="atLeast"/>
        </w:trPr>
        <w:tc>
          <w:tcPr>
            <w:tcW w:w="3972" w:type="dxa"/>
            <w:tcBorders>
              <w:bottom w:val="single" w:color="000000" w:sz="6" w:space="0"/>
              <w:right w:val="single" w:color="000000" w:sz="4" w:space="0"/>
            </w:tcBorders>
            <w:vAlign w:val="top"/>
          </w:tcPr>
          <w:p w14:paraId="5200FC24">
            <w:pPr>
              <w:pStyle w:val="6"/>
              <w:spacing w:before="126" w:line="184" w:lineRule="auto"/>
              <w:ind w:left="869"/>
            </w:pPr>
            <w:r>
              <w:rPr>
                <w:spacing w:val="1"/>
              </w:rPr>
              <w:t>17.</w:t>
            </w:r>
            <w:r>
              <w:rPr>
                <w:rFonts w:hint="eastAsia"/>
                <w:spacing w:val="1"/>
                <w:lang w:eastAsia="zh-CN"/>
              </w:rPr>
              <w:t>周年</w:t>
            </w:r>
            <w:r>
              <w:rPr>
                <w:spacing w:val="1"/>
              </w:rPr>
              <w:t>末实有家禽</w:t>
            </w:r>
          </w:p>
        </w:tc>
        <w:tc>
          <w:tcPr>
            <w:tcW w:w="2835" w:type="dxa"/>
            <w:tcBorders>
              <w:left w:val="single" w:color="000000" w:sz="4" w:space="0"/>
              <w:bottom w:val="single" w:color="000000" w:sz="6" w:space="0"/>
            </w:tcBorders>
            <w:vAlign w:val="top"/>
          </w:tcPr>
          <w:p w14:paraId="7B2769CE">
            <w:pPr>
              <w:pStyle w:val="6"/>
              <w:spacing w:before="134" w:line="177" w:lineRule="auto"/>
              <w:ind w:left="1334"/>
            </w:pPr>
            <w:r>
              <w:t>只</w:t>
            </w:r>
          </w:p>
        </w:tc>
        <w:tc>
          <w:tcPr>
            <w:tcW w:w="2838" w:type="dxa"/>
            <w:tcBorders>
              <w:bottom w:val="single" w:color="000000" w:sz="6" w:space="0"/>
            </w:tcBorders>
            <w:vAlign w:val="top"/>
          </w:tcPr>
          <w:p w14:paraId="37225229">
            <w:pPr>
              <w:pStyle w:val="6"/>
              <w:spacing w:before="152" w:line="165" w:lineRule="auto"/>
              <w:ind w:left="1663"/>
            </w:pPr>
            <w:r>
              <w:rPr>
                <w:spacing w:val="-10"/>
              </w:rPr>
              <w:t>87091</w:t>
            </w:r>
          </w:p>
        </w:tc>
      </w:tr>
    </w:tbl>
    <w:p w14:paraId="433D7889">
      <w:pPr>
        <w:pStyle w:val="2"/>
        <w:spacing w:line="194" w:lineRule="exact"/>
        <w:rPr>
          <w:sz w:val="16"/>
        </w:rPr>
      </w:pPr>
    </w:p>
    <w:p w14:paraId="7852B683">
      <w:pPr>
        <w:spacing w:line="194" w:lineRule="exact"/>
        <w:rPr>
          <w:sz w:val="16"/>
          <w:szCs w:val="16"/>
        </w:rPr>
        <w:sectPr>
          <w:footerReference r:id="rId50" w:type="default"/>
          <w:pgSz w:w="11900" w:h="16840"/>
          <w:pgMar w:top="400" w:right="1127" w:bottom="1293" w:left="1127" w:header="0" w:footer="1083" w:gutter="0"/>
          <w:cols w:space="720" w:num="1"/>
        </w:sectPr>
      </w:pPr>
    </w:p>
    <w:p w14:paraId="4F873CED">
      <w:pPr>
        <w:pStyle w:val="2"/>
        <w:spacing w:line="307" w:lineRule="auto"/>
      </w:pPr>
    </w:p>
    <w:p w14:paraId="1CD15022">
      <w:pPr>
        <w:pStyle w:val="2"/>
        <w:spacing w:line="307" w:lineRule="auto"/>
      </w:pPr>
    </w:p>
    <w:p w14:paraId="6CECFD43">
      <w:pPr>
        <w:spacing w:before="116" w:line="169" w:lineRule="auto"/>
        <w:ind w:left="2701"/>
        <w:rPr>
          <w:rFonts w:ascii="微软雅黑" w:hAnsi="微软雅黑" w:eastAsia="微软雅黑" w:cs="微软雅黑"/>
          <w:sz w:val="27"/>
          <w:szCs w:val="27"/>
        </w:rPr>
      </w:pPr>
      <w:r>
        <w:rPr>
          <w:rFonts w:ascii="微软雅黑" w:hAnsi="微软雅黑" w:eastAsia="微软雅黑" w:cs="微软雅黑"/>
          <w:spacing w:val="-2"/>
          <w:sz w:val="27"/>
          <w:szCs w:val="27"/>
        </w:rPr>
        <w:t xml:space="preserve">2022 </w:t>
      </w:r>
      <w:r>
        <w:rPr>
          <w:rFonts w:hint="eastAsia" w:ascii="微软雅黑" w:hAnsi="微软雅黑" w:eastAsia="微软雅黑" w:cs="微软雅黑"/>
          <w:spacing w:val="-2"/>
          <w:sz w:val="27"/>
          <w:szCs w:val="27"/>
          <w:lang w:eastAsia="zh-CN"/>
        </w:rPr>
        <w:t>周年</w:t>
      </w:r>
      <w:r>
        <w:rPr>
          <w:rFonts w:ascii="微软雅黑" w:hAnsi="微软雅黑" w:eastAsia="微软雅黑" w:cs="微软雅黑"/>
          <w:spacing w:val="-2"/>
          <w:sz w:val="27"/>
          <w:szCs w:val="27"/>
        </w:rPr>
        <w:t>各乡镇 5-9 月降水量统计表</w:t>
      </w:r>
    </w:p>
    <w:p w14:paraId="7E74D121">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单位：毫</w:t>
      </w:r>
      <w:r>
        <w:rPr>
          <w:rFonts w:ascii="微软雅黑" w:hAnsi="微软雅黑" w:eastAsia="微软雅黑" w:cs="微软雅黑"/>
          <w:spacing w:val="-7"/>
          <w:sz w:val="17"/>
          <w:szCs w:val="17"/>
        </w:rPr>
        <w:t>米</w:t>
      </w:r>
    </w:p>
    <w:p w14:paraId="608A4F7D">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37"/>
        <w:gridCol w:w="1418"/>
        <w:gridCol w:w="1417"/>
        <w:gridCol w:w="1419"/>
        <w:gridCol w:w="1417"/>
        <w:gridCol w:w="1416"/>
        <w:gridCol w:w="1421"/>
      </w:tblGrid>
      <w:tr w14:paraId="486BD3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1137" w:type="dxa"/>
            <w:tcBorders>
              <w:top w:val="single" w:color="000000" w:sz="6" w:space="0"/>
              <w:bottom w:val="single" w:color="000000" w:sz="6" w:space="0"/>
              <w:right w:val="single" w:color="000000" w:sz="4" w:space="0"/>
            </w:tcBorders>
            <w:vAlign w:val="top"/>
          </w:tcPr>
          <w:p w14:paraId="7F87E122">
            <w:pPr>
              <w:spacing w:line="340" w:lineRule="auto"/>
              <w:rPr>
                <w:rFonts w:ascii="Arial"/>
                <w:sz w:val="21"/>
              </w:rPr>
            </w:pPr>
          </w:p>
          <w:p w14:paraId="5D71B6A6">
            <w:pPr>
              <w:pStyle w:val="6"/>
              <w:spacing w:before="72" w:line="182" w:lineRule="auto"/>
              <w:ind w:left="217"/>
            </w:pPr>
            <w:r>
              <w:rPr>
                <w:spacing w:val="2"/>
              </w:rPr>
              <w:t>站       号</w:t>
            </w:r>
          </w:p>
        </w:tc>
        <w:tc>
          <w:tcPr>
            <w:tcW w:w="1418" w:type="dxa"/>
            <w:tcBorders>
              <w:top w:val="single" w:color="000000" w:sz="6" w:space="0"/>
              <w:left w:val="single" w:color="000000" w:sz="4" w:space="0"/>
              <w:bottom w:val="single" w:color="000000" w:sz="6" w:space="0"/>
              <w:right w:val="single" w:color="000000" w:sz="6" w:space="0"/>
            </w:tcBorders>
            <w:vAlign w:val="top"/>
          </w:tcPr>
          <w:p w14:paraId="36DF5DC9">
            <w:pPr>
              <w:spacing w:line="338" w:lineRule="auto"/>
              <w:rPr>
                <w:rFonts w:ascii="Arial"/>
                <w:sz w:val="21"/>
              </w:rPr>
            </w:pPr>
          </w:p>
          <w:p w14:paraId="780C3CAE">
            <w:pPr>
              <w:pStyle w:val="6"/>
              <w:spacing w:before="73" w:line="183" w:lineRule="auto"/>
              <w:ind w:left="347"/>
            </w:pPr>
            <w:r>
              <w:rPr>
                <w:spacing w:val="2"/>
              </w:rPr>
              <w:t>站       名</w:t>
            </w:r>
          </w:p>
        </w:tc>
        <w:tc>
          <w:tcPr>
            <w:tcW w:w="1417" w:type="dxa"/>
            <w:tcBorders>
              <w:top w:val="single" w:color="000000" w:sz="6" w:space="0"/>
              <w:left w:val="single" w:color="000000" w:sz="6" w:space="0"/>
              <w:bottom w:val="single" w:color="000000" w:sz="6" w:space="0"/>
              <w:right w:val="single" w:color="000000" w:sz="6" w:space="0"/>
            </w:tcBorders>
            <w:vAlign w:val="top"/>
          </w:tcPr>
          <w:p w14:paraId="36342504">
            <w:pPr>
              <w:spacing w:line="335" w:lineRule="auto"/>
              <w:rPr>
                <w:rFonts w:ascii="Arial"/>
                <w:sz w:val="21"/>
              </w:rPr>
            </w:pPr>
          </w:p>
          <w:p w14:paraId="3D0BC4F8">
            <w:pPr>
              <w:pStyle w:val="6"/>
              <w:spacing w:before="73" w:line="187" w:lineRule="auto"/>
              <w:ind w:left="366"/>
            </w:pPr>
            <w:r>
              <w:rPr>
                <w:spacing w:val="1"/>
              </w:rPr>
              <w:t>5 月降水</w:t>
            </w:r>
          </w:p>
        </w:tc>
        <w:tc>
          <w:tcPr>
            <w:tcW w:w="1419" w:type="dxa"/>
            <w:tcBorders>
              <w:top w:val="single" w:color="000000" w:sz="6" w:space="0"/>
              <w:left w:val="single" w:color="000000" w:sz="6" w:space="0"/>
              <w:bottom w:val="single" w:color="000000" w:sz="6" w:space="0"/>
              <w:right w:val="single" w:color="000000" w:sz="6" w:space="0"/>
            </w:tcBorders>
            <w:vAlign w:val="top"/>
          </w:tcPr>
          <w:p w14:paraId="5000348B">
            <w:pPr>
              <w:spacing w:line="335" w:lineRule="auto"/>
              <w:rPr>
                <w:rFonts w:ascii="Arial"/>
                <w:sz w:val="21"/>
              </w:rPr>
            </w:pPr>
          </w:p>
          <w:p w14:paraId="10891054">
            <w:pPr>
              <w:pStyle w:val="6"/>
              <w:spacing w:before="73" w:line="187" w:lineRule="auto"/>
              <w:ind w:left="370"/>
            </w:pPr>
            <w:r>
              <w:t>6 月降水</w:t>
            </w:r>
          </w:p>
        </w:tc>
        <w:tc>
          <w:tcPr>
            <w:tcW w:w="1417" w:type="dxa"/>
            <w:tcBorders>
              <w:top w:val="single" w:color="000000" w:sz="6" w:space="0"/>
              <w:left w:val="single" w:color="000000" w:sz="6" w:space="0"/>
              <w:bottom w:val="single" w:color="000000" w:sz="6" w:space="0"/>
              <w:right w:val="single" w:color="000000" w:sz="6" w:space="0"/>
            </w:tcBorders>
            <w:vAlign w:val="top"/>
          </w:tcPr>
          <w:p w14:paraId="7E047604">
            <w:pPr>
              <w:spacing w:line="335" w:lineRule="auto"/>
              <w:rPr>
                <w:rFonts w:ascii="Arial"/>
                <w:sz w:val="21"/>
              </w:rPr>
            </w:pPr>
          </w:p>
          <w:p w14:paraId="19DC8CAD">
            <w:pPr>
              <w:pStyle w:val="6"/>
              <w:spacing w:before="73" w:line="187" w:lineRule="auto"/>
              <w:ind w:left="365"/>
            </w:pPr>
            <w:r>
              <w:t>7 月降水</w:t>
            </w:r>
          </w:p>
        </w:tc>
        <w:tc>
          <w:tcPr>
            <w:tcW w:w="1416" w:type="dxa"/>
            <w:tcBorders>
              <w:top w:val="single" w:color="000000" w:sz="6" w:space="0"/>
              <w:left w:val="single" w:color="000000" w:sz="6" w:space="0"/>
              <w:bottom w:val="single" w:color="000000" w:sz="6" w:space="0"/>
              <w:right w:val="single" w:color="000000" w:sz="6" w:space="0"/>
            </w:tcBorders>
            <w:vAlign w:val="top"/>
          </w:tcPr>
          <w:p w14:paraId="13CB73FA">
            <w:pPr>
              <w:spacing w:line="335" w:lineRule="auto"/>
              <w:rPr>
                <w:rFonts w:ascii="Arial"/>
                <w:sz w:val="21"/>
              </w:rPr>
            </w:pPr>
          </w:p>
          <w:p w14:paraId="407E596B">
            <w:pPr>
              <w:pStyle w:val="6"/>
              <w:spacing w:before="73" w:line="187" w:lineRule="auto"/>
              <w:ind w:left="368"/>
            </w:pPr>
            <w:r>
              <w:rPr>
                <w:spacing w:val="1"/>
              </w:rPr>
              <w:t>8 月降水</w:t>
            </w:r>
          </w:p>
        </w:tc>
        <w:tc>
          <w:tcPr>
            <w:tcW w:w="1421" w:type="dxa"/>
            <w:tcBorders>
              <w:top w:val="single" w:color="000000" w:sz="6" w:space="0"/>
              <w:left w:val="single" w:color="000000" w:sz="6" w:space="0"/>
              <w:bottom w:val="single" w:color="000000" w:sz="6" w:space="0"/>
            </w:tcBorders>
            <w:vAlign w:val="top"/>
          </w:tcPr>
          <w:p w14:paraId="2774DC39">
            <w:pPr>
              <w:spacing w:line="335" w:lineRule="auto"/>
              <w:rPr>
                <w:rFonts w:ascii="Arial"/>
                <w:sz w:val="21"/>
              </w:rPr>
            </w:pPr>
          </w:p>
          <w:p w14:paraId="25ECFB80">
            <w:pPr>
              <w:pStyle w:val="6"/>
              <w:spacing w:before="73" w:line="187" w:lineRule="auto"/>
              <w:ind w:left="371"/>
            </w:pPr>
            <w:r>
              <w:t>9 月降水</w:t>
            </w:r>
          </w:p>
        </w:tc>
      </w:tr>
      <w:tr w14:paraId="70FE9D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3" w:hRule="atLeast"/>
        </w:trPr>
        <w:tc>
          <w:tcPr>
            <w:tcW w:w="1137" w:type="dxa"/>
            <w:tcBorders>
              <w:top w:val="single" w:color="000000" w:sz="6" w:space="0"/>
              <w:right w:val="single" w:color="000000" w:sz="4" w:space="0"/>
            </w:tcBorders>
            <w:vAlign w:val="top"/>
          </w:tcPr>
          <w:p w14:paraId="0829F6AF">
            <w:pPr>
              <w:spacing w:line="276" w:lineRule="auto"/>
              <w:rPr>
                <w:rFonts w:ascii="Arial"/>
                <w:sz w:val="21"/>
              </w:rPr>
            </w:pPr>
          </w:p>
          <w:p w14:paraId="1DECC0C0">
            <w:pPr>
              <w:pStyle w:val="6"/>
              <w:spacing w:before="72" w:line="165" w:lineRule="auto"/>
              <w:ind w:left="299"/>
            </w:pPr>
            <w:r>
              <w:rPr>
                <w:spacing w:val="-11"/>
              </w:rPr>
              <w:t>671476</w:t>
            </w:r>
          </w:p>
        </w:tc>
        <w:tc>
          <w:tcPr>
            <w:tcW w:w="1418" w:type="dxa"/>
            <w:tcBorders>
              <w:top w:val="single" w:color="000000" w:sz="6" w:space="0"/>
              <w:left w:val="single" w:color="000000" w:sz="4" w:space="0"/>
            </w:tcBorders>
            <w:vAlign w:val="top"/>
          </w:tcPr>
          <w:p w14:paraId="78F2DCAF">
            <w:pPr>
              <w:spacing w:line="251" w:lineRule="auto"/>
              <w:rPr>
                <w:rFonts w:ascii="Arial"/>
                <w:sz w:val="21"/>
              </w:rPr>
            </w:pPr>
          </w:p>
          <w:p w14:paraId="48EA90F3">
            <w:pPr>
              <w:pStyle w:val="6"/>
              <w:spacing w:before="73" w:line="185" w:lineRule="auto"/>
              <w:ind w:left="262"/>
            </w:pPr>
            <w:r>
              <w:rPr>
                <w:spacing w:val="1"/>
              </w:rPr>
              <w:t>乌</w:t>
            </w:r>
            <w:r>
              <w:rPr>
                <w:spacing w:val="16"/>
              </w:rPr>
              <w:t xml:space="preserve"> </w:t>
            </w:r>
            <w:r>
              <w:rPr>
                <w:spacing w:val="1"/>
              </w:rPr>
              <w:t>兰</w:t>
            </w:r>
            <w:r>
              <w:rPr>
                <w:spacing w:val="18"/>
                <w:w w:val="101"/>
              </w:rPr>
              <w:t xml:space="preserve"> </w:t>
            </w:r>
            <w:r>
              <w:rPr>
                <w:spacing w:val="1"/>
              </w:rPr>
              <w:t>布</w:t>
            </w:r>
            <w:r>
              <w:rPr>
                <w:spacing w:val="16"/>
              </w:rPr>
              <w:t xml:space="preserve"> </w:t>
            </w:r>
            <w:r>
              <w:rPr>
                <w:spacing w:val="1"/>
              </w:rPr>
              <w:t>统</w:t>
            </w:r>
          </w:p>
        </w:tc>
        <w:tc>
          <w:tcPr>
            <w:tcW w:w="1417" w:type="dxa"/>
            <w:tcBorders>
              <w:top w:val="single" w:color="000000" w:sz="6" w:space="0"/>
            </w:tcBorders>
            <w:vAlign w:val="top"/>
          </w:tcPr>
          <w:p w14:paraId="1858501A">
            <w:pPr>
              <w:spacing w:line="277" w:lineRule="auto"/>
              <w:rPr>
                <w:rFonts w:ascii="Arial"/>
                <w:sz w:val="21"/>
              </w:rPr>
            </w:pPr>
          </w:p>
          <w:p w14:paraId="39A939DA">
            <w:pPr>
              <w:pStyle w:val="6"/>
              <w:spacing w:before="73" w:line="164" w:lineRule="auto"/>
              <w:ind w:left="873"/>
            </w:pPr>
            <w:r>
              <w:rPr>
                <w:spacing w:val="-10"/>
              </w:rPr>
              <w:t>13.2</w:t>
            </w:r>
          </w:p>
        </w:tc>
        <w:tc>
          <w:tcPr>
            <w:tcW w:w="1419" w:type="dxa"/>
            <w:tcBorders>
              <w:top w:val="single" w:color="000000" w:sz="6" w:space="0"/>
            </w:tcBorders>
            <w:vAlign w:val="top"/>
          </w:tcPr>
          <w:p w14:paraId="1BD6C2EF">
            <w:pPr>
              <w:spacing w:line="276" w:lineRule="auto"/>
              <w:rPr>
                <w:rFonts w:ascii="Arial"/>
                <w:sz w:val="21"/>
              </w:rPr>
            </w:pPr>
          </w:p>
          <w:p w14:paraId="128ABF74">
            <w:pPr>
              <w:pStyle w:val="6"/>
              <w:spacing w:before="72" w:line="165" w:lineRule="auto"/>
              <w:ind w:left="781"/>
            </w:pPr>
            <w:r>
              <w:rPr>
                <w:spacing w:val="-10"/>
              </w:rPr>
              <w:t>142.6</w:t>
            </w:r>
          </w:p>
        </w:tc>
        <w:tc>
          <w:tcPr>
            <w:tcW w:w="1417" w:type="dxa"/>
            <w:tcBorders>
              <w:top w:val="single" w:color="000000" w:sz="6" w:space="0"/>
            </w:tcBorders>
            <w:vAlign w:val="top"/>
          </w:tcPr>
          <w:p w14:paraId="3E5C9DD2">
            <w:pPr>
              <w:spacing w:line="277" w:lineRule="auto"/>
              <w:rPr>
                <w:rFonts w:ascii="Arial"/>
                <w:sz w:val="21"/>
              </w:rPr>
            </w:pPr>
          </w:p>
          <w:p w14:paraId="08F6A1A7">
            <w:pPr>
              <w:pStyle w:val="6"/>
              <w:spacing w:before="73" w:line="164" w:lineRule="auto"/>
              <w:ind w:left="852"/>
            </w:pPr>
            <w:r>
              <w:rPr>
                <w:spacing w:val="-6"/>
              </w:rPr>
              <w:t>44.8</w:t>
            </w:r>
          </w:p>
        </w:tc>
        <w:tc>
          <w:tcPr>
            <w:tcW w:w="1416" w:type="dxa"/>
            <w:tcBorders>
              <w:top w:val="single" w:color="000000" w:sz="6" w:space="0"/>
            </w:tcBorders>
            <w:vAlign w:val="top"/>
          </w:tcPr>
          <w:p w14:paraId="3CD81039">
            <w:pPr>
              <w:spacing w:line="277" w:lineRule="auto"/>
              <w:rPr>
                <w:rFonts w:ascii="Arial"/>
                <w:sz w:val="21"/>
              </w:rPr>
            </w:pPr>
          </w:p>
          <w:p w14:paraId="3201C008">
            <w:pPr>
              <w:pStyle w:val="6"/>
              <w:spacing w:before="73" w:line="165" w:lineRule="auto"/>
              <w:ind w:left="988"/>
            </w:pPr>
            <w:r>
              <w:rPr>
                <w:spacing w:val="-8"/>
              </w:rPr>
              <w:t>97</w:t>
            </w:r>
          </w:p>
        </w:tc>
        <w:tc>
          <w:tcPr>
            <w:tcW w:w="1421" w:type="dxa"/>
            <w:tcBorders>
              <w:top w:val="single" w:color="000000" w:sz="6" w:space="0"/>
            </w:tcBorders>
            <w:vAlign w:val="top"/>
          </w:tcPr>
          <w:p w14:paraId="76337B36">
            <w:pPr>
              <w:spacing w:line="277" w:lineRule="auto"/>
              <w:rPr>
                <w:rFonts w:ascii="Arial"/>
                <w:sz w:val="21"/>
              </w:rPr>
            </w:pPr>
          </w:p>
          <w:p w14:paraId="47DF1443">
            <w:pPr>
              <w:pStyle w:val="6"/>
              <w:spacing w:before="73" w:line="164" w:lineRule="auto"/>
              <w:ind w:left="951"/>
            </w:pPr>
            <w:r>
              <w:rPr>
                <w:spacing w:val="-6"/>
              </w:rPr>
              <w:t>8.1</w:t>
            </w:r>
          </w:p>
        </w:tc>
      </w:tr>
      <w:tr w14:paraId="0A2503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9" w:hRule="atLeast"/>
        </w:trPr>
        <w:tc>
          <w:tcPr>
            <w:tcW w:w="1137" w:type="dxa"/>
            <w:tcBorders>
              <w:right w:val="single" w:color="000000" w:sz="4" w:space="0"/>
            </w:tcBorders>
            <w:vAlign w:val="top"/>
          </w:tcPr>
          <w:p w14:paraId="24787D76">
            <w:pPr>
              <w:spacing w:line="352" w:lineRule="auto"/>
              <w:rPr>
                <w:rFonts w:ascii="Arial"/>
                <w:sz w:val="21"/>
              </w:rPr>
            </w:pPr>
          </w:p>
          <w:p w14:paraId="75B42686">
            <w:pPr>
              <w:pStyle w:val="6"/>
              <w:spacing w:before="73" w:line="165" w:lineRule="auto"/>
              <w:ind w:left="299"/>
            </w:pPr>
            <w:r>
              <w:rPr>
                <w:spacing w:val="-11"/>
              </w:rPr>
              <w:t>671477</w:t>
            </w:r>
          </w:p>
        </w:tc>
        <w:tc>
          <w:tcPr>
            <w:tcW w:w="1418" w:type="dxa"/>
            <w:tcBorders>
              <w:left w:val="single" w:color="000000" w:sz="4" w:space="0"/>
            </w:tcBorders>
            <w:vAlign w:val="top"/>
          </w:tcPr>
          <w:p w14:paraId="045462EF">
            <w:pPr>
              <w:spacing w:line="326" w:lineRule="auto"/>
              <w:rPr>
                <w:rFonts w:ascii="Arial"/>
                <w:sz w:val="21"/>
              </w:rPr>
            </w:pPr>
          </w:p>
          <w:p w14:paraId="6C448975">
            <w:pPr>
              <w:pStyle w:val="6"/>
              <w:spacing w:before="73" w:line="188" w:lineRule="auto"/>
              <w:ind w:left="261"/>
            </w:pPr>
            <w:r>
              <w:rPr>
                <w:spacing w:val="3"/>
              </w:rPr>
              <w:t>宇</w:t>
            </w:r>
            <w:r>
              <w:rPr>
                <w:spacing w:val="11"/>
              </w:rPr>
              <w:t xml:space="preserve">   </w:t>
            </w:r>
            <w:r>
              <w:rPr>
                <w:spacing w:val="3"/>
              </w:rPr>
              <w:t>宙</w:t>
            </w:r>
            <w:r>
              <w:rPr>
                <w:spacing w:val="10"/>
              </w:rPr>
              <w:t xml:space="preserve">   </w:t>
            </w:r>
            <w:r>
              <w:rPr>
                <w:spacing w:val="3"/>
              </w:rPr>
              <w:t>地</w:t>
            </w:r>
          </w:p>
        </w:tc>
        <w:tc>
          <w:tcPr>
            <w:tcW w:w="1417" w:type="dxa"/>
            <w:vAlign w:val="top"/>
          </w:tcPr>
          <w:p w14:paraId="174820F1">
            <w:pPr>
              <w:spacing w:line="347" w:lineRule="auto"/>
              <w:rPr>
                <w:rFonts w:ascii="Arial"/>
                <w:sz w:val="21"/>
              </w:rPr>
            </w:pPr>
          </w:p>
          <w:p w14:paraId="63EE9EDB">
            <w:pPr>
              <w:pStyle w:val="6"/>
              <w:spacing w:before="73" w:line="165" w:lineRule="auto"/>
              <w:ind w:left="873"/>
            </w:pPr>
            <w:r>
              <w:rPr>
                <w:spacing w:val="-10"/>
              </w:rPr>
              <w:t>15.4</w:t>
            </w:r>
          </w:p>
        </w:tc>
        <w:tc>
          <w:tcPr>
            <w:tcW w:w="1419" w:type="dxa"/>
            <w:vAlign w:val="top"/>
          </w:tcPr>
          <w:p w14:paraId="535AAAF0">
            <w:pPr>
              <w:spacing w:line="352" w:lineRule="auto"/>
              <w:rPr>
                <w:rFonts w:ascii="Arial"/>
                <w:sz w:val="21"/>
              </w:rPr>
            </w:pPr>
          </w:p>
          <w:p w14:paraId="35B051AA">
            <w:pPr>
              <w:pStyle w:val="6"/>
              <w:spacing w:before="73" w:line="165" w:lineRule="auto"/>
              <w:ind w:left="855"/>
            </w:pPr>
            <w:r>
              <w:rPr>
                <w:spacing w:val="-6"/>
              </w:rPr>
              <w:t>48.6</w:t>
            </w:r>
          </w:p>
        </w:tc>
        <w:tc>
          <w:tcPr>
            <w:tcW w:w="1417" w:type="dxa"/>
            <w:vAlign w:val="top"/>
          </w:tcPr>
          <w:p w14:paraId="3D5365A6">
            <w:pPr>
              <w:spacing w:line="352" w:lineRule="auto"/>
              <w:rPr>
                <w:rFonts w:ascii="Arial"/>
                <w:sz w:val="21"/>
              </w:rPr>
            </w:pPr>
          </w:p>
          <w:p w14:paraId="6C4FEA7A">
            <w:pPr>
              <w:pStyle w:val="6"/>
              <w:spacing w:before="73" w:line="165" w:lineRule="auto"/>
              <w:ind w:left="778"/>
            </w:pPr>
            <w:r>
              <w:rPr>
                <w:spacing w:val="-10"/>
              </w:rPr>
              <w:t>135.4</w:t>
            </w:r>
          </w:p>
        </w:tc>
        <w:tc>
          <w:tcPr>
            <w:tcW w:w="1416" w:type="dxa"/>
            <w:vAlign w:val="top"/>
          </w:tcPr>
          <w:p w14:paraId="2A685554">
            <w:pPr>
              <w:spacing w:line="351" w:lineRule="auto"/>
              <w:rPr>
                <w:rFonts w:ascii="Arial"/>
                <w:sz w:val="21"/>
              </w:rPr>
            </w:pPr>
          </w:p>
          <w:p w14:paraId="7E7D5FA0">
            <w:pPr>
              <w:pStyle w:val="6"/>
              <w:spacing w:before="73" w:line="167" w:lineRule="auto"/>
              <w:ind w:left="781"/>
            </w:pPr>
            <w:r>
              <w:rPr>
                <w:spacing w:val="-11"/>
              </w:rPr>
              <w:t>115.9</w:t>
            </w:r>
          </w:p>
        </w:tc>
        <w:tc>
          <w:tcPr>
            <w:tcW w:w="1421" w:type="dxa"/>
            <w:vAlign w:val="top"/>
          </w:tcPr>
          <w:p w14:paraId="68F584F6">
            <w:pPr>
              <w:spacing w:line="353" w:lineRule="auto"/>
              <w:rPr>
                <w:rFonts w:ascii="Arial"/>
                <w:sz w:val="21"/>
              </w:rPr>
            </w:pPr>
          </w:p>
          <w:p w14:paraId="4C187280">
            <w:pPr>
              <w:pStyle w:val="6"/>
              <w:spacing w:before="73" w:line="165" w:lineRule="auto"/>
              <w:ind w:left="949"/>
            </w:pPr>
            <w:r>
              <w:rPr>
                <w:spacing w:val="-5"/>
              </w:rPr>
              <w:t>0.9</w:t>
            </w:r>
          </w:p>
        </w:tc>
      </w:tr>
      <w:tr w14:paraId="709FFB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1137" w:type="dxa"/>
            <w:tcBorders>
              <w:right w:val="single" w:color="000000" w:sz="4" w:space="0"/>
            </w:tcBorders>
            <w:vAlign w:val="top"/>
          </w:tcPr>
          <w:p w14:paraId="43112526">
            <w:pPr>
              <w:spacing w:line="352" w:lineRule="auto"/>
              <w:rPr>
                <w:rFonts w:ascii="Arial"/>
                <w:sz w:val="21"/>
              </w:rPr>
            </w:pPr>
          </w:p>
          <w:p w14:paraId="5E30E829">
            <w:pPr>
              <w:pStyle w:val="6"/>
              <w:spacing w:before="73" w:line="165" w:lineRule="auto"/>
              <w:ind w:left="299"/>
            </w:pPr>
            <w:r>
              <w:rPr>
                <w:spacing w:val="-11"/>
              </w:rPr>
              <w:t>671478</w:t>
            </w:r>
          </w:p>
        </w:tc>
        <w:tc>
          <w:tcPr>
            <w:tcW w:w="1418" w:type="dxa"/>
            <w:tcBorders>
              <w:left w:val="single" w:color="000000" w:sz="4" w:space="0"/>
            </w:tcBorders>
            <w:vAlign w:val="top"/>
          </w:tcPr>
          <w:p w14:paraId="06B9B032">
            <w:pPr>
              <w:spacing w:line="326" w:lineRule="auto"/>
              <w:rPr>
                <w:rFonts w:ascii="Arial"/>
                <w:sz w:val="21"/>
              </w:rPr>
            </w:pPr>
          </w:p>
          <w:p w14:paraId="117C6075">
            <w:pPr>
              <w:pStyle w:val="6"/>
              <w:spacing w:before="73" w:line="186" w:lineRule="auto"/>
              <w:ind w:left="260"/>
            </w:pPr>
            <w:r>
              <w:rPr>
                <w:spacing w:val="7"/>
              </w:rPr>
              <w:t>达日罕乌拉</w:t>
            </w:r>
          </w:p>
        </w:tc>
        <w:tc>
          <w:tcPr>
            <w:tcW w:w="1417" w:type="dxa"/>
            <w:vAlign w:val="top"/>
          </w:tcPr>
          <w:p w14:paraId="08381C6A">
            <w:pPr>
              <w:spacing w:line="347" w:lineRule="auto"/>
              <w:rPr>
                <w:rFonts w:ascii="Arial"/>
                <w:sz w:val="21"/>
              </w:rPr>
            </w:pPr>
          </w:p>
          <w:p w14:paraId="3562E3C9">
            <w:pPr>
              <w:pStyle w:val="6"/>
              <w:spacing w:before="73" w:line="165" w:lineRule="auto"/>
              <w:ind w:left="873"/>
            </w:pPr>
            <w:r>
              <w:rPr>
                <w:spacing w:val="-10"/>
              </w:rPr>
              <w:t>10.5</w:t>
            </w:r>
          </w:p>
        </w:tc>
        <w:tc>
          <w:tcPr>
            <w:tcW w:w="1419" w:type="dxa"/>
            <w:vAlign w:val="top"/>
          </w:tcPr>
          <w:p w14:paraId="5C5720EB">
            <w:pPr>
              <w:spacing w:line="354" w:lineRule="auto"/>
              <w:rPr>
                <w:rFonts w:ascii="Arial"/>
                <w:sz w:val="21"/>
              </w:rPr>
            </w:pPr>
          </w:p>
          <w:p w14:paraId="553A7F5D">
            <w:pPr>
              <w:pStyle w:val="6"/>
              <w:spacing w:before="72" w:line="164" w:lineRule="auto"/>
              <w:ind w:left="855"/>
            </w:pPr>
            <w:r>
              <w:rPr>
                <w:spacing w:val="-6"/>
              </w:rPr>
              <w:t>42.3</w:t>
            </w:r>
          </w:p>
        </w:tc>
        <w:tc>
          <w:tcPr>
            <w:tcW w:w="1417" w:type="dxa"/>
            <w:vAlign w:val="top"/>
          </w:tcPr>
          <w:p w14:paraId="75130861">
            <w:pPr>
              <w:spacing w:line="353" w:lineRule="auto"/>
              <w:rPr>
                <w:rFonts w:ascii="Arial"/>
                <w:sz w:val="21"/>
              </w:rPr>
            </w:pPr>
          </w:p>
          <w:p w14:paraId="4FE3987A">
            <w:pPr>
              <w:pStyle w:val="6"/>
              <w:spacing w:before="72" w:line="166" w:lineRule="auto"/>
              <w:ind w:left="857"/>
            </w:pPr>
            <w:r>
              <w:rPr>
                <w:spacing w:val="-7"/>
              </w:rPr>
              <w:t>36.9</w:t>
            </w:r>
          </w:p>
        </w:tc>
        <w:tc>
          <w:tcPr>
            <w:tcW w:w="1416" w:type="dxa"/>
            <w:vAlign w:val="top"/>
          </w:tcPr>
          <w:p w14:paraId="47960283">
            <w:pPr>
              <w:spacing w:line="352" w:lineRule="auto"/>
              <w:rPr>
                <w:rFonts w:ascii="Arial"/>
                <w:sz w:val="21"/>
              </w:rPr>
            </w:pPr>
          </w:p>
          <w:p w14:paraId="5D2C7C09">
            <w:pPr>
              <w:pStyle w:val="6"/>
              <w:spacing w:before="73" w:line="165" w:lineRule="auto"/>
              <w:ind w:left="854"/>
            </w:pPr>
            <w:r>
              <w:rPr>
                <w:spacing w:val="-7"/>
              </w:rPr>
              <w:t>67.1</w:t>
            </w:r>
          </w:p>
        </w:tc>
        <w:tc>
          <w:tcPr>
            <w:tcW w:w="1421" w:type="dxa"/>
            <w:vAlign w:val="top"/>
          </w:tcPr>
          <w:p w14:paraId="26A12BBE">
            <w:pPr>
              <w:spacing w:line="354" w:lineRule="auto"/>
              <w:rPr>
                <w:rFonts w:ascii="Arial"/>
                <w:sz w:val="21"/>
              </w:rPr>
            </w:pPr>
          </w:p>
          <w:p w14:paraId="6D565DC8">
            <w:pPr>
              <w:pStyle w:val="6"/>
              <w:spacing w:before="73" w:line="164" w:lineRule="auto"/>
              <w:ind w:left="964"/>
            </w:pPr>
            <w:r>
              <w:rPr>
                <w:spacing w:val="-10"/>
              </w:rPr>
              <w:t>1.7</w:t>
            </w:r>
          </w:p>
        </w:tc>
      </w:tr>
      <w:tr w14:paraId="38889C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8" w:hRule="atLeast"/>
        </w:trPr>
        <w:tc>
          <w:tcPr>
            <w:tcW w:w="1137" w:type="dxa"/>
            <w:tcBorders>
              <w:right w:val="single" w:color="000000" w:sz="4" w:space="0"/>
            </w:tcBorders>
            <w:vAlign w:val="top"/>
          </w:tcPr>
          <w:p w14:paraId="7C0CD8A6">
            <w:pPr>
              <w:spacing w:line="351" w:lineRule="auto"/>
              <w:rPr>
                <w:rFonts w:ascii="Arial"/>
                <w:sz w:val="21"/>
              </w:rPr>
            </w:pPr>
          </w:p>
          <w:p w14:paraId="1684D70E">
            <w:pPr>
              <w:pStyle w:val="6"/>
              <w:spacing w:before="73" w:line="166" w:lineRule="auto"/>
              <w:ind w:left="299"/>
            </w:pPr>
            <w:r>
              <w:rPr>
                <w:spacing w:val="-11"/>
              </w:rPr>
              <w:t>671479</w:t>
            </w:r>
          </w:p>
        </w:tc>
        <w:tc>
          <w:tcPr>
            <w:tcW w:w="1418" w:type="dxa"/>
            <w:tcBorders>
              <w:left w:val="single" w:color="000000" w:sz="4" w:space="0"/>
            </w:tcBorders>
            <w:vAlign w:val="top"/>
          </w:tcPr>
          <w:p w14:paraId="0EC23DF3">
            <w:pPr>
              <w:spacing w:line="322" w:lineRule="auto"/>
              <w:rPr>
                <w:rFonts w:ascii="Arial"/>
                <w:sz w:val="21"/>
              </w:rPr>
            </w:pPr>
          </w:p>
          <w:p w14:paraId="66E5D20D">
            <w:pPr>
              <w:pStyle w:val="6"/>
              <w:spacing w:before="72" w:line="214" w:lineRule="auto"/>
              <w:ind w:left="259"/>
            </w:pPr>
            <w:r>
              <w:rPr>
                <w:spacing w:val="2"/>
              </w:rPr>
              <w:t>浩</w:t>
            </w:r>
            <w:r>
              <w:rPr>
                <w:spacing w:val="8"/>
              </w:rPr>
              <w:t xml:space="preserve"> </w:t>
            </w:r>
            <w:r>
              <w:rPr>
                <w:spacing w:val="2"/>
              </w:rPr>
              <w:t>来</w:t>
            </w:r>
            <w:r>
              <w:rPr>
                <w:spacing w:val="24"/>
                <w:w w:val="101"/>
              </w:rPr>
              <w:t xml:space="preserve"> </w:t>
            </w:r>
            <w:r>
              <w:rPr>
                <w:spacing w:val="2"/>
              </w:rPr>
              <w:t>呼</w:t>
            </w:r>
            <w:r>
              <w:rPr>
                <w:spacing w:val="17"/>
              </w:rPr>
              <w:t xml:space="preserve"> </w:t>
            </w:r>
            <w:r>
              <w:rPr>
                <w:spacing w:val="2"/>
              </w:rPr>
              <w:t>热</w:t>
            </w:r>
          </w:p>
        </w:tc>
        <w:tc>
          <w:tcPr>
            <w:tcW w:w="1417" w:type="dxa"/>
            <w:vAlign w:val="top"/>
          </w:tcPr>
          <w:p w14:paraId="55C36A55">
            <w:pPr>
              <w:spacing w:line="352" w:lineRule="auto"/>
              <w:rPr>
                <w:rFonts w:ascii="Arial"/>
                <w:sz w:val="21"/>
              </w:rPr>
            </w:pPr>
          </w:p>
          <w:p w14:paraId="414E1FE3">
            <w:pPr>
              <w:pStyle w:val="6"/>
              <w:spacing w:before="73" w:line="164" w:lineRule="auto"/>
              <w:ind w:left="873"/>
            </w:pPr>
            <w:r>
              <w:rPr>
                <w:spacing w:val="-10"/>
              </w:rPr>
              <w:t>13.2</w:t>
            </w:r>
          </w:p>
        </w:tc>
        <w:tc>
          <w:tcPr>
            <w:tcW w:w="1419" w:type="dxa"/>
            <w:vAlign w:val="top"/>
          </w:tcPr>
          <w:p w14:paraId="5BA51F2F">
            <w:pPr>
              <w:spacing w:line="350" w:lineRule="auto"/>
              <w:rPr>
                <w:rFonts w:ascii="Arial"/>
                <w:sz w:val="21"/>
              </w:rPr>
            </w:pPr>
          </w:p>
          <w:p w14:paraId="558F4173">
            <w:pPr>
              <w:pStyle w:val="6"/>
              <w:spacing w:before="73" w:line="167" w:lineRule="auto"/>
              <w:ind w:left="855"/>
            </w:pPr>
            <w:r>
              <w:rPr>
                <w:spacing w:val="-6"/>
              </w:rPr>
              <w:t>49.5</w:t>
            </w:r>
          </w:p>
        </w:tc>
        <w:tc>
          <w:tcPr>
            <w:tcW w:w="1417" w:type="dxa"/>
            <w:vAlign w:val="top"/>
          </w:tcPr>
          <w:p w14:paraId="1BBF7945">
            <w:pPr>
              <w:spacing w:line="351" w:lineRule="auto"/>
              <w:rPr>
                <w:rFonts w:ascii="Arial"/>
                <w:sz w:val="21"/>
              </w:rPr>
            </w:pPr>
          </w:p>
          <w:p w14:paraId="5022E487">
            <w:pPr>
              <w:pStyle w:val="6"/>
              <w:spacing w:before="73" w:line="165" w:lineRule="auto"/>
              <w:ind w:left="854"/>
            </w:pPr>
            <w:r>
              <w:rPr>
                <w:spacing w:val="-6"/>
              </w:rPr>
              <w:t>21.6</w:t>
            </w:r>
          </w:p>
        </w:tc>
        <w:tc>
          <w:tcPr>
            <w:tcW w:w="1416" w:type="dxa"/>
            <w:vAlign w:val="top"/>
          </w:tcPr>
          <w:p w14:paraId="367B21F4">
            <w:pPr>
              <w:spacing w:line="351" w:lineRule="auto"/>
              <w:rPr>
                <w:rFonts w:ascii="Arial"/>
                <w:sz w:val="21"/>
              </w:rPr>
            </w:pPr>
          </w:p>
          <w:p w14:paraId="5D1AC65F">
            <w:pPr>
              <w:pStyle w:val="6"/>
              <w:spacing w:before="73" w:line="165" w:lineRule="auto"/>
              <w:ind w:left="855"/>
            </w:pPr>
            <w:r>
              <w:rPr>
                <w:spacing w:val="-7"/>
              </w:rPr>
              <w:t>80.5</w:t>
            </w:r>
          </w:p>
        </w:tc>
        <w:tc>
          <w:tcPr>
            <w:tcW w:w="1421" w:type="dxa"/>
            <w:vAlign w:val="top"/>
          </w:tcPr>
          <w:p w14:paraId="2A6CC21C">
            <w:pPr>
              <w:spacing w:line="351" w:lineRule="auto"/>
              <w:rPr>
                <w:rFonts w:ascii="Arial"/>
                <w:sz w:val="21"/>
              </w:rPr>
            </w:pPr>
          </w:p>
          <w:p w14:paraId="50A49F07">
            <w:pPr>
              <w:pStyle w:val="6"/>
              <w:spacing w:before="73" w:line="165" w:lineRule="auto"/>
              <w:ind w:left="950"/>
            </w:pPr>
            <w:r>
              <w:rPr>
                <w:spacing w:val="-6"/>
              </w:rPr>
              <w:t>6.8</w:t>
            </w:r>
          </w:p>
        </w:tc>
      </w:tr>
      <w:tr w14:paraId="021FF9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5" w:hRule="atLeast"/>
        </w:trPr>
        <w:tc>
          <w:tcPr>
            <w:tcW w:w="1137" w:type="dxa"/>
            <w:tcBorders>
              <w:right w:val="single" w:color="000000" w:sz="4" w:space="0"/>
            </w:tcBorders>
            <w:vAlign w:val="top"/>
          </w:tcPr>
          <w:p w14:paraId="54A4A7B4">
            <w:pPr>
              <w:spacing w:line="353" w:lineRule="auto"/>
              <w:rPr>
                <w:rFonts w:ascii="Arial"/>
                <w:sz w:val="21"/>
              </w:rPr>
            </w:pPr>
          </w:p>
          <w:p w14:paraId="2F8C66A4">
            <w:pPr>
              <w:pStyle w:val="6"/>
              <w:spacing w:before="73" w:line="165" w:lineRule="auto"/>
              <w:ind w:left="299"/>
            </w:pPr>
            <w:r>
              <w:rPr>
                <w:spacing w:val="-11"/>
              </w:rPr>
              <w:t>671480</w:t>
            </w:r>
          </w:p>
        </w:tc>
        <w:tc>
          <w:tcPr>
            <w:tcW w:w="1418" w:type="dxa"/>
            <w:tcBorders>
              <w:left w:val="single" w:color="000000" w:sz="4" w:space="0"/>
            </w:tcBorders>
            <w:vAlign w:val="top"/>
          </w:tcPr>
          <w:p w14:paraId="2AED0EDE">
            <w:pPr>
              <w:spacing w:line="326" w:lineRule="auto"/>
              <w:rPr>
                <w:rFonts w:ascii="Arial"/>
                <w:sz w:val="21"/>
              </w:rPr>
            </w:pPr>
          </w:p>
          <w:p w14:paraId="33CF01EE">
            <w:pPr>
              <w:pStyle w:val="6"/>
              <w:spacing w:before="73" w:line="187" w:lineRule="auto"/>
              <w:ind w:left="259"/>
            </w:pPr>
            <w:r>
              <w:rPr>
                <w:spacing w:val="5"/>
              </w:rPr>
              <w:t>万</w:t>
            </w:r>
            <w:r>
              <w:rPr>
                <w:spacing w:val="11"/>
              </w:rPr>
              <w:t xml:space="preserve">   </w:t>
            </w:r>
            <w:r>
              <w:rPr>
                <w:spacing w:val="5"/>
              </w:rPr>
              <w:t>合</w:t>
            </w:r>
            <w:r>
              <w:rPr>
                <w:spacing w:val="9"/>
              </w:rPr>
              <w:t xml:space="preserve">   </w:t>
            </w:r>
            <w:r>
              <w:rPr>
                <w:spacing w:val="5"/>
              </w:rPr>
              <w:t>永</w:t>
            </w:r>
          </w:p>
        </w:tc>
        <w:tc>
          <w:tcPr>
            <w:tcW w:w="1417" w:type="dxa"/>
            <w:vAlign w:val="top"/>
          </w:tcPr>
          <w:p w14:paraId="08978CE6">
            <w:pPr>
              <w:spacing w:line="354" w:lineRule="auto"/>
              <w:rPr>
                <w:rFonts w:ascii="Arial"/>
                <w:sz w:val="21"/>
              </w:rPr>
            </w:pPr>
          </w:p>
          <w:p w14:paraId="535CE4E4">
            <w:pPr>
              <w:pStyle w:val="6"/>
              <w:spacing w:before="73" w:line="164" w:lineRule="auto"/>
              <w:ind w:left="873"/>
            </w:pPr>
            <w:r>
              <w:rPr>
                <w:spacing w:val="-10"/>
              </w:rPr>
              <w:t>18.0</w:t>
            </w:r>
          </w:p>
        </w:tc>
        <w:tc>
          <w:tcPr>
            <w:tcW w:w="1419" w:type="dxa"/>
            <w:vAlign w:val="top"/>
          </w:tcPr>
          <w:p w14:paraId="56E26872">
            <w:pPr>
              <w:spacing w:line="353" w:lineRule="auto"/>
              <w:rPr>
                <w:rFonts w:ascii="Arial"/>
                <w:sz w:val="21"/>
              </w:rPr>
            </w:pPr>
          </w:p>
          <w:p w14:paraId="648F66AC">
            <w:pPr>
              <w:pStyle w:val="6"/>
              <w:spacing w:before="73" w:line="165" w:lineRule="auto"/>
              <w:ind w:left="858"/>
            </w:pPr>
            <w:r>
              <w:rPr>
                <w:spacing w:val="-7"/>
              </w:rPr>
              <w:t>62.4</w:t>
            </w:r>
          </w:p>
        </w:tc>
        <w:tc>
          <w:tcPr>
            <w:tcW w:w="1417" w:type="dxa"/>
            <w:vAlign w:val="top"/>
          </w:tcPr>
          <w:p w14:paraId="31B9FC1F">
            <w:pPr>
              <w:spacing w:line="353" w:lineRule="auto"/>
              <w:rPr>
                <w:rFonts w:ascii="Arial"/>
                <w:sz w:val="21"/>
              </w:rPr>
            </w:pPr>
          </w:p>
          <w:p w14:paraId="60FF5AD0">
            <w:pPr>
              <w:pStyle w:val="6"/>
              <w:spacing w:before="73" w:line="165" w:lineRule="auto"/>
              <w:ind w:left="856"/>
            </w:pPr>
            <w:r>
              <w:rPr>
                <w:spacing w:val="-7"/>
              </w:rPr>
              <w:t>86.6</w:t>
            </w:r>
          </w:p>
        </w:tc>
        <w:tc>
          <w:tcPr>
            <w:tcW w:w="1416" w:type="dxa"/>
            <w:vAlign w:val="top"/>
          </w:tcPr>
          <w:p w14:paraId="59FA5076">
            <w:pPr>
              <w:spacing w:line="354" w:lineRule="auto"/>
              <w:rPr>
                <w:rFonts w:ascii="Arial"/>
                <w:sz w:val="21"/>
              </w:rPr>
            </w:pPr>
          </w:p>
          <w:p w14:paraId="29897543">
            <w:pPr>
              <w:pStyle w:val="6"/>
              <w:spacing w:before="73" w:line="164" w:lineRule="auto"/>
              <w:ind w:left="855"/>
            </w:pPr>
            <w:r>
              <w:rPr>
                <w:spacing w:val="-7"/>
              </w:rPr>
              <w:t>80.2</w:t>
            </w:r>
          </w:p>
        </w:tc>
        <w:tc>
          <w:tcPr>
            <w:tcW w:w="1421" w:type="dxa"/>
            <w:vAlign w:val="top"/>
          </w:tcPr>
          <w:p w14:paraId="42240376">
            <w:pPr>
              <w:spacing w:line="354" w:lineRule="auto"/>
              <w:rPr>
                <w:rFonts w:ascii="Arial"/>
                <w:sz w:val="21"/>
              </w:rPr>
            </w:pPr>
          </w:p>
          <w:p w14:paraId="1AF09227">
            <w:pPr>
              <w:pStyle w:val="6"/>
              <w:spacing w:before="73" w:line="164" w:lineRule="auto"/>
              <w:ind w:left="947"/>
            </w:pPr>
            <w:r>
              <w:rPr>
                <w:spacing w:val="-5"/>
              </w:rPr>
              <w:t>4.4</w:t>
            </w:r>
          </w:p>
        </w:tc>
      </w:tr>
      <w:tr w14:paraId="6654FD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7" w:hRule="atLeast"/>
        </w:trPr>
        <w:tc>
          <w:tcPr>
            <w:tcW w:w="1137" w:type="dxa"/>
            <w:tcBorders>
              <w:right w:val="single" w:color="000000" w:sz="4" w:space="0"/>
            </w:tcBorders>
            <w:vAlign w:val="top"/>
          </w:tcPr>
          <w:p w14:paraId="7445EC8D">
            <w:pPr>
              <w:spacing w:line="352" w:lineRule="auto"/>
              <w:rPr>
                <w:rFonts w:ascii="Arial"/>
                <w:sz w:val="21"/>
              </w:rPr>
            </w:pPr>
          </w:p>
          <w:p w14:paraId="499E8B3B">
            <w:pPr>
              <w:pStyle w:val="6"/>
              <w:spacing w:before="73" w:line="165" w:lineRule="auto"/>
              <w:ind w:left="299"/>
            </w:pPr>
            <w:r>
              <w:rPr>
                <w:spacing w:val="-11"/>
              </w:rPr>
              <w:t>671481</w:t>
            </w:r>
          </w:p>
        </w:tc>
        <w:tc>
          <w:tcPr>
            <w:tcW w:w="1418" w:type="dxa"/>
            <w:tcBorders>
              <w:left w:val="single" w:color="000000" w:sz="4" w:space="0"/>
            </w:tcBorders>
            <w:vAlign w:val="top"/>
          </w:tcPr>
          <w:p w14:paraId="40351237">
            <w:pPr>
              <w:spacing w:line="329" w:lineRule="auto"/>
              <w:rPr>
                <w:rFonts w:ascii="Arial"/>
                <w:sz w:val="21"/>
              </w:rPr>
            </w:pPr>
          </w:p>
          <w:p w14:paraId="6700448D">
            <w:pPr>
              <w:pStyle w:val="6"/>
              <w:spacing w:before="73" w:line="184" w:lineRule="auto"/>
              <w:ind w:left="263"/>
            </w:pPr>
            <w:r>
              <w:rPr>
                <w:spacing w:val="3"/>
              </w:rPr>
              <w:t>土</w:t>
            </w:r>
            <w:r>
              <w:rPr>
                <w:spacing w:val="11"/>
              </w:rPr>
              <w:t xml:space="preserve">   </w:t>
            </w:r>
            <w:r>
              <w:rPr>
                <w:spacing w:val="3"/>
              </w:rPr>
              <w:t>城</w:t>
            </w:r>
            <w:r>
              <w:rPr>
                <w:spacing w:val="10"/>
              </w:rPr>
              <w:t xml:space="preserve">   </w:t>
            </w:r>
            <w:r>
              <w:rPr>
                <w:spacing w:val="3"/>
              </w:rPr>
              <w:t>子</w:t>
            </w:r>
          </w:p>
        </w:tc>
        <w:tc>
          <w:tcPr>
            <w:tcW w:w="1417" w:type="dxa"/>
            <w:vAlign w:val="top"/>
          </w:tcPr>
          <w:p w14:paraId="74A47BFF">
            <w:pPr>
              <w:spacing w:line="354" w:lineRule="auto"/>
              <w:rPr>
                <w:rFonts w:ascii="Arial"/>
                <w:sz w:val="21"/>
              </w:rPr>
            </w:pPr>
          </w:p>
          <w:p w14:paraId="49AD8CC8">
            <w:pPr>
              <w:pStyle w:val="6"/>
              <w:spacing w:before="73" w:line="164" w:lineRule="auto"/>
              <w:ind w:left="873"/>
            </w:pPr>
            <w:r>
              <w:rPr>
                <w:spacing w:val="-10"/>
              </w:rPr>
              <w:t>10.1</w:t>
            </w:r>
          </w:p>
        </w:tc>
        <w:tc>
          <w:tcPr>
            <w:tcW w:w="1419" w:type="dxa"/>
            <w:vAlign w:val="top"/>
          </w:tcPr>
          <w:p w14:paraId="3B02D94F">
            <w:pPr>
              <w:spacing w:line="353" w:lineRule="auto"/>
              <w:rPr>
                <w:rFonts w:ascii="Arial"/>
                <w:sz w:val="21"/>
              </w:rPr>
            </w:pPr>
          </w:p>
          <w:p w14:paraId="6FD8CE35">
            <w:pPr>
              <w:pStyle w:val="6"/>
              <w:spacing w:before="73" w:line="166" w:lineRule="auto"/>
              <w:ind w:left="857"/>
            </w:pPr>
            <w:r>
              <w:rPr>
                <w:spacing w:val="-6"/>
              </w:rPr>
              <w:t>96.3</w:t>
            </w:r>
          </w:p>
        </w:tc>
        <w:tc>
          <w:tcPr>
            <w:tcW w:w="1417" w:type="dxa"/>
            <w:vAlign w:val="top"/>
          </w:tcPr>
          <w:p w14:paraId="1798DE3A">
            <w:pPr>
              <w:spacing w:line="352" w:lineRule="auto"/>
              <w:rPr>
                <w:rFonts w:ascii="Arial"/>
                <w:sz w:val="21"/>
              </w:rPr>
            </w:pPr>
          </w:p>
          <w:p w14:paraId="50000000">
            <w:pPr>
              <w:pStyle w:val="6"/>
              <w:spacing w:before="73" w:line="165" w:lineRule="auto"/>
              <w:ind w:left="778"/>
            </w:pPr>
            <w:r>
              <w:rPr>
                <w:spacing w:val="-10"/>
              </w:rPr>
              <w:t>121.6</w:t>
            </w:r>
          </w:p>
        </w:tc>
        <w:tc>
          <w:tcPr>
            <w:tcW w:w="1416" w:type="dxa"/>
            <w:vAlign w:val="top"/>
          </w:tcPr>
          <w:p w14:paraId="5AC13702">
            <w:pPr>
              <w:spacing w:line="352" w:lineRule="auto"/>
              <w:rPr>
                <w:rFonts w:ascii="Arial"/>
                <w:sz w:val="21"/>
              </w:rPr>
            </w:pPr>
          </w:p>
          <w:p w14:paraId="313C7FFE">
            <w:pPr>
              <w:pStyle w:val="6"/>
              <w:spacing w:before="73" w:line="165" w:lineRule="auto"/>
              <w:ind w:left="854"/>
            </w:pPr>
            <w:r>
              <w:rPr>
                <w:spacing w:val="-7"/>
              </w:rPr>
              <w:t>65.2</w:t>
            </w:r>
          </w:p>
        </w:tc>
        <w:tc>
          <w:tcPr>
            <w:tcW w:w="1421" w:type="dxa"/>
            <w:vAlign w:val="top"/>
          </w:tcPr>
          <w:p w14:paraId="43BD51AA">
            <w:pPr>
              <w:spacing w:line="352" w:lineRule="auto"/>
              <w:rPr>
                <w:rFonts w:ascii="Arial"/>
                <w:sz w:val="21"/>
              </w:rPr>
            </w:pPr>
          </w:p>
          <w:p w14:paraId="0D8D59CD">
            <w:pPr>
              <w:pStyle w:val="6"/>
              <w:spacing w:before="73" w:line="165" w:lineRule="auto"/>
              <w:ind w:left="949"/>
            </w:pPr>
            <w:r>
              <w:rPr>
                <w:spacing w:val="-6"/>
              </w:rPr>
              <w:t>5.8</w:t>
            </w:r>
          </w:p>
        </w:tc>
      </w:tr>
      <w:tr w14:paraId="79EB14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4" w:hRule="atLeast"/>
        </w:trPr>
        <w:tc>
          <w:tcPr>
            <w:tcW w:w="1137" w:type="dxa"/>
            <w:tcBorders>
              <w:right w:val="single" w:color="000000" w:sz="4" w:space="0"/>
            </w:tcBorders>
            <w:vAlign w:val="top"/>
          </w:tcPr>
          <w:p w14:paraId="1BBCDB5D">
            <w:pPr>
              <w:spacing w:line="355" w:lineRule="auto"/>
              <w:rPr>
                <w:rFonts w:ascii="Arial"/>
                <w:sz w:val="21"/>
              </w:rPr>
            </w:pPr>
          </w:p>
          <w:p w14:paraId="27F94F51">
            <w:pPr>
              <w:pStyle w:val="6"/>
              <w:spacing w:before="73" w:line="165" w:lineRule="auto"/>
              <w:ind w:left="299"/>
            </w:pPr>
            <w:r>
              <w:rPr>
                <w:spacing w:val="-11"/>
              </w:rPr>
              <w:t>671482</w:t>
            </w:r>
          </w:p>
        </w:tc>
        <w:tc>
          <w:tcPr>
            <w:tcW w:w="1418" w:type="dxa"/>
            <w:tcBorders>
              <w:left w:val="single" w:color="000000" w:sz="4" w:space="0"/>
            </w:tcBorders>
            <w:vAlign w:val="top"/>
          </w:tcPr>
          <w:p w14:paraId="0AEE108E">
            <w:pPr>
              <w:spacing w:line="333" w:lineRule="auto"/>
              <w:rPr>
                <w:rFonts w:ascii="Arial"/>
                <w:sz w:val="21"/>
              </w:rPr>
            </w:pPr>
          </w:p>
          <w:p w14:paraId="5F5E983E">
            <w:pPr>
              <w:pStyle w:val="6"/>
              <w:spacing w:before="73" w:line="180" w:lineRule="auto"/>
              <w:ind w:left="261"/>
            </w:pPr>
            <w:r>
              <w:rPr>
                <w:spacing w:val="-1"/>
              </w:rPr>
              <w:t>红</w:t>
            </w:r>
            <w:r>
              <w:rPr>
                <w:spacing w:val="15"/>
                <w:w w:val="101"/>
              </w:rPr>
              <w:t xml:space="preserve">   </w:t>
            </w:r>
            <w:r>
              <w:rPr>
                <w:spacing w:val="-1"/>
              </w:rPr>
              <w:t>山</w:t>
            </w:r>
            <w:r>
              <w:rPr>
                <w:spacing w:val="10"/>
              </w:rPr>
              <w:t xml:space="preserve">   </w:t>
            </w:r>
            <w:r>
              <w:rPr>
                <w:spacing w:val="-1"/>
              </w:rPr>
              <w:t>子</w:t>
            </w:r>
          </w:p>
        </w:tc>
        <w:tc>
          <w:tcPr>
            <w:tcW w:w="1417" w:type="dxa"/>
            <w:vAlign w:val="top"/>
          </w:tcPr>
          <w:p w14:paraId="7BD28970">
            <w:pPr>
              <w:spacing w:line="356" w:lineRule="auto"/>
              <w:rPr>
                <w:rFonts w:ascii="Arial"/>
                <w:sz w:val="21"/>
              </w:rPr>
            </w:pPr>
          </w:p>
          <w:p w14:paraId="247FD752">
            <w:pPr>
              <w:pStyle w:val="6"/>
              <w:spacing w:before="73" w:line="164" w:lineRule="auto"/>
              <w:ind w:left="858"/>
            </w:pPr>
            <w:r>
              <w:rPr>
                <w:spacing w:val="-6"/>
              </w:rPr>
              <w:t>22.2</w:t>
            </w:r>
          </w:p>
        </w:tc>
        <w:tc>
          <w:tcPr>
            <w:tcW w:w="1419" w:type="dxa"/>
            <w:vAlign w:val="top"/>
          </w:tcPr>
          <w:p w14:paraId="6E2D4BFB">
            <w:pPr>
              <w:spacing w:line="355" w:lineRule="auto"/>
              <w:rPr>
                <w:rFonts w:ascii="Arial"/>
                <w:sz w:val="21"/>
              </w:rPr>
            </w:pPr>
          </w:p>
          <w:p w14:paraId="01913E3A">
            <w:pPr>
              <w:pStyle w:val="6"/>
              <w:spacing w:before="73" w:line="165" w:lineRule="auto"/>
              <w:ind w:left="781"/>
            </w:pPr>
            <w:r>
              <w:rPr>
                <w:spacing w:val="-10"/>
              </w:rPr>
              <w:t>112.5</w:t>
            </w:r>
          </w:p>
        </w:tc>
        <w:tc>
          <w:tcPr>
            <w:tcW w:w="1417" w:type="dxa"/>
            <w:vAlign w:val="top"/>
          </w:tcPr>
          <w:p w14:paraId="1F0EB4E1">
            <w:pPr>
              <w:spacing w:line="355" w:lineRule="auto"/>
              <w:rPr>
                <w:rFonts w:ascii="Arial"/>
                <w:sz w:val="21"/>
              </w:rPr>
            </w:pPr>
          </w:p>
          <w:p w14:paraId="42672E59">
            <w:pPr>
              <w:pStyle w:val="6"/>
              <w:spacing w:before="73" w:line="165" w:lineRule="auto"/>
              <w:ind w:left="854"/>
            </w:pPr>
            <w:r>
              <w:rPr>
                <w:spacing w:val="-6"/>
              </w:rPr>
              <w:t>55.3</w:t>
            </w:r>
          </w:p>
        </w:tc>
        <w:tc>
          <w:tcPr>
            <w:tcW w:w="1416" w:type="dxa"/>
            <w:vAlign w:val="top"/>
          </w:tcPr>
          <w:p w14:paraId="7C49C92A">
            <w:pPr>
              <w:spacing w:line="356" w:lineRule="auto"/>
              <w:rPr>
                <w:rFonts w:ascii="Arial"/>
                <w:sz w:val="21"/>
              </w:rPr>
            </w:pPr>
          </w:p>
          <w:p w14:paraId="570676C6">
            <w:pPr>
              <w:pStyle w:val="6"/>
              <w:spacing w:before="73" w:line="164" w:lineRule="auto"/>
              <w:ind w:left="781"/>
            </w:pPr>
            <w:r>
              <w:rPr>
                <w:spacing w:val="-11"/>
              </w:rPr>
              <w:t>142.7</w:t>
            </w:r>
          </w:p>
        </w:tc>
        <w:tc>
          <w:tcPr>
            <w:tcW w:w="1421" w:type="dxa"/>
            <w:vAlign w:val="top"/>
          </w:tcPr>
          <w:p w14:paraId="5C4437FA">
            <w:pPr>
              <w:spacing w:line="355" w:lineRule="auto"/>
              <w:rPr>
                <w:rFonts w:ascii="Arial"/>
                <w:sz w:val="21"/>
              </w:rPr>
            </w:pPr>
          </w:p>
          <w:p w14:paraId="2EF23E09">
            <w:pPr>
              <w:pStyle w:val="6"/>
              <w:spacing w:before="73" w:line="165" w:lineRule="auto"/>
              <w:ind w:left="873"/>
            </w:pPr>
            <w:r>
              <w:rPr>
                <w:spacing w:val="-10"/>
              </w:rPr>
              <w:t>15.5</w:t>
            </w:r>
          </w:p>
        </w:tc>
      </w:tr>
      <w:tr w14:paraId="750C49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0" w:hRule="atLeast"/>
        </w:trPr>
        <w:tc>
          <w:tcPr>
            <w:tcW w:w="1137" w:type="dxa"/>
            <w:tcBorders>
              <w:right w:val="single" w:color="000000" w:sz="4" w:space="0"/>
            </w:tcBorders>
            <w:vAlign w:val="top"/>
          </w:tcPr>
          <w:p w14:paraId="29B4647F">
            <w:pPr>
              <w:spacing w:line="361" w:lineRule="auto"/>
              <w:rPr>
                <w:rFonts w:ascii="Arial"/>
                <w:sz w:val="21"/>
              </w:rPr>
            </w:pPr>
          </w:p>
          <w:p w14:paraId="24460E65">
            <w:pPr>
              <w:pStyle w:val="6"/>
              <w:spacing w:before="73" w:line="165" w:lineRule="auto"/>
              <w:ind w:left="299"/>
            </w:pPr>
            <w:r>
              <w:rPr>
                <w:spacing w:val="-11"/>
              </w:rPr>
              <w:t>671483</w:t>
            </w:r>
          </w:p>
        </w:tc>
        <w:tc>
          <w:tcPr>
            <w:tcW w:w="1418" w:type="dxa"/>
            <w:tcBorders>
              <w:left w:val="single" w:color="000000" w:sz="4" w:space="0"/>
            </w:tcBorders>
            <w:vAlign w:val="top"/>
          </w:tcPr>
          <w:p w14:paraId="6B0AD3F6">
            <w:pPr>
              <w:spacing w:line="335" w:lineRule="auto"/>
              <w:rPr>
                <w:rFonts w:ascii="Arial"/>
                <w:sz w:val="21"/>
              </w:rPr>
            </w:pPr>
          </w:p>
          <w:p w14:paraId="4254C468">
            <w:pPr>
              <w:pStyle w:val="6"/>
              <w:spacing w:before="73" w:line="185" w:lineRule="auto"/>
              <w:ind w:left="258"/>
            </w:pPr>
            <w:r>
              <w:rPr>
                <w:spacing w:val="5"/>
              </w:rPr>
              <w:t>芝</w:t>
            </w:r>
            <w:r>
              <w:rPr>
                <w:spacing w:val="3"/>
              </w:rPr>
              <w:t xml:space="preserve">          </w:t>
            </w:r>
            <w:r>
              <w:rPr>
                <w:spacing w:val="5"/>
              </w:rPr>
              <w:t>瑞</w:t>
            </w:r>
          </w:p>
        </w:tc>
        <w:tc>
          <w:tcPr>
            <w:tcW w:w="1417" w:type="dxa"/>
            <w:vAlign w:val="top"/>
          </w:tcPr>
          <w:p w14:paraId="3AF5D744">
            <w:pPr>
              <w:spacing w:line="357" w:lineRule="auto"/>
              <w:rPr>
                <w:rFonts w:ascii="Arial"/>
                <w:sz w:val="21"/>
              </w:rPr>
            </w:pPr>
          </w:p>
          <w:p w14:paraId="3C2EFDA6">
            <w:pPr>
              <w:pStyle w:val="6"/>
              <w:spacing w:before="73" w:line="164" w:lineRule="auto"/>
              <w:ind w:left="861"/>
            </w:pPr>
            <w:r>
              <w:rPr>
                <w:spacing w:val="-7"/>
              </w:rPr>
              <w:t>31.4</w:t>
            </w:r>
          </w:p>
        </w:tc>
        <w:tc>
          <w:tcPr>
            <w:tcW w:w="1419" w:type="dxa"/>
            <w:vAlign w:val="top"/>
          </w:tcPr>
          <w:p w14:paraId="43D39EFF">
            <w:pPr>
              <w:spacing w:line="362" w:lineRule="auto"/>
              <w:rPr>
                <w:rFonts w:ascii="Arial"/>
                <w:sz w:val="21"/>
              </w:rPr>
            </w:pPr>
          </w:p>
          <w:p w14:paraId="04444C0A">
            <w:pPr>
              <w:pStyle w:val="6"/>
              <w:spacing w:before="73" w:line="164" w:lineRule="auto"/>
              <w:ind w:left="915"/>
            </w:pPr>
            <w:r>
              <w:rPr>
                <w:spacing w:val="-14"/>
              </w:rPr>
              <w:t>118</w:t>
            </w:r>
          </w:p>
        </w:tc>
        <w:tc>
          <w:tcPr>
            <w:tcW w:w="1417" w:type="dxa"/>
            <w:vAlign w:val="top"/>
          </w:tcPr>
          <w:p w14:paraId="5A3F21F3">
            <w:pPr>
              <w:spacing w:line="362" w:lineRule="auto"/>
              <w:rPr>
                <w:rFonts w:ascii="Arial"/>
                <w:sz w:val="21"/>
              </w:rPr>
            </w:pPr>
          </w:p>
          <w:p w14:paraId="1B33376F">
            <w:pPr>
              <w:pStyle w:val="6"/>
              <w:spacing w:before="73" w:line="165" w:lineRule="auto"/>
              <w:ind w:left="857"/>
            </w:pPr>
            <w:r>
              <w:rPr>
                <w:spacing w:val="-7"/>
              </w:rPr>
              <w:t>38.9</w:t>
            </w:r>
          </w:p>
        </w:tc>
        <w:tc>
          <w:tcPr>
            <w:tcW w:w="1416" w:type="dxa"/>
            <w:vAlign w:val="top"/>
          </w:tcPr>
          <w:p w14:paraId="21BD1D06">
            <w:pPr>
              <w:spacing w:line="361" w:lineRule="auto"/>
              <w:rPr>
                <w:rFonts w:ascii="Arial"/>
                <w:sz w:val="21"/>
              </w:rPr>
            </w:pPr>
          </w:p>
          <w:p w14:paraId="58E8E7D9">
            <w:pPr>
              <w:pStyle w:val="6"/>
              <w:spacing w:before="73" w:line="165" w:lineRule="auto"/>
              <w:ind w:left="854"/>
            </w:pPr>
            <w:r>
              <w:rPr>
                <w:spacing w:val="-7"/>
              </w:rPr>
              <w:t>63.3</w:t>
            </w:r>
          </w:p>
        </w:tc>
        <w:tc>
          <w:tcPr>
            <w:tcW w:w="1421" w:type="dxa"/>
            <w:vAlign w:val="top"/>
          </w:tcPr>
          <w:p w14:paraId="6C52F96F">
            <w:pPr>
              <w:spacing w:line="362" w:lineRule="auto"/>
              <w:rPr>
                <w:rFonts w:ascii="Arial"/>
                <w:sz w:val="21"/>
              </w:rPr>
            </w:pPr>
          </w:p>
          <w:p w14:paraId="7B9630D9">
            <w:pPr>
              <w:pStyle w:val="6"/>
              <w:spacing w:before="73" w:line="165" w:lineRule="auto"/>
              <w:ind w:left="949"/>
            </w:pPr>
            <w:r>
              <w:rPr>
                <w:spacing w:val="-6"/>
              </w:rPr>
              <w:t>9.2</w:t>
            </w:r>
          </w:p>
        </w:tc>
      </w:tr>
      <w:tr w14:paraId="6A7236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1137" w:type="dxa"/>
            <w:tcBorders>
              <w:right w:val="single" w:color="000000" w:sz="4" w:space="0"/>
            </w:tcBorders>
            <w:vAlign w:val="top"/>
          </w:tcPr>
          <w:p w14:paraId="16B87E08">
            <w:pPr>
              <w:spacing w:line="360" w:lineRule="auto"/>
              <w:rPr>
                <w:rFonts w:ascii="Arial"/>
                <w:sz w:val="21"/>
              </w:rPr>
            </w:pPr>
          </w:p>
          <w:p w14:paraId="1ADE540A">
            <w:pPr>
              <w:pStyle w:val="6"/>
              <w:spacing w:before="73" w:line="165" w:lineRule="auto"/>
              <w:ind w:left="299"/>
            </w:pPr>
            <w:r>
              <w:rPr>
                <w:spacing w:val="-11"/>
              </w:rPr>
              <w:t>671485</w:t>
            </w:r>
          </w:p>
        </w:tc>
        <w:tc>
          <w:tcPr>
            <w:tcW w:w="1418" w:type="dxa"/>
            <w:tcBorders>
              <w:left w:val="single" w:color="000000" w:sz="4" w:space="0"/>
            </w:tcBorders>
            <w:vAlign w:val="top"/>
          </w:tcPr>
          <w:p w14:paraId="38B06FBD">
            <w:pPr>
              <w:spacing w:line="335" w:lineRule="auto"/>
              <w:rPr>
                <w:rFonts w:ascii="Arial"/>
                <w:sz w:val="21"/>
              </w:rPr>
            </w:pPr>
          </w:p>
          <w:p w14:paraId="7FB0DE21">
            <w:pPr>
              <w:pStyle w:val="6"/>
              <w:spacing w:before="73" w:line="185" w:lineRule="auto"/>
              <w:ind w:left="260"/>
            </w:pPr>
            <w:r>
              <w:rPr>
                <w:spacing w:val="4"/>
              </w:rPr>
              <w:t>达 来</w:t>
            </w:r>
            <w:r>
              <w:rPr>
                <w:spacing w:val="11"/>
              </w:rPr>
              <w:t xml:space="preserve"> </w:t>
            </w:r>
            <w:r>
              <w:rPr>
                <w:spacing w:val="4"/>
              </w:rPr>
              <w:t>诺  日</w:t>
            </w:r>
          </w:p>
        </w:tc>
        <w:tc>
          <w:tcPr>
            <w:tcW w:w="1417" w:type="dxa"/>
            <w:vAlign w:val="top"/>
          </w:tcPr>
          <w:p w14:paraId="3450DF49">
            <w:pPr>
              <w:spacing w:line="357" w:lineRule="auto"/>
              <w:rPr>
                <w:rFonts w:ascii="Arial"/>
                <w:sz w:val="21"/>
              </w:rPr>
            </w:pPr>
          </w:p>
          <w:p w14:paraId="7BE85C09">
            <w:pPr>
              <w:pStyle w:val="6"/>
              <w:spacing w:before="73" w:line="164" w:lineRule="auto"/>
              <w:ind w:left="873"/>
            </w:pPr>
            <w:r>
              <w:rPr>
                <w:spacing w:val="-10"/>
              </w:rPr>
              <w:t>13.8</w:t>
            </w:r>
          </w:p>
        </w:tc>
        <w:tc>
          <w:tcPr>
            <w:tcW w:w="1419" w:type="dxa"/>
            <w:vAlign w:val="top"/>
          </w:tcPr>
          <w:p w14:paraId="6FBBC3A1">
            <w:pPr>
              <w:spacing w:line="359" w:lineRule="auto"/>
              <w:rPr>
                <w:rFonts w:ascii="Arial"/>
                <w:sz w:val="21"/>
              </w:rPr>
            </w:pPr>
          </w:p>
          <w:p w14:paraId="2BAF42DB">
            <w:pPr>
              <w:pStyle w:val="6"/>
              <w:spacing w:before="73" w:line="167" w:lineRule="auto"/>
              <w:ind w:left="857"/>
            </w:pPr>
            <w:r>
              <w:rPr>
                <w:spacing w:val="-6"/>
              </w:rPr>
              <w:t>58.9</w:t>
            </w:r>
          </w:p>
        </w:tc>
        <w:tc>
          <w:tcPr>
            <w:tcW w:w="1417" w:type="dxa"/>
            <w:vAlign w:val="top"/>
          </w:tcPr>
          <w:p w14:paraId="3563989B">
            <w:pPr>
              <w:spacing w:line="360" w:lineRule="auto"/>
              <w:rPr>
                <w:rFonts w:ascii="Arial"/>
                <w:sz w:val="21"/>
              </w:rPr>
            </w:pPr>
          </w:p>
          <w:p w14:paraId="28FD2F39">
            <w:pPr>
              <w:pStyle w:val="6"/>
              <w:spacing w:before="73" w:line="165" w:lineRule="auto"/>
              <w:ind w:left="855"/>
            </w:pPr>
            <w:r>
              <w:rPr>
                <w:spacing w:val="-7"/>
              </w:rPr>
              <w:t>67.5</w:t>
            </w:r>
          </w:p>
        </w:tc>
        <w:tc>
          <w:tcPr>
            <w:tcW w:w="1416" w:type="dxa"/>
            <w:vAlign w:val="top"/>
          </w:tcPr>
          <w:p w14:paraId="64A11789">
            <w:pPr>
              <w:spacing w:line="362" w:lineRule="auto"/>
              <w:rPr>
                <w:rFonts w:ascii="Arial"/>
                <w:sz w:val="21"/>
              </w:rPr>
            </w:pPr>
          </w:p>
          <w:p w14:paraId="07ACD790">
            <w:pPr>
              <w:pStyle w:val="6"/>
              <w:spacing w:before="73" w:line="165" w:lineRule="auto"/>
              <w:ind w:left="853"/>
            </w:pPr>
            <w:r>
              <w:rPr>
                <w:spacing w:val="-6"/>
              </w:rPr>
              <w:t>94.4</w:t>
            </w:r>
          </w:p>
        </w:tc>
        <w:tc>
          <w:tcPr>
            <w:tcW w:w="1421" w:type="dxa"/>
            <w:vAlign w:val="top"/>
          </w:tcPr>
          <w:p w14:paraId="39E256EA">
            <w:pPr>
              <w:spacing w:line="360" w:lineRule="auto"/>
              <w:rPr>
                <w:rFonts w:ascii="Arial"/>
                <w:sz w:val="21"/>
              </w:rPr>
            </w:pPr>
          </w:p>
          <w:p w14:paraId="6BBA0861">
            <w:pPr>
              <w:pStyle w:val="6"/>
              <w:spacing w:before="73" w:line="165" w:lineRule="auto"/>
              <w:ind w:left="950"/>
            </w:pPr>
            <w:r>
              <w:rPr>
                <w:spacing w:val="-6"/>
              </w:rPr>
              <w:t>6.4</w:t>
            </w:r>
          </w:p>
        </w:tc>
      </w:tr>
      <w:tr w14:paraId="1E467C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1137" w:type="dxa"/>
            <w:tcBorders>
              <w:right w:val="single" w:color="000000" w:sz="4" w:space="0"/>
            </w:tcBorders>
            <w:vAlign w:val="top"/>
          </w:tcPr>
          <w:p w14:paraId="0D20BCB1">
            <w:pPr>
              <w:spacing w:line="359" w:lineRule="auto"/>
              <w:rPr>
                <w:rFonts w:ascii="Arial"/>
                <w:sz w:val="21"/>
              </w:rPr>
            </w:pPr>
          </w:p>
          <w:p w14:paraId="1CB13B46">
            <w:pPr>
              <w:pStyle w:val="6"/>
              <w:spacing w:before="73" w:line="165" w:lineRule="auto"/>
              <w:ind w:left="299"/>
            </w:pPr>
            <w:r>
              <w:rPr>
                <w:spacing w:val="-11"/>
              </w:rPr>
              <w:t>671486</w:t>
            </w:r>
          </w:p>
        </w:tc>
        <w:tc>
          <w:tcPr>
            <w:tcW w:w="1418" w:type="dxa"/>
            <w:tcBorders>
              <w:left w:val="single" w:color="000000" w:sz="4" w:space="0"/>
            </w:tcBorders>
            <w:vAlign w:val="top"/>
          </w:tcPr>
          <w:p w14:paraId="2580B20F">
            <w:pPr>
              <w:spacing w:line="334" w:lineRule="auto"/>
              <w:rPr>
                <w:rFonts w:ascii="Arial"/>
                <w:sz w:val="21"/>
              </w:rPr>
            </w:pPr>
          </w:p>
          <w:p w14:paraId="1B5E3468">
            <w:pPr>
              <w:pStyle w:val="6"/>
              <w:spacing w:before="73" w:line="184" w:lineRule="auto"/>
              <w:ind w:left="277"/>
            </w:pPr>
            <w:r>
              <w:rPr>
                <w:spacing w:val="-1"/>
              </w:rPr>
              <w:t>巴</w:t>
            </w:r>
            <w:r>
              <w:rPr>
                <w:spacing w:val="12"/>
              </w:rPr>
              <w:t xml:space="preserve"> </w:t>
            </w:r>
            <w:r>
              <w:rPr>
                <w:spacing w:val="-1"/>
              </w:rPr>
              <w:t>彦</w:t>
            </w:r>
            <w:r>
              <w:rPr>
                <w:spacing w:val="13"/>
              </w:rPr>
              <w:t xml:space="preserve"> </w:t>
            </w:r>
            <w:r>
              <w:rPr>
                <w:spacing w:val="-1"/>
              </w:rPr>
              <w:t>查</w:t>
            </w:r>
            <w:r>
              <w:rPr>
                <w:spacing w:val="19"/>
              </w:rPr>
              <w:t xml:space="preserve"> </w:t>
            </w:r>
            <w:r>
              <w:rPr>
                <w:spacing w:val="-1"/>
              </w:rPr>
              <w:t>干</w:t>
            </w:r>
          </w:p>
        </w:tc>
        <w:tc>
          <w:tcPr>
            <w:tcW w:w="1417" w:type="dxa"/>
            <w:vAlign w:val="top"/>
          </w:tcPr>
          <w:p w14:paraId="45AE3F64">
            <w:pPr>
              <w:spacing w:line="360" w:lineRule="auto"/>
              <w:rPr>
                <w:rFonts w:ascii="Arial"/>
                <w:sz w:val="21"/>
              </w:rPr>
            </w:pPr>
          </w:p>
          <w:p w14:paraId="022528A6">
            <w:pPr>
              <w:pStyle w:val="6"/>
              <w:spacing w:before="73" w:line="164" w:lineRule="auto"/>
              <w:ind w:left="873"/>
            </w:pPr>
            <w:r>
              <w:rPr>
                <w:spacing w:val="-10"/>
              </w:rPr>
              <w:t>13.3</w:t>
            </w:r>
          </w:p>
        </w:tc>
        <w:tc>
          <w:tcPr>
            <w:tcW w:w="1419" w:type="dxa"/>
            <w:vAlign w:val="top"/>
          </w:tcPr>
          <w:p w14:paraId="3A368BE7">
            <w:pPr>
              <w:spacing w:line="359" w:lineRule="auto"/>
              <w:rPr>
                <w:rFonts w:ascii="Arial"/>
                <w:sz w:val="21"/>
              </w:rPr>
            </w:pPr>
          </w:p>
          <w:p w14:paraId="16CF999F">
            <w:pPr>
              <w:pStyle w:val="6"/>
              <w:spacing w:before="73" w:line="165" w:lineRule="auto"/>
              <w:ind w:left="857"/>
            </w:pPr>
            <w:r>
              <w:rPr>
                <w:spacing w:val="-6"/>
              </w:rPr>
              <w:t>51.7</w:t>
            </w:r>
          </w:p>
        </w:tc>
        <w:tc>
          <w:tcPr>
            <w:tcW w:w="1417" w:type="dxa"/>
            <w:vAlign w:val="top"/>
          </w:tcPr>
          <w:p w14:paraId="6177A7B9">
            <w:pPr>
              <w:spacing w:line="360" w:lineRule="auto"/>
              <w:rPr>
                <w:rFonts w:ascii="Arial"/>
                <w:sz w:val="21"/>
              </w:rPr>
            </w:pPr>
          </w:p>
          <w:p w14:paraId="6B76999C">
            <w:pPr>
              <w:pStyle w:val="6"/>
              <w:spacing w:before="73" w:line="164" w:lineRule="auto"/>
              <w:ind w:left="856"/>
            </w:pPr>
            <w:r>
              <w:rPr>
                <w:spacing w:val="-7"/>
              </w:rPr>
              <w:t>84.3</w:t>
            </w:r>
          </w:p>
        </w:tc>
        <w:tc>
          <w:tcPr>
            <w:tcW w:w="1416" w:type="dxa"/>
            <w:vAlign w:val="top"/>
          </w:tcPr>
          <w:p w14:paraId="071BE073">
            <w:pPr>
              <w:spacing w:line="359" w:lineRule="auto"/>
              <w:rPr>
                <w:rFonts w:ascii="Arial"/>
                <w:sz w:val="21"/>
              </w:rPr>
            </w:pPr>
          </w:p>
          <w:p w14:paraId="5832A66B">
            <w:pPr>
              <w:pStyle w:val="6"/>
              <w:spacing w:before="73" w:line="165" w:lineRule="auto"/>
              <w:ind w:left="856"/>
            </w:pPr>
            <w:r>
              <w:rPr>
                <w:spacing w:val="-7"/>
              </w:rPr>
              <w:t>36.1</w:t>
            </w:r>
          </w:p>
        </w:tc>
        <w:tc>
          <w:tcPr>
            <w:tcW w:w="1421" w:type="dxa"/>
            <w:vAlign w:val="top"/>
          </w:tcPr>
          <w:p w14:paraId="7B237F62">
            <w:pPr>
              <w:spacing w:line="360" w:lineRule="auto"/>
              <w:rPr>
                <w:rFonts w:ascii="Arial"/>
                <w:sz w:val="21"/>
              </w:rPr>
            </w:pPr>
          </w:p>
          <w:p w14:paraId="599DC2CA">
            <w:pPr>
              <w:pStyle w:val="6"/>
              <w:spacing w:before="73" w:line="164" w:lineRule="auto"/>
              <w:ind w:left="952"/>
            </w:pPr>
            <w:r>
              <w:rPr>
                <w:spacing w:val="-6"/>
              </w:rPr>
              <w:t>3.8</w:t>
            </w:r>
          </w:p>
        </w:tc>
      </w:tr>
      <w:tr w14:paraId="0F9AF0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7" w:hRule="atLeast"/>
        </w:trPr>
        <w:tc>
          <w:tcPr>
            <w:tcW w:w="1137" w:type="dxa"/>
            <w:tcBorders>
              <w:right w:val="single" w:color="000000" w:sz="4" w:space="0"/>
            </w:tcBorders>
            <w:vAlign w:val="top"/>
          </w:tcPr>
          <w:p w14:paraId="0D71ACCB">
            <w:pPr>
              <w:spacing w:line="363" w:lineRule="auto"/>
              <w:rPr>
                <w:rFonts w:ascii="Arial"/>
                <w:sz w:val="21"/>
              </w:rPr>
            </w:pPr>
          </w:p>
          <w:p w14:paraId="6B6767A9">
            <w:pPr>
              <w:pStyle w:val="6"/>
              <w:spacing w:before="73" w:line="165" w:lineRule="auto"/>
              <w:ind w:left="299"/>
            </w:pPr>
            <w:r>
              <w:rPr>
                <w:spacing w:val="-11"/>
              </w:rPr>
              <w:t>671487</w:t>
            </w:r>
          </w:p>
        </w:tc>
        <w:tc>
          <w:tcPr>
            <w:tcW w:w="1418" w:type="dxa"/>
            <w:tcBorders>
              <w:left w:val="single" w:color="000000" w:sz="4" w:space="0"/>
            </w:tcBorders>
            <w:vAlign w:val="top"/>
          </w:tcPr>
          <w:p w14:paraId="04644D65">
            <w:pPr>
              <w:spacing w:line="338" w:lineRule="auto"/>
              <w:rPr>
                <w:rFonts w:ascii="Arial"/>
                <w:sz w:val="21"/>
              </w:rPr>
            </w:pPr>
          </w:p>
          <w:p w14:paraId="581A0180">
            <w:pPr>
              <w:pStyle w:val="6"/>
              <w:spacing w:before="73" w:line="185" w:lineRule="auto"/>
              <w:ind w:left="275"/>
            </w:pPr>
            <w:r>
              <w:rPr>
                <w:spacing w:val="-4"/>
              </w:rPr>
              <w:t>同</w:t>
            </w:r>
            <w:r>
              <w:rPr>
                <w:spacing w:val="3"/>
              </w:rPr>
              <w:t xml:space="preserve">          </w:t>
            </w:r>
            <w:r>
              <w:rPr>
                <w:spacing w:val="-4"/>
              </w:rPr>
              <w:t>兴</w:t>
            </w:r>
          </w:p>
        </w:tc>
        <w:tc>
          <w:tcPr>
            <w:tcW w:w="1417" w:type="dxa"/>
            <w:vAlign w:val="top"/>
          </w:tcPr>
          <w:p w14:paraId="02984BF5">
            <w:pPr>
              <w:spacing w:line="359" w:lineRule="auto"/>
              <w:rPr>
                <w:rFonts w:ascii="Arial"/>
                <w:sz w:val="21"/>
              </w:rPr>
            </w:pPr>
          </w:p>
          <w:p w14:paraId="75871A21">
            <w:pPr>
              <w:pStyle w:val="6"/>
              <w:spacing w:before="73" w:line="164" w:lineRule="auto"/>
              <w:ind w:left="858"/>
            </w:pPr>
            <w:r>
              <w:rPr>
                <w:spacing w:val="-6"/>
              </w:rPr>
              <w:t>22.3</w:t>
            </w:r>
          </w:p>
        </w:tc>
        <w:tc>
          <w:tcPr>
            <w:tcW w:w="1419" w:type="dxa"/>
            <w:vAlign w:val="top"/>
          </w:tcPr>
          <w:p w14:paraId="33D48FFC">
            <w:pPr>
              <w:spacing w:line="364" w:lineRule="auto"/>
              <w:rPr>
                <w:rFonts w:ascii="Arial"/>
                <w:sz w:val="21"/>
              </w:rPr>
            </w:pPr>
          </w:p>
          <w:p w14:paraId="446E6FFF">
            <w:pPr>
              <w:pStyle w:val="6"/>
              <w:spacing w:before="73" w:line="164" w:lineRule="auto"/>
              <w:ind w:left="994"/>
            </w:pPr>
            <w:r>
              <w:rPr>
                <w:spacing w:val="-10"/>
              </w:rPr>
              <w:t>38</w:t>
            </w:r>
          </w:p>
        </w:tc>
        <w:tc>
          <w:tcPr>
            <w:tcW w:w="1417" w:type="dxa"/>
            <w:vAlign w:val="top"/>
          </w:tcPr>
          <w:p w14:paraId="7DD0FEAB">
            <w:pPr>
              <w:spacing w:line="364" w:lineRule="auto"/>
              <w:rPr>
                <w:rFonts w:ascii="Arial"/>
                <w:sz w:val="21"/>
              </w:rPr>
            </w:pPr>
          </w:p>
          <w:p w14:paraId="78B89354">
            <w:pPr>
              <w:pStyle w:val="6"/>
              <w:spacing w:before="73" w:line="164" w:lineRule="auto"/>
              <w:ind w:left="853"/>
            </w:pPr>
            <w:r>
              <w:rPr>
                <w:spacing w:val="-6"/>
              </w:rPr>
              <w:t>72.1</w:t>
            </w:r>
          </w:p>
        </w:tc>
        <w:tc>
          <w:tcPr>
            <w:tcW w:w="1416" w:type="dxa"/>
            <w:vAlign w:val="top"/>
          </w:tcPr>
          <w:p w14:paraId="5DD0397D">
            <w:pPr>
              <w:spacing w:line="363" w:lineRule="auto"/>
              <w:rPr>
                <w:rFonts w:ascii="Arial"/>
                <w:sz w:val="21"/>
              </w:rPr>
            </w:pPr>
          </w:p>
          <w:p w14:paraId="65DA1937">
            <w:pPr>
              <w:pStyle w:val="6"/>
              <w:spacing w:before="72" w:line="165" w:lineRule="auto"/>
              <w:ind w:left="781"/>
            </w:pPr>
            <w:r>
              <w:rPr>
                <w:spacing w:val="-11"/>
              </w:rPr>
              <w:t>145.6</w:t>
            </w:r>
          </w:p>
        </w:tc>
        <w:tc>
          <w:tcPr>
            <w:tcW w:w="1421" w:type="dxa"/>
            <w:vAlign w:val="top"/>
          </w:tcPr>
          <w:p w14:paraId="6A4E11B0">
            <w:pPr>
              <w:spacing w:line="363" w:lineRule="auto"/>
              <w:rPr>
                <w:rFonts w:ascii="Arial"/>
                <w:sz w:val="21"/>
              </w:rPr>
            </w:pPr>
          </w:p>
          <w:p w14:paraId="1AD56FA8">
            <w:pPr>
              <w:pStyle w:val="6"/>
              <w:spacing w:before="73" w:line="165" w:lineRule="auto"/>
              <w:ind w:left="947"/>
            </w:pPr>
            <w:r>
              <w:rPr>
                <w:spacing w:val="-5"/>
              </w:rPr>
              <w:t>4.6</w:t>
            </w:r>
          </w:p>
        </w:tc>
      </w:tr>
      <w:tr w14:paraId="3ADB3A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5" w:hRule="atLeast"/>
        </w:trPr>
        <w:tc>
          <w:tcPr>
            <w:tcW w:w="1137" w:type="dxa"/>
            <w:tcBorders>
              <w:right w:val="single" w:color="000000" w:sz="4" w:space="0"/>
            </w:tcBorders>
            <w:vAlign w:val="top"/>
          </w:tcPr>
          <w:p w14:paraId="0FAD6CF2">
            <w:pPr>
              <w:spacing w:line="360" w:lineRule="auto"/>
              <w:rPr>
                <w:rFonts w:ascii="Arial"/>
                <w:sz w:val="21"/>
              </w:rPr>
            </w:pPr>
          </w:p>
          <w:p w14:paraId="064E1DC2">
            <w:pPr>
              <w:pStyle w:val="6"/>
              <w:spacing w:before="73" w:line="165" w:lineRule="auto"/>
              <w:ind w:left="299"/>
            </w:pPr>
            <w:r>
              <w:rPr>
                <w:spacing w:val="-11"/>
              </w:rPr>
              <w:t>671488</w:t>
            </w:r>
          </w:p>
        </w:tc>
        <w:tc>
          <w:tcPr>
            <w:tcW w:w="1418" w:type="dxa"/>
            <w:tcBorders>
              <w:left w:val="single" w:color="000000" w:sz="4" w:space="0"/>
            </w:tcBorders>
            <w:vAlign w:val="top"/>
          </w:tcPr>
          <w:p w14:paraId="5C3F316E">
            <w:pPr>
              <w:spacing w:line="337" w:lineRule="auto"/>
              <w:rPr>
                <w:rFonts w:ascii="Arial"/>
                <w:sz w:val="21"/>
              </w:rPr>
            </w:pPr>
          </w:p>
          <w:p w14:paraId="4BC55EFC">
            <w:pPr>
              <w:pStyle w:val="6"/>
              <w:spacing w:before="73" w:line="182" w:lineRule="auto"/>
              <w:ind w:left="257"/>
            </w:pPr>
            <w:r>
              <w:rPr>
                <w:spacing w:val="4"/>
              </w:rPr>
              <w:t>新</w:t>
            </w:r>
            <w:r>
              <w:rPr>
                <w:spacing w:val="12"/>
              </w:rPr>
              <w:t xml:space="preserve">   </w:t>
            </w:r>
            <w:r>
              <w:rPr>
                <w:spacing w:val="4"/>
              </w:rPr>
              <w:t>开</w:t>
            </w:r>
            <w:r>
              <w:rPr>
                <w:spacing w:val="10"/>
              </w:rPr>
              <w:t xml:space="preserve">   </w:t>
            </w:r>
            <w:r>
              <w:rPr>
                <w:spacing w:val="4"/>
              </w:rPr>
              <w:t>地</w:t>
            </w:r>
          </w:p>
        </w:tc>
        <w:tc>
          <w:tcPr>
            <w:tcW w:w="1417" w:type="dxa"/>
            <w:vAlign w:val="top"/>
          </w:tcPr>
          <w:p w14:paraId="72F33B9A">
            <w:pPr>
              <w:spacing w:line="362" w:lineRule="auto"/>
              <w:rPr>
                <w:rFonts w:ascii="Arial"/>
                <w:sz w:val="21"/>
              </w:rPr>
            </w:pPr>
          </w:p>
          <w:p w14:paraId="58CB9180">
            <w:pPr>
              <w:pStyle w:val="6"/>
              <w:spacing w:before="73" w:line="164" w:lineRule="auto"/>
              <w:ind w:left="858"/>
            </w:pPr>
            <w:r>
              <w:rPr>
                <w:spacing w:val="-6"/>
              </w:rPr>
              <w:t>23.0</w:t>
            </w:r>
          </w:p>
        </w:tc>
        <w:tc>
          <w:tcPr>
            <w:tcW w:w="1419" w:type="dxa"/>
            <w:vAlign w:val="top"/>
          </w:tcPr>
          <w:p w14:paraId="7E70A51B">
            <w:pPr>
              <w:spacing w:line="362" w:lineRule="auto"/>
              <w:rPr>
                <w:rFonts w:ascii="Arial"/>
                <w:sz w:val="21"/>
              </w:rPr>
            </w:pPr>
          </w:p>
          <w:p w14:paraId="5029EEA7">
            <w:pPr>
              <w:pStyle w:val="6"/>
              <w:spacing w:before="73" w:line="164" w:lineRule="auto"/>
              <w:ind w:left="781"/>
            </w:pPr>
            <w:r>
              <w:rPr>
                <w:spacing w:val="-10"/>
              </w:rPr>
              <w:t>102.7</w:t>
            </w:r>
          </w:p>
        </w:tc>
        <w:tc>
          <w:tcPr>
            <w:tcW w:w="1417" w:type="dxa"/>
            <w:vAlign w:val="top"/>
          </w:tcPr>
          <w:p w14:paraId="6E09743B">
            <w:pPr>
              <w:spacing w:line="360" w:lineRule="auto"/>
              <w:rPr>
                <w:rFonts w:ascii="Arial"/>
                <w:sz w:val="21"/>
              </w:rPr>
            </w:pPr>
          </w:p>
          <w:p w14:paraId="41F066BD">
            <w:pPr>
              <w:pStyle w:val="6"/>
              <w:spacing w:before="73" w:line="165" w:lineRule="auto"/>
              <w:ind w:left="856"/>
            </w:pPr>
            <w:r>
              <w:rPr>
                <w:spacing w:val="-7"/>
              </w:rPr>
              <w:t>85.1</w:t>
            </w:r>
          </w:p>
        </w:tc>
        <w:tc>
          <w:tcPr>
            <w:tcW w:w="1416" w:type="dxa"/>
            <w:vAlign w:val="top"/>
          </w:tcPr>
          <w:p w14:paraId="381BB261">
            <w:pPr>
              <w:spacing w:line="360" w:lineRule="auto"/>
              <w:rPr>
                <w:rFonts w:ascii="Arial"/>
                <w:sz w:val="21"/>
              </w:rPr>
            </w:pPr>
          </w:p>
          <w:p w14:paraId="10886898">
            <w:pPr>
              <w:pStyle w:val="6"/>
              <w:spacing w:before="73" w:line="165" w:lineRule="auto"/>
              <w:ind w:left="854"/>
            </w:pPr>
            <w:r>
              <w:rPr>
                <w:spacing w:val="-7"/>
              </w:rPr>
              <w:t>66.0</w:t>
            </w:r>
          </w:p>
        </w:tc>
        <w:tc>
          <w:tcPr>
            <w:tcW w:w="1421" w:type="dxa"/>
            <w:vAlign w:val="top"/>
          </w:tcPr>
          <w:p w14:paraId="259A25B7">
            <w:pPr>
              <w:spacing w:line="360" w:lineRule="auto"/>
              <w:rPr>
                <w:rFonts w:ascii="Arial"/>
                <w:sz w:val="21"/>
              </w:rPr>
            </w:pPr>
          </w:p>
          <w:p w14:paraId="48BF786F">
            <w:pPr>
              <w:pStyle w:val="6"/>
              <w:spacing w:before="73" w:line="165" w:lineRule="auto"/>
              <w:ind w:left="950"/>
            </w:pPr>
            <w:r>
              <w:rPr>
                <w:spacing w:val="-6"/>
              </w:rPr>
              <w:t>6.8</w:t>
            </w:r>
          </w:p>
        </w:tc>
      </w:tr>
      <w:tr w14:paraId="377CF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1" w:hRule="atLeast"/>
        </w:trPr>
        <w:tc>
          <w:tcPr>
            <w:tcW w:w="1137" w:type="dxa"/>
            <w:tcBorders>
              <w:bottom w:val="single" w:color="000000" w:sz="6" w:space="0"/>
              <w:right w:val="single" w:color="000000" w:sz="4" w:space="0"/>
            </w:tcBorders>
            <w:vAlign w:val="top"/>
          </w:tcPr>
          <w:p w14:paraId="2FC3980B">
            <w:pPr>
              <w:spacing w:line="365" w:lineRule="auto"/>
              <w:rPr>
                <w:rFonts w:ascii="Arial"/>
                <w:sz w:val="21"/>
              </w:rPr>
            </w:pPr>
          </w:p>
          <w:p w14:paraId="32777E18">
            <w:pPr>
              <w:pStyle w:val="6"/>
              <w:spacing w:before="73" w:line="165" w:lineRule="auto"/>
              <w:ind w:left="299"/>
            </w:pPr>
            <w:r>
              <w:rPr>
                <w:spacing w:val="-11"/>
              </w:rPr>
              <w:t>671564</w:t>
            </w:r>
          </w:p>
        </w:tc>
        <w:tc>
          <w:tcPr>
            <w:tcW w:w="1418" w:type="dxa"/>
            <w:tcBorders>
              <w:left w:val="single" w:color="000000" w:sz="4" w:space="0"/>
              <w:bottom w:val="single" w:color="000000" w:sz="6" w:space="0"/>
            </w:tcBorders>
            <w:vAlign w:val="top"/>
          </w:tcPr>
          <w:p w14:paraId="7D598F88">
            <w:pPr>
              <w:spacing w:line="335" w:lineRule="auto"/>
              <w:rPr>
                <w:rFonts w:ascii="Arial"/>
                <w:sz w:val="21"/>
              </w:rPr>
            </w:pPr>
          </w:p>
          <w:p w14:paraId="02D85EB1">
            <w:pPr>
              <w:pStyle w:val="6"/>
              <w:spacing w:before="73" w:line="216" w:lineRule="auto"/>
              <w:ind w:left="261"/>
            </w:pPr>
            <w:r>
              <w:rPr>
                <w:spacing w:val="4"/>
              </w:rPr>
              <w:t>热</w:t>
            </w:r>
            <w:r>
              <w:rPr>
                <w:spacing w:val="3"/>
              </w:rPr>
              <w:t xml:space="preserve">          </w:t>
            </w:r>
            <w:r>
              <w:rPr>
                <w:spacing w:val="4"/>
              </w:rPr>
              <w:t>水</w:t>
            </w:r>
          </w:p>
        </w:tc>
        <w:tc>
          <w:tcPr>
            <w:tcW w:w="1417" w:type="dxa"/>
            <w:tcBorders>
              <w:bottom w:val="single" w:color="000000" w:sz="6" w:space="0"/>
            </w:tcBorders>
            <w:vAlign w:val="top"/>
          </w:tcPr>
          <w:p w14:paraId="3A3966A5">
            <w:pPr>
              <w:spacing w:line="365" w:lineRule="auto"/>
              <w:rPr>
                <w:rFonts w:ascii="Arial"/>
                <w:sz w:val="21"/>
              </w:rPr>
            </w:pPr>
          </w:p>
          <w:p w14:paraId="1EC2135C">
            <w:pPr>
              <w:pStyle w:val="6"/>
              <w:spacing w:before="73" w:line="165" w:lineRule="auto"/>
              <w:ind w:left="873"/>
            </w:pPr>
            <w:r>
              <w:rPr>
                <w:spacing w:val="-10"/>
              </w:rPr>
              <w:t>15.5</w:t>
            </w:r>
          </w:p>
        </w:tc>
        <w:tc>
          <w:tcPr>
            <w:tcW w:w="1419" w:type="dxa"/>
            <w:tcBorders>
              <w:bottom w:val="single" w:color="000000" w:sz="6" w:space="0"/>
            </w:tcBorders>
            <w:vAlign w:val="top"/>
          </w:tcPr>
          <w:p w14:paraId="097AA346">
            <w:pPr>
              <w:spacing w:line="366" w:lineRule="auto"/>
              <w:rPr>
                <w:rFonts w:ascii="Arial"/>
                <w:sz w:val="21"/>
              </w:rPr>
            </w:pPr>
          </w:p>
          <w:p w14:paraId="0A14CD7F">
            <w:pPr>
              <w:pStyle w:val="6"/>
              <w:spacing w:before="73" w:line="164" w:lineRule="auto"/>
              <w:ind w:left="856"/>
            </w:pPr>
            <w:r>
              <w:rPr>
                <w:spacing w:val="-6"/>
              </w:rPr>
              <w:t>74.8</w:t>
            </w:r>
          </w:p>
        </w:tc>
        <w:tc>
          <w:tcPr>
            <w:tcW w:w="1417" w:type="dxa"/>
            <w:tcBorders>
              <w:bottom w:val="single" w:color="000000" w:sz="6" w:space="0"/>
            </w:tcBorders>
            <w:vAlign w:val="top"/>
          </w:tcPr>
          <w:p w14:paraId="5582BF2D">
            <w:pPr>
              <w:spacing w:line="365" w:lineRule="auto"/>
              <w:rPr>
                <w:rFonts w:ascii="Arial"/>
                <w:sz w:val="21"/>
              </w:rPr>
            </w:pPr>
          </w:p>
          <w:p w14:paraId="26A9718A">
            <w:pPr>
              <w:pStyle w:val="6"/>
              <w:spacing w:before="73" w:line="165" w:lineRule="auto"/>
              <w:ind w:left="853"/>
            </w:pPr>
            <w:r>
              <w:rPr>
                <w:spacing w:val="-6"/>
              </w:rPr>
              <w:t>75.6</w:t>
            </w:r>
          </w:p>
        </w:tc>
        <w:tc>
          <w:tcPr>
            <w:tcW w:w="1416" w:type="dxa"/>
            <w:tcBorders>
              <w:bottom w:val="single" w:color="000000" w:sz="6" w:space="0"/>
            </w:tcBorders>
            <w:vAlign w:val="top"/>
          </w:tcPr>
          <w:p w14:paraId="6A352600">
            <w:pPr>
              <w:spacing w:line="366" w:lineRule="auto"/>
              <w:rPr>
                <w:rFonts w:ascii="Arial"/>
                <w:sz w:val="21"/>
              </w:rPr>
            </w:pPr>
          </w:p>
          <w:p w14:paraId="648DEAE4">
            <w:pPr>
              <w:pStyle w:val="6"/>
              <w:spacing w:before="73" w:line="164" w:lineRule="auto"/>
              <w:ind w:left="781"/>
            </w:pPr>
            <w:r>
              <w:rPr>
                <w:spacing w:val="-11"/>
              </w:rPr>
              <w:t>117.0</w:t>
            </w:r>
          </w:p>
        </w:tc>
        <w:tc>
          <w:tcPr>
            <w:tcW w:w="1421" w:type="dxa"/>
            <w:tcBorders>
              <w:bottom w:val="single" w:color="000000" w:sz="6" w:space="0"/>
            </w:tcBorders>
            <w:vAlign w:val="top"/>
          </w:tcPr>
          <w:p w14:paraId="326CCCC1">
            <w:pPr>
              <w:spacing w:line="366" w:lineRule="auto"/>
              <w:rPr>
                <w:rFonts w:ascii="Arial"/>
                <w:sz w:val="21"/>
              </w:rPr>
            </w:pPr>
          </w:p>
          <w:p w14:paraId="02A80107">
            <w:pPr>
              <w:pStyle w:val="6"/>
              <w:spacing w:before="73" w:line="164" w:lineRule="auto"/>
              <w:ind w:left="952"/>
            </w:pPr>
            <w:r>
              <w:rPr>
                <w:spacing w:val="-6"/>
              </w:rPr>
              <w:t>3.4</w:t>
            </w:r>
          </w:p>
        </w:tc>
      </w:tr>
    </w:tbl>
    <w:p w14:paraId="129C7083">
      <w:pPr>
        <w:pStyle w:val="2"/>
        <w:spacing w:line="194" w:lineRule="exact"/>
        <w:rPr>
          <w:sz w:val="16"/>
        </w:rPr>
      </w:pPr>
    </w:p>
    <w:p w14:paraId="125E7904">
      <w:pPr>
        <w:spacing w:line="194" w:lineRule="exact"/>
        <w:rPr>
          <w:sz w:val="16"/>
          <w:szCs w:val="16"/>
        </w:rPr>
        <w:sectPr>
          <w:footerReference r:id="rId51" w:type="default"/>
          <w:pgSz w:w="11900" w:h="16840"/>
          <w:pgMar w:top="400" w:right="1127" w:bottom="1293" w:left="1127" w:header="0" w:footer="1083" w:gutter="0"/>
          <w:cols w:space="720" w:num="1"/>
        </w:sectPr>
      </w:pPr>
    </w:p>
    <w:p w14:paraId="3B805888">
      <w:pPr>
        <w:pStyle w:val="2"/>
        <w:spacing w:line="319" w:lineRule="auto"/>
      </w:pPr>
    </w:p>
    <w:p w14:paraId="66E31D3B">
      <w:pPr>
        <w:pStyle w:val="2"/>
        <w:spacing w:line="319" w:lineRule="auto"/>
      </w:pPr>
    </w:p>
    <w:p w14:paraId="74D3DC34">
      <w:pPr>
        <w:spacing w:before="87" w:line="226" w:lineRule="auto"/>
        <w:ind w:left="2450"/>
        <w:rPr>
          <w:rFonts w:ascii="宋体" w:hAnsi="宋体" w:eastAsia="宋体" w:cs="宋体"/>
          <w:sz w:val="27"/>
          <w:szCs w:val="27"/>
        </w:rPr>
      </w:pPr>
      <w:r>
        <w:rPr>
          <w:rFonts w:ascii="宋体" w:hAnsi="宋体" w:eastAsia="宋体" w:cs="宋体"/>
          <w:spacing w:val="8"/>
          <w:sz w:val="27"/>
          <w:szCs w:val="27"/>
        </w:rPr>
        <w:t>全旗各自动监测站点月平均气温统计表</w:t>
      </w:r>
    </w:p>
    <w:p w14:paraId="3F98AE9E">
      <w:pPr>
        <w:spacing w:line="218" w:lineRule="auto"/>
        <w:ind w:right="5"/>
        <w:jc w:val="right"/>
        <w:rPr>
          <w:rFonts w:ascii="微软雅黑" w:hAnsi="微软雅黑" w:eastAsia="微软雅黑" w:cs="微软雅黑"/>
          <w:sz w:val="17"/>
          <w:szCs w:val="17"/>
        </w:rPr>
      </w:pPr>
      <w:r>
        <w:rPr>
          <w:rFonts w:ascii="微软雅黑" w:hAnsi="微软雅黑" w:eastAsia="微软雅黑" w:cs="微软雅黑"/>
          <w:spacing w:val="-15"/>
          <w:sz w:val="17"/>
          <w:szCs w:val="17"/>
        </w:rPr>
        <w:t>单位：℃</w:t>
      </w:r>
    </w:p>
    <w:p w14:paraId="4BB385B0">
      <w:pPr>
        <w:spacing w:line="51"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684"/>
        <w:gridCol w:w="1134"/>
        <w:gridCol w:w="650"/>
        <w:gridCol w:w="650"/>
        <w:gridCol w:w="650"/>
        <w:gridCol w:w="650"/>
        <w:gridCol w:w="649"/>
        <w:gridCol w:w="649"/>
        <w:gridCol w:w="650"/>
        <w:gridCol w:w="650"/>
        <w:gridCol w:w="651"/>
        <w:gridCol w:w="650"/>
        <w:gridCol w:w="650"/>
        <w:gridCol w:w="678"/>
      </w:tblGrid>
      <w:tr w14:paraId="39D129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684" w:type="dxa"/>
            <w:tcBorders>
              <w:top w:val="single" w:color="000000" w:sz="6" w:space="0"/>
              <w:bottom w:val="single" w:color="000000" w:sz="6" w:space="0"/>
              <w:right w:val="single" w:color="000000" w:sz="6" w:space="0"/>
            </w:tcBorders>
            <w:vAlign w:val="top"/>
          </w:tcPr>
          <w:p w14:paraId="1F46E316">
            <w:pPr>
              <w:spacing w:line="340" w:lineRule="auto"/>
              <w:rPr>
                <w:rFonts w:ascii="Arial"/>
                <w:sz w:val="21"/>
              </w:rPr>
            </w:pPr>
          </w:p>
          <w:p w14:paraId="1EA33066">
            <w:pPr>
              <w:pStyle w:val="6"/>
              <w:spacing w:before="72" w:line="182" w:lineRule="auto"/>
              <w:ind w:left="169"/>
            </w:pPr>
            <w:r>
              <w:rPr>
                <w:spacing w:val="5"/>
              </w:rPr>
              <w:t>站号</w:t>
            </w:r>
          </w:p>
        </w:tc>
        <w:tc>
          <w:tcPr>
            <w:tcW w:w="1134" w:type="dxa"/>
            <w:tcBorders>
              <w:top w:val="single" w:color="000000" w:sz="6" w:space="0"/>
              <w:left w:val="single" w:color="000000" w:sz="6" w:space="0"/>
              <w:bottom w:val="single" w:color="000000" w:sz="6" w:space="0"/>
              <w:right w:val="single" w:color="000000" w:sz="6" w:space="0"/>
            </w:tcBorders>
            <w:vAlign w:val="top"/>
          </w:tcPr>
          <w:p w14:paraId="33E4BF75">
            <w:pPr>
              <w:spacing w:line="350" w:lineRule="auto"/>
              <w:rPr>
                <w:rFonts w:ascii="Arial"/>
                <w:sz w:val="21"/>
              </w:rPr>
            </w:pPr>
          </w:p>
          <w:p w14:paraId="69D0B099">
            <w:pPr>
              <w:spacing w:before="55" w:line="239" w:lineRule="exact"/>
              <w:ind w:left="207"/>
              <w:rPr>
                <w:rFonts w:ascii="宋体" w:hAnsi="宋体" w:eastAsia="宋体" w:cs="宋体"/>
                <w:sz w:val="17"/>
                <w:szCs w:val="17"/>
              </w:rPr>
            </w:pPr>
            <w:r>
              <w:rPr>
                <w:rFonts w:ascii="宋体" w:hAnsi="宋体" w:eastAsia="宋体" w:cs="宋体"/>
                <w:spacing w:val="6"/>
                <w:position w:val="1"/>
                <w:sz w:val="17"/>
                <w:szCs w:val="17"/>
              </w:rPr>
              <w:t>站点名称</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30FB2979">
            <w:pPr>
              <w:spacing w:before="231" w:line="219" w:lineRule="auto"/>
              <w:ind w:left="312"/>
              <w:rPr>
                <w:rFonts w:ascii="宋体" w:hAnsi="宋体" w:eastAsia="宋体" w:cs="宋体"/>
                <w:sz w:val="17"/>
                <w:szCs w:val="17"/>
              </w:rPr>
            </w:pPr>
            <w:r>
              <w:rPr>
                <w:rFonts w:ascii="宋体" w:hAnsi="宋体" w:eastAsia="宋体" w:cs="宋体"/>
                <w:spacing w:val="-62"/>
                <w:w w:val="47"/>
                <w:sz w:val="17"/>
                <w:szCs w:val="17"/>
              </w:rPr>
              <w:t>一</w:t>
            </w:r>
            <w:r>
              <w:rPr>
                <w:rFonts w:ascii="宋体" w:hAnsi="宋体" w:eastAsia="宋体" w:cs="宋体"/>
                <w:spacing w:val="2"/>
                <w:sz w:val="17"/>
                <w:szCs w:val="17"/>
              </w:rPr>
              <w:t xml:space="preserve">   </w:t>
            </w:r>
            <w:r>
              <w:rPr>
                <w:rFonts w:ascii="宋体" w:hAnsi="宋体" w:eastAsia="宋体" w:cs="宋体"/>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7E9A8C22">
            <w:pPr>
              <w:spacing w:before="229" w:line="219" w:lineRule="auto"/>
              <w:ind w:left="259"/>
              <w:rPr>
                <w:rFonts w:ascii="宋体" w:hAnsi="宋体" w:eastAsia="宋体" w:cs="宋体"/>
                <w:sz w:val="17"/>
                <w:szCs w:val="17"/>
              </w:rPr>
            </w:pPr>
            <w:r>
              <w:rPr>
                <w:rFonts w:ascii="宋体" w:hAnsi="宋体" w:eastAsia="宋体" w:cs="宋体"/>
                <w:spacing w:val="-24"/>
                <w:sz w:val="17"/>
                <w:szCs w:val="17"/>
              </w:rPr>
              <w:t>二</w:t>
            </w:r>
            <w:r>
              <w:rPr>
                <w:rFonts w:ascii="宋体" w:hAnsi="宋体" w:eastAsia="宋体" w:cs="宋体"/>
                <w:spacing w:val="21"/>
                <w:sz w:val="17"/>
                <w:szCs w:val="17"/>
              </w:rPr>
              <w:t xml:space="preserve">  </w:t>
            </w:r>
            <w:r>
              <w:rPr>
                <w:rFonts w:ascii="宋体" w:hAnsi="宋体" w:eastAsia="宋体" w:cs="宋体"/>
                <w:spacing w:val="-24"/>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301D9942">
            <w:pPr>
              <w:spacing w:before="230" w:line="217" w:lineRule="auto"/>
              <w:ind w:left="237"/>
              <w:rPr>
                <w:rFonts w:ascii="宋体" w:hAnsi="宋体" w:eastAsia="宋体" w:cs="宋体"/>
                <w:sz w:val="17"/>
                <w:szCs w:val="17"/>
              </w:rPr>
            </w:pPr>
            <w:r>
              <w:rPr>
                <w:rFonts w:ascii="宋体" w:hAnsi="宋体" w:eastAsia="宋体" w:cs="宋体"/>
                <w:spacing w:val="-17"/>
                <w:sz w:val="17"/>
                <w:szCs w:val="17"/>
              </w:rPr>
              <w:t>三</w:t>
            </w:r>
            <w:r>
              <w:rPr>
                <w:rFonts w:ascii="宋体" w:hAnsi="宋体" w:eastAsia="宋体" w:cs="宋体"/>
                <w:spacing w:val="17"/>
                <w:sz w:val="17"/>
                <w:szCs w:val="17"/>
              </w:rPr>
              <w:t xml:space="preserve">  </w:t>
            </w:r>
            <w:r>
              <w:rPr>
                <w:rFonts w:ascii="宋体" w:hAnsi="宋体" w:eastAsia="宋体" w:cs="宋体"/>
                <w:spacing w:val="-17"/>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1F053BC7">
            <w:pPr>
              <w:spacing w:before="228" w:line="217" w:lineRule="auto"/>
              <w:ind w:left="249"/>
              <w:rPr>
                <w:rFonts w:ascii="宋体" w:hAnsi="宋体" w:eastAsia="宋体" w:cs="宋体"/>
                <w:sz w:val="17"/>
                <w:szCs w:val="17"/>
              </w:rPr>
            </w:pPr>
            <w:r>
              <w:rPr>
                <w:rFonts w:ascii="宋体" w:hAnsi="宋体" w:eastAsia="宋体" w:cs="宋体"/>
                <w:spacing w:val="-11"/>
                <w:sz w:val="17"/>
                <w:szCs w:val="17"/>
              </w:rPr>
              <w:t>四</w:t>
            </w:r>
            <w:r>
              <w:rPr>
                <w:rFonts w:ascii="宋体" w:hAnsi="宋体" w:eastAsia="宋体" w:cs="宋体"/>
                <w:spacing w:val="13"/>
                <w:sz w:val="17"/>
                <w:szCs w:val="17"/>
              </w:rPr>
              <w:t xml:space="preserve">  </w:t>
            </w:r>
            <w:r>
              <w:rPr>
                <w:rFonts w:ascii="宋体" w:hAnsi="宋体" w:eastAsia="宋体" w:cs="宋体"/>
                <w:spacing w:val="-11"/>
                <w:sz w:val="17"/>
                <w:szCs w:val="17"/>
              </w:rPr>
              <w:t>月</w:t>
            </w:r>
          </w:p>
        </w:tc>
        <w:tc>
          <w:tcPr>
            <w:tcW w:w="649" w:type="dxa"/>
            <w:tcBorders>
              <w:top w:val="single" w:color="000000" w:sz="6" w:space="0"/>
              <w:left w:val="single" w:color="000000" w:sz="6" w:space="0"/>
              <w:bottom w:val="single" w:color="000000" w:sz="6" w:space="0"/>
              <w:right w:val="single" w:color="000000" w:sz="4" w:space="0"/>
            </w:tcBorders>
            <w:textDirection w:val="tbRlV"/>
            <w:vAlign w:val="top"/>
          </w:tcPr>
          <w:p w14:paraId="08D675A9">
            <w:pPr>
              <w:spacing w:before="226" w:line="217" w:lineRule="auto"/>
              <w:ind w:left="247"/>
              <w:rPr>
                <w:rFonts w:ascii="宋体" w:hAnsi="宋体" w:eastAsia="宋体" w:cs="宋体"/>
                <w:sz w:val="17"/>
                <w:szCs w:val="17"/>
              </w:rPr>
            </w:pPr>
            <w:r>
              <w:rPr>
                <w:rFonts w:ascii="宋体" w:hAnsi="宋体" w:eastAsia="宋体" w:cs="宋体"/>
                <w:spacing w:val="-13"/>
                <w:sz w:val="17"/>
                <w:szCs w:val="17"/>
              </w:rPr>
              <w:t>五</w:t>
            </w:r>
            <w:r>
              <w:rPr>
                <w:rFonts w:ascii="宋体" w:hAnsi="宋体" w:eastAsia="宋体" w:cs="宋体"/>
                <w:spacing w:val="15"/>
                <w:sz w:val="17"/>
                <w:szCs w:val="17"/>
              </w:rPr>
              <w:t xml:space="preserve">  </w:t>
            </w:r>
            <w:r>
              <w:rPr>
                <w:rFonts w:ascii="宋体" w:hAnsi="宋体" w:eastAsia="宋体" w:cs="宋体"/>
                <w:spacing w:val="-13"/>
                <w:sz w:val="17"/>
                <w:szCs w:val="17"/>
              </w:rPr>
              <w:t>月</w:t>
            </w:r>
          </w:p>
        </w:tc>
        <w:tc>
          <w:tcPr>
            <w:tcW w:w="649" w:type="dxa"/>
            <w:tcBorders>
              <w:top w:val="single" w:color="000000" w:sz="6" w:space="0"/>
              <w:left w:val="single" w:color="000000" w:sz="4" w:space="0"/>
              <w:bottom w:val="single" w:color="000000" w:sz="6" w:space="0"/>
              <w:right w:val="single" w:color="000000" w:sz="6" w:space="0"/>
            </w:tcBorders>
            <w:textDirection w:val="tbRlV"/>
            <w:vAlign w:val="top"/>
          </w:tcPr>
          <w:p w14:paraId="13B57917">
            <w:pPr>
              <w:spacing w:before="225" w:line="220" w:lineRule="auto"/>
              <w:ind w:left="242"/>
              <w:rPr>
                <w:rFonts w:ascii="宋体" w:hAnsi="宋体" w:eastAsia="宋体" w:cs="宋体"/>
                <w:sz w:val="17"/>
                <w:szCs w:val="17"/>
              </w:rPr>
            </w:pPr>
            <w:r>
              <w:rPr>
                <w:rFonts w:ascii="宋体" w:hAnsi="宋体" w:eastAsia="宋体" w:cs="宋体"/>
                <w:spacing w:val="-8"/>
                <w:sz w:val="17"/>
                <w:szCs w:val="17"/>
              </w:rPr>
              <w:t>六</w:t>
            </w:r>
            <w:r>
              <w:rPr>
                <w:rFonts w:ascii="宋体" w:hAnsi="宋体" w:eastAsia="宋体" w:cs="宋体"/>
                <w:spacing w:val="13"/>
                <w:sz w:val="17"/>
                <w:szCs w:val="17"/>
              </w:rPr>
              <w:t xml:space="preserve">  </w:t>
            </w:r>
            <w:r>
              <w:rPr>
                <w:rFonts w:ascii="宋体" w:hAnsi="宋体" w:eastAsia="宋体" w:cs="宋体"/>
                <w:spacing w:val="-8"/>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4B22FB97">
            <w:pPr>
              <w:spacing w:before="222" w:line="221" w:lineRule="auto"/>
              <w:ind w:left="242"/>
              <w:rPr>
                <w:rFonts w:ascii="宋体" w:hAnsi="宋体" w:eastAsia="宋体" w:cs="宋体"/>
                <w:sz w:val="17"/>
                <w:szCs w:val="17"/>
              </w:rPr>
            </w:pPr>
            <w:r>
              <w:rPr>
                <w:rFonts w:ascii="宋体" w:hAnsi="宋体" w:eastAsia="宋体" w:cs="宋体"/>
                <w:spacing w:val="-8"/>
                <w:sz w:val="17"/>
                <w:szCs w:val="17"/>
              </w:rPr>
              <w:t>七</w:t>
            </w:r>
            <w:r>
              <w:rPr>
                <w:rFonts w:ascii="宋体" w:hAnsi="宋体" w:eastAsia="宋体" w:cs="宋体"/>
                <w:spacing w:val="13"/>
                <w:sz w:val="17"/>
                <w:szCs w:val="17"/>
              </w:rPr>
              <w:t xml:space="preserve">  </w:t>
            </w:r>
            <w:r>
              <w:rPr>
                <w:rFonts w:ascii="宋体" w:hAnsi="宋体" w:eastAsia="宋体" w:cs="宋体"/>
                <w:spacing w:val="-8"/>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3E2B48E4">
            <w:pPr>
              <w:spacing w:before="224" w:line="222" w:lineRule="auto"/>
              <w:ind w:left="245"/>
              <w:rPr>
                <w:rFonts w:ascii="宋体" w:hAnsi="宋体" w:eastAsia="宋体" w:cs="宋体"/>
                <w:sz w:val="17"/>
                <w:szCs w:val="17"/>
              </w:rPr>
            </w:pPr>
            <w:r>
              <w:rPr>
                <w:rFonts w:ascii="宋体" w:hAnsi="宋体" w:eastAsia="宋体" w:cs="宋体"/>
                <w:spacing w:val="-11"/>
                <w:sz w:val="17"/>
                <w:szCs w:val="17"/>
              </w:rPr>
              <w:t>八</w:t>
            </w:r>
            <w:r>
              <w:rPr>
                <w:rFonts w:ascii="宋体" w:hAnsi="宋体" w:eastAsia="宋体" w:cs="宋体"/>
                <w:spacing w:val="14"/>
                <w:sz w:val="17"/>
                <w:szCs w:val="17"/>
              </w:rPr>
              <w:t xml:space="preserve">  </w:t>
            </w:r>
            <w:r>
              <w:rPr>
                <w:rFonts w:ascii="宋体" w:hAnsi="宋体" w:eastAsia="宋体" w:cs="宋体"/>
                <w:spacing w:val="-11"/>
                <w:sz w:val="17"/>
                <w:szCs w:val="17"/>
              </w:rPr>
              <w:t>月</w:t>
            </w:r>
          </w:p>
        </w:tc>
        <w:tc>
          <w:tcPr>
            <w:tcW w:w="651" w:type="dxa"/>
            <w:tcBorders>
              <w:top w:val="single" w:color="000000" w:sz="6" w:space="0"/>
              <w:left w:val="single" w:color="000000" w:sz="6" w:space="0"/>
              <w:bottom w:val="single" w:color="000000" w:sz="6" w:space="0"/>
              <w:right w:val="single" w:color="000000" w:sz="6" w:space="0"/>
            </w:tcBorders>
            <w:textDirection w:val="tbRlV"/>
            <w:vAlign w:val="top"/>
          </w:tcPr>
          <w:p w14:paraId="4128FA77">
            <w:pPr>
              <w:spacing w:before="222" w:line="218" w:lineRule="auto"/>
              <w:ind w:left="235"/>
              <w:rPr>
                <w:rFonts w:ascii="宋体" w:hAnsi="宋体" w:eastAsia="宋体" w:cs="宋体"/>
                <w:sz w:val="17"/>
                <w:szCs w:val="17"/>
              </w:rPr>
            </w:pPr>
            <w:r>
              <w:rPr>
                <w:rFonts w:ascii="宋体" w:hAnsi="宋体" w:eastAsia="宋体" w:cs="宋体"/>
                <w:spacing w:val="-1"/>
                <w:sz w:val="17"/>
                <w:szCs w:val="17"/>
              </w:rPr>
              <w:t>九</w:t>
            </w:r>
            <w:r>
              <w:rPr>
                <w:rFonts w:ascii="宋体" w:hAnsi="宋体" w:eastAsia="宋体" w:cs="宋体"/>
                <w:spacing w:val="10"/>
                <w:sz w:val="17"/>
                <w:szCs w:val="17"/>
              </w:rPr>
              <w:t xml:space="preserve">  </w:t>
            </w:r>
            <w:r>
              <w:rPr>
                <w:rFonts w:ascii="宋体" w:hAnsi="宋体" w:eastAsia="宋体" w:cs="宋体"/>
                <w:spacing w:val="-1"/>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145F8993">
            <w:pPr>
              <w:spacing w:before="224" w:line="217" w:lineRule="auto"/>
              <w:ind w:left="237"/>
              <w:rPr>
                <w:rFonts w:ascii="宋体" w:hAnsi="宋体" w:eastAsia="宋体" w:cs="宋体"/>
                <w:sz w:val="17"/>
                <w:szCs w:val="17"/>
              </w:rPr>
            </w:pPr>
            <w:r>
              <w:rPr>
                <w:rFonts w:ascii="宋体" w:hAnsi="宋体" w:eastAsia="宋体" w:cs="宋体"/>
                <w:spacing w:val="-3"/>
                <w:sz w:val="17"/>
                <w:szCs w:val="17"/>
              </w:rPr>
              <w:t>十</w:t>
            </w:r>
            <w:r>
              <w:rPr>
                <w:rFonts w:ascii="宋体" w:hAnsi="宋体" w:eastAsia="宋体" w:cs="宋体"/>
                <w:spacing w:val="10"/>
                <w:sz w:val="17"/>
                <w:szCs w:val="17"/>
              </w:rPr>
              <w:t xml:space="preserve">  </w:t>
            </w:r>
            <w:r>
              <w:rPr>
                <w:rFonts w:ascii="宋体" w:hAnsi="宋体" w:eastAsia="宋体" w:cs="宋体"/>
                <w:spacing w:val="-3"/>
                <w:sz w:val="17"/>
                <w:szCs w:val="17"/>
              </w:rPr>
              <w:t>月</w:t>
            </w:r>
          </w:p>
        </w:tc>
        <w:tc>
          <w:tcPr>
            <w:tcW w:w="650" w:type="dxa"/>
            <w:tcBorders>
              <w:top w:val="single" w:color="000000" w:sz="6" w:space="0"/>
              <w:left w:val="single" w:color="000000" w:sz="6" w:space="0"/>
              <w:bottom w:val="single" w:color="000000" w:sz="6" w:space="0"/>
              <w:right w:val="single" w:color="000000" w:sz="6" w:space="0"/>
            </w:tcBorders>
            <w:textDirection w:val="tbRlV"/>
            <w:vAlign w:val="top"/>
          </w:tcPr>
          <w:p w14:paraId="006E5422">
            <w:pPr>
              <w:spacing w:before="222" w:line="219" w:lineRule="auto"/>
              <w:ind w:left="237"/>
              <w:rPr>
                <w:rFonts w:ascii="宋体" w:hAnsi="宋体" w:eastAsia="宋体" w:cs="宋体"/>
                <w:sz w:val="17"/>
                <w:szCs w:val="17"/>
              </w:rPr>
            </w:pPr>
            <w:r>
              <w:rPr>
                <w:rFonts w:ascii="宋体" w:hAnsi="宋体" w:eastAsia="宋体" w:cs="宋体"/>
                <w:spacing w:val="2"/>
                <w:sz w:val="17"/>
                <w:szCs w:val="17"/>
              </w:rPr>
              <w:t>十一月</w:t>
            </w:r>
          </w:p>
        </w:tc>
        <w:tc>
          <w:tcPr>
            <w:tcW w:w="678" w:type="dxa"/>
            <w:tcBorders>
              <w:top w:val="single" w:color="000000" w:sz="6" w:space="0"/>
              <w:left w:val="single" w:color="000000" w:sz="6" w:space="0"/>
              <w:bottom w:val="single" w:color="000000" w:sz="6" w:space="0"/>
            </w:tcBorders>
            <w:textDirection w:val="tbRlV"/>
            <w:vAlign w:val="top"/>
          </w:tcPr>
          <w:p w14:paraId="7EBE4037">
            <w:pPr>
              <w:spacing w:before="254" w:line="219" w:lineRule="auto"/>
              <w:ind w:left="237"/>
              <w:rPr>
                <w:rFonts w:ascii="宋体" w:hAnsi="宋体" w:eastAsia="宋体" w:cs="宋体"/>
                <w:sz w:val="17"/>
                <w:szCs w:val="17"/>
              </w:rPr>
            </w:pPr>
            <w:r>
              <w:rPr>
                <w:rFonts w:ascii="宋体" w:hAnsi="宋体" w:eastAsia="宋体" w:cs="宋体"/>
                <w:spacing w:val="2"/>
                <w:sz w:val="17"/>
                <w:szCs w:val="17"/>
              </w:rPr>
              <w:t>十二月</w:t>
            </w:r>
          </w:p>
        </w:tc>
      </w:tr>
      <w:tr w14:paraId="0D5525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3" w:hRule="atLeast"/>
        </w:trPr>
        <w:tc>
          <w:tcPr>
            <w:tcW w:w="684" w:type="dxa"/>
            <w:tcBorders>
              <w:top w:val="single" w:color="000000" w:sz="6" w:space="0"/>
              <w:right w:val="single" w:color="000000" w:sz="6" w:space="0"/>
            </w:tcBorders>
            <w:vAlign w:val="top"/>
          </w:tcPr>
          <w:p w14:paraId="3D1E0ABB">
            <w:pPr>
              <w:spacing w:line="276" w:lineRule="auto"/>
              <w:rPr>
                <w:rFonts w:ascii="Arial"/>
                <w:sz w:val="21"/>
              </w:rPr>
            </w:pPr>
          </w:p>
          <w:p w14:paraId="53B49880">
            <w:pPr>
              <w:pStyle w:val="6"/>
              <w:spacing w:before="72" w:line="165" w:lineRule="auto"/>
              <w:ind w:left="78"/>
            </w:pPr>
            <w:r>
              <w:rPr>
                <w:spacing w:val="-10"/>
              </w:rPr>
              <w:t>671476</w:t>
            </w:r>
          </w:p>
        </w:tc>
        <w:tc>
          <w:tcPr>
            <w:tcW w:w="1134" w:type="dxa"/>
            <w:tcBorders>
              <w:top w:val="single" w:color="000000" w:sz="6" w:space="0"/>
              <w:left w:val="single" w:color="000000" w:sz="6" w:space="0"/>
            </w:tcBorders>
            <w:vAlign w:val="top"/>
          </w:tcPr>
          <w:p w14:paraId="54F26ADD">
            <w:pPr>
              <w:spacing w:line="251" w:lineRule="auto"/>
              <w:rPr>
                <w:rFonts w:ascii="Arial"/>
                <w:sz w:val="21"/>
              </w:rPr>
            </w:pPr>
          </w:p>
          <w:p w14:paraId="75BA53B8">
            <w:pPr>
              <w:pStyle w:val="6"/>
              <w:spacing w:before="73" w:line="185" w:lineRule="auto"/>
              <w:ind w:left="117"/>
            </w:pPr>
            <w:r>
              <w:rPr>
                <w:spacing w:val="1"/>
              </w:rPr>
              <w:t>乌</w:t>
            </w:r>
            <w:r>
              <w:rPr>
                <w:spacing w:val="20"/>
                <w:w w:val="101"/>
              </w:rPr>
              <w:t xml:space="preserve"> </w:t>
            </w:r>
            <w:r>
              <w:rPr>
                <w:spacing w:val="1"/>
              </w:rPr>
              <w:t>兰</w:t>
            </w:r>
            <w:r>
              <w:rPr>
                <w:spacing w:val="14"/>
              </w:rPr>
              <w:t xml:space="preserve"> </w:t>
            </w:r>
            <w:r>
              <w:rPr>
                <w:spacing w:val="1"/>
              </w:rPr>
              <w:t>布</w:t>
            </w:r>
            <w:r>
              <w:rPr>
                <w:spacing w:val="20"/>
                <w:w w:val="101"/>
              </w:rPr>
              <w:t xml:space="preserve"> </w:t>
            </w:r>
            <w:r>
              <w:rPr>
                <w:spacing w:val="1"/>
              </w:rPr>
              <w:t>统</w:t>
            </w:r>
          </w:p>
        </w:tc>
        <w:tc>
          <w:tcPr>
            <w:tcW w:w="650" w:type="dxa"/>
            <w:tcBorders>
              <w:top w:val="single" w:color="000000" w:sz="6" w:space="0"/>
            </w:tcBorders>
            <w:vAlign w:val="top"/>
          </w:tcPr>
          <w:p w14:paraId="6B347E16">
            <w:pPr>
              <w:spacing w:line="277" w:lineRule="auto"/>
              <w:rPr>
                <w:rFonts w:ascii="Arial"/>
                <w:sz w:val="21"/>
              </w:rPr>
            </w:pPr>
          </w:p>
          <w:p w14:paraId="502A1ADE">
            <w:pPr>
              <w:pStyle w:val="6"/>
              <w:spacing w:before="73" w:line="164" w:lineRule="auto"/>
              <w:ind w:left="312"/>
            </w:pPr>
            <w:r>
              <w:rPr>
                <w:spacing w:val="1"/>
              </w:rPr>
              <w:t>-18</w:t>
            </w:r>
          </w:p>
        </w:tc>
        <w:tc>
          <w:tcPr>
            <w:tcW w:w="650" w:type="dxa"/>
            <w:tcBorders>
              <w:top w:val="single" w:color="000000" w:sz="6" w:space="0"/>
            </w:tcBorders>
            <w:vAlign w:val="top"/>
          </w:tcPr>
          <w:p w14:paraId="069F9608">
            <w:pPr>
              <w:spacing w:line="277" w:lineRule="auto"/>
              <w:rPr>
                <w:rFonts w:ascii="Arial"/>
                <w:sz w:val="21"/>
              </w:rPr>
            </w:pPr>
          </w:p>
          <w:p w14:paraId="6E6403F1">
            <w:pPr>
              <w:pStyle w:val="6"/>
              <w:spacing w:before="73" w:line="165" w:lineRule="auto"/>
              <w:ind w:left="180"/>
            </w:pPr>
            <w:r>
              <w:rPr>
                <w:spacing w:val="-1"/>
              </w:rPr>
              <w:t>-19.4</w:t>
            </w:r>
          </w:p>
        </w:tc>
        <w:tc>
          <w:tcPr>
            <w:tcW w:w="650" w:type="dxa"/>
            <w:tcBorders>
              <w:top w:val="single" w:color="000000" w:sz="6" w:space="0"/>
            </w:tcBorders>
            <w:vAlign w:val="top"/>
          </w:tcPr>
          <w:p w14:paraId="6539AFA8">
            <w:pPr>
              <w:spacing w:line="275" w:lineRule="auto"/>
              <w:rPr>
                <w:rFonts w:ascii="Arial"/>
                <w:sz w:val="21"/>
              </w:rPr>
            </w:pPr>
          </w:p>
          <w:p w14:paraId="7ADA76C2">
            <w:pPr>
              <w:pStyle w:val="6"/>
              <w:spacing w:before="73" w:line="165" w:lineRule="auto"/>
              <w:ind w:left="269"/>
            </w:pPr>
            <w:r>
              <w:rPr>
                <w:spacing w:val="2"/>
              </w:rPr>
              <w:t>-5.6</w:t>
            </w:r>
          </w:p>
        </w:tc>
        <w:tc>
          <w:tcPr>
            <w:tcW w:w="650" w:type="dxa"/>
            <w:tcBorders>
              <w:top w:val="single" w:color="000000" w:sz="6" w:space="0"/>
            </w:tcBorders>
            <w:vAlign w:val="top"/>
          </w:tcPr>
          <w:p w14:paraId="60408C58">
            <w:pPr>
              <w:spacing w:line="277" w:lineRule="auto"/>
              <w:rPr>
                <w:rFonts w:ascii="Arial"/>
                <w:sz w:val="21"/>
              </w:rPr>
            </w:pPr>
          </w:p>
          <w:p w14:paraId="6CDFF5AE">
            <w:pPr>
              <w:pStyle w:val="6"/>
              <w:spacing w:before="73" w:line="164" w:lineRule="auto"/>
              <w:ind w:left="363"/>
            </w:pPr>
            <w:r>
              <w:rPr>
                <w:spacing w:val="-5"/>
              </w:rPr>
              <w:t>4.3</w:t>
            </w:r>
          </w:p>
        </w:tc>
        <w:tc>
          <w:tcPr>
            <w:tcW w:w="649" w:type="dxa"/>
            <w:tcBorders>
              <w:top w:val="single" w:color="000000" w:sz="6" w:space="0"/>
            </w:tcBorders>
            <w:vAlign w:val="top"/>
          </w:tcPr>
          <w:p w14:paraId="5740F3BD">
            <w:pPr>
              <w:spacing w:line="277" w:lineRule="auto"/>
              <w:rPr>
                <w:rFonts w:ascii="Arial"/>
                <w:sz w:val="21"/>
              </w:rPr>
            </w:pPr>
          </w:p>
          <w:p w14:paraId="6C1136EB">
            <w:pPr>
              <w:pStyle w:val="6"/>
              <w:spacing w:before="73" w:line="165" w:lineRule="auto"/>
              <w:ind w:left="363"/>
            </w:pPr>
            <w:r>
              <w:rPr>
                <w:spacing w:val="-4"/>
              </w:rPr>
              <w:t>9.1</w:t>
            </w:r>
          </w:p>
        </w:tc>
        <w:tc>
          <w:tcPr>
            <w:tcW w:w="649" w:type="dxa"/>
            <w:tcBorders>
              <w:top w:val="single" w:color="000000" w:sz="6" w:space="0"/>
            </w:tcBorders>
            <w:vAlign w:val="top"/>
          </w:tcPr>
          <w:p w14:paraId="65EDF18B">
            <w:pPr>
              <w:spacing w:line="275" w:lineRule="auto"/>
              <w:rPr>
                <w:rFonts w:ascii="Arial"/>
                <w:sz w:val="21"/>
              </w:rPr>
            </w:pPr>
          </w:p>
          <w:p w14:paraId="0718F060">
            <w:pPr>
              <w:pStyle w:val="6"/>
              <w:spacing w:before="73" w:line="165" w:lineRule="auto"/>
              <w:ind w:left="290"/>
            </w:pPr>
            <w:r>
              <w:rPr>
                <w:spacing w:val="-9"/>
              </w:rPr>
              <w:t>14.5</w:t>
            </w:r>
          </w:p>
        </w:tc>
        <w:tc>
          <w:tcPr>
            <w:tcW w:w="650" w:type="dxa"/>
            <w:tcBorders>
              <w:top w:val="single" w:color="000000" w:sz="6" w:space="0"/>
            </w:tcBorders>
            <w:vAlign w:val="top"/>
          </w:tcPr>
          <w:p w14:paraId="7706C20B">
            <w:pPr>
              <w:spacing w:line="277" w:lineRule="auto"/>
              <w:rPr>
                <w:rFonts w:ascii="Arial"/>
                <w:sz w:val="21"/>
              </w:rPr>
            </w:pPr>
          </w:p>
          <w:p w14:paraId="5783BA78">
            <w:pPr>
              <w:pStyle w:val="6"/>
              <w:spacing w:before="73" w:line="164" w:lineRule="auto"/>
              <w:ind w:left="294"/>
            </w:pPr>
            <w:r>
              <w:rPr>
                <w:spacing w:val="-10"/>
              </w:rPr>
              <w:t>17.8</w:t>
            </w:r>
          </w:p>
        </w:tc>
        <w:tc>
          <w:tcPr>
            <w:tcW w:w="650" w:type="dxa"/>
            <w:tcBorders>
              <w:top w:val="single" w:color="000000" w:sz="6" w:space="0"/>
            </w:tcBorders>
            <w:vAlign w:val="top"/>
          </w:tcPr>
          <w:p w14:paraId="32526914">
            <w:pPr>
              <w:spacing w:line="275" w:lineRule="auto"/>
              <w:rPr>
                <w:rFonts w:ascii="Arial"/>
                <w:sz w:val="21"/>
              </w:rPr>
            </w:pPr>
          </w:p>
          <w:p w14:paraId="668C1EF2">
            <w:pPr>
              <w:pStyle w:val="6"/>
              <w:spacing w:before="73" w:line="165" w:lineRule="auto"/>
              <w:ind w:left="297"/>
            </w:pPr>
            <w:r>
              <w:rPr>
                <w:spacing w:val="-10"/>
              </w:rPr>
              <w:t>15.7</w:t>
            </w:r>
          </w:p>
        </w:tc>
        <w:tc>
          <w:tcPr>
            <w:tcW w:w="651" w:type="dxa"/>
            <w:tcBorders>
              <w:top w:val="single" w:color="000000" w:sz="6" w:space="0"/>
            </w:tcBorders>
            <w:vAlign w:val="top"/>
          </w:tcPr>
          <w:p w14:paraId="78E33A6C">
            <w:pPr>
              <w:spacing w:line="277" w:lineRule="auto"/>
              <w:rPr>
                <w:rFonts w:ascii="Arial"/>
                <w:sz w:val="21"/>
              </w:rPr>
            </w:pPr>
          </w:p>
          <w:p w14:paraId="485BAA0C">
            <w:pPr>
              <w:pStyle w:val="6"/>
              <w:spacing w:before="73" w:line="164" w:lineRule="auto"/>
              <w:ind w:left="295"/>
            </w:pPr>
            <w:r>
              <w:rPr>
                <w:spacing w:val="-10"/>
              </w:rPr>
              <w:t>12.7</w:t>
            </w:r>
          </w:p>
        </w:tc>
        <w:tc>
          <w:tcPr>
            <w:tcW w:w="650" w:type="dxa"/>
            <w:tcBorders>
              <w:top w:val="single" w:color="000000" w:sz="6" w:space="0"/>
            </w:tcBorders>
            <w:vAlign w:val="top"/>
          </w:tcPr>
          <w:p w14:paraId="0AA52AFC">
            <w:pPr>
              <w:spacing w:line="277" w:lineRule="auto"/>
              <w:rPr>
                <w:rFonts w:ascii="Arial"/>
                <w:sz w:val="21"/>
              </w:rPr>
            </w:pPr>
          </w:p>
          <w:p w14:paraId="0C3EE506">
            <w:pPr>
              <w:pStyle w:val="6"/>
              <w:spacing w:before="73" w:line="165" w:lineRule="auto"/>
              <w:ind w:left="383"/>
            </w:pPr>
            <w:r>
              <w:rPr>
                <w:spacing w:val="-9"/>
              </w:rPr>
              <w:t>1.9</w:t>
            </w:r>
          </w:p>
        </w:tc>
        <w:tc>
          <w:tcPr>
            <w:tcW w:w="650" w:type="dxa"/>
            <w:tcBorders>
              <w:top w:val="single" w:color="000000" w:sz="6" w:space="0"/>
            </w:tcBorders>
            <w:vAlign w:val="top"/>
          </w:tcPr>
          <w:p w14:paraId="55F7BCFE">
            <w:pPr>
              <w:spacing w:line="275" w:lineRule="auto"/>
              <w:rPr>
                <w:rFonts w:ascii="Arial"/>
                <w:sz w:val="21"/>
              </w:rPr>
            </w:pPr>
          </w:p>
          <w:p w14:paraId="66320BB1">
            <w:pPr>
              <w:pStyle w:val="6"/>
              <w:spacing w:before="73" w:line="165" w:lineRule="auto"/>
              <w:ind w:left="278"/>
            </w:pPr>
            <w:r>
              <w:rPr>
                <w:spacing w:val="2"/>
              </w:rPr>
              <w:t>-6.5</w:t>
            </w:r>
          </w:p>
        </w:tc>
        <w:tc>
          <w:tcPr>
            <w:tcW w:w="678" w:type="dxa"/>
            <w:tcBorders>
              <w:top w:val="single" w:color="000000" w:sz="6" w:space="0"/>
            </w:tcBorders>
            <w:vAlign w:val="top"/>
          </w:tcPr>
          <w:p w14:paraId="38B614A5">
            <w:pPr>
              <w:spacing w:line="276" w:lineRule="auto"/>
              <w:rPr>
                <w:rFonts w:ascii="Arial"/>
                <w:sz w:val="21"/>
              </w:rPr>
            </w:pPr>
          </w:p>
          <w:p w14:paraId="5DA2E01C">
            <w:pPr>
              <w:pStyle w:val="6"/>
              <w:spacing w:before="72" w:line="165" w:lineRule="auto"/>
              <w:ind w:left="99"/>
            </w:pPr>
            <w:r>
              <w:rPr>
                <w:spacing w:val="-2"/>
              </w:rPr>
              <w:t>-20.68</w:t>
            </w:r>
          </w:p>
        </w:tc>
      </w:tr>
      <w:tr w14:paraId="17E594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9" w:hRule="atLeast"/>
        </w:trPr>
        <w:tc>
          <w:tcPr>
            <w:tcW w:w="684" w:type="dxa"/>
            <w:tcBorders>
              <w:right w:val="single" w:color="000000" w:sz="6" w:space="0"/>
            </w:tcBorders>
            <w:vAlign w:val="top"/>
          </w:tcPr>
          <w:p w14:paraId="76B837F2">
            <w:pPr>
              <w:spacing w:line="352" w:lineRule="auto"/>
              <w:rPr>
                <w:rFonts w:ascii="Arial"/>
                <w:sz w:val="21"/>
              </w:rPr>
            </w:pPr>
          </w:p>
          <w:p w14:paraId="03948E31">
            <w:pPr>
              <w:pStyle w:val="6"/>
              <w:spacing w:before="73" w:line="165" w:lineRule="auto"/>
              <w:ind w:left="78"/>
            </w:pPr>
            <w:r>
              <w:rPr>
                <w:spacing w:val="-10"/>
              </w:rPr>
              <w:t>671477</w:t>
            </w:r>
          </w:p>
        </w:tc>
        <w:tc>
          <w:tcPr>
            <w:tcW w:w="1134" w:type="dxa"/>
            <w:tcBorders>
              <w:left w:val="single" w:color="000000" w:sz="6" w:space="0"/>
            </w:tcBorders>
            <w:vAlign w:val="top"/>
          </w:tcPr>
          <w:p w14:paraId="0CFF8A8F">
            <w:pPr>
              <w:spacing w:line="326" w:lineRule="auto"/>
              <w:rPr>
                <w:rFonts w:ascii="Arial"/>
                <w:sz w:val="21"/>
              </w:rPr>
            </w:pPr>
          </w:p>
          <w:p w14:paraId="67B0EDDF">
            <w:pPr>
              <w:pStyle w:val="6"/>
              <w:spacing w:before="73" w:line="188" w:lineRule="auto"/>
              <w:ind w:left="117"/>
            </w:pPr>
            <w:r>
              <w:rPr>
                <w:spacing w:val="3"/>
              </w:rPr>
              <w:t>宇</w:t>
            </w:r>
            <w:r>
              <w:rPr>
                <w:spacing w:val="11"/>
              </w:rPr>
              <w:t xml:space="preserve">   </w:t>
            </w:r>
            <w:r>
              <w:rPr>
                <w:spacing w:val="3"/>
              </w:rPr>
              <w:t>宙</w:t>
            </w:r>
            <w:r>
              <w:rPr>
                <w:spacing w:val="12"/>
              </w:rPr>
              <w:t xml:space="preserve">   </w:t>
            </w:r>
            <w:r>
              <w:rPr>
                <w:spacing w:val="3"/>
              </w:rPr>
              <w:t>地</w:t>
            </w:r>
          </w:p>
        </w:tc>
        <w:tc>
          <w:tcPr>
            <w:tcW w:w="650" w:type="dxa"/>
            <w:vAlign w:val="top"/>
          </w:tcPr>
          <w:p w14:paraId="609E4FFC">
            <w:pPr>
              <w:spacing w:line="353" w:lineRule="auto"/>
              <w:rPr>
                <w:rFonts w:ascii="Arial"/>
                <w:sz w:val="21"/>
              </w:rPr>
            </w:pPr>
          </w:p>
          <w:p w14:paraId="204B9CD3">
            <w:pPr>
              <w:pStyle w:val="6"/>
              <w:spacing w:before="73" w:line="165" w:lineRule="auto"/>
              <w:ind w:left="177"/>
            </w:pPr>
            <w:r>
              <w:rPr>
                <w:spacing w:val="-1"/>
              </w:rPr>
              <w:t>-12.9</w:t>
            </w:r>
          </w:p>
        </w:tc>
        <w:tc>
          <w:tcPr>
            <w:tcW w:w="650" w:type="dxa"/>
            <w:vAlign w:val="top"/>
          </w:tcPr>
          <w:p w14:paraId="645D8BA4">
            <w:pPr>
              <w:spacing w:line="353" w:lineRule="auto"/>
              <w:rPr>
                <w:rFonts w:ascii="Arial"/>
                <w:sz w:val="21"/>
              </w:rPr>
            </w:pPr>
          </w:p>
          <w:p w14:paraId="05A8407F">
            <w:pPr>
              <w:pStyle w:val="6"/>
              <w:spacing w:before="73" w:line="164" w:lineRule="auto"/>
              <w:ind w:left="314"/>
            </w:pPr>
            <w:r>
              <w:rPr>
                <w:spacing w:val="1"/>
              </w:rPr>
              <w:t>-13</w:t>
            </w:r>
          </w:p>
        </w:tc>
        <w:tc>
          <w:tcPr>
            <w:tcW w:w="650" w:type="dxa"/>
            <w:vAlign w:val="top"/>
          </w:tcPr>
          <w:p w14:paraId="705AA2A0">
            <w:pPr>
              <w:spacing w:line="352" w:lineRule="auto"/>
              <w:rPr>
                <w:rFonts w:ascii="Arial"/>
                <w:sz w:val="21"/>
              </w:rPr>
            </w:pPr>
          </w:p>
          <w:p w14:paraId="45FC6749">
            <w:pPr>
              <w:pStyle w:val="6"/>
              <w:spacing w:before="73" w:line="165" w:lineRule="auto"/>
              <w:ind w:left="269"/>
            </w:pPr>
            <w:r>
              <w:rPr>
                <w:spacing w:val="2"/>
              </w:rPr>
              <w:t>-1.5</w:t>
            </w:r>
          </w:p>
        </w:tc>
        <w:tc>
          <w:tcPr>
            <w:tcW w:w="650" w:type="dxa"/>
            <w:vAlign w:val="top"/>
          </w:tcPr>
          <w:p w14:paraId="23C4402F">
            <w:pPr>
              <w:spacing w:line="353" w:lineRule="auto"/>
              <w:rPr>
                <w:rFonts w:ascii="Arial"/>
                <w:sz w:val="21"/>
              </w:rPr>
            </w:pPr>
          </w:p>
          <w:p w14:paraId="30C5B574">
            <w:pPr>
              <w:pStyle w:val="6"/>
              <w:spacing w:before="73" w:line="164" w:lineRule="auto"/>
              <w:ind w:left="367"/>
            </w:pPr>
            <w:r>
              <w:rPr>
                <w:spacing w:val="-6"/>
              </w:rPr>
              <w:t>8.3</w:t>
            </w:r>
          </w:p>
        </w:tc>
        <w:tc>
          <w:tcPr>
            <w:tcW w:w="649" w:type="dxa"/>
            <w:vAlign w:val="top"/>
          </w:tcPr>
          <w:p w14:paraId="6CC86822">
            <w:pPr>
              <w:spacing w:line="353" w:lineRule="auto"/>
              <w:rPr>
                <w:rFonts w:ascii="Arial"/>
                <w:sz w:val="21"/>
              </w:rPr>
            </w:pPr>
          </w:p>
          <w:p w14:paraId="378CCBC6">
            <w:pPr>
              <w:pStyle w:val="6"/>
              <w:spacing w:before="73" w:line="165" w:lineRule="auto"/>
              <w:ind w:left="291"/>
            </w:pPr>
            <w:r>
              <w:rPr>
                <w:spacing w:val="-10"/>
              </w:rPr>
              <w:t>13.9</w:t>
            </w:r>
          </w:p>
        </w:tc>
        <w:tc>
          <w:tcPr>
            <w:tcW w:w="649" w:type="dxa"/>
            <w:vAlign w:val="top"/>
          </w:tcPr>
          <w:p w14:paraId="7C6461A2">
            <w:pPr>
              <w:spacing w:line="353" w:lineRule="auto"/>
              <w:rPr>
                <w:rFonts w:ascii="Arial"/>
                <w:sz w:val="21"/>
              </w:rPr>
            </w:pPr>
          </w:p>
          <w:p w14:paraId="0D073D83">
            <w:pPr>
              <w:pStyle w:val="6"/>
              <w:spacing w:before="73" w:line="164" w:lineRule="auto"/>
              <w:ind w:left="290"/>
            </w:pPr>
            <w:r>
              <w:rPr>
                <w:spacing w:val="-9"/>
              </w:rPr>
              <w:t>18.8</w:t>
            </w:r>
          </w:p>
        </w:tc>
        <w:tc>
          <w:tcPr>
            <w:tcW w:w="650" w:type="dxa"/>
            <w:vAlign w:val="top"/>
          </w:tcPr>
          <w:p w14:paraId="23FA84F6">
            <w:pPr>
              <w:spacing w:line="353" w:lineRule="auto"/>
              <w:rPr>
                <w:rFonts w:ascii="Arial"/>
                <w:sz w:val="21"/>
              </w:rPr>
            </w:pPr>
          </w:p>
          <w:p w14:paraId="64A6B6B3">
            <w:pPr>
              <w:pStyle w:val="6"/>
              <w:spacing w:before="73" w:line="164" w:lineRule="auto"/>
              <w:ind w:left="280"/>
            </w:pPr>
            <w:r>
              <w:rPr>
                <w:spacing w:val="-6"/>
              </w:rPr>
              <w:t>22.0</w:t>
            </w:r>
          </w:p>
        </w:tc>
        <w:tc>
          <w:tcPr>
            <w:tcW w:w="650" w:type="dxa"/>
            <w:vAlign w:val="top"/>
          </w:tcPr>
          <w:p w14:paraId="3EFBBB89">
            <w:pPr>
              <w:spacing w:line="353" w:lineRule="auto"/>
              <w:rPr>
                <w:rFonts w:ascii="Arial"/>
                <w:sz w:val="21"/>
              </w:rPr>
            </w:pPr>
          </w:p>
          <w:p w14:paraId="28913576">
            <w:pPr>
              <w:pStyle w:val="6"/>
              <w:spacing w:before="73" w:line="164" w:lineRule="auto"/>
              <w:ind w:left="297"/>
            </w:pPr>
            <w:r>
              <w:rPr>
                <w:spacing w:val="-10"/>
              </w:rPr>
              <w:t>18.7</w:t>
            </w:r>
          </w:p>
        </w:tc>
        <w:tc>
          <w:tcPr>
            <w:tcW w:w="651" w:type="dxa"/>
            <w:vAlign w:val="top"/>
          </w:tcPr>
          <w:p w14:paraId="306F08F0">
            <w:pPr>
              <w:spacing w:line="352" w:lineRule="auto"/>
              <w:rPr>
                <w:rFonts w:ascii="Arial"/>
                <w:sz w:val="21"/>
              </w:rPr>
            </w:pPr>
          </w:p>
          <w:p w14:paraId="19401695">
            <w:pPr>
              <w:pStyle w:val="6"/>
              <w:spacing w:before="73" w:line="165" w:lineRule="auto"/>
              <w:ind w:left="295"/>
            </w:pPr>
            <w:r>
              <w:rPr>
                <w:spacing w:val="-10"/>
              </w:rPr>
              <w:t>15.7</w:t>
            </w:r>
          </w:p>
        </w:tc>
        <w:tc>
          <w:tcPr>
            <w:tcW w:w="650" w:type="dxa"/>
            <w:vAlign w:val="top"/>
          </w:tcPr>
          <w:p w14:paraId="13E24087">
            <w:pPr>
              <w:spacing w:line="353" w:lineRule="auto"/>
              <w:rPr>
                <w:rFonts w:ascii="Arial"/>
                <w:sz w:val="21"/>
              </w:rPr>
            </w:pPr>
          </w:p>
          <w:p w14:paraId="4F83AA8D">
            <w:pPr>
              <w:pStyle w:val="6"/>
              <w:spacing w:before="73" w:line="164" w:lineRule="auto"/>
              <w:ind w:left="366"/>
            </w:pPr>
            <w:r>
              <w:rPr>
                <w:spacing w:val="-3"/>
              </w:rPr>
              <w:t>4.8</w:t>
            </w:r>
          </w:p>
        </w:tc>
        <w:tc>
          <w:tcPr>
            <w:tcW w:w="650" w:type="dxa"/>
            <w:vAlign w:val="top"/>
          </w:tcPr>
          <w:p w14:paraId="6366653B">
            <w:pPr>
              <w:spacing w:line="353" w:lineRule="auto"/>
              <w:rPr>
                <w:rFonts w:ascii="Arial"/>
                <w:sz w:val="21"/>
              </w:rPr>
            </w:pPr>
          </w:p>
          <w:p w14:paraId="16C63CC2">
            <w:pPr>
              <w:pStyle w:val="6"/>
              <w:spacing w:before="73" w:line="164" w:lineRule="auto"/>
              <w:ind w:left="278"/>
            </w:pPr>
            <w:r>
              <w:rPr>
                <w:spacing w:val="2"/>
              </w:rPr>
              <w:t>-3.1</w:t>
            </w:r>
          </w:p>
        </w:tc>
        <w:tc>
          <w:tcPr>
            <w:tcW w:w="678" w:type="dxa"/>
            <w:vAlign w:val="top"/>
          </w:tcPr>
          <w:p w14:paraId="46C0BF1A">
            <w:pPr>
              <w:spacing w:line="352" w:lineRule="auto"/>
              <w:rPr>
                <w:rFonts w:ascii="Arial"/>
                <w:sz w:val="21"/>
              </w:rPr>
            </w:pPr>
          </w:p>
          <w:p w14:paraId="0A54DE46">
            <w:pPr>
              <w:pStyle w:val="6"/>
              <w:spacing w:before="73" w:line="165" w:lineRule="auto"/>
              <w:ind w:left="99"/>
            </w:pPr>
            <w:r>
              <w:rPr>
                <w:spacing w:val="-2"/>
              </w:rPr>
              <w:t>-13.53</w:t>
            </w:r>
          </w:p>
        </w:tc>
      </w:tr>
      <w:tr w14:paraId="40443C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684" w:type="dxa"/>
            <w:tcBorders>
              <w:right w:val="single" w:color="000000" w:sz="6" w:space="0"/>
            </w:tcBorders>
            <w:vAlign w:val="top"/>
          </w:tcPr>
          <w:p w14:paraId="53A22B19">
            <w:pPr>
              <w:spacing w:line="352" w:lineRule="auto"/>
              <w:rPr>
                <w:rFonts w:ascii="Arial"/>
                <w:sz w:val="21"/>
              </w:rPr>
            </w:pPr>
          </w:p>
          <w:p w14:paraId="0859B00F">
            <w:pPr>
              <w:pStyle w:val="6"/>
              <w:spacing w:before="73" w:line="165" w:lineRule="auto"/>
              <w:ind w:left="78"/>
            </w:pPr>
            <w:r>
              <w:rPr>
                <w:spacing w:val="-10"/>
              </w:rPr>
              <w:t>671478</w:t>
            </w:r>
          </w:p>
        </w:tc>
        <w:tc>
          <w:tcPr>
            <w:tcW w:w="1134" w:type="dxa"/>
            <w:tcBorders>
              <w:left w:val="single" w:color="000000" w:sz="6" w:space="0"/>
            </w:tcBorders>
            <w:vAlign w:val="top"/>
          </w:tcPr>
          <w:p w14:paraId="1D23CD8E">
            <w:pPr>
              <w:spacing w:line="326" w:lineRule="auto"/>
              <w:rPr>
                <w:rFonts w:ascii="Arial"/>
                <w:sz w:val="21"/>
              </w:rPr>
            </w:pPr>
          </w:p>
          <w:p w14:paraId="397E73A6">
            <w:pPr>
              <w:pStyle w:val="6"/>
              <w:spacing w:before="73" w:line="186" w:lineRule="auto"/>
              <w:ind w:left="115"/>
            </w:pPr>
            <w:r>
              <w:rPr>
                <w:spacing w:val="7"/>
              </w:rPr>
              <w:t>达日罕乌拉</w:t>
            </w:r>
          </w:p>
        </w:tc>
        <w:tc>
          <w:tcPr>
            <w:tcW w:w="650" w:type="dxa"/>
            <w:vAlign w:val="top"/>
          </w:tcPr>
          <w:p w14:paraId="7897F594">
            <w:pPr>
              <w:spacing w:line="354" w:lineRule="auto"/>
              <w:rPr>
                <w:rFonts w:ascii="Arial"/>
                <w:sz w:val="21"/>
              </w:rPr>
            </w:pPr>
          </w:p>
          <w:p w14:paraId="33272908">
            <w:pPr>
              <w:pStyle w:val="6"/>
              <w:spacing w:before="73" w:line="164" w:lineRule="auto"/>
              <w:ind w:left="177"/>
            </w:pPr>
            <w:r>
              <w:rPr>
                <w:spacing w:val="-1"/>
              </w:rPr>
              <w:t>-18.8</w:t>
            </w:r>
          </w:p>
        </w:tc>
        <w:tc>
          <w:tcPr>
            <w:tcW w:w="650" w:type="dxa"/>
            <w:vAlign w:val="top"/>
          </w:tcPr>
          <w:p w14:paraId="6F35A8B1">
            <w:pPr>
              <w:spacing w:line="354" w:lineRule="auto"/>
              <w:rPr>
                <w:rFonts w:ascii="Arial"/>
                <w:sz w:val="21"/>
              </w:rPr>
            </w:pPr>
          </w:p>
          <w:p w14:paraId="67A4CC7C">
            <w:pPr>
              <w:pStyle w:val="6"/>
              <w:spacing w:before="73" w:line="165" w:lineRule="auto"/>
              <w:ind w:left="180"/>
            </w:pPr>
            <w:r>
              <w:rPr>
                <w:spacing w:val="-1"/>
              </w:rPr>
              <w:t>-19.8</w:t>
            </w:r>
          </w:p>
        </w:tc>
        <w:tc>
          <w:tcPr>
            <w:tcW w:w="650" w:type="dxa"/>
            <w:vAlign w:val="top"/>
          </w:tcPr>
          <w:p w14:paraId="028F2121">
            <w:pPr>
              <w:spacing w:line="354" w:lineRule="auto"/>
              <w:rPr>
                <w:rFonts w:ascii="Arial"/>
                <w:sz w:val="21"/>
              </w:rPr>
            </w:pPr>
          </w:p>
          <w:p w14:paraId="4A2EADFA">
            <w:pPr>
              <w:pStyle w:val="6"/>
              <w:spacing w:before="73" w:line="164" w:lineRule="auto"/>
              <w:ind w:left="269"/>
            </w:pPr>
            <w:r>
              <w:rPr>
                <w:spacing w:val="2"/>
              </w:rPr>
              <w:t>-4.7</w:t>
            </w:r>
          </w:p>
        </w:tc>
        <w:tc>
          <w:tcPr>
            <w:tcW w:w="650" w:type="dxa"/>
            <w:vAlign w:val="top"/>
          </w:tcPr>
          <w:p w14:paraId="1C026557">
            <w:pPr>
              <w:spacing w:line="352" w:lineRule="auto"/>
              <w:rPr>
                <w:rFonts w:ascii="Arial"/>
                <w:sz w:val="21"/>
              </w:rPr>
            </w:pPr>
          </w:p>
          <w:p w14:paraId="7BE8B9FF">
            <w:pPr>
              <w:pStyle w:val="6"/>
              <w:spacing w:before="73" w:line="165" w:lineRule="auto"/>
              <w:ind w:left="365"/>
            </w:pPr>
            <w:r>
              <w:rPr>
                <w:spacing w:val="-6"/>
              </w:rPr>
              <w:t>5.6</w:t>
            </w:r>
          </w:p>
        </w:tc>
        <w:tc>
          <w:tcPr>
            <w:tcW w:w="649" w:type="dxa"/>
            <w:vAlign w:val="top"/>
          </w:tcPr>
          <w:p w14:paraId="14EEE3F4">
            <w:pPr>
              <w:spacing w:line="354" w:lineRule="auto"/>
              <w:rPr>
                <w:rFonts w:ascii="Arial"/>
                <w:sz w:val="21"/>
              </w:rPr>
            </w:pPr>
          </w:p>
          <w:p w14:paraId="589EBCBF">
            <w:pPr>
              <w:pStyle w:val="6"/>
              <w:spacing w:before="73" w:line="164" w:lineRule="auto"/>
              <w:ind w:left="291"/>
            </w:pPr>
            <w:r>
              <w:rPr>
                <w:spacing w:val="-10"/>
              </w:rPr>
              <w:t>11.1</w:t>
            </w:r>
          </w:p>
        </w:tc>
        <w:tc>
          <w:tcPr>
            <w:tcW w:w="649" w:type="dxa"/>
            <w:vAlign w:val="top"/>
          </w:tcPr>
          <w:p w14:paraId="775C9C91">
            <w:pPr>
              <w:spacing w:line="352" w:lineRule="auto"/>
              <w:rPr>
                <w:rFonts w:ascii="Arial"/>
                <w:sz w:val="21"/>
              </w:rPr>
            </w:pPr>
          </w:p>
          <w:p w14:paraId="5630B6F5">
            <w:pPr>
              <w:pStyle w:val="6"/>
              <w:spacing w:before="73" w:line="165" w:lineRule="auto"/>
              <w:ind w:left="290"/>
            </w:pPr>
            <w:r>
              <w:rPr>
                <w:spacing w:val="-9"/>
              </w:rPr>
              <w:t>16.8</w:t>
            </w:r>
          </w:p>
        </w:tc>
        <w:tc>
          <w:tcPr>
            <w:tcW w:w="650" w:type="dxa"/>
            <w:vAlign w:val="top"/>
          </w:tcPr>
          <w:p w14:paraId="0ABD42C5">
            <w:pPr>
              <w:spacing w:line="354" w:lineRule="auto"/>
              <w:rPr>
                <w:rFonts w:ascii="Arial"/>
                <w:sz w:val="21"/>
              </w:rPr>
            </w:pPr>
          </w:p>
          <w:p w14:paraId="2C71634E">
            <w:pPr>
              <w:pStyle w:val="6"/>
              <w:spacing w:before="73" w:line="165" w:lineRule="auto"/>
              <w:ind w:left="280"/>
            </w:pPr>
            <w:r>
              <w:rPr>
                <w:spacing w:val="-6"/>
              </w:rPr>
              <w:t>20.9</w:t>
            </w:r>
          </w:p>
        </w:tc>
        <w:tc>
          <w:tcPr>
            <w:tcW w:w="650" w:type="dxa"/>
            <w:vAlign w:val="top"/>
          </w:tcPr>
          <w:p w14:paraId="6456712E">
            <w:pPr>
              <w:spacing w:line="354" w:lineRule="auto"/>
              <w:rPr>
                <w:rFonts w:ascii="Arial"/>
                <w:sz w:val="21"/>
              </w:rPr>
            </w:pPr>
          </w:p>
          <w:p w14:paraId="22524299">
            <w:pPr>
              <w:pStyle w:val="6"/>
              <w:spacing w:before="72" w:line="164" w:lineRule="auto"/>
              <w:ind w:left="206"/>
            </w:pPr>
            <w:r>
              <w:rPr>
                <w:spacing w:val="-10"/>
              </w:rPr>
              <w:t>17.83</w:t>
            </w:r>
          </w:p>
        </w:tc>
        <w:tc>
          <w:tcPr>
            <w:tcW w:w="651" w:type="dxa"/>
            <w:vAlign w:val="top"/>
          </w:tcPr>
          <w:p w14:paraId="4098700C">
            <w:pPr>
              <w:spacing w:line="354" w:lineRule="auto"/>
              <w:rPr>
                <w:rFonts w:ascii="Arial"/>
                <w:sz w:val="21"/>
              </w:rPr>
            </w:pPr>
          </w:p>
          <w:p w14:paraId="26FFF1EC">
            <w:pPr>
              <w:pStyle w:val="6"/>
              <w:spacing w:before="73" w:line="164" w:lineRule="auto"/>
              <w:ind w:left="209"/>
            </w:pPr>
            <w:r>
              <w:rPr>
                <w:spacing w:val="-11"/>
              </w:rPr>
              <w:t>14.88</w:t>
            </w:r>
          </w:p>
        </w:tc>
        <w:tc>
          <w:tcPr>
            <w:tcW w:w="650" w:type="dxa"/>
            <w:vAlign w:val="top"/>
          </w:tcPr>
          <w:p w14:paraId="1F456A73">
            <w:pPr>
              <w:spacing w:line="352" w:lineRule="auto"/>
              <w:rPr>
                <w:rFonts w:ascii="Arial"/>
                <w:sz w:val="21"/>
              </w:rPr>
            </w:pPr>
          </w:p>
          <w:p w14:paraId="5C22F9EE">
            <w:pPr>
              <w:pStyle w:val="6"/>
              <w:spacing w:before="73" w:line="165" w:lineRule="auto"/>
              <w:ind w:left="285"/>
            </w:pPr>
            <w:r>
              <w:rPr>
                <w:spacing w:val="-8"/>
              </w:rPr>
              <w:t>3.35</w:t>
            </w:r>
          </w:p>
        </w:tc>
        <w:tc>
          <w:tcPr>
            <w:tcW w:w="650" w:type="dxa"/>
            <w:vAlign w:val="top"/>
          </w:tcPr>
          <w:p w14:paraId="6D0A7041">
            <w:pPr>
              <w:spacing w:line="352" w:lineRule="auto"/>
              <w:rPr>
                <w:rFonts w:ascii="Arial"/>
                <w:sz w:val="21"/>
              </w:rPr>
            </w:pPr>
          </w:p>
          <w:p w14:paraId="3CA28D20">
            <w:pPr>
              <w:pStyle w:val="6"/>
              <w:spacing w:before="73" w:line="165" w:lineRule="auto"/>
              <w:ind w:left="278"/>
            </w:pPr>
            <w:r>
              <w:rPr>
                <w:spacing w:val="2"/>
              </w:rPr>
              <w:t>-6.5</w:t>
            </w:r>
          </w:p>
        </w:tc>
        <w:tc>
          <w:tcPr>
            <w:tcW w:w="678" w:type="dxa"/>
            <w:vAlign w:val="top"/>
          </w:tcPr>
          <w:p w14:paraId="64161D8E">
            <w:pPr>
              <w:spacing w:line="354" w:lineRule="auto"/>
              <w:rPr>
                <w:rFonts w:ascii="Arial"/>
                <w:sz w:val="21"/>
              </w:rPr>
            </w:pPr>
          </w:p>
          <w:p w14:paraId="326778D4">
            <w:pPr>
              <w:pStyle w:val="6"/>
              <w:spacing w:before="72" w:line="164" w:lineRule="auto"/>
              <w:ind w:left="190"/>
            </w:pPr>
            <w:r>
              <w:rPr>
                <w:spacing w:val="-1"/>
              </w:rPr>
              <w:t>-20.3</w:t>
            </w:r>
          </w:p>
        </w:tc>
      </w:tr>
      <w:tr w14:paraId="61D929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8" w:hRule="atLeast"/>
        </w:trPr>
        <w:tc>
          <w:tcPr>
            <w:tcW w:w="684" w:type="dxa"/>
            <w:tcBorders>
              <w:right w:val="single" w:color="000000" w:sz="6" w:space="0"/>
            </w:tcBorders>
            <w:vAlign w:val="top"/>
          </w:tcPr>
          <w:p w14:paraId="3382EAAB">
            <w:pPr>
              <w:spacing w:line="351" w:lineRule="auto"/>
              <w:rPr>
                <w:rFonts w:ascii="Arial"/>
                <w:sz w:val="21"/>
              </w:rPr>
            </w:pPr>
          </w:p>
          <w:p w14:paraId="56E4FE6C">
            <w:pPr>
              <w:pStyle w:val="6"/>
              <w:spacing w:before="73" w:line="166" w:lineRule="auto"/>
              <w:ind w:left="78"/>
            </w:pPr>
            <w:r>
              <w:rPr>
                <w:spacing w:val="-10"/>
              </w:rPr>
              <w:t>671479</w:t>
            </w:r>
          </w:p>
        </w:tc>
        <w:tc>
          <w:tcPr>
            <w:tcW w:w="1134" w:type="dxa"/>
            <w:tcBorders>
              <w:left w:val="single" w:color="000000" w:sz="6" w:space="0"/>
            </w:tcBorders>
            <w:vAlign w:val="top"/>
          </w:tcPr>
          <w:p w14:paraId="0E1CA863">
            <w:pPr>
              <w:spacing w:line="322" w:lineRule="auto"/>
              <w:rPr>
                <w:rFonts w:ascii="Arial"/>
                <w:sz w:val="21"/>
              </w:rPr>
            </w:pPr>
          </w:p>
          <w:p w14:paraId="1C40E973">
            <w:pPr>
              <w:pStyle w:val="6"/>
              <w:spacing w:before="72" w:line="214" w:lineRule="auto"/>
              <w:ind w:left="115"/>
            </w:pPr>
            <w:r>
              <w:rPr>
                <w:spacing w:val="2"/>
              </w:rPr>
              <w:t>浩</w:t>
            </w:r>
            <w:r>
              <w:rPr>
                <w:spacing w:val="13"/>
              </w:rPr>
              <w:t xml:space="preserve"> </w:t>
            </w:r>
            <w:r>
              <w:rPr>
                <w:spacing w:val="2"/>
              </w:rPr>
              <w:t>来</w:t>
            </w:r>
            <w:r>
              <w:rPr>
                <w:spacing w:val="19"/>
                <w:w w:val="101"/>
              </w:rPr>
              <w:t xml:space="preserve"> </w:t>
            </w:r>
            <w:r>
              <w:rPr>
                <w:spacing w:val="2"/>
              </w:rPr>
              <w:t>呼</w:t>
            </w:r>
            <w:r>
              <w:rPr>
                <w:spacing w:val="21"/>
                <w:w w:val="101"/>
              </w:rPr>
              <w:t xml:space="preserve"> </w:t>
            </w:r>
            <w:r>
              <w:rPr>
                <w:spacing w:val="2"/>
              </w:rPr>
              <w:t>热</w:t>
            </w:r>
          </w:p>
        </w:tc>
        <w:tc>
          <w:tcPr>
            <w:tcW w:w="650" w:type="dxa"/>
            <w:vAlign w:val="top"/>
          </w:tcPr>
          <w:p w14:paraId="5282FEAE">
            <w:pPr>
              <w:spacing w:line="352" w:lineRule="auto"/>
              <w:rPr>
                <w:rFonts w:ascii="Arial"/>
                <w:sz w:val="21"/>
              </w:rPr>
            </w:pPr>
          </w:p>
          <w:p w14:paraId="4379D360">
            <w:pPr>
              <w:pStyle w:val="6"/>
              <w:spacing w:before="73" w:line="164" w:lineRule="auto"/>
              <w:ind w:left="177"/>
            </w:pPr>
            <w:r>
              <w:rPr>
                <w:spacing w:val="-1"/>
              </w:rPr>
              <w:t>-18.1</w:t>
            </w:r>
          </w:p>
        </w:tc>
        <w:tc>
          <w:tcPr>
            <w:tcW w:w="650" w:type="dxa"/>
            <w:vAlign w:val="top"/>
          </w:tcPr>
          <w:p w14:paraId="6CCB74B2">
            <w:pPr>
              <w:spacing w:line="353" w:lineRule="auto"/>
              <w:rPr>
                <w:rFonts w:ascii="Arial"/>
                <w:sz w:val="21"/>
              </w:rPr>
            </w:pPr>
          </w:p>
          <w:p w14:paraId="7103FC68">
            <w:pPr>
              <w:pStyle w:val="6"/>
              <w:spacing w:before="72" w:line="165" w:lineRule="auto"/>
              <w:ind w:left="314"/>
            </w:pPr>
            <w:r>
              <w:rPr>
                <w:spacing w:val="1"/>
              </w:rPr>
              <w:t>-19</w:t>
            </w:r>
          </w:p>
        </w:tc>
        <w:tc>
          <w:tcPr>
            <w:tcW w:w="650" w:type="dxa"/>
            <w:vAlign w:val="top"/>
          </w:tcPr>
          <w:p w14:paraId="131A7499">
            <w:pPr>
              <w:spacing w:line="351" w:lineRule="auto"/>
              <w:rPr>
                <w:rFonts w:ascii="Arial"/>
                <w:sz w:val="21"/>
              </w:rPr>
            </w:pPr>
          </w:p>
          <w:p w14:paraId="46D768D7">
            <w:pPr>
              <w:pStyle w:val="6"/>
              <w:spacing w:before="73" w:line="165" w:lineRule="auto"/>
              <w:ind w:left="269"/>
            </w:pPr>
            <w:r>
              <w:rPr>
                <w:spacing w:val="2"/>
              </w:rPr>
              <w:t>-4.6</w:t>
            </w:r>
          </w:p>
        </w:tc>
        <w:tc>
          <w:tcPr>
            <w:tcW w:w="650" w:type="dxa"/>
            <w:vAlign w:val="top"/>
          </w:tcPr>
          <w:p w14:paraId="214DD008">
            <w:pPr>
              <w:spacing w:line="351" w:lineRule="auto"/>
              <w:rPr>
                <w:rFonts w:ascii="Arial"/>
                <w:sz w:val="21"/>
              </w:rPr>
            </w:pPr>
          </w:p>
          <w:p w14:paraId="17BAFA60">
            <w:pPr>
              <w:pStyle w:val="6"/>
              <w:spacing w:before="73" w:line="165" w:lineRule="auto"/>
              <w:ind w:left="365"/>
            </w:pPr>
            <w:r>
              <w:rPr>
                <w:spacing w:val="-6"/>
              </w:rPr>
              <w:t>5.8</w:t>
            </w:r>
          </w:p>
        </w:tc>
        <w:tc>
          <w:tcPr>
            <w:tcW w:w="649" w:type="dxa"/>
            <w:vAlign w:val="top"/>
          </w:tcPr>
          <w:p w14:paraId="2A72F798">
            <w:pPr>
              <w:spacing w:line="351" w:lineRule="auto"/>
              <w:rPr>
                <w:rFonts w:ascii="Arial"/>
                <w:sz w:val="21"/>
              </w:rPr>
            </w:pPr>
          </w:p>
          <w:p w14:paraId="73264679">
            <w:pPr>
              <w:pStyle w:val="6"/>
              <w:spacing w:before="73" w:line="165" w:lineRule="auto"/>
              <w:ind w:left="200"/>
            </w:pPr>
            <w:r>
              <w:rPr>
                <w:spacing w:val="-10"/>
              </w:rPr>
              <w:t>11.35</w:t>
            </w:r>
          </w:p>
        </w:tc>
        <w:tc>
          <w:tcPr>
            <w:tcW w:w="649" w:type="dxa"/>
            <w:vAlign w:val="top"/>
          </w:tcPr>
          <w:p w14:paraId="1E2744A4">
            <w:pPr>
              <w:spacing w:line="351" w:lineRule="auto"/>
              <w:rPr>
                <w:rFonts w:ascii="Arial"/>
                <w:sz w:val="21"/>
              </w:rPr>
            </w:pPr>
          </w:p>
          <w:p w14:paraId="29524A93">
            <w:pPr>
              <w:pStyle w:val="6"/>
              <w:spacing w:before="73" w:line="165" w:lineRule="auto"/>
              <w:ind w:left="290"/>
            </w:pPr>
            <w:r>
              <w:rPr>
                <w:spacing w:val="-9"/>
              </w:rPr>
              <w:t>16.6</w:t>
            </w:r>
          </w:p>
        </w:tc>
        <w:tc>
          <w:tcPr>
            <w:tcW w:w="650" w:type="dxa"/>
            <w:vAlign w:val="top"/>
          </w:tcPr>
          <w:p w14:paraId="214EF4B1">
            <w:pPr>
              <w:spacing w:line="352" w:lineRule="auto"/>
              <w:rPr>
                <w:rFonts w:ascii="Arial"/>
                <w:sz w:val="21"/>
              </w:rPr>
            </w:pPr>
          </w:p>
          <w:p w14:paraId="53B53316">
            <w:pPr>
              <w:pStyle w:val="6"/>
              <w:spacing w:before="73" w:line="164" w:lineRule="auto"/>
              <w:ind w:left="280"/>
            </w:pPr>
            <w:r>
              <w:rPr>
                <w:spacing w:val="-6"/>
              </w:rPr>
              <w:t>20.4</w:t>
            </w:r>
          </w:p>
        </w:tc>
        <w:tc>
          <w:tcPr>
            <w:tcW w:w="650" w:type="dxa"/>
            <w:vAlign w:val="top"/>
          </w:tcPr>
          <w:p w14:paraId="4C2097D5">
            <w:pPr>
              <w:spacing w:line="353" w:lineRule="auto"/>
              <w:rPr>
                <w:rFonts w:ascii="Arial"/>
                <w:sz w:val="21"/>
              </w:rPr>
            </w:pPr>
          </w:p>
          <w:p w14:paraId="5B649F19">
            <w:pPr>
              <w:pStyle w:val="6"/>
              <w:spacing w:before="73" w:line="165" w:lineRule="auto"/>
              <w:ind w:left="431"/>
            </w:pPr>
            <w:r>
              <w:rPr>
                <w:spacing w:val="-16"/>
              </w:rPr>
              <w:t>17</w:t>
            </w:r>
          </w:p>
        </w:tc>
        <w:tc>
          <w:tcPr>
            <w:tcW w:w="651" w:type="dxa"/>
            <w:vAlign w:val="top"/>
          </w:tcPr>
          <w:p w14:paraId="1A63D586">
            <w:pPr>
              <w:spacing w:line="351" w:lineRule="auto"/>
              <w:rPr>
                <w:rFonts w:ascii="Arial"/>
                <w:sz w:val="21"/>
              </w:rPr>
            </w:pPr>
          </w:p>
          <w:p w14:paraId="22CD02C0">
            <w:pPr>
              <w:pStyle w:val="6"/>
              <w:spacing w:before="73" w:line="165" w:lineRule="auto"/>
              <w:ind w:left="295"/>
            </w:pPr>
            <w:r>
              <w:rPr>
                <w:spacing w:val="-10"/>
              </w:rPr>
              <w:t>13.5</w:t>
            </w:r>
          </w:p>
        </w:tc>
        <w:tc>
          <w:tcPr>
            <w:tcW w:w="650" w:type="dxa"/>
            <w:vAlign w:val="top"/>
          </w:tcPr>
          <w:p w14:paraId="788103E1">
            <w:pPr>
              <w:spacing w:line="353" w:lineRule="auto"/>
              <w:rPr>
                <w:rFonts w:ascii="Arial"/>
                <w:sz w:val="21"/>
              </w:rPr>
            </w:pPr>
          </w:p>
          <w:p w14:paraId="3666360D">
            <w:pPr>
              <w:pStyle w:val="6"/>
              <w:spacing w:before="72" w:line="165" w:lineRule="auto"/>
              <w:ind w:left="369"/>
            </w:pPr>
            <w:r>
              <w:rPr>
                <w:spacing w:val="-4"/>
              </w:rPr>
              <w:t>2.9</w:t>
            </w:r>
          </w:p>
        </w:tc>
        <w:tc>
          <w:tcPr>
            <w:tcW w:w="650" w:type="dxa"/>
            <w:vAlign w:val="top"/>
          </w:tcPr>
          <w:p w14:paraId="3EA5D9B1">
            <w:pPr>
              <w:spacing w:line="351" w:lineRule="auto"/>
              <w:rPr>
                <w:rFonts w:ascii="Arial"/>
                <w:sz w:val="21"/>
              </w:rPr>
            </w:pPr>
          </w:p>
          <w:p w14:paraId="1DC6DB9F">
            <w:pPr>
              <w:pStyle w:val="6"/>
              <w:spacing w:before="73" w:line="165" w:lineRule="auto"/>
              <w:ind w:left="278"/>
            </w:pPr>
            <w:r>
              <w:rPr>
                <w:spacing w:val="2"/>
              </w:rPr>
              <w:t>-6.2</w:t>
            </w:r>
          </w:p>
        </w:tc>
        <w:tc>
          <w:tcPr>
            <w:tcW w:w="678" w:type="dxa"/>
            <w:vAlign w:val="top"/>
          </w:tcPr>
          <w:p w14:paraId="33C89204">
            <w:pPr>
              <w:spacing w:line="353" w:lineRule="auto"/>
              <w:rPr>
                <w:rFonts w:ascii="Arial"/>
                <w:sz w:val="21"/>
              </w:rPr>
            </w:pPr>
          </w:p>
          <w:p w14:paraId="290CCCF3">
            <w:pPr>
              <w:pStyle w:val="6"/>
              <w:spacing w:before="72" w:line="165" w:lineRule="auto"/>
              <w:ind w:left="190"/>
            </w:pPr>
            <w:r>
              <w:rPr>
                <w:spacing w:val="-1"/>
              </w:rPr>
              <w:t>-19.9</w:t>
            </w:r>
          </w:p>
        </w:tc>
      </w:tr>
      <w:tr w14:paraId="53997E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5" w:hRule="atLeast"/>
        </w:trPr>
        <w:tc>
          <w:tcPr>
            <w:tcW w:w="684" w:type="dxa"/>
            <w:tcBorders>
              <w:right w:val="single" w:color="000000" w:sz="6" w:space="0"/>
            </w:tcBorders>
            <w:vAlign w:val="top"/>
          </w:tcPr>
          <w:p w14:paraId="2AD88BFF">
            <w:pPr>
              <w:spacing w:line="353" w:lineRule="auto"/>
              <w:rPr>
                <w:rFonts w:ascii="Arial"/>
                <w:sz w:val="21"/>
              </w:rPr>
            </w:pPr>
          </w:p>
          <w:p w14:paraId="52A44E83">
            <w:pPr>
              <w:pStyle w:val="6"/>
              <w:spacing w:before="73" w:line="165" w:lineRule="auto"/>
              <w:ind w:left="78"/>
            </w:pPr>
            <w:r>
              <w:rPr>
                <w:spacing w:val="-10"/>
              </w:rPr>
              <w:t>671480</w:t>
            </w:r>
          </w:p>
        </w:tc>
        <w:tc>
          <w:tcPr>
            <w:tcW w:w="1134" w:type="dxa"/>
            <w:tcBorders>
              <w:left w:val="single" w:color="000000" w:sz="6" w:space="0"/>
            </w:tcBorders>
            <w:vAlign w:val="top"/>
          </w:tcPr>
          <w:p w14:paraId="7FAB2F39">
            <w:pPr>
              <w:spacing w:line="326" w:lineRule="auto"/>
              <w:rPr>
                <w:rFonts w:ascii="Arial"/>
                <w:sz w:val="21"/>
              </w:rPr>
            </w:pPr>
          </w:p>
          <w:p w14:paraId="2AE3C861">
            <w:pPr>
              <w:pStyle w:val="6"/>
              <w:spacing w:before="73" w:line="187" w:lineRule="auto"/>
              <w:ind w:left="115"/>
            </w:pPr>
            <w:r>
              <w:rPr>
                <w:spacing w:val="5"/>
              </w:rPr>
              <w:t>万</w:t>
            </w:r>
            <w:r>
              <w:rPr>
                <w:spacing w:val="11"/>
              </w:rPr>
              <w:t xml:space="preserve">   </w:t>
            </w:r>
            <w:r>
              <w:rPr>
                <w:spacing w:val="5"/>
              </w:rPr>
              <w:t>合</w:t>
            </w:r>
            <w:r>
              <w:rPr>
                <w:spacing w:val="11"/>
              </w:rPr>
              <w:t xml:space="preserve">   </w:t>
            </w:r>
            <w:r>
              <w:rPr>
                <w:spacing w:val="5"/>
              </w:rPr>
              <w:t>永</w:t>
            </w:r>
          </w:p>
        </w:tc>
        <w:tc>
          <w:tcPr>
            <w:tcW w:w="650" w:type="dxa"/>
            <w:vAlign w:val="top"/>
          </w:tcPr>
          <w:p w14:paraId="6F7E78F9">
            <w:pPr>
              <w:spacing w:line="353" w:lineRule="auto"/>
              <w:rPr>
                <w:rFonts w:ascii="Arial"/>
                <w:sz w:val="21"/>
              </w:rPr>
            </w:pPr>
          </w:p>
          <w:p w14:paraId="2BB67B88">
            <w:pPr>
              <w:pStyle w:val="6"/>
              <w:spacing w:before="73" w:line="165" w:lineRule="auto"/>
              <w:ind w:left="177"/>
            </w:pPr>
            <w:r>
              <w:rPr>
                <w:spacing w:val="-1"/>
              </w:rPr>
              <w:t>-14.5</w:t>
            </w:r>
          </w:p>
        </w:tc>
        <w:tc>
          <w:tcPr>
            <w:tcW w:w="650" w:type="dxa"/>
            <w:vAlign w:val="top"/>
          </w:tcPr>
          <w:p w14:paraId="32AE5A33">
            <w:pPr>
              <w:spacing w:line="353" w:lineRule="auto"/>
              <w:rPr>
                <w:rFonts w:ascii="Arial"/>
                <w:sz w:val="21"/>
              </w:rPr>
            </w:pPr>
          </w:p>
          <w:p w14:paraId="034BF23D">
            <w:pPr>
              <w:pStyle w:val="6"/>
              <w:spacing w:before="73" w:line="165" w:lineRule="auto"/>
              <w:ind w:left="180"/>
            </w:pPr>
            <w:r>
              <w:rPr>
                <w:spacing w:val="-1"/>
              </w:rPr>
              <w:t>-15.2</w:t>
            </w:r>
          </w:p>
        </w:tc>
        <w:tc>
          <w:tcPr>
            <w:tcW w:w="650" w:type="dxa"/>
            <w:vAlign w:val="top"/>
          </w:tcPr>
          <w:p w14:paraId="5C8D31DD">
            <w:pPr>
              <w:spacing w:line="353" w:lineRule="auto"/>
              <w:rPr>
                <w:rFonts w:ascii="Arial"/>
                <w:sz w:val="21"/>
              </w:rPr>
            </w:pPr>
          </w:p>
          <w:p w14:paraId="7F4DB46B">
            <w:pPr>
              <w:pStyle w:val="6"/>
              <w:spacing w:before="73" w:line="165" w:lineRule="auto"/>
              <w:ind w:left="269"/>
            </w:pPr>
            <w:r>
              <w:rPr>
                <w:spacing w:val="2"/>
              </w:rPr>
              <w:t>-1.5</w:t>
            </w:r>
          </w:p>
        </w:tc>
        <w:tc>
          <w:tcPr>
            <w:tcW w:w="650" w:type="dxa"/>
            <w:vAlign w:val="top"/>
          </w:tcPr>
          <w:p w14:paraId="3D060702">
            <w:pPr>
              <w:spacing w:line="354" w:lineRule="auto"/>
              <w:rPr>
                <w:rFonts w:ascii="Arial"/>
                <w:sz w:val="21"/>
              </w:rPr>
            </w:pPr>
          </w:p>
          <w:p w14:paraId="3F51F716">
            <w:pPr>
              <w:pStyle w:val="6"/>
              <w:spacing w:before="73" w:line="164" w:lineRule="auto"/>
              <w:ind w:left="367"/>
            </w:pPr>
            <w:r>
              <w:rPr>
                <w:spacing w:val="-6"/>
              </w:rPr>
              <w:t>8.2</w:t>
            </w:r>
          </w:p>
        </w:tc>
        <w:tc>
          <w:tcPr>
            <w:tcW w:w="649" w:type="dxa"/>
            <w:vAlign w:val="top"/>
          </w:tcPr>
          <w:p w14:paraId="409DF024">
            <w:pPr>
              <w:spacing w:line="354" w:lineRule="auto"/>
              <w:rPr>
                <w:rFonts w:ascii="Arial"/>
                <w:sz w:val="21"/>
              </w:rPr>
            </w:pPr>
          </w:p>
          <w:p w14:paraId="21BCEE7C">
            <w:pPr>
              <w:pStyle w:val="6"/>
              <w:spacing w:before="73" w:line="164" w:lineRule="auto"/>
              <w:ind w:left="291"/>
            </w:pPr>
            <w:r>
              <w:rPr>
                <w:spacing w:val="-10"/>
              </w:rPr>
              <w:t>13.2</w:t>
            </w:r>
          </w:p>
        </w:tc>
        <w:tc>
          <w:tcPr>
            <w:tcW w:w="649" w:type="dxa"/>
            <w:vAlign w:val="top"/>
          </w:tcPr>
          <w:p w14:paraId="2363520F">
            <w:pPr>
              <w:spacing w:line="354" w:lineRule="auto"/>
              <w:rPr>
                <w:rFonts w:ascii="Arial"/>
                <w:sz w:val="21"/>
              </w:rPr>
            </w:pPr>
          </w:p>
          <w:p w14:paraId="65561BE7">
            <w:pPr>
              <w:pStyle w:val="6"/>
              <w:spacing w:before="73" w:line="164" w:lineRule="auto"/>
              <w:ind w:left="425"/>
            </w:pPr>
            <w:r>
              <w:rPr>
                <w:spacing w:val="-16"/>
              </w:rPr>
              <w:t>18</w:t>
            </w:r>
          </w:p>
        </w:tc>
        <w:tc>
          <w:tcPr>
            <w:tcW w:w="650" w:type="dxa"/>
            <w:vAlign w:val="top"/>
          </w:tcPr>
          <w:p w14:paraId="666B7871">
            <w:pPr>
              <w:spacing w:line="354" w:lineRule="auto"/>
              <w:rPr>
                <w:rFonts w:ascii="Arial"/>
                <w:sz w:val="21"/>
              </w:rPr>
            </w:pPr>
          </w:p>
          <w:p w14:paraId="474396D6">
            <w:pPr>
              <w:pStyle w:val="6"/>
              <w:spacing w:before="73" w:line="164" w:lineRule="auto"/>
              <w:ind w:left="280"/>
            </w:pPr>
            <w:r>
              <w:rPr>
                <w:spacing w:val="-6"/>
              </w:rPr>
              <w:t>21.8</w:t>
            </w:r>
          </w:p>
        </w:tc>
        <w:tc>
          <w:tcPr>
            <w:tcW w:w="650" w:type="dxa"/>
            <w:vAlign w:val="top"/>
          </w:tcPr>
          <w:p w14:paraId="6153DA72">
            <w:pPr>
              <w:spacing w:line="354" w:lineRule="auto"/>
              <w:rPr>
                <w:rFonts w:ascii="Arial"/>
                <w:sz w:val="21"/>
              </w:rPr>
            </w:pPr>
          </w:p>
          <w:p w14:paraId="5FDEDFBF">
            <w:pPr>
              <w:pStyle w:val="6"/>
              <w:spacing w:before="73" w:line="165" w:lineRule="auto"/>
              <w:ind w:left="297"/>
            </w:pPr>
            <w:r>
              <w:rPr>
                <w:spacing w:val="-10"/>
              </w:rPr>
              <w:t>18.9</w:t>
            </w:r>
          </w:p>
        </w:tc>
        <w:tc>
          <w:tcPr>
            <w:tcW w:w="651" w:type="dxa"/>
            <w:vAlign w:val="top"/>
          </w:tcPr>
          <w:p w14:paraId="28018760">
            <w:pPr>
              <w:spacing w:line="352" w:lineRule="auto"/>
              <w:rPr>
                <w:rFonts w:ascii="Arial"/>
                <w:sz w:val="21"/>
              </w:rPr>
            </w:pPr>
          </w:p>
          <w:p w14:paraId="58BE4742">
            <w:pPr>
              <w:pStyle w:val="6"/>
              <w:spacing w:before="73" w:line="167" w:lineRule="auto"/>
              <w:ind w:left="295"/>
            </w:pPr>
            <w:r>
              <w:rPr>
                <w:spacing w:val="-10"/>
              </w:rPr>
              <w:t>15.9</w:t>
            </w:r>
          </w:p>
        </w:tc>
        <w:tc>
          <w:tcPr>
            <w:tcW w:w="650" w:type="dxa"/>
            <w:vAlign w:val="top"/>
          </w:tcPr>
          <w:p w14:paraId="75744B21">
            <w:pPr>
              <w:spacing w:line="353" w:lineRule="auto"/>
              <w:rPr>
                <w:rFonts w:ascii="Arial"/>
                <w:sz w:val="21"/>
              </w:rPr>
            </w:pPr>
          </w:p>
          <w:p w14:paraId="7CE57D2D">
            <w:pPr>
              <w:pStyle w:val="6"/>
              <w:spacing w:before="73" w:line="165" w:lineRule="auto"/>
              <w:ind w:left="503"/>
            </w:pPr>
            <w:r>
              <w:t>5</w:t>
            </w:r>
          </w:p>
        </w:tc>
        <w:tc>
          <w:tcPr>
            <w:tcW w:w="650" w:type="dxa"/>
            <w:vAlign w:val="top"/>
          </w:tcPr>
          <w:p w14:paraId="01AE1B62">
            <w:pPr>
              <w:spacing w:line="354" w:lineRule="auto"/>
              <w:rPr>
                <w:rFonts w:ascii="Arial"/>
                <w:sz w:val="21"/>
              </w:rPr>
            </w:pPr>
          </w:p>
          <w:p w14:paraId="6C68428F">
            <w:pPr>
              <w:pStyle w:val="6"/>
              <w:spacing w:before="73" w:line="164" w:lineRule="auto"/>
              <w:ind w:left="278"/>
            </w:pPr>
            <w:r>
              <w:rPr>
                <w:spacing w:val="2"/>
              </w:rPr>
              <w:t>-3.3</w:t>
            </w:r>
          </w:p>
        </w:tc>
        <w:tc>
          <w:tcPr>
            <w:tcW w:w="678" w:type="dxa"/>
            <w:vAlign w:val="top"/>
          </w:tcPr>
          <w:p w14:paraId="49ED5649">
            <w:pPr>
              <w:spacing w:line="353" w:lineRule="auto"/>
              <w:rPr>
                <w:rFonts w:ascii="Arial"/>
                <w:sz w:val="21"/>
              </w:rPr>
            </w:pPr>
          </w:p>
          <w:p w14:paraId="01A0113F">
            <w:pPr>
              <w:pStyle w:val="6"/>
              <w:spacing w:before="73" w:line="165" w:lineRule="auto"/>
              <w:ind w:left="190"/>
            </w:pPr>
            <w:r>
              <w:rPr>
                <w:spacing w:val="-1"/>
              </w:rPr>
              <w:t>-15.2</w:t>
            </w:r>
          </w:p>
        </w:tc>
      </w:tr>
      <w:tr w14:paraId="230EA3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7" w:hRule="atLeast"/>
        </w:trPr>
        <w:tc>
          <w:tcPr>
            <w:tcW w:w="684" w:type="dxa"/>
            <w:tcBorders>
              <w:right w:val="single" w:color="000000" w:sz="6" w:space="0"/>
            </w:tcBorders>
            <w:vAlign w:val="top"/>
          </w:tcPr>
          <w:p w14:paraId="24D78845">
            <w:pPr>
              <w:spacing w:line="352" w:lineRule="auto"/>
              <w:rPr>
                <w:rFonts w:ascii="Arial"/>
                <w:sz w:val="21"/>
              </w:rPr>
            </w:pPr>
          </w:p>
          <w:p w14:paraId="790BF5FD">
            <w:pPr>
              <w:pStyle w:val="6"/>
              <w:spacing w:before="73" w:line="165" w:lineRule="auto"/>
              <w:ind w:left="78"/>
            </w:pPr>
            <w:r>
              <w:rPr>
                <w:spacing w:val="-10"/>
              </w:rPr>
              <w:t>671481</w:t>
            </w:r>
          </w:p>
        </w:tc>
        <w:tc>
          <w:tcPr>
            <w:tcW w:w="1134" w:type="dxa"/>
            <w:tcBorders>
              <w:left w:val="single" w:color="000000" w:sz="6" w:space="0"/>
            </w:tcBorders>
            <w:vAlign w:val="top"/>
          </w:tcPr>
          <w:p w14:paraId="1FA734B0">
            <w:pPr>
              <w:spacing w:line="329" w:lineRule="auto"/>
              <w:rPr>
                <w:rFonts w:ascii="Arial"/>
                <w:sz w:val="21"/>
              </w:rPr>
            </w:pPr>
          </w:p>
          <w:p w14:paraId="2771C5E0">
            <w:pPr>
              <w:pStyle w:val="6"/>
              <w:spacing w:before="73" w:line="184" w:lineRule="auto"/>
              <w:ind w:left="118"/>
            </w:pPr>
            <w:r>
              <w:rPr>
                <w:spacing w:val="3"/>
              </w:rPr>
              <w:t>土</w:t>
            </w:r>
            <w:r>
              <w:rPr>
                <w:spacing w:val="11"/>
              </w:rPr>
              <w:t xml:space="preserve">   </w:t>
            </w:r>
            <w:r>
              <w:rPr>
                <w:spacing w:val="3"/>
              </w:rPr>
              <w:t>城</w:t>
            </w:r>
            <w:r>
              <w:rPr>
                <w:spacing w:val="11"/>
              </w:rPr>
              <w:t xml:space="preserve">   </w:t>
            </w:r>
            <w:r>
              <w:rPr>
                <w:spacing w:val="3"/>
              </w:rPr>
              <w:t>子</w:t>
            </w:r>
          </w:p>
        </w:tc>
        <w:tc>
          <w:tcPr>
            <w:tcW w:w="650" w:type="dxa"/>
            <w:vAlign w:val="top"/>
          </w:tcPr>
          <w:p w14:paraId="7EF49527">
            <w:pPr>
              <w:spacing w:line="352" w:lineRule="auto"/>
              <w:rPr>
                <w:rFonts w:ascii="Arial"/>
                <w:sz w:val="21"/>
              </w:rPr>
            </w:pPr>
          </w:p>
          <w:p w14:paraId="36740597">
            <w:pPr>
              <w:pStyle w:val="6"/>
              <w:spacing w:before="73" w:line="165" w:lineRule="auto"/>
              <w:ind w:left="177"/>
            </w:pPr>
            <w:r>
              <w:rPr>
                <w:spacing w:val="-1"/>
              </w:rPr>
              <w:t>-11.6</w:t>
            </w:r>
          </w:p>
        </w:tc>
        <w:tc>
          <w:tcPr>
            <w:tcW w:w="650" w:type="dxa"/>
            <w:vAlign w:val="top"/>
          </w:tcPr>
          <w:p w14:paraId="0A66C061">
            <w:pPr>
              <w:spacing w:line="352" w:lineRule="auto"/>
              <w:rPr>
                <w:rFonts w:ascii="Arial"/>
                <w:sz w:val="21"/>
              </w:rPr>
            </w:pPr>
          </w:p>
          <w:p w14:paraId="6F63DF0C">
            <w:pPr>
              <w:pStyle w:val="6"/>
              <w:spacing w:before="73" w:line="165" w:lineRule="auto"/>
              <w:ind w:left="180"/>
            </w:pPr>
            <w:r>
              <w:rPr>
                <w:spacing w:val="-1"/>
              </w:rPr>
              <w:t>-11.5</w:t>
            </w:r>
          </w:p>
        </w:tc>
        <w:tc>
          <w:tcPr>
            <w:tcW w:w="650" w:type="dxa"/>
            <w:vAlign w:val="top"/>
          </w:tcPr>
          <w:p w14:paraId="5407E99F">
            <w:pPr>
              <w:spacing w:line="354" w:lineRule="auto"/>
              <w:rPr>
                <w:rFonts w:ascii="Arial"/>
                <w:sz w:val="21"/>
              </w:rPr>
            </w:pPr>
          </w:p>
          <w:p w14:paraId="60FC2CB0">
            <w:pPr>
              <w:pStyle w:val="6"/>
              <w:spacing w:before="73" w:line="164" w:lineRule="auto"/>
              <w:ind w:left="269"/>
            </w:pPr>
            <w:r>
              <w:rPr>
                <w:spacing w:val="2"/>
              </w:rPr>
              <w:t>-0.4</w:t>
            </w:r>
          </w:p>
        </w:tc>
        <w:tc>
          <w:tcPr>
            <w:tcW w:w="650" w:type="dxa"/>
            <w:vAlign w:val="top"/>
          </w:tcPr>
          <w:p w14:paraId="4B3C9218">
            <w:pPr>
              <w:spacing w:line="354" w:lineRule="auto"/>
              <w:rPr>
                <w:rFonts w:ascii="Arial"/>
                <w:sz w:val="21"/>
              </w:rPr>
            </w:pPr>
          </w:p>
          <w:p w14:paraId="6866642C">
            <w:pPr>
              <w:pStyle w:val="6"/>
              <w:spacing w:before="73" w:line="164" w:lineRule="auto"/>
              <w:ind w:left="423"/>
            </w:pPr>
            <w:r>
              <w:rPr>
                <w:spacing w:val="-16"/>
              </w:rPr>
              <w:t>10</w:t>
            </w:r>
          </w:p>
        </w:tc>
        <w:tc>
          <w:tcPr>
            <w:tcW w:w="649" w:type="dxa"/>
            <w:vAlign w:val="top"/>
          </w:tcPr>
          <w:p w14:paraId="4F1AF56A">
            <w:pPr>
              <w:spacing w:line="352" w:lineRule="auto"/>
              <w:rPr>
                <w:rFonts w:ascii="Arial"/>
                <w:sz w:val="21"/>
              </w:rPr>
            </w:pPr>
          </w:p>
          <w:p w14:paraId="33FE6318">
            <w:pPr>
              <w:pStyle w:val="6"/>
              <w:spacing w:before="73" w:line="165" w:lineRule="auto"/>
              <w:ind w:left="426"/>
            </w:pPr>
            <w:r>
              <w:rPr>
                <w:spacing w:val="-16"/>
              </w:rPr>
              <w:t>15</w:t>
            </w:r>
          </w:p>
        </w:tc>
        <w:tc>
          <w:tcPr>
            <w:tcW w:w="649" w:type="dxa"/>
            <w:vAlign w:val="top"/>
          </w:tcPr>
          <w:p w14:paraId="66EAA5BB">
            <w:pPr>
              <w:spacing w:line="354" w:lineRule="auto"/>
              <w:rPr>
                <w:rFonts w:ascii="Arial"/>
                <w:sz w:val="21"/>
              </w:rPr>
            </w:pPr>
          </w:p>
          <w:p w14:paraId="367F9AD8">
            <w:pPr>
              <w:pStyle w:val="6"/>
              <w:spacing w:before="73" w:line="164" w:lineRule="auto"/>
              <w:ind w:left="290"/>
            </w:pPr>
            <w:r>
              <w:rPr>
                <w:spacing w:val="-9"/>
              </w:rPr>
              <w:t>18.7</w:t>
            </w:r>
          </w:p>
        </w:tc>
        <w:tc>
          <w:tcPr>
            <w:tcW w:w="650" w:type="dxa"/>
            <w:vAlign w:val="top"/>
          </w:tcPr>
          <w:p w14:paraId="0A8A66F8">
            <w:pPr>
              <w:spacing w:line="352" w:lineRule="auto"/>
              <w:rPr>
                <w:rFonts w:ascii="Arial"/>
                <w:sz w:val="21"/>
              </w:rPr>
            </w:pPr>
          </w:p>
          <w:p w14:paraId="7ECDA6CD">
            <w:pPr>
              <w:pStyle w:val="6"/>
              <w:spacing w:before="73" w:line="165" w:lineRule="auto"/>
              <w:ind w:left="280"/>
            </w:pPr>
            <w:r>
              <w:rPr>
                <w:spacing w:val="-6"/>
              </w:rPr>
              <w:t>22.5</w:t>
            </w:r>
          </w:p>
        </w:tc>
        <w:tc>
          <w:tcPr>
            <w:tcW w:w="650" w:type="dxa"/>
            <w:vAlign w:val="top"/>
          </w:tcPr>
          <w:p w14:paraId="65B00190">
            <w:pPr>
              <w:spacing w:line="354" w:lineRule="auto"/>
              <w:rPr>
                <w:rFonts w:ascii="Arial"/>
                <w:sz w:val="21"/>
              </w:rPr>
            </w:pPr>
          </w:p>
          <w:p w14:paraId="3A99D74D">
            <w:pPr>
              <w:pStyle w:val="6"/>
              <w:spacing w:before="73" w:line="165" w:lineRule="auto"/>
              <w:ind w:left="297"/>
            </w:pPr>
            <w:r>
              <w:rPr>
                <w:spacing w:val="-10"/>
              </w:rPr>
              <w:t>19.9</w:t>
            </w:r>
          </w:p>
        </w:tc>
        <w:tc>
          <w:tcPr>
            <w:tcW w:w="651" w:type="dxa"/>
            <w:vAlign w:val="top"/>
          </w:tcPr>
          <w:p w14:paraId="721D4D1E">
            <w:pPr>
              <w:spacing w:line="354" w:lineRule="auto"/>
              <w:rPr>
                <w:rFonts w:ascii="Arial"/>
                <w:sz w:val="21"/>
              </w:rPr>
            </w:pPr>
          </w:p>
          <w:p w14:paraId="66D5D4DD">
            <w:pPr>
              <w:pStyle w:val="6"/>
              <w:spacing w:before="73" w:line="164" w:lineRule="auto"/>
              <w:ind w:left="295"/>
            </w:pPr>
            <w:r>
              <w:rPr>
                <w:spacing w:val="-10"/>
              </w:rPr>
              <w:t>17.7</w:t>
            </w:r>
          </w:p>
        </w:tc>
        <w:tc>
          <w:tcPr>
            <w:tcW w:w="650" w:type="dxa"/>
            <w:vAlign w:val="top"/>
          </w:tcPr>
          <w:p w14:paraId="6F36FBC4">
            <w:pPr>
              <w:spacing w:line="352" w:lineRule="auto"/>
              <w:rPr>
                <w:rFonts w:ascii="Arial"/>
                <w:sz w:val="21"/>
              </w:rPr>
            </w:pPr>
          </w:p>
          <w:p w14:paraId="07572F9D">
            <w:pPr>
              <w:pStyle w:val="6"/>
              <w:spacing w:before="73" w:line="165" w:lineRule="auto"/>
              <w:ind w:left="369"/>
            </w:pPr>
            <w:r>
              <w:rPr>
                <w:spacing w:val="-4"/>
              </w:rPr>
              <w:t>6.4</w:t>
            </w:r>
          </w:p>
        </w:tc>
        <w:tc>
          <w:tcPr>
            <w:tcW w:w="650" w:type="dxa"/>
            <w:vAlign w:val="top"/>
          </w:tcPr>
          <w:p w14:paraId="5DAE1C0B">
            <w:pPr>
              <w:spacing w:line="354" w:lineRule="auto"/>
              <w:rPr>
                <w:rFonts w:ascii="Arial"/>
                <w:sz w:val="21"/>
              </w:rPr>
            </w:pPr>
          </w:p>
          <w:p w14:paraId="26A0691F">
            <w:pPr>
              <w:pStyle w:val="6"/>
              <w:spacing w:before="73" w:line="164" w:lineRule="auto"/>
              <w:ind w:left="278"/>
            </w:pPr>
            <w:r>
              <w:rPr>
                <w:spacing w:val="2"/>
              </w:rPr>
              <w:t>-2.1</w:t>
            </w:r>
          </w:p>
        </w:tc>
        <w:tc>
          <w:tcPr>
            <w:tcW w:w="678" w:type="dxa"/>
            <w:vAlign w:val="top"/>
          </w:tcPr>
          <w:p w14:paraId="48A67712">
            <w:pPr>
              <w:spacing w:line="358" w:lineRule="auto"/>
              <w:rPr>
                <w:rFonts w:ascii="Arial"/>
                <w:sz w:val="21"/>
              </w:rPr>
            </w:pPr>
          </w:p>
          <w:p w14:paraId="7A4782EF">
            <w:pPr>
              <w:pStyle w:val="6"/>
              <w:spacing w:before="73" w:line="164" w:lineRule="auto"/>
              <w:ind w:left="190"/>
            </w:pPr>
            <w:r>
              <w:rPr>
                <w:spacing w:val="-1"/>
              </w:rPr>
              <w:t>-14.0</w:t>
            </w:r>
          </w:p>
        </w:tc>
      </w:tr>
      <w:tr w14:paraId="269CFF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4" w:hRule="atLeast"/>
        </w:trPr>
        <w:tc>
          <w:tcPr>
            <w:tcW w:w="684" w:type="dxa"/>
            <w:tcBorders>
              <w:right w:val="single" w:color="000000" w:sz="6" w:space="0"/>
            </w:tcBorders>
            <w:vAlign w:val="top"/>
          </w:tcPr>
          <w:p w14:paraId="40FF57C2">
            <w:pPr>
              <w:spacing w:line="355" w:lineRule="auto"/>
              <w:rPr>
                <w:rFonts w:ascii="Arial"/>
                <w:sz w:val="21"/>
              </w:rPr>
            </w:pPr>
          </w:p>
          <w:p w14:paraId="6495E65B">
            <w:pPr>
              <w:pStyle w:val="6"/>
              <w:spacing w:before="73" w:line="165" w:lineRule="auto"/>
              <w:ind w:left="78"/>
            </w:pPr>
            <w:r>
              <w:rPr>
                <w:spacing w:val="-10"/>
              </w:rPr>
              <w:t>671482</w:t>
            </w:r>
          </w:p>
        </w:tc>
        <w:tc>
          <w:tcPr>
            <w:tcW w:w="1134" w:type="dxa"/>
            <w:tcBorders>
              <w:left w:val="single" w:color="000000" w:sz="6" w:space="0"/>
            </w:tcBorders>
            <w:vAlign w:val="top"/>
          </w:tcPr>
          <w:p w14:paraId="5416CA5D">
            <w:pPr>
              <w:spacing w:line="333" w:lineRule="auto"/>
              <w:rPr>
                <w:rFonts w:ascii="Arial"/>
                <w:sz w:val="21"/>
              </w:rPr>
            </w:pPr>
          </w:p>
          <w:p w14:paraId="577C3633">
            <w:pPr>
              <w:pStyle w:val="6"/>
              <w:spacing w:before="73" w:line="180" w:lineRule="auto"/>
              <w:ind w:left="117"/>
            </w:pPr>
            <w:r>
              <w:rPr>
                <w:spacing w:val="-1"/>
              </w:rPr>
              <w:t>红</w:t>
            </w:r>
            <w:r>
              <w:rPr>
                <w:spacing w:val="15"/>
                <w:w w:val="101"/>
              </w:rPr>
              <w:t xml:space="preserve">   </w:t>
            </w:r>
            <w:r>
              <w:rPr>
                <w:spacing w:val="-1"/>
              </w:rPr>
              <w:t>山</w:t>
            </w:r>
            <w:r>
              <w:rPr>
                <w:spacing w:val="11"/>
              </w:rPr>
              <w:t xml:space="preserve">   </w:t>
            </w:r>
            <w:r>
              <w:rPr>
                <w:spacing w:val="-1"/>
              </w:rPr>
              <w:t>子</w:t>
            </w:r>
          </w:p>
        </w:tc>
        <w:tc>
          <w:tcPr>
            <w:tcW w:w="650" w:type="dxa"/>
            <w:vAlign w:val="top"/>
          </w:tcPr>
          <w:p w14:paraId="225A90DF">
            <w:pPr>
              <w:spacing w:line="356" w:lineRule="auto"/>
              <w:rPr>
                <w:rFonts w:ascii="Arial"/>
                <w:sz w:val="21"/>
              </w:rPr>
            </w:pPr>
          </w:p>
          <w:p w14:paraId="06861F62">
            <w:pPr>
              <w:pStyle w:val="6"/>
              <w:spacing w:before="73" w:line="164" w:lineRule="auto"/>
              <w:ind w:left="177"/>
            </w:pPr>
            <w:r>
              <w:rPr>
                <w:spacing w:val="-1"/>
              </w:rPr>
              <w:t>-14.7</w:t>
            </w:r>
          </w:p>
        </w:tc>
        <w:tc>
          <w:tcPr>
            <w:tcW w:w="650" w:type="dxa"/>
            <w:vAlign w:val="top"/>
          </w:tcPr>
          <w:p w14:paraId="376C88BA">
            <w:pPr>
              <w:spacing w:line="354" w:lineRule="auto"/>
              <w:rPr>
                <w:rFonts w:ascii="Arial"/>
                <w:sz w:val="21"/>
              </w:rPr>
            </w:pPr>
          </w:p>
          <w:p w14:paraId="33A8C675">
            <w:pPr>
              <w:pStyle w:val="6"/>
              <w:spacing w:before="73" w:line="167" w:lineRule="auto"/>
              <w:ind w:left="180"/>
            </w:pPr>
            <w:r>
              <w:rPr>
                <w:spacing w:val="-1"/>
              </w:rPr>
              <w:t>-15.9</w:t>
            </w:r>
          </w:p>
        </w:tc>
        <w:tc>
          <w:tcPr>
            <w:tcW w:w="650" w:type="dxa"/>
            <w:vAlign w:val="top"/>
          </w:tcPr>
          <w:p w14:paraId="3F7D50A0">
            <w:pPr>
              <w:spacing w:line="356" w:lineRule="auto"/>
              <w:rPr>
                <w:rFonts w:ascii="Arial"/>
                <w:sz w:val="21"/>
              </w:rPr>
            </w:pPr>
          </w:p>
          <w:p w14:paraId="0B682B9B">
            <w:pPr>
              <w:pStyle w:val="6"/>
              <w:spacing w:before="73" w:line="164" w:lineRule="auto"/>
              <w:ind w:left="269"/>
            </w:pPr>
            <w:r>
              <w:rPr>
                <w:spacing w:val="2"/>
              </w:rPr>
              <w:t>-3.3</w:t>
            </w:r>
          </w:p>
        </w:tc>
        <w:tc>
          <w:tcPr>
            <w:tcW w:w="650" w:type="dxa"/>
            <w:vAlign w:val="top"/>
          </w:tcPr>
          <w:p w14:paraId="3AB88162">
            <w:pPr>
              <w:spacing w:line="355" w:lineRule="auto"/>
              <w:rPr>
                <w:rFonts w:ascii="Arial"/>
                <w:sz w:val="21"/>
              </w:rPr>
            </w:pPr>
          </w:p>
          <w:p w14:paraId="7E16159A">
            <w:pPr>
              <w:pStyle w:val="6"/>
              <w:spacing w:before="73" w:line="165" w:lineRule="auto"/>
              <w:ind w:left="366"/>
            </w:pPr>
            <w:r>
              <w:rPr>
                <w:spacing w:val="-6"/>
              </w:rPr>
              <w:t>6.3</w:t>
            </w:r>
          </w:p>
        </w:tc>
        <w:tc>
          <w:tcPr>
            <w:tcW w:w="649" w:type="dxa"/>
            <w:vAlign w:val="top"/>
          </w:tcPr>
          <w:p w14:paraId="3A94AB6A">
            <w:pPr>
              <w:spacing w:line="356" w:lineRule="auto"/>
              <w:rPr>
                <w:rFonts w:ascii="Arial"/>
                <w:sz w:val="21"/>
              </w:rPr>
            </w:pPr>
          </w:p>
          <w:p w14:paraId="3AB95944">
            <w:pPr>
              <w:pStyle w:val="6"/>
              <w:spacing w:before="73" w:line="164" w:lineRule="auto"/>
              <w:ind w:left="291"/>
            </w:pPr>
            <w:r>
              <w:rPr>
                <w:spacing w:val="-10"/>
              </w:rPr>
              <w:t>11.3</w:t>
            </w:r>
          </w:p>
        </w:tc>
        <w:tc>
          <w:tcPr>
            <w:tcW w:w="649" w:type="dxa"/>
            <w:vAlign w:val="top"/>
          </w:tcPr>
          <w:p w14:paraId="56832EC1">
            <w:pPr>
              <w:spacing w:line="355" w:lineRule="auto"/>
              <w:rPr>
                <w:rFonts w:ascii="Arial"/>
                <w:sz w:val="21"/>
              </w:rPr>
            </w:pPr>
          </w:p>
          <w:p w14:paraId="46981B40">
            <w:pPr>
              <w:pStyle w:val="6"/>
              <w:spacing w:before="73" w:line="165" w:lineRule="auto"/>
              <w:ind w:left="290"/>
            </w:pPr>
            <w:r>
              <w:rPr>
                <w:spacing w:val="-9"/>
              </w:rPr>
              <w:t>16.2</w:t>
            </w:r>
          </w:p>
        </w:tc>
        <w:tc>
          <w:tcPr>
            <w:tcW w:w="650" w:type="dxa"/>
            <w:vAlign w:val="top"/>
          </w:tcPr>
          <w:p w14:paraId="03E7BA71">
            <w:pPr>
              <w:spacing w:line="356" w:lineRule="auto"/>
              <w:rPr>
                <w:rFonts w:ascii="Arial"/>
                <w:sz w:val="21"/>
              </w:rPr>
            </w:pPr>
          </w:p>
          <w:p w14:paraId="23D80222">
            <w:pPr>
              <w:pStyle w:val="6"/>
              <w:spacing w:before="73" w:line="164" w:lineRule="auto"/>
              <w:ind w:left="280"/>
            </w:pPr>
            <w:r>
              <w:rPr>
                <w:spacing w:val="-6"/>
              </w:rPr>
              <w:t>20.0</w:t>
            </w:r>
          </w:p>
        </w:tc>
        <w:tc>
          <w:tcPr>
            <w:tcW w:w="650" w:type="dxa"/>
            <w:vAlign w:val="top"/>
          </w:tcPr>
          <w:p w14:paraId="7B49F500">
            <w:pPr>
              <w:spacing w:line="355" w:lineRule="auto"/>
              <w:rPr>
                <w:rFonts w:ascii="Arial"/>
                <w:sz w:val="21"/>
              </w:rPr>
            </w:pPr>
          </w:p>
          <w:p w14:paraId="2EFF2148">
            <w:pPr>
              <w:pStyle w:val="6"/>
              <w:spacing w:before="73" w:line="165" w:lineRule="auto"/>
              <w:ind w:left="297"/>
            </w:pPr>
            <w:r>
              <w:rPr>
                <w:spacing w:val="-10"/>
              </w:rPr>
              <w:t>16.7</w:t>
            </w:r>
          </w:p>
        </w:tc>
        <w:tc>
          <w:tcPr>
            <w:tcW w:w="651" w:type="dxa"/>
            <w:vAlign w:val="top"/>
          </w:tcPr>
          <w:p w14:paraId="473733BC">
            <w:pPr>
              <w:spacing w:line="356" w:lineRule="auto"/>
              <w:rPr>
                <w:rFonts w:ascii="Arial"/>
                <w:sz w:val="21"/>
              </w:rPr>
            </w:pPr>
          </w:p>
          <w:p w14:paraId="2BB27FDC">
            <w:pPr>
              <w:pStyle w:val="6"/>
              <w:spacing w:before="73" w:line="164" w:lineRule="auto"/>
              <w:ind w:left="295"/>
            </w:pPr>
            <w:r>
              <w:rPr>
                <w:spacing w:val="-10"/>
              </w:rPr>
              <w:t>14.3</w:t>
            </w:r>
          </w:p>
        </w:tc>
        <w:tc>
          <w:tcPr>
            <w:tcW w:w="650" w:type="dxa"/>
            <w:vAlign w:val="top"/>
          </w:tcPr>
          <w:p w14:paraId="540E5926">
            <w:pPr>
              <w:spacing w:line="356" w:lineRule="auto"/>
              <w:rPr>
                <w:rFonts w:ascii="Arial"/>
                <w:sz w:val="21"/>
              </w:rPr>
            </w:pPr>
          </w:p>
          <w:p w14:paraId="30752766">
            <w:pPr>
              <w:pStyle w:val="6"/>
              <w:spacing w:before="73" w:line="164" w:lineRule="auto"/>
              <w:ind w:left="366"/>
            </w:pPr>
            <w:r>
              <w:rPr>
                <w:spacing w:val="-3"/>
              </w:rPr>
              <w:t>4.0</w:t>
            </w:r>
          </w:p>
        </w:tc>
        <w:tc>
          <w:tcPr>
            <w:tcW w:w="650" w:type="dxa"/>
            <w:vAlign w:val="top"/>
          </w:tcPr>
          <w:p w14:paraId="4B9A8ABA">
            <w:pPr>
              <w:spacing w:line="356" w:lineRule="auto"/>
              <w:rPr>
                <w:rFonts w:ascii="Arial"/>
                <w:sz w:val="21"/>
              </w:rPr>
            </w:pPr>
          </w:p>
          <w:p w14:paraId="7BCF0E4F">
            <w:pPr>
              <w:pStyle w:val="6"/>
              <w:spacing w:before="73" w:line="164" w:lineRule="auto"/>
              <w:ind w:left="278"/>
            </w:pPr>
            <w:r>
              <w:rPr>
                <w:spacing w:val="2"/>
              </w:rPr>
              <w:t>-4.2</w:t>
            </w:r>
          </w:p>
        </w:tc>
        <w:tc>
          <w:tcPr>
            <w:tcW w:w="678" w:type="dxa"/>
            <w:vAlign w:val="top"/>
          </w:tcPr>
          <w:p w14:paraId="17FBF464">
            <w:pPr>
              <w:spacing w:line="355" w:lineRule="auto"/>
              <w:rPr>
                <w:rFonts w:ascii="Arial"/>
                <w:sz w:val="21"/>
              </w:rPr>
            </w:pPr>
          </w:p>
          <w:p w14:paraId="14A55D17">
            <w:pPr>
              <w:pStyle w:val="6"/>
              <w:spacing w:before="73" w:line="165" w:lineRule="auto"/>
              <w:ind w:left="190"/>
            </w:pPr>
            <w:r>
              <w:rPr>
                <w:spacing w:val="-1"/>
              </w:rPr>
              <w:t>-17.6</w:t>
            </w:r>
          </w:p>
        </w:tc>
      </w:tr>
      <w:tr w14:paraId="188DEF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0" w:hRule="atLeast"/>
        </w:trPr>
        <w:tc>
          <w:tcPr>
            <w:tcW w:w="684" w:type="dxa"/>
            <w:tcBorders>
              <w:right w:val="single" w:color="000000" w:sz="6" w:space="0"/>
            </w:tcBorders>
            <w:vAlign w:val="top"/>
          </w:tcPr>
          <w:p w14:paraId="7630145F">
            <w:pPr>
              <w:spacing w:line="361" w:lineRule="auto"/>
              <w:rPr>
                <w:rFonts w:ascii="Arial"/>
                <w:sz w:val="21"/>
              </w:rPr>
            </w:pPr>
          </w:p>
          <w:p w14:paraId="7AD05942">
            <w:pPr>
              <w:pStyle w:val="6"/>
              <w:spacing w:before="73" w:line="165" w:lineRule="auto"/>
              <w:ind w:left="78"/>
            </w:pPr>
            <w:r>
              <w:rPr>
                <w:spacing w:val="-10"/>
              </w:rPr>
              <w:t>671483</w:t>
            </w:r>
          </w:p>
        </w:tc>
        <w:tc>
          <w:tcPr>
            <w:tcW w:w="1134" w:type="dxa"/>
            <w:tcBorders>
              <w:left w:val="single" w:color="000000" w:sz="6" w:space="0"/>
            </w:tcBorders>
            <w:vAlign w:val="top"/>
          </w:tcPr>
          <w:p w14:paraId="5A2230EB">
            <w:pPr>
              <w:spacing w:line="335" w:lineRule="auto"/>
              <w:rPr>
                <w:rFonts w:ascii="Arial"/>
                <w:sz w:val="21"/>
              </w:rPr>
            </w:pPr>
          </w:p>
          <w:p w14:paraId="7FF3659E">
            <w:pPr>
              <w:pStyle w:val="6"/>
              <w:spacing w:before="73" w:line="185" w:lineRule="auto"/>
              <w:ind w:left="113"/>
            </w:pPr>
            <w:r>
              <w:rPr>
                <w:spacing w:val="5"/>
              </w:rPr>
              <w:t>芝</w:t>
            </w:r>
            <w:r>
              <w:rPr>
                <w:spacing w:val="4"/>
              </w:rPr>
              <w:t xml:space="preserve">          </w:t>
            </w:r>
            <w:r>
              <w:rPr>
                <w:spacing w:val="5"/>
              </w:rPr>
              <w:t>瑞</w:t>
            </w:r>
          </w:p>
        </w:tc>
        <w:tc>
          <w:tcPr>
            <w:tcW w:w="650" w:type="dxa"/>
            <w:vAlign w:val="top"/>
          </w:tcPr>
          <w:p w14:paraId="7532D2A5">
            <w:pPr>
              <w:spacing w:line="361" w:lineRule="auto"/>
              <w:rPr>
                <w:rFonts w:ascii="Arial"/>
                <w:sz w:val="21"/>
              </w:rPr>
            </w:pPr>
          </w:p>
          <w:p w14:paraId="3D199731">
            <w:pPr>
              <w:pStyle w:val="6"/>
              <w:spacing w:before="73" w:line="165" w:lineRule="auto"/>
              <w:ind w:left="177"/>
            </w:pPr>
            <w:r>
              <w:rPr>
                <w:spacing w:val="-1"/>
              </w:rPr>
              <w:t>-14.6</w:t>
            </w:r>
          </w:p>
        </w:tc>
        <w:tc>
          <w:tcPr>
            <w:tcW w:w="650" w:type="dxa"/>
            <w:vAlign w:val="top"/>
          </w:tcPr>
          <w:p w14:paraId="30337B01">
            <w:pPr>
              <w:spacing w:line="361" w:lineRule="auto"/>
              <w:rPr>
                <w:rFonts w:ascii="Arial"/>
                <w:sz w:val="21"/>
              </w:rPr>
            </w:pPr>
          </w:p>
          <w:p w14:paraId="4CE97D5A">
            <w:pPr>
              <w:pStyle w:val="6"/>
              <w:spacing w:before="72" w:line="165" w:lineRule="auto"/>
              <w:ind w:left="180"/>
            </w:pPr>
            <w:r>
              <w:rPr>
                <w:spacing w:val="-1"/>
              </w:rPr>
              <w:t>-15.4</w:t>
            </w:r>
          </w:p>
        </w:tc>
        <w:tc>
          <w:tcPr>
            <w:tcW w:w="650" w:type="dxa"/>
            <w:vAlign w:val="top"/>
          </w:tcPr>
          <w:p w14:paraId="738E2B66">
            <w:pPr>
              <w:spacing w:line="361" w:lineRule="auto"/>
              <w:rPr>
                <w:rFonts w:ascii="Arial"/>
                <w:sz w:val="21"/>
              </w:rPr>
            </w:pPr>
          </w:p>
          <w:p w14:paraId="3CBDC855">
            <w:pPr>
              <w:pStyle w:val="6"/>
              <w:spacing w:before="73" w:line="165" w:lineRule="auto"/>
              <w:ind w:left="269"/>
            </w:pPr>
            <w:r>
              <w:rPr>
                <w:spacing w:val="2"/>
              </w:rPr>
              <w:t>-2.6</w:t>
            </w:r>
          </w:p>
        </w:tc>
        <w:tc>
          <w:tcPr>
            <w:tcW w:w="650" w:type="dxa"/>
            <w:vAlign w:val="top"/>
          </w:tcPr>
          <w:p w14:paraId="4C8BDA36">
            <w:pPr>
              <w:spacing w:line="362" w:lineRule="auto"/>
              <w:rPr>
                <w:rFonts w:ascii="Arial"/>
                <w:sz w:val="21"/>
              </w:rPr>
            </w:pPr>
          </w:p>
          <w:p w14:paraId="3DFCCCCD">
            <w:pPr>
              <w:pStyle w:val="6"/>
              <w:spacing w:before="73" w:line="164" w:lineRule="auto"/>
              <w:ind w:left="364"/>
            </w:pPr>
            <w:r>
              <w:rPr>
                <w:spacing w:val="-5"/>
              </w:rPr>
              <w:t>7.2</w:t>
            </w:r>
          </w:p>
        </w:tc>
        <w:tc>
          <w:tcPr>
            <w:tcW w:w="649" w:type="dxa"/>
            <w:vAlign w:val="top"/>
          </w:tcPr>
          <w:p w14:paraId="5B63C986">
            <w:pPr>
              <w:spacing w:line="362" w:lineRule="auto"/>
              <w:rPr>
                <w:rFonts w:ascii="Arial"/>
                <w:sz w:val="21"/>
              </w:rPr>
            </w:pPr>
          </w:p>
          <w:p w14:paraId="40AB6F9F">
            <w:pPr>
              <w:pStyle w:val="6"/>
              <w:spacing w:before="73" w:line="164" w:lineRule="auto"/>
              <w:ind w:left="291"/>
            </w:pPr>
            <w:r>
              <w:rPr>
                <w:spacing w:val="-10"/>
              </w:rPr>
              <w:t>11.8</w:t>
            </w:r>
          </w:p>
        </w:tc>
        <w:tc>
          <w:tcPr>
            <w:tcW w:w="649" w:type="dxa"/>
            <w:vAlign w:val="top"/>
          </w:tcPr>
          <w:p w14:paraId="334D425F">
            <w:pPr>
              <w:spacing w:line="361" w:lineRule="auto"/>
              <w:rPr>
                <w:rFonts w:ascii="Arial"/>
                <w:sz w:val="21"/>
              </w:rPr>
            </w:pPr>
          </w:p>
          <w:p w14:paraId="0795E560">
            <w:pPr>
              <w:pStyle w:val="6"/>
              <w:spacing w:before="73" w:line="165" w:lineRule="auto"/>
              <w:ind w:left="290"/>
            </w:pPr>
            <w:r>
              <w:rPr>
                <w:spacing w:val="-9"/>
              </w:rPr>
              <w:t>16.4</w:t>
            </w:r>
          </w:p>
        </w:tc>
        <w:tc>
          <w:tcPr>
            <w:tcW w:w="650" w:type="dxa"/>
            <w:vAlign w:val="top"/>
          </w:tcPr>
          <w:p w14:paraId="12345696">
            <w:pPr>
              <w:spacing w:line="361" w:lineRule="auto"/>
              <w:rPr>
                <w:rFonts w:ascii="Arial"/>
                <w:sz w:val="21"/>
              </w:rPr>
            </w:pPr>
          </w:p>
          <w:p w14:paraId="61EEF309">
            <w:pPr>
              <w:pStyle w:val="6"/>
              <w:spacing w:before="72" w:line="165" w:lineRule="auto"/>
              <w:ind w:left="280"/>
            </w:pPr>
            <w:r>
              <w:rPr>
                <w:spacing w:val="-6"/>
              </w:rPr>
              <w:t>20.5</w:t>
            </w:r>
          </w:p>
        </w:tc>
        <w:tc>
          <w:tcPr>
            <w:tcW w:w="650" w:type="dxa"/>
            <w:vAlign w:val="top"/>
          </w:tcPr>
          <w:p w14:paraId="57F8472B">
            <w:pPr>
              <w:spacing w:line="362" w:lineRule="auto"/>
              <w:rPr>
                <w:rFonts w:ascii="Arial"/>
                <w:sz w:val="21"/>
              </w:rPr>
            </w:pPr>
          </w:p>
          <w:p w14:paraId="3E12231B">
            <w:pPr>
              <w:pStyle w:val="6"/>
              <w:spacing w:before="73" w:line="164" w:lineRule="auto"/>
              <w:ind w:left="297"/>
            </w:pPr>
            <w:r>
              <w:rPr>
                <w:spacing w:val="-10"/>
              </w:rPr>
              <w:t>17.8</w:t>
            </w:r>
          </w:p>
        </w:tc>
        <w:tc>
          <w:tcPr>
            <w:tcW w:w="651" w:type="dxa"/>
            <w:vAlign w:val="top"/>
          </w:tcPr>
          <w:p w14:paraId="4056ECCD">
            <w:pPr>
              <w:spacing w:line="361" w:lineRule="auto"/>
              <w:rPr>
                <w:rFonts w:ascii="Arial"/>
                <w:sz w:val="21"/>
              </w:rPr>
            </w:pPr>
          </w:p>
          <w:p w14:paraId="42D5028D">
            <w:pPr>
              <w:pStyle w:val="6"/>
              <w:spacing w:before="73" w:line="165" w:lineRule="auto"/>
              <w:ind w:left="295"/>
            </w:pPr>
            <w:r>
              <w:rPr>
                <w:spacing w:val="-10"/>
              </w:rPr>
              <w:t>13.6</w:t>
            </w:r>
          </w:p>
        </w:tc>
        <w:tc>
          <w:tcPr>
            <w:tcW w:w="650" w:type="dxa"/>
            <w:vAlign w:val="top"/>
          </w:tcPr>
          <w:p w14:paraId="204FA264">
            <w:pPr>
              <w:spacing w:line="362" w:lineRule="auto"/>
              <w:rPr>
                <w:rFonts w:ascii="Arial"/>
                <w:sz w:val="21"/>
              </w:rPr>
            </w:pPr>
          </w:p>
          <w:p w14:paraId="47B7FC83">
            <w:pPr>
              <w:pStyle w:val="6"/>
              <w:spacing w:before="73" w:line="164" w:lineRule="auto"/>
              <w:ind w:left="371"/>
            </w:pPr>
            <w:r>
              <w:rPr>
                <w:spacing w:val="-5"/>
              </w:rPr>
              <w:t>3.4</w:t>
            </w:r>
          </w:p>
        </w:tc>
        <w:tc>
          <w:tcPr>
            <w:tcW w:w="650" w:type="dxa"/>
            <w:vAlign w:val="top"/>
          </w:tcPr>
          <w:p w14:paraId="0F92AEA2">
            <w:pPr>
              <w:spacing w:line="361" w:lineRule="auto"/>
              <w:rPr>
                <w:rFonts w:ascii="Arial"/>
                <w:sz w:val="21"/>
              </w:rPr>
            </w:pPr>
          </w:p>
          <w:p w14:paraId="48794671">
            <w:pPr>
              <w:pStyle w:val="6"/>
              <w:spacing w:before="72" w:line="165" w:lineRule="auto"/>
              <w:ind w:left="278"/>
            </w:pPr>
            <w:r>
              <w:rPr>
                <w:spacing w:val="2"/>
              </w:rPr>
              <w:t>-4.5</w:t>
            </w:r>
          </w:p>
        </w:tc>
        <w:tc>
          <w:tcPr>
            <w:tcW w:w="678" w:type="dxa"/>
            <w:vAlign w:val="top"/>
          </w:tcPr>
          <w:p w14:paraId="49F3D10D">
            <w:pPr>
              <w:spacing w:line="361" w:lineRule="auto"/>
              <w:rPr>
                <w:rFonts w:ascii="Arial"/>
                <w:sz w:val="21"/>
              </w:rPr>
            </w:pPr>
          </w:p>
          <w:p w14:paraId="5E18A483">
            <w:pPr>
              <w:pStyle w:val="6"/>
              <w:spacing w:before="73" w:line="165" w:lineRule="auto"/>
              <w:ind w:left="99"/>
            </w:pPr>
            <w:r>
              <w:rPr>
                <w:spacing w:val="-2"/>
              </w:rPr>
              <w:t>-16.48</w:t>
            </w:r>
          </w:p>
        </w:tc>
      </w:tr>
      <w:tr w14:paraId="3DAF5E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684" w:type="dxa"/>
            <w:tcBorders>
              <w:right w:val="single" w:color="000000" w:sz="6" w:space="0"/>
            </w:tcBorders>
            <w:vAlign w:val="top"/>
          </w:tcPr>
          <w:p w14:paraId="5BB378FC">
            <w:pPr>
              <w:spacing w:line="360" w:lineRule="auto"/>
              <w:rPr>
                <w:rFonts w:ascii="Arial"/>
                <w:sz w:val="21"/>
              </w:rPr>
            </w:pPr>
          </w:p>
          <w:p w14:paraId="08619546">
            <w:pPr>
              <w:pStyle w:val="6"/>
              <w:spacing w:before="73" w:line="165" w:lineRule="auto"/>
              <w:ind w:left="78"/>
            </w:pPr>
            <w:r>
              <w:rPr>
                <w:spacing w:val="-10"/>
              </w:rPr>
              <w:t>671485</w:t>
            </w:r>
          </w:p>
        </w:tc>
        <w:tc>
          <w:tcPr>
            <w:tcW w:w="1134" w:type="dxa"/>
            <w:tcBorders>
              <w:left w:val="single" w:color="000000" w:sz="6" w:space="0"/>
            </w:tcBorders>
            <w:vAlign w:val="top"/>
          </w:tcPr>
          <w:p w14:paraId="2EE22D55">
            <w:pPr>
              <w:spacing w:line="335" w:lineRule="auto"/>
              <w:rPr>
                <w:rFonts w:ascii="Arial"/>
                <w:sz w:val="21"/>
              </w:rPr>
            </w:pPr>
          </w:p>
          <w:p w14:paraId="0090F852">
            <w:pPr>
              <w:pStyle w:val="6"/>
              <w:spacing w:before="73" w:line="185" w:lineRule="auto"/>
              <w:ind w:left="115"/>
            </w:pPr>
            <w:r>
              <w:rPr>
                <w:spacing w:val="5"/>
              </w:rPr>
              <w:t>达</w:t>
            </w:r>
            <w:r>
              <w:rPr>
                <w:spacing w:val="12"/>
              </w:rPr>
              <w:t xml:space="preserve"> </w:t>
            </w:r>
            <w:r>
              <w:rPr>
                <w:spacing w:val="5"/>
              </w:rPr>
              <w:t>来 诺</w:t>
            </w:r>
            <w:r>
              <w:rPr>
                <w:spacing w:val="3"/>
              </w:rPr>
              <w:t xml:space="preserve">  </w:t>
            </w:r>
            <w:r>
              <w:rPr>
                <w:spacing w:val="5"/>
              </w:rPr>
              <w:t>日</w:t>
            </w:r>
          </w:p>
        </w:tc>
        <w:tc>
          <w:tcPr>
            <w:tcW w:w="650" w:type="dxa"/>
            <w:vAlign w:val="top"/>
          </w:tcPr>
          <w:p w14:paraId="00EF8847">
            <w:pPr>
              <w:spacing w:line="361" w:lineRule="auto"/>
              <w:rPr>
                <w:rFonts w:ascii="Arial"/>
                <w:sz w:val="21"/>
              </w:rPr>
            </w:pPr>
          </w:p>
          <w:p w14:paraId="068D0F0D">
            <w:pPr>
              <w:pStyle w:val="6"/>
              <w:spacing w:before="73" w:line="164" w:lineRule="auto"/>
              <w:ind w:left="86"/>
            </w:pPr>
            <w:r>
              <w:rPr>
                <w:spacing w:val="-2"/>
              </w:rPr>
              <w:t>-22.08</w:t>
            </w:r>
          </w:p>
        </w:tc>
        <w:tc>
          <w:tcPr>
            <w:tcW w:w="650" w:type="dxa"/>
            <w:vAlign w:val="top"/>
          </w:tcPr>
          <w:p w14:paraId="4D5814CF">
            <w:pPr>
              <w:spacing w:line="361" w:lineRule="auto"/>
              <w:rPr>
                <w:rFonts w:ascii="Arial"/>
                <w:sz w:val="21"/>
              </w:rPr>
            </w:pPr>
          </w:p>
          <w:p w14:paraId="0743C375">
            <w:pPr>
              <w:pStyle w:val="6"/>
              <w:spacing w:before="73" w:line="164" w:lineRule="auto"/>
              <w:ind w:left="180"/>
            </w:pPr>
            <w:r>
              <w:rPr>
                <w:spacing w:val="-1"/>
              </w:rPr>
              <w:t>-23.1</w:t>
            </w:r>
          </w:p>
        </w:tc>
        <w:tc>
          <w:tcPr>
            <w:tcW w:w="650" w:type="dxa"/>
            <w:vAlign w:val="top"/>
          </w:tcPr>
          <w:p w14:paraId="51D58454">
            <w:pPr>
              <w:spacing w:line="360" w:lineRule="auto"/>
              <w:rPr>
                <w:rFonts w:ascii="Arial"/>
                <w:sz w:val="21"/>
              </w:rPr>
            </w:pPr>
          </w:p>
          <w:p w14:paraId="1122B85F">
            <w:pPr>
              <w:pStyle w:val="6"/>
              <w:spacing w:before="73" w:line="165" w:lineRule="auto"/>
              <w:ind w:left="178"/>
            </w:pPr>
            <w:r>
              <w:rPr>
                <w:spacing w:val="-1"/>
              </w:rPr>
              <w:t>-6.85</w:t>
            </w:r>
          </w:p>
        </w:tc>
        <w:tc>
          <w:tcPr>
            <w:tcW w:w="650" w:type="dxa"/>
            <w:vAlign w:val="top"/>
          </w:tcPr>
          <w:p w14:paraId="73FCEB53">
            <w:pPr>
              <w:spacing w:line="362" w:lineRule="auto"/>
              <w:rPr>
                <w:rFonts w:ascii="Arial"/>
                <w:sz w:val="21"/>
              </w:rPr>
            </w:pPr>
          </w:p>
          <w:p w14:paraId="7BB9CE7D">
            <w:pPr>
              <w:pStyle w:val="6"/>
              <w:spacing w:before="73" w:line="164" w:lineRule="auto"/>
              <w:ind w:left="363"/>
            </w:pPr>
            <w:r>
              <w:rPr>
                <w:spacing w:val="-5"/>
              </w:rPr>
              <w:t>4.2</w:t>
            </w:r>
          </w:p>
        </w:tc>
        <w:tc>
          <w:tcPr>
            <w:tcW w:w="649" w:type="dxa"/>
            <w:vAlign w:val="top"/>
          </w:tcPr>
          <w:p w14:paraId="7CAF5DBC">
            <w:pPr>
              <w:spacing w:line="362" w:lineRule="auto"/>
              <w:rPr>
                <w:rFonts w:ascii="Arial"/>
                <w:sz w:val="21"/>
              </w:rPr>
            </w:pPr>
          </w:p>
          <w:p w14:paraId="1403B1FB">
            <w:pPr>
              <w:pStyle w:val="6"/>
              <w:spacing w:before="73" w:line="165" w:lineRule="auto"/>
              <w:ind w:left="363"/>
            </w:pPr>
            <w:r>
              <w:rPr>
                <w:spacing w:val="-4"/>
              </w:rPr>
              <w:t>9.2</w:t>
            </w:r>
          </w:p>
        </w:tc>
        <w:tc>
          <w:tcPr>
            <w:tcW w:w="649" w:type="dxa"/>
            <w:vAlign w:val="top"/>
          </w:tcPr>
          <w:p w14:paraId="0E91C183">
            <w:pPr>
              <w:spacing w:line="360" w:lineRule="auto"/>
              <w:rPr>
                <w:rFonts w:ascii="Arial"/>
                <w:sz w:val="21"/>
              </w:rPr>
            </w:pPr>
          </w:p>
          <w:p w14:paraId="1E5B8C8E">
            <w:pPr>
              <w:pStyle w:val="6"/>
              <w:spacing w:before="73" w:line="165" w:lineRule="auto"/>
              <w:ind w:left="290"/>
            </w:pPr>
            <w:r>
              <w:rPr>
                <w:spacing w:val="-9"/>
              </w:rPr>
              <w:t>15.7</w:t>
            </w:r>
          </w:p>
        </w:tc>
        <w:tc>
          <w:tcPr>
            <w:tcW w:w="650" w:type="dxa"/>
            <w:vAlign w:val="top"/>
          </w:tcPr>
          <w:p w14:paraId="4A808D0D">
            <w:pPr>
              <w:spacing w:line="362" w:lineRule="auto"/>
              <w:rPr>
                <w:rFonts w:ascii="Arial"/>
                <w:sz w:val="21"/>
              </w:rPr>
            </w:pPr>
          </w:p>
          <w:p w14:paraId="04492652">
            <w:pPr>
              <w:pStyle w:val="6"/>
              <w:spacing w:before="73" w:line="165" w:lineRule="auto"/>
              <w:ind w:left="294"/>
            </w:pPr>
            <w:r>
              <w:rPr>
                <w:spacing w:val="-10"/>
              </w:rPr>
              <w:t>19.1</w:t>
            </w:r>
          </w:p>
        </w:tc>
        <w:tc>
          <w:tcPr>
            <w:tcW w:w="650" w:type="dxa"/>
            <w:vAlign w:val="top"/>
          </w:tcPr>
          <w:p w14:paraId="1B968847">
            <w:pPr>
              <w:spacing w:line="359" w:lineRule="auto"/>
              <w:rPr>
                <w:rFonts w:ascii="Arial"/>
                <w:sz w:val="21"/>
              </w:rPr>
            </w:pPr>
          </w:p>
          <w:p w14:paraId="40E5996B">
            <w:pPr>
              <w:pStyle w:val="6"/>
              <w:spacing w:before="73" w:line="167" w:lineRule="auto"/>
              <w:ind w:left="297"/>
            </w:pPr>
            <w:r>
              <w:rPr>
                <w:spacing w:val="-10"/>
              </w:rPr>
              <w:t>15.9</w:t>
            </w:r>
          </w:p>
        </w:tc>
        <w:tc>
          <w:tcPr>
            <w:tcW w:w="651" w:type="dxa"/>
            <w:vAlign w:val="top"/>
          </w:tcPr>
          <w:p w14:paraId="3F76CB7D">
            <w:pPr>
              <w:spacing w:line="360" w:lineRule="auto"/>
              <w:rPr>
                <w:rFonts w:ascii="Arial"/>
                <w:sz w:val="21"/>
              </w:rPr>
            </w:pPr>
          </w:p>
          <w:p w14:paraId="00752F1F">
            <w:pPr>
              <w:pStyle w:val="6"/>
              <w:spacing w:before="73" w:line="165" w:lineRule="auto"/>
              <w:ind w:left="209"/>
            </w:pPr>
            <w:r>
              <w:rPr>
                <w:spacing w:val="-11"/>
              </w:rPr>
              <w:t>12.45</w:t>
            </w:r>
          </w:p>
        </w:tc>
        <w:tc>
          <w:tcPr>
            <w:tcW w:w="650" w:type="dxa"/>
            <w:vAlign w:val="top"/>
          </w:tcPr>
          <w:p w14:paraId="3C562555">
            <w:pPr>
              <w:spacing w:line="361" w:lineRule="auto"/>
              <w:rPr>
                <w:rFonts w:ascii="Arial"/>
                <w:sz w:val="21"/>
              </w:rPr>
            </w:pPr>
          </w:p>
          <w:p w14:paraId="7829B385">
            <w:pPr>
              <w:pStyle w:val="6"/>
              <w:spacing w:before="73" w:line="164" w:lineRule="auto"/>
              <w:ind w:left="383"/>
            </w:pPr>
            <w:r>
              <w:rPr>
                <w:spacing w:val="-9"/>
              </w:rPr>
              <w:t>1.3</w:t>
            </w:r>
          </w:p>
        </w:tc>
        <w:tc>
          <w:tcPr>
            <w:tcW w:w="650" w:type="dxa"/>
            <w:vAlign w:val="top"/>
          </w:tcPr>
          <w:p w14:paraId="3007E0B1">
            <w:pPr>
              <w:spacing w:line="362" w:lineRule="auto"/>
              <w:rPr>
                <w:rFonts w:ascii="Arial"/>
                <w:sz w:val="21"/>
              </w:rPr>
            </w:pPr>
          </w:p>
          <w:p w14:paraId="155A0C1B">
            <w:pPr>
              <w:pStyle w:val="6"/>
              <w:spacing w:before="73" w:line="165" w:lineRule="auto"/>
              <w:ind w:left="278"/>
            </w:pPr>
            <w:r>
              <w:rPr>
                <w:spacing w:val="2"/>
              </w:rPr>
              <w:t>-9.1</w:t>
            </w:r>
          </w:p>
        </w:tc>
        <w:tc>
          <w:tcPr>
            <w:tcW w:w="678" w:type="dxa"/>
            <w:vAlign w:val="top"/>
          </w:tcPr>
          <w:p w14:paraId="7B6B78BC">
            <w:pPr>
              <w:spacing w:line="360" w:lineRule="auto"/>
              <w:rPr>
                <w:rFonts w:ascii="Arial"/>
                <w:sz w:val="21"/>
              </w:rPr>
            </w:pPr>
          </w:p>
          <w:p w14:paraId="34D8F279">
            <w:pPr>
              <w:pStyle w:val="6"/>
              <w:spacing w:before="73" w:line="165" w:lineRule="auto"/>
              <w:ind w:left="190"/>
            </w:pPr>
            <w:r>
              <w:rPr>
                <w:spacing w:val="-1"/>
              </w:rPr>
              <w:t>-23.6</w:t>
            </w:r>
          </w:p>
        </w:tc>
      </w:tr>
      <w:tr w14:paraId="15C4A2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6" w:hRule="atLeast"/>
        </w:trPr>
        <w:tc>
          <w:tcPr>
            <w:tcW w:w="684" w:type="dxa"/>
            <w:tcBorders>
              <w:right w:val="single" w:color="000000" w:sz="6" w:space="0"/>
            </w:tcBorders>
            <w:vAlign w:val="top"/>
          </w:tcPr>
          <w:p w14:paraId="7AD4FE6B">
            <w:pPr>
              <w:spacing w:line="359" w:lineRule="auto"/>
              <w:rPr>
                <w:rFonts w:ascii="Arial"/>
                <w:sz w:val="21"/>
              </w:rPr>
            </w:pPr>
          </w:p>
          <w:p w14:paraId="1E8E23EA">
            <w:pPr>
              <w:pStyle w:val="6"/>
              <w:spacing w:before="73" w:line="165" w:lineRule="auto"/>
              <w:ind w:left="78"/>
            </w:pPr>
            <w:r>
              <w:rPr>
                <w:spacing w:val="-10"/>
              </w:rPr>
              <w:t>671486</w:t>
            </w:r>
          </w:p>
        </w:tc>
        <w:tc>
          <w:tcPr>
            <w:tcW w:w="1134" w:type="dxa"/>
            <w:tcBorders>
              <w:left w:val="single" w:color="000000" w:sz="6" w:space="0"/>
            </w:tcBorders>
            <w:vAlign w:val="top"/>
          </w:tcPr>
          <w:p w14:paraId="269A0294">
            <w:pPr>
              <w:spacing w:line="334" w:lineRule="auto"/>
              <w:rPr>
                <w:rFonts w:ascii="Arial"/>
                <w:sz w:val="21"/>
              </w:rPr>
            </w:pPr>
          </w:p>
          <w:p w14:paraId="415E7264">
            <w:pPr>
              <w:pStyle w:val="6"/>
              <w:spacing w:before="73" w:line="184" w:lineRule="auto"/>
              <w:ind w:left="132"/>
            </w:pPr>
            <w:r>
              <w:rPr>
                <w:spacing w:val="-1"/>
              </w:rPr>
              <w:t>巴</w:t>
            </w:r>
            <w:r>
              <w:rPr>
                <w:spacing w:val="16"/>
                <w:w w:val="101"/>
              </w:rPr>
              <w:t xml:space="preserve"> </w:t>
            </w:r>
            <w:r>
              <w:rPr>
                <w:spacing w:val="-1"/>
              </w:rPr>
              <w:t>彦</w:t>
            </w:r>
            <w:r>
              <w:rPr>
                <w:spacing w:val="8"/>
              </w:rPr>
              <w:t xml:space="preserve"> </w:t>
            </w:r>
            <w:r>
              <w:rPr>
                <w:spacing w:val="-1"/>
              </w:rPr>
              <w:t>查</w:t>
            </w:r>
            <w:r>
              <w:rPr>
                <w:spacing w:val="24"/>
              </w:rPr>
              <w:t xml:space="preserve"> </w:t>
            </w:r>
            <w:r>
              <w:rPr>
                <w:spacing w:val="-1"/>
              </w:rPr>
              <w:t>干</w:t>
            </w:r>
          </w:p>
        </w:tc>
        <w:tc>
          <w:tcPr>
            <w:tcW w:w="650" w:type="dxa"/>
            <w:vAlign w:val="top"/>
          </w:tcPr>
          <w:p w14:paraId="421B5262">
            <w:pPr>
              <w:spacing w:line="360" w:lineRule="auto"/>
              <w:rPr>
                <w:rFonts w:ascii="Arial"/>
                <w:sz w:val="21"/>
              </w:rPr>
            </w:pPr>
          </w:p>
          <w:p w14:paraId="5E891966">
            <w:pPr>
              <w:pStyle w:val="6"/>
              <w:spacing w:before="73" w:line="164" w:lineRule="auto"/>
              <w:ind w:left="177"/>
            </w:pPr>
            <w:r>
              <w:rPr>
                <w:spacing w:val="-1"/>
              </w:rPr>
              <w:t>-21.8</w:t>
            </w:r>
          </w:p>
        </w:tc>
        <w:tc>
          <w:tcPr>
            <w:tcW w:w="650" w:type="dxa"/>
            <w:vAlign w:val="top"/>
          </w:tcPr>
          <w:p w14:paraId="51B170B1">
            <w:pPr>
              <w:spacing w:line="360" w:lineRule="auto"/>
              <w:rPr>
                <w:rFonts w:ascii="Arial"/>
                <w:sz w:val="21"/>
              </w:rPr>
            </w:pPr>
          </w:p>
          <w:p w14:paraId="00EBCF5F">
            <w:pPr>
              <w:pStyle w:val="6"/>
              <w:spacing w:before="73" w:line="164" w:lineRule="auto"/>
              <w:ind w:left="180"/>
            </w:pPr>
            <w:r>
              <w:rPr>
                <w:spacing w:val="-1"/>
              </w:rPr>
              <w:t>-22.7</w:t>
            </w:r>
          </w:p>
        </w:tc>
        <w:tc>
          <w:tcPr>
            <w:tcW w:w="650" w:type="dxa"/>
            <w:vAlign w:val="top"/>
          </w:tcPr>
          <w:p w14:paraId="49AC587B">
            <w:pPr>
              <w:spacing w:line="359" w:lineRule="auto"/>
              <w:rPr>
                <w:rFonts w:ascii="Arial"/>
                <w:sz w:val="21"/>
              </w:rPr>
            </w:pPr>
          </w:p>
          <w:p w14:paraId="5290BDA2">
            <w:pPr>
              <w:pStyle w:val="6"/>
              <w:spacing w:before="73" w:line="165" w:lineRule="auto"/>
              <w:ind w:left="269"/>
            </w:pPr>
            <w:r>
              <w:rPr>
                <w:spacing w:val="2"/>
              </w:rPr>
              <w:t>-6.4</w:t>
            </w:r>
          </w:p>
        </w:tc>
        <w:tc>
          <w:tcPr>
            <w:tcW w:w="650" w:type="dxa"/>
            <w:vAlign w:val="top"/>
          </w:tcPr>
          <w:p w14:paraId="4B37402F">
            <w:pPr>
              <w:spacing w:line="360" w:lineRule="auto"/>
              <w:rPr>
                <w:rFonts w:ascii="Arial"/>
                <w:sz w:val="21"/>
              </w:rPr>
            </w:pPr>
          </w:p>
          <w:p w14:paraId="32381CD8">
            <w:pPr>
              <w:pStyle w:val="6"/>
              <w:spacing w:before="73" w:line="164" w:lineRule="auto"/>
              <w:ind w:left="363"/>
            </w:pPr>
            <w:r>
              <w:rPr>
                <w:spacing w:val="-5"/>
              </w:rPr>
              <w:t>4.0</w:t>
            </w:r>
          </w:p>
        </w:tc>
        <w:tc>
          <w:tcPr>
            <w:tcW w:w="649" w:type="dxa"/>
            <w:vAlign w:val="top"/>
          </w:tcPr>
          <w:p w14:paraId="4E7F18E6">
            <w:pPr>
              <w:spacing w:line="360" w:lineRule="auto"/>
              <w:rPr>
                <w:rFonts w:ascii="Arial"/>
                <w:sz w:val="21"/>
              </w:rPr>
            </w:pPr>
          </w:p>
          <w:p w14:paraId="059A6AD7">
            <w:pPr>
              <w:pStyle w:val="6"/>
              <w:spacing w:before="73" w:line="165" w:lineRule="auto"/>
              <w:ind w:left="365"/>
            </w:pPr>
            <w:r>
              <w:rPr>
                <w:spacing w:val="-5"/>
              </w:rPr>
              <w:t>8.9</w:t>
            </w:r>
          </w:p>
        </w:tc>
        <w:tc>
          <w:tcPr>
            <w:tcW w:w="649" w:type="dxa"/>
            <w:vAlign w:val="top"/>
          </w:tcPr>
          <w:p w14:paraId="79E4B4BB">
            <w:pPr>
              <w:spacing w:line="359" w:lineRule="auto"/>
              <w:rPr>
                <w:rFonts w:ascii="Arial"/>
                <w:sz w:val="21"/>
              </w:rPr>
            </w:pPr>
          </w:p>
          <w:p w14:paraId="387996EB">
            <w:pPr>
              <w:pStyle w:val="6"/>
              <w:spacing w:before="73" w:line="165" w:lineRule="auto"/>
              <w:ind w:left="290"/>
            </w:pPr>
            <w:r>
              <w:rPr>
                <w:spacing w:val="-9"/>
              </w:rPr>
              <w:t>15.6</w:t>
            </w:r>
          </w:p>
        </w:tc>
        <w:tc>
          <w:tcPr>
            <w:tcW w:w="650" w:type="dxa"/>
            <w:vAlign w:val="top"/>
          </w:tcPr>
          <w:p w14:paraId="390280F2">
            <w:pPr>
              <w:spacing w:line="358" w:lineRule="auto"/>
              <w:rPr>
                <w:rFonts w:ascii="Arial"/>
                <w:sz w:val="21"/>
              </w:rPr>
            </w:pPr>
          </w:p>
          <w:p w14:paraId="4FAC8480">
            <w:pPr>
              <w:pStyle w:val="6"/>
              <w:spacing w:before="73" w:line="167" w:lineRule="auto"/>
              <w:ind w:left="294"/>
            </w:pPr>
            <w:r>
              <w:rPr>
                <w:spacing w:val="-10"/>
              </w:rPr>
              <w:t>19.5</w:t>
            </w:r>
          </w:p>
        </w:tc>
        <w:tc>
          <w:tcPr>
            <w:tcW w:w="650" w:type="dxa"/>
            <w:vAlign w:val="top"/>
          </w:tcPr>
          <w:p w14:paraId="636EAC56">
            <w:pPr>
              <w:spacing w:line="358" w:lineRule="auto"/>
              <w:rPr>
                <w:rFonts w:ascii="Arial"/>
                <w:sz w:val="21"/>
              </w:rPr>
            </w:pPr>
          </w:p>
          <w:p w14:paraId="4E1630A1">
            <w:pPr>
              <w:pStyle w:val="6"/>
              <w:spacing w:before="73" w:line="167" w:lineRule="auto"/>
              <w:ind w:left="297"/>
            </w:pPr>
            <w:r>
              <w:rPr>
                <w:spacing w:val="-10"/>
              </w:rPr>
              <w:t>15.9</w:t>
            </w:r>
          </w:p>
        </w:tc>
        <w:tc>
          <w:tcPr>
            <w:tcW w:w="651" w:type="dxa"/>
            <w:vAlign w:val="top"/>
          </w:tcPr>
          <w:p w14:paraId="66BD548E">
            <w:pPr>
              <w:spacing w:line="360" w:lineRule="auto"/>
              <w:rPr>
                <w:rFonts w:ascii="Arial"/>
                <w:sz w:val="21"/>
              </w:rPr>
            </w:pPr>
          </w:p>
          <w:p w14:paraId="7D161C60">
            <w:pPr>
              <w:pStyle w:val="6"/>
              <w:spacing w:before="73" w:line="164" w:lineRule="auto"/>
              <w:ind w:left="295"/>
            </w:pPr>
            <w:r>
              <w:rPr>
                <w:spacing w:val="-10"/>
              </w:rPr>
              <w:t>12.0</w:t>
            </w:r>
          </w:p>
        </w:tc>
        <w:tc>
          <w:tcPr>
            <w:tcW w:w="650" w:type="dxa"/>
            <w:vAlign w:val="top"/>
          </w:tcPr>
          <w:p w14:paraId="0742F4F1">
            <w:pPr>
              <w:spacing w:line="360" w:lineRule="auto"/>
              <w:rPr>
                <w:rFonts w:ascii="Arial"/>
                <w:sz w:val="21"/>
              </w:rPr>
            </w:pPr>
          </w:p>
          <w:p w14:paraId="65087938">
            <w:pPr>
              <w:pStyle w:val="6"/>
              <w:spacing w:before="73" w:line="164" w:lineRule="auto"/>
              <w:ind w:left="383"/>
            </w:pPr>
            <w:r>
              <w:rPr>
                <w:spacing w:val="-9"/>
              </w:rPr>
              <w:t>1.1</w:t>
            </w:r>
          </w:p>
        </w:tc>
        <w:tc>
          <w:tcPr>
            <w:tcW w:w="650" w:type="dxa"/>
            <w:vAlign w:val="top"/>
          </w:tcPr>
          <w:p w14:paraId="7224C896">
            <w:pPr>
              <w:spacing w:line="360" w:lineRule="auto"/>
              <w:rPr>
                <w:rFonts w:ascii="Arial"/>
                <w:sz w:val="21"/>
              </w:rPr>
            </w:pPr>
          </w:p>
          <w:p w14:paraId="38C28184">
            <w:pPr>
              <w:pStyle w:val="6"/>
              <w:spacing w:before="73" w:line="165" w:lineRule="auto"/>
              <w:ind w:left="278"/>
            </w:pPr>
            <w:r>
              <w:rPr>
                <w:spacing w:val="2"/>
              </w:rPr>
              <w:t>-9.0</w:t>
            </w:r>
          </w:p>
        </w:tc>
        <w:tc>
          <w:tcPr>
            <w:tcW w:w="678" w:type="dxa"/>
            <w:vAlign w:val="top"/>
          </w:tcPr>
          <w:p w14:paraId="100C7067">
            <w:pPr>
              <w:spacing w:line="360" w:lineRule="auto"/>
              <w:rPr>
                <w:rFonts w:ascii="Arial"/>
                <w:sz w:val="21"/>
              </w:rPr>
            </w:pPr>
          </w:p>
          <w:p w14:paraId="4B0425C5">
            <w:pPr>
              <w:pStyle w:val="6"/>
              <w:spacing w:before="73" w:line="164" w:lineRule="auto"/>
              <w:ind w:left="190"/>
            </w:pPr>
            <w:r>
              <w:rPr>
                <w:spacing w:val="-1"/>
              </w:rPr>
              <w:t>-22.7</w:t>
            </w:r>
          </w:p>
        </w:tc>
      </w:tr>
      <w:tr w14:paraId="0AE387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7" w:hRule="atLeast"/>
        </w:trPr>
        <w:tc>
          <w:tcPr>
            <w:tcW w:w="684" w:type="dxa"/>
            <w:tcBorders>
              <w:right w:val="single" w:color="000000" w:sz="6" w:space="0"/>
            </w:tcBorders>
            <w:vAlign w:val="top"/>
          </w:tcPr>
          <w:p w14:paraId="61B7F4A4">
            <w:pPr>
              <w:spacing w:line="363" w:lineRule="auto"/>
              <w:rPr>
                <w:rFonts w:ascii="Arial"/>
                <w:sz w:val="21"/>
              </w:rPr>
            </w:pPr>
          </w:p>
          <w:p w14:paraId="0B777B35">
            <w:pPr>
              <w:pStyle w:val="6"/>
              <w:spacing w:before="73" w:line="165" w:lineRule="auto"/>
              <w:ind w:left="78"/>
            </w:pPr>
            <w:r>
              <w:rPr>
                <w:spacing w:val="-10"/>
              </w:rPr>
              <w:t>671487</w:t>
            </w:r>
          </w:p>
        </w:tc>
        <w:tc>
          <w:tcPr>
            <w:tcW w:w="1134" w:type="dxa"/>
            <w:tcBorders>
              <w:left w:val="single" w:color="000000" w:sz="6" w:space="0"/>
            </w:tcBorders>
            <w:vAlign w:val="top"/>
          </w:tcPr>
          <w:p w14:paraId="49AC3175">
            <w:pPr>
              <w:spacing w:line="338" w:lineRule="auto"/>
              <w:rPr>
                <w:rFonts w:ascii="Arial"/>
                <w:sz w:val="21"/>
              </w:rPr>
            </w:pPr>
          </w:p>
          <w:p w14:paraId="05477D04">
            <w:pPr>
              <w:pStyle w:val="6"/>
              <w:spacing w:before="73" w:line="185" w:lineRule="auto"/>
              <w:ind w:left="131"/>
            </w:pPr>
            <w:r>
              <w:rPr>
                <w:spacing w:val="-2"/>
              </w:rPr>
              <w:t>同           兴</w:t>
            </w:r>
          </w:p>
        </w:tc>
        <w:tc>
          <w:tcPr>
            <w:tcW w:w="650" w:type="dxa"/>
            <w:vAlign w:val="top"/>
          </w:tcPr>
          <w:p w14:paraId="05B15160">
            <w:pPr>
              <w:spacing w:line="363" w:lineRule="auto"/>
              <w:rPr>
                <w:rFonts w:ascii="Arial"/>
                <w:sz w:val="21"/>
              </w:rPr>
            </w:pPr>
          </w:p>
          <w:p w14:paraId="549350B6">
            <w:pPr>
              <w:pStyle w:val="6"/>
              <w:spacing w:before="72" w:line="165" w:lineRule="auto"/>
              <w:ind w:left="177"/>
            </w:pPr>
            <w:r>
              <w:rPr>
                <w:spacing w:val="-1"/>
              </w:rPr>
              <w:t>-14.5</w:t>
            </w:r>
          </w:p>
        </w:tc>
        <w:tc>
          <w:tcPr>
            <w:tcW w:w="650" w:type="dxa"/>
            <w:vAlign w:val="top"/>
          </w:tcPr>
          <w:p w14:paraId="3E16A5A4">
            <w:pPr>
              <w:spacing w:line="363" w:lineRule="auto"/>
              <w:rPr>
                <w:rFonts w:ascii="Arial"/>
                <w:sz w:val="21"/>
              </w:rPr>
            </w:pPr>
          </w:p>
          <w:p w14:paraId="2E519999">
            <w:pPr>
              <w:pStyle w:val="6"/>
              <w:spacing w:before="72" w:line="165" w:lineRule="auto"/>
              <w:ind w:left="180"/>
            </w:pPr>
            <w:r>
              <w:rPr>
                <w:spacing w:val="-1"/>
              </w:rPr>
              <w:t>-15.5</w:t>
            </w:r>
          </w:p>
        </w:tc>
        <w:tc>
          <w:tcPr>
            <w:tcW w:w="650" w:type="dxa"/>
            <w:vAlign w:val="top"/>
          </w:tcPr>
          <w:p w14:paraId="063469B1">
            <w:pPr>
              <w:spacing w:line="364" w:lineRule="auto"/>
              <w:rPr>
                <w:rFonts w:ascii="Arial"/>
                <w:sz w:val="21"/>
              </w:rPr>
            </w:pPr>
          </w:p>
          <w:p w14:paraId="2DD57150">
            <w:pPr>
              <w:pStyle w:val="6"/>
              <w:spacing w:before="73" w:line="164" w:lineRule="auto"/>
              <w:ind w:left="269"/>
            </w:pPr>
            <w:r>
              <w:rPr>
                <w:spacing w:val="2"/>
              </w:rPr>
              <w:t>-3.7</w:t>
            </w:r>
          </w:p>
        </w:tc>
        <w:tc>
          <w:tcPr>
            <w:tcW w:w="650" w:type="dxa"/>
            <w:vAlign w:val="top"/>
          </w:tcPr>
          <w:p w14:paraId="2E329B4E">
            <w:pPr>
              <w:spacing w:line="363" w:lineRule="auto"/>
              <w:rPr>
                <w:rFonts w:ascii="Arial"/>
                <w:sz w:val="21"/>
              </w:rPr>
            </w:pPr>
          </w:p>
          <w:p w14:paraId="7DF03A4E">
            <w:pPr>
              <w:pStyle w:val="6"/>
              <w:spacing w:before="73" w:line="165" w:lineRule="auto"/>
              <w:ind w:left="275"/>
            </w:pPr>
            <w:r>
              <w:rPr>
                <w:spacing w:val="-6"/>
              </w:rPr>
              <w:t>6.03</w:t>
            </w:r>
          </w:p>
        </w:tc>
        <w:tc>
          <w:tcPr>
            <w:tcW w:w="649" w:type="dxa"/>
            <w:vAlign w:val="top"/>
          </w:tcPr>
          <w:p w14:paraId="5D788634">
            <w:pPr>
              <w:spacing w:line="363" w:lineRule="auto"/>
              <w:rPr>
                <w:rFonts w:ascii="Arial"/>
                <w:sz w:val="21"/>
              </w:rPr>
            </w:pPr>
          </w:p>
          <w:p w14:paraId="02AAAB99">
            <w:pPr>
              <w:pStyle w:val="6"/>
              <w:spacing w:before="72" w:line="165" w:lineRule="auto"/>
              <w:ind w:left="291"/>
            </w:pPr>
            <w:r>
              <w:rPr>
                <w:spacing w:val="-10"/>
              </w:rPr>
              <w:t>11.5</w:t>
            </w:r>
          </w:p>
        </w:tc>
        <w:tc>
          <w:tcPr>
            <w:tcW w:w="649" w:type="dxa"/>
            <w:vAlign w:val="top"/>
          </w:tcPr>
          <w:p w14:paraId="4BB6DF80">
            <w:pPr>
              <w:spacing w:line="363" w:lineRule="auto"/>
              <w:rPr>
                <w:rFonts w:ascii="Arial"/>
                <w:sz w:val="21"/>
              </w:rPr>
            </w:pPr>
          </w:p>
          <w:p w14:paraId="3D5356C5">
            <w:pPr>
              <w:pStyle w:val="6"/>
              <w:spacing w:before="72" w:line="165" w:lineRule="auto"/>
              <w:ind w:left="290"/>
            </w:pPr>
            <w:r>
              <w:rPr>
                <w:spacing w:val="-9"/>
              </w:rPr>
              <w:t>16.5</w:t>
            </w:r>
          </w:p>
        </w:tc>
        <w:tc>
          <w:tcPr>
            <w:tcW w:w="650" w:type="dxa"/>
            <w:vAlign w:val="top"/>
          </w:tcPr>
          <w:p w14:paraId="32CCA1D4">
            <w:pPr>
              <w:spacing w:line="364" w:lineRule="auto"/>
              <w:rPr>
                <w:rFonts w:ascii="Arial"/>
                <w:sz w:val="21"/>
              </w:rPr>
            </w:pPr>
          </w:p>
          <w:p w14:paraId="0FBBC0CA">
            <w:pPr>
              <w:pStyle w:val="6"/>
              <w:spacing w:before="73" w:line="165" w:lineRule="auto"/>
              <w:ind w:left="294"/>
            </w:pPr>
            <w:r>
              <w:rPr>
                <w:spacing w:val="-10"/>
              </w:rPr>
              <w:t>19.8</w:t>
            </w:r>
          </w:p>
        </w:tc>
        <w:tc>
          <w:tcPr>
            <w:tcW w:w="650" w:type="dxa"/>
            <w:vAlign w:val="top"/>
          </w:tcPr>
          <w:p w14:paraId="5E05ABA6">
            <w:pPr>
              <w:spacing w:line="363" w:lineRule="auto"/>
              <w:rPr>
                <w:rFonts w:ascii="Arial"/>
                <w:sz w:val="21"/>
              </w:rPr>
            </w:pPr>
          </w:p>
          <w:p w14:paraId="39B3DAC2">
            <w:pPr>
              <w:pStyle w:val="6"/>
              <w:spacing w:before="72" w:line="165" w:lineRule="auto"/>
              <w:ind w:left="297"/>
            </w:pPr>
            <w:r>
              <w:rPr>
                <w:spacing w:val="-10"/>
              </w:rPr>
              <w:t>16.5</w:t>
            </w:r>
          </w:p>
        </w:tc>
        <w:tc>
          <w:tcPr>
            <w:tcW w:w="651" w:type="dxa"/>
            <w:vAlign w:val="top"/>
          </w:tcPr>
          <w:p w14:paraId="01F996F1">
            <w:pPr>
              <w:spacing w:line="364" w:lineRule="auto"/>
              <w:rPr>
                <w:rFonts w:ascii="Arial"/>
                <w:sz w:val="21"/>
              </w:rPr>
            </w:pPr>
          </w:p>
          <w:p w14:paraId="21F23A10">
            <w:pPr>
              <w:pStyle w:val="6"/>
              <w:spacing w:before="73" w:line="164" w:lineRule="auto"/>
              <w:ind w:left="295"/>
            </w:pPr>
            <w:r>
              <w:rPr>
                <w:spacing w:val="-10"/>
              </w:rPr>
              <w:t>13.7</w:t>
            </w:r>
          </w:p>
        </w:tc>
        <w:tc>
          <w:tcPr>
            <w:tcW w:w="650" w:type="dxa"/>
            <w:vAlign w:val="top"/>
          </w:tcPr>
          <w:p w14:paraId="474607B4">
            <w:pPr>
              <w:spacing w:line="364" w:lineRule="auto"/>
              <w:rPr>
                <w:rFonts w:ascii="Arial"/>
                <w:sz w:val="21"/>
              </w:rPr>
            </w:pPr>
          </w:p>
          <w:p w14:paraId="35F48824">
            <w:pPr>
              <w:pStyle w:val="6"/>
              <w:spacing w:before="73" w:line="164" w:lineRule="auto"/>
              <w:ind w:left="371"/>
            </w:pPr>
            <w:r>
              <w:rPr>
                <w:spacing w:val="-5"/>
              </w:rPr>
              <w:t>3.4</w:t>
            </w:r>
          </w:p>
        </w:tc>
        <w:tc>
          <w:tcPr>
            <w:tcW w:w="650" w:type="dxa"/>
            <w:vAlign w:val="top"/>
          </w:tcPr>
          <w:p w14:paraId="3ECE5291">
            <w:pPr>
              <w:spacing w:line="364" w:lineRule="auto"/>
              <w:rPr>
                <w:rFonts w:ascii="Arial"/>
                <w:sz w:val="21"/>
              </w:rPr>
            </w:pPr>
          </w:p>
          <w:p w14:paraId="144DBE61">
            <w:pPr>
              <w:pStyle w:val="6"/>
              <w:spacing w:before="73" w:line="164" w:lineRule="auto"/>
              <w:ind w:left="278"/>
            </w:pPr>
            <w:r>
              <w:rPr>
                <w:spacing w:val="2"/>
              </w:rPr>
              <w:t>-4.8</w:t>
            </w:r>
          </w:p>
        </w:tc>
        <w:tc>
          <w:tcPr>
            <w:tcW w:w="678" w:type="dxa"/>
            <w:vAlign w:val="top"/>
          </w:tcPr>
          <w:p w14:paraId="64E7DE98">
            <w:pPr>
              <w:spacing w:line="364" w:lineRule="auto"/>
              <w:rPr>
                <w:rFonts w:ascii="Arial"/>
                <w:sz w:val="21"/>
              </w:rPr>
            </w:pPr>
          </w:p>
          <w:p w14:paraId="051E906C">
            <w:pPr>
              <w:pStyle w:val="6"/>
              <w:spacing w:before="73" w:line="164" w:lineRule="auto"/>
              <w:ind w:left="190"/>
            </w:pPr>
            <w:r>
              <w:rPr>
                <w:spacing w:val="-1"/>
              </w:rPr>
              <w:t>-17.1</w:t>
            </w:r>
          </w:p>
        </w:tc>
      </w:tr>
      <w:tr w14:paraId="6A080D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65" w:hRule="atLeast"/>
        </w:trPr>
        <w:tc>
          <w:tcPr>
            <w:tcW w:w="684" w:type="dxa"/>
            <w:tcBorders>
              <w:right w:val="single" w:color="000000" w:sz="6" w:space="0"/>
            </w:tcBorders>
            <w:vAlign w:val="top"/>
          </w:tcPr>
          <w:p w14:paraId="2AB97860">
            <w:pPr>
              <w:spacing w:line="360" w:lineRule="auto"/>
              <w:rPr>
                <w:rFonts w:ascii="Arial"/>
                <w:sz w:val="21"/>
              </w:rPr>
            </w:pPr>
          </w:p>
          <w:p w14:paraId="0B9DCE2A">
            <w:pPr>
              <w:pStyle w:val="6"/>
              <w:spacing w:before="73" w:line="165" w:lineRule="auto"/>
              <w:ind w:left="78"/>
            </w:pPr>
            <w:r>
              <w:rPr>
                <w:spacing w:val="-10"/>
              </w:rPr>
              <w:t>671488</w:t>
            </w:r>
          </w:p>
        </w:tc>
        <w:tc>
          <w:tcPr>
            <w:tcW w:w="1134" w:type="dxa"/>
            <w:tcBorders>
              <w:left w:val="single" w:color="000000" w:sz="6" w:space="0"/>
            </w:tcBorders>
            <w:vAlign w:val="top"/>
          </w:tcPr>
          <w:p w14:paraId="752D750F">
            <w:pPr>
              <w:spacing w:line="337" w:lineRule="auto"/>
              <w:rPr>
                <w:rFonts w:ascii="Arial"/>
                <w:sz w:val="21"/>
              </w:rPr>
            </w:pPr>
          </w:p>
          <w:p w14:paraId="56140ED6">
            <w:pPr>
              <w:pStyle w:val="6"/>
              <w:spacing w:before="73" w:line="182" w:lineRule="auto"/>
              <w:ind w:left="113"/>
            </w:pPr>
            <w:r>
              <w:rPr>
                <w:spacing w:val="4"/>
              </w:rPr>
              <w:t>新</w:t>
            </w:r>
            <w:r>
              <w:rPr>
                <w:spacing w:val="12"/>
              </w:rPr>
              <w:t xml:space="preserve">   </w:t>
            </w:r>
            <w:r>
              <w:rPr>
                <w:spacing w:val="4"/>
              </w:rPr>
              <w:t>开</w:t>
            </w:r>
            <w:r>
              <w:rPr>
                <w:spacing w:val="11"/>
              </w:rPr>
              <w:t xml:space="preserve">   </w:t>
            </w:r>
            <w:r>
              <w:rPr>
                <w:spacing w:val="4"/>
              </w:rPr>
              <w:t>地</w:t>
            </w:r>
          </w:p>
        </w:tc>
        <w:tc>
          <w:tcPr>
            <w:tcW w:w="650" w:type="dxa"/>
            <w:vAlign w:val="top"/>
          </w:tcPr>
          <w:p w14:paraId="7A745848">
            <w:pPr>
              <w:spacing w:line="362" w:lineRule="auto"/>
              <w:rPr>
                <w:rFonts w:ascii="Arial"/>
                <w:sz w:val="21"/>
              </w:rPr>
            </w:pPr>
          </w:p>
          <w:p w14:paraId="1EDE8565">
            <w:pPr>
              <w:pStyle w:val="6"/>
              <w:spacing w:before="73" w:line="164" w:lineRule="auto"/>
              <w:ind w:left="177"/>
            </w:pPr>
            <w:r>
              <w:rPr>
                <w:spacing w:val="-1"/>
              </w:rPr>
              <w:t>-13.8</w:t>
            </w:r>
          </w:p>
        </w:tc>
        <w:tc>
          <w:tcPr>
            <w:tcW w:w="650" w:type="dxa"/>
            <w:vAlign w:val="top"/>
          </w:tcPr>
          <w:p w14:paraId="5757DA47">
            <w:pPr>
              <w:spacing w:line="360" w:lineRule="auto"/>
              <w:rPr>
                <w:rFonts w:ascii="Arial"/>
                <w:sz w:val="21"/>
              </w:rPr>
            </w:pPr>
          </w:p>
          <w:p w14:paraId="62B0ED96">
            <w:pPr>
              <w:pStyle w:val="6"/>
              <w:spacing w:before="73" w:line="165" w:lineRule="auto"/>
              <w:ind w:left="180"/>
            </w:pPr>
            <w:r>
              <w:rPr>
                <w:spacing w:val="-1"/>
              </w:rPr>
              <w:t>-14.6</w:t>
            </w:r>
          </w:p>
        </w:tc>
        <w:tc>
          <w:tcPr>
            <w:tcW w:w="650" w:type="dxa"/>
            <w:vAlign w:val="top"/>
          </w:tcPr>
          <w:p w14:paraId="7277C30C">
            <w:pPr>
              <w:spacing w:line="360" w:lineRule="auto"/>
              <w:rPr>
                <w:rFonts w:ascii="Arial"/>
                <w:sz w:val="21"/>
              </w:rPr>
            </w:pPr>
          </w:p>
          <w:p w14:paraId="51C29F2A">
            <w:pPr>
              <w:pStyle w:val="6"/>
              <w:spacing w:before="73" w:line="165" w:lineRule="auto"/>
              <w:ind w:left="269"/>
            </w:pPr>
            <w:r>
              <w:rPr>
                <w:spacing w:val="2"/>
              </w:rPr>
              <w:t>-2.6</w:t>
            </w:r>
          </w:p>
        </w:tc>
        <w:tc>
          <w:tcPr>
            <w:tcW w:w="650" w:type="dxa"/>
            <w:vAlign w:val="top"/>
          </w:tcPr>
          <w:p w14:paraId="3E48F752">
            <w:pPr>
              <w:spacing w:line="362" w:lineRule="auto"/>
              <w:rPr>
                <w:rFonts w:ascii="Arial"/>
                <w:sz w:val="21"/>
              </w:rPr>
            </w:pPr>
          </w:p>
          <w:p w14:paraId="77F6ED1C">
            <w:pPr>
              <w:pStyle w:val="6"/>
              <w:spacing w:before="73" w:line="164" w:lineRule="auto"/>
              <w:ind w:left="364"/>
            </w:pPr>
            <w:r>
              <w:rPr>
                <w:spacing w:val="-5"/>
              </w:rPr>
              <w:t>7.0</w:t>
            </w:r>
          </w:p>
        </w:tc>
        <w:tc>
          <w:tcPr>
            <w:tcW w:w="649" w:type="dxa"/>
            <w:vAlign w:val="top"/>
          </w:tcPr>
          <w:p w14:paraId="51D16324">
            <w:pPr>
              <w:spacing w:line="360" w:lineRule="auto"/>
              <w:rPr>
                <w:rFonts w:ascii="Arial"/>
                <w:sz w:val="21"/>
              </w:rPr>
            </w:pPr>
          </w:p>
          <w:p w14:paraId="515D8775">
            <w:pPr>
              <w:pStyle w:val="6"/>
              <w:spacing w:before="73" w:line="165" w:lineRule="auto"/>
              <w:ind w:left="291"/>
            </w:pPr>
            <w:r>
              <w:rPr>
                <w:spacing w:val="-10"/>
              </w:rPr>
              <w:t>11.6</w:t>
            </w:r>
          </w:p>
        </w:tc>
        <w:tc>
          <w:tcPr>
            <w:tcW w:w="649" w:type="dxa"/>
            <w:vAlign w:val="top"/>
          </w:tcPr>
          <w:p w14:paraId="1E90234B">
            <w:pPr>
              <w:spacing w:line="360" w:lineRule="auto"/>
              <w:rPr>
                <w:rFonts w:ascii="Arial"/>
                <w:sz w:val="21"/>
              </w:rPr>
            </w:pPr>
          </w:p>
          <w:p w14:paraId="6CF7A7A3">
            <w:pPr>
              <w:pStyle w:val="6"/>
              <w:spacing w:before="73" w:line="165" w:lineRule="auto"/>
              <w:ind w:left="290"/>
            </w:pPr>
            <w:r>
              <w:rPr>
                <w:spacing w:val="-9"/>
              </w:rPr>
              <w:t>16.4</w:t>
            </w:r>
          </w:p>
        </w:tc>
        <w:tc>
          <w:tcPr>
            <w:tcW w:w="650" w:type="dxa"/>
            <w:vAlign w:val="top"/>
          </w:tcPr>
          <w:p w14:paraId="34FA851E">
            <w:pPr>
              <w:spacing w:line="362" w:lineRule="auto"/>
              <w:rPr>
                <w:rFonts w:ascii="Arial"/>
                <w:sz w:val="21"/>
              </w:rPr>
            </w:pPr>
          </w:p>
          <w:p w14:paraId="4A386698">
            <w:pPr>
              <w:pStyle w:val="6"/>
              <w:spacing w:before="73" w:line="164" w:lineRule="auto"/>
              <w:ind w:left="280"/>
            </w:pPr>
            <w:r>
              <w:rPr>
                <w:spacing w:val="-6"/>
              </w:rPr>
              <w:t>20.0</w:t>
            </w:r>
          </w:p>
        </w:tc>
        <w:tc>
          <w:tcPr>
            <w:tcW w:w="650" w:type="dxa"/>
            <w:vAlign w:val="top"/>
          </w:tcPr>
          <w:p w14:paraId="48DF2B97">
            <w:pPr>
              <w:spacing w:line="360" w:lineRule="auto"/>
              <w:rPr>
                <w:rFonts w:ascii="Arial"/>
                <w:sz w:val="21"/>
              </w:rPr>
            </w:pPr>
          </w:p>
          <w:p w14:paraId="1EA7DCDB">
            <w:pPr>
              <w:pStyle w:val="6"/>
              <w:spacing w:before="73" w:line="165" w:lineRule="auto"/>
              <w:ind w:left="297"/>
            </w:pPr>
            <w:r>
              <w:rPr>
                <w:spacing w:val="-10"/>
              </w:rPr>
              <w:t>17.5</w:t>
            </w:r>
          </w:p>
        </w:tc>
        <w:tc>
          <w:tcPr>
            <w:tcW w:w="651" w:type="dxa"/>
            <w:vAlign w:val="top"/>
          </w:tcPr>
          <w:p w14:paraId="748B74F2">
            <w:pPr>
              <w:spacing w:line="362" w:lineRule="auto"/>
              <w:rPr>
                <w:rFonts w:ascii="Arial"/>
                <w:sz w:val="21"/>
              </w:rPr>
            </w:pPr>
          </w:p>
          <w:p w14:paraId="3FE862B3">
            <w:pPr>
              <w:pStyle w:val="6"/>
              <w:spacing w:before="73" w:line="164" w:lineRule="auto"/>
              <w:ind w:left="295"/>
            </w:pPr>
            <w:r>
              <w:rPr>
                <w:spacing w:val="-10"/>
              </w:rPr>
              <w:t>14.4</w:t>
            </w:r>
          </w:p>
        </w:tc>
        <w:tc>
          <w:tcPr>
            <w:tcW w:w="650" w:type="dxa"/>
            <w:vAlign w:val="top"/>
          </w:tcPr>
          <w:p w14:paraId="0E44B254">
            <w:pPr>
              <w:spacing w:line="360" w:lineRule="auto"/>
              <w:rPr>
                <w:rFonts w:ascii="Arial"/>
                <w:sz w:val="21"/>
              </w:rPr>
            </w:pPr>
          </w:p>
          <w:p w14:paraId="51A34231">
            <w:pPr>
              <w:pStyle w:val="6"/>
              <w:spacing w:before="73" w:line="165" w:lineRule="auto"/>
              <w:ind w:left="371"/>
            </w:pPr>
            <w:r>
              <w:rPr>
                <w:spacing w:val="-5"/>
              </w:rPr>
              <w:t>3.6</w:t>
            </w:r>
          </w:p>
        </w:tc>
        <w:tc>
          <w:tcPr>
            <w:tcW w:w="650" w:type="dxa"/>
            <w:vAlign w:val="top"/>
          </w:tcPr>
          <w:p w14:paraId="17EED162">
            <w:pPr>
              <w:spacing w:line="362" w:lineRule="auto"/>
              <w:rPr>
                <w:rFonts w:ascii="Arial"/>
                <w:sz w:val="21"/>
              </w:rPr>
            </w:pPr>
          </w:p>
          <w:p w14:paraId="168114DF">
            <w:pPr>
              <w:pStyle w:val="6"/>
              <w:spacing w:before="73" w:line="164" w:lineRule="auto"/>
              <w:ind w:left="278"/>
            </w:pPr>
            <w:r>
              <w:rPr>
                <w:spacing w:val="2"/>
              </w:rPr>
              <w:t>-4.4</w:t>
            </w:r>
          </w:p>
        </w:tc>
        <w:tc>
          <w:tcPr>
            <w:tcW w:w="678" w:type="dxa"/>
            <w:vAlign w:val="top"/>
          </w:tcPr>
          <w:p w14:paraId="50B2B5B5">
            <w:pPr>
              <w:spacing w:line="362" w:lineRule="auto"/>
              <w:rPr>
                <w:rFonts w:ascii="Arial"/>
                <w:sz w:val="21"/>
              </w:rPr>
            </w:pPr>
          </w:p>
          <w:p w14:paraId="359C5F8D">
            <w:pPr>
              <w:pStyle w:val="6"/>
              <w:spacing w:before="73" w:line="164" w:lineRule="auto"/>
              <w:ind w:left="190"/>
            </w:pPr>
            <w:r>
              <w:rPr>
                <w:spacing w:val="-1"/>
              </w:rPr>
              <w:t>-13.2</w:t>
            </w:r>
          </w:p>
        </w:tc>
      </w:tr>
      <w:tr w14:paraId="5F2E13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1" w:hRule="atLeast"/>
        </w:trPr>
        <w:tc>
          <w:tcPr>
            <w:tcW w:w="684" w:type="dxa"/>
            <w:tcBorders>
              <w:bottom w:val="single" w:color="000000" w:sz="6" w:space="0"/>
              <w:right w:val="single" w:color="000000" w:sz="6" w:space="0"/>
            </w:tcBorders>
            <w:vAlign w:val="top"/>
          </w:tcPr>
          <w:p w14:paraId="63D239CA">
            <w:pPr>
              <w:spacing w:line="365" w:lineRule="auto"/>
              <w:rPr>
                <w:rFonts w:ascii="Arial"/>
                <w:sz w:val="21"/>
              </w:rPr>
            </w:pPr>
          </w:p>
          <w:p w14:paraId="060B13A2">
            <w:pPr>
              <w:pStyle w:val="6"/>
              <w:spacing w:before="73" w:line="165" w:lineRule="auto"/>
              <w:ind w:left="78"/>
            </w:pPr>
            <w:r>
              <w:rPr>
                <w:spacing w:val="-10"/>
              </w:rPr>
              <w:t>671564</w:t>
            </w:r>
          </w:p>
        </w:tc>
        <w:tc>
          <w:tcPr>
            <w:tcW w:w="1134" w:type="dxa"/>
            <w:tcBorders>
              <w:left w:val="single" w:color="000000" w:sz="6" w:space="0"/>
              <w:bottom w:val="single" w:color="000000" w:sz="6" w:space="0"/>
            </w:tcBorders>
            <w:vAlign w:val="top"/>
          </w:tcPr>
          <w:p w14:paraId="781C86F4">
            <w:pPr>
              <w:spacing w:line="335" w:lineRule="auto"/>
              <w:rPr>
                <w:rFonts w:ascii="Arial"/>
                <w:sz w:val="21"/>
              </w:rPr>
            </w:pPr>
          </w:p>
          <w:p w14:paraId="05F53527">
            <w:pPr>
              <w:pStyle w:val="6"/>
              <w:spacing w:before="73" w:line="216" w:lineRule="auto"/>
              <w:ind w:left="116"/>
            </w:pPr>
            <w:r>
              <w:rPr>
                <w:spacing w:val="4"/>
              </w:rPr>
              <w:t>热          水</w:t>
            </w:r>
          </w:p>
        </w:tc>
        <w:tc>
          <w:tcPr>
            <w:tcW w:w="650" w:type="dxa"/>
            <w:tcBorders>
              <w:bottom w:val="single" w:color="000000" w:sz="6" w:space="0"/>
            </w:tcBorders>
            <w:vAlign w:val="top"/>
          </w:tcPr>
          <w:p w14:paraId="548AFC4D">
            <w:pPr>
              <w:spacing w:line="365" w:lineRule="auto"/>
              <w:rPr>
                <w:rFonts w:ascii="Arial"/>
                <w:sz w:val="21"/>
              </w:rPr>
            </w:pPr>
          </w:p>
          <w:p w14:paraId="71400678">
            <w:pPr>
              <w:pStyle w:val="6"/>
              <w:spacing w:before="73" w:line="165" w:lineRule="auto"/>
              <w:ind w:left="177"/>
            </w:pPr>
            <w:r>
              <w:rPr>
                <w:spacing w:val="-1"/>
              </w:rPr>
              <w:t>-12.6</w:t>
            </w:r>
          </w:p>
        </w:tc>
        <w:tc>
          <w:tcPr>
            <w:tcW w:w="650" w:type="dxa"/>
            <w:tcBorders>
              <w:bottom w:val="single" w:color="000000" w:sz="6" w:space="0"/>
            </w:tcBorders>
            <w:vAlign w:val="top"/>
          </w:tcPr>
          <w:p w14:paraId="048E5985">
            <w:pPr>
              <w:spacing w:line="366" w:lineRule="auto"/>
              <w:rPr>
                <w:rFonts w:ascii="Arial"/>
                <w:sz w:val="21"/>
              </w:rPr>
            </w:pPr>
          </w:p>
          <w:p w14:paraId="34371ED1">
            <w:pPr>
              <w:pStyle w:val="6"/>
              <w:spacing w:before="73" w:line="164" w:lineRule="auto"/>
              <w:ind w:left="180"/>
            </w:pPr>
            <w:r>
              <w:rPr>
                <w:spacing w:val="-1"/>
              </w:rPr>
              <w:t>-14.1</w:t>
            </w:r>
          </w:p>
        </w:tc>
        <w:tc>
          <w:tcPr>
            <w:tcW w:w="650" w:type="dxa"/>
            <w:tcBorders>
              <w:bottom w:val="single" w:color="000000" w:sz="6" w:space="0"/>
            </w:tcBorders>
            <w:vAlign w:val="top"/>
          </w:tcPr>
          <w:p w14:paraId="4A587385">
            <w:pPr>
              <w:spacing w:line="366" w:lineRule="auto"/>
              <w:rPr>
                <w:rFonts w:ascii="Arial"/>
                <w:sz w:val="21"/>
              </w:rPr>
            </w:pPr>
          </w:p>
          <w:p w14:paraId="5D087285">
            <w:pPr>
              <w:pStyle w:val="6"/>
              <w:spacing w:before="73" w:line="164" w:lineRule="auto"/>
              <w:ind w:left="269"/>
            </w:pPr>
            <w:r>
              <w:rPr>
                <w:spacing w:val="2"/>
              </w:rPr>
              <w:t>-1.3</w:t>
            </w:r>
          </w:p>
        </w:tc>
        <w:tc>
          <w:tcPr>
            <w:tcW w:w="650" w:type="dxa"/>
            <w:tcBorders>
              <w:bottom w:val="single" w:color="000000" w:sz="6" w:space="0"/>
            </w:tcBorders>
            <w:vAlign w:val="top"/>
          </w:tcPr>
          <w:p w14:paraId="251DBD0C">
            <w:pPr>
              <w:spacing w:line="366" w:lineRule="auto"/>
              <w:rPr>
                <w:rFonts w:ascii="Arial"/>
                <w:sz w:val="21"/>
              </w:rPr>
            </w:pPr>
          </w:p>
          <w:p w14:paraId="03EDF8DF">
            <w:pPr>
              <w:pStyle w:val="6"/>
              <w:spacing w:before="73" w:line="164" w:lineRule="auto"/>
              <w:ind w:left="273"/>
            </w:pPr>
            <w:r>
              <w:rPr>
                <w:spacing w:val="-6"/>
              </w:rPr>
              <w:t>7.88</w:t>
            </w:r>
          </w:p>
        </w:tc>
        <w:tc>
          <w:tcPr>
            <w:tcW w:w="649" w:type="dxa"/>
            <w:tcBorders>
              <w:bottom w:val="single" w:color="000000" w:sz="6" w:space="0"/>
            </w:tcBorders>
            <w:vAlign w:val="top"/>
          </w:tcPr>
          <w:p w14:paraId="0D7BC08D">
            <w:pPr>
              <w:spacing w:line="366" w:lineRule="auto"/>
              <w:rPr>
                <w:rFonts w:ascii="Arial"/>
                <w:sz w:val="21"/>
              </w:rPr>
            </w:pPr>
          </w:p>
          <w:p w14:paraId="08A4F48E">
            <w:pPr>
              <w:pStyle w:val="6"/>
              <w:spacing w:before="73" w:line="164" w:lineRule="auto"/>
              <w:ind w:left="291"/>
            </w:pPr>
            <w:r>
              <w:rPr>
                <w:spacing w:val="-10"/>
              </w:rPr>
              <w:t>13.0</w:t>
            </w:r>
          </w:p>
        </w:tc>
        <w:tc>
          <w:tcPr>
            <w:tcW w:w="649" w:type="dxa"/>
            <w:tcBorders>
              <w:bottom w:val="single" w:color="000000" w:sz="6" w:space="0"/>
            </w:tcBorders>
            <w:vAlign w:val="top"/>
          </w:tcPr>
          <w:p w14:paraId="32202B43">
            <w:pPr>
              <w:spacing w:line="365" w:lineRule="auto"/>
              <w:rPr>
                <w:rFonts w:ascii="Arial"/>
                <w:sz w:val="21"/>
              </w:rPr>
            </w:pPr>
          </w:p>
          <w:p w14:paraId="1739AA5D">
            <w:pPr>
              <w:pStyle w:val="6"/>
              <w:spacing w:before="73" w:line="165" w:lineRule="auto"/>
              <w:ind w:left="290"/>
            </w:pPr>
            <w:r>
              <w:rPr>
                <w:spacing w:val="-9"/>
              </w:rPr>
              <w:t>17.5</w:t>
            </w:r>
          </w:p>
        </w:tc>
        <w:tc>
          <w:tcPr>
            <w:tcW w:w="650" w:type="dxa"/>
            <w:tcBorders>
              <w:bottom w:val="single" w:color="000000" w:sz="6" w:space="0"/>
            </w:tcBorders>
            <w:vAlign w:val="top"/>
          </w:tcPr>
          <w:p w14:paraId="38DE48C7">
            <w:pPr>
              <w:spacing w:line="366" w:lineRule="auto"/>
              <w:rPr>
                <w:rFonts w:ascii="Arial"/>
                <w:sz w:val="21"/>
              </w:rPr>
            </w:pPr>
          </w:p>
          <w:p w14:paraId="51048346">
            <w:pPr>
              <w:pStyle w:val="6"/>
              <w:spacing w:before="73" w:line="164" w:lineRule="auto"/>
              <w:ind w:left="280"/>
            </w:pPr>
            <w:r>
              <w:rPr>
                <w:spacing w:val="-6"/>
              </w:rPr>
              <w:t>21.4</w:t>
            </w:r>
          </w:p>
        </w:tc>
        <w:tc>
          <w:tcPr>
            <w:tcW w:w="650" w:type="dxa"/>
            <w:tcBorders>
              <w:bottom w:val="single" w:color="000000" w:sz="6" w:space="0"/>
            </w:tcBorders>
            <w:vAlign w:val="top"/>
          </w:tcPr>
          <w:p w14:paraId="74A32A83">
            <w:pPr>
              <w:spacing w:line="366" w:lineRule="auto"/>
              <w:rPr>
                <w:rFonts w:ascii="Arial"/>
                <w:sz w:val="21"/>
              </w:rPr>
            </w:pPr>
          </w:p>
          <w:p w14:paraId="296DD121">
            <w:pPr>
              <w:pStyle w:val="6"/>
              <w:spacing w:before="73" w:line="164" w:lineRule="auto"/>
              <w:ind w:left="297"/>
            </w:pPr>
            <w:r>
              <w:rPr>
                <w:spacing w:val="-10"/>
              </w:rPr>
              <w:t>18.1</w:t>
            </w:r>
          </w:p>
        </w:tc>
        <w:tc>
          <w:tcPr>
            <w:tcW w:w="651" w:type="dxa"/>
            <w:tcBorders>
              <w:bottom w:val="single" w:color="000000" w:sz="6" w:space="0"/>
            </w:tcBorders>
            <w:vAlign w:val="top"/>
          </w:tcPr>
          <w:p w14:paraId="446AF7F3">
            <w:pPr>
              <w:spacing w:line="365" w:lineRule="auto"/>
              <w:rPr>
                <w:rFonts w:ascii="Arial"/>
                <w:sz w:val="21"/>
              </w:rPr>
            </w:pPr>
          </w:p>
          <w:p w14:paraId="7481E093">
            <w:pPr>
              <w:pStyle w:val="6"/>
              <w:spacing w:before="73" w:line="165" w:lineRule="auto"/>
              <w:ind w:left="295"/>
            </w:pPr>
            <w:r>
              <w:rPr>
                <w:spacing w:val="-10"/>
              </w:rPr>
              <w:t>15.2</w:t>
            </w:r>
          </w:p>
        </w:tc>
        <w:tc>
          <w:tcPr>
            <w:tcW w:w="650" w:type="dxa"/>
            <w:tcBorders>
              <w:bottom w:val="single" w:color="000000" w:sz="6" w:space="0"/>
            </w:tcBorders>
            <w:vAlign w:val="top"/>
          </w:tcPr>
          <w:p w14:paraId="2EAB1A6A">
            <w:pPr>
              <w:spacing w:line="365" w:lineRule="auto"/>
              <w:rPr>
                <w:rFonts w:ascii="Arial"/>
                <w:sz w:val="21"/>
              </w:rPr>
            </w:pPr>
          </w:p>
          <w:p w14:paraId="3C40D7AE">
            <w:pPr>
              <w:pStyle w:val="6"/>
              <w:spacing w:before="73" w:line="165" w:lineRule="auto"/>
              <w:ind w:left="366"/>
            </w:pPr>
            <w:r>
              <w:rPr>
                <w:spacing w:val="-3"/>
              </w:rPr>
              <w:t>4.5</w:t>
            </w:r>
          </w:p>
        </w:tc>
        <w:tc>
          <w:tcPr>
            <w:tcW w:w="650" w:type="dxa"/>
            <w:tcBorders>
              <w:bottom w:val="single" w:color="000000" w:sz="6" w:space="0"/>
            </w:tcBorders>
            <w:vAlign w:val="top"/>
          </w:tcPr>
          <w:p w14:paraId="767F9B4F">
            <w:pPr>
              <w:spacing w:line="366" w:lineRule="auto"/>
              <w:rPr>
                <w:rFonts w:ascii="Arial"/>
                <w:sz w:val="21"/>
              </w:rPr>
            </w:pPr>
          </w:p>
          <w:p w14:paraId="2CC844F0">
            <w:pPr>
              <w:pStyle w:val="6"/>
              <w:spacing w:before="73" w:line="164" w:lineRule="auto"/>
              <w:ind w:left="278"/>
            </w:pPr>
            <w:r>
              <w:rPr>
                <w:spacing w:val="2"/>
              </w:rPr>
              <w:t>-3.7</w:t>
            </w:r>
          </w:p>
        </w:tc>
        <w:tc>
          <w:tcPr>
            <w:tcW w:w="678" w:type="dxa"/>
            <w:tcBorders>
              <w:bottom w:val="single" w:color="000000" w:sz="6" w:space="0"/>
            </w:tcBorders>
            <w:vAlign w:val="top"/>
          </w:tcPr>
          <w:p w14:paraId="68C520FB">
            <w:pPr>
              <w:spacing w:line="366" w:lineRule="auto"/>
              <w:rPr>
                <w:rFonts w:ascii="Arial"/>
                <w:sz w:val="21"/>
              </w:rPr>
            </w:pPr>
          </w:p>
          <w:p w14:paraId="55C2ABE4">
            <w:pPr>
              <w:pStyle w:val="6"/>
              <w:spacing w:before="73" w:line="165" w:lineRule="auto"/>
              <w:ind w:left="190"/>
            </w:pPr>
            <w:r>
              <w:rPr>
                <w:spacing w:val="-1"/>
              </w:rPr>
              <w:t>-14.9</w:t>
            </w:r>
          </w:p>
        </w:tc>
      </w:tr>
    </w:tbl>
    <w:p w14:paraId="4277B9AC">
      <w:pPr>
        <w:pStyle w:val="2"/>
        <w:spacing w:line="194" w:lineRule="exact"/>
        <w:rPr>
          <w:sz w:val="16"/>
        </w:rPr>
      </w:pPr>
    </w:p>
    <w:p w14:paraId="7070F9C7">
      <w:pPr>
        <w:spacing w:line="194" w:lineRule="exact"/>
        <w:rPr>
          <w:sz w:val="16"/>
          <w:szCs w:val="16"/>
        </w:rPr>
        <w:sectPr>
          <w:footerReference r:id="rId52" w:type="default"/>
          <w:pgSz w:w="11900" w:h="16840"/>
          <w:pgMar w:top="400" w:right="1127" w:bottom="1293" w:left="1127" w:header="0" w:footer="1083" w:gutter="0"/>
          <w:cols w:space="720" w:num="1"/>
        </w:sectPr>
      </w:pPr>
    </w:p>
    <w:p w14:paraId="2AF6222F">
      <w:pPr>
        <w:pStyle w:val="2"/>
        <w:spacing w:line="322" w:lineRule="auto"/>
      </w:pPr>
    </w:p>
    <w:p w14:paraId="30CCBCBB">
      <w:pPr>
        <w:pStyle w:val="2"/>
        <w:spacing w:line="322" w:lineRule="auto"/>
      </w:pPr>
    </w:p>
    <w:p w14:paraId="7271AB28">
      <w:pPr>
        <w:spacing w:before="87" w:line="219" w:lineRule="auto"/>
        <w:ind w:left="3369"/>
        <w:rPr>
          <w:rFonts w:ascii="宋体" w:hAnsi="宋体" w:eastAsia="宋体" w:cs="宋体"/>
          <w:sz w:val="27"/>
          <w:szCs w:val="27"/>
        </w:rPr>
      </w:pPr>
      <w:r>
        <w:rPr>
          <w:rFonts w:ascii="宋体" w:hAnsi="宋体" w:eastAsia="宋体" w:cs="宋体"/>
          <w:spacing w:val="4"/>
          <w:sz w:val="27"/>
          <w:szCs w:val="27"/>
        </w:rPr>
        <w:t>经棚镇</w:t>
      </w:r>
      <w:r>
        <w:rPr>
          <w:rFonts w:ascii="宋体" w:hAnsi="宋体" w:eastAsia="宋体" w:cs="宋体"/>
          <w:spacing w:val="-56"/>
          <w:sz w:val="27"/>
          <w:szCs w:val="27"/>
        </w:rPr>
        <w:t xml:space="preserve"> </w:t>
      </w:r>
      <w:r>
        <w:rPr>
          <w:rFonts w:ascii="宋体" w:hAnsi="宋体" w:eastAsia="宋体" w:cs="宋体"/>
          <w:spacing w:val="4"/>
          <w:sz w:val="27"/>
          <w:szCs w:val="27"/>
        </w:rPr>
        <w:t>2022</w:t>
      </w:r>
      <w:r>
        <w:rPr>
          <w:rFonts w:ascii="宋体" w:hAnsi="宋体" w:eastAsia="宋体" w:cs="宋体"/>
          <w:spacing w:val="-57"/>
          <w:sz w:val="27"/>
          <w:szCs w:val="27"/>
        </w:rPr>
        <w:t xml:space="preserve"> </w:t>
      </w:r>
      <w:r>
        <w:rPr>
          <w:rFonts w:hint="eastAsia" w:ascii="宋体" w:hAnsi="宋体" w:eastAsia="宋体" w:cs="宋体"/>
          <w:spacing w:val="4"/>
          <w:sz w:val="27"/>
          <w:szCs w:val="27"/>
          <w:lang w:eastAsia="zh-CN"/>
        </w:rPr>
        <w:t>周年</w:t>
      </w:r>
      <w:r>
        <w:rPr>
          <w:rFonts w:ascii="宋体" w:hAnsi="宋体" w:eastAsia="宋体" w:cs="宋体"/>
          <w:spacing w:val="4"/>
          <w:sz w:val="27"/>
          <w:szCs w:val="27"/>
        </w:rPr>
        <w:t>气象资料</w:t>
      </w:r>
    </w:p>
    <w:p w14:paraId="5EB5C081">
      <w:pPr>
        <w:spacing w:before="10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30"/>
        <w:gridCol w:w="542"/>
        <w:gridCol w:w="543"/>
        <w:gridCol w:w="543"/>
        <w:gridCol w:w="543"/>
        <w:gridCol w:w="542"/>
        <w:gridCol w:w="543"/>
        <w:gridCol w:w="543"/>
        <w:gridCol w:w="543"/>
        <w:gridCol w:w="543"/>
        <w:gridCol w:w="543"/>
        <w:gridCol w:w="543"/>
        <w:gridCol w:w="543"/>
        <w:gridCol w:w="543"/>
        <w:gridCol w:w="544"/>
        <w:gridCol w:w="541"/>
        <w:gridCol w:w="573"/>
      </w:tblGrid>
      <w:tr w14:paraId="1ED0C1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6" w:hRule="atLeast"/>
        </w:trPr>
        <w:tc>
          <w:tcPr>
            <w:tcW w:w="930" w:type="dxa"/>
            <w:tcBorders>
              <w:top w:val="single" w:color="000000" w:sz="4" w:space="0"/>
              <w:bottom w:val="single" w:color="000000" w:sz="6" w:space="0"/>
              <w:right w:val="single" w:color="000000" w:sz="6" w:space="0"/>
            </w:tcBorders>
            <w:vAlign w:val="top"/>
          </w:tcPr>
          <w:p w14:paraId="224D1CC0">
            <w:pPr>
              <w:rPr>
                <w:rFonts w:ascii="Arial"/>
                <w:sz w:val="21"/>
              </w:rPr>
            </w:pPr>
          </w:p>
        </w:tc>
        <w:tc>
          <w:tcPr>
            <w:tcW w:w="542" w:type="dxa"/>
            <w:tcBorders>
              <w:top w:val="single" w:color="000000" w:sz="4" w:space="0"/>
              <w:left w:val="single" w:color="000000" w:sz="6" w:space="0"/>
              <w:bottom w:val="single" w:color="000000" w:sz="6" w:space="0"/>
              <w:right w:val="single" w:color="000000" w:sz="4" w:space="0"/>
            </w:tcBorders>
            <w:vAlign w:val="top"/>
          </w:tcPr>
          <w:p w14:paraId="6338033A">
            <w:pPr>
              <w:spacing w:before="126" w:line="220" w:lineRule="auto"/>
              <w:ind w:left="83"/>
              <w:rPr>
                <w:rFonts w:ascii="宋体" w:hAnsi="宋体" w:eastAsia="宋体" w:cs="宋体"/>
                <w:sz w:val="17"/>
                <w:szCs w:val="17"/>
              </w:rPr>
            </w:pPr>
            <w:r>
              <w:rPr>
                <w:rFonts w:ascii="宋体" w:hAnsi="宋体" w:eastAsia="宋体" w:cs="宋体"/>
                <w:spacing w:val="6"/>
                <w:sz w:val="17"/>
                <w:szCs w:val="17"/>
              </w:rPr>
              <w:t>平均</w:t>
            </w:r>
          </w:p>
          <w:p w14:paraId="67844011">
            <w:pPr>
              <w:spacing w:line="324" w:lineRule="auto"/>
              <w:rPr>
                <w:rFonts w:ascii="Arial"/>
                <w:sz w:val="21"/>
              </w:rPr>
            </w:pPr>
          </w:p>
          <w:p w14:paraId="7A35D4D7">
            <w:pPr>
              <w:spacing w:before="55" w:line="223" w:lineRule="auto"/>
              <w:ind w:left="83"/>
              <w:rPr>
                <w:rFonts w:ascii="宋体" w:hAnsi="宋体" w:eastAsia="宋体" w:cs="宋体"/>
                <w:sz w:val="17"/>
                <w:szCs w:val="17"/>
              </w:rPr>
            </w:pPr>
            <w:r>
              <w:rPr>
                <w:rFonts w:ascii="宋体" w:hAnsi="宋体" w:eastAsia="宋体" w:cs="宋体"/>
                <w:spacing w:val="6"/>
                <w:sz w:val="17"/>
                <w:szCs w:val="17"/>
              </w:rPr>
              <w:t>气温</w:t>
            </w:r>
          </w:p>
        </w:tc>
        <w:tc>
          <w:tcPr>
            <w:tcW w:w="543" w:type="dxa"/>
            <w:tcBorders>
              <w:top w:val="single" w:color="000000" w:sz="4" w:space="0"/>
              <w:left w:val="single" w:color="000000" w:sz="4" w:space="0"/>
              <w:bottom w:val="single" w:color="000000" w:sz="6" w:space="0"/>
              <w:right w:val="single" w:color="000000" w:sz="6" w:space="0"/>
            </w:tcBorders>
            <w:vAlign w:val="top"/>
          </w:tcPr>
          <w:p w14:paraId="2D3628DB">
            <w:pPr>
              <w:spacing w:before="124" w:line="220" w:lineRule="auto"/>
              <w:ind w:left="92"/>
              <w:rPr>
                <w:rFonts w:ascii="宋体" w:hAnsi="宋体" w:eastAsia="宋体" w:cs="宋体"/>
                <w:sz w:val="17"/>
                <w:szCs w:val="17"/>
              </w:rPr>
            </w:pPr>
            <w:r>
              <w:rPr>
                <w:rFonts w:ascii="宋体" w:hAnsi="宋体" w:eastAsia="宋体" w:cs="宋体"/>
                <w:spacing w:val="6"/>
                <w:sz w:val="17"/>
                <w:szCs w:val="17"/>
              </w:rPr>
              <w:t>最高</w:t>
            </w:r>
          </w:p>
          <w:p w14:paraId="5E2F7AC8">
            <w:pPr>
              <w:spacing w:line="326" w:lineRule="auto"/>
              <w:rPr>
                <w:rFonts w:ascii="Arial"/>
                <w:sz w:val="21"/>
              </w:rPr>
            </w:pPr>
          </w:p>
          <w:p w14:paraId="40F6D939">
            <w:pPr>
              <w:spacing w:before="55" w:line="223" w:lineRule="auto"/>
              <w:ind w:left="91"/>
              <w:rPr>
                <w:rFonts w:ascii="宋体" w:hAnsi="宋体" w:eastAsia="宋体" w:cs="宋体"/>
                <w:sz w:val="17"/>
                <w:szCs w:val="17"/>
              </w:rPr>
            </w:pPr>
            <w:r>
              <w:rPr>
                <w:rFonts w:ascii="宋体" w:hAnsi="宋体" w:eastAsia="宋体" w:cs="宋体"/>
                <w:spacing w:val="6"/>
                <w:sz w:val="17"/>
                <w:szCs w:val="17"/>
              </w:rPr>
              <w:t>气温</w:t>
            </w:r>
          </w:p>
        </w:tc>
        <w:tc>
          <w:tcPr>
            <w:tcW w:w="543" w:type="dxa"/>
            <w:tcBorders>
              <w:top w:val="single" w:color="000000" w:sz="4" w:space="0"/>
              <w:left w:val="single" w:color="000000" w:sz="6" w:space="0"/>
              <w:bottom w:val="single" w:color="000000" w:sz="6" w:space="0"/>
              <w:right w:val="single" w:color="000000" w:sz="6" w:space="0"/>
            </w:tcBorders>
            <w:vAlign w:val="top"/>
          </w:tcPr>
          <w:p w14:paraId="3A39BDC3">
            <w:pPr>
              <w:spacing w:before="124" w:line="219" w:lineRule="auto"/>
              <w:ind w:left="89"/>
              <w:rPr>
                <w:rFonts w:ascii="宋体" w:hAnsi="宋体" w:eastAsia="宋体" w:cs="宋体"/>
                <w:sz w:val="17"/>
                <w:szCs w:val="17"/>
              </w:rPr>
            </w:pPr>
            <w:r>
              <w:rPr>
                <w:rFonts w:ascii="宋体" w:hAnsi="宋体" w:eastAsia="宋体" w:cs="宋体"/>
                <w:spacing w:val="6"/>
                <w:sz w:val="17"/>
                <w:szCs w:val="17"/>
              </w:rPr>
              <w:t>最低</w:t>
            </w:r>
          </w:p>
          <w:p w14:paraId="33437C6C">
            <w:pPr>
              <w:spacing w:line="327" w:lineRule="auto"/>
              <w:rPr>
                <w:rFonts w:ascii="Arial"/>
                <w:sz w:val="21"/>
              </w:rPr>
            </w:pPr>
          </w:p>
          <w:p w14:paraId="4965BCBB">
            <w:pPr>
              <w:spacing w:before="55" w:line="223" w:lineRule="auto"/>
              <w:ind w:left="88"/>
              <w:rPr>
                <w:rFonts w:ascii="宋体" w:hAnsi="宋体" w:eastAsia="宋体" w:cs="宋体"/>
                <w:sz w:val="17"/>
                <w:szCs w:val="17"/>
              </w:rPr>
            </w:pPr>
            <w:r>
              <w:rPr>
                <w:rFonts w:ascii="宋体" w:hAnsi="宋体" w:eastAsia="宋体" w:cs="宋体"/>
                <w:spacing w:val="6"/>
                <w:sz w:val="17"/>
                <w:szCs w:val="17"/>
              </w:rPr>
              <w:t>气温</w:t>
            </w:r>
          </w:p>
        </w:tc>
        <w:tc>
          <w:tcPr>
            <w:tcW w:w="543" w:type="dxa"/>
            <w:tcBorders>
              <w:top w:val="single" w:color="000000" w:sz="4" w:space="0"/>
              <w:left w:val="single" w:color="000000" w:sz="6" w:space="0"/>
              <w:bottom w:val="single" w:color="000000" w:sz="6" w:space="0"/>
              <w:right w:val="single" w:color="000000" w:sz="6" w:space="0"/>
            </w:tcBorders>
            <w:vAlign w:val="top"/>
          </w:tcPr>
          <w:p w14:paraId="611580BF">
            <w:pPr>
              <w:spacing w:line="365" w:lineRule="auto"/>
              <w:rPr>
                <w:rFonts w:ascii="Arial"/>
                <w:sz w:val="21"/>
              </w:rPr>
            </w:pPr>
          </w:p>
          <w:p w14:paraId="09D85657">
            <w:pPr>
              <w:spacing w:before="55" w:line="214" w:lineRule="auto"/>
              <w:ind w:left="126"/>
              <w:rPr>
                <w:rFonts w:ascii="宋体" w:hAnsi="宋体" w:eastAsia="宋体" w:cs="宋体"/>
                <w:sz w:val="17"/>
                <w:szCs w:val="17"/>
              </w:rPr>
            </w:pPr>
            <w:r>
              <w:rPr>
                <w:rFonts w:ascii="宋体" w:hAnsi="宋体" w:eastAsia="宋体" w:cs="宋体"/>
                <w:spacing w:val="-13"/>
                <w:sz w:val="17"/>
                <w:szCs w:val="17"/>
              </w:rPr>
              <w:t>日照</w:t>
            </w:r>
          </w:p>
        </w:tc>
        <w:tc>
          <w:tcPr>
            <w:tcW w:w="542" w:type="dxa"/>
            <w:tcBorders>
              <w:top w:val="single" w:color="000000" w:sz="4" w:space="0"/>
              <w:left w:val="single" w:color="000000" w:sz="6" w:space="0"/>
              <w:bottom w:val="single" w:color="000000" w:sz="6" w:space="0"/>
              <w:right w:val="single" w:color="000000" w:sz="6" w:space="0"/>
            </w:tcBorders>
            <w:vAlign w:val="top"/>
          </w:tcPr>
          <w:p w14:paraId="78643BDC">
            <w:pPr>
              <w:spacing w:before="124" w:line="285" w:lineRule="auto"/>
              <w:ind w:left="91" w:right="86" w:hanging="4"/>
              <w:jc w:val="both"/>
              <w:rPr>
                <w:rFonts w:ascii="宋体" w:hAnsi="宋体" w:eastAsia="宋体" w:cs="宋体"/>
                <w:sz w:val="17"/>
                <w:szCs w:val="17"/>
              </w:rPr>
            </w:pPr>
            <w:r>
              <w:rPr>
                <w:rFonts w:ascii="宋体" w:hAnsi="宋体" w:eastAsia="宋体" w:cs="宋体"/>
                <w:spacing w:val="6"/>
                <w:sz w:val="17"/>
                <w:szCs w:val="17"/>
              </w:rPr>
              <w:t>初终</w:t>
            </w:r>
            <w:r>
              <w:rPr>
                <w:rFonts w:ascii="宋体" w:hAnsi="宋体" w:eastAsia="宋体" w:cs="宋体"/>
                <w:sz w:val="17"/>
                <w:szCs w:val="17"/>
              </w:rPr>
              <w:t xml:space="preserve"> </w:t>
            </w:r>
            <w:r>
              <w:rPr>
                <w:rFonts w:ascii="宋体" w:hAnsi="宋体" w:eastAsia="宋体" w:cs="宋体"/>
                <w:spacing w:val="4"/>
                <w:sz w:val="17"/>
                <w:szCs w:val="17"/>
              </w:rPr>
              <w:t>霜冻</w:t>
            </w:r>
            <w:r>
              <w:rPr>
                <w:rFonts w:ascii="宋体" w:hAnsi="宋体" w:eastAsia="宋体" w:cs="宋体"/>
                <w:sz w:val="17"/>
                <w:szCs w:val="17"/>
              </w:rPr>
              <w:t xml:space="preserve"> </w:t>
            </w:r>
            <w:r>
              <w:rPr>
                <w:rFonts w:ascii="宋体" w:hAnsi="宋体" w:eastAsia="宋体" w:cs="宋体"/>
                <w:spacing w:val="4"/>
                <w:sz w:val="17"/>
                <w:szCs w:val="17"/>
              </w:rPr>
              <w:t>日期</w:t>
            </w:r>
          </w:p>
        </w:tc>
        <w:tc>
          <w:tcPr>
            <w:tcW w:w="543" w:type="dxa"/>
            <w:tcBorders>
              <w:top w:val="single" w:color="000000" w:sz="4" w:space="0"/>
              <w:left w:val="single" w:color="000000" w:sz="6" w:space="0"/>
              <w:bottom w:val="single" w:color="000000" w:sz="6" w:space="0"/>
              <w:right w:val="single" w:color="000000" w:sz="6" w:space="0"/>
            </w:tcBorders>
            <w:vAlign w:val="top"/>
          </w:tcPr>
          <w:p w14:paraId="0C62387D">
            <w:pPr>
              <w:spacing w:before="127" w:line="284" w:lineRule="auto"/>
              <w:ind w:left="88" w:right="87" w:hanging="1"/>
              <w:jc w:val="both"/>
              <w:rPr>
                <w:rFonts w:ascii="宋体" w:hAnsi="宋体" w:eastAsia="宋体" w:cs="宋体"/>
                <w:sz w:val="17"/>
                <w:szCs w:val="17"/>
              </w:rPr>
            </w:pPr>
            <w:r>
              <w:rPr>
                <w:rFonts w:ascii="宋体" w:hAnsi="宋体" w:eastAsia="宋体" w:cs="宋体"/>
                <w:spacing w:val="6"/>
                <w:sz w:val="17"/>
                <w:szCs w:val="17"/>
              </w:rPr>
              <w:t>平均</w:t>
            </w:r>
            <w:r>
              <w:rPr>
                <w:rFonts w:ascii="宋体" w:hAnsi="宋体" w:eastAsia="宋体" w:cs="宋体"/>
                <w:sz w:val="17"/>
                <w:szCs w:val="17"/>
              </w:rPr>
              <w:t xml:space="preserve"> </w:t>
            </w:r>
            <w:r>
              <w:rPr>
                <w:rFonts w:ascii="宋体" w:hAnsi="宋体" w:eastAsia="宋体" w:cs="宋体"/>
                <w:spacing w:val="6"/>
                <w:sz w:val="17"/>
                <w:szCs w:val="17"/>
              </w:rPr>
              <w:t>相对</w:t>
            </w:r>
            <w:r>
              <w:rPr>
                <w:rFonts w:ascii="宋体" w:hAnsi="宋体" w:eastAsia="宋体" w:cs="宋体"/>
                <w:sz w:val="17"/>
                <w:szCs w:val="17"/>
              </w:rPr>
              <w:t xml:space="preserve"> </w:t>
            </w:r>
            <w:r>
              <w:rPr>
                <w:rFonts w:ascii="宋体" w:hAnsi="宋体" w:eastAsia="宋体" w:cs="宋体"/>
                <w:spacing w:val="6"/>
                <w:sz w:val="17"/>
                <w:szCs w:val="17"/>
              </w:rPr>
              <w:t>湿度</w:t>
            </w:r>
          </w:p>
        </w:tc>
        <w:tc>
          <w:tcPr>
            <w:tcW w:w="543" w:type="dxa"/>
            <w:tcBorders>
              <w:top w:val="single" w:color="000000" w:sz="4" w:space="0"/>
              <w:left w:val="single" w:color="000000" w:sz="6" w:space="0"/>
              <w:bottom w:val="single" w:color="000000" w:sz="6" w:space="0"/>
              <w:right w:val="single" w:color="000000" w:sz="6" w:space="0"/>
            </w:tcBorders>
            <w:textDirection w:val="tbRlV"/>
            <w:vAlign w:val="top"/>
          </w:tcPr>
          <w:p w14:paraId="4AC090B6">
            <w:pPr>
              <w:spacing w:before="174" w:line="222" w:lineRule="auto"/>
              <w:ind w:left="125"/>
              <w:rPr>
                <w:rFonts w:ascii="宋体" w:hAnsi="宋体" w:eastAsia="宋体" w:cs="宋体"/>
                <w:sz w:val="17"/>
                <w:szCs w:val="17"/>
              </w:rPr>
            </w:pPr>
            <w:r>
              <w:rPr>
                <w:rFonts w:ascii="宋体" w:hAnsi="宋体" w:eastAsia="宋体" w:cs="宋体"/>
                <w:spacing w:val="-1"/>
                <w:sz w:val="17"/>
                <w:szCs w:val="17"/>
              </w:rPr>
              <w:t>接</w:t>
            </w:r>
            <w:r>
              <w:rPr>
                <w:rFonts w:ascii="宋体" w:hAnsi="宋体" w:eastAsia="宋体" w:cs="宋体"/>
                <w:spacing w:val="39"/>
                <w:sz w:val="17"/>
                <w:szCs w:val="17"/>
              </w:rPr>
              <w:t xml:space="preserve"> </w:t>
            </w:r>
            <w:r>
              <w:rPr>
                <w:rFonts w:ascii="宋体" w:hAnsi="宋体" w:eastAsia="宋体" w:cs="宋体"/>
                <w:spacing w:val="-1"/>
                <w:sz w:val="17"/>
                <w:szCs w:val="17"/>
              </w:rPr>
              <w:t>墒</w:t>
            </w:r>
            <w:r>
              <w:rPr>
                <w:rFonts w:ascii="宋体" w:hAnsi="宋体" w:eastAsia="宋体" w:cs="宋体"/>
                <w:spacing w:val="44"/>
                <w:sz w:val="17"/>
                <w:szCs w:val="17"/>
              </w:rPr>
              <w:t xml:space="preserve"> </w:t>
            </w:r>
            <w:r>
              <w:rPr>
                <w:rFonts w:ascii="宋体" w:hAnsi="宋体" w:eastAsia="宋体" w:cs="宋体"/>
                <w:spacing w:val="-1"/>
                <w:sz w:val="17"/>
                <w:szCs w:val="17"/>
              </w:rPr>
              <w:t>雨</w:t>
            </w:r>
          </w:p>
        </w:tc>
        <w:tc>
          <w:tcPr>
            <w:tcW w:w="543" w:type="dxa"/>
            <w:tcBorders>
              <w:top w:val="single" w:color="000000" w:sz="4" w:space="0"/>
              <w:left w:val="single" w:color="000000" w:sz="6" w:space="0"/>
              <w:bottom w:val="single" w:color="000000" w:sz="6" w:space="0"/>
              <w:right w:val="single" w:color="000000" w:sz="4" w:space="0"/>
            </w:tcBorders>
            <w:vAlign w:val="top"/>
          </w:tcPr>
          <w:p w14:paraId="42AAD53A">
            <w:pPr>
              <w:spacing w:before="128" w:line="213" w:lineRule="auto"/>
              <w:ind w:left="89"/>
              <w:rPr>
                <w:rFonts w:ascii="宋体" w:hAnsi="宋体" w:eastAsia="宋体" w:cs="宋体"/>
                <w:sz w:val="17"/>
                <w:szCs w:val="17"/>
              </w:rPr>
            </w:pPr>
            <w:r>
              <w:rPr>
                <w:rFonts w:ascii="宋体" w:hAnsi="宋体" w:eastAsia="宋体" w:cs="宋体"/>
                <w:spacing w:val="7"/>
                <w:sz w:val="17"/>
                <w:szCs w:val="17"/>
              </w:rPr>
              <w:t>透雨</w:t>
            </w:r>
          </w:p>
          <w:p w14:paraId="195D3FD1">
            <w:pPr>
              <w:spacing w:line="328" w:lineRule="auto"/>
              <w:rPr>
                <w:rFonts w:ascii="Arial"/>
                <w:sz w:val="21"/>
              </w:rPr>
            </w:pPr>
          </w:p>
          <w:p w14:paraId="14A2FE89">
            <w:pPr>
              <w:spacing w:before="55" w:line="219" w:lineRule="auto"/>
              <w:ind w:left="125"/>
              <w:rPr>
                <w:rFonts w:ascii="宋体" w:hAnsi="宋体" w:eastAsia="宋体" w:cs="宋体"/>
                <w:sz w:val="17"/>
                <w:szCs w:val="17"/>
              </w:rPr>
            </w:pPr>
            <w:r>
              <w:rPr>
                <w:rFonts w:ascii="宋体" w:hAnsi="宋体" w:eastAsia="宋体" w:cs="宋体"/>
                <w:spacing w:val="-11"/>
                <w:sz w:val="17"/>
                <w:szCs w:val="17"/>
              </w:rPr>
              <w:t>日期</w:t>
            </w:r>
          </w:p>
        </w:tc>
        <w:tc>
          <w:tcPr>
            <w:tcW w:w="543" w:type="dxa"/>
            <w:tcBorders>
              <w:top w:val="single" w:color="000000" w:sz="4" w:space="0"/>
              <w:left w:val="single" w:color="000000" w:sz="4" w:space="0"/>
              <w:bottom w:val="single" w:color="000000" w:sz="6" w:space="0"/>
              <w:right w:val="single" w:color="000000" w:sz="6" w:space="0"/>
            </w:tcBorders>
            <w:vAlign w:val="top"/>
          </w:tcPr>
          <w:p w14:paraId="0BA6027A">
            <w:pPr>
              <w:spacing w:before="126" w:line="220" w:lineRule="auto"/>
              <w:ind w:left="88"/>
              <w:rPr>
                <w:rFonts w:ascii="宋体" w:hAnsi="宋体" w:eastAsia="宋体" w:cs="宋体"/>
                <w:sz w:val="17"/>
                <w:szCs w:val="17"/>
              </w:rPr>
            </w:pPr>
            <w:r>
              <w:rPr>
                <w:rFonts w:ascii="宋体" w:hAnsi="宋体" w:eastAsia="宋体" w:cs="宋体"/>
                <w:spacing w:val="6"/>
                <w:sz w:val="17"/>
                <w:szCs w:val="17"/>
              </w:rPr>
              <w:t>平均</w:t>
            </w:r>
          </w:p>
          <w:p w14:paraId="29DE700B">
            <w:pPr>
              <w:spacing w:line="327" w:lineRule="auto"/>
              <w:rPr>
                <w:rFonts w:ascii="Arial"/>
                <w:sz w:val="21"/>
              </w:rPr>
            </w:pPr>
          </w:p>
          <w:p w14:paraId="4EDFCA13">
            <w:pPr>
              <w:spacing w:before="56" w:line="211" w:lineRule="auto"/>
              <w:ind w:left="91"/>
              <w:rPr>
                <w:rFonts w:ascii="宋体" w:hAnsi="宋体" w:eastAsia="宋体" w:cs="宋体"/>
                <w:sz w:val="17"/>
                <w:szCs w:val="17"/>
              </w:rPr>
            </w:pPr>
            <w:r>
              <w:rPr>
                <w:rFonts w:ascii="宋体" w:hAnsi="宋体" w:eastAsia="宋体" w:cs="宋体"/>
                <w:spacing w:val="4"/>
                <w:sz w:val="17"/>
                <w:szCs w:val="17"/>
              </w:rPr>
              <w:t>风速</w:t>
            </w:r>
          </w:p>
        </w:tc>
        <w:tc>
          <w:tcPr>
            <w:tcW w:w="543" w:type="dxa"/>
            <w:tcBorders>
              <w:top w:val="single" w:color="000000" w:sz="4" w:space="0"/>
              <w:left w:val="single" w:color="000000" w:sz="6" w:space="0"/>
              <w:bottom w:val="single" w:color="000000" w:sz="6" w:space="0"/>
              <w:right w:val="single" w:color="000000" w:sz="6" w:space="0"/>
            </w:tcBorders>
            <w:vAlign w:val="top"/>
          </w:tcPr>
          <w:p w14:paraId="3E1BA87A">
            <w:pPr>
              <w:spacing w:before="125" w:line="219" w:lineRule="auto"/>
              <w:ind w:left="90"/>
              <w:rPr>
                <w:rFonts w:ascii="宋体" w:hAnsi="宋体" w:eastAsia="宋体" w:cs="宋体"/>
                <w:sz w:val="17"/>
                <w:szCs w:val="17"/>
              </w:rPr>
            </w:pPr>
            <w:r>
              <w:rPr>
                <w:rFonts w:ascii="宋体" w:hAnsi="宋体" w:eastAsia="宋体" w:cs="宋体"/>
                <w:spacing w:val="6"/>
                <w:sz w:val="17"/>
                <w:szCs w:val="17"/>
              </w:rPr>
              <w:t>大风</w:t>
            </w:r>
          </w:p>
          <w:p w14:paraId="16BE28CE">
            <w:pPr>
              <w:spacing w:line="326" w:lineRule="auto"/>
              <w:rPr>
                <w:rFonts w:ascii="Arial"/>
                <w:sz w:val="21"/>
              </w:rPr>
            </w:pPr>
          </w:p>
          <w:p w14:paraId="5E35499D">
            <w:pPr>
              <w:spacing w:before="55" w:line="219" w:lineRule="auto"/>
              <w:ind w:left="124"/>
              <w:rPr>
                <w:rFonts w:ascii="宋体" w:hAnsi="宋体" w:eastAsia="宋体" w:cs="宋体"/>
                <w:sz w:val="17"/>
                <w:szCs w:val="17"/>
              </w:rPr>
            </w:pPr>
            <w:r>
              <w:rPr>
                <w:rFonts w:ascii="宋体" w:hAnsi="宋体" w:eastAsia="宋体" w:cs="宋体"/>
                <w:spacing w:val="-11"/>
                <w:sz w:val="17"/>
                <w:szCs w:val="17"/>
              </w:rPr>
              <w:t>日数</w:t>
            </w:r>
          </w:p>
        </w:tc>
        <w:tc>
          <w:tcPr>
            <w:tcW w:w="543" w:type="dxa"/>
            <w:tcBorders>
              <w:top w:val="single" w:color="000000" w:sz="4" w:space="0"/>
              <w:left w:val="single" w:color="000000" w:sz="6" w:space="0"/>
              <w:bottom w:val="single" w:color="000000" w:sz="6" w:space="0"/>
              <w:right w:val="single" w:color="000000" w:sz="4" w:space="0"/>
            </w:tcBorders>
            <w:vAlign w:val="top"/>
          </w:tcPr>
          <w:p w14:paraId="6C6592D9">
            <w:pPr>
              <w:spacing w:before="125" w:line="214" w:lineRule="auto"/>
              <w:ind w:left="90"/>
              <w:rPr>
                <w:rFonts w:ascii="宋体" w:hAnsi="宋体" w:eastAsia="宋体" w:cs="宋体"/>
                <w:sz w:val="17"/>
                <w:szCs w:val="17"/>
              </w:rPr>
            </w:pPr>
            <w:r>
              <w:rPr>
                <w:rFonts w:ascii="宋体" w:hAnsi="宋体" w:eastAsia="宋体" w:cs="宋体"/>
                <w:spacing w:val="6"/>
                <w:sz w:val="17"/>
                <w:szCs w:val="17"/>
              </w:rPr>
              <w:t>最多</w:t>
            </w:r>
          </w:p>
          <w:p w14:paraId="0121653A">
            <w:pPr>
              <w:spacing w:line="332" w:lineRule="auto"/>
              <w:rPr>
                <w:rFonts w:ascii="Arial"/>
                <w:sz w:val="21"/>
              </w:rPr>
            </w:pPr>
          </w:p>
          <w:p w14:paraId="3E14C0A5">
            <w:pPr>
              <w:spacing w:before="55" w:line="216" w:lineRule="auto"/>
              <w:ind w:left="92"/>
              <w:rPr>
                <w:rFonts w:ascii="宋体" w:hAnsi="宋体" w:eastAsia="宋体" w:cs="宋体"/>
                <w:sz w:val="17"/>
                <w:szCs w:val="17"/>
              </w:rPr>
            </w:pPr>
            <w:r>
              <w:rPr>
                <w:rFonts w:ascii="宋体" w:hAnsi="宋体" w:eastAsia="宋体" w:cs="宋体"/>
                <w:spacing w:val="4"/>
                <w:sz w:val="17"/>
                <w:szCs w:val="17"/>
              </w:rPr>
              <w:t>风向</w:t>
            </w:r>
          </w:p>
        </w:tc>
        <w:tc>
          <w:tcPr>
            <w:tcW w:w="543" w:type="dxa"/>
            <w:tcBorders>
              <w:top w:val="single" w:color="000000" w:sz="4" w:space="0"/>
              <w:left w:val="single" w:color="000000" w:sz="4" w:space="0"/>
              <w:bottom w:val="single" w:color="000000" w:sz="6" w:space="0"/>
              <w:right w:val="single" w:color="000000" w:sz="6" w:space="0"/>
            </w:tcBorders>
            <w:vAlign w:val="top"/>
          </w:tcPr>
          <w:p w14:paraId="04EA2BE9">
            <w:pPr>
              <w:spacing w:before="124" w:line="285" w:lineRule="auto"/>
              <w:ind w:left="87" w:right="85"/>
              <w:jc w:val="both"/>
              <w:rPr>
                <w:rFonts w:ascii="宋体" w:hAnsi="宋体" w:eastAsia="宋体" w:cs="宋体"/>
                <w:sz w:val="17"/>
                <w:szCs w:val="17"/>
              </w:rPr>
            </w:pPr>
            <w:r>
              <w:rPr>
                <w:rFonts w:ascii="宋体" w:hAnsi="宋体" w:eastAsia="宋体" w:cs="宋体"/>
                <w:spacing w:val="8"/>
                <w:sz w:val="17"/>
                <w:szCs w:val="17"/>
              </w:rPr>
              <w:t>最大</w:t>
            </w:r>
            <w:r>
              <w:rPr>
                <w:rFonts w:ascii="宋体" w:hAnsi="宋体" w:eastAsia="宋体" w:cs="宋体"/>
                <w:sz w:val="17"/>
                <w:szCs w:val="17"/>
              </w:rPr>
              <w:t xml:space="preserve"> </w:t>
            </w:r>
            <w:r>
              <w:rPr>
                <w:rFonts w:ascii="宋体" w:hAnsi="宋体" w:eastAsia="宋体" w:cs="宋体"/>
                <w:spacing w:val="8"/>
                <w:sz w:val="17"/>
                <w:szCs w:val="17"/>
              </w:rPr>
              <w:t>积雪</w:t>
            </w:r>
            <w:r>
              <w:rPr>
                <w:rFonts w:ascii="宋体" w:hAnsi="宋体" w:eastAsia="宋体" w:cs="宋体"/>
                <w:sz w:val="17"/>
                <w:szCs w:val="17"/>
              </w:rPr>
              <w:t xml:space="preserve"> </w:t>
            </w:r>
            <w:r>
              <w:rPr>
                <w:rFonts w:ascii="宋体" w:hAnsi="宋体" w:eastAsia="宋体" w:cs="宋体"/>
                <w:spacing w:val="8"/>
                <w:sz w:val="17"/>
                <w:szCs w:val="17"/>
              </w:rPr>
              <w:t>深度</w:t>
            </w:r>
          </w:p>
        </w:tc>
        <w:tc>
          <w:tcPr>
            <w:tcW w:w="543" w:type="dxa"/>
            <w:tcBorders>
              <w:top w:val="single" w:color="000000" w:sz="4" w:space="0"/>
              <w:left w:val="single" w:color="000000" w:sz="6" w:space="0"/>
              <w:bottom w:val="single" w:color="000000" w:sz="6" w:space="0"/>
              <w:right w:val="single" w:color="000000" w:sz="6" w:space="0"/>
            </w:tcBorders>
            <w:vAlign w:val="top"/>
          </w:tcPr>
          <w:p w14:paraId="7DAC5366">
            <w:pPr>
              <w:spacing w:before="124" w:line="285" w:lineRule="auto"/>
              <w:ind w:left="89" w:right="86"/>
              <w:jc w:val="both"/>
              <w:rPr>
                <w:rFonts w:ascii="宋体" w:hAnsi="宋体" w:eastAsia="宋体" w:cs="宋体"/>
                <w:sz w:val="17"/>
                <w:szCs w:val="17"/>
              </w:rPr>
            </w:pPr>
            <w:r>
              <w:rPr>
                <w:rFonts w:ascii="宋体" w:hAnsi="宋体" w:eastAsia="宋体" w:cs="宋体"/>
                <w:spacing w:val="6"/>
                <w:sz w:val="17"/>
                <w:szCs w:val="17"/>
              </w:rPr>
              <w:t>最大</w:t>
            </w:r>
            <w:r>
              <w:rPr>
                <w:rFonts w:ascii="宋体" w:hAnsi="宋体" w:eastAsia="宋体" w:cs="宋体"/>
                <w:sz w:val="17"/>
                <w:szCs w:val="17"/>
              </w:rPr>
              <w:t xml:space="preserve"> </w:t>
            </w:r>
            <w:r>
              <w:rPr>
                <w:rFonts w:ascii="宋体" w:hAnsi="宋体" w:eastAsia="宋体" w:cs="宋体"/>
                <w:spacing w:val="5"/>
                <w:sz w:val="17"/>
                <w:szCs w:val="17"/>
              </w:rPr>
              <w:t>冻土</w:t>
            </w:r>
            <w:r>
              <w:rPr>
                <w:rFonts w:ascii="宋体" w:hAnsi="宋体" w:eastAsia="宋体" w:cs="宋体"/>
                <w:sz w:val="17"/>
                <w:szCs w:val="17"/>
              </w:rPr>
              <w:t xml:space="preserve"> </w:t>
            </w:r>
            <w:r>
              <w:rPr>
                <w:rFonts w:ascii="宋体" w:hAnsi="宋体" w:eastAsia="宋体" w:cs="宋体"/>
                <w:spacing w:val="5"/>
                <w:sz w:val="17"/>
                <w:szCs w:val="17"/>
              </w:rPr>
              <w:t>深度</w:t>
            </w:r>
          </w:p>
        </w:tc>
        <w:tc>
          <w:tcPr>
            <w:tcW w:w="544" w:type="dxa"/>
            <w:tcBorders>
              <w:top w:val="single" w:color="000000" w:sz="4" w:space="0"/>
              <w:left w:val="single" w:color="000000" w:sz="6" w:space="0"/>
              <w:bottom w:val="single" w:color="000000" w:sz="6" w:space="0"/>
              <w:right w:val="single" w:color="000000" w:sz="6" w:space="0"/>
            </w:tcBorders>
            <w:textDirection w:val="tbRlV"/>
            <w:vAlign w:val="top"/>
          </w:tcPr>
          <w:p w14:paraId="5DD70235">
            <w:pPr>
              <w:spacing w:before="179" w:line="221" w:lineRule="auto"/>
              <w:ind w:left="122"/>
              <w:rPr>
                <w:rFonts w:ascii="宋体" w:hAnsi="宋体" w:eastAsia="宋体" w:cs="宋体"/>
                <w:sz w:val="17"/>
                <w:szCs w:val="17"/>
              </w:rPr>
            </w:pPr>
            <w:r>
              <w:rPr>
                <w:rFonts w:ascii="宋体" w:hAnsi="宋体" w:eastAsia="宋体" w:cs="宋体"/>
                <w:sz w:val="17"/>
                <w:szCs w:val="17"/>
              </w:rPr>
              <w:t>降</w:t>
            </w:r>
            <w:r>
              <w:rPr>
                <w:rFonts w:ascii="宋体" w:hAnsi="宋体" w:eastAsia="宋体" w:cs="宋体"/>
                <w:spacing w:val="37"/>
                <w:sz w:val="17"/>
                <w:szCs w:val="17"/>
              </w:rPr>
              <w:t xml:space="preserve"> </w:t>
            </w:r>
            <w:r>
              <w:rPr>
                <w:rFonts w:ascii="宋体" w:hAnsi="宋体" w:eastAsia="宋体" w:cs="宋体"/>
                <w:sz w:val="17"/>
                <w:szCs w:val="17"/>
              </w:rPr>
              <w:t>水</w:t>
            </w:r>
            <w:r>
              <w:rPr>
                <w:rFonts w:ascii="宋体" w:hAnsi="宋体" w:eastAsia="宋体" w:cs="宋体"/>
                <w:spacing w:val="44"/>
                <w:sz w:val="17"/>
                <w:szCs w:val="17"/>
              </w:rPr>
              <w:t xml:space="preserve"> </w:t>
            </w:r>
            <w:r>
              <w:rPr>
                <w:rFonts w:ascii="宋体" w:hAnsi="宋体" w:eastAsia="宋体" w:cs="宋体"/>
                <w:sz w:val="17"/>
                <w:szCs w:val="17"/>
              </w:rPr>
              <w:t>量</w:t>
            </w:r>
          </w:p>
        </w:tc>
        <w:tc>
          <w:tcPr>
            <w:tcW w:w="541" w:type="dxa"/>
            <w:tcBorders>
              <w:top w:val="single" w:color="000000" w:sz="4" w:space="0"/>
              <w:left w:val="single" w:color="000000" w:sz="6" w:space="0"/>
              <w:bottom w:val="single" w:color="000000" w:sz="6" w:space="0"/>
              <w:right w:val="single" w:color="000000" w:sz="6" w:space="0"/>
            </w:tcBorders>
            <w:vAlign w:val="top"/>
          </w:tcPr>
          <w:p w14:paraId="38A4E7CB">
            <w:pPr>
              <w:spacing w:before="72" w:line="202" w:lineRule="auto"/>
              <w:ind w:left="87"/>
              <w:rPr>
                <w:rFonts w:ascii="宋体" w:hAnsi="宋体" w:eastAsia="宋体" w:cs="宋体"/>
                <w:sz w:val="17"/>
                <w:szCs w:val="17"/>
              </w:rPr>
            </w:pPr>
            <w:r>
              <w:rPr>
                <w:rFonts w:ascii="宋体" w:hAnsi="宋体" w:eastAsia="宋体" w:cs="宋体"/>
                <w:spacing w:val="6"/>
                <w:sz w:val="17"/>
                <w:szCs w:val="17"/>
              </w:rPr>
              <w:t>一日</w:t>
            </w:r>
          </w:p>
          <w:p w14:paraId="70502117">
            <w:pPr>
              <w:spacing w:before="40" w:line="218" w:lineRule="auto"/>
              <w:ind w:left="87"/>
              <w:rPr>
                <w:rFonts w:ascii="宋体" w:hAnsi="宋体" w:eastAsia="宋体" w:cs="宋体"/>
                <w:sz w:val="17"/>
                <w:szCs w:val="17"/>
              </w:rPr>
            </w:pPr>
            <w:r>
              <w:rPr>
                <w:rFonts w:ascii="宋体" w:hAnsi="宋体" w:eastAsia="宋体" w:cs="宋体"/>
                <w:spacing w:val="6"/>
                <w:sz w:val="17"/>
                <w:szCs w:val="17"/>
              </w:rPr>
              <w:t>最大</w:t>
            </w:r>
          </w:p>
          <w:p w14:paraId="62C2AF83">
            <w:pPr>
              <w:spacing w:before="31" w:line="223" w:lineRule="auto"/>
              <w:ind w:left="96"/>
              <w:rPr>
                <w:rFonts w:ascii="宋体" w:hAnsi="宋体" w:eastAsia="宋体" w:cs="宋体"/>
                <w:sz w:val="17"/>
                <w:szCs w:val="17"/>
              </w:rPr>
            </w:pPr>
            <w:r>
              <w:rPr>
                <w:rFonts w:ascii="宋体" w:hAnsi="宋体" w:eastAsia="宋体" w:cs="宋体"/>
                <w:spacing w:val="1"/>
                <w:sz w:val="17"/>
                <w:szCs w:val="17"/>
              </w:rPr>
              <w:t>降水</w:t>
            </w:r>
          </w:p>
          <w:p w14:paraId="1615500F">
            <w:pPr>
              <w:spacing w:before="36" w:line="215" w:lineRule="auto"/>
              <w:ind w:left="173"/>
              <w:rPr>
                <w:rFonts w:ascii="宋体" w:hAnsi="宋体" w:eastAsia="宋体" w:cs="宋体"/>
                <w:sz w:val="17"/>
                <w:szCs w:val="17"/>
              </w:rPr>
            </w:pPr>
            <w:r>
              <w:rPr>
                <w:rFonts w:ascii="宋体" w:hAnsi="宋体" w:eastAsia="宋体" w:cs="宋体"/>
                <w:spacing w:val="4"/>
                <w:sz w:val="17"/>
                <w:szCs w:val="17"/>
              </w:rPr>
              <w:t>量</w:t>
            </w:r>
          </w:p>
        </w:tc>
        <w:tc>
          <w:tcPr>
            <w:tcW w:w="573" w:type="dxa"/>
            <w:tcBorders>
              <w:top w:val="single" w:color="000000" w:sz="4" w:space="0"/>
              <w:left w:val="single" w:color="000000" w:sz="6" w:space="0"/>
              <w:bottom w:val="single" w:color="000000" w:sz="6" w:space="0"/>
            </w:tcBorders>
            <w:vAlign w:val="top"/>
          </w:tcPr>
          <w:p w14:paraId="4E49F72A">
            <w:pPr>
              <w:spacing w:before="61" w:line="248" w:lineRule="auto"/>
              <w:ind w:left="99" w:right="90" w:firstLine="3"/>
              <w:jc w:val="both"/>
              <w:rPr>
                <w:rFonts w:ascii="宋体" w:hAnsi="宋体" w:eastAsia="宋体" w:cs="宋体"/>
                <w:sz w:val="17"/>
                <w:szCs w:val="17"/>
              </w:rPr>
            </w:pPr>
            <w:r>
              <w:rPr>
                <w:rFonts w:ascii="宋体" w:hAnsi="宋体" w:eastAsia="宋体" w:cs="宋体"/>
                <w:spacing w:val="-14"/>
                <w:sz w:val="17"/>
                <w:szCs w:val="17"/>
              </w:rPr>
              <w:t>≥0.1</w:t>
            </w:r>
            <w:r>
              <w:rPr>
                <w:rFonts w:ascii="宋体" w:hAnsi="宋体" w:eastAsia="宋体" w:cs="宋体"/>
                <w:spacing w:val="1"/>
                <w:sz w:val="17"/>
                <w:szCs w:val="17"/>
              </w:rPr>
              <w:t xml:space="preserve"> </w:t>
            </w:r>
            <w:r>
              <w:rPr>
                <w:rFonts w:ascii="宋体" w:hAnsi="宋体" w:eastAsia="宋体" w:cs="宋体"/>
                <w:spacing w:val="7"/>
                <w:sz w:val="17"/>
                <w:szCs w:val="17"/>
              </w:rPr>
              <w:t>毫米</w:t>
            </w:r>
            <w:r>
              <w:rPr>
                <w:rFonts w:ascii="宋体" w:hAnsi="宋体" w:eastAsia="宋体" w:cs="宋体"/>
                <w:sz w:val="17"/>
                <w:szCs w:val="17"/>
              </w:rPr>
              <w:t xml:space="preserve"> </w:t>
            </w:r>
            <w:r>
              <w:rPr>
                <w:rFonts w:ascii="宋体" w:hAnsi="宋体" w:eastAsia="宋体" w:cs="宋体"/>
                <w:spacing w:val="7"/>
                <w:sz w:val="17"/>
                <w:szCs w:val="17"/>
              </w:rPr>
              <w:t>降水</w:t>
            </w:r>
            <w:r>
              <w:rPr>
                <w:rFonts w:ascii="宋体" w:hAnsi="宋体" w:eastAsia="宋体" w:cs="宋体"/>
                <w:sz w:val="17"/>
                <w:szCs w:val="17"/>
              </w:rPr>
              <w:t xml:space="preserve"> </w:t>
            </w:r>
            <w:r>
              <w:rPr>
                <w:rFonts w:ascii="宋体" w:hAnsi="宋体" w:eastAsia="宋体" w:cs="宋体"/>
                <w:spacing w:val="7"/>
                <w:sz w:val="17"/>
                <w:szCs w:val="17"/>
              </w:rPr>
              <w:t>日数</w:t>
            </w:r>
          </w:p>
        </w:tc>
      </w:tr>
      <w:tr w14:paraId="19B21E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76" w:hRule="atLeast"/>
        </w:trPr>
        <w:tc>
          <w:tcPr>
            <w:tcW w:w="930" w:type="dxa"/>
            <w:tcBorders>
              <w:top w:val="single" w:color="000000" w:sz="6" w:space="0"/>
              <w:right w:val="single" w:color="000000" w:sz="6" w:space="0"/>
            </w:tcBorders>
            <w:vAlign w:val="top"/>
          </w:tcPr>
          <w:p w14:paraId="34806026">
            <w:pPr>
              <w:pStyle w:val="6"/>
              <w:spacing w:before="182" w:line="177" w:lineRule="auto"/>
              <w:ind w:left="120"/>
            </w:pPr>
            <w:r>
              <w:rPr>
                <w:spacing w:val="3"/>
              </w:rPr>
              <w:t>一</w:t>
            </w:r>
            <w:r>
              <w:rPr>
                <w:spacing w:val="4"/>
              </w:rPr>
              <w:t xml:space="preserve">       </w:t>
            </w:r>
            <w:r>
              <w:rPr>
                <w:spacing w:val="3"/>
              </w:rPr>
              <w:t>月</w:t>
            </w:r>
          </w:p>
        </w:tc>
        <w:tc>
          <w:tcPr>
            <w:tcW w:w="542" w:type="dxa"/>
            <w:tcBorders>
              <w:top w:val="single" w:color="000000" w:sz="6" w:space="0"/>
              <w:left w:val="single" w:color="000000" w:sz="6" w:space="0"/>
            </w:tcBorders>
            <w:vAlign w:val="top"/>
          </w:tcPr>
          <w:p w14:paraId="3BBF1A86">
            <w:pPr>
              <w:pStyle w:val="6"/>
              <w:spacing w:before="203" w:line="165" w:lineRule="auto"/>
              <w:ind w:left="79"/>
            </w:pPr>
            <w:r>
              <w:t>-15.6</w:t>
            </w:r>
          </w:p>
        </w:tc>
        <w:tc>
          <w:tcPr>
            <w:tcW w:w="543" w:type="dxa"/>
            <w:tcBorders>
              <w:top w:val="single" w:color="000000" w:sz="6" w:space="0"/>
            </w:tcBorders>
            <w:vAlign w:val="top"/>
          </w:tcPr>
          <w:p w14:paraId="198CE8A2">
            <w:pPr>
              <w:pStyle w:val="6"/>
              <w:spacing w:before="204" w:line="164" w:lineRule="auto"/>
              <w:ind w:left="168"/>
            </w:pPr>
            <w:r>
              <w:rPr>
                <w:spacing w:val="2"/>
              </w:rPr>
              <w:t>-1.1</w:t>
            </w:r>
          </w:p>
        </w:tc>
        <w:tc>
          <w:tcPr>
            <w:tcW w:w="543" w:type="dxa"/>
            <w:tcBorders>
              <w:top w:val="single" w:color="000000" w:sz="6" w:space="0"/>
            </w:tcBorders>
            <w:vAlign w:val="top"/>
          </w:tcPr>
          <w:p w14:paraId="07ECFDDD">
            <w:pPr>
              <w:pStyle w:val="6"/>
              <w:spacing w:before="204" w:line="164" w:lineRule="auto"/>
              <w:ind w:left="86"/>
            </w:pPr>
            <w:r>
              <w:t>-27.1</w:t>
            </w:r>
          </w:p>
        </w:tc>
        <w:tc>
          <w:tcPr>
            <w:tcW w:w="543" w:type="dxa"/>
            <w:tcBorders>
              <w:top w:val="single" w:color="000000" w:sz="6" w:space="0"/>
            </w:tcBorders>
            <w:vAlign w:val="top"/>
          </w:tcPr>
          <w:p w14:paraId="52876974">
            <w:pPr>
              <w:pStyle w:val="6"/>
              <w:spacing w:before="203" w:line="165" w:lineRule="auto"/>
              <w:ind w:right="4"/>
              <w:jc w:val="right"/>
            </w:pPr>
            <w:r>
              <w:rPr>
                <w:spacing w:val="-8"/>
              </w:rPr>
              <w:t>215.3</w:t>
            </w:r>
          </w:p>
        </w:tc>
        <w:tc>
          <w:tcPr>
            <w:tcW w:w="542" w:type="dxa"/>
            <w:tcBorders>
              <w:top w:val="single" w:color="000000" w:sz="6" w:space="0"/>
            </w:tcBorders>
            <w:vAlign w:val="top"/>
          </w:tcPr>
          <w:p w14:paraId="6ECD85DA">
            <w:pPr>
              <w:rPr>
                <w:rFonts w:ascii="Arial"/>
                <w:sz w:val="21"/>
              </w:rPr>
            </w:pPr>
          </w:p>
        </w:tc>
        <w:tc>
          <w:tcPr>
            <w:tcW w:w="543" w:type="dxa"/>
            <w:tcBorders>
              <w:top w:val="single" w:color="000000" w:sz="6" w:space="0"/>
            </w:tcBorders>
            <w:vAlign w:val="top"/>
          </w:tcPr>
          <w:p w14:paraId="35916835">
            <w:pPr>
              <w:pStyle w:val="6"/>
              <w:spacing w:before="203" w:line="165" w:lineRule="auto"/>
              <w:ind w:left="136"/>
            </w:pPr>
            <w:r>
              <w:rPr>
                <w:spacing w:val="-7"/>
              </w:rPr>
              <w:t>63.4</w:t>
            </w:r>
          </w:p>
        </w:tc>
        <w:tc>
          <w:tcPr>
            <w:tcW w:w="543" w:type="dxa"/>
            <w:tcBorders>
              <w:top w:val="single" w:color="000000" w:sz="6" w:space="0"/>
            </w:tcBorders>
            <w:vAlign w:val="top"/>
          </w:tcPr>
          <w:p w14:paraId="483B5CA7">
            <w:pPr>
              <w:rPr>
                <w:rFonts w:ascii="Arial"/>
                <w:sz w:val="21"/>
              </w:rPr>
            </w:pPr>
          </w:p>
        </w:tc>
        <w:tc>
          <w:tcPr>
            <w:tcW w:w="543" w:type="dxa"/>
            <w:tcBorders>
              <w:top w:val="single" w:color="000000" w:sz="6" w:space="0"/>
            </w:tcBorders>
            <w:vAlign w:val="top"/>
          </w:tcPr>
          <w:p w14:paraId="2EA2F50C">
            <w:pPr>
              <w:rPr>
                <w:rFonts w:ascii="Arial"/>
                <w:sz w:val="21"/>
              </w:rPr>
            </w:pPr>
          </w:p>
        </w:tc>
        <w:tc>
          <w:tcPr>
            <w:tcW w:w="543" w:type="dxa"/>
            <w:tcBorders>
              <w:top w:val="single" w:color="000000" w:sz="6" w:space="0"/>
            </w:tcBorders>
            <w:vAlign w:val="top"/>
          </w:tcPr>
          <w:p w14:paraId="723E5B76">
            <w:pPr>
              <w:pStyle w:val="6"/>
              <w:spacing w:before="204" w:line="164" w:lineRule="auto"/>
              <w:ind w:left="224"/>
            </w:pPr>
            <w:r>
              <w:rPr>
                <w:spacing w:val="-4"/>
              </w:rPr>
              <w:t>2.8</w:t>
            </w:r>
          </w:p>
        </w:tc>
        <w:tc>
          <w:tcPr>
            <w:tcW w:w="543" w:type="dxa"/>
            <w:tcBorders>
              <w:top w:val="single" w:color="000000" w:sz="6" w:space="0"/>
            </w:tcBorders>
            <w:vAlign w:val="top"/>
          </w:tcPr>
          <w:p w14:paraId="2BD023AD">
            <w:pPr>
              <w:pStyle w:val="6"/>
              <w:spacing w:before="204" w:line="164" w:lineRule="auto"/>
              <w:ind w:left="343"/>
            </w:pPr>
            <w:r>
              <w:t>0</w:t>
            </w:r>
          </w:p>
        </w:tc>
        <w:tc>
          <w:tcPr>
            <w:tcW w:w="543" w:type="dxa"/>
            <w:tcBorders>
              <w:top w:val="single" w:color="000000" w:sz="6" w:space="0"/>
            </w:tcBorders>
            <w:vAlign w:val="top"/>
          </w:tcPr>
          <w:p w14:paraId="1B29C4E3">
            <w:pPr>
              <w:pStyle w:val="6"/>
              <w:spacing w:before="206" w:line="165" w:lineRule="auto"/>
              <w:ind w:left="225"/>
            </w:pPr>
            <w:r>
              <w:rPr>
                <w:spacing w:val="-14"/>
              </w:rPr>
              <w:t>NW</w:t>
            </w:r>
          </w:p>
        </w:tc>
        <w:tc>
          <w:tcPr>
            <w:tcW w:w="543" w:type="dxa"/>
            <w:tcBorders>
              <w:top w:val="single" w:color="000000" w:sz="6" w:space="0"/>
            </w:tcBorders>
            <w:vAlign w:val="top"/>
          </w:tcPr>
          <w:p w14:paraId="6891E160">
            <w:pPr>
              <w:pStyle w:val="6"/>
              <w:spacing w:before="205" w:line="165" w:lineRule="auto"/>
              <w:ind w:left="352"/>
            </w:pPr>
            <w:r>
              <w:t>1</w:t>
            </w:r>
          </w:p>
        </w:tc>
        <w:tc>
          <w:tcPr>
            <w:tcW w:w="543" w:type="dxa"/>
            <w:tcBorders>
              <w:top w:val="single" w:color="000000" w:sz="6" w:space="0"/>
            </w:tcBorders>
            <w:vAlign w:val="top"/>
          </w:tcPr>
          <w:p w14:paraId="269514E9">
            <w:pPr>
              <w:pStyle w:val="6"/>
              <w:spacing w:before="205" w:line="165" w:lineRule="auto"/>
              <w:ind w:left="169"/>
            </w:pPr>
            <w:r>
              <w:rPr>
                <w:spacing w:val="-15"/>
              </w:rPr>
              <w:t>147</w:t>
            </w:r>
          </w:p>
        </w:tc>
        <w:tc>
          <w:tcPr>
            <w:tcW w:w="544" w:type="dxa"/>
            <w:tcBorders>
              <w:top w:val="single" w:color="000000" w:sz="6" w:space="0"/>
            </w:tcBorders>
            <w:vAlign w:val="top"/>
          </w:tcPr>
          <w:p w14:paraId="7ECE588D">
            <w:pPr>
              <w:pStyle w:val="6"/>
              <w:spacing w:before="204" w:line="164" w:lineRule="auto"/>
              <w:ind w:left="267"/>
            </w:pPr>
            <w:r>
              <w:rPr>
                <w:spacing w:val="-5"/>
              </w:rPr>
              <w:t>3.3</w:t>
            </w:r>
          </w:p>
        </w:tc>
        <w:tc>
          <w:tcPr>
            <w:tcW w:w="541" w:type="dxa"/>
            <w:tcBorders>
              <w:top w:val="single" w:color="000000" w:sz="6" w:space="0"/>
            </w:tcBorders>
            <w:vAlign w:val="top"/>
          </w:tcPr>
          <w:p w14:paraId="3C101C34">
            <w:pPr>
              <w:pStyle w:val="6"/>
              <w:spacing w:before="204" w:line="164" w:lineRule="auto"/>
              <w:ind w:left="234"/>
            </w:pPr>
            <w:r>
              <w:rPr>
                <w:spacing w:val="-9"/>
              </w:rPr>
              <w:t>1.8</w:t>
            </w:r>
          </w:p>
        </w:tc>
        <w:tc>
          <w:tcPr>
            <w:tcW w:w="573" w:type="dxa"/>
            <w:tcBorders>
              <w:top w:val="single" w:color="000000" w:sz="6" w:space="0"/>
            </w:tcBorders>
            <w:vAlign w:val="top"/>
          </w:tcPr>
          <w:p w14:paraId="0E224D57">
            <w:pPr>
              <w:pStyle w:val="6"/>
              <w:spacing w:before="205" w:line="165" w:lineRule="auto"/>
              <w:ind w:left="348"/>
            </w:pPr>
            <w:r>
              <w:t>4</w:t>
            </w:r>
          </w:p>
        </w:tc>
      </w:tr>
      <w:tr w14:paraId="64228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0" w:hRule="atLeast"/>
        </w:trPr>
        <w:tc>
          <w:tcPr>
            <w:tcW w:w="930" w:type="dxa"/>
            <w:tcBorders>
              <w:right w:val="single" w:color="000000" w:sz="6" w:space="0"/>
            </w:tcBorders>
            <w:vAlign w:val="top"/>
          </w:tcPr>
          <w:p w14:paraId="14251A97">
            <w:pPr>
              <w:spacing w:line="262" w:lineRule="auto"/>
              <w:rPr>
                <w:rFonts w:ascii="Arial"/>
                <w:sz w:val="21"/>
              </w:rPr>
            </w:pPr>
          </w:p>
          <w:p w14:paraId="650D7039">
            <w:pPr>
              <w:pStyle w:val="6"/>
              <w:spacing w:before="73" w:line="177" w:lineRule="auto"/>
              <w:ind w:left="120"/>
            </w:pPr>
            <w:r>
              <w:rPr>
                <w:spacing w:val="3"/>
              </w:rPr>
              <w:t>二</w:t>
            </w:r>
            <w:r>
              <w:rPr>
                <w:spacing w:val="4"/>
              </w:rPr>
              <w:t xml:space="preserve">       </w:t>
            </w:r>
            <w:r>
              <w:rPr>
                <w:spacing w:val="3"/>
              </w:rPr>
              <w:t>月</w:t>
            </w:r>
          </w:p>
        </w:tc>
        <w:tc>
          <w:tcPr>
            <w:tcW w:w="542" w:type="dxa"/>
            <w:tcBorders>
              <w:left w:val="single" w:color="000000" w:sz="6" w:space="0"/>
            </w:tcBorders>
            <w:vAlign w:val="top"/>
          </w:tcPr>
          <w:p w14:paraId="18FFDA10">
            <w:pPr>
              <w:spacing w:line="283" w:lineRule="auto"/>
              <w:rPr>
                <w:rFonts w:ascii="Arial"/>
                <w:sz w:val="21"/>
              </w:rPr>
            </w:pPr>
          </w:p>
          <w:p w14:paraId="1B52C209">
            <w:pPr>
              <w:pStyle w:val="6"/>
              <w:spacing w:before="73" w:line="165" w:lineRule="auto"/>
              <w:ind w:left="79"/>
            </w:pPr>
            <w:r>
              <w:t>-16.4</w:t>
            </w:r>
          </w:p>
        </w:tc>
        <w:tc>
          <w:tcPr>
            <w:tcW w:w="543" w:type="dxa"/>
            <w:vAlign w:val="top"/>
          </w:tcPr>
          <w:p w14:paraId="378B5621">
            <w:pPr>
              <w:spacing w:line="283" w:lineRule="auto"/>
              <w:rPr>
                <w:rFonts w:ascii="Arial"/>
                <w:sz w:val="21"/>
              </w:rPr>
            </w:pPr>
          </w:p>
          <w:p w14:paraId="18ADB5B3">
            <w:pPr>
              <w:pStyle w:val="6"/>
              <w:spacing w:before="73" w:line="165" w:lineRule="auto"/>
              <w:ind w:left="168"/>
            </w:pPr>
            <w:r>
              <w:rPr>
                <w:spacing w:val="2"/>
              </w:rPr>
              <w:t>-0.5</w:t>
            </w:r>
          </w:p>
        </w:tc>
        <w:tc>
          <w:tcPr>
            <w:tcW w:w="543" w:type="dxa"/>
            <w:vAlign w:val="top"/>
          </w:tcPr>
          <w:p w14:paraId="658FB8E3">
            <w:pPr>
              <w:spacing w:line="283" w:lineRule="auto"/>
              <w:rPr>
                <w:rFonts w:ascii="Arial"/>
                <w:sz w:val="21"/>
              </w:rPr>
            </w:pPr>
          </w:p>
          <w:p w14:paraId="2FD38D8B">
            <w:pPr>
              <w:pStyle w:val="6"/>
              <w:spacing w:before="73" w:line="165" w:lineRule="auto"/>
              <w:ind w:left="86"/>
            </w:pPr>
            <w:r>
              <w:t>-32.5</w:t>
            </w:r>
          </w:p>
        </w:tc>
        <w:tc>
          <w:tcPr>
            <w:tcW w:w="543" w:type="dxa"/>
            <w:vAlign w:val="top"/>
          </w:tcPr>
          <w:p w14:paraId="0C199545">
            <w:pPr>
              <w:spacing w:line="284" w:lineRule="auto"/>
              <w:rPr>
                <w:rFonts w:ascii="Arial"/>
                <w:sz w:val="21"/>
              </w:rPr>
            </w:pPr>
          </w:p>
          <w:p w14:paraId="19AF9B3A">
            <w:pPr>
              <w:pStyle w:val="6"/>
              <w:spacing w:before="73" w:line="164" w:lineRule="auto"/>
              <w:ind w:right="4"/>
              <w:jc w:val="right"/>
            </w:pPr>
            <w:r>
              <w:rPr>
                <w:spacing w:val="-8"/>
              </w:rPr>
              <w:t>224.3</w:t>
            </w:r>
          </w:p>
        </w:tc>
        <w:tc>
          <w:tcPr>
            <w:tcW w:w="542" w:type="dxa"/>
            <w:vAlign w:val="top"/>
          </w:tcPr>
          <w:p w14:paraId="5FABCE47">
            <w:pPr>
              <w:rPr>
                <w:rFonts w:ascii="Arial"/>
                <w:sz w:val="21"/>
              </w:rPr>
            </w:pPr>
          </w:p>
        </w:tc>
        <w:tc>
          <w:tcPr>
            <w:tcW w:w="543" w:type="dxa"/>
            <w:vAlign w:val="top"/>
          </w:tcPr>
          <w:p w14:paraId="6F8F4036">
            <w:pPr>
              <w:spacing w:line="283" w:lineRule="auto"/>
              <w:rPr>
                <w:rFonts w:ascii="Arial"/>
                <w:sz w:val="21"/>
              </w:rPr>
            </w:pPr>
          </w:p>
          <w:p w14:paraId="502CE330">
            <w:pPr>
              <w:pStyle w:val="6"/>
              <w:spacing w:before="73" w:line="165" w:lineRule="auto"/>
              <w:ind w:left="136"/>
            </w:pPr>
            <w:r>
              <w:rPr>
                <w:spacing w:val="-7"/>
              </w:rPr>
              <w:t>64.7</w:t>
            </w:r>
          </w:p>
        </w:tc>
        <w:tc>
          <w:tcPr>
            <w:tcW w:w="543" w:type="dxa"/>
            <w:vAlign w:val="top"/>
          </w:tcPr>
          <w:p w14:paraId="1D79372A">
            <w:pPr>
              <w:rPr>
                <w:rFonts w:ascii="Arial"/>
                <w:sz w:val="21"/>
              </w:rPr>
            </w:pPr>
          </w:p>
        </w:tc>
        <w:tc>
          <w:tcPr>
            <w:tcW w:w="543" w:type="dxa"/>
            <w:vAlign w:val="top"/>
          </w:tcPr>
          <w:p w14:paraId="141EB3A9">
            <w:pPr>
              <w:rPr>
                <w:rFonts w:ascii="Arial"/>
                <w:sz w:val="21"/>
              </w:rPr>
            </w:pPr>
          </w:p>
        </w:tc>
        <w:tc>
          <w:tcPr>
            <w:tcW w:w="543" w:type="dxa"/>
            <w:vAlign w:val="top"/>
          </w:tcPr>
          <w:p w14:paraId="6857049A">
            <w:pPr>
              <w:spacing w:line="284" w:lineRule="auto"/>
              <w:rPr>
                <w:rFonts w:ascii="Arial"/>
                <w:sz w:val="21"/>
              </w:rPr>
            </w:pPr>
          </w:p>
          <w:p w14:paraId="54EF509D">
            <w:pPr>
              <w:pStyle w:val="6"/>
              <w:spacing w:before="73" w:line="164" w:lineRule="auto"/>
              <w:ind w:left="227"/>
            </w:pPr>
            <w:r>
              <w:rPr>
                <w:spacing w:val="-5"/>
              </w:rPr>
              <w:t>3.8</w:t>
            </w:r>
          </w:p>
        </w:tc>
        <w:tc>
          <w:tcPr>
            <w:tcW w:w="543" w:type="dxa"/>
            <w:vAlign w:val="top"/>
          </w:tcPr>
          <w:p w14:paraId="05F6539F">
            <w:pPr>
              <w:spacing w:line="284" w:lineRule="auto"/>
              <w:rPr>
                <w:rFonts w:ascii="Arial"/>
                <w:sz w:val="21"/>
              </w:rPr>
            </w:pPr>
          </w:p>
          <w:p w14:paraId="07AB13EA">
            <w:pPr>
              <w:pStyle w:val="6"/>
              <w:spacing w:before="73" w:line="164" w:lineRule="auto"/>
              <w:ind w:left="343"/>
            </w:pPr>
            <w:r>
              <w:t>0</w:t>
            </w:r>
          </w:p>
        </w:tc>
        <w:tc>
          <w:tcPr>
            <w:tcW w:w="543" w:type="dxa"/>
            <w:vAlign w:val="top"/>
          </w:tcPr>
          <w:p w14:paraId="598586BF">
            <w:pPr>
              <w:spacing w:line="286" w:lineRule="auto"/>
              <w:rPr>
                <w:rFonts w:ascii="Arial"/>
                <w:sz w:val="21"/>
              </w:rPr>
            </w:pPr>
          </w:p>
          <w:p w14:paraId="793E2457">
            <w:pPr>
              <w:pStyle w:val="6"/>
              <w:spacing w:before="73" w:line="165" w:lineRule="auto"/>
              <w:ind w:left="225"/>
            </w:pPr>
            <w:r>
              <w:rPr>
                <w:spacing w:val="-14"/>
              </w:rPr>
              <w:t>NW</w:t>
            </w:r>
          </w:p>
        </w:tc>
        <w:tc>
          <w:tcPr>
            <w:tcW w:w="543" w:type="dxa"/>
            <w:vAlign w:val="top"/>
          </w:tcPr>
          <w:p w14:paraId="1CF00D55">
            <w:pPr>
              <w:spacing w:line="284" w:lineRule="auto"/>
              <w:rPr>
                <w:rFonts w:ascii="Arial"/>
                <w:sz w:val="21"/>
              </w:rPr>
            </w:pPr>
          </w:p>
          <w:p w14:paraId="23523750">
            <w:pPr>
              <w:pStyle w:val="6"/>
              <w:spacing w:before="73" w:line="164" w:lineRule="auto"/>
              <w:ind w:left="266"/>
            </w:pPr>
            <w:r>
              <w:rPr>
                <w:spacing w:val="-16"/>
              </w:rPr>
              <w:t>10</w:t>
            </w:r>
          </w:p>
        </w:tc>
        <w:tc>
          <w:tcPr>
            <w:tcW w:w="543" w:type="dxa"/>
            <w:vAlign w:val="top"/>
          </w:tcPr>
          <w:p w14:paraId="6DD41736">
            <w:pPr>
              <w:spacing w:line="284" w:lineRule="auto"/>
              <w:rPr>
                <w:rFonts w:ascii="Arial"/>
                <w:sz w:val="21"/>
              </w:rPr>
            </w:pPr>
          </w:p>
          <w:p w14:paraId="00EA55C6">
            <w:pPr>
              <w:pStyle w:val="6"/>
              <w:spacing w:before="73" w:line="164" w:lineRule="auto"/>
              <w:ind w:left="169"/>
            </w:pPr>
            <w:r>
              <w:rPr>
                <w:spacing w:val="-15"/>
              </w:rPr>
              <w:t>173</w:t>
            </w:r>
          </w:p>
        </w:tc>
        <w:tc>
          <w:tcPr>
            <w:tcW w:w="544" w:type="dxa"/>
            <w:vAlign w:val="top"/>
          </w:tcPr>
          <w:p w14:paraId="0C82B262">
            <w:pPr>
              <w:spacing w:line="284" w:lineRule="auto"/>
              <w:rPr>
                <w:rFonts w:ascii="Arial"/>
                <w:sz w:val="21"/>
              </w:rPr>
            </w:pPr>
          </w:p>
          <w:p w14:paraId="5F103A6A">
            <w:pPr>
              <w:pStyle w:val="6"/>
              <w:spacing w:before="73" w:line="164" w:lineRule="auto"/>
              <w:ind w:left="193"/>
            </w:pPr>
            <w:r>
              <w:rPr>
                <w:spacing w:val="-10"/>
              </w:rPr>
              <w:t>10.1</w:t>
            </w:r>
          </w:p>
        </w:tc>
        <w:tc>
          <w:tcPr>
            <w:tcW w:w="541" w:type="dxa"/>
            <w:vAlign w:val="top"/>
          </w:tcPr>
          <w:p w14:paraId="269E0ACA">
            <w:pPr>
              <w:spacing w:line="283" w:lineRule="auto"/>
              <w:rPr>
                <w:rFonts w:ascii="Arial"/>
                <w:sz w:val="21"/>
              </w:rPr>
            </w:pPr>
          </w:p>
          <w:p w14:paraId="1DBE31BB">
            <w:pPr>
              <w:pStyle w:val="6"/>
              <w:spacing w:before="73" w:line="165" w:lineRule="auto"/>
              <w:ind w:left="220"/>
            </w:pPr>
            <w:r>
              <w:rPr>
                <w:spacing w:val="-4"/>
              </w:rPr>
              <w:t>5.1</w:t>
            </w:r>
          </w:p>
        </w:tc>
        <w:tc>
          <w:tcPr>
            <w:tcW w:w="573" w:type="dxa"/>
            <w:vAlign w:val="top"/>
          </w:tcPr>
          <w:p w14:paraId="588EBA6A">
            <w:pPr>
              <w:spacing w:line="283" w:lineRule="auto"/>
              <w:rPr>
                <w:rFonts w:ascii="Arial"/>
                <w:sz w:val="21"/>
              </w:rPr>
            </w:pPr>
          </w:p>
          <w:p w14:paraId="5E1BEDAC">
            <w:pPr>
              <w:pStyle w:val="6"/>
              <w:spacing w:before="73" w:line="165" w:lineRule="auto"/>
              <w:ind w:left="352"/>
            </w:pPr>
            <w:r>
              <w:t>6</w:t>
            </w:r>
          </w:p>
        </w:tc>
      </w:tr>
      <w:tr w14:paraId="30871E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10296FC1">
            <w:pPr>
              <w:spacing w:line="262" w:lineRule="auto"/>
              <w:rPr>
                <w:rFonts w:ascii="Arial"/>
                <w:sz w:val="21"/>
              </w:rPr>
            </w:pPr>
          </w:p>
          <w:p w14:paraId="21A90EB3">
            <w:pPr>
              <w:pStyle w:val="6"/>
              <w:spacing w:before="73" w:line="177" w:lineRule="auto"/>
              <w:ind w:left="123"/>
            </w:pPr>
            <w:r>
              <w:rPr>
                <w:spacing w:val="1"/>
              </w:rPr>
              <w:t>三</w:t>
            </w:r>
            <w:r>
              <w:rPr>
                <w:spacing w:val="4"/>
              </w:rPr>
              <w:t xml:space="preserve">       </w:t>
            </w:r>
            <w:r>
              <w:rPr>
                <w:spacing w:val="1"/>
              </w:rPr>
              <w:t>月</w:t>
            </w:r>
          </w:p>
        </w:tc>
        <w:tc>
          <w:tcPr>
            <w:tcW w:w="542" w:type="dxa"/>
            <w:tcBorders>
              <w:left w:val="single" w:color="000000" w:sz="6" w:space="0"/>
            </w:tcBorders>
            <w:vAlign w:val="top"/>
          </w:tcPr>
          <w:p w14:paraId="7E182C8F">
            <w:pPr>
              <w:spacing w:line="285" w:lineRule="auto"/>
              <w:rPr>
                <w:rFonts w:ascii="Arial"/>
                <w:sz w:val="21"/>
              </w:rPr>
            </w:pPr>
          </w:p>
          <w:p w14:paraId="46916CE2">
            <w:pPr>
              <w:pStyle w:val="6"/>
              <w:spacing w:before="72" w:line="164" w:lineRule="auto"/>
              <w:ind w:left="170"/>
            </w:pPr>
            <w:r>
              <w:rPr>
                <w:spacing w:val="2"/>
              </w:rPr>
              <w:t>-2.8</w:t>
            </w:r>
          </w:p>
        </w:tc>
        <w:tc>
          <w:tcPr>
            <w:tcW w:w="543" w:type="dxa"/>
            <w:vAlign w:val="top"/>
          </w:tcPr>
          <w:p w14:paraId="09B8CEC4">
            <w:pPr>
              <w:spacing w:line="285" w:lineRule="auto"/>
              <w:rPr>
                <w:rFonts w:ascii="Arial"/>
                <w:sz w:val="21"/>
              </w:rPr>
            </w:pPr>
          </w:p>
          <w:p w14:paraId="5B268932">
            <w:pPr>
              <w:pStyle w:val="6"/>
              <w:spacing w:before="73" w:line="164" w:lineRule="auto"/>
              <w:ind w:left="189"/>
            </w:pPr>
            <w:r>
              <w:rPr>
                <w:spacing w:val="-10"/>
              </w:rPr>
              <w:t>14.7</w:t>
            </w:r>
          </w:p>
        </w:tc>
        <w:tc>
          <w:tcPr>
            <w:tcW w:w="543" w:type="dxa"/>
            <w:vAlign w:val="top"/>
          </w:tcPr>
          <w:p w14:paraId="7B5728AB">
            <w:pPr>
              <w:spacing w:line="285" w:lineRule="auto"/>
              <w:rPr>
                <w:rFonts w:ascii="Arial"/>
                <w:sz w:val="21"/>
              </w:rPr>
            </w:pPr>
          </w:p>
          <w:p w14:paraId="13F45676">
            <w:pPr>
              <w:pStyle w:val="6"/>
              <w:spacing w:before="73" w:line="164" w:lineRule="auto"/>
              <w:ind w:left="86"/>
            </w:pPr>
            <w:r>
              <w:t>-21.4</w:t>
            </w:r>
          </w:p>
        </w:tc>
        <w:tc>
          <w:tcPr>
            <w:tcW w:w="543" w:type="dxa"/>
            <w:vAlign w:val="top"/>
          </w:tcPr>
          <w:p w14:paraId="1DC0612C">
            <w:pPr>
              <w:spacing w:line="285" w:lineRule="auto"/>
              <w:rPr>
                <w:rFonts w:ascii="Arial"/>
                <w:sz w:val="21"/>
              </w:rPr>
            </w:pPr>
          </w:p>
          <w:p w14:paraId="1E4C79FD">
            <w:pPr>
              <w:pStyle w:val="6"/>
              <w:spacing w:before="73" w:line="165" w:lineRule="auto"/>
              <w:ind w:right="4"/>
              <w:jc w:val="right"/>
            </w:pPr>
            <w:r>
              <w:rPr>
                <w:spacing w:val="-8"/>
              </w:rPr>
              <w:t>237.9</w:t>
            </w:r>
          </w:p>
        </w:tc>
        <w:tc>
          <w:tcPr>
            <w:tcW w:w="542" w:type="dxa"/>
            <w:vAlign w:val="top"/>
          </w:tcPr>
          <w:p w14:paraId="32C61697">
            <w:pPr>
              <w:rPr>
                <w:rFonts w:ascii="Arial"/>
                <w:sz w:val="21"/>
              </w:rPr>
            </w:pPr>
          </w:p>
        </w:tc>
        <w:tc>
          <w:tcPr>
            <w:tcW w:w="543" w:type="dxa"/>
            <w:vAlign w:val="top"/>
          </w:tcPr>
          <w:p w14:paraId="7D9F885F">
            <w:pPr>
              <w:spacing w:line="283" w:lineRule="auto"/>
              <w:rPr>
                <w:rFonts w:ascii="Arial"/>
                <w:sz w:val="21"/>
              </w:rPr>
            </w:pPr>
          </w:p>
          <w:p w14:paraId="0C367657">
            <w:pPr>
              <w:pStyle w:val="6"/>
              <w:spacing w:before="73" w:line="165" w:lineRule="auto"/>
              <w:ind w:left="135"/>
            </w:pPr>
            <w:r>
              <w:rPr>
                <w:spacing w:val="-6"/>
              </w:rPr>
              <w:t>52.3</w:t>
            </w:r>
          </w:p>
        </w:tc>
        <w:tc>
          <w:tcPr>
            <w:tcW w:w="543" w:type="dxa"/>
            <w:vAlign w:val="top"/>
          </w:tcPr>
          <w:p w14:paraId="05B21F99">
            <w:pPr>
              <w:rPr>
                <w:rFonts w:ascii="Arial"/>
                <w:sz w:val="21"/>
              </w:rPr>
            </w:pPr>
          </w:p>
        </w:tc>
        <w:tc>
          <w:tcPr>
            <w:tcW w:w="543" w:type="dxa"/>
            <w:vAlign w:val="top"/>
          </w:tcPr>
          <w:p w14:paraId="1BD9C49A">
            <w:pPr>
              <w:rPr>
                <w:rFonts w:ascii="Arial"/>
                <w:sz w:val="21"/>
              </w:rPr>
            </w:pPr>
          </w:p>
        </w:tc>
        <w:tc>
          <w:tcPr>
            <w:tcW w:w="543" w:type="dxa"/>
            <w:vAlign w:val="top"/>
          </w:tcPr>
          <w:p w14:paraId="7D035EA4">
            <w:pPr>
              <w:spacing w:line="284" w:lineRule="auto"/>
              <w:rPr>
                <w:rFonts w:ascii="Arial"/>
                <w:sz w:val="21"/>
              </w:rPr>
            </w:pPr>
          </w:p>
          <w:p w14:paraId="57924AE6">
            <w:pPr>
              <w:pStyle w:val="6"/>
              <w:spacing w:before="73" w:line="164" w:lineRule="auto"/>
              <w:ind w:left="227"/>
            </w:pPr>
            <w:r>
              <w:rPr>
                <w:spacing w:val="-5"/>
              </w:rPr>
              <w:t>3.1</w:t>
            </w:r>
          </w:p>
        </w:tc>
        <w:tc>
          <w:tcPr>
            <w:tcW w:w="543" w:type="dxa"/>
            <w:vAlign w:val="top"/>
          </w:tcPr>
          <w:p w14:paraId="77C54519">
            <w:pPr>
              <w:spacing w:line="284" w:lineRule="auto"/>
              <w:rPr>
                <w:rFonts w:ascii="Arial"/>
                <w:sz w:val="21"/>
              </w:rPr>
            </w:pPr>
          </w:p>
          <w:p w14:paraId="583179D1">
            <w:pPr>
              <w:pStyle w:val="6"/>
              <w:spacing w:before="73" w:line="164" w:lineRule="auto"/>
              <w:ind w:left="347"/>
            </w:pPr>
            <w:r>
              <w:t>3</w:t>
            </w:r>
          </w:p>
        </w:tc>
        <w:tc>
          <w:tcPr>
            <w:tcW w:w="543" w:type="dxa"/>
            <w:vAlign w:val="top"/>
          </w:tcPr>
          <w:p w14:paraId="74E87B59">
            <w:pPr>
              <w:spacing w:line="286" w:lineRule="auto"/>
              <w:rPr>
                <w:rFonts w:ascii="Arial"/>
                <w:sz w:val="21"/>
              </w:rPr>
            </w:pPr>
          </w:p>
          <w:p w14:paraId="7B5C32D7">
            <w:pPr>
              <w:pStyle w:val="6"/>
              <w:spacing w:before="73" w:line="165" w:lineRule="auto"/>
              <w:ind w:left="225"/>
            </w:pPr>
            <w:r>
              <w:rPr>
                <w:spacing w:val="-14"/>
              </w:rPr>
              <w:t>NW</w:t>
            </w:r>
          </w:p>
        </w:tc>
        <w:tc>
          <w:tcPr>
            <w:tcW w:w="543" w:type="dxa"/>
            <w:vAlign w:val="top"/>
          </w:tcPr>
          <w:p w14:paraId="0352BE64">
            <w:pPr>
              <w:spacing w:line="283" w:lineRule="auto"/>
              <w:rPr>
                <w:rFonts w:ascii="Arial"/>
                <w:sz w:val="21"/>
              </w:rPr>
            </w:pPr>
          </w:p>
          <w:p w14:paraId="68019797">
            <w:pPr>
              <w:pStyle w:val="6"/>
              <w:spacing w:before="73" w:line="165" w:lineRule="auto"/>
              <w:ind w:left="338"/>
            </w:pPr>
            <w:r>
              <w:t>5</w:t>
            </w:r>
          </w:p>
        </w:tc>
        <w:tc>
          <w:tcPr>
            <w:tcW w:w="543" w:type="dxa"/>
            <w:vAlign w:val="top"/>
          </w:tcPr>
          <w:p w14:paraId="69BE80D4">
            <w:pPr>
              <w:spacing w:line="285" w:lineRule="auto"/>
              <w:rPr>
                <w:rFonts w:ascii="Arial"/>
                <w:sz w:val="21"/>
              </w:rPr>
            </w:pPr>
          </w:p>
          <w:p w14:paraId="457F3D84">
            <w:pPr>
              <w:pStyle w:val="6"/>
              <w:spacing w:before="72" w:line="164" w:lineRule="auto"/>
              <w:ind w:left="169"/>
            </w:pPr>
            <w:r>
              <w:rPr>
                <w:spacing w:val="-15"/>
              </w:rPr>
              <w:t>178</w:t>
            </w:r>
          </w:p>
        </w:tc>
        <w:tc>
          <w:tcPr>
            <w:tcW w:w="544" w:type="dxa"/>
            <w:vAlign w:val="top"/>
          </w:tcPr>
          <w:p w14:paraId="7EDA7976">
            <w:pPr>
              <w:spacing w:line="283" w:lineRule="auto"/>
              <w:rPr>
                <w:rFonts w:ascii="Arial"/>
                <w:sz w:val="21"/>
              </w:rPr>
            </w:pPr>
          </w:p>
          <w:p w14:paraId="00CF02CC">
            <w:pPr>
              <w:pStyle w:val="6"/>
              <w:spacing w:before="73" w:line="165" w:lineRule="auto"/>
              <w:ind w:left="263"/>
            </w:pPr>
            <w:r>
              <w:rPr>
                <w:spacing w:val="-4"/>
              </w:rPr>
              <w:t>7.5</w:t>
            </w:r>
          </w:p>
        </w:tc>
        <w:tc>
          <w:tcPr>
            <w:tcW w:w="541" w:type="dxa"/>
            <w:vAlign w:val="top"/>
          </w:tcPr>
          <w:p w14:paraId="3066E4BD">
            <w:pPr>
              <w:spacing w:line="285" w:lineRule="auto"/>
              <w:rPr>
                <w:rFonts w:ascii="Arial"/>
                <w:sz w:val="21"/>
              </w:rPr>
            </w:pPr>
          </w:p>
          <w:p w14:paraId="3D6EB484">
            <w:pPr>
              <w:pStyle w:val="6"/>
              <w:spacing w:before="73" w:line="165" w:lineRule="auto"/>
              <w:ind w:left="220"/>
            </w:pPr>
            <w:r>
              <w:rPr>
                <w:spacing w:val="-4"/>
              </w:rPr>
              <w:t>2.9</w:t>
            </w:r>
          </w:p>
        </w:tc>
        <w:tc>
          <w:tcPr>
            <w:tcW w:w="573" w:type="dxa"/>
            <w:vAlign w:val="top"/>
          </w:tcPr>
          <w:p w14:paraId="5F02DD9B">
            <w:pPr>
              <w:spacing w:line="284" w:lineRule="auto"/>
              <w:rPr>
                <w:rFonts w:ascii="Arial"/>
                <w:sz w:val="21"/>
              </w:rPr>
            </w:pPr>
          </w:p>
          <w:p w14:paraId="406387A0">
            <w:pPr>
              <w:pStyle w:val="6"/>
              <w:spacing w:before="73" w:line="164" w:lineRule="auto"/>
              <w:ind w:left="354"/>
            </w:pPr>
            <w:r>
              <w:t>3</w:t>
            </w:r>
          </w:p>
        </w:tc>
      </w:tr>
      <w:tr w14:paraId="48D581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5" w:hRule="atLeast"/>
        </w:trPr>
        <w:tc>
          <w:tcPr>
            <w:tcW w:w="930" w:type="dxa"/>
            <w:tcBorders>
              <w:right w:val="single" w:color="000000" w:sz="6" w:space="0"/>
            </w:tcBorders>
            <w:vAlign w:val="top"/>
          </w:tcPr>
          <w:p w14:paraId="5D61B23E">
            <w:pPr>
              <w:spacing w:line="264" w:lineRule="auto"/>
              <w:rPr>
                <w:rFonts w:ascii="Arial"/>
                <w:sz w:val="21"/>
              </w:rPr>
            </w:pPr>
          </w:p>
          <w:p w14:paraId="4F2ED9F2">
            <w:pPr>
              <w:pStyle w:val="6"/>
              <w:spacing w:before="73" w:line="177" w:lineRule="auto"/>
              <w:ind w:left="138"/>
            </w:pPr>
            <w:r>
              <w:rPr>
                <w:spacing w:val="-6"/>
              </w:rPr>
              <w:t>四</w:t>
            </w:r>
            <w:r>
              <w:rPr>
                <w:spacing w:val="4"/>
              </w:rPr>
              <w:t xml:space="preserve">       </w:t>
            </w:r>
            <w:r>
              <w:rPr>
                <w:spacing w:val="-6"/>
              </w:rPr>
              <w:t>月</w:t>
            </w:r>
          </w:p>
        </w:tc>
        <w:tc>
          <w:tcPr>
            <w:tcW w:w="542" w:type="dxa"/>
            <w:tcBorders>
              <w:left w:val="single" w:color="000000" w:sz="6" w:space="0"/>
            </w:tcBorders>
            <w:vAlign w:val="top"/>
          </w:tcPr>
          <w:p w14:paraId="09326BFF">
            <w:pPr>
              <w:spacing w:line="286" w:lineRule="auto"/>
              <w:rPr>
                <w:rFonts w:ascii="Arial"/>
                <w:sz w:val="21"/>
              </w:rPr>
            </w:pPr>
          </w:p>
          <w:p w14:paraId="6A18ACEF">
            <w:pPr>
              <w:pStyle w:val="6"/>
              <w:spacing w:before="73" w:line="164" w:lineRule="auto"/>
              <w:ind w:left="262"/>
            </w:pPr>
            <w:r>
              <w:rPr>
                <w:spacing w:val="-4"/>
              </w:rPr>
              <w:t>7.2</w:t>
            </w:r>
          </w:p>
        </w:tc>
        <w:tc>
          <w:tcPr>
            <w:tcW w:w="543" w:type="dxa"/>
            <w:vAlign w:val="top"/>
          </w:tcPr>
          <w:p w14:paraId="7C66B43F">
            <w:pPr>
              <w:spacing w:line="285" w:lineRule="auto"/>
              <w:rPr>
                <w:rFonts w:ascii="Arial"/>
                <w:sz w:val="21"/>
              </w:rPr>
            </w:pPr>
          </w:p>
          <w:p w14:paraId="20DC4185">
            <w:pPr>
              <w:pStyle w:val="6"/>
              <w:spacing w:before="72" w:line="165" w:lineRule="auto"/>
              <w:ind w:left="175"/>
            </w:pPr>
            <w:r>
              <w:rPr>
                <w:spacing w:val="-6"/>
              </w:rPr>
              <w:t>28.5</w:t>
            </w:r>
          </w:p>
        </w:tc>
        <w:tc>
          <w:tcPr>
            <w:tcW w:w="543" w:type="dxa"/>
            <w:vAlign w:val="top"/>
          </w:tcPr>
          <w:p w14:paraId="6B6129D6">
            <w:pPr>
              <w:spacing w:line="286" w:lineRule="auto"/>
              <w:rPr>
                <w:rFonts w:ascii="Arial"/>
                <w:sz w:val="21"/>
              </w:rPr>
            </w:pPr>
          </w:p>
          <w:p w14:paraId="26648791">
            <w:pPr>
              <w:pStyle w:val="6"/>
              <w:spacing w:before="73" w:line="165" w:lineRule="auto"/>
              <w:ind w:left="86"/>
            </w:pPr>
            <w:r>
              <w:t>-11.9</w:t>
            </w:r>
          </w:p>
        </w:tc>
        <w:tc>
          <w:tcPr>
            <w:tcW w:w="543" w:type="dxa"/>
            <w:vAlign w:val="top"/>
          </w:tcPr>
          <w:p w14:paraId="58D3E7BD">
            <w:pPr>
              <w:spacing w:line="285" w:lineRule="auto"/>
              <w:rPr>
                <w:rFonts w:ascii="Arial"/>
                <w:sz w:val="21"/>
              </w:rPr>
            </w:pPr>
          </w:p>
          <w:p w14:paraId="488D62EE">
            <w:pPr>
              <w:pStyle w:val="6"/>
              <w:spacing w:before="72" w:line="165" w:lineRule="auto"/>
              <w:ind w:right="4"/>
              <w:jc w:val="right"/>
            </w:pPr>
            <w:r>
              <w:rPr>
                <w:spacing w:val="-8"/>
              </w:rPr>
              <w:t>256.5</w:t>
            </w:r>
          </w:p>
        </w:tc>
        <w:tc>
          <w:tcPr>
            <w:tcW w:w="542" w:type="dxa"/>
            <w:vAlign w:val="top"/>
          </w:tcPr>
          <w:p w14:paraId="275BE9A7">
            <w:pPr>
              <w:rPr>
                <w:rFonts w:ascii="Arial"/>
                <w:sz w:val="21"/>
              </w:rPr>
            </w:pPr>
          </w:p>
        </w:tc>
        <w:tc>
          <w:tcPr>
            <w:tcW w:w="543" w:type="dxa"/>
            <w:vAlign w:val="top"/>
          </w:tcPr>
          <w:p w14:paraId="0176CEC9">
            <w:pPr>
              <w:spacing w:line="286" w:lineRule="auto"/>
              <w:rPr>
                <w:rFonts w:ascii="Arial"/>
                <w:sz w:val="21"/>
              </w:rPr>
            </w:pPr>
          </w:p>
          <w:p w14:paraId="4B7D3664">
            <w:pPr>
              <w:pStyle w:val="6"/>
              <w:spacing w:before="73" w:line="164" w:lineRule="auto"/>
              <w:ind w:left="138"/>
            </w:pPr>
            <w:r>
              <w:rPr>
                <w:spacing w:val="-7"/>
              </w:rPr>
              <w:t>38.2</w:t>
            </w:r>
          </w:p>
        </w:tc>
        <w:tc>
          <w:tcPr>
            <w:tcW w:w="543" w:type="dxa"/>
            <w:vAlign w:val="top"/>
          </w:tcPr>
          <w:p w14:paraId="0F239790">
            <w:pPr>
              <w:spacing w:line="270" w:lineRule="auto"/>
              <w:rPr>
                <w:rFonts w:ascii="Arial"/>
                <w:sz w:val="21"/>
              </w:rPr>
            </w:pPr>
          </w:p>
          <w:p w14:paraId="24D1DD74">
            <w:pPr>
              <w:pStyle w:val="6"/>
              <w:spacing w:before="72" w:line="170" w:lineRule="auto"/>
              <w:ind w:right="13"/>
              <w:jc w:val="right"/>
            </w:pPr>
            <w:r>
              <w:rPr>
                <w:spacing w:val="-15"/>
              </w:rPr>
              <w:t>13</w:t>
            </w:r>
            <w:r>
              <w:rPr>
                <w:spacing w:val="37"/>
              </w:rPr>
              <w:t xml:space="preserve"> </w:t>
            </w:r>
            <w:r>
              <w:rPr>
                <w:spacing w:val="-15"/>
              </w:rPr>
              <w:t>日</w:t>
            </w:r>
          </w:p>
        </w:tc>
        <w:tc>
          <w:tcPr>
            <w:tcW w:w="543" w:type="dxa"/>
            <w:vAlign w:val="top"/>
          </w:tcPr>
          <w:p w14:paraId="71CC04D0">
            <w:pPr>
              <w:rPr>
                <w:rFonts w:ascii="Arial"/>
                <w:sz w:val="21"/>
              </w:rPr>
            </w:pPr>
          </w:p>
        </w:tc>
        <w:tc>
          <w:tcPr>
            <w:tcW w:w="543" w:type="dxa"/>
            <w:vAlign w:val="top"/>
          </w:tcPr>
          <w:p w14:paraId="6018A185">
            <w:pPr>
              <w:spacing w:line="286" w:lineRule="auto"/>
              <w:rPr>
                <w:rFonts w:ascii="Arial"/>
                <w:sz w:val="21"/>
              </w:rPr>
            </w:pPr>
          </w:p>
          <w:p w14:paraId="19CD42F6">
            <w:pPr>
              <w:pStyle w:val="6"/>
              <w:spacing w:before="73" w:line="164" w:lineRule="auto"/>
              <w:ind w:left="227"/>
            </w:pPr>
            <w:r>
              <w:rPr>
                <w:spacing w:val="-5"/>
              </w:rPr>
              <w:t>3.3</w:t>
            </w:r>
          </w:p>
        </w:tc>
        <w:tc>
          <w:tcPr>
            <w:tcW w:w="543" w:type="dxa"/>
            <w:vAlign w:val="top"/>
          </w:tcPr>
          <w:p w14:paraId="04BE78A5">
            <w:pPr>
              <w:spacing w:line="285" w:lineRule="auto"/>
              <w:rPr>
                <w:rFonts w:ascii="Arial"/>
                <w:sz w:val="21"/>
              </w:rPr>
            </w:pPr>
          </w:p>
          <w:p w14:paraId="156081DB">
            <w:pPr>
              <w:pStyle w:val="6"/>
              <w:spacing w:before="73" w:line="165" w:lineRule="auto"/>
              <w:ind w:left="345"/>
            </w:pPr>
            <w:r>
              <w:t>6</w:t>
            </w:r>
          </w:p>
        </w:tc>
        <w:tc>
          <w:tcPr>
            <w:tcW w:w="543" w:type="dxa"/>
            <w:vAlign w:val="top"/>
          </w:tcPr>
          <w:p w14:paraId="512B3A91">
            <w:pPr>
              <w:spacing w:line="287" w:lineRule="auto"/>
              <w:rPr>
                <w:rFonts w:ascii="Arial"/>
                <w:sz w:val="21"/>
              </w:rPr>
            </w:pPr>
          </w:p>
          <w:p w14:paraId="2DDC0491">
            <w:pPr>
              <w:pStyle w:val="6"/>
              <w:spacing w:before="73" w:line="165" w:lineRule="auto"/>
              <w:ind w:left="105"/>
            </w:pPr>
            <w:r>
              <w:rPr>
                <w:spacing w:val="-15"/>
              </w:rPr>
              <w:t>NNW</w:t>
            </w:r>
          </w:p>
        </w:tc>
        <w:tc>
          <w:tcPr>
            <w:tcW w:w="543" w:type="dxa"/>
            <w:vAlign w:val="top"/>
          </w:tcPr>
          <w:p w14:paraId="05CF685C">
            <w:pPr>
              <w:spacing w:line="286" w:lineRule="auto"/>
              <w:rPr>
                <w:rFonts w:ascii="Arial"/>
                <w:sz w:val="21"/>
              </w:rPr>
            </w:pPr>
          </w:p>
          <w:p w14:paraId="235F04D2">
            <w:pPr>
              <w:pStyle w:val="6"/>
              <w:spacing w:before="73" w:line="165" w:lineRule="auto"/>
              <w:ind w:left="266"/>
            </w:pPr>
            <w:r>
              <w:rPr>
                <w:spacing w:val="-16"/>
              </w:rPr>
              <w:t>17</w:t>
            </w:r>
          </w:p>
        </w:tc>
        <w:tc>
          <w:tcPr>
            <w:tcW w:w="543" w:type="dxa"/>
            <w:vAlign w:val="top"/>
          </w:tcPr>
          <w:p w14:paraId="05939FB1">
            <w:pPr>
              <w:spacing w:line="286" w:lineRule="auto"/>
              <w:rPr>
                <w:rFonts w:ascii="Arial"/>
                <w:sz w:val="21"/>
              </w:rPr>
            </w:pPr>
          </w:p>
          <w:p w14:paraId="3FE1A955">
            <w:pPr>
              <w:pStyle w:val="6"/>
              <w:spacing w:before="73" w:line="165" w:lineRule="auto"/>
              <w:ind w:left="169"/>
            </w:pPr>
            <w:r>
              <w:rPr>
                <w:spacing w:val="-15"/>
              </w:rPr>
              <w:t>171</w:t>
            </w:r>
          </w:p>
        </w:tc>
        <w:tc>
          <w:tcPr>
            <w:tcW w:w="544" w:type="dxa"/>
            <w:vAlign w:val="top"/>
          </w:tcPr>
          <w:p w14:paraId="04C9A404">
            <w:pPr>
              <w:spacing w:line="285" w:lineRule="auto"/>
              <w:rPr>
                <w:rFonts w:ascii="Arial"/>
                <w:sz w:val="21"/>
              </w:rPr>
            </w:pPr>
          </w:p>
          <w:p w14:paraId="142C616B">
            <w:pPr>
              <w:pStyle w:val="6"/>
              <w:spacing w:before="72" w:line="165" w:lineRule="auto"/>
              <w:ind w:left="178"/>
            </w:pPr>
            <w:r>
              <w:rPr>
                <w:spacing w:val="-6"/>
              </w:rPr>
              <w:t>25.4</w:t>
            </w:r>
          </w:p>
        </w:tc>
        <w:tc>
          <w:tcPr>
            <w:tcW w:w="541" w:type="dxa"/>
            <w:vAlign w:val="top"/>
          </w:tcPr>
          <w:p w14:paraId="6FBBDCD1">
            <w:pPr>
              <w:spacing w:line="286" w:lineRule="auto"/>
              <w:rPr>
                <w:rFonts w:ascii="Arial"/>
                <w:sz w:val="21"/>
              </w:rPr>
            </w:pPr>
          </w:p>
          <w:p w14:paraId="5208A8F0">
            <w:pPr>
              <w:pStyle w:val="6"/>
              <w:spacing w:before="73" w:line="165" w:lineRule="auto"/>
              <w:ind w:left="143"/>
            </w:pPr>
            <w:r>
              <w:rPr>
                <w:spacing w:val="-9"/>
              </w:rPr>
              <w:t>17.9</w:t>
            </w:r>
          </w:p>
        </w:tc>
        <w:tc>
          <w:tcPr>
            <w:tcW w:w="573" w:type="dxa"/>
            <w:vAlign w:val="top"/>
          </w:tcPr>
          <w:p w14:paraId="26CC4FDD">
            <w:pPr>
              <w:spacing w:line="286" w:lineRule="auto"/>
              <w:rPr>
                <w:rFonts w:ascii="Arial"/>
                <w:sz w:val="21"/>
              </w:rPr>
            </w:pPr>
          </w:p>
          <w:p w14:paraId="2383D5EC">
            <w:pPr>
              <w:pStyle w:val="6"/>
              <w:spacing w:before="73" w:line="165" w:lineRule="auto"/>
              <w:ind w:left="348"/>
            </w:pPr>
            <w:r>
              <w:t>4</w:t>
            </w:r>
          </w:p>
        </w:tc>
      </w:tr>
      <w:tr w14:paraId="21AF95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7" w:hRule="atLeast"/>
        </w:trPr>
        <w:tc>
          <w:tcPr>
            <w:tcW w:w="930" w:type="dxa"/>
            <w:tcBorders>
              <w:right w:val="single" w:color="000000" w:sz="6" w:space="0"/>
            </w:tcBorders>
            <w:vAlign w:val="top"/>
          </w:tcPr>
          <w:p w14:paraId="23899E72">
            <w:pPr>
              <w:spacing w:line="269" w:lineRule="auto"/>
              <w:rPr>
                <w:rFonts w:ascii="Arial"/>
                <w:sz w:val="21"/>
              </w:rPr>
            </w:pPr>
          </w:p>
          <w:p w14:paraId="32339F7D">
            <w:pPr>
              <w:pStyle w:val="6"/>
              <w:spacing w:before="73" w:line="177" w:lineRule="auto"/>
              <w:ind w:left="123"/>
            </w:pPr>
            <w:r>
              <w:rPr>
                <w:spacing w:val="1"/>
              </w:rPr>
              <w:t>五</w:t>
            </w:r>
            <w:r>
              <w:rPr>
                <w:spacing w:val="4"/>
              </w:rPr>
              <w:t xml:space="preserve">       </w:t>
            </w:r>
            <w:r>
              <w:rPr>
                <w:spacing w:val="1"/>
              </w:rPr>
              <w:t>月</w:t>
            </w:r>
          </w:p>
        </w:tc>
        <w:tc>
          <w:tcPr>
            <w:tcW w:w="542" w:type="dxa"/>
            <w:tcBorders>
              <w:left w:val="single" w:color="000000" w:sz="6" w:space="0"/>
            </w:tcBorders>
            <w:vAlign w:val="top"/>
          </w:tcPr>
          <w:p w14:paraId="739D10FC">
            <w:pPr>
              <w:spacing w:line="290" w:lineRule="auto"/>
              <w:rPr>
                <w:rFonts w:ascii="Arial"/>
                <w:sz w:val="21"/>
              </w:rPr>
            </w:pPr>
          </w:p>
          <w:p w14:paraId="535B3320">
            <w:pPr>
              <w:pStyle w:val="6"/>
              <w:spacing w:before="73" w:line="165" w:lineRule="auto"/>
              <w:ind w:left="186"/>
            </w:pPr>
            <w:r>
              <w:rPr>
                <w:spacing w:val="-9"/>
              </w:rPr>
              <w:t>12.5</w:t>
            </w:r>
          </w:p>
        </w:tc>
        <w:tc>
          <w:tcPr>
            <w:tcW w:w="543" w:type="dxa"/>
            <w:vAlign w:val="top"/>
          </w:tcPr>
          <w:p w14:paraId="0EFCC945">
            <w:pPr>
              <w:spacing w:line="291" w:lineRule="auto"/>
              <w:rPr>
                <w:rFonts w:ascii="Arial"/>
                <w:sz w:val="21"/>
              </w:rPr>
            </w:pPr>
          </w:p>
          <w:p w14:paraId="304EB380">
            <w:pPr>
              <w:pStyle w:val="6"/>
              <w:spacing w:before="73" w:line="164" w:lineRule="auto"/>
              <w:ind w:left="178"/>
            </w:pPr>
            <w:r>
              <w:rPr>
                <w:spacing w:val="-7"/>
              </w:rPr>
              <w:t>30.1</w:t>
            </w:r>
          </w:p>
        </w:tc>
        <w:tc>
          <w:tcPr>
            <w:tcW w:w="543" w:type="dxa"/>
            <w:vAlign w:val="top"/>
          </w:tcPr>
          <w:p w14:paraId="105202B0">
            <w:pPr>
              <w:spacing w:line="291" w:lineRule="auto"/>
              <w:rPr>
                <w:rFonts w:ascii="Arial"/>
                <w:sz w:val="21"/>
              </w:rPr>
            </w:pPr>
          </w:p>
          <w:p w14:paraId="749B6FBB">
            <w:pPr>
              <w:pStyle w:val="6"/>
              <w:spacing w:before="73" w:line="165" w:lineRule="auto"/>
              <w:ind w:left="177"/>
            </w:pPr>
            <w:r>
              <w:rPr>
                <w:spacing w:val="2"/>
              </w:rPr>
              <w:t>-4.9</w:t>
            </w:r>
          </w:p>
        </w:tc>
        <w:tc>
          <w:tcPr>
            <w:tcW w:w="543" w:type="dxa"/>
            <w:vAlign w:val="top"/>
          </w:tcPr>
          <w:p w14:paraId="18C438D0">
            <w:pPr>
              <w:spacing w:line="290" w:lineRule="auto"/>
              <w:rPr>
                <w:rFonts w:ascii="Arial"/>
                <w:sz w:val="21"/>
              </w:rPr>
            </w:pPr>
          </w:p>
          <w:p w14:paraId="0E90DA50">
            <w:pPr>
              <w:pStyle w:val="6"/>
              <w:spacing w:before="73" w:line="165" w:lineRule="auto"/>
              <w:ind w:right="4"/>
              <w:jc w:val="right"/>
            </w:pPr>
            <w:r>
              <w:rPr>
                <w:spacing w:val="-8"/>
              </w:rPr>
              <w:t>260.4</w:t>
            </w:r>
          </w:p>
        </w:tc>
        <w:tc>
          <w:tcPr>
            <w:tcW w:w="542" w:type="dxa"/>
            <w:vAlign w:val="top"/>
          </w:tcPr>
          <w:p w14:paraId="0823032D">
            <w:pPr>
              <w:rPr>
                <w:rFonts w:ascii="Arial"/>
                <w:sz w:val="21"/>
              </w:rPr>
            </w:pPr>
          </w:p>
        </w:tc>
        <w:tc>
          <w:tcPr>
            <w:tcW w:w="543" w:type="dxa"/>
            <w:vAlign w:val="top"/>
          </w:tcPr>
          <w:p w14:paraId="5644DFEF">
            <w:pPr>
              <w:spacing w:line="290" w:lineRule="auto"/>
              <w:rPr>
                <w:rFonts w:ascii="Arial"/>
                <w:sz w:val="21"/>
              </w:rPr>
            </w:pPr>
          </w:p>
          <w:p w14:paraId="6A36ED8A">
            <w:pPr>
              <w:pStyle w:val="6"/>
              <w:spacing w:before="73" w:line="165" w:lineRule="auto"/>
              <w:ind w:left="132"/>
            </w:pPr>
            <w:r>
              <w:rPr>
                <w:spacing w:val="-6"/>
              </w:rPr>
              <w:t>40.5</w:t>
            </w:r>
          </w:p>
        </w:tc>
        <w:tc>
          <w:tcPr>
            <w:tcW w:w="543" w:type="dxa"/>
            <w:vAlign w:val="top"/>
          </w:tcPr>
          <w:p w14:paraId="4C00A6D7">
            <w:pPr>
              <w:rPr>
                <w:rFonts w:ascii="Arial"/>
                <w:sz w:val="21"/>
              </w:rPr>
            </w:pPr>
          </w:p>
        </w:tc>
        <w:tc>
          <w:tcPr>
            <w:tcW w:w="543" w:type="dxa"/>
            <w:vAlign w:val="top"/>
          </w:tcPr>
          <w:p w14:paraId="61369D18">
            <w:pPr>
              <w:spacing w:line="275" w:lineRule="auto"/>
              <w:rPr>
                <w:rFonts w:ascii="Arial"/>
                <w:sz w:val="21"/>
              </w:rPr>
            </w:pPr>
          </w:p>
          <w:p w14:paraId="0EDB6E25">
            <w:pPr>
              <w:pStyle w:val="6"/>
              <w:spacing w:before="73" w:line="170" w:lineRule="auto"/>
              <w:ind w:left="100"/>
            </w:pPr>
            <w:r>
              <w:rPr>
                <w:spacing w:val="-14"/>
              </w:rPr>
              <w:t>10</w:t>
            </w:r>
            <w:r>
              <w:rPr>
                <w:spacing w:val="34"/>
              </w:rPr>
              <w:t xml:space="preserve"> </w:t>
            </w:r>
            <w:r>
              <w:rPr>
                <w:spacing w:val="-14"/>
              </w:rPr>
              <w:t>日</w:t>
            </w:r>
          </w:p>
        </w:tc>
        <w:tc>
          <w:tcPr>
            <w:tcW w:w="543" w:type="dxa"/>
            <w:vAlign w:val="top"/>
          </w:tcPr>
          <w:p w14:paraId="2BD0C77D">
            <w:pPr>
              <w:spacing w:line="291" w:lineRule="auto"/>
              <w:rPr>
                <w:rFonts w:ascii="Arial"/>
                <w:sz w:val="21"/>
              </w:rPr>
            </w:pPr>
          </w:p>
          <w:p w14:paraId="0BC5F966">
            <w:pPr>
              <w:pStyle w:val="6"/>
              <w:spacing w:before="73" w:line="164" w:lineRule="auto"/>
              <w:ind w:left="362"/>
            </w:pPr>
            <w:r>
              <w:t>3</w:t>
            </w:r>
          </w:p>
        </w:tc>
        <w:tc>
          <w:tcPr>
            <w:tcW w:w="543" w:type="dxa"/>
            <w:vAlign w:val="top"/>
          </w:tcPr>
          <w:p w14:paraId="5A9CB74A">
            <w:pPr>
              <w:spacing w:line="290" w:lineRule="auto"/>
              <w:rPr>
                <w:rFonts w:ascii="Arial"/>
                <w:sz w:val="21"/>
              </w:rPr>
            </w:pPr>
          </w:p>
          <w:p w14:paraId="14CEDF7F">
            <w:pPr>
              <w:pStyle w:val="6"/>
              <w:spacing w:before="73" w:line="165" w:lineRule="auto"/>
              <w:ind w:left="344"/>
            </w:pPr>
            <w:r>
              <w:t>5</w:t>
            </w:r>
          </w:p>
        </w:tc>
        <w:tc>
          <w:tcPr>
            <w:tcW w:w="543" w:type="dxa"/>
            <w:vAlign w:val="top"/>
          </w:tcPr>
          <w:p w14:paraId="091CA2F5">
            <w:pPr>
              <w:spacing w:line="293" w:lineRule="auto"/>
              <w:rPr>
                <w:rFonts w:ascii="Arial"/>
                <w:sz w:val="21"/>
              </w:rPr>
            </w:pPr>
          </w:p>
          <w:p w14:paraId="434AE4B9">
            <w:pPr>
              <w:pStyle w:val="6"/>
              <w:spacing w:before="73" w:line="165" w:lineRule="auto"/>
              <w:ind w:left="105"/>
            </w:pPr>
            <w:r>
              <w:rPr>
                <w:spacing w:val="-15"/>
              </w:rPr>
              <w:t>NNW</w:t>
            </w:r>
          </w:p>
        </w:tc>
        <w:tc>
          <w:tcPr>
            <w:tcW w:w="543" w:type="dxa"/>
            <w:vAlign w:val="top"/>
          </w:tcPr>
          <w:p w14:paraId="40ACDA65">
            <w:pPr>
              <w:spacing w:line="260" w:lineRule="auto"/>
              <w:rPr>
                <w:rFonts w:ascii="Arial"/>
                <w:sz w:val="21"/>
              </w:rPr>
            </w:pPr>
          </w:p>
          <w:p w14:paraId="337A4454">
            <w:pPr>
              <w:pStyle w:val="6"/>
              <w:spacing w:before="73" w:line="328" w:lineRule="exact"/>
              <w:ind w:left="264"/>
            </w:pPr>
            <w:r>
              <w:rPr>
                <w:spacing w:val="41"/>
                <w:w w:val="125"/>
                <w:position w:val="5"/>
              </w:rPr>
              <w:t>-</w:t>
            </w:r>
          </w:p>
        </w:tc>
        <w:tc>
          <w:tcPr>
            <w:tcW w:w="543" w:type="dxa"/>
            <w:vAlign w:val="top"/>
          </w:tcPr>
          <w:p w14:paraId="409783B9">
            <w:pPr>
              <w:spacing w:line="260" w:lineRule="auto"/>
              <w:rPr>
                <w:rFonts w:ascii="Arial"/>
                <w:sz w:val="21"/>
              </w:rPr>
            </w:pPr>
          </w:p>
          <w:p w14:paraId="172977CB">
            <w:pPr>
              <w:pStyle w:val="6"/>
              <w:spacing w:before="73" w:line="328" w:lineRule="exact"/>
              <w:ind w:left="259"/>
            </w:pPr>
            <w:r>
              <w:rPr>
                <w:spacing w:val="41"/>
                <w:w w:val="125"/>
                <w:position w:val="5"/>
              </w:rPr>
              <w:t>-</w:t>
            </w:r>
          </w:p>
        </w:tc>
        <w:tc>
          <w:tcPr>
            <w:tcW w:w="544" w:type="dxa"/>
            <w:vAlign w:val="top"/>
          </w:tcPr>
          <w:p w14:paraId="4AE21B19">
            <w:pPr>
              <w:spacing w:line="291" w:lineRule="auto"/>
              <w:rPr>
                <w:rFonts w:ascii="Arial"/>
                <w:sz w:val="21"/>
              </w:rPr>
            </w:pPr>
          </w:p>
          <w:p w14:paraId="6AE0C06D">
            <w:pPr>
              <w:pStyle w:val="6"/>
              <w:spacing w:before="73" w:line="164" w:lineRule="auto"/>
              <w:ind w:left="193"/>
            </w:pPr>
            <w:r>
              <w:rPr>
                <w:spacing w:val="-10"/>
              </w:rPr>
              <w:t>13.4</w:t>
            </w:r>
          </w:p>
        </w:tc>
        <w:tc>
          <w:tcPr>
            <w:tcW w:w="541" w:type="dxa"/>
            <w:vAlign w:val="top"/>
          </w:tcPr>
          <w:p w14:paraId="5E36ECBD">
            <w:pPr>
              <w:spacing w:line="291" w:lineRule="auto"/>
              <w:rPr>
                <w:rFonts w:ascii="Arial"/>
                <w:sz w:val="21"/>
              </w:rPr>
            </w:pPr>
          </w:p>
          <w:p w14:paraId="787BB70F">
            <w:pPr>
              <w:pStyle w:val="6"/>
              <w:spacing w:before="73" w:line="164" w:lineRule="auto"/>
              <w:ind w:left="143"/>
            </w:pPr>
            <w:r>
              <w:rPr>
                <w:spacing w:val="-9"/>
              </w:rPr>
              <w:t>10.3</w:t>
            </w:r>
          </w:p>
        </w:tc>
        <w:tc>
          <w:tcPr>
            <w:tcW w:w="573" w:type="dxa"/>
            <w:vAlign w:val="top"/>
          </w:tcPr>
          <w:p w14:paraId="1D847116">
            <w:pPr>
              <w:spacing w:line="292" w:lineRule="auto"/>
              <w:rPr>
                <w:rFonts w:ascii="Arial"/>
                <w:sz w:val="21"/>
              </w:rPr>
            </w:pPr>
          </w:p>
          <w:p w14:paraId="7464B65A">
            <w:pPr>
              <w:pStyle w:val="6"/>
              <w:spacing w:before="73" w:line="165" w:lineRule="auto"/>
              <w:ind w:left="348"/>
            </w:pPr>
            <w:r>
              <w:t>4</w:t>
            </w:r>
          </w:p>
        </w:tc>
      </w:tr>
      <w:tr w14:paraId="631846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0" w:hRule="atLeast"/>
        </w:trPr>
        <w:tc>
          <w:tcPr>
            <w:tcW w:w="930" w:type="dxa"/>
            <w:tcBorders>
              <w:right w:val="single" w:color="000000" w:sz="6" w:space="0"/>
            </w:tcBorders>
            <w:vAlign w:val="top"/>
          </w:tcPr>
          <w:p w14:paraId="41408DD5">
            <w:pPr>
              <w:spacing w:line="253" w:lineRule="auto"/>
              <w:rPr>
                <w:rFonts w:ascii="Arial"/>
                <w:sz w:val="21"/>
              </w:rPr>
            </w:pPr>
          </w:p>
          <w:p w14:paraId="6D0323C5">
            <w:pPr>
              <w:pStyle w:val="6"/>
              <w:spacing w:before="73" w:line="177" w:lineRule="auto"/>
              <w:ind w:left="119"/>
            </w:pPr>
            <w:r>
              <w:rPr>
                <w:spacing w:val="3"/>
              </w:rPr>
              <w:t>六</w:t>
            </w:r>
            <w:r>
              <w:rPr>
                <w:spacing w:val="4"/>
              </w:rPr>
              <w:t xml:space="preserve">       </w:t>
            </w:r>
            <w:r>
              <w:rPr>
                <w:spacing w:val="3"/>
              </w:rPr>
              <w:t>月</w:t>
            </w:r>
          </w:p>
        </w:tc>
        <w:tc>
          <w:tcPr>
            <w:tcW w:w="542" w:type="dxa"/>
            <w:tcBorders>
              <w:left w:val="single" w:color="000000" w:sz="6" w:space="0"/>
            </w:tcBorders>
            <w:vAlign w:val="top"/>
          </w:tcPr>
          <w:p w14:paraId="22BB5F72">
            <w:pPr>
              <w:spacing w:line="273" w:lineRule="auto"/>
              <w:rPr>
                <w:rFonts w:ascii="Arial"/>
                <w:sz w:val="21"/>
              </w:rPr>
            </w:pPr>
          </w:p>
          <w:p w14:paraId="1DC80122">
            <w:pPr>
              <w:pStyle w:val="6"/>
              <w:spacing w:before="73" w:line="165" w:lineRule="auto"/>
              <w:ind w:left="186"/>
            </w:pPr>
            <w:r>
              <w:rPr>
                <w:spacing w:val="-9"/>
              </w:rPr>
              <w:t>17.6</w:t>
            </w:r>
          </w:p>
        </w:tc>
        <w:tc>
          <w:tcPr>
            <w:tcW w:w="543" w:type="dxa"/>
            <w:vAlign w:val="top"/>
          </w:tcPr>
          <w:p w14:paraId="35D1F592">
            <w:pPr>
              <w:spacing w:line="275" w:lineRule="auto"/>
              <w:rPr>
                <w:rFonts w:ascii="Arial"/>
                <w:sz w:val="21"/>
              </w:rPr>
            </w:pPr>
          </w:p>
          <w:p w14:paraId="78615D00">
            <w:pPr>
              <w:pStyle w:val="6"/>
              <w:spacing w:before="73" w:line="164" w:lineRule="auto"/>
              <w:ind w:left="178"/>
            </w:pPr>
            <w:r>
              <w:rPr>
                <w:spacing w:val="-7"/>
              </w:rPr>
              <w:t>33.1</w:t>
            </w:r>
          </w:p>
        </w:tc>
        <w:tc>
          <w:tcPr>
            <w:tcW w:w="543" w:type="dxa"/>
            <w:vAlign w:val="top"/>
          </w:tcPr>
          <w:p w14:paraId="0B4475C6">
            <w:pPr>
              <w:spacing w:line="275" w:lineRule="auto"/>
              <w:rPr>
                <w:rFonts w:ascii="Arial"/>
                <w:sz w:val="21"/>
              </w:rPr>
            </w:pPr>
          </w:p>
          <w:p w14:paraId="4093BAE5">
            <w:pPr>
              <w:pStyle w:val="6"/>
              <w:spacing w:before="73" w:line="164" w:lineRule="auto"/>
              <w:ind w:left="270"/>
            </w:pPr>
            <w:r>
              <w:rPr>
                <w:spacing w:val="-4"/>
              </w:rPr>
              <w:t>0.4</w:t>
            </w:r>
          </w:p>
        </w:tc>
        <w:tc>
          <w:tcPr>
            <w:tcW w:w="543" w:type="dxa"/>
            <w:vAlign w:val="top"/>
          </w:tcPr>
          <w:p w14:paraId="7B6514CC">
            <w:pPr>
              <w:spacing w:line="273" w:lineRule="auto"/>
              <w:rPr>
                <w:rFonts w:ascii="Arial"/>
                <w:sz w:val="21"/>
              </w:rPr>
            </w:pPr>
          </w:p>
          <w:p w14:paraId="32621371">
            <w:pPr>
              <w:pStyle w:val="6"/>
              <w:spacing w:before="73" w:line="165" w:lineRule="auto"/>
              <w:ind w:right="4"/>
              <w:jc w:val="right"/>
            </w:pPr>
            <w:r>
              <w:rPr>
                <w:spacing w:val="-8"/>
              </w:rPr>
              <w:t>211.6</w:t>
            </w:r>
          </w:p>
        </w:tc>
        <w:tc>
          <w:tcPr>
            <w:tcW w:w="542" w:type="dxa"/>
            <w:vAlign w:val="top"/>
          </w:tcPr>
          <w:p w14:paraId="78DAA3E5">
            <w:pPr>
              <w:spacing w:line="258" w:lineRule="auto"/>
              <w:rPr>
                <w:rFonts w:ascii="Arial"/>
                <w:sz w:val="21"/>
              </w:rPr>
            </w:pPr>
          </w:p>
          <w:p w14:paraId="6E7B61D0">
            <w:pPr>
              <w:pStyle w:val="6"/>
              <w:spacing w:before="73" w:line="170" w:lineRule="auto"/>
              <w:ind w:right="12"/>
              <w:jc w:val="right"/>
            </w:pPr>
            <w:r>
              <w:rPr>
                <w:spacing w:val="-8"/>
              </w:rPr>
              <w:t>2</w:t>
            </w:r>
            <w:r>
              <w:rPr>
                <w:spacing w:val="32"/>
                <w:w w:val="101"/>
              </w:rPr>
              <w:t xml:space="preserve"> </w:t>
            </w:r>
            <w:r>
              <w:rPr>
                <w:spacing w:val="-8"/>
              </w:rPr>
              <w:t>日</w:t>
            </w:r>
          </w:p>
        </w:tc>
        <w:tc>
          <w:tcPr>
            <w:tcW w:w="543" w:type="dxa"/>
            <w:vAlign w:val="top"/>
          </w:tcPr>
          <w:p w14:paraId="49DD299A">
            <w:pPr>
              <w:spacing w:line="273" w:lineRule="auto"/>
              <w:rPr>
                <w:rFonts w:ascii="Arial"/>
                <w:sz w:val="21"/>
              </w:rPr>
            </w:pPr>
          </w:p>
          <w:p w14:paraId="65F73907">
            <w:pPr>
              <w:pStyle w:val="6"/>
              <w:spacing w:before="73" w:line="165" w:lineRule="auto"/>
              <w:ind w:left="136"/>
            </w:pPr>
            <w:r>
              <w:rPr>
                <w:spacing w:val="-7"/>
              </w:rPr>
              <w:t>63.8</w:t>
            </w:r>
          </w:p>
        </w:tc>
        <w:tc>
          <w:tcPr>
            <w:tcW w:w="543" w:type="dxa"/>
            <w:vAlign w:val="top"/>
          </w:tcPr>
          <w:p w14:paraId="1D7E22F0">
            <w:pPr>
              <w:rPr>
                <w:rFonts w:ascii="Arial"/>
                <w:sz w:val="21"/>
              </w:rPr>
            </w:pPr>
          </w:p>
        </w:tc>
        <w:tc>
          <w:tcPr>
            <w:tcW w:w="543" w:type="dxa"/>
            <w:vAlign w:val="top"/>
          </w:tcPr>
          <w:p w14:paraId="27F0C89E">
            <w:pPr>
              <w:rPr>
                <w:rFonts w:ascii="Arial"/>
                <w:sz w:val="21"/>
              </w:rPr>
            </w:pPr>
          </w:p>
        </w:tc>
        <w:tc>
          <w:tcPr>
            <w:tcW w:w="543" w:type="dxa"/>
            <w:vAlign w:val="top"/>
          </w:tcPr>
          <w:p w14:paraId="5D3441BF">
            <w:pPr>
              <w:spacing w:line="275" w:lineRule="auto"/>
              <w:rPr>
                <w:rFonts w:ascii="Arial"/>
                <w:sz w:val="21"/>
              </w:rPr>
            </w:pPr>
          </w:p>
          <w:p w14:paraId="6B3B7379">
            <w:pPr>
              <w:pStyle w:val="6"/>
              <w:spacing w:before="73" w:line="165" w:lineRule="auto"/>
              <w:ind w:left="359"/>
            </w:pPr>
            <w:r>
              <w:t>2</w:t>
            </w:r>
          </w:p>
        </w:tc>
        <w:tc>
          <w:tcPr>
            <w:tcW w:w="543" w:type="dxa"/>
            <w:vAlign w:val="top"/>
          </w:tcPr>
          <w:p w14:paraId="2C0A8549">
            <w:pPr>
              <w:spacing w:line="275" w:lineRule="auto"/>
              <w:rPr>
                <w:rFonts w:ascii="Arial"/>
                <w:sz w:val="21"/>
              </w:rPr>
            </w:pPr>
          </w:p>
          <w:p w14:paraId="08935120">
            <w:pPr>
              <w:pStyle w:val="6"/>
              <w:spacing w:before="73" w:line="164" w:lineRule="auto"/>
              <w:ind w:left="343"/>
            </w:pPr>
            <w:r>
              <w:t>0</w:t>
            </w:r>
          </w:p>
        </w:tc>
        <w:tc>
          <w:tcPr>
            <w:tcW w:w="543" w:type="dxa"/>
            <w:vAlign w:val="top"/>
          </w:tcPr>
          <w:p w14:paraId="75990030">
            <w:pPr>
              <w:spacing w:line="276" w:lineRule="auto"/>
              <w:rPr>
                <w:rFonts w:ascii="Arial"/>
                <w:sz w:val="21"/>
              </w:rPr>
            </w:pPr>
          </w:p>
          <w:p w14:paraId="01F13321">
            <w:pPr>
              <w:pStyle w:val="6"/>
              <w:spacing w:before="73" w:line="165" w:lineRule="auto"/>
              <w:ind w:left="105"/>
            </w:pPr>
            <w:r>
              <w:rPr>
                <w:spacing w:val="-15"/>
              </w:rPr>
              <w:t>NNW</w:t>
            </w:r>
          </w:p>
        </w:tc>
        <w:tc>
          <w:tcPr>
            <w:tcW w:w="543" w:type="dxa"/>
            <w:vAlign w:val="top"/>
          </w:tcPr>
          <w:p w14:paraId="38B678DB">
            <w:pPr>
              <w:spacing w:line="244" w:lineRule="auto"/>
              <w:rPr>
                <w:rFonts w:ascii="Arial"/>
                <w:sz w:val="21"/>
              </w:rPr>
            </w:pPr>
          </w:p>
          <w:p w14:paraId="786F85C0">
            <w:pPr>
              <w:pStyle w:val="6"/>
              <w:spacing w:before="73" w:line="327" w:lineRule="exact"/>
              <w:ind w:left="264"/>
            </w:pPr>
            <w:r>
              <w:rPr>
                <w:spacing w:val="41"/>
                <w:w w:val="125"/>
                <w:position w:val="5"/>
              </w:rPr>
              <w:t>-</w:t>
            </w:r>
          </w:p>
        </w:tc>
        <w:tc>
          <w:tcPr>
            <w:tcW w:w="543" w:type="dxa"/>
            <w:vAlign w:val="top"/>
          </w:tcPr>
          <w:p w14:paraId="252BA1CF">
            <w:pPr>
              <w:spacing w:line="244" w:lineRule="auto"/>
              <w:rPr>
                <w:rFonts w:ascii="Arial"/>
                <w:sz w:val="21"/>
              </w:rPr>
            </w:pPr>
          </w:p>
          <w:p w14:paraId="5C0CF95E">
            <w:pPr>
              <w:pStyle w:val="6"/>
              <w:spacing w:before="73" w:line="327" w:lineRule="exact"/>
              <w:ind w:left="259"/>
            </w:pPr>
            <w:r>
              <w:rPr>
                <w:spacing w:val="41"/>
                <w:w w:val="125"/>
                <w:position w:val="5"/>
              </w:rPr>
              <w:t>-</w:t>
            </w:r>
          </w:p>
        </w:tc>
        <w:tc>
          <w:tcPr>
            <w:tcW w:w="544" w:type="dxa"/>
            <w:vAlign w:val="top"/>
          </w:tcPr>
          <w:p w14:paraId="52F2E831">
            <w:pPr>
              <w:spacing w:line="275" w:lineRule="auto"/>
              <w:rPr>
                <w:rFonts w:ascii="Arial"/>
                <w:sz w:val="21"/>
              </w:rPr>
            </w:pPr>
          </w:p>
          <w:p w14:paraId="212A196D">
            <w:pPr>
              <w:pStyle w:val="6"/>
              <w:spacing w:before="73" w:line="164" w:lineRule="auto"/>
              <w:ind w:left="176"/>
            </w:pPr>
            <w:r>
              <w:rPr>
                <w:spacing w:val="-6"/>
              </w:rPr>
              <w:t>41.1</w:t>
            </w:r>
          </w:p>
        </w:tc>
        <w:tc>
          <w:tcPr>
            <w:tcW w:w="541" w:type="dxa"/>
            <w:vAlign w:val="top"/>
          </w:tcPr>
          <w:p w14:paraId="33613DAF">
            <w:pPr>
              <w:spacing w:line="275" w:lineRule="auto"/>
              <w:rPr>
                <w:rFonts w:ascii="Arial"/>
                <w:sz w:val="21"/>
              </w:rPr>
            </w:pPr>
          </w:p>
          <w:p w14:paraId="3A8EBFEB">
            <w:pPr>
              <w:pStyle w:val="6"/>
              <w:spacing w:before="73" w:line="165" w:lineRule="auto"/>
              <w:ind w:left="143"/>
            </w:pPr>
            <w:r>
              <w:rPr>
                <w:spacing w:val="-9"/>
              </w:rPr>
              <w:t>13.9</w:t>
            </w:r>
          </w:p>
        </w:tc>
        <w:tc>
          <w:tcPr>
            <w:tcW w:w="573" w:type="dxa"/>
            <w:vAlign w:val="top"/>
          </w:tcPr>
          <w:p w14:paraId="7D4DBCFB">
            <w:pPr>
              <w:spacing w:line="275" w:lineRule="auto"/>
              <w:rPr>
                <w:rFonts w:ascii="Arial"/>
                <w:sz w:val="21"/>
              </w:rPr>
            </w:pPr>
          </w:p>
          <w:p w14:paraId="37E3408F">
            <w:pPr>
              <w:pStyle w:val="6"/>
              <w:spacing w:before="73" w:line="165" w:lineRule="auto"/>
              <w:ind w:left="279"/>
            </w:pPr>
            <w:r>
              <w:rPr>
                <w:spacing w:val="-16"/>
              </w:rPr>
              <w:t>11</w:t>
            </w:r>
          </w:p>
        </w:tc>
      </w:tr>
      <w:tr w14:paraId="56CAA8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71A5E904">
            <w:pPr>
              <w:spacing w:line="253" w:lineRule="auto"/>
              <w:rPr>
                <w:rFonts w:ascii="Arial"/>
                <w:sz w:val="21"/>
              </w:rPr>
            </w:pPr>
          </w:p>
          <w:p w14:paraId="5A1A33D9">
            <w:pPr>
              <w:pStyle w:val="6"/>
              <w:spacing w:before="73" w:line="177" w:lineRule="auto"/>
              <w:ind w:left="118"/>
            </w:pPr>
            <w:r>
              <w:rPr>
                <w:spacing w:val="3"/>
              </w:rPr>
              <w:t>七</w:t>
            </w:r>
            <w:r>
              <w:rPr>
                <w:spacing w:val="4"/>
              </w:rPr>
              <w:t xml:space="preserve">       </w:t>
            </w:r>
            <w:r>
              <w:rPr>
                <w:spacing w:val="3"/>
              </w:rPr>
              <w:t>月</w:t>
            </w:r>
          </w:p>
        </w:tc>
        <w:tc>
          <w:tcPr>
            <w:tcW w:w="542" w:type="dxa"/>
            <w:tcBorders>
              <w:left w:val="single" w:color="000000" w:sz="6" w:space="0"/>
            </w:tcBorders>
            <w:vAlign w:val="top"/>
          </w:tcPr>
          <w:p w14:paraId="32461AC0">
            <w:pPr>
              <w:spacing w:line="275" w:lineRule="auto"/>
              <w:rPr>
                <w:rFonts w:ascii="Arial"/>
                <w:sz w:val="21"/>
              </w:rPr>
            </w:pPr>
          </w:p>
          <w:p w14:paraId="2E89BC03">
            <w:pPr>
              <w:pStyle w:val="6"/>
              <w:spacing w:before="73" w:line="164" w:lineRule="auto"/>
              <w:ind w:left="172"/>
            </w:pPr>
            <w:r>
              <w:rPr>
                <w:spacing w:val="-5"/>
              </w:rPr>
              <w:t>21.7</w:t>
            </w:r>
          </w:p>
        </w:tc>
        <w:tc>
          <w:tcPr>
            <w:tcW w:w="543" w:type="dxa"/>
            <w:vAlign w:val="top"/>
          </w:tcPr>
          <w:p w14:paraId="3FF939A4">
            <w:pPr>
              <w:spacing w:line="275" w:lineRule="auto"/>
              <w:rPr>
                <w:rFonts w:ascii="Arial"/>
                <w:sz w:val="21"/>
              </w:rPr>
            </w:pPr>
          </w:p>
          <w:p w14:paraId="6C3D3455">
            <w:pPr>
              <w:pStyle w:val="6"/>
              <w:spacing w:before="73" w:line="164" w:lineRule="auto"/>
              <w:ind w:left="178"/>
            </w:pPr>
            <w:r>
              <w:rPr>
                <w:spacing w:val="-7"/>
              </w:rPr>
              <w:t>32.8</w:t>
            </w:r>
          </w:p>
        </w:tc>
        <w:tc>
          <w:tcPr>
            <w:tcW w:w="543" w:type="dxa"/>
            <w:vAlign w:val="top"/>
          </w:tcPr>
          <w:p w14:paraId="36F2CB70">
            <w:pPr>
              <w:spacing w:line="275" w:lineRule="auto"/>
              <w:rPr>
                <w:rFonts w:ascii="Arial"/>
                <w:sz w:val="21"/>
              </w:rPr>
            </w:pPr>
          </w:p>
          <w:p w14:paraId="2AB9CCCC">
            <w:pPr>
              <w:pStyle w:val="6"/>
              <w:spacing w:before="73" w:line="164" w:lineRule="auto"/>
              <w:ind w:left="272"/>
            </w:pPr>
            <w:r>
              <w:rPr>
                <w:spacing w:val="-5"/>
              </w:rPr>
              <w:t>8.3</w:t>
            </w:r>
          </w:p>
        </w:tc>
        <w:tc>
          <w:tcPr>
            <w:tcW w:w="543" w:type="dxa"/>
            <w:vAlign w:val="top"/>
          </w:tcPr>
          <w:p w14:paraId="0CB2D8A1">
            <w:pPr>
              <w:spacing w:line="274" w:lineRule="auto"/>
              <w:rPr>
                <w:rFonts w:ascii="Arial"/>
                <w:sz w:val="21"/>
              </w:rPr>
            </w:pPr>
          </w:p>
          <w:p w14:paraId="26BCC2CC">
            <w:pPr>
              <w:pStyle w:val="6"/>
              <w:spacing w:before="73" w:line="165" w:lineRule="auto"/>
              <w:ind w:right="4"/>
              <w:jc w:val="right"/>
            </w:pPr>
            <w:r>
              <w:rPr>
                <w:spacing w:val="-8"/>
              </w:rPr>
              <w:t>253.6</w:t>
            </w:r>
          </w:p>
        </w:tc>
        <w:tc>
          <w:tcPr>
            <w:tcW w:w="542" w:type="dxa"/>
            <w:vAlign w:val="top"/>
          </w:tcPr>
          <w:p w14:paraId="38C86EDB">
            <w:pPr>
              <w:rPr>
                <w:rFonts w:ascii="Arial"/>
                <w:sz w:val="21"/>
              </w:rPr>
            </w:pPr>
          </w:p>
        </w:tc>
        <w:tc>
          <w:tcPr>
            <w:tcW w:w="543" w:type="dxa"/>
            <w:vAlign w:val="top"/>
          </w:tcPr>
          <w:p w14:paraId="6B6E8917">
            <w:pPr>
              <w:spacing w:line="274" w:lineRule="auto"/>
              <w:rPr>
                <w:rFonts w:ascii="Arial"/>
                <w:sz w:val="21"/>
              </w:rPr>
            </w:pPr>
          </w:p>
          <w:p w14:paraId="00C14D6D">
            <w:pPr>
              <w:pStyle w:val="6"/>
              <w:spacing w:before="73" w:line="165" w:lineRule="auto"/>
              <w:ind w:left="136"/>
            </w:pPr>
            <w:r>
              <w:rPr>
                <w:spacing w:val="-7"/>
              </w:rPr>
              <w:t>60.8</w:t>
            </w:r>
          </w:p>
        </w:tc>
        <w:tc>
          <w:tcPr>
            <w:tcW w:w="543" w:type="dxa"/>
            <w:vAlign w:val="top"/>
          </w:tcPr>
          <w:p w14:paraId="29B40A82">
            <w:pPr>
              <w:rPr>
                <w:rFonts w:ascii="Arial"/>
                <w:sz w:val="21"/>
              </w:rPr>
            </w:pPr>
          </w:p>
        </w:tc>
        <w:tc>
          <w:tcPr>
            <w:tcW w:w="543" w:type="dxa"/>
            <w:vAlign w:val="top"/>
          </w:tcPr>
          <w:p w14:paraId="3153C3B1">
            <w:pPr>
              <w:rPr>
                <w:rFonts w:ascii="Arial"/>
                <w:sz w:val="21"/>
              </w:rPr>
            </w:pPr>
          </w:p>
        </w:tc>
        <w:tc>
          <w:tcPr>
            <w:tcW w:w="543" w:type="dxa"/>
            <w:vAlign w:val="top"/>
          </w:tcPr>
          <w:p w14:paraId="0AEC9D10">
            <w:pPr>
              <w:spacing w:line="275" w:lineRule="auto"/>
              <w:rPr>
                <w:rFonts w:ascii="Arial"/>
                <w:sz w:val="21"/>
              </w:rPr>
            </w:pPr>
          </w:p>
          <w:p w14:paraId="747B6A43">
            <w:pPr>
              <w:pStyle w:val="6"/>
              <w:spacing w:before="73" w:line="164" w:lineRule="auto"/>
              <w:ind w:left="224"/>
            </w:pPr>
            <w:r>
              <w:rPr>
                <w:spacing w:val="-4"/>
              </w:rPr>
              <w:t>2.1</w:t>
            </w:r>
          </w:p>
        </w:tc>
        <w:tc>
          <w:tcPr>
            <w:tcW w:w="543" w:type="dxa"/>
            <w:vAlign w:val="top"/>
          </w:tcPr>
          <w:p w14:paraId="20F47D8F">
            <w:pPr>
              <w:spacing w:line="275" w:lineRule="auto"/>
              <w:rPr>
                <w:rFonts w:ascii="Arial"/>
                <w:sz w:val="21"/>
              </w:rPr>
            </w:pPr>
          </w:p>
          <w:p w14:paraId="07985875">
            <w:pPr>
              <w:pStyle w:val="6"/>
              <w:spacing w:before="73" w:line="164" w:lineRule="auto"/>
              <w:ind w:left="343"/>
            </w:pPr>
            <w:r>
              <w:t>0</w:t>
            </w:r>
          </w:p>
        </w:tc>
        <w:tc>
          <w:tcPr>
            <w:tcW w:w="543" w:type="dxa"/>
            <w:vAlign w:val="top"/>
          </w:tcPr>
          <w:p w14:paraId="66A57E58">
            <w:pPr>
              <w:spacing w:line="277" w:lineRule="auto"/>
              <w:rPr>
                <w:rFonts w:ascii="Arial"/>
                <w:sz w:val="21"/>
              </w:rPr>
            </w:pPr>
          </w:p>
          <w:p w14:paraId="13432DC3">
            <w:pPr>
              <w:pStyle w:val="6"/>
              <w:spacing w:before="73" w:line="165" w:lineRule="auto"/>
              <w:ind w:right="20"/>
              <w:jc w:val="right"/>
            </w:pPr>
            <w:r>
              <w:t>N</w:t>
            </w:r>
          </w:p>
        </w:tc>
        <w:tc>
          <w:tcPr>
            <w:tcW w:w="543" w:type="dxa"/>
            <w:vAlign w:val="top"/>
          </w:tcPr>
          <w:p w14:paraId="46BFDE78">
            <w:pPr>
              <w:spacing w:line="244" w:lineRule="auto"/>
              <w:rPr>
                <w:rFonts w:ascii="Arial"/>
                <w:sz w:val="21"/>
              </w:rPr>
            </w:pPr>
          </w:p>
          <w:p w14:paraId="1AEC8C8D">
            <w:pPr>
              <w:pStyle w:val="6"/>
              <w:spacing w:before="73" w:line="328" w:lineRule="exact"/>
              <w:ind w:left="264"/>
            </w:pPr>
            <w:r>
              <w:rPr>
                <w:spacing w:val="41"/>
                <w:w w:val="125"/>
                <w:position w:val="5"/>
              </w:rPr>
              <w:t>-</w:t>
            </w:r>
          </w:p>
        </w:tc>
        <w:tc>
          <w:tcPr>
            <w:tcW w:w="543" w:type="dxa"/>
            <w:vAlign w:val="top"/>
          </w:tcPr>
          <w:p w14:paraId="576A069D">
            <w:pPr>
              <w:spacing w:line="244" w:lineRule="auto"/>
              <w:rPr>
                <w:rFonts w:ascii="Arial"/>
                <w:sz w:val="21"/>
              </w:rPr>
            </w:pPr>
          </w:p>
          <w:p w14:paraId="1C2F84B6">
            <w:pPr>
              <w:pStyle w:val="6"/>
              <w:spacing w:before="73" w:line="328" w:lineRule="exact"/>
              <w:ind w:left="259"/>
            </w:pPr>
            <w:r>
              <w:rPr>
                <w:spacing w:val="41"/>
                <w:w w:val="125"/>
                <w:position w:val="5"/>
              </w:rPr>
              <w:t>-</w:t>
            </w:r>
          </w:p>
        </w:tc>
        <w:tc>
          <w:tcPr>
            <w:tcW w:w="544" w:type="dxa"/>
            <w:vAlign w:val="top"/>
          </w:tcPr>
          <w:p w14:paraId="72E19BB4">
            <w:pPr>
              <w:spacing w:line="275" w:lineRule="auto"/>
              <w:rPr>
                <w:rFonts w:ascii="Arial"/>
                <w:sz w:val="21"/>
              </w:rPr>
            </w:pPr>
          </w:p>
          <w:p w14:paraId="4B860F95">
            <w:pPr>
              <w:pStyle w:val="6"/>
              <w:spacing w:before="73" w:line="164" w:lineRule="auto"/>
              <w:ind w:left="181"/>
            </w:pPr>
            <w:r>
              <w:rPr>
                <w:spacing w:val="-7"/>
              </w:rPr>
              <w:t>33.8</w:t>
            </w:r>
          </w:p>
        </w:tc>
        <w:tc>
          <w:tcPr>
            <w:tcW w:w="541" w:type="dxa"/>
            <w:vAlign w:val="top"/>
          </w:tcPr>
          <w:p w14:paraId="2B4751A8">
            <w:pPr>
              <w:spacing w:line="275" w:lineRule="auto"/>
              <w:rPr>
                <w:rFonts w:ascii="Arial"/>
                <w:sz w:val="21"/>
              </w:rPr>
            </w:pPr>
          </w:p>
          <w:p w14:paraId="04D5B301">
            <w:pPr>
              <w:pStyle w:val="6"/>
              <w:spacing w:before="73" w:line="165" w:lineRule="auto"/>
              <w:ind w:left="143"/>
            </w:pPr>
            <w:r>
              <w:rPr>
                <w:spacing w:val="-9"/>
              </w:rPr>
              <w:t>12.9</w:t>
            </w:r>
          </w:p>
        </w:tc>
        <w:tc>
          <w:tcPr>
            <w:tcW w:w="573" w:type="dxa"/>
            <w:vAlign w:val="top"/>
          </w:tcPr>
          <w:p w14:paraId="035D0188">
            <w:pPr>
              <w:spacing w:line="275" w:lineRule="auto"/>
              <w:rPr>
                <w:rFonts w:ascii="Arial"/>
                <w:sz w:val="21"/>
              </w:rPr>
            </w:pPr>
          </w:p>
          <w:p w14:paraId="5395B1BC">
            <w:pPr>
              <w:pStyle w:val="6"/>
              <w:spacing w:before="73" w:line="164" w:lineRule="auto"/>
              <w:ind w:left="279"/>
            </w:pPr>
            <w:r>
              <w:rPr>
                <w:spacing w:val="-16"/>
              </w:rPr>
              <w:t>13</w:t>
            </w:r>
          </w:p>
        </w:tc>
      </w:tr>
      <w:tr w14:paraId="023E3A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0" w:hRule="atLeast"/>
        </w:trPr>
        <w:tc>
          <w:tcPr>
            <w:tcW w:w="930" w:type="dxa"/>
            <w:tcBorders>
              <w:right w:val="single" w:color="000000" w:sz="6" w:space="0"/>
            </w:tcBorders>
            <w:vAlign w:val="top"/>
          </w:tcPr>
          <w:p w14:paraId="752CAB2F">
            <w:pPr>
              <w:spacing w:line="255" w:lineRule="auto"/>
              <w:rPr>
                <w:rFonts w:ascii="Arial"/>
                <w:sz w:val="21"/>
              </w:rPr>
            </w:pPr>
          </w:p>
          <w:p w14:paraId="1C42AA6E">
            <w:pPr>
              <w:pStyle w:val="6"/>
              <w:spacing w:before="72" w:line="177" w:lineRule="auto"/>
              <w:ind w:left="117"/>
            </w:pPr>
            <w:r>
              <w:rPr>
                <w:spacing w:val="4"/>
              </w:rPr>
              <w:t>八       月</w:t>
            </w:r>
          </w:p>
        </w:tc>
        <w:tc>
          <w:tcPr>
            <w:tcW w:w="542" w:type="dxa"/>
            <w:tcBorders>
              <w:left w:val="single" w:color="000000" w:sz="6" w:space="0"/>
            </w:tcBorders>
            <w:vAlign w:val="top"/>
          </w:tcPr>
          <w:p w14:paraId="2605865C">
            <w:pPr>
              <w:spacing w:line="275" w:lineRule="auto"/>
              <w:rPr>
                <w:rFonts w:ascii="Arial"/>
                <w:sz w:val="21"/>
              </w:rPr>
            </w:pPr>
          </w:p>
          <w:p w14:paraId="6E763B8E">
            <w:pPr>
              <w:pStyle w:val="6"/>
              <w:spacing w:before="73" w:line="165" w:lineRule="auto"/>
              <w:ind w:left="186"/>
            </w:pPr>
            <w:r>
              <w:rPr>
                <w:spacing w:val="-9"/>
              </w:rPr>
              <w:t>18.5</w:t>
            </w:r>
          </w:p>
        </w:tc>
        <w:tc>
          <w:tcPr>
            <w:tcW w:w="543" w:type="dxa"/>
            <w:vAlign w:val="top"/>
          </w:tcPr>
          <w:p w14:paraId="182F0BF9">
            <w:pPr>
              <w:spacing w:line="276" w:lineRule="auto"/>
              <w:rPr>
                <w:rFonts w:ascii="Arial"/>
                <w:sz w:val="21"/>
              </w:rPr>
            </w:pPr>
          </w:p>
          <w:p w14:paraId="0CA3F114">
            <w:pPr>
              <w:pStyle w:val="6"/>
              <w:spacing w:before="73" w:line="164" w:lineRule="auto"/>
              <w:ind w:left="178"/>
            </w:pPr>
            <w:r>
              <w:rPr>
                <w:spacing w:val="-7"/>
              </w:rPr>
              <w:t>34.1</w:t>
            </w:r>
          </w:p>
        </w:tc>
        <w:tc>
          <w:tcPr>
            <w:tcW w:w="543" w:type="dxa"/>
            <w:vAlign w:val="top"/>
          </w:tcPr>
          <w:p w14:paraId="6E342BDC">
            <w:pPr>
              <w:spacing w:line="276" w:lineRule="auto"/>
              <w:rPr>
                <w:rFonts w:ascii="Arial"/>
                <w:sz w:val="21"/>
              </w:rPr>
            </w:pPr>
          </w:p>
          <w:p w14:paraId="2A399683">
            <w:pPr>
              <w:pStyle w:val="6"/>
              <w:spacing w:before="73" w:line="164" w:lineRule="auto"/>
              <w:ind w:left="285"/>
            </w:pPr>
            <w:r>
              <w:rPr>
                <w:spacing w:val="-9"/>
              </w:rPr>
              <w:t>1.3</w:t>
            </w:r>
          </w:p>
        </w:tc>
        <w:tc>
          <w:tcPr>
            <w:tcW w:w="543" w:type="dxa"/>
            <w:vAlign w:val="top"/>
          </w:tcPr>
          <w:p w14:paraId="7FA95D4B">
            <w:pPr>
              <w:spacing w:line="275" w:lineRule="auto"/>
              <w:rPr>
                <w:rFonts w:ascii="Arial"/>
                <w:sz w:val="21"/>
              </w:rPr>
            </w:pPr>
          </w:p>
          <w:p w14:paraId="64B5C264">
            <w:pPr>
              <w:pStyle w:val="6"/>
              <w:spacing w:before="73" w:line="165" w:lineRule="auto"/>
              <w:ind w:right="4"/>
              <w:jc w:val="right"/>
            </w:pPr>
            <w:r>
              <w:rPr>
                <w:spacing w:val="-8"/>
              </w:rPr>
              <w:t>251.1</w:t>
            </w:r>
          </w:p>
        </w:tc>
        <w:tc>
          <w:tcPr>
            <w:tcW w:w="542" w:type="dxa"/>
            <w:vAlign w:val="top"/>
          </w:tcPr>
          <w:p w14:paraId="19B33410">
            <w:pPr>
              <w:spacing w:line="260" w:lineRule="auto"/>
              <w:rPr>
                <w:rFonts w:ascii="Arial"/>
                <w:sz w:val="21"/>
              </w:rPr>
            </w:pPr>
          </w:p>
          <w:p w14:paraId="7229F5FD">
            <w:pPr>
              <w:pStyle w:val="6"/>
              <w:spacing w:before="73" w:line="170" w:lineRule="auto"/>
              <w:ind w:right="12"/>
              <w:jc w:val="right"/>
            </w:pPr>
            <w:r>
              <w:rPr>
                <w:spacing w:val="-9"/>
              </w:rPr>
              <w:t>26</w:t>
            </w:r>
            <w:r>
              <w:rPr>
                <w:spacing w:val="34"/>
              </w:rPr>
              <w:t xml:space="preserve"> </w:t>
            </w:r>
            <w:r>
              <w:rPr>
                <w:spacing w:val="-9"/>
              </w:rPr>
              <w:t>日</w:t>
            </w:r>
          </w:p>
        </w:tc>
        <w:tc>
          <w:tcPr>
            <w:tcW w:w="543" w:type="dxa"/>
            <w:vAlign w:val="top"/>
          </w:tcPr>
          <w:p w14:paraId="3D4B886A">
            <w:pPr>
              <w:spacing w:line="275" w:lineRule="auto"/>
              <w:rPr>
                <w:rFonts w:ascii="Arial"/>
                <w:sz w:val="21"/>
              </w:rPr>
            </w:pPr>
          </w:p>
          <w:p w14:paraId="64321675">
            <w:pPr>
              <w:pStyle w:val="6"/>
              <w:spacing w:before="73" w:line="165" w:lineRule="auto"/>
              <w:ind w:left="136"/>
            </w:pPr>
            <w:r>
              <w:rPr>
                <w:spacing w:val="-7"/>
              </w:rPr>
              <w:t>65.3</w:t>
            </w:r>
          </w:p>
        </w:tc>
        <w:tc>
          <w:tcPr>
            <w:tcW w:w="543" w:type="dxa"/>
            <w:vAlign w:val="top"/>
          </w:tcPr>
          <w:p w14:paraId="033C56ED">
            <w:pPr>
              <w:rPr>
                <w:rFonts w:ascii="Arial"/>
                <w:sz w:val="21"/>
              </w:rPr>
            </w:pPr>
          </w:p>
        </w:tc>
        <w:tc>
          <w:tcPr>
            <w:tcW w:w="543" w:type="dxa"/>
            <w:vAlign w:val="top"/>
          </w:tcPr>
          <w:p w14:paraId="242638E3">
            <w:pPr>
              <w:rPr>
                <w:rFonts w:ascii="Arial"/>
                <w:sz w:val="21"/>
              </w:rPr>
            </w:pPr>
          </w:p>
        </w:tc>
        <w:tc>
          <w:tcPr>
            <w:tcW w:w="543" w:type="dxa"/>
            <w:vAlign w:val="top"/>
          </w:tcPr>
          <w:p w14:paraId="2885D7C0">
            <w:pPr>
              <w:spacing w:line="277" w:lineRule="auto"/>
              <w:rPr>
                <w:rFonts w:ascii="Arial"/>
                <w:sz w:val="21"/>
              </w:rPr>
            </w:pPr>
          </w:p>
          <w:p w14:paraId="34FB8756">
            <w:pPr>
              <w:pStyle w:val="6"/>
              <w:spacing w:before="73" w:line="164" w:lineRule="auto"/>
              <w:ind w:left="224"/>
            </w:pPr>
            <w:r>
              <w:rPr>
                <w:spacing w:val="-4"/>
              </w:rPr>
              <w:t>2.1</w:t>
            </w:r>
          </w:p>
        </w:tc>
        <w:tc>
          <w:tcPr>
            <w:tcW w:w="543" w:type="dxa"/>
            <w:vAlign w:val="top"/>
          </w:tcPr>
          <w:p w14:paraId="42523399">
            <w:pPr>
              <w:spacing w:line="276" w:lineRule="auto"/>
              <w:rPr>
                <w:rFonts w:ascii="Arial"/>
                <w:sz w:val="21"/>
              </w:rPr>
            </w:pPr>
          </w:p>
          <w:p w14:paraId="7BA866B0">
            <w:pPr>
              <w:pStyle w:val="6"/>
              <w:spacing w:before="73" w:line="164" w:lineRule="auto"/>
              <w:ind w:left="343"/>
            </w:pPr>
            <w:r>
              <w:t>0</w:t>
            </w:r>
          </w:p>
        </w:tc>
        <w:tc>
          <w:tcPr>
            <w:tcW w:w="543" w:type="dxa"/>
            <w:vAlign w:val="top"/>
          </w:tcPr>
          <w:p w14:paraId="3B8399C3">
            <w:pPr>
              <w:spacing w:line="278" w:lineRule="auto"/>
              <w:rPr>
                <w:rFonts w:ascii="Arial"/>
                <w:sz w:val="21"/>
              </w:rPr>
            </w:pPr>
          </w:p>
          <w:p w14:paraId="7604DE9C">
            <w:pPr>
              <w:pStyle w:val="6"/>
              <w:spacing w:before="73" w:line="165" w:lineRule="auto"/>
              <w:ind w:right="20"/>
              <w:jc w:val="right"/>
            </w:pPr>
            <w:r>
              <w:t>N</w:t>
            </w:r>
          </w:p>
        </w:tc>
        <w:tc>
          <w:tcPr>
            <w:tcW w:w="543" w:type="dxa"/>
            <w:vAlign w:val="top"/>
          </w:tcPr>
          <w:p w14:paraId="39BD752F">
            <w:pPr>
              <w:spacing w:line="245" w:lineRule="auto"/>
              <w:rPr>
                <w:rFonts w:ascii="Arial"/>
                <w:sz w:val="21"/>
              </w:rPr>
            </w:pPr>
          </w:p>
          <w:p w14:paraId="55C851C8">
            <w:pPr>
              <w:pStyle w:val="6"/>
              <w:spacing w:before="73" w:line="328" w:lineRule="exact"/>
              <w:ind w:left="264"/>
            </w:pPr>
            <w:r>
              <w:rPr>
                <w:spacing w:val="41"/>
                <w:w w:val="125"/>
                <w:position w:val="5"/>
              </w:rPr>
              <w:t>-</w:t>
            </w:r>
          </w:p>
        </w:tc>
        <w:tc>
          <w:tcPr>
            <w:tcW w:w="543" w:type="dxa"/>
            <w:vAlign w:val="top"/>
          </w:tcPr>
          <w:p w14:paraId="0A75C2E2">
            <w:pPr>
              <w:spacing w:line="245" w:lineRule="auto"/>
              <w:rPr>
                <w:rFonts w:ascii="Arial"/>
                <w:sz w:val="21"/>
              </w:rPr>
            </w:pPr>
          </w:p>
          <w:p w14:paraId="54DA3505">
            <w:pPr>
              <w:pStyle w:val="6"/>
              <w:spacing w:before="73" w:line="328" w:lineRule="exact"/>
              <w:ind w:left="259"/>
            </w:pPr>
            <w:r>
              <w:rPr>
                <w:spacing w:val="41"/>
                <w:w w:val="125"/>
                <w:position w:val="5"/>
              </w:rPr>
              <w:t>-</w:t>
            </w:r>
          </w:p>
        </w:tc>
        <w:tc>
          <w:tcPr>
            <w:tcW w:w="544" w:type="dxa"/>
            <w:vAlign w:val="top"/>
          </w:tcPr>
          <w:p w14:paraId="0C259F20">
            <w:pPr>
              <w:spacing w:line="276" w:lineRule="auto"/>
              <w:rPr>
                <w:rFonts w:ascii="Arial"/>
                <w:sz w:val="21"/>
              </w:rPr>
            </w:pPr>
          </w:p>
          <w:p w14:paraId="64F3C6F8">
            <w:pPr>
              <w:pStyle w:val="6"/>
              <w:spacing w:before="73" w:line="164" w:lineRule="auto"/>
              <w:ind w:left="102"/>
            </w:pPr>
            <w:r>
              <w:rPr>
                <w:spacing w:val="-10"/>
              </w:rPr>
              <w:t>111.3</w:t>
            </w:r>
          </w:p>
        </w:tc>
        <w:tc>
          <w:tcPr>
            <w:tcW w:w="541" w:type="dxa"/>
            <w:vAlign w:val="top"/>
          </w:tcPr>
          <w:p w14:paraId="3DF53BB9">
            <w:pPr>
              <w:spacing w:line="275" w:lineRule="auto"/>
              <w:rPr>
                <w:rFonts w:ascii="Arial"/>
                <w:sz w:val="21"/>
              </w:rPr>
            </w:pPr>
          </w:p>
          <w:p w14:paraId="731F2A5E">
            <w:pPr>
              <w:pStyle w:val="6"/>
              <w:spacing w:before="73" w:line="165" w:lineRule="auto"/>
              <w:ind w:left="129"/>
            </w:pPr>
            <w:r>
              <w:rPr>
                <w:spacing w:val="-5"/>
              </w:rPr>
              <w:t>53.8</w:t>
            </w:r>
          </w:p>
        </w:tc>
        <w:tc>
          <w:tcPr>
            <w:tcW w:w="573" w:type="dxa"/>
            <w:vAlign w:val="top"/>
          </w:tcPr>
          <w:p w14:paraId="1D72B78D">
            <w:pPr>
              <w:spacing w:line="276" w:lineRule="auto"/>
              <w:rPr>
                <w:rFonts w:ascii="Arial"/>
                <w:sz w:val="21"/>
              </w:rPr>
            </w:pPr>
          </w:p>
          <w:p w14:paraId="68C169C3">
            <w:pPr>
              <w:pStyle w:val="6"/>
              <w:spacing w:before="73" w:line="164" w:lineRule="auto"/>
              <w:ind w:left="279"/>
            </w:pPr>
            <w:r>
              <w:rPr>
                <w:spacing w:val="-16"/>
              </w:rPr>
              <w:t>13</w:t>
            </w:r>
          </w:p>
        </w:tc>
      </w:tr>
      <w:tr w14:paraId="133DD7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01E324B5">
            <w:pPr>
              <w:spacing w:line="251" w:lineRule="auto"/>
              <w:rPr>
                <w:rFonts w:ascii="Arial"/>
                <w:sz w:val="21"/>
              </w:rPr>
            </w:pPr>
          </w:p>
          <w:p w14:paraId="4F015E56">
            <w:pPr>
              <w:pStyle w:val="6"/>
              <w:spacing w:before="73" w:line="183" w:lineRule="auto"/>
              <w:ind w:left="121"/>
            </w:pPr>
            <w:r>
              <w:rPr>
                <w:spacing w:val="2"/>
              </w:rPr>
              <w:t>九</w:t>
            </w:r>
            <w:r>
              <w:rPr>
                <w:spacing w:val="4"/>
              </w:rPr>
              <w:t xml:space="preserve">       </w:t>
            </w:r>
            <w:r>
              <w:rPr>
                <w:spacing w:val="2"/>
              </w:rPr>
              <w:t>月</w:t>
            </w:r>
          </w:p>
        </w:tc>
        <w:tc>
          <w:tcPr>
            <w:tcW w:w="542" w:type="dxa"/>
            <w:tcBorders>
              <w:left w:val="single" w:color="000000" w:sz="6" w:space="0"/>
            </w:tcBorders>
            <w:vAlign w:val="top"/>
          </w:tcPr>
          <w:p w14:paraId="5A157309">
            <w:pPr>
              <w:spacing w:line="276" w:lineRule="auto"/>
              <w:rPr>
                <w:rFonts w:ascii="Arial"/>
                <w:sz w:val="21"/>
              </w:rPr>
            </w:pPr>
          </w:p>
          <w:p w14:paraId="2D08842D">
            <w:pPr>
              <w:pStyle w:val="6"/>
              <w:spacing w:before="73" w:line="165" w:lineRule="auto"/>
              <w:ind w:left="186"/>
            </w:pPr>
            <w:r>
              <w:rPr>
                <w:spacing w:val="-9"/>
              </w:rPr>
              <w:t>14.5</w:t>
            </w:r>
          </w:p>
        </w:tc>
        <w:tc>
          <w:tcPr>
            <w:tcW w:w="543" w:type="dxa"/>
            <w:vAlign w:val="top"/>
          </w:tcPr>
          <w:p w14:paraId="4322B22A">
            <w:pPr>
              <w:spacing w:line="277" w:lineRule="auto"/>
              <w:rPr>
                <w:rFonts w:ascii="Arial"/>
                <w:sz w:val="21"/>
              </w:rPr>
            </w:pPr>
          </w:p>
          <w:p w14:paraId="24F769F8">
            <w:pPr>
              <w:pStyle w:val="6"/>
              <w:spacing w:before="73" w:line="164" w:lineRule="auto"/>
              <w:ind w:left="178"/>
            </w:pPr>
            <w:r>
              <w:rPr>
                <w:spacing w:val="-7"/>
              </w:rPr>
              <w:t>31.4</w:t>
            </w:r>
          </w:p>
        </w:tc>
        <w:tc>
          <w:tcPr>
            <w:tcW w:w="543" w:type="dxa"/>
            <w:vAlign w:val="top"/>
          </w:tcPr>
          <w:p w14:paraId="4E8ADBDC">
            <w:pPr>
              <w:spacing w:line="277" w:lineRule="auto"/>
              <w:rPr>
                <w:rFonts w:ascii="Arial"/>
                <w:sz w:val="21"/>
              </w:rPr>
            </w:pPr>
          </w:p>
          <w:p w14:paraId="2395AA17">
            <w:pPr>
              <w:pStyle w:val="6"/>
              <w:spacing w:before="73" w:line="164" w:lineRule="auto"/>
              <w:ind w:left="177"/>
            </w:pPr>
            <w:r>
              <w:rPr>
                <w:spacing w:val="2"/>
              </w:rPr>
              <w:t>-4.4</w:t>
            </w:r>
          </w:p>
        </w:tc>
        <w:tc>
          <w:tcPr>
            <w:tcW w:w="543" w:type="dxa"/>
            <w:vAlign w:val="top"/>
          </w:tcPr>
          <w:p w14:paraId="000D63CE">
            <w:pPr>
              <w:spacing w:line="277" w:lineRule="auto"/>
              <w:rPr>
                <w:rFonts w:ascii="Arial"/>
                <w:sz w:val="21"/>
              </w:rPr>
            </w:pPr>
          </w:p>
          <w:p w14:paraId="27BBEA00">
            <w:pPr>
              <w:pStyle w:val="6"/>
              <w:spacing w:before="73" w:line="164" w:lineRule="auto"/>
              <w:ind w:right="4"/>
              <w:jc w:val="right"/>
            </w:pPr>
            <w:r>
              <w:rPr>
                <w:spacing w:val="-8"/>
              </w:rPr>
              <w:t>280.7</w:t>
            </w:r>
          </w:p>
        </w:tc>
        <w:tc>
          <w:tcPr>
            <w:tcW w:w="542" w:type="dxa"/>
            <w:vAlign w:val="top"/>
          </w:tcPr>
          <w:p w14:paraId="34FE9785">
            <w:pPr>
              <w:rPr>
                <w:rFonts w:ascii="Arial"/>
                <w:sz w:val="21"/>
              </w:rPr>
            </w:pPr>
          </w:p>
        </w:tc>
        <w:tc>
          <w:tcPr>
            <w:tcW w:w="543" w:type="dxa"/>
            <w:vAlign w:val="top"/>
          </w:tcPr>
          <w:p w14:paraId="5E810A97">
            <w:pPr>
              <w:spacing w:line="276" w:lineRule="auto"/>
              <w:rPr>
                <w:rFonts w:ascii="Arial"/>
                <w:sz w:val="21"/>
              </w:rPr>
            </w:pPr>
          </w:p>
          <w:p w14:paraId="57154EE0">
            <w:pPr>
              <w:pStyle w:val="6"/>
              <w:spacing w:before="73" w:line="165" w:lineRule="auto"/>
              <w:ind w:left="135"/>
            </w:pPr>
            <w:r>
              <w:rPr>
                <w:spacing w:val="-6"/>
              </w:rPr>
              <w:t>51.1</w:t>
            </w:r>
          </w:p>
        </w:tc>
        <w:tc>
          <w:tcPr>
            <w:tcW w:w="543" w:type="dxa"/>
            <w:vAlign w:val="top"/>
          </w:tcPr>
          <w:p w14:paraId="0BC5212A">
            <w:pPr>
              <w:rPr>
                <w:rFonts w:ascii="Arial"/>
                <w:sz w:val="21"/>
              </w:rPr>
            </w:pPr>
          </w:p>
        </w:tc>
        <w:tc>
          <w:tcPr>
            <w:tcW w:w="543" w:type="dxa"/>
            <w:vAlign w:val="top"/>
          </w:tcPr>
          <w:p w14:paraId="02F4D63E">
            <w:pPr>
              <w:rPr>
                <w:rFonts w:ascii="Arial"/>
                <w:sz w:val="21"/>
              </w:rPr>
            </w:pPr>
          </w:p>
        </w:tc>
        <w:tc>
          <w:tcPr>
            <w:tcW w:w="543" w:type="dxa"/>
            <w:vAlign w:val="top"/>
          </w:tcPr>
          <w:p w14:paraId="2C5041E3">
            <w:pPr>
              <w:spacing w:line="276" w:lineRule="auto"/>
              <w:rPr>
                <w:rFonts w:ascii="Arial"/>
                <w:sz w:val="21"/>
              </w:rPr>
            </w:pPr>
          </w:p>
          <w:p w14:paraId="670208C6">
            <w:pPr>
              <w:pStyle w:val="6"/>
              <w:spacing w:before="73" w:line="165" w:lineRule="auto"/>
              <w:ind w:left="224"/>
            </w:pPr>
            <w:r>
              <w:rPr>
                <w:spacing w:val="-4"/>
              </w:rPr>
              <w:t>2.5</w:t>
            </w:r>
          </w:p>
        </w:tc>
        <w:tc>
          <w:tcPr>
            <w:tcW w:w="543" w:type="dxa"/>
            <w:vAlign w:val="top"/>
          </w:tcPr>
          <w:p w14:paraId="6D7E99E5">
            <w:pPr>
              <w:spacing w:line="277" w:lineRule="auto"/>
              <w:rPr>
                <w:rFonts w:ascii="Arial"/>
                <w:sz w:val="21"/>
              </w:rPr>
            </w:pPr>
          </w:p>
          <w:p w14:paraId="5CB3CF44">
            <w:pPr>
              <w:pStyle w:val="6"/>
              <w:spacing w:before="73" w:line="165" w:lineRule="auto"/>
              <w:ind w:left="344"/>
            </w:pPr>
            <w:r>
              <w:t>2</w:t>
            </w:r>
          </w:p>
        </w:tc>
        <w:tc>
          <w:tcPr>
            <w:tcW w:w="543" w:type="dxa"/>
            <w:vAlign w:val="top"/>
          </w:tcPr>
          <w:p w14:paraId="7E8133F1">
            <w:pPr>
              <w:spacing w:line="279" w:lineRule="auto"/>
              <w:rPr>
                <w:rFonts w:ascii="Arial"/>
                <w:sz w:val="21"/>
              </w:rPr>
            </w:pPr>
          </w:p>
          <w:p w14:paraId="50616E04">
            <w:pPr>
              <w:pStyle w:val="6"/>
              <w:spacing w:before="72" w:line="165" w:lineRule="auto"/>
              <w:ind w:left="225"/>
            </w:pPr>
            <w:r>
              <w:rPr>
                <w:spacing w:val="-14"/>
              </w:rPr>
              <w:t>NW</w:t>
            </w:r>
          </w:p>
        </w:tc>
        <w:tc>
          <w:tcPr>
            <w:tcW w:w="543" w:type="dxa"/>
            <w:vAlign w:val="top"/>
          </w:tcPr>
          <w:p w14:paraId="765A1438">
            <w:pPr>
              <w:spacing w:line="246" w:lineRule="auto"/>
              <w:rPr>
                <w:rFonts w:ascii="Arial"/>
                <w:sz w:val="21"/>
              </w:rPr>
            </w:pPr>
          </w:p>
          <w:p w14:paraId="25318612">
            <w:pPr>
              <w:pStyle w:val="6"/>
              <w:spacing w:before="73" w:line="327" w:lineRule="exact"/>
              <w:ind w:left="264"/>
            </w:pPr>
            <w:r>
              <w:rPr>
                <w:spacing w:val="41"/>
                <w:w w:val="125"/>
                <w:position w:val="5"/>
              </w:rPr>
              <w:t>-</w:t>
            </w:r>
          </w:p>
        </w:tc>
        <w:tc>
          <w:tcPr>
            <w:tcW w:w="543" w:type="dxa"/>
            <w:vAlign w:val="top"/>
          </w:tcPr>
          <w:p w14:paraId="39B517C5">
            <w:pPr>
              <w:spacing w:line="246" w:lineRule="auto"/>
              <w:rPr>
                <w:rFonts w:ascii="Arial"/>
                <w:sz w:val="21"/>
              </w:rPr>
            </w:pPr>
          </w:p>
          <w:p w14:paraId="725B7076">
            <w:pPr>
              <w:pStyle w:val="6"/>
              <w:spacing w:before="73" w:line="327" w:lineRule="exact"/>
              <w:ind w:left="259"/>
            </w:pPr>
            <w:r>
              <w:rPr>
                <w:spacing w:val="41"/>
                <w:w w:val="125"/>
                <w:position w:val="5"/>
              </w:rPr>
              <w:t>-</w:t>
            </w:r>
          </w:p>
        </w:tc>
        <w:tc>
          <w:tcPr>
            <w:tcW w:w="544" w:type="dxa"/>
            <w:vAlign w:val="top"/>
          </w:tcPr>
          <w:p w14:paraId="6B3098A0">
            <w:pPr>
              <w:spacing w:line="277" w:lineRule="auto"/>
              <w:rPr>
                <w:rFonts w:ascii="Arial"/>
                <w:sz w:val="21"/>
              </w:rPr>
            </w:pPr>
          </w:p>
          <w:p w14:paraId="1A79B407">
            <w:pPr>
              <w:pStyle w:val="6"/>
              <w:spacing w:before="73" w:line="164" w:lineRule="auto"/>
              <w:ind w:left="263"/>
            </w:pPr>
            <w:r>
              <w:rPr>
                <w:spacing w:val="-4"/>
              </w:rPr>
              <w:t>7.2</w:t>
            </w:r>
          </w:p>
        </w:tc>
        <w:tc>
          <w:tcPr>
            <w:tcW w:w="541" w:type="dxa"/>
            <w:vAlign w:val="top"/>
          </w:tcPr>
          <w:p w14:paraId="5CF858B3">
            <w:pPr>
              <w:spacing w:line="276" w:lineRule="auto"/>
              <w:rPr>
                <w:rFonts w:ascii="Arial"/>
                <w:sz w:val="21"/>
              </w:rPr>
            </w:pPr>
          </w:p>
          <w:p w14:paraId="6D682070">
            <w:pPr>
              <w:pStyle w:val="6"/>
              <w:spacing w:before="73" w:line="165" w:lineRule="auto"/>
              <w:ind w:left="221"/>
            </w:pPr>
            <w:r>
              <w:rPr>
                <w:spacing w:val="-4"/>
              </w:rPr>
              <w:t>6.2</w:t>
            </w:r>
          </w:p>
        </w:tc>
        <w:tc>
          <w:tcPr>
            <w:tcW w:w="573" w:type="dxa"/>
            <w:vAlign w:val="top"/>
          </w:tcPr>
          <w:p w14:paraId="7345C85C">
            <w:pPr>
              <w:spacing w:line="277" w:lineRule="auto"/>
              <w:rPr>
                <w:rFonts w:ascii="Arial"/>
                <w:sz w:val="21"/>
              </w:rPr>
            </w:pPr>
          </w:p>
          <w:p w14:paraId="79CD0DE2">
            <w:pPr>
              <w:pStyle w:val="6"/>
              <w:spacing w:before="73" w:line="165" w:lineRule="auto"/>
              <w:ind w:left="351"/>
            </w:pPr>
            <w:r>
              <w:t>2</w:t>
            </w:r>
          </w:p>
        </w:tc>
      </w:tr>
      <w:tr w14:paraId="5904D5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7BBD0F0D">
            <w:pPr>
              <w:spacing w:line="254" w:lineRule="auto"/>
              <w:rPr>
                <w:rFonts w:ascii="Arial"/>
                <w:sz w:val="21"/>
              </w:rPr>
            </w:pPr>
          </w:p>
          <w:p w14:paraId="7465A05C">
            <w:pPr>
              <w:pStyle w:val="6"/>
              <w:spacing w:before="73" w:line="181" w:lineRule="auto"/>
              <w:ind w:left="125"/>
            </w:pPr>
            <w:r>
              <w:t>十</w:t>
            </w:r>
            <w:r>
              <w:rPr>
                <w:spacing w:val="4"/>
              </w:rPr>
              <w:t xml:space="preserve">       </w:t>
            </w:r>
            <w:r>
              <w:t>月</w:t>
            </w:r>
          </w:p>
        </w:tc>
        <w:tc>
          <w:tcPr>
            <w:tcW w:w="542" w:type="dxa"/>
            <w:tcBorders>
              <w:left w:val="single" w:color="000000" w:sz="6" w:space="0"/>
            </w:tcBorders>
            <w:vAlign w:val="top"/>
          </w:tcPr>
          <w:p w14:paraId="12C3747D">
            <w:pPr>
              <w:spacing w:line="278" w:lineRule="auto"/>
              <w:rPr>
                <w:rFonts w:ascii="Arial"/>
                <w:sz w:val="21"/>
              </w:rPr>
            </w:pPr>
          </w:p>
          <w:p w14:paraId="1EA185A6">
            <w:pPr>
              <w:pStyle w:val="6"/>
              <w:spacing w:before="73" w:line="164" w:lineRule="auto"/>
              <w:ind w:left="260"/>
            </w:pPr>
            <w:r>
              <w:rPr>
                <w:spacing w:val="-3"/>
              </w:rPr>
              <w:t>4.1</w:t>
            </w:r>
          </w:p>
        </w:tc>
        <w:tc>
          <w:tcPr>
            <w:tcW w:w="543" w:type="dxa"/>
            <w:vAlign w:val="top"/>
          </w:tcPr>
          <w:p w14:paraId="37204E4A">
            <w:pPr>
              <w:spacing w:line="279" w:lineRule="auto"/>
              <w:rPr>
                <w:rFonts w:ascii="Arial"/>
                <w:sz w:val="21"/>
              </w:rPr>
            </w:pPr>
          </w:p>
          <w:p w14:paraId="51F25509">
            <w:pPr>
              <w:pStyle w:val="6"/>
              <w:spacing w:before="73" w:line="165" w:lineRule="auto"/>
              <w:ind w:left="309"/>
            </w:pPr>
            <w:r>
              <w:rPr>
                <w:spacing w:val="-8"/>
              </w:rPr>
              <w:t>24</w:t>
            </w:r>
          </w:p>
        </w:tc>
        <w:tc>
          <w:tcPr>
            <w:tcW w:w="543" w:type="dxa"/>
            <w:vAlign w:val="top"/>
          </w:tcPr>
          <w:p w14:paraId="0A02AFD9">
            <w:pPr>
              <w:spacing w:line="278" w:lineRule="auto"/>
              <w:rPr>
                <w:rFonts w:ascii="Arial"/>
                <w:sz w:val="21"/>
              </w:rPr>
            </w:pPr>
          </w:p>
          <w:p w14:paraId="4405C13C">
            <w:pPr>
              <w:pStyle w:val="6"/>
              <w:spacing w:before="73" w:line="164" w:lineRule="auto"/>
              <w:ind w:left="86"/>
            </w:pPr>
            <w:r>
              <w:t>-10.2</w:t>
            </w:r>
          </w:p>
        </w:tc>
        <w:tc>
          <w:tcPr>
            <w:tcW w:w="543" w:type="dxa"/>
            <w:vAlign w:val="top"/>
          </w:tcPr>
          <w:p w14:paraId="5BDEFCB2">
            <w:pPr>
              <w:spacing w:line="277" w:lineRule="auto"/>
              <w:rPr>
                <w:rFonts w:ascii="Arial"/>
                <w:sz w:val="21"/>
              </w:rPr>
            </w:pPr>
          </w:p>
          <w:p w14:paraId="649BA09B">
            <w:pPr>
              <w:pStyle w:val="6"/>
              <w:spacing w:before="73" w:line="165" w:lineRule="auto"/>
              <w:ind w:right="4"/>
              <w:jc w:val="right"/>
            </w:pPr>
            <w:r>
              <w:rPr>
                <w:spacing w:val="-8"/>
              </w:rPr>
              <w:t>235.2</w:t>
            </w:r>
          </w:p>
        </w:tc>
        <w:tc>
          <w:tcPr>
            <w:tcW w:w="542" w:type="dxa"/>
            <w:vAlign w:val="top"/>
          </w:tcPr>
          <w:p w14:paraId="618BDE13">
            <w:pPr>
              <w:rPr>
                <w:rFonts w:ascii="Arial"/>
                <w:sz w:val="21"/>
              </w:rPr>
            </w:pPr>
          </w:p>
        </w:tc>
        <w:tc>
          <w:tcPr>
            <w:tcW w:w="543" w:type="dxa"/>
            <w:vAlign w:val="top"/>
          </w:tcPr>
          <w:p w14:paraId="26F0F339">
            <w:pPr>
              <w:spacing w:line="278" w:lineRule="auto"/>
              <w:rPr>
                <w:rFonts w:ascii="Arial"/>
                <w:sz w:val="21"/>
              </w:rPr>
            </w:pPr>
          </w:p>
          <w:p w14:paraId="2F22B132">
            <w:pPr>
              <w:pStyle w:val="6"/>
              <w:spacing w:before="73" w:line="164" w:lineRule="auto"/>
              <w:ind w:left="132"/>
            </w:pPr>
            <w:r>
              <w:rPr>
                <w:spacing w:val="-6"/>
              </w:rPr>
              <w:t>48.7</w:t>
            </w:r>
          </w:p>
        </w:tc>
        <w:tc>
          <w:tcPr>
            <w:tcW w:w="543" w:type="dxa"/>
            <w:vAlign w:val="top"/>
          </w:tcPr>
          <w:p w14:paraId="1EC7B885">
            <w:pPr>
              <w:rPr>
                <w:rFonts w:ascii="Arial"/>
                <w:sz w:val="21"/>
              </w:rPr>
            </w:pPr>
          </w:p>
        </w:tc>
        <w:tc>
          <w:tcPr>
            <w:tcW w:w="543" w:type="dxa"/>
            <w:vAlign w:val="top"/>
          </w:tcPr>
          <w:p w14:paraId="55C32763">
            <w:pPr>
              <w:rPr>
                <w:rFonts w:ascii="Arial"/>
                <w:sz w:val="21"/>
              </w:rPr>
            </w:pPr>
          </w:p>
        </w:tc>
        <w:tc>
          <w:tcPr>
            <w:tcW w:w="543" w:type="dxa"/>
            <w:vAlign w:val="top"/>
          </w:tcPr>
          <w:p w14:paraId="7AAE0EDE">
            <w:pPr>
              <w:spacing w:line="278" w:lineRule="auto"/>
              <w:rPr>
                <w:rFonts w:ascii="Arial"/>
                <w:sz w:val="21"/>
              </w:rPr>
            </w:pPr>
          </w:p>
          <w:p w14:paraId="0BA5BECF">
            <w:pPr>
              <w:pStyle w:val="6"/>
              <w:spacing w:before="73" w:line="164" w:lineRule="auto"/>
              <w:ind w:left="224"/>
            </w:pPr>
            <w:r>
              <w:rPr>
                <w:spacing w:val="-4"/>
              </w:rPr>
              <w:t>2.7</w:t>
            </w:r>
          </w:p>
        </w:tc>
        <w:tc>
          <w:tcPr>
            <w:tcW w:w="543" w:type="dxa"/>
            <w:vAlign w:val="top"/>
          </w:tcPr>
          <w:p w14:paraId="7B6C6277">
            <w:pPr>
              <w:spacing w:line="278" w:lineRule="auto"/>
              <w:rPr>
                <w:rFonts w:ascii="Arial"/>
                <w:sz w:val="21"/>
              </w:rPr>
            </w:pPr>
          </w:p>
          <w:p w14:paraId="33253053">
            <w:pPr>
              <w:pStyle w:val="6"/>
              <w:spacing w:before="73" w:line="164" w:lineRule="auto"/>
              <w:ind w:left="343"/>
            </w:pPr>
            <w:r>
              <w:t>0</w:t>
            </w:r>
          </w:p>
        </w:tc>
        <w:tc>
          <w:tcPr>
            <w:tcW w:w="543" w:type="dxa"/>
            <w:vAlign w:val="top"/>
          </w:tcPr>
          <w:p w14:paraId="5DBC6628">
            <w:pPr>
              <w:spacing w:line="280" w:lineRule="auto"/>
              <w:rPr>
                <w:rFonts w:ascii="Arial"/>
                <w:sz w:val="21"/>
              </w:rPr>
            </w:pPr>
          </w:p>
          <w:p w14:paraId="6F308072">
            <w:pPr>
              <w:pStyle w:val="6"/>
              <w:spacing w:before="73" w:line="165" w:lineRule="auto"/>
              <w:ind w:left="105"/>
            </w:pPr>
            <w:r>
              <w:rPr>
                <w:spacing w:val="-15"/>
              </w:rPr>
              <w:t>NNW</w:t>
            </w:r>
          </w:p>
        </w:tc>
        <w:tc>
          <w:tcPr>
            <w:tcW w:w="543" w:type="dxa"/>
            <w:vAlign w:val="top"/>
          </w:tcPr>
          <w:p w14:paraId="2261ABBD">
            <w:pPr>
              <w:spacing w:line="247" w:lineRule="auto"/>
              <w:rPr>
                <w:rFonts w:ascii="Arial"/>
                <w:sz w:val="21"/>
              </w:rPr>
            </w:pPr>
          </w:p>
          <w:p w14:paraId="5D7CCCF5">
            <w:pPr>
              <w:pStyle w:val="6"/>
              <w:spacing w:before="73" w:line="328" w:lineRule="exact"/>
              <w:ind w:left="264"/>
            </w:pPr>
            <w:r>
              <w:rPr>
                <w:spacing w:val="41"/>
                <w:w w:val="125"/>
                <w:position w:val="5"/>
              </w:rPr>
              <w:t>-</w:t>
            </w:r>
          </w:p>
        </w:tc>
        <w:tc>
          <w:tcPr>
            <w:tcW w:w="543" w:type="dxa"/>
            <w:vAlign w:val="top"/>
          </w:tcPr>
          <w:p w14:paraId="58EA6D96">
            <w:pPr>
              <w:spacing w:line="247" w:lineRule="auto"/>
              <w:rPr>
                <w:rFonts w:ascii="Arial"/>
                <w:sz w:val="21"/>
              </w:rPr>
            </w:pPr>
          </w:p>
          <w:p w14:paraId="45B73C8C">
            <w:pPr>
              <w:pStyle w:val="6"/>
              <w:spacing w:before="73" w:line="328" w:lineRule="exact"/>
              <w:ind w:left="259"/>
            </w:pPr>
            <w:r>
              <w:rPr>
                <w:spacing w:val="41"/>
                <w:w w:val="125"/>
                <w:position w:val="5"/>
              </w:rPr>
              <w:t>-</w:t>
            </w:r>
          </w:p>
        </w:tc>
        <w:tc>
          <w:tcPr>
            <w:tcW w:w="544" w:type="dxa"/>
            <w:vAlign w:val="top"/>
          </w:tcPr>
          <w:p w14:paraId="1F89AE0F">
            <w:pPr>
              <w:spacing w:line="278" w:lineRule="auto"/>
              <w:rPr>
                <w:rFonts w:ascii="Arial"/>
                <w:sz w:val="21"/>
              </w:rPr>
            </w:pPr>
          </w:p>
          <w:p w14:paraId="37E8D882">
            <w:pPr>
              <w:pStyle w:val="6"/>
              <w:spacing w:before="73" w:line="164" w:lineRule="auto"/>
              <w:ind w:left="193"/>
            </w:pPr>
            <w:r>
              <w:rPr>
                <w:spacing w:val="-10"/>
              </w:rPr>
              <w:t>14.1</w:t>
            </w:r>
          </w:p>
        </w:tc>
        <w:tc>
          <w:tcPr>
            <w:tcW w:w="541" w:type="dxa"/>
            <w:vAlign w:val="top"/>
          </w:tcPr>
          <w:p w14:paraId="5073FCCD">
            <w:pPr>
              <w:spacing w:line="277" w:lineRule="auto"/>
              <w:rPr>
                <w:rFonts w:ascii="Arial"/>
                <w:sz w:val="21"/>
              </w:rPr>
            </w:pPr>
          </w:p>
          <w:p w14:paraId="496C1598">
            <w:pPr>
              <w:pStyle w:val="6"/>
              <w:spacing w:before="73" w:line="165" w:lineRule="auto"/>
              <w:ind w:left="354"/>
            </w:pPr>
            <w:r>
              <w:t>5</w:t>
            </w:r>
          </w:p>
        </w:tc>
        <w:tc>
          <w:tcPr>
            <w:tcW w:w="573" w:type="dxa"/>
            <w:vAlign w:val="top"/>
          </w:tcPr>
          <w:p w14:paraId="1AC2B50D">
            <w:pPr>
              <w:spacing w:line="277" w:lineRule="auto"/>
              <w:rPr>
                <w:rFonts w:ascii="Arial"/>
                <w:sz w:val="21"/>
              </w:rPr>
            </w:pPr>
          </w:p>
          <w:p w14:paraId="22533EA9">
            <w:pPr>
              <w:pStyle w:val="6"/>
              <w:spacing w:before="73" w:line="165" w:lineRule="auto"/>
              <w:ind w:left="352"/>
            </w:pPr>
            <w:r>
              <w:t>6</w:t>
            </w:r>
          </w:p>
        </w:tc>
      </w:tr>
      <w:tr w14:paraId="16B354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0" w:hRule="atLeast"/>
        </w:trPr>
        <w:tc>
          <w:tcPr>
            <w:tcW w:w="930" w:type="dxa"/>
            <w:tcBorders>
              <w:right w:val="single" w:color="000000" w:sz="6" w:space="0"/>
            </w:tcBorders>
            <w:vAlign w:val="top"/>
          </w:tcPr>
          <w:p w14:paraId="42DD3E15">
            <w:pPr>
              <w:spacing w:line="255" w:lineRule="auto"/>
              <w:rPr>
                <w:rFonts w:ascii="Arial"/>
                <w:sz w:val="21"/>
              </w:rPr>
            </w:pPr>
          </w:p>
          <w:p w14:paraId="44812F5F">
            <w:pPr>
              <w:pStyle w:val="6"/>
              <w:spacing w:before="73" w:line="181" w:lineRule="auto"/>
              <w:ind w:left="125"/>
            </w:pPr>
            <w:r>
              <w:rPr>
                <w:spacing w:val="1"/>
              </w:rPr>
              <w:t>十  一</w:t>
            </w:r>
            <w:r>
              <w:rPr>
                <w:spacing w:val="4"/>
              </w:rPr>
              <w:t xml:space="preserve">  </w:t>
            </w:r>
            <w:r>
              <w:rPr>
                <w:spacing w:val="1"/>
              </w:rPr>
              <w:t>月</w:t>
            </w:r>
          </w:p>
        </w:tc>
        <w:tc>
          <w:tcPr>
            <w:tcW w:w="542" w:type="dxa"/>
            <w:tcBorders>
              <w:left w:val="single" w:color="000000" w:sz="6" w:space="0"/>
            </w:tcBorders>
            <w:vAlign w:val="top"/>
          </w:tcPr>
          <w:p w14:paraId="7E160AE9">
            <w:pPr>
              <w:spacing w:line="280" w:lineRule="auto"/>
              <w:rPr>
                <w:rFonts w:ascii="Arial"/>
                <w:sz w:val="21"/>
              </w:rPr>
            </w:pPr>
          </w:p>
          <w:p w14:paraId="7ED7B804">
            <w:pPr>
              <w:pStyle w:val="6"/>
              <w:spacing w:before="73" w:line="164" w:lineRule="auto"/>
              <w:ind w:left="170"/>
            </w:pPr>
            <w:r>
              <w:rPr>
                <w:spacing w:val="2"/>
              </w:rPr>
              <w:t>-4.4</w:t>
            </w:r>
          </w:p>
        </w:tc>
        <w:tc>
          <w:tcPr>
            <w:tcW w:w="543" w:type="dxa"/>
            <w:vAlign w:val="top"/>
          </w:tcPr>
          <w:p w14:paraId="3249C56F">
            <w:pPr>
              <w:spacing w:line="280" w:lineRule="auto"/>
              <w:rPr>
                <w:rFonts w:ascii="Arial"/>
                <w:sz w:val="21"/>
              </w:rPr>
            </w:pPr>
          </w:p>
          <w:p w14:paraId="013B1221">
            <w:pPr>
              <w:pStyle w:val="6"/>
              <w:spacing w:before="73" w:line="164" w:lineRule="auto"/>
              <w:ind w:left="189"/>
            </w:pPr>
            <w:r>
              <w:rPr>
                <w:spacing w:val="-10"/>
              </w:rPr>
              <w:t>13.3</w:t>
            </w:r>
          </w:p>
        </w:tc>
        <w:tc>
          <w:tcPr>
            <w:tcW w:w="543" w:type="dxa"/>
            <w:vAlign w:val="top"/>
          </w:tcPr>
          <w:p w14:paraId="00BE3D1C">
            <w:pPr>
              <w:spacing w:line="280" w:lineRule="auto"/>
              <w:rPr>
                <w:rFonts w:ascii="Arial"/>
                <w:sz w:val="21"/>
              </w:rPr>
            </w:pPr>
          </w:p>
          <w:p w14:paraId="58FC8CEF">
            <w:pPr>
              <w:pStyle w:val="6"/>
              <w:spacing w:before="73" w:line="165" w:lineRule="auto"/>
              <w:ind w:left="220"/>
            </w:pPr>
            <w:r>
              <w:rPr>
                <w:spacing w:val="1"/>
              </w:rPr>
              <w:t>-24</w:t>
            </w:r>
          </w:p>
        </w:tc>
        <w:tc>
          <w:tcPr>
            <w:tcW w:w="543" w:type="dxa"/>
            <w:vAlign w:val="top"/>
          </w:tcPr>
          <w:p w14:paraId="3B860EC1">
            <w:pPr>
              <w:spacing w:line="280" w:lineRule="auto"/>
              <w:rPr>
                <w:rFonts w:ascii="Arial"/>
                <w:sz w:val="21"/>
              </w:rPr>
            </w:pPr>
          </w:p>
          <w:p w14:paraId="52DBA688">
            <w:pPr>
              <w:pStyle w:val="6"/>
              <w:spacing w:before="73" w:line="164" w:lineRule="auto"/>
              <w:ind w:right="4"/>
              <w:jc w:val="right"/>
            </w:pPr>
            <w:r>
              <w:rPr>
                <w:spacing w:val="-12"/>
              </w:rPr>
              <w:t>177</w:t>
            </w:r>
            <w:r>
              <w:rPr>
                <w:spacing w:val="-11"/>
              </w:rPr>
              <w:t>.</w:t>
            </w:r>
            <w:r>
              <w:rPr>
                <w:spacing w:val="-8"/>
              </w:rPr>
              <w:t>4</w:t>
            </w:r>
          </w:p>
        </w:tc>
        <w:tc>
          <w:tcPr>
            <w:tcW w:w="542" w:type="dxa"/>
            <w:vAlign w:val="top"/>
          </w:tcPr>
          <w:p w14:paraId="1699E647">
            <w:pPr>
              <w:rPr>
                <w:rFonts w:ascii="Arial"/>
                <w:sz w:val="21"/>
              </w:rPr>
            </w:pPr>
          </w:p>
        </w:tc>
        <w:tc>
          <w:tcPr>
            <w:tcW w:w="543" w:type="dxa"/>
            <w:vAlign w:val="top"/>
          </w:tcPr>
          <w:p w14:paraId="67A0895A">
            <w:pPr>
              <w:spacing w:line="277" w:lineRule="auto"/>
              <w:rPr>
                <w:rFonts w:ascii="Arial"/>
                <w:sz w:val="21"/>
              </w:rPr>
            </w:pPr>
          </w:p>
          <w:p w14:paraId="150DF3FF">
            <w:pPr>
              <w:pStyle w:val="6"/>
              <w:spacing w:before="73" w:line="167" w:lineRule="auto"/>
              <w:ind w:left="135"/>
            </w:pPr>
            <w:r>
              <w:rPr>
                <w:spacing w:val="-6"/>
              </w:rPr>
              <w:t>59.5</w:t>
            </w:r>
          </w:p>
        </w:tc>
        <w:tc>
          <w:tcPr>
            <w:tcW w:w="543" w:type="dxa"/>
            <w:vAlign w:val="top"/>
          </w:tcPr>
          <w:p w14:paraId="7717FE7E">
            <w:pPr>
              <w:rPr>
                <w:rFonts w:ascii="Arial"/>
                <w:sz w:val="21"/>
              </w:rPr>
            </w:pPr>
          </w:p>
        </w:tc>
        <w:tc>
          <w:tcPr>
            <w:tcW w:w="543" w:type="dxa"/>
            <w:vAlign w:val="top"/>
          </w:tcPr>
          <w:p w14:paraId="39872B7E">
            <w:pPr>
              <w:rPr>
                <w:rFonts w:ascii="Arial"/>
                <w:sz w:val="21"/>
              </w:rPr>
            </w:pPr>
          </w:p>
        </w:tc>
        <w:tc>
          <w:tcPr>
            <w:tcW w:w="543" w:type="dxa"/>
            <w:vAlign w:val="top"/>
          </w:tcPr>
          <w:p w14:paraId="3D00950F">
            <w:pPr>
              <w:spacing w:line="280" w:lineRule="auto"/>
              <w:rPr>
                <w:rFonts w:ascii="Arial"/>
                <w:sz w:val="21"/>
              </w:rPr>
            </w:pPr>
          </w:p>
          <w:p w14:paraId="5A586A15">
            <w:pPr>
              <w:pStyle w:val="6"/>
              <w:spacing w:before="73" w:line="164" w:lineRule="auto"/>
              <w:ind w:left="227"/>
            </w:pPr>
            <w:r>
              <w:rPr>
                <w:spacing w:val="-5"/>
              </w:rPr>
              <w:t>3.1</w:t>
            </w:r>
          </w:p>
        </w:tc>
        <w:tc>
          <w:tcPr>
            <w:tcW w:w="543" w:type="dxa"/>
            <w:vAlign w:val="top"/>
          </w:tcPr>
          <w:p w14:paraId="6AE2AE8F">
            <w:pPr>
              <w:spacing w:line="278" w:lineRule="auto"/>
              <w:rPr>
                <w:rFonts w:ascii="Arial"/>
                <w:sz w:val="21"/>
              </w:rPr>
            </w:pPr>
          </w:p>
          <w:p w14:paraId="041B7698">
            <w:pPr>
              <w:pStyle w:val="6"/>
              <w:spacing w:before="73" w:line="165" w:lineRule="auto"/>
              <w:ind w:left="344"/>
            </w:pPr>
            <w:r>
              <w:t>5</w:t>
            </w:r>
          </w:p>
        </w:tc>
        <w:tc>
          <w:tcPr>
            <w:tcW w:w="543" w:type="dxa"/>
            <w:vAlign w:val="top"/>
          </w:tcPr>
          <w:p w14:paraId="3511E84E">
            <w:pPr>
              <w:spacing w:line="281" w:lineRule="auto"/>
              <w:rPr>
                <w:rFonts w:ascii="Arial"/>
                <w:sz w:val="21"/>
              </w:rPr>
            </w:pPr>
          </w:p>
          <w:p w14:paraId="0C9E40E1">
            <w:pPr>
              <w:pStyle w:val="6"/>
              <w:spacing w:before="73" w:line="165" w:lineRule="auto"/>
              <w:ind w:left="225"/>
            </w:pPr>
            <w:r>
              <w:rPr>
                <w:spacing w:val="-14"/>
              </w:rPr>
              <w:t>NW</w:t>
            </w:r>
          </w:p>
        </w:tc>
        <w:tc>
          <w:tcPr>
            <w:tcW w:w="543" w:type="dxa"/>
            <w:vAlign w:val="top"/>
          </w:tcPr>
          <w:p w14:paraId="1D8E944C">
            <w:pPr>
              <w:spacing w:line="249" w:lineRule="auto"/>
              <w:rPr>
                <w:rFonts w:ascii="Arial"/>
                <w:sz w:val="21"/>
              </w:rPr>
            </w:pPr>
          </w:p>
          <w:p w14:paraId="76B31EBF">
            <w:pPr>
              <w:pStyle w:val="6"/>
              <w:spacing w:before="72" w:line="328" w:lineRule="exact"/>
              <w:ind w:left="264"/>
            </w:pPr>
            <w:r>
              <w:rPr>
                <w:spacing w:val="41"/>
                <w:w w:val="125"/>
                <w:position w:val="5"/>
              </w:rPr>
              <w:t>-</w:t>
            </w:r>
          </w:p>
        </w:tc>
        <w:tc>
          <w:tcPr>
            <w:tcW w:w="543" w:type="dxa"/>
            <w:vAlign w:val="top"/>
          </w:tcPr>
          <w:p w14:paraId="46B577C3">
            <w:pPr>
              <w:spacing w:line="280" w:lineRule="auto"/>
              <w:rPr>
                <w:rFonts w:ascii="Arial"/>
                <w:sz w:val="21"/>
              </w:rPr>
            </w:pPr>
          </w:p>
          <w:p w14:paraId="75364CB5">
            <w:pPr>
              <w:pStyle w:val="6"/>
              <w:spacing w:before="73" w:line="164" w:lineRule="auto"/>
              <w:ind w:left="239"/>
            </w:pPr>
            <w:r>
              <w:rPr>
                <w:spacing w:val="-7"/>
              </w:rPr>
              <w:t>48</w:t>
            </w:r>
          </w:p>
        </w:tc>
        <w:tc>
          <w:tcPr>
            <w:tcW w:w="544" w:type="dxa"/>
            <w:vAlign w:val="top"/>
          </w:tcPr>
          <w:p w14:paraId="09DA8527">
            <w:pPr>
              <w:spacing w:line="280" w:lineRule="auto"/>
              <w:rPr>
                <w:rFonts w:ascii="Arial"/>
                <w:sz w:val="21"/>
              </w:rPr>
            </w:pPr>
          </w:p>
          <w:p w14:paraId="55528507">
            <w:pPr>
              <w:pStyle w:val="6"/>
              <w:spacing w:before="73" w:line="164" w:lineRule="auto"/>
              <w:ind w:left="178"/>
            </w:pPr>
            <w:r>
              <w:rPr>
                <w:spacing w:val="-6"/>
              </w:rPr>
              <w:t>21.1</w:t>
            </w:r>
          </w:p>
        </w:tc>
        <w:tc>
          <w:tcPr>
            <w:tcW w:w="541" w:type="dxa"/>
            <w:vAlign w:val="top"/>
          </w:tcPr>
          <w:p w14:paraId="594722B6">
            <w:pPr>
              <w:spacing w:line="280" w:lineRule="auto"/>
              <w:rPr>
                <w:rFonts w:ascii="Arial"/>
                <w:sz w:val="21"/>
              </w:rPr>
            </w:pPr>
          </w:p>
          <w:p w14:paraId="4AB951E2">
            <w:pPr>
              <w:pStyle w:val="6"/>
              <w:spacing w:before="73" w:line="165" w:lineRule="auto"/>
              <w:ind w:left="143"/>
            </w:pPr>
            <w:r>
              <w:rPr>
                <w:spacing w:val="-9"/>
              </w:rPr>
              <w:t>11.9</w:t>
            </w:r>
          </w:p>
        </w:tc>
        <w:tc>
          <w:tcPr>
            <w:tcW w:w="573" w:type="dxa"/>
            <w:vAlign w:val="top"/>
          </w:tcPr>
          <w:p w14:paraId="55C8563A">
            <w:pPr>
              <w:spacing w:line="280" w:lineRule="auto"/>
              <w:rPr>
                <w:rFonts w:ascii="Arial"/>
                <w:sz w:val="21"/>
              </w:rPr>
            </w:pPr>
          </w:p>
          <w:p w14:paraId="09451A16">
            <w:pPr>
              <w:pStyle w:val="6"/>
              <w:spacing w:before="73" w:line="164" w:lineRule="auto"/>
              <w:ind w:left="353"/>
            </w:pPr>
            <w:r>
              <w:t>8</w:t>
            </w:r>
          </w:p>
        </w:tc>
      </w:tr>
      <w:tr w14:paraId="57B7CD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04BEBB87">
            <w:pPr>
              <w:spacing w:line="255" w:lineRule="auto"/>
              <w:rPr>
                <w:rFonts w:ascii="Arial"/>
                <w:sz w:val="21"/>
              </w:rPr>
            </w:pPr>
          </w:p>
          <w:p w14:paraId="45864038">
            <w:pPr>
              <w:pStyle w:val="6"/>
              <w:spacing w:before="73" w:line="181" w:lineRule="auto"/>
              <w:ind w:left="125"/>
            </w:pPr>
            <w:r>
              <w:rPr>
                <w:spacing w:val="1"/>
              </w:rPr>
              <w:t>十  二</w:t>
            </w:r>
            <w:r>
              <w:rPr>
                <w:spacing w:val="4"/>
              </w:rPr>
              <w:t xml:space="preserve">  </w:t>
            </w:r>
            <w:r>
              <w:rPr>
                <w:spacing w:val="1"/>
              </w:rPr>
              <w:t>月</w:t>
            </w:r>
          </w:p>
        </w:tc>
        <w:tc>
          <w:tcPr>
            <w:tcW w:w="542" w:type="dxa"/>
            <w:tcBorders>
              <w:left w:val="single" w:color="000000" w:sz="6" w:space="0"/>
            </w:tcBorders>
            <w:vAlign w:val="top"/>
          </w:tcPr>
          <w:p w14:paraId="6523AA6A">
            <w:pPr>
              <w:spacing w:line="280" w:lineRule="auto"/>
              <w:rPr>
                <w:rFonts w:ascii="Arial"/>
                <w:sz w:val="21"/>
              </w:rPr>
            </w:pPr>
          </w:p>
          <w:p w14:paraId="2A336D05">
            <w:pPr>
              <w:pStyle w:val="6"/>
              <w:spacing w:before="73" w:line="164" w:lineRule="auto"/>
              <w:ind w:left="79"/>
            </w:pPr>
            <w:r>
              <w:t>-17.3</w:t>
            </w:r>
          </w:p>
        </w:tc>
        <w:tc>
          <w:tcPr>
            <w:tcW w:w="543" w:type="dxa"/>
            <w:vAlign w:val="top"/>
          </w:tcPr>
          <w:p w14:paraId="4E967164">
            <w:pPr>
              <w:spacing w:line="279" w:lineRule="auto"/>
              <w:rPr>
                <w:rFonts w:ascii="Arial"/>
                <w:sz w:val="21"/>
              </w:rPr>
            </w:pPr>
          </w:p>
          <w:p w14:paraId="420C65A1">
            <w:pPr>
              <w:pStyle w:val="6"/>
              <w:spacing w:before="73" w:line="165" w:lineRule="auto"/>
              <w:ind w:left="168"/>
            </w:pPr>
            <w:r>
              <w:rPr>
                <w:spacing w:val="2"/>
              </w:rPr>
              <w:t>-5.7</w:t>
            </w:r>
          </w:p>
        </w:tc>
        <w:tc>
          <w:tcPr>
            <w:tcW w:w="543" w:type="dxa"/>
            <w:vAlign w:val="top"/>
          </w:tcPr>
          <w:p w14:paraId="59A08FAC">
            <w:pPr>
              <w:spacing w:line="280" w:lineRule="auto"/>
              <w:rPr>
                <w:rFonts w:ascii="Arial"/>
                <w:sz w:val="21"/>
              </w:rPr>
            </w:pPr>
          </w:p>
          <w:p w14:paraId="4314B9E8">
            <w:pPr>
              <w:pStyle w:val="6"/>
              <w:spacing w:before="73" w:line="164" w:lineRule="auto"/>
              <w:ind w:left="86"/>
            </w:pPr>
            <w:r>
              <w:t>-27.7</w:t>
            </w:r>
          </w:p>
        </w:tc>
        <w:tc>
          <w:tcPr>
            <w:tcW w:w="543" w:type="dxa"/>
            <w:vAlign w:val="top"/>
          </w:tcPr>
          <w:p w14:paraId="2EADC6CA">
            <w:pPr>
              <w:spacing w:line="280" w:lineRule="auto"/>
              <w:rPr>
                <w:rFonts w:ascii="Arial"/>
                <w:sz w:val="21"/>
              </w:rPr>
            </w:pPr>
          </w:p>
          <w:p w14:paraId="7D9E88D8">
            <w:pPr>
              <w:pStyle w:val="6"/>
              <w:spacing w:before="73" w:line="164" w:lineRule="auto"/>
              <w:ind w:right="4"/>
              <w:jc w:val="right"/>
            </w:pPr>
            <w:r>
              <w:rPr>
                <w:spacing w:val="-11"/>
              </w:rPr>
              <w:t>184.2</w:t>
            </w:r>
          </w:p>
        </w:tc>
        <w:tc>
          <w:tcPr>
            <w:tcW w:w="542" w:type="dxa"/>
            <w:vAlign w:val="top"/>
          </w:tcPr>
          <w:p w14:paraId="1E624CB4">
            <w:pPr>
              <w:rPr>
                <w:rFonts w:ascii="Arial"/>
                <w:sz w:val="21"/>
              </w:rPr>
            </w:pPr>
          </w:p>
        </w:tc>
        <w:tc>
          <w:tcPr>
            <w:tcW w:w="543" w:type="dxa"/>
            <w:vAlign w:val="top"/>
          </w:tcPr>
          <w:p w14:paraId="6717F585">
            <w:pPr>
              <w:spacing w:line="278" w:lineRule="auto"/>
              <w:rPr>
                <w:rFonts w:ascii="Arial"/>
                <w:sz w:val="21"/>
              </w:rPr>
            </w:pPr>
          </w:p>
          <w:p w14:paraId="46535B50">
            <w:pPr>
              <w:pStyle w:val="6"/>
              <w:spacing w:before="73" w:line="167" w:lineRule="auto"/>
              <w:ind w:left="135"/>
            </w:pPr>
            <w:r>
              <w:rPr>
                <w:spacing w:val="-6"/>
              </w:rPr>
              <w:t>58.9</w:t>
            </w:r>
          </w:p>
        </w:tc>
        <w:tc>
          <w:tcPr>
            <w:tcW w:w="543" w:type="dxa"/>
            <w:vAlign w:val="top"/>
          </w:tcPr>
          <w:p w14:paraId="099FF8D7">
            <w:pPr>
              <w:rPr>
                <w:rFonts w:ascii="Arial"/>
                <w:sz w:val="21"/>
              </w:rPr>
            </w:pPr>
          </w:p>
        </w:tc>
        <w:tc>
          <w:tcPr>
            <w:tcW w:w="543" w:type="dxa"/>
            <w:vAlign w:val="top"/>
          </w:tcPr>
          <w:p w14:paraId="5FAA7719">
            <w:pPr>
              <w:rPr>
                <w:rFonts w:ascii="Arial"/>
                <w:sz w:val="21"/>
              </w:rPr>
            </w:pPr>
          </w:p>
        </w:tc>
        <w:tc>
          <w:tcPr>
            <w:tcW w:w="543" w:type="dxa"/>
            <w:vAlign w:val="top"/>
          </w:tcPr>
          <w:p w14:paraId="6C1C5847">
            <w:pPr>
              <w:spacing w:line="280" w:lineRule="auto"/>
              <w:rPr>
                <w:rFonts w:ascii="Arial"/>
                <w:sz w:val="21"/>
              </w:rPr>
            </w:pPr>
          </w:p>
          <w:p w14:paraId="7A3A69D0">
            <w:pPr>
              <w:pStyle w:val="6"/>
              <w:spacing w:before="73" w:line="164" w:lineRule="auto"/>
              <w:ind w:left="222"/>
            </w:pPr>
            <w:r>
              <w:rPr>
                <w:spacing w:val="-3"/>
              </w:rPr>
              <w:t>4.3</w:t>
            </w:r>
          </w:p>
        </w:tc>
        <w:tc>
          <w:tcPr>
            <w:tcW w:w="543" w:type="dxa"/>
            <w:vAlign w:val="top"/>
          </w:tcPr>
          <w:p w14:paraId="7EB3A2CB">
            <w:pPr>
              <w:spacing w:line="280" w:lineRule="auto"/>
              <w:rPr>
                <w:rFonts w:ascii="Arial"/>
                <w:sz w:val="21"/>
              </w:rPr>
            </w:pPr>
          </w:p>
          <w:p w14:paraId="35219820">
            <w:pPr>
              <w:pStyle w:val="6"/>
              <w:spacing w:before="73" w:line="165" w:lineRule="auto"/>
              <w:ind w:left="341"/>
            </w:pPr>
            <w:r>
              <w:t>4</w:t>
            </w:r>
          </w:p>
        </w:tc>
        <w:tc>
          <w:tcPr>
            <w:tcW w:w="543" w:type="dxa"/>
            <w:vAlign w:val="top"/>
          </w:tcPr>
          <w:p w14:paraId="7EDA25D0">
            <w:pPr>
              <w:spacing w:line="282" w:lineRule="auto"/>
              <w:rPr>
                <w:rFonts w:ascii="Arial"/>
                <w:sz w:val="21"/>
              </w:rPr>
            </w:pPr>
          </w:p>
          <w:p w14:paraId="4D3D4489">
            <w:pPr>
              <w:pStyle w:val="6"/>
              <w:spacing w:before="73" w:line="165" w:lineRule="auto"/>
              <w:ind w:left="225"/>
            </w:pPr>
            <w:r>
              <w:rPr>
                <w:spacing w:val="-14"/>
              </w:rPr>
              <w:t>NW</w:t>
            </w:r>
          </w:p>
        </w:tc>
        <w:tc>
          <w:tcPr>
            <w:tcW w:w="543" w:type="dxa"/>
            <w:vAlign w:val="top"/>
          </w:tcPr>
          <w:p w14:paraId="23D94845">
            <w:pPr>
              <w:spacing w:line="249" w:lineRule="auto"/>
              <w:rPr>
                <w:rFonts w:ascii="Arial"/>
                <w:sz w:val="21"/>
              </w:rPr>
            </w:pPr>
          </w:p>
          <w:p w14:paraId="31161BE9">
            <w:pPr>
              <w:pStyle w:val="6"/>
              <w:spacing w:before="73" w:line="328" w:lineRule="exact"/>
              <w:ind w:left="264"/>
            </w:pPr>
            <w:r>
              <w:rPr>
                <w:spacing w:val="41"/>
                <w:w w:val="125"/>
                <w:position w:val="5"/>
              </w:rPr>
              <w:t>-</w:t>
            </w:r>
          </w:p>
        </w:tc>
        <w:tc>
          <w:tcPr>
            <w:tcW w:w="543" w:type="dxa"/>
            <w:vAlign w:val="top"/>
          </w:tcPr>
          <w:p w14:paraId="3ACA6E30">
            <w:pPr>
              <w:spacing w:line="279" w:lineRule="auto"/>
              <w:rPr>
                <w:rFonts w:ascii="Arial"/>
                <w:sz w:val="21"/>
              </w:rPr>
            </w:pPr>
          </w:p>
          <w:p w14:paraId="29DAF2E0">
            <w:pPr>
              <w:pStyle w:val="6"/>
              <w:spacing w:before="73" w:line="165" w:lineRule="auto"/>
              <w:ind w:left="169"/>
            </w:pPr>
            <w:r>
              <w:rPr>
                <w:spacing w:val="-15"/>
              </w:rPr>
              <w:t>116</w:t>
            </w:r>
          </w:p>
        </w:tc>
        <w:tc>
          <w:tcPr>
            <w:tcW w:w="544" w:type="dxa"/>
            <w:vAlign w:val="top"/>
          </w:tcPr>
          <w:p w14:paraId="2E1A98C4">
            <w:pPr>
              <w:spacing w:line="280" w:lineRule="auto"/>
              <w:rPr>
                <w:rFonts w:ascii="Arial"/>
                <w:sz w:val="21"/>
              </w:rPr>
            </w:pPr>
          </w:p>
          <w:p w14:paraId="61546476">
            <w:pPr>
              <w:pStyle w:val="6"/>
              <w:spacing w:before="73" w:line="164" w:lineRule="auto"/>
              <w:ind w:left="265"/>
            </w:pPr>
            <w:r>
              <w:rPr>
                <w:spacing w:val="-4"/>
              </w:rPr>
              <w:t>2.1</w:t>
            </w:r>
          </w:p>
        </w:tc>
        <w:tc>
          <w:tcPr>
            <w:tcW w:w="541" w:type="dxa"/>
            <w:vAlign w:val="top"/>
          </w:tcPr>
          <w:p w14:paraId="61533413">
            <w:pPr>
              <w:spacing w:line="279" w:lineRule="auto"/>
              <w:rPr>
                <w:rFonts w:ascii="Arial"/>
                <w:sz w:val="21"/>
              </w:rPr>
            </w:pPr>
          </w:p>
          <w:p w14:paraId="6CF377D5">
            <w:pPr>
              <w:pStyle w:val="6"/>
              <w:spacing w:before="73" w:line="165" w:lineRule="auto"/>
              <w:ind w:left="219"/>
            </w:pPr>
            <w:r>
              <w:rPr>
                <w:spacing w:val="-4"/>
              </w:rPr>
              <w:t>0.5</w:t>
            </w:r>
          </w:p>
        </w:tc>
        <w:tc>
          <w:tcPr>
            <w:tcW w:w="573" w:type="dxa"/>
            <w:vAlign w:val="top"/>
          </w:tcPr>
          <w:p w14:paraId="29737A53">
            <w:pPr>
              <w:spacing w:line="280" w:lineRule="auto"/>
              <w:rPr>
                <w:rFonts w:ascii="Arial"/>
                <w:sz w:val="21"/>
              </w:rPr>
            </w:pPr>
          </w:p>
          <w:p w14:paraId="3AB5EF81">
            <w:pPr>
              <w:pStyle w:val="6"/>
              <w:spacing w:before="73" w:line="165" w:lineRule="auto"/>
              <w:ind w:left="351"/>
            </w:pPr>
            <w:r>
              <w:t>9</w:t>
            </w:r>
          </w:p>
        </w:tc>
      </w:tr>
      <w:tr w14:paraId="79417C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22C09A79">
            <w:pPr>
              <w:spacing w:line="255" w:lineRule="auto"/>
              <w:rPr>
                <w:rFonts w:ascii="Arial"/>
                <w:sz w:val="21"/>
              </w:rPr>
            </w:pPr>
          </w:p>
          <w:p w14:paraId="0E931FF3">
            <w:pPr>
              <w:pStyle w:val="6"/>
              <w:spacing w:before="73" w:line="186" w:lineRule="auto"/>
              <w:ind w:left="121"/>
            </w:pPr>
            <w:r>
              <w:rPr>
                <w:rFonts w:hint="eastAsia"/>
                <w:spacing w:val="3"/>
                <w:lang w:eastAsia="zh-CN"/>
              </w:rPr>
              <w:t>周年</w:t>
            </w:r>
            <w:r>
              <w:rPr>
                <w:spacing w:val="1"/>
              </w:rPr>
              <w:t xml:space="preserve">  </w:t>
            </w:r>
            <w:r>
              <w:rPr>
                <w:spacing w:val="3"/>
              </w:rPr>
              <w:t>平  均</w:t>
            </w:r>
          </w:p>
        </w:tc>
        <w:tc>
          <w:tcPr>
            <w:tcW w:w="542" w:type="dxa"/>
            <w:tcBorders>
              <w:left w:val="single" w:color="000000" w:sz="6" w:space="0"/>
            </w:tcBorders>
            <w:vAlign w:val="top"/>
          </w:tcPr>
          <w:p w14:paraId="62EF0C06">
            <w:pPr>
              <w:spacing w:line="281" w:lineRule="auto"/>
              <w:rPr>
                <w:rFonts w:ascii="Arial"/>
                <w:sz w:val="21"/>
              </w:rPr>
            </w:pPr>
          </w:p>
          <w:p w14:paraId="688CB746">
            <w:pPr>
              <w:pStyle w:val="6"/>
              <w:spacing w:before="73" w:line="164" w:lineRule="auto"/>
              <w:ind w:left="266"/>
            </w:pPr>
            <w:r>
              <w:rPr>
                <w:spacing w:val="-5"/>
              </w:rPr>
              <w:t>3.3</w:t>
            </w:r>
          </w:p>
        </w:tc>
        <w:tc>
          <w:tcPr>
            <w:tcW w:w="543" w:type="dxa"/>
            <w:vAlign w:val="top"/>
          </w:tcPr>
          <w:p w14:paraId="70A1F02B">
            <w:pPr>
              <w:spacing w:line="250" w:lineRule="auto"/>
              <w:rPr>
                <w:rFonts w:ascii="Arial"/>
                <w:sz w:val="21"/>
              </w:rPr>
            </w:pPr>
          </w:p>
          <w:p w14:paraId="60AC131F">
            <w:pPr>
              <w:pStyle w:val="6"/>
              <w:spacing w:before="73" w:line="328" w:lineRule="exact"/>
              <w:ind w:left="327"/>
            </w:pPr>
            <w:r>
              <w:rPr>
                <w:spacing w:val="41"/>
                <w:w w:val="125"/>
                <w:position w:val="5"/>
              </w:rPr>
              <w:t>-</w:t>
            </w:r>
          </w:p>
        </w:tc>
        <w:tc>
          <w:tcPr>
            <w:tcW w:w="543" w:type="dxa"/>
            <w:vAlign w:val="top"/>
          </w:tcPr>
          <w:p w14:paraId="53DF15F5">
            <w:pPr>
              <w:spacing w:line="250" w:lineRule="auto"/>
              <w:rPr>
                <w:rFonts w:ascii="Arial"/>
                <w:sz w:val="21"/>
              </w:rPr>
            </w:pPr>
          </w:p>
          <w:p w14:paraId="76ACBA55">
            <w:pPr>
              <w:pStyle w:val="6"/>
              <w:spacing w:before="73" w:line="328" w:lineRule="exact"/>
              <w:ind w:left="331"/>
            </w:pPr>
            <w:r>
              <w:rPr>
                <w:spacing w:val="41"/>
                <w:w w:val="125"/>
                <w:position w:val="5"/>
              </w:rPr>
              <w:t>-</w:t>
            </w:r>
          </w:p>
        </w:tc>
        <w:tc>
          <w:tcPr>
            <w:tcW w:w="543" w:type="dxa"/>
            <w:vAlign w:val="top"/>
          </w:tcPr>
          <w:p w14:paraId="04ECCA38">
            <w:pPr>
              <w:spacing w:line="280" w:lineRule="auto"/>
              <w:rPr>
                <w:rFonts w:ascii="Arial"/>
                <w:sz w:val="21"/>
              </w:rPr>
            </w:pPr>
          </w:p>
          <w:p w14:paraId="0F955812">
            <w:pPr>
              <w:pStyle w:val="6"/>
              <w:spacing w:before="73" w:line="165" w:lineRule="auto"/>
              <w:ind w:right="3"/>
              <w:jc w:val="right"/>
            </w:pPr>
            <w:r>
              <w:rPr>
                <w:spacing w:val="-8"/>
              </w:rPr>
              <w:t>232.35</w:t>
            </w:r>
          </w:p>
        </w:tc>
        <w:tc>
          <w:tcPr>
            <w:tcW w:w="542" w:type="dxa"/>
            <w:vAlign w:val="top"/>
          </w:tcPr>
          <w:p w14:paraId="47E82C63">
            <w:pPr>
              <w:spacing w:line="250" w:lineRule="auto"/>
              <w:rPr>
                <w:rFonts w:ascii="Arial"/>
                <w:sz w:val="21"/>
              </w:rPr>
            </w:pPr>
          </w:p>
          <w:p w14:paraId="616F1B26">
            <w:pPr>
              <w:pStyle w:val="6"/>
              <w:spacing w:before="73" w:line="328" w:lineRule="exact"/>
              <w:ind w:left="339"/>
            </w:pPr>
            <w:r>
              <w:rPr>
                <w:spacing w:val="41"/>
                <w:w w:val="125"/>
                <w:position w:val="5"/>
              </w:rPr>
              <w:t>-</w:t>
            </w:r>
          </w:p>
        </w:tc>
        <w:tc>
          <w:tcPr>
            <w:tcW w:w="543" w:type="dxa"/>
            <w:vAlign w:val="top"/>
          </w:tcPr>
          <w:p w14:paraId="68258000">
            <w:pPr>
              <w:spacing w:line="280" w:lineRule="auto"/>
              <w:rPr>
                <w:rFonts w:ascii="Arial"/>
                <w:sz w:val="21"/>
              </w:rPr>
            </w:pPr>
          </w:p>
          <w:p w14:paraId="078A29FF">
            <w:pPr>
              <w:pStyle w:val="6"/>
              <w:spacing w:before="73" w:line="165" w:lineRule="auto"/>
              <w:ind w:left="135"/>
            </w:pPr>
            <w:r>
              <w:rPr>
                <w:spacing w:val="-6"/>
              </w:rPr>
              <w:t>55.6</w:t>
            </w:r>
          </w:p>
        </w:tc>
        <w:tc>
          <w:tcPr>
            <w:tcW w:w="543" w:type="dxa"/>
            <w:vAlign w:val="top"/>
          </w:tcPr>
          <w:p w14:paraId="5341E852">
            <w:pPr>
              <w:rPr>
                <w:rFonts w:ascii="Arial"/>
                <w:sz w:val="21"/>
              </w:rPr>
            </w:pPr>
          </w:p>
        </w:tc>
        <w:tc>
          <w:tcPr>
            <w:tcW w:w="543" w:type="dxa"/>
            <w:vAlign w:val="top"/>
          </w:tcPr>
          <w:p w14:paraId="00537816">
            <w:pPr>
              <w:rPr>
                <w:rFonts w:ascii="Arial"/>
                <w:sz w:val="21"/>
              </w:rPr>
            </w:pPr>
          </w:p>
        </w:tc>
        <w:tc>
          <w:tcPr>
            <w:tcW w:w="543" w:type="dxa"/>
            <w:vAlign w:val="top"/>
          </w:tcPr>
          <w:p w14:paraId="59EFF702">
            <w:pPr>
              <w:spacing w:line="282" w:lineRule="auto"/>
              <w:rPr>
                <w:rFonts w:ascii="Arial"/>
                <w:sz w:val="21"/>
              </w:rPr>
            </w:pPr>
          </w:p>
          <w:p w14:paraId="6B80CFD4">
            <w:pPr>
              <w:pStyle w:val="6"/>
              <w:spacing w:before="73" w:line="165" w:lineRule="auto"/>
              <w:ind w:left="224"/>
            </w:pPr>
            <w:r>
              <w:rPr>
                <w:spacing w:val="-4"/>
              </w:rPr>
              <w:t>2.9</w:t>
            </w:r>
          </w:p>
        </w:tc>
        <w:tc>
          <w:tcPr>
            <w:tcW w:w="543" w:type="dxa"/>
            <w:vAlign w:val="top"/>
          </w:tcPr>
          <w:p w14:paraId="1B57C80B">
            <w:pPr>
              <w:spacing w:line="250" w:lineRule="auto"/>
              <w:rPr>
                <w:rFonts w:ascii="Arial"/>
                <w:sz w:val="21"/>
              </w:rPr>
            </w:pPr>
          </w:p>
          <w:p w14:paraId="5FE93DE3">
            <w:pPr>
              <w:pStyle w:val="6"/>
              <w:spacing w:before="73" w:line="328" w:lineRule="exact"/>
              <w:ind w:left="270"/>
            </w:pPr>
            <w:r>
              <w:rPr>
                <w:spacing w:val="41"/>
                <w:w w:val="125"/>
                <w:position w:val="5"/>
              </w:rPr>
              <w:t>-</w:t>
            </w:r>
          </w:p>
        </w:tc>
        <w:tc>
          <w:tcPr>
            <w:tcW w:w="543" w:type="dxa"/>
            <w:vAlign w:val="top"/>
          </w:tcPr>
          <w:p w14:paraId="6C8E382B">
            <w:pPr>
              <w:spacing w:line="250" w:lineRule="auto"/>
              <w:rPr>
                <w:rFonts w:ascii="Arial"/>
                <w:sz w:val="21"/>
              </w:rPr>
            </w:pPr>
          </w:p>
          <w:p w14:paraId="342D9BEF">
            <w:pPr>
              <w:pStyle w:val="6"/>
              <w:spacing w:before="73" w:line="328" w:lineRule="exact"/>
              <w:ind w:left="337"/>
            </w:pPr>
            <w:r>
              <w:rPr>
                <w:spacing w:val="41"/>
                <w:w w:val="125"/>
                <w:position w:val="5"/>
              </w:rPr>
              <w:t>-</w:t>
            </w:r>
          </w:p>
        </w:tc>
        <w:tc>
          <w:tcPr>
            <w:tcW w:w="543" w:type="dxa"/>
            <w:vAlign w:val="top"/>
          </w:tcPr>
          <w:p w14:paraId="03018E33">
            <w:pPr>
              <w:spacing w:line="250" w:lineRule="auto"/>
              <w:rPr>
                <w:rFonts w:ascii="Arial"/>
                <w:sz w:val="21"/>
              </w:rPr>
            </w:pPr>
          </w:p>
          <w:p w14:paraId="1DC2B170">
            <w:pPr>
              <w:pStyle w:val="6"/>
              <w:spacing w:before="73" w:line="328" w:lineRule="exact"/>
              <w:ind w:left="264"/>
            </w:pPr>
            <w:r>
              <w:rPr>
                <w:spacing w:val="41"/>
                <w:w w:val="125"/>
                <w:position w:val="5"/>
              </w:rPr>
              <w:t>-</w:t>
            </w:r>
          </w:p>
        </w:tc>
        <w:tc>
          <w:tcPr>
            <w:tcW w:w="543" w:type="dxa"/>
            <w:vAlign w:val="top"/>
          </w:tcPr>
          <w:p w14:paraId="0F38F5CA">
            <w:pPr>
              <w:spacing w:line="250" w:lineRule="auto"/>
              <w:rPr>
                <w:rFonts w:ascii="Arial"/>
                <w:sz w:val="21"/>
              </w:rPr>
            </w:pPr>
          </w:p>
          <w:p w14:paraId="0BB85A22">
            <w:pPr>
              <w:pStyle w:val="6"/>
              <w:spacing w:before="73" w:line="328" w:lineRule="exact"/>
              <w:ind w:left="259"/>
            </w:pPr>
            <w:r>
              <w:rPr>
                <w:spacing w:val="41"/>
                <w:w w:val="125"/>
                <w:position w:val="5"/>
              </w:rPr>
              <w:t>-</w:t>
            </w:r>
          </w:p>
        </w:tc>
        <w:tc>
          <w:tcPr>
            <w:tcW w:w="544" w:type="dxa"/>
            <w:vAlign w:val="top"/>
          </w:tcPr>
          <w:p w14:paraId="2F87565A">
            <w:pPr>
              <w:spacing w:line="250" w:lineRule="auto"/>
              <w:rPr>
                <w:rFonts w:ascii="Arial"/>
                <w:sz w:val="21"/>
              </w:rPr>
            </w:pPr>
          </w:p>
          <w:p w14:paraId="4492EC45">
            <w:pPr>
              <w:pStyle w:val="6"/>
              <w:spacing w:before="73" w:line="328" w:lineRule="exact"/>
              <w:ind w:left="325"/>
            </w:pPr>
            <w:r>
              <w:rPr>
                <w:spacing w:val="41"/>
                <w:w w:val="125"/>
                <w:position w:val="5"/>
              </w:rPr>
              <w:t>-</w:t>
            </w:r>
          </w:p>
        </w:tc>
        <w:tc>
          <w:tcPr>
            <w:tcW w:w="541" w:type="dxa"/>
            <w:vAlign w:val="top"/>
          </w:tcPr>
          <w:p w14:paraId="7D5BDD80">
            <w:pPr>
              <w:spacing w:line="250" w:lineRule="auto"/>
              <w:rPr>
                <w:rFonts w:ascii="Arial"/>
                <w:sz w:val="21"/>
              </w:rPr>
            </w:pPr>
          </w:p>
          <w:p w14:paraId="0768A670">
            <w:pPr>
              <w:pStyle w:val="6"/>
              <w:spacing w:before="73" w:line="328" w:lineRule="exact"/>
              <w:ind w:left="281"/>
            </w:pPr>
            <w:r>
              <w:rPr>
                <w:spacing w:val="41"/>
                <w:w w:val="125"/>
                <w:position w:val="5"/>
              </w:rPr>
              <w:t>-</w:t>
            </w:r>
          </w:p>
        </w:tc>
        <w:tc>
          <w:tcPr>
            <w:tcW w:w="573" w:type="dxa"/>
            <w:vAlign w:val="top"/>
          </w:tcPr>
          <w:p w14:paraId="4EDBCE8E">
            <w:pPr>
              <w:spacing w:line="250" w:lineRule="auto"/>
              <w:rPr>
                <w:rFonts w:ascii="Arial"/>
                <w:sz w:val="21"/>
              </w:rPr>
            </w:pPr>
          </w:p>
          <w:p w14:paraId="3EB5F176">
            <w:pPr>
              <w:pStyle w:val="6"/>
              <w:spacing w:before="73" w:line="328" w:lineRule="exact"/>
              <w:ind w:left="277"/>
            </w:pPr>
            <w:r>
              <w:rPr>
                <w:spacing w:val="41"/>
                <w:w w:val="125"/>
                <w:position w:val="5"/>
              </w:rPr>
              <w:t>-</w:t>
            </w:r>
          </w:p>
        </w:tc>
      </w:tr>
      <w:tr w14:paraId="54BCD8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9" w:hRule="atLeast"/>
        </w:trPr>
        <w:tc>
          <w:tcPr>
            <w:tcW w:w="930" w:type="dxa"/>
            <w:tcBorders>
              <w:right w:val="single" w:color="000000" w:sz="6" w:space="0"/>
            </w:tcBorders>
            <w:vAlign w:val="top"/>
          </w:tcPr>
          <w:p w14:paraId="650BCC45">
            <w:pPr>
              <w:spacing w:line="254" w:lineRule="auto"/>
              <w:rPr>
                <w:rFonts w:ascii="Arial"/>
                <w:sz w:val="21"/>
              </w:rPr>
            </w:pPr>
          </w:p>
          <w:p w14:paraId="535C6535">
            <w:pPr>
              <w:pStyle w:val="6"/>
              <w:spacing w:before="73" w:line="188" w:lineRule="auto"/>
              <w:ind w:left="121"/>
            </w:pPr>
            <w:r>
              <w:rPr>
                <w:rFonts w:hint="eastAsia"/>
                <w:spacing w:val="5"/>
                <w:lang w:eastAsia="zh-CN"/>
              </w:rPr>
              <w:t>周年</w:t>
            </w:r>
            <w:r>
              <w:rPr>
                <w:spacing w:val="1"/>
              </w:rPr>
              <w:t xml:space="preserve">  </w:t>
            </w:r>
            <w:r>
              <w:rPr>
                <w:spacing w:val="5"/>
              </w:rPr>
              <w:t>极</w:t>
            </w:r>
            <w:r>
              <w:t xml:space="preserve">  </w:t>
            </w:r>
            <w:r>
              <w:rPr>
                <w:spacing w:val="5"/>
              </w:rPr>
              <w:t>值</w:t>
            </w:r>
          </w:p>
        </w:tc>
        <w:tc>
          <w:tcPr>
            <w:tcW w:w="542" w:type="dxa"/>
            <w:tcBorders>
              <w:left w:val="single" w:color="000000" w:sz="6" w:space="0"/>
            </w:tcBorders>
            <w:vAlign w:val="top"/>
          </w:tcPr>
          <w:p w14:paraId="029A8F47">
            <w:pPr>
              <w:spacing w:line="252" w:lineRule="auto"/>
              <w:rPr>
                <w:rFonts w:ascii="Arial"/>
                <w:sz w:val="21"/>
              </w:rPr>
            </w:pPr>
          </w:p>
          <w:p w14:paraId="0EEEAB8C">
            <w:pPr>
              <w:pStyle w:val="6"/>
              <w:spacing w:before="73" w:line="327" w:lineRule="exact"/>
              <w:ind w:left="324"/>
            </w:pPr>
            <w:r>
              <w:rPr>
                <w:spacing w:val="41"/>
                <w:w w:val="125"/>
                <w:position w:val="5"/>
              </w:rPr>
              <w:t>-</w:t>
            </w:r>
          </w:p>
        </w:tc>
        <w:tc>
          <w:tcPr>
            <w:tcW w:w="543" w:type="dxa"/>
            <w:vAlign w:val="top"/>
          </w:tcPr>
          <w:p w14:paraId="0B8F4BAE">
            <w:pPr>
              <w:spacing w:line="283" w:lineRule="auto"/>
              <w:rPr>
                <w:rFonts w:ascii="Arial"/>
                <w:sz w:val="21"/>
              </w:rPr>
            </w:pPr>
          </w:p>
          <w:p w14:paraId="66535547">
            <w:pPr>
              <w:pStyle w:val="6"/>
              <w:spacing w:before="73" w:line="164" w:lineRule="auto"/>
              <w:ind w:left="178"/>
            </w:pPr>
            <w:r>
              <w:rPr>
                <w:spacing w:val="-7"/>
              </w:rPr>
              <w:t>34.1</w:t>
            </w:r>
          </w:p>
        </w:tc>
        <w:tc>
          <w:tcPr>
            <w:tcW w:w="543" w:type="dxa"/>
            <w:vAlign w:val="top"/>
          </w:tcPr>
          <w:p w14:paraId="5238DA13">
            <w:pPr>
              <w:spacing w:line="282" w:lineRule="auto"/>
              <w:rPr>
                <w:rFonts w:ascii="Arial"/>
                <w:sz w:val="21"/>
              </w:rPr>
            </w:pPr>
          </w:p>
          <w:p w14:paraId="48A04261">
            <w:pPr>
              <w:pStyle w:val="6"/>
              <w:spacing w:before="72" w:line="165" w:lineRule="auto"/>
              <w:ind w:left="86"/>
            </w:pPr>
            <w:r>
              <w:t>-32.5</w:t>
            </w:r>
          </w:p>
        </w:tc>
        <w:tc>
          <w:tcPr>
            <w:tcW w:w="543" w:type="dxa"/>
            <w:vAlign w:val="top"/>
          </w:tcPr>
          <w:p w14:paraId="70B1EB96">
            <w:pPr>
              <w:spacing w:line="252" w:lineRule="auto"/>
              <w:rPr>
                <w:rFonts w:ascii="Arial"/>
                <w:sz w:val="21"/>
              </w:rPr>
            </w:pPr>
          </w:p>
          <w:p w14:paraId="73A62C3D">
            <w:pPr>
              <w:pStyle w:val="6"/>
              <w:spacing w:before="73" w:line="327" w:lineRule="exact"/>
              <w:ind w:left="374"/>
            </w:pPr>
            <w:r>
              <w:rPr>
                <w:spacing w:val="41"/>
                <w:w w:val="125"/>
                <w:position w:val="5"/>
              </w:rPr>
              <w:t>-</w:t>
            </w:r>
          </w:p>
        </w:tc>
        <w:tc>
          <w:tcPr>
            <w:tcW w:w="542" w:type="dxa"/>
            <w:vAlign w:val="top"/>
          </w:tcPr>
          <w:p w14:paraId="6F4829FF">
            <w:pPr>
              <w:spacing w:line="252" w:lineRule="auto"/>
              <w:rPr>
                <w:rFonts w:ascii="Arial"/>
                <w:sz w:val="21"/>
              </w:rPr>
            </w:pPr>
          </w:p>
          <w:p w14:paraId="52A6000F">
            <w:pPr>
              <w:pStyle w:val="6"/>
              <w:spacing w:before="73" w:line="327" w:lineRule="exact"/>
              <w:ind w:left="339"/>
            </w:pPr>
            <w:r>
              <w:rPr>
                <w:spacing w:val="41"/>
                <w:w w:val="125"/>
                <w:position w:val="5"/>
              </w:rPr>
              <w:t>-</w:t>
            </w:r>
          </w:p>
        </w:tc>
        <w:tc>
          <w:tcPr>
            <w:tcW w:w="543" w:type="dxa"/>
            <w:vAlign w:val="top"/>
          </w:tcPr>
          <w:p w14:paraId="4079D7DF">
            <w:pPr>
              <w:spacing w:line="252" w:lineRule="auto"/>
              <w:rPr>
                <w:rFonts w:ascii="Arial"/>
                <w:sz w:val="21"/>
              </w:rPr>
            </w:pPr>
          </w:p>
          <w:p w14:paraId="531899E9">
            <w:pPr>
              <w:pStyle w:val="6"/>
              <w:spacing w:before="73" w:line="327" w:lineRule="exact"/>
              <w:ind w:left="287"/>
            </w:pPr>
            <w:r>
              <w:rPr>
                <w:spacing w:val="41"/>
                <w:w w:val="125"/>
                <w:position w:val="5"/>
              </w:rPr>
              <w:t>-</w:t>
            </w:r>
          </w:p>
        </w:tc>
        <w:tc>
          <w:tcPr>
            <w:tcW w:w="543" w:type="dxa"/>
            <w:vAlign w:val="top"/>
          </w:tcPr>
          <w:p w14:paraId="6BDC9B27">
            <w:pPr>
              <w:rPr>
                <w:rFonts w:ascii="Arial"/>
                <w:sz w:val="21"/>
              </w:rPr>
            </w:pPr>
          </w:p>
        </w:tc>
        <w:tc>
          <w:tcPr>
            <w:tcW w:w="543" w:type="dxa"/>
            <w:vAlign w:val="top"/>
          </w:tcPr>
          <w:p w14:paraId="3253A2CA">
            <w:pPr>
              <w:rPr>
                <w:rFonts w:ascii="Arial"/>
                <w:sz w:val="21"/>
              </w:rPr>
            </w:pPr>
          </w:p>
        </w:tc>
        <w:tc>
          <w:tcPr>
            <w:tcW w:w="543" w:type="dxa"/>
            <w:vAlign w:val="top"/>
          </w:tcPr>
          <w:p w14:paraId="6FE2C3CA">
            <w:pPr>
              <w:spacing w:line="252" w:lineRule="auto"/>
              <w:rPr>
                <w:rFonts w:ascii="Arial"/>
                <w:sz w:val="21"/>
              </w:rPr>
            </w:pPr>
          </w:p>
          <w:p w14:paraId="4062F447">
            <w:pPr>
              <w:pStyle w:val="6"/>
              <w:spacing w:before="73" w:line="327" w:lineRule="exact"/>
              <w:ind w:left="285"/>
            </w:pPr>
            <w:r>
              <w:rPr>
                <w:spacing w:val="41"/>
                <w:w w:val="125"/>
                <w:position w:val="5"/>
              </w:rPr>
              <w:t>-</w:t>
            </w:r>
          </w:p>
        </w:tc>
        <w:tc>
          <w:tcPr>
            <w:tcW w:w="543" w:type="dxa"/>
            <w:vAlign w:val="top"/>
          </w:tcPr>
          <w:p w14:paraId="45E46E19">
            <w:pPr>
              <w:spacing w:line="252" w:lineRule="auto"/>
              <w:rPr>
                <w:rFonts w:ascii="Arial"/>
                <w:sz w:val="21"/>
              </w:rPr>
            </w:pPr>
          </w:p>
          <w:p w14:paraId="0A912481">
            <w:pPr>
              <w:pStyle w:val="6"/>
              <w:spacing w:before="73" w:line="327" w:lineRule="exact"/>
              <w:ind w:left="270"/>
            </w:pPr>
            <w:r>
              <w:rPr>
                <w:spacing w:val="41"/>
                <w:w w:val="125"/>
                <w:position w:val="5"/>
              </w:rPr>
              <w:t>-</w:t>
            </w:r>
          </w:p>
        </w:tc>
        <w:tc>
          <w:tcPr>
            <w:tcW w:w="543" w:type="dxa"/>
            <w:vAlign w:val="top"/>
          </w:tcPr>
          <w:p w14:paraId="11CF1E36">
            <w:pPr>
              <w:spacing w:line="252" w:lineRule="auto"/>
              <w:rPr>
                <w:rFonts w:ascii="Arial"/>
                <w:sz w:val="21"/>
              </w:rPr>
            </w:pPr>
          </w:p>
          <w:p w14:paraId="7918E6AB">
            <w:pPr>
              <w:pStyle w:val="6"/>
              <w:spacing w:before="73" w:line="327" w:lineRule="exact"/>
              <w:ind w:left="337"/>
            </w:pPr>
            <w:r>
              <w:rPr>
                <w:spacing w:val="41"/>
                <w:w w:val="125"/>
                <w:position w:val="5"/>
              </w:rPr>
              <w:t>-</w:t>
            </w:r>
          </w:p>
        </w:tc>
        <w:tc>
          <w:tcPr>
            <w:tcW w:w="543" w:type="dxa"/>
            <w:vAlign w:val="top"/>
          </w:tcPr>
          <w:p w14:paraId="60902199">
            <w:pPr>
              <w:spacing w:line="283" w:lineRule="auto"/>
              <w:rPr>
                <w:rFonts w:ascii="Arial"/>
                <w:sz w:val="21"/>
              </w:rPr>
            </w:pPr>
          </w:p>
          <w:p w14:paraId="345D772A">
            <w:pPr>
              <w:pStyle w:val="6"/>
              <w:spacing w:before="73" w:line="165" w:lineRule="auto"/>
              <w:ind w:left="266"/>
            </w:pPr>
            <w:r>
              <w:rPr>
                <w:spacing w:val="-16"/>
              </w:rPr>
              <w:t>17</w:t>
            </w:r>
          </w:p>
        </w:tc>
        <w:tc>
          <w:tcPr>
            <w:tcW w:w="543" w:type="dxa"/>
            <w:vAlign w:val="top"/>
          </w:tcPr>
          <w:p w14:paraId="0F8738C0">
            <w:pPr>
              <w:spacing w:line="283" w:lineRule="auto"/>
              <w:rPr>
                <w:rFonts w:ascii="Arial"/>
                <w:sz w:val="21"/>
              </w:rPr>
            </w:pPr>
          </w:p>
          <w:p w14:paraId="74284A75">
            <w:pPr>
              <w:pStyle w:val="6"/>
              <w:spacing w:before="73" w:line="164" w:lineRule="auto"/>
              <w:ind w:left="169"/>
            </w:pPr>
            <w:r>
              <w:rPr>
                <w:spacing w:val="-15"/>
              </w:rPr>
              <w:t>178</w:t>
            </w:r>
          </w:p>
        </w:tc>
        <w:tc>
          <w:tcPr>
            <w:tcW w:w="544" w:type="dxa"/>
            <w:vAlign w:val="top"/>
          </w:tcPr>
          <w:p w14:paraId="29FC2E02">
            <w:pPr>
              <w:spacing w:line="252" w:lineRule="auto"/>
              <w:rPr>
                <w:rFonts w:ascii="Arial"/>
                <w:sz w:val="21"/>
              </w:rPr>
            </w:pPr>
          </w:p>
          <w:p w14:paraId="5D8109F9">
            <w:pPr>
              <w:pStyle w:val="6"/>
              <w:spacing w:before="73" w:line="327" w:lineRule="exact"/>
              <w:ind w:left="325"/>
            </w:pPr>
            <w:r>
              <w:rPr>
                <w:spacing w:val="41"/>
                <w:w w:val="125"/>
                <w:position w:val="5"/>
              </w:rPr>
              <w:t>-</w:t>
            </w:r>
          </w:p>
        </w:tc>
        <w:tc>
          <w:tcPr>
            <w:tcW w:w="541" w:type="dxa"/>
            <w:vAlign w:val="top"/>
          </w:tcPr>
          <w:p w14:paraId="7AF3F961">
            <w:pPr>
              <w:spacing w:line="282" w:lineRule="auto"/>
              <w:rPr>
                <w:rFonts w:ascii="Arial"/>
                <w:sz w:val="21"/>
              </w:rPr>
            </w:pPr>
          </w:p>
          <w:p w14:paraId="6595BA06">
            <w:pPr>
              <w:pStyle w:val="6"/>
              <w:spacing w:before="72" w:line="165" w:lineRule="auto"/>
              <w:ind w:left="129"/>
            </w:pPr>
            <w:r>
              <w:rPr>
                <w:spacing w:val="-5"/>
              </w:rPr>
              <w:t>53.8</w:t>
            </w:r>
          </w:p>
        </w:tc>
        <w:tc>
          <w:tcPr>
            <w:tcW w:w="573" w:type="dxa"/>
            <w:vAlign w:val="top"/>
          </w:tcPr>
          <w:p w14:paraId="7941A49C">
            <w:pPr>
              <w:spacing w:line="252" w:lineRule="auto"/>
              <w:rPr>
                <w:rFonts w:ascii="Arial"/>
                <w:sz w:val="21"/>
              </w:rPr>
            </w:pPr>
          </w:p>
          <w:p w14:paraId="02635885">
            <w:pPr>
              <w:pStyle w:val="6"/>
              <w:spacing w:before="73" w:line="327" w:lineRule="exact"/>
              <w:ind w:left="277"/>
            </w:pPr>
            <w:r>
              <w:rPr>
                <w:spacing w:val="41"/>
                <w:w w:val="125"/>
                <w:position w:val="5"/>
              </w:rPr>
              <w:t>-</w:t>
            </w:r>
          </w:p>
        </w:tc>
      </w:tr>
      <w:tr w14:paraId="30D2E4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96" w:hRule="atLeast"/>
        </w:trPr>
        <w:tc>
          <w:tcPr>
            <w:tcW w:w="930" w:type="dxa"/>
            <w:tcBorders>
              <w:bottom w:val="single" w:color="000000" w:sz="6" w:space="0"/>
              <w:right w:val="single" w:color="000000" w:sz="6" w:space="0"/>
            </w:tcBorders>
            <w:vAlign w:val="top"/>
          </w:tcPr>
          <w:p w14:paraId="7F5E451A">
            <w:pPr>
              <w:spacing w:line="256" w:lineRule="auto"/>
              <w:rPr>
                <w:rFonts w:ascii="Arial"/>
                <w:sz w:val="21"/>
              </w:rPr>
            </w:pPr>
          </w:p>
          <w:p w14:paraId="4648ADC7">
            <w:pPr>
              <w:pStyle w:val="6"/>
              <w:spacing w:before="73" w:line="187" w:lineRule="auto"/>
              <w:ind w:left="121"/>
            </w:pPr>
            <w:r>
              <w:rPr>
                <w:rFonts w:hint="eastAsia"/>
                <w:spacing w:val="5"/>
                <w:lang w:eastAsia="zh-CN"/>
              </w:rPr>
              <w:t>周年</w:t>
            </w:r>
            <w:r>
              <w:rPr>
                <w:spacing w:val="1"/>
              </w:rPr>
              <w:t xml:space="preserve">  </w:t>
            </w:r>
            <w:r>
              <w:rPr>
                <w:spacing w:val="5"/>
              </w:rPr>
              <w:t>合</w:t>
            </w:r>
            <w:r>
              <w:t xml:space="preserve">  </w:t>
            </w:r>
            <w:r>
              <w:rPr>
                <w:spacing w:val="5"/>
              </w:rPr>
              <w:t>计</w:t>
            </w:r>
          </w:p>
        </w:tc>
        <w:tc>
          <w:tcPr>
            <w:tcW w:w="542" w:type="dxa"/>
            <w:tcBorders>
              <w:left w:val="single" w:color="000000" w:sz="6" w:space="0"/>
              <w:bottom w:val="single" w:color="000000" w:sz="6" w:space="0"/>
            </w:tcBorders>
            <w:vAlign w:val="top"/>
          </w:tcPr>
          <w:p w14:paraId="094232CB">
            <w:pPr>
              <w:spacing w:line="253" w:lineRule="auto"/>
              <w:rPr>
                <w:rFonts w:ascii="Arial"/>
                <w:sz w:val="21"/>
              </w:rPr>
            </w:pPr>
          </w:p>
          <w:p w14:paraId="2885CC69">
            <w:pPr>
              <w:pStyle w:val="6"/>
              <w:spacing w:before="73" w:line="328" w:lineRule="exact"/>
              <w:ind w:left="324"/>
            </w:pPr>
            <w:r>
              <w:rPr>
                <w:spacing w:val="41"/>
                <w:w w:val="125"/>
                <w:position w:val="5"/>
              </w:rPr>
              <w:t>-</w:t>
            </w:r>
          </w:p>
        </w:tc>
        <w:tc>
          <w:tcPr>
            <w:tcW w:w="543" w:type="dxa"/>
            <w:tcBorders>
              <w:bottom w:val="single" w:color="000000" w:sz="6" w:space="0"/>
            </w:tcBorders>
            <w:vAlign w:val="top"/>
          </w:tcPr>
          <w:p w14:paraId="47205C5D">
            <w:pPr>
              <w:spacing w:line="253" w:lineRule="auto"/>
              <w:rPr>
                <w:rFonts w:ascii="Arial"/>
                <w:sz w:val="21"/>
              </w:rPr>
            </w:pPr>
          </w:p>
          <w:p w14:paraId="101B918B">
            <w:pPr>
              <w:pStyle w:val="6"/>
              <w:spacing w:before="73" w:line="328" w:lineRule="exact"/>
              <w:ind w:left="327"/>
            </w:pPr>
            <w:r>
              <w:rPr>
                <w:spacing w:val="41"/>
                <w:w w:val="125"/>
                <w:position w:val="5"/>
              </w:rPr>
              <w:t>-</w:t>
            </w:r>
          </w:p>
        </w:tc>
        <w:tc>
          <w:tcPr>
            <w:tcW w:w="543" w:type="dxa"/>
            <w:tcBorders>
              <w:bottom w:val="single" w:color="000000" w:sz="6" w:space="0"/>
            </w:tcBorders>
            <w:vAlign w:val="top"/>
          </w:tcPr>
          <w:p w14:paraId="3C3FAAA4">
            <w:pPr>
              <w:spacing w:line="253" w:lineRule="auto"/>
              <w:rPr>
                <w:rFonts w:ascii="Arial"/>
                <w:sz w:val="21"/>
              </w:rPr>
            </w:pPr>
          </w:p>
          <w:p w14:paraId="5C04D016">
            <w:pPr>
              <w:pStyle w:val="6"/>
              <w:spacing w:before="73" w:line="328" w:lineRule="exact"/>
              <w:ind w:left="331"/>
            </w:pPr>
            <w:r>
              <w:rPr>
                <w:spacing w:val="41"/>
                <w:w w:val="125"/>
                <w:position w:val="5"/>
              </w:rPr>
              <w:t>-</w:t>
            </w:r>
          </w:p>
        </w:tc>
        <w:tc>
          <w:tcPr>
            <w:tcW w:w="543" w:type="dxa"/>
            <w:tcBorders>
              <w:bottom w:val="single" w:color="000000" w:sz="6" w:space="0"/>
            </w:tcBorders>
            <w:vAlign w:val="top"/>
          </w:tcPr>
          <w:p w14:paraId="753FA637">
            <w:pPr>
              <w:spacing w:line="284" w:lineRule="auto"/>
              <w:rPr>
                <w:rFonts w:ascii="Arial"/>
                <w:sz w:val="21"/>
              </w:rPr>
            </w:pPr>
          </w:p>
          <w:p w14:paraId="0920635C">
            <w:pPr>
              <w:pStyle w:val="6"/>
              <w:spacing w:before="73" w:line="164" w:lineRule="auto"/>
              <w:ind w:right="4"/>
              <w:jc w:val="right"/>
            </w:pPr>
            <w:r>
              <w:rPr>
                <w:spacing w:val="-8"/>
              </w:rPr>
              <w:t>2788.2</w:t>
            </w:r>
          </w:p>
        </w:tc>
        <w:tc>
          <w:tcPr>
            <w:tcW w:w="542" w:type="dxa"/>
            <w:tcBorders>
              <w:bottom w:val="single" w:color="000000" w:sz="6" w:space="0"/>
            </w:tcBorders>
            <w:vAlign w:val="top"/>
          </w:tcPr>
          <w:p w14:paraId="0EA6B1EB">
            <w:pPr>
              <w:spacing w:line="253" w:lineRule="auto"/>
              <w:rPr>
                <w:rFonts w:ascii="Arial"/>
                <w:sz w:val="21"/>
              </w:rPr>
            </w:pPr>
          </w:p>
          <w:p w14:paraId="0D8FD753">
            <w:pPr>
              <w:pStyle w:val="6"/>
              <w:spacing w:before="73" w:line="328" w:lineRule="exact"/>
              <w:ind w:left="339"/>
            </w:pPr>
            <w:r>
              <w:rPr>
                <w:spacing w:val="41"/>
                <w:w w:val="125"/>
                <w:position w:val="5"/>
              </w:rPr>
              <w:t>-</w:t>
            </w:r>
          </w:p>
        </w:tc>
        <w:tc>
          <w:tcPr>
            <w:tcW w:w="543" w:type="dxa"/>
            <w:tcBorders>
              <w:bottom w:val="single" w:color="000000" w:sz="6" w:space="0"/>
            </w:tcBorders>
            <w:vAlign w:val="top"/>
          </w:tcPr>
          <w:p w14:paraId="2C7BBAD3">
            <w:pPr>
              <w:spacing w:line="253" w:lineRule="auto"/>
              <w:rPr>
                <w:rFonts w:ascii="Arial"/>
                <w:sz w:val="21"/>
              </w:rPr>
            </w:pPr>
          </w:p>
          <w:p w14:paraId="35F938BC">
            <w:pPr>
              <w:pStyle w:val="6"/>
              <w:spacing w:before="73" w:line="328" w:lineRule="exact"/>
              <w:ind w:left="287"/>
            </w:pPr>
            <w:r>
              <w:rPr>
                <w:spacing w:val="41"/>
                <w:w w:val="125"/>
                <w:position w:val="5"/>
              </w:rPr>
              <w:t>-</w:t>
            </w:r>
          </w:p>
        </w:tc>
        <w:tc>
          <w:tcPr>
            <w:tcW w:w="543" w:type="dxa"/>
            <w:tcBorders>
              <w:bottom w:val="single" w:color="000000" w:sz="6" w:space="0"/>
            </w:tcBorders>
            <w:vAlign w:val="top"/>
          </w:tcPr>
          <w:p w14:paraId="46FEFE59">
            <w:pPr>
              <w:rPr>
                <w:rFonts w:ascii="Arial"/>
                <w:sz w:val="21"/>
              </w:rPr>
            </w:pPr>
          </w:p>
        </w:tc>
        <w:tc>
          <w:tcPr>
            <w:tcW w:w="543" w:type="dxa"/>
            <w:tcBorders>
              <w:bottom w:val="single" w:color="000000" w:sz="6" w:space="0"/>
            </w:tcBorders>
            <w:vAlign w:val="top"/>
          </w:tcPr>
          <w:p w14:paraId="56A09ADC">
            <w:pPr>
              <w:rPr>
                <w:rFonts w:ascii="Arial"/>
                <w:sz w:val="21"/>
              </w:rPr>
            </w:pPr>
          </w:p>
        </w:tc>
        <w:tc>
          <w:tcPr>
            <w:tcW w:w="543" w:type="dxa"/>
            <w:tcBorders>
              <w:bottom w:val="single" w:color="000000" w:sz="6" w:space="0"/>
            </w:tcBorders>
            <w:vAlign w:val="top"/>
          </w:tcPr>
          <w:p w14:paraId="4C292A7A">
            <w:pPr>
              <w:spacing w:line="253" w:lineRule="auto"/>
              <w:rPr>
                <w:rFonts w:ascii="Arial"/>
                <w:sz w:val="21"/>
              </w:rPr>
            </w:pPr>
          </w:p>
          <w:p w14:paraId="00E89C06">
            <w:pPr>
              <w:pStyle w:val="6"/>
              <w:spacing w:before="73" w:line="328" w:lineRule="exact"/>
              <w:ind w:left="285"/>
            </w:pPr>
            <w:r>
              <w:rPr>
                <w:spacing w:val="41"/>
                <w:w w:val="125"/>
                <w:position w:val="5"/>
              </w:rPr>
              <w:t>-</w:t>
            </w:r>
          </w:p>
        </w:tc>
        <w:tc>
          <w:tcPr>
            <w:tcW w:w="543" w:type="dxa"/>
            <w:tcBorders>
              <w:bottom w:val="single" w:color="000000" w:sz="6" w:space="0"/>
            </w:tcBorders>
            <w:vAlign w:val="top"/>
          </w:tcPr>
          <w:p w14:paraId="498E83E7">
            <w:pPr>
              <w:spacing w:line="283" w:lineRule="auto"/>
              <w:rPr>
                <w:rFonts w:ascii="Arial"/>
                <w:sz w:val="21"/>
              </w:rPr>
            </w:pPr>
          </w:p>
          <w:p w14:paraId="098736C3">
            <w:pPr>
              <w:pStyle w:val="6"/>
              <w:spacing w:before="73" w:line="165" w:lineRule="auto"/>
              <w:ind w:left="253"/>
            </w:pPr>
            <w:r>
              <w:rPr>
                <w:spacing w:val="-8"/>
              </w:rPr>
              <w:t>25</w:t>
            </w:r>
          </w:p>
        </w:tc>
        <w:tc>
          <w:tcPr>
            <w:tcW w:w="543" w:type="dxa"/>
            <w:tcBorders>
              <w:bottom w:val="single" w:color="000000" w:sz="6" w:space="0"/>
            </w:tcBorders>
            <w:vAlign w:val="top"/>
          </w:tcPr>
          <w:p w14:paraId="5F61702C">
            <w:pPr>
              <w:spacing w:line="286" w:lineRule="auto"/>
              <w:rPr>
                <w:rFonts w:ascii="Arial"/>
                <w:sz w:val="21"/>
              </w:rPr>
            </w:pPr>
          </w:p>
          <w:p w14:paraId="3BCAC260">
            <w:pPr>
              <w:pStyle w:val="6"/>
              <w:spacing w:before="73" w:line="165" w:lineRule="auto"/>
              <w:ind w:left="225"/>
            </w:pPr>
            <w:r>
              <w:rPr>
                <w:spacing w:val="-14"/>
              </w:rPr>
              <w:t>NW</w:t>
            </w:r>
          </w:p>
        </w:tc>
        <w:tc>
          <w:tcPr>
            <w:tcW w:w="543" w:type="dxa"/>
            <w:tcBorders>
              <w:bottom w:val="single" w:color="000000" w:sz="6" w:space="0"/>
            </w:tcBorders>
            <w:vAlign w:val="top"/>
          </w:tcPr>
          <w:p w14:paraId="00F1DAFD">
            <w:pPr>
              <w:spacing w:line="253" w:lineRule="auto"/>
              <w:rPr>
                <w:rFonts w:ascii="Arial"/>
                <w:sz w:val="21"/>
              </w:rPr>
            </w:pPr>
          </w:p>
          <w:p w14:paraId="28296232">
            <w:pPr>
              <w:pStyle w:val="6"/>
              <w:spacing w:before="73" w:line="328" w:lineRule="exact"/>
              <w:ind w:left="264"/>
            </w:pPr>
            <w:r>
              <w:rPr>
                <w:spacing w:val="41"/>
                <w:w w:val="125"/>
                <w:position w:val="5"/>
              </w:rPr>
              <w:t>-</w:t>
            </w:r>
          </w:p>
        </w:tc>
        <w:tc>
          <w:tcPr>
            <w:tcW w:w="543" w:type="dxa"/>
            <w:tcBorders>
              <w:bottom w:val="single" w:color="000000" w:sz="6" w:space="0"/>
            </w:tcBorders>
            <w:vAlign w:val="top"/>
          </w:tcPr>
          <w:p w14:paraId="7972C100">
            <w:pPr>
              <w:spacing w:line="253" w:lineRule="auto"/>
              <w:rPr>
                <w:rFonts w:ascii="Arial"/>
                <w:sz w:val="21"/>
              </w:rPr>
            </w:pPr>
          </w:p>
          <w:p w14:paraId="551EB06A">
            <w:pPr>
              <w:pStyle w:val="6"/>
              <w:spacing w:before="73" w:line="328" w:lineRule="exact"/>
              <w:ind w:left="259"/>
            </w:pPr>
            <w:r>
              <w:rPr>
                <w:spacing w:val="41"/>
                <w:w w:val="125"/>
                <w:position w:val="5"/>
              </w:rPr>
              <w:t>-</w:t>
            </w:r>
          </w:p>
        </w:tc>
        <w:tc>
          <w:tcPr>
            <w:tcW w:w="544" w:type="dxa"/>
            <w:tcBorders>
              <w:bottom w:val="single" w:color="000000" w:sz="6" w:space="0"/>
            </w:tcBorders>
            <w:vAlign w:val="top"/>
          </w:tcPr>
          <w:p w14:paraId="4813069E">
            <w:pPr>
              <w:spacing w:line="284" w:lineRule="auto"/>
              <w:rPr>
                <w:rFonts w:ascii="Arial"/>
                <w:sz w:val="21"/>
              </w:rPr>
            </w:pPr>
          </w:p>
          <w:p w14:paraId="4F685BE4">
            <w:pPr>
              <w:pStyle w:val="6"/>
              <w:spacing w:before="73" w:line="165" w:lineRule="auto"/>
              <w:ind w:left="87"/>
            </w:pPr>
            <w:r>
              <w:rPr>
                <w:spacing w:val="-7"/>
              </w:rPr>
              <w:t>290.4</w:t>
            </w:r>
          </w:p>
        </w:tc>
        <w:tc>
          <w:tcPr>
            <w:tcW w:w="541" w:type="dxa"/>
            <w:tcBorders>
              <w:bottom w:val="single" w:color="000000" w:sz="6" w:space="0"/>
            </w:tcBorders>
            <w:vAlign w:val="top"/>
          </w:tcPr>
          <w:p w14:paraId="2B248694">
            <w:pPr>
              <w:spacing w:line="253" w:lineRule="auto"/>
              <w:rPr>
                <w:rFonts w:ascii="Arial"/>
                <w:sz w:val="21"/>
              </w:rPr>
            </w:pPr>
          </w:p>
          <w:p w14:paraId="126741B0">
            <w:pPr>
              <w:pStyle w:val="6"/>
              <w:spacing w:before="73" w:line="328" w:lineRule="exact"/>
              <w:ind w:left="281"/>
            </w:pPr>
            <w:r>
              <w:rPr>
                <w:spacing w:val="41"/>
                <w:w w:val="125"/>
                <w:position w:val="5"/>
              </w:rPr>
              <w:t>-</w:t>
            </w:r>
          </w:p>
        </w:tc>
        <w:tc>
          <w:tcPr>
            <w:tcW w:w="573" w:type="dxa"/>
            <w:tcBorders>
              <w:bottom w:val="single" w:color="000000" w:sz="6" w:space="0"/>
            </w:tcBorders>
            <w:vAlign w:val="top"/>
          </w:tcPr>
          <w:p w14:paraId="3F17A055">
            <w:pPr>
              <w:spacing w:line="284" w:lineRule="auto"/>
              <w:rPr>
                <w:rFonts w:ascii="Arial"/>
                <w:sz w:val="21"/>
              </w:rPr>
            </w:pPr>
          </w:p>
          <w:p w14:paraId="7D4BAB98">
            <w:pPr>
              <w:pStyle w:val="6"/>
              <w:spacing w:before="73" w:line="164" w:lineRule="auto"/>
              <w:ind w:left="267"/>
            </w:pPr>
            <w:r>
              <w:rPr>
                <w:spacing w:val="-10"/>
              </w:rPr>
              <w:t>83</w:t>
            </w:r>
          </w:p>
        </w:tc>
      </w:tr>
    </w:tbl>
    <w:p w14:paraId="1D2C8B7A">
      <w:pPr>
        <w:spacing w:before="91" w:line="205" w:lineRule="auto"/>
        <w:ind w:left="9"/>
        <w:rPr>
          <w:rFonts w:ascii="微软雅黑" w:hAnsi="微软雅黑" w:eastAsia="微软雅黑" w:cs="微软雅黑"/>
          <w:sz w:val="17"/>
          <w:szCs w:val="17"/>
        </w:rPr>
      </w:pPr>
      <w:r>
        <w:rPr>
          <w:rFonts w:ascii="微软雅黑" w:hAnsi="微软雅黑" w:eastAsia="微软雅黑" w:cs="微软雅黑"/>
          <w:spacing w:val="-8"/>
          <w:sz w:val="17"/>
          <w:szCs w:val="17"/>
        </w:rPr>
        <w:t>单位：温度益、日照小时、相对湿度%、降水量毫米、风速米/秒、积雪深度厘米、冻土厘米</w:t>
      </w:r>
    </w:p>
    <w:p w14:paraId="4EBFFD62">
      <w:pPr>
        <w:spacing w:line="205" w:lineRule="auto"/>
        <w:rPr>
          <w:rFonts w:ascii="微软雅黑" w:hAnsi="微软雅黑" w:eastAsia="微软雅黑" w:cs="微软雅黑"/>
          <w:sz w:val="17"/>
          <w:szCs w:val="17"/>
        </w:rPr>
        <w:sectPr>
          <w:footerReference r:id="rId53" w:type="default"/>
          <w:pgSz w:w="11900" w:h="16840"/>
          <w:pgMar w:top="400" w:right="1127" w:bottom="1293" w:left="1127" w:header="0" w:footer="1041" w:gutter="0"/>
          <w:cols w:space="720" w:num="1"/>
        </w:sectPr>
      </w:pPr>
    </w:p>
    <w:p w14:paraId="1F2721A5">
      <w:pPr>
        <w:pStyle w:val="2"/>
        <w:spacing w:line="322" w:lineRule="auto"/>
      </w:pPr>
    </w:p>
    <w:p w14:paraId="7DC5CCDC">
      <w:pPr>
        <w:pStyle w:val="2"/>
        <w:spacing w:line="322" w:lineRule="auto"/>
      </w:pPr>
    </w:p>
    <w:p w14:paraId="22928E93">
      <w:pPr>
        <w:spacing w:before="88" w:line="217" w:lineRule="auto"/>
        <w:ind w:left="3706"/>
        <w:rPr>
          <w:rFonts w:ascii="宋体" w:hAnsi="宋体" w:eastAsia="宋体" w:cs="宋体"/>
          <w:sz w:val="27"/>
          <w:szCs w:val="27"/>
        </w:rPr>
      </w:pPr>
      <w:r>
        <w:rPr>
          <w:rFonts w:ascii="宋体" w:hAnsi="宋体" w:eastAsia="宋体" w:cs="宋体"/>
          <w:spacing w:val="8"/>
          <w:sz w:val="27"/>
          <w:szCs w:val="27"/>
        </w:rPr>
        <w:t>水资源用量统计表</w:t>
      </w:r>
    </w:p>
    <w:p w14:paraId="44F67A9F">
      <w:pPr>
        <w:spacing w:before="81"/>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106"/>
        <w:gridCol w:w="2268"/>
        <w:gridCol w:w="606"/>
        <w:gridCol w:w="1665"/>
      </w:tblGrid>
      <w:tr w14:paraId="66000B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5106" w:type="dxa"/>
            <w:vMerge w:val="restart"/>
            <w:tcBorders>
              <w:top w:val="single" w:color="000000" w:sz="6" w:space="0"/>
              <w:bottom w:val="nil"/>
              <w:right w:val="single" w:color="000000" w:sz="4" w:space="0"/>
            </w:tcBorders>
            <w:vAlign w:val="top"/>
          </w:tcPr>
          <w:p w14:paraId="4CDC3C23">
            <w:pPr>
              <w:spacing w:line="357" w:lineRule="auto"/>
              <w:rPr>
                <w:rFonts w:ascii="Arial"/>
                <w:sz w:val="21"/>
              </w:rPr>
            </w:pPr>
          </w:p>
          <w:p w14:paraId="2B505B7D">
            <w:pPr>
              <w:spacing w:before="55" w:line="214" w:lineRule="auto"/>
              <w:ind w:left="2198"/>
              <w:rPr>
                <w:rFonts w:ascii="宋体" w:hAnsi="宋体" w:eastAsia="宋体" w:cs="宋体"/>
                <w:sz w:val="17"/>
                <w:szCs w:val="17"/>
              </w:rPr>
            </w:pPr>
            <w:r>
              <w:rPr>
                <w:rFonts w:ascii="宋体" w:hAnsi="宋体" w:eastAsia="宋体" w:cs="宋体"/>
                <w:spacing w:val="2"/>
                <w:sz w:val="17"/>
                <w:szCs w:val="17"/>
              </w:rPr>
              <w:t>项</w:t>
            </w:r>
            <w:r>
              <w:rPr>
                <w:rFonts w:ascii="宋体" w:hAnsi="宋体" w:eastAsia="宋体" w:cs="宋体"/>
                <w:spacing w:val="14"/>
                <w:sz w:val="17"/>
                <w:szCs w:val="17"/>
              </w:rPr>
              <w:t xml:space="preserve">    </w:t>
            </w:r>
            <w:r>
              <w:rPr>
                <w:rFonts w:ascii="宋体" w:hAnsi="宋体" w:eastAsia="宋体" w:cs="宋体"/>
                <w:spacing w:val="2"/>
                <w:sz w:val="17"/>
                <w:szCs w:val="17"/>
              </w:rPr>
              <w:t>目</w:t>
            </w:r>
          </w:p>
        </w:tc>
        <w:tc>
          <w:tcPr>
            <w:tcW w:w="4539" w:type="dxa"/>
            <w:gridSpan w:val="3"/>
            <w:tcBorders>
              <w:top w:val="single" w:color="000000" w:sz="6" w:space="0"/>
              <w:left w:val="single" w:color="000000" w:sz="4" w:space="0"/>
              <w:bottom w:val="single" w:color="000000" w:sz="4" w:space="0"/>
            </w:tcBorders>
            <w:vAlign w:val="top"/>
          </w:tcPr>
          <w:p w14:paraId="60D8182D">
            <w:pPr>
              <w:pStyle w:val="6"/>
              <w:spacing w:before="128" w:line="185" w:lineRule="auto"/>
              <w:ind w:left="1913"/>
            </w:pPr>
            <w:r>
              <w:rPr>
                <w:rFonts w:hint="eastAsia"/>
                <w:spacing w:val="3"/>
                <w:lang w:eastAsia="zh-CN"/>
              </w:rPr>
              <w:t>周年</w:t>
            </w:r>
            <w:r>
              <w:t xml:space="preserve">       </w:t>
            </w:r>
            <w:r>
              <w:rPr>
                <w:spacing w:val="3"/>
              </w:rPr>
              <w:t>度</w:t>
            </w:r>
          </w:p>
        </w:tc>
      </w:tr>
      <w:tr w14:paraId="49E985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7" w:hRule="atLeast"/>
        </w:trPr>
        <w:tc>
          <w:tcPr>
            <w:tcW w:w="5106" w:type="dxa"/>
            <w:vMerge w:val="continue"/>
            <w:tcBorders>
              <w:top w:val="nil"/>
              <w:bottom w:val="single" w:color="000000" w:sz="6" w:space="0"/>
              <w:right w:val="single" w:color="000000" w:sz="4" w:space="0"/>
            </w:tcBorders>
            <w:vAlign w:val="top"/>
          </w:tcPr>
          <w:p w14:paraId="2028DAED">
            <w:pPr>
              <w:rPr>
                <w:rFonts w:ascii="Arial"/>
                <w:sz w:val="21"/>
              </w:rPr>
            </w:pPr>
          </w:p>
        </w:tc>
        <w:tc>
          <w:tcPr>
            <w:tcW w:w="2268" w:type="dxa"/>
            <w:tcBorders>
              <w:top w:val="single" w:color="000000" w:sz="4" w:space="0"/>
              <w:left w:val="single" w:color="000000" w:sz="4" w:space="0"/>
              <w:bottom w:val="single" w:color="000000" w:sz="6" w:space="0"/>
              <w:right w:val="single" w:color="000000" w:sz="6" w:space="0"/>
            </w:tcBorders>
            <w:vAlign w:val="top"/>
          </w:tcPr>
          <w:p w14:paraId="68774BA4">
            <w:pPr>
              <w:pStyle w:val="6"/>
              <w:spacing w:before="181" w:line="185" w:lineRule="auto"/>
              <w:ind w:left="841"/>
              <w:rPr>
                <w:rFonts w:hint="eastAsia" w:eastAsia="微软雅黑"/>
                <w:lang w:eastAsia="zh-CN"/>
              </w:rPr>
            </w:pPr>
            <w:r>
              <w:rPr>
                <w:spacing w:val="-8"/>
              </w:rPr>
              <w:t xml:space="preserve">2022 </w:t>
            </w:r>
            <w:r>
              <w:rPr>
                <w:rFonts w:hint="eastAsia"/>
                <w:spacing w:val="-8"/>
                <w:lang w:eastAsia="zh-CN"/>
              </w:rPr>
              <w:t>周年</w:t>
            </w:r>
          </w:p>
        </w:tc>
        <w:tc>
          <w:tcPr>
            <w:tcW w:w="2271" w:type="dxa"/>
            <w:gridSpan w:val="2"/>
            <w:tcBorders>
              <w:top w:val="single" w:color="000000" w:sz="4" w:space="0"/>
              <w:left w:val="single" w:color="000000" w:sz="6" w:space="0"/>
              <w:bottom w:val="single" w:color="000000" w:sz="6" w:space="0"/>
            </w:tcBorders>
            <w:vAlign w:val="top"/>
          </w:tcPr>
          <w:p w14:paraId="558825F9">
            <w:pPr>
              <w:pStyle w:val="6"/>
              <w:spacing w:before="181" w:line="185" w:lineRule="auto"/>
              <w:ind w:left="841"/>
              <w:rPr>
                <w:rFonts w:hint="eastAsia" w:eastAsia="微软雅黑"/>
                <w:lang w:eastAsia="zh-CN"/>
              </w:rPr>
            </w:pPr>
            <w:r>
              <w:rPr>
                <w:spacing w:val="-8"/>
              </w:rPr>
              <w:t xml:space="preserve">2021 </w:t>
            </w:r>
            <w:r>
              <w:rPr>
                <w:rFonts w:hint="eastAsia"/>
                <w:spacing w:val="-8"/>
                <w:lang w:eastAsia="zh-CN"/>
              </w:rPr>
              <w:t>周年</w:t>
            </w:r>
          </w:p>
        </w:tc>
      </w:tr>
      <w:tr w14:paraId="5316A4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6" w:hRule="atLeast"/>
        </w:trPr>
        <w:tc>
          <w:tcPr>
            <w:tcW w:w="5106" w:type="dxa"/>
            <w:tcBorders>
              <w:top w:val="single" w:color="000000" w:sz="6" w:space="0"/>
              <w:right w:val="single" w:color="000000" w:sz="4" w:space="0"/>
            </w:tcBorders>
            <w:vAlign w:val="top"/>
          </w:tcPr>
          <w:p w14:paraId="78F7DDE2">
            <w:pPr>
              <w:spacing w:line="284" w:lineRule="auto"/>
              <w:rPr>
                <w:rFonts w:ascii="Arial"/>
                <w:sz w:val="21"/>
              </w:rPr>
            </w:pPr>
          </w:p>
          <w:p w14:paraId="17AC938E">
            <w:pPr>
              <w:pStyle w:val="6"/>
              <w:spacing w:before="73" w:line="209" w:lineRule="auto"/>
              <w:ind w:left="716"/>
            </w:pPr>
            <w:r>
              <w:rPr>
                <w:spacing w:val="-4"/>
              </w:rPr>
              <w:t>1.总用水量(亿 m</w:t>
            </w:r>
            <w:r>
              <w:rPr>
                <w:spacing w:val="-4"/>
                <w:position w:val="6"/>
                <w:sz w:val="10"/>
                <w:szCs w:val="10"/>
              </w:rPr>
              <w:t>3</w:t>
            </w:r>
            <w:r>
              <w:rPr>
                <w:spacing w:val="-4"/>
              </w:rPr>
              <w:t>)</w:t>
            </w:r>
          </w:p>
        </w:tc>
        <w:tc>
          <w:tcPr>
            <w:tcW w:w="2874" w:type="dxa"/>
            <w:gridSpan w:val="2"/>
            <w:tcBorders>
              <w:top w:val="single" w:color="000000" w:sz="6" w:space="0"/>
              <w:left w:val="single" w:color="000000" w:sz="4" w:space="0"/>
            </w:tcBorders>
            <w:vAlign w:val="top"/>
          </w:tcPr>
          <w:p w14:paraId="79164B51">
            <w:pPr>
              <w:spacing w:line="315" w:lineRule="auto"/>
              <w:rPr>
                <w:rFonts w:ascii="Arial"/>
                <w:sz w:val="21"/>
              </w:rPr>
            </w:pPr>
          </w:p>
          <w:p w14:paraId="631F8BB4">
            <w:pPr>
              <w:pStyle w:val="6"/>
              <w:spacing w:before="73" w:line="165" w:lineRule="auto"/>
              <w:ind w:left="1514"/>
            </w:pPr>
            <w:r>
              <w:rPr>
                <w:spacing w:val="-10"/>
              </w:rPr>
              <w:t>1.1794</w:t>
            </w:r>
          </w:p>
        </w:tc>
        <w:tc>
          <w:tcPr>
            <w:tcW w:w="1665" w:type="dxa"/>
            <w:tcBorders>
              <w:top w:val="single" w:color="000000" w:sz="6" w:space="0"/>
            </w:tcBorders>
            <w:vAlign w:val="top"/>
          </w:tcPr>
          <w:p w14:paraId="62F0A72A">
            <w:pPr>
              <w:spacing w:line="315" w:lineRule="auto"/>
              <w:rPr>
                <w:rFonts w:ascii="Arial"/>
                <w:sz w:val="21"/>
              </w:rPr>
            </w:pPr>
          </w:p>
          <w:p w14:paraId="2FE19943">
            <w:pPr>
              <w:pStyle w:val="6"/>
              <w:spacing w:before="73" w:line="164" w:lineRule="auto"/>
              <w:ind w:left="905"/>
            </w:pPr>
            <w:r>
              <w:rPr>
                <w:spacing w:val="-10"/>
              </w:rPr>
              <w:t>1.7814</w:t>
            </w:r>
          </w:p>
        </w:tc>
      </w:tr>
      <w:tr w14:paraId="2BB4BD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5" w:hRule="atLeast"/>
        </w:trPr>
        <w:tc>
          <w:tcPr>
            <w:tcW w:w="5106" w:type="dxa"/>
            <w:tcBorders>
              <w:right w:val="single" w:color="000000" w:sz="4" w:space="0"/>
            </w:tcBorders>
            <w:vAlign w:val="top"/>
          </w:tcPr>
          <w:p w14:paraId="5CE18BE6">
            <w:pPr>
              <w:pStyle w:val="6"/>
              <w:spacing w:before="267" w:line="206" w:lineRule="auto"/>
              <w:ind w:left="877"/>
            </w:pPr>
            <w:r>
              <w:t>其中：①农林牧渔用水量</w:t>
            </w:r>
          </w:p>
        </w:tc>
        <w:tc>
          <w:tcPr>
            <w:tcW w:w="2874" w:type="dxa"/>
            <w:gridSpan w:val="2"/>
            <w:tcBorders>
              <w:left w:val="single" w:color="000000" w:sz="4" w:space="0"/>
            </w:tcBorders>
            <w:vAlign w:val="top"/>
          </w:tcPr>
          <w:p w14:paraId="66ECD4BC">
            <w:pPr>
              <w:pStyle w:val="6"/>
              <w:spacing w:before="299" w:line="164" w:lineRule="auto"/>
              <w:ind w:left="1514"/>
            </w:pPr>
            <w:r>
              <w:rPr>
                <w:spacing w:val="-10"/>
              </w:rPr>
              <w:t>1.0373</w:t>
            </w:r>
          </w:p>
        </w:tc>
        <w:tc>
          <w:tcPr>
            <w:tcW w:w="1665" w:type="dxa"/>
            <w:vAlign w:val="top"/>
          </w:tcPr>
          <w:p w14:paraId="57E55856">
            <w:pPr>
              <w:pStyle w:val="6"/>
              <w:spacing w:before="299" w:line="164" w:lineRule="auto"/>
              <w:ind w:left="905"/>
            </w:pPr>
            <w:r>
              <w:rPr>
                <w:spacing w:val="-10"/>
              </w:rPr>
              <w:t>1.1007</w:t>
            </w:r>
          </w:p>
        </w:tc>
      </w:tr>
      <w:tr w14:paraId="1EF4DA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5106" w:type="dxa"/>
            <w:tcBorders>
              <w:right w:val="single" w:color="000000" w:sz="4" w:space="0"/>
            </w:tcBorders>
            <w:vAlign w:val="top"/>
          </w:tcPr>
          <w:p w14:paraId="55F22AE8">
            <w:pPr>
              <w:pStyle w:val="6"/>
              <w:spacing w:before="278" w:line="180" w:lineRule="auto"/>
              <w:ind w:left="1324"/>
            </w:pPr>
            <w:r>
              <w:rPr>
                <w:spacing w:val="7"/>
              </w:rPr>
              <w:t>②工业用水量</w:t>
            </w:r>
          </w:p>
        </w:tc>
        <w:tc>
          <w:tcPr>
            <w:tcW w:w="2874" w:type="dxa"/>
            <w:gridSpan w:val="2"/>
            <w:tcBorders>
              <w:left w:val="single" w:color="000000" w:sz="4" w:space="0"/>
            </w:tcBorders>
            <w:vAlign w:val="top"/>
          </w:tcPr>
          <w:p w14:paraId="71514792">
            <w:pPr>
              <w:pStyle w:val="6"/>
              <w:spacing w:before="306" w:line="167" w:lineRule="auto"/>
              <w:ind w:left="1498"/>
            </w:pPr>
            <w:r>
              <w:rPr>
                <w:spacing w:val="-8"/>
              </w:rPr>
              <w:t>0.0956</w:t>
            </w:r>
          </w:p>
        </w:tc>
        <w:tc>
          <w:tcPr>
            <w:tcW w:w="1665" w:type="dxa"/>
            <w:vAlign w:val="top"/>
          </w:tcPr>
          <w:p w14:paraId="17EABDE1">
            <w:pPr>
              <w:pStyle w:val="6"/>
              <w:spacing w:before="308" w:line="164" w:lineRule="auto"/>
              <w:ind w:left="890"/>
            </w:pPr>
            <w:r>
              <w:rPr>
                <w:spacing w:val="-7"/>
              </w:rPr>
              <w:t>0.1188</w:t>
            </w:r>
          </w:p>
        </w:tc>
      </w:tr>
      <w:tr w14:paraId="7908D3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5106" w:type="dxa"/>
            <w:tcBorders>
              <w:right w:val="single" w:color="000000" w:sz="4" w:space="0"/>
            </w:tcBorders>
            <w:vAlign w:val="top"/>
          </w:tcPr>
          <w:p w14:paraId="1918EEFE">
            <w:pPr>
              <w:pStyle w:val="6"/>
              <w:spacing w:before="280" w:line="180" w:lineRule="auto"/>
              <w:ind w:left="1324"/>
            </w:pPr>
            <w:r>
              <w:rPr>
                <w:spacing w:val="7"/>
              </w:rPr>
              <w:t>③生活用水量</w:t>
            </w:r>
          </w:p>
        </w:tc>
        <w:tc>
          <w:tcPr>
            <w:tcW w:w="2874" w:type="dxa"/>
            <w:gridSpan w:val="2"/>
            <w:tcBorders>
              <w:left w:val="single" w:color="000000" w:sz="4" w:space="0"/>
            </w:tcBorders>
            <w:vAlign w:val="top"/>
          </w:tcPr>
          <w:p w14:paraId="0DA0D9D8">
            <w:pPr>
              <w:pStyle w:val="6"/>
              <w:spacing w:before="309" w:line="165" w:lineRule="auto"/>
              <w:ind w:left="1498"/>
            </w:pPr>
            <w:r>
              <w:rPr>
                <w:spacing w:val="-8"/>
              </w:rPr>
              <w:t>0.0460</w:t>
            </w:r>
          </w:p>
        </w:tc>
        <w:tc>
          <w:tcPr>
            <w:tcW w:w="1665" w:type="dxa"/>
            <w:vAlign w:val="top"/>
          </w:tcPr>
          <w:p w14:paraId="6CA089DD">
            <w:pPr>
              <w:pStyle w:val="6"/>
              <w:spacing w:before="309" w:line="165" w:lineRule="auto"/>
              <w:ind w:left="890"/>
            </w:pPr>
            <w:r>
              <w:rPr>
                <w:spacing w:val="-7"/>
              </w:rPr>
              <w:t>0.0546</w:t>
            </w:r>
          </w:p>
        </w:tc>
      </w:tr>
      <w:tr w14:paraId="51628E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5106" w:type="dxa"/>
            <w:tcBorders>
              <w:right w:val="single" w:color="000000" w:sz="4" w:space="0"/>
            </w:tcBorders>
            <w:vAlign w:val="top"/>
          </w:tcPr>
          <w:p w14:paraId="336BB77D">
            <w:pPr>
              <w:pStyle w:val="6"/>
              <w:spacing w:before="281" w:line="180" w:lineRule="auto"/>
              <w:ind w:left="1324"/>
            </w:pPr>
            <w:r>
              <w:rPr>
                <w:spacing w:val="8"/>
              </w:rPr>
              <w:t>④生态环境补水量</w:t>
            </w:r>
          </w:p>
        </w:tc>
        <w:tc>
          <w:tcPr>
            <w:tcW w:w="2874" w:type="dxa"/>
            <w:gridSpan w:val="2"/>
            <w:tcBorders>
              <w:left w:val="single" w:color="000000" w:sz="4" w:space="0"/>
            </w:tcBorders>
            <w:vAlign w:val="top"/>
          </w:tcPr>
          <w:p w14:paraId="1878C1AA">
            <w:pPr>
              <w:pStyle w:val="6"/>
              <w:spacing w:before="310" w:line="165" w:lineRule="auto"/>
              <w:ind w:left="1498"/>
            </w:pPr>
            <w:r>
              <w:rPr>
                <w:spacing w:val="-8"/>
              </w:rPr>
              <w:t>0.0005</w:t>
            </w:r>
          </w:p>
        </w:tc>
        <w:tc>
          <w:tcPr>
            <w:tcW w:w="1665" w:type="dxa"/>
            <w:vAlign w:val="top"/>
          </w:tcPr>
          <w:p w14:paraId="4D4E0076">
            <w:pPr>
              <w:pStyle w:val="6"/>
              <w:spacing w:before="310" w:line="165" w:lineRule="auto"/>
              <w:ind w:left="890"/>
            </w:pPr>
            <w:r>
              <w:rPr>
                <w:spacing w:val="-7"/>
              </w:rPr>
              <w:t>0.5073</w:t>
            </w:r>
          </w:p>
        </w:tc>
      </w:tr>
      <w:tr w14:paraId="13ABD4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1" w:hRule="atLeast"/>
        </w:trPr>
        <w:tc>
          <w:tcPr>
            <w:tcW w:w="5106" w:type="dxa"/>
            <w:tcBorders>
              <w:right w:val="single" w:color="000000" w:sz="4" w:space="0"/>
            </w:tcBorders>
            <w:vAlign w:val="top"/>
          </w:tcPr>
          <w:p w14:paraId="1EEF3268">
            <w:pPr>
              <w:pStyle w:val="6"/>
              <w:spacing w:before="280" w:line="209" w:lineRule="auto"/>
              <w:ind w:left="701"/>
            </w:pPr>
            <w:r>
              <w:rPr>
                <w:spacing w:val="-2"/>
              </w:rPr>
              <w:t>2.总供水量(亿 m</w:t>
            </w:r>
            <w:r>
              <w:rPr>
                <w:spacing w:val="-2"/>
                <w:position w:val="6"/>
                <w:sz w:val="10"/>
                <w:szCs w:val="10"/>
              </w:rPr>
              <w:t>3</w:t>
            </w:r>
            <w:r>
              <w:rPr>
                <w:spacing w:val="-2"/>
              </w:rPr>
              <w:t>)</w:t>
            </w:r>
          </w:p>
        </w:tc>
        <w:tc>
          <w:tcPr>
            <w:tcW w:w="2874" w:type="dxa"/>
            <w:gridSpan w:val="2"/>
            <w:tcBorders>
              <w:left w:val="single" w:color="000000" w:sz="4" w:space="0"/>
            </w:tcBorders>
            <w:vAlign w:val="top"/>
          </w:tcPr>
          <w:p w14:paraId="0916A980">
            <w:pPr>
              <w:pStyle w:val="6"/>
              <w:spacing w:before="312" w:line="165" w:lineRule="auto"/>
              <w:ind w:left="1514"/>
            </w:pPr>
            <w:r>
              <w:rPr>
                <w:spacing w:val="-10"/>
              </w:rPr>
              <w:t>1.1794</w:t>
            </w:r>
          </w:p>
        </w:tc>
        <w:tc>
          <w:tcPr>
            <w:tcW w:w="1665" w:type="dxa"/>
            <w:vAlign w:val="top"/>
          </w:tcPr>
          <w:p w14:paraId="30E5056F">
            <w:pPr>
              <w:pStyle w:val="6"/>
              <w:spacing w:before="312" w:line="164" w:lineRule="auto"/>
              <w:ind w:left="905"/>
            </w:pPr>
            <w:r>
              <w:rPr>
                <w:spacing w:val="-10"/>
              </w:rPr>
              <w:t>1.7814</w:t>
            </w:r>
          </w:p>
        </w:tc>
      </w:tr>
      <w:tr w14:paraId="3C7F96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3" w:hRule="atLeast"/>
        </w:trPr>
        <w:tc>
          <w:tcPr>
            <w:tcW w:w="5106" w:type="dxa"/>
            <w:tcBorders>
              <w:right w:val="single" w:color="000000" w:sz="4" w:space="0"/>
            </w:tcBorders>
            <w:vAlign w:val="top"/>
          </w:tcPr>
          <w:p w14:paraId="0D19A23A">
            <w:pPr>
              <w:pStyle w:val="6"/>
              <w:spacing w:before="270" w:line="206" w:lineRule="auto"/>
              <w:ind w:left="877"/>
            </w:pPr>
            <w:r>
              <w:t>其中：①地表水源供水量</w:t>
            </w:r>
          </w:p>
        </w:tc>
        <w:tc>
          <w:tcPr>
            <w:tcW w:w="2874" w:type="dxa"/>
            <w:gridSpan w:val="2"/>
            <w:tcBorders>
              <w:left w:val="single" w:color="000000" w:sz="4" w:space="0"/>
            </w:tcBorders>
            <w:vAlign w:val="top"/>
          </w:tcPr>
          <w:p w14:paraId="36F41AE3">
            <w:pPr>
              <w:pStyle w:val="6"/>
              <w:spacing w:before="300" w:line="165" w:lineRule="auto"/>
              <w:ind w:left="1498"/>
            </w:pPr>
            <w:r>
              <w:rPr>
                <w:spacing w:val="-8"/>
              </w:rPr>
              <w:t>0.4057</w:t>
            </w:r>
          </w:p>
        </w:tc>
        <w:tc>
          <w:tcPr>
            <w:tcW w:w="1665" w:type="dxa"/>
            <w:vAlign w:val="top"/>
          </w:tcPr>
          <w:p w14:paraId="734BE195">
            <w:pPr>
              <w:pStyle w:val="6"/>
              <w:spacing w:before="300" w:line="165" w:lineRule="auto"/>
              <w:ind w:left="890"/>
            </w:pPr>
            <w:r>
              <w:rPr>
                <w:spacing w:val="-7"/>
              </w:rPr>
              <w:t>0.8767</w:t>
            </w:r>
          </w:p>
        </w:tc>
      </w:tr>
      <w:tr w14:paraId="15CB30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5106" w:type="dxa"/>
            <w:tcBorders>
              <w:right w:val="single" w:color="000000" w:sz="4" w:space="0"/>
            </w:tcBorders>
            <w:vAlign w:val="top"/>
          </w:tcPr>
          <w:p w14:paraId="4B996A9C">
            <w:pPr>
              <w:pStyle w:val="6"/>
              <w:spacing w:before="282" w:line="181" w:lineRule="auto"/>
              <w:ind w:left="1324"/>
            </w:pPr>
            <w:r>
              <w:rPr>
                <w:spacing w:val="8"/>
              </w:rPr>
              <w:t>②地下水源供水量</w:t>
            </w:r>
          </w:p>
        </w:tc>
        <w:tc>
          <w:tcPr>
            <w:tcW w:w="2874" w:type="dxa"/>
            <w:gridSpan w:val="2"/>
            <w:tcBorders>
              <w:left w:val="single" w:color="000000" w:sz="4" w:space="0"/>
            </w:tcBorders>
            <w:vAlign w:val="top"/>
          </w:tcPr>
          <w:p w14:paraId="42D03A2A">
            <w:pPr>
              <w:pStyle w:val="6"/>
              <w:spacing w:before="313" w:line="164" w:lineRule="auto"/>
              <w:ind w:left="1498"/>
            </w:pPr>
            <w:r>
              <w:rPr>
                <w:spacing w:val="-8"/>
              </w:rPr>
              <w:t>0.7727</w:t>
            </w:r>
          </w:p>
        </w:tc>
        <w:tc>
          <w:tcPr>
            <w:tcW w:w="1665" w:type="dxa"/>
            <w:vAlign w:val="top"/>
          </w:tcPr>
          <w:p w14:paraId="56AA9770">
            <w:pPr>
              <w:pStyle w:val="6"/>
              <w:spacing w:before="313" w:line="165" w:lineRule="auto"/>
              <w:ind w:left="890"/>
            </w:pPr>
            <w:r>
              <w:rPr>
                <w:spacing w:val="-7"/>
              </w:rPr>
              <w:t>0.9047</w:t>
            </w:r>
          </w:p>
        </w:tc>
      </w:tr>
      <w:tr w14:paraId="3E4AD8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5106" w:type="dxa"/>
            <w:tcBorders>
              <w:right w:val="single" w:color="000000" w:sz="4" w:space="0"/>
            </w:tcBorders>
            <w:vAlign w:val="top"/>
          </w:tcPr>
          <w:p w14:paraId="64D5C3FE">
            <w:pPr>
              <w:pStyle w:val="6"/>
              <w:spacing w:before="282" w:line="206" w:lineRule="auto"/>
              <w:ind w:left="1324"/>
            </w:pPr>
            <w:r>
              <w:rPr>
                <w:spacing w:val="6"/>
              </w:rPr>
              <w:t>③其他水源(非常规水源)</w:t>
            </w:r>
          </w:p>
        </w:tc>
        <w:tc>
          <w:tcPr>
            <w:tcW w:w="2874" w:type="dxa"/>
            <w:gridSpan w:val="2"/>
            <w:tcBorders>
              <w:left w:val="single" w:color="000000" w:sz="4" w:space="0"/>
            </w:tcBorders>
            <w:vAlign w:val="top"/>
          </w:tcPr>
          <w:p w14:paraId="052EB674">
            <w:pPr>
              <w:pStyle w:val="6"/>
              <w:spacing w:before="313" w:line="164" w:lineRule="auto"/>
              <w:ind w:left="1585"/>
            </w:pPr>
            <w:r>
              <w:rPr>
                <w:spacing w:val="-7"/>
              </w:rPr>
              <w:t>0.001</w:t>
            </w:r>
          </w:p>
        </w:tc>
        <w:tc>
          <w:tcPr>
            <w:tcW w:w="1665" w:type="dxa"/>
            <w:vAlign w:val="top"/>
          </w:tcPr>
          <w:p w14:paraId="458E3948">
            <w:pPr>
              <w:rPr>
                <w:rFonts w:ascii="Arial"/>
                <w:sz w:val="21"/>
              </w:rPr>
            </w:pPr>
          </w:p>
        </w:tc>
      </w:tr>
      <w:tr w14:paraId="6E7B2C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5106" w:type="dxa"/>
            <w:tcBorders>
              <w:right w:val="single" w:color="000000" w:sz="4" w:space="0"/>
            </w:tcBorders>
            <w:vAlign w:val="top"/>
          </w:tcPr>
          <w:p w14:paraId="6D186E2F">
            <w:pPr>
              <w:pStyle w:val="6"/>
              <w:spacing w:before="273" w:line="209" w:lineRule="auto"/>
              <w:ind w:left="704"/>
            </w:pPr>
            <w:r>
              <w:rPr>
                <w:spacing w:val="2"/>
              </w:rPr>
              <w:t xml:space="preserve">3.万元工业增加值用水量(按 2010 </w:t>
            </w:r>
            <w:r>
              <w:rPr>
                <w:rFonts w:hint="eastAsia"/>
                <w:spacing w:val="2"/>
                <w:lang w:eastAsia="zh-CN"/>
              </w:rPr>
              <w:t>周年</w:t>
            </w:r>
            <w:r>
              <w:rPr>
                <w:spacing w:val="2"/>
              </w:rPr>
              <w:t>不变价折算)</w:t>
            </w:r>
          </w:p>
        </w:tc>
        <w:tc>
          <w:tcPr>
            <w:tcW w:w="2874" w:type="dxa"/>
            <w:gridSpan w:val="2"/>
            <w:tcBorders>
              <w:left w:val="single" w:color="000000" w:sz="4" w:space="0"/>
            </w:tcBorders>
            <w:vAlign w:val="top"/>
          </w:tcPr>
          <w:p w14:paraId="1BDFD0E6">
            <w:pPr>
              <w:rPr>
                <w:rFonts w:ascii="Arial"/>
                <w:sz w:val="21"/>
              </w:rPr>
            </w:pPr>
          </w:p>
        </w:tc>
        <w:tc>
          <w:tcPr>
            <w:tcW w:w="1665" w:type="dxa"/>
            <w:vAlign w:val="top"/>
          </w:tcPr>
          <w:p w14:paraId="112A8CD2">
            <w:pPr>
              <w:pStyle w:val="6"/>
              <w:spacing w:before="304" w:line="164" w:lineRule="auto"/>
              <w:ind w:left="997"/>
            </w:pPr>
            <w:r>
              <w:rPr>
                <w:spacing w:val="-10"/>
              </w:rPr>
              <w:t>11.81</w:t>
            </w:r>
          </w:p>
        </w:tc>
      </w:tr>
      <w:tr w14:paraId="68230D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5" w:hRule="atLeast"/>
        </w:trPr>
        <w:tc>
          <w:tcPr>
            <w:tcW w:w="5106" w:type="dxa"/>
            <w:tcBorders>
              <w:right w:val="single" w:color="000000" w:sz="4" w:space="0"/>
            </w:tcBorders>
            <w:vAlign w:val="top"/>
          </w:tcPr>
          <w:p w14:paraId="51E49B8E">
            <w:pPr>
              <w:pStyle w:val="6"/>
              <w:spacing w:before="277" w:line="185" w:lineRule="auto"/>
              <w:ind w:left="699"/>
            </w:pPr>
            <w:r>
              <w:rPr>
                <w:spacing w:val="6"/>
              </w:rPr>
              <w:t>4.农田灌溉水有效利用系数</w:t>
            </w:r>
          </w:p>
        </w:tc>
        <w:tc>
          <w:tcPr>
            <w:tcW w:w="2874" w:type="dxa"/>
            <w:gridSpan w:val="2"/>
            <w:tcBorders>
              <w:left w:val="single" w:color="000000" w:sz="4" w:space="0"/>
            </w:tcBorders>
            <w:vAlign w:val="top"/>
          </w:tcPr>
          <w:p w14:paraId="3489050C">
            <w:pPr>
              <w:pStyle w:val="6"/>
              <w:spacing w:before="304" w:line="165" w:lineRule="auto"/>
              <w:ind w:left="1585"/>
            </w:pPr>
            <w:r>
              <w:rPr>
                <w:spacing w:val="-7"/>
              </w:rPr>
              <w:t>0.605</w:t>
            </w:r>
          </w:p>
        </w:tc>
        <w:tc>
          <w:tcPr>
            <w:tcW w:w="1665" w:type="dxa"/>
            <w:vAlign w:val="top"/>
          </w:tcPr>
          <w:p w14:paraId="0BD4E0DC">
            <w:pPr>
              <w:pStyle w:val="6"/>
              <w:spacing w:before="303" w:line="167" w:lineRule="auto"/>
              <w:ind w:left="1073"/>
            </w:pPr>
            <w:r>
              <w:rPr>
                <w:spacing w:val="-6"/>
              </w:rPr>
              <w:t>0.59</w:t>
            </w:r>
          </w:p>
        </w:tc>
      </w:tr>
      <w:tr w14:paraId="450223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5106" w:type="dxa"/>
            <w:tcBorders>
              <w:right w:val="single" w:color="000000" w:sz="4" w:space="0"/>
            </w:tcBorders>
            <w:vAlign w:val="top"/>
          </w:tcPr>
          <w:p w14:paraId="67421EF5">
            <w:pPr>
              <w:pStyle w:val="6"/>
              <w:spacing w:before="286" w:line="187" w:lineRule="auto"/>
              <w:ind w:left="701"/>
            </w:pPr>
            <w:r>
              <w:rPr>
                <w:spacing w:val="6"/>
              </w:rPr>
              <w:t>5.重要江河湖泊功能区水质达标率</w:t>
            </w:r>
          </w:p>
        </w:tc>
        <w:tc>
          <w:tcPr>
            <w:tcW w:w="2874" w:type="dxa"/>
            <w:gridSpan w:val="2"/>
            <w:tcBorders>
              <w:left w:val="single" w:color="000000" w:sz="4" w:space="0"/>
            </w:tcBorders>
            <w:vAlign w:val="top"/>
          </w:tcPr>
          <w:p w14:paraId="055596A2">
            <w:pPr>
              <w:rPr>
                <w:rFonts w:ascii="Arial"/>
                <w:sz w:val="21"/>
              </w:rPr>
            </w:pPr>
          </w:p>
        </w:tc>
        <w:tc>
          <w:tcPr>
            <w:tcW w:w="1665" w:type="dxa"/>
            <w:vAlign w:val="top"/>
          </w:tcPr>
          <w:p w14:paraId="3934C3EA">
            <w:pPr>
              <w:rPr>
                <w:rFonts w:ascii="Arial"/>
                <w:sz w:val="21"/>
              </w:rPr>
            </w:pPr>
          </w:p>
        </w:tc>
      </w:tr>
      <w:tr w14:paraId="7F261F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4" w:hRule="atLeast"/>
        </w:trPr>
        <w:tc>
          <w:tcPr>
            <w:tcW w:w="5106" w:type="dxa"/>
            <w:tcBorders>
              <w:right w:val="single" w:color="000000" w:sz="4" w:space="0"/>
            </w:tcBorders>
            <w:vAlign w:val="top"/>
          </w:tcPr>
          <w:p w14:paraId="2322A5D0">
            <w:pPr>
              <w:pStyle w:val="6"/>
              <w:spacing w:before="278" w:line="193" w:lineRule="auto"/>
              <w:ind w:left="702"/>
            </w:pPr>
            <w:r>
              <w:rPr>
                <w:spacing w:val="5"/>
              </w:rPr>
              <w:t>6.入河排污口个数</w:t>
            </w:r>
          </w:p>
        </w:tc>
        <w:tc>
          <w:tcPr>
            <w:tcW w:w="2874" w:type="dxa"/>
            <w:gridSpan w:val="2"/>
            <w:tcBorders>
              <w:left w:val="single" w:color="000000" w:sz="4" w:space="0"/>
            </w:tcBorders>
            <w:vAlign w:val="top"/>
          </w:tcPr>
          <w:p w14:paraId="7CA79D80">
            <w:pPr>
              <w:rPr>
                <w:rFonts w:ascii="Arial"/>
                <w:sz w:val="21"/>
              </w:rPr>
            </w:pPr>
          </w:p>
        </w:tc>
        <w:tc>
          <w:tcPr>
            <w:tcW w:w="1665" w:type="dxa"/>
            <w:vAlign w:val="top"/>
          </w:tcPr>
          <w:p w14:paraId="69B45E04">
            <w:pPr>
              <w:rPr>
                <w:rFonts w:ascii="Arial"/>
                <w:sz w:val="21"/>
              </w:rPr>
            </w:pPr>
          </w:p>
        </w:tc>
      </w:tr>
      <w:tr w14:paraId="4EAFB6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5106" w:type="dxa"/>
            <w:tcBorders>
              <w:right w:val="single" w:color="000000" w:sz="4" w:space="0"/>
            </w:tcBorders>
            <w:vAlign w:val="top"/>
          </w:tcPr>
          <w:p w14:paraId="3B75A057">
            <w:pPr>
              <w:pStyle w:val="6"/>
              <w:spacing w:before="286" w:line="209" w:lineRule="auto"/>
              <w:ind w:left="700"/>
            </w:pPr>
            <w:r>
              <w:rPr>
                <w:spacing w:val="-2"/>
              </w:rPr>
              <w:t>7.水资源总量(亿 m</w:t>
            </w:r>
            <w:r>
              <w:rPr>
                <w:spacing w:val="-2"/>
                <w:position w:val="6"/>
                <w:sz w:val="10"/>
                <w:szCs w:val="10"/>
              </w:rPr>
              <w:t>3</w:t>
            </w:r>
            <w:r>
              <w:rPr>
                <w:spacing w:val="-2"/>
              </w:rPr>
              <w:t>)</w:t>
            </w:r>
          </w:p>
        </w:tc>
        <w:tc>
          <w:tcPr>
            <w:tcW w:w="2874" w:type="dxa"/>
            <w:gridSpan w:val="2"/>
            <w:tcBorders>
              <w:left w:val="single" w:color="000000" w:sz="4" w:space="0"/>
            </w:tcBorders>
            <w:vAlign w:val="top"/>
          </w:tcPr>
          <w:p w14:paraId="22F3D647">
            <w:pPr>
              <w:spacing w:line="243" w:lineRule="auto"/>
              <w:rPr>
                <w:rFonts w:ascii="Arial"/>
                <w:sz w:val="21"/>
              </w:rPr>
            </w:pPr>
          </w:p>
          <w:p w14:paraId="3DE615B8">
            <w:pPr>
              <w:pStyle w:val="6"/>
              <w:spacing w:before="73" w:line="165" w:lineRule="auto"/>
              <w:ind w:left="1679"/>
            </w:pPr>
            <w:r>
              <w:rPr>
                <w:spacing w:val="-7"/>
              </w:rPr>
              <w:t>8.92</w:t>
            </w:r>
          </w:p>
        </w:tc>
        <w:tc>
          <w:tcPr>
            <w:tcW w:w="1665" w:type="dxa"/>
            <w:vAlign w:val="top"/>
          </w:tcPr>
          <w:p w14:paraId="3C27011D">
            <w:pPr>
              <w:spacing w:line="243" w:lineRule="auto"/>
              <w:rPr>
                <w:rFonts w:ascii="Arial"/>
                <w:sz w:val="21"/>
              </w:rPr>
            </w:pPr>
          </w:p>
          <w:p w14:paraId="1610B932">
            <w:pPr>
              <w:pStyle w:val="6"/>
              <w:spacing w:before="73" w:line="165" w:lineRule="auto"/>
              <w:ind w:left="1075"/>
            </w:pPr>
            <w:r>
              <w:rPr>
                <w:spacing w:val="-7"/>
              </w:rPr>
              <w:t>8.92</w:t>
            </w:r>
          </w:p>
        </w:tc>
      </w:tr>
      <w:tr w14:paraId="192FD1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6" w:hRule="atLeast"/>
        </w:trPr>
        <w:tc>
          <w:tcPr>
            <w:tcW w:w="5106" w:type="dxa"/>
            <w:tcBorders>
              <w:right w:val="single" w:color="000000" w:sz="4" w:space="0"/>
            </w:tcBorders>
            <w:vAlign w:val="top"/>
          </w:tcPr>
          <w:p w14:paraId="44CB76A5">
            <w:pPr>
              <w:pStyle w:val="6"/>
              <w:spacing w:before="277" w:line="214" w:lineRule="auto"/>
              <w:ind w:left="877"/>
            </w:pPr>
            <w:r>
              <w:rPr>
                <w:spacing w:val="-5"/>
              </w:rPr>
              <w:t>其中：地表水源</w:t>
            </w:r>
          </w:p>
        </w:tc>
        <w:tc>
          <w:tcPr>
            <w:tcW w:w="2874" w:type="dxa"/>
            <w:gridSpan w:val="2"/>
            <w:tcBorders>
              <w:left w:val="single" w:color="000000" w:sz="4" w:space="0"/>
            </w:tcBorders>
            <w:vAlign w:val="top"/>
          </w:tcPr>
          <w:p w14:paraId="0BB7AAAE">
            <w:pPr>
              <w:pStyle w:val="6"/>
              <w:spacing w:before="307" w:line="165" w:lineRule="auto"/>
              <w:ind w:left="1677"/>
            </w:pPr>
            <w:r>
              <w:rPr>
                <w:spacing w:val="-6"/>
              </w:rPr>
              <w:t>6.48</w:t>
            </w:r>
          </w:p>
        </w:tc>
        <w:tc>
          <w:tcPr>
            <w:tcW w:w="1665" w:type="dxa"/>
            <w:vAlign w:val="top"/>
          </w:tcPr>
          <w:p w14:paraId="5C49743B">
            <w:pPr>
              <w:pStyle w:val="6"/>
              <w:spacing w:before="307" w:line="165" w:lineRule="auto"/>
              <w:ind w:left="1074"/>
            </w:pPr>
            <w:r>
              <w:rPr>
                <w:spacing w:val="-6"/>
              </w:rPr>
              <w:t>6.48</w:t>
            </w:r>
          </w:p>
        </w:tc>
      </w:tr>
      <w:tr w14:paraId="25F681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5106" w:type="dxa"/>
            <w:tcBorders>
              <w:right w:val="single" w:color="000000" w:sz="4" w:space="0"/>
            </w:tcBorders>
            <w:vAlign w:val="top"/>
          </w:tcPr>
          <w:p w14:paraId="148853F0">
            <w:pPr>
              <w:pStyle w:val="6"/>
              <w:spacing w:before="291" w:line="185" w:lineRule="auto"/>
              <w:ind w:left="1325"/>
            </w:pPr>
            <w:r>
              <w:rPr>
                <w:spacing w:val="8"/>
              </w:rPr>
              <w:t>地下水源</w:t>
            </w:r>
          </w:p>
        </w:tc>
        <w:tc>
          <w:tcPr>
            <w:tcW w:w="2874" w:type="dxa"/>
            <w:gridSpan w:val="2"/>
            <w:tcBorders>
              <w:left w:val="single" w:color="000000" w:sz="4" w:space="0"/>
            </w:tcBorders>
            <w:vAlign w:val="top"/>
          </w:tcPr>
          <w:p w14:paraId="12EF5B97">
            <w:pPr>
              <w:spacing w:line="241" w:lineRule="auto"/>
              <w:rPr>
                <w:rFonts w:ascii="Arial"/>
                <w:sz w:val="21"/>
              </w:rPr>
            </w:pPr>
          </w:p>
          <w:p w14:paraId="79C4B17F">
            <w:pPr>
              <w:pStyle w:val="6"/>
              <w:spacing w:before="73" w:line="165" w:lineRule="auto"/>
              <w:ind w:left="1502"/>
            </w:pPr>
            <w:r>
              <w:rPr>
                <w:spacing w:val="-8"/>
              </w:rPr>
              <w:t>3.8606</w:t>
            </w:r>
          </w:p>
        </w:tc>
        <w:tc>
          <w:tcPr>
            <w:tcW w:w="1665" w:type="dxa"/>
            <w:vAlign w:val="top"/>
          </w:tcPr>
          <w:p w14:paraId="0A1FE4C4">
            <w:pPr>
              <w:spacing w:line="241" w:lineRule="auto"/>
              <w:rPr>
                <w:rFonts w:ascii="Arial"/>
                <w:sz w:val="21"/>
              </w:rPr>
            </w:pPr>
          </w:p>
          <w:p w14:paraId="69D3F186">
            <w:pPr>
              <w:pStyle w:val="6"/>
              <w:spacing w:before="73" w:line="165" w:lineRule="auto"/>
              <w:ind w:left="894"/>
            </w:pPr>
            <w:r>
              <w:rPr>
                <w:spacing w:val="-8"/>
              </w:rPr>
              <w:t>3.8606</w:t>
            </w:r>
          </w:p>
        </w:tc>
      </w:tr>
      <w:tr w14:paraId="5CB56E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4" w:hRule="atLeast"/>
        </w:trPr>
        <w:tc>
          <w:tcPr>
            <w:tcW w:w="5106" w:type="dxa"/>
            <w:tcBorders>
              <w:bottom w:val="single" w:color="000000" w:sz="6" w:space="0"/>
              <w:right w:val="single" w:color="000000" w:sz="4" w:space="0"/>
            </w:tcBorders>
            <w:vAlign w:val="top"/>
          </w:tcPr>
          <w:p w14:paraId="427D5541">
            <w:pPr>
              <w:pStyle w:val="6"/>
              <w:spacing w:before="292" w:line="185" w:lineRule="auto"/>
              <w:ind w:left="1325"/>
            </w:pPr>
            <w:r>
              <w:rPr>
                <w:spacing w:val="7"/>
              </w:rPr>
              <w:t>重复水量</w:t>
            </w:r>
          </w:p>
        </w:tc>
        <w:tc>
          <w:tcPr>
            <w:tcW w:w="2874" w:type="dxa"/>
            <w:gridSpan w:val="2"/>
            <w:tcBorders>
              <w:left w:val="single" w:color="000000" w:sz="4" w:space="0"/>
              <w:bottom w:val="single" w:color="000000" w:sz="6" w:space="0"/>
            </w:tcBorders>
            <w:vAlign w:val="top"/>
          </w:tcPr>
          <w:p w14:paraId="5FBC4D34">
            <w:pPr>
              <w:spacing w:line="243" w:lineRule="auto"/>
              <w:rPr>
                <w:rFonts w:ascii="Arial"/>
                <w:sz w:val="21"/>
              </w:rPr>
            </w:pPr>
          </w:p>
          <w:p w14:paraId="5C63DAEB">
            <w:pPr>
              <w:pStyle w:val="6"/>
              <w:spacing w:before="73" w:line="165" w:lineRule="auto"/>
              <w:ind w:left="1514"/>
            </w:pPr>
            <w:r>
              <w:rPr>
                <w:spacing w:val="-10"/>
              </w:rPr>
              <w:t>1.4206</w:t>
            </w:r>
          </w:p>
        </w:tc>
        <w:tc>
          <w:tcPr>
            <w:tcW w:w="1665" w:type="dxa"/>
            <w:tcBorders>
              <w:bottom w:val="single" w:color="000000" w:sz="6" w:space="0"/>
            </w:tcBorders>
            <w:vAlign w:val="top"/>
          </w:tcPr>
          <w:p w14:paraId="447B1688">
            <w:pPr>
              <w:spacing w:line="243" w:lineRule="auto"/>
              <w:rPr>
                <w:rFonts w:ascii="Arial"/>
                <w:sz w:val="21"/>
              </w:rPr>
            </w:pPr>
          </w:p>
          <w:p w14:paraId="6747EB3B">
            <w:pPr>
              <w:pStyle w:val="6"/>
              <w:spacing w:before="73" w:line="165" w:lineRule="auto"/>
              <w:ind w:left="905"/>
            </w:pPr>
            <w:r>
              <w:rPr>
                <w:spacing w:val="-10"/>
              </w:rPr>
              <w:t>1.4206</w:t>
            </w:r>
          </w:p>
        </w:tc>
      </w:tr>
    </w:tbl>
    <w:p w14:paraId="7F166992">
      <w:pPr>
        <w:pStyle w:val="2"/>
        <w:spacing w:line="194" w:lineRule="exact"/>
        <w:rPr>
          <w:sz w:val="16"/>
        </w:rPr>
      </w:pPr>
    </w:p>
    <w:p w14:paraId="0D603E91">
      <w:pPr>
        <w:spacing w:line="194" w:lineRule="exact"/>
        <w:rPr>
          <w:sz w:val="16"/>
          <w:szCs w:val="16"/>
        </w:rPr>
        <w:sectPr>
          <w:footerReference r:id="rId54" w:type="default"/>
          <w:pgSz w:w="11900" w:h="16840"/>
          <w:pgMar w:top="400" w:right="1127" w:bottom="1293" w:left="1127" w:header="0" w:footer="1083" w:gutter="0"/>
          <w:cols w:space="720" w:num="1"/>
        </w:sectPr>
      </w:pPr>
    </w:p>
    <w:p w14:paraId="09C55FD8">
      <w:pPr>
        <w:pStyle w:val="2"/>
        <w:spacing w:line="242" w:lineRule="auto"/>
      </w:pPr>
    </w:p>
    <w:p w14:paraId="6AC27326">
      <w:pPr>
        <w:pStyle w:val="2"/>
        <w:spacing w:line="242" w:lineRule="auto"/>
      </w:pPr>
    </w:p>
    <w:p w14:paraId="4D586F99">
      <w:pPr>
        <w:pStyle w:val="2"/>
        <w:spacing w:line="242" w:lineRule="auto"/>
      </w:pPr>
    </w:p>
    <w:p w14:paraId="74E8E9E6">
      <w:pPr>
        <w:pStyle w:val="2"/>
        <w:spacing w:line="242" w:lineRule="auto"/>
      </w:pPr>
    </w:p>
    <w:p w14:paraId="3FE3FDDD">
      <w:pPr>
        <w:pStyle w:val="2"/>
        <w:spacing w:line="242" w:lineRule="auto"/>
      </w:pPr>
    </w:p>
    <w:p w14:paraId="72B1218C">
      <w:pPr>
        <w:pStyle w:val="2"/>
        <w:spacing w:line="242" w:lineRule="auto"/>
      </w:pPr>
    </w:p>
    <w:p w14:paraId="4AE5B52C">
      <w:pPr>
        <w:pStyle w:val="2"/>
        <w:spacing w:line="242" w:lineRule="auto"/>
      </w:pPr>
    </w:p>
    <w:p w14:paraId="6424ECB9">
      <w:pPr>
        <w:pStyle w:val="2"/>
        <w:spacing w:line="242" w:lineRule="auto"/>
      </w:pPr>
    </w:p>
    <w:p w14:paraId="065D89D5">
      <w:pPr>
        <w:pStyle w:val="2"/>
        <w:spacing w:line="242" w:lineRule="auto"/>
      </w:pPr>
    </w:p>
    <w:p w14:paraId="7AD0BD30">
      <w:pPr>
        <w:pStyle w:val="2"/>
        <w:spacing w:line="242" w:lineRule="auto"/>
      </w:pPr>
    </w:p>
    <w:p w14:paraId="5EC0E2E0">
      <w:pPr>
        <w:pStyle w:val="2"/>
        <w:spacing w:line="242" w:lineRule="auto"/>
      </w:pPr>
    </w:p>
    <w:p w14:paraId="3074E179">
      <w:pPr>
        <w:pStyle w:val="2"/>
        <w:spacing w:line="242" w:lineRule="auto"/>
      </w:pPr>
    </w:p>
    <w:p w14:paraId="4DE9D03C">
      <w:pPr>
        <w:pStyle w:val="2"/>
        <w:spacing w:line="242" w:lineRule="auto"/>
      </w:pPr>
    </w:p>
    <w:p w14:paraId="5C955634">
      <w:pPr>
        <w:pStyle w:val="2"/>
        <w:spacing w:line="242" w:lineRule="auto"/>
      </w:pPr>
    </w:p>
    <w:p w14:paraId="5A224ED7">
      <w:pPr>
        <w:pStyle w:val="2"/>
        <w:spacing w:line="243" w:lineRule="auto"/>
      </w:pPr>
    </w:p>
    <w:p w14:paraId="56177562">
      <w:pPr>
        <w:pStyle w:val="2"/>
        <w:spacing w:line="243" w:lineRule="auto"/>
      </w:pPr>
    </w:p>
    <w:p w14:paraId="274EAA3A">
      <w:pPr>
        <w:pStyle w:val="2"/>
        <w:tabs>
          <w:tab w:val="left" w:pos="437"/>
        </w:tabs>
        <w:spacing w:before="293" w:line="159" w:lineRule="auto"/>
        <w:rPr>
          <w:rFonts w:ascii="微软雅黑" w:hAnsi="微软雅黑" w:eastAsia="微软雅黑" w:cs="微软雅黑"/>
          <w:sz w:val="54"/>
          <w:szCs w:val="54"/>
        </w:rPr>
      </w:pPr>
      <w:r>
        <w:rPr>
          <w:position w:val="-2"/>
          <w:sz w:val="102"/>
          <w:szCs w:val="102"/>
          <w:shd w:val="clear" w:fill="CCCCCC"/>
        </w:rPr>
        <w:tab/>
      </w:r>
      <w:r>
        <w:rPr>
          <w:spacing w:val="1"/>
          <w:position w:val="-2"/>
          <w:sz w:val="102"/>
          <w:szCs w:val="102"/>
          <w:shd w:val="clear" w:fill="CCCCCC"/>
        </w:rPr>
        <w:t>5</w:t>
      </w:r>
      <w:r>
        <w:rPr>
          <w:spacing w:val="185"/>
          <w:position w:val="-2"/>
          <w:sz w:val="102"/>
          <w:szCs w:val="102"/>
          <w:shd w:val="clear" w:fill="CCCCCC"/>
        </w:rPr>
        <w:t xml:space="preserve"> </w:t>
      </w:r>
      <w:r>
        <w:rPr>
          <w:spacing w:val="209"/>
          <w:position w:val="-2"/>
          <w:sz w:val="102"/>
          <w:szCs w:val="102"/>
        </w:rPr>
        <w:t xml:space="preserve"> </w:t>
      </w:r>
      <w:r>
        <w:rPr>
          <w:rFonts w:ascii="微软雅黑" w:hAnsi="微软雅黑" w:eastAsia="微软雅黑" w:cs="微软雅黑"/>
          <w:spacing w:val="1"/>
          <w:position w:val="9"/>
          <w:sz w:val="54"/>
          <w:szCs w:val="54"/>
        </w:rPr>
        <w:t>工</w:t>
      </w:r>
      <w:r>
        <w:rPr>
          <w:rFonts w:ascii="微软雅黑" w:hAnsi="微软雅黑" w:eastAsia="微软雅黑" w:cs="微软雅黑"/>
          <w:spacing w:val="26"/>
          <w:position w:val="9"/>
          <w:sz w:val="54"/>
          <w:szCs w:val="54"/>
        </w:rPr>
        <w:t xml:space="preserve">   </w:t>
      </w:r>
      <w:r>
        <w:rPr>
          <w:rFonts w:ascii="微软雅黑" w:hAnsi="微软雅黑" w:eastAsia="微软雅黑" w:cs="微软雅黑"/>
          <w:spacing w:val="1"/>
          <w:position w:val="9"/>
          <w:sz w:val="54"/>
          <w:szCs w:val="54"/>
        </w:rPr>
        <w:t>业</w:t>
      </w:r>
    </w:p>
    <w:p w14:paraId="7E7EB207">
      <w:pPr>
        <w:spacing w:before="158" w:line="173" w:lineRule="exact"/>
        <w:jc w:val="right"/>
      </w:pPr>
      <w:r>
        <w:rPr>
          <w:position w:val="-3"/>
        </w:rPr>
        <w:drawing>
          <wp:inline distT="0" distB="0" distL="0" distR="0">
            <wp:extent cx="5004435" cy="10922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72"/>
                    <a:stretch>
                      <a:fillRect/>
                    </a:stretch>
                  </pic:blipFill>
                  <pic:spPr>
                    <a:xfrm>
                      <a:off x="0" y="0"/>
                      <a:ext cx="5004815" cy="109728"/>
                    </a:xfrm>
                    <a:prstGeom prst="rect">
                      <a:avLst/>
                    </a:prstGeom>
                  </pic:spPr>
                </pic:pic>
              </a:graphicData>
            </a:graphic>
          </wp:inline>
        </w:drawing>
      </w:r>
    </w:p>
    <w:p w14:paraId="39BAED7E">
      <w:pPr>
        <w:spacing w:line="173" w:lineRule="exact"/>
        <w:sectPr>
          <w:footerReference r:id="rId55" w:type="default"/>
          <w:pgSz w:w="11900" w:h="16840"/>
          <w:pgMar w:top="400" w:right="1133" w:bottom="400" w:left="1413" w:header="0" w:footer="0" w:gutter="0"/>
          <w:cols w:space="720" w:num="1"/>
        </w:sectPr>
      </w:pPr>
    </w:p>
    <w:p w14:paraId="1A9BFA2B">
      <w:pPr>
        <w:pStyle w:val="2"/>
      </w:pPr>
    </w:p>
    <w:p w14:paraId="0BD7A6D8">
      <w:pPr>
        <w:sectPr>
          <w:pgSz w:w="11900" w:h="16840"/>
          <w:pgMar w:top="0" w:right="0" w:bottom="0" w:left="0" w:header="0" w:footer="0" w:gutter="0"/>
          <w:cols w:space="720" w:num="1"/>
        </w:sectPr>
      </w:pPr>
    </w:p>
    <w:p w14:paraId="6F20F8B7">
      <w:pPr>
        <w:pStyle w:val="2"/>
        <w:spacing w:line="302" w:lineRule="auto"/>
      </w:pPr>
    </w:p>
    <w:p w14:paraId="02C418C4">
      <w:pPr>
        <w:pStyle w:val="2"/>
        <w:spacing w:line="302" w:lineRule="auto"/>
      </w:pPr>
    </w:p>
    <w:p w14:paraId="74103FDF">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pacing w:val="-1"/>
          <w:sz w:val="27"/>
          <w:szCs w:val="27"/>
        </w:rPr>
        <w:t xml:space="preserve">2022 </w:t>
      </w:r>
      <w:r>
        <w:rPr>
          <w:rFonts w:hint="eastAsia" w:ascii="微软雅黑" w:hAnsi="微软雅黑" w:eastAsia="微软雅黑" w:cs="微软雅黑"/>
          <w:spacing w:val="-1"/>
          <w:sz w:val="27"/>
          <w:szCs w:val="27"/>
          <w:lang w:eastAsia="zh-CN"/>
        </w:rPr>
        <w:t>周年</w:t>
      </w:r>
      <w:r>
        <w:rPr>
          <w:rFonts w:ascii="微软雅黑" w:hAnsi="微软雅黑" w:eastAsia="微软雅黑" w:cs="微软雅黑"/>
          <w:spacing w:val="-1"/>
          <w:sz w:val="27"/>
          <w:szCs w:val="27"/>
        </w:rPr>
        <w:t>成本费用调查企业经济指标（分登记注册类</w:t>
      </w:r>
      <w:r>
        <w:rPr>
          <w:rFonts w:ascii="微软雅黑" w:hAnsi="微软雅黑" w:eastAsia="微软雅黑" w:cs="微软雅黑"/>
          <w:spacing w:val="-2"/>
          <w:sz w:val="27"/>
          <w:szCs w:val="27"/>
        </w:rPr>
        <w:t>型</w:t>
      </w:r>
      <w:r>
        <w:rPr>
          <w:rFonts w:ascii="微软雅黑" w:hAnsi="微软雅黑" w:eastAsia="微软雅黑" w:cs="微软雅黑"/>
          <w:spacing w:val="-30"/>
          <w:w w:val="63"/>
          <w:sz w:val="27"/>
          <w:szCs w:val="27"/>
        </w:rPr>
        <w:t>）（</w:t>
      </w:r>
      <w:r>
        <w:rPr>
          <w:rFonts w:ascii="微软雅黑" w:hAnsi="微软雅黑" w:eastAsia="微软雅黑" w:cs="微软雅黑"/>
          <w:spacing w:val="-2"/>
          <w:sz w:val="27"/>
          <w:szCs w:val="27"/>
        </w:rPr>
        <w:t>一）</w:t>
      </w:r>
    </w:p>
    <w:p w14:paraId="08705CFC">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198CD314">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918"/>
        <w:gridCol w:w="920"/>
        <w:gridCol w:w="915"/>
        <w:gridCol w:w="925"/>
        <w:gridCol w:w="921"/>
        <w:gridCol w:w="920"/>
        <w:gridCol w:w="914"/>
        <w:gridCol w:w="942"/>
      </w:tblGrid>
      <w:tr w14:paraId="3E8172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4FD76F87">
            <w:pPr>
              <w:spacing w:line="340" w:lineRule="auto"/>
              <w:rPr>
                <w:rFonts w:ascii="Arial"/>
                <w:sz w:val="21"/>
              </w:rPr>
            </w:pPr>
          </w:p>
          <w:p w14:paraId="2EFB4CC5">
            <w:pPr>
              <w:pStyle w:val="6"/>
              <w:spacing w:before="73" w:line="178" w:lineRule="auto"/>
              <w:ind w:left="604"/>
            </w:pPr>
            <w:r>
              <w:rPr>
                <w:spacing w:val="2"/>
              </w:rPr>
              <w:t>项</w:t>
            </w:r>
            <w:r>
              <w:rPr>
                <w:spacing w:val="3"/>
              </w:rPr>
              <w:t xml:space="preserve">              </w:t>
            </w:r>
            <w:r>
              <w:rPr>
                <w:spacing w:val="2"/>
              </w:rPr>
              <w:t>目</w:t>
            </w:r>
          </w:p>
        </w:tc>
        <w:tc>
          <w:tcPr>
            <w:tcW w:w="918" w:type="dxa"/>
            <w:vMerge w:val="restart"/>
            <w:tcBorders>
              <w:top w:val="single" w:color="000000" w:sz="6" w:space="0"/>
              <w:left w:val="single" w:color="000000" w:sz="4" w:space="0"/>
              <w:bottom w:val="nil"/>
              <w:right w:val="single" w:color="000000" w:sz="4" w:space="0"/>
            </w:tcBorders>
            <w:vAlign w:val="top"/>
          </w:tcPr>
          <w:p w14:paraId="7C8E311D">
            <w:pPr>
              <w:pStyle w:val="6"/>
              <w:spacing w:before="135" w:line="227" w:lineRule="auto"/>
              <w:ind w:left="278"/>
            </w:pPr>
            <w:r>
              <w:rPr>
                <w:spacing w:val="6"/>
              </w:rPr>
              <w:t>企业</w:t>
            </w:r>
          </w:p>
          <w:p w14:paraId="40E46784">
            <w:pPr>
              <w:pStyle w:val="6"/>
              <w:spacing w:line="185" w:lineRule="auto"/>
              <w:ind w:left="186"/>
            </w:pPr>
            <w:r>
              <w:rPr>
                <w:spacing w:val="8"/>
              </w:rPr>
              <w:t>单位数</w:t>
            </w:r>
          </w:p>
          <w:p w14:paraId="2DF79D4E">
            <w:pPr>
              <w:pStyle w:val="6"/>
              <w:spacing w:before="54" w:line="209" w:lineRule="auto"/>
              <w:ind w:left="204"/>
            </w:pPr>
            <w:r>
              <w:rPr>
                <w:spacing w:val="-2"/>
              </w:rPr>
              <w:t>（个）</w:t>
            </w:r>
          </w:p>
        </w:tc>
        <w:tc>
          <w:tcPr>
            <w:tcW w:w="920" w:type="dxa"/>
            <w:tcBorders>
              <w:top w:val="single" w:color="000000" w:sz="6" w:space="0"/>
              <w:bottom w:val="single" w:color="000000" w:sz="4" w:space="0"/>
              <w:right w:val="single" w:color="000000" w:sz="4" w:space="0"/>
            </w:tcBorders>
            <w:vAlign w:val="top"/>
          </w:tcPr>
          <w:p w14:paraId="229B7B24">
            <w:pPr>
              <w:spacing w:line="153" w:lineRule="exact"/>
              <w:rPr>
                <w:rFonts w:ascii="Arial"/>
                <w:sz w:val="13"/>
              </w:rPr>
            </w:pPr>
          </w:p>
        </w:tc>
        <w:tc>
          <w:tcPr>
            <w:tcW w:w="915" w:type="dxa"/>
            <w:vMerge w:val="restart"/>
            <w:tcBorders>
              <w:top w:val="single" w:color="000000" w:sz="6" w:space="0"/>
              <w:left w:val="single" w:color="000000" w:sz="4" w:space="0"/>
              <w:bottom w:val="nil"/>
              <w:right w:val="single" w:color="000000" w:sz="4" w:space="0"/>
            </w:tcBorders>
            <w:vAlign w:val="top"/>
          </w:tcPr>
          <w:p w14:paraId="00A4877A">
            <w:pPr>
              <w:spacing w:line="336" w:lineRule="auto"/>
              <w:rPr>
                <w:rFonts w:ascii="Arial"/>
                <w:sz w:val="21"/>
              </w:rPr>
            </w:pPr>
          </w:p>
          <w:p w14:paraId="235F04F8">
            <w:pPr>
              <w:pStyle w:val="6"/>
              <w:spacing w:before="73" w:line="186" w:lineRule="auto"/>
              <w:ind w:left="103"/>
            </w:pPr>
            <w:r>
              <w:rPr>
                <w:rFonts w:hint="eastAsia"/>
                <w:spacing w:val="6"/>
                <w:lang w:eastAsia="zh-CN"/>
              </w:rPr>
              <w:t>周年</w:t>
            </w:r>
            <w:r>
              <w:rPr>
                <w:spacing w:val="6"/>
              </w:rPr>
              <w:t>初存货</w:t>
            </w:r>
          </w:p>
        </w:tc>
        <w:tc>
          <w:tcPr>
            <w:tcW w:w="925" w:type="dxa"/>
            <w:tcBorders>
              <w:top w:val="single" w:color="000000" w:sz="6" w:space="0"/>
              <w:bottom w:val="single" w:color="000000" w:sz="4" w:space="0"/>
              <w:right w:val="single" w:color="000000" w:sz="4" w:space="0"/>
            </w:tcBorders>
            <w:vAlign w:val="top"/>
          </w:tcPr>
          <w:p w14:paraId="048173CC">
            <w:pPr>
              <w:spacing w:line="153" w:lineRule="exact"/>
              <w:rPr>
                <w:rFonts w:ascii="Arial"/>
                <w:sz w:val="13"/>
              </w:rPr>
            </w:pPr>
          </w:p>
        </w:tc>
        <w:tc>
          <w:tcPr>
            <w:tcW w:w="921" w:type="dxa"/>
            <w:vMerge w:val="restart"/>
            <w:tcBorders>
              <w:top w:val="single" w:color="000000" w:sz="6" w:space="0"/>
              <w:left w:val="single" w:color="000000" w:sz="4" w:space="0"/>
              <w:bottom w:val="nil"/>
              <w:right w:val="single" w:color="000000" w:sz="6" w:space="0"/>
            </w:tcBorders>
            <w:vAlign w:val="top"/>
          </w:tcPr>
          <w:p w14:paraId="1775A701">
            <w:pPr>
              <w:pStyle w:val="6"/>
              <w:spacing w:before="271" w:line="210" w:lineRule="auto"/>
              <w:ind w:left="98" w:right="96" w:firstLine="4"/>
            </w:pPr>
            <w:r>
              <w:rPr>
                <w:spacing w:val="7"/>
              </w:rPr>
              <w:t>流动资产</w:t>
            </w:r>
            <w:r>
              <w:t xml:space="preserve"> </w:t>
            </w:r>
            <w:r>
              <w:rPr>
                <w:spacing w:val="6"/>
              </w:rPr>
              <w:t>合</w:t>
            </w:r>
            <w:r>
              <w:rPr>
                <w:spacing w:val="1"/>
              </w:rPr>
              <w:t xml:space="preserve">       </w:t>
            </w:r>
            <w:r>
              <w:rPr>
                <w:spacing w:val="6"/>
              </w:rPr>
              <w:t>计</w:t>
            </w:r>
          </w:p>
        </w:tc>
        <w:tc>
          <w:tcPr>
            <w:tcW w:w="920" w:type="dxa"/>
            <w:tcBorders>
              <w:top w:val="single" w:color="000000" w:sz="6" w:space="0"/>
              <w:bottom w:val="single" w:color="000000" w:sz="4" w:space="0"/>
            </w:tcBorders>
            <w:vAlign w:val="top"/>
          </w:tcPr>
          <w:p w14:paraId="63344015">
            <w:pPr>
              <w:spacing w:line="153" w:lineRule="exact"/>
              <w:rPr>
                <w:rFonts w:ascii="Arial"/>
                <w:sz w:val="13"/>
              </w:rPr>
            </w:pPr>
          </w:p>
        </w:tc>
        <w:tc>
          <w:tcPr>
            <w:tcW w:w="914" w:type="dxa"/>
            <w:tcBorders>
              <w:top w:val="single" w:color="000000" w:sz="6" w:space="0"/>
              <w:bottom w:val="single" w:color="000000" w:sz="4" w:space="0"/>
            </w:tcBorders>
            <w:vAlign w:val="top"/>
          </w:tcPr>
          <w:p w14:paraId="34CD5BCD">
            <w:pPr>
              <w:spacing w:line="153" w:lineRule="exact"/>
              <w:rPr>
                <w:rFonts w:ascii="Arial"/>
                <w:sz w:val="13"/>
              </w:rPr>
            </w:pPr>
          </w:p>
        </w:tc>
        <w:tc>
          <w:tcPr>
            <w:tcW w:w="942" w:type="dxa"/>
            <w:tcBorders>
              <w:top w:val="single" w:color="000000" w:sz="6" w:space="0"/>
              <w:bottom w:val="single" w:color="000000" w:sz="4" w:space="0"/>
            </w:tcBorders>
            <w:vAlign w:val="top"/>
          </w:tcPr>
          <w:p w14:paraId="3E1C2ABD">
            <w:pPr>
              <w:spacing w:line="153" w:lineRule="exact"/>
              <w:rPr>
                <w:rFonts w:ascii="Arial"/>
                <w:sz w:val="13"/>
              </w:rPr>
            </w:pPr>
          </w:p>
        </w:tc>
      </w:tr>
      <w:tr w14:paraId="1FA9E0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0" w:hRule="atLeast"/>
        </w:trPr>
        <w:tc>
          <w:tcPr>
            <w:tcW w:w="2270" w:type="dxa"/>
            <w:vMerge w:val="continue"/>
            <w:tcBorders>
              <w:top w:val="nil"/>
              <w:bottom w:val="nil"/>
              <w:right w:val="single" w:color="000000" w:sz="4" w:space="0"/>
            </w:tcBorders>
            <w:vAlign w:val="top"/>
          </w:tcPr>
          <w:p w14:paraId="04BA584B">
            <w:pPr>
              <w:rPr>
                <w:rFonts w:ascii="Arial"/>
                <w:sz w:val="21"/>
              </w:rPr>
            </w:pPr>
          </w:p>
        </w:tc>
        <w:tc>
          <w:tcPr>
            <w:tcW w:w="918" w:type="dxa"/>
            <w:vMerge w:val="continue"/>
            <w:tcBorders>
              <w:top w:val="nil"/>
              <w:left w:val="single" w:color="000000" w:sz="4" w:space="0"/>
              <w:bottom w:val="nil"/>
              <w:right w:val="single" w:color="000000" w:sz="4" w:space="0"/>
            </w:tcBorders>
            <w:vAlign w:val="top"/>
          </w:tcPr>
          <w:p w14:paraId="27BD344F">
            <w:pPr>
              <w:rPr>
                <w:rFonts w:ascii="Arial"/>
                <w:sz w:val="21"/>
              </w:rPr>
            </w:pPr>
          </w:p>
        </w:tc>
        <w:tc>
          <w:tcPr>
            <w:tcW w:w="920" w:type="dxa"/>
            <w:vMerge w:val="restart"/>
            <w:tcBorders>
              <w:top w:val="single" w:color="000000" w:sz="4" w:space="0"/>
              <w:left w:val="single" w:color="000000" w:sz="4" w:space="0"/>
              <w:bottom w:val="nil"/>
              <w:right w:val="single" w:color="000000" w:sz="4" w:space="0"/>
            </w:tcBorders>
            <w:vAlign w:val="top"/>
          </w:tcPr>
          <w:p w14:paraId="1E07037A">
            <w:pPr>
              <w:spacing w:line="251" w:lineRule="auto"/>
              <w:rPr>
                <w:rFonts w:ascii="Arial"/>
                <w:sz w:val="21"/>
              </w:rPr>
            </w:pPr>
          </w:p>
          <w:p w14:paraId="2980145C">
            <w:pPr>
              <w:pStyle w:val="6"/>
              <w:spacing w:before="73" w:line="184" w:lineRule="auto"/>
              <w:ind w:left="95"/>
            </w:pPr>
            <w:r>
              <w:rPr>
                <w:spacing w:val="6"/>
              </w:rPr>
              <w:t>亏损企业</w:t>
            </w:r>
          </w:p>
        </w:tc>
        <w:tc>
          <w:tcPr>
            <w:tcW w:w="915" w:type="dxa"/>
            <w:vMerge w:val="continue"/>
            <w:tcBorders>
              <w:top w:val="nil"/>
              <w:left w:val="single" w:color="000000" w:sz="4" w:space="0"/>
              <w:bottom w:val="nil"/>
              <w:right w:val="single" w:color="000000" w:sz="4" w:space="0"/>
            </w:tcBorders>
            <w:vAlign w:val="top"/>
          </w:tcPr>
          <w:p w14:paraId="77C3EE07">
            <w:pPr>
              <w:rPr>
                <w:rFonts w:ascii="Arial"/>
                <w:sz w:val="21"/>
              </w:rPr>
            </w:pPr>
          </w:p>
        </w:tc>
        <w:tc>
          <w:tcPr>
            <w:tcW w:w="925" w:type="dxa"/>
            <w:vMerge w:val="restart"/>
            <w:tcBorders>
              <w:top w:val="single" w:color="000000" w:sz="4" w:space="0"/>
              <w:left w:val="single" w:color="000000" w:sz="4" w:space="0"/>
              <w:bottom w:val="nil"/>
              <w:right w:val="single" w:color="000000" w:sz="4" w:space="0"/>
            </w:tcBorders>
            <w:vAlign w:val="top"/>
          </w:tcPr>
          <w:p w14:paraId="0CC1D16A">
            <w:pPr>
              <w:spacing w:line="250" w:lineRule="auto"/>
              <w:rPr>
                <w:rFonts w:ascii="Arial"/>
                <w:sz w:val="21"/>
              </w:rPr>
            </w:pPr>
          </w:p>
          <w:p w14:paraId="73DA4587">
            <w:pPr>
              <w:pStyle w:val="6"/>
              <w:spacing w:before="73" w:line="186" w:lineRule="auto"/>
              <w:ind w:left="194"/>
            </w:pPr>
            <w:r>
              <w:rPr>
                <w:spacing w:val="8"/>
              </w:rPr>
              <w:t>产成品</w:t>
            </w:r>
          </w:p>
        </w:tc>
        <w:tc>
          <w:tcPr>
            <w:tcW w:w="921" w:type="dxa"/>
            <w:vMerge w:val="continue"/>
            <w:tcBorders>
              <w:top w:val="nil"/>
              <w:left w:val="single" w:color="000000" w:sz="4" w:space="0"/>
              <w:bottom w:val="nil"/>
              <w:right w:val="single" w:color="000000" w:sz="6" w:space="0"/>
            </w:tcBorders>
            <w:vAlign w:val="top"/>
          </w:tcPr>
          <w:p w14:paraId="474185AB">
            <w:pPr>
              <w:rPr>
                <w:rFonts w:ascii="Arial"/>
                <w:sz w:val="21"/>
              </w:rPr>
            </w:pPr>
          </w:p>
        </w:tc>
        <w:tc>
          <w:tcPr>
            <w:tcW w:w="920" w:type="dxa"/>
            <w:vMerge w:val="restart"/>
            <w:tcBorders>
              <w:top w:val="single" w:color="000000" w:sz="4" w:space="0"/>
              <w:left w:val="single" w:color="000000" w:sz="6" w:space="0"/>
              <w:bottom w:val="nil"/>
              <w:right w:val="single" w:color="000000" w:sz="6" w:space="0"/>
            </w:tcBorders>
            <w:vAlign w:val="top"/>
          </w:tcPr>
          <w:p w14:paraId="10297DC4">
            <w:pPr>
              <w:spacing w:line="251" w:lineRule="auto"/>
              <w:rPr>
                <w:rFonts w:ascii="Arial"/>
                <w:sz w:val="21"/>
              </w:rPr>
            </w:pPr>
          </w:p>
          <w:p w14:paraId="68F83516">
            <w:pPr>
              <w:pStyle w:val="6"/>
              <w:spacing w:before="73" w:line="184" w:lineRule="auto"/>
              <w:ind w:left="96"/>
            </w:pPr>
            <w:r>
              <w:rPr>
                <w:spacing w:val="7"/>
              </w:rPr>
              <w:t>应收账款</w:t>
            </w:r>
          </w:p>
        </w:tc>
        <w:tc>
          <w:tcPr>
            <w:tcW w:w="914" w:type="dxa"/>
            <w:vMerge w:val="restart"/>
            <w:tcBorders>
              <w:top w:val="single" w:color="000000" w:sz="4" w:space="0"/>
              <w:left w:val="single" w:color="000000" w:sz="6" w:space="0"/>
              <w:bottom w:val="nil"/>
              <w:right w:val="single" w:color="000000" w:sz="6" w:space="0"/>
            </w:tcBorders>
            <w:vAlign w:val="top"/>
          </w:tcPr>
          <w:p w14:paraId="7B6D6877">
            <w:pPr>
              <w:spacing w:line="250" w:lineRule="auto"/>
              <w:rPr>
                <w:rFonts w:ascii="Arial"/>
                <w:sz w:val="21"/>
              </w:rPr>
            </w:pPr>
          </w:p>
          <w:p w14:paraId="1DD6ADF8">
            <w:pPr>
              <w:pStyle w:val="6"/>
              <w:spacing w:before="73" w:line="186" w:lineRule="auto"/>
              <w:ind w:left="183"/>
            </w:pPr>
            <w:r>
              <w:rPr>
                <w:spacing w:val="6"/>
              </w:rPr>
              <w:t>存</w:t>
            </w:r>
            <w:r>
              <w:rPr>
                <w:spacing w:val="9"/>
              </w:rPr>
              <w:t xml:space="preserve">   </w:t>
            </w:r>
            <w:r>
              <w:rPr>
                <w:spacing w:val="6"/>
              </w:rPr>
              <w:t>货</w:t>
            </w:r>
          </w:p>
        </w:tc>
        <w:tc>
          <w:tcPr>
            <w:tcW w:w="942" w:type="dxa"/>
            <w:tcBorders>
              <w:top w:val="single" w:color="000000" w:sz="4" w:space="0"/>
              <w:bottom w:val="single" w:color="000000" w:sz="6" w:space="0"/>
            </w:tcBorders>
            <w:vAlign w:val="top"/>
          </w:tcPr>
          <w:p w14:paraId="48607218">
            <w:pPr>
              <w:spacing w:line="150" w:lineRule="exact"/>
              <w:rPr>
                <w:rFonts w:ascii="Arial"/>
                <w:sz w:val="13"/>
              </w:rPr>
            </w:pPr>
          </w:p>
        </w:tc>
      </w:tr>
      <w:tr w14:paraId="35E233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270" w:type="dxa"/>
            <w:vMerge w:val="continue"/>
            <w:tcBorders>
              <w:top w:val="nil"/>
              <w:bottom w:val="single" w:color="000000" w:sz="6" w:space="0"/>
              <w:right w:val="single" w:color="000000" w:sz="4" w:space="0"/>
            </w:tcBorders>
            <w:vAlign w:val="top"/>
          </w:tcPr>
          <w:p w14:paraId="6A3DCD43">
            <w:pPr>
              <w:rPr>
                <w:rFonts w:ascii="Arial"/>
                <w:sz w:val="21"/>
              </w:rPr>
            </w:pPr>
          </w:p>
        </w:tc>
        <w:tc>
          <w:tcPr>
            <w:tcW w:w="918" w:type="dxa"/>
            <w:vMerge w:val="continue"/>
            <w:tcBorders>
              <w:top w:val="nil"/>
              <w:left w:val="single" w:color="000000" w:sz="4" w:space="0"/>
              <w:bottom w:val="single" w:color="000000" w:sz="6" w:space="0"/>
              <w:right w:val="single" w:color="000000" w:sz="4" w:space="0"/>
            </w:tcBorders>
            <w:vAlign w:val="top"/>
          </w:tcPr>
          <w:p w14:paraId="5BCAD7AA">
            <w:pPr>
              <w:rPr>
                <w:rFonts w:ascii="Arial"/>
                <w:sz w:val="21"/>
              </w:rPr>
            </w:pPr>
          </w:p>
        </w:tc>
        <w:tc>
          <w:tcPr>
            <w:tcW w:w="920" w:type="dxa"/>
            <w:vMerge w:val="continue"/>
            <w:tcBorders>
              <w:top w:val="nil"/>
              <w:left w:val="single" w:color="000000" w:sz="4" w:space="0"/>
              <w:bottom w:val="single" w:color="000000" w:sz="6" w:space="0"/>
              <w:right w:val="single" w:color="000000" w:sz="4" w:space="0"/>
            </w:tcBorders>
            <w:vAlign w:val="top"/>
          </w:tcPr>
          <w:p w14:paraId="19CE1E72">
            <w:pPr>
              <w:rPr>
                <w:rFonts w:ascii="Arial"/>
                <w:sz w:val="21"/>
              </w:rPr>
            </w:pPr>
          </w:p>
        </w:tc>
        <w:tc>
          <w:tcPr>
            <w:tcW w:w="915" w:type="dxa"/>
            <w:vMerge w:val="continue"/>
            <w:tcBorders>
              <w:top w:val="nil"/>
              <w:left w:val="single" w:color="000000" w:sz="4" w:space="0"/>
              <w:bottom w:val="single" w:color="000000" w:sz="6" w:space="0"/>
              <w:right w:val="single" w:color="000000" w:sz="4" w:space="0"/>
            </w:tcBorders>
            <w:vAlign w:val="top"/>
          </w:tcPr>
          <w:p w14:paraId="52A53890">
            <w:pPr>
              <w:rPr>
                <w:rFonts w:ascii="Arial"/>
                <w:sz w:val="21"/>
              </w:rPr>
            </w:pPr>
          </w:p>
        </w:tc>
        <w:tc>
          <w:tcPr>
            <w:tcW w:w="925" w:type="dxa"/>
            <w:vMerge w:val="continue"/>
            <w:tcBorders>
              <w:top w:val="nil"/>
              <w:left w:val="single" w:color="000000" w:sz="4" w:space="0"/>
              <w:bottom w:val="single" w:color="000000" w:sz="6" w:space="0"/>
              <w:right w:val="single" w:color="000000" w:sz="4" w:space="0"/>
            </w:tcBorders>
            <w:vAlign w:val="top"/>
          </w:tcPr>
          <w:p w14:paraId="3E999D78">
            <w:pPr>
              <w:rPr>
                <w:rFonts w:ascii="Arial"/>
                <w:sz w:val="21"/>
              </w:rPr>
            </w:pPr>
          </w:p>
        </w:tc>
        <w:tc>
          <w:tcPr>
            <w:tcW w:w="921" w:type="dxa"/>
            <w:vMerge w:val="continue"/>
            <w:tcBorders>
              <w:top w:val="nil"/>
              <w:left w:val="single" w:color="000000" w:sz="4" w:space="0"/>
              <w:bottom w:val="single" w:color="000000" w:sz="6" w:space="0"/>
              <w:right w:val="single" w:color="000000" w:sz="6" w:space="0"/>
            </w:tcBorders>
            <w:vAlign w:val="top"/>
          </w:tcPr>
          <w:p w14:paraId="001993DD">
            <w:pPr>
              <w:rPr>
                <w:rFonts w:ascii="Arial"/>
                <w:sz w:val="21"/>
              </w:rPr>
            </w:pPr>
          </w:p>
        </w:tc>
        <w:tc>
          <w:tcPr>
            <w:tcW w:w="920" w:type="dxa"/>
            <w:vMerge w:val="continue"/>
            <w:tcBorders>
              <w:top w:val="nil"/>
              <w:left w:val="single" w:color="000000" w:sz="6" w:space="0"/>
              <w:bottom w:val="single" w:color="000000" w:sz="6" w:space="0"/>
              <w:right w:val="single" w:color="000000" w:sz="6" w:space="0"/>
            </w:tcBorders>
            <w:vAlign w:val="top"/>
          </w:tcPr>
          <w:p w14:paraId="1FD0A2D1">
            <w:pPr>
              <w:rPr>
                <w:rFonts w:ascii="Arial"/>
                <w:sz w:val="21"/>
              </w:rPr>
            </w:pPr>
          </w:p>
        </w:tc>
        <w:tc>
          <w:tcPr>
            <w:tcW w:w="914" w:type="dxa"/>
            <w:vMerge w:val="continue"/>
            <w:tcBorders>
              <w:top w:val="nil"/>
              <w:left w:val="single" w:color="000000" w:sz="6" w:space="0"/>
              <w:bottom w:val="single" w:color="000000" w:sz="6" w:space="0"/>
              <w:right w:val="single" w:color="000000" w:sz="6" w:space="0"/>
            </w:tcBorders>
            <w:vAlign w:val="top"/>
          </w:tcPr>
          <w:p w14:paraId="3AB5CAD7">
            <w:pPr>
              <w:rPr>
                <w:rFonts w:ascii="Arial"/>
                <w:sz w:val="21"/>
              </w:rPr>
            </w:pPr>
          </w:p>
        </w:tc>
        <w:tc>
          <w:tcPr>
            <w:tcW w:w="942" w:type="dxa"/>
            <w:tcBorders>
              <w:top w:val="single" w:color="000000" w:sz="6" w:space="0"/>
              <w:left w:val="single" w:color="000000" w:sz="6" w:space="0"/>
              <w:bottom w:val="single" w:color="000000" w:sz="6" w:space="0"/>
            </w:tcBorders>
            <w:vAlign w:val="top"/>
          </w:tcPr>
          <w:p w14:paraId="1192C836">
            <w:pPr>
              <w:pStyle w:val="6"/>
              <w:spacing w:before="236" w:line="186" w:lineRule="auto"/>
              <w:ind w:left="198"/>
            </w:pPr>
            <w:r>
              <w:rPr>
                <w:spacing w:val="8"/>
              </w:rPr>
              <w:t>产成品</w:t>
            </w:r>
          </w:p>
        </w:tc>
      </w:tr>
      <w:tr w14:paraId="7790B0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13A60F26">
            <w:pPr>
              <w:spacing w:line="360" w:lineRule="auto"/>
              <w:rPr>
                <w:rFonts w:ascii="Arial"/>
                <w:sz w:val="21"/>
              </w:rPr>
            </w:pPr>
          </w:p>
          <w:p w14:paraId="501C1DA9">
            <w:pPr>
              <w:pStyle w:val="6"/>
              <w:spacing w:before="73" w:line="186" w:lineRule="auto"/>
              <w:ind w:left="370"/>
            </w:pPr>
            <w:r>
              <w:rPr>
                <w:spacing w:val="2"/>
              </w:rPr>
              <w:t>总</w:t>
            </w:r>
            <w:r>
              <w:t xml:space="preserve">       </w:t>
            </w:r>
            <w:r>
              <w:rPr>
                <w:spacing w:val="2"/>
              </w:rPr>
              <w:t>计</w:t>
            </w:r>
          </w:p>
          <w:p w14:paraId="3612A149">
            <w:pPr>
              <w:spacing w:line="279" w:lineRule="auto"/>
              <w:rPr>
                <w:rFonts w:ascii="Arial"/>
                <w:sz w:val="21"/>
              </w:rPr>
            </w:pPr>
          </w:p>
          <w:p w14:paraId="4DA4E426">
            <w:pPr>
              <w:spacing w:line="280" w:lineRule="auto"/>
              <w:rPr>
                <w:rFonts w:ascii="Arial"/>
                <w:sz w:val="21"/>
              </w:rPr>
            </w:pPr>
          </w:p>
          <w:p w14:paraId="0BEF9DA8">
            <w:pPr>
              <w:spacing w:line="280" w:lineRule="auto"/>
              <w:rPr>
                <w:rFonts w:ascii="Arial"/>
                <w:sz w:val="21"/>
              </w:rPr>
            </w:pPr>
          </w:p>
          <w:p w14:paraId="34868EF3">
            <w:pPr>
              <w:pStyle w:val="6"/>
              <w:spacing w:before="73" w:line="213" w:lineRule="auto"/>
              <w:ind w:left="5"/>
            </w:pPr>
            <w:r>
              <w:t>一、按登记注册类型分组:</w:t>
            </w:r>
          </w:p>
        </w:tc>
        <w:tc>
          <w:tcPr>
            <w:tcW w:w="918" w:type="dxa"/>
            <w:tcBorders>
              <w:top w:val="single" w:color="000000" w:sz="6" w:space="0"/>
              <w:left w:val="single" w:color="000000" w:sz="4" w:space="0"/>
            </w:tcBorders>
            <w:vAlign w:val="top"/>
          </w:tcPr>
          <w:p w14:paraId="6478AE12">
            <w:pPr>
              <w:spacing w:line="387" w:lineRule="auto"/>
              <w:rPr>
                <w:rFonts w:ascii="Arial"/>
                <w:sz w:val="21"/>
              </w:rPr>
            </w:pPr>
          </w:p>
          <w:p w14:paraId="58C10E3F">
            <w:pPr>
              <w:pStyle w:val="6"/>
              <w:spacing w:before="72" w:line="164" w:lineRule="auto"/>
              <w:ind w:left="651"/>
            </w:pPr>
            <w:r>
              <w:rPr>
                <w:spacing w:val="-10"/>
              </w:rPr>
              <w:t>33</w:t>
            </w:r>
          </w:p>
        </w:tc>
        <w:tc>
          <w:tcPr>
            <w:tcW w:w="920" w:type="dxa"/>
            <w:tcBorders>
              <w:top w:val="single" w:color="000000" w:sz="6" w:space="0"/>
            </w:tcBorders>
            <w:vAlign w:val="top"/>
          </w:tcPr>
          <w:p w14:paraId="2AC4B621">
            <w:pPr>
              <w:spacing w:line="387" w:lineRule="auto"/>
              <w:rPr>
                <w:rFonts w:ascii="Arial"/>
                <w:sz w:val="21"/>
              </w:rPr>
            </w:pPr>
          </w:p>
          <w:p w14:paraId="7E891EF9">
            <w:pPr>
              <w:pStyle w:val="6"/>
              <w:spacing w:before="73" w:line="165" w:lineRule="auto"/>
              <w:ind w:left="739"/>
            </w:pPr>
            <w:r>
              <w:t>9</w:t>
            </w:r>
          </w:p>
        </w:tc>
        <w:tc>
          <w:tcPr>
            <w:tcW w:w="915" w:type="dxa"/>
            <w:tcBorders>
              <w:top w:val="single" w:color="000000" w:sz="6" w:space="0"/>
            </w:tcBorders>
            <w:vAlign w:val="top"/>
          </w:tcPr>
          <w:p w14:paraId="256B2534">
            <w:pPr>
              <w:spacing w:line="387" w:lineRule="auto"/>
              <w:rPr>
                <w:rFonts w:ascii="Arial"/>
                <w:sz w:val="21"/>
              </w:rPr>
            </w:pPr>
          </w:p>
          <w:p w14:paraId="44EF99D8">
            <w:pPr>
              <w:pStyle w:val="6"/>
              <w:spacing w:before="73" w:line="165" w:lineRule="auto"/>
              <w:ind w:left="208"/>
            </w:pPr>
            <w:r>
              <w:rPr>
                <w:spacing w:val="-10"/>
              </w:rPr>
              <w:t>2330294</w:t>
            </w:r>
          </w:p>
        </w:tc>
        <w:tc>
          <w:tcPr>
            <w:tcW w:w="925" w:type="dxa"/>
            <w:tcBorders>
              <w:top w:val="single" w:color="000000" w:sz="6" w:space="0"/>
            </w:tcBorders>
            <w:vAlign w:val="top"/>
          </w:tcPr>
          <w:p w14:paraId="634DD097">
            <w:pPr>
              <w:spacing w:line="385" w:lineRule="auto"/>
              <w:rPr>
                <w:rFonts w:ascii="Arial"/>
                <w:sz w:val="21"/>
              </w:rPr>
            </w:pPr>
          </w:p>
          <w:p w14:paraId="2B80D3EA">
            <w:pPr>
              <w:pStyle w:val="6"/>
              <w:spacing w:before="73" w:line="165" w:lineRule="auto"/>
              <w:ind w:left="303"/>
            </w:pPr>
            <w:r>
              <w:rPr>
                <w:spacing w:val="-10"/>
              </w:rPr>
              <w:t>461256</w:t>
            </w:r>
          </w:p>
        </w:tc>
        <w:tc>
          <w:tcPr>
            <w:tcW w:w="921" w:type="dxa"/>
            <w:tcBorders>
              <w:top w:val="single" w:color="000000" w:sz="6" w:space="0"/>
            </w:tcBorders>
            <w:vAlign w:val="top"/>
          </w:tcPr>
          <w:p w14:paraId="4D6A7A14">
            <w:pPr>
              <w:spacing w:line="387" w:lineRule="auto"/>
              <w:rPr>
                <w:rFonts w:ascii="Arial"/>
                <w:sz w:val="21"/>
              </w:rPr>
            </w:pPr>
          </w:p>
          <w:p w14:paraId="287ABFC7">
            <w:pPr>
              <w:pStyle w:val="6"/>
              <w:spacing w:before="72" w:line="164" w:lineRule="auto"/>
              <w:ind w:left="134"/>
            </w:pPr>
            <w:r>
              <w:rPr>
                <w:spacing w:val="-13"/>
              </w:rPr>
              <w:t>10033238</w:t>
            </w:r>
          </w:p>
        </w:tc>
        <w:tc>
          <w:tcPr>
            <w:tcW w:w="920" w:type="dxa"/>
            <w:tcBorders>
              <w:top w:val="single" w:color="000000" w:sz="6" w:space="0"/>
            </w:tcBorders>
            <w:vAlign w:val="top"/>
          </w:tcPr>
          <w:p w14:paraId="5FFADAD4">
            <w:pPr>
              <w:spacing w:line="384" w:lineRule="auto"/>
              <w:rPr>
                <w:rFonts w:ascii="Arial"/>
                <w:sz w:val="21"/>
              </w:rPr>
            </w:pPr>
          </w:p>
          <w:p w14:paraId="0EB95333">
            <w:pPr>
              <w:pStyle w:val="6"/>
              <w:spacing w:before="73" w:line="167" w:lineRule="auto"/>
              <w:ind w:left="204"/>
            </w:pPr>
            <w:r>
              <w:rPr>
                <w:spacing w:val="-10"/>
              </w:rPr>
              <w:t>4425792</w:t>
            </w:r>
          </w:p>
        </w:tc>
        <w:tc>
          <w:tcPr>
            <w:tcW w:w="914" w:type="dxa"/>
            <w:tcBorders>
              <w:top w:val="single" w:color="000000" w:sz="6" w:space="0"/>
            </w:tcBorders>
            <w:vAlign w:val="top"/>
          </w:tcPr>
          <w:p w14:paraId="52DAA9A8">
            <w:pPr>
              <w:spacing w:line="385" w:lineRule="auto"/>
              <w:rPr>
                <w:rFonts w:ascii="Arial"/>
                <w:sz w:val="21"/>
              </w:rPr>
            </w:pPr>
          </w:p>
          <w:p w14:paraId="66B0AA62">
            <w:pPr>
              <w:pStyle w:val="6"/>
              <w:spacing w:before="73" w:line="165" w:lineRule="auto"/>
              <w:ind w:left="208"/>
            </w:pPr>
            <w:r>
              <w:rPr>
                <w:spacing w:val="-10"/>
              </w:rPr>
              <w:t>2330762</w:t>
            </w:r>
          </w:p>
        </w:tc>
        <w:tc>
          <w:tcPr>
            <w:tcW w:w="942" w:type="dxa"/>
            <w:tcBorders>
              <w:top w:val="single" w:color="000000" w:sz="6" w:space="0"/>
            </w:tcBorders>
            <w:vAlign w:val="top"/>
          </w:tcPr>
          <w:p w14:paraId="190BAF49">
            <w:pPr>
              <w:spacing w:line="385" w:lineRule="auto"/>
              <w:rPr>
                <w:rFonts w:ascii="Arial"/>
                <w:sz w:val="21"/>
              </w:rPr>
            </w:pPr>
          </w:p>
          <w:p w14:paraId="5D7679FC">
            <w:pPr>
              <w:pStyle w:val="6"/>
              <w:spacing w:before="73" w:line="165" w:lineRule="auto"/>
              <w:ind w:left="315"/>
            </w:pPr>
            <w:r>
              <w:rPr>
                <w:spacing w:val="-11"/>
              </w:rPr>
              <w:t>347853</w:t>
            </w:r>
          </w:p>
        </w:tc>
      </w:tr>
      <w:tr w14:paraId="6122EE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35470D8C">
            <w:pPr>
              <w:spacing w:line="413" w:lineRule="auto"/>
              <w:rPr>
                <w:rFonts w:ascii="Arial"/>
                <w:sz w:val="21"/>
              </w:rPr>
            </w:pPr>
          </w:p>
          <w:p w14:paraId="12D1608E">
            <w:pPr>
              <w:pStyle w:val="6"/>
              <w:spacing w:before="73" w:line="186" w:lineRule="auto"/>
              <w:ind w:left="205"/>
            </w:pPr>
            <w:r>
              <w:rPr>
                <w:spacing w:val="2"/>
              </w:rPr>
              <w:t>内资企业</w:t>
            </w:r>
          </w:p>
        </w:tc>
        <w:tc>
          <w:tcPr>
            <w:tcW w:w="918" w:type="dxa"/>
            <w:tcBorders>
              <w:left w:val="single" w:color="000000" w:sz="4" w:space="0"/>
            </w:tcBorders>
            <w:vAlign w:val="top"/>
          </w:tcPr>
          <w:p w14:paraId="20860F9A">
            <w:pPr>
              <w:spacing w:line="441" w:lineRule="auto"/>
              <w:rPr>
                <w:rFonts w:ascii="Arial"/>
                <w:sz w:val="21"/>
              </w:rPr>
            </w:pPr>
          </w:p>
          <w:p w14:paraId="4F8F2212">
            <w:pPr>
              <w:pStyle w:val="6"/>
              <w:spacing w:before="73" w:line="164" w:lineRule="auto"/>
              <w:ind w:left="651"/>
            </w:pPr>
            <w:r>
              <w:rPr>
                <w:spacing w:val="-10"/>
              </w:rPr>
              <w:t>33</w:t>
            </w:r>
          </w:p>
        </w:tc>
        <w:tc>
          <w:tcPr>
            <w:tcW w:w="920" w:type="dxa"/>
            <w:vAlign w:val="top"/>
          </w:tcPr>
          <w:p w14:paraId="02E519ED">
            <w:pPr>
              <w:spacing w:line="441" w:lineRule="auto"/>
              <w:rPr>
                <w:rFonts w:ascii="Arial"/>
                <w:sz w:val="21"/>
              </w:rPr>
            </w:pPr>
          </w:p>
          <w:p w14:paraId="7D995A88">
            <w:pPr>
              <w:pStyle w:val="6"/>
              <w:spacing w:before="73" w:line="165" w:lineRule="auto"/>
              <w:ind w:left="739"/>
            </w:pPr>
            <w:r>
              <w:t>9</w:t>
            </w:r>
          </w:p>
        </w:tc>
        <w:tc>
          <w:tcPr>
            <w:tcW w:w="915" w:type="dxa"/>
            <w:vAlign w:val="top"/>
          </w:tcPr>
          <w:p w14:paraId="51BC4F0D">
            <w:pPr>
              <w:spacing w:line="441" w:lineRule="auto"/>
              <w:rPr>
                <w:rFonts w:ascii="Arial"/>
                <w:sz w:val="21"/>
              </w:rPr>
            </w:pPr>
          </w:p>
          <w:p w14:paraId="29C0DBA5">
            <w:pPr>
              <w:pStyle w:val="6"/>
              <w:spacing w:before="73" w:line="165" w:lineRule="auto"/>
              <w:ind w:left="208"/>
            </w:pPr>
            <w:r>
              <w:rPr>
                <w:spacing w:val="-10"/>
              </w:rPr>
              <w:t>2330294</w:t>
            </w:r>
          </w:p>
        </w:tc>
        <w:tc>
          <w:tcPr>
            <w:tcW w:w="925" w:type="dxa"/>
            <w:vAlign w:val="top"/>
          </w:tcPr>
          <w:p w14:paraId="1039D264">
            <w:pPr>
              <w:spacing w:line="439" w:lineRule="auto"/>
              <w:rPr>
                <w:rFonts w:ascii="Arial"/>
                <w:sz w:val="21"/>
              </w:rPr>
            </w:pPr>
          </w:p>
          <w:p w14:paraId="28A4A581">
            <w:pPr>
              <w:pStyle w:val="6"/>
              <w:spacing w:before="73" w:line="165" w:lineRule="auto"/>
              <w:ind w:left="303"/>
            </w:pPr>
            <w:r>
              <w:rPr>
                <w:spacing w:val="-10"/>
              </w:rPr>
              <w:t>461256</w:t>
            </w:r>
          </w:p>
        </w:tc>
        <w:tc>
          <w:tcPr>
            <w:tcW w:w="921" w:type="dxa"/>
            <w:vAlign w:val="top"/>
          </w:tcPr>
          <w:p w14:paraId="0715829B">
            <w:pPr>
              <w:spacing w:line="441" w:lineRule="auto"/>
              <w:rPr>
                <w:rFonts w:ascii="Arial"/>
                <w:sz w:val="21"/>
              </w:rPr>
            </w:pPr>
          </w:p>
          <w:p w14:paraId="16E9A49F">
            <w:pPr>
              <w:pStyle w:val="6"/>
              <w:spacing w:before="73" w:line="164" w:lineRule="auto"/>
              <w:ind w:left="134"/>
            </w:pPr>
            <w:r>
              <w:rPr>
                <w:spacing w:val="-13"/>
              </w:rPr>
              <w:t>10033238</w:t>
            </w:r>
          </w:p>
        </w:tc>
        <w:tc>
          <w:tcPr>
            <w:tcW w:w="920" w:type="dxa"/>
            <w:vAlign w:val="top"/>
          </w:tcPr>
          <w:p w14:paraId="6AF0B77E">
            <w:pPr>
              <w:spacing w:line="438" w:lineRule="auto"/>
              <w:rPr>
                <w:rFonts w:ascii="Arial"/>
                <w:sz w:val="21"/>
              </w:rPr>
            </w:pPr>
          </w:p>
          <w:p w14:paraId="60A4028C">
            <w:pPr>
              <w:pStyle w:val="6"/>
              <w:spacing w:before="73" w:line="167" w:lineRule="auto"/>
              <w:ind w:left="204"/>
            </w:pPr>
            <w:r>
              <w:rPr>
                <w:spacing w:val="-10"/>
              </w:rPr>
              <w:t>4425792</w:t>
            </w:r>
          </w:p>
        </w:tc>
        <w:tc>
          <w:tcPr>
            <w:tcW w:w="914" w:type="dxa"/>
            <w:vAlign w:val="top"/>
          </w:tcPr>
          <w:p w14:paraId="54340799">
            <w:pPr>
              <w:spacing w:line="440" w:lineRule="auto"/>
              <w:rPr>
                <w:rFonts w:ascii="Arial"/>
                <w:sz w:val="21"/>
              </w:rPr>
            </w:pPr>
          </w:p>
          <w:p w14:paraId="360A33B8">
            <w:pPr>
              <w:pStyle w:val="6"/>
              <w:spacing w:before="72" w:line="165" w:lineRule="auto"/>
              <w:ind w:left="208"/>
            </w:pPr>
            <w:r>
              <w:rPr>
                <w:spacing w:val="-10"/>
              </w:rPr>
              <w:t>2330762</w:t>
            </w:r>
          </w:p>
        </w:tc>
        <w:tc>
          <w:tcPr>
            <w:tcW w:w="942" w:type="dxa"/>
            <w:vAlign w:val="top"/>
          </w:tcPr>
          <w:p w14:paraId="5682553A">
            <w:pPr>
              <w:spacing w:line="439" w:lineRule="auto"/>
              <w:rPr>
                <w:rFonts w:ascii="Arial"/>
                <w:sz w:val="21"/>
              </w:rPr>
            </w:pPr>
          </w:p>
          <w:p w14:paraId="1BC5761E">
            <w:pPr>
              <w:pStyle w:val="6"/>
              <w:spacing w:before="73" w:line="165" w:lineRule="auto"/>
              <w:ind w:left="315"/>
            </w:pPr>
            <w:r>
              <w:rPr>
                <w:spacing w:val="-11"/>
              </w:rPr>
              <w:t>347853</w:t>
            </w:r>
          </w:p>
        </w:tc>
      </w:tr>
      <w:tr w14:paraId="2A92D3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7862937D">
            <w:pPr>
              <w:spacing w:line="414" w:lineRule="auto"/>
              <w:rPr>
                <w:rFonts w:ascii="Arial"/>
                <w:sz w:val="21"/>
              </w:rPr>
            </w:pPr>
          </w:p>
          <w:p w14:paraId="60A4F1BC">
            <w:pPr>
              <w:pStyle w:val="6"/>
              <w:spacing w:before="73" w:line="187" w:lineRule="auto"/>
              <w:ind w:left="364"/>
            </w:pPr>
            <w:r>
              <w:rPr>
                <w:spacing w:val="7"/>
              </w:rPr>
              <w:t>有限责任公司</w:t>
            </w:r>
          </w:p>
        </w:tc>
        <w:tc>
          <w:tcPr>
            <w:tcW w:w="918" w:type="dxa"/>
            <w:tcBorders>
              <w:left w:val="single" w:color="000000" w:sz="4" w:space="0"/>
            </w:tcBorders>
            <w:vAlign w:val="top"/>
          </w:tcPr>
          <w:p w14:paraId="7A54DFEA">
            <w:pPr>
              <w:spacing w:line="442" w:lineRule="auto"/>
              <w:rPr>
                <w:rFonts w:ascii="Arial"/>
                <w:sz w:val="21"/>
              </w:rPr>
            </w:pPr>
          </w:p>
          <w:p w14:paraId="1599D7C0">
            <w:pPr>
              <w:pStyle w:val="6"/>
              <w:spacing w:before="73" w:line="165" w:lineRule="auto"/>
              <w:ind w:left="663"/>
            </w:pPr>
            <w:r>
              <w:rPr>
                <w:spacing w:val="-16"/>
              </w:rPr>
              <w:t>19</w:t>
            </w:r>
          </w:p>
        </w:tc>
        <w:tc>
          <w:tcPr>
            <w:tcW w:w="920" w:type="dxa"/>
            <w:vAlign w:val="top"/>
          </w:tcPr>
          <w:p w14:paraId="0BE32BAC">
            <w:pPr>
              <w:spacing w:line="443" w:lineRule="auto"/>
              <w:rPr>
                <w:rFonts w:ascii="Arial"/>
                <w:sz w:val="21"/>
              </w:rPr>
            </w:pPr>
          </w:p>
          <w:p w14:paraId="2C0837E2">
            <w:pPr>
              <w:pStyle w:val="6"/>
              <w:spacing w:before="72" w:line="165" w:lineRule="auto"/>
              <w:ind w:left="736"/>
            </w:pPr>
            <w:r>
              <w:t>4</w:t>
            </w:r>
          </w:p>
        </w:tc>
        <w:tc>
          <w:tcPr>
            <w:tcW w:w="915" w:type="dxa"/>
            <w:vAlign w:val="top"/>
          </w:tcPr>
          <w:p w14:paraId="2195CD35">
            <w:pPr>
              <w:spacing w:line="441" w:lineRule="auto"/>
              <w:rPr>
                <w:rFonts w:ascii="Arial"/>
                <w:sz w:val="21"/>
              </w:rPr>
            </w:pPr>
          </w:p>
          <w:p w14:paraId="4CFCE75E">
            <w:pPr>
              <w:pStyle w:val="6"/>
              <w:spacing w:before="73" w:line="165" w:lineRule="auto"/>
              <w:ind w:left="208"/>
            </w:pPr>
            <w:r>
              <w:rPr>
                <w:spacing w:val="-10"/>
              </w:rPr>
              <w:t>2117570</w:t>
            </w:r>
          </w:p>
        </w:tc>
        <w:tc>
          <w:tcPr>
            <w:tcW w:w="925" w:type="dxa"/>
            <w:vAlign w:val="top"/>
          </w:tcPr>
          <w:p w14:paraId="128A649F">
            <w:pPr>
              <w:spacing w:line="442" w:lineRule="auto"/>
              <w:rPr>
                <w:rFonts w:ascii="Arial"/>
                <w:sz w:val="21"/>
              </w:rPr>
            </w:pPr>
          </w:p>
          <w:p w14:paraId="0ADCE913">
            <w:pPr>
              <w:pStyle w:val="6"/>
              <w:spacing w:before="73" w:line="165" w:lineRule="auto"/>
              <w:ind w:left="308"/>
            </w:pPr>
            <w:r>
              <w:rPr>
                <w:spacing w:val="-11"/>
              </w:rPr>
              <w:t>389102</w:t>
            </w:r>
          </w:p>
        </w:tc>
        <w:tc>
          <w:tcPr>
            <w:tcW w:w="921" w:type="dxa"/>
            <w:vAlign w:val="top"/>
          </w:tcPr>
          <w:p w14:paraId="11ABDFD0">
            <w:pPr>
              <w:spacing w:line="441" w:lineRule="auto"/>
              <w:rPr>
                <w:rFonts w:ascii="Arial"/>
                <w:sz w:val="21"/>
              </w:rPr>
            </w:pPr>
          </w:p>
          <w:p w14:paraId="234DE615">
            <w:pPr>
              <w:pStyle w:val="6"/>
              <w:spacing w:before="73" w:line="166" w:lineRule="auto"/>
              <w:ind w:left="208"/>
            </w:pPr>
            <w:r>
              <w:rPr>
                <w:spacing w:val="-11"/>
              </w:rPr>
              <w:t>8368091</w:t>
            </w:r>
          </w:p>
        </w:tc>
        <w:tc>
          <w:tcPr>
            <w:tcW w:w="920" w:type="dxa"/>
            <w:vAlign w:val="top"/>
          </w:tcPr>
          <w:p w14:paraId="6E3BCB98">
            <w:pPr>
              <w:spacing w:line="440" w:lineRule="auto"/>
              <w:rPr>
                <w:rFonts w:ascii="Arial"/>
                <w:sz w:val="21"/>
              </w:rPr>
            </w:pPr>
          </w:p>
          <w:p w14:paraId="4E2706C5">
            <w:pPr>
              <w:pStyle w:val="6"/>
              <w:spacing w:before="73" w:line="167" w:lineRule="auto"/>
              <w:ind w:left="209"/>
            </w:pPr>
            <w:r>
              <w:rPr>
                <w:spacing w:val="-11"/>
              </w:rPr>
              <w:t>3900115</w:t>
            </w:r>
          </w:p>
        </w:tc>
        <w:tc>
          <w:tcPr>
            <w:tcW w:w="914" w:type="dxa"/>
            <w:vAlign w:val="top"/>
          </w:tcPr>
          <w:p w14:paraId="51A00BB8">
            <w:pPr>
              <w:spacing w:line="440" w:lineRule="auto"/>
              <w:rPr>
                <w:rFonts w:ascii="Arial"/>
                <w:sz w:val="21"/>
              </w:rPr>
            </w:pPr>
          </w:p>
          <w:p w14:paraId="421B118F">
            <w:pPr>
              <w:pStyle w:val="6"/>
              <w:spacing w:before="73" w:line="167" w:lineRule="auto"/>
              <w:ind w:left="208"/>
            </w:pPr>
            <w:r>
              <w:rPr>
                <w:spacing w:val="-10"/>
              </w:rPr>
              <w:t>2197425</w:t>
            </w:r>
          </w:p>
        </w:tc>
        <w:tc>
          <w:tcPr>
            <w:tcW w:w="942" w:type="dxa"/>
            <w:vAlign w:val="top"/>
          </w:tcPr>
          <w:p w14:paraId="721E0FB7">
            <w:pPr>
              <w:spacing w:line="441" w:lineRule="auto"/>
              <w:rPr>
                <w:rFonts w:ascii="Arial"/>
                <w:sz w:val="21"/>
              </w:rPr>
            </w:pPr>
          </w:p>
          <w:p w14:paraId="5E5401CE">
            <w:pPr>
              <w:pStyle w:val="6"/>
              <w:spacing w:before="73" w:line="165" w:lineRule="auto"/>
              <w:ind w:left="315"/>
            </w:pPr>
            <w:r>
              <w:rPr>
                <w:spacing w:val="-11"/>
              </w:rPr>
              <w:t>307626</w:t>
            </w:r>
          </w:p>
        </w:tc>
      </w:tr>
      <w:tr w14:paraId="528478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6B1D3E5E">
            <w:pPr>
              <w:spacing w:line="417" w:lineRule="auto"/>
              <w:rPr>
                <w:rFonts w:ascii="Arial"/>
                <w:sz w:val="21"/>
              </w:rPr>
            </w:pPr>
          </w:p>
          <w:p w14:paraId="48C45699">
            <w:pPr>
              <w:pStyle w:val="6"/>
              <w:spacing w:before="73" w:line="187" w:lineRule="auto"/>
              <w:ind w:left="541"/>
            </w:pPr>
            <w:r>
              <w:rPr>
                <w:spacing w:val="7"/>
              </w:rPr>
              <w:t>其他有限责任公司</w:t>
            </w:r>
          </w:p>
        </w:tc>
        <w:tc>
          <w:tcPr>
            <w:tcW w:w="918" w:type="dxa"/>
            <w:tcBorders>
              <w:left w:val="single" w:color="000000" w:sz="4" w:space="0"/>
            </w:tcBorders>
            <w:vAlign w:val="top"/>
          </w:tcPr>
          <w:p w14:paraId="5F4E96ED">
            <w:pPr>
              <w:spacing w:line="446" w:lineRule="auto"/>
              <w:rPr>
                <w:rFonts w:ascii="Arial"/>
                <w:sz w:val="21"/>
              </w:rPr>
            </w:pPr>
          </w:p>
          <w:p w14:paraId="61329888">
            <w:pPr>
              <w:pStyle w:val="6"/>
              <w:spacing w:before="72" w:line="165" w:lineRule="auto"/>
              <w:ind w:left="663"/>
            </w:pPr>
            <w:r>
              <w:rPr>
                <w:spacing w:val="-16"/>
              </w:rPr>
              <w:t>19</w:t>
            </w:r>
          </w:p>
        </w:tc>
        <w:tc>
          <w:tcPr>
            <w:tcW w:w="920" w:type="dxa"/>
            <w:vAlign w:val="top"/>
          </w:tcPr>
          <w:p w14:paraId="6ED50A77">
            <w:pPr>
              <w:spacing w:line="446" w:lineRule="auto"/>
              <w:rPr>
                <w:rFonts w:ascii="Arial"/>
                <w:sz w:val="21"/>
              </w:rPr>
            </w:pPr>
          </w:p>
          <w:p w14:paraId="039F96EE">
            <w:pPr>
              <w:pStyle w:val="6"/>
              <w:spacing w:before="73" w:line="165" w:lineRule="auto"/>
              <w:ind w:left="736"/>
            </w:pPr>
            <w:r>
              <w:t>4</w:t>
            </w:r>
          </w:p>
        </w:tc>
        <w:tc>
          <w:tcPr>
            <w:tcW w:w="915" w:type="dxa"/>
            <w:vAlign w:val="top"/>
          </w:tcPr>
          <w:p w14:paraId="05C0E2F3">
            <w:pPr>
              <w:spacing w:line="444" w:lineRule="auto"/>
              <w:rPr>
                <w:rFonts w:ascii="Arial"/>
                <w:sz w:val="21"/>
              </w:rPr>
            </w:pPr>
          </w:p>
          <w:p w14:paraId="2995E613">
            <w:pPr>
              <w:pStyle w:val="6"/>
              <w:spacing w:before="73" w:line="165" w:lineRule="auto"/>
              <w:ind w:left="208"/>
            </w:pPr>
            <w:r>
              <w:rPr>
                <w:spacing w:val="-10"/>
              </w:rPr>
              <w:t>2117570</w:t>
            </w:r>
          </w:p>
        </w:tc>
        <w:tc>
          <w:tcPr>
            <w:tcW w:w="925" w:type="dxa"/>
            <w:vAlign w:val="top"/>
          </w:tcPr>
          <w:p w14:paraId="33F057D0">
            <w:pPr>
              <w:spacing w:line="446" w:lineRule="auto"/>
              <w:rPr>
                <w:rFonts w:ascii="Arial"/>
                <w:sz w:val="21"/>
              </w:rPr>
            </w:pPr>
          </w:p>
          <w:p w14:paraId="58523E73">
            <w:pPr>
              <w:pStyle w:val="6"/>
              <w:spacing w:before="72" w:line="165" w:lineRule="auto"/>
              <w:ind w:left="308"/>
            </w:pPr>
            <w:r>
              <w:rPr>
                <w:spacing w:val="-11"/>
              </w:rPr>
              <w:t>389102</w:t>
            </w:r>
          </w:p>
        </w:tc>
        <w:tc>
          <w:tcPr>
            <w:tcW w:w="921" w:type="dxa"/>
            <w:vAlign w:val="top"/>
          </w:tcPr>
          <w:p w14:paraId="3BBD6AD0">
            <w:pPr>
              <w:spacing w:line="444" w:lineRule="auto"/>
              <w:rPr>
                <w:rFonts w:ascii="Arial"/>
                <w:sz w:val="21"/>
              </w:rPr>
            </w:pPr>
          </w:p>
          <w:p w14:paraId="576DA94B">
            <w:pPr>
              <w:pStyle w:val="6"/>
              <w:spacing w:before="73" w:line="166" w:lineRule="auto"/>
              <w:ind w:left="208"/>
            </w:pPr>
            <w:r>
              <w:rPr>
                <w:spacing w:val="-11"/>
              </w:rPr>
              <w:t>8368091</w:t>
            </w:r>
          </w:p>
        </w:tc>
        <w:tc>
          <w:tcPr>
            <w:tcW w:w="920" w:type="dxa"/>
            <w:vAlign w:val="top"/>
          </w:tcPr>
          <w:p w14:paraId="0B43BC81">
            <w:pPr>
              <w:spacing w:line="443" w:lineRule="auto"/>
              <w:rPr>
                <w:rFonts w:ascii="Arial"/>
                <w:sz w:val="21"/>
              </w:rPr>
            </w:pPr>
          </w:p>
          <w:p w14:paraId="17AB1B3D">
            <w:pPr>
              <w:pStyle w:val="6"/>
              <w:spacing w:before="73" w:line="167" w:lineRule="auto"/>
              <w:ind w:left="209"/>
            </w:pPr>
            <w:r>
              <w:rPr>
                <w:spacing w:val="-11"/>
              </w:rPr>
              <w:t>3900115</w:t>
            </w:r>
          </w:p>
        </w:tc>
        <w:tc>
          <w:tcPr>
            <w:tcW w:w="914" w:type="dxa"/>
            <w:vAlign w:val="top"/>
          </w:tcPr>
          <w:p w14:paraId="1E589957">
            <w:pPr>
              <w:spacing w:line="443" w:lineRule="auto"/>
              <w:rPr>
                <w:rFonts w:ascii="Arial"/>
                <w:sz w:val="21"/>
              </w:rPr>
            </w:pPr>
          </w:p>
          <w:p w14:paraId="07ADA438">
            <w:pPr>
              <w:pStyle w:val="6"/>
              <w:spacing w:before="73" w:line="167" w:lineRule="auto"/>
              <w:ind w:left="208"/>
            </w:pPr>
            <w:r>
              <w:rPr>
                <w:spacing w:val="-10"/>
              </w:rPr>
              <w:t>2197425</w:t>
            </w:r>
          </w:p>
        </w:tc>
        <w:tc>
          <w:tcPr>
            <w:tcW w:w="942" w:type="dxa"/>
            <w:vAlign w:val="top"/>
          </w:tcPr>
          <w:p w14:paraId="7CC3A2DB">
            <w:pPr>
              <w:spacing w:line="444" w:lineRule="auto"/>
              <w:rPr>
                <w:rFonts w:ascii="Arial"/>
                <w:sz w:val="21"/>
              </w:rPr>
            </w:pPr>
          </w:p>
          <w:p w14:paraId="770B3432">
            <w:pPr>
              <w:pStyle w:val="6"/>
              <w:spacing w:before="73" w:line="165" w:lineRule="auto"/>
              <w:ind w:left="315"/>
            </w:pPr>
            <w:r>
              <w:rPr>
                <w:spacing w:val="-11"/>
              </w:rPr>
              <w:t>307626</w:t>
            </w:r>
          </w:p>
        </w:tc>
      </w:tr>
      <w:tr w14:paraId="3D09B6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798923BC">
            <w:pPr>
              <w:spacing w:line="418" w:lineRule="auto"/>
              <w:rPr>
                <w:rFonts w:ascii="Arial"/>
                <w:sz w:val="21"/>
              </w:rPr>
            </w:pPr>
          </w:p>
          <w:p w14:paraId="59E952C5">
            <w:pPr>
              <w:pStyle w:val="6"/>
              <w:spacing w:before="73" w:line="182" w:lineRule="auto"/>
              <w:ind w:left="365"/>
            </w:pPr>
            <w:r>
              <w:rPr>
                <w:spacing w:val="7"/>
              </w:rPr>
              <w:t>股份有限公司</w:t>
            </w:r>
          </w:p>
        </w:tc>
        <w:tc>
          <w:tcPr>
            <w:tcW w:w="918" w:type="dxa"/>
            <w:tcBorders>
              <w:left w:val="single" w:color="000000" w:sz="4" w:space="0"/>
            </w:tcBorders>
            <w:vAlign w:val="top"/>
          </w:tcPr>
          <w:p w14:paraId="0C60971B">
            <w:pPr>
              <w:spacing w:line="443" w:lineRule="auto"/>
              <w:rPr>
                <w:rFonts w:ascii="Arial"/>
                <w:sz w:val="21"/>
              </w:rPr>
            </w:pPr>
          </w:p>
          <w:p w14:paraId="730D9CCA">
            <w:pPr>
              <w:pStyle w:val="6"/>
              <w:spacing w:before="73" w:line="165" w:lineRule="auto"/>
              <w:ind w:left="754"/>
            </w:pPr>
            <w:r>
              <w:t>1</w:t>
            </w:r>
          </w:p>
        </w:tc>
        <w:tc>
          <w:tcPr>
            <w:tcW w:w="920" w:type="dxa"/>
            <w:vAlign w:val="top"/>
          </w:tcPr>
          <w:p w14:paraId="7FD1187A">
            <w:pPr>
              <w:rPr>
                <w:rFonts w:ascii="Arial"/>
                <w:sz w:val="21"/>
              </w:rPr>
            </w:pPr>
          </w:p>
        </w:tc>
        <w:tc>
          <w:tcPr>
            <w:tcW w:w="915" w:type="dxa"/>
            <w:vAlign w:val="top"/>
          </w:tcPr>
          <w:p w14:paraId="62B06BB3">
            <w:pPr>
              <w:spacing w:line="443" w:lineRule="auto"/>
              <w:rPr>
                <w:rFonts w:ascii="Arial"/>
                <w:sz w:val="21"/>
              </w:rPr>
            </w:pPr>
          </w:p>
          <w:p w14:paraId="0E37AD27">
            <w:pPr>
              <w:pStyle w:val="6"/>
              <w:spacing w:before="73" w:line="164" w:lineRule="auto"/>
              <w:ind w:left="656"/>
            </w:pPr>
            <w:r>
              <w:rPr>
                <w:spacing w:val="-10"/>
              </w:rPr>
              <w:t>83</w:t>
            </w:r>
          </w:p>
        </w:tc>
        <w:tc>
          <w:tcPr>
            <w:tcW w:w="925" w:type="dxa"/>
            <w:vAlign w:val="top"/>
          </w:tcPr>
          <w:p w14:paraId="1BAA7C22">
            <w:pPr>
              <w:rPr>
                <w:rFonts w:ascii="Arial"/>
                <w:sz w:val="21"/>
              </w:rPr>
            </w:pPr>
          </w:p>
        </w:tc>
        <w:tc>
          <w:tcPr>
            <w:tcW w:w="921" w:type="dxa"/>
            <w:vAlign w:val="top"/>
          </w:tcPr>
          <w:p w14:paraId="6EF1541C">
            <w:pPr>
              <w:spacing w:line="442" w:lineRule="auto"/>
              <w:rPr>
                <w:rFonts w:ascii="Arial"/>
                <w:sz w:val="21"/>
              </w:rPr>
            </w:pPr>
          </w:p>
          <w:p w14:paraId="06E4F697">
            <w:pPr>
              <w:pStyle w:val="6"/>
              <w:spacing w:before="73" w:line="166" w:lineRule="auto"/>
              <w:ind w:left="297"/>
            </w:pPr>
            <w:r>
              <w:rPr>
                <w:spacing w:val="-10"/>
              </w:rPr>
              <w:t>288619</w:t>
            </w:r>
          </w:p>
        </w:tc>
        <w:tc>
          <w:tcPr>
            <w:tcW w:w="920" w:type="dxa"/>
            <w:vAlign w:val="top"/>
          </w:tcPr>
          <w:p w14:paraId="63124E59">
            <w:pPr>
              <w:spacing w:line="440" w:lineRule="auto"/>
              <w:rPr>
                <w:rFonts w:ascii="Arial"/>
                <w:sz w:val="21"/>
              </w:rPr>
            </w:pPr>
          </w:p>
          <w:p w14:paraId="71E7E6EF">
            <w:pPr>
              <w:pStyle w:val="6"/>
              <w:spacing w:before="73" w:line="167" w:lineRule="auto"/>
              <w:ind w:left="389"/>
            </w:pPr>
            <w:r>
              <w:rPr>
                <w:spacing w:val="-11"/>
              </w:rPr>
              <w:t>95009</w:t>
            </w:r>
          </w:p>
        </w:tc>
        <w:tc>
          <w:tcPr>
            <w:tcW w:w="914" w:type="dxa"/>
            <w:vAlign w:val="top"/>
          </w:tcPr>
          <w:p w14:paraId="4D4775C6">
            <w:pPr>
              <w:spacing w:line="443" w:lineRule="auto"/>
              <w:rPr>
                <w:rFonts w:ascii="Arial"/>
                <w:sz w:val="21"/>
              </w:rPr>
            </w:pPr>
          </w:p>
          <w:p w14:paraId="5300C36D">
            <w:pPr>
              <w:pStyle w:val="6"/>
              <w:spacing w:before="73" w:line="164" w:lineRule="auto"/>
              <w:ind w:left="652"/>
            </w:pPr>
            <w:r>
              <w:rPr>
                <w:spacing w:val="-7"/>
              </w:rPr>
              <w:t>40</w:t>
            </w:r>
          </w:p>
        </w:tc>
        <w:tc>
          <w:tcPr>
            <w:tcW w:w="942" w:type="dxa"/>
            <w:vAlign w:val="top"/>
          </w:tcPr>
          <w:p w14:paraId="27BB8977">
            <w:pPr>
              <w:rPr>
                <w:rFonts w:ascii="Arial"/>
                <w:sz w:val="21"/>
              </w:rPr>
            </w:pPr>
          </w:p>
        </w:tc>
      </w:tr>
      <w:tr w14:paraId="56F829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1D9AE0E1">
            <w:pPr>
              <w:spacing w:line="422" w:lineRule="auto"/>
              <w:rPr>
                <w:rFonts w:ascii="Arial"/>
                <w:sz w:val="21"/>
              </w:rPr>
            </w:pPr>
          </w:p>
          <w:p w14:paraId="2BC0B730">
            <w:pPr>
              <w:pStyle w:val="6"/>
              <w:spacing w:before="73" w:line="184" w:lineRule="auto"/>
              <w:ind w:left="366"/>
            </w:pPr>
            <w:r>
              <w:rPr>
                <w:spacing w:val="6"/>
              </w:rPr>
              <w:t>私营企业</w:t>
            </w:r>
          </w:p>
        </w:tc>
        <w:tc>
          <w:tcPr>
            <w:tcW w:w="918" w:type="dxa"/>
            <w:tcBorders>
              <w:left w:val="single" w:color="000000" w:sz="4" w:space="0"/>
            </w:tcBorders>
            <w:vAlign w:val="top"/>
          </w:tcPr>
          <w:p w14:paraId="5464B9E7">
            <w:pPr>
              <w:spacing w:line="448" w:lineRule="auto"/>
              <w:rPr>
                <w:rFonts w:ascii="Arial"/>
                <w:sz w:val="21"/>
              </w:rPr>
            </w:pPr>
          </w:p>
          <w:p w14:paraId="69871991">
            <w:pPr>
              <w:pStyle w:val="6"/>
              <w:spacing w:before="73" w:line="164" w:lineRule="auto"/>
              <w:ind w:left="663"/>
            </w:pPr>
            <w:r>
              <w:rPr>
                <w:spacing w:val="-16"/>
              </w:rPr>
              <w:t>13</w:t>
            </w:r>
          </w:p>
        </w:tc>
        <w:tc>
          <w:tcPr>
            <w:tcW w:w="920" w:type="dxa"/>
            <w:vAlign w:val="top"/>
          </w:tcPr>
          <w:p w14:paraId="113F334B">
            <w:pPr>
              <w:spacing w:line="447" w:lineRule="auto"/>
              <w:rPr>
                <w:rFonts w:ascii="Arial"/>
                <w:sz w:val="21"/>
              </w:rPr>
            </w:pPr>
          </w:p>
          <w:p w14:paraId="42957E24">
            <w:pPr>
              <w:pStyle w:val="6"/>
              <w:spacing w:before="73" w:line="165" w:lineRule="auto"/>
              <w:ind w:left="739"/>
            </w:pPr>
            <w:r>
              <w:t>5</w:t>
            </w:r>
          </w:p>
        </w:tc>
        <w:tc>
          <w:tcPr>
            <w:tcW w:w="915" w:type="dxa"/>
            <w:vAlign w:val="top"/>
          </w:tcPr>
          <w:p w14:paraId="02344F22">
            <w:pPr>
              <w:spacing w:line="447" w:lineRule="auto"/>
              <w:rPr>
                <w:rFonts w:ascii="Arial"/>
                <w:sz w:val="21"/>
              </w:rPr>
            </w:pPr>
          </w:p>
          <w:p w14:paraId="2C4258C8">
            <w:pPr>
              <w:pStyle w:val="6"/>
              <w:spacing w:before="73" w:line="165" w:lineRule="auto"/>
              <w:ind w:left="299"/>
            </w:pPr>
            <w:r>
              <w:rPr>
                <w:spacing w:val="-10"/>
              </w:rPr>
              <w:t>212641</w:t>
            </w:r>
          </w:p>
        </w:tc>
        <w:tc>
          <w:tcPr>
            <w:tcW w:w="925" w:type="dxa"/>
            <w:vAlign w:val="top"/>
          </w:tcPr>
          <w:p w14:paraId="1AAAC900">
            <w:pPr>
              <w:spacing w:line="447" w:lineRule="auto"/>
              <w:rPr>
                <w:rFonts w:ascii="Arial"/>
                <w:sz w:val="21"/>
              </w:rPr>
            </w:pPr>
          </w:p>
          <w:p w14:paraId="20BB80A6">
            <w:pPr>
              <w:pStyle w:val="6"/>
              <w:spacing w:before="73" w:line="165" w:lineRule="auto"/>
              <w:ind w:left="391"/>
            </w:pPr>
            <w:r>
              <w:rPr>
                <w:spacing w:val="-10"/>
              </w:rPr>
              <w:t>72154</w:t>
            </w:r>
          </w:p>
        </w:tc>
        <w:tc>
          <w:tcPr>
            <w:tcW w:w="921" w:type="dxa"/>
            <w:vAlign w:val="top"/>
          </w:tcPr>
          <w:p w14:paraId="7F187675">
            <w:pPr>
              <w:spacing w:line="447" w:lineRule="auto"/>
              <w:rPr>
                <w:rFonts w:ascii="Arial"/>
                <w:sz w:val="21"/>
              </w:rPr>
            </w:pPr>
          </w:p>
          <w:p w14:paraId="4384BA74">
            <w:pPr>
              <w:pStyle w:val="6"/>
              <w:spacing w:before="73" w:line="165" w:lineRule="auto"/>
              <w:ind w:left="221"/>
            </w:pPr>
            <w:r>
              <w:rPr>
                <w:spacing w:val="-12"/>
              </w:rPr>
              <w:t>1376528</w:t>
            </w:r>
          </w:p>
        </w:tc>
        <w:tc>
          <w:tcPr>
            <w:tcW w:w="920" w:type="dxa"/>
            <w:vAlign w:val="top"/>
          </w:tcPr>
          <w:p w14:paraId="784ED69F">
            <w:pPr>
              <w:spacing w:line="447" w:lineRule="auto"/>
              <w:rPr>
                <w:rFonts w:ascii="Arial"/>
                <w:sz w:val="21"/>
              </w:rPr>
            </w:pPr>
          </w:p>
          <w:p w14:paraId="6CB5E749">
            <w:pPr>
              <w:pStyle w:val="6"/>
              <w:spacing w:before="73" w:line="165" w:lineRule="auto"/>
              <w:ind w:left="295"/>
            </w:pPr>
            <w:r>
              <w:rPr>
                <w:spacing w:val="-10"/>
              </w:rPr>
              <w:t>430668</w:t>
            </w:r>
          </w:p>
        </w:tc>
        <w:tc>
          <w:tcPr>
            <w:tcW w:w="914" w:type="dxa"/>
            <w:vAlign w:val="top"/>
          </w:tcPr>
          <w:p w14:paraId="2DAF1292">
            <w:pPr>
              <w:spacing w:line="448" w:lineRule="auto"/>
              <w:rPr>
                <w:rFonts w:ascii="Arial"/>
                <w:sz w:val="21"/>
              </w:rPr>
            </w:pPr>
          </w:p>
          <w:p w14:paraId="4AA03B5B">
            <w:pPr>
              <w:pStyle w:val="6"/>
              <w:spacing w:before="73" w:line="165" w:lineRule="auto"/>
              <w:ind w:left="314"/>
            </w:pPr>
            <w:r>
              <w:rPr>
                <w:spacing w:val="-13"/>
              </w:rPr>
              <w:t>133297</w:t>
            </w:r>
          </w:p>
        </w:tc>
        <w:tc>
          <w:tcPr>
            <w:tcW w:w="942" w:type="dxa"/>
            <w:vAlign w:val="top"/>
          </w:tcPr>
          <w:p w14:paraId="2979C053">
            <w:pPr>
              <w:spacing w:line="448" w:lineRule="auto"/>
              <w:rPr>
                <w:rFonts w:ascii="Arial"/>
                <w:sz w:val="21"/>
              </w:rPr>
            </w:pPr>
          </w:p>
          <w:p w14:paraId="1C86F287">
            <w:pPr>
              <w:pStyle w:val="6"/>
              <w:spacing w:before="73" w:line="164" w:lineRule="auto"/>
              <w:ind w:left="396"/>
            </w:pPr>
            <w:r>
              <w:rPr>
                <w:spacing w:val="-9"/>
              </w:rPr>
              <w:t>40227</w:t>
            </w:r>
          </w:p>
        </w:tc>
      </w:tr>
      <w:tr w14:paraId="131B29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7F191657">
            <w:pPr>
              <w:spacing w:line="419" w:lineRule="auto"/>
              <w:rPr>
                <w:rFonts w:ascii="Arial"/>
                <w:sz w:val="21"/>
              </w:rPr>
            </w:pPr>
          </w:p>
          <w:p w14:paraId="7E42D007">
            <w:pPr>
              <w:pStyle w:val="6"/>
              <w:spacing w:before="73" w:line="187" w:lineRule="auto"/>
              <w:ind w:left="544"/>
            </w:pPr>
            <w:r>
              <w:rPr>
                <w:spacing w:val="7"/>
              </w:rPr>
              <w:t>私营有限责任公司</w:t>
            </w:r>
          </w:p>
        </w:tc>
        <w:tc>
          <w:tcPr>
            <w:tcW w:w="918" w:type="dxa"/>
            <w:tcBorders>
              <w:left w:val="single" w:color="000000" w:sz="4" w:space="0"/>
            </w:tcBorders>
            <w:vAlign w:val="top"/>
          </w:tcPr>
          <w:p w14:paraId="49D4484F">
            <w:pPr>
              <w:spacing w:line="448" w:lineRule="auto"/>
              <w:rPr>
                <w:rFonts w:ascii="Arial"/>
                <w:sz w:val="21"/>
              </w:rPr>
            </w:pPr>
          </w:p>
          <w:p w14:paraId="0D142D40">
            <w:pPr>
              <w:pStyle w:val="6"/>
              <w:spacing w:before="73" w:line="165" w:lineRule="auto"/>
              <w:ind w:left="663"/>
            </w:pPr>
            <w:r>
              <w:rPr>
                <w:spacing w:val="-16"/>
              </w:rPr>
              <w:t>12</w:t>
            </w:r>
          </w:p>
        </w:tc>
        <w:tc>
          <w:tcPr>
            <w:tcW w:w="920" w:type="dxa"/>
            <w:vAlign w:val="top"/>
          </w:tcPr>
          <w:p w14:paraId="4F1A8D2A">
            <w:pPr>
              <w:spacing w:line="446" w:lineRule="auto"/>
              <w:rPr>
                <w:rFonts w:ascii="Arial"/>
                <w:sz w:val="21"/>
              </w:rPr>
            </w:pPr>
          </w:p>
          <w:p w14:paraId="0A37A22F">
            <w:pPr>
              <w:pStyle w:val="6"/>
              <w:spacing w:before="73" w:line="165" w:lineRule="auto"/>
              <w:ind w:left="739"/>
            </w:pPr>
            <w:r>
              <w:t>5</w:t>
            </w:r>
          </w:p>
        </w:tc>
        <w:tc>
          <w:tcPr>
            <w:tcW w:w="915" w:type="dxa"/>
            <w:vAlign w:val="top"/>
          </w:tcPr>
          <w:p w14:paraId="18BEB97D">
            <w:pPr>
              <w:spacing w:line="446" w:lineRule="auto"/>
              <w:rPr>
                <w:rFonts w:ascii="Arial"/>
                <w:sz w:val="21"/>
              </w:rPr>
            </w:pPr>
          </w:p>
          <w:p w14:paraId="20B337C4">
            <w:pPr>
              <w:pStyle w:val="6"/>
              <w:spacing w:before="73" w:line="165" w:lineRule="auto"/>
              <w:ind w:left="299"/>
            </w:pPr>
            <w:r>
              <w:rPr>
                <w:spacing w:val="-10"/>
              </w:rPr>
              <w:t>212641</w:t>
            </w:r>
          </w:p>
        </w:tc>
        <w:tc>
          <w:tcPr>
            <w:tcW w:w="925" w:type="dxa"/>
            <w:vAlign w:val="top"/>
          </w:tcPr>
          <w:p w14:paraId="54B85755">
            <w:pPr>
              <w:spacing w:line="446" w:lineRule="auto"/>
              <w:rPr>
                <w:rFonts w:ascii="Arial"/>
                <w:sz w:val="21"/>
              </w:rPr>
            </w:pPr>
          </w:p>
          <w:p w14:paraId="31817F8E">
            <w:pPr>
              <w:pStyle w:val="6"/>
              <w:spacing w:before="73" w:line="165" w:lineRule="auto"/>
              <w:ind w:left="391"/>
            </w:pPr>
            <w:r>
              <w:rPr>
                <w:spacing w:val="-10"/>
              </w:rPr>
              <w:t>72154</w:t>
            </w:r>
          </w:p>
        </w:tc>
        <w:tc>
          <w:tcPr>
            <w:tcW w:w="921" w:type="dxa"/>
            <w:vAlign w:val="top"/>
          </w:tcPr>
          <w:p w14:paraId="3E06592F">
            <w:pPr>
              <w:spacing w:line="447" w:lineRule="auto"/>
              <w:rPr>
                <w:rFonts w:ascii="Arial"/>
                <w:sz w:val="21"/>
              </w:rPr>
            </w:pPr>
          </w:p>
          <w:p w14:paraId="627406F0">
            <w:pPr>
              <w:pStyle w:val="6"/>
              <w:spacing w:before="73" w:line="164" w:lineRule="auto"/>
              <w:ind w:left="221"/>
            </w:pPr>
            <w:r>
              <w:rPr>
                <w:spacing w:val="-12"/>
              </w:rPr>
              <w:t>1208278</w:t>
            </w:r>
          </w:p>
        </w:tc>
        <w:tc>
          <w:tcPr>
            <w:tcW w:w="920" w:type="dxa"/>
            <w:vAlign w:val="top"/>
          </w:tcPr>
          <w:p w14:paraId="438BEAF3">
            <w:pPr>
              <w:spacing w:line="447" w:lineRule="auto"/>
              <w:rPr>
                <w:rFonts w:ascii="Arial"/>
                <w:sz w:val="21"/>
              </w:rPr>
            </w:pPr>
          </w:p>
          <w:p w14:paraId="18321E25">
            <w:pPr>
              <w:pStyle w:val="6"/>
              <w:spacing w:before="73" w:line="164" w:lineRule="auto"/>
              <w:ind w:left="301"/>
            </w:pPr>
            <w:r>
              <w:rPr>
                <w:spacing w:val="-11"/>
              </w:rPr>
              <w:t>320781</w:t>
            </w:r>
          </w:p>
        </w:tc>
        <w:tc>
          <w:tcPr>
            <w:tcW w:w="914" w:type="dxa"/>
            <w:vAlign w:val="top"/>
          </w:tcPr>
          <w:p w14:paraId="0F320E31">
            <w:pPr>
              <w:spacing w:line="448" w:lineRule="auto"/>
              <w:rPr>
                <w:rFonts w:ascii="Arial"/>
                <w:sz w:val="21"/>
              </w:rPr>
            </w:pPr>
          </w:p>
          <w:p w14:paraId="3D98B915">
            <w:pPr>
              <w:pStyle w:val="6"/>
              <w:spacing w:before="72" w:line="165" w:lineRule="auto"/>
              <w:ind w:left="314"/>
            </w:pPr>
            <w:r>
              <w:rPr>
                <w:spacing w:val="-13"/>
              </w:rPr>
              <w:t>133297</w:t>
            </w:r>
          </w:p>
        </w:tc>
        <w:tc>
          <w:tcPr>
            <w:tcW w:w="942" w:type="dxa"/>
            <w:vAlign w:val="top"/>
          </w:tcPr>
          <w:p w14:paraId="19AD967E">
            <w:pPr>
              <w:spacing w:line="447" w:lineRule="auto"/>
              <w:rPr>
                <w:rFonts w:ascii="Arial"/>
                <w:sz w:val="21"/>
              </w:rPr>
            </w:pPr>
          </w:p>
          <w:p w14:paraId="17BEACB0">
            <w:pPr>
              <w:pStyle w:val="6"/>
              <w:spacing w:before="73" w:line="164" w:lineRule="auto"/>
              <w:ind w:left="396"/>
            </w:pPr>
            <w:r>
              <w:rPr>
                <w:spacing w:val="-9"/>
              </w:rPr>
              <w:t>40227</w:t>
            </w:r>
          </w:p>
        </w:tc>
      </w:tr>
      <w:tr w14:paraId="0F8C23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0454B518">
            <w:pPr>
              <w:spacing w:line="423" w:lineRule="auto"/>
              <w:rPr>
                <w:rFonts w:ascii="Arial"/>
                <w:sz w:val="21"/>
              </w:rPr>
            </w:pPr>
          </w:p>
          <w:p w14:paraId="0C8BB1B7">
            <w:pPr>
              <w:pStyle w:val="6"/>
              <w:spacing w:before="73" w:line="184" w:lineRule="auto"/>
              <w:ind w:left="544"/>
            </w:pPr>
            <w:r>
              <w:rPr>
                <w:spacing w:val="7"/>
              </w:rPr>
              <w:t>私营股份有限公司</w:t>
            </w:r>
          </w:p>
        </w:tc>
        <w:tc>
          <w:tcPr>
            <w:tcW w:w="918" w:type="dxa"/>
            <w:tcBorders>
              <w:left w:val="single" w:color="000000" w:sz="4" w:space="0"/>
            </w:tcBorders>
            <w:vAlign w:val="top"/>
          </w:tcPr>
          <w:p w14:paraId="1380428C">
            <w:pPr>
              <w:spacing w:line="450" w:lineRule="auto"/>
              <w:rPr>
                <w:rFonts w:ascii="Arial"/>
                <w:sz w:val="21"/>
              </w:rPr>
            </w:pPr>
          </w:p>
          <w:p w14:paraId="19075FA8">
            <w:pPr>
              <w:pStyle w:val="6"/>
              <w:spacing w:before="73" w:line="165" w:lineRule="auto"/>
              <w:ind w:left="754"/>
            </w:pPr>
            <w:r>
              <w:t>1</w:t>
            </w:r>
          </w:p>
        </w:tc>
        <w:tc>
          <w:tcPr>
            <w:tcW w:w="920" w:type="dxa"/>
            <w:vAlign w:val="top"/>
          </w:tcPr>
          <w:p w14:paraId="445BF1A7">
            <w:pPr>
              <w:rPr>
                <w:rFonts w:ascii="Arial"/>
                <w:sz w:val="21"/>
              </w:rPr>
            </w:pPr>
          </w:p>
        </w:tc>
        <w:tc>
          <w:tcPr>
            <w:tcW w:w="915" w:type="dxa"/>
            <w:vAlign w:val="top"/>
          </w:tcPr>
          <w:p w14:paraId="5C3FC596">
            <w:pPr>
              <w:rPr>
                <w:rFonts w:ascii="Arial"/>
                <w:sz w:val="21"/>
              </w:rPr>
            </w:pPr>
          </w:p>
        </w:tc>
        <w:tc>
          <w:tcPr>
            <w:tcW w:w="925" w:type="dxa"/>
            <w:vAlign w:val="top"/>
          </w:tcPr>
          <w:p w14:paraId="6AADCF82">
            <w:pPr>
              <w:rPr>
                <w:rFonts w:ascii="Arial"/>
                <w:sz w:val="21"/>
              </w:rPr>
            </w:pPr>
          </w:p>
        </w:tc>
        <w:tc>
          <w:tcPr>
            <w:tcW w:w="921" w:type="dxa"/>
            <w:vAlign w:val="top"/>
          </w:tcPr>
          <w:p w14:paraId="0E91A361">
            <w:pPr>
              <w:spacing w:line="448" w:lineRule="auto"/>
              <w:rPr>
                <w:rFonts w:ascii="Arial"/>
                <w:sz w:val="21"/>
              </w:rPr>
            </w:pPr>
          </w:p>
          <w:p w14:paraId="0AB9E660">
            <w:pPr>
              <w:pStyle w:val="6"/>
              <w:spacing w:before="73" w:line="165" w:lineRule="auto"/>
              <w:ind w:left="312"/>
            </w:pPr>
            <w:r>
              <w:rPr>
                <w:spacing w:val="-13"/>
              </w:rPr>
              <w:t>168250</w:t>
            </w:r>
          </w:p>
        </w:tc>
        <w:tc>
          <w:tcPr>
            <w:tcW w:w="920" w:type="dxa"/>
            <w:vAlign w:val="top"/>
          </w:tcPr>
          <w:p w14:paraId="04C1BDA0">
            <w:pPr>
              <w:spacing w:line="450" w:lineRule="auto"/>
              <w:rPr>
                <w:rFonts w:ascii="Arial"/>
                <w:sz w:val="21"/>
              </w:rPr>
            </w:pPr>
          </w:p>
          <w:p w14:paraId="3671C9F0">
            <w:pPr>
              <w:pStyle w:val="6"/>
              <w:spacing w:before="73" w:line="165" w:lineRule="auto"/>
              <w:ind w:left="312"/>
            </w:pPr>
            <w:r>
              <w:rPr>
                <w:spacing w:val="-13"/>
              </w:rPr>
              <w:t>109887</w:t>
            </w:r>
          </w:p>
        </w:tc>
        <w:tc>
          <w:tcPr>
            <w:tcW w:w="914" w:type="dxa"/>
            <w:vAlign w:val="top"/>
          </w:tcPr>
          <w:p w14:paraId="495597BD">
            <w:pPr>
              <w:rPr>
                <w:rFonts w:ascii="Arial"/>
                <w:sz w:val="21"/>
              </w:rPr>
            </w:pPr>
          </w:p>
        </w:tc>
        <w:tc>
          <w:tcPr>
            <w:tcW w:w="942" w:type="dxa"/>
            <w:vAlign w:val="top"/>
          </w:tcPr>
          <w:p w14:paraId="1D4983DB">
            <w:pPr>
              <w:rPr>
                <w:rFonts w:ascii="Arial"/>
                <w:sz w:val="21"/>
              </w:rPr>
            </w:pPr>
          </w:p>
        </w:tc>
      </w:tr>
      <w:tr w14:paraId="7FEF18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3F10D622">
            <w:pPr>
              <w:spacing w:line="419" w:lineRule="auto"/>
              <w:rPr>
                <w:rFonts w:ascii="Arial"/>
                <w:sz w:val="21"/>
              </w:rPr>
            </w:pPr>
          </w:p>
          <w:p w14:paraId="2772C76D">
            <w:pPr>
              <w:pStyle w:val="6"/>
              <w:spacing w:before="73" w:line="214" w:lineRule="auto"/>
              <w:ind w:left="5"/>
            </w:pPr>
            <w:r>
              <w:rPr>
                <w:spacing w:val="-1"/>
              </w:rPr>
              <w:t>二、在总计中:亏损企业</w:t>
            </w:r>
          </w:p>
        </w:tc>
        <w:tc>
          <w:tcPr>
            <w:tcW w:w="918" w:type="dxa"/>
            <w:tcBorders>
              <w:left w:val="single" w:color="000000" w:sz="4" w:space="0"/>
            </w:tcBorders>
            <w:vAlign w:val="top"/>
          </w:tcPr>
          <w:p w14:paraId="363BFAA0">
            <w:pPr>
              <w:spacing w:line="450" w:lineRule="auto"/>
              <w:rPr>
                <w:rFonts w:ascii="Arial"/>
                <w:sz w:val="21"/>
              </w:rPr>
            </w:pPr>
          </w:p>
          <w:p w14:paraId="3C9903C4">
            <w:pPr>
              <w:pStyle w:val="6"/>
              <w:spacing w:before="73" w:line="165" w:lineRule="auto"/>
              <w:ind w:left="740"/>
            </w:pPr>
            <w:r>
              <w:t>9</w:t>
            </w:r>
          </w:p>
        </w:tc>
        <w:tc>
          <w:tcPr>
            <w:tcW w:w="920" w:type="dxa"/>
            <w:vAlign w:val="top"/>
          </w:tcPr>
          <w:p w14:paraId="5B9CF0D0">
            <w:pPr>
              <w:spacing w:line="450" w:lineRule="auto"/>
              <w:rPr>
                <w:rFonts w:ascii="Arial"/>
                <w:sz w:val="21"/>
              </w:rPr>
            </w:pPr>
          </w:p>
          <w:p w14:paraId="1A2037B9">
            <w:pPr>
              <w:pStyle w:val="6"/>
              <w:spacing w:before="73" w:line="165" w:lineRule="auto"/>
              <w:ind w:left="739"/>
            </w:pPr>
            <w:r>
              <w:t>9</w:t>
            </w:r>
          </w:p>
        </w:tc>
        <w:tc>
          <w:tcPr>
            <w:tcW w:w="915" w:type="dxa"/>
            <w:vAlign w:val="top"/>
          </w:tcPr>
          <w:p w14:paraId="04629A33">
            <w:pPr>
              <w:spacing w:line="449" w:lineRule="auto"/>
              <w:rPr>
                <w:rFonts w:ascii="Arial"/>
                <w:sz w:val="21"/>
              </w:rPr>
            </w:pPr>
          </w:p>
          <w:p w14:paraId="6972BA03">
            <w:pPr>
              <w:pStyle w:val="6"/>
              <w:spacing w:before="73" w:line="165" w:lineRule="auto"/>
              <w:ind w:left="222"/>
            </w:pPr>
            <w:r>
              <w:rPr>
                <w:spacing w:val="-12"/>
              </w:rPr>
              <w:t>1644007</w:t>
            </w:r>
          </w:p>
        </w:tc>
        <w:tc>
          <w:tcPr>
            <w:tcW w:w="925" w:type="dxa"/>
            <w:vAlign w:val="top"/>
          </w:tcPr>
          <w:p w14:paraId="2C165012">
            <w:pPr>
              <w:spacing w:line="449" w:lineRule="auto"/>
              <w:rPr>
                <w:rFonts w:ascii="Arial"/>
                <w:sz w:val="21"/>
              </w:rPr>
            </w:pPr>
          </w:p>
          <w:p w14:paraId="02649752">
            <w:pPr>
              <w:pStyle w:val="6"/>
              <w:spacing w:before="73" w:line="165" w:lineRule="auto"/>
              <w:ind w:left="320"/>
            </w:pPr>
            <w:r>
              <w:rPr>
                <w:spacing w:val="-13"/>
              </w:rPr>
              <w:t>155430</w:t>
            </w:r>
          </w:p>
        </w:tc>
        <w:tc>
          <w:tcPr>
            <w:tcW w:w="921" w:type="dxa"/>
            <w:vAlign w:val="top"/>
          </w:tcPr>
          <w:p w14:paraId="2D8EA147">
            <w:pPr>
              <w:spacing w:line="449" w:lineRule="auto"/>
              <w:rPr>
                <w:rFonts w:ascii="Arial"/>
                <w:sz w:val="21"/>
              </w:rPr>
            </w:pPr>
          </w:p>
          <w:p w14:paraId="14AA966C">
            <w:pPr>
              <w:pStyle w:val="6"/>
              <w:spacing w:before="73" w:line="165" w:lineRule="auto"/>
              <w:ind w:left="206"/>
            </w:pPr>
            <w:r>
              <w:rPr>
                <w:spacing w:val="-10"/>
              </w:rPr>
              <w:t>2352144</w:t>
            </w:r>
          </w:p>
        </w:tc>
        <w:tc>
          <w:tcPr>
            <w:tcW w:w="920" w:type="dxa"/>
            <w:vAlign w:val="top"/>
          </w:tcPr>
          <w:p w14:paraId="7CED499A">
            <w:pPr>
              <w:spacing w:line="450" w:lineRule="auto"/>
              <w:rPr>
                <w:rFonts w:ascii="Arial"/>
                <w:sz w:val="21"/>
              </w:rPr>
            </w:pPr>
          </w:p>
          <w:p w14:paraId="57533FCE">
            <w:pPr>
              <w:pStyle w:val="6"/>
              <w:spacing w:before="73" w:line="164" w:lineRule="auto"/>
              <w:ind w:left="301"/>
            </w:pPr>
            <w:r>
              <w:rPr>
                <w:spacing w:val="-11"/>
              </w:rPr>
              <w:t>302280</w:t>
            </w:r>
          </w:p>
        </w:tc>
        <w:tc>
          <w:tcPr>
            <w:tcW w:w="914" w:type="dxa"/>
            <w:vAlign w:val="top"/>
          </w:tcPr>
          <w:p w14:paraId="3F08888C">
            <w:pPr>
              <w:spacing w:line="449" w:lineRule="auto"/>
              <w:rPr>
                <w:rFonts w:ascii="Arial"/>
                <w:sz w:val="21"/>
              </w:rPr>
            </w:pPr>
          </w:p>
          <w:p w14:paraId="40FC019C">
            <w:pPr>
              <w:pStyle w:val="6"/>
              <w:spacing w:before="73" w:line="165" w:lineRule="auto"/>
              <w:ind w:left="223"/>
            </w:pPr>
            <w:r>
              <w:rPr>
                <w:spacing w:val="-12"/>
              </w:rPr>
              <w:t>1625630</w:t>
            </w:r>
          </w:p>
        </w:tc>
        <w:tc>
          <w:tcPr>
            <w:tcW w:w="942" w:type="dxa"/>
            <w:vAlign w:val="top"/>
          </w:tcPr>
          <w:p w14:paraId="321EA1E6">
            <w:pPr>
              <w:spacing w:line="449" w:lineRule="auto"/>
              <w:rPr>
                <w:rFonts w:ascii="Arial"/>
                <w:sz w:val="21"/>
              </w:rPr>
            </w:pPr>
          </w:p>
          <w:p w14:paraId="1E5F02CD">
            <w:pPr>
              <w:pStyle w:val="6"/>
              <w:spacing w:before="73" w:line="165" w:lineRule="auto"/>
              <w:ind w:left="398"/>
            </w:pPr>
            <w:r>
              <w:rPr>
                <w:spacing w:val="-10"/>
              </w:rPr>
              <w:t>52235</w:t>
            </w:r>
          </w:p>
        </w:tc>
      </w:tr>
      <w:tr w14:paraId="1426E2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54A16C25">
            <w:pPr>
              <w:spacing w:line="420" w:lineRule="auto"/>
              <w:rPr>
                <w:rFonts w:ascii="Arial"/>
                <w:sz w:val="21"/>
              </w:rPr>
            </w:pPr>
          </w:p>
          <w:p w14:paraId="23385788">
            <w:pPr>
              <w:pStyle w:val="6"/>
              <w:spacing w:before="73" w:line="214" w:lineRule="auto"/>
              <w:ind w:left="274"/>
            </w:pPr>
            <w:r>
              <w:rPr>
                <w:spacing w:val="7"/>
              </w:rPr>
              <w:t>在总计中:国有控股企业</w:t>
            </w:r>
          </w:p>
        </w:tc>
        <w:tc>
          <w:tcPr>
            <w:tcW w:w="918" w:type="dxa"/>
            <w:tcBorders>
              <w:left w:val="single" w:color="000000" w:sz="4" w:space="0"/>
              <w:bottom w:val="single" w:color="000000" w:sz="6" w:space="0"/>
            </w:tcBorders>
            <w:vAlign w:val="top"/>
          </w:tcPr>
          <w:p w14:paraId="07AF997F">
            <w:pPr>
              <w:spacing w:line="452" w:lineRule="auto"/>
              <w:rPr>
                <w:rFonts w:ascii="Arial"/>
                <w:sz w:val="21"/>
              </w:rPr>
            </w:pPr>
          </w:p>
          <w:p w14:paraId="55211B56">
            <w:pPr>
              <w:pStyle w:val="6"/>
              <w:spacing w:before="73" w:line="165" w:lineRule="auto"/>
              <w:ind w:left="663"/>
            </w:pPr>
            <w:r>
              <w:rPr>
                <w:spacing w:val="-16"/>
              </w:rPr>
              <w:t>12</w:t>
            </w:r>
          </w:p>
        </w:tc>
        <w:tc>
          <w:tcPr>
            <w:tcW w:w="920" w:type="dxa"/>
            <w:tcBorders>
              <w:bottom w:val="single" w:color="000000" w:sz="6" w:space="0"/>
            </w:tcBorders>
            <w:vAlign w:val="top"/>
          </w:tcPr>
          <w:p w14:paraId="1AD3B15F">
            <w:pPr>
              <w:spacing w:line="451" w:lineRule="auto"/>
              <w:rPr>
                <w:rFonts w:ascii="Arial"/>
                <w:sz w:val="21"/>
              </w:rPr>
            </w:pPr>
          </w:p>
          <w:p w14:paraId="51A5C26A">
            <w:pPr>
              <w:pStyle w:val="6"/>
              <w:spacing w:before="73" w:line="164" w:lineRule="auto"/>
              <w:ind w:left="742"/>
            </w:pPr>
            <w:r>
              <w:t>3</w:t>
            </w:r>
          </w:p>
        </w:tc>
        <w:tc>
          <w:tcPr>
            <w:tcW w:w="915" w:type="dxa"/>
            <w:tcBorders>
              <w:bottom w:val="single" w:color="000000" w:sz="6" w:space="0"/>
            </w:tcBorders>
            <w:vAlign w:val="top"/>
          </w:tcPr>
          <w:p w14:paraId="216F8D96">
            <w:pPr>
              <w:spacing w:line="452" w:lineRule="auto"/>
              <w:rPr>
                <w:rFonts w:ascii="Arial"/>
                <w:sz w:val="21"/>
              </w:rPr>
            </w:pPr>
          </w:p>
          <w:p w14:paraId="2517AEED">
            <w:pPr>
              <w:pStyle w:val="6"/>
              <w:spacing w:before="72" w:line="165" w:lineRule="auto"/>
              <w:ind w:left="208"/>
            </w:pPr>
            <w:r>
              <w:rPr>
                <w:spacing w:val="-10"/>
              </w:rPr>
              <w:t>2093181</w:t>
            </w:r>
          </w:p>
        </w:tc>
        <w:tc>
          <w:tcPr>
            <w:tcW w:w="925" w:type="dxa"/>
            <w:tcBorders>
              <w:bottom w:val="single" w:color="000000" w:sz="6" w:space="0"/>
            </w:tcBorders>
            <w:vAlign w:val="top"/>
          </w:tcPr>
          <w:p w14:paraId="1A589708">
            <w:pPr>
              <w:spacing w:line="451" w:lineRule="auto"/>
              <w:rPr>
                <w:rFonts w:ascii="Arial"/>
                <w:sz w:val="21"/>
              </w:rPr>
            </w:pPr>
          </w:p>
          <w:p w14:paraId="2C1FB77B">
            <w:pPr>
              <w:pStyle w:val="6"/>
              <w:spacing w:before="73" w:line="164" w:lineRule="auto"/>
              <w:ind w:left="308"/>
            </w:pPr>
            <w:r>
              <w:rPr>
                <w:spacing w:val="-11"/>
              </w:rPr>
              <w:t>381418</w:t>
            </w:r>
          </w:p>
        </w:tc>
        <w:tc>
          <w:tcPr>
            <w:tcW w:w="921" w:type="dxa"/>
            <w:tcBorders>
              <w:bottom w:val="single" w:color="000000" w:sz="6" w:space="0"/>
            </w:tcBorders>
            <w:vAlign w:val="top"/>
          </w:tcPr>
          <w:p w14:paraId="3ACBF15D">
            <w:pPr>
              <w:spacing w:line="450" w:lineRule="auto"/>
              <w:rPr>
                <w:rFonts w:ascii="Arial"/>
                <w:sz w:val="21"/>
              </w:rPr>
            </w:pPr>
          </w:p>
          <w:p w14:paraId="622E536A">
            <w:pPr>
              <w:pStyle w:val="6"/>
              <w:spacing w:before="73" w:line="165" w:lineRule="auto"/>
              <w:ind w:left="207"/>
            </w:pPr>
            <w:r>
              <w:rPr>
                <w:spacing w:val="-10"/>
              </w:rPr>
              <w:t>6783404</w:t>
            </w:r>
          </w:p>
        </w:tc>
        <w:tc>
          <w:tcPr>
            <w:tcW w:w="920" w:type="dxa"/>
            <w:tcBorders>
              <w:bottom w:val="single" w:color="000000" w:sz="6" w:space="0"/>
            </w:tcBorders>
            <w:vAlign w:val="top"/>
          </w:tcPr>
          <w:p w14:paraId="7F6D2B5B">
            <w:pPr>
              <w:spacing w:line="449" w:lineRule="auto"/>
              <w:rPr>
                <w:rFonts w:ascii="Arial"/>
                <w:sz w:val="21"/>
              </w:rPr>
            </w:pPr>
          </w:p>
          <w:p w14:paraId="13E18ED5">
            <w:pPr>
              <w:pStyle w:val="6"/>
              <w:spacing w:before="73" w:line="167" w:lineRule="auto"/>
              <w:ind w:left="207"/>
            </w:pPr>
            <w:r>
              <w:rPr>
                <w:spacing w:val="-10"/>
              </w:rPr>
              <w:t>2911935</w:t>
            </w:r>
          </w:p>
        </w:tc>
        <w:tc>
          <w:tcPr>
            <w:tcW w:w="914" w:type="dxa"/>
            <w:tcBorders>
              <w:bottom w:val="single" w:color="000000" w:sz="6" w:space="0"/>
            </w:tcBorders>
            <w:vAlign w:val="top"/>
          </w:tcPr>
          <w:p w14:paraId="182938E5">
            <w:pPr>
              <w:spacing w:line="450" w:lineRule="auto"/>
              <w:rPr>
                <w:rFonts w:ascii="Arial"/>
                <w:sz w:val="21"/>
              </w:rPr>
            </w:pPr>
          </w:p>
          <w:p w14:paraId="659FB24C">
            <w:pPr>
              <w:pStyle w:val="6"/>
              <w:spacing w:before="73" w:line="165" w:lineRule="auto"/>
              <w:ind w:left="208"/>
            </w:pPr>
            <w:r>
              <w:rPr>
                <w:spacing w:val="-10"/>
              </w:rPr>
              <w:t>2173546</w:t>
            </w:r>
          </w:p>
        </w:tc>
        <w:tc>
          <w:tcPr>
            <w:tcW w:w="942" w:type="dxa"/>
            <w:tcBorders>
              <w:bottom w:val="single" w:color="000000" w:sz="6" w:space="0"/>
            </w:tcBorders>
            <w:vAlign w:val="top"/>
          </w:tcPr>
          <w:p w14:paraId="4C31BB66">
            <w:pPr>
              <w:spacing w:line="451" w:lineRule="auto"/>
              <w:rPr>
                <w:rFonts w:ascii="Arial"/>
                <w:sz w:val="21"/>
              </w:rPr>
            </w:pPr>
          </w:p>
          <w:p w14:paraId="1C66ECEE">
            <w:pPr>
              <w:pStyle w:val="6"/>
              <w:spacing w:before="73" w:line="164" w:lineRule="auto"/>
              <w:ind w:left="315"/>
            </w:pPr>
            <w:r>
              <w:rPr>
                <w:spacing w:val="-11"/>
              </w:rPr>
              <w:t>303388</w:t>
            </w:r>
          </w:p>
        </w:tc>
      </w:tr>
    </w:tbl>
    <w:p w14:paraId="602A3735">
      <w:pPr>
        <w:pStyle w:val="2"/>
        <w:spacing w:line="221" w:lineRule="exact"/>
        <w:rPr>
          <w:sz w:val="19"/>
        </w:rPr>
      </w:pPr>
    </w:p>
    <w:p w14:paraId="3A820A21">
      <w:pPr>
        <w:spacing w:line="221" w:lineRule="exact"/>
        <w:rPr>
          <w:sz w:val="19"/>
          <w:szCs w:val="19"/>
        </w:rPr>
        <w:sectPr>
          <w:footerReference r:id="rId56" w:type="default"/>
          <w:pgSz w:w="11900" w:h="16840"/>
          <w:pgMar w:top="400" w:right="1127" w:bottom="1266" w:left="1127" w:header="0" w:footer="1106" w:gutter="0"/>
          <w:cols w:space="720" w:num="1"/>
        </w:sectPr>
      </w:pPr>
    </w:p>
    <w:p w14:paraId="78AADDCA">
      <w:pPr>
        <w:pStyle w:val="2"/>
        <w:spacing w:line="302" w:lineRule="auto"/>
      </w:pPr>
    </w:p>
    <w:p w14:paraId="0E5C8340">
      <w:pPr>
        <w:pStyle w:val="2"/>
        <w:spacing w:line="302" w:lineRule="auto"/>
      </w:pPr>
    </w:p>
    <w:p w14:paraId="4509A4EB">
      <w:pPr>
        <w:spacing w:before="116" w:line="174" w:lineRule="auto"/>
        <w:ind w:left="1313"/>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成本费用调查企业经济指标（分登记注册类型</w:t>
      </w:r>
      <w:r>
        <w:rPr>
          <w:rFonts w:ascii="微软雅黑" w:hAnsi="微软雅黑" w:eastAsia="微软雅黑" w:cs="微软雅黑"/>
          <w:spacing w:val="-27"/>
          <w:w w:val="56"/>
          <w:sz w:val="27"/>
          <w:szCs w:val="27"/>
        </w:rPr>
        <w:t>）（</w:t>
      </w:r>
      <w:r>
        <w:rPr>
          <w:rFonts w:ascii="微软雅黑" w:hAnsi="微软雅黑" w:eastAsia="微软雅黑" w:cs="微软雅黑"/>
          <w:sz w:val="27"/>
          <w:szCs w:val="27"/>
        </w:rPr>
        <w:t>二）</w:t>
      </w:r>
    </w:p>
    <w:p w14:paraId="46460F12">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48E1A8B8">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1049"/>
        <w:gridCol w:w="1052"/>
        <w:gridCol w:w="1052"/>
        <w:gridCol w:w="1052"/>
        <w:gridCol w:w="1046"/>
        <w:gridCol w:w="1058"/>
        <w:gridCol w:w="1066"/>
      </w:tblGrid>
      <w:tr w14:paraId="65ACCB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7A6F2714">
            <w:pPr>
              <w:spacing w:line="340" w:lineRule="auto"/>
              <w:rPr>
                <w:rFonts w:ascii="Arial"/>
                <w:sz w:val="21"/>
              </w:rPr>
            </w:pPr>
          </w:p>
          <w:p w14:paraId="16C2D5F6">
            <w:pPr>
              <w:pStyle w:val="6"/>
              <w:spacing w:before="73" w:line="178" w:lineRule="auto"/>
              <w:ind w:left="604"/>
            </w:pPr>
            <w:r>
              <w:rPr>
                <w:spacing w:val="2"/>
              </w:rPr>
              <w:t>项</w:t>
            </w:r>
            <w:r>
              <w:rPr>
                <w:spacing w:val="3"/>
              </w:rPr>
              <w:t xml:space="preserve">              </w:t>
            </w:r>
            <w:r>
              <w:rPr>
                <w:spacing w:val="2"/>
              </w:rPr>
              <w:t>目</w:t>
            </w:r>
          </w:p>
        </w:tc>
        <w:tc>
          <w:tcPr>
            <w:tcW w:w="1049" w:type="dxa"/>
            <w:vMerge w:val="restart"/>
            <w:tcBorders>
              <w:top w:val="single" w:color="000000" w:sz="6" w:space="0"/>
              <w:left w:val="single" w:color="000000" w:sz="4" w:space="0"/>
              <w:bottom w:val="nil"/>
              <w:right w:val="single" w:color="000000" w:sz="6" w:space="0"/>
            </w:tcBorders>
            <w:vAlign w:val="top"/>
          </w:tcPr>
          <w:p w14:paraId="5F3EE5F3">
            <w:pPr>
              <w:pStyle w:val="6"/>
              <w:spacing w:before="273" w:line="209" w:lineRule="auto"/>
              <w:ind w:left="163" w:right="160" w:firstLine="1"/>
            </w:pPr>
            <w:r>
              <w:rPr>
                <w:spacing w:val="7"/>
              </w:rPr>
              <w:t>长期股权</w:t>
            </w:r>
            <w:r>
              <w:rPr>
                <w:spacing w:val="1"/>
              </w:rPr>
              <w:t xml:space="preserve"> </w:t>
            </w:r>
            <w:r>
              <w:rPr>
                <w:spacing w:val="2"/>
              </w:rPr>
              <w:t>投       资</w:t>
            </w:r>
          </w:p>
        </w:tc>
        <w:tc>
          <w:tcPr>
            <w:tcW w:w="1052" w:type="dxa"/>
            <w:vMerge w:val="restart"/>
            <w:tcBorders>
              <w:top w:val="single" w:color="000000" w:sz="6" w:space="0"/>
              <w:left w:val="single" w:color="000000" w:sz="6" w:space="0"/>
              <w:bottom w:val="nil"/>
              <w:right w:val="single" w:color="000000" w:sz="6" w:space="0"/>
            </w:tcBorders>
            <w:vAlign w:val="top"/>
          </w:tcPr>
          <w:p w14:paraId="5DB2720E">
            <w:pPr>
              <w:pStyle w:val="6"/>
              <w:spacing w:before="271" w:line="209" w:lineRule="auto"/>
              <w:ind w:left="163" w:right="161" w:firstLine="17"/>
            </w:pPr>
            <w:r>
              <w:rPr>
                <w:spacing w:val="3"/>
              </w:rPr>
              <w:t>固定资产</w:t>
            </w:r>
            <w:r>
              <w:rPr>
                <w:spacing w:val="1"/>
              </w:rPr>
              <w:t xml:space="preserve"> </w:t>
            </w:r>
            <w:r>
              <w:rPr>
                <w:spacing w:val="4"/>
              </w:rPr>
              <w:t>原</w:t>
            </w:r>
            <w:r>
              <w:t xml:space="preserve">       </w:t>
            </w:r>
            <w:r>
              <w:rPr>
                <w:spacing w:val="4"/>
              </w:rPr>
              <w:t>价</w:t>
            </w:r>
          </w:p>
        </w:tc>
        <w:tc>
          <w:tcPr>
            <w:tcW w:w="1052" w:type="dxa"/>
            <w:tcBorders>
              <w:top w:val="single" w:color="000000" w:sz="6" w:space="0"/>
              <w:bottom w:val="single" w:color="000000" w:sz="4" w:space="0"/>
            </w:tcBorders>
            <w:vAlign w:val="top"/>
          </w:tcPr>
          <w:p w14:paraId="1C523A71">
            <w:pPr>
              <w:spacing w:line="153" w:lineRule="exact"/>
              <w:rPr>
                <w:rFonts w:ascii="Arial"/>
                <w:sz w:val="13"/>
              </w:rPr>
            </w:pPr>
          </w:p>
        </w:tc>
        <w:tc>
          <w:tcPr>
            <w:tcW w:w="1052" w:type="dxa"/>
            <w:tcBorders>
              <w:top w:val="single" w:color="000000" w:sz="6" w:space="0"/>
              <w:bottom w:val="single" w:color="000000" w:sz="4" w:space="0"/>
              <w:right w:val="single" w:color="000000" w:sz="6" w:space="0"/>
            </w:tcBorders>
            <w:vAlign w:val="top"/>
          </w:tcPr>
          <w:p w14:paraId="700379C1">
            <w:pPr>
              <w:spacing w:line="153" w:lineRule="exact"/>
              <w:rPr>
                <w:rFonts w:ascii="Arial"/>
                <w:sz w:val="13"/>
              </w:rPr>
            </w:pPr>
          </w:p>
        </w:tc>
        <w:tc>
          <w:tcPr>
            <w:tcW w:w="1046" w:type="dxa"/>
            <w:vMerge w:val="restart"/>
            <w:tcBorders>
              <w:top w:val="single" w:color="000000" w:sz="6" w:space="0"/>
              <w:left w:val="single" w:color="000000" w:sz="6" w:space="0"/>
              <w:bottom w:val="nil"/>
              <w:right w:val="single" w:color="000000" w:sz="6" w:space="0"/>
            </w:tcBorders>
            <w:vAlign w:val="top"/>
          </w:tcPr>
          <w:p w14:paraId="5915C3BA">
            <w:pPr>
              <w:spacing w:line="337" w:lineRule="auto"/>
              <w:rPr>
                <w:rFonts w:ascii="Arial"/>
                <w:sz w:val="21"/>
              </w:rPr>
            </w:pPr>
          </w:p>
          <w:p w14:paraId="3EC36DE8">
            <w:pPr>
              <w:pStyle w:val="6"/>
              <w:spacing w:before="73" w:line="185" w:lineRule="auto"/>
              <w:ind w:left="174"/>
            </w:pPr>
            <w:r>
              <w:rPr>
                <w:spacing w:val="4"/>
              </w:rPr>
              <w:t>累计折旧</w:t>
            </w:r>
          </w:p>
        </w:tc>
        <w:tc>
          <w:tcPr>
            <w:tcW w:w="1058" w:type="dxa"/>
            <w:tcBorders>
              <w:top w:val="single" w:color="000000" w:sz="6" w:space="0"/>
              <w:bottom w:val="single" w:color="000000" w:sz="4" w:space="0"/>
              <w:right w:val="single" w:color="000000" w:sz="6" w:space="0"/>
            </w:tcBorders>
            <w:vAlign w:val="top"/>
          </w:tcPr>
          <w:p w14:paraId="43559C26">
            <w:pPr>
              <w:spacing w:line="153" w:lineRule="exact"/>
              <w:rPr>
                <w:rFonts w:ascii="Arial"/>
                <w:sz w:val="13"/>
              </w:rPr>
            </w:pPr>
          </w:p>
        </w:tc>
        <w:tc>
          <w:tcPr>
            <w:tcW w:w="1066" w:type="dxa"/>
            <w:vMerge w:val="restart"/>
            <w:tcBorders>
              <w:top w:val="single" w:color="000000" w:sz="6" w:space="0"/>
              <w:left w:val="single" w:color="000000" w:sz="6" w:space="0"/>
              <w:bottom w:val="nil"/>
            </w:tcBorders>
            <w:vAlign w:val="top"/>
          </w:tcPr>
          <w:p w14:paraId="63FD9AAE">
            <w:pPr>
              <w:pStyle w:val="6"/>
              <w:spacing w:before="272" w:line="209" w:lineRule="auto"/>
              <w:ind w:left="168" w:right="177" w:firstLine="18"/>
            </w:pPr>
            <w:r>
              <w:rPr>
                <w:spacing w:val="3"/>
              </w:rPr>
              <w:t>固定资产</w:t>
            </w:r>
            <w:r>
              <w:rPr>
                <w:spacing w:val="1"/>
              </w:rPr>
              <w:t xml:space="preserve"> </w:t>
            </w:r>
            <w:r>
              <w:rPr>
                <w:spacing w:val="2"/>
              </w:rPr>
              <w:t>净       额</w:t>
            </w:r>
          </w:p>
        </w:tc>
      </w:tr>
      <w:tr w14:paraId="0FC69A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270" w:type="dxa"/>
            <w:vMerge w:val="continue"/>
            <w:tcBorders>
              <w:top w:val="nil"/>
              <w:bottom w:val="single" w:color="000000" w:sz="6" w:space="0"/>
              <w:right w:val="single" w:color="000000" w:sz="4" w:space="0"/>
            </w:tcBorders>
            <w:vAlign w:val="top"/>
          </w:tcPr>
          <w:p w14:paraId="18A19AAC">
            <w:pPr>
              <w:rPr>
                <w:rFonts w:ascii="Arial"/>
                <w:sz w:val="21"/>
              </w:rPr>
            </w:pPr>
          </w:p>
        </w:tc>
        <w:tc>
          <w:tcPr>
            <w:tcW w:w="1049" w:type="dxa"/>
            <w:vMerge w:val="continue"/>
            <w:tcBorders>
              <w:top w:val="nil"/>
              <w:left w:val="single" w:color="000000" w:sz="4" w:space="0"/>
              <w:bottom w:val="single" w:color="000000" w:sz="6" w:space="0"/>
              <w:right w:val="single" w:color="000000" w:sz="6" w:space="0"/>
            </w:tcBorders>
            <w:vAlign w:val="top"/>
          </w:tcPr>
          <w:p w14:paraId="036B3EE9">
            <w:pPr>
              <w:rPr>
                <w:rFonts w:ascii="Arial"/>
                <w:sz w:val="21"/>
              </w:rPr>
            </w:pPr>
          </w:p>
        </w:tc>
        <w:tc>
          <w:tcPr>
            <w:tcW w:w="1052" w:type="dxa"/>
            <w:vMerge w:val="continue"/>
            <w:tcBorders>
              <w:top w:val="nil"/>
              <w:left w:val="single" w:color="000000" w:sz="6" w:space="0"/>
              <w:bottom w:val="single" w:color="000000" w:sz="6" w:space="0"/>
              <w:right w:val="single" w:color="000000" w:sz="6" w:space="0"/>
            </w:tcBorders>
            <w:vAlign w:val="top"/>
          </w:tcPr>
          <w:p w14:paraId="30D3C20D">
            <w:pPr>
              <w:rPr>
                <w:rFonts w:ascii="Arial"/>
                <w:sz w:val="21"/>
              </w:rPr>
            </w:pPr>
          </w:p>
        </w:tc>
        <w:tc>
          <w:tcPr>
            <w:tcW w:w="1052" w:type="dxa"/>
            <w:tcBorders>
              <w:top w:val="single" w:color="000000" w:sz="4" w:space="0"/>
              <w:left w:val="single" w:color="000000" w:sz="6" w:space="0"/>
              <w:bottom w:val="single" w:color="000000" w:sz="6" w:space="0"/>
              <w:right w:val="single" w:color="000000" w:sz="6" w:space="0"/>
            </w:tcBorders>
            <w:vAlign w:val="top"/>
          </w:tcPr>
          <w:p w14:paraId="1404EAD9">
            <w:pPr>
              <w:pStyle w:val="6"/>
              <w:spacing w:before="182" w:line="233" w:lineRule="auto"/>
              <w:ind w:left="254"/>
            </w:pPr>
            <w:r>
              <w:rPr>
                <w:spacing w:val="6"/>
              </w:rPr>
              <w:t>房屋和</w:t>
            </w:r>
          </w:p>
          <w:p w14:paraId="5221D808">
            <w:pPr>
              <w:pStyle w:val="6"/>
              <w:spacing w:line="186" w:lineRule="auto"/>
              <w:ind w:left="254"/>
            </w:pPr>
            <w:r>
              <w:rPr>
                <w:spacing w:val="6"/>
              </w:rPr>
              <w:t>构筑物</w:t>
            </w:r>
          </w:p>
        </w:tc>
        <w:tc>
          <w:tcPr>
            <w:tcW w:w="1052" w:type="dxa"/>
            <w:tcBorders>
              <w:top w:val="single" w:color="000000" w:sz="4" w:space="0"/>
              <w:left w:val="single" w:color="000000" w:sz="6" w:space="0"/>
              <w:bottom w:val="single" w:color="000000" w:sz="6" w:space="0"/>
              <w:right w:val="single" w:color="000000" w:sz="6" w:space="0"/>
            </w:tcBorders>
            <w:vAlign w:val="top"/>
          </w:tcPr>
          <w:p w14:paraId="53DF5298">
            <w:pPr>
              <w:spacing w:line="249" w:lineRule="auto"/>
              <w:rPr>
                <w:rFonts w:ascii="Arial"/>
                <w:sz w:val="21"/>
              </w:rPr>
            </w:pPr>
          </w:p>
          <w:p w14:paraId="3F1302E5">
            <w:pPr>
              <w:pStyle w:val="6"/>
              <w:spacing w:before="73" w:line="187" w:lineRule="auto"/>
              <w:ind w:left="167"/>
            </w:pPr>
            <w:r>
              <w:rPr>
                <w:spacing w:val="7"/>
              </w:rPr>
              <w:t>机器设备</w:t>
            </w:r>
          </w:p>
        </w:tc>
        <w:tc>
          <w:tcPr>
            <w:tcW w:w="1046" w:type="dxa"/>
            <w:vMerge w:val="continue"/>
            <w:tcBorders>
              <w:top w:val="nil"/>
              <w:left w:val="single" w:color="000000" w:sz="6" w:space="0"/>
              <w:bottom w:val="single" w:color="000000" w:sz="6" w:space="0"/>
              <w:right w:val="single" w:color="000000" w:sz="6" w:space="0"/>
            </w:tcBorders>
            <w:vAlign w:val="top"/>
          </w:tcPr>
          <w:p w14:paraId="6FEB9E7F">
            <w:pPr>
              <w:rPr>
                <w:rFonts w:ascii="Arial"/>
                <w:sz w:val="21"/>
              </w:rPr>
            </w:pPr>
          </w:p>
        </w:tc>
        <w:tc>
          <w:tcPr>
            <w:tcW w:w="1058" w:type="dxa"/>
            <w:tcBorders>
              <w:top w:val="single" w:color="000000" w:sz="4" w:space="0"/>
              <w:left w:val="single" w:color="000000" w:sz="6" w:space="0"/>
              <w:bottom w:val="single" w:color="000000" w:sz="6" w:space="0"/>
              <w:right w:val="single" w:color="000000" w:sz="6" w:space="0"/>
            </w:tcBorders>
            <w:vAlign w:val="top"/>
          </w:tcPr>
          <w:p w14:paraId="4C262916">
            <w:pPr>
              <w:spacing w:line="251" w:lineRule="auto"/>
              <w:rPr>
                <w:rFonts w:ascii="Arial"/>
                <w:sz w:val="21"/>
              </w:rPr>
            </w:pPr>
          </w:p>
          <w:p w14:paraId="0E8084D7">
            <w:pPr>
              <w:pStyle w:val="6"/>
              <w:spacing w:before="73" w:line="185" w:lineRule="auto"/>
              <w:ind w:left="169"/>
            </w:pPr>
            <w:r>
              <w:rPr>
                <w:spacing w:val="7"/>
              </w:rPr>
              <w:t>本</w:t>
            </w:r>
            <w:r>
              <w:rPr>
                <w:rFonts w:hint="eastAsia"/>
                <w:spacing w:val="7"/>
                <w:lang w:eastAsia="zh-CN"/>
              </w:rPr>
              <w:t>周年</w:t>
            </w:r>
            <w:r>
              <w:rPr>
                <w:spacing w:val="7"/>
              </w:rPr>
              <w:t>折旧</w:t>
            </w:r>
          </w:p>
        </w:tc>
        <w:tc>
          <w:tcPr>
            <w:tcW w:w="1066" w:type="dxa"/>
            <w:vMerge w:val="continue"/>
            <w:tcBorders>
              <w:top w:val="nil"/>
              <w:left w:val="single" w:color="000000" w:sz="6" w:space="0"/>
              <w:bottom w:val="single" w:color="000000" w:sz="6" w:space="0"/>
            </w:tcBorders>
            <w:vAlign w:val="top"/>
          </w:tcPr>
          <w:p w14:paraId="5176F9E4">
            <w:pPr>
              <w:rPr>
                <w:rFonts w:ascii="Arial"/>
                <w:sz w:val="21"/>
              </w:rPr>
            </w:pPr>
          </w:p>
        </w:tc>
      </w:tr>
      <w:tr w14:paraId="7BC6ED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3BAA6D6F">
            <w:pPr>
              <w:spacing w:line="360" w:lineRule="auto"/>
              <w:rPr>
                <w:rFonts w:ascii="Arial"/>
                <w:sz w:val="21"/>
              </w:rPr>
            </w:pPr>
          </w:p>
          <w:p w14:paraId="5D2484E9">
            <w:pPr>
              <w:pStyle w:val="6"/>
              <w:spacing w:before="73" w:line="186" w:lineRule="auto"/>
              <w:ind w:left="370"/>
            </w:pPr>
            <w:r>
              <w:rPr>
                <w:spacing w:val="2"/>
              </w:rPr>
              <w:t>总</w:t>
            </w:r>
            <w:r>
              <w:t xml:space="preserve">       </w:t>
            </w:r>
            <w:r>
              <w:rPr>
                <w:spacing w:val="2"/>
              </w:rPr>
              <w:t>计</w:t>
            </w:r>
          </w:p>
          <w:p w14:paraId="261042DF">
            <w:pPr>
              <w:spacing w:line="279" w:lineRule="auto"/>
              <w:rPr>
                <w:rFonts w:ascii="Arial"/>
                <w:sz w:val="21"/>
              </w:rPr>
            </w:pPr>
          </w:p>
          <w:p w14:paraId="7EF1F2A5">
            <w:pPr>
              <w:spacing w:line="280" w:lineRule="auto"/>
              <w:rPr>
                <w:rFonts w:ascii="Arial"/>
                <w:sz w:val="21"/>
              </w:rPr>
            </w:pPr>
          </w:p>
          <w:p w14:paraId="54039D99">
            <w:pPr>
              <w:spacing w:line="280" w:lineRule="auto"/>
              <w:rPr>
                <w:rFonts w:ascii="Arial"/>
                <w:sz w:val="21"/>
              </w:rPr>
            </w:pPr>
          </w:p>
          <w:p w14:paraId="1EF285F4">
            <w:pPr>
              <w:pStyle w:val="6"/>
              <w:spacing w:before="73" w:line="213" w:lineRule="auto"/>
              <w:ind w:left="5"/>
            </w:pPr>
            <w:r>
              <w:t>一、按登记注册类型分组:</w:t>
            </w:r>
          </w:p>
        </w:tc>
        <w:tc>
          <w:tcPr>
            <w:tcW w:w="1049" w:type="dxa"/>
            <w:tcBorders>
              <w:top w:val="single" w:color="000000" w:sz="6" w:space="0"/>
              <w:left w:val="single" w:color="000000" w:sz="4" w:space="0"/>
            </w:tcBorders>
            <w:vAlign w:val="top"/>
          </w:tcPr>
          <w:p w14:paraId="52D5216E">
            <w:pPr>
              <w:spacing w:line="385" w:lineRule="auto"/>
              <w:rPr>
                <w:rFonts w:ascii="Arial"/>
                <w:sz w:val="21"/>
              </w:rPr>
            </w:pPr>
          </w:p>
          <w:p w14:paraId="550DB3A7">
            <w:pPr>
              <w:pStyle w:val="6"/>
              <w:spacing w:before="73" w:line="165" w:lineRule="auto"/>
              <w:ind w:left="413"/>
            </w:pPr>
            <w:r>
              <w:rPr>
                <w:spacing w:val="-10"/>
              </w:rPr>
              <w:t>263658</w:t>
            </w:r>
          </w:p>
        </w:tc>
        <w:tc>
          <w:tcPr>
            <w:tcW w:w="1052" w:type="dxa"/>
            <w:tcBorders>
              <w:top w:val="single" w:color="000000" w:sz="6" w:space="0"/>
            </w:tcBorders>
            <w:vAlign w:val="top"/>
          </w:tcPr>
          <w:p w14:paraId="04700473">
            <w:pPr>
              <w:spacing w:line="387" w:lineRule="auto"/>
              <w:rPr>
                <w:rFonts w:ascii="Arial"/>
                <w:sz w:val="21"/>
              </w:rPr>
            </w:pPr>
          </w:p>
          <w:p w14:paraId="3F989FE8">
            <w:pPr>
              <w:pStyle w:val="6"/>
              <w:spacing w:before="72" w:line="164" w:lineRule="auto"/>
              <w:ind w:left="246"/>
            </w:pPr>
            <w:r>
              <w:rPr>
                <w:spacing w:val="-10"/>
              </w:rPr>
              <w:t>37371481</w:t>
            </w:r>
          </w:p>
        </w:tc>
        <w:tc>
          <w:tcPr>
            <w:tcW w:w="1052" w:type="dxa"/>
            <w:tcBorders>
              <w:top w:val="single" w:color="000000" w:sz="6" w:space="0"/>
            </w:tcBorders>
            <w:vAlign w:val="top"/>
          </w:tcPr>
          <w:p w14:paraId="735DE01F">
            <w:pPr>
              <w:spacing w:line="384" w:lineRule="auto"/>
              <w:rPr>
                <w:rFonts w:ascii="Arial"/>
                <w:sz w:val="21"/>
              </w:rPr>
            </w:pPr>
          </w:p>
          <w:p w14:paraId="66C51DFF">
            <w:pPr>
              <w:pStyle w:val="6"/>
              <w:spacing w:before="73" w:line="167" w:lineRule="auto"/>
              <w:ind w:left="333"/>
            </w:pPr>
            <w:r>
              <w:rPr>
                <w:spacing w:val="-10"/>
              </w:rPr>
              <w:t>9110895</w:t>
            </w:r>
          </w:p>
        </w:tc>
        <w:tc>
          <w:tcPr>
            <w:tcW w:w="1052" w:type="dxa"/>
            <w:tcBorders>
              <w:top w:val="single" w:color="000000" w:sz="6" w:space="0"/>
            </w:tcBorders>
            <w:vAlign w:val="top"/>
          </w:tcPr>
          <w:p w14:paraId="6E31D4F5">
            <w:pPr>
              <w:spacing w:line="386" w:lineRule="auto"/>
              <w:rPr>
                <w:rFonts w:ascii="Arial"/>
                <w:sz w:val="21"/>
              </w:rPr>
            </w:pPr>
          </w:p>
          <w:p w14:paraId="67F32586">
            <w:pPr>
              <w:pStyle w:val="6"/>
              <w:spacing w:before="72" w:line="166" w:lineRule="auto"/>
              <w:ind w:left="241"/>
            </w:pPr>
            <w:r>
              <w:rPr>
                <w:spacing w:val="-10"/>
              </w:rPr>
              <w:t>26449108</w:t>
            </w:r>
          </w:p>
        </w:tc>
        <w:tc>
          <w:tcPr>
            <w:tcW w:w="1046" w:type="dxa"/>
            <w:tcBorders>
              <w:top w:val="single" w:color="000000" w:sz="6" w:space="0"/>
            </w:tcBorders>
            <w:vAlign w:val="top"/>
          </w:tcPr>
          <w:p w14:paraId="29DF40C6">
            <w:pPr>
              <w:spacing w:line="385" w:lineRule="auto"/>
              <w:rPr>
                <w:rFonts w:ascii="Arial"/>
                <w:sz w:val="21"/>
              </w:rPr>
            </w:pPr>
          </w:p>
          <w:p w14:paraId="2781066E">
            <w:pPr>
              <w:pStyle w:val="6"/>
              <w:spacing w:before="73" w:line="165" w:lineRule="auto"/>
              <w:ind w:left="255"/>
            </w:pPr>
            <w:r>
              <w:rPr>
                <w:spacing w:val="-12"/>
              </w:rPr>
              <w:t>12563753</w:t>
            </w:r>
          </w:p>
        </w:tc>
        <w:tc>
          <w:tcPr>
            <w:tcW w:w="1058" w:type="dxa"/>
            <w:tcBorders>
              <w:top w:val="single" w:color="000000" w:sz="6" w:space="0"/>
            </w:tcBorders>
            <w:vAlign w:val="top"/>
          </w:tcPr>
          <w:p w14:paraId="4984E58E">
            <w:pPr>
              <w:spacing w:line="385" w:lineRule="auto"/>
              <w:rPr>
                <w:rFonts w:ascii="Arial"/>
                <w:sz w:val="21"/>
              </w:rPr>
            </w:pPr>
          </w:p>
          <w:p w14:paraId="70855064">
            <w:pPr>
              <w:pStyle w:val="6"/>
              <w:spacing w:before="73" w:line="165" w:lineRule="auto"/>
              <w:ind w:left="352"/>
            </w:pPr>
            <w:r>
              <w:rPr>
                <w:spacing w:val="-12"/>
              </w:rPr>
              <w:t>1665375</w:t>
            </w:r>
          </w:p>
        </w:tc>
        <w:tc>
          <w:tcPr>
            <w:tcW w:w="1066" w:type="dxa"/>
            <w:tcBorders>
              <w:top w:val="single" w:color="000000" w:sz="6" w:space="0"/>
            </w:tcBorders>
            <w:vAlign w:val="top"/>
          </w:tcPr>
          <w:p w14:paraId="2EFBC4CE">
            <w:pPr>
              <w:spacing w:line="384" w:lineRule="auto"/>
              <w:rPr>
                <w:rFonts w:ascii="Arial"/>
                <w:sz w:val="21"/>
              </w:rPr>
            </w:pPr>
          </w:p>
          <w:p w14:paraId="69D6C19D">
            <w:pPr>
              <w:pStyle w:val="6"/>
              <w:spacing w:before="73" w:line="167" w:lineRule="auto"/>
              <w:ind w:left="249"/>
            </w:pPr>
            <w:r>
              <w:rPr>
                <w:spacing w:val="-11"/>
              </w:rPr>
              <w:t>24529591</w:t>
            </w:r>
          </w:p>
        </w:tc>
      </w:tr>
      <w:tr w14:paraId="1C3D75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50064D60">
            <w:pPr>
              <w:spacing w:line="413" w:lineRule="auto"/>
              <w:rPr>
                <w:rFonts w:ascii="Arial"/>
                <w:sz w:val="21"/>
              </w:rPr>
            </w:pPr>
          </w:p>
          <w:p w14:paraId="7A343F80">
            <w:pPr>
              <w:pStyle w:val="6"/>
              <w:spacing w:before="73" w:line="186" w:lineRule="auto"/>
              <w:ind w:left="205"/>
            </w:pPr>
            <w:r>
              <w:rPr>
                <w:spacing w:val="2"/>
              </w:rPr>
              <w:t>内资企业</w:t>
            </w:r>
          </w:p>
        </w:tc>
        <w:tc>
          <w:tcPr>
            <w:tcW w:w="1049" w:type="dxa"/>
            <w:tcBorders>
              <w:left w:val="single" w:color="000000" w:sz="4" w:space="0"/>
            </w:tcBorders>
            <w:vAlign w:val="top"/>
          </w:tcPr>
          <w:p w14:paraId="408E9B37">
            <w:pPr>
              <w:spacing w:line="439" w:lineRule="auto"/>
              <w:rPr>
                <w:rFonts w:ascii="Arial"/>
                <w:sz w:val="21"/>
              </w:rPr>
            </w:pPr>
          </w:p>
          <w:p w14:paraId="0D2557F3">
            <w:pPr>
              <w:pStyle w:val="6"/>
              <w:spacing w:before="73" w:line="165" w:lineRule="auto"/>
              <w:ind w:left="413"/>
            </w:pPr>
            <w:r>
              <w:rPr>
                <w:spacing w:val="-10"/>
              </w:rPr>
              <w:t>263658</w:t>
            </w:r>
          </w:p>
        </w:tc>
        <w:tc>
          <w:tcPr>
            <w:tcW w:w="1052" w:type="dxa"/>
            <w:vAlign w:val="top"/>
          </w:tcPr>
          <w:p w14:paraId="03BE7922">
            <w:pPr>
              <w:spacing w:line="441" w:lineRule="auto"/>
              <w:rPr>
                <w:rFonts w:ascii="Arial"/>
                <w:sz w:val="21"/>
              </w:rPr>
            </w:pPr>
          </w:p>
          <w:p w14:paraId="3C48DEB2">
            <w:pPr>
              <w:pStyle w:val="6"/>
              <w:spacing w:before="73" w:line="164" w:lineRule="auto"/>
              <w:ind w:left="246"/>
            </w:pPr>
            <w:r>
              <w:rPr>
                <w:spacing w:val="-10"/>
              </w:rPr>
              <w:t>37371481</w:t>
            </w:r>
          </w:p>
        </w:tc>
        <w:tc>
          <w:tcPr>
            <w:tcW w:w="1052" w:type="dxa"/>
            <w:vAlign w:val="top"/>
          </w:tcPr>
          <w:p w14:paraId="3714B639">
            <w:pPr>
              <w:spacing w:line="438" w:lineRule="auto"/>
              <w:rPr>
                <w:rFonts w:ascii="Arial"/>
                <w:sz w:val="21"/>
              </w:rPr>
            </w:pPr>
          </w:p>
          <w:p w14:paraId="78D8BEBE">
            <w:pPr>
              <w:pStyle w:val="6"/>
              <w:spacing w:before="73" w:line="167" w:lineRule="auto"/>
              <w:ind w:left="333"/>
            </w:pPr>
            <w:r>
              <w:rPr>
                <w:spacing w:val="-10"/>
              </w:rPr>
              <w:t>9110895</w:t>
            </w:r>
          </w:p>
        </w:tc>
        <w:tc>
          <w:tcPr>
            <w:tcW w:w="1052" w:type="dxa"/>
            <w:vAlign w:val="top"/>
          </w:tcPr>
          <w:p w14:paraId="61EA118B">
            <w:pPr>
              <w:spacing w:line="440" w:lineRule="auto"/>
              <w:rPr>
                <w:rFonts w:ascii="Arial"/>
                <w:sz w:val="21"/>
              </w:rPr>
            </w:pPr>
          </w:p>
          <w:p w14:paraId="1C62AABB">
            <w:pPr>
              <w:pStyle w:val="6"/>
              <w:spacing w:before="73" w:line="166" w:lineRule="auto"/>
              <w:ind w:left="241"/>
            </w:pPr>
            <w:r>
              <w:rPr>
                <w:spacing w:val="-10"/>
              </w:rPr>
              <w:t>26449108</w:t>
            </w:r>
          </w:p>
        </w:tc>
        <w:tc>
          <w:tcPr>
            <w:tcW w:w="1046" w:type="dxa"/>
            <w:vAlign w:val="top"/>
          </w:tcPr>
          <w:p w14:paraId="5727FC3F">
            <w:pPr>
              <w:spacing w:line="439" w:lineRule="auto"/>
              <w:rPr>
                <w:rFonts w:ascii="Arial"/>
                <w:sz w:val="21"/>
              </w:rPr>
            </w:pPr>
          </w:p>
          <w:p w14:paraId="71807607">
            <w:pPr>
              <w:pStyle w:val="6"/>
              <w:spacing w:before="73" w:line="165" w:lineRule="auto"/>
              <w:ind w:left="255"/>
            </w:pPr>
            <w:r>
              <w:rPr>
                <w:spacing w:val="-12"/>
              </w:rPr>
              <w:t>12563753</w:t>
            </w:r>
          </w:p>
        </w:tc>
        <w:tc>
          <w:tcPr>
            <w:tcW w:w="1058" w:type="dxa"/>
            <w:vAlign w:val="top"/>
          </w:tcPr>
          <w:p w14:paraId="329A575B">
            <w:pPr>
              <w:spacing w:line="439" w:lineRule="auto"/>
              <w:rPr>
                <w:rFonts w:ascii="Arial"/>
                <w:sz w:val="21"/>
              </w:rPr>
            </w:pPr>
          </w:p>
          <w:p w14:paraId="364E9F27">
            <w:pPr>
              <w:pStyle w:val="6"/>
              <w:spacing w:before="73" w:line="165" w:lineRule="auto"/>
              <w:ind w:left="352"/>
            </w:pPr>
            <w:r>
              <w:rPr>
                <w:spacing w:val="-12"/>
              </w:rPr>
              <w:t>1665375</w:t>
            </w:r>
          </w:p>
        </w:tc>
        <w:tc>
          <w:tcPr>
            <w:tcW w:w="1066" w:type="dxa"/>
            <w:vAlign w:val="top"/>
          </w:tcPr>
          <w:p w14:paraId="48DA58BA">
            <w:pPr>
              <w:spacing w:line="438" w:lineRule="auto"/>
              <w:rPr>
                <w:rFonts w:ascii="Arial"/>
                <w:sz w:val="21"/>
              </w:rPr>
            </w:pPr>
          </w:p>
          <w:p w14:paraId="23A9FBD2">
            <w:pPr>
              <w:pStyle w:val="6"/>
              <w:spacing w:before="73" w:line="167" w:lineRule="auto"/>
              <w:ind w:left="249"/>
            </w:pPr>
            <w:r>
              <w:rPr>
                <w:spacing w:val="-11"/>
              </w:rPr>
              <w:t>24529591</w:t>
            </w:r>
          </w:p>
        </w:tc>
      </w:tr>
      <w:tr w14:paraId="161F65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5F23CF19">
            <w:pPr>
              <w:spacing w:line="414" w:lineRule="auto"/>
              <w:rPr>
                <w:rFonts w:ascii="Arial"/>
                <w:sz w:val="21"/>
              </w:rPr>
            </w:pPr>
          </w:p>
          <w:p w14:paraId="14AFFADE">
            <w:pPr>
              <w:pStyle w:val="6"/>
              <w:spacing w:before="73" w:line="187" w:lineRule="auto"/>
              <w:ind w:left="364"/>
            </w:pPr>
            <w:r>
              <w:rPr>
                <w:spacing w:val="7"/>
              </w:rPr>
              <w:t>有限责任公司</w:t>
            </w:r>
          </w:p>
        </w:tc>
        <w:tc>
          <w:tcPr>
            <w:tcW w:w="1049" w:type="dxa"/>
            <w:tcBorders>
              <w:left w:val="single" w:color="000000" w:sz="4" w:space="0"/>
            </w:tcBorders>
            <w:vAlign w:val="top"/>
          </w:tcPr>
          <w:p w14:paraId="5F86F976">
            <w:pPr>
              <w:spacing w:line="441" w:lineRule="auto"/>
              <w:rPr>
                <w:rFonts w:ascii="Arial"/>
                <w:sz w:val="21"/>
              </w:rPr>
            </w:pPr>
          </w:p>
          <w:p w14:paraId="170D05A9">
            <w:pPr>
              <w:pStyle w:val="6"/>
              <w:spacing w:before="73" w:line="165" w:lineRule="auto"/>
              <w:ind w:left="413"/>
            </w:pPr>
            <w:r>
              <w:rPr>
                <w:spacing w:val="-10"/>
              </w:rPr>
              <w:t>236286</w:t>
            </w:r>
          </w:p>
        </w:tc>
        <w:tc>
          <w:tcPr>
            <w:tcW w:w="1052" w:type="dxa"/>
            <w:vAlign w:val="top"/>
          </w:tcPr>
          <w:p w14:paraId="3028DA19">
            <w:pPr>
              <w:spacing w:line="441" w:lineRule="auto"/>
              <w:rPr>
                <w:rFonts w:ascii="Arial"/>
                <w:sz w:val="21"/>
              </w:rPr>
            </w:pPr>
          </w:p>
          <w:p w14:paraId="5E6D4EE3">
            <w:pPr>
              <w:pStyle w:val="6"/>
              <w:spacing w:before="73" w:line="165" w:lineRule="auto"/>
              <w:ind w:left="246"/>
            </w:pPr>
            <w:r>
              <w:rPr>
                <w:spacing w:val="-10"/>
              </w:rPr>
              <w:t>34464401</w:t>
            </w:r>
          </w:p>
        </w:tc>
        <w:tc>
          <w:tcPr>
            <w:tcW w:w="1052" w:type="dxa"/>
            <w:vAlign w:val="top"/>
          </w:tcPr>
          <w:p w14:paraId="00D28254">
            <w:pPr>
              <w:spacing w:line="440" w:lineRule="auto"/>
              <w:rPr>
                <w:rFonts w:ascii="Arial"/>
                <w:sz w:val="21"/>
              </w:rPr>
            </w:pPr>
          </w:p>
          <w:p w14:paraId="6A77DB96">
            <w:pPr>
              <w:pStyle w:val="6"/>
              <w:spacing w:before="73" w:line="167" w:lineRule="auto"/>
              <w:ind w:left="332"/>
            </w:pPr>
            <w:r>
              <w:rPr>
                <w:spacing w:val="-10"/>
              </w:rPr>
              <w:t>7915498</w:t>
            </w:r>
          </w:p>
        </w:tc>
        <w:tc>
          <w:tcPr>
            <w:tcW w:w="1052" w:type="dxa"/>
            <w:vAlign w:val="top"/>
          </w:tcPr>
          <w:p w14:paraId="514FA21B">
            <w:pPr>
              <w:spacing w:line="441" w:lineRule="auto"/>
              <w:rPr>
                <w:rFonts w:ascii="Arial"/>
                <w:sz w:val="21"/>
              </w:rPr>
            </w:pPr>
          </w:p>
          <w:p w14:paraId="54F77F26">
            <w:pPr>
              <w:pStyle w:val="6"/>
              <w:spacing w:before="73" w:line="165" w:lineRule="auto"/>
              <w:ind w:left="241"/>
            </w:pPr>
            <w:r>
              <w:rPr>
                <w:spacing w:val="-10"/>
              </w:rPr>
              <w:t>25024060</w:t>
            </w:r>
          </w:p>
        </w:tc>
        <w:tc>
          <w:tcPr>
            <w:tcW w:w="1046" w:type="dxa"/>
            <w:vAlign w:val="top"/>
          </w:tcPr>
          <w:p w14:paraId="0E7975EC">
            <w:pPr>
              <w:spacing w:line="442" w:lineRule="auto"/>
              <w:rPr>
                <w:rFonts w:ascii="Arial"/>
                <w:sz w:val="21"/>
              </w:rPr>
            </w:pPr>
          </w:p>
          <w:p w14:paraId="5064AA9D">
            <w:pPr>
              <w:pStyle w:val="6"/>
              <w:spacing w:before="73" w:line="164" w:lineRule="auto"/>
              <w:ind w:left="255"/>
            </w:pPr>
            <w:r>
              <w:rPr>
                <w:spacing w:val="-12"/>
              </w:rPr>
              <w:t>11447023</w:t>
            </w:r>
          </w:p>
        </w:tc>
        <w:tc>
          <w:tcPr>
            <w:tcW w:w="1058" w:type="dxa"/>
            <w:vAlign w:val="top"/>
          </w:tcPr>
          <w:p w14:paraId="2F0AC108">
            <w:pPr>
              <w:spacing w:line="441" w:lineRule="auto"/>
              <w:rPr>
                <w:rFonts w:ascii="Arial"/>
                <w:sz w:val="21"/>
              </w:rPr>
            </w:pPr>
          </w:p>
          <w:p w14:paraId="1803C96B">
            <w:pPr>
              <w:pStyle w:val="6"/>
              <w:spacing w:before="73" w:line="165" w:lineRule="auto"/>
              <w:ind w:left="352"/>
            </w:pPr>
            <w:r>
              <w:rPr>
                <w:spacing w:val="-12"/>
              </w:rPr>
              <w:t>1524121</w:t>
            </w:r>
          </w:p>
        </w:tc>
        <w:tc>
          <w:tcPr>
            <w:tcW w:w="1066" w:type="dxa"/>
            <w:vAlign w:val="top"/>
          </w:tcPr>
          <w:p w14:paraId="0EB3F65B">
            <w:pPr>
              <w:spacing w:line="441" w:lineRule="auto"/>
              <w:rPr>
                <w:rFonts w:ascii="Arial"/>
                <w:sz w:val="21"/>
              </w:rPr>
            </w:pPr>
          </w:p>
          <w:p w14:paraId="668FC832">
            <w:pPr>
              <w:pStyle w:val="6"/>
              <w:spacing w:before="73" w:line="165" w:lineRule="auto"/>
              <w:ind w:left="249"/>
            </w:pPr>
            <w:r>
              <w:rPr>
                <w:spacing w:val="-11"/>
              </w:rPr>
              <w:t>22751848</w:t>
            </w:r>
          </w:p>
        </w:tc>
      </w:tr>
      <w:tr w14:paraId="281E2C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32E46A2C">
            <w:pPr>
              <w:spacing w:line="417" w:lineRule="auto"/>
              <w:rPr>
                <w:rFonts w:ascii="Arial"/>
                <w:sz w:val="21"/>
              </w:rPr>
            </w:pPr>
          </w:p>
          <w:p w14:paraId="6A000B8D">
            <w:pPr>
              <w:pStyle w:val="6"/>
              <w:spacing w:before="73" w:line="187" w:lineRule="auto"/>
              <w:ind w:left="541"/>
            </w:pPr>
            <w:r>
              <w:rPr>
                <w:spacing w:val="7"/>
              </w:rPr>
              <w:t>其他有限责任公司</w:t>
            </w:r>
          </w:p>
        </w:tc>
        <w:tc>
          <w:tcPr>
            <w:tcW w:w="1049" w:type="dxa"/>
            <w:tcBorders>
              <w:left w:val="single" w:color="000000" w:sz="4" w:space="0"/>
            </w:tcBorders>
            <w:vAlign w:val="top"/>
          </w:tcPr>
          <w:p w14:paraId="1BC5827C">
            <w:pPr>
              <w:spacing w:line="444" w:lineRule="auto"/>
              <w:rPr>
                <w:rFonts w:ascii="Arial"/>
                <w:sz w:val="21"/>
              </w:rPr>
            </w:pPr>
          </w:p>
          <w:p w14:paraId="0908ECE1">
            <w:pPr>
              <w:pStyle w:val="6"/>
              <w:spacing w:before="73" w:line="165" w:lineRule="auto"/>
              <w:ind w:left="413"/>
            </w:pPr>
            <w:r>
              <w:rPr>
                <w:spacing w:val="-10"/>
              </w:rPr>
              <w:t>236286</w:t>
            </w:r>
          </w:p>
        </w:tc>
        <w:tc>
          <w:tcPr>
            <w:tcW w:w="1052" w:type="dxa"/>
            <w:vAlign w:val="top"/>
          </w:tcPr>
          <w:p w14:paraId="033F86F4">
            <w:pPr>
              <w:spacing w:line="444" w:lineRule="auto"/>
              <w:rPr>
                <w:rFonts w:ascii="Arial"/>
                <w:sz w:val="21"/>
              </w:rPr>
            </w:pPr>
          </w:p>
          <w:p w14:paraId="7DF07847">
            <w:pPr>
              <w:pStyle w:val="6"/>
              <w:spacing w:before="73" w:line="165" w:lineRule="auto"/>
              <w:ind w:left="246"/>
            </w:pPr>
            <w:r>
              <w:rPr>
                <w:spacing w:val="-10"/>
              </w:rPr>
              <w:t>34464401</w:t>
            </w:r>
          </w:p>
        </w:tc>
        <w:tc>
          <w:tcPr>
            <w:tcW w:w="1052" w:type="dxa"/>
            <w:vAlign w:val="top"/>
          </w:tcPr>
          <w:p w14:paraId="2ADA62BB">
            <w:pPr>
              <w:spacing w:line="443" w:lineRule="auto"/>
              <w:rPr>
                <w:rFonts w:ascii="Arial"/>
                <w:sz w:val="21"/>
              </w:rPr>
            </w:pPr>
          </w:p>
          <w:p w14:paraId="2B94F13A">
            <w:pPr>
              <w:pStyle w:val="6"/>
              <w:spacing w:before="73" w:line="167" w:lineRule="auto"/>
              <w:ind w:left="332"/>
            </w:pPr>
            <w:r>
              <w:rPr>
                <w:spacing w:val="-10"/>
              </w:rPr>
              <w:t>7915498</w:t>
            </w:r>
          </w:p>
        </w:tc>
        <w:tc>
          <w:tcPr>
            <w:tcW w:w="1052" w:type="dxa"/>
            <w:vAlign w:val="top"/>
          </w:tcPr>
          <w:p w14:paraId="2612BBB1">
            <w:pPr>
              <w:spacing w:line="444" w:lineRule="auto"/>
              <w:rPr>
                <w:rFonts w:ascii="Arial"/>
                <w:sz w:val="21"/>
              </w:rPr>
            </w:pPr>
          </w:p>
          <w:p w14:paraId="16BF989C">
            <w:pPr>
              <w:pStyle w:val="6"/>
              <w:spacing w:before="73" w:line="165" w:lineRule="auto"/>
              <w:ind w:left="241"/>
            </w:pPr>
            <w:r>
              <w:rPr>
                <w:spacing w:val="-10"/>
              </w:rPr>
              <w:t>25024060</w:t>
            </w:r>
          </w:p>
        </w:tc>
        <w:tc>
          <w:tcPr>
            <w:tcW w:w="1046" w:type="dxa"/>
            <w:vAlign w:val="top"/>
          </w:tcPr>
          <w:p w14:paraId="6EFD4045">
            <w:pPr>
              <w:spacing w:line="445" w:lineRule="auto"/>
              <w:rPr>
                <w:rFonts w:ascii="Arial"/>
                <w:sz w:val="21"/>
              </w:rPr>
            </w:pPr>
          </w:p>
          <w:p w14:paraId="1D02D5CD">
            <w:pPr>
              <w:pStyle w:val="6"/>
              <w:spacing w:before="73" w:line="164" w:lineRule="auto"/>
              <w:ind w:left="255"/>
            </w:pPr>
            <w:r>
              <w:rPr>
                <w:spacing w:val="-12"/>
              </w:rPr>
              <w:t>11447023</w:t>
            </w:r>
          </w:p>
        </w:tc>
        <w:tc>
          <w:tcPr>
            <w:tcW w:w="1058" w:type="dxa"/>
            <w:vAlign w:val="top"/>
          </w:tcPr>
          <w:p w14:paraId="59F57599">
            <w:pPr>
              <w:spacing w:line="444" w:lineRule="auto"/>
              <w:rPr>
                <w:rFonts w:ascii="Arial"/>
                <w:sz w:val="21"/>
              </w:rPr>
            </w:pPr>
          </w:p>
          <w:p w14:paraId="1493004B">
            <w:pPr>
              <w:pStyle w:val="6"/>
              <w:spacing w:before="73" w:line="165" w:lineRule="auto"/>
              <w:ind w:left="352"/>
            </w:pPr>
            <w:r>
              <w:rPr>
                <w:spacing w:val="-12"/>
              </w:rPr>
              <w:t>1524121</w:t>
            </w:r>
          </w:p>
        </w:tc>
        <w:tc>
          <w:tcPr>
            <w:tcW w:w="1066" w:type="dxa"/>
            <w:vAlign w:val="top"/>
          </w:tcPr>
          <w:p w14:paraId="2BBDECC2">
            <w:pPr>
              <w:spacing w:line="444" w:lineRule="auto"/>
              <w:rPr>
                <w:rFonts w:ascii="Arial"/>
                <w:sz w:val="21"/>
              </w:rPr>
            </w:pPr>
          </w:p>
          <w:p w14:paraId="0B0E2B2E">
            <w:pPr>
              <w:pStyle w:val="6"/>
              <w:spacing w:before="73" w:line="165" w:lineRule="auto"/>
              <w:ind w:left="249"/>
            </w:pPr>
            <w:r>
              <w:rPr>
                <w:spacing w:val="-11"/>
              </w:rPr>
              <w:t>22751848</w:t>
            </w:r>
          </w:p>
        </w:tc>
      </w:tr>
      <w:tr w14:paraId="77E972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0B0D6526">
            <w:pPr>
              <w:spacing w:line="418" w:lineRule="auto"/>
              <w:rPr>
                <w:rFonts w:ascii="Arial"/>
                <w:sz w:val="21"/>
              </w:rPr>
            </w:pPr>
          </w:p>
          <w:p w14:paraId="6D63CA7C">
            <w:pPr>
              <w:pStyle w:val="6"/>
              <w:spacing w:before="73" w:line="182" w:lineRule="auto"/>
              <w:ind w:left="365"/>
            </w:pPr>
            <w:r>
              <w:rPr>
                <w:spacing w:val="7"/>
              </w:rPr>
              <w:t>股份有限公司</w:t>
            </w:r>
          </w:p>
        </w:tc>
        <w:tc>
          <w:tcPr>
            <w:tcW w:w="1049" w:type="dxa"/>
            <w:tcBorders>
              <w:left w:val="single" w:color="000000" w:sz="4" w:space="0"/>
            </w:tcBorders>
            <w:vAlign w:val="top"/>
          </w:tcPr>
          <w:p w14:paraId="3E526B53">
            <w:pPr>
              <w:rPr>
                <w:rFonts w:ascii="Arial"/>
                <w:sz w:val="21"/>
              </w:rPr>
            </w:pPr>
          </w:p>
        </w:tc>
        <w:tc>
          <w:tcPr>
            <w:tcW w:w="1052" w:type="dxa"/>
            <w:vAlign w:val="top"/>
          </w:tcPr>
          <w:p w14:paraId="6519ACD5">
            <w:pPr>
              <w:spacing w:line="443" w:lineRule="auto"/>
              <w:rPr>
                <w:rFonts w:ascii="Arial"/>
                <w:sz w:val="21"/>
              </w:rPr>
            </w:pPr>
          </w:p>
          <w:p w14:paraId="580EAD91">
            <w:pPr>
              <w:pStyle w:val="6"/>
              <w:spacing w:before="73" w:line="164" w:lineRule="auto"/>
              <w:ind w:left="418"/>
            </w:pPr>
            <w:r>
              <w:rPr>
                <w:spacing w:val="-9"/>
              </w:rPr>
              <w:t>404370</w:t>
            </w:r>
          </w:p>
        </w:tc>
        <w:tc>
          <w:tcPr>
            <w:tcW w:w="1052" w:type="dxa"/>
            <w:vAlign w:val="top"/>
          </w:tcPr>
          <w:p w14:paraId="5AA348CF">
            <w:pPr>
              <w:spacing w:line="440" w:lineRule="auto"/>
              <w:rPr>
                <w:rFonts w:ascii="Arial"/>
                <w:sz w:val="21"/>
              </w:rPr>
            </w:pPr>
          </w:p>
          <w:p w14:paraId="3805DE23">
            <w:pPr>
              <w:pStyle w:val="6"/>
              <w:spacing w:before="73" w:line="167" w:lineRule="auto"/>
              <w:ind w:left="526"/>
            </w:pPr>
            <w:r>
              <w:rPr>
                <w:spacing w:val="-13"/>
              </w:rPr>
              <w:t>19715</w:t>
            </w:r>
          </w:p>
        </w:tc>
        <w:tc>
          <w:tcPr>
            <w:tcW w:w="1052" w:type="dxa"/>
            <w:vAlign w:val="top"/>
          </w:tcPr>
          <w:p w14:paraId="039B4339">
            <w:pPr>
              <w:spacing w:line="443" w:lineRule="auto"/>
              <w:rPr>
                <w:rFonts w:ascii="Arial"/>
                <w:sz w:val="21"/>
              </w:rPr>
            </w:pPr>
          </w:p>
          <w:p w14:paraId="6F6C0CD0">
            <w:pPr>
              <w:pStyle w:val="6"/>
              <w:spacing w:before="73" w:line="164" w:lineRule="auto"/>
              <w:ind w:left="422"/>
            </w:pPr>
            <w:r>
              <w:rPr>
                <w:spacing w:val="-10"/>
              </w:rPr>
              <w:t>384128</w:t>
            </w:r>
          </w:p>
        </w:tc>
        <w:tc>
          <w:tcPr>
            <w:tcW w:w="1046" w:type="dxa"/>
            <w:vAlign w:val="top"/>
          </w:tcPr>
          <w:p w14:paraId="610B02E1">
            <w:pPr>
              <w:spacing w:line="442" w:lineRule="auto"/>
              <w:rPr>
                <w:rFonts w:ascii="Arial"/>
                <w:sz w:val="21"/>
              </w:rPr>
            </w:pPr>
          </w:p>
          <w:p w14:paraId="1882A79B">
            <w:pPr>
              <w:pStyle w:val="6"/>
              <w:spacing w:before="72" w:line="165" w:lineRule="auto"/>
              <w:ind w:left="421"/>
            </w:pPr>
            <w:r>
              <w:rPr>
                <w:spacing w:val="-10"/>
              </w:rPr>
              <w:t>310166</w:t>
            </w:r>
          </w:p>
        </w:tc>
        <w:tc>
          <w:tcPr>
            <w:tcW w:w="1058" w:type="dxa"/>
            <w:vAlign w:val="top"/>
          </w:tcPr>
          <w:p w14:paraId="0880375F">
            <w:pPr>
              <w:spacing w:line="443" w:lineRule="auto"/>
              <w:rPr>
                <w:rFonts w:ascii="Arial"/>
                <w:sz w:val="21"/>
              </w:rPr>
            </w:pPr>
          </w:p>
          <w:p w14:paraId="275B86AD">
            <w:pPr>
              <w:pStyle w:val="6"/>
              <w:spacing w:before="73" w:line="164" w:lineRule="auto"/>
              <w:ind w:left="534"/>
            </w:pPr>
            <w:r>
              <w:rPr>
                <w:spacing w:val="-14"/>
              </w:rPr>
              <w:t>17333</w:t>
            </w:r>
          </w:p>
        </w:tc>
        <w:tc>
          <w:tcPr>
            <w:tcW w:w="1066" w:type="dxa"/>
            <w:vAlign w:val="top"/>
          </w:tcPr>
          <w:p w14:paraId="0F35F5BE">
            <w:pPr>
              <w:spacing w:line="443" w:lineRule="auto"/>
              <w:rPr>
                <w:rFonts w:ascii="Arial"/>
                <w:sz w:val="21"/>
              </w:rPr>
            </w:pPr>
          </w:p>
          <w:p w14:paraId="68355E61">
            <w:pPr>
              <w:pStyle w:val="6"/>
              <w:spacing w:before="73" w:line="165" w:lineRule="auto"/>
              <w:ind w:left="517"/>
            </w:pPr>
            <w:r>
              <w:rPr>
                <w:spacing w:val="-11"/>
              </w:rPr>
              <w:t>94204</w:t>
            </w:r>
          </w:p>
        </w:tc>
      </w:tr>
      <w:tr w14:paraId="70BCB9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308886AA">
            <w:pPr>
              <w:spacing w:line="422" w:lineRule="auto"/>
              <w:rPr>
                <w:rFonts w:ascii="Arial"/>
                <w:sz w:val="21"/>
              </w:rPr>
            </w:pPr>
          </w:p>
          <w:p w14:paraId="3E0CC6C4">
            <w:pPr>
              <w:pStyle w:val="6"/>
              <w:spacing w:before="73" w:line="184" w:lineRule="auto"/>
              <w:ind w:left="366"/>
            </w:pPr>
            <w:r>
              <w:rPr>
                <w:spacing w:val="6"/>
              </w:rPr>
              <w:t>私营企业</w:t>
            </w:r>
          </w:p>
        </w:tc>
        <w:tc>
          <w:tcPr>
            <w:tcW w:w="1049" w:type="dxa"/>
            <w:tcBorders>
              <w:left w:val="single" w:color="000000" w:sz="4" w:space="0"/>
            </w:tcBorders>
            <w:vAlign w:val="top"/>
          </w:tcPr>
          <w:p w14:paraId="29BA1EC7">
            <w:pPr>
              <w:spacing w:line="448" w:lineRule="auto"/>
              <w:rPr>
                <w:rFonts w:ascii="Arial"/>
                <w:sz w:val="21"/>
              </w:rPr>
            </w:pPr>
          </w:p>
          <w:p w14:paraId="2CA35B95">
            <w:pPr>
              <w:pStyle w:val="6"/>
              <w:spacing w:before="73" w:line="164" w:lineRule="auto"/>
              <w:ind w:left="500"/>
            </w:pPr>
            <w:r>
              <w:rPr>
                <w:spacing w:val="-10"/>
              </w:rPr>
              <w:t>27372</w:t>
            </w:r>
          </w:p>
        </w:tc>
        <w:tc>
          <w:tcPr>
            <w:tcW w:w="1052" w:type="dxa"/>
            <w:vAlign w:val="top"/>
          </w:tcPr>
          <w:p w14:paraId="2EC81D23">
            <w:pPr>
              <w:spacing w:line="447" w:lineRule="auto"/>
              <w:rPr>
                <w:rFonts w:ascii="Arial"/>
                <w:sz w:val="21"/>
              </w:rPr>
            </w:pPr>
          </w:p>
          <w:p w14:paraId="50A05CB4">
            <w:pPr>
              <w:pStyle w:val="6"/>
              <w:spacing w:before="73" w:line="165" w:lineRule="auto"/>
              <w:ind w:left="334"/>
            </w:pPr>
            <w:r>
              <w:rPr>
                <w:spacing w:val="-10"/>
              </w:rPr>
              <w:t>2502710</w:t>
            </w:r>
          </w:p>
        </w:tc>
        <w:tc>
          <w:tcPr>
            <w:tcW w:w="1052" w:type="dxa"/>
            <w:vAlign w:val="top"/>
          </w:tcPr>
          <w:p w14:paraId="2C9C02E5">
            <w:pPr>
              <w:spacing w:line="447" w:lineRule="auto"/>
              <w:rPr>
                <w:rFonts w:ascii="Arial"/>
                <w:sz w:val="21"/>
              </w:rPr>
            </w:pPr>
          </w:p>
          <w:p w14:paraId="575803E7">
            <w:pPr>
              <w:pStyle w:val="6"/>
              <w:spacing w:before="73" w:line="165" w:lineRule="auto"/>
              <w:ind w:left="348"/>
            </w:pPr>
            <w:r>
              <w:rPr>
                <w:spacing w:val="-12"/>
              </w:rPr>
              <w:t>1175682</w:t>
            </w:r>
          </w:p>
        </w:tc>
        <w:tc>
          <w:tcPr>
            <w:tcW w:w="1052" w:type="dxa"/>
            <w:vAlign w:val="top"/>
          </w:tcPr>
          <w:p w14:paraId="75308539">
            <w:pPr>
              <w:spacing w:line="448" w:lineRule="auto"/>
              <w:rPr>
                <w:rFonts w:ascii="Arial"/>
                <w:sz w:val="21"/>
              </w:rPr>
            </w:pPr>
          </w:p>
          <w:p w14:paraId="6DB9047E">
            <w:pPr>
              <w:pStyle w:val="6"/>
              <w:spacing w:before="73" w:line="165" w:lineRule="auto"/>
              <w:ind w:left="347"/>
            </w:pPr>
            <w:r>
              <w:rPr>
                <w:spacing w:val="-12"/>
              </w:rPr>
              <w:t>1040920</w:t>
            </w:r>
          </w:p>
        </w:tc>
        <w:tc>
          <w:tcPr>
            <w:tcW w:w="1046" w:type="dxa"/>
            <w:vAlign w:val="top"/>
          </w:tcPr>
          <w:p w14:paraId="5585C4F0">
            <w:pPr>
              <w:spacing w:line="447" w:lineRule="auto"/>
              <w:rPr>
                <w:rFonts w:ascii="Arial"/>
                <w:sz w:val="21"/>
              </w:rPr>
            </w:pPr>
          </w:p>
          <w:p w14:paraId="06C24690">
            <w:pPr>
              <w:pStyle w:val="6"/>
              <w:spacing w:before="73" w:line="165" w:lineRule="auto"/>
              <w:ind w:left="420"/>
            </w:pPr>
            <w:r>
              <w:rPr>
                <w:spacing w:val="-10"/>
              </w:rPr>
              <w:t>806564</w:t>
            </w:r>
          </w:p>
        </w:tc>
        <w:tc>
          <w:tcPr>
            <w:tcW w:w="1058" w:type="dxa"/>
            <w:vAlign w:val="top"/>
          </w:tcPr>
          <w:p w14:paraId="1ACF1CB3">
            <w:pPr>
              <w:spacing w:line="448" w:lineRule="auto"/>
              <w:rPr>
                <w:rFonts w:ascii="Arial"/>
                <w:sz w:val="21"/>
              </w:rPr>
            </w:pPr>
          </w:p>
          <w:p w14:paraId="2BF3A3D2">
            <w:pPr>
              <w:pStyle w:val="6"/>
              <w:spacing w:before="73" w:line="165" w:lineRule="auto"/>
              <w:ind w:left="443"/>
            </w:pPr>
            <w:r>
              <w:rPr>
                <w:spacing w:val="-13"/>
              </w:rPr>
              <w:t>123921</w:t>
            </w:r>
          </w:p>
        </w:tc>
        <w:tc>
          <w:tcPr>
            <w:tcW w:w="1066" w:type="dxa"/>
            <w:vAlign w:val="top"/>
          </w:tcPr>
          <w:p w14:paraId="5EC63918">
            <w:pPr>
              <w:spacing w:line="446" w:lineRule="auto"/>
              <w:rPr>
                <w:rFonts w:ascii="Arial"/>
                <w:sz w:val="21"/>
              </w:rPr>
            </w:pPr>
          </w:p>
          <w:p w14:paraId="58BB9046">
            <w:pPr>
              <w:pStyle w:val="6"/>
              <w:spacing w:before="73" w:line="167" w:lineRule="auto"/>
              <w:ind w:left="350"/>
            </w:pPr>
            <w:r>
              <w:rPr>
                <w:spacing w:val="-12"/>
              </w:rPr>
              <w:t>1683539</w:t>
            </w:r>
          </w:p>
        </w:tc>
      </w:tr>
      <w:tr w14:paraId="26FCFA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01B4C463">
            <w:pPr>
              <w:spacing w:line="419" w:lineRule="auto"/>
              <w:rPr>
                <w:rFonts w:ascii="Arial"/>
                <w:sz w:val="21"/>
              </w:rPr>
            </w:pPr>
          </w:p>
          <w:p w14:paraId="4740FE00">
            <w:pPr>
              <w:pStyle w:val="6"/>
              <w:spacing w:before="73" w:line="187" w:lineRule="auto"/>
              <w:ind w:left="544"/>
            </w:pPr>
            <w:r>
              <w:rPr>
                <w:spacing w:val="7"/>
              </w:rPr>
              <w:t>私营有限责任公司</w:t>
            </w:r>
          </w:p>
        </w:tc>
        <w:tc>
          <w:tcPr>
            <w:tcW w:w="1049" w:type="dxa"/>
            <w:tcBorders>
              <w:left w:val="single" w:color="000000" w:sz="4" w:space="0"/>
            </w:tcBorders>
            <w:vAlign w:val="top"/>
          </w:tcPr>
          <w:p w14:paraId="149B6736">
            <w:pPr>
              <w:spacing w:line="447" w:lineRule="auto"/>
              <w:rPr>
                <w:rFonts w:ascii="Arial"/>
                <w:sz w:val="21"/>
              </w:rPr>
            </w:pPr>
          </w:p>
          <w:p w14:paraId="15A9C1E4">
            <w:pPr>
              <w:pStyle w:val="6"/>
              <w:spacing w:before="73" w:line="164" w:lineRule="auto"/>
              <w:ind w:left="500"/>
            </w:pPr>
            <w:r>
              <w:rPr>
                <w:spacing w:val="-10"/>
              </w:rPr>
              <w:t>27372</w:t>
            </w:r>
          </w:p>
        </w:tc>
        <w:tc>
          <w:tcPr>
            <w:tcW w:w="1052" w:type="dxa"/>
            <w:vAlign w:val="top"/>
          </w:tcPr>
          <w:p w14:paraId="66B0CB17">
            <w:pPr>
              <w:spacing w:line="446" w:lineRule="auto"/>
              <w:rPr>
                <w:rFonts w:ascii="Arial"/>
                <w:sz w:val="21"/>
              </w:rPr>
            </w:pPr>
          </w:p>
          <w:p w14:paraId="3F71B2EE">
            <w:pPr>
              <w:pStyle w:val="6"/>
              <w:spacing w:before="73" w:line="165" w:lineRule="auto"/>
              <w:ind w:left="334"/>
            </w:pPr>
            <w:r>
              <w:rPr>
                <w:spacing w:val="-10"/>
              </w:rPr>
              <w:t>2156542</w:t>
            </w:r>
          </w:p>
        </w:tc>
        <w:tc>
          <w:tcPr>
            <w:tcW w:w="1052" w:type="dxa"/>
            <w:vAlign w:val="top"/>
          </w:tcPr>
          <w:p w14:paraId="0947E40F">
            <w:pPr>
              <w:spacing w:line="446" w:lineRule="auto"/>
              <w:rPr>
                <w:rFonts w:ascii="Arial"/>
                <w:sz w:val="21"/>
              </w:rPr>
            </w:pPr>
          </w:p>
          <w:p w14:paraId="651D02FF">
            <w:pPr>
              <w:pStyle w:val="6"/>
              <w:spacing w:before="73" w:line="165" w:lineRule="auto"/>
              <w:ind w:left="348"/>
            </w:pPr>
            <w:r>
              <w:rPr>
                <w:spacing w:val="-12"/>
              </w:rPr>
              <w:t>1115622</w:t>
            </w:r>
          </w:p>
        </w:tc>
        <w:tc>
          <w:tcPr>
            <w:tcW w:w="1052" w:type="dxa"/>
            <w:vAlign w:val="top"/>
          </w:tcPr>
          <w:p w14:paraId="5DB52562">
            <w:pPr>
              <w:spacing w:line="445" w:lineRule="auto"/>
              <w:rPr>
                <w:rFonts w:ascii="Arial"/>
                <w:sz w:val="21"/>
              </w:rPr>
            </w:pPr>
          </w:p>
          <w:p w14:paraId="5C7BDB94">
            <w:pPr>
              <w:pStyle w:val="6"/>
              <w:spacing w:before="73" w:line="167" w:lineRule="auto"/>
              <w:ind w:left="418"/>
            </w:pPr>
            <w:r>
              <w:rPr>
                <w:spacing w:val="-9"/>
              </w:rPr>
              <w:t>771589</w:t>
            </w:r>
          </w:p>
        </w:tc>
        <w:tc>
          <w:tcPr>
            <w:tcW w:w="1046" w:type="dxa"/>
            <w:vAlign w:val="top"/>
          </w:tcPr>
          <w:p w14:paraId="2F493451">
            <w:pPr>
              <w:spacing w:line="446" w:lineRule="auto"/>
              <w:rPr>
                <w:rFonts w:ascii="Arial"/>
                <w:sz w:val="21"/>
              </w:rPr>
            </w:pPr>
          </w:p>
          <w:p w14:paraId="329AB2B4">
            <w:pPr>
              <w:pStyle w:val="6"/>
              <w:spacing w:before="73" w:line="165" w:lineRule="auto"/>
              <w:ind w:left="419"/>
            </w:pPr>
            <w:r>
              <w:rPr>
                <w:spacing w:val="-10"/>
              </w:rPr>
              <w:t>654405</w:t>
            </w:r>
          </w:p>
        </w:tc>
        <w:tc>
          <w:tcPr>
            <w:tcW w:w="1058" w:type="dxa"/>
            <w:vAlign w:val="top"/>
          </w:tcPr>
          <w:p w14:paraId="7E283510">
            <w:pPr>
              <w:spacing w:line="447" w:lineRule="auto"/>
              <w:rPr>
                <w:rFonts w:ascii="Arial"/>
                <w:sz w:val="21"/>
              </w:rPr>
            </w:pPr>
          </w:p>
          <w:p w14:paraId="52BAB33A">
            <w:pPr>
              <w:pStyle w:val="6"/>
              <w:spacing w:before="73" w:line="164" w:lineRule="auto"/>
              <w:ind w:left="443"/>
            </w:pPr>
            <w:r>
              <w:rPr>
                <w:spacing w:val="-13"/>
              </w:rPr>
              <w:t>108712</w:t>
            </w:r>
          </w:p>
        </w:tc>
        <w:tc>
          <w:tcPr>
            <w:tcW w:w="1066" w:type="dxa"/>
            <w:vAlign w:val="top"/>
          </w:tcPr>
          <w:p w14:paraId="5FFD03DE">
            <w:pPr>
              <w:spacing w:line="446" w:lineRule="auto"/>
              <w:rPr>
                <w:rFonts w:ascii="Arial"/>
                <w:sz w:val="21"/>
              </w:rPr>
            </w:pPr>
          </w:p>
          <w:p w14:paraId="6C5DD3C9">
            <w:pPr>
              <w:pStyle w:val="6"/>
              <w:spacing w:before="73" w:line="165" w:lineRule="auto"/>
              <w:ind w:left="350"/>
            </w:pPr>
            <w:r>
              <w:rPr>
                <w:spacing w:val="-12"/>
              </w:rPr>
              <w:t>1502135</w:t>
            </w:r>
          </w:p>
        </w:tc>
      </w:tr>
      <w:tr w14:paraId="7AB331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717026FE">
            <w:pPr>
              <w:spacing w:line="423" w:lineRule="auto"/>
              <w:rPr>
                <w:rFonts w:ascii="Arial"/>
                <w:sz w:val="21"/>
              </w:rPr>
            </w:pPr>
          </w:p>
          <w:p w14:paraId="0B25D551">
            <w:pPr>
              <w:pStyle w:val="6"/>
              <w:spacing w:before="73" w:line="184" w:lineRule="auto"/>
              <w:ind w:left="544"/>
            </w:pPr>
            <w:r>
              <w:rPr>
                <w:spacing w:val="7"/>
              </w:rPr>
              <w:t>私营股份有限公司</w:t>
            </w:r>
          </w:p>
        </w:tc>
        <w:tc>
          <w:tcPr>
            <w:tcW w:w="1049" w:type="dxa"/>
            <w:tcBorders>
              <w:left w:val="single" w:color="000000" w:sz="4" w:space="0"/>
            </w:tcBorders>
            <w:vAlign w:val="top"/>
          </w:tcPr>
          <w:p w14:paraId="374AD1BD">
            <w:pPr>
              <w:rPr>
                <w:rFonts w:ascii="Arial"/>
                <w:sz w:val="21"/>
              </w:rPr>
            </w:pPr>
          </w:p>
        </w:tc>
        <w:tc>
          <w:tcPr>
            <w:tcW w:w="1052" w:type="dxa"/>
            <w:vAlign w:val="top"/>
          </w:tcPr>
          <w:p w14:paraId="52C6CAEA">
            <w:pPr>
              <w:spacing w:line="448" w:lineRule="auto"/>
              <w:rPr>
                <w:rFonts w:ascii="Arial"/>
                <w:sz w:val="21"/>
              </w:rPr>
            </w:pPr>
          </w:p>
          <w:p w14:paraId="271B102A">
            <w:pPr>
              <w:pStyle w:val="6"/>
              <w:spacing w:before="73" w:line="165" w:lineRule="auto"/>
              <w:ind w:left="423"/>
            </w:pPr>
            <w:r>
              <w:rPr>
                <w:spacing w:val="-10"/>
              </w:rPr>
              <w:t>346168</w:t>
            </w:r>
          </w:p>
        </w:tc>
        <w:tc>
          <w:tcPr>
            <w:tcW w:w="1052" w:type="dxa"/>
            <w:vAlign w:val="top"/>
          </w:tcPr>
          <w:p w14:paraId="1AAC1DA8">
            <w:pPr>
              <w:spacing w:line="448" w:lineRule="auto"/>
              <w:rPr>
                <w:rFonts w:ascii="Arial"/>
                <w:sz w:val="21"/>
              </w:rPr>
            </w:pPr>
          </w:p>
          <w:p w14:paraId="75F60282">
            <w:pPr>
              <w:pStyle w:val="6"/>
              <w:spacing w:before="73" w:line="165" w:lineRule="auto"/>
              <w:ind w:left="512"/>
            </w:pPr>
            <w:r>
              <w:rPr>
                <w:spacing w:val="-10"/>
              </w:rPr>
              <w:t>60060</w:t>
            </w:r>
          </w:p>
        </w:tc>
        <w:tc>
          <w:tcPr>
            <w:tcW w:w="1052" w:type="dxa"/>
            <w:vAlign w:val="top"/>
          </w:tcPr>
          <w:p w14:paraId="078BA5DE">
            <w:pPr>
              <w:spacing w:line="449" w:lineRule="auto"/>
              <w:rPr>
                <w:rFonts w:ascii="Arial"/>
                <w:sz w:val="21"/>
              </w:rPr>
            </w:pPr>
          </w:p>
          <w:p w14:paraId="500B9A13">
            <w:pPr>
              <w:pStyle w:val="6"/>
              <w:spacing w:before="72" w:line="166" w:lineRule="auto"/>
              <w:ind w:left="419"/>
            </w:pPr>
            <w:r>
              <w:rPr>
                <w:spacing w:val="-10"/>
              </w:rPr>
              <w:t>269331</w:t>
            </w:r>
          </w:p>
        </w:tc>
        <w:tc>
          <w:tcPr>
            <w:tcW w:w="1046" w:type="dxa"/>
            <w:vAlign w:val="top"/>
          </w:tcPr>
          <w:p w14:paraId="66B43DD2">
            <w:pPr>
              <w:spacing w:line="447" w:lineRule="auto"/>
              <w:rPr>
                <w:rFonts w:ascii="Arial"/>
                <w:sz w:val="21"/>
              </w:rPr>
            </w:pPr>
          </w:p>
          <w:p w14:paraId="69AFAAA1">
            <w:pPr>
              <w:pStyle w:val="6"/>
              <w:spacing w:before="73" w:line="167" w:lineRule="auto"/>
              <w:ind w:left="433"/>
            </w:pPr>
            <w:r>
              <w:rPr>
                <w:spacing w:val="-12"/>
              </w:rPr>
              <w:t>152159</w:t>
            </w:r>
          </w:p>
        </w:tc>
        <w:tc>
          <w:tcPr>
            <w:tcW w:w="1058" w:type="dxa"/>
            <w:vAlign w:val="top"/>
          </w:tcPr>
          <w:p w14:paraId="5F3FBB4D">
            <w:pPr>
              <w:spacing w:line="447" w:lineRule="auto"/>
              <w:rPr>
                <w:rFonts w:ascii="Arial"/>
                <w:sz w:val="21"/>
              </w:rPr>
            </w:pPr>
          </w:p>
          <w:p w14:paraId="0CE0D313">
            <w:pPr>
              <w:pStyle w:val="6"/>
              <w:spacing w:before="73" w:line="167" w:lineRule="auto"/>
              <w:ind w:left="534"/>
            </w:pPr>
            <w:r>
              <w:rPr>
                <w:spacing w:val="-14"/>
              </w:rPr>
              <w:t>15209</w:t>
            </w:r>
          </w:p>
        </w:tc>
        <w:tc>
          <w:tcPr>
            <w:tcW w:w="1066" w:type="dxa"/>
            <w:vAlign w:val="top"/>
          </w:tcPr>
          <w:p w14:paraId="1D59D7FE">
            <w:pPr>
              <w:spacing w:line="450" w:lineRule="auto"/>
              <w:rPr>
                <w:rFonts w:ascii="Arial"/>
                <w:sz w:val="21"/>
              </w:rPr>
            </w:pPr>
          </w:p>
          <w:p w14:paraId="4B8B7E8D">
            <w:pPr>
              <w:pStyle w:val="6"/>
              <w:spacing w:before="72" w:line="164" w:lineRule="auto"/>
              <w:ind w:left="441"/>
            </w:pPr>
            <w:r>
              <w:rPr>
                <w:spacing w:val="-13"/>
              </w:rPr>
              <w:t>181404</w:t>
            </w:r>
          </w:p>
        </w:tc>
      </w:tr>
      <w:tr w14:paraId="748843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64D668B5">
            <w:pPr>
              <w:spacing w:line="419" w:lineRule="auto"/>
              <w:rPr>
                <w:rFonts w:ascii="Arial"/>
                <w:sz w:val="21"/>
              </w:rPr>
            </w:pPr>
          </w:p>
          <w:p w14:paraId="67D92240">
            <w:pPr>
              <w:pStyle w:val="6"/>
              <w:spacing w:before="73" w:line="214" w:lineRule="auto"/>
              <w:ind w:left="5"/>
            </w:pPr>
            <w:r>
              <w:rPr>
                <w:spacing w:val="-1"/>
              </w:rPr>
              <w:t>二、在总计中:亏损企业</w:t>
            </w:r>
          </w:p>
        </w:tc>
        <w:tc>
          <w:tcPr>
            <w:tcW w:w="1049" w:type="dxa"/>
            <w:tcBorders>
              <w:left w:val="single" w:color="000000" w:sz="4" w:space="0"/>
            </w:tcBorders>
            <w:vAlign w:val="top"/>
          </w:tcPr>
          <w:p w14:paraId="54893A9A">
            <w:pPr>
              <w:spacing w:line="449" w:lineRule="auto"/>
              <w:rPr>
                <w:rFonts w:ascii="Arial"/>
                <w:sz w:val="21"/>
              </w:rPr>
            </w:pPr>
          </w:p>
          <w:p w14:paraId="4F7AA714">
            <w:pPr>
              <w:pStyle w:val="6"/>
              <w:spacing w:before="73" w:line="165" w:lineRule="auto"/>
              <w:ind w:left="500"/>
            </w:pPr>
            <w:r>
              <w:rPr>
                <w:spacing w:val="-10"/>
              </w:rPr>
              <w:t>50750</w:t>
            </w:r>
          </w:p>
        </w:tc>
        <w:tc>
          <w:tcPr>
            <w:tcW w:w="1052" w:type="dxa"/>
            <w:vAlign w:val="top"/>
          </w:tcPr>
          <w:p w14:paraId="360E0E16">
            <w:pPr>
              <w:spacing w:line="449" w:lineRule="auto"/>
              <w:rPr>
                <w:rFonts w:ascii="Arial"/>
                <w:sz w:val="21"/>
              </w:rPr>
            </w:pPr>
          </w:p>
          <w:p w14:paraId="1323B5C0">
            <w:pPr>
              <w:pStyle w:val="6"/>
              <w:spacing w:before="73" w:line="166" w:lineRule="auto"/>
              <w:ind w:left="334"/>
            </w:pPr>
            <w:r>
              <w:rPr>
                <w:spacing w:val="-10"/>
              </w:rPr>
              <w:t>2963060</w:t>
            </w:r>
          </w:p>
        </w:tc>
        <w:tc>
          <w:tcPr>
            <w:tcW w:w="1052" w:type="dxa"/>
            <w:vAlign w:val="top"/>
          </w:tcPr>
          <w:p w14:paraId="7130CDC5">
            <w:pPr>
              <w:spacing w:line="449" w:lineRule="auto"/>
              <w:rPr>
                <w:rFonts w:ascii="Arial"/>
                <w:sz w:val="21"/>
              </w:rPr>
            </w:pPr>
          </w:p>
          <w:p w14:paraId="704FBE1D">
            <w:pPr>
              <w:pStyle w:val="6"/>
              <w:spacing w:before="73" w:line="165" w:lineRule="auto"/>
              <w:ind w:left="348"/>
            </w:pPr>
            <w:r>
              <w:rPr>
                <w:spacing w:val="-12"/>
              </w:rPr>
              <w:t>1103225</w:t>
            </w:r>
          </w:p>
        </w:tc>
        <w:tc>
          <w:tcPr>
            <w:tcW w:w="1052" w:type="dxa"/>
            <w:vAlign w:val="top"/>
          </w:tcPr>
          <w:p w14:paraId="2ACA392C">
            <w:pPr>
              <w:spacing w:line="449" w:lineRule="auto"/>
              <w:rPr>
                <w:rFonts w:ascii="Arial"/>
                <w:sz w:val="21"/>
              </w:rPr>
            </w:pPr>
          </w:p>
          <w:p w14:paraId="04332ECD">
            <w:pPr>
              <w:pStyle w:val="6"/>
              <w:spacing w:before="73" w:line="166" w:lineRule="auto"/>
              <w:ind w:left="347"/>
            </w:pPr>
            <w:r>
              <w:rPr>
                <w:spacing w:val="-12"/>
              </w:rPr>
              <w:t>1639634</w:t>
            </w:r>
          </w:p>
        </w:tc>
        <w:tc>
          <w:tcPr>
            <w:tcW w:w="1046" w:type="dxa"/>
            <w:vAlign w:val="top"/>
          </w:tcPr>
          <w:p w14:paraId="77570159">
            <w:pPr>
              <w:spacing w:line="450" w:lineRule="auto"/>
              <w:rPr>
                <w:rFonts w:ascii="Arial"/>
                <w:sz w:val="21"/>
              </w:rPr>
            </w:pPr>
          </w:p>
          <w:p w14:paraId="537E8C6C">
            <w:pPr>
              <w:pStyle w:val="6"/>
              <w:spacing w:before="73" w:line="165" w:lineRule="auto"/>
              <w:ind w:left="346"/>
            </w:pPr>
            <w:r>
              <w:rPr>
                <w:spacing w:val="-12"/>
              </w:rPr>
              <w:t>1010239</w:t>
            </w:r>
          </w:p>
        </w:tc>
        <w:tc>
          <w:tcPr>
            <w:tcW w:w="1058" w:type="dxa"/>
            <w:vAlign w:val="top"/>
          </w:tcPr>
          <w:p w14:paraId="07CEE209">
            <w:pPr>
              <w:spacing w:line="449" w:lineRule="auto"/>
              <w:rPr>
                <w:rFonts w:ascii="Arial"/>
                <w:sz w:val="21"/>
              </w:rPr>
            </w:pPr>
          </w:p>
          <w:p w14:paraId="53ABDB26">
            <w:pPr>
              <w:pStyle w:val="6"/>
              <w:spacing w:before="73" w:line="165" w:lineRule="auto"/>
              <w:ind w:left="443"/>
            </w:pPr>
            <w:r>
              <w:rPr>
                <w:spacing w:val="-13"/>
              </w:rPr>
              <w:t>156317</w:t>
            </w:r>
          </w:p>
        </w:tc>
        <w:tc>
          <w:tcPr>
            <w:tcW w:w="1066" w:type="dxa"/>
            <w:vAlign w:val="top"/>
          </w:tcPr>
          <w:p w14:paraId="1BFBDC4B">
            <w:pPr>
              <w:spacing w:line="448" w:lineRule="auto"/>
              <w:rPr>
                <w:rFonts w:ascii="Arial"/>
                <w:sz w:val="21"/>
              </w:rPr>
            </w:pPr>
          </w:p>
          <w:p w14:paraId="5B7A3172">
            <w:pPr>
              <w:pStyle w:val="6"/>
              <w:spacing w:before="73" w:line="167" w:lineRule="auto"/>
              <w:ind w:left="350"/>
            </w:pPr>
            <w:r>
              <w:rPr>
                <w:spacing w:val="-12"/>
              </w:rPr>
              <w:t>1952820</w:t>
            </w:r>
          </w:p>
        </w:tc>
      </w:tr>
      <w:tr w14:paraId="666F90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350F6D64">
            <w:pPr>
              <w:spacing w:line="420" w:lineRule="auto"/>
              <w:rPr>
                <w:rFonts w:ascii="Arial"/>
                <w:sz w:val="21"/>
              </w:rPr>
            </w:pPr>
          </w:p>
          <w:p w14:paraId="4B193AAB">
            <w:pPr>
              <w:pStyle w:val="6"/>
              <w:spacing w:before="73" w:line="214" w:lineRule="auto"/>
              <w:ind w:left="274"/>
            </w:pPr>
            <w:r>
              <w:rPr>
                <w:spacing w:val="7"/>
              </w:rPr>
              <w:t>在总计中:国有控股企业</w:t>
            </w:r>
          </w:p>
        </w:tc>
        <w:tc>
          <w:tcPr>
            <w:tcW w:w="1049" w:type="dxa"/>
            <w:tcBorders>
              <w:left w:val="single" w:color="000000" w:sz="4" w:space="0"/>
              <w:bottom w:val="single" w:color="000000" w:sz="6" w:space="0"/>
            </w:tcBorders>
            <w:vAlign w:val="top"/>
          </w:tcPr>
          <w:p w14:paraId="66B63DDB">
            <w:pPr>
              <w:spacing w:line="450" w:lineRule="auto"/>
              <w:rPr>
                <w:rFonts w:ascii="Arial"/>
                <w:sz w:val="21"/>
              </w:rPr>
            </w:pPr>
          </w:p>
          <w:p w14:paraId="3FD4DABF">
            <w:pPr>
              <w:pStyle w:val="6"/>
              <w:spacing w:before="73" w:line="165" w:lineRule="auto"/>
              <w:ind w:left="500"/>
            </w:pPr>
            <w:r>
              <w:rPr>
                <w:spacing w:val="-10"/>
              </w:rPr>
              <w:t>53380</w:t>
            </w:r>
          </w:p>
        </w:tc>
        <w:tc>
          <w:tcPr>
            <w:tcW w:w="1052" w:type="dxa"/>
            <w:tcBorders>
              <w:bottom w:val="single" w:color="000000" w:sz="6" w:space="0"/>
            </w:tcBorders>
            <w:vAlign w:val="top"/>
          </w:tcPr>
          <w:p w14:paraId="39D0D75F">
            <w:pPr>
              <w:spacing w:line="450" w:lineRule="auto"/>
              <w:rPr>
                <w:rFonts w:ascii="Arial"/>
                <w:sz w:val="21"/>
              </w:rPr>
            </w:pPr>
          </w:p>
          <w:p w14:paraId="212B3E60">
            <w:pPr>
              <w:pStyle w:val="6"/>
              <w:spacing w:before="73" w:line="166" w:lineRule="auto"/>
              <w:ind w:left="246"/>
            </w:pPr>
            <w:r>
              <w:rPr>
                <w:spacing w:val="-10"/>
              </w:rPr>
              <w:t>31376997</w:t>
            </w:r>
          </w:p>
        </w:tc>
        <w:tc>
          <w:tcPr>
            <w:tcW w:w="1052" w:type="dxa"/>
            <w:tcBorders>
              <w:bottom w:val="single" w:color="000000" w:sz="6" w:space="0"/>
            </w:tcBorders>
            <w:vAlign w:val="top"/>
          </w:tcPr>
          <w:p w14:paraId="2DC900D7">
            <w:pPr>
              <w:spacing w:line="450" w:lineRule="auto"/>
              <w:rPr>
                <w:rFonts w:ascii="Arial"/>
                <w:sz w:val="21"/>
              </w:rPr>
            </w:pPr>
          </w:p>
          <w:p w14:paraId="386D8F21">
            <w:pPr>
              <w:pStyle w:val="6"/>
              <w:spacing w:before="73" w:line="165" w:lineRule="auto"/>
              <w:ind w:left="332"/>
            </w:pPr>
            <w:r>
              <w:rPr>
                <w:spacing w:val="-10"/>
              </w:rPr>
              <w:t>7573885</w:t>
            </w:r>
          </w:p>
        </w:tc>
        <w:tc>
          <w:tcPr>
            <w:tcW w:w="1052" w:type="dxa"/>
            <w:tcBorders>
              <w:bottom w:val="single" w:color="000000" w:sz="6" w:space="0"/>
            </w:tcBorders>
            <w:vAlign w:val="top"/>
          </w:tcPr>
          <w:p w14:paraId="1ACC269F">
            <w:pPr>
              <w:spacing w:line="452" w:lineRule="auto"/>
              <w:rPr>
                <w:rFonts w:ascii="Arial"/>
                <w:sz w:val="21"/>
              </w:rPr>
            </w:pPr>
          </w:p>
          <w:p w14:paraId="45BB2FED">
            <w:pPr>
              <w:pStyle w:val="6"/>
              <w:spacing w:before="72" w:line="165" w:lineRule="auto"/>
              <w:ind w:left="241"/>
            </w:pPr>
            <w:r>
              <w:rPr>
                <w:spacing w:val="-10"/>
              </w:rPr>
              <w:t>23278094</w:t>
            </w:r>
          </w:p>
        </w:tc>
        <w:tc>
          <w:tcPr>
            <w:tcW w:w="1046" w:type="dxa"/>
            <w:tcBorders>
              <w:bottom w:val="single" w:color="000000" w:sz="6" w:space="0"/>
            </w:tcBorders>
            <w:vAlign w:val="top"/>
          </w:tcPr>
          <w:p w14:paraId="434CE943">
            <w:pPr>
              <w:spacing w:line="450" w:lineRule="auto"/>
              <w:rPr>
                <w:rFonts w:ascii="Arial"/>
                <w:sz w:val="21"/>
              </w:rPr>
            </w:pPr>
          </w:p>
          <w:p w14:paraId="3CDD4011">
            <w:pPr>
              <w:pStyle w:val="6"/>
              <w:spacing w:before="73" w:line="165" w:lineRule="auto"/>
              <w:ind w:left="255"/>
            </w:pPr>
            <w:r>
              <w:rPr>
                <w:spacing w:val="-12"/>
              </w:rPr>
              <w:t>10725162</w:t>
            </w:r>
          </w:p>
        </w:tc>
        <w:tc>
          <w:tcPr>
            <w:tcW w:w="1058" w:type="dxa"/>
            <w:tcBorders>
              <w:bottom w:val="single" w:color="000000" w:sz="6" w:space="0"/>
            </w:tcBorders>
            <w:vAlign w:val="top"/>
          </w:tcPr>
          <w:p w14:paraId="426F96FB">
            <w:pPr>
              <w:spacing w:line="452" w:lineRule="auto"/>
              <w:rPr>
                <w:rFonts w:ascii="Arial"/>
                <w:sz w:val="21"/>
              </w:rPr>
            </w:pPr>
          </w:p>
          <w:p w14:paraId="0F32E5C1">
            <w:pPr>
              <w:pStyle w:val="6"/>
              <w:spacing w:before="72" w:line="165" w:lineRule="auto"/>
              <w:ind w:left="352"/>
            </w:pPr>
            <w:r>
              <w:rPr>
                <w:spacing w:val="-12"/>
              </w:rPr>
              <w:t>1374498</w:t>
            </w:r>
          </w:p>
        </w:tc>
        <w:tc>
          <w:tcPr>
            <w:tcW w:w="1066" w:type="dxa"/>
            <w:tcBorders>
              <w:bottom w:val="single" w:color="000000" w:sz="6" w:space="0"/>
            </w:tcBorders>
            <w:vAlign w:val="top"/>
          </w:tcPr>
          <w:p w14:paraId="02D46C38">
            <w:pPr>
              <w:spacing w:line="450" w:lineRule="auto"/>
              <w:rPr>
                <w:rFonts w:ascii="Arial"/>
                <w:sz w:val="21"/>
              </w:rPr>
            </w:pPr>
          </w:p>
          <w:p w14:paraId="6FBF5D4F">
            <w:pPr>
              <w:pStyle w:val="6"/>
              <w:spacing w:before="73" w:line="165" w:lineRule="auto"/>
              <w:ind w:left="249"/>
            </w:pPr>
            <w:r>
              <w:rPr>
                <w:spacing w:val="-11"/>
              </w:rPr>
              <w:t>20651833</w:t>
            </w:r>
          </w:p>
        </w:tc>
      </w:tr>
    </w:tbl>
    <w:p w14:paraId="7DB91945">
      <w:pPr>
        <w:pStyle w:val="2"/>
        <w:spacing w:line="221" w:lineRule="exact"/>
        <w:rPr>
          <w:sz w:val="19"/>
        </w:rPr>
      </w:pPr>
    </w:p>
    <w:p w14:paraId="3844C6CA">
      <w:pPr>
        <w:spacing w:line="221" w:lineRule="exact"/>
        <w:rPr>
          <w:sz w:val="19"/>
          <w:szCs w:val="19"/>
        </w:rPr>
        <w:sectPr>
          <w:footerReference r:id="rId57" w:type="default"/>
          <w:pgSz w:w="11900" w:h="16840"/>
          <w:pgMar w:top="400" w:right="1127" w:bottom="1266" w:left="1127" w:header="0" w:footer="1106" w:gutter="0"/>
          <w:cols w:space="720" w:num="1"/>
        </w:sectPr>
      </w:pPr>
    </w:p>
    <w:p w14:paraId="58E44EBA">
      <w:pPr>
        <w:pStyle w:val="2"/>
        <w:spacing w:line="302" w:lineRule="auto"/>
      </w:pPr>
    </w:p>
    <w:p w14:paraId="41C670AD">
      <w:pPr>
        <w:pStyle w:val="2"/>
        <w:spacing w:line="302" w:lineRule="auto"/>
      </w:pPr>
    </w:p>
    <w:p w14:paraId="45313B1F">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三）</w:t>
      </w:r>
    </w:p>
    <w:p w14:paraId="53A00613">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362B67F9">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1049"/>
        <w:gridCol w:w="1052"/>
        <w:gridCol w:w="1052"/>
        <w:gridCol w:w="1052"/>
        <w:gridCol w:w="1052"/>
        <w:gridCol w:w="1052"/>
        <w:gridCol w:w="1066"/>
      </w:tblGrid>
      <w:tr w14:paraId="58E811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4BC630C9">
            <w:pPr>
              <w:spacing w:line="340" w:lineRule="auto"/>
              <w:rPr>
                <w:rFonts w:ascii="Arial"/>
                <w:sz w:val="21"/>
              </w:rPr>
            </w:pPr>
          </w:p>
          <w:p w14:paraId="198C1234">
            <w:pPr>
              <w:pStyle w:val="6"/>
              <w:spacing w:before="73" w:line="178" w:lineRule="auto"/>
              <w:ind w:left="604"/>
            </w:pPr>
            <w:r>
              <w:rPr>
                <w:spacing w:val="2"/>
              </w:rPr>
              <w:t>项</w:t>
            </w:r>
            <w:r>
              <w:rPr>
                <w:spacing w:val="3"/>
              </w:rPr>
              <w:t xml:space="preserve">              </w:t>
            </w:r>
            <w:r>
              <w:rPr>
                <w:spacing w:val="2"/>
              </w:rPr>
              <w:t>目</w:t>
            </w:r>
          </w:p>
        </w:tc>
        <w:tc>
          <w:tcPr>
            <w:tcW w:w="1049" w:type="dxa"/>
            <w:vMerge w:val="restart"/>
            <w:tcBorders>
              <w:top w:val="single" w:color="000000" w:sz="6" w:space="0"/>
              <w:left w:val="single" w:color="000000" w:sz="4" w:space="0"/>
              <w:bottom w:val="nil"/>
              <w:right w:val="single" w:color="000000" w:sz="6" w:space="0"/>
            </w:tcBorders>
            <w:vAlign w:val="top"/>
          </w:tcPr>
          <w:p w14:paraId="7A95C51F">
            <w:pPr>
              <w:spacing w:line="334" w:lineRule="auto"/>
              <w:rPr>
                <w:rFonts w:ascii="Arial"/>
                <w:sz w:val="21"/>
              </w:rPr>
            </w:pPr>
          </w:p>
          <w:p w14:paraId="59935771">
            <w:pPr>
              <w:pStyle w:val="6"/>
              <w:spacing w:before="73" w:line="187" w:lineRule="auto"/>
              <w:ind w:left="164"/>
            </w:pPr>
            <w:r>
              <w:rPr>
                <w:spacing w:val="7"/>
              </w:rPr>
              <w:t>在建工程</w:t>
            </w:r>
          </w:p>
        </w:tc>
        <w:tc>
          <w:tcPr>
            <w:tcW w:w="1052" w:type="dxa"/>
            <w:vMerge w:val="restart"/>
            <w:tcBorders>
              <w:top w:val="single" w:color="000000" w:sz="6" w:space="0"/>
              <w:left w:val="single" w:color="000000" w:sz="6" w:space="0"/>
              <w:bottom w:val="nil"/>
              <w:right w:val="single" w:color="000000" w:sz="6" w:space="0"/>
            </w:tcBorders>
            <w:vAlign w:val="top"/>
          </w:tcPr>
          <w:p w14:paraId="4EB1C36D">
            <w:pPr>
              <w:spacing w:line="336" w:lineRule="auto"/>
              <w:rPr>
                <w:rFonts w:ascii="Arial"/>
                <w:sz w:val="21"/>
              </w:rPr>
            </w:pPr>
          </w:p>
          <w:p w14:paraId="0C795786">
            <w:pPr>
              <w:pStyle w:val="6"/>
              <w:spacing w:before="73" w:line="186" w:lineRule="auto"/>
              <w:ind w:left="161"/>
            </w:pPr>
            <w:r>
              <w:rPr>
                <w:spacing w:val="8"/>
              </w:rPr>
              <w:t>无形资产</w:t>
            </w:r>
          </w:p>
        </w:tc>
        <w:tc>
          <w:tcPr>
            <w:tcW w:w="1052" w:type="dxa"/>
            <w:tcBorders>
              <w:top w:val="single" w:color="000000" w:sz="6" w:space="0"/>
              <w:bottom w:val="single" w:color="000000" w:sz="4" w:space="0"/>
              <w:right w:val="single" w:color="000000" w:sz="6" w:space="0"/>
            </w:tcBorders>
            <w:vAlign w:val="top"/>
          </w:tcPr>
          <w:p w14:paraId="31B0092A">
            <w:pPr>
              <w:spacing w:line="153" w:lineRule="exact"/>
              <w:rPr>
                <w:rFonts w:ascii="Arial"/>
                <w:sz w:val="13"/>
              </w:rPr>
            </w:pPr>
          </w:p>
        </w:tc>
        <w:tc>
          <w:tcPr>
            <w:tcW w:w="1052" w:type="dxa"/>
            <w:vMerge w:val="restart"/>
            <w:tcBorders>
              <w:top w:val="single" w:color="000000" w:sz="6" w:space="0"/>
              <w:left w:val="single" w:color="000000" w:sz="6" w:space="0"/>
              <w:bottom w:val="nil"/>
              <w:right w:val="single" w:color="000000" w:sz="6" w:space="0"/>
            </w:tcBorders>
            <w:vAlign w:val="top"/>
          </w:tcPr>
          <w:p w14:paraId="4D871548">
            <w:pPr>
              <w:spacing w:line="336" w:lineRule="auto"/>
              <w:rPr>
                <w:rFonts w:ascii="Arial"/>
                <w:sz w:val="21"/>
              </w:rPr>
            </w:pPr>
          </w:p>
          <w:p w14:paraId="5AF0A412">
            <w:pPr>
              <w:pStyle w:val="6"/>
              <w:spacing w:before="73" w:line="186" w:lineRule="auto"/>
              <w:ind w:left="170"/>
            </w:pPr>
            <w:r>
              <w:rPr>
                <w:spacing w:val="7"/>
              </w:rPr>
              <w:t>资产总计</w:t>
            </w:r>
          </w:p>
        </w:tc>
        <w:tc>
          <w:tcPr>
            <w:tcW w:w="1052" w:type="dxa"/>
            <w:vMerge w:val="restart"/>
            <w:tcBorders>
              <w:top w:val="single" w:color="000000" w:sz="6" w:space="0"/>
              <w:left w:val="single" w:color="000000" w:sz="6" w:space="0"/>
              <w:bottom w:val="nil"/>
              <w:right w:val="single" w:color="000000" w:sz="6" w:space="0"/>
            </w:tcBorders>
            <w:vAlign w:val="top"/>
          </w:tcPr>
          <w:p w14:paraId="403D8FA7">
            <w:pPr>
              <w:pStyle w:val="6"/>
              <w:spacing w:before="271" w:line="210" w:lineRule="auto"/>
              <w:ind w:left="159" w:right="154" w:firstLine="4"/>
            </w:pPr>
            <w:r>
              <w:rPr>
                <w:spacing w:val="9"/>
              </w:rPr>
              <w:t>流动负债</w:t>
            </w:r>
            <w:r>
              <w:t xml:space="preserve"> </w:t>
            </w:r>
            <w:r>
              <w:rPr>
                <w:spacing w:val="6"/>
              </w:rPr>
              <w:t>合</w:t>
            </w:r>
            <w:r>
              <w:t xml:space="preserve">       </w:t>
            </w:r>
            <w:r>
              <w:rPr>
                <w:spacing w:val="6"/>
              </w:rPr>
              <w:t>计</w:t>
            </w:r>
          </w:p>
        </w:tc>
        <w:tc>
          <w:tcPr>
            <w:tcW w:w="1052" w:type="dxa"/>
            <w:tcBorders>
              <w:top w:val="single" w:color="000000" w:sz="6" w:space="0"/>
              <w:bottom w:val="single" w:color="000000" w:sz="4" w:space="0"/>
              <w:right w:val="single" w:color="000000" w:sz="6" w:space="0"/>
            </w:tcBorders>
            <w:vAlign w:val="top"/>
          </w:tcPr>
          <w:p w14:paraId="2D52CA86">
            <w:pPr>
              <w:spacing w:line="153" w:lineRule="exact"/>
              <w:rPr>
                <w:rFonts w:ascii="Arial"/>
                <w:sz w:val="13"/>
              </w:rPr>
            </w:pPr>
          </w:p>
        </w:tc>
        <w:tc>
          <w:tcPr>
            <w:tcW w:w="1066" w:type="dxa"/>
            <w:vMerge w:val="restart"/>
            <w:tcBorders>
              <w:top w:val="single" w:color="000000" w:sz="6" w:space="0"/>
              <w:left w:val="single" w:color="000000" w:sz="6" w:space="0"/>
              <w:bottom w:val="nil"/>
            </w:tcBorders>
            <w:vAlign w:val="top"/>
          </w:tcPr>
          <w:p w14:paraId="3A2A9892">
            <w:pPr>
              <w:spacing w:line="336" w:lineRule="auto"/>
              <w:rPr>
                <w:rFonts w:ascii="Arial"/>
                <w:sz w:val="21"/>
              </w:rPr>
            </w:pPr>
          </w:p>
          <w:p w14:paraId="4417C4D4">
            <w:pPr>
              <w:pStyle w:val="6"/>
              <w:spacing w:before="73" w:line="186" w:lineRule="auto"/>
              <w:ind w:left="172"/>
            </w:pPr>
            <w:r>
              <w:rPr>
                <w:spacing w:val="7"/>
              </w:rPr>
              <w:t>负债合计</w:t>
            </w:r>
          </w:p>
        </w:tc>
      </w:tr>
      <w:tr w14:paraId="1B5418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270" w:type="dxa"/>
            <w:vMerge w:val="continue"/>
            <w:tcBorders>
              <w:top w:val="nil"/>
              <w:bottom w:val="single" w:color="000000" w:sz="6" w:space="0"/>
              <w:right w:val="single" w:color="000000" w:sz="4" w:space="0"/>
            </w:tcBorders>
            <w:vAlign w:val="top"/>
          </w:tcPr>
          <w:p w14:paraId="00133324">
            <w:pPr>
              <w:rPr>
                <w:rFonts w:ascii="Arial"/>
                <w:sz w:val="21"/>
              </w:rPr>
            </w:pPr>
          </w:p>
        </w:tc>
        <w:tc>
          <w:tcPr>
            <w:tcW w:w="1049" w:type="dxa"/>
            <w:vMerge w:val="continue"/>
            <w:tcBorders>
              <w:top w:val="nil"/>
              <w:left w:val="single" w:color="000000" w:sz="4" w:space="0"/>
              <w:bottom w:val="single" w:color="000000" w:sz="6" w:space="0"/>
              <w:right w:val="single" w:color="000000" w:sz="6" w:space="0"/>
            </w:tcBorders>
            <w:vAlign w:val="top"/>
          </w:tcPr>
          <w:p w14:paraId="36E49A87">
            <w:pPr>
              <w:rPr>
                <w:rFonts w:ascii="Arial"/>
                <w:sz w:val="21"/>
              </w:rPr>
            </w:pPr>
          </w:p>
        </w:tc>
        <w:tc>
          <w:tcPr>
            <w:tcW w:w="1052" w:type="dxa"/>
            <w:vMerge w:val="continue"/>
            <w:tcBorders>
              <w:top w:val="nil"/>
              <w:left w:val="single" w:color="000000" w:sz="6" w:space="0"/>
              <w:bottom w:val="single" w:color="000000" w:sz="6" w:space="0"/>
              <w:right w:val="single" w:color="000000" w:sz="6" w:space="0"/>
            </w:tcBorders>
            <w:vAlign w:val="top"/>
          </w:tcPr>
          <w:p w14:paraId="252490F6">
            <w:pPr>
              <w:rPr>
                <w:rFonts w:ascii="Arial"/>
                <w:sz w:val="21"/>
              </w:rPr>
            </w:pPr>
          </w:p>
        </w:tc>
        <w:tc>
          <w:tcPr>
            <w:tcW w:w="1052" w:type="dxa"/>
            <w:tcBorders>
              <w:top w:val="single" w:color="000000" w:sz="4" w:space="0"/>
              <w:left w:val="single" w:color="000000" w:sz="6" w:space="0"/>
              <w:bottom w:val="single" w:color="000000" w:sz="6" w:space="0"/>
              <w:right w:val="single" w:color="000000" w:sz="6" w:space="0"/>
            </w:tcBorders>
            <w:vAlign w:val="top"/>
          </w:tcPr>
          <w:p w14:paraId="2D8137B9">
            <w:pPr>
              <w:spacing w:line="249" w:lineRule="auto"/>
              <w:rPr>
                <w:rFonts w:ascii="Arial"/>
                <w:sz w:val="21"/>
              </w:rPr>
            </w:pPr>
          </w:p>
          <w:p w14:paraId="6932D7D9">
            <w:pPr>
              <w:pStyle w:val="6"/>
              <w:spacing w:before="73" w:line="187" w:lineRule="auto"/>
              <w:ind w:left="79"/>
            </w:pPr>
            <w:r>
              <w:rPr>
                <w:spacing w:val="7"/>
              </w:rPr>
              <w:t>土地使用权</w:t>
            </w:r>
          </w:p>
        </w:tc>
        <w:tc>
          <w:tcPr>
            <w:tcW w:w="1052" w:type="dxa"/>
            <w:vMerge w:val="continue"/>
            <w:tcBorders>
              <w:top w:val="nil"/>
              <w:left w:val="single" w:color="000000" w:sz="6" w:space="0"/>
              <w:bottom w:val="single" w:color="000000" w:sz="6" w:space="0"/>
              <w:right w:val="single" w:color="000000" w:sz="6" w:space="0"/>
            </w:tcBorders>
            <w:vAlign w:val="top"/>
          </w:tcPr>
          <w:p w14:paraId="22B735D8">
            <w:pPr>
              <w:rPr>
                <w:rFonts w:ascii="Arial"/>
                <w:sz w:val="21"/>
              </w:rPr>
            </w:pPr>
          </w:p>
        </w:tc>
        <w:tc>
          <w:tcPr>
            <w:tcW w:w="1052" w:type="dxa"/>
            <w:vMerge w:val="continue"/>
            <w:tcBorders>
              <w:top w:val="nil"/>
              <w:left w:val="single" w:color="000000" w:sz="6" w:space="0"/>
              <w:bottom w:val="single" w:color="000000" w:sz="6" w:space="0"/>
              <w:right w:val="single" w:color="000000" w:sz="6" w:space="0"/>
            </w:tcBorders>
            <w:vAlign w:val="top"/>
          </w:tcPr>
          <w:p w14:paraId="52735D52">
            <w:pPr>
              <w:rPr>
                <w:rFonts w:ascii="Arial"/>
                <w:sz w:val="21"/>
              </w:rPr>
            </w:pPr>
          </w:p>
        </w:tc>
        <w:tc>
          <w:tcPr>
            <w:tcW w:w="1052" w:type="dxa"/>
            <w:tcBorders>
              <w:top w:val="single" w:color="000000" w:sz="4" w:space="0"/>
              <w:left w:val="single" w:color="000000" w:sz="6" w:space="0"/>
              <w:bottom w:val="single" w:color="000000" w:sz="6" w:space="0"/>
              <w:right w:val="single" w:color="000000" w:sz="6" w:space="0"/>
            </w:tcBorders>
            <w:vAlign w:val="top"/>
          </w:tcPr>
          <w:p w14:paraId="53384C26">
            <w:pPr>
              <w:spacing w:line="248" w:lineRule="auto"/>
              <w:rPr>
                <w:rFonts w:ascii="Arial"/>
                <w:sz w:val="21"/>
              </w:rPr>
            </w:pPr>
          </w:p>
          <w:p w14:paraId="59626B0C">
            <w:pPr>
              <w:pStyle w:val="6"/>
              <w:spacing w:before="73" w:line="189" w:lineRule="auto"/>
              <w:ind w:left="158"/>
            </w:pPr>
            <w:r>
              <w:rPr>
                <w:spacing w:val="8"/>
              </w:rPr>
              <w:t>应付账款</w:t>
            </w:r>
          </w:p>
        </w:tc>
        <w:tc>
          <w:tcPr>
            <w:tcW w:w="1066" w:type="dxa"/>
            <w:vMerge w:val="continue"/>
            <w:tcBorders>
              <w:top w:val="nil"/>
              <w:left w:val="single" w:color="000000" w:sz="6" w:space="0"/>
              <w:bottom w:val="single" w:color="000000" w:sz="6" w:space="0"/>
            </w:tcBorders>
            <w:vAlign w:val="top"/>
          </w:tcPr>
          <w:p w14:paraId="2010C461">
            <w:pPr>
              <w:rPr>
                <w:rFonts w:ascii="Arial"/>
                <w:sz w:val="21"/>
              </w:rPr>
            </w:pPr>
          </w:p>
        </w:tc>
      </w:tr>
      <w:tr w14:paraId="0629C8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34D5101D">
            <w:pPr>
              <w:spacing w:line="360" w:lineRule="auto"/>
              <w:rPr>
                <w:rFonts w:ascii="Arial"/>
                <w:sz w:val="21"/>
              </w:rPr>
            </w:pPr>
          </w:p>
          <w:p w14:paraId="1C42721E">
            <w:pPr>
              <w:pStyle w:val="6"/>
              <w:spacing w:before="73" w:line="186" w:lineRule="auto"/>
              <w:ind w:left="370"/>
            </w:pPr>
            <w:r>
              <w:rPr>
                <w:spacing w:val="2"/>
              </w:rPr>
              <w:t>总</w:t>
            </w:r>
            <w:r>
              <w:t xml:space="preserve">       </w:t>
            </w:r>
            <w:r>
              <w:rPr>
                <w:spacing w:val="2"/>
              </w:rPr>
              <w:t>计</w:t>
            </w:r>
          </w:p>
          <w:p w14:paraId="01432F13">
            <w:pPr>
              <w:spacing w:line="279" w:lineRule="auto"/>
              <w:rPr>
                <w:rFonts w:ascii="Arial"/>
                <w:sz w:val="21"/>
              </w:rPr>
            </w:pPr>
          </w:p>
          <w:p w14:paraId="082B93D5">
            <w:pPr>
              <w:spacing w:line="280" w:lineRule="auto"/>
              <w:rPr>
                <w:rFonts w:ascii="Arial"/>
                <w:sz w:val="21"/>
              </w:rPr>
            </w:pPr>
          </w:p>
          <w:p w14:paraId="772EEAB5">
            <w:pPr>
              <w:spacing w:line="280" w:lineRule="auto"/>
              <w:rPr>
                <w:rFonts w:ascii="Arial"/>
                <w:sz w:val="21"/>
              </w:rPr>
            </w:pPr>
          </w:p>
          <w:p w14:paraId="6EB8812B">
            <w:pPr>
              <w:pStyle w:val="6"/>
              <w:spacing w:before="73" w:line="213" w:lineRule="auto"/>
              <w:ind w:left="5"/>
            </w:pPr>
            <w:r>
              <w:t>一、按登记注册类型分组:</w:t>
            </w:r>
          </w:p>
        </w:tc>
        <w:tc>
          <w:tcPr>
            <w:tcW w:w="1049" w:type="dxa"/>
            <w:tcBorders>
              <w:top w:val="single" w:color="000000" w:sz="6" w:space="0"/>
              <w:left w:val="single" w:color="000000" w:sz="4" w:space="0"/>
            </w:tcBorders>
            <w:vAlign w:val="top"/>
          </w:tcPr>
          <w:p w14:paraId="5E9D859D">
            <w:pPr>
              <w:spacing w:line="387" w:lineRule="auto"/>
              <w:rPr>
                <w:rFonts w:ascii="Arial"/>
                <w:sz w:val="21"/>
              </w:rPr>
            </w:pPr>
          </w:p>
          <w:p w14:paraId="7D9E5417">
            <w:pPr>
              <w:pStyle w:val="6"/>
              <w:spacing w:before="72" w:line="164" w:lineRule="auto"/>
              <w:ind w:left="250"/>
            </w:pPr>
            <w:r>
              <w:rPr>
                <w:spacing w:val="-13"/>
              </w:rPr>
              <w:t>11873843</w:t>
            </w:r>
          </w:p>
        </w:tc>
        <w:tc>
          <w:tcPr>
            <w:tcW w:w="1052" w:type="dxa"/>
            <w:tcBorders>
              <w:top w:val="single" w:color="000000" w:sz="6" w:space="0"/>
            </w:tcBorders>
            <w:vAlign w:val="top"/>
          </w:tcPr>
          <w:p w14:paraId="5A07FCCC">
            <w:pPr>
              <w:spacing w:line="386" w:lineRule="auto"/>
              <w:rPr>
                <w:rFonts w:ascii="Arial"/>
                <w:sz w:val="21"/>
              </w:rPr>
            </w:pPr>
          </w:p>
          <w:p w14:paraId="669B5546">
            <w:pPr>
              <w:pStyle w:val="6"/>
              <w:spacing w:before="72" w:line="166" w:lineRule="auto"/>
              <w:ind w:left="349"/>
            </w:pPr>
            <w:r>
              <w:rPr>
                <w:spacing w:val="-12"/>
              </w:rPr>
              <w:t>1681946</w:t>
            </w:r>
          </w:p>
        </w:tc>
        <w:tc>
          <w:tcPr>
            <w:tcW w:w="1052" w:type="dxa"/>
            <w:tcBorders>
              <w:top w:val="single" w:color="000000" w:sz="6" w:space="0"/>
            </w:tcBorders>
            <w:vAlign w:val="top"/>
          </w:tcPr>
          <w:p w14:paraId="0E35EB9A">
            <w:pPr>
              <w:spacing w:line="386" w:lineRule="auto"/>
              <w:rPr>
                <w:rFonts w:ascii="Arial"/>
                <w:sz w:val="21"/>
              </w:rPr>
            </w:pPr>
          </w:p>
          <w:p w14:paraId="63BC7C33">
            <w:pPr>
              <w:pStyle w:val="6"/>
              <w:spacing w:before="72" w:line="166" w:lineRule="auto"/>
              <w:ind w:left="425"/>
            </w:pPr>
            <w:r>
              <w:rPr>
                <w:spacing w:val="-11"/>
              </w:rPr>
              <w:t>699409</w:t>
            </w:r>
          </w:p>
        </w:tc>
        <w:tc>
          <w:tcPr>
            <w:tcW w:w="1052" w:type="dxa"/>
            <w:tcBorders>
              <w:top w:val="single" w:color="000000" w:sz="6" w:space="0"/>
            </w:tcBorders>
            <w:vAlign w:val="top"/>
          </w:tcPr>
          <w:p w14:paraId="4AFADF7C">
            <w:pPr>
              <w:spacing w:line="385" w:lineRule="auto"/>
              <w:rPr>
                <w:rFonts w:ascii="Arial"/>
                <w:sz w:val="21"/>
              </w:rPr>
            </w:pPr>
          </w:p>
          <w:p w14:paraId="5F28E9CA">
            <w:pPr>
              <w:pStyle w:val="6"/>
              <w:spacing w:before="73" w:line="165" w:lineRule="auto"/>
              <w:ind w:left="239"/>
            </w:pPr>
            <w:r>
              <w:rPr>
                <w:spacing w:val="-10"/>
              </w:rPr>
              <w:t>48615145</w:t>
            </w:r>
          </w:p>
        </w:tc>
        <w:tc>
          <w:tcPr>
            <w:tcW w:w="1052" w:type="dxa"/>
            <w:tcBorders>
              <w:top w:val="single" w:color="000000" w:sz="6" w:space="0"/>
            </w:tcBorders>
            <w:vAlign w:val="top"/>
          </w:tcPr>
          <w:p w14:paraId="6F3C7FB3">
            <w:pPr>
              <w:spacing w:line="387" w:lineRule="auto"/>
              <w:rPr>
                <w:rFonts w:ascii="Arial"/>
                <w:sz w:val="21"/>
              </w:rPr>
            </w:pPr>
          </w:p>
          <w:p w14:paraId="2BDDCDD7">
            <w:pPr>
              <w:pStyle w:val="6"/>
              <w:spacing w:before="73" w:line="165" w:lineRule="auto"/>
              <w:ind w:left="245"/>
            </w:pPr>
            <w:r>
              <w:rPr>
                <w:spacing w:val="-11"/>
              </w:rPr>
              <w:t>27049423</w:t>
            </w:r>
          </w:p>
        </w:tc>
        <w:tc>
          <w:tcPr>
            <w:tcW w:w="1052" w:type="dxa"/>
            <w:tcBorders>
              <w:top w:val="single" w:color="000000" w:sz="6" w:space="0"/>
            </w:tcBorders>
            <w:vAlign w:val="top"/>
          </w:tcPr>
          <w:p w14:paraId="28710543">
            <w:pPr>
              <w:spacing w:line="384" w:lineRule="auto"/>
              <w:rPr>
                <w:rFonts w:ascii="Arial"/>
                <w:sz w:val="21"/>
              </w:rPr>
            </w:pPr>
          </w:p>
          <w:p w14:paraId="20AD270A">
            <w:pPr>
              <w:pStyle w:val="6"/>
              <w:spacing w:before="73" w:line="167" w:lineRule="auto"/>
              <w:ind w:left="346"/>
            </w:pPr>
            <w:r>
              <w:rPr>
                <w:spacing w:val="-12"/>
              </w:rPr>
              <w:t>1859107</w:t>
            </w:r>
          </w:p>
        </w:tc>
        <w:tc>
          <w:tcPr>
            <w:tcW w:w="1066" w:type="dxa"/>
            <w:tcBorders>
              <w:top w:val="single" w:color="000000" w:sz="6" w:space="0"/>
            </w:tcBorders>
            <w:vAlign w:val="top"/>
          </w:tcPr>
          <w:p w14:paraId="1D002F47">
            <w:pPr>
              <w:spacing w:line="385" w:lineRule="auto"/>
              <w:rPr>
                <w:rFonts w:ascii="Arial"/>
                <w:sz w:val="21"/>
              </w:rPr>
            </w:pPr>
          </w:p>
          <w:p w14:paraId="02492870">
            <w:pPr>
              <w:pStyle w:val="6"/>
              <w:spacing w:before="73" w:line="165" w:lineRule="auto"/>
              <w:ind w:left="251"/>
            </w:pPr>
            <w:r>
              <w:rPr>
                <w:spacing w:val="-11"/>
              </w:rPr>
              <w:t>34868785</w:t>
            </w:r>
          </w:p>
        </w:tc>
      </w:tr>
      <w:tr w14:paraId="3DFAFE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7E3D67C9">
            <w:pPr>
              <w:spacing w:line="413" w:lineRule="auto"/>
              <w:rPr>
                <w:rFonts w:ascii="Arial"/>
                <w:sz w:val="21"/>
              </w:rPr>
            </w:pPr>
          </w:p>
          <w:p w14:paraId="50B2358E">
            <w:pPr>
              <w:pStyle w:val="6"/>
              <w:spacing w:before="73" w:line="186" w:lineRule="auto"/>
              <w:ind w:left="205"/>
            </w:pPr>
            <w:r>
              <w:rPr>
                <w:spacing w:val="2"/>
              </w:rPr>
              <w:t>内资企业</w:t>
            </w:r>
          </w:p>
        </w:tc>
        <w:tc>
          <w:tcPr>
            <w:tcW w:w="1049" w:type="dxa"/>
            <w:tcBorders>
              <w:left w:val="single" w:color="000000" w:sz="4" w:space="0"/>
            </w:tcBorders>
            <w:vAlign w:val="top"/>
          </w:tcPr>
          <w:p w14:paraId="0DD53972">
            <w:pPr>
              <w:spacing w:line="441" w:lineRule="auto"/>
              <w:rPr>
                <w:rFonts w:ascii="Arial"/>
                <w:sz w:val="21"/>
              </w:rPr>
            </w:pPr>
          </w:p>
          <w:p w14:paraId="59622B91">
            <w:pPr>
              <w:pStyle w:val="6"/>
              <w:spacing w:before="73" w:line="164" w:lineRule="auto"/>
              <w:ind w:left="250"/>
            </w:pPr>
            <w:r>
              <w:rPr>
                <w:spacing w:val="-13"/>
              </w:rPr>
              <w:t>11873843</w:t>
            </w:r>
          </w:p>
        </w:tc>
        <w:tc>
          <w:tcPr>
            <w:tcW w:w="1052" w:type="dxa"/>
            <w:vAlign w:val="top"/>
          </w:tcPr>
          <w:p w14:paraId="48A27895">
            <w:pPr>
              <w:spacing w:line="440" w:lineRule="auto"/>
              <w:rPr>
                <w:rFonts w:ascii="Arial"/>
                <w:sz w:val="21"/>
              </w:rPr>
            </w:pPr>
          </w:p>
          <w:p w14:paraId="068286A9">
            <w:pPr>
              <w:pStyle w:val="6"/>
              <w:spacing w:before="73" w:line="166" w:lineRule="auto"/>
              <w:ind w:left="349"/>
            </w:pPr>
            <w:r>
              <w:rPr>
                <w:spacing w:val="-12"/>
              </w:rPr>
              <w:t>1681946</w:t>
            </w:r>
          </w:p>
        </w:tc>
        <w:tc>
          <w:tcPr>
            <w:tcW w:w="1052" w:type="dxa"/>
            <w:vAlign w:val="top"/>
          </w:tcPr>
          <w:p w14:paraId="753ADDCE">
            <w:pPr>
              <w:spacing w:line="440" w:lineRule="auto"/>
              <w:rPr>
                <w:rFonts w:ascii="Arial"/>
                <w:sz w:val="21"/>
              </w:rPr>
            </w:pPr>
          </w:p>
          <w:p w14:paraId="72C55179">
            <w:pPr>
              <w:pStyle w:val="6"/>
              <w:spacing w:before="73" w:line="166" w:lineRule="auto"/>
              <w:ind w:left="425"/>
            </w:pPr>
            <w:r>
              <w:rPr>
                <w:spacing w:val="-11"/>
              </w:rPr>
              <w:t>699409</w:t>
            </w:r>
          </w:p>
        </w:tc>
        <w:tc>
          <w:tcPr>
            <w:tcW w:w="1052" w:type="dxa"/>
            <w:vAlign w:val="top"/>
          </w:tcPr>
          <w:p w14:paraId="2D96D1E0">
            <w:pPr>
              <w:spacing w:line="439" w:lineRule="auto"/>
              <w:rPr>
                <w:rFonts w:ascii="Arial"/>
                <w:sz w:val="21"/>
              </w:rPr>
            </w:pPr>
          </w:p>
          <w:p w14:paraId="4FCD6A0B">
            <w:pPr>
              <w:pStyle w:val="6"/>
              <w:spacing w:before="73" w:line="165" w:lineRule="auto"/>
              <w:ind w:left="239"/>
            </w:pPr>
            <w:r>
              <w:rPr>
                <w:spacing w:val="-10"/>
              </w:rPr>
              <w:t>48615145</w:t>
            </w:r>
          </w:p>
        </w:tc>
        <w:tc>
          <w:tcPr>
            <w:tcW w:w="1052" w:type="dxa"/>
            <w:vAlign w:val="top"/>
          </w:tcPr>
          <w:p w14:paraId="003BD5DB">
            <w:pPr>
              <w:spacing w:line="441" w:lineRule="auto"/>
              <w:rPr>
                <w:rFonts w:ascii="Arial"/>
                <w:sz w:val="21"/>
              </w:rPr>
            </w:pPr>
          </w:p>
          <w:p w14:paraId="553142A9">
            <w:pPr>
              <w:pStyle w:val="6"/>
              <w:spacing w:before="73" w:line="165" w:lineRule="auto"/>
              <w:ind w:left="245"/>
            </w:pPr>
            <w:r>
              <w:rPr>
                <w:spacing w:val="-11"/>
              </w:rPr>
              <w:t>27049423</w:t>
            </w:r>
          </w:p>
        </w:tc>
        <w:tc>
          <w:tcPr>
            <w:tcW w:w="1052" w:type="dxa"/>
            <w:vAlign w:val="top"/>
          </w:tcPr>
          <w:p w14:paraId="7594C405">
            <w:pPr>
              <w:spacing w:line="438" w:lineRule="auto"/>
              <w:rPr>
                <w:rFonts w:ascii="Arial"/>
                <w:sz w:val="21"/>
              </w:rPr>
            </w:pPr>
          </w:p>
          <w:p w14:paraId="33EEFFD6">
            <w:pPr>
              <w:pStyle w:val="6"/>
              <w:spacing w:before="73" w:line="167" w:lineRule="auto"/>
              <w:ind w:left="346"/>
            </w:pPr>
            <w:r>
              <w:rPr>
                <w:spacing w:val="-12"/>
              </w:rPr>
              <w:t>1859107</w:t>
            </w:r>
          </w:p>
        </w:tc>
        <w:tc>
          <w:tcPr>
            <w:tcW w:w="1066" w:type="dxa"/>
            <w:vAlign w:val="top"/>
          </w:tcPr>
          <w:p w14:paraId="241F267F">
            <w:pPr>
              <w:spacing w:line="439" w:lineRule="auto"/>
              <w:rPr>
                <w:rFonts w:ascii="Arial"/>
                <w:sz w:val="21"/>
              </w:rPr>
            </w:pPr>
          </w:p>
          <w:p w14:paraId="29E8F352">
            <w:pPr>
              <w:pStyle w:val="6"/>
              <w:spacing w:before="73" w:line="165" w:lineRule="auto"/>
              <w:ind w:left="251"/>
            </w:pPr>
            <w:r>
              <w:rPr>
                <w:spacing w:val="-11"/>
              </w:rPr>
              <w:t>34868785</w:t>
            </w:r>
          </w:p>
        </w:tc>
      </w:tr>
      <w:tr w14:paraId="5FE96C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4034D84D">
            <w:pPr>
              <w:spacing w:line="414" w:lineRule="auto"/>
              <w:rPr>
                <w:rFonts w:ascii="Arial"/>
                <w:sz w:val="21"/>
              </w:rPr>
            </w:pPr>
          </w:p>
          <w:p w14:paraId="599B8691">
            <w:pPr>
              <w:pStyle w:val="6"/>
              <w:spacing w:before="73" w:line="187" w:lineRule="auto"/>
              <w:ind w:left="364"/>
            </w:pPr>
            <w:r>
              <w:rPr>
                <w:spacing w:val="7"/>
              </w:rPr>
              <w:t>有限责任公司</w:t>
            </w:r>
          </w:p>
        </w:tc>
        <w:tc>
          <w:tcPr>
            <w:tcW w:w="1049" w:type="dxa"/>
            <w:tcBorders>
              <w:left w:val="single" w:color="000000" w:sz="4" w:space="0"/>
            </w:tcBorders>
            <w:vAlign w:val="top"/>
          </w:tcPr>
          <w:p w14:paraId="178179D4">
            <w:pPr>
              <w:spacing w:line="441" w:lineRule="auto"/>
              <w:rPr>
                <w:rFonts w:ascii="Arial"/>
                <w:sz w:val="21"/>
              </w:rPr>
            </w:pPr>
          </w:p>
          <w:p w14:paraId="4067BE10">
            <w:pPr>
              <w:pStyle w:val="6"/>
              <w:spacing w:before="73" w:line="165" w:lineRule="auto"/>
              <w:ind w:left="250"/>
            </w:pPr>
            <w:r>
              <w:rPr>
                <w:spacing w:val="-13"/>
              </w:rPr>
              <w:t>11657777</w:t>
            </w:r>
          </w:p>
        </w:tc>
        <w:tc>
          <w:tcPr>
            <w:tcW w:w="1052" w:type="dxa"/>
            <w:vAlign w:val="top"/>
          </w:tcPr>
          <w:p w14:paraId="65FBA1B1">
            <w:pPr>
              <w:spacing w:line="441" w:lineRule="auto"/>
              <w:rPr>
                <w:rFonts w:ascii="Arial"/>
                <w:sz w:val="21"/>
              </w:rPr>
            </w:pPr>
          </w:p>
          <w:p w14:paraId="1D95BA74">
            <w:pPr>
              <w:pStyle w:val="6"/>
              <w:spacing w:before="73" w:line="165" w:lineRule="auto"/>
              <w:ind w:left="349"/>
            </w:pPr>
            <w:r>
              <w:rPr>
                <w:spacing w:val="-12"/>
              </w:rPr>
              <w:t>1464707</w:t>
            </w:r>
          </w:p>
        </w:tc>
        <w:tc>
          <w:tcPr>
            <w:tcW w:w="1052" w:type="dxa"/>
            <w:vAlign w:val="top"/>
          </w:tcPr>
          <w:p w14:paraId="47A8B118">
            <w:pPr>
              <w:spacing w:line="441" w:lineRule="auto"/>
              <w:rPr>
                <w:rFonts w:ascii="Arial"/>
                <w:sz w:val="21"/>
              </w:rPr>
            </w:pPr>
          </w:p>
          <w:p w14:paraId="3A507084">
            <w:pPr>
              <w:pStyle w:val="6"/>
              <w:spacing w:before="73" w:line="165" w:lineRule="auto"/>
              <w:ind w:left="425"/>
            </w:pPr>
            <w:r>
              <w:rPr>
                <w:spacing w:val="-11"/>
              </w:rPr>
              <w:t>601582</w:t>
            </w:r>
          </w:p>
        </w:tc>
        <w:tc>
          <w:tcPr>
            <w:tcW w:w="1052" w:type="dxa"/>
            <w:vAlign w:val="top"/>
          </w:tcPr>
          <w:p w14:paraId="78E7E504">
            <w:pPr>
              <w:spacing w:line="441" w:lineRule="auto"/>
              <w:rPr>
                <w:rFonts w:ascii="Arial"/>
                <w:sz w:val="21"/>
              </w:rPr>
            </w:pPr>
          </w:p>
          <w:p w14:paraId="7D10BC29">
            <w:pPr>
              <w:pStyle w:val="6"/>
              <w:spacing w:before="73" w:line="165" w:lineRule="auto"/>
              <w:ind w:left="239"/>
            </w:pPr>
            <w:r>
              <w:rPr>
                <w:spacing w:val="-10"/>
              </w:rPr>
              <w:t>44653127</w:t>
            </w:r>
          </w:p>
        </w:tc>
        <w:tc>
          <w:tcPr>
            <w:tcW w:w="1052" w:type="dxa"/>
            <w:vAlign w:val="top"/>
          </w:tcPr>
          <w:p w14:paraId="00EDCE02">
            <w:pPr>
              <w:spacing w:line="441" w:lineRule="auto"/>
              <w:rPr>
                <w:rFonts w:ascii="Arial"/>
                <w:sz w:val="21"/>
              </w:rPr>
            </w:pPr>
          </w:p>
          <w:p w14:paraId="023B1628">
            <w:pPr>
              <w:pStyle w:val="6"/>
              <w:spacing w:before="73" w:line="165" w:lineRule="auto"/>
              <w:ind w:left="245"/>
            </w:pPr>
            <w:r>
              <w:rPr>
                <w:spacing w:val="-11"/>
              </w:rPr>
              <w:t>25536637</w:t>
            </w:r>
          </w:p>
        </w:tc>
        <w:tc>
          <w:tcPr>
            <w:tcW w:w="1052" w:type="dxa"/>
            <w:vAlign w:val="top"/>
          </w:tcPr>
          <w:p w14:paraId="64E98FA7">
            <w:pPr>
              <w:spacing w:line="441" w:lineRule="auto"/>
              <w:rPr>
                <w:rFonts w:ascii="Arial"/>
                <w:sz w:val="21"/>
              </w:rPr>
            </w:pPr>
          </w:p>
          <w:p w14:paraId="27F5C19A">
            <w:pPr>
              <w:pStyle w:val="6"/>
              <w:spacing w:before="73" w:line="165" w:lineRule="auto"/>
              <w:ind w:left="346"/>
            </w:pPr>
            <w:r>
              <w:rPr>
                <w:spacing w:val="-12"/>
              </w:rPr>
              <w:t>1633678</w:t>
            </w:r>
          </w:p>
        </w:tc>
        <w:tc>
          <w:tcPr>
            <w:tcW w:w="1066" w:type="dxa"/>
            <w:vAlign w:val="top"/>
          </w:tcPr>
          <w:p w14:paraId="49726C76">
            <w:pPr>
              <w:spacing w:line="441" w:lineRule="auto"/>
              <w:rPr>
                <w:rFonts w:ascii="Arial"/>
                <w:sz w:val="21"/>
              </w:rPr>
            </w:pPr>
          </w:p>
          <w:p w14:paraId="794EE292">
            <w:pPr>
              <w:pStyle w:val="6"/>
              <w:spacing w:before="73" w:line="165" w:lineRule="auto"/>
              <w:ind w:left="251"/>
            </w:pPr>
            <w:r>
              <w:rPr>
                <w:spacing w:val="-11"/>
              </w:rPr>
              <w:t>32545366</w:t>
            </w:r>
          </w:p>
        </w:tc>
      </w:tr>
      <w:tr w14:paraId="309A9E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6D92A641">
            <w:pPr>
              <w:spacing w:line="417" w:lineRule="auto"/>
              <w:rPr>
                <w:rFonts w:ascii="Arial"/>
                <w:sz w:val="21"/>
              </w:rPr>
            </w:pPr>
          </w:p>
          <w:p w14:paraId="5B794F01">
            <w:pPr>
              <w:pStyle w:val="6"/>
              <w:spacing w:before="73" w:line="187" w:lineRule="auto"/>
              <w:ind w:left="541"/>
            </w:pPr>
            <w:r>
              <w:rPr>
                <w:spacing w:val="7"/>
              </w:rPr>
              <w:t>其他有限责任公司</w:t>
            </w:r>
          </w:p>
        </w:tc>
        <w:tc>
          <w:tcPr>
            <w:tcW w:w="1049" w:type="dxa"/>
            <w:tcBorders>
              <w:left w:val="single" w:color="000000" w:sz="4" w:space="0"/>
            </w:tcBorders>
            <w:vAlign w:val="top"/>
          </w:tcPr>
          <w:p w14:paraId="3FDF2F69">
            <w:pPr>
              <w:spacing w:line="444" w:lineRule="auto"/>
              <w:rPr>
                <w:rFonts w:ascii="Arial"/>
                <w:sz w:val="21"/>
              </w:rPr>
            </w:pPr>
          </w:p>
          <w:p w14:paraId="487E4B6C">
            <w:pPr>
              <w:pStyle w:val="6"/>
              <w:spacing w:before="73" w:line="165" w:lineRule="auto"/>
              <w:ind w:left="250"/>
            </w:pPr>
            <w:r>
              <w:rPr>
                <w:spacing w:val="-13"/>
              </w:rPr>
              <w:t>11657777</w:t>
            </w:r>
          </w:p>
        </w:tc>
        <w:tc>
          <w:tcPr>
            <w:tcW w:w="1052" w:type="dxa"/>
            <w:vAlign w:val="top"/>
          </w:tcPr>
          <w:p w14:paraId="11EF5067">
            <w:pPr>
              <w:spacing w:line="444" w:lineRule="auto"/>
              <w:rPr>
                <w:rFonts w:ascii="Arial"/>
                <w:sz w:val="21"/>
              </w:rPr>
            </w:pPr>
          </w:p>
          <w:p w14:paraId="3F05D0D4">
            <w:pPr>
              <w:pStyle w:val="6"/>
              <w:spacing w:before="73" w:line="165" w:lineRule="auto"/>
              <w:ind w:left="349"/>
            </w:pPr>
            <w:r>
              <w:rPr>
                <w:spacing w:val="-12"/>
              </w:rPr>
              <w:t>1464707</w:t>
            </w:r>
          </w:p>
        </w:tc>
        <w:tc>
          <w:tcPr>
            <w:tcW w:w="1052" w:type="dxa"/>
            <w:vAlign w:val="top"/>
          </w:tcPr>
          <w:p w14:paraId="7BA6A80E">
            <w:pPr>
              <w:spacing w:line="444" w:lineRule="auto"/>
              <w:rPr>
                <w:rFonts w:ascii="Arial"/>
                <w:sz w:val="21"/>
              </w:rPr>
            </w:pPr>
          </w:p>
          <w:p w14:paraId="6D5A89D6">
            <w:pPr>
              <w:pStyle w:val="6"/>
              <w:spacing w:before="73" w:line="165" w:lineRule="auto"/>
              <w:ind w:left="425"/>
            </w:pPr>
            <w:r>
              <w:rPr>
                <w:spacing w:val="-11"/>
              </w:rPr>
              <w:t>601582</w:t>
            </w:r>
          </w:p>
        </w:tc>
        <w:tc>
          <w:tcPr>
            <w:tcW w:w="1052" w:type="dxa"/>
            <w:vAlign w:val="top"/>
          </w:tcPr>
          <w:p w14:paraId="5343B285">
            <w:pPr>
              <w:spacing w:line="444" w:lineRule="auto"/>
              <w:rPr>
                <w:rFonts w:ascii="Arial"/>
                <w:sz w:val="21"/>
              </w:rPr>
            </w:pPr>
          </w:p>
          <w:p w14:paraId="00FB088C">
            <w:pPr>
              <w:pStyle w:val="6"/>
              <w:spacing w:before="73" w:line="165" w:lineRule="auto"/>
              <w:ind w:left="239"/>
            </w:pPr>
            <w:r>
              <w:rPr>
                <w:spacing w:val="-10"/>
              </w:rPr>
              <w:t>44653127</w:t>
            </w:r>
          </w:p>
        </w:tc>
        <w:tc>
          <w:tcPr>
            <w:tcW w:w="1052" w:type="dxa"/>
            <w:vAlign w:val="top"/>
          </w:tcPr>
          <w:p w14:paraId="7459796C">
            <w:pPr>
              <w:spacing w:line="444" w:lineRule="auto"/>
              <w:rPr>
                <w:rFonts w:ascii="Arial"/>
                <w:sz w:val="21"/>
              </w:rPr>
            </w:pPr>
          </w:p>
          <w:p w14:paraId="50725CBD">
            <w:pPr>
              <w:pStyle w:val="6"/>
              <w:spacing w:before="73" w:line="165" w:lineRule="auto"/>
              <w:ind w:left="245"/>
            </w:pPr>
            <w:r>
              <w:rPr>
                <w:spacing w:val="-11"/>
              </w:rPr>
              <w:t>25536637</w:t>
            </w:r>
          </w:p>
        </w:tc>
        <w:tc>
          <w:tcPr>
            <w:tcW w:w="1052" w:type="dxa"/>
            <w:vAlign w:val="top"/>
          </w:tcPr>
          <w:p w14:paraId="077916F2">
            <w:pPr>
              <w:spacing w:line="444" w:lineRule="auto"/>
              <w:rPr>
                <w:rFonts w:ascii="Arial"/>
                <w:sz w:val="21"/>
              </w:rPr>
            </w:pPr>
          </w:p>
          <w:p w14:paraId="2F08DA19">
            <w:pPr>
              <w:pStyle w:val="6"/>
              <w:spacing w:before="73" w:line="165" w:lineRule="auto"/>
              <w:ind w:left="346"/>
            </w:pPr>
            <w:r>
              <w:rPr>
                <w:spacing w:val="-12"/>
              </w:rPr>
              <w:t>1633678</w:t>
            </w:r>
          </w:p>
        </w:tc>
        <w:tc>
          <w:tcPr>
            <w:tcW w:w="1066" w:type="dxa"/>
            <w:vAlign w:val="top"/>
          </w:tcPr>
          <w:p w14:paraId="2CB2A7E1">
            <w:pPr>
              <w:spacing w:line="444" w:lineRule="auto"/>
              <w:rPr>
                <w:rFonts w:ascii="Arial"/>
                <w:sz w:val="21"/>
              </w:rPr>
            </w:pPr>
          </w:p>
          <w:p w14:paraId="70549080">
            <w:pPr>
              <w:pStyle w:val="6"/>
              <w:spacing w:before="73" w:line="165" w:lineRule="auto"/>
              <w:ind w:left="251"/>
            </w:pPr>
            <w:r>
              <w:rPr>
                <w:spacing w:val="-11"/>
              </w:rPr>
              <w:t>32545366</w:t>
            </w:r>
          </w:p>
        </w:tc>
      </w:tr>
      <w:tr w14:paraId="2DA2A8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75859CE8">
            <w:pPr>
              <w:spacing w:line="418" w:lineRule="auto"/>
              <w:rPr>
                <w:rFonts w:ascii="Arial"/>
                <w:sz w:val="21"/>
              </w:rPr>
            </w:pPr>
          </w:p>
          <w:p w14:paraId="537B3703">
            <w:pPr>
              <w:pStyle w:val="6"/>
              <w:spacing w:before="73" w:line="182" w:lineRule="auto"/>
              <w:ind w:left="365"/>
            </w:pPr>
            <w:r>
              <w:rPr>
                <w:spacing w:val="7"/>
              </w:rPr>
              <w:t>股份有限公司</w:t>
            </w:r>
          </w:p>
        </w:tc>
        <w:tc>
          <w:tcPr>
            <w:tcW w:w="1049" w:type="dxa"/>
            <w:tcBorders>
              <w:left w:val="single" w:color="000000" w:sz="4" w:space="0"/>
            </w:tcBorders>
            <w:vAlign w:val="top"/>
          </w:tcPr>
          <w:p w14:paraId="54C6CAB0">
            <w:pPr>
              <w:spacing w:line="443" w:lineRule="auto"/>
              <w:rPr>
                <w:rFonts w:ascii="Arial"/>
                <w:sz w:val="21"/>
              </w:rPr>
            </w:pPr>
          </w:p>
          <w:p w14:paraId="570BAA84">
            <w:pPr>
              <w:pStyle w:val="6"/>
              <w:spacing w:before="73" w:line="164" w:lineRule="auto"/>
              <w:ind w:left="503"/>
            </w:pPr>
            <w:r>
              <w:rPr>
                <w:spacing w:val="-10"/>
              </w:rPr>
              <w:t>31021</w:t>
            </w:r>
          </w:p>
        </w:tc>
        <w:tc>
          <w:tcPr>
            <w:tcW w:w="1052" w:type="dxa"/>
            <w:vAlign w:val="top"/>
          </w:tcPr>
          <w:p w14:paraId="6120EF44">
            <w:pPr>
              <w:spacing w:line="443" w:lineRule="auto"/>
              <w:rPr>
                <w:rFonts w:ascii="Arial"/>
                <w:sz w:val="21"/>
              </w:rPr>
            </w:pPr>
          </w:p>
          <w:p w14:paraId="308FDC22">
            <w:pPr>
              <w:pStyle w:val="6"/>
              <w:spacing w:before="73" w:line="164" w:lineRule="auto"/>
              <w:ind w:left="704"/>
            </w:pPr>
            <w:r>
              <w:rPr>
                <w:spacing w:val="-14"/>
              </w:rPr>
              <w:t>134</w:t>
            </w:r>
          </w:p>
        </w:tc>
        <w:tc>
          <w:tcPr>
            <w:tcW w:w="1052" w:type="dxa"/>
            <w:vAlign w:val="top"/>
          </w:tcPr>
          <w:p w14:paraId="13A0BBE9">
            <w:pPr>
              <w:rPr>
                <w:rFonts w:ascii="Arial"/>
                <w:sz w:val="21"/>
              </w:rPr>
            </w:pPr>
          </w:p>
        </w:tc>
        <w:tc>
          <w:tcPr>
            <w:tcW w:w="1052" w:type="dxa"/>
            <w:vAlign w:val="top"/>
          </w:tcPr>
          <w:p w14:paraId="328DA23D">
            <w:pPr>
              <w:spacing w:line="442" w:lineRule="auto"/>
              <w:rPr>
                <w:rFonts w:ascii="Arial"/>
                <w:sz w:val="21"/>
              </w:rPr>
            </w:pPr>
          </w:p>
          <w:p w14:paraId="280186D1">
            <w:pPr>
              <w:pStyle w:val="6"/>
              <w:spacing w:before="72" w:line="165" w:lineRule="auto"/>
              <w:ind w:left="416"/>
            </w:pPr>
            <w:r>
              <w:rPr>
                <w:spacing w:val="-9"/>
              </w:rPr>
              <w:t>418468</w:t>
            </w:r>
          </w:p>
        </w:tc>
        <w:tc>
          <w:tcPr>
            <w:tcW w:w="1052" w:type="dxa"/>
            <w:vAlign w:val="top"/>
          </w:tcPr>
          <w:p w14:paraId="6513A59E">
            <w:pPr>
              <w:spacing w:line="442" w:lineRule="auto"/>
              <w:rPr>
                <w:rFonts w:ascii="Arial"/>
                <w:sz w:val="21"/>
              </w:rPr>
            </w:pPr>
          </w:p>
          <w:p w14:paraId="4F1E795D">
            <w:pPr>
              <w:pStyle w:val="6"/>
              <w:spacing w:before="72" w:line="165" w:lineRule="auto"/>
              <w:ind w:left="510"/>
            </w:pPr>
            <w:r>
              <w:rPr>
                <w:spacing w:val="-10"/>
              </w:rPr>
              <w:t>68604</w:t>
            </w:r>
          </w:p>
        </w:tc>
        <w:tc>
          <w:tcPr>
            <w:tcW w:w="1052" w:type="dxa"/>
            <w:vAlign w:val="top"/>
          </w:tcPr>
          <w:p w14:paraId="3EB27175">
            <w:pPr>
              <w:spacing w:line="443" w:lineRule="auto"/>
              <w:rPr>
                <w:rFonts w:ascii="Arial"/>
                <w:sz w:val="21"/>
              </w:rPr>
            </w:pPr>
          </w:p>
          <w:p w14:paraId="216DDB37">
            <w:pPr>
              <w:pStyle w:val="6"/>
              <w:spacing w:before="73" w:line="165" w:lineRule="auto"/>
              <w:ind w:left="691"/>
            </w:pPr>
            <w:r>
              <w:rPr>
                <w:spacing w:val="-10"/>
              </w:rPr>
              <w:t>292</w:t>
            </w:r>
          </w:p>
        </w:tc>
        <w:tc>
          <w:tcPr>
            <w:tcW w:w="1066" w:type="dxa"/>
            <w:vAlign w:val="top"/>
          </w:tcPr>
          <w:p w14:paraId="13D7EF03">
            <w:pPr>
              <w:spacing w:line="442" w:lineRule="auto"/>
              <w:rPr>
                <w:rFonts w:ascii="Arial"/>
                <w:sz w:val="21"/>
              </w:rPr>
            </w:pPr>
          </w:p>
          <w:p w14:paraId="174F8CF1">
            <w:pPr>
              <w:pStyle w:val="6"/>
              <w:spacing w:before="72" w:line="165" w:lineRule="auto"/>
              <w:ind w:left="424"/>
            </w:pPr>
            <w:r>
              <w:rPr>
                <w:spacing w:val="-10"/>
              </w:rPr>
              <w:t>418468</w:t>
            </w:r>
          </w:p>
        </w:tc>
      </w:tr>
      <w:tr w14:paraId="210F9C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4213826C">
            <w:pPr>
              <w:spacing w:line="422" w:lineRule="auto"/>
              <w:rPr>
                <w:rFonts w:ascii="Arial"/>
                <w:sz w:val="21"/>
              </w:rPr>
            </w:pPr>
          </w:p>
          <w:p w14:paraId="3C417152">
            <w:pPr>
              <w:pStyle w:val="6"/>
              <w:spacing w:before="73" w:line="184" w:lineRule="auto"/>
              <w:ind w:left="366"/>
            </w:pPr>
            <w:r>
              <w:rPr>
                <w:spacing w:val="6"/>
              </w:rPr>
              <w:t>私营企业</w:t>
            </w:r>
          </w:p>
        </w:tc>
        <w:tc>
          <w:tcPr>
            <w:tcW w:w="1049" w:type="dxa"/>
            <w:tcBorders>
              <w:left w:val="single" w:color="000000" w:sz="4" w:space="0"/>
            </w:tcBorders>
            <w:vAlign w:val="top"/>
          </w:tcPr>
          <w:p w14:paraId="44C8C6B1">
            <w:pPr>
              <w:spacing w:line="447" w:lineRule="auto"/>
              <w:rPr>
                <w:rFonts w:ascii="Arial"/>
                <w:sz w:val="21"/>
              </w:rPr>
            </w:pPr>
          </w:p>
          <w:p w14:paraId="572ABA22">
            <w:pPr>
              <w:pStyle w:val="6"/>
              <w:spacing w:before="73" w:line="165" w:lineRule="auto"/>
              <w:ind w:left="428"/>
            </w:pPr>
            <w:r>
              <w:rPr>
                <w:spacing w:val="-13"/>
              </w:rPr>
              <w:t>185045</w:t>
            </w:r>
          </w:p>
        </w:tc>
        <w:tc>
          <w:tcPr>
            <w:tcW w:w="1052" w:type="dxa"/>
            <w:vAlign w:val="top"/>
          </w:tcPr>
          <w:p w14:paraId="74FE1434">
            <w:pPr>
              <w:spacing w:line="447" w:lineRule="auto"/>
              <w:rPr>
                <w:rFonts w:ascii="Arial"/>
                <w:sz w:val="21"/>
              </w:rPr>
            </w:pPr>
          </w:p>
          <w:p w14:paraId="65E46057">
            <w:pPr>
              <w:pStyle w:val="6"/>
              <w:spacing w:before="73" w:line="165" w:lineRule="auto"/>
              <w:ind w:left="421"/>
            </w:pPr>
            <w:r>
              <w:rPr>
                <w:spacing w:val="-10"/>
              </w:rPr>
              <w:t>217105</w:t>
            </w:r>
          </w:p>
        </w:tc>
        <w:tc>
          <w:tcPr>
            <w:tcW w:w="1052" w:type="dxa"/>
            <w:vAlign w:val="top"/>
          </w:tcPr>
          <w:p w14:paraId="50CDC06A">
            <w:pPr>
              <w:spacing w:line="448" w:lineRule="auto"/>
              <w:rPr>
                <w:rFonts w:ascii="Arial"/>
                <w:sz w:val="21"/>
              </w:rPr>
            </w:pPr>
          </w:p>
          <w:p w14:paraId="5499ACFA">
            <w:pPr>
              <w:pStyle w:val="6"/>
              <w:spacing w:before="73" w:line="165" w:lineRule="auto"/>
              <w:ind w:left="511"/>
            </w:pPr>
            <w:r>
              <w:rPr>
                <w:spacing w:val="-10"/>
              </w:rPr>
              <w:t>97827</w:t>
            </w:r>
          </w:p>
        </w:tc>
        <w:tc>
          <w:tcPr>
            <w:tcW w:w="1052" w:type="dxa"/>
            <w:vAlign w:val="top"/>
          </w:tcPr>
          <w:p w14:paraId="7D2B5F2C">
            <w:pPr>
              <w:spacing w:line="447" w:lineRule="auto"/>
              <w:rPr>
                <w:rFonts w:ascii="Arial"/>
                <w:sz w:val="21"/>
              </w:rPr>
            </w:pPr>
          </w:p>
          <w:p w14:paraId="431FF5A6">
            <w:pPr>
              <w:pStyle w:val="6"/>
              <w:spacing w:before="73" w:line="165" w:lineRule="auto"/>
              <w:ind w:left="335"/>
            </w:pPr>
            <w:r>
              <w:rPr>
                <w:spacing w:val="-11"/>
              </w:rPr>
              <w:t>3543550</w:t>
            </w:r>
          </w:p>
        </w:tc>
        <w:tc>
          <w:tcPr>
            <w:tcW w:w="1052" w:type="dxa"/>
            <w:vAlign w:val="top"/>
          </w:tcPr>
          <w:p w14:paraId="250490ED">
            <w:pPr>
              <w:spacing w:line="448" w:lineRule="auto"/>
              <w:rPr>
                <w:rFonts w:ascii="Arial"/>
                <w:sz w:val="21"/>
              </w:rPr>
            </w:pPr>
          </w:p>
          <w:p w14:paraId="7A4AEC6E">
            <w:pPr>
              <w:pStyle w:val="6"/>
              <w:spacing w:before="73" w:line="164" w:lineRule="auto"/>
              <w:ind w:left="346"/>
            </w:pPr>
            <w:r>
              <w:rPr>
                <w:spacing w:val="-12"/>
              </w:rPr>
              <w:t>1444182</w:t>
            </w:r>
          </w:p>
        </w:tc>
        <w:tc>
          <w:tcPr>
            <w:tcW w:w="1052" w:type="dxa"/>
            <w:vAlign w:val="top"/>
          </w:tcPr>
          <w:p w14:paraId="6874C520">
            <w:pPr>
              <w:spacing w:line="447" w:lineRule="auto"/>
              <w:rPr>
                <w:rFonts w:ascii="Arial"/>
                <w:sz w:val="21"/>
              </w:rPr>
            </w:pPr>
          </w:p>
          <w:p w14:paraId="6BD8E503">
            <w:pPr>
              <w:pStyle w:val="6"/>
              <w:spacing w:before="73" w:line="165" w:lineRule="auto"/>
              <w:ind w:left="422"/>
            </w:pPr>
            <w:r>
              <w:rPr>
                <w:spacing w:val="-10"/>
              </w:rPr>
              <w:t>225137</w:t>
            </w:r>
          </w:p>
        </w:tc>
        <w:tc>
          <w:tcPr>
            <w:tcW w:w="1066" w:type="dxa"/>
            <w:vAlign w:val="top"/>
          </w:tcPr>
          <w:p w14:paraId="537BF08B">
            <w:pPr>
              <w:spacing w:line="446" w:lineRule="auto"/>
              <w:rPr>
                <w:rFonts w:ascii="Arial"/>
                <w:sz w:val="21"/>
              </w:rPr>
            </w:pPr>
          </w:p>
          <w:p w14:paraId="0EB28AC3">
            <w:pPr>
              <w:pStyle w:val="6"/>
              <w:spacing w:before="73" w:line="167" w:lineRule="auto"/>
              <w:ind w:left="350"/>
            </w:pPr>
            <w:r>
              <w:rPr>
                <w:spacing w:val="-12"/>
              </w:rPr>
              <w:t>1904951</w:t>
            </w:r>
          </w:p>
        </w:tc>
      </w:tr>
      <w:tr w14:paraId="4D32CD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07AC26F7">
            <w:pPr>
              <w:spacing w:line="419" w:lineRule="auto"/>
              <w:rPr>
                <w:rFonts w:ascii="Arial"/>
                <w:sz w:val="21"/>
              </w:rPr>
            </w:pPr>
          </w:p>
          <w:p w14:paraId="0E302CE3">
            <w:pPr>
              <w:pStyle w:val="6"/>
              <w:spacing w:before="73" w:line="187" w:lineRule="auto"/>
              <w:ind w:left="544"/>
            </w:pPr>
            <w:r>
              <w:rPr>
                <w:spacing w:val="7"/>
              </w:rPr>
              <w:t>私营有限责任公司</w:t>
            </w:r>
          </w:p>
        </w:tc>
        <w:tc>
          <w:tcPr>
            <w:tcW w:w="1049" w:type="dxa"/>
            <w:tcBorders>
              <w:left w:val="single" w:color="000000" w:sz="4" w:space="0"/>
            </w:tcBorders>
            <w:vAlign w:val="top"/>
          </w:tcPr>
          <w:p w14:paraId="18E1D11E">
            <w:pPr>
              <w:spacing w:line="446" w:lineRule="auto"/>
              <w:rPr>
                <w:rFonts w:ascii="Arial"/>
                <w:sz w:val="21"/>
              </w:rPr>
            </w:pPr>
          </w:p>
          <w:p w14:paraId="54DE2D4C">
            <w:pPr>
              <w:pStyle w:val="6"/>
              <w:spacing w:before="73" w:line="165" w:lineRule="auto"/>
              <w:ind w:left="428"/>
            </w:pPr>
            <w:r>
              <w:rPr>
                <w:spacing w:val="-13"/>
              </w:rPr>
              <w:t>160163</w:t>
            </w:r>
          </w:p>
        </w:tc>
        <w:tc>
          <w:tcPr>
            <w:tcW w:w="1052" w:type="dxa"/>
            <w:vAlign w:val="top"/>
          </w:tcPr>
          <w:p w14:paraId="7841EA52">
            <w:pPr>
              <w:spacing w:line="446" w:lineRule="auto"/>
              <w:rPr>
                <w:rFonts w:ascii="Arial"/>
                <w:sz w:val="21"/>
              </w:rPr>
            </w:pPr>
          </w:p>
          <w:p w14:paraId="4C2D6BC9">
            <w:pPr>
              <w:pStyle w:val="6"/>
              <w:spacing w:before="73" w:line="165" w:lineRule="auto"/>
              <w:ind w:left="421"/>
            </w:pPr>
            <w:r>
              <w:rPr>
                <w:spacing w:val="-10"/>
              </w:rPr>
              <w:t>215781</w:t>
            </w:r>
          </w:p>
        </w:tc>
        <w:tc>
          <w:tcPr>
            <w:tcW w:w="1052" w:type="dxa"/>
            <w:vAlign w:val="top"/>
          </w:tcPr>
          <w:p w14:paraId="44DDBDCD">
            <w:pPr>
              <w:spacing w:line="445" w:lineRule="auto"/>
              <w:rPr>
                <w:rFonts w:ascii="Arial"/>
                <w:sz w:val="21"/>
              </w:rPr>
            </w:pPr>
          </w:p>
          <w:p w14:paraId="74CF1F9A">
            <w:pPr>
              <w:pStyle w:val="6"/>
              <w:spacing w:before="73" w:line="167" w:lineRule="auto"/>
              <w:ind w:left="511"/>
            </w:pPr>
            <w:r>
              <w:rPr>
                <w:spacing w:val="-10"/>
              </w:rPr>
              <w:t>96504</w:t>
            </w:r>
          </w:p>
        </w:tc>
        <w:tc>
          <w:tcPr>
            <w:tcW w:w="1052" w:type="dxa"/>
            <w:vAlign w:val="top"/>
          </w:tcPr>
          <w:p w14:paraId="5CDEDC8D">
            <w:pPr>
              <w:spacing w:line="446" w:lineRule="auto"/>
              <w:rPr>
                <w:rFonts w:ascii="Arial"/>
                <w:sz w:val="21"/>
              </w:rPr>
            </w:pPr>
          </w:p>
          <w:p w14:paraId="6E797CFD">
            <w:pPr>
              <w:pStyle w:val="6"/>
              <w:spacing w:before="73" w:line="166" w:lineRule="auto"/>
              <w:ind w:left="335"/>
            </w:pPr>
            <w:r>
              <w:rPr>
                <w:spacing w:val="-11"/>
              </w:rPr>
              <w:t>3167691</w:t>
            </w:r>
          </w:p>
        </w:tc>
        <w:tc>
          <w:tcPr>
            <w:tcW w:w="1052" w:type="dxa"/>
            <w:vAlign w:val="top"/>
          </w:tcPr>
          <w:p w14:paraId="54EE03D1">
            <w:pPr>
              <w:spacing w:line="446" w:lineRule="auto"/>
              <w:rPr>
                <w:rFonts w:ascii="Arial"/>
                <w:sz w:val="21"/>
              </w:rPr>
            </w:pPr>
          </w:p>
          <w:p w14:paraId="2976DC3D">
            <w:pPr>
              <w:pStyle w:val="6"/>
              <w:spacing w:before="73" w:line="165" w:lineRule="auto"/>
              <w:ind w:left="346"/>
            </w:pPr>
            <w:r>
              <w:rPr>
                <w:spacing w:val="-12"/>
              </w:rPr>
              <w:t>1360441</w:t>
            </w:r>
          </w:p>
        </w:tc>
        <w:tc>
          <w:tcPr>
            <w:tcW w:w="1052" w:type="dxa"/>
            <w:vAlign w:val="top"/>
          </w:tcPr>
          <w:p w14:paraId="5C12A121">
            <w:pPr>
              <w:spacing w:line="448" w:lineRule="auto"/>
              <w:rPr>
                <w:rFonts w:ascii="Arial"/>
                <w:sz w:val="21"/>
              </w:rPr>
            </w:pPr>
          </w:p>
          <w:p w14:paraId="5252FED4">
            <w:pPr>
              <w:pStyle w:val="6"/>
              <w:spacing w:before="73" w:line="165" w:lineRule="auto"/>
              <w:ind w:left="422"/>
            </w:pPr>
            <w:r>
              <w:rPr>
                <w:spacing w:val="-10"/>
              </w:rPr>
              <w:t>221427</w:t>
            </w:r>
          </w:p>
        </w:tc>
        <w:tc>
          <w:tcPr>
            <w:tcW w:w="1066" w:type="dxa"/>
            <w:vAlign w:val="top"/>
          </w:tcPr>
          <w:p w14:paraId="085FF294">
            <w:pPr>
              <w:spacing w:line="446" w:lineRule="auto"/>
              <w:rPr>
                <w:rFonts w:ascii="Arial"/>
                <w:sz w:val="21"/>
              </w:rPr>
            </w:pPr>
          </w:p>
          <w:p w14:paraId="5570A62D">
            <w:pPr>
              <w:pStyle w:val="6"/>
              <w:spacing w:before="73" w:line="165" w:lineRule="auto"/>
              <w:ind w:left="350"/>
            </w:pPr>
            <w:r>
              <w:rPr>
                <w:spacing w:val="-12"/>
              </w:rPr>
              <w:t>1766800</w:t>
            </w:r>
          </w:p>
        </w:tc>
      </w:tr>
      <w:tr w14:paraId="3B4716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1FE78C91">
            <w:pPr>
              <w:spacing w:line="423" w:lineRule="auto"/>
              <w:rPr>
                <w:rFonts w:ascii="Arial"/>
                <w:sz w:val="21"/>
              </w:rPr>
            </w:pPr>
          </w:p>
          <w:p w14:paraId="0D262593">
            <w:pPr>
              <w:pStyle w:val="6"/>
              <w:spacing w:before="73" w:line="184" w:lineRule="auto"/>
              <w:ind w:left="544"/>
            </w:pPr>
            <w:r>
              <w:rPr>
                <w:spacing w:val="7"/>
              </w:rPr>
              <w:t>私营股份有限公司</w:t>
            </w:r>
          </w:p>
        </w:tc>
        <w:tc>
          <w:tcPr>
            <w:tcW w:w="1049" w:type="dxa"/>
            <w:tcBorders>
              <w:left w:val="single" w:color="000000" w:sz="4" w:space="0"/>
            </w:tcBorders>
            <w:vAlign w:val="top"/>
          </w:tcPr>
          <w:p w14:paraId="6C86BB01">
            <w:pPr>
              <w:spacing w:line="450" w:lineRule="auto"/>
              <w:rPr>
                <w:rFonts w:ascii="Arial"/>
                <w:sz w:val="21"/>
              </w:rPr>
            </w:pPr>
          </w:p>
          <w:p w14:paraId="10A000A3">
            <w:pPr>
              <w:pStyle w:val="6"/>
              <w:spacing w:before="73" w:line="164" w:lineRule="auto"/>
              <w:ind w:left="500"/>
            </w:pPr>
            <w:r>
              <w:rPr>
                <w:spacing w:val="-10"/>
              </w:rPr>
              <w:t>24882</w:t>
            </w:r>
          </w:p>
        </w:tc>
        <w:tc>
          <w:tcPr>
            <w:tcW w:w="1052" w:type="dxa"/>
            <w:vAlign w:val="top"/>
          </w:tcPr>
          <w:p w14:paraId="1B852210">
            <w:pPr>
              <w:spacing w:line="450" w:lineRule="auto"/>
              <w:rPr>
                <w:rFonts w:ascii="Arial"/>
                <w:sz w:val="21"/>
              </w:rPr>
            </w:pPr>
          </w:p>
          <w:p w14:paraId="6861F88E">
            <w:pPr>
              <w:pStyle w:val="6"/>
              <w:spacing w:before="72" w:line="164" w:lineRule="auto"/>
              <w:ind w:left="618"/>
            </w:pPr>
            <w:r>
              <w:rPr>
                <w:spacing w:val="-14"/>
              </w:rPr>
              <w:t>1324</w:t>
            </w:r>
          </w:p>
        </w:tc>
        <w:tc>
          <w:tcPr>
            <w:tcW w:w="1052" w:type="dxa"/>
            <w:vAlign w:val="top"/>
          </w:tcPr>
          <w:p w14:paraId="28D30B4C">
            <w:pPr>
              <w:spacing w:line="450" w:lineRule="auto"/>
              <w:rPr>
                <w:rFonts w:ascii="Arial"/>
                <w:sz w:val="21"/>
              </w:rPr>
            </w:pPr>
          </w:p>
          <w:p w14:paraId="6C396F6D">
            <w:pPr>
              <w:pStyle w:val="6"/>
              <w:spacing w:before="72" w:line="164" w:lineRule="auto"/>
              <w:ind w:left="617"/>
            </w:pPr>
            <w:r>
              <w:rPr>
                <w:spacing w:val="-14"/>
              </w:rPr>
              <w:t>1323</w:t>
            </w:r>
          </w:p>
        </w:tc>
        <w:tc>
          <w:tcPr>
            <w:tcW w:w="1052" w:type="dxa"/>
            <w:vAlign w:val="top"/>
          </w:tcPr>
          <w:p w14:paraId="03D209DD">
            <w:pPr>
              <w:spacing w:line="447" w:lineRule="auto"/>
              <w:rPr>
                <w:rFonts w:ascii="Arial"/>
                <w:sz w:val="21"/>
              </w:rPr>
            </w:pPr>
          </w:p>
          <w:p w14:paraId="31D6E253">
            <w:pPr>
              <w:pStyle w:val="6"/>
              <w:spacing w:before="73" w:line="167" w:lineRule="auto"/>
              <w:ind w:left="422"/>
            </w:pPr>
            <w:r>
              <w:rPr>
                <w:spacing w:val="-10"/>
              </w:rPr>
              <w:t>375859</w:t>
            </w:r>
          </w:p>
        </w:tc>
        <w:tc>
          <w:tcPr>
            <w:tcW w:w="1052" w:type="dxa"/>
            <w:vAlign w:val="top"/>
          </w:tcPr>
          <w:p w14:paraId="6022880C">
            <w:pPr>
              <w:spacing w:line="450" w:lineRule="auto"/>
              <w:rPr>
                <w:rFonts w:ascii="Arial"/>
                <w:sz w:val="21"/>
              </w:rPr>
            </w:pPr>
          </w:p>
          <w:p w14:paraId="03A2C6AC">
            <w:pPr>
              <w:pStyle w:val="6"/>
              <w:spacing w:before="72" w:line="164" w:lineRule="auto"/>
              <w:ind w:left="512"/>
            </w:pPr>
            <w:r>
              <w:rPr>
                <w:spacing w:val="-10"/>
              </w:rPr>
              <w:t>83741</w:t>
            </w:r>
          </w:p>
        </w:tc>
        <w:tc>
          <w:tcPr>
            <w:tcW w:w="1052" w:type="dxa"/>
            <w:vAlign w:val="top"/>
          </w:tcPr>
          <w:p w14:paraId="781551F0">
            <w:pPr>
              <w:spacing w:line="450" w:lineRule="auto"/>
              <w:rPr>
                <w:rFonts w:ascii="Arial"/>
                <w:sz w:val="21"/>
              </w:rPr>
            </w:pPr>
          </w:p>
          <w:p w14:paraId="38F67CB6">
            <w:pPr>
              <w:pStyle w:val="6"/>
              <w:spacing w:before="72" w:line="164" w:lineRule="auto"/>
              <w:ind w:left="603"/>
            </w:pPr>
            <w:r>
              <w:rPr>
                <w:spacing w:val="-11"/>
              </w:rPr>
              <w:t>3710</w:t>
            </w:r>
          </w:p>
        </w:tc>
        <w:tc>
          <w:tcPr>
            <w:tcW w:w="1066" w:type="dxa"/>
            <w:vAlign w:val="top"/>
          </w:tcPr>
          <w:p w14:paraId="24E6F1FF">
            <w:pPr>
              <w:spacing w:line="448" w:lineRule="auto"/>
              <w:rPr>
                <w:rFonts w:ascii="Arial"/>
                <w:sz w:val="21"/>
              </w:rPr>
            </w:pPr>
          </w:p>
          <w:p w14:paraId="461CD946">
            <w:pPr>
              <w:pStyle w:val="6"/>
              <w:spacing w:before="73" w:line="165" w:lineRule="auto"/>
              <w:ind w:left="441"/>
            </w:pPr>
            <w:r>
              <w:rPr>
                <w:spacing w:val="-13"/>
              </w:rPr>
              <w:t>138151</w:t>
            </w:r>
          </w:p>
        </w:tc>
      </w:tr>
      <w:tr w14:paraId="25B9BF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5868D743">
            <w:pPr>
              <w:spacing w:line="419" w:lineRule="auto"/>
              <w:rPr>
                <w:rFonts w:ascii="Arial"/>
                <w:sz w:val="21"/>
              </w:rPr>
            </w:pPr>
          </w:p>
          <w:p w14:paraId="4C0BBD9D">
            <w:pPr>
              <w:pStyle w:val="6"/>
              <w:spacing w:before="73" w:line="214" w:lineRule="auto"/>
              <w:ind w:left="5"/>
            </w:pPr>
            <w:r>
              <w:rPr>
                <w:spacing w:val="-1"/>
              </w:rPr>
              <w:t>二、在总计中:亏损企业</w:t>
            </w:r>
          </w:p>
        </w:tc>
        <w:tc>
          <w:tcPr>
            <w:tcW w:w="1049" w:type="dxa"/>
            <w:tcBorders>
              <w:left w:val="single" w:color="000000" w:sz="4" w:space="0"/>
            </w:tcBorders>
            <w:vAlign w:val="top"/>
          </w:tcPr>
          <w:p w14:paraId="5C7E7515">
            <w:pPr>
              <w:spacing w:line="450" w:lineRule="auto"/>
              <w:rPr>
                <w:rFonts w:ascii="Arial"/>
                <w:sz w:val="21"/>
              </w:rPr>
            </w:pPr>
          </w:p>
          <w:p w14:paraId="2E97C1BE">
            <w:pPr>
              <w:pStyle w:val="6"/>
              <w:spacing w:before="73" w:line="165" w:lineRule="auto"/>
              <w:ind w:left="416"/>
            </w:pPr>
            <w:r>
              <w:rPr>
                <w:spacing w:val="-11"/>
              </w:rPr>
              <w:t>393873</w:t>
            </w:r>
          </w:p>
        </w:tc>
        <w:tc>
          <w:tcPr>
            <w:tcW w:w="1052" w:type="dxa"/>
            <w:vAlign w:val="top"/>
          </w:tcPr>
          <w:p w14:paraId="0ACDD3F4">
            <w:pPr>
              <w:spacing w:line="448" w:lineRule="auto"/>
              <w:rPr>
                <w:rFonts w:ascii="Arial"/>
                <w:sz w:val="21"/>
              </w:rPr>
            </w:pPr>
          </w:p>
          <w:p w14:paraId="2DB7ADD8">
            <w:pPr>
              <w:pStyle w:val="6"/>
              <w:spacing w:before="73" w:line="167" w:lineRule="auto"/>
              <w:ind w:left="509"/>
            </w:pPr>
            <w:r>
              <w:rPr>
                <w:spacing w:val="-9"/>
              </w:rPr>
              <w:t>45191</w:t>
            </w:r>
          </w:p>
        </w:tc>
        <w:tc>
          <w:tcPr>
            <w:tcW w:w="1052" w:type="dxa"/>
            <w:vAlign w:val="top"/>
          </w:tcPr>
          <w:p w14:paraId="007D53A5">
            <w:pPr>
              <w:spacing w:line="449" w:lineRule="auto"/>
              <w:rPr>
                <w:rFonts w:ascii="Arial"/>
                <w:sz w:val="21"/>
              </w:rPr>
            </w:pPr>
          </w:p>
          <w:p w14:paraId="2DA9D698">
            <w:pPr>
              <w:pStyle w:val="6"/>
              <w:spacing w:before="73" w:line="165" w:lineRule="auto"/>
              <w:ind w:left="508"/>
            </w:pPr>
            <w:r>
              <w:rPr>
                <w:spacing w:val="-9"/>
              </w:rPr>
              <w:t>43623</w:t>
            </w:r>
          </w:p>
        </w:tc>
        <w:tc>
          <w:tcPr>
            <w:tcW w:w="1052" w:type="dxa"/>
            <w:vAlign w:val="top"/>
          </w:tcPr>
          <w:p w14:paraId="2EF183F8">
            <w:pPr>
              <w:spacing w:line="450" w:lineRule="auto"/>
              <w:rPr>
                <w:rFonts w:ascii="Arial"/>
                <w:sz w:val="21"/>
              </w:rPr>
            </w:pPr>
          </w:p>
          <w:p w14:paraId="1710D7BF">
            <w:pPr>
              <w:pStyle w:val="6"/>
              <w:spacing w:before="73" w:line="164" w:lineRule="auto"/>
              <w:ind w:left="330"/>
            </w:pPr>
            <w:r>
              <w:rPr>
                <w:spacing w:val="-10"/>
              </w:rPr>
              <w:t>4823148</w:t>
            </w:r>
          </w:p>
        </w:tc>
        <w:tc>
          <w:tcPr>
            <w:tcW w:w="1052" w:type="dxa"/>
            <w:vAlign w:val="top"/>
          </w:tcPr>
          <w:p w14:paraId="59EB70BA">
            <w:pPr>
              <w:spacing w:line="450" w:lineRule="auto"/>
              <w:rPr>
                <w:rFonts w:ascii="Arial"/>
                <w:sz w:val="21"/>
              </w:rPr>
            </w:pPr>
          </w:p>
          <w:p w14:paraId="54C2E63E">
            <w:pPr>
              <w:pStyle w:val="6"/>
              <w:spacing w:before="73" w:line="165" w:lineRule="auto"/>
              <w:ind w:left="332"/>
            </w:pPr>
            <w:r>
              <w:rPr>
                <w:spacing w:val="-10"/>
              </w:rPr>
              <w:t>2491022</w:t>
            </w:r>
          </w:p>
        </w:tc>
        <w:tc>
          <w:tcPr>
            <w:tcW w:w="1052" w:type="dxa"/>
            <w:vAlign w:val="top"/>
          </w:tcPr>
          <w:p w14:paraId="686636BE">
            <w:pPr>
              <w:spacing w:line="449" w:lineRule="auto"/>
              <w:rPr>
                <w:rFonts w:ascii="Arial"/>
                <w:sz w:val="21"/>
              </w:rPr>
            </w:pPr>
          </w:p>
          <w:p w14:paraId="0352C8C3">
            <w:pPr>
              <w:pStyle w:val="6"/>
              <w:spacing w:before="73" w:line="165" w:lineRule="auto"/>
              <w:ind w:left="422"/>
            </w:pPr>
            <w:r>
              <w:rPr>
                <w:spacing w:val="-10"/>
              </w:rPr>
              <w:t>205066</w:t>
            </w:r>
          </w:p>
        </w:tc>
        <w:tc>
          <w:tcPr>
            <w:tcW w:w="1066" w:type="dxa"/>
            <w:vAlign w:val="top"/>
          </w:tcPr>
          <w:p w14:paraId="27F249F9">
            <w:pPr>
              <w:spacing w:line="448" w:lineRule="auto"/>
              <w:rPr>
                <w:rFonts w:ascii="Arial"/>
                <w:sz w:val="21"/>
              </w:rPr>
            </w:pPr>
          </w:p>
          <w:p w14:paraId="4387A896">
            <w:pPr>
              <w:pStyle w:val="6"/>
              <w:spacing w:before="73" w:line="167" w:lineRule="auto"/>
              <w:ind w:left="338"/>
            </w:pPr>
            <w:r>
              <w:rPr>
                <w:spacing w:val="-11"/>
              </w:rPr>
              <w:t>3312592</w:t>
            </w:r>
          </w:p>
        </w:tc>
      </w:tr>
      <w:tr w14:paraId="13447A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0AC1358D">
            <w:pPr>
              <w:spacing w:line="420" w:lineRule="auto"/>
              <w:rPr>
                <w:rFonts w:ascii="Arial"/>
                <w:sz w:val="21"/>
              </w:rPr>
            </w:pPr>
          </w:p>
          <w:p w14:paraId="6472AA90">
            <w:pPr>
              <w:pStyle w:val="6"/>
              <w:spacing w:before="73" w:line="214" w:lineRule="auto"/>
              <w:ind w:left="274"/>
            </w:pPr>
            <w:r>
              <w:rPr>
                <w:spacing w:val="7"/>
              </w:rPr>
              <w:t>在总计中:国有控股企业</w:t>
            </w:r>
          </w:p>
        </w:tc>
        <w:tc>
          <w:tcPr>
            <w:tcW w:w="1049" w:type="dxa"/>
            <w:tcBorders>
              <w:left w:val="single" w:color="000000" w:sz="4" w:space="0"/>
              <w:bottom w:val="single" w:color="000000" w:sz="6" w:space="0"/>
            </w:tcBorders>
            <w:vAlign w:val="top"/>
          </w:tcPr>
          <w:p w14:paraId="20AEEE89">
            <w:pPr>
              <w:spacing w:line="449" w:lineRule="auto"/>
              <w:rPr>
                <w:rFonts w:ascii="Arial"/>
                <w:sz w:val="21"/>
              </w:rPr>
            </w:pPr>
          </w:p>
          <w:p w14:paraId="0EF318B8">
            <w:pPr>
              <w:pStyle w:val="6"/>
              <w:spacing w:before="73" w:line="167" w:lineRule="auto"/>
              <w:ind w:left="250"/>
            </w:pPr>
            <w:r>
              <w:rPr>
                <w:spacing w:val="-13"/>
              </w:rPr>
              <w:t>11651398</w:t>
            </w:r>
          </w:p>
        </w:tc>
        <w:tc>
          <w:tcPr>
            <w:tcW w:w="1052" w:type="dxa"/>
            <w:tcBorders>
              <w:bottom w:val="single" w:color="000000" w:sz="6" w:space="0"/>
            </w:tcBorders>
            <w:vAlign w:val="top"/>
          </w:tcPr>
          <w:p w14:paraId="0CDAF1BB">
            <w:pPr>
              <w:spacing w:line="450" w:lineRule="auto"/>
              <w:rPr>
                <w:rFonts w:ascii="Arial"/>
                <w:sz w:val="21"/>
              </w:rPr>
            </w:pPr>
          </w:p>
          <w:p w14:paraId="537ACF16">
            <w:pPr>
              <w:pStyle w:val="6"/>
              <w:spacing w:before="73" w:line="165" w:lineRule="auto"/>
              <w:ind w:left="349"/>
            </w:pPr>
            <w:r>
              <w:rPr>
                <w:spacing w:val="-12"/>
              </w:rPr>
              <w:t>1367537</w:t>
            </w:r>
          </w:p>
        </w:tc>
        <w:tc>
          <w:tcPr>
            <w:tcW w:w="1052" w:type="dxa"/>
            <w:tcBorders>
              <w:bottom w:val="single" w:color="000000" w:sz="6" w:space="0"/>
            </w:tcBorders>
            <w:vAlign w:val="top"/>
          </w:tcPr>
          <w:p w14:paraId="76DD4D5C">
            <w:pPr>
              <w:spacing w:line="450" w:lineRule="auto"/>
              <w:rPr>
                <w:rFonts w:ascii="Arial"/>
                <w:sz w:val="21"/>
              </w:rPr>
            </w:pPr>
          </w:p>
          <w:p w14:paraId="25AE2E94">
            <w:pPr>
              <w:pStyle w:val="6"/>
              <w:spacing w:before="73" w:line="165" w:lineRule="auto"/>
              <w:ind w:left="425"/>
            </w:pPr>
            <w:r>
              <w:rPr>
                <w:spacing w:val="-10"/>
              </w:rPr>
              <w:t>557700</w:t>
            </w:r>
          </w:p>
        </w:tc>
        <w:tc>
          <w:tcPr>
            <w:tcW w:w="1052" w:type="dxa"/>
            <w:tcBorders>
              <w:bottom w:val="single" w:color="000000" w:sz="6" w:space="0"/>
            </w:tcBorders>
            <w:vAlign w:val="top"/>
          </w:tcPr>
          <w:p w14:paraId="3E1CBC64">
            <w:pPr>
              <w:spacing w:line="450" w:lineRule="auto"/>
              <w:rPr>
                <w:rFonts w:ascii="Arial"/>
                <w:sz w:val="21"/>
              </w:rPr>
            </w:pPr>
          </w:p>
          <w:p w14:paraId="7F5CC240">
            <w:pPr>
              <w:pStyle w:val="6"/>
              <w:spacing w:before="73" w:line="165" w:lineRule="auto"/>
              <w:ind w:left="239"/>
            </w:pPr>
            <w:r>
              <w:rPr>
                <w:spacing w:val="-10"/>
              </w:rPr>
              <w:t>40651606</w:t>
            </w:r>
          </w:p>
        </w:tc>
        <w:tc>
          <w:tcPr>
            <w:tcW w:w="1052" w:type="dxa"/>
            <w:tcBorders>
              <w:bottom w:val="single" w:color="000000" w:sz="6" w:space="0"/>
            </w:tcBorders>
            <w:vAlign w:val="top"/>
          </w:tcPr>
          <w:p w14:paraId="19DA805A">
            <w:pPr>
              <w:spacing w:line="450" w:lineRule="auto"/>
              <w:rPr>
                <w:rFonts w:ascii="Arial"/>
                <w:sz w:val="21"/>
              </w:rPr>
            </w:pPr>
          </w:p>
          <w:p w14:paraId="155D4705">
            <w:pPr>
              <w:pStyle w:val="6"/>
              <w:spacing w:before="73" w:line="165" w:lineRule="auto"/>
              <w:ind w:left="245"/>
            </w:pPr>
            <w:r>
              <w:rPr>
                <w:spacing w:val="-11"/>
              </w:rPr>
              <w:t>25056420</w:t>
            </w:r>
          </w:p>
        </w:tc>
        <w:tc>
          <w:tcPr>
            <w:tcW w:w="1052" w:type="dxa"/>
            <w:tcBorders>
              <w:bottom w:val="single" w:color="000000" w:sz="6" w:space="0"/>
            </w:tcBorders>
            <w:vAlign w:val="top"/>
          </w:tcPr>
          <w:p w14:paraId="464588F1">
            <w:pPr>
              <w:spacing w:line="449" w:lineRule="auto"/>
              <w:rPr>
                <w:rFonts w:ascii="Arial"/>
                <w:sz w:val="21"/>
              </w:rPr>
            </w:pPr>
          </w:p>
          <w:p w14:paraId="58E08020">
            <w:pPr>
              <w:pStyle w:val="6"/>
              <w:spacing w:before="73" w:line="167" w:lineRule="auto"/>
              <w:ind w:left="346"/>
            </w:pPr>
            <w:r>
              <w:rPr>
                <w:spacing w:val="-12"/>
              </w:rPr>
              <w:t>1544941</w:t>
            </w:r>
          </w:p>
        </w:tc>
        <w:tc>
          <w:tcPr>
            <w:tcW w:w="1066" w:type="dxa"/>
            <w:tcBorders>
              <w:bottom w:val="single" w:color="000000" w:sz="6" w:space="0"/>
            </w:tcBorders>
            <w:vAlign w:val="top"/>
          </w:tcPr>
          <w:p w14:paraId="34E1AE77">
            <w:pPr>
              <w:spacing w:line="451" w:lineRule="auto"/>
              <w:rPr>
                <w:rFonts w:ascii="Arial"/>
                <w:sz w:val="21"/>
              </w:rPr>
            </w:pPr>
          </w:p>
          <w:p w14:paraId="726DF7B4">
            <w:pPr>
              <w:pStyle w:val="6"/>
              <w:spacing w:before="73" w:line="164" w:lineRule="auto"/>
              <w:ind w:left="251"/>
            </w:pPr>
            <w:r>
              <w:rPr>
                <w:spacing w:val="-11"/>
              </w:rPr>
              <w:t>30811834</w:t>
            </w:r>
          </w:p>
        </w:tc>
      </w:tr>
    </w:tbl>
    <w:p w14:paraId="4F9D048A">
      <w:pPr>
        <w:pStyle w:val="2"/>
        <w:spacing w:line="221" w:lineRule="exact"/>
        <w:rPr>
          <w:sz w:val="19"/>
        </w:rPr>
      </w:pPr>
    </w:p>
    <w:p w14:paraId="073A8D3F">
      <w:pPr>
        <w:spacing w:line="221" w:lineRule="exact"/>
        <w:rPr>
          <w:sz w:val="19"/>
          <w:szCs w:val="19"/>
        </w:rPr>
        <w:sectPr>
          <w:footerReference r:id="rId58" w:type="default"/>
          <w:pgSz w:w="11900" w:h="16840"/>
          <w:pgMar w:top="400" w:right="1127" w:bottom="1266" w:left="1127" w:header="0" w:footer="1106" w:gutter="0"/>
          <w:cols w:space="720" w:num="1"/>
        </w:sectPr>
      </w:pPr>
    </w:p>
    <w:p w14:paraId="66C98AC0">
      <w:pPr>
        <w:pStyle w:val="2"/>
        <w:spacing w:line="302" w:lineRule="auto"/>
      </w:pPr>
    </w:p>
    <w:p w14:paraId="297C7F72">
      <w:pPr>
        <w:pStyle w:val="2"/>
        <w:spacing w:line="302" w:lineRule="auto"/>
      </w:pPr>
    </w:p>
    <w:p w14:paraId="1A8E73C7">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四）</w:t>
      </w:r>
    </w:p>
    <w:p w14:paraId="60730366">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6337D52A">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918"/>
        <w:gridCol w:w="920"/>
        <w:gridCol w:w="920"/>
        <w:gridCol w:w="920"/>
        <w:gridCol w:w="921"/>
        <w:gridCol w:w="920"/>
        <w:gridCol w:w="920"/>
        <w:gridCol w:w="936"/>
      </w:tblGrid>
      <w:tr w14:paraId="283C0E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1933C067">
            <w:pPr>
              <w:spacing w:line="340" w:lineRule="auto"/>
              <w:rPr>
                <w:rFonts w:ascii="Arial"/>
                <w:sz w:val="21"/>
              </w:rPr>
            </w:pPr>
          </w:p>
          <w:p w14:paraId="3D5DAC24">
            <w:pPr>
              <w:pStyle w:val="6"/>
              <w:spacing w:before="73" w:line="178" w:lineRule="auto"/>
              <w:ind w:left="604"/>
            </w:pPr>
            <w:r>
              <w:rPr>
                <w:spacing w:val="2"/>
              </w:rPr>
              <w:t>项</w:t>
            </w:r>
            <w:r>
              <w:rPr>
                <w:spacing w:val="3"/>
              </w:rPr>
              <w:t xml:space="preserve">              </w:t>
            </w:r>
            <w:r>
              <w:rPr>
                <w:spacing w:val="2"/>
              </w:rPr>
              <w:t>目</w:t>
            </w:r>
          </w:p>
        </w:tc>
        <w:tc>
          <w:tcPr>
            <w:tcW w:w="918" w:type="dxa"/>
            <w:vMerge w:val="restart"/>
            <w:tcBorders>
              <w:top w:val="single" w:color="000000" w:sz="6" w:space="0"/>
              <w:left w:val="single" w:color="000000" w:sz="4" w:space="0"/>
              <w:bottom w:val="nil"/>
              <w:right w:val="single" w:color="000000" w:sz="4" w:space="0"/>
            </w:tcBorders>
            <w:vAlign w:val="top"/>
          </w:tcPr>
          <w:p w14:paraId="5637B961">
            <w:pPr>
              <w:pStyle w:val="6"/>
              <w:spacing w:before="274" w:line="209" w:lineRule="auto"/>
              <w:ind w:left="99" w:right="99" w:firstLine="86"/>
            </w:pPr>
            <w:r>
              <w:rPr>
                <w:spacing w:val="8"/>
              </w:rPr>
              <w:t>所有者</w:t>
            </w:r>
            <w:r>
              <w:t xml:space="preserve">   </w:t>
            </w:r>
            <w:r>
              <w:rPr>
                <w:spacing w:val="7"/>
              </w:rPr>
              <w:t>权益合计</w:t>
            </w:r>
          </w:p>
        </w:tc>
        <w:tc>
          <w:tcPr>
            <w:tcW w:w="920" w:type="dxa"/>
            <w:tcBorders>
              <w:top w:val="single" w:color="000000" w:sz="6" w:space="0"/>
              <w:bottom w:val="single" w:color="000000" w:sz="4" w:space="0"/>
            </w:tcBorders>
            <w:vAlign w:val="top"/>
          </w:tcPr>
          <w:p w14:paraId="091862F8">
            <w:pPr>
              <w:spacing w:line="153" w:lineRule="exact"/>
              <w:rPr>
                <w:rFonts w:ascii="Arial"/>
                <w:sz w:val="13"/>
              </w:rPr>
            </w:pPr>
          </w:p>
        </w:tc>
        <w:tc>
          <w:tcPr>
            <w:tcW w:w="920" w:type="dxa"/>
            <w:tcBorders>
              <w:top w:val="single" w:color="000000" w:sz="6" w:space="0"/>
              <w:bottom w:val="single" w:color="000000" w:sz="4" w:space="0"/>
            </w:tcBorders>
            <w:vAlign w:val="top"/>
          </w:tcPr>
          <w:p w14:paraId="0CD15FD4">
            <w:pPr>
              <w:spacing w:line="153" w:lineRule="exact"/>
              <w:rPr>
                <w:rFonts w:ascii="Arial"/>
                <w:sz w:val="13"/>
              </w:rPr>
            </w:pPr>
          </w:p>
        </w:tc>
        <w:tc>
          <w:tcPr>
            <w:tcW w:w="920" w:type="dxa"/>
            <w:tcBorders>
              <w:top w:val="single" w:color="000000" w:sz="6" w:space="0"/>
              <w:bottom w:val="single" w:color="000000" w:sz="4" w:space="0"/>
            </w:tcBorders>
            <w:vAlign w:val="top"/>
          </w:tcPr>
          <w:p w14:paraId="099AEAE9">
            <w:pPr>
              <w:spacing w:line="153" w:lineRule="exact"/>
              <w:rPr>
                <w:rFonts w:ascii="Arial"/>
                <w:sz w:val="13"/>
              </w:rPr>
            </w:pPr>
          </w:p>
        </w:tc>
        <w:tc>
          <w:tcPr>
            <w:tcW w:w="921" w:type="dxa"/>
            <w:tcBorders>
              <w:top w:val="single" w:color="000000" w:sz="6" w:space="0"/>
              <w:bottom w:val="single" w:color="000000" w:sz="4" w:space="0"/>
              <w:right w:val="single" w:color="000000" w:sz="6" w:space="0"/>
            </w:tcBorders>
            <w:vAlign w:val="top"/>
          </w:tcPr>
          <w:p w14:paraId="7D21FCEB">
            <w:pPr>
              <w:spacing w:line="153" w:lineRule="exact"/>
              <w:rPr>
                <w:rFonts w:ascii="Arial"/>
                <w:sz w:val="13"/>
              </w:rPr>
            </w:pPr>
          </w:p>
        </w:tc>
        <w:tc>
          <w:tcPr>
            <w:tcW w:w="920" w:type="dxa"/>
            <w:vMerge w:val="restart"/>
            <w:tcBorders>
              <w:top w:val="single" w:color="000000" w:sz="6" w:space="0"/>
              <w:left w:val="single" w:color="000000" w:sz="6" w:space="0"/>
              <w:bottom w:val="nil"/>
              <w:right w:val="single" w:color="000000" w:sz="6" w:space="0"/>
            </w:tcBorders>
            <w:vAlign w:val="top"/>
          </w:tcPr>
          <w:p w14:paraId="341863A6">
            <w:pPr>
              <w:spacing w:line="314" w:lineRule="auto"/>
              <w:rPr>
                <w:rFonts w:ascii="Arial"/>
                <w:sz w:val="21"/>
              </w:rPr>
            </w:pPr>
          </w:p>
          <w:p w14:paraId="6719CB61">
            <w:pPr>
              <w:pStyle w:val="6"/>
              <w:spacing w:before="72" w:line="185" w:lineRule="auto"/>
              <w:ind w:left="98"/>
            </w:pPr>
            <w:r>
              <w:rPr>
                <w:spacing w:val="6"/>
              </w:rPr>
              <w:t>制造成本</w:t>
            </w:r>
          </w:p>
        </w:tc>
        <w:tc>
          <w:tcPr>
            <w:tcW w:w="920" w:type="dxa"/>
            <w:vMerge w:val="restart"/>
            <w:tcBorders>
              <w:top w:val="single" w:color="000000" w:sz="6" w:space="0"/>
              <w:left w:val="single" w:color="000000" w:sz="6" w:space="0"/>
              <w:bottom w:val="nil"/>
              <w:right w:val="single" w:color="000000" w:sz="6" w:space="0"/>
            </w:tcBorders>
            <w:vAlign w:val="top"/>
          </w:tcPr>
          <w:p w14:paraId="39E4EF90">
            <w:pPr>
              <w:pStyle w:val="6"/>
              <w:spacing w:before="272" w:line="209" w:lineRule="auto"/>
              <w:ind w:left="94" w:right="93" w:hanging="4"/>
            </w:pPr>
            <w:r>
              <w:rPr>
                <w:spacing w:val="10"/>
              </w:rPr>
              <w:t>直接材料</w:t>
            </w:r>
            <w:r>
              <w:t xml:space="preserve"> </w:t>
            </w:r>
            <w:r>
              <w:rPr>
                <w:spacing w:val="1"/>
              </w:rPr>
              <w:t>消       耗</w:t>
            </w:r>
          </w:p>
        </w:tc>
        <w:tc>
          <w:tcPr>
            <w:tcW w:w="936" w:type="dxa"/>
            <w:vMerge w:val="restart"/>
            <w:tcBorders>
              <w:top w:val="single" w:color="000000" w:sz="6" w:space="0"/>
              <w:left w:val="single" w:color="000000" w:sz="6" w:space="0"/>
              <w:bottom w:val="nil"/>
            </w:tcBorders>
            <w:vAlign w:val="top"/>
          </w:tcPr>
          <w:p w14:paraId="49B8275F">
            <w:pPr>
              <w:pStyle w:val="6"/>
              <w:spacing w:before="271" w:line="209" w:lineRule="auto"/>
              <w:ind w:left="104" w:right="114" w:firstLine="2"/>
            </w:pPr>
            <w:r>
              <w:rPr>
                <w:spacing w:val="6"/>
              </w:rPr>
              <w:t>生产部门</w:t>
            </w:r>
            <w:r>
              <w:t xml:space="preserve"> </w:t>
            </w:r>
            <w:r>
              <w:rPr>
                <w:spacing w:val="7"/>
              </w:rPr>
              <w:t>人员薪酬</w:t>
            </w:r>
          </w:p>
        </w:tc>
      </w:tr>
      <w:tr w14:paraId="7DE8EC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0" w:hRule="atLeast"/>
        </w:trPr>
        <w:tc>
          <w:tcPr>
            <w:tcW w:w="2270" w:type="dxa"/>
            <w:vMerge w:val="continue"/>
            <w:tcBorders>
              <w:top w:val="nil"/>
              <w:bottom w:val="nil"/>
              <w:right w:val="single" w:color="000000" w:sz="4" w:space="0"/>
            </w:tcBorders>
            <w:vAlign w:val="top"/>
          </w:tcPr>
          <w:p w14:paraId="48A26250">
            <w:pPr>
              <w:rPr>
                <w:rFonts w:ascii="Arial"/>
                <w:sz w:val="21"/>
              </w:rPr>
            </w:pPr>
          </w:p>
        </w:tc>
        <w:tc>
          <w:tcPr>
            <w:tcW w:w="918" w:type="dxa"/>
            <w:vMerge w:val="continue"/>
            <w:tcBorders>
              <w:top w:val="nil"/>
              <w:left w:val="single" w:color="000000" w:sz="4" w:space="0"/>
              <w:bottom w:val="nil"/>
              <w:right w:val="single" w:color="000000" w:sz="4" w:space="0"/>
            </w:tcBorders>
            <w:vAlign w:val="top"/>
          </w:tcPr>
          <w:p w14:paraId="3F1F5864">
            <w:pPr>
              <w:rPr>
                <w:rFonts w:ascii="Arial"/>
                <w:sz w:val="21"/>
              </w:rPr>
            </w:pPr>
          </w:p>
        </w:tc>
        <w:tc>
          <w:tcPr>
            <w:tcW w:w="920" w:type="dxa"/>
            <w:vMerge w:val="restart"/>
            <w:tcBorders>
              <w:top w:val="single" w:color="000000" w:sz="4" w:space="0"/>
              <w:left w:val="single" w:color="000000" w:sz="4" w:space="0"/>
              <w:bottom w:val="nil"/>
              <w:right w:val="single" w:color="000000" w:sz="4" w:space="0"/>
            </w:tcBorders>
            <w:vAlign w:val="top"/>
          </w:tcPr>
          <w:p w14:paraId="5A59FBBD">
            <w:pPr>
              <w:spacing w:line="249" w:lineRule="auto"/>
              <w:rPr>
                <w:rFonts w:ascii="Arial"/>
                <w:sz w:val="21"/>
              </w:rPr>
            </w:pPr>
          </w:p>
          <w:p w14:paraId="3F29987B">
            <w:pPr>
              <w:pStyle w:val="6"/>
              <w:spacing w:before="73" w:line="186" w:lineRule="auto"/>
              <w:ind w:left="102"/>
            </w:pPr>
            <w:r>
              <w:rPr>
                <w:spacing w:val="7"/>
              </w:rPr>
              <w:t>实收资本</w:t>
            </w:r>
          </w:p>
        </w:tc>
        <w:tc>
          <w:tcPr>
            <w:tcW w:w="2761" w:type="dxa"/>
            <w:gridSpan w:val="3"/>
            <w:tcBorders>
              <w:top w:val="single" w:color="000000" w:sz="4" w:space="0"/>
              <w:bottom w:val="single" w:color="000000" w:sz="6" w:space="0"/>
              <w:right w:val="single" w:color="000000" w:sz="6" w:space="0"/>
            </w:tcBorders>
            <w:vAlign w:val="top"/>
          </w:tcPr>
          <w:p w14:paraId="7CE6CB54">
            <w:pPr>
              <w:spacing w:line="150" w:lineRule="exact"/>
              <w:rPr>
                <w:rFonts w:ascii="Arial"/>
                <w:sz w:val="13"/>
              </w:rPr>
            </w:pPr>
          </w:p>
        </w:tc>
        <w:tc>
          <w:tcPr>
            <w:tcW w:w="920" w:type="dxa"/>
            <w:vMerge w:val="continue"/>
            <w:tcBorders>
              <w:top w:val="nil"/>
              <w:left w:val="single" w:color="000000" w:sz="6" w:space="0"/>
              <w:bottom w:val="nil"/>
              <w:right w:val="single" w:color="000000" w:sz="6" w:space="0"/>
            </w:tcBorders>
            <w:vAlign w:val="top"/>
          </w:tcPr>
          <w:p w14:paraId="18E22F6C">
            <w:pPr>
              <w:rPr>
                <w:rFonts w:ascii="Arial"/>
                <w:sz w:val="21"/>
              </w:rPr>
            </w:pPr>
          </w:p>
        </w:tc>
        <w:tc>
          <w:tcPr>
            <w:tcW w:w="920" w:type="dxa"/>
            <w:vMerge w:val="continue"/>
            <w:tcBorders>
              <w:top w:val="nil"/>
              <w:left w:val="single" w:color="000000" w:sz="6" w:space="0"/>
              <w:bottom w:val="nil"/>
              <w:right w:val="single" w:color="000000" w:sz="6" w:space="0"/>
            </w:tcBorders>
            <w:vAlign w:val="top"/>
          </w:tcPr>
          <w:p w14:paraId="61D6C214">
            <w:pPr>
              <w:rPr>
                <w:rFonts w:ascii="Arial"/>
                <w:sz w:val="21"/>
              </w:rPr>
            </w:pPr>
          </w:p>
        </w:tc>
        <w:tc>
          <w:tcPr>
            <w:tcW w:w="936" w:type="dxa"/>
            <w:vMerge w:val="continue"/>
            <w:tcBorders>
              <w:top w:val="nil"/>
              <w:left w:val="single" w:color="000000" w:sz="6" w:space="0"/>
              <w:bottom w:val="nil"/>
            </w:tcBorders>
            <w:vAlign w:val="top"/>
          </w:tcPr>
          <w:p w14:paraId="07C0526E">
            <w:pPr>
              <w:rPr>
                <w:rFonts w:ascii="Arial"/>
                <w:sz w:val="21"/>
              </w:rPr>
            </w:pPr>
          </w:p>
        </w:tc>
      </w:tr>
      <w:tr w14:paraId="61ABC6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270" w:type="dxa"/>
            <w:vMerge w:val="continue"/>
            <w:tcBorders>
              <w:top w:val="nil"/>
              <w:bottom w:val="single" w:color="000000" w:sz="6" w:space="0"/>
              <w:right w:val="single" w:color="000000" w:sz="4" w:space="0"/>
            </w:tcBorders>
            <w:vAlign w:val="top"/>
          </w:tcPr>
          <w:p w14:paraId="5605BEF4">
            <w:pPr>
              <w:rPr>
                <w:rFonts w:ascii="Arial"/>
                <w:sz w:val="21"/>
              </w:rPr>
            </w:pPr>
          </w:p>
        </w:tc>
        <w:tc>
          <w:tcPr>
            <w:tcW w:w="918" w:type="dxa"/>
            <w:vMerge w:val="continue"/>
            <w:tcBorders>
              <w:top w:val="nil"/>
              <w:left w:val="single" w:color="000000" w:sz="4" w:space="0"/>
              <w:bottom w:val="single" w:color="000000" w:sz="6" w:space="0"/>
              <w:right w:val="single" w:color="000000" w:sz="4" w:space="0"/>
            </w:tcBorders>
            <w:vAlign w:val="top"/>
          </w:tcPr>
          <w:p w14:paraId="71987B94">
            <w:pPr>
              <w:rPr>
                <w:rFonts w:ascii="Arial"/>
                <w:sz w:val="21"/>
              </w:rPr>
            </w:pPr>
          </w:p>
        </w:tc>
        <w:tc>
          <w:tcPr>
            <w:tcW w:w="920" w:type="dxa"/>
            <w:vMerge w:val="continue"/>
            <w:tcBorders>
              <w:top w:val="nil"/>
              <w:left w:val="single" w:color="000000" w:sz="4" w:space="0"/>
              <w:bottom w:val="single" w:color="000000" w:sz="6" w:space="0"/>
              <w:right w:val="single" w:color="000000" w:sz="4" w:space="0"/>
            </w:tcBorders>
            <w:vAlign w:val="top"/>
          </w:tcPr>
          <w:p w14:paraId="43EF04F4">
            <w:pPr>
              <w:rPr>
                <w:rFonts w:ascii="Arial"/>
                <w:sz w:val="21"/>
              </w:rPr>
            </w:pPr>
          </w:p>
        </w:tc>
        <w:tc>
          <w:tcPr>
            <w:tcW w:w="920" w:type="dxa"/>
            <w:tcBorders>
              <w:top w:val="single" w:color="000000" w:sz="6" w:space="0"/>
              <w:left w:val="single" w:color="000000" w:sz="4" w:space="0"/>
              <w:bottom w:val="single" w:color="000000" w:sz="6" w:space="0"/>
              <w:right w:val="single" w:color="000000" w:sz="4" w:space="0"/>
            </w:tcBorders>
            <w:vAlign w:val="top"/>
          </w:tcPr>
          <w:p w14:paraId="131055D4">
            <w:pPr>
              <w:pStyle w:val="6"/>
              <w:spacing w:before="236" w:line="186" w:lineRule="auto"/>
              <w:ind w:left="119"/>
            </w:pPr>
            <w:r>
              <w:rPr>
                <w:spacing w:val="2"/>
              </w:rPr>
              <w:t>国家资本</w:t>
            </w:r>
          </w:p>
        </w:tc>
        <w:tc>
          <w:tcPr>
            <w:tcW w:w="920" w:type="dxa"/>
            <w:tcBorders>
              <w:top w:val="single" w:color="000000" w:sz="6" w:space="0"/>
              <w:left w:val="single" w:color="000000" w:sz="4" w:space="0"/>
              <w:bottom w:val="single" w:color="000000" w:sz="6" w:space="0"/>
              <w:right w:val="single" w:color="000000" w:sz="4" w:space="0"/>
            </w:tcBorders>
            <w:vAlign w:val="top"/>
          </w:tcPr>
          <w:p w14:paraId="1D5A4FE7">
            <w:pPr>
              <w:pStyle w:val="6"/>
              <w:spacing w:before="236" w:line="186" w:lineRule="auto"/>
              <w:ind w:left="98"/>
            </w:pPr>
            <w:r>
              <w:rPr>
                <w:spacing w:val="8"/>
              </w:rPr>
              <w:t>法人资本</w:t>
            </w:r>
          </w:p>
        </w:tc>
        <w:tc>
          <w:tcPr>
            <w:tcW w:w="921" w:type="dxa"/>
            <w:tcBorders>
              <w:top w:val="single" w:color="000000" w:sz="6" w:space="0"/>
              <w:left w:val="single" w:color="000000" w:sz="4" w:space="0"/>
              <w:bottom w:val="single" w:color="000000" w:sz="6" w:space="0"/>
              <w:right w:val="single" w:color="000000" w:sz="6" w:space="0"/>
            </w:tcBorders>
            <w:vAlign w:val="top"/>
          </w:tcPr>
          <w:p w14:paraId="66E4CE7F">
            <w:pPr>
              <w:pStyle w:val="6"/>
              <w:spacing w:before="236" w:line="186" w:lineRule="auto"/>
              <w:ind w:left="98"/>
            </w:pPr>
            <w:r>
              <w:rPr>
                <w:spacing w:val="8"/>
              </w:rPr>
              <w:t>个人资本</w:t>
            </w:r>
          </w:p>
        </w:tc>
        <w:tc>
          <w:tcPr>
            <w:tcW w:w="920" w:type="dxa"/>
            <w:vMerge w:val="continue"/>
            <w:tcBorders>
              <w:top w:val="nil"/>
              <w:left w:val="single" w:color="000000" w:sz="6" w:space="0"/>
              <w:bottom w:val="single" w:color="000000" w:sz="6" w:space="0"/>
              <w:right w:val="single" w:color="000000" w:sz="6" w:space="0"/>
            </w:tcBorders>
            <w:vAlign w:val="top"/>
          </w:tcPr>
          <w:p w14:paraId="69592EAD">
            <w:pPr>
              <w:rPr>
                <w:rFonts w:ascii="Arial"/>
                <w:sz w:val="21"/>
              </w:rPr>
            </w:pPr>
          </w:p>
        </w:tc>
        <w:tc>
          <w:tcPr>
            <w:tcW w:w="920" w:type="dxa"/>
            <w:vMerge w:val="continue"/>
            <w:tcBorders>
              <w:top w:val="nil"/>
              <w:left w:val="single" w:color="000000" w:sz="6" w:space="0"/>
              <w:bottom w:val="single" w:color="000000" w:sz="6" w:space="0"/>
              <w:right w:val="single" w:color="000000" w:sz="6" w:space="0"/>
            </w:tcBorders>
            <w:vAlign w:val="top"/>
          </w:tcPr>
          <w:p w14:paraId="14237795">
            <w:pPr>
              <w:rPr>
                <w:rFonts w:ascii="Arial"/>
                <w:sz w:val="21"/>
              </w:rPr>
            </w:pPr>
          </w:p>
        </w:tc>
        <w:tc>
          <w:tcPr>
            <w:tcW w:w="936" w:type="dxa"/>
            <w:vMerge w:val="continue"/>
            <w:tcBorders>
              <w:top w:val="nil"/>
              <w:left w:val="single" w:color="000000" w:sz="6" w:space="0"/>
              <w:bottom w:val="single" w:color="000000" w:sz="6" w:space="0"/>
            </w:tcBorders>
            <w:vAlign w:val="top"/>
          </w:tcPr>
          <w:p w14:paraId="039D9E8D">
            <w:pPr>
              <w:rPr>
                <w:rFonts w:ascii="Arial"/>
                <w:sz w:val="21"/>
              </w:rPr>
            </w:pPr>
          </w:p>
        </w:tc>
      </w:tr>
      <w:tr w14:paraId="66A2DD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112476A3">
            <w:pPr>
              <w:spacing w:line="360" w:lineRule="auto"/>
              <w:rPr>
                <w:rFonts w:ascii="Arial"/>
                <w:sz w:val="21"/>
              </w:rPr>
            </w:pPr>
          </w:p>
          <w:p w14:paraId="4F7DD735">
            <w:pPr>
              <w:pStyle w:val="6"/>
              <w:spacing w:before="73" w:line="186" w:lineRule="auto"/>
              <w:ind w:left="370"/>
            </w:pPr>
            <w:r>
              <w:rPr>
                <w:spacing w:val="2"/>
              </w:rPr>
              <w:t>总</w:t>
            </w:r>
            <w:r>
              <w:t xml:space="preserve">       </w:t>
            </w:r>
            <w:r>
              <w:rPr>
                <w:spacing w:val="2"/>
              </w:rPr>
              <w:t>计</w:t>
            </w:r>
          </w:p>
          <w:p w14:paraId="065AB2F7">
            <w:pPr>
              <w:spacing w:line="279" w:lineRule="auto"/>
              <w:rPr>
                <w:rFonts w:ascii="Arial"/>
                <w:sz w:val="21"/>
              </w:rPr>
            </w:pPr>
          </w:p>
          <w:p w14:paraId="26F55C2E">
            <w:pPr>
              <w:spacing w:line="280" w:lineRule="auto"/>
              <w:rPr>
                <w:rFonts w:ascii="Arial"/>
                <w:sz w:val="21"/>
              </w:rPr>
            </w:pPr>
          </w:p>
          <w:p w14:paraId="16951814">
            <w:pPr>
              <w:spacing w:line="280" w:lineRule="auto"/>
              <w:rPr>
                <w:rFonts w:ascii="Arial"/>
                <w:sz w:val="21"/>
              </w:rPr>
            </w:pPr>
          </w:p>
          <w:p w14:paraId="49471B21">
            <w:pPr>
              <w:pStyle w:val="6"/>
              <w:spacing w:before="73" w:line="213" w:lineRule="auto"/>
              <w:ind w:left="5"/>
            </w:pPr>
            <w:r>
              <w:t>一、按登记注册类型分组:</w:t>
            </w:r>
          </w:p>
        </w:tc>
        <w:tc>
          <w:tcPr>
            <w:tcW w:w="918" w:type="dxa"/>
            <w:tcBorders>
              <w:top w:val="single" w:color="000000" w:sz="6" w:space="0"/>
              <w:left w:val="single" w:color="000000" w:sz="4" w:space="0"/>
            </w:tcBorders>
            <w:vAlign w:val="top"/>
          </w:tcPr>
          <w:p w14:paraId="54EC51FC">
            <w:pPr>
              <w:spacing w:line="385" w:lineRule="auto"/>
              <w:rPr>
                <w:rFonts w:ascii="Arial"/>
                <w:sz w:val="21"/>
              </w:rPr>
            </w:pPr>
          </w:p>
          <w:p w14:paraId="2091FC81">
            <w:pPr>
              <w:pStyle w:val="6"/>
              <w:spacing w:before="73" w:line="165" w:lineRule="auto"/>
              <w:ind w:left="130"/>
            </w:pPr>
            <w:r>
              <w:rPr>
                <w:spacing w:val="-13"/>
              </w:rPr>
              <w:t>13746358</w:t>
            </w:r>
          </w:p>
        </w:tc>
        <w:tc>
          <w:tcPr>
            <w:tcW w:w="920" w:type="dxa"/>
            <w:tcBorders>
              <w:top w:val="single" w:color="000000" w:sz="6" w:space="0"/>
            </w:tcBorders>
            <w:vAlign w:val="top"/>
          </w:tcPr>
          <w:p w14:paraId="1CB0A90C">
            <w:pPr>
              <w:spacing w:line="386" w:lineRule="auto"/>
              <w:rPr>
                <w:rFonts w:ascii="Arial"/>
                <w:sz w:val="21"/>
              </w:rPr>
            </w:pPr>
          </w:p>
          <w:p w14:paraId="036FB03E">
            <w:pPr>
              <w:pStyle w:val="6"/>
              <w:spacing w:before="72" w:line="166" w:lineRule="auto"/>
              <w:ind w:left="134"/>
            </w:pPr>
            <w:r>
              <w:rPr>
                <w:spacing w:val="-12"/>
              </w:rPr>
              <w:t>12643491</w:t>
            </w:r>
          </w:p>
        </w:tc>
        <w:tc>
          <w:tcPr>
            <w:tcW w:w="920" w:type="dxa"/>
            <w:tcBorders>
              <w:top w:val="single" w:color="000000" w:sz="6" w:space="0"/>
            </w:tcBorders>
            <w:vAlign w:val="top"/>
          </w:tcPr>
          <w:p w14:paraId="732EBF71">
            <w:pPr>
              <w:spacing w:line="385" w:lineRule="auto"/>
              <w:rPr>
                <w:rFonts w:ascii="Arial"/>
                <w:sz w:val="21"/>
              </w:rPr>
            </w:pPr>
          </w:p>
          <w:p w14:paraId="35179286">
            <w:pPr>
              <w:pStyle w:val="6"/>
              <w:spacing w:before="73" w:line="165" w:lineRule="auto"/>
              <w:ind w:left="208"/>
            </w:pPr>
            <w:r>
              <w:rPr>
                <w:spacing w:val="-10"/>
              </w:rPr>
              <w:t>2186100</w:t>
            </w:r>
          </w:p>
        </w:tc>
        <w:tc>
          <w:tcPr>
            <w:tcW w:w="920" w:type="dxa"/>
            <w:tcBorders>
              <w:top w:val="single" w:color="000000" w:sz="6" w:space="0"/>
            </w:tcBorders>
            <w:vAlign w:val="top"/>
          </w:tcPr>
          <w:p w14:paraId="4CE52F8D">
            <w:pPr>
              <w:spacing w:line="385" w:lineRule="auto"/>
              <w:rPr>
                <w:rFonts w:ascii="Arial"/>
                <w:sz w:val="21"/>
              </w:rPr>
            </w:pPr>
          </w:p>
          <w:p w14:paraId="64F2E337">
            <w:pPr>
              <w:pStyle w:val="6"/>
              <w:spacing w:before="73" w:line="165" w:lineRule="auto"/>
              <w:ind w:left="137"/>
            </w:pPr>
            <w:r>
              <w:rPr>
                <w:spacing w:val="-13"/>
              </w:rPr>
              <w:t>10083076</w:t>
            </w:r>
          </w:p>
        </w:tc>
        <w:tc>
          <w:tcPr>
            <w:tcW w:w="921" w:type="dxa"/>
            <w:tcBorders>
              <w:top w:val="single" w:color="000000" w:sz="6" w:space="0"/>
            </w:tcBorders>
            <w:vAlign w:val="top"/>
          </w:tcPr>
          <w:p w14:paraId="0DFE5539">
            <w:pPr>
              <w:spacing w:line="385" w:lineRule="auto"/>
              <w:rPr>
                <w:rFonts w:ascii="Arial"/>
                <w:sz w:val="21"/>
              </w:rPr>
            </w:pPr>
          </w:p>
          <w:p w14:paraId="7FA003D7">
            <w:pPr>
              <w:pStyle w:val="6"/>
              <w:spacing w:before="73" w:line="165" w:lineRule="auto"/>
              <w:ind w:left="300"/>
            </w:pPr>
            <w:r>
              <w:rPr>
                <w:spacing w:val="-11"/>
              </w:rPr>
              <w:t>374315</w:t>
            </w:r>
          </w:p>
        </w:tc>
        <w:tc>
          <w:tcPr>
            <w:tcW w:w="920" w:type="dxa"/>
            <w:tcBorders>
              <w:top w:val="single" w:color="000000" w:sz="6" w:space="0"/>
            </w:tcBorders>
            <w:vAlign w:val="top"/>
          </w:tcPr>
          <w:p w14:paraId="5EB55C1F">
            <w:pPr>
              <w:spacing w:line="385" w:lineRule="auto"/>
              <w:rPr>
                <w:rFonts w:ascii="Arial"/>
                <w:sz w:val="21"/>
              </w:rPr>
            </w:pPr>
          </w:p>
          <w:p w14:paraId="421495B7">
            <w:pPr>
              <w:pStyle w:val="6"/>
              <w:spacing w:before="73" w:line="165" w:lineRule="auto"/>
              <w:ind w:left="135"/>
            </w:pPr>
            <w:r>
              <w:rPr>
                <w:spacing w:val="-13"/>
              </w:rPr>
              <w:t>11061842</w:t>
            </w:r>
          </w:p>
        </w:tc>
        <w:tc>
          <w:tcPr>
            <w:tcW w:w="920" w:type="dxa"/>
            <w:tcBorders>
              <w:top w:val="single" w:color="000000" w:sz="6" w:space="0"/>
            </w:tcBorders>
            <w:vAlign w:val="top"/>
          </w:tcPr>
          <w:p w14:paraId="759E95C4">
            <w:pPr>
              <w:spacing w:line="387" w:lineRule="auto"/>
              <w:rPr>
                <w:rFonts w:ascii="Arial"/>
                <w:sz w:val="21"/>
              </w:rPr>
            </w:pPr>
          </w:p>
          <w:p w14:paraId="00DF9D2D">
            <w:pPr>
              <w:pStyle w:val="6"/>
              <w:spacing w:before="73" w:line="165" w:lineRule="auto"/>
              <w:ind w:left="207"/>
            </w:pPr>
            <w:r>
              <w:rPr>
                <w:spacing w:val="-10"/>
              </w:rPr>
              <w:t>7390930</w:t>
            </w:r>
          </w:p>
        </w:tc>
        <w:tc>
          <w:tcPr>
            <w:tcW w:w="936" w:type="dxa"/>
            <w:tcBorders>
              <w:top w:val="single" w:color="000000" w:sz="6" w:space="0"/>
            </w:tcBorders>
            <w:vAlign w:val="top"/>
          </w:tcPr>
          <w:p w14:paraId="43B6D4FB">
            <w:pPr>
              <w:spacing w:line="385" w:lineRule="auto"/>
              <w:rPr>
                <w:rFonts w:ascii="Arial"/>
                <w:sz w:val="21"/>
              </w:rPr>
            </w:pPr>
          </w:p>
          <w:p w14:paraId="2C04AEE7">
            <w:pPr>
              <w:pStyle w:val="6"/>
              <w:spacing w:before="73" w:line="165" w:lineRule="auto"/>
              <w:ind w:left="306"/>
            </w:pPr>
            <w:r>
              <w:rPr>
                <w:spacing w:val="-10"/>
              </w:rPr>
              <w:t>533101</w:t>
            </w:r>
          </w:p>
        </w:tc>
      </w:tr>
      <w:tr w14:paraId="576AD2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699D8137">
            <w:pPr>
              <w:spacing w:line="413" w:lineRule="auto"/>
              <w:rPr>
                <w:rFonts w:ascii="Arial"/>
                <w:sz w:val="21"/>
              </w:rPr>
            </w:pPr>
          </w:p>
          <w:p w14:paraId="58D1E3B9">
            <w:pPr>
              <w:pStyle w:val="6"/>
              <w:spacing w:before="73" w:line="186" w:lineRule="auto"/>
              <w:ind w:left="205"/>
            </w:pPr>
            <w:r>
              <w:rPr>
                <w:spacing w:val="2"/>
              </w:rPr>
              <w:t>内资企业</w:t>
            </w:r>
          </w:p>
        </w:tc>
        <w:tc>
          <w:tcPr>
            <w:tcW w:w="918" w:type="dxa"/>
            <w:tcBorders>
              <w:left w:val="single" w:color="000000" w:sz="4" w:space="0"/>
            </w:tcBorders>
            <w:vAlign w:val="top"/>
          </w:tcPr>
          <w:p w14:paraId="2664DFDD">
            <w:pPr>
              <w:spacing w:line="439" w:lineRule="auto"/>
              <w:rPr>
                <w:rFonts w:ascii="Arial"/>
                <w:sz w:val="21"/>
              </w:rPr>
            </w:pPr>
          </w:p>
          <w:p w14:paraId="2223A814">
            <w:pPr>
              <w:pStyle w:val="6"/>
              <w:spacing w:before="73" w:line="165" w:lineRule="auto"/>
              <w:ind w:left="130"/>
            </w:pPr>
            <w:r>
              <w:rPr>
                <w:spacing w:val="-13"/>
              </w:rPr>
              <w:t>13746358</w:t>
            </w:r>
          </w:p>
        </w:tc>
        <w:tc>
          <w:tcPr>
            <w:tcW w:w="920" w:type="dxa"/>
            <w:vAlign w:val="top"/>
          </w:tcPr>
          <w:p w14:paraId="313E4F7C">
            <w:pPr>
              <w:spacing w:line="440" w:lineRule="auto"/>
              <w:rPr>
                <w:rFonts w:ascii="Arial"/>
                <w:sz w:val="21"/>
              </w:rPr>
            </w:pPr>
          </w:p>
          <w:p w14:paraId="563F4D5E">
            <w:pPr>
              <w:pStyle w:val="6"/>
              <w:spacing w:before="73" w:line="166" w:lineRule="auto"/>
              <w:ind w:left="134"/>
            </w:pPr>
            <w:r>
              <w:rPr>
                <w:spacing w:val="-12"/>
              </w:rPr>
              <w:t>12643491</w:t>
            </w:r>
          </w:p>
        </w:tc>
        <w:tc>
          <w:tcPr>
            <w:tcW w:w="920" w:type="dxa"/>
            <w:vAlign w:val="top"/>
          </w:tcPr>
          <w:p w14:paraId="3D43B969">
            <w:pPr>
              <w:spacing w:line="440" w:lineRule="auto"/>
              <w:rPr>
                <w:rFonts w:ascii="Arial"/>
                <w:sz w:val="21"/>
              </w:rPr>
            </w:pPr>
          </w:p>
          <w:p w14:paraId="7DE95FA5">
            <w:pPr>
              <w:pStyle w:val="6"/>
              <w:spacing w:before="72" w:line="165" w:lineRule="auto"/>
              <w:ind w:left="208"/>
            </w:pPr>
            <w:r>
              <w:rPr>
                <w:spacing w:val="-10"/>
              </w:rPr>
              <w:t>2186100</w:t>
            </w:r>
          </w:p>
        </w:tc>
        <w:tc>
          <w:tcPr>
            <w:tcW w:w="920" w:type="dxa"/>
            <w:vAlign w:val="top"/>
          </w:tcPr>
          <w:p w14:paraId="185118CB">
            <w:pPr>
              <w:spacing w:line="440" w:lineRule="auto"/>
              <w:rPr>
                <w:rFonts w:ascii="Arial"/>
                <w:sz w:val="21"/>
              </w:rPr>
            </w:pPr>
          </w:p>
          <w:p w14:paraId="1CD56228">
            <w:pPr>
              <w:pStyle w:val="6"/>
              <w:spacing w:before="72" w:line="165" w:lineRule="auto"/>
              <w:ind w:left="137"/>
            </w:pPr>
            <w:r>
              <w:rPr>
                <w:spacing w:val="-13"/>
              </w:rPr>
              <w:t>10083076</w:t>
            </w:r>
          </w:p>
        </w:tc>
        <w:tc>
          <w:tcPr>
            <w:tcW w:w="921" w:type="dxa"/>
            <w:vAlign w:val="top"/>
          </w:tcPr>
          <w:p w14:paraId="626489CD">
            <w:pPr>
              <w:spacing w:line="439" w:lineRule="auto"/>
              <w:rPr>
                <w:rFonts w:ascii="Arial"/>
                <w:sz w:val="21"/>
              </w:rPr>
            </w:pPr>
          </w:p>
          <w:p w14:paraId="3CFB5FDC">
            <w:pPr>
              <w:pStyle w:val="6"/>
              <w:spacing w:before="73" w:line="165" w:lineRule="auto"/>
              <w:ind w:left="300"/>
            </w:pPr>
            <w:r>
              <w:rPr>
                <w:spacing w:val="-11"/>
              </w:rPr>
              <w:t>374315</w:t>
            </w:r>
          </w:p>
        </w:tc>
        <w:tc>
          <w:tcPr>
            <w:tcW w:w="920" w:type="dxa"/>
            <w:vAlign w:val="top"/>
          </w:tcPr>
          <w:p w14:paraId="206F839B">
            <w:pPr>
              <w:spacing w:line="440" w:lineRule="auto"/>
              <w:rPr>
                <w:rFonts w:ascii="Arial"/>
                <w:sz w:val="21"/>
              </w:rPr>
            </w:pPr>
          </w:p>
          <w:p w14:paraId="40495DF3">
            <w:pPr>
              <w:pStyle w:val="6"/>
              <w:spacing w:before="72" w:line="165" w:lineRule="auto"/>
              <w:ind w:left="135"/>
            </w:pPr>
            <w:r>
              <w:rPr>
                <w:spacing w:val="-13"/>
              </w:rPr>
              <w:t>11061842</w:t>
            </w:r>
          </w:p>
        </w:tc>
        <w:tc>
          <w:tcPr>
            <w:tcW w:w="920" w:type="dxa"/>
            <w:vAlign w:val="top"/>
          </w:tcPr>
          <w:p w14:paraId="304EF5F8">
            <w:pPr>
              <w:spacing w:line="441" w:lineRule="auto"/>
              <w:rPr>
                <w:rFonts w:ascii="Arial"/>
                <w:sz w:val="21"/>
              </w:rPr>
            </w:pPr>
          </w:p>
          <w:p w14:paraId="41243569">
            <w:pPr>
              <w:pStyle w:val="6"/>
              <w:spacing w:before="73" w:line="165" w:lineRule="auto"/>
              <w:ind w:left="207"/>
            </w:pPr>
            <w:r>
              <w:rPr>
                <w:spacing w:val="-10"/>
              </w:rPr>
              <w:t>7390930</w:t>
            </w:r>
          </w:p>
        </w:tc>
        <w:tc>
          <w:tcPr>
            <w:tcW w:w="936" w:type="dxa"/>
            <w:vAlign w:val="top"/>
          </w:tcPr>
          <w:p w14:paraId="26D3AB33">
            <w:pPr>
              <w:spacing w:line="439" w:lineRule="auto"/>
              <w:rPr>
                <w:rFonts w:ascii="Arial"/>
                <w:sz w:val="21"/>
              </w:rPr>
            </w:pPr>
          </w:p>
          <w:p w14:paraId="16F8E98C">
            <w:pPr>
              <w:pStyle w:val="6"/>
              <w:spacing w:before="73" w:line="165" w:lineRule="auto"/>
              <w:ind w:left="306"/>
            </w:pPr>
            <w:r>
              <w:rPr>
                <w:spacing w:val="-10"/>
              </w:rPr>
              <w:t>533101</w:t>
            </w:r>
          </w:p>
        </w:tc>
      </w:tr>
      <w:tr w14:paraId="23EE77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556D18B2">
            <w:pPr>
              <w:spacing w:line="414" w:lineRule="auto"/>
              <w:rPr>
                <w:rFonts w:ascii="Arial"/>
                <w:sz w:val="21"/>
              </w:rPr>
            </w:pPr>
          </w:p>
          <w:p w14:paraId="11B20B35">
            <w:pPr>
              <w:pStyle w:val="6"/>
              <w:spacing w:before="73" w:line="187" w:lineRule="auto"/>
              <w:ind w:left="364"/>
            </w:pPr>
            <w:r>
              <w:rPr>
                <w:spacing w:val="7"/>
              </w:rPr>
              <w:t>有限责任公司</w:t>
            </w:r>
          </w:p>
        </w:tc>
        <w:tc>
          <w:tcPr>
            <w:tcW w:w="918" w:type="dxa"/>
            <w:tcBorders>
              <w:left w:val="single" w:color="000000" w:sz="4" w:space="0"/>
            </w:tcBorders>
            <w:vAlign w:val="top"/>
          </w:tcPr>
          <w:p w14:paraId="49E247A3">
            <w:pPr>
              <w:spacing w:line="441" w:lineRule="auto"/>
              <w:rPr>
                <w:rFonts w:ascii="Arial"/>
                <w:sz w:val="21"/>
              </w:rPr>
            </w:pPr>
          </w:p>
          <w:p w14:paraId="5A06A626">
            <w:pPr>
              <w:pStyle w:val="6"/>
              <w:spacing w:before="73" w:line="165" w:lineRule="auto"/>
              <w:ind w:left="130"/>
            </w:pPr>
            <w:r>
              <w:rPr>
                <w:spacing w:val="-13"/>
              </w:rPr>
              <w:t>12107760</w:t>
            </w:r>
          </w:p>
        </w:tc>
        <w:tc>
          <w:tcPr>
            <w:tcW w:w="920" w:type="dxa"/>
            <w:vAlign w:val="top"/>
          </w:tcPr>
          <w:p w14:paraId="3D447827">
            <w:pPr>
              <w:spacing w:line="441" w:lineRule="auto"/>
              <w:rPr>
                <w:rFonts w:ascii="Arial"/>
                <w:sz w:val="21"/>
              </w:rPr>
            </w:pPr>
          </w:p>
          <w:p w14:paraId="1D99F21B">
            <w:pPr>
              <w:pStyle w:val="6"/>
              <w:spacing w:before="73" w:line="165" w:lineRule="auto"/>
              <w:ind w:left="134"/>
            </w:pPr>
            <w:r>
              <w:rPr>
                <w:spacing w:val="-12"/>
              </w:rPr>
              <w:t>11534808</w:t>
            </w:r>
          </w:p>
        </w:tc>
        <w:tc>
          <w:tcPr>
            <w:tcW w:w="920" w:type="dxa"/>
            <w:vAlign w:val="top"/>
          </w:tcPr>
          <w:p w14:paraId="5B6A05A7">
            <w:pPr>
              <w:spacing w:line="441" w:lineRule="auto"/>
              <w:rPr>
                <w:rFonts w:ascii="Arial"/>
                <w:sz w:val="21"/>
              </w:rPr>
            </w:pPr>
          </w:p>
          <w:p w14:paraId="67BFA10C">
            <w:pPr>
              <w:pStyle w:val="6"/>
              <w:spacing w:before="73" w:line="165" w:lineRule="auto"/>
              <w:ind w:left="208"/>
            </w:pPr>
            <w:r>
              <w:rPr>
                <w:spacing w:val="-10"/>
              </w:rPr>
              <w:t>2186100</w:t>
            </w:r>
          </w:p>
        </w:tc>
        <w:tc>
          <w:tcPr>
            <w:tcW w:w="920" w:type="dxa"/>
            <w:vAlign w:val="top"/>
          </w:tcPr>
          <w:p w14:paraId="613385F9">
            <w:pPr>
              <w:spacing w:line="441" w:lineRule="auto"/>
              <w:rPr>
                <w:rFonts w:ascii="Arial"/>
                <w:sz w:val="21"/>
              </w:rPr>
            </w:pPr>
          </w:p>
          <w:p w14:paraId="4730FB44">
            <w:pPr>
              <w:pStyle w:val="6"/>
              <w:spacing w:before="73" w:line="166" w:lineRule="auto"/>
              <w:ind w:left="209"/>
            </w:pPr>
            <w:r>
              <w:rPr>
                <w:spacing w:val="-10"/>
              </w:rPr>
              <w:t>9074636</w:t>
            </w:r>
          </w:p>
        </w:tc>
        <w:tc>
          <w:tcPr>
            <w:tcW w:w="921" w:type="dxa"/>
            <w:vAlign w:val="top"/>
          </w:tcPr>
          <w:p w14:paraId="27A0BD25">
            <w:pPr>
              <w:spacing w:line="442" w:lineRule="auto"/>
              <w:rPr>
                <w:rFonts w:ascii="Arial"/>
                <w:sz w:val="21"/>
              </w:rPr>
            </w:pPr>
          </w:p>
          <w:p w14:paraId="0E5A1B7B">
            <w:pPr>
              <w:pStyle w:val="6"/>
              <w:spacing w:before="73" w:line="164" w:lineRule="auto"/>
              <w:ind w:left="297"/>
            </w:pPr>
            <w:r>
              <w:rPr>
                <w:spacing w:val="-10"/>
              </w:rPr>
              <w:t>274072</w:t>
            </w:r>
          </w:p>
        </w:tc>
        <w:tc>
          <w:tcPr>
            <w:tcW w:w="920" w:type="dxa"/>
            <w:vAlign w:val="top"/>
          </w:tcPr>
          <w:p w14:paraId="6EA640C1">
            <w:pPr>
              <w:spacing w:line="442" w:lineRule="auto"/>
              <w:rPr>
                <w:rFonts w:ascii="Arial"/>
                <w:sz w:val="21"/>
              </w:rPr>
            </w:pPr>
          </w:p>
          <w:p w14:paraId="152BF578">
            <w:pPr>
              <w:pStyle w:val="6"/>
              <w:spacing w:before="73" w:line="165" w:lineRule="auto"/>
              <w:ind w:left="135"/>
            </w:pPr>
            <w:r>
              <w:rPr>
                <w:spacing w:val="-13"/>
              </w:rPr>
              <w:t>10048091</w:t>
            </w:r>
          </w:p>
        </w:tc>
        <w:tc>
          <w:tcPr>
            <w:tcW w:w="920" w:type="dxa"/>
            <w:vAlign w:val="top"/>
          </w:tcPr>
          <w:p w14:paraId="2E5F85ED">
            <w:pPr>
              <w:spacing w:line="441" w:lineRule="auto"/>
              <w:rPr>
                <w:rFonts w:ascii="Arial"/>
                <w:sz w:val="21"/>
              </w:rPr>
            </w:pPr>
          </w:p>
          <w:p w14:paraId="232132A6">
            <w:pPr>
              <w:pStyle w:val="6"/>
              <w:spacing w:before="73" w:line="166" w:lineRule="auto"/>
              <w:ind w:left="207"/>
            </w:pPr>
            <w:r>
              <w:rPr>
                <w:spacing w:val="-10"/>
              </w:rPr>
              <w:t>7011796</w:t>
            </w:r>
          </w:p>
        </w:tc>
        <w:tc>
          <w:tcPr>
            <w:tcW w:w="936" w:type="dxa"/>
            <w:vAlign w:val="top"/>
          </w:tcPr>
          <w:p w14:paraId="3BF8DFB0">
            <w:pPr>
              <w:spacing w:line="440" w:lineRule="auto"/>
              <w:rPr>
                <w:rFonts w:ascii="Arial"/>
                <w:sz w:val="21"/>
              </w:rPr>
            </w:pPr>
          </w:p>
          <w:p w14:paraId="335708B8">
            <w:pPr>
              <w:pStyle w:val="6"/>
              <w:spacing w:before="73" w:line="167" w:lineRule="auto"/>
              <w:ind w:left="303"/>
            </w:pPr>
            <w:r>
              <w:rPr>
                <w:spacing w:val="-10"/>
              </w:rPr>
              <w:t>490051</w:t>
            </w:r>
          </w:p>
        </w:tc>
      </w:tr>
      <w:tr w14:paraId="7347DB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1A852EC5">
            <w:pPr>
              <w:spacing w:line="417" w:lineRule="auto"/>
              <w:rPr>
                <w:rFonts w:ascii="Arial"/>
                <w:sz w:val="21"/>
              </w:rPr>
            </w:pPr>
          </w:p>
          <w:p w14:paraId="57AE874F">
            <w:pPr>
              <w:pStyle w:val="6"/>
              <w:spacing w:before="73" w:line="187" w:lineRule="auto"/>
              <w:ind w:left="541"/>
            </w:pPr>
            <w:r>
              <w:rPr>
                <w:spacing w:val="7"/>
              </w:rPr>
              <w:t>其他有限责任公司</w:t>
            </w:r>
          </w:p>
        </w:tc>
        <w:tc>
          <w:tcPr>
            <w:tcW w:w="918" w:type="dxa"/>
            <w:tcBorders>
              <w:left w:val="single" w:color="000000" w:sz="4" w:space="0"/>
            </w:tcBorders>
            <w:vAlign w:val="top"/>
          </w:tcPr>
          <w:p w14:paraId="00611A0C">
            <w:pPr>
              <w:spacing w:line="444" w:lineRule="auto"/>
              <w:rPr>
                <w:rFonts w:ascii="Arial"/>
                <w:sz w:val="21"/>
              </w:rPr>
            </w:pPr>
          </w:p>
          <w:p w14:paraId="030845D3">
            <w:pPr>
              <w:pStyle w:val="6"/>
              <w:spacing w:before="73" w:line="165" w:lineRule="auto"/>
              <w:ind w:left="130"/>
            </w:pPr>
            <w:r>
              <w:rPr>
                <w:spacing w:val="-13"/>
              </w:rPr>
              <w:t>12107760</w:t>
            </w:r>
          </w:p>
        </w:tc>
        <w:tc>
          <w:tcPr>
            <w:tcW w:w="920" w:type="dxa"/>
            <w:vAlign w:val="top"/>
          </w:tcPr>
          <w:p w14:paraId="1DDC6E71">
            <w:pPr>
              <w:spacing w:line="444" w:lineRule="auto"/>
              <w:rPr>
                <w:rFonts w:ascii="Arial"/>
                <w:sz w:val="21"/>
              </w:rPr>
            </w:pPr>
          </w:p>
          <w:p w14:paraId="1C33392A">
            <w:pPr>
              <w:pStyle w:val="6"/>
              <w:spacing w:before="73" w:line="165" w:lineRule="auto"/>
              <w:ind w:left="134"/>
            </w:pPr>
            <w:r>
              <w:rPr>
                <w:spacing w:val="-12"/>
              </w:rPr>
              <w:t>11534808</w:t>
            </w:r>
          </w:p>
        </w:tc>
        <w:tc>
          <w:tcPr>
            <w:tcW w:w="920" w:type="dxa"/>
            <w:vAlign w:val="top"/>
          </w:tcPr>
          <w:p w14:paraId="53336E13">
            <w:pPr>
              <w:spacing w:line="444" w:lineRule="auto"/>
              <w:rPr>
                <w:rFonts w:ascii="Arial"/>
                <w:sz w:val="21"/>
              </w:rPr>
            </w:pPr>
          </w:p>
          <w:p w14:paraId="544C5C78">
            <w:pPr>
              <w:pStyle w:val="6"/>
              <w:spacing w:before="73" w:line="165" w:lineRule="auto"/>
              <w:ind w:left="208"/>
            </w:pPr>
            <w:r>
              <w:rPr>
                <w:spacing w:val="-10"/>
              </w:rPr>
              <w:t>2186100</w:t>
            </w:r>
          </w:p>
        </w:tc>
        <w:tc>
          <w:tcPr>
            <w:tcW w:w="920" w:type="dxa"/>
            <w:vAlign w:val="top"/>
          </w:tcPr>
          <w:p w14:paraId="4C8F2CFA">
            <w:pPr>
              <w:spacing w:line="444" w:lineRule="auto"/>
              <w:rPr>
                <w:rFonts w:ascii="Arial"/>
                <w:sz w:val="21"/>
              </w:rPr>
            </w:pPr>
          </w:p>
          <w:p w14:paraId="579433C8">
            <w:pPr>
              <w:pStyle w:val="6"/>
              <w:spacing w:before="73" w:line="166" w:lineRule="auto"/>
              <w:ind w:left="209"/>
            </w:pPr>
            <w:r>
              <w:rPr>
                <w:spacing w:val="-10"/>
              </w:rPr>
              <w:t>9074636</w:t>
            </w:r>
          </w:p>
        </w:tc>
        <w:tc>
          <w:tcPr>
            <w:tcW w:w="921" w:type="dxa"/>
            <w:vAlign w:val="top"/>
          </w:tcPr>
          <w:p w14:paraId="45C582D6">
            <w:pPr>
              <w:spacing w:line="445" w:lineRule="auto"/>
              <w:rPr>
                <w:rFonts w:ascii="Arial"/>
                <w:sz w:val="21"/>
              </w:rPr>
            </w:pPr>
          </w:p>
          <w:p w14:paraId="66152C38">
            <w:pPr>
              <w:pStyle w:val="6"/>
              <w:spacing w:before="73" w:line="164" w:lineRule="auto"/>
              <w:ind w:left="297"/>
            </w:pPr>
            <w:r>
              <w:rPr>
                <w:spacing w:val="-10"/>
              </w:rPr>
              <w:t>274072</w:t>
            </w:r>
          </w:p>
        </w:tc>
        <w:tc>
          <w:tcPr>
            <w:tcW w:w="920" w:type="dxa"/>
            <w:vAlign w:val="top"/>
          </w:tcPr>
          <w:p w14:paraId="25A04451">
            <w:pPr>
              <w:spacing w:line="446" w:lineRule="auto"/>
              <w:rPr>
                <w:rFonts w:ascii="Arial"/>
                <w:sz w:val="21"/>
              </w:rPr>
            </w:pPr>
          </w:p>
          <w:p w14:paraId="4CC0EAD1">
            <w:pPr>
              <w:pStyle w:val="6"/>
              <w:spacing w:before="72" w:line="165" w:lineRule="auto"/>
              <w:ind w:left="135"/>
            </w:pPr>
            <w:r>
              <w:rPr>
                <w:spacing w:val="-13"/>
              </w:rPr>
              <w:t>10048091</w:t>
            </w:r>
          </w:p>
        </w:tc>
        <w:tc>
          <w:tcPr>
            <w:tcW w:w="920" w:type="dxa"/>
            <w:vAlign w:val="top"/>
          </w:tcPr>
          <w:p w14:paraId="2A863C11">
            <w:pPr>
              <w:spacing w:line="444" w:lineRule="auto"/>
              <w:rPr>
                <w:rFonts w:ascii="Arial"/>
                <w:sz w:val="21"/>
              </w:rPr>
            </w:pPr>
          </w:p>
          <w:p w14:paraId="32EFE37D">
            <w:pPr>
              <w:pStyle w:val="6"/>
              <w:spacing w:before="73" w:line="166" w:lineRule="auto"/>
              <w:ind w:left="207"/>
            </w:pPr>
            <w:r>
              <w:rPr>
                <w:spacing w:val="-10"/>
              </w:rPr>
              <w:t>7011796</w:t>
            </w:r>
          </w:p>
        </w:tc>
        <w:tc>
          <w:tcPr>
            <w:tcW w:w="936" w:type="dxa"/>
            <w:vAlign w:val="top"/>
          </w:tcPr>
          <w:p w14:paraId="17554986">
            <w:pPr>
              <w:spacing w:line="443" w:lineRule="auto"/>
              <w:rPr>
                <w:rFonts w:ascii="Arial"/>
                <w:sz w:val="21"/>
              </w:rPr>
            </w:pPr>
          </w:p>
          <w:p w14:paraId="75EE6F16">
            <w:pPr>
              <w:pStyle w:val="6"/>
              <w:spacing w:before="73" w:line="167" w:lineRule="auto"/>
              <w:ind w:left="303"/>
            </w:pPr>
            <w:r>
              <w:rPr>
                <w:spacing w:val="-10"/>
              </w:rPr>
              <w:t>490051</w:t>
            </w:r>
          </w:p>
        </w:tc>
      </w:tr>
      <w:tr w14:paraId="05F346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01E41DA7">
            <w:pPr>
              <w:spacing w:line="418" w:lineRule="auto"/>
              <w:rPr>
                <w:rFonts w:ascii="Arial"/>
                <w:sz w:val="21"/>
              </w:rPr>
            </w:pPr>
          </w:p>
          <w:p w14:paraId="09B14C81">
            <w:pPr>
              <w:pStyle w:val="6"/>
              <w:spacing w:before="73" w:line="182" w:lineRule="auto"/>
              <w:ind w:left="365"/>
            </w:pPr>
            <w:r>
              <w:rPr>
                <w:spacing w:val="7"/>
              </w:rPr>
              <w:t>股份有限公司</w:t>
            </w:r>
          </w:p>
        </w:tc>
        <w:tc>
          <w:tcPr>
            <w:tcW w:w="918" w:type="dxa"/>
            <w:tcBorders>
              <w:left w:val="single" w:color="000000" w:sz="4" w:space="0"/>
            </w:tcBorders>
            <w:vAlign w:val="top"/>
          </w:tcPr>
          <w:p w14:paraId="5EB72C68">
            <w:pPr>
              <w:rPr>
                <w:rFonts w:ascii="Arial"/>
                <w:sz w:val="21"/>
              </w:rPr>
            </w:pPr>
          </w:p>
        </w:tc>
        <w:tc>
          <w:tcPr>
            <w:tcW w:w="920" w:type="dxa"/>
            <w:vAlign w:val="top"/>
          </w:tcPr>
          <w:p w14:paraId="5B2F3AB7">
            <w:pPr>
              <w:rPr>
                <w:rFonts w:ascii="Arial"/>
                <w:sz w:val="21"/>
              </w:rPr>
            </w:pPr>
          </w:p>
        </w:tc>
        <w:tc>
          <w:tcPr>
            <w:tcW w:w="920" w:type="dxa"/>
            <w:vAlign w:val="top"/>
          </w:tcPr>
          <w:p w14:paraId="11584874">
            <w:pPr>
              <w:rPr>
                <w:rFonts w:ascii="Arial"/>
                <w:sz w:val="21"/>
              </w:rPr>
            </w:pPr>
          </w:p>
        </w:tc>
        <w:tc>
          <w:tcPr>
            <w:tcW w:w="920" w:type="dxa"/>
            <w:vAlign w:val="top"/>
          </w:tcPr>
          <w:p w14:paraId="2BAFB113">
            <w:pPr>
              <w:rPr>
                <w:rFonts w:ascii="Arial"/>
                <w:sz w:val="21"/>
              </w:rPr>
            </w:pPr>
          </w:p>
        </w:tc>
        <w:tc>
          <w:tcPr>
            <w:tcW w:w="921" w:type="dxa"/>
            <w:vAlign w:val="top"/>
          </w:tcPr>
          <w:p w14:paraId="6E7473A8">
            <w:pPr>
              <w:rPr>
                <w:rFonts w:ascii="Arial"/>
                <w:sz w:val="21"/>
              </w:rPr>
            </w:pPr>
          </w:p>
        </w:tc>
        <w:tc>
          <w:tcPr>
            <w:tcW w:w="920" w:type="dxa"/>
            <w:vAlign w:val="top"/>
          </w:tcPr>
          <w:p w14:paraId="75CC6B6C">
            <w:pPr>
              <w:spacing w:line="442" w:lineRule="auto"/>
              <w:rPr>
                <w:rFonts w:ascii="Arial"/>
                <w:sz w:val="21"/>
              </w:rPr>
            </w:pPr>
          </w:p>
          <w:p w14:paraId="3C95A523">
            <w:pPr>
              <w:pStyle w:val="6"/>
              <w:spacing w:before="72" w:line="165" w:lineRule="auto"/>
              <w:ind w:left="389"/>
            </w:pPr>
            <w:r>
              <w:rPr>
                <w:spacing w:val="-11"/>
              </w:rPr>
              <w:t>20643</w:t>
            </w:r>
          </w:p>
        </w:tc>
        <w:tc>
          <w:tcPr>
            <w:tcW w:w="920" w:type="dxa"/>
            <w:vAlign w:val="top"/>
          </w:tcPr>
          <w:p w14:paraId="579B0B60">
            <w:pPr>
              <w:spacing w:line="443" w:lineRule="auto"/>
              <w:rPr>
                <w:rFonts w:ascii="Arial"/>
                <w:sz w:val="21"/>
              </w:rPr>
            </w:pPr>
          </w:p>
          <w:p w14:paraId="2E4FA4A2">
            <w:pPr>
              <w:pStyle w:val="6"/>
              <w:spacing w:before="73" w:line="165" w:lineRule="auto"/>
              <w:ind w:left="566"/>
            </w:pPr>
            <w:r>
              <w:rPr>
                <w:spacing w:val="-9"/>
              </w:rPr>
              <w:t>429</w:t>
            </w:r>
          </w:p>
        </w:tc>
        <w:tc>
          <w:tcPr>
            <w:tcW w:w="936" w:type="dxa"/>
            <w:vAlign w:val="top"/>
          </w:tcPr>
          <w:p w14:paraId="0834A945">
            <w:pPr>
              <w:spacing w:line="443" w:lineRule="auto"/>
              <w:rPr>
                <w:rFonts w:ascii="Arial"/>
                <w:sz w:val="21"/>
              </w:rPr>
            </w:pPr>
          </w:p>
          <w:p w14:paraId="41C2D5A8">
            <w:pPr>
              <w:pStyle w:val="6"/>
              <w:spacing w:before="73" w:line="164" w:lineRule="auto"/>
              <w:ind w:left="498"/>
            </w:pPr>
            <w:r>
              <w:rPr>
                <w:spacing w:val="-14"/>
              </w:rPr>
              <w:t>1483</w:t>
            </w:r>
          </w:p>
        </w:tc>
      </w:tr>
      <w:tr w14:paraId="733BCA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65DA98C1">
            <w:pPr>
              <w:spacing w:line="422" w:lineRule="auto"/>
              <w:rPr>
                <w:rFonts w:ascii="Arial"/>
                <w:sz w:val="21"/>
              </w:rPr>
            </w:pPr>
          </w:p>
          <w:p w14:paraId="66F5FB6D">
            <w:pPr>
              <w:pStyle w:val="6"/>
              <w:spacing w:before="73" w:line="184" w:lineRule="auto"/>
              <w:ind w:left="366"/>
            </w:pPr>
            <w:r>
              <w:rPr>
                <w:spacing w:val="6"/>
              </w:rPr>
              <w:t>私营企业</w:t>
            </w:r>
          </w:p>
        </w:tc>
        <w:tc>
          <w:tcPr>
            <w:tcW w:w="918" w:type="dxa"/>
            <w:tcBorders>
              <w:left w:val="single" w:color="000000" w:sz="4" w:space="0"/>
            </w:tcBorders>
            <w:vAlign w:val="top"/>
          </w:tcPr>
          <w:p w14:paraId="2885C223">
            <w:pPr>
              <w:spacing w:line="446" w:lineRule="auto"/>
              <w:rPr>
                <w:rFonts w:ascii="Arial"/>
                <w:sz w:val="21"/>
              </w:rPr>
            </w:pPr>
          </w:p>
          <w:p w14:paraId="659525EF">
            <w:pPr>
              <w:pStyle w:val="6"/>
              <w:spacing w:before="73" w:line="167" w:lineRule="auto"/>
              <w:ind w:left="217"/>
            </w:pPr>
            <w:r>
              <w:rPr>
                <w:spacing w:val="-12"/>
              </w:rPr>
              <w:t>1638598</w:t>
            </w:r>
          </w:p>
        </w:tc>
        <w:tc>
          <w:tcPr>
            <w:tcW w:w="920" w:type="dxa"/>
            <w:vAlign w:val="top"/>
          </w:tcPr>
          <w:p w14:paraId="70914F40">
            <w:pPr>
              <w:spacing w:line="447" w:lineRule="auto"/>
              <w:rPr>
                <w:rFonts w:ascii="Arial"/>
                <w:sz w:val="21"/>
              </w:rPr>
            </w:pPr>
          </w:p>
          <w:p w14:paraId="7B116DD5">
            <w:pPr>
              <w:pStyle w:val="6"/>
              <w:spacing w:before="73" w:line="165" w:lineRule="auto"/>
              <w:ind w:left="225"/>
            </w:pPr>
            <w:r>
              <w:rPr>
                <w:spacing w:val="-12"/>
              </w:rPr>
              <w:t>1108683</w:t>
            </w:r>
          </w:p>
        </w:tc>
        <w:tc>
          <w:tcPr>
            <w:tcW w:w="920" w:type="dxa"/>
            <w:vAlign w:val="top"/>
          </w:tcPr>
          <w:p w14:paraId="6ED1A730">
            <w:pPr>
              <w:rPr>
                <w:rFonts w:ascii="Arial"/>
                <w:sz w:val="21"/>
              </w:rPr>
            </w:pPr>
          </w:p>
        </w:tc>
        <w:tc>
          <w:tcPr>
            <w:tcW w:w="920" w:type="dxa"/>
            <w:vAlign w:val="top"/>
          </w:tcPr>
          <w:p w14:paraId="2CFE0AEF">
            <w:pPr>
              <w:spacing w:line="448" w:lineRule="auto"/>
              <w:rPr>
                <w:rFonts w:ascii="Arial"/>
                <w:sz w:val="21"/>
              </w:rPr>
            </w:pPr>
          </w:p>
          <w:p w14:paraId="25CB8887">
            <w:pPr>
              <w:pStyle w:val="6"/>
              <w:spacing w:before="73" w:line="164" w:lineRule="auto"/>
              <w:ind w:left="224"/>
            </w:pPr>
            <w:r>
              <w:rPr>
                <w:spacing w:val="-12"/>
              </w:rPr>
              <w:t>1008440</w:t>
            </w:r>
          </w:p>
        </w:tc>
        <w:tc>
          <w:tcPr>
            <w:tcW w:w="921" w:type="dxa"/>
            <w:vAlign w:val="top"/>
          </w:tcPr>
          <w:p w14:paraId="363D18B8">
            <w:pPr>
              <w:spacing w:line="448" w:lineRule="auto"/>
              <w:rPr>
                <w:rFonts w:ascii="Arial"/>
                <w:sz w:val="21"/>
              </w:rPr>
            </w:pPr>
          </w:p>
          <w:p w14:paraId="15E3142C">
            <w:pPr>
              <w:pStyle w:val="6"/>
              <w:spacing w:before="73" w:line="164" w:lineRule="auto"/>
              <w:ind w:left="312"/>
            </w:pPr>
            <w:r>
              <w:rPr>
                <w:spacing w:val="-13"/>
              </w:rPr>
              <w:t>100243</w:t>
            </w:r>
          </w:p>
        </w:tc>
        <w:tc>
          <w:tcPr>
            <w:tcW w:w="920" w:type="dxa"/>
            <w:vAlign w:val="top"/>
          </w:tcPr>
          <w:p w14:paraId="10FECD28">
            <w:pPr>
              <w:spacing w:line="448" w:lineRule="auto"/>
              <w:rPr>
                <w:rFonts w:ascii="Arial"/>
                <w:sz w:val="21"/>
              </w:rPr>
            </w:pPr>
          </w:p>
          <w:p w14:paraId="27F34BC4">
            <w:pPr>
              <w:pStyle w:val="6"/>
              <w:spacing w:before="73" w:line="165" w:lineRule="auto"/>
              <w:ind w:left="298"/>
            </w:pPr>
            <w:r>
              <w:rPr>
                <w:spacing w:val="-10"/>
              </w:rPr>
              <w:t>993108</w:t>
            </w:r>
          </w:p>
        </w:tc>
        <w:tc>
          <w:tcPr>
            <w:tcW w:w="920" w:type="dxa"/>
            <w:vAlign w:val="top"/>
          </w:tcPr>
          <w:p w14:paraId="2B5EF09A">
            <w:pPr>
              <w:spacing w:line="447" w:lineRule="auto"/>
              <w:rPr>
                <w:rFonts w:ascii="Arial"/>
                <w:sz w:val="21"/>
              </w:rPr>
            </w:pPr>
          </w:p>
          <w:p w14:paraId="744F1C45">
            <w:pPr>
              <w:pStyle w:val="6"/>
              <w:spacing w:before="73" w:line="165" w:lineRule="auto"/>
              <w:ind w:left="302"/>
            </w:pPr>
            <w:r>
              <w:rPr>
                <w:spacing w:val="-11"/>
              </w:rPr>
              <w:t>378705</w:t>
            </w:r>
          </w:p>
        </w:tc>
        <w:tc>
          <w:tcPr>
            <w:tcW w:w="936" w:type="dxa"/>
            <w:vAlign w:val="top"/>
          </w:tcPr>
          <w:p w14:paraId="64300A8C">
            <w:pPr>
              <w:spacing w:line="447" w:lineRule="auto"/>
              <w:rPr>
                <w:rFonts w:ascii="Arial"/>
                <w:sz w:val="21"/>
              </w:rPr>
            </w:pPr>
          </w:p>
          <w:p w14:paraId="3FD824D9">
            <w:pPr>
              <w:pStyle w:val="6"/>
              <w:spacing w:before="73" w:line="165" w:lineRule="auto"/>
              <w:ind w:left="390"/>
            </w:pPr>
            <w:r>
              <w:rPr>
                <w:spacing w:val="-9"/>
              </w:rPr>
              <w:t>41567</w:t>
            </w:r>
          </w:p>
        </w:tc>
      </w:tr>
      <w:tr w14:paraId="568700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58910A7D">
            <w:pPr>
              <w:spacing w:line="419" w:lineRule="auto"/>
              <w:rPr>
                <w:rFonts w:ascii="Arial"/>
                <w:sz w:val="21"/>
              </w:rPr>
            </w:pPr>
          </w:p>
          <w:p w14:paraId="2F668213">
            <w:pPr>
              <w:pStyle w:val="6"/>
              <w:spacing w:before="73" w:line="187" w:lineRule="auto"/>
              <w:ind w:left="544"/>
            </w:pPr>
            <w:r>
              <w:rPr>
                <w:spacing w:val="7"/>
              </w:rPr>
              <w:t>私营有限责任公司</w:t>
            </w:r>
          </w:p>
        </w:tc>
        <w:tc>
          <w:tcPr>
            <w:tcW w:w="918" w:type="dxa"/>
            <w:tcBorders>
              <w:left w:val="single" w:color="000000" w:sz="4" w:space="0"/>
            </w:tcBorders>
            <w:vAlign w:val="top"/>
          </w:tcPr>
          <w:p w14:paraId="5A241DD7">
            <w:pPr>
              <w:spacing w:line="448" w:lineRule="auto"/>
              <w:rPr>
                <w:rFonts w:ascii="Arial"/>
                <w:sz w:val="21"/>
              </w:rPr>
            </w:pPr>
          </w:p>
          <w:p w14:paraId="5256747E">
            <w:pPr>
              <w:pStyle w:val="6"/>
              <w:spacing w:before="72" w:line="165" w:lineRule="auto"/>
              <w:ind w:left="217"/>
            </w:pPr>
            <w:r>
              <w:rPr>
                <w:spacing w:val="-12"/>
              </w:rPr>
              <w:t>1400890</w:t>
            </w:r>
          </w:p>
        </w:tc>
        <w:tc>
          <w:tcPr>
            <w:tcW w:w="920" w:type="dxa"/>
            <w:vAlign w:val="top"/>
          </w:tcPr>
          <w:p w14:paraId="483D1E2C">
            <w:pPr>
              <w:spacing w:line="446" w:lineRule="auto"/>
              <w:rPr>
                <w:rFonts w:ascii="Arial"/>
                <w:sz w:val="21"/>
              </w:rPr>
            </w:pPr>
          </w:p>
          <w:p w14:paraId="2C3C2FA0">
            <w:pPr>
              <w:pStyle w:val="6"/>
              <w:spacing w:before="73" w:line="166" w:lineRule="auto"/>
              <w:ind w:left="297"/>
            </w:pPr>
            <w:r>
              <w:rPr>
                <w:spacing w:val="-10"/>
              </w:rPr>
              <w:t>997683</w:t>
            </w:r>
          </w:p>
        </w:tc>
        <w:tc>
          <w:tcPr>
            <w:tcW w:w="920" w:type="dxa"/>
            <w:vAlign w:val="top"/>
          </w:tcPr>
          <w:p w14:paraId="2C0B303A">
            <w:pPr>
              <w:rPr>
                <w:rFonts w:ascii="Arial"/>
                <w:sz w:val="21"/>
              </w:rPr>
            </w:pPr>
          </w:p>
        </w:tc>
        <w:tc>
          <w:tcPr>
            <w:tcW w:w="920" w:type="dxa"/>
            <w:vAlign w:val="top"/>
          </w:tcPr>
          <w:p w14:paraId="593BC2C6">
            <w:pPr>
              <w:spacing w:line="448" w:lineRule="auto"/>
              <w:rPr>
                <w:rFonts w:ascii="Arial"/>
                <w:sz w:val="21"/>
              </w:rPr>
            </w:pPr>
          </w:p>
          <w:p w14:paraId="426E7FAE">
            <w:pPr>
              <w:pStyle w:val="6"/>
              <w:spacing w:before="72" w:line="165" w:lineRule="auto"/>
              <w:ind w:left="303"/>
            </w:pPr>
            <w:r>
              <w:rPr>
                <w:spacing w:val="-11"/>
              </w:rPr>
              <w:t>897440</w:t>
            </w:r>
          </w:p>
        </w:tc>
        <w:tc>
          <w:tcPr>
            <w:tcW w:w="921" w:type="dxa"/>
            <w:vAlign w:val="top"/>
          </w:tcPr>
          <w:p w14:paraId="28251B5B">
            <w:pPr>
              <w:spacing w:line="447" w:lineRule="auto"/>
              <w:rPr>
                <w:rFonts w:ascii="Arial"/>
                <w:sz w:val="21"/>
              </w:rPr>
            </w:pPr>
          </w:p>
          <w:p w14:paraId="1C8CCEBB">
            <w:pPr>
              <w:pStyle w:val="6"/>
              <w:spacing w:before="73" w:line="164" w:lineRule="auto"/>
              <w:ind w:left="312"/>
            </w:pPr>
            <w:r>
              <w:rPr>
                <w:spacing w:val="-13"/>
              </w:rPr>
              <w:t>100243</w:t>
            </w:r>
          </w:p>
        </w:tc>
        <w:tc>
          <w:tcPr>
            <w:tcW w:w="920" w:type="dxa"/>
            <w:vAlign w:val="top"/>
          </w:tcPr>
          <w:p w14:paraId="0BB8B235">
            <w:pPr>
              <w:spacing w:line="446" w:lineRule="auto"/>
              <w:rPr>
                <w:rFonts w:ascii="Arial"/>
                <w:sz w:val="21"/>
              </w:rPr>
            </w:pPr>
          </w:p>
          <w:p w14:paraId="14A53D3B">
            <w:pPr>
              <w:pStyle w:val="6"/>
              <w:spacing w:before="73" w:line="166" w:lineRule="auto"/>
              <w:ind w:left="298"/>
            </w:pPr>
            <w:r>
              <w:rPr>
                <w:spacing w:val="-10"/>
              </w:rPr>
              <w:t>974962</w:t>
            </w:r>
          </w:p>
        </w:tc>
        <w:tc>
          <w:tcPr>
            <w:tcW w:w="920" w:type="dxa"/>
            <w:vAlign w:val="top"/>
          </w:tcPr>
          <w:p w14:paraId="7476D10E">
            <w:pPr>
              <w:spacing w:line="448" w:lineRule="auto"/>
              <w:rPr>
                <w:rFonts w:ascii="Arial"/>
                <w:sz w:val="21"/>
              </w:rPr>
            </w:pPr>
          </w:p>
          <w:p w14:paraId="00334232">
            <w:pPr>
              <w:pStyle w:val="6"/>
              <w:spacing w:before="72" w:line="165" w:lineRule="auto"/>
              <w:ind w:left="302"/>
            </w:pPr>
            <w:r>
              <w:rPr>
                <w:spacing w:val="-11"/>
              </w:rPr>
              <w:t>377920</w:t>
            </w:r>
          </w:p>
        </w:tc>
        <w:tc>
          <w:tcPr>
            <w:tcW w:w="936" w:type="dxa"/>
            <w:vAlign w:val="top"/>
          </w:tcPr>
          <w:p w14:paraId="421559C8">
            <w:pPr>
              <w:spacing w:line="448" w:lineRule="auto"/>
              <w:rPr>
                <w:rFonts w:ascii="Arial"/>
                <w:sz w:val="21"/>
              </w:rPr>
            </w:pPr>
          </w:p>
          <w:p w14:paraId="53198EDC">
            <w:pPr>
              <w:pStyle w:val="6"/>
              <w:spacing w:before="72" w:line="165" w:lineRule="auto"/>
              <w:ind w:left="395"/>
            </w:pPr>
            <w:r>
              <w:rPr>
                <w:spacing w:val="-10"/>
              </w:rPr>
              <w:t>39314</w:t>
            </w:r>
          </w:p>
        </w:tc>
      </w:tr>
      <w:tr w14:paraId="240A76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0359C07F">
            <w:pPr>
              <w:spacing w:line="423" w:lineRule="auto"/>
              <w:rPr>
                <w:rFonts w:ascii="Arial"/>
                <w:sz w:val="21"/>
              </w:rPr>
            </w:pPr>
          </w:p>
          <w:p w14:paraId="240253AB">
            <w:pPr>
              <w:pStyle w:val="6"/>
              <w:spacing w:before="73" w:line="184" w:lineRule="auto"/>
              <w:ind w:left="544"/>
            </w:pPr>
            <w:r>
              <w:rPr>
                <w:spacing w:val="7"/>
              </w:rPr>
              <w:t>私营股份有限公司</w:t>
            </w:r>
          </w:p>
        </w:tc>
        <w:tc>
          <w:tcPr>
            <w:tcW w:w="918" w:type="dxa"/>
            <w:tcBorders>
              <w:left w:val="single" w:color="000000" w:sz="4" w:space="0"/>
            </w:tcBorders>
            <w:vAlign w:val="top"/>
          </w:tcPr>
          <w:p w14:paraId="389D6EC8">
            <w:pPr>
              <w:spacing w:line="450" w:lineRule="auto"/>
              <w:rPr>
                <w:rFonts w:ascii="Arial"/>
                <w:sz w:val="21"/>
              </w:rPr>
            </w:pPr>
          </w:p>
          <w:p w14:paraId="1E46903C">
            <w:pPr>
              <w:pStyle w:val="6"/>
              <w:spacing w:before="72" w:line="164" w:lineRule="auto"/>
              <w:ind w:left="293"/>
            </w:pPr>
            <w:r>
              <w:rPr>
                <w:spacing w:val="-10"/>
              </w:rPr>
              <w:t>237708</w:t>
            </w:r>
          </w:p>
        </w:tc>
        <w:tc>
          <w:tcPr>
            <w:tcW w:w="920" w:type="dxa"/>
            <w:vAlign w:val="top"/>
          </w:tcPr>
          <w:p w14:paraId="79A3DAFA">
            <w:pPr>
              <w:spacing w:line="450" w:lineRule="auto"/>
              <w:rPr>
                <w:rFonts w:ascii="Arial"/>
                <w:sz w:val="21"/>
              </w:rPr>
            </w:pPr>
          </w:p>
          <w:p w14:paraId="5FC27319">
            <w:pPr>
              <w:pStyle w:val="6"/>
              <w:spacing w:before="72" w:line="164" w:lineRule="auto"/>
              <w:ind w:left="312"/>
            </w:pPr>
            <w:r>
              <w:rPr>
                <w:spacing w:val="-12"/>
              </w:rPr>
              <w:t>111000</w:t>
            </w:r>
          </w:p>
        </w:tc>
        <w:tc>
          <w:tcPr>
            <w:tcW w:w="920" w:type="dxa"/>
            <w:vAlign w:val="top"/>
          </w:tcPr>
          <w:p w14:paraId="29CE4F8D">
            <w:pPr>
              <w:rPr>
                <w:rFonts w:ascii="Arial"/>
                <w:sz w:val="21"/>
              </w:rPr>
            </w:pPr>
          </w:p>
        </w:tc>
        <w:tc>
          <w:tcPr>
            <w:tcW w:w="920" w:type="dxa"/>
            <w:vAlign w:val="top"/>
          </w:tcPr>
          <w:p w14:paraId="59E2BB96">
            <w:pPr>
              <w:spacing w:line="450" w:lineRule="auto"/>
              <w:rPr>
                <w:rFonts w:ascii="Arial"/>
                <w:sz w:val="21"/>
              </w:rPr>
            </w:pPr>
          </w:p>
          <w:p w14:paraId="5C6ADF1D">
            <w:pPr>
              <w:pStyle w:val="6"/>
              <w:spacing w:before="72" w:line="164" w:lineRule="auto"/>
              <w:ind w:left="315"/>
            </w:pPr>
            <w:r>
              <w:rPr>
                <w:spacing w:val="-13"/>
              </w:rPr>
              <w:t>111000</w:t>
            </w:r>
          </w:p>
        </w:tc>
        <w:tc>
          <w:tcPr>
            <w:tcW w:w="921" w:type="dxa"/>
            <w:vAlign w:val="top"/>
          </w:tcPr>
          <w:p w14:paraId="1EFD4677">
            <w:pPr>
              <w:rPr>
                <w:rFonts w:ascii="Arial"/>
                <w:sz w:val="21"/>
              </w:rPr>
            </w:pPr>
          </w:p>
        </w:tc>
        <w:tc>
          <w:tcPr>
            <w:tcW w:w="920" w:type="dxa"/>
            <w:vAlign w:val="top"/>
          </w:tcPr>
          <w:p w14:paraId="731839A2">
            <w:pPr>
              <w:spacing w:line="448" w:lineRule="auto"/>
              <w:rPr>
                <w:rFonts w:ascii="Arial"/>
                <w:sz w:val="21"/>
              </w:rPr>
            </w:pPr>
          </w:p>
          <w:p w14:paraId="4C82ACD4">
            <w:pPr>
              <w:pStyle w:val="6"/>
              <w:spacing w:before="73" w:line="165" w:lineRule="auto"/>
              <w:ind w:left="404"/>
            </w:pPr>
            <w:r>
              <w:rPr>
                <w:spacing w:val="-14"/>
              </w:rPr>
              <w:t>18146</w:t>
            </w:r>
          </w:p>
        </w:tc>
        <w:tc>
          <w:tcPr>
            <w:tcW w:w="920" w:type="dxa"/>
            <w:vAlign w:val="top"/>
          </w:tcPr>
          <w:p w14:paraId="2E215541">
            <w:pPr>
              <w:spacing w:line="448" w:lineRule="auto"/>
              <w:rPr>
                <w:rFonts w:ascii="Arial"/>
                <w:sz w:val="21"/>
              </w:rPr>
            </w:pPr>
          </w:p>
          <w:p w14:paraId="54BDFEA1">
            <w:pPr>
              <w:pStyle w:val="6"/>
              <w:spacing w:before="73" w:line="165" w:lineRule="auto"/>
              <w:ind w:left="567"/>
            </w:pPr>
            <w:r>
              <w:rPr>
                <w:spacing w:val="-10"/>
              </w:rPr>
              <w:t>785</w:t>
            </w:r>
          </w:p>
        </w:tc>
        <w:tc>
          <w:tcPr>
            <w:tcW w:w="936" w:type="dxa"/>
            <w:vAlign w:val="top"/>
          </w:tcPr>
          <w:p w14:paraId="7CADFBA4">
            <w:pPr>
              <w:spacing w:line="448" w:lineRule="auto"/>
              <w:rPr>
                <w:rFonts w:ascii="Arial"/>
                <w:sz w:val="21"/>
              </w:rPr>
            </w:pPr>
          </w:p>
          <w:p w14:paraId="611EACC0">
            <w:pPr>
              <w:pStyle w:val="6"/>
              <w:spacing w:before="73" w:line="165" w:lineRule="auto"/>
              <w:ind w:left="483"/>
            </w:pPr>
            <w:r>
              <w:rPr>
                <w:spacing w:val="-10"/>
              </w:rPr>
              <w:t>2253</w:t>
            </w:r>
          </w:p>
        </w:tc>
      </w:tr>
      <w:tr w14:paraId="06D226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19285033">
            <w:pPr>
              <w:spacing w:line="419" w:lineRule="auto"/>
              <w:rPr>
                <w:rFonts w:ascii="Arial"/>
                <w:sz w:val="21"/>
              </w:rPr>
            </w:pPr>
          </w:p>
          <w:p w14:paraId="17B7DF30">
            <w:pPr>
              <w:pStyle w:val="6"/>
              <w:spacing w:before="73" w:line="214" w:lineRule="auto"/>
              <w:ind w:left="5"/>
            </w:pPr>
            <w:r>
              <w:rPr>
                <w:spacing w:val="-1"/>
              </w:rPr>
              <w:t>二、在总计中:亏损企业</w:t>
            </w:r>
          </w:p>
        </w:tc>
        <w:tc>
          <w:tcPr>
            <w:tcW w:w="918" w:type="dxa"/>
            <w:tcBorders>
              <w:left w:val="single" w:color="000000" w:sz="4" w:space="0"/>
            </w:tcBorders>
            <w:vAlign w:val="top"/>
          </w:tcPr>
          <w:p w14:paraId="0107EDEF">
            <w:pPr>
              <w:spacing w:line="449" w:lineRule="auto"/>
              <w:rPr>
                <w:rFonts w:ascii="Arial"/>
                <w:sz w:val="21"/>
              </w:rPr>
            </w:pPr>
          </w:p>
          <w:p w14:paraId="5C7AAB76">
            <w:pPr>
              <w:pStyle w:val="6"/>
              <w:spacing w:before="73" w:line="165" w:lineRule="auto"/>
              <w:ind w:left="217"/>
            </w:pPr>
            <w:r>
              <w:rPr>
                <w:spacing w:val="-12"/>
              </w:rPr>
              <w:t>1510556</w:t>
            </w:r>
          </w:p>
        </w:tc>
        <w:tc>
          <w:tcPr>
            <w:tcW w:w="920" w:type="dxa"/>
            <w:vAlign w:val="top"/>
          </w:tcPr>
          <w:p w14:paraId="278FE85A">
            <w:pPr>
              <w:spacing w:line="450" w:lineRule="auto"/>
              <w:rPr>
                <w:rFonts w:ascii="Arial"/>
                <w:sz w:val="21"/>
              </w:rPr>
            </w:pPr>
          </w:p>
          <w:p w14:paraId="3A4B5444">
            <w:pPr>
              <w:pStyle w:val="6"/>
              <w:spacing w:before="73" w:line="165" w:lineRule="auto"/>
              <w:ind w:left="211"/>
            </w:pPr>
            <w:r>
              <w:rPr>
                <w:spacing w:val="-10"/>
              </w:rPr>
              <w:t>2111933</w:t>
            </w:r>
          </w:p>
        </w:tc>
        <w:tc>
          <w:tcPr>
            <w:tcW w:w="920" w:type="dxa"/>
            <w:vAlign w:val="top"/>
          </w:tcPr>
          <w:p w14:paraId="153C38E0">
            <w:pPr>
              <w:spacing w:line="449" w:lineRule="auto"/>
              <w:rPr>
                <w:rFonts w:ascii="Arial"/>
                <w:sz w:val="21"/>
              </w:rPr>
            </w:pPr>
          </w:p>
          <w:p w14:paraId="1F258A71">
            <w:pPr>
              <w:pStyle w:val="6"/>
              <w:spacing w:before="73" w:line="165" w:lineRule="auto"/>
              <w:ind w:left="222"/>
            </w:pPr>
            <w:r>
              <w:rPr>
                <w:spacing w:val="-12"/>
              </w:rPr>
              <w:t>1687400</w:t>
            </w:r>
          </w:p>
        </w:tc>
        <w:tc>
          <w:tcPr>
            <w:tcW w:w="920" w:type="dxa"/>
            <w:vAlign w:val="top"/>
          </w:tcPr>
          <w:p w14:paraId="1D43FCBC">
            <w:pPr>
              <w:spacing w:line="450" w:lineRule="auto"/>
              <w:rPr>
                <w:rFonts w:ascii="Arial"/>
                <w:sz w:val="21"/>
              </w:rPr>
            </w:pPr>
          </w:p>
          <w:p w14:paraId="4896FDBD">
            <w:pPr>
              <w:pStyle w:val="6"/>
              <w:spacing w:before="73" w:line="164" w:lineRule="auto"/>
              <w:ind w:left="315"/>
            </w:pPr>
            <w:r>
              <w:rPr>
                <w:spacing w:val="-13"/>
              </w:rPr>
              <w:t>140800</w:t>
            </w:r>
          </w:p>
        </w:tc>
        <w:tc>
          <w:tcPr>
            <w:tcW w:w="921" w:type="dxa"/>
            <w:vAlign w:val="top"/>
          </w:tcPr>
          <w:p w14:paraId="02B48CFE">
            <w:pPr>
              <w:spacing w:line="450" w:lineRule="auto"/>
              <w:rPr>
                <w:rFonts w:ascii="Arial"/>
                <w:sz w:val="21"/>
              </w:rPr>
            </w:pPr>
          </w:p>
          <w:p w14:paraId="70EEB274">
            <w:pPr>
              <w:pStyle w:val="6"/>
              <w:spacing w:before="73" w:line="164" w:lineRule="auto"/>
              <w:ind w:left="297"/>
            </w:pPr>
            <w:r>
              <w:rPr>
                <w:spacing w:val="-10"/>
              </w:rPr>
              <w:t>283733</w:t>
            </w:r>
          </w:p>
        </w:tc>
        <w:tc>
          <w:tcPr>
            <w:tcW w:w="920" w:type="dxa"/>
            <w:vAlign w:val="top"/>
          </w:tcPr>
          <w:p w14:paraId="5469B0EB">
            <w:pPr>
              <w:spacing w:line="448" w:lineRule="auto"/>
              <w:rPr>
                <w:rFonts w:ascii="Arial"/>
                <w:sz w:val="21"/>
              </w:rPr>
            </w:pPr>
          </w:p>
          <w:p w14:paraId="6C4CD320">
            <w:pPr>
              <w:pStyle w:val="6"/>
              <w:spacing w:before="73" w:line="167" w:lineRule="auto"/>
              <w:ind w:left="207"/>
            </w:pPr>
            <w:r>
              <w:rPr>
                <w:spacing w:val="-10"/>
              </w:rPr>
              <w:t>5028492</w:t>
            </w:r>
          </w:p>
        </w:tc>
        <w:tc>
          <w:tcPr>
            <w:tcW w:w="920" w:type="dxa"/>
            <w:vAlign w:val="top"/>
          </w:tcPr>
          <w:p w14:paraId="0FF33A6C">
            <w:pPr>
              <w:spacing w:line="449" w:lineRule="auto"/>
              <w:rPr>
                <w:rFonts w:ascii="Arial"/>
                <w:sz w:val="21"/>
              </w:rPr>
            </w:pPr>
          </w:p>
          <w:p w14:paraId="3D79AB24">
            <w:pPr>
              <w:pStyle w:val="6"/>
              <w:spacing w:before="73" w:line="165" w:lineRule="auto"/>
              <w:ind w:left="206"/>
            </w:pPr>
            <w:r>
              <w:rPr>
                <w:spacing w:val="-10"/>
              </w:rPr>
              <w:t>4620462</w:t>
            </w:r>
          </w:p>
        </w:tc>
        <w:tc>
          <w:tcPr>
            <w:tcW w:w="936" w:type="dxa"/>
            <w:vAlign w:val="top"/>
          </w:tcPr>
          <w:p w14:paraId="444DD042">
            <w:pPr>
              <w:spacing w:line="450" w:lineRule="auto"/>
              <w:rPr>
                <w:rFonts w:ascii="Arial"/>
                <w:sz w:val="21"/>
              </w:rPr>
            </w:pPr>
          </w:p>
          <w:p w14:paraId="73C43BBA">
            <w:pPr>
              <w:pStyle w:val="6"/>
              <w:spacing w:before="73" w:line="164" w:lineRule="auto"/>
              <w:ind w:left="394"/>
            </w:pPr>
            <w:r>
              <w:rPr>
                <w:spacing w:val="-10"/>
              </w:rPr>
              <w:t>83110</w:t>
            </w:r>
          </w:p>
        </w:tc>
      </w:tr>
      <w:tr w14:paraId="795158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7796044B">
            <w:pPr>
              <w:spacing w:line="420" w:lineRule="auto"/>
              <w:rPr>
                <w:rFonts w:ascii="Arial"/>
                <w:sz w:val="21"/>
              </w:rPr>
            </w:pPr>
          </w:p>
          <w:p w14:paraId="69C3F712">
            <w:pPr>
              <w:pStyle w:val="6"/>
              <w:spacing w:before="73" w:line="214" w:lineRule="auto"/>
              <w:ind w:left="274"/>
            </w:pPr>
            <w:r>
              <w:rPr>
                <w:spacing w:val="7"/>
              </w:rPr>
              <w:t>在总计中:国有控股企业</w:t>
            </w:r>
          </w:p>
        </w:tc>
        <w:tc>
          <w:tcPr>
            <w:tcW w:w="918" w:type="dxa"/>
            <w:tcBorders>
              <w:left w:val="single" w:color="000000" w:sz="4" w:space="0"/>
              <w:bottom w:val="single" w:color="000000" w:sz="6" w:space="0"/>
            </w:tcBorders>
            <w:vAlign w:val="top"/>
          </w:tcPr>
          <w:p w14:paraId="6998A1E3">
            <w:pPr>
              <w:spacing w:line="452" w:lineRule="auto"/>
              <w:rPr>
                <w:rFonts w:ascii="Arial"/>
                <w:sz w:val="21"/>
              </w:rPr>
            </w:pPr>
          </w:p>
          <w:p w14:paraId="2824664A">
            <w:pPr>
              <w:pStyle w:val="6"/>
              <w:spacing w:before="72" w:line="165" w:lineRule="auto"/>
              <w:ind w:left="202"/>
            </w:pPr>
            <w:r>
              <w:rPr>
                <w:spacing w:val="-10"/>
              </w:rPr>
              <w:t>9839771</w:t>
            </w:r>
          </w:p>
        </w:tc>
        <w:tc>
          <w:tcPr>
            <w:tcW w:w="920" w:type="dxa"/>
            <w:tcBorders>
              <w:bottom w:val="single" w:color="000000" w:sz="6" w:space="0"/>
            </w:tcBorders>
            <w:vAlign w:val="top"/>
          </w:tcPr>
          <w:p w14:paraId="3EB00441">
            <w:pPr>
              <w:spacing w:line="450" w:lineRule="auto"/>
              <w:rPr>
                <w:rFonts w:ascii="Arial"/>
                <w:sz w:val="21"/>
              </w:rPr>
            </w:pPr>
          </w:p>
          <w:p w14:paraId="1B52A960">
            <w:pPr>
              <w:pStyle w:val="6"/>
              <w:spacing w:before="73" w:line="165" w:lineRule="auto"/>
              <w:ind w:left="134"/>
            </w:pPr>
            <w:r>
              <w:rPr>
                <w:spacing w:val="-12"/>
              </w:rPr>
              <w:t>10613233</w:t>
            </w:r>
          </w:p>
        </w:tc>
        <w:tc>
          <w:tcPr>
            <w:tcW w:w="920" w:type="dxa"/>
            <w:tcBorders>
              <w:bottom w:val="single" w:color="000000" w:sz="6" w:space="0"/>
            </w:tcBorders>
            <w:vAlign w:val="top"/>
          </w:tcPr>
          <w:p w14:paraId="7CC6D17A">
            <w:pPr>
              <w:spacing w:line="450" w:lineRule="auto"/>
              <w:rPr>
                <w:rFonts w:ascii="Arial"/>
                <w:sz w:val="21"/>
              </w:rPr>
            </w:pPr>
          </w:p>
          <w:p w14:paraId="5C0C9C5B">
            <w:pPr>
              <w:pStyle w:val="6"/>
              <w:spacing w:before="73" w:line="165" w:lineRule="auto"/>
              <w:ind w:left="208"/>
            </w:pPr>
            <w:r>
              <w:rPr>
                <w:spacing w:val="-10"/>
              </w:rPr>
              <w:t>2186100</w:t>
            </w:r>
          </w:p>
        </w:tc>
        <w:tc>
          <w:tcPr>
            <w:tcW w:w="920" w:type="dxa"/>
            <w:tcBorders>
              <w:bottom w:val="single" w:color="000000" w:sz="6" w:space="0"/>
            </w:tcBorders>
            <w:vAlign w:val="top"/>
          </w:tcPr>
          <w:p w14:paraId="52BF7446">
            <w:pPr>
              <w:spacing w:line="450" w:lineRule="auto"/>
              <w:rPr>
                <w:rFonts w:ascii="Arial"/>
                <w:sz w:val="21"/>
              </w:rPr>
            </w:pPr>
          </w:p>
          <w:p w14:paraId="57DFE6EC">
            <w:pPr>
              <w:pStyle w:val="6"/>
              <w:spacing w:before="73" w:line="165" w:lineRule="auto"/>
              <w:ind w:left="211"/>
            </w:pPr>
            <w:r>
              <w:rPr>
                <w:spacing w:val="-11"/>
              </w:rPr>
              <w:t>8175421</w:t>
            </w:r>
          </w:p>
        </w:tc>
        <w:tc>
          <w:tcPr>
            <w:tcW w:w="921" w:type="dxa"/>
            <w:tcBorders>
              <w:bottom w:val="single" w:color="000000" w:sz="6" w:space="0"/>
            </w:tcBorders>
            <w:vAlign w:val="top"/>
          </w:tcPr>
          <w:p w14:paraId="28681AA5">
            <w:pPr>
              <w:spacing w:line="450" w:lineRule="auto"/>
              <w:rPr>
                <w:rFonts w:ascii="Arial"/>
                <w:sz w:val="21"/>
              </w:rPr>
            </w:pPr>
          </w:p>
          <w:p w14:paraId="1DEA230D">
            <w:pPr>
              <w:pStyle w:val="6"/>
              <w:spacing w:before="73" w:line="165" w:lineRule="auto"/>
              <w:ind w:left="297"/>
            </w:pPr>
            <w:r>
              <w:rPr>
                <w:spacing w:val="-10"/>
              </w:rPr>
              <w:t>251712</w:t>
            </w:r>
          </w:p>
        </w:tc>
        <w:tc>
          <w:tcPr>
            <w:tcW w:w="920" w:type="dxa"/>
            <w:tcBorders>
              <w:bottom w:val="single" w:color="000000" w:sz="6" w:space="0"/>
            </w:tcBorders>
            <w:vAlign w:val="top"/>
          </w:tcPr>
          <w:p w14:paraId="78EB902B">
            <w:pPr>
              <w:spacing w:line="452" w:lineRule="auto"/>
              <w:rPr>
                <w:rFonts w:ascii="Arial"/>
                <w:sz w:val="21"/>
              </w:rPr>
            </w:pPr>
          </w:p>
          <w:p w14:paraId="5D1976D4">
            <w:pPr>
              <w:pStyle w:val="6"/>
              <w:spacing w:before="72" w:line="165" w:lineRule="auto"/>
              <w:ind w:left="207"/>
            </w:pPr>
            <w:r>
              <w:rPr>
                <w:spacing w:val="-10"/>
              </w:rPr>
              <w:t>9730794</w:t>
            </w:r>
          </w:p>
        </w:tc>
        <w:tc>
          <w:tcPr>
            <w:tcW w:w="920" w:type="dxa"/>
            <w:tcBorders>
              <w:bottom w:val="single" w:color="000000" w:sz="6" w:space="0"/>
            </w:tcBorders>
            <w:vAlign w:val="top"/>
          </w:tcPr>
          <w:p w14:paraId="768D8476">
            <w:pPr>
              <w:spacing w:line="450" w:lineRule="auto"/>
              <w:rPr>
                <w:rFonts w:ascii="Arial"/>
                <w:sz w:val="21"/>
              </w:rPr>
            </w:pPr>
          </w:p>
          <w:p w14:paraId="5D0783B8">
            <w:pPr>
              <w:pStyle w:val="6"/>
              <w:spacing w:before="73" w:line="166" w:lineRule="auto"/>
              <w:ind w:left="209"/>
            </w:pPr>
            <w:r>
              <w:rPr>
                <w:spacing w:val="-10"/>
              </w:rPr>
              <w:t>6981349</w:t>
            </w:r>
          </w:p>
        </w:tc>
        <w:tc>
          <w:tcPr>
            <w:tcW w:w="936" w:type="dxa"/>
            <w:tcBorders>
              <w:bottom w:val="single" w:color="000000" w:sz="6" w:space="0"/>
            </w:tcBorders>
            <w:vAlign w:val="top"/>
          </w:tcPr>
          <w:p w14:paraId="0E3A8E85">
            <w:pPr>
              <w:spacing w:line="449" w:lineRule="auto"/>
              <w:rPr>
                <w:rFonts w:ascii="Arial"/>
                <w:sz w:val="21"/>
              </w:rPr>
            </w:pPr>
          </w:p>
          <w:p w14:paraId="51C0002C">
            <w:pPr>
              <w:pStyle w:val="6"/>
              <w:spacing w:before="73" w:line="167" w:lineRule="auto"/>
              <w:ind w:left="303"/>
            </w:pPr>
            <w:r>
              <w:rPr>
                <w:spacing w:val="-10"/>
              </w:rPr>
              <w:t>458849</w:t>
            </w:r>
          </w:p>
        </w:tc>
      </w:tr>
    </w:tbl>
    <w:p w14:paraId="0CF983D1">
      <w:pPr>
        <w:pStyle w:val="2"/>
        <w:spacing w:line="221" w:lineRule="exact"/>
        <w:rPr>
          <w:sz w:val="19"/>
        </w:rPr>
      </w:pPr>
    </w:p>
    <w:p w14:paraId="55D1463B">
      <w:pPr>
        <w:spacing w:line="221" w:lineRule="exact"/>
        <w:rPr>
          <w:sz w:val="19"/>
          <w:szCs w:val="19"/>
        </w:rPr>
        <w:sectPr>
          <w:footerReference r:id="rId59" w:type="default"/>
          <w:pgSz w:w="11900" w:h="16840"/>
          <w:pgMar w:top="400" w:right="1127" w:bottom="1266" w:left="1127" w:header="0" w:footer="1106" w:gutter="0"/>
          <w:cols w:space="720" w:num="1"/>
        </w:sectPr>
      </w:pPr>
    </w:p>
    <w:p w14:paraId="5C169D9C">
      <w:pPr>
        <w:pStyle w:val="2"/>
        <w:spacing w:line="302" w:lineRule="auto"/>
      </w:pPr>
    </w:p>
    <w:p w14:paraId="27B707C7">
      <w:pPr>
        <w:pStyle w:val="2"/>
        <w:spacing w:line="302" w:lineRule="auto"/>
      </w:pPr>
    </w:p>
    <w:p w14:paraId="41FF1802">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五）</w:t>
      </w:r>
    </w:p>
    <w:p w14:paraId="2732A6B5">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39226880">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918"/>
        <w:gridCol w:w="920"/>
        <w:gridCol w:w="920"/>
        <w:gridCol w:w="920"/>
        <w:gridCol w:w="921"/>
        <w:gridCol w:w="920"/>
        <w:gridCol w:w="920"/>
        <w:gridCol w:w="936"/>
      </w:tblGrid>
      <w:tr w14:paraId="7D6F27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5B531A99">
            <w:pPr>
              <w:spacing w:line="340" w:lineRule="auto"/>
              <w:rPr>
                <w:rFonts w:ascii="Arial"/>
                <w:sz w:val="21"/>
              </w:rPr>
            </w:pPr>
          </w:p>
          <w:p w14:paraId="48C02119">
            <w:pPr>
              <w:pStyle w:val="6"/>
              <w:spacing w:before="73" w:line="178" w:lineRule="auto"/>
              <w:ind w:left="604"/>
            </w:pPr>
            <w:r>
              <w:rPr>
                <w:spacing w:val="2"/>
              </w:rPr>
              <w:t>项</w:t>
            </w:r>
            <w:r>
              <w:rPr>
                <w:spacing w:val="3"/>
              </w:rPr>
              <w:t xml:space="preserve">              </w:t>
            </w:r>
            <w:r>
              <w:rPr>
                <w:spacing w:val="2"/>
              </w:rPr>
              <w:t>目</w:t>
            </w:r>
          </w:p>
        </w:tc>
        <w:tc>
          <w:tcPr>
            <w:tcW w:w="918" w:type="dxa"/>
            <w:vMerge w:val="restart"/>
            <w:tcBorders>
              <w:top w:val="single" w:color="000000" w:sz="6" w:space="0"/>
              <w:left w:val="single" w:color="000000" w:sz="4" w:space="0"/>
              <w:bottom w:val="nil"/>
              <w:right w:val="single" w:color="000000" w:sz="4" w:space="0"/>
            </w:tcBorders>
            <w:vAlign w:val="top"/>
          </w:tcPr>
          <w:p w14:paraId="04E59873">
            <w:pPr>
              <w:spacing w:line="338" w:lineRule="auto"/>
              <w:rPr>
                <w:rFonts w:ascii="Arial"/>
                <w:sz w:val="21"/>
              </w:rPr>
            </w:pPr>
          </w:p>
          <w:p w14:paraId="3C01D0AA">
            <w:pPr>
              <w:pStyle w:val="6"/>
              <w:spacing w:before="72" w:line="184" w:lineRule="auto"/>
              <w:ind w:left="108"/>
            </w:pPr>
            <w:r>
              <w:rPr>
                <w:spacing w:val="5"/>
              </w:rPr>
              <w:t>营业收入</w:t>
            </w:r>
          </w:p>
        </w:tc>
        <w:tc>
          <w:tcPr>
            <w:tcW w:w="920" w:type="dxa"/>
            <w:tcBorders>
              <w:top w:val="single" w:color="000000" w:sz="6" w:space="0"/>
              <w:bottom w:val="single" w:color="000000" w:sz="4" w:space="0"/>
              <w:right w:val="single" w:color="000000" w:sz="4" w:space="0"/>
            </w:tcBorders>
            <w:vAlign w:val="top"/>
          </w:tcPr>
          <w:p w14:paraId="7647F9E0">
            <w:pPr>
              <w:spacing w:line="153" w:lineRule="exact"/>
              <w:rPr>
                <w:rFonts w:ascii="Arial"/>
                <w:sz w:val="13"/>
              </w:rPr>
            </w:pPr>
          </w:p>
        </w:tc>
        <w:tc>
          <w:tcPr>
            <w:tcW w:w="920" w:type="dxa"/>
            <w:vMerge w:val="restart"/>
            <w:tcBorders>
              <w:top w:val="single" w:color="000000" w:sz="6" w:space="0"/>
              <w:left w:val="single" w:color="000000" w:sz="4" w:space="0"/>
              <w:bottom w:val="nil"/>
              <w:right w:val="single" w:color="000000" w:sz="4" w:space="0"/>
            </w:tcBorders>
            <w:vAlign w:val="top"/>
          </w:tcPr>
          <w:p w14:paraId="31D7F363">
            <w:pPr>
              <w:spacing w:line="337" w:lineRule="auto"/>
              <w:rPr>
                <w:rFonts w:ascii="Arial"/>
                <w:sz w:val="21"/>
              </w:rPr>
            </w:pPr>
          </w:p>
          <w:p w14:paraId="5F6846F1">
            <w:pPr>
              <w:pStyle w:val="6"/>
              <w:spacing w:before="73" w:line="185" w:lineRule="auto"/>
              <w:ind w:left="108"/>
            </w:pPr>
            <w:r>
              <w:rPr>
                <w:spacing w:val="5"/>
              </w:rPr>
              <w:t>营业成本</w:t>
            </w:r>
          </w:p>
        </w:tc>
        <w:tc>
          <w:tcPr>
            <w:tcW w:w="920" w:type="dxa"/>
            <w:vMerge w:val="restart"/>
            <w:tcBorders>
              <w:top w:val="single" w:color="000000" w:sz="6" w:space="0"/>
              <w:left w:val="single" w:color="000000" w:sz="4" w:space="0"/>
              <w:bottom w:val="nil"/>
              <w:right w:val="single" w:color="000000" w:sz="4" w:space="0"/>
            </w:tcBorders>
            <w:vAlign w:val="top"/>
          </w:tcPr>
          <w:p w14:paraId="2E5D606E">
            <w:pPr>
              <w:spacing w:line="338" w:lineRule="auto"/>
              <w:rPr>
                <w:rFonts w:ascii="Arial"/>
                <w:sz w:val="21"/>
              </w:rPr>
            </w:pPr>
          </w:p>
          <w:p w14:paraId="3208AC10">
            <w:pPr>
              <w:pStyle w:val="6"/>
              <w:spacing w:before="73" w:line="184" w:lineRule="auto"/>
              <w:ind w:left="99"/>
            </w:pPr>
            <w:r>
              <w:rPr>
                <w:spacing w:val="7"/>
              </w:rPr>
              <w:t>销售费用</w:t>
            </w:r>
          </w:p>
        </w:tc>
        <w:tc>
          <w:tcPr>
            <w:tcW w:w="921" w:type="dxa"/>
            <w:vMerge w:val="restart"/>
            <w:tcBorders>
              <w:top w:val="single" w:color="000000" w:sz="6" w:space="0"/>
              <w:left w:val="single" w:color="000000" w:sz="4" w:space="0"/>
              <w:bottom w:val="nil"/>
              <w:right w:val="single" w:color="000000" w:sz="6" w:space="0"/>
            </w:tcBorders>
            <w:vAlign w:val="top"/>
          </w:tcPr>
          <w:p w14:paraId="4A8D819E">
            <w:pPr>
              <w:spacing w:line="337" w:lineRule="auto"/>
              <w:rPr>
                <w:rFonts w:ascii="Arial"/>
                <w:sz w:val="21"/>
              </w:rPr>
            </w:pPr>
          </w:p>
          <w:p w14:paraId="3AA768CF">
            <w:pPr>
              <w:pStyle w:val="6"/>
              <w:spacing w:before="73" w:line="185" w:lineRule="auto"/>
              <w:ind w:left="101"/>
            </w:pPr>
            <w:r>
              <w:rPr>
                <w:spacing w:val="7"/>
              </w:rPr>
              <w:t>管理费用</w:t>
            </w:r>
          </w:p>
        </w:tc>
        <w:tc>
          <w:tcPr>
            <w:tcW w:w="920" w:type="dxa"/>
            <w:tcBorders>
              <w:top w:val="single" w:color="000000" w:sz="6" w:space="0"/>
              <w:bottom w:val="single" w:color="000000" w:sz="4" w:space="0"/>
            </w:tcBorders>
            <w:vAlign w:val="top"/>
          </w:tcPr>
          <w:p w14:paraId="2728E72E">
            <w:pPr>
              <w:spacing w:line="153" w:lineRule="exact"/>
              <w:rPr>
                <w:rFonts w:ascii="Arial"/>
                <w:sz w:val="13"/>
              </w:rPr>
            </w:pPr>
          </w:p>
        </w:tc>
        <w:tc>
          <w:tcPr>
            <w:tcW w:w="920" w:type="dxa"/>
            <w:tcBorders>
              <w:top w:val="single" w:color="000000" w:sz="6" w:space="0"/>
              <w:bottom w:val="single" w:color="000000" w:sz="4" w:space="0"/>
              <w:right w:val="single" w:color="000000" w:sz="6" w:space="0"/>
            </w:tcBorders>
            <w:vAlign w:val="top"/>
          </w:tcPr>
          <w:p w14:paraId="64227B22">
            <w:pPr>
              <w:spacing w:line="153" w:lineRule="exact"/>
              <w:rPr>
                <w:rFonts w:ascii="Arial"/>
                <w:sz w:val="13"/>
              </w:rPr>
            </w:pPr>
          </w:p>
        </w:tc>
        <w:tc>
          <w:tcPr>
            <w:tcW w:w="936" w:type="dxa"/>
            <w:vMerge w:val="restart"/>
            <w:tcBorders>
              <w:top w:val="single" w:color="000000" w:sz="6" w:space="0"/>
              <w:left w:val="single" w:color="000000" w:sz="6" w:space="0"/>
              <w:bottom w:val="nil"/>
            </w:tcBorders>
            <w:vAlign w:val="top"/>
          </w:tcPr>
          <w:p w14:paraId="7643B6E5">
            <w:pPr>
              <w:spacing w:line="338" w:lineRule="auto"/>
              <w:rPr>
                <w:rFonts w:ascii="Arial"/>
                <w:sz w:val="21"/>
              </w:rPr>
            </w:pPr>
          </w:p>
          <w:p w14:paraId="09669D12">
            <w:pPr>
              <w:pStyle w:val="6"/>
              <w:spacing w:before="73" w:line="184" w:lineRule="auto"/>
              <w:ind w:left="104"/>
            </w:pPr>
            <w:r>
              <w:rPr>
                <w:spacing w:val="7"/>
              </w:rPr>
              <w:t>研发费用</w:t>
            </w:r>
          </w:p>
        </w:tc>
      </w:tr>
      <w:tr w14:paraId="4D0786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270" w:type="dxa"/>
            <w:vMerge w:val="continue"/>
            <w:tcBorders>
              <w:top w:val="nil"/>
              <w:bottom w:val="single" w:color="000000" w:sz="6" w:space="0"/>
              <w:right w:val="single" w:color="000000" w:sz="4" w:space="0"/>
            </w:tcBorders>
            <w:vAlign w:val="top"/>
          </w:tcPr>
          <w:p w14:paraId="7F1293F5">
            <w:pPr>
              <w:rPr>
                <w:rFonts w:ascii="Arial"/>
                <w:sz w:val="21"/>
              </w:rPr>
            </w:pPr>
          </w:p>
        </w:tc>
        <w:tc>
          <w:tcPr>
            <w:tcW w:w="918" w:type="dxa"/>
            <w:vMerge w:val="continue"/>
            <w:tcBorders>
              <w:top w:val="nil"/>
              <w:left w:val="single" w:color="000000" w:sz="4" w:space="0"/>
              <w:bottom w:val="single" w:color="000000" w:sz="6" w:space="0"/>
              <w:right w:val="single" w:color="000000" w:sz="4" w:space="0"/>
            </w:tcBorders>
            <w:vAlign w:val="top"/>
          </w:tcPr>
          <w:p w14:paraId="55B80594">
            <w:pPr>
              <w:rPr>
                <w:rFonts w:ascii="Arial"/>
                <w:sz w:val="21"/>
              </w:rPr>
            </w:pPr>
          </w:p>
        </w:tc>
        <w:tc>
          <w:tcPr>
            <w:tcW w:w="920" w:type="dxa"/>
            <w:tcBorders>
              <w:top w:val="single" w:color="000000" w:sz="4" w:space="0"/>
              <w:left w:val="single" w:color="000000" w:sz="4" w:space="0"/>
              <w:bottom w:val="single" w:color="000000" w:sz="6" w:space="0"/>
              <w:right w:val="single" w:color="000000" w:sz="4" w:space="0"/>
            </w:tcBorders>
            <w:vAlign w:val="top"/>
          </w:tcPr>
          <w:p w14:paraId="103BAF8C">
            <w:pPr>
              <w:pStyle w:val="6"/>
              <w:spacing w:before="181" w:line="208" w:lineRule="auto"/>
              <w:ind w:left="98" w:right="97" w:firstLine="8"/>
            </w:pPr>
            <w:r>
              <w:rPr>
                <w:spacing w:val="-3"/>
              </w:rPr>
              <w:t>主</w:t>
            </w:r>
            <w:r>
              <w:rPr>
                <w:spacing w:val="2"/>
              </w:rPr>
              <w:t xml:space="preserve">       </w:t>
            </w:r>
            <w:r>
              <w:rPr>
                <w:spacing w:val="-3"/>
              </w:rPr>
              <w:t>营</w:t>
            </w:r>
            <w:r>
              <w:rPr>
                <w:spacing w:val="4"/>
              </w:rPr>
              <w:t xml:space="preserve"> </w:t>
            </w:r>
            <w:r>
              <w:rPr>
                <w:spacing w:val="8"/>
              </w:rPr>
              <w:t>业务收入</w:t>
            </w:r>
          </w:p>
        </w:tc>
        <w:tc>
          <w:tcPr>
            <w:tcW w:w="920" w:type="dxa"/>
            <w:vMerge w:val="continue"/>
            <w:tcBorders>
              <w:top w:val="nil"/>
              <w:left w:val="single" w:color="000000" w:sz="4" w:space="0"/>
              <w:bottom w:val="single" w:color="000000" w:sz="6" w:space="0"/>
              <w:right w:val="single" w:color="000000" w:sz="4" w:space="0"/>
            </w:tcBorders>
            <w:vAlign w:val="top"/>
          </w:tcPr>
          <w:p w14:paraId="47A356C2">
            <w:pPr>
              <w:rPr>
                <w:rFonts w:ascii="Arial"/>
                <w:sz w:val="21"/>
              </w:rPr>
            </w:pPr>
          </w:p>
        </w:tc>
        <w:tc>
          <w:tcPr>
            <w:tcW w:w="920" w:type="dxa"/>
            <w:vMerge w:val="continue"/>
            <w:tcBorders>
              <w:top w:val="nil"/>
              <w:left w:val="single" w:color="000000" w:sz="4" w:space="0"/>
              <w:bottom w:val="single" w:color="000000" w:sz="6" w:space="0"/>
              <w:right w:val="single" w:color="000000" w:sz="4" w:space="0"/>
            </w:tcBorders>
            <w:vAlign w:val="top"/>
          </w:tcPr>
          <w:p w14:paraId="29D956DE">
            <w:pPr>
              <w:rPr>
                <w:rFonts w:ascii="Arial"/>
                <w:sz w:val="21"/>
              </w:rPr>
            </w:pPr>
          </w:p>
        </w:tc>
        <w:tc>
          <w:tcPr>
            <w:tcW w:w="921" w:type="dxa"/>
            <w:vMerge w:val="continue"/>
            <w:tcBorders>
              <w:top w:val="nil"/>
              <w:left w:val="single" w:color="000000" w:sz="4" w:space="0"/>
              <w:bottom w:val="single" w:color="000000" w:sz="6" w:space="0"/>
              <w:right w:val="single" w:color="000000" w:sz="6" w:space="0"/>
            </w:tcBorders>
            <w:vAlign w:val="top"/>
          </w:tcPr>
          <w:p w14:paraId="72940CB2">
            <w:pPr>
              <w:rPr>
                <w:rFonts w:ascii="Arial"/>
                <w:sz w:val="21"/>
              </w:rPr>
            </w:pPr>
          </w:p>
        </w:tc>
        <w:tc>
          <w:tcPr>
            <w:tcW w:w="920" w:type="dxa"/>
            <w:tcBorders>
              <w:top w:val="single" w:color="000000" w:sz="4" w:space="0"/>
              <w:left w:val="single" w:color="000000" w:sz="6" w:space="0"/>
              <w:bottom w:val="single" w:color="000000" w:sz="6" w:space="0"/>
              <w:right w:val="single" w:color="000000" w:sz="6" w:space="0"/>
            </w:tcBorders>
            <w:vAlign w:val="top"/>
          </w:tcPr>
          <w:p w14:paraId="1BDB8703">
            <w:pPr>
              <w:pStyle w:val="6"/>
              <w:spacing w:before="183" w:line="232" w:lineRule="auto"/>
              <w:ind w:left="189"/>
            </w:pPr>
            <w:r>
              <w:rPr>
                <w:spacing w:val="4"/>
              </w:rPr>
              <w:t>上</w:t>
            </w:r>
            <w:r>
              <w:rPr>
                <w:spacing w:val="9"/>
              </w:rPr>
              <w:t xml:space="preserve">   </w:t>
            </w:r>
            <w:r>
              <w:rPr>
                <w:spacing w:val="4"/>
              </w:rPr>
              <w:t>交</w:t>
            </w:r>
          </w:p>
          <w:p w14:paraId="77DB2F1E">
            <w:pPr>
              <w:pStyle w:val="6"/>
              <w:spacing w:line="185" w:lineRule="auto"/>
              <w:ind w:left="190"/>
            </w:pPr>
            <w:r>
              <w:rPr>
                <w:spacing w:val="6"/>
              </w:rPr>
              <w:t>管理费</w:t>
            </w:r>
          </w:p>
        </w:tc>
        <w:tc>
          <w:tcPr>
            <w:tcW w:w="920" w:type="dxa"/>
            <w:tcBorders>
              <w:top w:val="single" w:color="000000" w:sz="4" w:space="0"/>
              <w:left w:val="single" w:color="000000" w:sz="6" w:space="0"/>
              <w:bottom w:val="single" w:color="000000" w:sz="6" w:space="0"/>
              <w:right w:val="single" w:color="000000" w:sz="6" w:space="0"/>
            </w:tcBorders>
            <w:vAlign w:val="top"/>
          </w:tcPr>
          <w:p w14:paraId="117BCFF8">
            <w:pPr>
              <w:spacing w:line="250" w:lineRule="auto"/>
              <w:rPr>
                <w:rFonts w:ascii="Arial"/>
                <w:sz w:val="21"/>
              </w:rPr>
            </w:pPr>
          </w:p>
          <w:p w14:paraId="68CB6BD3">
            <w:pPr>
              <w:pStyle w:val="6"/>
              <w:spacing w:before="73" w:line="186" w:lineRule="auto"/>
              <w:ind w:left="100"/>
            </w:pPr>
            <w:r>
              <w:rPr>
                <w:spacing w:val="7"/>
              </w:rPr>
              <w:t>董事会费</w:t>
            </w:r>
          </w:p>
        </w:tc>
        <w:tc>
          <w:tcPr>
            <w:tcW w:w="936" w:type="dxa"/>
            <w:vMerge w:val="continue"/>
            <w:tcBorders>
              <w:top w:val="nil"/>
              <w:left w:val="single" w:color="000000" w:sz="6" w:space="0"/>
              <w:bottom w:val="single" w:color="000000" w:sz="6" w:space="0"/>
            </w:tcBorders>
            <w:vAlign w:val="top"/>
          </w:tcPr>
          <w:p w14:paraId="6BADDE15">
            <w:pPr>
              <w:rPr>
                <w:rFonts w:ascii="Arial"/>
                <w:sz w:val="21"/>
              </w:rPr>
            </w:pPr>
          </w:p>
        </w:tc>
      </w:tr>
      <w:tr w14:paraId="73DEA1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2C609B63">
            <w:pPr>
              <w:spacing w:line="360" w:lineRule="auto"/>
              <w:rPr>
                <w:rFonts w:ascii="Arial"/>
                <w:sz w:val="21"/>
              </w:rPr>
            </w:pPr>
          </w:p>
          <w:p w14:paraId="2F1F7356">
            <w:pPr>
              <w:pStyle w:val="6"/>
              <w:spacing w:before="73" w:line="186" w:lineRule="auto"/>
              <w:ind w:left="370"/>
            </w:pPr>
            <w:r>
              <w:rPr>
                <w:spacing w:val="2"/>
              </w:rPr>
              <w:t>总</w:t>
            </w:r>
            <w:r>
              <w:t xml:space="preserve">       </w:t>
            </w:r>
            <w:r>
              <w:rPr>
                <w:spacing w:val="2"/>
              </w:rPr>
              <w:t>计</w:t>
            </w:r>
          </w:p>
          <w:p w14:paraId="5731D0C0">
            <w:pPr>
              <w:spacing w:line="279" w:lineRule="auto"/>
              <w:rPr>
                <w:rFonts w:ascii="Arial"/>
                <w:sz w:val="21"/>
              </w:rPr>
            </w:pPr>
          </w:p>
          <w:p w14:paraId="63D6A206">
            <w:pPr>
              <w:spacing w:line="280" w:lineRule="auto"/>
              <w:rPr>
                <w:rFonts w:ascii="Arial"/>
                <w:sz w:val="21"/>
              </w:rPr>
            </w:pPr>
          </w:p>
          <w:p w14:paraId="24AD4132">
            <w:pPr>
              <w:spacing w:line="280" w:lineRule="auto"/>
              <w:rPr>
                <w:rFonts w:ascii="Arial"/>
                <w:sz w:val="21"/>
              </w:rPr>
            </w:pPr>
          </w:p>
          <w:p w14:paraId="56DC77BA">
            <w:pPr>
              <w:pStyle w:val="6"/>
              <w:spacing w:before="73" w:line="213" w:lineRule="auto"/>
              <w:ind w:left="5"/>
            </w:pPr>
            <w:r>
              <w:t>一、按登记注册类型分组:</w:t>
            </w:r>
          </w:p>
        </w:tc>
        <w:tc>
          <w:tcPr>
            <w:tcW w:w="918" w:type="dxa"/>
            <w:tcBorders>
              <w:top w:val="single" w:color="000000" w:sz="6" w:space="0"/>
              <w:left w:val="single" w:color="000000" w:sz="4" w:space="0"/>
            </w:tcBorders>
            <w:vAlign w:val="top"/>
          </w:tcPr>
          <w:p w14:paraId="270BD40B">
            <w:pPr>
              <w:spacing w:line="384" w:lineRule="auto"/>
              <w:rPr>
                <w:rFonts w:ascii="Arial"/>
                <w:sz w:val="21"/>
              </w:rPr>
            </w:pPr>
          </w:p>
          <w:p w14:paraId="23F7B19E">
            <w:pPr>
              <w:pStyle w:val="6"/>
              <w:spacing w:before="73" w:line="167" w:lineRule="auto"/>
              <w:ind w:left="130"/>
            </w:pPr>
            <w:r>
              <w:rPr>
                <w:spacing w:val="-13"/>
              </w:rPr>
              <w:t>15011196</w:t>
            </w:r>
          </w:p>
        </w:tc>
        <w:tc>
          <w:tcPr>
            <w:tcW w:w="920" w:type="dxa"/>
            <w:tcBorders>
              <w:top w:val="single" w:color="000000" w:sz="6" w:space="0"/>
            </w:tcBorders>
            <w:vAlign w:val="top"/>
          </w:tcPr>
          <w:p w14:paraId="175655E3">
            <w:pPr>
              <w:spacing w:line="386" w:lineRule="auto"/>
              <w:rPr>
                <w:rFonts w:ascii="Arial"/>
                <w:sz w:val="21"/>
              </w:rPr>
            </w:pPr>
          </w:p>
          <w:p w14:paraId="5B3AAE23">
            <w:pPr>
              <w:pStyle w:val="6"/>
              <w:spacing w:before="72" w:line="166" w:lineRule="auto"/>
              <w:ind w:left="134"/>
            </w:pPr>
            <w:r>
              <w:rPr>
                <w:spacing w:val="-12"/>
              </w:rPr>
              <w:t>14924262</w:t>
            </w:r>
          </w:p>
        </w:tc>
        <w:tc>
          <w:tcPr>
            <w:tcW w:w="920" w:type="dxa"/>
            <w:tcBorders>
              <w:top w:val="single" w:color="000000" w:sz="6" w:space="0"/>
            </w:tcBorders>
            <w:vAlign w:val="top"/>
          </w:tcPr>
          <w:p w14:paraId="1B2F8819">
            <w:pPr>
              <w:spacing w:line="384" w:lineRule="auto"/>
              <w:rPr>
                <w:rFonts w:ascii="Arial"/>
                <w:sz w:val="21"/>
              </w:rPr>
            </w:pPr>
          </w:p>
          <w:p w14:paraId="435EE348">
            <w:pPr>
              <w:pStyle w:val="6"/>
              <w:spacing w:before="73" w:line="167" w:lineRule="auto"/>
              <w:ind w:left="136"/>
            </w:pPr>
            <w:r>
              <w:rPr>
                <w:spacing w:val="-13"/>
              </w:rPr>
              <w:t>10649553</w:t>
            </w:r>
          </w:p>
        </w:tc>
        <w:tc>
          <w:tcPr>
            <w:tcW w:w="920" w:type="dxa"/>
            <w:tcBorders>
              <w:top w:val="single" w:color="000000" w:sz="6" w:space="0"/>
            </w:tcBorders>
            <w:vAlign w:val="top"/>
          </w:tcPr>
          <w:p w14:paraId="432CF380">
            <w:pPr>
              <w:spacing w:line="387" w:lineRule="auto"/>
              <w:rPr>
                <w:rFonts w:ascii="Arial"/>
                <w:sz w:val="21"/>
              </w:rPr>
            </w:pPr>
          </w:p>
          <w:p w14:paraId="7EC6B1F4">
            <w:pPr>
              <w:pStyle w:val="6"/>
              <w:spacing w:before="72" w:line="164" w:lineRule="auto"/>
              <w:ind w:left="384"/>
            </w:pPr>
            <w:r>
              <w:rPr>
                <w:spacing w:val="-9"/>
              </w:rPr>
              <w:t>48733</w:t>
            </w:r>
          </w:p>
        </w:tc>
        <w:tc>
          <w:tcPr>
            <w:tcW w:w="921" w:type="dxa"/>
            <w:tcBorders>
              <w:top w:val="single" w:color="000000" w:sz="6" w:space="0"/>
            </w:tcBorders>
            <w:vAlign w:val="top"/>
          </w:tcPr>
          <w:p w14:paraId="0F9FF987">
            <w:pPr>
              <w:spacing w:line="387" w:lineRule="auto"/>
              <w:rPr>
                <w:rFonts w:ascii="Arial"/>
                <w:sz w:val="21"/>
              </w:rPr>
            </w:pPr>
          </w:p>
          <w:p w14:paraId="69BEA89B">
            <w:pPr>
              <w:pStyle w:val="6"/>
              <w:spacing w:before="73" w:line="165" w:lineRule="auto"/>
              <w:ind w:left="296"/>
            </w:pPr>
            <w:r>
              <w:rPr>
                <w:spacing w:val="-10"/>
              </w:rPr>
              <w:t>740942</w:t>
            </w:r>
          </w:p>
        </w:tc>
        <w:tc>
          <w:tcPr>
            <w:tcW w:w="920" w:type="dxa"/>
            <w:tcBorders>
              <w:top w:val="single" w:color="000000" w:sz="6" w:space="0"/>
            </w:tcBorders>
            <w:vAlign w:val="top"/>
          </w:tcPr>
          <w:p w14:paraId="08169BA8">
            <w:pPr>
              <w:spacing w:line="387" w:lineRule="auto"/>
              <w:rPr>
                <w:rFonts w:ascii="Arial"/>
                <w:sz w:val="21"/>
              </w:rPr>
            </w:pPr>
          </w:p>
          <w:p w14:paraId="1391B5E6">
            <w:pPr>
              <w:pStyle w:val="6"/>
              <w:spacing w:before="73" w:line="165" w:lineRule="auto"/>
              <w:ind w:left="567"/>
            </w:pPr>
            <w:r>
              <w:rPr>
                <w:spacing w:val="-10"/>
              </w:rPr>
              <w:t>299</w:t>
            </w:r>
          </w:p>
        </w:tc>
        <w:tc>
          <w:tcPr>
            <w:tcW w:w="920" w:type="dxa"/>
            <w:tcBorders>
              <w:top w:val="single" w:color="000000" w:sz="6" w:space="0"/>
            </w:tcBorders>
            <w:vAlign w:val="top"/>
          </w:tcPr>
          <w:p w14:paraId="131F13A6">
            <w:pPr>
              <w:spacing w:line="387" w:lineRule="auto"/>
              <w:rPr>
                <w:rFonts w:ascii="Arial"/>
                <w:sz w:val="21"/>
              </w:rPr>
            </w:pPr>
          </w:p>
          <w:p w14:paraId="6B104E02">
            <w:pPr>
              <w:pStyle w:val="6"/>
              <w:spacing w:before="72" w:line="164" w:lineRule="auto"/>
              <w:ind w:left="674"/>
            </w:pPr>
            <w:r>
              <w:rPr>
                <w:spacing w:val="-16"/>
              </w:rPr>
              <w:t>13</w:t>
            </w:r>
          </w:p>
        </w:tc>
        <w:tc>
          <w:tcPr>
            <w:tcW w:w="936" w:type="dxa"/>
            <w:tcBorders>
              <w:top w:val="single" w:color="000000" w:sz="6" w:space="0"/>
            </w:tcBorders>
            <w:vAlign w:val="top"/>
          </w:tcPr>
          <w:p w14:paraId="5CECA86C">
            <w:pPr>
              <w:spacing w:line="385" w:lineRule="auto"/>
              <w:rPr>
                <w:rFonts w:ascii="Arial"/>
                <w:sz w:val="21"/>
              </w:rPr>
            </w:pPr>
          </w:p>
          <w:p w14:paraId="08E1FC71">
            <w:pPr>
              <w:pStyle w:val="6"/>
              <w:spacing w:before="73" w:line="165" w:lineRule="auto"/>
              <w:ind w:left="394"/>
            </w:pPr>
            <w:r>
              <w:rPr>
                <w:spacing w:val="-10"/>
              </w:rPr>
              <w:t>85411</w:t>
            </w:r>
          </w:p>
        </w:tc>
      </w:tr>
      <w:tr w14:paraId="3C3B03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493F41FC">
            <w:pPr>
              <w:spacing w:line="413" w:lineRule="auto"/>
              <w:rPr>
                <w:rFonts w:ascii="Arial"/>
                <w:sz w:val="21"/>
              </w:rPr>
            </w:pPr>
          </w:p>
          <w:p w14:paraId="63F2ABDA">
            <w:pPr>
              <w:pStyle w:val="6"/>
              <w:spacing w:before="73" w:line="186" w:lineRule="auto"/>
              <w:ind w:left="205"/>
            </w:pPr>
            <w:r>
              <w:rPr>
                <w:spacing w:val="2"/>
              </w:rPr>
              <w:t>内资企业</w:t>
            </w:r>
          </w:p>
        </w:tc>
        <w:tc>
          <w:tcPr>
            <w:tcW w:w="918" w:type="dxa"/>
            <w:tcBorders>
              <w:left w:val="single" w:color="000000" w:sz="4" w:space="0"/>
            </w:tcBorders>
            <w:vAlign w:val="top"/>
          </w:tcPr>
          <w:p w14:paraId="326BEB35">
            <w:pPr>
              <w:spacing w:line="438" w:lineRule="auto"/>
              <w:rPr>
                <w:rFonts w:ascii="Arial"/>
                <w:sz w:val="21"/>
              </w:rPr>
            </w:pPr>
          </w:p>
          <w:p w14:paraId="26266992">
            <w:pPr>
              <w:pStyle w:val="6"/>
              <w:spacing w:before="73" w:line="167" w:lineRule="auto"/>
              <w:ind w:left="130"/>
            </w:pPr>
            <w:r>
              <w:rPr>
                <w:spacing w:val="-13"/>
              </w:rPr>
              <w:t>15011196</w:t>
            </w:r>
          </w:p>
        </w:tc>
        <w:tc>
          <w:tcPr>
            <w:tcW w:w="920" w:type="dxa"/>
            <w:vAlign w:val="top"/>
          </w:tcPr>
          <w:p w14:paraId="534A567D">
            <w:pPr>
              <w:spacing w:line="440" w:lineRule="auto"/>
              <w:rPr>
                <w:rFonts w:ascii="Arial"/>
                <w:sz w:val="21"/>
              </w:rPr>
            </w:pPr>
          </w:p>
          <w:p w14:paraId="7D85A3AE">
            <w:pPr>
              <w:pStyle w:val="6"/>
              <w:spacing w:before="73" w:line="166" w:lineRule="auto"/>
              <w:ind w:left="134"/>
            </w:pPr>
            <w:r>
              <w:rPr>
                <w:spacing w:val="-12"/>
              </w:rPr>
              <w:t>14924262</w:t>
            </w:r>
          </w:p>
        </w:tc>
        <w:tc>
          <w:tcPr>
            <w:tcW w:w="920" w:type="dxa"/>
            <w:vAlign w:val="top"/>
          </w:tcPr>
          <w:p w14:paraId="098536D3">
            <w:pPr>
              <w:spacing w:line="438" w:lineRule="auto"/>
              <w:rPr>
                <w:rFonts w:ascii="Arial"/>
                <w:sz w:val="21"/>
              </w:rPr>
            </w:pPr>
          </w:p>
          <w:p w14:paraId="79DEE263">
            <w:pPr>
              <w:pStyle w:val="6"/>
              <w:spacing w:before="73" w:line="167" w:lineRule="auto"/>
              <w:ind w:left="136"/>
            </w:pPr>
            <w:r>
              <w:rPr>
                <w:spacing w:val="-13"/>
              </w:rPr>
              <w:t>10649553</w:t>
            </w:r>
          </w:p>
        </w:tc>
        <w:tc>
          <w:tcPr>
            <w:tcW w:w="920" w:type="dxa"/>
            <w:vAlign w:val="top"/>
          </w:tcPr>
          <w:p w14:paraId="75D0351A">
            <w:pPr>
              <w:spacing w:line="441" w:lineRule="auto"/>
              <w:rPr>
                <w:rFonts w:ascii="Arial"/>
                <w:sz w:val="21"/>
              </w:rPr>
            </w:pPr>
          </w:p>
          <w:p w14:paraId="07EB1133">
            <w:pPr>
              <w:pStyle w:val="6"/>
              <w:spacing w:before="73" w:line="164" w:lineRule="auto"/>
              <w:ind w:left="384"/>
            </w:pPr>
            <w:r>
              <w:rPr>
                <w:spacing w:val="-9"/>
              </w:rPr>
              <w:t>48733</w:t>
            </w:r>
          </w:p>
        </w:tc>
        <w:tc>
          <w:tcPr>
            <w:tcW w:w="921" w:type="dxa"/>
            <w:vAlign w:val="top"/>
          </w:tcPr>
          <w:p w14:paraId="21A7E408">
            <w:pPr>
              <w:spacing w:line="441" w:lineRule="auto"/>
              <w:rPr>
                <w:rFonts w:ascii="Arial"/>
                <w:sz w:val="21"/>
              </w:rPr>
            </w:pPr>
          </w:p>
          <w:p w14:paraId="15EC350F">
            <w:pPr>
              <w:pStyle w:val="6"/>
              <w:spacing w:before="73" w:line="165" w:lineRule="auto"/>
              <w:ind w:left="296"/>
            </w:pPr>
            <w:r>
              <w:rPr>
                <w:spacing w:val="-10"/>
              </w:rPr>
              <w:t>740942</w:t>
            </w:r>
          </w:p>
        </w:tc>
        <w:tc>
          <w:tcPr>
            <w:tcW w:w="920" w:type="dxa"/>
            <w:vAlign w:val="top"/>
          </w:tcPr>
          <w:p w14:paraId="1E5562F7">
            <w:pPr>
              <w:spacing w:line="441" w:lineRule="auto"/>
              <w:rPr>
                <w:rFonts w:ascii="Arial"/>
                <w:sz w:val="21"/>
              </w:rPr>
            </w:pPr>
          </w:p>
          <w:p w14:paraId="5D660857">
            <w:pPr>
              <w:pStyle w:val="6"/>
              <w:spacing w:before="73" w:line="165" w:lineRule="auto"/>
              <w:ind w:left="567"/>
            </w:pPr>
            <w:r>
              <w:rPr>
                <w:spacing w:val="-10"/>
              </w:rPr>
              <w:t>299</w:t>
            </w:r>
          </w:p>
        </w:tc>
        <w:tc>
          <w:tcPr>
            <w:tcW w:w="920" w:type="dxa"/>
            <w:vAlign w:val="top"/>
          </w:tcPr>
          <w:p w14:paraId="5A8ADC17">
            <w:pPr>
              <w:spacing w:line="441" w:lineRule="auto"/>
              <w:rPr>
                <w:rFonts w:ascii="Arial"/>
                <w:sz w:val="21"/>
              </w:rPr>
            </w:pPr>
          </w:p>
          <w:p w14:paraId="6277FDD9">
            <w:pPr>
              <w:pStyle w:val="6"/>
              <w:spacing w:before="73" w:line="164" w:lineRule="auto"/>
              <w:ind w:left="674"/>
            </w:pPr>
            <w:r>
              <w:rPr>
                <w:spacing w:val="-16"/>
              </w:rPr>
              <w:t>13</w:t>
            </w:r>
          </w:p>
        </w:tc>
        <w:tc>
          <w:tcPr>
            <w:tcW w:w="936" w:type="dxa"/>
            <w:vAlign w:val="top"/>
          </w:tcPr>
          <w:p w14:paraId="25DE24E0">
            <w:pPr>
              <w:spacing w:line="439" w:lineRule="auto"/>
              <w:rPr>
                <w:rFonts w:ascii="Arial"/>
                <w:sz w:val="21"/>
              </w:rPr>
            </w:pPr>
          </w:p>
          <w:p w14:paraId="55A43444">
            <w:pPr>
              <w:pStyle w:val="6"/>
              <w:spacing w:before="73" w:line="165" w:lineRule="auto"/>
              <w:ind w:left="394"/>
            </w:pPr>
            <w:r>
              <w:rPr>
                <w:spacing w:val="-10"/>
              </w:rPr>
              <w:t>85411</w:t>
            </w:r>
          </w:p>
        </w:tc>
      </w:tr>
      <w:tr w14:paraId="28E117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2085C1FA">
            <w:pPr>
              <w:spacing w:line="414" w:lineRule="auto"/>
              <w:rPr>
                <w:rFonts w:ascii="Arial"/>
                <w:sz w:val="21"/>
              </w:rPr>
            </w:pPr>
          </w:p>
          <w:p w14:paraId="5712C9AF">
            <w:pPr>
              <w:pStyle w:val="6"/>
              <w:spacing w:before="73" w:line="187" w:lineRule="auto"/>
              <w:ind w:left="364"/>
            </w:pPr>
            <w:r>
              <w:rPr>
                <w:spacing w:val="7"/>
              </w:rPr>
              <w:t>有限责任公司</w:t>
            </w:r>
          </w:p>
        </w:tc>
        <w:tc>
          <w:tcPr>
            <w:tcW w:w="918" w:type="dxa"/>
            <w:tcBorders>
              <w:left w:val="single" w:color="000000" w:sz="4" w:space="0"/>
            </w:tcBorders>
            <w:vAlign w:val="top"/>
          </w:tcPr>
          <w:p w14:paraId="554035D8">
            <w:pPr>
              <w:spacing w:line="442" w:lineRule="auto"/>
              <w:rPr>
                <w:rFonts w:ascii="Arial"/>
                <w:sz w:val="21"/>
              </w:rPr>
            </w:pPr>
          </w:p>
          <w:p w14:paraId="38E6D2B0">
            <w:pPr>
              <w:pStyle w:val="6"/>
              <w:spacing w:before="73" w:line="165" w:lineRule="auto"/>
              <w:ind w:left="130"/>
            </w:pPr>
            <w:r>
              <w:rPr>
                <w:spacing w:val="-13"/>
              </w:rPr>
              <w:t>13707894</w:t>
            </w:r>
          </w:p>
        </w:tc>
        <w:tc>
          <w:tcPr>
            <w:tcW w:w="920" w:type="dxa"/>
            <w:vAlign w:val="top"/>
          </w:tcPr>
          <w:p w14:paraId="6B86F2C0">
            <w:pPr>
              <w:spacing w:line="440" w:lineRule="auto"/>
              <w:rPr>
                <w:rFonts w:ascii="Arial"/>
                <w:sz w:val="21"/>
              </w:rPr>
            </w:pPr>
          </w:p>
          <w:p w14:paraId="3D916163">
            <w:pPr>
              <w:pStyle w:val="6"/>
              <w:spacing w:before="73" w:line="167" w:lineRule="auto"/>
              <w:ind w:left="134"/>
            </w:pPr>
            <w:r>
              <w:rPr>
                <w:spacing w:val="-12"/>
              </w:rPr>
              <w:t>13623695</w:t>
            </w:r>
          </w:p>
        </w:tc>
        <w:tc>
          <w:tcPr>
            <w:tcW w:w="920" w:type="dxa"/>
            <w:vAlign w:val="top"/>
          </w:tcPr>
          <w:p w14:paraId="0911E69F">
            <w:pPr>
              <w:spacing w:line="442" w:lineRule="auto"/>
              <w:rPr>
                <w:rFonts w:ascii="Arial"/>
                <w:sz w:val="21"/>
              </w:rPr>
            </w:pPr>
          </w:p>
          <w:p w14:paraId="0C784B84">
            <w:pPr>
              <w:pStyle w:val="6"/>
              <w:spacing w:before="73" w:line="165" w:lineRule="auto"/>
              <w:ind w:left="208"/>
            </w:pPr>
            <w:r>
              <w:rPr>
                <w:spacing w:val="-10"/>
              </w:rPr>
              <w:t>9788789</w:t>
            </w:r>
          </w:p>
        </w:tc>
        <w:tc>
          <w:tcPr>
            <w:tcW w:w="920" w:type="dxa"/>
            <w:vAlign w:val="top"/>
          </w:tcPr>
          <w:p w14:paraId="00D8904D">
            <w:pPr>
              <w:spacing w:line="442" w:lineRule="auto"/>
              <w:rPr>
                <w:rFonts w:ascii="Arial"/>
                <w:sz w:val="21"/>
              </w:rPr>
            </w:pPr>
          </w:p>
          <w:p w14:paraId="47A21ADA">
            <w:pPr>
              <w:pStyle w:val="6"/>
              <w:spacing w:before="73" w:line="164" w:lineRule="auto"/>
              <w:ind w:left="384"/>
            </w:pPr>
            <w:r>
              <w:rPr>
                <w:spacing w:val="-8"/>
                <w:w w:val="99"/>
              </w:rPr>
              <w:t>44074</w:t>
            </w:r>
          </w:p>
        </w:tc>
        <w:tc>
          <w:tcPr>
            <w:tcW w:w="921" w:type="dxa"/>
            <w:vAlign w:val="top"/>
          </w:tcPr>
          <w:p w14:paraId="4D08F123">
            <w:pPr>
              <w:spacing w:line="440" w:lineRule="auto"/>
              <w:rPr>
                <w:rFonts w:ascii="Arial"/>
                <w:sz w:val="21"/>
              </w:rPr>
            </w:pPr>
          </w:p>
          <w:p w14:paraId="72DA2D2F">
            <w:pPr>
              <w:pStyle w:val="6"/>
              <w:spacing w:before="73" w:line="167" w:lineRule="auto"/>
              <w:ind w:left="297"/>
            </w:pPr>
            <w:r>
              <w:rPr>
                <w:spacing w:val="-10"/>
              </w:rPr>
              <w:t>599677</w:t>
            </w:r>
          </w:p>
        </w:tc>
        <w:tc>
          <w:tcPr>
            <w:tcW w:w="920" w:type="dxa"/>
            <w:vAlign w:val="top"/>
          </w:tcPr>
          <w:p w14:paraId="6BEAC49F">
            <w:pPr>
              <w:spacing w:line="442" w:lineRule="auto"/>
              <w:rPr>
                <w:rFonts w:ascii="Arial"/>
                <w:sz w:val="21"/>
              </w:rPr>
            </w:pPr>
          </w:p>
          <w:p w14:paraId="4CFF2B64">
            <w:pPr>
              <w:pStyle w:val="6"/>
              <w:spacing w:before="73" w:line="165" w:lineRule="auto"/>
              <w:ind w:left="567"/>
            </w:pPr>
            <w:r>
              <w:rPr>
                <w:spacing w:val="-10"/>
              </w:rPr>
              <w:t>299</w:t>
            </w:r>
          </w:p>
        </w:tc>
        <w:tc>
          <w:tcPr>
            <w:tcW w:w="920" w:type="dxa"/>
            <w:vAlign w:val="top"/>
          </w:tcPr>
          <w:p w14:paraId="165CCC13">
            <w:pPr>
              <w:spacing w:line="442" w:lineRule="auto"/>
              <w:rPr>
                <w:rFonts w:ascii="Arial"/>
                <w:sz w:val="21"/>
              </w:rPr>
            </w:pPr>
          </w:p>
          <w:p w14:paraId="36B2DF80">
            <w:pPr>
              <w:pStyle w:val="6"/>
              <w:spacing w:before="73" w:line="164" w:lineRule="auto"/>
              <w:ind w:left="674"/>
            </w:pPr>
            <w:r>
              <w:rPr>
                <w:spacing w:val="-16"/>
              </w:rPr>
              <w:t>13</w:t>
            </w:r>
          </w:p>
        </w:tc>
        <w:tc>
          <w:tcPr>
            <w:tcW w:w="936" w:type="dxa"/>
            <w:vAlign w:val="top"/>
          </w:tcPr>
          <w:p w14:paraId="7E687A2C">
            <w:pPr>
              <w:spacing w:line="441" w:lineRule="auto"/>
              <w:rPr>
                <w:rFonts w:ascii="Arial"/>
                <w:sz w:val="21"/>
              </w:rPr>
            </w:pPr>
          </w:p>
          <w:p w14:paraId="2494302C">
            <w:pPr>
              <w:pStyle w:val="6"/>
              <w:spacing w:before="73" w:line="165" w:lineRule="auto"/>
              <w:ind w:left="393"/>
            </w:pPr>
            <w:r>
              <w:rPr>
                <w:spacing w:val="-10"/>
              </w:rPr>
              <w:t>65017</w:t>
            </w:r>
          </w:p>
        </w:tc>
      </w:tr>
      <w:tr w14:paraId="438070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4D064D25">
            <w:pPr>
              <w:spacing w:line="417" w:lineRule="auto"/>
              <w:rPr>
                <w:rFonts w:ascii="Arial"/>
                <w:sz w:val="21"/>
              </w:rPr>
            </w:pPr>
          </w:p>
          <w:p w14:paraId="7778F39F">
            <w:pPr>
              <w:pStyle w:val="6"/>
              <w:spacing w:before="73" w:line="187" w:lineRule="auto"/>
              <w:ind w:left="541"/>
            </w:pPr>
            <w:r>
              <w:rPr>
                <w:spacing w:val="7"/>
              </w:rPr>
              <w:t>其他有限责任公司</w:t>
            </w:r>
          </w:p>
        </w:tc>
        <w:tc>
          <w:tcPr>
            <w:tcW w:w="918" w:type="dxa"/>
            <w:tcBorders>
              <w:left w:val="single" w:color="000000" w:sz="4" w:space="0"/>
            </w:tcBorders>
            <w:vAlign w:val="top"/>
          </w:tcPr>
          <w:p w14:paraId="2FD4477A">
            <w:pPr>
              <w:spacing w:line="446" w:lineRule="auto"/>
              <w:rPr>
                <w:rFonts w:ascii="Arial"/>
                <w:sz w:val="21"/>
              </w:rPr>
            </w:pPr>
          </w:p>
          <w:p w14:paraId="0AF5BFAF">
            <w:pPr>
              <w:pStyle w:val="6"/>
              <w:spacing w:before="72" w:line="165" w:lineRule="auto"/>
              <w:ind w:left="130"/>
            </w:pPr>
            <w:r>
              <w:rPr>
                <w:spacing w:val="-13"/>
              </w:rPr>
              <w:t>13707894</w:t>
            </w:r>
          </w:p>
        </w:tc>
        <w:tc>
          <w:tcPr>
            <w:tcW w:w="920" w:type="dxa"/>
            <w:vAlign w:val="top"/>
          </w:tcPr>
          <w:p w14:paraId="264D79A6">
            <w:pPr>
              <w:spacing w:line="443" w:lineRule="auto"/>
              <w:rPr>
                <w:rFonts w:ascii="Arial"/>
                <w:sz w:val="21"/>
              </w:rPr>
            </w:pPr>
          </w:p>
          <w:p w14:paraId="53511C2C">
            <w:pPr>
              <w:pStyle w:val="6"/>
              <w:spacing w:before="73" w:line="167" w:lineRule="auto"/>
              <w:ind w:left="134"/>
            </w:pPr>
            <w:r>
              <w:rPr>
                <w:spacing w:val="-12"/>
              </w:rPr>
              <w:t>13623695</w:t>
            </w:r>
          </w:p>
        </w:tc>
        <w:tc>
          <w:tcPr>
            <w:tcW w:w="920" w:type="dxa"/>
            <w:vAlign w:val="top"/>
          </w:tcPr>
          <w:p w14:paraId="7E320F70">
            <w:pPr>
              <w:spacing w:line="446" w:lineRule="auto"/>
              <w:rPr>
                <w:rFonts w:ascii="Arial"/>
                <w:sz w:val="21"/>
              </w:rPr>
            </w:pPr>
          </w:p>
          <w:p w14:paraId="0C1CDE16">
            <w:pPr>
              <w:pStyle w:val="6"/>
              <w:spacing w:before="72" w:line="165" w:lineRule="auto"/>
              <w:ind w:left="208"/>
            </w:pPr>
            <w:r>
              <w:rPr>
                <w:spacing w:val="-10"/>
              </w:rPr>
              <w:t>9788789</w:t>
            </w:r>
          </w:p>
        </w:tc>
        <w:tc>
          <w:tcPr>
            <w:tcW w:w="920" w:type="dxa"/>
            <w:vAlign w:val="top"/>
          </w:tcPr>
          <w:p w14:paraId="69C60180">
            <w:pPr>
              <w:spacing w:line="445" w:lineRule="auto"/>
              <w:rPr>
                <w:rFonts w:ascii="Arial"/>
                <w:sz w:val="21"/>
              </w:rPr>
            </w:pPr>
          </w:p>
          <w:p w14:paraId="6583C0E1">
            <w:pPr>
              <w:pStyle w:val="6"/>
              <w:spacing w:before="73" w:line="164" w:lineRule="auto"/>
              <w:ind w:left="384"/>
            </w:pPr>
            <w:r>
              <w:rPr>
                <w:spacing w:val="-8"/>
                <w:w w:val="99"/>
              </w:rPr>
              <w:t>44074</w:t>
            </w:r>
          </w:p>
        </w:tc>
        <w:tc>
          <w:tcPr>
            <w:tcW w:w="921" w:type="dxa"/>
            <w:vAlign w:val="top"/>
          </w:tcPr>
          <w:p w14:paraId="5E2D383E">
            <w:pPr>
              <w:spacing w:line="443" w:lineRule="auto"/>
              <w:rPr>
                <w:rFonts w:ascii="Arial"/>
                <w:sz w:val="21"/>
              </w:rPr>
            </w:pPr>
          </w:p>
          <w:p w14:paraId="1D6224C6">
            <w:pPr>
              <w:pStyle w:val="6"/>
              <w:spacing w:before="73" w:line="167" w:lineRule="auto"/>
              <w:ind w:left="297"/>
            </w:pPr>
            <w:r>
              <w:rPr>
                <w:spacing w:val="-10"/>
              </w:rPr>
              <w:t>599677</w:t>
            </w:r>
          </w:p>
        </w:tc>
        <w:tc>
          <w:tcPr>
            <w:tcW w:w="920" w:type="dxa"/>
            <w:vAlign w:val="top"/>
          </w:tcPr>
          <w:p w14:paraId="54D99E71">
            <w:pPr>
              <w:spacing w:line="446" w:lineRule="auto"/>
              <w:rPr>
                <w:rFonts w:ascii="Arial"/>
                <w:sz w:val="21"/>
              </w:rPr>
            </w:pPr>
          </w:p>
          <w:p w14:paraId="6FE08F9C">
            <w:pPr>
              <w:pStyle w:val="6"/>
              <w:spacing w:before="72" w:line="165" w:lineRule="auto"/>
              <w:ind w:left="567"/>
            </w:pPr>
            <w:r>
              <w:rPr>
                <w:spacing w:val="-10"/>
              </w:rPr>
              <w:t>299</w:t>
            </w:r>
          </w:p>
        </w:tc>
        <w:tc>
          <w:tcPr>
            <w:tcW w:w="920" w:type="dxa"/>
            <w:vAlign w:val="top"/>
          </w:tcPr>
          <w:p w14:paraId="7A8427C9">
            <w:pPr>
              <w:spacing w:line="445" w:lineRule="auto"/>
              <w:rPr>
                <w:rFonts w:ascii="Arial"/>
                <w:sz w:val="21"/>
              </w:rPr>
            </w:pPr>
          </w:p>
          <w:p w14:paraId="604A2E62">
            <w:pPr>
              <w:pStyle w:val="6"/>
              <w:spacing w:before="73" w:line="164" w:lineRule="auto"/>
              <w:ind w:left="674"/>
            </w:pPr>
            <w:r>
              <w:rPr>
                <w:spacing w:val="-16"/>
              </w:rPr>
              <w:t>13</w:t>
            </w:r>
          </w:p>
        </w:tc>
        <w:tc>
          <w:tcPr>
            <w:tcW w:w="936" w:type="dxa"/>
            <w:vAlign w:val="top"/>
          </w:tcPr>
          <w:p w14:paraId="61695FF0">
            <w:pPr>
              <w:spacing w:line="444" w:lineRule="auto"/>
              <w:rPr>
                <w:rFonts w:ascii="Arial"/>
                <w:sz w:val="21"/>
              </w:rPr>
            </w:pPr>
          </w:p>
          <w:p w14:paraId="0C5AC987">
            <w:pPr>
              <w:pStyle w:val="6"/>
              <w:spacing w:before="73" w:line="165" w:lineRule="auto"/>
              <w:ind w:left="393"/>
            </w:pPr>
            <w:r>
              <w:rPr>
                <w:spacing w:val="-10"/>
              </w:rPr>
              <w:t>65017</w:t>
            </w:r>
          </w:p>
        </w:tc>
      </w:tr>
      <w:tr w14:paraId="63F323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0847C14B">
            <w:pPr>
              <w:spacing w:line="418" w:lineRule="auto"/>
              <w:rPr>
                <w:rFonts w:ascii="Arial"/>
                <w:sz w:val="21"/>
              </w:rPr>
            </w:pPr>
          </w:p>
          <w:p w14:paraId="3B99DC33">
            <w:pPr>
              <w:pStyle w:val="6"/>
              <w:spacing w:before="73" w:line="182" w:lineRule="auto"/>
              <w:ind w:left="365"/>
            </w:pPr>
            <w:r>
              <w:rPr>
                <w:spacing w:val="7"/>
              </w:rPr>
              <w:t>股份有限公司</w:t>
            </w:r>
          </w:p>
        </w:tc>
        <w:tc>
          <w:tcPr>
            <w:tcW w:w="918" w:type="dxa"/>
            <w:tcBorders>
              <w:left w:val="single" w:color="000000" w:sz="4" w:space="0"/>
            </w:tcBorders>
            <w:vAlign w:val="top"/>
          </w:tcPr>
          <w:p w14:paraId="3A8A7503">
            <w:pPr>
              <w:spacing w:line="441" w:lineRule="auto"/>
              <w:rPr>
                <w:rFonts w:ascii="Arial"/>
                <w:sz w:val="21"/>
              </w:rPr>
            </w:pPr>
          </w:p>
          <w:p w14:paraId="51CD4858">
            <w:pPr>
              <w:pStyle w:val="6"/>
              <w:spacing w:before="73" w:line="165" w:lineRule="auto"/>
              <w:ind w:left="383"/>
            </w:pPr>
            <w:r>
              <w:rPr>
                <w:spacing w:val="-10"/>
              </w:rPr>
              <w:t>35241</w:t>
            </w:r>
          </w:p>
        </w:tc>
        <w:tc>
          <w:tcPr>
            <w:tcW w:w="920" w:type="dxa"/>
            <w:vAlign w:val="top"/>
          </w:tcPr>
          <w:p w14:paraId="30CFB920">
            <w:pPr>
              <w:spacing w:line="441" w:lineRule="auto"/>
              <w:rPr>
                <w:rFonts w:ascii="Arial"/>
                <w:sz w:val="21"/>
              </w:rPr>
            </w:pPr>
          </w:p>
          <w:p w14:paraId="5D60D2DA">
            <w:pPr>
              <w:pStyle w:val="6"/>
              <w:spacing w:before="73" w:line="165" w:lineRule="auto"/>
              <w:ind w:left="391"/>
            </w:pPr>
            <w:r>
              <w:rPr>
                <w:spacing w:val="-10"/>
              </w:rPr>
              <w:t>35241</w:t>
            </w:r>
          </w:p>
        </w:tc>
        <w:tc>
          <w:tcPr>
            <w:tcW w:w="920" w:type="dxa"/>
            <w:vAlign w:val="top"/>
          </w:tcPr>
          <w:p w14:paraId="71A1471D">
            <w:pPr>
              <w:spacing w:line="443" w:lineRule="auto"/>
              <w:rPr>
                <w:rFonts w:ascii="Arial"/>
                <w:sz w:val="21"/>
              </w:rPr>
            </w:pPr>
          </w:p>
          <w:p w14:paraId="35CD36C0">
            <w:pPr>
              <w:pStyle w:val="6"/>
              <w:spacing w:before="73" w:line="164" w:lineRule="auto"/>
              <w:ind w:left="390"/>
            </w:pPr>
            <w:r>
              <w:rPr>
                <w:spacing w:val="-11"/>
              </w:rPr>
              <w:t>24784</w:t>
            </w:r>
          </w:p>
        </w:tc>
        <w:tc>
          <w:tcPr>
            <w:tcW w:w="920" w:type="dxa"/>
            <w:vAlign w:val="top"/>
          </w:tcPr>
          <w:p w14:paraId="77D5E38A">
            <w:pPr>
              <w:rPr>
                <w:rFonts w:ascii="Arial"/>
                <w:sz w:val="21"/>
              </w:rPr>
            </w:pPr>
          </w:p>
        </w:tc>
        <w:tc>
          <w:tcPr>
            <w:tcW w:w="921" w:type="dxa"/>
            <w:vAlign w:val="top"/>
          </w:tcPr>
          <w:p w14:paraId="6DD0916B">
            <w:pPr>
              <w:rPr>
                <w:rFonts w:ascii="Arial"/>
                <w:sz w:val="21"/>
              </w:rPr>
            </w:pPr>
          </w:p>
        </w:tc>
        <w:tc>
          <w:tcPr>
            <w:tcW w:w="920" w:type="dxa"/>
            <w:vAlign w:val="top"/>
          </w:tcPr>
          <w:p w14:paraId="3376F59E">
            <w:pPr>
              <w:rPr>
                <w:rFonts w:ascii="Arial"/>
                <w:sz w:val="21"/>
              </w:rPr>
            </w:pPr>
          </w:p>
        </w:tc>
        <w:tc>
          <w:tcPr>
            <w:tcW w:w="920" w:type="dxa"/>
            <w:vAlign w:val="top"/>
          </w:tcPr>
          <w:p w14:paraId="3104DA4C">
            <w:pPr>
              <w:rPr>
                <w:rFonts w:ascii="Arial"/>
                <w:sz w:val="21"/>
              </w:rPr>
            </w:pPr>
          </w:p>
        </w:tc>
        <w:tc>
          <w:tcPr>
            <w:tcW w:w="936" w:type="dxa"/>
            <w:vAlign w:val="top"/>
          </w:tcPr>
          <w:p w14:paraId="410B6AD7">
            <w:pPr>
              <w:rPr>
                <w:rFonts w:ascii="Arial"/>
                <w:sz w:val="21"/>
              </w:rPr>
            </w:pPr>
          </w:p>
        </w:tc>
      </w:tr>
      <w:tr w14:paraId="7BC8E7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34776BC4">
            <w:pPr>
              <w:spacing w:line="422" w:lineRule="auto"/>
              <w:rPr>
                <w:rFonts w:ascii="Arial"/>
                <w:sz w:val="21"/>
              </w:rPr>
            </w:pPr>
          </w:p>
          <w:p w14:paraId="3E425C6D">
            <w:pPr>
              <w:pStyle w:val="6"/>
              <w:spacing w:before="73" w:line="184" w:lineRule="auto"/>
              <w:ind w:left="366"/>
            </w:pPr>
            <w:r>
              <w:rPr>
                <w:spacing w:val="6"/>
              </w:rPr>
              <w:t>私营企业</w:t>
            </w:r>
          </w:p>
        </w:tc>
        <w:tc>
          <w:tcPr>
            <w:tcW w:w="918" w:type="dxa"/>
            <w:tcBorders>
              <w:left w:val="single" w:color="000000" w:sz="4" w:space="0"/>
            </w:tcBorders>
            <w:vAlign w:val="top"/>
          </w:tcPr>
          <w:p w14:paraId="32D84F5D">
            <w:pPr>
              <w:spacing w:line="447" w:lineRule="auto"/>
              <w:rPr>
                <w:rFonts w:ascii="Arial"/>
                <w:sz w:val="21"/>
              </w:rPr>
            </w:pPr>
          </w:p>
          <w:p w14:paraId="5BDD6796">
            <w:pPr>
              <w:pStyle w:val="6"/>
              <w:spacing w:before="73" w:line="165" w:lineRule="auto"/>
              <w:ind w:left="217"/>
            </w:pPr>
            <w:r>
              <w:rPr>
                <w:spacing w:val="-12"/>
              </w:rPr>
              <w:t>1268061</w:t>
            </w:r>
          </w:p>
        </w:tc>
        <w:tc>
          <w:tcPr>
            <w:tcW w:w="920" w:type="dxa"/>
            <w:vAlign w:val="top"/>
          </w:tcPr>
          <w:p w14:paraId="0DEEA60E">
            <w:pPr>
              <w:spacing w:line="447" w:lineRule="auto"/>
              <w:rPr>
                <w:rFonts w:ascii="Arial"/>
                <w:sz w:val="21"/>
              </w:rPr>
            </w:pPr>
          </w:p>
          <w:p w14:paraId="64A445DC">
            <w:pPr>
              <w:pStyle w:val="6"/>
              <w:spacing w:before="73" w:line="165" w:lineRule="auto"/>
              <w:ind w:left="225"/>
            </w:pPr>
            <w:r>
              <w:rPr>
                <w:spacing w:val="-12"/>
              </w:rPr>
              <w:t>1265326</w:t>
            </w:r>
          </w:p>
        </w:tc>
        <w:tc>
          <w:tcPr>
            <w:tcW w:w="920" w:type="dxa"/>
            <w:vAlign w:val="top"/>
          </w:tcPr>
          <w:p w14:paraId="447D72A3">
            <w:pPr>
              <w:spacing w:line="446" w:lineRule="auto"/>
              <w:rPr>
                <w:rFonts w:ascii="Arial"/>
                <w:sz w:val="21"/>
              </w:rPr>
            </w:pPr>
          </w:p>
          <w:p w14:paraId="7F49A3A8">
            <w:pPr>
              <w:pStyle w:val="6"/>
              <w:spacing w:before="73" w:line="167" w:lineRule="auto"/>
              <w:ind w:left="301"/>
            </w:pPr>
            <w:r>
              <w:rPr>
                <w:spacing w:val="-11"/>
              </w:rPr>
              <w:t>835980</w:t>
            </w:r>
          </w:p>
        </w:tc>
        <w:tc>
          <w:tcPr>
            <w:tcW w:w="920" w:type="dxa"/>
            <w:vAlign w:val="top"/>
          </w:tcPr>
          <w:p w14:paraId="72913019">
            <w:pPr>
              <w:spacing w:line="446" w:lineRule="auto"/>
              <w:rPr>
                <w:rFonts w:ascii="Arial"/>
                <w:sz w:val="21"/>
              </w:rPr>
            </w:pPr>
          </w:p>
          <w:p w14:paraId="190832A9">
            <w:pPr>
              <w:pStyle w:val="6"/>
              <w:spacing w:before="73" w:line="167" w:lineRule="auto"/>
              <w:ind w:left="475"/>
            </w:pPr>
            <w:r>
              <w:rPr>
                <w:spacing w:val="-9"/>
              </w:rPr>
              <w:t>4659</w:t>
            </w:r>
          </w:p>
        </w:tc>
        <w:tc>
          <w:tcPr>
            <w:tcW w:w="921" w:type="dxa"/>
            <w:vAlign w:val="top"/>
          </w:tcPr>
          <w:p w14:paraId="03EEE7EC">
            <w:pPr>
              <w:spacing w:line="447" w:lineRule="auto"/>
              <w:rPr>
                <w:rFonts w:ascii="Arial"/>
                <w:sz w:val="21"/>
              </w:rPr>
            </w:pPr>
          </w:p>
          <w:p w14:paraId="1C0AAF05">
            <w:pPr>
              <w:pStyle w:val="6"/>
              <w:spacing w:before="73" w:line="165" w:lineRule="auto"/>
              <w:ind w:left="312"/>
            </w:pPr>
            <w:r>
              <w:rPr>
                <w:spacing w:val="-13"/>
              </w:rPr>
              <w:t>141265</w:t>
            </w:r>
          </w:p>
        </w:tc>
        <w:tc>
          <w:tcPr>
            <w:tcW w:w="920" w:type="dxa"/>
            <w:vAlign w:val="top"/>
          </w:tcPr>
          <w:p w14:paraId="0CA9B5E1">
            <w:pPr>
              <w:rPr>
                <w:rFonts w:ascii="Arial"/>
                <w:sz w:val="21"/>
              </w:rPr>
            </w:pPr>
          </w:p>
        </w:tc>
        <w:tc>
          <w:tcPr>
            <w:tcW w:w="920" w:type="dxa"/>
            <w:vAlign w:val="top"/>
          </w:tcPr>
          <w:p w14:paraId="20D8A8F8">
            <w:pPr>
              <w:rPr>
                <w:rFonts w:ascii="Arial"/>
                <w:sz w:val="21"/>
              </w:rPr>
            </w:pPr>
          </w:p>
        </w:tc>
        <w:tc>
          <w:tcPr>
            <w:tcW w:w="936" w:type="dxa"/>
            <w:vAlign w:val="top"/>
          </w:tcPr>
          <w:p w14:paraId="35B2ABF4">
            <w:pPr>
              <w:spacing w:line="448" w:lineRule="auto"/>
              <w:rPr>
                <w:rFonts w:ascii="Arial"/>
                <w:sz w:val="21"/>
              </w:rPr>
            </w:pPr>
          </w:p>
          <w:p w14:paraId="65EC10BC">
            <w:pPr>
              <w:pStyle w:val="6"/>
              <w:spacing w:before="73" w:line="165" w:lineRule="auto"/>
              <w:ind w:left="392"/>
            </w:pPr>
            <w:r>
              <w:rPr>
                <w:spacing w:val="-10"/>
              </w:rPr>
              <w:t>20394</w:t>
            </w:r>
          </w:p>
        </w:tc>
      </w:tr>
      <w:tr w14:paraId="778B57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698A3C41">
            <w:pPr>
              <w:spacing w:line="419" w:lineRule="auto"/>
              <w:rPr>
                <w:rFonts w:ascii="Arial"/>
                <w:sz w:val="21"/>
              </w:rPr>
            </w:pPr>
          </w:p>
          <w:p w14:paraId="7B3B728B">
            <w:pPr>
              <w:pStyle w:val="6"/>
              <w:spacing w:before="73" w:line="187" w:lineRule="auto"/>
              <w:ind w:left="544"/>
            </w:pPr>
            <w:r>
              <w:rPr>
                <w:spacing w:val="7"/>
              </w:rPr>
              <w:t>私营有限责任公司</w:t>
            </w:r>
          </w:p>
        </w:tc>
        <w:tc>
          <w:tcPr>
            <w:tcW w:w="918" w:type="dxa"/>
            <w:tcBorders>
              <w:left w:val="single" w:color="000000" w:sz="4" w:space="0"/>
            </w:tcBorders>
            <w:vAlign w:val="top"/>
          </w:tcPr>
          <w:p w14:paraId="29FD0CB2">
            <w:pPr>
              <w:spacing w:line="446" w:lineRule="auto"/>
              <w:rPr>
                <w:rFonts w:ascii="Arial"/>
                <w:sz w:val="21"/>
              </w:rPr>
            </w:pPr>
          </w:p>
          <w:p w14:paraId="397E0535">
            <w:pPr>
              <w:pStyle w:val="6"/>
              <w:spacing w:before="73" w:line="165" w:lineRule="auto"/>
              <w:ind w:left="217"/>
            </w:pPr>
            <w:r>
              <w:rPr>
                <w:spacing w:val="-12"/>
              </w:rPr>
              <w:t>1227152</w:t>
            </w:r>
          </w:p>
        </w:tc>
        <w:tc>
          <w:tcPr>
            <w:tcW w:w="920" w:type="dxa"/>
            <w:vAlign w:val="top"/>
          </w:tcPr>
          <w:p w14:paraId="16FF3F23">
            <w:pPr>
              <w:spacing w:line="447" w:lineRule="auto"/>
              <w:rPr>
                <w:rFonts w:ascii="Arial"/>
                <w:sz w:val="21"/>
              </w:rPr>
            </w:pPr>
          </w:p>
          <w:p w14:paraId="6DBBB204">
            <w:pPr>
              <w:pStyle w:val="6"/>
              <w:spacing w:before="73" w:line="164" w:lineRule="auto"/>
              <w:ind w:left="225"/>
            </w:pPr>
            <w:r>
              <w:rPr>
                <w:spacing w:val="-12"/>
              </w:rPr>
              <w:t>1224418</w:t>
            </w:r>
          </w:p>
        </w:tc>
        <w:tc>
          <w:tcPr>
            <w:tcW w:w="920" w:type="dxa"/>
            <w:vAlign w:val="top"/>
          </w:tcPr>
          <w:p w14:paraId="2AEF695E">
            <w:pPr>
              <w:spacing w:line="446" w:lineRule="auto"/>
              <w:rPr>
                <w:rFonts w:ascii="Arial"/>
                <w:sz w:val="21"/>
              </w:rPr>
            </w:pPr>
          </w:p>
          <w:p w14:paraId="55087391">
            <w:pPr>
              <w:pStyle w:val="6"/>
              <w:spacing w:before="73" w:line="166" w:lineRule="auto"/>
              <w:ind w:left="301"/>
            </w:pPr>
            <w:r>
              <w:rPr>
                <w:spacing w:val="-11"/>
              </w:rPr>
              <w:t>816999</w:t>
            </w:r>
          </w:p>
        </w:tc>
        <w:tc>
          <w:tcPr>
            <w:tcW w:w="920" w:type="dxa"/>
            <w:vAlign w:val="top"/>
          </w:tcPr>
          <w:p w14:paraId="08180D51">
            <w:pPr>
              <w:spacing w:line="445" w:lineRule="auto"/>
              <w:rPr>
                <w:rFonts w:ascii="Arial"/>
                <w:sz w:val="21"/>
              </w:rPr>
            </w:pPr>
          </w:p>
          <w:p w14:paraId="08605280">
            <w:pPr>
              <w:pStyle w:val="6"/>
              <w:spacing w:before="73" w:line="167" w:lineRule="auto"/>
              <w:ind w:left="475"/>
            </w:pPr>
            <w:r>
              <w:rPr>
                <w:spacing w:val="-9"/>
              </w:rPr>
              <w:t>4659</w:t>
            </w:r>
          </w:p>
        </w:tc>
        <w:tc>
          <w:tcPr>
            <w:tcW w:w="921" w:type="dxa"/>
            <w:vAlign w:val="top"/>
          </w:tcPr>
          <w:p w14:paraId="4BAFB028">
            <w:pPr>
              <w:spacing w:line="448" w:lineRule="auto"/>
              <w:rPr>
                <w:rFonts w:ascii="Arial"/>
                <w:sz w:val="21"/>
              </w:rPr>
            </w:pPr>
          </w:p>
          <w:p w14:paraId="2AF117C9">
            <w:pPr>
              <w:pStyle w:val="6"/>
              <w:spacing w:before="72" w:line="165" w:lineRule="auto"/>
              <w:ind w:left="312"/>
            </w:pPr>
            <w:r>
              <w:rPr>
                <w:spacing w:val="-13"/>
              </w:rPr>
              <w:t>139991</w:t>
            </w:r>
          </w:p>
        </w:tc>
        <w:tc>
          <w:tcPr>
            <w:tcW w:w="920" w:type="dxa"/>
            <w:vAlign w:val="top"/>
          </w:tcPr>
          <w:p w14:paraId="0379F6FB">
            <w:pPr>
              <w:rPr>
                <w:rFonts w:ascii="Arial"/>
                <w:sz w:val="21"/>
              </w:rPr>
            </w:pPr>
          </w:p>
        </w:tc>
        <w:tc>
          <w:tcPr>
            <w:tcW w:w="920" w:type="dxa"/>
            <w:vAlign w:val="top"/>
          </w:tcPr>
          <w:p w14:paraId="3066935D">
            <w:pPr>
              <w:rPr>
                <w:rFonts w:ascii="Arial"/>
                <w:sz w:val="21"/>
              </w:rPr>
            </w:pPr>
          </w:p>
        </w:tc>
        <w:tc>
          <w:tcPr>
            <w:tcW w:w="936" w:type="dxa"/>
            <w:vAlign w:val="top"/>
          </w:tcPr>
          <w:p w14:paraId="09A6C6A4">
            <w:pPr>
              <w:spacing w:line="448" w:lineRule="auto"/>
              <w:rPr>
                <w:rFonts w:ascii="Arial"/>
                <w:sz w:val="21"/>
              </w:rPr>
            </w:pPr>
          </w:p>
          <w:p w14:paraId="5801BD0F">
            <w:pPr>
              <w:pStyle w:val="6"/>
              <w:spacing w:before="72" w:line="165" w:lineRule="auto"/>
              <w:ind w:left="392"/>
            </w:pPr>
            <w:r>
              <w:rPr>
                <w:spacing w:val="-10"/>
              </w:rPr>
              <w:t>20394</w:t>
            </w:r>
          </w:p>
        </w:tc>
      </w:tr>
      <w:tr w14:paraId="625D26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311BF59F">
            <w:pPr>
              <w:spacing w:line="423" w:lineRule="auto"/>
              <w:rPr>
                <w:rFonts w:ascii="Arial"/>
                <w:sz w:val="21"/>
              </w:rPr>
            </w:pPr>
          </w:p>
          <w:p w14:paraId="5403C452">
            <w:pPr>
              <w:pStyle w:val="6"/>
              <w:spacing w:before="73" w:line="184" w:lineRule="auto"/>
              <w:ind w:left="544"/>
            </w:pPr>
            <w:r>
              <w:rPr>
                <w:spacing w:val="7"/>
              </w:rPr>
              <w:t>私营股份有限公司</w:t>
            </w:r>
          </w:p>
        </w:tc>
        <w:tc>
          <w:tcPr>
            <w:tcW w:w="918" w:type="dxa"/>
            <w:tcBorders>
              <w:left w:val="single" w:color="000000" w:sz="4" w:space="0"/>
            </w:tcBorders>
            <w:vAlign w:val="top"/>
          </w:tcPr>
          <w:p w14:paraId="5F2C9558">
            <w:pPr>
              <w:spacing w:line="450" w:lineRule="auto"/>
              <w:rPr>
                <w:rFonts w:ascii="Arial"/>
                <w:sz w:val="21"/>
              </w:rPr>
            </w:pPr>
          </w:p>
          <w:p w14:paraId="3BE8BE47">
            <w:pPr>
              <w:pStyle w:val="6"/>
              <w:spacing w:before="73" w:line="165" w:lineRule="auto"/>
              <w:ind w:left="377"/>
            </w:pPr>
            <w:r>
              <w:rPr>
                <w:spacing w:val="-9"/>
              </w:rPr>
              <w:t>40909</w:t>
            </w:r>
          </w:p>
        </w:tc>
        <w:tc>
          <w:tcPr>
            <w:tcW w:w="920" w:type="dxa"/>
            <w:vAlign w:val="top"/>
          </w:tcPr>
          <w:p w14:paraId="1CFBDDB8">
            <w:pPr>
              <w:spacing w:line="450" w:lineRule="auto"/>
              <w:rPr>
                <w:rFonts w:ascii="Arial"/>
                <w:sz w:val="21"/>
              </w:rPr>
            </w:pPr>
          </w:p>
          <w:p w14:paraId="25A61B4E">
            <w:pPr>
              <w:pStyle w:val="6"/>
              <w:spacing w:before="73" w:line="165" w:lineRule="auto"/>
              <w:ind w:left="386"/>
            </w:pPr>
            <w:r>
              <w:rPr>
                <w:spacing w:val="-9"/>
              </w:rPr>
              <w:t>40908</w:t>
            </w:r>
          </w:p>
        </w:tc>
        <w:tc>
          <w:tcPr>
            <w:tcW w:w="920" w:type="dxa"/>
            <w:vAlign w:val="top"/>
          </w:tcPr>
          <w:p w14:paraId="42BF6756">
            <w:pPr>
              <w:spacing w:line="450" w:lineRule="auto"/>
              <w:rPr>
                <w:rFonts w:ascii="Arial"/>
                <w:sz w:val="21"/>
              </w:rPr>
            </w:pPr>
          </w:p>
          <w:p w14:paraId="7BAA6A99">
            <w:pPr>
              <w:pStyle w:val="6"/>
              <w:spacing w:before="73" w:line="165" w:lineRule="auto"/>
              <w:ind w:left="405"/>
            </w:pPr>
            <w:r>
              <w:rPr>
                <w:spacing w:val="-14"/>
              </w:rPr>
              <w:t>18981</w:t>
            </w:r>
          </w:p>
        </w:tc>
        <w:tc>
          <w:tcPr>
            <w:tcW w:w="920" w:type="dxa"/>
            <w:vAlign w:val="top"/>
          </w:tcPr>
          <w:p w14:paraId="25928969">
            <w:pPr>
              <w:rPr>
                <w:rFonts w:ascii="Arial"/>
                <w:sz w:val="21"/>
              </w:rPr>
            </w:pPr>
          </w:p>
        </w:tc>
        <w:tc>
          <w:tcPr>
            <w:tcW w:w="921" w:type="dxa"/>
            <w:vAlign w:val="top"/>
          </w:tcPr>
          <w:p w14:paraId="581C98C6">
            <w:pPr>
              <w:spacing w:line="450" w:lineRule="auto"/>
              <w:rPr>
                <w:rFonts w:ascii="Arial"/>
                <w:sz w:val="21"/>
              </w:rPr>
            </w:pPr>
          </w:p>
          <w:p w14:paraId="764B48D3">
            <w:pPr>
              <w:pStyle w:val="6"/>
              <w:spacing w:before="73" w:line="165" w:lineRule="auto"/>
              <w:ind w:left="489"/>
            </w:pPr>
            <w:r>
              <w:rPr>
                <w:spacing w:val="-14"/>
              </w:rPr>
              <w:t>1274</w:t>
            </w:r>
          </w:p>
        </w:tc>
        <w:tc>
          <w:tcPr>
            <w:tcW w:w="920" w:type="dxa"/>
            <w:vAlign w:val="top"/>
          </w:tcPr>
          <w:p w14:paraId="5ABBD40D">
            <w:pPr>
              <w:rPr>
                <w:rFonts w:ascii="Arial"/>
                <w:sz w:val="21"/>
              </w:rPr>
            </w:pPr>
          </w:p>
        </w:tc>
        <w:tc>
          <w:tcPr>
            <w:tcW w:w="920" w:type="dxa"/>
            <w:vAlign w:val="top"/>
          </w:tcPr>
          <w:p w14:paraId="680CAE04">
            <w:pPr>
              <w:rPr>
                <w:rFonts w:ascii="Arial"/>
                <w:sz w:val="21"/>
              </w:rPr>
            </w:pPr>
          </w:p>
        </w:tc>
        <w:tc>
          <w:tcPr>
            <w:tcW w:w="936" w:type="dxa"/>
            <w:vAlign w:val="top"/>
          </w:tcPr>
          <w:p w14:paraId="1B59E180">
            <w:pPr>
              <w:rPr>
                <w:rFonts w:ascii="Arial"/>
                <w:sz w:val="21"/>
              </w:rPr>
            </w:pPr>
          </w:p>
        </w:tc>
      </w:tr>
      <w:tr w14:paraId="56997F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79905539">
            <w:pPr>
              <w:spacing w:line="419" w:lineRule="auto"/>
              <w:rPr>
                <w:rFonts w:ascii="Arial"/>
                <w:sz w:val="21"/>
              </w:rPr>
            </w:pPr>
          </w:p>
          <w:p w14:paraId="13B34F99">
            <w:pPr>
              <w:pStyle w:val="6"/>
              <w:spacing w:before="73" w:line="214" w:lineRule="auto"/>
              <w:ind w:left="5"/>
            </w:pPr>
            <w:r>
              <w:rPr>
                <w:spacing w:val="-1"/>
              </w:rPr>
              <w:t>二、在总计中:亏损企业</w:t>
            </w:r>
          </w:p>
        </w:tc>
        <w:tc>
          <w:tcPr>
            <w:tcW w:w="918" w:type="dxa"/>
            <w:tcBorders>
              <w:left w:val="single" w:color="000000" w:sz="4" w:space="0"/>
            </w:tcBorders>
            <w:vAlign w:val="top"/>
          </w:tcPr>
          <w:p w14:paraId="4AD8DAA4">
            <w:pPr>
              <w:spacing w:line="448" w:lineRule="auto"/>
              <w:rPr>
                <w:rFonts w:ascii="Arial"/>
                <w:sz w:val="21"/>
              </w:rPr>
            </w:pPr>
          </w:p>
          <w:p w14:paraId="14DE4F7D">
            <w:pPr>
              <w:pStyle w:val="6"/>
              <w:spacing w:before="73" w:line="167" w:lineRule="auto"/>
              <w:ind w:left="202"/>
            </w:pPr>
            <w:r>
              <w:rPr>
                <w:spacing w:val="-10"/>
              </w:rPr>
              <w:t>5250996</w:t>
            </w:r>
          </w:p>
        </w:tc>
        <w:tc>
          <w:tcPr>
            <w:tcW w:w="920" w:type="dxa"/>
            <w:vAlign w:val="top"/>
          </w:tcPr>
          <w:p w14:paraId="174B8B7D">
            <w:pPr>
              <w:spacing w:line="449" w:lineRule="auto"/>
              <w:rPr>
                <w:rFonts w:ascii="Arial"/>
                <w:sz w:val="21"/>
              </w:rPr>
            </w:pPr>
          </w:p>
          <w:p w14:paraId="6FFB38EC">
            <w:pPr>
              <w:pStyle w:val="6"/>
              <w:spacing w:before="73" w:line="165" w:lineRule="auto"/>
              <w:ind w:left="211"/>
            </w:pPr>
            <w:r>
              <w:rPr>
                <w:spacing w:val="-10"/>
              </w:rPr>
              <w:t>5233244</w:t>
            </w:r>
          </w:p>
        </w:tc>
        <w:tc>
          <w:tcPr>
            <w:tcW w:w="920" w:type="dxa"/>
            <w:vAlign w:val="top"/>
          </w:tcPr>
          <w:p w14:paraId="59979180">
            <w:pPr>
              <w:spacing w:line="449" w:lineRule="auto"/>
              <w:rPr>
                <w:rFonts w:ascii="Arial"/>
                <w:sz w:val="21"/>
              </w:rPr>
            </w:pPr>
          </w:p>
          <w:p w14:paraId="3103A150">
            <w:pPr>
              <w:pStyle w:val="6"/>
              <w:spacing w:before="73" w:line="165" w:lineRule="auto"/>
              <w:ind w:left="208"/>
            </w:pPr>
            <w:r>
              <w:rPr>
                <w:spacing w:val="-10"/>
              </w:rPr>
              <w:t>5046152</w:t>
            </w:r>
          </w:p>
        </w:tc>
        <w:tc>
          <w:tcPr>
            <w:tcW w:w="920" w:type="dxa"/>
            <w:vAlign w:val="top"/>
          </w:tcPr>
          <w:p w14:paraId="58CBF033">
            <w:pPr>
              <w:spacing w:line="450" w:lineRule="auto"/>
              <w:rPr>
                <w:rFonts w:ascii="Arial"/>
                <w:sz w:val="21"/>
              </w:rPr>
            </w:pPr>
          </w:p>
          <w:p w14:paraId="536F1709">
            <w:pPr>
              <w:pStyle w:val="6"/>
              <w:spacing w:before="73" w:line="164" w:lineRule="auto"/>
              <w:ind w:left="384"/>
            </w:pPr>
            <w:r>
              <w:rPr>
                <w:spacing w:val="-9"/>
              </w:rPr>
              <w:t>40227</w:t>
            </w:r>
          </w:p>
        </w:tc>
        <w:tc>
          <w:tcPr>
            <w:tcW w:w="921" w:type="dxa"/>
            <w:vAlign w:val="top"/>
          </w:tcPr>
          <w:p w14:paraId="4F74E75C">
            <w:pPr>
              <w:spacing w:line="450" w:lineRule="auto"/>
              <w:rPr>
                <w:rFonts w:ascii="Arial"/>
                <w:sz w:val="21"/>
              </w:rPr>
            </w:pPr>
          </w:p>
          <w:p w14:paraId="515BA024">
            <w:pPr>
              <w:pStyle w:val="6"/>
              <w:spacing w:before="73" w:line="165" w:lineRule="auto"/>
              <w:ind w:left="387"/>
            </w:pPr>
            <w:r>
              <w:rPr>
                <w:spacing w:val="-10"/>
              </w:rPr>
              <w:t>79043</w:t>
            </w:r>
          </w:p>
        </w:tc>
        <w:tc>
          <w:tcPr>
            <w:tcW w:w="920" w:type="dxa"/>
            <w:vAlign w:val="top"/>
          </w:tcPr>
          <w:p w14:paraId="1E302F7B">
            <w:pPr>
              <w:spacing w:line="450" w:lineRule="auto"/>
              <w:rPr>
                <w:rFonts w:ascii="Arial"/>
                <w:sz w:val="21"/>
              </w:rPr>
            </w:pPr>
          </w:p>
          <w:p w14:paraId="7BE2CB67">
            <w:pPr>
              <w:pStyle w:val="6"/>
              <w:spacing w:before="73" w:line="165" w:lineRule="auto"/>
              <w:ind w:left="567"/>
            </w:pPr>
            <w:r>
              <w:rPr>
                <w:spacing w:val="-10"/>
              </w:rPr>
              <w:t>299</w:t>
            </w:r>
          </w:p>
        </w:tc>
        <w:tc>
          <w:tcPr>
            <w:tcW w:w="920" w:type="dxa"/>
            <w:vAlign w:val="top"/>
          </w:tcPr>
          <w:p w14:paraId="4E3DB2C8">
            <w:pPr>
              <w:rPr>
                <w:rFonts w:ascii="Arial"/>
                <w:sz w:val="21"/>
              </w:rPr>
            </w:pPr>
          </w:p>
        </w:tc>
        <w:tc>
          <w:tcPr>
            <w:tcW w:w="936" w:type="dxa"/>
            <w:vAlign w:val="top"/>
          </w:tcPr>
          <w:p w14:paraId="4F905398">
            <w:pPr>
              <w:spacing w:line="448" w:lineRule="auto"/>
              <w:rPr>
                <w:rFonts w:ascii="Arial"/>
                <w:sz w:val="21"/>
              </w:rPr>
            </w:pPr>
          </w:p>
          <w:p w14:paraId="5A256362">
            <w:pPr>
              <w:pStyle w:val="6"/>
              <w:spacing w:before="73" w:line="167" w:lineRule="auto"/>
              <w:ind w:left="407"/>
            </w:pPr>
            <w:r>
              <w:rPr>
                <w:spacing w:val="-13"/>
              </w:rPr>
              <w:t>15139</w:t>
            </w:r>
          </w:p>
        </w:tc>
      </w:tr>
      <w:tr w14:paraId="07D71C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470EEB60">
            <w:pPr>
              <w:spacing w:line="420" w:lineRule="auto"/>
              <w:rPr>
                <w:rFonts w:ascii="Arial"/>
                <w:sz w:val="21"/>
              </w:rPr>
            </w:pPr>
          </w:p>
          <w:p w14:paraId="2B131CEF">
            <w:pPr>
              <w:pStyle w:val="6"/>
              <w:spacing w:before="73" w:line="214" w:lineRule="auto"/>
              <w:ind w:left="274"/>
            </w:pPr>
            <w:r>
              <w:rPr>
                <w:spacing w:val="7"/>
              </w:rPr>
              <w:t>在总计中:国有控股企业</w:t>
            </w:r>
          </w:p>
        </w:tc>
        <w:tc>
          <w:tcPr>
            <w:tcW w:w="918" w:type="dxa"/>
            <w:tcBorders>
              <w:left w:val="single" w:color="000000" w:sz="4" w:space="0"/>
              <w:bottom w:val="single" w:color="000000" w:sz="6" w:space="0"/>
            </w:tcBorders>
            <w:vAlign w:val="top"/>
          </w:tcPr>
          <w:p w14:paraId="1D6DD1DD">
            <w:pPr>
              <w:spacing w:line="450" w:lineRule="auto"/>
              <w:rPr>
                <w:rFonts w:ascii="Arial"/>
                <w:sz w:val="21"/>
              </w:rPr>
            </w:pPr>
          </w:p>
          <w:p w14:paraId="5DDE106E">
            <w:pPr>
              <w:pStyle w:val="6"/>
              <w:spacing w:before="73" w:line="165" w:lineRule="auto"/>
              <w:ind w:left="130"/>
            </w:pPr>
            <w:r>
              <w:rPr>
                <w:spacing w:val="-13"/>
              </w:rPr>
              <w:t>12622444</w:t>
            </w:r>
          </w:p>
        </w:tc>
        <w:tc>
          <w:tcPr>
            <w:tcW w:w="920" w:type="dxa"/>
            <w:tcBorders>
              <w:bottom w:val="single" w:color="000000" w:sz="6" w:space="0"/>
            </w:tcBorders>
            <w:vAlign w:val="top"/>
          </w:tcPr>
          <w:p w14:paraId="7A917D91">
            <w:pPr>
              <w:spacing w:line="450" w:lineRule="auto"/>
              <w:rPr>
                <w:rFonts w:ascii="Arial"/>
                <w:sz w:val="21"/>
              </w:rPr>
            </w:pPr>
          </w:p>
          <w:p w14:paraId="27FD3CCE">
            <w:pPr>
              <w:pStyle w:val="6"/>
              <w:spacing w:before="73" w:line="165" w:lineRule="auto"/>
              <w:ind w:left="134"/>
            </w:pPr>
            <w:r>
              <w:rPr>
                <w:spacing w:val="-12"/>
              </w:rPr>
              <w:t>12540155</w:t>
            </w:r>
          </w:p>
        </w:tc>
        <w:tc>
          <w:tcPr>
            <w:tcW w:w="920" w:type="dxa"/>
            <w:tcBorders>
              <w:bottom w:val="single" w:color="000000" w:sz="6" w:space="0"/>
            </w:tcBorders>
            <w:vAlign w:val="top"/>
          </w:tcPr>
          <w:p w14:paraId="41630640">
            <w:pPr>
              <w:spacing w:line="450" w:lineRule="auto"/>
              <w:rPr>
                <w:rFonts w:ascii="Arial"/>
                <w:sz w:val="21"/>
              </w:rPr>
            </w:pPr>
          </w:p>
          <w:p w14:paraId="01248965">
            <w:pPr>
              <w:pStyle w:val="6"/>
              <w:spacing w:before="73" w:line="166" w:lineRule="auto"/>
              <w:ind w:left="208"/>
            </w:pPr>
            <w:r>
              <w:rPr>
                <w:spacing w:val="-10"/>
              </w:rPr>
              <w:t>9463906</w:t>
            </w:r>
          </w:p>
        </w:tc>
        <w:tc>
          <w:tcPr>
            <w:tcW w:w="920" w:type="dxa"/>
            <w:tcBorders>
              <w:bottom w:val="single" w:color="000000" w:sz="6" w:space="0"/>
            </w:tcBorders>
            <w:vAlign w:val="top"/>
          </w:tcPr>
          <w:p w14:paraId="4619F260">
            <w:pPr>
              <w:spacing w:line="451" w:lineRule="auto"/>
              <w:rPr>
                <w:rFonts w:ascii="Arial"/>
                <w:sz w:val="21"/>
              </w:rPr>
            </w:pPr>
          </w:p>
          <w:p w14:paraId="7C94CE66">
            <w:pPr>
              <w:pStyle w:val="6"/>
              <w:spacing w:before="73" w:line="164" w:lineRule="auto"/>
              <w:ind w:left="384"/>
            </w:pPr>
            <w:r>
              <w:rPr>
                <w:spacing w:val="-9"/>
              </w:rPr>
              <w:t>43820</w:t>
            </w:r>
          </w:p>
        </w:tc>
        <w:tc>
          <w:tcPr>
            <w:tcW w:w="921" w:type="dxa"/>
            <w:tcBorders>
              <w:bottom w:val="single" w:color="000000" w:sz="6" w:space="0"/>
            </w:tcBorders>
            <w:vAlign w:val="top"/>
          </w:tcPr>
          <w:p w14:paraId="5204FB77">
            <w:pPr>
              <w:spacing w:line="450" w:lineRule="auto"/>
              <w:rPr>
                <w:rFonts w:ascii="Arial"/>
                <w:sz w:val="21"/>
              </w:rPr>
            </w:pPr>
          </w:p>
          <w:p w14:paraId="4967603C">
            <w:pPr>
              <w:pStyle w:val="6"/>
              <w:spacing w:before="73" w:line="165" w:lineRule="auto"/>
              <w:ind w:left="297"/>
            </w:pPr>
            <w:r>
              <w:rPr>
                <w:spacing w:val="-10"/>
              </w:rPr>
              <w:t>543410</w:t>
            </w:r>
          </w:p>
        </w:tc>
        <w:tc>
          <w:tcPr>
            <w:tcW w:w="920" w:type="dxa"/>
            <w:tcBorders>
              <w:bottom w:val="single" w:color="000000" w:sz="6" w:space="0"/>
            </w:tcBorders>
            <w:vAlign w:val="top"/>
          </w:tcPr>
          <w:p w14:paraId="14CF6AD6">
            <w:pPr>
              <w:spacing w:line="452" w:lineRule="auto"/>
              <w:rPr>
                <w:rFonts w:ascii="Arial"/>
                <w:sz w:val="21"/>
              </w:rPr>
            </w:pPr>
          </w:p>
          <w:p w14:paraId="750CED64">
            <w:pPr>
              <w:pStyle w:val="6"/>
              <w:spacing w:before="72" w:line="165" w:lineRule="auto"/>
              <w:ind w:left="567"/>
            </w:pPr>
            <w:r>
              <w:rPr>
                <w:spacing w:val="-10"/>
              </w:rPr>
              <w:t>299</w:t>
            </w:r>
          </w:p>
        </w:tc>
        <w:tc>
          <w:tcPr>
            <w:tcW w:w="920" w:type="dxa"/>
            <w:tcBorders>
              <w:bottom w:val="single" w:color="000000" w:sz="6" w:space="0"/>
            </w:tcBorders>
            <w:vAlign w:val="top"/>
          </w:tcPr>
          <w:p w14:paraId="68414143">
            <w:pPr>
              <w:spacing w:line="451" w:lineRule="auto"/>
              <w:rPr>
                <w:rFonts w:ascii="Arial"/>
                <w:sz w:val="21"/>
              </w:rPr>
            </w:pPr>
          </w:p>
          <w:p w14:paraId="14304E96">
            <w:pPr>
              <w:pStyle w:val="6"/>
              <w:spacing w:before="73" w:line="164" w:lineRule="auto"/>
              <w:ind w:left="674"/>
            </w:pPr>
            <w:r>
              <w:rPr>
                <w:spacing w:val="-16"/>
              </w:rPr>
              <w:t>13</w:t>
            </w:r>
          </w:p>
        </w:tc>
        <w:tc>
          <w:tcPr>
            <w:tcW w:w="936" w:type="dxa"/>
            <w:tcBorders>
              <w:bottom w:val="single" w:color="000000" w:sz="6" w:space="0"/>
            </w:tcBorders>
            <w:vAlign w:val="top"/>
          </w:tcPr>
          <w:p w14:paraId="4ABDCE01">
            <w:pPr>
              <w:spacing w:line="450" w:lineRule="auto"/>
              <w:rPr>
                <w:rFonts w:ascii="Arial"/>
                <w:sz w:val="21"/>
              </w:rPr>
            </w:pPr>
          </w:p>
          <w:p w14:paraId="1F631002">
            <w:pPr>
              <w:pStyle w:val="6"/>
              <w:spacing w:before="73" w:line="165" w:lineRule="auto"/>
              <w:ind w:left="392"/>
            </w:pPr>
            <w:r>
              <w:rPr>
                <w:spacing w:val="-10"/>
              </w:rPr>
              <w:t>50072</w:t>
            </w:r>
          </w:p>
        </w:tc>
      </w:tr>
    </w:tbl>
    <w:p w14:paraId="44A102C1">
      <w:pPr>
        <w:pStyle w:val="2"/>
        <w:spacing w:line="194" w:lineRule="exact"/>
        <w:rPr>
          <w:sz w:val="16"/>
        </w:rPr>
      </w:pPr>
    </w:p>
    <w:p w14:paraId="04B22A7B">
      <w:pPr>
        <w:spacing w:line="194" w:lineRule="exact"/>
        <w:rPr>
          <w:sz w:val="16"/>
          <w:szCs w:val="16"/>
        </w:rPr>
        <w:sectPr>
          <w:footerReference r:id="rId60" w:type="default"/>
          <w:pgSz w:w="11900" w:h="16840"/>
          <w:pgMar w:top="400" w:right="1127" w:bottom="1293" w:left="1127" w:header="0" w:footer="1083" w:gutter="0"/>
          <w:cols w:space="720" w:num="1"/>
        </w:sectPr>
      </w:pPr>
    </w:p>
    <w:p w14:paraId="7044AAB3">
      <w:pPr>
        <w:pStyle w:val="2"/>
        <w:spacing w:line="302" w:lineRule="auto"/>
      </w:pPr>
    </w:p>
    <w:p w14:paraId="7D39731C">
      <w:pPr>
        <w:pStyle w:val="2"/>
        <w:spacing w:line="302" w:lineRule="auto"/>
      </w:pPr>
    </w:p>
    <w:p w14:paraId="129D6ED4">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六）</w:t>
      </w:r>
    </w:p>
    <w:p w14:paraId="5B3B6FF0">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68809947">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1"/>
        <w:gridCol w:w="816"/>
        <w:gridCol w:w="817"/>
        <w:gridCol w:w="817"/>
        <w:gridCol w:w="818"/>
        <w:gridCol w:w="818"/>
        <w:gridCol w:w="817"/>
        <w:gridCol w:w="817"/>
        <w:gridCol w:w="819"/>
        <w:gridCol w:w="835"/>
      </w:tblGrid>
      <w:tr w14:paraId="1D729D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1" w:type="dxa"/>
            <w:vMerge w:val="restart"/>
            <w:tcBorders>
              <w:top w:val="single" w:color="000000" w:sz="6" w:space="0"/>
              <w:bottom w:val="nil"/>
              <w:right w:val="single" w:color="000000" w:sz="4" w:space="0"/>
            </w:tcBorders>
            <w:vAlign w:val="top"/>
          </w:tcPr>
          <w:p w14:paraId="1A5E7307">
            <w:pPr>
              <w:spacing w:line="340" w:lineRule="auto"/>
              <w:rPr>
                <w:rFonts w:ascii="Arial"/>
                <w:sz w:val="21"/>
              </w:rPr>
            </w:pPr>
          </w:p>
          <w:p w14:paraId="2E223463">
            <w:pPr>
              <w:pStyle w:val="6"/>
              <w:spacing w:before="73" w:line="178" w:lineRule="auto"/>
              <w:ind w:left="604"/>
            </w:pPr>
            <w:r>
              <w:rPr>
                <w:spacing w:val="2"/>
              </w:rPr>
              <w:t>项</w:t>
            </w:r>
            <w:r>
              <w:rPr>
                <w:spacing w:val="3"/>
              </w:rPr>
              <w:t xml:space="preserve">              </w:t>
            </w:r>
            <w:r>
              <w:rPr>
                <w:spacing w:val="2"/>
              </w:rPr>
              <w:t>目</w:t>
            </w:r>
          </w:p>
        </w:tc>
        <w:tc>
          <w:tcPr>
            <w:tcW w:w="816" w:type="dxa"/>
            <w:vMerge w:val="restart"/>
            <w:tcBorders>
              <w:top w:val="single" w:color="000000" w:sz="6" w:space="0"/>
              <w:left w:val="single" w:color="000000" w:sz="4" w:space="0"/>
              <w:bottom w:val="nil"/>
              <w:right w:val="single" w:color="000000" w:sz="6" w:space="0"/>
            </w:tcBorders>
            <w:vAlign w:val="top"/>
          </w:tcPr>
          <w:p w14:paraId="1AB2DE58">
            <w:pPr>
              <w:spacing w:line="338" w:lineRule="auto"/>
              <w:rPr>
                <w:rFonts w:ascii="Arial"/>
                <w:sz w:val="21"/>
              </w:rPr>
            </w:pPr>
          </w:p>
          <w:p w14:paraId="0443227B">
            <w:pPr>
              <w:pStyle w:val="6"/>
              <w:spacing w:before="73" w:line="184" w:lineRule="auto"/>
              <w:ind w:left="57"/>
            </w:pPr>
            <w:r>
              <w:rPr>
                <w:spacing w:val="6"/>
              </w:rPr>
              <w:t>财务费用</w:t>
            </w:r>
          </w:p>
        </w:tc>
        <w:tc>
          <w:tcPr>
            <w:tcW w:w="817" w:type="dxa"/>
            <w:tcBorders>
              <w:top w:val="single" w:color="000000" w:sz="6" w:space="0"/>
              <w:bottom w:val="single" w:color="000000" w:sz="4" w:space="0"/>
            </w:tcBorders>
            <w:vAlign w:val="top"/>
          </w:tcPr>
          <w:p w14:paraId="3457D2A3">
            <w:pPr>
              <w:spacing w:line="153" w:lineRule="exact"/>
              <w:rPr>
                <w:rFonts w:ascii="Arial"/>
                <w:sz w:val="13"/>
              </w:rPr>
            </w:pPr>
          </w:p>
        </w:tc>
        <w:tc>
          <w:tcPr>
            <w:tcW w:w="817" w:type="dxa"/>
            <w:tcBorders>
              <w:top w:val="single" w:color="000000" w:sz="6" w:space="0"/>
              <w:bottom w:val="single" w:color="000000" w:sz="4" w:space="0"/>
              <w:right w:val="single" w:color="000000" w:sz="6" w:space="0"/>
            </w:tcBorders>
            <w:vAlign w:val="top"/>
          </w:tcPr>
          <w:p w14:paraId="5C3E0F8B">
            <w:pPr>
              <w:spacing w:line="153" w:lineRule="exact"/>
              <w:rPr>
                <w:rFonts w:ascii="Arial"/>
                <w:sz w:val="13"/>
              </w:rPr>
            </w:pPr>
          </w:p>
        </w:tc>
        <w:tc>
          <w:tcPr>
            <w:tcW w:w="818" w:type="dxa"/>
            <w:vMerge w:val="restart"/>
            <w:tcBorders>
              <w:top w:val="single" w:color="000000" w:sz="6" w:space="0"/>
              <w:left w:val="single" w:color="000000" w:sz="6" w:space="0"/>
              <w:bottom w:val="nil"/>
              <w:right w:val="single" w:color="000000" w:sz="4" w:space="0"/>
            </w:tcBorders>
            <w:vAlign w:val="top"/>
          </w:tcPr>
          <w:p w14:paraId="431C62F6">
            <w:pPr>
              <w:pStyle w:val="6"/>
              <w:spacing w:before="272" w:line="210" w:lineRule="auto"/>
              <w:ind w:left="47" w:right="50" w:firstLine="4"/>
            </w:pPr>
            <w:r>
              <w:rPr>
                <w:spacing w:val="1"/>
              </w:rPr>
              <w:t xml:space="preserve">资       产 </w:t>
            </w:r>
            <w:r>
              <w:rPr>
                <w:spacing w:val="6"/>
              </w:rPr>
              <w:t>减值损失</w:t>
            </w:r>
          </w:p>
        </w:tc>
        <w:tc>
          <w:tcPr>
            <w:tcW w:w="818" w:type="dxa"/>
            <w:vMerge w:val="restart"/>
            <w:tcBorders>
              <w:top w:val="single" w:color="000000" w:sz="6" w:space="0"/>
              <w:left w:val="single" w:color="000000" w:sz="4" w:space="0"/>
              <w:bottom w:val="nil"/>
              <w:right w:val="single" w:color="000000" w:sz="6" w:space="0"/>
            </w:tcBorders>
            <w:vAlign w:val="top"/>
          </w:tcPr>
          <w:p w14:paraId="35860F1E">
            <w:pPr>
              <w:pStyle w:val="6"/>
              <w:spacing w:before="270" w:line="211" w:lineRule="auto"/>
              <w:ind w:left="47" w:right="45"/>
            </w:pPr>
            <w:r>
              <w:rPr>
                <w:spacing w:val="2"/>
              </w:rPr>
              <w:t>信       用</w:t>
            </w:r>
            <w:r>
              <w:rPr>
                <w:spacing w:val="1"/>
              </w:rPr>
              <w:t xml:space="preserve"> </w:t>
            </w:r>
            <w:r>
              <w:rPr>
                <w:spacing w:val="8"/>
              </w:rPr>
              <w:t>减值损失</w:t>
            </w:r>
          </w:p>
        </w:tc>
        <w:tc>
          <w:tcPr>
            <w:tcW w:w="817" w:type="dxa"/>
            <w:vMerge w:val="restart"/>
            <w:tcBorders>
              <w:top w:val="single" w:color="000000" w:sz="6" w:space="0"/>
              <w:left w:val="single" w:color="000000" w:sz="6" w:space="0"/>
              <w:bottom w:val="nil"/>
              <w:right w:val="single" w:color="000000" w:sz="6" w:space="0"/>
            </w:tcBorders>
            <w:vAlign w:val="top"/>
          </w:tcPr>
          <w:p w14:paraId="3A838CE9">
            <w:pPr>
              <w:spacing w:line="336" w:lineRule="auto"/>
              <w:rPr>
                <w:rFonts w:ascii="Arial"/>
                <w:sz w:val="21"/>
              </w:rPr>
            </w:pPr>
          </w:p>
          <w:p w14:paraId="0D01BB80">
            <w:pPr>
              <w:pStyle w:val="6"/>
              <w:spacing w:before="72" w:line="187" w:lineRule="auto"/>
              <w:ind w:left="47"/>
            </w:pPr>
            <w:r>
              <w:rPr>
                <w:spacing w:val="7"/>
              </w:rPr>
              <w:t>其他收益</w:t>
            </w:r>
          </w:p>
        </w:tc>
        <w:tc>
          <w:tcPr>
            <w:tcW w:w="817" w:type="dxa"/>
            <w:vMerge w:val="restart"/>
            <w:tcBorders>
              <w:top w:val="single" w:color="000000" w:sz="6" w:space="0"/>
              <w:left w:val="single" w:color="000000" w:sz="6" w:space="0"/>
              <w:bottom w:val="nil"/>
              <w:right w:val="single" w:color="000000" w:sz="6" w:space="0"/>
            </w:tcBorders>
            <w:vAlign w:val="top"/>
          </w:tcPr>
          <w:p w14:paraId="725C8C13">
            <w:pPr>
              <w:spacing w:line="336" w:lineRule="auto"/>
              <w:rPr>
                <w:rFonts w:ascii="Arial"/>
                <w:sz w:val="21"/>
              </w:rPr>
            </w:pPr>
          </w:p>
          <w:p w14:paraId="33AAB710">
            <w:pPr>
              <w:pStyle w:val="6"/>
              <w:spacing w:before="73" w:line="186" w:lineRule="auto"/>
              <w:ind w:left="47"/>
            </w:pPr>
            <w:r>
              <w:rPr>
                <w:spacing w:val="8"/>
              </w:rPr>
              <w:t>投资收益</w:t>
            </w:r>
          </w:p>
        </w:tc>
        <w:tc>
          <w:tcPr>
            <w:tcW w:w="819" w:type="dxa"/>
            <w:vMerge w:val="restart"/>
            <w:tcBorders>
              <w:top w:val="single" w:color="000000" w:sz="6" w:space="0"/>
              <w:left w:val="single" w:color="000000" w:sz="6" w:space="0"/>
              <w:bottom w:val="nil"/>
              <w:right w:val="single" w:color="000000" w:sz="6" w:space="0"/>
            </w:tcBorders>
            <w:vAlign w:val="top"/>
          </w:tcPr>
          <w:p w14:paraId="1397102A">
            <w:pPr>
              <w:pStyle w:val="6"/>
              <w:spacing w:before="272" w:line="209" w:lineRule="auto"/>
              <w:ind w:left="47" w:right="45" w:hanging="3"/>
            </w:pPr>
            <w:r>
              <w:rPr>
                <w:spacing w:val="8"/>
              </w:rPr>
              <w:t>公允价值</w:t>
            </w:r>
            <w:r>
              <w:rPr>
                <w:spacing w:val="1"/>
              </w:rPr>
              <w:t xml:space="preserve"> </w:t>
            </w:r>
            <w:r>
              <w:rPr>
                <w:spacing w:val="6"/>
              </w:rPr>
              <w:t>变动收益</w:t>
            </w:r>
          </w:p>
        </w:tc>
        <w:tc>
          <w:tcPr>
            <w:tcW w:w="835" w:type="dxa"/>
            <w:vMerge w:val="restart"/>
            <w:tcBorders>
              <w:top w:val="single" w:color="000000" w:sz="6" w:space="0"/>
              <w:left w:val="single" w:color="000000" w:sz="6" w:space="0"/>
              <w:bottom w:val="nil"/>
            </w:tcBorders>
            <w:vAlign w:val="top"/>
          </w:tcPr>
          <w:p w14:paraId="7D19DDB2">
            <w:pPr>
              <w:pStyle w:val="6"/>
              <w:spacing w:before="271" w:line="209" w:lineRule="auto"/>
              <w:ind w:left="58" w:right="62" w:hanging="2"/>
            </w:pPr>
            <w:r>
              <w:rPr>
                <w:spacing w:val="7"/>
              </w:rPr>
              <w:t>资产处置</w:t>
            </w:r>
            <w:r>
              <w:t xml:space="preserve"> </w:t>
            </w:r>
            <w:r>
              <w:rPr>
                <w:spacing w:val="1"/>
              </w:rPr>
              <w:t>收       益</w:t>
            </w:r>
          </w:p>
        </w:tc>
      </w:tr>
      <w:tr w14:paraId="42121F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271" w:type="dxa"/>
            <w:vMerge w:val="continue"/>
            <w:tcBorders>
              <w:top w:val="nil"/>
              <w:bottom w:val="single" w:color="000000" w:sz="6" w:space="0"/>
              <w:right w:val="single" w:color="000000" w:sz="4" w:space="0"/>
            </w:tcBorders>
            <w:vAlign w:val="top"/>
          </w:tcPr>
          <w:p w14:paraId="3F3C555E">
            <w:pPr>
              <w:rPr>
                <w:rFonts w:ascii="Arial"/>
                <w:sz w:val="21"/>
              </w:rPr>
            </w:pPr>
          </w:p>
        </w:tc>
        <w:tc>
          <w:tcPr>
            <w:tcW w:w="816" w:type="dxa"/>
            <w:vMerge w:val="continue"/>
            <w:tcBorders>
              <w:top w:val="nil"/>
              <w:left w:val="single" w:color="000000" w:sz="4" w:space="0"/>
              <w:bottom w:val="single" w:color="000000" w:sz="6" w:space="0"/>
              <w:right w:val="single" w:color="000000" w:sz="6" w:space="0"/>
            </w:tcBorders>
            <w:vAlign w:val="top"/>
          </w:tcPr>
          <w:p w14:paraId="6BB8F503">
            <w:pPr>
              <w:rPr>
                <w:rFonts w:ascii="Arial"/>
                <w:sz w:val="21"/>
              </w:rPr>
            </w:pPr>
          </w:p>
        </w:tc>
        <w:tc>
          <w:tcPr>
            <w:tcW w:w="817" w:type="dxa"/>
            <w:tcBorders>
              <w:top w:val="single" w:color="000000" w:sz="4" w:space="0"/>
              <w:left w:val="single" w:color="000000" w:sz="6" w:space="0"/>
              <w:bottom w:val="single" w:color="000000" w:sz="6" w:space="0"/>
              <w:right w:val="single" w:color="000000" w:sz="6" w:space="0"/>
            </w:tcBorders>
            <w:vAlign w:val="top"/>
          </w:tcPr>
          <w:p w14:paraId="45CBCE23">
            <w:pPr>
              <w:spacing w:line="252" w:lineRule="auto"/>
              <w:rPr>
                <w:rFonts w:ascii="Arial"/>
                <w:sz w:val="21"/>
              </w:rPr>
            </w:pPr>
          </w:p>
          <w:p w14:paraId="607A38ED">
            <w:pPr>
              <w:pStyle w:val="6"/>
              <w:spacing w:before="73" w:line="184" w:lineRule="auto"/>
              <w:ind w:left="44"/>
            </w:pPr>
            <w:r>
              <w:rPr>
                <w:spacing w:val="8"/>
              </w:rPr>
              <w:t>利息费用</w:t>
            </w:r>
          </w:p>
        </w:tc>
        <w:tc>
          <w:tcPr>
            <w:tcW w:w="817" w:type="dxa"/>
            <w:tcBorders>
              <w:top w:val="single" w:color="000000" w:sz="4" w:space="0"/>
              <w:left w:val="single" w:color="000000" w:sz="6" w:space="0"/>
              <w:bottom w:val="single" w:color="000000" w:sz="6" w:space="0"/>
              <w:right w:val="single" w:color="000000" w:sz="6" w:space="0"/>
            </w:tcBorders>
            <w:vAlign w:val="top"/>
          </w:tcPr>
          <w:p w14:paraId="6F114FD1">
            <w:pPr>
              <w:spacing w:line="252" w:lineRule="auto"/>
              <w:rPr>
                <w:rFonts w:ascii="Arial"/>
                <w:sz w:val="21"/>
              </w:rPr>
            </w:pPr>
          </w:p>
          <w:p w14:paraId="5322CEF7">
            <w:pPr>
              <w:pStyle w:val="6"/>
              <w:spacing w:before="73" w:line="184" w:lineRule="auto"/>
              <w:ind w:left="43"/>
            </w:pPr>
            <w:r>
              <w:rPr>
                <w:spacing w:val="8"/>
              </w:rPr>
              <w:t>利息收入</w:t>
            </w:r>
          </w:p>
        </w:tc>
        <w:tc>
          <w:tcPr>
            <w:tcW w:w="818" w:type="dxa"/>
            <w:vMerge w:val="continue"/>
            <w:tcBorders>
              <w:top w:val="nil"/>
              <w:left w:val="single" w:color="000000" w:sz="6" w:space="0"/>
              <w:bottom w:val="single" w:color="000000" w:sz="6" w:space="0"/>
              <w:right w:val="single" w:color="000000" w:sz="4" w:space="0"/>
            </w:tcBorders>
            <w:vAlign w:val="top"/>
          </w:tcPr>
          <w:p w14:paraId="6F456B71">
            <w:pPr>
              <w:rPr>
                <w:rFonts w:ascii="Arial"/>
                <w:sz w:val="21"/>
              </w:rPr>
            </w:pPr>
          </w:p>
        </w:tc>
        <w:tc>
          <w:tcPr>
            <w:tcW w:w="818" w:type="dxa"/>
            <w:vMerge w:val="continue"/>
            <w:tcBorders>
              <w:top w:val="nil"/>
              <w:left w:val="single" w:color="000000" w:sz="4" w:space="0"/>
              <w:bottom w:val="single" w:color="000000" w:sz="6" w:space="0"/>
              <w:right w:val="single" w:color="000000" w:sz="6" w:space="0"/>
            </w:tcBorders>
            <w:vAlign w:val="top"/>
          </w:tcPr>
          <w:p w14:paraId="3D20552B">
            <w:pPr>
              <w:rPr>
                <w:rFonts w:ascii="Arial"/>
                <w:sz w:val="21"/>
              </w:rPr>
            </w:pPr>
          </w:p>
        </w:tc>
        <w:tc>
          <w:tcPr>
            <w:tcW w:w="817" w:type="dxa"/>
            <w:vMerge w:val="continue"/>
            <w:tcBorders>
              <w:top w:val="nil"/>
              <w:left w:val="single" w:color="000000" w:sz="6" w:space="0"/>
              <w:bottom w:val="single" w:color="000000" w:sz="6" w:space="0"/>
              <w:right w:val="single" w:color="000000" w:sz="6" w:space="0"/>
            </w:tcBorders>
            <w:vAlign w:val="top"/>
          </w:tcPr>
          <w:p w14:paraId="501CFA09">
            <w:pPr>
              <w:rPr>
                <w:rFonts w:ascii="Arial"/>
                <w:sz w:val="21"/>
              </w:rPr>
            </w:pPr>
          </w:p>
        </w:tc>
        <w:tc>
          <w:tcPr>
            <w:tcW w:w="817" w:type="dxa"/>
            <w:vMerge w:val="continue"/>
            <w:tcBorders>
              <w:top w:val="nil"/>
              <w:left w:val="single" w:color="000000" w:sz="6" w:space="0"/>
              <w:bottom w:val="single" w:color="000000" w:sz="6" w:space="0"/>
              <w:right w:val="single" w:color="000000" w:sz="6" w:space="0"/>
            </w:tcBorders>
            <w:vAlign w:val="top"/>
          </w:tcPr>
          <w:p w14:paraId="449AA4A7">
            <w:pPr>
              <w:rPr>
                <w:rFonts w:ascii="Arial"/>
                <w:sz w:val="21"/>
              </w:rPr>
            </w:pPr>
          </w:p>
        </w:tc>
        <w:tc>
          <w:tcPr>
            <w:tcW w:w="819" w:type="dxa"/>
            <w:vMerge w:val="continue"/>
            <w:tcBorders>
              <w:top w:val="nil"/>
              <w:left w:val="single" w:color="000000" w:sz="6" w:space="0"/>
              <w:bottom w:val="single" w:color="000000" w:sz="6" w:space="0"/>
              <w:right w:val="single" w:color="000000" w:sz="6" w:space="0"/>
            </w:tcBorders>
            <w:vAlign w:val="top"/>
          </w:tcPr>
          <w:p w14:paraId="4239F9D7">
            <w:pPr>
              <w:rPr>
                <w:rFonts w:ascii="Arial"/>
                <w:sz w:val="21"/>
              </w:rPr>
            </w:pPr>
          </w:p>
        </w:tc>
        <w:tc>
          <w:tcPr>
            <w:tcW w:w="835" w:type="dxa"/>
            <w:vMerge w:val="continue"/>
            <w:tcBorders>
              <w:top w:val="nil"/>
              <w:left w:val="single" w:color="000000" w:sz="6" w:space="0"/>
              <w:bottom w:val="single" w:color="000000" w:sz="6" w:space="0"/>
            </w:tcBorders>
            <w:vAlign w:val="top"/>
          </w:tcPr>
          <w:p w14:paraId="089F0ED0">
            <w:pPr>
              <w:rPr>
                <w:rFonts w:ascii="Arial"/>
                <w:sz w:val="21"/>
              </w:rPr>
            </w:pPr>
          </w:p>
        </w:tc>
      </w:tr>
      <w:tr w14:paraId="2529C8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1" w:type="dxa"/>
            <w:tcBorders>
              <w:top w:val="single" w:color="000000" w:sz="6" w:space="0"/>
              <w:right w:val="single" w:color="000000" w:sz="4" w:space="0"/>
            </w:tcBorders>
            <w:vAlign w:val="top"/>
          </w:tcPr>
          <w:p w14:paraId="267A1731">
            <w:pPr>
              <w:spacing w:line="360" w:lineRule="auto"/>
              <w:rPr>
                <w:rFonts w:ascii="Arial"/>
                <w:sz w:val="21"/>
              </w:rPr>
            </w:pPr>
          </w:p>
          <w:p w14:paraId="633301A2">
            <w:pPr>
              <w:pStyle w:val="6"/>
              <w:spacing w:before="73" w:line="186" w:lineRule="auto"/>
              <w:ind w:left="370"/>
            </w:pPr>
            <w:r>
              <w:rPr>
                <w:spacing w:val="2"/>
              </w:rPr>
              <w:t>总</w:t>
            </w:r>
            <w:r>
              <w:t xml:space="preserve">       </w:t>
            </w:r>
            <w:r>
              <w:rPr>
                <w:spacing w:val="2"/>
              </w:rPr>
              <w:t>计</w:t>
            </w:r>
          </w:p>
          <w:p w14:paraId="56D5F5BE">
            <w:pPr>
              <w:spacing w:line="279" w:lineRule="auto"/>
              <w:rPr>
                <w:rFonts w:ascii="Arial"/>
                <w:sz w:val="21"/>
              </w:rPr>
            </w:pPr>
          </w:p>
          <w:p w14:paraId="6935B890">
            <w:pPr>
              <w:spacing w:line="280" w:lineRule="auto"/>
              <w:rPr>
                <w:rFonts w:ascii="Arial"/>
                <w:sz w:val="21"/>
              </w:rPr>
            </w:pPr>
          </w:p>
          <w:p w14:paraId="3EE608C1">
            <w:pPr>
              <w:spacing w:line="280" w:lineRule="auto"/>
              <w:rPr>
                <w:rFonts w:ascii="Arial"/>
                <w:sz w:val="21"/>
              </w:rPr>
            </w:pPr>
          </w:p>
          <w:p w14:paraId="5A727D8D">
            <w:pPr>
              <w:pStyle w:val="6"/>
              <w:spacing w:before="73" w:line="213" w:lineRule="auto"/>
              <w:ind w:left="5"/>
            </w:pPr>
            <w:r>
              <w:t>一、按登记注册类型分组:</w:t>
            </w:r>
          </w:p>
        </w:tc>
        <w:tc>
          <w:tcPr>
            <w:tcW w:w="816" w:type="dxa"/>
            <w:tcBorders>
              <w:top w:val="single" w:color="000000" w:sz="6" w:space="0"/>
              <w:left w:val="single" w:color="000000" w:sz="4" w:space="0"/>
            </w:tcBorders>
            <w:vAlign w:val="top"/>
          </w:tcPr>
          <w:p w14:paraId="0395510D">
            <w:pPr>
              <w:spacing w:line="385" w:lineRule="auto"/>
              <w:rPr>
                <w:rFonts w:ascii="Arial"/>
                <w:sz w:val="21"/>
              </w:rPr>
            </w:pPr>
          </w:p>
          <w:p w14:paraId="0D7BA0C0">
            <w:pPr>
              <w:pStyle w:val="6"/>
              <w:spacing w:before="73" w:line="165" w:lineRule="auto"/>
              <w:ind w:right="23"/>
              <w:jc w:val="right"/>
            </w:pPr>
            <w:r>
              <w:rPr>
                <w:spacing w:val="-10"/>
              </w:rPr>
              <w:t>868304</w:t>
            </w:r>
          </w:p>
        </w:tc>
        <w:tc>
          <w:tcPr>
            <w:tcW w:w="817" w:type="dxa"/>
            <w:tcBorders>
              <w:top w:val="single" w:color="000000" w:sz="6" w:space="0"/>
            </w:tcBorders>
            <w:vAlign w:val="top"/>
          </w:tcPr>
          <w:p w14:paraId="4B7023B3">
            <w:pPr>
              <w:spacing w:line="387" w:lineRule="auto"/>
              <w:rPr>
                <w:rFonts w:ascii="Arial"/>
                <w:sz w:val="21"/>
              </w:rPr>
            </w:pPr>
          </w:p>
          <w:p w14:paraId="30D084FC">
            <w:pPr>
              <w:pStyle w:val="6"/>
              <w:spacing w:before="73" w:line="164" w:lineRule="auto"/>
              <w:ind w:right="28"/>
              <w:jc w:val="right"/>
            </w:pPr>
            <w:r>
              <w:rPr>
                <w:spacing w:val="-10"/>
              </w:rPr>
              <w:t>872814</w:t>
            </w:r>
          </w:p>
        </w:tc>
        <w:tc>
          <w:tcPr>
            <w:tcW w:w="817" w:type="dxa"/>
            <w:tcBorders>
              <w:top w:val="single" w:color="000000" w:sz="6" w:space="0"/>
            </w:tcBorders>
            <w:vAlign w:val="top"/>
          </w:tcPr>
          <w:p w14:paraId="0D21A261">
            <w:pPr>
              <w:spacing w:line="387" w:lineRule="auto"/>
              <w:rPr>
                <w:rFonts w:ascii="Arial"/>
                <w:sz w:val="21"/>
              </w:rPr>
            </w:pPr>
          </w:p>
          <w:p w14:paraId="6C0C03C1">
            <w:pPr>
              <w:pStyle w:val="6"/>
              <w:spacing w:before="72" w:line="164" w:lineRule="auto"/>
              <w:ind w:right="29"/>
              <w:jc w:val="right"/>
            </w:pPr>
            <w:r>
              <w:rPr>
                <w:spacing w:val="-13"/>
              </w:rPr>
              <w:t>13278</w:t>
            </w:r>
          </w:p>
        </w:tc>
        <w:tc>
          <w:tcPr>
            <w:tcW w:w="818" w:type="dxa"/>
            <w:tcBorders>
              <w:top w:val="single" w:color="000000" w:sz="6" w:space="0"/>
            </w:tcBorders>
            <w:vAlign w:val="top"/>
          </w:tcPr>
          <w:p w14:paraId="2AA163E6">
            <w:pPr>
              <w:spacing w:line="385" w:lineRule="auto"/>
              <w:rPr>
                <w:rFonts w:ascii="Arial"/>
                <w:sz w:val="21"/>
              </w:rPr>
            </w:pPr>
          </w:p>
          <w:p w14:paraId="5229D203">
            <w:pPr>
              <w:pStyle w:val="6"/>
              <w:spacing w:before="73" w:line="165" w:lineRule="auto"/>
              <w:ind w:left="241"/>
            </w:pPr>
            <w:r>
              <w:rPr>
                <w:spacing w:val="-5"/>
              </w:rPr>
              <w:t>-13157</w:t>
            </w:r>
          </w:p>
        </w:tc>
        <w:tc>
          <w:tcPr>
            <w:tcW w:w="818" w:type="dxa"/>
            <w:tcBorders>
              <w:top w:val="single" w:color="000000" w:sz="6" w:space="0"/>
            </w:tcBorders>
            <w:vAlign w:val="top"/>
          </w:tcPr>
          <w:p w14:paraId="05A03921">
            <w:pPr>
              <w:spacing w:line="385" w:lineRule="auto"/>
              <w:rPr>
                <w:rFonts w:ascii="Arial"/>
                <w:sz w:val="21"/>
              </w:rPr>
            </w:pPr>
          </w:p>
          <w:p w14:paraId="4B59013C">
            <w:pPr>
              <w:pStyle w:val="6"/>
              <w:spacing w:before="73" w:line="165" w:lineRule="auto"/>
              <w:ind w:right="28"/>
              <w:jc w:val="right"/>
            </w:pPr>
            <w:r>
              <w:rPr>
                <w:spacing w:val="-5"/>
              </w:rPr>
              <w:t>-16538</w:t>
            </w:r>
          </w:p>
        </w:tc>
        <w:tc>
          <w:tcPr>
            <w:tcW w:w="817" w:type="dxa"/>
            <w:tcBorders>
              <w:top w:val="single" w:color="000000" w:sz="6" w:space="0"/>
            </w:tcBorders>
            <w:vAlign w:val="top"/>
          </w:tcPr>
          <w:p w14:paraId="2B576762">
            <w:pPr>
              <w:spacing w:line="385" w:lineRule="auto"/>
              <w:rPr>
                <w:rFonts w:ascii="Arial"/>
                <w:sz w:val="21"/>
              </w:rPr>
            </w:pPr>
          </w:p>
          <w:p w14:paraId="5E02F286">
            <w:pPr>
              <w:pStyle w:val="6"/>
              <w:spacing w:before="73" w:line="165" w:lineRule="auto"/>
              <w:ind w:right="29"/>
              <w:jc w:val="right"/>
            </w:pPr>
            <w:r>
              <w:rPr>
                <w:spacing w:val="-13"/>
              </w:rPr>
              <w:t>113535</w:t>
            </w:r>
          </w:p>
        </w:tc>
        <w:tc>
          <w:tcPr>
            <w:tcW w:w="817" w:type="dxa"/>
            <w:tcBorders>
              <w:top w:val="single" w:color="000000" w:sz="6" w:space="0"/>
            </w:tcBorders>
            <w:vAlign w:val="top"/>
          </w:tcPr>
          <w:p w14:paraId="7A7BD139">
            <w:pPr>
              <w:spacing w:line="385" w:lineRule="auto"/>
              <w:rPr>
                <w:rFonts w:ascii="Arial"/>
                <w:sz w:val="21"/>
              </w:rPr>
            </w:pPr>
          </w:p>
          <w:p w14:paraId="1921157D">
            <w:pPr>
              <w:pStyle w:val="6"/>
              <w:spacing w:before="73" w:line="165" w:lineRule="auto"/>
              <w:ind w:left="427"/>
            </w:pPr>
            <w:r>
              <w:rPr>
                <w:spacing w:val="-11"/>
              </w:rPr>
              <w:t>8542</w:t>
            </w:r>
          </w:p>
        </w:tc>
        <w:tc>
          <w:tcPr>
            <w:tcW w:w="819" w:type="dxa"/>
            <w:tcBorders>
              <w:top w:val="single" w:color="000000" w:sz="6" w:space="0"/>
            </w:tcBorders>
            <w:vAlign w:val="top"/>
          </w:tcPr>
          <w:p w14:paraId="19344A72">
            <w:pPr>
              <w:spacing w:line="385" w:lineRule="auto"/>
              <w:rPr>
                <w:rFonts w:ascii="Arial"/>
                <w:sz w:val="21"/>
              </w:rPr>
            </w:pPr>
          </w:p>
          <w:p w14:paraId="60644D72">
            <w:pPr>
              <w:pStyle w:val="6"/>
              <w:spacing w:before="73" w:line="165" w:lineRule="auto"/>
              <w:ind w:right="28"/>
              <w:jc w:val="right"/>
            </w:pPr>
            <w:r>
              <w:rPr>
                <w:spacing w:val="-9"/>
              </w:rPr>
              <w:t>825</w:t>
            </w:r>
          </w:p>
        </w:tc>
        <w:tc>
          <w:tcPr>
            <w:tcW w:w="835" w:type="dxa"/>
            <w:tcBorders>
              <w:top w:val="single" w:color="000000" w:sz="6" w:space="0"/>
            </w:tcBorders>
            <w:vAlign w:val="top"/>
          </w:tcPr>
          <w:p w14:paraId="62E3A32F">
            <w:pPr>
              <w:spacing w:line="385" w:lineRule="auto"/>
              <w:rPr>
                <w:rFonts w:ascii="Arial"/>
                <w:sz w:val="21"/>
              </w:rPr>
            </w:pPr>
          </w:p>
          <w:p w14:paraId="10A3C7EA">
            <w:pPr>
              <w:pStyle w:val="6"/>
              <w:spacing w:before="73" w:line="165" w:lineRule="auto"/>
              <w:ind w:left="337"/>
            </w:pPr>
            <w:r>
              <w:rPr>
                <w:spacing w:val="-3"/>
              </w:rPr>
              <w:t>-2262</w:t>
            </w:r>
          </w:p>
        </w:tc>
      </w:tr>
      <w:tr w14:paraId="7F0658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1" w:type="dxa"/>
            <w:tcBorders>
              <w:right w:val="single" w:color="000000" w:sz="4" w:space="0"/>
            </w:tcBorders>
            <w:vAlign w:val="top"/>
          </w:tcPr>
          <w:p w14:paraId="12536F4D">
            <w:pPr>
              <w:spacing w:line="413" w:lineRule="auto"/>
              <w:rPr>
                <w:rFonts w:ascii="Arial"/>
                <w:sz w:val="21"/>
              </w:rPr>
            </w:pPr>
          </w:p>
          <w:p w14:paraId="7D302C67">
            <w:pPr>
              <w:pStyle w:val="6"/>
              <w:spacing w:before="73" w:line="186" w:lineRule="auto"/>
              <w:ind w:left="205"/>
            </w:pPr>
            <w:r>
              <w:rPr>
                <w:spacing w:val="2"/>
              </w:rPr>
              <w:t>内资企业</w:t>
            </w:r>
          </w:p>
        </w:tc>
        <w:tc>
          <w:tcPr>
            <w:tcW w:w="816" w:type="dxa"/>
            <w:tcBorders>
              <w:left w:val="single" w:color="000000" w:sz="4" w:space="0"/>
            </w:tcBorders>
            <w:vAlign w:val="top"/>
          </w:tcPr>
          <w:p w14:paraId="79D4D5E0">
            <w:pPr>
              <w:spacing w:line="440" w:lineRule="auto"/>
              <w:rPr>
                <w:rFonts w:ascii="Arial"/>
                <w:sz w:val="21"/>
              </w:rPr>
            </w:pPr>
          </w:p>
          <w:p w14:paraId="0D6631F4">
            <w:pPr>
              <w:pStyle w:val="6"/>
              <w:spacing w:before="72" w:line="165" w:lineRule="auto"/>
              <w:ind w:right="23"/>
              <w:jc w:val="right"/>
            </w:pPr>
            <w:r>
              <w:rPr>
                <w:spacing w:val="-10"/>
              </w:rPr>
              <w:t>868304</w:t>
            </w:r>
          </w:p>
        </w:tc>
        <w:tc>
          <w:tcPr>
            <w:tcW w:w="817" w:type="dxa"/>
            <w:vAlign w:val="top"/>
          </w:tcPr>
          <w:p w14:paraId="0590B37F">
            <w:pPr>
              <w:spacing w:line="441" w:lineRule="auto"/>
              <w:rPr>
                <w:rFonts w:ascii="Arial"/>
                <w:sz w:val="21"/>
              </w:rPr>
            </w:pPr>
          </w:p>
          <w:p w14:paraId="2F6991D0">
            <w:pPr>
              <w:pStyle w:val="6"/>
              <w:spacing w:before="73" w:line="164" w:lineRule="auto"/>
              <w:ind w:right="28"/>
              <w:jc w:val="right"/>
            </w:pPr>
            <w:r>
              <w:rPr>
                <w:spacing w:val="-10"/>
              </w:rPr>
              <w:t>872814</w:t>
            </w:r>
          </w:p>
        </w:tc>
        <w:tc>
          <w:tcPr>
            <w:tcW w:w="817" w:type="dxa"/>
            <w:vAlign w:val="top"/>
          </w:tcPr>
          <w:p w14:paraId="0C0B1EE0">
            <w:pPr>
              <w:spacing w:line="441" w:lineRule="auto"/>
              <w:rPr>
                <w:rFonts w:ascii="Arial"/>
                <w:sz w:val="21"/>
              </w:rPr>
            </w:pPr>
          </w:p>
          <w:p w14:paraId="02E7406A">
            <w:pPr>
              <w:pStyle w:val="6"/>
              <w:spacing w:before="73" w:line="164" w:lineRule="auto"/>
              <w:ind w:right="29"/>
              <w:jc w:val="right"/>
            </w:pPr>
            <w:r>
              <w:rPr>
                <w:spacing w:val="-13"/>
              </w:rPr>
              <w:t>13278</w:t>
            </w:r>
          </w:p>
        </w:tc>
        <w:tc>
          <w:tcPr>
            <w:tcW w:w="818" w:type="dxa"/>
            <w:vAlign w:val="top"/>
          </w:tcPr>
          <w:p w14:paraId="27BA96DF">
            <w:pPr>
              <w:spacing w:line="439" w:lineRule="auto"/>
              <w:rPr>
                <w:rFonts w:ascii="Arial"/>
                <w:sz w:val="21"/>
              </w:rPr>
            </w:pPr>
          </w:p>
          <w:p w14:paraId="65C62745">
            <w:pPr>
              <w:pStyle w:val="6"/>
              <w:spacing w:before="73" w:line="165" w:lineRule="auto"/>
              <w:ind w:left="241"/>
            </w:pPr>
            <w:r>
              <w:rPr>
                <w:spacing w:val="-5"/>
              </w:rPr>
              <w:t>-13157</w:t>
            </w:r>
          </w:p>
        </w:tc>
        <w:tc>
          <w:tcPr>
            <w:tcW w:w="818" w:type="dxa"/>
            <w:vAlign w:val="top"/>
          </w:tcPr>
          <w:p w14:paraId="7F32C95A">
            <w:pPr>
              <w:spacing w:line="439" w:lineRule="auto"/>
              <w:rPr>
                <w:rFonts w:ascii="Arial"/>
                <w:sz w:val="21"/>
              </w:rPr>
            </w:pPr>
          </w:p>
          <w:p w14:paraId="3E13B9DB">
            <w:pPr>
              <w:pStyle w:val="6"/>
              <w:spacing w:before="73" w:line="165" w:lineRule="auto"/>
              <w:ind w:right="28"/>
              <w:jc w:val="right"/>
            </w:pPr>
            <w:r>
              <w:rPr>
                <w:spacing w:val="-5"/>
              </w:rPr>
              <w:t>-16538</w:t>
            </w:r>
          </w:p>
        </w:tc>
        <w:tc>
          <w:tcPr>
            <w:tcW w:w="817" w:type="dxa"/>
            <w:vAlign w:val="top"/>
          </w:tcPr>
          <w:p w14:paraId="76070718">
            <w:pPr>
              <w:spacing w:line="439" w:lineRule="auto"/>
              <w:rPr>
                <w:rFonts w:ascii="Arial"/>
                <w:sz w:val="21"/>
              </w:rPr>
            </w:pPr>
          </w:p>
          <w:p w14:paraId="187494FC">
            <w:pPr>
              <w:pStyle w:val="6"/>
              <w:spacing w:before="73" w:line="165" w:lineRule="auto"/>
              <w:ind w:right="29"/>
              <w:jc w:val="right"/>
            </w:pPr>
            <w:r>
              <w:rPr>
                <w:spacing w:val="-13"/>
              </w:rPr>
              <w:t>113535</w:t>
            </w:r>
          </w:p>
        </w:tc>
        <w:tc>
          <w:tcPr>
            <w:tcW w:w="817" w:type="dxa"/>
            <w:vAlign w:val="top"/>
          </w:tcPr>
          <w:p w14:paraId="6812481E">
            <w:pPr>
              <w:spacing w:line="439" w:lineRule="auto"/>
              <w:rPr>
                <w:rFonts w:ascii="Arial"/>
                <w:sz w:val="21"/>
              </w:rPr>
            </w:pPr>
          </w:p>
          <w:p w14:paraId="2F3623EB">
            <w:pPr>
              <w:pStyle w:val="6"/>
              <w:spacing w:before="73" w:line="165" w:lineRule="auto"/>
              <w:ind w:left="427"/>
            </w:pPr>
            <w:r>
              <w:rPr>
                <w:spacing w:val="-11"/>
              </w:rPr>
              <w:t>8542</w:t>
            </w:r>
          </w:p>
        </w:tc>
        <w:tc>
          <w:tcPr>
            <w:tcW w:w="819" w:type="dxa"/>
            <w:vAlign w:val="top"/>
          </w:tcPr>
          <w:p w14:paraId="3454F0FF">
            <w:pPr>
              <w:spacing w:line="439" w:lineRule="auto"/>
              <w:rPr>
                <w:rFonts w:ascii="Arial"/>
                <w:sz w:val="21"/>
              </w:rPr>
            </w:pPr>
          </w:p>
          <w:p w14:paraId="457F84F3">
            <w:pPr>
              <w:pStyle w:val="6"/>
              <w:spacing w:before="73" w:line="165" w:lineRule="auto"/>
              <w:ind w:right="28"/>
              <w:jc w:val="right"/>
            </w:pPr>
            <w:r>
              <w:rPr>
                <w:spacing w:val="-9"/>
              </w:rPr>
              <w:t>825</w:t>
            </w:r>
          </w:p>
        </w:tc>
        <w:tc>
          <w:tcPr>
            <w:tcW w:w="835" w:type="dxa"/>
            <w:vAlign w:val="top"/>
          </w:tcPr>
          <w:p w14:paraId="68FB9FFD">
            <w:pPr>
              <w:spacing w:line="440" w:lineRule="auto"/>
              <w:rPr>
                <w:rFonts w:ascii="Arial"/>
                <w:sz w:val="21"/>
              </w:rPr>
            </w:pPr>
          </w:p>
          <w:p w14:paraId="174DA5A2">
            <w:pPr>
              <w:pStyle w:val="6"/>
              <w:spacing w:before="72" w:line="165" w:lineRule="auto"/>
              <w:ind w:left="337"/>
            </w:pPr>
            <w:r>
              <w:rPr>
                <w:spacing w:val="-3"/>
              </w:rPr>
              <w:t>-2262</w:t>
            </w:r>
          </w:p>
        </w:tc>
      </w:tr>
      <w:tr w14:paraId="527E68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1" w:type="dxa"/>
            <w:tcBorders>
              <w:right w:val="single" w:color="000000" w:sz="4" w:space="0"/>
            </w:tcBorders>
            <w:vAlign w:val="top"/>
          </w:tcPr>
          <w:p w14:paraId="43D3485E">
            <w:pPr>
              <w:spacing w:line="414" w:lineRule="auto"/>
              <w:rPr>
                <w:rFonts w:ascii="Arial"/>
                <w:sz w:val="21"/>
              </w:rPr>
            </w:pPr>
          </w:p>
          <w:p w14:paraId="723D8564">
            <w:pPr>
              <w:pStyle w:val="6"/>
              <w:spacing w:before="73" w:line="187" w:lineRule="auto"/>
              <w:ind w:left="364"/>
            </w:pPr>
            <w:r>
              <w:rPr>
                <w:spacing w:val="7"/>
              </w:rPr>
              <w:t>有限责任公司</w:t>
            </w:r>
          </w:p>
        </w:tc>
        <w:tc>
          <w:tcPr>
            <w:tcW w:w="816" w:type="dxa"/>
            <w:tcBorders>
              <w:left w:val="single" w:color="000000" w:sz="4" w:space="0"/>
            </w:tcBorders>
            <w:vAlign w:val="top"/>
          </w:tcPr>
          <w:p w14:paraId="2FBBDD94">
            <w:pPr>
              <w:spacing w:line="441" w:lineRule="auto"/>
              <w:rPr>
                <w:rFonts w:ascii="Arial"/>
                <w:sz w:val="21"/>
              </w:rPr>
            </w:pPr>
          </w:p>
          <w:p w14:paraId="3F4BD3B4">
            <w:pPr>
              <w:pStyle w:val="6"/>
              <w:spacing w:before="73" w:line="166" w:lineRule="auto"/>
              <w:ind w:right="23"/>
              <w:jc w:val="right"/>
            </w:pPr>
            <w:r>
              <w:rPr>
                <w:spacing w:val="-10"/>
              </w:rPr>
              <w:t>838796</w:t>
            </w:r>
          </w:p>
        </w:tc>
        <w:tc>
          <w:tcPr>
            <w:tcW w:w="817" w:type="dxa"/>
            <w:vAlign w:val="top"/>
          </w:tcPr>
          <w:p w14:paraId="28DB49B4">
            <w:pPr>
              <w:spacing w:line="441" w:lineRule="auto"/>
              <w:rPr>
                <w:rFonts w:ascii="Arial"/>
                <w:sz w:val="21"/>
              </w:rPr>
            </w:pPr>
          </w:p>
          <w:p w14:paraId="1281733C">
            <w:pPr>
              <w:pStyle w:val="6"/>
              <w:spacing w:before="73" w:line="165" w:lineRule="auto"/>
              <w:ind w:right="28"/>
              <w:jc w:val="right"/>
            </w:pPr>
            <w:r>
              <w:rPr>
                <w:spacing w:val="-10"/>
              </w:rPr>
              <w:t>845340</w:t>
            </w:r>
          </w:p>
        </w:tc>
        <w:tc>
          <w:tcPr>
            <w:tcW w:w="817" w:type="dxa"/>
            <w:vAlign w:val="top"/>
          </w:tcPr>
          <w:p w14:paraId="1F35BA75">
            <w:pPr>
              <w:spacing w:line="442" w:lineRule="auto"/>
              <w:rPr>
                <w:rFonts w:ascii="Arial"/>
                <w:sz w:val="21"/>
              </w:rPr>
            </w:pPr>
          </w:p>
          <w:p w14:paraId="270C7D47">
            <w:pPr>
              <w:pStyle w:val="6"/>
              <w:spacing w:before="73" w:line="164" w:lineRule="auto"/>
              <w:ind w:right="29"/>
              <w:jc w:val="right"/>
            </w:pPr>
            <w:r>
              <w:rPr>
                <w:spacing w:val="-13"/>
              </w:rPr>
              <w:t>12701</w:t>
            </w:r>
          </w:p>
        </w:tc>
        <w:tc>
          <w:tcPr>
            <w:tcW w:w="818" w:type="dxa"/>
            <w:vAlign w:val="top"/>
          </w:tcPr>
          <w:p w14:paraId="6CDBA564">
            <w:pPr>
              <w:spacing w:line="440" w:lineRule="auto"/>
              <w:rPr>
                <w:rFonts w:ascii="Arial"/>
                <w:sz w:val="21"/>
              </w:rPr>
            </w:pPr>
          </w:p>
          <w:p w14:paraId="6E410F26">
            <w:pPr>
              <w:pStyle w:val="6"/>
              <w:spacing w:before="73" w:line="167" w:lineRule="auto"/>
              <w:ind w:left="327"/>
            </w:pPr>
            <w:r>
              <w:rPr>
                <w:spacing w:val="-3"/>
              </w:rPr>
              <w:t>-9315</w:t>
            </w:r>
          </w:p>
        </w:tc>
        <w:tc>
          <w:tcPr>
            <w:tcW w:w="818" w:type="dxa"/>
            <w:vAlign w:val="top"/>
          </w:tcPr>
          <w:p w14:paraId="135917C7">
            <w:pPr>
              <w:spacing w:line="441" w:lineRule="auto"/>
              <w:rPr>
                <w:rFonts w:ascii="Arial"/>
                <w:sz w:val="21"/>
              </w:rPr>
            </w:pPr>
          </w:p>
          <w:p w14:paraId="2753D514">
            <w:pPr>
              <w:pStyle w:val="6"/>
              <w:spacing w:before="73" w:line="165" w:lineRule="auto"/>
              <w:ind w:right="28"/>
              <w:jc w:val="right"/>
            </w:pPr>
            <w:r>
              <w:rPr>
                <w:spacing w:val="-5"/>
              </w:rPr>
              <w:t>-16624</w:t>
            </w:r>
          </w:p>
        </w:tc>
        <w:tc>
          <w:tcPr>
            <w:tcW w:w="817" w:type="dxa"/>
            <w:vAlign w:val="top"/>
          </w:tcPr>
          <w:p w14:paraId="04F4E9B8">
            <w:pPr>
              <w:spacing w:line="441" w:lineRule="auto"/>
              <w:rPr>
                <w:rFonts w:ascii="Arial"/>
                <w:sz w:val="21"/>
              </w:rPr>
            </w:pPr>
          </w:p>
          <w:p w14:paraId="22D465E5">
            <w:pPr>
              <w:pStyle w:val="6"/>
              <w:spacing w:before="73" w:line="165" w:lineRule="auto"/>
              <w:ind w:right="29"/>
              <w:jc w:val="right"/>
            </w:pPr>
            <w:r>
              <w:rPr>
                <w:spacing w:val="-13"/>
              </w:rPr>
              <w:t>111264</w:t>
            </w:r>
          </w:p>
        </w:tc>
        <w:tc>
          <w:tcPr>
            <w:tcW w:w="817" w:type="dxa"/>
            <w:vAlign w:val="top"/>
          </w:tcPr>
          <w:p w14:paraId="3CDDF95F">
            <w:pPr>
              <w:spacing w:line="443" w:lineRule="auto"/>
              <w:rPr>
                <w:rFonts w:ascii="Arial"/>
                <w:sz w:val="21"/>
              </w:rPr>
            </w:pPr>
          </w:p>
          <w:p w14:paraId="78994416">
            <w:pPr>
              <w:pStyle w:val="6"/>
              <w:spacing w:before="72" w:line="165" w:lineRule="auto"/>
              <w:ind w:left="425"/>
            </w:pPr>
            <w:r>
              <w:rPr>
                <w:spacing w:val="-10"/>
              </w:rPr>
              <w:t>2242</w:t>
            </w:r>
          </w:p>
        </w:tc>
        <w:tc>
          <w:tcPr>
            <w:tcW w:w="819" w:type="dxa"/>
            <w:vAlign w:val="top"/>
          </w:tcPr>
          <w:p w14:paraId="3338261D">
            <w:pPr>
              <w:spacing w:line="441" w:lineRule="auto"/>
              <w:rPr>
                <w:rFonts w:ascii="Arial"/>
                <w:sz w:val="21"/>
              </w:rPr>
            </w:pPr>
          </w:p>
          <w:p w14:paraId="0C6CD76B">
            <w:pPr>
              <w:pStyle w:val="6"/>
              <w:spacing w:before="73" w:line="165" w:lineRule="auto"/>
              <w:ind w:right="28"/>
              <w:jc w:val="right"/>
            </w:pPr>
            <w:r>
              <w:rPr>
                <w:spacing w:val="-9"/>
              </w:rPr>
              <w:t>825</w:t>
            </w:r>
          </w:p>
        </w:tc>
        <w:tc>
          <w:tcPr>
            <w:tcW w:w="835" w:type="dxa"/>
            <w:vAlign w:val="top"/>
          </w:tcPr>
          <w:p w14:paraId="6EE0AB6D">
            <w:pPr>
              <w:spacing w:line="441" w:lineRule="auto"/>
              <w:rPr>
                <w:rFonts w:ascii="Arial"/>
                <w:sz w:val="21"/>
              </w:rPr>
            </w:pPr>
          </w:p>
          <w:p w14:paraId="2C741776">
            <w:pPr>
              <w:pStyle w:val="6"/>
              <w:spacing w:before="73" w:line="165" w:lineRule="auto"/>
              <w:ind w:left="337"/>
            </w:pPr>
            <w:r>
              <w:rPr>
                <w:spacing w:val="-3"/>
              </w:rPr>
              <w:t>-2262</w:t>
            </w:r>
          </w:p>
        </w:tc>
      </w:tr>
      <w:tr w14:paraId="58E28C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1" w:type="dxa"/>
            <w:tcBorders>
              <w:right w:val="single" w:color="000000" w:sz="4" w:space="0"/>
            </w:tcBorders>
            <w:vAlign w:val="top"/>
          </w:tcPr>
          <w:p w14:paraId="3AEC7F9B">
            <w:pPr>
              <w:spacing w:line="417" w:lineRule="auto"/>
              <w:rPr>
                <w:rFonts w:ascii="Arial"/>
                <w:sz w:val="21"/>
              </w:rPr>
            </w:pPr>
          </w:p>
          <w:p w14:paraId="396BEC12">
            <w:pPr>
              <w:pStyle w:val="6"/>
              <w:spacing w:before="73" w:line="187" w:lineRule="auto"/>
              <w:ind w:left="541"/>
            </w:pPr>
            <w:r>
              <w:rPr>
                <w:spacing w:val="7"/>
              </w:rPr>
              <w:t>其他有限责任公司</w:t>
            </w:r>
          </w:p>
        </w:tc>
        <w:tc>
          <w:tcPr>
            <w:tcW w:w="816" w:type="dxa"/>
            <w:tcBorders>
              <w:left w:val="single" w:color="000000" w:sz="4" w:space="0"/>
            </w:tcBorders>
            <w:vAlign w:val="top"/>
          </w:tcPr>
          <w:p w14:paraId="37FA6B35">
            <w:pPr>
              <w:spacing w:line="444" w:lineRule="auto"/>
              <w:rPr>
                <w:rFonts w:ascii="Arial"/>
                <w:sz w:val="21"/>
              </w:rPr>
            </w:pPr>
          </w:p>
          <w:p w14:paraId="64768DEA">
            <w:pPr>
              <w:pStyle w:val="6"/>
              <w:spacing w:before="73" w:line="166" w:lineRule="auto"/>
              <w:ind w:right="23"/>
              <w:jc w:val="right"/>
            </w:pPr>
            <w:r>
              <w:rPr>
                <w:spacing w:val="-10"/>
              </w:rPr>
              <w:t>838796</w:t>
            </w:r>
          </w:p>
        </w:tc>
        <w:tc>
          <w:tcPr>
            <w:tcW w:w="817" w:type="dxa"/>
            <w:vAlign w:val="top"/>
          </w:tcPr>
          <w:p w14:paraId="5F5F4298">
            <w:pPr>
              <w:spacing w:line="444" w:lineRule="auto"/>
              <w:rPr>
                <w:rFonts w:ascii="Arial"/>
                <w:sz w:val="21"/>
              </w:rPr>
            </w:pPr>
          </w:p>
          <w:p w14:paraId="2A9E69BA">
            <w:pPr>
              <w:pStyle w:val="6"/>
              <w:spacing w:before="73" w:line="165" w:lineRule="auto"/>
              <w:ind w:right="28"/>
              <w:jc w:val="right"/>
            </w:pPr>
            <w:r>
              <w:rPr>
                <w:spacing w:val="-10"/>
              </w:rPr>
              <w:t>845340</w:t>
            </w:r>
          </w:p>
        </w:tc>
        <w:tc>
          <w:tcPr>
            <w:tcW w:w="817" w:type="dxa"/>
            <w:vAlign w:val="top"/>
          </w:tcPr>
          <w:p w14:paraId="2DED013B">
            <w:pPr>
              <w:spacing w:line="445" w:lineRule="auto"/>
              <w:rPr>
                <w:rFonts w:ascii="Arial"/>
                <w:sz w:val="21"/>
              </w:rPr>
            </w:pPr>
          </w:p>
          <w:p w14:paraId="366D301D">
            <w:pPr>
              <w:pStyle w:val="6"/>
              <w:spacing w:before="73" w:line="164" w:lineRule="auto"/>
              <w:ind w:right="29"/>
              <w:jc w:val="right"/>
            </w:pPr>
            <w:r>
              <w:rPr>
                <w:spacing w:val="-13"/>
              </w:rPr>
              <w:t>12701</w:t>
            </w:r>
          </w:p>
        </w:tc>
        <w:tc>
          <w:tcPr>
            <w:tcW w:w="818" w:type="dxa"/>
            <w:vAlign w:val="top"/>
          </w:tcPr>
          <w:p w14:paraId="310618BB">
            <w:pPr>
              <w:spacing w:line="443" w:lineRule="auto"/>
              <w:rPr>
                <w:rFonts w:ascii="Arial"/>
                <w:sz w:val="21"/>
              </w:rPr>
            </w:pPr>
          </w:p>
          <w:p w14:paraId="6012B03B">
            <w:pPr>
              <w:pStyle w:val="6"/>
              <w:spacing w:before="73" w:line="167" w:lineRule="auto"/>
              <w:ind w:left="327"/>
            </w:pPr>
            <w:r>
              <w:rPr>
                <w:spacing w:val="-3"/>
              </w:rPr>
              <w:t>-9315</w:t>
            </w:r>
          </w:p>
        </w:tc>
        <w:tc>
          <w:tcPr>
            <w:tcW w:w="818" w:type="dxa"/>
            <w:vAlign w:val="top"/>
          </w:tcPr>
          <w:p w14:paraId="660580C3">
            <w:pPr>
              <w:spacing w:line="444" w:lineRule="auto"/>
              <w:rPr>
                <w:rFonts w:ascii="Arial"/>
                <w:sz w:val="21"/>
              </w:rPr>
            </w:pPr>
          </w:p>
          <w:p w14:paraId="5E52CC03">
            <w:pPr>
              <w:pStyle w:val="6"/>
              <w:spacing w:before="73" w:line="165" w:lineRule="auto"/>
              <w:ind w:right="28"/>
              <w:jc w:val="right"/>
            </w:pPr>
            <w:r>
              <w:rPr>
                <w:spacing w:val="-5"/>
              </w:rPr>
              <w:t>-16624</w:t>
            </w:r>
          </w:p>
        </w:tc>
        <w:tc>
          <w:tcPr>
            <w:tcW w:w="817" w:type="dxa"/>
            <w:vAlign w:val="top"/>
          </w:tcPr>
          <w:p w14:paraId="27FE7537">
            <w:pPr>
              <w:spacing w:line="444" w:lineRule="auto"/>
              <w:rPr>
                <w:rFonts w:ascii="Arial"/>
                <w:sz w:val="21"/>
              </w:rPr>
            </w:pPr>
          </w:p>
          <w:p w14:paraId="788B9B53">
            <w:pPr>
              <w:pStyle w:val="6"/>
              <w:spacing w:before="73" w:line="165" w:lineRule="auto"/>
              <w:ind w:right="29"/>
              <w:jc w:val="right"/>
            </w:pPr>
            <w:r>
              <w:rPr>
                <w:spacing w:val="-13"/>
              </w:rPr>
              <w:t>111264</w:t>
            </w:r>
          </w:p>
        </w:tc>
        <w:tc>
          <w:tcPr>
            <w:tcW w:w="817" w:type="dxa"/>
            <w:vAlign w:val="top"/>
          </w:tcPr>
          <w:p w14:paraId="7B184F59">
            <w:pPr>
              <w:spacing w:line="446" w:lineRule="auto"/>
              <w:rPr>
                <w:rFonts w:ascii="Arial"/>
                <w:sz w:val="21"/>
              </w:rPr>
            </w:pPr>
          </w:p>
          <w:p w14:paraId="09A1E2E2">
            <w:pPr>
              <w:pStyle w:val="6"/>
              <w:spacing w:before="73" w:line="165" w:lineRule="auto"/>
              <w:ind w:left="425"/>
            </w:pPr>
            <w:r>
              <w:rPr>
                <w:spacing w:val="-10"/>
              </w:rPr>
              <w:t>2242</w:t>
            </w:r>
          </w:p>
        </w:tc>
        <w:tc>
          <w:tcPr>
            <w:tcW w:w="819" w:type="dxa"/>
            <w:vAlign w:val="top"/>
          </w:tcPr>
          <w:p w14:paraId="72B02260">
            <w:pPr>
              <w:spacing w:line="444" w:lineRule="auto"/>
              <w:rPr>
                <w:rFonts w:ascii="Arial"/>
                <w:sz w:val="21"/>
              </w:rPr>
            </w:pPr>
          </w:p>
          <w:p w14:paraId="26A44B4A">
            <w:pPr>
              <w:pStyle w:val="6"/>
              <w:spacing w:before="73" w:line="165" w:lineRule="auto"/>
              <w:ind w:right="28"/>
              <w:jc w:val="right"/>
            </w:pPr>
            <w:r>
              <w:rPr>
                <w:spacing w:val="-9"/>
              </w:rPr>
              <w:t>825</w:t>
            </w:r>
          </w:p>
        </w:tc>
        <w:tc>
          <w:tcPr>
            <w:tcW w:w="835" w:type="dxa"/>
            <w:vAlign w:val="top"/>
          </w:tcPr>
          <w:p w14:paraId="18AD6255">
            <w:pPr>
              <w:spacing w:line="444" w:lineRule="auto"/>
              <w:rPr>
                <w:rFonts w:ascii="Arial"/>
                <w:sz w:val="21"/>
              </w:rPr>
            </w:pPr>
          </w:p>
          <w:p w14:paraId="1767DCB4">
            <w:pPr>
              <w:pStyle w:val="6"/>
              <w:spacing w:before="73" w:line="165" w:lineRule="auto"/>
              <w:ind w:left="337"/>
            </w:pPr>
            <w:r>
              <w:rPr>
                <w:spacing w:val="-3"/>
              </w:rPr>
              <w:t>-2262</w:t>
            </w:r>
          </w:p>
        </w:tc>
      </w:tr>
      <w:tr w14:paraId="7AB128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1" w:type="dxa"/>
            <w:tcBorders>
              <w:right w:val="single" w:color="000000" w:sz="4" w:space="0"/>
            </w:tcBorders>
            <w:vAlign w:val="top"/>
          </w:tcPr>
          <w:p w14:paraId="1BBDFE47">
            <w:pPr>
              <w:spacing w:line="418" w:lineRule="auto"/>
              <w:rPr>
                <w:rFonts w:ascii="Arial"/>
                <w:sz w:val="21"/>
              </w:rPr>
            </w:pPr>
          </w:p>
          <w:p w14:paraId="3AA177A2">
            <w:pPr>
              <w:pStyle w:val="6"/>
              <w:spacing w:before="73" w:line="182" w:lineRule="auto"/>
              <w:ind w:left="365"/>
            </w:pPr>
            <w:r>
              <w:rPr>
                <w:spacing w:val="7"/>
              </w:rPr>
              <w:t>股份有限公司</w:t>
            </w:r>
          </w:p>
        </w:tc>
        <w:tc>
          <w:tcPr>
            <w:tcW w:w="816" w:type="dxa"/>
            <w:tcBorders>
              <w:left w:val="single" w:color="000000" w:sz="4" w:space="0"/>
            </w:tcBorders>
            <w:vAlign w:val="top"/>
          </w:tcPr>
          <w:p w14:paraId="1009E079">
            <w:pPr>
              <w:spacing w:line="443" w:lineRule="auto"/>
              <w:rPr>
                <w:rFonts w:ascii="Arial"/>
                <w:sz w:val="21"/>
              </w:rPr>
            </w:pPr>
          </w:p>
          <w:p w14:paraId="33183B4A">
            <w:pPr>
              <w:pStyle w:val="6"/>
              <w:spacing w:before="73" w:line="164" w:lineRule="auto"/>
              <w:ind w:right="22"/>
              <w:jc w:val="right"/>
            </w:pPr>
            <w:r>
              <w:rPr>
                <w:spacing w:val="-2"/>
              </w:rPr>
              <w:t>-103</w:t>
            </w:r>
          </w:p>
        </w:tc>
        <w:tc>
          <w:tcPr>
            <w:tcW w:w="817" w:type="dxa"/>
            <w:vAlign w:val="top"/>
          </w:tcPr>
          <w:p w14:paraId="6C3A14C5">
            <w:pPr>
              <w:rPr>
                <w:rFonts w:ascii="Arial"/>
                <w:sz w:val="21"/>
              </w:rPr>
            </w:pPr>
          </w:p>
        </w:tc>
        <w:tc>
          <w:tcPr>
            <w:tcW w:w="817" w:type="dxa"/>
            <w:vAlign w:val="top"/>
          </w:tcPr>
          <w:p w14:paraId="51F3F5EB">
            <w:pPr>
              <w:spacing w:line="443" w:lineRule="auto"/>
              <w:rPr>
                <w:rFonts w:ascii="Arial"/>
                <w:sz w:val="21"/>
              </w:rPr>
            </w:pPr>
          </w:p>
          <w:p w14:paraId="7697E0F9">
            <w:pPr>
              <w:pStyle w:val="6"/>
              <w:spacing w:before="73" w:line="164" w:lineRule="auto"/>
              <w:ind w:right="29"/>
              <w:jc w:val="right"/>
            </w:pPr>
            <w:r>
              <w:rPr>
                <w:spacing w:val="-14"/>
              </w:rPr>
              <w:t>104</w:t>
            </w:r>
          </w:p>
        </w:tc>
        <w:tc>
          <w:tcPr>
            <w:tcW w:w="818" w:type="dxa"/>
            <w:vAlign w:val="top"/>
          </w:tcPr>
          <w:p w14:paraId="5D810A7F">
            <w:pPr>
              <w:spacing w:line="443" w:lineRule="auto"/>
              <w:rPr>
                <w:rFonts w:ascii="Arial"/>
                <w:sz w:val="21"/>
              </w:rPr>
            </w:pPr>
          </w:p>
          <w:p w14:paraId="7BD1800B">
            <w:pPr>
              <w:pStyle w:val="6"/>
              <w:spacing w:before="73" w:line="164" w:lineRule="auto"/>
              <w:ind w:left="327"/>
            </w:pPr>
            <w:r>
              <w:rPr>
                <w:spacing w:val="-3"/>
              </w:rPr>
              <w:t>-3818</w:t>
            </w:r>
          </w:p>
        </w:tc>
        <w:tc>
          <w:tcPr>
            <w:tcW w:w="818" w:type="dxa"/>
            <w:vAlign w:val="top"/>
          </w:tcPr>
          <w:p w14:paraId="582D9691">
            <w:pPr>
              <w:rPr>
                <w:rFonts w:ascii="Arial"/>
                <w:sz w:val="21"/>
              </w:rPr>
            </w:pPr>
          </w:p>
        </w:tc>
        <w:tc>
          <w:tcPr>
            <w:tcW w:w="817" w:type="dxa"/>
            <w:vAlign w:val="top"/>
          </w:tcPr>
          <w:p w14:paraId="3F21CA76">
            <w:pPr>
              <w:spacing w:line="443" w:lineRule="auto"/>
              <w:rPr>
                <w:rFonts w:ascii="Arial"/>
                <w:sz w:val="21"/>
              </w:rPr>
            </w:pPr>
          </w:p>
          <w:p w14:paraId="6578E916">
            <w:pPr>
              <w:pStyle w:val="6"/>
              <w:spacing w:before="73" w:line="164" w:lineRule="auto"/>
              <w:ind w:right="29"/>
              <w:jc w:val="right"/>
            </w:pPr>
            <w:r>
              <w:rPr>
                <w:spacing w:val="-14"/>
              </w:rPr>
              <w:t>1033</w:t>
            </w:r>
          </w:p>
        </w:tc>
        <w:tc>
          <w:tcPr>
            <w:tcW w:w="817" w:type="dxa"/>
            <w:vAlign w:val="top"/>
          </w:tcPr>
          <w:p w14:paraId="2A191F97">
            <w:pPr>
              <w:spacing w:line="441" w:lineRule="auto"/>
              <w:rPr>
                <w:rFonts w:ascii="Arial"/>
                <w:sz w:val="21"/>
              </w:rPr>
            </w:pPr>
          </w:p>
          <w:p w14:paraId="6B3843AC">
            <w:pPr>
              <w:pStyle w:val="6"/>
              <w:spacing w:before="73" w:line="165" w:lineRule="auto"/>
              <w:ind w:left="425"/>
            </w:pPr>
            <w:r>
              <w:rPr>
                <w:spacing w:val="-10"/>
              </w:rPr>
              <w:t>5622</w:t>
            </w:r>
          </w:p>
        </w:tc>
        <w:tc>
          <w:tcPr>
            <w:tcW w:w="819" w:type="dxa"/>
            <w:vAlign w:val="top"/>
          </w:tcPr>
          <w:p w14:paraId="2B72358F">
            <w:pPr>
              <w:rPr>
                <w:rFonts w:ascii="Arial"/>
                <w:sz w:val="21"/>
              </w:rPr>
            </w:pPr>
          </w:p>
        </w:tc>
        <w:tc>
          <w:tcPr>
            <w:tcW w:w="835" w:type="dxa"/>
            <w:vAlign w:val="top"/>
          </w:tcPr>
          <w:p w14:paraId="7D9D255C">
            <w:pPr>
              <w:rPr>
                <w:rFonts w:ascii="Arial"/>
                <w:sz w:val="21"/>
              </w:rPr>
            </w:pPr>
          </w:p>
        </w:tc>
      </w:tr>
      <w:tr w14:paraId="028323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1" w:type="dxa"/>
            <w:tcBorders>
              <w:right w:val="single" w:color="000000" w:sz="4" w:space="0"/>
            </w:tcBorders>
            <w:vAlign w:val="top"/>
          </w:tcPr>
          <w:p w14:paraId="7A84711A">
            <w:pPr>
              <w:spacing w:line="422" w:lineRule="auto"/>
              <w:rPr>
                <w:rFonts w:ascii="Arial"/>
                <w:sz w:val="21"/>
              </w:rPr>
            </w:pPr>
          </w:p>
          <w:p w14:paraId="561083A4">
            <w:pPr>
              <w:pStyle w:val="6"/>
              <w:spacing w:before="73" w:line="184" w:lineRule="auto"/>
              <w:ind w:left="366"/>
            </w:pPr>
            <w:r>
              <w:rPr>
                <w:spacing w:val="6"/>
              </w:rPr>
              <w:t>私营企业</w:t>
            </w:r>
          </w:p>
        </w:tc>
        <w:tc>
          <w:tcPr>
            <w:tcW w:w="816" w:type="dxa"/>
            <w:tcBorders>
              <w:left w:val="single" w:color="000000" w:sz="4" w:space="0"/>
            </w:tcBorders>
            <w:vAlign w:val="top"/>
          </w:tcPr>
          <w:p w14:paraId="776C2341">
            <w:pPr>
              <w:spacing w:line="447" w:lineRule="auto"/>
              <w:rPr>
                <w:rFonts w:ascii="Arial"/>
                <w:sz w:val="21"/>
              </w:rPr>
            </w:pPr>
          </w:p>
          <w:p w14:paraId="6A4FE302">
            <w:pPr>
              <w:pStyle w:val="6"/>
              <w:spacing w:before="73" w:line="166" w:lineRule="auto"/>
              <w:ind w:right="22"/>
              <w:jc w:val="right"/>
            </w:pPr>
            <w:r>
              <w:rPr>
                <w:spacing w:val="-10"/>
              </w:rPr>
              <w:t>29611</w:t>
            </w:r>
          </w:p>
        </w:tc>
        <w:tc>
          <w:tcPr>
            <w:tcW w:w="817" w:type="dxa"/>
            <w:vAlign w:val="top"/>
          </w:tcPr>
          <w:p w14:paraId="41734ECB">
            <w:pPr>
              <w:spacing w:line="448" w:lineRule="auto"/>
              <w:rPr>
                <w:rFonts w:ascii="Arial"/>
                <w:sz w:val="21"/>
              </w:rPr>
            </w:pPr>
          </w:p>
          <w:p w14:paraId="7B99B25C">
            <w:pPr>
              <w:pStyle w:val="6"/>
              <w:spacing w:before="73" w:line="165" w:lineRule="auto"/>
              <w:ind w:right="28"/>
              <w:jc w:val="right"/>
            </w:pPr>
            <w:r>
              <w:rPr>
                <w:spacing w:val="-10"/>
              </w:rPr>
              <w:t>27474</w:t>
            </w:r>
          </w:p>
        </w:tc>
        <w:tc>
          <w:tcPr>
            <w:tcW w:w="817" w:type="dxa"/>
            <w:vAlign w:val="top"/>
          </w:tcPr>
          <w:p w14:paraId="1508029A">
            <w:pPr>
              <w:spacing w:line="448" w:lineRule="auto"/>
              <w:rPr>
                <w:rFonts w:ascii="Arial"/>
                <w:sz w:val="21"/>
              </w:rPr>
            </w:pPr>
          </w:p>
          <w:p w14:paraId="56C1BFB9">
            <w:pPr>
              <w:pStyle w:val="6"/>
              <w:spacing w:before="73" w:line="164" w:lineRule="auto"/>
              <w:ind w:right="29"/>
              <w:jc w:val="right"/>
            </w:pPr>
            <w:r>
              <w:rPr>
                <w:spacing w:val="-8"/>
              </w:rPr>
              <w:t>473</w:t>
            </w:r>
          </w:p>
        </w:tc>
        <w:tc>
          <w:tcPr>
            <w:tcW w:w="818" w:type="dxa"/>
            <w:vAlign w:val="top"/>
          </w:tcPr>
          <w:p w14:paraId="5053D098">
            <w:pPr>
              <w:spacing w:line="448" w:lineRule="auto"/>
              <w:rPr>
                <w:rFonts w:ascii="Arial"/>
                <w:sz w:val="21"/>
              </w:rPr>
            </w:pPr>
          </w:p>
          <w:p w14:paraId="20B987D0">
            <w:pPr>
              <w:pStyle w:val="6"/>
              <w:spacing w:before="73" w:line="165" w:lineRule="auto"/>
              <w:ind w:left="509"/>
            </w:pPr>
            <w:r>
              <w:rPr>
                <w:spacing w:val="1"/>
              </w:rPr>
              <w:t>-24</w:t>
            </w:r>
          </w:p>
        </w:tc>
        <w:tc>
          <w:tcPr>
            <w:tcW w:w="818" w:type="dxa"/>
            <w:vAlign w:val="top"/>
          </w:tcPr>
          <w:p w14:paraId="2C5B5296">
            <w:pPr>
              <w:spacing w:line="447" w:lineRule="auto"/>
              <w:rPr>
                <w:rFonts w:ascii="Arial"/>
                <w:sz w:val="21"/>
              </w:rPr>
            </w:pPr>
          </w:p>
          <w:p w14:paraId="4F704087">
            <w:pPr>
              <w:pStyle w:val="6"/>
              <w:spacing w:before="73" w:line="165" w:lineRule="auto"/>
              <w:ind w:right="28"/>
              <w:jc w:val="right"/>
            </w:pPr>
            <w:r>
              <w:rPr>
                <w:spacing w:val="-10"/>
              </w:rPr>
              <w:t>86</w:t>
            </w:r>
          </w:p>
        </w:tc>
        <w:tc>
          <w:tcPr>
            <w:tcW w:w="817" w:type="dxa"/>
            <w:vAlign w:val="top"/>
          </w:tcPr>
          <w:p w14:paraId="1DEDA85B">
            <w:pPr>
              <w:spacing w:line="448" w:lineRule="auto"/>
              <w:rPr>
                <w:rFonts w:ascii="Arial"/>
                <w:sz w:val="21"/>
              </w:rPr>
            </w:pPr>
          </w:p>
          <w:p w14:paraId="05093F10">
            <w:pPr>
              <w:pStyle w:val="6"/>
              <w:spacing w:before="73" w:line="164" w:lineRule="auto"/>
              <w:ind w:right="29"/>
              <w:jc w:val="right"/>
            </w:pPr>
            <w:r>
              <w:rPr>
                <w:spacing w:val="-14"/>
              </w:rPr>
              <w:t>1238</w:t>
            </w:r>
          </w:p>
        </w:tc>
        <w:tc>
          <w:tcPr>
            <w:tcW w:w="817" w:type="dxa"/>
            <w:vAlign w:val="top"/>
          </w:tcPr>
          <w:p w14:paraId="06F68252">
            <w:pPr>
              <w:spacing w:line="447" w:lineRule="auto"/>
              <w:rPr>
                <w:rFonts w:ascii="Arial"/>
                <w:sz w:val="21"/>
              </w:rPr>
            </w:pPr>
          </w:p>
          <w:p w14:paraId="3BD7A29F">
            <w:pPr>
              <w:pStyle w:val="6"/>
              <w:spacing w:before="73" w:line="165" w:lineRule="auto"/>
              <w:ind w:left="517"/>
            </w:pPr>
            <w:r>
              <w:rPr>
                <w:spacing w:val="-10"/>
              </w:rPr>
              <w:t>678</w:t>
            </w:r>
          </w:p>
        </w:tc>
        <w:tc>
          <w:tcPr>
            <w:tcW w:w="819" w:type="dxa"/>
            <w:vAlign w:val="top"/>
          </w:tcPr>
          <w:p w14:paraId="58576F4E">
            <w:pPr>
              <w:rPr>
                <w:rFonts w:ascii="Arial"/>
                <w:sz w:val="21"/>
              </w:rPr>
            </w:pPr>
          </w:p>
        </w:tc>
        <w:tc>
          <w:tcPr>
            <w:tcW w:w="835" w:type="dxa"/>
            <w:vAlign w:val="top"/>
          </w:tcPr>
          <w:p w14:paraId="42FA5F58">
            <w:pPr>
              <w:rPr>
                <w:rFonts w:ascii="Arial"/>
                <w:sz w:val="21"/>
              </w:rPr>
            </w:pPr>
          </w:p>
        </w:tc>
      </w:tr>
      <w:tr w14:paraId="155219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1" w:type="dxa"/>
            <w:tcBorders>
              <w:right w:val="single" w:color="000000" w:sz="4" w:space="0"/>
            </w:tcBorders>
            <w:vAlign w:val="top"/>
          </w:tcPr>
          <w:p w14:paraId="07722100">
            <w:pPr>
              <w:spacing w:line="419" w:lineRule="auto"/>
              <w:rPr>
                <w:rFonts w:ascii="Arial"/>
                <w:sz w:val="21"/>
              </w:rPr>
            </w:pPr>
          </w:p>
          <w:p w14:paraId="330152EC">
            <w:pPr>
              <w:pStyle w:val="6"/>
              <w:spacing w:before="73" w:line="187" w:lineRule="auto"/>
              <w:ind w:left="544"/>
            </w:pPr>
            <w:r>
              <w:rPr>
                <w:spacing w:val="7"/>
              </w:rPr>
              <w:t>私营有限责任公司</w:t>
            </w:r>
          </w:p>
        </w:tc>
        <w:tc>
          <w:tcPr>
            <w:tcW w:w="816" w:type="dxa"/>
            <w:tcBorders>
              <w:left w:val="single" w:color="000000" w:sz="4" w:space="0"/>
            </w:tcBorders>
            <w:vAlign w:val="top"/>
          </w:tcPr>
          <w:p w14:paraId="498B585F">
            <w:pPr>
              <w:spacing w:line="448" w:lineRule="auto"/>
              <w:rPr>
                <w:rFonts w:ascii="Arial"/>
                <w:sz w:val="21"/>
              </w:rPr>
            </w:pPr>
          </w:p>
          <w:p w14:paraId="2262B901">
            <w:pPr>
              <w:pStyle w:val="6"/>
              <w:spacing w:before="72" w:line="165" w:lineRule="auto"/>
              <w:ind w:right="22"/>
              <w:jc w:val="right"/>
            </w:pPr>
            <w:r>
              <w:rPr>
                <w:spacing w:val="-10"/>
              </w:rPr>
              <w:t>22839</w:t>
            </w:r>
          </w:p>
        </w:tc>
        <w:tc>
          <w:tcPr>
            <w:tcW w:w="817" w:type="dxa"/>
            <w:vAlign w:val="top"/>
          </w:tcPr>
          <w:p w14:paraId="5C56C738">
            <w:pPr>
              <w:spacing w:line="446" w:lineRule="auto"/>
              <w:rPr>
                <w:rFonts w:ascii="Arial"/>
                <w:sz w:val="21"/>
              </w:rPr>
            </w:pPr>
          </w:p>
          <w:p w14:paraId="62110776">
            <w:pPr>
              <w:pStyle w:val="6"/>
              <w:spacing w:before="73" w:line="166" w:lineRule="auto"/>
              <w:ind w:right="28"/>
              <w:jc w:val="right"/>
            </w:pPr>
            <w:r>
              <w:rPr>
                <w:spacing w:val="-10"/>
              </w:rPr>
              <w:t>20694</w:t>
            </w:r>
          </w:p>
        </w:tc>
        <w:tc>
          <w:tcPr>
            <w:tcW w:w="817" w:type="dxa"/>
            <w:vAlign w:val="top"/>
          </w:tcPr>
          <w:p w14:paraId="14E3EF09">
            <w:pPr>
              <w:spacing w:line="446" w:lineRule="auto"/>
              <w:rPr>
                <w:rFonts w:ascii="Arial"/>
                <w:sz w:val="21"/>
              </w:rPr>
            </w:pPr>
          </w:p>
          <w:p w14:paraId="788456A4">
            <w:pPr>
              <w:pStyle w:val="6"/>
              <w:spacing w:before="73" w:line="165" w:lineRule="auto"/>
              <w:ind w:right="29"/>
              <w:jc w:val="right"/>
            </w:pPr>
            <w:r>
              <w:rPr>
                <w:spacing w:val="-8"/>
              </w:rPr>
              <w:t>461</w:t>
            </w:r>
          </w:p>
        </w:tc>
        <w:tc>
          <w:tcPr>
            <w:tcW w:w="818" w:type="dxa"/>
            <w:vAlign w:val="top"/>
          </w:tcPr>
          <w:p w14:paraId="0BB8C5C0">
            <w:pPr>
              <w:spacing w:line="448" w:lineRule="auto"/>
              <w:rPr>
                <w:rFonts w:ascii="Arial"/>
                <w:sz w:val="21"/>
              </w:rPr>
            </w:pPr>
          </w:p>
          <w:p w14:paraId="554A7FA6">
            <w:pPr>
              <w:pStyle w:val="6"/>
              <w:spacing w:before="73" w:line="165" w:lineRule="auto"/>
              <w:ind w:left="509"/>
            </w:pPr>
            <w:r>
              <w:rPr>
                <w:spacing w:val="1"/>
              </w:rPr>
              <w:t>-24</w:t>
            </w:r>
          </w:p>
        </w:tc>
        <w:tc>
          <w:tcPr>
            <w:tcW w:w="818" w:type="dxa"/>
            <w:vAlign w:val="top"/>
          </w:tcPr>
          <w:p w14:paraId="645B2856">
            <w:pPr>
              <w:spacing w:line="446" w:lineRule="auto"/>
              <w:rPr>
                <w:rFonts w:ascii="Arial"/>
                <w:sz w:val="21"/>
              </w:rPr>
            </w:pPr>
          </w:p>
          <w:p w14:paraId="571D3A93">
            <w:pPr>
              <w:pStyle w:val="6"/>
              <w:spacing w:before="73" w:line="165" w:lineRule="auto"/>
              <w:ind w:right="28"/>
              <w:jc w:val="right"/>
            </w:pPr>
            <w:r>
              <w:rPr>
                <w:spacing w:val="-10"/>
              </w:rPr>
              <w:t>86</w:t>
            </w:r>
          </w:p>
        </w:tc>
        <w:tc>
          <w:tcPr>
            <w:tcW w:w="817" w:type="dxa"/>
            <w:vAlign w:val="top"/>
          </w:tcPr>
          <w:p w14:paraId="7428D705">
            <w:pPr>
              <w:spacing w:line="446" w:lineRule="auto"/>
              <w:rPr>
                <w:rFonts w:ascii="Arial"/>
                <w:sz w:val="21"/>
              </w:rPr>
            </w:pPr>
          </w:p>
          <w:p w14:paraId="5FCF3FE4">
            <w:pPr>
              <w:pStyle w:val="6"/>
              <w:spacing w:before="73" w:line="165" w:lineRule="auto"/>
              <w:ind w:right="29"/>
              <w:jc w:val="right"/>
            </w:pPr>
            <w:r>
              <w:rPr>
                <w:spacing w:val="-14"/>
              </w:rPr>
              <w:t>1205</w:t>
            </w:r>
          </w:p>
        </w:tc>
        <w:tc>
          <w:tcPr>
            <w:tcW w:w="817" w:type="dxa"/>
            <w:vAlign w:val="top"/>
          </w:tcPr>
          <w:p w14:paraId="36C5511C">
            <w:pPr>
              <w:spacing w:line="446" w:lineRule="auto"/>
              <w:rPr>
                <w:rFonts w:ascii="Arial"/>
                <w:sz w:val="21"/>
              </w:rPr>
            </w:pPr>
          </w:p>
          <w:p w14:paraId="6AB589F9">
            <w:pPr>
              <w:pStyle w:val="6"/>
              <w:spacing w:before="73" w:line="165" w:lineRule="auto"/>
              <w:ind w:left="517"/>
            </w:pPr>
            <w:r>
              <w:rPr>
                <w:spacing w:val="-10"/>
              </w:rPr>
              <w:t>678</w:t>
            </w:r>
          </w:p>
        </w:tc>
        <w:tc>
          <w:tcPr>
            <w:tcW w:w="819" w:type="dxa"/>
            <w:vAlign w:val="top"/>
          </w:tcPr>
          <w:p w14:paraId="7FB7CFEB">
            <w:pPr>
              <w:rPr>
                <w:rFonts w:ascii="Arial"/>
                <w:sz w:val="21"/>
              </w:rPr>
            </w:pPr>
          </w:p>
        </w:tc>
        <w:tc>
          <w:tcPr>
            <w:tcW w:w="835" w:type="dxa"/>
            <w:vAlign w:val="top"/>
          </w:tcPr>
          <w:p w14:paraId="357487DC">
            <w:pPr>
              <w:rPr>
                <w:rFonts w:ascii="Arial"/>
                <w:sz w:val="21"/>
              </w:rPr>
            </w:pPr>
          </w:p>
        </w:tc>
      </w:tr>
      <w:tr w14:paraId="498E07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1" w:type="dxa"/>
            <w:tcBorders>
              <w:right w:val="single" w:color="000000" w:sz="4" w:space="0"/>
            </w:tcBorders>
            <w:vAlign w:val="top"/>
          </w:tcPr>
          <w:p w14:paraId="68BFE209">
            <w:pPr>
              <w:spacing w:line="423" w:lineRule="auto"/>
              <w:rPr>
                <w:rFonts w:ascii="Arial"/>
                <w:sz w:val="21"/>
              </w:rPr>
            </w:pPr>
          </w:p>
          <w:p w14:paraId="43AB669F">
            <w:pPr>
              <w:pStyle w:val="6"/>
              <w:spacing w:before="73" w:line="184" w:lineRule="auto"/>
              <w:ind w:left="544"/>
            </w:pPr>
            <w:r>
              <w:rPr>
                <w:spacing w:val="7"/>
              </w:rPr>
              <w:t>私营股份有限公司</w:t>
            </w:r>
          </w:p>
        </w:tc>
        <w:tc>
          <w:tcPr>
            <w:tcW w:w="816" w:type="dxa"/>
            <w:tcBorders>
              <w:left w:val="single" w:color="000000" w:sz="4" w:space="0"/>
            </w:tcBorders>
            <w:vAlign w:val="top"/>
          </w:tcPr>
          <w:p w14:paraId="21F0A0F9">
            <w:pPr>
              <w:spacing w:line="448" w:lineRule="auto"/>
              <w:rPr>
                <w:rFonts w:ascii="Arial"/>
                <w:sz w:val="21"/>
              </w:rPr>
            </w:pPr>
          </w:p>
          <w:p w14:paraId="3E418D84">
            <w:pPr>
              <w:pStyle w:val="6"/>
              <w:spacing w:before="73" w:line="165" w:lineRule="auto"/>
              <w:ind w:right="22"/>
              <w:jc w:val="right"/>
            </w:pPr>
            <w:r>
              <w:rPr>
                <w:spacing w:val="-10"/>
              </w:rPr>
              <w:t>6772</w:t>
            </w:r>
          </w:p>
        </w:tc>
        <w:tc>
          <w:tcPr>
            <w:tcW w:w="817" w:type="dxa"/>
            <w:vAlign w:val="top"/>
          </w:tcPr>
          <w:p w14:paraId="008F4A25">
            <w:pPr>
              <w:spacing w:line="448" w:lineRule="auto"/>
              <w:rPr>
                <w:rFonts w:ascii="Arial"/>
                <w:sz w:val="21"/>
              </w:rPr>
            </w:pPr>
          </w:p>
          <w:p w14:paraId="22DB3649">
            <w:pPr>
              <w:pStyle w:val="6"/>
              <w:spacing w:before="73" w:line="165" w:lineRule="auto"/>
              <w:ind w:right="28"/>
              <w:jc w:val="right"/>
            </w:pPr>
            <w:r>
              <w:rPr>
                <w:spacing w:val="-10"/>
              </w:rPr>
              <w:t>6780</w:t>
            </w:r>
          </w:p>
        </w:tc>
        <w:tc>
          <w:tcPr>
            <w:tcW w:w="817" w:type="dxa"/>
            <w:vAlign w:val="top"/>
          </w:tcPr>
          <w:p w14:paraId="4BB2D2C5">
            <w:pPr>
              <w:spacing w:line="450" w:lineRule="auto"/>
              <w:rPr>
                <w:rFonts w:ascii="Arial"/>
                <w:sz w:val="21"/>
              </w:rPr>
            </w:pPr>
          </w:p>
          <w:p w14:paraId="05C2F669">
            <w:pPr>
              <w:pStyle w:val="6"/>
              <w:spacing w:before="73" w:line="165" w:lineRule="auto"/>
              <w:ind w:right="29"/>
              <w:jc w:val="right"/>
            </w:pPr>
            <w:r>
              <w:rPr>
                <w:spacing w:val="-16"/>
              </w:rPr>
              <w:t>12</w:t>
            </w:r>
          </w:p>
        </w:tc>
        <w:tc>
          <w:tcPr>
            <w:tcW w:w="818" w:type="dxa"/>
            <w:vAlign w:val="top"/>
          </w:tcPr>
          <w:p w14:paraId="1FBF18D6">
            <w:pPr>
              <w:rPr>
                <w:rFonts w:ascii="Arial"/>
                <w:sz w:val="21"/>
              </w:rPr>
            </w:pPr>
          </w:p>
        </w:tc>
        <w:tc>
          <w:tcPr>
            <w:tcW w:w="818" w:type="dxa"/>
            <w:vAlign w:val="top"/>
          </w:tcPr>
          <w:p w14:paraId="562E84F9">
            <w:pPr>
              <w:rPr>
                <w:rFonts w:ascii="Arial"/>
                <w:sz w:val="21"/>
              </w:rPr>
            </w:pPr>
          </w:p>
        </w:tc>
        <w:tc>
          <w:tcPr>
            <w:tcW w:w="817" w:type="dxa"/>
            <w:vAlign w:val="top"/>
          </w:tcPr>
          <w:p w14:paraId="21EBFB9C">
            <w:pPr>
              <w:spacing w:line="450" w:lineRule="auto"/>
              <w:rPr>
                <w:rFonts w:ascii="Arial"/>
                <w:sz w:val="21"/>
              </w:rPr>
            </w:pPr>
          </w:p>
          <w:p w14:paraId="05D723CF">
            <w:pPr>
              <w:pStyle w:val="6"/>
              <w:spacing w:before="72" w:line="164" w:lineRule="auto"/>
              <w:ind w:right="29"/>
              <w:jc w:val="right"/>
            </w:pPr>
            <w:r>
              <w:rPr>
                <w:spacing w:val="-10"/>
              </w:rPr>
              <w:t>33</w:t>
            </w:r>
          </w:p>
        </w:tc>
        <w:tc>
          <w:tcPr>
            <w:tcW w:w="817" w:type="dxa"/>
            <w:vAlign w:val="top"/>
          </w:tcPr>
          <w:p w14:paraId="3FB00601">
            <w:pPr>
              <w:rPr>
                <w:rFonts w:ascii="Arial"/>
                <w:sz w:val="21"/>
              </w:rPr>
            </w:pPr>
          </w:p>
        </w:tc>
        <w:tc>
          <w:tcPr>
            <w:tcW w:w="819" w:type="dxa"/>
            <w:vAlign w:val="top"/>
          </w:tcPr>
          <w:p w14:paraId="77F347FF">
            <w:pPr>
              <w:rPr>
                <w:rFonts w:ascii="Arial"/>
                <w:sz w:val="21"/>
              </w:rPr>
            </w:pPr>
          </w:p>
        </w:tc>
        <w:tc>
          <w:tcPr>
            <w:tcW w:w="835" w:type="dxa"/>
            <w:vAlign w:val="top"/>
          </w:tcPr>
          <w:p w14:paraId="212F3270">
            <w:pPr>
              <w:rPr>
                <w:rFonts w:ascii="Arial"/>
                <w:sz w:val="21"/>
              </w:rPr>
            </w:pPr>
          </w:p>
        </w:tc>
      </w:tr>
      <w:tr w14:paraId="7340DE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1" w:type="dxa"/>
            <w:tcBorders>
              <w:right w:val="single" w:color="000000" w:sz="4" w:space="0"/>
            </w:tcBorders>
            <w:vAlign w:val="top"/>
          </w:tcPr>
          <w:p w14:paraId="7F63E4C0">
            <w:pPr>
              <w:spacing w:line="419" w:lineRule="auto"/>
              <w:rPr>
                <w:rFonts w:ascii="Arial"/>
                <w:sz w:val="21"/>
              </w:rPr>
            </w:pPr>
          </w:p>
          <w:p w14:paraId="22295D37">
            <w:pPr>
              <w:pStyle w:val="6"/>
              <w:spacing w:before="73" w:line="214" w:lineRule="auto"/>
              <w:ind w:left="5"/>
            </w:pPr>
            <w:r>
              <w:rPr>
                <w:spacing w:val="-1"/>
              </w:rPr>
              <w:t>二、在总计中:亏损企业</w:t>
            </w:r>
          </w:p>
        </w:tc>
        <w:tc>
          <w:tcPr>
            <w:tcW w:w="816" w:type="dxa"/>
            <w:tcBorders>
              <w:left w:val="single" w:color="000000" w:sz="4" w:space="0"/>
            </w:tcBorders>
            <w:vAlign w:val="top"/>
          </w:tcPr>
          <w:p w14:paraId="19AE1B16">
            <w:pPr>
              <w:spacing w:line="449" w:lineRule="auto"/>
              <w:rPr>
                <w:rFonts w:ascii="Arial"/>
                <w:sz w:val="21"/>
              </w:rPr>
            </w:pPr>
          </w:p>
          <w:p w14:paraId="23880878">
            <w:pPr>
              <w:pStyle w:val="6"/>
              <w:spacing w:before="73" w:line="165" w:lineRule="auto"/>
              <w:ind w:right="23"/>
              <w:jc w:val="right"/>
            </w:pPr>
            <w:r>
              <w:rPr>
                <w:spacing w:val="-12"/>
              </w:rPr>
              <w:t>167004</w:t>
            </w:r>
          </w:p>
        </w:tc>
        <w:tc>
          <w:tcPr>
            <w:tcW w:w="817" w:type="dxa"/>
            <w:vAlign w:val="top"/>
          </w:tcPr>
          <w:p w14:paraId="5900C796">
            <w:pPr>
              <w:spacing w:line="449" w:lineRule="auto"/>
              <w:rPr>
                <w:rFonts w:ascii="Arial"/>
                <w:sz w:val="21"/>
              </w:rPr>
            </w:pPr>
          </w:p>
          <w:p w14:paraId="4F0E4750">
            <w:pPr>
              <w:pStyle w:val="6"/>
              <w:spacing w:before="73" w:line="165" w:lineRule="auto"/>
              <w:ind w:right="28"/>
              <w:jc w:val="right"/>
            </w:pPr>
            <w:r>
              <w:rPr>
                <w:spacing w:val="-12"/>
              </w:rPr>
              <w:t>167215</w:t>
            </w:r>
          </w:p>
        </w:tc>
        <w:tc>
          <w:tcPr>
            <w:tcW w:w="817" w:type="dxa"/>
            <w:vAlign w:val="top"/>
          </w:tcPr>
          <w:p w14:paraId="047A6CCF">
            <w:pPr>
              <w:spacing w:line="449" w:lineRule="auto"/>
              <w:rPr>
                <w:rFonts w:ascii="Arial"/>
                <w:sz w:val="21"/>
              </w:rPr>
            </w:pPr>
          </w:p>
          <w:p w14:paraId="73392D61">
            <w:pPr>
              <w:pStyle w:val="6"/>
              <w:spacing w:before="73" w:line="165" w:lineRule="auto"/>
              <w:ind w:right="29"/>
              <w:jc w:val="right"/>
            </w:pPr>
            <w:r>
              <w:rPr>
                <w:spacing w:val="-9"/>
              </w:rPr>
              <w:t>636</w:t>
            </w:r>
          </w:p>
        </w:tc>
        <w:tc>
          <w:tcPr>
            <w:tcW w:w="818" w:type="dxa"/>
            <w:vAlign w:val="top"/>
          </w:tcPr>
          <w:p w14:paraId="0123A9D8">
            <w:pPr>
              <w:spacing w:line="449" w:lineRule="auto"/>
              <w:rPr>
                <w:rFonts w:ascii="Arial"/>
                <w:sz w:val="21"/>
              </w:rPr>
            </w:pPr>
          </w:p>
          <w:p w14:paraId="48CBE4E2">
            <w:pPr>
              <w:pStyle w:val="6"/>
              <w:spacing w:before="73" w:line="165" w:lineRule="auto"/>
              <w:ind w:left="327"/>
            </w:pPr>
            <w:r>
              <w:rPr>
                <w:spacing w:val="-3"/>
              </w:rPr>
              <w:t>-3467</w:t>
            </w:r>
          </w:p>
        </w:tc>
        <w:tc>
          <w:tcPr>
            <w:tcW w:w="818" w:type="dxa"/>
            <w:vAlign w:val="top"/>
          </w:tcPr>
          <w:p w14:paraId="6E752BA5">
            <w:pPr>
              <w:spacing w:line="450" w:lineRule="auto"/>
              <w:rPr>
                <w:rFonts w:ascii="Arial"/>
                <w:sz w:val="21"/>
              </w:rPr>
            </w:pPr>
          </w:p>
          <w:p w14:paraId="4F5BA79D">
            <w:pPr>
              <w:pStyle w:val="6"/>
              <w:spacing w:before="73" w:line="165" w:lineRule="auto"/>
              <w:ind w:right="28"/>
              <w:jc w:val="right"/>
            </w:pPr>
            <w:r>
              <w:rPr>
                <w:spacing w:val="-3"/>
              </w:rPr>
              <w:t>-4390</w:t>
            </w:r>
          </w:p>
        </w:tc>
        <w:tc>
          <w:tcPr>
            <w:tcW w:w="817" w:type="dxa"/>
            <w:vAlign w:val="top"/>
          </w:tcPr>
          <w:p w14:paraId="11E7B3D5">
            <w:pPr>
              <w:spacing w:line="449" w:lineRule="auto"/>
              <w:rPr>
                <w:rFonts w:ascii="Arial"/>
                <w:sz w:val="21"/>
              </w:rPr>
            </w:pPr>
          </w:p>
          <w:p w14:paraId="573475AF">
            <w:pPr>
              <w:pStyle w:val="6"/>
              <w:spacing w:before="73" w:line="165" w:lineRule="auto"/>
              <w:ind w:right="29"/>
              <w:jc w:val="right"/>
            </w:pPr>
            <w:r>
              <w:rPr>
                <w:spacing w:val="-9"/>
              </w:rPr>
              <w:t>466</w:t>
            </w:r>
          </w:p>
        </w:tc>
        <w:tc>
          <w:tcPr>
            <w:tcW w:w="817" w:type="dxa"/>
            <w:vAlign w:val="top"/>
          </w:tcPr>
          <w:p w14:paraId="308D1CF8">
            <w:pPr>
              <w:spacing w:line="450" w:lineRule="auto"/>
              <w:rPr>
                <w:rFonts w:ascii="Arial"/>
                <w:sz w:val="21"/>
              </w:rPr>
            </w:pPr>
          </w:p>
          <w:p w14:paraId="3FD7D9BC">
            <w:pPr>
              <w:pStyle w:val="6"/>
              <w:spacing w:before="73" w:line="164" w:lineRule="auto"/>
              <w:ind w:left="439"/>
            </w:pPr>
            <w:r>
              <w:rPr>
                <w:spacing w:val="-14"/>
              </w:rPr>
              <w:t>1308</w:t>
            </w:r>
          </w:p>
        </w:tc>
        <w:tc>
          <w:tcPr>
            <w:tcW w:w="819" w:type="dxa"/>
            <w:vAlign w:val="top"/>
          </w:tcPr>
          <w:p w14:paraId="1034409B">
            <w:pPr>
              <w:rPr>
                <w:rFonts w:ascii="Arial"/>
                <w:sz w:val="21"/>
              </w:rPr>
            </w:pPr>
          </w:p>
        </w:tc>
        <w:tc>
          <w:tcPr>
            <w:tcW w:w="835" w:type="dxa"/>
            <w:vAlign w:val="top"/>
          </w:tcPr>
          <w:p w14:paraId="731D4CFF">
            <w:pPr>
              <w:spacing w:line="450" w:lineRule="auto"/>
              <w:rPr>
                <w:rFonts w:ascii="Arial"/>
                <w:sz w:val="21"/>
              </w:rPr>
            </w:pPr>
          </w:p>
          <w:p w14:paraId="561E47F4">
            <w:pPr>
              <w:pStyle w:val="6"/>
              <w:spacing w:before="73" w:line="165" w:lineRule="auto"/>
              <w:ind w:left="519"/>
            </w:pPr>
            <w:r>
              <w:rPr>
                <w:spacing w:val="-8"/>
              </w:rPr>
              <w:t>492</w:t>
            </w:r>
          </w:p>
        </w:tc>
      </w:tr>
      <w:tr w14:paraId="74F8D6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1" w:type="dxa"/>
            <w:tcBorders>
              <w:bottom w:val="single" w:color="000000" w:sz="6" w:space="0"/>
              <w:right w:val="single" w:color="000000" w:sz="4" w:space="0"/>
            </w:tcBorders>
            <w:vAlign w:val="top"/>
          </w:tcPr>
          <w:p w14:paraId="72CD16D7">
            <w:pPr>
              <w:spacing w:line="420" w:lineRule="auto"/>
              <w:rPr>
                <w:rFonts w:ascii="Arial"/>
                <w:sz w:val="21"/>
              </w:rPr>
            </w:pPr>
          </w:p>
          <w:p w14:paraId="41097340">
            <w:pPr>
              <w:pStyle w:val="6"/>
              <w:spacing w:before="73" w:line="214" w:lineRule="auto"/>
              <w:ind w:left="274"/>
            </w:pPr>
            <w:r>
              <w:rPr>
                <w:spacing w:val="7"/>
              </w:rPr>
              <w:t>在总计中:国有控股企业</w:t>
            </w:r>
          </w:p>
        </w:tc>
        <w:tc>
          <w:tcPr>
            <w:tcW w:w="816" w:type="dxa"/>
            <w:tcBorders>
              <w:left w:val="single" w:color="000000" w:sz="4" w:space="0"/>
              <w:bottom w:val="single" w:color="000000" w:sz="6" w:space="0"/>
            </w:tcBorders>
            <w:vAlign w:val="top"/>
          </w:tcPr>
          <w:p w14:paraId="77FEB802">
            <w:pPr>
              <w:spacing w:line="449" w:lineRule="auto"/>
              <w:rPr>
                <w:rFonts w:ascii="Arial"/>
                <w:sz w:val="21"/>
              </w:rPr>
            </w:pPr>
          </w:p>
          <w:p w14:paraId="59F3B53E">
            <w:pPr>
              <w:pStyle w:val="6"/>
              <w:spacing w:before="73" w:line="167" w:lineRule="auto"/>
              <w:ind w:right="23"/>
              <w:jc w:val="right"/>
            </w:pPr>
            <w:r>
              <w:rPr>
                <w:spacing w:val="-9"/>
              </w:rPr>
              <w:t>739572</w:t>
            </w:r>
          </w:p>
        </w:tc>
        <w:tc>
          <w:tcPr>
            <w:tcW w:w="817" w:type="dxa"/>
            <w:tcBorders>
              <w:bottom w:val="single" w:color="000000" w:sz="6" w:space="0"/>
            </w:tcBorders>
            <w:vAlign w:val="top"/>
          </w:tcPr>
          <w:p w14:paraId="4DB08711">
            <w:pPr>
              <w:spacing w:line="450" w:lineRule="auto"/>
              <w:rPr>
                <w:rFonts w:ascii="Arial"/>
                <w:sz w:val="21"/>
              </w:rPr>
            </w:pPr>
          </w:p>
          <w:p w14:paraId="3F72B9BE">
            <w:pPr>
              <w:pStyle w:val="6"/>
              <w:spacing w:before="73" w:line="165" w:lineRule="auto"/>
              <w:ind w:right="28"/>
              <w:jc w:val="right"/>
            </w:pPr>
            <w:r>
              <w:rPr>
                <w:spacing w:val="-9"/>
              </w:rPr>
              <w:t>744368</w:t>
            </w:r>
          </w:p>
        </w:tc>
        <w:tc>
          <w:tcPr>
            <w:tcW w:w="817" w:type="dxa"/>
            <w:tcBorders>
              <w:bottom w:val="single" w:color="000000" w:sz="6" w:space="0"/>
            </w:tcBorders>
            <w:vAlign w:val="top"/>
          </w:tcPr>
          <w:p w14:paraId="14996D87">
            <w:pPr>
              <w:spacing w:line="452" w:lineRule="auto"/>
              <w:rPr>
                <w:rFonts w:ascii="Arial"/>
                <w:sz w:val="21"/>
              </w:rPr>
            </w:pPr>
          </w:p>
          <w:p w14:paraId="6E153081">
            <w:pPr>
              <w:pStyle w:val="6"/>
              <w:spacing w:before="72" w:line="165" w:lineRule="auto"/>
              <w:ind w:right="29"/>
              <w:jc w:val="right"/>
            </w:pPr>
            <w:r>
              <w:rPr>
                <w:spacing w:val="-10"/>
              </w:rPr>
              <w:t>9827</w:t>
            </w:r>
          </w:p>
        </w:tc>
        <w:tc>
          <w:tcPr>
            <w:tcW w:w="818" w:type="dxa"/>
            <w:tcBorders>
              <w:bottom w:val="single" w:color="000000" w:sz="6" w:space="0"/>
            </w:tcBorders>
            <w:vAlign w:val="top"/>
          </w:tcPr>
          <w:p w14:paraId="7A3B69A2">
            <w:pPr>
              <w:spacing w:line="451" w:lineRule="auto"/>
              <w:rPr>
                <w:rFonts w:ascii="Arial"/>
                <w:sz w:val="21"/>
              </w:rPr>
            </w:pPr>
          </w:p>
          <w:p w14:paraId="23B25AF6">
            <w:pPr>
              <w:pStyle w:val="6"/>
              <w:spacing w:before="73" w:line="164" w:lineRule="auto"/>
              <w:ind w:left="241"/>
            </w:pPr>
            <w:r>
              <w:rPr>
                <w:spacing w:val="-5"/>
              </w:rPr>
              <w:t>-13133</w:t>
            </w:r>
          </w:p>
        </w:tc>
        <w:tc>
          <w:tcPr>
            <w:tcW w:w="818" w:type="dxa"/>
            <w:tcBorders>
              <w:bottom w:val="single" w:color="000000" w:sz="6" w:space="0"/>
            </w:tcBorders>
            <w:vAlign w:val="top"/>
          </w:tcPr>
          <w:p w14:paraId="50AD9859">
            <w:pPr>
              <w:spacing w:line="450" w:lineRule="auto"/>
              <w:rPr>
                <w:rFonts w:ascii="Arial"/>
                <w:sz w:val="21"/>
              </w:rPr>
            </w:pPr>
          </w:p>
          <w:p w14:paraId="6CA7CC44">
            <w:pPr>
              <w:pStyle w:val="6"/>
              <w:spacing w:before="73" w:line="165" w:lineRule="auto"/>
              <w:ind w:right="28"/>
              <w:jc w:val="right"/>
            </w:pPr>
            <w:r>
              <w:rPr>
                <w:spacing w:val="-5"/>
              </w:rPr>
              <w:t>-16624</w:t>
            </w:r>
          </w:p>
        </w:tc>
        <w:tc>
          <w:tcPr>
            <w:tcW w:w="817" w:type="dxa"/>
            <w:tcBorders>
              <w:bottom w:val="single" w:color="000000" w:sz="6" w:space="0"/>
            </w:tcBorders>
            <w:vAlign w:val="top"/>
          </w:tcPr>
          <w:p w14:paraId="6B44B00D">
            <w:pPr>
              <w:spacing w:line="452" w:lineRule="auto"/>
              <w:rPr>
                <w:rFonts w:ascii="Arial"/>
                <w:sz w:val="21"/>
              </w:rPr>
            </w:pPr>
          </w:p>
          <w:p w14:paraId="2214B847">
            <w:pPr>
              <w:pStyle w:val="6"/>
              <w:spacing w:before="72" w:line="165" w:lineRule="auto"/>
              <w:ind w:right="29"/>
              <w:jc w:val="right"/>
            </w:pPr>
            <w:r>
              <w:rPr>
                <w:spacing w:val="-10"/>
              </w:rPr>
              <w:t>97144</w:t>
            </w:r>
          </w:p>
        </w:tc>
        <w:tc>
          <w:tcPr>
            <w:tcW w:w="817" w:type="dxa"/>
            <w:tcBorders>
              <w:bottom w:val="single" w:color="000000" w:sz="6" w:space="0"/>
            </w:tcBorders>
            <w:vAlign w:val="top"/>
          </w:tcPr>
          <w:p w14:paraId="11EAB62D">
            <w:pPr>
              <w:spacing w:line="450" w:lineRule="auto"/>
              <w:rPr>
                <w:rFonts w:ascii="Arial"/>
                <w:sz w:val="21"/>
              </w:rPr>
            </w:pPr>
          </w:p>
          <w:p w14:paraId="16E2125E">
            <w:pPr>
              <w:pStyle w:val="6"/>
              <w:spacing w:before="73" w:line="165" w:lineRule="auto"/>
              <w:ind w:left="424"/>
            </w:pPr>
            <w:r>
              <w:rPr>
                <w:spacing w:val="-10"/>
              </w:rPr>
              <w:t>7864</w:t>
            </w:r>
          </w:p>
        </w:tc>
        <w:tc>
          <w:tcPr>
            <w:tcW w:w="819" w:type="dxa"/>
            <w:tcBorders>
              <w:bottom w:val="single" w:color="000000" w:sz="6" w:space="0"/>
            </w:tcBorders>
            <w:vAlign w:val="top"/>
          </w:tcPr>
          <w:p w14:paraId="23CF5CA1">
            <w:pPr>
              <w:rPr>
                <w:rFonts w:ascii="Arial"/>
                <w:sz w:val="21"/>
              </w:rPr>
            </w:pPr>
          </w:p>
        </w:tc>
        <w:tc>
          <w:tcPr>
            <w:tcW w:w="835" w:type="dxa"/>
            <w:tcBorders>
              <w:bottom w:val="single" w:color="000000" w:sz="6" w:space="0"/>
            </w:tcBorders>
            <w:vAlign w:val="top"/>
          </w:tcPr>
          <w:p w14:paraId="4DBFD3D3">
            <w:pPr>
              <w:spacing w:line="450" w:lineRule="auto"/>
              <w:rPr>
                <w:rFonts w:ascii="Arial"/>
                <w:sz w:val="21"/>
              </w:rPr>
            </w:pPr>
          </w:p>
          <w:p w14:paraId="70A139B6">
            <w:pPr>
              <w:pStyle w:val="6"/>
              <w:spacing w:before="73" w:line="165" w:lineRule="auto"/>
              <w:ind w:left="337"/>
            </w:pPr>
            <w:r>
              <w:rPr>
                <w:spacing w:val="-3"/>
              </w:rPr>
              <w:t>-2262</w:t>
            </w:r>
          </w:p>
        </w:tc>
      </w:tr>
    </w:tbl>
    <w:p w14:paraId="65FFEABF">
      <w:pPr>
        <w:pStyle w:val="2"/>
        <w:spacing w:line="221" w:lineRule="exact"/>
        <w:rPr>
          <w:sz w:val="19"/>
        </w:rPr>
      </w:pPr>
    </w:p>
    <w:p w14:paraId="4B8FD03B">
      <w:pPr>
        <w:spacing w:line="221" w:lineRule="exact"/>
        <w:rPr>
          <w:sz w:val="19"/>
          <w:szCs w:val="19"/>
        </w:rPr>
        <w:sectPr>
          <w:footerReference r:id="rId61" w:type="default"/>
          <w:pgSz w:w="11900" w:h="16840"/>
          <w:pgMar w:top="400" w:right="1127" w:bottom="1266" w:left="1127" w:header="0" w:footer="1106" w:gutter="0"/>
          <w:cols w:space="720" w:num="1"/>
        </w:sectPr>
      </w:pPr>
    </w:p>
    <w:p w14:paraId="036B2F68">
      <w:pPr>
        <w:pStyle w:val="2"/>
        <w:spacing w:line="302" w:lineRule="auto"/>
      </w:pPr>
    </w:p>
    <w:p w14:paraId="1EF94FE8">
      <w:pPr>
        <w:pStyle w:val="2"/>
        <w:spacing w:line="302" w:lineRule="auto"/>
      </w:pPr>
    </w:p>
    <w:p w14:paraId="31098587">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七）</w:t>
      </w:r>
    </w:p>
    <w:p w14:paraId="10FA6C93">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1FFE78E7">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918"/>
        <w:gridCol w:w="920"/>
        <w:gridCol w:w="920"/>
        <w:gridCol w:w="920"/>
        <w:gridCol w:w="921"/>
        <w:gridCol w:w="920"/>
        <w:gridCol w:w="920"/>
        <w:gridCol w:w="936"/>
      </w:tblGrid>
      <w:tr w14:paraId="0F0D27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490925B6">
            <w:pPr>
              <w:spacing w:line="340" w:lineRule="auto"/>
              <w:rPr>
                <w:rFonts w:ascii="Arial"/>
                <w:sz w:val="21"/>
              </w:rPr>
            </w:pPr>
          </w:p>
          <w:p w14:paraId="10976486">
            <w:pPr>
              <w:pStyle w:val="6"/>
              <w:spacing w:before="73" w:line="178" w:lineRule="auto"/>
              <w:ind w:left="604"/>
            </w:pPr>
            <w:r>
              <w:rPr>
                <w:spacing w:val="2"/>
              </w:rPr>
              <w:t>项</w:t>
            </w:r>
            <w:r>
              <w:rPr>
                <w:spacing w:val="3"/>
              </w:rPr>
              <w:t xml:space="preserve">              </w:t>
            </w:r>
            <w:r>
              <w:rPr>
                <w:spacing w:val="2"/>
              </w:rPr>
              <w:t>目</w:t>
            </w:r>
          </w:p>
        </w:tc>
        <w:tc>
          <w:tcPr>
            <w:tcW w:w="918" w:type="dxa"/>
            <w:vMerge w:val="restart"/>
            <w:tcBorders>
              <w:top w:val="single" w:color="000000" w:sz="6" w:space="0"/>
              <w:left w:val="single" w:color="000000" w:sz="4" w:space="0"/>
              <w:bottom w:val="nil"/>
              <w:right w:val="single" w:color="000000" w:sz="4" w:space="0"/>
            </w:tcBorders>
            <w:vAlign w:val="top"/>
          </w:tcPr>
          <w:p w14:paraId="47A0120E">
            <w:pPr>
              <w:spacing w:line="338" w:lineRule="auto"/>
              <w:rPr>
                <w:rFonts w:ascii="Arial"/>
                <w:sz w:val="21"/>
              </w:rPr>
            </w:pPr>
          </w:p>
          <w:p w14:paraId="51FD2E7D">
            <w:pPr>
              <w:pStyle w:val="6"/>
              <w:spacing w:before="73" w:line="184" w:lineRule="auto"/>
              <w:ind w:left="108"/>
            </w:pPr>
            <w:r>
              <w:rPr>
                <w:spacing w:val="5"/>
              </w:rPr>
              <w:t>营业利润</w:t>
            </w:r>
          </w:p>
        </w:tc>
        <w:tc>
          <w:tcPr>
            <w:tcW w:w="920" w:type="dxa"/>
            <w:vMerge w:val="restart"/>
            <w:tcBorders>
              <w:top w:val="single" w:color="000000" w:sz="6" w:space="0"/>
              <w:left w:val="single" w:color="000000" w:sz="4" w:space="0"/>
              <w:bottom w:val="nil"/>
              <w:right w:val="single" w:color="000000" w:sz="4" w:space="0"/>
            </w:tcBorders>
            <w:vAlign w:val="top"/>
          </w:tcPr>
          <w:p w14:paraId="27209B42">
            <w:pPr>
              <w:pStyle w:val="6"/>
              <w:spacing w:before="273" w:line="235" w:lineRule="auto"/>
              <w:ind w:left="198"/>
            </w:pPr>
            <w:r>
              <w:rPr>
                <w:spacing w:val="4"/>
              </w:rPr>
              <w:t>营业外</w:t>
            </w:r>
          </w:p>
          <w:p w14:paraId="5CF44720">
            <w:pPr>
              <w:pStyle w:val="6"/>
              <w:spacing w:line="181" w:lineRule="auto"/>
              <w:ind w:left="196"/>
            </w:pPr>
            <w:r>
              <w:rPr>
                <w:spacing w:val="1"/>
              </w:rPr>
              <w:t>收</w:t>
            </w:r>
            <w:r>
              <w:rPr>
                <w:spacing w:val="10"/>
              </w:rPr>
              <w:t xml:space="preserve">   </w:t>
            </w:r>
            <w:r>
              <w:rPr>
                <w:spacing w:val="1"/>
              </w:rPr>
              <w:t>入</w:t>
            </w:r>
          </w:p>
        </w:tc>
        <w:tc>
          <w:tcPr>
            <w:tcW w:w="920" w:type="dxa"/>
            <w:vMerge w:val="restart"/>
            <w:tcBorders>
              <w:top w:val="single" w:color="000000" w:sz="6" w:space="0"/>
              <w:left w:val="single" w:color="000000" w:sz="4" w:space="0"/>
              <w:bottom w:val="nil"/>
              <w:right w:val="single" w:color="000000" w:sz="4" w:space="0"/>
            </w:tcBorders>
            <w:vAlign w:val="top"/>
          </w:tcPr>
          <w:p w14:paraId="069EBDDF">
            <w:pPr>
              <w:pStyle w:val="6"/>
              <w:spacing w:before="273" w:line="233" w:lineRule="auto"/>
              <w:ind w:left="199"/>
            </w:pPr>
            <w:r>
              <w:rPr>
                <w:spacing w:val="4"/>
              </w:rPr>
              <w:t>营业外</w:t>
            </w:r>
          </w:p>
          <w:p w14:paraId="4B5E3D51">
            <w:pPr>
              <w:pStyle w:val="6"/>
              <w:spacing w:line="184" w:lineRule="auto"/>
              <w:ind w:left="193"/>
            </w:pPr>
            <w:r>
              <w:rPr>
                <w:spacing w:val="1"/>
              </w:rPr>
              <w:t>支</w:t>
            </w:r>
            <w:r>
              <w:rPr>
                <w:spacing w:val="14"/>
              </w:rPr>
              <w:t xml:space="preserve">   </w:t>
            </w:r>
            <w:r>
              <w:rPr>
                <w:spacing w:val="1"/>
              </w:rPr>
              <w:t>出</w:t>
            </w:r>
          </w:p>
        </w:tc>
        <w:tc>
          <w:tcPr>
            <w:tcW w:w="920" w:type="dxa"/>
            <w:vMerge w:val="restart"/>
            <w:tcBorders>
              <w:top w:val="single" w:color="000000" w:sz="6" w:space="0"/>
              <w:left w:val="single" w:color="000000" w:sz="4" w:space="0"/>
              <w:bottom w:val="nil"/>
              <w:right w:val="single" w:color="000000" w:sz="4" w:space="0"/>
            </w:tcBorders>
            <w:vAlign w:val="top"/>
          </w:tcPr>
          <w:p w14:paraId="35BB7DFF">
            <w:pPr>
              <w:spacing w:line="338" w:lineRule="auto"/>
              <w:rPr>
                <w:rFonts w:ascii="Arial"/>
                <w:sz w:val="21"/>
              </w:rPr>
            </w:pPr>
          </w:p>
          <w:p w14:paraId="5689BF90">
            <w:pPr>
              <w:pStyle w:val="6"/>
              <w:spacing w:before="73" w:line="182" w:lineRule="auto"/>
              <w:ind w:left="98"/>
            </w:pPr>
            <w:r>
              <w:rPr>
                <w:spacing w:val="8"/>
              </w:rPr>
              <w:t>利润总额</w:t>
            </w:r>
          </w:p>
        </w:tc>
        <w:tc>
          <w:tcPr>
            <w:tcW w:w="921" w:type="dxa"/>
            <w:vMerge w:val="restart"/>
            <w:tcBorders>
              <w:top w:val="single" w:color="000000" w:sz="6" w:space="0"/>
              <w:left w:val="single" w:color="000000" w:sz="4" w:space="0"/>
              <w:bottom w:val="nil"/>
              <w:right w:val="single" w:color="000000" w:sz="6" w:space="0"/>
            </w:tcBorders>
            <w:vAlign w:val="top"/>
          </w:tcPr>
          <w:p w14:paraId="01D82BB8">
            <w:pPr>
              <w:pStyle w:val="6"/>
              <w:spacing w:before="271" w:line="210" w:lineRule="auto"/>
              <w:ind w:left="102" w:right="96" w:hanging="4"/>
            </w:pPr>
            <w:r>
              <w:rPr>
                <w:spacing w:val="5"/>
              </w:rPr>
              <w:t>应</w:t>
            </w:r>
            <w:r>
              <w:rPr>
                <w:spacing w:val="1"/>
              </w:rPr>
              <w:t xml:space="preserve">       </w:t>
            </w:r>
            <w:r>
              <w:rPr>
                <w:spacing w:val="5"/>
              </w:rPr>
              <w:t>付</w:t>
            </w:r>
            <w:r>
              <w:rPr>
                <w:spacing w:val="3"/>
              </w:rPr>
              <w:t xml:space="preserve"> </w:t>
            </w:r>
            <w:r>
              <w:rPr>
                <w:spacing w:val="7"/>
              </w:rPr>
              <w:t>职工薪酬</w:t>
            </w:r>
          </w:p>
        </w:tc>
        <w:tc>
          <w:tcPr>
            <w:tcW w:w="920" w:type="dxa"/>
            <w:tcBorders>
              <w:top w:val="single" w:color="000000" w:sz="6" w:space="0"/>
              <w:bottom w:val="single" w:color="000000" w:sz="4" w:space="0"/>
            </w:tcBorders>
            <w:vAlign w:val="top"/>
          </w:tcPr>
          <w:p w14:paraId="0D9EF0E3">
            <w:pPr>
              <w:spacing w:line="153" w:lineRule="exact"/>
              <w:rPr>
                <w:rFonts w:ascii="Arial"/>
                <w:sz w:val="13"/>
              </w:rPr>
            </w:pPr>
          </w:p>
        </w:tc>
        <w:tc>
          <w:tcPr>
            <w:tcW w:w="920" w:type="dxa"/>
            <w:tcBorders>
              <w:top w:val="single" w:color="000000" w:sz="6" w:space="0"/>
              <w:bottom w:val="single" w:color="000000" w:sz="4" w:space="0"/>
            </w:tcBorders>
            <w:vAlign w:val="top"/>
          </w:tcPr>
          <w:p w14:paraId="2C437380">
            <w:pPr>
              <w:spacing w:line="153" w:lineRule="exact"/>
              <w:rPr>
                <w:rFonts w:ascii="Arial"/>
                <w:sz w:val="13"/>
              </w:rPr>
            </w:pPr>
          </w:p>
        </w:tc>
        <w:tc>
          <w:tcPr>
            <w:tcW w:w="936" w:type="dxa"/>
            <w:tcBorders>
              <w:top w:val="single" w:color="000000" w:sz="6" w:space="0"/>
              <w:bottom w:val="single" w:color="000000" w:sz="4" w:space="0"/>
            </w:tcBorders>
            <w:vAlign w:val="top"/>
          </w:tcPr>
          <w:p w14:paraId="27092D7B">
            <w:pPr>
              <w:spacing w:line="153" w:lineRule="exact"/>
              <w:rPr>
                <w:rFonts w:ascii="Arial"/>
                <w:sz w:val="13"/>
              </w:rPr>
            </w:pPr>
          </w:p>
        </w:tc>
      </w:tr>
      <w:tr w14:paraId="1A8D2A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270" w:type="dxa"/>
            <w:vMerge w:val="continue"/>
            <w:tcBorders>
              <w:top w:val="nil"/>
              <w:bottom w:val="single" w:color="000000" w:sz="6" w:space="0"/>
              <w:right w:val="single" w:color="000000" w:sz="4" w:space="0"/>
            </w:tcBorders>
            <w:vAlign w:val="top"/>
          </w:tcPr>
          <w:p w14:paraId="452104D1">
            <w:pPr>
              <w:rPr>
                <w:rFonts w:ascii="Arial"/>
                <w:sz w:val="21"/>
              </w:rPr>
            </w:pPr>
          </w:p>
        </w:tc>
        <w:tc>
          <w:tcPr>
            <w:tcW w:w="918" w:type="dxa"/>
            <w:vMerge w:val="continue"/>
            <w:tcBorders>
              <w:top w:val="nil"/>
              <w:left w:val="single" w:color="000000" w:sz="4" w:space="0"/>
              <w:bottom w:val="single" w:color="000000" w:sz="6" w:space="0"/>
              <w:right w:val="single" w:color="000000" w:sz="4" w:space="0"/>
            </w:tcBorders>
            <w:vAlign w:val="top"/>
          </w:tcPr>
          <w:p w14:paraId="64582EDC">
            <w:pPr>
              <w:rPr>
                <w:rFonts w:ascii="Arial"/>
                <w:sz w:val="21"/>
              </w:rPr>
            </w:pPr>
          </w:p>
        </w:tc>
        <w:tc>
          <w:tcPr>
            <w:tcW w:w="920" w:type="dxa"/>
            <w:vMerge w:val="continue"/>
            <w:tcBorders>
              <w:top w:val="nil"/>
              <w:left w:val="single" w:color="000000" w:sz="4" w:space="0"/>
              <w:bottom w:val="single" w:color="000000" w:sz="6" w:space="0"/>
              <w:right w:val="single" w:color="000000" w:sz="4" w:space="0"/>
            </w:tcBorders>
            <w:vAlign w:val="top"/>
          </w:tcPr>
          <w:p w14:paraId="19CA3458">
            <w:pPr>
              <w:rPr>
                <w:rFonts w:ascii="Arial"/>
                <w:sz w:val="21"/>
              </w:rPr>
            </w:pPr>
          </w:p>
        </w:tc>
        <w:tc>
          <w:tcPr>
            <w:tcW w:w="920" w:type="dxa"/>
            <w:vMerge w:val="continue"/>
            <w:tcBorders>
              <w:top w:val="nil"/>
              <w:left w:val="single" w:color="000000" w:sz="4" w:space="0"/>
              <w:bottom w:val="single" w:color="000000" w:sz="6" w:space="0"/>
              <w:right w:val="single" w:color="000000" w:sz="4" w:space="0"/>
            </w:tcBorders>
            <w:vAlign w:val="top"/>
          </w:tcPr>
          <w:p w14:paraId="12A678E5">
            <w:pPr>
              <w:rPr>
                <w:rFonts w:ascii="Arial"/>
                <w:sz w:val="21"/>
              </w:rPr>
            </w:pPr>
          </w:p>
        </w:tc>
        <w:tc>
          <w:tcPr>
            <w:tcW w:w="920" w:type="dxa"/>
            <w:vMerge w:val="continue"/>
            <w:tcBorders>
              <w:top w:val="nil"/>
              <w:left w:val="single" w:color="000000" w:sz="4" w:space="0"/>
              <w:bottom w:val="single" w:color="000000" w:sz="6" w:space="0"/>
              <w:right w:val="single" w:color="000000" w:sz="4" w:space="0"/>
            </w:tcBorders>
            <w:vAlign w:val="top"/>
          </w:tcPr>
          <w:p w14:paraId="10F3D776">
            <w:pPr>
              <w:rPr>
                <w:rFonts w:ascii="Arial"/>
                <w:sz w:val="21"/>
              </w:rPr>
            </w:pPr>
          </w:p>
        </w:tc>
        <w:tc>
          <w:tcPr>
            <w:tcW w:w="921" w:type="dxa"/>
            <w:vMerge w:val="continue"/>
            <w:tcBorders>
              <w:top w:val="nil"/>
              <w:left w:val="single" w:color="000000" w:sz="4" w:space="0"/>
              <w:bottom w:val="single" w:color="000000" w:sz="6" w:space="0"/>
              <w:right w:val="single" w:color="000000" w:sz="6" w:space="0"/>
            </w:tcBorders>
            <w:vAlign w:val="top"/>
          </w:tcPr>
          <w:p w14:paraId="05F9ACC6">
            <w:pPr>
              <w:rPr>
                <w:rFonts w:ascii="Arial"/>
                <w:sz w:val="21"/>
              </w:rPr>
            </w:pPr>
          </w:p>
        </w:tc>
        <w:tc>
          <w:tcPr>
            <w:tcW w:w="920" w:type="dxa"/>
            <w:tcBorders>
              <w:top w:val="single" w:color="000000" w:sz="4" w:space="0"/>
              <w:left w:val="single" w:color="000000" w:sz="6" w:space="0"/>
              <w:bottom w:val="single" w:color="000000" w:sz="6" w:space="0"/>
              <w:right w:val="single" w:color="000000" w:sz="6" w:space="0"/>
            </w:tcBorders>
            <w:vAlign w:val="top"/>
          </w:tcPr>
          <w:p w14:paraId="34521EBB">
            <w:pPr>
              <w:pStyle w:val="6"/>
              <w:spacing w:before="81" w:line="194" w:lineRule="auto"/>
              <w:ind w:left="140" w:right="142"/>
              <w:jc w:val="both"/>
            </w:pPr>
            <w:r>
              <w:rPr>
                <w:spacing w:val="-9"/>
                <w:w w:val="95"/>
              </w:rPr>
              <w:t>工资、奖</w:t>
            </w:r>
            <w:r>
              <w:rPr>
                <w:spacing w:val="5"/>
              </w:rPr>
              <w:t xml:space="preserve"> </w:t>
            </w:r>
            <w:r>
              <w:rPr>
                <w:spacing w:val="-7"/>
                <w:w w:val="95"/>
              </w:rPr>
              <w:t>金、津贴</w:t>
            </w:r>
            <w:r>
              <w:rPr>
                <w:spacing w:val="2"/>
              </w:rPr>
              <w:t xml:space="preserve"> </w:t>
            </w:r>
            <w:r>
              <w:rPr>
                <w:spacing w:val="22"/>
              </w:rPr>
              <w:t>和补贴</w:t>
            </w:r>
          </w:p>
        </w:tc>
        <w:tc>
          <w:tcPr>
            <w:tcW w:w="920" w:type="dxa"/>
            <w:tcBorders>
              <w:top w:val="single" w:color="000000" w:sz="4" w:space="0"/>
              <w:left w:val="single" w:color="000000" w:sz="6" w:space="0"/>
              <w:bottom w:val="single" w:color="000000" w:sz="6" w:space="0"/>
              <w:right w:val="single" w:color="000000" w:sz="6" w:space="0"/>
            </w:tcBorders>
            <w:vAlign w:val="top"/>
          </w:tcPr>
          <w:p w14:paraId="634482BE">
            <w:pPr>
              <w:spacing w:line="252" w:lineRule="auto"/>
              <w:rPr>
                <w:rFonts w:ascii="Arial"/>
                <w:sz w:val="21"/>
              </w:rPr>
            </w:pPr>
          </w:p>
          <w:p w14:paraId="49590FFE">
            <w:pPr>
              <w:pStyle w:val="6"/>
              <w:spacing w:before="73" w:line="185" w:lineRule="auto"/>
              <w:ind w:left="190"/>
            </w:pPr>
            <w:r>
              <w:rPr>
                <w:spacing w:val="6"/>
              </w:rPr>
              <w:t>福利费</w:t>
            </w:r>
          </w:p>
        </w:tc>
        <w:tc>
          <w:tcPr>
            <w:tcW w:w="936" w:type="dxa"/>
            <w:tcBorders>
              <w:top w:val="single" w:color="000000" w:sz="4" w:space="0"/>
              <w:left w:val="single" w:color="000000" w:sz="6" w:space="0"/>
              <w:bottom w:val="single" w:color="000000" w:sz="6" w:space="0"/>
            </w:tcBorders>
            <w:vAlign w:val="top"/>
          </w:tcPr>
          <w:p w14:paraId="16E1FE8C">
            <w:pPr>
              <w:spacing w:line="251" w:lineRule="auto"/>
              <w:rPr>
                <w:rFonts w:ascii="Arial"/>
                <w:sz w:val="21"/>
              </w:rPr>
            </w:pPr>
          </w:p>
          <w:p w14:paraId="0AD49047">
            <w:pPr>
              <w:pStyle w:val="6"/>
              <w:spacing w:before="72" w:line="186" w:lineRule="auto"/>
              <w:ind w:left="191"/>
            </w:pPr>
            <w:r>
              <w:rPr>
                <w:spacing w:val="8"/>
              </w:rPr>
              <w:t>社保费</w:t>
            </w:r>
          </w:p>
        </w:tc>
      </w:tr>
      <w:tr w14:paraId="7649F7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633A0644">
            <w:pPr>
              <w:spacing w:line="360" w:lineRule="auto"/>
              <w:rPr>
                <w:rFonts w:ascii="Arial"/>
                <w:sz w:val="21"/>
              </w:rPr>
            </w:pPr>
          </w:p>
          <w:p w14:paraId="2E233D23">
            <w:pPr>
              <w:pStyle w:val="6"/>
              <w:spacing w:before="73" w:line="186" w:lineRule="auto"/>
              <w:ind w:left="370"/>
            </w:pPr>
            <w:r>
              <w:rPr>
                <w:spacing w:val="2"/>
              </w:rPr>
              <w:t>总</w:t>
            </w:r>
            <w:r>
              <w:t xml:space="preserve">       </w:t>
            </w:r>
            <w:r>
              <w:rPr>
                <w:spacing w:val="2"/>
              </w:rPr>
              <w:t>计</w:t>
            </w:r>
          </w:p>
          <w:p w14:paraId="1EEFA43C">
            <w:pPr>
              <w:spacing w:line="279" w:lineRule="auto"/>
              <w:rPr>
                <w:rFonts w:ascii="Arial"/>
                <w:sz w:val="21"/>
              </w:rPr>
            </w:pPr>
          </w:p>
          <w:p w14:paraId="19227DF4">
            <w:pPr>
              <w:spacing w:line="280" w:lineRule="auto"/>
              <w:rPr>
                <w:rFonts w:ascii="Arial"/>
                <w:sz w:val="21"/>
              </w:rPr>
            </w:pPr>
          </w:p>
          <w:p w14:paraId="13154054">
            <w:pPr>
              <w:spacing w:line="280" w:lineRule="auto"/>
              <w:rPr>
                <w:rFonts w:ascii="Arial"/>
                <w:sz w:val="21"/>
              </w:rPr>
            </w:pPr>
          </w:p>
          <w:p w14:paraId="25122BE0">
            <w:pPr>
              <w:pStyle w:val="6"/>
              <w:spacing w:before="73" w:line="213" w:lineRule="auto"/>
              <w:ind w:left="5"/>
            </w:pPr>
            <w:r>
              <w:t>一、按登记注册类型分组:</w:t>
            </w:r>
          </w:p>
        </w:tc>
        <w:tc>
          <w:tcPr>
            <w:tcW w:w="918" w:type="dxa"/>
            <w:tcBorders>
              <w:top w:val="single" w:color="000000" w:sz="6" w:space="0"/>
              <w:left w:val="single" w:color="000000" w:sz="4" w:space="0"/>
            </w:tcBorders>
            <w:vAlign w:val="top"/>
          </w:tcPr>
          <w:p w14:paraId="65332924">
            <w:pPr>
              <w:spacing w:line="387" w:lineRule="auto"/>
              <w:rPr>
                <w:rFonts w:ascii="Arial"/>
                <w:sz w:val="21"/>
              </w:rPr>
            </w:pPr>
          </w:p>
          <w:p w14:paraId="64F37D08">
            <w:pPr>
              <w:pStyle w:val="6"/>
              <w:spacing w:before="72" w:line="164" w:lineRule="auto"/>
              <w:ind w:left="202"/>
            </w:pPr>
            <w:r>
              <w:rPr>
                <w:spacing w:val="-10"/>
              </w:rPr>
              <w:t>2422440</w:t>
            </w:r>
          </w:p>
        </w:tc>
        <w:tc>
          <w:tcPr>
            <w:tcW w:w="920" w:type="dxa"/>
            <w:tcBorders>
              <w:top w:val="single" w:color="000000" w:sz="6" w:space="0"/>
            </w:tcBorders>
            <w:vAlign w:val="top"/>
          </w:tcPr>
          <w:p w14:paraId="7A61964E">
            <w:pPr>
              <w:spacing w:line="386" w:lineRule="auto"/>
              <w:rPr>
                <w:rFonts w:ascii="Arial"/>
                <w:sz w:val="21"/>
              </w:rPr>
            </w:pPr>
          </w:p>
          <w:p w14:paraId="2F71D863">
            <w:pPr>
              <w:pStyle w:val="6"/>
              <w:spacing w:before="72" w:line="166" w:lineRule="auto"/>
              <w:ind w:left="389"/>
            </w:pPr>
            <w:r>
              <w:rPr>
                <w:spacing w:val="-10"/>
              </w:rPr>
              <w:t>69789</w:t>
            </w:r>
          </w:p>
        </w:tc>
        <w:tc>
          <w:tcPr>
            <w:tcW w:w="920" w:type="dxa"/>
            <w:tcBorders>
              <w:top w:val="single" w:color="000000" w:sz="6" w:space="0"/>
            </w:tcBorders>
            <w:vAlign w:val="top"/>
          </w:tcPr>
          <w:p w14:paraId="7D87FEAD">
            <w:pPr>
              <w:spacing w:line="387" w:lineRule="auto"/>
              <w:rPr>
                <w:rFonts w:ascii="Arial"/>
                <w:sz w:val="21"/>
              </w:rPr>
            </w:pPr>
          </w:p>
          <w:p w14:paraId="77586DFA">
            <w:pPr>
              <w:pStyle w:val="6"/>
              <w:spacing w:before="72" w:line="164" w:lineRule="auto"/>
              <w:ind w:left="405"/>
            </w:pPr>
            <w:r>
              <w:rPr>
                <w:spacing w:val="-14"/>
              </w:rPr>
              <w:t>13833</w:t>
            </w:r>
          </w:p>
        </w:tc>
        <w:tc>
          <w:tcPr>
            <w:tcW w:w="920" w:type="dxa"/>
            <w:tcBorders>
              <w:top w:val="single" w:color="000000" w:sz="6" w:space="0"/>
            </w:tcBorders>
            <w:vAlign w:val="top"/>
          </w:tcPr>
          <w:p w14:paraId="5B610FE7">
            <w:pPr>
              <w:spacing w:line="384" w:lineRule="auto"/>
              <w:rPr>
                <w:rFonts w:ascii="Arial"/>
                <w:sz w:val="21"/>
              </w:rPr>
            </w:pPr>
          </w:p>
          <w:p w14:paraId="1EEB36A6">
            <w:pPr>
              <w:pStyle w:val="6"/>
              <w:spacing w:before="73" w:line="167" w:lineRule="auto"/>
              <w:ind w:left="209"/>
            </w:pPr>
            <w:r>
              <w:rPr>
                <w:spacing w:val="-10"/>
              </w:rPr>
              <w:t>2478395</w:t>
            </w:r>
          </w:p>
        </w:tc>
        <w:tc>
          <w:tcPr>
            <w:tcW w:w="921" w:type="dxa"/>
            <w:tcBorders>
              <w:top w:val="single" w:color="000000" w:sz="6" w:space="0"/>
            </w:tcBorders>
            <w:vAlign w:val="top"/>
          </w:tcPr>
          <w:p w14:paraId="33FB4CED">
            <w:pPr>
              <w:spacing w:line="386" w:lineRule="auto"/>
              <w:rPr>
                <w:rFonts w:ascii="Arial"/>
                <w:sz w:val="21"/>
              </w:rPr>
            </w:pPr>
          </w:p>
          <w:p w14:paraId="20CE7921">
            <w:pPr>
              <w:pStyle w:val="6"/>
              <w:spacing w:before="72" w:line="166" w:lineRule="auto"/>
              <w:ind w:left="297"/>
            </w:pPr>
            <w:r>
              <w:rPr>
                <w:spacing w:val="-10"/>
              </w:rPr>
              <w:t>974966</w:t>
            </w:r>
          </w:p>
        </w:tc>
        <w:tc>
          <w:tcPr>
            <w:tcW w:w="920" w:type="dxa"/>
            <w:tcBorders>
              <w:top w:val="single" w:color="000000" w:sz="6" w:space="0"/>
            </w:tcBorders>
            <w:vAlign w:val="top"/>
          </w:tcPr>
          <w:p w14:paraId="729A8608">
            <w:pPr>
              <w:spacing w:line="385" w:lineRule="auto"/>
              <w:rPr>
                <w:rFonts w:ascii="Arial"/>
                <w:sz w:val="21"/>
              </w:rPr>
            </w:pPr>
          </w:p>
          <w:p w14:paraId="371FA775">
            <w:pPr>
              <w:pStyle w:val="6"/>
              <w:spacing w:before="73" w:line="165" w:lineRule="auto"/>
              <w:ind w:left="299"/>
            </w:pPr>
            <w:r>
              <w:rPr>
                <w:spacing w:val="-11"/>
              </w:rPr>
              <w:t>663234</w:t>
            </w:r>
          </w:p>
        </w:tc>
        <w:tc>
          <w:tcPr>
            <w:tcW w:w="920" w:type="dxa"/>
            <w:tcBorders>
              <w:top w:val="single" w:color="000000" w:sz="6" w:space="0"/>
            </w:tcBorders>
            <w:vAlign w:val="top"/>
          </w:tcPr>
          <w:p w14:paraId="28ADB5D4">
            <w:pPr>
              <w:spacing w:line="384" w:lineRule="auto"/>
              <w:rPr>
                <w:rFonts w:ascii="Arial"/>
                <w:sz w:val="21"/>
              </w:rPr>
            </w:pPr>
          </w:p>
          <w:p w14:paraId="4D9C8BDA">
            <w:pPr>
              <w:pStyle w:val="6"/>
              <w:spacing w:before="73" w:line="167" w:lineRule="auto"/>
              <w:ind w:left="391"/>
            </w:pPr>
            <w:r>
              <w:rPr>
                <w:spacing w:val="-10"/>
              </w:rPr>
              <w:t>50490</w:t>
            </w:r>
          </w:p>
        </w:tc>
        <w:tc>
          <w:tcPr>
            <w:tcW w:w="936" w:type="dxa"/>
            <w:tcBorders>
              <w:top w:val="single" w:color="000000" w:sz="6" w:space="0"/>
            </w:tcBorders>
            <w:vAlign w:val="top"/>
          </w:tcPr>
          <w:p w14:paraId="49EC32E2">
            <w:pPr>
              <w:spacing w:line="385" w:lineRule="auto"/>
              <w:rPr>
                <w:rFonts w:ascii="Arial"/>
                <w:sz w:val="21"/>
              </w:rPr>
            </w:pPr>
          </w:p>
          <w:p w14:paraId="2A647197">
            <w:pPr>
              <w:pStyle w:val="6"/>
              <w:spacing w:before="73" w:line="165" w:lineRule="auto"/>
              <w:ind w:left="320"/>
            </w:pPr>
            <w:r>
              <w:rPr>
                <w:spacing w:val="-13"/>
              </w:rPr>
              <w:t>172867</w:t>
            </w:r>
          </w:p>
        </w:tc>
      </w:tr>
      <w:tr w14:paraId="633C6C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68BE35EC">
            <w:pPr>
              <w:spacing w:line="413" w:lineRule="auto"/>
              <w:rPr>
                <w:rFonts w:ascii="Arial"/>
                <w:sz w:val="21"/>
              </w:rPr>
            </w:pPr>
          </w:p>
          <w:p w14:paraId="1AE7417C">
            <w:pPr>
              <w:pStyle w:val="6"/>
              <w:spacing w:before="73" w:line="186" w:lineRule="auto"/>
              <w:ind w:left="205"/>
            </w:pPr>
            <w:r>
              <w:rPr>
                <w:spacing w:val="2"/>
              </w:rPr>
              <w:t>内资企业</w:t>
            </w:r>
          </w:p>
        </w:tc>
        <w:tc>
          <w:tcPr>
            <w:tcW w:w="918" w:type="dxa"/>
            <w:tcBorders>
              <w:left w:val="single" w:color="000000" w:sz="4" w:space="0"/>
            </w:tcBorders>
            <w:vAlign w:val="top"/>
          </w:tcPr>
          <w:p w14:paraId="4AF9F52B">
            <w:pPr>
              <w:spacing w:line="441" w:lineRule="auto"/>
              <w:rPr>
                <w:rFonts w:ascii="Arial"/>
                <w:sz w:val="21"/>
              </w:rPr>
            </w:pPr>
          </w:p>
          <w:p w14:paraId="1CE6AB65">
            <w:pPr>
              <w:pStyle w:val="6"/>
              <w:spacing w:before="73" w:line="164" w:lineRule="auto"/>
              <w:ind w:left="202"/>
            </w:pPr>
            <w:r>
              <w:rPr>
                <w:spacing w:val="-10"/>
              </w:rPr>
              <w:t>2422440</w:t>
            </w:r>
          </w:p>
        </w:tc>
        <w:tc>
          <w:tcPr>
            <w:tcW w:w="920" w:type="dxa"/>
            <w:vAlign w:val="top"/>
          </w:tcPr>
          <w:p w14:paraId="19416209">
            <w:pPr>
              <w:spacing w:line="440" w:lineRule="auto"/>
              <w:rPr>
                <w:rFonts w:ascii="Arial"/>
                <w:sz w:val="21"/>
              </w:rPr>
            </w:pPr>
          </w:p>
          <w:p w14:paraId="33DAD9DA">
            <w:pPr>
              <w:pStyle w:val="6"/>
              <w:spacing w:before="73" w:line="166" w:lineRule="auto"/>
              <w:ind w:left="389"/>
            </w:pPr>
            <w:r>
              <w:rPr>
                <w:spacing w:val="-10"/>
              </w:rPr>
              <w:t>69789</w:t>
            </w:r>
          </w:p>
        </w:tc>
        <w:tc>
          <w:tcPr>
            <w:tcW w:w="920" w:type="dxa"/>
            <w:vAlign w:val="top"/>
          </w:tcPr>
          <w:p w14:paraId="685FC504">
            <w:pPr>
              <w:spacing w:line="441" w:lineRule="auto"/>
              <w:rPr>
                <w:rFonts w:ascii="Arial"/>
                <w:sz w:val="21"/>
              </w:rPr>
            </w:pPr>
          </w:p>
          <w:p w14:paraId="1CC6F101">
            <w:pPr>
              <w:pStyle w:val="6"/>
              <w:spacing w:before="73" w:line="164" w:lineRule="auto"/>
              <w:ind w:left="405"/>
            </w:pPr>
            <w:r>
              <w:rPr>
                <w:spacing w:val="-14"/>
              </w:rPr>
              <w:t>13833</w:t>
            </w:r>
          </w:p>
        </w:tc>
        <w:tc>
          <w:tcPr>
            <w:tcW w:w="920" w:type="dxa"/>
            <w:vAlign w:val="top"/>
          </w:tcPr>
          <w:p w14:paraId="03826377">
            <w:pPr>
              <w:spacing w:line="438" w:lineRule="auto"/>
              <w:rPr>
                <w:rFonts w:ascii="Arial"/>
                <w:sz w:val="21"/>
              </w:rPr>
            </w:pPr>
          </w:p>
          <w:p w14:paraId="5B779495">
            <w:pPr>
              <w:pStyle w:val="6"/>
              <w:spacing w:before="73" w:line="167" w:lineRule="auto"/>
              <w:ind w:left="209"/>
            </w:pPr>
            <w:r>
              <w:rPr>
                <w:spacing w:val="-10"/>
              </w:rPr>
              <w:t>2478395</w:t>
            </w:r>
          </w:p>
        </w:tc>
        <w:tc>
          <w:tcPr>
            <w:tcW w:w="921" w:type="dxa"/>
            <w:vAlign w:val="top"/>
          </w:tcPr>
          <w:p w14:paraId="4436A2DE">
            <w:pPr>
              <w:spacing w:line="440" w:lineRule="auto"/>
              <w:rPr>
                <w:rFonts w:ascii="Arial"/>
                <w:sz w:val="21"/>
              </w:rPr>
            </w:pPr>
          </w:p>
          <w:p w14:paraId="1F29A142">
            <w:pPr>
              <w:pStyle w:val="6"/>
              <w:spacing w:before="73" w:line="166" w:lineRule="auto"/>
              <w:ind w:left="297"/>
            </w:pPr>
            <w:r>
              <w:rPr>
                <w:spacing w:val="-10"/>
              </w:rPr>
              <w:t>974966</w:t>
            </w:r>
          </w:p>
        </w:tc>
        <w:tc>
          <w:tcPr>
            <w:tcW w:w="920" w:type="dxa"/>
            <w:vAlign w:val="top"/>
          </w:tcPr>
          <w:p w14:paraId="1A2DF0A0">
            <w:pPr>
              <w:spacing w:line="440" w:lineRule="auto"/>
              <w:rPr>
                <w:rFonts w:ascii="Arial"/>
                <w:sz w:val="21"/>
              </w:rPr>
            </w:pPr>
          </w:p>
          <w:p w14:paraId="01982EAE">
            <w:pPr>
              <w:pStyle w:val="6"/>
              <w:spacing w:before="72" w:line="165" w:lineRule="auto"/>
              <w:ind w:left="299"/>
            </w:pPr>
            <w:r>
              <w:rPr>
                <w:spacing w:val="-11"/>
              </w:rPr>
              <w:t>663234</w:t>
            </w:r>
          </w:p>
        </w:tc>
        <w:tc>
          <w:tcPr>
            <w:tcW w:w="920" w:type="dxa"/>
            <w:vAlign w:val="top"/>
          </w:tcPr>
          <w:p w14:paraId="681BD041">
            <w:pPr>
              <w:spacing w:line="438" w:lineRule="auto"/>
              <w:rPr>
                <w:rFonts w:ascii="Arial"/>
                <w:sz w:val="21"/>
              </w:rPr>
            </w:pPr>
          </w:p>
          <w:p w14:paraId="5543113B">
            <w:pPr>
              <w:pStyle w:val="6"/>
              <w:spacing w:before="73" w:line="167" w:lineRule="auto"/>
              <w:ind w:left="391"/>
            </w:pPr>
            <w:r>
              <w:rPr>
                <w:spacing w:val="-10"/>
              </w:rPr>
              <w:t>50490</w:t>
            </w:r>
          </w:p>
        </w:tc>
        <w:tc>
          <w:tcPr>
            <w:tcW w:w="936" w:type="dxa"/>
            <w:vAlign w:val="top"/>
          </w:tcPr>
          <w:p w14:paraId="3A9E5DF9">
            <w:pPr>
              <w:spacing w:line="440" w:lineRule="auto"/>
              <w:rPr>
                <w:rFonts w:ascii="Arial"/>
                <w:sz w:val="21"/>
              </w:rPr>
            </w:pPr>
          </w:p>
          <w:p w14:paraId="459A2F0D">
            <w:pPr>
              <w:pStyle w:val="6"/>
              <w:spacing w:before="72" w:line="165" w:lineRule="auto"/>
              <w:ind w:left="320"/>
            </w:pPr>
            <w:r>
              <w:rPr>
                <w:spacing w:val="-13"/>
              </w:rPr>
              <w:t>172867</w:t>
            </w:r>
          </w:p>
        </w:tc>
      </w:tr>
      <w:tr w14:paraId="5F9EEA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6FD57AAD">
            <w:pPr>
              <w:spacing w:line="414" w:lineRule="auto"/>
              <w:rPr>
                <w:rFonts w:ascii="Arial"/>
                <w:sz w:val="21"/>
              </w:rPr>
            </w:pPr>
          </w:p>
          <w:p w14:paraId="3F1C5CD3">
            <w:pPr>
              <w:pStyle w:val="6"/>
              <w:spacing w:before="73" w:line="187" w:lineRule="auto"/>
              <w:ind w:left="364"/>
            </w:pPr>
            <w:r>
              <w:rPr>
                <w:spacing w:val="7"/>
              </w:rPr>
              <w:t>有限责任公司</w:t>
            </w:r>
          </w:p>
        </w:tc>
        <w:tc>
          <w:tcPr>
            <w:tcW w:w="918" w:type="dxa"/>
            <w:tcBorders>
              <w:left w:val="single" w:color="000000" w:sz="4" w:space="0"/>
            </w:tcBorders>
            <w:vAlign w:val="top"/>
          </w:tcPr>
          <w:p w14:paraId="4E8F7660">
            <w:pPr>
              <w:spacing w:line="440" w:lineRule="auto"/>
              <w:rPr>
                <w:rFonts w:ascii="Arial"/>
                <w:sz w:val="21"/>
              </w:rPr>
            </w:pPr>
          </w:p>
          <w:p w14:paraId="746148B7">
            <w:pPr>
              <w:pStyle w:val="6"/>
              <w:spacing w:before="73" w:line="167" w:lineRule="auto"/>
              <w:ind w:left="202"/>
            </w:pPr>
            <w:r>
              <w:rPr>
                <w:spacing w:val="-10"/>
              </w:rPr>
              <w:t>2230095</w:t>
            </w:r>
          </w:p>
        </w:tc>
        <w:tc>
          <w:tcPr>
            <w:tcW w:w="920" w:type="dxa"/>
            <w:vAlign w:val="top"/>
          </w:tcPr>
          <w:p w14:paraId="396D5412">
            <w:pPr>
              <w:spacing w:line="441" w:lineRule="auto"/>
              <w:rPr>
                <w:rFonts w:ascii="Arial"/>
                <w:sz w:val="21"/>
              </w:rPr>
            </w:pPr>
          </w:p>
          <w:p w14:paraId="75A05AC7">
            <w:pPr>
              <w:pStyle w:val="6"/>
              <w:spacing w:before="73" w:line="165" w:lineRule="auto"/>
              <w:ind w:left="391"/>
            </w:pPr>
            <w:r>
              <w:rPr>
                <w:spacing w:val="-10"/>
              </w:rPr>
              <w:t>36500</w:t>
            </w:r>
          </w:p>
        </w:tc>
        <w:tc>
          <w:tcPr>
            <w:tcW w:w="920" w:type="dxa"/>
            <w:vAlign w:val="top"/>
          </w:tcPr>
          <w:p w14:paraId="0071CFF4">
            <w:pPr>
              <w:spacing w:line="442" w:lineRule="auto"/>
              <w:rPr>
                <w:rFonts w:ascii="Arial"/>
                <w:sz w:val="21"/>
              </w:rPr>
            </w:pPr>
          </w:p>
          <w:p w14:paraId="15FA2BCE">
            <w:pPr>
              <w:pStyle w:val="6"/>
              <w:spacing w:before="73" w:line="164" w:lineRule="auto"/>
              <w:ind w:left="479"/>
            </w:pPr>
            <w:r>
              <w:rPr>
                <w:spacing w:val="-11"/>
              </w:rPr>
              <w:t>8840</w:t>
            </w:r>
          </w:p>
        </w:tc>
        <w:tc>
          <w:tcPr>
            <w:tcW w:w="920" w:type="dxa"/>
            <w:vAlign w:val="top"/>
          </w:tcPr>
          <w:p w14:paraId="3DDC1C5A">
            <w:pPr>
              <w:spacing w:line="441" w:lineRule="auto"/>
              <w:rPr>
                <w:rFonts w:ascii="Arial"/>
                <w:sz w:val="21"/>
              </w:rPr>
            </w:pPr>
          </w:p>
          <w:p w14:paraId="26E1EBEA">
            <w:pPr>
              <w:pStyle w:val="6"/>
              <w:spacing w:before="73" w:line="165" w:lineRule="auto"/>
              <w:ind w:left="209"/>
            </w:pPr>
            <w:r>
              <w:rPr>
                <w:spacing w:val="-10"/>
              </w:rPr>
              <w:t>2257757</w:t>
            </w:r>
          </w:p>
        </w:tc>
        <w:tc>
          <w:tcPr>
            <w:tcW w:w="921" w:type="dxa"/>
            <w:vAlign w:val="top"/>
          </w:tcPr>
          <w:p w14:paraId="532EBBCD">
            <w:pPr>
              <w:spacing w:line="441" w:lineRule="auto"/>
              <w:rPr>
                <w:rFonts w:ascii="Arial"/>
                <w:sz w:val="21"/>
              </w:rPr>
            </w:pPr>
          </w:p>
          <w:p w14:paraId="49D7B5C3">
            <w:pPr>
              <w:pStyle w:val="6"/>
              <w:spacing w:before="73" w:line="165" w:lineRule="auto"/>
              <w:ind w:left="299"/>
            </w:pPr>
            <w:r>
              <w:rPr>
                <w:spacing w:val="-10"/>
              </w:rPr>
              <w:t>860047</w:t>
            </w:r>
          </w:p>
        </w:tc>
        <w:tc>
          <w:tcPr>
            <w:tcW w:w="920" w:type="dxa"/>
            <w:vAlign w:val="top"/>
          </w:tcPr>
          <w:p w14:paraId="4E1CFC4C">
            <w:pPr>
              <w:spacing w:line="441" w:lineRule="auto"/>
              <w:rPr>
                <w:rFonts w:ascii="Arial"/>
                <w:sz w:val="21"/>
              </w:rPr>
            </w:pPr>
          </w:p>
          <w:p w14:paraId="201AEE70">
            <w:pPr>
              <w:pStyle w:val="6"/>
              <w:spacing w:before="73" w:line="165" w:lineRule="auto"/>
              <w:ind w:left="298"/>
            </w:pPr>
            <w:r>
              <w:rPr>
                <w:spacing w:val="-10"/>
              </w:rPr>
              <w:t>575420</w:t>
            </w:r>
          </w:p>
        </w:tc>
        <w:tc>
          <w:tcPr>
            <w:tcW w:w="920" w:type="dxa"/>
            <w:vAlign w:val="top"/>
          </w:tcPr>
          <w:p w14:paraId="1A2B28B8">
            <w:pPr>
              <w:spacing w:line="442" w:lineRule="auto"/>
              <w:rPr>
                <w:rFonts w:ascii="Arial"/>
                <w:sz w:val="21"/>
              </w:rPr>
            </w:pPr>
          </w:p>
          <w:p w14:paraId="20E779E4">
            <w:pPr>
              <w:pStyle w:val="6"/>
              <w:spacing w:before="73" w:line="165" w:lineRule="auto"/>
              <w:ind w:left="388"/>
            </w:pPr>
            <w:r>
              <w:rPr>
                <w:spacing w:val="-9"/>
              </w:rPr>
              <w:t>43981</w:t>
            </w:r>
          </w:p>
        </w:tc>
        <w:tc>
          <w:tcPr>
            <w:tcW w:w="936" w:type="dxa"/>
            <w:vAlign w:val="top"/>
          </w:tcPr>
          <w:p w14:paraId="5EBCA5EF">
            <w:pPr>
              <w:spacing w:line="441" w:lineRule="auto"/>
              <w:rPr>
                <w:rFonts w:ascii="Arial"/>
                <w:sz w:val="21"/>
              </w:rPr>
            </w:pPr>
          </w:p>
          <w:p w14:paraId="11E33EBB">
            <w:pPr>
              <w:pStyle w:val="6"/>
              <w:spacing w:before="73" w:line="165" w:lineRule="auto"/>
              <w:ind w:left="320"/>
            </w:pPr>
            <w:r>
              <w:rPr>
                <w:spacing w:val="-13"/>
              </w:rPr>
              <w:t>156300</w:t>
            </w:r>
          </w:p>
        </w:tc>
      </w:tr>
      <w:tr w14:paraId="23780D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222AD6EF">
            <w:pPr>
              <w:spacing w:line="417" w:lineRule="auto"/>
              <w:rPr>
                <w:rFonts w:ascii="Arial"/>
                <w:sz w:val="21"/>
              </w:rPr>
            </w:pPr>
          </w:p>
          <w:p w14:paraId="42A9C14B">
            <w:pPr>
              <w:pStyle w:val="6"/>
              <w:spacing w:before="73" w:line="187" w:lineRule="auto"/>
              <w:ind w:left="541"/>
            </w:pPr>
            <w:r>
              <w:rPr>
                <w:spacing w:val="7"/>
              </w:rPr>
              <w:t>其他有限责任公司</w:t>
            </w:r>
          </w:p>
        </w:tc>
        <w:tc>
          <w:tcPr>
            <w:tcW w:w="918" w:type="dxa"/>
            <w:tcBorders>
              <w:left w:val="single" w:color="000000" w:sz="4" w:space="0"/>
            </w:tcBorders>
            <w:vAlign w:val="top"/>
          </w:tcPr>
          <w:p w14:paraId="14CBF8E9">
            <w:pPr>
              <w:spacing w:line="443" w:lineRule="auto"/>
              <w:rPr>
                <w:rFonts w:ascii="Arial"/>
                <w:sz w:val="21"/>
              </w:rPr>
            </w:pPr>
          </w:p>
          <w:p w14:paraId="44D88D3C">
            <w:pPr>
              <w:pStyle w:val="6"/>
              <w:spacing w:before="73" w:line="167" w:lineRule="auto"/>
              <w:ind w:left="202"/>
            </w:pPr>
            <w:r>
              <w:rPr>
                <w:spacing w:val="-10"/>
              </w:rPr>
              <w:t>2230095</w:t>
            </w:r>
          </w:p>
        </w:tc>
        <w:tc>
          <w:tcPr>
            <w:tcW w:w="920" w:type="dxa"/>
            <w:vAlign w:val="top"/>
          </w:tcPr>
          <w:p w14:paraId="38A4DD1D">
            <w:pPr>
              <w:spacing w:line="444" w:lineRule="auto"/>
              <w:rPr>
                <w:rFonts w:ascii="Arial"/>
                <w:sz w:val="21"/>
              </w:rPr>
            </w:pPr>
          </w:p>
          <w:p w14:paraId="2974863A">
            <w:pPr>
              <w:pStyle w:val="6"/>
              <w:spacing w:before="73" w:line="165" w:lineRule="auto"/>
              <w:ind w:left="391"/>
            </w:pPr>
            <w:r>
              <w:rPr>
                <w:spacing w:val="-10"/>
              </w:rPr>
              <w:t>36500</w:t>
            </w:r>
          </w:p>
        </w:tc>
        <w:tc>
          <w:tcPr>
            <w:tcW w:w="920" w:type="dxa"/>
            <w:vAlign w:val="top"/>
          </w:tcPr>
          <w:p w14:paraId="5DCB6926">
            <w:pPr>
              <w:spacing w:line="445" w:lineRule="auto"/>
              <w:rPr>
                <w:rFonts w:ascii="Arial"/>
                <w:sz w:val="21"/>
              </w:rPr>
            </w:pPr>
          </w:p>
          <w:p w14:paraId="61C7BB88">
            <w:pPr>
              <w:pStyle w:val="6"/>
              <w:spacing w:before="73" w:line="164" w:lineRule="auto"/>
              <w:ind w:left="479"/>
            </w:pPr>
            <w:r>
              <w:rPr>
                <w:spacing w:val="-11"/>
              </w:rPr>
              <w:t>8840</w:t>
            </w:r>
          </w:p>
        </w:tc>
        <w:tc>
          <w:tcPr>
            <w:tcW w:w="920" w:type="dxa"/>
            <w:vAlign w:val="top"/>
          </w:tcPr>
          <w:p w14:paraId="26B99106">
            <w:pPr>
              <w:spacing w:line="444" w:lineRule="auto"/>
              <w:rPr>
                <w:rFonts w:ascii="Arial"/>
                <w:sz w:val="21"/>
              </w:rPr>
            </w:pPr>
          </w:p>
          <w:p w14:paraId="7D827E27">
            <w:pPr>
              <w:pStyle w:val="6"/>
              <w:spacing w:before="73" w:line="165" w:lineRule="auto"/>
              <w:ind w:left="209"/>
            </w:pPr>
            <w:r>
              <w:rPr>
                <w:spacing w:val="-10"/>
              </w:rPr>
              <w:t>2257757</w:t>
            </w:r>
          </w:p>
        </w:tc>
        <w:tc>
          <w:tcPr>
            <w:tcW w:w="921" w:type="dxa"/>
            <w:vAlign w:val="top"/>
          </w:tcPr>
          <w:p w14:paraId="3A395EB1">
            <w:pPr>
              <w:spacing w:line="444" w:lineRule="auto"/>
              <w:rPr>
                <w:rFonts w:ascii="Arial"/>
                <w:sz w:val="21"/>
              </w:rPr>
            </w:pPr>
          </w:p>
          <w:p w14:paraId="06852D4E">
            <w:pPr>
              <w:pStyle w:val="6"/>
              <w:spacing w:before="73" w:line="165" w:lineRule="auto"/>
              <w:ind w:left="299"/>
            </w:pPr>
            <w:r>
              <w:rPr>
                <w:spacing w:val="-10"/>
              </w:rPr>
              <w:t>860047</w:t>
            </w:r>
          </w:p>
        </w:tc>
        <w:tc>
          <w:tcPr>
            <w:tcW w:w="920" w:type="dxa"/>
            <w:vAlign w:val="top"/>
          </w:tcPr>
          <w:p w14:paraId="2E58E6E8">
            <w:pPr>
              <w:spacing w:line="444" w:lineRule="auto"/>
              <w:rPr>
                <w:rFonts w:ascii="Arial"/>
                <w:sz w:val="21"/>
              </w:rPr>
            </w:pPr>
          </w:p>
          <w:p w14:paraId="58CB08AA">
            <w:pPr>
              <w:pStyle w:val="6"/>
              <w:spacing w:before="73" w:line="165" w:lineRule="auto"/>
              <w:ind w:left="298"/>
            </w:pPr>
            <w:r>
              <w:rPr>
                <w:spacing w:val="-10"/>
              </w:rPr>
              <w:t>575420</w:t>
            </w:r>
          </w:p>
        </w:tc>
        <w:tc>
          <w:tcPr>
            <w:tcW w:w="920" w:type="dxa"/>
            <w:vAlign w:val="top"/>
          </w:tcPr>
          <w:p w14:paraId="184E6D5C">
            <w:pPr>
              <w:spacing w:line="446" w:lineRule="auto"/>
              <w:rPr>
                <w:rFonts w:ascii="Arial"/>
                <w:sz w:val="21"/>
              </w:rPr>
            </w:pPr>
          </w:p>
          <w:p w14:paraId="3C20E8A8">
            <w:pPr>
              <w:pStyle w:val="6"/>
              <w:spacing w:before="72" w:line="165" w:lineRule="auto"/>
              <w:ind w:left="388"/>
            </w:pPr>
            <w:r>
              <w:rPr>
                <w:spacing w:val="-9"/>
              </w:rPr>
              <w:t>43981</w:t>
            </w:r>
          </w:p>
        </w:tc>
        <w:tc>
          <w:tcPr>
            <w:tcW w:w="936" w:type="dxa"/>
            <w:vAlign w:val="top"/>
          </w:tcPr>
          <w:p w14:paraId="2FA4E428">
            <w:pPr>
              <w:spacing w:line="444" w:lineRule="auto"/>
              <w:rPr>
                <w:rFonts w:ascii="Arial"/>
                <w:sz w:val="21"/>
              </w:rPr>
            </w:pPr>
          </w:p>
          <w:p w14:paraId="19419D9E">
            <w:pPr>
              <w:pStyle w:val="6"/>
              <w:spacing w:before="73" w:line="165" w:lineRule="auto"/>
              <w:ind w:left="320"/>
            </w:pPr>
            <w:r>
              <w:rPr>
                <w:spacing w:val="-13"/>
              </w:rPr>
              <w:t>156300</w:t>
            </w:r>
          </w:p>
        </w:tc>
      </w:tr>
      <w:tr w14:paraId="1531BF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04058E95">
            <w:pPr>
              <w:spacing w:line="418" w:lineRule="auto"/>
              <w:rPr>
                <w:rFonts w:ascii="Arial"/>
                <w:sz w:val="21"/>
              </w:rPr>
            </w:pPr>
          </w:p>
          <w:p w14:paraId="6D562DD2">
            <w:pPr>
              <w:pStyle w:val="6"/>
              <w:spacing w:before="73" w:line="182" w:lineRule="auto"/>
              <w:ind w:left="365"/>
            </w:pPr>
            <w:r>
              <w:rPr>
                <w:spacing w:val="7"/>
              </w:rPr>
              <w:t>股份有限公司</w:t>
            </w:r>
          </w:p>
        </w:tc>
        <w:tc>
          <w:tcPr>
            <w:tcW w:w="918" w:type="dxa"/>
            <w:tcBorders>
              <w:left w:val="single" w:color="000000" w:sz="4" w:space="0"/>
            </w:tcBorders>
            <w:vAlign w:val="top"/>
          </w:tcPr>
          <w:p w14:paraId="40E36760">
            <w:pPr>
              <w:spacing w:line="443" w:lineRule="auto"/>
              <w:rPr>
                <w:rFonts w:ascii="Arial"/>
                <w:sz w:val="21"/>
              </w:rPr>
            </w:pPr>
          </w:p>
          <w:p w14:paraId="3BD1A4FD">
            <w:pPr>
              <w:pStyle w:val="6"/>
              <w:spacing w:before="73" w:line="165" w:lineRule="auto"/>
              <w:ind w:left="394"/>
            </w:pPr>
            <w:r>
              <w:rPr>
                <w:spacing w:val="-13"/>
              </w:rPr>
              <w:t>12901</w:t>
            </w:r>
          </w:p>
        </w:tc>
        <w:tc>
          <w:tcPr>
            <w:tcW w:w="920" w:type="dxa"/>
            <w:vAlign w:val="top"/>
          </w:tcPr>
          <w:p w14:paraId="284861F0">
            <w:pPr>
              <w:rPr>
                <w:rFonts w:ascii="Arial"/>
                <w:sz w:val="21"/>
              </w:rPr>
            </w:pPr>
          </w:p>
        </w:tc>
        <w:tc>
          <w:tcPr>
            <w:tcW w:w="920" w:type="dxa"/>
            <w:vAlign w:val="top"/>
          </w:tcPr>
          <w:p w14:paraId="6CA7B9F8">
            <w:pPr>
              <w:spacing w:line="443" w:lineRule="auto"/>
              <w:rPr>
                <w:rFonts w:ascii="Arial"/>
                <w:sz w:val="21"/>
              </w:rPr>
            </w:pPr>
          </w:p>
          <w:p w14:paraId="341FBA18">
            <w:pPr>
              <w:pStyle w:val="6"/>
              <w:spacing w:before="73" w:line="164" w:lineRule="auto"/>
              <w:ind w:left="476"/>
            </w:pPr>
            <w:r>
              <w:rPr>
                <w:spacing w:val="-10"/>
              </w:rPr>
              <w:t>2182</w:t>
            </w:r>
          </w:p>
        </w:tc>
        <w:tc>
          <w:tcPr>
            <w:tcW w:w="920" w:type="dxa"/>
            <w:vAlign w:val="top"/>
          </w:tcPr>
          <w:p w14:paraId="7899E917">
            <w:pPr>
              <w:spacing w:line="443" w:lineRule="auto"/>
              <w:rPr>
                <w:rFonts w:ascii="Arial"/>
                <w:sz w:val="21"/>
              </w:rPr>
            </w:pPr>
          </w:p>
          <w:p w14:paraId="7F396A67">
            <w:pPr>
              <w:pStyle w:val="6"/>
              <w:spacing w:before="73" w:line="164" w:lineRule="auto"/>
              <w:ind w:left="401"/>
            </w:pPr>
            <w:r>
              <w:rPr>
                <w:spacing w:val="-13"/>
              </w:rPr>
              <w:t>10718</w:t>
            </w:r>
          </w:p>
        </w:tc>
        <w:tc>
          <w:tcPr>
            <w:tcW w:w="921" w:type="dxa"/>
            <w:vAlign w:val="top"/>
          </w:tcPr>
          <w:p w14:paraId="4043DF4D">
            <w:pPr>
              <w:spacing w:line="443" w:lineRule="auto"/>
              <w:rPr>
                <w:rFonts w:ascii="Arial"/>
                <w:sz w:val="21"/>
              </w:rPr>
            </w:pPr>
          </w:p>
          <w:p w14:paraId="6992E90C">
            <w:pPr>
              <w:pStyle w:val="6"/>
              <w:spacing w:before="73" w:line="164" w:lineRule="auto"/>
              <w:ind w:left="482"/>
            </w:pPr>
            <w:r>
              <w:rPr>
                <w:spacing w:val="-11"/>
              </w:rPr>
              <w:t>3438</w:t>
            </w:r>
          </w:p>
        </w:tc>
        <w:tc>
          <w:tcPr>
            <w:tcW w:w="920" w:type="dxa"/>
            <w:vAlign w:val="top"/>
          </w:tcPr>
          <w:p w14:paraId="42D07A59">
            <w:pPr>
              <w:spacing w:line="443" w:lineRule="auto"/>
              <w:rPr>
                <w:rFonts w:ascii="Arial"/>
                <w:sz w:val="21"/>
              </w:rPr>
            </w:pPr>
          </w:p>
          <w:p w14:paraId="3AFA68EA">
            <w:pPr>
              <w:pStyle w:val="6"/>
              <w:spacing w:before="73" w:line="164" w:lineRule="auto"/>
              <w:ind w:left="475"/>
            </w:pPr>
            <w:r>
              <w:rPr>
                <w:spacing w:val="-10"/>
              </w:rPr>
              <w:t>2200</w:t>
            </w:r>
          </w:p>
        </w:tc>
        <w:tc>
          <w:tcPr>
            <w:tcW w:w="920" w:type="dxa"/>
            <w:vAlign w:val="top"/>
          </w:tcPr>
          <w:p w14:paraId="73A760A6">
            <w:pPr>
              <w:spacing w:line="441" w:lineRule="auto"/>
              <w:rPr>
                <w:rFonts w:ascii="Arial"/>
                <w:sz w:val="21"/>
              </w:rPr>
            </w:pPr>
          </w:p>
          <w:p w14:paraId="69AF4D3F">
            <w:pPr>
              <w:pStyle w:val="6"/>
              <w:spacing w:before="73" w:line="165" w:lineRule="auto"/>
              <w:ind w:left="568"/>
            </w:pPr>
            <w:r>
              <w:rPr>
                <w:spacing w:val="-9"/>
              </w:rPr>
              <w:t>252</w:t>
            </w:r>
          </w:p>
        </w:tc>
        <w:tc>
          <w:tcPr>
            <w:tcW w:w="936" w:type="dxa"/>
            <w:vAlign w:val="top"/>
          </w:tcPr>
          <w:p w14:paraId="2D144DED">
            <w:pPr>
              <w:spacing w:line="443" w:lineRule="auto"/>
              <w:rPr>
                <w:rFonts w:ascii="Arial"/>
                <w:sz w:val="21"/>
              </w:rPr>
            </w:pPr>
          </w:p>
          <w:p w14:paraId="3D86A729">
            <w:pPr>
              <w:pStyle w:val="6"/>
              <w:spacing w:before="73" w:line="164" w:lineRule="auto"/>
              <w:ind w:left="569"/>
            </w:pPr>
            <w:r>
              <w:rPr>
                <w:spacing w:val="-8"/>
              </w:rPr>
              <w:t>707</w:t>
            </w:r>
          </w:p>
        </w:tc>
      </w:tr>
      <w:tr w14:paraId="704BBA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1F48272B">
            <w:pPr>
              <w:spacing w:line="422" w:lineRule="auto"/>
              <w:rPr>
                <w:rFonts w:ascii="Arial"/>
                <w:sz w:val="21"/>
              </w:rPr>
            </w:pPr>
          </w:p>
          <w:p w14:paraId="5AB3A3EF">
            <w:pPr>
              <w:pStyle w:val="6"/>
              <w:spacing w:before="73" w:line="184" w:lineRule="auto"/>
              <w:ind w:left="366"/>
            </w:pPr>
            <w:r>
              <w:rPr>
                <w:spacing w:val="6"/>
              </w:rPr>
              <w:t>私营企业</w:t>
            </w:r>
          </w:p>
        </w:tc>
        <w:tc>
          <w:tcPr>
            <w:tcW w:w="918" w:type="dxa"/>
            <w:tcBorders>
              <w:left w:val="single" w:color="000000" w:sz="4" w:space="0"/>
            </w:tcBorders>
            <w:vAlign w:val="top"/>
          </w:tcPr>
          <w:p w14:paraId="4D28B525">
            <w:pPr>
              <w:spacing w:line="448" w:lineRule="auto"/>
              <w:rPr>
                <w:rFonts w:ascii="Arial"/>
                <w:sz w:val="21"/>
              </w:rPr>
            </w:pPr>
          </w:p>
          <w:p w14:paraId="5C9BEA53">
            <w:pPr>
              <w:pStyle w:val="6"/>
              <w:spacing w:before="73" w:line="165" w:lineRule="auto"/>
              <w:ind w:left="308"/>
            </w:pPr>
            <w:r>
              <w:rPr>
                <w:spacing w:val="-13"/>
              </w:rPr>
              <w:t>179444</w:t>
            </w:r>
          </w:p>
        </w:tc>
        <w:tc>
          <w:tcPr>
            <w:tcW w:w="920" w:type="dxa"/>
            <w:vAlign w:val="top"/>
          </w:tcPr>
          <w:p w14:paraId="672420CC">
            <w:pPr>
              <w:spacing w:line="448" w:lineRule="auto"/>
              <w:rPr>
                <w:rFonts w:ascii="Arial"/>
                <w:sz w:val="21"/>
              </w:rPr>
            </w:pPr>
          </w:p>
          <w:p w14:paraId="73DED440">
            <w:pPr>
              <w:pStyle w:val="6"/>
              <w:spacing w:before="73" w:line="165" w:lineRule="auto"/>
              <w:ind w:left="391"/>
            </w:pPr>
            <w:r>
              <w:rPr>
                <w:spacing w:val="-10"/>
              </w:rPr>
              <w:t>33289</w:t>
            </w:r>
          </w:p>
        </w:tc>
        <w:tc>
          <w:tcPr>
            <w:tcW w:w="920" w:type="dxa"/>
            <w:vAlign w:val="top"/>
          </w:tcPr>
          <w:p w14:paraId="2166EFC1">
            <w:pPr>
              <w:spacing w:line="448" w:lineRule="auto"/>
              <w:rPr>
                <w:rFonts w:ascii="Arial"/>
                <w:sz w:val="21"/>
              </w:rPr>
            </w:pPr>
          </w:p>
          <w:p w14:paraId="518AA248">
            <w:pPr>
              <w:pStyle w:val="6"/>
              <w:spacing w:before="73" w:line="164" w:lineRule="auto"/>
              <w:ind w:left="476"/>
            </w:pPr>
            <w:r>
              <w:rPr>
                <w:spacing w:val="-10"/>
              </w:rPr>
              <w:t>2811</w:t>
            </w:r>
          </w:p>
        </w:tc>
        <w:tc>
          <w:tcPr>
            <w:tcW w:w="920" w:type="dxa"/>
            <w:vAlign w:val="top"/>
          </w:tcPr>
          <w:p w14:paraId="2F984BA3">
            <w:pPr>
              <w:spacing w:line="448" w:lineRule="auto"/>
              <w:rPr>
                <w:rFonts w:ascii="Arial"/>
                <w:sz w:val="21"/>
              </w:rPr>
            </w:pPr>
          </w:p>
          <w:p w14:paraId="40A330C3">
            <w:pPr>
              <w:pStyle w:val="6"/>
              <w:spacing w:before="73" w:line="165" w:lineRule="auto"/>
              <w:ind w:left="300"/>
            </w:pPr>
            <w:r>
              <w:rPr>
                <w:spacing w:val="-10"/>
              </w:rPr>
              <w:t>209920</w:t>
            </w:r>
          </w:p>
        </w:tc>
        <w:tc>
          <w:tcPr>
            <w:tcW w:w="921" w:type="dxa"/>
            <w:vAlign w:val="top"/>
          </w:tcPr>
          <w:p w14:paraId="3446B74B">
            <w:pPr>
              <w:spacing w:line="448" w:lineRule="auto"/>
              <w:rPr>
                <w:rFonts w:ascii="Arial"/>
                <w:sz w:val="21"/>
              </w:rPr>
            </w:pPr>
          </w:p>
          <w:p w14:paraId="650D02B3">
            <w:pPr>
              <w:pStyle w:val="6"/>
              <w:spacing w:before="73" w:line="164" w:lineRule="auto"/>
              <w:ind w:left="312"/>
            </w:pPr>
            <w:r>
              <w:rPr>
                <w:spacing w:val="-12"/>
              </w:rPr>
              <w:t>111481</w:t>
            </w:r>
          </w:p>
        </w:tc>
        <w:tc>
          <w:tcPr>
            <w:tcW w:w="920" w:type="dxa"/>
            <w:vAlign w:val="top"/>
          </w:tcPr>
          <w:p w14:paraId="2AC675B9">
            <w:pPr>
              <w:spacing w:line="447" w:lineRule="auto"/>
              <w:rPr>
                <w:rFonts w:ascii="Arial"/>
                <w:sz w:val="21"/>
              </w:rPr>
            </w:pPr>
          </w:p>
          <w:p w14:paraId="1BCD4A09">
            <w:pPr>
              <w:pStyle w:val="6"/>
              <w:spacing w:before="73" w:line="165" w:lineRule="auto"/>
              <w:ind w:left="391"/>
            </w:pPr>
            <w:r>
              <w:rPr>
                <w:spacing w:val="-11"/>
              </w:rPr>
              <w:t>85614</w:t>
            </w:r>
          </w:p>
        </w:tc>
        <w:tc>
          <w:tcPr>
            <w:tcW w:w="920" w:type="dxa"/>
            <w:vAlign w:val="top"/>
          </w:tcPr>
          <w:p w14:paraId="5F50EAC6">
            <w:pPr>
              <w:spacing w:line="447" w:lineRule="auto"/>
              <w:rPr>
                <w:rFonts w:ascii="Arial"/>
                <w:sz w:val="21"/>
              </w:rPr>
            </w:pPr>
          </w:p>
          <w:p w14:paraId="220AD9AC">
            <w:pPr>
              <w:pStyle w:val="6"/>
              <w:spacing w:before="73" w:line="165" w:lineRule="auto"/>
              <w:ind w:left="483"/>
            </w:pPr>
            <w:r>
              <w:rPr>
                <w:spacing w:val="-10"/>
              </w:rPr>
              <w:t>6257</w:t>
            </w:r>
          </w:p>
        </w:tc>
        <w:tc>
          <w:tcPr>
            <w:tcW w:w="936" w:type="dxa"/>
            <w:vAlign w:val="top"/>
          </w:tcPr>
          <w:p w14:paraId="1E02DE1C">
            <w:pPr>
              <w:spacing w:line="447" w:lineRule="auto"/>
              <w:rPr>
                <w:rFonts w:ascii="Arial"/>
                <w:sz w:val="21"/>
              </w:rPr>
            </w:pPr>
          </w:p>
          <w:p w14:paraId="1F846EE3">
            <w:pPr>
              <w:pStyle w:val="6"/>
              <w:spacing w:before="73" w:line="165" w:lineRule="auto"/>
              <w:ind w:left="407"/>
            </w:pPr>
            <w:r>
              <w:rPr>
                <w:spacing w:val="-13"/>
              </w:rPr>
              <w:t>15860</w:t>
            </w:r>
          </w:p>
        </w:tc>
      </w:tr>
      <w:tr w14:paraId="14529C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3B4C8A11">
            <w:pPr>
              <w:spacing w:line="419" w:lineRule="auto"/>
              <w:rPr>
                <w:rFonts w:ascii="Arial"/>
                <w:sz w:val="21"/>
              </w:rPr>
            </w:pPr>
          </w:p>
          <w:p w14:paraId="2E62B8E1">
            <w:pPr>
              <w:pStyle w:val="6"/>
              <w:spacing w:before="73" w:line="187" w:lineRule="auto"/>
              <w:ind w:left="544"/>
            </w:pPr>
            <w:r>
              <w:rPr>
                <w:spacing w:val="7"/>
              </w:rPr>
              <w:t>私营有限责任公司</w:t>
            </w:r>
          </w:p>
        </w:tc>
        <w:tc>
          <w:tcPr>
            <w:tcW w:w="918" w:type="dxa"/>
            <w:tcBorders>
              <w:left w:val="single" w:color="000000" w:sz="4" w:space="0"/>
            </w:tcBorders>
            <w:vAlign w:val="top"/>
          </w:tcPr>
          <w:p w14:paraId="1A2FC2AB">
            <w:pPr>
              <w:spacing w:line="446" w:lineRule="auto"/>
              <w:rPr>
                <w:rFonts w:ascii="Arial"/>
                <w:sz w:val="21"/>
              </w:rPr>
            </w:pPr>
          </w:p>
          <w:p w14:paraId="54822496">
            <w:pPr>
              <w:pStyle w:val="6"/>
              <w:spacing w:before="73" w:line="166" w:lineRule="auto"/>
              <w:ind w:left="308"/>
            </w:pPr>
            <w:r>
              <w:rPr>
                <w:spacing w:val="-13"/>
              </w:rPr>
              <w:t>166489</w:t>
            </w:r>
          </w:p>
        </w:tc>
        <w:tc>
          <w:tcPr>
            <w:tcW w:w="920" w:type="dxa"/>
            <w:vAlign w:val="top"/>
          </w:tcPr>
          <w:p w14:paraId="24DDFC81">
            <w:pPr>
              <w:spacing w:line="446" w:lineRule="auto"/>
              <w:rPr>
                <w:rFonts w:ascii="Arial"/>
                <w:sz w:val="21"/>
              </w:rPr>
            </w:pPr>
          </w:p>
          <w:p w14:paraId="069CA387">
            <w:pPr>
              <w:pStyle w:val="6"/>
              <w:spacing w:before="73" w:line="166" w:lineRule="auto"/>
              <w:ind w:left="391"/>
            </w:pPr>
            <w:r>
              <w:rPr>
                <w:spacing w:val="-10"/>
              </w:rPr>
              <w:t>30698</w:t>
            </w:r>
          </w:p>
        </w:tc>
        <w:tc>
          <w:tcPr>
            <w:tcW w:w="920" w:type="dxa"/>
            <w:vAlign w:val="top"/>
          </w:tcPr>
          <w:p w14:paraId="026535FC">
            <w:pPr>
              <w:spacing w:line="448" w:lineRule="auto"/>
              <w:rPr>
                <w:rFonts w:ascii="Arial"/>
                <w:sz w:val="21"/>
              </w:rPr>
            </w:pPr>
          </w:p>
          <w:p w14:paraId="2299EE31">
            <w:pPr>
              <w:pStyle w:val="6"/>
              <w:spacing w:before="72" w:line="165" w:lineRule="auto"/>
              <w:ind w:left="476"/>
            </w:pPr>
            <w:r>
              <w:rPr>
                <w:spacing w:val="-10"/>
              </w:rPr>
              <w:t>2794</w:t>
            </w:r>
          </w:p>
        </w:tc>
        <w:tc>
          <w:tcPr>
            <w:tcW w:w="920" w:type="dxa"/>
            <w:vAlign w:val="top"/>
          </w:tcPr>
          <w:p w14:paraId="28FBA549">
            <w:pPr>
              <w:spacing w:line="448" w:lineRule="auto"/>
              <w:rPr>
                <w:rFonts w:ascii="Arial"/>
                <w:sz w:val="21"/>
              </w:rPr>
            </w:pPr>
          </w:p>
          <w:p w14:paraId="55F9C1BB">
            <w:pPr>
              <w:pStyle w:val="6"/>
              <w:spacing w:before="72" w:line="165" w:lineRule="auto"/>
              <w:ind w:left="315"/>
            </w:pPr>
            <w:r>
              <w:rPr>
                <w:spacing w:val="-13"/>
              </w:rPr>
              <w:t>194391</w:t>
            </w:r>
          </w:p>
        </w:tc>
        <w:tc>
          <w:tcPr>
            <w:tcW w:w="921" w:type="dxa"/>
            <w:vAlign w:val="top"/>
          </w:tcPr>
          <w:p w14:paraId="46074B1F">
            <w:pPr>
              <w:spacing w:line="448" w:lineRule="auto"/>
              <w:rPr>
                <w:rFonts w:ascii="Arial"/>
                <w:sz w:val="21"/>
              </w:rPr>
            </w:pPr>
          </w:p>
          <w:p w14:paraId="66698F9A">
            <w:pPr>
              <w:pStyle w:val="6"/>
              <w:spacing w:before="72" w:line="165" w:lineRule="auto"/>
              <w:ind w:left="312"/>
            </w:pPr>
            <w:r>
              <w:rPr>
                <w:spacing w:val="-12"/>
              </w:rPr>
              <w:t>108921</w:t>
            </w:r>
          </w:p>
        </w:tc>
        <w:tc>
          <w:tcPr>
            <w:tcW w:w="920" w:type="dxa"/>
            <w:vAlign w:val="top"/>
          </w:tcPr>
          <w:p w14:paraId="085DA53A">
            <w:pPr>
              <w:spacing w:line="446" w:lineRule="auto"/>
              <w:rPr>
                <w:rFonts w:ascii="Arial"/>
                <w:sz w:val="21"/>
              </w:rPr>
            </w:pPr>
          </w:p>
          <w:p w14:paraId="421F4EC0">
            <w:pPr>
              <w:pStyle w:val="6"/>
              <w:spacing w:before="73" w:line="165" w:lineRule="auto"/>
              <w:ind w:left="391"/>
            </w:pPr>
            <w:r>
              <w:rPr>
                <w:spacing w:val="-11"/>
              </w:rPr>
              <w:t>83646</w:t>
            </w:r>
          </w:p>
        </w:tc>
        <w:tc>
          <w:tcPr>
            <w:tcW w:w="920" w:type="dxa"/>
            <w:vAlign w:val="top"/>
          </w:tcPr>
          <w:p w14:paraId="6405D272">
            <w:pPr>
              <w:spacing w:line="446" w:lineRule="auto"/>
              <w:rPr>
                <w:rFonts w:ascii="Arial"/>
                <w:sz w:val="21"/>
              </w:rPr>
            </w:pPr>
          </w:p>
          <w:p w14:paraId="3631DE06">
            <w:pPr>
              <w:pStyle w:val="6"/>
              <w:spacing w:before="73" w:line="165" w:lineRule="auto"/>
              <w:ind w:left="483"/>
            </w:pPr>
            <w:r>
              <w:rPr>
                <w:spacing w:val="-10"/>
              </w:rPr>
              <w:t>6238</w:t>
            </w:r>
          </w:p>
        </w:tc>
        <w:tc>
          <w:tcPr>
            <w:tcW w:w="936" w:type="dxa"/>
            <w:vAlign w:val="top"/>
          </w:tcPr>
          <w:p w14:paraId="32919661">
            <w:pPr>
              <w:spacing w:line="446" w:lineRule="auto"/>
              <w:rPr>
                <w:rFonts w:ascii="Arial"/>
                <w:sz w:val="21"/>
              </w:rPr>
            </w:pPr>
          </w:p>
          <w:p w14:paraId="28E9AEBD">
            <w:pPr>
              <w:pStyle w:val="6"/>
              <w:spacing w:before="73" w:line="165" w:lineRule="auto"/>
              <w:ind w:left="407"/>
            </w:pPr>
            <w:r>
              <w:rPr>
                <w:spacing w:val="-13"/>
              </w:rPr>
              <w:t>15604</w:t>
            </w:r>
          </w:p>
        </w:tc>
      </w:tr>
      <w:tr w14:paraId="0E802B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630E73E5">
            <w:pPr>
              <w:spacing w:line="423" w:lineRule="auto"/>
              <w:rPr>
                <w:rFonts w:ascii="Arial"/>
                <w:sz w:val="21"/>
              </w:rPr>
            </w:pPr>
          </w:p>
          <w:p w14:paraId="4D848426">
            <w:pPr>
              <w:pStyle w:val="6"/>
              <w:spacing w:before="73" w:line="184" w:lineRule="auto"/>
              <w:ind w:left="544"/>
            </w:pPr>
            <w:r>
              <w:rPr>
                <w:spacing w:val="7"/>
              </w:rPr>
              <w:t>私营股份有限公司</w:t>
            </w:r>
          </w:p>
        </w:tc>
        <w:tc>
          <w:tcPr>
            <w:tcW w:w="918" w:type="dxa"/>
            <w:tcBorders>
              <w:left w:val="single" w:color="000000" w:sz="4" w:space="0"/>
            </w:tcBorders>
            <w:vAlign w:val="top"/>
          </w:tcPr>
          <w:p w14:paraId="152AF15F">
            <w:pPr>
              <w:spacing w:line="447" w:lineRule="auto"/>
              <w:rPr>
                <w:rFonts w:ascii="Arial"/>
                <w:sz w:val="21"/>
              </w:rPr>
            </w:pPr>
          </w:p>
          <w:p w14:paraId="6ED3956E">
            <w:pPr>
              <w:pStyle w:val="6"/>
              <w:spacing w:before="73" w:line="167" w:lineRule="auto"/>
              <w:ind w:left="394"/>
            </w:pPr>
            <w:r>
              <w:rPr>
                <w:spacing w:val="-13"/>
              </w:rPr>
              <w:t>12955</w:t>
            </w:r>
          </w:p>
        </w:tc>
        <w:tc>
          <w:tcPr>
            <w:tcW w:w="920" w:type="dxa"/>
            <w:vAlign w:val="top"/>
          </w:tcPr>
          <w:p w14:paraId="1CB186F1">
            <w:pPr>
              <w:spacing w:line="447" w:lineRule="auto"/>
              <w:rPr>
                <w:rFonts w:ascii="Arial"/>
                <w:sz w:val="21"/>
              </w:rPr>
            </w:pPr>
          </w:p>
          <w:p w14:paraId="7501C1E2">
            <w:pPr>
              <w:pStyle w:val="6"/>
              <w:spacing w:before="73" w:line="167" w:lineRule="auto"/>
              <w:ind w:left="480"/>
            </w:pPr>
            <w:r>
              <w:rPr>
                <w:spacing w:val="-10"/>
              </w:rPr>
              <w:t>2591</w:t>
            </w:r>
          </w:p>
        </w:tc>
        <w:tc>
          <w:tcPr>
            <w:tcW w:w="920" w:type="dxa"/>
            <w:vAlign w:val="top"/>
          </w:tcPr>
          <w:p w14:paraId="5F4937CD">
            <w:pPr>
              <w:spacing w:line="450" w:lineRule="auto"/>
              <w:rPr>
                <w:rFonts w:ascii="Arial"/>
                <w:sz w:val="21"/>
              </w:rPr>
            </w:pPr>
          </w:p>
          <w:p w14:paraId="71D80CA0">
            <w:pPr>
              <w:pStyle w:val="6"/>
              <w:spacing w:before="73" w:line="165" w:lineRule="auto"/>
              <w:ind w:left="669"/>
            </w:pPr>
            <w:r>
              <w:rPr>
                <w:spacing w:val="-16"/>
              </w:rPr>
              <w:t>17</w:t>
            </w:r>
          </w:p>
        </w:tc>
        <w:tc>
          <w:tcPr>
            <w:tcW w:w="920" w:type="dxa"/>
            <w:vAlign w:val="top"/>
          </w:tcPr>
          <w:p w14:paraId="13C400AB">
            <w:pPr>
              <w:spacing w:line="447" w:lineRule="auto"/>
              <w:rPr>
                <w:rFonts w:ascii="Arial"/>
                <w:sz w:val="21"/>
              </w:rPr>
            </w:pPr>
          </w:p>
          <w:p w14:paraId="77C2E51F">
            <w:pPr>
              <w:pStyle w:val="6"/>
              <w:spacing w:before="73" w:line="167" w:lineRule="auto"/>
              <w:ind w:left="401"/>
            </w:pPr>
            <w:r>
              <w:rPr>
                <w:spacing w:val="-13"/>
              </w:rPr>
              <w:t>15529</w:t>
            </w:r>
          </w:p>
        </w:tc>
        <w:tc>
          <w:tcPr>
            <w:tcW w:w="921" w:type="dxa"/>
            <w:vAlign w:val="top"/>
          </w:tcPr>
          <w:p w14:paraId="1734AB13">
            <w:pPr>
              <w:spacing w:line="448" w:lineRule="auto"/>
              <w:rPr>
                <w:rFonts w:ascii="Arial"/>
                <w:sz w:val="21"/>
              </w:rPr>
            </w:pPr>
          </w:p>
          <w:p w14:paraId="1FD898E8">
            <w:pPr>
              <w:pStyle w:val="6"/>
              <w:spacing w:before="73" w:line="165" w:lineRule="auto"/>
              <w:ind w:left="480"/>
            </w:pPr>
            <w:r>
              <w:rPr>
                <w:spacing w:val="-10"/>
              </w:rPr>
              <w:t>2560</w:t>
            </w:r>
          </w:p>
        </w:tc>
        <w:tc>
          <w:tcPr>
            <w:tcW w:w="920" w:type="dxa"/>
            <w:vAlign w:val="top"/>
          </w:tcPr>
          <w:p w14:paraId="7BFE8572">
            <w:pPr>
              <w:spacing w:line="449" w:lineRule="auto"/>
              <w:rPr>
                <w:rFonts w:ascii="Arial"/>
                <w:sz w:val="21"/>
              </w:rPr>
            </w:pPr>
          </w:p>
          <w:p w14:paraId="0B46A805">
            <w:pPr>
              <w:pStyle w:val="6"/>
              <w:spacing w:before="72" w:line="166" w:lineRule="auto"/>
              <w:ind w:left="490"/>
            </w:pPr>
            <w:r>
              <w:rPr>
                <w:spacing w:val="-14"/>
              </w:rPr>
              <w:t>1968</w:t>
            </w:r>
          </w:p>
        </w:tc>
        <w:tc>
          <w:tcPr>
            <w:tcW w:w="920" w:type="dxa"/>
            <w:vAlign w:val="top"/>
          </w:tcPr>
          <w:p w14:paraId="2155133B">
            <w:pPr>
              <w:spacing w:line="450" w:lineRule="auto"/>
              <w:rPr>
                <w:rFonts w:ascii="Arial"/>
                <w:sz w:val="21"/>
              </w:rPr>
            </w:pPr>
          </w:p>
          <w:p w14:paraId="3A118D2A">
            <w:pPr>
              <w:pStyle w:val="6"/>
              <w:spacing w:before="73" w:line="165" w:lineRule="auto"/>
              <w:ind w:left="674"/>
            </w:pPr>
            <w:r>
              <w:rPr>
                <w:spacing w:val="-16"/>
              </w:rPr>
              <w:t>19</w:t>
            </w:r>
          </w:p>
        </w:tc>
        <w:tc>
          <w:tcPr>
            <w:tcW w:w="936" w:type="dxa"/>
            <w:vAlign w:val="top"/>
          </w:tcPr>
          <w:p w14:paraId="2E7EDA44">
            <w:pPr>
              <w:spacing w:line="448" w:lineRule="auto"/>
              <w:rPr>
                <w:rFonts w:ascii="Arial"/>
                <w:sz w:val="21"/>
              </w:rPr>
            </w:pPr>
          </w:p>
          <w:p w14:paraId="10F4CEE9">
            <w:pPr>
              <w:pStyle w:val="6"/>
              <w:spacing w:before="73" w:line="165" w:lineRule="auto"/>
              <w:ind w:left="570"/>
            </w:pPr>
            <w:r>
              <w:rPr>
                <w:spacing w:val="-9"/>
              </w:rPr>
              <w:t>256</w:t>
            </w:r>
          </w:p>
        </w:tc>
      </w:tr>
      <w:tr w14:paraId="52E733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5F0457B9">
            <w:pPr>
              <w:spacing w:line="419" w:lineRule="auto"/>
              <w:rPr>
                <w:rFonts w:ascii="Arial"/>
                <w:sz w:val="21"/>
              </w:rPr>
            </w:pPr>
          </w:p>
          <w:p w14:paraId="302F412C">
            <w:pPr>
              <w:pStyle w:val="6"/>
              <w:spacing w:before="73" w:line="214" w:lineRule="auto"/>
              <w:ind w:left="5"/>
            </w:pPr>
            <w:r>
              <w:rPr>
                <w:spacing w:val="-1"/>
              </w:rPr>
              <w:t>二、在总计中:亏损企业</w:t>
            </w:r>
          </w:p>
        </w:tc>
        <w:tc>
          <w:tcPr>
            <w:tcW w:w="918" w:type="dxa"/>
            <w:tcBorders>
              <w:left w:val="single" w:color="000000" w:sz="4" w:space="0"/>
            </w:tcBorders>
            <w:vAlign w:val="top"/>
          </w:tcPr>
          <w:p w14:paraId="03798CAA">
            <w:pPr>
              <w:spacing w:line="449" w:lineRule="auto"/>
              <w:rPr>
                <w:rFonts w:ascii="Arial"/>
                <w:sz w:val="21"/>
              </w:rPr>
            </w:pPr>
          </w:p>
          <w:p w14:paraId="10792248">
            <w:pPr>
              <w:pStyle w:val="6"/>
              <w:spacing w:before="73" w:line="165" w:lineRule="auto"/>
              <w:ind w:left="195"/>
            </w:pPr>
            <w:r>
              <w:rPr>
                <w:spacing w:val="-6"/>
              </w:rPr>
              <w:t>-121634</w:t>
            </w:r>
          </w:p>
        </w:tc>
        <w:tc>
          <w:tcPr>
            <w:tcW w:w="920" w:type="dxa"/>
            <w:vAlign w:val="top"/>
          </w:tcPr>
          <w:p w14:paraId="1688FA63">
            <w:pPr>
              <w:spacing w:line="449" w:lineRule="auto"/>
              <w:rPr>
                <w:rFonts w:ascii="Arial"/>
                <w:sz w:val="21"/>
              </w:rPr>
            </w:pPr>
          </w:p>
          <w:p w14:paraId="573A2F77">
            <w:pPr>
              <w:pStyle w:val="6"/>
              <w:spacing w:before="73" w:line="166" w:lineRule="auto"/>
              <w:ind w:left="391"/>
            </w:pPr>
            <w:r>
              <w:rPr>
                <w:spacing w:val="-10"/>
              </w:rPr>
              <w:t>32962</w:t>
            </w:r>
          </w:p>
        </w:tc>
        <w:tc>
          <w:tcPr>
            <w:tcW w:w="920" w:type="dxa"/>
            <w:vAlign w:val="top"/>
          </w:tcPr>
          <w:p w14:paraId="6D29BFFD">
            <w:pPr>
              <w:spacing w:line="450" w:lineRule="auto"/>
              <w:rPr>
                <w:rFonts w:ascii="Arial"/>
                <w:sz w:val="21"/>
              </w:rPr>
            </w:pPr>
          </w:p>
          <w:p w14:paraId="2F4CDC4A">
            <w:pPr>
              <w:pStyle w:val="6"/>
              <w:spacing w:before="73" w:line="165" w:lineRule="auto"/>
              <w:ind w:left="474"/>
            </w:pPr>
            <w:r>
              <w:rPr>
                <w:spacing w:val="-9"/>
              </w:rPr>
              <w:t>4499</w:t>
            </w:r>
          </w:p>
        </w:tc>
        <w:tc>
          <w:tcPr>
            <w:tcW w:w="920" w:type="dxa"/>
            <w:vAlign w:val="top"/>
          </w:tcPr>
          <w:p w14:paraId="5D9A5ADB">
            <w:pPr>
              <w:spacing w:line="450" w:lineRule="auto"/>
              <w:rPr>
                <w:rFonts w:ascii="Arial"/>
                <w:sz w:val="21"/>
              </w:rPr>
            </w:pPr>
          </w:p>
          <w:p w14:paraId="7A909DC0">
            <w:pPr>
              <w:pStyle w:val="6"/>
              <w:spacing w:before="73" w:line="165" w:lineRule="auto"/>
              <w:ind w:left="294"/>
            </w:pPr>
            <w:r>
              <w:rPr>
                <w:spacing w:val="-5"/>
              </w:rPr>
              <w:t>-93171</w:t>
            </w:r>
          </w:p>
        </w:tc>
        <w:tc>
          <w:tcPr>
            <w:tcW w:w="921" w:type="dxa"/>
            <w:vAlign w:val="top"/>
          </w:tcPr>
          <w:p w14:paraId="7A2ED71D">
            <w:pPr>
              <w:spacing w:line="449" w:lineRule="auto"/>
              <w:rPr>
                <w:rFonts w:ascii="Arial"/>
                <w:sz w:val="21"/>
              </w:rPr>
            </w:pPr>
          </w:p>
          <w:p w14:paraId="5B5FE797">
            <w:pPr>
              <w:pStyle w:val="6"/>
              <w:spacing w:before="73" w:line="165" w:lineRule="auto"/>
              <w:ind w:left="312"/>
            </w:pPr>
            <w:r>
              <w:rPr>
                <w:spacing w:val="-12"/>
              </w:rPr>
              <w:t>158338</w:t>
            </w:r>
          </w:p>
        </w:tc>
        <w:tc>
          <w:tcPr>
            <w:tcW w:w="920" w:type="dxa"/>
            <w:vAlign w:val="top"/>
          </w:tcPr>
          <w:p w14:paraId="034FAB93">
            <w:pPr>
              <w:spacing w:line="450" w:lineRule="auto"/>
              <w:rPr>
                <w:rFonts w:ascii="Arial"/>
                <w:sz w:val="21"/>
              </w:rPr>
            </w:pPr>
          </w:p>
          <w:p w14:paraId="105A2473">
            <w:pPr>
              <w:pStyle w:val="6"/>
              <w:spacing w:before="73" w:line="164" w:lineRule="auto"/>
              <w:ind w:left="312"/>
            </w:pPr>
            <w:r>
              <w:rPr>
                <w:spacing w:val="-13"/>
              </w:rPr>
              <w:t>118471</w:t>
            </w:r>
          </w:p>
        </w:tc>
        <w:tc>
          <w:tcPr>
            <w:tcW w:w="920" w:type="dxa"/>
            <w:vAlign w:val="top"/>
          </w:tcPr>
          <w:p w14:paraId="4084FF18">
            <w:pPr>
              <w:spacing w:line="450" w:lineRule="auto"/>
              <w:rPr>
                <w:rFonts w:ascii="Arial"/>
                <w:sz w:val="21"/>
              </w:rPr>
            </w:pPr>
          </w:p>
          <w:p w14:paraId="15055F59">
            <w:pPr>
              <w:pStyle w:val="6"/>
              <w:spacing w:before="73" w:line="164" w:lineRule="auto"/>
              <w:ind w:left="481"/>
            </w:pPr>
            <w:r>
              <w:rPr>
                <w:spacing w:val="-10"/>
              </w:rPr>
              <w:t>7318</w:t>
            </w:r>
          </w:p>
        </w:tc>
        <w:tc>
          <w:tcPr>
            <w:tcW w:w="936" w:type="dxa"/>
            <w:vAlign w:val="top"/>
          </w:tcPr>
          <w:p w14:paraId="22022B9B">
            <w:pPr>
              <w:spacing w:line="449" w:lineRule="auto"/>
              <w:rPr>
                <w:rFonts w:ascii="Arial"/>
                <w:sz w:val="21"/>
              </w:rPr>
            </w:pPr>
          </w:p>
          <w:p w14:paraId="5E8FE1A9">
            <w:pPr>
              <w:pStyle w:val="6"/>
              <w:spacing w:before="73" w:line="165" w:lineRule="auto"/>
              <w:ind w:left="392"/>
            </w:pPr>
            <w:r>
              <w:rPr>
                <w:spacing w:val="-10"/>
              </w:rPr>
              <w:t>26374</w:t>
            </w:r>
          </w:p>
        </w:tc>
      </w:tr>
      <w:tr w14:paraId="22D719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12C1A996">
            <w:pPr>
              <w:spacing w:line="420" w:lineRule="auto"/>
              <w:rPr>
                <w:rFonts w:ascii="Arial"/>
                <w:sz w:val="21"/>
              </w:rPr>
            </w:pPr>
          </w:p>
          <w:p w14:paraId="6D7D1908">
            <w:pPr>
              <w:pStyle w:val="6"/>
              <w:spacing w:before="73" w:line="214" w:lineRule="auto"/>
              <w:ind w:left="274"/>
            </w:pPr>
            <w:r>
              <w:rPr>
                <w:spacing w:val="7"/>
              </w:rPr>
              <w:t>在总计中:国有控股企业</w:t>
            </w:r>
          </w:p>
        </w:tc>
        <w:tc>
          <w:tcPr>
            <w:tcW w:w="918" w:type="dxa"/>
            <w:tcBorders>
              <w:left w:val="single" w:color="000000" w:sz="4" w:space="0"/>
              <w:bottom w:val="single" w:color="000000" w:sz="6" w:space="0"/>
            </w:tcBorders>
            <w:vAlign w:val="top"/>
          </w:tcPr>
          <w:p w14:paraId="298AA7AD">
            <w:pPr>
              <w:spacing w:line="450" w:lineRule="auto"/>
              <w:rPr>
                <w:rFonts w:ascii="Arial"/>
                <w:sz w:val="21"/>
              </w:rPr>
            </w:pPr>
          </w:p>
          <w:p w14:paraId="32EE51D8">
            <w:pPr>
              <w:pStyle w:val="6"/>
              <w:spacing w:before="73" w:line="165" w:lineRule="auto"/>
              <w:ind w:left="217"/>
            </w:pPr>
            <w:r>
              <w:rPr>
                <w:spacing w:val="-12"/>
              </w:rPr>
              <w:t>1676017</w:t>
            </w:r>
          </w:p>
        </w:tc>
        <w:tc>
          <w:tcPr>
            <w:tcW w:w="920" w:type="dxa"/>
            <w:tcBorders>
              <w:bottom w:val="single" w:color="000000" w:sz="6" w:space="0"/>
            </w:tcBorders>
            <w:vAlign w:val="top"/>
          </w:tcPr>
          <w:p w14:paraId="5EDA44EB">
            <w:pPr>
              <w:spacing w:line="452" w:lineRule="auto"/>
              <w:rPr>
                <w:rFonts w:ascii="Arial"/>
                <w:sz w:val="21"/>
              </w:rPr>
            </w:pPr>
          </w:p>
          <w:p w14:paraId="12D3F749">
            <w:pPr>
              <w:pStyle w:val="6"/>
              <w:spacing w:before="72" w:line="165" w:lineRule="auto"/>
              <w:ind w:left="403"/>
            </w:pPr>
            <w:r>
              <w:rPr>
                <w:spacing w:val="-13"/>
              </w:rPr>
              <w:t>18729</w:t>
            </w:r>
          </w:p>
        </w:tc>
        <w:tc>
          <w:tcPr>
            <w:tcW w:w="920" w:type="dxa"/>
            <w:tcBorders>
              <w:bottom w:val="single" w:color="000000" w:sz="6" w:space="0"/>
            </w:tcBorders>
            <w:vAlign w:val="top"/>
          </w:tcPr>
          <w:p w14:paraId="52287295">
            <w:pPr>
              <w:spacing w:line="450" w:lineRule="auto"/>
              <w:rPr>
                <w:rFonts w:ascii="Arial"/>
                <w:sz w:val="21"/>
              </w:rPr>
            </w:pPr>
          </w:p>
          <w:p w14:paraId="6658FFB2">
            <w:pPr>
              <w:pStyle w:val="6"/>
              <w:spacing w:before="73" w:line="165" w:lineRule="auto"/>
              <w:ind w:left="479"/>
            </w:pPr>
            <w:r>
              <w:rPr>
                <w:spacing w:val="-11"/>
              </w:rPr>
              <w:t>8460</w:t>
            </w:r>
          </w:p>
        </w:tc>
        <w:tc>
          <w:tcPr>
            <w:tcW w:w="920" w:type="dxa"/>
            <w:tcBorders>
              <w:bottom w:val="single" w:color="000000" w:sz="6" w:space="0"/>
            </w:tcBorders>
            <w:vAlign w:val="top"/>
          </w:tcPr>
          <w:p w14:paraId="088E9677">
            <w:pPr>
              <w:spacing w:line="450" w:lineRule="auto"/>
              <w:rPr>
                <w:rFonts w:ascii="Arial"/>
                <w:sz w:val="21"/>
              </w:rPr>
            </w:pPr>
          </w:p>
          <w:p w14:paraId="0E10BEAF">
            <w:pPr>
              <w:pStyle w:val="6"/>
              <w:spacing w:before="73" w:line="165" w:lineRule="auto"/>
              <w:ind w:left="224"/>
            </w:pPr>
            <w:r>
              <w:rPr>
                <w:spacing w:val="-12"/>
              </w:rPr>
              <w:t>1686284</w:t>
            </w:r>
          </w:p>
        </w:tc>
        <w:tc>
          <w:tcPr>
            <w:tcW w:w="921" w:type="dxa"/>
            <w:tcBorders>
              <w:bottom w:val="single" w:color="000000" w:sz="6" w:space="0"/>
            </w:tcBorders>
            <w:vAlign w:val="top"/>
          </w:tcPr>
          <w:p w14:paraId="48CC9FED">
            <w:pPr>
              <w:spacing w:line="452" w:lineRule="auto"/>
              <w:rPr>
                <w:rFonts w:ascii="Arial"/>
                <w:sz w:val="21"/>
              </w:rPr>
            </w:pPr>
          </w:p>
          <w:p w14:paraId="4CF1D72B">
            <w:pPr>
              <w:pStyle w:val="6"/>
              <w:spacing w:before="72" w:line="165" w:lineRule="auto"/>
              <w:ind w:left="296"/>
            </w:pPr>
            <w:r>
              <w:rPr>
                <w:spacing w:val="-9"/>
              </w:rPr>
              <w:t>789137</w:t>
            </w:r>
          </w:p>
        </w:tc>
        <w:tc>
          <w:tcPr>
            <w:tcW w:w="920" w:type="dxa"/>
            <w:tcBorders>
              <w:bottom w:val="single" w:color="000000" w:sz="6" w:space="0"/>
            </w:tcBorders>
            <w:vAlign w:val="top"/>
          </w:tcPr>
          <w:p w14:paraId="31EA6E0B">
            <w:pPr>
              <w:spacing w:line="449" w:lineRule="auto"/>
              <w:rPr>
                <w:rFonts w:ascii="Arial"/>
                <w:sz w:val="21"/>
              </w:rPr>
            </w:pPr>
          </w:p>
          <w:p w14:paraId="0E40855A">
            <w:pPr>
              <w:pStyle w:val="6"/>
              <w:spacing w:before="73" w:line="167" w:lineRule="auto"/>
              <w:ind w:left="298"/>
            </w:pPr>
            <w:r>
              <w:rPr>
                <w:spacing w:val="-10"/>
              </w:rPr>
              <w:t>518913</w:t>
            </w:r>
          </w:p>
        </w:tc>
        <w:tc>
          <w:tcPr>
            <w:tcW w:w="920" w:type="dxa"/>
            <w:tcBorders>
              <w:bottom w:val="single" w:color="000000" w:sz="6" w:space="0"/>
            </w:tcBorders>
            <w:vAlign w:val="top"/>
          </w:tcPr>
          <w:p w14:paraId="06052B9A">
            <w:pPr>
              <w:spacing w:line="450" w:lineRule="auto"/>
              <w:rPr>
                <w:rFonts w:ascii="Arial"/>
                <w:sz w:val="21"/>
              </w:rPr>
            </w:pPr>
          </w:p>
          <w:p w14:paraId="31B104D6">
            <w:pPr>
              <w:pStyle w:val="6"/>
              <w:spacing w:before="73" w:line="165" w:lineRule="auto"/>
              <w:ind w:left="388"/>
            </w:pPr>
            <w:r>
              <w:rPr>
                <w:spacing w:val="-9"/>
              </w:rPr>
              <w:t>40752</w:t>
            </w:r>
          </w:p>
        </w:tc>
        <w:tc>
          <w:tcPr>
            <w:tcW w:w="936" w:type="dxa"/>
            <w:tcBorders>
              <w:bottom w:val="single" w:color="000000" w:sz="6" w:space="0"/>
            </w:tcBorders>
            <w:vAlign w:val="top"/>
          </w:tcPr>
          <w:p w14:paraId="18584A32">
            <w:pPr>
              <w:spacing w:line="450" w:lineRule="auto"/>
              <w:rPr>
                <w:rFonts w:ascii="Arial"/>
                <w:sz w:val="21"/>
              </w:rPr>
            </w:pPr>
          </w:p>
          <w:p w14:paraId="3D9D4546">
            <w:pPr>
              <w:pStyle w:val="6"/>
              <w:spacing w:before="73" w:line="165" w:lineRule="auto"/>
              <w:ind w:left="320"/>
            </w:pPr>
            <w:r>
              <w:rPr>
                <w:spacing w:val="-13"/>
              </w:rPr>
              <w:t>147360</w:t>
            </w:r>
          </w:p>
        </w:tc>
      </w:tr>
    </w:tbl>
    <w:p w14:paraId="0638B40F">
      <w:pPr>
        <w:pStyle w:val="2"/>
        <w:spacing w:line="221" w:lineRule="exact"/>
        <w:rPr>
          <w:sz w:val="19"/>
        </w:rPr>
      </w:pPr>
    </w:p>
    <w:p w14:paraId="61E082A6">
      <w:pPr>
        <w:spacing w:line="221" w:lineRule="exact"/>
        <w:rPr>
          <w:sz w:val="19"/>
          <w:szCs w:val="19"/>
        </w:rPr>
        <w:sectPr>
          <w:footerReference r:id="rId62" w:type="default"/>
          <w:pgSz w:w="11900" w:h="16840"/>
          <w:pgMar w:top="400" w:right="1127" w:bottom="1266" w:left="1127" w:header="0" w:footer="1106" w:gutter="0"/>
          <w:cols w:space="720" w:num="1"/>
        </w:sectPr>
      </w:pPr>
    </w:p>
    <w:p w14:paraId="7644459F">
      <w:pPr>
        <w:pStyle w:val="2"/>
        <w:spacing w:line="302" w:lineRule="auto"/>
      </w:pPr>
    </w:p>
    <w:p w14:paraId="0D4981EB">
      <w:pPr>
        <w:pStyle w:val="2"/>
        <w:spacing w:line="302" w:lineRule="auto"/>
      </w:pPr>
    </w:p>
    <w:p w14:paraId="4EED5E74">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八）</w:t>
      </w:r>
    </w:p>
    <w:p w14:paraId="5F4595D4">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09D86493">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816"/>
        <w:gridCol w:w="145"/>
        <w:gridCol w:w="672"/>
        <w:gridCol w:w="187"/>
        <w:gridCol w:w="630"/>
        <w:gridCol w:w="192"/>
        <w:gridCol w:w="626"/>
        <w:gridCol w:w="143"/>
        <w:gridCol w:w="676"/>
        <w:gridCol w:w="551"/>
        <w:gridCol w:w="266"/>
        <w:gridCol w:w="817"/>
        <w:gridCol w:w="101"/>
        <w:gridCol w:w="718"/>
        <w:gridCol w:w="191"/>
        <w:gridCol w:w="644"/>
      </w:tblGrid>
      <w:tr w14:paraId="3C1CFA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270" w:type="dxa"/>
            <w:vMerge w:val="restart"/>
            <w:tcBorders>
              <w:top w:val="single" w:color="000000" w:sz="6" w:space="0"/>
              <w:bottom w:val="nil"/>
              <w:right w:val="single" w:color="000000" w:sz="4" w:space="0"/>
            </w:tcBorders>
            <w:vAlign w:val="top"/>
          </w:tcPr>
          <w:p w14:paraId="72D2EA4E">
            <w:pPr>
              <w:spacing w:line="340" w:lineRule="auto"/>
              <w:rPr>
                <w:rFonts w:ascii="Arial"/>
                <w:sz w:val="21"/>
              </w:rPr>
            </w:pPr>
          </w:p>
          <w:p w14:paraId="24C961B3">
            <w:pPr>
              <w:pStyle w:val="6"/>
              <w:spacing w:before="73" w:line="178" w:lineRule="auto"/>
              <w:ind w:left="604"/>
            </w:pPr>
            <w:r>
              <w:rPr>
                <w:spacing w:val="2"/>
              </w:rPr>
              <w:t>项</w:t>
            </w:r>
            <w:r>
              <w:rPr>
                <w:spacing w:val="3"/>
              </w:rPr>
              <w:t xml:space="preserve">              </w:t>
            </w:r>
            <w:r>
              <w:rPr>
                <w:spacing w:val="2"/>
              </w:rPr>
              <w:t>目</w:t>
            </w:r>
          </w:p>
        </w:tc>
        <w:tc>
          <w:tcPr>
            <w:tcW w:w="816" w:type="dxa"/>
            <w:tcBorders>
              <w:top w:val="single" w:color="000000" w:sz="6" w:space="0"/>
              <w:left w:val="single" w:color="000000" w:sz="4" w:space="0"/>
              <w:bottom w:val="single" w:color="000000" w:sz="4" w:space="0"/>
            </w:tcBorders>
            <w:vAlign w:val="top"/>
          </w:tcPr>
          <w:p w14:paraId="53C1F9A2">
            <w:pPr>
              <w:spacing w:line="153" w:lineRule="exact"/>
              <w:rPr>
                <w:rFonts w:ascii="Arial"/>
                <w:sz w:val="13"/>
              </w:rPr>
            </w:pPr>
          </w:p>
        </w:tc>
        <w:tc>
          <w:tcPr>
            <w:tcW w:w="145" w:type="dxa"/>
            <w:tcBorders>
              <w:top w:val="single" w:color="000000" w:sz="6" w:space="0"/>
              <w:bottom w:val="single" w:color="000000" w:sz="4" w:space="0"/>
            </w:tcBorders>
            <w:vAlign w:val="top"/>
          </w:tcPr>
          <w:p w14:paraId="1D39BC3F">
            <w:pPr>
              <w:spacing w:line="153" w:lineRule="exact"/>
              <w:rPr>
                <w:rFonts w:ascii="Arial"/>
                <w:sz w:val="13"/>
              </w:rPr>
            </w:pPr>
          </w:p>
        </w:tc>
        <w:tc>
          <w:tcPr>
            <w:tcW w:w="672" w:type="dxa"/>
            <w:tcBorders>
              <w:top w:val="single" w:color="000000" w:sz="6" w:space="0"/>
              <w:bottom w:val="single" w:color="000000" w:sz="4" w:space="0"/>
            </w:tcBorders>
            <w:vAlign w:val="top"/>
          </w:tcPr>
          <w:p w14:paraId="375C3C55">
            <w:pPr>
              <w:spacing w:line="153" w:lineRule="exact"/>
              <w:rPr>
                <w:rFonts w:ascii="Arial"/>
                <w:sz w:val="13"/>
              </w:rPr>
            </w:pPr>
          </w:p>
        </w:tc>
        <w:tc>
          <w:tcPr>
            <w:tcW w:w="187" w:type="dxa"/>
            <w:tcBorders>
              <w:top w:val="single" w:color="000000" w:sz="6" w:space="0"/>
              <w:bottom w:val="single" w:color="000000" w:sz="4" w:space="0"/>
            </w:tcBorders>
            <w:vAlign w:val="top"/>
          </w:tcPr>
          <w:p w14:paraId="4C43FA1F">
            <w:pPr>
              <w:spacing w:line="153" w:lineRule="exact"/>
              <w:rPr>
                <w:rFonts w:ascii="Arial"/>
                <w:sz w:val="13"/>
              </w:rPr>
            </w:pPr>
          </w:p>
        </w:tc>
        <w:tc>
          <w:tcPr>
            <w:tcW w:w="630" w:type="dxa"/>
            <w:tcBorders>
              <w:top w:val="single" w:color="000000" w:sz="6" w:space="0"/>
              <w:bottom w:val="single" w:color="000000" w:sz="4" w:space="0"/>
            </w:tcBorders>
            <w:vAlign w:val="top"/>
          </w:tcPr>
          <w:p w14:paraId="35C93059">
            <w:pPr>
              <w:spacing w:line="153" w:lineRule="exact"/>
              <w:rPr>
                <w:rFonts w:ascii="Arial"/>
                <w:sz w:val="13"/>
              </w:rPr>
            </w:pPr>
          </w:p>
        </w:tc>
        <w:tc>
          <w:tcPr>
            <w:tcW w:w="192" w:type="dxa"/>
            <w:tcBorders>
              <w:top w:val="single" w:color="000000" w:sz="6" w:space="0"/>
              <w:bottom w:val="single" w:color="000000" w:sz="4" w:space="0"/>
            </w:tcBorders>
            <w:vAlign w:val="top"/>
          </w:tcPr>
          <w:p w14:paraId="57D5C2CD">
            <w:pPr>
              <w:spacing w:line="153" w:lineRule="exact"/>
              <w:rPr>
                <w:rFonts w:ascii="Arial"/>
                <w:sz w:val="13"/>
              </w:rPr>
            </w:pPr>
          </w:p>
        </w:tc>
        <w:tc>
          <w:tcPr>
            <w:tcW w:w="626" w:type="dxa"/>
            <w:tcBorders>
              <w:top w:val="single" w:color="000000" w:sz="6" w:space="0"/>
              <w:bottom w:val="single" w:color="000000" w:sz="4" w:space="0"/>
            </w:tcBorders>
            <w:vAlign w:val="top"/>
          </w:tcPr>
          <w:p w14:paraId="266A7698">
            <w:pPr>
              <w:spacing w:line="153" w:lineRule="exact"/>
              <w:rPr>
                <w:rFonts w:ascii="Arial"/>
                <w:sz w:val="13"/>
              </w:rPr>
            </w:pPr>
          </w:p>
        </w:tc>
        <w:tc>
          <w:tcPr>
            <w:tcW w:w="143" w:type="dxa"/>
            <w:tcBorders>
              <w:top w:val="single" w:color="000000" w:sz="6" w:space="0"/>
              <w:bottom w:val="single" w:color="000000" w:sz="4" w:space="0"/>
            </w:tcBorders>
            <w:vAlign w:val="top"/>
          </w:tcPr>
          <w:p w14:paraId="24A2336C">
            <w:pPr>
              <w:spacing w:line="153" w:lineRule="exact"/>
              <w:rPr>
                <w:rFonts w:ascii="Arial"/>
                <w:sz w:val="13"/>
              </w:rPr>
            </w:pPr>
          </w:p>
        </w:tc>
        <w:tc>
          <w:tcPr>
            <w:tcW w:w="676" w:type="dxa"/>
            <w:tcBorders>
              <w:top w:val="single" w:color="000000" w:sz="6" w:space="0"/>
              <w:bottom w:val="single" w:color="000000" w:sz="4" w:space="0"/>
              <w:right w:val="single" w:color="000000" w:sz="6" w:space="0"/>
            </w:tcBorders>
            <w:vAlign w:val="top"/>
          </w:tcPr>
          <w:p w14:paraId="34D866A7">
            <w:pPr>
              <w:spacing w:line="153" w:lineRule="exact"/>
              <w:rPr>
                <w:rFonts w:ascii="Arial"/>
                <w:sz w:val="13"/>
              </w:rPr>
            </w:pPr>
          </w:p>
        </w:tc>
        <w:tc>
          <w:tcPr>
            <w:tcW w:w="817" w:type="dxa"/>
            <w:gridSpan w:val="2"/>
            <w:vMerge w:val="restart"/>
            <w:tcBorders>
              <w:top w:val="single" w:color="000000" w:sz="6" w:space="0"/>
              <w:left w:val="single" w:color="000000" w:sz="6" w:space="0"/>
              <w:bottom w:val="nil"/>
              <w:right w:val="single" w:color="000000" w:sz="6" w:space="0"/>
            </w:tcBorders>
            <w:vAlign w:val="top"/>
          </w:tcPr>
          <w:p w14:paraId="495122DA">
            <w:pPr>
              <w:pStyle w:val="6"/>
              <w:spacing w:before="126" w:line="218" w:lineRule="auto"/>
              <w:ind w:left="47" w:right="46"/>
              <w:jc w:val="both"/>
            </w:pPr>
            <w:r>
              <w:rPr>
                <w:spacing w:val="7"/>
              </w:rPr>
              <w:t>其他属于</w:t>
            </w:r>
            <w:r>
              <w:t xml:space="preserve"> </w:t>
            </w:r>
            <w:r>
              <w:rPr>
                <w:spacing w:val="6"/>
              </w:rPr>
              <w:t>劳动者报</w:t>
            </w:r>
            <w:r>
              <w:rPr>
                <w:spacing w:val="2"/>
              </w:rPr>
              <w:t xml:space="preserve"> </w:t>
            </w:r>
            <w:r>
              <w:rPr>
                <w:spacing w:val="6"/>
              </w:rPr>
              <w:t>酬的部分</w:t>
            </w:r>
          </w:p>
        </w:tc>
        <w:tc>
          <w:tcPr>
            <w:tcW w:w="817" w:type="dxa"/>
            <w:vMerge w:val="restart"/>
            <w:tcBorders>
              <w:top w:val="single" w:color="000000" w:sz="6" w:space="0"/>
              <w:left w:val="single" w:color="000000" w:sz="6" w:space="0"/>
              <w:bottom w:val="nil"/>
              <w:right w:val="single" w:color="000000" w:sz="6" w:space="0"/>
            </w:tcBorders>
            <w:vAlign w:val="top"/>
          </w:tcPr>
          <w:p w14:paraId="0D988D68">
            <w:pPr>
              <w:pStyle w:val="6"/>
              <w:spacing w:before="128" w:line="185" w:lineRule="auto"/>
              <w:ind w:left="47"/>
            </w:pPr>
            <w:r>
              <w:rPr>
                <w:spacing w:val="8"/>
              </w:rPr>
              <w:t>上交政府</w:t>
            </w:r>
          </w:p>
          <w:p w14:paraId="5227FA12">
            <w:pPr>
              <w:pStyle w:val="6"/>
              <w:spacing w:before="58" w:line="184" w:lineRule="auto"/>
              <w:ind w:left="61"/>
            </w:pPr>
            <w:r>
              <w:rPr>
                <w:spacing w:val="4"/>
              </w:rPr>
              <w:t>的各项非</w:t>
            </w:r>
          </w:p>
          <w:p w14:paraId="0D85C70C">
            <w:pPr>
              <w:pStyle w:val="6"/>
              <w:spacing w:before="61" w:line="184" w:lineRule="auto"/>
              <w:ind w:left="136"/>
            </w:pPr>
            <w:r>
              <w:rPr>
                <w:spacing w:val="7"/>
              </w:rPr>
              <w:t>税费用</w:t>
            </w:r>
          </w:p>
        </w:tc>
        <w:tc>
          <w:tcPr>
            <w:tcW w:w="819" w:type="dxa"/>
            <w:gridSpan w:val="2"/>
            <w:vMerge w:val="restart"/>
            <w:tcBorders>
              <w:top w:val="single" w:color="000000" w:sz="6" w:space="0"/>
              <w:left w:val="single" w:color="000000" w:sz="6" w:space="0"/>
              <w:bottom w:val="nil"/>
              <w:right w:val="single" w:color="000000" w:sz="6" w:space="0"/>
            </w:tcBorders>
            <w:vAlign w:val="top"/>
          </w:tcPr>
          <w:p w14:paraId="2AD953D8">
            <w:pPr>
              <w:spacing w:line="337" w:lineRule="auto"/>
              <w:rPr>
                <w:rFonts w:ascii="Arial"/>
                <w:sz w:val="21"/>
              </w:rPr>
            </w:pPr>
          </w:p>
          <w:p w14:paraId="3CF51374">
            <w:pPr>
              <w:pStyle w:val="6"/>
              <w:spacing w:before="73" w:line="186" w:lineRule="auto"/>
              <w:ind w:left="136"/>
            </w:pPr>
            <w:r>
              <w:rPr>
                <w:spacing w:val="8"/>
              </w:rPr>
              <w:t>水电费</w:t>
            </w:r>
          </w:p>
        </w:tc>
        <w:tc>
          <w:tcPr>
            <w:tcW w:w="835" w:type="dxa"/>
            <w:gridSpan w:val="2"/>
            <w:vMerge w:val="restart"/>
            <w:tcBorders>
              <w:top w:val="single" w:color="000000" w:sz="6" w:space="0"/>
              <w:left w:val="single" w:color="000000" w:sz="6" w:space="0"/>
              <w:bottom w:val="nil"/>
            </w:tcBorders>
            <w:vAlign w:val="top"/>
          </w:tcPr>
          <w:p w14:paraId="7519AC58">
            <w:pPr>
              <w:spacing w:line="339" w:lineRule="auto"/>
              <w:rPr>
                <w:rFonts w:ascii="Arial"/>
                <w:sz w:val="21"/>
              </w:rPr>
            </w:pPr>
          </w:p>
          <w:p w14:paraId="4548F333">
            <w:pPr>
              <w:pStyle w:val="6"/>
              <w:spacing w:before="73" w:line="184" w:lineRule="auto"/>
              <w:ind w:left="143"/>
            </w:pPr>
            <w:r>
              <w:rPr>
                <w:spacing w:val="6"/>
              </w:rPr>
              <w:t>差旅费</w:t>
            </w:r>
          </w:p>
        </w:tc>
      </w:tr>
      <w:tr w14:paraId="203C7A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270" w:type="dxa"/>
            <w:vMerge w:val="continue"/>
            <w:tcBorders>
              <w:top w:val="nil"/>
              <w:bottom w:val="single" w:color="000000" w:sz="6" w:space="0"/>
              <w:right w:val="single" w:color="000000" w:sz="4" w:space="0"/>
            </w:tcBorders>
            <w:vAlign w:val="top"/>
          </w:tcPr>
          <w:p w14:paraId="0779524D">
            <w:pPr>
              <w:rPr>
                <w:rFonts w:ascii="Arial"/>
                <w:sz w:val="21"/>
              </w:rPr>
            </w:pPr>
          </w:p>
        </w:tc>
        <w:tc>
          <w:tcPr>
            <w:tcW w:w="816" w:type="dxa"/>
            <w:tcBorders>
              <w:top w:val="single" w:color="000000" w:sz="4" w:space="0"/>
              <w:left w:val="single" w:color="000000" w:sz="4" w:space="0"/>
              <w:bottom w:val="single" w:color="000000" w:sz="6" w:space="0"/>
              <w:right w:val="single" w:color="000000" w:sz="6" w:space="0"/>
            </w:tcBorders>
            <w:vAlign w:val="top"/>
          </w:tcPr>
          <w:p w14:paraId="6ADA6107">
            <w:pPr>
              <w:pStyle w:val="6"/>
              <w:spacing w:before="182" w:line="208" w:lineRule="auto"/>
              <w:ind w:left="142" w:right="129" w:firstLine="91"/>
            </w:pPr>
            <w:r>
              <w:rPr>
                <w:spacing w:val="6"/>
              </w:rPr>
              <w:t>住房</w:t>
            </w:r>
            <w:r>
              <w:t xml:space="preserve">   </w:t>
            </w:r>
            <w:r>
              <w:rPr>
                <w:spacing w:val="7"/>
              </w:rPr>
              <w:t>公积金</w:t>
            </w:r>
          </w:p>
        </w:tc>
        <w:tc>
          <w:tcPr>
            <w:tcW w:w="817" w:type="dxa"/>
            <w:gridSpan w:val="2"/>
            <w:tcBorders>
              <w:top w:val="single" w:color="000000" w:sz="4" w:space="0"/>
              <w:left w:val="single" w:color="000000" w:sz="6" w:space="0"/>
              <w:bottom w:val="single" w:color="000000" w:sz="6" w:space="0"/>
              <w:right w:val="single" w:color="000000" w:sz="6" w:space="0"/>
            </w:tcBorders>
            <w:vAlign w:val="top"/>
          </w:tcPr>
          <w:p w14:paraId="338CA580">
            <w:pPr>
              <w:spacing w:line="252" w:lineRule="auto"/>
              <w:rPr>
                <w:rFonts w:ascii="Arial"/>
                <w:sz w:val="21"/>
              </w:rPr>
            </w:pPr>
          </w:p>
          <w:p w14:paraId="0521926B">
            <w:pPr>
              <w:pStyle w:val="6"/>
              <w:spacing w:before="73" w:line="184" w:lineRule="auto"/>
              <w:ind w:left="45"/>
            </w:pPr>
            <w:r>
              <w:rPr>
                <w:spacing w:val="6"/>
              </w:rPr>
              <w:t>工会经费</w:t>
            </w:r>
          </w:p>
        </w:tc>
        <w:tc>
          <w:tcPr>
            <w:tcW w:w="817" w:type="dxa"/>
            <w:gridSpan w:val="2"/>
            <w:tcBorders>
              <w:top w:val="single" w:color="000000" w:sz="4" w:space="0"/>
              <w:left w:val="single" w:color="000000" w:sz="6" w:space="0"/>
              <w:bottom w:val="single" w:color="000000" w:sz="6" w:space="0"/>
              <w:right w:val="single" w:color="000000" w:sz="6" w:space="0"/>
            </w:tcBorders>
            <w:vAlign w:val="top"/>
          </w:tcPr>
          <w:p w14:paraId="279FDB73">
            <w:pPr>
              <w:pStyle w:val="6"/>
              <w:spacing w:before="187" w:line="207" w:lineRule="auto"/>
              <w:ind w:left="44" w:right="45" w:firstLine="2"/>
            </w:pPr>
            <w:r>
              <w:rPr>
                <w:spacing w:val="1"/>
              </w:rPr>
              <w:t>职       工</w:t>
            </w:r>
            <w:r>
              <w:rPr>
                <w:spacing w:val="7"/>
              </w:rPr>
              <w:t xml:space="preserve"> </w:t>
            </w:r>
            <w:r>
              <w:rPr>
                <w:spacing w:val="8"/>
              </w:rPr>
              <w:t>教育经费</w:t>
            </w:r>
          </w:p>
        </w:tc>
        <w:tc>
          <w:tcPr>
            <w:tcW w:w="818" w:type="dxa"/>
            <w:gridSpan w:val="2"/>
            <w:tcBorders>
              <w:top w:val="single" w:color="000000" w:sz="4" w:space="0"/>
              <w:left w:val="single" w:color="000000" w:sz="6" w:space="0"/>
              <w:bottom w:val="single" w:color="000000" w:sz="6" w:space="0"/>
              <w:right w:val="single" w:color="000000" w:sz="4" w:space="0"/>
            </w:tcBorders>
            <w:vAlign w:val="top"/>
          </w:tcPr>
          <w:p w14:paraId="036E2232">
            <w:pPr>
              <w:pStyle w:val="6"/>
              <w:spacing w:before="182" w:line="208" w:lineRule="auto"/>
              <w:ind w:left="42" w:right="44" w:firstLine="4"/>
            </w:pPr>
            <w:r>
              <w:rPr>
                <w:spacing w:val="8"/>
              </w:rPr>
              <w:t>劳务派遣</w:t>
            </w:r>
            <w:r>
              <w:t xml:space="preserve"> </w:t>
            </w:r>
            <w:r>
              <w:rPr>
                <w:spacing w:val="8"/>
              </w:rPr>
              <w:t>人员薪酬</w:t>
            </w:r>
          </w:p>
        </w:tc>
        <w:tc>
          <w:tcPr>
            <w:tcW w:w="819" w:type="dxa"/>
            <w:gridSpan w:val="2"/>
            <w:tcBorders>
              <w:top w:val="single" w:color="000000" w:sz="4" w:space="0"/>
              <w:left w:val="single" w:color="000000" w:sz="4" w:space="0"/>
              <w:bottom w:val="single" w:color="000000" w:sz="6" w:space="0"/>
              <w:right w:val="single" w:color="000000" w:sz="6" w:space="0"/>
            </w:tcBorders>
            <w:vAlign w:val="top"/>
          </w:tcPr>
          <w:p w14:paraId="4FF4A6B2">
            <w:pPr>
              <w:pStyle w:val="6"/>
              <w:spacing w:before="179" w:line="210" w:lineRule="auto"/>
              <w:ind w:left="51" w:right="49" w:hanging="4"/>
            </w:pPr>
            <w:r>
              <w:rPr>
                <w:spacing w:val="5"/>
              </w:rPr>
              <w:t>其</w:t>
            </w:r>
            <w:r>
              <w:t xml:space="preserve">       </w:t>
            </w:r>
            <w:r>
              <w:rPr>
                <w:spacing w:val="5"/>
              </w:rPr>
              <w:t xml:space="preserve">他 </w:t>
            </w:r>
            <w:r>
              <w:rPr>
                <w:spacing w:val="6"/>
              </w:rPr>
              <w:t>职工薪酬</w:t>
            </w:r>
          </w:p>
        </w:tc>
        <w:tc>
          <w:tcPr>
            <w:tcW w:w="817" w:type="dxa"/>
            <w:gridSpan w:val="2"/>
            <w:vMerge w:val="continue"/>
            <w:tcBorders>
              <w:top w:val="nil"/>
              <w:left w:val="single" w:color="000000" w:sz="6" w:space="0"/>
              <w:bottom w:val="single" w:color="000000" w:sz="6" w:space="0"/>
              <w:right w:val="single" w:color="000000" w:sz="6" w:space="0"/>
            </w:tcBorders>
            <w:vAlign w:val="top"/>
          </w:tcPr>
          <w:p w14:paraId="2486D721">
            <w:pPr>
              <w:rPr>
                <w:rFonts w:ascii="Arial"/>
                <w:sz w:val="21"/>
              </w:rPr>
            </w:pPr>
          </w:p>
        </w:tc>
        <w:tc>
          <w:tcPr>
            <w:tcW w:w="817" w:type="dxa"/>
            <w:vMerge w:val="continue"/>
            <w:tcBorders>
              <w:top w:val="nil"/>
              <w:left w:val="single" w:color="000000" w:sz="6" w:space="0"/>
              <w:bottom w:val="single" w:color="000000" w:sz="6" w:space="0"/>
              <w:right w:val="single" w:color="000000" w:sz="6" w:space="0"/>
            </w:tcBorders>
            <w:vAlign w:val="top"/>
          </w:tcPr>
          <w:p w14:paraId="249FAF51">
            <w:pPr>
              <w:rPr>
                <w:rFonts w:ascii="Arial"/>
                <w:sz w:val="21"/>
              </w:rPr>
            </w:pPr>
          </w:p>
        </w:tc>
        <w:tc>
          <w:tcPr>
            <w:tcW w:w="819" w:type="dxa"/>
            <w:gridSpan w:val="2"/>
            <w:vMerge w:val="continue"/>
            <w:tcBorders>
              <w:top w:val="nil"/>
              <w:left w:val="single" w:color="000000" w:sz="6" w:space="0"/>
              <w:bottom w:val="single" w:color="000000" w:sz="6" w:space="0"/>
              <w:right w:val="single" w:color="000000" w:sz="6" w:space="0"/>
            </w:tcBorders>
            <w:vAlign w:val="top"/>
          </w:tcPr>
          <w:p w14:paraId="4538B2EF">
            <w:pPr>
              <w:rPr>
                <w:rFonts w:ascii="Arial"/>
                <w:sz w:val="21"/>
              </w:rPr>
            </w:pPr>
          </w:p>
        </w:tc>
        <w:tc>
          <w:tcPr>
            <w:tcW w:w="835" w:type="dxa"/>
            <w:gridSpan w:val="2"/>
            <w:vMerge w:val="continue"/>
            <w:tcBorders>
              <w:top w:val="nil"/>
              <w:left w:val="single" w:color="000000" w:sz="6" w:space="0"/>
              <w:bottom w:val="single" w:color="000000" w:sz="6" w:space="0"/>
            </w:tcBorders>
            <w:vAlign w:val="top"/>
          </w:tcPr>
          <w:p w14:paraId="7C577AB9">
            <w:pPr>
              <w:rPr>
                <w:rFonts w:ascii="Arial"/>
                <w:sz w:val="21"/>
              </w:rPr>
            </w:pPr>
          </w:p>
        </w:tc>
      </w:tr>
      <w:tr w14:paraId="2CE141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598CB5DA">
            <w:pPr>
              <w:spacing w:line="360" w:lineRule="auto"/>
              <w:rPr>
                <w:rFonts w:ascii="Arial"/>
                <w:sz w:val="21"/>
              </w:rPr>
            </w:pPr>
          </w:p>
          <w:p w14:paraId="309C8F5C">
            <w:pPr>
              <w:pStyle w:val="6"/>
              <w:spacing w:before="73" w:line="186" w:lineRule="auto"/>
              <w:ind w:left="370"/>
            </w:pPr>
            <w:r>
              <w:rPr>
                <w:spacing w:val="2"/>
              </w:rPr>
              <w:t>总</w:t>
            </w:r>
            <w:r>
              <w:t xml:space="preserve">       </w:t>
            </w:r>
            <w:r>
              <w:rPr>
                <w:spacing w:val="2"/>
              </w:rPr>
              <w:t>计</w:t>
            </w:r>
          </w:p>
          <w:p w14:paraId="593890A6">
            <w:pPr>
              <w:spacing w:line="279" w:lineRule="auto"/>
              <w:rPr>
                <w:rFonts w:ascii="Arial"/>
                <w:sz w:val="21"/>
              </w:rPr>
            </w:pPr>
          </w:p>
          <w:p w14:paraId="0402EBA5">
            <w:pPr>
              <w:spacing w:line="280" w:lineRule="auto"/>
              <w:rPr>
                <w:rFonts w:ascii="Arial"/>
                <w:sz w:val="21"/>
              </w:rPr>
            </w:pPr>
          </w:p>
          <w:p w14:paraId="5393686B">
            <w:pPr>
              <w:spacing w:line="280" w:lineRule="auto"/>
              <w:rPr>
                <w:rFonts w:ascii="Arial"/>
                <w:sz w:val="21"/>
              </w:rPr>
            </w:pPr>
          </w:p>
          <w:p w14:paraId="22B0CDEB">
            <w:pPr>
              <w:pStyle w:val="6"/>
              <w:spacing w:before="73" w:line="213" w:lineRule="auto"/>
              <w:ind w:left="5"/>
            </w:pPr>
            <w:r>
              <w:t>一、按登记注册类型分组:</w:t>
            </w:r>
          </w:p>
        </w:tc>
        <w:tc>
          <w:tcPr>
            <w:tcW w:w="961" w:type="dxa"/>
            <w:gridSpan w:val="2"/>
            <w:tcBorders>
              <w:top w:val="single" w:color="000000" w:sz="6" w:space="0"/>
              <w:left w:val="single" w:color="000000" w:sz="4" w:space="0"/>
            </w:tcBorders>
            <w:vAlign w:val="top"/>
          </w:tcPr>
          <w:p w14:paraId="6DB8BBE4">
            <w:pPr>
              <w:spacing w:line="385" w:lineRule="auto"/>
              <w:rPr>
                <w:rFonts w:ascii="Arial"/>
                <w:sz w:val="21"/>
              </w:rPr>
            </w:pPr>
          </w:p>
          <w:p w14:paraId="68000882">
            <w:pPr>
              <w:pStyle w:val="6"/>
              <w:spacing w:before="73" w:line="165" w:lineRule="auto"/>
              <w:ind w:left="337"/>
            </w:pPr>
            <w:r>
              <w:rPr>
                <w:spacing w:val="-10"/>
              </w:rPr>
              <w:t>50645</w:t>
            </w:r>
          </w:p>
        </w:tc>
        <w:tc>
          <w:tcPr>
            <w:tcW w:w="859" w:type="dxa"/>
            <w:gridSpan w:val="2"/>
            <w:tcBorders>
              <w:top w:val="single" w:color="000000" w:sz="6" w:space="0"/>
            </w:tcBorders>
            <w:vAlign w:val="top"/>
          </w:tcPr>
          <w:p w14:paraId="2EE58D3D">
            <w:pPr>
              <w:spacing w:line="387" w:lineRule="auto"/>
              <w:rPr>
                <w:rFonts w:ascii="Arial"/>
                <w:sz w:val="21"/>
              </w:rPr>
            </w:pPr>
          </w:p>
          <w:p w14:paraId="66B86D39">
            <w:pPr>
              <w:pStyle w:val="6"/>
              <w:spacing w:before="72" w:line="164" w:lineRule="auto"/>
              <w:ind w:left="206"/>
            </w:pPr>
            <w:r>
              <w:rPr>
                <w:spacing w:val="-13"/>
              </w:rPr>
              <w:t>13421</w:t>
            </w:r>
          </w:p>
        </w:tc>
        <w:tc>
          <w:tcPr>
            <w:tcW w:w="822" w:type="dxa"/>
            <w:gridSpan w:val="2"/>
            <w:tcBorders>
              <w:top w:val="single" w:color="000000" w:sz="6" w:space="0"/>
            </w:tcBorders>
            <w:vAlign w:val="top"/>
          </w:tcPr>
          <w:p w14:paraId="07586966">
            <w:pPr>
              <w:spacing w:line="385" w:lineRule="auto"/>
              <w:rPr>
                <w:rFonts w:ascii="Arial"/>
                <w:sz w:val="21"/>
              </w:rPr>
            </w:pPr>
          </w:p>
          <w:p w14:paraId="7CB103F6">
            <w:pPr>
              <w:pStyle w:val="6"/>
              <w:spacing w:before="73" w:line="165" w:lineRule="auto"/>
              <w:ind w:left="255"/>
            </w:pPr>
            <w:r>
              <w:rPr>
                <w:spacing w:val="-14"/>
              </w:rPr>
              <w:t>1534</w:t>
            </w:r>
          </w:p>
        </w:tc>
        <w:tc>
          <w:tcPr>
            <w:tcW w:w="769" w:type="dxa"/>
            <w:gridSpan w:val="2"/>
            <w:tcBorders>
              <w:top w:val="single" w:color="000000" w:sz="6" w:space="0"/>
            </w:tcBorders>
            <w:vAlign w:val="top"/>
          </w:tcPr>
          <w:p w14:paraId="48E6C9F2">
            <w:pPr>
              <w:spacing w:line="386" w:lineRule="auto"/>
              <w:rPr>
                <w:rFonts w:ascii="Arial"/>
                <w:sz w:val="21"/>
              </w:rPr>
            </w:pPr>
          </w:p>
          <w:p w14:paraId="5C84EB78">
            <w:pPr>
              <w:pStyle w:val="6"/>
              <w:spacing w:before="72" w:line="166" w:lineRule="auto"/>
              <w:ind w:left="234"/>
            </w:pPr>
            <w:r>
              <w:rPr>
                <w:spacing w:val="-10"/>
              </w:rPr>
              <w:t>9694</w:t>
            </w:r>
          </w:p>
        </w:tc>
        <w:tc>
          <w:tcPr>
            <w:tcW w:w="1227" w:type="dxa"/>
            <w:gridSpan w:val="2"/>
            <w:tcBorders>
              <w:top w:val="single" w:color="000000" w:sz="6" w:space="0"/>
            </w:tcBorders>
            <w:vAlign w:val="top"/>
          </w:tcPr>
          <w:p w14:paraId="571AD12F">
            <w:pPr>
              <w:spacing w:line="385" w:lineRule="auto"/>
              <w:rPr>
                <w:rFonts w:ascii="Arial"/>
                <w:sz w:val="21"/>
              </w:rPr>
            </w:pPr>
          </w:p>
          <w:p w14:paraId="7882423F">
            <w:pPr>
              <w:pStyle w:val="6"/>
              <w:spacing w:before="73" w:line="165" w:lineRule="auto"/>
              <w:ind w:left="209"/>
            </w:pPr>
            <w:r>
              <w:rPr>
                <w:spacing w:val="-13"/>
              </w:rPr>
              <w:t>13062</w:t>
            </w:r>
          </w:p>
        </w:tc>
        <w:tc>
          <w:tcPr>
            <w:tcW w:w="1184" w:type="dxa"/>
            <w:gridSpan w:val="3"/>
            <w:tcBorders>
              <w:top w:val="single" w:color="000000" w:sz="6" w:space="0"/>
            </w:tcBorders>
            <w:vAlign w:val="top"/>
          </w:tcPr>
          <w:p w14:paraId="3FF1A78D">
            <w:pPr>
              <w:spacing w:line="387" w:lineRule="auto"/>
              <w:rPr>
                <w:rFonts w:ascii="Arial"/>
                <w:sz w:val="21"/>
              </w:rPr>
            </w:pPr>
          </w:p>
          <w:p w14:paraId="23A5CB32">
            <w:pPr>
              <w:pStyle w:val="6"/>
              <w:spacing w:before="73" w:line="165" w:lineRule="auto"/>
              <w:ind w:left="619"/>
            </w:pPr>
            <w:r>
              <w:rPr>
                <w:spacing w:val="-14"/>
              </w:rPr>
              <w:t>17399</w:t>
            </w:r>
          </w:p>
        </w:tc>
        <w:tc>
          <w:tcPr>
            <w:tcW w:w="909" w:type="dxa"/>
            <w:gridSpan w:val="2"/>
            <w:tcBorders>
              <w:top w:val="single" w:color="000000" w:sz="6" w:space="0"/>
            </w:tcBorders>
            <w:vAlign w:val="top"/>
          </w:tcPr>
          <w:p w14:paraId="18281747">
            <w:pPr>
              <w:spacing w:line="384" w:lineRule="auto"/>
              <w:rPr>
                <w:rFonts w:ascii="Arial"/>
                <w:sz w:val="21"/>
              </w:rPr>
            </w:pPr>
          </w:p>
          <w:p w14:paraId="500603A0">
            <w:pPr>
              <w:pStyle w:val="6"/>
              <w:spacing w:before="73" w:line="167" w:lineRule="auto"/>
              <w:ind w:left="145"/>
            </w:pPr>
            <w:r>
              <w:rPr>
                <w:spacing w:val="-10"/>
              </w:rPr>
              <w:t>293859</w:t>
            </w:r>
          </w:p>
        </w:tc>
        <w:tc>
          <w:tcPr>
            <w:tcW w:w="644" w:type="dxa"/>
            <w:tcBorders>
              <w:top w:val="single" w:color="000000" w:sz="6" w:space="0"/>
            </w:tcBorders>
            <w:vAlign w:val="top"/>
          </w:tcPr>
          <w:p w14:paraId="65B079EE">
            <w:pPr>
              <w:spacing w:line="385" w:lineRule="auto"/>
              <w:rPr>
                <w:rFonts w:ascii="Arial"/>
                <w:sz w:val="21"/>
              </w:rPr>
            </w:pPr>
          </w:p>
          <w:p w14:paraId="591A87EC">
            <w:pPr>
              <w:pStyle w:val="6"/>
              <w:spacing w:before="73" w:line="165" w:lineRule="auto"/>
              <w:ind w:left="237"/>
            </w:pPr>
            <w:r>
              <w:rPr>
                <w:spacing w:val="-8"/>
                <w:w w:val="99"/>
              </w:rPr>
              <w:t>4466</w:t>
            </w:r>
          </w:p>
        </w:tc>
      </w:tr>
      <w:tr w14:paraId="339F9A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109654E0">
            <w:pPr>
              <w:spacing w:line="413" w:lineRule="auto"/>
              <w:rPr>
                <w:rFonts w:ascii="Arial"/>
                <w:sz w:val="21"/>
              </w:rPr>
            </w:pPr>
          </w:p>
          <w:p w14:paraId="7CD13A81">
            <w:pPr>
              <w:pStyle w:val="6"/>
              <w:spacing w:before="73" w:line="186" w:lineRule="auto"/>
              <w:ind w:left="205"/>
            </w:pPr>
            <w:r>
              <w:rPr>
                <w:spacing w:val="2"/>
              </w:rPr>
              <w:t>内资企业</w:t>
            </w:r>
          </w:p>
        </w:tc>
        <w:tc>
          <w:tcPr>
            <w:tcW w:w="961" w:type="dxa"/>
            <w:gridSpan w:val="2"/>
            <w:tcBorders>
              <w:left w:val="single" w:color="000000" w:sz="4" w:space="0"/>
            </w:tcBorders>
            <w:vAlign w:val="top"/>
          </w:tcPr>
          <w:p w14:paraId="7BA5B00F">
            <w:pPr>
              <w:spacing w:line="439" w:lineRule="auto"/>
              <w:rPr>
                <w:rFonts w:ascii="Arial"/>
                <w:sz w:val="21"/>
              </w:rPr>
            </w:pPr>
          </w:p>
          <w:p w14:paraId="3F2B3229">
            <w:pPr>
              <w:pStyle w:val="6"/>
              <w:spacing w:before="73" w:line="165" w:lineRule="auto"/>
              <w:ind w:left="337"/>
            </w:pPr>
            <w:r>
              <w:rPr>
                <w:spacing w:val="-10"/>
              </w:rPr>
              <w:t>50645</w:t>
            </w:r>
          </w:p>
        </w:tc>
        <w:tc>
          <w:tcPr>
            <w:tcW w:w="859" w:type="dxa"/>
            <w:gridSpan w:val="2"/>
            <w:vAlign w:val="top"/>
          </w:tcPr>
          <w:p w14:paraId="15D63572">
            <w:pPr>
              <w:spacing w:line="441" w:lineRule="auto"/>
              <w:rPr>
                <w:rFonts w:ascii="Arial"/>
                <w:sz w:val="21"/>
              </w:rPr>
            </w:pPr>
          </w:p>
          <w:p w14:paraId="6123D547">
            <w:pPr>
              <w:pStyle w:val="6"/>
              <w:spacing w:before="73" w:line="164" w:lineRule="auto"/>
              <w:ind w:left="206"/>
            </w:pPr>
            <w:r>
              <w:rPr>
                <w:spacing w:val="-13"/>
              </w:rPr>
              <w:t>13421</w:t>
            </w:r>
          </w:p>
        </w:tc>
        <w:tc>
          <w:tcPr>
            <w:tcW w:w="822" w:type="dxa"/>
            <w:gridSpan w:val="2"/>
            <w:vAlign w:val="top"/>
          </w:tcPr>
          <w:p w14:paraId="735440CE">
            <w:pPr>
              <w:spacing w:line="439" w:lineRule="auto"/>
              <w:rPr>
                <w:rFonts w:ascii="Arial"/>
                <w:sz w:val="21"/>
              </w:rPr>
            </w:pPr>
          </w:p>
          <w:p w14:paraId="5927C7D3">
            <w:pPr>
              <w:pStyle w:val="6"/>
              <w:spacing w:before="73" w:line="165" w:lineRule="auto"/>
              <w:ind w:left="255"/>
            </w:pPr>
            <w:r>
              <w:rPr>
                <w:spacing w:val="-14"/>
              </w:rPr>
              <w:t>1534</w:t>
            </w:r>
          </w:p>
        </w:tc>
        <w:tc>
          <w:tcPr>
            <w:tcW w:w="769" w:type="dxa"/>
            <w:gridSpan w:val="2"/>
            <w:vAlign w:val="top"/>
          </w:tcPr>
          <w:p w14:paraId="0A9726B8">
            <w:pPr>
              <w:spacing w:line="440" w:lineRule="auto"/>
              <w:rPr>
                <w:rFonts w:ascii="Arial"/>
                <w:sz w:val="21"/>
              </w:rPr>
            </w:pPr>
          </w:p>
          <w:p w14:paraId="17561538">
            <w:pPr>
              <w:pStyle w:val="6"/>
              <w:spacing w:before="73" w:line="166" w:lineRule="auto"/>
              <w:ind w:left="234"/>
            </w:pPr>
            <w:r>
              <w:rPr>
                <w:spacing w:val="-10"/>
              </w:rPr>
              <w:t>9694</w:t>
            </w:r>
          </w:p>
        </w:tc>
        <w:tc>
          <w:tcPr>
            <w:tcW w:w="1227" w:type="dxa"/>
            <w:gridSpan w:val="2"/>
            <w:vAlign w:val="top"/>
          </w:tcPr>
          <w:p w14:paraId="223F84DD">
            <w:pPr>
              <w:spacing w:line="440" w:lineRule="auto"/>
              <w:rPr>
                <w:rFonts w:ascii="Arial"/>
                <w:sz w:val="21"/>
              </w:rPr>
            </w:pPr>
          </w:p>
          <w:p w14:paraId="4994BFD5">
            <w:pPr>
              <w:pStyle w:val="6"/>
              <w:spacing w:before="72" w:line="165" w:lineRule="auto"/>
              <w:ind w:left="209"/>
            </w:pPr>
            <w:r>
              <w:rPr>
                <w:spacing w:val="-13"/>
              </w:rPr>
              <w:t>13062</w:t>
            </w:r>
          </w:p>
        </w:tc>
        <w:tc>
          <w:tcPr>
            <w:tcW w:w="1184" w:type="dxa"/>
            <w:gridSpan w:val="3"/>
            <w:vAlign w:val="top"/>
          </w:tcPr>
          <w:p w14:paraId="695EA4A6">
            <w:pPr>
              <w:spacing w:line="441" w:lineRule="auto"/>
              <w:rPr>
                <w:rFonts w:ascii="Arial"/>
                <w:sz w:val="21"/>
              </w:rPr>
            </w:pPr>
          </w:p>
          <w:p w14:paraId="190007E8">
            <w:pPr>
              <w:pStyle w:val="6"/>
              <w:spacing w:before="73" w:line="165" w:lineRule="auto"/>
              <w:ind w:left="619"/>
            </w:pPr>
            <w:r>
              <w:rPr>
                <w:spacing w:val="-14"/>
              </w:rPr>
              <w:t>17399</w:t>
            </w:r>
          </w:p>
        </w:tc>
        <w:tc>
          <w:tcPr>
            <w:tcW w:w="909" w:type="dxa"/>
            <w:gridSpan w:val="2"/>
            <w:vAlign w:val="top"/>
          </w:tcPr>
          <w:p w14:paraId="37852ABC">
            <w:pPr>
              <w:spacing w:line="438" w:lineRule="auto"/>
              <w:rPr>
                <w:rFonts w:ascii="Arial"/>
                <w:sz w:val="21"/>
              </w:rPr>
            </w:pPr>
          </w:p>
          <w:p w14:paraId="6E711108">
            <w:pPr>
              <w:pStyle w:val="6"/>
              <w:spacing w:before="73" w:line="167" w:lineRule="auto"/>
              <w:ind w:left="145"/>
            </w:pPr>
            <w:r>
              <w:rPr>
                <w:spacing w:val="-10"/>
              </w:rPr>
              <w:t>293859</w:t>
            </w:r>
          </w:p>
        </w:tc>
        <w:tc>
          <w:tcPr>
            <w:tcW w:w="644" w:type="dxa"/>
            <w:vAlign w:val="top"/>
          </w:tcPr>
          <w:p w14:paraId="116D5FC8">
            <w:pPr>
              <w:spacing w:line="440" w:lineRule="auto"/>
              <w:rPr>
                <w:rFonts w:ascii="Arial"/>
                <w:sz w:val="21"/>
              </w:rPr>
            </w:pPr>
          </w:p>
          <w:p w14:paraId="171163EB">
            <w:pPr>
              <w:pStyle w:val="6"/>
              <w:spacing w:before="72" w:line="165" w:lineRule="auto"/>
              <w:ind w:left="237"/>
            </w:pPr>
            <w:r>
              <w:rPr>
                <w:spacing w:val="-8"/>
                <w:w w:val="99"/>
              </w:rPr>
              <w:t>4466</w:t>
            </w:r>
          </w:p>
        </w:tc>
      </w:tr>
      <w:tr w14:paraId="5D7115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48885ABC">
            <w:pPr>
              <w:spacing w:line="414" w:lineRule="auto"/>
              <w:rPr>
                <w:rFonts w:ascii="Arial"/>
                <w:sz w:val="21"/>
              </w:rPr>
            </w:pPr>
          </w:p>
          <w:p w14:paraId="155A8E59">
            <w:pPr>
              <w:pStyle w:val="6"/>
              <w:spacing w:before="73" w:line="187" w:lineRule="auto"/>
              <w:ind w:left="364"/>
            </w:pPr>
            <w:r>
              <w:rPr>
                <w:spacing w:val="7"/>
              </w:rPr>
              <w:t>有限责任公司</w:t>
            </w:r>
          </w:p>
        </w:tc>
        <w:tc>
          <w:tcPr>
            <w:tcW w:w="961" w:type="dxa"/>
            <w:gridSpan w:val="2"/>
            <w:tcBorders>
              <w:left w:val="single" w:color="000000" w:sz="4" w:space="0"/>
            </w:tcBorders>
            <w:vAlign w:val="top"/>
          </w:tcPr>
          <w:p w14:paraId="0C821EC3">
            <w:pPr>
              <w:spacing w:line="441" w:lineRule="auto"/>
              <w:rPr>
                <w:rFonts w:ascii="Arial"/>
                <w:sz w:val="21"/>
              </w:rPr>
            </w:pPr>
          </w:p>
          <w:p w14:paraId="19F0674F">
            <w:pPr>
              <w:pStyle w:val="6"/>
              <w:spacing w:before="73" w:line="165" w:lineRule="auto"/>
              <w:ind w:left="334"/>
            </w:pPr>
            <w:r>
              <w:rPr>
                <w:spacing w:val="-9"/>
              </w:rPr>
              <w:t>48685</w:t>
            </w:r>
          </w:p>
        </w:tc>
        <w:tc>
          <w:tcPr>
            <w:tcW w:w="859" w:type="dxa"/>
            <w:gridSpan w:val="2"/>
            <w:vAlign w:val="top"/>
          </w:tcPr>
          <w:p w14:paraId="27982F35">
            <w:pPr>
              <w:spacing w:line="441" w:lineRule="auto"/>
              <w:rPr>
                <w:rFonts w:ascii="Arial"/>
                <w:sz w:val="21"/>
              </w:rPr>
            </w:pPr>
          </w:p>
          <w:p w14:paraId="0F7ADAE8">
            <w:pPr>
              <w:pStyle w:val="6"/>
              <w:spacing w:before="73" w:line="165" w:lineRule="auto"/>
              <w:ind w:left="206"/>
            </w:pPr>
            <w:r>
              <w:rPr>
                <w:spacing w:val="-13"/>
              </w:rPr>
              <w:t>11623</w:t>
            </w:r>
          </w:p>
        </w:tc>
        <w:tc>
          <w:tcPr>
            <w:tcW w:w="822" w:type="dxa"/>
            <w:gridSpan w:val="2"/>
            <w:vAlign w:val="top"/>
          </w:tcPr>
          <w:p w14:paraId="70F499B3">
            <w:pPr>
              <w:spacing w:line="442" w:lineRule="auto"/>
              <w:rPr>
                <w:rFonts w:ascii="Arial"/>
                <w:sz w:val="21"/>
              </w:rPr>
            </w:pPr>
          </w:p>
          <w:p w14:paraId="1E4D0ECC">
            <w:pPr>
              <w:pStyle w:val="6"/>
              <w:spacing w:before="73" w:line="164" w:lineRule="auto"/>
              <w:ind w:left="255"/>
            </w:pPr>
            <w:r>
              <w:rPr>
                <w:spacing w:val="-14"/>
              </w:rPr>
              <w:t>1280</w:t>
            </w:r>
          </w:p>
        </w:tc>
        <w:tc>
          <w:tcPr>
            <w:tcW w:w="769" w:type="dxa"/>
            <w:gridSpan w:val="2"/>
            <w:vAlign w:val="top"/>
          </w:tcPr>
          <w:p w14:paraId="3349DEB8">
            <w:pPr>
              <w:spacing w:line="441" w:lineRule="auto"/>
              <w:rPr>
                <w:rFonts w:ascii="Arial"/>
                <w:sz w:val="21"/>
              </w:rPr>
            </w:pPr>
          </w:p>
          <w:p w14:paraId="53E05E8F">
            <w:pPr>
              <w:pStyle w:val="6"/>
              <w:spacing w:before="73" w:line="166" w:lineRule="auto"/>
              <w:ind w:left="234"/>
            </w:pPr>
            <w:r>
              <w:rPr>
                <w:spacing w:val="-10"/>
              </w:rPr>
              <w:t>9694</w:t>
            </w:r>
          </w:p>
        </w:tc>
        <w:tc>
          <w:tcPr>
            <w:tcW w:w="1227" w:type="dxa"/>
            <w:gridSpan w:val="2"/>
            <w:vAlign w:val="top"/>
          </w:tcPr>
          <w:p w14:paraId="0C0CC262">
            <w:pPr>
              <w:spacing w:line="441" w:lineRule="auto"/>
              <w:rPr>
                <w:rFonts w:ascii="Arial"/>
                <w:sz w:val="21"/>
              </w:rPr>
            </w:pPr>
          </w:p>
          <w:p w14:paraId="2B0D4896">
            <w:pPr>
              <w:pStyle w:val="6"/>
              <w:spacing w:before="73" w:line="165" w:lineRule="auto"/>
              <w:ind w:left="209"/>
            </w:pPr>
            <w:r>
              <w:rPr>
                <w:spacing w:val="-13"/>
              </w:rPr>
              <w:t>13052</w:t>
            </w:r>
          </w:p>
        </w:tc>
        <w:tc>
          <w:tcPr>
            <w:tcW w:w="1184" w:type="dxa"/>
            <w:gridSpan w:val="3"/>
            <w:vAlign w:val="top"/>
          </w:tcPr>
          <w:p w14:paraId="65D4E1BA">
            <w:pPr>
              <w:spacing w:line="442" w:lineRule="auto"/>
              <w:rPr>
                <w:rFonts w:ascii="Arial"/>
                <w:sz w:val="21"/>
              </w:rPr>
            </w:pPr>
          </w:p>
          <w:p w14:paraId="43F15068">
            <w:pPr>
              <w:pStyle w:val="6"/>
              <w:spacing w:before="73" w:line="164" w:lineRule="auto"/>
              <w:ind w:left="694"/>
            </w:pPr>
            <w:r>
              <w:rPr>
                <w:spacing w:val="-11"/>
              </w:rPr>
              <w:t>3487</w:t>
            </w:r>
          </w:p>
        </w:tc>
        <w:tc>
          <w:tcPr>
            <w:tcW w:w="909" w:type="dxa"/>
            <w:gridSpan w:val="2"/>
            <w:vAlign w:val="top"/>
          </w:tcPr>
          <w:p w14:paraId="1C80F150">
            <w:pPr>
              <w:spacing w:line="442" w:lineRule="auto"/>
              <w:rPr>
                <w:rFonts w:ascii="Arial"/>
                <w:sz w:val="21"/>
              </w:rPr>
            </w:pPr>
          </w:p>
          <w:p w14:paraId="2899DBDF">
            <w:pPr>
              <w:pStyle w:val="6"/>
              <w:spacing w:before="73" w:line="164" w:lineRule="auto"/>
              <w:ind w:left="145"/>
            </w:pPr>
            <w:r>
              <w:rPr>
                <w:spacing w:val="-10"/>
              </w:rPr>
              <w:t>241480</w:t>
            </w:r>
          </w:p>
        </w:tc>
        <w:tc>
          <w:tcPr>
            <w:tcW w:w="644" w:type="dxa"/>
            <w:vAlign w:val="top"/>
          </w:tcPr>
          <w:p w14:paraId="7112FAF5">
            <w:pPr>
              <w:spacing w:line="442" w:lineRule="auto"/>
              <w:rPr>
                <w:rFonts w:ascii="Arial"/>
                <w:sz w:val="21"/>
              </w:rPr>
            </w:pPr>
          </w:p>
          <w:p w14:paraId="57F0AFFF">
            <w:pPr>
              <w:pStyle w:val="6"/>
              <w:spacing w:before="73" w:line="164" w:lineRule="auto"/>
              <w:ind w:left="242"/>
            </w:pPr>
            <w:r>
              <w:rPr>
                <w:spacing w:val="-11"/>
              </w:rPr>
              <w:t>3200</w:t>
            </w:r>
          </w:p>
        </w:tc>
      </w:tr>
      <w:tr w14:paraId="47536D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29334357">
            <w:pPr>
              <w:spacing w:line="417" w:lineRule="auto"/>
              <w:rPr>
                <w:rFonts w:ascii="Arial"/>
                <w:sz w:val="21"/>
              </w:rPr>
            </w:pPr>
          </w:p>
          <w:p w14:paraId="31D22602">
            <w:pPr>
              <w:pStyle w:val="6"/>
              <w:spacing w:before="73" w:line="187" w:lineRule="auto"/>
              <w:ind w:left="541"/>
            </w:pPr>
            <w:r>
              <w:rPr>
                <w:spacing w:val="7"/>
              </w:rPr>
              <w:t>其他有限责任公司</w:t>
            </w:r>
          </w:p>
        </w:tc>
        <w:tc>
          <w:tcPr>
            <w:tcW w:w="961" w:type="dxa"/>
            <w:gridSpan w:val="2"/>
            <w:tcBorders>
              <w:left w:val="single" w:color="000000" w:sz="4" w:space="0"/>
            </w:tcBorders>
            <w:vAlign w:val="top"/>
          </w:tcPr>
          <w:p w14:paraId="224EEF16">
            <w:pPr>
              <w:spacing w:line="444" w:lineRule="auto"/>
              <w:rPr>
                <w:rFonts w:ascii="Arial"/>
                <w:sz w:val="21"/>
              </w:rPr>
            </w:pPr>
          </w:p>
          <w:p w14:paraId="005E8D41">
            <w:pPr>
              <w:pStyle w:val="6"/>
              <w:spacing w:before="73" w:line="165" w:lineRule="auto"/>
              <w:ind w:left="334"/>
            </w:pPr>
            <w:r>
              <w:rPr>
                <w:spacing w:val="-9"/>
              </w:rPr>
              <w:t>48685</w:t>
            </w:r>
          </w:p>
        </w:tc>
        <w:tc>
          <w:tcPr>
            <w:tcW w:w="859" w:type="dxa"/>
            <w:gridSpan w:val="2"/>
            <w:vAlign w:val="top"/>
          </w:tcPr>
          <w:p w14:paraId="423C7F3E">
            <w:pPr>
              <w:spacing w:line="444" w:lineRule="auto"/>
              <w:rPr>
                <w:rFonts w:ascii="Arial"/>
                <w:sz w:val="21"/>
              </w:rPr>
            </w:pPr>
          </w:p>
          <w:p w14:paraId="2C9B09E2">
            <w:pPr>
              <w:pStyle w:val="6"/>
              <w:spacing w:before="73" w:line="165" w:lineRule="auto"/>
              <w:ind w:left="206"/>
            </w:pPr>
            <w:r>
              <w:rPr>
                <w:spacing w:val="-13"/>
              </w:rPr>
              <w:t>11623</w:t>
            </w:r>
          </w:p>
        </w:tc>
        <w:tc>
          <w:tcPr>
            <w:tcW w:w="822" w:type="dxa"/>
            <w:gridSpan w:val="2"/>
            <w:vAlign w:val="top"/>
          </w:tcPr>
          <w:p w14:paraId="1BF64327">
            <w:pPr>
              <w:spacing w:line="445" w:lineRule="auto"/>
              <w:rPr>
                <w:rFonts w:ascii="Arial"/>
                <w:sz w:val="21"/>
              </w:rPr>
            </w:pPr>
          </w:p>
          <w:p w14:paraId="2E800A83">
            <w:pPr>
              <w:pStyle w:val="6"/>
              <w:spacing w:before="73" w:line="164" w:lineRule="auto"/>
              <w:ind w:left="255"/>
            </w:pPr>
            <w:r>
              <w:rPr>
                <w:spacing w:val="-14"/>
              </w:rPr>
              <w:t>1280</w:t>
            </w:r>
          </w:p>
        </w:tc>
        <w:tc>
          <w:tcPr>
            <w:tcW w:w="769" w:type="dxa"/>
            <w:gridSpan w:val="2"/>
            <w:vAlign w:val="top"/>
          </w:tcPr>
          <w:p w14:paraId="064D84EF">
            <w:pPr>
              <w:spacing w:line="444" w:lineRule="auto"/>
              <w:rPr>
                <w:rFonts w:ascii="Arial"/>
                <w:sz w:val="21"/>
              </w:rPr>
            </w:pPr>
          </w:p>
          <w:p w14:paraId="40228875">
            <w:pPr>
              <w:pStyle w:val="6"/>
              <w:spacing w:before="73" w:line="166" w:lineRule="auto"/>
              <w:ind w:left="234"/>
            </w:pPr>
            <w:r>
              <w:rPr>
                <w:spacing w:val="-10"/>
              </w:rPr>
              <w:t>9694</w:t>
            </w:r>
          </w:p>
        </w:tc>
        <w:tc>
          <w:tcPr>
            <w:tcW w:w="1227" w:type="dxa"/>
            <w:gridSpan w:val="2"/>
            <w:vAlign w:val="top"/>
          </w:tcPr>
          <w:p w14:paraId="7C21DF41">
            <w:pPr>
              <w:spacing w:line="444" w:lineRule="auto"/>
              <w:rPr>
                <w:rFonts w:ascii="Arial"/>
                <w:sz w:val="21"/>
              </w:rPr>
            </w:pPr>
          </w:p>
          <w:p w14:paraId="7818D522">
            <w:pPr>
              <w:pStyle w:val="6"/>
              <w:spacing w:before="73" w:line="165" w:lineRule="auto"/>
              <w:ind w:left="209"/>
            </w:pPr>
            <w:r>
              <w:rPr>
                <w:spacing w:val="-13"/>
              </w:rPr>
              <w:t>13052</w:t>
            </w:r>
          </w:p>
        </w:tc>
        <w:tc>
          <w:tcPr>
            <w:tcW w:w="1184" w:type="dxa"/>
            <w:gridSpan w:val="3"/>
            <w:vAlign w:val="top"/>
          </w:tcPr>
          <w:p w14:paraId="62DE1EE4">
            <w:pPr>
              <w:spacing w:line="445" w:lineRule="auto"/>
              <w:rPr>
                <w:rFonts w:ascii="Arial"/>
                <w:sz w:val="21"/>
              </w:rPr>
            </w:pPr>
          </w:p>
          <w:p w14:paraId="5D162AA6">
            <w:pPr>
              <w:pStyle w:val="6"/>
              <w:spacing w:before="73" w:line="164" w:lineRule="auto"/>
              <w:ind w:left="694"/>
            </w:pPr>
            <w:r>
              <w:rPr>
                <w:spacing w:val="-11"/>
              </w:rPr>
              <w:t>3487</w:t>
            </w:r>
          </w:p>
        </w:tc>
        <w:tc>
          <w:tcPr>
            <w:tcW w:w="909" w:type="dxa"/>
            <w:gridSpan w:val="2"/>
            <w:vAlign w:val="top"/>
          </w:tcPr>
          <w:p w14:paraId="0175AFBE">
            <w:pPr>
              <w:spacing w:line="445" w:lineRule="auto"/>
              <w:rPr>
                <w:rFonts w:ascii="Arial"/>
                <w:sz w:val="21"/>
              </w:rPr>
            </w:pPr>
          </w:p>
          <w:p w14:paraId="186E5D51">
            <w:pPr>
              <w:pStyle w:val="6"/>
              <w:spacing w:before="73" w:line="164" w:lineRule="auto"/>
              <w:ind w:left="145"/>
            </w:pPr>
            <w:r>
              <w:rPr>
                <w:spacing w:val="-10"/>
              </w:rPr>
              <w:t>241480</w:t>
            </w:r>
          </w:p>
        </w:tc>
        <w:tc>
          <w:tcPr>
            <w:tcW w:w="644" w:type="dxa"/>
            <w:vAlign w:val="top"/>
          </w:tcPr>
          <w:p w14:paraId="39325650">
            <w:pPr>
              <w:spacing w:line="445" w:lineRule="auto"/>
              <w:rPr>
                <w:rFonts w:ascii="Arial"/>
                <w:sz w:val="21"/>
              </w:rPr>
            </w:pPr>
          </w:p>
          <w:p w14:paraId="4679CE7C">
            <w:pPr>
              <w:pStyle w:val="6"/>
              <w:spacing w:before="73" w:line="164" w:lineRule="auto"/>
              <w:ind w:left="242"/>
            </w:pPr>
            <w:r>
              <w:rPr>
                <w:spacing w:val="-11"/>
              </w:rPr>
              <w:t>3200</w:t>
            </w:r>
          </w:p>
        </w:tc>
      </w:tr>
      <w:tr w14:paraId="768A93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104747C9">
            <w:pPr>
              <w:spacing w:line="418" w:lineRule="auto"/>
              <w:rPr>
                <w:rFonts w:ascii="Arial"/>
                <w:sz w:val="21"/>
              </w:rPr>
            </w:pPr>
          </w:p>
          <w:p w14:paraId="3AB2D70B">
            <w:pPr>
              <w:pStyle w:val="6"/>
              <w:spacing w:before="73" w:line="182" w:lineRule="auto"/>
              <w:ind w:left="365"/>
            </w:pPr>
            <w:r>
              <w:rPr>
                <w:spacing w:val="7"/>
              </w:rPr>
              <w:t>股份有限公司</w:t>
            </w:r>
          </w:p>
        </w:tc>
        <w:tc>
          <w:tcPr>
            <w:tcW w:w="961" w:type="dxa"/>
            <w:gridSpan w:val="2"/>
            <w:tcBorders>
              <w:left w:val="single" w:color="000000" w:sz="4" w:space="0"/>
            </w:tcBorders>
            <w:vAlign w:val="top"/>
          </w:tcPr>
          <w:p w14:paraId="130582BC">
            <w:pPr>
              <w:spacing w:line="443" w:lineRule="auto"/>
              <w:rPr>
                <w:rFonts w:ascii="Arial"/>
                <w:sz w:val="21"/>
              </w:rPr>
            </w:pPr>
          </w:p>
          <w:p w14:paraId="5B85B285">
            <w:pPr>
              <w:pStyle w:val="6"/>
              <w:spacing w:before="73" w:line="164" w:lineRule="auto"/>
              <w:ind w:left="514"/>
            </w:pPr>
            <w:r>
              <w:rPr>
                <w:spacing w:val="-9"/>
              </w:rPr>
              <w:t>210</w:t>
            </w:r>
          </w:p>
        </w:tc>
        <w:tc>
          <w:tcPr>
            <w:tcW w:w="859" w:type="dxa"/>
            <w:gridSpan w:val="2"/>
            <w:vAlign w:val="top"/>
          </w:tcPr>
          <w:p w14:paraId="0EF92C58">
            <w:pPr>
              <w:spacing w:line="443" w:lineRule="auto"/>
              <w:rPr>
                <w:rFonts w:ascii="Arial"/>
                <w:sz w:val="21"/>
              </w:rPr>
            </w:pPr>
          </w:p>
          <w:p w14:paraId="384EC893">
            <w:pPr>
              <w:pStyle w:val="6"/>
              <w:spacing w:before="73" w:line="165" w:lineRule="auto"/>
              <w:ind w:left="463"/>
            </w:pPr>
            <w:r>
              <w:rPr>
                <w:spacing w:val="-10"/>
              </w:rPr>
              <w:t>39</w:t>
            </w:r>
          </w:p>
        </w:tc>
        <w:tc>
          <w:tcPr>
            <w:tcW w:w="822" w:type="dxa"/>
            <w:gridSpan w:val="2"/>
            <w:vAlign w:val="top"/>
          </w:tcPr>
          <w:p w14:paraId="3940D37C">
            <w:pPr>
              <w:spacing w:line="443" w:lineRule="auto"/>
              <w:rPr>
                <w:rFonts w:ascii="Arial"/>
                <w:sz w:val="21"/>
              </w:rPr>
            </w:pPr>
          </w:p>
          <w:p w14:paraId="6C3E6049">
            <w:pPr>
              <w:pStyle w:val="6"/>
              <w:spacing w:before="73" w:line="164" w:lineRule="auto"/>
              <w:ind w:left="418"/>
            </w:pPr>
            <w:r>
              <w:rPr>
                <w:spacing w:val="-8"/>
              </w:rPr>
              <w:t>20</w:t>
            </w:r>
          </w:p>
        </w:tc>
        <w:tc>
          <w:tcPr>
            <w:tcW w:w="769" w:type="dxa"/>
            <w:gridSpan w:val="2"/>
            <w:vAlign w:val="top"/>
          </w:tcPr>
          <w:p w14:paraId="497ED62A">
            <w:pPr>
              <w:rPr>
                <w:rFonts w:ascii="Arial"/>
                <w:sz w:val="21"/>
              </w:rPr>
            </w:pPr>
          </w:p>
        </w:tc>
        <w:tc>
          <w:tcPr>
            <w:tcW w:w="1227" w:type="dxa"/>
            <w:gridSpan w:val="2"/>
            <w:vAlign w:val="top"/>
          </w:tcPr>
          <w:p w14:paraId="1D502628">
            <w:pPr>
              <w:spacing w:line="443" w:lineRule="auto"/>
              <w:rPr>
                <w:rFonts w:ascii="Arial"/>
                <w:sz w:val="21"/>
              </w:rPr>
            </w:pPr>
          </w:p>
          <w:p w14:paraId="1BF57AC2">
            <w:pPr>
              <w:pStyle w:val="6"/>
              <w:spacing w:before="73" w:line="164" w:lineRule="auto"/>
              <w:ind w:left="478"/>
            </w:pPr>
            <w:r>
              <w:rPr>
                <w:spacing w:val="-16"/>
              </w:rPr>
              <w:t>10</w:t>
            </w:r>
          </w:p>
        </w:tc>
        <w:tc>
          <w:tcPr>
            <w:tcW w:w="1184" w:type="dxa"/>
            <w:gridSpan w:val="3"/>
            <w:vAlign w:val="top"/>
          </w:tcPr>
          <w:p w14:paraId="7996B930">
            <w:pPr>
              <w:rPr>
                <w:rFonts w:ascii="Arial"/>
                <w:sz w:val="21"/>
              </w:rPr>
            </w:pPr>
          </w:p>
        </w:tc>
        <w:tc>
          <w:tcPr>
            <w:tcW w:w="909" w:type="dxa"/>
            <w:gridSpan w:val="2"/>
            <w:vAlign w:val="top"/>
          </w:tcPr>
          <w:p w14:paraId="4CDAE347">
            <w:pPr>
              <w:rPr>
                <w:rFonts w:ascii="Arial"/>
                <w:sz w:val="21"/>
              </w:rPr>
            </w:pPr>
          </w:p>
        </w:tc>
        <w:tc>
          <w:tcPr>
            <w:tcW w:w="644" w:type="dxa"/>
            <w:vAlign w:val="top"/>
          </w:tcPr>
          <w:p w14:paraId="5E312CD8">
            <w:pPr>
              <w:spacing w:line="442" w:lineRule="auto"/>
              <w:rPr>
                <w:rFonts w:ascii="Arial"/>
                <w:sz w:val="21"/>
              </w:rPr>
            </w:pPr>
          </w:p>
          <w:p w14:paraId="6D2076F6">
            <w:pPr>
              <w:pStyle w:val="6"/>
              <w:spacing w:before="73" w:line="166" w:lineRule="auto"/>
              <w:ind w:left="331"/>
            </w:pPr>
            <w:r>
              <w:rPr>
                <w:spacing w:val="-9"/>
              </w:rPr>
              <w:t>691</w:t>
            </w:r>
          </w:p>
        </w:tc>
      </w:tr>
      <w:tr w14:paraId="3A3AA3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70EAC437">
            <w:pPr>
              <w:spacing w:line="422" w:lineRule="auto"/>
              <w:rPr>
                <w:rFonts w:ascii="Arial"/>
                <w:sz w:val="21"/>
              </w:rPr>
            </w:pPr>
          </w:p>
          <w:p w14:paraId="62D0F1A4">
            <w:pPr>
              <w:pStyle w:val="6"/>
              <w:spacing w:before="73" w:line="184" w:lineRule="auto"/>
              <w:ind w:left="366"/>
            </w:pPr>
            <w:r>
              <w:rPr>
                <w:spacing w:val="6"/>
              </w:rPr>
              <w:t>私营企业</w:t>
            </w:r>
          </w:p>
        </w:tc>
        <w:tc>
          <w:tcPr>
            <w:tcW w:w="961" w:type="dxa"/>
            <w:gridSpan w:val="2"/>
            <w:tcBorders>
              <w:left w:val="single" w:color="000000" w:sz="4" w:space="0"/>
            </w:tcBorders>
            <w:vAlign w:val="top"/>
          </w:tcPr>
          <w:p w14:paraId="3DA3F482">
            <w:pPr>
              <w:spacing w:line="447" w:lineRule="auto"/>
              <w:rPr>
                <w:rFonts w:ascii="Arial"/>
                <w:sz w:val="21"/>
              </w:rPr>
            </w:pPr>
          </w:p>
          <w:p w14:paraId="56134DD5">
            <w:pPr>
              <w:pStyle w:val="6"/>
              <w:spacing w:before="73" w:line="165" w:lineRule="auto"/>
              <w:ind w:left="442"/>
            </w:pPr>
            <w:r>
              <w:rPr>
                <w:spacing w:val="-14"/>
              </w:rPr>
              <w:t>1750</w:t>
            </w:r>
          </w:p>
        </w:tc>
        <w:tc>
          <w:tcPr>
            <w:tcW w:w="859" w:type="dxa"/>
            <w:gridSpan w:val="2"/>
            <w:vAlign w:val="top"/>
          </w:tcPr>
          <w:p w14:paraId="593BD8B7">
            <w:pPr>
              <w:spacing w:line="446" w:lineRule="auto"/>
              <w:rPr>
                <w:rFonts w:ascii="Arial"/>
                <w:sz w:val="21"/>
              </w:rPr>
            </w:pPr>
          </w:p>
          <w:p w14:paraId="60822BBA">
            <w:pPr>
              <w:pStyle w:val="6"/>
              <w:spacing w:before="73" w:line="167" w:lineRule="auto"/>
              <w:ind w:left="298"/>
            </w:pPr>
            <w:r>
              <w:rPr>
                <w:spacing w:val="-14"/>
              </w:rPr>
              <w:t>1759</w:t>
            </w:r>
          </w:p>
        </w:tc>
        <w:tc>
          <w:tcPr>
            <w:tcW w:w="822" w:type="dxa"/>
            <w:gridSpan w:val="2"/>
            <w:vAlign w:val="top"/>
          </w:tcPr>
          <w:p w14:paraId="47199F79">
            <w:pPr>
              <w:spacing w:line="448" w:lineRule="auto"/>
              <w:rPr>
                <w:rFonts w:ascii="Arial"/>
                <w:sz w:val="21"/>
              </w:rPr>
            </w:pPr>
          </w:p>
          <w:p w14:paraId="0C83377C">
            <w:pPr>
              <w:pStyle w:val="6"/>
              <w:spacing w:before="73" w:line="164" w:lineRule="auto"/>
              <w:ind w:left="326"/>
            </w:pPr>
            <w:r>
              <w:rPr>
                <w:spacing w:val="-9"/>
              </w:rPr>
              <w:t>234</w:t>
            </w:r>
          </w:p>
        </w:tc>
        <w:tc>
          <w:tcPr>
            <w:tcW w:w="769" w:type="dxa"/>
            <w:gridSpan w:val="2"/>
            <w:vAlign w:val="top"/>
          </w:tcPr>
          <w:p w14:paraId="4A0815B1">
            <w:pPr>
              <w:rPr>
                <w:rFonts w:ascii="Arial"/>
                <w:sz w:val="21"/>
              </w:rPr>
            </w:pPr>
          </w:p>
        </w:tc>
        <w:tc>
          <w:tcPr>
            <w:tcW w:w="1227" w:type="dxa"/>
            <w:gridSpan w:val="2"/>
            <w:vAlign w:val="top"/>
          </w:tcPr>
          <w:p w14:paraId="53C102A9">
            <w:pPr>
              <w:rPr>
                <w:rFonts w:ascii="Arial"/>
                <w:sz w:val="21"/>
              </w:rPr>
            </w:pPr>
          </w:p>
        </w:tc>
        <w:tc>
          <w:tcPr>
            <w:tcW w:w="1184" w:type="dxa"/>
            <w:gridSpan w:val="3"/>
            <w:vAlign w:val="top"/>
          </w:tcPr>
          <w:p w14:paraId="06D2A017">
            <w:pPr>
              <w:spacing w:line="448" w:lineRule="auto"/>
              <w:rPr>
                <w:rFonts w:ascii="Arial"/>
                <w:sz w:val="21"/>
              </w:rPr>
            </w:pPr>
          </w:p>
          <w:p w14:paraId="79931398">
            <w:pPr>
              <w:pStyle w:val="6"/>
              <w:spacing w:before="73" w:line="165" w:lineRule="auto"/>
              <w:ind w:left="619"/>
            </w:pPr>
            <w:r>
              <w:rPr>
                <w:spacing w:val="-14"/>
              </w:rPr>
              <w:t>13912</w:t>
            </w:r>
          </w:p>
        </w:tc>
        <w:tc>
          <w:tcPr>
            <w:tcW w:w="909" w:type="dxa"/>
            <w:gridSpan w:val="2"/>
            <w:vAlign w:val="top"/>
          </w:tcPr>
          <w:p w14:paraId="0A38DE9A">
            <w:pPr>
              <w:spacing w:line="446" w:lineRule="auto"/>
              <w:rPr>
                <w:rFonts w:ascii="Arial"/>
                <w:sz w:val="21"/>
              </w:rPr>
            </w:pPr>
          </w:p>
          <w:p w14:paraId="2FD9DF38">
            <w:pPr>
              <w:pStyle w:val="6"/>
              <w:spacing w:before="73" w:line="167" w:lineRule="auto"/>
              <w:ind w:left="236"/>
            </w:pPr>
            <w:r>
              <w:rPr>
                <w:spacing w:val="-10"/>
              </w:rPr>
              <w:t>52379</w:t>
            </w:r>
          </w:p>
        </w:tc>
        <w:tc>
          <w:tcPr>
            <w:tcW w:w="644" w:type="dxa"/>
            <w:vAlign w:val="top"/>
          </w:tcPr>
          <w:p w14:paraId="495057A4">
            <w:pPr>
              <w:spacing w:line="447" w:lineRule="auto"/>
              <w:rPr>
                <w:rFonts w:ascii="Arial"/>
                <w:sz w:val="21"/>
              </w:rPr>
            </w:pPr>
          </w:p>
          <w:p w14:paraId="16CCC3D4">
            <w:pPr>
              <w:pStyle w:val="6"/>
              <w:spacing w:before="73" w:line="165" w:lineRule="auto"/>
              <w:ind w:left="331"/>
            </w:pPr>
            <w:r>
              <w:rPr>
                <w:spacing w:val="-9"/>
              </w:rPr>
              <w:t>575</w:t>
            </w:r>
          </w:p>
        </w:tc>
      </w:tr>
      <w:tr w14:paraId="0CDB69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0AD1CFB5">
            <w:pPr>
              <w:spacing w:line="419" w:lineRule="auto"/>
              <w:rPr>
                <w:rFonts w:ascii="Arial"/>
                <w:sz w:val="21"/>
              </w:rPr>
            </w:pPr>
          </w:p>
          <w:p w14:paraId="3D874265">
            <w:pPr>
              <w:pStyle w:val="6"/>
              <w:spacing w:before="73" w:line="187" w:lineRule="auto"/>
              <w:ind w:left="544"/>
            </w:pPr>
            <w:r>
              <w:rPr>
                <w:spacing w:val="7"/>
              </w:rPr>
              <w:t>私营有限责任公司</w:t>
            </w:r>
          </w:p>
        </w:tc>
        <w:tc>
          <w:tcPr>
            <w:tcW w:w="961" w:type="dxa"/>
            <w:gridSpan w:val="2"/>
            <w:tcBorders>
              <w:left w:val="single" w:color="000000" w:sz="4" w:space="0"/>
            </w:tcBorders>
            <w:vAlign w:val="top"/>
          </w:tcPr>
          <w:p w14:paraId="05D6E740">
            <w:pPr>
              <w:spacing w:line="446" w:lineRule="auto"/>
              <w:rPr>
                <w:rFonts w:ascii="Arial"/>
                <w:sz w:val="21"/>
              </w:rPr>
            </w:pPr>
          </w:p>
          <w:p w14:paraId="3615612B">
            <w:pPr>
              <w:pStyle w:val="6"/>
              <w:spacing w:before="73" w:line="165" w:lineRule="auto"/>
              <w:ind w:left="442"/>
            </w:pPr>
            <w:r>
              <w:rPr>
                <w:spacing w:val="-14"/>
              </w:rPr>
              <w:t>1537</w:t>
            </w:r>
          </w:p>
        </w:tc>
        <w:tc>
          <w:tcPr>
            <w:tcW w:w="859" w:type="dxa"/>
            <w:gridSpan w:val="2"/>
            <w:vAlign w:val="top"/>
          </w:tcPr>
          <w:p w14:paraId="1E4638A1">
            <w:pPr>
              <w:spacing w:line="448" w:lineRule="auto"/>
              <w:rPr>
                <w:rFonts w:ascii="Arial"/>
                <w:sz w:val="21"/>
              </w:rPr>
            </w:pPr>
          </w:p>
          <w:p w14:paraId="342A9F5C">
            <w:pPr>
              <w:pStyle w:val="6"/>
              <w:spacing w:before="73" w:line="165" w:lineRule="auto"/>
              <w:ind w:left="298"/>
            </w:pPr>
            <w:r>
              <w:rPr>
                <w:spacing w:val="-14"/>
              </w:rPr>
              <w:t>1714</w:t>
            </w:r>
          </w:p>
        </w:tc>
        <w:tc>
          <w:tcPr>
            <w:tcW w:w="822" w:type="dxa"/>
            <w:gridSpan w:val="2"/>
            <w:vAlign w:val="top"/>
          </w:tcPr>
          <w:p w14:paraId="37331023">
            <w:pPr>
              <w:spacing w:line="446" w:lineRule="auto"/>
              <w:rPr>
                <w:rFonts w:ascii="Arial"/>
                <w:sz w:val="21"/>
              </w:rPr>
            </w:pPr>
          </w:p>
          <w:p w14:paraId="17A2CDA7">
            <w:pPr>
              <w:pStyle w:val="6"/>
              <w:spacing w:before="73" w:line="165" w:lineRule="auto"/>
              <w:ind w:left="341"/>
            </w:pPr>
            <w:r>
              <w:rPr>
                <w:spacing w:val="-14"/>
              </w:rPr>
              <w:t>175</w:t>
            </w:r>
          </w:p>
        </w:tc>
        <w:tc>
          <w:tcPr>
            <w:tcW w:w="769" w:type="dxa"/>
            <w:gridSpan w:val="2"/>
            <w:vAlign w:val="top"/>
          </w:tcPr>
          <w:p w14:paraId="1A05544D">
            <w:pPr>
              <w:rPr>
                <w:rFonts w:ascii="Arial"/>
                <w:sz w:val="21"/>
              </w:rPr>
            </w:pPr>
          </w:p>
        </w:tc>
        <w:tc>
          <w:tcPr>
            <w:tcW w:w="1227" w:type="dxa"/>
            <w:gridSpan w:val="2"/>
            <w:vAlign w:val="top"/>
          </w:tcPr>
          <w:p w14:paraId="3193298E">
            <w:pPr>
              <w:rPr>
                <w:rFonts w:ascii="Arial"/>
                <w:sz w:val="21"/>
              </w:rPr>
            </w:pPr>
          </w:p>
        </w:tc>
        <w:tc>
          <w:tcPr>
            <w:tcW w:w="1184" w:type="dxa"/>
            <w:gridSpan w:val="3"/>
            <w:vAlign w:val="top"/>
          </w:tcPr>
          <w:p w14:paraId="205C23F6">
            <w:pPr>
              <w:spacing w:line="448" w:lineRule="auto"/>
              <w:rPr>
                <w:rFonts w:ascii="Arial"/>
                <w:sz w:val="21"/>
              </w:rPr>
            </w:pPr>
          </w:p>
          <w:p w14:paraId="7A0EDFFA">
            <w:pPr>
              <w:pStyle w:val="6"/>
              <w:spacing w:before="72" w:line="165" w:lineRule="auto"/>
              <w:ind w:left="619"/>
            </w:pPr>
            <w:r>
              <w:rPr>
                <w:spacing w:val="-14"/>
              </w:rPr>
              <w:t>13912</w:t>
            </w:r>
          </w:p>
        </w:tc>
        <w:tc>
          <w:tcPr>
            <w:tcW w:w="909" w:type="dxa"/>
            <w:gridSpan w:val="2"/>
            <w:vAlign w:val="top"/>
          </w:tcPr>
          <w:p w14:paraId="183AFCC9">
            <w:pPr>
              <w:spacing w:line="445" w:lineRule="auto"/>
              <w:rPr>
                <w:rFonts w:ascii="Arial"/>
                <w:sz w:val="21"/>
              </w:rPr>
            </w:pPr>
          </w:p>
          <w:p w14:paraId="22129A13">
            <w:pPr>
              <w:pStyle w:val="6"/>
              <w:spacing w:before="73" w:line="167" w:lineRule="auto"/>
              <w:ind w:left="236"/>
            </w:pPr>
            <w:r>
              <w:rPr>
                <w:spacing w:val="-10"/>
              </w:rPr>
              <w:t>52379</w:t>
            </w:r>
          </w:p>
        </w:tc>
        <w:tc>
          <w:tcPr>
            <w:tcW w:w="644" w:type="dxa"/>
            <w:vAlign w:val="top"/>
          </w:tcPr>
          <w:p w14:paraId="6DBF8B7E">
            <w:pPr>
              <w:spacing w:line="445" w:lineRule="auto"/>
              <w:rPr>
                <w:rFonts w:ascii="Arial"/>
                <w:sz w:val="21"/>
              </w:rPr>
            </w:pPr>
          </w:p>
          <w:p w14:paraId="3413CE48">
            <w:pPr>
              <w:pStyle w:val="6"/>
              <w:spacing w:before="73" w:line="167" w:lineRule="auto"/>
              <w:ind w:left="331"/>
            </w:pPr>
            <w:r>
              <w:rPr>
                <w:spacing w:val="-9"/>
              </w:rPr>
              <w:t>549</w:t>
            </w:r>
          </w:p>
        </w:tc>
      </w:tr>
      <w:tr w14:paraId="214664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33D23044">
            <w:pPr>
              <w:spacing w:line="423" w:lineRule="auto"/>
              <w:rPr>
                <w:rFonts w:ascii="Arial"/>
                <w:sz w:val="21"/>
              </w:rPr>
            </w:pPr>
          </w:p>
          <w:p w14:paraId="28AD6E70">
            <w:pPr>
              <w:pStyle w:val="6"/>
              <w:spacing w:before="73" w:line="184" w:lineRule="auto"/>
              <w:ind w:left="544"/>
            </w:pPr>
            <w:r>
              <w:rPr>
                <w:spacing w:val="7"/>
              </w:rPr>
              <w:t>私营股份有限公司</w:t>
            </w:r>
          </w:p>
        </w:tc>
        <w:tc>
          <w:tcPr>
            <w:tcW w:w="961" w:type="dxa"/>
            <w:gridSpan w:val="2"/>
            <w:tcBorders>
              <w:left w:val="single" w:color="000000" w:sz="4" w:space="0"/>
            </w:tcBorders>
            <w:vAlign w:val="top"/>
          </w:tcPr>
          <w:p w14:paraId="1CC4C6CF">
            <w:pPr>
              <w:spacing w:line="450" w:lineRule="auto"/>
              <w:rPr>
                <w:rFonts w:ascii="Arial"/>
                <w:sz w:val="21"/>
              </w:rPr>
            </w:pPr>
          </w:p>
          <w:p w14:paraId="1D1D6C23">
            <w:pPr>
              <w:pStyle w:val="6"/>
              <w:spacing w:before="72" w:line="164" w:lineRule="auto"/>
              <w:ind w:left="514"/>
            </w:pPr>
            <w:r>
              <w:rPr>
                <w:spacing w:val="-9"/>
              </w:rPr>
              <w:t>213</w:t>
            </w:r>
          </w:p>
        </w:tc>
        <w:tc>
          <w:tcPr>
            <w:tcW w:w="859" w:type="dxa"/>
            <w:gridSpan w:val="2"/>
            <w:vAlign w:val="top"/>
          </w:tcPr>
          <w:p w14:paraId="51F24A20">
            <w:pPr>
              <w:spacing w:line="448" w:lineRule="auto"/>
              <w:rPr>
                <w:rFonts w:ascii="Arial"/>
                <w:sz w:val="21"/>
              </w:rPr>
            </w:pPr>
          </w:p>
          <w:p w14:paraId="1A9BEF38">
            <w:pPr>
              <w:pStyle w:val="6"/>
              <w:spacing w:before="73" w:line="165" w:lineRule="auto"/>
              <w:ind w:left="458"/>
            </w:pPr>
            <w:r>
              <w:rPr>
                <w:spacing w:val="-7"/>
              </w:rPr>
              <w:t>45</w:t>
            </w:r>
          </w:p>
        </w:tc>
        <w:tc>
          <w:tcPr>
            <w:tcW w:w="822" w:type="dxa"/>
            <w:gridSpan w:val="2"/>
            <w:vAlign w:val="top"/>
          </w:tcPr>
          <w:p w14:paraId="6D013DDE">
            <w:pPr>
              <w:spacing w:line="447" w:lineRule="auto"/>
              <w:rPr>
                <w:rFonts w:ascii="Arial"/>
                <w:sz w:val="21"/>
              </w:rPr>
            </w:pPr>
          </w:p>
          <w:p w14:paraId="0DACA1CC">
            <w:pPr>
              <w:pStyle w:val="6"/>
              <w:spacing w:before="73" w:line="167" w:lineRule="auto"/>
              <w:ind w:left="418"/>
            </w:pPr>
            <w:r>
              <w:rPr>
                <w:spacing w:val="-8"/>
              </w:rPr>
              <w:t>59</w:t>
            </w:r>
          </w:p>
        </w:tc>
        <w:tc>
          <w:tcPr>
            <w:tcW w:w="769" w:type="dxa"/>
            <w:gridSpan w:val="2"/>
            <w:vAlign w:val="top"/>
          </w:tcPr>
          <w:p w14:paraId="570074DA">
            <w:pPr>
              <w:rPr>
                <w:rFonts w:ascii="Arial"/>
                <w:sz w:val="21"/>
              </w:rPr>
            </w:pPr>
          </w:p>
        </w:tc>
        <w:tc>
          <w:tcPr>
            <w:tcW w:w="1227" w:type="dxa"/>
            <w:gridSpan w:val="2"/>
            <w:vAlign w:val="top"/>
          </w:tcPr>
          <w:p w14:paraId="4B16A77C">
            <w:pPr>
              <w:rPr>
                <w:rFonts w:ascii="Arial"/>
                <w:sz w:val="21"/>
              </w:rPr>
            </w:pPr>
          </w:p>
        </w:tc>
        <w:tc>
          <w:tcPr>
            <w:tcW w:w="1184" w:type="dxa"/>
            <w:gridSpan w:val="3"/>
            <w:vAlign w:val="top"/>
          </w:tcPr>
          <w:p w14:paraId="10E8ECD8">
            <w:pPr>
              <w:rPr>
                <w:rFonts w:ascii="Arial"/>
                <w:sz w:val="21"/>
              </w:rPr>
            </w:pPr>
          </w:p>
        </w:tc>
        <w:tc>
          <w:tcPr>
            <w:tcW w:w="909" w:type="dxa"/>
            <w:gridSpan w:val="2"/>
            <w:vAlign w:val="top"/>
          </w:tcPr>
          <w:p w14:paraId="720270BB">
            <w:pPr>
              <w:rPr>
                <w:rFonts w:ascii="Arial"/>
                <w:sz w:val="21"/>
              </w:rPr>
            </w:pPr>
          </w:p>
        </w:tc>
        <w:tc>
          <w:tcPr>
            <w:tcW w:w="644" w:type="dxa"/>
            <w:vAlign w:val="top"/>
          </w:tcPr>
          <w:p w14:paraId="0278423D">
            <w:pPr>
              <w:spacing w:line="448" w:lineRule="auto"/>
              <w:rPr>
                <w:rFonts w:ascii="Arial"/>
                <w:sz w:val="21"/>
              </w:rPr>
            </w:pPr>
          </w:p>
          <w:p w14:paraId="3234E061">
            <w:pPr>
              <w:pStyle w:val="6"/>
              <w:spacing w:before="73" w:line="165" w:lineRule="auto"/>
              <w:ind w:left="417"/>
            </w:pPr>
            <w:r>
              <w:rPr>
                <w:spacing w:val="-8"/>
              </w:rPr>
              <w:t>26</w:t>
            </w:r>
          </w:p>
        </w:tc>
      </w:tr>
      <w:tr w14:paraId="1E4359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1383B456">
            <w:pPr>
              <w:spacing w:line="419" w:lineRule="auto"/>
              <w:rPr>
                <w:rFonts w:ascii="Arial"/>
                <w:sz w:val="21"/>
              </w:rPr>
            </w:pPr>
          </w:p>
          <w:p w14:paraId="6B81B3D6">
            <w:pPr>
              <w:pStyle w:val="6"/>
              <w:spacing w:before="73" w:line="214" w:lineRule="auto"/>
              <w:ind w:left="5"/>
            </w:pPr>
            <w:r>
              <w:rPr>
                <w:spacing w:val="-1"/>
              </w:rPr>
              <w:t>二、在总计中:亏损企业</w:t>
            </w:r>
          </w:p>
        </w:tc>
        <w:tc>
          <w:tcPr>
            <w:tcW w:w="961" w:type="dxa"/>
            <w:gridSpan w:val="2"/>
            <w:tcBorders>
              <w:left w:val="single" w:color="000000" w:sz="4" w:space="0"/>
            </w:tcBorders>
            <w:vAlign w:val="top"/>
          </w:tcPr>
          <w:p w14:paraId="4CCC4E28">
            <w:pPr>
              <w:spacing w:line="450" w:lineRule="auto"/>
              <w:rPr>
                <w:rFonts w:ascii="Arial"/>
                <w:sz w:val="21"/>
              </w:rPr>
            </w:pPr>
          </w:p>
          <w:p w14:paraId="2637A52A">
            <w:pPr>
              <w:pStyle w:val="6"/>
              <w:spacing w:before="73" w:line="165" w:lineRule="auto"/>
              <w:ind w:left="428"/>
            </w:pPr>
            <w:r>
              <w:rPr>
                <w:spacing w:val="-10"/>
              </w:rPr>
              <w:t>2970</w:t>
            </w:r>
          </w:p>
        </w:tc>
        <w:tc>
          <w:tcPr>
            <w:tcW w:w="859" w:type="dxa"/>
            <w:gridSpan w:val="2"/>
            <w:vAlign w:val="top"/>
          </w:tcPr>
          <w:p w14:paraId="3BAE1D84">
            <w:pPr>
              <w:spacing w:line="450" w:lineRule="auto"/>
              <w:rPr>
                <w:rFonts w:ascii="Arial"/>
                <w:sz w:val="21"/>
              </w:rPr>
            </w:pPr>
          </w:p>
          <w:p w14:paraId="40ED1AEE">
            <w:pPr>
              <w:pStyle w:val="6"/>
              <w:spacing w:before="73" w:line="165" w:lineRule="auto"/>
              <w:ind w:left="283"/>
            </w:pPr>
            <w:r>
              <w:rPr>
                <w:spacing w:val="-10"/>
              </w:rPr>
              <w:t>2391</w:t>
            </w:r>
          </w:p>
        </w:tc>
        <w:tc>
          <w:tcPr>
            <w:tcW w:w="822" w:type="dxa"/>
            <w:gridSpan w:val="2"/>
            <w:vAlign w:val="top"/>
          </w:tcPr>
          <w:p w14:paraId="1C9C8BC9">
            <w:pPr>
              <w:spacing w:line="450" w:lineRule="auto"/>
              <w:rPr>
                <w:rFonts w:ascii="Arial"/>
                <w:sz w:val="21"/>
              </w:rPr>
            </w:pPr>
          </w:p>
          <w:p w14:paraId="688E3B6A">
            <w:pPr>
              <w:pStyle w:val="6"/>
              <w:spacing w:before="73" w:line="164" w:lineRule="auto"/>
              <w:ind w:left="420"/>
            </w:pPr>
            <w:r>
              <w:rPr>
                <w:spacing w:val="-10"/>
              </w:rPr>
              <w:t>32</w:t>
            </w:r>
          </w:p>
        </w:tc>
        <w:tc>
          <w:tcPr>
            <w:tcW w:w="769" w:type="dxa"/>
            <w:gridSpan w:val="2"/>
            <w:vAlign w:val="top"/>
          </w:tcPr>
          <w:p w14:paraId="13A8770E">
            <w:pPr>
              <w:spacing w:line="449" w:lineRule="auto"/>
              <w:rPr>
                <w:rFonts w:ascii="Arial"/>
                <w:sz w:val="21"/>
              </w:rPr>
            </w:pPr>
          </w:p>
          <w:p w14:paraId="4594DF44">
            <w:pPr>
              <w:pStyle w:val="6"/>
              <w:spacing w:before="73" w:line="165" w:lineRule="auto"/>
              <w:ind w:left="321"/>
            </w:pPr>
            <w:r>
              <w:rPr>
                <w:spacing w:val="-9"/>
              </w:rPr>
              <w:t>641</w:t>
            </w:r>
          </w:p>
        </w:tc>
        <w:tc>
          <w:tcPr>
            <w:tcW w:w="1227" w:type="dxa"/>
            <w:gridSpan w:val="2"/>
            <w:vAlign w:val="top"/>
          </w:tcPr>
          <w:p w14:paraId="72EB10F6">
            <w:pPr>
              <w:spacing w:line="450" w:lineRule="auto"/>
              <w:rPr>
                <w:rFonts w:ascii="Arial"/>
                <w:sz w:val="21"/>
              </w:rPr>
            </w:pPr>
          </w:p>
          <w:p w14:paraId="7B2AAC84">
            <w:pPr>
              <w:pStyle w:val="6"/>
              <w:spacing w:before="73" w:line="164" w:lineRule="auto"/>
              <w:ind w:left="387"/>
            </w:pPr>
            <w:r>
              <w:rPr>
                <w:spacing w:val="-14"/>
              </w:rPr>
              <w:t>140</w:t>
            </w:r>
          </w:p>
        </w:tc>
        <w:tc>
          <w:tcPr>
            <w:tcW w:w="1184" w:type="dxa"/>
            <w:gridSpan w:val="3"/>
            <w:vAlign w:val="top"/>
          </w:tcPr>
          <w:p w14:paraId="0CF8A983">
            <w:pPr>
              <w:spacing w:line="449" w:lineRule="auto"/>
              <w:rPr>
                <w:rFonts w:ascii="Arial"/>
                <w:sz w:val="21"/>
              </w:rPr>
            </w:pPr>
          </w:p>
          <w:p w14:paraId="7E25C45E">
            <w:pPr>
              <w:pStyle w:val="6"/>
              <w:spacing w:before="73" w:line="165" w:lineRule="auto"/>
              <w:ind w:left="783"/>
            </w:pPr>
            <w:r>
              <w:rPr>
                <w:spacing w:val="-10"/>
              </w:rPr>
              <w:t>611</w:t>
            </w:r>
          </w:p>
        </w:tc>
        <w:tc>
          <w:tcPr>
            <w:tcW w:w="909" w:type="dxa"/>
            <w:gridSpan w:val="2"/>
            <w:vAlign w:val="top"/>
          </w:tcPr>
          <w:p w14:paraId="568C92F8">
            <w:pPr>
              <w:spacing w:line="450" w:lineRule="auto"/>
              <w:rPr>
                <w:rFonts w:ascii="Arial"/>
                <w:sz w:val="21"/>
              </w:rPr>
            </w:pPr>
          </w:p>
          <w:p w14:paraId="7B5B6F58">
            <w:pPr>
              <w:pStyle w:val="6"/>
              <w:spacing w:before="73" w:line="165" w:lineRule="auto"/>
              <w:ind w:left="236"/>
            </w:pPr>
            <w:r>
              <w:rPr>
                <w:spacing w:val="-10"/>
              </w:rPr>
              <w:t>97922</w:t>
            </w:r>
          </w:p>
        </w:tc>
        <w:tc>
          <w:tcPr>
            <w:tcW w:w="644" w:type="dxa"/>
            <w:vAlign w:val="top"/>
          </w:tcPr>
          <w:p w14:paraId="391BFC30">
            <w:pPr>
              <w:spacing w:line="450" w:lineRule="auto"/>
              <w:rPr>
                <w:rFonts w:ascii="Arial"/>
                <w:sz w:val="21"/>
              </w:rPr>
            </w:pPr>
          </w:p>
          <w:p w14:paraId="630047B9">
            <w:pPr>
              <w:pStyle w:val="6"/>
              <w:spacing w:before="73" w:line="165" w:lineRule="auto"/>
              <w:ind w:left="254"/>
            </w:pPr>
            <w:r>
              <w:rPr>
                <w:spacing w:val="-14"/>
              </w:rPr>
              <w:t>1149</w:t>
            </w:r>
          </w:p>
        </w:tc>
      </w:tr>
      <w:tr w14:paraId="3C5C55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422650BB">
            <w:pPr>
              <w:spacing w:line="420" w:lineRule="auto"/>
              <w:rPr>
                <w:rFonts w:ascii="Arial"/>
                <w:sz w:val="21"/>
              </w:rPr>
            </w:pPr>
          </w:p>
          <w:p w14:paraId="49E61506">
            <w:pPr>
              <w:pStyle w:val="6"/>
              <w:spacing w:before="73" w:line="214" w:lineRule="auto"/>
              <w:ind w:left="274"/>
            </w:pPr>
            <w:r>
              <w:rPr>
                <w:spacing w:val="7"/>
              </w:rPr>
              <w:t>在总计中:国有控股企业</w:t>
            </w:r>
          </w:p>
        </w:tc>
        <w:tc>
          <w:tcPr>
            <w:tcW w:w="961" w:type="dxa"/>
            <w:gridSpan w:val="2"/>
            <w:tcBorders>
              <w:left w:val="single" w:color="000000" w:sz="4" w:space="0"/>
              <w:bottom w:val="single" w:color="000000" w:sz="6" w:space="0"/>
            </w:tcBorders>
            <w:vAlign w:val="top"/>
          </w:tcPr>
          <w:p w14:paraId="5E915530">
            <w:pPr>
              <w:spacing w:line="451" w:lineRule="auto"/>
              <w:rPr>
                <w:rFonts w:ascii="Arial"/>
                <w:sz w:val="21"/>
              </w:rPr>
            </w:pPr>
          </w:p>
          <w:p w14:paraId="2FE48626">
            <w:pPr>
              <w:pStyle w:val="6"/>
              <w:spacing w:before="73" w:line="164" w:lineRule="auto"/>
              <w:ind w:left="334"/>
            </w:pPr>
            <w:r>
              <w:rPr>
                <w:spacing w:val="-9"/>
              </w:rPr>
              <w:t>47731</w:t>
            </w:r>
          </w:p>
        </w:tc>
        <w:tc>
          <w:tcPr>
            <w:tcW w:w="859" w:type="dxa"/>
            <w:gridSpan w:val="2"/>
            <w:tcBorders>
              <w:bottom w:val="single" w:color="000000" w:sz="6" w:space="0"/>
            </w:tcBorders>
            <w:vAlign w:val="top"/>
          </w:tcPr>
          <w:p w14:paraId="78EF5F1F">
            <w:pPr>
              <w:spacing w:line="450" w:lineRule="auto"/>
              <w:rPr>
                <w:rFonts w:ascii="Arial"/>
                <w:sz w:val="21"/>
              </w:rPr>
            </w:pPr>
          </w:p>
          <w:p w14:paraId="5B96DB46">
            <w:pPr>
              <w:pStyle w:val="6"/>
              <w:spacing w:before="73" w:line="165" w:lineRule="auto"/>
              <w:ind w:left="206"/>
            </w:pPr>
            <w:r>
              <w:rPr>
                <w:spacing w:val="-13"/>
              </w:rPr>
              <w:t>10501</w:t>
            </w:r>
          </w:p>
        </w:tc>
        <w:tc>
          <w:tcPr>
            <w:tcW w:w="822" w:type="dxa"/>
            <w:gridSpan w:val="2"/>
            <w:tcBorders>
              <w:bottom w:val="single" w:color="000000" w:sz="6" w:space="0"/>
            </w:tcBorders>
            <w:vAlign w:val="top"/>
          </w:tcPr>
          <w:p w14:paraId="6ABBAB9A">
            <w:pPr>
              <w:spacing w:line="452" w:lineRule="auto"/>
              <w:rPr>
                <w:rFonts w:ascii="Arial"/>
                <w:sz w:val="21"/>
              </w:rPr>
            </w:pPr>
          </w:p>
          <w:p w14:paraId="7108D9BE">
            <w:pPr>
              <w:pStyle w:val="6"/>
              <w:spacing w:before="72" w:line="165" w:lineRule="auto"/>
              <w:ind w:left="255"/>
            </w:pPr>
            <w:r>
              <w:rPr>
                <w:spacing w:val="-14"/>
              </w:rPr>
              <w:t>1119</w:t>
            </w:r>
          </w:p>
        </w:tc>
        <w:tc>
          <w:tcPr>
            <w:tcW w:w="769" w:type="dxa"/>
            <w:gridSpan w:val="2"/>
            <w:tcBorders>
              <w:bottom w:val="single" w:color="000000" w:sz="6" w:space="0"/>
            </w:tcBorders>
            <w:vAlign w:val="top"/>
          </w:tcPr>
          <w:p w14:paraId="0EE795A6">
            <w:pPr>
              <w:spacing w:line="450" w:lineRule="auto"/>
              <w:rPr>
                <w:rFonts w:ascii="Arial"/>
                <w:sz w:val="21"/>
              </w:rPr>
            </w:pPr>
          </w:p>
          <w:p w14:paraId="1E034930">
            <w:pPr>
              <w:pStyle w:val="6"/>
              <w:spacing w:before="73" w:line="166" w:lineRule="auto"/>
              <w:ind w:left="234"/>
            </w:pPr>
            <w:r>
              <w:rPr>
                <w:spacing w:val="-10"/>
              </w:rPr>
              <w:t>9694</w:t>
            </w:r>
          </w:p>
        </w:tc>
        <w:tc>
          <w:tcPr>
            <w:tcW w:w="1227" w:type="dxa"/>
            <w:gridSpan w:val="2"/>
            <w:tcBorders>
              <w:bottom w:val="single" w:color="000000" w:sz="6" w:space="0"/>
            </w:tcBorders>
            <w:vAlign w:val="top"/>
          </w:tcPr>
          <w:p w14:paraId="62F18478">
            <w:pPr>
              <w:spacing w:line="450" w:lineRule="auto"/>
              <w:rPr>
                <w:rFonts w:ascii="Arial"/>
                <w:sz w:val="21"/>
              </w:rPr>
            </w:pPr>
          </w:p>
          <w:p w14:paraId="6858D3A1">
            <w:pPr>
              <w:pStyle w:val="6"/>
              <w:spacing w:before="73" w:line="165" w:lineRule="auto"/>
              <w:ind w:left="209"/>
            </w:pPr>
            <w:r>
              <w:rPr>
                <w:spacing w:val="-13"/>
              </w:rPr>
              <w:t>13062</w:t>
            </w:r>
          </w:p>
        </w:tc>
        <w:tc>
          <w:tcPr>
            <w:tcW w:w="1184" w:type="dxa"/>
            <w:gridSpan w:val="3"/>
            <w:tcBorders>
              <w:bottom w:val="single" w:color="000000" w:sz="6" w:space="0"/>
            </w:tcBorders>
            <w:vAlign w:val="top"/>
          </w:tcPr>
          <w:p w14:paraId="5FCDB601">
            <w:pPr>
              <w:spacing w:line="452" w:lineRule="auto"/>
              <w:rPr>
                <w:rFonts w:ascii="Arial"/>
                <w:sz w:val="21"/>
              </w:rPr>
            </w:pPr>
          </w:p>
          <w:p w14:paraId="72FE2389">
            <w:pPr>
              <w:pStyle w:val="6"/>
              <w:spacing w:before="72" w:line="165" w:lineRule="auto"/>
              <w:ind w:left="691"/>
            </w:pPr>
            <w:r>
              <w:rPr>
                <w:spacing w:val="-10"/>
              </w:rPr>
              <w:t>2779</w:t>
            </w:r>
          </w:p>
        </w:tc>
        <w:tc>
          <w:tcPr>
            <w:tcW w:w="909" w:type="dxa"/>
            <w:gridSpan w:val="2"/>
            <w:tcBorders>
              <w:bottom w:val="single" w:color="000000" w:sz="6" w:space="0"/>
            </w:tcBorders>
            <w:vAlign w:val="top"/>
          </w:tcPr>
          <w:p w14:paraId="4194FFF7">
            <w:pPr>
              <w:spacing w:line="449" w:lineRule="auto"/>
              <w:rPr>
                <w:rFonts w:ascii="Arial"/>
                <w:sz w:val="21"/>
              </w:rPr>
            </w:pPr>
          </w:p>
          <w:p w14:paraId="239160E2">
            <w:pPr>
              <w:pStyle w:val="6"/>
              <w:spacing w:before="73" w:line="167" w:lineRule="auto"/>
              <w:ind w:left="145"/>
            </w:pPr>
            <w:r>
              <w:rPr>
                <w:spacing w:val="-10"/>
              </w:rPr>
              <w:t>222958</w:t>
            </w:r>
          </w:p>
        </w:tc>
        <w:tc>
          <w:tcPr>
            <w:tcW w:w="644" w:type="dxa"/>
            <w:tcBorders>
              <w:bottom w:val="single" w:color="000000" w:sz="6" w:space="0"/>
            </w:tcBorders>
            <w:vAlign w:val="top"/>
          </w:tcPr>
          <w:p w14:paraId="225E2DEE">
            <w:pPr>
              <w:spacing w:line="452" w:lineRule="auto"/>
              <w:rPr>
                <w:rFonts w:ascii="Arial"/>
                <w:sz w:val="21"/>
              </w:rPr>
            </w:pPr>
          </w:p>
          <w:p w14:paraId="4488D78A">
            <w:pPr>
              <w:pStyle w:val="6"/>
              <w:spacing w:before="72" w:line="165" w:lineRule="auto"/>
              <w:ind w:left="242"/>
            </w:pPr>
            <w:r>
              <w:rPr>
                <w:spacing w:val="-11"/>
              </w:rPr>
              <w:t>3439</w:t>
            </w:r>
          </w:p>
        </w:tc>
      </w:tr>
    </w:tbl>
    <w:p w14:paraId="4AFAE5EA">
      <w:pPr>
        <w:pStyle w:val="2"/>
        <w:spacing w:line="221" w:lineRule="exact"/>
        <w:rPr>
          <w:sz w:val="19"/>
        </w:rPr>
      </w:pPr>
    </w:p>
    <w:p w14:paraId="3BDF5444">
      <w:pPr>
        <w:spacing w:line="221" w:lineRule="exact"/>
        <w:rPr>
          <w:sz w:val="19"/>
          <w:szCs w:val="19"/>
        </w:rPr>
        <w:sectPr>
          <w:footerReference r:id="rId63" w:type="default"/>
          <w:pgSz w:w="11900" w:h="16840"/>
          <w:pgMar w:top="400" w:right="1127" w:bottom="1266" w:left="1127" w:header="0" w:footer="1106" w:gutter="0"/>
          <w:cols w:space="720" w:num="1"/>
        </w:sectPr>
      </w:pPr>
    </w:p>
    <w:p w14:paraId="179B81D3">
      <w:pPr>
        <w:pStyle w:val="2"/>
        <w:spacing w:line="302" w:lineRule="auto"/>
      </w:pPr>
    </w:p>
    <w:p w14:paraId="6F7B1308">
      <w:pPr>
        <w:pStyle w:val="2"/>
        <w:spacing w:line="302" w:lineRule="auto"/>
      </w:pPr>
    </w:p>
    <w:p w14:paraId="0610AD44">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九）</w:t>
      </w:r>
    </w:p>
    <w:p w14:paraId="4D3FE926">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2842673A">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1225"/>
        <w:gridCol w:w="1227"/>
        <w:gridCol w:w="1227"/>
        <w:gridCol w:w="1228"/>
        <w:gridCol w:w="1227"/>
        <w:gridCol w:w="1241"/>
      </w:tblGrid>
      <w:tr w14:paraId="419A46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270" w:type="dxa"/>
            <w:tcBorders>
              <w:top w:val="single" w:color="000000" w:sz="6" w:space="0"/>
              <w:bottom w:val="single" w:color="000000" w:sz="6" w:space="0"/>
              <w:right w:val="single" w:color="000000" w:sz="4" w:space="0"/>
            </w:tcBorders>
            <w:vAlign w:val="top"/>
          </w:tcPr>
          <w:p w14:paraId="5E8A5BC2">
            <w:pPr>
              <w:spacing w:line="340" w:lineRule="auto"/>
              <w:rPr>
                <w:rFonts w:ascii="Arial"/>
                <w:sz w:val="21"/>
              </w:rPr>
            </w:pPr>
          </w:p>
          <w:p w14:paraId="68121F7C">
            <w:pPr>
              <w:pStyle w:val="6"/>
              <w:spacing w:before="73" w:line="178" w:lineRule="auto"/>
              <w:ind w:left="604"/>
            </w:pPr>
            <w:r>
              <w:rPr>
                <w:spacing w:val="2"/>
              </w:rPr>
              <w:t>项</w:t>
            </w:r>
            <w:r>
              <w:rPr>
                <w:spacing w:val="3"/>
              </w:rPr>
              <w:t xml:space="preserve">              </w:t>
            </w:r>
            <w:r>
              <w:rPr>
                <w:spacing w:val="2"/>
              </w:rPr>
              <w:t>目</w:t>
            </w:r>
          </w:p>
        </w:tc>
        <w:tc>
          <w:tcPr>
            <w:tcW w:w="1225" w:type="dxa"/>
            <w:tcBorders>
              <w:top w:val="single" w:color="000000" w:sz="6" w:space="0"/>
              <w:left w:val="single" w:color="000000" w:sz="4" w:space="0"/>
              <w:bottom w:val="single" w:color="000000" w:sz="6" w:space="0"/>
              <w:right w:val="single" w:color="000000" w:sz="6" w:space="0"/>
            </w:tcBorders>
            <w:vAlign w:val="top"/>
          </w:tcPr>
          <w:p w14:paraId="305F3367">
            <w:pPr>
              <w:pStyle w:val="6"/>
              <w:spacing w:before="270" w:line="220" w:lineRule="auto"/>
              <w:ind w:left="210" w:right="159" w:hanging="47"/>
            </w:pPr>
            <w:r>
              <w:rPr>
                <w:spacing w:val="7"/>
              </w:rPr>
              <w:t>工业总产值</w:t>
            </w:r>
            <w:r>
              <w:rPr>
                <w:spacing w:val="3"/>
              </w:rPr>
              <w:t xml:space="preserve"> </w:t>
            </w:r>
            <w:r>
              <w:rPr>
                <w:spacing w:val="2"/>
              </w:rPr>
              <w:t>(当</w:t>
            </w:r>
            <w:r>
              <w:rPr>
                <w:rFonts w:hint="eastAsia"/>
                <w:spacing w:val="2"/>
                <w:lang w:eastAsia="zh-CN"/>
              </w:rPr>
              <w:t>周年</w:t>
            </w:r>
            <w:r>
              <w:rPr>
                <w:spacing w:val="2"/>
              </w:rPr>
              <w:t>价格)</w:t>
            </w:r>
          </w:p>
        </w:tc>
        <w:tc>
          <w:tcPr>
            <w:tcW w:w="1227" w:type="dxa"/>
            <w:tcBorders>
              <w:top w:val="single" w:color="000000" w:sz="6" w:space="0"/>
              <w:left w:val="single" w:color="000000" w:sz="6" w:space="0"/>
              <w:bottom w:val="single" w:color="000000" w:sz="6" w:space="0"/>
              <w:right w:val="single" w:color="000000" w:sz="6" w:space="0"/>
            </w:tcBorders>
            <w:vAlign w:val="top"/>
          </w:tcPr>
          <w:p w14:paraId="0A9BCBFB">
            <w:pPr>
              <w:pStyle w:val="6"/>
              <w:spacing w:before="273" w:line="184" w:lineRule="auto"/>
              <w:ind w:left="72"/>
            </w:pPr>
            <w:r>
              <w:rPr>
                <w:spacing w:val="8"/>
              </w:rPr>
              <w:t>平均用工人数</w:t>
            </w:r>
          </w:p>
          <w:p w14:paraId="13D646BA">
            <w:pPr>
              <w:pStyle w:val="6"/>
              <w:spacing w:before="49" w:line="213" w:lineRule="auto"/>
              <w:ind w:left="267"/>
            </w:pPr>
            <w:r>
              <w:rPr>
                <w:spacing w:val="2"/>
              </w:rPr>
              <w:t>（万人）</w:t>
            </w:r>
          </w:p>
        </w:tc>
        <w:tc>
          <w:tcPr>
            <w:tcW w:w="1227" w:type="dxa"/>
            <w:tcBorders>
              <w:top w:val="single" w:color="000000" w:sz="6" w:space="0"/>
              <w:left w:val="single" w:color="000000" w:sz="6" w:space="0"/>
              <w:bottom w:val="single" w:color="000000" w:sz="6" w:space="0"/>
              <w:right w:val="single" w:color="000000" w:sz="6" w:space="0"/>
            </w:tcBorders>
            <w:vAlign w:val="top"/>
          </w:tcPr>
          <w:p w14:paraId="28238BE1">
            <w:pPr>
              <w:pStyle w:val="6"/>
              <w:spacing w:before="273" w:line="183" w:lineRule="auto"/>
              <w:ind w:left="73"/>
            </w:pPr>
            <w:r>
              <w:rPr>
                <w:spacing w:val="8"/>
              </w:rPr>
              <w:t>期末用工人数</w:t>
            </w:r>
          </w:p>
          <w:p w14:paraId="5C0D2A22">
            <w:pPr>
              <w:pStyle w:val="6"/>
              <w:spacing w:before="50" w:line="213" w:lineRule="auto"/>
              <w:ind w:left="269"/>
            </w:pPr>
            <w:r>
              <w:t>（万人）</w:t>
            </w:r>
          </w:p>
        </w:tc>
        <w:tc>
          <w:tcPr>
            <w:tcW w:w="1228" w:type="dxa"/>
            <w:tcBorders>
              <w:top w:val="single" w:color="000000" w:sz="6" w:space="0"/>
              <w:left w:val="single" w:color="000000" w:sz="6" w:space="0"/>
              <w:bottom w:val="single" w:color="000000" w:sz="6" w:space="0"/>
              <w:right w:val="single" w:color="000000" w:sz="6" w:space="0"/>
            </w:tcBorders>
            <w:vAlign w:val="top"/>
          </w:tcPr>
          <w:p w14:paraId="648B43E7">
            <w:pPr>
              <w:pStyle w:val="6"/>
              <w:spacing w:before="130" w:line="232" w:lineRule="auto"/>
              <w:ind w:left="252"/>
            </w:pPr>
            <w:r>
              <w:rPr>
                <w:spacing w:val="7"/>
              </w:rPr>
              <w:t>从业人员</w:t>
            </w:r>
          </w:p>
          <w:p w14:paraId="2A23B451">
            <w:pPr>
              <w:pStyle w:val="6"/>
              <w:spacing w:line="183" w:lineRule="auto"/>
              <w:ind w:left="252"/>
            </w:pPr>
            <w:r>
              <w:rPr>
                <w:spacing w:val="7"/>
              </w:rPr>
              <w:t>期末人数</w:t>
            </w:r>
          </w:p>
          <w:p w14:paraId="66A4446B">
            <w:pPr>
              <w:pStyle w:val="6"/>
              <w:spacing w:before="55" w:line="209" w:lineRule="auto"/>
              <w:ind w:left="271"/>
            </w:pPr>
            <w:r>
              <w:t>（万人）</w:t>
            </w:r>
          </w:p>
        </w:tc>
        <w:tc>
          <w:tcPr>
            <w:tcW w:w="1227" w:type="dxa"/>
            <w:tcBorders>
              <w:top w:val="single" w:color="000000" w:sz="6" w:space="0"/>
              <w:left w:val="single" w:color="000000" w:sz="6" w:space="0"/>
              <w:bottom w:val="single" w:color="000000" w:sz="6" w:space="0"/>
              <w:right w:val="single" w:color="000000" w:sz="6" w:space="0"/>
            </w:tcBorders>
            <w:vAlign w:val="top"/>
          </w:tcPr>
          <w:p w14:paraId="10C3BABF">
            <w:pPr>
              <w:pStyle w:val="6"/>
              <w:spacing w:before="130" w:line="232" w:lineRule="auto"/>
              <w:ind w:left="253"/>
            </w:pPr>
            <w:r>
              <w:rPr>
                <w:spacing w:val="7"/>
              </w:rPr>
              <w:t>从业人员</w:t>
            </w:r>
          </w:p>
          <w:p w14:paraId="7FEFC131">
            <w:pPr>
              <w:pStyle w:val="6"/>
              <w:spacing w:line="184" w:lineRule="auto"/>
              <w:ind w:left="254"/>
            </w:pPr>
            <w:r>
              <w:rPr>
                <w:spacing w:val="7"/>
              </w:rPr>
              <w:t>平均人数</w:t>
            </w:r>
          </w:p>
          <w:p w14:paraId="55F0B9FA">
            <w:pPr>
              <w:pStyle w:val="6"/>
              <w:spacing w:before="54" w:line="209" w:lineRule="auto"/>
              <w:ind w:left="267"/>
            </w:pPr>
            <w:r>
              <w:rPr>
                <w:spacing w:val="2"/>
              </w:rPr>
              <w:t>（万人）</w:t>
            </w:r>
          </w:p>
        </w:tc>
        <w:tc>
          <w:tcPr>
            <w:tcW w:w="1241" w:type="dxa"/>
            <w:tcBorders>
              <w:top w:val="single" w:color="000000" w:sz="6" w:space="0"/>
              <w:left w:val="single" w:color="000000" w:sz="6" w:space="0"/>
              <w:bottom w:val="single" w:color="000000" w:sz="6" w:space="0"/>
            </w:tcBorders>
            <w:vAlign w:val="top"/>
          </w:tcPr>
          <w:p w14:paraId="049E56B0">
            <w:pPr>
              <w:pStyle w:val="6"/>
              <w:spacing w:before="273" w:line="233" w:lineRule="auto"/>
              <w:ind w:left="262"/>
            </w:pPr>
            <w:r>
              <w:rPr>
                <w:spacing w:val="6"/>
              </w:rPr>
              <w:t>亏损企业</w:t>
            </w:r>
          </w:p>
          <w:p w14:paraId="3BCC5D21">
            <w:pPr>
              <w:pStyle w:val="6"/>
              <w:spacing w:before="1" w:line="182" w:lineRule="auto"/>
              <w:ind w:left="262"/>
            </w:pPr>
            <w:r>
              <w:rPr>
                <w:spacing w:val="6"/>
              </w:rPr>
              <w:t>亏损总额</w:t>
            </w:r>
          </w:p>
        </w:tc>
      </w:tr>
      <w:tr w14:paraId="1E5C45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04650D3D">
            <w:pPr>
              <w:spacing w:line="360" w:lineRule="auto"/>
              <w:rPr>
                <w:rFonts w:ascii="Arial"/>
                <w:sz w:val="21"/>
              </w:rPr>
            </w:pPr>
          </w:p>
          <w:p w14:paraId="36E09589">
            <w:pPr>
              <w:pStyle w:val="6"/>
              <w:spacing w:before="73" w:line="186" w:lineRule="auto"/>
              <w:ind w:left="370"/>
            </w:pPr>
            <w:r>
              <w:rPr>
                <w:spacing w:val="2"/>
              </w:rPr>
              <w:t>总</w:t>
            </w:r>
            <w:r>
              <w:t xml:space="preserve">       </w:t>
            </w:r>
            <w:r>
              <w:rPr>
                <w:spacing w:val="2"/>
              </w:rPr>
              <w:t>计</w:t>
            </w:r>
          </w:p>
          <w:p w14:paraId="45F4E632">
            <w:pPr>
              <w:spacing w:line="279" w:lineRule="auto"/>
              <w:rPr>
                <w:rFonts w:ascii="Arial"/>
                <w:sz w:val="21"/>
              </w:rPr>
            </w:pPr>
          </w:p>
          <w:p w14:paraId="02D984F6">
            <w:pPr>
              <w:spacing w:line="280" w:lineRule="auto"/>
              <w:rPr>
                <w:rFonts w:ascii="Arial"/>
                <w:sz w:val="21"/>
              </w:rPr>
            </w:pPr>
          </w:p>
          <w:p w14:paraId="2FD6C2D6">
            <w:pPr>
              <w:spacing w:line="280" w:lineRule="auto"/>
              <w:rPr>
                <w:rFonts w:ascii="Arial"/>
                <w:sz w:val="21"/>
              </w:rPr>
            </w:pPr>
          </w:p>
          <w:p w14:paraId="55AD0F19">
            <w:pPr>
              <w:pStyle w:val="6"/>
              <w:spacing w:before="73" w:line="213" w:lineRule="auto"/>
              <w:ind w:left="5"/>
            </w:pPr>
            <w:r>
              <w:t>一、按登记注册类型分组:</w:t>
            </w:r>
          </w:p>
        </w:tc>
        <w:tc>
          <w:tcPr>
            <w:tcW w:w="1225" w:type="dxa"/>
            <w:tcBorders>
              <w:top w:val="single" w:color="000000" w:sz="6" w:space="0"/>
              <w:left w:val="single" w:color="000000" w:sz="4" w:space="0"/>
            </w:tcBorders>
            <w:vAlign w:val="top"/>
          </w:tcPr>
          <w:p w14:paraId="4EAA7D52">
            <w:pPr>
              <w:spacing w:line="385" w:lineRule="auto"/>
              <w:rPr>
                <w:rFonts w:ascii="Arial"/>
                <w:sz w:val="21"/>
              </w:rPr>
            </w:pPr>
          </w:p>
          <w:p w14:paraId="2795F94B">
            <w:pPr>
              <w:pStyle w:val="6"/>
              <w:spacing w:before="73" w:line="165" w:lineRule="auto"/>
              <w:ind w:left="423"/>
            </w:pPr>
            <w:r>
              <w:rPr>
                <w:spacing w:val="-12"/>
              </w:rPr>
              <w:t>14072645</w:t>
            </w:r>
          </w:p>
        </w:tc>
        <w:tc>
          <w:tcPr>
            <w:tcW w:w="1227" w:type="dxa"/>
            <w:tcBorders>
              <w:top w:val="single" w:color="000000" w:sz="6" w:space="0"/>
            </w:tcBorders>
            <w:vAlign w:val="top"/>
          </w:tcPr>
          <w:p w14:paraId="557A2EC7">
            <w:pPr>
              <w:spacing w:line="386" w:lineRule="auto"/>
              <w:rPr>
                <w:rFonts w:ascii="Arial"/>
                <w:sz w:val="21"/>
              </w:rPr>
            </w:pPr>
          </w:p>
          <w:p w14:paraId="5F23D0A8">
            <w:pPr>
              <w:pStyle w:val="6"/>
              <w:spacing w:before="72" w:line="166" w:lineRule="auto"/>
              <w:ind w:left="773"/>
            </w:pPr>
            <w:r>
              <w:rPr>
                <w:spacing w:val="-10"/>
              </w:rPr>
              <w:t>6929</w:t>
            </w:r>
          </w:p>
        </w:tc>
        <w:tc>
          <w:tcPr>
            <w:tcW w:w="1227" w:type="dxa"/>
            <w:tcBorders>
              <w:top w:val="single" w:color="000000" w:sz="6" w:space="0"/>
            </w:tcBorders>
            <w:vAlign w:val="top"/>
          </w:tcPr>
          <w:p w14:paraId="0F9DA59A">
            <w:pPr>
              <w:spacing w:line="386" w:lineRule="auto"/>
              <w:rPr>
                <w:rFonts w:ascii="Arial"/>
                <w:sz w:val="21"/>
              </w:rPr>
            </w:pPr>
          </w:p>
          <w:p w14:paraId="464E1B05">
            <w:pPr>
              <w:pStyle w:val="6"/>
              <w:spacing w:before="72" w:line="166" w:lineRule="auto"/>
              <w:ind w:left="770"/>
            </w:pPr>
            <w:r>
              <w:rPr>
                <w:spacing w:val="-9"/>
              </w:rPr>
              <w:t>6909</w:t>
            </w:r>
          </w:p>
        </w:tc>
        <w:tc>
          <w:tcPr>
            <w:tcW w:w="1228" w:type="dxa"/>
            <w:tcBorders>
              <w:top w:val="single" w:color="000000" w:sz="6" w:space="0"/>
            </w:tcBorders>
            <w:vAlign w:val="top"/>
          </w:tcPr>
          <w:p w14:paraId="79296844">
            <w:pPr>
              <w:spacing w:line="385" w:lineRule="auto"/>
              <w:rPr>
                <w:rFonts w:ascii="Arial"/>
                <w:sz w:val="21"/>
              </w:rPr>
            </w:pPr>
          </w:p>
          <w:p w14:paraId="40274253">
            <w:pPr>
              <w:pStyle w:val="6"/>
              <w:spacing w:before="73" w:line="165" w:lineRule="auto"/>
              <w:ind w:left="772"/>
            </w:pPr>
            <w:r>
              <w:rPr>
                <w:spacing w:val="-9"/>
              </w:rPr>
              <w:t>6200</w:t>
            </w:r>
          </w:p>
        </w:tc>
        <w:tc>
          <w:tcPr>
            <w:tcW w:w="1227" w:type="dxa"/>
            <w:tcBorders>
              <w:top w:val="single" w:color="000000" w:sz="6" w:space="0"/>
            </w:tcBorders>
            <w:vAlign w:val="top"/>
          </w:tcPr>
          <w:p w14:paraId="3B5BC7C0">
            <w:pPr>
              <w:spacing w:line="385" w:lineRule="auto"/>
              <w:rPr>
                <w:rFonts w:ascii="Arial"/>
                <w:sz w:val="21"/>
              </w:rPr>
            </w:pPr>
          </w:p>
          <w:p w14:paraId="5E9A8DB1">
            <w:pPr>
              <w:pStyle w:val="6"/>
              <w:spacing w:before="73" w:line="165" w:lineRule="auto"/>
              <w:ind w:left="773"/>
            </w:pPr>
            <w:r>
              <w:rPr>
                <w:spacing w:val="-10"/>
              </w:rPr>
              <w:t>6230</w:t>
            </w:r>
          </w:p>
        </w:tc>
        <w:tc>
          <w:tcPr>
            <w:tcW w:w="1241" w:type="dxa"/>
            <w:tcBorders>
              <w:top w:val="single" w:color="000000" w:sz="6" w:space="0"/>
            </w:tcBorders>
            <w:vAlign w:val="top"/>
          </w:tcPr>
          <w:p w14:paraId="1DD8F2AC">
            <w:pPr>
              <w:spacing w:line="387" w:lineRule="auto"/>
              <w:rPr>
                <w:rFonts w:ascii="Arial"/>
                <w:sz w:val="21"/>
              </w:rPr>
            </w:pPr>
          </w:p>
          <w:p w14:paraId="59132D4C">
            <w:pPr>
              <w:pStyle w:val="6"/>
              <w:spacing w:before="73" w:line="165" w:lineRule="auto"/>
              <w:ind w:left="688"/>
            </w:pPr>
            <w:r>
              <w:rPr>
                <w:spacing w:val="-10"/>
              </w:rPr>
              <w:t>93171</w:t>
            </w:r>
          </w:p>
        </w:tc>
      </w:tr>
      <w:tr w14:paraId="158BFB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70152C45">
            <w:pPr>
              <w:spacing w:line="413" w:lineRule="auto"/>
              <w:rPr>
                <w:rFonts w:ascii="Arial"/>
                <w:sz w:val="21"/>
              </w:rPr>
            </w:pPr>
          </w:p>
          <w:p w14:paraId="793F3DE4">
            <w:pPr>
              <w:pStyle w:val="6"/>
              <w:spacing w:before="73" w:line="186" w:lineRule="auto"/>
              <w:ind w:left="205"/>
            </w:pPr>
            <w:r>
              <w:rPr>
                <w:spacing w:val="2"/>
              </w:rPr>
              <w:t>内资企业</w:t>
            </w:r>
          </w:p>
        </w:tc>
        <w:tc>
          <w:tcPr>
            <w:tcW w:w="1225" w:type="dxa"/>
            <w:tcBorders>
              <w:left w:val="single" w:color="000000" w:sz="4" w:space="0"/>
            </w:tcBorders>
            <w:vAlign w:val="top"/>
          </w:tcPr>
          <w:p w14:paraId="136F2D03">
            <w:pPr>
              <w:spacing w:line="439" w:lineRule="auto"/>
              <w:rPr>
                <w:rFonts w:ascii="Arial"/>
                <w:sz w:val="21"/>
              </w:rPr>
            </w:pPr>
          </w:p>
          <w:p w14:paraId="5CB6CA06">
            <w:pPr>
              <w:pStyle w:val="6"/>
              <w:spacing w:before="73" w:line="165" w:lineRule="auto"/>
              <w:ind w:left="423"/>
            </w:pPr>
            <w:r>
              <w:rPr>
                <w:spacing w:val="-12"/>
              </w:rPr>
              <w:t>14072645</w:t>
            </w:r>
          </w:p>
        </w:tc>
        <w:tc>
          <w:tcPr>
            <w:tcW w:w="1227" w:type="dxa"/>
            <w:vAlign w:val="top"/>
          </w:tcPr>
          <w:p w14:paraId="721AFB29">
            <w:pPr>
              <w:spacing w:line="440" w:lineRule="auto"/>
              <w:rPr>
                <w:rFonts w:ascii="Arial"/>
                <w:sz w:val="21"/>
              </w:rPr>
            </w:pPr>
          </w:p>
          <w:p w14:paraId="4B4CD7C7">
            <w:pPr>
              <w:pStyle w:val="6"/>
              <w:spacing w:before="73" w:line="166" w:lineRule="auto"/>
              <w:ind w:left="773"/>
            </w:pPr>
            <w:r>
              <w:rPr>
                <w:spacing w:val="-10"/>
              </w:rPr>
              <w:t>6929</w:t>
            </w:r>
          </w:p>
        </w:tc>
        <w:tc>
          <w:tcPr>
            <w:tcW w:w="1227" w:type="dxa"/>
            <w:vAlign w:val="top"/>
          </w:tcPr>
          <w:p w14:paraId="727057A7">
            <w:pPr>
              <w:spacing w:line="440" w:lineRule="auto"/>
              <w:rPr>
                <w:rFonts w:ascii="Arial"/>
                <w:sz w:val="21"/>
              </w:rPr>
            </w:pPr>
          </w:p>
          <w:p w14:paraId="66E1DF87">
            <w:pPr>
              <w:pStyle w:val="6"/>
              <w:spacing w:before="73" w:line="166" w:lineRule="auto"/>
              <w:ind w:left="770"/>
            </w:pPr>
            <w:r>
              <w:rPr>
                <w:spacing w:val="-9"/>
              </w:rPr>
              <w:t>6909</w:t>
            </w:r>
          </w:p>
        </w:tc>
        <w:tc>
          <w:tcPr>
            <w:tcW w:w="1228" w:type="dxa"/>
            <w:vAlign w:val="top"/>
          </w:tcPr>
          <w:p w14:paraId="258ED839">
            <w:pPr>
              <w:spacing w:line="440" w:lineRule="auto"/>
              <w:rPr>
                <w:rFonts w:ascii="Arial"/>
                <w:sz w:val="21"/>
              </w:rPr>
            </w:pPr>
          </w:p>
          <w:p w14:paraId="52319E1B">
            <w:pPr>
              <w:pStyle w:val="6"/>
              <w:spacing w:before="72" w:line="165" w:lineRule="auto"/>
              <w:ind w:left="772"/>
            </w:pPr>
            <w:r>
              <w:rPr>
                <w:spacing w:val="-9"/>
              </w:rPr>
              <w:t>6200</w:t>
            </w:r>
          </w:p>
        </w:tc>
        <w:tc>
          <w:tcPr>
            <w:tcW w:w="1227" w:type="dxa"/>
            <w:vAlign w:val="top"/>
          </w:tcPr>
          <w:p w14:paraId="2EBD648F">
            <w:pPr>
              <w:spacing w:line="440" w:lineRule="auto"/>
              <w:rPr>
                <w:rFonts w:ascii="Arial"/>
                <w:sz w:val="21"/>
              </w:rPr>
            </w:pPr>
          </w:p>
          <w:p w14:paraId="12A0D02E">
            <w:pPr>
              <w:pStyle w:val="6"/>
              <w:spacing w:before="72" w:line="165" w:lineRule="auto"/>
              <w:ind w:left="773"/>
            </w:pPr>
            <w:r>
              <w:rPr>
                <w:spacing w:val="-10"/>
              </w:rPr>
              <w:t>6230</w:t>
            </w:r>
          </w:p>
        </w:tc>
        <w:tc>
          <w:tcPr>
            <w:tcW w:w="1241" w:type="dxa"/>
            <w:vAlign w:val="top"/>
          </w:tcPr>
          <w:p w14:paraId="383E8B4A">
            <w:pPr>
              <w:spacing w:line="441" w:lineRule="auto"/>
              <w:rPr>
                <w:rFonts w:ascii="Arial"/>
                <w:sz w:val="21"/>
              </w:rPr>
            </w:pPr>
          </w:p>
          <w:p w14:paraId="286E9A28">
            <w:pPr>
              <w:pStyle w:val="6"/>
              <w:spacing w:before="73" w:line="165" w:lineRule="auto"/>
              <w:ind w:left="688"/>
            </w:pPr>
            <w:r>
              <w:rPr>
                <w:spacing w:val="-10"/>
              </w:rPr>
              <w:t>93171</w:t>
            </w:r>
          </w:p>
        </w:tc>
      </w:tr>
      <w:tr w14:paraId="710DD4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3CF2FEE8">
            <w:pPr>
              <w:spacing w:line="414" w:lineRule="auto"/>
              <w:rPr>
                <w:rFonts w:ascii="Arial"/>
                <w:sz w:val="21"/>
              </w:rPr>
            </w:pPr>
          </w:p>
          <w:p w14:paraId="1B9FA77B">
            <w:pPr>
              <w:pStyle w:val="6"/>
              <w:spacing w:before="73" w:line="187" w:lineRule="auto"/>
              <w:ind w:left="364"/>
            </w:pPr>
            <w:r>
              <w:rPr>
                <w:spacing w:val="7"/>
              </w:rPr>
              <w:t>有限责任公司</w:t>
            </w:r>
          </w:p>
        </w:tc>
        <w:tc>
          <w:tcPr>
            <w:tcW w:w="1225" w:type="dxa"/>
            <w:tcBorders>
              <w:left w:val="single" w:color="000000" w:sz="4" w:space="0"/>
            </w:tcBorders>
            <w:vAlign w:val="top"/>
          </w:tcPr>
          <w:p w14:paraId="4C2A4B53">
            <w:pPr>
              <w:spacing w:line="440" w:lineRule="auto"/>
              <w:rPr>
                <w:rFonts w:ascii="Arial"/>
                <w:sz w:val="21"/>
              </w:rPr>
            </w:pPr>
          </w:p>
          <w:p w14:paraId="44D873DA">
            <w:pPr>
              <w:pStyle w:val="6"/>
              <w:spacing w:before="73" w:line="167" w:lineRule="auto"/>
              <w:ind w:left="423"/>
            </w:pPr>
            <w:r>
              <w:rPr>
                <w:spacing w:val="-12"/>
              </w:rPr>
              <w:t>12975666</w:t>
            </w:r>
          </w:p>
        </w:tc>
        <w:tc>
          <w:tcPr>
            <w:tcW w:w="1227" w:type="dxa"/>
            <w:vAlign w:val="top"/>
          </w:tcPr>
          <w:p w14:paraId="0E6BD990">
            <w:pPr>
              <w:spacing w:line="441" w:lineRule="auto"/>
              <w:rPr>
                <w:rFonts w:ascii="Arial"/>
                <w:sz w:val="21"/>
              </w:rPr>
            </w:pPr>
          </w:p>
          <w:p w14:paraId="55C30631">
            <w:pPr>
              <w:pStyle w:val="6"/>
              <w:spacing w:before="73" w:line="165" w:lineRule="auto"/>
              <w:ind w:left="773"/>
            </w:pPr>
            <w:r>
              <w:rPr>
                <w:spacing w:val="-10"/>
              </w:rPr>
              <w:t>5784</w:t>
            </w:r>
          </w:p>
        </w:tc>
        <w:tc>
          <w:tcPr>
            <w:tcW w:w="1227" w:type="dxa"/>
            <w:vAlign w:val="top"/>
          </w:tcPr>
          <w:p w14:paraId="6273772A">
            <w:pPr>
              <w:spacing w:line="441" w:lineRule="auto"/>
              <w:rPr>
                <w:rFonts w:ascii="Arial"/>
                <w:sz w:val="21"/>
              </w:rPr>
            </w:pPr>
          </w:p>
          <w:p w14:paraId="7628BFAE">
            <w:pPr>
              <w:pStyle w:val="6"/>
              <w:spacing w:before="73" w:line="165" w:lineRule="auto"/>
              <w:ind w:left="770"/>
            </w:pPr>
            <w:r>
              <w:rPr>
                <w:spacing w:val="-9"/>
              </w:rPr>
              <w:t>5724</w:t>
            </w:r>
          </w:p>
        </w:tc>
        <w:tc>
          <w:tcPr>
            <w:tcW w:w="1228" w:type="dxa"/>
            <w:vAlign w:val="top"/>
          </w:tcPr>
          <w:p w14:paraId="239C630E">
            <w:pPr>
              <w:spacing w:line="441" w:lineRule="auto"/>
              <w:rPr>
                <w:rFonts w:ascii="Arial"/>
                <w:sz w:val="21"/>
              </w:rPr>
            </w:pPr>
          </w:p>
          <w:p w14:paraId="02471977">
            <w:pPr>
              <w:pStyle w:val="6"/>
              <w:spacing w:before="73" w:line="165" w:lineRule="auto"/>
              <w:ind w:left="771"/>
            </w:pPr>
            <w:r>
              <w:rPr>
                <w:spacing w:val="-9"/>
              </w:rPr>
              <w:t>5015</w:t>
            </w:r>
          </w:p>
        </w:tc>
        <w:tc>
          <w:tcPr>
            <w:tcW w:w="1227" w:type="dxa"/>
            <w:vAlign w:val="top"/>
          </w:tcPr>
          <w:p w14:paraId="037F72B8">
            <w:pPr>
              <w:spacing w:line="441" w:lineRule="auto"/>
              <w:rPr>
                <w:rFonts w:ascii="Arial"/>
                <w:sz w:val="21"/>
              </w:rPr>
            </w:pPr>
          </w:p>
          <w:p w14:paraId="249FA49D">
            <w:pPr>
              <w:pStyle w:val="6"/>
              <w:spacing w:before="73" w:line="165" w:lineRule="auto"/>
              <w:ind w:left="772"/>
            </w:pPr>
            <w:r>
              <w:rPr>
                <w:spacing w:val="-10"/>
              </w:rPr>
              <w:t>5070</w:t>
            </w:r>
          </w:p>
        </w:tc>
        <w:tc>
          <w:tcPr>
            <w:tcW w:w="1241" w:type="dxa"/>
            <w:vAlign w:val="top"/>
          </w:tcPr>
          <w:p w14:paraId="43507B80">
            <w:pPr>
              <w:spacing w:line="440" w:lineRule="auto"/>
              <w:rPr>
                <w:rFonts w:ascii="Arial"/>
                <w:sz w:val="21"/>
              </w:rPr>
            </w:pPr>
          </w:p>
          <w:p w14:paraId="6CA2B326">
            <w:pPr>
              <w:pStyle w:val="6"/>
              <w:spacing w:before="73" w:line="167" w:lineRule="auto"/>
              <w:ind w:left="688"/>
            </w:pPr>
            <w:r>
              <w:rPr>
                <w:spacing w:val="-10"/>
              </w:rPr>
              <w:t>23659</w:t>
            </w:r>
          </w:p>
        </w:tc>
      </w:tr>
      <w:tr w14:paraId="0674EA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5785A5B9">
            <w:pPr>
              <w:spacing w:line="417" w:lineRule="auto"/>
              <w:rPr>
                <w:rFonts w:ascii="Arial"/>
                <w:sz w:val="21"/>
              </w:rPr>
            </w:pPr>
          </w:p>
          <w:p w14:paraId="507BFC3E">
            <w:pPr>
              <w:pStyle w:val="6"/>
              <w:spacing w:before="73" w:line="187" w:lineRule="auto"/>
              <w:ind w:left="541"/>
            </w:pPr>
            <w:r>
              <w:rPr>
                <w:spacing w:val="7"/>
              </w:rPr>
              <w:t>其他有限责任公司</w:t>
            </w:r>
          </w:p>
        </w:tc>
        <w:tc>
          <w:tcPr>
            <w:tcW w:w="1225" w:type="dxa"/>
            <w:tcBorders>
              <w:left w:val="single" w:color="000000" w:sz="4" w:space="0"/>
            </w:tcBorders>
            <w:vAlign w:val="top"/>
          </w:tcPr>
          <w:p w14:paraId="1082687B">
            <w:pPr>
              <w:spacing w:line="443" w:lineRule="auto"/>
              <w:rPr>
                <w:rFonts w:ascii="Arial"/>
                <w:sz w:val="21"/>
              </w:rPr>
            </w:pPr>
          </w:p>
          <w:p w14:paraId="435807AF">
            <w:pPr>
              <w:pStyle w:val="6"/>
              <w:spacing w:before="73" w:line="167" w:lineRule="auto"/>
              <w:ind w:left="423"/>
            </w:pPr>
            <w:r>
              <w:rPr>
                <w:spacing w:val="-12"/>
              </w:rPr>
              <w:t>12975666</w:t>
            </w:r>
          </w:p>
        </w:tc>
        <w:tc>
          <w:tcPr>
            <w:tcW w:w="1227" w:type="dxa"/>
            <w:vAlign w:val="top"/>
          </w:tcPr>
          <w:p w14:paraId="7CB897C4">
            <w:pPr>
              <w:spacing w:line="444" w:lineRule="auto"/>
              <w:rPr>
                <w:rFonts w:ascii="Arial"/>
                <w:sz w:val="21"/>
              </w:rPr>
            </w:pPr>
          </w:p>
          <w:p w14:paraId="6F2EC99D">
            <w:pPr>
              <w:pStyle w:val="6"/>
              <w:spacing w:before="73" w:line="165" w:lineRule="auto"/>
              <w:ind w:left="773"/>
            </w:pPr>
            <w:r>
              <w:rPr>
                <w:spacing w:val="-10"/>
              </w:rPr>
              <w:t>5784</w:t>
            </w:r>
          </w:p>
        </w:tc>
        <w:tc>
          <w:tcPr>
            <w:tcW w:w="1227" w:type="dxa"/>
            <w:vAlign w:val="top"/>
          </w:tcPr>
          <w:p w14:paraId="6D346278">
            <w:pPr>
              <w:spacing w:line="444" w:lineRule="auto"/>
              <w:rPr>
                <w:rFonts w:ascii="Arial"/>
                <w:sz w:val="21"/>
              </w:rPr>
            </w:pPr>
          </w:p>
          <w:p w14:paraId="6BF95700">
            <w:pPr>
              <w:pStyle w:val="6"/>
              <w:spacing w:before="73" w:line="165" w:lineRule="auto"/>
              <w:ind w:left="770"/>
            </w:pPr>
            <w:r>
              <w:rPr>
                <w:spacing w:val="-9"/>
              </w:rPr>
              <w:t>5724</w:t>
            </w:r>
          </w:p>
        </w:tc>
        <w:tc>
          <w:tcPr>
            <w:tcW w:w="1228" w:type="dxa"/>
            <w:vAlign w:val="top"/>
          </w:tcPr>
          <w:p w14:paraId="14BBA9B3">
            <w:pPr>
              <w:spacing w:line="444" w:lineRule="auto"/>
              <w:rPr>
                <w:rFonts w:ascii="Arial"/>
                <w:sz w:val="21"/>
              </w:rPr>
            </w:pPr>
          </w:p>
          <w:p w14:paraId="03F81111">
            <w:pPr>
              <w:pStyle w:val="6"/>
              <w:spacing w:before="73" w:line="165" w:lineRule="auto"/>
              <w:ind w:left="771"/>
            </w:pPr>
            <w:r>
              <w:rPr>
                <w:spacing w:val="-9"/>
              </w:rPr>
              <w:t>5015</w:t>
            </w:r>
          </w:p>
        </w:tc>
        <w:tc>
          <w:tcPr>
            <w:tcW w:w="1227" w:type="dxa"/>
            <w:vAlign w:val="top"/>
          </w:tcPr>
          <w:p w14:paraId="62E155BF">
            <w:pPr>
              <w:spacing w:line="444" w:lineRule="auto"/>
              <w:rPr>
                <w:rFonts w:ascii="Arial"/>
                <w:sz w:val="21"/>
              </w:rPr>
            </w:pPr>
          </w:p>
          <w:p w14:paraId="3E4C7918">
            <w:pPr>
              <w:pStyle w:val="6"/>
              <w:spacing w:before="73" w:line="165" w:lineRule="auto"/>
              <w:ind w:left="772"/>
            </w:pPr>
            <w:r>
              <w:rPr>
                <w:spacing w:val="-10"/>
              </w:rPr>
              <w:t>5070</w:t>
            </w:r>
          </w:p>
        </w:tc>
        <w:tc>
          <w:tcPr>
            <w:tcW w:w="1241" w:type="dxa"/>
            <w:vAlign w:val="top"/>
          </w:tcPr>
          <w:p w14:paraId="6280399C">
            <w:pPr>
              <w:spacing w:line="443" w:lineRule="auto"/>
              <w:rPr>
                <w:rFonts w:ascii="Arial"/>
                <w:sz w:val="21"/>
              </w:rPr>
            </w:pPr>
          </w:p>
          <w:p w14:paraId="3B05B64A">
            <w:pPr>
              <w:pStyle w:val="6"/>
              <w:spacing w:before="73" w:line="167" w:lineRule="auto"/>
              <w:ind w:left="688"/>
            </w:pPr>
            <w:r>
              <w:rPr>
                <w:spacing w:val="-10"/>
              </w:rPr>
              <w:t>23659</w:t>
            </w:r>
          </w:p>
        </w:tc>
      </w:tr>
      <w:tr w14:paraId="1E6456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5AFE383A">
            <w:pPr>
              <w:spacing w:line="418" w:lineRule="auto"/>
              <w:rPr>
                <w:rFonts w:ascii="Arial"/>
                <w:sz w:val="21"/>
              </w:rPr>
            </w:pPr>
          </w:p>
          <w:p w14:paraId="04703F77">
            <w:pPr>
              <w:pStyle w:val="6"/>
              <w:spacing w:before="73" w:line="182" w:lineRule="auto"/>
              <w:ind w:left="365"/>
            </w:pPr>
            <w:r>
              <w:rPr>
                <w:spacing w:val="7"/>
              </w:rPr>
              <w:t>股份有限公司</w:t>
            </w:r>
          </w:p>
        </w:tc>
        <w:tc>
          <w:tcPr>
            <w:tcW w:w="1225" w:type="dxa"/>
            <w:tcBorders>
              <w:left w:val="single" w:color="000000" w:sz="4" w:space="0"/>
            </w:tcBorders>
            <w:vAlign w:val="top"/>
          </w:tcPr>
          <w:p w14:paraId="525EEC7D">
            <w:pPr>
              <w:spacing w:line="442" w:lineRule="auto"/>
              <w:rPr>
                <w:rFonts w:ascii="Arial"/>
                <w:sz w:val="21"/>
              </w:rPr>
            </w:pPr>
          </w:p>
          <w:p w14:paraId="54AAC2B4">
            <w:pPr>
              <w:pStyle w:val="6"/>
              <w:spacing w:before="73" w:line="166" w:lineRule="auto"/>
              <w:ind w:left="692"/>
            </w:pPr>
            <w:r>
              <w:rPr>
                <w:spacing w:val="-13"/>
              </w:rPr>
              <w:t>17629</w:t>
            </w:r>
          </w:p>
        </w:tc>
        <w:tc>
          <w:tcPr>
            <w:tcW w:w="1227" w:type="dxa"/>
            <w:vAlign w:val="top"/>
          </w:tcPr>
          <w:p w14:paraId="1C64E43F">
            <w:pPr>
              <w:spacing w:line="443" w:lineRule="auto"/>
              <w:rPr>
                <w:rFonts w:ascii="Arial"/>
                <w:sz w:val="21"/>
              </w:rPr>
            </w:pPr>
          </w:p>
          <w:p w14:paraId="7703FD4F">
            <w:pPr>
              <w:pStyle w:val="6"/>
              <w:spacing w:before="73" w:line="165" w:lineRule="auto"/>
              <w:ind w:left="965"/>
            </w:pPr>
            <w:r>
              <w:rPr>
                <w:spacing w:val="-16"/>
              </w:rPr>
              <w:t>11</w:t>
            </w:r>
          </w:p>
        </w:tc>
        <w:tc>
          <w:tcPr>
            <w:tcW w:w="1227" w:type="dxa"/>
            <w:vAlign w:val="top"/>
          </w:tcPr>
          <w:p w14:paraId="3ADCC786">
            <w:pPr>
              <w:spacing w:line="443" w:lineRule="auto"/>
              <w:rPr>
                <w:rFonts w:ascii="Arial"/>
                <w:sz w:val="21"/>
              </w:rPr>
            </w:pPr>
          </w:p>
          <w:p w14:paraId="67C5A856">
            <w:pPr>
              <w:pStyle w:val="6"/>
              <w:spacing w:before="73" w:line="165" w:lineRule="auto"/>
              <w:ind w:left="967"/>
            </w:pPr>
            <w:r>
              <w:rPr>
                <w:spacing w:val="-16"/>
              </w:rPr>
              <w:t>11</w:t>
            </w:r>
          </w:p>
        </w:tc>
        <w:tc>
          <w:tcPr>
            <w:tcW w:w="1228" w:type="dxa"/>
            <w:vAlign w:val="top"/>
          </w:tcPr>
          <w:p w14:paraId="52AF12CF">
            <w:pPr>
              <w:spacing w:line="443" w:lineRule="auto"/>
              <w:rPr>
                <w:rFonts w:ascii="Arial"/>
                <w:sz w:val="21"/>
              </w:rPr>
            </w:pPr>
          </w:p>
          <w:p w14:paraId="0F64118F">
            <w:pPr>
              <w:pStyle w:val="6"/>
              <w:spacing w:before="73" w:line="165" w:lineRule="auto"/>
              <w:ind w:left="968"/>
            </w:pPr>
            <w:r>
              <w:rPr>
                <w:spacing w:val="-16"/>
              </w:rPr>
              <w:t>11</w:t>
            </w:r>
          </w:p>
        </w:tc>
        <w:tc>
          <w:tcPr>
            <w:tcW w:w="1227" w:type="dxa"/>
            <w:vAlign w:val="top"/>
          </w:tcPr>
          <w:p w14:paraId="28E382C9">
            <w:pPr>
              <w:spacing w:line="443" w:lineRule="auto"/>
              <w:rPr>
                <w:rFonts w:ascii="Arial"/>
                <w:sz w:val="21"/>
              </w:rPr>
            </w:pPr>
          </w:p>
          <w:p w14:paraId="55E8C03C">
            <w:pPr>
              <w:pStyle w:val="6"/>
              <w:spacing w:before="73" w:line="165" w:lineRule="auto"/>
              <w:ind w:left="964"/>
            </w:pPr>
            <w:r>
              <w:rPr>
                <w:spacing w:val="-16"/>
              </w:rPr>
              <w:t>11</w:t>
            </w:r>
          </w:p>
        </w:tc>
        <w:tc>
          <w:tcPr>
            <w:tcW w:w="1241" w:type="dxa"/>
            <w:vAlign w:val="top"/>
          </w:tcPr>
          <w:p w14:paraId="66CC475B">
            <w:pPr>
              <w:rPr>
                <w:rFonts w:ascii="Arial"/>
                <w:sz w:val="21"/>
              </w:rPr>
            </w:pPr>
          </w:p>
        </w:tc>
      </w:tr>
      <w:tr w14:paraId="46E5B7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387A1431">
            <w:pPr>
              <w:spacing w:line="422" w:lineRule="auto"/>
              <w:rPr>
                <w:rFonts w:ascii="Arial"/>
                <w:sz w:val="21"/>
              </w:rPr>
            </w:pPr>
          </w:p>
          <w:p w14:paraId="4D08747A">
            <w:pPr>
              <w:pStyle w:val="6"/>
              <w:spacing w:before="73" w:line="184" w:lineRule="auto"/>
              <w:ind w:left="366"/>
            </w:pPr>
            <w:r>
              <w:rPr>
                <w:spacing w:val="6"/>
              </w:rPr>
              <w:t>私营企业</w:t>
            </w:r>
          </w:p>
        </w:tc>
        <w:tc>
          <w:tcPr>
            <w:tcW w:w="1225" w:type="dxa"/>
            <w:tcBorders>
              <w:left w:val="single" w:color="000000" w:sz="4" w:space="0"/>
            </w:tcBorders>
            <w:vAlign w:val="top"/>
          </w:tcPr>
          <w:p w14:paraId="1885BAB4">
            <w:pPr>
              <w:spacing w:line="446" w:lineRule="auto"/>
              <w:rPr>
                <w:rFonts w:ascii="Arial"/>
                <w:sz w:val="21"/>
              </w:rPr>
            </w:pPr>
          </w:p>
          <w:p w14:paraId="27CB4EFE">
            <w:pPr>
              <w:pStyle w:val="6"/>
              <w:spacing w:before="73" w:line="167" w:lineRule="auto"/>
              <w:ind w:left="514"/>
            </w:pPr>
            <w:r>
              <w:rPr>
                <w:spacing w:val="-12"/>
              </w:rPr>
              <w:t>1079350</w:t>
            </w:r>
          </w:p>
        </w:tc>
        <w:tc>
          <w:tcPr>
            <w:tcW w:w="1227" w:type="dxa"/>
            <w:vAlign w:val="top"/>
          </w:tcPr>
          <w:p w14:paraId="10D1C00C">
            <w:pPr>
              <w:spacing w:line="448" w:lineRule="auto"/>
              <w:rPr>
                <w:rFonts w:ascii="Arial"/>
                <w:sz w:val="21"/>
              </w:rPr>
            </w:pPr>
          </w:p>
          <w:p w14:paraId="6A9F38DD">
            <w:pPr>
              <w:pStyle w:val="6"/>
              <w:spacing w:before="73" w:line="164" w:lineRule="auto"/>
              <w:ind w:left="787"/>
            </w:pPr>
            <w:r>
              <w:rPr>
                <w:spacing w:val="-14"/>
              </w:rPr>
              <w:t>1134</w:t>
            </w:r>
          </w:p>
        </w:tc>
        <w:tc>
          <w:tcPr>
            <w:tcW w:w="1227" w:type="dxa"/>
            <w:vAlign w:val="top"/>
          </w:tcPr>
          <w:p w14:paraId="6A5338FF">
            <w:pPr>
              <w:spacing w:line="448" w:lineRule="auto"/>
              <w:rPr>
                <w:rFonts w:ascii="Arial"/>
                <w:sz w:val="21"/>
              </w:rPr>
            </w:pPr>
          </w:p>
          <w:p w14:paraId="063528F4">
            <w:pPr>
              <w:pStyle w:val="6"/>
              <w:spacing w:before="73" w:line="165" w:lineRule="auto"/>
              <w:ind w:left="784"/>
            </w:pPr>
            <w:r>
              <w:rPr>
                <w:spacing w:val="-12"/>
              </w:rPr>
              <w:t>1174</w:t>
            </w:r>
          </w:p>
        </w:tc>
        <w:tc>
          <w:tcPr>
            <w:tcW w:w="1228" w:type="dxa"/>
            <w:vAlign w:val="top"/>
          </w:tcPr>
          <w:p w14:paraId="3BFE2A3D">
            <w:pPr>
              <w:spacing w:line="448" w:lineRule="auto"/>
              <w:rPr>
                <w:rFonts w:ascii="Arial"/>
                <w:sz w:val="21"/>
              </w:rPr>
            </w:pPr>
          </w:p>
          <w:p w14:paraId="339C4BA1">
            <w:pPr>
              <w:pStyle w:val="6"/>
              <w:spacing w:before="73" w:line="165" w:lineRule="auto"/>
              <w:ind w:left="786"/>
            </w:pPr>
            <w:r>
              <w:rPr>
                <w:spacing w:val="-12"/>
              </w:rPr>
              <w:t>1174</w:t>
            </w:r>
          </w:p>
        </w:tc>
        <w:tc>
          <w:tcPr>
            <w:tcW w:w="1227" w:type="dxa"/>
            <w:vAlign w:val="top"/>
          </w:tcPr>
          <w:p w14:paraId="4942C869">
            <w:pPr>
              <w:spacing w:line="448" w:lineRule="auto"/>
              <w:rPr>
                <w:rFonts w:ascii="Arial"/>
                <w:sz w:val="21"/>
              </w:rPr>
            </w:pPr>
          </w:p>
          <w:p w14:paraId="0C1945F4">
            <w:pPr>
              <w:pStyle w:val="6"/>
              <w:spacing w:before="73" w:line="165" w:lineRule="auto"/>
              <w:ind w:left="787"/>
            </w:pPr>
            <w:r>
              <w:rPr>
                <w:spacing w:val="-14"/>
              </w:rPr>
              <w:t>1149</w:t>
            </w:r>
          </w:p>
        </w:tc>
        <w:tc>
          <w:tcPr>
            <w:tcW w:w="1241" w:type="dxa"/>
            <w:vAlign w:val="top"/>
          </w:tcPr>
          <w:p w14:paraId="3AF0DF1B">
            <w:pPr>
              <w:spacing w:line="446" w:lineRule="auto"/>
              <w:rPr>
                <w:rFonts w:ascii="Arial"/>
                <w:sz w:val="21"/>
              </w:rPr>
            </w:pPr>
          </w:p>
          <w:p w14:paraId="10589CFA">
            <w:pPr>
              <w:pStyle w:val="6"/>
              <w:spacing w:before="73" w:line="167" w:lineRule="auto"/>
              <w:ind w:left="688"/>
            </w:pPr>
            <w:r>
              <w:rPr>
                <w:spacing w:val="-10"/>
              </w:rPr>
              <w:t>69512</w:t>
            </w:r>
          </w:p>
        </w:tc>
      </w:tr>
      <w:tr w14:paraId="1144CE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3084609E">
            <w:pPr>
              <w:spacing w:line="419" w:lineRule="auto"/>
              <w:rPr>
                <w:rFonts w:ascii="Arial"/>
                <w:sz w:val="21"/>
              </w:rPr>
            </w:pPr>
          </w:p>
          <w:p w14:paraId="6C250D1B">
            <w:pPr>
              <w:pStyle w:val="6"/>
              <w:spacing w:before="73" w:line="187" w:lineRule="auto"/>
              <w:ind w:left="544"/>
            </w:pPr>
            <w:r>
              <w:rPr>
                <w:spacing w:val="7"/>
              </w:rPr>
              <w:t>私营有限责任公司</w:t>
            </w:r>
          </w:p>
        </w:tc>
        <w:tc>
          <w:tcPr>
            <w:tcW w:w="1225" w:type="dxa"/>
            <w:tcBorders>
              <w:left w:val="single" w:color="000000" w:sz="4" w:space="0"/>
            </w:tcBorders>
            <w:vAlign w:val="top"/>
          </w:tcPr>
          <w:p w14:paraId="3A369146">
            <w:pPr>
              <w:spacing w:line="445" w:lineRule="auto"/>
              <w:rPr>
                <w:rFonts w:ascii="Arial"/>
                <w:sz w:val="21"/>
              </w:rPr>
            </w:pPr>
          </w:p>
          <w:p w14:paraId="7BB04397">
            <w:pPr>
              <w:pStyle w:val="6"/>
              <w:spacing w:before="73" w:line="167" w:lineRule="auto"/>
              <w:ind w:left="514"/>
            </w:pPr>
            <w:r>
              <w:rPr>
                <w:spacing w:val="-12"/>
              </w:rPr>
              <w:t>1045957</w:t>
            </w:r>
          </w:p>
        </w:tc>
        <w:tc>
          <w:tcPr>
            <w:tcW w:w="1227" w:type="dxa"/>
            <w:vAlign w:val="top"/>
          </w:tcPr>
          <w:p w14:paraId="039BCB81">
            <w:pPr>
              <w:spacing w:line="447" w:lineRule="auto"/>
              <w:rPr>
                <w:rFonts w:ascii="Arial"/>
                <w:sz w:val="21"/>
              </w:rPr>
            </w:pPr>
          </w:p>
          <w:p w14:paraId="67561A2C">
            <w:pPr>
              <w:pStyle w:val="6"/>
              <w:spacing w:before="73" w:line="164" w:lineRule="auto"/>
              <w:ind w:left="787"/>
            </w:pPr>
            <w:r>
              <w:rPr>
                <w:spacing w:val="-14"/>
              </w:rPr>
              <w:t>1101</w:t>
            </w:r>
          </w:p>
        </w:tc>
        <w:tc>
          <w:tcPr>
            <w:tcW w:w="1227" w:type="dxa"/>
            <w:vAlign w:val="top"/>
          </w:tcPr>
          <w:p w14:paraId="5BE330E7">
            <w:pPr>
              <w:spacing w:line="448" w:lineRule="auto"/>
              <w:rPr>
                <w:rFonts w:ascii="Arial"/>
                <w:sz w:val="21"/>
              </w:rPr>
            </w:pPr>
          </w:p>
          <w:p w14:paraId="3D0150B6">
            <w:pPr>
              <w:pStyle w:val="6"/>
              <w:spacing w:before="73" w:line="165" w:lineRule="auto"/>
              <w:ind w:left="784"/>
            </w:pPr>
            <w:r>
              <w:rPr>
                <w:spacing w:val="-12"/>
              </w:rPr>
              <w:t>1142</w:t>
            </w:r>
          </w:p>
        </w:tc>
        <w:tc>
          <w:tcPr>
            <w:tcW w:w="1228" w:type="dxa"/>
            <w:vAlign w:val="top"/>
          </w:tcPr>
          <w:p w14:paraId="0D5291EC">
            <w:pPr>
              <w:spacing w:line="448" w:lineRule="auto"/>
              <w:rPr>
                <w:rFonts w:ascii="Arial"/>
                <w:sz w:val="21"/>
              </w:rPr>
            </w:pPr>
          </w:p>
          <w:p w14:paraId="15001164">
            <w:pPr>
              <w:pStyle w:val="6"/>
              <w:spacing w:before="73" w:line="165" w:lineRule="auto"/>
              <w:ind w:left="786"/>
            </w:pPr>
            <w:r>
              <w:rPr>
                <w:spacing w:val="-12"/>
              </w:rPr>
              <w:t>1142</w:t>
            </w:r>
          </w:p>
        </w:tc>
        <w:tc>
          <w:tcPr>
            <w:tcW w:w="1227" w:type="dxa"/>
            <w:vAlign w:val="top"/>
          </w:tcPr>
          <w:p w14:paraId="45E0B42B">
            <w:pPr>
              <w:spacing w:line="446" w:lineRule="auto"/>
              <w:rPr>
                <w:rFonts w:ascii="Arial"/>
                <w:sz w:val="21"/>
              </w:rPr>
            </w:pPr>
          </w:p>
          <w:p w14:paraId="5454C81B">
            <w:pPr>
              <w:pStyle w:val="6"/>
              <w:spacing w:before="73" w:line="165" w:lineRule="auto"/>
              <w:ind w:left="787"/>
            </w:pPr>
            <w:r>
              <w:rPr>
                <w:spacing w:val="-14"/>
              </w:rPr>
              <w:t>1116</w:t>
            </w:r>
          </w:p>
        </w:tc>
        <w:tc>
          <w:tcPr>
            <w:tcW w:w="1241" w:type="dxa"/>
            <w:vAlign w:val="top"/>
          </w:tcPr>
          <w:p w14:paraId="7C956D5B">
            <w:pPr>
              <w:spacing w:line="445" w:lineRule="auto"/>
              <w:rPr>
                <w:rFonts w:ascii="Arial"/>
                <w:sz w:val="21"/>
              </w:rPr>
            </w:pPr>
          </w:p>
          <w:p w14:paraId="7DBD61E9">
            <w:pPr>
              <w:pStyle w:val="6"/>
              <w:spacing w:before="73" w:line="167" w:lineRule="auto"/>
              <w:ind w:left="688"/>
            </w:pPr>
            <w:r>
              <w:rPr>
                <w:spacing w:val="-10"/>
              </w:rPr>
              <w:t>69512</w:t>
            </w:r>
          </w:p>
        </w:tc>
      </w:tr>
      <w:tr w14:paraId="4DB43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660A2808">
            <w:pPr>
              <w:spacing w:line="423" w:lineRule="auto"/>
              <w:rPr>
                <w:rFonts w:ascii="Arial"/>
                <w:sz w:val="21"/>
              </w:rPr>
            </w:pPr>
          </w:p>
          <w:p w14:paraId="0A6A68D4">
            <w:pPr>
              <w:pStyle w:val="6"/>
              <w:spacing w:before="73" w:line="184" w:lineRule="auto"/>
              <w:ind w:left="544"/>
            </w:pPr>
            <w:r>
              <w:rPr>
                <w:spacing w:val="7"/>
              </w:rPr>
              <w:t>私营股份有限公司</w:t>
            </w:r>
          </w:p>
        </w:tc>
        <w:tc>
          <w:tcPr>
            <w:tcW w:w="1225" w:type="dxa"/>
            <w:tcBorders>
              <w:left w:val="single" w:color="000000" w:sz="4" w:space="0"/>
            </w:tcBorders>
            <w:vAlign w:val="top"/>
          </w:tcPr>
          <w:p w14:paraId="450F9BAF">
            <w:pPr>
              <w:spacing w:line="450" w:lineRule="auto"/>
              <w:rPr>
                <w:rFonts w:ascii="Arial"/>
                <w:sz w:val="21"/>
              </w:rPr>
            </w:pPr>
          </w:p>
          <w:p w14:paraId="0BFFFB69">
            <w:pPr>
              <w:pStyle w:val="6"/>
              <w:spacing w:before="73" w:line="165" w:lineRule="auto"/>
              <w:ind w:left="680"/>
            </w:pPr>
            <w:r>
              <w:rPr>
                <w:spacing w:val="-10"/>
              </w:rPr>
              <w:t>33393</w:t>
            </w:r>
          </w:p>
        </w:tc>
        <w:tc>
          <w:tcPr>
            <w:tcW w:w="1227" w:type="dxa"/>
            <w:vAlign w:val="top"/>
          </w:tcPr>
          <w:p w14:paraId="545CFED1">
            <w:pPr>
              <w:spacing w:line="450" w:lineRule="auto"/>
              <w:rPr>
                <w:rFonts w:ascii="Arial"/>
                <w:sz w:val="21"/>
              </w:rPr>
            </w:pPr>
          </w:p>
          <w:p w14:paraId="6CA641AA">
            <w:pPr>
              <w:pStyle w:val="6"/>
              <w:spacing w:before="72" w:line="164" w:lineRule="auto"/>
              <w:ind w:left="953"/>
            </w:pPr>
            <w:r>
              <w:rPr>
                <w:spacing w:val="-10"/>
              </w:rPr>
              <w:t>33</w:t>
            </w:r>
          </w:p>
        </w:tc>
        <w:tc>
          <w:tcPr>
            <w:tcW w:w="1227" w:type="dxa"/>
            <w:vAlign w:val="top"/>
          </w:tcPr>
          <w:p w14:paraId="32848379">
            <w:pPr>
              <w:spacing w:line="450" w:lineRule="auto"/>
              <w:rPr>
                <w:rFonts w:ascii="Arial"/>
                <w:sz w:val="21"/>
              </w:rPr>
            </w:pPr>
          </w:p>
          <w:p w14:paraId="500FCF28">
            <w:pPr>
              <w:pStyle w:val="6"/>
              <w:spacing w:before="72" w:line="164" w:lineRule="auto"/>
              <w:ind w:left="955"/>
            </w:pPr>
            <w:r>
              <w:rPr>
                <w:spacing w:val="-10"/>
              </w:rPr>
              <w:t>32</w:t>
            </w:r>
          </w:p>
        </w:tc>
        <w:tc>
          <w:tcPr>
            <w:tcW w:w="1228" w:type="dxa"/>
            <w:vAlign w:val="top"/>
          </w:tcPr>
          <w:p w14:paraId="7C32B12E">
            <w:pPr>
              <w:spacing w:line="450" w:lineRule="auto"/>
              <w:rPr>
                <w:rFonts w:ascii="Arial"/>
                <w:sz w:val="21"/>
              </w:rPr>
            </w:pPr>
          </w:p>
          <w:p w14:paraId="0B2F4E2A">
            <w:pPr>
              <w:pStyle w:val="6"/>
              <w:spacing w:before="72" w:line="164" w:lineRule="auto"/>
              <w:ind w:left="957"/>
            </w:pPr>
            <w:r>
              <w:rPr>
                <w:spacing w:val="-10"/>
              </w:rPr>
              <w:t>32</w:t>
            </w:r>
          </w:p>
        </w:tc>
        <w:tc>
          <w:tcPr>
            <w:tcW w:w="1227" w:type="dxa"/>
            <w:vAlign w:val="top"/>
          </w:tcPr>
          <w:p w14:paraId="400B61D6">
            <w:pPr>
              <w:spacing w:line="450" w:lineRule="auto"/>
              <w:rPr>
                <w:rFonts w:ascii="Arial"/>
                <w:sz w:val="21"/>
              </w:rPr>
            </w:pPr>
          </w:p>
          <w:p w14:paraId="7E758B50">
            <w:pPr>
              <w:pStyle w:val="6"/>
              <w:spacing w:before="72" w:line="164" w:lineRule="auto"/>
              <w:ind w:left="953"/>
            </w:pPr>
            <w:r>
              <w:rPr>
                <w:spacing w:val="-10"/>
              </w:rPr>
              <w:t>33</w:t>
            </w:r>
          </w:p>
        </w:tc>
        <w:tc>
          <w:tcPr>
            <w:tcW w:w="1241" w:type="dxa"/>
            <w:vAlign w:val="top"/>
          </w:tcPr>
          <w:p w14:paraId="7EDAA85E">
            <w:pPr>
              <w:rPr>
                <w:rFonts w:ascii="Arial"/>
                <w:sz w:val="21"/>
              </w:rPr>
            </w:pPr>
          </w:p>
        </w:tc>
      </w:tr>
      <w:tr w14:paraId="242A68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50A19A35">
            <w:pPr>
              <w:spacing w:line="419" w:lineRule="auto"/>
              <w:rPr>
                <w:rFonts w:ascii="Arial"/>
                <w:sz w:val="21"/>
              </w:rPr>
            </w:pPr>
          </w:p>
          <w:p w14:paraId="6251EBD0">
            <w:pPr>
              <w:pStyle w:val="6"/>
              <w:spacing w:before="73" w:line="214" w:lineRule="auto"/>
              <w:ind w:left="5"/>
            </w:pPr>
            <w:r>
              <w:rPr>
                <w:spacing w:val="-1"/>
              </w:rPr>
              <w:t>二、在总计中:亏损企业</w:t>
            </w:r>
          </w:p>
        </w:tc>
        <w:tc>
          <w:tcPr>
            <w:tcW w:w="1225" w:type="dxa"/>
            <w:tcBorders>
              <w:left w:val="single" w:color="000000" w:sz="4" w:space="0"/>
            </w:tcBorders>
            <w:vAlign w:val="top"/>
          </w:tcPr>
          <w:p w14:paraId="7514E9C3">
            <w:pPr>
              <w:spacing w:line="449" w:lineRule="auto"/>
              <w:rPr>
                <w:rFonts w:ascii="Arial"/>
                <w:sz w:val="21"/>
              </w:rPr>
            </w:pPr>
          </w:p>
          <w:p w14:paraId="282D6374">
            <w:pPr>
              <w:pStyle w:val="6"/>
              <w:spacing w:before="73" w:line="165" w:lineRule="auto"/>
              <w:ind w:left="500"/>
            </w:pPr>
            <w:r>
              <w:rPr>
                <w:spacing w:val="-10"/>
              </w:rPr>
              <w:t>5155005</w:t>
            </w:r>
          </w:p>
        </w:tc>
        <w:tc>
          <w:tcPr>
            <w:tcW w:w="1227" w:type="dxa"/>
            <w:vAlign w:val="top"/>
          </w:tcPr>
          <w:p w14:paraId="2A440EBB">
            <w:pPr>
              <w:spacing w:line="450" w:lineRule="auto"/>
              <w:rPr>
                <w:rFonts w:ascii="Arial"/>
                <w:sz w:val="21"/>
              </w:rPr>
            </w:pPr>
          </w:p>
          <w:p w14:paraId="1803DE46">
            <w:pPr>
              <w:pStyle w:val="6"/>
              <w:spacing w:before="73" w:line="164" w:lineRule="auto"/>
              <w:ind w:left="787"/>
            </w:pPr>
            <w:r>
              <w:rPr>
                <w:spacing w:val="-14"/>
              </w:rPr>
              <w:t>1701</w:t>
            </w:r>
          </w:p>
        </w:tc>
        <w:tc>
          <w:tcPr>
            <w:tcW w:w="1227" w:type="dxa"/>
            <w:vAlign w:val="top"/>
          </w:tcPr>
          <w:p w14:paraId="4665DA7B">
            <w:pPr>
              <w:spacing w:line="450" w:lineRule="auto"/>
              <w:rPr>
                <w:rFonts w:ascii="Arial"/>
                <w:sz w:val="21"/>
              </w:rPr>
            </w:pPr>
          </w:p>
          <w:p w14:paraId="39A1358B">
            <w:pPr>
              <w:pStyle w:val="6"/>
              <w:spacing w:before="73" w:line="165" w:lineRule="auto"/>
              <w:ind w:left="784"/>
            </w:pPr>
            <w:r>
              <w:rPr>
                <w:spacing w:val="-12"/>
              </w:rPr>
              <w:t>1749</w:t>
            </w:r>
          </w:p>
        </w:tc>
        <w:tc>
          <w:tcPr>
            <w:tcW w:w="1228" w:type="dxa"/>
            <w:vAlign w:val="top"/>
          </w:tcPr>
          <w:p w14:paraId="0EF38DC9">
            <w:pPr>
              <w:spacing w:line="449" w:lineRule="auto"/>
              <w:rPr>
                <w:rFonts w:ascii="Arial"/>
                <w:sz w:val="21"/>
              </w:rPr>
            </w:pPr>
          </w:p>
          <w:p w14:paraId="76696635">
            <w:pPr>
              <w:pStyle w:val="6"/>
              <w:spacing w:before="73" w:line="165" w:lineRule="auto"/>
              <w:ind w:left="786"/>
            </w:pPr>
            <w:r>
              <w:rPr>
                <w:spacing w:val="-12"/>
              </w:rPr>
              <w:t>1746</w:t>
            </w:r>
          </w:p>
        </w:tc>
        <w:tc>
          <w:tcPr>
            <w:tcW w:w="1227" w:type="dxa"/>
            <w:vAlign w:val="top"/>
          </w:tcPr>
          <w:p w14:paraId="693470D7">
            <w:pPr>
              <w:spacing w:line="450" w:lineRule="auto"/>
              <w:rPr>
                <w:rFonts w:ascii="Arial"/>
                <w:sz w:val="21"/>
              </w:rPr>
            </w:pPr>
          </w:p>
          <w:p w14:paraId="0E67B1AD">
            <w:pPr>
              <w:pStyle w:val="6"/>
              <w:spacing w:before="73" w:line="165" w:lineRule="auto"/>
              <w:ind w:left="787"/>
            </w:pPr>
            <w:r>
              <w:rPr>
                <w:spacing w:val="-14"/>
              </w:rPr>
              <w:t>1714</w:t>
            </w:r>
          </w:p>
        </w:tc>
        <w:tc>
          <w:tcPr>
            <w:tcW w:w="1241" w:type="dxa"/>
            <w:vAlign w:val="top"/>
          </w:tcPr>
          <w:p w14:paraId="24517BCF">
            <w:pPr>
              <w:spacing w:line="450" w:lineRule="auto"/>
              <w:rPr>
                <w:rFonts w:ascii="Arial"/>
                <w:sz w:val="21"/>
              </w:rPr>
            </w:pPr>
          </w:p>
          <w:p w14:paraId="0EB994F2">
            <w:pPr>
              <w:pStyle w:val="6"/>
              <w:spacing w:before="73" w:line="165" w:lineRule="auto"/>
              <w:ind w:left="688"/>
            </w:pPr>
            <w:r>
              <w:rPr>
                <w:spacing w:val="-10"/>
              </w:rPr>
              <w:t>93171</w:t>
            </w:r>
          </w:p>
        </w:tc>
      </w:tr>
      <w:tr w14:paraId="5D30B3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38D04FA9">
            <w:pPr>
              <w:spacing w:line="420" w:lineRule="auto"/>
              <w:rPr>
                <w:rFonts w:ascii="Arial"/>
                <w:sz w:val="21"/>
              </w:rPr>
            </w:pPr>
          </w:p>
          <w:p w14:paraId="32E7742D">
            <w:pPr>
              <w:pStyle w:val="6"/>
              <w:spacing w:before="73" w:line="214" w:lineRule="auto"/>
              <w:ind w:left="274"/>
            </w:pPr>
            <w:r>
              <w:rPr>
                <w:spacing w:val="7"/>
              </w:rPr>
              <w:t>在总计中:国有控股企业</w:t>
            </w:r>
          </w:p>
        </w:tc>
        <w:tc>
          <w:tcPr>
            <w:tcW w:w="1225" w:type="dxa"/>
            <w:tcBorders>
              <w:left w:val="single" w:color="000000" w:sz="4" w:space="0"/>
              <w:bottom w:val="single" w:color="000000" w:sz="6" w:space="0"/>
            </w:tcBorders>
            <w:vAlign w:val="top"/>
          </w:tcPr>
          <w:p w14:paraId="29E266B2">
            <w:pPr>
              <w:spacing w:line="450" w:lineRule="auto"/>
              <w:rPr>
                <w:rFonts w:ascii="Arial"/>
                <w:sz w:val="21"/>
              </w:rPr>
            </w:pPr>
          </w:p>
          <w:p w14:paraId="1CB02A5F">
            <w:pPr>
              <w:pStyle w:val="6"/>
              <w:spacing w:before="73" w:line="166" w:lineRule="auto"/>
              <w:ind w:left="423"/>
            </w:pPr>
            <w:r>
              <w:rPr>
                <w:spacing w:val="-12"/>
              </w:rPr>
              <w:t>12062209</w:t>
            </w:r>
          </w:p>
        </w:tc>
        <w:tc>
          <w:tcPr>
            <w:tcW w:w="1227" w:type="dxa"/>
            <w:tcBorders>
              <w:bottom w:val="single" w:color="000000" w:sz="6" w:space="0"/>
            </w:tcBorders>
            <w:vAlign w:val="top"/>
          </w:tcPr>
          <w:p w14:paraId="48300553">
            <w:pPr>
              <w:spacing w:line="449" w:lineRule="auto"/>
              <w:rPr>
                <w:rFonts w:ascii="Arial"/>
                <w:sz w:val="21"/>
              </w:rPr>
            </w:pPr>
          </w:p>
          <w:p w14:paraId="25498BB3">
            <w:pPr>
              <w:pStyle w:val="6"/>
              <w:spacing w:before="73" w:line="167" w:lineRule="auto"/>
              <w:ind w:left="773"/>
            </w:pPr>
            <w:r>
              <w:rPr>
                <w:spacing w:val="-10"/>
              </w:rPr>
              <w:t>5279</w:t>
            </w:r>
          </w:p>
        </w:tc>
        <w:tc>
          <w:tcPr>
            <w:tcW w:w="1227" w:type="dxa"/>
            <w:tcBorders>
              <w:bottom w:val="single" w:color="000000" w:sz="6" w:space="0"/>
            </w:tcBorders>
            <w:vAlign w:val="top"/>
          </w:tcPr>
          <w:p w14:paraId="7EF1A5F1">
            <w:pPr>
              <w:spacing w:line="450" w:lineRule="auto"/>
              <w:rPr>
                <w:rFonts w:ascii="Arial"/>
                <w:sz w:val="21"/>
              </w:rPr>
            </w:pPr>
          </w:p>
          <w:p w14:paraId="7AD00496">
            <w:pPr>
              <w:pStyle w:val="6"/>
              <w:spacing w:before="73" w:line="165" w:lineRule="auto"/>
              <w:ind w:left="770"/>
            </w:pPr>
            <w:r>
              <w:rPr>
                <w:spacing w:val="-9"/>
              </w:rPr>
              <w:t>5223</w:t>
            </w:r>
          </w:p>
        </w:tc>
        <w:tc>
          <w:tcPr>
            <w:tcW w:w="1228" w:type="dxa"/>
            <w:tcBorders>
              <w:bottom w:val="single" w:color="000000" w:sz="6" w:space="0"/>
            </w:tcBorders>
            <w:vAlign w:val="top"/>
          </w:tcPr>
          <w:p w14:paraId="7EA7AF7E">
            <w:pPr>
              <w:spacing w:line="450" w:lineRule="auto"/>
              <w:rPr>
                <w:rFonts w:ascii="Arial"/>
                <w:sz w:val="21"/>
              </w:rPr>
            </w:pPr>
          </w:p>
          <w:p w14:paraId="3039FA1C">
            <w:pPr>
              <w:pStyle w:val="6"/>
              <w:spacing w:before="73" w:line="165" w:lineRule="auto"/>
              <w:ind w:left="769"/>
            </w:pPr>
            <w:r>
              <w:rPr>
                <w:spacing w:val="-8"/>
              </w:rPr>
              <w:t>4514</w:t>
            </w:r>
          </w:p>
        </w:tc>
        <w:tc>
          <w:tcPr>
            <w:tcW w:w="1227" w:type="dxa"/>
            <w:tcBorders>
              <w:bottom w:val="single" w:color="000000" w:sz="6" w:space="0"/>
            </w:tcBorders>
            <w:vAlign w:val="top"/>
          </w:tcPr>
          <w:p w14:paraId="5E300126">
            <w:pPr>
              <w:spacing w:line="450" w:lineRule="auto"/>
              <w:rPr>
                <w:rFonts w:ascii="Arial"/>
                <w:sz w:val="21"/>
              </w:rPr>
            </w:pPr>
          </w:p>
          <w:p w14:paraId="78B1BA97">
            <w:pPr>
              <w:pStyle w:val="6"/>
              <w:spacing w:before="73" w:line="165" w:lineRule="auto"/>
              <w:ind w:left="770"/>
            </w:pPr>
            <w:r>
              <w:rPr>
                <w:spacing w:val="-9"/>
              </w:rPr>
              <w:t>4565</w:t>
            </w:r>
          </w:p>
        </w:tc>
        <w:tc>
          <w:tcPr>
            <w:tcW w:w="1241" w:type="dxa"/>
            <w:tcBorders>
              <w:bottom w:val="single" w:color="000000" w:sz="6" w:space="0"/>
            </w:tcBorders>
            <w:vAlign w:val="top"/>
          </w:tcPr>
          <w:p w14:paraId="7C1E2BF3">
            <w:pPr>
              <w:spacing w:line="450" w:lineRule="auto"/>
              <w:rPr>
                <w:rFonts w:ascii="Arial"/>
                <w:sz w:val="21"/>
              </w:rPr>
            </w:pPr>
          </w:p>
          <w:p w14:paraId="2DA34C8E">
            <w:pPr>
              <w:pStyle w:val="6"/>
              <w:spacing w:before="73" w:line="166" w:lineRule="auto"/>
              <w:ind w:left="688"/>
            </w:pPr>
            <w:r>
              <w:rPr>
                <w:spacing w:val="-10"/>
              </w:rPr>
              <w:t>23649</w:t>
            </w:r>
          </w:p>
        </w:tc>
      </w:tr>
    </w:tbl>
    <w:p w14:paraId="2BEB5C30">
      <w:pPr>
        <w:pStyle w:val="2"/>
        <w:spacing w:line="221" w:lineRule="exact"/>
        <w:rPr>
          <w:sz w:val="19"/>
        </w:rPr>
      </w:pPr>
    </w:p>
    <w:p w14:paraId="161678D3">
      <w:pPr>
        <w:spacing w:line="221" w:lineRule="exact"/>
        <w:rPr>
          <w:sz w:val="19"/>
          <w:szCs w:val="19"/>
        </w:rPr>
        <w:sectPr>
          <w:footerReference r:id="rId64" w:type="default"/>
          <w:pgSz w:w="11900" w:h="16840"/>
          <w:pgMar w:top="400" w:right="1127" w:bottom="1266" w:left="1127" w:header="0" w:footer="1104" w:gutter="0"/>
          <w:cols w:space="720" w:num="1"/>
        </w:sectPr>
      </w:pPr>
    </w:p>
    <w:p w14:paraId="24181C5D">
      <w:pPr>
        <w:pStyle w:val="2"/>
        <w:spacing w:line="302" w:lineRule="auto"/>
      </w:pPr>
    </w:p>
    <w:p w14:paraId="7951BEDF">
      <w:pPr>
        <w:pStyle w:val="2"/>
        <w:spacing w:line="302" w:lineRule="auto"/>
      </w:pPr>
    </w:p>
    <w:p w14:paraId="2F43648F">
      <w:pPr>
        <w:spacing w:before="116" w:line="174" w:lineRule="auto"/>
        <w:ind w:left="1309"/>
        <w:rPr>
          <w:rFonts w:ascii="微软雅黑" w:hAnsi="微软雅黑" w:eastAsia="微软雅黑" w:cs="微软雅黑"/>
          <w:sz w:val="27"/>
          <w:szCs w:val="27"/>
        </w:rPr>
      </w:pPr>
      <w:r>
        <w:rPr>
          <w:rFonts w:ascii="微软雅黑" w:hAnsi="微软雅黑" w:eastAsia="微软雅黑" w:cs="微软雅黑"/>
          <w:sz w:val="27"/>
          <w:szCs w:val="27"/>
        </w:rPr>
        <w:t xml:space="preserve">2022 </w:t>
      </w:r>
      <w:r>
        <w:rPr>
          <w:rFonts w:hint="eastAsia" w:ascii="微软雅黑" w:hAnsi="微软雅黑" w:eastAsia="微软雅黑" w:cs="微软雅黑"/>
          <w:sz w:val="27"/>
          <w:szCs w:val="27"/>
          <w:lang w:eastAsia="zh-CN"/>
        </w:rPr>
        <w:t>周年</w:t>
      </w:r>
      <w:r>
        <w:rPr>
          <w:rFonts w:ascii="微软雅黑" w:hAnsi="微软雅黑" w:eastAsia="微软雅黑" w:cs="微软雅黑"/>
          <w:sz w:val="27"/>
          <w:szCs w:val="27"/>
        </w:rPr>
        <w:t>成本费用调查企业经济指标（分登记注</w:t>
      </w:r>
      <w:r>
        <w:rPr>
          <w:rFonts w:ascii="微软雅黑" w:hAnsi="微软雅黑" w:eastAsia="微软雅黑" w:cs="微软雅黑"/>
          <w:spacing w:val="-1"/>
          <w:sz w:val="27"/>
          <w:szCs w:val="27"/>
        </w:rPr>
        <w:t>册类型</w:t>
      </w:r>
      <w:r>
        <w:rPr>
          <w:rFonts w:ascii="微软雅黑" w:hAnsi="微软雅黑" w:eastAsia="微软雅黑" w:cs="微软雅黑"/>
          <w:spacing w:val="-25"/>
          <w:w w:val="53"/>
          <w:sz w:val="27"/>
          <w:szCs w:val="27"/>
        </w:rPr>
        <w:t>）（</w:t>
      </w:r>
      <w:r>
        <w:rPr>
          <w:rFonts w:ascii="微软雅黑" w:hAnsi="微软雅黑" w:eastAsia="微软雅黑" w:cs="微软雅黑"/>
          <w:spacing w:val="-1"/>
          <w:sz w:val="27"/>
          <w:szCs w:val="27"/>
        </w:rPr>
        <w:t>十）</w:t>
      </w:r>
    </w:p>
    <w:p w14:paraId="1530BE49">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70E6744D">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1049"/>
        <w:gridCol w:w="1052"/>
        <w:gridCol w:w="1052"/>
        <w:gridCol w:w="1052"/>
        <w:gridCol w:w="1052"/>
        <w:gridCol w:w="1052"/>
        <w:gridCol w:w="1066"/>
      </w:tblGrid>
      <w:tr w14:paraId="4C35CA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270" w:type="dxa"/>
            <w:tcBorders>
              <w:top w:val="single" w:color="000000" w:sz="6" w:space="0"/>
              <w:bottom w:val="single" w:color="000000" w:sz="6" w:space="0"/>
              <w:right w:val="single" w:color="000000" w:sz="4" w:space="0"/>
            </w:tcBorders>
            <w:vAlign w:val="top"/>
          </w:tcPr>
          <w:p w14:paraId="671A11EC">
            <w:pPr>
              <w:spacing w:line="340" w:lineRule="auto"/>
              <w:rPr>
                <w:rFonts w:ascii="Arial"/>
                <w:sz w:val="21"/>
              </w:rPr>
            </w:pPr>
          </w:p>
          <w:p w14:paraId="0F99928E">
            <w:pPr>
              <w:pStyle w:val="6"/>
              <w:spacing w:before="73" w:line="178" w:lineRule="auto"/>
              <w:ind w:left="604"/>
            </w:pPr>
            <w:r>
              <w:rPr>
                <w:spacing w:val="2"/>
              </w:rPr>
              <w:t>项</w:t>
            </w:r>
            <w:r>
              <w:rPr>
                <w:spacing w:val="3"/>
              </w:rPr>
              <w:t xml:space="preserve">              </w:t>
            </w:r>
            <w:r>
              <w:rPr>
                <w:spacing w:val="2"/>
              </w:rPr>
              <w:t>目</w:t>
            </w:r>
          </w:p>
        </w:tc>
        <w:tc>
          <w:tcPr>
            <w:tcW w:w="1049" w:type="dxa"/>
            <w:tcBorders>
              <w:top w:val="single" w:color="000000" w:sz="6" w:space="0"/>
              <w:left w:val="single" w:color="000000" w:sz="4" w:space="0"/>
              <w:bottom w:val="single" w:color="000000" w:sz="6" w:space="0"/>
              <w:right w:val="single" w:color="000000" w:sz="6" w:space="0"/>
            </w:tcBorders>
            <w:vAlign w:val="top"/>
          </w:tcPr>
          <w:p w14:paraId="6F51C5C9">
            <w:pPr>
              <w:pStyle w:val="6"/>
              <w:spacing w:before="128" w:line="224" w:lineRule="auto"/>
              <w:ind w:left="254" w:right="160" w:hanging="84"/>
            </w:pPr>
            <w:r>
              <w:rPr>
                <w:spacing w:val="6"/>
              </w:rPr>
              <w:t>营业收入</w:t>
            </w:r>
            <w:r>
              <w:t xml:space="preserve"> </w:t>
            </w:r>
            <w:r>
              <w:rPr>
                <w:spacing w:val="6"/>
              </w:rPr>
              <w:t>利润率</w:t>
            </w:r>
            <w:r>
              <w:t xml:space="preserve">   </w:t>
            </w:r>
            <w:r>
              <w:rPr>
                <w:spacing w:val="5"/>
              </w:rPr>
              <w:t>（%）</w:t>
            </w:r>
          </w:p>
        </w:tc>
        <w:tc>
          <w:tcPr>
            <w:tcW w:w="1052" w:type="dxa"/>
            <w:tcBorders>
              <w:top w:val="single" w:color="000000" w:sz="6" w:space="0"/>
              <w:left w:val="single" w:color="000000" w:sz="6" w:space="0"/>
              <w:bottom w:val="single" w:color="000000" w:sz="6" w:space="0"/>
              <w:right w:val="single" w:color="000000" w:sz="6" w:space="0"/>
            </w:tcBorders>
            <w:vAlign w:val="top"/>
          </w:tcPr>
          <w:p w14:paraId="463624D0">
            <w:pPr>
              <w:pStyle w:val="6"/>
              <w:spacing w:before="272" w:line="186" w:lineRule="auto"/>
              <w:ind w:left="80"/>
            </w:pPr>
            <w:r>
              <w:rPr>
                <w:spacing w:val="7"/>
              </w:rPr>
              <w:t>资产负债率</w:t>
            </w:r>
          </w:p>
          <w:p w14:paraId="4548EE37">
            <w:pPr>
              <w:pStyle w:val="6"/>
              <w:spacing w:before="53" w:line="209" w:lineRule="auto"/>
              <w:ind w:left="285"/>
            </w:pPr>
            <w:r>
              <w:rPr>
                <w:spacing w:val="-4"/>
              </w:rPr>
              <w:t>（%）</w:t>
            </w:r>
          </w:p>
        </w:tc>
        <w:tc>
          <w:tcPr>
            <w:tcW w:w="1052" w:type="dxa"/>
            <w:tcBorders>
              <w:top w:val="single" w:color="000000" w:sz="6" w:space="0"/>
              <w:left w:val="single" w:color="000000" w:sz="6" w:space="0"/>
              <w:bottom w:val="single" w:color="000000" w:sz="6" w:space="0"/>
              <w:right w:val="single" w:color="000000" w:sz="6" w:space="0"/>
            </w:tcBorders>
            <w:vAlign w:val="top"/>
          </w:tcPr>
          <w:p w14:paraId="1F3B5513">
            <w:pPr>
              <w:pStyle w:val="6"/>
              <w:spacing w:before="131" w:line="184" w:lineRule="auto"/>
              <w:ind w:left="343"/>
            </w:pPr>
            <w:r>
              <w:rPr>
                <w:spacing w:val="6"/>
              </w:rPr>
              <w:t>人均</w:t>
            </w:r>
          </w:p>
          <w:p w14:paraId="21C1A8D8">
            <w:pPr>
              <w:pStyle w:val="6"/>
              <w:spacing w:before="57" w:line="219" w:lineRule="auto"/>
              <w:ind w:left="20" w:right="25" w:firstLine="149"/>
            </w:pPr>
            <w:r>
              <w:rPr>
                <w:spacing w:val="6"/>
              </w:rPr>
              <w:t>营业收入</w:t>
            </w:r>
            <w:r>
              <w:t xml:space="preserve">    </w:t>
            </w:r>
            <w:r>
              <w:rPr>
                <w:spacing w:val="-5"/>
              </w:rPr>
              <w:t>（万元 / 人）</w:t>
            </w:r>
          </w:p>
        </w:tc>
        <w:tc>
          <w:tcPr>
            <w:tcW w:w="1052" w:type="dxa"/>
            <w:tcBorders>
              <w:top w:val="single" w:color="000000" w:sz="6" w:space="0"/>
              <w:left w:val="single" w:color="000000" w:sz="6" w:space="0"/>
              <w:bottom w:val="single" w:color="000000" w:sz="6" w:space="0"/>
              <w:right w:val="single" w:color="000000" w:sz="6" w:space="0"/>
            </w:tcBorders>
            <w:vAlign w:val="top"/>
          </w:tcPr>
          <w:p w14:paraId="6B14C9C0">
            <w:pPr>
              <w:pStyle w:val="6"/>
              <w:spacing w:before="128" w:line="224" w:lineRule="auto"/>
              <w:ind w:left="115" w:right="112" w:firstLine="54"/>
              <w:jc w:val="both"/>
            </w:pPr>
            <w:r>
              <w:rPr>
                <w:spacing w:val="7"/>
              </w:rPr>
              <w:t>流动资产</w:t>
            </w:r>
            <w:r>
              <w:t xml:space="preserve">  </w:t>
            </w:r>
            <w:r>
              <w:rPr>
                <w:spacing w:val="9"/>
                <w:w w:val="126"/>
              </w:rPr>
              <w:t>周转率</w:t>
            </w:r>
            <w:r>
              <w:t xml:space="preserve">    </w:t>
            </w:r>
            <w:r>
              <w:rPr>
                <w:spacing w:val="11"/>
              </w:rPr>
              <w:t>（次/</w:t>
            </w:r>
            <w:r>
              <w:rPr>
                <w:rFonts w:hint="eastAsia"/>
                <w:spacing w:val="11"/>
                <w:lang w:eastAsia="zh-CN"/>
              </w:rPr>
              <w:t>周年</w:t>
            </w:r>
            <w:r>
              <w:rPr>
                <w:spacing w:val="11"/>
              </w:rPr>
              <w:t>）</w:t>
            </w:r>
          </w:p>
        </w:tc>
        <w:tc>
          <w:tcPr>
            <w:tcW w:w="1052" w:type="dxa"/>
            <w:tcBorders>
              <w:top w:val="single" w:color="000000" w:sz="6" w:space="0"/>
              <w:left w:val="single" w:color="000000" w:sz="6" w:space="0"/>
              <w:bottom w:val="single" w:color="000000" w:sz="6" w:space="0"/>
              <w:right w:val="single" w:color="000000" w:sz="6" w:space="0"/>
            </w:tcBorders>
            <w:vAlign w:val="top"/>
          </w:tcPr>
          <w:p w14:paraId="0C5D619D">
            <w:pPr>
              <w:pStyle w:val="6"/>
              <w:spacing w:before="128" w:line="186" w:lineRule="auto"/>
              <w:ind w:left="77"/>
            </w:pPr>
            <w:r>
              <w:rPr>
                <w:spacing w:val="7"/>
              </w:rPr>
              <w:t>每百元资产</w:t>
            </w:r>
          </w:p>
          <w:p w14:paraId="7CFE7B1D">
            <w:pPr>
              <w:pStyle w:val="6"/>
              <w:spacing w:before="57" w:line="184" w:lineRule="auto"/>
              <w:ind w:left="76"/>
            </w:pPr>
            <w:r>
              <w:rPr>
                <w:spacing w:val="7"/>
              </w:rPr>
              <w:t>实现的营业</w:t>
            </w:r>
          </w:p>
          <w:p w14:paraId="7D85BE7E">
            <w:pPr>
              <w:pStyle w:val="6"/>
              <w:spacing w:before="55" w:line="209" w:lineRule="auto"/>
              <w:ind w:left="214"/>
            </w:pPr>
            <w:r>
              <w:rPr>
                <w:spacing w:val="1"/>
              </w:rPr>
              <w:t>收入(元)</w:t>
            </w:r>
          </w:p>
        </w:tc>
        <w:tc>
          <w:tcPr>
            <w:tcW w:w="1052" w:type="dxa"/>
            <w:tcBorders>
              <w:top w:val="single" w:color="000000" w:sz="6" w:space="0"/>
              <w:left w:val="single" w:color="000000" w:sz="6" w:space="0"/>
              <w:bottom w:val="single" w:color="000000" w:sz="6" w:space="0"/>
              <w:right w:val="single" w:color="000000" w:sz="6" w:space="0"/>
            </w:tcBorders>
            <w:vAlign w:val="top"/>
          </w:tcPr>
          <w:p w14:paraId="3D5B3626">
            <w:pPr>
              <w:pStyle w:val="6"/>
              <w:spacing w:before="128" w:line="186" w:lineRule="auto"/>
              <w:ind w:left="73"/>
            </w:pPr>
            <w:r>
              <w:rPr>
                <w:spacing w:val="7"/>
              </w:rPr>
              <w:t>产成品存货</w:t>
            </w:r>
          </w:p>
          <w:p w14:paraId="25DD263E">
            <w:pPr>
              <w:pStyle w:val="6"/>
              <w:spacing w:before="58" w:line="183" w:lineRule="auto"/>
              <w:ind w:left="164"/>
            </w:pPr>
            <w:r>
              <w:rPr>
                <w:spacing w:val="6"/>
              </w:rPr>
              <w:t>周转天数</w:t>
            </w:r>
          </w:p>
          <w:p w14:paraId="09777E3D">
            <w:pPr>
              <w:pStyle w:val="6"/>
              <w:spacing w:before="55" w:line="209" w:lineRule="auto"/>
              <w:ind w:left="389"/>
            </w:pPr>
            <w:r>
              <w:rPr>
                <w:spacing w:val="-3"/>
              </w:rPr>
              <w:t>(天)</w:t>
            </w:r>
          </w:p>
        </w:tc>
        <w:tc>
          <w:tcPr>
            <w:tcW w:w="1066" w:type="dxa"/>
            <w:tcBorders>
              <w:top w:val="single" w:color="000000" w:sz="6" w:space="0"/>
              <w:left w:val="single" w:color="000000" w:sz="6" w:space="0"/>
              <w:bottom w:val="single" w:color="000000" w:sz="6" w:space="0"/>
            </w:tcBorders>
            <w:vAlign w:val="top"/>
          </w:tcPr>
          <w:p w14:paraId="59D0AE6F">
            <w:pPr>
              <w:pStyle w:val="6"/>
              <w:spacing w:before="129" w:line="185" w:lineRule="auto"/>
              <w:ind w:left="81"/>
            </w:pPr>
            <w:r>
              <w:rPr>
                <w:spacing w:val="7"/>
              </w:rPr>
              <w:t>应收账款平</w:t>
            </w:r>
          </w:p>
          <w:p w14:paraId="02DA59AC">
            <w:pPr>
              <w:pStyle w:val="6"/>
              <w:spacing w:before="57" w:line="184" w:lineRule="auto"/>
              <w:ind w:left="170"/>
            </w:pPr>
            <w:r>
              <w:rPr>
                <w:spacing w:val="7"/>
              </w:rPr>
              <w:t>均回收期</w:t>
            </w:r>
          </w:p>
          <w:p w14:paraId="43172BF2">
            <w:pPr>
              <w:pStyle w:val="6"/>
              <w:spacing w:before="54" w:line="209" w:lineRule="auto"/>
              <w:ind w:left="393"/>
            </w:pPr>
            <w:r>
              <w:rPr>
                <w:spacing w:val="-3"/>
              </w:rPr>
              <w:t>(天)</w:t>
            </w:r>
          </w:p>
        </w:tc>
      </w:tr>
      <w:tr w14:paraId="5F9D71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5" w:hRule="atLeast"/>
        </w:trPr>
        <w:tc>
          <w:tcPr>
            <w:tcW w:w="2270" w:type="dxa"/>
            <w:tcBorders>
              <w:top w:val="single" w:color="000000" w:sz="6" w:space="0"/>
              <w:right w:val="single" w:color="000000" w:sz="4" w:space="0"/>
            </w:tcBorders>
            <w:vAlign w:val="top"/>
          </w:tcPr>
          <w:p w14:paraId="32BDF69F">
            <w:pPr>
              <w:spacing w:line="360" w:lineRule="auto"/>
              <w:rPr>
                <w:rFonts w:ascii="Arial"/>
                <w:sz w:val="21"/>
              </w:rPr>
            </w:pPr>
          </w:p>
          <w:p w14:paraId="23FD2E90">
            <w:pPr>
              <w:pStyle w:val="6"/>
              <w:spacing w:before="73" w:line="186" w:lineRule="auto"/>
              <w:ind w:left="370"/>
            </w:pPr>
            <w:r>
              <w:rPr>
                <w:spacing w:val="2"/>
              </w:rPr>
              <w:t>总</w:t>
            </w:r>
            <w:r>
              <w:t xml:space="preserve">       </w:t>
            </w:r>
            <w:r>
              <w:rPr>
                <w:spacing w:val="2"/>
              </w:rPr>
              <w:t>计</w:t>
            </w:r>
          </w:p>
          <w:p w14:paraId="201A4942">
            <w:pPr>
              <w:spacing w:line="279" w:lineRule="auto"/>
              <w:rPr>
                <w:rFonts w:ascii="Arial"/>
                <w:sz w:val="21"/>
              </w:rPr>
            </w:pPr>
          </w:p>
          <w:p w14:paraId="0CD3D6FF">
            <w:pPr>
              <w:spacing w:line="280" w:lineRule="auto"/>
              <w:rPr>
                <w:rFonts w:ascii="Arial"/>
                <w:sz w:val="21"/>
              </w:rPr>
            </w:pPr>
          </w:p>
          <w:p w14:paraId="335411A7">
            <w:pPr>
              <w:spacing w:line="280" w:lineRule="auto"/>
              <w:rPr>
                <w:rFonts w:ascii="Arial"/>
                <w:sz w:val="21"/>
              </w:rPr>
            </w:pPr>
          </w:p>
          <w:p w14:paraId="6513D937">
            <w:pPr>
              <w:pStyle w:val="6"/>
              <w:spacing w:before="73" w:line="213" w:lineRule="auto"/>
              <w:ind w:left="5"/>
            </w:pPr>
            <w:r>
              <w:t>一、按登记注册类型分组:</w:t>
            </w:r>
          </w:p>
        </w:tc>
        <w:tc>
          <w:tcPr>
            <w:tcW w:w="1049" w:type="dxa"/>
            <w:tcBorders>
              <w:top w:val="single" w:color="000000" w:sz="6" w:space="0"/>
              <w:left w:val="single" w:color="000000" w:sz="4" w:space="0"/>
            </w:tcBorders>
            <w:vAlign w:val="top"/>
          </w:tcPr>
          <w:p w14:paraId="13BADB4C">
            <w:pPr>
              <w:spacing w:line="385" w:lineRule="auto"/>
              <w:rPr>
                <w:rFonts w:ascii="Arial"/>
                <w:sz w:val="21"/>
              </w:rPr>
            </w:pPr>
          </w:p>
          <w:p w14:paraId="021EC32A">
            <w:pPr>
              <w:pStyle w:val="6"/>
              <w:spacing w:before="73" w:line="165" w:lineRule="auto"/>
              <w:ind w:left="562"/>
            </w:pPr>
            <w:r>
              <w:rPr>
                <w:spacing w:val="-11"/>
              </w:rPr>
              <w:t>16.51</w:t>
            </w:r>
          </w:p>
        </w:tc>
        <w:tc>
          <w:tcPr>
            <w:tcW w:w="1052" w:type="dxa"/>
            <w:tcBorders>
              <w:top w:val="single" w:color="000000" w:sz="6" w:space="0"/>
            </w:tcBorders>
            <w:vAlign w:val="top"/>
          </w:tcPr>
          <w:p w14:paraId="1503C6B8">
            <w:pPr>
              <w:spacing w:line="387" w:lineRule="auto"/>
              <w:rPr>
                <w:rFonts w:ascii="Arial"/>
                <w:sz w:val="21"/>
              </w:rPr>
            </w:pPr>
          </w:p>
          <w:p w14:paraId="19596038">
            <w:pPr>
              <w:pStyle w:val="6"/>
              <w:spacing w:before="73" w:line="164" w:lineRule="auto"/>
              <w:ind w:left="554"/>
            </w:pPr>
            <w:r>
              <w:rPr>
                <w:spacing w:val="-7"/>
              </w:rPr>
              <w:t>71.72</w:t>
            </w:r>
          </w:p>
        </w:tc>
        <w:tc>
          <w:tcPr>
            <w:tcW w:w="1052" w:type="dxa"/>
            <w:tcBorders>
              <w:top w:val="single" w:color="000000" w:sz="6" w:space="0"/>
            </w:tcBorders>
            <w:vAlign w:val="top"/>
          </w:tcPr>
          <w:p w14:paraId="2D6E00DE">
            <w:pPr>
              <w:spacing w:line="385" w:lineRule="auto"/>
              <w:rPr>
                <w:rFonts w:ascii="Arial"/>
                <w:sz w:val="21"/>
              </w:rPr>
            </w:pPr>
          </w:p>
          <w:p w14:paraId="7AE19415">
            <w:pPr>
              <w:pStyle w:val="6"/>
              <w:spacing w:before="73" w:line="165" w:lineRule="auto"/>
              <w:ind w:left="377"/>
            </w:pPr>
            <w:r>
              <w:rPr>
                <w:spacing w:val="-9"/>
              </w:rPr>
              <w:t>2166.43</w:t>
            </w:r>
          </w:p>
        </w:tc>
        <w:tc>
          <w:tcPr>
            <w:tcW w:w="1052" w:type="dxa"/>
            <w:tcBorders>
              <w:top w:val="single" w:color="000000" w:sz="6" w:space="0"/>
            </w:tcBorders>
            <w:vAlign w:val="top"/>
          </w:tcPr>
          <w:p w14:paraId="3EFF6787">
            <w:pPr>
              <w:spacing w:line="385" w:lineRule="auto"/>
              <w:rPr>
                <w:rFonts w:ascii="Arial"/>
                <w:sz w:val="21"/>
              </w:rPr>
            </w:pPr>
          </w:p>
          <w:p w14:paraId="48DF10E7">
            <w:pPr>
              <w:pStyle w:val="6"/>
              <w:spacing w:before="73" w:line="165" w:lineRule="auto"/>
              <w:ind w:left="659"/>
            </w:pPr>
            <w:r>
              <w:rPr>
                <w:spacing w:val="-10"/>
              </w:rPr>
              <w:t>1.50</w:t>
            </w:r>
          </w:p>
        </w:tc>
        <w:tc>
          <w:tcPr>
            <w:tcW w:w="1052" w:type="dxa"/>
            <w:tcBorders>
              <w:top w:val="single" w:color="000000" w:sz="6" w:space="0"/>
            </w:tcBorders>
            <w:vAlign w:val="top"/>
          </w:tcPr>
          <w:p w14:paraId="63B581BC">
            <w:pPr>
              <w:spacing w:line="387" w:lineRule="auto"/>
              <w:rPr>
                <w:rFonts w:ascii="Arial"/>
                <w:sz w:val="21"/>
              </w:rPr>
            </w:pPr>
          </w:p>
          <w:p w14:paraId="28B89CBD">
            <w:pPr>
              <w:pStyle w:val="6"/>
              <w:spacing w:before="72" w:line="164" w:lineRule="auto"/>
              <w:ind w:left="560"/>
            </w:pPr>
            <w:r>
              <w:rPr>
                <w:spacing w:val="-8"/>
              </w:rPr>
              <w:t>30.88</w:t>
            </w:r>
          </w:p>
        </w:tc>
        <w:tc>
          <w:tcPr>
            <w:tcW w:w="1052" w:type="dxa"/>
            <w:tcBorders>
              <w:top w:val="single" w:color="000000" w:sz="6" w:space="0"/>
            </w:tcBorders>
            <w:vAlign w:val="top"/>
          </w:tcPr>
          <w:p w14:paraId="06A3ACF9">
            <w:pPr>
              <w:spacing w:line="385" w:lineRule="auto"/>
              <w:rPr>
                <w:rFonts w:ascii="Arial"/>
                <w:sz w:val="21"/>
              </w:rPr>
            </w:pPr>
          </w:p>
          <w:p w14:paraId="7C1E0EC6">
            <w:pPr>
              <w:pStyle w:val="6"/>
              <w:spacing w:before="73" w:line="165" w:lineRule="auto"/>
              <w:ind w:left="571"/>
            </w:pPr>
            <w:r>
              <w:rPr>
                <w:spacing w:val="-11"/>
              </w:rPr>
              <w:t>11.76</w:t>
            </w:r>
          </w:p>
        </w:tc>
        <w:tc>
          <w:tcPr>
            <w:tcW w:w="1066" w:type="dxa"/>
            <w:tcBorders>
              <w:top w:val="single" w:color="000000" w:sz="6" w:space="0"/>
            </w:tcBorders>
            <w:vAlign w:val="top"/>
          </w:tcPr>
          <w:p w14:paraId="65937E23">
            <w:pPr>
              <w:spacing w:line="385" w:lineRule="auto"/>
              <w:rPr>
                <w:rFonts w:ascii="Arial"/>
                <w:sz w:val="21"/>
              </w:rPr>
            </w:pPr>
          </w:p>
          <w:p w14:paraId="07D098D0">
            <w:pPr>
              <w:pStyle w:val="6"/>
              <w:spacing w:before="73" w:line="165" w:lineRule="auto"/>
              <w:ind w:left="484"/>
            </w:pPr>
            <w:r>
              <w:rPr>
                <w:spacing w:val="-10"/>
              </w:rPr>
              <w:t>106.14</w:t>
            </w:r>
          </w:p>
        </w:tc>
      </w:tr>
      <w:tr w14:paraId="7C0975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32E77972">
            <w:pPr>
              <w:spacing w:line="413" w:lineRule="auto"/>
              <w:rPr>
                <w:rFonts w:ascii="Arial"/>
                <w:sz w:val="21"/>
              </w:rPr>
            </w:pPr>
          </w:p>
          <w:p w14:paraId="4E9CE36D">
            <w:pPr>
              <w:pStyle w:val="6"/>
              <w:spacing w:before="73" w:line="186" w:lineRule="auto"/>
              <w:ind w:left="205"/>
            </w:pPr>
            <w:r>
              <w:rPr>
                <w:spacing w:val="2"/>
              </w:rPr>
              <w:t>内资企业</w:t>
            </w:r>
          </w:p>
        </w:tc>
        <w:tc>
          <w:tcPr>
            <w:tcW w:w="1049" w:type="dxa"/>
            <w:tcBorders>
              <w:left w:val="single" w:color="000000" w:sz="4" w:space="0"/>
            </w:tcBorders>
            <w:vAlign w:val="top"/>
          </w:tcPr>
          <w:p w14:paraId="0800F03C">
            <w:pPr>
              <w:spacing w:line="439" w:lineRule="auto"/>
              <w:rPr>
                <w:rFonts w:ascii="Arial"/>
                <w:sz w:val="21"/>
              </w:rPr>
            </w:pPr>
          </w:p>
          <w:p w14:paraId="60CC048A">
            <w:pPr>
              <w:pStyle w:val="6"/>
              <w:spacing w:before="73" w:line="165" w:lineRule="auto"/>
              <w:ind w:left="562"/>
            </w:pPr>
            <w:r>
              <w:rPr>
                <w:spacing w:val="-11"/>
              </w:rPr>
              <w:t>16.51</w:t>
            </w:r>
          </w:p>
        </w:tc>
        <w:tc>
          <w:tcPr>
            <w:tcW w:w="1052" w:type="dxa"/>
            <w:vAlign w:val="top"/>
          </w:tcPr>
          <w:p w14:paraId="738BDD4F">
            <w:pPr>
              <w:spacing w:line="441" w:lineRule="auto"/>
              <w:rPr>
                <w:rFonts w:ascii="Arial"/>
                <w:sz w:val="21"/>
              </w:rPr>
            </w:pPr>
          </w:p>
          <w:p w14:paraId="1F9DCA52">
            <w:pPr>
              <w:pStyle w:val="6"/>
              <w:spacing w:before="73" w:line="164" w:lineRule="auto"/>
              <w:ind w:left="554"/>
            </w:pPr>
            <w:r>
              <w:rPr>
                <w:spacing w:val="-7"/>
              </w:rPr>
              <w:t>71.72</w:t>
            </w:r>
          </w:p>
        </w:tc>
        <w:tc>
          <w:tcPr>
            <w:tcW w:w="1052" w:type="dxa"/>
            <w:vAlign w:val="top"/>
          </w:tcPr>
          <w:p w14:paraId="4290093E">
            <w:pPr>
              <w:spacing w:line="440" w:lineRule="auto"/>
              <w:rPr>
                <w:rFonts w:ascii="Arial"/>
                <w:sz w:val="21"/>
              </w:rPr>
            </w:pPr>
          </w:p>
          <w:p w14:paraId="0797CDFB">
            <w:pPr>
              <w:pStyle w:val="6"/>
              <w:spacing w:before="72" w:line="165" w:lineRule="auto"/>
              <w:ind w:left="377"/>
            </w:pPr>
            <w:r>
              <w:rPr>
                <w:spacing w:val="-9"/>
              </w:rPr>
              <w:t>2166.43</w:t>
            </w:r>
          </w:p>
        </w:tc>
        <w:tc>
          <w:tcPr>
            <w:tcW w:w="1052" w:type="dxa"/>
            <w:vAlign w:val="top"/>
          </w:tcPr>
          <w:p w14:paraId="0DD15B77">
            <w:pPr>
              <w:spacing w:line="439" w:lineRule="auto"/>
              <w:rPr>
                <w:rFonts w:ascii="Arial"/>
                <w:sz w:val="21"/>
              </w:rPr>
            </w:pPr>
          </w:p>
          <w:p w14:paraId="69EC7742">
            <w:pPr>
              <w:pStyle w:val="6"/>
              <w:spacing w:before="73" w:line="165" w:lineRule="auto"/>
              <w:ind w:left="659"/>
            </w:pPr>
            <w:r>
              <w:rPr>
                <w:spacing w:val="-10"/>
              </w:rPr>
              <w:t>1.50</w:t>
            </w:r>
          </w:p>
        </w:tc>
        <w:tc>
          <w:tcPr>
            <w:tcW w:w="1052" w:type="dxa"/>
            <w:vAlign w:val="top"/>
          </w:tcPr>
          <w:p w14:paraId="17C2C253">
            <w:pPr>
              <w:spacing w:line="441" w:lineRule="auto"/>
              <w:rPr>
                <w:rFonts w:ascii="Arial"/>
                <w:sz w:val="21"/>
              </w:rPr>
            </w:pPr>
          </w:p>
          <w:p w14:paraId="32DF8658">
            <w:pPr>
              <w:pStyle w:val="6"/>
              <w:spacing w:before="73" w:line="164" w:lineRule="auto"/>
              <w:ind w:left="560"/>
            </w:pPr>
            <w:r>
              <w:rPr>
                <w:spacing w:val="-8"/>
              </w:rPr>
              <w:t>30.88</w:t>
            </w:r>
          </w:p>
        </w:tc>
        <w:tc>
          <w:tcPr>
            <w:tcW w:w="1052" w:type="dxa"/>
            <w:vAlign w:val="top"/>
          </w:tcPr>
          <w:p w14:paraId="44E623F9">
            <w:pPr>
              <w:spacing w:line="440" w:lineRule="auto"/>
              <w:rPr>
                <w:rFonts w:ascii="Arial"/>
                <w:sz w:val="21"/>
              </w:rPr>
            </w:pPr>
          </w:p>
          <w:p w14:paraId="17FFDE8E">
            <w:pPr>
              <w:pStyle w:val="6"/>
              <w:spacing w:before="72" w:line="165" w:lineRule="auto"/>
              <w:ind w:left="571"/>
            </w:pPr>
            <w:r>
              <w:rPr>
                <w:spacing w:val="-11"/>
              </w:rPr>
              <w:t>11.76</w:t>
            </w:r>
          </w:p>
        </w:tc>
        <w:tc>
          <w:tcPr>
            <w:tcW w:w="1066" w:type="dxa"/>
            <w:vAlign w:val="top"/>
          </w:tcPr>
          <w:p w14:paraId="609CD50D">
            <w:pPr>
              <w:spacing w:line="440" w:lineRule="auto"/>
              <w:rPr>
                <w:rFonts w:ascii="Arial"/>
                <w:sz w:val="21"/>
              </w:rPr>
            </w:pPr>
          </w:p>
          <w:p w14:paraId="5E2D932B">
            <w:pPr>
              <w:pStyle w:val="6"/>
              <w:spacing w:before="72" w:line="165" w:lineRule="auto"/>
              <w:ind w:left="484"/>
            </w:pPr>
            <w:r>
              <w:rPr>
                <w:spacing w:val="-10"/>
              </w:rPr>
              <w:t>106.14</w:t>
            </w:r>
          </w:p>
        </w:tc>
      </w:tr>
      <w:tr w14:paraId="764723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4" w:hRule="atLeast"/>
        </w:trPr>
        <w:tc>
          <w:tcPr>
            <w:tcW w:w="2270" w:type="dxa"/>
            <w:tcBorders>
              <w:right w:val="single" w:color="000000" w:sz="4" w:space="0"/>
            </w:tcBorders>
            <w:vAlign w:val="top"/>
          </w:tcPr>
          <w:p w14:paraId="1CF4BC6D">
            <w:pPr>
              <w:spacing w:line="414" w:lineRule="auto"/>
              <w:rPr>
                <w:rFonts w:ascii="Arial"/>
                <w:sz w:val="21"/>
              </w:rPr>
            </w:pPr>
          </w:p>
          <w:p w14:paraId="1DBAF80D">
            <w:pPr>
              <w:pStyle w:val="6"/>
              <w:spacing w:before="73" w:line="187" w:lineRule="auto"/>
              <w:ind w:left="364"/>
            </w:pPr>
            <w:r>
              <w:rPr>
                <w:spacing w:val="7"/>
              </w:rPr>
              <w:t>有限责任公司</w:t>
            </w:r>
          </w:p>
        </w:tc>
        <w:tc>
          <w:tcPr>
            <w:tcW w:w="1049" w:type="dxa"/>
            <w:tcBorders>
              <w:left w:val="single" w:color="000000" w:sz="4" w:space="0"/>
            </w:tcBorders>
            <w:vAlign w:val="top"/>
          </w:tcPr>
          <w:p w14:paraId="6375B265">
            <w:pPr>
              <w:spacing w:line="441" w:lineRule="auto"/>
              <w:rPr>
                <w:rFonts w:ascii="Arial"/>
                <w:sz w:val="21"/>
              </w:rPr>
            </w:pPr>
          </w:p>
          <w:p w14:paraId="420785B5">
            <w:pPr>
              <w:pStyle w:val="6"/>
              <w:spacing w:before="73" w:line="165" w:lineRule="auto"/>
              <w:ind w:left="562"/>
            </w:pPr>
            <w:r>
              <w:rPr>
                <w:spacing w:val="-11"/>
              </w:rPr>
              <w:t>16.47</w:t>
            </w:r>
          </w:p>
        </w:tc>
        <w:tc>
          <w:tcPr>
            <w:tcW w:w="1052" w:type="dxa"/>
            <w:vAlign w:val="top"/>
          </w:tcPr>
          <w:p w14:paraId="2A49F30E">
            <w:pPr>
              <w:spacing w:line="442" w:lineRule="auto"/>
              <w:rPr>
                <w:rFonts w:ascii="Arial"/>
                <w:sz w:val="21"/>
              </w:rPr>
            </w:pPr>
          </w:p>
          <w:p w14:paraId="2ECB0922">
            <w:pPr>
              <w:pStyle w:val="6"/>
              <w:spacing w:before="73" w:line="164" w:lineRule="auto"/>
              <w:ind w:left="554"/>
            </w:pPr>
            <w:r>
              <w:rPr>
                <w:spacing w:val="-7"/>
              </w:rPr>
              <w:t>72.88</w:t>
            </w:r>
          </w:p>
        </w:tc>
        <w:tc>
          <w:tcPr>
            <w:tcW w:w="1052" w:type="dxa"/>
            <w:vAlign w:val="top"/>
          </w:tcPr>
          <w:p w14:paraId="56DF8ACC">
            <w:pPr>
              <w:spacing w:line="441" w:lineRule="auto"/>
              <w:rPr>
                <w:rFonts w:ascii="Arial"/>
                <w:sz w:val="21"/>
              </w:rPr>
            </w:pPr>
          </w:p>
          <w:p w14:paraId="72D6C149">
            <w:pPr>
              <w:pStyle w:val="6"/>
              <w:spacing w:before="73" w:line="166" w:lineRule="auto"/>
              <w:ind w:left="377"/>
            </w:pPr>
            <w:r>
              <w:rPr>
                <w:spacing w:val="-9"/>
              </w:rPr>
              <w:t>2369.97</w:t>
            </w:r>
          </w:p>
        </w:tc>
        <w:tc>
          <w:tcPr>
            <w:tcW w:w="1052" w:type="dxa"/>
            <w:vAlign w:val="top"/>
          </w:tcPr>
          <w:p w14:paraId="51ED628C">
            <w:pPr>
              <w:spacing w:line="441" w:lineRule="auto"/>
              <w:rPr>
                <w:rFonts w:ascii="Arial"/>
                <w:sz w:val="21"/>
              </w:rPr>
            </w:pPr>
          </w:p>
          <w:p w14:paraId="5EF89BBE">
            <w:pPr>
              <w:pStyle w:val="6"/>
              <w:spacing w:before="73" w:line="165" w:lineRule="auto"/>
              <w:ind w:left="659"/>
            </w:pPr>
            <w:r>
              <w:rPr>
                <w:spacing w:val="-10"/>
              </w:rPr>
              <w:t>1.64</w:t>
            </w:r>
          </w:p>
        </w:tc>
        <w:tc>
          <w:tcPr>
            <w:tcW w:w="1052" w:type="dxa"/>
            <w:vAlign w:val="top"/>
          </w:tcPr>
          <w:p w14:paraId="17705DC7">
            <w:pPr>
              <w:spacing w:line="442" w:lineRule="auto"/>
              <w:rPr>
                <w:rFonts w:ascii="Arial"/>
                <w:sz w:val="21"/>
              </w:rPr>
            </w:pPr>
          </w:p>
          <w:p w14:paraId="416B4D5A">
            <w:pPr>
              <w:pStyle w:val="6"/>
              <w:spacing w:before="73" w:line="164" w:lineRule="auto"/>
              <w:ind w:left="560"/>
            </w:pPr>
            <w:r>
              <w:rPr>
                <w:spacing w:val="-8"/>
              </w:rPr>
              <w:t>30.70</w:t>
            </w:r>
          </w:p>
        </w:tc>
        <w:tc>
          <w:tcPr>
            <w:tcW w:w="1052" w:type="dxa"/>
            <w:vAlign w:val="top"/>
          </w:tcPr>
          <w:p w14:paraId="363B3AAB">
            <w:pPr>
              <w:spacing w:line="442" w:lineRule="auto"/>
              <w:rPr>
                <w:rFonts w:ascii="Arial"/>
                <w:sz w:val="21"/>
              </w:rPr>
            </w:pPr>
          </w:p>
          <w:p w14:paraId="17F55D91">
            <w:pPr>
              <w:pStyle w:val="6"/>
              <w:spacing w:before="73" w:line="164" w:lineRule="auto"/>
              <w:ind w:left="571"/>
            </w:pPr>
            <w:r>
              <w:rPr>
                <w:spacing w:val="-11"/>
              </w:rPr>
              <w:t>11.31</w:t>
            </w:r>
          </w:p>
        </w:tc>
        <w:tc>
          <w:tcPr>
            <w:tcW w:w="1066" w:type="dxa"/>
            <w:vAlign w:val="top"/>
          </w:tcPr>
          <w:p w14:paraId="7E7E7DD4">
            <w:pPr>
              <w:spacing w:line="442" w:lineRule="auto"/>
              <w:rPr>
                <w:rFonts w:ascii="Arial"/>
                <w:sz w:val="21"/>
              </w:rPr>
            </w:pPr>
          </w:p>
          <w:p w14:paraId="618706E7">
            <w:pPr>
              <w:pStyle w:val="6"/>
              <w:spacing w:before="73" w:line="164" w:lineRule="auto"/>
              <w:ind w:left="484"/>
            </w:pPr>
            <w:r>
              <w:rPr>
                <w:spacing w:val="-10"/>
              </w:rPr>
              <w:t>102.43</w:t>
            </w:r>
          </w:p>
        </w:tc>
      </w:tr>
      <w:tr w14:paraId="7FFBA7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70ABC179">
            <w:pPr>
              <w:spacing w:line="417" w:lineRule="auto"/>
              <w:rPr>
                <w:rFonts w:ascii="Arial"/>
                <w:sz w:val="21"/>
              </w:rPr>
            </w:pPr>
          </w:p>
          <w:p w14:paraId="7F232C68">
            <w:pPr>
              <w:pStyle w:val="6"/>
              <w:spacing w:before="73" w:line="187" w:lineRule="auto"/>
              <w:ind w:left="541"/>
            </w:pPr>
            <w:r>
              <w:rPr>
                <w:spacing w:val="7"/>
              </w:rPr>
              <w:t>其他有限责任公司</w:t>
            </w:r>
          </w:p>
        </w:tc>
        <w:tc>
          <w:tcPr>
            <w:tcW w:w="1049" w:type="dxa"/>
            <w:tcBorders>
              <w:left w:val="single" w:color="000000" w:sz="4" w:space="0"/>
            </w:tcBorders>
            <w:vAlign w:val="top"/>
          </w:tcPr>
          <w:p w14:paraId="67F841A9">
            <w:pPr>
              <w:spacing w:line="444" w:lineRule="auto"/>
              <w:rPr>
                <w:rFonts w:ascii="Arial"/>
                <w:sz w:val="21"/>
              </w:rPr>
            </w:pPr>
          </w:p>
          <w:p w14:paraId="6BC1BA82">
            <w:pPr>
              <w:pStyle w:val="6"/>
              <w:spacing w:before="73" w:line="165" w:lineRule="auto"/>
              <w:ind w:left="562"/>
            </w:pPr>
            <w:r>
              <w:rPr>
                <w:spacing w:val="-11"/>
              </w:rPr>
              <w:t>16.47</w:t>
            </w:r>
          </w:p>
        </w:tc>
        <w:tc>
          <w:tcPr>
            <w:tcW w:w="1052" w:type="dxa"/>
            <w:vAlign w:val="top"/>
          </w:tcPr>
          <w:p w14:paraId="04DEC9E1">
            <w:pPr>
              <w:spacing w:line="445" w:lineRule="auto"/>
              <w:rPr>
                <w:rFonts w:ascii="Arial"/>
                <w:sz w:val="21"/>
              </w:rPr>
            </w:pPr>
          </w:p>
          <w:p w14:paraId="365BE6DA">
            <w:pPr>
              <w:pStyle w:val="6"/>
              <w:spacing w:before="73" w:line="164" w:lineRule="auto"/>
              <w:ind w:left="554"/>
            </w:pPr>
            <w:r>
              <w:rPr>
                <w:spacing w:val="-7"/>
              </w:rPr>
              <w:t>72.88</w:t>
            </w:r>
          </w:p>
        </w:tc>
        <w:tc>
          <w:tcPr>
            <w:tcW w:w="1052" w:type="dxa"/>
            <w:vAlign w:val="top"/>
          </w:tcPr>
          <w:p w14:paraId="2018DCF3">
            <w:pPr>
              <w:spacing w:line="444" w:lineRule="auto"/>
              <w:rPr>
                <w:rFonts w:ascii="Arial"/>
                <w:sz w:val="21"/>
              </w:rPr>
            </w:pPr>
          </w:p>
          <w:p w14:paraId="59809199">
            <w:pPr>
              <w:pStyle w:val="6"/>
              <w:spacing w:before="73" w:line="166" w:lineRule="auto"/>
              <w:ind w:left="377"/>
            </w:pPr>
            <w:r>
              <w:rPr>
                <w:spacing w:val="-9"/>
              </w:rPr>
              <w:t>2369.97</w:t>
            </w:r>
          </w:p>
        </w:tc>
        <w:tc>
          <w:tcPr>
            <w:tcW w:w="1052" w:type="dxa"/>
            <w:vAlign w:val="top"/>
          </w:tcPr>
          <w:p w14:paraId="5055E6E1">
            <w:pPr>
              <w:spacing w:line="444" w:lineRule="auto"/>
              <w:rPr>
                <w:rFonts w:ascii="Arial"/>
                <w:sz w:val="21"/>
              </w:rPr>
            </w:pPr>
          </w:p>
          <w:p w14:paraId="461660EF">
            <w:pPr>
              <w:pStyle w:val="6"/>
              <w:spacing w:before="73" w:line="165" w:lineRule="auto"/>
              <w:ind w:left="659"/>
            </w:pPr>
            <w:r>
              <w:rPr>
                <w:spacing w:val="-10"/>
              </w:rPr>
              <w:t>1.64</w:t>
            </w:r>
          </w:p>
        </w:tc>
        <w:tc>
          <w:tcPr>
            <w:tcW w:w="1052" w:type="dxa"/>
            <w:vAlign w:val="top"/>
          </w:tcPr>
          <w:p w14:paraId="16782322">
            <w:pPr>
              <w:spacing w:line="445" w:lineRule="auto"/>
              <w:rPr>
                <w:rFonts w:ascii="Arial"/>
                <w:sz w:val="21"/>
              </w:rPr>
            </w:pPr>
          </w:p>
          <w:p w14:paraId="179A8EC8">
            <w:pPr>
              <w:pStyle w:val="6"/>
              <w:spacing w:before="73" w:line="164" w:lineRule="auto"/>
              <w:ind w:left="560"/>
            </w:pPr>
            <w:r>
              <w:rPr>
                <w:spacing w:val="-8"/>
              </w:rPr>
              <w:t>30.70</w:t>
            </w:r>
          </w:p>
        </w:tc>
        <w:tc>
          <w:tcPr>
            <w:tcW w:w="1052" w:type="dxa"/>
            <w:vAlign w:val="top"/>
          </w:tcPr>
          <w:p w14:paraId="4570C253">
            <w:pPr>
              <w:spacing w:line="445" w:lineRule="auto"/>
              <w:rPr>
                <w:rFonts w:ascii="Arial"/>
                <w:sz w:val="21"/>
              </w:rPr>
            </w:pPr>
          </w:p>
          <w:p w14:paraId="0A7BBFF6">
            <w:pPr>
              <w:pStyle w:val="6"/>
              <w:spacing w:before="73" w:line="164" w:lineRule="auto"/>
              <w:ind w:left="571"/>
            </w:pPr>
            <w:r>
              <w:rPr>
                <w:spacing w:val="-11"/>
              </w:rPr>
              <w:t>11.31</w:t>
            </w:r>
          </w:p>
        </w:tc>
        <w:tc>
          <w:tcPr>
            <w:tcW w:w="1066" w:type="dxa"/>
            <w:vAlign w:val="top"/>
          </w:tcPr>
          <w:p w14:paraId="32D8D2AA">
            <w:pPr>
              <w:spacing w:line="445" w:lineRule="auto"/>
              <w:rPr>
                <w:rFonts w:ascii="Arial"/>
                <w:sz w:val="21"/>
              </w:rPr>
            </w:pPr>
          </w:p>
          <w:p w14:paraId="3F96BE55">
            <w:pPr>
              <w:pStyle w:val="6"/>
              <w:spacing w:before="73" w:line="164" w:lineRule="auto"/>
              <w:ind w:left="484"/>
            </w:pPr>
            <w:r>
              <w:rPr>
                <w:spacing w:val="-10"/>
              </w:rPr>
              <w:t>102.43</w:t>
            </w:r>
          </w:p>
        </w:tc>
      </w:tr>
      <w:tr w14:paraId="0416E6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7FD8D40E">
            <w:pPr>
              <w:spacing w:line="418" w:lineRule="auto"/>
              <w:rPr>
                <w:rFonts w:ascii="Arial"/>
                <w:sz w:val="21"/>
              </w:rPr>
            </w:pPr>
          </w:p>
          <w:p w14:paraId="5C2AEB2F">
            <w:pPr>
              <w:pStyle w:val="6"/>
              <w:spacing w:before="73" w:line="182" w:lineRule="auto"/>
              <w:ind w:left="365"/>
            </w:pPr>
            <w:r>
              <w:rPr>
                <w:spacing w:val="7"/>
              </w:rPr>
              <w:t>股份有限公司</w:t>
            </w:r>
          </w:p>
        </w:tc>
        <w:tc>
          <w:tcPr>
            <w:tcW w:w="1049" w:type="dxa"/>
            <w:tcBorders>
              <w:left w:val="single" w:color="000000" w:sz="4" w:space="0"/>
            </w:tcBorders>
            <w:vAlign w:val="top"/>
          </w:tcPr>
          <w:p w14:paraId="3CBC80EF">
            <w:pPr>
              <w:spacing w:line="443" w:lineRule="auto"/>
              <w:rPr>
                <w:rFonts w:ascii="Arial"/>
                <w:sz w:val="21"/>
              </w:rPr>
            </w:pPr>
          </w:p>
          <w:p w14:paraId="52609A34">
            <w:pPr>
              <w:pStyle w:val="6"/>
              <w:spacing w:before="73" w:line="164" w:lineRule="auto"/>
              <w:ind w:left="551"/>
            </w:pPr>
            <w:r>
              <w:rPr>
                <w:spacing w:val="-8"/>
              </w:rPr>
              <w:t>30.41</w:t>
            </w:r>
          </w:p>
        </w:tc>
        <w:tc>
          <w:tcPr>
            <w:tcW w:w="1052" w:type="dxa"/>
            <w:vAlign w:val="top"/>
          </w:tcPr>
          <w:p w14:paraId="48D86C95">
            <w:pPr>
              <w:spacing w:line="443" w:lineRule="auto"/>
              <w:rPr>
                <w:rFonts w:ascii="Arial"/>
                <w:sz w:val="21"/>
              </w:rPr>
            </w:pPr>
          </w:p>
          <w:p w14:paraId="77422269">
            <w:pPr>
              <w:pStyle w:val="6"/>
              <w:spacing w:before="73" w:line="164" w:lineRule="auto"/>
              <w:ind w:left="478"/>
            </w:pPr>
            <w:r>
              <w:rPr>
                <w:spacing w:val="-10"/>
              </w:rPr>
              <w:t>100.00</w:t>
            </w:r>
          </w:p>
        </w:tc>
        <w:tc>
          <w:tcPr>
            <w:tcW w:w="1052" w:type="dxa"/>
            <w:vAlign w:val="top"/>
          </w:tcPr>
          <w:p w14:paraId="33C75FD2">
            <w:pPr>
              <w:spacing w:line="443" w:lineRule="auto"/>
              <w:rPr>
                <w:rFonts w:ascii="Arial"/>
                <w:sz w:val="21"/>
              </w:rPr>
            </w:pPr>
          </w:p>
          <w:p w14:paraId="3772F00C">
            <w:pPr>
              <w:pStyle w:val="6"/>
              <w:spacing w:before="73" w:line="164" w:lineRule="auto"/>
              <w:ind w:left="379"/>
            </w:pPr>
            <w:r>
              <w:rPr>
                <w:spacing w:val="-9"/>
              </w:rPr>
              <w:t>3203.73</w:t>
            </w:r>
          </w:p>
        </w:tc>
        <w:tc>
          <w:tcPr>
            <w:tcW w:w="1052" w:type="dxa"/>
            <w:vAlign w:val="top"/>
          </w:tcPr>
          <w:p w14:paraId="79FB0C6F">
            <w:pPr>
              <w:spacing w:line="443" w:lineRule="auto"/>
              <w:rPr>
                <w:rFonts w:ascii="Arial"/>
                <w:sz w:val="21"/>
              </w:rPr>
            </w:pPr>
          </w:p>
          <w:p w14:paraId="303E5DC4">
            <w:pPr>
              <w:pStyle w:val="6"/>
              <w:spacing w:before="73" w:line="164" w:lineRule="auto"/>
              <w:ind w:left="644"/>
            </w:pPr>
            <w:r>
              <w:rPr>
                <w:spacing w:val="-6"/>
              </w:rPr>
              <w:t>0.12</w:t>
            </w:r>
          </w:p>
        </w:tc>
        <w:tc>
          <w:tcPr>
            <w:tcW w:w="1052" w:type="dxa"/>
            <w:vAlign w:val="top"/>
          </w:tcPr>
          <w:p w14:paraId="14ACC815">
            <w:pPr>
              <w:spacing w:line="443" w:lineRule="auto"/>
              <w:rPr>
                <w:rFonts w:ascii="Arial"/>
                <w:sz w:val="21"/>
              </w:rPr>
            </w:pPr>
          </w:p>
          <w:p w14:paraId="6B56087E">
            <w:pPr>
              <w:pStyle w:val="6"/>
              <w:spacing w:before="73" w:line="164" w:lineRule="auto"/>
              <w:ind w:left="646"/>
            </w:pPr>
            <w:r>
              <w:rPr>
                <w:spacing w:val="-7"/>
              </w:rPr>
              <w:t>8.42</w:t>
            </w:r>
          </w:p>
        </w:tc>
        <w:tc>
          <w:tcPr>
            <w:tcW w:w="1052" w:type="dxa"/>
            <w:vAlign w:val="top"/>
          </w:tcPr>
          <w:p w14:paraId="4F698546">
            <w:pPr>
              <w:rPr>
                <w:rFonts w:ascii="Arial"/>
                <w:sz w:val="21"/>
              </w:rPr>
            </w:pPr>
          </w:p>
        </w:tc>
        <w:tc>
          <w:tcPr>
            <w:tcW w:w="1066" w:type="dxa"/>
            <w:vAlign w:val="top"/>
          </w:tcPr>
          <w:p w14:paraId="19F5AA36">
            <w:pPr>
              <w:spacing w:line="440" w:lineRule="auto"/>
              <w:rPr>
                <w:rFonts w:ascii="Arial"/>
                <w:sz w:val="21"/>
              </w:rPr>
            </w:pPr>
          </w:p>
          <w:p w14:paraId="2291DE0F">
            <w:pPr>
              <w:pStyle w:val="6"/>
              <w:spacing w:before="73" w:line="167" w:lineRule="auto"/>
              <w:ind w:left="469"/>
            </w:pPr>
            <w:r>
              <w:rPr>
                <w:spacing w:val="-8"/>
              </w:rPr>
              <w:t>970.55</w:t>
            </w:r>
          </w:p>
        </w:tc>
      </w:tr>
      <w:tr w14:paraId="3DBDCD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3" w:hRule="atLeast"/>
        </w:trPr>
        <w:tc>
          <w:tcPr>
            <w:tcW w:w="2270" w:type="dxa"/>
            <w:tcBorders>
              <w:right w:val="single" w:color="000000" w:sz="4" w:space="0"/>
            </w:tcBorders>
            <w:vAlign w:val="top"/>
          </w:tcPr>
          <w:p w14:paraId="11C0A278">
            <w:pPr>
              <w:spacing w:line="422" w:lineRule="auto"/>
              <w:rPr>
                <w:rFonts w:ascii="Arial"/>
                <w:sz w:val="21"/>
              </w:rPr>
            </w:pPr>
          </w:p>
          <w:p w14:paraId="687BA648">
            <w:pPr>
              <w:pStyle w:val="6"/>
              <w:spacing w:before="73" w:line="184" w:lineRule="auto"/>
              <w:ind w:left="366"/>
            </w:pPr>
            <w:r>
              <w:rPr>
                <w:spacing w:val="6"/>
              </w:rPr>
              <w:t>私营企业</w:t>
            </w:r>
          </w:p>
        </w:tc>
        <w:tc>
          <w:tcPr>
            <w:tcW w:w="1049" w:type="dxa"/>
            <w:tcBorders>
              <w:left w:val="single" w:color="000000" w:sz="4" w:space="0"/>
            </w:tcBorders>
            <w:vAlign w:val="top"/>
          </w:tcPr>
          <w:p w14:paraId="447797B2">
            <w:pPr>
              <w:spacing w:line="447" w:lineRule="auto"/>
              <w:rPr>
                <w:rFonts w:ascii="Arial"/>
                <w:sz w:val="21"/>
              </w:rPr>
            </w:pPr>
          </w:p>
          <w:p w14:paraId="592A84EB">
            <w:pPr>
              <w:pStyle w:val="6"/>
              <w:spacing w:before="73" w:line="165" w:lineRule="auto"/>
              <w:ind w:left="562"/>
            </w:pPr>
            <w:r>
              <w:rPr>
                <w:spacing w:val="-11"/>
              </w:rPr>
              <w:t>16.55</w:t>
            </w:r>
          </w:p>
        </w:tc>
        <w:tc>
          <w:tcPr>
            <w:tcW w:w="1052" w:type="dxa"/>
            <w:vAlign w:val="top"/>
          </w:tcPr>
          <w:p w14:paraId="4EE777C7">
            <w:pPr>
              <w:spacing w:line="447" w:lineRule="auto"/>
              <w:rPr>
                <w:rFonts w:ascii="Arial"/>
                <w:sz w:val="21"/>
              </w:rPr>
            </w:pPr>
          </w:p>
          <w:p w14:paraId="3EEEAAC7">
            <w:pPr>
              <w:pStyle w:val="6"/>
              <w:spacing w:before="73" w:line="165" w:lineRule="auto"/>
              <w:ind w:left="555"/>
            </w:pPr>
            <w:r>
              <w:rPr>
                <w:spacing w:val="-8"/>
              </w:rPr>
              <w:t>53.76</w:t>
            </w:r>
          </w:p>
        </w:tc>
        <w:tc>
          <w:tcPr>
            <w:tcW w:w="1052" w:type="dxa"/>
            <w:vAlign w:val="top"/>
          </w:tcPr>
          <w:p w14:paraId="52E7399B">
            <w:pPr>
              <w:spacing w:line="448" w:lineRule="auto"/>
              <w:rPr>
                <w:rFonts w:ascii="Arial"/>
                <w:sz w:val="21"/>
              </w:rPr>
            </w:pPr>
          </w:p>
          <w:p w14:paraId="3D6484E7">
            <w:pPr>
              <w:pStyle w:val="6"/>
              <w:spacing w:before="73" w:line="164" w:lineRule="auto"/>
              <w:ind w:left="391"/>
            </w:pPr>
            <w:r>
              <w:rPr>
                <w:spacing w:val="-11"/>
              </w:rPr>
              <w:t>1118.22</w:t>
            </w:r>
          </w:p>
        </w:tc>
        <w:tc>
          <w:tcPr>
            <w:tcW w:w="1052" w:type="dxa"/>
            <w:vAlign w:val="top"/>
          </w:tcPr>
          <w:p w14:paraId="772183B5">
            <w:pPr>
              <w:spacing w:line="448" w:lineRule="auto"/>
              <w:rPr>
                <w:rFonts w:ascii="Arial"/>
                <w:sz w:val="21"/>
              </w:rPr>
            </w:pPr>
          </w:p>
          <w:p w14:paraId="6D8E47E2">
            <w:pPr>
              <w:pStyle w:val="6"/>
              <w:spacing w:before="73" w:line="165" w:lineRule="auto"/>
              <w:ind w:left="644"/>
            </w:pPr>
            <w:r>
              <w:rPr>
                <w:spacing w:val="-6"/>
              </w:rPr>
              <w:t>0.92</w:t>
            </w:r>
          </w:p>
        </w:tc>
        <w:tc>
          <w:tcPr>
            <w:tcW w:w="1052" w:type="dxa"/>
            <w:vAlign w:val="top"/>
          </w:tcPr>
          <w:p w14:paraId="765E031C">
            <w:pPr>
              <w:spacing w:line="446" w:lineRule="auto"/>
              <w:rPr>
                <w:rFonts w:ascii="Arial"/>
                <w:sz w:val="21"/>
              </w:rPr>
            </w:pPr>
          </w:p>
          <w:p w14:paraId="0498D10B">
            <w:pPr>
              <w:pStyle w:val="6"/>
              <w:spacing w:before="73" w:line="167" w:lineRule="auto"/>
              <w:ind w:left="560"/>
            </w:pPr>
            <w:r>
              <w:rPr>
                <w:spacing w:val="-8"/>
              </w:rPr>
              <w:t>35.79</w:t>
            </w:r>
          </w:p>
        </w:tc>
        <w:tc>
          <w:tcPr>
            <w:tcW w:w="1052" w:type="dxa"/>
            <w:vAlign w:val="top"/>
          </w:tcPr>
          <w:p w14:paraId="57084FCD">
            <w:pPr>
              <w:spacing w:line="448" w:lineRule="auto"/>
              <w:rPr>
                <w:rFonts w:ascii="Arial"/>
                <w:sz w:val="21"/>
              </w:rPr>
            </w:pPr>
          </w:p>
          <w:p w14:paraId="7FB1926D">
            <w:pPr>
              <w:pStyle w:val="6"/>
              <w:spacing w:before="73" w:line="164" w:lineRule="auto"/>
              <w:ind w:left="571"/>
            </w:pPr>
            <w:r>
              <w:rPr>
                <w:spacing w:val="-11"/>
              </w:rPr>
              <w:t>17.32</w:t>
            </w:r>
          </w:p>
        </w:tc>
        <w:tc>
          <w:tcPr>
            <w:tcW w:w="1066" w:type="dxa"/>
            <w:vAlign w:val="top"/>
          </w:tcPr>
          <w:p w14:paraId="60F6E563">
            <w:pPr>
              <w:spacing w:line="448" w:lineRule="auto"/>
              <w:rPr>
                <w:rFonts w:ascii="Arial"/>
                <w:sz w:val="21"/>
              </w:rPr>
            </w:pPr>
          </w:p>
          <w:p w14:paraId="1D375B82">
            <w:pPr>
              <w:pStyle w:val="6"/>
              <w:spacing w:before="73" w:line="164" w:lineRule="auto"/>
              <w:ind w:left="484"/>
            </w:pPr>
            <w:r>
              <w:rPr>
                <w:spacing w:val="-10"/>
              </w:rPr>
              <w:t>122.27</w:t>
            </w:r>
          </w:p>
        </w:tc>
      </w:tr>
      <w:tr w14:paraId="70D911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5" w:hRule="atLeast"/>
        </w:trPr>
        <w:tc>
          <w:tcPr>
            <w:tcW w:w="2270" w:type="dxa"/>
            <w:tcBorders>
              <w:right w:val="single" w:color="000000" w:sz="4" w:space="0"/>
            </w:tcBorders>
            <w:vAlign w:val="top"/>
          </w:tcPr>
          <w:p w14:paraId="40169701">
            <w:pPr>
              <w:spacing w:line="419" w:lineRule="auto"/>
              <w:rPr>
                <w:rFonts w:ascii="Arial"/>
                <w:sz w:val="21"/>
              </w:rPr>
            </w:pPr>
          </w:p>
          <w:p w14:paraId="4687FDA2">
            <w:pPr>
              <w:pStyle w:val="6"/>
              <w:spacing w:before="73" w:line="187" w:lineRule="auto"/>
              <w:ind w:left="544"/>
            </w:pPr>
            <w:r>
              <w:rPr>
                <w:spacing w:val="7"/>
              </w:rPr>
              <w:t>私营有限责任公司</w:t>
            </w:r>
          </w:p>
        </w:tc>
        <w:tc>
          <w:tcPr>
            <w:tcW w:w="1049" w:type="dxa"/>
            <w:tcBorders>
              <w:left w:val="single" w:color="000000" w:sz="4" w:space="0"/>
            </w:tcBorders>
            <w:vAlign w:val="top"/>
          </w:tcPr>
          <w:p w14:paraId="55B9DE27">
            <w:pPr>
              <w:spacing w:line="446" w:lineRule="auto"/>
              <w:rPr>
                <w:rFonts w:ascii="Arial"/>
                <w:sz w:val="21"/>
              </w:rPr>
            </w:pPr>
          </w:p>
          <w:p w14:paraId="2B232040">
            <w:pPr>
              <w:pStyle w:val="6"/>
              <w:spacing w:before="73" w:line="165" w:lineRule="auto"/>
              <w:ind w:left="562"/>
            </w:pPr>
            <w:r>
              <w:rPr>
                <w:spacing w:val="-11"/>
              </w:rPr>
              <w:t>15.84</w:t>
            </w:r>
          </w:p>
        </w:tc>
        <w:tc>
          <w:tcPr>
            <w:tcW w:w="1052" w:type="dxa"/>
            <w:vAlign w:val="top"/>
          </w:tcPr>
          <w:p w14:paraId="4C673EC3">
            <w:pPr>
              <w:spacing w:line="446" w:lineRule="auto"/>
              <w:rPr>
                <w:rFonts w:ascii="Arial"/>
                <w:sz w:val="21"/>
              </w:rPr>
            </w:pPr>
          </w:p>
          <w:p w14:paraId="7ADDE76A">
            <w:pPr>
              <w:pStyle w:val="6"/>
              <w:spacing w:before="73" w:line="165" w:lineRule="auto"/>
              <w:ind w:left="555"/>
            </w:pPr>
            <w:r>
              <w:rPr>
                <w:spacing w:val="-8"/>
              </w:rPr>
              <w:t>55.78</w:t>
            </w:r>
          </w:p>
        </w:tc>
        <w:tc>
          <w:tcPr>
            <w:tcW w:w="1052" w:type="dxa"/>
            <w:vAlign w:val="top"/>
          </w:tcPr>
          <w:p w14:paraId="574EF05E">
            <w:pPr>
              <w:spacing w:line="446" w:lineRule="auto"/>
              <w:rPr>
                <w:rFonts w:ascii="Arial"/>
                <w:sz w:val="21"/>
              </w:rPr>
            </w:pPr>
          </w:p>
          <w:p w14:paraId="18A073B9">
            <w:pPr>
              <w:pStyle w:val="6"/>
              <w:spacing w:before="73" w:line="165" w:lineRule="auto"/>
              <w:ind w:left="391"/>
            </w:pPr>
            <w:r>
              <w:rPr>
                <w:spacing w:val="-11"/>
              </w:rPr>
              <w:t>1114.58</w:t>
            </w:r>
          </w:p>
        </w:tc>
        <w:tc>
          <w:tcPr>
            <w:tcW w:w="1052" w:type="dxa"/>
            <w:vAlign w:val="top"/>
          </w:tcPr>
          <w:p w14:paraId="3A0B2930">
            <w:pPr>
              <w:spacing w:line="447" w:lineRule="auto"/>
              <w:rPr>
                <w:rFonts w:ascii="Arial"/>
                <w:sz w:val="21"/>
              </w:rPr>
            </w:pPr>
          </w:p>
          <w:p w14:paraId="1487489F">
            <w:pPr>
              <w:pStyle w:val="6"/>
              <w:spacing w:before="73" w:line="164" w:lineRule="auto"/>
              <w:ind w:left="659"/>
            </w:pPr>
            <w:r>
              <w:rPr>
                <w:spacing w:val="-10"/>
              </w:rPr>
              <w:t>1.02</w:t>
            </w:r>
          </w:p>
        </w:tc>
        <w:tc>
          <w:tcPr>
            <w:tcW w:w="1052" w:type="dxa"/>
            <w:vAlign w:val="top"/>
          </w:tcPr>
          <w:p w14:paraId="39A06674">
            <w:pPr>
              <w:spacing w:line="447" w:lineRule="auto"/>
              <w:rPr>
                <w:rFonts w:ascii="Arial"/>
                <w:sz w:val="21"/>
              </w:rPr>
            </w:pPr>
          </w:p>
          <w:p w14:paraId="5AF3F28F">
            <w:pPr>
              <w:pStyle w:val="6"/>
              <w:spacing w:before="73" w:line="164" w:lineRule="auto"/>
              <w:ind w:left="560"/>
            </w:pPr>
            <w:r>
              <w:rPr>
                <w:spacing w:val="-8"/>
              </w:rPr>
              <w:t>38.74</w:t>
            </w:r>
          </w:p>
        </w:tc>
        <w:tc>
          <w:tcPr>
            <w:tcW w:w="1052" w:type="dxa"/>
            <w:vAlign w:val="top"/>
          </w:tcPr>
          <w:p w14:paraId="710EA93E">
            <w:pPr>
              <w:spacing w:line="447" w:lineRule="auto"/>
              <w:rPr>
                <w:rFonts w:ascii="Arial"/>
                <w:sz w:val="21"/>
              </w:rPr>
            </w:pPr>
          </w:p>
          <w:p w14:paraId="0C19215E">
            <w:pPr>
              <w:pStyle w:val="6"/>
              <w:spacing w:before="73" w:line="164" w:lineRule="auto"/>
              <w:ind w:left="571"/>
            </w:pPr>
            <w:r>
              <w:rPr>
                <w:spacing w:val="-11"/>
              </w:rPr>
              <w:t>17.73</w:t>
            </w:r>
          </w:p>
        </w:tc>
        <w:tc>
          <w:tcPr>
            <w:tcW w:w="1066" w:type="dxa"/>
            <w:vAlign w:val="top"/>
          </w:tcPr>
          <w:p w14:paraId="1FDCF309">
            <w:pPr>
              <w:spacing w:line="448" w:lineRule="auto"/>
              <w:rPr>
                <w:rFonts w:ascii="Arial"/>
                <w:sz w:val="21"/>
              </w:rPr>
            </w:pPr>
          </w:p>
          <w:p w14:paraId="1BB18C4C">
            <w:pPr>
              <w:pStyle w:val="6"/>
              <w:spacing w:before="72" w:line="165" w:lineRule="auto"/>
              <w:ind w:left="561"/>
            </w:pPr>
            <w:r>
              <w:rPr>
                <w:spacing w:val="-8"/>
              </w:rPr>
              <w:t>94.11</w:t>
            </w:r>
          </w:p>
        </w:tc>
      </w:tr>
      <w:tr w14:paraId="759AFB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2" w:hRule="atLeast"/>
        </w:trPr>
        <w:tc>
          <w:tcPr>
            <w:tcW w:w="2270" w:type="dxa"/>
            <w:tcBorders>
              <w:right w:val="single" w:color="000000" w:sz="4" w:space="0"/>
            </w:tcBorders>
            <w:vAlign w:val="top"/>
          </w:tcPr>
          <w:p w14:paraId="61FBE4D1">
            <w:pPr>
              <w:spacing w:line="423" w:lineRule="auto"/>
              <w:rPr>
                <w:rFonts w:ascii="Arial"/>
                <w:sz w:val="21"/>
              </w:rPr>
            </w:pPr>
          </w:p>
          <w:p w14:paraId="09136057">
            <w:pPr>
              <w:pStyle w:val="6"/>
              <w:spacing w:before="73" w:line="184" w:lineRule="auto"/>
              <w:ind w:left="544"/>
            </w:pPr>
            <w:r>
              <w:rPr>
                <w:spacing w:val="7"/>
              </w:rPr>
              <w:t>私营股份有限公司</w:t>
            </w:r>
          </w:p>
        </w:tc>
        <w:tc>
          <w:tcPr>
            <w:tcW w:w="1049" w:type="dxa"/>
            <w:tcBorders>
              <w:left w:val="single" w:color="000000" w:sz="4" w:space="0"/>
            </w:tcBorders>
            <w:vAlign w:val="top"/>
          </w:tcPr>
          <w:p w14:paraId="0591C767">
            <w:pPr>
              <w:spacing w:line="449" w:lineRule="auto"/>
              <w:rPr>
                <w:rFonts w:ascii="Arial"/>
                <w:sz w:val="21"/>
              </w:rPr>
            </w:pPr>
          </w:p>
          <w:p w14:paraId="281D31E0">
            <w:pPr>
              <w:pStyle w:val="6"/>
              <w:spacing w:before="72" w:line="166" w:lineRule="auto"/>
              <w:ind w:left="551"/>
            </w:pPr>
            <w:r>
              <w:rPr>
                <w:spacing w:val="-8"/>
              </w:rPr>
              <w:t>37.96</w:t>
            </w:r>
          </w:p>
        </w:tc>
        <w:tc>
          <w:tcPr>
            <w:tcW w:w="1052" w:type="dxa"/>
            <w:vAlign w:val="top"/>
          </w:tcPr>
          <w:p w14:paraId="5B95C453">
            <w:pPr>
              <w:spacing w:line="448" w:lineRule="auto"/>
              <w:rPr>
                <w:rFonts w:ascii="Arial"/>
                <w:sz w:val="21"/>
              </w:rPr>
            </w:pPr>
          </w:p>
          <w:p w14:paraId="0E0A4627">
            <w:pPr>
              <w:pStyle w:val="6"/>
              <w:spacing w:before="73" w:line="165" w:lineRule="auto"/>
              <w:ind w:left="558"/>
            </w:pPr>
            <w:r>
              <w:rPr>
                <w:spacing w:val="-8"/>
              </w:rPr>
              <w:t>36.76</w:t>
            </w:r>
          </w:p>
        </w:tc>
        <w:tc>
          <w:tcPr>
            <w:tcW w:w="1052" w:type="dxa"/>
            <w:vAlign w:val="top"/>
          </w:tcPr>
          <w:p w14:paraId="342EC4DE">
            <w:pPr>
              <w:spacing w:line="449" w:lineRule="auto"/>
              <w:rPr>
                <w:rFonts w:ascii="Arial"/>
                <w:sz w:val="21"/>
              </w:rPr>
            </w:pPr>
          </w:p>
          <w:p w14:paraId="53808971">
            <w:pPr>
              <w:pStyle w:val="6"/>
              <w:spacing w:before="72" w:line="166" w:lineRule="auto"/>
              <w:ind w:left="391"/>
            </w:pPr>
            <w:r>
              <w:rPr>
                <w:spacing w:val="-11"/>
              </w:rPr>
              <w:t>1239.67</w:t>
            </w:r>
          </w:p>
        </w:tc>
        <w:tc>
          <w:tcPr>
            <w:tcW w:w="1052" w:type="dxa"/>
            <w:vAlign w:val="top"/>
          </w:tcPr>
          <w:p w14:paraId="0CDDAAAC">
            <w:pPr>
              <w:spacing w:line="450" w:lineRule="auto"/>
              <w:rPr>
                <w:rFonts w:ascii="Arial"/>
                <w:sz w:val="21"/>
              </w:rPr>
            </w:pPr>
          </w:p>
          <w:p w14:paraId="7FD706C0">
            <w:pPr>
              <w:pStyle w:val="6"/>
              <w:spacing w:before="72" w:line="164" w:lineRule="auto"/>
              <w:ind w:left="644"/>
            </w:pPr>
            <w:r>
              <w:rPr>
                <w:spacing w:val="-6"/>
              </w:rPr>
              <w:t>0.24</w:t>
            </w:r>
          </w:p>
        </w:tc>
        <w:tc>
          <w:tcPr>
            <w:tcW w:w="1052" w:type="dxa"/>
            <w:vAlign w:val="top"/>
          </w:tcPr>
          <w:p w14:paraId="094C11C4">
            <w:pPr>
              <w:spacing w:line="450" w:lineRule="auto"/>
              <w:rPr>
                <w:rFonts w:ascii="Arial"/>
                <w:sz w:val="21"/>
              </w:rPr>
            </w:pPr>
          </w:p>
          <w:p w14:paraId="4B2666C3">
            <w:pPr>
              <w:pStyle w:val="6"/>
              <w:spacing w:before="72" w:line="164" w:lineRule="auto"/>
              <w:ind w:left="572"/>
            </w:pPr>
            <w:r>
              <w:rPr>
                <w:spacing w:val="-11"/>
              </w:rPr>
              <w:t>10.88</w:t>
            </w:r>
          </w:p>
        </w:tc>
        <w:tc>
          <w:tcPr>
            <w:tcW w:w="1052" w:type="dxa"/>
            <w:vAlign w:val="top"/>
          </w:tcPr>
          <w:p w14:paraId="53C16F1C">
            <w:pPr>
              <w:rPr>
                <w:rFonts w:ascii="Arial"/>
                <w:sz w:val="21"/>
              </w:rPr>
            </w:pPr>
          </w:p>
        </w:tc>
        <w:tc>
          <w:tcPr>
            <w:tcW w:w="1066" w:type="dxa"/>
            <w:vAlign w:val="top"/>
          </w:tcPr>
          <w:p w14:paraId="22309046">
            <w:pPr>
              <w:spacing w:line="449" w:lineRule="auto"/>
              <w:rPr>
                <w:rFonts w:ascii="Arial"/>
                <w:sz w:val="21"/>
              </w:rPr>
            </w:pPr>
          </w:p>
          <w:p w14:paraId="3CC380C1">
            <w:pPr>
              <w:pStyle w:val="6"/>
              <w:spacing w:before="72" w:line="166" w:lineRule="auto"/>
              <w:ind w:left="469"/>
            </w:pPr>
            <w:r>
              <w:rPr>
                <w:spacing w:val="-8"/>
              </w:rPr>
              <w:t>967.01</w:t>
            </w:r>
          </w:p>
        </w:tc>
      </w:tr>
      <w:tr w14:paraId="4796A6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1" w:hRule="atLeast"/>
        </w:trPr>
        <w:tc>
          <w:tcPr>
            <w:tcW w:w="2270" w:type="dxa"/>
            <w:tcBorders>
              <w:right w:val="single" w:color="000000" w:sz="4" w:space="0"/>
            </w:tcBorders>
            <w:vAlign w:val="top"/>
          </w:tcPr>
          <w:p w14:paraId="0367B129">
            <w:pPr>
              <w:spacing w:line="419" w:lineRule="auto"/>
              <w:rPr>
                <w:rFonts w:ascii="Arial"/>
                <w:sz w:val="21"/>
              </w:rPr>
            </w:pPr>
          </w:p>
          <w:p w14:paraId="7016F815">
            <w:pPr>
              <w:pStyle w:val="6"/>
              <w:spacing w:before="73" w:line="214" w:lineRule="auto"/>
              <w:ind w:left="5"/>
            </w:pPr>
            <w:r>
              <w:rPr>
                <w:spacing w:val="-1"/>
              </w:rPr>
              <w:t>二、在总计中:亏损企业</w:t>
            </w:r>
          </w:p>
        </w:tc>
        <w:tc>
          <w:tcPr>
            <w:tcW w:w="1049" w:type="dxa"/>
            <w:tcBorders>
              <w:left w:val="single" w:color="000000" w:sz="4" w:space="0"/>
            </w:tcBorders>
            <w:vAlign w:val="top"/>
          </w:tcPr>
          <w:p w14:paraId="36495CC8">
            <w:pPr>
              <w:spacing w:line="450" w:lineRule="auto"/>
              <w:rPr>
                <w:rFonts w:ascii="Arial"/>
                <w:sz w:val="21"/>
              </w:rPr>
            </w:pPr>
          </w:p>
          <w:p w14:paraId="2D647988">
            <w:pPr>
              <w:pStyle w:val="6"/>
              <w:spacing w:before="73" w:line="164" w:lineRule="auto"/>
              <w:ind w:left="541"/>
            </w:pPr>
            <w:r>
              <w:rPr>
                <w:spacing w:val="-1"/>
              </w:rPr>
              <w:t>-1.77</w:t>
            </w:r>
          </w:p>
        </w:tc>
        <w:tc>
          <w:tcPr>
            <w:tcW w:w="1052" w:type="dxa"/>
            <w:vAlign w:val="top"/>
          </w:tcPr>
          <w:p w14:paraId="43CAEAC6">
            <w:pPr>
              <w:spacing w:line="449" w:lineRule="auto"/>
              <w:rPr>
                <w:rFonts w:ascii="Arial"/>
                <w:sz w:val="21"/>
              </w:rPr>
            </w:pPr>
          </w:p>
          <w:p w14:paraId="42B82459">
            <w:pPr>
              <w:pStyle w:val="6"/>
              <w:spacing w:before="73" w:line="165" w:lineRule="auto"/>
              <w:ind w:left="556"/>
            </w:pPr>
            <w:r>
              <w:rPr>
                <w:spacing w:val="-8"/>
              </w:rPr>
              <w:t>68.68</w:t>
            </w:r>
          </w:p>
        </w:tc>
        <w:tc>
          <w:tcPr>
            <w:tcW w:w="1052" w:type="dxa"/>
            <w:vAlign w:val="top"/>
          </w:tcPr>
          <w:p w14:paraId="1FC71E3A">
            <w:pPr>
              <w:spacing w:line="450" w:lineRule="auto"/>
              <w:rPr>
                <w:rFonts w:ascii="Arial"/>
                <w:sz w:val="21"/>
              </w:rPr>
            </w:pPr>
          </w:p>
          <w:p w14:paraId="4DCFBA8C">
            <w:pPr>
              <w:pStyle w:val="6"/>
              <w:spacing w:before="73" w:line="164" w:lineRule="auto"/>
              <w:ind w:left="379"/>
            </w:pPr>
            <w:r>
              <w:rPr>
                <w:spacing w:val="-9"/>
              </w:rPr>
              <w:t>3087.01</w:t>
            </w:r>
          </w:p>
        </w:tc>
        <w:tc>
          <w:tcPr>
            <w:tcW w:w="1052" w:type="dxa"/>
            <w:vAlign w:val="top"/>
          </w:tcPr>
          <w:p w14:paraId="2B0CA07C">
            <w:pPr>
              <w:spacing w:line="450" w:lineRule="auto"/>
              <w:rPr>
                <w:rFonts w:ascii="Arial"/>
                <w:sz w:val="21"/>
              </w:rPr>
            </w:pPr>
          </w:p>
          <w:p w14:paraId="6BB65868">
            <w:pPr>
              <w:pStyle w:val="6"/>
              <w:spacing w:before="73" w:line="164" w:lineRule="auto"/>
              <w:ind w:left="645"/>
            </w:pPr>
            <w:r>
              <w:rPr>
                <w:spacing w:val="-6"/>
              </w:rPr>
              <w:t>2.23</w:t>
            </w:r>
          </w:p>
        </w:tc>
        <w:tc>
          <w:tcPr>
            <w:tcW w:w="1052" w:type="dxa"/>
            <w:vAlign w:val="top"/>
          </w:tcPr>
          <w:p w14:paraId="03A5BC1B">
            <w:pPr>
              <w:spacing w:line="450" w:lineRule="auto"/>
              <w:rPr>
                <w:rFonts w:ascii="Arial"/>
                <w:sz w:val="21"/>
              </w:rPr>
            </w:pPr>
          </w:p>
          <w:p w14:paraId="5DC0420A">
            <w:pPr>
              <w:pStyle w:val="6"/>
              <w:spacing w:before="73" w:line="164" w:lineRule="auto"/>
              <w:ind w:left="481"/>
            </w:pPr>
            <w:r>
              <w:rPr>
                <w:spacing w:val="-10"/>
              </w:rPr>
              <w:t>108.87</w:t>
            </w:r>
          </w:p>
        </w:tc>
        <w:tc>
          <w:tcPr>
            <w:tcW w:w="1052" w:type="dxa"/>
            <w:vAlign w:val="top"/>
          </w:tcPr>
          <w:p w14:paraId="5046597A">
            <w:pPr>
              <w:spacing w:line="450" w:lineRule="auto"/>
              <w:rPr>
                <w:rFonts w:ascii="Arial"/>
                <w:sz w:val="21"/>
              </w:rPr>
            </w:pPr>
          </w:p>
          <w:p w14:paraId="0F2A8556">
            <w:pPr>
              <w:pStyle w:val="6"/>
              <w:spacing w:before="73" w:line="164" w:lineRule="auto"/>
              <w:ind w:left="646"/>
            </w:pPr>
            <w:r>
              <w:rPr>
                <w:spacing w:val="-7"/>
              </w:rPr>
              <w:t>3.73</w:t>
            </w:r>
          </w:p>
        </w:tc>
        <w:tc>
          <w:tcPr>
            <w:tcW w:w="1066" w:type="dxa"/>
            <w:vAlign w:val="top"/>
          </w:tcPr>
          <w:p w14:paraId="6F108A3B">
            <w:pPr>
              <w:spacing w:line="450" w:lineRule="auto"/>
              <w:rPr>
                <w:rFonts w:ascii="Arial"/>
                <w:sz w:val="21"/>
              </w:rPr>
            </w:pPr>
          </w:p>
          <w:p w14:paraId="13EA954A">
            <w:pPr>
              <w:pStyle w:val="6"/>
              <w:spacing w:before="73" w:line="164" w:lineRule="auto"/>
              <w:ind w:left="561"/>
            </w:pPr>
            <w:r>
              <w:rPr>
                <w:spacing w:val="-8"/>
              </w:rPr>
              <w:t>20.72</w:t>
            </w:r>
          </w:p>
        </w:tc>
      </w:tr>
      <w:tr w14:paraId="0AAC61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29" w:hRule="atLeast"/>
        </w:trPr>
        <w:tc>
          <w:tcPr>
            <w:tcW w:w="2270" w:type="dxa"/>
            <w:tcBorders>
              <w:bottom w:val="single" w:color="000000" w:sz="6" w:space="0"/>
              <w:right w:val="single" w:color="000000" w:sz="4" w:space="0"/>
            </w:tcBorders>
            <w:vAlign w:val="top"/>
          </w:tcPr>
          <w:p w14:paraId="79DA95D7">
            <w:pPr>
              <w:spacing w:line="420" w:lineRule="auto"/>
              <w:rPr>
                <w:rFonts w:ascii="Arial"/>
                <w:sz w:val="21"/>
              </w:rPr>
            </w:pPr>
          </w:p>
          <w:p w14:paraId="18EAC616">
            <w:pPr>
              <w:pStyle w:val="6"/>
              <w:spacing w:before="73" w:line="214" w:lineRule="auto"/>
              <w:ind w:left="274"/>
            </w:pPr>
            <w:r>
              <w:rPr>
                <w:spacing w:val="7"/>
              </w:rPr>
              <w:t>在总计中:国有控股企业</w:t>
            </w:r>
          </w:p>
        </w:tc>
        <w:tc>
          <w:tcPr>
            <w:tcW w:w="1049" w:type="dxa"/>
            <w:tcBorders>
              <w:left w:val="single" w:color="000000" w:sz="4" w:space="0"/>
              <w:bottom w:val="single" w:color="000000" w:sz="6" w:space="0"/>
            </w:tcBorders>
            <w:vAlign w:val="top"/>
          </w:tcPr>
          <w:p w14:paraId="7C969A58">
            <w:pPr>
              <w:spacing w:line="450" w:lineRule="auto"/>
              <w:rPr>
                <w:rFonts w:ascii="Arial"/>
                <w:sz w:val="21"/>
              </w:rPr>
            </w:pPr>
          </w:p>
          <w:p w14:paraId="6508C117">
            <w:pPr>
              <w:pStyle w:val="6"/>
              <w:spacing w:before="73" w:line="165" w:lineRule="auto"/>
              <w:ind w:left="562"/>
            </w:pPr>
            <w:r>
              <w:rPr>
                <w:spacing w:val="-11"/>
              </w:rPr>
              <w:t>13.36</w:t>
            </w:r>
          </w:p>
        </w:tc>
        <w:tc>
          <w:tcPr>
            <w:tcW w:w="1052" w:type="dxa"/>
            <w:tcBorders>
              <w:bottom w:val="single" w:color="000000" w:sz="6" w:space="0"/>
            </w:tcBorders>
            <w:vAlign w:val="top"/>
          </w:tcPr>
          <w:p w14:paraId="75832C19">
            <w:pPr>
              <w:spacing w:line="449" w:lineRule="auto"/>
              <w:rPr>
                <w:rFonts w:ascii="Arial"/>
                <w:sz w:val="21"/>
              </w:rPr>
            </w:pPr>
          </w:p>
          <w:p w14:paraId="04B675DA">
            <w:pPr>
              <w:pStyle w:val="6"/>
              <w:spacing w:before="73" w:line="167" w:lineRule="auto"/>
              <w:ind w:left="554"/>
            </w:pPr>
            <w:r>
              <w:rPr>
                <w:spacing w:val="-7"/>
              </w:rPr>
              <w:t>75.79</w:t>
            </w:r>
          </w:p>
        </w:tc>
        <w:tc>
          <w:tcPr>
            <w:tcW w:w="1052" w:type="dxa"/>
            <w:tcBorders>
              <w:bottom w:val="single" w:color="000000" w:sz="6" w:space="0"/>
            </w:tcBorders>
            <w:vAlign w:val="top"/>
          </w:tcPr>
          <w:p w14:paraId="250CFA3E">
            <w:pPr>
              <w:spacing w:line="452" w:lineRule="auto"/>
              <w:rPr>
                <w:rFonts w:ascii="Arial"/>
                <w:sz w:val="21"/>
              </w:rPr>
            </w:pPr>
          </w:p>
          <w:p w14:paraId="7AF6AE1C">
            <w:pPr>
              <w:pStyle w:val="6"/>
              <w:spacing w:before="72" w:line="165" w:lineRule="auto"/>
              <w:ind w:left="377"/>
            </w:pPr>
            <w:r>
              <w:rPr>
                <w:spacing w:val="-9"/>
              </w:rPr>
              <w:t>2391.07</w:t>
            </w:r>
          </w:p>
        </w:tc>
        <w:tc>
          <w:tcPr>
            <w:tcW w:w="1052" w:type="dxa"/>
            <w:tcBorders>
              <w:bottom w:val="single" w:color="000000" w:sz="6" w:space="0"/>
            </w:tcBorders>
            <w:vAlign w:val="top"/>
          </w:tcPr>
          <w:p w14:paraId="49587B5A">
            <w:pPr>
              <w:spacing w:line="450" w:lineRule="auto"/>
              <w:rPr>
                <w:rFonts w:ascii="Arial"/>
                <w:sz w:val="21"/>
              </w:rPr>
            </w:pPr>
          </w:p>
          <w:p w14:paraId="625920BD">
            <w:pPr>
              <w:pStyle w:val="6"/>
              <w:spacing w:before="73" w:line="165" w:lineRule="auto"/>
              <w:ind w:left="659"/>
            </w:pPr>
            <w:r>
              <w:rPr>
                <w:spacing w:val="-10"/>
              </w:rPr>
              <w:t>1.86</w:t>
            </w:r>
          </w:p>
        </w:tc>
        <w:tc>
          <w:tcPr>
            <w:tcW w:w="1052" w:type="dxa"/>
            <w:tcBorders>
              <w:bottom w:val="single" w:color="000000" w:sz="6" w:space="0"/>
            </w:tcBorders>
            <w:vAlign w:val="top"/>
          </w:tcPr>
          <w:p w14:paraId="6EC36D62">
            <w:pPr>
              <w:spacing w:line="450" w:lineRule="auto"/>
              <w:rPr>
                <w:rFonts w:ascii="Arial"/>
                <w:sz w:val="21"/>
              </w:rPr>
            </w:pPr>
          </w:p>
          <w:p w14:paraId="32D9F569">
            <w:pPr>
              <w:pStyle w:val="6"/>
              <w:spacing w:before="73" w:line="165" w:lineRule="auto"/>
              <w:ind w:left="560"/>
            </w:pPr>
            <w:r>
              <w:rPr>
                <w:spacing w:val="-8"/>
              </w:rPr>
              <w:t>31.05</w:t>
            </w:r>
          </w:p>
        </w:tc>
        <w:tc>
          <w:tcPr>
            <w:tcW w:w="1052" w:type="dxa"/>
            <w:tcBorders>
              <w:bottom w:val="single" w:color="000000" w:sz="6" w:space="0"/>
            </w:tcBorders>
            <w:vAlign w:val="top"/>
          </w:tcPr>
          <w:p w14:paraId="5D1A8FE3">
            <w:pPr>
              <w:spacing w:line="450" w:lineRule="auto"/>
              <w:rPr>
                <w:rFonts w:ascii="Arial"/>
                <w:sz w:val="21"/>
              </w:rPr>
            </w:pPr>
          </w:p>
          <w:p w14:paraId="6877486F">
            <w:pPr>
              <w:pStyle w:val="6"/>
              <w:spacing w:before="73" w:line="165" w:lineRule="auto"/>
              <w:ind w:left="571"/>
            </w:pPr>
            <w:r>
              <w:rPr>
                <w:spacing w:val="-11"/>
              </w:rPr>
              <w:t>11.54</w:t>
            </w:r>
          </w:p>
        </w:tc>
        <w:tc>
          <w:tcPr>
            <w:tcW w:w="1066" w:type="dxa"/>
            <w:tcBorders>
              <w:bottom w:val="single" w:color="000000" w:sz="6" w:space="0"/>
            </w:tcBorders>
            <w:vAlign w:val="top"/>
          </w:tcPr>
          <w:p w14:paraId="601DF14B">
            <w:pPr>
              <w:spacing w:line="450" w:lineRule="auto"/>
              <w:rPr>
                <w:rFonts w:ascii="Arial"/>
                <w:sz w:val="21"/>
              </w:rPr>
            </w:pPr>
          </w:p>
          <w:p w14:paraId="39E446EF">
            <w:pPr>
              <w:pStyle w:val="6"/>
              <w:spacing w:before="73" w:line="165" w:lineRule="auto"/>
              <w:ind w:left="563"/>
            </w:pPr>
            <w:r>
              <w:rPr>
                <w:spacing w:val="-8"/>
              </w:rPr>
              <w:t>83.05</w:t>
            </w:r>
          </w:p>
        </w:tc>
      </w:tr>
    </w:tbl>
    <w:p w14:paraId="046E67F7">
      <w:pPr>
        <w:pStyle w:val="2"/>
        <w:spacing w:line="223" w:lineRule="exact"/>
        <w:rPr>
          <w:sz w:val="19"/>
        </w:rPr>
      </w:pPr>
    </w:p>
    <w:p w14:paraId="6DA1DA02">
      <w:pPr>
        <w:spacing w:line="223" w:lineRule="exact"/>
        <w:rPr>
          <w:sz w:val="19"/>
          <w:szCs w:val="19"/>
        </w:rPr>
        <w:sectPr>
          <w:footerReference r:id="rId65" w:type="default"/>
          <w:pgSz w:w="11900" w:h="16840"/>
          <w:pgMar w:top="400" w:right="1127" w:bottom="1264" w:left="1127" w:header="0" w:footer="1106" w:gutter="0"/>
          <w:cols w:space="720" w:num="1"/>
        </w:sectPr>
      </w:pPr>
    </w:p>
    <w:p w14:paraId="3245AB47">
      <w:pPr>
        <w:pStyle w:val="2"/>
        <w:spacing w:line="302" w:lineRule="auto"/>
      </w:pPr>
    </w:p>
    <w:p w14:paraId="764658FB">
      <w:pPr>
        <w:pStyle w:val="2"/>
        <w:spacing w:line="302" w:lineRule="auto"/>
      </w:pPr>
    </w:p>
    <w:p w14:paraId="749C02EA">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6"/>
          <w:sz w:val="27"/>
          <w:szCs w:val="27"/>
        </w:rPr>
        <w:t xml:space="preserve">2022 </w:t>
      </w:r>
      <w:r>
        <w:rPr>
          <w:rFonts w:hint="eastAsia" w:ascii="微软雅黑" w:hAnsi="微软雅黑" w:eastAsia="微软雅黑" w:cs="微软雅黑"/>
          <w:spacing w:val="-6"/>
          <w:sz w:val="27"/>
          <w:szCs w:val="27"/>
          <w:lang w:eastAsia="zh-CN"/>
        </w:rPr>
        <w:t>周年</w:t>
      </w:r>
      <w:r>
        <w:rPr>
          <w:rFonts w:ascii="微软雅黑" w:hAnsi="微软雅黑" w:eastAsia="微软雅黑" w:cs="微软雅黑"/>
          <w:spacing w:val="-6"/>
          <w:sz w:val="27"/>
          <w:szCs w:val="27"/>
        </w:rPr>
        <w:t>工业企业主要经济指标（一）</w:t>
      </w:r>
    </w:p>
    <w:p w14:paraId="2E76A34E">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48C6CFC5">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0"/>
        <w:gridCol w:w="1137"/>
        <w:gridCol w:w="1134"/>
        <w:gridCol w:w="1134"/>
        <w:gridCol w:w="1133"/>
        <w:gridCol w:w="1138"/>
      </w:tblGrid>
      <w:tr w14:paraId="6C6925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839" w:type="dxa"/>
            <w:vMerge w:val="restart"/>
            <w:tcBorders>
              <w:top w:val="single" w:color="000000" w:sz="6" w:space="0"/>
              <w:bottom w:val="nil"/>
              <w:right w:val="single" w:color="000000" w:sz="4" w:space="0"/>
            </w:tcBorders>
            <w:vAlign w:val="top"/>
          </w:tcPr>
          <w:p w14:paraId="05DA2B74">
            <w:pPr>
              <w:spacing w:line="340" w:lineRule="auto"/>
              <w:rPr>
                <w:rFonts w:ascii="Arial"/>
                <w:sz w:val="21"/>
              </w:rPr>
            </w:pPr>
          </w:p>
          <w:p w14:paraId="4CA58D21">
            <w:pPr>
              <w:pStyle w:val="6"/>
              <w:spacing w:before="73" w:line="178" w:lineRule="auto"/>
              <w:ind w:left="887"/>
            </w:pPr>
            <w:r>
              <w:rPr>
                <w:spacing w:val="2"/>
              </w:rPr>
              <w:t>项</w:t>
            </w:r>
            <w:r>
              <w:rPr>
                <w:spacing w:val="3"/>
              </w:rPr>
              <w:t xml:space="preserve">              </w:t>
            </w:r>
            <w:r>
              <w:rPr>
                <w:spacing w:val="2"/>
              </w:rPr>
              <w:t>目</w:t>
            </w:r>
          </w:p>
        </w:tc>
        <w:tc>
          <w:tcPr>
            <w:tcW w:w="1130" w:type="dxa"/>
            <w:vMerge w:val="restart"/>
            <w:tcBorders>
              <w:top w:val="single" w:color="000000" w:sz="6" w:space="0"/>
              <w:left w:val="single" w:color="000000" w:sz="4" w:space="0"/>
              <w:bottom w:val="nil"/>
              <w:right w:val="single" w:color="000000" w:sz="6" w:space="0"/>
            </w:tcBorders>
            <w:vAlign w:val="top"/>
          </w:tcPr>
          <w:p w14:paraId="69C8C4A8">
            <w:pPr>
              <w:pStyle w:val="6"/>
              <w:spacing w:before="273" w:line="225" w:lineRule="auto"/>
              <w:ind w:left="294"/>
            </w:pPr>
            <w:r>
              <w:rPr>
                <w:spacing w:val="6"/>
              </w:rPr>
              <w:t>企业数</w:t>
            </w:r>
          </w:p>
          <w:p w14:paraId="13A8D9F8">
            <w:pPr>
              <w:pStyle w:val="6"/>
              <w:spacing w:before="1" w:line="212" w:lineRule="auto"/>
              <w:ind w:left="311"/>
            </w:pPr>
            <w:r>
              <w:rPr>
                <w:spacing w:val="-2"/>
              </w:rPr>
              <w:t>（个）</w:t>
            </w:r>
          </w:p>
        </w:tc>
        <w:tc>
          <w:tcPr>
            <w:tcW w:w="1137" w:type="dxa"/>
            <w:tcBorders>
              <w:top w:val="single" w:color="000000" w:sz="6" w:space="0"/>
              <w:bottom w:val="single" w:color="000000" w:sz="4" w:space="0"/>
              <w:right w:val="single" w:color="000000" w:sz="4" w:space="0"/>
            </w:tcBorders>
            <w:vAlign w:val="top"/>
          </w:tcPr>
          <w:p w14:paraId="5BB81326">
            <w:pPr>
              <w:spacing w:line="153" w:lineRule="exact"/>
              <w:rPr>
                <w:rFonts w:ascii="Arial"/>
                <w:sz w:val="13"/>
              </w:rPr>
            </w:pPr>
          </w:p>
        </w:tc>
        <w:tc>
          <w:tcPr>
            <w:tcW w:w="1134" w:type="dxa"/>
            <w:vMerge w:val="restart"/>
            <w:tcBorders>
              <w:top w:val="single" w:color="000000" w:sz="6" w:space="0"/>
              <w:left w:val="single" w:color="000000" w:sz="4" w:space="0"/>
              <w:bottom w:val="nil"/>
              <w:right w:val="single" w:color="000000" w:sz="6" w:space="0"/>
            </w:tcBorders>
            <w:vAlign w:val="top"/>
          </w:tcPr>
          <w:p w14:paraId="64D7B740">
            <w:pPr>
              <w:spacing w:line="336" w:lineRule="auto"/>
              <w:rPr>
                <w:rFonts w:ascii="Arial"/>
                <w:sz w:val="21"/>
              </w:rPr>
            </w:pPr>
          </w:p>
          <w:p w14:paraId="5AF2976E">
            <w:pPr>
              <w:pStyle w:val="6"/>
              <w:spacing w:before="73" w:line="186" w:lineRule="auto"/>
              <w:ind w:left="209"/>
            </w:pPr>
            <w:r>
              <w:rPr>
                <w:rFonts w:hint="eastAsia"/>
                <w:spacing w:val="7"/>
                <w:lang w:eastAsia="zh-CN"/>
              </w:rPr>
              <w:t>周年</w:t>
            </w:r>
            <w:r>
              <w:rPr>
                <w:spacing w:val="7"/>
              </w:rPr>
              <w:t>初存货</w:t>
            </w:r>
          </w:p>
        </w:tc>
        <w:tc>
          <w:tcPr>
            <w:tcW w:w="1134" w:type="dxa"/>
            <w:tcBorders>
              <w:top w:val="single" w:color="000000" w:sz="6" w:space="0"/>
              <w:bottom w:val="single" w:color="000000" w:sz="4" w:space="0"/>
              <w:right w:val="single" w:color="000000" w:sz="6" w:space="0"/>
            </w:tcBorders>
            <w:vAlign w:val="top"/>
          </w:tcPr>
          <w:p w14:paraId="64C7CEAE">
            <w:pPr>
              <w:spacing w:line="153" w:lineRule="exact"/>
              <w:rPr>
                <w:rFonts w:ascii="Arial"/>
                <w:sz w:val="13"/>
              </w:rPr>
            </w:pPr>
          </w:p>
        </w:tc>
        <w:tc>
          <w:tcPr>
            <w:tcW w:w="1133" w:type="dxa"/>
            <w:vMerge w:val="restart"/>
            <w:tcBorders>
              <w:top w:val="single" w:color="000000" w:sz="6" w:space="0"/>
              <w:left w:val="single" w:color="000000" w:sz="6" w:space="0"/>
              <w:bottom w:val="nil"/>
              <w:right w:val="single" w:color="000000" w:sz="6" w:space="0"/>
            </w:tcBorders>
            <w:vAlign w:val="top"/>
          </w:tcPr>
          <w:p w14:paraId="37AB8C7E">
            <w:pPr>
              <w:pStyle w:val="6"/>
              <w:spacing w:before="271" w:line="210" w:lineRule="auto"/>
              <w:ind w:left="201" w:right="203" w:firstLine="4"/>
            </w:pPr>
            <w:r>
              <w:rPr>
                <w:spacing w:val="7"/>
              </w:rPr>
              <w:t>流动资产</w:t>
            </w:r>
            <w:r>
              <w:t xml:space="preserve"> </w:t>
            </w:r>
            <w:r>
              <w:rPr>
                <w:spacing w:val="6"/>
              </w:rPr>
              <w:t>合</w:t>
            </w:r>
            <w:r>
              <w:rPr>
                <w:spacing w:val="1"/>
              </w:rPr>
              <w:t xml:space="preserve">       </w:t>
            </w:r>
            <w:r>
              <w:rPr>
                <w:spacing w:val="6"/>
              </w:rPr>
              <w:t>计</w:t>
            </w:r>
          </w:p>
        </w:tc>
        <w:tc>
          <w:tcPr>
            <w:tcW w:w="1138" w:type="dxa"/>
            <w:tcBorders>
              <w:top w:val="single" w:color="000000" w:sz="6" w:space="0"/>
              <w:bottom w:val="single" w:color="000000" w:sz="4" w:space="0"/>
            </w:tcBorders>
            <w:vAlign w:val="top"/>
          </w:tcPr>
          <w:p w14:paraId="4547798A">
            <w:pPr>
              <w:spacing w:line="153" w:lineRule="exact"/>
              <w:rPr>
                <w:rFonts w:ascii="Arial"/>
                <w:sz w:val="13"/>
              </w:rPr>
            </w:pPr>
          </w:p>
        </w:tc>
      </w:tr>
      <w:tr w14:paraId="4BDAF1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2839" w:type="dxa"/>
            <w:vMerge w:val="continue"/>
            <w:tcBorders>
              <w:top w:val="nil"/>
              <w:bottom w:val="single" w:color="000000" w:sz="6" w:space="0"/>
              <w:right w:val="single" w:color="000000" w:sz="4" w:space="0"/>
            </w:tcBorders>
            <w:vAlign w:val="top"/>
          </w:tcPr>
          <w:p w14:paraId="67C4AB4F">
            <w:pPr>
              <w:rPr>
                <w:rFonts w:ascii="Arial"/>
                <w:sz w:val="21"/>
              </w:rPr>
            </w:pPr>
          </w:p>
        </w:tc>
        <w:tc>
          <w:tcPr>
            <w:tcW w:w="1130" w:type="dxa"/>
            <w:vMerge w:val="continue"/>
            <w:tcBorders>
              <w:top w:val="nil"/>
              <w:left w:val="single" w:color="000000" w:sz="4" w:space="0"/>
              <w:bottom w:val="single" w:color="000000" w:sz="6" w:space="0"/>
              <w:right w:val="single" w:color="000000" w:sz="6" w:space="0"/>
            </w:tcBorders>
            <w:vAlign w:val="top"/>
          </w:tcPr>
          <w:p w14:paraId="0F3664E2">
            <w:pPr>
              <w:rPr>
                <w:rFonts w:ascii="Arial"/>
                <w:sz w:val="21"/>
              </w:rPr>
            </w:pPr>
          </w:p>
        </w:tc>
        <w:tc>
          <w:tcPr>
            <w:tcW w:w="1137" w:type="dxa"/>
            <w:tcBorders>
              <w:top w:val="single" w:color="000000" w:sz="4" w:space="0"/>
              <w:left w:val="single" w:color="000000" w:sz="6" w:space="0"/>
              <w:bottom w:val="single" w:color="000000" w:sz="6" w:space="0"/>
              <w:right w:val="single" w:color="000000" w:sz="4" w:space="0"/>
            </w:tcBorders>
            <w:vAlign w:val="top"/>
          </w:tcPr>
          <w:p w14:paraId="785B029C">
            <w:pPr>
              <w:spacing w:line="251" w:lineRule="auto"/>
              <w:rPr>
                <w:rFonts w:ascii="Arial"/>
                <w:sz w:val="21"/>
              </w:rPr>
            </w:pPr>
          </w:p>
          <w:p w14:paraId="1D15DE32">
            <w:pPr>
              <w:pStyle w:val="6"/>
              <w:spacing w:before="73" w:line="184" w:lineRule="auto"/>
              <w:ind w:left="214"/>
            </w:pPr>
            <w:r>
              <w:rPr>
                <w:spacing w:val="6"/>
              </w:rPr>
              <w:t>亏损企业</w:t>
            </w:r>
          </w:p>
        </w:tc>
        <w:tc>
          <w:tcPr>
            <w:tcW w:w="1134" w:type="dxa"/>
            <w:vMerge w:val="continue"/>
            <w:tcBorders>
              <w:top w:val="nil"/>
              <w:left w:val="single" w:color="000000" w:sz="4" w:space="0"/>
              <w:bottom w:val="single" w:color="000000" w:sz="6" w:space="0"/>
              <w:right w:val="single" w:color="000000" w:sz="6" w:space="0"/>
            </w:tcBorders>
            <w:vAlign w:val="top"/>
          </w:tcPr>
          <w:p w14:paraId="071720A0">
            <w:pPr>
              <w:rPr>
                <w:rFonts w:ascii="Arial"/>
                <w:sz w:val="21"/>
              </w:rPr>
            </w:pPr>
          </w:p>
        </w:tc>
        <w:tc>
          <w:tcPr>
            <w:tcW w:w="1134" w:type="dxa"/>
            <w:tcBorders>
              <w:top w:val="single" w:color="000000" w:sz="4" w:space="0"/>
              <w:left w:val="single" w:color="000000" w:sz="6" w:space="0"/>
              <w:bottom w:val="single" w:color="000000" w:sz="6" w:space="0"/>
              <w:right w:val="single" w:color="000000" w:sz="6" w:space="0"/>
            </w:tcBorders>
            <w:vAlign w:val="top"/>
          </w:tcPr>
          <w:p w14:paraId="6E77B433">
            <w:pPr>
              <w:spacing w:line="250" w:lineRule="auto"/>
              <w:rPr>
                <w:rFonts w:ascii="Arial"/>
                <w:sz w:val="21"/>
              </w:rPr>
            </w:pPr>
          </w:p>
          <w:p w14:paraId="771F0649">
            <w:pPr>
              <w:pStyle w:val="6"/>
              <w:spacing w:before="73" w:line="186" w:lineRule="auto"/>
              <w:ind w:left="290"/>
            </w:pPr>
            <w:r>
              <w:rPr>
                <w:spacing w:val="6"/>
              </w:rPr>
              <w:t>产成品</w:t>
            </w:r>
          </w:p>
        </w:tc>
        <w:tc>
          <w:tcPr>
            <w:tcW w:w="1133" w:type="dxa"/>
            <w:vMerge w:val="continue"/>
            <w:tcBorders>
              <w:top w:val="nil"/>
              <w:left w:val="single" w:color="000000" w:sz="6" w:space="0"/>
              <w:bottom w:val="single" w:color="000000" w:sz="6" w:space="0"/>
              <w:right w:val="single" w:color="000000" w:sz="6" w:space="0"/>
            </w:tcBorders>
            <w:vAlign w:val="top"/>
          </w:tcPr>
          <w:p w14:paraId="4380E8F0">
            <w:pPr>
              <w:rPr>
                <w:rFonts w:ascii="Arial"/>
                <w:sz w:val="21"/>
              </w:rPr>
            </w:pPr>
          </w:p>
        </w:tc>
        <w:tc>
          <w:tcPr>
            <w:tcW w:w="1138" w:type="dxa"/>
            <w:tcBorders>
              <w:top w:val="single" w:color="000000" w:sz="4" w:space="0"/>
              <w:left w:val="single" w:color="000000" w:sz="6" w:space="0"/>
              <w:bottom w:val="single" w:color="000000" w:sz="6" w:space="0"/>
            </w:tcBorders>
            <w:vAlign w:val="top"/>
          </w:tcPr>
          <w:p w14:paraId="2D2F2A24">
            <w:pPr>
              <w:spacing w:line="251" w:lineRule="auto"/>
              <w:rPr>
                <w:rFonts w:ascii="Arial"/>
                <w:sz w:val="21"/>
              </w:rPr>
            </w:pPr>
          </w:p>
          <w:p w14:paraId="437D2493">
            <w:pPr>
              <w:pStyle w:val="6"/>
              <w:spacing w:before="73" w:line="184" w:lineRule="auto"/>
              <w:ind w:left="210"/>
            </w:pPr>
            <w:r>
              <w:rPr>
                <w:spacing w:val="7"/>
              </w:rPr>
              <w:t>应收账款</w:t>
            </w:r>
          </w:p>
        </w:tc>
      </w:tr>
      <w:tr w14:paraId="02848D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1830C410">
            <w:pPr>
              <w:pStyle w:val="6"/>
              <w:spacing w:before="132" w:line="186" w:lineRule="auto"/>
              <w:ind w:left="92"/>
            </w:pPr>
            <w:r>
              <w:rPr>
                <w:spacing w:val="2"/>
              </w:rPr>
              <w:t>总</w:t>
            </w:r>
            <w:r>
              <w:t xml:space="preserve">       </w:t>
            </w:r>
            <w:r>
              <w:rPr>
                <w:spacing w:val="2"/>
              </w:rPr>
              <w:t>计</w:t>
            </w:r>
          </w:p>
        </w:tc>
        <w:tc>
          <w:tcPr>
            <w:tcW w:w="1130" w:type="dxa"/>
            <w:tcBorders>
              <w:top w:val="single" w:color="000000" w:sz="6" w:space="0"/>
              <w:left w:val="single" w:color="000000" w:sz="4" w:space="0"/>
            </w:tcBorders>
            <w:vAlign w:val="top"/>
          </w:tcPr>
          <w:p w14:paraId="620C49F6">
            <w:pPr>
              <w:pStyle w:val="6"/>
              <w:spacing w:before="159" w:line="164" w:lineRule="auto"/>
              <w:ind w:left="726"/>
            </w:pPr>
            <w:r>
              <w:rPr>
                <w:spacing w:val="-10"/>
              </w:rPr>
              <w:t>33</w:t>
            </w:r>
          </w:p>
        </w:tc>
        <w:tc>
          <w:tcPr>
            <w:tcW w:w="1137" w:type="dxa"/>
            <w:tcBorders>
              <w:top w:val="single" w:color="000000" w:sz="6" w:space="0"/>
            </w:tcBorders>
            <w:vAlign w:val="top"/>
          </w:tcPr>
          <w:p w14:paraId="15BF7E7C">
            <w:pPr>
              <w:pStyle w:val="6"/>
              <w:spacing w:before="160" w:line="165" w:lineRule="auto"/>
              <w:ind w:left="831"/>
            </w:pPr>
            <w:r>
              <w:t>9</w:t>
            </w:r>
          </w:p>
        </w:tc>
        <w:tc>
          <w:tcPr>
            <w:tcW w:w="1134" w:type="dxa"/>
            <w:tcBorders>
              <w:top w:val="single" w:color="000000" w:sz="6" w:space="0"/>
            </w:tcBorders>
            <w:vAlign w:val="top"/>
          </w:tcPr>
          <w:p w14:paraId="619D72F4">
            <w:pPr>
              <w:pStyle w:val="6"/>
              <w:spacing w:before="160" w:line="165" w:lineRule="auto"/>
              <w:ind w:left="400"/>
            </w:pPr>
            <w:r>
              <w:rPr>
                <w:spacing w:val="-10"/>
              </w:rPr>
              <w:t>2330294</w:t>
            </w:r>
          </w:p>
        </w:tc>
        <w:tc>
          <w:tcPr>
            <w:tcW w:w="1134" w:type="dxa"/>
            <w:tcBorders>
              <w:top w:val="single" w:color="000000" w:sz="6" w:space="0"/>
            </w:tcBorders>
            <w:vAlign w:val="top"/>
          </w:tcPr>
          <w:p w14:paraId="60AE4059">
            <w:pPr>
              <w:pStyle w:val="6"/>
              <w:spacing w:before="158" w:line="165" w:lineRule="auto"/>
              <w:ind w:left="487"/>
            </w:pPr>
            <w:r>
              <w:rPr>
                <w:spacing w:val="-10"/>
              </w:rPr>
              <w:t>461256</w:t>
            </w:r>
          </w:p>
        </w:tc>
        <w:tc>
          <w:tcPr>
            <w:tcW w:w="1133" w:type="dxa"/>
            <w:tcBorders>
              <w:top w:val="single" w:color="000000" w:sz="6" w:space="0"/>
            </w:tcBorders>
            <w:vAlign w:val="top"/>
          </w:tcPr>
          <w:p w14:paraId="48C0B52E">
            <w:pPr>
              <w:pStyle w:val="6"/>
              <w:spacing w:before="159" w:line="164" w:lineRule="auto"/>
              <w:ind w:left="321"/>
            </w:pPr>
            <w:r>
              <w:rPr>
                <w:spacing w:val="-12"/>
              </w:rPr>
              <w:t>10033238</w:t>
            </w:r>
          </w:p>
        </w:tc>
        <w:tc>
          <w:tcPr>
            <w:tcW w:w="1138" w:type="dxa"/>
            <w:tcBorders>
              <w:top w:val="single" w:color="000000" w:sz="6" w:space="0"/>
            </w:tcBorders>
            <w:vAlign w:val="top"/>
          </w:tcPr>
          <w:p w14:paraId="5B5DF4A6">
            <w:pPr>
              <w:pStyle w:val="6"/>
              <w:spacing w:before="157" w:line="167" w:lineRule="auto"/>
              <w:ind w:left="404"/>
            </w:pPr>
            <w:r>
              <w:rPr>
                <w:spacing w:val="-10"/>
              </w:rPr>
              <w:t>4425792</w:t>
            </w:r>
          </w:p>
        </w:tc>
      </w:tr>
      <w:tr w14:paraId="34EAF3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BDB1D5F">
            <w:pPr>
              <w:pStyle w:val="6"/>
              <w:spacing w:before="139" w:line="184" w:lineRule="auto"/>
              <w:ind w:left="86"/>
            </w:pPr>
            <w:r>
              <w:rPr>
                <w:spacing w:val="6"/>
              </w:rPr>
              <w:t>采矿业</w:t>
            </w:r>
          </w:p>
        </w:tc>
        <w:tc>
          <w:tcPr>
            <w:tcW w:w="1130" w:type="dxa"/>
            <w:tcBorders>
              <w:left w:val="single" w:color="000000" w:sz="4" w:space="0"/>
            </w:tcBorders>
            <w:vAlign w:val="top"/>
          </w:tcPr>
          <w:p w14:paraId="22BA8AE0">
            <w:pPr>
              <w:pStyle w:val="6"/>
              <w:spacing w:before="166" w:line="164" w:lineRule="auto"/>
              <w:ind w:left="816"/>
            </w:pPr>
            <w:r>
              <w:t>8</w:t>
            </w:r>
          </w:p>
        </w:tc>
        <w:tc>
          <w:tcPr>
            <w:tcW w:w="1137" w:type="dxa"/>
            <w:vAlign w:val="top"/>
          </w:tcPr>
          <w:p w14:paraId="745A69DE">
            <w:pPr>
              <w:rPr>
                <w:rFonts w:ascii="Arial"/>
                <w:sz w:val="21"/>
              </w:rPr>
            </w:pPr>
          </w:p>
        </w:tc>
        <w:tc>
          <w:tcPr>
            <w:tcW w:w="1134" w:type="dxa"/>
            <w:vAlign w:val="top"/>
          </w:tcPr>
          <w:p w14:paraId="00E07F17">
            <w:pPr>
              <w:pStyle w:val="6"/>
              <w:spacing w:before="166" w:line="164" w:lineRule="auto"/>
              <w:ind w:left="489"/>
            </w:pPr>
            <w:r>
              <w:rPr>
                <w:spacing w:val="-10"/>
              </w:rPr>
              <w:t>432008</w:t>
            </w:r>
          </w:p>
        </w:tc>
        <w:tc>
          <w:tcPr>
            <w:tcW w:w="1134" w:type="dxa"/>
            <w:vAlign w:val="top"/>
          </w:tcPr>
          <w:p w14:paraId="3699658E">
            <w:pPr>
              <w:pStyle w:val="6"/>
              <w:spacing w:before="165" w:line="165" w:lineRule="auto"/>
              <w:ind w:left="490"/>
            </w:pPr>
            <w:r>
              <w:rPr>
                <w:spacing w:val="-10"/>
              </w:rPr>
              <w:t>287511</w:t>
            </w:r>
          </w:p>
        </w:tc>
        <w:tc>
          <w:tcPr>
            <w:tcW w:w="1133" w:type="dxa"/>
            <w:vAlign w:val="top"/>
          </w:tcPr>
          <w:p w14:paraId="44009D07">
            <w:pPr>
              <w:pStyle w:val="6"/>
              <w:spacing w:before="165" w:line="165" w:lineRule="auto"/>
              <w:ind w:left="398"/>
            </w:pPr>
            <w:r>
              <w:rPr>
                <w:spacing w:val="-10"/>
              </w:rPr>
              <w:t>2084768</w:t>
            </w:r>
          </w:p>
        </w:tc>
        <w:tc>
          <w:tcPr>
            <w:tcW w:w="1138" w:type="dxa"/>
            <w:vAlign w:val="top"/>
          </w:tcPr>
          <w:p w14:paraId="382B1AC7">
            <w:pPr>
              <w:pStyle w:val="6"/>
              <w:spacing w:before="165" w:line="165" w:lineRule="auto"/>
              <w:ind w:left="585"/>
            </w:pPr>
            <w:r>
              <w:rPr>
                <w:spacing w:val="-10"/>
              </w:rPr>
              <w:t>63605</w:t>
            </w:r>
          </w:p>
        </w:tc>
      </w:tr>
      <w:tr w14:paraId="707A70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7D0C53FF">
            <w:pPr>
              <w:pStyle w:val="6"/>
              <w:spacing w:before="138" w:line="186" w:lineRule="auto"/>
              <w:ind w:left="264"/>
            </w:pPr>
            <w:r>
              <w:rPr>
                <w:spacing w:val="7"/>
              </w:rPr>
              <w:t>黑色金属矿采选业</w:t>
            </w:r>
          </w:p>
        </w:tc>
        <w:tc>
          <w:tcPr>
            <w:tcW w:w="1130" w:type="dxa"/>
            <w:tcBorders>
              <w:left w:val="single" w:color="000000" w:sz="4" w:space="0"/>
            </w:tcBorders>
            <w:vAlign w:val="top"/>
          </w:tcPr>
          <w:p w14:paraId="2989556C">
            <w:pPr>
              <w:pStyle w:val="6"/>
              <w:spacing w:before="165" w:line="165" w:lineRule="auto"/>
              <w:ind w:left="829"/>
            </w:pPr>
            <w:r>
              <w:t>1</w:t>
            </w:r>
          </w:p>
        </w:tc>
        <w:tc>
          <w:tcPr>
            <w:tcW w:w="1137" w:type="dxa"/>
            <w:vAlign w:val="top"/>
          </w:tcPr>
          <w:p w14:paraId="11162A23">
            <w:pPr>
              <w:rPr>
                <w:rFonts w:ascii="Arial"/>
                <w:sz w:val="21"/>
              </w:rPr>
            </w:pPr>
          </w:p>
        </w:tc>
        <w:tc>
          <w:tcPr>
            <w:tcW w:w="1134" w:type="dxa"/>
            <w:vAlign w:val="top"/>
          </w:tcPr>
          <w:p w14:paraId="0D037A19">
            <w:pPr>
              <w:pStyle w:val="6"/>
              <w:spacing w:before="162" w:line="167" w:lineRule="auto"/>
              <w:ind w:left="506"/>
            </w:pPr>
            <w:r>
              <w:rPr>
                <w:spacing w:val="-13"/>
              </w:rPr>
              <w:t>190534</w:t>
            </w:r>
          </w:p>
        </w:tc>
        <w:tc>
          <w:tcPr>
            <w:tcW w:w="1134" w:type="dxa"/>
            <w:vAlign w:val="top"/>
          </w:tcPr>
          <w:p w14:paraId="5A6B6092">
            <w:pPr>
              <w:pStyle w:val="6"/>
              <w:spacing w:before="163" w:line="165" w:lineRule="auto"/>
              <w:ind w:left="505"/>
            </w:pPr>
            <w:r>
              <w:rPr>
                <w:spacing w:val="-13"/>
              </w:rPr>
              <w:t>155158</w:t>
            </w:r>
          </w:p>
        </w:tc>
        <w:tc>
          <w:tcPr>
            <w:tcW w:w="1133" w:type="dxa"/>
            <w:vAlign w:val="top"/>
          </w:tcPr>
          <w:p w14:paraId="46CFFFBB">
            <w:pPr>
              <w:pStyle w:val="6"/>
              <w:spacing w:before="165" w:line="165" w:lineRule="auto"/>
              <w:ind w:left="412"/>
            </w:pPr>
            <w:r>
              <w:rPr>
                <w:spacing w:val="-12"/>
              </w:rPr>
              <w:t>1028099</w:t>
            </w:r>
          </w:p>
        </w:tc>
        <w:tc>
          <w:tcPr>
            <w:tcW w:w="1138" w:type="dxa"/>
            <w:vAlign w:val="top"/>
          </w:tcPr>
          <w:p w14:paraId="070DE633">
            <w:pPr>
              <w:pStyle w:val="6"/>
              <w:spacing w:before="163" w:line="165" w:lineRule="auto"/>
              <w:ind w:left="668"/>
            </w:pPr>
            <w:r>
              <w:rPr>
                <w:spacing w:val="-8"/>
              </w:rPr>
              <w:t>4051</w:t>
            </w:r>
          </w:p>
        </w:tc>
      </w:tr>
      <w:tr w14:paraId="5E54CF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DD9EECD">
            <w:pPr>
              <w:pStyle w:val="6"/>
              <w:spacing w:before="139" w:line="184" w:lineRule="auto"/>
              <w:ind w:left="441"/>
            </w:pPr>
            <w:r>
              <w:rPr>
                <w:spacing w:val="8"/>
              </w:rPr>
              <w:t>铁矿采选</w:t>
            </w:r>
          </w:p>
        </w:tc>
        <w:tc>
          <w:tcPr>
            <w:tcW w:w="1130" w:type="dxa"/>
            <w:tcBorders>
              <w:left w:val="single" w:color="000000" w:sz="4" w:space="0"/>
            </w:tcBorders>
            <w:vAlign w:val="top"/>
          </w:tcPr>
          <w:p w14:paraId="438986F6">
            <w:pPr>
              <w:pStyle w:val="6"/>
              <w:spacing w:before="166" w:line="165" w:lineRule="auto"/>
              <w:ind w:left="829"/>
            </w:pPr>
            <w:r>
              <w:t>1</w:t>
            </w:r>
          </w:p>
        </w:tc>
        <w:tc>
          <w:tcPr>
            <w:tcW w:w="1137" w:type="dxa"/>
            <w:vAlign w:val="top"/>
          </w:tcPr>
          <w:p w14:paraId="0E82CEF8">
            <w:pPr>
              <w:rPr>
                <w:rFonts w:ascii="Arial"/>
                <w:sz w:val="21"/>
              </w:rPr>
            </w:pPr>
          </w:p>
        </w:tc>
        <w:tc>
          <w:tcPr>
            <w:tcW w:w="1134" w:type="dxa"/>
            <w:vAlign w:val="top"/>
          </w:tcPr>
          <w:p w14:paraId="2B2C2C08">
            <w:pPr>
              <w:pStyle w:val="6"/>
              <w:spacing w:before="164" w:line="167" w:lineRule="auto"/>
              <w:ind w:left="506"/>
            </w:pPr>
            <w:r>
              <w:rPr>
                <w:spacing w:val="-13"/>
              </w:rPr>
              <w:t>190534</w:t>
            </w:r>
          </w:p>
        </w:tc>
        <w:tc>
          <w:tcPr>
            <w:tcW w:w="1134" w:type="dxa"/>
            <w:vAlign w:val="top"/>
          </w:tcPr>
          <w:p w14:paraId="08189AA9">
            <w:pPr>
              <w:pStyle w:val="6"/>
              <w:spacing w:before="165" w:line="165" w:lineRule="auto"/>
              <w:ind w:left="505"/>
            </w:pPr>
            <w:r>
              <w:rPr>
                <w:spacing w:val="-13"/>
              </w:rPr>
              <w:t>155158</w:t>
            </w:r>
          </w:p>
        </w:tc>
        <w:tc>
          <w:tcPr>
            <w:tcW w:w="1133" w:type="dxa"/>
            <w:vAlign w:val="top"/>
          </w:tcPr>
          <w:p w14:paraId="0D1A888A">
            <w:pPr>
              <w:pStyle w:val="6"/>
              <w:spacing w:before="166" w:line="165" w:lineRule="auto"/>
              <w:ind w:left="412"/>
            </w:pPr>
            <w:r>
              <w:rPr>
                <w:spacing w:val="-12"/>
              </w:rPr>
              <w:t>1028099</w:t>
            </w:r>
          </w:p>
        </w:tc>
        <w:tc>
          <w:tcPr>
            <w:tcW w:w="1138" w:type="dxa"/>
            <w:vAlign w:val="top"/>
          </w:tcPr>
          <w:p w14:paraId="3E6A0987">
            <w:pPr>
              <w:pStyle w:val="6"/>
              <w:spacing w:before="165" w:line="165" w:lineRule="auto"/>
              <w:ind w:left="668"/>
            </w:pPr>
            <w:r>
              <w:rPr>
                <w:spacing w:val="-8"/>
              </w:rPr>
              <w:t>4051</w:t>
            </w:r>
          </w:p>
        </w:tc>
      </w:tr>
      <w:tr w14:paraId="4FCFFE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58B76781">
            <w:pPr>
              <w:pStyle w:val="6"/>
              <w:spacing w:before="141" w:line="185" w:lineRule="auto"/>
              <w:ind w:left="263"/>
            </w:pPr>
            <w:r>
              <w:rPr>
                <w:spacing w:val="7"/>
              </w:rPr>
              <w:t>有色金属矿采选业</w:t>
            </w:r>
          </w:p>
        </w:tc>
        <w:tc>
          <w:tcPr>
            <w:tcW w:w="1130" w:type="dxa"/>
            <w:tcBorders>
              <w:left w:val="single" w:color="000000" w:sz="4" w:space="0"/>
            </w:tcBorders>
            <w:vAlign w:val="top"/>
          </w:tcPr>
          <w:p w14:paraId="75134802">
            <w:pPr>
              <w:pStyle w:val="6"/>
              <w:spacing w:before="171" w:line="163" w:lineRule="auto"/>
              <w:ind w:left="813"/>
            </w:pPr>
            <w:r>
              <w:t>7</w:t>
            </w:r>
          </w:p>
        </w:tc>
        <w:tc>
          <w:tcPr>
            <w:tcW w:w="1137" w:type="dxa"/>
            <w:vAlign w:val="top"/>
          </w:tcPr>
          <w:p w14:paraId="5745D270">
            <w:pPr>
              <w:rPr>
                <w:rFonts w:ascii="Arial"/>
                <w:sz w:val="21"/>
              </w:rPr>
            </w:pPr>
          </w:p>
        </w:tc>
        <w:tc>
          <w:tcPr>
            <w:tcW w:w="1134" w:type="dxa"/>
            <w:vAlign w:val="top"/>
          </w:tcPr>
          <w:p w14:paraId="11426C4D">
            <w:pPr>
              <w:pStyle w:val="6"/>
              <w:spacing w:before="169" w:line="165" w:lineRule="auto"/>
              <w:ind w:left="491"/>
            </w:pPr>
            <w:r>
              <w:rPr>
                <w:spacing w:val="-10"/>
              </w:rPr>
              <w:t>241474</w:t>
            </w:r>
          </w:p>
        </w:tc>
        <w:tc>
          <w:tcPr>
            <w:tcW w:w="1134" w:type="dxa"/>
            <w:vAlign w:val="top"/>
          </w:tcPr>
          <w:p w14:paraId="4335E81B">
            <w:pPr>
              <w:pStyle w:val="6"/>
              <w:spacing w:before="167" w:line="165" w:lineRule="auto"/>
              <w:ind w:left="505"/>
            </w:pPr>
            <w:r>
              <w:rPr>
                <w:spacing w:val="-13"/>
              </w:rPr>
              <w:t>132353</w:t>
            </w:r>
          </w:p>
        </w:tc>
        <w:tc>
          <w:tcPr>
            <w:tcW w:w="1133" w:type="dxa"/>
            <w:vAlign w:val="top"/>
          </w:tcPr>
          <w:p w14:paraId="681B7164">
            <w:pPr>
              <w:pStyle w:val="6"/>
              <w:spacing w:before="166" w:line="167" w:lineRule="auto"/>
              <w:ind w:left="412"/>
            </w:pPr>
            <w:r>
              <w:rPr>
                <w:spacing w:val="-12"/>
              </w:rPr>
              <w:t>1056669</w:t>
            </w:r>
          </w:p>
        </w:tc>
        <w:tc>
          <w:tcPr>
            <w:tcW w:w="1138" w:type="dxa"/>
            <w:vAlign w:val="top"/>
          </w:tcPr>
          <w:p w14:paraId="7F2104C6">
            <w:pPr>
              <w:pStyle w:val="6"/>
              <w:spacing w:before="166" w:line="167" w:lineRule="auto"/>
              <w:ind w:left="585"/>
            </w:pPr>
            <w:r>
              <w:rPr>
                <w:spacing w:val="-10"/>
              </w:rPr>
              <w:t>59554</w:t>
            </w:r>
          </w:p>
        </w:tc>
      </w:tr>
      <w:tr w14:paraId="1DA99F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1761EE7">
            <w:pPr>
              <w:pStyle w:val="6"/>
              <w:spacing w:before="140" w:line="184" w:lineRule="auto"/>
              <w:ind w:left="446"/>
            </w:pPr>
            <w:r>
              <w:rPr>
                <w:spacing w:val="7"/>
              </w:rPr>
              <w:t>常用有色金属矿采选</w:t>
            </w:r>
          </w:p>
        </w:tc>
        <w:tc>
          <w:tcPr>
            <w:tcW w:w="1130" w:type="dxa"/>
            <w:tcBorders>
              <w:left w:val="single" w:color="000000" w:sz="4" w:space="0"/>
            </w:tcBorders>
            <w:vAlign w:val="top"/>
          </w:tcPr>
          <w:p w14:paraId="61CD01DE">
            <w:pPr>
              <w:pStyle w:val="6"/>
              <w:spacing w:before="170" w:line="163" w:lineRule="auto"/>
              <w:ind w:left="813"/>
            </w:pPr>
            <w:r>
              <w:t>7</w:t>
            </w:r>
          </w:p>
        </w:tc>
        <w:tc>
          <w:tcPr>
            <w:tcW w:w="1137" w:type="dxa"/>
            <w:vAlign w:val="top"/>
          </w:tcPr>
          <w:p w14:paraId="71F1E2DF">
            <w:pPr>
              <w:rPr>
                <w:rFonts w:ascii="Arial"/>
                <w:sz w:val="21"/>
              </w:rPr>
            </w:pPr>
          </w:p>
        </w:tc>
        <w:tc>
          <w:tcPr>
            <w:tcW w:w="1134" w:type="dxa"/>
            <w:vAlign w:val="top"/>
          </w:tcPr>
          <w:p w14:paraId="24ED3AAB">
            <w:pPr>
              <w:pStyle w:val="6"/>
              <w:spacing w:before="167" w:line="165" w:lineRule="auto"/>
              <w:ind w:left="491"/>
            </w:pPr>
            <w:r>
              <w:rPr>
                <w:spacing w:val="-10"/>
              </w:rPr>
              <w:t>241474</w:t>
            </w:r>
          </w:p>
        </w:tc>
        <w:tc>
          <w:tcPr>
            <w:tcW w:w="1134" w:type="dxa"/>
            <w:vAlign w:val="top"/>
          </w:tcPr>
          <w:p w14:paraId="1BCF0F6D">
            <w:pPr>
              <w:pStyle w:val="6"/>
              <w:spacing w:before="166" w:line="165" w:lineRule="auto"/>
              <w:ind w:left="505"/>
            </w:pPr>
            <w:r>
              <w:rPr>
                <w:spacing w:val="-13"/>
              </w:rPr>
              <w:t>132353</w:t>
            </w:r>
          </w:p>
        </w:tc>
        <w:tc>
          <w:tcPr>
            <w:tcW w:w="1133" w:type="dxa"/>
            <w:vAlign w:val="top"/>
          </w:tcPr>
          <w:p w14:paraId="1C367F8B">
            <w:pPr>
              <w:pStyle w:val="6"/>
              <w:spacing w:before="165" w:line="167" w:lineRule="auto"/>
              <w:ind w:left="412"/>
            </w:pPr>
            <w:r>
              <w:rPr>
                <w:spacing w:val="-12"/>
              </w:rPr>
              <w:t>1056669</w:t>
            </w:r>
          </w:p>
        </w:tc>
        <w:tc>
          <w:tcPr>
            <w:tcW w:w="1138" w:type="dxa"/>
            <w:vAlign w:val="top"/>
          </w:tcPr>
          <w:p w14:paraId="662BD866">
            <w:pPr>
              <w:pStyle w:val="6"/>
              <w:spacing w:before="165" w:line="167" w:lineRule="auto"/>
              <w:ind w:left="585"/>
            </w:pPr>
            <w:r>
              <w:rPr>
                <w:spacing w:val="-10"/>
              </w:rPr>
              <w:t>59554</w:t>
            </w:r>
          </w:p>
        </w:tc>
      </w:tr>
      <w:tr w14:paraId="064DE7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C844FF8">
            <w:pPr>
              <w:pStyle w:val="6"/>
              <w:spacing w:before="143" w:line="184" w:lineRule="auto"/>
              <w:ind w:left="618"/>
            </w:pPr>
            <w:r>
              <w:rPr>
                <w:spacing w:val="8"/>
              </w:rPr>
              <w:t>铅锌矿采选</w:t>
            </w:r>
          </w:p>
        </w:tc>
        <w:tc>
          <w:tcPr>
            <w:tcW w:w="1130" w:type="dxa"/>
            <w:tcBorders>
              <w:left w:val="single" w:color="000000" w:sz="4" w:space="0"/>
            </w:tcBorders>
            <w:vAlign w:val="top"/>
          </w:tcPr>
          <w:p w14:paraId="3717316E">
            <w:pPr>
              <w:pStyle w:val="6"/>
              <w:spacing w:before="172" w:line="163" w:lineRule="auto"/>
              <w:ind w:left="813"/>
            </w:pPr>
            <w:r>
              <w:t>7</w:t>
            </w:r>
          </w:p>
        </w:tc>
        <w:tc>
          <w:tcPr>
            <w:tcW w:w="1137" w:type="dxa"/>
            <w:vAlign w:val="top"/>
          </w:tcPr>
          <w:p w14:paraId="239F3F07">
            <w:pPr>
              <w:rPr>
                <w:rFonts w:ascii="Arial"/>
                <w:sz w:val="21"/>
              </w:rPr>
            </w:pPr>
          </w:p>
        </w:tc>
        <w:tc>
          <w:tcPr>
            <w:tcW w:w="1134" w:type="dxa"/>
            <w:vAlign w:val="top"/>
          </w:tcPr>
          <w:p w14:paraId="034A18A2">
            <w:pPr>
              <w:pStyle w:val="6"/>
              <w:spacing w:before="170" w:line="165" w:lineRule="auto"/>
              <w:ind w:left="491"/>
            </w:pPr>
            <w:r>
              <w:rPr>
                <w:spacing w:val="-10"/>
              </w:rPr>
              <w:t>241474</w:t>
            </w:r>
          </w:p>
        </w:tc>
        <w:tc>
          <w:tcPr>
            <w:tcW w:w="1134" w:type="dxa"/>
            <w:vAlign w:val="top"/>
          </w:tcPr>
          <w:p w14:paraId="139D6848">
            <w:pPr>
              <w:pStyle w:val="6"/>
              <w:spacing w:before="168" w:line="165" w:lineRule="auto"/>
              <w:ind w:left="505"/>
            </w:pPr>
            <w:r>
              <w:rPr>
                <w:spacing w:val="-13"/>
              </w:rPr>
              <w:t>132353</w:t>
            </w:r>
          </w:p>
        </w:tc>
        <w:tc>
          <w:tcPr>
            <w:tcW w:w="1133" w:type="dxa"/>
            <w:vAlign w:val="top"/>
          </w:tcPr>
          <w:p w14:paraId="265E4499">
            <w:pPr>
              <w:pStyle w:val="6"/>
              <w:spacing w:before="167" w:line="167" w:lineRule="auto"/>
              <w:ind w:left="412"/>
            </w:pPr>
            <w:r>
              <w:rPr>
                <w:spacing w:val="-12"/>
              </w:rPr>
              <w:t>1056669</w:t>
            </w:r>
          </w:p>
        </w:tc>
        <w:tc>
          <w:tcPr>
            <w:tcW w:w="1138" w:type="dxa"/>
            <w:vAlign w:val="top"/>
          </w:tcPr>
          <w:p w14:paraId="7C63A185">
            <w:pPr>
              <w:pStyle w:val="6"/>
              <w:spacing w:before="167" w:line="167" w:lineRule="auto"/>
              <w:ind w:left="585"/>
            </w:pPr>
            <w:r>
              <w:rPr>
                <w:spacing w:val="-10"/>
              </w:rPr>
              <w:t>59554</w:t>
            </w:r>
          </w:p>
        </w:tc>
      </w:tr>
      <w:tr w14:paraId="69D65B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24512601">
            <w:pPr>
              <w:pStyle w:val="6"/>
              <w:spacing w:before="143" w:line="185" w:lineRule="auto"/>
              <w:ind w:left="86"/>
            </w:pPr>
            <w:r>
              <w:rPr>
                <w:spacing w:val="6"/>
              </w:rPr>
              <w:t>制造业</w:t>
            </w:r>
          </w:p>
        </w:tc>
        <w:tc>
          <w:tcPr>
            <w:tcW w:w="1130" w:type="dxa"/>
            <w:tcBorders>
              <w:left w:val="single" w:color="000000" w:sz="4" w:space="0"/>
            </w:tcBorders>
            <w:vAlign w:val="top"/>
          </w:tcPr>
          <w:p w14:paraId="43E78ED4">
            <w:pPr>
              <w:pStyle w:val="6"/>
              <w:spacing w:before="170" w:line="165" w:lineRule="auto"/>
              <w:ind w:left="811"/>
            </w:pPr>
            <w:r>
              <w:t>4</w:t>
            </w:r>
          </w:p>
        </w:tc>
        <w:tc>
          <w:tcPr>
            <w:tcW w:w="1137" w:type="dxa"/>
            <w:vAlign w:val="top"/>
          </w:tcPr>
          <w:p w14:paraId="18DFF619">
            <w:pPr>
              <w:pStyle w:val="6"/>
              <w:spacing w:before="170" w:line="165" w:lineRule="auto"/>
              <w:ind w:left="829"/>
            </w:pPr>
            <w:r>
              <w:t>4</w:t>
            </w:r>
          </w:p>
        </w:tc>
        <w:tc>
          <w:tcPr>
            <w:tcW w:w="1134" w:type="dxa"/>
            <w:vAlign w:val="top"/>
          </w:tcPr>
          <w:p w14:paraId="6BBDA270">
            <w:pPr>
              <w:pStyle w:val="6"/>
              <w:spacing w:before="167" w:line="167" w:lineRule="auto"/>
              <w:ind w:left="415"/>
            </w:pPr>
            <w:r>
              <w:rPr>
                <w:spacing w:val="-12"/>
              </w:rPr>
              <w:t>1596707</w:t>
            </w:r>
          </w:p>
        </w:tc>
        <w:tc>
          <w:tcPr>
            <w:tcW w:w="1134" w:type="dxa"/>
            <w:vAlign w:val="top"/>
          </w:tcPr>
          <w:p w14:paraId="671D4939">
            <w:pPr>
              <w:pStyle w:val="6"/>
              <w:spacing w:before="168" w:line="165" w:lineRule="auto"/>
              <w:ind w:left="505"/>
            </w:pPr>
            <w:r>
              <w:rPr>
                <w:spacing w:val="-13"/>
              </w:rPr>
              <w:t>155430</w:t>
            </w:r>
          </w:p>
        </w:tc>
        <w:tc>
          <w:tcPr>
            <w:tcW w:w="1133" w:type="dxa"/>
            <w:vAlign w:val="top"/>
          </w:tcPr>
          <w:p w14:paraId="0327A5A7">
            <w:pPr>
              <w:pStyle w:val="6"/>
              <w:spacing w:before="167" w:line="167" w:lineRule="auto"/>
              <w:ind w:left="412"/>
            </w:pPr>
            <w:r>
              <w:rPr>
                <w:spacing w:val="-12"/>
              </w:rPr>
              <w:t>1858189</w:t>
            </w:r>
          </w:p>
        </w:tc>
        <w:tc>
          <w:tcPr>
            <w:tcW w:w="1138" w:type="dxa"/>
            <w:vAlign w:val="top"/>
          </w:tcPr>
          <w:p w14:paraId="25C9F34E">
            <w:pPr>
              <w:pStyle w:val="6"/>
              <w:spacing w:before="170" w:line="164" w:lineRule="auto"/>
              <w:ind w:left="599"/>
            </w:pPr>
            <w:r>
              <w:rPr>
                <w:spacing w:val="-13"/>
              </w:rPr>
              <w:t>13000</w:t>
            </w:r>
          </w:p>
        </w:tc>
      </w:tr>
      <w:tr w14:paraId="3457B4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0AC686CB">
            <w:pPr>
              <w:pStyle w:val="6"/>
              <w:spacing w:before="143" w:line="187" w:lineRule="auto"/>
              <w:ind w:left="264"/>
            </w:pPr>
            <w:r>
              <w:rPr>
                <w:spacing w:val="1"/>
              </w:rPr>
              <w:t>石油、煤炭及其他燃料加工业</w:t>
            </w:r>
          </w:p>
        </w:tc>
        <w:tc>
          <w:tcPr>
            <w:tcW w:w="1130" w:type="dxa"/>
            <w:tcBorders>
              <w:left w:val="single" w:color="000000" w:sz="4" w:space="0"/>
            </w:tcBorders>
            <w:vAlign w:val="top"/>
          </w:tcPr>
          <w:p w14:paraId="4D68EC69">
            <w:pPr>
              <w:pStyle w:val="6"/>
              <w:spacing w:before="171" w:line="165" w:lineRule="auto"/>
              <w:ind w:left="829"/>
            </w:pPr>
            <w:r>
              <w:t>1</w:t>
            </w:r>
          </w:p>
        </w:tc>
        <w:tc>
          <w:tcPr>
            <w:tcW w:w="1137" w:type="dxa"/>
            <w:vAlign w:val="top"/>
          </w:tcPr>
          <w:p w14:paraId="0420DCA0">
            <w:pPr>
              <w:pStyle w:val="6"/>
              <w:spacing w:before="171" w:line="165" w:lineRule="auto"/>
              <w:ind w:left="846"/>
            </w:pPr>
            <w:r>
              <w:t>1</w:t>
            </w:r>
          </w:p>
        </w:tc>
        <w:tc>
          <w:tcPr>
            <w:tcW w:w="1134" w:type="dxa"/>
            <w:vAlign w:val="top"/>
          </w:tcPr>
          <w:p w14:paraId="5DCEE8E1">
            <w:pPr>
              <w:pStyle w:val="6"/>
              <w:spacing w:before="170" w:line="165" w:lineRule="auto"/>
              <w:ind w:left="578"/>
            </w:pPr>
            <w:r>
              <w:rPr>
                <w:spacing w:val="-10"/>
              </w:rPr>
              <w:t>68344</w:t>
            </w:r>
          </w:p>
        </w:tc>
        <w:tc>
          <w:tcPr>
            <w:tcW w:w="1134" w:type="dxa"/>
            <w:vAlign w:val="top"/>
          </w:tcPr>
          <w:p w14:paraId="0A8295BF">
            <w:pPr>
              <w:pStyle w:val="6"/>
              <w:spacing w:before="170" w:line="166" w:lineRule="auto"/>
              <w:ind w:left="579"/>
            </w:pPr>
            <w:r>
              <w:rPr>
                <w:spacing w:val="-10"/>
              </w:rPr>
              <w:t>32689</w:t>
            </w:r>
          </w:p>
        </w:tc>
        <w:tc>
          <w:tcPr>
            <w:tcW w:w="1133" w:type="dxa"/>
            <w:vAlign w:val="top"/>
          </w:tcPr>
          <w:p w14:paraId="54CA8790">
            <w:pPr>
              <w:pStyle w:val="6"/>
              <w:spacing w:before="170" w:line="165" w:lineRule="auto"/>
              <w:ind w:left="499"/>
            </w:pPr>
            <w:r>
              <w:rPr>
                <w:spacing w:val="-12"/>
              </w:rPr>
              <w:t>166351</w:t>
            </w:r>
          </w:p>
        </w:tc>
        <w:tc>
          <w:tcPr>
            <w:tcW w:w="1138" w:type="dxa"/>
            <w:vAlign w:val="top"/>
          </w:tcPr>
          <w:p w14:paraId="7C502D57">
            <w:pPr>
              <w:rPr>
                <w:rFonts w:ascii="Arial"/>
                <w:sz w:val="21"/>
              </w:rPr>
            </w:pPr>
          </w:p>
        </w:tc>
      </w:tr>
      <w:tr w14:paraId="428F09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4F34131C">
            <w:pPr>
              <w:pStyle w:val="6"/>
              <w:spacing w:before="140" w:line="185" w:lineRule="auto"/>
              <w:ind w:left="439"/>
            </w:pPr>
            <w:r>
              <w:rPr>
                <w:spacing w:val="8"/>
              </w:rPr>
              <w:t>煤炭加工</w:t>
            </w:r>
          </w:p>
        </w:tc>
        <w:tc>
          <w:tcPr>
            <w:tcW w:w="1130" w:type="dxa"/>
            <w:tcBorders>
              <w:left w:val="single" w:color="000000" w:sz="4" w:space="0"/>
            </w:tcBorders>
            <w:vAlign w:val="top"/>
          </w:tcPr>
          <w:p w14:paraId="6DE54119">
            <w:pPr>
              <w:pStyle w:val="6"/>
              <w:spacing w:before="168" w:line="165" w:lineRule="auto"/>
              <w:ind w:left="829"/>
            </w:pPr>
            <w:r>
              <w:t>1</w:t>
            </w:r>
          </w:p>
        </w:tc>
        <w:tc>
          <w:tcPr>
            <w:tcW w:w="1137" w:type="dxa"/>
            <w:vAlign w:val="top"/>
          </w:tcPr>
          <w:p w14:paraId="485257E1">
            <w:pPr>
              <w:pStyle w:val="6"/>
              <w:spacing w:before="168" w:line="165" w:lineRule="auto"/>
              <w:ind w:left="846"/>
            </w:pPr>
            <w:r>
              <w:t>1</w:t>
            </w:r>
          </w:p>
        </w:tc>
        <w:tc>
          <w:tcPr>
            <w:tcW w:w="1134" w:type="dxa"/>
            <w:vAlign w:val="top"/>
          </w:tcPr>
          <w:p w14:paraId="307DBF79">
            <w:pPr>
              <w:pStyle w:val="6"/>
              <w:spacing w:before="166" w:line="165" w:lineRule="auto"/>
              <w:ind w:left="578"/>
            </w:pPr>
            <w:r>
              <w:rPr>
                <w:spacing w:val="-10"/>
              </w:rPr>
              <w:t>68344</w:t>
            </w:r>
          </w:p>
        </w:tc>
        <w:tc>
          <w:tcPr>
            <w:tcW w:w="1134" w:type="dxa"/>
            <w:vAlign w:val="top"/>
          </w:tcPr>
          <w:p w14:paraId="11DD3F08">
            <w:pPr>
              <w:pStyle w:val="6"/>
              <w:spacing w:before="167" w:line="166" w:lineRule="auto"/>
              <w:ind w:left="579"/>
            </w:pPr>
            <w:r>
              <w:rPr>
                <w:spacing w:val="-10"/>
              </w:rPr>
              <w:t>32689</w:t>
            </w:r>
          </w:p>
        </w:tc>
        <w:tc>
          <w:tcPr>
            <w:tcW w:w="1133" w:type="dxa"/>
            <w:vAlign w:val="top"/>
          </w:tcPr>
          <w:p w14:paraId="586E8115">
            <w:pPr>
              <w:pStyle w:val="6"/>
              <w:spacing w:before="166" w:line="165" w:lineRule="auto"/>
              <w:ind w:left="499"/>
            </w:pPr>
            <w:r>
              <w:rPr>
                <w:spacing w:val="-12"/>
              </w:rPr>
              <w:t>166351</w:t>
            </w:r>
          </w:p>
        </w:tc>
        <w:tc>
          <w:tcPr>
            <w:tcW w:w="1138" w:type="dxa"/>
            <w:vAlign w:val="top"/>
          </w:tcPr>
          <w:p w14:paraId="619C4A75">
            <w:pPr>
              <w:rPr>
                <w:rFonts w:ascii="Arial"/>
                <w:sz w:val="21"/>
              </w:rPr>
            </w:pPr>
          </w:p>
        </w:tc>
      </w:tr>
      <w:tr w14:paraId="027D38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5D934653">
            <w:pPr>
              <w:pStyle w:val="6"/>
              <w:spacing w:before="140" w:line="214" w:lineRule="auto"/>
              <w:ind w:left="617"/>
            </w:pPr>
            <w:r>
              <w:rPr>
                <w:spacing w:val="7"/>
              </w:rPr>
              <w:t>炼焦</w:t>
            </w:r>
          </w:p>
        </w:tc>
        <w:tc>
          <w:tcPr>
            <w:tcW w:w="1130" w:type="dxa"/>
            <w:tcBorders>
              <w:left w:val="single" w:color="000000" w:sz="4" w:space="0"/>
            </w:tcBorders>
            <w:vAlign w:val="top"/>
          </w:tcPr>
          <w:p w14:paraId="59BA5B34">
            <w:pPr>
              <w:pStyle w:val="6"/>
              <w:spacing w:before="171" w:line="165" w:lineRule="auto"/>
              <w:ind w:left="829"/>
            </w:pPr>
            <w:r>
              <w:t>1</w:t>
            </w:r>
          </w:p>
        </w:tc>
        <w:tc>
          <w:tcPr>
            <w:tcW w:w="1137" w:type="dxa"/>
            <w:vAlign w:val="top"/>
          </w:tcPr>
          <w:p w14:paraId="738A0966">
            <w:pPr>
              <w:pStyle w:val="6"/>
              <w:spacing w:before="171" w:line="165" w:lineRule="auto"/>
              <w:ind w:left="846"/>
            </w:pPr>
            <w:r>
              <w:t>1</w:t>
            </w:r>
          </w:p>
        </w:tc>
        <w:tc>
          <w:tcPr>
            <w:tcW w:w="1134" w:type="dxa"/>
            <w:vAlign w:val="top"/>
          </w:tcPr>
          <w:p w14:paraId="3147B16B">
            <w:pPr>
              <w:pStyle w:val="6"/>
              <w:spacing w:before="170" w:line="165" w:lineRule="auto"/>
              <w:ind w:left="578"/>
            </w:pPr>
            <w:r>
              <w:rPr>
                <w:spacing w:val="-10"/>
              </w:rPr>
              <w:t>68344</w:t>
            </w:r>
          </w:p>
        </w:tc>
        <w:tc>
          <w:tcPr>
            <w:tcW w:w="1134" w:type="dxa"/>
            <w:vAlign w:val="top"/>
          </w:tcPr>
          <w:p w14:paraId="24A734AC">
            <w:pPr>
              <w:pStyle w:val="6"/>
              <w:spacing w:before="170" w:line="166" w:lineRule="auto"/>
              <w:ind w:left="579"/>
            </w:pPr>
            <w:r>
              <w:rPr>
                <w:spacing w:val="-10"/>
              </w:rPr>
              <w:t>32689</w:t>
            </w:r>
          </w:p>
        </w:tc>
        <w:tc>
          <w:tcPr>
            <w:tcW w:w="1133" w:type="dxa"/>
            <w:vAlign w:val="top"/>
          </w:tcPr>
          <w:p w14:paraId="32E6E117">
            <w:pPr>
              <w:pStyle w:val="6"/>
              <w:spacing w:before="170" w:line="165" w:lineRule="auto"/>
              <w:ind w:left="499"/>
            </w:pPr>
            <w:r>
              <w:rPr>
                <w:spacing w:val="-12"/>
              </w:rPr>
              <w:t>166351</w:t>
            </w:r>
          </w:p>
        </w:tc>
        <w:tc>
          <w:tcPr>
            <w:tcW w:w="1138" w:type="dxa"/>
            <w:vAlign w:val="top"/>
          </w:tcPr>
          <w:p w14:paraId="1DF746DE">
            <w:pPr>
              <w:rPr>
                <w:rFonts w:ascii="Arial"/>
                <w:sz w:val="21"/>
              </w:rPr>
            </w:pPr>
          </w:p>
        </w:tc>
      </w:tr>
      <w:tr w14:paraId="5ED79F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7EE8C43">
            <w:pPr>
              <w:pStyle w:val="6"/>
              <w:spacing w:before="142" w:line="185" w:lineRule="auto"/>
              <w:ind w:left="86"/>
            </w:pPr>
            <w:r>
              <w:rPr>
                <w:spacing w:val="8"/>
              </w:rPr>
              <w:t>有色金属冶炼和压延加工业</w:t>
            </w:r>
          </w:p>
        </w:tc>
        <w:tc>
          <w:tcPr>
            <w:tcW w:w="1130" w:type="dxa"/>
            <w:tcBorders>
              <w:left w:val="single" w:color="000000" w:sz="4" w:space="0"/>
            </w:tcBorders>
            <w:vAlign w:val="top"/>
          </w:tcPr>
          <w:p w14:paraId="7AC3212E">
            <w:pPr>
              <w:pStyle w:val="6"/>
              <w:spacing w:before="170" w:line="165" w:lineRule="auto"/>
              <w:ind w:left="829"/>
            </w:pPr>
            <w:r>
              <w:t>1</w:t>
            </w:r>
          </w:p>
        </w:tc>
        <w:tc>
          <w:tcPr>
            <w:tcW w:w="1137" w:type="dxa"/>
            <w:vAlign w:val="top"/>
          </w:tcPr>
          <w:p w14:paraId="1E9CE634">
            <w:pPr>
              <w:pStyle w:val="6"/>
              <w:spacing w:before="170" w:line="165" w:lineRule="auto"/>
              <w:ind w:left="846"/>
            </w:pPr>
            <w:r>
              <w:t>1</w:t>
            </w:r>
          </w:p>
        </w:tc>
        <w:tc>
          <w:tcPr>
            <w:tcW w:w="1134" w:type="dxa"/>
            <w:vAlign w:val="top"/>
          </w:tcPr>
          <w:p w14:paraId="1C47B46E">
            <w:pPr>
              <w:pStyle w:val="6"/>
              <w:spacing w:before="167" w:line="167" w:lineRule="auto"/>
              <w:ind w:left="415"/>
            </w:pPr>
            <w:r>
              <w:rPr>
                <w:spacing w:val="-12"/>
              </w:rPr>
              <w:t>1494065</w:t>
            </w:r>
          </w:p>
        </w:tc>
        <w:tc>
          <w:tcPr>
            <w:tcW w:w="1134" w:type="dxa"/>
            <w:vAlign w:val="top"/>
          </w:tcPr>
          <w:p w14:paraId="7DF2607C">
            <w:pPr>
              <w:pStyle w:val="6"/>
              <w:spacing w:before="168" w:line="165" w:lineRule="auto"/>
              <w:ind w:left="505"/>
            </w:pPr>
            <w:r>
              <w:rPr>
                <w:spacing w:val="-13"/>
              </w:rPr>
              <w:t>106322</w:t>
            </w:r>
          </w:p>
        </w:tc>
        <w:tc>
          <w:tcPr>
            <w:tcW w:w="1133" w:type="dxa"/>
            <w:vAlign w:val="top"/>
          </w:tcPr>
          <w:p w14:paraId="7F1E932D">
            <w:pPr>
              <w:pStyle w:val="6"/>
              <w:spacing w:before="168" w:line="165" w:lineRule="auto"/>
              <w:ind w:left="412"/>
            </w:pPr>
            <w:r>
              <w:rPr>
                <w:spacing w:val="-12"/>
              </w:rPr>
              <w:t>1650215</w:t>
            </w:r>
          </w:p>
        </w:tc>
        <w:tc>
          <w:tcPr>
            <w:tcW w:w="1138" w:type="dxa"/>
            <w:vAlign w:val="top"/>
          </w:tcPr>
          <w:p w14:paraId="0DB5EE40">
            <w:pPr>
              <w:pStyle w:val="6"/>
              <w:spacing w:before="167" w:line="167" w:lineRule="auto"/>
              <w:ind w:left="669"/>
            </w:pPr>
            <w:r>
              <w:rPr>
                <w:spacing w:val="-2"/>
              </w:rPr>
              <w:t>-159</w:t>
            </w:r>
          </w:p>
        </w:tc>
      </w:tr>
      <w:tr w14:paraId="2478DC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6B432135">
            <w:pPr>
              <w:pStyle w:val="6"/>
              <w:spacing w:before="146" w:line="184" w:lineRule="auto"/>
              <w:ind w:left="269"/>
            </w:pPr>
            <w:r>
              <w:rPr>
                <w:spacing w:val="7"/>
              </w:rPr>
              <w:t>常用有色金属冶炼</w:t>
            </w:r>
          </w:p>
        </w:tc>
        <w:tc>
          <w:tcPr>
            <w:tcW w:w="1130" w:type="dxa"/>
            <w:tcBorders>
              <w:left w:val="single" w:color="000000" w:sz="4" w:space="0"/>
            </w:tcBorders>
            <w:vAlign w:val="top"/>
          </w:tcPr>
          <w:p w14:paraId="515122E6">
            <w:pPr>
              <w:pStyle w:val="6"/>
              <w:spacing w:before="173" w:line="165" w:lineRule="auto"/>
              <w:ind w:left="829"/>
            </w:pPr>
            <w:r>
              <w:t>1</w:t>
            </w:r>
          </w:p>
        </w:tc>
        <w:tc>
          <w:tcPr>
            <w:tcW w:w="1137" w:type="dxa"/>
            <w:vAlign w:val="top"/>
          </w:tcPr>
          <w:p w14:paraId="7F27EDAE">
            <w:pPr>
              <w:pStyle w:val="6"/>
              <w:spacing w:before="173" w:line="165" w:lineRule="auto"/>
              <w:ind w:left="846"/>
            </w:pPr>
            <w:r>
              <w:t>1</w:t>
            </w:r>
          </w:p>
        </w:tc>
        <w:tc>
          <w:tcPr>
            <w:tcW w:w="1134" w:type="dxa"/>
            <w:vAlign w:val="top"/>
          </w:tcPr>
          <w:p w14:paraId="2B3C992F">
            <w:pPr>
              <w:pStyle w:val="6"/>
              <w:spacing w:before="171" w:line="167" w:lineRule="auto"/>
              <w:ind w:left="415"/>
            </w:pPr>
            <w:r>
              <w:rPr>
                <w:spacing w:val="-12"/>
              </w:rPr>
              <w:t>1494065</w:t>
            </w:r>
          </w:p>
        </w:tc>
        <w:tc>
          <w:tcPr>
            <w:tcW w:w="1134" w:type="dxa"/>
            <w:vAlign w:val="top"/>
          </w:tcPr>
          <w:p w14:paraId="6E56A6F3">
            <w:pPr>
              <w:pStyle w:val="6"/>
              <w:spacing w:before="172" w:line="165" w:lineRule="auto"/>
              <w:ind w:left="505"/>
            </w:pPr>
            <w:r>
              <w:rPr>
                <w:spacing w:val="-13"/>
              </w:rPr>
              <w:t>106322</w:t>
            </w:r>
          </w:p>
        </w:tc>
        <w:tc>
          <w:tcPr>
            <w:tcW w:w="1133" w:type="dxa"/>
            <w:vAlign w:val="top"/>
          </w:tcPr>
          <w:p w14:paraId="0BD849DC">
            <w:pPr>
              <w:pStyle w:val="6"/>
              <w:spacing w:before="172" w:line="165" w:lineRule="auto"/>
              <w:ind w:left="412"/>
            </w:pPr>
            <w:r>
              <w:rPr>
                <w:spacing w:val="-12"/>
              </w:rPr>
              <w:t>1650215</w:t>
            </w:r>
          </w:p>
        </w:tc>
        <w:tc>
          <w:tcPr>
            <w:tcW w:w="1138" w:type="dxa"/>
            <w:vAlign w:val="top"/>
          </w:tcPr>
          <w:p w14:paraId="343C65A2">
            <w:pPr>
              <w:pStyle w:val="6"/>
              <w:spacing w:before="171" w:line="167" w:lineRule="auto"/>
              <w:ind w:left="669"/>
            </w:pPr>
            <w:r>
              <w:rPr>
                <w:spacing w:val="-2"/>
              </w:rPr>
              <w:t>-159</w:t>
            </w:r>
          </w:p>
        </w:tc>
      </w:tr>
      <w:tr w14:paraId="2371A9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E9388D2">
            <w:pPr>
              <w:pStyle w:val="6"/>
              <w:spacing w:before="146" w:line="186" w:lineRule="auto"/>
              <w:ind w:left="440"/>
            </w:pPr>
            <w:r>
              <w:rPr>
                <w:spacing w:val="8"/>
              </w:rPr>
              <w:t>铅锌冶炼</w:t>
            </w:r>
          </w:p>
        </w:tc>
        <w:tc>
          <w:tcPr>
            <w:tcW w:w="1130" w:type="dxa"/>
            <w:tcBorders>
              <w:left w:val="single" w:color="000000" w:sz="4" w:space="0"/>
            </w:tcBorders>
            <w:vAlign w:val="top"/>
          </w:tcPr>
          <w:p w14:paraId="44CA4D45">
            <w:pPr>
              <w:pStyle w:val="6"/>
              <w:spacing w:before="174" w:line="165" w:lineRule="auto"/>
              <w:ind w:left="829"/>
            </w:pPr>
            <w:r>
              <w:t>1</w:t>
            </w:r>
          </w:p>
        </w:tc>
        <w:tc>
          <w:tcPr>
            <w:tcW w:w="1137" w:type="dxa"/>
            <w:vAlign w:val="top"/>
          </w:tcPr>
          <w:p w14:paraId="65E7E186">
            <w:pPr>
              <w:pStyle w:val="6"/>
              <w:spacing w:before="174" w:line="165" w:lineRule="auto"/>
              <w:ind w:left="846"/>
            </w:pPr>
            <w:r>
              <w:t>1</w:t>
            </w:r>
          </w:p>
        </w:tc>
        <w:tc>
          <w:tcPr>
            <w:tcW w:w="1134" w:type="dxa"/>
            <w:vAlign w:val="top"/>
          </w:tcPr>
          <w:p w14:paraId="2314956D">
            <w:pPr>
              <w:pStyle w:val="6"/>
              <w:spacing w:before="171" w:line="167" w:lineRule="auto"/>
              <w:ind w:left="415"/>
            </w:pPr>
            <w:r>
              <w:rPr>
                <w:spacing w:val="-12"/>
              </w:rPr>
              <w:t>1494065</w:t>
            </w:r>
          </w:p>
        </w:tc>
        <w:tc>
          <w:tcPr>
            <w:tcW w:w="1134" w:type="dxa"/>
            <w:vAlign w:val="top"/>
          </w:tcPr>
          <w:p w14:paraId="091B524B">
            <w:pPr>
              <w:pStyle w:val="6"/>
              <w:spacing w:before="172" w:line="165" w:lineRule="auto"/>
              <w:ind w:left="505"/>
            </w:pPr>
            <w:r>
              <w:rPr>
                <w:spacing w:val="-13"/>
              </w:rPr>
              <w:t>106322</w:t>
            </w:r>
          </w:p>
        </w:tc>
        <w:tc>
          <w:tcPr>
            <w:tcW w:w="1133" w:type="dxa"/>
            <w:vAlign w:val="top"/>
          </w:tcPr>
          <w:p w14:paraId="744E0594">
            <w:pPr>
              <w:pStyle w:val="6"/>
              <w:spacing w:before="172" w:line="165" w:lineRule="auto"/>
              <w:ind w:left="412"/>
            </w:pPr>
            <w:r>
              <w:rPr>
                <w:spacing w:val="-12"/>
              </w:rPr>
              <w:t>1650215</w:t>
            </w:r>
          </w:p>
        </w:tc>
        <w:tc>
          <w:tcPr>
            <w:tcW w:w="1138" w:type="dxa"/>
            <w:vAlign w:val="top"/>
          </w:tcPr>
          <w:p w14:paraId="5EDF9300">
            <w:pPr>
              <w:pStyle w:val="6"/>
              <w:spacing w:before="171" w:line="167" w:lineRule="auto"/>
              <w:ind w:left="669"/>
            </w:pPr>
            <w:r>
              <w:rPr>
                <w:spacing w:val="-2"/>
              </w:rPr>
              <w:t>-159</w:t>
            </w:r>
          </w:p>
        </w:tc>
      </w:tr>
      <w:tr w14:paraId="12FD97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F70AF5A">
            <w:pPr>
              <w:pStyle w:val="6"/>
              <w:spacing w:before="145" w:line="184" w:lineRule="auto"/>
              <w:ind w:left="86"/>
            </w:pPr>
            <w:r>
              <w:rPr>
                <w:spacing w:val="7"/>
              </w:rPr>
              <w:t>金属制品业</w:t>
            </w:r>
          </w:p>
        </w:tc>
        <w:tc>
          <w:tcPr>
            <w:tcW w:w="1130" w:type="dxa"/>
            <w:tcBorders>
              <w:left w:val="single" w:color="000000" w:sz="4" w:space="0"/>
            </w:tcBorders>
            <w:vAlign w:val="top"/>
          </w:tcPr>
          <w:p w14:paraId="4B908C46">
            <w:pPr>
              <w:pStyle w:val="6"/>
              <w:spacing w:before="171" w:line="165" w:lineRule="auto"/>
              <w:ind w:left="829"/>
            </w:pPr>
            <w:r>
              <w:t>1</w:t>
            </w:r>
          </w:p>
        </w:tc>
        <w:tc>
          <w:tcPr>
            <w:tcW w:w="1137" w:type="dxa"/>
            <w:vAlign w:val="top"/>
          </w:tcPr>
          <w:p w14:paraId="56E192D8">
            <w:pPr>
              <w:pStyle w:val="6"/>
              <w:spacing w:before="171" w:line="165" w:lineRule="auto"/>
              <w:ind w:left="846"/>
            </w:pPr>
            <w:r>
              <w:t>1</w:t>
            </w:r>
          </w:p>
        </w:tc>
        <w:tc>
          <w:tcPr>
            <w:tcW w:w="1134" w:type="dxa"/>
            <w:vAlign w:val="top"/>
          </w:tcPr>
          <w:p w14:paraId="7F48E898">
            <w:pPr>
              <w:pStyle w:val="6"/>
              <w:spacing w:before="170" w:line="165" w:lineRule="auto"/>
              <w:ind w:left="592"/>
            </w:pPr>
            <w:r>
              <w:rPr>
                <w:spacing w:val="-13"/>
              </w:rPr>
              <w:t>13671</w:t>
            </w:r>
          </w:p>
        </w:tc>
        <w:tc>
          <w:tcPr>
            <w:tcW w:w="1134" w:type="dxa"/>
            <w:vAlign w:val="top"/>
          </w:tcPr>
          <w:p w14:paraId="7E0FE72E">
            <w:pPr>
              <w:pStyle w:val="6"/>
              <w:spacing w:before="170" w:line="165" w:lineRule="auto"/>
              <w:ind w:left="591"/>
            </w:pPr>
            <w:r>
              <w:rPr>
                <w:spacing w:val="-13"/>
              </w:rPr>
              <w:t>11876</w:t>
            </w:r>
          </w:p>
        </w:tc>
        <w:tc>
          <w:tcPr>
            <w:tcW w:w="1133" w:type="dxa"/>
            <w:vAlign w:val="top"/>
          </w:tcPr>
          <w:p w14:paraId="55C3CF1F">
            <w:pPr>
              <w:pStyle w:val="6"/>
              <w:spacing w:before="171" w:line="164" w:lineRule="auto"/>
              <w:ind w:left="575"/>
            </w:pPr>
            <w:r>
              <w:rPr>
                <w:spacing w:val="-10"/>
              </w:rPr>
              <w:t>21084</w:t>
            </w:r>
          </w:p>
        </w:tc>
        <w:tc>
          <w:tcPr>
            <w:tcW w:w="1138" w:type="dxa"/>
            <w:vAlign w:val="top"/>
          </w:tcPr>
          <w:p w14:paraId="53CEB62D">
            <w:pPr>
              <w:pStyle w:val="6"/>
              <w:spacing w:before="170" w:line="165" w:lineRule="auto"/>
              <w:ind w:left="668"/>
            </w:pPr>
            <w:r>
              <w:rPr>
                <w:spacing w:val="-8"/>
              </w:rPr>
              <w:t>4726</w:t>
            </w:r>
          </w:p>
        </w:tc>
      </w:tr>
      <w:tr w14:paraId="74EFFC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6D195724">
            <w:pPr>
              <w:pStyle w:val="6"/>
              <w:spacing w:before="146" w:line="187" w:lineRule="auto"/>
              <w:ind w:left="262"/>
            </w:pPr>
            <w:r>
              <w:rPr>
                <w:spacing w:val="8"/>
              </w:rPr>
              <w:t>铸造及其他金属制品制造</w:t>
            </w:r>
          </w:p>
        </w:tc>
        <w:tc>
          <w:tcPr>
            <w:tcW w:w="1130" w:type="dxa"/>
            <w:tcBorders>
              <w:left w:val="single" w:color="000000" w:sz="4" w:space="0"/>
            </w:tcBorders>
            <w:vAlign w:val="top"/>
          </w:tcPr>
          <w:p w14:paraId="5F0FD312">
            <w:pPr>
              <w:pStyle w:val="6"/>
              <w:spacing w:before="175" w:line="165" w:lineRule="auto"/>
              <w:ind w:left="829"/>
            </w:pPr>
            <w:r>
              <w:t>1</w:t>
            </w:r>
          </w:p>
        </w:tc>
        <w:tc>
          <w:tcPr>
            <w:tcW w:w="1137" w:type="dxa"/>
            <w:vAlign w:val="top"/>
          </w:tcPr>
          <w:p w14:paraId="782CAC22">
            <w:pPr>
              <w:pStyle w:val="6"/>
              <w:spacing w:before="175" w:line="165" w:lineRule="auto"/>
              <w:ind w:left="846"/>
            </w:pPr>
            <w:r>
              <w:t>1</w:t>
            </w:r>
          </w:p>
        </w:tc>
        <w:tc>
          <w:tcPr>
            <w:tcW w:w="1134" w:type="dxa"/>
            <w:vAlign w:val="top"/>
          </w:tcPr>
          <w:p w14:paraId="2F4558A7">
            <w:pPr>
              <w:pStyle w:val="6"/>
              <w:spacing w:before="173" w:line="165" w:lineRule="auto"/>
              <w:ind w:left="592"/>
            </w:pPr>
            <w:r>
              <w:rPr>
                <w:spacing w:val="-13"/>
              </w:rPr>
              <w:t>13671</w:t>
            </w:r>
          </w:p>
        </w:tc>
        <w:tc>
          <w:tcPr>
            <w:tcW w:w="1134" w:type="dxa"/>
            <w:vAlign w:val="top"/>
          </w:tcPr>
          <w:p w14:paraId="3E0EFA40">
            <w:pPr>
              <w:pStyle w:val="6"/>
              <w:spacing w:before="173" w:line="165" w:lineRule="auto"/>
              <w:ind w:left="591"/>
            </w:pPr>
            <w:r>
              <w:rPr>
                <w:spacing w:val="-13"/>
              </w:rPr>
              <w:t>11876</w:t>
            </w:r>
          </w:p>
        </w:tc>
        <w:tc>
          <w:tcPr>
            <w:tcW w:w="1133" w:type="dxa"/>
            <w:vAlign w:val="top"/>
          </w:tcPr>
          <w:p w14:paraId="61F44E7C">
            <w:pPr>
              <w:pStyle w:val="6"/>
              <w:spacing w:before="174" w:line="164" w:lineRule="auto"/>
              <w:ind w:left="575"/>
            </w:pPr>
            <w:r>
              <w:rPr>
                <w:spacing w:val="-10"/>
              </w:rPr>
              <w:t>21084</w:t>
            </w:r>
          </w:p>
        </w:tc>
        <w:tc>
          <w:tcPr>
            <w:tcW w:w="1138" w:type="dxa"/>
            <w:vAlign w:val="top"/>
          </w:tcPr>
          <w:p w14:paraId="261F4D48">
            <w:pPr>
              <w:pStyle w:val="6"/>
              <w:spacing w:before="173" w:line="165" w:lineRule="auto"/>
              <w:ind w:left="668"/>
            </w:pPr>
            <w:r>
              <w:rPr>
                <w:spacing w:val="-8"/>
              </w:rPr>
              <w:t>4726</w:t>
            </w:r>
          </w:p>
        </w:tc>
      </w:tr>
      <w:tr w14:paraId="60AEA6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BC9FC19">
            <w:pPr>
              <w:pStyle w:val="6"/>
              <w:spacing w:before="146" w:line="187" w:lineRule="auto"/>
              <w:ind w:left="442"/>
            </w:pPr>
            <w:r>
              <w:rPr>
                <w:spacing w:val="7"/>
              </w:rPr>
              <w:t>黑色金属铸造</w:t>
            </w:r>
          </w:p>
        </w:tc>
        <w:tc>
          <w:tcPr>
            <w:tcW w:w="1130" w:type="dxa"/>
            <w:tcBorders>
              <w:left w:val="single" w:color="000000" w:sz="4" w:space="0"/>
            </w:tcBorders>
            <w:vAlign w:val="top"/>
          </w:tcPr>
          <w:p w14:paraId="4EE9BBCD">
            <w:pPr>
              <w:pStyle w:val="6"/>
              <w:spacing w:before="174" w:line="165" w:lineRule="auto"/>
              <w:ind w:left="829"/>
            </w:pPr>
            <w:r>
              <w:t>1</w:t>
            </w:r>
          </w:p>
        </w:tc>
        <w:tc>
          <w:tcPr>
            <w:tcW w:w="1137" w:type="dxa"/>
            <w:vAlign w:val="top"/>
          </w:tcPr>
          <w:p w14:paraId="068CADEA">
            <w:pPr>
              <w:pStyle w:val="6"/>
              <w:spacing w:before="174" w:line="165" w:lineRule="auto"/>
              <w:ind w:left="846"/>
            </w:pPr>
            <w:r>
              <w:t>1</w:t>
            </w:r>
          </w:p>
        </w:tc>
        <w:tc>
          <w:tcPr>
            <w:tcW w:w="1134" w:type="dxa"/>
            <w:vAlign w:val="top"/>
          </w:tcPr>
          <w:p w14:paraId="19D92B75">
            <w:pPr>
              <w:pStyle w:val="6"/>
              <w:spacing w:before="172" w:line="165" w:lineRule="auto"/>
              <w:ind w:left="592"/>
            </w:pPr>
            <w:r>
              <w:rPr>
                <w:spacing w:val="-13"/>
              </w:rPr>
              <w:t>13671</w:t>
            </w:r>
          </w:p>
        </w:tc>
        <w:tc>
          <w:tcPr>
            <w:tcW w:w="1134" w:type="dxa"/>
            <w:vAlign w:val="top"/>
          </w:tcPr>
          <w:p w14:paraId="2D71D51C">
            <w:pPr>
              <w:pStyle w:val="6"/>
              <w:spacing w:before="172" w:line="165" w:lineRule="auto"/>
              <w:ind w:left="591"/>
            </w:pPr>
            <w:r>
              <w:rPr>
                <w:spacing w:val="-13"/>
              </w:rPr>
              <w:t>11876</w:t>
            </w:r>
          </w:p>
        </w:tc>
        <w:tc>
          <w:tcPr>
            <w:tcW w:w="1133" w:type="dxa"/>
            <w:vAlign w:val="top"/>
          </w:tcPr>
          <w:p w14:paraId="1EF14F8A">
            <w:pPr>
              <w:pStyle w:val="6"/>
              <w:spacing w:before="174" w:line="164" w:lineRule="auto"/>
              <w:ind w:left="575"/>
            </w:pPr>
            <w:r>
              <w:rPr>
                <w:spacing w:val="-10"/>
              </w:rPr>
              <w:t>21084</w:t>
            </w:r>
          </w:p>
        </w:tc>
        <w:tc>
          <w:tcPr>
            <w:tcW w:w="1138" w:type="dxa"/>
            <w:vAlign w:val="top"/>
          </w:tcPr>
          <w:p w14:paraId="6ABED625">
            <w:pPr>
              <w:pStyle w:val="6"/>
              <w:spacing w:before="172" w:line="165" w:lineRule="auto"/>
              <w:ind w:left="668"/>
            </w:pPr>
            <w:r>
              <w:rPr>
                <w:spacing w:val="-8"/>
              </w:rPr>
              <w:t>4726</w:t>
            </w:r>
          </w:p>
        </w:tc>
      </w:tr>
      <w:tr w14:paraId="60C62A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D2B4677">
            <w:pPr>
              <w:pStyle w:val="6"/>
              <w:spacing w:before="144" w:line="186" w:lineRule="auto"/>
              <w:ind w:left="84"/>
            </w:pPr>
            <w:r>
              <w:rPr>
                <w:spacing w:val="8"/>
              </w:rPr>
              <w:t>废弃资源综合利用业</w:t>
            </w:r>
          </w:p>
        </w:tc>
        <w:tc>
          <w:tcPr>
            <w:tcW w:w="1130" w:type="dxa"/>
            <w:tcBorders>
              <w:left w:val="single" w:color="000000" w:sz="4" w:space="0"/>
            </w:tcBorders>
            <w:vAlign w:val="top"/>
          </w:tcPr>
          <w:p w14:paraId="489CC8A5">
            <w:pPr>
              <w:pStyle w:val="6"/>
              <w:spacing w:before="172" w:line="165" w:lineRule="auto"/>
              <w:ind w:left="829"/>
            </w:pPr>
            <w:r>
              <w:t>1</w:t>
            </w:r>
          </w:p>
        </w:tc>
        <w:tc>
          <w:tcPr>
            <w:tcW w:w="1137" w:type="dxa"/>
            <w:vAlign w:val="top"/>
          </w:tcPr>
          <w:p w14:paraId="57E7B655">
            <w:pPr>
              <w:pStyle w:val="6"/>
              <w:spacing w:before="172" w:line="165" w:lineRule="auto"/>
              <w:ind w:left="846"/>
            </w:pPr>
            <w:r>
              <w:t>1</w:t>
            </w:r>
          </w:p>
        </w:tc>
        <w:tc>
          <w:tcPr>
            <w:tcW w:w="1134" w:type="dxa"/>
            <w:vAlign w:val="top"/>
          </w:tcPr>
          <w:p w14:paraId="76C5540B">
            <w:pPr>
              <w:pStyle w:val="6"/>
              <w:spacing w:before="170" w:line="165" w:lineRule="auto"/>
              <w:ind w:left="578"/>
            </w:pPr>
            <w:r>
              <w:rPr>
                <w:spacing w:val="-10"/>
              </w:rPr>
              <w:t>20627</w:t>
            </w:r>
          </w:p>
        </w:tc>
        <w:tc>
          <w:tcPr>
            <w:tcW w:w="1134" w:type="dxa"/>
            <w:vAlign w:val="top"/>
          </w:tcPr>
          <w:p w14:paraId="0A7FBB39">
            <w:pPr>
              <w:pStyle w:val="6"/>
              <w:spacing w:before="170" w:line="165" w:lineRule="auto"/>
              <w:ind w:left="665"/>
            </w:pPr>
            <w:r>
              <w:rPr>
                <w:spacing w:val="-9"/>
              </w:rPr>
              <w:t>4543</w:t>
            </w:r>
          </w:p>
        </w:tc>
        <w:tc>
          <w:tcPr>
            <w:tcW w:w="1133" w:type="dxa"/>
            <w:vAlign w:val="top"/>
          </w:tcPr>
          <w:p w14:paraId="42696797">
            <w:pPr>
              <w:pStyle w:val="6"/>
              <w:spacing w:before="169" w:line="167" w:lineRule="auto"/>
              <w:ind w:left="575"/>
            </w:pPr>
            <w:r>
              <w:rPr>
                <w:spacing w:val="-10"/>
              </w:rPr>
              <w:t>20539</w:t>
            </w:r>
          </w:p>
        </w:tc>
        <w:tc>
          <w:tcPr>
            <w:tcW w:w="1138" w:type="dxa"/>
            <w:vAlign w:val="top"/>
          </w:tcPr>
          <w:p w14:paraId="6ED81E2C">
            <w:pPr>
              <w:pStyle w:val="6"/>
              <w:spacing w:before="171" w:line="164" w:lineRule="auto"/>
              <w:ind w:left="673"/>
            </w:pPr>
            <w:r>
              <w:rPr>
                <w:spacing w:val="-9"/>
              </w:rPr>
              <w:t>8433</w:t>
            </w:r>
          </w:p>
        </w:tc>
      </w:tr>
      <w:tr w14:paraId="59DC22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5B0EC8F">
            <w:pPr>
              <w:pStyle w:val="6"/>
              <w:spacing w:before="147" w:line="184" w:lineRule="auto"/>
              <w:ind w:left="263"/>
            </w:pPr>
            <w:r>
              <w:rPr>
                <w:spacing w:val="8"/>
              </w:rPr>
              <w:t>金属废料和碎屑加工处理</w:t>
            </w:r>
          </w:p>
        </w:tc>
        <w:tc>
          <w:tcPr>
            <w:tcW w:w="1130" w:type="dxa"/>
            <w:tcBorders>
              <w:left w:val="single" w:color="000000" w:sz="4" w:space="0"/>
            </w:tcBorders>
            <w:vAlign w:val="top"/>
          </w:tcPr>
          <w:p w14:paraId="50A164B2">
            <w:pPr>
              <w:pStyle w:val="6"/>
              <w:spacing w:before="174" w:line="165" w:lineRule="auto"/>
              <w:ind w:left="829"/>
            </w:pPr>
            <w:r>
              <w:t>1</w:t>
            </w:r>
          </w:p>
        </w:tc>
        <w:tc>
          <w:tcPr>
            <w:tcW w:w="1137" w:type="dxa"/>
            <w:vAlign w:val="top"/>
          </w:tcPr>
          <w:p w14:paraId="2CB35C51">
            <w:pPr>
              <w:pStyle w:val="6"/>
              <w:spacing w:before="174" w:line="165" w:lineRule="auto"/>
              <w:ind w:left="846"/>
            </w:pPr>
            <w:r>
              <w:t>1</w:t>
            </w:r>
          </w:p>
        </w:tc>
        <w:tc>
          <w:tcPr>
            <w:tcW w:w="1134" w:type="dxa"/>
            <w:vAlign w:val="top"/>
          </w:tcPr>
          <w:p w14:paraId="50106052">
            <w:pPr>
              <w:pStyle w:val="6"/>
              <w:spacing w:before="172" w:line="165" w:lineRule="auto"/>
              <w:ind w:left="578"/>
            </w:pPr>
            <w:r>
              <w:rPr>
                <w:spacing w:val="-10"/>
              </w:rPr>
              <w:t>20627</w:t>
            </w:r>
          </w:p>
        </w:tc>
        <w:tc>
          <w:tcPr>
            <w:tcW w:w="1134" w:type="dxa"/>
            <w:vAlign w:val="top"/>
          </w:tcPr>
          <w:p w14:paraId="1F28D9BE">
            <w:pPr>
              <w:pStyle w:val="6"/>
              <w:spacing w:before="172" w:line="165" w:lineRule="auto"/>
              <w:ind w:left="665"/>
            </w:pPr>
            <w:r>
              <w:rPr>
                <w:spacing w:val="-9"/>
              </w:rPr>
              <w:t>4543</w:t>
            </w:r>
          </w:p>
        </w:tc>
        <w:tc>
          <w:tcPr>
            <w:tcW w:w="1133" w:type="dxa"/>
            <w:vAlign w:val="top"/>
          </w:tcPr>
          <w:p w14:paraId="578448CB">
            <w:pPr>
              <w:pStyle w:val="6"/>
              <w:spacing w:before="171" w:line="167" w:lineRule="auto"/>
              <w:ind w:left="575"/>
            </w:pPr>
            <w:r>
              <w:rPr>
                <w:spacing w:val="-10"/>
              </w:rPr>
              <w:t>20539</w:t>
            </w:r>
          </w:p>
        </w:tc>
        <w:tc>
          <w:tcPr>
            <w:tcW w:w="1138" w:type="dxa"/>
            <w:vAlign w:val="top"/>
          </w:tcPr>
          <w:p w14:paraId="4EE546F4">
            <w:pPr>
              <w:pStyle w:val="6"/>
              <w:spacing w:before="174" w:line="164" w:lineRule="auto"/>
              <w:ind w:left="673"/>
            </w:pPr>
            <w:r>
              <w:rPr>
                <w:spacing w:val="-9"/>
              </w:rPr>
              <w:t>8433</w:t>
            </w:r>
          </w:p>
        </w:tc>
      </w:tr>
      <w:tr w14:paraId="12DAD3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79293C26">
            <w:pPr>
              <w:pStyle w:val="6"/>
              <w:spacing w:before="145" w:line="214" w:lineRule="auto"/>
              <w:ind w:left="102"/>
            </w:pPr>
            <w:r>
              <w:rPr>
                <w:spacing w:val="-5"/>
              </w:rPr>
              <w:t>电力、热力、燃气及水生产和供应业</w:t>
            </w:r>
          </w:p>
        </w:tc>
        <w:tc>
          <w:tcPr>
            <w:tcW w:w="1130" w:type="dxa"/>
            <w:tcBorders>
              <w:left w:val="single" w:color="000000" w:sz="4" w:space="0"/>
            </w:tcBorders>
            <w:vAlign w:val="top"/>
          </w:tcPr>
          <w:p w14:paraId="18E18CD3">
            <w:pPr>
              <w:pStyle w:val="6"/>
              <w:spacing w:before="176" w:line="165" w:lineRule="auto"/>
              <w:ind w:left="723"/>
            </w:pPr>
            <w:r>
              <w:rPr>
                <w:spacing w:val="-8"/>
              </w:rPr>
              <w:t>21</w:t>
            </w:r>
          </w:p>
        </w:tc>
        <w:tc>
          <w:tcPr>
            <w:tcW w:w="1137" w:type="dxa"/>
            <w:vAlign w:val="top"/>
          </w:tcPr>
          <w:p w14:paraId="185D06D3">
            <w:pPr>
              <w:pStyle w:val="6"/>
              <w:spacing w:before="175" w:line="165" w:lineRule="auto"/>
              <w:ind w:left="831"/>
            </w:pPr>
            <w:r>
              <w:t>5</w:t>
            </w:r>
          </w:p>
        </w:tc>
        <w:tc>
          <w:tcPr>
            <w:tcW w:w="1134" w:type="dxa"/>
            <w:vAlign w:val="top"/>
          </w:tcPr>
          <w:p w14:paraId="28CE61C1">
            <w:pPr>
              <w:pStyle w:val="6"/>
              <w:spacing w:before="174" w:line="167" w:lineRule="auto"/>
              <w:ind w:left="494"/>
            </w:pPr>
            <w:r>
              <w:rPr>
                <w:spacing w:val="-11"/>
              </w:rPr>
              <w:t>301579</w:t>
            </w:r>
          </w:p>
        </w:tc>
        <w:tc>
          <w:tcPr>
            <w:tcW w:w="1134" w:type="dxa"/>
            <w:vAlign w:val="top"/>
          </w:tcPr>
          <w:p w14:paraId="6D21A139">
            <w:pPr>
              <w:pStyle w:val="6"/>
              <w:spacing w:before="175" w:line="165" w:lineRule="auto"/>
              <w:ind w:left="591"/>
            </w:pPr>
            <w:r>
              <w:rPr>
                <w:spacing w:val="-13"/>
              </w:rPr>
              <w:t>18315</w:t>
            </w:r>
          </w:p>
        </w:tc>
        <w:tc>
          <w:tcPr>
            <w:tcW w:w="1133" w:type="dxa"/>
            <w:vAlign w:val="top"/>
          </w:tcPr>
          <w:p w14:paraId="5A7A58F2">
            <w:pPr>
              <w:pStyle w:val="6"/>
              <w:spacing w:before="175" w:line="166" w:lineRule="auto"/>
              <w:ind w:left="398"/>
            </w:pPr>
            <w:r>
              <w:rPr>
                <w:spacing w:val="-10"/>
              </w:rPr>
              <w:t>6090281</w:t>
            </w:r>
          </w:p>
        </w:tc>
        <w:tc>
          <w:tcPr>
            <w:tcW w:w="1138" w:type="dxa"/>
            <w:vAlign w:val="top"/>
          </w:tcPr>
          <w:p w14:paraId="522CA7F3">
            <w:pPr>
              <w:pStyle w:val="6"/>
              <w:spacing w:before="176" w:line="165" w:lineRule="auto"/>
              <w:ind w:left="404"/>
            </w:pPr>
            <w:r>
              <w:rPr>
                <w:spacing w:val="-10"/>
              </w:rPr>
              <w:t>4349187</w:t>
            </w:r>
          </w:p>
        </w:tc>
      </w:tr>
      <w:tr w14:paraId="13E9EA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0B806D1">
            <w:pPr>
              <w:pStyle w:val="6"/>
              <w:spacing w:before="140" w:line="214" w:lineRule="auto"/>
              <w:ind w:left="280"/>
            </w:pPr>
            <w:r>
              <w:rPr>
                <w:spacing w:val="-2"/>
              </w:rPr>
              <w:t>电力、热力生产和供应业</w:t>
            </w:r>
          </w:p>
        </w:tc>
        <w:tc>
          <w:tcPr>
            <w:tcW w:w="1130" w:type="dxa"/>
            <w:tcBorders>
              <w:left w:val="single" w:color="000000" w:sz="4" w:space="0"/>
            </w:tcBorders>
            <w:vAlign w:val="top"/>
          </w:tcPr>
          <w:p w14:paraId="76720719">
            <w:pPr>
              <w:pStyle w:val="6"/>
              <w:spacing w:before="172" w:line="164" w:lineRule="auto"/>
              <w:ind w:left="737"/>
            </w:pPr>
            <w:r>
              <w:rPr>
                <w:spacing w:val="-16"/>
              </w:rPr>
              <w:t>18</w:t>
            </w:r>
          </w:p>
        </w:tc>
        <w:tc>
          <w:tcPr>
            <w:tcW w:w="1137" w:type="dxa"/>
            <w:vAlign w:val="top"/>
          </w:tcPr>
          <w:p w14:paraId="4520283A">
            <w:pPr>
              <w:pStyle w:val="6"/>
              <w:spacing w:before="172" w:line="165" w:lineRule="auto"/>
              <w:ind w:left="829"/>
            </w:pPr>
            <w:r>
              <w:t>4</w:t>
            </w:r>
          </w:p>
        </w:tc>
        <w:tc>
          <w:tcPr>
            <w:tcW w:w="1134" w:type="dxa"/>
            <w:vAlign w:val="top"/>
          </w:tcPr>
          <w:p w14:paraId="0B695825">
            <w:pPr>
              <w:pStyle w:val="6"/>
              <w:spacing w:before="170" w:line="165" w:lineRule="auto"/>
              <w:ind w:left="578"/>
            </w:pPr>
            <w:r>
              <w:rPr>
                <w:spacing w:val="-10"/>
              </w:rPr>
              <w:t>62707</w:t>
            </w:r>
          </w:p>
        </w:tc>
        <w:tc>
          <w:tcPr>
            <w:tcW w:w="1134" w:type="dxa"/>
            <w:vAlign w:val="top"/>
          </w:tcPr>
          <w:p w14:paraId="231231AA">
            <w:pPr>
              <w:rPr>
                <w:rFonts w:ascii="Arial"/>
                <w:sz w:val="21"/>
              </w:rPr>
            </w:pPr>
          </w:p>
        </w:tc>
        <w:tc>
          <w:tcPr>
            <w:tcW w:w="1133" w:type="dxa"/>
            <w:vAlign w:val="top"/>
          </w:tcPr>
          <w:p w14:paraId="4FF01944">
            <w:pPr>
              <w:pStyle w:val="6"/>
              <w:spacing w:before="169" w:line="167" w:lineRule="auto"/>
              <w:ind w:left="398"/>
            </w:pPr>
            <w:r>
              <w:rPr>
                <w:spacing w:val="-10"/>
              </w:rPr>
              <w:t>5275792</w:t>
            </w:r>
          </w:p>
        </w:tc>
        <w:tc>
          <w:tcPr>
            <w:tcW w:w="1138" w:type="dxa"/>
            <w:vAlign w:val="top"/>
          </w:tcPr>
          <w:p w14:paraId="46928227">
            <w:pPr>
              <w:pStyle w:val="6"/>
              <w:spacing w:before="171" w:line="166" w:lineRule="auto"/>
              <w:ind w:left="404"/>
            </w:pPr>
            <w:r>
              <w:rPr>
                <w:spacing w:val="-10"/>
              </w:rPr>
              <w:t>4000962</w:t>
            </w:r>
          </w:p>
        </w:tc>
      </w:tr>
      <w:tr w14:paraId="7C3732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81AFC60">
            <w:pPr>
              <w:pStyle w:val="6"/>
              <w:spacing w:before="147" w:line="186" w:lineRule="auto"/>
              <w:ind w:left="457"/>
            </w:pPr>
            <w:r>
              <w:rPr>
                <w:spacing w:val="3"/>
              </w:rPr>
              <w:t>电力生产</w:t>
            </w:r>
          </w:p>
        </w:tc>
        <w:tc>
          <w:tcPr>
            <w:tcW w:w="1130" w:type="dxa"/>
            <w:tcBorders>
              <w:left w:val="single" w:color="000000" w:sz="4" w:space="0"/>
            </w:tcBorders>
            <w:vAlign w:val="top"/>
          </w:tcPr>
          <w:p w14:paraId="24521613">
            <w:pPr>
              <w:pStyle w:val="6"/>
              <w:spacing w:before="173" w:line="165" w:lineRule="auto"/>
              <w:ind w:left="737"/>
            </w:pPr>
            <w:r>
              <w:rPr>
                <w:spacing w:val="-16"/>
              </w:rPr>
              <w:t>15</w:t>
            </w:r>
          </w:p>
        </w:tc>
        <w:tc>
          <w:tcPr>
            <w:tcW w:w="1137" w:type="dxa"/>
            <w:vAlign w:val="top"/>
          </w:tcPr>
          <w:p w14:paraId="4DD31196">
            <w:pPr>
              <w:pStyle w:val="6"/>
              <w:spacing w:before="174" w:line="165" w:lineRule="auto"/>
              <w:ind w:left="846"/>
            </w:pPr>
            <w:r>
              <w:t>1</w:t>
            </w:r>
          </w:p>
        </w:tc>
        <w:tc>
          <w:tcPr>
            <w:tcW w:w="1134" w:type="dxa"/>
            <w:vAlign w:val="top"/>
          </w:tcPr>
          <w:p w14:paraId="28DF5B0F">
            <w:pPr>
              <w:pStyle w:val="6"/>
              <w:spacing w:before="173" w:line="165" w:lineRule="auto"/>
              <w:ind w:left="592"/>
            </w:pPr>
            <w:r>
              <w:rPr>
                <w:spacing w:val="-13"/>
              </w:rPr>
              <w:t>15407</w:t>
            </w:r>
          </w:p>
        </w:tc>
        <w:tc>
          <w:tcPr>
            <w:tcW w:w="1134" w:type="dxa"/>
            <w:vAlign w:val="top"/>
          </w:tcPr>
          <w:p w14:paraId="14AC5B7C">
            <w:pPr>
              <w:rPr>
                <w:rFonts w:ascii="Arial"/>
                <w:sz w:val="21"/>
              </w:rPr>
            </w:pPr>
          </w:p>
        </w:tc>
        <w:tc>
          <w:tcPr>
            <w:tcW w:w="1133" w:type="dxa"/>
            <w:vAlign w:val="top"/>
          </w:tcPr>
          <w:p w14:paraId="6C16B92B">
            <w:pPr>
              <w:pStyle w:val="6"/>
              <w:spacing w:before="173" w:line="165" w:lineRule="auto"/>
              <w:ind w:left="398"/>
            </w:pPr>
            <w:r>
              <w:rPr>
                <w:spacing w:val="-10"/>
              </w:rPr>
              <w:t>5242454</w:t>
            </w:r>
          </w:p>
        </w:tc>
        <w:tc>
          <w:tcPr>
            <w:tcW w:w="1138" w:type="dxa"/>
            <w:vAlign w:val="top"/>
          </w:tcPr>
          <w:p w14:paraId="73F07460">
            <w:pPr>
              <w:pStyle w:val="6"/>
              <w:spacing w:before="172" w:line="167" w:lineRule="auto"/>
              <w:ind w:left="410"/>
            </w:pPr>
            <w:r>
              <w:rPr>
                <w:spacing w:val="-11"/>
              </w:rPr>
              <w:t>3979725</w:t>
            </w:r>
          </w:p>
        </w:tc>
      </w:tr>
      <w:tr w14:paraId="7CEBED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BF0ED31">
            <w:pPr>
              <w:pStyle w:val="6"/>
              <w:spacing w:before="151" w:line="183" w:lineRule="auto"/>
              <w:ind w:left="621"/>
            </w:pPr>
            <w:r>
              <w:rPr>
                <w:spacing w:val="7"/>
              </w:rPr>
              <w:t>风力发电</w:t>
            </w:r>
          </w:p>
        </w:tc>
        <w:tc>
          <w:tcPr>
            <w:tcW w:w="1130" w:type="dxa"/>
            <w:tcBorders>
              <w:left w:val="single" w:color="000000" w:sz="4" w:space="0"/>
            </w:tcBorders>
            <w:vAlign w:val="top"/>
          </w:tcPr>
          <w:p w14:paraId="6E015AEE">
            <w:pPr>
              <w:pStyle w:val="6"/>
              <w:spacing w:before="175" w:line="165" w:lineRule="auto"/>
              <w:ind w:left="737"/>
            </w:pPr>
            <w:r>
              <w:rPr>
                <w:spacing w:val="-16"/>
              </w:rPr>
              <w:t>15</w:t>
            </w:r>
          </w:p>
        </w:tc>
        <w:tc>
          <w:tcPr>
            <w:tcW w:w="1137" w:type="dxa"/>
            <w:vAlign w:val="top"/>
          </w:tcPr>
          <w:p w14:paraId="00E52664">
            <w:pPr>
              <w:pStyle w:val="6"/>
              <w:spacing w:before="177" w:line="165" w:lineRule="auto"/>
              <w:ind w:left="846"/>
            </w:pPr>
            <w:r>
              <w:t>1</w:t>
            </w:r>
          </w:p>
        </w:tc>
        <w:tc>
          <w:tcPr>
            <w:tcW w:w="1134" w:type="dxa"/>
            <w:vAlign w:val="top"/>
          </w:tcPr>
          <w:p w14:paraId="1D355C8A">
            <w:pPr>
              <w:pStyle w:val="6"/>
              <w:spacing w:before="175" w:line="165" w:lineRule="auto"/>
              <w:ind w:left="592"/>
            </w:pPr>
            <w:r>
              <w:rPr>
                <w:spacing w:val="-13"/>
              </w:rPr>
              <w:t>15407</w:t>
            </w:r>
          </w:p>
        </w:tc>
        <w:tc>
          <w:tcPr>
            <w:tcW w:w="1134" w:type="dxa"/>
            <w:vAlign w:val="top"/>
          </w:tcPr>
          <w:p w14:paraId="235ABD9D">
            <w:pPr>
              <w:rPr>
                <w:rFonts w:ascii="Arial"/>
                <w:sz w:val="21"/>
              </w:rPr>
            </w:pPr>
          </w:p>
        </w:tc>
        <w:tc>
          <w:tcPr>
            <w:tcW w:w="1133" w:type="dxa"/>
            <w:vAlign w:val="top"/>
          </w:tcPr>
          <w:p w14:paraId="552E60E2">
            <w:pPr>
              <w:pStyle w:val="6"/>
              <w:spacing w:before="175" w:line="165" w:lineRule="auto"/>
              <w:ind w:left="398"/>
            </w:pPr>
            <w:r>
              <w:rPr>
                <w:spacing w:val="-10"/>
              </w:rPr>
              <w:t>5242454</w:t>
            </w:r>
          </w:p>
        </w:tc>
        <w:tc>
          <w:tcPr>
            <w:tcW w:w="1138" w:type="dxa"/>
            <w:vAlign w:val="top"/>
          </w:tcPr>
          <w:p w14:paraId="788CC8BE">
            <w:pPr>
              <w:pStyle w:val="6"/>
              <w:spacing w:before="174" w:line="167" w:lineRule="auto"/>
              <w:ind w:left="410"/>
            </w:pPr>
            <w:r>
              <w:rPr>
                <w:spacing w:val="-11"/>
              </w:rPr>
              <w:t>3979725</w:t>
            </w:r>
          </w:p>
        </w:tc>
      </w:tr>
      <w:tr w14:paraId="2DA258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1E2978E8">
            <w:pPr>
              <w:pStyle w:val="6"/>
              <w:spacing w:before="147" w:line="214" w:lineRule="auto"/>
              <w:ind w:left="265"/>
            </w:pPr>
            <w:r>
              <w:rPr>
                <w:spacing w:val="7"/>
              </w:rPr>
              <w:t>热力生产和供应</w:t>
            </w:r>
          </w:p>
        </w:tc>
        <w:tc>
          <w:tcPr>
            <w:tcW w:w="1130" w:type="dxa"/>
            <w:tcBorders>
              <w:left w:val="single" w:color="000000" w:sz="4" w:space="0"/>
            </w:tcBorders>
            <w:vAlign w:val="top"/>
          </w:tcPr>
          <w:p w14:paraId="4C2DBE9B">
            <w:pPr>
              <w:pStyle w:val="6"/>
              <w:spacing w:before="179" w:line="164" w:lineRule="auto"/>
              <w:ind w:left="817"/>
            </w:pPr>
            <w:r>
              <w:t>3</w:t>
            </w:r>
          </w:p>
        </w:tc>
        <w:tc>
          <w:tcPr>
            <w:tcW w:w="1137" w:type="dxa"/>
            <w:vAlign w:val="top"/>
          </w:tcPr>
          <w:p w14:paraId="4DB4D1DD">
            <w:pPr>
              <w:pStyle w:val="6"/>
              <w:spacing w:before="179" w:line="164" w:lineRule="auto"/>
              <w:ind w:left="834"/>
            </w:pPr>
            <w:r>
              <w:t>3</w:t>
            </w:r>
          </w:p>
        </w:tc>
        <w:tc>
          <w:tcPr>
            <w:tcW w:w="1134" w:type="dxa"/>
            <w:vAlign w:val="top"/>
          </w:tcPr>
          <w:p w14:paraId="088D2368">
            <w:pPr>
              <w:pStyle w:val="6"/>
              <w:spacing w:before="179" w:line="164" w:lineRule="auto"/>
              <w:ind w:left="575"/>
            </w:pPr>
            <w:r>
              <w:rPr>
                <w:spacing w:val="-9"/>
              </w:rPr>
              <w:t>47300</w:t>
            </w:r>
          </w:p>
        </w:tc>
        <w:tc>
          <w:tcPr>
            <w:tcW w:w="1134" w:type="dxa"/>
            <w:vAlign w:val="top"/>
          </w:tcPr>
          <w:p w14:paraId="7F814766">
            <w:pPr>
              <w:rPr>
                <w:rFonts w:ascii="Arial"/>
                <w:sz w:val="21"/>
              </w:rPr>
            </w:pPr>
          </w:p>
        </w:tc>
        <w:tc>
          <w:tcPr>
            <w:tcW w:w="1133" w:type="dxa"/>
            <w:vAlign w:val="top"/>
          </w:tcPr>
          <w:p w14:paraId="032DFB01">
            <w:pPr>
              <w:pStyle w:val="6"/>
              <w:spacing w:before="179" w:line="164" w:lineRule="auto"/>
              <w:ind w:left="578"/>
            </w:pPr>
            <w:r>
              <w:rPr>
                <w:spacing w:val="-10"/>
              </w:rPr>
              <w:t>33338</w:t>
            </w:r>
          </w:p>
        </w:tc>
        <w:tc>
          <w:tcPr>
            <w:tcW w:w="1138" w:type="dxa"/>
            <w:vAlign w:val="top"/>
          </w:tcPr>
          <w:p w14:paraId="5B785377">
            <w:pPr>
              <w:pStyle w:val="6"/>
              <w:spacing w:before="179" w:line="164" w:lineRule="auto"/>
              <w:ind w:left="585"/>
            </w:pPr>
            <w:r>
              <w:rPr>
                <w:spacing w:val="-10"/>
              </w:rPr>
              <w:t>21237</w:t>
            </w:r>
          </w:p>
        </w:tc>
      </w:tr>
      <w:tr w14:paraId="01A389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4D6DD5D7">
            <w:pPr>
              <w:pStyle w:val="6"/>
              <w:spacing w:before="148" w:line="188" w:lineRule="auto"/>
              <w:ind w:left="83"/>
            </w:pPr>
            <w:r>
              <w:rPr>
                <w:spacing w:val="8"/>
              </w:rPr>
              <w:t>燃气生产和供应业</w:t>
            </w:r>
          </w:p>
        </w:tc>
        <w:tc>
          <w:tcPr>
            <w:tcW w:w="1130" w:type="dxa"/>
            <w:tcBorders>
              <w:left w:val="single" w:color="000000" w:sz="4" w:space="0"/>
            </w:tcBorders>
            <w:vAlign w:val="top"/>
          </w:tcPr>
          <w:p w14:paraId="4520B18B">
            <w:pPr>
              <w:pStyle w:val="6"/>
              <w:spacing w:before="176" w:line="164" w:lineRule="auto"/>
              <w:ind w:left="817"/>
            </w:pPr>
            <w:r>
              <w:t>3</w:t>
            </w:r>
          </w:p>
        </w:tc>
        <w:tc>
          <w:tcPr>
            <w:tcW w:w="1137" w:type="dxa"/>
            <w:vAlign w:val="top"/>
          </w:tcPr>
          <w:p w14:paraId="07905108">
            <w:pPr>
              <w:pStyle w:val="6"/>
              <w:spacing w:before="177" w:line="165" w:lineRule="auto"/>
              <w:ind w:left="846"/>
            </w:pPr>
            <w:r>
              <w:t>1</w:t>
            </w:r>
          </w:p>
        </w:tc>
        <w:tc>
          <w:tcPr>
            <w:tcW w:w="1134" w:type="dxa"/>
            <w:vAlign w:val="top"/>
          </w:tcPr>
          <w:p w14:paraId="5AD3E133">
            <w:pPr>
              <w:pStyle w:val="6"/>
              <w:spacing w:before="176" w:line="164" w:lineRule="auto"/>
              <w:ind w:left="491"/>
            </w:pPr>
            <w:r>
              <w:rPr>
                <w:spacing w:val="-10"/>
              </w:rPr>
              <w:t>238872</w:t>
            </w:r>
          </w:p>
        </w:tc>
        <w:tc>
          <w:tcPr>
            <w:tcW w:w="1134" w:type="dxa"/>
            <w:vAlign w:val="top"/>
          </w:tcPr>
          <w:p w14:paraId="113736A8">
            <w:pPr>
              <w:pStyle w:val="6"/>
              <w:spacing w:before="175" w:line="165" w:lineRule="auto"/>
              <w:ind w:left="591"/>
            </w:pPr>
            <w:r>
              <w:rPr>
                <w:spacing w:val="-13"/>
              </w:rPr>
              <w:t>18315</w:t>
            </w:r>
          </w:p>
        </w:tc>
        <w:tc>
          <w:tcPr>
            <w:tcW w:w="1133" w:type="dxa"/>
            <w:vAlign w:val="top"/>
          </w:tcPr>
          <w:p w14:paraId="4A719C0B">
            <w:pPr>
              <w:pStyle w:val="6"/>
              <w:spacing w:before="176" w:line="165" w:lineRule="auto"/>
              <w:ind w:left="486"/>
            </w:pPr>
            <w:r>
              <w:rPr>
                <w:spacing w:val="-10"/>
              </w:rPr>
              <w:t>814489</w:t>
            </w:r>
          </w:p>
        </w:tc>
        <w:tc>
          <w:tcPr>
            <w:tcW w:w="1138" w:type="dxa"/>
            <w:vAlign w:val="top"/>
          </w:tcPr>
          <w:p w14:paraId="6C6A69A0">
            <w:pPr>
              <w:pStyle w:val="6"/>
              <w:spacing w:before="175" w:line="165" w:lineRule="auto"/>
              <w:ind w:left="496"/>
            </w:pPr>
            <w:r>
              <w:rPr>
                <w:spacing w:val="-10"/>
              </w:rPr>
              <w:t>348225</w:t>
            </w:r>
          </w:p>
        </w:tc>
      </w:tr>
      <w:tr w14:paraId="308D04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2617F8B">
            <w:pPr>
              <w:pStyle w:val="6"/>
              <w:spacing w:before="147" w:line="188" w:lineRule="auto"/>
              <w:ind w:left="439"/>
            </w:pPr>
            <w:r>
              <w:rPr>
                <w:spacing w:val="8"/>
              </w:rPr>
              <w:t>燃气生产和供应业</w:t>
            </w:r>
          </w:p>
        </w:tc>
        <w:tc>
          <w:tcPr>
            <w:tcW w:w="1130" w:type="dxa"/>
            <w:tcBorders>
              <w:left w:val="single" w:color="000000" w:sz="4" w:space="0"/>
            </w:tcBorders>
            <w:vAlign w:val="top"/>
          </w:tcPr>
          <w:p w14:paraId="628EC8E0">
            <w:pPr>
              <w:pStyle w:val="6"/>
              <w:spacing w:before="176" w:line="164" w:lineRule="auto"/>
              <w:ind w:left="817"/>
            </w:pPr>
            <w:r>
              <w:t>3</w:t>
            </w:r>
          </w:p>
        </w:tc>
        <w:tc>
          <w:tcPr>
            <w:tcW w:w="1137" w:type="dxa"/>
            <w:vAlign w:val="top"/>
          </w:tcPr>
          <w:p w14:paraId="0816D9FA">
            <w:pPr>
              <w:pStyle w:val="6"/>
              <w:spacing w:before="176" w:line="165" w:lineRule="auto"/>
              <w:ind w:left="846"/>
            </w:pPr>
            <w:r>
              <w:t>1</w:t>
            </w:r>
          </w:p>
        </w:tc>
        <w:tc>
          <w:tcPr>
            <w:tcW w:w="1134" w:type="dxa"/>
            <w:vAlign w:val="top"/>
          </w:tcPr>
          <w:p w14:paraId="72A56FDA">
            <w:pPr>
              <w:pStyle w:val="6"/>
              <w:spacing w:before="176" w:line="164" w:lineRule="auto"/>
              <w:ind w:left="491"/>
            </w:pPr>
            <w:r>
              <w:rPr>
                <w:spacing w:val="-10"/>
              </w:rPr>
              <w:t>238872</w:t>
            </w:r>
          </w:p>
        </w:tc>
        <w:tc>
          <w:tcPr>
            <w:tcW w:w="1134" w:type="dxa"/>
            <w:vAlign w:val="top"/>
          </w:tcPr>
          <w:p w14:paraId="68C29D11">
            <w:pPr>
              <w:pStyle w:val="6"/>
              <w:spacing w:before="175" w:line="165" w:lineRule="auto"/>
              <w:ind w:left="591"/>
            </w:pPr>
            <w:r>
              <w:rPr>
                <w:spacing w:val="-13"/>
              </w:rPr>
              <w:t>18315</w:t>
            </w:r>
          </w:p>
        </w:tc>
        <w:tc>
          <w:tcPr>
            <w:tcW w:w="1133" w:type="dxa"/>
            <w:vAlign w:val="top"/>
          </w:tcPr>
          <w:p w14:paraId="5CBE394C">
            <w:pPr>
              <w:pStyle w:val="6"/>
              <w:spacing w:before="176" w:line="165" w:lineRule="auto"/>
              <w:ind w:left="486"/>
            </w:pPr>
            <w:r>
              <w:rPr>
                <w:spacing w:val="-10"/>
              </w:rPr>
              <w:t>814489</w:t>
            </w:r>
          </w:p>
        </w:tc>
        <w:tc>
          <w:tcPr>
            <w:tcW w:w="1138" w:type="dxa"/>
            <w:vAlign w:val="top"/>
          </w:tcPr>
          <w:p w14:paraId="67D5CDEF">
            <w:pPr>
              <w:pStyle w:val="6"/>
              <w:spacing w:before="175" w:line="165" w:lineRule="auto"/>
              <w:ind w:left="496"/>
            </w:pPr>
            <w:r>
              <w:rPr>
                <w:spacing w:val="-10"/>
              </w:rPr>
              <w:t>348225</w:t>
            </w:r>
          </w:p>
        </w:tc>
      </w:tr>
      <w:tr w14:paraId="10790B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077204D5">
            <w:pPr>
              <w:pStyle w:val="6"/>
              <w:spacing w:before="150" w:line="188" w:lineRule="auto"/>
              <w:ind w:left="622"/>
            </w:pPr>
            <w:r>
              <w:rPr>
                <w:spacing w:val="8"/>
              </w:rPr>
              <w:t>天然气生产和供应业</w:t>
            </w:r>
          </w:p>
        </w:tc>
        <w:tc>
          <w:tcPr>
            <w:tcW w:w="1130" w:type="dxa"/>
            <w:tcBorders>
              <w:left w:val="single" w:color="000000" w:sz="4" w:space="0"/>
            </w:tcBorders>
            <w:vAlign w:val="top"/>
          </w:tcPr>
          <w:p w14:paraId="64A6FA99">
            <w:pPr>
              <w:pStyle w:val="6"/>
              <w:spacing w:before="179" w:line="165" w:lineRule="auto"/>
              <w:ind w:left="814"/>
            </w:pPr>
            <w:r>
              <w:t>2</w:t>
            </w:r>
          </w:p>
        </w:tc>
        <w:tc>
          <w:tcPr>
            <w:tcW w:w="1137" w:type="dxa"/>
            <w:vAlign w:val="top"/>
          </w:tcPr>
          <w:p w14:paraId="2CDCB5B2">
            <w:pPr>
              <w:pStyle w:val="6"/>
              <w:spacing w:before="179" w:line="165" w:lineRule="auto"/>
              <w:ind w:left="846"/>
            </w:pPr>
            <w:r>
              <w:t>1</w:t>
            </w:r>
          </w:p>
        </w:tc>
        <w:tc>
          <w:tcPr>
            <w:tcW w:w="1134" w:type="dxa"/>
            <w:vAlign w:val="top"/>
          </w:tcPr>
          <w:p w14:paraId="728D1D4D">
            <w:pPr>
              <w:pStyle w:val="6"/>
              <w:spacing w:before="177" w:line="165" w:lineRule="auto"/>
              <w:ind w:left="756"/>
            </w:pPr>
            <w:r>
              <w:rPr>
                <w:spacing w:val="-9"/>
              </w:rPr>
              <w:t>660</w:t>
            </w:r>
          </w:p>
        </w:tc>
        <w:tc>
          <w:tcPr>
            <w:tcW w:w="1134" w:type="dxa"/>
            <w:vAlign w:val="top"/>
          </w:tcPr>
          <w:p w14:paraId="66A84C6A">
            <w:pPr>
              <w:rPr>
                <w:rFonts w:ascii="Arial"/>
                <w:sz w:val="21"/>
              </w:rPr>
            </w:pPr>
          </w:p>
        </w:tc>
        <w:tc>
          <w:tcPr>
            <w:tcW w:w="1133" w:type="dxa"/>
            <w:vAlign w:val="top"/>
          </w:tcPr>
          <w:p w14:paraId="7B11D55D">
            <w:pPr>
              <w:pStyle w:val="6"/>
              <w:spacing w:before="178" w:line="165" w:lineRule="auto"/>
              <w:ind w:left="484"/>
            </w:pPr>
            <w:r>
              <w:rPr>
                <w:spacing w:val="-10"/>
              </w:rPr>
              <w:t>229870</w:t>
            </w:r>
          </w:p>
        </w:tc>
        <w:tc>
          <w:tcPr>
            <w:tcW w:w="1138" w:type="dxa"/>
            <w:vAlign w:val="top"/>
          </w:tcPr>
          <w:p w14:paraId="26DA385E">
            <w:pPr>
              <w:pStyle w:val="6"/>
              <w:spacing w:before="177" w:line="165" w:lineRule="auto"/>
              <w:ind w:left="508"/>
            </w:pPr>
            <w:r>
              <w:rPr>
                <w:spacing w:val="-12"/>
              </w:rPr>
              <w:t>136081</w:t>
            </w:r>
          </w:p>
        </w:tc>
      </w:tr>
      <w:tr w14:paraId="42DBCD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20132A07">
            <w:pPr>
              <w:pStyle w:val="6"/>
              <w:spacing w:before="150" w:line="188" w:lineRule="auto"/>
              <w:ind w:left="617"/>
            </w:pPr>
            <w:r>
              <w:rPr>
                <w:spacing w:val="8"/>
              </w:rPr>
              <w:t>煤气生产和供应业</w:t>
            </w:r>
          </w:p>
        </w:tc>
        <w:tc>
          <w:tcPr>
            <w:tcW w:w="1130" w:type="dxa"/>
            <w:tcBorders>
              <w:left w:val="single" w:color="000000" w:sz="4" w:space="0"/>
              <w:bottom w:val="single" w:color="000000" w:sz="6" w:space="0"/>
            </w:tcBorders>
            <w:vAlign w:val="top"/>
          </w:tcPr>
          <w:p w14:paraId="79C36F4A">
            <w:pPr>
              <w:pStyle w:val="6"/>
              <w:spacing w:before="179" w:line="165" w:lineRule="auto"/>
              <w:ind w:left="829"/>
            </w:pPr>
            <w:r>
              <w:t>1</w:t>
            </w:r>
          </w:p>
        </w:tc>
        <w:tc>
          <w:tcPr>
            <w:tcW w:w="1137" w:type="dxa"/>
            <w:tcBorders>
              <w:bottom w:val="single" w:color="000000" w:sz="6" w:space="0"/>
            </w:tcBorders>
            <w:vAlign w:val="top"/>
          </w:tcPr>
          <w:p w14:paraId="551A078D">
            <w:pPr>
              <w:rPr>
                <w:rFonts w:ascii="Arial"/>
                <w:sz w:val="21"/>
              </w:rPr>
            </w:pPr>
          </w:p>
        </w:tc>
        <w:tc>
          <w:tcPr>
            <w:tcW w:w="1134" w:type="dxa"/>
            <w:tcBorders>
              <w:bottom w:val="single" w:color="000000" w:sz="6" w:space="0"/>
            </w:tcBorders>
            <w:vAlign w:val="top"/>
          </w:tcPr>
          <w:p w14:paraId="138E056E">
            <w:pPr>
              <w:pStyle w:val="6"/>
              <w:spacing w:before="179" w:line="164" w:lineRule="auto"/>
              <w:ind w:left="491"/>
            </w:pPr>
            <w:r>
              <w:rPr>
                <w:spacing w:val="-10"/>
              </w:rPr>
              <w:t>238212</w:t>
            </w:r>
          </w:p>
        </w:tc>
        <w:tc>
          <w:tcPr>
            <w:tcW w:w="1134" w:type="dxa"/>
            <w:tcBorders>
              <w:bottom w:val="single" w:color="000000" w:sz="6" w:space="0"/>
            </w:tcBorders>
            <w:vAlign w:val="top"/>
          </w:tcPr>
          <w:p w14:paraId="373FE181">
            <w:pPr>
              <w:pStyle w:val="6"/>
              <w:spacing w:before="177" w:line="165" w:lineRule="auto"/>
              <w:ind w:left="591"/>
            </w:pPr>
            <w:r>
              <w:rPr>
                <w:spacing w:val="-13"/>
              </w:rPr>
              <w:t>18315</w:t>
            </w:r>
          </w:p>
        </w:tc>
        <w:tc>
          <w:tcPr>
            <w:tcW w:w="1133" w:type="dxa"/>
            <w:tcBorders>
              <w:bottom w:val="single" w:color="000000" w:sz="6" w:space="0"/>
            </w:tcBorders>
            <w:vAlign w:val="top"/>
          </w:tcPr>
          <w:p w14:paraId="3A81E211">
            <w:pPr>
              <w:pStyle w:val="6"/>
              <w:spacing w:before="176" w:line="167" w:lineRule="auto"/>
              <w:ind w:left="484"/>
            </w:pPr>
            <w:r>
              <w:rPr>
                <w:spacing w:val="-10"/>
              </w:rPr>
              <w:t>584619</w:t>
            </w:r>
          </w:p>
        </w:tc>
        <w:tc>
          <w:tcPr>
            <w:tcW w:w="1138" w:type="dxa"/>
            <w:tcBorders>
              <w:bottom w:val="single" w:color="000000" w:sz="6" w:space="0"/>
            </w:tcBorders>
            <w:vAlign w:val="top"/>
          </w:tcPr>
          <w:p w14:paraId="68B91EE7">
            <w:pPr>
              <w:pStyle w:val="6"/>
              <w:spacing w:before="179" w:line="165" w:lineRule="auto"/>
              <w:ind w:left="493"/>
            </w:pPr>
            <w:r>
              <w:rPr>
                <w:spacing w:val="-10"/>
              </w:rPr>
              <w:t>212144</w:t>
            </w:r>
          </w:p>
        </w:tc>
      </w:tr>
    </w:tbl>
    <w:p w14:paraId="29DBBD50">
      <w:pPr>
        <w:pStyle w:val="2"/>
        <w:spacing w:line="223" w:lineRule="exact"/>
        <w:rPr>
          <w:sz w:val="19"/>
        </w:rPr>
      </w:pPr>
    </w:p>
    <w:p w14:paraId="053A5061">
      <w:pPr>
        <w:spacing w:line="223" w:lineRule="exact"/>
        <w:rPr>
          <w:sz w:val="19"/>
          <w:szCs w:val="19"/>
        </w:rPr>
        <w:sectPr>
          <w:footerReference r:id="rId66" w:type="default"/>
          <w:pgSz w:w="11900" w:h="16840"/>
          <w:pgMar w:top="400" w:right="1127" w:bottom="1264" w:left="1127" w:header="0" w:footer="1105" w:gutter="0"/>
          <w:cols w:space="720" w:num="1"/>
        </w:sectPr>
      </w:pPr>
    </w:p>
    <w:p w14:paraId="5735B829">
      <w:pPr>
        <w:pStyle w:val="2"/>
        <w:spacing w:line="302" w:lineRule="auto"/>
      </w:pPr>
    </w:p>
    <w:p w14:paraId="6A3AE67C">
      <w:pPr>
        <w:pStyle w:val="2"/>
        <w:spacing w:line="302" w:lineRule="auto"/>
      </w:pPr>
    </w:p>
    <w:p w14:paraId="6545A51C">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6"/>
          <w:sz w:val="27"/>
          <w:szCs w:val="27"/>
        </w:rPr>
        <w:t xml:space="preserve">2022 </w:t>
      </w:r>
      <w:r>
        <w:rPr>
          <w:rFonts w:hint="eastAsia" w:ascii="微软雅黑" w:hAnsi="微软雅黑" w:eastAsia="微软雅黑" w:cs="微软雅黑"/>
          <w:spacing w:val="-6"/>
          <w:sz w:val="27"/>
          <w:szCs w:val="27"/>
          <w:lang w:eastAsia="zh-CN"/>
        </w:rPr>
        <w:t>周年</w:t>
      </w:r>
      <w:r>
        <w:rPr>
          <w:rFonts w:ascii="微软雅黑" w:hAnsi="微软雅黑" w:eastAsia="微软雅黑" w:cs="微软雅黑"/>
          <w:spacing w:val="-6"/>
          <w:sz w:val="27"/>
          <w:szCs w:val="27"/>
        </w:rPr>
        <w:t>工业企业主要经济指标（二）</w:t>
      </w:r>
    </w:p>
    <w:p w14:paraId="15FBCA3C">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711A1799">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23"/>
        <w:gridCol w:w="1144"/>
        <w:gridCol w:w="1138"/>
      </w:tblGrid>
      <w:tr w14:paraId="79F788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839" w:type="dxa"/>
            <w:vMerge w:val="restart"/>
            <w:tcBorders>
              <w:top w:val="single" w:color="000000" w:sz="6" w:space="0"/>
              <w:bottom w:val="nil"/>
              <w:right w:val="single" w:color="000000" w:sz="4" w:space="0"/>
            </w:tcBorders>
            <w:vAlign w:val="top"/>
          </w:tcPr>
          <w:p w14:paraId="41D3B464">
            <w:pPr>
              <w:spacing w:line="340" w:lineRule="auto"/>
              <w:rPr>
                <w:rFonts w:ascii="Arial"/>
                <w:sz w:val="21"/>
              </w:rPr>
            </w:pPr>
          </w:p>
          <w:p w14:paraId="6ABE048C">
            <w:pPr>
              <w:pStyle w:val="6"/>
              <w:spacing w:before="73" w:line="178" w:lineRule="auto"/>
              <w:ind w:left="887"/>
            </w:pPr>
            <w:r>
              <w:rPr>
                <w:spacing w:val="2"/>
              </w:rPr>
              <w:t>项</w:t>
            </w:r>
            <w:r>
              <w:rPr>
                <w:spacing w:val="3"/>
              </w:rPr>
              <w:t xml:space="preserve">              </w:t>
            </w:r>
            <w:r>
              <w:rPr>
                <w:spacing w:val="2"/>
              </w:rPr>
              <w:t>目</w:t>
            </w:r>
          </w:p>
        </w:tc>
        <w:tc>
          <w:tcPr>
            <w:tcW w:w="1133" w:type="dxa"/>
            <w:tcBorders>
              <w:top w:val="single" w:color="000000" w:sz="6" w:space="0"/>
              <w:left w:val="single" w:color="000000" w:sz="4" w:space="0"/>
              <w:bottom w:val="single" w:color="000000" w:sz="4" w:space="0"/>
            </w:tcBorders>
            <w:vAlign w:val="top"/>
          </w:tcPr>
          <w:p w14:paraId="543E4354">
            <w:pPr>
              <w:spacing w:line="153" w:lineRule="exact"/>
              <w:rPr>
                <w:rFonts w:ascii="Arial"/>
                <w:sz w:val="13"/>
              </w:rPr>
            </w:pPr>
          </w:p>
        </w:tc>
        <w:tc>
          <w:tcPr>
            <w:tcW w:w="1134" w:type="dxa"/>
            <w:tcBorders>
              <w:top w:val="single" w:color="000000" w:sz="6" w:space="0"/>
              <w:bottom w:val="single" w:color="000000" w:sz="4" w:space="0"/>
              <w:right w:val="single" w:color="000000" w:sz="4" w:space="0"/>
            </w:tcBorders>
            <w:vAlign w:val="top"/>
          </w:tcPr>
          <w:p w14:paraId="4820B2F2">
            <w:pPr>
              <w:spacing w:line="153" w:lineRule="exact"/>
              <w:rPr>
                <w:rFonts w:ascii="Arial"/>
                <w:sz w:val="13"/>
              </w:rPr>
            </w:pPr>
          </w:p>
        </w:tc>
        <w:tc>
          <w:tcPr>
            <w:tcW w:w="1134" w:type="dxa"/>
            <w:vMerge w:val="restart"/>
            <w:tcBorders>
              <w:top w:val="single" w:color="000000" w:sz="6" w:space="0"/>
              <w:left w:val="single" w:color="000000" w:sz="4" w:space="0"/>
              <w:bottom w:val="nil"/>
              <w:right w:val="single" w:color="000000" w:sz="6" w:space="0"/>
            </w:tcBorders>
            <w:vAlign w:val="top"/>
          </w:tcPr>
          <w:p w14:paraId="3894F323">
            <w:pPr>
              <w:pStyle w:val="6"/>
              <w:spacing w:before="273" w:line="209" w:lineRule="auto"/>
              <w:ind w:left="207" w:right="201" w:firstLine="1"/>
            </w:pPr>
            <w:r>
              <w:rPr>
                <w:spacing w:val="4"/>
              </w:rPr>
              <w:t>长</w:t>
            </w:r>
            <w:r>
              <w:rPr>
                <w:spacing w:val="1"/>
              </w:rPr>
              <w:t xml:space="preserve">       </w:t>
            </w:r>
            <w:r>
              <w:rPr>
                <w:spacing w:val="4"/>
              </w:rPr>
              <w:t>期</w:t>
            </w:r>
            <w:r>
              <w:rPr>
                <w:spacing w:val="2"/>
              </w:rPr>
              <w:t xml:space="preserve"> </w:t>
            </w:r>
            <w:r>
              <w:rPr>
                <w:spacing w:val="8"/>
              </w:rPr>
              <w:t>股权投资</w:t>
            </w:r>
          </w:p>
        </w:tc>
        <w:tc>
          <w:tcPr>
            <w:tcW w:w="1123" w:type="dxa"/>
            <w:vMerge w:val="restart"/>
            <w:tcBorders>
              <w:top w:val="single" w:color="000000" w:sz="6" w:space="0"/>
              <w:left w:val="single" w:color="000000" w:sz="6" w:space="0"/>
              <w:bottom w:val="nil"/>
              <w:right w:val="single" w:color="000000" w:sz="6" w:space="0"/>
            </w:tcBorders>
            <w:vAlign w:val="top"/>
          </w:tcPr>
          <w:p w14:paraId="203178D5">
            <w:pPr>
              <w:pStyle w:val="6"/>
              <w:spacing w:before="271" w:line="209" w:lineRule="auto"/>
              <w:ind w:left="203" w:right="192" w:firstLine="17"/>
            </w:pPr>
            <w:r>
              <w:rPr>
                <w:spacing w:val="3"/>
              </w:rPr>
              <w:t>固定资产</w:t>
            </w:r>
            <w:r>
              <w:rPr>
                <w:spacing w:val="1"/>
              </w:rPr>
              <w:t xml:space="preserve"> </w:t>
            </w:r>
            <w:r>
              <w:rPr>
                <w:spacing w:val="2"/>
              </w:rPr>
              <w:t>原       价</w:t>
            </w:r>
          </w:p>
        </w:tc>
        <w:tc>
          <w:tcPr>
            <w:tcW w:w="1144" w:type="dxa"/>
            <w:tcBorders>
              <w:top w:val="single" w:color="000000" w:sz="6" w:space="0"/>
              <w:bottom w:val="single" w:color="000000" w:sz="4" w:space="0"/>
            </w:tcBorders>
            <w:vAlign w:val="top"/>
          </w:tcPr>
          <w:p w14:paraId="39B8260F">
            <w:pPr>
              <w:spacing w:line="153" w:lineRule="exact"/>
              <w:rPr>
                <w:rFonts w:ascii="Arial"/>
                <w:sz w:val="13"/>
              </w:rPr>
            </w:pPr>
          </w:p>
        </w:tc>
        <w:tc>
          <w:tcPr>
            <w:tcW w:w="1138" w:type="dxa"/>
            <w:tcBorders>
              <w:top w:val="single" w:color="000000" w:sz="6" w:space="0"/>
              <w:bottom w:val="single" w:color="000000" w:sz="4" w:space="0"/>
            </w:tcBorders>
            <w:vAlign w:val="top"/>
          </w:tcPr>
          <w:p w14:paraId="21B2A449">
            <w:pPr>
              <w:spacing w:line="153" w:lineRule="exact"/>
              <w:rPr>
                <w:rFonts w:ascii="Arial"/>
                <w:sz w:val="13"/>
              </w:rPr>
            </w:pPr>
          </w:p>
        </w:tc>
      </w:tr>
      <w:tr w14:paraId="55B088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0" w:hRule="atLeast"/>
        </w:trPr>
        <w:tc>
          <w:tcPr>
            <w:tcW w:w="2839" w:type="dxa"/>
            <w:vMerge w:val="continue"/>
            <w:tcBorders>
              <w:top w:val="nil"/>
              <w:bottom w:val="nil"/>
              <w:right w:val="single" w:color="000000" w:sz="4" w:space="0"/>
            </w:tcBorders>
            <w:vAlign w:val="top"/>
          </w:tcPr>
          <w:p w14:paraId="1DEBF724">
            <w:pPr>
              <w:rPr>
                <w:rFonts w:ascii="Arial"/>
                <w:sz w:val="21"/>
              </w:rPr>
            </w:pPr>
          </w:p>
        </w:tc>
        <w:tc>
          <w:tcPr>
            <w:tcW w:w="1133" w:type="dxa"/>
            <w:vMerge w:val="restart"/>
            <w:tcBorders>
              <w:top w:val="single" w:color="000000" w:sz="4" w:space="0"/>
              <w:left w:val="single" w:color="000000" w:sz="4" w:space="0"/>
              <w:bottom w:val="nil"/>
              <w:right w:val="single" w:color="000000" w:sz="6" w:space="0"/>
            </w:tcBorders>
            <w:vAlign w:val="top"/>
          </w:tcPr>
          <w:p w14:paraId="2895762B">
            <w:pPr>
              <w:spacing w:line="245" w:lineRule="auto"/>
              <w:rPr>
                <w:rFonts w:ascii="Arial"/>
                <w:sz w:val="21"/>
              </w:rPr>
            </w:pPr>
          </w:p>
          <w:p w14:paraId="5025592E">
            <w:pPr>
              <w:pStyle w:val="6"/>
              <w:spacing w:before="73" w:line="186" w:lineRule="auto"/>
              <w:ind w:left="292"/>
            </w:pPr>
            <w:r>
              <w:rPr>
                <w:spacing w:val="6"/>
              </w:rPr>
              <w:t>存</w:t>
            </w:r>
            <w:r>
              <w:rPr>
                <w:spacing w:val="9"/>
              </w:rPr>
              <w:t xml:space="preserve">   </w:t>
            </w:r>
            <w:r>
              <w:rPr>
                <w:spacing w:val="6"/>
              </w:rPr>
              <w:t>货</w:t>
            </w:r>
          </w:p>
        </w:tc>
        <w:tc>
          <w:tcPr>
            <w:tcW w:w="1134" w:type="dxa"/>
            <w:tcBorders>
              <w:top w:val="single" w:color="000000" w:sz="4" w:space="0"/>
              <w:bottom w:val="single" w:color="000000" w:sz="6" w:space="0"/>
              <w:right w:val="single" w:color="000000" w:sz="4" w:space="0"/>
            </w:tcBorders>
            <w:vAlign w:val="top"/>
          </w:tcPr>
          <w:p w14:paraId="2E7D9FF1">
            <w:pPr>
              <w:spacing w:line="150" w:lineRule="exact"/>
              <w:rPr>
                <w:rFonts w:ascii="Arial"/>
                <w:sz w:val="13"/>
              </w:rPr>
            </w:pPr>
          </w:p>
        </w:tc>
        <w:tc>
          <w:tcPr>
            <w:tcW w:w="1134" w:type="dxa"/>
            <w:vMerge w:val="continue"/>
            <w:tcBorders>
              <w:top w:val="nil"/>
              <w:left w:val="single" w:color="000000" w:sz="4" w:space="0"/>
              <w:bottom w:val="nil"/>
              <w:right w:val="single" w:color="000000" w:sz="6" w:space="0"/>
            </w:tcBorders>
            <w:vAlign w:val="top"/>
          </w:tcPr>
          <w:p w14:paraId="4D6A2CC5">
            <w:pPr>
              <w:rPr>
                <w:rFonts w:ascii="Arial"/>
                <w:sz w:val="21"/>
              </w:rPr>
            </w:pPr>
          </w:p>
        </w:tc>
        <w:tc>
          <w:tcPr>
            <w:tcW w:w="1123" w:type="dxa"/>
            <w:vMerge w:val="continue"/>
            <w:tcBorders>
              <w:top w:val="nil"/>
              <w:left w:val="single" w:color="000000" w:sz="6" w:space="0"/>
              <w:bottom w:val="nil"/>
              <w:right w:val="single" w:color="000000" w:sz="6" w:space="0"/>
            </w:tcBorders>
            <w:vAlign w:val="top"/>
          </w:tcPr>
          <w:p w14:paraId="7C881E85">
            <w:pPr>
              <w:rPr>
                <w:rFonts w:ascii="Arial"/>
                <w:sz w:val="21"/>
              </w:rPr>
            </w:pPr>
          </w:p>
        </w:tc>
        <w:tc>
          <w:tcPr>
            <w:tcW w:w="1144" w:type="dxa"/>
            <w:vMerge w:val="restart"/>
            <w:tcBorders>
              <w:top w:val="single" w:color="000000" w:sz="4" w:space="0"/>
              <w:left w:val="single" w:color="000000" w:sz="6" w:space="0"/>
              <w:bottom w:val="nil"/>
              <w:right w:val="single" w:color="000000" w:sz="6" w:space="0"/>
            </w:tcBorders>
            <w:vAlign w:val="top"/>
          </w:tcPr>
          <w:p w14:paraId="00603732">
            <w:pPr>
              <w:pStyle w:val="6"/>
              <w:spacing w:before="182" w:line="233" w:lineRule="auto"/>
              <w:ind w:left="305"/>
            </w:pPr>
            <w:r>
              <w:rPr>
                <w:spacing w:val="7"/>
              </w:rPr>
              <w:t>房屋和</w:t>
            </w:r>
          </w:p>
          <w:p w14:paraId="4F6A5BCE">
            <w:pPr>
              <w:pStyle w:val="6"/>
              <w:spacing w:line="186" w:lineRule="auto"/>
              <w:ind w:left="305"/>
            </w:pPr>
            <w:r>
              <w:rPr>
                <w:spacing w:val="7"/>
              </w:rPr>
              <w:t>构筑物</w:t>
            </w:r>
          </w:p>
        </w:tc>
        <w:tc>
          <w:tcPr>
            <w:tcW w:w="1138" w:type="dxa"/>
            <w:vMerge w:val="restart"/>
            <w:tcBorders>
              <w:top w:val="single" w:color="000000" w:sz="4" w:space="0"/>
              <w:left w:val="single" w:color="000000" w:sz="6" w:space="0"/>
              <w:bottom w:val="nil"/>
            </w:tcBorders>
            <w:vAlign w:val="top"/>
          </w:tcPr>
          <w:p w14:paraId="13CF70A2">
            <w:pPr>
              <w:spacing w:line="249" w:lineRule="auto"/>
              <w:rPr>
                <w:rFonts w:ascii="Arial"/>
                <w:sz w:val="21"/>
              </w:rPr>
            </w:pPr>
          </w:p>
          <w:p w14:paraId="1CC00284">
            <w:pPr>
              <w:pStyle w:val="6"/>
              <w:spacing w:before="73" w:line="187" w:lineRule="auto"/>
              <w:ind w:left="212"/>
            </w:pPr>
            <w:r>
              <w:rPr>
                <w:spacing w:val="6"/>
              </w:rPr>
              <w:t>机器设备</w:t>
            </w:r>
          </w:p>
        </w:tc>
      </w:tr>
      <w:tr w14:paraId="2CCF3E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2B3930D8">
            <w:pPr>
              <w:rPr>
                <w:rFonts w:ascii="Arial"/>
                <w:sz w:val="21"/>
              </w:rPr>
            </w:pPr>
          </w:p>
        </w:tc>
        <w:tc>
          <w:tcPr>
            <w:tcW w:w="1133" w:type="dxa"/>
            <w:vMerge w:val="continue"/>
            <w:tcBorders>
              <w:top w:val="nil"/>
              <w:left w:val="single" w:color="000000" w:sz="4" w:space="0"/>
              <w:bottom w:val="single" w:color="000000" w:sz="6" w:space="0"/>
              <w:right w:val="single" w:color="000000" w:sz="6" w:space="0"/>
            </w:tcBorders>
            <w:vAlign w:val="top"/>
          </w:tcPr>
          <w:p w14:paraId="3B36D8A9">
            <w:pPr>
              <w:rPr>
                <w:rFonts w:ascii="Arial"/>
                <w:sz w:val="21"/>
              </w:rPr>
            </w:pPr>
          </w:p>
        </w:tc>
        <w:tc>
          <w:tcPr>
            <w:tcW w:w="1134" w:type="dxa"/>
            <w:tcBorders>
              <w:top w:val="single" w:color="000000" w:sz="6" w:space="0"/>
              <w:left w:val="single" w:color="000000" w:sz="6" w:space="0"/>
              <w:bottom w:val="single" w:color="000000" w:sz="6" w:space="0"/>
              <w:right w:val="single" w:color="000000" w:sz="4" w:space="0"/>
            </w:tcBorders>
            <w:vAlign w:val="top"/>
          </w:tcPr>
          <w:p w14:paraId="25478B66">
            <w:pPr>
              <w:pStyle w:val="6"/>
              <w:spacing w:before="236" w:line="186" w:lineRule="auto"/>
              <w:ind w:left="292"/>
            </w:pPr>
            <w:r>
              <w:rPr>
                <w:spacing w:val="8"/>
              </w:rPr>
              <w:t>产成品</w:t>
            </w:r>
          </w:p>
        </w:tc>
        <w:tc>
          <w:tcPr>
            <w:tcW w:w="1134" w:type="dxa"/>
            <w:vMerge w:val="continue"/>
            <w:tcBorders>
              <w:top w:val="nil"/>
              <w:left w:val="single" w:color="000000" w:sz="4" w:space="0"/>
              <w:bottom w:val="single" w:color="000000" w:sz="6" w:space="0"/>
              <w:right w:val="single" w:color="000000" w:sz="6" w:space="0"/>
            </w:tcBorders>
            <w:vAlign w:val="top"/>
          </w:tcPr>
          <w:p w14:paraId="0B798F45">
            <w:pPr>
              <w:rPr>
                <w:rFonts w:ascii="Arial"/>
                <w:sz w:val="21"/>
              </w:rPr>
            </w:pPr>
          </w:p>
        </w:tc>
        <w:tc>
          <w:tcPr>
            <w:tcW w:w="1123" w:type="dxa"/>
            <w:vMerge w:val="continue"/>
            <w:tcBorders>
              <w:top w:val="nil"/>
              <w:left w:val="single" w:color="000000" w:sz="6" w:space="0"/>
              <w:bottom w:val="single" w:color="000000" w:sz="6" w:space="0"/>
              <w:right w:val="single" w:color="000000" w:sz="6" w:space="0"/>
            </w:tcBorders>
            <w:vAlign w:val="top"/>
          </w:tcPr>
          <w:p w14:paraId="3D8AF2FC">
            <w:pPr>
              <w:rPr>
                <w:rFonts w:ascii="Arial"/>
                <w:sz w:val="21"/>
              </w:rPr>
            </w:pPr>
          </w:p>
        </w:tc>
        <w:tc>
          <w:tcPr>
            <w:tcW w:w="1144" w:type="dxa"/>
            <w:vMerge w:val="continue"/>
            <w:tcBorders>
              <w:top w:val="nil"/>
              <w:left w:val="single" w:color="000000" w:sz="6" w:space="0"/>
              <w:bottom w:val="single" w:color="000000" w:sz="6" w:space="0"/>
              <w:right w:val="single" w:color="000000" w:sz="6" w:space="0"/>
            </w:tcBorders>
            <w:vAlign w:val="top"/>
          </w:tcPr>
          <w:p w14:paraId="38D553B3">
            <w:pPr>
              <w:rPr>
                <w:rFonts w:ascii="Arial"/>
                <w:sz w:val="21"/>
              </w:rPr>
            </w:pPr>
          </w:p>
        </w:tc>
        <w:tc>
          <w:tcPr>
            <w:tcW w:w="1138" w:type="dxa"/>
            <w:vMerge w:val="continue"/>
            <w:tcBorders>
              <w:top w:val="nil"/>
              <w:left w:val="single" w:color="000000" w:sz="6" w:space="0"/>
              <w:bottom w:val="single" w:color="000000" w:sz="6" w:space="0"/>
            </w:tcBorders>
            <w:vAlign w:val="top"/>
          </w:tcPr>
          <w:p w14:paraId="62B14040">
            <w:pPr>
              <w:rPr>
                <w:rFonts w:ascii="Arial"/>
                <w:sz w:val="21"/>
              </w:rPr>
            </w:pPr>
          </w:p>
        </w:tc>
      </w:tr>
      <w:tr w14:paraId="21801E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7F14B1D8">
            <w:pPr>
              <w:pStyle w:val="6"/>
              <w:spacing w:before="132" w:line="186" w:lineRule="auto"/>
              <w:ind w:left="92"/>
            </w:pPr>
            <w:r>
              <w:rPr>
                <w:spacing w:val="2"/>
              </w:rPr>
              <w:t>总</w:t>
            </w:r>
            <w:r>
              <w:t xml:space="preserve">       </w:t>
            </w:r>
            <w:r>
              <w:rPr>
                <w:spacing w:val="2"/>
              </w:rPr>
              <w:t>计</w:t>
            </w:r>
          </w:p>
        </w:tc>
        <w:tc>
          <w:tcPr>
            <w:tcW w:w="1133" w:type="dxa"/>
            <w:tcBorders>
              <w:top w:val="single" w:color="000000" w:sz="6" w:space="0"/>
              <w:left w:val="single" w:color="000000" w:sz="4" w:space="0"/>
            </w:tcBorders>
            <w:vAlign w:val="top"/>
          </w:tcPr>
          <w:p w14:paraId="06AF6550">
            <w:pPr>
              <w:pStyle w:val="6"/>
              <w:spacing w:before="158" w:line="165" w:lineRule="auto"/>
              <w:ind w:left="396"/>
            </w:pPr>
            <w:r>
              <w:rPr>
                <w:spacing w:val="-10"/>
              </w:rPr>
              <w:t>2330762</w:t>
            </w:r>
          </w:p>
        </w:tc>
        <w:tc>
          <w:tcPr>
            <w:tcW w:w="1134" w:type="dxa"/>
            <w:tcBorders>
              <w:top w:val="single" w:color="000000" w:sz="6" w:space="0"/>
            </w:tcBorders>
            <w:vAlign w:val="top"/>
          </w:tcPr>
          <w:p w14:paraId="60885CE8">
            <w:pPr>
              <w:pStyle w:val="6"/>
              <w:spacing w:before="158" w:line="165" w:lineRule="auto"/>
              <w:ind w:left="495"/>
            </w:pPr>
            <w:r>
              <w:rPr>
                <w:spacing w:val="-10"/>
              </w:rPr>
              <w:t>347853</w:t>
            </w:r>
          </w:p>
        </w:tc>
        <w:tc>
          <w:tcPr>
            <w:tcW w:w="1134" w:type="dxa"/>
            <w:tcBorders>
              <w:top w:val="single" w:color="000000" w:sz="6" w:space="0"/>
            </w:tcBorders>
            <w:vAlign w:val="top"/>
          </w:tcPr>
          <w:p w14:paraId="4B0E98AE">
            <w:pPr>
              <w:pStyle w:val="6"/>
              <w:spacing w:before="158" w:line="165" w:lineRule="auto"/>
              <w:ind w:left="491"/>
            </w:pPr>
            <w:r>
              <w:rPr>
                <w:spacing w:val="-10"/>
              </w:rPr>
              <w:t>263658</w:t>
            </w:r>
          </w:p>
        </w:tc>
        <w:tc>
          <w:tcPr>
            <w:tcW w:w="1123" w:type="dxa"/>
            <w:tcBorders>
              <w:top w:val="single" w:color="000000" w:sz="6" w:space="0"/>
            </w:tcBorders>
            <w:vAlign w:val="top"/>
          </w:tcPr>
          <w:p w14:paraId="1B5FB10D">
            <w:pPr>
              <w:pStyle w:val="6"/>
              <w:spacing w:before="159" w:line="164" w:lineRule="auto"/>
              <w:ind w:left="310"/>
            </w:pPr>
            <w:r>
              <w:rPr>
                <w:spacing w:val="-10"/>
              </w:rPr>
              <w:t>37371481</w:t>
            </w:r>
          </w:p>
        </w:tc>
        <w:tc>
          <w:tcPr>
            <w:tcW w:w="1144" w:type="dxa"/>
            <w:tcBorders>
              <w:top w:val="single" w:color="000000" w:sz="6" w:space="0"/>
            </w:tcBorders>
            <w:vAlign w:val="top"/>
          </w:tcPr>
          <w:p w14:paraId="22148A38">
            <w:pPr>
              <w:pStyle w:val="6"/>
              <w:spacing w:before="157" w:line="167" w:lineRule="auto"/>
              <w:ind w:left="409"/>
            </w:pPr>
            <w:r>
              <w:rPr>
                <w:spacing w:val="-10"/>
              </w:rPr>
              <w:t>9110895</w:t>
            </w:r>
          </w:p>
        </w:tc>
        <w:tc>
          <w:tcPr>
            <w:tcW w:w="1138" w:type="dxa"/>
            <w:tcBorders>
              <w:top w:val="single" w:color="000000" w:sz="6" w:space="0"/>
            </w:tcBorders>
            <w:vAlign w:val="top"/>
          </w:tcPr>
          <w:p w14:paraId="422A8FA0">
            <w:pPr>
              <w:pStyle w:val="6"/>
              <w:spacing w:before="158" w:line="166" w:lineRule="auto"/>
              <w:ind w:left="316"/>
            </w:pPr>
            <w:r>
              <w:rPr>
                <w:spacing w:val="-10"/>
              </w:rPr>
              <w:t>26449108</w:t>
            </w:r>
          </w:p>
        </w:tc>
      </w:tr>
      <w:tr w14:paraId="4170A8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580DDC18">
            <w:pPr>
              <w:pStyle w:val="6"/>
              <w:spacing w:before="139" w:line="184" w:lineRule="auto"/>
              <w:ind w:left="86"/>
            </w:pPr>
            <w:r>
              <w:rPr>
                <w:spacing w:val="6"/>
              </w:rPr>
              <w:t>采矿业</w:t>
            </w:r>
          </w:p>
        </w:tc>
        <w:tc>
          <w:tcPr>
            <w:tcW w:w="1133" w:type="dxa"/>
            <w:tcBorders>
              <w:left w:val="single" w:color="000000" w:sz="4" w:space="0"/>
            </w:tcBorders>
            <w:vAlign w:val="top"/>
          </w:tcPr>
          <w:p w14:paraId="1303FBAB">
            <w:pPr>
              <w:pStyle w:val="6"/>
              <w:spacing w:before="166" w:line="165" w:lineRule="auto"/>
              <w:ind w:left="480"/>
            </w:pPr>
            <w:r>
              <w:rPr>
                <w:spacing w:val="-9"/>
              </w:rPr>
              <w:t>412970</w:t>
            </w:r>
          </w:p>
        </w:tc>
        <w:tc>
          <w:tcPr>
            <w:tcW w:w="1134" w:type="dxa"/>
            <w:vAlign w:val="top"/>
          </w:tcPr>
          <w:p w14:paraId="1DEC91ED">
            <w:pPr>
              <w:pStyle w:val="6"/>
              <w:spacing w:before="164" w:line="167" w:lineRule="auto"/>
              <w:ind w:left="492"/>
            </w:pPr>
            <w:r>
              <w:rPr>
                <w:spacing w:val="-10"/>
              </w:rPr>
              <w:t>265985</w:t>
            </w:r>
          </w:p>
        </w:tc>
        <w:tc>
          <w:tcPr>
            <w:tcW w:w="1134" w:type="dxa"/>
            <w:vAlign w:val="top"/>
          </w:tcPr>
          <w:p w14:paraId="6C5FECC6">
            <w:pPr>
              <w:pStyle w:val="6"/>
              <w:spacing w:before="166" w:line="165" w:lineRule="auto"/>
              <w:ind w:left="506"/>
            </w:pPr>
            <w:r>
              <w:rPr>
                <w:spacing w:val="-13"/>
              </w:rPr>
              <w:t>138490</w:t>
            </w:r>
          </w:p>
        </w:tc>
        <w:tc>
          <w:tcPr>
            <w:tcW w:w="1123" w:type="dxa"/>
            <w:vAlign w:val="top"/>
          </w:tcPr>
          <w:p w14:paraId="0DABC07E">
            <w:pPr>
              <w:pStyle w:val="6"/>
              <w:spacing w:before="165" w:line="165" w:lineRule="auto"/>
              <w:ind w:left="396"/>
            </w:pPr>
            <w:r>
              <w:rPr>
                <w:spacing w:val="-10"/>
              </w:rPr>
              <w:t>4401527</w:t>
            </w:r>
          </w:p>
        </w:tc>
        <w:tc>
          <w:tcPr>
            <w:tcW w:w="1144" w:type="dxa"/>
            <w:vAlign w:val="top"/>
          </w:tcPr>
          <w:p w14:paraId="50242D38">
            <w:pPr>
              <w:pStyle w:val="6"/>
              <w:spacing w:before="165" w:line="165" w:lineRule="auto"/>
              <w:ind w:left="411"/>
            </w:pPr>
            <w:r>
              <w:rPr>
                <w:spacing w:val="-11"/>
              </w:rPr>
              <w:t>3026655</w:t>
            </w:r>
          </w:p>
        </w:tc>
        <w:tc>
          <w:tcPr>
            <w:tcW w:w="1138" w:type="dxa"/>
            <w:vAlign w:val="top"/>
          </w:tcPr>
          <w:p w14:paraId="473CC673">
            <w:pPr>
              <w:pStyle w:val="6"/>
              <w:spacing w:before="165" w:line="165" w:lineRule="auto"/>
              <w:ind w:left="422"/>
            </w:pPr>
            <w:r>
              <w:rPr>
                <w:spacing w:val="-12"/>
              </w:rPr>
              <w:t>1051376</w:t>
            </w:r>
          </w:p>
        </w:tc>
      </w:tr>
      <w:tr w14:paraId="3B4B2E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10B44BC7">
            <w:pPr>
              <w:pStyle w:val="6"/>
              <w:spacing w:before="138" w:line="186" w:lineRule="auto"/>
              <w:ind w:left="264"/>
            </w:pPr>
            <w:r>
              <w:rPr>
                <w:spacing w:val="7"/>
              </w:rPr>
              <w:t>黑色金属矿采选业</w:t>
            </w:r>
          </w:p>
        </w:tc>
        <w:tc>
          <w:tcPr>
            <w:tcW w:w="1133" w:type="dxa"/>
            <w:tcBorders>
              <w:left w:val="single" w:color="000000" w:sz="4" w:space="0"/>
            </w:tcBorders>
            <w:vAlign w:val="top"/>
          </w:tcPr>
          <w:p w14:paraId="7DAF669A">
            <w:pPr>
              <w:pStyle w:val="6"/>
              <w:spacing w:before="164" w:line="164" w:lineRule="auto"/>
              <w:ind w:left="483"/>
            </w:pPr>
            <w:r>
              <w:rPr>
                <w:spacing w:val="-10"/>
              </w:rPr>
              <w:t>223773</w:t>
            </w:r>
          </w:p>
        </w:tc>
        <w:tc>
          <w:tcPr>
            <w:tcW w:w="1134" w:type="dxa"/>
            <w:vAlign w:val="top"/>
          </w:tcPr>
          <w:p w14:paraId="25B227B1">
            <w:pPr>
              <w:pStyle w:val="6"/>
              <w:spacing w:before="163" w:line="165" w:lineRule="auto"/>
              <w:ind w:left="507"/>
            </w:pPr>
            <w:r>
              <w:rPr>
                <w:spacing w:val="-12"/>
              </w:rPr>
              <w:t>176328</w:t>
            </w:r>
          </w:p>
        </w:tc>
        <w:tc>
          <w:tcPr>
            <w:tcW w:w="1134" w:type="dxa"/>
            <w:vAlign w:val="top"/>
          </w:tcPr>
          <w:p w14:paraId="2A68C1B9">
            <w:pPr>
              <w:rPr>
                <w:rFonts w:ascii="Arial"/>
                <w:sz w:val="21"/>
              </w:rPr>
            </w:pPr>
          </w:p>
        </w:tc>
        <w:tc>
          <w:tcPr>
            <w:tcW w:w="1123" w:type="dxa"/>
            <w:vAlign w:val="top"/>
          </w:tcPr>
          <w:p w14:paraId="053306F0">
            <w:pPr>
              <w:pStyle w:val="6"/>
              <w:spacing w:before="163" w:line="166" w:lineRule="auto"/>
              <w:ind w:left="413"/>
            </w:pPr>
            <w:r>
              <w:rPr>
                <w:spacing w:val="-12"/>
              </w:rPr>
              <w:t>1973396</w:t>
            </w:r>
          </w:p>
        </w:tc>
        <w:tc>
          <w:tcPr>
            <w:tcW w:w="1144" w:type="dxa"/>
            <w:vAlign w:val="top"/>
          </w:tcPr>
          <w:p w14:paraId="46B10672">
            <w:pPr>
              <w:pStyle w:val="6"/>
              <w:spacing w:before="165" w:line="165" w:lineRule="auto"/>
              <w:ind w:left="423"/>
            </w:pPr>
            <w:r>
              <w:rPr>
                <w:spacing w:val="-12"/>
              </w:rPr>
              <w:t>1417941</w:t>
            </w:r>
          </w:p>
        </w:tc>
        <w:tc>
          <w:tcPr>
            <w:tcW w:w="1138" w:type="dxa"/>
            <w:vAlign w:val="top"/>
          </w:tcPr>
          <w:p w14:paraId="2191EA05">
            <w:pPr>
              <w:pStyle w:val="6"/>
              <w:spacing w:before="163" w:line="165" w:lineRule="auto"/>
              <w:ind w:left="493"/>
            </w:pPr>
            <w:r>
              <w:rPr>
                <w:spacing w:val="-10"/>
              </w:rPr>
              <w:t>512736</w:t>
            </w:r>
          </w:p>
        </w:tc>
      </w:tr>
      <w:tr w14:paraId="2CB247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8933E1F">
            <w:pPr>
              <w:pStyle w:val="6"/>
              <w:spacing w:before="139" w:line="184" w:lineRule="auto"/>
              <w:ind w:left="441"/>
            </w:pPr>
            <w:r>
              <w:rPr>
                <w:spacing w:val="8"/>
              </w:rPr>
              <w:t>铁矿采选</w:t>
            </w:r>
          </w:p>
        </w:tc>
        <w:tc>
          <w:tcPr>
            <w:tcW w:w="1133" w:type="dxa"/>
            <w:tcBorders>
              <w:left w:val="single" w:color="000000" w:sz="4" w:space="0"/>
            </w:tcBorders>
            <w:vAlign w:val="top"/>
          </w:tcPr>
          <w:p w14:paraId="5449A656">
            <w:pPr>
              <w:pStyle w:val="6"/>
              <w:spacing w:before="166" w:line="164" w:lineRule="auto"/>
              <w:ind w:left="483"/>
            </w:pPr>
            <w:r>
              <w:rPr>
                <w:spacing w:val="-10"/>
              </w:rPr>
              <w:t>223773</w:t>
            </w:r>
          </w:p>
        </w:tc>
        <w:tc>
          <w:tcPr>
            <w:tcW w:w="1134" w:type="dxa"/>
            <w:vAlign w:val="top"/>
          </w:tcPr>
          <w:p w14:paraId="049491A3">
            <w:pPr>
              <w:pStyle w:val="6"/>
              <w:spacing w:before="165" w:line="165" w:lineRule="auto"/>
              <w:ind w:left="507"/>
            </w:pPr>
            <w:r>
              <w:rPr>
                <w:spacing w:val="-12"/>
              </w:rPr>
              <w:t>176328</w:t>
            </w:r>
          </w:p>
        </w:tc>
        <w:tc>
          <w:tcPr>
            <w:tcW w:w="1134" w:type="dxa"/>
            <w:vAlign w:val="top"/>
          </w:tcPr>
          <w:p w14:paraId="5D00AF33">
            <w:pPr>
              <w:rPr>
                <w:rFonts w:ascii="Arial"/>
                <w:sz w:val="21"/>
              </w:rPr>
            </w:pPr>
          </w:p>
        </w:tc>
        <w:tc>
          <w:tcPr>
            <w:tcW w:w="1123" w:type="dxa"/>
            <w:vAlign w:val="top"/>
          </w:tcPr>
          <w:p w14:paraId="17009D94">
            <w:pPr>
              <w:pStyle w:val="6"/>
              <w:spacing w:before="165" w:line="166" w:lineRule="auto"/>
              <w:ind w:left="413"/>
            </w:pPr>
            <w:r>
              <w:rPr>
                <w:spacing w:val="-12"/>
              </w:rPr>
              <w:t>1973396</w:t>
            </w:r>
          </w:p>
        </w:tc>
        <w:tc>
          <w:tcPr>
            <w:tcW w:w="1144" w:type="dxa"/>
            <w:vAlign w:val="top"/>
          </w:tcPr>
          <w:p w14:paraId="297B5003">
            <w:pPr>
              <w:pStyle w:val="6"/>
              <w:spacing w:before="166" w:line="165" w:lineRule="auto"/>
              <w:ind w:left="423"/>
            </w:pPr>
            <w:r>
              <w:rPr>
                <w:spacing w:val="-12"/>
              </w:rPr>
              <w:t>1417941</w:t>
            </w:r>
          </w:p>
        </w:tc>
        <w:tc>
          <w:tcPr>
            <w:tcW w:w="1138" w:type="dxa"/>
            <w:vAlign w:val="top"/>
          </w:tcPr>
          <w:p w14:paraId="47A3A382">
            <w:pPr>
              <w:pStyle w:val="6"/>
              <w:spacing w:before="165" w:line="165" w:lineRule="auto"/>
              <w:ind w:left="493"/>
            </w:pPr>
            <w:r>
              <w:rPr>
                <w:spacing w:val="-10"/>
              </w:rPr>
              <w:t>512736</w:t>
            </w:r>
          </w:p>
        </w:tc>
      </w:tr>
      <w:tr w14:paraId="4AC8A2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F03F803">
            <w:pPr>
              <w:pStyle w:val="6"/>
              <w:spacing w:before="141" w:line="185" w:lineRule="auto"/>
              <w:ind w:left="263"/>
            </w:pPr>
            <w:r>
              <w:rPr>
                <w:spacing w:val="7"/>
              </w:rPr>
              <w:t>有色金属矿采选业</w:t>
            </w:r>
          </w:p>
        </w:tc>
        <w:tc>
          <w:tcPr>
            <w:tcW w:w="1133" w:type="dxa"/>
            <w:tcBorders>
              <w:left w:val="single" w:color="000000" w:sz="4" w:space="0"/>
            </w:tcBorders>
            <w:vAlign w:val="top"/>
          </w:tcPr>
          <w:p w14:paraId="600653EA">
            <w:pPr>
              <w:pStyle w:val="6"/>
              <w:spacing w:before="168" w:line="165" w:lineRule="auto"/>
              <w:ind w:left="497"/>
            </w:pPr>
            <w:r>
              <w:rPr>
                <w:spacing w:val="-12"/>
              </w:rPr>
              <w:t>189197</w:t>
            </w:r>
          </w:p>
        </w:tc>
        <w:tc>
          <w:tcPr>
            <w:tcW w:w="1134" w:type="dxa"/>
            <w:vAlign w:val="top"/>
          </w:tcPr>
          <w:p w14:paraId="3D055F51">
            <w:pPr>
              <w:pStyle w:val="6"/>
              <w:spacing w:before="166" w:line="167" w:lineRule="auto"/>
              <w:ind w:left="586"/>
            </w:pPr>
            <w:r>
              <w:rPr>
                <w:spacing w:val="-10"/>
              </w:rPr>
              <w:t>89657</w:t>
            </w:r>
          </w:p>
        </w:tc>
        <w:tc>
          <w:tcPr>
            <w:tcW w:w="1134" w:type="dxa"/>
            <w:vAlign w:val="top"/>
          </w:tcPr>
          <w:p w14:paraId="71505CA2">
            <w:pPr>
              <w:pStyle w:val="6"/>
              <w:spacing w:before="168" w:line="165" w:lineRule="auto"/>
              <w:ind w:left="506"/>
            </w:pPr>
            <w:r>
              <w:rPr>
                <w:spacing w:val="-13"/>
              </w:rPr>
              <w:t>138490</w:t>
            </w:r>
          </w:p>
        </w:tc>
        <w:tc>
          <w:tcPr>
            <w:tcW w:w="1123" w:type="dxa"/>
            <w:vAlign w:val="top"/>
          </w:tcPr>
          <w:p w14:paraId="7E1B8281">
            <w:pPr>
              <w:pStyle w:val="6"/>
              <w:spacing w:before="168" w:line="164" w:lineRule="auto"/>
              <w:ind w:left="399"/>
            </w:pPr>
            <w:r>
              <w:rPr>
                <w:spacing w:val="-10"/>
              </w:rPr>
              <w:t>2428131</w:t>
            </w:r>
          </w:p>
        </w:tc>
        <w:tc>
          <w:tcPr>
            <w:tcW w:w="1144" w:type="dxa"/>
            <w:vAlign w:val="top"/>
          </w:tcPr>
          <w:p w14:paraId="30C9562E">
            <w:pPr>
              <w:pStyle w:val="6"/>
              <w:spacing w:before="167" w:line="165" w:lineRule="auto"/>
              <w:ind w:left="423"/>
            </w:pPr>
            <w:r>
              <w:rPr>
                <w:spacing w:val="-12"/>
              </w:rPr>
              <w:t>1608714</w:t>
            </w:r>
          </w:p>
        </w:tc>
        <w:tc>
          <w:tcPr>
            <w:tcW w:w="1138" w:type="dxa"/>
            <w:vAlign w:val="top"/>
          </w:tcPr>
          <w:p w14:paraId="5D3ACE9A">
            <w:pPr>
              <w:pStyle w:val="6"/>
              <w:spacing w:before="167" w:line="165" w:lineRule="auto"/>
              <w:ind w:left="493"/>
            </w:pPr>
            <w:r>
              <w:rPr>
                <w:spacing w:val="-10"/>
              </w:rPr>
              <w:t>538640</w:t>
            </w:r>
          </w:p>
        </w:tc>
      </w:tr>
      <w:tr w14:paraId="410C4A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5BF63E7">
            <w:pPr>
              <w:pStyle w:val="6"/>
              <w:spacing w:before="140" w:line="184" w:lineRule="auto"/>
              <w:ind w:left="446"/>
            </w:pPr>
            <w:r>
              <w:rPr>
                <w:spacing w:val="7"/>
              </w:rPr>
              <w:t>常用有色金属矿采选</w:t>
            </w:r>
          </w:p>
        </w:tc>
        <w:tc>
          <w:tcPr>
            <w:tcW w:w="1133" w:type="dxa"/>
            <w:tcBorders>
              <w:left w:val="single" w:color="000000" w:sz="4" w:space="0"/>
            </w:tcBorders>
            <w:vAlign w:val="top"/>
          </w:tcPr>
          <w:p w14:paraId="3F37CA52">
            <w:pPr>
              <w:pStyle w:val="6"/>
              <w:spacing w:before="167" w:line="165" w:lineRule="auto"/>
              <w:ind w:left="497"/>
            </w:pPr>
            <w:r>
              <w:rPr>
                <w:spacing w:val="-12"/>
              </w:rPr>
              <w:t>189197</w:t>
            </w:r>
          </w:p>
        </w:tc>
        <w:tc>
          <w:tcPr>
            <w:tcW w:w="1134" w:type="dxa"/>
            <w:vAlign w:val="top"/>
          </w:tcPr>
          <w:p w14:paraId="4CE4617C">
            <w:pPr>
              <w:pStyle w:val="6"/>
              <w:spacing w:before="165" w:line="167" w:lineRule="auto"/>
              <w:ind w:left="586"/>
            </w:pPr>
            <w:r>
              <w:rPr>
                <w:spacing w:val="-10"/>
              </w:rPr>
              <w:t>89657</w:t>
            </w:r>
          </w:p>
        </w:tc>
        <w:tc>
          <w:tcPr>
            <w:tcW w:w="1134" w:type="dxa"/>
            <w:vAlign w:val="top"/>
          </w:tcPr>
          <w:p w14:paraId="44461B3B">
            <w:pPr>
              <w:pStyle w:val="6"/>
              <w:spacing w:before="167" w:line="165" w:lineRule="auto"/>
              <w:ind w:left="506"/>
            </w:pPr>
            <w:r>
              <w:rPr>
                <w:spacing w:val="-13"/>
              </w:rPr>
              <w:t>138490</w:t>
            </w:r>
          </w:p>
        </w:tc>
        <w:tc>
          <w:tcPr>
            <w:tcW w:w="1123" w:type="dxa"/>
            <w:vAlign w:val="top"/>
          </w:tcPr>
          <w:p w14:paraId="76E42479">
            <w:pPr>
              <w:pStyle w:val="6"/>
              <w:spacing w:before="167" w:line="164" w:lineRule="auto"/>
              <w:ind w:left="399"/>
            </w:pPr>
            <w:r>
              <w:rPr>
                <w:spacing w:val="-10"/>
              </w:rPr>
              <w:t>2428131</w:t>
            </w:r>
          </w:p>
        </w:tc>
        <w:tc>
          <w:tcPr>
            <w:tcW w:w="1144" w:type="dxa"/>
            <w:vAlign w:val="top"/>
          </w:tcPr>
          <w:p w14:paraId="687A67E1">
            <w:pPr>
              <w:pStyle w:val="6"/>
              <w:spacing w:before="166" w:line="165" w:lineRule="auto"/>
              <w:ind w:left="423"/>
            </w:pPr>
            <w:r>
              <w:rPr>
                <w:spacing w:val="-12"/>
              </w:rPr>
              <w:t>1608714</w:t>
            </w:r>
          </w:p>
        </w:tc>
        <w:tc>
          <w:tcPr>
            <w:tcW w:w="1138" w:type="dxa"/>
            <w:vAlign w:val="top"/>
          </w:tcPr>
          <w:p w14:paraId="25CC0152">
            <w:pPr>
              <w:pStyle w:val="6"/>
              <w:spacing w:before="166" w:line="165" w:lineRule="auto"/>
              <w:ind w:left="493"/>
            </w:pPr>
            <w:r>
              <w:rPr>
                <w:spacing w:val="-10"/>
              </w:rPr>
              <w:t>538640</w:t>
            </w:r>
          </w:p>
        </w:tc>
      </w:tr>
      <w:tr w14:paraId="6F23EB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F0DA53B">
            <w:pPr>
              <w:pStyle w:val="6"/>
              <w:spacing w:before="143" w:line="184" w:lineRule="auto"/>
              <w:ind w:left="618"/>
            </w:pPr>
            <w:r>
              <w:rPr>
                <w:spacing w:val="8"/>
              </w:rPr>
              <w:t>铅锌矿采选</w:t>
            </w:r>
          </w:p>
        </w:tc>
        <w:tc>
          <w:tcPr>
            <w:tcW w:w="1133" w:type="dxa"/>
            <w:tcBorders>
              <w:left w:val="single" w:color="000000" w:sz="4" w:space="0"/>
            </w:tcBorders>
            <w:vAlign w:val="top"/>
          </w:tcPr>
          <w:p w14:paraId="17805FBB">
            <w:pPr>
              <w:pStyle w:val="6"/>
              <w:spacing w:before="169" w:line="165" w:lineRule="auto"/>
              <w:ind w:left="497"/>
            </w:pPr>
            <w:r>
              <w:rPr>
                <w:spacing w:val="-12"/>
              </w:rPr>
              <w:t>189197</w:t>
            </w:r>
          </w:p>
        </w:tc>
        <w:tc>
          <w:tcPr>
            <w:tcW w:w="1134" w:type="dxa"/>
            <w:vAlign w:val="top"/>
          </w:tcPr>
          <w:p w14:paraId="72DD2395">
            <w:pPr>
              <w:pStyle w:val="6"/>
              <w:spacing w:before="167" w:line="167" w:lineRule="auto"/>
              <w:ind w:left="586"/>
            </w:pPr>
            <w:r>
              <w:rPr>
                <w:spacing w:val="-10"/>
              </w:rPr>
              <w:t>89657</w:t>
            </w:r>
          </w:p>
        </w:tc>
        <w:tc>
          <w:tcPr>
            <w:tcW w:w="1134" w:type="dxa"/>
            <w:vAlign w:val="top"/>
          </w:tcPr>
          <w:p w14:paraId="50960F10">
            <w:pPr>
              <w:pStyle w:val="6"/>
              <w:spacing w:before="169" w:line="165" w:lineRule="auto"/>
              <w:ind w:left="506"/>
            </w:pPr>
            <w:r>
              <w:rPr>
                <w:spacing w:val="-13"/>
              </w:rPr>
              <w:t>138490</w:t>
            </w:r>
          </w:p>
        </w:tc>
        <w:tc>
          <w:tcPr>
            <w:tcW w:w="1123" w:type="dxa"/>
            <w:vAlign w:val="top"/>
          </w:tcPr>
          <w:p w14:paraId="3539AD42">
            <w:pPr>
              <w:pStyle w:val="6"/>
              <w:spacing w:before="169" w:line="164" w:lineRule="auto"/>
              <w:ind w:left="399"/>
            </w:pPr>
            <w:r>
              <w:rPr>
                <w:spacing w:val="-10"/>
              </w:rPr>
              <w:t>2428131</w:t>
            </w:r>
          </w:p>
        </w:tc>
        <w:tc>
          <w:tcPr>
            <w:tcW w:w="1144" w:type="dxa"/>
            <w:vAlign w:val="top"/>
          </w:tcPr>
          <w:p w14:paraId="67CC3E2A">
            <w:pPr>
              <w:pStyle w:val="6"/>
              <w:spacing w:before="168" w:line="165" w:lineRule="auto"/>
              <w:ind w:left="423"/>
            </w:pPr>
            <w:r>
              <w:rPr>
                <w:spacing w:val="-12"/>
              </w:rPr>
              <w:t>1608714</w:t>
            </w:r>
          </w:p>
        </w:tc>
        <w:tc>
          <w:tcPr>
            <w:tcW w:w="1138" w:type="dxa"/>
            <w:vAlign w:val="top"/>
          </w:tcPr>
          <w:p w14:paraId="08B5039B">
            <w:pPr>
              <w:pStyle w:val="6"/>
              <w:spacing w:before="168" w:line="165" w:lineRule="auto"/>
              <w:ind w:left="493"/>
            </w:pPr>
            <w:r>
              <w:rPr>
                <w:spacing w:val="-10"/>
              </w:rPr>
              <w:t>538640</w:t>
            </w:r>
          </w:p>
        </w:tc>
      </w:tr>
      <w:tr w14:paraId="606295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3A8791DD">
            <w:pPr>
              <w:pStyle w:val="6"/>
              <w:spacing w:before="143" w:line="185" w:lineRule="auto"/>
              <w:ind w:left="86"/>
            </w:pPr>
            <w:r>
              <w:rPr>
                <w:spacing w:val="6"/>
              </w:rPr>
              <w:t>制造业</w:t>
            </w:r>
          </w:p>
        </w:tc>
        <w:tc>
          <w:tcPr>
            <w:tcW w:w="1133" w:type="dxa"/>
            <w:tcBorders>
              <w:left w:val="single" w:color="000000" w:sz="4" w:space="0"/>
            </w:tcBorders>
            <w:vAlign w:val="top"/>
          </w:tcPr>
          <w:p w14:paraId="4DE94D73">
            <w:pPr>
              <w:pStyle w:val="6"/>
              <w:spacing w:before="168" w:line="165" w:lineRule="auto"/>
              <w:ind w:left="411"/>
            </w:pPr>
            <w:r>
              <w:rPr>
                <w:spacing w:val="-12"/>
              </w:rPr>
              <w:t>1612744</w:t>
            </w:r>
          </w:p>
        </w:tc>
        <w:tc>
          <w:tcPr>
            <w:tcW w:w="1134" w:type="dxa"/>
            <w:vAlign w:val="top"/>
          </w:tcPr>
          <w:p w14:paraId="6C745128">
            <w:pPr>
              <w:pStyle w:val="6"/>
              <w:spacing w:before="168" w:line="165" w:lineRule="auto"/>
              <w:ind w:left="584"/>
            </w:pPr>
            <w:r>
              <w:rPr>
                <w:spacing w:val="-10"/>
              </w:rPr>
              <w:t>52235</w:t>
            </w:r>
          </w:p>
        </w:tc>
        <w:tc>
          <w:tcPr>
            <w:tcW w:w="1134" w:type="dxa"/>
            <w:vAlign w:val="top"/>
          </w:tcPr>
          <w:p w14:paraId="55ED3CBC">
            <w:pPr>
              <w:pStyle w:val="6"/>
              <w:spacing w:before="168" w:line="165" w:lineRule="auto"/>
              <w:ind w:left="575"/>
            </w:pPr>
            <w:r>
              <w:rPr>
                <w:spacing w:val="-9"/>
              </w:rPr>
              <w:t>45300</w:t>
            </w:r>
          </w:p>
        </w:tc>
        <w:tc>
          <w:tcPr>
            <w:tcW w:w="1123" w:type="dxa"/>
            <w:vAlign w:val="top"/>
          </w:tcPr>
          <w:p w14:paraId="59537DF2">
            <w:pPr>
              <w:pStyle w:val="6"/>
              <w:spacing w:before="170" w:line="165" w:lineRule="auto"/>
              <w:ind w:left="399"/>
            </w:pPr>
            <w:r>
              <w:rPr>
                <w:spacing w:val="-10"/>
              </w:rPr>
              <w:t>2302419</w:t>
            </w:r>
          </w:p>
        </w:tc>
        <w:tc>
          <w:tcPr>
            <w:tcW w:w="1144" w:type="dxa"/>
            <w:vAlign w:val="top"/>
          </w:tcPr>
          <w:p w14:paraId="67A3F57A">
            <w:pPr>
              <w:pStyle w:val="6"/>
              <w:spacing w:before="169" w:line="166" w:lineRule="auto"/>
              <w:ind w:left="495"/>
            </w:pPr>
            <w:r>
              <w:rPr>
                <w:spacing w:val="-10"/>
              </w:rPr>
              <w:t>980663</w:t>
            </w:r>
          </w:p>
        </w:tc>
        <w:tc>
          <w:tcPr>
            <w:tcW w:w="1138" w:type="dxa"/>
            <w:vAlign w:val="top"/>
          </w:tcPr>
          <w:p w14:paraId="183B992C">
            <w:pPr>
              <w:pStyle w:val="6"/>
              <w:spacing w:before="167" w:line="167" w:lineRule="auto"/>
              <w:ind w:left="422"/>
            </w:pPr>
            <w:r>
              <w:rPr>
                <w:spacing w:val="-12"/>
              </w:rPr>
              <w:t>1117395</w:t>
            </w:r>
          </w:p>
        </w:tc>
      </w:tr>
      <w:tr w14:paraId="1F8C73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0D7788E8">
            <w:pPr>
              <w:pStyle w:val="6"/>
              <w:spacing w:before="143" w:line="187" w:lineRule="auto"/>
              <w:ind w:left="264"/>
            </w:pPr>
            <w:r>
              <w:rPr>
                <w:spacing w:val="1"/>
              </w:rPr>
              <w:t>石油、煤炭及其他燃料加工业</w:t>
            </w:r>
          </w:p>
        </w:tc>
        <w:tc>
          <w:tcPr>
            <w:tcW w:w="1133" w:type="dxa"/>
            <w:tcBorders>
              <w:left w:val="single" w:color="000000" w:sz="4" w:space="0"/>
            </w:tcBorders>
            <w:vAlign w:val="top"/>
          </w:tcPr>
          <w:p w14:paraId="4493B4CB">
            <w:pPr>
              <w:pStyle w:val="6"/>
              <w:spacing w:before="170" w:line="165" w:lineRule="auto"/>
              <w:ind w:left="574"/>
            </w:pPr>
            <w:r>
              <w:rPr>
                <w:spacing w:val="-10"/>
              </w:rPr>
              <w:t>56161</w:t>
            </w:r>
          </w:p>
        </w:tc>
        <w:tc>
          <w:tcPr>
            <w:tcW w:w="1134" w:type="dxa"/>
            <w:vAlign w:val="top"/>
          </w:tcPr>
          <w:p w14:paraId="130118BA">
            <w:pPr>
              <w:pStyle w:val="6"/>
              <w:spacing w:before="170" w:line="165" w:lineRule="auto"/>
              <w:ind w:left="584"/>
            </w:pPr>
            <w:r>
              <w:rPr>
                <w:spacing w:val="-10"/>
              </w:rPr>
              <w:t>20603</w:t>
            </w:r>
          </w:p>
        </w:tc>
        <w:tc>
          <w:tcPr>
            <w:tcW w:w="1134" w:type="dxa"/>
            <w:vAlign w:val="top"/>
          </w:tcPr>
          <w:p w14:paraId="3BFB7759">
            <w:pPr>
              <w:rPr>
                <w:rFonts w:ascii="Arial"/>
                <w:sz w:val="21"/>
              </w:rPr>
            </w:pPr>
          </w:p>
        </w:tc>
        <w:tc>
          <w:tcPr>
            <w:tcW w:w="1123" w:type="dxa"/>
            <w:vAlign w:val="top"/>
          </w:tcPr>
          <w:p w14:paraId="60B70A1D">
            <w:pPr>
              <w:pStyle w:val="6"/>
              <w:spacing w:before="170" w:line="166" w:lineRule="auto"/>
              <w:ind w:left="490"/>
            </w:pPr>
            <w:r>
              <w:rPr>
                <w:spacing w:val="-10"/>
              </w:rPr>
              <w:t>994266</w:t>
            </w:r>
          </w:p>
        </w:tc>
        <w:tc>
          <w:tcPr>
            <w:tcW w:w="1144" w:type="dxa"/>
            <w:vAlign w:val="top"/>
          </w:tcPr>
          <w:p w14:paraId="2E5E64C2">
            <w:pPr>
              <w:pStyle w:val="6"/>
              <w:spacing w:before="171" w:line="164" w:lineRule="auto"/>
              <w:ind w:left="495"/>
            </w:pPr>
            <w:r>
              <w:rPr>
                <w:spacing w:val="-10"/>
              </w:rPr>
              <w:t>284732</w:t>
            </w:r>
          </w:p>
        </w:tc>
        <w:tc>
          <w:tcPr>
            <w:tcW w:w="1138" w:type="dxa"/>
            <w:vAlign w:val="top"/>
          </w:tcPr>
          <w:p w14:paraId="35700A17">
            <w:pPr>
              <w:pStyle w:val="6"/>
              <w:spacing w:before="170" w:line="165" w:lineRule="auto"/>
              <w:ind w:left="493"/>
            </w:pPr>
            <w:r>
              <w:rPr>
                <w:spacing w:val="-10"/>
              </w:rPr>
              <w:t>506385</w:t>
            </w:r>
          </w:p>
        </w:tc>
      </w:tr>
      <w:tr w14:paraId="427D75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1A218DAC">
            <w:pPr>
              <w:pStyle w:val="6"/>
              <w:spacing w:before="140" w:line="185" w:lineRule="auto"/>
              <w:ind w:left="439"/>
            </w:pPr>
            <w:r>
              <w:rPr>
                <w:spacing w:val="8"/>
              </w:rPr>
              <w:t>煤炭加工</w:t>
            </w:r>
          </w:p>
        </w:tc>
        <w:tc>
          <w:tcPr>
            <w:tcW w:w="1133" w:type="dxa"/>
            <w:tcBorders>
              <w:left w:val="single" w:color="000000" w:sz="4" w:space="0"/>
            </w:tcBorders>
            <w:vAlign w:val="top"/>
          </w:tcPr>
          <w:p w14:paraId="0BCE0061">
            <w:pPr>
              <w:pStyle w:val="6"/>
              <w:spacing w:before="166" w:line="165" w:lineRule="auto"/>
              <w:ind w:left="574"/>
            </w:pPr>
            <w:r>
              <w:rPr>
                <w:spacing w:val="-10"/>
              </w:rPr>
              <w:t>56161</w:t>
            </w:r>
          </w:p>
        </w:tc>
        <w:tc>
          <w:tcPr>
            <w:tcW w:w="1134" w:type="dxa"/>
            <w:vAlign w:val="top"/>
          </w:tcPr>
          <w:p w14:paraId="60976C6A">
            <w:pPr>
              <w:pStyle w:val="6"/>
              <w:spacing w:before="166" w:line="165" w:lineRule="auto"/>
              <w:ind w:left="584"/>
            </w:pPr>
            <w:r>
              <w:rPr>
                <w:spacing w:val="-10"/>
              </w:rPr>
              <w:t>20603</w:t>
            </w:r>
          </w:p>
        </w:tc>
        <w:tc>
          <w:tcPr>
            <w:tcW w:w="1134" w:type="dxa"/>
            <w:vAlign w:val="top"/>
          </w:tcPr>
          <w:p w14:paraId="66704089">
            <w:pPr>
              <w:rPr>
                <w:rFonts w:ascii="Arial"/>
                <w:sz w:val="21"/>
              </w:rPr>
            </w:pPr>
          </w:p>
        </w:tc>
        <w:tc>
          <w:tcPr>
            <w:tcW w:w="1123" w:type="dxa"/>
            <w:vAlign w:val="top"/>
          </w:tcPr>
          <w:p w14:paraId="526D7349">
            <w:pPr>
              <w:pStyle w:val="6"/>
              <w:spacing w:before="167" w:line="166" w:lineRule="auto"/>
              <w:ind w:left="490"/>
            </w:pPr>
            <w:r>
              <w:rPr>
                <w:spacing w:val="-10"/>
              </w:rPr>
              <w:t>994266</w:t>
            </w:r>
          </w:p>
        </w:tc>
        <w:tc>
          <w:tcPr>
            <w:tcW w:w="1144" w:type="dxa"/>
            <w:vAlign w:val="top"/>
          </w:tcPr>
          <w:p w14:paraId="69F58F37">
            <w:pPr>
              <w:pStyle w:val="6"/>
              <w:spacing w:before="168" w:line="164" w:lineRule="auto"/>
              <w:ind w:left="495"/>
            </w:pPr>
            <w:r>
              <w:rPr>
                <w:spacing w:val="-10"/>
              </w:rPr>
              <w:t>284732</w:t>
            </w:r>
          </w:p>
        </w:tc>
        <w:tc>
          <w:tcPr>
            <w:tcW w:w="1138" w:type="dxa"/>
            <w:vAlign w:val="top"/>
          </w:tcPr>
          <w:p w14:paraId="2D79DAC1">
            <w:pPr>
              <w:pStyle w:val="6"/>
              <w:spacing w:before="166" w:line="165" w:lineRule="auto"/>
              <w:ind w:left="493"/>
            </w:pPr>
            <w:r>
              <w:rPr>
                <w:spacing w:val="-10"/>
              </w:rPr>
              <w:t>506385</w:t>
            </w:r>
          </w:p>
        </w:tc>
      </w:tr>
      <w:tr w14:paraId="2980EB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1DC5332B">
            <w:pPr>
              <w:pStyle w:val="6"/>
              <w:spacing w:before="140" w:line="214" w:lineRule="auto"/>
              <w:ind w:left="617"/>
            </w:pPr>
            <w:r>
              <w:rPr>
                <w:spacing w:val="7"/>
              </w:rPr>
              <w:t>炼焦</w:t>
            </w:r>
          </w:p>
        </w:tc>
        <w:tc>
          <w:tcPr>
            <w:tcW w:w="1133" w:type="dxa"/>
            <w:tcBorders>
              <w:left w:val="single" w:color="000000" w:sz="4" w:space="0"/>
            </w:tcBorders>
            <w:vAlign w:val="top"/>
          </w:tcPr>
          <w:p w14:paraId="704A701D">
            <w:pPr>
              <w:pStyle w:val="6"/>
              <w:spacing w:before="170" w:line="165" w:lineRule="auto"/>
              <w:ind w:left="574"/>
            </w:pPr>
            <w:r>
              <w:rPr>
                <w:spacing w:val="-10"/>
              </w:rPr>
              <w:t>56161</w:t>
            </w:r>
          </w:p>
        </w:tc>
        <w:tc>
          <w:tcPr>
            <w:tcW w:w="1134" w:type="dxa"/>
            <w:vAlign w:val="top"/>
          </w:tcPr>
          <w:p w14:paraId="0B782C2B">
            <w:pPr>
              <w:pStyle w:val="6"/>
              <w:spacing w:before="170" w:line="165" w:lineRule="auto"/>
              <w:ind w:left="584"/>
            </w:pPr>
            <w:r>
              <w:rPr>
                <w:spacing w:val="-10"/>
              </w:rPr>
              <w:t>20603</w:t>
            </w:r>
          </w:p>
        </w:tc>
        <w:tc>
          <w:tcPr>
            <w:tcW w:w="1134" w:type="dxa"/>
            <w:vAlign w:val="top"/>
          </w:tcPr>
          <w:p w14:paraId="74CFA416">
            <w:pPr>
              <w:rPr>
                <w:rFonts w:ascii="Arial"/>
                <w:sz w:val="21"/>
              </w:rPr>
            </w:pPr>
          </w:p>
        </w:tc>
        <w:tc>
          <w:tcPr>
            <w:tcW w:w="1123" w:type="dxa"/>
            <w:vAlign w:val="top"/>
          </w:tcPr>
          <w:p w14:paraId="4F5D699E">
            <w:pPr>
              <w:pStyle w:val="6"/>
              <w:spacing w:before="170" w:line="166" w:lineRule="auto"/>
              <w:ind w:left="490"/>
            </w:pPr>
            <w:r>
              <w:rPr>
                <w:spacing w:val="-10"/>
              </w:rPr>
              <w:t>994266</w:t>
            </w:r>
          </w:p>
        </w:tc>
        <w:tc>
          <w:tcPr>
            <w:tcW w:w="1144" w:type="dxa"/>
            <w:vAlign w:val="top"/>
          </w:tcPr>
          <w:p w14:paraId="6C7AA359">
            <w:pPr>
              <w:pStyle w:val="6"/>
              <w:spacing w:before="171" w:line="164" w:lineRule="auto"/>
              <w:ind w:left="495"/>
            </w:pPr>
            <w:r>
              <w:rPr>
                <w:spacing w:val="-10"/>
              </w:rPr>
              <w:t>284732</w:t>
            </w:r>
          </w:p>
        </w:tc>
        <w:tc>
          <w:tcPr>
            <w:tcW w:w="1138" w:type="dxa"/>
            <w:vAlign w:val="top"/>
          </w:tcPr>
          <w:p w14:paraId="78095BEF">
            <w:pPr>
              <w:pStyle w:val="6"/>
              <w:spacing w:before="170" w:line="165" w:lineRule="auto"/>
              <w:ind w:left="493"/>
            </w:pPr>
            <w:r>
              <w:rPr>
                <w:spacing w:val="-10"/>
              </w:rPr>
              <w:t>506385</w:t>
            </w:r>
          </w:p>
        </w:tc>
      </w:tr>
      <w:tr w14:paraId="09A495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1C1504A">
            <w:pPr>
              <w:pStyle w:val="6"/>
              <w:spacing w:before="142" w:line="185" w:lineRule="auto"/>
              <w:ind w:left="86"/>
            </w:pPr>
            <w:r>
              <w:rPr>
                <w:spacing w:val="8"/>
              </w:rPr>
              <w:t>有色金属冶炼和压延加工业</w:t>
            </w:r>
          </w:p>
        </w:tc>
        <w:tc>
          <w:tcPr>
            <w:tcW w:w="1133" w:type="dxa"/>
            <w:tcBorders>
              <w:left w:val="single" w:color="000000" w:sz="4" w:space="0"/>
            </w:tcBorders>
            <w:vAlign w:val="top"/>
          </w:tcPr>
          <w:p w14:paraId="710B8E25">
            <w:pPr>
              <w:pStyle w:val="6"/>
              <w:spacing w:before="168" w:line="165" w:lineRule="auto"/>
              <w:ind w:left="411"/>
            </w:pPr>
            <w:r>
              <w:rPr>
                <w:spacing w:val="-12"/>
              </w:rPr>
              <w:t>1534174</w:t>
            </w:r>
          </w:p>
        </w:tc>
        <w:tc>
          <w:tcPr>
            <w:tcW w:w="1134" w:type="dxa"/>
            <w:vAlign w:val="top"/>
          </w:tcPr>
          <w:p w14:paraId="70DAD43D">
            <w:pPr>
              <w:pStyle w:val="6"/>
              <w:spacing w:before="168" w:line="165" w:lineRule="auto"/>
              <w:ind w:left="598"/>
            </w:pPr>
            <w:r>
              <w:rPr>
                <w:spacing w:val="-13"/>
              </w:rPr>
              <w:t>17835</w:t>
            </w:r>
          </w:p>
        </w:tc>
        <w:tc>
          <w:tcPr>
            <w:tcW w:w="1134" w:type="dxa"/>
            <w:vAlign w:val="top"/>
          </w:tcPr>
          <w:p w14:paraId="1D24E8EA">
            <w:pPr>
              <w:pStyle w:val="6"/>
              <w:spacing w:before="168" w:line="165" w:lineRule="auto"/>
              <w:ind w:left="575"/>
            </w:pPr>
            <w:r>
              <w:rPr>
                <w:spacing w:val="-9"/>
              </w:rPr>
              <w:t>45300</w:t>
            </w:r>
          </w:p>
        </w:tc>
        <w:tc>
          <w:tcPr>
            <w:tcW w:w="1123" w:type="dxa"/>
            <w:vAlign w:val="top"/>
          </w:tcPr>
          <w:p w14:paraId="42925599">
            <w:pPr>
              <w:pStyle w:val="6"/>
              <w:spacing w:before="167" w:line="167" w:lineRule="auto"/>
              <w:ind w:left="413"/>
            </w:pPr>
            <w:r>
              <w:rPr>
                <w:spacing w:val="-12"/>
              </w:rPr>
              <w:t>1295166</w:t>
            </w:r>
          </w:p>
        </w:tc>
        <w:tc>
          <w:tcPr>
            <w:tcW w:w="1144" w:type="dxa"/>
            <w:vAlign w:val="top"/>
          </w:tcPr>
          <w:p w14:paraId="0D2E37FB">
            <w:pPr>
              <w:pStyle w:val="6"/>
              <w:spacing w:before="168" w:line="166" w:lineRule="auto"/>
              <w:ind w:left="496"/>
            </w:pPr>
            <w:r>
              <w:rPr>
                <w:spacing w:val="-10"/>
              </w:rPr>
              <w:t>692472</w:t>
            </w:r>
          </w:p>
        </w:tc>
        <w:tc>
          <w:tcPr>
            <w:tcW w:w="1138" w:type="dxa"/>
            <w:vAlign w:val="top"/>
          </w:tcPr>
          <w:p w14:paraId="08E3AF62">
            <w:pPr>
              <w:pStyle w:val="6"/>
              <w:spacing w:before="168" w:line="166" w:lineRule="auto"/>
              <w:ind w:left="494"/>
            </w:pPr>
            <w:r>
              <w:rPr>
                <w:spacing w:val="-10"/>
              </w:rPr>
              <w:t>602694</w:t>
            </w:r>
          </w:p>
        </w:tc>
      </w:tr>
      <w:tr w14:paraId="09FB8B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E837A3A">
            <w:pPr>
              <w:pStyle w:val="6"/>
              <w:spacing w:before="146" w:line="184" w:lineRule="auto"/>
              <w:ind w:left="269"/>
            </w:pPr>
            <w:r>
              <w:rPr>
                <w:spacing w:val="7"/>
              </w:rPr>
              <w:t>常用有色金属冶炼</w:t>
            </w:r>
          </w:p>
        </w:tc>
        <w:tc>
          <w:tcPr>
            <w:tcW w:w="1133" w:type="dxa"/>
            <w:tcBorders>
              <w:left w:val="single" w:color="000000" w:sz="4" w:space="0"/>
            </w:tcBorders>
            <w:vAlign w:val="top"/>
          </w:tcPr>
          <w:p w14:paraId="58E531E7">
            <w:pPr>
              <w:pStyle w:val="6"/>
              <w:spacing w:before="172" w:line="165" w:lineRule="auto"/>
              <w:ind w:left="411"/>
            </w:pPr>
            <w:r>
              <w:rPr>
                <w:spacing w:val="-12"/>
              </w:rPr>
              <w:t>1534174</w:t>
            </w:r>
          </w:p>
        </w:tc>
        <w:tc>
          <w:tcPr>
            <w:tcW w:w="1134" w:type="dxa"/>
            <w:vAlign w:val="top"/>
          </w:tcPr>
          <w:p w14:paraId="35BEE7A2">
            <w:pPr>
              <w:pStyle w:val="6"/>
              <w:spacing w:before="172" w:line="165" w:lineRule="auto"/>
              <w:ind w:left="598"/>
            </w:pPr>
            <w:r>
              <w:rPr>
                <w:spacing w:val="-13"/>
              </w:rPr>
              <w:t>17835</w:t>
            </w:r>
          </w:p>
        </w:tc>
        <w:tc>
          <w:tcPr>
            <w:tcW w:w="1134" w:type="dxa"/>
            <w:vAlign w:val="top"/>
          </w:tcPr>
          <w:p w14:paraId="2D747F1D">
            <w:pPr>
              <w:pStyle w:val="6"/>
              <w:spacing w:before="172" w:line="165" w:lineRule="auto"/>
              <w:ind w:left="575"/>
            </w:pPr>
            <w:r>
              <w:rPr>
                <w:spacing w:val="-9"/>
              </w:rPr>
              <w:t>45300</w:t>
            </w:r>
          </w:p>
        </w:tc>
        <w:tc>
          <w:tcPr>
            <w:tcW w:w="1123" w:type="dxa"/>
            <w:vAlign w:val="top"/>
          </w:tcPr>
          <w:p w14:paraId="2B21CDDC">
            <w:pPr>
              <w:pStyle w:val="6"/>
              <w:spacing w:before="171" w:line="167" w:lineRule="auto"/>
              <w:ind w:left="413"/>
            </w:pPr>
            <w:r>
              <w:rPr>
                <w:spacing w:val="-12"/>
              </w:rPr>
              <w:t>1295166</w:t>
            </w:r>
          </w:p>
        </w:tc>
        <w:tc>
          <w:tcPr>
            <w:tcW w:w="1144" w:type="dxa"/>
            <w:vAlign w:val="top"/>
          </w:tcPr>
          <w:p w14:paraId="45058C89">
            <w:pPr>
              <w:pStyle w:val="6"/>
              <w:spacing w:before="172" w:line="166" w:lineRule="auto"/>
              <w:ind w:left="496"/>
            </w:pPr>
            <w:r>
              <w:rPr>
                <w:spacing w:val="-10"/>
              </w:rPr>
              <w:t>692472</w:t>
            </w:r>
          </w:p>
        </w:tc>
        <w:tc>
          <w:tcPr>
            <w:tcW w:w="1138" w:type="dxa"/>
            <w:vAlign w:val="top"/>
          </w:tcPr>
          <w:p w14:paraId="43A6F468">
            <w:pPr>
              <w:pStyle w:val="6"/>
              <w:spacing w:before="172" w:line="166" w:lineRule="auto"/>
              <w:ind w:left="494"/>
            </w:pPr>
            <w:r>
              <w:rPr>
                <w:spacing w:val="-10"/>
              </w:rPr>
              <w:t>602694</w:t>
            </w:r>
          </w:p>
        </w:tc>
      </w:tr>
      <w:tr w14:paraId="3DBC4F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0C31C8D">
            <w:pPr>
              <w:pStyle w:val="6"/>
              <w:spacing w:before="146" w:line="186" w:lineRule="auto"/>
              <w:ind w:left="440"/>
            </w:pPr>
            <w:r>
              <w:rPr>
                <w:spacing w:val="8"/>
              </w:rPr>
              <w:t>铅锌冶炼</w:t>
            </w:r>
          </w:p>
        </w:tc>
        <w:tc>
          <w:tcPr>
            <w:tcW w:w="1133" w:type="dxa"/>
            <w:tcBorders>
              <w:left w:val="single" w:color="000000" w:sz="4" w:space="0"/>
            </w:tcBorders>
            <w:vAlign w:val="top"/>
          </w:tcPr>
          <w:p w14:paraId="00408F1E">
            <w:pPr>
              <w:pStyle w:val="6"/>
              <w:spacing w:before="172" w:line="165" w:lineRule="auto"/>
              <w:ind w:left="411"/>
            </w:pPr>
            <w:r>
              <w:rPr>
                <w:spacing w:val="-12"/>
              </w:rPr>
              <w:t>1534174</w:t>
            </w:r>
          </w:p>
        </w:tc>
        <w:tc>
          <w:tcPr>
            <w:tcW w:w="1134" w:type="dxa"/>
            <w:vAlign w:val="top"/>
          </w:tcPr>
          <w:p w14:paraId="3B9A4FD0">
            <w:pPr>
              <w:pStyle w:val="6"/>
              <w:spacing w:before="172" w:line="165" w:lineRule="auto"/>
              <w:ind w:left="598"/>
            </w:pPr>
            <w:r>
              <w:rPr>
                <w:spacing w:val="-13"/>
              </w:rPr>
              <w:t>17835</w:t>
            </w:r>
          </w:p>
        </w:tc>
        <w:tc>
          <w:tcPr>
            <w:tcW w:w="1134" w:type="dxa"/>
            <w:vAlign w:val="top"/>
          </w:tcPr>
          <w:p w14:paraId="3CBE442C">
            <w:pPr>
              <w:pStyle w:val="6"/>
              <w:spacing w:before="172" w:line="165" w:lineRule="auto"/>
              <w:ind w:left="575"/>
            </w:pPr>
            <w:r>
              <w:rPr>
                <w:spacing w:val="-9"/>
              </w:rPr>
              <w:t>45300</w:t>
            </w:r>
          </w:p>
        </w:tc>
        <w:tc>
          <w:tcPr>
            <w:tcW w:w="1123" w:type="dxa"/>
            <w:vAlign w:val="top"/>
          </w:tcPr>
          <w:p w14:paraId="7ADA76DA">
            <w:pPr>
              <w:pStyle w:val="6"/>
              <w:spacing w:before="171" w:line="167" w:lineRule="auto"/>
              <w:ind w:left="413"/>
            </w:pPr>
            <w:r>
              <w:rPr>
                <w:spacing w:val="-12"/>
              </w:rPr>
              <w:t>1295166</w:t>
            </w:r>
          </w:p>
        </w:tc>
        <w:tc>
          <w:tcPr>
            <w:tcW w:w="1144" w:type="dxa"/>
            <w:vAlign w:val="top"/>
          </w:tcPr>
          <w:p w14:paraId="71188E12">
            <w:pPr>
              <w:pStyle w:val="6"/>
              <w:spacing w:before="172" w:line="166" w:lineRule="auto"/>
              <w:ind w:left="496"/>
            </w:pPr>
            <w:r>
              <w:rPr>
                <w:spacing w:val="-10"/>
              </w:rPr>
              <w:t>692472</w:t>
            </w:r>
          </w:p>
        </w:tc>
        <w:tc>
          <w:tcPr>
            <w:tcW w:w="1138" w:type="dxa"/>
            <w:vAlign w:val="top"/>
          </w:tcPr>
          <w:p w14:paraId="7588CF78">
            <w:pPr>
              <w:pStyle w:val="6"/>
              <w:spacing w:before="172" w:line="166" w:lineRule="auto"/>
              <w:ind w:left="494"/>
            </w:pPr>
            <w:r>
              <w:rPr>
                <w:spacing w:val="-10"/>
              </w:rPr>
              <w:t>602694</w:t>
            </w:r>
          </w:p>
        </w:tc>
      </w:tr>
      <w:tr w14:paraId="4B323D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50EF8762">
            <w:pPr>
              <w:pStyle w:val="6"/>
              <w:spacing w:before="145" w:line="184" w:lineRule="auto"/>
              <w:ind w:left="86"/>
            </w:pPr>
            <w:r>
              <w:rPr>
                <w:spacing w:val="7"/>
              </w:rPr>
              <w:t>金属制品业</w:t>
            </w:r>
          </w:p>
        </w:tc>
        <w:tc>
          <w:tcPr>
            <w:tcW w:w="1133" w:type="dxa"/>
            <w:tcBorders>
              <w:left w:val="single" w:color="000000" w:sz="4" w:space="0"/>
            </w:tcBorders>
            <w:vAlign w:val="top"/>
          </w:tcPr>
          <w:p w14:paraId="0CED0B10">
            <w:pPr>
              <w:pStyle w:val="6"/>
              <w:spacing w:before="169" w:line="167" w:lineRule="auto"/>
              <w:ind w:left="589"/>
            </w:pPr>
            <w:r>
              <w:rPr>
                <w:spacing w:val="-13"/>
              </w:rPr>
              <w:t>15194</w:t>
            </w:r>
          </w:p>
        </w:tc>
        <w:tc>
          <w:tcPr>
            <w:tcW w:w="1134" w:type="dxa"/>
            <w:vAlign w:val="top"/>
          </w:tcPr>
          <w:p w14:paraId="136C47EC">
            <w:pPr>
              <w:pStyle w:val="6"/>
              <w:spacing w:before="170" w:line="165" w:lineRule="auto"/>
              <w:ind w:left="598"/>
            </w:pPr>
            <w:r>
              <w:rPr>
                <w:spacing w:val="-13"/>
              </w:rPr>
              <w:t>12648</w:t>
            </w:r>
          </w:p>
        </w:tc>
        <w:tc>
          <w:tcPr>
            <w:tcW w:w="1134" w:type="dxa"/>
            <w:vAlign w:val="top"/>
          </w:tcPr>
          <w:p w14:paraId="7B9A8C6E">
            <w:pPr>
              <w:rPr>
                <w:rFonts w:ascii="Arial"/>
                <w:sz w:val="21"/>
              </w:rPr>
            </w:pPr>
          </w:p>
        </w:tc>
        <w:tc>
          <w:tcPr>
            <w:tcW w:w="1123" w:type="dxa"/>
            <w:vAlign w:val="top"/>
          </w:tcPr>
          <w:p w14:paraId="249C224E">
            <w:pPr>
              <w:pStyle w:val="6"/>
              <w:spacing w:before="170" w:line="166" w:lineRule="auto"/>
              <w:ind w:left="668"/>
            </w:pPr>
            <w:r>
              <w:rPr>
                <w:spacing w:val="-10"/>
              </w:rPr>
              <w:t>6092</w:t>
            </w:r>
          </w:p>
        </w:tc>
        <w:tc>
          <w:tcPr>
            <w:tcW w:w="1144" w:type="dxa"/>
            <w:vAlign w:val="top"/>
          </w:tcPr>
          <w:p w14:paraId="056DAAEF">
            <w:pPr>
              <w:pStyle w:val="6"/>
              <w:spacing w:before="170" w:line="165" w:lineRule="auto"/>
              <w:ind w:left="692"/>
            </w:pPr>
            <w:r>
              <w:rPr>
                <w:spacing w:val="-14"/>
              </w:rPr>
              <w:t>1566</w:t>
            </w:r>
          </w:p>
        </w:tc>
        <w:tc>
          <w:tcPr>
            <w:tcW w:w="1138" w:type="dxa"/>
            <w:vAlign w:val="top"/>
          </w:tcPr>
          <w:p w14:paraId="1FFB9D11">
            <w:pPr>
              <w:pStyle w:val="6"/>
              <w:spacing w:before="171" w:line="164" w:lineRule="auto"/>
              <w:ind w:left="674"/>
            </w:pPr>
            <w:r>
              <w:rPr>
                <w:spacing w:val="-10"/>
              </w:rPr>
              <w:t>3314</w:t>
            </w:r>
          </w:p>
        </w:tc>
      </w:tr>
      <w:tr w14:paraId="1EF6DB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3157C50E">
            <w:pPr>
              <w:pStyle w:val="6"/>
              <w:spacing w:before="146" w:line="187" w:lineRule="auto"/>
              <w:ind w:left="262"/>
            </w:pPr>
            <w:r>
              <w:rPr>
                <w:spacing w:val="8"/>
              </w:rPr>
              <w:t>铸造及其他金属制品制造</w:t>
            </w:r>
          </w:p>
        </w:tc>
        <w:tc>
          <w:tcPr>
            <w:tcW w:w="1133" w:type="dxa"/>
            <w:tcBorders>
              <w:left w:val="single" w:color="000000" w:sz="4" w:space="0"/>
            </w:tcBorders>
            <w:vAlign w:val="top"/>
          </w:tcPr>
          <w:p w14:paraId="60D5D942">
            <w:pPr>
              <w:pStyle w:val="6"/>
              <w:spacing w:before="172" w:line="167" w:lineRule="auto"/>
              <w:ind w:left="589"/>
            </w:pPr>
            <w:r>
              <w:rPr>
                <w:spacing w:val="-13"/>
              </w:rPr>
              <w:t>15194</w:t>
            </w:r>
          </w:p>
        </w:tc>
        <w:tc>
          <w:tcPr>
            <w:tcW w:w="1134" w:type="dxa"/>
            <w:vAlign w:val="top"/>
          </w:tcPr>
          <w:p w14:paraId="7B364054">
            <w:pPr>
              <w:pStyle w:val="6"/>
              <w:spacing w:before="173" w:line="165" w:lineRule="auto"/>
              <w:ind w:left="598"/>
            </w:pPr>
            <w:r>
              <w:rPr>
                <w:spacing w:val="-13"/>
              </w:rPr>
              <w:t>12648</w:t>
            </w:r>
          </w:p>
        </w:tc>
        <w:tc>
          <w:tcPr>
            <w:tcW w:w="1134" w:type="dxa"/>
            <w:vAlign w:val="top"/>
          </w:tcPr>
          <w:p w14:paraId="3FC44872">
            <w:pPr>
              <w:rPr>
                <w:rFonts w:ascii="Arial"/>
                <w:sz w:val="21"/>
              </w:rPr>
            </w:pPr>
          </w:p>
        </w:tc>
        <w:tc>
          <w:tcPr>
            <w:tcW w:w="1123" w:type="dxa"/>
            <w:vAlign w:val="top"/>
          </w:tcPr>
          <w:p w14:paraId="7FDB433B">
            <w:pPr>
              <w:pStyle w:val="6"/>
              <w:spacing w:before="173" w:line="166" w:lineRule="auto"/>
              <w:ind w:left="668"/>
            </w:pPr>
            <w:r>
              <w:rPr>
                <w:spacing w:val="-10"/>
              </w:rPr>
              <w:t>6092</w:t>
            </w:r>
          </w:p>
        </w:tc>
        <w:tc>
          <w:tcPr>
            <w:tcW w:w="1144" w:type="dxa"/>
            <w:vAlign w:val="top"/>
          </w:tcPr>
          <w:p w14:paraId="5309959A">
            <w:pPr>
              <w:pStyle w:val="6"/>
              <w:spacing w:before="173" w:line="165" w:lineRule="auto"/>
              <w:ind w:left="692"/>
            </w:pPr>
            <w:r>
              <w:rPr>
                <w:spacing w:val="-14"/>
              </w:rPr>
              <w:t>1566</w:t>
            </w:r>
          </w:p>
        </w:tc>
        <w:tc>
          <w:tcPr>
            <w:tcW w:w="1138" w:type="dxa"/>
            <w:vAlign w:val="top"/>
          </w:tcPr>
          <w:p w14:paraId="1C3C76F6">
            <w:pPr>
              <w:pStyle w:val="6"/>
              <w:spacing w:before="174" w:line="164" w:lineRule="auto"/>
              <w:ind w:left="674"/>
            </w:pPr>
            <w:r>
              <w:rPr>
                <w:spacing w:val="-10"/>
              </w:rPr>
              <w:t>3314</w:t>
            </w:r>
          </w:p>
        </w:tc>
      </w:tr>
      <w:tr w14:paraId="0866F1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91316C8">
            <w:pPr>
              <w:pStyle w:val="6"/>
              <w:spacing w:before="146" w:line="187" w:lineRule="auto"/>
              <w:ind w:left="442"/>
            </w:pPr>
            <w:r>
              <w:rPr>
                <w:spacing w:val="7"/>
              </w:rPr>
              <w:t>黑色金属铸造</w:t>
            </w:r>
          </w:p>
        </w:tc>
        <w:tc>
          <w:tcPr>
            <w:tcW w:w="1133" w:type="dxa"/>
            <w:tcBorders>
              <w:left w:val="single" w:color="000000" w:sz="4" w:space="0"/>
            </w:tcBorders>
            <w:vAlign w:val="top"/>
          </w:tcPr>
          <w:p w14:paraId="1CB1CEC3">
            <w:pPr>
              <w:pStyle w:val="6"/>
              <w:spacing w:before="171" w:line="167" w:lineRule="auto"/>
              <w:ind w:left="589"/>
            </w:pPr>
            <w:r>
              <w:rPr>
                <w:spacing w:val="-13"/>
              </w:rPr>
              <w:t>15194</w:t>
            </w:r>
          </w:p>
        </w:tc>
        <w:tc>
          <w:tcPr>
            <w:tcW w:w="1134" w:type="dxa"/>
            <w:vAlign w:val="top"/>
          </w:tcPr>
          <w:p w14:paraId="08FFFF3C">
            <w:pPr>
              <w:pStyle w:val="6"/>
              <w:spacing w:before="172" w:line="165" w:lineRule="auto"/>
              <w:ind w:left="598"/>
            </w:pPr>
            <w:r>
              <w:rPr>
                <w:spacing w:val="-13"/>
              </w:rPr>
              <w:t>12648</w:t>
            </w:r>
          </w:p>
        </w:tc>
        <w:tc>
          <w:tcPr>
            <w:tcW w:w="1134" w:type="dxa"/>
            <w:vAlign w:val="top"/>
          </w:tcPr>
          <w:p w14:paraId="5A278FDA">
            <w:pPr>
              <w:rPr>
                <w:rFonts w:ascii="Arial"/>
                <w:sz w:val="21"/>
              </w:rPr>
            </w:pPr>
          </w:p>
        </w:tc>
        <w:tc>
          <w:tcPr>
            <w:tcW w:w="1123" w:type="dxa"/>
            <w:vAlign w:val="top"/>
          </w:tcPr>
          <w:p w14:paraId="39404695">
            <w:pPr>
              <w:pStyle w:val="6"/>
              <w:spacing w:before="173" w:line="166" w:lineRule="auto"/>
              <w:ind w:left="668"/>
            </w:pPr>
            <w:r>
              <w:rPr>
                <w:spacing w:val="-10"/>
              </w:rPr>
              <w:t>6092</w:t>
            </w:r>
          </w:p>
        </w:tc>
        <w:tc>
          <w:tcPr>
            <w:tcW w:w="1144" w:type="dxa"/>
            <w:vAlign w:val="top"/>
          </w:tcPr>
          <w:p w14:paraId="5FB0717E">
            <w:pPr>
              <w:pStyle w:val="6"/>
              <w:spacing w:before="172" w:line="165" w:lineRule="auto"/>
              <w:ind w:left="692"/>
            </w:pPr>
            <w:r>
              <w:rPr>
                <w:spacing w:val="-14"/>
              </w:rPr>
              <w:t>1566</w:t>
            </w:r>
          </w:p>
        </w:tc>
        <w:tc>
          <w:tcPr>
            <w:tcW w:w="1138" w:type="dxa"/>
            <w:vAlign w:val="top"/>
          </w:tcPr>
          <w:p w14:paraId="7C067680">
            <w:pPr>
              <w:pStyle w:val="6"/>
              <w:spacing w:before="174" w:line="164" w:lineRule="auto"/>
              <w:ind w:left="674"/>
            </w:pPr>
            <w:r>
              <w:rPr>
                <w:spacing w:val="-10"/>
              </w:rPr>
              <w:t>3314</w:t>
            </w:r>
          </w:p>
        </w:tc>
      </w:tr>
      <w:tr w14:paraId="70C0C4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BCFB30F">
            <w:pPr>
              <w:pStyle w:val="6"/>
              <w:spacing w:before="144" w:line="186" w:lineRule="auto"/>
              <w:ind w:left="84"/>
            </w:pPr>
            <w:r>
              <w:rPr>
                <w:spacing w:val="8"/>
              </w:rPr>
              <w:t>废弃资源综合利用业</w:t>
            </w:r>
          </w:p>
        </w:tc>
        <w:tc>
          <w:tcPr>
            <w:tcW w:w="1133" w:type="dxa"/>
            <w:tcBorders>
              <w:left w:val="single" w:color="000000" w:sz="4" w:space="0"/>
            </w:tcBorders>
            <w:vAlign w:val="top"/>
          </w:tcPr>
          <w:p w14:paraId="149489CD">
            <w:pPr>
              <w:pStyle w:val="6"/>
              <w:spacing w:before="170" w:line="165" w:lineRule="auto"/>
              <w:ind w:left="659"/>
            </w:pPr>
            <w:r>
              <w:rPr>
                <w:spacing w:val="-8"/>
              </w:rPr>
              <w:t>7215</w:t>
            </w:r>
          </w:p>
        </w:tc>
        <w:tc>
          <w:tcPr>
            <w:tcW w:w="1134" w:type="dxa"/>
            <w:vAlign w:val="top"/>
          </w:tcPr>
          <w:p w14:paraId="5CA1082E">
            <w:pPr>
              <w:pStyle w:val="6"/>
              <w:spacing w:before="171" w:line="165" w:lineRule="auto"/>
              <w:ind w:left="685"/>
            </w:pPr>
            <w:r>
              <w:rPr>
                <w:spacing w:val="-12"/>
              </w:rPr>
              <w:t>1149</w:t>
            </w:r>
          </w:p>
        </w:tc>
        <w:tc>
          <w:tcPr>
            <w:tcW w:w="1134" w:type="dxa"/>
            <w:vAlign w:val="top"/>
          </w:tcPr>
          <w:p w14:paraId="03C48E73">
            <w:pPr>
              <w:rPr>
                <w:rFonts w:ascii="Arial"/>
                <w:sz w:val="21"/>
              </w:rPr>
            </w:pPr>
          </w:p>
        </w:tc>
        <w:tc>
          <w:tcPr>
            <w:tcW w:w="1123" w:type="dxa"/>
            <w:vAlign w:val="top"/>
          </w:tcPr>
          <w:p w14:paraId="66A43CC8">
            <w:pPr>
              <w:pStyle w:val="6"/>
              <w:spacing w:before="169" w:line="167" w:lineRule="auto"/>
              <w:ind w:left="668"/>
            </w:pPr>
            <w:r>
              <w:rPr>
                <w:spacing w:val="-10"/>
              </w:rPr>
              <w:t>6895</w:t>
            </w:r>
          </w:p>
        </w:tc>
        <w:tc>
          <w:tcPr>
            <w:tcW w:w="1144" w:type="dxa"/>
            <w:vAlign w:val="top"/>
          </w:tcPr>
          <w:p w14:paraId="1BE83EBA">
            <w:pPr>
              <w:pStyle w:val="6"/>
              <w:spacing w:before="171" w:line="165" w:lineRule="auto"/>
              <w:ind w:left="692"/>
            </w:pPr>
            <w:r>
              <w:rPr>
                <w:spacing w:val="-14"/>
              </w:rPr>
              <w:t>1893</w:t>
            </w:r>
          </w:p>
        </w:tc>
        <w:tc>
          <w:tcPr>
            <w:tcW w:w="1138" w:type="dxa"/>
            <w:vAlign w:val="top"/>
          </w:tcPr>
          <w:p w14:paraId="707219E6">
            <w:pPr>
              <w:pStyle w:val="6"/>
              <w:spacing w:before="170" w:line="165" w:lineRule="auto"/>
              <w:ind w:left="671"/>
            </w:pPr>
            <w:r>
              <w:rPr>
                <w:spacing w:val="-9"/>
              </w:rPr>
              <w:t>5002</w:t>
            </w:r>
          </w:p>
        </w:tc>
      </w:tr>
      <w:tr w14:paraId="53F5E7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92FEAA3">
            <w:pPr>
              <w:pStyle w:val="6"/>
              <w:spacing w:before="147" w:line="184" w:lineRule="auto"/>
              <w:ind w:left="263"/>
            </w:pPr>
            <w:r>
              <w:rPr>
                <w:spacing w:val="8"/>
              </w:rPr>
              <w:t>金属废料和碎屑加工处理</w:t>
            </w:r>
          </w:p>
        </w:tc>
        <w:tc>
          <w:tcPr>
            <w:tcW w:w="1133" w:type="dxa"/>
            <w:tcBorders>
              <w:left w:val="single" w:color="000000" w:sz="4" w:space="0"/>
            </w:tcBorders>
            <w:vAlign w:val="top"/>
          </w:tcPr>
          <w:p w14:paraId="27CA8771">
            <w:pPr>
              <w:pStyle w:val="6"/>
              <w:spacing w:before="172" w:line="165" w:lineRule="auto"/>
              <w:ind w:left="659"/>
            </w:pPr>
            <w:r>
              <w:rPr>
                <w:spacing w:val="-8"/>
              </w:rPr>
              <w:t>7215</w:t>
            </w:r>
          </w:p>
        </w:tc>
        <w:tc>
          <w:tcPr>
            <w:tcW w:w="1134" w:type="dxa"/>
            <w:vAlign w:val="top"/>
          </w:tcPr>
          <w:p w14:paraId="69B9766B">
            <w:pPr>
              <w:pStyle w:val="6"/>
              <w:spacing w:before="174" w:line="165" w:lineRule="auto"/>
              <w:ind w:left="685"/>
            </w:pPr>
            <w:r>
              <w:rPr>
                <w:spacing w:val="-12"/>
              </w:rPr>
              <w:t>1149</w:t>
            </w:r>
          </w:p>
        </w:tc>
        <w:tc>
          <w:tcPr>
            <w:tcW w:w="1134" w:type="dxa"/>
            <w:vAlign w:val="top"/>
          </w:tcPr>
          <w:p w14:paraId="7608D9FE">
            <w:pPr>
              <w:rPr>
                <w:rFonts w:ascii="Arial"/>
                <w:sz w:val="21"/>
              </w:rPr>
            </w:pPr>
          </w:p>
        </w:tc>
        <w:tc>
          <w:tcPr>
            <w:tcW w:w="1123" w:type="dxa"/>
            <w:vAlign w:val="top"/>
          </w:tcPr>
          <w:p w14:paraId="7420E594">
            <w:pPr>
              <w:pStyle w:val="6"/>
              <w:spacing w:before="171" w:line="167" w:lineRule="auto"/>
              <w:ind w:left="668"/>
            </w:pPr>
            <w:r>
              <w:rPr>
                <w:spacing w:val="-10"/>
              </w:rPr>
              <w:t>6895</w:t>
            </w:r>
          </w:p>
        </w:tc>
        <w:tc>
          <w:tcPr>
            <w:tcW w:w="1144" w:type="dxa"/>
            <w:vAlign w:val="top"/>
          </w:tcPr>
          <w:p w14:paraId="2B6BBE1D">
            <w:pPr>
              <w:pStyle w:val="6"/>
              <w:spacing w:before="174" w:line="165" w:lineRule="auto"/>
              <w:ind w:left="692"/>
            </w:pPr>
            <w:r>
              <w:rPr>
                <w:spacing w:val="-14"/>
              </w:rPr>
              <w:t>1893</w:t>
            </w:r>
          </w:p>
        </w:tc>
        <w:tc>
          <w:tcPr>
            <w:tcW w:w="1138" w:type="dxa"/>
            <w:vAlign w:val="top"/>
          </w:tcPr>
          <w:p w14:paraId="1C538063">
            <w:pPr>
              <w:pStyle w:val="6"/>
              <w:spacing w:before="172" w:line="165" w:lineRule="auto"/>
              <w:ind w:left="671"/>
            </w:pPr>
            <w:r>
              <w:rPr>
                <w:spacing w:val="-9"/>
              </w:rPr>
              <w:t>5002</w:t>
            </w:r>
          </w:p>
        </w:tc>
      </w:tr>
      <w:tr w14:paraId="346B13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03D7070A">
            <w:pPr>
              <w:pStyle w:val="6"/>
              <w:spacing w:before="145" w:line="214" w:lineRule="auto"/>
              <w:ind w:left="102"/>
            </w:pPr>
            <w:r>
              <w:rPr>
                <w:spacing w:val="-5"/>
              </w:rPr>
              <w:t>电力、热力、燃气及水生产和供应业</w:t>
            </w:r>
          </w:p>
        </w:tc>
        <w:tc>
          <w:tcPr>
            <w:tcW w:w="1133" w:type="dxa"/>
            <w:tcBorders>
              <w:left w:val="single" w:color="000000" w:sz="4" w:space="0"/>
            </w:tcBorders>
            <w:vAlign w:val="top"/>
          </w:tcPr>
          <w:p w14:paraId="4734F8C2">
            <w:pPr>
              <w:pStyle w:val="6"/>
              <w:spacing w:before="175" w:line="165" w:lineRule="auto"/>
              <w:ind w:left="486"/>
            </w:pPr>
            <w:r>
              <w:rPr>
                <w:spacing w:val="-10"/>
              </w:rPr>
              <w:t>305048</w:t>
            </w:r>
          </w:p>
        </w:tc>
        <w:tc>
          <w:tcPr>
            <w:tcW w:w="1134" w:type="dxa"/>
            <w:vAlign w:val="top"/>
          </w:tcPr>
          <w:p w14:paraId="299F0CB7">
            <w:pPr>
              <w:pStyle w:val="6"/>
              <w:spacing w:before="175" w:line="166" w:lineRule="auto"/>
              <w:ind w:left="584"/>
            </w:pPr>
            <w:r>
              <w:rPr>
                <w:spacing w:val="-10"/>
              </w:rPr>
              <w:t>29633</w:t>
            </w:r>
          </w:p>
        </w:tc>
        <w:tc>
          <w:tcPr>
            <w:tcW w:w="1134" w:type="dxa"/>
            <w:vAlign w:val="top"/>
          </w:tcPr>
          <w:p w14:paraId="7847CEA0">
            <w:pPr>
              <w:pStyle w:val="6"/>
              <w:spacing w:before="175" w:line="166" w:lineRule="auto"/>
              <w:ind w:left="576"/>
            </w:pPr>
            <w:r>
              <w:rPr>
                <w:spacing w:val="-10"/>
              </w:rPr>
              <w:t>79868</w:t>
            </w:r>
          </w:p>
        </w:tc>
        <w:tc>
          <w:tcPr>
            <w:tcW w:w="1123" w:type="dxa"/>
            <w:vAlign w:val="top"/>
          </w:tcPr>
          <w:p w14:paraId="56144CBF">
            <w:pPr>
              <w:pStyle w:val="6"/>
              <w:spacing w:before="175" w:line="165" w:lineRule="auto"/>
              <w:ind w:left="310"/>
            </w:pPr>
            <w:r>
              <w:rPr>
                <w:spacing w:val="-10"/>
              </w:rPr>
              <w:t>30667535</w:t>
            </w:r>
          </w:p>
        </w:tc>
        <w:tc>
          <w:tcPr>
            <w:tcW w:w="1144" w:type="dxa"/>
            <w:vAlign w:val="top"/>
          </w:tcPr>
          <w:p w14:paraId="5FAB93C1">
            <w:pPr>
              <w:pStyle w:val="6"/>
              <w:spacing w:before="175" w:line="165" w:lineRule="auto"/>
              <w:ind w:left="409"/>
            </w:pPr>
            <w:r>
              <w:rPr>
                <w:spacing w:val="-10"/>
              </w:rPr>
              <w:t>5103577</w:t>
            </w:r>
          </w:p>
        </w:tc>
        <w:tc>
          <w:tcPr>
            <w:tcW w:w="1138" w:type="dxa"/>
            <w:vAlign w:val="top"/>
          </w:tcPr>
          <w:p w14:paraId="510FDE4A">
            <w:pPr>
              <w:pStyle w:val="6"/>
              <w:spacing w:before="176" w:line="164" w:lineRule="auto"/>
              <w:ind w:left="316"/>
            </w:pPr>
            <w:r>
              <w:rPr>
                <w:spacing w:val="-10"/>
              </w:rPr>
              <w:t>24280337</w:t>
            </w:r>
          </w:p>
        </w:tc>
      </w:tr>
      <w:tr w14:paraId="730E53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04B1992">
            <w:pPr>
              <w:pStyle w:val="6"/>
              <w:spacing w:before="140" w:line="214" w:lineRule="auto"/>
              <w:ind w:left="280"/>
            </w:pPr>
            <w:r>
              <w:rPr>
                <w:spacing w:val="-2"/>
              </w:rPr>
              <w:t>电力、热力生产和供应业</w:t>
            </w:r>
          </w:p>
        </w:tc>
        <w:tc>
          <w:tcPr>
            <w:tcW w:w="1133" w:type="dxa"/>
            <w:tcBorders>
              <w:left w:val="single" w:color="000000" w:sz="4" w:space="0"/>
            </w:tcBorders>
            <w:vAlign w:val="top"/>
          </w:tcPr>
          <w:p w14:paraId="322F2F31">
            <w:pPr>
              <w:pStyle w:val="6"/>
              <w:spacing w:before="172" w:line="164" w:lineRule="auto"/>
              <w:ind w:left="577"/>
            </w:pPr>
            <w:r>
              <w:rPr>
                <w:spacing w:val="-10"/>
              </w:rPr>
              <w:t>30223</w:t>
            </w:r>
          </w:p>
        </w:tc>
        <w:tc>
          <w:tcPr>
            <w:tcW w:w="1134" w:type="dxa"/>
            <w:vAlign w:val="top"/>
          </w:tcPr>
          <w:p w14:paraId="54EECB75">
            <w:pPr>
              <w:rPr>
                <w:rFonts w:ascii="Arial"/>
                <w:sz w:val="21"/>
              </w:rPr>
            </w:pPr>
          </w:p>
        </w:tc>
        <w:tc>
          <w:tcPr>
            <w:tcW w:w="1134" w:type="dxa"/>
            <w:vAlign w:val="top"/>
          </w:tcPr>
          <w:p w14:paraId="6D545279">
            <w:pPr>
              <w:pStyle w:val="6"/>
              <w:spacing w:before="171" w:line="166" w:lineRule="auto"/>
              <w:ind w:left="576"/>
            </w:pPr>
            <w:r>
              <w:rPr>
                <w:spacing w:val="-10"/>
              </w:rPr>
              <w:t>79868</w:t>
            </w:r>
          </w:p>
        </w:tc>
        <w:tc>
          <w:tcPr>
            <w:tcW w:w="1123" w:type="dxa"/>
            <w:vAlign w:val="top"/>
          </w:tcPr>
          <w:p w14:paraId="37AEC7FC">
            <w:pPr>
              <w:pStyle w:val="6"/>
              <w:spacing w:before="170" w:line="165" w:lineRule="auto"/>
              <w:ind w:left="322"/>
            </w:pPr>
            <w:r>
              <w:rPr>
                <w:spacing w:val="-12"/>
              </w:rPr>
              <w:t>14038476</w:t>
            </w:r>
          </w:p>
        </w:tc>
        <w:tc>
          <w:tcPr>
            <w:tcW w:w="1144" w:type="dxa"/>
            <w:vAlign w:val="top"/>
          </w:tcPr>
          <w:p w14:paraId="6ABA5230">
            <w:pPr>
              <w:pStyle w:val="6"/>
              <w:spacing w:before="170" w:line="165" w:lineRule="auto"/>
              <w:ind w:left="497"/>
            </w:pPr>
            <w:r>
              <w:rPr>
                <w:spacing w:val="-10"/>
              </w:rPr>
              <w:t>800570</w:t>
            </w:r>
          </w:p>
        </w:tc>
        <w:tc>
          <w:tcPr>
            <w:tcW w:w="1138" w:type="dxa"/>
            <w:vAlign w:val="top"/>
          </w:tcPr>
          <w:p w14:paraId="0A928EA8">
            <w:pPr>
              <w:pStyle w:val="6"/>
              <w:spacing w:before="172" w:line="164" w:lineRule="auto"/>
              <w:ind w:left="330"/>
            </w:pPr>
            <w:r>
              <w:rPr>
                <w:spacing w:val="-12"/>
              </w:rPr>
              <w:t>12203744</w:t>
            </w:r>
          </w:p>
        </w:tc>
      </w:tr>
      <w:tr w14:paraId="153E7C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95120C0">
            <w:pPr>
              <w:pStyle w:val="6"/>
              <w:spacing w:before="147" w:line="186" w:lineRule="auto"/>
              <w:ind w:left="457"/>
            </w:pPr>
            <w:r>
              <w:rPr>
                <w:spacing w:val="3"/>
              </w:rPr>
              <w:t>电力生产</w:t>
            </w:r>
          </w:p>
        </w:tc>
        <w:tc>
          <w:tcPr>
            <w:tcW w:w="1133" w:type="dxa"/>
            <w:tcBorders>
              <w:left w:val="single" w:color="000000" w:sz="4" w:space="0"/>
            </w:tcBorders>
            <w:vAlign w:val="top"/>
          </w:tcPr>
          <w:p w14:paraId="47C9FD7C">
            <w:pPr>
              <w:pStyle w:val="6"/>
              <w:spacing w:before="174" w:line="164" w:lineRule="auto"/>
              <w:ind w:left="589"/>
            </w:pPr>
            <w:r>
              <w:rPr>
                <w:spacing w:val="-13"/>
              </w:rPr>
              <w:t>17344</w:t>
            </w:r>
          </w:p>
        </w:tc>
        <w:tc>
          <w:tcPr>
            <w:tcW w:w="1134" w:type="dxa"/>
            <w:vAlign w:val="top"/>
          </w:tcPr>
          <w:p w14:paraId="33268D45">
            <w:pPr>
              <w:rPr>
                <w:rFonts w:ascii="Arial"/>
                <w:sz w:val="21"/>
              </w:rPr>
            </w:pPr>
          </w:p>
        </w:tc>
        <w:tc>
          <w:tcPr>
            <w:tcW w:w="1134" w:type="dxa"/>
            <w:vAlign w:val="top"/>
          </w:tcPr>
          <w:p w14:paraId="7761C829">
            <w:pPr>
              <w:pStyle w:val="6"/>
              <w:spacing w:before="174" w:line="164" w:lineRule="auto"/>
              <w:ind w:left="576"/>
            </w:pPr>
            <w:r>
              <w:rPr>
                <w:spacing w:val="-10"/>
              </w:rPr>
              <w:t>74418</w:t>
            </w:r>
          </w:p>
        </w:tc>
        <w:tc>
          <w:tcPr>
            <w:tcW w:w="1123" w:type="dxa"/>
            <w:vAlign w:val="top"/>
          </w:tcPr>
          <w:p w14:paraId="066E4953">
            <w:pPr>
              <w:pStyle w:val="6"/>
              <w:spacing w:before="173" w:line="166" w:lineRule="auto"/>
              <w:ind w:left="322"/>
            </w:pPr>
            <w:r>
              <w:rPr>
                <w:spacing w:val="-12"/>
              </w:rPr>
              <w:t>13720069</w:t>
            </w:r>
          </w:p>
        </w:tc>
        <w:tc>
          <w:tcPr>
            <w:tcW w:w="1144" w:type="dxa"/>
            <w:vAlign w:val="top"/>
          </w:tcPr>
          <w:p w14:paraId="6F28E980">
            <w:pPr>
              <w:pStyle w:val="6"/>
              <w:spacing w:before="174" w:line="164" w:lineRule="auto"/>
              <w:ind w:left="494"/>
            </w:pPr>
            <w:r>
              <w:rPr>
                <w:spacing w:val="-9"/>
              </w:rPr>
              <w:t>701477</w:t>
            </w:r>
          </w:p>
        </w:tc>
        <w:tc>
          <w:tcPr>
            <w:tcW w:w="1138" w:type="dxa"/>
            <w:vAlign w:val="top"/>
          </w:tcPr>
          <w:p w14:paraId="6BA13E48">
            <w:pPr>
              <w:pStyle w:val="6"/>
              <w:spacing w:before="174" w:line="165" w:lineRule="auto"/>
              <w:ind w:left="330"/>
            </w:pPr>
            <w:r>
              <w:rPr>
                <w:spacing w:val="-12"/>
              </w:rPr>
              <w:t>11984430</w:t>
            </w:r>
          </w:p>
        </w:tc>
      </w:tr>
      <w:tr w14:paraId="71E03C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BF4BADE">
            <w:pPr>
              <w:pStyle w:val="6"/>
              <w:spacing w:before="151" w:line="183" w:lineRule="auto"/>
              <w:ind w:left="621"/>
            </w:pPr>
            <w:r>
              <w:rPr>
                <w:spacing w:val="7"/>
              </w:rPr>
              <w:t>风力发电</w:t>
            </w:r>
          </w:p>
        </w:tc>
        <w:tc>
          <w:tcPr>
            <w:tcW w:w="1133" w:type="dxa"/>
            <w:tcBorders>
              <w:left w:val="single" w:color="000000" w:sz="4" w:space="0"/>
            </w:tcBorders>
            <w:vAlign w:val="top"/>
          </w:tcPr>
          <w:p w14:paraId="5A45F098">
            <w:pPr>
              <w:pStyle w:val="6"/>
              <w:spacing w:before="176" w:line="164" w:lineRule="auto"/>
              <w:ind w:left="589"/>
            </w:pPr>
            <w:r>
              <w:rPr>
                <w:spacing w:val="-13"/>
              </w:rPr>
              <w:t>17344</w:t>
            </w:r>
          </w:p>
        </w:tc>
        <w:tc>
          <w:tcPr>
            <w:tcW w:w="1134" w:type="dxa"/>
            <w:vAlign w:val="top"/>
          </w:tcPr>
          <w:p w14:paraId="5157E7C4">
            <w:pPr>
              <w:rPr>
                <w:rFonts w:ascii="Arial"/>
                <w:sz w:val="21"/>
              </w:rPr>
            </w:pPr>
          </w:p>
        </w:tc>
        <w:tc>
          <w:tcPr>
            <w:tcW w:w="1134" w:type="dxa"/>
            <w:vAlign w:val="top"/>
          </w:tcPr>
          <w:p w14:paraId="0B64B13B">
            <w:pPr>
              <w:pStyle w:val="6"/>
              <w:spacing w:before="176" w:line="164" w:lineRule="auto"/>
              <w:ind w:left="576"/>
            </w:pPr>
            <w:r>
              <w:rPr>
                <w:spacing w:val="-10"/>
              </w:rPr>
              <w:t>74418</w:t>
            </w:r>
          </w:p>
        </w:tc>
        <w:tc>
          <w:tcPr>
            <w:tcW w:w="1123" w:type="dxa"/>
            <w:vAlign w:val="top"/>
          </w:tcPr>
          <w:p w14:paraId="42823E04">
            <w:pPr>
              <w:pStyle w:val="6"/>
              <w:spacing w:before="175" w:line="166" w:lineRule="auto"/>
              <w:ind w:left="322"/>
            </w:pPr>
            <w:r>
              <w:rPr>
                <w:spacing w:val="-12"/>
              </w:rPr>
              <w:t>13720069</w:t>
            </w:r>
          </w:p>
        </w:tc>
        <w:tc>
          <w:tcPr>
            <w:tcW w:w="1144" w:type="dxa"/>
            <w:vAlign w:val="top"/>
          </w:tcPr>
          <w:p w14:paraId="43DD9111">
            <w:pPr>
              <w:pStyle w:val="6"/>
              <w:spacing w:before="176" w:line="164" w:lineRule="auto"/>
              <w:ind w:left="494"/>
            </w:pPr>
            <w:r>
              <w:rPr>
                <w:spacing w:val="-9"/>
              </w:rPr>
              <w:t>701477</w:t>
            </w:r>
          </w:p>
        </w:tc>
        <w:tc>
          <w:tcPr>
            <w:tcW w:w="1138" w:type="dxa"/>
            <w:vAlign w:val="top"/>
          </w:tcPr>
          <w:p w14:paraId="2108DAB9">
            <w:pPr>
              <w:pStyle w:val="6"/>
              <w:spacing w:before="177" w:line="165" w:lineRule="auto"/>
              <w:ind w:left="330"/>
            </w:pPr>
            <w:r>
              <w:rPr>
                <w:spacing w:val="-12"/>
              </w:rPr>
              <w:t>11984430</w:t>
            </w:r>
          </w:p>
        </w:tc>
      </w:tr>
      <w:tr w14:paraId="1CC5EF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2D12EB8C">
            <w:pPr>
              <w:pStyle w:val="6"/>
              <w:spacing w:before="147" w:line="214" w:lineRule="auto"/>
              <w:ind w:left="265"/>
            </w:pPr>
            <w:r>
              <w:rPr>
                <w:spacing w:val="7"/>
              </w:rPr>
              <w:t>热力生产和供应</w:t>
            </w:r>
          </w:p>
        </w:tc>
        <w:tc>
          <w:tcPr>
            <w:tcW w:w="1133" w:type="dxa"/>
            <w:tcBorders>
              <w:left w:val="single" w:color="000000" w:sz="4" w:space="0"/>
            </w:tcBorders>
            <w:vAlign w:val="top"/>
          </w:tcPr>
          <w:p w14:paraId="118481F0">
            <w:pPr>
              <w:pStyle w:val="6"/>
              <w:spacing w:before="179" w:line="165" w:lineRule="auto"/>
              <w:ind w:left="589"/>
            </w:pPr>
            <w:r>
              <w:rPr>
                <w:spacing w:val="-13"/>
              </w:rPr>
              <w:t>12879</w:t>
            </w:r>
          </w:p>
        </w:tc>
        <w:tc>
          <w:tcPr>
            <w:tcW w:w="1134" w:type="dxa"/>
            <w:vAlign w:val="top"/>
          </w:tcPr>
          <w:p w14:paraId="286ED232">
            <w:pPr>
              <w:rPr>
                <w:rFonts w:ascii="Arial"/>
                <w:sz w:val="21"/>
              </w:rPr>
            </w:pPr>
          </w:p>
        </w:tc>
        <w:tc>
          <w:tcPr>
            <w:tcW w:w="1134" w:type="dxa"/>
            <w:vAlign w:val="top"/>
          </w:tcPr>
          <w:p w14:paraId="0D4D872F">
            <w:pPr>
              <w:pStyle w:val="6"/>
              <w:spacing w:before="178" w:line="165" w:lineRule="auto"/>
              <w:ind w:left="669"/>
            </w:pPr>
            <w:r>
              <w:rPr>
                <w:spacing w:val="-10"/>
              </w:rPr>
              <w:t>5450</w:t>
            </w:r>
          </w:p>
        </w:tc>
        <w:tc>
          <w:tcPr>
            <w:tcW w:w="1123" w:type="dxa"/>
            <w:vAlign w:val="top"/>
          </w:tcPr>
          <w:p w14:paraId="14CB27B7">
            <w:pPr>
              <w:pStyle w:val="6"/>
              <w:spacing w:before="179" w:line="164" w:lineRule="auto"/>
              <w:ind w:left="493"/>
            </w:pPr>
            <w:r>
              <w:rPr>
                <w:spacing w:val="-11"/>
              </w:rPr>
              <w:t>318407</w:t>
            </w:r>
          </w:p>
        </w:tc>
        <w:tc>
          <w:tcPr>
            <w:tcW w:w="1144" w:type="dxa"/>
            <w:vAlign w:val="top"/>
          </w:tcPr>
          <w:p w14:paraId="7C33186A">
            <w:pPr>
              <w:pStyle w:val="6"/>
              <w:spacing w:before="179" w:line="165" w:lineRule="auto"/>
              <w:ind w:left="586"/>
            </w:pPr>
            <w:r>
              <w:rPr>
                <w:spacing w:val="-10"/>
              </w:rPr>
              <w:t>99093</w:t>
            </w:r>
          </w:p>
        </w:tc>
        <w:tc>
          <w:tcPr>
            <w:tcW w:w="1138" w:type="dxa"/>
            <w:vAlign w:val="top"/>
          </w:tcPr>
          <w:p w14:paraId="1478D91D">
            <w:pPr>
              <w:pStyle w:val="6"/>
              <w:spacing w:before="179" w:line="165" w:lineRule="auto"/>
              <w:ind w:left="493"/>
            </w:pPr>
            <w:r>
              <w:rPr>
                <w:spacing w:val="-10"/>
              </w:rPr>
              <w:t>219314</w:t>
            </w:r>
          </w:p>
        </w:tc>
      </w:tr>
      <w:tr w14:paraId="74A332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0A1985BB">
            <w:pPr>
              <w:pStyle w:val="6"/>
              <w:spacing w:before="148" w:line="188" w:lineRule="auto"/>
              <w:ind w:left="83"/>
            </w:pPr>
            <w:r>
              <w:rPr>
                <w:spacing w:val="8"/>
              </w:rPr>
              <w:t>燃气生产和供应业</w:t>
            </w:r>
          </w:p>
        </w:tc>
        <w:tc>
          <w:tcPr>
            <w:tcW w:w="1133" w:type="dxa"/>
            <w:tcBorders>
              <w:left w:val="single" w:color="000000" w:sz="4" w:space="0"/>
            </w:tcBorders>
            <w:vAlign w:val="top"/>
          </w:tcPr>
          <w:p w14:paraId="7873EF1E">
            <w:pPr>
              <w:pStyle w:val="6"/>
              <w:spacing w:before="175" w:line="165" w:lineRule="auto"/>
              <w:ind w:left="483"/>
            </w:pPr>
            <w:r>
              <w:rPr>
                <w:spacing w:val="-10"/>
              </w:rPr>
              <w:t>274825</w:t>
            </w:r>
          </w:p>
        </w:tc>
        <w:tc>
          <w:tcPr>
            <w:tcW w:w="1134" w:type="dxa"/>
            <w:vAlign w:val="top"/>
          </w:tcPr>
          <w:p w14:paraId="7159C18A">
            <w:pPr>
              <w:pStyle w:val="6"/>
              <w:spacing w:before="175" w:line="166" w:lineRule="auto"/>
              <w:ind w:left="584"/>
            </w:pPr>
            <w:r>
              <w:rPr>
                <w:spacing w:val="-10"/>
              </w:rPr>
              <w:t>29633</w:t>
            </w:r>
          </w:p>
        </w:tc>
        <w:tc>
          <w:tcPr>
            <w:tcW w:w="1134" w:type="dxa"/>
            <w:vAlign w:val="top"/>
          </w:tcPr>
          <w:p w14:paraId="235E17D1">
            <w:pPr>
              <w:rPr>
                <w:rFonts w:ascii="Arial"/>
                <w:sz w:val="21"/>
              </w:rPr>
            </w:pPr>
          </w:p>
        </w:tc>
        <w:tc>
          <w:tcPr>
            <w:tcW w:w="1123" w:type="dxa"/>
            <w:vAlign w:val="top"/>
          </w:tcPr>
          <w:p w14:paraId="1B87E4AD">
            <w:pPr>
              <w:pStyle w:val="6"/>
              <w:spacing w:before="174" w:line="167" w:lineRule="auto"/>
              <w:ind w:left="322"/>
            </w:pPr>
            <w:r>
              <w:rPr>
                <w:spacing w:val="-12"/>
              </w:rPr>
              <w:t>16629059</w:t>
            </w:r>
          </w:p>
        </w:tc>
        <w:tc>
          <w:tcPr>
            <w:tcW w:w="1144" w:type="dxa"/>
            <w:vAlign w:val="top"/>
          </w:tcPr>
          <w:p w14:paraId="1472CF08">
            <w:pPr>
              <w:pStyle w:val="6"/>
              <w:spacing w:before="176" w:line="164" w:lineRule="auto"/>
              <w:ind w:left="406"/>
            </w:pPr>
            <w:r>
              <w:rPr>
                <w:spacing w:val="-10"/>
              </w:rPr>
              <w:t>4303007</w:t>
            </w:r>
          </w:p>
        </w:tc>
        <w:tc>
          <w:tcPr>
            <w:tcW w:w="1138" w:type="dxa"/>
            <w:vAlign w:val="top"/>
          </w:tcPr>
          <w:p w14:paraId="09BB08DE">
            <w:pPr>
              <w:pStyle w:val="6"/>
              <w:spacing w:before="174" w:line="167" w:lineRule="auto"/>
              <w:ind w:left="330"/>
            </w:pPr>
            <w:r>
              <w:rPr>
                <w:spacing w:val="-12"/>
              </w:rPr>
              <w:t>12076593</w:t>
            </w:r>
          </w:p>
        </w:tc>
      </w:tr>
      <w:tr w14:paraId="61E794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45D9D63">
            <w:pPr>
              <w:pStyle w:val="6"/>
              <w:spacing w:before="147" w:line="188" w:lineRule="auto"/>
              <w:ind w:left="439"/>
            </w:pPr>
            <w:r>
              <w:rPr>
                <w:spacing w:val="8"/>
              </w:rPr>
              <w:t>燃气生产和供应业</w:t>
            </w:r>
          </w:p>
        </w:tc>
        <w:tc>
          <w:tcPr>
            <w:tcW w:w="1133" w:type="dxa"/>
            <w:tcBorders>
              <w:left w:val="single" w:color="000000" w:sz="4" w:space="0"/>
            </w:tcBorders>
            <w:vAlign w:val="top"/>
          </w:tcPr>
          <w:p w14:paraId="6F7BE678">
            <w:pPr>
              <w:pStyle w:val="6"/>
              <w:spacing w:before="175" w:line="165" w:lineRule="auto"/>
              <w:ind w:left="483"/>
            </w:pPr>
            <w:r>
              <w:rPr>
                <w:spacing w:val="-10"/>
              </w:rPr>
              <w:t>274825</w:t>
            </w:r>
          </w:p>
        </w:tc>
        <w:tc>
          <w:tcPr>
            <w:tcW w:w="1134" w:type="dxa"/>
            <w:vAlign w:val="top"/>
          </w:tcPr>
          <w:p w14:paraId="3E509D81">
            <w:pPr>
              <w:pStyle w:val="6"/>
              <w:spacing w:before="175" w:line="166" w:lineRule="auto"/>
              <w:ind w:left="584"/>
            </w:pPr>
            <w:r>
              <w:rPr>
                <w:spacing w:val="-10"/>
              </w:rPr>
              <w:t>29633</w:t>
            </w:r>
          </w:p>
        </w:tc>
        <w:tc>
          <w:tcPr>
            <w:tcW w:w="1134" w:type="dxa"/>
            <w:vAlign w:val="top"/>
          </w:tcPr>
          <w:p w14:paraId="22F2C5E1">
            <w:pPr>
              <w:rPr>
                <w:rFonts w:ascii="Arial"/>
                <w:sz w:val="21"/>
              </w:rPr>
            </w:pPr>
          </w:p>
        </w:tc>
        <w:tc>
          <w:tcPr>
            <w:tcW w:w="1123" w:type="dxa"/>
            <w:vAlign w:val="top"/>
          </w:tcPr>
          <w:p w14:paraId="708CE4A2">
            <w:pPr>
              <w:pStyle w:val="6"/>
              <w:spacing w:before="174" w:line="167" w:lineRule="auto"/>
              <w:ind w:left="322"/>
            </w:pPr>
            <w:r>
              <w:rPr>
                <w:spacing w:val="-12"/>
              </w:rPr>
              <w:t>16629059</w:t>
            </w:r>
          </w:p>
        </w:tc>
        <w:tc>
          <w:tcPr>
            <w:tcW w:w="1144" w:type="dxa"/>
            <w:vAlign w:val="top"/>
          </w:tcPr>
          <w:p w14:paraId="15DF89C9">
            <w:pPr>
              <w:pStyle w:val="6"/>
              <w:spacing w:before="176" w:line="164" w:lineRule="auto"/>
              <w:ind w:left="406"/>
            </w:pPr>
            <w:r>
              <w:rPr>
                <w:spacing w:val="-10"/>
              </w:rPr>
              <w:t>4303007</w:t>
            </w:r>
          </w:p>
        </w:tc>
        <w:tc>
          <w:tcPr>
            <w:tcW w:w="1138" w:type="dxa"/>
            <w:vAlign w:val="top"/>
          </w:tcPr>
          <w:p w14:paraId="69426C34">
            <w:pPr>
              <w:pStyle w:val="6"/>
              <w:spacing w:before="174" w:line="167" w:lineRule="auto"/>
              <w:ind w:left="330"/>
            </w:pPr>
            <w:r>
              <w:rPr>
                <w:spacing w:val="-12"/>
              </w:rPr>
              <w:t>12076593</w:t>
            </w:r>
          </w:p>
        </w:tc>
      </w:tr>
      <w:tr w14:paraId="4C7717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02A80BF">
            <w:pPr>
              <w:pStyle w:val="6"/>
              <w:spacing w:before="150" w:line="188" w:lineRule="auto"/>
              <w:ind w:left="622"/>
            </w:pPr>
            <w:r>
              <w:rPr>
                <w:spacing w:val="8"/>
              </w:rPr>
              <w:t>天然气生产和供应业</w:t>
            </w:r>
          </w:p>
        </w:tc>
        <w:tc>
          <w:tcPr>
            <w:tcW w:w="1133" w:type="dxa"/>
            <w:tcBorders>
              <w:left w:val="single" w:color="000000" w:sz="4" w:space="0"/>
            </w:tcBorders>
            <w:vAlign w:val="top"/>
          </w:tcPr>
          <w:p w14:paraId="74E6BD0C">
            <w:pPr>
              <w:pStyle w:val="6"/>
              <w:spacing w:before="178" w:line="164" w:lineRule="auto"/>
              <w:ind w:left="675"/>
            </w:pPr>
            <w:r>
              <w:rPr>
                <w:spacing w:val="-12"/>
              </w:rPr>
              <w:t>1028</w:t>
            </w:r>
          </w:p>
        </w:tc>
        <w:tc>
          <w:tcPr>
            <w:tcW w:w="1134" w:type="dxa"/>
            <w:vAlign w:val="top"/>
          </w:tcPr>
          <w:p w14:paraId="54A7FD4D">
            <w:pPr>
              <w:rPr>
                <w:rFonts w:ascii="Arial"/>
                <w:sz w:val="21"/>
              </w:rPr>
            </w:pPr>
          </w:p>
        </w:tc>
        <w:tc>
          <w:tcPr>
            <w:tcW w:w="1134" w:type="dxa"/>
            <w:vAlign w:val="top"/>
          </w:tcPr>
          <w:p w14:paraId="1B0D0969">
            <w:pPr>
              <w:rPr>
                <w:rFonts w:ascii="Arial"/>
                <w:sz w:val="21"/>
              </w:rPr>
            </w:pPr>
          </w:p>
        </w:tc>
        <w:tc>
          <w:tcPr>
            <w:tcW w:w="1123" w:type="dxa"/>
            <w:vAlign w:val="top"/>
          </w:tcPr>
          <w:p w14:paraId="00210E2C">
            <w:pPr>
              <w:pStyle w:val="6"/>
              <w:spacing w:before="177" w:line="165" w:lineRule="auto"/>
              <w:ind w:left="576"/>
            </w:pPr>
            <w:r>
              <w:rPr>
                <w:spacing w:val="-10"/>
              </w:rPr>
              <w:t>24656</w:t>
            </w:r>
          </w:p>
        </w:tc>
        <w:tc>
          <w:tcPr>
            <w:tcW w:w="1144" w:type="dxa"/>
            <w:vAlign w:val="top"/>
          </w:tcPr>
          <w:p w14:paraId="0DC473C3">
            <w:pPr>
              <w:pStyle w:val="6"/>
              <w:spacing w:before="177" w:line="165" w:lineRule="auto"/>
              <w:ind w:left="586"/>
            </w:pPr>
            <w:r>
              <w:rPr>
                <w:spacing w:val="-10"/>
              </w:rPr>
              <w:t>23725</w:t>
            </w:r>
          </w:p>
        </w:tc>
        <w:tc>
          <w:tcPr>
            <w:tcW w:w="1138" w:type="dxa"/>
            <w:vAlign w:val="top"/>
          </w:tcPr>
          <w:p w14:paraId="5AF6966E">
            <w:pPr>
              <w:pStyle w:val="6"/>
              <w:spacing w:before="177" w:line="165" w:lineRule="auto"/>
              <w:ind w:left="763"/>
            </w:pPr>
            <w:r>
              <w:rPr>
                <w:spacing w:val="-5"/>
                <w:w w:val="96"/>
              </w:rPr>
              <w:t>644</w:t>
            </w:r>
          </w:p>
        </w:tc>
      </w:tr>
      <w:tr w14:paraId="14FEA5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74E82699">
            <w:pPr>
              <w:pStyle w:val="6"/>
              <w:spacing w:before="150" w:line="188" w:lineRule="auto"/>
              <w:ind w:left="617"/>
            </w:pPr>
            <w:r>
              <w:rPr>
                <w:spacing w:val="8"/>
              </w:rPr>
              <w:t>煤气生产和供应业</w:t>
            </w:r>
          </w:p>
        </w:tc>
        <w:tc>
          <w:tcPr>
            <w:tcW w:w="1133" w:type="dxa"/>
            <w:tcBorders>
              <w:left w:val="single" w:color="000000" w:sz="4" w:space="0"/>
              <w:bottom w:val="single" w:color="000000" w:sz="6" w:space="0"/>
            </w:tcBorders>
            <w:vAlign w:val="top"/>
          </w:tcPr>
          <w:p w14:paraId="2598496C">
            <w:pPr>
              <w:pStyle w:val="6"/>
              <w:spacing w:before="179" w:line="165" w:lineRule="auto"/>
              <w:ind w:left="483"/>
            </w:pPr>
            <w:r>
              <w:rPr>
                <w:spacing w:val="-10"/>
              </w:rPr>
              <w:t>273797</w:t>
            </w:r>
          </w:p>
        </w:tc>
        <w:tc>
          <w:tcPr>
            <w:tcW w:w="1134" w:type="dxa"/>
            <w:tcBorders>
              <w:bottom w:val="single" w:color="000000" w:sz="6" w:space="0"/>
            </w:tcBorders>
            <w:vAlign w:val="top"/>
          </w:tcPr>
          <w:p w14:paraId="7774160F">
            <w:pPr>
              <w:pStyle w:val="6"/>
              <w:spacing w:before="178" w:line="166" w:lineRule="auto"/>
              <w:ind w:left="584"/>
            </w:pPr>
            <w:r>
              <w:rPr>
                <w:spacing w:val="-10"/>
              </w:rPr>
              <w:t>29633</w:t>
            </w:r>
          </w:p>
        </w:tc>
        <w:tc>
          <w:tcPr>
            <w:tcW w:w="1134" w:type="dxa"/>
            <w:tcBorders>
              <w:bottom w:val="single" w:color="000000" w:sz="6" w:space="0"/>
            </w:tcBorders>
            <w:vAlign w:val="top"/>
          </w:tcPr>
          <w:p w14:paraId="3148F42D">
            <w:pPr>
              <w:rPr>
                <w:rFonts w:ascii="Arial"/>
                <w:sz w:val="21"/>
              </w:rPr>
            </w:pPr>
          </w:p>
        </w:tc>
        <w:tc>
          <w:tcPr>
            <w:tcW w:w="1123" w:type="dxa"/>
            <w:tcBorders>
              <w:bottom w:val="single" w:color="000000" w:sz="6" w:space="0"/>
            </w:tcBorders>
            <w:vAlign w:val="top"/>
          </w:tcPr>
          <w:p w14:paraId="437FA111">
            <w:pPr>
              <w:pStyle w:val="6"/>
              <w:spacing w:before="177" w:line="165" w:lineRule="auto"/>
              <w:ind w:left="322"/>
            </w:pPr>
            <w:r>
              <w:rPr>
                <w:spacing w:val="-12"/>
              </w:rPr>
              <w:t>16604403</w:t>
            </w:r>
          </w:p>
        </w:tc>
        <w:tc>
          <w:tcPr>
            <w:tcW w:w="1144" w:type="dxa"/>
            <w:tcBorders>
              <w:bottom w:val="single" w:color="000000" w:sz="6" w:space="0"/>
            </w:tcBorders>
            <w:vAlign w:val="top"/>
          </w:tcPr>
          <w:p w14:paraId="5FD2765A">
            <w:pPr>
              <w:pStyle w:val="6"/>
              <w:spacing w:before="179" w:line="165" w:lineRule="auto"/>
              <w:ind w:left="406"/>
            </w:pPr>
            <w:r>
              <w:rPr>
                <w:spacing w:val="-10"/>
              </w:rPr>
              <w:t>4279282</w:t>
            </w:r>
          </w:p>
        </w:tc>
        <w:tc>
          <w:tcPr>
            <w:tcW w:w="1138" w:type="dxa"/>
            <w:tcBorders>
              <w:bottom w:val="single" w:color="000000" w:sz="6" w:space="0"/>
            </w:tcBorders>
            <w:vAlign w:val="top"/>
          </w:tcPr>
          <w:p w14:paraId="75B7941D">
            <w:pPr>
              <w:pStyle w:val="6"/>
              <w:spacing w:before="176" w:line="167" w:lineRule="auto"/>
              <w:ind w:left="330"/>
            </w:pPr>
            <w:r>
              <w:rPr>
                <w:spacing w:val="-12"/>
              </w:rPr>
              <w:t>12075949</w:t>
            </w:r>
          </w:p>
        </w:tc>
      </w:tr>
    </w:tbl>
    <w:p w14:paraId="1C7A4695">
      <w:pPr>
        <w:pStyle w:val="2"/>
        <w:spacing w:line="222" w:lineRule="exact"/>
        <w:rPr>
          <w:sz w:val="19"/>
        </w:rPr>
      </w:pPr>
    </w:p>
    <w:p w14:paraId="58782F88">
      <w:pPr>
        <w:spacing w:line="222" w:lineRule="exact"/>
        <w:rPr>
          <w:sz w:val="19"/>
          <w:szCs w:val="19"/>
        </w:rPr>
        <w:sectPr>
          <w:footerReference r:id="rId67" w:type="default"/>
          <w:pgSz w:w="11900" w:h="16840"/>
          <w:pgMar w:top="400" w:right="1127" w:bottom="1265" w:left="1127" w:header="0" w:footer="1105" w:gutter="0"/>
          <w:cols w:space="720" w:num="1"/>
        </w:sectPr>
      </w:pPr>
    </w:p>
    <w:p w14:paraId="6F8CBFED">
      <w:pPr>
        <w:pStyle w:val="2"/>
        <w:spacing w:line="302" w:lineRule="auto"/>
      </w:pPr>
    </w:p>
    <w:p w14:paraId="065397D5">
      <w:pPr>
        <w:pStyle w:val="2"/>
        <w:spacing w:line="302" w:lineRule="auto"/>
      </w:pPr>
    </w:p>
    <w:p w14:paraId="3D840A96">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工业企业主要经济指标（三）</w:t>
      </w:r>
    </w:p>
    <w:p w14:paraId="48862867">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0ED5D25D">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1"/>
        <w:gridCol w:w="1140"/>
      </w:tblGrid>
      <w:tr w14:paraId="480AE2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35278702">
            <w:pPr>
              <w:spacing w:line="340" w:lineRule="auto"/>
              <w:rPr>
                <w:rFonts w:ascii="Arial"/>
                <w:sz w:val="21"/>
              </w:rPr>
            </w:pPr>
          </w:p>
          <w:p w14:paraId="0ECCB7D4">
            <w:pPr>
              <w:pStyle w:val="6"/>
              <w:spacing w:before="73" w:line="178" w:lineRule="auto"/>
              <w:ind w:left="887"/>
            </w:pPr>
            <w:r>
              <w:rPr>
                <w:spacing w:val="2"/>
              </w:rPr>
              <w:t>项</w:t>
            </w:r>
            <w:r>
              <w:rPr>
                <w:spacing w:val="3"/>
              </w:rPr>
              <w:t xml:space="preserve">              </w:t>
            </w:r>
            <w:r>
              <w:rPr>
                <w:spacing w:val="2"/>
              </w:rPr>
              <w:t>目</w:t>
            </w:r>
          </w:p>
        </w:tc>
        <w:tc>
          <w:tcPr>
            <w:tcW w:w="1133" w:type="dxa"/>
            <w:vMerge w:val="restart"/>
            <w:tcBorders>
              <w:top w:val="single" w:color="000000" w:sz="6" w:space="0"/>
              <w:left w:val="single" w:color="000000" w:sz="4" w:space="0"/>
              <w:bottom w:val="nil"/>
              <w:right w:val="single" w:color="000000" w:sz="6" w:space="0"/>
            </w:tcBorders>
            <w:vAlign w:val="top"/>
          </w:tcPr>
          <w:p w14:paraId="22E6E333">
            <w:pPr>
              <w:spacing w:line="337" w:lineRule="auto"/>
              <w:rPr>
                <w:rFonts w:ascii="Arial"/>
                <w:sz w:val="21"/>
              </w:rPr>
            </w:pPr>
          </w:p>
          <w:p w14:paraId="5B220787">
            <w:pPr>
              <w:pStyle w:val="6"/>
              <w:spacing w:before="73" w:line="185" w:lineRule="auto"/>
              <w:ind w:left="213"/>
            </w:pPr>
            <w:r>
              <w:rPr>
                <w:spacing w:val="5"/>
              </w:rPr>
              <w:t>累计折旧</w:t>
            </w:r>
          </w:p>
        </w:tc>
        <w:tc>
          <w:tcPr>
            <w:tcW w:w="1134" w:type="dxa"/>
            <w:tcBorders>
              <w:top w:val="single" w:color="000000" w:sz="6" w:space="0"/>
              <w:bottom w:val="single" w:color="000000" w:sz="6" w:space="0"/>
              <w:right w:val="single" w:color="000000" w:sz="4" w:space="0"/>
            </w:tcBorders>
            <w:vAlign w:val="top"/>
          </w:tcPr>
          <w:p w14:paraId="355A50FA">
            <w:pPr>
              <w:rPr>
                <w:rFonts w:ascii="Arial"/>
                <w:sz w:val="21"/>
              </w:rPr>
            </w:pPr>
          </w:p>
        </w:tc>
        <w:tc>
          <w:tcPr>
            <w:tcW w:w="1134" w:type="dxa"/>
            <w:vMerge w:val="restart"/>
            <w:tcBorders>
              <w:top w:val="single" w:color="000000" w:sz="6" w:space="0"/>
              <w:left w:val="single" w:color="000000" w:sz="4" w:space="0"/>
              <w:bottom w:val="nil"/>
              <w:right w:val="single" w:color="000000" w:sz="6" w:space="0"/>
            </w:tcBorders>
            <w:vAlign w:val="top"/>
          </w:tcPr>
          <w:p w14:paraId="29F4B66E">
            <w:pPr>
              <w:pStyle w:val="6"/>
              <w:spacing w:before="272" w:line="209" w:lineRule="auto"/>
              <w:ind w:left="207" w:right="206" w:firstLine="18"/>
            </w:pPr>
            <w:r>
              <w:rPr>
                <w:spacing w:val="2"/>
              </w:rPr>
              <w:t>固定资产</w:t>
            </w:r>
            <w:r>
              <w:t xml:space="preserve"> </w:t>
            </w:r>
            <w:r>
              <w:rPr>
                <w:spacing w:val="4"/>
              </w:rPr>
              <w:t>净</w:t>
            </w:r>
            <w:r>
              <w:t xml:space="preserve">       </w:t>
            </w:r>
            <w:r>
              <w:rPr>
                <w:spacing w:val="4"/>
              </w:rPr>
              <w:t>额</w:t>
            </w:r>
          </w:p>
        </w:tc>
        <w:tc>
          <w:tcPr>
            <w:tcW w:w="1134" w:type="dxa"/>
            <w:vMerge w:val="restart"/>
            <w:tcBorders>
              <w:top w:val="single" w:color="000000" w:sz="6" w:space="0"/>
              <w:left w:val="single" w:color="000000" w:sz="6" w:space="0"/>
              <w:bottom w:val="nil"/>
              <w:right w:val="single" w:color="000000" w:sz="6" w:space="0"/>
            </w:tcBorders>
            <w:vAlign w:val="top"/>
          </w:tcPr>
          <w:p w14:paraId="522D8527">
            <w:pPr>
              <w:spacing w:line="334" w:lineRule="auto"/>
              <w:rPr>
                <w:rFonts w:ascii="Arial"/>
                <w:sz w:val="21"/>
              </w:rPr>
            </w:pPr>
          </w:p>
          <w:p w14:paraId="20538876">
            <w:pPr>
              <w:pStyle w:val="6"/>
              <w:spacing w:before="73" w:line="187" w:lineRule="auto"/>
              <w:ind w:left="204"/>
            </w:pPr>
            <w:r>
              <w:rPr>
                <w:spacing w:val="7"/>
              </w:rPr>
              <w:t>在建工程</w:t>
            </w:r>
          </w:p>
        </w:tc>
        <w:tc>
          <w:tcPr>
            <w:tcW w:w="1131" w:type="dxa"/>
            <w:vMerge w:val="restart"/>
            <w:tcBorders>
              <w:top w:val="single" w:color="000000" w:sz="6" w:space="0"/>
              <w:left w:val="single" w:color="000000" w:sz="6" w:space="0"/>
              <w:bottom w:val="nil"/>
              <w:right w:val="single" w:color="000000" w:sz="6" w:space="0"/>
            </w:tcBorders>
            <w:vAlign w:val="top"/>
          </w:tcPr>
          <w:p w14:paraId="2E16E8FC">
            <w:pPr>
              <w:spacing w:line="336" w:lineRule="auto"/>
              <w:rPr>
                <w:rFonts w:ascii="Arial"/>
                <w:sz w:val="21"/>
              </w:rPr>
            </w:pPr>
          </w:p>
          <w:p w14:paraId="5FF7504C">
            <w:pPr>
              <w:pStyle w:val="6"/>
              <w:spacing w:before="73" w:line="186" w:lineRule="auto"/>
              <w:ind w:left="205"/>
            </w:pPr>
            <w:r>
              <w:rPr>
                <w:spacing w:val="7"/>
              </w:rPr>
              <w:t>无形资产</w:t>
            </w:r>
          </w:p>
        </w:tc>
        <w:tc>
          <w:tcPr>
            <w:tcW w:w="1140" w:type="dxa"/>
            <w:tcBorders>
              <w:top w:val="single" w:color="000000" w:sz="6" w:space="0"/>
              <w:bottom w:val="single" w:color="000000" w:sz="6" w:space="0"/>
            </w:tcBorders>
            <w:vAlign w:val="top"/>
          </w:tcPr>
          <w:p w14:paraId="4F85D57A">
            <w:pPr>
              <w:rPr>
                <w:rFonts w:ascii="Arial"/>
                <w:sz w:val="21"/>
              </w:rPr>
            </w:pPr>
          </w:p>
        </w:tc>
      </w:tr>
      <w:tr w14:paraId="32A091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60832ABB">
            <w:pPr>
              <w:rPr>
                <w:rFonts w:ascii="Arial"/>
                <w:sz w:val="21"/>
              </w:rPr>
            </w:pPr>
          </w:p>
        </w:tc>
        <w:tc>
          <w:tcPr>
            <w:tcW w:w="1133" w:type="dxa"/>
            <w:vMerge w:val="continue"/>
            <w:tcBorders>
              <w:top w:val="nil"/>
              <w:left w:val="single" w:color="000000" w:sz="4" w:space="0"/>
              <w:bottom w:val="single" w:color="000000" w:sz="6" w:space="0"/>
              <w:right w:val="single" w:color="000000" w:sz="6" w:space="0"/>
            </w:tcBorders>
            <w:vAlign w:val="top"/>
          </w:tcPr>
          <w:p w14:paraId="12A4DBB8">
            <w:pPr>
              <w:rPr>
                <w:rFonts w:ascii="Arial"/>
                <w:sz w:val="21"/>
              </w:rPr>
            </w:pPr>
          </w:p>
        </w:tc>
        <w:tc>
          <w:tcPr>
            <w:tcW w:w="1134" w:type="dxa"/>
            <w:tcBorders>
              <w:top w:val="single" w:color="000000" w:sz="6" w:space="0"/>
              <w:left w:val="single" w:color="000000" w:sz="6" w:space="0"/>
              <w:bottom w:val="single" w:color="000000" w:sz="6" w:space="0"/>
              <w:right w:val="single" w:color="000000" w:sz="4" w:space="0"/>
            </w:tcBorders>
            <w:vAlign w:val="top"/>
          </w:tcPr>
          <w:p w14:paraId="25FE95DB">
            <w:pPr>
              <w:pStyle w:val="6"/>
              <w:spacing w:before="238" w:line="185" w:lineRule="auto"/>
              <w:ind w:left="205"/>
            </w:pPr>
            <w:r>
              <w:rPr>
                <w:spacing w:val="8"/>
              </w:rPr>
              <w:t>本</w:t>
            </w:r>
            <w:r>
              <w:rPr>
                <w:rFonts w:hint="eastAsia"/>
                <w:spacing w:val="8"/>
                <w:lang w:eastAsia="zh-CN"/>
              </w:rPr>
              <w:t>周年</w:t>
            </w:r>
            <w:r>
              <w:rPr>
                <w:spacing w:val="8"/>
              </w:rPr>
              <w:t>折旧</w:t>
            </w:r>
          </w:p>
        </w:tc>
        <w:tc>
          <w:tcPr>
            <w:tcW w:w="1134" w:type="dxa"/>
            <w:vMerge w:val="continue"/>
            <w:tcBorders>
              <w:top w:val="nil"/>
              <w:left w:val="single" w:color="000000" w:sz="4" w:space="0"/>
              <w:bottom w:val="single" w:color="000000" w:sz="6" w:space="0"/>
              <w:right w:val="single" w:color="000000" w:sz="6" w:space="0"/>
            </w:tcBorders>
            <w:vAlign w:val="top"/>
          </w:tcPr>
          <w:p w14:paraId="5757BC01">
            <w:pPr>
              <w:rPr>
                <w:rFonts w:ascii="Arial"/>
                <w:sz w:val="21"/>
              </w:rPr>
            </w:pPr>
          </w:p>
        </w:tc>
        <w:tc>
          <w:tcPr>
            <w:tcW w:w="1134" w:type="dxa"/>
            <w:vMerge w:val="continue"/>
            <w:tcBorders>
              <w:top w:val="nil"/>
              <w:left w:val="single" w:color="000000" w:sz="6" w:space="0"/>
              <w:bottom w:val="single" w:color="000000" w:sz="6" w:space="0"/>
              <w:right w:val="single" w:color="000000" w:sz="6" w:space="0"/>
            </w:tcBorders>
            <w:vAlign w:val="top"/>
          </w:tcPr>
          <w:p w14:paraId="566FFE46">
            <w:pPr>
              <w:rPr>
                <w:rFonts w:ascii="Arial"/>
                <w:sz w:val="21"/>
              </w:rPr>
            </w:pPr>
          </w:p>
        </w:tc>
        <w:tc>
          <w:tcPr>
            <w:tcW w:w="1131" w:type="dxa"/>
            <w:vMerge w:val="continue"/>
            <w:tcBorders>
              <w:top w:val="nil"/>
              <w:left w:val="single" w:color="000000" w:sz="6" w:space="0"/>
              <w:bottom w:val="single" w:color="000000" w:sz="6" w:space="0"/>
              <w:right w:val="single" w:color="000000" w:sz="6" w:space="0"/>
            </w:tcBorders>
            <w:vAlign w:val="top"/>
          </w:tcPr>
          <w:p w14:paraId="030840EC">
            <w:pPr>
              <w:rPr>
                <w:rFonts w:ascii="Arial"/>
                <w:sz w:val="21"/>
              </w:rPr>
            </w:pPr>
          </w:p>
        </w:tc>
        <w:tc>
          <w:tcPr>
            <w:tcW w:w="1140" w:type="dxa"/>
            <w:tcBorders>
              <w:top w:val="single" w:color="000000" w:sz="6" w:space="0"/>
              <w:left w:val="single" w:color="000000" w:sz="6" w:space="0"/>
              <w:bottom w:val="single" w:color="000000" w:sz="6" w:space="0"/>
            </w:tcBorders>
            <w:vAlign w:val="top"/>
          </w:tcPr>
          <w:p w14:paraId="0AB3AA0F">
            <w:pPr>
              <w:pStyle w:val="6"/>
              <w:spacing w:before="236" w:line="187" w:lineRule="auto"/>
              <w:ind w:left="126"/>
            </w:pPr>
            <w:r>
              <w:rPr>
                <w:spacing w:val="7"/>
              </w:rPr>
              <w:t>土地使用权</w:t>
            </w:r>
          </w:p>
        </w:tc>
      </w:tr>
      <w:tr w14:paraId="1FC0EF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5446D941">
            <w:pPr>
              <w:pStyle w:val="6"/>
              <w:spacing w:before="133" w:line="186" w:lineRule="auto"/>
              <w:ind w:left="92"/>
            </w:pPr>
            <w:r>
              <w:rPr>
                <w:spacing w:val="2"/>
              </w:rPr>
              <w:t>总</w:t>
            </w:r>
            <w:r>
              <w:t xml:space="preserve">       </w:t>
            </w:r>
            <w:r>
              <w:rPr>
                <w:spacing w:val="2"/>
              </w:rPr>
              <w:t>计</w:t>
            </w:r>
          </w:p>
        </w:tc>
        <w:tc>
          <w:tcPr>
            <w:tcW w:w="1133" w:type="dxa"/>
            <w:tcBorders>
              <w:top w:val="single" w:color="000000" w:sz="6" w:space="0"/>
              <w:left w:val="single" w:color="000000" w:sz="4" w:space="0"/>
            </w:tcBorders>
            <w:vAlign w:val="top"/>
          </w:tcPr>
          <w:p w14:paraId="51192729">
            <w:pPr>
              <w:pStyle w:val="6"/>
              <w:spacing w:before="159" w:line="165" w:lineRule="auto"/>
              <w:ind w:left="320"/>
            </w:pPr>
            <w:r>
              <w:rPr>
                <w:spacing w:val="-12"/>
              </w:rPr>
              <w:t>12563753</w:t>
            </w:r>
          </w:p>
        </w:tc>
        <w:tc>
          <w:tcPr>
            <w:tcW w:w="1134" w:type="dxa"/>
            <w:tcBorders>
              <w:top w:val="single" w:color="000000" w:sz="6" w:space="0"/>
            </w:tcBorders>
            <w:vAlign w:val="top"/>
          </w:tcPr>
          <w:p w14:paraId="449390B3">
            <w:pPr>
              <w:pStyle w:val="6"/>
              <w:spacing w:before="159" w:line="165" w:lineRule="auto"/>
              <w:ind w:left="421"/>
            </w:pPr>
            <w:r>
              <w:rPr>
                <w:spacing w:val="-12"/>
              </w:rPr>
              <w:t>1665375</w:t>
            </w:r>
          </w:p>
        </w:tc>
        <w:tc>
          <w:tcPr>
            <w:tcW w:w="1134" w:type="dxa"/>
            <w:tcBorders>
              <w:top w:val="single" w:color="000000" w:sz="6" w:space="0"/>
            </w:tcBorders>
            <w:vAlign w:val="top"/>
          </w:tcPr>
          <w:p w14:paraId="5F4A692F">
            <w:pPr>
              <w:pStyle w:val="6"/>
              <w:spacing w:before="158" w:line="167" w:lineRule="auto"/>
              <w:ind w:left="309"/>
            </w:pPr>
            <w:r>
              <w:rPr>
                <w:spacing w:val="-10"/>
              </w:rPr>
              <w:t>24529591</w:t>
            </w:r>
          </w:p>
        </w:tc>
        <w:tc>
          <w:tcPr>
            <w:tcW w:w="1134" w:type="dxa"/>
            <w:tcBorders>
              <w:top w:val="single" w:color="000000" w:sz="6" w:space="0"/>
            </w:tcBorders>
            <w:vAlign w:val="top"/>
          </w:tcPr>
          <w:p w14:paraId="1B0A98DE">
            <w:pPr>
              <w:pStyle w:val="6"/>
              <w:spacing w:before="160" w:line="164" w:lineRule="auto"/>
              <w:ind w:left="322"/>
            </w:pPr>
            <w:r>
              <w:rPr>
                <w:spacing w:val="-12"/>
              </w:rPr>
              <w:t>11873843</w:t>
            </w:r>
          </w:p>
        </w:tc>
        <w:tc>
          <w:tcPr>
            <w:tcW w:w="1131" w:type="dxa"/>
            <w:tcBorders>
              <w:top w:val="single" w:color="000000" w:sz="6" w:space="0"/>
            </w:tcBorders>
            <w:vAlign w:val="top"/>
          </w:tcPr>
          <w:p w14:paraId="3FEDC47F">
            <w:pPr>
              <w:pStyle w:val="6"/>
              <w:spacing w:before="159" w:line="166" w:lineRule="auto"/>
              <w:ind w:left="412"/>
            </w:pPr>
            <w:r>
              <w:rPr>
                <w:spacing w:val="-12"/>
              </w:rPr>
              <w:t>1681946</w:t>
            </w:r>
          </w:p>
        </w:tc>
        <w:tc>
          <w:tcPr>
            <w:tcW w:w="1140" w:type="dxa"/>
            <w:tcBorders>
              <w:top w:val="single" w:color="000000" w:sz="6" w:space="0"/>
            </w:tcBorders>
            <w:vAlign w:val="top"/>
          </w:tcPr>
          <w:p w14:paraId="1D02CD69">
            <w:pPr>
              <w:pStyle w:val="6"/>
              <w:spacing w:before="159" w:line="166" w:lineRule="auto"/>
              <w:ind w:left="496"/>
            </w:pPr>
            <w:r>
              <w:rPr>
                <w:spacing w:val="-10"/>
              </w:rPr>
              <w:t>699409</w:t>
            </w:r>
          </w:p>
        </w:tc>
      </w:tr>
      <w:tr w14:paraId="277E61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10015DF">
            <w:pPr>
              <w:pStyle w:val="6"/>
              <w:spacing w:before="140" w:line="184" w:lineRule="auto"/>
              <w:ind w:left="86"/>
            </w:pPr>
            <w:r>
              <w:rPr>
                <w:spacing w:val="6"/>
              </w:rPr>
              <w:t>采矿业</w:t>
            </w:r>
          </w:p>
        </w:tc>
        <w:tc>
          <w:tcPr>
            <w:tcW w:w="1133" w:type="dxa"/>
            <w:tcBorders>
              <w:left w:val="single" w:color="000000" w:sz="4" w:space="0"/>
            </w:tcBorders>
            <w:vAlign w:val="top"/>
          </w:tcPr>
          <w:p w14:paraId="4EEC06DA">
            <w:pPr>
              <w:pStyle w:val="6"/>
              <w:spacing w:before="166" w:line="165" w:lineRule="auto"/>
              <w:ind w:left="411"/>
            </w:pPr>
            <w:r>
              <w:rPr>
                <w:spacing w:val="-12"/>
              </w:rPr>
              <w:t>1686067</w:t>
            </w:r>
          </w:p>
        </w:tc>
        <w:tc>
          <w:tcPr>
            <w:tcW w:w="1134" w:type="dxa"/>
            <w:vAlign w:val="top"/>
          </w:tcPr>
          <w:p w14:paraId="3C722764">
            <w:pPr>
              <w:pStyle w:val="6"/>
              <w:spacing w:before="165" w:line="167" w:lineRule="auto"/>
              <w:ind w:left="492"/>
            </w:pPr>
            <w:r>
              <w:rPr>
                <w:spacing w:val="-10"/>
              </w:rPr>
              <w:t>209577</w:t>
            </w:r>
          </w:p>
        </w:tc>
        <w:tc>
          <w:tcPr>
            <w:tcW w:w="1134" w:type="dxa"/>
            <w:vAlign w:val="top"/>
          </w:tcPr>
          <w:p w14:paraId="53394F72">
            <w:pPr>
              <w:pStyle w:val="6"/>
              <w:spacing w:before="165" w:line="167" w:lineRule="auto"/>
              <w:ind w:left="400"/>
            </w:pPr>
            <w:r>
              <w:rPr>
                <w:spacing w:val="-10"/>
              </w:rPr>
              <w:t>2715459</w:t>
            </w:r>
          </w:p>
        </w:tc>
        <w:tc>
          <w:tcPr>
            <w:tcW w:w="1134" w:type="dxa"/>
            <w:vAlign w:val="top"/>
          </w:tcPr>
          <w:p w14:paraId="3E69D2BC">
            <w:pPr>
              <w:pStyle w:val="6"/>
              <w:spacing w:before="167" w:line="165" w:lineRule="auto"/>
              <w:ind w:left="576"/>
            </w:pPr>
            <w:r>
              <w:rPr>
                <w:spacing w:val="-10"/>
              </w:rPr>
              <w:t>97188</w:t>
            </w:r>
          </w:p>
        </w:tc>
        <w:tc>
          <w:tcPr>
            <w:tcW w:w="1131" w:type="dxa"/>
            <w:vAlign w:val="top"/>
          </w:tcPr>
          <w:p w14:paraId="730027BF">
            <w:pPr>
              <w:pStyle w:val="6"/>
              <w:spacing w:before="166" w:line="165" w:lineRule="auto"/>
              <w:ind w:left="412"/>
            </w:pPr>
            <w:r>
              <w:rPr>
                <w:spacing w:val="-12"/>
              </w:rPr>
              <w:t>1264061</w:t>
            </w:r>
          </w:p>
        </w:tc>
        <w:tc>
          <w:tcPr>
            <w:tcW w:w="1140" w:type="dxa"/>
            <w:vAlign w:val="top"/>
          </w:tcPr>
          <w:p w14:paraId="74DF89AE">
            <w:pPr>
              <w:pStyle w:val="6"/>
              <w:spacing w:before="167" w:line="164" w:lineRule="auto"/>
              <w:ind w:left="498"/>
            </w:pPr>
            <w:r>
              <w:rPr>
                <w:spacing w:val="-10"/>
              </w:rPr>
              <w:t>323273</w:t>
            </w:r>
          </w:p>
        </w:tc>
      </w:tr>
      <w:tr w14:paraId="5AF330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63D618A2">
            <w:pPr>
              <w:pStyle w:val="6"/>
              <w:spacing w:before="139" w:line="186" w:lineRule="auto"/>
              <w:ind w:left="264"/>
            </w:pPr>
            <w:r>
              <w:rPr>
                <w:spacing w:val="7"/>
              </w:rPr>
              <w:t>黑色金属矿采选业</w:t>
            </w:r>
          </w:p>
        </w:tc>
        <w:tc>
          <w:tcPr>
            <w:tcW w:w="1133" w:type="dxa"/>
            <w:tcBorders>
              <w:left w:val="single" w:color="000000" w:sz="4" w:space="0"/>
            </w:tcBorders>
            <w:vAlign w:val="top"/>
          </w:tcPr>
          <w:p w14:paraId="5D2BEF54">
            <w:pPr>
              <w:pStyle w:val="6"/>
              <w:spacing w:before="164" w:line="166" w:lineRule="auto"/>
              <w:ind w:left="485"/>
            </w:pPr>
            <w:r>
              <w:rPr>
                <w:spacing w:val="-10"/>
              </w:rPr>
              <w:t>807069</w:t>
            </w:r>
          </w:p>
        </w:tc>
        <w:tc>
          <w:tcPr>
            <w:tcW w:w="1134" w:type="dxa"/>
            <w:vAlign w:val="top"/>
          </w:tcPr>
          <w:p w14:paraId="18B05674">
            <w:pPr>
              <w:pStyle w:val="6"/>
              <w:spacing w:before="165" w:line="164" w:lineRule="auto"/>
              <w:ind w:left="586"/>
            </w:pPr>
            <w:r>
              <w:rPr>
                <w:spacing w:val="-10"/>
              </w:rPr>
              <w:t>81702</w:t>
            </w:r>
          </w:p>
        </w:tc>
        <w:tc>
          <w:tcPr>
            <w:tcW w:w="1134" w:type="dxa"/>
            <w:vAlign w:val="top"/>
          </w:tcPr>
          <w:p w14:paraId="336FBA98">
            <w:pPr>
              <w:pStyle w:val="6"/>
              <w:spacing w:before="164" w:line="165" w:lineRule="auto"/>
              <w:ind w:left="415"/>
            </w:pPr>
            <w:r>
              <w:rPr>
                <w:spacing w:val="-12"/>
              </w:rPr>
              <w:t>1166327</w:t>
            </w:r>
          </w:p>
        </w:tc>
        <w:tc>
          <w:tcPr>
            <w:tcW w:w="1134" w:type="dxa"/>
            <w:vAlign w:val="top"/>
          </w:tcPr>
          <w:p w14:paraId="35952238">
            <w:pPr>
              <w:pStyle w:val="6"/>
              <w:spacing w:before="164" w:line="165" w:lineRule="auto"/>
              <w:ind w:left="579"/>
            </w:pPr>
            <w:r>
              <w:rPr>
                <w:spacing w:val="-10"/>
              </w:rPr>
              <w:t>32050</w:t>
            </w:r>
          </w:p>
        </w:tc>
        <w:tc>
          <w:tcPr>
            <w:tcW w:w="1131" w:type="dxa"/>
            <w:vAlign w:val="top"/>
          </w:tcPr>
          <w:p w14:paraId="4AEBD466">
            <w:pPr>
              <w:pStyle w:val="6"/>
              <w:spacing w:before="164" w:line="166" w:lineRule="auto"/>
              <w:ind w:left="484"/>
            </w:pPr>
            <w:r>
              <w:rPr>
                <w:spacing w:val="-10"/>
              </w:rPr>
              <w:t>989106</w:t>
            </w:r>
          </w:p>
        </w:tc>
        <w:tc>
          <w:tcPr>
            <w:tcW w:w="1140" w:type="dxa"/>
            <w:vAlign w:val="top"/>
          </w:tcPr>
          <w:p w14:paraId="6B7385ED">
            <w:pPr>
              <w:pStyle w:val="6"/>
              <w:spacing w:before="164" w:line="166" w:lineRule="auto"/>
              <w:ind w:left="495"/>
            </w:pPr>
            <w:r>
              <w:rPr>
                <w:spacing w:val="-10"/>
              </w:rPr>
              <w:t>216963</w:t>
            </w:r>
          </w:p>
        </w:tc>
      </w:tr>
      <w:tr w14:paraId="6D3B9A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2BF6176">
            <w:pPr>
              <w:pStyle w:val="6"/>
              <w:spacing w:before="140" w:line="184" w:lineRule="auto"/>
              <w:ind w:left="441"/>
            </w:pPr>
            <w:r>
              <w:rPr>
                <w:spacing w:val="8"/>
              </w:rPr>
              <w:t>铁矿采选</w:t>
            </w:r>
          </w:p>
        </w:tc>
        <w:tc>
          <w:tcPr>
            <w:tcW w:w="1133" w:type="dxa"/>
            <w:tcBorders>
              <w:left w:val="single" w:color="000000" w:sz="4" w:space="0"/>
            </w:tcBorders>
            <w:vAlign w:val="top"/>
          </w:tcPr>
          <w:p w14:paraId="0362ADA6">
            <w:pPr>
              <w:pStyle w:val="6"/>
              <w:spacing w:before="166" w:line="166" w:lineRule="auto"/>
              <w:ind w:left="485"/>
            </w:pPr>
            <w:r>
              <w:rPr>
                <w:spacing w:val="-10"/>
              </w:rPr>
              <w:t>807069</w:t>
            </w:r>
          </w:p>
        </w:tc>
        <w:tc>
          <w:tcPr>
            <w:tcW w:w="1134" w:type="dxa"/>
            <w:vAlign w:val="top"/>
          </w:tcPr>
          <w:p w14:paraId="25DDDF07">
            <w:pPr>
              <w:pStyle w:val="6"/>
              <w:spacing w:before="167" w:line="164" w:lineRule="auto"/>
              <w:ind w:left="586"/>
            </w:pPr>
            <w:r>
              <w:rPr>
                <w:spacing w:val="-10"/>
              </w:rPr>
              <w:t>81702</w:t>
            </w:r>
          </w:p>
        </w:tc>
        <w:tc>
          <w:tcPr>
            <w:tcW w:w="1134" w:type="dxa"/>
            <w:vAlign w:val="top"/>
          </w:tcPr>
          <w:p w14:paraId="4DE25766">
            <w:pPr>
              <w:pStyle w:val="6"/>
              <w:spacing w:before="166" w:line="165" w:lineRule="auto"/>
              <w:ind w:left="415"/>
            </w:pPr>
            <w:r>
              <w:rPr>
                <w:spacing w:val="-12"/>
              </w:rPr>
              <w:t>1166327</w:t>
            </w:r>
          </w:p>
        </w:tc>
        <w:tc>
          <w:tcPr>
            <w:tcW w:w="1134" w:type="dxa"/>
            <w:vAlign w:val="top"/>
          </w:tcPr>
          <w:p w14:paraId="3E2CAAD4">
            <w:pPr>
              <w:pStyle w:val="6"/>
              <w:spacing w:before="166" w:line="165" w:lineRule="auto"/>
              <w:ind w:left="579"/>
            </w:pPr>
            <w:r>
              <w:rPr>
                <w:spacing w:val="-10"/>
              </w:rPr>
              <w:t>32050</w:t>
            </w:r>
          </w:p>
        </w:tc>
        <w:tc>
          <w:tcPr>
            <w:tcW w:w="1131" w:type="dxa"/>
            <w:vAlign w:val="top"/>
          </w:tcPr>
          <w:p w14:paraId="355CD292">
            <w:pPr>
              <w:pStyle w:val="6"/>
              <w:spacing w:before="166" w:line="166" w:lineRule="auto"/>
              <w:ind w:left="484"/>
            </w:pPr>
            <w:r>
              <w:rPr>
                <w:spacing w:val="-10"/>
              </w:rPr>
              <w:t>989106</w:t>
            </w:r>
          </w:p>
        </w:tc>
        <w:tc>
          <w:tcPr>
            <w:tcW w:w="1140" w:type="dxa"/>
            <w:vAlign w:val="top"/>
          </w:tcPr>
          <w:p w14:paraId="746B43A2">
            <w:pPr>
              <w:pStyle w:val="6"/>
              <w:spacing w:before="166" w:line="166" w:lineRule="auto"/>
              <w:ind w:left="495"/>
            </w:pPr>
            <w:r>
              <w:rPr>
                <w:spacing w:val="-10"/>
              </w:rPr>
              <w:t>216963</w:t>
            </w:r>
          </w:p>
        </w:tc>
      </w:tr>
      <w:tr w14:paraId="730371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5C6DEE4">
            <w:pPr>
              <w:pStyle w:val="6"/>
              <w:spacing w:before="142" w:line="185" w:lineRule="auto"/>
              <w:ind w:left="263"/>
            </w:pPr>
            <w:r>
              <w:rPr>
                <w:spacing w:val="7"/>
              </w:rPr>
              <w:t>有色金属矿采选业</w:t>
            </w:r>
          </w:p>
        </w:tc>
        <w:tc>
          <w:tcPr>
            <w:tcW w:w="1133" w:type="dxa"/>
            <w:tcBorders>
              <w:left w:val="single" w:color="000000" w:sz="4" w:space="0"/>
            </w:tcBorders>
            <w:vAlign w:val="top"/>
          </w:tcPr>
          <w:p w14:paraId="45501AFF">
            <w:pPr>
              <w:pStyle w:val="6"/>
              <w:spacing w:before="169" w:line="165" w:lineRule="auto"/>
              <w:ind w:left="485"/>
            </w:pPr>
            <w:r>
              <w:rPr>
                <w:spacing w:val="-10"/>
              </w:rPr>
              <w:t>878998</w:t>
            </w:r>
          </w:p>
        </w:tc>
        <w:tc>
          <w:tcPr>
            <w:tcW w:w="1134" w:type="dxa"/>
            <w:vAlign w:val="top"/>
          </w:tcPr>
          <w:p w14:paraId="6C54C800">
            <w:pPr>
              <w:pStyle w:val="6"/>
              <w:spacing w:before="168" w:line="165" w:lineRule="auto"/>
              <w:ind w:left="507"/>
            </w:pPr>
            <w:r>
              <w:rPr>
                <w:spacing w:val="-12"/>
              </w:rPr>
              <w:t>127875</w:t>
            </w:r>
          </w:p>
        </w:tc>
        <w:tc>
          <w:tcPr>
            <w:tcW w:w="1134" w:type="dxa"/>
            <w:vAlign w:val="top"/>
          </w:tcPr>
          <w:p w14:paraId="0BAC80A5">
            <w:pPr>
              <w:pStyle w:val="6"/>
              <w:spacing w:before="167" w:line="167" w:lineRule="auto"/>
              <w:ind w:left="415"/>
            </w:pPr>
            <w:r>
              <w:rPr>
                <w:spacing w:val="-12"/>
              </w:rPr>
              <w:t>1549132</w:t>
            </w:r>
          </w:p>
        </w:tc>
        <w:tc>
          <w:tcPr>
            <w:tcW w:w="1134" w:type="dxa"/>
            <w:vAlign w:val="top"/>
          </w:tcPr>
          <w:p w14:paraId="618DDC53">
            <w:pPr>
              <w:pStyle w:val="6"/>
              <w:spacing w:before="168" w:line="165" w:lineRule="auto"/>
              <w:ind w:left="577"/>
            </w:pPr>
            <w:r>
              <w:rPr>
                <w:spacing w:val="-10"/>
              </w:rPr>
              <w:t>65138</w:t>
            </w:r>
          </w:p>
        </w:tc>
        <w:tc>
          <w:tcPr>
            <w:tcW w:w="1131" w:type="dxa"/>
            <w:vAlign w:val="top"/>
          </w:tcPr>
          <w:p w14:paraId="385E5F05">
            <w:pPr>
              <w:pStyle w:val="6"/>
              <w:spacing w:before="167" w:line="167" w:lineRule="auto"/>
              <w:ind w:left="484"/>
            </w:pPr>
            <w:r>
              <w:rPr>
                <w:spacing w:val="-10"/>
              </w:rPr>
              <w:t>274955</w:t>
            </w:r>
          </w:p>
        </w:tc>
        <w:tc>
          <w:tcPr>
            <w:tcW w:w="1140" w:type="dxa"/>
            <w:vAlign w:val="top"/>
          </w:tcPr>
          <w:p w14:paraId="1F564CC3">
            <w:pPr>
              <w:pStyle w:val="6"/>
              <w:spacing w:before="168" w:line="165" w:lineRule="auto"/>
              <w:ind w:left="510"/>
            </w:pPr>
            <w:r>
              <w:rPr>
                <w:spacing w:val="-12"/>
              </w:rPr>
              <w:t>106310</w:t>
            </w:r>
          </w:p>
        </w:tc>
      </w:tr>
      <w:tr w14:paraId="4BBBB7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357987B">
            <w:pPr>
              <w:pStyle w:val="6"/>
              <w:spacing w:before="140" w:line="184" w:lineRule="auto"/>
              <w:ind w:left="446"/>
            </w:pPr>
            <w:r>
              <w:rPr>
                <w:spacing w:val="7"/>
              </w:rPr>
              <w:t>常用有色金属矿采选</w:t>
            </w:r>
          </w:p>
        </w:tc>
        <w:tc>
          <w:tcPr>
            <w:tcW w:w="1133" w:type="dxa"/>
            <w:tcBorders>
              <w:left w:val="single" w:color="000000" w:sz="4" w:space="0"/>
            </w:tcBorders>
            <w:vAlign w:val="top"/>
          </w:tcPr>
          <w:p w14:paraId="4F7D4EA5">
            <w:pPr>
              <w:pStyle w:val="6"/>
              <w:spacing w:before="167" w:line="165" w:lineRule="auto"/>
              <w:ind w:left="485"/>
            </w:pPr>
            <w:r>
              <w:rPr>
                <w:spacing w:val="-10"/>
              </w:rPr>
              <w:t>878998</w:t>
            </w:r>
          </w:p>
        </w:tc>
        <w:tc>
          <w:tcPr>
            <w:tcW w:w="1134" w:type="dxa"/>
            <w:vAlign w:val="top"/>
          </w:tcPr>
          <w:p w14:paraId="68BE1F37">
            <w:pPr>
              <w:pStyle w:val="6"/>
              <w:spacing w:before="166" w:line="165" w:lineRule="auto"/>
              <w:ind w:left="507"/>
            </w:pPr>
            <w:r>
              <w:rPr>
                <w:spacing w:val="-12"/>
              </w:rPr>
              <w:t>127875</w:t>
            </w:r>
          </w:p>
        </w:tc>
        <w:tc>
          <w:tcPr>
            <w:tcW w:w="1134" w:type="dxa"/>
            <w:vAlign w:val="top"/>
          </w:tcPr>
          <w:p w14:paraId="273A772B">
            <w:pPr>
              <w:pStyle w:val="6"/>
              <w:spacing w:before="165" w:line="167" w:lineRule="auto"/>
              <w:ind w:left="415"/>
            </w:pPr>
            <w:r>
              <w:rPr>
                <w:spacing w:val="-12"/>
              </w:rPr>
              <w:t>1549132</w:t>
            </w:r>
          </w:p>
        </w:tc>
        <w:tc>
          <w:tcPr>
            <w:tcW w:w="1134" w:type="dxa"/>
            <w:vAlign w:val="top"/>
          </w:tcPr>
          <w:p w14:paraId="38B9F7A2">
            <w:pPr>
              <w:pStyle w:val="6"/>
              <w:spacing w:before="166" w:line="165" w:lineRule="auto"/>
              <w:ind w:left="577"/>
            </w:pPr>
            <w:r>
              <w:rPr>
                <w:spacing w:val="-10"/>
              </w:rPr>
              <w:t>65138</w:t>
            </w:r>
          </w:p>
        </w:tc>
        <w:tc>
          <w:tcPr>
            <w:tcW w:w="1131" w:type="dxa"/>
            <w:vAlign w:val="top"/>
          </w:tcPr>
          <w:p w14:paraId="6A0D848E">
            <w:pPr>
              <w:pStyle w:val="6"/>
              <w:spacing w:before="165" w:line="167" w:lineRule="auto"/>
              <w:ind w:left="484"/>
            </w:pPr>
            <w:r>
              <w:rPr>
                <w:spacing w:val="-10"/>
              </w:rPr>
              <w:t>274955</w:t>
            </w:r>
          </w:p>
        </w:tc>
        <w:tc>
          <w:tcPr>
            <w:tcW w:w="1140" w:type="dxa"/>
            <w:vAlign w:val="top"/>
          </w:tcPr>
          <w:p w14:paraId="2E710936">
            <w:pPr>
              <w:pStyle w:val="6"/>
              <w:spacing w:before="166" w:line="165" w:lineRule="auto"/>
              <w:ind w:left="510"/>
            </w:pPr>
            <w:r>
              <w:rPr>
                <w:spacing w:val="-12"/>
              </w:rPr>
              <w:t>106310</w:t>
            </w:r>
          </w:p>
        </w:tc>
      </w:tr>
      <w:tr w14:paraId="5F52A7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FF5EAA4">
            <w:pPr>
              <w:pStyle w:val="6"/>
              <w:spacing w:before="143" w:line="184" w:lineRule="auto"/>
              <w:ind w:left="618"/>
            </w:pPr>
            <w:r>
              <w:rPr>
                <w:spacing w:val="8"/>
              </w:rPr>
              <w:t>铅锌矿采选</w:t>
            </w:r>
          </w:p>
        </w:tc>
        <w:tc>
          <w:tcPr>
            <w:tcW w:w="1133" w:type="dxa"/>
            <w:tcBorders>
              <w:left w:val="single" w:color="000000" w:sz="4" w:space="0"/>
            </w:tcBorders>
            <w:vAlign w:val="top"/>
          </w:tcPr>
          <w:p w14:paraId="450C82B2">
            <w:pPr>
              <w:pStyle w:val="6"/>
              <w:spacing w:before="169" w:line="165" w:lineRule="auto"/>
              <w:ind w:left="485"/>
            </w:pPr>
            <w:r>
              <w:rPr>
                <w:spacing w:val="-10"/>
              </w:rPr>
              <w:t>878998</w:t>
            </w:r>
          </w:p>
        </w:tc>
        <w:tc>
          <w:tcPr>
            <w:tcW w:w="1134" w:type="dxa"/>
            <w:vAlign w:val="top"/>
          </w:tcPr>
          <w:p w14:paraId="4F913D67">
            <w:pPr>
              <w:pStyle w:val="6"/>
              <w:spacing w:before="168" w:line="165" w:lineRule="auto"/>
              <w:ind w:left="507"/>
            </w:pPr>
            <w:r>
              <w:rPr>
                <w:spacing w:val="-12"/>
              </w:rPr>
              <w:t>127875</w:t>
            </w:r>
          </w:p>
        </w:tc>
        <w:tc>
          <w:tcPr>
            <w:tcW w:w="1134" w:type="dxa"/>
            <w:vAlign w:val="top"/>
          </w:tcPr>
          <w:p w14:paraId="122EC4EA">
            <w:pPr>
              <w:pStyle w:val="6"/>
              <w:spacing w:before="167" w:line="167" w:lineRule="auto"/>
              <w:ind w:left="415"/>
            </w:pPr>
            <w:r>
              <w:rPr>
                <w:spacing w:val="-12"/>
              </w:rPr>
              <w:t>1549132</w:t>
            </w:r>
          </w:p>
        </w:tc>
        <w:tc>
          <w:tcPr>
            <w:tcW w:w="1134" w:type="dxa"/>
            <w:vAlign w:val="top"/>
          </w:tcPr>
          <w:p w14:paraId="11B5AC8D">
            <w:pPr>
              <w:pStyle w:val="6"/>
              <w:spacing w:before="168" w:line="165" w:lineRule="auto"/>
              <w:ind w:left="577"/>
            </w:pPr>
            <w:r>
              <w:rPr>
                <w:spacing w:val="-10"/>
              </w:rPr>
              <w:t>65138</w:t>
            </w:r>
          </w:p>
        </w:tc>
        <w:tc>
          <w:tcPr>
            <w:tcW w:w="1131" w:type="dxa"/>
            <w:vAlign w:val="top"/>
          </w:tcPr>
          <w:p w14:paraId="5EDAAE20">
            <w:pPr>
              <w:pStyle w:val="6"/>
              <w:spacing w:before="167" w:line="167" w:lineRule="auto"/>
              <w:ind w:left="484"/>
            </w:pPr>
            <w:r>
              <w:rPr>
                <w:spacing w:val="-10"/>
              </w:rPr>
              <w:t>274955</w:t>
            </w:r>
          </w:p>
        </w:tc>
        <w:tc>
          <w:tcPr>
            <w:tcW w:w="1140" w:type="dxa"/>
            <w:vAlign w:val="top"/>
          </w:tcPr>
          <w:p w14:paraId="5D955636">
            <w:pPr>
              <w:pStyle w:val="6"/>
              <w:spacing w:before="168" w:line="165" w:lineRule="auto"/>
              <w:ind w:left="510"/>
            </w:pPr>
            <w:r>
              <w:rPr>
                <w:spacing w:val="-12"/>
              </w:rPr>
              <w:t>106310</w:t>
            </w:r>
          </w:p>
        </w:tc>
      </w:tr>
      <w:tr w14:paraId="6DC10E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5DD8FF8F">
            <w:pPr>
              <w:pStyle w:val="6"/>
              <w:spacing w:before="143" w:line="185" w:lineRule="auto"/>
              <w:ind w:left="86"/>
            </w:pPr>
            <w:r>
              <w:rPr>
                <w:spacing w:val="6"/>
              </w:rPr>
              <w:t>制造业</w:t>
            </w:r>
          </w:p>
        </w:tc>
        <w:tc>
          <w:tcPr>
            <w:tcW w:w="1133" w:type="dxa"/>
            <w:tcBorders>
              <w:left w:val="single" w:color="000000" w:sz="4" w:space="0"/>
            </w:tcBorders>
            <w:vAlign w:val="top"/>
          </w:tcPr>
          <w:p w14:paraId="2C9526CE">
            <w:pPr>
              <w:pStyle w:val="6"/>
              <w:spacing w:before="168" w:line="165" w:lineRule="auto"/>
              <w:ind w:left="485"/>
            </w:pPr>
            <w:r>
              <w:rPr>
                <w:spacing w:val="-10"/>
              </w:rPr>
              <w:t>823367</w:t>
            </w:r>
          </w:p>
        </w:tc>
        <w:tc>
          <w:tcPr>
            <w:tcW w:w="1134" w:type="dxa"/>
            <w:vAlign w:val="top"/>
          </w:tcPr>
          <w:p w14:paraId="760249DE">
            <w:pPr>
              <w:pStyle w:val="6"/>
              <w:spacing w:before="169" w:line="166" w:lineRule="auto"/>
              <w:ind w:left="507"/>
            </w:pPr>
            <w:r>
              <w:rPr>
                <w:spacing w:val="-12"/>
              </w:rPr>
              <w:t>130986</w:t>
            </w:r>
          </w:p>
        </w:tc>
        <w:tc>
          <w:tcPr>
            <w:tcW w:w="1134" w:type="dxa"/>
            <w:vAlign w:val="top"/>
          </w:tcPr>
          <w:p w14:paraId="672F8F91">
            <w:pPr>
              <w:pStyle w:val="6"/>
              <w:spacing w:before="167" w:line="167" w:lineRule="auto"/>
              <w:ind w:left="415"/>
            </w:pPr>
            <w:r>
              <w:rPr>
                <w:spacing w:val="-12"/>
              </w:rPr>
              <w:t>1479051</w:t>
            </w:r>
          </w:p>
        </w:tc>
        <w:tc>
          <w:tcPr>
            <w:tcW w:w="1134" w:type="dxa"/>
            <w:vAlign w:val="top"/>
          </w:tcPr>
          <w:p w14:paraId="0C488E45">
            <w:pPr>
              <w:pStyle w:val="6"/>
              <w:spacing w:before="167" w:line="167" w:lineRule="auto"/>
              <w:ind w:left="493"/>
            </w:pPr>
            <w:r>
              <w:rPr>
                <w:spacing w:val="-11"/>
              </w:rPr>
              <w:t>319538</w:t>
            </w:r>
          </w:p>
        </w:tc>
        <w:tc>
          <w:tcPr>
            <w:tcW w:w="1131" w:type="dxa"/>
            <w:vAlign w:val="top"/>
          </w:tcPr>
          <w:p w14:paraId="70B8849A">
            <w:pPr>
              <w:pStyle w:val="6"/>
              <w:spacing w:before="170" w:line="165" w:lineRule="auto"/>
              <w:ind w:left="578"/>
            </w:pPr>
            <w:r>
              <w:rPr>
                <w:spacing w:val="-10"/>
              </w:rPr>
              <w:t>30098</w:t>
            </w:r>
          </w:p>
        </w:tc>
        <w:tc>
          <w:tcPr>
            <w:tcW w:w="1140" w:type="dxa"/>
            <w:vAlign w:val="top"/>
          </w:tcPr>
          <w:p w14:paraId="20AA29FD">
            <w:pPr>
              <w:pStyle w:val="6"/>
              <w:spacing w:before="168" w:line="165" w:lineRule="auto"/>
              <w:ind w:left="587"/>
            </w:pPr>
            <w:r>
              <w:rPr>
                <w:spacing w:val="-10"/>
              </w:rPr>
              <w:t>28530</w:t>
            </w:r>
          </w:p>
        </w:tc>
      </w:tr>
      <w:tr w14:paraId="197E6B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6A1E2362">
            <w:pPr>
              <w:pStyle w:val="6"/>
              <w:spacing w:before="143" w:line="187" w:lineRule="auto"/>
              <w:ind w:left="264"/>
            </w:pPr>
            <w:r>
              <w:rPr>
                <w:spacing w:val="1"/>
              </w:rPr>
              <w:t>石油、煤炭及其他燃料加工业</w:t>
            </w:r>
          </w:p>
        </w:tc>
        <w:tc>
          <w:tcPr>
            <w:tcW w:w="1133" w:type="dxa"/>
            <w:tcBorders>
              <w:left w:val="single" w:color="000000" w:sz="4" w:space="0"/>
            </w:tcBorders>
            <w:vAlign w:val="top"/>
          </w:tcPr>
          <w:p w14:paraId="6BD0BF79">
            <w:pPr>
              <w:pStyle w:val="6"/>
              <w:spacing w:before="169" w:line="167" w:lineRule="auto"/>
              <w:ind w:left="486"/>
            </w:pPr>
            <w:r>
              <w:rPr>
                <w:spacing w:val="-10"/>
              </w:rPr>
              <w:t>305920</w:t>
            </w:r>
          </w:p>
        </w:tc>
        <w:tc>
          <w:tcPr>
            <w:tcW w:w="1134" w:type="dxa"/>
            <w:vAlign w:val="top"/>
          </w:tcPr>
          <w:p w14:paraId="28796A9B">
            <w:pPr>
              <w:pStyle w:val="6"/>
              <w:spacing w:before="169" w:line="167" w:lineRule="auto"/>
              <w:ind w:left="584"/>
            </w:pPr>
            <w:r>
              <w:rPr>
                <w:spacing w:val="-10"/>
              </w:rPr>
              <w:t>59327</w:t>
            </w:r>
          </w:p>
        </w:tc>
        <w:tc>
          <w:tcPr>
            <w:tcW w:w="1134" w:type="dxa"/>
            <w:vAlign w:val="top"/>
          </w:tcPr>
          <w:p w14:paraId="5A5B2176">
            <w:pPr>
              <w:pStyle w:val="6"/>
              <w:spacing w:before="170" w:line="165" w:lineRule="auto"/>
              <w:ind w:left="492"/>
            </w:pPr>
            <w:r>
              <w:rPr>
                <w:spacing w:val="-11"/>
              </w:rPr>
              <w:t>688346</w:t>
            </w:r>
          </w:p>
        </w:tc>
        <w:tc>
          <w:tcPr>
            <w:tcW w:w="1134" w:type="dxa"/>
            <w:vAlign w:val="top"/>
          </w:tcPr>
          <w:p w14:paraId="2693EE4A">
            <w:pPr>
              <w:pStyle w:val="6"/>
              <w:spacing w:before="170" w:line="165" w:lineRule="auto"/>
              <w:ind w:left="505"/>
            </w:pPr>
            <w:r>
              <w:rPr>
                <w:spacing w:val="-13"/>
              </w:rPr>
              <w:t>181363</w:t>
            </w:r>
          </w:p>
        </w:tc>
        <w:tc>
          <w:tcPr>
            <w:tcW w:w="1131" w:type="dxa"/>
            <w:vAlign w:val="top"/>
          </w:tcPr>
          <w:p w14:paraId="0AC203CE">
            <w:pPr>
              <w:pStyle w:val="6"/>
              <w:spacing w:before="170" w:line="165" w:lineRule="auto"/>
              <w:ind w:left="590"/>
            </w:pPr>
            <w:r>
              <w:rPr>
                <w:spacing w:val="-13"/>
              </w:rPr>
              <w:t>17065</w:t>
            </w:r>
          </w:p>
        </w:tc>
        <w:tc>
          <w:tcPr>
            <w:tcW w:w="1140" w:type="dxa"/>
            <w:vAlign w:val="top"/>
          </w:tcPr>
          <w:p w14:paraId="21BAE0A9">
            <w:pPr>
              <w:pStyle w:val="6"/>
              <w:spacing w:before="170" w:line="165" w:lineRule="auto"/>
              <w:ind w:left="601"/>
            </w:pPr>
            <w:r>
              <w:rPr>
                <w:spacing w:val="-13"/>
              </w:rPr>
              <w:t>17065</w:t>
            </w:r>
          </w:p>
        </w:tc>
      </w:tr>
      <w:tr w14:paraId="276E83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33BB8BA4">
            <w:pPr>
              <w:pStyle w:val="6"/>
              <w:spacing w:before="140" w:line="185" w:lineRule="auto"/>
              <w:ind w:left="439"/>
            </w:pPr>
            <w:r>
              <w:rPr>
                <w:spacing w:val="8"/>
              </w:rPr>
              <w:t>煤炭加工</w:t>
            </w:r>
          </w:p>
        </w:tc>
        <w:tc>
          <w:tcPr>
            <w:tcW w:w="1133" w:type="dxa"/>
            <w:tcBorders>
              <w:left w:val="single" w:color="000000" w:sz="4" w:space="0"/>
            </w:tcBorders>
            <w:vAlign w:val="top"/>
          </w:tcPr>
          <w:p w14:paraId="045871F6">
            <w:pPr>
              <w:pStyle w:val="6"/>
              <w:spacing w:before="165" w:line="167" w:lineRule="auto"/>
              <w:ind w:left="486"/>
            </w:pPr>
            <w:r>
              <w:rPr>
                <w:spacing w:val="-10"/>
              </w:rPr>
              <w:t>305920</w:t>
            </w:r>
          </w:p>
        </w:tc>
        <w:tc>
          <w:tcPr>
            <w:tcW w:w="1134" w:type="dxa"/>
            <w:vAlign w:val="top"/>
          </w:tcPr>
          <w:p w14:paraId="550242D9">
            <w:pPr>
              <w:pStyle w:val="6"/>
              <w:spacing w:before="165" w:line="167" w:lineRule="auto"/>
              <w:ind w:left="584"/>
            </w:pPr>
            <w:r>
              <w:rPr>
                <w:spacing w:val="-10"/>
              </w:rPr>
              <w:t>59327</w:t>
            </w:r>
          </w:p>
        </w:tc>
        <w:tc>
          <w:tcPr>
            <w:tcW w:w="1134" w:type="dxa"/>
            <w:vAlign w:val="top"/>
          </w:tcPr>
          <w:p w14:paraId="08747D52">
            <w:pPr>
              <w:pStyle w:val="6"/>
              <w:spacing w:before="166" w:line="165" w:lineRule="auto"/>
              <w:ind w:left="492"/>
            </w:pPr>
            <w:r>
              <w:rPr>
                <w:spacing w:val="-11"/>
              </w:rPr>
              <w:t>688346</w:t>
            </w:r>
          </w:p>
        </w:tc>
        <w:tc>
          <w:tcPr>
            <w:tcW w:w="1134" w:type="dxa"/>
            <w:vAlign w:val="top"/>
          </w:tcPr>
          <w:p w14:paraId="278BEDAA">
            <w:pPr>
              <w:pStyle w:val="6"/>
              <w:spacing w:before="166" w:line="165" w:lineRule="auto"/>
              <w:ind w:left="505"/>
            </w:pPr>
            <w:r>
              <w:rPr>
                <w:spacing w:val="-13"/>
              </w:rPr>
              <w:t>181363</w:t>
            </w:r>
          </w:p>
        </w:tc>
        <w:tc>
          <w:tcPr>
            <w:tcW w:w="1131" w:type="dxa"/>
            <w:vAlign w:val="top"/>
          </w:tcPr>
          <w:p w14:paraId="2DC88FA3">
            <w:pPr>
              <w:pStyle w:val="6"/>
              <w:spacing w:before="166" w:line="165" w:lineRule="auto"/>
              <w:ind w:left="590"/>
            </w:pPr>
            <w:r>
              <w:rPr>
                <w:spacing w:val="-13"/>
              </w:rPr>
              <w:t>17065</w:t>
            </w:r>
          </w:p>
        </w:tc>
        <w:tc>
          <w:tcPr>
            <w:tcW w:w="1140" w:type="dxa"/>
            <w:vAlign w:val="top"/>
          </w:tcPr>
          <w:p w14:paraId="520EA15E">
            <w:pPr>
              <w:pStyle w:val="6"/>
              <w:spacing w:before="166" w:line="165" w:lineRule="auto"/>
              <w:ind w:left="601"/>
            </w:pPr>
            <w:r>
              <w:rPr>
                <w:spacing w:val="-13"/>
              </w:rPr>
              <w:t>17065</w:t>
            </w:r>
          </w:p>
        </w:tc>
      </w:tr>
      <w:tr w14:paraId="45E677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55FDE29E">
            <w:pPr>
              <w:pStyle w:val="6"/>
              <w:spacing w:before="140" w:line="214" w:lineRule="auto"/>
              <w:ind w:left="617"/>
            </w:pPr>
            <w:r>
              <w:rPr>
                <w:spacing w:val="7"/>
              </w:rPr>
              <w:t>炼焦</w:t>
            </w:r>
          </w:p>
        </w:tc>
        <w:tc>
          <w:tcPr>
            <w:tcW w:w="1133" w:type="dxa"/>
            <w:tcBorders>
              <w:left w:val="single" w:color="000000" w:sz="4" w:space="0"/>
            </w:tcBorders>
            <w:vAlign w:val="top"/>
          </w:tcPr>
          <w:p w14:paraId="1435593F">
            <w:pPr>
              <w:pStyle w:val="6"/>
              <w:spacing w:before="169" w:line="167" w:lineRule="auto"/>
              <w:ind w:left="486"/>
            </w:pPr>
            <w:r>
              <w:rPr>
                <w:spacing w:val="-10"/>
              </w:rPr>
              <w:t>305920</w:t>
            </w:r>
          </w:p>
        </w:tc>
        <w:tc>
          <w:tcPr>
            <w:tcW w:w="1134" w:type="dxa"/>
            <w:vAlign w:val="top"/>
          </w:tcPr>
          <w:p w14:paraId="0F9A464B">
            <w:pPr>
              <w:pStyle w:val="6"/>
              <w:spacing w:before="169" w:line="167" w:lineRule="auto"/>
              <w:ind w:left="584"/>
            </w:pPr>
            <w:r>
              <w:rPr>
                <w:spacing w:val="-10"/>
              </w:rPr>
              <w:t>59327</w:t>
            </w:r>
          </w:p>
        </w:tc>
        <w:tc>
          <w:tcPr>
            <w:tcW w:w="1134" w:type="dxa"/>
            <w:vAlign w:val="top"/>
          </w:tcPr>
          <w:p w14:paraId="2BDB64BB">
            <w:pPr>
              <w:pStyle w:val="6"/>
              <w:spacing w:before="170" w:line="165" w:lineRule="auto"/>
              <w:ind w:left="492"/>
            </w:pPr>
            <w:r>
              <w:rPr>
                <w:spacing w:val="-11"/>
              </w:rPr>
              <w:t>688346</w:t>
            </w:r>
          </w:p>
        </w:tc>
        <w:tc>
          <w:tcPr>
            <w:tcW w:w="1134" w:type="dxa"/>
            <w:vAlign w:val="top"/>
          </w:tcPr>
          <w:p w14:paraId="518A09EE">
            <w:pPr>
              <w:pStyle w:val="6"/>
              <w:spacing w:before="170" w:line="165" w:lineRule="auto"/>
              <w:ind w:left="505"/>
            </w:pPr>
            <w:r>
              <w:rPr>
                <w:spacing w:val="-13"/>
              </w:rPr>
              <w:t>181363</w:t>
            </w:r>
          </w:p>
        </w:tc>
        <w:tc>
          <w:tcPr>
            <w:tcW w:w="1131" w:type="dxa"/>
            <w:vAlign w:val="top"/>
          </w:tcPr>
          <w:p w14:paraId="0D8C18B9">
            <w:pPr>
              <w:pStyle w:val="6"/>
              <w:spacing w:before="170" w:line="165" w:lineRule="auto"/>
              <w:ind w:left="590"/>
            </w:pPr>
            <w:r>
              <w:rPr>
                <w:spacing w:val="-13"/>
              </w:rPr>
              <w:t>17065</w:t>
            </w:r>
          </w:p>
        </w:tc>
        <w:tc>
          <w:tcPr>
            <w:tcW w:w="1140" w:type="dxa"/>
            <w:vAlign w:val="top"/>
          </w:tcPr>
          <w:p w14:paraId="6EABB715">
            <w:pPr>
              <w:pStyle w:val="6"/>
              <w:spacing w:before="170" w:line="165" w:lineRule="auto"/>
              <w:ind w:left="601"/>
            </w:pPr>
            <w:r>
              <w:rPr>
                <w:spacing w:val="-13"/>
              </w:rPr>
              <w:t>17065</w:t>
            </w:r>
          </w:p>
        </w:tc>
      </w:tr>
      <w:tr w14:paraId="712BE2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100D6152">
            <w:pPr>
              <w:pStyle w:val="6"/>
              <w:spacing w:before="142" w:line="185" w:lineRule="auto"/>
              <w:ind w:left="86"/>
            </w:pPr>
            <w:r>
              <w:rPr>
                <w:spacing w:val="8"/>
              </w:rPr>
              <w:t>有色金属冶炼和压延加工业</w:t>
            </w:r>
          </w:p>
        </w:tc>
        <w:tc>
          <w:tcPr>
            <w:tcW w:w="1133" w:type="dxa"/>
            <w:tcBorders>
              <w:left w:val="single" w:color="000000" w:sz="4" w:space="0"/>
            </w:tcBorders>
            <w:vAlign w:val="top"/>
          </w:tcPr>
          <w:p w14:paraId="4FDFA772">
            <w:pPr>
              <w:pStyle w:val="6"/>
              <w:spacing w:before="168" w:line="165" w:lineRule="auto"/>
              <w:ind w:left="483"/>
            </w:pPr>
            <w:r>
              <w:rPr>
                <w:spacing w:val="-10"/>
              </w:rPr>
              <w:t>514467</w:t>
            </w:r>
          </w:p>
        </w:tc>
        <w:tc>
          <w:tcPr>
            <w:tcW w:w="1134" w:type="dxa"/>
            <w:vAlign w:val="top"/>
          </w:tcPr>
          <w:p w14:paraId="4DCD7E13">
            <w:pPr>
              <w:pStyle w:val="6"/>
              <w:spacing w:before="169" w:line="164" w:lineRule="auto"/>
              <w:ind w:left="582"/>
            </w:pPr>
            <w:r>
              <w:rPr>
                <w:spacing w:val="-10"/>
              </w:rPr>
              <w:t>71202</w:t>
            </w:r>
          </w:p>
        </w:tc>
        <w:tc>
          <w:tcPr>
            <w:tcW w:w="1134" w:type="dxa"/>
            <w:vAlign w:val="top"/>
          </w:tcPr>
          <w:p w14:paraId="05F15B85">
            <w:pPr>
              <w:pStyle w:val="6"/>
              <w:spacing w:before="168" w:line="166" w:lineRule="auto"/>
              <w:ind w:left="490"/>
            </w:pPr>
            <w:r>
              <w:rPr>
                <w:spacing w:val="-10"/>
              </w:rPr>
              <w:t>780698</w:t>
            </w:r>
          </w:p>
        </w:tc>
        <w:tc>
          <w:tcPr>
            <w:tcW w:w="1134" w:type="dxa"/>
            <w:vAlign w:val="top"/>
          </w:tcPr>
          <w:p w14:paraId="6D7E0D71">
            <w:pPr>
              <w:pStyle w:val="6"/>
              <w:spacing w:before="169" w:line="164" w:lineRule="auto"/>
              <w:ind w:left="505"/>
            </w:pPr>
            <w:r>
              <w:rPr>
                <w:spacing w:val="-13"/>
              </w:rPr>
              <w:t>138122</w:t>
            </w:r>
          </w:p>
        </w:tc>
        <w:tc>
          <w:tcPr>
            <w:tcW w:w="1131" w:type="dxa"/>
            <w:vAlign w:val="top"/>
          </w:tcPr>
          <w:p w14:paraId="15C78DFA">
            <w:pPr>
              <w:pStyle w:val="6"/>
              <w:spacing w:before="169" w:line="164" w:lineRule="auto"/>
              <w:ind w:left="590"/>
            </w:pPr>
            <w:r>
              <w:rPr>
                <w:spacing w:val="-13"/>
              </w:rPr>
              <w:t>13033</w:t>
            </w:r>
          </w:p>
        </w:tc>
        <w:tc>
          <w:tcPr>
            <w:tcW w:w="1140" w:type="dxa"/>
            <w:vAlign w:val="top"/>
          </w:tcPr>
          <w:p w14:paraId="6D06D6B7">
            <w:pPr>
              <w:pStyle w:val="6"/>
              <w:spacing w:before="168" w:line="165" w:lineRule="auto"/>
              <w:ind w:left="601"/>
            </w:pPr>
            <w:r>
              <w:rPr>
                <w:spacing w:val="-13"/>
              </w:rPr>
              <w:t>11465</w:t>
            </w:r>
          </w:p>
        </w:tc>
      </w:tr>
      <w:tr w14:paraId="1B4679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5867B01F">
            <w:pPr>
              <w:pStyle w:val="6"/>
              <w:spacing w:before="146" w:line="184" w:lineRule="auto"/>
              <w:ind w:left="269"/>
            </w:pPr>
            <w:r>
              <w:rPr>
                <w:spacing w:val="7"/>
              </w:rPr>
              <w:t>常用有色金属冶炼</w:t>
            </w:r>
          </w:p>
        </w:tc>
        <w:tc>
          <w:tcPr>
            <w:tcW w:w="1133" w:type="dxa"/>
            <w:tcBorders>
              <w:left w:val="single" w:color="000000" w:sz="4" w:space="0"/>
            </w:tcBorders>
            <w:vAlign w:val="top"/>
          </w:tcPr>
          <w:p w14:paraId="0B9FDEAC">
            <w:pPr>
              <w:pStyle w:val="6"/>
              <w:spacing w:before="172" w:line="165" w:lineRule="auto"/>
              <w:ind w:left="483"/>
            </w:pPr>
            <w:r>
              <w:rPr>
                <w:spacing w:val="-10"/>
              </w:rPr>
              <w:t>514467</w:t>
            </w:r>
          </w:p>
        </w:tc>
        <w:tc>
          <w:tcPr>
            <w:tcW w:w="1134" w:type="dxa"/>
            <w:vAlign w:val="top"/>
          </w:tcPr>
          <w:p w14:paraId="498F7AE5">
            <w:pPr>
              <w:pStyle w:val="6"/>
              <w:spacing w:before="173" w:line="164" w:lineRule="auto"/>
              <w:ind w:left="582"/>
            </w:pPr>
            <w:r>
              <w:rPr>
                <w:spacing w:val="-10"/>
              </w:rPr>
              <w:t>71202</w:t>
            </w:r>
          </w:p>
        </w:tc>
        <w:tc>
          <w:tcPr>
            <w:tcW w:w="1134" w:type="dxa"/>
            <w:vAlign w:val="top"/>
          </w:tcPr>
          <w:p w14:paraId="0997B55D">
            <w:pPr>
              <w:pStyle w:val="6"/>
              <w:spacing w:before="172" w:line="166" w:lineRule="auto"/>
              <w:ind w:left="490"/>
            </w:pPr>
            <w:r>
              <w:rPr>
                <w:spacing w:val="-10"/>
              </w:rPr>
              <w:t>780698</w:t>
            </w:r>
          </w:p>
        </w:tc>
        <w:tc>
          <w:tcPr>
            <w:tcW w:w="1134" w:type="dxa"/>
            <w:vAlign w:val="top"/>
          </w:tcPr>
          <w:p w14:paraId="541C54B1">
            <w:pPr>
              <w:pStyle w:val="6"/>
              <w:spacing w:before="173" w:line="164" w:lineRule="auto"/>
              <w:ind w:left="505"/>
            </w:pPr>
            <w:r>
              <w:rPr>
                <w:spacing w:val="-13"/>
              </w:rPr>
              <w:t>138122</w:t>
            </w:r>
          </w:p>
        </w:tc>
        <w:tc>
          <w:tcPr>
            <w:tcW w:w="1131" w:type="dxa"/>
            <w:vAlign w:val="top"/>
          </w:tcPr>
          <w:p w14:paraId="1C58DA01">
            <w:pPr>
              <w:pStyle w:val="6"/>
              <w:spacing w:before="173" w:line="164" w:lineRule="auto"/>
              <w:ind w:left="590"/>
            </w:pPr>
            <w:r>
              <w:rPr>
                <w:spacing w:val="-13"/>
              </w:rPr>
              <w:t>13033</w:t>
            </w:r>
          </w:p>
        </w:tc>
        <w:tc>
          <w:tcPr>
            <w:tcW w:w="1140" w:type="dxa"/>
            <w:vAlign w:val="top"/>
          </w:tcPr>
          <w:p w14:paraId="00B1ECFB">
            <w:pPr>
              <w:pStyle w:val="6"/>
              <w:spacing w:before="172" w:line="165" w:lineRule="auto"/>
              <w:ind w:left="601"/>
            </w:pPr>
            <w:r>
              <w:rPr>
                <w:spacing w:val="-13"/>
              </w:rPr>
              <w:t>11465</w:t>
            </w:r>
          </w:p>
        </w:tc>
      </w:tr>
      <w:tr w14:paraId="30DC94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B30CCFF">
            <w:pPr>
              <w:pStyle w:val="6"/>
              <w:spacing w:before="146" w:line="186" w:lineRule="auto"/>
              <w:ind w:left="440"/>
            </w:pPr>
            <w:r>
              <w:rPr>
                <w:spacing w:val="8"/>
              </w:rPr>
              <w:t>铅锌冶炼</w:t>
            </w:r>
          </w:p>
        </w:tc>
        <w:tc>
          <w:tcPr>
            <w:tcW w:w="1133" w:type="dxa"/>
            <w:tcBorders>
              <w:left w:val="single" w:color="000000" w:sz="4" w:space="0"/>
            </w:tcBorders>
            <w:vAlign w:val="top"/>
          </w:tcPr>
          <w:p w14:paraId="3F78041E">
            <w:pPr>
              <w:pStyle w:val="6"/>
              <w:spacing w:before="172" w:line="165" w:lineRule="auto"/>
              <w:ind w:left="483"/>
            </w:pPr>
            <w:r>
              <w:rPr>
                <w:spacing w:val="-10"/>
              </w:rPr>
              <w:t>514467</w:t>
            </w:r>
          </w:p>
        </w:tc>
        <w:tc>
          <w:tcPr>
            <w:tcW w:w="1134" w:type="dxa"/>
            <w:vAlign w:val="top"/>
          </w:tcPr>
          <w:p w14:paraId="68DF4336">
            <w:pPr>
              <w:pStyle w:val="6"/>
              <w:spacing w:before="173" w:line="164" w:lineRule="auto"/>
              <w:ind w:left="582"/>
            </w:pPr>
            <w:r>
              <w:rPr>
                <w:spacing w:val="-10"/>
              </w:rPr>
              <w:t>71202</w:t>
            </w:r>
          </w:p>
        </w:tc>
        <w:tc>
          <w:tcPr>
            <w:tcW w:w="1134" w:type="dxa"/>
            <w:vAlign w:val="top"/>
          </w:tcPr>
          <w:p w14:paraId="0CBBFD55">
            <w:pPr>
              <w:pStyle w:val="6"/>
              <w:spacing w:before="172" w:line="166" w:lineRule="auto"/>
              <w:ind w:left="490"/>
            </w:pPr>
            <w:r>
              <w:rPr>
                <w:spacing w:val="-10"/>
              </w:rPr>
              <w:t>780698</w:t>
            </w:r>
          </w:p>
        </w:tc>
        <w:tc>
          <w:tcPr>
            <w:tcW w:w="1134" w:type="dxa"/>
            <w:vAlign w:val="top"/>
          </w:tcPr>
          <w:p w14:paraId="1EDA629A">
            <w:pPr>
              <w:pStyle w:val="6"/>
              <w:spacing w:before="173" w:line="164" w:lineRule="auto"/>
              <w:ind w:left="505"/>
            </w:pPr>
            <w:r>
              <w:rPr>
                <w:spacing w:val="-13"/>
              </w:rPr>
              <w:t>138122</w:t>
            </w:r>
          </w:p>
        </w:tc>
        <w:tc>
          <w:tcPr>
            <w:tcW w:w="1131" w:type="dxa"/>
            <w:vAlign w:val="top"/>
          </w:tcPr>
          <w:p w14:paraId="2C972940">
            <w:pPr>
              <w:pStyle w:val="6"/>
              <w:spacing w:before="173" w:line="164" w:lineRule="auto"/>
              <w:ind w:left="590"/>
            </w:pPr>
            <w:r>
              <w:rPr>
                <w:spacing w:val="-13"/>
              </w:rPr>
              <w:t>13033</w:t>
            </w:r>
          </w:p>
        </w:tc>
        <w:tc>
          <w:tcPr>
            <w:tcW w:w="1140" w:type="dxa"/>
            <w:vAlign w:val="top"/>
          </w:tcPr>
          <w:p w14:paraId="47F93A9E">
            <w:pPr>
              <w:pStyle w:val="6"/>
              <w:spacing w:before="172" w:line="165" w:lineRule="auto"/>
              <w:ind w:left="601"/>
            </w:pPr>
            <w:r>
              <w:rPr>
                <w:spacing w:val="-13"/>
              </w:rPr>
              <w:t>11465</w:t>
            </w:r>
          </w:p>
        </w:tc>
      </w:tr>
      <w:tr w14:paraId="437D39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7985198">
            <w:pPr>
              <w:pStyle w:val="6"/>
              <w:spacing w:before="145" w:line="184" w:lineRule="auto"/>
              <w:ind w:left="86"/>
            </w:pPr>
            <w:r>
              <w:rPr>
                <w:spacing w:val="7"/>
              </w:rPr>
              <w:t>金属制品业</w:t>
            </w:r>
          </w:p>
        </w:tc>
        <w:tc>
          <w:tcPr>
            <w:tcW w:w="1133" w:type="dxa"/>
            <w:tcBorders>
              <w:left w:val="single" w:color="000000" w:sz="4" w:space="0"/>
            </w:tcBorders>
            <w:vAlign w:val="top"/>
          </w:tcPr>
          <w:p w14:paraId="68018151">
            <w:pPr>
              <w:pStyle w:val="6"/>
              <w:spacing w:before="170" w:line="165" w:lineRule="auto"/>
              <w:ind w:left="660"/>
            </w:pPr>
            <w:r>
              <w:rPr>
                <w:spacing w:val="-9"/>
              </w:rPr>
              <w:t>2458</w:t>
            </w:r>
          </w:p>
        </w:tc>
        <w:tc>
          <w:tcPr>
            <w:tcW w:w="1134" w:type="dxa"/>
            <w:vAlign w:val="top"/>
          </w:tcPr>
          <w:p w14:paraId="0ABA8DFB">
            <w:pPr>
              <w:rPr>
                <w:rFonts w:ascii="Arial"/>
                <w:sz w:val="21"/>
              </w:rPr>
            </w:pPr>
          </w:p>
        </w:tc>
        <w:tc>
          <w:tcPr>
            <w:tcW w:w="1134" w:type="dxa"/>
            <w:vAlign w:val="top"/>
          </w:tcPr>
          <w:p w14:paraId="384E0BFF">
            <w:pPr>
              <w:pStyle w:val="6"/>
              <w:spacing w:before="170" w:line="165" w:lineRule="auto"/>
              <w:ind w:left="672"/>
            </w:pPr>
            <w:r>
              <w:rPr>
                <w:spacing w:val="-11"/>
              </w:rPr>
              <w:t>3634</w:t>
            </w:r>
          </w:p>
        </w:tc>
        <w:tc>
          <w:tcPr>
            <w:tcW w:w="1134" w:type="dxa"/>
            <w:vAlign w:val="top"/>
          </w:tcPr>
          <w:p w14:paraId="16933A18">
            <w:pPr>
              <w:pStyle w:val="6"/>
              <w:spacing w:before="170" w:line="165" w:lineRule="auto"/>
              <w:ind w:left="845"/>
            </w:pPr>
            <w:r>
              <w:rPr>
                <w:spacing w:val="-8"/>
              </w:rPr>
              <w:t>53</w:t>
            </w:r>
          </w:p>
        </w:tc>
        <w:tc>
          <w:tcPr>
            <w:tcW w:w="1131" w:type="dxa"/>
            <w:vAlign w:val="top"/>
          </w:tcPr>
          <w:p w14:paraId="2265C8A3">
            <w:pPr>
              <w:rPr>
                <w:rFonts w:ascii="Arial"/>
                <w:sz w:val="21"/>
              </w:rPr>
            </w:pPr>
          </w:p>
        </w:tc>
        <w:tc>
          <w:tcPr>
            <w:tcW w:w="1140" w:type="dxa"/>
            <w:vAlign w:val="top"/>
          </w:tcPr>
          <w:p w14:paraId="4B7A1BD8">
            <w:pPr>
              <w:rPr>
                <w:rFonts w:ascii="Arial"/>
                <w:sz w:val="21"/>
              </w:rPr>
            </w:pPr>
          </w:p>
        </w:tc>
      </w:tr>
      <w:tr w14:paraId="0D34DE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5B05EEF5">
            <w:pPr>
              <w:pStyle w:val="6"/>
              <w:spacing w:before="146" w:line="187" w:lineRule="auto"/>
              <w:ind w:left="262"/>
            </w:pPr>
            <w:r>
              <w:rPr>
                <w:spacing w:val="8"/>
              </w:rPr>
              <w:t>铸造及其他金属制品制造</w:t>
            </w:r>
          </w:p>
        </w:tc>
        <w:tc>
          <w:tcPr>
            <w:tcW w:w="1133" w:type="dxa"/>
            <w:tcBorders>
              <w:left w:val="single" w:color="000000" w:sz="4" w:space="0"/>
            </w:tcBorders>
            <w:vAlign w:val="top"/>
          </w:tcPr>
          <w:p w14:paraId="1FF624DF">
            <w:pPr>
              <w:pStyle w:val="6"/>
              <w:spacing w:before="173" w:line="165" w:lineRule="auto"/>
              <w:ind w:left="660"/>
            </w:pPr>
            <w:r>
              <w:rPr>
                <w:spacing w:val="-9"/>
              </w:rPr>
              <w:t>2458</w:t>
            </w:r>
          </w:p>
        </w:tc>
        <w:tc>
          <w:tcPr>
            <w:tcW w:w="1134" w:type="dxa"/>
            <w:vAlign w:val="top"/>
          </w:tcPr>
          <w:p w14:paraId="0339DA9C">
            <w:pPr>
              <w:rPr>
                <w:rFonts w:ascii="Arial"/>
                <w:sz w:val="21"/>
              </w:rPr>
            </w:pPr>
          </w:p>
        </w:tc>
        <w:tc>
          <w:tcPr>
            <w:tcW w:w="1134" w:type="dxa"/>
            <w:vAlign w:val="top"/>
          </w:tcPr>
          <w:p w14:paraId="2233F29D">
            <w:pPr>
              <w:pStyle w:val="6"/>
              <w:spacing w:before="173" w:line="165" w:lineRule="auto"/>
              <w:ind w:left="672"/>
            </w:pPr>
            <w:r>
              <w:rPr>
                <w:spacing w:val="-11"/>
              </w:rPr>
              <w:t>3634</w:t>
            </w:r>
          </w:p>
        </w:tc>
        <w:tc>
          <w:tcPr>
            <w:tcW w:w="1134" w:type="dxa"/>
            <w:vAlign w:val="top"/>
          </w:tcPr>
          <w:p w14:paraId="793C13B4">
            <w:pPr>
              <w:pStyle w:val="6"/>
              <w:spacing w:before="173" w:line="165" w:lineRule="auto"/>
              <w:ind w:left="845"/>
            </w:pPr>
            <w:r>
              <w:rPr>
                <w:spacing w:val="-8"/>
              </w:rPr>
              <w:t>53</w:t>
            </w:r>
          </w:p>
        </w:tc>
        <w:tc>
          <w:tcPr>
            <w:tcW w:w="1131" w:type="dxa"/>
            <w:vAlign w:val="top"/>
          </w:tcPr>
          <w:p w14:paraId="03973FDC">
            <w:pPr>
              <w:rPr>
                <w:rFonts w:ascii="Arial"/>
                <w:sz w:val="21"/>
              </w:rPr>
            </w:pPr>
          </w:p>
        </w:tc>
        <w:tc>
          <w:tcPr>
            <w:tcW w:w="1140" w:type="dxa"/>
            <w:vAlign w:val="top"/>
          </w:tcPr>
          <w:p w14:paraId="12C26765">
            <w:pPr>
              <w:rPr>
                <w:rFonts w:ascii="Arial"/>
                <w:sz w:val="21"/>
              </w:rPr>
            </w:pPr>
          </w:p>
        </w:tc>
      </w:tr>
      <w:tr w14:paraId="52234A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757AA9E">
            <w:pPr>
              <w:pStyle w:val="6"/>
              <w:spacing w:before="146" w:line="187" w:lineRule="auto"/>
              <w:ind w:left="442"/>
            </w:pPr>
            <w:r>
              <w:rPr>
                <w:spacing w:val="7"/>
              </w:rPr>
              <w:t>黑色金属铸造</w:t>
            </w:r>
          </w:p>
        </w:tc>
        <w:tc>
          <w:tcPr>
            <w:tcW w:w="1133" w:type="dxa"/>
            <w:tcBorders>
              <w:left w:val="single" w:color="000000" w:sz="4" w:space="0"/>
            </w:tcBorders>
            <w:vAlign w:val="top"/>
          </w:tcPr>
          <w:p w14:paraId="1E84DE1E">
            <w:pPr>
              <w:pStyle w:val="6"/>
              <w:spacing w:before="172" w:line="165" w:lineRule="auto"/>
              <w:ind w:left="660"/>
            </w:pPr>
            <w:r>
              <w:rPr>
                <w:spacing w:val="-9"/>
              </w:rPr>
              <w:t>2458</w:t>
            </w:r>
          </w:p>
        </w:tc>
        <w:tc>
          <w:tcPr>
            <w:tcW w:w="1134" w:type="dxa"/>
            <w:vAlign w:val="top"/>
          </w:tcPr>
          <w:p w14:paraId="2ED0EEAB">
            <w:pPr>
              <w:rPr>
                <w:rFonts w:ascii="Arial"/>
                <w:sz w:val="21"/>
              </w:rPr>
            </w:pPr>
          </w:p>
        </w:tc>
        <w:tc>
          <w:tcPr>
            <w:tcW w:w="1134" w:type="dxa"/>
            <w:vAlign w:val="top"/>
          </w:tcPr>
          <w:p w14:paraId="14863687">
            <w:pPr>
              <w:pStyle w:val="6"/>
              <w:spacing w:before="172" w:line="165" w:lineRule="auto"/>
              <w:ind w:left="672"/>
            </w:pPr>
            <w:r>
              <w:rPr>
                <w:spacing w:val="-11"/>
              </w:rPr>
              <w:t>3634</w:t>
            </w:r>
          </w:p>
        </w:tc>
        <w:tc>
          <w:tcPr>
            <w:tcW w:w="1134" w:type="dxa"/>
            <w:vAlign w:val="top"/>
          </w:tcPr>
          <w:p w14:paraId="0BD5BC9C">
            <w:pPr>
              <w:pStyle w:val="6"/>
              <w:spacing w:before="172" w:line="165" w:lineRule="auto"/>
              <w:ind w:left="845"/>
            </w:pPr>
            <w:r>
              <w:rPr>
                <w:spacing w:val="-8"/>
              </w:rPr>
              <w:t>53</w:t>
            </w:r>
          </w:p>
        </w:tc>
        <w:tc>
          <w:tcPr>
            <w:tcW w:w="1131" w:type="dxa"/>
            <w:vAlign w:val="top"/>
          </w:tcPr>
          <w:p w14:paraId="125A431B">
            <w:pPr>
              <w:rPr>
                <w:rFonts w:ascii="Arial"/>
                <w:sz w:val="21"/>
              </w:rPr>
            </w:pPr>
          </w:p>
        </w:tc>
        <w:tc>
          <w:tcPr>
            <w:tcW w:w="1140" w:type="dxa"/>
            <w:vAlign w:val="top"/>
          </w:tcPr>
          <w:p w14:paraId="1E9EFCE5">
            <w:pPr>
              <w:rPr>
                <w:rFonts w:ascii="Arial"/>
                <w:sz w:val="21"/>
              </w:rPr>
            </w:pPr>
          </w:p>
        </w:tc>
      </w:tr>
      <w:tr w14:paraId="26DB6D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6578465">
            <w:pPr>
              <w:pStyle w:val="6"/>
              <w:spacing w:before="144" w:line="186" w:lineRule="auto"/>
              <w:ind w:left="84"/>
            </w:pPr>
            <w:r>
              <w:rPr>
                <w:spacing w:val="8"/>
              </w:rPr>
              <w:t>废弃资源综合利用业</w:t>
            </w:r>
          </w:p>
        </w:tc>
        <w:tc>
          <w:tcPr>
            <w:tcW w:w="1133" w:type="dxa"/>
            <w:tcBorders>
              <w:left w:val="single" w:color="000000" w:sz="4" w:space="0"/>
            </w:tcBorders>
            <w:vAlign w:val="top"/>
          </w:tcPr>
          <w:p w14:paraId="43933136">
            <w:pPr>
              <w:pStyle w:val="6"/>
              <w:spacing w:before="170" w:line="165" w:lineRule="auto"/>
              <w:ind w:left="752"/>
            </w:pPr>
            <w:r>
              <w:rPr>
                <w:spacing w:val="-9"/>
              </w:rPr>
              <w:t>522</w:t>
            </w:r>
          </w:p>
        </w:tc>
        <w:tc>
          <w:tcPr>
            <w:tcW w:w="1134" w:type="dxa"/>
            <w:vAlign w:val="top"/>
          </w:tcPr>
          <w:p w14:paraId="07611C45">
            <w:pPr>
              <w:pStyle w:val="6"/>
              <w:spacing w:before="170" w:line="165" w:lineRule="auto"/>
              <w:ind w:left="759"/>
            </w:pPr>
            <w:r>
              <w:rPr>
                <w:spacing w:val="-8"/>
              </w:rPr>
              <w:t>457</w:t>
            </w:r>
          </w:p>
        </w:tc>
        <w:tc>
          <w:tcPr>
            <w:tcW w:w="1134" w:type="dxa"/>
            <w:vAlign w:val="top"/>
          </w:tcPr>
          <w:p w14:paraId="752865BB">
            <w:pPr>
              <w:pStyle w:val="6"/>
              <w:spacing w:before="170" w:line="165" w:lineRule="auto"/>
              <w:ind w:left="670"/>
            </w:pPr>
            <w:r>
              <w:rPr>
                <w:spacing w:val="-10"/>
              </w:rPr>
              <w:t>6373</w:t>
            </w:r>
          </w:p>
        </w:tc>
        <w:tc>
          <w:tcPr>
            <w:tcW w:w="1134" w:type="dxa"/>
            <w:vAlign w:val="top"/>
          </w:tcPr>
          <w:p w14:paraId="07ABFF48">
            <w:pPr>
              <w:rPr>
                <w:rFonts w:ascii="Arial"/>
                <w:sz w:val="21"/>
              </w:rPr>
            </w:pPr>
          </w:p>
        </w:tc>
        <w:tc>
          <w:tcPr>
            <w:tcW w:w="1131" w:type="dxa"/>
            <w:vAlign w:val="top"/>
          </w:tcPr>
          <w:p w14:paraId="1D02FFA5">
            <w:pPr>
              <w:rPr>
                <w:rFonts w:ascii="Arial"/>
                <w:sz w:val="21"/>
              </w:rPr>
            </w:pPr>
          </w:p>
        </w:tc>
        <w:tc>
          <w:tcPr>
            <w:tcW w:w="1140" w:type="dxa"/>
            <w:vAlign w:val="top"/>
          </w:tcPr>
          <w:p w14:paraId="76230370">
            <w:pPr>
              <w:rPr>
                <w:rFonts w:ascii="Arial"/>
                <w:sz w:val="21"/>
              </w:rPr>
            </w:pPr>
          </w:p>
        </w:tc>
      </w:tr>
      <w:tr w14:paraId="0B295E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05AEF93">
            <w:pPr>
              <w:pStyle w:val="6"/>
              <w:spacing w:before="147" w:line="184" w:lineRule="auto"/>
              <w:ind w:left="263"/>
            </w:pPr>
            <w:r>
              <w:rPr>
                <w:spacing w:val="8"/>
              </w:rPr>
              <w:t>金属废料和碎屑加工处理</w:t>
            </w:r>
          </w:p>
        </w:tc>
        <w:tc>
          <w:tcPr>
            <w:tcW w:w="1133" w:type="dxa"/>
            <w:tcBorders>
              <w:left w:val="single" w:color="000000" w:sz="4" w:space="0"/>
            </w:tcBorders>
            <w:vAlign w:val="top"/>
          </w:tcPr>
          <w:p w14:paraId="07EBCC24">
            <w:pPr>
              <w:pStyle w:val="6"/>
              <w:spacing w:before="172" w:line="165" w:lineRule="auto"/>
              <w:ind w:left="752"/>
            </w:pPr>
            <w:r>
              <w:rPr>
                <w:spacing w:val="-9"/>
              </w:rPr>
              <w:t>522</w:t>
            </w:r>
          </w:p>
        </w:tc>
        <w:tc>
          <w:tcPr>
            <w:tcW w:w="1134" w:type="dxa"/>
            <w:vAlign w:val="top"/>
          </w:tcPr>
          <w:p w14:paraId="1B29C1E4">
            <w:pPr>
              <w:pStyle w:val="6"/>
              <w:spacing w:before="172" w:line="165" w:lineRule="auto"/>
              <w:ind w:left="759"/>
            </w:pPr>
            <w:r>
              <w:rPr>
                <w:spacing w:val="-8"/>
              </w:rPr>
              <w:t>457</w:t>
            </w:r>
          </w:p>
        </w:tc>
        <w:tc>
          <w:tcPr>
            <w:tcW w:w="1134" w:type="dxa"/>
            <w:vAlign w:val="top"/>
          </w:tcPr>
          <w:p w14:paraId="2D818035">
            <w:pPr>
              <w:pStyle w:val="6"/>
              <w:spacing w:before="172" w:line="165" w:lineRule="auto"/>
              <w:ind w:left="670"/>
            </w:pPr>
            <w:r>
              <w:rPr>
                <w:spacing w:val="-10"/>
              </w:rPr>
              <w:t>6373</w:t>
            </w:r>
          </w:p>
        </w:tc>
        <w:tc>
          <w:tcPr>
            <w:tcW w:w="1134" w:type="dxa"/>
            <w:vAlign w:val="top"/>
          </w:tcPr>
          <w:p w14:paraId="7A0148DC">
            <w:pPr>
              <w:rPr>
                <w:rFonts w:ascii="Arial"/>
                <w:sz w:val="21"/>
              </w:rPr>
            </w:pPr>
          </w:p>
        </w:tc>
        <w:tc>
          <w:tcPr>
            <w:tcW w:w="1131" w:type="dxa"/>
            <w:vAlign w:val="top"/>
          </w:tcPr>
          <w:p w14:paraId="6DD7D2D6">
            <w:pPr>
              <w:rPr>
                <w:rFonts w:ascii="Arial"/>
                <w:sz w:val="21"/>
              </w:rPr>
            </w:pPr>
          </w:p>
        </w:tc>
        <w:tc>
          <w:tcPr>
            <w:tcW w:w="1140" w:type="dxa"/>
            <w:vAlign w:val="top"/>
          </w:tcPr>
          <w:p w14:paraId="1165EF4A">
            <w:pPr>
              <w:rPr>
                <w:rFonts w:ascii="Arial"/>
                <w:sz w:val="21"/>
              </w:rPr>
            </w:pPr>
          </w:p>
        </w:tc>
      </w:tr>
      <w:tr w14:paraId="6C780C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A6AFFC5">
            <w:pPr>
              <w:pStyle w:val="6"/>
              <w:spacing w:before="145" w:line="214" w:lineRule="auto"/>
              <w:ind w:left="102"/>
            </w:pPr>
            <w:r>
              <w:rPr>
                <w:spacing w:val="-5"/>
              </w:rPr>
              <w:t>电力、热力、燃气及水生产和供应业</w:t>
            </w:r>
          </w:p>
        </w:tc>
        <w:tc>
          <w:tcPr>
            <w:tcW w:w="1133" w:type="dxa"/>
            <w:tcBorders>
              <w:left w:val="single" w:color="000000" w:sz="4" w:space="0"/>
            </w:tcBorders>
            <w:vAlign w:val="top"/>
          </w:tcPr>
          <w:p w14:paraId="6A71D74D">
            <w:pPr>
              <w:pStyle w:val="6"/>
              <w:spacing w:before="174" w:line="167" w:lineRule="auto"/>
              <w:ind w:left="320"/>
            </w:pPr>
            <w:r>
              <w:rPr>
                <w:spacing w:val="-12"/>
              </w:rPr>
              <w:t>10054319</w:t>
            </w:r>
          </w:p>
        </w:tc>
        <w:tc>
          <w:tcPr>
            <w:tcW w:w="1134" w:type="dxa"/>
            <w:vAlign w:val="top"/>
          </w:tcPr>
          <w:p w14:paraId="12DBCB91">
            <w:pPr>
              <w:pStyle w:val="6"/>
              <w:spacing w:before="176" w:line="164" w:lineRule="auto"/>
              <w:ind w:left="421"/>
            </w:pPr>
            <w:r>
              <w:rPr>
                <w:spacing w:val="-12"/>
              </w:rPr>
              <w:t>1324812</w:t>
            </w:r>
          </w:p>
        </w:tc>
        <w:tc>
          <w:tcPr>
            <w:tcW w:w="1134" w:type="dxa"/>
            <w:vAlign w:val="top"/>
          </w:tcPr>
          <w:p w14:paraId="623BD083">
            <w:pPr>
              <w:pStyle w:val="6"/>
              <w:spacing w:before="175" w:line="165" w:lineRule="auto"/>
              <w:ind w:left="309"/>
            </w:pPr>
            <w:r>
              <w:rPr>
                <w:spacing w:val="-10"/>
              </w:rPr>
              <w:t>20335081</w:t>
            </w:r>
          </w:p>
        </w:tc>
        <w:tc>
          <w:tcPr>
            <w:tcW w:w="1134" w:type="dxa"/>
            <w:vAlign w:val="top"/>
          </w:tcPr>
          <w:p w14:paraId="76F3DBED">
            <w:pPr>
              <w:pStyle w:val="6"/>
              <w:spacing w:before="175" w:line="165" w:lineRule="auto"/>
              <w:ind w:left="322"/>
            </w:pPr>
            <w:r>
              <w:rPr>
                <w:spacing w:val="-12"/>
              </w:rPr>
              <w:t>11457117</w:t>
            </w:r>
          </w:p>
        </w:tc>
        <w:tc>
          <w:tcPr>
            <w:tcW w:w="1131" w:type="dxa"/>
            <w:vAlign w:val="top"/>
          </w:tcPr>
          <w:p w14:paraId="122FD469">
            <w:pPr>
              <w:pStyle w:val="6"/>
              <w:spacing w:before="176" w:line="164" w:lineRule="auto"/>
              <w:ind w:left="487"/>
            </w:pPr>
            <w:r>
              <w:rPr>
                <w:spacing w:val="-10"/>
              </w:rPr>
              <w:t>387787</w:t>
            </w:r>
          </w:p>
        </w:tc>
        <w:tc>
          <w:tcPr>
            <w:tcW w:w="1140" w:type="dxa"/>
            <w:vAlign w:val="top"/>
          </w:tcPr>
          <w:p w14:paraId="63B4254B">
            <w:pPr>
              <w:pStyle w:val="6"/>
              <w:spacing w:before="175" w:line="165" w:lineRule="auto"/>
              <w:ind w:left="498"/>
            </w:pPr>
            <w:r>
              <w:rPr>
                <w:spacing w:val="-10"/>
              </w:rPr>
              <w:t>347606</w:t>
            </w:r>
          </w:p>
        </w:tc>
      </w:tr>
      <w:tr w14:paraId="2B21EE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1C8F39D">
            <w:pPr>
              <w:pStyle w:val="6"/>
              <w:spacing w:before="140" w:line="214" w:lineRule="auto"/>
              <w:ind w:left="280"/>
            </w:pPr>
            <w:r>
              <w:rPr>
                <w:spacing w:val="-2"/>
              </w:rPr>
              <w:t>电力、热力生产和供应业</w:t>
            </w:r>
          </w:p>
        </w:tc>
        <w:tc>
          <w:tcPr>
            <w:tcW w:w="1133" w:type="dxa"/>
            <w:tcBorders>
              <w:left w:val="single" w:color="000000" w:sz="4" w:space="0"/>
            </w:tcBorders>
            <w:vAlign w:val="top"/>
          </w:tcPr>
          <w:p w14:paraId="7A5C6660">
            <w:pPr>
              <w:pStyle w:val="6"/>
              <w:spacing w:before="170" w:line="165" w:lineRule="auto"/>
              <w:ind w:left="396"/>
            </w:pPr>
            <w:r>
              <w:rPr>
                <w:spacing w:val="-10"/>
              </w:rPr>
              <w:t>5160485</w:t>
            </w:r>
          </w:p>
        </w:tc>
        <w:tc>
          <w:tcPr>
            <w:tcW w:w="1134" w:type="dxa"/>
            <w:vAlign w:val="top"/>
          </w:tcPr>
          <w:p w14:paraId="0F707323">
            <w:pPr>
              <w:pStyle w:val="6"/>
              <w:spacing w:before="170" w:line="165" w:lineRule="auto"/>
              <w:ind w:left="493"/>
            </w:pPr>
            <w:r>
              <w:rPr>
                <w:spacing w:val="-10"/>
              </w:rPr>
              <w:t>655345</w:t>
            </w:r>
          </w:p>
        </w:tc>
        <w:tc>
          <w:tcPr>
            <w:tcW w:w="1134" w:type="dxa"/>
            <w:vAlign w:val="top"/>
          </w:tcPr>
          <w:p w14:paraId="3F2D4697">
            <w:pPr>
              <w:pStyle w:val="6"/>
              <w:spacing w:before="169" w:line="167" w:lineRule="auto"/>
              <w:ind w:left="402"/>
            </w:pPr>
            <w:r>
              <w:rPr>
                <w:spacing w:val="-11"/>
              </w:rPr>
              <w:t>8599857</w:t>
            </w:r>
          </w:p>
        </w:tc>
        <w:tc>
          <w:tcPr>
            <w:tcW w:w="1134" w:type="dxa"/>
            <w:vAlign w:val="top"/>
          </w:tcPr>
          <w:p w14:paraId="5E412A09">
            <w:pPr>
              <w:pStyle w:val="6"/>
              <w:spacing w:before="170" w:line="165" w:lineRule="auto"/>
              <w:ind w:left="505"/>
            </w:pPr>
            <w:r>
              <w:rPr>
                <w:spacing w:val="-13"/>
              </w:rPr>
              <w:t>163853</w:t>
            </w:r>
          </w:p>
        </w:tc>
        <w:tc>
          <w:tcPr>
            <w:tcW w:w="1131" w:type="dxa"/>
            <w:vAlign w:val="top"/>
          </w:tcPr>
          <w:p w14:paraId="42690427">
            <w:pPr>
              <w:pStyle w:val="6"/>
              <w:spacing w:before="172" w:line="164" w:lineRule="auto"/>
              <w:ind w:left="499"/>
            </w:pPr>
            <w:r>
              <w:rPr>
                <w:spacing w:val="-12"/>
              </w:rPr>
              <w:t>107232</w:t>
            </w:r>
          </w:p>
        </w:tc>
        <w:tc>
          <w:tcPr>
            <w:tcW w:w="1140" w:type="dxa"/>
            <w:vAlign w:val="top"/>
          </w:tcPr>
          <w:p w14:paraId="1F21A516">
            <w:pPr>
              <w:pStyle w:val="6"/>
              <w:spacing w:before="172" w:line="165" w:lineRule="auto"/>
              <w:ind w:left="587"/>
            </w:pPr>
            <w:r>
              <w:rPr>
                <w:spacing w:val="-10"/>
              </w:rPr>
              <w:t>99748</w:t>
            </w:r>
          </w:p>
        </w:tc>
      </w:tr>
      <w:tr w14:paraId="49BD47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0034F98">
            <w:pPr>
              <w:pStyle w:val="6"/>
              <w:spacing w:before="147" w:line="186" w:lineRule="auto"/>
              <w:ind w:left="457"/>
            </w:pPr>
            <w:r>
              <w:rPr>
                <w:spacing w:val="3"/>
              </w:rPr>
              <w:t>电力生产</w:t>
            </w:r>
          </w:p>
        </w:tc>
        <w:tc>
          <w:tcPr>
            <w:tcW w:w="1133" w:type="dxa"/>
            <w:tcBorders>
              <w:left w:val="single" w:color="000000" w:sz="4" w:space="0"/>
            </w:tcBorders>
            <w:vAlign w:val="top"/>
          </w:tcPr>
          <w:p w14:paraId="63094FEB">
            <w:pPr>
              <w:pStyle w:val="6"/>
              <w:spacing w:before="173" w:line="165" w:lineRule="auto"/>
              <w:ind w:left="396"/>
            </w:pPr>
            <w:r>
              <w:rPr>
                <w:spacing w:val="-10"/>
              </w:rPr>
              <w:t>5040735</w:t>
            </w:r>
          </w:p>
        </w:tc>
        <w:tc>
          <w:tcPr>
            <w:tcW w:w="1134" w:type="dxa"/>
            <w:vAlign w:val="top"/>
          </w:tcPr>
          <w:p w14:paraId="320D2462">
            <w:pPr>
              <w:pStyle w:val="6"/>
              <w:spacing w:before="173" w:line="166" w:lineRule="auto"/>
              <w:ind w:left="493"/>
            </w:pPr>
            <w:r>
              <w:rPr>
                <w:spacing w:val="-10"/>
              </w:rPr>
              <w:t>642290</w:t>
            </w:r>
          </w:p>
        </w:tc>
        <w:tc>
          <w:tcPr>
            <w:tcW w:w="1134" w:type="dxa"/>
            <w:vAlign w:val="top"/>
          </w:tcPr>
          <w:p w14:paraId="10E66109">
            <w:pPr>
              <w:pStyle w:val="6"/>
              <w:spacing w:before="174" w:line="164" w:lineRule="auto"/>
              <w:ind w:left="402"/>
            </w:pPr>
            <w:r>
              <w:rPr>
                <w:spacing w:val="-11"/>
              </w:rPr>
              <w:t>8401200</w:t>
            </w:r>
          </w:p>
        </w:tc>
        <w:tc>
          <w:tcPr>
            <w:tcW w:w="1134" w:type="dxa"/>
            <w:vAlign w:val="top"/>
          </w:tcPr>
          <w:p w14:paraId="1F0C979E">
            <w:pPr>
              <w:pStyle w:val="6"/>
              <w:spacing w:before="173" w:line="165" w:lineRule="auto"/>
              <w:ind w:left="505"/>
            </w:pPr>
            <w:r>
              <w:rPr>
                <w:spacing w:val="-13"/>
              </w:rPr>
              <w:t>155827</w:t>
            </w:r>
          </w:p>
        </w:tc>
        <w:tc>
          <w:tcPr>
            <w:tcW w:w="1131" w:type="dxa"/>
            <w:vAlign w:val="top"/>
          </w:tcPr>
          <w:p w14:paraId="5E6DC29C">
            <w:pPr>
              <w:pStyle w:val="6"/>
              <w:spacing w:before="172" w:line="167" w:lineRule="auto"/>
              <w:ind w:left="575"/>
            </w:pPr>
            <w:r>
              <w:rPr>
                <w:spacing w:val="-10"/>
              </w:rPr>
              <w:t>95978</w:t>
            </w:r>
          </w:p>
        </w:tc>
        <w:tc>
          <w:tcPr>
            <w:tcW w:w="1140" w:type="dxa"/>
            <w:vAlign w:val="top"/>
          </w:tcPr>
          <w:p w14:paraId="24F58078">
            <w:pPr>
              <w:pStyle w:val="6"/>
              <w:spacing w:before="174" w:line="165" w:lineRule="auto"/>
              <w:ind w:left="589"/>
            </w:pPr>
            <w:r>
              <w:rPr>
                <w:spacing w:val="-10"/>
              </w:rPr>
              <w:t>88494</w:t>
            </w:r>
          </w:p>
        </w:tc>
      </w:tr>
      <w:tr w14:paraId="618F11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4D15009">
            <w:pPr>
              <w:pStyle w:val="6"/>
              <w:spacing w:before="151" w:line="183" w:lineRule="auto"/>
              <w:ind w:left="621"/>
            </w:pPr>
            <w:r>
              <w:rPr>
                <w:spacing w:val="7"/>
              </w:rPr>
              <w:t>风力发电</w:t>
            </w:r>
          </w:p>
        </w:tc>
        <w:tc>
          <w:tcPr>
            <w:tcW w:w="1133" w:type="dxa"/>
            <w:tcBorders>
              <w:left w:val="single" w:color="000000" w:sz="4" w:space="0"/>
            </w:tcBorders>
            <w:vAlign w:val="top"/>
          </w:tcPr>
          <w:p w14:paraId="781E8974">
            <w:pPr>
              <w:pStyle w:val="6"/>
              <w:spacing w:before="175" w:line="165" w:lineRule="auto"/>
              <w:ind w:left="396"/>
            </w:pPr>
            <w:r>
              <w:rPr>
                <w:spacing w:val="-10"/>
              </w:rPr>
              <w:t>5040735</w:t>
            </w:r>
          </w:p>
        </w:tc>
        <w:tc>
          <w:tcPr>
            <w:tcW w:w="1134" w:type="dxa"/>
            <w:vAlign w:val="top"/>
          </w:tcPr>
          <w:p w14:paraId="4FCCE074">
            <w:pPr>
              <w:pStyle w:val="6"/>
              <w:spacing w:before="175" w:line="166" w:lineRule="auto"/>
              <w:ind w:left="493"/>
            </w:pPr>
            <w:r>
              <w:rPr>
                <w:spacing w:val="-10"/>
              </w:rPr>
              <w:t>642290</w:t>
            </w:r>
          </w:p>
        </w:tc>
        <w:tc>
          <w:tcPr>
            <w:tcW w:w="1134" w:type="dxa"/>
            <w:vAlign w:val="top"/>
          </w:tcPr>
          <w:p w14:paraId="7F2795E7">
            <w:pPr>
              <w:pStyle w:val="6"/>
              <w:spacing w:before="176" w:line="164" w:lineRule="auto"/>
              <w:ind w:left="402"/>
            </w:pPr>
            <w:r>
              <w:rPr>
                <w:spacing w:val="-11"/>
              </w:rPr>
              <w:t>8401200</w:t>
            </w:r>
          </w:p>
        </w:tc>
        <w:tc>
          <w:tcPr>
            <w:tcW w:w="1134" w:type="dxa"/>
            <w:vAlign w:val="top"/>
          </w:tcPr>
          <w:p w14:paraId="1F40682A">
            <w:pPr>
              <w:pStyle w:val="6"/>
              <w:spacing w:before="175" w:line="165" w:lineRule="auto"/>
              <w:ind w:left="505"/>
            </w:pPr>
            <w:r>
              <w:rPr>
                <w:spacing w:val="-13"/>
              </w:rPr>
              <w:t>155827</w:t>
            </w:r>
          </w:p>
        </w:tc>
        <w:tc>
          <w:tcPr>
            <w:tcW w:w="1131" w:type="dxa"/>
            <w:vAlign w:val="top"/>
          </w:tcPr>
          <w:p w14:paraId="4841DA72">
            <w:pPr>
              <w:pStyle w:val="6"/>
              <w:spacing w:before="174" w:line="167" w:lineRule="auto"/>
              <w:ind w:left="575"/>
            </w:pPr>
            <w:r>
              <w:rPr>
                <w:spacing w:val="-10"/>
              </w:rPr>
              <w:t>95978</w:t>
            </w:r>
          </w:p>
        </w:tc>
        <w:tc>
          <w:tcPr>
            <w:tcW w:w="1140" w:type="dxa"/>
            <w:vAlign w:val="top"/>
          </w:tcPr>
          <w:p w14:paraId="06AA531A">
            <w:pPr>
              <w:pStyle w:val="6"/>
              <w:spacing w:before="177" w:line="165" w:lineRule="auto"/>
              <w:ind w:left="589"/>
            </w:pPr>
            <w:r>
              <w:rPr>
                <w:spacing w:val="-10"/>
              </w:rPr>
              <w:t>88494</w:t>
            </w:r>
          </w:p>
        </w:tc>
      </w:tr>
      <w:tr w14:paraId="5E942A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64CFFB6C">
            <w:pPr>
              <w:pStyle w:val="6"/>
              <w:spacing w:before="147" w:line="214" w:lineRule="auto"/>
              <w:ind w:left="265"/>
            </w:pPr>
            <w:r>
              <w:rPr>
                <w:spacing w:val="7"/>
              </w:rPr>
              <w:t>热力生产和供应</w:t>
            </w:r>
          </w:p>
        </w:tc>
        <w:tc>
          <w:tcPr>
            <w:tcW w:w="1133" w:type="dxa"/>
            <w:tcBorders>
              <w:left w:val="single" w:color="000000" w:sz="4" w:space="0"/>
            </w:tcBorders>
            <w:vAlign w:val="top"/>
          </w:tcPr>
          <w:p w14:paraId="56AC7427">
            <w:pPr>
              <w:pStyle w:val="6"/>
              <w:spacing w:before="177" w:line="167" w:lineRule="auto"/>
              <w:ind w:left="497"/>
            </w:pPr>
            <w:r>
              <w:rPr>
                <w:spacing w:val="-12"/>
              </w:rPr>
              <w:t>119750</w:t>
            </w:r>
          </w:p>
        </w:tc>
        <w:tc>
          <w:tcPr>
            <w:tcW w:w="1134" w:type="dxa"/>
            <w:vAlign w:val="top"/>
          </w:tcPr>
          <w:p w14:paraId="62B494F5">
            <w:pPr>
              <w:pStyle w:val="6"/>
              <w:spacing w:before="178" w:line="165" w:lineRule="auto"/>
              <w:ind w:left="598"/>
            </w:pPr>
            <w:r>
              <w:rPr>
                <w:spacing w:val="-13"/>
              </w:rPr>
              <w:t>13055</w:t>
            </w:r>
          </w:p>
        </w:tc>
        <w:tc>
          <w:tcPr>
            <w:tcW w:w="1134" w:type="dxa"/>
            <w:vAlign w:val="top"/>
          </w:tcPr>
          <w:p w14:paraId="740E745B">
            <w:pPr>
              <w:pStyle w:val="6"/>
              <w:spacing w:before="177" w:line="167" w:lineRule="auto"/>
              <w:ind w:left="506"/>
            </w:pPr>
            <w:r>
              <w:rPr>
                <w:spacing w:val="-13"/>
              </w:rPr>
              <w:t>198657</w:t>
            </w:r>
          </w:p>
        </w:tc>
        <w:tc>
          <w:tcPr>
            <w:tcW w:w="1134" w:type="dxa"/>
            <w:vAlign w:val="top"/>
          </w:tcPr>
          <w:p w14:paraId="0C5D73D0">
            <w:pPr>
              <w:pStyle w:val="6"/>
              <w:spacing w:before="178" w:line="165" w:lineRule="auto"/>
              <w:ind w:left="670"/>
            </w:pPr>
            <w:r>
              <w:rPr>
                <w:spacing w:val="-11"/>
              </w:rPr>
              <w:t>8026</w:t>
            </w:r>
          </w:p>
        </w:tc>
        <w:tc>
          <w:tcPr>
            <w:tcW w:w="1131" w:type="dxa"/>
            <w:vAlign w:val="top"/>
          </w:tcPr>
          <w:p w14:paraId="6246B753">
            <w:pPr>
              <w:pStyle w:val="6"/>
              <w:spacing w:before="178" w:line="165" w:lineRule="auto"/>
              <w:ind w:left="590"/>
            </w:pPr>
            <w:r>
              <w:rPr>
                <w:spacing w:val="-13"/>
              </w:rPr>
              <w:t>11254</w:t>
            </w:r>
          </w:p>
        </w:tc>
        <w:tc>
          <w:tcPr>
            <w:tcW w:w="1140" w:type="dxa"/>
            <w:vAlign w:val="top"/>
          </w:tcPr>
          <w:p w14:paraId="4F3AF4F9">
            <w:pPr>
              <w:pStyle w:val="6"/>
              <w:spacing w:before="178" w:line="165" w:lineRule="auto"/>
              <w:ind w:left="601"/>
            </w:pPr>
            <w:r>
              <w:rPr>
                <w:spacing w:val="-13"/>
              </w:rPr>
              <w:t>11254</w:t>
            </w:r>
          </w:p>
        </w:tc>
      </w:tr>
      <w:tr w14:paraId="4F8B7A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03EF26BB">
            <w:pPr>
              <w:pStyle w:val="6"/>
              <w:spacing w:before="148" w:line="188" w:lineRule="auto"/>
              <w:ind w:left="83"/>
            </w:pPr>
            <w:r>
              <w:rPr>
                <w:spacing w:val="8"/>
              </w:rPr>
              <w:t>燃气生产和供应业</w:t>
            </w:r>
          </w:p>
        </w:tc>
        <w:tc>
          <w:tcPr>
            <w:tcW w:w="1133" w:type="dxa"/>
            <w:tcBorders>
              <w:left w:val="single" w:color="000000" w:sz="4" w:space="0"/>
            </w:tcBorders>
            <w:vAlign w:val="top"/>
          </w:tcPr>
          <w:p w14:paraId="03D80EA1">
            <w:pPr>
              <w:pStyle w:val="6"/>
              <w:spacing w:before="176" w:line="165" w:lineRule="auto"/>
              <w:ind w:left="394"/>
            </w:pPr>
            <w:r>
              <w:rPr>
                <w:spacing w:val="-10"/>
              </w:rPr>
              <w:t>4893834</w:t>
            </w:r>
          </w:p>
        </w:tc>
        <w:tc>
          <w:tcPr>
            <w:tcW w:w="1134" w:type="dxa"/>
            <w:vAlign w:val="top"/>
          </w:tcPr>
          <w:p w14:paraId="5CECAFB3">
            <w:pPr>
              <w:pStyle w:val="6"/>
              <w:spacing w:before="175" w:line="166" w:lineRule="auto"/>
              <w:ind w:left="493"/>
            </w:pPr>
            <w:r>
              <w:rPr>
                <w:spacing w:val="-10"/>
              </w:rPr>
              <w:t>669467</w:t>
            </w:r>
          </w:p>
        </w:tc>
        <w:tc>
          <w:tcPr>
            <w:tcW w:w="1134" w:type="dxa"/>
            <w:vAlign w:val="top"/>
          </w:tcPr>
          <w:p w14:paraId="1030CA33">
            <w:pPr>
              <w:pStyle w:val="6"/>
              <w:spacing w:before="175" w:line="165" w:lineRule="auto"/>
              <w:ind w:left="323"/>
            </w:pPr>
            <w:r>
              <w:rPr>
                <w:spacing w:val="-12"/>
              </w:rPr>
              <w:t>11735224</w:t>
            </w:r>
          </w:p>
        </w:tc>
        <w:tc>
          <w:tcPr>
            <w:tcW w:w="1134" w:type="dxa"/>
            <w:vAlign w:val="top"/>
          </w:tcPr>
          <w:p w14:paraId="7DFBD6F2">
            <w:pPr>
              <w:pStyle w:val="6"/>
              <w:spacing w:before="175" w:line="166" w:lineRule="auto"/>
              <w:ind w:left="322"/>
            </w:pPr>
            <w:r>
              <w:rPr>
                <w:spacing w:val="-12"/>
              </w:rPr>
              <w:t>11293264</w:t>
            </w:r>
          </w:p>
        </w:tc>
        <w:tc>
          <w:tcPr>
            <w:tcW w:w="1131" w:type="dxa"/>
            <w:vAlign w:val="top"/>
          </w:tcPr>
          <w:p w14:paraId="1AC9277A">
            <w:pPr>
              <w:pStyle w:val="6"/>
              <w:spacing w:before="175" w:line="165" w:lineRule="auto"/>
              <w:ind w:left="484"/>
            </w:pPr>
            <w:r>
              <w:rPr>
                <w:spacing w:val="-10"/>
              </w:rPr>
              <w:t>280555</w:t>
            </w:r>
          </w:p>
        </w:tc>
        <w:tc>
          <w:tcPr>
            <w:tcW w:w="1140" w:type="dxa"/>
            <w:vAlign w:val="top"/>
          </w:tcPr>
          <w:p w14:paraId="5DABC5C2">
            <w:pPr>
              <w:pStyle w:val="6"/>
              <w:spacing w:before="175" w:line="165" w:lineRule="auto"/>
              <w:ind w:left="495"/>
            </w:pPr>
            <w:r>
              <w:rPr>
                <w:spacing w:val="-10"/>
              </w:rPr>
              <w:t>247858</w:t>
            </w:r>
          </w:p>
        </w:tc>
      </w:tr>
      <w:tr w14:paraId="5280E4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90B92C1">
            <w:pPr>
              <w:pStyle w:val="6"/>
              <w:spacing w:before="147" w:line="188" w:lineRule="auto"/>
              <w:ind w:left="439"/>
            </w:pPr>
            <w:r>
              <w:rPr>
                <w:spacing w:val="8"/>
              </w:rPr>
              <w:t>燃气生产和供应业</w:t>
            </w:r>
          </w:p>
        </w:tc>
        <w:tc>
          <w:tcPr>
            <w:tcW w:w="1133" w:type="dxa"/>
            <w:tcBorders>
              <w:left w:val="single" w:color="000000" w:sz="4" w:space="0"/>
            </w:tcBorders>
            <w:vAlign w:val="top"/>
          </w:tcPr>
          <w:p w14:paraId="715487E9">
            <w:pPr>
              <w:pStyle w:val="6"/>
              <w:spacing w:before="176" w:line="165" w:lineRule="auto"/>
              <w:ind w:left="394"/>
            </w:pPr>
            <w:r>
              <w:rPr>
                <w:spacing w:val="-10"/>
              </w:rPr>
              <w:t>4893834</w:t>
            </w:r>
          </w:p>
        </w:tc>
        <w:tc>
          <w:tcPr>
            <w:tcW w:w="1134" w:type="dxa"/>
            <w:vAlign w:val="top"/>
          </w:tcPr>
          <w:p w14:paraId="09DAF468">
            <w:pPr>
              <w:pStyle w:val="6"/>
              <w:spacing w:before="175" w:line="166" w:lineRule="auto"/>
              <w:ind w:left="493"/>
            </w:pPr>
            <w:r>
              <w:rPr>
                <w:spacing w:val="-10"/>
              </w:rPr>
              <w:t>669467</w:t>
            </w:r>
          </w:p>
        </w:tc>
        <w:tc>
          <w:tcPr>
            <w:tcW w:w="1134" w:type="dxa"/>
            <w:vAlign w:val="top"/>
          </w:tcPr>
          <w:p w14:paraId="73A6CF58">
            <w:pPr>
              <w:pStyle w:val="6"/>
              <w:spacing w:before="175" w:line="165" w:lineRule="auto"/>
              <w:ind w:left="323"/>
            </w:pPr>
            <w:r>
              <w:rPr>
                <w:spacing w:val="-12"/>
              </w:rPr>
              <w:t>11735224</w:t>
            </w:r>
          </w:p>
        </w:tc>
        <w:tc>
          <w:tcPr>
            <w:tcW w:w="1134" w:type="dxa"/>
            <w:vAlign w:val="top"/>
          </w:tcPr>
          <w:p w14:paraId="0376F846">
            <w:pPr>
              <w:pStyle w:val="6"/>
              <w:spacing w:before="175" w:line="166" w:lineRule="auto"/>
              <w:ind w:left="322"/>
            </w:pPr>
            <w:r>
              <w:rPr>
                <w:spacing w:val="-12"/>
              </w:rPr>
              <w:t>11293264</w:t>
            </w:r>
          </w:p>
        </w:tc>
        <w:tc>
          <w:tcPr>
            <w:tcW w:w="1131" w:type="dxa"/>
            <w:vAlign w:val="top"/>
          </w:tcPr>
          <w:p w14:paraId="53A6616A">
            <w:pPr>
              <w:pStyle w:val="6"/>
              <w:spacing w:before="175" w:line="165" w:lineRule="auto"/>
              <w:ind w:left="484"/>
            </w:pPr>
            <w:r>
              <w:rPr>
                <w:spacing w:val="-10"/>
              </w:rPr>
              <w:t>280555</w:t>
            </w:r>
          </w:p>
        </w:tc>
        <w:tc>
          <w:tcPr>
            <w:tcW w:w="1140" w:type="dxa"/>
            <w:vAlign w:val="top"/>
          </w:tcPr>
          <w:p w14:paraId="175071B3">
            <w:pPr>
              <w:pStyle w:val="6"/>
              <w:spacing w:before="175" w:line="165" w:lineRule="auto"/>
              <w:ind w:left="495"/>
            </w:pPr>
            <w:r>
              <w:rPr>
                <w:spacing w:val="-10"/>
              </w:rPr>
              <w:t>247858</w:t>
            </w:r>
          </w:p>
        </w:tc>
      </w:tr>
      <w:tr w14:paraId="383821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5C74DCD">
            <w:pPr>
              <w:pStyle w:val="6"/>
              <w:spacing w:before="150" w:line="188" w:lineRule="auto"/>
              <w:ind w:left="622"/>
            </w:pPr>
            <w:r>
              <w:rPr>
                <w:spacing w:val="8"/>
              </w:rPr>
              <w:t>天然气生产和供应业</w:t>
            </w:r>
          </w:p>
        </w:tc>
        <w:tc>
          <w:tcPr>
            <w:tcW w:w="1133" w:type="dxa"/>
            <w:tcBorders>
              <w:left w:val="single" w:color="000000" w:sz="4" w:space="0"/>
            </w:tcBorders>
            <w:vAlign w:val="top"/>
          </w:tcPr>
          <w:p w14:paraId="2DA5F1B4">
            <w:pPr>
              <w:pStyle w:val="6"/>
              <w:spacing w:before="178" w:line="164" w:lineRule="auto"/>
              <w:ind w:left="659"/>
            </w:pPr>
            <w:r>
              <w:rPr>
                <w:spacing w:val="-8"/>
              </w:rPr>
              <w:t>7784</w:t>
            </w:r>
          </w:p>
        </w:tc>
        <w:tc>
          <w:tcPr>
            <w:tcW w:w="1134" w:type="dxa"/>
            <w:vAlign w:val="top"/>
          </w:tcPr>
          <w:p w14:paraId="3D283C81">
            <w:pPr>
              <w:pStyle w:val="6"/>
              <w:spacing w:before="177" w:line="165" w:lineRule="auto"/>
              <w:ind w:left="761"/>
            </w:pPr>
            <w:r>
              <w:rPr>
                <w:spacing w:val="-9"/>
              </w:rPr>
              <w:t>261</w:t>
            </w:r>
          </w:p>
        </w:tc>
        <w:tc>
          <w:tcPr>
            <w:tcW w:w="1134" w:type="dxa"/>
            <w:vAlign w:val="top"/>
          </w:tcPr>
          <w:p w14:paraId="7B7E4914">
            <w:pPr>
              <w:pStyle w:val="6"/>
              <w:spacing w:before="177" w:line="165" w:lineRule="auto"/>
              <w:ind w:left="592"/>
            </w:pPr>
            <w:r>
              <w:rPr>
                <w:spacing w:val="-13"/>
              </w:rPr>
              <w:t>16871</w:t>
            </w:r>
          </w:p>
        </w:tc>
        <w:tc>
          <w:tcPr>
            <w:tcW w:w="1134" w:type="dxa"/>
            <w:vAlign w:val="top"/>
          </w:tcPr>
          <w:p w14:paraId="68610446">
            <w:pPr>
              <w:pStyle w:val="6"/>
              <w:spacing w:before="177" w:line="165" w:lineRule="auto"/>
              <w:ind w:left="577"/>
            </w:pPr>
            <w:r>
              <w:rPr>
                <w:spacing w:val="-10"/>
              </w:rPr>
              <w:t>67600</w:t>
            </w:r>
          </w:p>
        </w:tc>
        <w:tc>
          <w:tcPr>
            <w:tcW w:w="1131" w:type="dxa"/>
            <w:vAlign w:val="top"/>
          </w:tcPr>
          <w:p w14:paraId="7FB4547E">
            <w:pPr>
              <w:rPr>
                <w:rFonts w:ascii="Arial"/>
                <w:sz w:val="21"/>
              </w:rPr>
            </w:pPr>
          </w:p>
        </w:tc>
        <w:tc>
          <w:tcPr>
            <w:tcW w:w="1140" w:type="dxa"/>
            <w:vAlign w:val="top"/>
          </w:tcPr>
          <w:p w14:paraId="1C357EEC">
            <w:pPr>
              <w:rPr>
                <w:rFonts w:ascii="Arial"/>
                <w:sz w:val="21"/>
              </w:rPr>
            </w:pPr>
          </w:p>
        </w:tc>
      </w:tr>
      <w:tr w14:paraId="0B990D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15B57BCA">
            <w:pPr>
              <w:pStyle w:val="6"/>
              <w:spacing w:before="150" w:line="188" w:lineRule="auto"/>
              <w:ind w:left="617"/>
            </w:pPr>
            <w:r>
              <w:rPr>
                <w:spacing w:val="8"/>
              </w:rPr>
              <w:t>煤气生产和供应业</w:t>
            </w:r>
          </w:p>
        </w:tc>
        <w:tc>
          <w:tcPr>
            <w:tcW w:w="1133" w:type="dxa"/>
            <w:tcBorders>
              <w:left w:val="single" w:color="000000" w:sz="4" w:space="0"/>
              <w:bottom w:val="single" w:color="000000" w:sz="6" w:space="0"/>
            </w:tcBorders>
            <w:vAlign w:val="top"/>
          </w:tcPr>
          <w:p w14:paraId="430165B3">
            <w:pPr>
              <w:pStyle w:val="6"/>
              <w:spacing w:before="177" w:line="165" w:lineRule="auto"/>
              <w:ind w:left="394"/>
            </w:pPr>
            <w:r>
              <w:rPr>
                <w:spacing w:val="-10"/>
              </w:rPr>
              <w:t>4886050</w:t>
            </w:r>
          </w:p>
        </w:tc>
        <w:tc>
          <w:tcPr>
            <w:tcW w:w="1134" w:type="dxa"/>
            <w:tcBorders>
              <w:bottom w:val="single" w:color="000000" w:sz="6" w:space="0"/>
            </w:tcBorders>
            <w:vAlign w:val="top"/>
          </w:tcPr>
          <w:p w14:paraId="76EF35C1">
            <w:pPr>
              <w:pStyle w:val="6"/>
              <w:spacing w:before="178" w:line="166" w:lineRule="auto"/>
              <w:ind w:left="493"/>
            </w:pPr>
            <w:r>
              <w:rPr>
                <w:spacing w:val="-10"/>
              </w:rPr>
              <w:t>669206</w:t>
            </w:r>
          </w:p>
        </w:tc>
        <w:tc>
          <w:tcPr>
            <w:tcW w:w="1134" w:type="dxa"/>
            <w:tcBorders>
              <w:bottom w:val="single" w:color="000000" w:sz="6" w:space="0"/>
            </w:tcBorders>
            <w:vAlign w:val="top"/>
          </w:tcPr>
          <w:p w14:paraId="014A6D7F">
            <w:pPr>
              <w:pStyle w:val="6"/>
              <w:spacing w:before="177" w:line="165" w:lineRule="auto"/>
              <w:ind w:left="323"/>
            </w:pPr>
            <w:r>
              <w:rPr>
                <w:spacing w:val="-12"/>
              </w:rPr>
              <w:t>11718353</w:t>
            </w:r>
          </w:p>
        </w:tc>
        <w:tc>
          <w:tcPr>
            <w:tcW w:w="1134" w:type="dxa"/>
            <w:tcBorders>
              <w:bottom w:val="single" w:color="000000" w:sz="6" w:space="0"/>
            </w:tcBorders>
            <w:vAlign w:val="top"/>
          </w:tcPr>
          <w:p w14:paraId="5C99A47C">
            <w:pPr>
              <w:pStyle w:val="6"/>
              <w:spacing w:before="177" w:line="165" w:lineRule="auto"/>
              <w:ind w:left="322"/>
            </w:pPr>
            <w:r>
              <w:rPr>
                <w:spacing w:val="-12"/>
              </w:rPr>
              <w:t>11225664</w:t>
            </w:r>
          </w:p>
        </w:tc>
        <w:tc>
          <w:tcPr>
            <w:tcW w:w="1131" w:type="dxa"/>
            <w:tcBorders>
              <w:bottom w:val="single" w:color="000000" w:sz="6" w:space="0"/>
            </w:tcBorders>
            <w:vAlign w:val="top"/>
          </w:tcPr>
          <w:p w14:paraId="69404282">
            <w:pPr>
              <w:pStyle w:val="6"/>
              <w:spacing w:before="177" w:line="165" w:lineRule="auto"/>
              <w:ind w:left="484"/>
            </w:pPr>
            <w:r>
              <w:rPr>
                <w:spacing w:val="-10"/>
              </w:rPr>
              <w:t>280555</w:t>
            </w:r>
          </w:p>
        </w:tc>
        <w:tc>
          <w:tcPr>
            <w:tcW w:w="1140" w:type="dxa"/>
            <w:tcBorders>
              <w:bottom w:val="single" w:color="000000" w:sz="6" w:space="0"/>
            </w:tcBorders>
            <w:vAlign w:val="top"/>
          </w:tcPr>
          <w:p w14:paraId="763E708B">
            <w:pPr>
              <w:pStyle w:val="6"/>
              <w:spacing w:before="177" w:line="165" w:lineRule="auto"/>
              <w:ind w:left="495"/>
            </w:pPr>
            <w:r>
              <w:rPr>
                <w:spacing w:val="-10"/>
              </w:rPr>
              <w:t>247858</w:t>
            </w:r>
          </w:p>
        </w:tc>
      </w:tr>
    </w:tbl>
    <w:p w14:paraId="5802ABFC">
      <w:pPr>
        <w:pStyle w:val="2"/>
        <w:spacing w:line="222" w:lineRule="exact"/>
        <w:rPr>
          <w:sz w:val="19"/>
        </w:rPr>
      </w:pPr>
    </w:p>
    <w:p w14:paraId="1DC7F754">
      <w:pPr>
        <w:spacing w:line="222" w:lineRule="exact"/>
        <w:rPr>
          <w:sz w:val="19"/>
          <w:szCs w:val="19"/>
        </w:rPr>
        <w:sectPr>
          <w:footerReference r:id="rId68" w:type="default"/>
          <w:pgSz w:w="11900" w:h="16840"/>
          <w:pgMar w:top="400" w:right="1127" w:bottom="1265" w:left="1127" w:header="0" w:footer="1106" w:gutter="0"/>
          <w:cols w:space="720" w:num="1"/>
        </w:sectPr>
      </w:pPr>
    </w:p>
    <w:p w14:paraId="7F399670">
      <w:pPr>
        <w:pStyle w:val="2"/>
        <w:spacing w:line="302" w:lineRule="auto"/>
      </w:pPr>
    </w:p>
    <w:p w14:paraId="0BF6D3D4">
      <w:pPr>
        <w:pStyle w:val="2"/>
        <w:spacing w:line="302" w:lineRule="auto"/>
      </w:pPr>
    </w:p>
    <w:p w14:paraId="213FFEF2">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工业企业主要经济指标（四）</w:t>
      </w:r>
    </w:p>
    <w:p w14:paraId="2E5E6A4D">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5E7ABAC8">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359"/>
        <w:gridCol w:w="1358"/>
        <w:gridCol w:w="1363"/>
        <w:gridCol w:w="1362"/>
        <w:gridCol w:w="1364"/>
      </w:tblGrid>
      <w:tr w14:paraId="31235F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2121E68C">
            <w:pPr>
              <w:spacing w:line="340" w:lineRule="auto"/>
              <w:rPr>
                <w:rFonts w:ascii="Arial"/>
                <w:sz w:val="21"/>
              </w:rPr>
            </w:pPr>
          </w:p>
          <w:p w14:paraId="6BA9CB7C">
            <w:pPr>
              <w:pStyle w:val="6"/>
              <w:spacing w:before="73" w:line="178" w:lineRule="auto"/>
              <w:ind w:left="887"/>
            </w:pPr>
            <w:r>
              <w:rPr>
                <w:spacing w:val="2"/>
              </w:rPr>
              <w:t>项</w:t>
            </w:r>
            <w:r>
              <w:rPr>
                <w:spacing w:val="3"/>
              </w:rPr>
              <w:t xml:space="preserve">              </w:t>
            </w:r>
            <w:r>
              <w:rPr>
                <w:spacing w:val="2"/>
              </w:rPr>
              <w:t>目</w:t>
            </w:r>
          </w:p>
        </w:tc>
        <w:tc>
          <w:tcPr>
            <w:tcW w:w="1359" w:type="dxa"/>
            <w:vMerge w:val="restart"/>
            <w:tcBorders>
              <w:top w:val="single" w:color="000000" w:sz="6" w:space="0"/>
              <w:left w:val="single" w:color="000000" w:sz="4" w:space="0"/>
              <w:bottom w:val="nil"/>
              <w:right w:val="single" w:color="000000" w:sz="6" w:space="0"/>
            </w:tcBorders>
            <w:vAlign w:val="top"/>
          </w:tcPr>
          <w:p w14:paraId="42F6E8EE">
            <w:pPr>
              <w:spacing w:line="336" w:lineRule="auto"/>
              <w:rPr>
                <w:rFonts w:ascii="Arial"/>
                <w:sz w:val="21"/>
              </w:rPr>
            </w:pPr>
          </w:p>
          <w:p w14:paraId="148037D5">
            <w:pPr>
              <w:pStyle w:val="6"/>
              <w:spacing w:before="73" w:line="186" w:lineRule="auto"/>
              <w:ind w:left="322"/>
            </w:pPr>
            <w:r>
              <w:rPr>
                <w:spacing w:val="5"/>
              </w:rPr>
              <w:t>资产总计</w:t>
            </w:r>
          </w:p>
        </w:tc>
        <w:tc>
          <w:tcPr>
            <w:tcW w:w="1358" w:type="dxa"/>
            <w:vMerge w:val="restart"/>
            <w:tcBorders>
              <w:top w:val="single" w:color="000000" w:sz="6" w:space="0"/>
              <w:left w:val="single" w:color="000000" w:sz="6" w:space="0"/>
              <w:bottom w:val="nil"/>
              <w:right w:val="single" w:color="000000" w:sz="6" w:space="0"/>
            </w:tcBorders>
            <w:vAlign w:val="top"/>
          </w:tcPr>
          <w:p w14:paraId="7DBF023D">
            <w:pPr>
              <w:spacing w:line="336" w:lineRule="auto"/>
              <w:rPr>
                <w:rFonts w:ascii="Arial"/>
                <w:sz w:val="21"/>
              </w:rPr>
            </w:pPr>
          </w:p>
          <w:p w14:paraId="37B3872F">
            <w:pPr>
              <w:pStyle w:val="6"/>
              <w:spacing w:before="73" w:line="186" w:lineRule="auto"/>
              <w:ind w:left="142"/>
            </w:pPr>
            <w:r>
              <w:rPr>
                <w:spacing w:val="7"/>
              </w:rPr>
              <w:t>流动负债合计</w:t>
            </w:r>
          </w:p>
        </w:tc>
        <w:tc>
          <w:tcPr>
            <w:tcW w:w="1363" w:type="dxa"/>
            <w:tcBorders>
              <w:top w:val="single" w:color="000000" w:sz="6" w:space="0"/>
              <w:bottom w:val="single" w:color="000000" w:sz="6" w:space="0"/>
              <w:right w:val="single" w:color="000000" w:sz="6" w:space="0"/>
            </w:tcBorders>
            <w:vAlign w:val="top"/>
          </w:tcPr>
          <w:p w14:paraId="2CAB3BCD">
            <w:pPr>
              <w:rPr>
                <w:rFonts w:ascii="Arial"/>
                <w:sz w:val="21"/>
              </w:rPr>
            </w:pPr>
          </w:p>
        </w:tc>
        <w:tc>
          <w:tcPr>
            <w:tcW w:w="1362" w:type="dxa"/>
            <w:vMerge w:val="restart"/>
            <w:tcBorders>
              <w:top w:val="single" w:color="000000" w:sz="6" w:space="0"/>
              <w:left w:val="single" w:color="000000" w:sz="6" w:space="0"/>
              <w:bottom w:val="nil"/>
              <w:right w:val="single" w:color="000000" w:sz="4" w:space="0"/>
            </w:tcBorders>
            <w:vAlign w:val="top"/>
          </w:tcPr>
          <w:p w14:paraId="46B7D0DA">
            <w:pPr>
              <w:spacing w:line="336" w:lineRule="auto"/>
              <w:rPr>
                <w:rFonts w:ascii="Arial"/>
                <w:sz w:val="21"/>
              </w:rPr>
            </w:pPr>
          </w:p>
          <w:p w14:paraId="00FB88E6">
            <w:pPr>
              <w:pStyle w:val="6"/>
              <w:spacing w:before="73" w:line="186" w:lineRule="auto"/>
              <w:ind w:left="325"/>
            </w:pPr>
            <w:r>
              <w:rPr>
                <w:spacing w:val="7"/>
              </w:rPr>
              <w:t>负债合计</w:t>
            </w:r>
          </w:p>
        </w:tc>
        <w:tc>
          <w:tcPr>
            <w:tcW w:w="1364" w:type="dxa"/>
            <w:vMerge w:val="restart"/>
            <w:tcBorders>
              <w:top w:val="single" w:color="000000" w:sz="6" w:space="0"/>
              <w:left w:val="single" w:color="000000" w:sz="4" w:space="0"/>
              <w:bottom w:val="nil"/>
            </w:tcBorders>
            <w:vAlign w:val="top"/>
          </w:tcPr>
          <w:p w14:paraId="121C29FF">
            <w:pPr>
              <w:pStyle w:val="6"/>
              <w:spacing w:before="273" w:line="232" w:lineRule="auto"/>
              <w:ind w:left="410"/>
            </w:pPr>
            <w:r>
              <w:rPr>
                <w:spacing w:val="8"/>
              </w:rPr>
              <w:t>所有者</w:t>
            </w:r>
          </w:p>
          <w:p w14:paraId="388F69D6">
            <w:pPr>
              <w:pStyle w:val="6"/>
              <w:spacing w:before="1" w:line="186" w:lineRule="auto"/>
              <w:ind w:left="324"/>
            </w:pPr>
            <w:r>
              <w:rPr>
                <w:spacing w:val="8"/>
              </w:rPr>
              <w:t>权益合计</w:t>
            </w:r>
          </w:p>
        </w:tc>
      </w:tr>
      <w:tr w14:paraId="613C40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68B2EA26">
            <w:pPr>
              <w:rPr>
                <w:rFonts w:ascii="Arial"/>
                <w:sz w:val="21"/>
              </w:rPr>
            </w:pPr>
          </w:p>
        </w:tc>
        <w:tc>
          <w:tcPr>
            <w:tcW w:w="1359" w:type="dxa"/>
            <w:vMerge w:val="continue"/>
            <w:tcBorders>
              <w:top w:val="nil"/>
              <w:left w:val="single" w:color="000000" w:sz="4" w:space="0"/>
              <w:bottom w:val="single" w:color="000000" w:sz="6" w:space="0"/>
              <w:right w:val="single" w:color="000000" w:sz="6" w:space="0"/>
            </w:tcBorders>
            <w:vAlign w:val="top"/>
          </w:tcPr>
          <w:p w14:paraId="346B8EFB">
            <w:pPr>
              <w:rPr>
                <w:rFonts w:ascii="Arial"/>
                <w:sz w:val="21"/>
              </w:rPr>
            </w:pPr>
          </w:p>
        </w:tc>
        <w:tc>
          <w:tcPr>
            <w:tcW w:w="1358" w:type="dxa"/>
            <w:vMerge w:val="continue"/>
            <w:tcBorders>
              <w:top w:val="nil"/>
              <w:left w:val="single" w:color="000000" w:sz="6" w:space="0"/>
              <w:bottom w:val="single" w:color="000000" w:sz="6" w:space="0"/>
              <w:right w:val="single" w:color="000000" w:sz="6" w:space="0"/>
            </w:tcBorders>
            <w:vAlign w:val="top"/>
          </w:tcPr>
          <w:p w14:paraId="2EA36F36">
            <w:pPr>
              <w:rPr>
                <w:rFonts w:ascii="Arial"/>
                <w:sz w:val="21"/>
              </w:rPr>
            </w:pPr>
          </w:p>
        </w:tc>
        <w:tc>
          <w:tcPr>
            <w:tcW w:w="1363" w:type="dxa"/>
            <w:tcBorders>
              <w:top w:val="single" w:color="000000" w:sz="6" w:space="0"/>
              <w:left w:val="single" w:color="000000" w:sz="6" w:space="0"/>
              <w:bottom w:val="single" w:color="000000" w:sz="6" w:space="0"/>
              <w:right w:val="single" w:color="000000" w:sz="6" w:space="0"/>
            </w:tcBorders>
            <w:vAlign w:val="top"/>
          </w:tcPr>
          <w:p w14:paraId="0802B444">
            <w:pPr>
              <w:pStyle w:val="6"/>
              <w:spacing w:before="235" w:line="189" w:lineRule="auto"/>
              <w:ind w:left="325"/>
            </w:pPr>
            <w:r>
              <w:rPr>
                <w:spacing w:val="7"/>
              </w:rPr>
              <w:t>应付账款</w:t>
            </w:r>
          </w:p>
        </w:tc>
        <w:tc>
          <w:tcPr>
            <w:tcW w:w="1362" w:type="dxa"/>
            <w:vMerge w:val="continue"/>
            <w:tcBorders>
              <w:top w:val="nil"/>
              <w:left w:val="single" w:color="000000" w:sz="6" w:space="0"/>
              <w:bottom w:val="single" w:color="000000" w:sz="6" w:space="0"/>
              <w:right w:val="single" w:color="000000" w:sz="4" w:space="0"/>
            </w:tcBorders>
            <w:vAlign w:val="top"/>
          </w:tcPr>
          <w:p w14:paraId="5E32ADD7">
            <w:pPr>
              <w:rPr>
                <w:rFonts w:ascii="Arial"/>
                <w:sz w:val="21"/>
              </w:rPr>
            </w:pPr>
          </w:p>
        </w:tc>
        <w:tc>
          <w:tcPr>
            <w:tcW w:w="1364" w:type="dxa"/>
            <w:vMerge w:val="continue"/>
            <w:tcBorders>
              <w:top w:val="nil"/>
              <w:left w:val="single" w:color="000000" w:sz="4" w:space="0"/>
              <w:bottom w:val="single" w:color="000000" w:sz="6" w:space="0"/>
            </w:tcBorders>
            <w:vAlign w:val="top"/>
          </w:tcPr>
          <w:p w14:paraId="49B01ED5">
            <w:pPr>
              <w:rPr>
                <w:rFonts w:ascii="Arial"/>
                <w:sz w:val="21"/>
              </w:rPr>
            </w:pPr>
          </w:p>
        </w:tc>
      </w:tr>
      <w:tr w14:paraId="72788C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4CD6B844">
            <w:pPr>
              <w:pStyle w:val="6"/>
              <w:spacing w:before="133" w:line="186" w:lineRule="auto"/>
              <w:ind w:left="92"/>
            </w:pPr>
            <w:r>
              <w:rPr>
                <w:spacing w:val="2"/>
              </w:rPr>
              <w:t>总</w:t>
            </w:r>
            <w:r>
              <w:t xml:space="preserve">       </w:t>
            </w:r>
            <w:r>
              <w:rPr>
                <w:spacing w:val="2"/>
              </w:rPr>
              <w:t>计</w:t>
            </w:r>
          </w:p>
        </w:tc>
        <w:tc>
          <w:tcPr>
            <w:tcW w:w="1359" w:type="dxa"/>
            <w:tcBorders>
              <w:top w:val="single" w:color="000000" w:sz="6" w:space="0"/>
              <w:left w:val="single" w:color="000000" w:sz="4" w:space="0"/>
            </w:tcBorders>
            <w:vAlign w:val="top"/>
          </w:tcPr>
          <w:p w14:paraId="2A00C541">
            <w:pPr>
              <w:pStyle w:val="6"/>
              <w:spacing w:before="159" w:line="165" w:lineRule="auto"/>
              <w:ind w:left="528"/>
            </w:pPr>
            <w:r>
              <w:rPr>
                <w:spacing w:val="-10"/>
              </w:rPr>
              <w:t>48615145</w:t>
            </w:r>
          </w:p>
        </w:tc>
        <w:tc>
          <w:tcPr>
            <w:tcW w:w="1358" w:type="dxa"/>
            <w:tcBorders>
              <w:top w:val="single" w:color="000000" w:sz="6" w:space="0"/>
            </w:tcBorders>
            <w:vAlign w:val="top"/>
          </w:tcPr>
          <w:p w14:paraId="609DDECF">
            <w:pPr>
              <w:pStyle w:val="6"/>
              <w:spacing w:before="161" w:line="165" w:lineRule="auto"/>
              <w:ind w:left="540"/>
            </w:pPr>
            <w:r>
              <w:rPr>
                <w:spacing w:val="-11"/>
              </w:rPr>
              <w:t>27049423</w:t>
            </w:r>
          </w:p>
        </w:tc>
        <w:tc>
          <w:tcPr>
            <w:tcW w:w="1363" w:type="dxa"/>
            <w:tcBorders>
              <w:top w:val="single" w:color="000000" w:sz="6" w:space="0"/>
            </w:tcBorders>
            <w:vAlign w:val="top"/>
          </w:tcPr>
          <w:p w14:paraId="083496DB">
            <w:pPr>
              <w:pStyle w:val="6"/>
              <w:spacing w:before="158" w:line="167" w:lineRule="auto"/>
              <w:ind w:left="646"/>
            </w:pPr>
            <w:r>
              <w:rPr>
                <w:spacing w:val="-12"/>
              </w:rPr>
              <w:t>1859107</w:t>
            </w:r>
          </w:p>
        </w:tc>
        <w:tc>
          <w:tcPr>
            <w:tcW w:w="1362" w:type="dxa"/>
            <w:tcBorders>
              <w:top w:val="single" w:color="000000" w:sz="6" w:space="0"/>
            </w:tcBorders>
            <w:vAlign w:val="top"/>
          </w:tcPr>
          <w:p w14:paraId="0CEF6FA5">
            <w:pPr>
              <w:pStyle w:val="6"/>
              <w:spacing w:before="159" w:line="165" w:lineRule="auto"/>
              <w:ind w:left="543"/>
            </w:pPr>
            <w:r>
              <w:rPr>
                <w:spacing w:val="-10"/>
              </w:rPr>
              <w:t>34868785</w:t>
            </w:r>
          </w:p>
        </w:tc>
        <w:tc>
          <w:tcPr>
            <w:tcW w:w="1364" w:type="dxa"/>
            <w:tcBorders>
              <w:top w:val="single" w:color="000000" w:sz="6" w:space="0"/>
            </w:tcBorders>
            <w:vAlign w:val="top"/>
          </w:tcPr>
          <w:p w14:paraId="1E718ABB">
            <w:pPr>
              <w:pStyle w:val="6"/>
              <w:spacing w:before="159" w:line="165" w:lineRule="auto"/>
              <w:ind w:left="556"/>
            </w:pPr>
            <w:r>
              <w:rPr>
                <w:spacing w:val="-12"/>
              </w:rPr>
              <w:t>13746358</w:t>
            </w:r>
          </w:p>
        </w:tc>
      </w:tr>
      <w:tr w14:paraId="5FE8D2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47A56EB5">
            <w:pPr>
              <w:pStyle w:val="6"/>
              <w:spacing w:before="140" w:line="184" w:lineRule="auto"/>
              <w:ind w:left="86"/>
            </w:pPr>
            <w:r>
              <w:rPr>
                <w:spacing w:val="6"/>
              </w:rPr>
              <w:t>采矿业</w:t>
            </w:r>
          </w:p>
        </w:tc>
        <w:tc>
          <w:tcPr>
            <w:tcW w:w="1359" w:type="dxa"/>
            <w:tcBorders>
              <w:left w:val="single" w:color="000000" w:sz="4" w:space="0"/>
            </w:tcBorders>
            <w:vAlign w:val="top"/>
          </w:tcPr>
          <w:p w14:paraId="1D07DC60">
            <w:pPr>
              <w:pStyle w:val="6"/>
              <w:spacing w:before="166" w:line="165" w:lineRule="auto"/>
              <w:ind w:left="623"/>
            </w:pPr>
            <w:r>
              <w:rPr>
                <w:spacing w:val="-10"/>
              </w:rPr>
              <w:t>6217676</w:t>
            </w:r>
          </w:p>
        </w:tc>
        <w:tc>
          <w:tcPr>
            <w:tcW w:w="1358" w:type="dxa"/>
            <w:vAlign w:val="top"/>
          </w:tcPr>
          <w:p w14:paraId="78438EC6">
            <w:pPr>
              <w:pStyle w:val="6"/>
              <w:spacing w:before="165" w:line="167" w:lineRule="auto"/>
              <w:ind w:left="641"/>
            </w:pPr>
            <w:r>
              <w:rPr>
                <w:spacing w:val="-12"/>
              </w:rPr>
              <w:t>1522109</w:t>
            </w:r>
          </w:p>
        </w:tc>
        <w:tc>
          <w:tcPr>
            <w:tcW w:w="1363" w:type="dxa"/>
            <w:vAlign w:val="top"/>
          </w:tcPr>
          <w:p w14:paraId="7B2E3F12">
            <w:pPr>
              <w:pStyle w:val="6"/>
              <w:spacing w:before="166" w:line="166" w:lineRule="auto"/>
              <w:ind w:left="723"/>
            </w:pPr>
            <w:r>
              <w:rPr>
                <w:spacing w:val="-10"/>
              </w:rPr>
              <w:t>292860</w:t>
            </w:r>
          </w:p>
        </w:tc>
        <w:tc>
          <w:tcPr>
            <w:tcW w:w="1362" w:type="dxa"/>
            <w:vAlign w:val="top"/>
          </w:tcPr>
          <w:p w14:paraId="2E170A3D">
            <w:pPr>
              <w:pStyle w:val="6"/>
              <w:spacing w:before="166" w:line="165" w:lineRule="auto"/>
              <w:ind w:left="632"/>
            </w:pPr>
            <w:r>
              <w:rPr>
                <w:spacing w:val="-10"/>
              </w:rPr>
              <w:t>2342576</w:t>
            </w:r>
          </w:p>
        </w:tc>
        <w:tc>
          <w:tcPr>
            <w:tcW w:w="1364" w:type="dxa"/>
            <w:vAlign w:val="top"/>
          </w:tcPr>
          <w:p w14:paraId="4C6EECC9">
            <w:pPr>
              <w:pStyle w:val="6"/>
              <w:spacing w:before="165" w:line="167" w:lineRule="auto"/>
              <w:ind w:left="636"/>
            </w:pPr>
            <w:r>
              <w:rPr>
                <w:spacing w:val="-11"/>
              </w:rPr>
              <w:t>3875099</w:t>
            </w:r>
          </w:p>
        </w:tc>
      </w:tr>
      <w:tr w14:paraId="3C0489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656599A5">
            <w:pPr>
              <w:pStyle w:val="6"/>
              <w:spacing w:before="139" w:line="186" w:lineRule="auto"/>
              <w:ind w:left="264"/>
            </w:pPr>
            <w:r>
              <w:rPr>
                <w:spacing w:val="7"/>
              </w:rPr>
              <w:t>黑色金属矿采选业</w:t>
            </w:r>
          </w:p>
        </w:tc>
        <w:tc>
          <w:tcPr>
            <w:tcW w:w="1359" w:type="dxa"/>
            <w:tcBorders>
              <w:left w:val="single" w:color="000000" w:sz="4" w:space="0"/>
            </w:tcBorders>
            <w:vAlign w:val="top"/>
          </w:tcPr>
          <w:p w14:paraId="7831289E">
            <w:pPr>
              <w:pStyle w:val="6"/>
              <w:spacing w:before="164" w:line="165" w:lineRule="auto"/>
              <w:ind w:left="625"/>
            </w:pPr>
            <w:r>
              <w:rPr>
                <w:spacing w:val="-11"/>
              </w:rPr>
              <w:t>3035382</w:t>
            </w:r>
          </w:p>
        </w:tc>
        <w:tc>
          <w:tcPr>
            <w:tcW w:w="1358" w:type="dxa"/>
            <w:vAlign w:val="top"/>
          </w:tcPr>
          <w:p w14:paraId="5B54B884">
            <w:pPr>
              <w:pStyle w:val="6"/>
              <w:spacing w:before="163" w:line="167" w:lineRule="auto"/>
              <w:ind w:left="718"/>
            </w:pPr>
            <w:r>
              <w:rPr>
                <w:spacing w:val="-10"/>
              </w:rPr>
              <w:t>291957</w:t>
            </w:r>
          </w:p>
        </w:tc>
        <w:tc>
          <w:tcPr>
            <w:tcW w:w="1363" w:type="dxa"/>
            <w:vAlign w:val="top"/>
          </w:tcPr>
          <w:p w14:paraId="0ECDD18C">
            <w:pPr>
              <w:pStyle w:val="6"/>
              <w:spacing w:before="164" w:line="165" w:lineRule="auto"/>
              <w:ind w:left="809"/>
            </w:pPr>
            <w:r>
              <w:rPr>
                <w:spacing w:val="-10"/>
              </w:rPr>
              <w:t>51876</w:t>
            </w:r>
          </w:p>
        </w:tc>
        <w:tc>
          <w:tcPr>
            <w:tcW w:w="1362" w:type="dxa"/>
            <w:vAlign w:val="top"/>
          </w:tcPr>
          <w:p w14:paraId="0A0620CF">
            <w:pPr>
              <w:pStyle w:val="6"/>
              <w:spacing w:before="163" w:line="167" w:lineRule="auto"/>
              <w:ind w:left="718"/>
            </w:pPr>
            <w:r>
              <w:rPr>
                <w:spacing w:val="-10"/>
              </w:rPr>
              <w:t>925716</w:t>
            </w:r>
          </w:p>
        </w:tc>
        <w:tc>
          <w:tcPr>
            <w:tcW w:w="1364" w:type="dxa"/>
            <w:vAlign w:val="top"/>
          </w:tcPr>
          <w:p w14:paraId="00E24FFB">
            <w:pPr>
              <w:pStyle w:val="6"/>
              <w:spacing w:before="164" w:line="166" w:lineRule="auto"/>
              <w:ind w:left="633"/>
            </w:pPr>
            <w:r>
              <w:rPr>
                <w:spacing w:val="-10"/>
              </w:rPr>
              <w:t>2109666</w:t>
            </w:r>
          </w:p>
        </w:tc>
      </w:tr>
      <w:tr w14:paraId="635F43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BA4006F">
            <w:pPr>
              <w:pStyle w:val="6"/>
              <w:spacing w:before="140" w:line="184" w:lineRule="auto"/>
              <w:ind w:left="441"/>
            </w:pPr>
            <w:r>
              <w:rPr>
                <w:spacing w:val="8"/>
              </w:rPr>
              <w:t>铁矿采选</w:t>
            </w:r>
          </w:p>
        </w:tc>
        <w:tc>
          <w:tcPr>
            <w:tcW w:w="1359" w:type="dxa"/>
            <w:tcBorders>
              <w:left w:val="single" w:color="000000" w:sz="4" w:space="0"/>
            </w:tcBorders>
            <w:vAlign w:val="top"/>
          </w:tcPr>
          <w:p w14:paraId="14B5F7E7">
            <w:pPr>
              <w:pStyle w:val="6"/>
              <w:spacing w:before="166" w:line="165" w:lineRule="auto"/>
              <w:ind w:left="625"/>
            </w:pPr>
            <w:r>
              <w:rPr>
                <w:spacing w:val="-11"/>
              </w:rPr>
              <w:t>3035382</w:t>
            </w:r>
          </w:p>
        </w:tc>
        <w:tc>
          <w:tcPr>
            <w:tcW w:w="1358" w:type="dxa"/>
            <w:vAlign w:val="top"/>
          </w:tcPr>
          <w:p w14:paraId="5E3F4193">
            <w:pPr>
              <w:pStyle w:val="6"/>
              <w:spacing w:before="165" w:line="167" w:lineRule="auto"/>
              <w:ind w:left="718"/>
            </w:pPr>
            <w:r>
              <w:rPr>
                <w:spacing w:val="-10"/>
              </w:rPr>
              <w:t>291957</w:t>
            </w:r>
          </w:p>
        </w:tc>
        <w:tc>
          <w:tcPr>
            <w:tcW w:w="1363" w:type="dxa"/>
            <w:vAlign w:val="top"/>
          </w:tcPr>
          <w:p w14:paraId="384FD9FC">
            <w:pPr>
              <w:pStyle w:val="6"/>
              <w:spacing w:before="166" w:line="165" w:lineRule="auto"/>
              <w:ind w:left="809"/>
            </w:pPr>
            <w:r>
              <w:rPr>
                <w:spacing w:val="-10"/>
              </w:rPr>
              <w:t>51876</w:t>
            </w:r>
          </w:p>
        </w:tc>
        <w:tc>
          <w:tcPr>
            <w:tcW w:w="1362" w:type="dxa"/>
            <w:vAlign w:val="top"/>
          </w:tcPr>
          <w:p w14:paraId="2B604524">
            <w:pPr>
              <w:pStyle w:val="6"/>
              <w:spacing w:before="165" w:line="167" w:lineRule="auto"/>
              <w:ind w:left="718"/>
            </w:pPr>
            <w:r>
              <w:rPr>
                <w:spacing w:val="-10"/>
              </w:rPr>
              <w:t>925716</w:t>
            </w:r>
          </w:p>
        </w:tc>
        <w:tc>
          <w:tcPr>
            <w:tcW w:w="1364" w:type="dxa"/>
            <w:vAlign w:val="top"/>
          </w:tcPr>
          <w:p w14:paraId="329FA3C8">
            <w:pPr>
              <w:pStyle w:val="6"/>
              <w:spacing w:before="166" w:line="166" w:lineRule="auto"/>
              <w:ind w:left="633"/>
            </w:pPr>
            <w:r>
              <w:rPr>
                <w:spacing w:val="-10"/>
              </w:rPr>
              <w:t>2109666</w:t>
            </w:r>
          </w:p>
        </w:tc>
      </w:tr>
      <w:tr w14:paraId="127300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32B0A49">
            <w:pPr>
              <w:pStyle w:val="6"/>
              <w:spacing w:before="142" w:line="185" w:lineRule="auto"/>
              <w:ind w:left="263"/>
            </w:pPr>
            <w:r>
              <w:rPr>
                <w:spacing w:val="7"/>
              </w:rPr>
              <w:t>有色金属矿采选业</w:t>
            </w:r>
          </w:p>
        </w:tc>
        <w:tc>
          <w:tcPr>
            <w:tcW w:w="1359" w:type="dxa"/>
            <w:tcBorders>
              <w:left w:val="single" w:color="000000" w:sz="4" w:space="0"/>
            </w:tcBorders>
            <w:vAlign w:val="top"/>
          </w:tcPr>
          <w:p w14:paraId="5950439A">
            <w:pPr>
              <w:pStyle w:val="6"/>
              <w:spacing w:before="169" w:line="165" w:lineRule="auto"/>
              <w:ind w:left="625"/>
            </w:pPr>
            <w:r>
              <w:rPr>
                <w:spacing w:val="-11"/>
              </w:rPr>
              <w:t>3182294</w:t>
            </w:r>
          </w:p>
        </w:tc>
        <w:tc>
          <w:tcPr>
            <w:tcW w:w="1358" w:type="dxa"/>
            <w:vAlign w:val="top"/>
          </w:tcPr>
          <w:p w14:paraId="0365BB52">
            <w:pPr>
              <w:pStyle w:val="6"/>
              <w:spacing w:before="168" w:line="165" w:lineRule="auto"/>
              <w:ind w:left="641"/>
            </w:pPr>
            <w:r>
              <w:rPr>
                <w:spacing w:val="-12"/>
              </w:rPr>
              <w:t>1230152</w:t>
            </w:r>
          </w:p>
        </w:tc>
        <w:tc>
          <w:tcPr>
            <w:tcW w:w="1363" w:type="dxa"/>
            <w:vAlign w:val="top"/>
          </w:tcPr>
          <w:p w14:paraId="353CA7C0">
            <w:pPr>
              <w:pStyle w:val="6"/>
              <w:spacing w:before="169" w:line="165" w:lineRule="auto"/>
              <w:ind w:left="723"/>
            </w:pPr>
            <w:r>
              <w:rPr>
                <w:spacing w:val="-10"/>
              </w:rPr>
              <w:t>240984</w:t>
            </w:r>
          </w:p>
        </w:tc>
        <w:tc>
          <w:tcPr>
            <w:tcW w:w="1362" w:type="dxa"/>
            <w:vAlign w:val="top"/>
          </w:tcPr>
          <w:p w14:paraId="1AFD0150">
            <w:pPr>
              <w:pStyle w:val="6"/>
              <w:spacing w:before="168" w:line="165" w:lineRule="auto"/>
              <w:ind w:left="646"/>
            </w:pPr>
            <w:r>
              <w:rPr>
                <w:spacing w:val="-12"/>
              </w:rPr>
              <w:t>1416860</w:t>
            </w:r>
          </w:p>
        </w:tc>
        <w:tc>
          <w:tcPr>
            <w:tcW w:w="1364" w:type="dxa"/>
            <w:vAlign w:val="top"/>
          </w:tcPr>
          <w:p w14:paraId="782358B4">
            <w:pPr>
              <w:pStyle w:val="6"/>
              <w:spacing w:before="168" w:line="165" w:lineRule="auto"/>
              <w:ind w:left="648"/>
            </w:pPr>
            <w:r>
              <w:rPr>
                <w:spacing w:val="-12"/>
              </w:rPr>
              <w:t>1765433</w:t>
            </w:r>
          </w:p>
        </w:tc>
      </w:tr>
      <w:tr w14:paraId="5633A1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FC5E482">
            <w:pPr>
              <w:pStyle w:val="6"/>
              <w:spacing w:before="140" w:line="184" w:lineRule="auto"/>
              <w:ind w:left="446"/>
            </w:pPr>
            <w:r>
              <w:rPr>
                <w:spacing w:val="7"/>
              </w:rPr>
              <w:t>常用有色金属矿采选</w:t>
            </w:r>
          </w:p>
        </w:tc>
        <w:tc>
          <w:tcPr>
            <w:tcW w:w="1359" w:type="dxa"/>
            <w:tcBorders>
              <w:left w:val="single" w:color="000000" w:sz="4" w:space="0"/>
            </w:tcBorders>
            <w:vAlign w:val="top"/>
          </w:tcPr>
          <w:p w14:paraId="102EFF32">
            <w:pPr>
              <w:pStyle w:val="6"/>
              <w:spacing w:before="167" w:line="165" w:lineRule="auto"/>
              <w:ind w:left="625"/>
            </w:pPr>
            <w:r>
              <w:rPr>
                <w:spacing w:val="-11"/>
              </w:rPr>
              <w:t>3182294</w:t>
            </w:r>
          </w:p>
        </w:tc>
        <w:tc>
          <w:tcPr>
            <w:tcW w:w="1358" w:type="dxa"/>
            <w:vAlign w:val="top"/>
          </w:tcPr>
          <w:p w14:paraId="4679B70A">
            <w:pPr>
              <w:pStyle w:val="6"/>
              <w:spacing w:before="166" w:line="165" w:lineRule="auto"/>
              <w:ind w:left="641"/>
            </w:pPr>
            <w:r>
              <w:rPr>
                <w:spacing w:val="-12"/>
              </w:rPr>
              <w:t>1230152</w:t>
            </w:r>
          </w:p>
        </w:tc>
        <w:tc>
          <w:tcPr>
            <w:tcW w:w="1363" w:type="dxa"/>
            <w:vAlign w:val="top"/>
          </w:tcPr>
          <w:p w14:paraId="553E41F6">
            <w:pPr>
              <w:pStyle w:val="6"/>
              <w:spacing w:before="167" w:line="165" w:lineRule="auto"/>
              <w:ind w:left="723"/>
            </w:pPr>
            <w:r>
              <w:rPr>
                <w:spacing w:val="-10"/>
              </w:rPr>
              <w:t>240984</w:t>
            </w:r>
          </w:p>
        </w:tc>
        <w:tc>
          <w:tcPr>
            <w:tcW w:w="1362" w:type="dxa"/>
            <w:vAlign w:val="top"/>
          </w:tcPr>
          <w:p w14:paraId="367F0F97">
            <w:pPr>
              <w:pStyle w:val="6"/>
              <w:spacing w:before="166" w:line="165" w:lineRule="auto"/>
              <w:ind w:left="646"/>
            </w:pPr>
            <w:r>
              <w:rPr>
                <w:spacing w:val="-12"/>
              </w:rPr>
              <w:t>1416860</w:t>
            </w:r>
          </w:p>
        </w:tc>
        <w:tc>
          <w:tcPr>
            <w:tcW w:w="1364" w:type="dxa"/>
            <w:vAlign w:val="top"/>
          </w:tcPr>
          <w:p w14:paraId="2B0F9724">
            <w:pPr>
              <w:pStyle w:val="6"/>
              <w:spacing w:before="166" w:line="165" w:lineRule="auto"/>
              <w:ind w:left="648"/>
            </w:pPr>
            <w:r>
              <w:rPr>
                <w:spacing w:val="-12"/>
              </w:rPr>
              <w:t>1765433</w:t>
            </w:r>
          </w:p>
        </w:tc>
      </w:tr>
      <w:tr w14:paraId="76D2FF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CF6B9C9">
            <w:pPr>
              <w:pStyle w:val="6"/>
              <w:spacing w:before="143" w:line="184" w:lineRule="auto"/>
              <w:ind w:left="618"/>
            </w:pPr>
            <w:r>
              <w:rPr>
                <w:spacing w:val="8"/>
              </w:rPr>
              <w:t>铅锌矿采选</w:t>
            </w:r>
          </w:p>
        </w:tc>
        <w:tc>
          <w:tcPr>
            <w:tcW w:w="1359" w:type="dxa"/>
            <w:tcBorders>
              <w:left w:val="single" w:color="000000" w:sz="4" w:space="0"/>
            </w:tcBorders>
            <w:vAlign w:val="top"/>
          </w:tcPr>
          <w:p w14:paraId="290076BC">
            <w:pPr>
              <w:pStyle w:val="6"/>
              <w:spacing w:before="169" w:line="165" w:lineRule="auto"/>
              <w:ind w:left="625"/>
            </w:pPr>
            <w:r>
              <w:rPr>
                <w:spacing w:val="-11"/>
              </w:rPr>
              <w:t>3182294</w:t>
            </w:r>
          </w:p>
        </w:tc>
        <w:tc>
          <w:tcPr>
            <w:tcW w:w="1358" w:type="dxa"/>
            <w:vAlign w:val="top"/>
          </w:tcPr>
          <w:p w14:paraId="5F19352F">
            <w:pPr>
              <w:pStyle w:val="6"/>
              <w:spacing w:before="168" w:line="165" w:lineRule="auto"/>
              <w:ind w:left="641"/>
            </w:pPr>
            <w:r>
              <w:rPr>
                <w:spacing w:val="-12"/>
              </w:rPr>
              <w:t>1230152</w:t>
            </w:r>
          </w:p>
        </w:tc>
        <w:tc>
          <w:tcPr>
            <w:tcW w:w="1363" w:type="dxa"/>
            <w:vAlign w:val="top"/>
          </w:tcPr>
          <w:p w14:paraId="0345CA64">
            <w:pPr>
              <w:pStyle w:val="6"/>
              <w:spacing w:before="169" w:line="165" w:lineRule="auto"/>
              <w:ind w:left="723"/>
            </w:pPr>
            <w:r>
              <w:rPr>
                <w:spacing w:val="-10"/>
              </w:rPr>
              <w:t>240984</w:t>
            </w:r>
          </w:p>
        </w:tc>
        <w:tc>
          <w:tcPr>
            <w:tcW w:w="1362" w:type="dxa"/>
            <w:vAlign w:val="top"/>
          </w:tcPr>
          <w:p w14:paraId="1368211F">
            <w:pPr>
              <w:pStyle w:val="6"/>
              <w:spacing w:before="168" w:line="165" w:lineRule="auto"/>
              <w:ind w:left="646"/>
            </w:pPr>
            <w:r>
              <w:rPr>
                <w:spacing w:val="-12"/>
              </w:rPr>
              <w:t>1416860</w:t>
            </w:r>
          </w:p>
        </w:tc>
        <w:tc>
          <w:tcPr>
            <w:tcW w:w="1364" w:type="dxa"/>
            <w:vAlign w:val="top"/>
          </w:tcPr>
          <w:p w14:paraId="5439BCC7">
            <w:pPr>
              <w:pStyle w:val="6"/>
              <w:spacing w:before="168" w:line="165" w:lineRule="auto"/>
              <w:ind w:left="648"/>
            </w:pPr>
            <w:r>
              <w:rPr>
                <w:spacing w:val="-12"/>
              </w:rPr>
              <w:t>1765433</w:t>
            </w:r>
          </w:p>
        </w:tc>
      </w:tr>
      <w:tr w14:paraId="4027CC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68C004B5">
            <w:pPr>
              <w:pStyle w:val="6"/>
              <w:spacing w:before="143" w:line="185" w:lineRule="auto"/>
              <w:ind w:left="86"/>
            </w:pPr>
            <w:r>
              <w:rPr>
                <w:spacing w:val="6"/>
              </w:rPr>
              <w:t>制造业</w:t>
            </w:r>
          </w:p>
        </w:tc>
        <w:tc>
          <w:tcPr>
            <w:tcW w:w="1359" w:type="dxa"/>
            <w:tcBorders>
              <w:left w:val="single" w:color="000000" w:sz="4" w:space="0"/>
            </w:tcBorders>
            <w:vAlign w:val="top"/>
          </w:tcPr>
          <w:p w14:paraId="47C85AD1">
            <w:pPr>
              <w:pStyle w:val="6"/>
              <w:spacing w:before="167" w:line="167" w:lineRule="auto"/>
              <w:ind w:left="625"/>
            </w:pPr>
            <w:r>
              <w:rPr>
                <w:spacing w:val="-11"/>
              </w:rPr>
              <w:t>3751795</w:t>
            </w:r>
          </w:p>
        </w:tc>
        <w:tc>
          <w:tcPr>
            <w:tcW w:w="1358" w:type="dxa"/>
            <w:vAlign w:val="top"/>
          </w:tcPr>
          <w:p w14:paraId="27E3EEDE">
            <w:pPr>
              <w:pStyle w:val="6"/>
              <w:spacing w:before="169" w:line="166" w:lineRule="auto"/>
              <w:ind w:left="626"/>
            </w:pPr>
            <w:r>
              <w:rPr>
                <w:spacing w:val="-10"/>
              </w:rPr>
              <w:t>2039647</w:t>
            </w:r>
          </w:p>
        </w:tc>
        <w:tc>
          <w:tcPr>
            <w:tcW w:w="1363" w:type="dxa"/>
            <w:vAlign w:val="top"/>
          </w:tcPr>
          <w:p w14:paraId="6AE8E30C">
            <w:pPr>
              <w:pStyle w:val="6"/>
              <w:spacing w:before="169" w:line="166" w:lineRule="auto"/>
              <w:ind w:left="737"/>
            </w:pPr>
            <w:r>
              <w:rPr>
                <w:spacing w:val="-13"/>
              </w:rPr>
              <w:t>160890</w:t>
            </w:r>
          </w:p>
        </w:tc>
        <w:tc>
          <w:tcPr>
            <w:tcW w:w="1362" w:type="dxa"/>
            <w:vAlign w:val="top"/>
          </w:tcPr>
          <w:p w14:paraId="71CCC7FB">
            <w:pPr>
              <w:pStyle w:val="6"/>
              <w:spacing w:before="168" w:line="165" w:lineRule="auto"/>
              <w:ind w:left="632"/>
            </w:pPr>
            <w:r>
              <w:rPr>
                <w:spacing w:val="-10"/>
              </w:rPr>
              <w:t>2354615</w:t>
            </w:r>
          </w:p>
        </w:tc>
        <w:tc>
          <w:tcPr>
            <w:tcW w:w="1364" w:type="dxa"/>
            <w:vAlign w:val="top"/>
          </w:tcPr>
          <w:p w14:paraId="39D2E28B">
            <w:pPr>
              <w:pStyle w:val="6"/>
              <w:spacing w:before="170" w:line="165" w:lineRule="auto"/>
              <w:ind w:left="648"/>
            </w:pPr>
            <w:r>
              <w:rPr>
                <w:spacing w:val="-12"/>
              </w:rPr>
              <w:t>1397180</w:t>
            </w:r>
          </w:p>
        </w:tc>
      </w:tr>
      <w:tr w14:paraId="18042F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77619865">
            <w:pPr>
              <w:pStyle w:val="6"/>
              <w:spacing w:before="143" w:line="187" w:lineRule="auto"/>
              <w:ind w:left="264"/>
            </w:pPr>
            <w:r>
              <w:rPr>
                <w:spacing w:val="1"/>
              </w:rPr>
              <w:t>石油、煤炭及其他燃料加工业</w:t>
            </w:r>
          </w:p>
        </w:tc>
        <w:tc>
          <w:tcPr>
            <w:tcW w:w="1359" w:type="dxa"/>
            <w:tcBorders>
              <w:left w:val="single" w:color="000000" w:sz="4" w:space="0"/>
            </w:tcBorders>
            <w:vAlign w:val="top"/>
          </w:tcPr>
          <w:p w14:paraId="3D7697D7">
            <w:pPr>
              <w:pStyle w:val="6"/>
              <w:spacing w:before="171" w:line="164" w:lineRule="auto"/>
              <w:ind w:left="637"/>
            </w:pPr>
            <w:r>
              <w:rPr>
                <w:spacing w:val="-12"/>
              </w:rPr>
              <w:t>1072742</w:t>
            </w:r>
          </w:p>
        </w:tc>
        <w:tc>
          <w:tcPr>
            <w:tcW w:w="1358" w:type="dxa"/>
            <w:vAlign w:val="top"/>
          </w:tcPr>
          <w:p w14:paraId="07B1C941">
            <w:pPr>
              <w:pStyle w:val="6"/>
              <w:spacing w:before="170" w:line="165" w:lineRule="auto"/>
              <w:ind w:left="718"/>
            </w:pPr>
            <w:r>
              <w:rPr>
                <w:spacing w:val="-11"/>
              </w:rPr>
              <w:t>688061</w:t>
            </w:r>
          </w:p>
        </w:tc>
        <w:tc>
          <w:tcPr>
            <w:tcW w:w="1363" w:type="dxa"/>
            <w:vAlign w:val="top"/>
          </w:tcPr>
          <w:p w14:paraId="4B072794">
            <w:pPr>
              <w:pStyle w:val="6"/>
              <w:spacing w:before="171" w:line="165" w:lineRule="auto"/>
              <w:ind w:left="809"/>
            </w:pPr>
            <w:r>
              <w:rPr>
                <w:spacing w:val="-10"/>
              </w:rPr>
              <w:t>23179</w:t>
            </w:r>
          </w:p>
        </w:tc>
        <w:tc>
          <w:tcPr>
            <w:tcW w:w="1362" w:type="dxa"/>
            <w:vAlign w:val="top"/>
          </w:tcPr>
          <w:p w14:paraId="08FEF760">
            <w:pPr>
              <w:pStyle w:val="6"/>
              <w:spacing w:before="170" w:line="165" w:lineRule="auto"/>
              <w:ind w:left="717"/>
            </w:pPr>
            <w:r>
              <w:rPr>
                <w:spacing w:val="-9"/>
              </w:rPr>
              <w:t>774533</w:t>
            </w:r>
          </w:p>
        </w:tc>
        <w:tc>
          <w:tcPr>
            <w:tcW w:w="1364" w:type="dxa"/>
            <w:vAlign w:val="top"/>
          </w:tcPr>
          <w:p w14:paraId="3502E4EC">
            <w:pPr>
              <w:pStyle w:val="6"/>
              <w:spacing w:before="171" w:line="165" w:lineRule="auto"/>
              <w:ind w:left="719"/>
            </w:pPr>
            <w:r>
              <w:rPr>
                <w:spacing w:val="-10"/>
              </w:rPr>
              <w:t>298209</w:t>
            </w:r>
          </w:p>
        </w:tc>
      </w:tr>
      <w:tr w14:paraId="7FDA7D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56C2725">
            <w:pPr>
              <w:pStyle w:val="6"/>
              <w:spacing w:before="140" w:line="185" w:lineRule="auto"/>
              <w:ind w:left="439"/>
            </w:pPr>
            <w:r>
              <w:rPr>
                <w:spacing w:val="8"/>
              </w:rPr>
              <w:t>煤炭加工</w:t>
            </w:r>
          </w:p>
        </w:tc>
        <w:tc>
          <w:tcPr>
            <w:tcW w:w="1359" w:type="dxa"/>
            <w:tcBorders>
              <w:left w:val="single" w:color="000000" w:sz="4" w:space="0"/>
            </w:tcBorders>
            <w:vAlign w:val="top"/>
          </w:tcPr>
          <w:p w14:paraId="3ECC2130">
            <w:pPr>
              <w:pStyle w:val="6"/>
              <w:spacing w:before="168" w:line="164" w:lineRule="auto"/>
              <w:ind w:left="637"/>
            </w:pPr>
            <w:r>
              <w:rPr>
                <w:spacing w:val="-12"/>
              </w:rPr>
              <w:t>1072742</w:t>
            </w:r>
          </w:p>
        </w:tc>
        <w:tc>
          <w:tcPr>
            <w:tcW w:w="1358" w:type="dxa"/>
            <w:vAlign w:val="top"/>
          </w:tcPr>
          <w:p w14:paraId="59334B0C">
            <w:pPr>
              <w:pStyle w:val="6"/>
              <w:spacing w:before="166" w:line="165" w:lineRule="auto"/>
              <w:ind w:left="718"/>
            </w:pPr>
            <w:r>
              <w:rPr>
                <w:spacing w:val="-11"/>
              </w:rPr>
              <w:t>688061</w:t>
            </w:r>
          </w:p>
        </w:tc>
        <w:tc>
          <w:tcPr>
            <w:tcW w:w="1363" w:type="dxa"/>
            <w:vAlign w:val="top"/>
          </w:tcPr>
          <w:p w14:paraId="401A665B">
            <w:pPr>
              <w:pStyle w:val="6"/>
              <w:spacing w:before="168" w:line="165" w:lineRule="auto"/>
              <w:ind w:left="809"/>
            </w:pPr>
            <w:r>
              <w:rPr>
                <w:spacing w:val="-10"/>
              </w:rPr>
              <w:t>23179</w:t>
            </w:r>
          </w:p>
        </w:tc>
        <w:tc>
          <w:tcPr>
            <w:tcW w:w="1362" w:type="dxa"/>
            <w:vAlign w:val="top"/>
          </w:tcPr>
          <w:p w14:paraId="12ABAB92">
            <w:pPr>
              <w:pStyle w:val="6"/>
              <w:spacing w:before="166" w:line="165" w:lineRule="auto"/>
              <w:ind w:left="717"/>
            </w:pPr>
            <w:r>
              <w:rPr>
                <w:spacing w:val="-9"/>
              </w:rPr>
              <w:t>774533</w:t>
            </w:r>
          </w:p>
        </w:tc>
        <w:tc>
          <w:tcPr>
            <w:tcW w:w="1364" w:type="dxa"/>
            <w:vAlign w:val="top"/>
          </w:tcPr>
          <w:p w14:paraId="0670E57A">
            <w:pPr>
              <w:pStyle w:val="6"/>
              <w:spacing w:before="168" w:line="165" w:lineRule="auto"/>
              <w:ind w:left="719"/>
            </w:pPr>
            <w:r>
              <w:rPr>
                <w:spacing w:val="-10"/>
              </w:rPr>
              <w:t>298209</w:t>
            </w:r>
          </w:p>
        </w:tc>
      </w:tr>
      <w:tr w14:paraId="43F72B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5D81DF3B">
            <w:pPr>
              <w:pStyle w:val="6"/>
              <w:spacing w:before="140" w:line="214" w:lineRule="auto"/>
              <w:ind w:left="617"/>
            </w:pPr>
            <w:r>
              <w:rPr>
                <w:spacing w:val="7"/>
              </w:rPr>
              <w:t>炼焦</w:t>
            </w:r>
          </w:p>
        </w:tc>
        <w:tc>
          <w:tcPr>
            <w:tcW w:w="1359" w:type="dxa"/>
            <w:tcBorders>
              <w:left w:val="single" w:color="000000" w:sz="4" w:space="0"/>
            </w:tcBorders>
            <w:vAlign w:val="top"/>
          </w:tcPr>
          <w:p w14:paraId="08C57C4B">
            <w:pPr>
              <w:pStyle w:val="6"/>
              <w:spacing w:before="171" w:line="164" w:lineRule="auto"/>
              <w:ind w:left="637"/>
            </w:pPr>
            <w:r>
              <w:rPr>
                <w:spacing w:val="-12"/>
              </w:rPr>
              <w:t>1072742</w:t>
            </w:r>
          </w:p>
        </w:tc>
        <w:tc>
          <w:tcPr>
            <w:tcW w:w="1358" w:type="dxa"/>
            <w:vAlign w:val="top"/>
          </w:tcPr>
          <w:p w14:paraId="5DBDA147">
            <w:pPr>
              <w:pStyle w:val="6"/>
              <w:spacing w:before="170" w:line="165" w:lineRule="auto"/>
              <w:ind w:left="718"/>
            </w:pPr>
            <w:r>
              <w:rPr>
                <w:spacing w:val="-11"/>
              </w:rPr>
              <w:t>688061</w:t>
            </w:r>
          </w:p>
        </w:tc>
        <w:tc>
          <w:tcPr>
            <w:tcW w:w="1363" w:type="dxa"/>
            <w:vAlign w:val="top"/>
          </w:tcPr>
          <w:p w14:paraId="40D3304E">
            <w:pPr>
              <w:pStyle w:val="6"/>
              <w:spacing w:before="171" w:line="165" w:lineRule="auto"/>
              <w:ind w:left="809"/>
            </w:pPr>
            <w:r>
              <w:rPr>
                <w:spacing w:val="-10"/>
              </w:rPr>
              <w:t>23179</w:t>
            </w:r>
          </w:p>
        </w:tc>
        <w:tc>
          <w:tcPr>
            <w:tcW w:w="1362" w:type="dxa"/>
            <w:vAlign w:val="top"/>
          </w:tcPr>
          <w:p w14:paraId="4A14781D">
            <w:pPr>
              <w:pStyle w:val="6"/>
              <w:spacing w:before="170" w:line="165" w:lineRule="auto"/>
              <w:ind w:left="717"/>
            </w:pPr>
            <w:r>
              <w:rPr>
                <w:spacing w:val="-9"/>
              </w:rPr>
              <w:t>774533</w:t>
            </w:r>
          </w:p>
        </w:tc>
        <w:tc>
          <w:tcPr>
            <w:tcW w:w="1364" w:type="dxa"/>
            <w:vAlign w:val="top"/>
          </w:tcPr>
          <w:p w14:paraId="5ABBEB19">
            <w:pPr>
              <w:pStyle w:val="6"/>
              <w:spacing w:before="171" w:line="165" w:lineRule="auto"/>
              <w:ind w:left="719"/>
            </w:pPr>
            <w:r>
              <w:rPr>
                <w:spacing w:val="-10"/>
              </w:rPr>
              <w:t>298209</w:t>
            </w:r>
          </w:p>
        </w:tc>
      </w:tr>
      <w:tr w14:paraId="0FD68D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4F1892B">
            <w:pPr>
              <w:pStyle w:val="6"/>
              <w:spacing w:before="142" w:line="185" w:lineRule="auto"/>
              <w:ind w:left="86"/>
            </w:pPr>
            <w:r>
              <w:rPr>
                <w:spacing w:val="8"/>
              </w:rPr>
              <w:t>有色金属冶炼和压延加工业</w:t>
            </w:r>
          </w:p>
        </w:tc>
        <w:tc>
          <w:tcPr>
            <w:tcW w:w="1359" w:type="dxa"/>
            <w:tcBorders>
              <w:left w:val="single" w:color="000000" w:sz="4" w:space="0"/>
            </w:tcBorders>
            <w:vAlign w:val="top"/>
          </w:tcPr>
          <w:p w14:paraId="0D6A0B98">
            <w:pPr>
              <w:pStyle w:val="6"/>
              <w:spacing w:before="168" w:line="166" w:lineRule="auto"/>
              <w:ind w:left="622"/>
            </w:pPr>
            <w:r>
              <w:rPr>
                <w:spacing w:val="-10"/>
              </w:rPr>
              <w:t>2627369</w:t>
            </w:r>
          </w:p>
        </w:tc>
        <w:tc>
          <w:tcPr>
            <w:tcW w:w="1358" w:type="dxa"/>
            <w:vAlign w:val="top"/>
          </w:tcPr>
          <w:p w14:paraId="1C3FD09F">
            <w:pPr>
              <w:pStyle w:val="6"/>
              <w:spacing w:before="168" w:line="165" w:lineRule="auto"/>
              <w:ind w:left="641"/>
            </w:pPr>
            <w:r>
              <w:rPr>
                <w:spacing w:val="-12"/>
              </w:rPr>
              <w:t>1330054</w:t>
            </w:r>
          </w:p>
        </w:tc>
        <w:tc>
          <w:tcPr>
            <w:tcW w:w="1363" w:type="dxa"/>
            <w:vAlign w:val="top"/>
          </w:tcPr>
          <w:p w14:paraId="08C08145">
            <w:pPr>
              <w:pStyle w:val="6"/>
              <w:spacing w:before="167" w:line="167" w:lineRule="auto"/>
              <w:ind w:left="737"/>
            </w:pPr>
            <w:r>
              <w:rPr>
                <w:spacing w:val="-13"/>
              </w:rPr>
              <w:t>135239</w:t>
            </w:r>
          </w:p>
        </w:tc>
        <w:tc>
          <w:tcPr>
            <w:tcW w:w="1362" w:type="dxa"/>
            <w:vAlign w:val="top"/>
          </w:tcPr>
          <w:p w14:paraId="4F4AF086">
            <w:pPr>
              <w:pStyle w:val="6"/>
              <w:spacing w:before="168" w:line="165" w:lineRule="auto"/>
              <w:ind w:left="646"/>
            </w:pPr>
            <w:r>
              <w:rPr>
                <w:spacing w:val="-12"/>
              </w:rPr>
              <w:t>1558054</w:t>
            </w:r>
          </w:p>
        </w:tc>
        <w:tc>
          <w:tcPr>
            <w:tcW w:w="1364" w:type="dxa"/>
            <w:vAlign w:val="top"/>
          </w:tcPr>
          <w:p w14:paraId="05F420A0">
            <w:pPr>
              <w:pStyle w:val="6"/>
              <w:spacing w:before="167" w:line="167" w:lineRule="auto"/>
              <w:ind w:left="648"/>
            </w:pPr>
            <w:r>
              <w:rPr>
                <w:spacing w:val="-12"/>
              </w:rPr>
              <w:t>1069315</w:t>
            </w:r>
          </w:p>
        </w:tc>
      </w:tr>
      <w:tr w14:paraId="1F7358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0AFC1FC">
            <w:pPr>
              <w:pStyle w:val="6"/>
              <w:spacing w:before="146" w:line="184" w:lineRule="auto"/>
              <w:ind w:left="269"/>
            </w:pPr>
            <w:r>
              <w:rPr>
                <w:spacing w:val="7"/>
              </w:rPr>
              <w:t>常用有色金属冶炼</w:t>
            </w:r>
          </w:p>
        </w:tc>
        <w:tc>
          <w:tcPr>
            <w:tcW w:w="1359" w:type="dxa"/>
            <w:tcBorders>
              <w:left w:val="single" w:color="000000" w:sz="4" w:space="0"/>
            </w:tcBorders>
            <w:vAlign w:val="top"/>
          </w:tcPr>
          <w:p w14:paraId="6821C16D">
            <w:pPr>
              <w:pStyle w:val="6"/>
              <w:spacing w:before="172" w:line="166" w:lineRule="auto"/>
              <w:ind w:left="622"/>
            </w:pPr>
            <w:r>
              <w:rPr>
                <w:spacing w:val="-10"/>
              </w:rPr>
              <w:t>2627369</w:t>
            </w:r>
          </w:p>
        </w:tc>
        <w:tc>
          <w:tcPr>
            <w:tcW w:w="1358" w:type="dxa"/>
            <w:vAlign w:val="top"/>
          </w:tcPr>
          <w:p w14:paraId="078239EE">
            <w:pPr>
              <w:pStyle w:val="6"/>
              <w:spacing w:before="172" w:line="165" w:lineRule="auto"/>
              <w:ind w:left="641"/>
            </w:pPr>
            <w:r>
              <w:rPr>
                <w:spacing w:val="-12"/>
              </w:rPr>
              <w:t>1330054</w:t>
            </w:r>
          </w:p>
        </w:tc>
        <w:tc>
          <w:tcPr>
            <w:tcW w:w="1363" w:type="dxa"/>
            <w:vAlign w:val="top"/>
          </w:tcPr>
          <w:p w14:paraId="07AE6351">
            <w:pPr>
              <w:pStyle w:val="6"/>
              <w:spacing w:before="171" w:line="167" w:lineRule="auto"/>
              <w:ind w:left="737"/>
            </w:pPr>
            <w:r>
              <w:rPr>
                <w:spacing w:val="-13"/>
              </w:rPr>
              <w:t>135239</w:t>
            </w:r>
          </w:p>
        </w:tc>
        <w:tc>
          <w:tcPr>
            <w:tcW w:w="1362" w:type="dxa"/>
            <w:vAlign w:val="top"/>
          </w:tcPr>
          <w:p w14:paraId="5BBB1FAB">
            <w:pPr>
              <w:pStyle w:val="6"/>
              <w:spacing w:before="172" w:line="165" w:lineRule="auto"/>
              <w:ind w:left="646"/>
            </w:pPr>
            <w:r>
              <w:rPr>
                <w:spacing w:val="-12"/>
              </w:rPr>
              <w:t>1558054</w:t>
            </w:r>
          </w:p>
        </w:tc>
        <w:tc>
          <w:tcPr>
            <w:tcW w:w="1364" w:type="dxa"/>
            <w:vAlign w:val="top"/>
          </w:tcPr>
          <w:p w14:paraId="1848CD46">
            <w:pPr>
              <w:pStyle w:val="6"/>
              <w:spacing w:before="171" w:line="167" w:lineRule="auto"/>
              <w:ind w:left="648"/>
            </w:pPr>
            <w:r>
              <w:rPr>
                <w:spacing w:val="-12"/>
              </w:rPr>
              <w:t>1069315</w:t>
            </w:r>
          </w:p>
        </w:tc>
      </w:tr>
      <w:tr w14:paraId="5175B0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3159AFD">
            <w:pPr>
              <w:pStyle w:val="6"/>
              <w:spacing w:before="146" w:line="186" w:lineRule="auto"/>
              <w:ind w:left="440"/>
            </w:pPr>
            <w:r>
              <w:rPr>
                <w:spacing w:val="8"/>
              </w:rPr>
              <w:t>铅锌冶炼</w:t>
            </w:r>
          </w:p>
        </w:tc>
        <w:tc>
          <w:tcPr>
            <w:tcW w:w="1359" w:type="dxa"/>
            <w:tcBorders>
              <w:left w:val="single" w:color="000000" w:sz="4" w:space="0"/>
            </w:tcBorders>
            <w:vAlign w:val="top"/>
          </w:tcPr>
          <w:p w14:paraId="376020C1">
            <w:pPr>
              <w:pStyle w:val="6"/>
              <w:spacing w:before="172" w:line="166" w:lineRule="auto"/>
              <w:ind w:left="622"/>
            </w:pPr>
            <w:r>
              <w:rPr>
                <w:spacing w:val="-10"/>
              </w:rPr>
              <w:t>2627369</w:t>
            </w:r>
          </w:p>
        </w:tc>
        <w:tc>
          <w:tcPr>
            <w:tcW w:w="1358" w:type="dxa"/>
            <w:vAlign w:val="top"/>
          </w:tcPr>
          <w:p w14:paraId="6A964B44">
            <w:pPr>
              <w:pStyle w:val="6"/>
              <w:spacing w:before="172" w:line="165" w:lineRule="auto"/>
              <w:ind w:left="641"/>
            </w:pPr>
            <w:r>
              <w:rPr>
                <w:spacing w:val="-12"/>
              </w:rPr>
              <w:t>1330054</w:t>
            </w:r>
          </w:p>
        </w:tc>
        <w:tc>
          <w:tcPr>
            <w:tcW w:w="1363" w:type="dxa"/>
            <w:vAlign w:val="top"/>
          </w:tcPr>
          <w:p w14:paraId="2CD357A4">
            <w:pPr>
              <w:pStyle w:val="6"/>
              <w:spacing w:before="171" w:line="167" w:lineRule="auto"/>
              <w:ind w:left="737"/>
            </w:pPr>
            <w:r>
              <w:rPr>
                <w:spacing w:val="-13"/>
              </w:rPr>
              <w:t>135239</w:t>
            </w:r>
          </w:p>
        </w:tc>
        <w:tc>
          <w:tcPr>
            <w:tcW w:w="1362" w:type="dxa"/>
            <w:vAlign w:val="top"/>
          </w:tcPr>
          <w:p w14:paraId="14AC9F96">
            <w:pPr>
              <w:pStyle w:val="6"/>
              <w:spacing w:before="172" w:line="165" w:lineRule="auto"/>
              <w:ind w:left="646"/>
            </w:pPr>
            <w:r>
              <w:rPr>
                <w:spacing w:val="-12"/>
              </w:rPr>
              <w:t>1558054</w:t>
            </w:r>
          </w:p>
        </w:tc>
        <w:tc>
          <w:tcPr>
            <w:tcW w:w="1364" w:type="dxa"/>
            <w:vAlign w:val="top"/>
          </w:tcPr>
          <w:p w14:paraId="1C6699AA">
            <w:pPr>
              <w:pStyle w:val="6"/>
              <w:spacing w:before="171" w:line="167" w:lineRule="auto"/>
              <w:ind w:left="648"/>
            </w:pPr>
            <w:r>
              <w:rPr>
                <w:spacing w:val="-12"/>
              </w:rPr>
              <w:t>1069315</w:t>
            </w:r>
          </w:p>
        </w:tc>
      </w:tr>
      <w:tr w14:paraId="437EA8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DDEC9EB">
            <w:pPr>
              <w:pStyle w:val="6"/>
              <w:spacing w:before="145" w:line="184" w:lineRule="auto"/>
              <w:ind w:left="86"/>
            </w:pPr>
            <w:r>
              <w:rPr>
                <w:spacing w:val="7"/>
              </w:rPr>
              <w:t>金属制品业</w:t>
            </w:r>
          </w:p>
        </w:tc>
        <w:tc>
          <w:tcPr>
            <w:tcW w:w="1359" w:type="dxa"/>
            <w:tcBorders>
              <w:left w:val="single" w:color="000000" w:sz="4" w:space="0"/>
            </w:tcBorders>
            <w:vAlign w:val="top"/>
          </w:tcPr>
          <w:p w14:paraId="290D9E27">
            <w:pPr>
              <w:pStyle w:val="6"/>
              <w:spacing w:before="171" w:line="165" w:lineRule="auto"/>
              <w:ind w:left="800"/>
            </w:pPr>
            <w:r>
              <w:rPr>
                <w:spacing w:val="-10"/>
              </w:rPr>
              <w:t>24772</w:t>
            </w:r>
          </w:p>
        </w:tc>
        <w:tc>
          <w:tcPr>
            <w:tcW w:w="1358" w:type="dxa"/>
            <w:vAlign w:val="top"/>
          </w:tcPr>
          <w:p w14:paraId="2C16D8FD">
            <w:pPr>
              <w:pStyle w:val="6"/>
              <w:spacing w:before="170" w:line="165" w:lineRule="auto"/>
              <w:ind w:left="823"/>
            </w:pPr>
            <w:r>
              <w:rPr>
                <w:spacing w:val="-14"/>
              </w:rPr>
              <w:t>17145</w:t>
            </w:r>
          </w:p>
        </w:tc>
        <w:tc>
          <w:tcPr>
            <w:tcW w:w="1363" w:type="dxa"/>
            <w:vAlign w:val="top"/>
          </w:tcPr>
          <w:p w14:paraId="23CA3464">
            <w:pPr>
              <w:pStyle w:val="6"/>
              <w:spacing w:before="171" w:line="165" w:lineRule="auto"/>
              <w:ind w:left="989"/>
            </w:pPr>
            <w:r>
              <w:rPr>
                <w:spacing w:val="-9"/>
              </w:rPr>
              <w:t>497</w:t>
            </w:r>
          </w:p>
        </w:tc>
        <w:tc>
          <w:tcPr>
            <w:tcW w:w="1362" w:type="dxa"/>
            <w:vAlign w:val="top"/>
          </w:tcPr>
          <w:p w14:paraId="2C62C686">
            <w:pPr>
              <w:pStyle w:val="6"/>
              <w:spacing w:before="170" w:line="165" w:lineRule="auto"/>
              <w:ind w:left="824"/>
            </w:pPr>
            <w:r>
              <w:rPr>
                <w:spacing w:val="-13"/>
              </w:rPr>
              <w:t>17641</w:t>
            </w:r>
          </w:p>
        </w:tc>
        <w:tc>
          <w:tcPr>
            <w:tcW w:w="1364" w:type="dxa"/>
            <w:vAlign w:val="top"/>
          </w:tcPr>
          <w:p w14:paraId="1879D02C">
            <w:pPr>
              <w:pStyle w:val="6"/>
              <w:spacing w:before="171" w:line="164" w:lineRule="auto"/>
              <w:ind w:left="896"/>
            </w:pPr>
            <w:r>
              <w:rPr>
                <w:spacing w:val="-8"/>
              </w:rPr>
              <w:t>7131</w:t>
            </w:r>
          </w:p>
        </w:tc>
      </w:tr>
      <w:tr w14:paraId="0D6DCD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4BDB5815">
            <w:pPr>
              <w:pStyle w:val="6"/>
              <w:spacing w:before="146" w:line="187" w:lineRule="auto"/>
              <w:ind w:left="262"/>
            </w:pPr>
            <w:r>
              <w:rPr>
                <w:spacing w:val="8"/>
              </w:rPr>
              <w:t>铸造及其他金属制品制造</w:t>
            </w:r>
          </w:p>
        </w:tc>
        <w:tc>
          <w:tcPr>
            <w:tcW w:w="1359" w:type="dxa"/>
            <w:tcBorders>
              <w:left w:val="single" w:color="000000" w:sz="4" w:space="0"/>
            </w:tcBorders>
            <w:vAlign w:val="top"/>
          </w:tcPr>
          <w:p w14:paraId="182B0016">
            <w:pPr>
              <w:pStyle w:val="6"/>
              <w:spacing w:before="175" w:line="165" w:lineRule="auto"/>
              <w:ind w:left="800"/>
            </w:pPr>
            <w:r>
              <w:rPr>
                <w:spacing w:val="-10"/>
              </w:rPr>
              <w:t>24772</w:t>
            </w:r>
          </w:p>
        </w:tc>
        <w:tc>
          <w:tcPr>
            <w:tcW w:w="1358" w:type="dxa"/>
            <w:vAlign w:val="top"/>
          </w:tcPr>
          <w:p w14:paraId="215C2207">
            <w:pPr>
              <w:pStyle w:val="6"/>
              <w:spacing w:before="173" w:line="165" w:lineRule="auto"/>
              <w:ind w:left="823"/>
            </w:pPr>
            <w:r>
              <w:rPr>
                <w:spacing w:val="-14"/>
              </w:rPr>
              <w:t>17145</w:t>
            </w:r>
          </w:p>
        </w:tc>
        <w:tc>
          <w:tcPr>
            <w:tcW w:w="1363" w:type="dxa"/>
            <w:vAlign w:val="top"/>
          </w:tcPr>
          <w:p w14:paraId="4B3D26A4">
            <w:pPr>
              <w:pStyle w:val="6"/>
              <w:spacing w:before="174" w:line="165" w:lineRule="auto"/>
              <w:ind w:left="989"/>
            </w:pPr>
            <w:r>
              <w:rPr>
                <w:spacing w:val="-9"/>
              </w:rPr>
              <w:t>497</w:t>
            </w:r>
          </w:p>
        </w:tc>
        <w:tc>
          <w:tcPr>
            <w:tcW w:w="1362" w:type="dxa"/>
            <w:vAlign w:val="top"/>
          </w:tcPr>
          <w:p w14:paraId="399534C9">
            <w:pPr>
              <w:pStyle w:val="6"/>
              <w:spacing w:before="173" w:line="165" w:lineRule="auto"/>
              <w:ind w:left="824"/>
            </w:pPr>
            <w:r>
              <w:rPr>
                <w:spacing w:val="-13"/>
              </w:rPr>
              <w:t>17641</w:t>
            </w:r>
          </w:p>
        </w:tc>
        <w:tc>
          <w:tcPr>
            <w:tcW w:w="1364" w:type="dxa"/>
            <w:vAlign w:val="top"/>
          </w:tcPr>
          <w:p w14:paraId="7D8DF934">
            <w:pPr>
              <w:pStyle w:val="6"/>
              <w:spacing w:before="174" w:line="164" w:lineRule="auto"/>
              <w:ind w:left="896"/>
            </w:pPr>
            <w:r>
              <w:rPr>
                <w:spacing w:val="-8"/>
              </w:rPr>
              <w:t>7131</w:t>
            </w:r>
          </w:p>
        </w:tc>
      </w:tr>
      <w:tr w14:paraId="16E40B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E0B1D1E">
            <w:pPr>
              <w:pStyle w:val="6"/>
              <w:spacing w:before="146" w:line="187" w:lineRule="auto"/>
              <w:ind w:left="442"/>
            </w:pPr>
            <w:r>
              <w:rPr>
                <w:spacing w:val="7"/>
              </w:rPr>
              <w:t>黑色金属铸造</w:t>
            </w:r>
          </w:p>
        </w:tc>
        <w:tc>
          <w:tcPr>
            <w:tcW w:w="1359" w:type="dxa"/>
            <w:tcBorders>
              <w:left w:val="single" w:color="000000" w:sz="4" w:space="0"/>
            </w:tcBorders>
            <w:vAlign w:val="top"/>
          </w:tcPr>
          <w:p w14:paraId="32748DEB">
            <w:pPr>
              <w:pStyle w:val="6"/>
              <w:spacing w:before="174" w:line="165" w:lineRule="auto"/>
              <w:ind w:left="800"/>
            </w:pPr>
            <w:r>
              <w:rPr>
                <w:spacing w:val="-10"/>
              </w:rPr>
              <w:t>24772</w:t>
            </w:r>
          </w:p>
        </w:tc>
        <w:tc>
          <w:tcPr>
            <w:tcW w:w="1358" w:type="dxa"/>
            <w:vAlign w:val="top"/>
          </w:tcPr>
          <w:p w14:paraId="1A64F462">
            <w:pPr>
              <w:pStyle w:val="6"/>
              <w:spacing w:before="172" w:line="165" w:lineRule="auto"/>
              <w:ind w:left="823"/>
            </w:pPr>
            <w:r>
              <w:rPr>
                <w:spacing w:val="-14"/>
              </w:rPr>
              <w:t>17145</w:t>
            </w:r>
          </w:p>
        </w:tc>
        <w:tc>
          <w:tcPr>
            <w:tcW w:w="1363" w:type="dxa"/>
            <w:vAlign w:val="top"/>
          </w:tcPr>
          <w:p w14:paraId="04AC3217">
            <w:pPr>
              <w:pStyle w:val="6"/>
              <w:spacing w:before="174" w:line="165" w:lineRule="auto"/>
              <w:ind w:left="989"/>
            </w:pPr>
            <w:r>
              <w:rPr>
                <w:spacing w:val="-9"/>
              </w:rPr>
              <w:t>497</w:t>
            </w:r>
          </w:p>
        </w:tc>
        <w:tc>
          <w:tcPr>
            <w:tcW w:w="1362" w:type="dxa"/>
            <w:vAlign w:val="top"/>
          </w:tcPr>
          <w:p w14:paraId="03642234">
            <w:pPr>
              <w:pStyle w:val="6"/>
              <w:spacing w:before="172" w:line="165" w:lineRule="auto"/>
              <w:ind w:left="824"/>
            </w:pPr>
            <w:r>
              <w:rPr>
                <w:spacing w:val="-13"/>
              </w:rPr>
              <w:t>17641</w:t>
            </w:r>
          </w:p>
        </w:tc>
        <w:tc>
          <w:tcPr>
            <w:tcW w:w="1364" w:type="dxa"/>
            <w:vAlign w:val="top"/>
          </w:tcPr>
          <w:p w14:paraId="373C39FE">
            <w:pPr>
              <w:pStyle w:val="6"/>
              <w:spacing w:before="174" w:line="164" w:lineRule="auto"/>
              <w:ind w:left="896"/>
            </w:pPr>
            <w:r>
              <w:rPr>
                <w:spacing w:val="-8"/>
              </w:rPr>
              <w:t>7131</w:t>
            </w:r>
          </w:p>
        </w:tc>
      </w:tr>
      <w:tr w14:paraId="0C59B0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3B42BA5">
            <w:pPr>
              <w:pStyle w:val="6"/>
              <w:spacing w:before="144" w:line="186" w:lineRule="auto"/>
              <w:ind w:left="84"/>
            </w:pPr>
            <w:r>
              <w:rPr>
                <w:spacing w:val="8"/>
              </w:rPr>
              <w:t>废弃资源综合利用业</w:t>
            </w:r>
          </w:p>
        </w:tc>
        <w:tc>
          <w:tcPr>
            <w:tcW w:w="1359" w:type="dxa"/>
            <w:tcBorders>
              <w:left w:val="single" w:color="000000" w:sz="4" w:space="0"/>
            </w:tcBorders>
            <w:vAlign w:val="top"/>
          </w:tcPr>
          <w:p w14:paraId="77CA676A">
            <w:pPr>
              <w:pStyle w:val="6"/>
              <w:spacing w:before="170" w:line="166" w:lineRule="auto"/>
              <w:ind w:left="800"/>
            </w:pPr>
            <w:r>
              <w:rPr>
                <w:spacing w:val="-10"/>
              </w:rPr>
              <w:t>26912</w:t>
            </w:r>
          </w:p>
        </w:tc>
        <w:tc>
          <w:tcPr>
            <w:tcW w:w="1358" w:type="dxa"/>
            <w:vAlign w:val="top"/>
          </w:tcPr>
          <w:p w14:paraId="3FA1FA97">
            <w:pPr>
              <w:pStyle w:val="6"/>
              <w:spacing w:before="171" w:line="164" w:lineRule="auto"/>
              <w:ind w:left="893"/>
            </w:pPr>
            <w:r>
              <w:rPr>
                <w:spacing w:val="-9"/>
              </w:rPr>
              <w:t>4387</w:t>
            </w:r>
          </w:p>
        </w:tc>
        <w:tc>
          <w:tcPr>
            <w:tcW w:w="1363" w:type="dxa"/>
            <w:vAlign w:val="top"/>
          </w:tcPr>
          <w:p w14:paraId="7EF991EF">
            <w:pPr>
              <w:pStyle w:val="6"/>
              <w:spacing w:before="169" w:line="167" w:lineRule="auto"/>
              <w:ind w:left="915"/>
            </w:pPr>
            <w:r>
              <w:rPr>
                <w:spacing w:val="-14"/>
              </w:rPr>
              <w:t>1975</w:t>
            </w:r>
          </w:p>
        </w:tc>
        <w:tc>
          <w:tcPr>
            <w:tcW w:w="1362" w:type="dxa"/>
            <w:vAlign w:val="top"/>
          </w:tcPr>
          <w:p w14:paraId="705F3B7F">
            <w:pPr>
              <w:pStyle w:val="6"/>
              <w:spacing w:before="171" w:line="164" w:lineRule="auto"/>
              <w:ind w:left="893"/>
            </w:pPr>
            <w:r>
              <w:rPr>
                <w:spacing w:val="-8"/>
              </w:rPr>
              <w:t>4387</w:t>
            </w:r>
          </w:p>
        </w:tc>
        <w:tc>
          <w:tcPr>
            <w:tcW w:w="1364" w:type="dxa"/>
            <w:vAlign w:val="top"/>
          </w:tcPr>
          <w:p w14:paraId="04E021C8">
            <w:pPr>
              <w:pStyle w:val="6"/>
              <w:spacing w:before="170" w:line="165" w:lineRule="auto"/>
              <w:ind w:left="811"/>
            </w:pPr>
            <w:r>
              <w:rPr>
                <w:spacing w:val="-10"/>
              </w:rPr>
              <w:t>22525</w:t>
            </w:r>
          </w:p>
        </w:tc>
      </w:tr>
      <w:tr w14:paraId="4F06F9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16592A5">
            <w:pPr>
              <w:pStyle w:val="6"/>
              <w:spacing w:before="147" w:line="184" w:lineRule="auto"/>
              <w:ind w:left="263"/>
            </w:pPr>
            <w:r>
              <w:rPr>
                <w:spacing w:val="8"/>
              </w:rPr>
              <w:t>金属废料和碎屑加工处理</w:t>
            </w:r>
          </w:p>
        </w:tc>
        <w:tc>
          <w:tcPr>
            <w:tcW w:w="1359" w:type="dxa"/>
            <w:tcBorders>
              <w:left w:val="single" w:color="000000" w:sz="4" w:space="0"/>
            </w:tcBorders>
            <w:vAlign w:val="top"/>
          </w:tcPr>
          <w:p w14:paraId="767C5E1B">
            <w:pPr>
              <w:pStyle w:val="6"/>
              <w:spacing w:before="173" w:line="166" w:lineRule="auto"/>
              <w:ind w:left="800"/>
            </w:pPr>
            <w:r>
              <w:rPr>
                <w:spacing w:val="-10"/>
              </w:rPr>
              <w:t>26912</w:t>
            </w:r>
          </w:p>
        </w:tc>
        <w:tc>
          <w:tcPr>
            <w:tcW w:w="1358" w:type="dxa"/>
            <w:vAlign w:val="top"/>
          </w:tcPr>
          <w:p w14:paraId="77D99199">
            <w:pPr>
              <w:pStyle w:val="6"/>
              <w:spacing w:before="174" w:line="164" w:lineRule="auto"/>
              <w:ind w:left="893"/>
            </w:pPr>
            <w:r>
              <w:rPr>
                <w:spacing w:val="-9"/>
              </w:rPr>
              <w:t>4387</w:t>
            </w:r>
          </w:p>
        </w:tc>
        <w:tc>
          <w:tcPr>
            <w:tcW w:w="1363" w:type="dxa"/>
            <w:vAlign w:val="top"/>
          </w:tcPr>
          <w:p w14:paraId="67BB3949">
            <w:pPr>
              <w:pStyle w:val="6"/>
              <w:spacing w:before="171" w:line="167" w:lineRule="auto"/>
              <w:ind w:left="915"/>
            </w:pPr>
            <w:r>
              <w:rPr>
                <w:spacing w:val="-14"/>
              </w:rPr>
              <w:t>1975</w:t>
            </w:r>
          </w:p>
        </w:tc>
        <w:tc>
          <w:tcPr>
            <w:tcW w:w="1362" w:type="dxa"/>
            <w:vAlign w:val="top"/>
          </w:tcPr>
          <w:p w14:paraId="3F497D62">
            <w:pPr>
              <w:pStyle w:val="6"/>
              <w:spacing w:before="174" w:line="164" w:lineRule="auto"/>
              <w:ind w:left="893"/>
            </w:pPr>
            <w:r>
              <w:rPr>
                <w:spacing w:val="-8"/>
              </w:rPr>
              <w:t>4387</w:t>
            </w:r>
          </w:p>
        </w:tc>
        <w:tc>
          <w:tcPr>
            <w:tcW w:w="1364" w:type="dxa"/>
            <w:vAlign w:val="top"/>
          </w:tcPr>
          <w:p w14:paraId="6C8ACB40">
            <w:pPr>
              <w:pStyle w:val="6"/>
              <w:spacing w:before="172" w:line="165" w:lineRule="auto"/>
              <w:ind w:left="811"/>
            </w:pPr>
            <w:r>
              <w:rPr>
                <w:spacing w:val="-10"/>
              </w:rPr>
              <w:t>22525</w:t>
            </w:r>
          </w:p>
        </w:tc>
      </w:tr>
      <w:tr w14:paraId="6671D0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3C4CF54">
            <w:pPr>
              <w:pStyle w:val="6"/>
              <w:spacing w:before="145" w:line="214" w:lineRule="auto"/>
              <w:ind w:left="102"/>
            </w:pPr>
            <w:r>
              <w:rPr>
                <w:spacing w:val="-5"/>
              </w:rPr>
              <w:t>电力、热力、燃气及水生产和供应业</w:t>
            </w:r>
          </w:p>
        </w:tc>
        <w:tc>
          <w:tcPr>
            <w:tcW w:w="1359" w:type="dxa"/>
            <w:tcBorders>
              <w:left w:val="single" w:color="000000" w:sz="4" w:space="0"/>
            </w:tcBorders>
            <w:vAlign w:val="top"/>
          </w:tcPr>
          <w:p w14:paraId="391C2AB9">
            <w:pPr>
              <w:pStyle w:val="6"/>
              <w:spacing w:before="175" w:line="165" w:lineRule="auto"/>
              <w:ind w:left="534"/>
            </w:pPr>
            <w:r>
              <w:rPr>
                <w:spacing w:val="-10"/>
              </w:rPr>
              <w:t>38645674</w:t>
            </w:r>
          </w:p>
        </w:tc>
        <w:tc>
          <w:tcPr>
            <w:tcW w:w="1358" w:type="dxa"/>
            <w:vAlign w:val="top"/>
          </w:tcPr>
          <w:p w14:paraId="017F058D">
            <w:pPr>
              <w:pStyle w:val="6"/>
              <w:spacing w:before="175" w:line="165" w:lineRule="auto"/>
              <w:ind w:left="540"/>
            </w:pPr>
            <w:r>
              <w:rPr>
                <w:spacing w:val="-11"/>
              </w:rPr>
              <w:t>23487667</w:t>
            </w:r>
          </w:p>
        </w:tc>
        <w:tc>
          <w:tcPr>
            <w:tcW w:w="1363" w:type="dxa"/>
            <w:vAlign w:val="top"/>
          </w:tcPr>
          <w:p w14:paraId="39F0B709">
            <w:pPr>
              <w:pStyle w:val="6"/>
              <w:spacing w:before="175" w:line="165" w:lineRule="auto"/>
              <w:ind w:left="646"/>
            </w:pPr>
            <w:r>
              <w:rPr>
                <w:spacing w:val="-12"/>
              </w:rPr>
              <w:t>1405357</w:t>
            </w:r>
          </w:p>
        </w:tc>
        <w:tc>
          <w:tcPr>
            <w:tcW w:w="1362" w:type="dxa"/>
            <w:vAlign w:val="top"/>
          </w:tcPr>
          <w:p w14:paraId="472977C2">
            <w:pPr>
              <w:pStyle w:val="6"/>
              <w:spacing w:before="174" w:line="167" w:lineRule="auto"/>
              <w:ind w:left="543"/>
            </w:pPr>
            <w:r>
              <w:rPr>
                <w:spacing w:val="-10"/>
              </w:rPr>
              <w:t>30171594</w:t>
            </w:r>
          </w:p>
        </w:tc>
        <w:tc>
          <w:tcPr>
            <w:tcW w:w="1364" w:type="dxa"/>
            <w:vAlign w:val="top"/>
          </w:tcPr>
          <w:p w14:paraId="532527B0">
            <w:pPr>
              <w:pStyle w:val="6"/>
              <w:spacing w:before="176" w:line="165" w:lineRule="auto"/>
              <w:ind w:left="635"/>
            </w:pPr>
            <w:r>
              <w:rPr>
                <w:spacing w:val="-11"/>
              </w:rPr>
              <w:t>8474079</w:t>
            </w:r>
          </w:p>
        </w:tc>
      </w:tr>
      <w:tr w14:paraId="0365A5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EEF1BA7">
            <w:pPr>
              <w:pStyle w:val="6"/>
              <w:spacing w:before="140" w:line="214" w:lineRule="auto"/>
              <w:ind w:left="280"/>
            </w:pPr>
            <w:r>
              <w:rPr>
                <w:spacing w:val="-2"/>
              </w:rPr>
              <w:t>电力、热力生产和供应业</w:t>
            </w:r>
          </w:p>
        </w:tc>
        <w:tc>
          <w:tcPr>
            <w:tcW w:w="1359" w:type="dxa"/>
            <w:tcBorders>
              <w:left w:val="single" w:color="000000" w:sz="4" w:space="0"/>
            </w:tcBorders>
            <w:vAlign w:val="top"/>
          </w:tcPr>
          <w:p w14:paraId="340DFAA0">
            <w:pPr>
              <w:pStyle w:val="6"/>
              <w:spacing w:before="170" w:line="165" w:lineRule="auto"/>
              <w:ind w:left="545"/>
            </w:pPr>
            <w:r>
              <w:rPr>
                <w:spacing w:val="-12"/>
              </w:rPr>
              <w:t>14424106</w:t>
            </w:r>
          </w:p>
        </w:tc>
        <w:tc>
          <w:tcPr>
            <w:tcW w:w="1358" w:type="dxa"/>
            <w:vAlign w:val="top"/>
          </w:tcPr>
          <w:p w14:paraId="1BD3F008">
            <w:pPr>
              <w:pStyle w:val="6"/>
              <w:spacing w:before="170" w:line="165" w:lineRule="auto"/>
              <w:ind w:left="626"/>
            </w:pPr>
            <w:r>
              <w:rPr>
                <w:spacing w:val="-10"/>
              </w:rPr>
              <w:t>2142253</w:t>
            </w:r>
          </w:p>
        </w:tc>
        <w:tc>
          <w:tcPr>
            <w:tcW w:w="1363" w:type="dxa"/>
            <w:vAlign w:val="top"/>
          </w:tcPr>
          <w:p w14:paraId="3D5F657D">
            <w:pPr>
              <w:pStyle w:val="6"/>
              <w:spacing w:before="172" w:line="164" w:lineRule="auto"/>
              <w:ind w:left="723"/>
            </w:pPr>
            <w:r>
              <w:rPr>
                <w:spacing w:val="-10"/>
              </w:rPr>
              <w:t>224837</w:t>
            </w:r>
          </w:p>
        </w:tc>
        <w:tc>
          <w:tcPr>
            <w:tcW w:w="1362" w:type="dxa"/>
            <w:vAlign w:val="top"/>
          </w:tcPr>
          <w:p w14:paraId="5F77CC9C">
            <w:pPr>
              <w:pStyle w:val="6"/>
              <w:spacing w:before="170" w:line="165" w:lineRule="auto"/>
              <w:ind w:left="634"/>
            </w:pPr>
            <w:r>
              <w:rPr>
                <w:spacing w:val="-11"/>
              </w:rPr>
              <w:t>8203825</w:t>
            </w:r>
          </w:p>
        </w:tc>
        <w:tc>
          <w:tcPr>
            <w:tcW w:w="1364" w:type="dxa"/>
            <w:vAlign w:val="top"/>
          </w:tcPr>
          <w:p w14:paraId="70E8B875">
            <w:pPr>
              <w:pStyle w:val="6"/>
              <w:spacing w:before="170" w:line="165" w:lineRule="auto"/>
              <w:ind w:left="634"/>
            </w:pPr>
            <w:r>
              <w:rPr>
                <w:spacing w:val="-10"/>
              </w:rPr>
              <w:t>6220280</w:t>
            </w:r>
          </w:p>
        </w:tc>
      </w:tr>
      <w:tr w14:paraId="26CFAA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9235198">
            <w:pPr>
              <w:pStyle w:val="6"/>
              <w:spacing w:before="147" w:line="186" w:lineRule="auto"/>
              <w:ind w:left="457"/>
            </w:pPr>
            <w:r>
              <w:rPr>
                <w:spacing w:val="3"/>
              </w:rPr>
              <w:t>电力生产</w:t>
            </w:r>
          </w:p>
        </w:tc>
        <w:tc>
          <w:tcPr>
            <w:tcW w:w="1359" w:type="dxa"/>
            <w:tcBorders>
              <w:left w:val="single" w:color="000000" w:sz="4" w:space="0"/>
            </w:tcBorders>
            <w:vAlign w:val="top"/>
          </w:tcPr>
          <w:p w14:paraId="5660A55D">
            <w:pPr>
              <w:pStyle w:val="6"/>
              <w:spacing w:before="173" w:line="165" w:lineRule="auto"/>
              <w:ind w:left="545"/>
            </w:pPr>
            <w:r>
              <w:rPr>
                <w:spacing w:val="-12"/>
              </w:rPr>
              <w:t>14166287</w:t>
            </w:r>
          </w:p>
        </w:tc>
        <w:tc>
          <w:tcPr>
            <w:tcW w:w="1358" w:type="dxa"/>
            <w:vAlign w:val="top"/>
          </w:tcPr>
          <w:p w14:paraId="4F23C990">
            <w:pPr>
              <w:pStyle w:val="6"/>
              <w:spacing w:before="173" w:line="166" w:lineRule="auto"/>
              <w:ind w:left="641"/>
            </w:pPr>
            <w:r>
              <w:rPr>
                <w:spacing w:val="-12"/>
              </w:rPr>
              <w:t>1967887</w:t>
            </w:r>
          </w:p>
        </w:tc>
        <w:tc>
          <w:tcPr>
            <w:tcW w:w="1363" w:type="dxa"/>
            <w:vAlign w:val="top"/>
          </w:tcPr>
          <w:p w14:paraId="60315661">
            <w:pPr>
              <w:pStyle w:val="6"/>
              <w:spacing w:before="173" w:line="165" w:lineRule="auto"/>
              <w:ind w:left="723"/>
            </w:pPr>
            <w:r>
              <w:rPr>
                <w:spacing w:val="-10"/>
              </w:rPr>
              <w:t>206208</w:t>
            </w:r>
          </w:p>
        </w:tc>
        <w:tc>
          <w:tcPr>
            <w:tcW w:w="1362" w:type="dxa"/>
            <w:vAlign w:val="top"/>
          </w:tcPr>
          <w:p w14:paraId="190E8934">
            <w:pPr>
              <w:pStyle w:val="6"/>
              <w:spacing w:before="174" w:line="165" w:lineRule="auto"/>
              <w:ind w:left="631"/>
            </w:pPr>
            <w:r>
              <w:rPr>
                <w:spacing w:val="-10"/>
              </w:rPr>
              <w:t>7940139</w:t>
            </w:r>
          </w:p>
        </w:tc>
        <w:tc>
          <w:tcPr>
            <w:tcW w:w="1364" w:type="dxa"/>
            <w:vAlign w:val="top"/>
          </w:tcPr>
          <w:p w14:paraId="3D018143">
            <w:pPr>
              <w:pStyle w:val="6"/>
              <w:spacing w:before="173" w:line="165" w:lineRule="auto"/>
              <w:ind w:left="634"/>
            </w:pPr>
            <w:r>
              <w:rPr>
                <w:spacing w:val="-10"/>
              </w:rPr>
              <w:t>6226148</w:t>
            </w:r>
          </w:p>
        </w:tc>
      </w:tr>
      <w:tr w14:paraId="6F4219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B102D6B">
            <w:pPr>
              <w:pStyle w:val="6"/>
              <w:spacing w:before="151" w:line="183" w:lineRule="auto"/>
              <w:ind w:left="621"/>
            </w:pPr>
            <w:r>
              <w:rPr>
                <w:spacing w:val="7"/>
              </w:rPr>
              <w:t>风力发电</w:t>
            </w:r>
          </w:p>
        </w:tc>
        <w:tc>
          <w:tcPr>
            <w:tcW w:w="1359" w:type="dxa"/>
            <w:tcBorders>
              <w:left w:val="single" w:color="000000" w:sz="4" w:space="0"/>
            </w:tcBorders>
            <w:vAlign w:val="top"/>
          </w:tcPr>
          <w:p w14:paraId="0BFB0669">
            <w:pPr>
              <w:pStyle w:val="6"/>
              <w:spacing w:before="175" w:line="165" w:lineRule="auto"/>
              <w:ind w:left="545"/>
            </w:pPr>
            <w:r>
              <w:rPr>
                <w:spacing w:val="-12"/>
              </w:rPr>
              <w:t>14166287</w:t>
            </w:r>
          </w:p>
        </w:tc>
        <w:tc>
          <w:tcPr>
            <w:tcW w:w="1358" w:type="dxa"/>
            <w:vAlign w:val="top"/>
          </w:tcPr>
          <w:p w14:paraId="709A7834">
            <w:pPr>
              <w:pStyle w:val="6"/>
              <w:spacing w:before="175" w:line="166" w:lineRule="auto"/>
              <w:ind w:left="641"/>
            </w:pPr>
            <w:r>
              <w:rPr>
                <w:spacing w:val="-12"/>
              </w:rPr>
              <w:t>1967887</w:t>
            </w:r>
          </w:p>
        </w:tc>
        <w:tc>
          <w:tcPr>
            <w:tcW w:w="1363" w:type="dxa"/>
            <w:vAlign w:val="top"/>
          </w:tcPr>
          <w:p w14:paraId="5AB0BF23">
            <w:pPr>
              <w:pStyle w:val="6"/>
              <w:spacing w:before="175" w:line="165" w:lineRule="auto"/>
              <w:ind w:left="723"/>
            </w:pPr>
            <w:r>
              <w:rPr>
                <w:spacing w:val="-10"/>
              </w:rPr>
              <w:t>206208</w:t>
            </w:r>
          </w:p>
        </w:tc>
        <w:tc>
          <w:tcPr>
            <w:tcW w:w="1362" w:type="dxa"/>
            <w:vAlign w:val="top"/>
          </w:tcPr>
          <w:p w14:paraId="5DC0DDCC">
            <w:pPr>
              <w:pStyle w:val="6"/>
              <w:spacing w:before="177" w:line="165" w:lineRule="auto"/>
              <w:ind w:left="631"/>
            </w:pPr>
            <w:r>
              <w:rPr>
                <w:spacing w:val="-10"/>
              </w:rPr>
              <w:t>7940139</w:t>
            </w:r>
          </w:p>
        </w:tc>
        <w:tc>
          <w:tcPr>
            <w:tcW w:w="1364" w:type="dxa"/>
            <w:vAlign w:val="top"/>
          </w:tcPr>
          <w:p w14:paraId="62F6E612">
            <w:pPr>
              <w:pStyle w:val="6"/>
              <w:spacing w:before="175" w:line="165" w:lineRule="auto"/>
              <w:ind w:left="634"/>
            </w:pPr>
            <w:r>
              <w:rPr>
                <w:spacing w:val="-10"/>
              </w:rPr>
              <w:t>6226148</w:t>
            </w:r>
          </w:p>
        </w:tc>
      </w:tr>
      <w:tr w14:paraId="285015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27ABF264">
            <w:pPr>
              <w:pStyle w:val="6"/>
              <w:spacing w:before="147" w:line="214" w:lineRule="auto"/>
              <w:ind w:left="265"/>
            </w:pPr>
            <w:r>
              <w:rPr>
                <w:spacing w:val="7"/>
              </w:rPr>
              <w:t>热力生产和供应</w:t>
            </w:r>
          </w:p>
        </w:tc>
        <w:tc>
          <w:tcPr>
            <w:tcW w:w="1359" w:type="dxa"/>
            <w:tcBorders>
              <w:left w:val="single" w:color="000000" w:sz="4" w:space="0"/>
            </w:tcBorders>
            <w:vAlign w:val="top"/>
          </w:tcPr>
          <w:p w14:paraId="22995BC9">
            <w:pPr>
              <w:pStyle w:val="6"/>
              <w:spacing w:before="177" w:line="167" w:lineRule="auto"/>
              <w:ind w:left="713"/>
            </w:pPr>
            <w:r>
              <w:rPr>
                <w:spacing w:val="-10"/>
              </w:rPr>
              <w:t>257819</w:t>
            </w:r>
          </w:p>
        </w:tc>
        <w:tc>
          <w:tcPr>
            <w:tcW w:w="1358" w:type="dxa"/>
            <w:vAlign w:val="top"/>
          </w:tcPr>
          <w:p w14:paraId="6C793BF6">
            <w:pPr>
              <w:pStyle w:val="6"/>
              <w:spacing w:before="178" w:line="165" w:lineRule="auto"/>
              <w:ind w:left="732"/>
            </w:pPr>
            <w:r>
              <w:rPr>
                <w:spacing w:val="-13"/>
              </w:rPr>
              <w:t>174366</w:t>
            </w:r>
          </w:p>
        </w:tc>
        <w:tc>
          <w:tcPr>
            <w:tcW w:w="1363" w:type="dxa"/>
            <w:vAlign w:val="top"/>
          </w:tcPr>
          <w:p w14:paraId="2EA5E3B8">
            <w:pPr>
              <w:pStyle w:val="6"/>
              <w:spacing w:before="178" w:line="166" w:lineRule="auto"/>
              <w:ind w:left="824"/>
            </w:pPr>
            <w:r>
              <w:rPr>
                <w:spacing w:val="-13"/>
              </w:rPr>
              <w:t>18629</w:t>
            </w:r>
          </w:p>
        </w:tc>
        <w:tc>
          <w:tcPr>
            <w:tcW w:w="1362" w:type="dxa"/>
            <w:vAlign w:val="top"/>
          </w:tcPr>
          <w:p w14:paraId="0A761675">
            <w:pPr>
              <w:pStyle w:val="6"/>
              <w:spacing w:before="178" w:line="165" w:lineRule="auto"/>
              <w:ind w:left="718"/>
            </w:pPr>
            <w:r>
              <w:rPr>
                <w:spacing w:val="-10"/>
              </w:rPr>
              <w:t>263686</w:t>
            </w:r>
          </w:p>
        </w:tc>
        <w:tc>
          <w:tcPr>
            <w:tcW w:w="1364" w:type="dxa"/>
            <w:vAlign w:val="top"/>
          </w:tcPr>
          <w:p w14:paraId="63EB3914">
            <w:pPr>
              <w:pStyle w:val="6"/>
              <w:spacing w:before="178" w:line="165" w:lineRule="auto"/>
              <w:ind w:left="804"/>
            </w:pPr>
            <w:r>
              <w:rPr>
                <w:spacing w:val="-3"/>
              </w:rPr>
              <w:t>-5868</w:t>
            </w:r>
          </w:p>
        </w:tc>
      </w:tr>
      <w:tr w14:paraId="4360ED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7817C420">
            <w:pPr>
              <w:pStyle w:val="6"/>
              <w:spacing w:before="148" w:line="188" w:lineRule="auto"/>
              <w:ind w:left="83"/>
            </w:pPr>
            <w:r>
              <w:rPr>
                <w:spacing w:val="8"/>
              </w:rPr>
              <w:t>燃气生产和供应业</w:t>
            </w:r>
          </w:p>
        </w:tc>
        <w:tc>
          <w:tcPr>
            <w:tcW w:w="1359" w:type="dxa"/>
            <w:tcBorders>
              <w:left w:val="single" w:color="000000" w:sz="4" w:space="0"/>
            </w:tcBorders>
            <w:vAlign w:val="top"/>
          </w:tcPr>
          <w:p w14:paraId="382F6C66">
            <w:pPr>
              <w:pStyle w:val="6"/>
              <w:spacing w:before="175" w:line="165" w:lineRule="auto"/>
              <w:ind w:left="531"/>
            </w:pPr>
            <w:r>
              <w:rPr>
                <w:spacing w:val="-10"/>
              </w:rPr>
              <w:t>24221568</w:t>
            </w:r>
          </w:p>
        </w:tc>
        <w:tc>
          <w:tcPr>
            <w:tcW w:w="1358" w:type="dxa"/>
            <w:vAlign w:val="top"/>
          </w:tcPr>
          <w:p w14:paraId="0962675D">
            <w:pPr>
              <w:pStyle w:val="6"/>
              <w:spacing w:before="175" w:line="165" w:lineRule="auto"/>
              <w:ind w:left="540"/>
            </w:pPr>
            <w:r>
              <w:rPr>
                <w:spacing w:val="-11"/>
              </w:rPr>
              <w:t>21345414</w:t>
            </w:r>
          </w:p>
        </w:tc>
        <w:tc>
          <w:tcPr>
            <w:tcW w:w="1363" w:type="dxa"/>
            <w:vAlign w:val="top"/>
          </w:tcPr>
          <w:p w14:paraId="37BFB668">
            <w:pPr>
              <w:pStyle w:val="6"/>
              <w:spacing w:before="175" w:line="165" w:lineRule="auto"/>
              <w:ind w:left="646"/>
            </w:pPr>
            <w:r>
              <w:rPr>
                <w:spacing w:val="-12"/>
              </w:rPr>
              <w:t>1180520</w:t>
            </w:r>
          </w:p>
        </w:tc>
        <w:tc>
          <w:tcPr>
            <w:tcW w:w="1362" w:type="dxa"/>
            <w:vAlign w:val="top"/>
          </w:tcPr>
          <w:p w14:paraId="2DF5DD28">
            <w:pPr>
              <w:pStyle w:val="6"/>
              <w:spacing w:before="175" w:line="166" w:lineRule="auto"/>
              <w:ind w:left="541"/>
            </w:pPr>
            <w:r>
              <w:rPr>
                <w:spacing w:val="-10"/>
              </w:rPr>
              <w:t>21967769</w:t>
            </w:r>
          </w:p>
        </w:tc>
        <w:tc>
          <w:tcPr>
            <w:tcW w:w="1364" w:type="dxa"/>
            <w:vAlign w:val="top"/>
          </w:tcPr>
          <w:p w14:paraId="0EC24C83">
            <w:pPr>
              <w:pStyle w:val="6"/>
              <w:spacing w:before="174" w:line="167" w:lineRule="auto"/>
              <w:ind w:left="633"/>
            </w:pPr>
            <w:r>
              <w:rPr>
                <w:spacing w:val="-10"/>
              </w:rPr>
              <w:t>2253799</w:t>
            </w:r>
          </w:p>
        </w:tc>
      </w:tr>
      <w:tr w14:paraId="15DED4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8DE75A7">
            <w:pPr>
              <w:pStyle w:val="6"/>
              <w:spacing w:before="147" w:line="188" w:lineRule="auto"/>
              <w:ind w:left="439"/>
            </w:pPr>
            <w:r>
              <w:rPr>
                <w:spacing w:val="8"/>
              </w:rPr>
              <w:t>燃气生产和供应业</w:t>
            </w:r>
          </w:p>
        </w:tc>
        <w:tc>
          <w:tcPr>
            <w:tcW w:w="1359" w:type="dxa"/>
            <w:tcBorders>
              <w:left w:val="single" w:color="000000" w:sz="4" w:space="0"/>
            </w:tcBorders>
            <w:vAlign w:val="top"/>
          </w:tcPr>
          <w:p w14:paraId="4F29BBF6">
            <w:pPr>
              <w:pStyle w:val="6"/>
              <w:spacing w:before="175" w:line="165" w:lineRule="auto"/>
              <w:ind w:left="531"/>
            </w:pPr>
            <w:r>
              <w:rPr>
                <w:spacing w:val="-10"/>
              </w:rPr>
              <w:t>24221568</w:t>
            </w:r>
          </w:p>
        </w:tc>
        <w:tc>
          <w:tcPr>
            <w:tcW w:w="1358" w:type="dxa"/>
            <w:vAlign w:val="top"/>
          </w:tcPr>
          <w:p w14:paraId="741E9C9B">
            <w:pPr>
              <w:pStyle w:val="6"/>
              <w:spacing w:before="175" w:line="165" w:lineRule="auto"/>
              <w:ind w:left="540"/>
            </w:pPr>
            <w:r>
              <w:rPr>
                <w:spacing w:val="-11"/>
              </w:rPr>
              <w:t>21345414</w:t>
            </w:r>
          </w:p>
        </w:tc>
        <w:tc>
          <w:tcPr>
            <w:tcW w:w="1363" w:type="dxa"/>
            <w:vAlign w:val="top"/>
          </w:tcPr>
          <w:p w14:paraId="1A1F3A90">
            <w:pPr>
              <w:pStyle w:val="6"/>
              <w:spacing w:before="175" w:line="165" w:lineRule="auto"/>
              <w:ind w:left="646"/>
            </w:pPr>
            <w:r>
              <w:rPr>
                <w:spacing w:val="-12"/>
              </w:rPr>
              <w:t>1180520</w:t>
            </w:r>
          </w:p>
        </w:tc>
        <w:tc>
          <w:tcPr>
            <w:tcW w:w="1362" w:type="dxa"/>
            <w:vAlign w:val="top"/>
          </w:tcPr>
          <w:p w14:paraId="2C1190E9">
            <w:pPr>
              <w:pStyle w:val="6"/>
              <w:spacing w:before="175" w:line="166" w:lineRule="auto"/>
              <w:ind w:left="541"/>
            </w:pPr>
            <w:r>
              <w:rPr>
                <w:spacing w:val="-10"/>
              </w:rPr>
              <w:t>21967769</w:t>
            </w:r>
          </w:p>
        </w:tc>
        <w:tc>
          <w:tcPr>
            <w:tcW w:w="1364" w:type="dxa"/>
            <w:vAlign w:val="top"/>
          </w:tcPr>
          <w:p w14:paraId="3D59B720">
            <w:pPr>
              <w:pStyle w:val="6"/>
              <w:spacing w:before="174" w:line="167" w:lineRule="auto"/>
              <w:ind w:left="633"/>
            </w:pPr>
            <w:r>
              <w:rPr>
                <w:spacing w:val="-10"/>
              </w:rPr>
              <w:t>2253799</w:t>
            </w:r>
          </w:p>
        </w:tc>
      </w:tr>
      <w:tr w14:paraId="3C67D6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54F5A7D6">
            <w:pPr>
              <w:pStyle w:val="6"/>
              <w:spacing w:before="150" w:line="188" w:lineRule="auto"/>
              <w:ind w:left="622"/>
            </w:pPr>
            <w:r>
              <w:rPr>
                <w:spacing w:val="8"/>
              </w:rPr>
              <w:t>天然气生产和供应业</w:t>
            </w:r>
          </w:p>
        </w:tc>
        <w:tc>
          <w:tcPr>
            <w:tcW w:w="1359" w:type="dxa"/>
            <w:tcBorders>
              <w:left w:val="single" w:color="000000" w:sz="4" w:space="0"/>
            </w:tcBorders>
            <w:vAlign w:val="top"/>
          </w:tcPr>
          <w:p w14:paraId="3172179E">
            <w:pPr>
              <w:pStyle w:val="6"/>
              <w:spacing w:before="178" w:line="165" w:lineRule="auto"/>
              <w:ind w:left="716"/>
            </w:pPr>
            <w:r>
              <w:rPr>
                <w:spacing w:val="-11"/>
              </w:rPr>
              <w:t>320917</w:t>
            </w:r>
          </w:p>
        </w:tc>
        <w:tc>
          <w:tcPr>
            <w:tcW w:w="1358" w:type="dxa"/>
            <w:vAlign w:val="top"/>
          </w:tcPr>
          <w:p w14:paraId="1F486C78">
            <w:pPr>
              <w:pStyle w:val="6"/>
              <w:spacing w:before="176" w:line="167" w:lineRule="auto"/>
              <w:ind w:left="718"/>
            </w:pPr>
            <w:r>
              <w:rPr>
                <w:spacing w:val="-10"/>
              </w:rPr>
              <w:t>235698</w:t>
            </w:r>
          </w:p>
        </w:tc>
        <w:tc>
          <w:tcPr>
            <w:tcW w:w="1363" w:type="dxa"/>
            <w:vAlign w:val="top"/>
          </w:tcPr>
          <w:p w14:paraId="639CA8FC">
            <w:pPr>
              <w:pStyle w:val="6"/>
              <w:spacing w:before="177" w:line="165" w:lineRule="auto"/>
              <w:ind w:left="809"/>
            </w:pPr>
            <w:r>
              <w:rPr>
                <w:spacing w:val="-10"/>
              </w:rPr>
              <w:t>20862</w:t>
            </w:r>
          </w:p>
        </w:tc>
        <w:tc>
          <w:tcPr>
            <w:tcW w:w="1362" w:type="dxa"/>
            <w:vAlign w:val="top"/>
          </w:tcPr>
          <w:p w14:paraId="109702AF">
            <w:pPr>
              <w:pStyle w:val="6"/>
              <w:spacing w:before="177" w:line="165" w:lineRule="auto"/>
              <w:ind w:left="721"/>
            </w:pPr>
            <w:r>
              <w:rPr>
                <w:spacing w:val="-10"/>
              </w:rPr>
              <w:t>330762</w:t>
            </w:r>
          </w:p>
        </w:tc>
        <w:tc>
          <w:tcPr>
            <w:tcW w:w="1364" w:type="dxa"/>
            <w:vAlign w:val="top"/>
          </w:tcPr>
          <w:p w14:paraId="125D575E">
            <w:pPr>
              <w:pStyle w:val="6"/>
              <w:spacing w:before="176" w:line="167" w:lineRule="auto"/>
              <w:ind w:left="804"/>
            </w:pPr>
            <w:r>
              <w:rPr>
                <w:spacing w:val="-3"/>
              </w:rPr>
              <w:t>-9845</w:t>
            </w:r>
          </w:p>
        </w:tc>
      </w:tr>
      <w:tr w14:paraId="3A533A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563EDE56">
            <w:pPr>
              <w:pStyle w:val="6"/>
              <w:spacing w:before="150" w:line="188" w:lineRule="auto"/>
              <w:ind w:left="617"/>
            </w:pPr>
            <w:r>
              <w:rPr>
                <w:spacing w:val="8"/>
              </w:rPr>
              <w:t>煤气生产和供应业</w:t>
            </w:r>
          </w:p>
        </w:tc>
        <w:tc>
          <w:tcPr>
            <w:tcW w:w="1359" w:type="dxa"/>
            <w:tcBorders>
              <w:left w:val="single" w:color="000000" w:sz="4" w:space="0"/>
              <w:bottom w:val="single" w:color="000000" w:sz="6" w:space="0"/>
            </w:tcBorders>
            <w:vAlign w:val="top"/>
          </w:tcPr>
          <w:p w14:paraId="2309005B">
            <w:pPr>
              <w:pStyle w:val="6"/>
              <w:spacing w:before="176" w:line="167" w:lineRule="auto"/>
              <w:ind w:left="531"/>
            </w:pPr>
            <w:r>
              <w:rPr>
                <w:spacing w:val="-10"/>
              </w:rPr>
              <w:t>23900651</w:t>
            </w:r>
          </w:p>
        </w:tc>
        <w:tc>
          <w:tcPr>
            <w:tcW w:w="1358" w:type="dxa"/>
            <w:tcBorders>
              <w:bottom w:val="single" w:color="000000" w:sz="6" w:space="0"/>
            </w:tcBorders>
            <w:vAlign w:val="top"/>
          </w:tcPr>
          <w:p w14:paraId="55213C29">
            <w:pPr>
              <w:pStyle w:val="6"/>
              <w:spacing w:before="178" w:line="166" w:lineRule="auto"/>
              <w:ind w:left="540"/>
            </w:pPr>
            <w:r>
              <w:rPr>
                <w:spacing w:val="-11"/>
              </w:rPr>
              <w:t>21109716</w:t>
            </w:r>
          </w:p>
        </w:tc>
        <w:tc>
          <w:tcPr>
            <w:tcW w:w="1363" w:type="dxa"/>
            <w:tcBorders>
              <w:bottom w:val="single" w:color="000000" w:sz="6" w:space="0"/>
            </w:tcBorders>
            <w:vAlign w:val="top"/>
          </w:tcPr>
          <w:p w14:paraId="2F3A485D">
            <w:pPr>
              <w:pStyle w:val="6"/>
              <w:spacing w:before="176" w:line="167" w:lineRule="auto"/>
              <w:ind w:left="646"/>
            </w:pPr>
            <w:r>
              <w:rPr>
                <w:spacing w:val="-12"/>
              </w:rPr>
              <w:t>1159658</w:t>
            </w:r>
          </w:p>
        </w:tc>
        <w:tc>
          <w:tcPr>
            <w:tcW w:w="1362" w:type="dxa"/>
            <w:tcBorders>
              <w:bottom w:val="single" w:color="000000" w:sz="6" w:space="0"/>
            </w:tcBorders>
            <w:vAlign w:val="top"/>
          </w:tcPr>
          <w:p w14:paraId="5FFEA7BD">
            <w:pPr>
              <w:pStyle w:val="6"/>
              <w:spacing w:before="177" w:line="165" w:lineRule="auto"/>
              <w:ind w:left="541"/>
            </w:pPr>
            <w:r>
              <w:rPr>
                <w:spacing w:val="-10"/>
              </w:rPr>
              <w:t>21637007</w:t>
            </w:r>
          </w:p>
        </w:tc>
        <w:tc>
          <w:tcPr>
            <w:tcW w:w="1364" w:type="dxa"/>
            <w:tcBorders>
              <w:bottom w:val="single" w:color="000000" w:sz="6" w:space="0"/>
            </w:tcBorders>
            <w:vAlign w:val="top"/>
          </w:tcPr>
          <w:p w14:paraId="0980836E">
            <w:pPr>
              <w:pStyle w:val="6"/>
              <w:spacing w:before="177" w:line="165" w:lineRule="auto"/>
              <w:ind w:left="633"/>
            </w:pPr>
            <w:r>
              <w:rPr>
                <w:spacing w:val="-10"/>
              </w:rPr>
              <w:t>2263644</w:t>
            </w:r>
          </w:p>
        </w:tc>
      </w:tr>
    </w:tbl>
    <w:p w14:paraId="3B51477C">
      <w:pPr>
        <w:pStyle w:val="2"/>
        <w:spacing w:line="223" w:lineRule="exact"/>
        <w:rPr>
          <w:sz w:val="19"/>
        </w:rPr>
      </w:pPr>
    </w:p>
    <w:p w14:paraId="053CD09F">
      <w:pPr>
        <w:spacing w:line="223" w:lineRule="exact"/>
        <w:rPr>
          <w:sz w:val="19"/>
          <w:szCs w:val="19"/>
        </w:rPr>
        <w:sectPr>
          <w:footerReference r:id="rId69" w:type="default"/>
          <w:pgSz w:w="11900" w:h="16840"/>
          <w:pgMar w:top="400" w:right="1127" w:bottom="1264" w:left="1127" w:header="0" w:footer="1105" w:gutter="0"/>
          <w:cols w:space="720" w:num="1"/>
        </w:sectPr>
      </w:pPr>
    </w:p>
    <w:p w14:paraId="2FD5D097">
      <w:pPr>
        <w:pStyle w:val="2"/>
        <w:spacing w:line="302" w:lineRule="auto"/>
      </w:pPr>
    </w:p>
    <w:p w14:paraId="6F298265">
      <w:pPr>
        <w:pStyle w:val="2"/>
        <w:spacing w:line="302" w:lineRule="auto"/>
      </w:pPr>
    </w:p>
    <w:p w14:paraId="1A9D5011">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工业企业主要经济指标（五）</w:t>
      </w:r>
    </w:p>
    <w:p w14:paraId="4FF85F02">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4EB62C16">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0"/>
        <w:gridCol w:w="1137"/>
        <w:gridCol w:w="1094"/>
        <w:gridCol w:w="1174"/>
        <w:gridCol w:w="1133"/>
        <w:gridCol w:w="1138"/>
      </w:tblGrid>
      <w:tr w14:paraId="7D20FC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2839" w:type="dxa"/>
            <w:vMerge w:val="restart"/>
            <w:tcBorders>
              <w:top w:val="single" w:color="000000" w:sz="6" w:space="0"/>
              <w:bottom w:val="nil"/>
              <w:right w:val="single" w:color="000000" w:sz="4" w:space="0"/>
            </w:tcBorders>
            <w:vAlign w:val="top"/>
          </w:tcPr>
          <w:p w14:paraId="7CA4216D">
            <w:pPr>
              <w:spacing w:line="340" w:lineRule="auto"/>
              <w:rPr>
                <w:rFonts w:ascii="Arial"/>
                <w:sz w:val="21"/>
              </w:rPr>
            </w:pPr>
          </w:p>
          <w:p w14:paraId="5B32C25F">
            <w:pPr>
              <w:pStyle w:val="6"/>
              <w:spacing w:before="73" w:line="178" w:lineRule="auto"/>
              <w:ind w:left="887"/>
            </w:pPr>
            <w:r>
              <w:rPr>
                <w:spacing w:val="2"/>
              </w:rPr>
              <w:t>项</w:t>
            </w:r>
            <w:r>
              <w:rPr>
                <w:spacing w:val="3"/>
              </w:rPr>
              <w:t xml:space="preserve">              </w:t>
            </w:r>
            <w:r>
              <w:rPr>
                <w:spacing w:val="2"/>
              </w:rPr>
              <w:t>目</w:t>
            </w:r>
          </w:p>
        </w:tc>
        <w:tc>
          <w:tcPr>
            <w:tcW w:w="1130" w:type="dxa"/>
            <w:tcBorders>
              <w:top w:val="single" w:color="000000" w:sz="6" w:space="0"/>
              <w:left w:val="single" w:color="000000" w:sz="4" w:space="0"/>
              <w:bottom w:val="single" w:color="000000" w:sz="4" w:space="0"/>
            </w:tcBorders>
            <w:vAlign w:val="top"/>
          </w:tcPr>
          <w:p w14:paraId="39B4347E">
            <w:pPr>
              <w:spacing w:line="153" w:lineRule="exact"/>
              <w:rPr>
                <w:rFonts w:ascii="Arial"/>
                <w:sz w:val="13"/>
              </w:rPr>
            </w:pPr>
          </w:p>
        </w:tc>
        <w:tc>
          <w:tcPr>
            <w:tcW w:w="1137" w:type="dxa"/>
            <w:tcBorders>
              <w:top w:val="single" w:color="000000" w:sz="6" w:space="0"/>
              <w:bottom w:val="single" w:color="000000" w:sz="4" w:space="0"/>
            </w:tcBorders>
            <w:vAlign w:val="top"/>
          </w:tcPr>
          <w:p w14:paraId="10D28CF5">
            <w:pPr>
              <w:spacing w:line="153" w:lineRule="exact"/>
              <w:rPr>
                <w:rFonts w:ascii="Arial"/>
                <w:sz w:val="13"/>
              </w:rPr>
            </w:pPr>
          </w:p>
        </w:tc>
        <w:tc>
          <w:tcPr>
            <w:tcW w:w="1094" w:type="dxa"/>
            <w:tcBorders>
              <w:top w:val="single" w:color="000000" w:sz="6" w:space="0"/>
              <w:bottom w:val="single" w:color="000000" w:sz="4" w:space="0"/>
            </w:tcBorders>
            <w:vAlign w:val="top"/>
          </w:tcPr>
          <w:p w14:paraId="5C31E31A">
            <w:pPr>
              <w:spacing w:line="153" w:lineRule="exact"/>
              <w:rPr>
                <w:rFonts w:ascii="Arial"/>
                <w:sz w:val="13"/>
              </w:rPr>
            </w:pPr>
          </w:p>
        </w:tc>
        <w:tc>
          <w:tcPr>
            <w:tcW w:w="1174" w:type="dxa"/>
            <w:tcBorders>
              <w:top w:val="single" w:color="000000" w:sz="6" w:space="0"/>
              <w:bottom w:val="single" w:color="000000" w:sz="4" w:space="0"/>
            </w:tcBorders>
            <w:vAlign w:val="top"/>
          </w:tcPr>
          <w:p w14:paraId="27280E79">
            <w:pPr>
              <w:spacing w:line="153" w:lineRule="exact"/>
              <w:rPr>
                <w:rFonts w:ascii="Arial"/>
                <w:sz w:val="13"/>
              </w:rPr>
            </w:pPr>
          </w:p>
        </w:tc>
        <w:tc>
          <w:tcPr>
            <w:tcW w:w="1133" w:type="dxa"/>
            <w:tcBorders>
              <w:top w:val="single" w:color="000000" w:sz="6" w:space="0"/>
              <w:bottom w:val="single" w:color="000000" w:sz="4" w:space="0"/>
              <w:right w:val="single" w:color="000000" w:sz="6" w:space="0"/>
            </w:tcBorders>
            <w:vAlign w:val="top"/>
          </w:tcPr>
          <w:p w14:paraId="45F4A3DC">
            <w:pPr>
              <w:spacing w:line="153" w:lineRule="exact"/>
              <w:rPr>
                <w:rFonts w:ascii="Arial"/>
                <w:sz w:val="13"/>
              </w:rPr>
            </w:pPr>
          </w:p>
        </w:tc>
        <w:tc>
          <w:tcPr>
            <w:tcW w:w="1138" w:type="dxa"/>
            <w:vMerge w:val="restart"/>
            <w:tcBorders>
              <w:top w:val="single" w:color="000000" w:sz="6" w:space="0"/>
              <w:left w:val="single" w:color="000000" w:sz="6" w:space="0"/>
              <w:bottom w:val="nil"/>
            </w:tcBorders>
            <w:vAlign w:val="top"/>
          </w:tcPr>
          <w:p w14:paraId="1D0FF167">
            <w:pPr>
              <w:spacing w:line="337" w:lineRule="auto"/>
              <w:rPr>
                <w:rFonts w:ascii="Arial"/>
                <w:sz w:val="21"/>
              </w:rPr>
            </w:pPr>
          </w:p>
          <w:p w14:paraId="009AAE4E">
            <w:pPr>
              <w:pStyle w:val="6"/>
              <w:spacing w:before="73" w:line="185" w:lineRule="auto"/>
              <w:ind w:left="212"/>
            </w:pPr>
            <w:r>
              <w:rPr>
                <w:spacing w:val="6"/>
              </w:rPr>
              <w:t>制造成本</w:t>
            </w:r>
          </w:p>
        </w:tc>
      </w:tr>
      <w:tr w14:paraId="5D7C48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0" w:hRule="atLeast"/>
        </w:trPr>
        <w:tc>
          <w:tcPr>
            <w:tcW w:w="2839" w:type="dxa"/>
            <w:vMerge w:val="continue"/>
            <w:tcBorders>
              <w:top w:val="nil"/>
              <w:bottom w:val="nil"/>
              <w:right w:val="single" w:color="000000" w:sz="4" w:space="0"/>
            </w:tcBorders>
            <w:vAlign w:val="top"/>
          </w:tcPr>
          <w:p w14:paraId="1DAA7B54">
            <w:pPr>
              <w:rPr>
                <w:rFonts w:ascii="Arial"/>
                <w:sz w:val="21"/>
              </w:rPr>
            </w:pPr>
          </w:p>
        </w:tc>
        <w:tc>
          <w:tcPr>
            <w:tcW w:w="1130" w:type="dxa"/>
            <w:vMerge w:val="restart"/>
            <w:tcBorders>
              <w:top w:val="single" w:color="000000" w:sz="4" w:space="0"/>
              <w:left w:val="single" w:color="000000" w:sz="4" w:space="0"/>
              <w:bottom w:val="nil"/>
              <w:right w:val="single" w:color="000000" w:sz="6" w:space="0"/>
            </w:tcBorders>
            <w:vAlign w:val="top"/>
          </w:tcPr>
          <w:p w14:paraId="4EB014CC">
            <w:pPr>
              <w:spacing w:line="249" w:lineRule="auto"/>
              <w:rPr>
                <w:rFonts w:ascii="Arial"/>
                <w:sz w:val="21"/>
              </w:rPr>
            </w:pPr>
          </w:p>
          <w:p w14:paraId="50D6227D">
            <w:pPr>
              <w:pStyle w:val="6"/>
              <w:spacing w:before="73" w:line="186" w:lineRule="auto"/>
              <w:ind w:left="206"/>
            </w:pPr>
            <w:r>
              <w:rPr>
                <w:spacing w:val="7"/>
              </w:rPr>
              <w:t>实收资本</w:t>
            </w:r>
          </w:p>
        </w:tc>
        <w:tc>
          <w:tcPr>
            <w:tcW w:w="4538" w:type="dxa"/>
            <w:gridSpan w:val="4"/>
            <w:tcBorders>
              <w:top w:val="single" w:color="000000" w:sz="4" w:space="0"/>
              <w:left w:val="single" w:color="000000" w:sz="6" w:space="0"/>
              <w:bottom w:val="single" w:color="000000" w:sz="6" w:space="0"/>
              <w:right w:val="single" w:color="000000" w:sz="6" w:space="0"/>
            </w:tcBorders>
            <w:vAlign w:val="top"/>
          </w:tcPr>
          <w:p w14:paraId="7EFC85DC">
            <w:pPr>
              <w:spacing w:line="150" w:lineRule="exact"/>
              <w:rPr>
                <w:rFonts w:ascii="Arial"/>
                <w:sz w:val="13"/>
              </w:rPr>
            </w:pPr>
          </w:p>
        </w:tc>
        <w:tc>
          <w:tcPr>
            <w:tcW w:w="1138" w:type="dxa"/>
            <w:vMerge w:val="continue"/>
            <w:tcBorders>
              <w:top w:val="nil"/>
              <w:left w:val="single" w:color="000000" w:sz="6" w:space="0"/>
              <w:bottom w:val="nil"/>
            </w:tcBorders>
            <w:vAlign w:val="top"/>
          </w:tcPr>
          <w:p w14:paraId="1C2AF706">
            <w:pPr>
              <w:rPr>
                <w:rFonts w:ascii="Arial"/>
                <w:sz w:val="21"/>
              </w:rPr>
            </w:pPr>
          </w:p>
        </w:tc>
      </w:tr>
      <w:tr w14:paraId="1ED323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7E3C7F70">
            <w:pPr>
              <w:rPr>
                <w:rFonts w:ascii="Arial"/>
                <w:sz w:val="21"/>
              </w:rPr>
            </w:pPr>
          </w:p>
        </w:tc>
        <w:tc>
          <w:tcPr>
            <w:tcW w:w="1130" w:type="dxa"/>
            <w:vMerge w:val="continue"/>
            <w:tcBorders>
              <w:top w:val="nil"/>
              <w:left w:val="single" w:color="000000" w:sz="4" w:space="0"/>
              <w:bottom w:val="single" w:color="000000" w:sz="6" w:space="0"/>
              <w:right w:val="single" w:color="000000" w:sz="6" w:space="0"/>
            </w:tcBorders>
            <w:vAlign w:val="top"/>
          </w:tcPr>
          <w:p w14:paraId="3CE86A0A">
            <w:pPr>
              <w:rPr>
                <w:rFonts w:ascii="Arial"/>
                <w:sz w:val="21"/>
              </w:rPr>
            </w:pPr>
          </w:p>
        </w:tc>
        <w:tc>
          <w:tcPr>
            <w:tcW w:w="1137" w:type="dxa"/>
            <w:tcBorders>
              <w:top w:val="single" w:color="000000" w:sz="6" w:space="0"/>
              <w:left w:val="single" w:color="000000" w:sz="6" w:space="0"/>
              <w:bottom w:val="single" w:color="000000" w:sz="6" w:space="0"/>
              <w:right w:val="single" w:color="000000" w:sz="4" w:space="0"/>
            </w:tcBorders>
            <w:vAlign w:val="top"/>
          </w:tcPr>
          <w:p w14:paraId="3CEC3683">
            <w:pPr>
              <w:pStyle w:val="6"/>
              <w:spacing w:before="236" w:line="186" w:lineRule="auto"/>
              <w:ind w:left="226"/>
            </w:pPr>
            <w:r>
              <w:rPr>
                <w:spacing w:val="2"/>
              </w:rPr>
              <w:t>国家资本</w:t>
            </w:r>
          </w:p>
        </w:tc>
        <w:tc>
          <w:tcPr>
            <w:tcW w:w="1094" w:type="dxa"/>
            <w:tcBorders>
              <w:top w:val="single" w:color="000000" w:sz="6" w:space="0"/>
              <w:left w:val="single" w:color="000000" w:sz="4" w:space="0"/>
              <w:bottom w:val="single" w:color="000000" w:sz="6" w:space="0"/>
              <w:right w:val="single" w:color="000000" w:sz="6" w:space="0"/>
            </w:tcBorders>
            <w:vAlign w:val="top"/>
          </w:tcPr>
          <w:p w14:paraId="1AE2D8FE">
            <w:pPr>
              <w:pStyle w:val="6"/>
              <w:spacing w:before="234" w:line="187" w:lineRule="auto"/>
              <w:ind w:left="206"/>
            </w:pPr>
            <w:r>
              <w:rPr>
                <w:spacing w:val="7"/>
              </w:rPr>
              <w:t>集体资本</w:t>
            </w:r>
          </w:p>
        </w:tc>
        <w:tc>
          <w:tcPr>
            <w:tcW w:w="1174" w:type="dxa"/>
            <w:tcBorders>
              <w:top w:val="single" w:color="000000" w:sz="6" w:space="0"/>
              <w:left w:val="single" w:color="000000" w:sz="6" w:space="0"/>
              <w:bottom w:val="single" w:color="000000" w:sz="6" w:space="0"/>
              <w:right w:val="single" w:color="000000" w:sz="6" w:space="0"/>
            </w:tcBorders>
            <w:vAlign w:val="top"/>
          </w:tcPr>
          <w:p w14:paraId="7F2B0E51">
            <w:pPr>
              <w:pStyle w:val="6"/>
              <w:spacing w:before="236" w:line="186" w:lineRule="auto"/>
              <w:ind w:left="243"/>
            </w:pPr>
            <w:r>
              <w:rPr>
                <w:spacing w:val="8"/>
              </w:rPr>
              <w:t>法人资本</w:t>
            </w:r>
          </w:p>
        </w:tc>
        <w:tc>
          <w:tcPr>
            <w:tcW w:w="1133" w:type="dxa"/>
            <w:tcBorders>
              <w:top w:val="single" w:color="000000" w:sz="6" w:space="0"/>
              <w:left w:val="single" w:color="000000" w:sz="6" w:space="0"/>
              <w:bottom w:val="single" w:color="000000" w:sz="6" w:space="0"/>
              <w:right w:val="single" w:color="000000" w:sz="6" w:space="0"/>
            </w:tcBorders>
            <w:vAlign w:val="top"/>
          </w:tcPr>
          <w:p w14:paraId="1CD8C0D2">
            <w:pPr>
              <w:pStyle w:val="6"/>
              <w:spacing w:before="236" w:line="186" w:lineRule="auto"/>
              <w:ind w:left="200"/>
            </w:pPr>
            <w:r>
              <w:rPr>
                <w:spacing w:val="8"/>
              </w:rPr>
              <w:t>个人资本</w:t>
            </w:r>
          </w:p>
        </w:tc>
        <w:tc>
          <w:tcPr>
            <w:tcW w:w="1138" w:type="dxa"/>
            <w:vMerge w:val="continue"/>
            <w:tcBorders>
              <w:top w:val="nil"/>
              <w:left w:val="single" w:color="000000" w:sz="6" w:space="0"/>
              <w:bottom w:val="single" w:color="000000" w:sz="6" w:space="0"/>
            </w:tcBorders>
            <w:vAlign w:val="top"/>
          </w:tcPr>
          <w:p w14:paraId="56EBD99C">
            <w:pPr>
              <w:rPr>
                <w:rFonts w:ascii="Arial"/>
                <w:sz w:val="21"/>
              </w:rPr>
            </w:pPr>
          </w:p>
        </w:tc>
      </w:tr>
      <w:tr w14:paraId="1C9DD4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10CAB7DC">
            <w:pPr>
              <w:pStyle w:val="6"/>
              <w:spacing w:before="132" w:line="186" w:lineRule="auto"/>
              <w:ind w:left="92"/>
            </w:pPr>
            <w:r>
              <w:rPr>
                <w:spacing w:val="2"/>
              </w:rPr>
              <w:t>总</w:t>
            </w:r>
            <w:r>
              <w:t xml:space="preserve">       </w:t>
            </w:r>
            <w:r>
              <w:rPr>
                <w:spacing w:val="2"/>
              </w:rPr>
              <w:t>计</w:t>
            </w:r>
          </w:p>
        </w:tc>
        <w:tc>
          <w:tcPr>
            <w:tcW w:w="1130" w:type="dxa"/>
            <w:tcBorders>
              <w:top w:val="single" w:color="000000" w:sz="6" w:space="0"/>
              <w:left w:val="single" w:color="000000" w:sz="4" w:space="0"/>
            </w:tcBorders>
            <w:vAlign w:val="top"/>
          </w:tcPr>
          <w:p w14:paraId="63D12F4E">
            <w:pPr>
              <w:pStyle w:val="6"/>
              <w:spacing w:before="158" w:line="166" w:lineRule="auto"/>
              <w:ind w:left="320"/>
            </w:pPr>
            <w:r>
              <w:rPr>
                <w:spacing w:val="-12"/>
              </w:rPr>
              <w:t>12643491</w:t>
            </w:r>
          </w:p>
        </w:tc>
        <w:tc>
          <w:tcPr>
            <w:tcW w:w="1137" w:type="dxa"/>
            <w:tcBorders>
              <w:top w:val="single" w:color="000000" w:sz="6" w:space="0"/>
            </w:tcBorders>
            <w:vAlign w:val="top"/>
          </w:tcPr>
          <w:p w14:paraId="5F345B08">
            <w:pPr>
              <w:pStyle w:val="6"/>
              <w:spacing w:before="158" w:line="165" w:lineRule="auto"/>
              <w:ind w:left="409"/>
            </w:pPr>
            <w:r>
              <w:rPr>
                <w:spacing w:val="-10"/>
              </w:rPr>
              <w:t>2186100</w:t>
            </w:r>
          </w:p>
        </w:tc>
        <w:tc>
          <w:tcPr>
            <w:tcW w:w="2268" w:type="dxa"/>
            <w:gridSpan w:val="2"/>
            <w:tcBorders>
              <w:top w:val="single" w:color="000000" w:sz="6" w:space="0"/>
            </w:tcBorders>
            <w:vAlign w:val="top"/>
          </w:tcPr>
          <w:p w14:paraId="4A8CA429">
            <w:pPr>
              <w:pStyle w:val="6"/>
              <w:spacing w:before="158" w:line="165" w:lineRule="auto"/>
              <w:ind w:left="1456"/>
            </w:pPr>
            <w:r>
              <w:rPr>
                <w:spacing w:val="-12"/>
              </w:rPr>
              <w:t>10083076</w:t>
            </w:r>
          </w:p>
        </w:tc>
        <w:tc>
          <w:tcPr>
            <w:tcW w:w="1133" w:type="dxa"/>
            <w:tcBorders>
              <w:top w:val="single" w:color="000000" w:sz="6" w:space="0"/>
            </w:tcBorders>
            <w:vAlign w:val="top"/>
          </w:tcPr>
          <w:p w14:paraId="159762FD">
            <w:pPr>
              <w:pStyle w:val="6"/>
              <w:spacing w:before="158" w:line="165" w:lineRule="auto"/>
              <w:ind w:left="487"/>
            </w:pPr>
            <w:r>
              <w:rPr>
                <w:spacing w:val="-10"/>
              </w:rPr>
              <w:t>374315</w:t>
            </w:r>
          </w:p>
        </w:tc>
        <w:tc>
          <w:tcPr>
            <w:tcW w:w="1138" w:type="dxa"/>
            <w:tcBorders>
              <w:top w:val="single" w:color="000000" w:sz="6" w:space="0"/>
            </w:tcBorders>
            <w:vAlign w:val="top"/>
          </w:tcPr>
          <w:p w14:paraId="6BA08C21">
            <w:pPr>
              <w:pStyle w:val="6"/>
              <w:spacing w:before="158" w:line="165" w:lineRule="auto"/>
              <w:ind w:left="330"/>
            </w:pPr>
            <w:r>
              <w:rPr>
                <w:spacing w:val="-12"/>
              </w:rPr>
              <w:t>11061842</w:t>
            </w:r>
          </w:p>
        </w:tc>
      </w:tr>
      <w:tr w14:paraId="719CA7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153F577">
            <w:pPr>
              <w:pStyle w:val="6"/>
              <w:spacing w:before="139" w:line="184" w:lineRule="auto"/>
              <w:ind w:left="86"/>
            </w:pPr>
            <w:r>
              <w:rPr>
                <w:spacing w:val="6"/>
              </w:rPr>
              <w:t>采矿业</w:t>
            </w:r>
          </w:p>
        </w:tc>
        <w:tc>
          <w:tcPr>
            <w:tcW w:w="1130" w:type="dxa"/>
            <w:tcBorders>
              <w:left w:val="single" w:color="000000" w:sz="4" w:space="0"/>
            </w:tcBorders>
            <w:vAlign w:val="top"/>
          </w:tcPr>
          <w:p w14:paraId="32D8E14E">
            <w:pPr>
              <w:pStyle w:val="6"/>
              <w:spacing w:before="166" w:line="164" w:lineRule="auto"/>
              <w:ind w:left="396"/>
            </w:pPr>
            <w:r>
              <w:rPr>
                <w:spacing w:val="-10"/>
              </w:rPr>
              <w:t>2278847</w:t>
            </w:r>
          </w:p>
        </w:tc>
        <w:tc>
          <w:tcPr>
            <w:tcW w:w="1137" w:type="dxa"/>
            <w:vAlign w:val="top"/>
          </w:tcPr>
          <w:p w14:paraId="328774E4">
            <w:pPr>
              <w:pStyle w:val="6"/>
              <w:spacing w:before="166" w:line="164" w:lineRule="auto"/>
              <w:ind w:left="601"/>
            </w:pPr>
            <w:r>
              <w:rPr>
                <w:spacing w:val="-13"/>
              </w:rPr>
              <w:t>18700</w:t>
            </w:r>
          </w:p>
        </w:tc>
        <w:tc>
          <w:tcPr>
            <w:tcW w:w="2268" w:type="dxa"/>
            <w:gridSpan w:val="2"/>
            <w:vAlign w:val="top"/>
          </w:tcPr>
          <w:p w14:paraId="7E3716AF">
            <w:pPr>
              <w:pStyle w:val="6"/>
              <w:spacing w:before="164" w:line="167" w:lineRule="auto"/>
              <w:ind w:left="1533"/>
            </w:pPr>
            <w:r>
              <w:rPr>
                <w:spacing w:val="-10"/>
              </w:rPr>
              <w:t>2191925</w:t>
            </w:r>
          </w:p>
        </w:tc>
        <w:tc>
          <w:tcPr>
            <w:tcW w:w="1133" w:type="dxa"/>
            <w:vAlign w:val="top"/>
          </w:tcPr>
          <w:p w14:paraId="6FB07C7A">
            <w:pPr>
              <w:pStyle w:val="6"/>
              <w:spacing w:before="165" w:line="165" w:lineRule="auto"/>
              <w:ind w:left="576"/>
            </w:pPr>
            <w:r>
              <w:rPr>
                <w:spacing w:val="-10"/>
              </w:rPr>
              <w:t>68222</w:t>
            </w:r>
          </w:p>
        </w:tc>
        <w:tc>
          <w:tcPr>
            <w:tcW w:w="1138" w:type="dxa"/>
            <w:vAlign w:val="top"/>
          </w:tcPr>
          <w:p w14:paraId="3C34496D">
            <w:pPr>
              <w:pStyle w:val="6"/>
              <w:spacing w:before="165" w:line="165" w:lineRule="auto"/>
              <w:ind w:left="422"/>
            </w:pPr>
            <w:r>
              <w:rPr>
                <w:spacing w:val="-12"/>
              </w:rPr>
              <w:t>1677167</w:t>
            </w:r>
          </w:p>
        </w:tc>
      </w:tr>
      <w:tr w14:paraId="301230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431A82E3">
            <w:pPr>
              <w:pStyle w:val="6"/>
              <w:spacing w:before="138" w:line="186" w:lineRule="auto"/>
              <w:ind w:left="264"/>
            </w:pPr>
            <w:r>
              <w:rPr>
                <w:spacing w:val="7"/>
              </w:rPr>
              <w:t>黑色金属矿采选业</w:t>
            </w:r>
          </w:p>
        </w:tc>
        <w:tc>
          <w:tcPr>
            <w:tcW w:w="1130" w:type="dxa"/>
            <w:tcBorders>
              <w:left w:val="single" w:color="000000" w:sz="4" w:space="0"/>
            </w:tcBorders>
            <w:vAlign w:val="top"/>
          </w:tcPr>
          <w:p w14:paraId="516BF9FF">
            <w:pPr>
              <w:pStyle w:val="6"/>
              <w:spacing w:before="163" w:line="165" w:lineRule="auto"/>
              <w:ind w:left="411"/>
            </w:pPr>
            <w:r>
              <w:rPr>
                <w:spacing w:val="-12"/>
              </w:rPr>
              <w:t>1225347</w:t>
            </w:r>
          </w:p>
        </w:tc>
        <w:tc>
          <w:tcPr>
            <w:tcW w:w="1137" w:type="dxa"/>
            <w:vAlign w:val="top"/>
          </w:tcPr>
          <w:p w14:paraId="7BE77767">
            <w:pPr>
              <w:pStyle w:val="6"/>
              <w:spacing w:before="164" w:line="164" w:lineRule="auto"/>
              <w:ind w:left="601"/>
            </w:pPr>
            <w:r>
              <w:rPr>
                <w:spacing w:val="-13"/>
              </w:rPr>
              <w:t>18700</w:t>
            </w:r>
          </w:p>
        </w:tc>
        <w:tc>
          <w:tcPr>
            <w:tcW w:w="2268" w:type="dxa"/>
            <w:gridSpan w:val="2"/>
            <w:vAlign w:val="top"/>
          </w:tcPr>
          <w:p w14:paraId="690F155B">
            <w:pPr>
              <w:pStyle w:val="6"/>
              <w:spacing w:before="162" w:line="167" w:lineRule="auto"/>
              <w:ind w:left="1547"/>
            </w:pPr>
            <w:r>
              <w:rPr>
                <w:spacing w:val="-12"/>
              </w:rPr>
              <w:t>1196925</w:t>
            </w:r>
          </w:p>
        </w:tc>
        <w:tc>
          <w:tcPr>
            <w:tcW w:w="1133" w:type="dxa"/>
            <w:vAlign w:val="top"/>
          </w:tcPr>
          <w:p w14:paraId="289CD3FB">
            <w:pPr>
              <w:pStyle w:val="6"/>
              <w:spacing w:before="165" w:line="165" w:lineRule="auto"/>
              <w:ind w:left="666"/>
            </w:pPr>
            <w:r>
              <w:rPr>
                <w:spacing w:val="-10"/>
              </w:rPr>
              <w:t>9722</w:t>
            </w:r>
          </w:p>
        </w:tc>
        <w:tc>
          <w:tcPr>
            <w:tcW w:w="1138" w:type="dxa"/>
            <w:vAlign w:val="top"/>
          </w:tcPr>
          <w:p w14:paraId="4B4AA133">
            <w:pPr>
              <w:pStyle w:val="6"/>
              <w:spacing w:before="163" w:line="166" w:lineRule="auto"/>
              <w:ind w:left="496"/>
            </w:pPr>
            <w:r>
              <w:rPr>
                <w:spacing w:val="-10"/>
              </w:rPr>
              <w:t>863979</w:t>
            </w:r>
          </w:p>
        </w:tc>
      </w:tr>
      <w:tr w14:paraId="3170F5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FE98BE6">
            <w:pPr>
              <w:pStyle w:val="6"/>
              <w:spacing w:before="139" w:line="184" w:lineRule="auto"/>
              <w:ind w:left="441"/>
            </w:pPr>
            <w:r>
              <w:rPr>
                <w:spacing w:val="8"/>
              </w:rPr>
              <w:t>铁矿采选</w:t>
            </w:r>
          </w:p>
        </w:tc>
        <w:tc>
          <w:tcPr>
            <w:tcW w:w="1130" w:type="dxa"/>
            <w:tcBorders>
              <w:left w:val="single" w:color="000000" w:sz="4" w:space="0"/>
            </w:tcBorders>
            <w:vAlign w:val="top"/>
          </w:tcPr>
          <w:p w14:paraId="315D5AFF">
            <w:pPr>
              <w:pStyle w:val="6"/>
              <w:spacing w:before="165" w:line="165" w:lineRule="auto"/>
              <w:ind w:left="411"/>
            </w:pPr>
            <w:r>
              <w:rPr>
                <w:spacing w:val="-12"/>
              </w:rPr>
              <w:t>1225347</w:t>
            </w:r>
          </w:p>
        </w:tc>
        <w:tc>
          <w:tcPr>
            <w:tcW w:w="1137" w:type="dxa"/>
            <w:vAlign w:val="top"/>
          </w:tcPr>
          <w:p w14:paraId="372C1C0E">
            <w:pPr>
              <w:pStyle w:val="6"/>
              <w:spacing w:before="166" w:line="164" w:lineRule="auto"/>
              <w:ind w:left="601"/>
            </w:pPr>
            <w:r>
              <w:rPr>
                <w:spacing w:val="-13"/>
              </w:rPr>
              <w:t>18700</w:t>
            </w:r>
          </w:p>
        </w:tc>
        <w:tc>
          <w:tcPr>
            <w:tcW w:w="2268" w:type="dxa"/>
            <w:gridSpan w:val="2"/>
            <w:vAlign w:val="top"/>
          </w:tcPr>
          <w:p w14:paraId="73A17C5B">
            <w:pPr>
              <w:pStyle w:val="6"/>
              <w:spacing w:before="164" w:line="167" w:lineRule="auto"/>
              <w:ind w:left="1547"/>
            </w:pPr>
            <w:r>
              <w:rPr>
                <w:spacing w:val="-12"/>
              </w:rPr>
              <w:t>1196925</w:t>
            </w:r>
          </w:p>
        </w:tc>
        <w:tc>
          <w:tcPr>
            <w:tcW w:w="1133" w:type="dxa"/>
            <w:vAlign w:val="top"/>
          </w:tcPr>
          <w:p w14:paraId="584926B2">
            <w:pPr>
              <w:pStyle w:val="6"/>
              <w:spacing w:before="166" w:line="165" w:lineRule="auto"/>
              <w:ind w:left="666"/>
            </w:pPr>
            <w:r>
              <w:rPr>
                <w:spacing w:val="-10"/>
              </w:rPr>
              <w:t>9722</w:t>
            </w:r>
          </w:p>
        </w:tc>
        <w:tc>
          <w:tcPr>
            <w:tcW w:w="1138" w:type="dxa"/>
            <w:vAlign w:val="top"/>
          </w:tcPr>
          <w:p w14:paraId="0DFFDDFC">
            <w:pPr>
              <w:pStyle w:val="6"/>
              <w:spacing w:before="165" w:line="166" w:lineRule="auto"/>
              <w:ind w:left="496"/>
            </w:pPr>
            <w:r>
              <w:rPr>
                <w:spacing w:val="-10"/>
              </w:rPr>
              <w:t>863979</w:t>
            </w:r>
          </w:p>
        </w:tc>
      </w:tr>
      <w:tr w14:paraId="16A3D6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3BE712CC">
            <w:pPr>
              <w:pStyle w:val="6"/>
              <w:spacing w:before="141" w:line="185" w:lineRule="auto"/>
              <w:ind w:left="263"/>
            </w:pPr>
            <w:r>
              <w:rPr>
                <w:spacing w:val="7"/>
              </w:rPr>
              <w:t>有色金属矿采选业</w:t>
            </w:r>
          </w:p>
        </w:tc>
        <w:tc>
          <w:tcPr>
            <w:tcW w:w="1130" w:type="dxa"/>
            <w:tcBorders>
              <w:left w:val="single" w:color="000000" w:sz="4" w:space="0"/>
            </w:tcBorders>
            <w:vAlign w:val="top"/>
          </w:tcPr>
          <w:p w14:paraId="6F2BA166">
            <w:pPr>
              <w:pStyle w:val="6"/>
              <w:spacing w:before="167" w:line="165" w:lineRule="auto"/>
              <w:ind w:left="411"/>
            </w:pPr>
            <w:r>
              <w:rPr>
                <w:spacing w:val="-12"/>
              </w:rPr>
              <w:t>1053500</w:t>
            </w:r>
          </w:p>
        </w:tc>
        <w:tc>
          <w:tcPr>
            <w:tcW w:w="1137" w:type="dxa"/>
            <w:vAlign w:val="top"/>
          </w:tcPr>
          <w:p w14:paraId="73E19695">
            <w:pPr>
              <w:rPr>
                <w:rFonts w:ascii="Arial"/>
                <w:sz w:val="21"/>
              </w:rPr>
            </w:pPr>
          </w:p>
        </w:tc>
        <w:tc>
          <w:tcPr>
            <w:tcW w:w="2268" w:type="dxa"/>
            <w:gridSpan w:val="2"/>
            <w:vAlign w:val="top"/>
          </w:tcPr>
          <w:p w14:paraId="03BE9489">
            <w:pPr>
              <w:pStyle w:val="6"/>
              <w:spacing w:before="166" w:line="167" w:lineRule="auto"/>
              <w:ind w:left="1624"/>
            </w:pPr>
            <w:r>
              <w:rPr>
                <w:spacing w:val="-10"/>
              </w:rPr>
              <w:t>995000</w:t>
            </w:r>
          </w:p>
        </w:tc>
        <w:tc>
          <w:tcPr>
            <w:tcW w:w="1133" w:type="dxa"/>
            <w:vAlign w:val="top"/>
          </w:tcPr>
          <w:p w14:paraId="72ACB6D8">
            <w:pPr>
              <w:pStyle w:val="6"/>
              <w:spacing w:before="167" w:line="165" w:lineRule="auto"/>
              <w:ind w:left="575"/>
            </w:pPr>
            <w:r>
              <w:rPr>
                <w:spacing w:val="-10"/>
              </w:rPr>
              <w:t>58500</w:t>
            </w:r>
          </w:p>
        </w:tc>
        <w:tc>
          <w:tcPr>
            <w:tcW w:w="1138" w:type="dxa"/>
            <w:vAlign w:val="top"/>
          </w:tcPr>
          <w:p w14:paraId="22FAA214">
            <w:pPr>
              <w:pStyle w:val="6"/>
              <w:spacing w:before="168" w:line="164" w:lineRule="auto"/>
              <w:ind w:left="496"/>
            </w:pPr>
            <w:r>
              <w:rPr>
                <w:spacing w:val="-10"/>
              </w:rPr>
              <w:t>813188</w:t>
            </w:r>
          </w:p>
        </w:tc>
      </w:tr>
      <w:tr w14:paraId="1883E7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A354197">
            <w:pPr>
              <w:pStyle w:val="6"/>
              <w:spacing w:before="140" w:line="184" w:lineRule="auto"/>
              <w:ind w:left="446"/>
            </w:pPr>
            <w:r>
              <w:rPr>
                <w:spacing w:val="7"/>
              </w:rPr>
              <w:t>常用有色金属矿采选</w:t>
            </w:r>
          </w:p>
        </w:tc>
        <w:tc>
          <w:tcPr>
            <w:tcW w:w="1130" w:type="dxa"/>
            <w:tcBorders>
              <w:left w:val="single" w:color="000000" w:sz="4" w:space="0"/>
            </w:tcBorders>
            <w:vAlign w:val="top"/>
          </w:tcPr>
          <w:p w14:paraId="39B5109B">
            <w:pPr>
              <w:pStyle w:val="6"/>
              <w:spacing w:before="166" w:line="165" w:lineRule="auto"/>
              <w:ind w:left="411"/>
            </w:pPr>
            <w:r>
              <w:rPr>
                <w:spacing w:val="-12"/>
              </w:rPr>
              <w:t>1053500</w:t>
            </w:r>
          </w:p>
        </w:tc>
        <w:tc>
          <w:tcPr>
            <w:tcW w:w="1137" w:type="dxa"/>
            <w:vAlign w:val="top"/>
          </w:tcPr>
          <w:p w14:paraId="34D5EA2B">
            <w:pPr>
              <w:rPr>
                <w:rFonts w:ascii="Arial"/>
                <w:sz w:val="21"/>
              </w:rPr>
            </w:pPr>
          </w:p>
        </w:tc>
        <w:tc>
          <w:tcPr>
            <w:tcW w:w="2268" w:type="dxa"/>
            <w:gridSpan w:val="2"/>
            <w:vAlign w:val="top"/>
          </w:tcPr>
          <w:p w14:paraId="23E67C2E">
            <w:pPr>
              <w:pStyle w:val="6"/>
              <w:spacing w:before="165" w:line="167" w:lineRule="auto"/>
              <w:ind w:left="1624"/>
            </w:pPr>
            <w:r>
              <w:rPr>
                <w:spacing w:val="-10"/>
              </w:rPr>
              <w:t>995000</w:t>
            </w:r>
          </w:p>
        </w:tc>
        <w:tc>
          <w:tcPr>
            <w:tcW w:w="1133" w:type="dxa"/>
            <w:vAlign w:val="top"/>
          </w:tcPr>
          <w:p w14:paraId="777A35F5">
            <w:pPr>
              <w:pStyle w:val="6"/>
              <w:spacing w:before="166" w:line="165" w:lineRule="auto"/>
              <w:ind w:left="575"/>
            </w:pPr>
            <w:r>
              <w:rPr>
                <w:spacing w:val="-10"/>
              </w:rPr>
              <w:t>58500</w:t>
            </w:r>
          </w:p>
        </w:tc>
        <w:tc>
          <w:tcPr>
            <w:tcW w:w="1138" w:type="dxa"/>
            <w:vAlign w:val="top"/>
          </w:tcPr>
          <w:p w14:paraId="599457FA">
            <w:pPr>
              <w:pStyle w:val="6"/>
              <w:spacing w:before="167" w:line="164" w:lineRule="auto"/>
              <w:ind w:left="496"/>
            </w:pPr>
            <w:r>
              <w:rPr>
                <w:spacing w:val="-10"/>
              </w:rPr>
              <w:t>813188</w:t>
            </w:r>
          </w:p>
        </w:tc>
      </w:tr>
      <w:tr w14:paraId="412B7B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70637CF">
            <w:pPr>
              <w:pStyle w:val="6"/>
              <w:spacing w:before="143" w:line="184" w:lineRule="auto"/>
              <w:ind w:left="618"/>
            </w:pPr>
            <w:r>
              <w:rPr>
                <w:spacing w:val="8"/>
              </w:rPr>
              <w:t>铅锌矿采选</w:t>
            </w:r>
          </w:p>
        </w:tc>
        <w:tc>
          <w:tcPr>
            <w:tcW w:w="1130" w:type="dxa"/>
            <w:tcBorders>
              <w:left w:val="single" w:color="000000" w:sz="4" w:space="0"/>
            </w:tcBorders>
            <w:vAlign w:val="top"/>
          </w:tcPr>
          <w:p w14:paraId="251CB4B5">
            <w:pPr>
              <w:pStyle w:val="6"/>
              <w:spacing w:before="168" w:line="165" w:lineRule="auto"/>
              <w:ind w:left="411"/>
            </w:pPr>
            <w:r>
              <w:rPr>
                <w:spacing w:val="-12"/>
              </w:rPr>
              <w:t>1053500</w:t>
            </w:r>
          </w:p>
        </w:tc>
        <w:tc>
          <w:tcPr>
            <w:tcW w:w="1137" w:type="dxa"/>
            <w:vAlign w:val="top"/>
          </w:tcPr>
          <w:p w14:paraId="7C1E9869">
            <w:pPr>
              <w:rPr>
                <w:rFonts w:ascii="Arial"/>
                <w:sz w:val="21"/>
              </w:rPr>
            </w:pPr>
          </w:p>
        </w:tc>
        <w:tc>
          <w:tcPr>
            <w:tcW w:w="2268" w:type="dxa"/>
            <w:gridSpan w:val="2"/>
            <w:vAlign w:val="top"/>
          </w:tcPr>
          <w:p w14:paraId="0DE411EF">
            <w:pPr>
              <w:pStyle w:val="6"/>
              <w:spacing w:before="167" w:line="167" w:lineRule="auto"/>
              <w:ind w:left="1624"/>
            </w:pPr>
            <w:r>
              <w:rPr>
                <w:spacing w:val="-10"/>
              </w:rPr>
              <w:t>995000</w:t>
            </w:r>
          </w:p>
        </w:tc>
        <w:tc>
          <w:tcPr>
            <w:tcW w:w="1133" w:type="dxa"/>
            <w:vAlign w:val="top"/>
          </w:tcPr>
          <w:p w14:paraId="34CE9CE3">
            <w:pPr>
              <w:pStyle w:val="6"/>
              <w:spacing w:before="168" w:line="165" w:lineRule="auto"/>
              <w:ind w:left="575"/>
            </w:pPr>
            <w:r>
              <w:rPr>
                <w:spacing w:val="-10"/>
              </w:rPr>
              <w:t>58500</w:t>
            </w:r>
          </w:p>
        </w:tc>
        <w:tc>
          <w:tcPr>
            <w:tcW w:w="1138" w:type="dxa"/>
            <w:vAlign w:val="top"/>
          </w:tcPr>
          <w:p w14:paraId="09FBC6D7">
            <w:pPr>
              <w:pStyle w:val="6"/>
              <w:spacing w:before="169" w:line="164" w:lineRule="auto"/>
              <w:ind w:left="496"/>
            </w:pPr>
            <w:r>
              <w:rPr>
                <w:spacing w:val="-10"/>
              </w:rPr>
              <w:t>813188</w:t>
            </w:r>
          </w:p>
        </w:tc>
      </w:tr>
      <w:tr w14:paraId="17FF30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0E282C2A">
            <w:pPr>
              <w:pStyle w:val="6"/>
              <w:spacing w:before="143" w:line="185" w:lineRule="auto"/>
              <w:ind w:left="86"/>
            </w:pPr>
            <w:r>
              <w:rPr>
                <w:spacing w:val="6"/>
              </w:rPr>
              <w:t>制造业</w:t>
            </w:r>
          </w:p>
        </w:tc>
        <w:tc>
          <w:tcPr>
            <w:tcW w:w="1130" w:type="dxa"/>
            <w:tcBorders>
              <w:left w:val="single" w:color="000000" w:sz="4" w:space="0"/>
            </w:tcBorders>
            <w:vAlign w:val="top"/>
          </w:tcPr>
          <w:p w14:paraId="2F67351B">
            <w:pPr>
              <w:pStyle w:val="6"/>
              <w:spacing w:before="167" w:line="167" w:lineRule="auto"/>
              <w:ind w:left="411"/>
            </w:pPr>
            <w:r>
              <w:rPr>
                <w:spacing w:val="-12"/>
              </w:rPr>
              <w:t>1937805</w:t>
            </w:r>
          </w:p>
        </w:tc>
        <w:tc>
          <w:tcPr>
            <w:tcW w:w="1137" w:type="dxa"/>
            <w:vAlign w:val="top"/>
          </w:tcPr>
          <w:p w14:paraId="7DA1B6F8">
            <w:pPr>
              <w:pStyle w:val="6"/>
              <w:spacing w:before="168" w:line="165" w:lineRule="auto"/>
              <w:ind w:left="424"/>
            </w:pPr>
            <w:r>
              <w:rPr>
                <w:spacing w:val="-12"/>
              </w:rPr>
              <w:t>1687400</w:t>
            </w:r>
          </w:p>
        </w:tc>
        <w:tc>
          <w:tcPr>
            <w:tcW w:w="2268" w:type="dxa"/>
            <w:gridSpan w:val="2"/>
            <w:vAlign w:val="top"/>
          </w:tcPr>
          <w:p w14:paraId="1DCED58C">
            <w:pPr>
              <w:rPr>
                <w:rFonts w:ascii="Arial"/>
                <w:sz w:val="21"/>
              </w:rPr>
            </w:pPr>
          </w:p>
        </w:tc>
        <w:tc>
          <w:tcPr>
            <w:tcW w:w="1133" w:type="dxa"/>
            <w:vAlign w:val="top"/>
          </w:tcPr>
          <w:p w14:paraId="23A34E3D">
            <w:pPr>
              <w:pStyle w:val="6"/>
              <w:spacing w:before="168" w:line="165" w:lineRule="auto"/>
              <w:ind w:left="484"/>
            </w:pPr>
            <w:r>
              <w:rPr>
                <w:spacing w:val="-10"/>
              </w:rPr>
              <w:t>250405</w:t>
            </w:r>
          </w:p>
        </w:tc>
        <w:tc>
          <w:tcPr>
            <w:tcW w:w="1138" w:type="dxa"/>
            <w:vAlign w:val="top"/>
          </w:tcPr>
          <w:p w14:paraId="3EB5A122">
            <w:pPr>
              <w:pStyle w:val="6"/>
              <w:spacing w:before="168" w:line="165" w:lineRule="auto"/>
              <w:ind w:left="404"/>
            </w:pPr>
            <w:r>
              <w:rPr>
                <w:spacing w:val="-10"/>
              </w:rPr>
              <w:t>4703836</w:t>
            </w:r>
          </w:p>
        </w:tc>
      </w:tr>
      <w:tr w14:paraId="7537A2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28078EA9">
            <w:pPr>
              <w:pStyle w:val="6"/>
              <w:spacing w:before="143" w:line="187" w:lineRule="auto"/>
              <w:ind w:left="264"/>
            </w:pPr>
            <w:r>
              <w:rPr>
                <w:spacing w:val="1"/>
              </w:rPr>
              <w:t>石油、煤炭及其他燃料加工业</w:t>
            </w:r>
          </w:p>
        </w:tc>
        <w:tc>
          <w:tcPr>
            <w:tcW w:w="1130" w:type="dxa"/>
            <w:tcBorders>
              <w:left w:val="single" w:color="000000" w:sz="4" w:space="0"/>
            </w:tcBorders>
            <w:vAlign w:val="top"/>
          </w:tcPr>
          <w:p w14:paraId="6C26F81B">
            <w:pPr>
              <w:pStyle w:val="6"/>
              <w:spacing w:before="171" w:line="165" w:lineRule="auto"/>
              <w:ind w:left="483"/>
            </w:pPr>
            <w:r>
              <w:rPr>
                <w:spacing w:val="-10"/>
              </w:rPr>
              <w:t>241990</w:t>
            </w:r>
          </w:p>
        </w:tc>
        <w:tc>
          <w:tcPr>
            <w:tcW w:w="1137" w:type="dxa"/>
            <w:vAlign w:val="top"/>
          </w:tcPr>
          <w:p w14:paraId="38FE2A99">
            <w:pPr>
              <w:rPr>
                <w:rFonts w:ascii="Arial"/>
                <w:sz w:val="21"/>
              </w:rPr>
            </w:pPr>
          </w:p>
        </w:tc>
        <w:tc>
          <w:tcPr>
            <w:tcW w:w="2268" w:type="dxa"/>
            <w:gridSpan w:val="2"/>
            <w:vAlign w:val="top"/>
          </w:tcPr>
          <w:p w14:paraId="43D405BF">
            <w:pPr>
              <w:rPr>
                <w:rFonts w:ascii="Arial"/>
                <w:sz w:val="21"/>
              </w:rPr>
            </w:pPr>
          </w:p>
        </w:tc>
        <w:tc>
          <w:tcPr>
            <w:tcW w:w="1133" w:type="dxa"/>
            <w:vAlign w:val="top"/>
          </w:tcPr>
          <w:p w14:paraId="0B7D986F">
            <w:pPr>
              <w:pStyle w:val="6"/>
              <w:spacing w:before="171" w:line="165" w:lineRule="auto"/>
              <w:ind w:left="484"/>
            </w:pPr>
            <w:r>
              <w:rPr>
                <w:spacing w:val="-10"/>
              </w:rPr>
              <w:t>241990</w:t>
            </w:r>
          </w:p>
        </w:tc>
        <w:tc>
          <w:tcPr>
            <w:tcW w:w="1138" w:type="dxa"/>
            <w:vAlign w:val="top"/>
          </w:tcPr>
          <w:p w14:paraId="2BF4008B">
            <w:pPr>
              <w:pStyle w:val="6"/>
              <w:spacing w:before="170" w:line="165" w:lineRule="auto"/>
              <w:ind w:left="492"/>
            </w:pPr>
            <w:r>
              <w:rPr>
                <w:spacing w:val="-9"/>
              </w:rPr>
              <w:t>735678</w:t>
            </w:r>
          </w:p>
        </w:tc>
      </w:tr>
      <w:tr w14:paraId="6774E0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E27CC0E">
            <w:pPr>
              <w:pStyle w:val="6"/>
              <w:spacing w:before="140" w:line="185" w:lineRule="auto"/>
              <w:ind w:left="439"/>
            </w:pPr>
            <w:r>
              <w:rPr>
                <w:spacing w:val="8"/>
              </w:rPr>
              <w:t>煤炭加工</w:t>
            </w:r>
          </w:p>
        </w:tc>
        <w:tc>
          <w:tcPr>
            <w:tcW w:w="1130" w:type="dxa"/>
            <w:tcBorders>
              <w:left w:val="single" w:color="000000" w:sz="4" w:space="0"/>
            </w:tcBorders>
            <w:vAlign w:val="top"/>
          </w:tcPr>
          <w:p w14:paraId="75785D0C">
            <w:pPr>
              <w:pStyle w:val="6"/>
              <w:spacing w:before="168" w:line="165" w:lineRule="auto"/>
              <w:ind w:left="483"/>
            </w:pPr>
            <w:r>
              <w:rPr>
                <w:spacing w:val="-10"/>
              </w:rPr>
              <w:t>241990</w:t>
            </w:r>
          </w:p>
        </w:tc>
        <w:tc>
          <w:tcPr>
            <w:tcW w:w="1137" w:type="dxa"/>
            <w:vAlign w:val="top"/>
          </w:tcPr>
          <w:p w14:paraId="533155EC">
            <w:pPr>
              <w:rPr>
                <w:rFonts w:ascii="Arial"/>
                <w:sz w:val="21"/>
              </w:rPr>
            </w:pPr>
          </w:p>
        </w:tc>
        <w:tc>
          <w:tcPr>
            <w:tcW w:w="2268" w:type="dxa"/>
            <w:gridSpan w:val="2"/>
            <w:vAlign w:val="top"/>
          </w:tcPr>
          <w:p w14:paraId="7155EC90">
            <w:pPr>
              <w:rPr>
                <w:rFonts w:ascii="Arial"/>
                <w:sz w:val="21"/>
              </w:rPr>
            </w:pPr>
          </w:p>
        </w:tc>
        <w:tc>
          <w:tcPr>
            <w:tcW w:w="1133" w:type="dxa"/>
            <w:vAlign w:val="top"/>
          </w:tcPr>
          <w:p w14:paraId="6BA06890">
            <w:pPr>
              <w:pStyle w:val="6"/>
              <w:spacing w:before="168" w:line="165" w:lineRule="auto"/>
              <w:ind w:left="484"/>
            </w:pPr>
            <w:r>
              <w:rPr>
                <w:spacing w:val="-10"/>
              </w:rPr>
              <w:t>241990</w:t>
            </w:r>
          </w:p>
        </w:tc>
        <w:tc>
          <w:tcPr>
            <w:tcW w:w="1138" w:type="dxa"/>
            <w:vAlign w:val="top"/>
          </w:tcPr>
          <w:p w14:paraId="42ADEBC1">
            <w:pPr>
              <w:pStyle w:val="6"/>
              <w:spacing w:before="166" w:line="165" w:lineRule="auto"/>
              <w:ind w:left="492"/>
            </w:pPr>
            <w:r>
              <w:rPr>
                <w:spacing w:val="-9"/>
              </w:rPr>
              <w:t>735678</w:t>
            </w:r>
          </w:p>
        </w:tc>
      </w:tr>
      <w:tr w14:paraId="69F6F8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298F242D">
            <w:pPr>
              <w:pStyle w:val="6"/>
              <w:spacing w:before="140" w:line="214" w:lineRule="auto"/>
              <w:ind w:left="617"/>
            </w:pPr>
            <w:r>
              <w:rPr>
                <w:spacing w:val="7"/>
              </w:rPr>
              <w:t>炼焦</w:t>
            </w:r>
          </w:p>
        </w:tc>
        <w:tc>
          <w:tcPr>
            <w:tcW w:w="1130" w:type="dxa"/>
            <w:tcBorders>
              <w:left w:val="single" w:color="000000" w:sz="4" w:space="0"/>
            </w:tcBorders>
            <w:vAlign w:val="top"/>
          </w:tcPr>
          <w:p w14:paraId="0C446464">
            <w:pPr>
              <w:pStyle w:val="6"/>
              <w:spacing w:before="171" w:line="165" w:lineRule="auto"/>
              <w:ind w:left="483"/>
            </w:pPr>
            <w:r>
              <w:rPr>
                <w:spacing w:val="-10"/>
              </w:rPr>
              <w:t>241990</w:t>
            </w:r>
          </w:p>
        </w:tc>
        <w:tc>
          <w:tcPr>
            <w:tcW w:w="1137" w:type="dxa"/>
            <w:vAlign w:val="top"/>
          </w:tcPr>
          <w:p w14:paraId="0710EB76">
            <w:pPr>
              <w:rPr>
                <w:rFonts w:ascii="Arial"/>
                <w:sz w:val="21"/>
              </w:rPr>
            </w:pPr>
          </w:p>
        </w:tc>
        <w:tc>
          <w:tcPr>
            <w:tcW w:w="2268" w:type="dxa"/>
            <w:gridSpan w:val="2"/>
            <w:vAlign w:val="top"/>
          </w:tcPr>
          <w:p w14:paraId="187CA3FD">
            <w:pPr>
              <w:rPr>
                <w:rFonts w:ascii="Arial"/>
                <w:sz w:val="21"/>
              </w:rPr>
            </w:pPr>
          </w:p>
        </w:tc>
        <w:tc>
          <w:tcPr>
            <w:tcW w:w="1133" w:type="dxa"/>
            <w:vAlign w:val="top"/>
          </w:tcPr>
          <w:p w14:paraId="64383D5F">
            <w:pPr>
              <w:pStyle w:val="6"/>
              <w:spacing w:before="171" w:line="165" w:lineRule="auto"/>
              <w:ind w:left="484"/>
            </w:pPr>
            <w:r>
              <w:rPr>
                <w:spacing w:val="-10"/>
              </w:rPr>
              <w:t>241990</w:t>
            </w:r>
          </w:p>
        </w:tc>
        <w:tc>
          <w:tcPr>
            <w:tcW w:w="1138" w:type="dxa"/>
            <w:vAlign w:val="top"/>
          </w:tcPr>
          <w:p w14:paraId="5CDF6BC2">
            <w:pPr>
              <w:pStyle w:val="6"/>
              <w:spacing w:before="170" w:line="165" w:lineRule="auto"/>
              <w:ind w:left="492"/>
            </w:pPr>
            <w:r>
              <w:rPr>
                <w:spacing w:val="-9"/>
              </w:rPr>
              <w:t>735678</w:t>
            </w:r>
          </w:p>
        </w:tc>
      </w:tr>
      <w:tr w14:paraId="3D55C9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68123B0">
            <w:pPr>
              <w:pStyle w:val="6"/>
              <w:spacing w:before="142" w:line="185" w:lineRule="auto"/>
              <w:ind w:left="86"/>
            </w:pPr>
            <w:r>
              <w:rPr>
                <w:spacing w:val="8"/>
              </w:rPr>
              <w:t>有色金属冶炼和压延加工业</w:t>
            </w:r>
          </w:p>
        </w:tc>
        <w:tc>
          <w:tcPr>
            <w:tcW w:w="1130" w:type="dxa"/>
            <w:tcBorders>
              <w:left w:val="single" w:color="000000" w:sz="4" w:space="0"/>
            </w:tcBorders>
            <w:vAlign w:val="top"/>
          </w:tcPr>
          <w:p w14:paraId="7AF52FC3">
            <w:pPr>
              <w:pStyle w:val="6"/>
              <w:spacing w:before="168" w:line="165" w:lineRule="auto"/>
              <w:ind w:left="411"/>
            </w:pPr>
            <w:r>
              <w:rPr>
                <w:spacing w:val="-12"/>
              </w:rPr>
              <w:t>1657400</w:t>
            </w:r>
          </w:p>
        </w:tc>
        <w:tc>
          <w:tcPr>
            <w:tcW w:w="1137" w:type="dxa"/>
            <w:vAlign w:val="top"/>
          </w:tcPr>
          <w:p w14:paraId="6D967130">
            <w:pPr>
              <w:pStyle w:val="6"/>
              <w:spacing w:before="168" w:line="165" w:lineRule="auto"/>
              <w:ind w:left="424"/>
            </w:pPr>
            <w:r>
              <w:rPr>
                <w:spacing w:val="-12"/>
              </w:rPr>
              <w:t>1657400</w:t>
            </w:r>
          </w:p>
        </w:tc>
        <w:tc>
          <w:tcPr>
            <w:tcW w:w="2268" w:type="dxa"/>
            <w:gridSpan w:val="2"/>
            <w:vAlign w:val="top"/>
          </w:tcPr>
          <w:p w14:paraId="245786C4">
            <w:pPr>
              <w:rPr>
                <w:rFonts w:ascii="Arial"/>
                <w:sz w:val="21"/>
              </w:rPr>
            </w:pPr>
          </w:p>
        </w:tc>
        <w:tc>
          <w:tcPr>
            <w:tcW w:w="1133" w:type="dxa"/>
            <w:vAlign w:val="top"/>
          </w:tcPr>
          <w:p w14:paraId="1D7B235D">
            <w:pPr>
              <w:rPr>
                <w:rFonts w:ascii="Arial"/>
                <w:sz w:val="21"/>
              </w:rPr>
            </w:pPr>
          </w:p>
        </w:tc>
        <w:tc>
          <w:tcPr>
            <w:tcW w:w="1138" w:type="dxa"/>
            <w:vAlign w:val="top"/>
          </w:tcPr>
          <w:p w14:paraId="2A1F67FB">
            <w:pPr>
              <w:pStyle w:val="6"/>
              <w:spacing w:before="168" w:line="165" w:lineRule="auto"/>
              <w:ind w:left="410"/>
            </w:pPr>
            <w:r>
              <w:rPr>
                <w:spacing w:val="-11"/>
              </w:rPr>
              <w:t>3601582</w:t>
            </w:r>
          </w:p>
        </w:tc>
      </w:tr>
      <w:tr w14:paraId="75127F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0242969D">
            <w:pPr>
              <w:pStyle w:val="6"/>
              <w:spacing w:before="146" w:line="184" w:lineRule="auto"/>
              <w:ind w:left="269"/>
            </w:pPr>
            <w:r>
              <w:rPr>
                <w:spacing w:val="7"/>
              </w:rPr>
              <w:t>常用有色金属冶炼</w:t>
            </w:r>
          </w:p>
        </w:tc>
        <w:tc>
          <w:tcPr>
            <w:tcW w:w="1130" w:type="dxa"/>
            <w:tcBorders>
              <w:left w:val="single" w:color="000000" w:sz="4" w:space="0"/>
            </w:tcBorders>
            <w:vAlign w:val="top"/>
          </w:tcPr>
          <w:p w14:paraId="222BAF2E">
            <w:pPr>
              <w:pStyle w:val="6"/>
              <w:spacing w:before="172" w:line="165" w:lineRule="auto"/>
              <w:ind w:left="411"/>
            </w:pPr>
            <w:r>
              <w:rPr>
                <w:spacing w:val="-12"/>
              </w:rPr>
              <w:t>1657400</w:t>
            </w:r>
          </w:p>
        </w:tc>
        <w:tc>
          <w:tcPr>
            <w:tcW w:w="1137" w:type="dxa"/>
            <w:vAlign w:val="top"/>
          </w:tcPr>
          <w:p w14:paraId="2CD7F1FE">
            <w:pPr>
              <w:pStyle w:val="6"/>
              <w:spacing w:before="172" w:line="165" w:lineRule="auto"/>
              <w:ind w:left="424"/>
            </w:pPr>
            <w:r>
              <w:rPr>
                <w:spacing w:val="-12"/>
              </w:rPr>
              <w:t>1657400</w:t>
            </w:r>
          </w:p>
        </w:tc>
        <w:tc>
          <w:tcPr>
            <w:tcW w:w="2268" w:type="dxa"/>
            <w:gridSpan w:val="2"/>
            <w:vAlign w:val="top"/>
          </w:tcPr>
          <w:p w14:paraId="1756F436">
            <w:pPr>
              <w:rPr>
                <w:rFonts w:ascii="Arial"/>
                <w:sz w:val="21"/>
              </w:rPr>
            </w:pPr>
          </w:p>
        </w:tc>
        <w:tc>
          <w:tcPr>
            <w:tcW w:w="1133" w:type="dxa"/>
            <w:vAlign w:val="top"/>
          </w:tcPr>
          <w:p w14:paraId="0E677CA0">
            <w:pPr>
              <w:rPr>
                <w:rFonts w:ascii="Arial"/>
                <w:sz w:val="21"/>
              </w:rPr>
            </w:pPr>
          </w:p>
        </w:tc>
        <w:tc>
          <w:tcPr>
            <w:tcW w:w="1138" w:type="dxa"/>
            <w:vAlign w:val="top"/>
          </w:tcPr>
          <w:p w14:paraId="3D52AC99">
            <w:pPr>
              <w:pStyle w:val="6"/>
              <w:spacing w:before="172" w:line="165" w:lineRule="auto"/>
              <w:ind w:left="410"/>
            </w:pPr>
            <w:r>
              <w:rPr>
                <w:spacing w:val="-11"/>
              </w:rPr>
              <w:t>3601582</w:t>
            </w:r>
          </w:p>
        </w:tc>
      </w:tr>
      <w:tr w14:paraId="266DEC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79CA13D">
            <w:pPr>
              <w:pStyle w:val="6"/>
              <w:spacing w:before="146" w:line="186" w:lineRule="auto"/>
              <w:ind w:left="440"/>
            </w:pPr>
            <w:r>
              <w:rPr>
                <w:spacing w:val="8"/>
              </w:rPr>
              <w:t>铅锌冶炼</w:t>
            </w:r>
          </w:p>
        </w:tc>
        <w:tc>
          <w:tcPr>
            <w:tcW w:w="1130" w:type="dxa"/>
            <w:tcBorders>
              <w:left w:val="single" w:color="000000" w:sz="4" w:space="0"/>
            </w:tcBorders>
            <w:vAlign w:val="top"/>
          </w:tcPr>
          <w:p w14:paraId="49BC9251">
            <w:pPr>
              <w:pStyle w:val="6"/>
              <w:spacing w:before="172" w:line="165" w:lineRule="auto"/>
              <w:ind w:left="411"/>
            </w:pPr>
            <w:r>
              <w:rPr>
                <w:spacing w:val="-12"/>
              </w:rPr>
              <w:t>1657400</w:t>
            </w:r>
          </w:p>
        </w:tc>
        <w:tc>
          <w:tcPr>
            <w:tcW w:w="1137" w:type="dxa"/>
            <w:vAlign w:val="top"/>
          </w:tcPr>
          <w:p w14:paraId="7FDBDEA5">
            <w:pPr>
              <w:pStyle w:val="6"/>
              <w:spacing w:before="172" w:line="165" w:lineRule="auto"/>
              <w:ind w:left="424"/>
            </w:pPr>
            <w:r>
              <w:rPr>
                <w:spacing w:val="-12"/>
              </w:rPr>
              <w:t>1657400</w:t>
            </w:r>
          </w:p>
        </w:tc>
        <w:tc>
          <w:tcPr>
            <w:tcW w:w="2268" w:type="dxa"/>
            <w:gridSpan w:val="2"/>
            <w:vAlign w:val="top"/>
          </w:tcPr>
          <w:p w14:paraId="3B1F5BDB">
            <w:pPr>
              <w:rPr>
                <w:rFonts w:ascii="Arial"/>
                <w:sz w:val="21"/>
              </w:rPr>
            </w:pPr>
          </w:p>
        </w:tc>
        <w:tc>
          <w:tcPr>
            <w:tcW w:w="1133" w:type="dxa"/>
            <w:vAlign w:val="top"/>
          </w:tcPr>
          <w:p w14:paraId="2ABD0395">
            <w:pPr>
              <w:rPr>
                <w:rFonts w:ascii="Arial"/>
                <w:sz w:val="21"/>
              </w:rPr>
            </w:pPr>
          </w:p>
        </w:tc>
        <w:tc>
          <w:tcPr>
            <w:tcW w:w="1138" w:type="dxa"/>
            <w:vAlign w:val="top"/>
          </w:tcPr>
          <w:p w14:paraId="7DB1773C">
            <w:pPr>
              <w:pStyle w:val="6"/>
              <w:spacing w:before="172" w:line="165" w:lineRule="auto"/>
              <w:ind w:left="410"/>
            </w:pPr>
            <w:r>
              <w:rPr>
                <w:spacing w:val="-11"/>
              </w:rPr>
              <w:t>3601582</w:t>
            </w:r>
          </w:p>
        </w:tc>
      </w:tr>
      <w:tr w14:paraId="32A8E2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29BEB70">
            <w:pPr>
              <w:pStyle w:val="6"/>
              <w:spacing w:before="145" w:line="184" w:lineRule="auto"/>
              <w:ind w:left="86"/>
            </w:pPr>
            <w:r>
              <w:rPr>
                <w:spacing w:val="7"/>
              </w:rPr>
              <w:t>金属制品业</w:t>
            </w:r>
          </w:p>
        </w:tc>
        <w:tc>
          <w:tcPr>
            <w:tcW w:w="1130" w:type="dxa"/>
            <w:tcBorders>
              <w:left w:val="single" w:color="000000" w:sz="4" w:space="0"/>
            </w:tcBorders>
            <w:vAlign w:val="top"/>
          </w:tcPr>
          <w:p w14:paraId="5A71432B">
            <w:pPr>
              <w:pStyle w:val="6"/>
              <w:spacing w:before="170" w:line="165" w:lineRule="auto"/>
              <w:ind w:left="663"/>
            </w:pPr>
            <w:r>
              <w:rPr>
                <w:spacing w:val="-9"/>
              </w:rPr>
              <w:t>8415</w:t>
            </w:r>
          </w:p>
        </w:tc>
        <w:tc>
          <w:tcPr>
            <w:tcW w:w="1137" w:type="dxa"/>
            <w:vAlign w:val="top"/>
          </w:tcPr>
          <w:p w14:paraId="5A372C1F">
            <w:pPr>
              <w:rPr>
                <w:rFonts w:ascii="Arial"/>
                <w:sz w:val="21"/>
              </w:rPr>
            </w:pPr>
          </w:p>
        </w:tc>
        <w:tc>
          <w:tcPr>
            <w:tcW w:w="2268" w:type="dxa"/>
            <w:gridSpan w:val="2"/>
            <w:vAlign w:val="top"/>
          </w:tcPr>
          <w:p w14:paraId="6B261BEB">
            <w:pPr>
              <w:rPr>
                <w:rFonts w:ascii="Arial"/>
                <w:sz w:val="21"/>
              </w:rPr>
            </w:pPr>
          </w:p>
        </w:tc>
        <w:tc>
          <w:tcPr>
            <w:tcW w:w="1133" w:type="dxa"/>
            <w:vAlign w:val="top"/>
          </w:tcPr>
          <w:p w14:paraId="76676A53">
            <w:pPr>
              <w:pStyle w:val="6"/>
              <w:spacing w:before="170" w:line="165" w:lineRule="auto"/>
              <w:ind w:left="669"/>
            </w:pPr>
            <w:r>
              <w:rPr>
                <w:spacing w:val="-11"/>
              </w:rPr>
              <w:t>8415</w:t>
            </w:r>
          </w:p>
        </w:tc>
        <w:tc>
          <w:tcPr>
            <w:tcW w:w="1138" w:type="dxa"/>
            <w:vAlign w:val="top"/>
          </w:tcPr>
          <w:p w14:paraId="76A2FFBC">
            <w:pPr>
              <w:pStyle w:val="6"/>
              <w:spacing w:before="171" w:line="165" w:lineRule="auto"/>
              <w:ind w:left="585"/>
            </w:pPr>
            <w:r>
              <w:rPr>
                <w:spacing w:val="-10"/>
              </w:rPr>
              <w:t>20893</w:t>
            </w:r>
          </w:p>
        </w:tc>
      </w:tr>
      <w:tr w14:paraId="477240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663A5B01">
            <w:pPr>
              <w:pStyle w:val="6"/>
              <w:spacing w:before="146" w:line="187" w:lineRule="auto"/>
              <w:ind w:left="262"/>
            </w:pPr>
            <w:r>
              <w:rPr>
                <w:spacing w:val="8"/>
              </w:rPr>
              <w:t>铸造及其他金属制品制造</w:t>
            </w:r>
          </w:p>
        </w:tc>
        <w:tc>
          <w:tcPr>
            <w:tcW w:w="1130" w:type="dxa"/>
            <w:tcBorders>
              <w:left w:val="single" w:color="000000" w:sz="4" w:space="0"/>
            </w:tcBorders>
            <w:vAlign w:val="top"/>
          </w:tcPr>
          <w:p w14:paraId="11186D32">
            <w:pPr>
              <w:pStyle w:val="6"/>
              <w:spacing w:before="173" w:line="165" w:lineRule="auto"/>
              <w:ind w:left="663"/>
            </w:pPr>
            <w:r>
              <w:rPr>
                <w:spacing w:val="-9"/>
              </w:rPr>
              <w:t>8415</w:t>
            </w:r>
          </w:p>
        </w:tc>
        <w:tc>
          <w:tcPr>
            <w:tcW w:w="1137" w:type="dxa"/>
            <w:vAlign w:val="top"/>
          </w:tcPr>
          <w:p w14:paraId="3CC5C9A8">
            <w:pPr>
              <w:rPr>
                <w:rFonts w:ascii="Arial"/>
                <w:sz w:val="21"/>
              </w:rPr>
            </w:pPr>
          </w:p>
        </w:tc>
        <w:tc>
          <w:tcPr>
            <w:tcW w:w="2268" w:type="dxa"/>
            <w:gridSpan w:val="2"/>
            <w:vAlign w:val="top"/>
          </w:tcPr>
          <w:p w14:paraId="4CE9A00D">
            <w:pPr>
              <w:rPr>
                <w:rFonts w:ascii="Arial"/>
                <w:sz w:val="21"/>
              </w:rPr>
            </w:pPr>
          </w:p>
        </w:tc>
        <w:tc>
          <w:tcPr>
            <w:tcW w:w="1133" w:type="dxa"/>
            <w:vAlign w:val="top"/>
          </w:tcPr>
          <w:p w14:paraId="7EA57F29">
            <w:pPr>
              <w:pStyle w:val="6"/>
              <w:spacing w:before="173" w:line="165" w:lineRule="auto"/>
              <w:ind w:left="669"/>
            </w:pPr>
            <w:r>
              <w:rPr>
                <w:spacing w:val="-11"/>
              </w:rPr>
              <w:t>8415</w:t>
            </w:r>
          </w:p>
        </w:tc>
        <w:tc>
          <w:tcPr>
            <w:tcW w:w="1138" w:type="dxa"/>
            <w:vAlign w:val="top"/>
          </w:tcPr>
          <w:p w14:paraId="0C55C3D0">
            <w:pPr>
              <w:pStyle w:val="6"/>
              <w:spacing w:before="174" w:line="165" w:lineRule="auto"/>
              <w:ind w:left="585"/>
            </w:pPr>
            <w:r>
              <w:rPr>
                <w:spacing w:val="-10"/>
              </w:rPr>
              <w:t>20893</w:t>
            </w:r>
          </w:p>
        </w:tc>
      </w:tr>
      <w:tr w14:paraId="138B94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59BAE39">
            <w:pPr>
              <w:pStyle w:val="6"/>
              <w:spacing w:before="146" w:line="187" w:lineRule="auto"/>
              <w:ind w:left="442"/>
            </w:pPr>
            <w:r>
              <w:rPr>
                <w:spacing w:val="7"/>
              </w:rPr>
              <w:t>黑色金属铸造</w:t>
            </w:r>
          </w:p>
        </w:tc>
        <w:tc>
          <w:tcPr>
            <w:tcW w:w="1130" w:type="dxa"/>
            <w:tcBorders>
              <w:left w:val="single" w:color="000000" w:sz="4" w:space="0"/>
            </w:tcBorders>
            <w:vAlign w:val="top"/>
          </w:tcPr>
          <w:p w14:paraId="65A22CD3">
            <w:pPr>
              <w:pStyle w:val="6"/>
              <w:spacing w:before="172" w:line="165" w:lineRule="auto"/>
              <w:ind w:left="663"/>
            </w:pPr>
            <w:r>
              <w:rPr>
                <w:spacing w:val="-9"/>
              </w:rPr>
              <w:t>8415</w:t>
            </w:r>
          </w:p>
        </w:tc>
        <w:tc>
          <w:tcPr>
            <w:tcW w:w="1137" w:type="dxa"/>
            <w:vAlign w:val="top"/>
          </w:tcPr>
          <w:p w14:paraId="269FB4FF">
            <w:pPr>
              <w:rPr>
                <w:rFonts w:ascii="Arial"/>
                <w:sz w:val="21"/>
              </w:rPr>
            </w:pPr>
          </w:p>
        </w:tc>
        <w:tc>
          <w:tcPr>
            <w:tcW w:w="2268" w:type="dxa"/>
            <w:gridSpan w:val="2"/>
            <w:vAlign w:val="top"/>
          </w:tcPr>
          <w:p w14:paraId="35B1703B">
            <w:pPr>
              <w:rPr>
                <w:rFonts w:ascii="Arial"/>
                <w:sz w:val="21"/>
              </w:rPr>
            </w:pPr>
          </w:p>
        </w:tc>
        <w:tc>
          <w:tcPr>
            <w:tcW w:w="1133" w:type="dxa"/>
            <w:vAlign w:val="top"/>
          </w:tcPr>
          <w:p w14:paraId="13DF30E8">
            <w:pPr>
              <w:pStyle w:val="6"/>
              <w:spacing w:before="172" w:line="165" w:lineRule="auto"/>
              <w:ind w:left="669"/>
            </w:pPr>
            <w:r>
              <w:rPr>
                <w:spacing w:val="-11"/>
              </w:rPr>
              <w:t>8415</w:t>
            </w:r>
          </w:p>
        </w:tc>
        <w:tc>
          <w:tcPr>
            <w:tcW w:w="1138" w:type="dxa"/>
            <w:vAlign w:val="top"/>
          </w:tcPr>
          <w:p w14:paraId="5972D130">
            <w:pPr>
              <w:pStyle w:val="6"/>
              <w:spacing w:before="174" w:line="165" w:lineRule="auto"/>
              <w:ind w:left="585"/>
            </w:pPr>
            <w:r>
              <w:rPr>
                <w:spacing w:val="-10"/>
              </w:rPr>
              <w:t>20893</w:t>
            </w:r>
          </w:p>
        </w:tc>
      </w:tr>
      <w:tr w14:paraId="31A206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EF9F6CE">
            <w:pPr>
              <w:pStyle w:val="6"/>
              <w:spacing w:before="144" w:line="186" w:lineRule="auto"/>
              <w:ind w:left="84"/>
            </w:pPr>
            <w:r>
              <w:rPr>
                <w:spacing w:val="8"/>
              </w:rPr>
              <w:t>废弃资源综合利用业</w:t>
            </w:r>
          </w:p>
        </w:tc>
        <w:tc>
          <w:tcPr>
            <w:tcW w:w="1130" w:type="dxa"/>
            <w:tcBorders>
              <w:left w:val="single" w:color="000000" w:sz="4" w:space="0"/>
            </w:tcBorders>
            <w:vAlign w:val="top"/>
          </w:tcPr>
          <w:p w14:paraId="65141BC1">
            <w:pPr>
              <w:pStyle w:val="6"/>
              <w:spacing w:before="171" w:line="164" w:lineRule="auto"/>
              <w:ind w:left="577"/>
            </w:pPr>
            <w:r>
              <w:rPr>
                <w:spacing w:val="-10"/>
              </w:rPr>
              <w:t>30000</w:t>
            </w:r>
          </w:p>
        </w:tc>
        <w:tc>
          <w:tcPr>
            <w:tcW w:w="1137" w:type="dxa"/>
            <w:vAlign w:val="top"/>
          </w:tcPr>
          <w:p w14:paraId="19741081">
            <w:pPr>
              <w:pStyle w:val="6"/>
              <w:spacing w:before="171" w:line="164" w:lineRule="auto"/>
              <w:ind w:left="589"/>
            </w:pPr>
            <w:r>
              <w:rPr>
                <w:spacing w:val="-10"/>
              </w:rPr>
              <w:t>30000</w:t>
            </w:r>
          </w:p>
        </w:tc>
        <w:tc>
          <w:tcPr>
            <w:tcW w:w="2268" w:type="dxa"/>
            <w:gridSpan w:val="2"/>
            <w:vAlign w:val="top"/>
          </w:tcPr>
          <w:p w14:paraId="2BEA8A85">
            <w:pPr>
              <w:rPr>
                <w:rFonts w:ascii="Arial"/>
                <w:sz w:val="21"/>
              </w:rPr>
            </w:pPr>
          </w:p>
        </w:tc>
        <w:tc>
          <w:tcPr>
            <w:tcW w:w="1133" w:type="dxa"/>
            <w:vAlign w:val="top"/>
          </w:tcPr>
          <w:p w14:paraId="158162A2">
            <w:pPr>
              <w:rPr>
                <w:rFonts w:ascii="Arial"/>
                <w:sz w:val="21"/>
              </w:rPr>
            </w:pPr>
          </w:p>
        </w:tc>
        <w:tc>
          <w:tcPr>
            <w:tcW w:w="1138" w:type="dxa"/>
            <w:vAlign w:val="top"/>
          </w:tcPr>
          <w:p w14:paraId="0B0EEEDD">
            <w:pPr>
              <w:pStyle w:val="6"/>
              <w:spacing w:before="170" w:line="165" w:lineRule="auto"/>
              <w:ind w:left="496"/>
            </w:pPr>
            <w:r>
              <w:rPr>
                <w:spacing w:val="-10"/>
              </w:rPr>
              <w:t>345683</w:t>
            </w:r>
          </w:p>
        </w:tc>
      </w:tr>
      <w:tr w14:paraId="04B79F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9F9A5F1">
            <w:pPr>
              <w:pStyle w:val="6"/>
              <w:spacing w:before="147" w:line="184" w:lineRule="auto"/>
              <w:ind w:left="263"/>
            </w:pPr>
            <w:r>
              <w:rPr>
                <w:spacing w:val="8"/>
              </w:rPr>
              <w:t>金属废料和碎屑加工处理</w:t>
            </w:r>
          </w:p>
        </w:tc>
        <w:tc>
          <w:tcPr>
            <w:tcW w:w="1130" w:type="dxa"/>
            <w:tcBorders>
              <w:left w:val="single" w:color="000000" w:sz="4" w:space="0"/>
            </w:tcBorders>
            <w:vAlign w:val="top"/>
          </w:tcPr>
          <w:p w14:paraId="05712D43">
            <w:pPr>
              <w:pStyle w:val="6"/>
              <w:spacing w:before="174" w:line="164" w:lineRule="auto"/>
              <w:ind w:left="577"/>
            </w:pPr>
            <w:r>
              <w:rPr>
                <w:spacing w:val="-10"/>
              </w:rPr>
              <w:t>30000</w:t>
            </w:r>
          </w:p>
        </w:tc>
        <w:tc>
          <w:tcPr>
            <w:tcW w:w="1137" w:type="dxa"/>
            <w:vAlign w:val="top"/>
          </w:tcPr>
          <w:p w14:paraId="40131AF0">
            <w:pPr>
              <w:pStyle w:val="6"/>
              <w:spacing w:before="174" w:line="164" w:lineRule="auto"/>
              <w:ind w:left="589"/>
            </w:pPr>
            <w:r>
              <w:rPr>
                <w:spacing w:val="-10"/>
              </w:rPr>
              <w:t>30000</w:t>
            </w:r>
          </w:p>
        </w:tc>
        <w:tc>
          <w:tcPr>
            <w:tcW w:w="2268" w:type="dxa"/>
            <w:gridSpan w:val="2"/>
            <w:vAlign w:val="top"/>
          </w:tcPr>
          <w:p w14:paraId="751D0256">
            <w:pPr>
              <w:rPr>
                <w:rFonts w:ascii="Arial"/>
                <w:sz w:val="21"/>
              </w:rPr>
            </w:pPr>
          </w:p>
        </w:tc>
        <w:tc>
          <w:tcPr>
            <w:tcW w:w="1133" w:type="dxa"/>
            <w:vAlign w:val="top"/>
          </w:tcPr>
          <w:p w14:paraId="33EBA06C">
            <w:pPr>
              <w:rPr>
                <w:rFonts w:ascii="Arial"/>
                <w:sz w:val="21"/>
              </w:rPr>
            </w:pPr>
          </w:p>
        </w:tc>
        <w:tc>
          <w:tcPr>
            <w:tcW w:w="1138" w:type="dxa"/>
            <w:vAlign w:val="top"/>
          </w:tcPr>
          <w:p w14:paraId="25A63359">
            <w:pPr>
              <w:pStyle w:val="6"/>
              <w:spacing w:before="172" w:line="165" w:lineRule="auto"/>
              <w:ind w:left="496"/>
            </w:pPr>
            <w:r>
              <w:rPr>
                <w:spacing w:val="-10"/>
              </w:rPr>
              <w:t>345683</w:t>
            </w:r>
          </w:p>
        </w:tc>
      </w:tr>
      <w:tr w14:paraId="1A39F2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05F8AA40">
            <w:pPr>
              <w:pStyle w:val="6"/>
              <w:spacing w:before="145" w:line="214" w:lineRule="auto"/>
              <w:ind w:left="102"/>
            </w:pPr>
            <w:r>
              <w:rPr>
                <w:spacing w:val="-5"/>
              </w:rPr>
              <w:t>电力、热力、燃气及水生产和供应业</w:t>
            </w:r>
          </w:p>
        </w:tc>
        <w:tc>
          <w:tcPr>
            <w:tcW w:w="1130" w:type="dxa"/>
            <w:tcBorders>
              <w:left w:val="single" w:color="000000" w:sz="4" w:space="0"/>
            </w:tcBorders>
            <w:vAlign w:val="top"/>
          </w:tcPr>
          <w:p w14:paraId="2F08DDAB">
            <w:pPr>
              <w:pStyle w:val="6"/>
              <w:spacing w:before="175" w:line="166" w:lineRule="auto"/>
              <w:ind w:left="399"/>
            </w:pPr>
            <w:r>
              <w:rPr>
                <w:spacing w:val="-11"/>
              </w:rPr>
              <w:t>8426839</w:t>
            </w:r>
          </w:p>
        </w:tc>
        <w:tc>
          <w:tcPr>
            <w:tcW w:w="1137" w:type="dxa"/>
            <w:vAlign w:val="top"/>
          </w:tcPr>
          <w:p w14:paraId="5012FA9E">
            <w:pPr>
              <w:pStyle w:val="6"/>
              <w:spacing w:before="176" w:line="164" w:lineRule="auto"/>
              <w:ind w:left="493"/>
            </w:pPr>
            <w:r>
              <w:rPr>
                <w:spacing w:val="-9"/>
              </w:rPr>
              <w:t>480000</w:t>
            </w:r>
          </w:p>
        </w:tc>
        <w:tc>
          <w:tcPr>
            <w:tcW w:w="2268" w:type="dxa"/>
            <w:gridSpan w:val="2"/>
            <w:vAlign w:val="top"/>
          </w:tcPr>
          <w:p w14:paraId="1ACB355A">
            <w:pPr>
              <w:pStyle w:val="6"/>
              <w:spacing w:before="174" w:line="167" w:lineRule="auto"/>
              <w:ind w:left="1532"/>
            </w:pPr>
            <w:r>
              <w:rPr>
                <w:spacing w:val="-10"/>
              </w:rPr>
              <w:t>7891151</w:t>
            </w:r>
          </w:p>
        </w:tc>
        <w:tc>
          <w:tcPr>
            <w:tcW w:w="1133" w:type="dxa"/>
            <w:vAlign w:val="top"/>
          </w:tcPr>
          <w:p w14:paraId="666DD2A8">
            <w:pPr>
              <w:pStyle w:val="6"/>
              <w:spacing w:before="175" w:line="165" w:lineRule="auto"/>
              <w:ind w:left="575"/>
            </w:pPr>
            <w:r>
              <w:rPr>
                <w:spacing w:val="-10"/>
              </w:rPr>
              <w:t>55688</w:t>
            </w:r>
          </w:p>
        </w:tc>
        <w:tc>
          <w:tcPr>
            <w:tcW w:w="1138" w:type="dxa"/>
            <w:vAlign w:val="top"/>
          </w:tcPr>
          <w:p w14:paraId="411F45A1">
            <w:pPr>
              <w:pStyle w:val="6"/>
              <w:spacing w:before="175" w:line="166" w:lineRule="auto"/>
              <w:ind w:left="404"/>
            </w:pPr>
            <w:r>
              <w:rPr>
                <w:spacing w:val="-10"/>
              </w:rPr>
              <w:t>4680839</w:t>
            </w:r>
          </w:p>
        </w:tc>
      </w:tr>
      <w:tr w14:paraId="367BF2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C132396">
            <w:pPr>
              <w:pStyle w:val="6"/>
              <w:spacing w:before="140" w:line="214" w:lineRule="auto"/>
              <w:ind w:left="280"/>
            </w:pPr>
            <w:r>
              <w:rPr>
                <w:spacing w:val="-2"/>
              </w:rPr>
              <w:t>电力、热力生产和供应业</w:t>
            </w:r>
          </w:p>
        </w:tc>
        <w:tc>
          <w:tcPr>
            <w:tcW w:w="1130" w:type="dxa"/>
            <w:tcBorders>
              <w:left w:val="single" w:color="000000" w:sz="4" w:space="0"/>
            </w:tcBorders>
            <w:vAlign w:val="top"/>
          </w:tcPr>
          <w:p w14:paraId="4629764E">
            <w:pPr>
              <w:pStyle w:val="6"/>
              <w:spacing w:before="170" w:line="165" w:lineRule="auto"/>
              <w:ind w:left="399"/>
            </w:pPr>
            <w:r>
              <w:rPr>
                <w:spacing w:val="-11"/>
              </w:rPr>
              <w:t>3265865</w:t>
            </w:r>
          </w:p>
        </w:tc>
        <w:tc>
          <w:tcPr>
            <w:tcW w:w="1137" w:type="dxa"/>
            <w:vAlign w:val="top"/>
          </w:tcPr>
          <w:p w14:paraId="478B7587">
            <w:pPr>
              <w:pStyle w:val="6"/>
              <w:spacing w:before="172" w:line="164" w:lineRule="auto"/>
              <w:ind w:left="493"/>
            </w:pPr>
            <w:r>
              <w:rPr>
                <w:spacing w:val="-9"/>
              </w:rPr>
              <w:t>480000</w:t>
            </w:r>
          </w:p>
        </w:tc>
        <w:tc>
          <w:tcPr>
            <w:tcW w:w="2268" w:type="dxa"/>
            <w:gridSpan w:val="2"/>
            <w:vAlign w:val="top"/>
          </w:tcPr>
          <w:p w14:paraId="72C1E4C4">
            <w:pPr>
              <w:pStyle w:val="6"/>
              <w:spacing w:before="170" w:line="165" w:lineRule="auto"/>
              <w:ind w:left="1533"/>
            </w:pPr>
            <w:r>
              <w:rPr>
                <w:spacing w:val="-10"/>
              </w:rPr>
              <w:t>2750177</w:t>
            </w:r>
          </w:p>
        </w:tc>
        <w:tc>
          <w:tcPr>
            <w:tcW w:w="1133" w:type="dxa"/>
            <w:vAlign w:val="top"/>
          </w:tcPr>
          <w:p w14:paraId="5E9BBFF4">
            <w:pPr>
              <w:pStyle w:val="6"/>
              <w:spacing w:before="170" w:line="165" w:lineRule="auto"/>
              <w:ind w:left="578"/>
            </w:pPr>
            <w:r>
              <w:rPr>
                <w:spacing w:val="-10"/>
              </w:rPr>
              <w:t>35688</w:t>
            </w:r>
          </w:p>
        </w:tc>
        <w:tc>
          <w:tcPr>
            <w:tcW w:w="1138" w:type="dxa"/>
            <w:vAlign w:val="top"/>
          </w:tcPr>
          <w:p w14:paraId="4F9F82A5">
            <w:pPr>
              <w:pStyle w:val="6"/>
              <w:spacing w:before="172" w:line="165" w:lineRule="auto"/>
              <w:ind w:left="422"/>
            </w:pPr>
            <w:r>
              <w:rPr>
                <w:spacing w:val="-12"/>
              </w:rPr>
              <w:t>1032091</w:t>
            </w:r>
          </w:p>
        </w:tc>
      </w:tr>
      <w:tr w14:paraId="51F121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765187D">
            <w:pPr>
              <w:pStyle w:val="6"/>
              <w:spacing w:before="147" w:line="186" w:lineRule="auto"/>
              <w:ind w:left="457"/>
            </w:pPr>
            <w:r>
              <w:rPr>
                <w:spacing w:val="3"/>
              </w:rPr>
              <w:t>电力生产</w:t>
            </w:r>
          </w:p>
        </w:tc>
        <w:tc>
          <w:tcPr>
            <w:tcW w:w="1130" w:type="dxa"/>
            <w:tcBorders>
              <w:left w:val="single" w:color="000000" w:sz="4" w:space="0"/>
            </w:tcBorders>
            <w:vAlign w:val="top"/>
          </w:tcPr>
          <w:p w14:paraId="1E8BBB53">
            <w:pPr>
              <w:pStyle w:val="6"/>
              <w:spacing w:before="174" w:line="164" w:lineRule="auto"/>
              <w:ind w:left="399"/>
            </w:pPr>
            <w:r>
              <w:rPr>
                <w:spacing w:val="-11"/>
              </w:rPr>
              <w:t>3181737</w:t>
            </w:r>
          </w:p>
        </w:tc>
        <w:tc>
          <w:tcPr>
            <w:tcW w:w="1137" w:type="dxa"/>
            <w:vAlign w:val="top"/>
          </w:tcPr>
          <w:p w14:paraId="72EDEF99">
            <w:pPr>
              <w:pStyle w:val="6"/>
              <w:spacing w:before="174" w:line="164" w:lineRule="auto"/>
              <w:ind w:left="493"/>
            </w:pPr>
            <w:r>
              <w:rPr>
                <w:spacing w:val="-9"/>
              </w:rPr>
              <w:t>480000</w:t>
            </w:r>
          </w:p>
        </w:tc>
        <w:tc>
          <w:tcPr>
            <w:tcW w:w="2268" w:type="dxa"/>
            <w:gridSpan w:val="2"/>
            <w:vAlign w:val="top"/>
          </w:tcPr>
          <w:p w14:paraId="708777E0">
            <w:pPr>
              <w:pStyle w:val="6"/>
              <w:spacing w:before="173" w:line="166" w:lineRule="auto"/>
              <w:ind w:left="1533"/>
            </w:pPr>
            <w:r>
              <w:rPr>
                <w:spacing w:val="-10"/>
              </w:rPr>
              <w:t>2679377</w:t>
            </w:r>
          </w:p>
        </w:tc>
        <w:tc>
          <w:tcPr>
            <w:tcW w:w="1133" w:type="dxa"/>
            <w:vAlign w:val="top"/>
          </w:tcPr>
          <w:p w14:paraId="11C8BCB9">
            <w:pPr>
              <w:pStyle w:val="6"/>
              <w:spacing w:before="173" w:line="165" w:lineRule="auto"/>
              <w:ind w:left="575"/>
            </w:pPr>
            <w:r>
              <w:rPr>
                <w:spacing w:val="-10"/>
              </w:rPr>
              <w:t>22360</w:t>
            </w:r>
          </w:p>
        </w:tc>
        <w:tc>
          <w:tcPr>
            <w:tcW w:w="1138" w:type="dxa"/>
            <w:vAlign w:val="top"/>
          </w:tcPr>
          <w:p w14:paraId="34925A3E">
            <w:pPr>
              <w:pStyle w:val="6"/>
              <w:spacing w:before="174" w:line="164" w:lineRule="auto"/>
              <w:ind w:left="496"/>
            </w:pPr>
            <w:r>
              <w:rPr>
                <w:spacing w:val="-10"/>
              </w:rPr>
              <w:t>811148</w:t>
            </w:r>
          </w:p>
        </w:tc>
      </w:tr>
      <w:tr w14:paraId="5C5D71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9D87D33">
            <w:pPr>
              <w:pStyle w:val="6"/>
              <w:spacing w:before="151" w:line="183" w:lineRule="auto"/>
              <w:ind w:left="621"/>
            </w:pPr>
            <w:r>
              <w:rPr>
                <w:spacing w:val="7"/>
              </w:rPr>
              <w:t>风力发电</w:t>
            </w:r>
          </w:p>
        </w:tc>
        <w:tc>
          <w:tcPr>
            <w:tcW w:w="1130" w:type="dxa"/>
            <w:tcBorders>
              <w:left w:val="single" w:color="000000" w:sz="4" w:space="0"/>
            </w:tcBorders>
            <w:vAlign w:val="top"/>
          </w:tcPr>
          <w:p w14:paraId="59DEAEB0">
            <w:pPr>
              <w:pStyle w:val="6"/>
              <w:spacing w:before="176" w:line="164" w:lineRule="auto"/>
              <w:ind w:left="399"/>
            </w:pPr>
            <w:r>
              <w:rPr>
                <w:spacing w:val="-11"/>
              </w:rPr>
              <w:t>3181737</w:t>
            </w:r>
          </w:p>
        </w:tc>
        <w:tc>
          <w:tcPr>
            <w:tcW w:w="1137" w:type="dxa"/>
            <w:vAlign w:val="top"/>
          </w:tcPr>
          <w:p w14:paraId="0FF790D1">
            <w:pPr>
              <w:pStyle w:val="6"/>
              <w:spacing w:before="176" w:line="164" w:lineRule="auto"/>
              <w:ind w:left="493"/>
            </w:pPr>
            <w:r>
              <w:rPr>
                <w:spacing w:val="-9"/>
              </w:rPr>
              <w:t>480000</w:t>
            </w:r>
          </w:p>
        </w:tc>
        <w:tc>
          <w:tcPr>
            <w:tcW w:w="2268" w:type="dxa"/>
            <w:gridSpan w:val="2"/>
            <w:vAlign w:val="top"/>
          </w:tcPr>
          <w:p w14:paraId="5EFF3AFC">
            <w:pPr>
              <w:pStyle w:val="6"/>
              <w:spacing w:before="175" w:line="166" w:lineRule="auto"/>
              <w:ind w:left="1533"/>
            </w:pPr>
            <w:r>
              <w:rPr>
                <w:spacing w:val="-10"/>
              </w:rPr>
              <w:t>2679377</w:t>
            </w:r>
          </w:p>
        </w:tc>
        <w:tc>
          <w:tcPr>
            <w:tcW w:w="1133" w:type="dxa"/>
            <w:vAlign w:val="top"/>
          </w:tcPr>
          <w:p w14:paraId="66A81B0F">
            <w:pPr>
              <w:pStyle w:val="6"/>
              <w:spacing w:before="175" w:line="165" w:lineRule="auto"/>
              <w:ind w:left="575"/>
            </w:pPr>
            <w:r>
              <w:rPr>
                <w:spacing w:val="-10"/>
              </w:rPr>
              <w:t>22360</w:t>
            </w:r>
          </w:p>
        </w:tc>
        <w:tc>
          <w:tcPr>
            <w:tcW w:w="1138" w:type="dxa"/>
            <w:vAlign w:val="top"/>
          </w:tcPr>
          <w:p w14:paraId="2DCF0AF2">
            <w:pPr>
              <w:pStyle w:val="6"/>
              <w:spacing w:before="176" w:line="164" w:lineRule="auto"/>
              <w:ind w:left="496"/>
            </w:pPr>
            <w:r>
              <w:rPr>
                <w:spacing w:val="-10"/>
              </w:rPr>
              <w:t>811148</w:t>
            </w:r>
          </w:p>
        </w:tc>
      </w:tr>
      <w:tr w14:paraId="0F6036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4F48CF6B">
            <w:pPr>
              <w:pStyle w:val="6"/>
              <w:spacing w:before="147" w:line="214" w:lineRule="auto"/>
              <w:ind w:left="265"/>
            </w:pPr>
            <w:r>
              <w:rPr>
                <w:spacing w:val="7"/>
              </w:rPr>
              <w:t>热力生产和供应</w:t>
            </w:r>
          </w:p>
        </w:tc>
        <w:tc>
          <w:tcPr>
            <w:tcW w:w="1130" w:type="dxa"/>
            <w:tcBorders>
              <w:left w:val="single" w:color="000000" w:sz="4" w:space="0"/>
            </w:tcBorders>
            <w:vAlign w:val="top"/>
          </w:tcPr>
          <w:p w14:paraId="0FA2D0AA">
            <w:pPr>
              <w:pStyle w:val="6"/>
              <w:spacing w:before="179" w:line="164" w:lineRule="auto"/>
              <w:ind w:left="576"/>
            </w:pPr>
            <w:r>
              <w:rPr>
                <w:spacing w:val="-10"/>
              </w:rPr>
              <w:t>84128</w:t>
            </w:r>
          </w:p>
        </w:tc>
        <w:tc>
          <w:tcPr>
            <w:tcW w:w="1137" w:type="dxa"/>
            <w:vAlign w:val="top"/>
          </w:tcPr>
          <w:p w14:paraId="4A8B222C">
            <w:pPr>
              <w:rPr>
                <w:rFonts w:ascii="Arial"/>
                <w:sz w:val="21"/>
              </w:rPr>
            </w:pPr>
          </w:p>
        </w:tc>
        <w:tc>
          <w:tcPr>
            <w:tcW w:w="2268" w:type="dxa"/>
            <w:gridSpan w:val="2"/>
            <w:vAlign w:val="top"/>
          </w:tcPr>
          <w:p w14:paraId="66700649">
            <w:pPr>
              <w:pStyle w:val="6"/>
              <w:spacing w:before="179" w:line="164" w:lineRule="auto"/>
              <w:ind w:left="1709"/>
            </w:pPr>
            <w:r>
              <w:rPr>
                <w:spacing w:val="-10"/>
              </w:rPr>
              <w:t>70800</w:t>
            </w:r>
          </w:p>
        </w:tc>
        <w:tc>
          <w:tcPr>
            <w:tcW w:w="1133" w:type="dxa"/>
            <w:vAlign w:val="top"/>
          </w:tcPr>
          <w:p w14:paraId="5EDC08EF">
            <w:pPr>
              <w:pStyle w:val="6"/>
              <w:spacing w:before="179" w:line="164" w:lineRule="auto"/>
              <w:ind w:left="590"/>
            </w:pPr>
            <w:r>
              <w:rPr>
                <w:spacing w:val="-13"/>
              </w:rPr>
              <w:t>13328</w:t>
            </w:r>
          </w:p>
        </w:tc>
        <w:tc>
          <w:tcPr>
            <w:tcW w:w="1138" w:type="dxa"/>
            <w:vAlign w:val="top"/>
          </w:tcPr>
          <w:p w14:paraId="6BFC9982">
            <w:pPr>
              <w:pStyle w:val="6"/>
              <w:spacing w:before="179" w:line="165" w:lineRule="auto"/>
              <w:ind w:left="493"/>
            </w:pPr>
            <w:r>
              <w:rPr>
                <w:spacing w:val="-10"/>
              </w:rPr>
              <w:t>220943</w:t>
            </w:r>
          </w:p>
        </w:tc>
      </w:tr>
      <w:tr w14:paraId="427785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3623CB3D">
            <w:pPr>
              <w:pStyle w:val="6"/>
              <w:spacing w:before="148" w:line="188" w:lineRule="auto"/>
              <w:ind w:left="83"/>
            </w:pPr>
            <w:r>
              <w:rPr>
                <w:spacing w:val="8"/>
              </w:rPr>
              <w:t>燃气生产和供应业</w:t>
            </w:r>
          </w:p>
        </w:tc>
        <w:tc>
          <w:tcPr>
            <w:tcW w:w="1130" w:type="dxa"/>
            <w:tcBorders>
              <w:left w:val="single" w:color="000000" w:sz="4" w:space="0"/>
            </w:tcBorders>
            <w:vAlign w:val="top"/>
          </w:tcPr>
          <w:p w14:paraId="434DD5FE">
            <w:pPr>
              <w:pStyle w:val="6"/>
              <w:spacing w:before="174" w:line="167" w:lineRule="auto"/>
              <w:ind w:left="396"/>
            </w:pPr>
            <w:r>
              <w:rPr>
                <w:spacing w:val="-10"/>
              </w:rPr>
              <w:t>5160974</w:t>
            </w:r>
          </w:p>
        </w:tc>
        <w:tc>
          <w:tcPr>
            <w:tcW w:w="1137" w:type="dxa"/>
            <w:vAlign w:val="top"/>
          </w:tcPr>
          <w:p w14:paraId="72FAD724">
            <w:pPr>
              <w:rPr>
                <w:rFonts w:ascii="Arial"/>
                <w:sz w:val="21"/>
              </w:rPr>
            </w:pPr>
          </w:p>
        </w:tc>
        <w:tc>
          <w:tcPr>
            <w:tcW w:w="2268" w:type="dxa"/>
            <w:gridSpan w:val="2"/>
            <w:vAlign w:val="top"/>
          </w:tcPr>
          <w:p w14:paraId="50DD692F">
            <w:pPr>
              <w:pStyle w:val="6"/>
              <w:spacing w:before="174" w:line="167" w:lineRule="auto"/>
              <w:ind w:left="1533"/>
            </w:pPr>
            <w:r>
              <w:rPr>
                <w:spacing w:val="-10"/>
              </w:rPr>
              <w:t>5140974</w:t>
            </w:r>
          </w:p>
        </w:tc>
        <w:tc>
          <w:tcPr>
            <w:tcW w:w="1133" w:type="dxa"/>
            <w:vAlign w:val="top"/>
          </w:tcPr>
          <w:p w14:paraId="298AFEF8">
            <w:pPr>
              <w:pStyle w:val="6"/>
              <w:spacing w:before="176" w:line="164" w:lineRule="auto"/>
              <w:ind w:left="575"/>
            </w:pPr>
            <w:r>
              <w:rPr>
                <w:spacing w:val="-10"/>
              </w:rPr>
              <w:t>20000</w:t>
            </w:r>
          </w:p>
        </w:tc>
        <w:tc>
          <w:tcPr>
            <w:tcW w:w="1138" w:type="dxa"/>
            <w:vAlign w:val="top"/>
          </w:tcPr>
          <w:p w14:paraId="7E4FA084">
            <w:pPr>
              <w:pStyle w:val="6"/>
              <w:spacing w:before="175" w:line="165" w:lineRule="auto"/>
              <w:ind w:left="410"/>
            </w:pPr>
            <w:r>
              <w:rPr>
                <w:spacing w:val="-11"/>
              </w:rPr>
              <w:t>3648748</w:t>
            </w:r>
          </w:p>
        </w:tc>
      </w:tr>
      <w:tr w14:paraId="6ACE3F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9420078">
            <w:pPr>
              <w:pStyle w:val="6"/>
              <w:spacing w:before="147" w:line="188" w:lineRule="auto"/>
              <w:ind w:left="439"/>
            </w:pPr>
            <w:r>
              <w:rPr>
                <w:spacing w:val="8"/>
              </w:rPr>
              <w:t>燃气生产和供应业</w:t>
            </w:r>
          </w:p>
        </w:tc>
        <w:tc>
          <w:tcPr>
            <w:tcW w:w="1130" w:type="dxa"/>
            <w:tcBorders>
              <w:left w:val="single" w:color="000000" w:sz="4" w:space="0"/>
            </w:tcBorders>
            <w:vAlign w:val="top"/>
          </w:tcPr>
          <w:p w14:paraId="42850181">
            <w:pPr>
              <w:pStyle w:val="6"/>
              <w:spacing w:before="174" w:line="167" w:lineRule="auto"/>
              <w:ind w:left="396"/>
            </w:pPr>
            <w:r>
              <w:rPr>
                <w:spacing w:val="-10"/>
              </w:rPr>
              <w:t>5160974</w:t>
            </w:r>
          </w:p>
        </w:tc>
        <w:tc>
          <w:tcPr>
            <w:tcW w:w="1137" w:type="dxa"/>
            <w:vAlign w:val="top"/>
          </w:tcPr>
          <w:p w14:paraId="494B0E5D">
            <w:pPr>
              <w:rPr>
                <w:rFonts w:ascii="Arial"/>
                <w:sz w:val="21"/>
              </w:rPr>
            </w:pPr>
          </w:p>
        </w:tc>
        <w:tc>
          <w:tcPr>
            <w:tcW w:w="2268" w:type="dxa"/>
            <w:gridSpan w:val="2"/>
            <w:vAlign w:val="top"/>
          </w:tcPr>
          <w:p w14:paraId="74E120DB">
            <w:pPr>
              <w:pStyle w:val="6"/>
              <w:spacing w:before="174" w:line="167" w:lineRule="auto"/>
              <w:ind w:left="1533"/>
            </w:pPr>
            <w:r>
              <w:rPr>
                <w:spacing w:val="-10"/>
              </w:rPr>
              <w:t>5140974</w:t>
            </w:r>
          </w:p>
        </w:tc>
        <w:tc>
          <w:tcPr>
            <w:tcW w:w="1133" w:type="dxa"/>
            <w:vAlign w:val="top"/>
          </w:tcPr>
          <w:p w14:paraId="4B09B2A2">
            <w:pPr>
              <w:pStyle w:val="6"/>
              <w:spacing w:before="176" w:line="164" w:lineRule="auto"/>
              <w:ind w:left="575"/>
            </w:pPr>
            <w:r>
              <w:rPr>
                <w:spacing w:val="-10"/>
              </w:rPr>
              <w:t>20000</w:t>
            </w:r>
          </w:p>
        </w:tc>
        <w:tc>
          <w:tcPr>
            <w:tcW w:w="1138" w:type="dxa"/>
            <w:vAlign w:val="top"/>
          </w:tcPr>
          <w:p w14:paraId="4DCBB0BC">
            <w:pPr>
              <w:pStyle w:val="6"/>
              <w:spacing w:before="175" w:line="165" w:lineRule="auto"/>
              <w:ind w:left="410"/>
            </w:pPr>
            <w:r>
              <w:rPr>
                <w:spacing w:val="-11"/>
              </w:rPr>
              <w:t>3648748</w:t>
            </w:r>
          </w:p>
        </w:tc>
      </w:tr>
      <w:tr w14:paraId="2B526B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3C2241A8">
            <w:pPr>
              <w:pStyle w:val="6"/>
              <w:spacing w:before="150" w:line="188" w:lineRule="auto"/>
              <w:ind w:left="622"/>
            </w:pPr>
            <w:r>
              <w:rPr>
                <w:spacing w:val="8"/>
              </w:rPr>
              <w:t>天然气生产和供应业</w:t>
            </w:r>
          </w:p>
        </w:tc>
        <w:tc>
          <w:tcPr>
            <w:tcW w:w="1130" w:type="dxa"/>
            <w:tcBorders>
              <w:left w:val="single" w:color="000000" w:sz="4" w:space="0"/>
            </w:tcBorders>
            <w:vAlign w:val="top"/>
          </w:tcPr>
          <w:p w14:paraId="3C8D5E78">
            <w:pPr>
              <w:pStyle w:val="6"/>
              <w:spacing w:before="178" w:line="164" w:lineRule="auto"/>
              <w:ind w:left="574"/>
            </w:pPr>
            <w:r>
              <w:rPr>
                <w:spacing w:val="-10"/>
              </w:rPr>
              <w:t>20000</w:t>
            </w:r>
          </w:p>
        </w:tc>
        <w:tc>
          <w:tcPr>
            <w:tcW w:w="1137" w:type="dxa"/>
            <w:vAlign w:val="top"/>
          </w:tcPr>
          <w:p w14:paraId="4E522E34">
            <w:pPr>
              <w:rPr>
                <w:rFonts w:ascii="Arial"/>
                <w:sz w:val="21"/>
              </w:rPr>
            </w:pPr>
          </w:p>
        </w:tc>
        <w:tc>
          <w:tcPr>
            <w:tcW w:w="2268" w:type="dxa"/>
            <w:gridSpan w:val="2"/>
            <w:vAlign w:val="top"/>
          </w:tcPr>
          <w:p w14:paraId="0FF42E25">
            <w:pPr>
              <w:rPr>
                <w:rFonts w:ascii="Arial"/>
                <w:sz w:val="21"/>
              </w:rPr>
            </w:pPr>
          </w:p>
        </w:tc>
        <w:tc>
          <w:tcPr>
            <w:tcW w:w="1133" w:type="dxa"/>
            <w:vAlign w:val="top"/>
          </w:tcPr>
          <w:p w14:paraId="33379E1C">
            <w:pPr>
              <w:pStyle w:val="6"/>
              <w:spacing w:before="178" w:line="164" w:lineRule="auto"/>
              <w:ind w:left="575"/>
            </w:pPr>
            <w:r>
              <w:rPr>
                <w:spacing w:val="-10"/>
              </w:rPr>
              <w:t>20000</w:t>
            </w:r>
          </w:p>
        </w:tc>
        <w:tc>
          <w:tcPr>
            <w:tcW w:w="1138" w:type="dxa"/>
            <w:vAlign w:val="top"/>
          </w:tcPr>
          <w:p w14:paraId="08D7AE8A">
            <w:pPr>
              <w:pStyle w:val="6"/>
              <w:spacing w:before="177" w:line="165" w:lineRule="auto"/>
              <w:ind w:left="508"/>
            </w:pPr>
            <w:r>
              <w:rPr>
                <w:spacing w:val="-12"/>
              </w:rPr>
              <w:t>158434</w:t>
            </w:r>
          </w:p>
        </w:tc>
      </w:tr>
      <w:tr w14:paraId="28C9F8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0A2FFF91">
            <w:pPr>
              <w:pStyle w:val="6"/>
              <w:spacing w:before="150" w:line="188" w:lineRule="auto"/>
              <w:ind w:left="617"/>
            </w:pPr>
            <w:r>
              <w:rPr>
                <w:spacing w:val="8"/>
              </w:rPr>
              <w:t>煤气生产和供应业</w:t>
            </w:r>
          </w:p>
        </w:tc>
        <w:tc>
          <w:tcPr>
            <w:tcW w:w="1130" w:type="dxa"/>
            <w:tcBorders>
              <w:left w:val="single" w:color="000000" w:sz="4" w:space="0"/>
              <w:bottom w:val="single" w:color="000000" w:sz="6" w:space="0"/>
            </w:tcBorders>
            <w:vAlign w:val="top"/>
          </w:tcPr>
          <w:p w14:paraId="7926296D">
            <w:pPr>
              <w:pStyle w:val="6"/>
              <w:spacing w:before="176" w:line="167" w:lineRule="auto"/>
              <w:ind w:left="396"/>
            </w:pPr>
            <w:r>
              <w:rPr>
                <w:spacing w:val="-10"/>
              </w:rPr>
              <w:t>5140974</w:t>
            </w:r>
          </w:p>
        </w:tc>
        <w:tc>
          <w:tcPr>
            <w:tcW w:w="1137" w:type="dxa"/>
            <w:tcBorders>
              <w:bottom w:val="single" w:color="000000" w:sz="6" w:space="0"/>
            </w:tcBorders>
            <w:vAlign w:val="top"/>
          </w:tcPr>
          <w:p w14:paraId="7551C128">
            <w:pPr>
              <w:rPr>
                <w:rFonts w:ascii="Arial"/>
                <w:sz w:val="21"/>
              </w:rPr>
            </w:pPr>
          </w:p>
        </w:tc>
        <w:tc>
          <w:tcPr>
            <w:tcW w:w="2268" w:type="dxa"/>
            <w:gridSpan w:val="2"/>
            <w:tcBorders>
              <w:bottom w:val="single" w:color="000000" w:sz="6" w:space="0"/>
            </w:tcBorders>
            <w:vAlign w:val="top"/>
          </w:tcPr>
          <w:p w14:paraId="6A46FC41">
            <w:pPr>
              <w:pStyle w:val="6"/>
              <w:spacing w:before="176" w:line="167" w:lineRule="auto"/>
              <w:ind w:left="1533"/>
            </w:pPr>
            <w:r>
              <w:rPr>
                <w:spacing w:val="-10"/>
              </w:rPr>
              <w:t>5140974</w:t>
            </w:r>
          </w:p>
        </w:tc>
        <w:tc>
          <w:tcPr>
            <w:tcW w:w="1133" w:type="dxa"/>
            <w:tcBorders>
              <w:bottom w:val="single" w:color="000000" w:sz="6" w:space="0"/>
            </w:tcBorders>
            <w:vAlign w:val="top"/>
          </w:tcPr>
          <w:p w14:paraId="1F5DA3DE">
            <w:pPr>
              <w:rPr>
                <w:rFonts w:ascii="Arial"/>
                <w:sz w:val="21"/>
              </w:rPr>
            </w:pPr>
          </w:p>
        </w:tc>
        <w:tc>
          <w:tcPr>
            <w:tcW w:w="1138" w:type="dxa"/>
            <w:tcBorders>
              <w:bottom w:val="single" w:color="000000" w:sz="6" w:space="0"/>
            </w:tcBorders>
            <w:vAlign w:val="top"/>
          </w:tcPr>
          <w:p w14:paraId="69080CD4">
            <w:pPr>
              <w:pStyle w:val="6"/>
              <w:spacing w:before="179" w:line="165" w:lineRule="auto"/>
              <w:ind w:left="410"/>
            </w:pPr>
            <w:r>
              <w:rPr>
                <w:spacing w:val="-11"/>
              </w:rPr>
              <w:t>3490314</w:t>
            </w:r>
          </w:p>
        </w:tc>
      </w:tr>
    </w:tbl>
    <w:p w14:paraId="7B1FD608">
      <w:pPr>
        <w:pStyle w:val="2"/>
        <w:spacing w:line="194" w:lineRule="exact"/>
        <w:rPr>
          <w:sz w:val="16"/>
        </w:rPr>
      </w:pPr>
    </w:p>
    <w:p w14:paraId="6E4E586A">
      <w:pPr>
        <w:spacing w:line="194" w:lineRule="exact"/>
        <w:rPr>
          <w:sz w:val="16"/>
          <w:szCs w:val="16"/>
        </w:rPr>
        <w:sectPr>
          <w:footerReference r:id="rId70" w:type="default"/>
          <w:pgSz w:w="11900" w:h="16840"/>
          <w:pgMar w:top="400" w:right="1127" w:bottom="1293" w:left="1127" w:header="0" w:footer="1083" w:gutter="0"/>
          <w:cols w:space="720" w:num="1"/>
        </w:sectPr>
      </w:pPr>
    </w:p>
    <w:p w14:paraId="6B0C8E55">
      <w:pPr>
        <w:pStyle w:val="2"/>
        <w:spacing w:line="302" w:lineRule="auto"/>
      </w:pPr>
    </w:p>
    <w:p w14:paraId="6172B9D7">
      <w:pPr>
        <w:pStyle w:val="2"/>
        <w:spacing w:line="302" w:lineRule="auto"/>
      </w:pPr>
    </w:p>
    <w:p w14:paraId="3403984B">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工业企业主要经济指标（六）</w:t>
      </w:r>
    </w:p>
    <w:p w14:paraId="6A362908">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29751333">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3"/>
        <w:gridCol w:w="1138"/>
      </w:tblGrid>
      <w:tr w14:paraId="5EF72B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410AE0F2">
            <w:pPr>
              <w:spacing w:line="340" w:lineRule="auto"/>
              <w:rPr>
                <w:rFonts w:ascii="Arial"/>
                <w:sz w:val="21"/>
              </w:rPr>
            </w:pPr>
          </w:p>
          <w:p w14:paraId="49B3B5E3">
            <w:pPr>
              <w:pStyle w:val="6"/>
              <w:spacing w:before="73" w:line="178" w:lineRule="auto"/>
              <w:ind w:left="887"/>
            </w:pPr>
            <w:r>
              <w:rPr>
                <w:spacing w:val="2"/>
              </w:rPr>
              <w:t>项</w:t>
            </w:r>
            <w:r>
              <w:rPr>
                <w:spacing w:val="3"/>
              </w:rPr>
              <w:t xml:space="preserve">              </w:t>
            </w:r>
            <w:r>
              <w:rPr>
                <w:spacing w:val="2"/>
              </w:rPr>
              <w:t>目</w:t>
            </w:r>
          </w:p>
        </w:tc>
        <w:tc>
          <w:tcPr>
            <w:tcW w:w="1133" w:type="dxa"/>
            <w:vMerge w:val="restart"/>
            <w:tcBorders>
              <w:top w:val="single" w:color="000000" w:sz="6" w:space="0"/>
              <w:left w:val="single" w:color="000000" w:sz="4" w:space="0"/>
              <w:bottom w:val="nil"/>
              <w:right w:val="single" w:color="000000" w:sz="6" w:space="0"/>
            </w:tcBorders>
            <w:vAlign w:val="top"/>
          </w:tcPr>
          <w:p w14:paraId="0B7E2376">
            <w:pPr>
              <w:pStyle w:val="6"/>
              <w:spacing w:before="271" w:line="210" w:lineRule="auto"/>
              <w:ind w:left="204" w:right="204"/>
            </w:pPr>
            <w:r>
              <w:rPr>
                <w:spacing w:val="2"/>
              </w:rPr>
              <w:t>直       接</w:t>
            </w:r>
            <w:r>
              <w:t xml:space="preserve"> </w:t>
            </w:r>
            <w:r>
              <w:rPr>
                <w:spacing w:val="7"/>
              </w:rPr>
              <w:t>材料消耗</w:t>
            </w:r>
          </w:p>
        </w:tc>
        <w:tc>
          <w:tcPr>
            <w:tcW w:w="1134" w:type="dxa"/>
            <w:vMerge w:val="restart"/>
            <w:tcBorders>
              <w:top w:val="single" w:color="000000" w:sz="6" w:space="0"/>
              <w:left w:val="single" w:color="000000" w:sz="6" w:space="0"/>
              <w:bottom w:val="nil"/>
              <w:right w:val="single" w:color="000000" w:sz="4" w:space="0"/>
            </w:tcBorders>
            <w:vAlign w:val="top"/>
          </w:tcPr>
          <w:p w14:paraId="2E7415AC">
            <w:pPr>
              <w:pStyle w:val="6"/>
              <w:spacing w:before="271" w:line="209" w:lineRule="auto"/>
              <w:ind w:left="205" w:right="203" w:firstLine="2"/>
            </w:pPr>
            <w:r>
              <w:rPr>
                <w:spacing w:val="7"/>
              </w:rPr>
              <w:t>生产部门</w:t>
            </w:r>
            <w:r>
              <w:rPr>
                <w:spacing w:val="1"/>
              </w:rPr>
              <w:t xml:space="preserve"> </w:t>
            </w:r>
            <w:r>
              <w:rPr>
                <w:spacing w:val="7"/>
              </w:rPr>
              <w:t>人员薪酬</w:t>
            </w:r>
          </w:p>
        </w:tc>
        <w:tc>
          <w:tcPr>
            <w:tcW w:w="1134" w:type="dxa"/>
            <w:vMerge w:val="restart"/>
            <w:tcBorders>
              <w:top w:val="single" w:color="000000" w:sz="6" w:space="0"/>
              <w:left w:val="single" w:color="000000" w:sz="4" w:space="0"/>
              <w:bottom w:val="nil"/>
              <w:right w:val="single" w:color="000000" w:sz="6" w:space="0"/>
            </w:tcBorders>
            <w:vAlign w:val="top"/>
          </w:tcPr>
          <w:p w14:paraId="5E5E4E41">
            <w:pPr>
              <w:spacing w:line="338" w:lineRule="auto"/>
              <w:rPr>
                <w:rFonts w:ascii="Arial"/>
                <w:sz w:val="21"/>
              </w:rPr>
            </w:pPr>
          </w:p>
          <w:p w14:paraId="5E3B8473">
            <w:pPr>
              <w:pStyle w:val="6"/>
              <w:spacing w:before="72" w:line="184" w:lineRule="auto"/>
              <w:ind w:left="214"/>
            </w:pPr>
            <w:r>
              <w:rPr>
                <w:spacing w:val="5"/>
              </w:rPr>
              <w:t>营业收入</w:t>
            </w:r>
          </w:p>
        </w:tc>
        <w:tc>
          <w:tcPr>
            <w:tcW w:w="1134" w:type="dxa"/>
            <w:tcBorders>
              <w:top w:val="single" w:color="000000" w:sz="6" w:space="0"/>
              <w:bottom w:val="single" w:color="000000" w:sz="6" w:space="0"/>
              <w:right w:val="single" w:color="000000" w:sz="6" w:space="0"/>
            </w:tcBorders>
            <w:vAlign w:val="top"/>
          </w:tcPr>
          <w:p w14:paraId="62C02076">
            <w:pPr>
              <w:rPr>
                <w:rFonts w:ascii="Arial"/>
                <w:sz w:val="21"/>
              </w:rPr>
            </w:pPr>
          </w:p>
        </w:tc>
        <w:tc>
          <w:tcPr>
            <w:tcW w:w="1133" w:type="dxa"/>
            <w:vMerge w:val="restart"/>
            <w:tcBorders>
              <w:top w:val="single" w:color="000000" w:sz="6" w:space="0"/>
              <w:left w:val="single" w:color="000000" w:sz="6" w:space="0"/>
              <w:bottom w:val="nil"/>
              <w:right w:val="single" w:color="000000" w:sz="6" w:space="0"/>
            </w:tcBorders>
            <w:vAlign w:val="top"/>
          </w:tcPr>
          <w:p w14:paraId="49B0C132">
            <w:pPr>
              <w:spacing w:line="337" w:lineRule="auto"/>
              <w:rPr>
                <w:rFonts w:ascii="Arial"/>
                <w:sz w:val="21"/>
              </w:rPr>
            </w:pPr>
          </w:p>
          <w:p w14:paraId="2932B458">
            <w:pPr>
              <w:pStyle w:val="6"/>
              <w:spacing w:before="73" w:line="185" w:lineRule="auto"/>
              <w:ind w:left="209"/>
            </w:pPr>
            <w:r>
              <w:rPr>
                <w:spacing w:val="6"/>
              </w:rPr>
              <w:t>营业成本</w:t>
            </w:r>
          </w:p>
        </w:tc>
        <w:tc>
          <w:tcPr>
            <w:tcW w:w="1138" w:type="dxa"/>
            <w:vMerge w:val="restart"/>
            <w:tcBorders>
              <w:top w:val="single" w:color="000000" w:sz="6" w:space="0"/>
              <w:left w:val="single" w:color="000000" w:sz="6" w:space="0"/>
              <w:bottom w:val="nil"/>
            </w:tcBorders>
            <w:vAlign w:val="top"/>
          </w:tcPr>
          <w:p w14:paraId="6A09C4FB">
            <w:pPr>
              <w:spacing w:line="338" w:lineRule="auto"/>
              <w:rPr>
                <w:rFonts w:ascii="Arial"/>
                <w:sz w:val="21"/>
              </w:rPr>
            </w:pPr>
          </w:p>
          <w:p w14:paraId="003D82D2">
            <w:pPr>
              <w:pStyle w:val="6"/>
              <w:spacing w:before="73" w:line="184" w:lineRule="auto"/>
              <w:ind w:left="212"/>
            </w:pPr>
            <w:r>
              <w:rPr>
                <w:spacing w:val="6"/>
              </w:rPr>
              <w:t>销售费用</w:t>
            </w:r>
          </w:p>
        </w:tc>
      </w:tr>
      <w:tr w14:paraId="46D006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5D17170C">
            <w:pPr>
              <w:rPr>
                <w:rFonts w:ascii="Arial"/>
                <w:sz w:val="21"/>
              </w:rPr>
            </w:pPr>
          </w:p>
        </w:tc>
        <w:tc>
          <w:tcPr>
            <w:tcW w:w="1133" w:type="dxa"/>
            <w:vMerge w:val="continue"/>
            <w:tcBorders>
              <w:top w:val="nil"/>
              <w:left w:val="single" w:color="000000" w:sz="4" w:space="0"/>
              <w:bottom w:val="single" w:color="000000" w:sz="6" w:space="0"/>
              <w:right w:val="single" w:color="000000" w:sz="6" w:space="0"/>
            </w:tcBorders>
            <w:vAlign w:val="top"/>
          </w:tcPr>
          <w:p w14:paraId="5AE750ED">
            <w:pPr>
              <w:rPr>
                <w:rFonts w:ascii="Arial"/>
                <w:sz w:val="21"/>
              </w:rPr>
            </w:pPr>
          </w:p>
        </w:tc>
        <w:tc>
          <w:tcPr>
            <w:tcW w:w="1134" w:type="dxa"/>
            <w:vMerge w:val="continue"/>
            <w:tcBorders>
              <w:top w:val="nil"/>
              <w:left w:val="single" w:color="000000" w:sz="6" w:space="0"/>
              <w:bottom w:val="single" w:color="000000" w:sz="6" w:space="0"/>
              <w:right w:val="single" w:color="000000" w:sz="4" w:space="0"/>
            </w:tcBorders>
            <w:vAlign w:val="top"/>
          </w:tcPr>
          <w:p w14:paraId="3A1B880C">
            <w:pPr>
              <w:rPr>
                <w:rFonts w:ascii="Arial"/>
                <w:sz w:val="21"/>
              </w:rPr>
            </w:pPr>
          </w:p>
        </w:tc>
        <w:tc>
          <w:tcPr>
            <w:tcW w:w="1134" w:type="dxa"/>
            <w:vMerge w:val="continue"/>
            <w:tcBorders>
              <w:top w:val="nil"/>
              <w:left w:val="single" w:color="000000" w:sz="4" w:space="0"/>
              <w:bottom w:val="single" w:color="000000" w:sz="6" w:space="0"/>
              <w:right w:val="single" w:color="000000" w:sz="6" w:space="0"/>
            </w:tcBorders>
            <w:vAlign w:val="top"/>
          </w:tcPr>
          <w:p w14:paraId="62CC6AE8">
            <w:pPr>
              <w:rPr>
                <w:rFonts w:ascii="Arial"/>
                <w:sz w:val="21"/>
              </w:rPr>
            </w:pPr>
          </w:p>
        </w:tc>
        <w:tc>
          <w:tcPr>
            <w:tcW w:w="1134" w:type="dxa"/>
            <w:tcBorders>
              <w:top w:val="single" w:color="000000" w:sz="6" w:space="0"/>
              <w:left w:val="single" w:color="000000" w:sz="6" w:space="0"/>
              <w:bottom w:val="single" w:color="000000" w:sz="6" w:space="0"/>
              <w:right w:val="single" w:color="000000" w:sz="6" w:space="0"/>
            </w:tcBorders>
            <w:vAlign w:val="top"/>
          </w:tcPr>
          <w:p w14:paraId="09525F97">
            <w:pPr>
              <w:pStyle w:val="6"/>
              <w:spacing w:before="94" w:line="208" w:lineRule="auto"/>
              <w:ind w:left="209" w:right="203"/>
            </w:pPr>
            <w:r>
              <w:rPr>
                <w:spacing w:val="6"/>
              </w:rPr>
              <w:t>主营业务</w:t>
            </w:r>
            <w:r>
              <w:t xml:space="preserve"> </w:t>
            </w:r>
            <w:r>
              <w:rPr>
                <w:spacing w:val="1"/>
              </w:rPr>
              <w:t>收       入</w:t>
            </w:r>
          </w:p>
        </w:tc>
        <w:tc>
          <w:tcPr>
            <w:tcW w:w="1133" w:type="dxa"/>
            <w:vMerge w:val="continue"/>
            <w:tcBorders>
              <w:top w:val="nil"/>
              <w:left w:val="single" w:color="000000" w:sz="6" w:space="0"/>
              <w:bottom w:val="single" w:color="000000" w:sz="6" w:space="0"/>
              <w:right w:val="single" w:color="000000" w:sz="6" w:space="0"/>
            </w:tcBorders>
            <w:vAlign w:val="top"/>
          </w:tcPr>
          <w:p w14:paraId="541623AF">
            <w:pPr>
              <w:rPr>
                <w:rFonts w:ascii="Arial"/>
                <w:sz w:val="21"/>
              </w:rPr>
            </w:pPr>
          </w:p>
        </w:tc>
        <w:tc>
          <w:tcPr>
            <w:tcW w:w="1138" w:type="dxa"/>
            <w:vMerge w:val="continue"/>
            <w:tcBorders>
              <w:top w:val="nil"/>
              <w:left w:val="single" w:color="000000" w:sz="6" w:space="0"/>
              <w:bottom w:val="single" w:color="000000" w:sz="6" w:space="0"/>
            </w:tcBorders>
            <w:vAlign w:val="top"/>
          </w:tcPr>
          <w:p w14:paraId="0166BD39">
            <w:pPr>
              <w:rPr>
                <w:rFonts w:ascii="Arial"/>
                <w:sz w:val="21"/>
              </w:rPr>
            </w:pPr>
          </w:p>
        </w:tc>
      </w:tr>
      <w:tr w14:paraId="581B8F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2EBF6F7F">
            <w:pPr>
              <w:pStyle w:val="6"/>
              <w:spacing w:before="133" w:line="186" w:lineRule="auto"/>
              <w:ind w:left="92"/>
            </w:pPr>
            <w:r>
              <w:rPr>
                <w:spacing w:val="2"/>
              </w:rPr>
              <w:t>总</w:t>
            </w:r>
            <w:r>
              <w:t xml:space="preserve">       </w:t>
            </w:r>
            <w:r>
              <w:rPr>
                <w:spacing w:val="2"/>
              </w:rPr>
              <w:t>计</w:t>
            </w:r>
          </w:p>
        </w:tc>
        <w:tc>
          <w:tcPr>
            <w:tcW w:w="1133" w:type="dxa"/>
            <w:tcBorders>
              <w:top w:val="single" w:color="000000" w:sz="6" w:space="0"/>
              <w:left w:val="single" w:color="000000" w:sz="4" w:space="0"/>
            </w:tcBorders>
            <w:vAlign w:val="top"/>
          </w:tcPr>
          <w:p w14:paraId="4D4EECF0">
            <w:pPr>
              <w:pStyle w:val="6"/>
              <w:spacing w:before="161" w:line="165" w:lineRule="auto"/>
              <w:ind w:left="395"/>
            </w:pPr>
            <w:r>
              <w:rPr>
                <w:spacing w:val="-10"/>
              </w:rPr>
              <w:t>7390930</w:t>
            </w:r>
          </w:p>
        </w:tc>
        <w:tc>
          <w:tcPr>
            <w:tcW w:w="1134" w:type="dxa"/>
            <w:tcBorders>
              <w:top w:val="single" w:color="000000" w:sz="6" w:space="0"/>
            </w:tcBorders>
            <w:vAlign w:val="top"/>
          </w:tcPr>
          <w:p w14:paraId="5F50C5B2">
            <w:pPr>
              <w:pStyle w:val="6"/>
              <w:spacing w:before="159" w:line="165" w:lineRule="auto"/>
              <w:ind w:left="492"/>
            </w:pPr>
            <w:r>
              <w:rPr>
                <w:spacing w:val="-10"/>
              </w:rPr>
              <w:t>533101</w:t>
            </w:r>
          </w:p>
        </w:tc>
        <w:tc>
          <w:tcPr>
            <w:tcW w:w="1134" w:type="dxa"/>
            <w:tcBorders>
              <w:top w:val="single" w:color="000000" w:sz="6" w:space="0"/>
            </w:tcBorders>
            <w:vAlign w:val="top"/>
          </w:tcPr>
          <w:p w14:paraId="57B0A67D">
            <w:pPr>
              <w:pStyle w:val="6"/>
              <w:spacing w:before="158" w:line="167" w:lineRule="auto"/>
              <w:ind w:left="323"/>
            </w:pPr>
            <w:r>
              <w:rPr>
                <w:spacing w:val="-12"/>
              </w:rPr>
              <w:t>15011196</w:t>
            </w:r>
          </w:p>
        </w:tc>
        <w:tc>
          <w:tcPr>
            <w:tcW w:w="1134" w:type="dxa"/>
            <w:tcBorders>
              <w:top w:val="single" w:color="000000" w:sz="6" w:space="0"/>
            </w:tcBorders>
            <w:vAlign w:val="top"/>
          </w:tcPr>
          <w:p w14:paraId="3AB88850">
            <w:pPr>
              <w:pStyle w:val="6"/>
              <w:spacing w:before="159" w:line="166" w:lineRule="auto"/>
              <w:ind w:left="322"/>
            </w:pPr>
            <w:r>
              <w:rPr>
                <w:spacing w:val="-12"/>
              </w:rPr>
              <w:t>14924262</w:t>
            </w:r>
          </w:p>
        </w:tc>
        <w:tc>
          <w:tcPr>
            <w:tcW w:w="1133" w:type="dxa"/>
            <w:tcBorders>
              <w:top w:val="single" w:color="000000" w:sz="6" w:space="0"/>
            </w:tcBorders>
            <w:vAlign w:val="top"/>
          </w:tcPr>
          <w:p w14:paraId="4905E2D4">
            <w:pPr>
              <w:pStyle w:val="6"/>
              <w:spacing w:before="158" w:line="167" w:lineRule="auto"/>
              <w:ind w:left="321"/>
            </w:pPr>
            <w:r>
              <w:rPr>
                <w:spacing w:val="-12"/>
              </w:rPr>
              <w:t>10649553</w:t>
            </w:r>
          </w:p>
        </w:tc>
        <w:tc>
          <w:tcPr>
            <w:tcW w:w="1138" w:type="dxa"/>
            <w:tcBorders>
              <w:top w:val="single" w:color="000000" w:sz="6" w:space="0"/>
            </w:tcBorders>
            <w:vAlign w:val="top"/>
          </w:tcPr>
          <w:p w14:paraId="3628BD01">
            <w:pPr>
              <w:pStyle w:val="6"/>
              <w:spacing w:before="160" w:line="164" w:lineRule="auto"/>
              <w:ind w:left="582"/>
            </w:pPr>
            <w:r>
              <w:rPr>
                <w:spacing w:val="-9"/>
              </w:rPr>
              <w:t>48733</w:t>
            </w:r>
          </w:p>
        </w:tc>
      </w:tr>
      <w:tr w14:paraId="70E673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2E7C886">
            <w:pPr>
              <w:pStyle w:val="6"/>
              <w:spacing w:before="140" w:line="184" w:lineRule="auto"/>
              <w:ind w:left="86"/>
            </w:pPr>
            <w:r>
              <w:rPr>
                <w:spacing w:val="6"/>
              </w:rPr>
              <w:t>采矿业</w:t>
            </w:r>
          </w:p>
        </w:tc>
        <w:tc>
          <w:tcPr>
            <w:tcW w:w="1133" w:type="dxa"/>
            <w:tcBorders>
              <w:left w:val="single" w:color="000000" w:sz="4" w:space="0"/>
            </w:tcBorders>
            <w:vAlign w:val="top"/>
          </w:tcPr>
          <w:p w14:paraId="794CC5BC">
            <w:pPr>
              <w:pStyle w:val="6"/>
              <w:spacing w:before="165" w:line="167" w:lineRule="auto"/>
              <w:ind w:left="483"/>
            </w:pPr>
            <w:r>
              <w:rPr>
                <w:spacing w:val="-10"/>
              </w:rPr>
              <w:t>297567</w:t>
            </w:r>
          </w:p>
        </w:tc>
        <w:tc>
          <w:tcPr>
            <w:tcW w:w="1134" w:type="dxa"/>
            <w:vAlign w:val="top"/>
          </w:tcPr>
          <w:p w14:paraId="26E95964">
            <w:pPr>
              <w:pStyle w:val="6"/>
              <w:spacing w:before="166" w:line="165" w:lineRule="auto"/>
              <w:ind w:left="507"/>
            </w:pPr>
            <w:r>
              <w:rPr>
                <w:spacing w:val="-12"/>
              </w:rPr>
              <w:t>174610</w:t>
            </w:r>
          </w:p>
        </w:tc>
        <w:tc>
          <w:tcPr>
            <w:tcW w:w="1134" w:type="dxa"/>
            <w:vAlign w:val="top"/>
          </w:tcPr>
          <w:p w14:paraId="0839CB44">
            <w:pPr>
              <w:pStyle w:val="6"/>
              <w:spacing w:before="167" w:line="164" w:lineRule="auto"/>
              <w:ind w:left="400"/>
            </w:pPr>
            <w:r>
              <w:rPr>
                <w:spacing w:val="-10"/>
              </w:rPr>
              <w:t>2871004</w:t>
            </w:r>
          </w:p>
        </w:tc>
        <w:tc>
          <w:tcPr>
            <w:tcW w:w="1134" w:type="dxa"/>
            <w:vAlign w:val="top"/>
          </w:tcPr>
          <w:p w14:paraId="455E50ED">
            <w:pPr>
              <w:pStyle w:val="6"/>
              <w:spacing w:before="166" w:line="165" w:lineRule="auto"/>
              <w:ind w:left="399"/>
            </w:pPr>
            <w:r>
              <w:rPr>
                <w:spacing w:val="-10"/>
              </w:rPr>
              <w:t>2845081</w:t>
            </w:r>
          </w:p>
        </w:tc>
        <w:tc>
          <w:tcPr>
            <w:tcW w:w="1133" w:type="dxa"/>
            <w:vAlign w:val="top"/>
          </w:tcPr>
          <w:p w14:paraId="601ED001">
            <w:pPr>
              <w:pStyle w:val="6"/>
              <w:spacing w:before="166" w:line="165" w:lineRule="auto"/>
              <w:ind w:left="412"/>
            </w:pPr>
            <w:r>
              <w:rPr>
                <w:spacing w:val="-12"/>
              </w:rPr>
              <w:t>1214446</w:t>
            </w:r>
          </w:p>
        </w:tc>
        <w:tc>
          <w:tcPr>
            <w:tcW w:w="1138" w:type="dxa"/>
            <w:vAlign w:val="top"/>
          </w:tcPr>
          <w:p w14:paraId="394AF373">
            <w:pPr>
              <w:pStyle w:val="6"/>
              <w:spacing w:before="166" w:line="165" w:lineRule="auto"/>
              <w:ind w:left="673"/>
            </w:pPr>
            <w:r>
              <w:rPr>
                <w:spacing w:val="-9"/>
              </w:rPr>
              <w:t>8066</w:t>
            </w:r>
          </w:p>
        </w:tc>
      </w:tr>
      <w:tr w14:paraId="41E40B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0791A8CF">
            <w:pPr>
              <w:pStyle w:val="6"/>
              <w:spacing w:before="139" w:line="186" w:lineRule="auto"/>
              <w:ind w:left="264"/>
            </w:pPr>
            <w:r>
              <w:rPr>
                <w:spacing w:val="7"/>
              </w:rPr>
              <w:t>黑色金属矿采选业</w:t>
            </w:r>
          </w:p>
        </w:tc>
        <w:tc>
          <w:tcPr>
            <w:tcW w:w="1133" w:type="dxa"/>
            <w:tcBorders>
              <w:left w:val="single" w:color="000000" w:sz="4" w:space="0"/>
            </w:tcBorders>
            <w:vAlign w:val="top"/>
          </w:tcPr>
          <w:p w14:paraId="3D410B74">
            <w:pPr>
              <w:pStyle w:val="6"/>
              <w:spacing w:before="164" w:line="166" w:lineRule="auto"/>
              <w:ind w:left="497"/>
            </w:pPr>
            <w:r>
              <w:rPr>
                <w:spacing w:val="-12"/>
              </w:rPr>
              <w:t>149762</w:t>
            </w:r>
          </w:p>
        </w:tc>
        <w:tc>
          <w:tcPr>
            <w:tcW w:w="1134" w:type="dxa"/>
            <w:vAlign w:val="top"/>
          </w:tcPr>
          <w:p w14:paraId="794AA8B8">
            <w:pPr>
              <w:pStyle w:val="6"/>
              <w:spacing w:before="165" w:line="164" w:lineRule="auto"/>
              <w:ind w:left="507"/>
            </w:pPr>
            <w:r>
              <w:rPr>
                <w:spacing w:val="-12"/>
              </w:rPr>
              <w:t>108484</w:t>
            </w:r>
          </w:p>
        </w:tc>
        <w:tc>
          <w:tcPr>
            <w:tcW w:w="1134" w:type="dxa"/>
            <w:vAlign w:val="top"/>
          </w:tcPr>
          <w:p w14:paraId="5F66BB40">
            <w:pPr>
              <w:pStyle w:val="6"/>
              <w:spacing w:before="163" w:line="167" w:lineRule="auto"/>
              <w:ind w:left="415"/>
            </w:pPr>
            <w:r>
              <w:rPr>
                <w:spacing w:val="-12"/>
              </w:rPr>
              <w:t>1229546</w:t>
            </w:r>
          </w:p>
        </w:tc>
        <w:tc>
          <w:tcPr>
            <w:tcW w:w="1134" w:type="dxa"/>
            <w:vAlign w:val="top"/>
          </w:tcPr>
          <w:p w14:paraId="4E0294C8">
            <w:pPr>
              <w:pStyle w:val="6"/>
              <w:spacing w:before="164" w:line="165" w:lineRule="auto"/>
              <w:ind w:left="413"/>
            </w:pPr>
            <w:r>
              <w:rPr>
                <w:spacing w:val="-12"/>
              </w:rPr>
              <w:t>1206357</w:t>
            </w:r>
          </w:p>
        </w:tc>
        <w:tc>
          <w:tcPr>
            <w:tcW w:w="1133" w:type="dxa"/>
            <w:vAlign w:val="top"/>
          </w:tcPr>
          <w:p w14:paraId="74FCD8A5">
            <w:pPr>
              <w:pStyle w:val="6"/>
              <w:spacing w:before="164" w:line="165" w:lineRule="auto"/>
              <w:ind w:left="484"/>
            </w:pPr>
            <w:r>
              <w:rPr>
                <w:spacing w:val="-10"/>
              </w:rPr>
              <w:t>548334</w:t>
            </w:r>
          </w:p>
        </w:tc>
        <w:tc>
          <w:tcPr>
            <w:tcW w:w="1138" w:type="dxa"/>
            <w:vAlign w:val="top"/>
          </w:tcPr>
          <w:p w14:paraId="796DED8C">
            <w:pPr>
              <w:pStyle w:val="6"/>
              <w:spacing w:before="165" w:line="164" w:lineRule="auto"/>
              <w:ind w:left="674"/>
            </w:pPr>
            <w:r>
              <w:rPr>
                <w:spacing w:val="-10"/>
              </w:rPr>
              <w:t>3382</w:t>
            </w:r>
          </w:p>
        </w:tc>
      </w:tr>
      <w:tr w14:paraId="11B3F8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C2442CD">
            <w:pPr>
              <w:pStyle w:val="6"/>
              <w:spacing w:before="140" w:line="184" w:lineRule="auto"/>
              <w:ind w:left="441"/>
            </w:pPr>
            <w:r>
              <w:rPr>
                <w:spacing w:val="8"/>
              </w:rPr>
              <w:t>铁矿采选</w:t>
            </w:r>
          </w:p>
        </w:tc>
        <w:tc>
          <w:tcPr>
            <w:tcW w:w="1133" w:type="dxa"/>
            <w:tcBorders>
              <w:left w:val="single" w:color="000000" w:sz="4" w:space="0"/>
            </w:tcBorders>
            <w:vAlign w:val="top"/>
          </w:tcPr>
          <w:p w14:paraId="7BA0EFB7">
            <w:pPr>
              <w:pStyle w:val="6"/>
              <w:spacing w:before="166" w:line="166" w:lineRule="auto"/>
              <w:ind w:left="497"/>
            </w:pPr>
            <w:r>
              <w:rPr>
                <w:spacing w:val="-12"/>
              </w:rPr>
              <w:t>149762</w:t>
            </w:r>
          </w:p>
        </w:tc>
        <w:tc>
          <w:tcPr>
            <w:tcW w:w="1134" w:type="dxa"/>
            <w:vAlign w:val="top"/>
          </w:tcPr>
          <w:p w14:paraId="6ACA5735">
            <w:pPr>
              <w:pStyle w:val="6"/>
              <w:spacing w:before="167" w:line="164" w:lineRule="auto"/>
              <w:ind w:left="507"/>
            </w:pPr>
            <w:r>
              <w:rPr>
                <w:spacing w:val="-12"/>
              </w:rPr>
              <w:t>108484</w:t>
            </w:r>
          </w:p>
        </w:tc>
        <w:tc>
          <w:tcPr>
            <w:tcW w:w="1134" w:type="dxa"/>
            <w:vAlign w:val="top"/>
          </w:tcPr>
          <w:p w14:paraId="5606ECCF">
            <w:pPr>
              <w:pStyle w:val="6"/>
              <w:spacing w:before="165" w:line="167" w:lineRule="auto"/>
              <w:ind w:left="415"/>
            </w:pPr>
            <w:r>
              <w:rPr>
                <w:spacing w:val="-12"/>
              </w:rPr>
              <w:t>1229546</w:t>
            </w:r>
          </w:p>
        </w:tc>
        <w:tc>
          <w:tcPr>
            <w:tcW w:w="1134" w:type="dxa"/>
            <w:vAlign w:val="top"/>
          </w:tcPr>
          <w:p w14:paraId="668F974F">
            <w:pPr>
              <w:pStyle w:val="6"/>
              <w:spacing w:before="166" w:line="165" w:lineRule="auto"/>
              <w:ind w:left="413"/>
            </w:pPr>
            <w:r>
              <w:rPr>
                <w:spacing w:val="-12"/>
              </w:rPr>
              <w:t>1206357</w:t>
            </w:r>
          </w:p>
        </w:tc>
        <w:tc>
          <w:tcPr>
            <w:tcW w:w="1133" w:type="dxa"/>
            <w:vAlign w:val="top"/>
          </w:tcPr>
          <w:p w14:paraId="6D5F1A54">
            <w:pPr>
              <w:pStyle w:val="6"/>
              <w:spacing w:before="166" w:line="165" w:lineRule="auto"/>
              <w:ind w:left="484"/>
            </w:pPr>
            <w:r>
              <w:rPr>
                <w:spacing w:val="-10"/>
              </w:rPr>
              <w:t>548334</w:t>
            </w:r>
          </w:p>
        </w:tc>
        <w:tc>
          <w:tcPr>
            <w:tcW w:w="1138" w:type="dxa"/>
            <w:vAlign w:val="top"/>
          </w:tcPr>
          <w:p w14:paraId="5CC131A3">
            <w:pPr>
              <w:pStyle w:val="6"/>
              <w:spacing w:before="167" w:line="164" w:lineRule="auto"/>
              <w:ind w:left="674"/>
            </w:pPr>
            <w:r>
              <w:rPr>
                <w:spacing w:val="-10"/>
              </w:rPr>
              <w:t>3382</w:t>
            </w:r>
          </w:p>
        </w:tc>
      </w:tr>
      <w:tr w14:paraId="59FE0B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4BEEC09">
            <w:pPr>
              <w:pStyle w:val="6"/>
              <w:spacing w:before="142" w:line="185" w:lineRule="auto"/>
              <w:ind w:left="263"/>
            </w:pPr>
            <w:r>
              <w:rPr>
                <w:spacing w:val="7"/>
              </w:rPr>
              <w:t>有色金属矿采选业</w:t>
            </w:r>
          </w:p>
        </w:tc>
        <w:tc>
          <w:tcPr>
            <w:tcW w:w="1133" w:type="dxa"/>
            <w:tcBorders>
              <w:left w:val="single" w:color="000000" w:sz="4" w:space="0"/>
            </w:tcBorders>
            <w:vAlign w:val="top"/>
          </w:tcPr>
          <w:p w14:paraId="59E57D9E">
            <w:pPr>
              <w:pStyle w:val="6"/>
              <w:spacing w:before="168" w:line="165" w:lineRule="auto"/>
              <w:ind w:left="497"/>
            </w:pPr>
            <w:r>
              <w:rPr>
                <w:spacing w:val="-12"/>
              </w:rPr>
              <w:t>147805</w:t>
            </w:r>
          </w:p>
        </w:tc>
        <w:tc>
          <w:tcPr>
            <w:tcW w:w="1134" w:type="dxa"/>
            <w:vAlign w:val="top"/>
          </w:tcPr>
          <w:p w14:paraId="4CE8CE73">
            <w:pPr>
              <w:pStyle w:val="6"/>
              <w:spacing w:before="168" w:line="165" w:lineRule="auto"/>
              <w:ind w:left="584"/>
            </w:pPr>
            <w:r>
              <w:rPr>
                <w:spacing w:val="-10"/>
              </w:rPr>
              <w:t>66126</w:t>
            </w:r>
          </w:p>
        </w:tc>
        <w:tc>
          <w:tcPr>
            <w:tcW w:w="1134" w:type="dxa"/>
            <w:vAlign w:val="top"/>
          </w:tcPr>
          <w:p w14:paraId="2987AA42">
            <w:pPr>
              <w:pStyle w:val="6"/>
              <w:spacing w:before="168" w:line="165" w:lineRule="auto"/>
              <w:ind w:left="415"/>
            </w:pPr>
            <w:r>
              <w:rPr>
                <w:spacing w:val="-12"/>
              </w:rPr>
              <w:t>1641458</w:t>
            </w:r>
          </w:p>
        </w:tc>
        <w:tc>
          <w:tcPr>
            <w:tcW w:w="1134" w:type="dxa"/>
            <w:vAlign w:val="top"/>
          </w:tcPr>
          <w:p w14:paraId="70E4333A">
            <w:pPr>
              <w:pStyle w:val="6"/>
              <w:spacing w:before="168" w:line="165" w:lineRule="auto"/>
              <w:ind w:left="413"/>
            </w:pPr>
            <w:r>
              <w:rPr>
                <w:spacing w:val="-12"/>
              </w:rPr>
              <w:t>1638724</w:t>
            </w:r>
          </w:p>
        </w:tc>
        <w:tc>
          <w:tcPr>
            <w:tcW w:w="1133" w:type="dxa"/>
            <w:vAlign w:val="top"/>
          </w:tcPr>
          <w:p w14:paraId="690F427B">
            <w:pPr>
              <w:pStyle w:val="6"/>
              <w:spacing w:before="168" w:line="165" w:lineRule="auto"/>
              <w:ind w:left="485"/>
            </w:pPr>
            <w:r>
              <w:rPr>
                <w:spacing w:val="-10"/>
              </w:rPr>
              <w:t>666112</w:t>
            </w:r>
          </w:p>
        </w:tc>
        <w:tc>
          <w:tcPr>
            <w:tcW w:w="1138" w:type="dxa"/>
            <w:vAlign w:val="top"/>
          </w:tcPr>
          <w:p w14:paraId="2CA433E4">
            <w:pPr>
              <w:pStyle w:val="6"/>
              <w:spacing w:before="168" w:line="165" w:lineRule="auto"/>
              <w:ind w:left="668"/>
            </w:pPr>
            <w:r>
              <w:rPr>
                <w:spacing w:val="-8"/>
              </w:rPr>
              <w:t>4684</w:t>
            </w:r>
          </w:p>
        </w:tc>
      </w:tr>
      <w:tr w14:paraId="424355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DAFBDC5">
            <w:pPr>
              <w:pStyle w:val="6"/>
              <w:spacing w:before="140" w:line="184" w:lineRule="auto"/>
              <w:ind w:left="446"/>
            </w:pPr>
            <w:r>
              <w:rPr>
                <w:spacing w:val="7"/>
              </w:rPr>
              <w:t>常用有色金属矿采选</w:t>
            </w:r>
          </w:p>
        </w:tc>
        <w:tc>
          <w:tcPr>
            <w:tcW w:w="1133" w:type="dxa"/>
            <w:tcBorders>
              <w:left w:val="single" w:color="000000" w:sz="4" w:space="0"/>
            </w:tcBorders>
            <w:vAlign w:val="top"/>
          </w:tcPr>
          <w:p w14:paraId="4F98F6FA">
            <w:pPr>
              <w:pStyle w:val="6"/>
              <w:spacing w:before="166" w:line="165" w:lineRule="auto"/>
              <w:ind w:left="497"/>
            </w:pPr>
            <w:r>
              <w:rPr>
                <w:spacing w:val="-12"/>
              </w:rPr>
              <w:t>147805</w:t>
            </w:r>
          </w:p>
        </w:tc>
        <w:tc>
          <w:tcPr>
            <w:tcW w:w="1134" w:type="dxa"/>
            <w:vAlign w:val="top"/>
          </w:tcPr>
          <w:p w14:paraId="7AD485D1">
            <w:pPr>
              <w:pStyle w:val="6"/>
              <w:spacing w:before="166" w:line="165" w:lineRule="auto"/>
              <w:ind w:left="584"/>
            </w:pPr>
            <w:r>
              <w:rPr>
                <w:spacing w:val="-10"/>
              </w:rPr>
              <w:t>66126</w:t>
            </w:r>
          </w:p>
        </w:tc>
        <w:tc>
          <w:tcPr>
            <w:tcW w:w="1134" w:type="dxa"/>
            <w:vAlign w:val="top"/>
          </w:tcPr>
          <w:p w14:paraId="06CDFF3C">
            <w:pPr>
              <w:pStyle w:val="6"/>
              <w:spacing w:before="166" w:line="165" w:lineRule="auto"/>
              <w:ind w:left="415"/>
            </w:pPr>
            <w:r>
              <w:rPr>
                <w:spacing w:val="-12"/>
              </w:rPr>
              <w:t>1641458</w:t>
            </w:r>
          </w:p>
        </w:tc>
        <w:tc>
          <w:tcPr>
            <w:tcW w:w="1134" w:type="dxa"/>
            <w:vAlign w:val="top"/>
          </w:tcPr>
          <w:p w14:paraId="62719486">
            <w:pPr>
              <w:pStyle w:val="6"/>
              <w:spacing w:before="166" w:line="165" w:lineRule="auto"/>
              <w:ind w:left="413"/>
            </w:pPr>
            <w:r>
              <w:rPr>
                <w:spacing w:val="-12"/>
              </w:rPr>
              <w:t>1638724</w:t>
            </w:r>
          </w:p>
        </w:tc>
        <w:tc>
          <w:tcPr>
            <w:tcW w:w="1133" w:type="dxa"/>
            <w:vAlign w:val="top"/>
          </w:tcPr>
          <w:p w14:paraId="4095BB22">
            <w:pPr>
              <w:pStyle w:val="6"/>
              <w:spacing w:before="166" w:line="165" w:lineRule="auto"/>
              <w:ind w:left="485"/>
            </w:pPr>
            <w:r>
              <w:rPr>
                <w:spacing w:val="-10"/>
              </w:rPr>
              <w:t>666112</w:t>
            </w:r>
          </w:p>
        </w:tc>
        <w:tc>
          <w:tcPr>
            <w:tcW w:w="1138" w:type="dxa"/>
            <w:vAlign w:val="top"/>
          </w:tcPr>
          <w:p w14:paraId="3C30CFA0">
            <w:pPr>
              <w:pStyle w:val="6"/>
              <w:spacing w:before="166" w:line="165" w:lineRule="auto"/>
              <w:ind w:left="668"/>
            </w:pPr>
            <w:r>
              <w:rPr>
                <w:spacing w:val="-8"/>
              </w:rPr>
              <w:t>4684</w:t>
            </w:r>
          </w:p>
        </w:tc>
      </w:tr>
      <w:tr w14:paraId="3FE732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4A1637B">
            <w:pPr>
              <w:pStyle w:val="6"/>
              <w:spacing w:before="143" w:line="184" w:lineRule="auto"/>
              <w:ind w:left="618"/>
            </w:pPr>
            <w:r>
              <w:rPr>
                <w:spacing w:val="8"/>
              </w:rPr>
              <w:t>铅锌矿采选</w:t>
            </w:r>
          </w:p>
        </w:tc>
        <w:tc>
          <w:tcPr>
            <w:tcW w:w="1133" w:type="dxa"/>
            <w:tcBorders>
              <w:left w:val="single" w:color="000000" w:sz="4" w:space="0"/>
            </w:tcBorders>
            <w:vAlign w:val="top"/>
          </w:tcPr>
          <w:p w14:paraId="11CC3CEC">
            <w:pPr>
              <w:pStyle w:val="6"/>
              <w:spacing w:before="168" w:line="165" w:lineRule="auto"/>
              <w:ind w:left="497"/>
            </w:pPr>
            <w:r>
              <w:rPr>
                <w:spacing w:val="-12"/>
              </w:rPr>
              <w:t>147805</w:t>
            </w:r>
          </w:p>
        </w:tc>
        <w:tc>
          <w:tcPr>
            <w:tcW w:w="1134" w:type="dxa"/>
            <w:vAlign w:val="top"/>
          </w:tcPr>
          <w:p w14:paraId="54BA3DC8">
            <w:pPr>
              <w:pStyle w:val="6"/>
              <w:spacing w:before="168" w:line="165" w:lineRule="auto"/>
              <w:ind w:left="584"/>
            </w:pPr>
            <w:r>
              <w:rPr>
                <w:spacing w:val="-10"/>
              </w:rPr>
              <w:t>66126</w:t>
            </w:r>
          </w:p>
        </w:tc>
        <w:tc>
          <w:tcPr>
            <w:tcW w:w="1134" w:type="dxa"/>
            <w:vAlign w:val="top"/>
          </w:tcPr>
          <w:p w14:paraId="6E813B81">
            <w:pPr>
              <w:pStyle w:val="6"/>
              <w:spacing w:before="168" w:line="165" w:lineRule="auto"/>
              <w:ind w:left="415"/>
            </w:pPr>
            <w:r>
              <w:rPr>
                <w:spacing w:val="-12"/>
              </w:rPr>
              <w:t>1641458</w:t>
            </w:r>
          </w:p>
        </w:tc>
        <w:tc>
          <w:tcPr>
            <w:tcW w:w="1134" w:type="dxa"/>
            <w:vAlign w:val="top"/>
          </w:tcPr>
          <w:p w14:paraId="5BAA01BC">
            <w:pPr>
              <w:pStyle w:val="6"/>
              <w:spacing w:before="168" w:line="165" w:lineRule="auto"/>
              <w:ind w:left="413"/>
            </w:pPr>
            <w:r>
              <w:rPr>
                <w:spacing w:val="-12"/>
              </w:rPr>
              <w:t>1638724</w:t>
            </w:r>
          </w:p>
        </w:tc>
        <w:tc>
          <w:tcPr>
            <w:tcW w:w="1133" w:type="dxa"/>
            <w:vAlign w:val="top"/>
          </w:tcPr>
          <w:p w14:paraId="13F05B13">
            <w:pPr>
              <w:pStyle w:val="6"/>
              <w:spacing w:before="168" w:line="165" w:lineRule="auto"/>
              <w:ind w:left="485"/>
            </w:pPr>
            <w:r>
              <w:rPr>
                <w:spacing w:val="-10"/>
              </w:rPr>
              <w:t>666112</w:t>
            </w:r>
          </w:p>
        </w:tc>
        <w:tc>
          <w:tcPr>
            <w:tcW w:w="1138" w:type="dxa"/>
            <w:vAlign w:val="top"/>
          </w:tcPr>
          <w:p w14:paraId="1DA8875C">
            <w:pPr>
              <w:pStyle w:val="6"/>
              <w:spacing w:before="168" w:line="165" w:lineRule="auto"/>
              <w:ind w:left="668"/>
            </w:pPr>
            <w:r>
              <w:rPr>
                <w:spacing w:val="-8"/>
              </w:rPr>
              <w:t>4684</w:t>
            </w:r>
          </w:p>
        </w:tc>
      </w:tr>
      <w:tr w14:paraId="5B9C20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76A8174D">
            <w:pPr>
              <w:pStyle w:val="6"/>
              <w:spacing w:before="143" w:line="185" w:lineRule="auto"/>
              <w:ind w:left="86"/>
            </w:pPr>
            <w:r>
              <w:rPr>
                <w:spacing w:val="6"/>
              </w:rPr>
              <w:t>制造业</w:t>
            </w:r>
          </w:p>
        </w:tc>
        <w:tc>
          <w:tcPr>
            <w:tcW w:w="1133" w:type="dxa"/>
            <w:tcBorders>
              <w:left w:val="single" w:color="000000" w:sz="4" w:space="0"/>
            </w:tcBorders>
            <w:vAlign w:val="top"/>
          </w:tcPr>
          <w:p w14:paraId="5EA924D5">
            <w:pPr>
              <w:pStyle w:val="6"/>
              <w:spacing w:before="168" w:line="165" w:lineRule="auto"/>
              <w:ind w:left="394"/>
            </w:pPr>
            <w:r>
              <w:rPr>
                <w:spacing w:val="-10"/>
              </w:rPr>
              <w:t>4415066</w:t>
            </w:r>
          </w:p>
        </w:tc>
        <w:tc>
          <w:tcPr>
            <w:tcW w:w="1134" w:type="dxa"/>
            <w:vAlign w:val="top"/>
          </w:tcPr>
          <w:p w14:paraId="4365ACDB">
            <w:pPr>
              <w:pStyle w:val="6"/>
              <w:spacing w:before="170" w:line="165" w:lineRule="auto"/>
              <w:ind w:left="582"/>
            </w:pPr>
            <w:r>
              <w:rPr>
                <w:spacing w:val="-10"/>
              </w:rPr>
              <w:t>77944</w:t>
            </w:r>
          </w:p>
        </w:tc>
        <w:tc>
          <w:tcPr>
            <w:tcW w:w="1134" w:type="dxa"/>
            <w:vAlign w:val="top"/>
          </w:tcPr>
          <w:p w14:paraId="5799B4E1">
            <w:pPr>
              <w:pStyle w:val="6"/>
              <w:spacing w:before="170" w:line="165" w:lineRule="auto"/>
              <w:ind w:left="397"/>
            </w:pPr>
            <w:r>
              <w:rPr>
                <w:spacing w:val="-10"/>
              </w:rPr>
              <w:t>4984232</w:t>
            </w:r>
          </w:p>
        </w:tc>
        <w:tc>
          <w:tcPr>
            <w:tcW w:w="1134" w:type="dxa"/>
            <w:vAlign w:val="top"/>
          </w:tcPr>
          <w:p w14:paraId="19530BEC">
            <w:pPr>
              <w:pStyle w:val="6"/>
              <w:spacing w:before="169" w:line="166" w:lineRule="auto"/>
              <w:ind w:left="396"/>
            </w:pPr>
            <w:r>
              <w:rPr>
                <w:spacing w:val="-10"/>
              </w:rPr>
              <w:t>4966480</w:t>
            </w:r>
          </w:p>
        </w:tc>
        <w:tc>
          <w:tcPr>
            <w:tcW w:w="1133" w:type="dxa"/>
            <w:vAlign w:val="top"/>
          </w:tcPr>
          <w:p w14:paraId="0A86DAF9">
            <w:pPr>
              <w:pStyle w:val="6"/>
              <w:spacing w:before="170" w:line="164" w:lineRule="auto"/>
              <w:ind w:left="395"/>
            </w:pPr>
            <w:r>
              <w:rPr>
                <w:spacing w:val="-10"/>
              </w:rPr>
              <w:t>4730183</w:t>
            </w:r>
          </w:p>
        </w:tc>
        <w:tc>
          <w:tcPr>
            <w:tcW w:w="1138" w:type="dxa"/>
            <w:vAlign w:val="top"/>
          </w:tcPr>
          <w:p w14:paraId="1B02DC91">
            <w:pPr>
              <w:pStyle w:val="6"/>
              <w:spacing w:before="170" w:line="164" w:lineRule="auto"/>
              <w:ind w:left="582"/>
            </w:pPr>
            <w:r>
              <w:rPr>
                <w:spacing w:val="-9"/>
              </w:rPr>
              <w:t>40227</w:t>
            </w:r>
          </w:p>
        </w:tc>
      </w:tr>
      <w:tr w14:paraId="0ED82D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4EA4D333">
            <w:pPr>
              <w:pStyle w:val="6"/>
              <w:spacing w:before="143" w:line="187" w:lineRule="auto"/>
              <w:ind w:left="264"/>
            </w:pPr>
            <w:r>
              <w:rPr>
                <w:spacing w:val="1"/>
              </w:rPr>
              <w:t>石油、煤炭及其他燃料加工业</w:t>
            </w:r>
          </w:p>
        </w:tc>
        <w:tc>
          <w:tcPr>
            <w:tcW w:w="1133" w:type="dxa"/>
            <w:tcBorders>
              <w:left w:val="single" w:color="000000" w:sz="4" w:space="0"/>
            </w:tcBorders>
            <w:vAlign w:val="top"/>
          </w:tcPr>
          <w:p w14:paraId="50DEAEB0">
            <w:pPr>
              <w:pStyle w:val="6"/>
              <w:spacing w:before="170" w:line="165" w:lineRule="auto"/>
              <w:ind w:left="484"/>
            </w:pPr>
            <w:r>
              <w:rPr>
                <w:spacing w:val="-10"/>
              </w:rPr>
              <w:t>621860</w:t>
            </w:r>
          </w:p>
        </w:tc>
        <w:tc>
          <w:tcPr>
            <w:tcW w:w="1134" w:type="dxa"/>
            <w:vAlign w:val="top"/>
          </w:tcPr>
          <w:p w14:paraId="0DE006A8">
            <w:pPr>
              <w:pStyle w:val="6"/>
              <w:spacing w:before="170" w:line="165" w:lineRule="auto"/>
              <w:ind w:left="584"/>
            </w:pPr>
            <w:r>
              <w:rPr>
                <w:spacing w:val="-10"/>
              </w:rPr>
              <w:t>24750</w:t>
            </w:r>
          </w:p>
        </w:tc>
        <w:tc>
          <w:tcPr>
            <w:tcW w:w="1134" w:type="dxa"/>
            <w:vAlign w:val="top"/>
          </w:tcPr>
          <w:p w14:paraId="46D9374A">
            <w:pPr>
              <w:pStyle w:val="6"/>
              <w:spacing w:before="171" w:line="165" w:lineRule="auto"/>
              <w:ind w:left="493"/>
            </w:pPr>
            <w:r>
              <w:rPr>
                <w:spacing w:val="-11"/>
              </w:rPr>
              <w:t>829129</w:t>
            </w:r>
          </w:p>
        </w:tc>
        <w:tc>
          <w:tcPr>
            <w:tcW w:w="1134" w:type="dxa"/>
            <w:vAlign w:val="top"/>
          </w:tcPr>
          <w:p w14:paraId="4015C323">
            <w:pPr>
              <w:pStyle w:val="6"/>
              <w:spacing w:before="170" w:line="165" w:lineRule="auto"/>
              <w:ind w:left="492"/>
            </w:pPr>
            <w:r>
              <w:rPr>
                <w:spacing w:val="-11"/>
              </w:rPr>
              <w:t>811527</w:t>
            </w:r>
          </w:p>
        </w:tc>
        <w:tc>
          <w:tcPr>
            <w:tcW w:w="1133" w:type="dxa"/>
            <w:vAlign w:val="top"/>
          </w:tcPr>
          <w:p w14:paraId="57B36114">
            <w:pPr>
              <w:pStyle w:val="6"/>
              <w:spacing w:before="170" w:line="165" w:lineRule="auto"/>
              <w:ind w:left="483"/>
            </w:pPr>
            <w:r>
              <w:rPr>
                <w:spacing w:val="-9"/>
              </w:rPr>
              <w:t>745835</w:t>
            </w:r>
          </w:p>
        </w:tc>
        <w:tc>
          <w:tcPr>
            <w:tcW w:w="1138" w:type="dxa"/>
            <w:vAlign w:val="top"/>
          </w:tcPr>
          <w:p w14:paraId="0AB06DC5">
            <w:pPr>
              <w:pStyle w:val="6"/>
              <w:spacing w:before="170" w:line="165" w:lineRule="auto"/>
              <w:ind w:left="599"/>
            </w:pPr>
            <w:r>
              <w:rPr>
                <w:spacing w:val="-13"/>
              </w:rPr>
              <w:t>16362</w:t>
            </w:r>
          </w:p>
        </w:tc>
      </w:tr>
      <w:tr w14:paraId="4DB256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11CA2A6">
            <w:pPr>
              <w:pStyle w:val="6"/>
              <w:spacing w:before="140" w:line="185" w:lineRule="auto"/>
              <w:ind w:left="439"/>
            </w:pPr>
            <w:r>
              <w:rPr>
                <w:spacing w:val="8"/>
              </w:rPr>
              <w:t>煤炭加工</w:t>
            </w:r>
          </w:p>
        </w:tc>
        <w:tc>
          <w:tcPr>
            <w:tcW w:w="1133" w:type="dxa"/>
            <w:tcBorders>
              <w:left w:val="single" w:color="000000" w:sz="4" w:space="0"/>
            </w:tcBorders>
            <w:vAlign w:val="top"/>
          </w:tcPr>
          <w:p w14:paraId="0157F2A3">
            <w:pPr>
              <w:pStyle w:val="6"/>
              <w:spacing w:before="166" w:line="165" w:lineRule="auto"/>
              <w:ind w:left="484"/>
            </w:pPr>
            <w:r>
              <w:rPr>
                <w:spacing w:val="-10"/>
              </w:rPr>
              <w:t>621860</w:t>
            </w:r>
          </w:p>
        </w:tc>
        <w:tc>
          <w:tcPr>
            <w:tcW w:w="1134" w:type="dxa"/>
            <w:vAlign w:val="top"/>
          </w:tcPr>
          <w:p w14:paraId="12EDF738">
            <w:pPr>
              <w:pStyle w:val="6"/>
              <w:spacing w:before="166" w:line="165" w:lineRule="auto"/>
              <w:ind w:left="584"/>
            </w:pPr>
            <w:r>
              <w:rPr>
                <w:spacing w:val="-10"/>
              </w:rPr>
              <w:t>24750</w:t>
            </w:r>
          </w:p>
        </w:tc>
        <w:tc>
          <w:tcPr>
            <w:tcW w:w="1134" w:type="dxa"/>
            <w:vAlign w:val="top"/>
          </w:tcPr>
          <w:p w14:paraId="5356D465">
            <w:pPr>
              <w:pStyle w:val="6"/>
              <w:spacing w:before="168" w:line="165" w:lineRule="auto"/>
              <w:ind w:left="493"/>
            </w:pPr>
            <w:r>
              <w:rPr>
                <w:spacing w:val="-11"/>
              </w:rPr>
              <w:t>829129</w:t>
            </w:r>
          </w:p>
        </w:tc>
        <w:tc>
          <w:tcPr>
            <w:tcW w:w="1134" w:type="dxa"/>
            <w:vAlign w:val="top"/>
          </w:tcPr>
          <w:p w14:paraId="62240F87">
            <w:pPr>
              <w:pStyle w:val="6"/>
              <w:spacing w:before="166" w:line="165" w:lineRule="auto"/>
              <w:ind w:left="492"/>
            </w:pPr>
            <w:r>
              <w:rPr>
                <w:spacing w:val="-11"/>
              </w:rPr>
              <w:t>811527</w:t>
            </w:r>
          </w:p>
        </w:tc>
        <w:tc>
          <w:tcPr>
            <w:tcW w:w="1133" w:type="dxa"/>
            <w:vAlign w:val="top"/>
          </w:tcPr>
          <w:p w14:paraId="710DFCB0">
            <w:pPr>
              <w:pStyle w:val="6"/>
              <w:spacing w:before="166" w:line="165" w:lineRule="auto"/>
              <w:ind w:left="483"/>
            </w:pPr>
            <w:r>
              <w:rPr>
                <w:spacing w:val="-9"/>
              </w:rPr>
              <w:t>745835</w:t>
            </w:r>
          </w:p>
        </w:tc>
        <w:tc>
          <w:tcPr>
            <w:tcW w:w="1138" w:type="dxa"/>
            <w:vAlign w:val="top"/>
          </w:tcPr>
          <w:p w14:paraId="2F3D28A9">
            <w:pPr>
              <w:pStyle w:val="6"/>
              <w:spacing w:before="166" w:line="165" w:lineRule="auto"/>
              <w:ind w:left="599"/>
            </w:pPr>
            <w:r>
              <w:rPr>
                <w:spacing w:val="-13"/>
              </w:rPr>
              <w:t>16362</w:t>
            </w:r>
          </w:p>
        </w:tc>
      </w:tr>
      <w:tr w14:paraId="5D261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09CEC62C">
            <w:pPr>
              <w:pStyle w:val="6"/>
              <w:spacing w:before="140" w:line="214" w:lineRule="auto"/>
              <w:ind w:left="617"/>
            </w:pPr>
            <w:r>
              <w:rPr>
                <w:spacing w:val="7"/>
              </w:rPr>
              <w:t>炼焦</w:t>
            </w:r>
          </w:p>
        </w:tc>
        <w:tc>
          <w:tcPr>
            <w:tcW w:w="1133" w:type="dxa"/>
            <w:tcBorders>
              <w:left w:val="single" w:color="000000" w:sz="4" w:space="0"/>
            </w:tcBorders>
            <w:vAlign w:val="top"/>
          </w:tcPr>
          <w:p w14:paraId="2BADA8D8">
            <w:pPr>
              <w:pStyle w:val="6"/>
              <w:spacing w:before="170" w:line="165" w:lineRule="auto"/>
              <w:ind w:left="484"/>
            </w:pPr>
            <w:r>
              <w:rPr>
                <w:spacing w:val="-10"/>
              </w:rPr>
              <w:t>621860</w:t>
            </w:r>
          </w:p>
        </w:tc>
        <w:tc>
          <w:tcPr>
            <w:tcW w:w="1134" w:type="dxa"/>
            <w:vAlign w:val="top"/>
          </w:tcPr>
          <w:p w14:paraId="216392EE">
            <w:pPr>
              <w:pStyle w:val="6"/>
              <w:spacing w:before="170" w:line="165" w:lineRule="auto"/>
              <w:ind w:left="584"/>
            </w:pPr>
            <w:r>
              <w:rPr>
                <w:spacing w:val="-10"/>
              </w:rPr>
              <w:t>24750</w:t>
            </w:r>
          </w:p>
        </w:tc>
        <w:tc>
          <w:tcPr>
            <w:tcW w:w="1134" w:type="dxa"/>
            <w:vAlign w:val="top"/>
          </w:tcPr>
          <w:p w14:paraId="2DF03447">
            <w:pPr>
              <w:pStyle w:val="6"/>
              <w:spacing w:before="171" w:line="165" w:lineRule="auto"/>
              <w:ind w:left="493"/>
            </w:pPr>
            <w:r>
              <w:rPr>
                <w:spacing w:val="-11"/>
              </w:rPr>
              <w:t>829129</w:t>
            </w:r>
          </w:p>
        </w:tc>
        <w:tc>
          <w:tcPr>
            <w:tcW w:w="1134" w:type="dxa"/>
            <w:vAlign w:val="top"/>
          </w:tcPr>
          <w:p w14:paraId="3EA98587">
            <w:pPr>
              <w:pStyle w:val="6"/>
              <w:spacing w:before="170" w:line="165" w:lineRule="auto"/>
              <w:ind w:left="492"/>
            </w:pPr>
            <w:r>
              <w:rPr>
                <w:spacing w:val="-11"/>
              </w:rPr>
              <w:t>811527</w:t>
            </w:r>
          </w:p>
        </w:tc>
        <w:tc>
          <w:tcPr>
            <w:tcW w:w="1133" w:type="dxa"/>
            <w:vAlign w:val="top"/>
          </w:tcPr>
          <w:p w14:paraId="6E33B495">
            <w:pPr>
              <w:pStyle w:val="6"/>
              <w:spacing w:before="170" w:line="165" w:lineRule="auto"/>
              <w:ind w:left="483"/>
            </w:pPr>
            <w:r>
              <w:rPr>
                <w:spacing w:val="-9"/>
              </w:rPr>
              <w:t>745835</w:t>
            </w:r>
          </w:p>
        </w:tc>
        <w:tc>
          <w:tcPr>
            <w:tcW w:w="1138" w:type="dxa"/>
            <w:vAlign w:val="top"/>
          </w:tcPr>
          <w:p w14:paraId="35EDFE73">
            <w:pPr>
              <w:pStyle w:val="6"/>
              <w:spacing w:before="170" w:line="165" w:lineRule="auto"/>
              <w:ind w:left="599"/>
            </w:pPr>
            <w:r>
              <w:rPr>
                <w:spacing w:val="-13"/>
              </w:rPr>
              <w:t>16362</w:t>
            </w:r>
          </w:p>
        </w:tc>
      </w:tr>
      <w:tr w14:paraId="07FBB8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13541C37">
            <w:pPr>
              <w:pStyle w:val="6"/>
              <w:spacing w:before="142" w:line="185" w:lineRule="auto"/>
              <w:ind w:left="86"/>
            </w:pPr>
            <w:r>
              <w:rPr>
                <w:spacing w:val="8"/>
              </w:rPr>
              <w:t>有色金属冶炼和压延加工业</w:t>
            </w:r>
          </w:p>
        </w:tc>
        <w:tc>
          <w:tcPr>
            <w:tcW w:w="1133" w:type="dxa"/>
            <w:tcBorders>
              <w:left w:val="single" w:color="000000" w:sz="4" w:space="0"/>
            </w:tcBorders>
            <w:vAlign w:val="top"/>
          </w:tcPr>
          <w:p w14:paraId="3537D274">
            <w:pPr>
              <w:pStyle w:val="6"/>
              <w:spacing w:before="170" w:line="165" w:lineRule="auto"/>
              <w:ind w:left="399"/>
            </w:pPr>
            <w:r>
              <w:rPr>
                <w:spacing w:val="-11"/>
              </w:rPr>
              <w:t>3440923</w:t>
            </w:r>
          </w:p>
        </w:tc>
        <w:tc>
          <w:tcPr>
            <w:tcW w:w="1134" w:type="dxa"/>
            <w:vAlign w:val="top"/>
          </w:tcPr>
          <w:p w14:paraId="511714C5">
            <w:pPr>
              <w:pStyle w:val="6"/>
              <w:spacing w:before="168" w:line="165" w:lineRule="auto"/>
              <w:ind w:left="584"/>
            </w:pPr>
            <w:r>
              <w:rPr>
                <w:spacing w:val="-10"/>
              </w:rPr>
              <w:t>50113</w:t>
            </w:r>
          </w:p>
        </w:tc>
        <w:tc>
          <w:tcPr>
            <w:tcW w:w="1134" w:type="dxa"/>
            <w:vAlign w:val="top"/>
          </w:tcPr>
          <w:p w14:paraId="7743C3F3">
            <w:pPr>
              <w:pStyle w:val="6"/>
              <w:spacing w:before="167" w:line="167" w:lineRule="auto"/>
              <w:ind w:left="403"/>
            </w:pPr>
            <w:r>
              <w:rPr>
                <w:spacing w:val="-11"/>
              </w:rPr>
              <w:t>3792547</w:t>
            </w:r>
          </w:p>
        </w:tc>
        <w:tc>
          <w:tcPr>
            <w:tcW w:w="1134" w:type="dxa"/>
            <w:vAlign w:val="top"/>
          </w:tcPr>
          <w:p w14:paraId="79A8DDBB">
            <w:pPr>
              <w:pStyle w:val="6"/>
              <w:spacing w:before="167" w:line="167" w:lineRule="auto"/>
              <w:ind w:left="402"/>
            </w:pPr>
            <w:r>
              <w:rPr>
                <w:spacing w:val="-11"/>
              </w:rPr>
              <w:t>3792547</w:t>
            </w:r>
          </w:p>
        </w:tc>
        <w:tc>
          <w:tcPr>
            <w:tcW w:w="1133" w:type="dxa"/>
            <w:vAlign w:val="top"/>
          </w:tcPr>
          <w:p w14:paraId="42A0687E">
            <w:pPr>
              <w:pStyle w:val="6"/>
              <w:spacing w:before="168" w:line="165" w:lineRule="auto"/>
              <w:ind w:left="400"/>
            </w:pPr>
            <w:r>
              <w:rPr>
                <w:spacing w:val="-11"/>
              </w:rPr>
              <w:t>3617752</w:t>
            </w:r>
          </w:p>
        </w:tc>
        <w:tc>
          <w:tcPr>
            <w:tcW w:w="1138" w:type="dxa"/>
            <w:vAlign w:val="top"/>
          </w:tcPr>
          <w:p w14:paraId="2ACA89A2">
            <w:pPr>
              <w:pStyle w:val="6"/>
              <w:spacing w:before="168" w:line="165" w:lineRule="auto"/>
              <w:ind w:left="585"/>
            </w:pPr>
            <w:r>
              <w:rPr>
                <w:spacing w:val="-10"/>
              </w:rPr>
              <w:t>23636</w:t>
            </w:r>
          </w:p>
        </w:tc>
      </w:tr>
      <w:tr w14:paraId="4FBAE7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0CAE7D6E">
            <w:pPr>
              <w:pStyle w:val="6"/>
              <w:spacing w:before="146" w:line="184" w:lineRule="auto"/>
              <w:ind w:left="269"/>
            </w:pPr>
            <w:r>
              <w:rPr>
                <w:spacing w:val="7"/>
              </w:rPr>
              <w:t>常用有色金属冶炼</w:t>
            </w:r>
          </w:p>
        </w:tc>
        <w:tc>
          <w:tcPr>
            <w:tcW w:w="1133" w:type="dxa"/>
            <w:tcBorders>
              <w:left w:val="single" w:color="000000" w:sz="4" w:space="0"/>
            </w:tcBorders>
            <w:vAlign w:val="top"/>
          </w:tcPr>
          <w:p w14:paraId="6380BEA1">
            <w:pPr>
              <w:pStyle w:val="6"/>
              <w:spacing w:before="173" w:line="165" w:lineRule="auto"/>
              <w:ind w:left="399"/>
            </w:pPr>
            <w:r>
              <w:rPr>
                <w:spacing w:val="-11"/>
              </w:rPr>
              <w:t>3440923</w:t>
            </w:r>
          </w:p>
        </w:tc>
        <w:tc>
          <w:tcPr>
            <w:tcW w:w="1134" w:type="dxa"/>
            <w:vAlign w:val="top"/>
          </w:tcPr>
          <w:p w14:paraId="6841EE21">
            <w:pPr>
              <w:pStyle w:val="6"/>
              <w:spacing w:before="172" w:line="165" w:lineRule="auto"/>
              <w:ind w:left="584"/>
            </w:pPr>
            <w:r>
              <w:rPr>
                <w:spacing w:val="-10"/>
              </w:rPr>
              <w:t>50113</w:t>
            </w:r>
          </w:p>
        </w:tc>
        <w:tc>
          <w:tcPr>
            <w:tcW w:w="1134" w:type="dxa"/>
            <w:vAlign w:val="top"/>
          </w:tcPr>
          <w:p w14:paraId="21C862C0">
            <w:pPr>
              <w:pStyle w:val="6"/>
              <w:spacing w:before="171" w:line="167" w:lineRule="auto"/>
              <w:ind w:left="403"/>
            </w:pPr>
            <w:r>
              <w:rPr>
                <w:spacing w:val="-11"/>
              </w:rPr>
              <w:t>3792547</w:t>
            </w:r>
          </w:p>
        </w:tc>
        <w:tc>
          <w:tcPr>
            <w:tcW w:w="1134" w:type="dxa"/>
            <w:vAlign w:val="top"/>
          </w:tcPr>
          <w:p w14:paraId="23C237DA">
            <w:pPr>
              <w:pStyle w:val="6"/>
              <w:spacing w:before="171" w:line="167" w:lineRule="auto"/>
              <w:ind w:left="402"/>
            </w:pPr>
            <w:r>
              <w:rPr>
                <w:spacing w:val="-11"/>
              </w:rPr>
              <w:t>3792547</w:t>
            </w:r>
          </w:p>
        </w:tc>
        <w:tc>
          <w:tcPr>
            <w:tcW w:w="1133" w:type="dxa"/>
            <w:vAlign w:val="top"/>
          </w:tcPr>
          <w:p w14:paraId="6AAAABF8">
            <w:pPr>
              <w:pStyle w:val="6"/>
              <w:spacing w:before="172" w:line="165" w:lineRule="auto"/>
              <w:ind w:left="400"/>
            </w:pPr>
            <w:r>
              <w:rPr>
                <w:spacing w:val="-11"/>
              </w:rPr>
              <w:t>3617752</w:t>
            </w:r>
          </w:p>
        </w:tc>
        <w:tc>
          <w:tcPr>
            <w:tcW w:w="1138" w:type="dxa"/>
            <w:vAlign w:val="top"/>
          </w:tcPr>
          <w:p w14:paraId="6B82D51A">
            <w:pPr>
              <w:pStyle w:val="6"/>
              <w:spacing w:before="172" w:line="165" w:lineRule="auto"/>
              <w:ind w:left="585"/>
            </w:pPr>
            <w:r>
              <w:rPr>
                <w:spacing w:val="-10"/>
              </w:rPr>
              <w:t>23636</w:t>
            </w:r>
          </w:p>
        </w:tc>
      </w:tr>
      <w:tr w14:paraId="18503C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592DFC1">
            <w:pPr>
              <w:pStyle w:val="6"/>
              <w:spacing w:before="146" w:line="186" w:lineRule="auto"/>
              <w:ind w:left="440"/>
            </w:pPr>
            <w:r>
              <w:rPr>
                <w:spacing w:val="8"/>
              </w:rPr>
              <w:t>铅锌冶炼</w:t>
            </w:r>
          </w:p>
        </w:tc>
        <w:tc>
          <w:tcPr>
            <w:tcW w:w="1133" w:type="dxa"/>
            <w:tcBorders>
              <w:left w:val="single" w:color="000000" w:sz="4" w:space="0"/>
            </w:tcBorders>
            <w:vAlign w:val="top"/>
          </w:tcPr>
          <w:p w14:paraId="363EB085">
            <w:pPr>
              <w:pStyle w:val="6"/>
              <w:spacing w:before="173" w:line="165" w:lineRule="auto"/>
              <w:ind w:left="399"/>
            </w:pPr>
            <w:r>
              <w:rPr>
                <w:spacing w:val="-11"/>
              </w:rPr>
              <w:t>3440923</w:t>
            </w:r>
          </w:p>
        </w:tc>
        <w:tc>
          <w:tcPr>
            <w:tcW w:w="1134" w:type="dxa"/>
            <w:vAlign w:val="top"/>
          </w:tcPr>
          <w:p w14:paraId="07DC9130">
            <w:pPr>
              <w:pStyle w:val="6"/>
              <w:spacing w:before="172" w:line="165" w:lineRule="auto"/>
              <w:ind w:left="584"/>
            </w:pPr>
            <w:r>
              <w:rPr>
                <w:spacing w:val="-10"/>
              </w:rPr>
              <w:t>50113</w:t>
            </w:r>
          </w:p>
        </w:tc>
        <w:tc>
          <w:tcPr>
            <w:tcW w:w="1134" w:type="dxa"/>
            <w:vAlign w:val="top"/>
          </w:tcPr>
          <w:p w14:paraId="4A230BDC">
            <w:pPr>
              <w:pStyle w:val="6"/>
              <w:spacing w:before="171" w:line="167" w:lineRule="auto"/>
              <w:ind w:left="403"/>
            </w:pPr>
            <w:r>
              <w:rPr>
                <w:spacing w:val="-11"/>
              </w:rPr>
              <w:t>3792547</w:t>
            </w:r>
          </w:p>
        </w:tc>
        <w:tc>
          <w:tcPr>
            <w:tcW w:w="1134" w:type="dxa"/>
            <w:vAlign w:val="top"/>
          </w:tcPr>
          <w:p w14:paraId="621A4123">
            <w:pPr>
              <w:pStyle w:val="6"/>
              <w:spacing w:before="171" w:line="167" w:lineRule="auto"/>
              <w:ind w:left="402"/>
            </w:pPr>
            <w:r>
              <w:rPr>
                <w:spacing w:val="-11"/>
              </w:rPr>
              <w:t>3792547</w:t>
            </w:r>
          </w:p>
        </w:tc>
        <w:tc>
          <w:tcPr>
            <w:tcW w:w="1133" w:type="dxa"/>
            <w:vAlign w:val="top"/>
          </w:tcPr>
          <w:p w14:paraId="324805CE">
            <w:pPr>
              <w:pStyle w:val="6"/>
              <w:spacing w:before="172" w:line="165" w:lineRule="auto"/>
              <w:ind w:left="400"/>
            </w:pPr>
            <w:r>
              <w:rPr>
                <w:spacing w:val="-11"/>
              </w:rPr>
              <w:t>3617752</w:t>
            </w:r>
          </w:p>
        </w:tc>
        <w:tc>
          <w:tcPr>
            <w:tcW w:w="1138" w:type="dxa"/>
            <w:vAlign w:val="top"/>
          </w:tcPr>
          <w:p w14:paraId="499D08F0">
            <w:pPr>
              <w:pStyle w:val="6"/>
              <w:spacing w:before="172" w:line="165" w:lineRule="auto"/>
              <w:ind w:left="585"/>
            </w:pPr>
            <w:r>
              <w:rPr>
                <w:spacing w:val="-10"/>
              </w:rPr>
              <w:t>23636</w:t>
            </w:r>
          </w:p>
        </w:tc>
      </w:tr>
      <w:tr w14:paraId="471688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2E533F3">
            <w:pPr>
              <w:pStyle w:val="6"/>
              <w:spacing w:before="145" w:line="184" w:lineRule="auto"/>
              <w:ind w:left="86"/>
            </w:pPr>
            <w:r>
              <w:rPr>
                <w:spacing w:val="7"/>
              </w:rPr>
              <w:t>金属制品业</w:t>
            </w:r>
          </w:p>
        </w:tc>
        <w:tc>
          <w:tcPr>
            <w:tcW w:w="1133" w:type="dxa"/>
            <w:tcBorders>
              <w:left w:val="single" w:color="000000" w:sz="4" w:space="0"/>
            </w:tcBorders>
            <w:vAlign w:val="top"/>
          </w:tcPr>
          <w:p w14:paraId="22DFB17F">
            <w:pPr>
              <w:pStyle w:val="6"/>
              <w:spacing w:before="170" w:line="165" w:lineRule="auto"/>
              <w:ind w:left="589"/>
            </w:pPr>
            <w:r>
              <w:rPr>
                <w:spacing w:val="-13"/>
              </w:rPr>
              <w:t>16720</w:t>
            </w:r>
          </w:p>
        </w:tc>
        <w:tc>
          <w:tcPr>
            <w:tcW w:w="1134" w:type="dxa"/>
            <w:vAlign w:val="top"/>
          </w:tcPr>
          <w:p w14:paraId="188F1367">
            <w:pPr>
              <w:pStyle w:val="6"/>
              <w:spacing w:before="170" w:line="166" w:lineRule="auto"/>
              <w:ind w:left="670"/>
            </w:pPr>
            <w:r>
              <w:rPr>
                <w:spacing w:val="-9"/>
              </w:rPr>
              <w:t>2069</w:t>
            </w:r>
          </w:p>
        </w:tc>
        <w:tc>
          <w:tcPr>
            <w:tcW w:w="1134" w:type="dxa"/>
            <w:vAlign w:val="top"/>
          </w:tcPr>
          <w:p w14:paraId="6929AAC1">
            <w:pPr>
              <w:pStyle w:val="6"/>
              <w:spacing w:before="171" w:line="165" w:lineRule="auto"/>
              <w:ind w:left="578"/>
            </w:pPr>
            <w:r>
              <w:rPr>
                <w:spacing w:val="-10"/>
              </w:rPr>
              <w:t>21721</w:t>
            </w:r>
          </w:p>
        </w:tc>
        <w:tc>
          <w:tcPr>
            <w:tcW w:w="1134" w:type="dxa"/>
            <w:vAlign w:val="top"/>
          </w:tcPr>
          <w:p w14:paraId="20CD7B29">
            <w:pPr>
              <w:pStyle w:val="6"/>
              <w:spacing w:before="171" w:line="165" w:lineRule="auto"/>
              <w:ind w:left="576"/>
            </w:pPr>
            <w:r>
              <w:rPr>
                <w:spacing w:val="-10"/>
              </w:rPr>
              <w:t>21721</w:t>
            </w:r>
          </w:p>
        </w:tc>
        <w:tc>
          <w:tcPr>
            <w:tcW w:w="1133" w:type="dxa"/>
            <w:vAlign w:val="top"/>
          </w:tcPr>
          <w:p w14:paraId="4B8D85D8">
            <w:pPr>
              <w:pStyle w:val="6"/>
              <w:spacing w:before="171" w:line="164" w:lineRule="auto"/>
              <w:ind w:left="575"/>
            </w:pPr>
            <w:r>
              <w:rPr>
                <w:spacing w:val="-10"/>
              </w:rPr>
              <w:t>20128</w:t>
            </w:r>
          </w:p>
        </w:tc>
        <w:tc>
          <w:tcPr>
            <w:tcW w:w="1138" w:type="dxa"/>
            <w:vAlign w:val="top"/>
          </w:tcPr>
          <w:p w14:paraId="518B57D2">
            <w:pPr>
              <w:pStyle w:val="6"/>
              <w:spacing w:before="171" w:line="165" w:lineRule="auto"/>
              <w:ind w:left="762"/>
            </w:pPr>
            <w:r>
              <w:rPr>
                <w:spacing w:val="-9"/>
              </w:rPr>
              <w:t>229</w:t>
            </w:r>
          </w:p>
        </w:tc>
      </w:tr>
      <w:tr w14:paraId="26E00F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5A1FA78F">
            <w:pPr>
              <w:pStyle w:val="6"/>
              <w:spacing w:before="146" w:line="187" w:lineRule="auto"/>
              <w:ind w:left="262"/>
            </w:pPr>
            <w:r>
              <w:rPr>
                <w:spacing w:val="8"/>
              </w:rPr>
              <w:t>铸造及其他金属制品制造</w:t>
            </w:r>
          </w:p>
        </w:tc>
        <w:tc>
          <w:tcPr>
            <w:tcW w:w="1133" w:type="dxa"/>
            <w:tcBorders>
              <w:left w:val="single" w:color="000000" w:sz="4" w:space="0"/>
            </w:tcBorders>
            <w:vAlign w:val="top"/>
          </w:tcPr>
          <w:p w14:paraId="47012AE9">
            <w:pPr>
              <w:pStyle w:val="6"/>
              <w:spacing w:before="173" w:line="165" w:lineRule="auto"/>
              <w:ind w:left="589"/>
            </w:pPr>
            <w:r>
              <w:rPr>
                <w:spacing w:val="-13"/>
              </w:rPr>
              <w:t>16720</w:t>
            </w:r>
          </w:p>
        </w:tc>
        <w:tc>
          <w:tcPr>
            <w:tcW w:w="1134" w:type="dxa"/>
            <w:vAlign w:val="top"/>
          </w:tcPr>
          <w:p w14:paraId="66B101A8">
            <w:pPr>
              <w:pStyle w:val="6"/>
              <w:spacing w:before="173" w:line="166" w:lineRule="auto"/>
              <w:ind w:left="670"/>
            </w:pPr>
            <w:r>
              <w:rPr>
                <w:spacing w:val="-9"/>
              </w:rPr>
              <w:t>2069</w:t>
            </w:r>
          </w:p>
        </w:tc>
        <w:tc>
          <w:tcPr>
            <w:tcW w:w="1134" w:type="dxa"/>
            <w:vAlign w:val="top"/>
          </w:tcPr>
          <w:p w14:paraId="7EF8EAAD">
            <w:pPr>
              <w:pStyle w:val="6"/>
              <w:spacing w:before="175" w:line="165" w:lineRule="auto"/>
              <w:ind w:left="578"/>
            </w:pPr>
            <w:r>
              <w:rPr>
                <w:spacing w:val="-10"/>
              </w:rPr>
              <w:t>21721</w:t>
            </w:r>
          </w:p>
        </w:tc>
        <w:tc>
          <w:tcPr>
            <w:tcW w:w="1134" w:type="dxa"/>
            <w:vAlign w:val="top"/>
          </w:tcPr>
          <w:p w14:paraId="4699BA9B">
            <w:pPr>
              <w:pStyle w:val="6"/>
              <w:spacing w:before="175" w:line="165" w:lineRule="auto"/>
              <w:ind w:left="576"/>
            </w:pPr>
            <w:r>
              <w:rPr>
                <w:spacing w:val="-10"/>
              </w:rPr>
              <w:t>21721</w:t>
            </w:r>
          </w:p>
        </w:tc>
        <w:tc>
          <w:tcPr>
            <w:tcW w:w="1133" w:type="dxa"/>
            <w:vAlign w:val="top"/>
          </w:tcPr>
          <w:p w14:paraId="56F0E469">
            <w:pPr>
              <w:pStyle w:val="6"/>
              <w:spacing w:before="174" w:line="164" w:lineRule="auto"/>
              <w:ind w:left="575"/>
            </w:pPr>
            <w:r>
              <w:rPr>
                <w:spacing w:val="-10"/>
              </w:rPr>
              <w:t>20128</w:t>
            </w:r>
          </w:p>
        </w:tc>
        <w:tc>
          <w:tcPr>
            <w:tcW w:w="1138" w:type="dxa"/>
            <w:vAlign w:val="top"/>
          </w:tcPr>
          <w:p w14:paraId="3B6E716E">
            <w:pPr>
              <w:pStyle w:val="6"/>
              <w:spacing w:before="174" w:line="165" w:lineRule="auto"/>
              <w:ind w:left="762"/>
            </w:pPr>
            <w:r>
              <w:rPr>
                <w:spacing w:val="-9"/>
              </w:rPr>
              <w:t>229</w:t>
            </w:r>
          </w:p>
        </w:tc>
      </w:tr>
      <w:tr w14:paraId="3D9118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C8E13BB">
            <w:pPr>
              <w:pStyle w:val="6"/>
              <w:spacing w:before="146" w:line="187" w:lineRule="auto"/>
              <w:ind w:left="442"/>
            </w:pPr>
            <w:r>
              <w:rPr>
                <w:spacing w:val="7"/>
              </w:rPr>
              <w:t>黑色金属铸造</w:t>
            </w:r>
          </w:p>
        </w:tc>
        <w:tc>
          <w:tcPr>
            <w:tcW w:w="1133" w:type="dxa"/>
            <w:tcBorders>
              <w:left w:val="single" w:color="000000" w:sz="4" w:space="0"/>
            </w:tcBorders>
            <w:vAlign w:val="top"/>
          </w:tcPr>
          <w:p w14:paraId="29FA1EBB">
            <w:pPr>
              <w:pStyle w:val="6"/>
              <w:spacing w:before="172" w:line="165" w:lineRule="auto"/>
              <w:ind w:left="589"/>
            </w:pPr>
            <w:r>
              <w:rPr>
                <w:spacing w:val="-13"/>
              </w:rPr>
              <w:t>16720</w:t>
            </w:r>
          </w:p>
        </w:tc>
        <w:tc>
          <w:tcPr>
            <w:tcW w:w="1134" w:type="dxa"/>
            <w:vAlign w:val="top"/>
          </w:tcPr>
          <w:p w14:paraId="59840AC5">
            <w:pPr>
              <w:pStyle w:val="6"/>
              <w:spacing w:before="173" w:line="166" w:lineRule="auto"/>
              <w:ind w:left="670"/>
            </w:pPr>
            <w:r>
              <w:rPr>
                <w:spacing w:val="-9"/>
              </w:rPr>
              <w:t>2069</w:t>
            </w:r>
          </w:p>
        </w:tc>
        <w:tc>
          <w:tcPr>
            <w:tcW w:w="1134" w:type="dxa"/>
            <w:vAlign w:val="top"/>
          </w:tcPr>
          <w:p w14:paraId="2AE5A803">
            <w:pPr>
              <w:pStyle w:val="6"/>
              <w:spacing w:before="174" w:line="165" w:lineRule="auto"/>
              <w:ind w:left="578"/>
            </w:pPr>
            <w:r>
              <w:rPr>
                <w:spacing w:val="-10"/>
              </w:rPr>
              <w:t>21721</w:t>
            </w:r>
          </w:p>
        </w:tc>
        <w:tc>
          <w:tcPr>
            <w:tcW w:w="1134" w:type="dxa"/>
            <w:vAlign w:val="top"/>
          </w:tcPr>
          <w:p w14:paraId="2D6AD772">
            <w:pPr>
              <w:pStyle w:val="6"/>
              <w:spacing w:before="174" w:line="165" w:lineRule="auto"/>
              <w:ind w:left="576"/>
            </w:pPr>
            <w:r>
              <w:rPr>
                <w:spacing w:val="-10"/>
              </w:rPr>
              <w:t>21721</w:t>
            </w:r>
          </w:p>
        </w:tc>
        <w:tc>
          <w:tcPr>
            <w:tcW w:w="1133" w:type="dxa"/>
            <w:vAlign w:val="top"/>
          </w:tcPr>
          <w:p w14:paraId="3503CF97">
            <w:pPr>
              <w:pStyle w:val="6"/>
              <w:spacing w:before="174" w:line="164" w:lineRule="auto"/>
              <w:ind w:left="575"/>
            </w:pPr>
            <w:r>
              <w:rPr>
                <w:spacing w:val="-10"/>
              </w:rPr>
              <w:t>20128</w:t>
            </w:r>
          </w:p>
        </w:tc>
        <w:tc>
          <w:tcPr>
            <w:tcW w:w="1138" w:type="dxa"/>
            <w:vAlign w:val="top"/>
          </w:tcPr>
          <w:p w14:paraId="502EA59E">
            <w:pPr>
              <w:pStyle w:val="6"/>
              <w:spacing w:before="174" w:line="165" w:lineRule="auto"/>
              <w:ind w:left="762"/>
            </w:pPr>
            <w:r>
              <w:rPr>
                <w:spacing w:val="-9"/>
              </w:rPr>
              <w:t>229</w:t>
            </w:r>
          </w:p>
        </w:tc>
      </w:tr>
      <w:tr w14:paraId="375BAE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1C55BE5">
            <w:pPr>
              <w:pStyle w:val="6"/>
              <w:spacing w:before="144" w:line="186" w:lineRule="auto"/>
              <w:ind w:left="84"/>
            </w:pPr>
            <w:r>
              <w:rPr>
                <w:spacing w:val="8"/>
              </w:rPr>
              <w:t>废弃资源综合利用业</w:t>
            </w:r>
          </w:p>
        </w:tc>
        <w:tc>
          <w:tcPr>
            <w:tcW w:w="1133" w:type="dxa"/>
            <w:tcBorders>
              <w:left w:val="single" w:color="000000" w:sz="4" w:space="0"/>
            </w:tcBorders>
            <w:vAlign w:val="top"/>
          </w:tcPr>
          <w:p w14:paraId="30252CD3">
            <w:pPr>
              <w:pStyle w:val="6"/>
              <w:spacing w:before="170" w:line="165" w:lineRule="auto"/>
              <w:ind w:left="486"/>
            </w:pPr>
            <w:r>
              <w:rPr>
                <w:spacing w:val="-10"/>
              </w:rPr>
              <w:t>335563</w:t>
            </w:r>
          </w:p>
        </w:tc>
        <w:tc>
          <w:tcPr>
            <w:tcW w:w="1134" w:type="dxa"/>
            <w:vAlign w:val="top"/>
          </w:tcPr>
          <w:p w14:paraId="12BEEB43">
            <w:pPr>
              <w:pStyle w:val="6"/>
              <w:spacing w:before="171" w:line="164" w:lineRule="auto"/>
              <w:ind w:left="685"/>
            </w:pPr>
            <w:r>
              <w:rPr>
                <w:spacing w:val="-12"/>
              </w:rPr>
              <w:t>1012</w:t>
            </w:r>
          </w:p>
        </w:tc>
        <w:tc>
          <w:tcPr>
            <w:tcW w:w="1134" w:type="dxa"/>
            <w:vAlign w:val="top"/>
          </w:tcPr>
          <w:p w14:paraId="4A9AFB76">
            <w:pPr>
              <w:pStyle w:val="6"/>
              <w:spacing w:before="170" w:line="165" w:lineRule="auto"/>
              <w:ind w:left="494"/>
            </w:pPr>
            <w:r>
              <w:rPr>
                <w:spacing w:val="-11"/>
              </w:rPr>
              <w:t>340835</w:t>
            </w:r>
          </w:p>
        </w:tc>
        <w:tc>
          <w:tcPr>
            <w:tcW w:w="1134" w:type="dxa"/>
            <w:vAlign w:val="top"/>
          </w:tcPr>
          <w:p w14:paraId="4239971E">
            <w:pPr>
              <w:pStyle w:val="6"/>
              <w:spacing w:before="170" w:line="165" w:lineRule="auto"/>
              <w:ind w:left="493"/>
            </w:pPr>
            <w:r>
              <w:rPr>
                <w:spacing w:val="-11"/>
              </w:rPr>
              <w:t>340685</w:t>
            </w:r>
          </w:p>
        </w:tc>
        <w:tc>
          <w:tcPr>
            <w:tcW w:w="1133" w:type="dxa"/>
            <w:vAlign w:val="top"/>
          </w:tcPr>
          <w:p w14:paraId="5E8AD08F">
            <w:pPr>
              <w:pStyle w:val="6"/>
              <w:spacing w:before="170" w:line="165" w:lineRule="auto"/>
              <w:ind w:left="487"/>
            </w:pPr>
            <w:r>
              <w:rPr>
                <w:spacing w:val="-10"/>
              </w:rPr>
              <w:t>346468</w:t>
            </w:r>
          </w:p>
        </w:tc>
        <w:tc>
          <w:tcPr>
            <w:tcW w:w="1138" w:type="dxa"/>
            <w:vAlign w:val="top"/>
          </w:tcPr>
          <w:p w14:paraId="5D3422C9">
            <w:pPr>
              <w:rPr>
                <w:rFonts w:ascii="Arial"/>
                <w:sz w:val="21"/>
              </w:rPr>
            </w:pPr>
          </w:p>
        </w:tc>
      </w:tr>
      <w:tr w14:paraId="186BC1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98EA9F1">
            <w:pPr>
              <w:pStyle w:val="6"/>
              <w:spacing w:before="147" w:line="184" w:lineRule="auto"/>
              <w:ind w:left="263"/>
            </w:pPr>
            <w:r>
              <w:rPr>
                <w:spacing w:val="8"/>
              </w:rPr>
              <w:t>金属废料和碎屑加工处理</w:t>
            </w:r>
          </w:p>
        </w:tc>
        <w:tc>
          <w:tcPr>
            <w:tcW w:w="1133" w:type="dxa"/>
            <w:tcBorders>
              <w:left w:val="single" w:color="000000" w:sz="4" w:space="0"/>
            </w:tcBorders>
            <w:vAlign w:val="top"/>
          </w:tcPr>
          <w:p w14:paraId="5D645B77">
            <w:pPr>
              <w:pStyle w:val="6"/>
              <w:spacing w:before="172" w:line="165" w:lineRule="auto"/>
              <w:ind w:left="486"/>
            </w:pPr>
            <w:r>
              <w:rPr>
                <w:spacing w:val="-10"/>
              </w:rPr>
              <w:t>335563</w:t>
            </w:r>
          </w:p>
        </w:tc>
        <w:tc>
          <w:tcPr>
            <w:tcW w:w="1134" w:type="dxa"/>
            <w:vAlign w:val="top"/>
          </w:tcPr>
          <w:p w14:paraId="4315A8B0">
            <w:pPr>
              <w:pStyle w:val="6"/>
              <w:spacing w:before="174" w:line="164" w:lineRule="auto"/>
              <w:ind w:left="685"/>
            </w:pPr>
            <w:r>
              <w:rPr>
                <w:spacing w:val="-12"/>
              </w:rPr>
              <w:t>1012</w:t>
            </w:r>
          </w:p>
        </w:tc>
        <w:tc>
          <w:tcPr>
            <w:tcW w:w="1134" w:type="dxa"/>
            <w:vAlign w:val="top"/>
          </w:tcPr>
          <w:p w14:paraId="2A5597EC">
            <w:pPr>
              <w:pStyle w:val="6"/>
              <w:spacing w:before="172" w:line="165" w:lineRule="auto"/>
              <w:ind w:left="494"/>
            </w:pPr>
            <w:r>
              <w:rPr>
                <w:spacing w:val="-11"/>
              </w:rPr>
              <w:t>340835</w:t>
            </w:r>
          </w:p>
        </w:tc>
        <w:tc>
          <w:tcPr>
            <w:tcW w:w="1134" w:type="dxa"/>
            <w:vAlign w:val="top"/>
          </w:tcPr>
          <w:p w14:paraId="2434850B">
            <w:pPr>
              <w:pStyle w:val="6"/>
              <w:spacing w:before="172" w:line="165" w:lineRule="auto"/>
              <w:ind w:left="493"/>
            </w:pPr>
            <w:r>
              <w:rPr>
                <w:spacing w:val="-11"/>
              </w:rPr>
              <w:t>340685</w:t>
            </w:r>
          </w:p>
        </w:tc>
        <w:tc>
          <w:tcPr>
            <w:tcW w:w="1133" w:type="dxa"/>
            <w:vAlign w:val="top"/>
          </w:tcPr>
          <w:p w14:paraId="13CE9350">
            <w:pPr>
              <w:pStyle w:val="6"/>
              <w:spacing w:before="172" w:line="165" w:lineRule="auto"/>
              <w:ind w:left="487"/>
            </w:pPr>
            <w:r>
              <w:rPr>
                <w:spacing w:val="-10"/>
              </w:rPr>
              <w:t>346468</w:t>
            </w:r>
          </w:p>
        </w:tc>
        <w:tc>
          <w:tcPr>
            <w:tcW w:w="1138" w:type="dxa"/>
            <w:vAlign w:val="top"/>
          </w:tcPr>
          <w:p w14:paraId="66EFCBD7">
            <w:pPr>
              <w:rPr>
                <w:rFonts w:ascii="Arial"/>
                <w:sz w:val="21"/>
              </w:rPr>
            </w:pPr>
          </w:p>
        </w:tc>
      </w:tr>
      <w:tr w14:paraId="369C6C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D9A047E">
            <w:pPr>
              <w:pStyle w:val="6"/>
              <w:spacing w:before="145" w:line="214" w:lineRule="auto"/>
              <w:ind w:left="102"/>
            </w:pPr>
            <w:r>
              <w:rPr>
                <w:spacing w:val="-5"/>
              </w:rPr>
              <w:t>电力、热力、燃气及水生产和供应业</w:t>
            </w:r>
          </w:p>
        </w:tc>
        <w:tc>
          <w:tcPr>
            <w:tcW w:w="1133" w:type="dxa"/>
            <w:tcBorders>
              <w:left w:val="single" w:color="000000" w:sz="4" w:space="0"/>
            </w:tcBorders>
            <w:vAlign w:val="top"/>
          </w:tcPr>
          <w:p w14:paraId="441B97F1">
            <w:pPr>
              <w:pStyle w:val="6"/>
              <w:spacing w:before="175" w:line="166" w:lineRule="auto"/>
              <w:ind w:left="396"/>
            </w:pPr>
            <w:r>
              <w:rPr>
                <w:spacing w:val="-10"/>
              </w:rPr>
              <w:t>2678297</w:t>
            </w:r>
          </w:p>
        </w:tc>
        <w:tc>
          <w:tcPr>
            <w:tcW w:w="1134" w:type="dxa"/>
            <w:vAlign w:val="top"/>
          </w:tcPr>
          <w:p w14:paraId="19F0F0F2">
            <w:pPr>
              <w:pStyle w:val="6"/>
              <w:spacing w:before="175" w:line="165" w:lineRule="auto"/>
              <w:ind w:left="492"/>
            </w:pPr>
            <w:r>
              <w:rPr>
                <w:spacing w:val="-10"/>
              </w:rPr>
              <w:t>280547</w:t>
            </w:r>
          </w:p>
        </w:tc>
        <w:tc>
          <w:tcPr>
            <w:tcW w:w="1134" w:type="dxa"/>
            <w:vAlign w:val="top"/>
          </w:tcPr>
          <w:p w14:paraId="5D0FF0E8">
            <w:pPr>
              <w:pStyle w:val="6"/>
              <w:spacing w:before="174" w:line="167" w:lineRule="auto"/>
              <w:ind w:left="399"/>
            </w:pPr>
            <w:r>
              <w:rPr>
                <w:spacing w:val="-10"/>
              </w:rPr>
              <w:t>7155960</w:t>
            </w:r>
          </w:p>
        </w:tc>
        <w:tc>
          <w:tcPr>
            <w:tcW w:w="1134" w:type="dxa"/>
            <w:vAlign w:val="top"/>
          </w:tcPr>
          <w:p w14:paraId="7B8AC25A">
            <w:pPr>
              <w:pStyle w:val="6"/>
              <w:spacing w:before="176" w:line="164" w:lineRule="auto"/>
              <w:ind w:left="398"/>
            </w:pPr>
            <w:r>
              <w:rPr>
                <w:spacing w:val="-10"/>
              </w:rPr>
              <w:t>7112701</w:t>
            </w:r>
          </w:p>
        </w:tc>
        <w:tc>
          <w:tcPr>
            <w:tcW w:w="1133" w:type="dxa"/>
            <w:vAlign w:val="top"/>
          </w:tcPr>
          <w:p w14:paraId="0A78106B">
            <w:pPr>
              <w:pStyle w:val="6"/>
              <w:spacing w:before="176" w:line="165" w:lineRule="auto"/>
              <w:ind w:left="395"/>
            </w:pPr>
            <w:r>
              <w:rPr>
                <w:spacing w:val="-10"/>
              </w:rPr>
              <w:t>4704924</w:t>
            </w:r>
          </w:p>
        </w:tc>
        <w:tc>
          <w:tcPr>
            <w:tcW w:w="1138" w:type="dxa"/>
            <w:vAlign w:val="top"/>
          </w:tcPr>
          <w:p w14:paraId="4A744B1B">
            <w:pPr>
              <w:pStyle w:val="6"/>
              <w:spacing w:before="176" w:line="164" w:lineRule="auto"/>
              <w:ind w:left="760"/>
            </w:pPr>
            <w:r>
              <w:rPr>
                <w:spacing w:val="-5"/>
                <w:w w:val="97"/>
              </w:rPr>
              <w:t>440</w:t>
            </w:r>
          </w:p>
        </w:tc>
      </w:tr>
      <w:tr w14:paraId="47595D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2478623">
            <w:pPr>
              <w:pStyle w:val="6"/>
              <w:spacing w:before="140" w:line="214" w:lineRule="auto"/>
              <w:ind w:left="280"/>
            </w:pPr>
            <w:r>
              <w:rPr>
                <w:spacing w:val="-2"/>
              </w:rPr>
              <w:t>电力、热力生产和供应业</w:t>
            </w:r>
          </w:p>
        </w:tc>
        <w:tc>
          <w:tcPr>
            <w:tcW w:w="1133" w:type="dxa"/>
            <w:tcBorders>
              <w:left w:val="single" w:color="000000" w:sz="4" w:space="0"/>
            </w:tcBorders>
            <w:vAlign w:val="top"/>
          </w:tcPr>
          <w:p w14:paraId="45D59933">
            <w:pPr>
              <w:pStyle w:val="6"/>
              <w:spacing w:before="170" w:line="165" w:lineRule="auto"/>
              <w:ind w:left="497"/>
            </w:pPr>
            <w:r>
              <w:rPr>
                <w:spacing w:val="-12"/>
              </w:rPr>
              <w:t>146053</w:t>
            </w:r>
          </w:p>
        </w:tc>
        <w:tc>
          <w:tcPr>
            <w:tcW w:w="1134" w:type="dxa"/>
            <w:vAlign w:val="top"/>
          </w:tcPr>
          <w:p w14:paraId="228BD4C8">
            <w:pPr>
              <w:pStyle w:val="6"/>
              <w:spacing w:before="170" w:line="165" w:lineRule="auto"/>
              <w:ind w:left="584"/>
            </w:pPr>
            <w:r>
              <w:rPr>
                <w:spacing w:val="-10"/>
              </w:rPr>
              <w:t>53550</w:t>
            </w:r>
          </w:p>
        </w:tc>
        <w:tc>
          <w:tcPr>
            <w:tcW w:w="1134" w:type="dxa"/>
            <w:vAlign w:val="top"/>
          </w:tcPr>
          <w:p w14:paraId="18C0DEDD">
            <w:pPr>
              <w:pStyle w:val="6"/>
              <w:spacing w:before="169" w:line="167" w:lineRule="auto"/>
              <w:ind w:left="400"/>
            </w:pPr>
            <w:r>
              <w:rPr>
                <w:spacing w:val="-10"/>
              </w:rPr>
              <w:t>2269875</w:t>
            </w:r>
          </w:p>
        </w:tc>
        <w:tc>
          <w:tcPr>
            <w:tcW w:w="1134" w:type="dxa"/>
            <w:vAlign w:val="top"/>
          </w:tcPr>
          <w:p w14:paraId="54C9B167">
            <w:pPr>
              <w:pStyle w:val="6"/>
              <w:spacing w:before="171" w:line="166" w:lineRule="auto"/>
              <w:ind w:left="399"/>
            </w:pPr>
            <w:r>
              <w:rPr>
                <w:spacing w:val="-10"/>
              </w:rPr>
              <w:t>2267819</w:t>
            </w:r>
          </w:p>
        </w:tc>
        <w:tc>
          <w:tcPr>
            <w:tcW w:w="1133" w:type="dxa"/>
            <w:vAlign w:val="top"/>
          </w:tcPr>
          <w:p w14:paraId="37FDF3B6">
            <w:pPr>
              <w:pStyle w:val="6"/>
              <w:spacing w:before="172" w:line="165" w:lineRule="auto"/>
              <w:ind w:left="412"/>
            </w:pPr>
            <w:r>
              <w:rPr>
                <w:spacing w:val="-12"/>
              </w:rPr>
              <w:t>1048291</w:t>
            </w:r>
          </w:p>
        </w:tc>
        <w:tc>
          <w:tcPr>
            <w:tcW w:w="1138" w:type="dxa"/>
            <w:vAlign w:val="top"/>
          </w:tcPr>
          <w:p w14:paraId="31ED5191">
            <w:pPr>
              <w:rPr>
                <w:rFonts w:ascii="Arial"/>
                <w:sz w:val="21"/>
              </w:rPr>
            </w:pPr>
          </w:p>
        </w:tc>
      </w:tr>
      <w:tr w14:paraId="5B2470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B45A5A5">
            <w:pPr>
              <w:pStyle w:val="6"/>
              <w:spacing w:before="147" w:line="186" w:lineRule="auto"/>
              <w:ind w:left="457"/>
            </w:pPr>
            <w:r>
              <w:rPr>
                <w:spacing w:val="3"/>
              </w:rPr>
              <w:t>电力生产</w:t>
            </w:r>
          </w:p>
        </w:tc>
        <w:tc>
          <w:tcPr>
            <w:tcW w:w="1133" w:type="dxa"/>
            <w:tcBorders>
              <w:left w:val="single" w:color="000000" w:sz="4" w:space="0"/>
            </w:tcBorders>
            <w:vAlign w:val="top"/>
          </w:tcPr>
          <w:p w14:paraId="18C0E003">
            <w:pPr>
              <w:pStyle w:val="6"/>
              <w:spacing w:before="174" w:line="164" w:lineRule="auto"/>
              <w:ind w:left="574"/>
            </w:pPr>
            <w:r>
              <w:rPr>
                <w:spacing w:val="-10"/>
              </w:rPr>
              <w:t>27283</w:t>
            </w:r>
          </w:p>
        </w:tc>
        <w:tc>
          <w:tcPr>
            <w:tcW w:w="1134" w:type="dxa"/>
            <w:vAlign w:val="top"/>
          </w:tcPr>
          <w:p w14:paraId="5654A259">
            <w:pPr>
              <w:pStyle w:val="6"/>
              <w:spacing w:before="173" w:line="165" w:lineRule="auto"/>
              <w:ind w:left="581"/>
            </w:pPr>
            <w:r>
              <w:rPr>
                <w:spacing w:val="-9"/>
              </w:rPr>
              <w:t>48475</w:t>
            </w:r>
          </w:p>
        </w:tc>
        <w:tc>
          <w:tcPr>
            <w:tcW w:w="1134" w:type="dxa"/>
            <w:vAlign w:val="top"/>
          </w:tcPr>
          <w:p w14:paraId="552D80A4">
            <w:pPr>
              <w:pStyle w:val="6"/>
              <w:spacing w:before="173" w:line="166" w:lineRule="auto"/>
              <w:ind w:left="400"/>
            </w:pPr>
            <w:r>
              <w:rPr>
                <w:spacing w:val="-10"/>
              </w:rPr>
              <w:t>2136619</w:t>
            </w:r>
          </w:p>
        </w:tc>
        <w:tc>
          <w:tcPr>
            <w:tcW w:w="1134" w:type="dxa"/>
            <w:vAlign w:val="top"/>
          </w:tcPr>
          <w:p w14:paraId="00F6433E">
            <w:pPr>
              <w:pStyle w:val="6"/>
              <w:spacing w:before="173" w:line="165" w:lineRule="auto"/>
              <w:ind w:left="399"/>
            </w:pPr>
            <w:r>
              <w:rPr>
                <w:spacing w:val="-10"/>
              </w:rPr>
              <w:t>2134563</w:t>
            </w:r>
          </w:p>
        </w:tc>
        <w:tc>
          <w:tcPr>
            <w:tcW w:w="1133" w:type="dxa"/>
            <w:vAlign w:val="top"/>
          </w:tcPr>
          <w:p w14:paraId="5655D377">
            <w:pPr>
              <w:pStyle w:val="6"/>
              <w:spacing w:before="172" w:line="167" w:lineRule="auto"/>
              <w:ind w:left="486"/>
            </w:pPr>
            <w:r>
              <w:rPr>
                <w:spacing w:val="-10"/>
              </w:rPr>
              <w:t>836395</w:t>
            </w:r>
          </w:p>
        </w:tc>
        <w:tc>
          <w:tcPr>
            <w:tcW w:w="1138" w:type="dxa"/>
            <w:vAlign w:val="top"/>
          </w:tcPr>
          <w:p w14:paraId="109AFC1F">
            <w:pPr>
              <w:rPr>
                <w:rFonts w:ascii="Arial"/>
                <w:sz w:val="21"/>
              </w:rPr>
            </w:pPr>
          </w:p>
        </w:tc>
      </w:tr>
      <w:tr w14:paraId="1308A2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981A015">
            <w:pPr>
              <w:pStyle w:val="6"/>
              <w:spacing w:before="151" w:line="183" w:lineRule="auto"/>
              <w:ind w:left="621"/>
            </w:pPr>
            <w:r>
              <w:rPr>
                <w:spacing w:val="7"/>
              </w:rPr>
              <w:t>风力发电</w:t>
            </w:r>
          </w:p>
        </w:tc>
        <w:tc>
          <w:tcPr>
            <w:tcW w:w="1133" w:type="dxa"/>
            <w:tcBorders>
              <w:left w:val="single" w:color="000000" w:sz="4" w:space="0"/>
            </w:tcBorders>
            <w:vAlign w:val="top"/>
          </w:tcPr>
          <w:p w14:paraId="25B1F1BE">
            <w:pPr>
              <w:pStyle w:val="6"/>
              <w:spacing w:before="176" w:line="164" w:lineRule="auto"/>
              <w:ind w:left="574"/>
            </w:pPr>
            <w:r>
              <w:rPr>
                <w:spacing w:val="-10"/>
              </w:rPr>
              <w:t>27283</w:t>
            </w:r>
          </w:p>
        </w:tc>
        <w:tc>
          <w:tcPr>
            <w:tcW w:w="1134" w:type="dxa"/>
            <w:vAlign w:val="top"/>
          </w:tcPr>
          <w:p w14:paraId="0C275BD6">
            <w:pPr>
              <w:pStyle w:val="6"/>
              <w:spacing w:before="175" w:line="165" w:lineRule="auto"/>
              <w:ind w:left="581"/>
            </w:pPr>
            <w:r>
              <w:rPr>
                <w:spacing w:val="-9"/>
              </w:rPr>
              <w:t>48475</w:t>
            </w:r>
          </w:p>
        </w:tc>
        <w:tc>
          <w:tcPr>
            <w:tcW w:w="1134" w:type="dxa"/>
            <w:vAlign w:val="top"/>
          </w:tcPr>
          <w:p w14:paraId="1A5073D1">
            <w:pPr>
              <w:pStyle w:val="6"/>
              <w:spacing w:before="175" w:line="166" w:lineRule="auto"/>
              <w:ind w:left="400"/>
            </w:pPr>
            <w:r>
              <w:rPr>
                <w:spacing w:val="-10"/>
              </w:rPr>
              <w:t>2136619</w:t>
            </w:r>
          </w:p>
        </w:tc>
        <w:tc>
          <w:tcPr>
            <w:tcW w:w="1134" w:type="dxa"/>
            <w:vAlign w:val="top"/>
          </w:tcPr>
          <w:p w14:paraId="3B1A2250">
            <w:pPr>
              <w:pStyle w:val="6"/>
              <w:spacing w:before="175" w:line="165" w:lineRule="auto"/>
              <w:ind w:left="399"/>
            </w:pPr>
            <w:r>
              <w:rPr>
                <w:spacing w:val="-10"/>
              </w:rPr>
              <w:t>2134563</w:t>
            </w:r>
          </w:p>
        </w:tc>
        <w:tc>
          <w:tcPr>
            <w:tcW w:w="1133" w:type="dxa"/>
            <w:vAlign w:val="top"/>
          </w:tcPr>
          <w:p w14:paraId="5116D967">
            <w:pPr>
              <w:pStyle w:val="6"/>
              <w:spacing w:before="174" w:line="167" w:lineRule="auto"/>
              <w:ind w:left="486"/>
            </w:pPr>
            <w:r>
              <w:rPr>
                <w:spacing w:val="-10"/>
              </w:rPr>
              <w:t>836395</w:t>
            </w:r>
          </w:p>
        </w:tc>
        <w:tc>
          <w:tcPr>
            <w:tcW w:w="1138" w:type="dxa"/>
            <w:vAlign w:val="top"/>
          </w:tcPr>
          <w:p w14:paraId="3C922450">
            <w:pPr>
              <w:rPr>
                <w:rFonts w:ascii="Arial"/>
                <w:sz w:val="21"/>
              </w:rPr>
            </w:pPr>
          </w:p>
        </w:tc>
      </w:tr>
      <w:tr w14:paraId="1E02B2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394BB93D">
            <w:pPr>
              <w:pStyle w:val="6"/>
              <w:spacing w:before="147" w:line="214" w:lineRule="auto"/>
              <w:ind w:left="265"/>
            </w:pPr>
            <w:r>
              <w:rPr>
                <w:spacing w:val="7"/>
              </w:rPr>
              <w:t>热力生产和供应</w:t>
            </w:r>
          </w:p>
        </w:tc>
        <w:tc>
          <w:tcPr>
            <w:tcW w:w="1133" w:type="dxa"/>
            <w:tcBorders>
              <w:left w:val="single" w:color="000000" w:sz="4" w:space="0"/>
            </w:tcBorders>
            <w:vAlign w:val="top"/>
          </w:tcPr>
          <w:p w14:paraId="49DD3664">
            <w:pPr>
              <w:pStyle w:val="6"/>
              <w:spacing w:before="179" w:line="164" w:lineRule="auto"/>
              <w:ind w:left="497"/>
            </w:pPr>
            <w:r>
              <w:rPr>
                <w:spacing w:val="-12"/>
              </w:rPr>
              <w:t>118770</w:t>
            </w:r>
          </w:p>
        </w:tc>
        <w:tc>
          <w:tcPr>
            <w:tcW w:w="1134" w:type="dxa"/>
            <w:vAlign w:val="top"/>
          </w:tcPr>
          <w:p w14:paraId="10F6B709">
            <w:pPr>
              <w:pStyle w:val="6"/>
              <w:spacing w:before="178" w:line="165" w:lineRule="auto"/>
              <w:ind w:left="670"/>
            </w:pPr>
            <w:r>
              <w:rPr>
                <w:spacing w:val="-9"/>
              </w:rPr>
              <w:t>5075</w:t>
            </w:r>
          </w:p>
        </w:tc>
        <w:tc>
          <w:tcPr>
            <w:tcW w:w="1134" w:type="dxa"/>
            <w:vAlign w:val="top"/>
          </w:tcPr>
          <w:p w14:paraId="344E644F">
            <w:pPr>
              <w:pStyle w:val="6"/>
              <w:spacing w:before="178" w:line="165" w:lineRule="auto"/>
              <w:ind w:left="506"/>
            </w:pPr>
            <w:r>
              <w:rPr>
                <w:spacing w:val="-13"/>
              </w:rPr>
              <w:t>133256</w:t>
            </w:r>
          </w:p>
        </w:tc>
        <w:tc>
          <w:tcPr>
            <w:tcW w:w="1134" w:type="dxa"/>
            <w:vAlign w:val="top"/>
          </w:tcPr>
          <w:p w14:paraId="48F1820F">
            <w:pPr>
              <w:pStyle w:val="6"/>
              <w:spacing w:before="178" w:line="165" w:lineRule="auto"/>
              <w:ind w:left="505"/>
            </w:pPr>
            <w:r>
              <w:rPr>
                <w:spacing w:val="-13"/>
              </w:rPr>
              <w:t>133256</w:t>
            </w:r>
          </w:p>
        </w:tc>
        <w:tc>
          <w:tcPr>
            <w:tcW w:w="1133" w:type="dxa"/>
            <w:vAlign w:val="top"/>
          </w:tcPr>
          <w:p w14:paraId="366DF32A">
            <w:pPr>
              <w:pStyle w:val="6"/>
              <w:spacing w:before="178" w:line="166" w:lineRule="auto"/>
              <w:ind w:left="484"/>
            </w:pPr>
            <w:r>
              <w:rPr>
                <w:spacing w:val="-10"/>
              </w:rPr>
              <w:t>211896</w:t>
            </w:r>
          </w:p>
        </w:tc>
        <w:tc>
          <w:tcPr>
            <w:tcW w:w="1138" w:type="dxa"/>
            <w:vAlign w:val="top"/>
          </w:tcPr>
          <w:p w14:paraId="75475EB9">
            <w:pPr>
              <w:rPr>
                <w:rFonts w:ascii="Arial"/>
                <w:sz w:val="21"/>
              </w:rPr>
            </w:pPr>
          </w:p>
        </w:tc>
      </w:tr>
      <w:tr w14:paraId="126114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6FC1114D">
            <w:pPr>
              <w:pStyle w:val="6"/>
              <w:spacing w:before="148" w:line="188" w:lineRule="auto"/>
              <w:ind w:left="83"/>
            </w:pPr>
            <w:r>
              <w:rPr>
                <w:spacing w:val="8"/>
              </w:rPr>
              <w:t>燃气生产和供应业</w:t>
            </w:r>
          </w:p>
        </w:tc>
        <w:tc>
          <w:tcPr>
            <w:tcW w:w="1133" w:type="dxa"/>
            <w:tcBorders>
              <w:left w:val="single" w:color="000000" w:sz="4" w:space="0"/>
            </w:tcBorders>
            <w:vAlign w:val="top"/>
          </w:tcPr>
          <w:p w14:paraId="249E3466">
            <w:pPr>
              <w:pStyle w:val="6"/>
              <w:spacing w:before="175" w:line="165" w:lineRule="auto"/>
              <w:ind w:left="396"/>
            </w:pPr>
            <w:r>
              <w:rPr>
                <w:spacing w:val="-10"/>
              </w:rPr>
              <w:t>2532244</w:t>
            </w:r>
          </w:p>
        </w:tc>
        <w:tc>
          <w:tcPr>
            <w:tcW w:w="1134" w:type="dxa"/>
            <w:vAlign w:val="top"/>
          </w:tcPr>
          <w:p w14:paraId="63AF485C">
            <w:pPr>
              <w:pStyle w:val="6"/>
              <w:spacing w:before="175" w:line="166" w:lineRule="auto"/>
              <w:ind w:left="492"/>
            </w:pPr>
            <w:r>
              <w:rPr>
                <w:spacing w:val="-10"/>
              </w:rPr>
              <w:t>226997</w:t>
            </w:r>
          </w:p>
        </w:tc>
        <w:tc>
          <w:tcPr>
            <w:tcW w:w="1134" w:type="dxa"/>
            <w:vAlign w:val="top"/>
          </w:tcPr>
          <w:p w14:paraId="7ECD1F38">
            <w:pPr>
              <w:pStyle w:val="6"/>
              <w:spacing w:before="175" w:line="165" w:lineRule="auto"/>
              <w:ind w:left="397"/>
            </w:pPr>
            <w:r>
              <w:rPr>
                <w:spacing w:val="-10"/>
              </w:rPr>
              <w:t>4886085</w:t>
            </w:r>
          </w:p>
        </w:tc>
        <w:tc>
          <w:tcPr>
            <w:tcW w:w="1134" w:type="dxa"/>
            <w:vAlign w:val="top"/>
          </w:tcPr>
          <w:p w14:paraId="07322AA8">
            <w:pPr>
              <w:pStyle w:val="6"/>
              <w:spacing w:before="176" w:line="164" w:lineRule="auto"/>
              <w:ind w:left="396"/>
            </w:pPr>
            <w:r>
              <w:rPr>
                <w:spacing w:val="-10"/>
              </w:rPr>
              <w:t>4844882</w:t>
            </w:r>
          </w:p>
        </w:tc>
        <w:tc>
          <w:tcPr>
            <w:tcW w:w="1133" w:type="dxa"/>
            <w:vAlign w:val="top"/>
          </w:tcPr>
          <w:p w14:paraId="23568BBD">
            <w:pPr>
              <w:pStyle w:val="6"/>
              <w:spacing w:before="175" w:line="165" w:lineRule="auto"/>
              <w:ind w:left="400"/>
            </w:pPr>
            <w:r>
              <w:rPr>
                <w:spacing w:val="-11"/>
              </w:rPr>
              <w:t>3656633</w:t>
            </w:r>
          </w:p>
        </w:tc>
        <w:tc>
          <w:tcPr>
            <w:tcW w:w="1138" w:type="dxa"/>
            <w:vAlign w:val="top"/>
          </w:tcPr>
          <w:p w14:paraId="3C2F0229">
            <w:pPr>
              <w:pStyle w:val="6"/>
              <w:spacing w:before="176" w:line="164" w:lineRule="auto"/>
              <w:ind w:left="760"/>
            </w:pPr>
            <w:r>
              <w:rPr>
                <w:spacing w:val="-5"/>
                <w:w w:val="97"/>
              </w:rPr>
              <w:t>440</w:t>
            </w:r>
          </w:p>
        </w:tc>
      </w:tr>
      <w:tr w14:paraId="425690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9E6FD43">
            <w:pPr>
              <w:pStyle w:val="6"/>
              <w:spacing w:before="147" w:line="188" w:lineRule="auto"/>
              <w:ind w:left="439"/>
            </w:pPr>
            <w:r>
              <w:rPr>
                <w:spacing w:val="8"/>
              </w:rPr>
              <w:t>燃气生产和供应业</w:t>
            </w:r>
          </w:p>
        </w:tc>
        <w:tc>
          <w:tcPr>
            <w:tcW w:w="1133" w:type="dxa"/>
            <w:tcBorders>
              <w:left w:val="single" w:color="000000" w:sz="4" w:space="0"/>
            </w:tcBorders>
            <w:vAlign w:val="top"/>
          </w:tcPr>
          <w:p w14:paraId="42E8DC22">
            <w:pPr>
              <w:pStyle w:val="6"/>
              <w:spacing w:before="175" w:line="165" w:lineRule="auto"/>
              <w:ind w:left="396"/>
            </w:pPr>
            <w:r>
              <w:rPr>
                <w:spacing w:val="-10"/>
              </w:rPr>
              <w:t>2532244</w:t>
            </w:r>
          </w:p>
        </w:tc>
        <w:tc>
          <w:tcPr>
            <w:tcW w:w="1134" w:type="dxa"/>
            <w:vAlign w:val="top"/>
          </w:tcPr>
          <w:p w14:paraId="34473629">
            <w:pPr>
              <w:pStyle w:val="6"/>
              <w:spacing w:before="175" w:line="166" w:lineRule="auto"/>
              <w:ind w:left="492"/>
            </w:pPr>
            <w:r>
              <w:rPr>
                <w:spacing w:val="-10"/>
              </w:rPr>
              <w:t>226997</w:t>
            </w:r>
          </w:p>
        </w:tc>
        <w:tc>
          <w:tcPr>
            <w:tcW w:w="1134" w:type="dxa"/>
            <w:vAlign w:val="top"/>
          </w:tcPr>
          <w:p w14:paraId="64933801">
            <w:pPr>
              <w:pStyle w:val="6"/>
              <w:spacing w:before="175" w:line="165" w:lineRule="auto"/>
              <w:ind w:left="397"/>
            </w:pPr>
            <w:r>
              <w:rPr>
                <w:spacing w:val="-10"/>
              </w:rPr>
              <w:t>4886085</w:t>
            </w:r>
          </w:p>
        </w:tc>
        <w:tc>
          <w:tcPr>
            <w:tcW w:w="1134" w:type="dxa"/>
            <w:vAlign w:val="top"/>
          </w:tcPr>
          <w:p w14:paraId="2490847C">
            <w:pPr>
              <w:pStyle w:val="6"/>
              <w:spacing w:before="176" w:line="164" w:lineRule="auto"/>
              <w:ind w:left="396"/>
            </w:pPr>
            <w:r>
              <w:rPr>
                <w:spacing w:val="-10"/>
              </w:rPr>
              <w:t>4844882</w:t>
            </w:r>
          </w:p>
        </w:tc>
        <w:tc>
          <w:tcPr>
            <w:tcW w:w="1133" w:type="dxa"/>
            <w:vAlign w:val="top"/>
          </w:tcPr>
          <w:p w14:paraId="3A2873EE">
            <w:pPr>
              <w:pStyle w:val="6"/>
              <w:spacing w:before="175" w:line="165" w:lineRule="auto"/>
              <w:ind w:left="400"/>
            </w:pPr>
            <w:r>
              <w:rPr>
                <w:spacing w:val="-11"/>
              </w:rPr>
              <w:t>3656633</w:t>
            </w:r>
          </w:p>
        </w:tc>
        <w:tc>
          <w:tcPr>
            <w:tcW w:w="1138" w:type="dxa"/>
            <w:vAlign w:val="top"/>
          </w:tcPr>
          <w:p w14:paraId="303A34FD">
            <w:pPr>
              <w:pStyle w:val="6"/>
              <w:spacing w:before="176" w:line="164" w:lineRule="auto"/>
              <w:ind w:left="760"/>
            </w:pPr>
            <w:r>
              <w:rPr>
                <w:spacing w:val="-5"/>
                <w:w w:val="97"/>
              </w:rPr>
              <w:t>440</w:t>
            </w:r>
          </w:p>
        </w:tc>
      </w:tr>
      <w:tr w14:paraId="1D6981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5DA27FA1">
            <w:pPr>
              <w:pStyle w:val="6"/>
              <w:spacing w:before="150" w:line="188" w:lineRule="auto"/>
              <w:ind w:left="622"/>
            </w:pPr>
            <w:r>
              <w:rPr>
                <w:spacing w:val="8"/>
              </w:rPr>
              <w:t>天然气生产和供应业</w:t>
            </w:r>
          </w:p>
        </w:tc>
        <w:tc>
          <w:tcPr>
            <w:tcW w:w="1133" w:type="dxa"/>
            <w:tcBorders>
              <w:left w:val="single" w:color="000000" w:sz="4" w:space="0"/>
            </w:tcBorders>
            <w:vAlign w:val="top"/>
          </w:tcPr>
          <w:p w14:paraId="6401ED82">
            <w:pPr>
              <w:pStyle w:val="6"/>
              <w:spacing w:before="176" w:line="167" w:lineRule="auto"/>
              <w:ind w:left="497"/>
            </w:pPr>
            <w:r>
              <w:rPr>
                <w:spacing w:val="-12"/>
              </w:rPr>
              <w:t>156039</w:t>
            </w:r>
          </w:p>
        </w:tc>
        <w:tc>
          <w:tcPr>
            <w:tcW w:w="1134" w:type="dxa"/>
            <w:vAlign w:val="top"/>
          </w:tcPr>
          <w:p w14:paraId="6A1A51DE">
            <w:pPr>
              <w:rPr>
                <w:rFonts w:ascii="Arial"/>
                <w:sz w:val="21"/>
              </w:rPr>
            </w:pPr>
          </w:p>
        </w:tc>
        <w:tc>
          <w:tcPr>
            <w:tcW w:w="1134" w:type="dxa"/>
            <w:vAlign w:val="top"/>
          </w:tcPr>
          <w:p w14:paraId="748718B1">
            <w:pPr>
              <w:pStyle w:val="6"/>
              <w:spacing w:before="176" w:line="167" w:lineRule="auto"/>
              <w:ind w:left="506"/>
            </w:pPr>
            <w:r>
              <w:rPr>
                <w:spacing w:val="-13"/>
              </w:rPr>
              <w:t>165981</w:t>
            </w:r>
          </w:p>
        </w:tc>
        <w:tc>
          <w:tcPr>
            <w:tcW w:w="1134" w:type="dxa"/>
            <w:vAlign w:val="top"/>
          </w:tcPr>
          <w:p w14:paraId="6B60EF45">
            <w:pPr>
              <w:pStyle w:val="6"/>
              <w:spacing w:before="176" w:line="167" w:lineRule="auto"/>
              <w:ind w:left="505"/>
            </w:pPr>
            <w:r>
              <w:rPr>
                <w:spacing w:val="-13"/>
              </w:rPr>
              <w:t>165981</w:t>
            </w:r>
          </w:p>
        </w:tc>
        <w:tc>
          <w:tcPr>
            <w:tcW w:w="1133" w:type="dxa"/>
            <w:vAlign w:val="top"/>
          </w:tcPr>
          <w:p w14:paraId="5BDC34B9">
            <w:pPr>
              <w:pStyle w:val="6"/>
              <w:spacing w:before="177" w:line="166" w:lineRule="auto"/>
              <w:ind w:left="499"/>
            </w:pPr>
            <w:r>
              <w:rPr>
                <w:spacing w:val="-12"/>
              </w:rPr>
              <w:t>166319</w:t>
            </w:r>
          </w:p>
        </w:tc>
        <w:tc>
          <w:tcPr>
            <w:tcW w:w="1138" w:type="dxa"/>
            <w:vAlign w:val="top"/>
          </w:tcPr>
          <w:p w14:paraId="476E026E">
            <w:pPr>
              <w:rPr>
                <w:rFonts w:ascii="Arial"/>
                <w:sz w:val="21"/>
              </w:rPr>
            </w:pPr>
          </w:p>
        </w:tc>
      </w:tr>
      <w:tr w14:paraId="5E4ECC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16F58ADC">
            <w:pPr>
              <w:pStyle w:val="6"/>
              <w:spacing w:before="150" w:line="188" w:lineRule="auto"/>
              <w:ind w:left="617"/>
            </w:pPr>
            <w:r>
              <w:rPr>
                <w:spacing w:val="8"/>
              </w:rPr>
              <w:t>煤气生产和供应业</w:t>
            </w:r>
          </w:p>
        </w:tc>
        <w:tc>
          <w:tcPr>
            <w:tcW w:w="1133" w:type="dxa"/>
            <w:tcBorders>
              <w:left w:val="single" w:color="000000" w:sz="4" w:space="0"/>
              <w:bottom w:val="single" w:color="000000" w:sz="6" w:space="0"/>
            </w:tcBorders>
            <w:vAlign w:val="top"/>
          </w:tcPr>
          <w:p w14:paraId="3D94D81C">
            <w:pPr>
              <w:pStyle w:val="6"/>
              <w:spacing w:before="177" w:line="165" w:lineRule="auto"/>
              <w:ind w:left="396"/>
            </w:pPr>
            <w:r>
              <w:rPr>
                <w:spacing w:val="-10"/>
              </w:rPr>
              <w:t>2376205</w:t>
            </w:r>
          </w:p>
        </w:tc>
        <w:tc>
          <w:tcPr>
            <w:tcW w:w="1134" w:type="dxa"/>
            <w:tcBorders>
              <w:bottom w:val="single" w:color="000000" w:sz="6" w:space="0"/>
            </w:tcBorders>
            <w:vAlign w:val="top"/>
          </w:tcPr>
          <w:p w14:paraId="657154B2">
            <w:pPr>
              <w:pStyle w:val="6"/>
              <w:spacing w:before="178" w:line="166" w:lineRule="auto"/>
              <w:ind w:left="492"/>
            </w:pPr>
            <w:r>
              <w:rPr>
                <w:spacing w:val="-10"/>
              </w:rPr>
              <w:t>226997</w:t>
            </w:r>
          </w:p>
        </w:tc>
        <w:tc>
          <w:tcPr>
            <w:tcW w:w="1134" w:type="dxa"/>
            <w:tcBorders>
              <w:bottom w:val="single" w:color="000000" w:sz="6" w:space="0"/>
            </w:tcBorders>
            <w:vAlign w:val="top"/>
          </w:tcPr>
          <w:p w14:paraId="5E769CB3">
            <w:pPr>
              <w:pStyle w:val="6"/>
              <w:spacing w:before="179" w:line="164" w:lineRule="auto"/>
              <w:ind w:left="397"/>
            </w:pPr>
            <w:r>
              <w:rPr>
                <w:spacing w:val="-10"/>
              </w:rPr>
              <w:t>4720104</w:t>
            </w:r>
          </w:p>
        </w:tc>
        <w:tc>
          <w:tcPr>
            <w:tcW w:w="1134" w:type="dxa"/>
            <w:tcBorders>
              <w:bottom w:val="single" w:color="000000" w:sz="6" w:space="0"/>
            </w:tcBorders>
            <w:vAlign w:val="top"/>
          </w:tcPr>
          <w:p w14:paraId="7045CDCB">
            <w:pPr>
              <w:pStyle w:val="6"/>
              <w:spacing w:before="178" w:line="166" w:lineRule="auto"/>
              <w:ind w:left="396"/>
            </w:pPr>
            <w:r>
              <w:rPr>
                <w:spacing w:val="-10"/>
              </w:rPr>
              <w:t>4678901</w:t>
            </w:r>
          </w:p>
        </w:tc>
        <w:tc>
          <w:tcPr>
            <w:tcW w:w="1133" w:type="dxa"/>
            <w:tcBorders>
              <w:bottom w:val="single" w:color="000000" w:sz="6" w:space="0"/>
            </w:tcBorders>
            <w:vAlign w:val="top"/>
          </w:tcPr>
          <w:p w14:paraId="6E845E09">
            <w:pPr>
              <w:pStyle w:val="6"/>
              <w:spacing w:before="179" w:line="165" w:lineRule="auto"/>
              <w:ind w:left="400"/>
            </w:pPr>
            <w:r>
              <w:rPr>
                <w:spacing w:val="-11"/>
              </w:rPr>
              <w:t>3490314</w:t>
            </w:r>
          </w:p>
        </w:tc>
        <w:tc>
          <w:tcPr>
            <w:tcW w:w="1138" w:type="dxa"/>
            <w:tcBorders>
              <w:bottom w:val="single" w:color="000000" w:sz="6" w:space="0"/>
            </w:tcBorders>
            <w:vAlign w:val="top"/>
          </w:tcPr>
          <w:p w14:paraId="67E30B2D">
            <w:pPr>
              <w:pStyle w:val="6"/>
              <w:spacing w:before="179" w:line="164" w:lineRule="auto"/>
              <w:ind w:left="760"/>
            </w:pPr>
            <w:r>
              <w:rPr>
                <w:spacing w:val="-5"/>
                <w:w w:val="97"/>
              </w:rPr>
              <w:t>440</w:t>
            </w:r>
          </w:p>
        </w:tc>
      </w:tr>
    </w:tbl>
    <w:p w14:paraId="433D44B9">
      <w:pPr>
        <w:pStyle w:val="2"/>
        <w:spacing w:line="221" w:lineRule="exact"/>
        <w:rPr>
          <w:sz w:val="19"/>
        </w:rPr>
      </w:pPr>
    </w:p>
    <w:p w14:paraId="6602F1EE">
      <w:pPr>
        <w:spacing w:line="221" w:lineRule="exact"/>
        <w:rPr>
          <w:sz w:val="19"/>
          <w:szCs w:val="19"/>
        </w:rPr>
        <w:sectPr>
          <w:footerReference r:id="rId71" w:type="default"/>
          <w:pgSz w:w="11900" w:h="16840"/>
          <w:pgMar w:top="400" w:right="1127" w:bottom="1266" w:left="1127" w:header="0" w:footer="1106" w:gutter="0"/>
          <w:cols w:space="720" w:num="1"/>
        </w:sectPr>
      </w:pPr>
    </w:p>
    <w:p w14:paraId="47AAB7DD">
      <w:pPr>
        <w:pStyle w:val="2"/>
        <w:spacing w:line="302" w:lineRule="auto"/>
      </w:pPr>
    </w:p>
    <w:p w14:paraId="24556F53">
      <w:pPr>
        <w:pStyle w:val="2"/>
        <w:spacing w:line="302" w:lineRule="auto"/>
      </w:pPr>
    </w:p>
    <w:p w14:paraId="7793D08C">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工业企业主要经济指标（七）</w:t>
      </w:r>
    </w:p>
    <w:p w14:paraId="0B36D8BE">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3871B0D3">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968"/>
        <w:gridCol w:w="970"/>
        <w:gridCol w:w="970"/>
        <w:gridCol w:w="971"/>
        <w:gridCol w:w="963"/>
        <w:gridCol w:w="979"/>
        <w:gridCol w:w="985"/>
      </w:tblGrid>
      <w:tr w14:paraId="7D1433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32CC7418">
            <w:pPr>
              <w:spacing w:line="340" w:lineRule="auto"/>
              <w:rPr>
                <w:rFonts w:ascii="Arial"/>
                <w:sz w:val="21"/>
              </w:rPr>
            </w:pPr>
          </w:p>
          <w:p w14:paraId="4BDE6EFC">
            <w:pPr>
              <w:pStyle w:val="6"/>
              <w:spacing w:before="73" w:line="178" w:lineRule="auto"/>
              <w:ind w:left="887"/>
            </w:pPr>
            <w:r>
              <w:rPr>
                <w:spacing w:val="2"/>
              </w:rPr>
              <w:t>项</w:t>
            </w:r>
            <w:r>
              <w:rPr>
                <w:spacing w:val="3"/>
              </w:rPr>
              <w:t xml:space="preserve">              </w:t>
            </w:r>
            <w:r>
              <w:rPr>
                <w:spacing w:val="2"/>
              </w:rPr>
              <w:t>目</w:t>
            </w:r>
          </w:p>
        </w:tc>
        <w:tc>
          <w:tcPr>
            <w:tcW w:w="968" w:type="dxa"/>
            <w:vMerge w:val="restart"/>
            <w:tcBorders>
              <w:top w:val="single" w:color="000000" w:sz="6" w:space="0"/>
              <w:left w:val="single" w:color="000000" w:sz="4" w:space="0"/>
              <w:bottom w:val="nil"/>
              <w:right w:val="single" w:color="000000" w:sz="6" w:space="0"/>
            </w:tcBorders>
            <w:vAlign w:val="top"/>
          </w:tcPr>
          <w:p w14:paraId="6E7483FC">
            <w:pPr>
              <w:spacing w:line="337" w:lineRule="auto"/>
              <w:rPr>
                <w:rFonts w:ascii="Arial"/>
                <w:sz w:val="21"/>
              </w:rPr>
            </w:pPr>
          </w:p>
          <w:p w14:paraId="57FB8690">
            <w:pPr>
              <w:pStyle w:val="6"/>
              <w:spacing w:before="73" w:line="185" w:lineRule="auto"/>
              <w:ind w:left="124"/>
            </w:pPr>
            <w:r>
              <w:rPr>
                <w:spacing w:val="7"/>
              </w:rPr>
              <w:t>管理费用</w:t>
            </w:r>
          </w:p>
        </w:tc>
        <w:tc>
          <w:tcPr>
            <w:tcW w:w="1940" w:type="dxa"/>
            <w:gridSpan w:val="2"/>
            <w:tcBorders>
              <w:top w:val="single" w:color="000000" w:sz="6" w:space="0"/>
              <w:bottom w:val="single" w:color="000000" w:sz="6" w:space="0"/>
              <w:right w:val="single" w:color="000000" w:sz="6" w:space="0"/>
            </w:tcBorders>
            <w:vAlign w:val="top"/>
          </w:tcPr>
          <w:p w14:paraId="3E52909F">
            <w:pPr>
              <w:rPr>
                <w:rFonts w:ascii="Arial"/>
                <w:sz w:val="21"/>
              </w:rPr>
            </w:pPr>
          </w:p>
        </w:tc>
        <w:tc>
          <w:tcPr>
            <w:tcW w:w="971" w:type="dxa"/>
            <w:vMerge w:val="restart"/>
            <w:tcBorders>
              <w:top w:val="single" w:color="000000" w:sz="6" w:space="0"/>
              <w:left w:val="single" w:color="000000" w:sz="6" w:space="0"/>
              <w:bottom w:val="nil"/>
              <w:right w:val="single" w:color="000000" w:sz="6" w:space="0"/>
            </w:tcBorders>
            <w:vAlign w:val="top"/>
          </w:tcPr>
          <w:p w14:paraId="6270CECF">
            <w:pPr>
              <w:spacing w:line="338" w:lineRule="auto"/>
              <w:rPr>
                <w:rFonts w:ascii="Arial"/>
                <w:sz w:val="21"/>
              </w:rPr>
            </w:pPr>
          </w:p>
          <w:p w14:paraId="27FA3529">
            <w:pPr>
              <w:pStyle w:val="6"/>
              <w:spacing w:before="73" w:line="184" w:lineRule="auto"/>
              <w:ind w:left="123"/>
            </w:pPr>
            <w:r>
              <w:rPr>
                <w:spacing w:val="7"/>
              </w:rPr>
              <w:t>研发费用</w:t>
            </w:r>
          </w:p>
        </w:tc>
        <w:tc>
          <w:tcPr>
            <w:tcW w:w="963" w:type="dxa"/>
            <w:vMerge w:val="restart"/>
            <w:tcBorders>
              <w:top w:val="single" w:color="000000" w:sz="6" w:space="0"/>
              <w:left w:val="single" w:color="000000" w:sz="6" w:space="0"/>
              <w:bottom w:val="nil"/>
              <w:right w:val="single" w:color="000000" w:sz="6" w:space="0"/>
            </w:tcBorders>
            <w:vAlign w:val="top"/>
          </w:tcPr>
          <w:p w14:paraId="6B2F6AFA">
            <w:pPr>
              <w:spacing w:line="338" w:lineRule="auto"/>
              <w:rPr>
                <w:rFonts w:ascii="Arial"/>
                <w:sz w:val="21"/>
              </w:rPr>
            </w:pPr>
          </w:p>
          <w:p w14:paraId="3BC2CF1C">
            <w:pPr>
              <w:pStyle w:val="6"/>
              <w:spacing w:before="73" w:line="184" w:lineRule="auto"/>
              <w:ind w:left="125"/>
            </w:pPr>
            <w:r>
              <w:rPr>
                <w:spacing w:val="6"/>
              </w:rPr>
              <w:t>财务费用</w:t>
            </w:r>
          </w:p>
        </w:tc>
        <w:tc>
          <w:tcPr>
            <w:tcW w:w="1964" w:type="dxa"/>
            <w:gridSpan w:val="2"/>
            <w:tcBorders>
              <w:top w:val="single" w:color="000000" w:sz="6" w:space="0"/>
              <w:bottom w:val="single" w:color="000000" w:sz="6" w:space="0"/>
            </w:tcBorders>
            <w:vAlign w:val="top"/>
          </w:tcPr>
          <w:p w14:paraId="2E44F958">
            <w:pPr>
              <w:rPr>
                <w:rFonts w:ascii="Arial"/>
                <w:sz w:val="21"/>
              </w:rPr>
            </w:pPr>
          </w:p>
        </w:tc>
      </w:tr>
      <w:tr w14:paraId="60F252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460F41F5">
            <w:pPr>
              <w:rPr>
                <w:rFonts w:ascii="Arial"/>
                <w:sz w:val="21"/>
              </w:rPr>
            </w:pPr>
          </w:p>
        </w:tc>
        <w:tc>
          <w:tcPr>
            <w:tcW w:w="968" w:type="dxa"/>
            <w:vMerge w:val="continue"/>
            <w:tcBorders>
              <w:top w:val="nil"/>
              <w:left w:val="single" w:color="000000" w:sz="4" w:space="0"/>
              <w:bottom w:val="single" w:color="000000" w:sz="6" w:space="0"/>
              <w:right w:val="single" w:color="000000" w:sz="6" w:space="0"/>
            </w:tcBorders>
            <w:vAlign w:val="top"/>
          </w:tcPr>
          <w:p w14:paraId="3D630329">
            <w:pPr>
              <w:rPr>
                <w:rFonts w:ascii="Arial"/>
                <w:sz w:val="21"/>
              </w:rPr>
            </w:pPr>
          </w:p>
        </w:tc>
        <w:tc>
          <w:tcPr>
            <w:tcW w:w="970" w:type="dxa"/>
            <w:tcBorders>
              <w:top w:val="single" w:color="000000" w:sz="6" w:space="0"/>
              <w:left w:val="single" w:color="000000" w:sz="6" w:space="0"/>
              <w:bottom w:val="single" w:color="000000" w:sz="6" w:space="0"/>
              <w:right w:val="single" w:color="000000" w:sz="6" w:space="0"/>
            </w:tcBorders>
            <w:vAlign w:val="top"/>
          </w:tcPr>
          <w:p w14:paraId="3E6A3E2E">
            <w:pPr>
              <w:pStyle w:val="6"/>
              <w:spacing w:before="237" w:line="186" w:lineRule="auto"/>
              <w:ind w:left="30"/>
            </w:pPr>
            <w:r>
              <w:rPr>
                <w:spacing w:val="7"/>
              </w:rPr>
              <w:t>上交管理费</w:t>
            </w:r>
          </w:p>
        </w:tc>
        <w:tc>
          <w:tcPr>
            <w:tcW w:w="970" w:type="dxa"/>
            <w:tcBorders>
              <w:top w:val="single" w:color="000000" w:sz="6" w:space="0"/>
              <w:left w:val="single" w:color="000000" w:sz="6" w:space="0"/>
              <w:bottom w:val="single" w:color="000000" w:sz="6" w:space="0"/>
              <w:right w:val="single" w:color="000000" w:sz="6" w:space="0"/>
            </w:tcBorders>
            <w:vAlign w:val="top"/>
          </w:tcPr>
          <w:p w14:paraId="386E472B">
            <w:pPr>
              <w:pStyle w:val="6"/>
              <w:spacing w:before="237" w:line="186" w:lineRule="auto"/>
              <w:ind w:left="122"/>
            </w:pPr>
            <w:r>
              <w:rPr>
                <w:spacing w:val="7"/>
              </w:rPr>
              <w:t>董事会费</w:t>
            </w:r>
          </w:p>
        </w:tc>
        <w:tc>
          <w:tcPr>
            <w:tcW w:w="971" w:type="dxa"/>
            <w:vMerge w:val="continue"/>
            <w:tcBorders>
              <w:top w:val="nil"/>
              <w:left w:val="single" w:color="000000" w:sz="6" w:space="0"/>
              <w:bottom w:val="single" w:color="000000" w:sz="6" w:space="0"/>
              <w:right w:val="single" w:color="000000" w:sz="6" w:space="0"/>
            </w:tcBorders>
            <w:vAlign w:val="top"/>
          </w:tcPr>
          <w:p w14:paraId="41F309F8">
            <w:pPr>
              <w:rPr>
                <w:rFonts w:ascii="Arial"/>
                <w:sz w:val="21"/>
              </w:rPr>
            </w:pPr>
          </w:p>
        </w:tc>
        <w:tc>
          <w:tcPr>
            <w:tcW w:w="963" w:type="dxa"/>
            <w:vMerge w:val="continue"/>
            <w:tcBorders>
              <w:top w:val="nil"/>
              <w:left w:val="single" w:color="000000" w:sz="6" w:space="0"/>
              <w:bottom w:val="single" w:color="000000" w:sz="6" w:space="0"/>
              <w:right w:val="single" w:color="000000" w:sz="6" w:space="0"/>
            </w:tcBorders>
            <w:vAlign w:val="top"/>
          </w:tcPr>
          <w:p w14:paraId="2C7C8B37">
            <w:pPr>
              <w:rPr>
                <w:rFonts w:ascii="Arial"/>
                <w:sz w:val="21"/>
              </w:rPr>
            </w:pPr>
          </w:p>
        </w:tc>
        <w:tc>
          <w:tcPr>
            <w:tcW w:w="979" w:type="dxa"/>
            <w:tcBorders>
              <w:top w:val="single" w:color="000000" w:sz="6" w:space="0"/>
              <w:left w:val="single" w:color="000000" w:sz="6" w:space="0"/>
              <w:bottom w:val="single" w:color="000000" w:sz="6" w:space="0"/>
              <w:right w:val="single" w:color="000000" w:sz="4" w:space="0"/>
            </w:tcBorders>
            <w:vAlign w:val="top"/>
          </w:tcPr>
          <w:p w14:paraId="6E6508B1">
            <w:pPr>
              <w:pStyle w:val="6"/>
              <w:spacing w:before="239" w:line="184" w:lineRule="auto"/>
              <w:ind w:left="130"/>
            </w:pPr>
            <w:r>
              <w:rPr>
                <w:spacing w:val="8"/>
              </w:rPr>
              <w:t>利息费用</w:t>
            </w:r>
          </w:p>
        </w:tc>
        <w:tc>
          <w:tcPr>
            <w:tcW w:w="985" w:type="dxa"/>
            <w:tcBorders>
              <w:top w:val="single" w:color="000000" w:sz="6" w:space="0"/>
              <w:left w:val="single" w:color="000000" w:sz="4" w:space="0"/>
              <w:bottom w:val="single" w:color="000000" w:sz="6" w:space="0"/>
            </w:tcBorders>
            <w:vAlign w:val="top"/>
          </w:tcPr>
          <w:p w14:paraId="4BC617F8">
            <w:pPr>
              <w:pStyle w:val="6"/>
              <w:spacing w:before="239" w:line="184" w:lineRule="auto"/>
              <w:ind w:left="133"/>
            </w:pPr>
            <w:r>
              <w:rPr>
                <w:spacing w:val="6"/>
              </w:rPr>
              <w:t>利息收入</w:t>
            </w:r>
          </w:p>
        </w:tc>
      </w:tr>
      <w:tr w14:paraId="266791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6C4FC86C">
            <w:pPr>
              <w:pStyle w:val="6"/>
              <w:spacing w:before="133" w:line="186" w:lineRule="auto"/>
              <w:ind w:left="92"/>
            </w:pPr>
            <w:r>
              <w:rPr>
                <w:spacing w:val="2"/>
              </w:rPr>
              <w:t>总</w:t>
            </w:r>
            <w:r>
              <w:t xml:space="preserve">       </w:t>
            </w:r>
            <w:r>
              <w:rPr>
                <w:spacing w:val="2"/>
              </w:rPr>
              <w:t>计</w:t>
            </w:r>
          </w:p>
        </w:tc>
        <w:tc>
          <w:tcPr>
            <w:tcW w:w="968" w:type="dxa"/>
            <w:tcBorders>
              <w:top w:val="single" w:color="000000" w:sz="6" w:space="0"/>
              <w:left w:val="single" w:color="000000" w:sz="4" w:space="0"/>
            </w:tcBorders>
            <w:vAlign w:val="top"/>
          </w:tcPr>
          <w:p w14:paraId="57F0B23E">
            <w:pPr>
              <w:pStyle w:val="6"/>
              <w:spacing w:before="161" w:line="165" w:lineRule="auto"/>
              <w:ind w:left="371"/>
            </w:pPr>
            <w:r>
              <w:rPr>
                <w:spacing w:val="-10"/>
              </w:rPr>
              <w:t>740942</w:t>
            </w:r>
          </w:p>
        </w:tc>
        <w:tc>
          <w:tcPr>
            <w:tcW w:w="970" w:type="dxa"/>
            <w:tcBorders>
              <w:top w:val="single" w:color="000000" w:sz="6" w:space="0"/>
            </w:tcBorders>
            <w:vAlign w:val="top"/>
          </w:tcPr>
          <w:p w14:paraId="08E62AD4">
            <w:pPr>
              <w:pStyle w:val="6"/>
              <w:spacing w:before="161" w:line="165" w:lineRule="auto"/>
              <w:ind w:left="648"/>
            </w:pPr>
            <w:r>
              <w:rPr>
                <w:spacing w:val="-9"/>
              </w:rPr>
              <w:t>299</w:t>
            </w:r>
          </w:p>
        </w:tc>
        <w:tc>
          <w:tcPr>
            <w:tcW w:w="970" w:type="dxa"/>
            <w:tcBorders>
              <w:top w:val="single" w:color="000000" w:sz="6" w:space="0"/>
            </w:tcBorders>
            <w:vAlign w:val="top"/>
          </w:tcPr>
          <w:p w14:paraId="003DD41E">
            <w:pPr>
              <w:pStyle w:val="6"/>
              <w:spacing w:before="160" w:line="164" w:lineRule="auto"/>
              <w:ind w:left="753"/>
            </w:pPr>
            <w:r>
              <w:rPr>
                <w:spacing w:val="-16"/>
              </w:rPr>
              <w:t>13</w:t>
            </w:r>
          </w:p>
        </w:tc>
        <w:tc>
          <w:tcPr>
            <w:tcW w:w="971" w:type="dxa"/>
            <w:tcBorders>
              <w:top w:val="single" w:color="000000" w:sz="6" w:space="0"/>
            </w:tcBorders>
            <w:vAlign w:val="top"/>
          </w:tcPr>
          <w:p w14:paraId="31749766">
            <w:pPr>
              <w:pStyle w:val="6"/>
              <w:spacing w:before="159" w:line="165" w:lineRule="auto"/>
              <w:ind w:left="472"/>
            </w:pPr>
            <w:r>
              <w:rPr>
                <w:spacing w:val="-10"/>
              </w:rPr>
              <w:t>85411</w:t>
            </w:r>
          </w:p>
        </w:tc>
        <w:tc>
          <w:tcPr>
            <w:tcW w:w="963" w:type="dxa"/>
            <w:tcBorders>
              <w:top w:val="single" w:color="000000" w:sz="6" w:space="0"/>
            </w:tcBorders>
            <w:vAlign w:val="top"/>
          </w:tcPr>
          <w:p w14:paraId="67786D7D">
            <w:pPr>
              <w:pStyle w:val="6"/>
              <w:spacing w:before="159" w:line="165" w:lineRule="auto"/>
              <w:ind w:left="379"/>
            </w:pPr>
            <w:r>
              <w:rPr>
                <w:spacing w:val="-10"/>
              </w:rPr>
              <w:t>868304</w:t>
            </w:r>
          </w:p>
        </w:tc>
        <w:tc>
          <w:tcPr>
            <w:tcW w:w="979" w:type="dxa"/>
            <w:tcBorders>
              <w:top w:val="single" w:color="000000" w:sz="6" w:space="0"/>
            </w:tcBorders>
            <w:vAlign w:val="top"/>
          </w:tcPr>
          <w:p w14:paraId="230B00C6">
            <w:pPr>
              <w:pStyle w:val="6"/>
              <w:spacing w:before="160" w:line="164" w:lineRule="auto"/>
              <w:ind w:left="390"/>
            </w:pPr>
            <w:r>
              <w:rPr>
                <w:spacing w:val="-11"/>
              </w:rPr>
              <w:t>872814</w:t>
            </w:r>
          </w:p>
        </w:tc>
        <w:tc>
          <w:tcPr>
            <w:tcW w:w="985" w:type="dxa"/>
            <w:tcBorders>
              <w:top w:val="single" w:color="000000" w:sz="6" w:space="0"/>
            </w:tcBorders>
            <w:vAlign w:val="top"/>
          </w:tcPr>
          <w:p w14:paraId="497C5AF0">
            <w:pPr>
              <w:pStyle w:val="6"/>
              <w:spacing w:before="160" w:line="164" w:lineRule="auto"/>
              <w:ind w:left="489"/>
            </w:pPr>
            <w:r>
              <w:rPr>
                <w:spacing w:val="-13"/>
              </w:rPr>
              <w:t>13278</w:t>
            </w:r>
          </w:p>
        </w:tc>
      </w:tr>
      <w:tr w14:paraId="64ECDF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4352BF3E">
            <w:pPr>
              <w:pStyle w:val="6"/>
              <w:spacing w:before="140" w:line="184" w:lineRule="auto"/>
              <w:ind w:left="86"/>
            </w:pPr>
            <w:r>
              <w:rPr>
                <w:spacing w:val="6"/>
              </w:rPr>
              <w:t>采矿业</w:t>
            </w:r>
          </w:p>
        </w:tc>
        <w:tc>
          <w:tcPr>
            <w:tcW w:w="968" w:type="dxa"/>
            <w:tcBorders>
              <w:left w:val="single" w:color="000000" w:sz="4" w:space="0"/>
            </w:tcBorders>
            <w:vAlign w:val="top"/>
          </w:tcPr>
          <w:p w14:paraId="3A83ABD8">
            <w:pPr>
              <w:pStyle w:val="6"/>
              <w:spacing w:before="166" w:line="165" w:lineRule="auto"/>
              <w:ind w:left="372"/>
            </w:pPr>
            <w:r>
              <w:rPr>
                <w:spacing w:val="-10"/>
              </w:rPr>
              <w:t>521527</w:t>
            </w:r>
          </w:p>
        </w:tc>
        <w:tc>
          <w:tcPr>
            <w:tcW w:w="970" w:type="dxa"/>
            <w:vAlign w:val="top"/>
          </w:tcPr>
          <w:p w14:paraId="604812F1">
            <w:pPr>
              <w:rPr>
                <w:rFonts w:ascii="Arial"/>
                <w:sz w:val="21"/>
              </w:rPr>
            </w:pPr>
          </w:p>
        </w:tc>
        <w:tc>
          <w:tcPr>
            <w:tcW w:w="970" w:type="dxa"/>
            <w:vAlign w:val="top"/>
          </w:tcPr>
          <w:p w14:paraId="1F18E431">
            <w:pPr>
              <w:pStyle w:val="6"/>
              <w:spacing w:before="167" w:line="164" w:lineRule="auto"/>
              <w:ind w:left="753"/>
            </w:pPr>
            <w:r>
              <w:rPr>
                <w:spacing w:val="-16"/>
              </w:rPr>
              <w:t>13</w:t>
            </w:r>
          </w:p>
        </w:tc>
        <w:tc>
          <w:tcPr>
            <w:tcW w:w="971" w:type="dxa"/>
            <w:vAlign w:val="top"/>
          </w:tcPr>
          <w:p w14:paraId="70871B7A">
            <w:pPr>
              <w:pStyle w:val="6"/>
              <w:spacing w:before="166" w:line="166" w:lineRule="auto"/>
              <w:ind w:left="470"/>
            </w:pPr>
            <w:r>
              <w:rPr>
                <w:spacing w:val="-10"/>
              </w:rPr>
              <w:t>68938</w:t>
            </w:r>
          </w:p>
        </w:tc>
        <w:tc>
          <w:tcPr>
            <w:tcW w:w="963" w:type="dxa"/>
            <w:vAlign w:val="top"/>
          </w:tcPr>
          <w:p w14:paraId="3F31353A">
            <w:pPr>
              <w:pStyle w:val="6"/>
              <w:spacing w:before="166" w:line="165" w:lineRule="auto"/>
              <w:ind w:left="483"/>
            </w:pPr>
            <w:r>
              <w:rPr>
                <w:spacing w:val="-13"/>
              </w:rPr>
              <w:t>14262</w:t>
            </w:r>
          </w:p>
        </w:tc>
        <w:tc>
          <w:tcPr>
            <w:tcW w:w="979" w:type="dxa"/>
            <w:vAlign w:val="top"/>
          </w:tcPr>
          <w:p w14:paraId="674A48DF">
            <w:pPr>
              <w:pStyle w:val="6"/>
              <w:spacing w:before="167" w:line="165" w:lineRule="auto"/>
              <w:ind w:left="475"/>
            </w:pPr>
            <w:r>
              <w:rPr>
                <w:spacing w:val="-10"/>
              </w:rPr>
              <w:t>21921</w:t>
            </w:r>
          </w:p>
        </w:tc>
        <w:tc>
          <w:tcPr>
            <w:tcW w:w="985" w:type="dxa"/>
            <w:vAlign w:val="top"/>
          </w:tcPr>
          <w:p w14:paraId="6EDC11FB">
            <w:pPr>
              <w:pStyle w:val="6"/>
              <w:spacing w:before="166" w:line="166" w:lineRule="auto"/>
              <w:ind w:left="489"/>
            </w:pPr>
            <w:r>
              <w:rPr>
                <w:spacing w:val="-13"/>
              </w:rPr>
              <w:t>10926</w:t>
            </w:r>
          </w:p>
        </w:tc>
      </w:tr>
      <w:tr w14:paraId="21011A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2E4CB483">
            <w:pPr>
              <w:pStyle w:val="6"/>
              <w:spacing w:before="139" w:line="186" w:lineRule="auto"/>
              <w:ind w:left="264"/>
            </w:pPr>
            <w:r>
              <w:rPr>
                <w:spacing w:val="7"/>
              </w:rPr>
              <w:t>黑色金属矿采选业</w:t>
            </w:r>
          </w:p>
        </w:tc>
        <w:tc>
          <w:tcPr>
            <w:tcW w:w="968" w:type="dxa"/>
            <w:tcBorders>
              <w:left w:val="single" w:color="000000" w:sz="4" w:space="0"/>
            </w:tcBorders>
            <w:vAlign w:val="top"/>
          </w:tcPr>
          <w:p w14:paraId="627B753B">
            <w:pPr>
              <w:pStyle w:val="6"/>
              <w:spacing w:before="163" w:line="167" w:lineRule="auto"/>
              <w:ind w:left="375"/>
            </w:pPr>
            <w:r>
              <w:rPr>
                <w:spacing w:val="-11"/>
              </w:rPr>
              <w:t>325692</w:t>
            </w:r>
          </w:p>
        </w:tc>
        <w:tc>
          <w:tcPr>
            <w:tcW w:w="970" w:type="dxa"/>
            <w:vAlign w:val="top"/>
          </w:tcPr>
          <w:p w14:paraId="6E021F20">
            <w:pPr>
              <w:rPr>
                <w:rFonts w:ascii="Arial"/>
                <w:sz w:val="21"/>
              </w:rPr>
            </w:pPr>
          </w:p>
        </w:tc>
        <w:tc>
          <w:tcPr>
            <w:tcW w:w="970" w:type="dxa"/>
            <w:vAlign w:val="top"/>
          </w:tcPr>
          <w:p w14:paraId="115A7478">
            <w:pPr>
              <w:pStyle w:val="6"/>
              <w:spacing w:before="165" w:line="164" w:lineRule="auto"/>
              <w:ind w:left="753"/>
            </w:pPr>
            <w:r>
              <w:rPr>
                <w:spacing w:val="-16"/>
              </w:rPr>
              <w:t>13</w:t>
            </w:r>
          </w:p>
        </w:tc>
        <w:tc>
          <w:tcPr>
            <w:tcW w:w="971" w:type="dxa"/>
            <w:vAlign w:val="top"/>
          </w:tcPr>
          <w:p w14:paraId="267DC7FD">
            <w:pPr>
              <w:pStyle w:val="6"/>
              <w:spacing w:before="165" w:line="164" w:lineRule="auto"/>
              <w:ind w:left="469"/>
            </w:pPr>
            <w:r>
              <w:rPr>
                <w:spacing w:val="-10"/>
              </w:rPr>
              <w:t>21278</w:t>
            </w:r>
          </w:p>
        </w:tc>
        <w:tc>
          <w:tcPr>
            <w:tcW w:w="963" w:type="dxa"/>
            <w:vAlign w:val="top"/>
          </w:tcPr>
          <w:p w14:paraId="75287CCD">
            <w:pPr>
              <w:pStyle w:val="6"/>
              <w:spacing w:before="163" w:line="167" w:lineRule="auto"/>
              <w:ind w:left="461"/>
            </w:pPr>
            <w:r>
              <w:rPr>
                <w:spacing w:val="-3"/>
              </w:rPr>
              <w:t>-3953</w:t>
            </w:r>
          </w:p>
        </w:tc>
        <w:tc>
          <w:tcPr>
            <w:tcW w:w="979" w:type="dxa"/>
            <w:vAlign w:val="top"/>
          </w:tcPr>
          <w:p w14:paraId="3653BF50">
            <w:pPr>
              <w:pStyle w:val="6"/>
              <w:spacing w:before="164" w:line="165" w:lineRule="auto"/>
              <w:ind w:left="563"/>
            </w:pPr>
            <w:r>
              <w:rPr>
                <w:spacing w:val="-9"/>
              </w:rPr>
              <w:t>4763</w:t>
            </w:r>
          </w:p>
        </w:tc>
        <w:tc>
          <w:tcPr>
            <w:tcW w:w="985" w:type="dxa"/>
            <w:vAlign w:val="top"/>
          </w:tcPr>
          <w:p w14:paraId="7353A8AA">
            <w:pPr>
              <w:pStyle w:val="6"/>
              <w:spacing w:before="165" w:line="164" w:lineRule="auto"/>
              <w:ind w:left="568"/>
            </w:pPr>
            <w:r>
              <w:rPr>
                <w:spacing w:val="-11"/>
              </w:rPr>
              <w:t>8838</w:t>
            </w:r>
          </w:p>
        </w:tc>
      </w:tr>
      <w:tr w14:paraId="0D6368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DA7200C">
            <w:pPr>
              <w:pStyle w:val="6"/>
              <w:spacing w:before="140" w:line="184" w:lineRule="auto"/>
              <w:ind w:left="441"/>
            </w:pPr>
            <w:r>
              <w:rPr>
                <w:spacing w:val="8"/>
              </w:rPr>
              <w:t>铁矿采选</w:t>
            </w:r>
          </w:p>
        </w:tc>
        <w:tc>
          <w:tcPr>
            <w:tcW w:w="968" w:type="dxa"/>
            <w:tcBorders>
              <w:left w:val="single" w:color="000000" w:sz="4" w:space="0"/>
            </w:tcBorders>
            <w:vAlign w:val="top"/>
          </w:tcPr>
          <w:p w14:paraId="3A44D3E4">
            <w:pPr>
              <w:pStyle w:val="6"/>
              <w:spacing w:before="165" w:line="167" w:lineRule="auto"/>
              <w:ind w:left="375"/>
            </w:pPr>
            <w:r>
              <w:rPr>
                <w:spacing w:val="-11"/>
              </w:rPr>
              <w:t>325692</w:t>
            </w:r>
          </w:p>
        </w:tc>
        <w:tc>
          <w:tcPr>
            <w:tcW w:w="970" w:type="dxa"/>
            <w:vAlign w:val="top"/>
          </w:tcPr>
          <w:p w14:paraId="5BFE03D0">
            <w:pPr>
              <w:rPr>
                <w:rFonts w:ascii="Arial"/>
                <w:sz w:val="21"/>
              </w:rPr>
            </w:pPr>
          </w:p>
        </w:tc>
        <w:tc>
          <w:tcPr>
            <w:tcW w:w="970" w:type="dxa"/>
            <w:vAlign w:val="top"/>
          </w:tcPr>
          <w:p w14:paraId="74867BFD">
            <w:pPr>
              <w:pStyle w:val="6"/>
              <w:spacing w:before="167" w:line="164" w:lineRule="auto"/>
              <w:ind w:left="753"/>
            </w:pPr>
            <w:r>
              <w:rPr>
                <w:spacing w:val="-16"/>
              </w:rPr>
              <w:t>13</w:t>
            </w:r>
          </w:p>
        </w:tc>
        <w:tc>
          <w:tcPr>
            <w:tcW w:w="971" w:type="dxa"/>
            <w:vAlign w:val="top"/>
          </w:tcPr>
          <w:p w14:paraId="5EB6988E">
            <w:pPr>
              <w:pStyle w:val="6"/>
              <w:spacing w:before="167" w:line="164" w:lineRule="auto"/>
              <w:ind w:left="469"/>
            </w:pPr>
            <w:r>
              <w:rPr>
                <w:spacing w:val="-10"/>
              </w:rPr>
              <w:t>21278</w:t>
            </w:r>
          </w:p>
        </w:tc>
        <w:tc>
          <w:tcPr>
            <w:tcW w:w="963" w:type="dxa"/>
            <w:vAlign w:val="top"/>
          </w:tcPr>
          <w:p w14:paraId="4F759A14">
            <w:pPr>
              <w:pStyle w:val="6"/>
              <w:spacing w:before="165" w:line="167" w:lineRule="auto"/>
              <w:ind w:left="461"/>
            </w:pPr>
            <w:r>
              <w:rPr>
                <w:spacing w:val="-3"/>
              </w:rPr>
              <w:t>-3953</w:t>
            </w:r>
          </w:p>
        </w:tc>
        <w:tc>
          <w:tcPr>
            <w:tcW w:w="979" w:type="dxa"/>
            <w:vAlign w:val="top"/>
          </w:tcPr>
          <w:p w14:paraId="39980ED3">
            <w:pPr>
              <w:pStyle w:val="6"/>
              <w:spacing w:before="166" w:line="165" w:lineRule="auto"/>
              <w:ind w:left="563"/>
            </w:pPr>
            <w:r>
              <w:rPr>
                <w:spacing w:val="-9"/>
              </w:rPr>
              <w:t>4763</w:t>
            </w:r>
          </w:p>
        </w:tc>
        <w:tc>
          <w:tcPr>
            <w:tcW w:w="985" w:type="dxa"/>
            <w:vAlign w:val="top"/>
          </w:tcPr>
          <w:p w14:paraId="1EAAB22E">
            <w:pPr>
              <w:pStyle w:val="6"/>
              <w:spacing w:before="167" w:line="164" w:lineRule="auto"/>
              <w:ind w:left="568"/>
            </w:pPr>
            <w:r>
              <w:rPr>
                <w:spacing w:val="-11"/>
              </w:rPr>
              <w:t>8838</w:t>
            </w:r>
          </w:p>
        </w:tc>
      </w:tr>
      <w:tr w14:paraId="424AFD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4800B44">
            <w:pPr>
              <w:pStyle w:val="6"/>
              <w:spacing w:before="142" w:line="185" w:lineRule="auto"/>
              <w:ind w:left="263"/>
            </w:pPr>
            <w:r>
              <w:rPr>
                <w:spacing w:val="7"/>
              </w:rPr>
              <w:t>有色金属矿采选业</w:t>
            </w:r>
          </w:p>
        </w:tc>
        <w:tc>
          <w:tcPr>
            <w:tcW w:w="968" w:type="dxa"/>
            <w:tcBorders>
              <w:left w:val="single" w:color="000000" w:sz="4" w:space="0"/>
            </w:tcBorders>
            <w:vAlign w:val="top"/>
          </w:tcPr>
          <w:p w14:paraId="0FBDA2BA">
            <w:pPr>
              <w:pStyle w:val="6"/>
              <w:spacing w:before="167" w:line="167" w:lineRule="auto"/>
              <w:ind w:left="387"/>
            </w:pPr>
            <w:r>
              <w:rPr>
                <w:spacing w:val="-13"/>
              </w:rPr>
              <w:t>195835</w:t>
            </w:r>
          </w:p>
        </w:tc>
        <w:tc>
          <w:tcPr>
            <w:tcW w:w="970" w:type="dxa"/>
            <w:vAlign w:val="top"/>
          </w:tcPr>
          <w:p w14:paraId="3B66D3D9">
            <w:pPr>
              <w:rPr>
                <w:rFonts w:ascii="Arial"/>
                <w:sz w:val="21"/>
              </w:rPr>
            </w:pPr>
          </w:p>
        </w:tc>
        <w:tc>
          <w:tcPr>
            <w:tcW w:w="970" w:type="dxa"/>
            <w:vAlign w:val="top"/>
          </w:tcPr>
          <w:p w14:paraId="11280FA0">
            <w:pPr>
              <w:rPr>
                <w:rFonts w:ascii="Arial"/>
                <w:sz w:val="21"/>
              </w:rPr>
            </w:pPr>
          </w:p>
        </w:tc>
        <w:tc>
          <w:tcPr>
            <w:tcW w:w="971" w:type="dxa"/>
            <w:vAlign w:val="top"/>
          </w:tcPr>
          <w:p w14:paraId="31DF0F3C">
            <w:pPr>
              <w:pStyle w:val="6"/>
              <w:spacing w:before="168" w:line="165" w:lineRule="auto"/>
              <w:ind w:left="467"/>
            </w:pPr>
            <w:r>
              <w:rPr>
                <w:spacing w:val="-9"/>
              </w:rPr>
              <w:t>47660</w:t>
            </w:r>
          </w:p>
        </w:tc>
        <w:tc>
          <w:tcPr>
            <w:tcW w:w="963" w:type="dxa"/>
            <w:vAlign w:val="top"/>
          </w:tcPr>
          <w:p w14:paraId="72CB713E">
            <w:pPr>
              <w:pStyle w:val="6"/>
              <w:spacing w:before="168" w:line="165" w:lineRule="auto"/>
              <w:ind w:left="483"/>
            </w:pPr>
            <w:r>
              <w:rPr>
                <w:spacing w:val="-13"/>
              </w:rPr>
              <w:t>18215</w:t>
            </w:r>
          </w:p>
        </w:tc>
        <w:tc>
          <w:tcPr>
            <w:tcW w:w="979" w:type="dxa"/>
            <w:vAlign w:val="top"/>
          </w:tcPr>
          <w:p w14:paraId="2C042140">
            <w:pPr>
              <w:pStyle w:val="6"/>
              <w:spacing w:before="168" w:line="165" w:lineRule="auto"/>
              <w:ind w:left="489"/>
            </w:pPr>
            <w:r>
              <w:rPr>
                <w:spacing w:val="-13"/>
              </w:rPr>
              <w:t>17158</w:t>
            </w:r>
          </w:p>
        </w:tc>
        <w:tc>
          <w:tcPr>
            <w:tcW w:w="985" w:type="dxa"/>
            <w:vAlign w:val="top"/>
          </w:tcPr>
          <w:p w14:paraId="18F45A33">
            <w:pPr>
              <w:pStyle w:val="6"/>
              <w:spacing w:before="169" w:line="164" w:lineRule="auto"/>
              <w:ind w:left="566"/>
            </w:pPr>
            <w:r>
              <w:rPr>
                <w:spacing w:val="-10"/>
              </w:rPr>
              <w:t>2088</w:t>
            </w:r>
          </w:p>
        </w:tc>
      </w:tr>
      <w:tr w14:paraId="7F361B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04FE69C">
            <w:pPr>
              <w:pStyle w:val="6"/>
              <w:spacing w:before="140" w:line="184" w:lineRule="auto"/>
              <w:ind w:left="446"/>
            </w:pPr>
            <w:r>
              <w:rPr>
                <w:spacing w:val="7"/>
              </w:rPr>
              <w:t>常用有色金属矿采选</w:t>
            </w:r>
          </w:p>
        </w:tc>
        <w:tc>
          <w:tcPr>
            <w:tcW w:w="968" w:type="dxa"/>
            <w:tcBorders>
              <w:left w:val="single" w:color="000000" w:sz="4" w:space="0"/>
            </w:tcBorders>
            <w:vAlign w:val="top"/>
          </w:tcPr>
          <w:p w14:paraId="07C24DDB">
            <w:pPr>
              <w:pStyle w:val="6"/>
              <w:spacing w:before="165" w:line="167" w:lineRule="auto"/>
              <w:ind w:left="387"/>
            </w:pPr>
            <w:r>
              <w:rPr>
                <w:spacing w:val="-13"/>
              </w:rPr>
              <w:t>195835</w:t>
            </w:r>
          </w:p>
        </w:tc>
        <w:tc>
          <w:tcPr>
            <w:tcW w:w="970" w:type="dxa"/>
            <w:vAlign w:val="top"/>
          </w:tcPr>
          <w:p w14:paraId="6D788806">
            <w:pPr>
              <w:rPr>
                <w:rFonts w:ascii="Arial"/>
                <w:sz w:val="21"/>
              </w:rPr>
            </w:pPr>
          </w:p>
        </w:tc>
        <w:tc>
          <w:tcPr>
            <w:tcW w:w="970" w:type="dxa"/>
            <w:vAlign w:val="top"/>
          </w:tcPr>
          <w:p w14:paraId="6BEED841">
            <w:pPr>
              <w:rPr>
                <w:rFonts w:ascii="Arial"/>
                <w:sz w:val="21"/>
              </w:rPr>
            </w:pPr>
          </w:p>
        </w:tc>
        <w:tc>
          <w:tcPr>
            <w:tcW w:w="971" w:type="dxa"/>
            <w:vAlign w:val="top"/>
          </w:tcPr>
          <w:p w14:paraId="6D0CFB36">
            <w:pPr>
              <w:pStyle w:val="6"/>
              <w:spacing w:before="166" w:line="165" w:lineRule="auto"/>
              <w:ind w:left="467"/>
            </w:pPr>
            <w:r>
              <w:rPr>
                <w:spacing w:val="-9"/>
              </w:rPr>
              <w:t>47660</w:t>
            </w:r>
          </w:p>
        </w:tc>
        <w:tc>
          <w:tcPr>
            <w:tcW w:w="963" w:type="dxa"/>
            <w:vAlign w:val="top"/>
          </w:tcPr>
          <w:p w14:paraId="5E67FD87">
            <w:pPr>
              <w:pStyle w:val="6"/>
              <w:spacing w:before="166" w:line="165" w:lineRule="auto"/>
              <w:ind w:left="483"/>
            </w:pPr>
            <w:r>
              <w:rPr>
                <w:spacing w:val="-13"/>
              </w:rPr>
              <w:t>18215</w:t>
            </w:r>
          </w:p>
        </w:tc>
        <w:tc>
          <w:tcPr>
            <w:tcW w:w="979" w:type="dxa"/>
            <w:vAlign w:val="top"/>
          </w:tcPr>
          <w:p w14:paraId="19DA0297">
            <w:pPr>
              <w:pStyle w:val="6"/>
              <w:spacing w:before="166" w:line="165" w:lineRule="auto"/>
              <w:ind w:left="489"/>
            </w:pPr>
            <w:r>
              <w:rPr>
                <w:spacing w:val="-13"/>
              </w:rPr>
              <w:t>17158</w:t>
            </w:r>
          </w:p>
        </w:tc>
        <w:tc>
          <w:tcPr>
            <w:tcW w:w="985" w:type="dxa"/>
            <w:vAlign w:val="top"/>
          </w:tcPr>
          <w:p w14:paraId="03F1B003">
            <w:pPr>
              <w:pStyle w:val="6"/>
              <w:spacing w:before="167" w:line="164" w:lineRule="auto"/>
              <w:ind w:left="566"/>
            </w:pPr>
            <w:r>
              <w:rPr>
                <w:spacing w:val="-10"/>
              </w:rPr>
              <w:t>2088</w:t>
            </w:r>
          </w:p>
        </w:tc>
      </w:tr>
      <w:tr w14:paraId="6DBE61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10AD47E">
            <w:pPr>
              <w:pStyle w:val="6"/>
              <w:spacing w:before="143" w:line="184" w:lineRule="auto"/>
              <w:ind w:left="618"/>
            </w:pPr>
            <w:r>
              <w:rPr>
                <w:spacing w:val="8"/>
              </w:rPr>
              <w:t>铅锌矿采选</w:t>
            </w:r>
          </w:p>
        </w:tc>
        <w:tc>
          <w:tcPr>
            <w:tcW w:w="968" w:type="dxa"/>
            <w:tcBorders>
              <w:left w:val="single" w:color="000000" w:sz="4" w:space="0"/>
            </w:tcBorders>
            <w:vAlign w:val="top"/>
          </w:tcPr>
          <w:p w14:paraId="44C38862">
            <w:pPr>
              <w:pStyle w:val="6"/>
              <w:spacing w:before="167" w:line="167" w:lineRule="auto"/>
              <w:ind w:left="387"/>
            </w:pPr>
            <w:r>
              <w:rPr>
                <w:spacing w:val="-13"/>
              </w:rPr>
              <w:t>195835</w:t>
            </w:r>
          </w:p>
        </w:tc>
        <w:tc>
          <w:tcPr>
            <w:tcW w:w="970" w:type="dxa"/>
            <w:vAlign w:val="top"/>
          </w:tcPr>
          <w:p w14:paraId="2A86F1FD">
            <w:pPr>
              <w:rPr>
                <w:rFonts w:ascii="Arial"/>
                <w:sz w:val="21"/>
              </w:rPr>
            </w:pPr>
          </w:p>
        </w:tc>
        <w:tc>
          <w:tcPr>
            <w:tcW w:w="970" w:type="dxa"/>
            <w:vAlign w:val="top"/>
          </w:tcPr>
          <w:p w14:paraId="15E1696A">
            <w:pPr>
              <w:rPr>
                <w:rFonts w:ascii="Arial"/>
                <w:sz w:val="21"/>
              </w:rPr>
            </w:pPr>
          </w:p>
        </w:tc>
        <w:tc>
          <w:tcPr>
            <w:tcW w:w="971" w:type="dxa"/>
            <w:vAlign w:val="top"/>
          </w:tcPr>
          <w:p w14:paraId="707FB8B9">
            <w:pPr>
              <w:pStyle w:val="6"/>
              <w:spacing w:before="168" w:line="165" w:lineRule="auto"/>
              <w:ind w:left="467"/>
            </w:pPr>
            <w:r>
              <w:rPr>
                <w:spacing w:val="-9"/>
              </w:rPr>
              <w:t>47660</w:t>
            </w:r>
          </w:p>
        </w:tc>
        <w:tc>
          <w:tcPr>
            <w:tcW w:w="963" w:type="dxa"/>
            <w:vAlign w:val="top"/>
          </w:tcPr>
          <w:p w14:paraId="3CC09F9D">
            <w:pPr>
              <w:pStyle w:val="6"/>
              <w:spacing w:before="168" w:line="165" w:lineRule="auto"/>
              <w:ind w:left="483"/>
            </w:pPr>
            <w:r>
              <w:rPr>
                <w:spacing w:val="-13"/>
              </w:rPr>
              <w:t>18215</w:t>
            </w:r>
          </w:p>
        </w:tc>
        <w:tc>
          <w:tcPr>
            <w:tcW w:w="979" w:type="dxa"/>
            <w:vAlign w:val="top"/>
          </w:tcPr>
          <w:p w14:paraId="46A3D056">
            <w:pPr>
              <w:pStyle w:val="6"/>
              <w:spacing w:before="168" w:line="165" w:lineRule="auto"/>
              <w:ind w:left="489"/>
            </w:pPr>
            <w:r>
              <w:rPr>
                <w:spacing w:val="-13"/>
              </w:rPr>
              <w:t>17158</w:t>
            </w:r>
          </w:p>
        </w:tc>
        <w:tc>
          <w:tcPr>
            <w:tcW w:w="985" w:type="dxa"/>
            <w:vAlign w:val="top"/>
          </w:tcPr>
          <w:p w14:paraId="294B0092">
            <w:pPr>
              <w:pStyle w:val="6"/>
              <w:spacing w:before="169" w:line="164" w:lineRule="auto"/>
              <w:ind w:left="566"/>
            </w:pPr>
            <w:r>
              <w:rPr>
                <w:spacing w:val="-10"/>
              </w:rPr>
              <w:t>2088</w:t>
            </w:r>
          </w:p>
        </w:tc>
      </w:tr>
      <w:tr w14:paraId="08C0D0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75F54CE7">
            <w:pPr>
              <w:pStyle w:val="6"/>
              <w:spacing w:before="143" w:line="185" w:lineRule="auto"/>
              <w:ind w:left="86"/>
            </w:pPr>
            <w:r>
              <w:rPr>
                <w:spacing w:val="6"/>
              </w:rPr>
              <w:t>制造业</w:t>
            </w:r>
          </w:p>
        </w:tc>
        <w:tc>
          <w:tcPr>
            <w:tcW w:w="968" w:type="dxa"/>
            <w:tcBorders>
              <w:left w:val="single" w:color="000000" w:sz="4" w:space="0"/>
            </w:tcBorders>
            <w:vAlign w:val="top"/>
          </w:tcPr>
          <w:p w14:paraId="5881F4CF">
            <w:pPr>
              <w:pStyle w:val="6"/>
              <w:spacing w:before="169" w:line="166" w:lineRule="auto"/>
              <w:ind w:left="460"/>
            </w:pPr>
            <w:r>
              <w:rPr>
                <w:spacing w:val="-10"/>
              </w:rPr>
              <w:t>69472</w:t>
            </w:r>
          </w:p>
        </w:tc>
        <w:tc>
          <w:tcPr>
            <w:tcW w:w="970" w:type="dxa"/>
            <w:vAlign w:val="top"/>
          </w:tcPr>
          <w:p w14:paraId="4D1BE121">
            <w:pPr>
              <w:pStyle w:val="6"/>
              <w:spacing w:before="170" w:line="165" w:lineRule="auto"/>
              <w:ind w:left="648"/>
            </w:pPr>
            <w:r>
              <w:rPr>
                <w:spacing w:val="-9"/>
              </w:rPr>
              <w:t>299</w:t>
            </w:r>
          </w:p>
        </w:tc>
        <w:tc>
          <w:tcPr>
            <w:tcW w:w="970" w:type="dxa"/>
            <w:vAlign w:val="top"/>
          </w:tcPr>
          <w:p w14:paraId="574E67D0">
            <w:pPr>
              <w:rPr>
                <w:rFonts w:ascii="Arial"/>
                <w:sz w:val="21"/>
              </w:rPr>
            </w:pPr>
          </w:p>
        </w:tc>
        <w:tc>
          <w:tcPr>
            <w:tcW w:w="971" w:type="dxa"/>
            <w:vAlign w:val="top"/>
          </w:tcPr>
          <w:p w14:paraId="1B17C590">
            <w:pPr>
              <w:pStyle w:val="6"/>
              <w:spacing w:before="167" w:line="167" w:lineRule="auto"/>
              <w:ind w:left="484"/>
            </w:pPr>
            <w:r>
              <w:rPr>
                <w:spacing w:val="-13"/>
              </w:rPr>
              <w:t>15139</w:t>
            </w:r>
          </w:p>
        </w:tc>
        <w:tc>
          <w:tcPr>
            <w:tcW w:w="963" w:type="dxa"/>
            <w:vAlign w:val="top"/>
          </w:tcPr>
          <w:p w14:paraId="28E13D85">
            <w:pPr>
              <w:pStyle w:val="6"/>
              <w:spacing w:before="168" w:line="165" w:lineRule="auto"/>
              <w:ind w:left="391"/>
            </w:pPr>
            <w:r>
              <w:rPr>
                <w:spacing w:val="-12"/>
              </w:rPr>
              <w:t>131358</w:t>
            </w:r>
          </w:p>
        </w:tc>
        <w:tc>
          <w:tcPr>
            <w:tcW w:w="979" w:type="dxa"/>
            <w:vAlign w:val="top"/>
          </w:tcPr>
          <w:p w14:paraId="218363C4">
            <w:pPr>
              <w:pStyle w:val="6"/>
              <w:spacing w:before="170" w:line="165" w:lineRule="auto"/>
              <w:ind w:left="403"/>
            </w:pPr>
            <w:r>
              <w:rPr>
                <w:spacing w:val="-13"/>
              </w:rPr>
              <w:t>131499</w:t>
            </w:r>
          </w:p>
        </w:tc>
        <w:tc>
          <w:tcPr>
            <w:tcW w:w="985" w:type="dxa"/>
            <w:vAlign w:val="top"/>
          </w:tcPr>
          <w:p w14:paraId="55101A6D">
            <w:pPr>
              <w:pStyle w:val="6"/>
              <w:spacing w:before="168" w:line="165" w:lineRule="auto"/>
              <w:ind w:left="652"/>
            </w:pPr>
            <w:r>
              <w:rPr>
                <w:spacing w:val="-9"/>
              </w:rPr>
              <w:t>250</w:t>
            </w:r>
          </w:p>
        </w:tc>
      </w:tr>
      <w:tr w14:paraId="2605A1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1ADB86FF">
            <w:pPr>
              <w:pStyle w:val="6"/>
              <w:spacing w:before="143" w:line="187" w:lineRule="auto"/>
              <w:ind w:left="264"/>
            </w:pPr>
            <w:r>
              <w:rPr>
                <w:spacing w:val="1"/>
              </w:rPr>
              <w:t>石油、煤炭及其他燃料加工业</w:t>
            </w:r>
          </w:p>
        </w:tc>
        <w:tc>
          <w:tcPr>
            <w:tcW w:w="968" w:type="dxa"/>
            <w:tcBorders>
              <w:left w:val="single" w:color="000000" w:sz="4" w:space="0"/>
            </w:tcBorders>
            <w:vAlign w:val="top"/>
          </w:tcPr>
          <w:p w14:paraId="3551A1D2">
            <w:pPr>
              <w:pStyle w:val="6"/>
              <w:spacing w:before="171" w:line="165" w:lineRule="auto"/>
              <w:ind w:left="459"/>
            </w:pPr>
            <w:r>
              <w:rPr>
                <w:spacing w:val="-10"/>
              </w:rPr>
              <w:t>23992</w:t>
            </w:r>
          </w:p>
        </w:tc>
        <w:tc>
          <w:tcPr>
            <w:tcW w:w="970" w:type="dxa"/>
            <w:vAlign w:val="top"/>
          </w:tcPr>
          <w:p w14:paraId="445E3CBE">
            <w:pPr>
              <w:rPr>
                <w:rFonts w:ascii="Arial"/>
                <w:sz w:val="21"/>
              </w:rPr>
            </w:pPr>
          </w:p>
        </w:tc>
        <w:tc>
          <w:tcPr>
            <w:tcW w:w="970" w:type="dxa"/>
            <w:vAlign w:val="top"/>
          </w:tcPr>
          <w:p w14:paraId="4BBFA654">
            <w:pPr>
              <w:rPr>
                <w:rFonts w:ascii="Arial"/>
                <w:sz w:val="21"/>
              </w:rPr>
            </w:pPr>
          </w:p>
        </w:tc>
        <w:tc>
          <w:tcPr>
            <w:tcW w:w="971" w:type="dxa"/>
            <w:vAlign w:val="top"/>
          </w:tcPr>
          <w:p w14:paraId="1B1F96B5">
            <w:pPr>
              <w:rPr>
                <w:rFonts w:ascii="Arial"/>
                <w:sz w:val="21"/>
              </w:rPr>
            </w:pPr>
          </w:p>
        </w:tc>
        <w:tc>
          <w:tcPr>
            <w:tcW w:w="963" w:type="dxa"/>
            <w:vAlign w:val="top"/>
          </w:tcPr>
          <w:p w14:paraId="5D83BFDA">
            <w:pPr>
              <w:pStyle w:val="6"/>
              <w:spacing w:before="170" w:line="165" w:lineRule="auto"/>
              <w:ind w:left="468"/>
            </w:pPr>
            <w:r>
              <w:rPr>
                <w:spacing w:val="-10"/>
              </w:rPr>
              <w:t>28627</w:t>
            </w:r>
          </w:p>
        </w:tc>
        <w:tc>
          <w:tcPr>
            <w:tcW w:w="979" w:type="dxa"/>
            <w:vAlign w:val="top"/>
          </w:tcPr>
          <w:p w14:paraId="42A35337">
            <w:pPr>
              <w:pStyle w:val="6"/>
              <w:spacing w:before="170" w:line="165" w:lineRule="auto"/>
              <w:ind w:left="475"/>
            </w:pPr>
            <w:r>
              <w:rPr>
                <w:spacing w:val="-10"/>
              </w:rPr>
              <w:t>28577</w:t>
            </w:r>
          </w:p>
        </w:tc>
        <w:tc>
          <w:tcPr>
            <w:tcW w:w="985" w:type="dxa"/>
            <w:vAlign w:val="top"/>
          </w:tcPr>
          <w:p w14:paraId="5880C6D0">
            <w:pPr>
              <w:pStyle w:val="6"/>
              <w:spacing w:before="170" w:line="165" w:lineRule="auto"/>
              <w:ind w:left="667"/>
            </w:pPr>
            <w:r>
              <w:rPr>
                <w:spacing w:val="-14"/>
              </w:rPr>
              <w:t>125</w:t>
            </w:r>
          </w:p>
        </w:tc>
      </w:tr>
      <w:tr w14:paraId="671A96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55729A13">
            <w:pPr>
              <w:pStyle w:val="6"/>
              <w:spacing w:before="140" w:line="185" w:lineRule="auto"/>
              <w:ind w:left="439"/>
            </w:pPr>
            <w:r>
              <w:rPr>
                <w:spacing w:val="8"/>
              </w:rPr>
              <w:t>煤炭加工</w:t>
            </w:r>
          </w:p>
        </w:tc>
        <w:tc>
          <w:tcPr>
            <w:tcW w:w="968" w:type="dxa"/>
            <w:tcBorders>
              <w:left w:val="single" w:color="000000" w:sz="4" w:space="0"/>
            </w:tcBorders>
            <w:vAlign w:val="top"/>
          </w:tcPr>
          <w:p w14:paraId="7EE71CAF">
            <w:pPr>
              <w:pStyle w:val="6"/>
              <w:spacing w:before="168" w:line="165" w:lineRule="auto"/>
              <w:ind w:left="459"/>
            </w:pPr>
            <w:r>
              <w:rPr>
                <w:spacing w:val="-10"/>
              </w:rPr>
              <w:t>23992</w:t>
            </w:r>
          </w:p>
        </w:tc>
        <w:tc>
          <w:tcPr>
            <w:tcW w:w="970" w:type="dxa"/>
            <w:vAlign w:val="top"/>
          </w:tcPr>
          <w:p w14:paraId="3EB0736A">
            <w:pPr>
              <w:rPr>
                <w:rFonts w:ascii="Arial"/>
                <w:sz w:val="21"/>
              </w:rPr>
            </w:pPr>
          </w:p>
        </w:tc>
        <w:tc>
          <w:tcPr>
            <w:tcW w:w="970" w:type="dxa"/>
            <w:vAlign w:val="top"/>
          </w:tcPr>
          <w:p w14:paraId="3191F42E">
            <w:pPr>
              <w:rPr>
                <w:rFonts w:ascii="Arial"/>
                <w:sz w:val="21"/>
              </w:rPr>
            </w:pPr>
          </w:p>
        </w:tc>
        <w:tc>
          <w:tcPr>
            <w:tcW w:w="971" w:type="dxa"/>
            <w:vAlign w:val="top"/>
          </w:tcPr>
          <w:p w14:paraId="342AB388">
            <w:pPr>
              <w:rPr>
                <w:rFonts w:ascii="Arial"/>
                <w:sz w:val="21"/>
              </w:rPr>
            </w:pPr>
          </w:p>
        </w:tc>
        <w:tc>
          <w:tcPr>
            <w:tcW w:w="963" w:type="dxa"/>
            <w:vAlign w:val="top"/>
          </w:tcPr>
          <w:p w14:paraId="2001426A">
            <w:pPr>
              <w:pStyle w:val="6"/>
              <w:spacing w:before="166" w:line="165" w:lineRule="auto"/>
              <w:ind w:left="468"/>
            </w:pPr>
            <w:r>
              <w:rPr>
                <w:spacing w:val="-10"/>
              </w:rPr>
              <w:t>28627</w:t>
            </w:r>
          </w:p>
        </w:tc>
        <w:tc>
          <w:tcPr>
            <w:tcW w:w="979" w:type="dxa"/>
            <w:vAlign w:val="top"/>
          </w:tcPr>
          <w:p w14:paraId="3A065C28">
            <w:pPr>
              <w:pStyle w:val="6"/>
              <w:spacing w:before="166" w:line="165" w:lineRule="auto"/>
              <w:ind w:left="475"/>
            </w:pPr>
            <w:r>
              <w:rPr>
                <w:spacing w:val="-10"/>
              </w:rPr>
              <w:t>28577</w:t>
            </w:r>
          </w:p>
        </w:tc>
        <w:tc>
          <w:tcPr>
            <w:tcW w:w="985" w:type="dxa"/>
            <w:vAlign w:val="top"/>
          </w:tcPr>
          <w:p w14:paraId="1869C27C">
            <w:pPr>
              <w:pStyle w:val="6"/>
              <w:spacing w:before="166" w:line="165" w:lineRule="auto"/>
              <w:ind w:left="667"/>
            </w:pPr>
            <w:r>
              <w:rPr>
                <w:spacing w:val="-14"/>
              </w:rPr>
              <w:t>125</w:t>
            </w:r>
          </w:p>
        </w:tc>
      </w:tr>
      <w:tr w14:paraId="54D6A399">
        <w:tblPrEx>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4E861425">
            <w:pPr>
              <w:pStyle w:val="6"/>
              <w:spacing w:before="140" w:line="214" w:lineRule="auto"/>
              <w:ind w:left="617"/>
            </w:pPr>
            <w:r>
              <w:rPr>
                <w:spacing w:val="7"/>
              </w:rPr>
              <w:t>炼焦</w:t>
            </w:r>
          </w:p>
        </w:tc>
        <w:tc>
          <w:tcPr>
            <w:tcW w:w="968" w:type="dxa"/>
            <w:tcBorders>
              <w:left w:val="single" w:color="000000" w:sz="4" w:space="0"/>
            </w:tcBorders>
            <w:vAlign w:val="top"/>
          </w:tcPr>
          <w:p w14:paraId="1D4A4E48">
            <w:pPr>
              <w:pStyle w:val="6"/>
              <w:spacing w:before="171" w:line="165" w:lineRule="auto"/>
              <w:ind w:left="459"/>
            </w:pPr>
            <w:r>
              <w:rPr>
                <w:spacing w:val="-10"/>
              </w:rPr>
              <w:t>23992</w:t>
            </w:r>
          </w:p>
        </w:tc>
        <w:tc>
          <w:tcPr>
            <w:tcW w:w="970" w:type="dxa"/>
            <w:vAlign w:val="top"/>
          </w:tcPr>
          <w:p w14:paraId="26488703">
            <w:pPr>
              <w:rPr>
                <w:rFonts w:ascii="Arial"/>
                <w:sz w:val="21"/>
              </w:rPr>
            </w:pPr>
          </w:p>
        </w:tc>
        <w:tc>
          <w:tcPr>
            <w:tcW w:w="970" w:type="dxa"/>
            <w:vAlign w:val="top"/>
          </w:tcPr>
          <w:p w14:paraId="2CE982D4">
            <w:pPr>
              <w:rPr>
                <w:rFonts w:ascii="Arial"/>
                <w:sz w:val="21"/>
              </w:rPr>
            </w:pPr>
          </w:p>
        </w:tc>
        <w:tc>
          <w:tcPr>
            <w:tcW w:w="971" w:type="dxa"/>
            <w:vAlign w:val="top"/>
          </w:tcPr>
          <w:p w14:paraId="2B4956CC">
            <w:pPr>
              <w:rPr>
                <w:rFonts w:ascii="Arial"/>
                <w:sz w:val="21"/>
              </w:rPr>
            </w:pPr>
          </w:p>
        </w:tc>
        <w:tc>
          <w:tcPr>
            <w:tcW w:w="963" w:type="dxa"/>
            <w:vAlign w:val="top"/>
          </w:tcPr>
          <w:p w14:paraId="5E8294D9">
            <w:pPr>
              <w:pStyle w:val="6"/>
              <w:spacing w:before="170" w:line="165" w:lineRule="auto"/>
              <w:ind w:left="468"/>
            </w:pPr>
            <w:r>
              <w:rPr>
                <w:spacing w:val="-10"/>
              </w:rPr>
              <w:t>28627</w:t>
            </w:r>
          </w:p>
        </w:tc>
        <w:tc>
          <w:tcPr>
            <w:tcW w:w="979" w:type="dxa"/>
            <w:vAlign w:val="top"/>
          </w:tcPr>
          <w:p w14:paraId="7E870560">
            <w:pPr>
              <w:pStyle w:val="6"/>
              <w:spacing w:before="170" w:line="165" w:lineRule="auto"/>
              <w:ind w:left="475"/>
            </w:pPr>
            <w:r>
              <w:rPr>
                <w:spacing w:val="-10"/>
              </w:rPr>
              <w:t>28577</w:t>
            </w:r>
          </w:p>
        </w:tc>
        <w:tc>
          <w:tcPr>
            <w:tcW w:w="985" w:type="dxa"/>
            <w:vAlign w:val="top"/>
          </w:tcPr>
          <w:p w14:paraId="62D2D5FF">
            <w:pPr>
              <w:pStyle w:val="6"/>
              <w:spacing w:before="170" w:line="165" w:lineRule="auto"/>
              <w:ind w:left="667"/>
            </w:pPr>
            <w:r>
              <w:rPr>
                <w:spacing w:val="-14"/>
              </w:rPr>
              <w:t>125</w:t>
            </w:r>
          </w:p>
        </w:tc>
      </w:tr>
      <w:tr w14:paraId="022E55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769E1C4">
            <w:pPr>
              <w:pStyle w:val="6"/>
              <w:spacing w:before="142" w:line="185" w:lineRule="auto"/>
              <w:ind w:left="86"/>
            </w:pPr>
            <w:r>
              <w:rPr>
                <w:spacing w:val="8"/>
              </w:rPr>
              <w:t>有色金属冶炼和压延加工业</w:t>
            </w:r>
          </w:p>
        </w:tc>
        <w:tc>
          <w:tcPr>
            <w:tcW w:w="968" w:type="dxa"/>
            <w:tcBorders>
              <w:left w:val="single" w:color="000000" w:sz="4" w:space="0"/>
            </w:tcBorders>
            <w:vAlign w:val="top"/>
          </w:tcPr>
          <w:p w14:paraId="2BEE9C9C">
            <w:pPr>
              <w:pStyle w:val="6"/>
              <w:spacing w:before="168" w:line="165" w:lineRule="auto"/>
              <w:ind w:left="456"/>
            </w:pPr>
            <w:r>
              <w:rPr>
                <w:spacing w:val="-9"/>
              </w:rPr>
              <w:t>43450</w:t>
            </w:r>
          </w:p>
        </w:tc>
        <w:tc>
          <w:tcPr>
            <w:tcW w:w="970" w:type="dxa"/>
            <w:vAlign w:val="top"/>
          </w:tcPr>
          <w:p w14:paraId="3E2D00D0">
            <w:pPr>
              <w:pStyle w:val="6"/>
              <w:spacing w:before="170" w:line="165" w:lineRule="auto"/>
              <w:ind w:left="648"/>
            </w:pPr>
            <w:r>
              <w:rPr>
                <w:spacing w:val="-9"/>
              </w:rPr>
              <w:t>299</w:t>
            </w:r>
          </w:p>
        </w:tc>
        <w:tc>
          <w:tcPr>
            <w:tcW w:w="970" w:type="dxa"/>
            <w:vAlign w:val="top"/>
          </w:tcPr>
          <w:p w14:paraId="07663809">
            <w:pPr>
              <w:rPr>
                <w:rFonts w:ascii="Arial"/>
                <w:sz w:val="21"/>
              </w:rPr>
            </w:pPr>
          </w:p>
        </w:tc>
        <w:tc>
          <w:tcPr>
            <w:tcW w:w="971" w:type="dxa"/>
            <w:vAlign w:val="top"/>
          </w:tcPr>
          <w:p w14:paraId="398AE506">
            <w:pPr>
              <w:pStyle w:val="6"/>
              <w:spacing w:before="167" w:line="167" w:lineRule="auto"/>
              <w:ind w:left="484"/>
            </w:pPr>
            <w:r>
              <w:rPr>
                <w:spacing w:val="-13"/>
              </w:rPr>
              <w:t>15139</w:t>
            </w:r>
          </w:p>
        </w:tc>
        <w:tc>
          <w:tcPr>
            <w:tcW w:w="963" w:type="dxa"/>
            <w:vAlign w:val="top"/>
          </w:tcPr>
          <w:p w14:paraId="1BF3617F">
            <w:pPr>
              <w:pStyle w:val="6"/>
              <w:spacing w:before="169" w:line="164" w:lineRule="auto"/>
              <w:ind w:left="391"/>
            </w:pPr>
            <w:r>
              <w:rPr>
                <w:spacing w:val="-12"/>
              </w:rPr>
              <w:t>102721</w:t>
            </w:r>
          </w:p>
        </w:tc>
        <w:tc>
          <w:tcPr>
            <w:tcW w:w="979" w:type="dxa"/>
            <w:vAlign w:val="top"/>
          </w:tcPr>
          <w:p w14:paraId="66C6D2DF">
            <w:pPr>
              <w:pStyle w:val="6"/>
              <w:spacing w:before="168" w:line="166" w:lineRule="auto"/>
              <w:ind w:left="403"/>
            </w:pPr>
            <w:r>
              <w:rPr>
                <w:spacing w:val="-13"/>
              </w:rPr>
              <w:t>102916</w:t>
            </w:r>
          </w:p>
        </w:tc>
        <w:tc>
          <w:tcPr>
            <w:tcW w:w="985" w:type="dxa"/>
            <w:vAlign w:val="top"/>
          </w:tcPr>
          <w:p w14:paraId="64406416">
            <w:pPr>
              <w:pStyle w:val="6"/>
              <w:spacing w:before="170" w:line="165" w:lineRule="auto"/>
              <w:ind w:left="667"/>
            </w:pPr>
            <w:r>
              <w:rPr>
                <w:spacing w:val="-14"/>
              </w:rPr>
              <w:t>119</w:t>
            </w:r>
          </w:p>
        </w:tc>
      </w:tr>
      <w:tr w14:paraId="7560A2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3A08D8FD">
            <w:pPr>
              <w:pStyle w:val="6"/>
              <w:spacing w:before="146" w:line="184" w:lineRule="auto"/>
              <w:ind w:left="269"/>
            </w:pPr>
            <w:r>
              <w:rPr>
                <w:spacing w:val="7"/>
              </w:rPr>
              <w:t>常用有色金属冶炼</w:t>
            </w:r>
          </w:p>
        </w:tc>
        <w:tc>
          <w:tcPr>
            <w:tcW w:w="968" w:type="dxa"/>
            <w:tcBorders>
              <w:left w:val="single" w:color="000000" w:sz="4" w:space="0"/>
            </w:tcBorders>
            <w:vAlign w:val="top"/>
          </w:tcPr>
          <w:p w14:paraId="16072364">
            <w:pPr>
              <w:pStyle w:val="6"/>
              <w:spacing w:before="172" w:line="165" w:lineRule="auto"/>
              <w:ind w:left="456"/>
            </w:pPr>
            <w:r>
              <w:rPr>
                <w:spacing w:val="-9"/>
              </w:rPr>
              <w:t>43450</w:t>
            </w:r>
          </w:p>
        </w:tc>
        <w:tc>
          <w:tcPr>
            <w:tcW w:w="970" w:type="dxa"/>
            <w:vAlign w:val="top"/>
          </w:tcPr>
          <w:p w14:paraId="414A295E">
            <w:pPr>
              <w:pStyle w:val="6"/>
              <w:spacing w:before="173" w:line="165" w:lineRule="auto"/>
              <w:ind w:left="648"/>
            </w:pPr>
            <w:r>
              <w:rPr>
                <w:spacing w:val="-9"/>
              </w:rPr>
              <w:t>299</w:t>
            </w:r>
          </w:p>
        </w:tc>
        <w:tc>
          <w:tcPr>
            <w:tcW w:w="970" w:type="dxa"/>
            <w:vAlign w:val="top"/>
          </w:tcPr>
          <w:p w14:paraId="7B39966E">
            <w:pPr>
              <w:rPr>
                <w:rFonts w:ascii="Arial"/>
                <w:sz w:val="21"/>
              </w:rPr>
            </w:pPr>
          </w:p>
        </w:tc>
        <w:tc>
          <w:tcPr>
            <w:tcW w:w="971" w:type="dxa"/>
            <w:vAlign w:val="top"/>
          </w:tcPr>
          <w:p w14:paraId="21905EAE">
            <w:pPr>
              <w:pStyle w:val="6"/>
              <w:spacing w:before="171" w:line="167" w:lineRule="auto"/>
              <w:ind w:left="484"/>
            </w:pPr>
            <w:r>
              <w:rPr>
                <w:spacing w:val="-13"/>
              </w:rPr>
              <w:t>15139</w:t>
            </w:r>
          </w:p>
        </w:tc>
        <w:tc>
          <w:tcPr>
            <w:tcW w:w="963" w:type="dxa"/>
            <w:vAlign w:val="top"/>
          </w:tcPr>
          <w:p w14:paraId="6F1DE053">
            <w:pPr>
              <w:pStyle w:val="6"/>
              <w:spacing w:before="173" w:line="164" w:lineRule="auto"/>
              <w:ind w:left="391"/>
            </w:pPr>
            <w:r>
              <w:rPr>
                <w:spacing w:val="-12"/>
              </w:rPr>
              <w:t>102721</w:t>
            </w:r>
          </w:p>
        </w:tc>
        <w:tc>
          <w:tcPr>
            <w:tcW w:w="979" w:type="dxa"/>
            <w:vAlign w:val="top"/>
          </w:tcPr>
          <w:p w14:paraId="4964F9D7">
            <w:pPr>
              <w:pStyle w:val="6"/>
              <w:spacing w:before="172" w:line="166" w:lineRule="auto"/>
              <w:ind w:left="403"/>
            </w:pPr>
            <w:r>
              <w:rPr>
                <w:spacing w:val="-13"/>
              </w:rPr>
              <w:t>102916</w:t>
            </w:r>
          </w:p>
        </w:tc>
        <w:tc>
          <w:tcPr>
            <w:tcW w:w="985" w:type="dxa"/>
            <w:vAlign w:val="top"/>
          </w:tcPr>
          <w:p w14:paraId="63789F1A">
            <w:pPr>
              <w:pStyle w:val="6"/>
              <w:spacing w:before="173" w:line="165" w:lineRule="auto"/>
              <w:ind w:left="667"/>
            </w:pPr>
            <w:r>
              <w:rPr>
                <w:spacing w:val="-14"/>
              </w:rPr>
              <w:t>119</w:t>
            </w:r>
          </w:p>
        </w:tc>
      </w:tr>
      <w:tr w14:paraId="0FBB92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D0B6BAB">
            <w:pPr>
              <w:pStyle w:val="6"/>
              <w:spacing w:before="146" w:line="186" w:lineRule="auto"/>
              <w:ind w:left="440"/>
            </w:pPr>
            <w:r>
              <w:rPr>
                <w:spacing w:val="8"/>
              </w:rPr>
              <w:t>铅锌冶炼</w:t>
            </w:r>
          </w:p>
        </w:tc>
        <w:tc>
          <w:tcPr>
            <w:tcW w:w="968" w:type="dxa"/>
            <w:tcBorders>
              <w:left w:val="single" w:color="000000" w:sz="4" w:space="0"/>
            </w:tcBorders>
            <w:vAlign w:val="top"/>
          </w:tcPr>
          <w:p w14:paraId="7085D30F">
            <w:pPr>
              <w:pStyle w:val="6"/>
              <w:spacing w:before="172" w:line="165" w:lineRule="auto"/>
              <w:ind w:left="456"/>
            </w:pPr>
            <w:r>
              <w:rPr>
                <w:spacing w:val="-9"/>
              </w:rPr>
              <w:t>43450</w:t>
            </w:r>
          </w:p>
        </w:tc>
        <w:tc>
          <w:tcPr>
            <w:tcW w:w="970" w:type="dxa"/>
            <w:vAlign w:val="top"/>
          </w:tcPr>
          <w:p w14:paraId="6778E3E3">
            <w:pPr>
              <w:pStyle w:val="6"/>
              <w:spacing w:before="173" w:line="165" w:lineRule="auto"/>
              <w:ind w:left="648"/>
            </w:pPr>
            <w:r>
              <w:rPr>
                <w:spacing w:val="-9"/>
              </w:rPr>
              <w:t>299</w:t>
            </w:r>
          </w:p>
        </w:tc>
        <w:tc>
          <w:tcPr>
            <w:tcW w:w="970" w:type="dxa"/>
            <w:vAlign w:val="top"/>
          </w:tcPr>
          <w:p w14:paraId="02F895F2">
            <w:pPr>
              <w:rPr>
                <w:rFonts w:ascii="Arial"/>
                <w:sz w:val="21"/>
              </w:rPr>
            </w:pPr>
          </w:p>
        </w:tc>
        <w:tc>
          <w:tcPr>
            <w:tcW w:w="971" w:type="dxa"/>
            <w:vAlign w:val="top"/>
          </w:tcPr>
          <w:p w14:paraId="4818ADD3">
            <w:pPr>
              <w:pStyle w:val="6"/>
              <w:spacing w:before="171" w:line="167" w:lineRule="auto"/>
              <w:ind w:left="484"/>
            </w:pPr>
            <w:r>
              <w:rPr>
                <w:spacing w:val="-13"/>
              </w:rPr>
              <w:t>15139</w:t>
            </w:r>
          </w:p>
        </w:tc>
        <w:tc>
          <w:tcPr>
            <w:tcW w:w="963" w:type="dxa"/>
            <w:vAlign w:val="top"/>
          </w:tcPr>
          <w:p w14:paraId="78A3D56B">
            <w:pPr>
              <w:pStyle w:val="6"/>
              <w:spacing w:before="173" w:line="164" w:lineRule="auto"/>
              <w:ind w:left="391"/>
            </w:pPr>
            <w:r>
              <w:rPr>
                <w:spacing w:val="-12"/>
              </w:rPr>
              <w:t>102721</w:t>
            </w:r>
          </w:p>
        </w:tc>
        <w:tc>
          <w:tcPr>
            <w:tcW w:w="979" w:type="dxa"/>
            <w:vAlign w:val="top"/>
          </w:tcPr>
          <w:p w14:paraId="159FCB22">
            <w:pPr>
              <w:pStyle w:val="6"/>
              <w:spacing w:before="172" w:line="166" w:lineRule="auto"/>
              <w:ind w:left="403"/>
            </w:pPr>
            <w:r>
              <w:rPr>
                <w:spacing w:val="-13"/>
              </w:rPr>
              <w:t>102916</w:t>
            </w:r>
          </w:p>
        </w:tc>
        <w:tc>
          <w:tcPr>
            <w:tcW w:w="985" w:type="dxa"/>
            <w:vAlign w:val="top"/>
          </w:tcPr>
          <w:p w14:paraId="712BC84D">
            <w:pPr>
              <w:pStyle w:val="6"/>
              <w:spacing w:before="173" w:line="165" w:lineRule="auto"/>
              <w:ind w:left="667"/>
            </w:pPr>
            <w:r>
              <w:rPr>
                <w:spacing w:val="-14"/>
              </w:rPr>
              <w:t>119</w:t>
            </w:r>
          </w:p>
        </w:tc>
      </w:tr>
      <w:tr w14:paraId="1AF486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56592BA">
            <w:pPr>
              <w:pStyle w:val="6"/>
              <w:spacing w:before="145" w:line="184" w:lineRule="auto"/>
              <w:ind w:left="86"/>
            </w:pPr>
            <w:r>
              <w:rPr>
                <w:spacing w:val="7"/>
              </w:rPr>
              <w:t>金属制品业</w:t>
            </w:r>
          </w:p>
        </w:tc>
        <w:tc>
          <w:tcPr>
            <w:tcW w:w="968" w:type="dxa"/>
            <w:tcBorders>
              <w:left w:val="single" w:color="000000" w:sz="4" w:space="0"/>
            </w:tcBorders>
            <w:vAlign w:val="top"/>
          </w:tcPr>
          <w:p w14:paraId="440575E9">
            <w:pPr>
              <w:pStyle w:val="6"/>
              <w:spacing w:before="170" w:line="165" w:lineRule="auto"/>
              <w:ind w:left="565"/>
            </w:pPr>
            <w:r>
              <w:rPr>
                <w:spacing w:val="-14"/>
              </w:rPr>
              <w:t>1625</w:t>
            </w:r>
          </w:p>
        </w:tc>
        <w:tc>
          <w:tcPr>
            <w:tcW w:w="970" w:type="dxa"/>
            <w:vAlign w:val="top"/>
          </w:tcPr>
          <w:p w14:paraId="03AF313E">
            <w:pPr>
              <w:rPr>
                <w:rFonts w:ascii="Arial"/>
                <w:sz w:val="21"/>
              </w:rPr>
            </w:pPr>
          </w:p>
        </w:tc>
        <w:tc>
          <w:tcPr>
            <w:tcW w:w="970" w:type="dxa"/>
            <w:vAlign w:val="top"/>
          </w:tcPr>
          <w:p w14:paraId="02289F46">
            <w:pPr>
              <w:rPr>
                <w:rFonts w:ascii="Arial"/>
                <w:sz w:val="21"/>
              </w:rPr>
            </w:pPr>
          </w:p>
        </w:tc>
        <w:tc>
          <w:tcPr>
            <w:tcW w:w="971" w:type="dxa"/>
            <w:vAlign w:val="top"/>
          </w:tcPr>
          <w:p w14:paraId="403EAAD3">
            <w:pPr>
              <w:rPr>
                <w:rFonts w:ascii="Arial"/>
                <w:sz w:val="21"/>
              </w:rPr>
            </w:pPr>
          </w:p>
        </w:tc>
        <w:tc>
          <w:tcPr>
            <w:tcW w:w="963" w:type="dxa"/>
            <w:vAlign w:val="top"/>
          </w:tcPr>
          <w:p w14:paraId="1071B4B7">
            <w:pPr>
              <w:pStyle w:val="6"/>
              <w:spacing w:before="170" w:line="165" w:lineRule="auto"/>
              <w:ind w:left="823"/>
            </w:pPr>
            <w:r>
              <w:t>5</w:t>
            </w:r>
          </w:p>
        </w:tc>
        <w:tc>
          <w:tcPr>
            <w:tcW w:w="979" w:type="dxa"/>
            <w:vAlign w:val="top"/>
          </w:tcPr>
          <w:p w14:paraId="75C5E32D">
            <w:pPr>
              <w:pStyle w:val="6"/>
              <w:spacing w:before="170" w:line="165" w:lineRule="auto"/>
              <w:ind w:left="835"/>
            </w:pPr>
            <w:r>
              <w:t>6</w:t>
            </w:r>
          </w:p>
        </w:tc>
        <w:tc>
          <w:tcPr>
            <w:tcW w:w="985" w:type="dxa"/>
            <w:vAlign w:val="top"/>
          </w:tcPr>
          <w:p w14:paraId="49F14C82">
            <w:pPr>
              <w:pStyle w:val="6"/>
              <w:spacing w:before="171" w:line="165" w:lineRule="auto"/>
              <w:ind w:left="845"/>
            </w:pPr>
            <w:r>
              <w:t>1</w:t>
            </w:r>
          </w:p>
        </w:tc>
      </w:tr>
      <w:tr w14:paraId="127426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1AE133D3">
            <w:pPr>
              <w:pStyle w:val="6"/>
              <w:spacing w:before="146" w:line="187" w:lineRule="auto"/>
              <w:ind w:left="262"/>
            </w:pPr>
            <w:r>
              <w:rPr>
                <w:spacing w:val="8"/>
              </w:rPr>
              <w:t>铸造及其他金属制品制造</w:t>
            </w:r>
          </w:p>
        </w:tc>
        <w:tc>
          <w:tcPr>
            <w:tcW w:w="968" w:type="dxa"/>
            <w:tcBorders>
              <w:left w:val="single" w:color="000000" w:sz="4" w:space="0"/>
            </w:tcBorders>
            <w:vAlign w:val="top"/>
          </w:tcPr>
          <w:p w14:paraId="03369B17">
            <w:pPr>
              <w:pStyle w:val="6"/>
              <w:spacing w:before="173" w:line="165" w:lineRule="auto"/>
              <w:ind w:left="565"/>
            </w:pPr>
            <w:r>
              <w:rPr>
                <w:spacing w:val="-14"/>
              </w:rPr>
              <w:t>1625</w:t>
            </w:r>
          </w:p>
        </w:tc>
        <w:tc>
          <w:tcPr>
            <w:tcW w:w="970" w:type="dxa"/>
            <w:vAlign w:val="top"/>
          </w:tcPr>
          <w:p w14:paraId="6F18D439">
            <w:pPr>
              <w:rPr>
                <w:rFonts w:ascii="Arial"/>
                <w:sz w:val="21"/>
              </w:rPr>
            </w:pPr>
          </w:p>
        </w:tc>
        <w:tc>
          <w:tcPr>
            <w:tcW w:w="970" w:type="dxa"/>
            <w:vAlign w:val="top"/>
          </w:tcPr>
          <w:p w14:paraId="54C84950">
            <w:pPr>
              <w:rPr>
                <w:rFonts w:ascii="Arial"/>
                <w:sz w:val="21"/>
              </w:rPr>
            </w:pPr>
          </w:p>
        </w:tc>
        <w:tc>
          <w:tcPr>
            <w:tcW w:w="971" w:type="dxa"/>
            <w:vAlign w:val="top"/>
          </w:tcPr>
          <w:p w14:paraId="2FC88A23">
            <w:pPr>
              <w:rPr>
                <w:rFonts w:ascii="Arial"/>
                <w:sz w:val="21"/>
              </w:rPr>
            </w:pPr>
          </w:p>
        </w:tc>
        <w:tc>
          <w:tcPr>
            <w:tcW w:w="963" w:type="dxa"/>
            <w:vAlign w:val="top"/>
          </w:tcPr>
          <w:p w14:paraId="12307D6F">
            <w:pPr>
              <w:pStyle w:val="6"/>
              <w:spacing w:before="173" w:line="165" w:lineRule="auto"/>
              <w:ind w:left="823"/>
            </w:pPr>
            <w:r>
              <w:t>5</w:t>
            </w:r>
          </w:p>
        </w:tc>
        <w:tc>
          <w:tcPr>
            <w:tcW w:w="979" w:type="dxa"/>
            <w:vAlign w:val="top"/>
          </w:tcPr>
          <w:p w14:paraId="68265DE6">
            <w:pPr>
              <w:pStyle w:val="6"/>
              <w:spacing w:before="173" w:line="165" w:lineRule="auto"/>
              <w:ind w:left="835"/>
            </w:pPr>
            <w:r>
              <w:t>6</w:t>
            </w:r>
          </w:p>
        </w:tc>
        <w:tc>
          <w:tcPr>
            <w:tcW w:w="985" w:type="dxa"/>
            <w:vAlign w:val="top"/>
          </w:tcPr>
          <w:p w14:paraId="0C70EFEB">
            <w:pPr>
              <w:pStyle w:val="6"/>
              <w:spacing w:before="175" w:line="165" w:lineRule="auto"/>
              <w:ind w:left="845"/>
            </w:pPr>
            <w:r>
              <w:t>1</w:t>
            </w:r>
          </w:p>
        </w:tc>
      </w:tr>
      <w:tr w14:paraId="4A23B0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33D3EA0">
            <w:pPr>
              <w:pStyle w:val="6"/>
              <w:spacing w:before="146" w:line="187" w:lineRule="auto"/>
              <w:ind w:left="442"/>
            </w:pPr>
            <w:r>
              <w:rPr>
                <w:spacing w:val="7"/>
              </w:rPr>
              <w:t>黑色金属铸造</w:t>
            </w:r>
          </w:p>
        </w:tc>
        <w:tc>
          <w:tcPr>
            <w:tcW w:w="968" w:type="dxa"/>
            <w:tcBorders>
              <w:left w:val="single" w:color="000000" w:sz="4" w:space="0"/>
            </w:tcBorders>
            <w:vAlign w:val="top"/>
          </w:tcPr>
          <w:p w14:paraId="280BDE07">
            <w:pPr>
              <w:pStyle w:val="6"/>
              <w:spacing w:before="172" w:line="165" w:lineRule="auto"/>
              <w:ind w:left="565"/>
            </w:pPr>
            <w:r>
              <w:rPr>
                <w:spacing w:val="-14"/>
              </w:rPr>
              <w:t>1625</w:t>
            </w:r>
          </w:p>
        </w:tc>
        <w:tc>
          <w:tcPr>
            <w:tcW w:w="970" w:type="dxa"/>
            <w:vAlign w:val="top"/>
          </w:tcPr>
          <w:p w14:paraId="2F8C4E98">
            <w:pPr>
              <w:rPr>
                <w:rFonts w:ascii="Arial"/>
                <w:sz w:val="21"/>
              </w:rPr>
            </w:pPr>
          </w:p>
        </w:tc>
        <w:tc>
          <w:tcPr>
            <w:tcW w:w="970" w:type="dxa"/>
            <w:vAlign w:val="top"/>
          </w:tcPr>
          <w:p w14:paraId="43EBBFB8">
            <w:pPr>
              <w:rPr>
                <w:rFonts w:ascii="Arial"/>
                <w:sz w:val="21"/>
              </w:rPr>
            </w:pPr>
          </w:p>
        </w:tc>
        <w:tc>
          <w:tcPr>
            <w:tcW w:w="971" w:type="dxa"/>
            <w:vAlign w:val="top"/>
          </w:tcPr>
          <w:p w14:paraId="1B87B6BE">
            <w:pPr>
              <w:rPr>
                <w:rFonts w:ascii="Arial"/>
                <w:sz w:val="21"/>
              </w:rPr>
            </w:pPr>
          </w:p>
        </w:tc>
        <w:tc>
          <w:tcPr>
            <w:tcW w:w="963" w:type="dxa"/>
            <w:vAlign w:val="top"/>
          </w:tcPr>
          <w:p w14:paraId="583E1B10">
            <w:pPr>
              <w:pStyle w:val="6"/>
              <w:spacing w:before="172" w:line="165" w:lineRule="auto"/>
              <w:ind w:left="823"/>
            </w:pPr>
            <w:r>
              <w:t>5</w:t>
            </w:r>
          </w:p>
        </w:tc>
        <w:tc>
          <w:tcPr>
            <w:tcW w:w="979" w:type="dxa"/>
            <w:vAlign w:val="top"/>
          </w:tcPr>
          <w:p w14:paraId="17BA8D3E">
            <w:pPr>
              <w:pStyle w:val="6"/>
              <w:spacing w:before="172" w:line="165" w:lineRule="auto"/>
              <w:ind w:left="835"/>
            </w:pPr>
            <w:r>
              <w:t>6</w:t>
            </w:r>
          </w:p>
        </w:tc>
        <w:tc>
          <w:tcPr>
            <w:tcW w:w="985" w:type="dxa"/>
            <w:vAlign w:val="top"/>
          </w:tcPr>
          <w:p w14:paraId="4E23032D">
            <w:pPr>
              <w:pStyle w:val="6"/>
              <w:spacing w:before="174" w:line="165" w:lineRule="auto"/>
              <w:ind w:left="845"/>
            </w:pPr>
            <w:r>
              <w:t>1</w:t>
            </w:r>
          </w:p>
        </w:tc>
      </w:tr>
      <w:tr w14:paraId="3324E5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87FCA6A">
            <w:pPr>
              <w:pStyle w:val="6"/>
              <w:spacing w:before="144" w:line="186" w:lineRule="auto"/>
              <w:ind w:left="84"/>
            </w:pPr>
            <w:r>
              <w:rPr>
                <w:spacing w:val="8"/>
              </w:rPr>
              <w:t>废弃资源综合利用业</w:t>
            </w:r>
          </w:p>
        </w:tc>
        <w:tc>
          <w:tcPr>
            <w:tcW w:w="968" w:type="dxa"/>
            <w:tcBorders>
              <w:left w:val="single" w:color="000000" w:sz="4" w:space="0"/>
            </w:tcBorders>
            <w:vAlign w:val="top"/>
          </w:tcPr>
          <w:p w14:paraId="5A0F0BA2">
            <w:pPr>
              <w:pStyle w:val="6"/>
              <w:spacing w:before="170" w:line="165" w:lineRule="auto"/>
              <w:ind w:left="639"/>
            </w:pPr>
            <w:r>
              <w:rPr>
                <w:spacing w:val="-9"/>
              </w:rPr>
              <w:t>405</w:t>
            </w:r>
          </w:p>
        </w:tc>
        <w:tc>
          <w:tcPr>
            <w:tcW w:w="970" w:type="dxa"/>
            <w:vAlign w:val="top"/>
          </w:tcPr>
          <w:p w14:paraId="79629953">
            <w:pPr>
              <w:rPr>
                <w:rFonts w:ascii="Arial"/>
                <w:sz w:val="21"/>
              </w:rPr>
            </w:pPr>
          </w:p>
        </w:tc>
        <w:tc>
          <w:tcPr>
            <w:tcW w:w="970" w:type="dxa"/>
            <w:vAlign w:val="top"/>
          </w:tcPr>
          <w:p w14:paraId="5D4F5936">
            <w:pPr>
              <w:rPr>
                <w:rFonts w:ascii="Arial"/>
                <w:sz w:val="21"/>
              </w:rPr>
            </w:pPr>
          </w:p>
        </w:tc>
        <w:tc>
          <w:tcPr>
            <w:tcW w:w="971" w:type="dxa"/>
            <w:vAlign w:val="top"/>
          </w:tcPr>
          <w:p w14:paraId="27A43759">
            <w:pPr>
              <w:rPr>
                <w:rFonts w:ascii="Arial"/>
                <w:sz w:val="21"/>
              </w:rPr>
            </w:pPr>
          </w:p>
        </w:tc>
        <w:tc>
          <w:tcPr>
            <w:tcW w:w="963" w:type="dxa"/>
            <w:vAlign w:val="top"/>
          </w:tcPr>
          <w:p w14:paraId="412A730B">
            <w:pPr>
              <w:pStyle w:val="6"/>
              <w:spacing w:before="170" w:line="165" w:lineRule="auto"/>
              <w:ind w:left="823"/>
            </w:pPr>
            <w:r>
              <w:t>5</w:t>
            </w:r>
          </w:p>
        </w:tc>
        <w:tc>
          <w:tcPr>
            <w:tcW w:w="979" w:type="dxa"/>
            <w:vAlign w:val="top"/>
          </w:tcPr>
          <w:p w14:paraId="276E17E1">
            <w:pPr>
              <w:rPr>
                <w:rFonts w:ascii="Arial"/>
                <w:sz w:val="21"/>
              </w:rPr>
            </w:pPr>
          </w:p>
        </w:tc>
        <w:tc>
          <w:tcPr>
            <w:tcW w:w="985" w:type="dxa"/>
            <w:vAlign w:val="top"/>
          </w:tcPr>
          <w:p w14:paraId="7539D587">
            <w:pPr>
              <w:pStyle w:val="6"/>
              <w:spacing w:before="170" w:line="165" w:lineRule="auto"/>
              <w:ind w:left="830"/>
            </w:pPr>
            <w:r>
              <w:t>5</w:t>
            </w:r>
          </w:p>
        </w:tc>
      </w:tr>
      <w:tr w14:paraId="2AA594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785FE00">
            <w:pPr>
              <w:pStyle w:val="6"/>
              <w:spacing w:before="147" w:line="184" w:lineRule="auto"/>
              <w:ind w:left="263"/>
            </w:pPr>
            <w:r>
              <w:rPr>
                <w:spacing w:val="8"/>
              </w:rPr>
              <w:t>金属废料和碎屑加工处理</w:t>
            </w:r>
          </w:p>
        </w:tc>
        <w:tc>
          <w:tcPr>
            <w:tcW w:w="968" w:type="dxa"/>
            <w:tcBorders>
              <w:left w:val="single" w:color="000000" w:sz="4" w:space="0"/>
            </w:tcBorders>
            <w:vAlign w:val="top"/>
          </w:tcPr>
          <w:p w14:paraId="3FF9238C">
            <w:pPr>
              <w:pStyle w:val="6"/>
              <w:spacing w:before="172" w:line="165" w:lineRule="auto"/>
              <w:ind w:left="639"/>
            </w:pPr>
            <w:r>
              <w:rPr>
                <w:spacing w:val="-9"/>
              </w:rPr>
              <w:t>405</w:t>
            </w:r>
          </w:p>
        </w:tc>
        <w:tc>
          <w:tcPr>
            <w:tcW w:w="970" w:type="dxa"/>
            <w:vAlign w:val="top"/>
          </w:tcPr>
          <w:p w14:paraId="5AD2FB88">
            <w:pPr>
              <w:rPr>
                <w:rFonts w:ascii="Arial"/>
                <w:sz w:val="21"/>
              </w:rPr>
            </w:pPr>
          </w:p>
        </w:tc>
        <w:tc>
          <w:tcPr>
            <w:tcW w:w="970" w:type="dxa"/>
            <w:vAlign w:val="top"/>
          </w:tcPr>
          <w:p w14:paraId="5B03816C">
            <w:pPr>
              <w:rPr>
                <w:rFonts w:ascii="Arial"/>
                <w:sz w:val="21"/>
              </w:rPr>
            </w:pPr>
          </w:p>
        </w:tc>
        <w:tc>
          <w:tcPr>
            <w:tcW w:w="971" w:type="dxa"/>
            <w:vAlign w:val="top"/>
          </w:tcPr>
          <w:p w14:paraId="176F5DDA">
            <w:pPr>
              <w:rPr>
                <w:rFonts w:ascii="Arial"/>
                <w:sz w:val="21"/>
              </w:rPr>
            </w:pPr>
          </w:p>
        </w:tc>
        <w:tc>
          <w:tcPr>
            <w:tcW w:w="963" w:type="dxa"/>
            <w:vAlign w:val="top"/>
          </w:tcPr>
          <w:p w14:paraId="0D9B7266">
            <w:pPr>
              <w:pStyle w:val="6"/>
              <w:spacing w:before="172" w:line="165" w:lineRule="auto"/>
              <w:ind w:left="823"/>
            </w:pPr>
            <w:r>
              <w:t>5</w:t>
            </w:r>
          </w:p>
        </w:tc>
        <w:tc>
          <w:tcPr>
            <w:tcW w:w="979" w:type="dxa"/>
            <w:vAlign w:val="top"/>
          </w:tcPr>
          <w:p w14:paraId="19BAD660">
            <w:pPr>
              <w:rPr>
                <w:rFonts w:ascii="Arial"/>
                <w:sz w:val="21"/>
              </w:rPr>
            </w:pPr>
          </w:p>
        </w:tc>
        <w:tc>
          <w:tcPr>
            <w:tcW w:w="985" w:type="dxa"/>
            <w:vAlign w:val="top"/>
          </w:tcPr>
          <w:p w14:paraId="355894AF">
            <w:pPr>
              <w:pStyle w:val="6"/>
              <w:spacing w:before="172" w:line="165" w:lineRule="auto"/>
              <w:ind w:left="830"/>
            </w:pPr>
            <w:r>
              <w:t>5</w:t>
            </w:r>
          </w:p>
        </w:tc>
      </w:tr>
      <w:tr w14:paraId="65C6AC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BBE75FB">
            <w:pPr>
              <w:pStyle w:val="6"/>
              <w:spacing w:before="145" w:line="214" w:lineRule="auto"/>
              <w:ind w:left="102"/>
            </w:pPr>
            <w:r>
              <w:rPr>
                <w:spacing w:val="-5"/>
              </w:rPr>
              <w:t>电力、热力、燃气及水生产和供应业</w:t>
            </w:r>
          </w:p>
        </w:tc>
        <w:tc>
          <w:tcPr>
            <w:tcW w:w="968" w:type="dxa"/>
            <w:tcBorders>
              <w:left w:val="single" w:color="000000" w:sz="4" w:space="0"/>
            </w:tcBorders>
            <w:vAlign w:val="top"/>
          </w:tcPr>
          <w:p w14:paraId="04CF8BFB">
            <w:pPr>
              <w:pStyle w:val="6"/>
              <w:spacing w:before="176" w:line="165" w:lineRule="auto"/>
              <w:ind w:left="387"/>
            </w:pPr>
            <w:r>
              <w:rPr>
                <w:spacing w:val="-13"/>
              </w:rPr>
              <w:t>149943</w:t>
            </w:r>
          </w:p>
        </w:tc>
        <w:tc>
          <w:tcPr>
            <w:tcW w:w="970" w:type="dxa"/>
            <w:vAlign w:val="top"/>
          </w:tcPr>
          <w:p w14:paraId="2F12B4E2">
            <w:pPr>
              <w:rPr>
                <w:rFonts w:ascii="Arial"/>
                <w:sz w:val="21"/>
              </w:rPr>
            </w:pPr>
          </w:p>
        </w:tc>
        <w:tc>
          <w:tcPr>
            <w:tcW w:w="970" w:type="dxa"/>
            <w:vAlign w:val="top"/>
          </w:tcPr>
          <w:p w14:paraId="33A11A7E">
            <w:pPr>
              <w:rPr>
                <w:rFonts w:ascii="Arial"/>
                <w:sz w:val="21"/>
              </w:rPr>
            </w:pPr>
          </w:p>
        </w:tc>
        <w:tc>
          <w:tcPr>
            <w:tcW w:w="971" w:type="dxa"/>
            <w:vAlign w:val="top"/>
          </w:tcPr>
          <w:p w14:paraId="1F1D99C5">
            <w:pPr>
              <w:pStyle w:val="6"/>
              <w:spacing w:before="176" w:line="164" w:lineRule="auto"/>
              <w:ind w:left="575"/>
            </w:pPr>
            <w:r>
              <w:rPr>
                <w:spacing w:val="-14"/>
              </w:rPr>
              <w:t>1334</w:t>
            </w:r>
          </w:p>
        </w:tc>
        <w:tc>
          <w:tcPr>
            <w:tcW w:w="963" w:type="dxa"/>
            <w:vAlign w:val="top"/>
          </w:tcPr>
          <w:p w14:paraId="3B442682">
            <w:pPr>
              <w:pStyle w:val="6"/>
              <w:spacing w:before="175" w:line="165" w:lineRule="auto"/>
              <w:ind w:left="376"/>
            </w:pPr>
            <w:r>
              <w:rPr>
                <w:spacing w:val="-9"/>
              </w:rPr>
              <w:t>722684</w:t>
            </w:r>
          </w:p>
        </w:tc>
        <w:tc>
          <w:tcPr>
            <w:tcW w:w="979" w:type="dxa"/>
            <w:vAlign w:val="top"/>
          </w:tcPr>
          <w:p w14:paraId="10091658">
            <w:pPr>
              <w:pStyle w:val="6"/>
              <w:spacing w:before="176" w:line="165" w:lineRule="auto"/>
              <w:ind w:left="387"/>
            </w:pPr>
            <w:r>
              <w:rPr>
                <w:spacing w:val="-10"/>
              </w:rPr>
              <w:t>719394</w:t>
            </w:r>
          </w:p>
        </w:tc>
        <w:tc>
          <w:tcPr>
            <w:tcW w:w="985" w:type="dxa"/>
            <w:vAlign w:val="top"/>
          </w:tcPr>
          <w:p w14:paraId="40891775">
            <w:pPr>
              <w:pStyle w:val="6"/>
              <w:spacing w:before="176" w:line="164" w:lineRule="auto"/>
              <w:ind w:left="566"/>
            </w:pPr>
            <w:r>
              <w:rPr>
                <w:spacing w:val="-10"/>
              </w:rPr>
              <w:t>2102</w:t>
            </w:r>
          </w:p>
        </w:tc>
      </w:tr>
      <w:tr w14:paraId="260F1F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89DA928">
            <w:pPr>
              <w:pStyle w:val="6"/>
              <w:spacing w:before="140" w:line="214" w:lineRule="auto"/>
              <w:ind w:left="280"/>
            </w:pPr>
            <w:r>
              <w:rPr>
                <w:spacing w:val="-2"/>
              </w:rPr>
              <w:t>电力、热力生产和供应业</w:t>
            </w:r>
          </w:p>
        </w:tc>
        <w:tc>
          <w:tcPr>
            <w:tcW w:w="968" w:type="dxa"/>
            <w:tcBorders>
              <w:left w:val="single" w:color="000000" w:sz="4" w:space="0"/>
            </w:tcBorders>
            <w:vAlign w:val="top"/>
          </w:tcPr>
          <w:p w14:paraId="2A06C99C">
            <w:pPr>
              <w:pStyle w:val="6"/>
              <w:spacing w:before="170" w:line="165" w:lineRule="auto"/>
              <w:ind w:left="462"/>
            </w:pPr>
            <w:r>
              <w:rPr>
                <w:spacing w:val="-10"/>
              </w:rPr>
              <w:t>36424</w:t>
            </w:r>
          </w:p>
        </w:tc>
        <w:tc>
          <w:tcPr>
            <w:tcW w:w="970" w:type="dxa"/>
            <w:vAlign w:val="top"/>
          </w:tcPr>
          <w:p w14:paraId="494BE746">
            <w:pPr>
              <w:rPr>
                <w:rFonts w:ascii="Arial"/>
                <w:sz w:val="21"/>
              </w:rPr>
            </w:pPr>
          </w:p>
        </w:tc>
        <w:tc>
          <w:tcPr>
            <w:tcW w:w="970" w:type="dxa"/>
            <w:vAlign w:val="top"/>
          </w:tcPr>
          <w:p w14:paraId="05E7E691">
            <w:pPr>
              <w:rPr>
                <w:rFonts w:ascii="Arial"/>
                <w:sz w:val="21"/>
              </w:rPr>
            </w:pPr>
          </w:p>
        </w:tc>
        <w:tc>
          <w:tcPr>
            <w:tcW w:w="971" w:type="dxa"/>
            <w:vAlign w:val="top"/>
          </w:tcPr>
          <w:p w14:paraId="6B937CE3">
            <w:pPr>
              <w:pStyle w:val="6"/>
              <w:spacing w:before="172" w:line="164" w:lineRule="auto"/>
              <w:ind w:left="575"/>
            </w:pPr>
            <w:r>
              <w:rPr>
                <w:spacing w:val="-14"/>
              </w:rPr>
              <w:t>1334</w:t>
            </w:r>
          </w:p>
        </w:tc>
        <w:tc>
          <w:tcPr>
            <w:tcW w:w="963" w:type="dxa"/>
            <w:vAlign w:val="top"/>
          </w:tcPr>
          <w:p w14:paraId="516B85FC">
            <w:pPr>
              <w:pStyle w:val="6"/>
              <w:spacing w:before="172" w:line="165" w:lineRule="auto"/>
              <w:ind w:left="377"/>
            </w:pPr>
            <w:r>
              <w:rPr>
                <w:spacing w:val="-10"/>
              </w:rPr>
              <w:t>294827</w:t>
            </w:r>
          </w:p>
        </w:tc>
        <w:tc>
          <w:tcPr>
            <w:tcW w:w="979" w:type="dxa"/>
            <w:vAlign w:val="top"/>
          </w:tcPr>
          <w:p w14:paraId="1BCCFFDC">
            <w:pPr>
              <w:pStyle w:val="6"/>
              <w:spacing w:before="171" w:line="166" w:lineRule="auto"/>
              <w:ind w:left="388"/>
            </w:pPr>
            <w:r>
              <w:rPr>
                <w:spacing w:val="-10"/>
              </w:rPr>
              <w:t>291786</w:t>
            </w:r>
          </w:p>
        </w:tc>
        <w:tc>
          <w:tcPr>
            <w:tcW w:w="985" w:type="dxa"/>
            <w:vAlign w:val="top"/>
          </w:tcPr>
          <w:p w14:paraId="085DE342">
            <w:pPr>
              <w:pStyle w:val="6"/>
              <w:spacing w:before="172" w:line="164" w:lineRule="auto"/>
              <w:ind w:left="566"/>
            </w:pPr>
            <w:r>
              <w:rPr>
                <w:spacing w:val="-10"/>
              </w:rPr>
              <w:t>2074</w:t>
            </w:r>
          </w:p>
        </w:tc>
      </w:tr>
      <w:tr w14:paraId="6A116D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42D1AE5">
            <w:pPr>
              <w:pStyle w:val="6"/>
              <w:spacing w:before="147" w:line="186" w:lineRule="auto"/>
              <w:ind w:left="457"/>
            </w:pPr>
            <w:r>
              <w:rPr>
                <w:spacing w:val="3"/>
              </w:rPr>
              <w:t>电力生产</w:t>
            </w:r>
          </w:p>
        </w:tc>
        <w:tc>
          <w:tcPr>
            <w:tcW w:w="968" w:type="dxa"/>
            <w:tcBorders>
              <w:left w:val="single" w:color="000000" w:sz="4" w:space="0"/>
            </w:tcBorders>
            <w:vAlign w:val="top"/>
          </w:tcPr>
          <w:p w14:paraId="6B9406BE">
            <w:pPr>
              <w:pStyle w:val="6"/>
              <w:spacing w:before="173" w:line="165" w:lineRule="auto"/>
              <w:ind w:left="462"/>
            </w:pPr>
            <w:r>
              <w:rPr>
                <w:spacing w:val="-10"/>
              </w:rPr>
              <w:t>30285</w:t>
            </w:r>
          </w:p>
        </w:tc>
        <w:tc>
          <w:tcPr>
            <w:tcW w:w="970" w:type="dxa"/>
            <w:vAlign w:val="top"/>
          </w:tcPr>
          <w:p w14:paraId="2D0097F7">
            <w:pPr>
              <w:rPr>
                <w:rFonts w:ascii="Arial"/>
                <w:sz w:val="21"/>
              </w:rPr>
            </w:pPr>
          </w:p>
        </w:tc>
        <w:tc>
          <w:tcPr>
            <w:tcW w:w="970" w:type="dxa"/>
            <w:vAlign w:val="top"/>
          </w:tcPr>
          <w:p w14:paraId="531CAFDB">
            <w:pPr>
              <w:rPr>
                <w:rFonts w:ascii="Arial"/>
                <w:sz w:val="21"/>
              </w:rPr>
            </w:pPr>
          </w:p>
        </w:tc>
        <w:tc>
          <w:tcPr>
            <w:tcW w:w="971" w:type="dxa"/>
            <w:vAlign w:val="top"/>
          </w:tcPr>
          <w:p w14:paraId="04F3A58B">
            <w:pPr>
              <w:pStyle w:val="6"/>
              <w:spacing w:before="174" w:line="164" w:lineRule="auto"/>
              <w:ind w:left="575"/>
            </w:pPr>
            <w:r>
              <w:rPr>
                <w:spacing w:val="-14"/>
              </w:rPr>
              <w:t>1334</w:t>
            </w:r>
          </w:p>
        </w:tc>
        <w:tc>
          <w:tcPr>
            <w:tcW w:w="963" w:type="dxa"/>
            <w:vAlign w:val="top"/>
          </w:tcPr>
          <w:p w14:paraId="18F98D84">
            <w:pPr>
              <w:pStyle w:val="6"/>
              <w:spacing w:before="174" w:line="165" w:lineRule="auto"/>
              <w:ind w:left="377"/>
            </w:pPr>
            <w:r>
              <w:rPr>
                <w:spacing w:val="-10"/>
              </w:rPr>
              <w:t>289434</w:t>
            </w:r>
          </w:p>
        </w:tc>
        <w:tc>
          <w:tcPr>
            <w:tcW w:w="979" w:type="dxa"/>
            <w:vAlign w:val="top"/>
          </w:tcPr>
          <w:p w14:paraId="634C3533">
            <w:pPr>
              <w:pStyle w:val="6"/>
              <w:spacing w:before="173" w:line="165" w:lineRule="auto"/>
              <w:ind w:left="388"/>
            </w:pPr>
            <w:r>
              <w:rPr>
                <w:spacing w:val="-10"/>
              </w:rPr>
              <w:t>286414</w:t>
            </w:r>
          </w:p>
        </w:tc>
        <w:tc>
          <w:tcPr>
            <w:tcW w:w="985" w:type="dxa"/>
            <w:vAlign w:val="top"/>
          </w:tcPr>
          <w:p w14:paraId="1D7BDAEE">
            <w:pPr>
              <w:pStyle w:val="6"/>
              <w:spacing w:before="173" w:line="165" w:lineRule="auto"/>
              <w:ind w:left="581"/>
            </w:pPr>
            <w:r>
              <w:rPr>
                <w:spacing w:val="-14"/>
              </w:rPr>
              <w:t>1786</w:t>
            </w:r>
          </w:p>
        </w:tc>
      </w:tr>
      <w:tr w14:paraId="3D9524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5BCA434">
            <w:pPr>
              <w:pStyle w:val="6"/>
              <w:spacing w:before="151" w:line="183" w:lineRule="auto"/>
              <w:ind w:left="621"/>
            </w:pPr>
            <w:r>
              <w:rPr>
                <w:spacing w:val="7"/>
              </w:rPr>
              <w:t>风力发电</w:t>
            </w:r>
          </w:p>
        </w:tc>
        <w:tc>
          <w:tcPr>
            <w:tcW w:w="968" w:type="dxa"/>
            <w:tcBorders>
              <w:left w:val="single" w:color="000000" w:sz="4" w:space="0"/>
            </w:tcBorders>
            <w:vAlign w:val="top"/>
          </w:tcPr>
          <w:p w14:paraId="5D0A014F">
            <w:pPr>
              <w:pStyle w:val="6"/>
              <w:spacing w:before="175" w:line="165" w:lineRule="auto"/>
              <w:ind w:left="462"/>
            </w:pPr>
            <w:r>
              <w:rPr>
                <w:spacing w:val="-10"/>
              </w:rPr>
              <w:t>30285</w:t>
            </w:r>
          </w:p>
        </w:tc>
        <w:tc>
          <w:tcPr>
            <w:tcW w:w="970" w:type="dxa"/>
            <w:vAlign w:val="top"/>
          </w:tcPr>
          <w:p w14:paraId="2B5DA2B0">
            <w:pPr>
              <w:rPr>
                <w:rFonts w:ascii="Arial"/>
                <w:sz w:val="21"/>
              </w:rPr>
            </w:pPr>
          </w:p>
        </w:tc>
        <w:tc>
          <w:tcPr>
            <w:tcW w:w="970" w:type="dxa"/>
            <w:vAlign w:val="top"/>
          </w:tcPr>
          <w:p w14:paraId="2D735F18">
            <w:pPr>
              <w:rPr>
                <w:rFonts w:ascii="Arial"/>
                <w:sz w:val="21"/>
              </w:rPr>
            </w:pPr>
          </w:p>
        </w:tc>
        <w:tc>
          <w:tcPr>
            <w:tcW w:w="971" w:type="dxa"/>
            <w:vAlign w:val="top"/>
          </w:tcPr>
          <w:p w14:paraId="7DF1890F">
            <w:pPr>
              <w:pStyle w:val="6"/>
              <w:spacing w:before="176" w:line="164" w:lineRule="auto"/>
              <w:ind w:left="575"/>
            </w:pPr>
            <w:r>
              <w:rPr>
                <w:spacing w:val="-14"/>
              </w:rPr>
              <w:t>1334</w:t>
            </w:r>
          </w:p>
        </w:tc>
        <w:tc>
          <w:tcPr>
            <w:tcW w:w="963" w:type="dxa"/>
            <w:vAlign w:val="top"/>
          </w:tcPr>
          <w:p w14:paraId="524246B7">
            <w:pPr>
              <w:pStyle w:val="6"/>
              <w:spacing w:before="177" w:line="165" w:lineRule="auto"/>
              <w:ind w:left="377"/>
            </w:pPr>
            <w:r>
              <w:rPr>
                <w:spacing w:val="-10"/>
              </w:rPr>
              <w:t>289434</w:t>
            </w:r>
          </w:p>
        </w:tc>
        <w:tc>
          <w:tcPr>
            <w:tcW w:w="979" w:type="dxa"/>
            <w:vAlign w:val="top"/>
          </w:tcPr>
          <w:p w14:paraId="5FEF9BF8">
            <w:pPr>
              <w:pStyle w:val="6"/>
              <w:spacing w:before="175" w:line="165" w:lineRule="auto"/>
              <w:ind w:left="388"/>
            </w:pPr>
            <w:r>
              <w:rPr>
                <w:spacing w:val="-10"/>
              </w:rPr>
              <w:t>286414</w:t>
            </w:r>
          </w:p>
        </w:tc>
        <w:tc>
          <w:tcPr>
            <w:tcW w:w="985" w:type="dxa"/>
            <w:vAlign w:val="top"/>
          </w:tcPr>
          <w:p w14:paraId="37AC748B">
            <w:pPr>
              <w:pStyle w:val="6"/>
              <w:spacing w:before="175" w:line="165" w:lineRule="auto"/>
              <w:ind w:left="581"/>
            </w:pPr>
            <w:r>
              <w:rPr>
                <w:spacing w:val="-14"/>
              </w:rPr>
              <w:t>1786</w:t>
            </w:r>
          </w:p>
        </w:tc>
      </w:tr>
      <w:tr w14:paraId="77CBFD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7CEF8485">
            <w:pPr>
              <w:pStyle w:val="6"/>
              <w:spacing w:before="147" w:line="214" w:lineRule="auto"/>
              <w:ind w:left="265"/>
            </w:pPr>
            <w:r>
              <w:rPr>
                <w:spacing w:val="7"/>
              </w:rPr>
              <w:t>热力生产和供应</w:t>
            </w:r>
          </w:p>
        </w:tc>
        <w:tc>
          <w:tcPr>
            <w:tcW w:w="968" w:type="dxa"/>
            <w:tcBorders>
              <w:left w:val="single" w:color="000000" w:sz="4" w:space="0"/>
            </w:tcBorders>
            <w:vAlign w:val="top"/>
          </w:tcPr>
          <w:p w14:paraId="2C1974D6">
            <w:pPr>
              <w:pStyle w:val="6"/>
              <w:spacing w:before="178" w:line="166" w:lineRule="auto"/>
              <w:ind w:left="551"/>
            </w:pPr>
            <w:r>
              <w:rPr>
                <w:spacing w:val="-10"/>
              </w:rPr>
              <w:t>6139</w:t>
            </w:r>
          </w:p>
        </w:tc>
        <w:tc>
          <w:tcPr>
            <w:tcW w:w="970" w:type="dxa"/>
            <w:vAlign w:val="top"/>
          </w:tcPr>
          <w:p w14:paraId="315E061A">
            <w:pPr>
              <w:rPr>
                <w:rFonts w:ascii="Arial"/>
                <w:sz w:val="21"/>
              </w:rPr>
            </w:pPr>
          </w:p>
        </w:tc>
        <w:tc>
          <w:tcPr>
            <w:tcW w:w="970" w:type="dxa"/>
            <w:vAlign w:val="top"/>
          </w:tcPr>
          <w:p w14:paraId="429698CE">
            <w:pPr>
              <w:rPr>
                <w:rFonts w:ascii="Arial"/>
                <w:sz w:val="21"/>
              </w:rPr>
            </w:pPr>
          </w:p>
        </w:tc>
        <w:tc>
          <w:tcPr>
            <w:tcW w:w="971" w:type="dxa"/>
            <w:vAlign w:val="top"/>
          </w:tcPr>
          <w:p w14:paraId="55B57970">
            <w:pPr>
              <w:rPr>
                <w:rFonts w:ascii="Arial"/>
                <w:sz w:val="21"/>
              </w:rPr>
            </w:pPr>
          </w:p>
        </w:tc>
        <w:tc>
          <w:tcPr>
            <w:tcW w:w="963" w:type="dxa"/>
            <w:vAlign w:val="top"/>
          </w:tcPr>
          <w:p w14:paraId="401CD1D8">
            <w:pPr>
              <w:pStyle w:val="6"/>
              <w:spacing w:before="177" w:line="167" w:lineRule="auto"/>
              <w:ind w:left="559"/>
            </w:pPr>
            <w:r>
              <w:rPr>
                <w:spacing w:val="-10"/>
              </w:rPr>
              <w:t>5393</w:t>
            </w:r>
          </w:p>
        </w:tc>
        <w:tc>
          <w:tcPr>
            <w:tcW w:w="979" w:type="dxa"/>
            <w:vAlign w:val="top"/>
          </w:tcPr>
          <w:p w14:paraId="04BEB1C6">
            <w:pPr>
              <w:pStyle w:val="6"/>
              <w:spacing w:before="178" w:line="165" w:lineRule="auto"/>
              <w:ind w:left="566"/>
            </w:pPr>
            <w:r>
              <w:rPr>
                <w:spacing w:val="-10"/>
              </w:rPr>
              <w:t>5372</w:t>
            </w:r>
          </w:p>
        </w:tc>
        <w:tc>
          <w:tcPr>
            <w:tcW w:w="985" w:type="dxa"/>
            <w:vAlign w:val="top"/>
          </w:tcPr>
          <w:p w14:paraId="70A13D33">
            <w:pPr>
              <w:pStyle w:val="6"/>
              <w:spacing w:before="179" w:line="164" w:lineRule="auto"/>
              <w:ind w:left="652"/>
            </w:pPr>
            <w:r>
              <w:rPr>
                <w:spacing w:val="-9"/>
              </w:rPr>
              <w:t>288</w:t>
            </w:r>
          </w:p>
        </w:tc>
      </w:tr>
      <w:tr w14:paraId="2D09FA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4654B879">
            <w:pPr>
              <w:pStyle w:val="6"/>
              <w:spacing w:before="148" w:line="188" w:lineRule="auto"/>
              <w:ind w:left="83"/>
            </w:pPr>
            <w:r>
              <w:rPr>
                <w:spacing w:val="8"/>
              </w:rPr>
              <w:t>燃气生产和供应业</w:t>
            </w:r>
          </w:p>
        </w:tc>
        <w:tc>
          <w:tcPr>
            <w:tcW w:w="968" w:type="dxa"/>
            <w:tcBorders>
              <w:left w:val="single" w:color="000000" w:sz="4" w:space="0"/>
            </w:tcBorders>
            <w:vAlign w:val="top"/>
          </w:tcPr>
          <w:p w14:paraId="1468BF51">
            <w:pPr>
              <w:pStyle w:val="6"/>
              <w:spacing w:before="174" w:line="167" w:lineRule="auto"/>
              <w:ind w:left="387"/>
            </w:pPr>
            <w:r>
              <w:rPr>
                <w:spacing w:val="-13"/>
              </w:rPr>
              <w:t>113519</w:t>
            </w:r>
          </w:p>
        </w:tc>
        <w:tc>
          <w:tcPr>
            <w:tcW w:w="970" w:type="dxa"/>
            <w:vAlign w:val="top"/>
          </w:tcPr>
          <w:p w14:paraId="0E350116">
            <w:pPr>
              <w:rPr>
                <w:rFonts w:ascii="Arial"/>
                <w:sz w:val="21"/>
              </w:rPr>
            </w:pPr>
          </w:p>
        </w:tc>
        <w:tc>
          <w:tcPr>
            <w:tcW w:w="970" w:type="dxa"/>
            <w:vAlign w:val="top"/>
          </w:tcPr>
          <w:p w14:paraId="3F155AC2">
            <w:pPr>
              <w:rPr>
                <w:rFonts w:ascii="Arial"/>
                <w:sz w:val="21"/>
              </w:rPr>
            </w:pPr>
          </w:p>
        </w:tc>
        <w:tc>
          <w:tcPr>
            <w:tcW w:w="971" w:type="dxa"/>
            <w:vAlign w:val="top"/>
          </w:tcPr>
          <w:p w14:paraId="39BA43CB">
            <w:pPr>
              <w:rPr>
                <w:rFonts w:ascii="Arial"/>
                <w:sz w:val="21"/>
              </w:rPr>
            </w:pPr>
          </w:p>
        </w:tc>
        <w:tc>
          <w:tcPr>
            <w:tcW w:w="963" w:type="dxa"/>
            <w:vAlign w:val="top"/>
          </w:tcPr>
          <w:p w14:paraId="323ECCD1">
            <w:pPr>
              <w:pStyle w:val="6"/>
              <w:spacing w:before="175" w:line="165" w:lineRule="auto"/>
              <w:ind w:left="374"/>
            </w:pPr>
            <w:r>
              <w:rPr>
                <w:spacing w:val="-9"/>
              </w:rPr>
              <w:t>427857</w:t>
            </w:r>
          </w:p>
        </w:tc>
        <w:tc>
          <w:tcPr>
            <w:tcW w:w="979" w:type="dxa"/>
            <w:vAlign w:val="top"/>
          </w:tcPr>
          <w:p w14:paraId="267E82A1">
            <w:pPr>
              <w:pStyle w:val="6"/>
              <w:spacing w:before="175" w:line="165" w:lineRule="auto"/>
              <w:ind w:left="386"/>
            </w:pPr>
            <w:r>
              <w:rPr>
                <w:spacing w:val="-10"/>
              </w:rPr>
              <w:t>427608</w:t>
            </w:r>
          </w:p>
        </w:tc>
        <w:tc>
          <w:tcPr>
            <w:tcW w:w="985" w:type="dxa"/>
            <w:vAlign w:val="top"/>
          </w:tcPr>
          <w:p w14:paraId="33026A44">
            <w:pPr>
              <w:pStyle w:val="6"/>
              <w:spacing w:before="176" w:line="164" w:lineRule="auto"/>
              <w:ind w:left="744"/>
            </w:pPr>
            <w:r>
              <w:rPr>
                <w:spacing w:val="-8"/>
              </w:rPr>
              <w:t>28</w:t>
            </w:r>
          </w:p>
        </w:tc>
      </w:tr>
      <w:tr w14:paraId="4FA64E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3C0CC99">
            <w:pPr>
              <w:pStyle w:val="6"/>
              <w:spacing w:before="147" w:line="188" w:lineRule="auto"/>
              <w:ind w:left="439"/>
            </w:pPr>
            <w:r>
              <w:rPr>
                <w:spacing w:val="8"/>
              </w:rPr>
              <w:t>燃气生产和供应业</w:t>
            </w:r>
          </w:p>
        </w:tc>
        <w:tc>
          <w:tcPr>
            <w:tcW w:w="968" w:type="dxa"/>
            <w:tcBorders>
              <w:left w:val="single" w:color="000000" w:sz="4" w:space="0"/>
            </w:tcBorders>
            <w:vAlign w:val="top"/>
          </w:tcPr>
          <w:p w14:paraId="67C98B07">
            <w:pPr>
              <w:pStyle w:val="6"/>
              <w:spacing w:before="174" w:line="167" w:lineRule="auto"/>
              <w:ind w:left="387"/>
            </w:pPr>
            <w:r>
              <w:rPr>
                <w:spacing w:val="-13"/>
              </w:rPr>
              <w:t>113519</w:t>
            </w:r>
          </w:p>
        </w:tc>
        <w:tc>
          <w:tcPr>
            <w:tcW w:w="970" w:type="dxa"/>
            <w:vAlign w:val="top"/>
          </w:tcPr>
          <w:p w14:paraId="1430D125">
            <w:pPr>
              <w:rPr>
                <w:rFonts w:ascii="Arial"/>
                <w:sz w:val="21"/>
              </w:rPr>
            </w:pPr>
          </w:p>
        </w:tc>
        <w:tc>
          <w:tcPr>
            <w:tcW w:w="970" w:type="dxa"/>
            <w:vAlign w:val="top"/>
          </w:tcPr>
          <w:p w14:paraId="34B4253B">
            <w:pPr>
              <w:rPr>
                <w:rFonts w:ascii="Arial"/>
                <w:sz w:val="21"/>
              </w:rPr>
            </w:pPr>
          </w:p>
        </w:tc>
        <w:tc>
          <w:tcPr>
            <w:tcW w:w="971" w:type="dxa"/>
            <w:vAlign w:val="top"/>
          </w:tcPr>
          <w:p w14:paraId="6AB60FC5">
            <w:pPr>
              <w:rPr>
                <w:rFonts w:ascii="Arial"/>
                <w:sz w:val="21"/>
              </w:rPr>
            </w:pPr>
          </w:p>
        </w:tc>
        <w:tc>
          <w:tcPr>
            <w:tcW w:w="963" w:type="dxa"/>
            <w:vAlign w:val="top"/>
          </w:tcPr>
          <w:p w14:paraId="003C6066">
            <w:pPr>
              <w:pStyle w:val="6"/>
              <w:spacing w:before="175" w:line="165" w:lineRule="auto"/>
              <w:ind w:left="374"/>
            </w:pPr>
            <w:r>
              <w:rPr>
                <w:spacing w:val="-9"/>
              </w:rPr>
              <w:t>427857</w:t>
            </w:r>
          </w:p>
        </w:tc>
        <w:tc>
          <w:tcPr>
            <w:tcW w:w="979" w:type="dxa"/>
            <w:vAlign w:val="top"/>
          </w:tcPr>
          <w:p w14:paraId="42494409">
            <w:pPr>
              <w:pStyle w:val="6"/>
              <w:spacing w:before="175" w:line="165" w:lineRule="auto"/>
              <w:ind w:left="386"/>
            </w:pPr>
            <w:r>
              <w:rPr>
                <w:spacing w:val="-10"/>
              </w:rPr>
              <w:t>427608</w:t>
            </w:r>
          </w:p>
        </w:tc>
        <w:tc>
          <w:tcPr>
            <w:tcW w:w="985" w:type="dxa"/>
            <w:vAlign w:val="top"/>
          </w:tcPr>
          <w:p w14:paraId="6D19BC59">
            <w:pPr>
              <w:pStyle w:val="6"/>
              <w:spacing w:before="176" w:line="164" w:lineRule="auto"/>
              <w:ind w:left="744"/>
            </w:pPr>
            <w:r>
              <w:rPr>
                <w:spacing w:val="-8"/>
              </w:rPr>
              <w:t>28</w:t>
            </w:r>
          </w:p>
        </w:tc>
      </w:tr>
      <w:tr w14:paraId="0DA161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76720961">
            <w:pPr>
              <w:pStyle w:val="6"/>
              <w:spacing w:before="150" w:line="188" w:lineRule="auto"/>
              <w:ind w:left="622"/>
            </w:pPr>
            <w:r>
              <w:rPr>
                <w:spacing w:val="8"/>
              </w:rPr>
              <w:t>天然气生产和供应业</w:t>
            </w:r>
          </w:p>
        </w:tc>
        <w:tc>
          <w:tcPr>
            <w:tcW w:w="968" w:type="dxa"/>
            <w:tcBorders>
              <w:left w:val="single" w:color="000000" w:sz="4" w:space="0"/>
            </w:tcBorders>
            <w:vAlign w:val="top"/>
          </w:tcPr>
          <w:p w14:paraId="26E4506E">
            <w:pPr>
              <w:pStyle w:val="6"/>
              <w:spacing w:before="177" w:line="165" w:lineRule="auto"/>
              <w:ind w:left="553"/>
            </w:pPr>
            <w:r>
              <w:rPr>
                <w:spacing w:val="-11"/>
              </w:rPr>
              <w:t>3654</w:t>
            </w:r>
          </w:p>
        </w:tc>
        <w:tc>
          <w:tcPr>
            <w:tcW w:w="970" w:type="dxa"/>
            <w:vAlign w:val="top"/>
          </w:tcPr>
          <w:p w14:paraId="1D166B22">
            <w:pPr>
              <w:rPr>
                <w:rFonts w:ascii="Arial"/>
                <w:sz w:val="21"/>
              </w:rPr>
            </w:pPr>
          </w:p>
        </w:tc>
        <w:tc>
          <w:tcPr>
            <w:tcW w:w="970" w:type="dxa"/>
            <w:vAlign w:val="top"/>
          </w:tcPr>
          <w:p w14:paraId="348008EC">
            <w:pPr>
              <w:rPr>
                <w:rFonts w:ascii="Arial"/>
                <w:sz w:val="21"/>
              </w:rPr>
            </w:pPr>
          </w:p>
        </w:tc>
        <w:tc>
          <w:tcPr>
            <w:tcW w:w="971" w:type="dxa"/>
            <w:vAlign w:val="top"/>
          </w:tcPr>
          <w:p w14:paraId="5815259C">
            <w:pPr>
              <w:rPr>
                <w:rFonts w:ascii="Arial"/>
                <w:sz w:val="21"/>
              </w:rPr>
            </w:pPr>
          </w:p>
        </w:tc>
        <w:tc>
          <w:tcPr>
            <w:tcW w:w="963" w:type="dxa"/>
            <w:vAlign w:val="top"/>
          </w:tcPr>
          <w:p w14:paraId="5C0E1AF7">
            <w:pPr>
              <w:pStyle w:val="6"/>
              <w:spacing w:before="178" w:line="164" w:lineRule="auto"/>
              <w:ind w:left="825"/>
            </w:pPr>
            <w:r>
              <w:t>8</w:t>
            </w:r>
          </w:p>
        </w:tc>
        <w:tc>
          <w:tcPr>
            <w:tcW w:w="979" w:type="dxa"/>
            <w:vAlign w:val="top"/>
          </w:tcPr>
          <w:p w14:paraId="47CD84D9">
            <w:pPr>
              <w:rPr>
                <w:rFonts w:ascii="Arial"/>
                <w:sz w:val="21"/>
              </w:rPr>
            </w:pPr>
          </w:p>
        </w:tc>
        <w:tc>
          <w:tcPr>
            <w:tcW w:w="985" w:type="dxa"/>
            <w:vAlign w:val="top"/>
          </w:tcPr>
          <w:p w14:paraId="5400A4E0">
            <w:pPr>
              <w:rPr>
                <w:rFonts w:ascii="Arial"/>
                <w:sz w:val="21"/>
              </w:rPr>
            </w:pPr>
          </w:p>
        </w:tc>
      </w:tr>
      <w:tr w14:paraId="67FE83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2F48ABCE">
            <w:pPr>
              <w:pStyle w:val="6"/>
              <w:spacing w:before="150" w:line="188" w:lineRule="auto"/>
              <w:ind w:left="617"/>
            </w:pPr>
            <w:r>
              <w:rPr>
                <w:spacing w:val="8"/>
              </w:rPr>
              <w:t>煤气生产和供应业</w:t>
            </w:r>
          </w:p>
        </w:tc>
        <w:tc>
          <w:tcPr>
            <w:tcW w:w="968" w:type="dxa"/>
            <w:tcBorders>
              <w:left w:val="single" w:color="000000" w:sz="4" w:space="0"/>
              <w:bottom w:val="single" w:color="000000" w:sz="6" w:space="0"/>
            </w:tcBorders>
            <w:vAlign w:val="top"/>
          </w:tcPr>
          <w:p w14:paraId="7377A51B">
            <w:pPr>
              <w:pStyle w:val="6"/>
              <w:spacing w:before="176" w:line="167" w:lineRule="auto"/>
              <w:ind w:left="387"/>
            </w:pPr>
            <w:r>
              <w:rPr>
                <w:spacing w:val="-13"/>
              </w:rPr>
              <w:t>109865</w:t>
            </w:r>
          </w:p>
        </w:tc>
        <w:tc>
          <w:tcPr>
            <w:tcW w:w="970" w:type="dxa"/>
            <w:tcBorders>
              <w:bottom w:val="single" w:color="000000" w:sz="6" w:space="0"/>
            </w:tcBorders>
            <w:vAlign w:val="top"/>
          </w:tcPr>
          <w:p w14:paraId="2556CA71">
            <w:pPr>
              <w:rPr>
                <w:rFonts w:ascii="Arial"/>
                <w:sz w:val="21"/>
              </w:rPr>
            </w:pPr>
          </w:p>
        </w:tc>
        <w:tc>
          <w:tcPr>
            <w:tcW w:w="970" w:type="dxa"/>
            <w:tcBorders>
              <w:bottom w:val="single" w:color="000000" w:sz="6" w:space="0"/>
            </w:tcBorders>
            <w:vAlign w:val="top"/>
          </w:tcPr>
          <w:p w14:paraId="4E33CBE3">
            <w:pPr>
              <w:rPr>
                <w:rFonts w:ascii="Arial"/>
                <w:sz w:val="21"/>
              </w:rPr>
            </w:pPr>
          </w:p>
        </w:tc>
        <w:tc>
          <w:tcPr>
            <w:tcW w:w="971" w:type="dxa"/>
            <w:tcBorders>
              <w:bottom w:val="single" w:color="000000" w:sz="6" w:space="0"/>
            </w:tcBorders>
            <w:vAlign w:val="top"/>
          </w:tcPr>
          <w:p w14:paraId="3E27E579">
            <w:pPr>
              <w:rPr>
                <w:rFonts w:ascii="Arial"/>
                <w:sz w:val="21"/>
              </w:rPr>
            </w:pPr>
          </w:p>
        </w:tc>
        <w:tc>
          <w:tcPr>
            <w:tcW w:w="963" w:type="dxa"/>
            <w:tcBorders>
              <w:bottom w:val="single" w:color="000000" w:sz="6" w:space="0"/>
            </w:tcBorders>
            <w:vAlign w:val="top"/>
          </w:tcPr>
          <w:p w14:paraId="4059E049">
            <w:pPr>
              <w:pStyle w:val="6"/>
              <w:spacing w:before="179" w:line="165" w:lineRule="auto"/>
              <w:ind w:left="374"/>
            </w:pPr>
            <w:r>
              <w:rPr>
                <w:spacing w:val="-9"/>
              </w:rPr>
              <w:t>427849</w:t>
            </w:r>
          </w:p>
        </w:tc>
        <w:tc>
          <w:tcPr>
            <w:tcW w:w="979" w:type="dxa"/>
            <w:tcBorders>
              <w:bottom w:val="single" w:color="000000" w:sz="6" w:space="0"/>
            </w:tcBorders>
            <w:vAlign w:val="top"/>
          </w:tcPr>
          <w:p w14:paraId="35296D9A">
            <w:pPr>
              <w:pStyle w:val="6"/>
              <w:spacing w:before="177" w:line="165" w:lineRule="auto"/>
              <w:ind w:left="386"/>
            </w:pPr>
            <w:r>
              <w:rPr>
                <w:spacing w:val="-10"/>
              </w:rPr>
              <w:t>427608</w:t>
            </w:r>
          </w:p>
        </w:tc>
        <w:tc>
          <w:tcPr>
            <w:tcW w:w="985" w:type="dxa"/>
            <w:tcBorders>
              <w:bottom w:val="single" w:color="000000" w:sz="6" w:space="0"/>
            </w:tcBorders>
            <w:vAlign w:val="top"/>
          </w:tcPr>
          <w:p w14:paraId="0DF75E2F">
            <w:pPr>
              <w:pStyle w:val="6"/>
              <w:spacing w:before="179" w:line="164" w:lineRule="auto"/>
              <w:ind w:left="744"/>
            </w:pPr>
            <w:r>
              <w:rPr>
                <w:spacing w:val="-8"/>
              </w:rPr>
              <w:t>28</w:t>
            </w:r>
          </w:p>
        </w:tc>
      </w:tr>
    </w:tbl>
    <w:p w14:paraId="315CB570">
      <w:pPr>
        <w:pStyle w:val="2"/>
        <w:spacing w:line="225" w:lineRule="exact"/>
        <w:rPr>
          <w:sz w:val="19"/>
        </w:rPr>
      </w:pPr>
    </w:p>
    <w:p w14:paraId="073CDA44">
      <w:pPr>
        <w:spacing w:line="225" w:lineRule="exact"/>
        <w:rPr>
          <w:sz w:val="19"/>
          <w:szCs w:val="19"/>
        </w:rPr>
        <w:sectPr>
          <w:footerReference r:id="rId72" w:type="default"/>
          <w:pgSz w:w="11900" w:h="16840"/>
          <w:pgMar w:top="400" w:right="1127" w:bottom="1262" w:left="1127" w:header="0" w:footer="1105" w:gutter="0"/>
          <w:cols w:space="720" w:num="1"/>
        </w:sectPr>
      </w:pPr>
    </w:p>
    <w:p w14:paraId="5D1D335E">
      <w:pPr>
        <w:pStyle w:val="2"/>
        <w:spacing w:line="302" w:lineRule="auto"/>
      </w:pPr>
    </w:p>
    <w:p w14:paraId="4C8F0A46">
      <w:pPr>
        <w:pStyle w:val="2"/>
        <w:spacing w:line="302" w:lineRule="auto"/>
      </w:pPr>
    </w:p>
    <w:p w14:paraId="76F64E4E">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工业企业主要经济指标（八）</w:t>
      </w:r>
    </w:p>
    <w:p w14:paraId="4294974A">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33D8F52C">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3"/>
        <w:gridCol w:w="1138"/>
      </w:tblGrid>
      <w:tr w14:paraId="5E756F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371674D0">
            <w:pPr>
              <w:spacing w:line="340" w:lineRule="auto"/>
              <w:rPr>
                <w:rFonts w:ascii="Arial"/>
                <w:sz w:val="21"/>
              </w:rPr>
            </w:pPr>
          </w:p>
          <w:p w14:paraId="7834D36C">
            <w:pPr>
              <w:pStyle w:val="6"/>
              <w:spacing w:before="73" w:line="178" w:lineRule="auto"/>
              <w:ind w:left="887"/>
            </w:pPr>
            <w:r>
              <w:rPr>
                <w:spacing w:val="2"/>
              </w:rPr>
              <w:t>项</w:t>
            </w:r>
            <w:r>
              <w:rPr>
                <w:spacing w:val="3"/>
              </w:rPr>
              <w:t xml:space="preserve">              </w:t>
            </w:r>
            <w:r>
              <w:rPr>
                <w:spacing w:val="2"/>
              </w:rPr>
              <w:t>目</w:t>
            </w:r>
          </w:p>
        </w:tc>
        <w:tc>
          <w:tcPr>
            <w:tcW w:w="1133" w:type="dxa"/>
            <w:tcBorders>
              <w:top w:val="single" w:color="000000" w:sz="6" w:space="0"/>
              <w:left w:val="single" w:color="000000" w:sz="4" w:space="0"/>
              <w:bottom w:val="single" w:color="000000" w:sz="6" w:space="0"/>
              <w:right w:val="single" w:color="000000" w:sz="6" w:space="0"/>
            </w:tcBorders>
            <w:vAlign w:val="top"/>
          </w:tcPr>
          <w:p w14:paraId="54ABAFC9">
            <w:pPr>
              <w:pStyle w:val="6"/>
              <w:spacing w:before="272" w:line="210" w:lineRule="auto"/>
              <w:ind w:left="203" w:right="204" w:firstLine="4"/>
            </w:pPr>
            <w:r>
              <w:rPr>
                <w:spacing w:val="1"/>
              </w:rPr>
              <w:t>资       产</w:t>
            </w:r>
            <w:r>
              <w:rPr>
                <w:spacing w:val="6"/>
              </w:rPr>
              <w:t xml:space="preserve"> </w:t>
            </w:r>
            <w:r>
              <w:rPr>
                <w:spacing w:val="8"/>
              </w:rPr>
              <w:t>减值损失</w:t>
            </w:r>
          </w:p>
        </w:tc>
        <w:tc>
          <w:tcPr>
            <w:tcW w:w="1134" w:type="dxa"/>
            <w:tcBorders>
              <w:top w:val="single" w:color="000000" w:sz="6" w:space="0"/>
              <w:left w:val="single" w:color="000000" w:sz="6" w:space="0"/>
              <w:bottom w:val="single" w:color="000000" w:sz="6" w:space="0"/>
              <w:right w:val="single" w:color="000000" w:sz="4" w:space="0"/>
            </w:tcBorders>
            <w:vAlign w:val="top"/>
          </w:tcPr>
          <w:p w14:paraId="6DBA5280">
            <w:pPr>
              <w:pStyle w:val="6"/>
              <w:spacing w:before="270" w:line="211" w:lineRule="auto"/>
              <w:ind w:left="205" w:right="207"/>
            </w:pPr>
            <w:r>
              <w:rPr>
                <w:spacing w:val="4"/>
              </w:rPr>
              <w:t>信</w:t>
            </w:r>
            <w:r>
              <w:t xml:space="preserve">       </w:t>
            </w:r>
            <w:r>
              <w:rPr>
                <w:spacing w:val="4"/>
              </w:rPr>
              <w:t>用</w:t>
            </w:r>
            <w:r>
              <w:rPr>
                <w:spacing w:val="6"/>
              </w:rPr>
              <w:t xml:space="preserve"> 减值损失</w:t>
            </w:r>
          </w:p>
        </w:tc>
        <w:tc>
          <w:tcPr>
            <w:tcW w:w="1134" w:type="dxa"/>
            <w:tcBorders>
              <w:top w:val="single" w:color="000000" w:sz="6" w:space="0"/>
              <w:left w:val="single" w:color="000000" w:sz="4" w:space="0"/>
              <w:bottom w:val="single" w:color="000000" w:sz="6" w:space="0"/>
              <w:right w:val="single" w:color="000000" w:sz="6" w:space="0"/>
            </w:tcBorders>
            <w:vAlign w:val="top"/>
          </w:tcPr>
          <w:p w14:paraId="3AB6818F">
            <w:pPr>
              <w:spacing w:line="336" w:lineRule="auto"/>
              <w:rPr>
                <w:rFonts w:ascii="Arial"/>
                <w:sz w:val="21"/>
              </w:rPr>
            </w:pPr>
          </w:p>
          <w:p w14:paraId="71DBDA43">
            <w:pPr>
              <w:pStyle w:val="6"/>
              <w:spacing w:before="72" w:line="187" w:lineRule="auto"/>
              <w:ind w:left="206"/>
            </w:pPr>
            <w:r>
              <w:rPr>
                <w:spacing w:val="7"/>
              </w:rPr>
              <w:t>其他收益</w:t>
            </w:r>
          </w:p>
        </w:tc>
        <w:tc>
          <w:tcPr>
            <w:tcW w:w="1134" w:type="dxa"/>
            <w:tcBorders>
              <w:top w:val="single" w:color="000000" w:sz="6" w:space="0"/>
              <w:left w:val="single" w:color="000000" w:sz="6" w:space="0"/>
              <w:bottom w:val="single" w:color="000000" w:sz="6" w:space="0"/>
              <w:right w:val="single" w:color="000000" w:sz="6" w:space="0"/>
            </w:tcBorders>
            <w:vAlign w:val="top"/>
          </w:tcPr>
          <w:p w14:paraId="6FEED4A1">
            <w:pPr>
              <w:spacing w:line="336" w:lineRule="auto"/>
              <w:rPr>
                <w:rFonts w:ascii="Arial"/>
                <w:sz w:val="21"/>
              </w:rPr>
            </w:pPr>
          </w:p>
          <w:p w14:paraId="45E76F4D">
            <w:pPr>
              <w:pStyle w:val="6"/>
              <w:spacing w:before="73" w:line="186" w:lineRule="auto"/>
              <w:ind w:left="203"/>
            </w:pPr>
            <w:r>
              <w:rPr>
                <w:spacing w:val="8"/>
              </w:rPr>
              <w:t>投资收益</w:t>
            </w:r>
          </w:p>
        </w:tc>
        <w:tc>
          <w:tcPr>
            <w:tcW w:w="1133" w:type="dxa"/>
            <w:tcBorders>
              <w:top w:val="single" w:color="000000" w:sz="6" w:space="0"/>
              <w:left w:val="single" w:color="000000" w:sz="6" w:space="0"/>
              <w:bottom w:val="single" w:color="000000" w:sz="6" w:space="0"/>
              <w:right w:val="single" w:color="000000" w:sz="6" w:space="0"/>
            </w:tcBorders>
            <w:vAlign w:val="top"/>
          </w:tcPr>
          <w:p w14:paraId="30FBD8FF">
            <w:pPr>
              <w:pStyle w:val="6"/>
              <w:spacing w:before="272" w:line="209" w:lineRule="auto"/>
              <w:ind w:left="203" w:right="203" w:hanging="3"/>
            </w:pPr>
            <w:r>
              <w:rPr>
                <w:spacing w:val="8"/>
              </w:rPr>
              <w:t>公允价值</w:t>
            </w:r>
            <w:r>
              <w:rPr>
                <w:spacing w:val="1"/>
              </w:rPr>
              <w:t xml:space="preserve"> </w:t>
            </w:r>
            <w:r>
              <w:rPr>
                <w:spacing w:val="7"/>
              </w:rPr>
              <w:t>变动收益</w:t>
            </w:r>
          </w:p>
        </w:tc>
        <w:tc>
          <w:tcPr>
            <w:tcW w:w="1138" w:type="dxa"/>
            <w:tcBorders>
              <w:top w:val="single" w:color="000000" w:sz="6" w:space="0"/>
              <w:left w:val="single" w:color="000000" w:sz="6" w:space="0"/>
              <w:bottom w:val="single" w:color="000000" w:sz="6" w:space="0"/>
            </w:tcBorders>
            <w:vAlign w:val="top"/>
          </w:tcPr>
          <w:p w14:paraId="2D8E6FE0">
            <w:pPr>
              <w:pStyle w:val="6"/>
              <w:spacing w:before="271" w:line="209" w:lineRule="auto"/>
              <w:ind w:left="217" w:right="210" w:hanging="2"/>
            </w:pPr>
            <w:r>
              <w:rPr>
                <w:spacing w:val="5"/>
              </w:rPr>
              <w:t>资产处置</w:t>
            </w:r>
            <w:r>
              <w:rPr>
                <w:spacing w:val="2"/>
              </w:rPr>
              <w:t xml:space="preserve"> </w:t>
            </w:r>
            <w:r>
              <w:rPr>
                <w:spacing w:val="1"/>
              </w:rPr>
              <w:t>收       益</w:t>
            </w:r>
          </w:p>
        </w:tc>
      </w:tr>
      <w:tr w14:paraId="39D0E2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3FC1D45B">
            <w:pPr>
              <w:pStyle w:val="6"/>
              <w:spacing w:before="132" w:line="186" w:lineRule="auto"/>
              <w:ind w:left="92"/>
            </w:pPr>
            <w:r>
              <w:rPr>
                <w:spacing w:val="2"/>
              </w:rPr>
              <w:t>总</w:t>
            </w:r>
            <w:r>
              <w:t xml:space="preserve">       </w:t>
            </w:r>
            <w:r>
              <w:rPr>
                <w:spacing w:val="2"/>
              </w:rPr>
              <w:t>计</w:t>
            </w:r>
          </w:p>
        </w:tc>
        <w:tc>
          <w:tcPr>
            <w:tcW w:w="1133" w:type="dxa"/>
            <w:tcBorders>
              <w:top w:val="single" w:color="000000" w:sz="6" w:space="0"/>
              <w:left w:val="single" w:color="000000" w:sz="4" w:space="0"/>
            </w:tcBorders>
            <w:vAlign w:val="top"/>
          </w:tcPr>
          <w:p w14:paraId="6A835D41">
            <w:pPr>
              <w:pStyle w:val="6"/>
              <w:spacing w:before="158" w:line="165" w:lineRule="auto"/>
              <w:ind w:left="481"/>
            </w:pPr>
            <w:r>
              <w:rPr>
                <w:spacing w:val="-5"/>
              </w:rPr>
              <w:t>-13157</w:t>
            </w:r>
          </w:p>
        </w:tc>
        <w:tc>
          <w:tcPr>
            <w:tcW w:w="1134" w:type="dxa"/>
            <w:tcBorders>
              <w:top w:val="single" w:color="000000" w:sz="6" w:space="0"/>
            </w:tcBorders>
            <w:vAlign w:val="top"/>
          </w:tcPr>
          <w:p w14:paraId="1B67668F">
            <w:pPr>
              <w:pStyle w:val="6"/>
              <w:spacing w:before="158" w:line="165" w:lineRule="auto"/>
              <w:ind w:left="490"/>
            </w:pPr>
            <w:r>
              <w:rPr>
                <w:spacing w:val="-5"/>
              </w:rPr>
              <w:t>-16538</w:t>
            </w:r>
          </w:p>
        </w:tc>
        <w:tc>
          <w:tcPr>
            <w:tcW w:w="1134" w:type="dxa"/>
            <w:tcBorders>
              <w:top w:val="single" w:color="000000" w:sz="6" w:space="0"/>
            </w:tcBorders>
            <w:vAlign w:val="top"/>
          </w:tcPr>
          <w:p w14:paraId="5250947C">
            <w:pPr>
              <w:pStyle w:val="6"/>
              <w:spacing w:before="158" w:line="165" w:lineRule="auto"/>
              <w:ind w:left="506"/>
            </w:pPr>
            <w:r>
              <w:rPr>
                <w:spacing w:val="-13"/>
              </w:rPr>
              <w:t>113535</w:t>
            </w:r>
          </w:p>
        </w:tc>
        <w:tc>
          <w:tcPr>
            <w:tcW w:w="1134" w:type="dxa"/>
            <w:tcBorders>
              <w:top w:val="single" w:color="000000" w:sz="6" w:space="0"/>
            </w:tcBorders>
            <w:vAlign w:val="top"/>
          </w:tcPr>
          <w:p w14:paraId="0479730A">
            <w:pPr>
              <w:pStyle w:val="6"/>
              <w:spacing w:before="158" w:line="165" w:lineRule="auto"/>
              <w:ind w:left="670"/>
            </w:pPr>
            <w:r>
              <w:rPr>
                <w:spacing w:val="-11"/>
              </w:rPr>
              <w:t>8542</w:t>
            </w:r>
          </w:p>
        </w:tc>
        <w:tc>
          <w:tcPr>
            <w:tcW w:w="1133" w:type="dxa"/>
            <w:tcBorders>
              <w:top w:val="single" w:color="000000" w:sz="6" w:space="0"/>
            </w:tcBorders>
            <w:vAlign w:val="top"/>
          </w:tcPr>
          <w:p w14:paraId="03D0500F">
            <w:pPr>
              <w:pStyle w:val="6"/>
              <w:spacing w:before="158" w:line="165" w:lineRule="auto"/>
              <w:ind w:left="755"/>
            </w:pPr>
            <w:r>
              <w:rPr>
                <w:spacing w:val="-9"/>
              </w:rPr>
              <w:t>825</w:t>
            </w:r>
          </w:p>
        </w:tc>
        <w:tc>
          <w:tcPr>
            <w:tcW w:w="1138" w:type="dxa"/>
            <w:tcBorders>
              <w:top w:val="single" w:color="000000" w:sz="6" w:space="0"/>
            </w:tcBorders>
            <w:vAlign w:val="top"/>
          </w:tcPr>
          <w:p w14:paraId="2EB8735E">
            <w:pPr>
              <w:pStyle w:val="6"/>
              <w:spacing w:before="158" w:line="165" w:lineRule="auto"/>
              <w:ind w:left="578"/>
            </w:pPr>
            <w:r>
              <w:rPr>
                <w:spacing w:val="-3"/>
              </w:rPr>
              <w:t>-2262</w:t>
            </w:r>
          </w:p>
        </w:tc>
      </w:tr>
      <w:tr w14:paraId="249D45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53A17B99">
            <w:pPr>
              <w:pStyle w:val="6"/>
              <w:spacing w:before="139" w:line="184" w:lineRule="auto"/>
              <w:ind w:left="86"/>
            </w:pPr>
            <w:r>
              <w:rPr>
                <w:spacing w:val="6"/>
              </w:rPr>
              <w:t>采矿业</w:t>
            </w:r>
          </w:p>
        </w:tc>
        <w:tc>
          <w:tcPr>
            <w:tcW w:w="1133" w:type="dxa"/>
            <w:tcBorders>
              <w:left w:val="single" w:color="000000" w:sz="4" w:space="0"/>
            </w:tcBorders>
            <w:vAlign w:val="top"/>
          </w:tcPr>
          <w:p w14:paraId="4DBC1FC5">
            <w:pPr>
              <w:pStyle w:val="6"/>
              <w:spacing w:before="166" w:line="165" w:lineRule="auto"/>
              <w:ind w:left="745"/>
            </w:pPr>
            <w:r>
              <w:rPr>
                <w:spacing w:val="2"/>
              </w:rPr>
              <w:t>-24</w:t>
            </w:r>
          </w:p>
        </w:tc>
        <w:tc>
          <w:tcPr>
            <w:tcW w:w="1134" w:type="dxa"/>
            <w:vAlign w:val="top"/>
          </w:tcPr>
          <w:p w14:paraId="0D22690A">
            <w:pPr>
              <w:pStyle w:val="6"/>
              <w:spacing w:before="166" w:line="164" w:lineRule="auto"/>
              <w:ind w:left="855"/>
            </w:pPr>
            <w:r>
              <w:rPr>
                <w:spacing w:val="-10"/>
              </w:rPr>
              <w:t>30</w:t>
            </w:r>
          </w:p>
        </w:tc>
        <w:tc>
          <w:tcPr>
            <w:tcW w:w="1134" w:type="dxa"/>
            <w:vAlign w:val="top"/>
          </w:tcPr>
          <w:p w14:paraId="38E0F5D5">
            <w:pPr>
              <w:pStyle w:val="6"/>
              <w:spacing w:before="165" w:line="165" w:lineRule="auto"/>
              <w:ind w:left="683"/>
            </w:pPr>
            <w:r>
              <w:rPr>
                <w:spacing w:val="-14"/>
              </w:rPr>
              <w:t>1602</w:t>
            </w:r>
          </w:p>
        </w:tc>
        <w:tc>
          <w:tcPr>
            <w:tcW w:w="1134" w:type="dxa"/>
            <w:vAlign w:val="top"/>
          </w:tcPr>
          <w:p w14:paraId="0F44076A">
            <w:pPr>
              <w:pStyle w:val="6"/>
              <w:spacing w:before="166" w:line="164" w:lineRule="auto"/>
              <w:ind w:left="751"/>
            </w:pPr>
            <w:r>
              <w:rPr>
                <w:spacing w:val="-8"/>
              </w:rPr>
              <w:t>478</w:t>
            </w:r>
          </w:p>
        </w:tc>
        <w:tc>
          <w:tcPr>
            <w:tcW w:w="1133" w:type="dxa"/>
            <w:vAlign w:val="top"/>
          </w:tcPr>
          <w:p w14:paraId="57857126">
            <w:pPr>
              <w:rPr>
                <w:rFonts w:ascii="Arial"/>
                <w:sz w:val="21"/>
              </w:rPr>
            </w:pPr>
          </w:p>
        </w:tc>
        <w:tc>
          <w:tcPr>
            <w:tcW w:w="1138" w:type="dxa"/>
            <w:vAlign w:val="top"/>
          </w:tcPr>
          <w:p w14:paraId="58EBE23A">
            <w:pPr>
              <w:pStyle w:val="6"/>
              <w:spacing w:before="165" w:line="165" w:lineRule="auto"/>
              <w:ind w:left="578"/>
            </w:pPr>
            <w:r>
              <w:rPr>
                <w:spacing w:val="-3"/>
              </w:rPr>
              <w:t>-2754</w:t>
            </w:r>
          </w:p>
        </w:tc>
      </w:tr>
      <w:tr w14:paraId="7C3214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7CFAF65E">
            <w:pPr>
              <w:pStyle w:val="6"/>
              <w:spacing w:before="138" w:line="186" w:lineRule="auto"/>
              <w:ind w:left="264"/>
            </w:pPr>
            <w:r>
              <w:rPr>
                <w:spacing w:val="7"/>
              </w:rPr>
              <w:t>黑色金属矿采选业</w:t>
            </w:r>
          </w:p>
        </w:tc>
        <w:tc>
          <w:tcPr>
            <w:tcW w:w="1133" w:type="dxa"/>
            <w:tcBorders>
              <w:left w:val="single" w:color="000000" w:sz="4" w:space="0"/>
            </w:tcBorders>
            <w:vAlign w:val="top"/>
          </w:tcPr>
          <w:p w14:paraId="6A092196">
            <w:pPr>
              <w:rPr>
                <w:rFonts w:ascii="Arial"/>
                <w:sz w:val="21"/>
              </w:rPr>
            </w:pPr>
          </w:p>
        </w:tc>
        <w:tc>
          <w:tcPr>
            <w:tcW w:w="1134" w:type="dxa"/>
            <w:vAlign w:val="top"/>
          </w:tcPr>
          <w:p w14:paraId="31003A94">
            <w:pPr>
              <w:pStyle w:val="6"/>
              <w:spacing w:before="163" w:line="165" w:lineRule="auto"/>
              <w:ind w:left="754"/>
            </w:pPr>
            <w:r>
              <w:rPr>
                <w:spacing w:val="2"/>
              </w:rPr>
              <w:t>-56</w:t>
            </w:r>
          </w:p>
        </w:tc>
        <w:tc>
          <w:tcPr>
            <w:tcW w:w="1134" w:type="dxa"/>
            <w:vAlign w:val="top"/>
          </w:tcPr>
          <w:p w14:paraId="623B5000">
            <w:pPr>
              <w:rPr>
                <w:rFonts w:ascii="Arial"/>
                <w:sz w:val="21"/>
              </w:rPr>
            </w:pPr>
          </w:p>
        </w:tc>
        <w:tc>
          <w:tcPr>
            <w:tcW w:w="1134" w:type="dxa"/>
            <w:vAlign w:val="top"/>
          </w:tcPr>
          <w:p w14:paraId="1BEA3F8E">
            <w:pPr>
              <w:rPr>
                <w:rFonts w:ascii="Arial"/>
                <w:sz w:val="21"/>
              </w:rPr>
            </w:pPr>
          </w:p>
        </w:tc>
        <w:tc>
          <w:tcPr>
            <w:tcW w:w="1133" w:type="dxa"/>
            <w:vAlign w:val="top"/>
          </w:tcPr>
          <w:p w14:paraId="78DD8C4F">
            <w:pPr>
              <w:rPr>
                <w:rFonts w:ascii="Arial"/>
                <w:sz w:val="21"/>
              </w:rPr>
            </w:pPr>
          </w:p>
        </w:tc>
        <w:tc>
          <w:tcPr>
            <w:tcW w:w="1138" w:type="dxa"/>
            <w:vAlign w:val="top"/>
          </w:tcPr>
          <w:p w14:paraId="6F6FD451">
            <w:pPr>
              <w:pStyle w:val="6"/>
              <w:spacing w:before="163" w:line="165" w:lineRule="auto"/>
              <w:ind w:left="578"/>
            </w:pPr>
            <w:r>
              <w:rPr>
                <w:spacing w:val="-3"/>
              </w:rPr>
              <w:t>-2754</w:t>
            </w:r>
          </w:p>
        </w:tc>
      </w:tr>
      <w:tr w14:paraId="7F397A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826E67A">
            <w:pPr>
              <w:pStyle w:val="6"/>
              <w:spacing w:before="139" w:line="184" w:lineRule="auto"/>
              <w:ind w:left="441"/>
            </w:pPr>
            <w:r>
              <w:rPr>
                <w:spacing w:val="8"/>
              </w:rPr>
              <w:t>铁矿采选</w:t>
            </w:r>
          </w:p>
        </w:tc>
        <w:tc>
          <w:tcPr>
            <w:tcW w:w="1133" w:type="dxa"/>
            <w:tcBorders>
              <w:left w:val="single" w:color="000000" w:sz="4" w:space="0"/>
            </w:tcBorders>
            <w:vAlign w:val="top"/>
          </w:tcPr>
          <w:p w14:paraId="340F5909">
            <w:pPr>
              <w:rPr>
                <w:rFonts w:ascii="Arial"/>
                <w:sz w:val="21"/>
              </w:rPr>
            </w:pPr>
          </w:p>
        </w:tc>
        <w:tc>
          <w:tcPr>
            <w:tcW w:w="1134" w:type="dxa"/>
            <w:vAlign w:val="top"/>
          </w:tcPr>
          <w:p w14:paraId="24FFC98F">
            <w:pPr>
              <w:pStyle w:val="6"/>
              <w:spacing w:before="165" w:line="165" w:lineRule="auto"/>
              <w:ind w:left="754"/>
            </w:pPr>
            <w:r>
              <w:rPr>
                <w:spacing w:val="2"/>
              </w:rPr>
              <w:t>-56</w:t>
            </w:r>
          </w:p>
        </w:tc>
        <w:tc>
          <w:tcPr>
            <w:tcW w:w="1134" w:type="dxa"/>
            <w:vAlign w:val="top"/>
          </w:tcPr>
          <w:p w14:paraId="0088D0D8">
            <w:pPr>
              <w:rPr>
                <w:rFonts w:ascii="Arial"/>
                <w:sz w:val="21"/>
              </w:rPr>
            </w:pPr>
          </w:p>
        </w:tc>
        <w:tc>
          <w:tcPr>
            <w:tcW w:w="1134" w:type="dxa"/>
            <w:vAlign w:val="top"/>
          </w:tcPr>
          <w:p w14:paraId="0ED2BEF9">
            <w:pPr>
              <w:rPr>
                <w:rFonts w:ascii="Arial"/>
                <w:sz w:val="21"/>
              </w:rPr>
            </w:pPr>
          </w:p>
        </w:tc>
        <w:tc>
          <w:tcPr>
            <w:tcW w:w="1133" w:type="dxa"/>
            <w:vAlign w:val="top"/>
          </w:tcPr>
          <w:p w14:paraId="637D25CA">
            <w:pPr>
              <w:rPr>
                <w:rFonts w:ascii="Arial"/>
                <w:sz w:val="21"/>
              </w:rPr>
            </w:pPr>
          </w:p>
        </w:tc>
        <w:tc>
          <w:tcPr>
            <w:tcW w:w="1138" w:type="dxa"/>
            <w:vAlign w:val="top"/>
          </w:tcPr>
          <w:p w14:paraId="39F4C92C">
            <w:pPr>
              <w:pStyle w:val="6"/>
              <w:spacing w:before="165" w:line="165" w:lineRule="auto"/>
              <w:ind w:left="578"/>
            </w:pPr>
            <w:r>
              <w:rPr>
                <w:spacing w:val="-3"/>
              </w:rPr>
              <w:t>-2754</w:t>
            </w:r>
          </w:p>
        </w:tc>
      </w:tr>
      <w:tr w14:paraId="2B652C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7E2E277">
            <w:pPr>
              <w:pStyle w:val="6"/>
              <w:spacing w:before="141" w:line="185" w:lineRule="auto"/>
              <w:ind w:left="263"/>
            </w:pPr>
            <w:r>
              <w:rPr>
                <w:spacing w:val="7"/>
              </w:rPr>
              <w:t>有色金属矿采选业</w:t>
            </w:r>
          </w:p>
        </w:tc>
        <w:tc>
          <w:tcPr>
            <w:tcW w:w="1133" w:type="dxa"/>
            <w:tcBorders>
              <w:left w:val="single" w:color="000000" w:sz="4" w:space="0"/>
            </w:tcBorders>
            <w:vAlign w:val="top"/>
          </w:tcPr>
          <w:p w14:paraId="410FAAE5">
            <w:pPr>
              <w:pStyle w:val="6"/>
              <w:spacing w:before="169" w:line="165" w:lineRule="auto"/>
              <w:ind w:left="745"/>
            </w:pPr>
            <w:r>
              <w:rPr>
                <w:spacing w:val="2"/>
              </w:rPr>
              <w:t>-24</w:t>
            </w:r>
          </w:p>
        </w:tc>
        <w:tc>
          <w:tcPr>
            <w:tcW w:w="1134" w:type="dxa"/>
            <w:vAlign w:val="top"/>
          </w:tcPr>
          <w:p w14:paraId="12FD5B6D">
            <w:pPr>
              <w:pStyle w:val="6"/>
              <w:spacing w:before="167" w:line="165" w:lineRule="auto"/>
              <w:ind w:left="855"/>
            </w:pPr>
            <w:r>
              <w:rPr>
                <w:spacing w:val="-10"/>
              </w:rPr>
              <w:t>86</w:t>
            </w:r>
          </w:p>
        </w:tc>
        <w:tc>
          <w:tcPr>
            <w:tcW w:w="1134" w:type="dxa"/>
            <w:vAlign w:val="top"/>
          </w:tcPr>
          <w:p w14:paraId="7165D33C">
            <w:pPr>
              <w:pStyle w:val="6"/>
              <w:spacing w:before="167" w:line="165" w:lineRule="auto"/>
              <w:ind w:left="683"/>
            </w:pPr>
            <w:r>
              <w:rPr>
                <w:spacing w:val="-14"/>
              </w:rPr>
              <w:t>1602</w:t>
            </w:r>
          </w:p>
        </w:tc>
        <w:tc>
          <w:tcPr>
            <w:tcW w:w="1134" w:type="dxa"/>
            <w:vAlign w:val="top"/>
          </w:tcPr>
          <w:p w14:paraId="6BE724B1">
            <w:pPr>
              <w:pStyle w:val="6"/>
              <w:spacing w:before="168" w:line="164" w:lineRule="auto"/>
              <w:ind w:left="751"/>
            </w:pPr>
            <w:r>
              <w:rPr>
                <w:spacing w:val="-8"/>
              </w:rPr>
              <w:t>478</w:t>
            </w:r>
          </w:p>
        </w:tc>
        <w:tc>
          <w:tcPr>
            <w:tcW w:w="1133" w:type="dxa"/>
            <w:vAlign w:val="top"/>
          </w:tcPr>
          <w:p w14:paraId="24465EC8">
            <w:pPr>
              <w:rPr>
                <w:rFonts w:ascii="Arial"/>
                <w:sz w:val="21"/>
              </w:rPr>
            </w:pPr>
          </w:p>
        </w:tc>
        <w:tc>
          <w:tcPr>
            <w:tcW w:w="1138" w:type="dxa"/>
            <w:vAlign w:val="top"/>
          </w:tcPr>
          <w:p w14:paraId="589F8EDC">
            <w:pPr>
              <w:rPr>
                <w:rFonts w:ascii="Arial"/>
                <w:sz w:val="21"/>
              </w:rPr>
            </w:pPr>
          </w:p>
        </w:tc>
      </w:tr>
      <w:tr w14:paraId="3F3985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30E012D">
            <w:pPr>
              <w:pStyle w:val="6"/>
              <w:spacing w:before="139" w:line="184" w:lineRule="auto"/>
              <w:ind w:left="446"/>
            </w:pPr>
            <w:r>
              <w:rPr>
                <w:spacing w:val="7"/>
              </w:rPr>
              <w:t>常用有色金属矿采选</w:t>
            </w:r>
          </w:p>
        </w:tc>
        <w:tc>
          <w:tcPr>
            <w:tcW w:w="1133" w:type="dxa"/>
            <w:tcBorders>
              <w:left w:val="single" w:color="000000" w:sz="4" w:space="0"/>
            </w:tcBorders>
            <w:vAlign w:val="top"/>
          </w:tcPr>
          <w:p w14:paraId="742912C2">
            <w:pPr>
              <w:pStyle w:val="6"/>
              <w:spacing w:before="166" w:line="165" w:lineRule="auto"/>
              <w:ind w:left="745"/>
            </w:pPr>
            <w:r>
              <w:rPr>
                <w:spacing w:val="2"/>
              </w:rPr>
              <w:t>-24</w:t>
            </w:r>
          </w:p>
        </w:tc>
        <w:tc>
          <w:tcPr>
            <w:tcW w:w="1134" w:type="dxa"/>
            <w:vAlign w:val="top"/>
          </w:tcPr>
          <w:p w14:paraId="525017B3">
            <w:pPr>
              <w:pStyle w:val="6"/>
              <w:spacing w:before="165" w:line="165" w:lineRule="auto"/>
              <w:ind w:left="855"/>
            </w:pPr>
            <w:r>
              <w:rPr>
                <w:spacing w:val="-10"/>
              </w:rPr>
              <w:t>86</w:t>
            </w:r>
          </w:p>
        </w:tc>
        <w:tc>
          <w:tcPr>
            <w:tcW w:w="1134" w:type="dxa"/>
            <w:vAlign w:val="top"/>
          </w:tcPr>
          <w:p w14:paraId="229BCEBF">
            <w:pPr>
              <w:pStyle w:val="6"/>
              <w:spacing w:before="165" w:line="165" w:lineRule="auto"/>
              <w:ind w:left="683"/>
            </w:pPr>
            <w:r>
              <w:rPr>
                <w:spacing w:val="-14"/>
              </w:rPr>
              <w:t>1602</w:t>
            </w:r>
          </w:p>
        </w:tc>
        <w:tc>
          <w:tcPr>
            <w:tcW w:w="1134" w:type="dxa"/>
            <w:vAlign w:val="top"/>
          </w:tcPr>
          <w:p w14:paraId="57933781">
            <w:pPr>
              <w:pStyle w:val="6"/>
              <w:spacing w:before="166" w:line="164" w:lineRule="auto"/>
              <w:ind w:left="751"/>
            </w:pPr>
            <w:r>
              <w:rPr>
                <w:spacing w:val="-8"/>
              </w:rPr>
              <w:t>478</w:t>
            </w:r>
          </w:p>
        </w:tc>
        <w:tc>
          <w:tcPr>
            <w:tcW w:w="1133" w:type="dxa"/>
            <w:vAlign w:val="top"/>
          </w:tcPr>
          <w:p w14:paraId="7738A946">
            <w:pPr>
              <w:rPr>
                <w:rFonts w:ascii="Arial"/>
                <w:sz w:val="21"/>
              </w:rPr>
            </w:pPr>
          </w:p>
        </w:tc>
        <w:tc>
          <w:tcPr>
            <w:tcW w:w="1138" w:type="dxa"/>
            <w:vAlign w:val="top"/>
          </w:tcPr>
          <w:p w14:paraId="64DF1AA2">
            <w:pPr>
              <w:rPr>
                <w:rFonts w:ascii="Arial"/>
                <w:sz w:val="21"/>
              </w:rPr>
            </w:pPr>
          </w:p>
        </w:tc>
      </w:tr>
      <w:tr w14:paraId="4843FF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5C5B18E5">
            <w:pPr>
              <w:pStyle w:val="6"/>
              <w:spacing w:before="142" w:line="184" w:lineRule="auto"/>
              <w:ind w:left="618"/>
            </w:pPr>
            <w:r>
              <w:rPr>
                <w:spacing w:val="8"/>
              </w:rPr>
              <w:t>铅锌矿采选</w:t>
            </w:r>
          </w:p>
        </w:tc>
        <w:tc>
          <w:tcPr>
            <w:tcW w:w="1133" w:type="dxa"/>
            <w:tcBorders>
              <w:left w:val="single" w:color="000000" w:sz="4" w:space="0"/>
            </w:tcBorders>
            <w:vAlign w:val="top"/>
          </w:tcPr>
          <w:p w14:paraId="28E0FBC8">
            <w:pPr>
              <w:pStyle w:val="6"/>
              <w:spacing w:before="169" w:line="165" w:lineRule="auto"/>
              <w:ind w:left="745"/>
            </w:pPr>
            <w:r>
              <w:rPr>
                <w:spacing w:val="2"/>
              </w:rPr>
              <w:t>-24</w:t>
            </w:r>
          </w:p>
        </w:tc>
        <w:tc>
          <w:tcPr>
            <w:tcW w:w="1134" w:type="dxa"/>
            <w:vAlign w:val="top"/>
          </w:tcPr>
          <w:p w14:paraId="661176A0">
            <w:pPr>
              <w:pStyle w:val="6"/>
              <w:spacing w:before="167" w:line="165" w:lineRule="auto"/>
              <w:ind w:left="855"/>
            </w:pPr>
            <w:r>
              <w:rPr>
                <w:spacing w:val="-10"/>
              </w:rPr>
              <w:t>86</w:t>
            </w:r>
          </w:p>
        </w:tc>
        <w:tc>
          <w:tcPr>
            <w:tcW w:w="1134" w:type="dxa"/>
            <w:vAlign w:val="top"/>
          </w:tcPr>
          <w:p w14:paraId="1BA6BBE3">
            <w:pPr>
              <w:pStyle w:val="6"/>
              <w:spacing w:before="167" w:line="165" w:lineRule="auto"/>
              <w:ind w:left="683"/>
            </w:pPr>
            <w:r>
              <w:rPr>
                <w:spacing w:val="-14"/>
              </w:rPr>
              <w:t>1602</w:t>
            </w:r>
          </w:p>
        </w:tc>
        <w:tc>
          <w:tcPr>
            <w:tcW w:w="1134" w:type="dxa"/>
            <w:vAlign w:val="top"/>
          </w:tcPr>
          <w:p w14:paraId="52B5F2ED">
            <w:pPr>
              <w:pStyle w:val="6"/>
              <w:spacing w:before="168" w:line="164" w:lineRule="auto"/>
              <w:ind w:left="751"/>
            </w:pPr>
            <w:r>
              <w:rPr>
                <w:spacing w:val="-8"/>
              </w:rPr>
              <w:t>478</w:t>
            </w:r>
          </w:p>
        </w:tc>
        <w:tc>
          <w:tcPr>
            <w:tcW w:w="1133" w:type="dxa"/>
            <w:vAlign w:val="top"/>
          </w:tcPr>
          <w:p w14:paraId="5FBCBE75">
            <w:pPr>
              <w:rPr>
                <w:rFonts w:ascii="Arial"/>
                <w:sz w:val="21"/>
              </w:rPr>
            </w:pPr>
          </w:p>
        </w:tc>
        <w:tc>
          <w:tcPr>
            <w:tcW w:w="1138" w:type="dxa"/>
            <w:vAlign w:val="top"/>
          </w:tcPr>
          <w:p w14:paraId="2DF29E0A">
            <w:pPr>
              <w:rPr>
                <w:rFonts w:ascii="Arial"/>
                <w:sz w:val="21"/>
              </w:rPr>
            </w:pPr>
          </w:p>
        </w:tc>
      </w:tr>
      <w:tr w14:paraId="0FFE81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26C11A50">
            <w:pPr>
              <w:pStyle w:val="6"/>
              <w:spacing w:before="142" w:line="185" w:lineRule="auto"/>
              <w:ind w:left="86"/>
            </w:pPr>
            <w:r>
              <w:rPr>
                <w:spacing w:val="6"/>
              </w:rPr>
              <w:t>制造业</w:t>
            </w:r>
          </w:p>
        </w:tc>
        <w:tc>
          <w:tcPr>
            <w:tcW w:w="1133" w:type="dxa"/>
            <w:tcBorders>
              <w:left w:val="single" w:color="000000" w:sz="4" w:space="0"/>
            </w:tcBorders>
            <w:vAlign w:val="top"/>
          </w:tcPr>
          <w:p w14:paraId="34C6D775">
            <w:pPr>
              <w:pStyle w:val="6"/>
              <w:spacing w:before="167" w:line="165" w:lineRule="auto"/>
              <w:ind w:left="567"/>
            </w:pPr>
            <w:r>
              <w:rPr>
                <w:spacing w:val="-3"/>
              </w:rPr>
              <w:t>-3467</w:t>
            </w:r>
          </w:p>
        </w:tc>
        <w:tc>
          <w:tcPr>
            <w:tcW w:w="1134" w:type="dxa"/>
            <w:vAlign w:val="top"/>
          </w:tcPr>
          <w:p w14:paraId="181DD9AA">
            <w:pPr>
              <w:pStyle w:val="6"/>
              <w:spacing w:before="169" w:line="165" w:lineRule="auto"/>
              <w:ind w:left="577"/>
            </w:pPr>
            <w:r>
              <w:rPr>
                <w:spacing w:val="-3"/>
              </w:rPr>
              <w:t>-4390</w:t>
            </w:r>
          </w:p>
        </w:tc>
        <w:tc>
          <w:tcPr>
            <w:tcW w:w="1134" w:type="dxa"/>
            <w:vAlign w:val="top"/>
          </w:tcPr>
          <w:p w14:paraId="479F48DE">
            <w:pPr>
              <w:pStyle w:val="6"/>
              <w:spacing w:before="167" w:line="165" w:lineRule="auto"/>
              <w:ind w:left="753"/>
            </w:pPr>
            <w:r>
              <w:rPr>
                <w:spacing w:val="-8"/>
              </w:rPr>
              <w:t>465</w:t>
            </w:r>
          </w:p>
        </w:tc>
        <w:tc>
          <w:tcPr>
            <w:tcW w:w="1134" w:type="dxa"/>
            <w:vAlign w:val="top"/>
          </w:tcPr>
          <w:p w14:paraId="3FC52583">
            <w:pPr>
              <w:pStyle w:val="6"/>
              <w:spacing w:before="169" w:line="164" w:lineRule="auto"/>
              <w:ind w:left="682"/>
            </w:pPr>
            <w:r>
              <w:rPr>
                <w:spacing w:val="-14"/>
              </w:rPr>
              <w:t>1108</w:t>
            </w:r>
          </w:p>
        </w:tc>
        <w:tc>
          <w:tcPr>
            <w:tcW w:w="1133" w:type="dxa"/>
            <w:vAlign w:val="top"/>
          </w:tcPr>
          <w:p w14:paraId="069E0A03">
            <w:pPr>
              <w:rPr>
                <w:rFonts w:ascii="Arial"/>
                <w:sz w:val="21"/>
              </w:rPr>
            </w:pPr>
          </w:p>
        </w:tc>
        <w:tc>
          <w:tcPr>
            <w:tcW w:w="1138" w:type="dxa"/>
            <w:vAlign w:val="top"/>
          </w:tcPr>
          <w:p w14:paraId="2623B7DC">
            <w:pPr>
              <w:pStyle w:val="6"/>
              <w:spacing w:before="169" w:line="165" w:lineRule="auto"/>
              <w:ind w:left="760"/>
            </w:pPr>
            <w:r>
              <w:rPr>
                <w:spacing w:val="-8"/>
              </w:rPr>
              <w:t>492</w:t>
            </w:r>
          </w:p>
        </w:tc>
      </w:tr>
      <w:tr w14:paraId="08DFFF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1A19B814">
            <w:pPr>
              <w:pStyle w:val="6"/>
              <w:spacing w:before="142" w:line="187" w:lineRule="auto"/>
              <w:ind w:left="264"/>
            </w:pPr>
            <w:r>
              <w:rPr>
                <w:spacing w:val="1"/>
              </w:rPr>
              <w:t>石油、煤炭及其他燃料加工业</w:t>
            </w:r>
          </w:p>
        </w:tc>
        <w:tc>
          <w:tcPr>
            <w:tcW w:w="1133" w:type="dxa"/>
            <w:tcBorders>
              <w:left w:val="single" w:color="000000" w:sz="4" w:space="0"/>
            </w:tcBorders>
            <w:vAlign w:val="top"/>
          </w:tcPr>
          <w:p w14:paraId="069718BF">
            <w:pPr>
              <w:pStyle w:val="6"/>
              <w:spacing w:before="170" w:line="164" w:lineRule="auto"/>
              <w:ind w:left="567"/>
            </w:pPr>
            <w:r>
              <w:rPr>
                <w:spacing w:val="-3"/>
              </w:rPr>
              <w:t>-3281</w:t>
            </w:r>
          </w:p>
        </w:tc>
        <w:tc>
          <w:tcPr>
            <w:tcW w:w="1134" w:type="dxa"/>
            <w:vAlign w:val="top"/>
          </w:tcPr>
          <w:p w14:paraId="56896782">
            <w:pPr>
              <w:pStyle w:val="6"/>
              <w:spacing w:before="170" w:line="165" w:lineRule="auto"/>
              <w:ind w:left="577"/>
            </w:pPr>
            <w:r>
              <w:rPr>
                <w:spacing w:val="-3"/>
              </w:rPr>
              <w:t>-4390</w:t>
            </w:r>
          </w:p>
        </w:tc>
        <w:tc>
          <w:tcPr>
            <w:tcW w:w="1134" w:type="dxa"/>
            <w:vAlign w:val="top"/>
          </w:tcPr>
          <w:p w14:paraId="211D4EB2">
            <w:pPr>
              <w:pStyle w:val="6"/>
              <w:spacing w:before="169" w:line="165" w:lineRule="auto"/>
              <w:ind w:left="753"/>
            </w:pPr>
            <w:r>
              <w:rPr>
                <w:spacing w:val="-8"/>
              </w:rPr>
              <w:t>465</w:t>
            </w:r>
          </w:p>
        </w:tc>
        <w:tc>
          <w:tcPr>
            <w:tcW w:w="1134" w:type="dxa"/>
            <w:vAlign w:val="top"/>
          </w:tcPr>
          <w:p w14:paraId="20353516">
            <w:pPr>
              <w:pStyle w:val="6"/>
              <w:spacing w:before="169" w:line="165" w:lineRule="auto"/>
              <w:ind w:left="756"/>
            </w:pPr>
            <w:r>
              <w:rPr>
                <w:spacing w:val="-9"/>
              </w:rPr>
              <w:t>860</w:t>
            </w:r>
          </w:p>
        </w:tc>
        <w:tc>
          <w:tcPr>
            <w:tcW w:w="1133" w:type="dxa"/>
            <w:vAlign w:val="top"/>
          </w:tcPr>
          <w:p w14:paraId="691E1556">
            <w:pPr>
              <w:rPr>
                <w:rFonts w:ascii="Arial"/>
                <w:sz w:val="21"/>
              </w:rPr>
            </w:pPr>
          </w:p>
        </w:tc>
        <w:tc>
          <w:tcPr>
            <w:tcW w:w="1138" w:type="dxa"/>
            <w:vAlign w:val="top"/>
          </w:tcPr>
          <w:p w14:paraId="0BD38FCB">
            <w:pPr>
              <w:rPr>
                <w:rFonts w:ascii="Arial"/>
                <w:sz w:val="21"/>
              </w:rPr>
            </w:pPr>
          </w:p>
        </w:tc>
      </w:tr>
      <w:tr w14:paraId="430524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EF66918">
            <w:pPr>
              <w:pStyle w:val="6"/>
              <w:spacing w:before="139" w:line="185" w:lineRule="auto"/>
              <w:ind w:left="439"/>
            </w:pPr>
            <w:r>
              <w:rPr>
                <w:spacing w:val="8"/>
              </w:rPr>
              <w:t>煤炭加工</w:t>
            </w:r>
          </w:p>
        </w:tc>
        <w:tc>
          <w:tcPr>
            <w:tcW w:w="1133" w:type="dxa"/>
            <w:tcBorders>
              <w:left w:val="single" w:color="000000" w:sz="4" w:space="0"/>
            </w:tcBorders>
            <w:vAlign w:val="top"/>
          </w:tcPr>
          <w:p w14:paraId="3CAF4814">
            <w:pPr>
              <w:pStyle w:val="6"/>
              <w:spacing w:before="167" w:line="164" w:lineRule="auto"/>
              <w:ind w:left="567"/>
            </w:pPr>
            <w:r>
              <w:rPr>
                <w:spacing w:val="-3"/>
              </w:rPr>
              <w:t>-3281</w:t>
            </w:r>
          </w:p>
        </w:tc>
        <w:tc>
          <w:tcPr>
            <w:tcW w:w="1134" w:type="dxa"/>
            <w:vAlign w:val="top"/>
          </w:tcPr>
          <w:p w14:paraId="77FFF46A">
            <w:pPr>
              <w:pStyle w:val="6"/>
              <w:spacing w:before="167" w:line="165" w:lineRule="auto"/>
              <w:ind w:left="577"/>
            </w:pPr>
            <w:r>
              <w:rPr>
                <w:spacing w:val="-3"/>
              </w:rPr>
              <w:t>-4390</w:t>
            </w:r>
          </w:p>
        </w:tc>
        <w:tc>
          <w:tcPr>
            <w:tcW w:w="1134" w:type="dxa"/>
            <w:vAlign w:val="top"/>
          </w:tcPr>
          <w:p w14:paraId="5644145A">
            <w:pPr>
              <w:pStyle w:val="6"/>
              <w:spacing w:before="165" w:line="165" w:lineRule="auto"/>
              <w:ind w:left="753"/>
            </w:pPr>
            <w:r>
              <w:rPr>
                <w:spacing w:val="-8"/>
              </w:rPr>
              <w:t>465</w:t>
            </w:r>
          </w:p>
        </w:tc>
        <w:tc>
          <w:tcPr>
            <w:tcW w:w="1134" w:type="dxa"/>
            <w:vAlign w:val="top"/>
          </w:tcPr>
          <w:p w14:paraId="70CC1569">
            <w:pPr>
              <w:pStyle w:val="6"/>
              <w:spacing w:before="165" w:line="165" w:lineRule="auto"/>
              <w:ind w:left="756"/>
            </w:pPr>
            <w:r>
              <w:rPr>
                <w:spacing w:val="-9"/>
              </w:rPr>
              <w:t>860</w:t>
            </w:r>
          </w:p>
        </w:tc>
        <w:tc>
          <w:tcPr>
            <w:tcW w:w="1133" w:type="dxa"/>
            <w:vAlign w:val="top"/>
          </w:tcPr>
          <w:p w14:paraId="0C3C2F37">
            <w:pPr>
              <w:rPr>
                <w:rFonts w:ascii="Arial"/>
                <w:sz w:val="21"/>
              </w:rPr>
            </w:pPr>
          </w:p>
        </w:tc>
        <w:tc>
          <w:tcPr>
            <w:tcW w:w="1138" w:type="dxa"/>
            <w:vAlign w:val="top"/>
          </w:tcPr>
          <w:p w14:paraId="7EEBE636">
            <w:pPr>
              <w:rPr>
                <w:rFonts w:ascii="Arial"/>
                <w:sz w:val="21"/>
              </w:rPr>
            </w:pPr>
          </w:p>
        </w:tc>
      </w:tr>
      <w:tr w14:paraId="413D2A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2A89E34A">
            <w:pPr>
              <w:pStyle w:val="6"/>
              <w:spacing w:before="139" w:line="214" w:lineRule="auto"/>
              <w:ind w:left="617"/>
            </w:pPr>
            <w:r>
              <w:rPr>
                <w:spacing w:val="7"/>
              </w:rPr>
              <w:t>炼焦</w:t>
            </w:r>
          </w:p>
        </w:tc>
        <w:tc>
          <w:tcPr>
            <w:tcW w:w="1133" w:type="dxa"/>
            <w:tcBorders>
              <w:left w:val="single" w:color="000000" w:sz="4" w:space="0"/>
            </w:tcBorders>
            <w:vAlign w:val="top"/>
          </w:tcPr>
          <w:p w14:paraId="28D47074">
            <w:pPr>
              <w:pStyle w:val="6"/>
              <w:spacing w:before="170" w:line="164" w:lineRule="auto"/>
              <w:ind w:left="567"/>
            </w:pPr>
            <w:r>
              <w:rPr>
                <w:spacing w:val="-3"/>
              </w:rPr>
              <w:t>-3281</w:t>
            </w:r>
          </w:p>
        </w:tc>
        <w:tc>
          <w:tcPr>
            <w:tcW w:w="1134" w:type="dxa"/>
            <w:vAlign w:val="top"/>
          </w:tcPr>
          <w:p w14:paraId="17FA9D9B">
            <w:pPr>
              <w:pStyle w:val="6"/>
              <w:spacing w:before="170" w:line="165" w:lineRule="auto"/>
              <w:ind w:left="577"/>
            </w:pPr>
            <w:r>
              <w:rPr>
                <w:spacing w:val="-3"/>
              </w:rPr>
              <w:t>-4390</w:t>
            </w:r>
          </w:p>
        </w:tc>
        <w:tc>
          <w:tcPr>
            <w:tcW w:w="1134" w:type="dxa"/>
            <w:vAlign w:val="top"/>
          </w:tcPr>
          <w:p w14:paraId="7A738102">
            <w:pPr>
              <w:pStyle w:val="6"/>
              <w:spacing w:before="169" w:line="165" w:lineRule="auto"/>
              <w:ind w:left="753"/>
            </w:pPr>
            <w:r>
              <w:rPr>
                <w:spacing w:val="-8"/>
              </w:rPr>
              <w:t>465</w:t>
            </w:r>
          </w:p>
        </w:tc>
        <w:tc>
          <w:tcPr>
            <w:tcW w:w="1134" w:type="dxa"/>
            <w:vAlign w:val="top"/>
          </w:tcPr>
          <w:p w14:paraId="493F5351">
            <w:pPr>
              <w:pStyle w:val="6"/>
              <w:spacing w:before="169" w:line="165" w:lineRule="auto"/>
              <w:ind w:left="756"/>
            </w:pPr>
            <w:r>
              <w:rPr>
                <w:spacing w:val="-9"/>
              </w:rPr>
              <w:t>860</w:t>
            </w:r>
          </w:p>
        </w:tc>
        <w:tc>
          <w:tcPr>
            <w:tcW w:w="1133" w:type="dxa"/>
            <w:vAlign w:val="top"/>
          </w:tcPr>
          <w:p w14:paraId="76B083C7">
            <w:pPr>
              <w:rPr>
                <w:rFonts w:ascii="Arial"/>
                <w:sz w:val="21"/>
              </w:rPr>
            </w:pPr>
          </w:p>
        </w:tc>
        <w:tc>
          <w:tcPr>
            <w:tcW w:w="1138" w:type="dxa"/>
            <w:vAlign w:val="top"/>
          </w:tcPr>
          <w:p w14:paraId="26A4A229">
            <w:pPr>
              <w:rPr>
                <w:rFonts w:ascii="Arial"/>
                <w:sz w:val="21"/>
              </w:rPr>
            </w:pPr>
          </w:p>
        </w:tc>
      </w:tr>
      <w:tr w14:paraId="679203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54254A57">
            <w:pPr>
              <w:pStyle w:val="6"/>
              <w:spacing w:before="141" w:line="185" w:lineRule="auto"/>
              <w:ind w:left="86"/>
            </w:pPr>
            <w:r>
              <w:rPr>
                <w:spacing w:val="8"/>
              </w:rPr>
              <w:t>有色金属冶炼和压延加工业</w:t>
            </w:r>
          </w:p>
        </w:tc>
        <w:tc>
          <w:tcPr>
            <w:tcW w:w="1133" w:type="dxa"/>
            <w:tcBorders>
              <w:left w:val="single" w:color="000000" w:sz="4" w:space="0"/>
            </w:tcBorders>
            <w:vAlign w:val="top"/>
          </w:tcPr>
          <w:p w14:paraId="2B461D78">
            <w:pPr>
              <w:pStyle w:val="6"/>
              <w:spacing w:before="167" w:line="165" w:lineRule="auto"/>
              <w:ind w:left="658"/>
            </w:pPr>
            <w:r>
              <w:rPr>
                <w:spacing w:val="-2"/>
              </w:rPr>
              <w:t>-186</w:t>
            </w:r>
          </w:p>
        </w:tc>
        <w:tc>
          <w:tcPr>
            <w:tcW w:w="1134" w:type="dxa"/>
            <w:vAlign w:val="top"/>
          </w:tcPr>
          <w:p w14:paraId="230325FB">
            <w:pPr>
              <w:rPr>
                <w:rFonts w:ascii="Arial"/>
                <w:sz w:val="21"/>
              </w:rPr>
            </w:pPr>
          </w:p>
        </w:tc>
        <w:tc>
          <w:tcPr>
            <w:tcW w:w="1134" w:type="dxa"/>
            <w:vAlign w:val="top"/>
          </w:tcPr>
          <w:p w14:paraId="49AF5196">
            <w:pPr>
              <w:rPr>
                <w:rFonts w:ascii="Arial"/>
                <w:sz w:val="21"/>
              </w:rPr>
            </w:pPr>
          </w:p>
        </w:tc>
        <w:tc>
          <w:tcPr>
            <w:tcW w:w="1134" w:type="dxa"/>
            <w:vAlign w:val="top"/>
          </w:tcPr>
          <w:p w14:paraId="258ED6F3">
            <w:pPr>
              <w:pStyle w:val="6"/>
              <w:spacing w:before="168" w:line="164" w:lineRule="auto"/>
              <w:ind w:left="754"/>
            </w:pPr>
            <w:r>
              <w:rPr>
                <w:spacing w:val="-9"/>
              </w:rPr>
              <w:t>248</w:t>
            </w:r>
          </w:p>
        </w:tc>
        <w:tc>
          <w:tcPr>
            <w:tcW w:w="1133" w:type="dxa"/>
            <w:vAlign w:val="top"/>
          </w:tcPr>
          <w:p w14:paraId="24F0638F">
            <w:pPr>
              <w:rPr>
                <w:rFonts w:ascii="Arial"/>
                <w:sz w:val="21"/>
              </w:rPr>
            </w:pPr>
          </w:p>
        </w:tc>
        <w:tc>
          <w:tcPr>
            <w:tcW w:w="1138" w:type="dxa"/>
            <w:vAlign w:val="top"/>
          </w:tcPr>
          <w:p w14:paraId="7B213609">
            <w:pPr>
              <w:pStyle w:val="6"/>
              <w:spacing w:before="169" w:line="165" w:lineRule="auto"/>
              <w:ind w:left="760"/>
            </w:pPr>
            <w:r>
              <w:rPr>
                <w:spacing w:val="-8"/>
              </w:rPr>
              <w:t>492</w:t>
            </w:r>
          </w:p>
        </w:tc>
      </w:tr>
      <w:tr w14:paraId="66DB76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46FB59AF">
            <w:pPr>
              <w:pStyle w:val="6"/>
              <w:spacing w:before="145" w:line="184" w:lineRule="auto"/>
              <w:ind w:left="269"/>
            </w:pPr>
            <w:r>
              <w:rPr>
                <w:spacing w:val="7"/>
              </w:rPr>
              <w:t>常用有色金属冶炼</w:t>
            </w:r>
          </w:p>
        </w:tc>
        <w:tc>
          <w:tcPr>
            <w:tcW w:w="1133" w:type="dxa"/>
            <w:tcBorders>
              <w:left w:val="single" w:color="000000" w:sz="4" w:space="0"/>
            </w:tcBorders>
            <w:vAlign w:val="top"/>
          </w:tcPr>
          <w:p w14:paraId="3BD63CB3">
            <w:pPr>
              <w:pStyle w:val="6"/>
              <w:spacing w:before="171" w:line="165" w:lineRule="auto"/>
              <w:ind w:left="658"/>
            </w:pPr>
            <w:r>
              <w:rPr>
                <w:spacing w:val="-2"/>
              </w:rPr>
              <w:t>-186</w:t>
            </w:r>
          </w:p>
        </w:tc>
        <w:tc>
          <w:tcPr>
            <w:tcW w:w="1134" w:type="dxa"/>
            <w:vAlign w:val="top"/>
          </w:tcPr>
          <w:p w14:paraId="1858CDE2">
            <w:pPr>
              <w:rPr>
                <w:rFonts w:ascii="Arial"/>
                <w:sz w:val="21"/>
              </w:rPr>
            </w:pPr>
          </w:p>
        </w:tc>
        <w:tc>
          <w:tcPr>
            <w:tcW w:w="1134" w:type="dxa"/>
            <w:vAlign w:val="top"/>
          </w:tcPr>
          <w:p w14:paraId="286B4222">
            <w:pPr>
              <w:rPr>
                <w:rFonts w:ascii="Arial"/>
                <w:sz w:val="21"/>
              </w:rPr>
            </w:pPr>
          </w:p>
        </w:tc>
        <w:tc>
          <w:tcPr>
            <w:tcW w:w="1134" w:type="dxa"/>
            <w:vAlign w:val="top"/>
          </w:tcPr>
          <w:p w14:paraId="33628A6E">
            <w:pPr>
              <w:pStyle w:val="6"/>
              <w:spacing w:before="172" w:line="164" w:lineRule="auto"/>
              <w:ind w:left="754"/>
            </w:pPr>
            <w:r>
              <w:rPr>
                <w:spacing w:val="-9"/>
              </w:rPr>
              <w:t>248</w:t>
            </w:r>
          </w:p>
        </w:tc>
        <w:tc>
          <w:tcPr>
            <w:tcW w:w="1133" w:type="dxa"/>
            <w:vAlign w:val="top"/>
          </w:tcPr>
          <w:p w14:paraId="0F172331">
            <w:pPr>
              <w:rPr>
                <w:rFonts w:ascii="Arial"/>
                <w:sz w:val="21"/>
              </w:rPr>
            </w:pPr>
          </w:p>
        </w:tc>
        <w:tc>
          <w:tcPr>
            <w:tcW w:w="1138" w:type="dxa"/>
            <w:vAlign w:val="top"/>
          </w:tcPr>
          <w:p w14:paraId="7F772ED2">
            <w:pPr>
              <w:pStyle w:val="6"/>
              <w:spacing w:before="172" w:line="165" w:lineRule="auto"/>
              <w:ind w:left="760"/>
            </w:pPr>
            <w:r>
              <w:rPr>
                <w:spacing w:val="-8"/>
              </w:rPr>
              <w:t>492</w:t>
            </w:r>
          </w:p>
        </w:tc>
      </w:tr>
      <w:tr w14:paraId="0E5D18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5" w:hRule="atLeast"/>
        </w:trPr>
        <w:tc>
          <w:tcPr>
            <w:tcW w:w="2839" w:type="dxa"/>
            <w:tcBorders>
              <w:right w:val="single" w:color="000000" w:sz="4" w:space="0"/>
            </w:tcBorders>
            <w:vAlign w:val="top"/>
          </w:tcPr>
          <w:p w14:paraId="1F984A6A">
            <w:pPr>
              <w:pStyle w:val="6"/>
              <w:spacing w:before="145" w:line="442" w:lineRule="exact"/>
              <w:ind w:left="440"/>
            </w:pPr>
            <w:r>
              <w:rPr>
                <w:spacing w:val="8"/>
                <w:position w:val="21"/>
              </w:rPr>
              <w:t>铅锌冶炼</w:t>
            </w:r>
          </w:p>
          <w:p w14:paraId="2469D5BA">
            <w:pPr>
              <w:pStyle w:val="6"/>
              <w:spacing w:line="184" w:lineRule="auto"/>
              <w:ind w:left="86"/>
            </w:pPr>
            <w:r>
              <w:rPr>
                <w:spacing w:val="7"/>
              </w:rPr>
              <w:t>金属制品业</w:t>
            </w:r>
          </w:p>
          <w:p w14:paraId="03698AB4">
            <w:pPr>
              <w:pStyle w:val="6"/>
              <w:spacing w:before="220" w:line="187" w:lineRule="auto"/>
              <w:ind w:left="262"/>
            </w:pPr>
            <w:r>
              <w:rPr>
                <w:spacing w:val="8"/>
              </w:rPr>
              <w:t>铸造及其他金属制品制造</w:t>
            </w:r>
          </w:p>
          <w:p w14:paraId="60646A0A">
            <w:pPr>
              <w:pStyle w:val="6"/>
              <w:spacing w:before="219" w:line="187" w:lineRule="auto"/>
              <w:ind w:left="442"/>
            </w:pPr>
            <w:r>
              <w:rPr>
                <w:spacing w:val="7"/>
              </w:rPr>
              <w:t>黑色金属铸造</w:t>
            </w:r>
          </w:p>
          <w:p w14:paraId="1FEF0D53">
            <w:pPr>
              <w:pStyle w:val="6"/>
              <w:spacing w:before="214" w:line="186" w:lineRule="auto"/>
              <w:ind w:left="84"/>
            </w:pPr>
            <w:r>
              <w:rPr>
                <w:spacing w:val="8"/>
              </w:rPr>
              <w:t>废弃资源综合利用业</w:t>
            </w:r>
          </w:p>
          <w:p w14:paraId="74BABAFD">
            <w:pPr>
              <w:pStyle w:val="6"/>
              <w:spacing w:before="222" w:line="184" w:lineRule="auto"/>
              <w:ind w:left="263"/>
            </w:pPr>
            <w:r>
              <w:rPr>
                <w:spacing w:val="8"/>
              </w:rPr>
              <w:t>金属废料和碎屑加工处理</w:t>
            </w:r>
          </w:p>
        </w:tc>
        <w:tc>
          <w:tcPr>
            <w:tcW w:w="1133" w:type="dxa"/>
            <w:tcBorders>
              <w:left w:val="single" w:color="000000" w:sz="4" w:space="0"/>
            </w:tcBorders>
            <w:vAlign w:val="top"/>
          </w:tcPr>
          <w:p w14:paraId="42641EA7">
            <w:pPr>
              <w:pStyle w:val="6"/>
              <w:spacing w:before="171" w:line="165" w:lineRule="auto"/>
              <w:ind w:left="658"/>
            </w:pPr>
            <w:r>
              <w:rPr>
                <w:spacing w:val="-2"/>
              </w:rPr>
              <w:t>-186</w:t>
            </w:r>
          </w:p>
        </w:tc>
        <w:tc>
          <w:tcPr>
            <w:tcW w:w="1134" w:type="dxa"/>
            <w:vAlign w:val="top"/>
          </w:tcPr>
          <w:p w14:paraId="2BB5D907">
            <w:pPr>
              <w:rPr>
                <w:rFonts w:ascii="Arial"/>
                <w:sz w:val="21"/>
              </w:rPr>
            </w:pPr>
          </w:p>
        </w:tc>
        <w:tc>
          <w:tcPr>
            <w:tcW w:w="1134" w:type="dxa"/>
            <w:vAlign w:val="top"/>
          </w:tcPr>
          <w:p w14:paraId="0647CD97">
            <w:pPr>
              <w:rPr>
                <w:rFonts w:ascii="Arial"/>
                <w:sz w:val="21"/>
              </w:rPr>
            </w:pPr>
          </w:p>
        </w:tc>
        <w:tc>
          <w:tcPr>
            <w:tcW w:w="1134" w:type="dxa"/>
            <w:vAlign w:val="top"/>
          </w:tcPr>
          <w:p w14:paraId="6BE1EE80">
            <w:pPr>
              <w:pStyle w:val="6"/>
              <w:spacing w:before="172" w:line="164" w:lineRule="auto"/>
              <w:ind w:left="754"/>
            </w:pPr>
            <w:r>
              <w:rPr>
                <w:spacing w:val="-9"/>
              </w:rPr>
              <w:t>248</w:t>
            </w:r>
          </w:p>
        </w:tc>
        <w:tc>
          <w:tcPr>
            <w:tcW w:w="1133" w:type="dxa"/>
            <w:vAlign w:val="top"/>
          </w:tcPr>
          <w:p w14:paraId="7E1F3B07">
            <w:pPr>
              <w:rPr>
                <w:rFonts w:ascii="Arial"/>
                <w:sz w:val="21"/>
              </w:rPr>
            </w:pPr>
          </w:p>
        </w:tc>
        <w:tc>
          <w:tcPr>
            <w:tcW w:w="1138" w:type="dxa"/>
            <w:vAlign w:val="top"/>
          </w:tcPr>
          <w:p w14:paraId="34288AB5">
            <w:pPr>
              <w:pStyle w:val="6"/>
              <w:spacing w:before="172" w:line="165" w:lineRule="auto"/>
              <w:ind w:left="760"/>
            </w:pPr>
            <w:r>
              <w:rPr>
                <w:spacing w:val="-8"/>
              </w:rPr>
              <w:t>492</w:t>
            </w:r>
          </w:p>
        </w:tc>
      </w:tr>
      <w:tr w14:paraId="0507A9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24A9003">
            <w:pPr>
              <w:pStyle w:val="6"/>
              <w:spacing w:before="145" w:line="214" w:lineRule="auto"/>
              <w:ind w:left="102"/>
            </w:pPr>
            <w:r>
              <w:rPr>
                <w:spacing w:val="-5"/>
              </w:rPr>
              <w:t>电力、热力、燃气及水生产和供应业</w:t>
            </w:r>
          </w:p>
        </w:tc>
        <w:tc>
          <w:tcPr>
            <w:tcW w:w="1133" w:type="dxa"/>
            <w:tcBorders>
              <w:left w:val="single" w:color="000000" w:sz="4" w:space="0"/>
            </w:tcBorders>
            <w:vAlign w:val="top"/>
          </w:tcPr>
          <w:p w14:paraId="3EABCC9B">
            <w:pPr>
              <w:pStyle w:val="6"/>
              <w:spacing w:before="175" w:line="166" w:lineRule="auto"/>
              <w:ind w:left="567"/>
            </w:pPr>
            <w:r>
              <w:rPr>
                <w:spacing w:val="-3"/>
              </w:rPr>
              <w:t>-9666</w:t>
            </w:r>
          </w:p>
        </w:tc>
        <w:tc>
          <w:tcPr>
            <w:tcW w:w="1134" w:type="dxa"/>
            <w:vAlign w:val="top"/>
          </w:tcPr>
          <w:p w14:paraId="049E6CD3">
            <w:pPr>
              <w:pStyle w:val="6"/>
              <w:spacing w:before="176" w:line="164" w:lineRule="auto"/>
              <w:ind w:left="490"/>
            </w:pPr>
            <w:r>
              <w:rPr>
                <w:spacing w:val="-5"/>
              </w:rPr>
              <w:t>-12178</w:t>
            </w:r>
          </w:p>
        </w:tc>
        <w:tc>
          <w:tcPr>
            <w:tcW w:w="1134" w:type="dxa"/>
            <w:vAlign w:val="top"/>
          </w:tcPr>
          <w:p w14:paraId="14E26AAE">
            <w:pPr>
              <w:pStyle w:val="6"/>
              <w:spacing w:before="175" w:line="165" w:lineRule="auto"/>
              <w:ind w:left="506"/>
            </w:pPr>
            <w:r>
              <w:rPr>
                <w:spacing w:val="-13"/>
              </w:rPr>
              <w:t>111468</w:t>
            </w:r>
          </w:p>
        </w:tc>
        <w:tc>
          <w:tcPr>
            <w:tcW w:w="1134" w:type="dxa"/>
            <w:vAlign w:val="top"/>
          </w:tcPr>
          <w:p w14:paraId="79768DA7">
            <w:pPr>
              <w:pStyle w:val="6"/>
              <w:spacing w:before="174" w:line="167" w:lineRule="auto"/>
              <w:ind w:left="668"/>
            </w:pPr>
            <w:r>
              <w:rPr>
                <w:spacing w:val="-10"/>
              </w:rPr>
              <w:t>6956</w:t>
            </w:r>
          </w:p>
        </w:tc>
        <w:tc>
          <w:tcPr>
            <w:tcW w:w="1133" w:type="dxa"/>
            <w:vAlign w:val="top"/>
          </w:tcPr>
          <w:p w14:paraId="1CD74C32">
            <w:pPr>
              <w:pStyle w:val="6"/>
              <w:spacing w:before="175" w:line="165" w:lineRule="auto"/>
              <w:ind w:left="755"/>
            </w:pPr>
            <w:r>
              <w:rPr>
                <w:spacing w:val="-9"/>
              </w:rPr>
              <w:t>825</w:t>
            </w:r>
          </w:p>
        </w:tc>
        <w:tc>
          <w:tcPr>
            <w:tcW w:w="1138" w:type="dxa"/>
            <w:vAlign w:val="top"/>
          </w:tcPr>
          <w:p w14:paraId="473DE69F">
            <w:pPr>
              <w:rPr>
                <w:rFonts w:ascii="Arial"/>
                <w:sz w:val="21"/>
              </w:rPr>
            </w:pPr>
          </w:p>
        </w:tc>
      </w:tr>
      <w:tr w14:paraId="316080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D1F3A5D">
            <w:pPr>
              <w:pStyle w:val="6"/>
              <w:spacing w:before="140" w:line="214" w:lineRule="auto"/>
              <w:ind w:left="280"/>
            </w:pPr>
            <w:r>
              <w:rPr>
                <w:spacing w:val="-2"/>
              </w:rPr>
              <w:t>电力、热力生产和供应业</w:t>
            </w:r>
          </w:p>
        </w:tc>
        <w:tc>
          <w:tcPr>
            <w:tcW w:w="1133" w:type="dxa"/>
            <w:tcBorders>
              <w:left w:val="single" w:color="000000" w:sz="4" w:space="0"/>
            </w:tcBorders>
            <w:vAlign w:val="top"/>
          </w:tcPr>
          <w:p w14:paraId="4DB6B89D">
            <w:pPr>
              <w:pStyle w:val="6"/>
              <w:spacing w:before="170" w:line="165" w:lineRule="auto"/>
              <w:ind w:left="567"/>
            </w:pPr>
            <w:r>
              <w:rPr>
                <w:spacing w:val="-3"/>
              </w:rPr>
              <w:t>-5830</w:t>
            </w:r>
          </w:p>
        </w:tc>
        <w:tc>
          <w:tcPr>
            <w:tcW w:w="1134" w:type="dxa"/>
            <w:vAlign w:val="top"/>
          </w:tcPr>
          <w:p w14:paraId="2F2EDF12">
            <w:pPr>
              <w:pStyle w:val="6"/>
              <w:spacing w:before="172" w:line="164" w:lineRule="auto"/>
              <w:ind w:left="490"/>
            </w:pPr>
            <w:r>
              <w:rPr>
                <w:spacing w:val="-5"/>
              </w:rPr>
              <w:t>-12178</w:t>
            </w:r>
          </w:p>
        </w:tc>
        <w:tc>
          <w:tcPr>
            <w:tcW w:w="1134" w:type="dxa"/>
            <w:vAlign w:val="top"/>
          </w:tcPr>
          <w:p w14:paraId="7C33FAE4">
            <w:pPr>
              <w:pStyle w:val="6"/>
              <w:spacing w:before="172" w:line="165" w:lineRule="auto"/>
              <w:ind w:left="506"/>
            </w:pPr>
            <w:r>
              <w:rPr>
                <w:spacing w:val="-13"/>
              </w:rPr>
              <w:t>109298</w:t>
            </w:r>
          </w:p>
        </w:tc>
        <w:tc>
          <w:tcPr>
            <w:tcW w:w="1134" w:type="dxa"/>
            <w:vAlign w:val="top"/>
          </w:tcPr>
          <w:p w14:paraId="6824D635">
            <w:pPr>
              <w:pStyle w:val="6"/>
              <w:spacing w:before="169" w:line="167" w:lineRule="auto"/>
              <w:ind w:left="668"/>
            </w:pPr>
            <w:r>
              <w:rPr>
                <w:spacing w:val="-10"/>
              </w:rPr>
              <w:t>6956</w:t>
            </w:r>
          </w:p>
        </w:tc>
        <w:tc>
          <w:tcPr>
            <w:tcW w:w="1133" w:type="dxa"/>
            <w:vAlign w:val="top"/>
          </w:tcPr>
          <w:p w14:paraId="0B7DE102">
            <w:pPr>
              <w:pStyle w:val="6"/>
              <w:spacing w:before="170" w:line="165" w:lineRule="auto"/>
              <w:ind w:left="755"/>
            </w:pPr>
            <w:r>
              <w:rPr>
                <w:spacing w:val="-9"/>
              </w:rPr>
              <w:t>825</w:t>
            </w:r>
          </w:p>
        </w:tc>
        <w:tc>
          <w:tcPr>
            <w:tcW w:w="1138" w:type="dxa"/>
            <w:vAlign w:val="top"/>
          </w:tcPr>
          <w:p w14:paraId="0F7E65B7">
            <w:pPr>
              <w:rPr>
                <w:rFonts w:ascii="Arial"/>
                <w:sz w:val="21"/>
              </w:rPr>
            </w:pPr>
          </w:p>
        </w:tc>
      </w:tr>
      <w:tr w14:paraId="52B9C4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ABFE0E3">
            <w:pPr>
              <w:pStyle w:val="6"/>
              <w:spacing w:before="147" w:line="186" w:lineRule="auto"/>
              <w:ind w:left="457"/>
            </w:pPr>
            <w:r>
              <w:rPr>
                <w:spacing w:val="3"/>
              </w:rPr>
              <w:t>电力生产</w:t>
            </w:r>
          </w:p>
        </w:tc>
        <w:tc>
          <w:tcPr>
            <w:tcW w:w="1133" w:type="dxa"/>
            <w:tcBorders>
              <w:left w:val="single" w:color="000000" w:sz="4" w:space="0"/>
            </w:tcBorders>
            <w:vAlign w:val="top"/>
          </w:tcPr>
          <w:p w14:paraId="205F93BD">
            <w:pPr>
              <w:pStyle w:val="6"/>
              <w:spacing w:before="173" w:line="165" w:lineRule="auto"/>
              <w:ind w:left="567"/>
            </w:pPr>
            <w:r>
              <w:rPr>
                <w:spacing w:val="-3"/>
              </w:rPr>
              <w:t>-5830</w:t>
            </w:r>
          </w:p>
        </w:tc>
        <w:tc>
          <w:tcPr>
            <w:tcW w:w="1134" w:type="dxa"/>
            <w:vAlign w:val="top"/>
          </w:tcPr>
          <w:p w14:paraId="614A0449">
            <w:pPr>
              <w:pStyle w:val="6"/>
              <w:spacing w:before="174" w:line="164" w:lineRule="auto"/>
              <w:ind w:left="490"/>
            </w:pPr>
            <w:r>
              <w:rPr>
                <w:spacing w:val="-5"/>
              </w:rPr>
              <w:t>-12178</w:t>
            </w:r>
          </w:p>
        </w:tc>
        <w:tc>
          <w:tcPr>
            <w:tcW w:w="1134" w:type="dxa"/>
            <w:vAlign w:val="top"/>
          </w:tcPr>
          <w:p w14:paraId="127C4CBA">
            <w:pPr>
              <w:pStyle w:val="6"/>
              <w:spacing w:before="174" w:line="165" w:lineRule="auto"/>
              <w:ind w:left="506"/>
            </w:pPr>
            <w:r>
              <w:rPr>
                <w:spacing w:val="-13"/>
              </w:rPr>
              <w:t>109298</w:t>
            </w:r>
          </w:p>
        </w:tc>
        <w:tc>
          <w:tcPr>
            <w:tcW w:w="1134" w:type="dxa"/>
            <w:vAlign w:val="top"/>
          </w:tcPr>
          <w:p w14:paraId="3B402FDB">
            <w:pPr>
              <w:pStyle w:val="6"/>
              <w:spacing w:before="173" w:line="165" w:lineRule="auto"/>
              <w:ind w:left="668"/>
            </w:pPr>
            <w:r>
              <w:rPr>
                <w:spacing w:val="-10"/>
              </w:rPr>
              <w:t>6756</w:t>
            </w:r>
          </w:p>
        </w:tc>
        <w:tc>
          <w:tcPr>
            <w:tcW w:w="1133" w:type="dxa"/>
            <w:vAlign w:val="top"/>
          </w:tcPr>
          <w:p w14:paraId="30EE03F0">
            <w:pPr>
              <w:pStyle w:val="6"/>
              <w:spacing w:before="173" w:line="165" w:lineRule="auto"/>
              <w:ind w:left="755"/>
            </w:pPr>
            <w:r>
              <w:rPr>
                <w:spacing w:val="-9"/>
              </w:rPr>
              <w:t>825</w:t>
            </w:r>
          </w:p>
        </w:tc>
        <w:tc>
          <w:tcPr>
            <w:tcW w:w="1138" w:type="dxa"/>
            <w:vAlign w:val="top"/>
          </w:tcPr>
          <w:p w14:paraId="0CBE3748">
            <w:pPr>
              <w:rPr>
                <w:rFonts w:ascii="Arial"/>
                <w:sz w:val="21"/>
              </w:rPr>
            </w:pPr>
          </w:p>
        </w:tc>
      </w:tr>
      <w:tr w14:paraId="6F7D1E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1576F6B">
            <w:pPr>
              <w:pStyle w:val="6"/>
              <w:spacing w:before="151" w:line="183" w:lineRule="auto"/>
              <w:ind w:left="621"/>
            </w:pPr>
            <w:r>
              <w:rPr>
                <w:spacing w:val="7"/>
              </w:rPr>
              <w:t>风力发电</w:t>
            </w:r>
          </w:p>
        </w:tc>
        <w:tc>
          <w:tcPr>
            <w:tcW w:w="1133" w:type="dxa"/>
            <w:tcBorders>
              <w:left w:val="single" w:color="000000" w:sz="4" w:space="0"/>
            </w:tcBorders>
            <w:vAlign w:val="top"/>
          </w:tcPr>
          <w:p w14:paraId="3BEB0430">
            <w:pPr>
              <w:pStyle w:val="6"/>
              <w:spacing w:before="175" w:line="165" w:lineRule="auto"/>
              <w:ind w:left="567"/>
            </w:pPr>
            <w:r>
              <w:rPr>
                <w:spacing w:val="-3"/>
              </w:rPr>
              <w:t>-5830</w:t>
            </w:r>
          </w:p>
        </w:tc>
        <w:tc>
          <w:tcPr>
            <w:tcW w:w="1134" w:type="dxa"/>
            <w:vAlign w:val="top"/>
          </w:tcPr>
          <w:p w14:paraId="5737B1DA">
            <w:pPr>
              <w:pStyle w:val="6"/>
              <w:spacing w:before="176" w:line="164" w:lineRule="auto"/>
              <w:ind w:left="490"/>
            </w:pPr>
            <w:r>
              <w:rPr>
                <w:spacing w:val="-5"/>
              </w:rPr>
              <w:t>-12178</w:t>
            </w:r>
          </w:p>
        </w:tc>
        <w:tc>
          <w:tcPr>
            <w:tcW w:w="1134" w:type="dxa"/>
            <w:vAlign w:val="top"/>
          </w:tcPr>
          <w:p w14:paraId="2E42E9BC">
            <w:pPr>
              <w:pStyle w:val="6"/>
              <w:spacing w:before="177" w:line="165" w:lineRule="auto"/>
              <w:ind w:left="506"/>
            </w:pPr>
            <w:r>
              <w:rPr>
                <w:spacing w:val="-13"/>
              </w:rPr>
              <w:t>109298</w:t>
            </w:r>
          </w:p>
        </w:tc>
        <w:tc>
          <w:tcPr>
            <w:tcW w:w="1134" w:type="dxa"/>
            <w:vAlign w:val="top"/>
          </w:tcPr>
          <w:p w14:paraId="38DBFD5E">
            <w:pPr>
              <w:pStyle w:val="6"/>
              <w:spacing w:before="175" w:line="165" w:lineRule="auto"/>
              <w:ind w:left="668"/>
            </w:pPr>
            <w:r>
              <w:rPr>
                <w:spacing w:val="-10"/>
              </w:rPr>
              <w:t>6756</w:t>
            </w:r>
          </w:p>
        </w:tc>
        <w:tc>
          <w:tcPr>
            <w:tcW w:w="1133" w:type="dxa"/>
            <w:vAlign w:val="top"/>
          </w:tcPr>
          <w:p w14:paraId="64FAB805">
            <w:pPr>
              <w:pStyle w:val="6"/>
              <w:spacing w:before="175" w:line="165" w:lineRule="auto"/>
              <w:ind w:left="755"/>
            </w:pPr>
            <w:r>
              <w:rPr>
                <w:spacing w:val="-9"/>
              </w:rPr>
              <w:t>825</w:t>
            </w:r>
          </w:p>
        </w:tc>
        <w:tc>
          <w:tcPr>
            <w:tcW w:w="1138" w:type="dxa"/>
            <w:vAlign w:val="top"/>
          </w:tcPr>
          <w:p w14:paraId="5B69AB0E">
            <w:pPr>
              <w:rPr>
                <w:rFonts w:ascii="Arial"/>
                <w:sz w:val="21"/>
              </w:rPr>
            </w:pPr>
          </w:p>
        </w:tc>
      </w:tr>
      <w:tr w14:paraId="2A802A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1C1485EB">
            <w:pPr>
              <w:pStyle w:val="6"/>
              <w:spacing w:before="147" w:line="214" w:lineRule="auto"/>
              <w:ind w:left="265"/>
            </w:pPr>
            <w:r>
              <w:rPr>
                <w:spacing w:val="7"/>
              </w:rPr>
              <w:t>热力生产和供应</w:t>
            </w:r>
          </w:p>
        </w:tc>
        <w:tc>
          <w:tcPr>
            <w:tcW w:w="1133" w:type="dxa"/>
            <w:tcBorders>
              <w:left w:val="single" w:color="000000" w:sz="4" w:space="0"/>
            </w:tcBorders>
            <w:vAlign w:val="top"/>
          </w:tcPr>
          <w:p w14:paraId="014510FF">
            <w:pPr>
              <w:rPr>
                <w:rFonts w:ascii="Arial"/>
                <w:sz w:val="21"/>
              </w:rPr>
            </w:pPr>
          </w:p>
        </w:tc>
        <w:tc>
          <w:tcPr>
            <w:tcW w:w="1134" w:type="dxa"/>
            <w:vAlign w:val="top"/>
          </w:tcPr>
          <w:p w14:paraId="1C06531C">
            <w:pPr>
              <w:rPr>
                <w:rFonts w:ascii="Arial"/>
                <w:sz w:val="21"/>
              </w:rPr>
            </w:pPr>
          </w:p>
        </w:tc>
        <w:tc>
          <w:tcPr>
            <w:tcW w:w="1134" w:type="dxa"/>
            <w:vAlign w:val="top"/>
          </w:tcPr>
          <w:p w14:paraId="14EB9B84">
            <w:pPr>
              <w:rPr>
                <w:rFonts w:ascii="Arial"/>
                <w:sz w:val="21"/>
              </w:rPr>
            </w:pPr>
          </w:p>
        </w:tc>
        <w:tc>
          <w:tcPr>
            <w:tcW w:w="1134" w:type="dxa"/>
            <w:vAlign w:val="top"/>
          </w:tcPr>
          <w:p w14:paraId="0208AE76">
            <w:pPr>
              <w:pStyle w:val="6"/>
              <w:spacing w:before="179" w:line="164" w:lineRule="auto"/>
              <w:ind w:left="754"/>
            </w:pPr>
            <w:r>
              <w:rPr>
                <w:spacing w:val="-9"/>
              </w:rPr>
              <w:t>200</w:t>
            </w:r>
          </w:p>
        </w:tc>
        <w:tc>
          <w:tcPr>
            <w:tcW w:w="1133" w:type="dxa"/>
            <w:vAlign w:val="top"/>
          </w:tcPr>
          <w:p w14:paraId="62788357">
            <w:pPr>
              <w:rPr>
                <w:rFonts w:ascii="Arial"/>
                <w:sz w:val="21"/>
              </w:rPr>
            </w:pPr>
          </w:p>
        </w:tc>
        <w:tc>
          <w:tcPr>
            <w:tcW w:w="1138" w:type="dxa"/>
            <w:vAlign w:val="top"/>
          </w:tcPr>
          <w:p w14:paraId="533DE64E">
            <w:pPr>
              <w:rPr>
                <w:rFonts w:ascii="Arial"/>
                <w:sz w:val="21"/>
              </w:rPr>
            </w:pPr>
          </w:p>
        </w:tc>
      </w:tr>
      <w:tr w14:paraId="5F8265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08F23293">
            <w:pPr>
              <w:pStyle w:val="6"/>
              <w:spacing w:before="148" w:line="188" w:lineRule="auto"/>
              <w:ind w:left="83"/>
            </w:pPr>
            <w:r>
              <w:rPr>
                <w:spacing w:val="8"/>
              </w:rPr>
              <w:t>燃气生产和供应业</w:t>
            </w:r>
          </w:p>
        </w:tc>
        <w:tc>
          <w:tcPr>
            <w:tcW w:w="1133" w:type="dxa"/>
            <w:tcBorders>
              <w:left w:val="single" w:color="000000" w:sz="4" w:space="0"/>
            </w:tcBorders>
            <w:vAlign w:val="top"/>
          </w:tcPr>
          <w:p w14:paraId="418FE9AD">
            <w:pPr>
              <w:pStyle w:val="6"/>
              <w:spacing w:before="175" w:line="165" w:lineRule="auto"/>
              <w:ind w:left="567"/>
            </w:pPr>
            <w:r>
              <w:rPr>
                <w:spacing w:val="-3"/>
              </w:rPr>
              <w:t>-3836</w:t>
            </w:r>
          </w:p>
        </w:tc>
        <w:tc>
          <w:tcPr>
            <w:tcW w:w="1134" w:type="dxa"/>
            <w:vAlign w:val="top"/>
          </w:tcPr>
          <w:p w14:paraId="4F38B3F9">
            <w:pPr>
              <w:rPr>
                <w:rFonts w:ascii="Arial"/>
                <w:sz w:val="21"/>
              </w:rPr>
            </w:pPr>
          </w:p>
        </w:tc>
        <w:tc>
          <w:tcPr>
            <w:tcW w:w="1134" w:type="dxa"/>
            <w:vAlign w:val="top"/>
          </w:tcPr>
          <w:p w14:paraId="08E7ED36">
            <w:pPr>
              <w:pStyle w:val="6"/>
              <w:spacing w:before="176" w:line="164" w:lineRule="auto"/>
              <w:ind w:left="669"/>
            </w:pPr>
            <w:r>
              <w:rPr>
                <w:spacing w:val="-10"/>
              </w:rPr>
              <w:t>2170</w:t>
            </w:r>
          </w:p>
        </w:tc>
        <w:tc>
          <w:tcPr>
            <w:tcW w:w="1134" w:type="dxa"/>
            <w:vAlign w:val="top"/>
          </w:tcPr>
          <w:p w14:paraId="1CB6B247">
            <w:pPr>
              <w:rPr>
                <w:rFonts w:ascii="Arial"/>
                <w:sz w:val="21"/>
              </w:rPr>
            </w:pPr>
          </w:p>
        </w:tc>
        <w:tc>
          <w:tcPr>
            <w:tcW w:w="1133" w:type="dxa"/>
            <w:vAlign w:val="top"/>
          </w:tcPr>
          <w:p w14:paraId="3700C2DB">
            <w:pPr>
              <w:rPr>
                <w:rFonts w:ascii="Arial"/>
                <w:sz w:val="21"/>
              </w:rPr>
            </w:pPr>
          </w:p>
        </w:tc>
        <w:tc>
          <w:tcPr>
            <w:tcW w:w="1138" w:type="dxa"/>
            <w:vAlign w:val="top"/>
          </w:tcPr>
          <w:p w14:paraId="06674B61">
            <w:pPr>
              <w:rPr>
                <w:rFonts w:ascii="Arial"/>
                <w:sz w:val="21"/>
              </w:rPr>
            </w:pPr>
          </w:p>
        </w:tc>
      </w:tr>
      <w:tr w14:paraId="20972E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89" w:hRule="atLeast"/>
        </w:trPr>
        <w:tc>
          <w:tcPr>
            <w:tcW w:w="2839" w:type="dxa"/>
            <w:tcBorders>
              <w:right w:val="single" w:color="000000" w:sz="4" w:space="0"/>
            </w:tcBorders>
            <w:vAlign w:val="top"/>
          </w:tcPr>
          <w:p w14:paraId="5A018DF5">
            <w:pPr>
              <w:pStyle w:val="6"/>
              <w:spacing w:before="147" w:line="188" w:lineRule="auto"/>
              <w:ind w:left="439"/>
            </w:pPr>
            <w:r>
              <w:rPr>
                <w:spacing w:val="8"/>
              </w:rPr>
              <w:t>燃气生产和供应业</w:t>
            </w:r>
          </w:p>
          <w:p w14:paraId="161DFC37">
            <w:pPr>
              <w:pStyle w:val="6"/>
              <w:spacing w:before="217" w:line="188" w:lineRule="auto"/>
              <w:ind w:left="622"/>
            </w:pPr>
            <w:r>
              <w:rPr>
                <w:spacing w:val="8"/>
              </w:rPr>
              <w:t>天然气生产和供应业</w:t>
            </w:r>
          </w:p>
        </w:tc>
        <w:tc>
          <w:tcPr>
            <w:tcW w:w="1133" w:type="dxa"/>
            <w:tcBorders>
              <w:left w:val="single" w:color="000000" w:sz="4" w:space="0"/>
            </w:tcBorders>
            <w:vAlign w:val="top"/>
          </w:tcPr>
          <w:p w14:paraId="79FDA6F3">
            <w:pPr>
              <w:pStyle w:val="6"/>
              <w:spacing w:before="175" w:line="165" w:lineRule="auto"/>
              <w:ind w:left="567"/>
            </w:pPr>
            <w:r>
              <w:rPr>
                <w:spacing w:val="-3"/>
              </w:rPr>
              <w:t>-3836</w:t>
            </w:r>
          </w:p>
        </w:tc>
        <w:tc>
          <w:tcPr>
            <w:tcW w:w="1134" w:type="dxa"/>
            <w:vAlign w:val="top"/>
          </w:tcPr>
          <w:p w14:paraId="4F8987C9">
            <w:pPr>
              <w:rPr>
                <w:rFonts w:ascii="Arial"/>
                <w:sz w:val="21"/>
              </w:rPr>
            </w:pPr>
          </w:p>
        </w:tc>
        <w:tc>
          <w:tcPr>
            <w:tcW w:w="1134" w:type="dxa"/>
            <w:vAlign w:val="top"/>
          </w:tcPr>
          <w:p w14:paraId="23184F5B">
            <w:pPr>
              <w:pStyle w:val="6"/>
              <w:spacing w:before="176" w:line="164" w:lineRule="auto"/>
              <w:ind w:left="669"/>
            </w:pPr>
            <w:r>
              <w:rPr>
                <w:spacing w:val="-10"/>
              </w:rPr>
              <w:t>2170</w:t>
            </w:r>
          </w:p>
        </w:tc>
        <w:tc>
          <w:tcPr>
            <w:tcW w:w="1134" w:type="dxa"/>
            <w:vAlign w:val="top"/>
          </w:tcPr>
          <w:p w14:paraId="50D171B0">
            <w:pPr>
              <w:rPr>
                <w:rFonts w:ascii="Arial"/>
                <w:sz w:val="21"/>
              </w:rPr>
            </w:pPr>
          </w:p>
        </w:tc>
        <w:tc>
          <w:tcPr>
            <w:tcW w:w="1133" w:type="dxa"/>
            <w:vAlign w:val="top"/>
          </w:tcPr>
          <w:p w14:paraId="2E1BA9C4">
            <w:pPr>
              <w:rPr>
                <w:rFonts w:ascii="Arial"/>
                <w:sz w:val="21"/>
              </w:rPr>
            </w:pPr>
          </w:p>
        </w:tc>
        <w:tc>
          <w:tcPr>
            <w:tcW w:w="1138" w:type="dxa"/>
            <w:vAlign w:val="top"/>
          </w:tcPr>
          <w:p w14:paraId="38FFB8EA">
            <w:pPr>
              <w:rPr>
                <w:rFonts w:ascii="Arial"/>
                <w:sz w:val="21"/>
              </w:rPr>
            </w:pPr>
          </w:p>
        </w:tc>
      </w:tr>
      <w:tr w14:paraId="550526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8" w:hRule="atLeast"/>
        </w:trPr>
        <w:tc>
          <w:tcPr>
            <w:tcW w:w="2839" w:type="dxa"/>
            <w:tcBorders>
              <w:bottom w:val="single" w:color="000000" w:sz="6" w:space="0"/>
              <w:right w:val="single" w:color="000000" w:sz="4" w:space="0"/>
            </w:tcBorders>
            <w:vAlign w:val="top"/>
          </w:tcPr>
          <w:p w14:paraId="746ABF8C">
            <w:pPr>
              <w:pStyle w:val="6"/>
              <w:spacing w:before="151" w:line="188" w:lineRule="auto"/>
              <w:ind w:left="617"/>
            </w:pPr>
            <w:r>
              <w:rPr>
                <w:spacing w:val="8"/>
              </w:rPr>
              <w:t>煤气生产和供应业</w:t>
            </w:r>
          </w:p>
        </w:tc>
        <w:tc>
          <w:tcPr>
            <w:tcW w:w="1133" w:type="dxa"/>
            <w:tcBorders>
              <w:left w:val="single" w:color="000000" w:sz="4" w:space="0"/>
              <w:bottom w:val="single" w:color="000000" w:sz="6" w:space="0"/>
            </w:tcBorders>
            <w:vAlign w:val="top"/>
          </w:tcPr>
          <w:p w14:paraId="1FFDEDB3">
            <w:pPr>
              <w:pStyle w:val="6"/>
              <w:spacing w:before="178" w:line="165" w:lineRule="auto"/>
              <w:ind w:left="567"/>
            </w:pPr>
            <w:r>
              <w:rPr>
                <w:spacing w:val="-3"/>
              </w:rPr>
              <w:t>-3836</w:t>
            </w:r>
          </w:p>
        </w:tc>
        <w:tc>
          <w:tcPr>
            <w:tcW w:w="1134" w:type="dxa"/>
            <w:tcBorders>
              <w:bottom w:val="single" w:color="000000" w:sz="6" w:space="0"/>
            </w:tcBorders>
            <w:vAlign w:val="top"/>
          </w:tcPr>
          <w:p w14:paraId="59AA8D5B">
            <w:pPr>
              <w:rPr>
                <w:rFonts w:ascii="Arial"/>
                <w:sz w:val="21"/>
              </w:rPr>
            </w:pPr>
          </w:p>
        </w:tc>
        <w:tc>
          <w:tcPr>
            <w:tcW w:w="1134" w:type="dxa"/>
            <w:tcBorders>
              <w:bottom w:val="single" w:color="000000" w:sz="6" w:space="0"/>
            </w:tcBorders>
            <w:vAlign w:val="top"/>
          </w:tcPr>
          <w:p w14:paraId="73B2972B">
            <w:pPr>
              <w:pStyle w:val="6"/>
              <w:spacing w:before="180" w:line="164" w:lineRule="auto"/>
              <w:ind w:left="669"/>
            </w:pPr>
            <w:r>
              <w:rPr>
                <w:spacing w:val="-10"/>
              </w:rPr>
              <w:t>2170</w:t>
            </w:r>
          </w:p>
        </w:tc>
        <w:tc>
          <w:tcPr>
            <w:tcW w:w="1134" w:type="dxa"/>
            <w:tcBorders>
              <w:bottom w:val="single" w:color="000000" w:sz="6" w:space="0"/>
            </w:tcBorders>
            <w:vAlign w:val="top"/>
          </w:tcPr>
          <w:p w14:paraId="0E59D6CB">
            <w:pPr>
              <w:rPr>
                <w:rFonts w:ascii="Arial"/>
                <w:sz w:val="21"/>
              </w:rPr>
            </w:pPr>
          </w:p>
        </w:tc>
        <w:tc>
          <w:tcPr>
            <w:tcW w:w="1133" w:type="dxa"/>
            <w:tcBorders>
              <w:bottom w:val="single" w:color="000000" w:sz="6" w:space="0"/>
            </w:tcBorders>
            <w:vAlign w:val="top"/>
          </w:tcPr>
          <w:p w14:paraId="6DD78BDA">
            <w:pPr>
              <w:rPr>
                <w:rFonts w:ascii="Arial"/>
                <w:sz w:val="21"/>
              </w:rPr>
            </w:pPr>
          </w:p>
        </w:tc>
        <w:tc>
          <w:tcPr>
            <w:tcW w:w="1138" w:type="dxa"/>
            <w:tcBorders>
              <w:bottom w:val="single" w:color="000000" w:sz="6" w:space="0"/>
            </w:tcBorders>
            <w:vAlign w:val="top"/>
          </w:tcPr>
          <w:p w14:paraId="1E92E6FC">
            <w:pPr>
              <w:rPr>
                <w:rFonts w:ascii="Arial"/>
                <w:sz w:val="21"/>
              </w:rPr>
            </w:pPr>
          </w:p>
        </w:tc>
      </w:tr>
    </w:tbl>
    <w:p w14:paraId="74C1C090">
      <w:pPr>
        <w:pStyle w:val="2"/>
        <w:spacing w:line="223" w:lineRule="exact"/>
        <w:rPr>
          <w:sz w:val="19"/>
        </w:rPr>
      </w:pPr>
    </w:p>
    <w:p w14:paraId="548F9E66">
      <w:pPr>
        <w:spacing w:line="223" w:lineRule="exact"/>
        <w:rPr>
          <w:sz w:val="19"/>
          <w:szCs w:val="19"/>
        </w:rPr>
        <w:sectPr>
          <w:footerReference r:id="rId73" w:type="default"/>
          <w:pgSz w:w="11900" w:h="16840"/>
          <w:pgMar w:top="400" w:right="1127" w:bottom="1264" w:left="1127" w:header="0" w:footer="1106" w:gutter="0"/>
          <w:cols w:space="720" w:num="1"/>
        </w:sectPr>
      </w:pPr>
    </w:p>
    <w:p w14:paraId="59E86D7B">
      <w:pPr>
        <w:pStyle w:val="2"/>
        <w:spacing w:line="302" w:lineRule="auto"/>
      </w:pPr>
    </w:p>
    <w:p w14:paraId="2AF0D1D0">
      <w:pPr>
        <w:pStyle w:val="2"/>
        <w:spacing w:line="302" w:lineRule="auto"/>
      </w:pPr>
    </w:p>
    <w:p w14:paraId="25EFB926">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工业企业主要经济指标（九）</w:t>
      </w:r>
    </w:p>
    <w:p w14:paraId="75CA571F">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42255FFA">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3"/>
        <w:gridCol w:w="1138"/>
      </w:tblGrid>
      <w:tr w14:paraId="3BC483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51B32E1A">
            <w:pPr>
              <w:spacing w:line="340" w:lineRule="auto"/>
              <w:rPr>
                <w:rFonts w:ascii="Arial"/>
                <w:sz w:val="21"/>
              </w:rPr>
            </w:pPr>
          </w:p>
          <w:p w14:paraId="4B56358A">
            <w:pPr>
              <w:pStyle w:val="6"/>
              <w:spacing w:before="73" w:line="178" w:lineRule="auto"/>
              <w:ind w:left="887"/>
            </w:pPr>
            <w:r>
              <w:rPr>
                <w:spacing w:val="2"/>
              </w:rPr>
              <w:t>项</w:t>
            </w:r>
            <w:r>
              <w:rPr>
                <w:spacing w:val="3"/>
              </w:rPr>
              <w:t xml:space="preserve">              </w:t>
            </w:r>
            <w:r>
              <w:rPr>
                <w:spacing w:val="2"/>
              </w:rPr>
              <w:t>目</w:t>
            </w:r>
          </w:p>
        </w:tc>
        <w:tc>
          <w:tcPr>
            <w:tcW w:w="1133" w:type="dxa"/>
            <w:vMerge w:val="restart"/>
            <w:tcBorders>
              <w:top w:val="single" w:color="000000" w:sz="6" w:space="0"/>
              <w:left w:val="single" w:color="000000" w:sz="4" w:space="0"/>
              <w:bottom w:val="nil"/>
              <w:right w:val="single" w:color="000000" w:sz="6" w:space="0"/>
            </w:tcBorders>
            <w:vAlign w:val="top"/>
          </w:tcPr>
          <w:p w14:paraId="25FFF193">
            <w:pPr>
              <w:spacing w:line="338" w:lineRule="auto"/>
              <w:rPr>
                <w:rFonts w:ascii="Arial"/>
                <w:sz w:val="21"/>
              </w:rPr>
            </w:pPr>
          </w:p>
          <w:p w14:paraId="56400B54">
            <w:pPr>
              <w:pStyle w:val="6"/>
              <w:spacing w:before="73" w:line="184" w:lineRule="auto"/>
              <w:ind w:left="211"/>
            </w:pPr>
            <w:r>
              <w:rPr>
                <w:spacing w:val="6"/>
              </w:rPr>
              <w:t>营业利润</w:t>
            </w:r>
          </w:p>
        </w:tc>
        <w:tc>
          <w:tcPr>
            <w:tcW w:w="1134" w:type="dxa"/>
            <w:vMerge w:val="restart"/>
            <w:tcBorders>
              <w:top w:val="single" w:color="000000" w:sz="6" w:space="0"/>
              <w:left w:val="single" w:color="000000" w:sz="6" w:space="0"/>
              <w:bottom w:val="nil"/>
              <w:right w:val="single" w:color="000000" w:sz="4" w:space="0"/>
            </w:tcBorders>
            <w:vAlign w:val="top"/>
          </w:tcPr>
          <w:p w14:paraId="2F5E476C">
            <w:pPr>
              <w:spacing w:line="337" w:lineRule="auto"/>
              <w:rPr>
                <w:rFonts w:ascii="Arial"/>
                <w:sz w:val="21"/>
              </w:rPr>
            </w:pPr>
          </w:p>
          <w:p w14:paraId="655DF912">
            <w:pPr>
              <w:pStyle w:val="6"/>
              <w:spacing w:before="73" w:line="184" w:lineRule="auto"/>
              <w:ind w:left="122"/>
            </w:pPr>
            <w:r>
              <w:rPr>
                <w:spacing w:val="6"/>
              </w:rPr>
              <w:t>营业外收入</w:t>
            </w:r>
          </w:p>
        </w:tc>
        <w:tc>
          <w:tcPr>
            <w:tcW w:w="1134" w:type="dxa"/>
            <w:vMerge w:val="restart"/>
            <w:tcBorders>
              <w:top w:val="single" w:color="000000" w:sz="6" w:space="0"/>
              <w:left w:val="single" w:color="000000" w:sz="4" w:space="0"/>
              <w:bottom w:val="nil"/>
              <w:right w:val="single" w:color="000000" w:sz="6" w:space="0"/>
            </w:tcBorders>
            <w:vAlign w:val="top"/>
          </w:tcPr>
          <w:p w14:paraId="528E6F72">
            <w:pPr>
              <w:spacing w:line="338" w:lineRule="auto"/>
              <w:rPr>
                <w:rFonts w:ascii="Arial"/>
                <w:sz w:val="21"/>
              </w:rPr>
            </w:pPr>
          </w:p>
          <w:p w14:paraId="35CC7310">
            <w:pPr>
              <w:pStyle w:val="6"/>
              <w:spacing w:before="73" w:line="184" w:lineRule="auto"/>
              <w:ind w:left="123"/>
            </w:pPr>
            <w:r>
              <w:rPr>
                <w:spacing w:val="6"/>
              </w:rPr>
              <w:t>营业外支出</w:t>
            </w:r>
          </w:p>
        </w:tc>
        <w:tc>
          <w:tcPr>
            <w:tcW w:w="1134" w:type="dxa"/>
            <w:vMerge w:val="restart"/>
            <w:tcBorders>
              <w:top w:val="single" w:color="000000" w:sz="6" w:space="0"/>
              <w:left w:val="single" w:color="000000" w:sz="6" w:space="0"/>
              <w:bottom w:val="nil"/>
              <w:right w:val="single" w:color="000000" w:sz="6" w:space="0"/>
            </w:tcBorders>
            <w:vAlign w:val="top"/>
          </w:tcPr>
          <w:p w14:paraId="0652F10A">
            <w:pPr>
              <w:spacing w:line="338" w:lineRule="auto"/>
              <w:rPr>
                <w:rFonts w:ascii="Arial"/>
                <w:sz w:val="21"/>
              </w:rPr>
            </w:pPr>
          </w:p>
          <w:p w14:paraId="3881551D">
            <w:pPr>
              <w:pStyle w:val="6"/>
              <w:spacing w:before="73" w:line="182" w:lineRule="auto"/>
              <w:ind w:left="203"/>
            </w:pPr>
            <w:r>
              <w:rPr>
                <w:spacing w:val="8"/>
              </w:rPr>
              <w:t>利润总额</w:t>
            </w:r>
          </w:p>
        </w:tc>
        <w:tc>
          <w:tcPr>
            <w:tcW w:w="1133" w:type="dxa"/>
            <w:vMerge w:val="restart"/>
            <w:tcBorders>
              <w:top w:val="single" w:color="000000" w:sz="6" w:space="0"/>
              <w:left w:val="single" w:color="000000" w:sz="6" w:space="0"/>
              <w:bottom w:val="nil"/>
              <w:right w:val="single" w:color="000000" w:sz="6" w:space="0"/>
            </w:tcBorders>
            <w:vAlign w:val="top"/>
          </w:tcPr>
          <w:p w14:paraId="129A2997">
            <w:pPr>
              <w:pStyle w:val="6"/>
              <w:spacing w:before="271" w:line="210" w:lineRule="auto"/>
              <w:ind w:left="205" w:right="203" w:hanging="4"/>
            </w:pPr>
            <w:r>
              <w:rPr>
                <w:spacing w:val="5"/>
              </w:rPr>
              <w:t>应</w:t>
            </w:r>
            <w:r>
              <w:rPr>
                <w:spacing w:val="1"/>
              </w:rPr>
              <w:t xml:space="preserve">       </w:t>
            </w:r>
            <w:r>
              <w:rPr>
                <w:spacing w:val="5"/>
              </w:rPr>
              <w:t>付</w:t>
            </w:r>
            <w:r>
              <w:rPr>
                <w:spacing w:val="3"/>
              </w:rPr>
              <w:t xml:space="preserve"> </w:t>
            </w:r>
            <w:r>
              <w:rPr>
                <w:spacing w:val="7"/>
              </w:rPr>
              <w:t>职工薪酬</w:t>
            </w:r>
          </w:p>
        </w:tc>
        <w:tc>
          <w:tcPr>
            <w:tcW w:w="1138" w:type="dxa"/>
            <w:tcBorders>
              <w:top w:val="single" w:color="000000" w:sz="6" w:space="0"/>
              <w:bottom w:val="single" w:color="000000" w:sz="6" w:space="0"/>
            </w:tcBorders>
            <w:vAlign w:val="top"/>
          </w:tcPr>
          <w:p w14:paraId="6B2466EE">
            <w:pPr>
              <w:rPr>
                <w:rFonts w:ascii="Arial"/>
                <w:sz w:val="21"/>
              </w:rPr>
            </w:pPr>
          </w:p>
        </w:tc>
      </w:tr>
      <w:tr w14:paraId="351DA0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4880A8F1">
            <w:pPr>
              <w:rPr>
                <w:rFonts w:ascii="Arial"/>
                <w:sz w:val="21"/>
              </w:rPr>
            </w:pPr>
          </w:p>
        </w:tc>
        <w:tc>
          <w:tcPr>
            <w:tcW w:w="1133" w:type="dxa"/>
            <w:vMerge w:val="continue"/>
            <w:tcBorders>
              <w:top w:val="nil"/>
              <w:left w:val="single" w:color="000000" w:sz="4" w:space="0"/>
              <w:bottom w:val="single" w:color="000000" w:sz="6" w:space="0"/>
              <w:right w:val="single" w:color="000000" w:sz="6" w:space="0"/>
            </w:tcBorders>
            <w:vAlign w:val="top"/>
          </w:tcPr>
          <w:p w14:paraId="735FFFFC">
            <w:pPr>
              <w:rPr>
                <w:rFonts w:ascii="Arial"/>
                <w:sz w:val="21"/>
              </w:rPr>
            </w:pPr>
          </w:p>
        </w:tc>
        <w:tc>
          <w:tcPr>
            <w:tcW w:w="1134" w:type="dxa"/>
            <w:vMerge w:val="continue"/>
            <w:tcBorders>
              <w:top w:val="nil"/>
              <w:left w:val="single" w:color="000000" w:sz="6" w:space="0"/>
              <w:bottom w:val="single" w:color="000000" w:sz="6" w:space="0"/>
              <w:right w:val="single" w:color="000000" w:sz="4" w:space="0"/>
            </w:tcBorders>
            <w:vAlign w:val="top"/>
          </w:tcPr>
          <w:p w14:paraId="0EBFC839">
            <w:pPr>
              <w:rPr>
                <w:rFonts w:ascii="Arial"/>
                <w:sz w:val="21"/>
              </w:rPr>
            </w:pPr>
          </w:p>
        </w:tc>
        <w:tc>
          <w:tcPr>
            <w:tcW w:w="1134" w:type="dxa"/>
            <w:vMerge w:val="continue"/>
            <w:tcBorders>
              <w:top w:val="nil"/>
              <w:left w:val="single" w:color="000000" w:sz="4" w:space="0"/>
              <w:bottom w:val="single" w:color="000000" w:sz="6" w:space="0"/>
              <w:right w:val="single" w:color="000000" w:sz="6" w:space="0"/>
            </w:tcBorders>
            <w:vAlign w:val="top"/>
          </w:tcPr>
          <w:p w14:paraId="3CE086EA">
            <w:pPr>
              <w:rPr>
                <w:rFonts w:ascii="Arial"/>
                <w:sz w:val="21"/>
              </w:rPr>
            </w:pPr>
          </w:p>
        </w:tc>
        <w:tc>
          <w:tcPr>
            <w:tcW w:w="1134" w:type="dxa"/>
            <w:vMerge w:val="continue"/>
            <w:tcBorders>
              <w:top w:val="nil"/>
              <w:left w:val="single" w:color="000000" w:sz="6" w:space="0"/>
              <w:bottom w:val="single" w:color="000000" w:sz="6" w:space="0"/>
              <w:right w:val="single" w:color="000000" w:sz="6" w:space="0"/>
            </w:tcBorders>
            <w:vAlign w:val="top"/>
          </w:tcPr>
          <w:p w14:paraId="3F2B3B7E">
            <w:pPr>
              <w:rPr>
                <w:rFonts w:ascii="Arial"/>
                <w:sz w:val="21"/>
              </w:rPr>
            </w:pPr>
          </w:p>
        </w:tc>
        <w:tc>
          <w:tcPr>
            <w:tcW w:w="1133" w:type="dxa"/>
            <w:vMerge w:val="continue"/>
            <w:tcBorders>
              <w:top w:val="nil"/>
              <w:left w:val="single" w:color="000000" w:sz="6" w:space="0"/>
              <w:bottom w:val="single" w:color="000000" w:sz="6" w:space="0"/>
              <w:right w:val="single" w:color="000000" w:sz="6" w:space="0"/>
            </w:tcBorders>
            <w:vAlign w:val="top"/>
          </w:tcPr>
          <w:p w14:paraId="419E27B5">
            <w:pPr>
              <w:rPr>
                <w:rFonts w:ascii="Arial"/>
                <w:sz w:val="21"/>
              </w:rPr>
            </w:pPr>
          </w:p>
        </w:tc>
        <w:tc>
          <w:tcPr>
            <w:tcW w:w="1138" w:type="dxa"/>
            <w:tcBorders>
              <w:top w:val="single" w:color="000000" w:sz="6" w:space="0"/>
              <w:left w:val="single" w:color="000000" w:sz="6" w:space="0"/>
              <w:bottom w:val="single" w:color="000000" w:sz="6" w:space="0"/>
            </w:tcBorders>
            <w:vAlign w:val="top"/>
          </w:tcPr>
          <w:p w14:paraId="513F5440">
            <w:pPr>
              <w:pStyle w:val="6"/>
              <w:spacing w:before="93" w:line="222" w:lineRule="auto"/>
              <w:ind w:left="120" w:right="55"/>
            </w:pPr>
            <w:r>
              <w:rPr>
                <w:spacing w:val="-11"/>
              </w:rPr>
              <w:t>工资、奖金、</w:t>
            </w:r>
            <w:r>
              <w:t xml:space="preserve"> </w:t>
            </w:r>
            <w:r>
              <w:rPr>
                <w:spacing w:val="7"/>
              </w:rPr>
              <w:t>津贴和补贴</w:t>
            </w:r>
          </w:p>
        </w:tc>
      </w:tr>
      <w:tr w14:paraId="424CAE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7F745DDC">
            <w:pPr>
              <w:pStyle w:val="6"/>
              <w:spacing w:before="133" w:line="186" w:lineRule="auto"/>
              <w:ind w:left="92"/>
            </w:pPr>
            <w:r>
              <w:rPr>
                <w:spacing w:val="2"/>
              </w:rPr>
              <w:t>总</w:t>
            </w:r>
            <w:r>
              <w:t xml:space="preserve">       </w:t>
            </w:r>
            <w:r>
              <w:rPr>
                <w:spacing w:val="2"/>
              </w:rPr>
              <w:t>计</w:t>
            </w:r>
          </w:p>
        </w:tc>
        <w:tc>
          <w:tcPr>
            <w:tcW w:w="1133" w:type="dxa"/>
            <w:tcBorders>
              <w:top w:val="single" w:color="000000" w:sz="6" w:space="0"/>
              <w:left w:val="single" w:color="000000" w:sz="4" w:space="0"/>
            </w:tcBorders>
            <w:vAlign w:val="top"/>
          </w:tcPr>
          <w:p w14:paraId="253C2527">
            <w:pPr>
              <w:pStyle w:val="6"/>
              <w:spacing w:before="160" w:line="164" w:lineRule="auto"/>
              <w:ind w:left="396"/>
            </w:pPr>
            <w:r>
              <w:rPr>
                <w:spacing w:val="-10"/>
              </w:rPr>
              <w:t>2422440</w:t>
            </w:r>
          </w:p>
        </w:tc>
        <w:tc>
          <w:tcPr>
            <w:tcW w:w="1134" w:type="dxa"/>
            <w:tcBorders>
              <w:top w:val="single" w:color="000000" w:sz="6" w:space="0"/>
            </w:tcBorders>
            <w:vAlign w:val="top"/>
          </w:tcPr>
          <w:p w14:paraId="3FD836ED">
            <w:pPr>
              <w:pStyle w:val="6"/>
              <w:spacing w:before="159" w:line="166" w:lineRule="auto"/>
              <w:ind w:left="584"/>
            </w:pPr>
            <w:r>
              <w:rPr>
                <w:spacing w:val="-10"/>
              </w:rPr>
              <w:t>69789</w:t>
            </w:r>
          </w:p>
        </w:tc>
        <w:tc>
          <w:tcPr>
            <w:tcW w:w="1134" w:type="dxa"/>
            <w:tcBorders>
              <w:top w:val="single" w:color="000000" w:sz="6" w:space="0"/>
            </w:tcBorders>
            <w:vAlign w:val="top"/>
          </w:tcPr>
          <w:p w14:paraId="2D48B46E">
            <w:pPr>
              <w:pStyle w:val="6"/>
              <w:spacing w:before="160" w:line="164" w:lineRule="auto"/>
              <w:ind w:left="592"/>
            </w:pPr>
            <w:r>
              <w:rPr>
                <w:spacing w:val="-13"/>
              </w:rPr>
              <w:t>13833</w:t>
            </w:r>
          </w:p>
        </w:tc>
        <w:tc>
          <w:tcPr>
            <w:tcW w:w="1134" w:type="dxa"/>
            <w:tcBorders>
              <w:top w:val="single" w:color="000000" w:sz="6" w:space="0"/>
            </w:tcBorders>
            <w:vAlign w:val="top"/>
          </w:tcPr>
          <w:p w14:paraId="4091AC23">
            <w:pPr>
              <w:pStyle w:val="6"/>
              <w:spacing w:before="158" w:line="167" w:lineRule="auto"/>
              <w:ind w:left="399"/>
            </w:pPr>
            <w:r>
              <w:rPr>
                <w:spacing w:val="-10"/>
              </w:rPr>
              <w:t>2478395</w:t>
            </w:r>
          </w:p>
        </w:tc>
        <w:tc>
          <w:tcPr>
            <w:tcW w:w="1133" w:type="dxa"/>
            <w:tcBorders>
              <w:top w:val="single" w:color="000000" w:sz="6" w:space="0"/>
            </w:tcBorders>
            <w:vAlign w:val="top"/>
          </w:tcPr>
          <w:p w14:paraId="40D83288">
            <w:pPr>
              <w:pStyle w:val="6"/>
              <w:spacing w:before="159" w:line="166" w:lineRule="auto"/>
              <w:ind w:left="484"/>
            </w:pPr>
            <w:r>
              <w:rPr>
                <w:spacing w:val="-10"/>
              </w:rPr>
              <w:t>974966</w:t>
            </w:r>
          </w:p>
        </w:tc>
        <w:tc>
          <w:tcPr>
            <w:tcW w:w="1138" w:type="dxa"/>
            <w:tcBorders>
              <w:top w:val="single" w:color="000000" w:sz="6" w:space="0"/>
            </w:tcBorders>
            <w:vAlign w:val="top"/>
          </w:tcPr>
          <w:p w14:paraId="11DE2329">
            <w:pPr>
              <w:pStyle w:val="6"/>
              <w:spacing w:before="159" w:line="165" w:lineRule="auto"/>
              <w:ind w:left="494"/>
            </w:pPr>
            <w:r>
              <w:rPr>
                <w:spacing w:val="-10"/>
              </w:rPr>
              <w:t>663234</w:t>
            </w:r>
          </w:p>
        </w:tc>
      </w:tr>
      <w:tr w14:paraId="1FBF14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D486ACB">
            <w:pPr>
              <w:pStyle w:val="6"/>
              <w:spacing w:before="140" w:line="184" w:lineRule="auto"/>
              <w:ind w:left="86"/>
            </w:pPr>
            <w:r>
              <w:rPr>
                <w:spacing w:val="6"/>
              </w:rPr>
              <w:t>采矿业</w:t>
            </w:r>
          </w:p>
        </w:tc>
        <w:tc>
          <w:tcPr>
            <w:tcW w:w="1133" w:type="dxa"/>
            <w:tcBorders>
              <w:left w:val="single" w:color="000000" w:sz="4" w:space="0"/>
            </w:tcBorders>
            <w:vAlign w:val="top"/>
          </w:tcPr>
          <w:p w14:paraId="0C97988D">
            <w:pPr>
              <w:pStyle w:val="6"/>
              <w:spacing w:before="167" w:line="164" w:lineRule="auto"/>
              <w:ind w:left="485"/>
            </w:pPr>
            <w:r>
              <w:rPr>
                <w:spacing w:val="-10"/>
              </w:rPr>
              <w:t>843340</w:t>
            </w:r>
          </w:p>
        </w:tc>
        <w:tc>
          <w:tcPr>
            <w:tcW w:w="1134" w:type="dxa"/>
            <w:vAlign w:val="top"/>
          </w:tcPr>
          <w:p w14:paraId="2744A198">
            <w:pPr>
              <w:pStyle w:val="6"/>
              <w:spacing w:before="166" w:line="166" w:lineRule="auto"/>
              <w:ind w:left="598"/>
            </w:pPr>
            <w:r>
              <w:rPr>
                <w:spacing w:val="-13"/>
              </w:rPr>
              <w:t>11963</w:t>
            </w:r>
          </w:p>
        </w:tc>
        <w:tc>
          <w:tcPr>
            <w:tcW w:w="1134" w:type="dxa"/>
            <w:vAlign w:val="top"/>
          </w:tcPr>
          <w:p w14:paraId="5C88D043">
            <w:pPr>
              <w:pStyle w:val="6"/>
              <w:spacing w:before="166" w:line="165" w:lineRule="auto"/>
              <w:ind w:left="670"/>
            </w:pPr>
            <w:r>
              <w:rPr>
                <w:spacing w:val="-10"/>
              </w:rPr>
              <w:t>6334</w:t>
            </w:r>
          </w:p>
        </w:tc>
        <w:tc>
          <w:tcPr>
            <w:tcW w:w="1134" w:type="dxa"/>
            <w:vAlign w:val="top"/>
          </w:tcPr>
          <w:p w14:paraId="3B934783">
            <w:pPr>
              <w:pStyle w:val="6"/>
              <w:spacing w:before="166" w:line="166" w:lineRule="auto"/>
              <w:ind w:left="492"/>
            </w:pPr>
            <w:r>
              <w:rPr>
                <w:spacing w:val="-11"/>
              </w:rPr>
              <w:t>848969</w:t>
            </w:r>
          </w:p>
        </w:tc>
        <w:tc>
          <w:tcPr>
            <w:tcW w:w="1133" w:type="dxa"/>
            <w:vAlign w:val="top"/>
          </w:tcPr>
          <w:p w14:paraId="09F2EFCD">
            <w:pPr>
              <w:pStyle w:val="6"/>
              <w:spacing w:before="166" w:line="165" w:lineRule="auto"/>
              <w:ind w:left="487"/>
            </w:pPr>
            <w:r>
              <w:rPr>
                <w:spacing w:val="-10"/>
              </w:rPr>
              <w:t>368507</w:t>
            </w:r>
          </w:p>
        </w:tc>
        <w:tc>
          <w:tcPr>
            <w:tcW w:w="1138" w:type="dxa"/>
            <w:vAlign w:val="top"/>
          </w:tcPr>
          <w:p w14:paraId="69AFB3EB">
            <w:pPr>
              <w:pStyle w:val="6"/>
              <w:spacing w:before="166" w:line="165" w:lineRule="auto"/>
              <w:ind w:left="493"/>
            </w:pPr>
            <w:r>
              <w:rPr>
                <w:spacing w:val="-10"/>
              </w:rPr>
              <w:t>264024</w:t>
            </w:r>
          </w:p>
        </w:tc>
      </w:tr>
      <w:tr w14:paraId="5C31BD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425837E5">
            <w:pPr>
              <w:pStyle w:val="6"/>
              <w:spacing w:before="139" w:line="186" w:lineRule="auto"/>
              <w:ind w:left="264"/>
            </w:pPr>
            <w:r>
              <w:rPr>
                <w:spacing w:val="7"/>
              </w:rPr>
              <w:t>黑色金属矿采选业</w:t>
            </w:r>
          </w:p>
        </w:tc>
        <w:tc>
          <w:tcPr>
            <w:tcW w:w="1133" w:type="dxa"/>
            <w:tcBorders>
              <w:left w:val="single" w:color="000000" w:sz="4" w:space="0"/>
            </w:tcBorders>
            <w:vAlign w:val="top"/>
          </w:tcPr>
          <w:p w14:paraId="74E06320">
            <w:pPr>
              <w:pStyle w:val="6"/>
              <w:spacing w:before="164" w:line="165" w:lineRule="auto"/>
              <w:ind w:left="483"/>
            </w:pPr>
            <w:r>
              <w:rPr>
                <w:spacing w:val="-10"/>
              </w:rPr>
              <w:t>245671</w:t>
            </w:r>
          </w:p>
        </w:tc>
        <w:tc>
          <w:tcPr>
            <w:tcW w:w="1134" w:type="dxa"/>
            <w:vAlign w:val="top"/>
          </w:tcPr>
          <w:p w14:paraId="1D3E2723">
            <w:pPr>
              <w:pStyle w:val="6"/>
              <w:spacing w:before="164" w:line="165" w:lineRule="auto"/>
              <w:ind w:left="672"/>
            </w:pPr>
            <w:r>
              <w:rPr>
                <w:spacing w:val="-9"/>
              </w:rPr>
              <w:t>8415</w:t>
            </w:r>
          </w:p>
        </w:tc>
        <w:tc>
          <w:tcPr>
            <w:tcW w:w="1134" w:type="dxa"/>
            <w:vAlign w:val="top"/>
          </w:tcPr>
          <w:p w14:paraId="447D8A1F">
            <w:pPr>
              <w:pStyle w:val="6"/>
              <w:spacing w:before="164" w:line="165" w:lineRule="auto"/>
              <w:ind w:left="683"/>
            </w:pPr>
            <w:r>
              <w:rPr>
                <w:spacing w:val="-14"/>
              </w:rPr>
              <w:t>1065</w:t>
            </w:r>
          </w:p>
        </w:tc>
        <w:tc>
          <w:tcPr>
            <w:tcW w:w="1134" w:type="dxa"/>
            <w:vAlign w:val="top"/>
          </w:tcPr>
          <w:p w14:paraId="73C7AFA5">
            <w:pPr>
              <w:pStyle w:val="6"/>
              <w:spacing w:before="164" w:line="165" w:lineRule="auto"/>
              <w:ind w:left="490"/>
            </w:pPr>
            <w:r>
              <w:rPr>
                <w:spacing w:val="-10"/>
              </w:rPr>
              <w:t>253021</w:t>
            </w:r>
          </w:p>
        </w:tc>
        <w:tc>
          <w:tcPr>
            <w:tcW w:w="1133" w:type="dxa"/>
            <w:vAlign w:val="top"/>
          </w:tcPr>
          <w:p w14:paraId="0448D0D4">
            <w:pPr>
              <w:pStyle w:val="6"/>
              <w:spacing w:before="166" w:line="165" w:lineRule="auto"/>
              <w:ind w:left="499"/>
            </w:pPr>
            <w:r>
              <w:rPr>
                <w:spacing w:val="-12"/>
              </w:rPr>
              <w:t>179743</w:t>
            </w:r>
          </w:p>
        </w:tc>
        <w:tc>
          <w:tcPr>
            <w:tcW w:w="1138" w:type="dxa"/>
            <w:vAlign w:val="top"/>
          </w:tcPr>
          <w:p w14:paraId="38D63629">
            <w:pPr>
              <w:pStyle w:val="6"/>
              <w:spacing w:before="166" w:line="165" w:lineRule="auto"/>
              <w:ind w:left="508"/>
            </w:pPr>
            <w:r>
              <w:rPr>
                <w:spacing w:val="-12"/>
              </w:rPr>
              <w:t>121939</w:t>
            </w:r>
          </w:p>
        </w:tc>
      </w:tr>
      <w:tr w14:paraId="567975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AC4E8B3">
            <w:pPr>
              <w:pStyle w:val="6"/>
              <w:spacing w:before="140" w:line="184" w:lineRule="auto"/>
              <w:ind w:left="441"/>
            </w:pPr>
            <w:r>
              <w:rPr>
                <w:spacing w:val="8"/>
              </w:rPr>
              <w:t>铁矿采选</w:t>
            </w:r>
          </w:p>
        </w:tc>
        <w:tc>
          <w:tcPr>
            <w:tcW w:w="1133" w:type="dxa"/>
            <w:tcBorders>
              <w:left w:val="single" w:color="000000" w:sz="4" w:space="0"/>
            </w:tcBorders>
            <w:vAlign w:val="top"/>
          </w:tcPr>
          <w:p w14:paraId="141960B7">
            <w:pPr>
              <w:pStyle w:val="6"/>
              <w:spacing w:before="166" w:line="165" w:lineRule="auto"/>
              <w:ind w:left="483"/>
            </w:pPr>
            <w:r>
              <w:rPr>
                <w:spacing w:val="-10"/>
              </w:rPr>
              <w:t>245671</w:t>
            </w:r>
          </w:p>
        </w:tc>
        <w:tc>
          <w:tcPr>
            <w:tcW w:w="1134" w:type="dxa"/>
            <w:vAlign w:val="top"/>
          </w:tcPr>
          <w:p w14:paraId="59C516EC">
            <w:pPr>
              <w:pStyle w:val="6"/>
              <w:spacing w:before="166" w:line="165" w:lineRule="auto"/>
              <w:ind w:left="672"/>
            </w:pPr>
            <w:r>
              <w:rPr>
                <w:spacing w:val="-9"/>
              </w:rPr>
              <w:t>8415</w:t>
            </w:r>
          </w:p>
        </w:tc>
        <w:tc>
          <w:tcPr>
            <w:tcW w:w="1134" w:type="dxa"/>
            <w:vAlign w:val="top"/>
          </w:tcPr>
          <w:p w14:paraId="5C9174C6">
            <w:pPr>
              <w:pStyle w:val="6"/>
              <w:spacing w:before="166" w:line="165" w:lineRule="auto"/>
              <w:ind w:left="683"/>
            </w:pPr>
            <w:r>
              <w:rPr>
                <w:spacing w:val="-14"/>
              </w:rPr>
              <w:t>1065</w:t>
            </w:r>
          </w:p>
        </w:tc>
        <w:tc>
          <w:tcPr>
            <w:tcW w:w="1134" w:type="dxa"/>
            <w:vAlign w:val="top"/>
          </w:tcPr>
          <w:p w14:paraId="7EDE199D">
            <w:pPr>
              <w:pStyle w:val="6"/>
              <w:spacing w:before="166" w:line="165" w:lineRule="auto"/>
              <w:ind w:left="490"/>
            </w:pPr>
            <w:r>
              <w:rPr>
                <w:spacing w:val="-10"/>
              </w:rPr>
              <w:t>253021</w:t>
            </w:r>
          </w:p>
        </w:tc>
        <w:tc>
          <w:tcPr>
            <w:tcW w:w="1133" w:type="dxa"/>
            <w:vAlign w:val="top"/>
          </w:tcPr>
          <w:p w14:paraId="2F6B91B7">
            <w:pPr>
              <w:pStyle w:val="6"/>
              <w:spacing w:before="167" w:line="165" w:lineRule="auto"/>
              <w:ind w:left="499"/>
            </w:pPr>
            <w:r>
              <w:rPr>
                <w:spacing w:val="-12"/>
              </w:rPr>
              <w:t>179743</w:t>
            </w:r>
          </w:p>
        </w:tc>
        <w:tc>
          <w:tcPr>
            <w:tcW w:w="1138" w:type="dxa"/>
            <w:vAlign w:val="top"/>
          </w:tcPr>
          <w:p w14:paraId="2F4FA390">
            <w:pPr>
              <w:pStyle w:val="6"/>
              <w:spacing w:before="167" w:line="165" w:lineRule="auto"/>
              <w:ind w:left="508"/>
            </w:pPr>
            <w:r>
              <w:rPr>
                <w:spacing w:val="-12"/>
              </w:rPr>
              <w:t>121939</w:t>
            </w:r>
          </w:p>
        </w:tc>
      </w:tr>
      <w:tr w14:paraId="30E125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444" w:hRule="atLeast"/>
        </w:trPr>
        <w:tc>
          <w:tcPr>
            <w:tcW w:w="2839" w:type="dxa"/>
            <w:tcBorders>
              <w:right w:val="single" w:color="000000" w:sz="4" w:space="0"/>
            </w:tcBorders>
            <w:vAlign w:val="top"/>
          </w:tcPr>
          <w:p w14:paraId="5800C110">
            <w:pPr>
              <w:pStyle w:val="6"/>
              <w:spacing w:before="142" w:line="185" w:lineRule="auto"/>
              <w:ind w:left="263"/>
            </w:pPr>
            <w:r>
              <w:rPr>
                <w:spacing w:val="7"/>
              </w:rPr>
              <w:t>有色金属矿采选业</w:t>
            </w:r>
          </w:p>
        </w:tc>
        <w:tc>
          <w:tcPr>
            <w:tcW w:w="1133" w:type="dxa"/>
            <w:tcBorders>
              <w:left w:val="single" w:color="000000" w:sz="4" w:space="0"/>
            </w:tcBorders>
            <w:vAlign w:val="top"/>
          </w:tcPr>
          <w:p w14:paraId="59AE86ED">
            <w:pPr>
              <w:pStyle w:val="6"/>
              <w:spacing w:before="167" w:line="167" w:lineRule="auto"/>
              <w:ind w:left="483"/>
            </w:pPr>
            <w:r>
              <w:rPr>
                <w:spacing w:val="-10"/>
              </w:rPr>
              <w:t>597669</w:t>
            </w:r>
          </w:p>
        </w:tc>
        <w:tc>
          <w:tcPr>
            <w:tcW w:w="1134" w:type="dxa"/>
            <w:vAlign w:val="top"/>
          </w:tcPr>
          <w:p w14:paraId="5C0C82D6">
            <w:pPr>
              <w:pStyle w:val="6"/>
              <w:spacing w:before="168" w:line="165" w:lineRule="auto"/>
              <w:ind w:left="673"/>
            </w:pPr>
            <w:r>
              <w:rPr>
                <w:spacing w:val="-10"/>
              </w:rPr>
              <w:t>3548</w:t>
            </w:r>
          </w:p>
        </w:tc>
        <w:tc>
          <w:tcPr>
            <w:tcW w:w="1134" w:type="dxa"/>
            <w:vAlign w:val="top"/>
          </w:tcPr>
          <w:p w14:paraId="512E50D0">
            <w:pPr>
              <w:pStyle w:val="6"/>
              <w:spacing w:before="167" w:line="167" w:lineRule="auto"/>
              <w:ind w:left="669"/>
            </w:pPr>
            <w:r>
              <w:rPr>
                <w:spacing w:val="-10"/>
              </w:rPr>
              <w:t>5269</w:t>
            </w:r>
          </w:p>
        </w:tc>
        <w:tc>
          <w:tcPr>
            <w:tcW w:w="1134" w:type="dxa"/>
            <w:vAlign w:val="top"/>
          </w:tcPr>
          <w:p w14:paraId="69417DD1">
            <w:pPr>
              <w:pStyle w:val="6"/>
              <w:spacing w:before="167" w:line="167" w:lineRule="auto"/>
              <w:ind w:left="490"/>
            </w:pPr>
            <w:r>
              <w:rPr>
                <w:spacing w:val="-10"/>
              </w:rPr>
              <w:t>595948</w:t>
            </w:r>
          </w:p>
        </w:tc>
        <w:tc>
          <w:tcPr>
            <w:tcW w:w="1133" w:type="dxa"/>
            <w:vAlign w:val="top"/>
          </w:tcPr>
          <w:p w14:paraId="51E53D95">
            <w:pPr>
              <w:pStyle w:val="6"/>
              <w:spacing w:before="168" w:line="165" w:lineRule="auto"/>
              <w:ind w:left="499"/>
            </w:pPr>
            <w:r>
              <w:rPr>
                <w:spacing w:val="-12"/>
              </w:rPr>
              <w:t>188764</w:t>
            </w:r>
          </w:p>
        </w:tc>
        <w:tc>
          <w:tcPr>
            <w:tcW w:w="1138" w:type="dxa"/>
            <w:vAlign w:val="top"/>
          </w:tcPr>
          <w:p w14:paraId="712579C7">
            <w:pPr>
              <w:pStyle w:val="6"/>
              <w:spacing w:before="168" w:line="165" w:lineRule="auto"/>
              <w:ind w:left="508"/>
            </w:pPr>
            <w:r>
              <w:rPr>
                <w:spacing w:val="-12"/>
              </w:rPr>
              <w:t>142085</w:t>
            </w:r>
          </w:p>
        </w:tc>
      </w:tr>
      <w:tr w14:paraId="7C8DFC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1826CAC">
            <w:pPr>
              <w:pStyle w:val="6"/>
              <w:spacing w:before="140" w:line="184" w:lineRule="auto"/>
              <w:ind w:left="446"/>
            </w:pPr>
            <w:r>
              <w:rPr>
                <w:spacing w:val="7"/>
              </w:rPr>
              <w:t>常用有色金属矿采选</w:t>
            </w:r>
          </w:p>
        </w:tc>
        <w:tc>
          <w:tcPr>
            <w:tcW w:w="1133" w:type="dxa"/>
            <w:tcBorders>
              <w:left w:val="single" w:color="000000" w:sz="4" w:space="0"/>
            </w:tcBorders>
            <w:vAlign w:val="top"/>
          </w:tcPr>
          <w:p w14:paraId="30F71C04">
            <w:pPr>
              <w:pStyle w:val="6"/>
              <w:spacing w:before="165" w:line="167" w:lineRule="auto"/>
              <w:ind w:left="483"/>
            </w:pPr>
            <w:r>
              <w:rPr>
                <w:spacing w:val="-10"/>
              </w:rPr>
              <w:t>597669</w:t>
            </w:r>
          </w:p>
        </w:tc>
        <w:tc>
          <w:tcPr>
            <w:tcW w:w="1134" w:type="dxa"/>
            <w:vAlign w:val="top"/>
          </w:tcPr>
          <w:p w14:paraId="2C4DA0C1">
            <w:pPr>
              <w:pStyle w:val="6"/>
              <w:spacing w:before="166" w:line="165" w:lineRule="auto"/>
              <w:ind w:left="673"/>
            </w:pPr>
            <w:r>
              <w:rPr>
                <w:spacing w:val="-10"/>
              </w:rPr>
              <w:t>3548</w:t>
            </w:r>
          </w:p>
        </w:tc>
        <w:tc>
          <w:tcPr>
            <w:tcW w:w="1134" w:type="dxa"/>
            <w:vAlign w:val="top"/>
          </w:tcPr>
          <w:p w14:paraId="5412F2E5">
            <w:pPr>
              <w:pStyle w:val="6"/>
              <w:spacing w:before="165" w:line="167" w:lineRule="auto"/>
              <w:ind w:left="669"/>
            </w:pPr>
            <w:r>
              <w:rPr>
                <w:spacing w:val="-10"/>
              </w:rPr>
              <w:t>5269</w:t>
            </w:r>
          </w:p>
        </w:tc>
        <w:tc>
          <w:tcPr>
            <w:tcW w:w="1134" w:type="dxa"/>
            <w:vAlign w:val="top"/>
          </w:tcPr>
          <w:p w14:paraId="5136F159">
            <w:pPr>
              <w:pStyle w:val="6"/>
              <w:spacing w:before="165" w:line="167" w:lineRule="auto"/>
              <w:ind w:left="490"/>
            </w:pPr>
            <w:r>
              <w:rPr>
                <w:spacing w:val="-10"/>
              </w:rPr>
              <w:t>595948</w:t>
            </w:r>
          </w:p>
        </w:tc>
        <w:tc>
          <w:tcPr>
            <w:tcW w:w="1133" w:type="dxa"/>
            <w:vAlign w:val="top"/>
          </w:tcPr>
          <w:p w14:paraId="08F33076">
            <w:pPr>
              <w:pStyle w:val="6"/>
              <w:spacing w:before="166" w:line="165" w:lineRule="auto"/>
              <w:ind w:left="499"/>
            </w:pPr>
            <w:r>
              <w:rPr>
                <w:spacing w:val="-12"/>
              </w:rPr>
              <w:t>188764</w:t>
            </w:r>
          </w:p>
        </w:tc>
        <w:tc>
          <w:tcPr>
            <w:tcW w:w="1138" w:type="dxa"/>
            <w:vAlign w:val="top"/>
          </w:tcPr>
          <w:p w14:paraId="4AB53F3C">
            <w:pPr>
              <w:pStyle w:val="6"/>
              <w:spacing w:before="166" w:line="165" w:lineRule="auto"/>
              <w:ind w:left="508"/>
            </w:pPr>
            <w:r>
              <w:rPr>
                <w:spacing w:val="-12"/>
              </w:rPr>
              <w:t>142085</w:t>
            </w:r>
          </w:p>
        </w:tc>
      </w:tr>
      <w:tr w14:paraId="6C2091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756A2A2E">
            <w:pPr>
              <w:pStyle w:val="6"/>
              <w:spacing w:before="143" w:line="184" w:lineRule="auto"/>
              <w:ind w:left="618"/>
            </w:pPr>
            <w:r>
              <w:rPr>
                <w:spacing w:val="8"/>
              </w:rPr>
              <w:t>铅锌矿采选</w:t>
            </w:r>
          </w:p>
        </w:tc>
        <w:tc>
          <w:tcPr>
            <w:tcW w:w="1133" w:type="dxa"/>
            <w:tcBorders>
              <w:left w:val="single" w:color="000000" w:sz="4" w:space="0"/>
            </w:tcBorders>
            <w:vAlign w:val="top"/>
          </w:tcPr>
          <w:p w14:paraId="5EDFE77D">
            <w:pPr>
              <w:pStyle w:val="6"/>
              <w:spacing w:before="167" w:line="167" w:lineRule="auto"/>
              <w:ind w:left="483"/>
            </w:pPr>
            <w:r>
              <w:rPr>
                <w:spacing w:val="-10"/>
              </w:rPr>
              <w:t>597669</w:t>
            </w:r>
          </w:p>
        </w:tc>
        <w:tc>
          <w:tcPr>
            <w:tcW w:w="1134" w:type="dxa"/>
            <w:vAlign w:val="top"/>
          </w:tcPr>
          <w:p w14:paraId="78BDA5BF">
            <w:pPr>
              <w:pStyle w:val="6"/>
              <w:spacing w:before="168" w:line="165" w:lineRule="auto"/>
              <w:ind w:left="673"/>
            </w:pPr>
            <w:r>
              <w:rPr>
                <w:spacing w:val="-10"/>
              </w:rPr>
              <w:t>3548</w:t>
            </w:r>
          </w:p>
        </w:tc>
        <w:tc>
          <w:tcPr>
            <w:tcW w:w="1134" w:type="dxa"/>
            <w:vAlign w:val="top"/>
          </w:tcPr>
          <w:p w14:paraId="7E6F3A5A">
            <w:pPr>
              <w:pStyle w:val="6"/>
              <w:spacing w:before="167" w:line="167" w:lineRule="auto"/>
              <w:ind w:left="669"/>
            </w:pPr>
            <w:r>
              <w:rPr>
                <w:spacing w:val="-10"/>
              </w:rPr>
              <w:t>5269</w:t>
            </w:r>
          </w:p>
        </w:tc>
        <w:tc>
          <w:tcPr>
            <w:tcW w:w="1134" w:type="dxa"/>
            <w:vAlign w:val="top"/>
          </w:tcPr>
          <w:p w14:paraId="7ABA309E">
            <w:pPr>
              <w:pStyle w:val="6"/>
              <w:spacing w:before="167" w:line="167" w:lineRule="auto"/>
              <w:ind w:left="490"/>
            </w:pPr>
            <w:r>
              <w:rPr>
                <w:spacing w:val="-10"/>
              </w:rPr>
              <w:t>595948</w:t>
            </w:r>
          </w:p>
        </w:tc>
        <w:tc>
          <w:tcPr>
            <w:tcW w:w="1133" w:type="dxa"/>
            <w:vAlign w:val="top"/>
          </w:tcPr>
          <w:p w14:paraId="7D11989B">
            <w:pPr>
              <w:pStyle w:val="6"/>
              <w:spacing w:before="168" w:line="165" w:lineRule="auto"/>
              <w:ind w:left="499"/>
            </w:pPr>
            <w:r>
              <w:rPr>
                <w:spacing w:val="-12"/>
              </w:rPr>
              <w:t>188764</w:t>
            </w:r>
          </w:p>
        </w:tc>
        <w:tc>
          <w:tcPr>
            <w:tcW w:w="1138" w:type="dxa"/>
            <w:vAlign w:val="top"/>
          </w:tcPr>
          <w:p w14:paraId="440740B7">
            <w:pPr>
              <w:pStyle w:val="6"/>
              <w:spacing w:before="168" w:line="165" w:lineRule="auto"/>
              <w:ind w:left="508"/>
            </w:pPr>
            <w:r>
              <w:rPr>
                <w:spacing w:val="-12"/>
              </w:rPr>
              <w:t>142085</w:t>
            </w:r>
          </w:p>
        </w:tc>
      </w:tr>
      <w:tr w14:paraId="4A07DD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57418120">
            <w:pPr>
              <w:pStyle w:val="6"/>
              <w:spacing w:before="143" w:line="185" w:lineRule="auto"/>
              <w:ind w:left="86"/>
            </w:pPr>
            <w:r>
              <w:rPr>
                <w:spacing w:val="6"/>
              </w:rPr>
              <w:t>制造业</w:t>
            </w:r>
          </w:p>
        </w:tc>
        <w:tc>
          <w:tcPr>
            <w:tcW w:w="1133" w:type="dxa"/>
            <w:tcBorders>
              <w:left w:val="single" w:color="000000" w:sz="4" w:space="0"/>
            </w:tcBorders>
            <w:vAlign w:val="top"/>
          </w:tcPr>
          <w:p w14:paraId="5B731152">
            <w:pPr>
              <w:pStyle w:val="6"/>
              <w:spacing w:before="168" w:line="165" w:lineRule="auto"/>
              <w:ind w:left="481"/>
            </w:pPr>
            <w:r>
              <w:rPr>
                <w:spacing w:val="-5"/>
              </w:rPr>
              <w:t>-26451</w:t>
            </w:r>
          </w:p>
        </w:tc>
        <w:tc>
          <w:tcPr>
            <w:tcW w:w="1134" w:type="dxa"/>
            <w:vAlign w:val="top"/>
          </w:tcPr>
          <w:p w14:paraId="7A6096A9">
            <w:pPr>
              <w:pStyle w:val="6"/>
              <w:spacing w:before="168" w:line="165" w:lineRule="auto"/>
              <w:ind w:left="671"/>
            </w:pPr>
            <w:r>
              <w:rPr>
                <w:spacing w:val="-9"/>
              </w:rPr>
              <w:t>6510</w:t>
            </w:r>
          </w:p>
        </w:tc>
        <w:tc>
          <w:tcPr>
            <w:tcW w:w="1134" w:type="dxa"/>
            <w:vAlign w:val="top"/>
          </w:tcPr>
          <w:p w14:paraId="4A0AF0FE">
            <w:pPr>
              <w:pStyle w:val="6"/>
              <w:spacing w:before="170" w:line="164" w:lineRule="auto"/>
              <w:ind w:left="666"/>
            </w:pPr>
            <w:r>
              <w:rPr>
                <w:spacing w:val="-9"/>
              </w:rPr>
              <w:t>4282</w:t>
            </w:r>
          </w:p>
        </w:tc>
        <w:tc>
          <w:tcPr>
            <w:tcW w:w="1134" w:type="dxa"/>
            <w:vAlign w:val="top"/>
          </w:tcPr>
          <w:p w14:paraId="3ED929E6">
            <w:pPr>
              <w:pStyle w:val="6"/>
              <w:spacing w:before="170" w:line="164" w:lineRule="auto"/>
              <w:ind w:left="483"/>
            </w:pPr>
            <w:r>
              <w:rPr>
                <w:spacing w:val="-5"/>
              </w:rPr>
              <w:t>-24223</w:t>
            </w:r>
          </w:p>
        </w:tc>
        <w:tc>
          <w:tcPr>
            <w:tcW w:w="1133" w:type="dxa"/>
            <w:vAlign w:val="top"/>
          </w:tcPr>
          <w:p w14:paraId="0F0D4AEC">
            <w:pPr>
              <w:pStyle w:val="6"/>
              <w:spacing w:before="170" w:line="165" w:lineRule="auto"/>
              <w:ind w:left="499"/>
            </w:pPr>
            <w:r>
              <w:rPr>
                <w:spacing w:val="-12"/>
              </w:rPr>
              <w:t>149389</w:t>
            </w:r>
          </w:p>
        </w:tc>
        <w:tc>
          <w:tcPr>
            <w:tcW w:w="1138" w:type="dxa"/>
            <w:vAlign w:val="top"/>
          </w:tcPr>
          <w:p w14:paraId="47E00048">
            <w:pPr>
              <w:pStyle w:val="6"/>
              <w:spacing w:before="168" w:line="165" w:lineRule="auto"/>
              <w:ind w:left="508"/>
            </w:pPr>
            <w:r>
              <w:rPr>
                <w:spacing w:val="-12"/>
              </w:rPr>
              <w:t>111673</w:t>
            </w:r>
          </w:p>
        </w:tc>
      </w:tr>
      <w:tr w14:paraId="09C50C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28A09CDD">
            <w:pPr>
              <w:pStyle w:val="6"/>
              <w:spacing w:before="143" w:line="187" w:lineRule="auto"/>
              <w:ind w:left="264"/>
            </w:pPr>
            <w:r>
              <w:rPr>
                <w:spacing w:val="1"/>
              </w:rPr>
              <w:t>石油、煤炭及其他燃料加工业</w:t>
            </w:r>
          </w:p>
        </w:tc>
        <w:tc>
          <w:tcPr>
            <w:tcW w:w="1133" w:type="dxa"/>
            <w:tcBorders>
              <w:left w:val="single" w:color="000000" w:sz="4" w:space="0"/>
            </w:tcBorders>
            <w:vAlign w:val="top"/>
          </w:tcPr>
          <w:p w14:paraId="191E40CD">
            <w:pPr>
              <w:pStyle w:val="6"/>
              <w:spacing w:before="171" w:line="164" w:lineRule="auto"/>
              <w:ind w:left="675"/>
            </w:pPr>
            <w:r>
              <w:rPr>
                <w:spacing w:val="-12"/>
              </w:rPr>
              <w:t>1238</w:t>
            </w:r>
          </w:p>
        </w:tc>
        <w:tc>
          <w:tcPr>
            <w:tcW w:w="1134" w:type="dxa"/>
            <w:vAlign w:val="top"/>
          </w:tcPr>
          <w:p w14:paraId="470CD34A">
            <w:pPr>
              <w:rPr>
                <w:rFonts w:ascii="Arial"/>
                <w:sz w:val="21"/>
              </w:rPr>
            </w:pPr>
          </w:p>
        </w:tc>
        <w:tc>
          <w:tcPr>
            <w:tcW w:w="1134" w:type="dxa"/>
            <w:vAlign w:val="top"/>
          </w:tcPr>
          <w:p w14:paraId="4C16814C">
            <w:pPr>
              <w:pStyle w:val="6"/>
              <w:spacing w:before="171" w:line="164" w:lineRule="auto"/>
              <w:ind w:left="672"/>
            </w:pPr>
            <w:r>
              <w:rPr>
                <w:spacing w:val="-11"/>
              </w:rPr>
              <w:t>3470</w:t>
            </w:r>
          </w:p>
        </w:tc>
        <w:tc>
          <w:tcPr>
            <w:tcW w:w="1134" w:type="dxa"/>
            <w:vAlign w:val="top"/>
          </w:tcPr>
          <w:p w14:paraId="6F73E6A7">
            <w:pPr>
              <w:pStyle w:val="6"/>
              <w:spacing w:before="171" w:line="164" w:lineRule="auto"/>
              <w:ind w:left="574"/>
            </w:pPr>
            <w:r>
              <w:rPr>
                <w:spacing w:val="-4"/>
              </w:rPr>
              <w:t>-2232</w:t>
            </w:r>
          </w:p>
        </w:tc>
        <w:tc>
          <w:tcPr>
            <w:tcW w:w="1133" w:type="dxa"/>
            <w:vAlign w:val="top"/>
          </w:tcPr>
          <w:p w14:paraId="706CE282">
            <w:pPr>
              <w:pStyle w:val="6"/>
              <w:spacing w:before="170" w:line="165" w:lineRule="auto"/>
              <w:ind w:left="573"/>
            </w:pPr>
            <w:r>
              <w:rPr>
                <w:spacing w:val="-9"/>
              </w:rPr>
              <w:t>45700</w:t>
            </w:r>
          </w:p>
        </w:tc>
        <w:tc>
          <w:tcPr>
            <w:tcW w:w="1138" w:type="dxa"/>
            <w:vAlign w:val="top"/>
          </w:tcPr>
          <w:p w14:paraId="3F3D90B0">
            <w:pPr>
              <w:pStyle w:val="6"/>
              <w:spacing w:before="170" w:line="165" w:lineRule="auto"/>
              <w:ind w:left="587"/>
            </w:pPr>
            <w:r>
              <w:rPr>
                <w:spacing w:val="-10"/>
              </w:rPr>
              <w:t>35215</w:t>
            </w:r>
          </w:p>
        </w:tc>
      </w:tr>
      <w:tr w14:paraId="646579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EF98FAE">
            <w:pPr>
              <w:pStyle w:val="6"/>
              <w:spacing w:before="140" w:line="185" w:lineRule="auto"/>
              <w:ind w:left="439"/>
            </w:pPr>
            <w:r>
              <w:rPr>
                <w:spacing w:val="8"/>
              </w:rPr>
              <w:t>煤炭加工</w:t>
            </w:r>
          </w:p>
        </w:tc>
        <w:tc>
          <w:tcPr>
            <w:tcW w:w="1133" w:type="dxa"/>
            <w:tcBorders>
              <w:left w:val="single" w:color="000000" w:sz="4" w:space="0"/>
            </w:tcBorders>
            <w:vAlign w:val="top"/>
          </w:tcPr>
          <w:p w14:paraId="48AD074E">
            <w:pPr>
              <w:pStyle w:val="6"/>
              <w:spacing w:before="168" w:line="164" w:lineRule="auto"/>
              <w:ind w:left="675"/>
            </w:pPr>
            <w:r>
              <w:rPr>
                <w:spacing w:val="-12"/>
              </w:rPr>
              <w:t>1238</w:t>
            </w:r>
          </w:p>
        </w:tc>
        <w:tc>
          <w:tcPr>
            <w:tcW w:w="1134" w:type="dxa"/>
            <w:vAlign w:val="top"/>
          </w:tcPr>
          <w:p w14:paraId="656A4877">
            <w:pPr>
              <w:rPr>
                <w:rFonts w:ascii="Arial"/>
                <w:sz w:val="21"/>
              </w:rPr>
            </w:pPr>
          </w:p>
        </w:tc>
        <w:tc>
          <w:tcPr>
            <w:tcW w:w="1134" w:type="dxa"/>
            <w:vAlign w:val="top"/>
          </w:tcPr>
          <w:p w14:paraId="0DFA5271">
            <w:pPr>
              <w:pStyle w:val="6"/>
              <w:spacing w:before="168" w:line="164" w:lineRule="auto"/>
              <w:ind w:left="672"/>
            </w:pPr>
            <w:r>
              <w:rPr>
                <w:spacing w:val="-11"/>
              </w:rPr>
              <w:t>3470</w:t>
            </w:r>
          </w:p>
        </w:tc>
        <w:tc>
          <w:tcPr>
            <w:tcW w:w="1134" w:type="dxa"/>
            <w:vAlign w:val="top"/>
          </w:tcPr>
          <w:p w14:paraId="01167AB6">
            <w:pPr>
              <w:pStyle w:val="6"/>
              <w:spacing w:before="168" w:line="164" w:lineRule="auto"/>
              <w:ind w:left="574"/>
            </w:pPr>
            <w:r>
              <w:rPr>
                <w:spacing w:val="-4"/>
              </w:rPr>
              <w:t>-2232</w:t>
            </w:r>
          </w:p>
        </w:tc>
        <w:tc>
          <w:tcPr>
            <w:tcW w:w="1133" w:type="dxa"/>
            <w:vAlign w:val="top"/>
          </w:tcPr>
          <w:p w14:paraId="44E56397">
            <w:pPr>
              <w:pStyle w:val="6"/>
              <w:spacing w:before="166" w:line="165" w:lineRule="auto"/>
              <w:ind w:left="573"/>
            </w:pPr>
            <w:r>
              <w:rPr>
                <w:spacing w:val="-9"/>
              </w:rPr>
              <w:t>45700</w:t>
            </w:r>
          </w:p>
        </w:tc>
        <w:tc>
          <w:tcPr>
            <w:tcW w:w="1138" w:type="dxa"/>
            <w:vAlign w:val="top"/>
          </w:tcPr>
          <w:p w14:paraId="3BA19F67">
            <w:pPr>
              <w:pStyle w:val="6"/>
              <w:spacing w:before="166" w:line="165" w:lineRule="auto"/>
              <w:ind w:left="587"/>
            </w:pPr>
            <w:r>
              <w:rPr>
                <w:spacing w:val="-10"/>
              </w:rPr>
              <w:t>35215</w:t>
            </w:r>
          </w:p>
        </w:tc>
      </w:tr>
      <w:tr w14:paraId="0518AA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5607C28C">
            <w:pPr>
              <w:pStyle w:val="6"/>
              <w:spacing w:before="140" w:line="214" w:lineRule="auto"/>
              <w:ind w:left="617"/>
            </w:pPr>
            <w:r>
              <w:rPr>
                <w:spacing w:val="7"/>
              </w:rPr>
              <w:t>炼焦</w:t>
            </w:r>
          </w:p>
        </w:tc>
        <w:tc>
          <w:tcPr>
            <w:tcW w:w="1133" w:type="dxa"/>
            <w:tcBorders>
              <w:left w:val="single" w:color="000000" w:sz="4" w:space="0"/>
            </w:tcBorders>
            <w:vAlign w:val="top"/>
          </w:tcPr>
          <w:p w14:paraId="666ED687">
            <w:pPr>
              <w:pStyle w:val="6"/>
              <w:spacing w:before="171" w:line="164" w:lineRule="auto"/>
              <w:ind w:left="675"/>
            </w:pPr>
            <w:r>
              <w:rPr>
                <w:spacing w:val="-12"/>
              </w:rPr>
              <w:t>1238</w:t>
            </w:r>
          </w:p>
        </w:tc>
        <w:tc>
          <w:tcPr>
            <w:tcW w:w="1134" w:type="dxa"/>
            <w:vAlign w:val="top"/>
          </w:tcPr>
          <w:p w14:paraId="27D95F91">
            <w:pPr>
              <w:rPr>
                <w:rFonts w:ascii="Arial"/>
                <w:sz w:val="21"/>
              </w:rPr>
            </w:pPr>
          </w:p>
        </w:tc>
        <w:tc>
          <w:tcPr>
            <w:tcW w:w="1134" w:type="dxa"/>
            <w:vAlign w:val="top"/>
          </w:tcPr>
          <w:p w14:paraId="1467E34F">
            <w:pPr>
              <w:pStyle w:val="6"/>
              <w:spacing w:before="171" w:line="164" w:lineRule="auto"/>
              <w:ind w:left="672"/>
            </w:pPr>
            <w:r>
              <w:rPr>
                <w:spacing w:val="-11"/>
              </w:rPr>
              <w:t>3470</w:t>
            </w:r>
          </w:p>
        </w:tc>
        <w:tc>
          <w:tcPr>
            <w:tcW w:w="1134" w:type="dxa"/>
            <w:vAlign w:val="top"/>
          </w:tcPr>
          <w:p w14:paraId="7C870A67">
            <w:pPr>
              <w:pStyle w:val="6"/>
              <w:spacing w:before="171" w:line="164" w:lineRule="auto"/>
              <w:ind w:left="574"/>
            </w:pPr>
            <w:r>
              <w:rPr>
                <w:spacing w:val="-4"/>
              </w:rPr>
              <w:t>-2232</w:t>
            </w:r>
          </w:p>
        </w:tc>
        <w:tc>
          <w:tcPr>
            <w:tcW w:w="1133" w:type="dxa"/>
            <w:vAlign w:val="top"/>
          </w:tcPr>
          <w:p w14:paraId="6B5A5344">
            <w:pPr>
              <w:pStyle w:val="6"/>
              <w:spacing w:before="170" w:line="165" w:lineRule="auto"/>
              <w:ind w:left="573"/>
            </w:pPr>
            <w:r>
              <w:rPr>
                <w:spacing w:val="-9"/>
              </w:rPr>
              <w:t>45700</w:t>
            </w:r>
          </w:p>
        </w:tc>
        <w:tc>
          <w:tcPr>
            <w:tcW w:w="1138" w:type="dxa"/>
            <w:vAlign w:val="top"/>
          </w:tcPr>
          <w:p w14:paraId="569A908B">
            <w:pPr>
              <w:pStyle w:val="6"/>
              <w:spacing w:before="170" w:line="165" w:lineRule="auto"/>
              <w:ind w:left="587"/>
            </w:pPr>
            <w:r>
              <w:rPr>
                <w:spacing w:val="-10"/>
              </w:rPr>
              <w:t>35215</w:t>
            </w:r>
          </w:p>
        </w:tc>
      </w:tr>
      <w:tr w14:paraId="034AFD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7B582E6">
            <w:pPr>
              <w:pStyle w:val="6"/>
              <w:spacing w:before="142" w:line="185" w:lineRule="auto"/>
              <w:ind w:left="86"/>
            </w:pPr>
            <w:r>
              <w:rPr>
                <w:spacing w:val="8"/>
              </w:rPr>
              <w:t>有色金属冶炼和压延加工业</w:t>
            </w:r>
          </w:p>
        </w:tc>
        <w:tc>
          <w:tcPr>
            <w:tcW w:w="1133" w:type="dxa"/>
            <w:tcBorders>
              <w:left w:val="single" w:color="000000" w:sz="4" w:space="0"/>
            </w:tcBorders>
            <w:vAlign w:val="top"/>
          </w:tcPr>
          <w:p w14:paraId="364C12D1">
            <w:pPr>
              <w:pStyle w:val="6"/>
              <w:spacing w:before="170" w:line="165" w:lineRule="auto"/>
              <w:ind w:left="481"/>
            </w:pPr>
            <w:r>
              <w:rPr>
                <w:spacing w:val="-5"/>
              </w:rPr>
              <w:t>-19718</w:t>
            </w:r>
          </w:p>
        </w:tc>
        <w:tc>
          <w:tcPr>
            <w:tcW w:w="1134" w:type="dxa"/>
            <w:vAlign w:val="top"/>
          </w:tcPr>
          <w:p w14:paraId="31A2C766">
            <w:pPr>
              <w:pStyle w:val="6"/>
              <w:spacing w:before="168" w:line="165" w:lineRule="auto"/>
              <w:ind w:left="685"/>
            </w:pPr>
            <w:r>
              <w:rPr>
                <w:spacing w:val="-12"/>
              </w:rPr>
              <w:t>1176</w:t>
            </w:r>
          </w:p>
        </w:tc>
        <w:tc>
          <w:tcPr>
            <w:tcW w:w="1134" w:type="dxa"/>
            <w:vAlign w:val="top"/>
          </w:tcPr>
          <w:p w14:paraId="033A80EC">
            <w:pPr>
              <w:pStyle w:val="6"/>
              <w:spacing w:before="168" w:line="165" w:lineRule="auto"/>
              <w:ind w:left="756"/>
            </w:pPr>
            <w:r>
              <w:rPr>
                <w:spacing w:val="-9"/>
              </w:rPr>
              <w:t>600</w:t>
            </w:r>
          </w:p>
        </w:tc>
        <w:tc>
          <w:tcPr>
            <w:tcW w:w="1134" w:type="dxa"/>
            <w:vAlign w:val="top"/>
          </w:tcPr>
          <w:p w14:paraId="3CB71645">
            <w:pPr>
              <w:pStyle w:val="6"/>
              <w:spacing w:before="170" w:line="165" w:lineRule="auto"/>
              <w:ind w:left="483"/>
            </w:pPr>
            <w:r>
              <w:rPr>
                <w:spacing w:val="-5"/>
              </w:rPr>
              <w:t>-19142</w:t>
            </w:r>
          </w:p>
        </w:tc>
        <w:tc>
          <w:tcPr>
            <w:tcW w:w="1133" w:type="dxa"/>
            <w:vAlign w:val="top"/>
          </w:tcPr>
          <w:p w14:paraId="3B727E3A">
            <w:pPr>
              <w:pStyle w:val="6"/>
              <w:spacing w:before="167" w:line="167" w:lineRule="auto"/>
              <w:ind w:left="575"/>
            </w:pPr>
            <w:r>
              <w:rPr>
                <w:spacing w:val="-10"/>
              </w:rPr>
              <w:t>98556</w:t>
            </w:r>
          </w:p>
        </w:tc>
        <w:tc>
          <w:tcPr>
            <w:tcW w:w="1138" w:type="dxa"/>
            <w:vAlign w:val="top"/>
          </w:tcPr>
          <w:p w14:paraId="37372F03">
            <w:pPr>
              <w:pStyle w:val="6"/>
              <w:spacing w:before="170" w:line="165" w:lineRule="auto"/>
              <w:ind w:left="583"/>
            </w:pPr>
            <w:r>
              <w:rPr>
                <w:spacing w:val="-10"/>
              </w:rPr>
              <w:t>72297</w:t>
            </w:r>
          </w:p>
        </w:tc>
      </w:tr>
      <w:tr w14:paraId="2F8D6F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0D87AC83">
            <w:pPr>
              <w:pStyle w:val="6"/>
              <w:spacing w:before="146" w:line="184" w:lineRule="auto"/>
              <w:ind w:left="269"/>
            </w:pPr>
            <w:r>
              <w:rPr>
                <w:spacing w:val="7"/>
              </w:rPr>
              <w:t>常用有色金属冶炼</w:t>
            </w:r>
          </w:p>
        </w:tc>
        <w:tc>
          <w:tcPr>
            <w:tcW w:w="1133" w:type="dxa"/>
            <w:tcBorders>
              <w:left w:val="single" w:color="000000" w:sz="4" w:space="0"/>
            </w:tcBorders>
            <w:vAlign w:val="top"/>
          </w:tcPr>
          <w:p w14:paraId="6D399DCA">
            <w:pPr>
              <w:pStyle w:val="6"/>
              <w:spacing w:before="173" w:line="165" w:lineRule="auto"/>
              <w:ind w:left="481"/>
            </w:pPr>
            <w:r>
              <w:rPr>
                <w:spacing w:val="-5"/>
              </w:rPr>
              <w:t>-19718</w:t>
            </w:r>
          </w:p>
        </w:tc>
        <w:tc>
          <w:tcPr>
            <w:tcW w:w="1134" w:type="dxa"/>
            <w:vAlign w:val="top"/>
          </w:tcPr>
          <w:p w14:paraId="50C21483">
            <w:pPr>
              <w:pStyle w:val="6"/>
              <w:spacing w:before="172" w:line="165" w:lineRule="auto"/>
              <w:ind w:left="685"/>
            </w:pPr>
            <w:r>
              <w:rPr>
                <w:spacing w:val="-12"/>
              </w:rPr>
              <w:t>1176</w:t>
            </w:r>
          </w:p>
        </w:tc>
        <w:tc>
          <w:tcPr>
            <w:tcW w:w="1134" w:type="dxa"/>
            <w:vAlign w:val="top"/>
          </w:tcPr>
          <w:p w14:paraId="19C43ABF">
            <w:pPr>
              <w:pStyle w:val="6"/>
              <w:spacing w:before="172" w:line="165" w:lineRule="auto"/>
              <w:ind w:left="756"/>
            </w:pPr>
            <w:r>
              <w:rPr>
                <w:spacing w:val="-9"/>
              </w:rPr>
              <w:t>600</w:t>
            </w:r>
          </w:p>
        </w:tc>
        <w:tc>
          <w:tcPr>
            <w:tcW w:w="1134" w:type="dxa"/>
            <w:vAlign w:val="top"/>
          </w:tcPr>
          <w:p w14:paraId="36B58830">
            <w:pPr>
              <w:pStyle w:val="6"/>
              <w:spacing w:before="173" w:line="165" w:lineRule="auto"/>
              <w:ind w:left="483"/>
            </w:pPr>
            <w:r>
              <w:rPr>
                <w:spacing w:val="-5"/>
              </w:rPr>
              <w:t>-19142</w:t>
            </w:r>
          </w:p>
        </w:tc>
        <w:tc>
          <w:tcPr>
            <w:tcW w:w="1133" w:type="dxa"/>
            <w:vAlign w:val="top"/>
          </w:tcPr>
          <w:p w14:paraId="6CCDBA0E">
            <w:pPr>
              <w:pStyle w:val="6"/>
              <w:spacing w:before="171" w:line="167" w:lineRule="auto"/>
              <w:ind w:left="575"/>
            </w:pPr>
            <w:r>
              <w:rPr>
                <w:spacing w:val="-10"/>
              </w:rPr>
              <w:t>98556</w:t>
            </w:r>
          </w:p>
        </w:tc>
        <w:tc>
          <w:tcPr>
            <w:tcW w:w="1138" w:type="dxa"/>
            <w:vAlign w:val="top"/>
          </w:tcPr>
          <w:p w14:paraId="502CDEE9">
            <w:pPr>
              <w:pStyle w:val="6"/>
              <w:spacing w:before="173" w:line="165" w:lineRule="auto"/>
              <w:ind w:left="583"/>
            </w:pPr>
            <w:r>
              <w:rPr>
                <w:spacing w:val="-10"/>
              </w:rPr>
              <w:t>72297</w:t>
            </w:r>
          </w:p>
        </w:tc>
      </w:tr>
      <w:tr w14:paraId="437FCE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64291B8">
            <w:pPr>
              <w:pStyle w:val="6"/>
              <w:spacing w:before="146" w:line="186" w:lineRule="auto"/>
              <w:ind w:left="440"/>
            </w:pPr>
            <w:r>
              <w:rPr>
                <w:spacing w:val="8"/>
              </w:rPr>
              <w:t>铅锌冶炼</w:t>
            </w:r>
          </w:p>
        </w:tc>
        <w:tc>
          <w:tcPr>
            <w:tcW w:w="1133" w:type="dxa"/>
            <w:tcBorders>
              <w:left w:val="single" w:color="000000" w:sz="4" w:space="0"/>
            </w:tcBorders>
            <w:vAlign w:val="top"/>
          </w:tcPr>
          <w:p w14:paraId="03850EA2">
            <w:pPr>
              <w:pStyle w:val="6"/>
              <w:spacing w:before="173" w:line="165" w:lineRule="auto"/>
              <w:ind w:left="481"/>
            </w:pPr>
            <w:r>
              <w:rPr>
                <w:spacing w:val="-5"/>
              </w:rPr>
              <w:t>-19718</w:t>
            </w:r>
          </w:p>
        </w:tc>
        <w:tc>
          <w:tcPr>
            <w:tcW w:w="1134" w:type="dxa"/>
            <w:vAlign w:val="top"/>
          </w:tcPr>
          <w:p w14:paraId="4AD20E02">
            <w:pPr>
              <w:pStyle w:val="6"/>
              <w:spacing w:before="172" w:line="165" w:lineRule="auto"/>
              <w:ind w:left="685"/>
            </w:pPr>
            <w:r>
              <w:rPr>
                <w:spacing w:val="-12"/>
              </w:rPr>
              <w:t>1176</w:t>
            </w:r>
          </w:p>
        </w:tc>
        <w:tc>
          <w:tcPr>
            <w:tcW w:w="1134" w:type="dxa"/>
            <w:vAlign w:val="top"/>
          </w:tcPr>
          <w:p w14:paraId="6494186D">
            <w:pPr>
              <w:pStyle w:val="6"/>
              <w:spacing w:before="172" w:line="165" w:lineRule="auto"/>
              <w:ind w:left="756"/>
            </w:pPr>
            <w:r>
              <w:rPr>
                <w:spacing w:val="-9"/>
              </w:rPr>
              <w:t>600</w:t>
            </w:r>
          </w:p>
        </w:tc>
        <w:tc>
          <w:tcPr>
            <w:tcW w:w="1134" w:type="dxa"/>
            <w:vAlign w:val="top"/>
          </w:tcPr>
          <w:p w14:paraId="10F65E12">
            <w:pPr>
              <w:pStyle w:val="6"/>
              <w:spacing w:before="173" w:line="165" w:lineRule="auto"/>
              <w:ind w:left="483"/>
            </w:pPr>
            <w:r>
              <w:rPr>
                <w:spacing w:val="-5"/>
              </w:rPr>
              <w:t>-19142</w:t>
            </w:r>
          </w:p>
        </w:tc>
        <w:tc>
          <w:tcPr>
            <w:tcW w:w="1133" w:type="dxa"/>
            <w:vAlign w:val="top"/>
          </w:tcPr>
          <w:p w14:paraId="3392543B">
            <w:pPr>
              <w:pStyle w:val="6"/>
              <w:spacing w:before="171" w:line="167" w:lineRule="auto"/>
              <w:ind w:left="575"/>
            </w:pPr>
            <w:r>
              <w:rPr>
                <w:spacing w:val="-10"/>
              </w:rPr>
              <w:t>98556</w:t>
            </w:r>
          </w:p>
        </w:tc>
        <w:tc>
          <w:tcPr>
            <w:tcW w:w="1138" w:type="dxa"/>
            <w:vAlign w:val="top"/>
          </w:tcPr>
          <w:p w14:paraId="345F96B4">
            <w:pPr>
              <w:pStyle w:val="6"/>
              <w:spacing w:before="173" w:line="165" w:lineRule="auto"/>
              <w:ind w:left="583"/>
            </w:pPr>
            <w:r>
              <w:rPr>
                <w:spacing w:val="-10"/>
              </w:rPr>
              <w:t>72297</w:t>
            </w:r>
          </w:p>
        </w:tc>
      </w:tr>
      <w:tr w14:paraId="54E0F0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1CB9CD4A">
            <w:pPr>
              <w:pStyle w:val="6"/>
              <w:spacing w:before="145" w:line="184" w:lineRule="auto"/>
              <w:ind w:left="86"/>
            </w:pPr>
            <w:r>
              <w:rPr>
                <w:spacing w:val="7"/>
              </w:rPr>
              <w:t>金属制品业</w:t>
            </w:r>
          </w:p>
        </w:tc>
        <w:tc>
          <w:tcPr>
            <w:tcW w:w="1133" w:type="dxa"/>
            <w:tcBorders>
              <w:left w:val="single" w:color="000000" w:sz="4" w:space="0"/>
            </w:tcBorders>
            <w:vAlign w:val="top"/>
          </w:tcPr>
          <w:p w14:paraId="1460C025">
            <w:pPr>
              <w:pStyle w:val="6"/>
              <w:spacing w:before="171" w:line="165" w:lineRule="auto"/>
              <w:ind w:left="658"/>
            </w:pPr>
            <w:r>
              <w:rPr>
                <w:spacing w:val="-2"/>
              </w:rPr>
              <w:t>-497</w:t>
            </w:r>
          </w:p>
        </w:tc>
        <w:tc>
          <w:tcPr>
            <w:tcW w:w="1134" w:type="dxa"/>
            <w:vAlign w:val="top"/>
          </w:tcPr>
          <w:p w14:paraId="4036BA80">
            <w:pPr>
              <w:pStyle w:val="6"/>
              <w:spacing w:before="170" w:line="165" w:lineRule="auto"/>
              <w:ind w:left="855"/>
            </w:pPr>
            <w:r>
              <w:rPr>
                <w:spacing w:val="-10"/>
              </w:rPr>
              <w:t>35</w:t>
            </w:r>
          </w:p>
        </w:tc>
        <w:tc>
          <w:tcPr>
            <w:tcW w:w="1134" w:type="dxa"/>
            <w:vAlign w:val="top"/>
          </w:tcPr>
          <w:p w14:paraId="03A06127">
            <w:pPr>
              <w:pStyle w:val="6"/>
              <w:spacing w:before="171" w:line="165" w:lineRule="auto"/>
              <w:ind w:left="770"/>
            </w:pPr>
            <w:r>
              <w:rPr>
                <w:spacing w:val="-14"/>
              </w:rPr>
              <w:t>112</w:t>
            </w:r>
          </w:p>
        </w:tc>
        <w:tc>
          <w:tcPr>
            <w:tcW w:w="1134" w:type="dxa"/>
            <w:vAlign w:val="top"/>
          </w:tcPr>
          <w:p w14:paraId="400CE6F0">
            <w:pPr>
              <w:pStyle w:val="6"/>
              <w:spacing w:before="170" w:line="165" w:lineRule="auto"/>
              <w:ind w:left="661"/>
            </w:pPr>
            <w:r>
              <w:rPr>
                <w:spacing w:val="-2"/>
              </w:rPr>
              <w:t>-574</w:t>
            </w:r>
          </w:p>
        </w:tc>
        <w:tc>
          <w:tcPr>
            <w:tcW w:w="1133" w:type="dxa"/>
            <w:vAlign w:val="top"/>
          </w:tcPr>
          <w:p w14:paraId="70293436">
            <w:pPr>
              <w:pStyle w:val="6"/>
              <w:spacing w:before="171" w:line="164" w:lineRule="auto"/>
              <w:ind w:left="669"/>
            </w:pPr>
            <w:r>
              <w:rPr>
                <w:spacing w:val="-11"/>
              </w:rPr>
              <w:t>3032</w:t>
            </w:r>
          </w:p>
        </w:tc>
        <w:tc>
          <w:tcPr>
            <w:tcW w:w="1138" w:type="dxa"/>
            <w:vAlign w:val="top"/>
          </w:tcPr>
          <w:p w14:paraId="61D3D18F">
            <w:pPr>
              <w:pStyle w:val="6"/>
              <w:spacing w:before="170" w:line="165" w:lineRule="auto"/>
              <w:ind w:left="671"/>
            </w:pPr>
            <w:r>
              <w:rPr>
                <w:spacing w:val="-9"/>
              </w:rPr>
              <w:t>2501</w:t>
            </w:r>
          </w:p>
        </w:tc>
      </w:tr>
      <w:tr w14:paraId="55962E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17B4222F">
            <w:pPr>
              <w:pStyle w:val="6"/>
              <w:spacing w:before="146" w:line="187" w:lineRule="auto"/>
              <w:ind w:left="262"/>
            </w:pPr>
            <w:r>
              <w:rPr>
                <w:spacing w:val="8"/>
              </w:rPr>
              <w:t>铸造及其他金属制品制造</w:t>
            </w:r>
          </w:p>
        </w:tc>
        <w:tc>
          <w:tcPr>
            <w:tcW w:w="1133" w:type="dxa"/>
            <w:tcBorders>
              <w:left w:val="single" w:color="000000" w:sz="4" w:space="0"/>
            </w:tcBorders>
            <w:vAlign w:val="top"/>
          </w:tcPr>
          <w:p w14:paraId="11AE6578">
            <w:pPr>
              <w:pStyle w:val="6"/>
              <w:spacing w:before="174" w:line="165" w:lineRule="auto"/>
              <w:ind w:left="658"/>
            </w:pPr>
            <w:r>
              <w:rPr>
                <w:spacing w:val="-2"/>
              </w:rPr>
              <w:t>-497</w:t>
            </w:r>
          </w:p>
        </w:tc>
        <w:tc>
          <w:tcPr>
            <w:tcW w:w="1134" w:type="dxa"/>
            <w:vAlign w:val="top"/>
          </w:tcPr>
          <w:p w14:paraId="590926ED">
            <w:pPr>
              <w:pStyle w:val="6"/>
              <w:spacing w:before="173" w:line="165" w:lineRule="auto"/>
              <w:ind w:left="855"/>
            </w:pPr>
            <w:r>
              <w:rPr>
                <w:spacing w:val="-10"/>
              </w:rPr>
              <w:t>35</w:t>
            </w:r>
          </w:p>
        </w:tc>
        <w:tc>
          <w:tcPr>
            <w:tcW w:w="1134" w:type="dxa"/>
            <w:vAlign w:val="top"/>
          </w:tcPr>
          <w:p w14:paraId="1EC9579D">
            <w:pPr>
              <w:pStyle w:val="6"/>
              <w:spacing w:before="175" w:line="165" w:lineRule="auto"/>
              <w:ind w:left="770"/>
            </w:pPr>
            <w:r>
              <w:rPr>
                <w:spacing w:val="-14"/>
              </w:rPr>
              <w:t>112</w:t>
            </w:r>
          </w:p>
        </w:tc>
        <w:tc>
          <w:tcPr>
            <w:tcW w:w="1134" w:type="dxa"/>
            <w:vAlign w:val="top"/>
          </w:tcPr>
          <w:p w14:paraId="19E4BB4E">
            <w:pPr>
              <w:pStyle w:val="6"/>
              <w:spacing w:before="173" w:line="165" w:lineRule="auto"/>
              <w:ind w:left="661"/>
            </w:pPr>
            <w:r>
              <w:rPr>
                <w:spacing w:val="-2"/>
              </w:rPr>
              <w:t>-574</w:t>
            </w:r>
          </w:p>
        </w:tc>
        <w:tc>
          <w:tcPr>
            <w:tcW w:w="1133" w:type="dxa"/>
            <w:vAlign w:val="top"/>
          </w:tcPr>
          <w:p w14:paraId="2A365898">
            <w:pPr>
              <w:pStyle w:val="6"/>
              <w:spacing w:before="174" w:line="164" w:lineRule="auto"/>
              <w:ind w:left="669"/>
            </w:pPr>
            <w:r>
              <w:rPr>
                <w:spacing w:val="-11"/>
              </w:rPr>
              <w:t>3032</w:t>
            </w:r>
          </w:p>
        </w:tc>
        <w:tc>
          <w:tcPr>
            <w:tcW w:w="1138" w:type="dxa"/>
            <w:vAlign w:val="top"/>
          </w:tcPr>
          <w:p w14:paraId="003D79E2">
            <w:pPr>
              <w:pStyle w:val="6"/>
              <w:spacing w:before="173" w:line="165" w:lineRule="auto"/>
              <w:ind w:left="671"/>
            </w:pPr>
            <w:r>
              <w:rPr>
                <w:spacing w:val="-9"/>
              </w:rPr>
              <w:t>2501</w:t>
            </w:r>
          </w:p>
        </w:tc>
      </w:tr>
      <w:tr w14:paraId="29F228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CC6D702">
            <w:pPr>
              <w:pStyle w:val="6"/>
              <w:spacing w:before="146" w:line="187" w:lineRule="auto"/>
              <w:ind w:left="442"/>
            </w:pPr>
            <w:r>
              <w:rPr>
                <w:spacing w:val="7"/>
              </w:rPr>
              <w:t>黑色金属铸造</w:t>
            </w:r>
          </w:p>
        </w:tc>
        <w:tc>
          <w:tcPr>
            <w:tcW w:w="1133" w:type="dxa"/>
            <w:tcBorders>
              <w:left w:val="single" w:color="000000" w:sz="4" w:space="0"/>
            </w:tcBorders>
            <w:vAlign w:val="top"/>
          </w:tcPr>
          <w:p w14:paraId="734B03B0">
            <w:pPr>
              <w:pStyle w:val="6"/>
              <w:spacing w:before="174" w:line="165" w:lineRule="auto"/>
              <w:ind w:left="658"/>
            </w:pPr>
            <w:r>
              <w:rPr>
                <w:spacing w:val="-2"/>
              </w:rPr>
              <w:t>-497</w:t>
            </w:r>
          </w:p>
        </w:tc>
        <w:tc>
          <w:tcPr>
            <w:tcW w:w="1134" w:type="dxa"/>
            <w:vAlign w:val="top"/>
          </w:tcPr>
          <w:p w14:paraId="22C9780B">
            <w:pPr>
              <w:pStyle w:val="6"/>
              <w:spacing w:before="172" w:line="165" w:lineRule="auto"/>
              <w:ind w:left="855"/>
            </w:pPr>
            <w:r>
              <w:rPr>
                <w:spacing w:val="-10"/>
              </w:rPr>
              <w:t>35</w:t>
            </w:r>
          </w:p>
        </w:tc>
        <w:tc>
          <w:tcPr>
            <w:tcW w:w="1134" w:type="dxa"/>
            <w:vAlign w:val="top"/>
          </w:tcPr>
          <w:p w14:paraId="78045912">
            <w:pPr>
              <w:pStyle w:val="6"/>
              <w:spacing w:before="174" w:line="165" w:lineRule="auto"/>
              <w:ind w:left="770"/>
            </w:pPr>
            <w:r>
              <w:rPr>
                <w:spacing w:val="-14"/>
              </w:rPr>
              <w:t>112</w:t>
            </w:r>
          </w:p>
        </w:tc>
        <w:tc>
          <w:tcPr>
            <w:tcW w:w="1134" w:type="dxa"/>
            <w:vAlign w:val="top"/>
          </w:tcPr>
          <w:p w14:paraId="79797719">
            <w:pPr>
              <w:pStyle w:val="6"/>
              <w:spacing w:before="172" w:line="165" w:lineRule="auto"/>
              <w:ind w:left="661"/>
            </w:pPr>
            <w:r>
              <w:rPr>
                <w:spacing w:val="-2"/>
              </w:rPr>
              <w:t>-574</w:t>
            </w:r>
          </w:p>
        </w:tc>
        <w:tc>
          <w:tcPr>
            <w:tcW w:w="1133" w:type="dxa"/>
            <w:vAlign w:val="top"/>
          </w:tcPr>
          <w:p w14:paraId="417F32CA">
            <w:pPr>
              <w:pStyle w:val="6"/>
              <w:spacing w:before="174" w:line="164" w:lineRule="auto"/>
              <w:ind w:left="669"/>
            </w:pPr>
            <w:r>
              <w:rPr>
                <w:spacing w:val="-11"/>
              </w:rPr>
              <w:t>3032</w:t>
            </w:r>
          </w:p>
        </w:tc>
        <w:tc>
          <w:tcPr>
            <w:tcW w:w="1138" w:type="dxa"/>
            <w:vAlign w:val="top"/>
          </w:tcPr>
          <w:p w14:paraId="47B52AD2">
            <w:pPr>
              <w:pStyle w:val="6"/>
              <w:spacing w:before="172" w:line="165" w:lineRule="auto"/>
              <w:ind w:left="671"/>
            </w:pPr>
            <w:r>
              <w:rPr>
                <w:spacing w:val="-9"/>
              </w:rPr>
              <w:t>2501</w:t>
            </w:r>
          </w:p>
        </w:tc>
      </w:tr>
      <w:tr w14:paraId="315CF4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91F4446">
            <w:pPr>
              <w:pStyle w:val="6"/>
              <w:spacing w:before="144" w:line="186" w:lineRule="auto"/>
              <w:ind w:left="84"/>
            </w:pPr>
            <w:r>
              <w:rPr>
                <w:spacing w:val="8"/>
              </w:rPr>
              <w:t>废弃资源综合利用业</w:t>
            </w:r>
          </w:p>
        </w:tc>
        <w:tc>
          <w:tcPr>
            <w:tcW w:w="1133" w:type="dxa"/>
            <w:tcBorders>
              <w:left w:val="single" w:color="000000" w:sz="4" w:space="0"/>
            </w:tcBorders>
            <w:vAlign w:val="top"/>
          </w:tcPr>
          <w:p w14:paraId="41909ACA">
            <w:pPr>
              <w:pStyle w:val="6"/>
              <w:spacing w:before="172" w:line="165" w:lineRule="auto"/>
              <w:ind w:left="567"/>
            </w:pPr>
            <w:r>
              <w:rPr>
                <w:spacing w:val="-3"/>
              </w:rPr>
              <w:t>-7474</w:t>
            </w:r>
          </w:p>
        </w:tc>
        <w:tc>
          <w:tcPr>
            <w:tcW w:w="1134" w:type="dxa"/>
            <w:vAlign w:val="top"/>
          </w:tcPr>
          <w:p w14:paraId="596533B7">
            <w:pPr>
              <w:pStyle w:val="6"/>
              <w:spacing w:before="169" w:line="167" w:lineRule="auto"/>
              <w:ind w:left="670"/>
            </w:pPr>
            <w:r>
              <w:rPr>
                <w:spacing w:val="-9"/>
              </w:rPr>
              <w:t>5299</w:t>
            </w:r>
          </w:p>
        </w:tc>
        <w:tc>
          <w:tcPr>
            <w:tcW w:w="1134" w:type="dxa"/>
            <w:vAlign w:val="top"/>
          </w:tcPr>
          <w:p w14:paraId="052B6165">
            <w:pPr>
              <w:pStyle w:val="6"/>
              <w:spacing w:before="171" w:line="164" w:lineRule="auto"/>
              <w:ind w:left="770"/>
            </w:pPr>
            <w:r>
              <w:rPr>
                <w:spacing w:val="-14"/>
              </w:rPr>
              <w:t>100</w:t>
            </w:r>
          </w:p>
        </w:tc>
        <w:tc>
          <w:tcPr>
            <w:tcW w:w="1134" w:type="dxa"/>
            <w:vAlign w:val="top"/>
          </w:tcPr>
          <w:p w14:paraId="53A48864">
            <w:pPr>
              <w:pStyle w:val="6"/>
              <w:spacing w:before="170" w:line="165" w:lineRule="auto"/>
              <w:ind w:left="574"/>
            </w:pPr>
            <w:r>
              <w:rPr>
                <w:spacing w:val="-4"/>
              </w:rPr>
              <w:t>-2275</w:t>
            </w:r>
          </w:p>
        </w:tc>
        <w:tc>
          <w:tcPr>
            <w:tcW w:w="1133" w:type="dxa"/>
            <w:vAlign w:val="top"/>
          </w:tcPr>
          <w:p w14:paraId="4A0690B7">
            <w:pPr>
              <w:pStyle w:val="6"/>
              <w:spacing w:before="171" w:line="164" w:lineRule="auto"/>
              <w:ind w:left="666"/>
            </w:pPr>
            <w:r>
              <w:rPr>
                <w:spacing w:val="-10"/>
              </w:rPr>
              <w:t>2101</w:t>
            </w:r>
          </w:p>
        </w:tc>
        <w:tc>
          <w:tcPr>
            <w:tcW w:w="1138" w:type="dxa"/>
            <w:vAlign w:val="top"/>
          </w:tcPr>
          <w:p w14:paraId="11336C3D">
            <w:pPr>
              <w:pStyle w:val="6"/>
              <w:spacing w:before="170" w:line="165" w:lineRule="auto"/>
              <w:ind w:left="686"/>
            </w:pPr>
            <w:r>
              <w:rPr>
                <w:spacing w:val="-12"/>
              </w:rPr>
              <w:t>1660</w:t>
            </w:r>
          </w:p>
        </w:tc>
      </w:tr>
      <w:tr w14:paraId="58C158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BFC7240">
            <w:pPr>
              <w:pStyle w:val="6"/>
              <w:spacing w:before="147" w:line="184" w:lineRule="auto"/>
              <w:ind w:left="263"/>
            </w:pPr>
            <w:r>
              <w:rPr>
                <w:spacing w:val="8"/>
              </w:rPr>
              <w:t>金属废料和碎屑加工处理</w:t>
            </w:r>
          </w:p>
        </w:tc>
        <w:tc>
          <w:tcPr>
            <w:tcW w:w="1133" w:type="dxa"/>
            <w:tcBorders>
              <w:left w:val="single" w:color="000000" w:sz="4" w:space="0"/>
            </w:tcBorders>
            <w:vAlign w:val="top"/>
          </w:tcPr>
          <w:p w14:paraId="74A5EA58">
            <w:pPr>
              <w:pStyle w:val="6"/>
              <w:spacing w:before="174" w:line="165" w:lineRule="auto"/>
              <w:ind w:left="567"/>
            </w:pPr>
            <w:r>
              <w:rPr>
                <w:spacing w:val="-3"/>
              </w:rPr>
              <w:t>-7474</w:t>
            </w:r>
          </w:p>
        </w:tc>
        <w:tc>
          <w:tcPr>
            <w:tcW w:w="1134" w:type="dxa"/>
            <w:vAlign w:val="top"/>
          </w:tcPr>
          <w:p w14:paraId="3B2D4B61">
            <w:pPr>
              <w:pStyle w:val="6"/>
              <w:spacing w:before="171" w:line="167" w:lineRule="auto"/>
              <w:ind w:left="670"/>
            </w:pPr>
            <w:r>
              <w:rPr>
                <w:spacing w:val="-9"/>
              </w:rPr>
              <w:t>5299</w:t>
            </w:r>
          </w:p>
        </w:tc>
        <w:tc>
          <w:tcPr>
            <w:tcW w:w="1134" w:type="dxa"/>
            <w:vAlign w:val="top"/>
          </w:tcPr>
          <w:p w14:paraId="65E01129">
            <w:pPr>
              <w:pStyle w:val="6"/>
              <w:spacing w:before="174" w:line="164" w:lineRule="auto"/>
              <w:ind w:left="770"/>
            </w:pPr>
            <w:r>
              <w:rPr>
                <w:spacing w:val="-14"/>
              </w:rPr>
              <w:t>100</w:t>
            </w:r>
          </w:p>
        </w:tc>
        <w:tc>
          <w:tcPr>
            <w:tcW w:w="1134" w:type="dxa"/>
            <w:vAlign w:val="top"/>
          </w:tcPr>
          <w:p w14:paraId="326DBB20">
            <w:pPr>
              <w:pStyle w:val="6"/>
              <w:spacing w:before="172" w:line="165" w:lineRule="auto"/>
              <w:ind w:left="574"/>
            </w:pPr>
            <w:r>
              <w:rPr>
                <w:spacing w:val="-4"/>
              </w:rPr>
              <w:t>-2275</w:t>
            </w:r>
          </w:p>
        </w:tc>
        <w:tc>
          <w:tcPr>
            <w:tcW w:w="1133" w:type="dxa"/>
            <w:vAlign w:val="top"/>
          </w:tcPr>
          <w:p w14:paraId="31FAEDD7">
            <w:pPr>
              <w:pStyle w:val="6"/>
              <w:spacing w:before="174" w:line="164" w:lineRule="auto"/>
              <w:ind w:left="666"/>
            </w:pPr>
            <w:r>
              <w:rPr>
                <w:spacing w:val="-10"/>
              </w:rPr>
              <w:t>2101</w:t>
            </w:r>
          </w:p>
        </w:tc>
        <w:tc>
          <w:tcPr>
            <w:tcW w:w="1138" w:type="dxa"/>
            <w:vAlign w:val="top"/>
          </w:tcPr>
          <w:p w14:paraId="4016F1DF">
            <w:pPr>
              <w:pStyle w:val="6"/>
              <w:spacing w:before="172" w:line="165" w:lineRule="auto"/>
              <w:ind w:left="686"/>
            </w:pPr>
            <w:r>
              <w:rPr>
                <w:spacing w:val="-12"/>
              </w:rPr>
              <w:t>1660</w:t>
            </w:r>
          </w:p>
        </w:tc>
      </w:tr>
      <w:tr w14:paraId="674A2C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642F7B56">
            <w:pPr>
              <w:pStyle w:val="6"/>
              <w:spacing w:before="145" w:line="214" w:lineRule="auto"/>
              <w:ind w:left="102"/>
            </w:pPr>
            <w:r>
              <w:rPr>
                <w:spacing w:val="-5"/>
              </w:rPr>
              <w:t>电力、热力、燃气及水生产和供应业</w:t>
            </w:r>
          </w:p>
        </w:tc>
        <w:tc>
          <w:tcPr>
            <w:tcW w:w="1133" w:type="dxa"/>
            <w:tcBorders>
              <w:left w:val="single" w:color="000000" w:sz="4" w:space="0"/>
            </w:tcBorders>
            <w:vAlign w:val="top"/>
          </w:tcPr>
          <w:p w14:paraId="7E01F3CD">
            <w:pPr>
              <w:pStyle w:val="6"/>
              <w:spacing w:before="175" w:line="165" w:lineRule="auto"/>
              <w:ind w:left="411"/>
            </w:pPr>
            <w:r>
              <w:rPr>
                <w:spacing w:val="-12"/>
              </w:rPr>
              <w:t>1605551</w:t>
            </w:r>
          </w:p>
        </w:tc>
        <w:tc>
          <w:tcPr>
            <w:tcW w:w="1134" w:type="dxa"/>
            <w:vAlign w:val="top"/>
          </w:tcPr>
          <w:p w14:paraId="59856B6A">
            <w:pPr>
              <w:pStyle w:val="6"/>
              <w:spacing w:before="175" w:line="165" w:lineRule="auto"/>
              <w:ind w:left="584"/>
            </w:pPr>
            <w:r>
              <w:rPr>
                <w:spacing w:val="-10"/>
              </w:rPr>
              <w:t>51316</w:t>
            </w:r>
          </w:p>
        </w:tc>
        <w:tc>
          <w:tcPr>
            <w:tcW w:w="1134" w:type="dxa"/>
            <w:vAlign w:val="top"/>
          </w:tcPr>
          <w:p w14:paraId="4FC3A61C">
            <w:pPr>
              <w:pStyle w:val="6"/>
              <w:spacing w:before="176" w:line="164" w:lineRule="auto"/>
              <w:ind w:left="672"/>
            </w:pPr>
            <w:r>
              <w:rPr>
                <w:spacing w:val="-11"/>
              </w:rPr>
              <w:t>3217</w:t>
            </w:r>
          </w:p>
        </w:tc>
        <w:tc>
          <w:tcPr>
            <w:tcW w:w="1134" w:type="dxa"/>
            <w:vAlign w:val="top"/>
          </w:tcPr>
          <w:p w14:paraId="2B438E04">
            <w:pPr>
              <w:pStyle w:val="6"/>
              <w:spacing w:before="174" w:line="167" w:lineRule="auto"/>
              <w:ind w:left="413"/>
            </w:pPr>
            <w:r>
              <w:rPr>
                <w:spacing w:val="-12"/>
              </w:rPr>
              <w:t>1653649</w:t>
            </w:r>
          </w:p>
        </w:tc>
        <w:tc>
          <w:tcPr>
            <w:tcW w:w="1133" w:type="dxa"/>
            <w:vAlign w:val="top"/>
          </w:tcPr>
          <w:p w14:paraId="2F7E7BDB">
            <w:pPr>
              <w:pStyle w:val="6"/>
              <w:spacing w:before="175" w:line="165" w:lineRule="auto"/>
              <w:ind w:left="481"/>
            </w:pPr>
            <w:r>
              <w:rPr>
                <w:spacing w:val="-9"/>
              </w:rPr>
              <w:t>457070</w:t>
            </w:r>
          </w:p>
        </w:tc>
        <w:tc>
          <w:tcPr>
            <w:tcW w:w="1138" w:type="dxa"/>
            <w:vAlign w:val="top"/>
          </w:tcPr>
          <w:p w14:paraId="20878AE1">
            <w:pPr>
              <w:pStyle w:val="6"/>
              <w:spacing w:before="175" w:line="165" w:lineRule="auto"/>
              <w:ind w:left="493"/>
            </w:pPr>
            <w:r>
              <w:rPr>
                <w:spacing w:val="-10"/>
              </w:rPr>
              <w:t>287537</w:t>
            </w:r>
          </w:p>
        </w:tc>
      </w:tr>
      <w:tr w14:paraId="20C073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A066F7A">
            <w:pPr>
              <w:pStyle w:val="6"/>
              <w:spacing w:before="140" w:line="214" w:lineRule="auto"/>
              <w:ind w:left="280"/>
            </w:pPr>
            <w:r>
              <w:rPr>
                <w:spacing w:val="-2"/>
              </w:rPr>
              <w:t>电力、热力生产和供应业</w:t>
            </w:r>
          </w:p>
        </w:tc>
        <w:tc>
          <w:tcPr>
            <w:tcW w:w="1133" w:type="dxa"/>
            <w:tcBorders>
              <w:left w:val="single" w:color="000000" w:sz="4" w:space="0"/>
            </w:tcBorders>
            <w:vAlign w:val="top"/>
          </w:tcPr>
          <w:p w14:paraId="466D9671">
            <w:pPr>
              <w:pStyle w:val="6"/>
              <w:spacing w:before="169" w:line="167" w:lineRule="auto"/>
              <w:ind w:left="483"/>
            </w:pPr>
            <w:r>
              <w:rPr>
                <w:spacing w:val="-10"/>
              </w:rPr>
              <w:t>957219</w:t>
            </w:r>
          </w:p>
        </w:tc>
        <w:tc>
          <w:tcPr>
            <w:tcW w:w="1134" w:type="dxa"/>
            <w:vAlign w:val="top"/>
          </w:tcPr>
          <w:p w14:paraId="03D71E2A">
            <w:pPr>
              <w:pStyle w:val="6"/>
              <w:spacing w:before="169" w:line="167" w:lineRule="auto"/>
              <w:ind w:left="584"/>
            </w:pPr>
            <w:r>
              <w:rPr>
                <w:spacing w:val="-10"/>
              </w:rPr>
              <w:t>50692</w:t>
            </w:r>
          </w:p>
        </w:tc>
        <w:tc>
          <w:tcPr>
            <w:tcW w:w="1134" w:type="dxa"/>
            <w:vAlign w:val="top"/>
          </w:tcPr>
          <w:p w14:paraId="341FB9E9">
            <w:pPr>
              <w:pStyle w:val="6"/>
              <w:spacing w:before="172" w:line="165" w:lineRule="auto"/>
              <w:ind w:left="669"/>
            </w:pPr>
            <w:r>
              <w:rPr>
                <w:spacing w:val="-10"/>
              </w:rPr>
              <w:t>2890</w:t>
            </w:r>
          </w:p>
        </w:tc>
        <w:tc>
          <w:tcPr>
            <w:tcW w:w="1134" w:type="dxa"/>
            <w:vAlign w:val="top"/>
          </w:tcPr>
          <w:p w14:paraId="15F8511F">
            <w:pPr>
              <w:pStyle w:val="6"/>
              <w:spacing w:before="169" w:line="167" w:lineRule="auto"/>
              <w:ind w:left="413"/>
            </w:pPr>
            <w:r>
              <w:rPr>
                <w:spacing w:val="-12"/>
              </w:rPr>
              <w:t>1005019</w:t>
            </w:r>
          </w:p>
        </w:tc>
        <w:tc>
          <w:tcPr>
            <w:tcW w:w="1133" w:type="dxa"/>
            <w:vAlign w:val="top"/>
          </w:tcPr>
          <w:p w14:paraId="61DF5657">
            <w:pPr>
              <w:pStyle w:val="6"/>
              <w:spacing w:before="172" w:line="164" w:lineRule="auto"/>
              <w:ind w:left="499"/>
            </w:pPr>
            <w:r>
              <w:rPr>
                <w:spacing w:val="-12"/>
              </w:rPr>
              <w:t>104424</w:t>
            </w:r>
          </w:p>
        </w:tc>
        <w:tc>
          <w:tcPr>
            <w:tcW w:w="1138" w:type="dxa"/>
            <w:vAlign w:val="top"/>
          </w:tcPr>
          <w:p w14:paraId="3EBB91B2">
            <w:pPr>
              <w:pStyle w:val="6"/>
              <w:spacing w:before="170" w:line="165" w:lineRule="auto"/>
              <w:ind w:left="585"/>
            </w:pPr>
            <w:r>
              <w:rPr>
                <w:spacing w:val="-10"/>
              </w:rPr>
              <w:t>68838</w:t>
            </w:r>
          </w:p>
        </w:tc>
      </w:tr>
      <w:tr w14:paraId="0C8103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BD5AD8D">
            <w:pPr>
              <w:pStyle w:val="6"/>
              <w:spacing w:before="147" w:line="186" w:lineRule="auto"/>
              <w:ind w:left="457"/>
            </w:pPr>
            <w:r>
              <w:rPr>
                <w:spacing w:val="3"/>
              </w:rPr>
              <w:t>电力生产</w:t>
            </w:r>
          </w:p>
        </w:tc>
        <w:tc>
          <w:tcPr>
            <w:tcW w:w="1133" w:type="dxa"/>
            <w:tcBorders>
              <w:left w:val="single" w:color="000000" w:sz="4" w:space="0"/>
            </w:tcBorders>
            <w:vAlign w:val="top"/>
          </w:tcPr>
          <w:p w14:paraId="2731AC32">
            <w:pPr>
              <w:pStyle w:val="6"/>
              <w:spacing w:before="174" w:line="165" w:lineRule="auto"/>
              <w:ind w:left="411"/>
            </w:pPr>
            <w:r>
              <w:rPr>
                <w:spacing w:val="-12"/>
              </w:rPr>
              <w:t>1047971</w:t>
            </w:r>
          </w:p>
        </w:tc>
        <w:tc>
          <w:tcPr>
            <w:tcW w:w="1134" w:type="dxa"/>
            <w:vAlign w:val="top"/>
          </w:tcPr>
          <w:p w14:paraId="3B71C8FE">
            <w:pPr>
              <w:pStyle w:val="6"/>
              <w:spacing w:before="174" w:line="165" w:lineRule="auto"/>
              <w:ind w:left="584"/>
            </w:pPr>
            <w:r>
              <w:rPr>
                <w:spacing w:val="-10"/>
              </w:rPr>
              <w:t>24241</w:t>
            </w:r>
          </w:p>
        </w:tc>
        <w:tc>
          <w:tcPr>
            <w:tcW w:w="1134" w:type="dxa"/>
            <w:vAlign w:val="top"/>
          </w:tcPr>
          <w:p w14:paraId="128A0012">
            <w:pPr>
              <w:pStyle w:val="6"/>
              <w:spacing w:before="173" w:line="165" w:lineRule="auto"/>
              <w:ind w:left="669"/>
            </w:pPr>
            <w:r>
              <w:rPr>
                <w:spacing w:val="-10"/>
              </w:rPr>
              <w:t>2673</w:t>
            </w:r>
          </w:p>
        </w:tc>
        <w:tc>
          <w:tcPr>
            <w:tcW w:w="1134" w:type="dxa"/>
            <w:vAlign w:val="top"/>
          </w:tcPr>
          <w:p w14:paraId="7B6BE893">
            <w:pPr>
              <w:pStyle w:val="6"/>
              <w:spacing w:before="172" w:line="167" w:lineRule="auto"/>
              <w:ind w:left="413"/>
            </w:pPr>
            <w:r>
              <w:rPr>
                <w:spacing w:val="-12"/>
              </w:rPr>
              <w:t>1069538</w:t>
            </w:r>
          </w:p>
        </w:tc>
        <w:tc>
          <w:tcPr>
            <w:tcW w:w="1133" w:type="dxa"/>
            <w:vAlign w:val="top"/>
          </w:tcPr>
          <w:p w14:paraId="5EC93460">
            <w:pPr>
              <w:pStyle w:val="6"/>
              <w:spacing w:before="173" w:line="166" w:lineRule="auto"/>
              <w:ind w:left="575"/>
            </w:pPr>
            <w:r>
              <w:rPr>
                <w:spacing w:val="-10"/>
              </w:rPr>
              <w:t>96438</w:t>
            </w:r>
          </w:p>
        </w:tc>
        <w:tc>
          <w:tcPr>
            <w:tcW w:w="1138" w:type="dxa"/>
            <w:vAlign w:val="top"/>
          </w:tcPr>
          <w:p w14:paraId="7CBC0E1F">
            <w:pPr>
              <w:pStyle w:val="6"/>
              <w:spacing w:before="173" w:line="166" w:lineRule="auto"/>
              <w:ind w:left="585"/>
            </w:pPr>
            <w:r>
              <w:rPr>
                <w:spacing w:val="-10"/>
              </w:rPr>
              <w:t>62936</w:t>
            </w:r>
          </w:p>
        </w:tc>
      </w:tr>
      <w:tr w14:paraId="616104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8B84411">
            <w:pPr>
              <w:pStyle w:val="6"/>
              <w:spacing w:before="151" w:line="183" w:lineRule="auto"/>
              <w:ind w:left="621"/>
            </w:pPr>
            <w:r>
              <w:rPr>
                <w:spacing w:val="7"/>
              </w:rPr>
              <w:t>风力发电</w:t>
            </w:r>
          </w:p>
        </w:tc>
        <w:tc>
          <w:tcPr>
            <w:tcW w:w="1133" w:type="dxa"/>
            <w:tcBorders>
              <w:left w:val="single" w:color="000000" w:sz="4" w:space="0"/>
            </w:tcBorders>
            <w:vAlign w:val="top"/>
          </w:tcPr>
          <w:p w14:paraId="6B239B8C">
            <w:pPr>
              <w:pStyle w:val="6"/>
              <w:spacing w:before="177" w:line="165" w:lineRule="auto"/>
              <w:ind w:left="411"/>
            </w:pPr>
            <w:r>
              <w:rPr>
                <w:spacing w:val="-12"/>
              </w:rPr>
              <w:t>1047971</w:t>
            </w:r>
          </w:p>
        </w:tc>
        <w:tc>
          <w:tcPr>
            <w:tcW w:w="1134" w:type="dxa"/>
            <w:vAlign w:val="top"/>
          </w:tcPr>
          <w:p w14:paraId="0A25AC27">
            <w:pPr>
              <w:pStyle w:val="6"/>
              <w:spacing w:before="177" w:line="165" w:lineRule="auto"/>
              <w:ind w:left="584"/>
            </w:pPr>
            <w:r>
              <w:rPr>
                <w:spacing w:val="-10"/>
              </w:rPr>
              <w:t>24241</w:t>
            </w:r>
          </w:p>
        </w:tc>
        <w:tc>
          <w:tcPr>
            <w:tcW w:w="1134" w:type="dxa"/>
            <w:vAlign w:val="top"/>
          </w:tcPr>
          <w:p w14:paraId="5AF4D115">
            <w:pPr>
              <w:pStyle w:val="6"/>
              <w:spacing w:before="175" w:line="165" w:lineRule="auto"/>
              <w:ind w:left="669"/>
            </w:pPr>
            <w:r>
              <w:rPr>
                <w:spacing w:val="-10"/>
              </w:rPr>
              <w:t>2673</w:t>
            </w:r>
          </w:p>
        </w:tc>
        <w:tc>
          <w:tcPr>
            <w:tcW w:w="1134" w:type="dxa"/>
            <w:vAlign w:val="top"/>
          </w:tcPr>
          <w:p w14:paraId="35AA8F6B">
            <w:pPr>
              <w:pStyle w:val="6"/>
              <w:spacing w:before="174" w:line="167" w:lineRule="auto"/>
              <w:ind w:left="413"/>
            </w:pPr>
            <w:r>
              <w:rPr>
                <w:spacing w:val="-12"/>
              </w:rPr>
              <w:t>1069538</w:t>
            </w:r>
          </w:p>
        </w:tc>
        <w:tc>
          <w:tcPr>
            <w:tcW w:w="1133" w:type="dxa"/>
            <w:vAlign w:val="top"/>
          </w:tcPr>
          <w:p w14:paraId="6D0495F7">
            <w:pPr>
              <w:pStyle w:val="6"/>
              <w:spacing w:before="175" w:line="166" w:lineRule="auto"/>
              <w:ind w:left="575"/>
            </w:pPr>
            <w:r>
              <w:rPr>
                <w:spacing w:val="-10"/>
              </w:rPr>
              <w:t>96438</w:t>
            </w:r>
          </w:p>
        </w:tc>
        <w:tc>
          <w:tcPr>
            <w:tcW w:w="1138" w:type="dxa"/>
            <w:vAlign w:val="top"/>
          </w:tcPr>
          <w:p w14:paraId="765457D5">
            <w:pPr>
              <w:pStyle w:val="6"/>
              <w:spacing w:before="175" w:line="166" w:lineRule="auto"/>
              <w:ind w:left="585"/>
            </w:pPr>
            <w:r>
              <w:rPr>
                <w:spacing w:val="-10"/>
              </w:rPr>
              <w:t>62936</w:t>
            </w:r>
          </w:p>
        </w:tc>
      </w:tr>
      <w:tr w14:paraId="47BCC3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47324728">
            <w:pPr>
              <w:pStyle w:val="6"/>
              <w:spacing w:before="147" w:line="214" w:lineRule="auto"/>
              <w:ind w:left="265"/>
            </w:pPr>
            <w:r>
              <w:rPr>
                <w:spacing w:val="7"/>
              </w:rPr>
              <w:t>热力生产和供应</w:t>
            </w:r>
          </w:p>
        </w:tc>
        <w:tc>
          <w:tcPr>
            <w:tcW w:w="1133" w:type="dxa"/>
            <w:tcBorders>
              <w:left w:val="single" w:color="000000" w:sz="4" w:space="0"/>
            </w:tcBorders>
            <w:vAlign w:val="top"/>
          </w:tcPr>
          <w:p w14:paraId="74799E88">
            <w:pPr>
              <w:pStyle w:val="6"/>
              <w:spacing w:before="177" w:line="167" w:lineRule="auto"/>
              <w:ind w:left="481"/>
            </w:pPr>
            <w:r>
              <w:rPr>
                <w:spacing w:val="-5"/>
              </w:rPr>
              <w:t>-90752</w:t>
            </w:r>
          </w:p>
        </w:tc>
        <w:tc>
          <w:tcPr>
            <w:tcW w:w="1134" w:type="dxa"/>
            <w:vAlign w:val="top"/>
          </w:tcPr>
          <w:p w14:paraId="1ED16CF6">
            <w:pPr>
              <w:pStyle w:val="6"/>
              <w:spacing w:before="178" w:line="165" w:lineRule="auto"/>
              <w:ind w:left="584"/>
            </w:pPr>
            <w:r>
              <w:rPr>
                <w:spacing w:val="-10"/>
              </w:rPr>
              <w:t>26451</w:t>
            </w:r>
          </w:p>
        </w:tc>
        <w:tc>
          <w:tcPr>
            <w:tcW w:w="1134" w:type="dxa"/>
            <w:vAlign w:val="top"/>
          </w:tcPr>
          <w:p w14:paraId="23D605A5">
            <w:pPr>
              <w:pStyle w:val="6"/>
              <w:spacing w:before="179" w:line="165" w:lineRule="auto"/>
              <w:ind w:left="755"/>
            </w:pPr>
            <w:r>
              <w:rPr>
                <w:spacing w:val="-9"/>
              </w:rPr>
              <w:t>217</w:t>
            </w:r>
          </w:p>
        </w:tc>
        <w:tc>
          <w:tcPr>
            <w:tcW w:w="1134" w:type="dxa"/>
            <w:vAlign w:val="top"/>
          </w:tcPr>
          <w:p w14:paraId="734AFCD2">
            <w:pPr>
              <w:pStyle w:val="6"/>
              <w:spacing w:before="177" w:line="167" w:lineRule="auto"/>
              <w:ind w:left="483"/>
            </w:pPr>
            <w:r>
              <w:rPr>
                <w:spacing w:val="-5"/>
              </w:rPr>
              <w:t>-64519</w:t>
            </w:r>
          </w:p>
        </w:tc>
        <w:tc>
          <w:tcPr>
            <w:tcW w:w="1133" w:type="dxa"/>
            <w:vAlign w:val="top"/>
          </w:tcPr>
          <w:p w14:paraId="6E03A88F">
            <w:pPr>
              <w:pStyle w:val="6"/>
              <w:spacing w:before="178" w:line="166" w:lineRule="auto"/>
              <w:ind w:left="665"/>
            </w:pPr>
            <w:r>
              <w:rPr>
                <w:spacing w:val="-10"/>
              </w:rPr>
              <w:t>7986</w:t>
            </w:r>
          </w:p>
        </w:tc>
        <w:tc>
          <w:tcPr>
            <w:tcW w:w="1138" w:type="dxa"/>
            <w:vAlign w:val="top"/>
          </w:tcPr>
          <w:p w14:paraId="4A4B6DB0">
            <w:pPr>
              <w:pStyle w:val="6"/>
              <w:spacing w:before="177" w:line="167" w:lineRule="auto"/>
              <w:ind w:left="671"/>
            </w:pPr>
            <w:r>
              <w:rPr>
                <w:spacing w:val="-9"/>
              </w:rPr>
              <w:t>5902</w:t>
            </w:r>
          </w:p>
        </w:tc>
      </w:tr>
      <w:tr w14:paraId="55F678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452EFD69">
            <w:pPr>
              <w:pStyle w:val="6"/>
              <w:spacing w:before="148" w:line="188" w:lineRule="auto"/>
              <w:ind w:left="83"/>
            </w:pPr>
            <w:r>
              <w:rPr>
                <w:spacing w:val="8"/>
              </w:rPr>
              <w:t>燃气生产和供应业</w:t>
            </w:r>
          </w:p>
        </w:tc>
        <w:tc>
          <w:tcPr>
            <w:tcW w:w="1133" w:type="dxa"/>
            <w:tcBorders>
              <w:left w:val="single" w:color="000000" w:sz="4" w:space="0"/>
            </w:tcBorders>
            <w:vAlign w:val="top"/>
          </w:tcPr>
          <w:p w14:paraId="69820E94">
            <w:pPr>
              <w:pStyle w:val="6"/>
              <w:spacing w:before="175" w:line="165" w:lineRule="auto"/>
              <w:ind w:left="484"/>
            </w:pPr>
            <w:r>
              <w:rPr>
                <w:spacing w:val="-10"/>
              </w:rPr>
              <w:t>648332</w:t>
            </w:r>
          </w:p>
        </w:tc>
        <w:tc>
          <w:tcPr>
            <w:tcW w:w="1134" w:type="dxa"/>
            <w:vAlign w:val="top"/>
          </w:tcPr>
          <w:p w14:paraId="501BB3F8">
            <w:pPr>
              <w:pStyle w:val="6"/>
              <w:spacing w:before="175" w:line="165" w:lineRule="auto"/>
              <w:ind w:left="762"/>
            </w:pPr>
            <w:r>
              <w:rPr>
                <w:spacing w:val="-9"/>
              </w:rPr>
              <w:t>624</w:t>
            </w:r>
          </w:p>
        </w:tc>
        <w:tc>
          <w:tcPr>
            <w:tcW w:w="1134" w:type="dxa"/>
            <w:vAlign w:val="top"/>
          </w:tcPr>
          <w:p w14:paraId="7A81BCF4">
            <w:pPr>
              <w:pStyle w:val="6"/>
              <w:spacing w:before="176" w:line="164" w:lineRule="auto"/>
              <w:ind w:left="758"/>
            </w:pPr>
            <w:r>
              <w:rPr>
                <w:spacing w:val="-10"/>
              </w:rPr>
              <w:t>327</w:t>
            </w:r>
          </w:p>
        </w:tc>
        <w:tc>
          <w:tcPr>
            <w:tcW w:w="1134" w:type="dxa"/>
            <w:vAlign w:val="top"/>
          </w:tcPr>
          <w:p w14:paraId="0C02E275">
            <w:pPr>
              <w:pStyle w:val="6"/>
              <w:spacing w:before="175" w:line="165" w:lineRule="auto"/>
              <w:ind w:left="491"/>
            </w:pPr>
            <w:r>
              <w:rPr>
                <w:spacing w:val="-11"/>
              </w:rPr>
              <w:t>648630</w:t>
            </w:r>
          </w:p>
        </w:tc>
        <w:tc>
          <w:tcPr>
            <w:tcW w:w="1133" w:type="dxa"/>
            <w:vAlign w:val="top"/>
          </w:tcPr>
          <w:p w14:paraId="19D9712F">
            <w:pPr>
              <w:pStyle w:val="6"/>
              <w:spacing w:before="175" w:line="165" w:lineRule="auto"/>
              <w:ind w:left="487"/>
            </w:pPr>
            <w:r>
              <w:rPr>
                <w:spacing w:val="-10"/>
              </w:rPr>
              <w:t>352646</w:t>
            </w:r>
          </w:p>
        </w:tc>
        <w:tc>
          <w:tcPr>
            <w:tcW w:w="1138" w:type="dxa"/>
            <w:vAlign w:val="top"/>
          </w:tcPr>
          <w:p w14:paraId="6FB76A21">
            <w:pPr>
              <w:pStyle w:val="6"/>
              <w:spacing w:before="175" w:line="166" w:lineRule="auto"/>
              <w:ind w:left="493"/>
            </w:pPr>
            <w:r>
              <w:rPr>
                <w:spacing w:val="-10"/>
              </w:rPr>
              <w:t>218699</w:t>
            </w:r>
          </w:p>
        </w:tc>
      </w:tr>
      <w:tr w14:paraId="5F90FE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602864D">
            <w:pPr>
              <w:pStyle w:val="6"/>
              <w:spacing w:before="147" w:line="188" w:lineRule="auto"/>
              <w:ind w:left="439"/>
            </w:pPr>
            <w:r>
              <w:rPr>
                <w:spacing w:val="8"/>
              </w:rPr>
              <w:t>燃气生产和供应业</w:t>
            </w:r>
          </w:p>
        </w:tc>
        <w:tc>
          <w:tcPr>
            <w:tcW w:w="1133" w:type="dxa"/>
            <w:tcBorders>
              <w:left w:val="single" w:color="000000" w:sz="4" w:space="0"/>
            </w:tcBorders>
            <w:vAlign w:val="top"/>
          </w:tcPr>
          <w:p w14:paraId="06087751">
            <w:pPr>
              <w:pStyle w:val="6"/>
              <w:spacing w:before="175" w:line="165" w:lineRule="auto"/>
              <w:ind w:left="484"/>
            </w:pPr>
            <w:r>
              <w:rPr>
                <w:spacing w:val="-10"/>
              </w:rPr>
              <w:t>648332</w:t>
            </w:r>
          </w:p>
        </w:tc>
        <w:tc>
          <w:tcPr>
            <w:tcW w:w="1134" w:type="dxa"/>
            <w:vAlign w:val="top"/>
          </w:tcPr>
          <w:p w14:paraId="51F4CBD9">
            <w:pPr>
              <w:pStyle w:val="6"/>
              <w:spacing w:before="175" w:line="165" w:lineRule="auto"/>
              <w:ind w:left="762"/>
            </w:pPr>
            <w:r>
              <w:rPr>
                <w:spacing w:val="-9"/>
              </w:rPr>
              <w:t>624</w:t>
            </w:r>
          </w:p>
        </w:tc>
        <w:tc>
          <w:tcPr>
            <w:tcW w:w="1134" w:type="dxa"/>
            <w:vAlign w:val="top"/>
          </w:tcPr>
          <w:p w14:paraId="377A569F">
            <w:pPr>
              <w:pStyle w:val="6"/>
              <w:spacing w:before="176" w:line="164" w:lineRule="auto"/>
              <w:ind w:left="758"/>
            </w:pPr>
            <w:r>
              <w:rPr>
                <w:spacing w:val="-10"/>
              </w:rPr>
              <w:t>327</w:t>
            </w:r>
          </w:p>
        </w:tc>
        <w:tc>
          <w:tcPr>
            <w:tcW w:w="1134" w:type="dxa"/>
            <w:vAlign w:val="top"/>
          </w:tcPr>
          <w:p w14:paraId="2A80D3A1">
            <w:pPr>
              <w:pStyle w:val="6"/>
              <w:spacing w:before="175" w:line="165" w:lineRule="auto"/>
              <w:ind w:left="491"/>
            </w:pPr>
            <w:r>
              <w:rPr>
                <w:spacing w:val="-11"/>
              </w:rPr>
              <w:t>648630</w:t>
            </w:r>
          </w:p>
        </w:tc>
        <w:tc>
          <w:tcPr>
            <w:tcW w:w="1133" w:type="dxa"/>
            <w:vAlign w:val="top"/>
          </w:tcPr>
          <w:p w14:paraId="32A89278">
            <w:pPr>
              <w:pStyle w:val="6"/>
              <w:spacing w:before="175" w:line="165" w:lineRule="auto"/>
              <w:ind w:left="487"/>
            </w:pPr>
            <w:r>
              <w:rPr>
                <w:spacing w:val="-10"/>
              </w:rPr>
              <w:t>352646</w:t>
            </w:r>
          </w:p>
        </w:tc>
        <w:tc>
          <w:tcPr>
            <w:tcW w:w="1138" w:type="dxa"/>
            <w:vAlign w:val="top"/>
          </w:tcPr>
          <w:p w14:paraId="7618A504">
            <w:pPr>
              <w:pStyle w:val="6"/>
              <w:spacing w:before="175" w:line="166" w:lineRule="auto"/>
              <w:ind w:left="493"/>
            </w:pPr>
            <w:r>
              <w:rPr>
                <w:spacing w:val="-10"/>
              </w:rPr>
              <w:t>218699</w:t>
            </w:r>
          </w:p>
        </w:tc>
      </w:tr>
      <w:tr w14:paraId="3871D2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C8F5140">
            <w:pPr>
              <w:pStyle w:val="6"/>
              <w:spacing w:before="150" w:line="188" w:lineRule="auto"/>
              <w:ind w:left="622"/>
            </w:pPr>
            <w:r>
              <w:rPr>
                <w:spacing w:val="8"/>
              </w:rPr>
              <w:t>天然气生产和供应业</w:t>
            </w:r>
          </w:p>
        </w:tc>
        <w:tc>
          <w:tcPr>
            <w:tcW w:w="1133" w:type="dxa"/>
            <w:tcBorders>
              <w:left w:val="single" w:color="000000" w:sz="4" w:space="0"/>
            </w:tcBorders>
            <w:vAlign w:val="top"/>
          </w:tcPr>
          <w:p w14:paraId="42043D94">
            <w:pPr>
              <w:pStyle w:val="6"/>
              <w:spacing w:before="178" w:line="165" w:lineRule="auto"/>
              <w:ind w:left="567"/>
            </w:pPr>
            <w:r>
              <w:rPr>
                <w:spacing w:val="-3"/>
              </w:rPr>
              <w:t>-4209</w:t>
            </w:r>
          </w:p>
        </w:tc>
        <w:tc>
          <w:tcPr>
            <w:tcW w:w="1134" w:type="dxa"/>
            <w:vAlign w:val="top"/>
          </w:tcPr>
          <w:p w14:paraId="67CA3EBB">
            <w:pPr>
              <w:pStyle w:val="6"/>
              <w:spacing w:before="177" w:line="165" w:lineRule="auto"/>
              <w:ind w:left="855"/>
            </w:pPr>
            <w:r>
              <w:rPr>
                <w:spacing w:val="-10"/>
              </w:rPr>
              <w:t>35</w:t>
            </w:r>
          </w:p>
        </w:tc>
        <w:tc>
          <w:tcPr>
            <w:tcW w:w="1134" w:type="dxa"/>
            <w:vAlign w:val="top"/>
          </w:tcPr>
          <w:p w14:paraId="430F1299">
            <w:pPr>
              <w:rPr>
                <w:rFonts w:ascii="Arial"/>
                <w:sz w:val="21"/>
              </w:rPr>
            </w:pPr>
          </w:p>
        </w:tc>
        <w:tc>
          <w:tcPr>
            <w:tcW w:w="1134" w:type="dxa"/>
            <w:vAlign w:val="top"/>
          </w:tcPr>
          <w:p w14:paraId="43CA958B">
            <w:pPr>
              <w:pStyle w:val="6"/>
              <w:spacing w:before="178" w:line="164" w:lineRule="auto"/>
              <w:ind w:left="574"/>
            </w:pPr>
            <w:r>
              <w:rPr>
                <w:spacing w:val="-4"/>
              </w:rPr>
              <w:t>-4173</w:t>
            </w:r>
          </w:p>
        </w:tc>
        <w:tc>
          <w:tcPr>
            <w:tcW w:w="1133" w:type="dxa"/>
            <w:vAlign w:val="top"/>
          </w:tcPr>
          <w:p w14:paraId="28E2A819">
            <w:pPr>
              <w:pStyle w:val="6"/>
              <w:spacing w:before="177" w:line="165" w:lineRule="auto"/>
              <w:ind w:left="681"/>
            </w:pPr>
            <w:r>
              <w:rPr>
                <w:spacing w:val="-14"/>
              </w:rPr>
              <w:t>1606</w:t>
            </w:r>
          </w:p>
        </w:tc>
        <w:tc>
          <w:tcPr>
            <w:tcW w:w="1138" w:type="dxa"/>
            <w:vAlign w:val="top"/>
          </w:tcPr>
          <w:p w14:paraId="72C16D24">
            <w:pPr>
              <w:pStyle w:val="6"/>
              <w:spacing w:before="178" w:line="164" w:lineRule="auto"/>
              <w:ind w:left="686"/>
            </w:pPr>
            <w:r>
              <w:rPr>
                <w:spacing w:val="-12"/>
              </w:rPr>
              <w:t>1341</w:t>
            </w:r>
          </w:p>
        </w:tc>
      </w:tr>
      <w:tr w14:paraId="0AFFBF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0353E7F8">
            <w:pPr>
              <w:pStyle w:val="6"/>
              <w:spacing w:before="150" w:line="188" w:lineRule="auto"/>
              <w:ind w:left="617"/>
            </w:pPr>
            <w:r>
              <w:rPr>
                <w:spacing w:val="8"/>
              </w:rPr>
              <w:t>煤气生产和供应业</w:t>
            </w:r>
          </w:p>
        </w:tc>
        <w:tc>
          <w:tcPr>
            <w:tcW w:w="1133" w:type="dxa"/>
            <w:tcBorders>
              <w:left w:val="single" w:color="000000" w:sz="4" w:space="0"/>
              <w:bottom w:val="single" w:color="000000" w:sz="6" w:space="0"/>
            </w:tcBorders>
            <w:vAlign w:val="top"/>
          </w:tcPr>
          <w:p w14:paraId="747C86D4">
            <w:pPr>
              <w:pStyle w:val="6"/>
              <w:spacing w:before="177" w:line="165" w:lineRule="auto"/>
              <w:ind w:left="484"/>
            </w:pPr>
            <w:r>
              <w:rPr>
                <w:spacing w:val="-10"/>
              </w:rPr>
              <w:t>652541</w:t>
            </w:r>
          </w:p>
        </w:tc>
        <w:tc>
          <w:tcPr>
            <w:tcW w:w="1134" w:type="dxa"/>
            <w:tcBorders>
              <w:bottom w:val="single" w:color="000000" w:sz="6" w:space="0"/>
            </w:tcBorders>
            <w:vAlign w:val="top"/>
          </w:tcPr>
          <w:p w14:paraId="3537890A">
            <w:pPr>
              <w:pStyle w:val="6"/>
              <w:spacing w:before="176" w:line="167" w:lineRule="auto"/>
              <w:ind w:left="761"/>
            </w:pPr>
            <w:r>
              <w:rPr>
                <w:spacing w:val="-9"/>
              </w:rPr>
              <w:t>589</w:t>
            </w:r>
          </w:p>
        </w:tc>
        <w:tc>
          <w:tcPr>
            <w:tcW w:w="1134" w:type="dxa"/>
            <w:tcBorders>
              <w:bottom w:val="single" w:color="000000" w:sz="6" w:space="0"/>
            </w:tcBorders>
            <w:vAlign w:val="top"/>
          </w:tcPr>
          <w:p w14:paraId="087EC408">
            <w:pPr>
              <w:pStyle w:val="6"/>
              <w:spacing w:before="179" w:line="164" w:lineRule="auto"/>
              <w:ind w:left="758"/>
            </w:pPr>
            <w:r>
              <w:rPr>
                <w:spacing w:val="-10"/>
              </w:rPr>
              <w:t>327</w:t>
            </w:r>
          </w:p>
        </w:tc>
        <w:tc>
          <w:tcPr>
            <w:tcW w:w="1134" w:type="dxa"/>
            <w:tcBorders>
              <w:bottom w:val="single" w:color="000000" w:sz="6" w:space="0"/>
            </w:tcBorders>
            <w:vAlign w:val="top"/>
          </w:tcPr>
          <w:p w14:paraId="754CA740">
            <w:pPr>
              <w:pStyle w:val="6"/>
              <w:spacing w:before="177" w:line="165" w:lineRule="auto"/>
              <w:ind w:left="491"/>
            </w:pPr>
            <w:r>
              <w:rPr>
                <w:spacing w:val="-11"/>
              </w:rPr>
              <w:t>652803</w:t>
            </w:r>
          </w:p>
        </w:tc>
        <w:tc>
          <w:tcPr>
            <w:tcW w:w="1133" w:type="dxa"/>
            <w:tcBorders>
              <w:bottom w:val="single" w:color="000000" w:sz="6" w:space="0"/>
            </w:tcBorders>
            <w:vAlign w:val="top"/>
          </w:tcPr>
          <w:p w14:paraId="2DA870FA">
            <w:pPr>
              <w:pStyle w:val="6"/>
              <w:spacing w:before="177" w:line="165" w:lineRule="auto"/>
              <w:ind w:left="487"/>
            </w:pPr>
            <w:r>
              <w:rPr>
                <w:spacing w:val="-10"/>
              </w:rPr>
              <w:t>351040</w:t>
            </w:r>
          </w:p>
        </w:tc>
        <w:tc>
          <w:tcPr>
            <w:tcW w:w="1138" w:type="dxa"/>
            <w:tcBorders>
              <w:bottom w:val="single" w:color="000000" w:sz="6" w:space="0"/>
            </w:tcBorders>
            <w:vAlign w:val="top"/>
          </w:tcPr>
          <w:p w14:paraId="72F3CFDF">
            <w:pPr>
              <w:pStyle w:val="6"/>
              <w:spacing w:before="177" w:line="165" w:lineRule="auto"/>
              <w:ind w:left="493"/>
            </w:pPr>
            <w:r>
              <w:rPr>
                <w:spacing w:val="-10"/>
              </w:rPr>
              <w:t>217358</w:t>
            </w:r>
          </w:p>
        </w:tc>
      </w:tr>
    </w:tbl>
    <w:p w14:paraId="2BBF3CAF">
      <w:pPr>
        <w:pStyle w:val="2"/>
        <w:spacing w:line="223" w:lineRule="exact"/>
        <w:rPr>
          <w:sz w:val="19"/>
        </w:rPr>
      </w:pPr>
    </w:p>
    <w:p w14:paraId="1B9B5256">
      <w:pPr>
        <w:spacing w:line="223" w:lineRule="exact"/>
        <w:rPr>
          <w:sz w:val="19"/>
          <w:szCs w:val="19"/>
        </w:rPr>
        <w:sectPr>
          <w:footerReference r:id="rId74" w:type="default"/>
          <w:pgSz w:w="11900" w:h="16840"/>
          <w:pgMar w:top="400" w:right="1127" w:bottom="1264" w:left="1127" w:header="0" w:footer="1104" w:gutter="0"/>
          <w:cols w:space="720" w:num="1"/>
        </w:sectPr>
      </w:pPr>
    </w:p>
    <w:p w14:paraId="12002D54">
      <w:pPr>
        <w:pStyle w:val="2"/>
        <w:spacing w:line="302" w:lineRule="auto"/>
      </w:pPr>
    </w:p>
    <w:p w14:paraId="08DA1866">
      <w:pPr>
        <w:pStyle w:val="2"/>
        <w:spacing w:line="302" w:lineRule="auto"/>
      </w:pPr>
    </w:p>
    <w:p w14:paraId="518F8AD0">
      <w:pPr>
        <w:spacing w:before="116" w:line="174" w:lineRule="auto"/>
        <w:ind w:left="2705"/>
        <w:rPr>
          <w:rFonts w:ascii="微软雅黑" w:hAnsi="微软雅黑" w:eastAsia="微软雅黑" w:cs="微软雅黑"/>
          <w:sz w:val="27"/>
          <w:szCs w:val="27"/>
        </w:rPr>
      </w:pPr>
      <w:r>
        <w:rPr>
          <w:rFonts w:ascii="微软雅黑" w:hAnsi="微软雅黑" w:eastAsia="微软雅黑" w:cs="微软雅黑"/>
          <w:spacing w:val="-7"/>
          <w:sz w:val="27"/>
          <w:szCs w:val="27"/>
        </w:rPr>
        <w:t xml:space="preserve">2022 </w:t>
      </w:r>
      <w:r>
        <w:rPr>
          <w:rFonts w:hint="eastAsia" w:ascii="微软雅黑" w:hAnsi="微软雅黑" w:eastAsia="微软雅黑" w:cs="微软雅黑"/>
          <w:spacing w:val="-7"/>
          <w:sz w:val="27"/>
          <w:szCs w:val="27"/>
          <w:lang w:eastAsia="zh-CN"/>
        </w:rPr>
        <w:t>周年</w:t>
      </w:r>
      <w:r>
        <w:rPr>
          <w:rFonts w:ascii="微软雅黑" w:hAnsi="微软雅黑" w:eastAsia="微软雅黑" w:cs="微软雅黑"/>
          <w:spacing w:val="-7"/>
          <w:sz w:val="27"/>
          <w:szCs w:val="27"/>
        </w:rPr>
        <w:t>工业企业主要经济指标（十）</w:t>
      </w:r>
    </w:p>
    <w:p w14:paraId="4903CB73">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0BF90153">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968"/>
        <w:gridCol w:w="970"/>
        <w:gridCol w:w="970"/>
        <w:gridCol w:w="971"/>
        <w:gridCol w:w="971"/>
        <w:gridCol w:w="971"/>
        <w:gridCol w:w="985"/>
      </w:tblGrid>
      <w:tr w14:paraId="396CD2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32" w:hRule="atLeast"/>
        </w:trPr>
        <w:tc>
          <w:tcPr>
            <w:tcW w:w="2839" w:type="dxa"/>
            <w:vMerge w:val="restart"/>
            <w:tcBorders>
              <w:top w:val="single" w:color="000000" w:sz="6" w:space="0"/>
              <w:bottom w:val="nil"/>
              <w:right w:val="single" w:color="000000" w:sz="4" w:space="0"/>
            </w:tcBorders>
            <w:vAlign w:val="top"/>
          </w:tcPr>
          <w:p w14:paraId="455527C8">
            <w:pPr>
              <w:spacing w:line="340" w:lineRule="auto"/>
              <w:rPr>
                <w:rFonts w:ascii="Arial"/>
                <w:sz w:val="21"/>
              </w:rPr>
            </w:pPr>
          </w:p>
          <w:p w14:paraId="36C59C3A">
            <w:pPr>
              <w:pStyle w:val="6"/>
              <w:spacing w:before="73" w:line="178" w:lineRule="auto"/>
              <w:ind w:left="887"/>
            </w:pPr>
            <w:r>
              <w:rPr>
                <w:spacing w:val="2"/>
              </w:rPr>
              <w:t>项</w:t>
            </w:r>
            <w:r>
              <w:rPr>
                <w:spacing w:val="3"/>
              </w:rPr>
              <w:t xml:space="preserve">              </w:t>
            </w:r>
            <w:r>
              <w:rPr>
                <w:spacing w:val="2"/>
              </w:rPr>
              <w:t>目</w:t>
            </w:r>
          </w:p>
        </w:tc>
        <w:tc>
          <w:tcPr>
            <w:tcW w:w="4850" w:type="dxa"/>
            <w:gridSpan w:val="5"/>
            <w:tcBorders>
              <w:top w:val="single" w:color="000000" w:sz="6" w:space="0"/>
              <w:left w:val="single" w:color="000000" w:sz="4" w:space="0"/>
              <w:bottom w:val="single" w:color="000000" w:sz="6" w:space="0"/>
              <w:right w:val="single" w:color="000000" w:sz="6" w:space="0"/>
            </w:tcBorders>
            <w:vAlign w:val="top"/>
          </w:tcPr>
          <w:p w14:paraId="4B415CAB">
            <w:pPr>
              <w:rPr>
                <w:rFonts w:ascii="Arial"/>
                <w:sz w:val="21"/>
              </w:rPr>
            </w:pPr>
          </w:p>
        </w:tc>
        <w:tc>
          <w:tcPr>
            <w:tcW w:w="1956" w:type="dxa"/>
            <w:gridSpan w:val="2"/>
            <w:tcBorders>
              <w:top w:val="single" w:color="000000" w:sz="6" w:space="0"/>
              <w:left w:val="single" w:color="000000" w:sz="6" w:space="0"/>
              <w:bottom w:val="single" w:color="000000" w:sz="6" w:space="0"/>
            </w:tcBorders>
            <w:vAlign w:val="top"/>
          </w:tcPr>
          <w:p w14:paraId="721C6509">
            <w:pPr>
              <w:pStyle w:val="6"/>
              <w:spacing w:before="68" w:line="190" w:lineRule="auto"/>
              <w:ind w:left="428"/>
            </w:pPr>
            <w:r>
              <w:rPr>
                <w:spacing w:val="8"/>
              </w:rPr>
              <w:t>应付职工薪酬</w:t>
            </w:r>
          </w:p>
        </w:tc>
      </w:tr>
      <w:tr w14:paraId="076279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0F7FBD7C">
            <w:pPr>
              <w:rPr>
                <w:rFonts w:ascii="Arial"/>
                <w:sz w:val="21"/>
              </w:rPr>
            </w:pPr>
          </w:p>
        </w:tc>
        <w:tc>
          <w:tcPr>
            <w:tcW w:w="968" w:type="dxa"/>
            <w:tcBorders>
              <w:top w:val="single" w:color="000000" w:sz="6" w:space="0"/>
              <w:left w:val="single" w:color="000000" w:sz="4" w:space="0"/>
              <w:bottom w:val="single" w:color="000000" w:sz="6" w:space="0"/>
              <w:right w:val="single" w:color="000000" w:sz="6" w:space="0"/>
            </w:tcBorders>
            <w:vAlign w:val="top"/>
          </w:tcPr>
          <w:p w14:paraId="5843B810">
            <w:pPr>
              <w:pStyle w:val="6"/>
              <w:spacing w:before="239" w:line="185" w:lineRule="auto"/>
              <w:ind w:left="208"/>
            </w:pPr>
            <w:r>
              <w:rPr>
                <w:spacing w:val="8"/>
              </w:rPr>
              <w:t>福利费</w:t>
            </w:r>
          </w:p>
        </w:tc>
        <w:tc>
          <w:tcPr>
            <w:tcW w:w="970" w:type="dxa"/>
            <w:tcBorders>
              <w:top w:val="single" w:color="000000" w:sz="6" w:space="0"/>
              <w:left w:val="single" w:color="000000" w:sz="6" w:space="0"/>
              <w:bottom w:val="single" w:color="000000" w:sz="6" w:space="0"/>
              <w:right w:val="single" w:color="000000" w:sz="6" w:space="0"/>
            </w:tcBorders>
            <w:vAlign w:val="top"/>
          </w:tcPr>
          <w:p w14:paraId="40896D7C">
            <w:pPr>
              <w:pStyle w:val="6"/>
              <w:spacing w:before="237" w:line="186" w:lineRule="auto"/>
              <w:ind w:left="211"/>
            </w:pPr>
            <w:r>
              <w:rPr>
                <w:spacing w:val="6"/>
              </w:rPr>
              <w:t>社保费</w:t>
            </w:r>
          </w:p>
        </w:tc>
        <w:tc>
          <w:tcPr>
            <w:tcW w:w="970" w:type="dxa"/>
            <w:tcBorders>
              <w:top w:val="single" w:color="000000" w:sz="6" w:space="0"/>
              <w:left w:val="single" w:color="000000" w:sz="6" w:space="0"/>
              <w:bottom w:val="single" w:color="000000" w:sz="6" w:space="0"/>
              <w:right w:val="single" w:color="000000" w:sz="6" w:space="0"/>
            </w:tcBorders>
            <w:vAlign w:val="top"/>
          </w:tcPr>
          <w:p w14:paraId="66B939C1">
            <w:pPr>
              <w:pStyle w:val="6"/>
              <w:spacing w:before="151" w:line="184" w:lineRule="auto"/>
              <w:ind w:left="33"/>
            </w:pPr>
            <w:r>
              <w:rPr>
                <w:spacing w:val="8"/>
              </w:rPr>
              <w:t>住房公积金</w:t>
            </w:r>
          </w:p>
        </w:tc>
        <w:tc>
          <w:tcPr>
            <w:tcW w:w="971" w:type="dxa"/>
            <w:tcBorders>
              <w:top w:val="single" w:color="000000" w:sz="6" w:space="0"/>
              <w:left w:val="single" w:color="000000" w:sz="6" w:space="0"/>
              <w:bottom w:val="single" w:color="000000" w:sz="6" w:space="0"/>
              <w:right w:val="single" w:color="000000" w:sz="6" w:space="0"/>
            </w:tcBorders>
            <w:vAlign w:val="top"/>
          </w:tcPr>
          <w:p w14:paraId="13BCD663">
            <w:pPr>
              <w:pStyle w:val="6"/>
              <w:spacing w:before="239" w:line="184" w:lineRule="auto"/>
              <w:ind w:left="120"/>
            </w:pPr>
            <w:r>
              <w:rPr>
                <w:spacing w:val="8"/>
              </w:rPr>
              <w:t>工会经费</w:t>
            </w:r>
          </w:p>
        </w:tc>
        <w:tc>
          <w:tcPr>
            <w:tcW w:w="971" w:type="dxa"/>
            <w:tcBorders>
              <w:top w:val="single" w:color="000000" w:sz="6" w:space="0"/>
              <w:left w:val="single" w:color="000000" w:sz="6" w:space="0"/>
              <w:bottom w:val="single" w:color="000000" w:sz="6" w:space="0"/>
              <w:right w:val="single" w:color="000000" w:sz="6" w:space="0"/>
            </w:tcBorders>
            <w:vAlign w:val="top"/>
          </w:tcPr>
          <w:p w14:paraId="562BDA25">
            <w:pPr>
              <w:pStyle w:val="6"/>
              <w:spacing w:before="99" w:line="207" w:lineRule="auto"/>
              <w:ind w:left="124" w:right="124" w:firstLine="2"/>
            </w:pPr>
            <w:r>
              <w:rPr>
                <w:spacing w:val="1"/>
              </w:rPr>
              <w:t>职       工</w:t>
            </w:r>
            <w:r>
              <w:rPr>
                <w:spacing w:val="2"/>
              </w:rPr>
              <w:t xml:space="preserve"> </w:t>
            </w:r>
            <w:r>
              <w:rPr>
                <w:spacing w:val="6"/>
              </w:rPr>
              <w:t>教育经费</w:t>
            </w:r>
          </w:p>
        </w:tc>
        <w:tc>
          <w:tcPr>
            <w:tcW w:w="971" w:type="dxa"/>
            <w:tcBorders>
              <w:top w:val="single" w:color="000000" w:sz="6" w:space="0"/>
              <w:left w:val="single" w:color="000000" w:sz="6" w:space="0"/>
              <w:bottom w:val="single" w:color="000000" w:sz="6" w:space="0"/>
              <w:right w:val="single" w:color="000000" w:sz="4" w:space="0"/>
            </w:tcBorders>
            <w:vAlign w:val="top"/>
          </w:tcPr>
          <w:p w14:paraId="7E4400DA">
            <w:pPr>
              <w:pStyle w:val="6"/>
              <w:spacing w:before="95" w:line="208" w:lineRule="auto"/>
              <w:ind w:left="121" w:right="123" w:firstLine="4"/>
            </w:pPr>
            <w:r>
              <w:rPr>
                <w:spacing w:val="7"/>
              </w:rPr>
              <w:t>劳务派遣</w:t>
            </w:r>
            <w:r>
              <w:t xml:space="preserve"> </w:t>
            </w:r>
            <w:r>
              <w:rPr>
                <w:spacing w:val="8"/>
              </w:rPr>
              <w:t>人员薪酬</w:t>
            </w:r>
          </w:p>
        </w:tc>
        <w:tc>
          <w:tcPr>
            <w:tcW w:w="985" w:type="dxa"/>
            <w:tcBorders>
              <w:top w:val="single" w:color="000000" w:sz="6" w:space="0"/>
              <w:left w:val="single" w:color="000000" w:sz="4" w:space="0"/>
              <w:bottom w:val="single" w:color="000000" w:sz="6" w:space="0"/>
            </w:tcBorders>
            <w:vAlign w:val="top"/>
          </w:tcPr>
          <w:p w14:paraId="2D80FCBB">
            <w:pPr>
              <w:pStyle w:val="6"/>
              <w:spacing w:before="92" w:line="210" w:lineRule="auto"/>
              <w:ind w:left="136" w:right="138" w:hanging="4"/>
            </w:pPr>
            <w:r>
              <w:rPr>
                <w:spacing w:val="5"/>
              </w:rPr>
              <w:t>其</w:t>
            </w:r>
            <w:r>
              <w:t xml:space="preserve">       </w:t>
            </w:r>
            <w:r>
              <w:rPr>
                <w:spacing w:val="5"/>
              </w:rPr>
              <w:t xml:space="preserve">他 </w:t>
            </w:r>
            <w:r>
              <w:rPr>
                <w:spacing w:val="6"/>
              </w:rPr>
              <w:t>职工薪酬</w:t>
            </w:r>
          </w:p>
        </w:tc>
      </w:tr>
      <w:tr w14:paraId="50E34A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0B603321">
            <w:pPr>
              <w:pStyle w:val="6"/>
              <w:spacing w:before="133" w:line="186" w:lineRule="auto"/>
              <w:ind w:left="92"/>
            </w:pPr>
            <w:r>
              <w:rPr>
                <w:spacing w:val="2"/>
              </w:rPr>
              <w:t>总</w:t>
            </w:r>
            <w:r>
              <w:t xml:space="preserve">       </w:t>
            </w:r>
            <w:r>
              <w:rPr>
                <w:spacing w:val="2"/>
              </w:rPr>
              <w:t>计</w:t>
            </w:r>
          </w:p>
        </w:tc>
        <w:tc>
          <w:tcPr>
            <w:tcW w:w="968" w:type="dxa"/>
            <w:tcBorders>
              <w:top w:val="single" w:color="000000" w:sz="6" w:space="0"/>
              <w:left w:val="single" w:color="000000" w:sz="4" w:space="0"/>
            </w:tcBorders>
            <w:vAlign w:val="top"/>
          </w:tcPr>
          <w:p w14:paraId="6C4AA373">
            <w:pPr>
              <w:pStyle w:val="6"/>
              <w:spacing w:before="158" w:line="167" w:lineRule="auto"/>
              <w:ind w:left="459"/>
            </w:pPr>
            <w:r>
              <w:rPr>
                <w:spacing w:val="-10"/>
              </w:rPr>
              <w:t>50490</w:t>
            </w:r>
          </w:p>
        </w:tc>
        <w:tc>
          <w:tcPr>
            <w:tcW w:w="970" w:type="dxa"/>
            <w:tcBorders>
              <w:top w:val="single" w:color="000000" w:sz="6" w:space="0"/>
            </w:tcBorders>
            <w:vAlign w:val="top"/>
          </w:tcPr>
          <w:p w14:paraId="7C31B814">
            <w:pPr>
              <w:pStyle w:val="6"/>
              <w:spacing w:before="159" w:line="165" w:lineRule="auto"/>
              <w:ind w:left="394"/>
            </w:pPr>
            <w:r>
              <w:rPr>
                <w:spacing w:val="-12"/>
              </w:rPr>
              <w:t>172867</w:t>
            </w:r>
          </w:p>
        </w:tc>
        <w:tc>
          <w:tcPr>
            <w:tcW w:w="970" w:type="dxa"/>
            <w:tcBorders>
              <w:top w:val="single" w:color="000000" w:sz="6" w:space="0"/>
            </w:tcBorders>
            <w:vAlign w:val="top"/>
          </w:tcPr>
          <w:p w14:paraId="57D480D4">
            <w:pPr>
              <w:pStyle w:val="6"/>
              <w:spacing w:before="159" w:line="165" w:lineRule="auto"/>
              <w:ind w:left="470"/>
            </w:pPr>
            <w:r>
              <w:rPr>
                <w:spacing w:val="-10"/>
              </w:rPr>
              <w:t>50645</w:t>
            </w:r>
          </w:p>
        </w:tc>
        <w:tc>
          <w:tcPr>
            <w:tcW w:w="971" w:type="dxa"/>
            <w:tcBorders>
              <w:top w:val="single" w:color="000000" w:sz="6" w:space="0"/>
            </w:tcBorders>
            <w:vAlign w:val="top"/>
          </w:tcPr>
          <w:p w14:paraId="3AB796E1">
            <w:pPr>
              <w:pStyle w:val="6"/>
              <w:spacing w:before="160" w:line="164" w:lineRule="auto"/>
              <w:ind w:left="484"/>
            </w:pPr>
            <w:r>
              <w:rPr>
                <w:spacing w:val="-13"/>
              </w:rPr>
              <w:t>13421</w:t>
            </w:r>
          </w:p>
        </w:tc>
        <w:tc>
          <w:tcPr>
            <w:tcW w:w="971" w:type="dxa"/>
            <w:tcBorders>
              <w:top w:val="single" w:color="000000" w:sz="6" w:space="0"/>
            </w:tcBorders>
            <w:vAlign w:val="top"/>
          </w:tcPr>
          <w:p w14:paraId="12BBE107">
            <w:pPr>
              <w:pStyle w:val="6"/>
              <w:spacing w:before="159" w:line="165" w:lineRule="auto"/>
              <w:ind w:left="574"/>
            </w:pPr>
            <w:r>
              <w:rPr>
                <w:spacing w:val="-14"/>
              </w:rPr>
              <w:t>1534</w:t>
            </w:r>
          </w:p>
        </w:tc>
        <w:tc>
          <w:tcPr>
            <w:tcW w:w="971" w:type="dxa"/>
            <w:tcBorders>
              <w:top w:val="single" w:color="000000" w:sz="6" w:space="0"/>
            </w:tcBorders>
            <w:vAlign w:val="top"/>
          </w:tcPr>
          <w:p w14:paraId="2F9E0CC1">
            <w:pPr>
              <w:pStyle w:val="6"/>
              <w:spacing w:before="159" w:line="166" w:lineRule="auto"/>
              <w:ind w:left="558"/>
            </w:pPr>
            <w:r>
              <w:rPr>
                <w:spacing w:val="-10"/>
              </w:rPr>
              <w:t>9694</w:t>
            </w:r>
          </w:p>
        </w:tc>
        <w:tc>
          <w:tcPr>
            <w:tcW w:w="985" w:type="dxa"/>
            <w:tcBorders>
              <w:top w:val="single" w:color="000000" w:sz="6" w:space="0"/>
            </w:tcBorders>
            <w:vAlign w:val="top"/>
          </w:tcPr>
          <w:p w14:paraId="408C1D12">
            <w:pPr>
              <w:pStyle w:val="6"/>
              <w:spacing w:before="159" w:line="165" w:lineRule="auto"/>
              <w:ind w:left="489"/>
            </w:pPr>
            <w:r>
              <w:rPr>
                <w:spacing w:val="-13"/>
              </w:rPr>
              <w:t>13062</w:t>
            </w:r>
          </w:p>
        </w:tc>
      </w:tr>
      <w:tr w14:paraId="66ECAD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3512FED">
            <w:pPr>
              <w:pStyle w:val="6"/>
              <w:spacing w:before="140" w:line="184" w:lineRule="auto"/>
              <w:ind w:left="86"/>
            </w:pPr>
            <w:r>
              <w:rPr>
                <w:spacing w:val="6"/>
              </w:rPr>
              <w:t>采矿业</w:t>
            </w:r>
          </w:p>
        </w:tc>
        <w:tc>
          <w:tcPr>
            <w:tcW w:w="968" w:type="dxa"/>
            <w:tcBorders>
              <w:left w:val="single" w:color="000000" w:sz="4" w:space="0"/>
            </w:tcBorders>
            <w:vAlign w:val="top"/>
          </w:tcPr>
          <w:p w14:paraId="6C974F6D">
            <w:pPr>
              <w:pStyle w:val="6"/>
              <w:spacing w:before="167" w:line="164" w:lineRule="auto"/>
              <w:ind w:left="473"/>
            </w:pPr>
            <w:r>
              <w:rPr>
                <w:spacing w:val="-13"/>
              </w:rPr>
              <w:t>18280</w:t>
            </w:r>
          </w:p>
        </w:tc>
        <w:tc>
          <w:tcPr>
            <w:tcW w:w="970" w:type="dxa"/>
            <w:vAlign w:val="top"/>
          </w:tcPr>
          <w:p w14:paraId="660DE15E">
            <w:pPr>
              <w:pStyle w:val="6"/>
              <w:spacing w:before="166" w:line="165" w:lineRule="auto"/>
              <w:ind w:left="470"/>
            </w:pPr>
            <w:r>
              <w:rPr>
                <w:spacing w:val="-10"/>
              </w:rPr>
              <w:t>55810</w:t>
            </w:r>
          </w:p>
        </w:tc>
        <w:tc>
          <w:tcPr>
            <w:tcW w:w="970" w:type="dxa"/>
            <w:vAlign w:val="top"/>
          </w:tcPr>
          <w:p w14:paraId="7A1E2525">
            <w:pPr>
              <w:pStyle w:val="6"/>
              <w:spacing w:before="165" w:line="167" w:lineRule="auto"/>
              <w:ind w:left="484"/>
            </w:pPr>
            <w:r>
              <w:rPr>
                <w:spacing w:val="-13"/>
              </w:rPr>
              <w:t>15792</w:t>
            </w:r>
          </w:p>
        </w:tc>
        <w:tc>
          <w:tcPr>
            <w:tcW w:w="971" w:type="dxa"/>
            <w:vAlign w:val="top"/>
          </w:tcPr>
          <w:p w14:paraId="14976AE8">
            <w:pPr>
              <w:pStyle w:val="6"/>
              <w:spacing w:before="166" w:line="165" w:lineRule="auto"/>
              <w:ind w:left="561"/>
            </w:pPr>
            <w:r>
              <w:rPr>
                <w:spacing w:val="-10"/>
              </w:rPr>
              <w:t>5433</w:t>
            </w:r>
          </w:p>
        </w:tc>
        <w:tc>
          <w:tcPr>
            <w:tcW w:w="971" w:type="dxa"/>
            <w:vAlign w:val="top"/>
          </w:tcPr>
          <w:p w14:paraId="3F92E414">
            <w:pPr>
              <w:pStyle w:val="6"/>
              <w:spacing w:before="167" w:line="164" w:lineRule="auto"/>
              <w:ind w:left="643"/>
            </w:pPr>
            <w:r>
              <w:rPr>
                <w:spacing w:val="-5"/>
                <w:w w:val="97"/>
              </w:rPr>
              <w:t>404</w:t>
            </w:r>
          </w:p>
        </w:tc>
        <w:tc>
          <w:tcPr>
            <w:tcW w:w="971" w:type="dxa"/>
            <w:vAlign w:val="top"/>
          </w:tcPr>
          <w:p w14:paraId="45A97671">
            <w:pPr>
              <w:rPr>
                <w:rFonts w:ascii="Arial"/>
                <w:sz w:val="21"/>
              </w:rPr>
            </w:pPr>
          </w:p>
        </w:tc>
        <w:tc>
          <w:tcPr>
            <w:tcW w:w="985" w:type="dxa"/>
            <w:vAlign w:val="top"/>
          </w:tcPr>
          <w:p w14:paraId="1544A024">
            <w:pPr>
              <w:pStyle w:val="6"/>
              <w:spacing w:before="166" w:line="165" w:lineRule="auto"/>
              <w:ind w:left="568"/>
            </w:pPr>
            <w:r>
              <w:rPr>
                <w:spacing w:val="-11"/>
              </w:rPr>
              <w:t>8762</w:t>
            </w:r>
          </w:p>
        </w:tc>
      </w:tr>
      <w:tr w14:paraId="301349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1028A5BB">
            <w:pPr>
              <w:pStyle w:val="6"/>
              <w:spacing w:before="139" w:line="186" w:lineRule="auto"/>
              <w:ind w:left="264"/>
            </w:pPr>
            <w:r>
              <w:rPr>
                <w:spacing w:val="7"/>
              </w:rPr>
              <w:t>黑色金属矿采选业</w:t>
            </w:r>
          </w:p>
        </w:tc>
        <w:tc>
          <w:tcPr>
            <w:tcW w:w="968" w:type="dxa"/>
            <w:tcBorders>
              <w:left w:val="single" w:color="000000" w:sz="4" w:space="0"/>
            </w:tcBorders>
            <w:vAlign w:val="top"/>
          </w:tcPr>
          <w:p w14:paraId="65869428">
            <w:pPr>
              <w:pStyle w:val="6"/>
              <w:spacing w:before="163" w:line="167" w:lineRule="auto"/>
              <w:ind w:left="551"/>
            </w:pPr>
            <w:r>
              <w:rPr>
                <w:spacing w:val="-10"/>
              </w:rPr>
              <w:t>6695</w:t>
            </w:r>
          </w:p>
        </w:tc>
        <w:tc>
          <w:tcPr>
            <w:tcW w:w="970" w:type="dxa"/>
            <w:vAlign w:val="top"/>
          </w:tcPr>
          <w:p w14:paraId="0F4681A2">
            <w:pPr>
              <w:pStyle w:val="6"/>
              <w:spacing w:before="164" w:line="165" w:lineRule="auto"/>
              <w:ind w:left="470"/>
            </w:pPr>
            <w:r>
              <w:rPr>
                <w:spacing w:val="-10"/>
              </w:rPr>
              <w:t>27672</w:t>
            </w:r>
          </w:p>
        </w:tc>
        <w:tc>
          <w:tcPr>
            <w:tcW w:w="970" w:type="dxa"/>
            <w:vAlign w:val="top"/>
          </w:tcPr>
          <w:p w14:paraId="4DC232FB">
            <w:pPr>
              <w:pStyle w:val="6"/>
              <w:spacing w:before="165" w:line="164" w:lineRule="auto"/>
              <w:ind w:left="484"/>
            </w:pPr>
            <w:r>
              <w:rPr>
                <w:spacing w:val="-13"/>
              </w:rPr>
              <w:t>12033</w:t>
            </w:r>
          </w:p>
        </w:tc>
        <w:tc>
          <w:tcPr>
            <w:tcW w:w="971" w:type="dxa"/>
            <w:vAlign w:val="top"/>
          </w:tcPr>
          <w:p w14:paraId="6A1E8CCC">
            <w:pPr>
              <w:pStyle w:val="6"/>
              <w:spacing w:before="164" w:line="165" w:lineRule="auto"/>
              <w:ind w:left="561"/>
            </w:pPr>
            <w:r>
              <w:rPr>
                <w:spacing w:val="-10"/>
              </w:rPr>
              <w:t>2573</w:t>
            </w:r>
          </w:p>
        </w:tc>
        <w:tc>
          <w:tcPr>
            <w:tcW w:w="971" w:type="dxa"/>
            <w:vAlign w:val="top"/>
          </w:tcPr>
          <w:p w14:paraId="54DDDC66">
            <w:pPr>
              <w:pStyle w:val="6"/>
              <w:spacing w:before="164" w:line="166" w:lineRule="auto"/>
              <w:ind w:left="738"/>
            </w:pPr>
            <w:r>
              <w:rPr>
                <w:spacing w:val="-9"/>
              </w:rPr>
              <w:t>69</w:t>
            </w:r>
          </w:p>
        </w:tc>
        <w:tc>
          <w:tcPr>
            <w:tcW w:w="971" w:type="dxa"/>
            <w:vAlign w:val="top"/>
          </w:tcPr>
          <w:p w14:paraId="0A5BBA30">
            <w:pPr>
              <w:rPr>
                <w:rFonts w:ascii="Arial"/>
                <w:sz w:val="21"/>
              </w:rPr>
            </w:pPr>
          </w:p>
        </w:tc>
        <w:tc>
          <w:tcPr>
            <w:tcW w:w="985" w:type="dxa"/>
            <w:vAlign w:val="top"/>
          </w:tcPr>
          <w:p w14:paraId="3C5CD56F">
            <w:pPr>
              <w:pStyle w:val="6"/>
              <w:spacing w:before="164" w:line="165" w:lineRule="auto"/>
              <w:ind w:left="568"/>
            </w:pPr>
            <w:r>
              <w:rPr>
                <w:spacing w:val="-11"/>
              </w:rPr>
              <w:t>8762</w:t>
            </w:r>
          </w:p>
        </w:tc>
      </w:tr>
      <w:tr w14:paraId="679D60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D9F90FD">
            <w:pPr>
              <w:pStyle w:val="6"/>
              <w:spacing w:before="140" w:line="184" w:lineRule="auto"/>
              <w:ind w:left="441"/>
            </w:pPr>
            <w:r>
              <w:rPr>
                <w:spacing w:val="8"/>
              </w:rPr>
              <w:t>铁矿采选</w:t>
            </w:r>
          </w:p>
        </w:tc>
        <w:tc>
          <w:tcPr>
            <w:tcW w:w="968" w:type="dxa"/>
            <w:tcBorders>
              <w:left w:val="single" w:color="000000" w:sz="4" w:space="0"/>
            </w:tcBorders>
            <w:vAlign w:val="top"/>
          </w:tcPr>
          <w:p w14:paraId="17B7295F">
            <w:pPr>
              <w:pStyle w:val="6"/>
              <w:spacing w:before="165" w:line="167" w:lineRule="auto"/>
              <w:ind w:left="551"/>
            </w:pPr>
            <w:r>
              <w:rPr>
                <w:spacing w:val="-10"/>
              </w:rPr>
              <w:t>6695</w:t>
            </w:r>
          </w:p>
        </w:tc>
        <w:tc>
          <w:tcPr>
            <w:tcW w:w="970" w:type="dxa"/>
            <w:vAlign w:val="top"/>
          </w:tcPr>
          <w:p w14:paraId="7A13EA21">
            <w:pPr>
              <w:pStyle w:val="6"/>
              <w:spacing w:before="166" w:line="165" w:lineRule="auto"/>
              <w:ind w:left="470"/>
            </w:pPr>
            <w:r>
              <w:rPr>
                <w:spacing w:val="-10"/>
              </w:rPr>
              <w:t>27672</w:t>
            </w:r>
          </w:p>
        </w:tc>
        <w:tc>
          <w:tcPr>
            <w:tcW w:w="970" w:type="dxa"/>
            <w:vAlign w:val="top"/>
          </w:tcPr>
          <w:p w14:paraId="5BA7F321">
            <w:pPr>
              <w:pStyle w:val="6"/>
              <w:spacing w:before="167" w:line="164" w:lineRule="auto"/>
              <w:ind w:left="484"/>
            </w:pPr>
            <w:r>
              <w:rPr>
                <w:spacing w:val="-13"/>
              </w:rPr>
              <w:t>12033</w:t>
            </w:r>
          </w:p>
        </w:tc>
        <w:tc>
          <w:tcPr>
            <w:tcW w:w="971" w:type="dxa"/>
            <w:vAlign w:val="top"/>
          </w:tcPr>
          <w:p w14:paraId="07492EA3">
            <w:pPr>
              <w:pStyle w:val="6"/>
              <w:spacing w:before="166" w:line="165" w:lineRule="auto"/>
              <w:ind w:left="561"/>
            </w:pPr>
            <w:r>
              <w:rPr>
                <w:spacing w:val="-10"/>
              </w:rPr>
              <w:t>2573</w:t>
            </w:r>
          </w:p>
        </w:tc>
        <w:tc>
          <w:tcPr>
            <w:tcW w:w="971" w:type="dxa"/>
            <w:vAlign w:val="top"/>
          </w:tcPr>
          <w:p w14:paraId="176908F1">
            <w:pPr>
              <w:pStyle w:val="6"/>
              <w:spacing w:before="166" w:line="166" w:lineRule="auto"/>
              <w:ind w:left="738"/>
            </w:pPr>
            <w:r>
              <w:rPr>
                <w:spacing w:val="-9"/>
              </w:rPr>
              <w:t>69</w:t>
            </w:r>
          </w:p>
        </w:tc>
        <w:tc>
          <w:tcPr>
            <w:tcW w:w="971" w:type="dxa"/>
            <w:vAlign w:val="top"/>
          </w:tcPr>
          <w:p w14:paraId="2BC8E0EA">
            <w:pPr>
              <w:rPr>
                <w:rFonts w:ascii="Arial"/>
                <w:sz w:val="21"/>
              </w:rPr>
            </w:pPr>
          </w:p>
        </w:tc>
        <w:tc>
          <w:tcPr>
            <w:tcW w:w="985" w:type="dxa"/>
            <w:vAlign w:val="top"/>
          </w:tcPr>
          <w:p w14:paraId="0D68CBA4">
            <w:pPr>
              <w:pStyle w:val="6"/>
              <w:spacing w:before="166" w:line="165" w:lineRule="auto"/>
              <w:ind w:left="568"/>
            </w:pPr>
            <w:r>
              <w:rPr>
                <w:spacing w:val="-11"/>
              </w:rPr>
              <w:t>8762</w:t>
            </w:r>
          </w:p>
        </w:tc>
      </w:tr>
      <w:tr w14:paraId="1A9656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5D341DC">
            <w:pPr>
              <w:pStyle w:val="6"/>
              <w:spacing w:before="142" w:line="185" w:lineRule="auto"/>
              <w:ind w:left="263"/>
            </w:pPr>
            <w:r>
              <w:rPr>
                <w:spacing w:val="7"/>
              </w:rPr>
              <w:t>有色金属矿采选业</w:t>
            </w:r>
          </w:p>
        </w:tc>
        <w:tc>
          <w:tcPr>
            <w:tcW w:w="968" w:type="dxa"/>
            <w:tcBorders>
              <w:left w:val="single" w:color="000000" w:sz="4" w:space="0"/>
            </w:tcBorders>
            <w:vAlign w:val="top"/>
          </w:tcPr>
          <w:p w14:paraId="3B5A29FE">
            <w:pPr>
              <w:pStyle w:val="6"/>
              <w:spacing w:before="168" w:line="165" w:lineRule="auto"/>
              <w:ind w:left="473"/>
            </w:pPr>
            <w:r>
              <w:rPr>
                <w:spacing w:val="-13"/>
              </w:rPr>
              <w:t>11585</w:t>
            </w:r>
          </w:p>
        </w:tc>
        <w:tc>
          <w:tcPr>
            <w:tcW w:w="970" w:type="dxa"/>
            <w:vAlign w:val="top"/>
          </w:tcPr>
          <w:p w14:paraId="4C38DF37">
            <w:pPr>
              <w:pStyle w:val="6"/>
              <w:spacing w:before="169" w:line="164" w:lineRule="auto"/>
              <w:ind w:left="470"/>
            </w:pPr>
            <w:r>
              <w:rPr>
                <w:spacing w:val="-10"/>
              </w:rPr>
              <w:t>28138</w:t>
            </w:r>
          </w:p>
        </w:tc>
        <w:tc>
          <w:tcPr>
            <w:tcW w:w="970" w:type="dxa"/>
            <w:vAlign w:val="top"/>
          </w:tcPr>
          <w:p w14:paraId="2DCB72BA">
            <w:pPr>
              <w:pStyle w:val="6"/>
              <w:spacing w:before="167" w:line="167" w:lineRule="auto"/>
              <w:ind w:left="564"/>
            </w:pPr>
            <w:r>
              <w:rPr>
                <w:spacing w:val="-11"/>
              </w:rPr>
              <w:t>3759</w:t>
            </w:r>
          </w:p>
        </w:tc>
        <w:tc>
          <w:tcPr>
            <w:tcW w:w="971" w:type="dxa"/>
            <w:vAlign w:val="top"/>
          </w:tcPr>
          <w:p w14:paraId="4E9D4A87">
            <w:pPr>
              <w:pStyle w:val="6"/>
              <w:spacing w:before="168" w:line="165" w:lineRule="auto"/>
              <w:ind w:left="561"/>
            </w:pPr>
            <w:r>
              <w:rPr>
                <w:spacing w:val="-10"/>
              </w:rPr>
              <w:t>2860</w:t>
            </w:r>
          </w:p>
        </w:tc>
        <w:tc>
          <w:tcPr>
            <w:tcW w:w="971" w:type="dxa"/>
            <w:vAlign w:val="top"/>
          </w:tcPr>
          <w:p w14:paraId="6A4326CA">
            <w:pPr>
              <w:pStyle w:val="6"/>
              <w:spacing w:before="168" w:line="165" w:lineRule="auto"/>
              <w:ind w:left="648"/>
            </w:pPr>
            <w:r>
              <w:rPr>
                <w:spacing w:val="-10"/>
              </w:rPr>
              <w:t>335</w:t>
            </w:r>
          </w:p>
        </w:tc>
        <w:tc>
          <w:tcPr>
            <w:tcW w:w="971" w:type="dxa"/>
            <w:vAlign w:val="top"/>
          </w:tcPr>
          <w:p w14:paraId="3BEAE992">
            <w:pPr>
              <w:rPr>
                <w:rFonts w:ascii="Arial"/>
                <w:sz w:val="21"/>
              </w:rPr>
            </w:pPr>
          </w:p>
        </w:tc>
        <w:tc>
          <w:tcPr>
            <w:tcW w:w="985" w:type="dxa"/>
            <w:vAlign w:val="top"/>
          </w:tcPr>
          <w:p w14:paraId="1452FF8D">
            <w:pPr>
              <w:rPr>
                <w:rFonts w:ascii="Arial"/>
                <w:sz w:val="21"/>
              </w:rPr>
            </w:pPr>
          </w:p>
        </w:tc>
      </w:tr>
      <w:tr w14:paraId="06C341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398F6EC">
            <w:pPr>
              <w:pStyle w:val="6"/>
              <w:spacing w:before="140" w:line="184" w:lineRule="auto"/>
              <w:ind w:left="446"/>
            </w:pPr>
            <w:r>
              <w:rPr>
                <w:spacing w:val="7"/>
              </w:rPr>
              <w:t>常用有色金属矿采选</w:t>
            </w:r>
          </w:p>
        </w:tc>
        <w:tc>
          <w:tcPr>
            <w:tcW w:w="968" w:type="dxa"/>
            <w:tcBorders>
              <w:left w:val="single" w:color="000000" w:sz="4" w:space="0"/>
            </w:tcBorders>
            <w:vAlign w:val="top"/>
          </w:tcPr>
          <w:p w14:paraId="5B78F370">
            <w:pPr>
              <w:pStyle w:val="6"/>
              <w:spacing w:before="166" w:line="165" w:lineRule="auto"/>
              <w:ind w:left="473"/>
            </w:pPr>
            <w:r>
              <w:rPr>
                <w:spacing w:val="-13"/>
              </w:rPr>
              <w:t>11585</w:t>
            </w:r>
          </w:p>
        </w:tc>
        <w:tc>
          <w:tcPr>
            <w:tcW w:w="970" w:type="dxa"/>
            <w:vAlign w:val="top"/>
          </w:tcPr>
          <w:p w14:paraId="7679422F">
            <w:pPr>
              <w:pStyle w:val="6"/>
              <w:spacing w:before="167" w:line="164" w:lineRule="auto"/>
              <w:ind w:left="470"/>
            </w:pPr>
            <w:r>
              <w:rPr>
                <w:spacing w:val="-10"/>
              </w:rPr>
              <w:t>28138</w:t>
            </w:r>
          </w:p>
        </w:tc>
        <w:tc>
          <w:tcPr>
            <w:tcW w:w="970" w:type="dxa"/>
            <w:vAlign w:val="top"/>
          </w:tcPr>
          <w:p w14:paraId="6AD7C14A">
            <w:pPr>
              <w:pStyle w:val="6"/>
              <w:spacing w:before="165" w:line="167" w:lineRule="auto"/>
              <w:ind w:left="564"/>
            </w:pPr>
            <w:r>
              <w:rPr>
                <w:spacing w:val="-11"/>
              </w:rPr>
              <w:t>3759</w:t>
            </w:r>
          </w:p>
        </w:tc>
        <w:tc>
          <w:tcPr>
            <w:tcW w:w="971" w:type="dxa"/>
            <w:vAlign w:val="top"/>
          </w:tcPr>
          <w:p w14:paraId="14C2C8EB">
            <w:pPr>
              <w:pStyle w:val="6"/>
              <w:spacing w:before="166" w:line="165" w:lineRule="auto"/>
              <w:ind w:left="561"/>
            </w:pPr>
            <w:r>
              <w:rPr>
                <w:spacing w:val="-10"/>
              </w:rPr>
              <w:t>2860</w:t>
            </w:r>
          </w:p>
        </w:tc>
        <w:tc>
          <w:tcPr>
            <w:tcW w:w="971" w:type="dxa"/>
            <w:vAlign w:val="top"/>
          </w:tcPr>
          <w:p w14:paraId="6870DD1D">
            <w:pPr>
              <w:pStyle w:val="6"/>
              <w:spacing w:before="166" w:line="165" w:lineRule="auto"/>
              <w:ind w:left="648"/>
            </w:pPr>
            <w:r>
              <w:rPr>
                <w:spacing w:val="-10"/>
              </w:rPr>
              <w:t>335</w:t>
            </w:r>
          </w:p>
        </w:tc>
        <w:tc>
          <w:tcPr>
            <w:tcW w:w="971" w:type="dxa"/>
            <w:vAlign w:val="top"/>
          </w:tcPr>
          <w:p w14:paraId="18C7C756">
            <w:pPr>
              <w:rPr>
                <w:rFonts w:ascii="Arial"/>
                <w:sz w:val="21"/>
              </w:rPr>
            </w:pPr>
          </w:p>
        </w:tc>
        <w:tc>
          <w:tcPr>
            <w:tcW w:w="985" w:type="dxa"/>
            <w:vAlign w:val="top"/>
          </w:tcPr>
          <w:p w14:paraId="17187720">
            <w:pPr>
              <w:rPr>
                <w:rFonts w:ascii="Arial"/>
                <w:sz w:val="21"/>
              </w:rPr>
            </w:pPr>
          </w:p>
        </w:tc>
      </w:tr>
      <w:tr w14:paraId="42747B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30CBDB42">
            <w:pPr>
              <w:pStyle w:val="6"/>
              <w:spacing w:before="143" w:line="184" w:lineRule="auto"/>
              <w:ind w:left="618"/>
            </w:pPr>
            <w:r>
              <w:rPr>
                <w:spacing w:val="8"/>
              </w:rPr>
              <w:t>铅锌矿采选</w:t>
            </w:r>
          </w:p>
        </w:tc>
        <w:tc>
          <w:tcPr>
            <w:tcW w:w="968" w:type="dxa"/>
            <w:tcBorders>
              <w:left w:val="single" w:color="000000" w:sz="4" w:space="0"/>
            </w:tcBorders>
            <w:vAlign w:val="top"/>
          </w:tcPr>
          <w:p w14:paraId="751D890E">
            <w:pPr>
              <w:pStyle w:val="6"/>
              <w:spacing w:before="168" w:line="165" w:lineRule="auto"/>
              <w:ind w:left="473"/>
            </w:pPr>
            <w:r>
              <w:rPr>
                <w:spacing w:val="-13"/>
              </w:rPr>
              <w:t>11585</w:t>
            </w:r>
          </w:p>
        </w:tc>
        <w:tc>
          <w:tcPr>
            <w:tcW w:w="970" w:type="dxa"/>
            <w:vAlign w:val="top"/>
          </w:tcPr>
          <w:p w14:paraId="67826FE6">
            <w:pPr>
              <w:pStyle w:val="6"/>
              <w:spacing w:before="169" w:line="164" w:lineRule="auto"/>
              <w:ind w:left="470"/>
            </w:pPr>
            <w:r>
              <w:rPr>
                <w:spacing w:val="-10"/>
              </w:rPr>
              <w:t>28138</w:t>
            </w:r>
          </w:p>
        </w:tc>
        <w:tc>
          <w:tcPr>
            <w:tcW w:w="970" w:type="dxa"/>
            <w:vAlign w:val="top"/>
          </w:tcPr>
          <w:p w14:paraId="1C0B341E">
            <w:pPr>
              <w:pStyle w:val="6"/>
              <w:spacing w:before="167" w:line="167" w:lineRule="auto"/>
              <w:ind w:left="564"/>
            </w:pPr>
            <w:r>
              <w:rPr>
                <w:spacing w:val="-11"/>
              </w:rPr>
              <w:t>3759</w:t>
            </w:r>
          </w:p>
        </w:tc>
        <w:tc>
          <w:tcPr>
            <w:tcW w:w="971" w:type="dxa"/>
            <w:vAlign w:val="top"/>
          </w:tcPr>
          <w:p w14:paraId="3828A08B">
            <w:pPr>
              <w:pStyle w:val="6"/>
              <w:spacing w:before="168" w:line="165" w:lineRule="auto"/>
              <w:ind w:left="561"/>
            </w:pPr>
            <w:r>
              <w:rPr>
                <w:spacing w:val="-10"/>
              </w:rPr>
              <w:t>2860</w:t>
            </w:r>
          </w:p>
        </w:tc>
        <w:tc>
          <w:tcPr>
            <w:tcW w:w="971" w:type="dxa"/>
            <w:vAlign w:val="top"/>
          </w:tcPr>
          <w:p w14:paraId="2E8EAD35">
            <w:pPr>
              <w:pStyle w:val="6"/>
              <w:spacing w:before="168" w:line="165" w:lineRule="auto"/>
              <w:ind w:left="648"/>
            </w:pPr>
            <w:r>
              <w:rPr>
                <w:spacing w:val="-10"/>
              </w:rPr>
              <w:t>335</w:t>
            </w:r>
          </w:p>
        </w:tc>
        <w:tc>
          <w:tcPr>
            <w:tcW w:w="971" w:type="dxa"/>
            <w:vAlign w:val="top"/>
          </w:tcPr>
          <w:p w14:paraId="427E6A02">
            <w:pPr>
              <w:rPr>
                <w:rFonts w:ascii="Arial"/>
                <w:sz w:val="21"/>
              </w:rPr>
            </w:pPr>
          </w:p>
        </w:tc>
        <w:tc>
          <w:tcPr>
            <w:tcW w:w="985" w:type="dxa"/>
            <w:vAlign w:val="top"/>
          </w:tcPr>
          <w:p w14:paraId="3C3B1A09">
            <w:pPr>
              <w:rPr>
                <w:rFonts w:ascii="Arial"/>
                <w:sz w:val="21"/>
              </w:rPr>
            </w:pPr>
          </w:p>
        </w:tc>
      </w:tr>
      <w:tr w14:paraId="6672E1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1CF6D738">
            <w:pPr>
              <w:pStyle w:val="6"/>
              <w:spacing w:before="143" w:line="185" w:lineRule="auto"/>
              <w:ind w:left="86"/>
            </w:pPr>
            <w:r>
              <w:rPr>
                <w:spacing w:val="6"/>
              </w:rPr>
              <w:t>制造业</w:t>
            </w:r>
          </w:p>
        </w:tc>
        <w:tc>
          <w:tcPr>
            <w:tcW w:w="968" w:type="dxa"/>
            <w:tcBorders>
              <w:left w:val="single" w:color="000000" w:sz="4" w:space="0"/>
            </w:tcBorders>
            <w:vAlign w:val="top"/>
          </w:tcPr>
          <w:p w14:paraId="78579109">
            <w:pPr>
              <w:pStyle w:val="6"/>
              <w:spacing w:before="169" w:line="166" w:lineRule="auto"/>
              <w:ind w:left="551"/>
            </w:pPr>
            <w:r>
              <w:rPr>
                <w:spacing w:val="-10"/>
              </w:rPr>
              <w:t>6988</w:t>
            </w:r>
          </w:p>
        </w:tc>
        <w:tc>
          <w:tcPr>
            <w:tcW w:w="970" w:type="dxa"/>
            <w:vAlign w:val="top"/>
          </w:tcPr>
          <w:p w14:paraId="09C9AD45">
            <w:pPr>
              <w:pStyle w:val="6"/>
              <w:spacing w:before="170" w:line="164" w:lineRule="auto"/>
              <w:ind w:left="470"/>
            </w:pPr>
            <w:r>
              <w:rPr>
                <w:spacing w:val="-10"/>
              </w:rPr>
              <w:t>24701</w:t>
            </w:r>
          </w:p>
        </w:tc>
        <w:tc>
          <w:tcPr>
            <w:tcW w:w="970" w:type="dxa"/>
            <w:vAlign w:val="top"/>
          </w:tcPr>
          <w:p w14:paraId="0A8F746F">
            <w:pPr>
              <w:pStyle w:val="6"/>
              <w:spacing w:before="169" w:line="166" w:lineRule="auto"/>
              <w:ind w:left="561"/>
            </w:pPr>
            <w:r>
              <w:rPr>
                <w:spacing w:val="-10"/>
              </w:rPr>
              <w:t>2968</w:t>
            </w:r>
          </w:p>
        </w:tc>
        <w:tc>
          <w:tcPr>
            <w:tcW w:w="971" w:type="dxa"/>
            <w:vAlign w:val="top"/>
          </w:tcPr>
          <w:p w14:paraId="73E2B3E0">
            <w:pPr>
              <w:pStyle w:val="6"/>
              <w:spacing w:before="168" w:line="165" w:lineRule="auto"/>
              <w:ind w:left="561"/>
            </w:pPr>
            <w:r>
              <w:rPr>
                <w:spacing w:val="-10"/>
              </w:rPr>
              <w:t>2254</w:t>
            </w:r>
          </w:p>
        </w:tc>
        <w:tc>
          <w:tcPr>
            <w:tcW w:w="971" w:type="dxa"/>
            <w:vAlign w:val="top"/>
          </w:tcPr>
          <w:p w14:paraId="79FA6C74">
            <w:pPr>
              <w:pStyle w:val="6"/>
              <w:spacing w:before="170" w:line="165" w:lineRule="auto"/>
              <w:ind w:left="737"/>
            </w:pPr>
            <w:r>
              <w:rPr>
                <w:spacing w:val="-8"/>
              </w:rPr>
              <w:t>24</w:t>
            </w:r>
          </w:p>
        </w:tc>
        <w:tc>
          <w:tcPr>
            <w:tcW w:w="971" w:type="dxa"/>
            <w:vAlign w:val="top"/>
          </w:tcPr>
          <w:p w14:paraId="782BBC96">
            <w:pPr>
              <w:pStyle w:val="6"/>
              <w:spacing w:before="168" w:line="165" w:lineRule="auto"/>
              <w:ind w:left="645"/>
            </w:pPr>
            <w:r>
              <w:rPr>
                <w:spacing w:val="-9"/>
              </w:rPr>
              <w:t>641</w:t>
            </w:r>
          </w:p>
        </w:tc>
        <w:tc>
          <w:tcPr>
            <w:tcW w:w="985" w:type="dxa"/>
            <w:vAlign w:val="top"/>
          </w:tcPr>
          <w:p w14:paraId="3C067E10">
            <w:pPr>
              <w:pStyle w:val="6"/>
              <w:spacing w:before="170" w:line="164" w:lineRule="auto"/>
              <w:ind w:left="667"/>
            </w:pPr>
            <w:r>
              <w:rPr>
                <w:spacing w:val="-14"/>
              </w:rPr>
              <w:t>140</w:t>
            </w:r>
          </w:p>
        </w:tc>
      </w:tr>
      <w:tr w14:paraId="000FB1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46D4203B">
            <w:pPr>
              <w:pStyle w:val="6"/>
              <w:spacing w:before="143" w:line="187" w:lineRule="auto"/>
              <w:ind w:left="264"/>
            </w:pPr>
            <w:r>
              <w:rPr>
                <w:spacing w:val="1"/>
              </w:rPr>
              <w:t>石油、煤炭及其他燃料加工业</w:t>
            </w:r>
          </w:p>
        </w:tc>
        <w:tc>
          <w:tcPr>
            <w:tcW w:w="968" w:type="dxa"/>
            <w:tcBorders>
              <w:left w:val="single" w:color="000000" w:sz="4" w:space="0"/>
            </w:tcBorders>
            <w:vAlign w:val="top"/>
          </w:tcPr>
          <w:p w14:paraId="5E394952">
            <w:pPr>
              <w:pStyle w:val="6"/>
              <w:spacing w:before="170" w:line="165" w:lineRule="auto"/>
              <w:ind w:left="550"/>
            </w:pPr>
            <w:r>
              <w:rPr>
                <w:spacing w:val="-10"/>
              </w:rPr>
              <w:t>2166</w:t>
            </w:r>
          </w:p>
        </w:tc>
        <w:tc>
          <w:tcPr>
            <w:tcW w:w="970" w:type="dxa"/>
            <w:vAlign w:val="top"/>
          </w:tcPr>
          <w:p w14:paraId="10AAD6FA">
            <w:pPr>
              <w:pStyle w:val="6"/>
              <w:spacing w:before="170" w:line="166" w:lineRule="auto"/>
              <w:ind w:left="562"/>
            </w:pPr>
            <w:r>
              <w:rPr>
                <w:spacing w:val="-10"/>
              </w:rPr>
              <w:t>6819</w:t>
            </w:r>
          </w:p>
        </w:tc>
        <w:tc>
          <w:tcPr>
            <w:tcW w:w="970" w:type="dxa"/>
            <w:vAlign w:val="top"/>
          </w:tcPr>
          <w:p w14:paraId="70EB59D8">
            <w:pPr>
              <w:pStyle w:val="6"/>
              <w:spacing w:before="170" w:line="165" w:lineRule="auto"/>
              <w:ind w:left="739"/>
            </w:pPr>
            <w:r>
              <w:rPr>
                <w:spacing w:val="-8"/>
              </w:rPr>
              <w:t>52</w:t>
            </w:r>
          </w:p>
        </w:tc>
        <w:tc>
          <w:tcPr>
            <w:tcW w:w="971" w:type="dxa"/>
            <w:vAlign w:val="top"/>
          </w:tcPr>
          <w:p w14:paraId="339DA6DF">
            <w:pPr>
              <w:pStyle w:val="6"/>
              <w:spacing w:before="171" w:line="164" w:lineRule="auto"/>
              <w:ind w:left="646"/>
            </w:pPr>
            <w:r>
              <w:rPr>
                <w:spacing w:val="-8"/>
              </w:rPr>
              <w:t>720</w:t>
            </w:r>
          </w:p>
        </w:tc>
        <w:tc>
          <w:tcPr>
            <w:tcW w:w="971" w:type="dxa"/>
            <w:vAlign w:val="top"/>
          </w:tcPr>
          <w:p w14:paraId="218A88A4">
            <w:pPr>
              <w:rPr>
                <w:rFonts w:ascii="Arial"/>
                <w:sz w:val="21"/>
              </w:rPr>
            </w:pPr>
          </w:p>
        </w:tc>
        <w:tc>
          <w:tcPr>
            <w:tcW w:w="971" w:type="dxa"/>
            <w:vAlign w:val="top"/>
          </w:tcPr>
          <w:p w14:paraId="4E0ED3DB">
            <w:pPr>
              <w:pStyle w:val="6"/>
              <w:spacing w:before="170" w:line="165" w:lineRule="auto"/>
              <w:ind w:left="645"/>
            </w:pPr>
            <w:r>
              <w:rPr>
                <w:spacing w:val="-9"/>
              </w:rPr>
              <w:t>641</w:t>
            </w:r>
          </w:p>
        </w:tc>
        <w:tc>
          <w:tcPr>
            <w:tcW w:w="985" w:type="dxa"/>
            <w:vAlign w:val="top"/>
          </w:tcPr>
          <w:p w14:paraId="41097572">
            <w:pPr>
              <w:pStyle w:val="6"/>
              <w:spacing w:before="171" w:line="164" w:lineRule="auto"/>
              <w:ind w:left="746"/>
            </w:pPr>
            <w:r>
              <w:rPr>
                <w:spacing w:val="-10"/>
              </w:rPr>
              <w:t>87</w:t>
            </w:r>
          </w:p>
        </w:tc>
      </w:tr>
      <w:tr w14:paraId="77DE73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DED13AB">
            <w:pPr>
              <w:pStyle w:val="6"/>
              <w:spacing w:before="140" w:line="185" w:lineRule="auto"/>
              <w:ind w:left="439"/>
            </w:pPr>
            <w:r>
              <w:rPr>
                <w:spacing w:val="8"/>
              </w:rPr>
              <w:t>煤炭加工</w:t>
            </w:r>
          </w:p>
        </w:tc>
        <w:tc>
          <w:tcPr>
            <w:tcW w:w="968" w:type="dxa"/>
            <w:tcBorders>
              <w:left w:val="single" w:color="000000" w:sz="4" w:space="0"/>
            </w:tcBorders>
            <w:vAlign w:val="top"/>
          </w:tcPr>
          <w:p w14:paraId="761E90BD">
            <w:pPr>
              <w:pStyle w:val="6"/>
              <w:spacing w:before="166" w:line="165" w:lineRule="auto"/>
              <w:ind w:left="550"/>
            </w:pPr>
            <w:r>
              <w:rPr>
                <w:spacing w:val="-10"/>
              </w:rPr>
              <w:t>2166</w:t>
            </w:r>
          </w:p>
        </w:tc>
        <w:tc>
          <w:tcPr>
            <w:tcW w:w="970" w:type="dxa"/>
            <w:vAlign w:val="top"/>
          </w:tcPr>
          <w:p w14:paraId="4B70F4F3">
            <w:pPr>
              <w:pStyle w:val="6"/>
              <w:spacing w:before="167" w:line="166" w:lineRule="auto"/>
              <w:ind w:left="562"/>
            </w:pPr>
            <w:r>
              <w:rPr>
                <w:spacing w:val="-10"/>
              </w:rPr>
              <w:t>6819</w:t>
            </w:r>
          </w:p>
        </w:tc>
        <w:tc>
          <w:tcPr>
            <w:tcW w:w="970" w:type="dxa"/>
            <w:vAlign w:val="top"/>
          </w:tcPr>
          <w:p w14:paraId="1C141A7B">
            <w:pPr>
              <w:pStyle w:val="6"/>
              <w:spacing w:before="166" w:line="165" w:lineRule="auto"/>
              <w:ind w:left="739"/>
            </w:pPr>
            <w:r>
              <w:rPr>
                <w:spacing w:val="-8"/>
              </w:rPr>
              <w:t>52</w:t>
            </w:r>
          </w:p>
        </w:tc>
        <w:tc>
          <w:tcPr>
            <w:tcW w:w="971" w:type="dxa"/>
            <w:vAlign w:val="top"/>
          </w:tcPr>
          <w:p w14:paraId="3992E181">
            <w:pPr>
              <w:pStyle w:val="6"/>
              <w:spacing w:before="168" w:line="164" w:lineRule="auto"/>
              <w:ind w:left="646"/>
            </w:pPr>
            <w:r>
              <w:rPr>
                <w:spacing w:val="-8"/>
              </w:rPr>
              <w:t>720</w:t>
            </w:r>
          </w:p>
        </w:tc>
        <w:tc>
          <w:tcPr>
            <w:tcW w:w="971" w:type="dxa"/>
            <w:vAlign w:val="top"/>
          </w:tcPr>
          <w:p w14:paraId="17E2983E">
            <w:pPr>
              <w:rPr>
                <w:rFonts w:ascii="Arial"/>
                <w:sz w:val="21"/>
              </w:rPr>
            </w:pPr>
          </w:p>
        </w:tc>
        <w:tc>
          <w:tcPr>
            <w:tcW w:w="971" w:type="dxa"/>
            <w:vAlign w:val="top"/>
          </w:tcPr>
          <w:p w14:paraId="50620A83">
            <w:pPr>
              <w:pStyle w:val="6"/>
              <w:spacing w:before="166" w:line="165" w:lineRule="auto"/>
              <w:ind w:left="645"/>
            </w:pPr>
            <w:r>
              <w:rPr>
                <w:spacing w:val="-9"/>
              </w:rPr>
              <w:t>641</w:t>
            </w:r>
          </w:p>
        </w:tc>
        <w:tc>
          <w:tcPr>
            <w:tcW w:w="985" w:type="dxa"/>
            <w:vAlign w:val="top"/>
          </w:tcPr>
          <w:p w14:paraId="4FEB9B8C">
            <w:pPr>
              <w:pStyle w:val="6"/>
              <w:spacing w:before="168" w:line="164" w:lineRule="auto"/>
              <w:ind w:left="746"/>
            </w:pPr>
            <w:r>
              <w:rPr>
                <w:spacing w:val="-10"/>
              </w:rPr>
              <w:t>87</w:t>
            </w:r>
          </w:p>
        </w:tc>
      </w:tr>
      <w:tr w14:paraId="1EBE4E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10863244">
            <w:pPr>
              <w:pStyle w:val="6"/>
              <w:spacing w:before="140" w:line="214" w:lineRule="auto"/>
              <w:ind w:left="617"/>
            </w:pPr>
            <w:r>
              <w:rPr>
                <w:spacing w:val="7"/>
              </w:rPr>
              <w:t>炼焦</w:t>
            </w:r>
          </w:p>
        </w:tc>
        <w:tc>
          <w:tcPr>
            <w:tcW w:w="968" w:type="dxa"/>
            <w:tcBorders>
              <w:left w:val="single" w:color="000000" w:sz="4" w:space="0"/>
            </w:tcBorders>
            <w:vAlign w:val="top"/>
          </w:tcPr>
          <w:p w14:paraId="54360ED8">
            <w:pPr>
              <w:pStyle w:val="6"/>
              <w:spacing w:before="170" w:line="165" w:lineRule="auto"/>
              <w:ind w:left="550"/>
            </w:pPr>
            <w:r>
              <w:rPr>
                <w:spacing w:val="-10"/>
              </w:rPr>
              <w:t>2166</w:t>
            </w:r>
          </w:p>
        </w:tc>
        <w:tc>
          <w:tcPr>
            <w:tcW w:w="970" w:type="dxa"/>
            <w:vAlign w:val="top"/>
          </w:tcPr>
          <w:p w14:paraId="33270A47">
            <w:pPr>
              <w:pStyle w:val="6"/>
              <w:spacing w:before="170" w:line="166" w:lineRule="auto"/>
              <w:ind w:left="562"/>
            </w:pPr>
            <w:r>
              <w:rPr>
                <w:spacing w:val="-10"/>
              </w:rPr>
              <w:t>6819</w:t>
            </w:r>
          </w:p>
        </w:tc>
        <w:tc>
          <w:tcPr>
            <w:tcW w:w="970" w:type="dxa"/>
            <w:vAlign w:val="top"/>
          </w:tcPr>
          <w:p w14:paraId="14E3079F">
            <w:pPr>
              <w:pStyle w:val="6"/>
              <w:spacing w:before="170" w:line="165" w:lineRule="auto"/>
              <w:ind w:left="739"/>
            </w:pPr>
            <w:r>
              <w:rPr>
                <w:spacing w:val="-8"/>
              </w:rPr>
              <w:t>52</w:t>
            </w:r>
          </w:p>
        </w:tc>
        <w:tc>
          <w:tcPr>
            <w:tcW w:w="971" w:type="dxa"/>
            <w:vAlign w:val="top"/>
          </w:tcPr>
          <w:p w14:paraId="6C74E372">
            <w:pPr>
              <w:pStyle w:val="6"/>
              <w:spacing w:before="171" w:line="164" w:lineRule="auto"/>
              <w:ind w:left="646"/>
            </w:pPr>
            <w:r>
              <w:rPr>
                <w:spacing w:val="-8"/>
              </w:rPr>
              <w:t>720</w:t>
            </w:r>
          </w:p>
        </w:tc>
        <w:tc>
          <w:tcPr>
            <w:tcW w:w="971" w:type="dxa"/>
            <w:vAlign w:val="top"/>
          </w:tcPr>
          <w:p w14:paraId="58CD2345">
            <w:pPr>
              <w:rPr>
                <w:rFonts w:ascii="Arial"/>
                <w:sz w:val="21"/>
              </w:rPr>
            </w:pPr>
          </w:p>
        </w:tc>
        <w:tc>
          <w:tcPr>
            <w:tcW w:w="971" w:type="dxa"/>
            <w:vAlign w:val="top"/>
          </w:tcPr>
          <w:p w14:paraId="59026C4E">
            <w:pPr>
              <w:pStyle w:val="6"/>
              <w:spacing w:before="170" w:line="165" w:lineRule="auto"/>
              <w:ind w:left="645"/>
            </w:pPr>
            <w:r>
              <w:rPr>
                <w:spacing w:val="-9"/>
              </w:rPr>
              <w:t>641</w:t>
            </w:r>
          </w:p>
        </w:tc>
        <w:tc>
          <w:tcPr>
            <w:tcW w:w="985" w:type="dxa"/>
            <w:vAlign w:val="top"/>
          </w:tcPr>
          <w:p w14:paraId="1D5C160D">
            <w:pPr>
              <w:pStyle w:val="6"/>
              <w:spacing w:before="171" w:line="164" w:lineRule="auto"/>
              <w:ind w:left="746"/>
            </w:pPr>
            <w:r>
              <w:rPr>
                <w:spacing w:val="-10"/>
              </w:rPr>
              <w:t>87</w:t>
            </w:r>
          </w:p>
        </w:tc>
      </w:tr>
      <w:tr w14:paraId="640730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61FB183">
            <w:pPr>
              <w:pStyle w:val="6"/>
              <w:spacing w:before="142" w:line="185" w:lineRule="auto"/>
              <w:ind w:left="86"/>
            </w:pPr>
            <w:r>
              <w:rPr>
                <w:spacing w:val="8"/>
              </w:rPr>
              <w:t>有色金属冶炼和压延加工业</w:t>
            </w:r>
          </w:p>
        </w:tc>
        <w:tc>
          <w:tcPr>
            <w:tcW w:w="968" w:type="dxa"/>
            <w:tcBorders>
              <w:left w:val="single" w:color="000000" w:sz="4" w:space="0"/>
            </w:tcBorders>
            <w:vAlign w:val="top"/>
          </w:tcPr>
          <w:p w14:paraId="5079E5E2">
            <w:pPr>
              <w:pStyle w:val="6"/>
              <w:spacing w:before="170" w:line="165" w:lineRule="auto"/>
              <w:ind w:left="547"/>
            </w:pPr>
            <w:r>
              <w:rPr>
                <w:spacing w:val="-9"/>
              </w:rPr>
              <w:t>4819</w:t>
            </w:r>
          </w:p>
        </w:tc>
        <w:tc>
          <w:tcPr>
            <w:tcW w:w="970" w:type="dxa"/>
            <w:vAlign w:val="top"/>
          </w:tcPr>
          <w:p w14:paraId="5BC7E77A">
            <w:pPr>
              <w:pStyle w:val="6"/>
              <w:spacing w:before="168" w:line="165" w:lineRule="auto"/>
              <w:ind w:left="485"/>
            </w:pPr>
            <w:r>
              <w:rPr>
                <w:spacing w:val="-13"/>
              </w:rPr>
              <w:t>17053</w:t>
            </w:r>
          </w:p>
        </w:tc>
        <w:tc>
          <w:tcPr>
            <w:tcW w:w="970" w:type="dxa"/>
            <w:vAlign w:val="top"/>
          </w:tcPr>
          <w:p w14:paraId="58751BF6">
            <w:pPr>
              <w:pStyle w:val="6"/>
              <w:spacing w:before="168" w:line="165" w:lineRule="auto"/>
              <w:ind w:left="561"/>
            </w:pPr>
            <w:r>
              <w:rPr>
                <w:spacing w:val="-10"/>
              </w:rPr>
              <w:t>2866</w:t>
            </w:r>
          </w:p>
        </w:tc>
        <w:tc>
          <w:tcPr>
            <w:tcW w:w="971" w:type="dxa"/>
            <w:vAlign w:val="top"/>
          </w:tcPr>
          <w:p w14:paraId="62E82C69">
            <w:pPr>
              <w:pStyle w:val="6"/>
              <w:spacing w:before="170" w:line="165" w:lineRule="auto"/>
              <w:ind w:left="575"/>
            </w:pPr>
            <w:r>
              <w:rPr>
                <w:spacing w:val="-10"/>
                <w:w w:val="96"/>
              </w:rPr>
              <w:t>1444</w:t>
            </w:r>
          </w:p>
        </w:tc>
        <w:tc>
          <w:tcPr>
            <w:tcW w:w="971" w:type="dxa"/>
            <w:vAlign w:val="top"/>
          </w:tcPr>
          <w:p w14:paraId="5AFD3F97">
            <w:pPr>
              <w:pStyle w:val="6"/>
              <w:spacing w:before="170" w:line="165" w:lineRule="auto"/>
              <w:ind w:left="737"/>
            </w:pPr>
            <w:r>
              <w:rPr>
                <w:spacing w:val="-8"/>
              </w:rPr>
              <w:t>24</w:t>
            </w:r>
          </w:p>
        </w:tc>
        <w:tc>
          <w:tcPr>
            <w:tcW w:w="971" w:type="dxa"/>
            <w:vAlign w:val="top"/>
          </w:tcPr>
          <w:p w14:paraId="338D9BD6">
            <w:pPr>
              <w:rPr>
                <w:rFonts w:ascii="Arial"/>
                <w:sz w:val="21"/>
              </w:rPr>
            </w:pPr>
          </w:p>
        </w:tc>
        <w:tc>
          <w:tcPr>
            <w:tcW w:w="985" w:type="dxa"/>
            <w:vAlign w:val="top"/>
          </w:tcPr>
          <w:p w14:paraId="48B256AE">
            <w:pPr>
              <w:pStyle w:val="6"/>
              <w:spacing w:before="168" w:line="165" w:lineRule="auto"/>
              <w:ind w:left="744"/>
            </w:pPr>
            <w:r>
              <w:rPr>
                <w:spacing w:val="-8"/>
              </w:rPr>
              <w:t>53</w:t>
            </w:r>
          </w:p>
        </w:tc>
      </w:tr>
      <w:tr w14:paraId="3432ED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30B9D2C7">
            <w:pPr>
              <w:pStyle w:val="6"/>
              <w:spacing w:before="146" w:line="184" w:lineRule="auto"/>
              <w:ind w:left="269"/>
            </w:pPr>
            <w:r>
              <w:rPr>
                <w:spacing w:val="7"/>
              </w:rPr>
              <w:t>常用有色金属冶炼</w:t>
            </w:r>
          </w:p>
        </w:tc>
        <w:tc>
          <w:tcPr>
            <w:tcW w:w="968" w:type="dxa"/>
            <w:tcBorders>
              <w:left w:val="single" w:color="000000" w:sz="4" w:space="0"/>
            </w:tcBorders>
            <w:vAlign w:val="top"/>
          </w:tcPr>
          <w:p w14:paraId="78BEAF5F">
            <w:pPr>
              <w:pStyle w:val="6"/>
              <w:spacing w:before="173" w:line="165" w:lineRule="auto"/>
              <w:ind w:left="547"/>
            </w:pPr>
            <w:r>
              <w:rPr>
                <w:spacing w:val="-9"/>
              </w:rPr>
              <w:t>4819</w:t>
            </w:r>
          </w:p>
        </w:tc>
        <w:tc>
          <w:tcPr>
            <w:tcW w:w="970" w:type="dxa"/>
            <w:vAlign w:val="top"/>
          </w:tcPr>
          <w:p w14:paraId="421D6820">
            <w:pPr>
              <w:pStyle w:val="6"/>
              <w:spacing w:before="172" w:line="165" w:lineRule="auto"/>
              <w:ind w:left="485"/>
            </w:pPr>
            <w:r>
              <w:rPr>
                <w:spacing w:val="-13"/>
              </w:rPr>
              <w:t>17053</w:t>
            </w:r>
          </w:p>
        </w:tc>
        <w:tc>
          <w:tcPr>
            <w:tcW w:w="970" w:type="dxa"/>
            <w:vAlign w:val="top"/>
          </w:tcPr>
          <w:p w14:paraId="54CEAF24">
            <w:pPr>
              <w:pStyle w:val="6"/>
              <w:spacing w:before="172" w:line="165" w:lineRule="auto"/>
              <w:ind w:left="561"/>
            </w:pPr>
            <w:r>
              <w:rPr>
                <w:spacing w:val="-10"/>
              </w:rPr>
              <w:t>2866</w:t>
            </w:r>
          </w:p>
        </w:tc>
        <w:tc>
          <w:tcPr>
            <w:tcW w:w="971" w:type="dxa"/>
            <w:vAlign w:val="top"/>
          </w:tcPr>
          <w:p w14:paraId="08F2BFAA">
            <w:pPr>
              <w:pStyle w:val="6"/>
              <w:spacing w:before="173" w:line="165" w:lineRule="auto"/>
              <w:ind w:left="575"/>
            </w:pPr>
            <w:r>
              <w:rPr>
                <w:spacing w:val="-10"/>
                <w:w w:val="96"/>
              </w:rPr>
              <w:t>1444</w:t>
            </w:r>
          </w:p>
        </w:tc>
        <w:tc>
          <w:tcPr>
            <w:tcW w:w="971" w:type="dxa"/>
            <w:vAlign w:val="top"/>
          </w:tcPr>
          <w:p w14:paraId="03304EFF">
            <w:pPr>
              <w:pStyle w:val="6"/>
              <w:spacing w:before="173" w:line="165" w:lineRule="auto"/>
              <w:ind w:left="737"/>
            </w:pPr>
            <w:r>
              <w:rPr>
                <w:spacing w:val="-8"/>
              </w:rPr>
              <w:t>24</w:t>
            </w:r>
          </w:p>
        </w:tc>
        <w:tc>
          <w:tcPr>
            <w:tcW w:w="971" w:type="dxa"/>
            <w:vAlign w:val="top"/>
          </w:tcPr>
          <w:p w14:paraId="5EB54B84">
            <w:pPr>
              <w:rPr>
                <w:rFonts w:ascii="Arial"/>
                <w:sz w:val="21"/>
              </w:rPr>
            </w:pPr>
          </w:p>
        </w:tc>
        <w:tc>
          <w:tcPr>
            <w:tcW w:w="985" w:type="dxa"/>
            <w:vAlign w:val="top"/>
          </w:tcPr>
          <w:p w14:paraId="20A159E7">
            <w:pPr>
              <w:pStyle w:val="6"/>
              <w:spacing w:before="172" w:line="165" w:lineRule="auto"/>
              <w:ind w:left="744"/>
            </w:pPr>
            <w:r>
              <w:rPr>
                <w:spacing w:val="-8"/>
              </w:rPr>
              <w:t>53</w:t>
            </w:r>
          </w:p>
        </w:tc>
      </w:tr>
      <w:tr w14:paraId="1DF2EC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2FDBA6E">
            <w:pPr>
              <w:pStyle w:val="6"/>
              <w:spacing w:before="146" w:line="186" w:lineRule="auto"/>
              <w:ind w:left="440"/>
            </w:pPr>
            <w:r>
              <w:rPr>
                <w:spacing w:val="8"/>
              </w:rPr>
              <w:t>铅锌冶炼</w:t>
            </w:r>
          </w:p>
        </w:tc>
        <w:tc>
          <w:tcPr>
            <w:tcW w:w="968" w:type="dxa"/>
            <w:tcBorders>
              <w:left w:val="single" w:color="000000" w:sz="4" w:space="0"/>
            </w:tcBorders>
            <w:vAlign w:val="top"/>
          </w:tcPr>
          <w:p w14:paraId="72BFBC89">
            <w:pPr>
              <w:pStyle w:val="6"/>
              <w:spacing w:before="173" w:line="165" w:lineRule="auto"/>
              <w:ind w:left="547"/>
            </w:pPr>
            <w:r>
              <w:rPr>
                <w:spacing w:val="-9"/>
              </w:rPr>
              <w:t>4819</w:t>
            </w:r>
          </w:p>
        </w:tc>
        <w:tc>
          <w:tcPr>
            <w:tcW w:w="970" w:type="dxa"/>
            <w:vAlign w:val="top"/>
          </w:tcPr>
          <w:p w14:paraId="28F97603">
            <w:pPr>
              <w:pStyle w:val="6"/>
              <w:spacing w:before="172" w:line="165" w:lineRule="auto"/>
              <w:ind w:left="485"/>
            </w:pPr>
            <w:r>
              <w:rPr>
                <w:spacing w:val="-13"/>
              </w:rPr>
              <w:t>17053</w:t>
            </w:r>
          </w:p>
        </w:tc>
        <w:tc>
          <w:tcPr>
            <w:tcW w:w="970" w:type="dxa"/>
            <w:vAlign w:val="top"/>
          </w:tcPr>
          <w:p w14:paraId="1E66629A">
            <w:pPr>
              <w:pStyle w:val="6"/>
              <w:spacing w:before="172" w:line="165" w:lineRule="auto"/>
              <w:ind w:left="561"/>
            </w:pPr>
            <w:r>
              <w:rPr>
                <w:spacing w:val="-10"/>
              </w:rPr>
              <w:t>2866</w:t>
            </w:r>
          </w:p>
        </w:tc>
        <w:tc>
          <w:tcPr>
            <w:tcW w:w="971" w:type="dxa"/>
            <w:vAlign w:val="top"/>
          </w:tcPr>
          <w:p w14:paraId="61310B14">
            <w:pPr>
              <w:pStyle w:val="6"/>
              <w:spacing w:before="174" w:line="165" w:lineRule="auto"/>
              <w:ind w:left="575"/>
            </w:pPr>
            <w:r>
              <w:rPr>
                <w:spacing w:val="-10"/>
                <w:w w:val="96"/>
              </w:rPr>
              <w:t>1444</w:t>
            </w:r>
          </w:p>
        </w:tc>
        <w:tc>
          <w:tcPr>
            <w:tcW w:w="971" w:type="dxa"/>
            <w:vAlign w:val="top"/>
          </w:tcPr>
          <w:p w14:paraId="46177D0D">
            <w:pPr>
              <w:pStyle w:val="6"/>
              <w:spacing w:before="174" w:line="165" w:lineRule="auto"/>
              <w:ind w:left="737"/>
            </w:pPr>
            <w:r>
              <w:rPr>
                <w:spacing w:val="-8"/>
              </w:rPr>
              <w:t>24</w:t>
            </w:r>
          </w:p>
        </w:tc>
        <w:tc>
          <w:tcPr>
            <w:tcW w:w="971" w:type="dxa"/>
            <w:vAlign w:val="top"/>
          </w:tcPr>
          <w:p w14:paraId="5C4F1C6C">
            <w:pPr>
              <w:rPr>
                <w:rFonts w:ascii="Arial"/>
                <w:sz w:val="21"/>
              </w:rPr>
            </w:pPr>
          </w:p>
        </w:tc>
        <w:tc>
          <w:tcPr>
            <w:tcW w:w="985" w:type="dxa"/>
            <w:vAlign w:val="top"/>
          </w:tcPr>
          <w:p w14:paraId="36054393">
            <w:pPr>
              <w:pStyle w:val="6"/>
              <w:spacing w:before="172" w:line="165" w:lineRule="auto"/>
              <w:ind w:left="744"/>
            </w:pPr>
            <w:r>
              <w:rPr>
                <w:spacing w:val="-8"/>
              </w:rPr>
              <w:t>53</w:t>
            </w:r>
          </w:p>
        </w:tc>
      </w:tr>
      <w:tr w14:paraId="250271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33B37213">
            <w:pPr>
              <w:pStyle w:val="6"/>
              <w:spacing w:before="145" w:line="184" w:lineRule="auto"/>
              <w:ind w:left="86"/>
            </w:pPr>
            <w:r>
              <w:rPr>
                <w:spacing w:val="7"/>
              </w:rPr>
              <w:t>金属制品业</w:t>
            </w:r>
          </w:p>
        </w:tc>
        <w:tc>
          <w:tcPr>
            <w:tcW w:w="968" w:type="dxa"/>
            <w:tcBorders>
              <w:left w:val="single" w:color="000000" w:sz="4" w:space="0"/>
            </w:tcBorders>
            <w:vAlign w:val="top"/>
          </w:tcPr>
          <w:p w14:paraId="2DBC1AED">
            <w:pPr>
              <w:rPr>
                <w:rFonts w:ascii="Arial"/>
                <w:sz w:val="21"/>
              </w:rPr>
            </w:pPr>
          </w:p>
        </w:tc>
        <w:tc>
          <w:tcPr>
            <w:tcW w:w="970" w:type="dxa"/>
            <w:vAlign w:val="top"/>
          </w:tcPr>
          <w:p w14:paraId="246B8671">
            <w:pPr>
              <w:pStyle w:val="6"/>
              <w:spacing w:before="171" w:line="164" w:lineRule="auto"/>
              <w:ind w:left="645"/>
            </w:pPr>
            <w:r>
              <w:rPr>
                <w:spacing w:val="-8"/>
              </w:rPr>
              <w:t>478</w:t>
            </w:r>
          </w:p>
        </w:tc>
        <w:tc>
          <w:tcPr>
            <w:tcW w:w="970" w:type="dxa"/>
            <w:vAlign w:val="top"/>
          </w:tcPr>
          <w:p w14:paraId="3611A444">
            <w:pPr>
              <w:rPr>
                <w:rFonts w:ascii="Arial"/>
                <w:sz w:val="21"/>
              </w:rPr>
            </w:pPr>
          </w:p>
        </w:tc>
        <w:tc>
          <w:tcPr>
            <w:tcW w:w="971" w:type="dxa"/>
            <w:vAlign w:val="top"/>
          </w:tcPr>
          <w:p w14:paraId="52169655">
            <w:pPr>
              <w:pStyle w:val="6"/>
              <w:spacing w:before="170" w:line="165" w:lineRule="auto"/>
              <w:ind w:left="738"/>
            </w:pPr>
            <w:r>
              <w:rPr>
                <w:spacing w:val="-8"/>
              </w:rPr>
              <w:t>53</w:t>
            </w:r>
          </w:p>
        </w:tc>
        <w:tc>
          <w:tcPr>
            <w:tcW w:w="971" w:type="dxa"/>
            <w:vAlign w:val="top"/>
          </w:tcPr>
          <w:p w14:paraId="5526417F">
            <w:pPr>
              <w:rPr>
                <w:rFonts w:ascii="Arial"/>
                <w:sz w:val="21"/>
              </w:rPr>
            </w:pPr>
          </w:p>
        </w:tc>
        <w:tc>
          <w:tcPr>
            <w:tcW w:w="971" w:type="dxa"/>
            <w:vAlign w:val="top"/>
          </w:tcPr>
          <w:p w14:paraId="03BBD022">
            <w:pPr>
              <w:rPr>
                <w:rFonts w:ascii="Arial"/>
                <w:sz w:val="21"/>
              </w:rPr>
            </w:pPr>
          </w:p>
        </w:tc>
        <w:tc>
          <w:tcPr>
            <w:tcW w:w="985" w:type="dxa"/>
            <w:vAlign w:val="top"/>
          </w:tcPr>
          <w:p w14:paraId="41911656">
            <w:pPr>
              <w:rPr>
                <w:rFonts w:ascii="Arial"/>
                <w:sz w:val="21"/>
              </w:rPr>
            </w:pPr>
          </w:p>
        </w:tc>
      </w:tr>
      <w:tr w14:paraId="695435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103D6E6C">
            <w:pPr>
              <w:pStyle w:val="6"/>
              <w:spacing w:before="146" w:line="187" w:lineRule="auto"/>
              <w:ind w:left="262"/>
            </w:pPr>
            <w:r>
              <w:rPr>
                <w:spacing w:val="8"/>
              </w:rPr>
              <w:t>铸造及其他金属制品制造</w:t>
            </w:r>
          </w:p>
        </w:tc>
        <w:tc>
          <w:tcPr>
            <w:tcW w:w="968" w:type="dxa"/>
            <w:tcBorders>
              <w:left w:val="single" w:color="000000" w:sz="4" w:space="0"/>
            </w:tcBorders>
            <w:vAlign w:val="top"/>
          </w:tcPr>
          <w:p w14:paraId="5529FFF0">
            <w:pPr>
              <w:rPr>
                <w:rFonts w:ascii="Arial"/>
                <w:sz w:val="21"/>
              </w:rPr>
            </w:pPr>
          </w:p>
        </w:tc>
        <w:tc>
          <w:tcPr>
            <w:tcW w:w="970" w:type="dxa"/>
            <w:vAlign w:val="top"/>
          </w:tcPr>
          <w:p w14:paraId="21B0473C">
            <w:pPr>
              <w:pStyle w:val="6"/>
              <w:spacing w:before="174" w:line="164" w:lineRule="auto"/>
              <w:ind w:left="645"/>
            </w:pPr>
            <w:r>
              <w:rPr>
                <w:spacing w:val="-8"/>
              </w:rPr>
              <w:t>478</w:t>
            </w:r>
          </w:p>
        </w:tc>
        <w:tc>
          <w:tcPr>
            <w:tcW w:w="970" w:type="dxa"/>
            <w:vAlign w:val="top"/>
          </w:tcPr>
          <w:p w14:paraId="481270E3">
            <w:pPr>
              <w:rPr>
                <w:rFonts w:ascii="Arial"/>
                <w:sz w:val="21"/>
              </w:rPr>
            </w:pPr>
          </w:p>
        </w:tc>
        <w:tc>
          <w:tcPr>
            <w:tcW w:w="971" w:type="dxa"/>
            <w:vAlign w:val="top"/>
          </w:tcPr>
          <w:p w14:paraId="41D5CC7A">
            <w:pPr>
              <w:pStyle w:val="6"/>
              <w:spacing w:before="173" w:line="165" w:lineRule="auto"/>
              <w:ind w:left="738"/>
            </w:pPr>
            <w:r>
              <w:rPr>
                <w:spacing w:val="-8"/>
              </w:rPr>
              <w:t>53</w:t>
            </w:r>
          </w:p>
        </w:tc>
        <w:tc>
          <w:tcPr>
            <w:tcW w:w="971" w:type="dxa"/>
            <w:vAlign w:val="top"/>
          </w:tcPr>
          <w:p w14:paraId="4BC18BA5">
            <w:pPr>
              <w:rPr>
                <w:rFonts w:ascii="Arial"/>
                <w:sz w:val="21"/>
              </w:rPr>
            </w:pPr>
          </w:p>
        </w:tc>
        <w:tc>
          <w:tcPr>
            <w:tcW w:w="971" w:type="dxa"/>
            <w:vAlign w:val="top"/>
          </w:tcPr>
          <w:p w14:paraId="22739CB3">
            <w:pPr>
              <w:rPr>
                <w:rFonts w:ascii="Arial"/>
                <w:sz w:val="21"/>
              </w:rPr>
            </w:pPr>
          </w:p>
        </w:tc>
        <w:tc>
          <w:tcPr>
            <w:tcW w:w="985" w:type="dxa"/>
            <w:vAlign w:val="top"/>
          </w:tcPr>
          <w:p w14:paraId="7D1BEAEE">
            <w:pPr>
              <w:rPr>
                <w:rFonts w:ascii="Arial"/>
                <w:sz w:val="21"/>
              </w:rPr>
            </w:pPr>
          </w:p>
        </w:tc>
      </w:tr>
      <w:tr w14:paraId="3C9A8F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E251018">
            <w:pPr>
              <w:pStyle w:val="6"/>
              <w:spacing w:before="146" w:line="187" w:lineRule="auto"/>
              <w:ind w:left="442"/>
            </w:pPr>
            <w:r>
              <w:rPr>
                <w:spacing w:val="7"/>
              </w:rPr>
              <w:t>黑色金属铸造</w:t>
            </w:r>
          </w:p>
        </w:tc>
        <w:tc>
          <w:tcPr>
            <w:tcW w:w="968" w:type="dxa"/>
            <w:tcBorders>
              <w:left w:val="single" w:color="000000" w:sz="4" w:space="0"/>
            </w:tcBorders>
            <w:vAlign w:val="top"/>
          </w:tcPr>
          <w:p w14:paraId="2EDBD3A6">
            <w:pPr>
              <w:rPr>
                <w:rFonts w:ascii="Arial"/>
                <w:sz w:val="21"/>
              </w:rPr>
            </w:pPr>
          </w:p>
        </w:tc>
        <w:tc>
          <w:tcPr>
            <w:tcW w:w="970" w:type="dxa"/>
            <w:vAlign w:val="top"/>
          </w:tcPr>
          <w:p w14:paraId="2FF6C3A3">
            <w:pPr>
              <w:pStyle w:val="6"/>
              <w:spacing w:before="174" w:line="164" w:lineRule="auto"/>
              <w:ind w:left="645"/>
            </w:pPr>
            <w:r>
              <w:rPr>
                <w:spacing w:val="-8"/>
              </w:rPr>
              <w:t>478</w:t>
            </w:r>
          </w:p>
        </w:tc>
        <w:tc>
          <w:tcPr>
            <w:tcW w:w="970" w:type="dxa"/>
            <w:vAlign w:val="top"/>
          </w:tcPr>
          <w:p w14:paraId="6B88CA38">
            <w:pPr>
              <w:rPr>
                <w:rFonts w:ascii="Arial"/>
                <w:sz w:val="21"/>
              </w:rPr>
            </w:pPr>
          </w:p>
        </w:tc>
        <w:tc>
          <w:tcPr>
            <w:tcW w:w="971" w:type="dxa"/>
            <w:vAlign w:val="top"/>
          </w:tcPr>
          <w:p w14:paraId="0D3C9569">
            <w:pPr>
              <w:pStyle w:val="6"/>
              <w:spacing w:before="172" w:line="165" w:lineRule="auto"/>
              <w:ind w:left="738"/>
            </w:pPr>
            <w:r>
              <w:rPr>
                <w:spacing w:val="-8"/>
              </w:rPr>
              <w:t>53</w:t>
            </w:r>
          </w:p>
        </w:tc>
        <w:tc>
          <w:tcPr>
            <w:tcW w:w="971" w:type="dxa"/>
            <w:vAlign w:val="top"/>
          </w:tcPr>
          <w:p w14:paraId="2E469CD0">
            <w:pPr>
              <w:rPr>
                <w:rFonts w:ascii="Arial"/>
                <w:sz w:val="21"/>
              </w:rPr>
            </w:pPr>
          </w:p>
        </w:tc>
        <w:tc>
          <w:tcPr>
            <w:tcW w:w="971" w:type="dxa"/>
            <w:vAlign w:val="top"/>
          </w:tcPr>
          <w:p w14:paraId="2942D78C">
            <w:pPr>
              <w:rPr>
                <w:rFonts w:ascii="Arial"/>
                <w:sz w:val="21"/>
              </w:rPr>
            </w:pPr>
          </w:p>
        </w:tc>
        <w:tc>
          <w:tcPr>
            <w:tcW w:w="985" w:type="dxa"/>
            <w:vAlign w:val="top"/>
          </w:tcPr>
          <w:p w14:paraId="21327527">
            <w:pPr>
              <w:rPr>
                <w:rFonts w:ascii="Arial"/>
                <w:sz w:val="21"/>
              </w:rPr>
            </w:pPr>
          </w:p>
        </w:tc>
      </w:tr>
      <w:tr w14:paraId="533AFA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0F0CF4E">
            <w:pPr>
              <w:pStyle w:val="6"/>
              <w:spacing w:before="144" w:line="186" w:lineRule="auto"/>
              <w:ind w:left="84"/>
            </w:pPr>
            <w:r>
              <w:rPr>
                <w:spacing w:val="8"/>
              </w:rPr>
              <w:t>废弃资源综合利用业</w:t>
            </w:r>
          </w:p>
        </w:tc>
        <w:tc>
          <w:tcPr>
            <w:tcW w:w="968" w:type="dxa"/>
            <w:tcBorders>
              <w:left w:val="single" w:color="000000" w:sz="4" w:space="0"/>
            </w:tcBorders>
            <w:vAlign w:val="top"/>
          </w:tcPr>
          <w:p w14:paraId="7F12F522">
            <w:pPr>
              <w:pStyle w:val="6"/>
              <w:spacing w:before="171" w:line="164" w:lineRule="auto"/>
              <w:ind w:left="822"/>
            </w:pPr>
            <w:r>
              <w:t>3</w:t>
            </w:r>
          </w:p>
        </w:tc>
        <w:tc>
          <w:tcPr>
            <w:tcW w:w="970" w:type="dxa"/>
            <w:vAlign w:val="top"/>
          </w:tcPr>
          <w:p w14:paraId="0291C85B">
            <w:pPr>
              <w:pStyle w:val="6"/>
              <w:spacing w:before="170" w:line="165" w:lineRule="auto"/>
              <w:ind w:left="651"/>
            </w:pPr>
            <w:r>
              <w:rPr>
                <w:spacing w:val="-10"/>
              </w:rPr>
              <w:t>351</w:t>
            </w:r>
          </w:p>
        </w:tc>
        <w:tc>
          <w:tcPr>
            <w:tcW w:w="970" w:type="dxa"/>
            <w:vAlign w:val="top"/>
          </w:tcPr>
          <w:p w14:paraId="517A24F6">
            <w:pPr>
              <w:pStyle w:val="6"/>
              <w:spacing w:before="170" w:line="165" w:lineRule="auto"/>
              <w:ind w:left="739"/>
            </w:pPr>
            <w:r>
              <w:rPr>
                <w:spacing w:val="-8"/>
              </w:rPr>
              <w:t>50</w:t>
            </w:r>
          </w:p>
        </w:tc>
        <w:tc>
          <w:tcPr>
            <w:tcW w:w="971" w:type="dxa"/>
            <w:vAlign w:val="top"/>
          </w:tcPr>
          <w:p w14:paraId="51FE7657">
            <w:pPr>
              <w:pStyle w:val="6"/>
              <w:spacing w:before="171" w:line="164" w:lineRule="auto"/>
              <w:ind w:left="741"/>
            </w:pPr>
            <w:r>
              <w:rPr>
                <w:spacing w:val="-10"/>
              </w:rPr>
              <w:t>37</w:t>
            </w:r>
          </w:p>
        </w:tc>
        <w:tc>
          <w:tcPr>
            <w:tcW w:w="971" w:type="dxa"/>
            <w:vAlign w:val="top"/>
          </w:tcPr>
          <w:p w14:paraId="5D5E24AF">
            <w:pPr>
              <w:rPr>
                <w:rFonts w:ascii="Arial"/>
                <w:sz w:val="21"/>
              </w:rPr>
            </w:pPr>
          </w:p>
        </w:tc>
        <w:tc>
          <w:tcPr>
            <w:tcW w:w="971" w:type="dxa"/>
            <w:vAlign w:val="top"/>
          </w:tcPr>
          <w:p w14:paraId="7EA28B5A">
            <w:pPr>
              <w:rPr>
                <w:rFonts w:ascii="Arial"/>
                <w:sz w:val="21"/>
              </w:rPr>
            </w:pPr>
          </w:p>
        </w:tc>
        <w:tc>
          <w:tcPr>
            <w:tcW w:w="985" w:type="dxa"/>
            <w:vAlign w:val="top"/>
          </w:tcPr>
          <w:p w14:paraId="10271A41">
            <w:pPr>
              <w:rPr>
                <w:rFonts w:ascii="Arial"/>
                <w:sz w:val="21"/>
              </w:rPr>
            </w:pPr>
          </w:p>
        </w:tc>
      </w:tr>
      <w:tr w14:paraId="286F86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7B14242">
            <w:pPr>
              <w:pStyle w:val="6"/>
              <w:spacing w:before="147" w:line="184" w:lineRule="auto"/>
              <w:ind w:left="263"/>
            </w:pPr>
            <w:r>
              <w:rPr>
                <w:spacing w:val="8"/>
              </w:rPr>
              <w:t>金属废料和碎屑加工处理</w:t>
            </w:r>
          </w:p>
        </w:tc>
        <w:tc>
          <w:tcPr>
            <w:tcW w:w="968" w:type="dxa"/>
            <w:tcBorders>
              <w:left w:val="single" w:color="000000" w:sz="4" w:space="0"/>
            </w:tcBorders>
            <w:vAlign w:val="top"/>
          </w:tcPr>
          <w:p w14:paraId="67C16111">
            <w:pPr>
              <w:pStyle w:val="6"/>
              <w:spacing w:before="174" w:line="164" w:lineRule="auto"/>
              <w:ind w:left="822"/>
            </w:pPr>
            <w:r>
              <w:t>3</w:t>
            </w:r>
          </w:p>
        </w:tc>
        <w:tc>
          <w:tcPr>
            <w:tcW w:w="970" w:type="dxa"/>
            <w:vAlign w:val="top"/>
          </w:tcPr>
          <w:p w14:paraId="34BE0A0F">
            <w:pPr>
              <w:pStyle w:val="6"/>
              <w:spacing w:before="172" w:line="165" w:lineRule="auto"/>
              <w:ind w:left="651"/>
            </w:pPr>
            <w:r>
              <w:rPr>
                <w:spacing w:val="-10"/>
              </w:rPr>
              <w:t>351</w:t>
            </w:r>
          </w:p>
        </w:tc>
        <w:tc>
          <w:tcPr>
            <w:tcW w:w="970" w:type="dxa"/>
            <w:vAlign w:val="top"/>
          </w:tcPr>
          <w:p w14:paraId="2C386769">
            <w:pPr>
              <w:pStyle w:val="6"/>
              <w:spacing w:before="172" w:line="165" w:lineRule="auto"/>
              <w:ind w:left="739"/>
            </w:pPr>
            <w:r>
              <w:rPr>
                <w:spacing w:val="-8"/>
              </w:rPr>
              <w:t>50</w:t>
            </w:r>
          </w:p>
        </w:tc>
        <w:tc>
          <w:tcPr>
            <w:tcW w:w="971" w:type="dxa"/>
            <w:vAlign w:val="top"/>
          </w:tcPr>
          <w:p w14:paraId="3EBABE37">
            <w:pPr>
              <w:pStyle w:val="6"/>
              <w:spacing w:before="174" w:line="164" w:lineRule="auto"/>
              <w:ind w:left="741"/>
            </w:pPr>
            <w:r>
              <w:rPr>
                <w:spacing w:val="-10"/>
              </w:rPr>
              <w:t>37</w:t>
            </w:r>
          </w:p>
        </w:tc>
        <w:tc>
          <w:tcPr>
            <w:tcW w:w="971" w:type="dxa"/>
            <w:vAlign w:val="top"/>
          </w:tcPr>
          <w:p w14:paraId="4BCEAF43">
            <w:pPr>
              <w:rPr>
                <w:rFonts w:ascii="Arial"/>
                <w:sz w:val="21"/>
              </w:rPr>
            </w:pPr>
          </w:p>
        </w:tc>
        <w:tc>
          <w:tcPr>
            <w:tcW w:w="971" w:type="dxa"/>
            <w:vAlign w:val="top"/>
          </w:tcPr>
          <w:p w14:paraId="121BF6A6">
            <w:pPr>
              <w:rPr>
                <w:rFonts w:ascii="Arial"/>
                <w:sz w:val="21"/>
              </w:rPr>
            </w:pPr>
          </w:p>
        </w:tc>
        <w:tc>
          <w:tcPr>
            <w:tcW w:w="985" w:type="dxa"/>
            <w:vAlign w:val="top"/>
          </w:tcPr>
          <w:p w14:paraId="01976F3F">
            <w:pPr>
              <w:rPr>
                <w:rFonts w:ascii="Arial"/>
                <w:sz w:val="21"/>
              </w:rPr>
            </w:pPr>
          </w:p>
        </w:tc>
      </w:tr>
      <w:tr w14:paraId="14FA99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756FF2F5">
            <w:pPr>
              <w:pStyle w:val="6"/>
              <w:spacing w:before="145" w:line="214" w:lineRule="auto"/>
              <w:ind w:left="102"/>
            </w:pPr>
            <w:r>
              <w:rPr>
                <w:spacing w:val="-5"/>
              </w:rPr>
              <w:t>电力、热力、燃气及水生产和供应业</w:t>
            </w:r>
          </w:p>
        </w:tc>
        <w:tc>
          <w:tcPr>
            <w:tcW w:w="968" w:type="dxa"/>
            <w:tcBorders>
              <w:left w:val="single" w:color="000000" w:sz="4" w:space="0"/>
            </w:tcBorders>
            <w:vAlign w:val="top"/>
          </w:tcPr>
          <w:p w14:paraId="05BDAD62">
            <w:pPr>
              <w:pStyle w:val="6"/>
              <w:spacing w:before="175" w:line="165" w:lineRule="auto"/>
              <w:ind w:left="459"/>
            </w:pPr>
            <w:r>
              <w:rPr>
                <w:spacing w:val="-10"/>
              </w:rPr>
              <w:t>25222</w:t>
            </w:r>
          </w:p>
        </w:tc>
        <w:tc>
          <w:tcPr>
            <w:tcW w:w="970" w:type="dxa"/>
            <w:vAlign w:val="top"/>
          </w:tcPr>
          <w:p w14:paraId="74035C04">
            <w:pPr>
              <w:pStyle w:val="6"/>
              <w:spacing w:before="174" w:line="167" w:lineRule="auto"/>
              <w:ind w:left="470"/>
            </w:pPr>
            <w:r>
              <w:rPr>
                <w:spacing w:val="-10"/>
              </w:rPr>
              <w:t>92356</w:t>
            </w:r>
          </w:p>
        </w:tc>
        <w:tc>
          <w:tcPr>
            <w:tcW w:w="970" w:type="dxa"/>
            <w:vAlign w:val="top"/>
          </w:tcPr>
          <w:p w14:paraId="04F46CFA">
            <w:pPr>
              <w:pStyle w:val="6"/>
              <w:spacing w:before="175" w:line="165" w:lineRule="auto"/>
              <w:ind w:left="473"/>
            </w:pPr>
            <w:r>
              <w:rPr>
                <w:spacing w:val="-10"/>
              </w:rPr>
              <w:t>31885</w:t>
            </w:r>
          </w:p>
        </w:tc>
        <w:tc>
          <w:tcPr>
            <w:tcW w:w="971" w:type="dxa"/>
            <w:vAlign w:val="top"/>
          </w:tcPr>
          <w:p w14:paraId="5DD9FBAC">
            <w:pPr>
              <w:pStyle w:val="6"/>
              <w:spacing w:before="175" w:line="165" w:lineRule="auto"/>
              <w:ind w:left="561"/>
            </w:pPr>
            <w:r>
              <w:rPr>
                <w:spacing w:val="-10"/>
              </w:rPr>
              <w:t>5734</w:t>
            </w:r>
          </w:p>
        </w:tc>
        <w:tc>
          <w:tcPr>
            <w:tcW w:w="971" w:type="dxa"/>
            <w:vAlign w:val="top"/>
          </w:tcPr>
          <w:p w14:paraId="0CD8CB1F">
            <w:pPr>
              <w:pStyle w:val="6"/>
              <w:spacing w:before="175" w:line="165" w:lineRule="auto"/>
              <w:ind w:left="574"/>
            </w:pPr>
            <w:r>
              <w:rPr>
                <w:spacing w:val="-14"/>
              </w:rPr>
              <w:t>1106</w:t>
            </w:r>
          </w:p>
        </w:tc>
        <w:tc>
          <w:tcPr>
            <w:tcW w:w="971" w:type="dxa"/>
            <w:vAlign w:val="top"/>
          </w:tcPr>
          <w:p w14:paraId="1E1A8DA6">
            <w:pPr>
              <w:pStyle w:val="6"/>
              <w:spacing w:before="174" w:line="167" w:lineRule="auto"/>
              <w:ind w:left="558"/>
            </w:pPr>
            <w:r>
              <w:rPr>
                <w:spacing w:val="-10"/>
              </w:rPr>
              <w:t>9053</w:t>
            </w:r>
          </w:p>
        </w:tc>
        <w:tc>
          <w:tcPr>
            <w:tcW w:w="985" w:type="dxa"/>
            <w:vAlign w:val="top"/>
          </w:tcPr>
          <w:p w14:paraId="012B5E68">
            <w:pPr>
              <w:pStyle w:val="6"/>
              <w:spacing w:before="175" w:line="165" w:lineRule="auto"/>
              <w:ind w:left="563"/>
            </w:pPr>
            <w:r>
              <w:rPr>
                <w:spacing w:val="-9"/>
              </w:rPr>
              <w:t>4160</w:t>
            </w:r>
          </w:p>
        </w:tc>
      </w:tr>
      <w:tr w14:paraId="386520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D649E7B">
            <w:pPr>
              <w:pStyle w:val="6"/>
              <w:spacing w:before="140" w:line="214" w:lineRule="auto"/>
              <w:ind w:left="280"/>
            </w:pPr>
            <w:r>
              <w:rPr>
                <w:spacing w:val="-2"/>
              </w:rPr>
              <w:t>电力、热力生产和供应业</w:t>
            </w:r>
          </w:p>
        </w:tc>
        <w:tc>
          <w:tcPr>
            <w:tcW w:w="968" w:type="dxa"/>
            <w:tcBorders>
              <w:left w:val="single" w:color="000000" w:sz="4" w:space="0"/>
            </w:tcBorders>
            <w:vAlign w:val="top"/>
          </w:tcPr>
          <w:p w14:paraId="180D32E6">
            <w:pPr>
              <w:pStyle w:val="6"/>
              <w:spacing w:before="170" w:line="165" w:lineRule="auto"/>
              <w:ind w:left="550"/>
            </w:pPr>
            <w:r>
              <w:rPr>
                <w:spacing w:val="-10"/>
              </w:rPr>
              <w:t>5210</w:t>
            </w:r>
          </w:p>
        </w:tc>
        <w:tc>
          <w:tcPr>
            <w:tcW w:w="970" w:type="dxa"/>
            <w:vAlign w:val="top"/>
          </w:tcPr>
          <w:p w14:paraId="4EC19FD3">
            <w:pPr>
              <w:pStyle w:val="6"/>
              <w:spacing w:before="172" w:line="165" w:lineRule="auto"/>
              <w:ind w:left="485"/>
            </w:pPr>
            <w:r>
              <w:rPr>
                <w:spacing w:val="-13"/>
              </w:rPr>
              <w:t>17739</w:t>
            </w:r>
          </w:p>
        </w:tc>
        <w:tc>
          <w:tcPr>
            <w:tcW w:w="970" w:type="dxa"/>
            <w:vAlign w:val="top"/>
          </w:tcPr>
          <w:p w14:paraId="0ADA4260">
            <w:pPr>
              <w:pStyle w:val="6"/>
              <w:spacing w:before="172" w:line="164" w:lineRule="auto"/>
              <w:ind w:left="560"/>
            </w:pPr>
            <w:r>
              <w:rPr>
                <w:spacing w:val="-10"/>
              </w:rPr>
              <w:t>7201</w:t>
            </w:r>
          </w:p>
        </w:tc>
        <w:tc>
          <w:tcPr>
            <w:tcW w:w="971" w:type="dxa"/>
            <w:vAlign w:val="top"/>
          </w:tcPr>
          <w:p w14:paraId="70C8EEBE">
            <w:pPr>
              <w:pStyle w:val="6"/>
              <w:spacing w:before="170" w:line="165" w:lineRule="auto"/>
              <w:ind w:left="575"/>
            </w:pPr>
            <w:r>
              <w:rPr>
                <w:spacing w:val="-14"/>
              </w:rPr>
              <w:t>1361</w:t>
            </w:r>
          </w:p>
        </w:tc>
        <w:tc>
          <w:tcPr>
            <w:tcW w:w="971" w:type="dxa"/>
            <w:vAlign w:val="top"/>
          </w:tcPr>
          <w:p w14:paraId="61B993B4">
            <w:pPr>
              <w:pStyle w:val="6"/>
              <w:spacing w:before="171" w:line="166" w:lineRule="auto"/>
              <w:ind w:left="646"/>
            </w:pPr>
            <w:r>
              <w:rPr>
                <w:spacing w:val="-9"/>
              </w:rPr>
              <w:t>694</w:t>
            </w:r>
          </w:p>
        </w:tc>
        <w:tc>
          <w:tcPr>
            <w:tcW w:w="971" w:type="dxa"/>
            <w:vAlign w:val="top"/>
          </w:tcPr>
          <w:p w14:paraId="0703DEFE">
            <w:pPr>
              <w:pStyle w:val="6"/>
              <w:spacing w:before="169" w:line="167" w:lineRule="auto"/>
              <w:ind w:left="572"/>
            </w:pPr>
            <w:r>
              <w:rPr>
                <w:spacing w:val="-14"/>
              </w:rPr>
              <w:t>1759</w:t>
            </w:r>
          </w:p>
        </w:tc>
        <w:tc>
          <w:tcPr>
            <w:tcW w:w="985" w:type="dxa"/>
            <w:vAlign w:val="top"/>
          </w:tcPr>
          <w:p w14:paraId="0D30820B">
            <w:pPr>
              <w:pStyle w:val="6"/>
              <w:spacing w:before="170" w:line="165" w:lineRule="auto"/>
              <w:ind w:left="581"/>
            </w:pPr>
            <w:r>
              <w:rPr>
                <w:spacing w:val="-14"/>
              </w:rPr>
              <w:t>1612</w:t>
            </w:r>
          </w:p>
        </w:tc>
      </w:tr>
      <w:tr w14:paraId="6CA76F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282282E">
            <w:pPr>
              <w:pStyle w:val="6"/>
              <w:spacing w:before="147" w:line="186" w:lineRule="auto"/>
              <w:ind w:left="457"/>
            </w:pPr>
            <w:r>
              <w:rPr>
                <w:spacing w:val="3"/>
              </w:rPr>
              <w:t>电力生产</w:t>
            </w:r>
          </w:p>
        </w:tc>
        <w:tc>
          <w:tcPr>
            <w:tcW w:w="968" w:type="dxa"/>
            <w:tcBorders>
              <w:left w:val="single" w:color="000000" w:sz="4" w:space="0"/>
            </w:tcBorders>
            <w:vAlign w:val="top"/>
          </w:tcPr>
          <w:p w14:paraId="58A4FB27">
            <w:pPr>
              <w:pStyle w:val="6"/>
              <w:spacing w:before="174" w:line="164" w:lineRule="auto"/>
              <w:ind w:left="547"/>
            </w:pPr>
            <w:r>
              <w:rPr>
                <w:spacing w:val="-9"/>
              </w:rPr>
              <w:t>4882</w:t>
            </w:r>
          </w:p>
        </w:tc>
        <w:tc>
          <w:tcPr>
            <w:tcW w:w="970" w:type="dxa"/>
            <w:vAlign w:val="top"/>
          </w:tcPr>
          <w:p w14:paraId="055C0826">
            <w:pPr>
              <w:pStyle w:val="6"/>
              <w:spacing w:before="173" w:line="165" w:lineRule="auto"/>
              <w:ind w:left="485"/>
            </w:pPr>
            <w:r>
              <w:rPr>
                <w:spacing w:val="-13"/>
              </w:rPr>
              <w:t>16114</w:t>
            </w:r>
          </w:p>
        </w:tc>
        <w:tc>
          <w:tcPr>
            <w:tcW w:w="970" w:type="dxa"/>
            <w:vAlign w:val="top"/>
          </w:tcPr>
          <w:p w14:paraId="2B88C036">
            <w:pPr>
              <w:pStyle w:val="6"/>
              <w:spacing w:before="174" w:line="164" w:lineRule="auto"/>
              <w:ind w:left="560"/>
            </w:pPr>
            <w:r>
              <w:rPr>
                <w:spacing w:val="-10"/>
              </w:rPr>
              <w:t>7201</w:t>
            </w:r>
          </w:p>
        </w:tc>
        <w:tc>
          <w:tcPr>
            <w:tcW w:w="971" w:type="dxa"/>
            <w:vAlign w:val="top"/>
          </w:tcPr>
          <w:p w14:paraId="33F536BB">
            <w:pPr>
              <w:pStyle w:val="6"/>
              <w:spacing w:before="174" w:line="164" w:lineRule="auto"/>
              <w:ind w:left="575"/>
            </w:pPr>
            <w:r>
              <w:rPr>
                <w:spacing w:val="-14"/>
              </w:rPr>
              <w:t>1238</w:t>
            </w:r>
          </w:p>
        </w:tc>
        <w:tc>
          <w:tcPr>
            <w:tcW w:w="971" w:type="dxa"/>
            <w:vAlign w:val="top"/>
          </w:tcPr>
          <w:p w14:paraId="185F8581">
            <w:pPr>
              <w:pStyle w:val="6"/>
              <w:spacing w:before="173" w:line="165" w:lineRule="auto"/>
              <w:ind w:left="646"/>
            </w:pPr>
            <w:r>
              <w:rPr>
                <w:spacing w:val="-9"/>
              </w:rPr>
              <w:t>686</w:t>
            </w:r>
          </w:p>
        </w:tc>
        <w:tc>
          <w:tcPr>
            <w:tcW w:w="971" w:type="dxa"/>
            <w:vAlign w:val="top"/>
          </w:tcPr>
          <w:p w14:paraId="3927191F">
            <w:pPr>
              <w:pStyle w:val="6"/>
              <w:spacing w:before="172" w:line="167" w:lineRule="auto"/>
              <w:ind w:left="572"/>
            </w:pPr>
            <w:r>
              <w:rPr>
                <w:spacing w:val="-14"/>
              </w:rPr>
              <w:t>1759</w:t>
            </w:r>
          </w:p>
        </w:tc>
        <w:tc>
          <w:tcPr>
            <w:tcW w:w="985" w:type="dxa"/>
            <w:vAlign w:val="top"/>
          </w:tcPr>
          <w:p w14:paraId="6E7967EB">
            <w:pPr>
              <w:pStyle w:val="6"/>
              <w:spacing w:before="173" w:line="165" w:lineRule="auto"/>
              <w:ind w:left="581"/>
            </w:pPr>
            <w:r>
              <w:rPr>
                <w:spacing w:val="-14"/>
              </w:rPr>
              <w:t>1612</w:t>
            </w:r>
          </w:p>
        </w:tc>
      </w:tr>
      <w:tr w14:paraId="5C13E4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4CEA99D">
            <w:pPr>
              <w:pStyle w:val="6"/>
              <w:spacing w:before="151" w:line="183" w:lineRule="auto"/>
              <w:ind w:left="621"/>
            </w:pPr>
            <w:r>
              <w:rPr>
                <w:spacing w:val="7"/>
              </w:rPr>
              <w:t>风力发电</w:t>
            </w:r>
          </w:p>
        </w:tc>
        <w:tc>
          <w:tcPr>
            <w:tcW w:w="968" w:type="dxa"/>
            <w:tcBorders>
              <w:left w:val="single" w:color="000000" w:sz="4" w:space="0"/>
            </w:tcBorders>
            <w:vAlign w:val="top"/>
          </w:tcPr>
          <w:p w14:paraId="38B32A33">
            <w:pPr>
              <w:pStyle w:val="6"/>
              <w:spacing w:before="176" w:line="164" w:lineRule="auto"/>
              <w:ind w:left="547"/>
            </w:pPr>
            <w:r>
              <w:rPr>
                <w:spacing w:val="-9"/>
              </w:rPr>
              <w:t>4882</w:t>
            </w:r>
          </w:p>
        </w:tc>
        <w:tc>
          <w:tcPr>
            <w:tcW w:w="970" w:type="dxa"/>
            <w:vAlign w:val="top"/>
          </w:tcPr>
          <w:p w14:paraId="5CA34EE3">
            <w:pPr>
              <w:pStyle w:val="6"/>
              <w:spacing w:before="175" w:line="165" w:lineRule="auto"/>
              <w:ind w:left="485"/>
            </w:pPr>
            <w:r>
              <w:rPr>
                <w:spacing w:val="-13"/>
              </w:rPr>
              <w:t>16114</w:t>
            </w:r>
          </w:p>
        </w:tc>
        <w:tc>
          <w:tcPr>
            <w:tcW w:w="970" w:type="dxa"/>
            <w:vAlign w:val="top"/>
          </w:tcPr>
          <w:p w14:paraId="46EEA15A">
            <w:pPr>
              <w:pStyle w:val="6"/>
              <w:spacing w:before="176" w:line="164" w:lineRule="auto"/>
              <w:ind w:left="560"/>
            </w:pPr>
            <w:r>
              <w:rPr>
                <w:spacing w:val="-10"/>
              </w:rPr>
              <w:t>7201</w:t>
            </w:r>
          </w:p>
        </w:tc>
        <w:tc>
          <w:tcPr>
            <w:tcW w:w="971" w:type="dxa"/>
            <w:vAlign w:val="top"/>
          </w:tcPr>
          <w:p w14:paraId="4B8B8A63">
            <w:pPr>
              <w:pStyle w:val="6"/>
              <w:spacing w:before="176" w:line="164" w:lineRule="auto"/>
              <w:ind w:left="575"/>
            </w:pPr>
            <w:r>
              <w:rPr>
                <w:spacing w:val="-14"/>
              </w:rPr>
              <w:t>1238</w:t>
            </w:r>
          </w:p>
        </w:tc>
        <w:tc>
          <w:tcPr>
            <w:tcW w:w="971" w:type="dxa"/>
            <w:vAlign w:val="top"/>
          </w:tcPr>
          <w:p w14:paraId="4CE80EE3">
            <w:pPr>
              <w:pStyle w:val="6"/>
              <w:spacing w:before="175" w:line="165" w:lineRule="auto"/>
              <w:ind w:left="646"/>
            </w:pPr>
            <w:r>
              <w:rPr>
                <w:spacing w:val="-9"/>
              </w:rPr>
              <w:t>686</w:t>
            </w:r>
          </w:p>
        </w:tc>
        <w:tc>
          <w:tcPr>
            <w:tcW w:w="971" w:type="dxa"/>
            <w:vAlign w:val="top"/>
          </w:tcPr>
          <w:p w14:paraId="625AEB06">
            <w:pPr>
              <w:pStyle w:val="6"/>
              <w:spacing w:before="174" w:line="167" w:lineRule="auto"/>
              <w:ind w:left="572"/>
            </w:pPr>
            <w:r>
              <w:rPr>
                <w:spacing w:val="-14"/>
              </w:rPr>
              <w:t>1759</w:t>
            </w:r>
          </w:p>
        </w:tc>
        <w:tc>
          <w:tcPr>
            <w:tcW w:w="985" w:type="dxa"/>
            <w:vAlign w:val="top"/>
          </w:tcPr>
          <w:p w14:paraId="2383C9C8">
            <w:pPr>
              <w:pStyle w:val="6"/>
              <w:spacing w:before="175" w:line="165" w:lineRule="auto"/>
              <w:ind w:left="581"/>
            </w:pPr>
            <w:r>
              <w:rPr>
                <w:spacing w:val="-14"/>
              </w:rPr>
              <w:t>1612</w:t>
            </w:r>
          </w:p>
        </w:tc>
      </w:tr>
      <w:tr w14:paraId="40EB72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4BB60EEB">
            <w:pPr>
              <w:pStyle w:val="6"/>
              <w:spacing w:before="147" w:line="214" w:lineRule="auto"/>
              <w:ind w:left="265"/>
            </w:pPr>
            <w:r>
              <w:rPr>
                <w:spacing w:val="7"/>
              </w:rPr>
              <w:t>热力生产和供应</w:t>
            </w:r>
          </w:p>
        </w:tc>
        <w:tc>
          <w:tcPr>
            <w:tcW w:w="968" w:type="dxa"/>
            <w:tcBorders>
              <w:left w:val="single" w:color="000000" w:sz="4" w:space="0"/>
            </w:tcBorders>
            <w:vAlign w:val="top"/>
          </w:tcPr>
          <w:p w14:paraId="3164B00F">
            <w:pPr>
              <w:pStyle w:val="6"/>
              <w:spacing w:before="179" w:line="164" w:lineRule="auto"/>
              <w:ind w:left="644"/>
            </w:pPr>
            <w:r>
              <w:rPr>
                <w:spacing w:val="-11"/>
              </w:rPr>
              <w:t>328</w:t>
            </w:r>
          </w:p>
        </w:tc>
        <w:tc>
          <w:tcPr>
            <w:tcW w:w="970" w:type="dxa"/>
            <w:vAlign w:val="top"/>
          </w:tcPr>
          <w:p w14:paraId="5AEC9E88">
            <w:pPr>
              <w:pStyle w:val="6"/>
              <w:spacing w:before="178" w:line="165" w:lineRule="auto"/>
              <w:ind w:left="576"/>
            </w:pPr>
            <w:r>
              <w:rPr>
                <w:spacing w:val="-14"/>
              </w:rPr>
              <w:t>1625</w:t>
            </w:r>
          </w:p>
        </w:tc>
        <w:tc>
          <w:tcPr>
            <w:tcW w:w="970" w:type="dxa"/>
            <w:vAlign w:val="top"/>
          </w:tcPr>
          <w:p w14:paraId="0E1DA2E6">
            <w:pPr>
              <w:rPr>
                <w:rFonts w:ascii="Arial"/>
                <w:sz w:val="21"/>
              </w:rPr>
            </w:pPr>
          </w:p>
        </w:tc>
        <w:tc>
          <w:tcPr>
            <w:tcW w:w="971" w:type="dxa"/>
            <w:vAlign w:val="top"/>
          </w:tcPr>
          <w:p w14:paraId="465423BB">
            <w:pPr>
              <w:pStyle w:val="6"/>
              <w:spacing w:before="179" w:line="164" w:lineRule="auto"/>
              <w:ind w:left="662"/>
            </w:pPr>
            <w:r>
              <w:rPr>
                <w:spacing w:val="-14"/>
              </w:rPr>
              <w:t>123</w:t>
            </w:r>
          </w:p>
        </w:tc>
        <w:tc>
          <w:tcPr>
            <w:tcW w:w="971" w:type="dxa"/>
            <w:vAlign w:val="top"/>
          </w:tcPr>
          <w:p w14:paraId="4D5D9FEC">
            <w:pPr>
              <w:pStyle w:val="6"/>
              <w:spacing w:before="179" w:line="164" w:lineRule="auto"/>
              <w:ind w:left="825"/>
            </w:pPr>
            <w:r>
              <w:t>8</w:t>
            </w:r>
          </w:p>
        </w:tc>
        <w:tc>
          <w:tcPr>
            <w:tcW w:w="971" w:type="dxa"/>
            <w:vAlign w:val="top"/>
          </w:tcPr>
          <w:p w14:paraId="15F7AEE4">
            <w:pPr>
              <w:rPr>
                <w:rFonts w:ascii="Arial"/>
                <w:sz w:val="21"/>
              </w:rPr>
            </w:pPr>
          </w:p>
        </w:tc>
        <w:tc>
          <w:tcPr>
            <w:tcW w:w="985" w:type="dxa"/>
            <w:vAlign w:val="top"/>
          </w:tcPr>
          <w:p w14:paraId="211D8E80">
            <w:pPr>
              <w:rPr>
                <w:rFonts w:ascii="Arial"/>
                <w:sz w:val="21"/>
              </w:rPr>
            </w:pPr>
          </w:p>
        </w:tc>
      </w:tr>
      <w:tr w14:paraId="346F92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64D1A0DF">
            <w:pPr>
              <w:pStyle w:val="6"/>
              <w:spacing w:before="148" w:line="188" w:lineRule="auto"/>
              <w:ind w:left="83"/>
            </w:pPr>
            <w:r>
              <w:rPr>
                <w:spacing w:val="8"/>
              </w:rPr>
              <w:t>燃气生产和供应业</w:t>
            </w:r>
          </w:p>
        </w:tc>
        <w:tc>
          <w:tcPr>
            <w:tcW w:w="968" w:type="dxa"/>
            <w:tcBorders>
              <w:left w:val="single" w:color="000000" w:sz="4" w:space="0"/>
            </w:tcBorders>
            <w:vAlign w:val="top"/>
          </w:tcPr>
          <w:p w14:paraId="5344CC96">
            <w:pPr>
              <w:pStyle w:val="6"/>
              <w:spacing w:before="176" w:line="164" w:lineRule="auto"/>
              <w:ind w:left="459"/>
            </w:pPr>
            <w:r>
              <w:rPr>
                <w:spacing w:val="-10"/>
              </w:rPr>
              <w:t>20012</w:t>
            </w:r>
          </w:p>
        </w:tc>
        <w:tc>
          <w:tcPr>
            <w:tcW w:w="970" w:type="dxa"/>
            <w:vAlign w:val="top"/>
          </w:tcPr>
          <w:p w14:paraId="37E67617">
            <w:pPr>
              <w:pStyle w:val="6"/>
              <w:spacing w:before="175" w:line="165" w:lineRule="auto"/>
              <w:ind w:left="469"/>
            </w:pPr>
            <w:r>
              <w:rPr>
                <w:spacing w:val="-10"/>
              </w:rPr>
              <w:t>74617</w:t>
            </w:r>
          </w:p>
        </w:tc>
        <w:tc>
          <w:tcPr>
            <w:tcW w:w="970" w:type="dxa"/>
            <w:vAlign w:val="top"/>
          </w:tcPr>
          <w:p w14:paraId="082D1A7F">
            <w:pPr>
              <w:pStyle w:val="6"/>
              <w:spacing w:before="175" w:line="165" w:lineRule="auto"/>
              <w:ind w:left="470"/>
            </w:pPr>
            <w:r>
              <w:rPr>
                <w:spacing w:val="-10"/>
              </w:rPr>
              <w:t>24684</w:t>
            </w:r>
          </w:p>
        </w:tc>
        <w:tc>
          <w:tcPr>
            <w:tcW w:w="971" w:type="dxa"/>
            <w:vAlign w:val="top"/>
          </w:tcPr>
          <w:p w14:paraId="24A6019E">
            <w:pPr>
              <w:pStyle w:val="6"/>
              <w:spacing w:before="176" w:line="164" w:lineRule="auto"/>
              <w:ind w:left="558"/>
            </w:pPr>
            <w:r>
              <w:rPr>
                <w:spacing w:val="-9"/>
              </w:rPr>
              <w:t>4373</w:t>
            </w:r>
          </w:p>
        </w:tc>
        <w:tc>
          <w:tcPr>
            <w:tcW w:w="971" w:type="dxa"/>
            <w:vAlign w:val="top"/>
          </w:tcPr>
          <w:p w14:paraId="6E5A18F0">
            <w:pPr>
              <w:pStyle w:val="6"/>
              <w:spacing w:before="177" w:line="165" w:lineRule="auto"/>
              <w:ind w:left="643"/>
            </w:pPr>
            <w:r>
              <w:rPr>
                <w:spacing w:val="-8"/>
              </w:rPr>
              <w:t>412</w:t>
            </w:r>
          </w:p>
        </w:tc>
        <w:tc>
          <w:tcPr>
            <w:tcW w:w="971" w:type="dxa"/>
            <w:vAlign w:val="top"/>
          </w:tcPr>
          <w:p w14:paraId="36793967">
            <w:pPr>
              <w:pStyle w:val="6"/>
              <w:spacing w:before="176" w:line="165" w:lineRule="auto"/>
              <w:ind w:left="557"/>
            </w:pPr>
            <w:r>
              <w:rPr>
                <w:spacing w:val="-10"/>
              </w:rPr>
              <w:t>7294</w:t>
            </w:r>
          </w:p>
        </w:tc>
        <w:tc>
          <w:tcPr>
            <w:tcW w:w="985" w:type="dxa"/>
            <w:vAlign w:val="top"/>
          </w:tcPr>
          <w:p w14:paraId="0B4373A6">
            <w:pPr>
              <w:pStyle w:val="6"/>
              <w:spacing w:before="175" w:line="165" w:lineRule="auto"/>
              <w:ind w:left="566"/>
            </w:pPr>
            <w:r>
              <w:rPr>
                <w:spacing w:val="-10"/>
              </w:rPr>
              <w:t>2548</w:t>
            </w:r>
          </w:p>
        </w:tc>
      </w:tr>
      <w:tr w14:paraId="32A2ED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C6E2715">
            <w:pPr>
              <w:pStyle w:val="6"/>
              <w:spacing w:before="147" w:line="188" w:lineRule="auto"/>
              <w:ind w:left="439"/>
            </w:pPr>
            <w:r>
              <w:rPr>
                <w:spacing w:val="8"/>
              </w:rPr>
              <w:t>燃气生产和供应业</w:t>
            </w:r>
          </w:p>
        </w:tc>
        <w:tc>
          <w:tcPr>
            <w:tcW w:w="968" w:type="dxa"/>
            <w:tcBorders>
              <w:left w:val="single" w:color="000000" w:sz="4" w:space="0"/>
            </w:tcBorders>
            <w:vAlign w:val="top"/>
          </w:tcPr>
          <w:p w14:paraId="1F4955B6">
            <w:pPr>
              <w:pStyle w:val="6"/>
              <w:spacing w:before="176" w:line="164" w:lineRule="auto"/>
              <w:ind w:left="459"/>
            </w:pPr>
            <w:r>
              <w:rPr>
                <w:spacing w:val="-10"/>
              </w:rPr>
              <w:t>20012</w:t>
            </w:r>
          </w:p>
        </w:tc>
        <w:tc>
          <w:tcPr>
            <w:tcW w:w="970" w:type="dxa"/>
            <w:vAlign w:val="top"/>
          </w:tcPr>
          <w:p w14:paraId="76B1443A">
            <w:pPr>
              <w:pStyle w:val="6"/>
              <w:spacing w:before="175" w:line="165" w:lineRule="auto"/>
              <w:ind w:left="469"/>
            </w:pPr>
            <w:r>
              <w:rPr>
                <w:spacing w:val="-10"/>
              </w:rPr>
              <w:t>74617</w:t>
            </w:r>
          </w:p>
        </w:tc>
        <w:tc>
          <w:tcPr>
            <w:tcW w:w="970" w:type="dxa"/>
            <w:vAlign w:val="top"/>
          </w:tcPr>
          <w:p w14:paraId="4521F393">
            <w:pPr>
              <w:pStyle w:val="6"/>
              <w:spacing w:before="175" w:line="165" w:lineRule="auto"/>
              <w:ind w:left="470"/>
            </w:pPr>
            <w:r>
              <w:rPr>
                <w:spacing w:val="-10"/>
              </w:rPr>
              <w:t>24684</w:t>
            </w:r>
          </w:p>
        </w:tc>
        <w:tc>
          <w:tcPr>
            <w:tcW w:w="971" w:type="dxa"/>
            <w:vAlign w:val="top"/>
          </w:tcPr>
          <w:p w14:paraId="629574D1">
            <w:pPr>
              <w:pStyle w:val="6"/>
              <w:spacing w:before="176" w:line="164" w:lineRule="auto"/>
              <w:ind w:left="558"/>
            </w:pPr>
            <w:r>
              <w:rPr>
                <w:spacing w:val="-9"/>
              </w:rPr>
              <w:t>4373</w:t>
            </w:r>
          </w:p>
        </w:tc>
        <w:tc>
          <w:tcPr>
            <w:tcW w:w="971" w:type="dxa"/>
            <w:vAlign w:val="top"/>
          </w:tcPr>
          <w:p w14:paraId="45C5B0FC">
            <w:pPr>
              <w:pStyle w:val="6"/>
              <w:spacing w:before="176" w:line="165" w:lineRule="auto"/>
              <w:ind w:left="643"/>
            </w:pPr>
            <w:r>
              <w:rPr>
                <w:spacing w:val="-8"/>
              </w:rPr>
              <w:t>412</w:t>
            </w:r>
          </w:p>
        </w:tc>
        <w:tc>
          <w:tcPr>
            <w:tcW w:w="971" w:type="dxa"/>
            <w:vAlign w:val="top"/>
          </w:tcPr>
          <w:p w14:paraId="5D790440">
            <w:pPr>
              <w:pStyle w:val="6"/>
              <w:spacing w:before="176" w:line="165" w:lineRule="auto"/>
              <w:ind w:left="557"/>
            </w:pPr>
            <w:r>
              <w:rPr>
                <w:spacing w:val="-10"/>
              </w:rPr>
              <w:t>7294</w:t>
            </w:r>
          </w:p>
        </w:tc>
        <w:tc>
          <w:tcPr>
            <w:tcW w:w="985" w:type="dxa"/>
            <w:vAlign w:val="top"/>
          </w:tcPr>
          <w:p w14:paraId="65F67870">
            <w:pPr>
              <w:pStyle w:val="6"/>
              <w:spacing w:before="175" w:line="165" w:lineRule="auto"/>
              <w:ind w:left="566"/>
            </w:pPr>
            <w:r>
              <w:rPr>
                <w:spacing w:val="-10"/>
              </w:rPr>
              <w:t>2548</w:t>
            </w:r>
          </w:p>
        </w:tc>
      </w:tr>
      <w:tr w14:paraId="44CA1F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894D4A0">
            <w:pPr>
              <w:pStyle w:val="6"/>
              <w:spacing w:before="150" w:line="188" w:lineRule="auto"/>
              <w:ind w:left="622"/>
            </w:pPr>
            <w:r>
              <w:rPr>
                <w:spacing w:val="8"/>
              </w:rPr>
              <w:t>天然气生产和供应业</w:t>
            </w:r>
          </w:p>
        </w:tc>
        <w:tc>
          <w:tcPr>
            <w:tcW w:w="968" w:type="dxa"/>
            <w:tcBorders>
              <w:left w:val="single" w:color="000000" w:sz="4" w:space="0"/>
            </w:tcBorders>
            <w:vAlign w:val="top"/>
          </w:tcPr>
          <w:p w14:paraId="41DD345A">
            <w:pPr>
              <w:pStyle w:val="6"/>
              <w:spacing w:before="177" w:line="165" w:lineRule="auto"/>
              <w:ind w:left="742"/>
            </w:pPr>
            <w:r>
              <w:rPr>
                <w:spacing w:val="-16"/>
              </w:rPr>
              <w:t>15</w:t>
            </w:r>
          </w:p>
        </w:tc>
        <w:tc>
          <w:tcPr>
            <w:tcW w:w="970" w:type="dxa"/>
            <w:vAlign w:val="top"/>
          </w:tcPr>
          <w:p w14:paraId="4440B42B">
            <w:pPr>
              <w:pStyle w:val="6"/>
              <w:spacing w:before="177" w:line="165" w:lineRule="auto"/>
              <w:ind w:left="648"/>
            </w:pPr>
            <w:r>
              <w:rPr>
                <w:spacing w:val="-9"/>
              </w:rPr>
              <w:t>215</w:t>
            </w:r>
          </w:p>
        </w:tc>
        <w:tc>
          <w:tcPr>
            <w:tcW w:w="970" w:type="dxa"/>
            <w:vAlign w:val="top"/>
          </w:tcPr>
          <w:p w14:paraId="1EE98616">
            <w:pPr>
              <w:rPr>
                <w:rFonts w:ascii="Arial"/>
                <w:sz w:val="21"/>
              </w:rPr>
            </w:pPr>
          </w:p>
        </w:tc>
        <w:tc>
          <w:tcPr>
            <w:tcW w:w="971" w:type="dxa"/>
            <w:vAlign w:val="top"/>
          </w:tcPr>
          <w:p w14:paraId="3FE7E3C0">
            <w:pPr>
              <w:pStyle w:val="6"/>
              <w:spacing w:before="177" w:line="165" w:lineRule="auto"/>
              <w:ind w:left="738"/>
            </w:pPr>
            <w:r>
              <w:rPr>
                <w:spacing w:val="-8"/>
              </w:rPr>
              <w:t>26</w:t>
            </w:r>
          </w:p>
        </w:tc>
        <w:tc>
          <w:tcPr>
            <w:tcW w:w="971" w:type="dxa"/>
            <w:vAlign w:val="top"/>
          </w:tcPr>
          <w:p w14:paraId="3C6DE11B">
            <w:pPr>
              <w:pStyle w:val="6"/>
              <w:spacing w:before="179" w:line="165" w:lineRule="auto"/>
              <w:ind w:left="823"/>
            </w:pPr>
            <w:r>
              <w:t>2</w:t>
            </w:r>
          </w:p>
        </w:tc>
        <w:tc>
          <w:tcPr>
            <w:tcW w:w="971" w:type="dxa"/>
            <w:vAlign w:val="top"/>
          </w:tcPr>
          <w:p w14:paraId="5E180FFE">
            <w:pPr>
              <w:rPr>
                <w:rFonts w:ascii="Arial"/>
                <w:sz w:val="21"/>
              </w:rPr>
            </w:pPr>
          </w:p>
        </w:tc>
        <w:tc>
          <w:tcPr>
            <w:tcW w:w="985" w:type="dxa"/>
            <w:vAlign w:val="top"/>
          </w:tcPr>
          <w:p w14:paraId="7DC8E7C5">
            <w:pPr>
              <w:rPr>
                <w:rFonts w:ascii="Arial"/>
                <w:sz w:val="21"/>
              </w:rPr>
            </w:pPr>
          </w:p>
        </w:tc>
      </w:tr>
      <w:tr w14:paraId="32065E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260E0228">
            <w:pPr>
              <w:pStyle w:val="6"/>
              <w:spacing w:before="150" w:line="188" w:lineRule="auto"/>
              <w:ind w:left="617"/>
            </w:pPr>
            <w:r>
              <w:rPr>
                <w:spacing w:val="8"/>
              </w:rPr>
              <w:t>煤气生产和供应业</w:t>
            </w:r>
          </w:p>
        </w:tc>
        <w:tc>
          <w:tcPr>
            <w:tcW w:w="968" w:type="dxa"/>
            <w:tcBorders>
              <w:left w:val="single" w:color="000000" w:sz="4" w:space="0"/>
              <w:bottom w:val="single" w:color="000000" w:sz="6" w:space="0"/>
            </w:tcBorders>
            <w:vAlign w:val="top"/>
          </w:tcPr>
          <w:p w14:paraId="6FE49CCD">
            <w:pPr>
              <w:pStyle w:val="6"/>
              <w:spacing w:before="179" w:line="165" w:lineRule="auto"/>
              <w:ind w:left="473"/>
            </w:pPr>
            <w:r>
              <w:rPr>
                <w:spacing w:val="-13"/>
              </w:rPr>
              <w:t>19997</w:t>
            </w:r>
          </w:p>
        </w:tc>
        <w:tc>
          <w:tcPr>
            <w:tcW w:w="970" w:type="dxa"/>
            <w:tcBorders>
              <w:bottom w:val="single" w:color="000000" w:sz="6" w:space="0"/>
            </w:tcBorders>
            <w:vAlign w:val="top"/>
          </w:tcPr>
          <w:p w14:paraId="738786E2">
            <w:pPr>
              <w:pStyle w:val="6"/>
              <w:spacing w:before="179" w:line="164" w:lineRule="auto"/>
              <w:ind w:left="469"/>
            </w:pPr>
            <w:r>
              <w:rPr>
                <w:spacing w:val="-10"/>
              </w:rPr>
              <w:t>74402</w:t>
            </w:r>
          </w:p>
        </w:tc>
        <w:tc>
          <w:tcPr>
            <w:tcW w:w="970" w:type="dxa"/>
            <w:tcBorders>
              <w:bottom w:val="single" w:color="000000" w:sz="6" w:space="0"/>
            </w:tcBorders>
            <w:vAlign w:val="top"/>
          </w:tcPr>
          <w:p w14:paraId="2BD61B30">
            <w:pPr>
              <w:pStyle w:val="6"/>
              <w:spacing w:before="177" w:line="165" w:lineRule="auto"/>
              <w:ind w:left="470"/>
            </w:pPr>
            <w:r>
              <w:rPr>
                <w:spacing w:val="-10"/>
              </w:rPr>
              <w:t>24684</w:t>
            </w:r>
          </w:p>
        </w:tc>
        <w:tc>
          <w:tcPr>
            <w:tcW w:w="971" w:type="dxa"/>
            <w:tcBorders>
              <w:bottom w:val="single" w:color="000000" w:sz="6" w:space="0"/>
            </w:tcBorders>
            <w:vAlign w:val="top"/>
          </w:tcPr>
          <w:p w14:paraId="7B44989E">
            <w:pPr>
              <w:pStyle w:val="6"/>
              <w:spacing w:before="179" w:line="164" w:lineRule="auto"/>
              <w:ind w:left="558"/>
            </w:pPr>
            <w:r>
              <w:rPr>
                <w:spacing w:val="-9"/>
              </w:rPr>
              <w:t>4347</w:t>
            </w:r>
          </w:p>
        </w:tc>
        <w:tc>
          <w:tcPr>
            <w:tcW w:w="971" w:type="dxa"/>
            <w:tcBorders>
              <w:bottom w:val="single" w:color="000000" w:sz="6" w:space="0"/>
            </w:tcBorders>
            <w:vAlign w:val="top"/>
          </w:tcPr>
          <w:p w14:paraId="4A4200FD">
            <w:pPr>
              <w:pStyle w:val="6"/>
              <w:spacing w:before="179" w:line="164" w:lineRule="auto"/>
              <w:ind w:left="643"/>
            </w:pPr>
            <w:r>
              <w:rPr>
                <w:spacing w:val="-8"/>
              </w:rPr>
              <w:t>410</w:t>
            </w:r>
          </w:p>
        </w:tc>
        <w:tc>
          <w:tcPr>
            <w:tcW w:w="971" w:type="dxa"/>
            <w:tcBorders>
              <w:bottom w:val="single" w:color="000000" w:sz="6" w:space="0"/>
            </w:tcBorders>
            <w:vAlign w:val="top"/>
          </w:tcPr>
          <w:p w14:paraId="5456E129">
            <w:pPr>
              <w:pStyle w:val="6"/>
              <w:spacing w:before="179" w:line="165" w:lineRule="auto"/>
              <w:ind w:left="557"/>
            </w:pPr>
            <w:r>
              <w:rPr>
                <w:spacing w:val="-10"/>
              </w:rPr>
              <w:t>7294</w:t>
            </w:r>
          </w:p>
        </w:tc>
        <w:tc>
          <w:tcPr>
            <w:tcW w:w="985" w:type="dxa"/>
            <w:tcBorders>
              <w:bottom w:val="single" w:color="000000" w:sz="6" w:space="0"/>
            </w:tcBorders>
            <w:vAlign w:val="top"/>
          </w:tcPr>
          <w:p w14:paraId="46FC18FB">
            <w:pPr>
              <w:pStyle w:val="6"/>
              <w:spacing w:before="177" w:line="165" w:lineRule="auto"/>
              <w:ind w:left="566"/>
            </w:pPr>
            <w:r>
              <w:rPr>
                <w:spacing w:val="-10"/>
              </w:rPr>
              <w:t>2548</w:t>
            </w:r>
          </w:p>
        </w:tc>
      </w:tr>
    </w:tbl>
    <w:p w14:paraId="703ABA8F">
      <w:pPr>
        <w:pStyle w:val="2"/>
        <w:spacing w:line="223" w:lineRule="exact"/>
        <w:rPr>
          <w:sz w:val="19"/>
        </w:rPr>
      </w:pPr>
    </w:p>
    <w:p w14:paraId="139D55D3">
      <w:pPr>
        <w:spacing w:line="223" w:lineRule="exact"/>
        <w:rPr>
          <w:sz w:val="19"/>
          <w:szCs w:val="19"/>
        </w:rPr>
        <w:sectPr>
          <w:footerReference r:id="rId75" w:type="default"/>
          <w:pgSz w:w="11900" w:h="16840"/>
          <w:pgMar w:top="400" w:right="1127" w:bottom="1264" w:left="1127" w:header="0" w:footer="1106" w:gutter="0"/>
          <w:cols w:space="720" w:num="1"/>
        </w:sectPr>
      </w:pPr>
    </w:p>
    <w:p w14:paraId="7159C0A1">
      <w:pPr>
        <w:pStyle w:val="2"/>
        <w:spacing w:line="302" w:lineRule="auto"/>
      </w:pPr>
    </w:p>
    <w:p w14:paraId="64391013">
      <w:pPr>
        <w:pStyle w:val="2"/>
        <w:spacing w:line="302" w:lineRule="auto"/>
      </w:pPr>
    </w:p>
    <w:p w14:paraId="55397FBB">
      <w:pPr>
        <w:spacing w:before="116" w:line="174" w:lineRule="auto"/>
        <w:ind w:left="2566"/>
        <w:rPr>
          <w:rFonts w:ascii="微软雅黑" w:hAnsi="微软雅黑" w:eastAsia="微软雅黑" w:cs="微软雅黑"/>
          <w:sz w:val="27"/>
          <w:szCs w:val="27"/>
        </w:rPr>
      </w:pPr>
      <w:r>
        <w:rPr>
          <w:rFonts w:ascii="微软雅黑" w:hAnsi="微软雅黑" w:eastAsia="微软雅黑" w:cs="微软雅黑"/>
          <w:spacing w:val="-6"/>
          <w:sz w:val="27"/>
          <w:szCs w:val="27"/>
        </w:rPr>
        <w:t xml:space="preserve">2022 </w:t>
      </w:r>
      <w:r>
        <w:rPr>
          <w:rFonts w:hint="eastAsia" w:ascii="微软雅黑" w:hAnsi="微软雅黑" w:eastAsia="微软雅黑" w:cs="微软雅黑"/>
          <w:spacing w:val="-6"/>
          <w:sz w:val="27"/>
          <w:szCs w:val="27"/>
          <w:lang w:eastAsia="zh-CN"/>
        </w:rPr>
        <w:t>周年</w:t>
      </w:r>
      <w:r>
        <w:rPr>
          <w:rFonts w:ascii="微软雅黑" w:hAnsi="微软雅黑" w:eastAsia="微软雅黑" w:cs="微软雅黑"/>
          <w:spacing w:val="-6"/>
          <w:sz w:val="27"/>
          <w:szCs w:val="27"/>
        </w:rPr>
        <w:t>工业企业主要经济指标（十一）</w:t>
      </w:r>
    </w:p>
    <w:p w14:paraId="18BD5AC6">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73971AEB">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2"/>
        <w:gridCol w:w="1133"/>
        <w:gridCol w:w="1136"/>
        <w:gridCol w:w="1134"/>
        <w:gridCol w:w="1133"/>
        <w:gridCol w:w="1138"/>
      </w:tblGrid>
      <w:tr w14:paraId="752BAA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4970B3B9">
            <w:pPr>
              <w:spacing w:line="340" w:lineRule="auto"/>
              <w:rPr>
                <w:rFonts w:ascii="Arial"/>
                <w:sz w:val="21"/>
              </w:rPr>
            </w:pPr>
          </w:p>
          <w:p w14:paraId="2433D293">
            <w:pPr>
              <w:pStyle w:val="6"/>
              <w:spacing w:before="73" w:line="178" w:lineRule="auto"/>
              <w:ind w:left="887"/>
            </w:pPr>
            <w:r>
              <w:rPr>
                <w:spacing w:val="2"/>
              </w:rPr>
              <w:t>项</w:t>
            </w:r>
            <w:r>
              <w:rPr>
                <w:spacing w:val="3"/>
              </w:rPr>
              <w:t xml:space="preserve">              </w:t>
            </w:r>
            <w:r>
              <w:rPr>
                <w:spacing w:val="2"/>
              </w:rPr>
              <w:t>目</w:t>
            </w:r>
          </w:p>
        </w:tc>
        <w:tc>
          <w:tcPr>
            <w:tcW w:w="1132" w:type="dxa"/>
            <w:vMerge w:val="restart"/>
            <w:tcBorders>
              <w:top w:val="single" w:color="000000" w:sz="6" w:space="0"/>
              <w:left w:val="single" w:color="000000" w:sz="4" w:space="0"/>
              <w:bottom w:val="nil"/>
              <w:right w:val="single" w:color="000000" w:sz="6" w:space="0"/>
            </w:tcBorders>
            <w:vAlign w:val="top"/>
          </w:tcPr>
          <w:p w14:paraId="2C39B0EA">
            <w:pPr>
              <w:pStyle w:val="6"/>
              <w:spacing w:before="128" w:line="185" w:lineRule="auto"/>
              <w:ind w:left="204"/>
            </w:pPr>
            <w:r>
              <w:rPr>
                <w:spacing w:val="8"/>
              </w:rPr>
              <w:t>上交政府</w:t>
            </w:r>
          </w:p>
          <w:p w14:paraId="0E457D5A">
            <w:pPr>
              <w:pStyle w:val="6"/>
              <w:spacing w:before="58" w:line="184" w:lineRule="auto"/>
              <w:ind w:left="218"/>
            </w:pPr>
            <w:r>
              <w:rPr>
                <w:spacing w:val="4"/>
              </w:rPr>
              <w:t>的各项非</w:t>
            </w:r>
          </w:p>
          <w:p w14:paraId="371512E4">
            <w:pPr>
              <w:pStyle w:val="6"/>
              <w:spacing w:before="61" w:line="184" w:lineRule="auto"/>
              <w:ind w:left="293"/>
            </w:pPr>
            <w:r>
              <w:rPr>
                <w:spacing w:val="7"/>
              </w:rPr>
              <w:t>税费用</w:t>
            </w:r>
          </w:p>
        </w:tc>
        <w:tc>
          <w:tcPr>
            <w:tcW w:w="1133" w:type="dxa"/>
            <w:vMerge w:val="restart"/>
            <w:tcBorders>
              <w:top w:val="single" w:color="000000" w:sz="6" w:space="0"/>
              <w:left w:val="single" w:color="000000" w:sz="6" w:space="0"/>
              <w:bottom w:val="nil"/>
              <w:right w:val="single" w:color="000000" w:sz="4" w:space="0"/>
            </w:tcBorders>
            <w:vAlign w:val="top"/>
          </w:tcPr>
          <w:p w14:paraId="1BA7B968">
            <w:pPr>
              <w:spacing w:line="337" w:lineRule="auto"/>
              <w:rPr>
                <w:rFonts w:ascii="Arial"/>
                <w:sz w:val="21"/>
              </w:rPr>
            </w:pPr>
          </w:p>
          <w:p w14:paraId="4E18CEF5">
            <w:pPr>
              <w:pStyle w:val="6"/>
              <w:spacing w:before="73" w:line="186" w:lineRule="auto"/>
              <w:ind w:left="297"/>
            </w:pPr>
            <w:r>
              <w:rPr>
                <w:spacing w:val="6"/>
              </w:rPr>
              <w:t>水电费</w:t>
            </w:r>
          </w:p>
        </w:tc>
        <w:tc>
          <w:tcPr>
            <w:tcW w:w="1136" w:type="dxa"/>
            <w:tcBorders>
              <w:top w:val="single" w:color="000000" w:sz="6" w:space="0"/>
              <w:bottom w:val="single" w:color="000000" w:sz="6" w:space="0"/>
              <w:right w:val="single" w:color="000000" w:sz="6" w:space="0"/>
            </w:tcBorders>
            <w:vAlign w:val="top"/>
          </w:tcPr>
          <w:p w14:paraId="37C05E5F">
            <w:pPr>
              <w:rPr>
                <w:rFonts w:ascii="Arial"/>
                <w:sz w:val="21"/>
              </w:rPr>
            </w:pPr>
          </w:p>
        </w:tc>
        <w:tc>
          <w:tcPr>
            <w:tcW w:w="1134" w:type="dxa"/>
            <w:vMerge w:val="restart"/>
            <w:tcBorders>
              <w:top w:val="single" w:color="000000" w:sz="6" w:space="0"/>
              <w:left w:val="single" w:color="000000" w:sz="6" w:space="0"/>
              <w:bottom w:val="nil"/>
              <w:right w:val="single" w:color="000000" w:sz="6" w:space="0"/>
            </w:tcBorders>
            <w:vAlign w:val="top"/>
          </w:tcPr>
          <w:p w14:paraId="35F964C5">
            <w:pPr>
              <w:spacing w:line="339" w:lineRule="auto"/>
              <w:rPr>
                <w:rFonts w:ascii="Arial"/>
                <w:sz w:val="21"/>
              </w:rPr>
            </w:pPr>
          </w:p>
          <w:p w14:paraId="7AAAF735">
            <w:pPr>
              <w:pStyle w:val="6"/>
              <w:spacing w:before="73" w:line="184" w:lineRule="auto"/>
              <w:ind w:left="294"/>
            </w:pPr>
            <w:r>
              <w:rPr>
                <w:spacing w:val="6"/>
              </w:rPr>
              <w:t>差旅费</w:t>
            </w:r>
          </w:p>
        </w:tc>
        <w:tc>
          <w:tcPr>
            <w:tcW w:w="1133" w:type="dxa"/>
            <w:vMerge w:val="restart"/>
            <w:tcBorders>
              <w:top w:val="single" w:color="000000" w:sz="6" w:space="0"/>
              <w:left w:val="single" w:color="000000" w:sz="6" w:space="0"/>
              <w:bottom w:val="nil"/>
              <w:right w:val="single" w:color="000000" w:sz="6" w:space="0"/>
            </w:tcBorders>
            <w:vAlign w:val="top"/>
          </w:tcPr>
          <w:p w14:paraId="7069A774">
            <w:pPr>
              <w:pStyle w:val="6"/>
              <w:spacing w:before="270" w:line="220" w:lineRule="auto"/>
              <w:ind w:left="158" w:right="116" w:hanging="47"/>
            </w:pPr>
            <w:r>
              <w:rPr>
                <w:spacing w:val="7"/>
              </w:rPr>
              <w:t>工业总产值</w:t>
            </w:r>
            <w:r>
              <w:rPr>
                <w:spacing w:val="3"/>
              </w:rPr>
              <w:t xml:space="preserve"> (当</w:t>
            </w:r>
            <w:r>
              <w:rPr>
                <w:rFonts w:hint="eastAsia"/>
                <w:spacing w:val="3"/>
                <w:lang w:eastAsia="zh-CN"/>
              </w:rPr>
              <w:t>周年</w:t>
            </w:r>
            <w:r>
              <w:rPr>
                <w:spacing w:val="3"/>
              </w:rPr>
              <w:t>价格)</w:t>
            </w:r>
          </w:p>
        </w:tc>
        <w:tc>
          <w:tcPr>
            <w:tcW w:w="1138" w:type="dxa"/>
            <w:vMerge w:val="restart"/>
            <w:tcBorders>
              <w:top w:val="single" w:color="000000" w:sz="6" w:space="0"/>
              <w:left w:val="single" w:color="000000" w:sz="6" w:space="0"/>
              <w:bottom w:val="nil"/>
            </w:tcBorders>
            <w:vAlign w:val="top"/>
          </w:tcPr>
          <w:p w14:paraId="200B4BEA">
            <w:pPr>
              <w:pStyle w:val="6"/>
              <w:spacing w:before="130" w:line="185" w:lineRule="auto"/>
              <w:ind w:left="383"/>
            </w:pPr>
            <w:r>
              <w:rPr>
                <w:spacing w:val="6"/>
              </w:rPr>
              <w:t>平均</w:t>
            </w:r>
          </w:p>
          <w:p w14:paraId="559D9BD3">
            <w:pPr>
              <w:pStyle w:val="6"/>
              <w:spacing w:before="56" w:line="219" w:lineRule="auto"/>
              <w:ind w:left="223" w:right="211" w:hanging="16"/>
            </w:pPr>
            <w:r>
              <w:rPr>
                <w:spacing w:val="8"/>
              </w:rPr>
              <w:t>用工人数</w:t>
            </w:r>
            <w:r>
              <w:t xml:space="preserve"> （万人）</w:t>
            </w:r>
          </w:p>
        </w:tc>
      </w:tr>
      <w:tr w14:paraId="503152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0AF3CA35">
            <w:pPr>
              <w:rPr>
                <w:rFonts w:ascii="Arial"/>
                <w:sz w:val="21"/>
              </w:rPr>
            </w:pPr>
          </w:p>
        </w:tc>
        <w:tc>
          <w:tcPr>
            <w:tcW w:w="1132" w:type="dxa"/>
            <w:vMerge w:val="continue"/>
            <w:tcBorders>
              <w:top w:val="nil"/>
              <w:left w:val="single" w:color="000000" w:sz="4" w:space="0"/>
              <w:bottom w:val="single" w:color="000000" w:sz="6" w:space="0"/>
              <w:right w:val="single" w:color="000000" w:sz="6" w:space="0"/>
            </w:tcBorders>
            <w:vAlign w:val="top"/>
          </w:tcPr>
          <w:p w14:paraId="2538A4C2">
            <w:pPr>
              <w:rPr>
                <w:rFonts w:ascii="Arial"/>
                <w:sz w:val="21"/>
              </w:rPr>
            </w:pPr>
          </w:p>
        </w:tc>
        <w:tc>
          <w:tcPr>
            <w:tcW w:w="1133" w:type="dxa"/>
            <w:vMerge w:val="continue"/>
            <w:tcBorders>
              <w:top w:val="nil"/>
              <w:left w:val="single" w:color="000000" w:sz="6" w:space="0"/>
              <w:bottom w:val="single" w:color="000000" w:sz="6" w:space="0"/>
              <w:right w:val="single" w:color="000000" w:sz="4" w:space="0"/>
            </w:tcBorders>
            <w:vAlign w:val="top"/>
          </w:tcPr>
          <w:p w14:paraId="1B8A83DC">
            <w:pPr>
              <w:rPr>
                <w:rFonts w:ascii="Arial"/>
                <w:sz w:val="21"/>
              </w:rPr>
            </w:pPr>
          </w:p>
        </w:tc>
        <w:tc>
          <w:tcPr>
            <w:tcW w:w="1136" w:type="dxa"/>
            <w:tcBorders>
              <w:top w:val="single" w:color="000000" w:sz="6" w:space="0"/>
              <w:left w:val="single" w:color="000000" w:sz="4" w:space="0"/>
              <w:bottom w:val="single" w:color="000000" w:sz="6" w:space="0"/>
              <w:right w:val="single" w:color="000000" w:sz="6" w:space="0"/>
            </w:tcBorders>
            <w:vAlign w:val="top"/>
          </w:tcPr>
          <w:p w14:paraId="067DE1D2">
            <w:pPr>
              <w:pStyle w:val="6"/>
              <w:spacing w:before="96" w:line="208" w:lineRule="auto"/>
              <w:ind w:left="209" w:right="206" w:firstLine="86"/>
            </w:pPr>
            <w:r>
              <w:rPr>
                <w:spacing w:val="8"/>
              </w:rPr>
              <w:t>上缴的</w:t>
            </w:r>
            <w:r>
              <w:t xml:space="preserve">   </w:t>
            </w:r>
            <w:r>
              <w:rPr>
                <w:spacing w:val="6"/>
              </w:rPr>
              <w:t>各项税费</w:t>
            </w:r>
          </w:p>
        </w:tc>
        <w:tc>
          <w:tcPr>
            <w:tcW w:w="1134" w:type="dxa"/>
            <w:vMerge w:val="continue"/>
            <w:tcBorders>
              <w:top w:val="nil"/>
              <w:left w:val="single" w:color="000000" w:sz="6" w:space="0"/>
              <w:bottom w:val="single" w:color="000000" w:sz="6" w:space="0"/>
              <w:right w:val="single" w:color="000000" w:sz="6" w:space="0"/>
            </w:tcBorders>
            <w:vAlign w:val="top"/>
          </w:tcPr>
          <w:p w14:paraId="0081AE96">
            <w:pPr>
              <w:rPr>
                <w:rFonts w:ascii="Arial"/>
                <w:sz w:val="21"/>
              </w:rPr>
            </w:pPr>
          </w:p>
        </w:tc>
        <w:tc>
          <w:tcPr>
            <w:tcW w:w="1133" w:type="dxa"/>
            <w:vMerge w:val="continue"/>
            <w:tcBorders>
              <w:top w:val="nil"/>
              <w:left w:val="single" w:color="000000" w:sz="6" w:space="0"/>
              <w:bottom w:val="single" w:color="000000" w:sz="6" w:space="0"/>
              <w:right w:val="single" w:color="000000" w:sz="6" w:space="0"/>
            </w:tcBorders>
            <w:vAlign w:val="top"/>
          </w:tcPr>
          <w:p w14:paraId="4D4001EE">
            <w:pPr>
              <w:rPr>
                <w:rFonts w:ascii="Arial"/>
                <w:sz w:val="21"/>
              </w:rPr>
            </w:pPr>
          </w:p>
        </w:tc>
        <w:tc>
          <w:tcPr>
            <w:tcW w:w="1138" w:type="dxa"/>
            <w:vMerge w:val="continue"/>
            <w:tcBorders>
              <w:top w:val="nil"/>
              <w:left w:val="single" w:color="000000" w:sz="6" w:space="0"/>
              <w:bottom w:val="single" w:color="000000" w:sz="6" w:space="0"/>
            </w:tcBorders>
            <w:vAlign w:val="top"/>
          </w:tcPr>
          <w:p w14:paraId="7103376B">
            <w:pPr>
              <w:rPr>
                <w:rFonts w:ascii="Arial"/>
                <w:sz w:val="21"/>
              </w:rPr>
            </w:pPr>
          </w:p>
        </w:tc>
      </w:tr>
      <w:tr w14:paraId="4C157B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31CF850B">
            <w:pPr>
              <w:pStyle w:val="6"/>
              <w:spacing w:before="133" w:line="186" w:lineRule="auto"/>
              <w:ind w:left="92"/>
            </w:pPr>
            <w:r>
              <w:rPr>
                <w:spacing w:val="2"/>
              </w:rPr>
              <w:t>总</w:t>
            </w:r>
            <w:r>
              <w:t xml:space="preserve">       </w:t>
            </w:r>
            <w:r>
              <w:rPr>
                <w:spacing w:val="2"/>
              </w:rPr>
              <w:t>计</w:t>
            </w:r>
          </w:p>
        </w:tc>
        <w:tc>
          <w:tcPr>
            <w:tcW w:w="1132" w:type="dxa"/>
            <w:tcBorders>
              <w:top w:val="single" w:color="000000" w:sz="6" w:space="0"/>
              <w:left w:val="single" w:color="000000" w:sz="4" w:space="0"/>
            </w:tcBorders>
            <w:vAlign w:val="top"/>
          </w:tcPr>
          <w:p w14:paraId="7A2C50B8">
            <w:pPr>
              <w:pStyle w:val="6"/>
              <w:spacing w:before="161" w:line="165" w:lineRule="auto"/>
              <w:ind w:left="589"/>
            </w:pPr>
            <w:r>
              <w:rPr>
                <w:spacing w:val="-13"/>
              </w:rPr>
              <w:t>17399</w:t>
            </w:r>
          </w:p>
        </w:tc>
        <w:tc>
          <w:tcPr>
            <w:tcW w:w="1133" w:type="dxa"/>
            <w:tcBorders>
              <w:top w:val="single" w:color="000000" w:sz="6" w:space="0"/>
            </w:tcBorders>
            <w:vAlign w:val="top"/>
          </w:tcPr>
          <w:p w14:paraId="0AEB5E44">
            <w:pPr>
              <w:pStyle w:val="6"/>
              <w:spacing w:before="158" w:line="167" w:lineRule="auto"/>
              <w:ind w:left="493"/>
            </w:pPr>
            <w:r>
              <w:rPr>
                <w:spacing w:val="-10"/>
              </w:rPr>
              <w:t>293859</w:t>
            </w:r>
          </w:p>
        </w:tc>
        <w:tc>
          <w:tcPr>
            <w:tcW w:w="1136" w:type="dxa"/>
            <w:tcBorders>
              <w:top w:val="single" w:color="000000" w:sz="6" w:space="0"/>
            </w:tcBorders>
            <w:vAlign w:val="top"/>
          </w:tcPr>
          <w:p w14:paraId="5E645BD2">
            <w:pPr>
              <w:pStyle w:val="6"/>
              <w:spacing w:before="159" w:line="165" w:lineRule="auto"/>
              <w:ind w:left="594"/>
            </w:pPr>
            <w:r>
              <w:rPr>
                <w:spacing w:val="-13"/>
              </w:rPr>
              <w:t>10670</w:t>
            </w:r>
          </w:p>
        </w:tc>
        <w:tc>
          <w:tcPr>
            <w:tcW w:w="1134" w:type="dxa"/>
            <w:tcBorders>
              <w:top w:val="single" w:color="000000" w:sz="6" w:space="0"/>
            </w:tcBorders>
            <w:vAlign w:val="top"/>
          </w:tcPr>
          <w:p w14:paraId="716755C2">
            <w:pPr>
              <w:pStyle w:val="6"/>
              <w:spacing w:before="159" w:line="165" w:lineRule="auto"/>
              <w:ind w:left="665"/>
            </w:pPr>
            <w:r>
              <w:rPr>
                <w:spacing w:val="-8"/>
                <w:w w:val="99"/>
              </w:rPr>
              <w:t>4466</w:t>
            </w:r>
          </w:p>
        </w:tc>
        <w:tc>
          <w:tcPr>
            <w:tcW w:w="1133" w:type="dxa"/>
            <w:tcBorders>
              <w:top w:val="single" w:color="000000" w:sz="6" w:space="0"/>
            </w:tcBorders>
            <w:vAlign w:val="top"/>
          </w:tcPr>
          <w:p w14:paraId="72DB6E70">
            <w:pPr>
              <w:pStyle w:val="6"/>
              <w:spacing w:before="159" w:line="165" w:lineRule="auto"/>
              <w:ind w:left="321"/>
            </w:pPr>
            <w:r>
              <w:rPr>
                <w:spacing w:val="-12"/>
              </w:rPr>
              <w:t>14072645</w:t>
            </w:r>
          </w:p>
        </w:tc>
        <w:tc>
          <w:tcPr>
            <w:tcW w:w="1138" w:type="dxa"/>
            <w:tcBorders>
              <w:top w:val="single" w:color="000000" w:sz="6" w:space="0"/>
            </w:tcBorders>
            <w:vAlign w:val="top"/>
          </w:tcPr>
          <w:p w14:paraId="11929A15">
            <w:pPr>
              <w:pStyle w:val="6"/>
              <w:spacing w:before="159" w:line="166" w:lineRule="auto"/>
              <w:ind w:left="672"/>
            </w:pPr>
            <w:r>
              <w:rPr>
                <w:spacing w:val="-9"/>
              </w:rPr>
              <w:t>6929</w:t>
            </w:r>
          </w:p>
        </w:tc>
      </w:tr>
      <w:tr w14:paraId="5E76D5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10C0E34B">
            <w:pPr>
              <w:pStyle w:val="6"/>
              <w:spacing w:before="140" w:line="184" w:lineRule="auto"/>
              <w:ind w:left="86"/>
            </w:pPr>
            <w:r>
              <w:rPr>
                <w:spacing w:val="6"/>
              </w:rPr>
              <w:t>采矿业</w:t>
            </w:r>
          </w:p>
        </w:tc>
        <w:tc>
          <w:tcPr>
            <w:tcW w:w="1132" w:type="dxa"/>
            <w:tcBorders>
              <w:left w:val="single" w:color="000000" w:sz="4" w:space="0"/>
            </w:tcBorders>
            <w:vAlign w:val="top"/>
          </w:tcPr>
          <w:p w14:paraId="22F2AD58">
            <w:pPr>
              <w:pStyle w:val="6"/>
              <w:spacing w:before="166" w:line="165" w:lineRule="auto"/>
              <w:ind w:left="589"/>
            </w:pPr>
            <w:r>
              <w:rPr>
                <w:spacing w:val="-13"/>
              </w:rPr>
              <w:t>16626</w:t>
            </w:r>
          </w:p>
        </w:tc>
        <w:tc>
          <w:tcPr>
            <w:tcW w:w="1133" w:type="dxa"/>
            <w:vAlign w:val="top"/>
          </w:tcPr>
          <w:p w14:paraId="56A19DD8">
            <w:pPr>
              <w:pStyle w:val="6"/>
              <w:spacing w:before="166" w:line="166" w:lineRule="auto"/>
              <w:ind w:left="508"/>
            </w:pPr>
            <w:r>
              <w:rPr>
                <w:spacing w:val="-12"/>
              </w:rPr>
              <w:t>133967</w:t>
            </w:r>
          </w:p>
        </w:tc>
        <w:tc>
          <w:tcPr>
            <w:tcW w:w="1136" w:type="dxa"/>
            <w:vAlign w:val="top"/>
          </w:tcPr>
          <w:p w14:paraId="75B9E7DB">
            <w:pPr>
              <w:pStyle w:val="6"/>
              <w:spacing w:before="167" w:line="164" w:lineRule="auto"/>
              <w:ind w:left="668"/>
            </w:pPr>
            <w:r>
              <w:rPr>
                <w:spacing w:val="-9"/>
              </w:rPr>
              <w:t>4322</w:t>
            </w:r>
          </w:p>
        </w:tc>
        <w:tc>
          <w:tcPr>
            <w:tcW w:w="1134" w:type="dxa"/>
            <w:vAlign w:val="top"/>
          </w:tcPr>
          <w:p w14:paraId="77206818">
            <w:pPr>
              <w:pStyle w:val="6"/>
              <w:spacing w:before="167" w:line="164" w:lineRule="auto"/>
              <w:ind w:left="682"/>
            </w:pPr>
            <w:r>
              <w:rPr>
                <w:spacing w:val="-14"/>
              </w:rPr>
              <w:t>1203</w:t>
            </w:r>
          </w:p>
        </w:tc>
        <w:tc>
          <w:tcPr>
            <w:tcW w:w="1133" w:type="dxa"/>
            <w:vAlign w:val="top"/>
          </w:tcPr>
          <w:p w14:paraId="652D6DD1">
            <w:pPr>
              <w:pStyle w:val="6"/>
              <w:spacing w:before="167" w:line="165" w:lineRule="auto"/>
              <w:ind w:left="398"/>
            </w:pPr>
            <w:r>
              <w:rPr>
                <w:spacing w:val="-10"/>
              </w:rPr>
              <w:t>2787198</w:t>
            </w:r>
          </w:p>
        </w:tc>
        <w:tc>
          <w:tcPr>
            <w:tcW w:w="1138" w:type="dxa"/>
            <w:vAlign w:val="top"/>
          </w:tcPr>
          <w:p w14:paraId="535A318D">
            <w:pPr>
              <w:pStyle w:val="6"/>
              <w:spacing w:before="166" w:line="165" w:lineRule="auto"/>
              <w:ind w:left="671"/>
            </w:pPr>
            <w:r>
              <w:rPr>
                <w:spacing w:val="-9"/>
              </w:rPr>
              <w:t>2542</w:t>
            </w:r>
          </w:p>
        </w:tc>
      </w:tr>
      <w:tr w14:paraId="3D7AD6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72C962DD">
            <w:pPr>
              <w:pStyle w:val="6"/>
              <w:spacing w:before="139" w:line="186" w:lineRule="auto"/>
              <w:ind w:left="264"/>
            </w:pPr>
            <w:r>
              <w:rPr>
                <w:spacing w:val="7"/>
              </w:rPr>
              <w:t>黑色金属矿采选业</w:t>
            </w:r>
          </w:p>
        </w:tc>
        <w:tc>
          <w:tcPr>
            <w:tcW w:w="1132" w:type="dxa"/>
            <w:tcBorders>
              <w:left w:val="single" w:color="000000" w:sz="4" w:space="0"/>
            </w:tcBorders>
            <w:vAlign w:val="top"/>
          </w:tcPr>
          <w:p w14:paraId="76CB85E6">
            <w:pPr>
              <w:pStyle w:val="6"/>
              <w:spacing w:before="165" w:line="164" w:lineRule="auto"/>
              <w:ind w:left="660"/>
            </w:pPr>
            <w:r>
              <w:rPr>
                <w:spacing w:val="-9"/>
              </w:rPr>
              <w:t>2140</w:t>
            </w:r>
          </w:p>
        </w:tc>
        <w:tc>
          <w:tcPr>
            <w:tcW w:w="1133" w:type="dxa"/>
            <w:vAlign w:val="top"/>
          </w:tcPr>
          <w:p w14:paraId="12ACD3FC">
            <w:pPr>
              <w:pStyle w:val="6"/>
              <w:spacing w:before="166" w:line="165" w:lineRule="auto"/>
              <w:ind w:left="583"/>
            </w:pPr>
            <w:r>
              <w:rPr>
                <w:spacing w:val="-10"/>
              </w:rPr>
              <w:t>74191</w:t>
            </w:r>
          </w:p>
        </w:tc>
        <w:tc>
          <w:tcPr>
            <w:tcW w:w="1136" w:type="dxa"/>
            <w:vAlign w:val="top"/>
          </w:tcPr>
          <w:p w14:paraId="00BA1CF2">
            <w:pPr>
              <w:rPr>
                <w:rFonts w:ascii="Arial"/>
                <w:sz w:val="21"/>
              </w:rPr>
            </w:pPr>
          </w:p>
        </w:tc>
        <w:tc>
          <w:tcPr>
            <w:tcW w:w="1134" w:type="dxa"/>
            <w:vAlign w:val="top"/>
          </w:tcPr>
          <w:p w14:paraId="266DD605">
            <w:pPr>
              <w:pStyle w:val="6"/>
              <w:spacing w:before="166" w:line="165" w:lineRule="auto"/>
              <w:ind w:left="751"/>
            </w:pPr>
            <w:r>
              <w:rPr>
                <w:spacing w:val="-8"/>
              </w:rPr>
              <w:t>414</w:t>
            </w:r>
          </w:p>
        </w:tc>
        <w:tc>
          <w:tcPr>
            <w:tcW w:w="1133" w:type="dxa"/>
            <w:vAlign w:val="top"/>
          </w:tcPr>
          <w:p w14:paraId="5780F0AB">
            <w:pPr>
              <w:pStyle w:val="6"/>
              <w:spacing w:before="166" w:line="165" w:lineRule="auto"/>
              <w:ind w:left="412"/>
            </w:pPr>
            <w:r>
              <w:rPr>
                <w:spacing w:val="-12"/>
              </w:rPr>
              <w:t>1274978</w:t>
            </w:r>
          </w:p>
        </w:tc>
        <w:tc>
          <w:tcPr>
            <w:tcW w:w="1138" w:type="dxa"/>
            <w:vAlign w:val="top"/>
          </w:tcPr>
          <w:p w14:paraId="565961B3">
            <w:pPr>
              <w:pStyle w:val="6"/>
              <w:spacing w:before="165" w:line="164" w:lineRule="auto"/>
              <w:ind w:left="686"/>
            </w:pPr>
            <w:r>
              <w:rPr>
                <w:spacing w:val="-12"/>
              </w:rPr>
              <w:t>1073</w:t>
            </w:r>
          </w:p>
        </w:tc>
      </w:tr>
      <w:tr w14:paraId="54C0D1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D2ED691">
            <w:pPr>
              <w:pStyle w:val="6"/>
              <w:spacing w:before="140" w:line="184" w:lineRule="auto"/>
              <w:ind w:left="441"/>
            </w:pPr>
            <w:r>
              <w:rPr>
                <w:spacing w:val="8"/>
              </w:rPr>
              <w:t>铁矿采选</w:t>
            </w:r>
          </w:p>
        </w:tc>
        <w:tc>
          <w:tcPr>
            <w:tcW w:w="1132" w:type="dxa"/>
            <w:tcBorders>
              <w:left w:val="single" w:color="000000" w:sz="4" w:space="0"/>
            </w:tcBorders>
            <w:vAlign w:val="top"/>
          </w:tcPr>
          <w:p w14:paraId="79E1D2EE">
            <w:pPr>
              <w:pStyle w:val="6"/>
              <w:spacing w:before="167" w:line="164" w:lineRule="auto"/>
              <w:ind w:left="660"/>
            </w:pPr>
            <w:r>
              <w:rPr>
                <w:spacing w:val="-9"/>
              </w:rPr>
              <w:t>2140</w:t>
            </w:r>
          </w:p>
        </w:tc>
        <w:tc>
          <w:tcPr>
            <w:tcW w:w="1133" w:type="dxa"/>
            <w:vAlign w:val="top"/>
          </w:tcPr>
          <w:p w14:paraId="1F0FC4D9">
            <w:pPr>
              <w:pStyle w:val="6"/>
              <w:spacing w:before="167" w:line="165" w:lineRule="auto"/>
              <w:ind w:left="583"/>
            </w:pPr>
            <w:r>
              <w:rPr>
                <w:spacing w:val="-10"/>
              </w:rPr>
              <w:t>74191</w:t>
            </w:r>
          </w:p>
        </w:tc>
        <w:tc>
          <w:tcPr>
            <w:tcW w:w="1136" w:type="dxa"/>
            <w:vAlign w:val="top"/>
          </w:tcPr>
          <w:p w14:paraId="405B200F">
            <w:pPr>
              <w:rPr>
                <w:rFonts w:ascii="Arial"/>
                <w:sz w:val="21"/>
              </w:rPr>
            </w:pPr>
          </w:p>
        </w:tc>
        <w:tc>
          <w:tcPr>
            <w:tcW w:w="1134" w:type="dxa"/>
            <w:vAlign w:val="top"/>
          </w:tcPr>
          <w:p w14:paraId="43B4F1B5">
            <w:pPr>
              <w:pStyle w:val="6"/>
              <w:spacing w:before="167" w:line="165" w:lineRule="auto"/>
              <w:ind w:left="751"/>
            </w:pPr>
            <w:r>
              <w:rPr>
                <w:spacing w:val="-8"/>
              </w:rPr>
              <w:t>414</w:t>
            </w:r>
          </w:p>
        </w:tc>
        <w:tc>
          <w:tcPr>
            <w:tcW w:w="1133" w:type="dxa"/>
            <w:vAlign w:val="top"/>
          </w:tcPr>
          <w:p w14:paraId="2AD5FD8F">
            <w:pPr>
              <w:pStyle w:val="6"/>
              <w:spacing w:before="167" w:line="165" w:lineRule="auto"/>
              <w:ind w:left="412"/>
            </w:pPr>
            <w:r>
              <w:rPr>
                <w:spacing w:val="-12"/>
              </w:rPr>
              <w:t>1274978</w:t>
            </w:r>
          </w:p>
        </w:tc>
        <w:tc>
          <w:tcPr>
            <w:tcW w:w="1138" w:type="dxa"/>
            <w:vAlign w:val="top"/>
          </w:tcPr>
          <w:p w14:paraId="01D4D4C0">
            <w:pPr>
              <w:pStyle w:val="6"/>
              <w:spacing w:before="167" w:line="164" w:lineRule="auto"/>
              <w:ind w:left="686"/>
            </w:pPr>
            <w:r>
              <w:rPr>
                <w:spacing w:val="-12"/>
              </w:rPr>
              <w:t>1073</w:t>
            </w:r>
          </w:p>
        </w:tc>
      </w:tr>
      <w:tr w14:paraId="2C9AA7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FEC754A">
            <w:pPr>
              <w:pStyle w:val="6"/>
              <w:spacing w:before="142" w:line="185" w:lineRule="auto"/>
              <w:ind w:left="263"/>
            </w:pPr>
            <w:r>
              <w:rPr>
                <w:spacing w:val="7"/>
              </w:rPr>
              <w:t>有色金属矿采选业</w:t>
            </w:r>
          </w:p>
        </w:tc>
        <w:tc>
          <w:tcPr>
            <w:tcW w:w="1132" w:type="dxa"/>
            <w:tcBorders>
              <w:left w:val="single" w:color="000000" w:sz="4" w:space="0"/>
            </w:tcBorders>
            <w:vAlign w:val="top"/>
          </w:tcPr>
          <w:p w14:paraId="7A164571">
            <w:pPr>
              <w:pStyle w:val="6"/>
              <w:spacing w:before="168" w:line="165" w:lineRule="auto"/>
              <w:ind w:left="589"/>
            </w:pPr>
            <w:r>
              <w:rPr>
                <w:spacing w:val="-13"/>
              </w:rPr>
              <w:t>14486</w:t>
            </w:r>
          </w:p>
        </w:tc>
        <w:tc>
          <w:tcPr>
            <w:tcW w:w="1133" w:type="dxa"/>
            <w:vAlign w:val="top"/>
          </w:tcPr>
          <w:p w14:paraId="5B57926B">
            <w:pPr>
              <w:pStyle w:val="6"/>
              <w:spacing w:before="167" w:line="167" w:lineRule="auto"/>
              <w:ind w:left="585"/>
            </w:pPr>
            <w:r>
              <w:rPr>
                <w:spacing w:val="-10"/>
              </w:rPr>
              <w:t>59776</w:t>
            </w:r>
          </w:p>
        </w:tc>
        <w:tc>
          <w:tcPr>
            <w:tcW w:w="1136" w:type="dxa"/>
            <w:vAlign w:val="top"/>
          </w:tcPr>
          <w:p w14:paraId="1490CC55">
            <w:pPr>
              <w:pStyle w:val="6"/>
              <w:spacing w:before="169" w:line="164" w:lineRule="auto"/>
              <w:ind w:left="668"/>
            </w:pPr>
            <w:r>
              <w:rPr>
                <w:spacing w:val="-9"/>
              </w:rPr>
              <w:t>4322</w:t>
            </w:r>
          </w:p>
        </w:tc>
        <w:tc>
          <w:tcPr>
            <w:tcW w:w="1134" w:type="dxa"/>
            <w:vAlign w:val="top"/>
          </w:tcPr>
          <w:p w14:paraId="5B8FA74E">
            <w:pPr>
              <w:pStyle w:val="6"/>
              <w:spacing w:before="169" w:line="165" w:lineRule="auto"/>
              <w:ind w:left="753"/>
            </w:pPr>
            <w:r>
              <w:rPr>
                <w:spacing w:val="-8"/>
              </w:rPr>
              <w:t>789</w:t>
            </w:r>
          </w:p>
        </w:tc>
        <w:tc>
          <w:tcPr>
            <w:tcW w:w="1133" w:type="dxa"/>
            <w:vAlign w:val="top"/>
          </w:tcPr>
          <w:p w14:paraId="5F955F0E">
            <w:pPr>
              <w:pStyle w:val="6"/>
              <w:spacing w:before="168" w:line="165" w:lineRule="auto"/>
              <w:ind w:left="412"/>
            </w:pPr>
            <w:r>
              <w:rPr>
                <w:spacing w:val="-12"/>
              </w:rPr>
              <w:t>1512220</w:t>
            </w:r>
          </w:p>
        </w:tc>
        <w:tc>
          <w:tcPr>
            <w:tcW w:w="1138" w:type="dxa"/>
            <w:vAlign w:val="top"/>
          </w:tcPr>
          <w:p w14:paraId="6C4B3BD1">
            <w:pPr>
              <w:pStyle w:val="6"/>
              <w:spacing w:before="168" w:line="166" w:lineRule="auto"/>
              <w:ind w:left="686"/>
            </w:pPr>
            <w:r>
              <w:rPr>
                <w:spacing w:val="-12"/>
              </w:rPr>
              <w:t>1469</w:t>
            </w:r>
          </w:p>
        </w:tc>
      </w:tr>
      <w:tr w14:paraId="3420C4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6771F10">
            <w:pPr>
              <w:pStyle w:val="6"/>
              <w:spacing w:before="140" w:line="184" w:lineRule="auto"/>
              <w:ind w:left="446"/>
            </w:pPr>
            <w:r>
              <w:rPr>
                <w:spacing w:val="7"/>
              </w:rPr>
              <w:t>常用有色金属矿采选</w:t>
            </w:r>
          </w:p>
        </w:tc>
        <w:tc>
          <w:tcPr>
            <w:tcW w:w="1132" w:type="dxa"/>
            <w:tcBorders>
              <w:left w:val="single" w:color="000000" w:sz="4" w:space="0"/>
            </w:tcBorders>
            <w:vAlign w:val="top"/>
          </w:tcPr>
          <w:p w14:paraId="698441C6">
            <w:pPr>
              <w:pStyle w:val="6"/>
              <w:spacing w:before="166" w:line="165" w:lineRule="auto"/>
              <w:ind w:left="589"/>
            </w:pPr>
            <w:r>
              <w:rPr>
                <w:spacing w:val="-13"/>
              </w:rPr>
              <w:t>14486</w:t>
            </w:r>
          </w:p>
        </w:tc>
        <w:tc>
          <w:tcPr>
            <w:tcW w:w="1133" w:type="dxa"/>
            <w:vAlign w:val="top"/>
          </w:tcPr>
          <w:p w14:paraId="61CD7085">
            <w:pPr>
              <w:pStyle w:val="6"/>
              <w:spacing w:before="165" w:line="167" w:lineRule="auto"/>
              <w:ind w:left="585"/>
            </w:pPr>
            <w:r>
              <w:rPr>
                <w:spacing w:val="-10"/>
              </w:rPr>
              <w:t>59776</w:t>
            </w:r>
          </w:p>
        </w:tc>
        <w:tc>
          <w:tcPr>
            <w:tcW w:w="1136" w:type="dxa"/>
            <w:vAlign w:val="top"/>
          </w:tcPr>
          <w:p w14:paraId="5BA0021E">
            <w:pPr>
              <w:pStyle w:val="6"/>
              <w:spacing w:before="167" w:line="164" w:lineRule="auto"/>
              <w:ind w:left="668"/>
            </w:pPr>
            <w:r>
              <w:rPr>
                <w:spacing w:val="-9"/>
              </w:rPr>
              <w:t>4322</w:t>
            </w:r>
          </w:p>
        </w:tc>
        <w:tc>
          <w:tcPr>
            <w:tcW w:w="1134" w:type="dxa"/>
            <w:vAlign w:val="top"/>
          </w:tcPr>
          <w:p w14:paraId="2DD09870">
            <w:pPr>
              <w:pStyle w:val="6"/>
              <w:spacing w:before="167" w:line="165" w:lineRule="auto"/>
              <w:ind w:left="753"/>
            </w:pPr>
            <w:r>
              <w:rPr>
                <w:spacing w:val="-8"/>
              </w:rPr>
              <w:t>789</w:t>
            </w:r>
          </w:p>
        </w:tc>
        <w:tc>
          <w:tcPr>
            <w:tcW w:w="1133" w:type="dxa"/>
            <w:vAlign w:val="top"/>
          </w:tcPr>
          <w:p w14:paraId="6BDA8F5E">
            <w:pPr>
              <w:pStyle w:val="6"/>
              <w:spacing w:before="166" w:line="165" w:lineRule="auto"/>
              <w:ind w:left="412"/>
            </w:pPr>
            <w:r>
              <w:rPr>
                <w:spacing w:val="-12"/>
              </w:rPr>
              <w:t>1512220</w:t>
            </w:r>
          </w:p>
        </w:tc>
        <w:tc>
          <w:tcPr>
            <w:tcW w:w="1138" w:type="dxa"/>
            <w:vAlign w:val="top"/>
          </w:tcPr>
          <w:p w14:paraId="2CD310EF">
            <w:pPr>
              <w:pStyle w:val="6"/>
              <w:spacing w:before="166" w:line="166" w:lineRule="auto"/>
              <w:ind w:left="686"/>
            </w:pPr>
            <w:r>
              <w:rPr>
                <w:spacing w:val="-12"/>
              </w:rPr>
              <w:t>1469</w:t>
            </w:r>
          </w:p>
        </w:tc>
      </w:tr>
      <w:tr w14:paraId="279EDB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DB4FADF">
            <w:pPr>
              <w:pStyle w:val="6"/>
              <w:spacing w:before="143" w:line="184" w:lineRule="auto"/>
              <w:ind w:left="618"/>
            </w:pPr>
            <w:r>
              <w:rPr>
                <w:spacing w:val="8"/>
              </w:rPr>
              <w:t>铅锌矿采选</w:t>
            </w:r>
          </w:p>
        </w:tc>
        <w:tc>
          <w:tcPr>
            <w:tcW w:w="1132" w:type="dxa"/>
            <w:tcBorders>
              <w:left w:val="single" w:color="000000" w:sz="4" w:space="0"/>
            </w:tcBorders>
            <w:vAlign w:val="top"/>
          </w:tcPr>
          <w:p w14:paraId="3564F9E2">
            <w:pPr>
              <w:pStyle w:val="6"/>
              <w:spacing w:before="168" w:line="165" w:lineRule="auto"/>
              <w:ind w:left="589"/>
            </w:pPr>
            <w:r>
              <w:rPr>
                <w:spacing w:val="-13"/>
              </w:rPr>
              <w:t>14486</w:t>
            </w:r>
          </w:p>
        </w:tc>
        <w:tc>
          <w:tcPr>
            <w:tcW w:w="1133" w:type="dxa"/>
            <w:vAlign w:val="top"/>
          </w:tcPr>
          <w:p w14:paraId="5C3FE523">
            <w:pPr>
              <w:pStyle w:val="6"/>
              <w:spacing w:before="167" w:line="167" w:lineRule="auto"/>
              <w:ind w:left="585"/>
            </w:pPr>
            <w:r>
              <w:rPr>
                <w:spacing w:val="-10"/>
              </w:rPr>
              <w:t>59776</w:t>
            </w:r>
          </w:p>
        </w:tc>
        <w:tc>
          <w:tcPr>
            <w:tcW w:w="1136" w:type="dxa"/>
            <w:vAlign w:val="top"/>
          </w:tcPr>
          <w:p w14:paraId="36517467">
            <w:pPr>
              <w:pStyle w:val="6"/>
              <w:spacing w:before="169" w:line="164" w:lineRule="auto"/>
              <w:ind w:left="668"/>
            </w:pPr>
            <w:r>
              <w:rPr>
                <w:spacing w:val="-9"/>
              </w:rPr>
              <w:t>4322</w:t>
            </w:r>
          </w:p>
        </w:tc>
        <w:tc>
          <w:tcPr>
            <w:tcW w:w="1134" w:type="dxa"/>
            <w:vAlign w:val="top"/>
          </w:tcPr>
          <w:p w14:paraId="080784A3">
            <w:pPr>
              <w:pStyle w:val="6"/>
              <w:spacing w:before="169" w:line="165" w:lineRule="auto"/>
              <w:ind w:left="753"/>
            </w:pPr>
            <w:r>
              <w:rPr>
                <w:spacing w:val="-8"/>
              </w:rPr>
              <w:t>789</w:t>
            </w:r>
          </w:p>
        </w:tc>
        <w:tc>
          <w:tcPr>
            <w:tcW w:w="1133" w:type="dxa"/>
            <w:vAlign w:val="top"/>
          </w:tcPr>
          <w:p w14:paraId="24DFF05C">
            <w:pPr>
              <w:pStyle w:val="6"/>
              <w:spacing w:before="168" w:line="165" w:lineRule="auto"/>
              <w:ind w:left="412"/>
            </w:pPr>
            <w:r>
              <w:rPr>
                <w:spacing w:val="-12"/>
              </w:rPr>
              <w:t>1512220</w:t>
            </w:r>
          </w:p>
        </w:tc>
        <w:tc>
          <w:tcPr>
            <w:tcW w:w="1138" w:type="dxa"/>
            <w:vAlign w:val="top"/>
          </w:tcPr>
          <w:p w14:paraId="6F55E181">
            <w:pPr>
              <w:pStyle w:val="6"/>
              <w:spacing w:before="168" w:line="166" w:lineRule="auto"/>
              <w:ind w:left="686"/>
            </w:pPr>
            <w:r>
              <w:rPr>
                <w:spacing w:val="-12"/>
              </w:rPr>
              <w:t>1469</w:t>
            </w:r>
          </w:p>
        </w:tc>
      </w:tr>
      <w:tr w14:paraId="573A86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33AD045B">
            <w:pPr>
              <w:pStyle w:val="6"/>
              <w:spacing w:before="143" w:line="185" w:lineRule="auto"/>
              <w:ind w:left="86"/>
            </w:pPr>
            <w:r>
              <w:rPr>
                <w:spacing w:val="6"/>
              </w:rPr>
              <w:t>制造业</w:t>
            </w:r>
          </w:p>
        </w:tc>
        <w:tc>
          <w:tcPr>
            <w:tcW w:w="1132" w:type="dxa"/>
            <w:tcBorders>
              <w:left w:val="single" w:color="000000" w:sz="4" w:space="0"/>
            </w:tcBorders>
            <w:vAlign w:val="top"/>
          </w:tcPr>
          <w:p w14:paraId="1F781621">
            <w:pPr>
              <w:pStyle w:val="6"/>
              <w:spacing w:before="168" w:line="165" w:lineRule="auto"/>
              <w:ind w:left="752"/>
            </w:pPr>
            <w:r>
              <w:rPr>
                <w:spacing w:val="-9"/>
              </w:rPr>
              <w:t>611</w:t>
            </w:r>
          </w:p>
        </w:tc>
        <w:tc>
          <w:tcPr>
            <w:tcW w:w="1133" w:type="dxa"/>
            <w:vAlign w:val="top"/>
          </w:tcPr>
          <w:p w14:paraId="0D1A5B15">
            <w:pPr>
              <w:pStyle w:val="6"/>
              <w:spacing w:before="169" w:line="166" w:lineRule="auto"/>
              <w:ind w:left="587"/>
            </w:pPr>
            <w:r>
              <w:rPr>
                <w:spacing w:val="-10"/>
              </w:rPr>
              <w:t>89611</w:t>
            </w:r>
          </w:p>
        </w:tc>
        <w:tc>
          <w:tcPr>
            <w:tcW w:w="1136" w:type="dxa"/>
            <w:vAlign w:val="top"/>
          </w:tcPr>
          <w:p w14:paraId="61896A1B">
            <w:pPr>
              <w:pStyle w:val="6"/>
              <w:spacing w:before="170" w:line="164" w:lineRule="auto"/>
              <w:ind w:left="685"/>
            </w:pPr>
            <w:r>
              <w:rPr>
                <w:spacing w:val="-14"/>
              </w:rPr>
              <w:t>1181</w:t>
            </w:r>
          </w:p>
        </w:tc>
        <w:tc>
          <w:tcPr>
            <w:tcW w:w="1134" w:type="dxa"/>
            <w:vAlign w:val="top"/>
          </w:tcPr>
          <w:p w14:paraId="74C45873">
            <w:pPr>
              <w:pStyle w:val="6"/>
              <w:spacing w:before="170" w:line="164" w:lineRule="auto"/>
              <w:ind w:left="682"/>
            </w:pPr>
            <w:r>
              <w:rPr>
                <w:spacing w:val="-14"/>
              </w:rPr>
              <w:t>1010</w:t>
            </w:r>
          </w:p>
        </w:tc>
        <w:tc>
          <w:tcPr>
            <w:tcW w:w="1133" w:type="dxa"/>
            <w:vAlign w:val="top"/>
          </w:tcPr>
          <w:p w14:paraId="47800EF3">
            <w:pPr>
              <w:pStyle w:val="6"/>
              <w:spacing w:before="170" w:line="165" w:lineRule="auto"/>
              <w:ind w:left="395"/>
            </w:pPr>
            <w:r>
              <w:rPr>
                <w:spacing w:val="-10"/>
              </w:rPr>
              <w:t>4893003</w:t>
            </w:r>
          </w:p>
        </w:tc>
        <w:tc>
          <w:tcPr>
            <w:tcW w:w="1138" w:type="dxa"/>
            <w:vAlign w:val="top"/>
          </w:tcPr>
          <w:p w14:paraId="68FB7DE7">
            <w:pPr>
              <w:pStyle w:val="6"/>
              <w:spacing w:before="168" w:line="165" w:lineRule="auto"/>
              <w:ind w:left="686"/>
            </w:pPr>
            <w:r>
              <w:rPr>
                <w:spacing w:val="-12"/>
              </w:rPr>
              <w:t>1540</w:t>
            </w:r>
          </w:p>
        </w:tc>
      </w:tr>
      <w:tr w14:paraId="1CEFCE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54D82E7E">
            <w:pPr>
              <w:pStyle w:val="6"/>
              <w:spacing w:before="143" w:line="187" w:lineRule="auto"/>
              <w:ind w:left="264"/>
            </w:pPr>
            <w:r>
              <w:rPr>
                <w:spacing w:val="1"/>
              </w:rPr>
              <w:t>石油、煤炭及其他燃料加工业</w:t>
            </w:r>
          </w:p>
        </w:tc>
        <w:tc>
          <w:tcPr>
            <w:tcW w:w="1132" w:type="dxa"/>
            <w:tcBorders>
              <w:left w:val="single" w:color="000000" w:sz="4" w:space="0"/>
            </w:tcBorders>
            <w:vAlign w:val="top"/>
          </w:tcPr>
          <w:p w14:paraId="1BFD567C">
            <w:pPr>
              <w:rPr>
                <w:rFonts w:ascii="Arial"/>
                <w:sz w:val="21"/>
              </w:rPr>
            </w:pPr>
          </w:p>
        </w:tc>
        <w:tc>
          <w:tcPr>
            <w:tcW w:w="1133" w:type="dxa"/>
            <w:vAlign w:val="top"/>
          </w:tcPr>
          <w:p w14:paraId="77153E17">
            <w:pPr>
              <w:pStyle w:val="6"/>
              <w:spacing w:before="171" w:line="165" w:lineRule="auto"/>
              <w:ind w:left="599"/>
            </w:pPr>
            <w:r>
              <w:rPr>
                <w:spacing w:val="-13"/>
              </w:rPr>
              <w:t>19333</w:t>
            </w:r>
          </w:p>
        </w:tc>
        <w:tc>
          <w:tcPr>
            <w:tcW w:w="1136" w:type="dxa"/>
            <w:vAlign w:val="top"/>
          </w:tcPr>
          <w:p w14:paraId="11D30AA9">
            <w:pPr>
              <w:pStyle w:val="6"/>
              <w:spacing w:before="171" w:line="164" w:lineRule="auto"/>
              <w:ind w:left="846"/>
            </w:pPr>
            <w:r>
              <w:rPr>
                <w:spacing w:val="-7"/>
              </w:rPr>
              <w:t>40</w:t>
            </w:r>
          </w:p>
        </w:tc>
        <w:tc>
          <w:tcPr>
            <w:tcW w:w="1134" w:type="dxa"/>
            <w:vAlign w:val="top"/>
          </w:tcPr>
          <w:p w14:paraId="0D17992E">
            <w:pPr>
              <w:pStyle w:val="6"/>
              <w:spacing w:before="170" w:line="165" w:lineRule="auto"/>
              <w:ind w:left="845"/>
            </w:pPr>
            <w:r>
              <w:rPr>
                <w:spacing w:val="-8"/>
              </w:rPr>
              <w:t>55</w:t>
            </w:r>
          </w:p>
        </w:tc>
        <w:tc>
          <w:tcPr>
            <w:tcW w:w="1133" w:type="dxa"/>
            <w:vAlign w:val="top"/>
          </w:tcPr>
          <w:p w14:paraId="4969AC1F">
            <w:pPr>
              <w:pStyle w:val="6"/>
              <w:spacing w:before="171" w:line="164" w:lineRule="auto"/>
              <w:ind w:left="483"/>
            </w:pPr>
            <w:r>
              <w:rPr>
                <w:spacing w:val="-9"/>
              </w:rPr>
              <w:t>788187</w:t>
            </w:r>
          </w:p>
        </w:tc>
        <w:tc>
          <w:tcPr>
            <w:tcW w:w="1138" w:type="dxa"/>
            <w:vAlign w:val="top"/>
          </w:tcPr>
          <w:p w14:paraId="4D0DB827">
            <w:pPr>
              <w:pStyle w:val="6"/>
              <w:spacing w:before="171" w:line="165" w:lineRule="auto"/>
              <w:ind w:left="765"/>
            </w:pPr>
            <w:r>
              <w:rPr>
                <w:spacing w:val="-10"/>
              </w:rPr>
              <w:t>393</w:t>
            </w:r>
          </w:p>
        </w:tc>
      </w:tr>
      <w:tr w14:paraId="0094F8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3A24B2FF">
            <w:pPr>
              <w:pStyle w:val="6"/>
              <w:spacing w:before="140" w:line="185" w:lineRule="auto"/>
              <w:ind w:left="439"/>
            </w:pPr>
            <w:r>
              <w:rPr>
                <w:spacing w:val="8"/>
              </w:rPr>
              <w:t>煤炭加工</w:t>
            </w:r>
          </w:p>
        </w:tc>
        <w:tc>
          <w:tcPr>
            <w:tcW w:w="1132" w:type="dxa"/>
            <w:tcBorders>
              <w:left w:val="single" w:color="000000" w:sz="4" w:space="0"/>
            </w:tcBorders>
            <w:vAlign w:val="top"/>
          </w:tcPr>
          <w:p w14:paraId="4836ED90">
            <w:pPr>
              <w:rPr>
                <w:rFonts w:ascii="Arial"/>
                <w:sz w:val="21"/>
              </w:rPr>
            </w:pPr>
          </w:p>
        </w:tc>
        <w:tc>
          <w:tcPr>
            <w:tcW w:w="1133" w:type="dxa"/>
            <w:vAlign w:val="top"/>
          </w:tcPr>
          <w:p w14:paraId="671A919F">
            <w:pPr>
              <w:pStyle w:val="6"/>
              <w:spacing w:before="168" w:line="165" w:lineRule="auto"/>
              <w:ind w:left="599"/>
            </w:pPr>
            <w:r>
              <w:rPr>
                <w:spacing w:val="-13"/>
              </w:rPr>
              <w:t>19333</w:t>
            </w:r>
          </w:p>
        </w:tc>
        <w:tc>
          <w:tcPr>
            <w:tcW w:w="1136" w:type="dxa"/>
            <w:vAlign w:val="top"/>
          </w:tcPr>
          <w:p w14:paraId="020F0A43">
            <w:pPr>
              <w:pStyle w:val="6"/>
              <w:spacing w:before="168" w:line="164" w:lineRule="auto"/>
              <w:ind w:left="846"/>
            </w:pPr>
            <w:r>
              <w:rPr>
                <w:spacing w:val="-7"/>
              </w:rPr>
              <w:t>40</w:t>
            </w:r>
          </w:p>
        </w:tc>
        <w:tc>
          <w:tcPr>
            <w:tcW w:w="1134" w:type="dxa"/>
            <w:vAlign w:val="top"/>
          </w:tcPr>
          <w:p w14:paraId="50BE257D">
            <w:pPr>
              <w:pStyle w:val="6"/>
              <w:spacing w:before="166" w:line="165" w:lineRule="auto"/>
              <w:ind w:left="845"/>
            </w:pPr>
            <w:r>
              <w:rPr>
                <w:spacing w:val="-8"/>
              </w:rPr>
              <w:t>55</w:t>
            </w:r>
          </w:p>
        </w:tc>
        <w:tc>
          <w:tcPr>
            <w:tcW w:w="1133" w:type="dxa"/>
            <w:vAlign w:val="top"/>
          </w:tcPr>
          <w:p w14:paraId="5DA53434">
            <w:pPr>
              <w:pStyle w:val="6"/>
              <w:spacing w:before="168" w:line="164" w:lineRule="auto"/>
              <w:ind w:left="483"/>
            </w:pPr>
            <w:r>
              <w:rPr>
                <w:spacing w:val="-9"/>
              </w:rPr>
              <w:t>788187</w:t>
            </w:r>
          </w:p>
        </w:tc>
        <w:tc>
          <w:tcPr>
            <w:tcW w:w="1138" w:type="dxa"/>
            <w:vAlign w:val="top"/>
          </w:tcPr>
          <w:p w14:paraId="017312A0">
            <w:pPr>
              <w:pStyle w:val="6"/>
              <w:spacing w:before="168" w:line="165" w:lineRule="auto"/>
              <w:ind w:left="765"/>
            </w:pPr>
            <w:r>
              <w:rPr>
                <w:spacing w:val="-10"/>
              </w:rPr>
              <w:t>393</w:t>
            </w:r>
          </w:p>
        </w:tc>
      </w:tr>
      <w:tr w14:paraId="2EAD50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1DE7C14D">
            <w:pPr>
              <w:pStyle w:val="6"/>
              <w:spacing w:before="140" w:line="214" w:lineRule="auto"/>
              <w:ind w:left="617"/>
            </w:pPr>
            <w:r>
              <w:rPr>
                <w:spacing w:val="7"/>
              </w:rPr>
              <w:t>炼焦</w:t>
            </w:r>
          </w:p>
        </w:tc>
        <w:tc>
          <w:tcPr>
            <w:tcW w:w="1132" w:type="dxa"/>
            <w:tcBorders>
              <w:left w:val="single" w:color="000000" w:sz="4" w:space="0"/>
            </w:tcBorders>
            <w:vAlign w:val="top"/>
          </w:tcPr>
          <w:p w14:paraId="658EA2BB">
            <w:pPr>
              <w:rPr>
                <w:rFonts w:ascii="Arial"/>
                <w:sz w:val="21"/>
              </w:rPr>
            </w:pPr>
          </w:p>
        </w:tc>
        <w:tc>
          <w:tcPr>
            <w:tcW w:w="1133" w:type="dxa"/>
            <w:vAlign w:val="top"/>
          </w:tcPr>
          <w:p w14:paraId="178DE4A6">
            <w:pPr>
              <w:pStyle w:val="6"/>
              <w:spacing w:before="171" w:line="165" w:lineRule="auto"/>
              <w:ind w:left="599"/>
            </w:pPr>
            <w:r>
              <w:rPr>
                <w:spacing w:val="-13"/>
              </w:rPr>
              <w:t>19333</w:t>
            </w:r>
          </w:p>
        </w:tc>
        <w:tc>
          <w:tcPr>
            <w:tcW w:w="1136" w:type="dxa"/>
            <w:vAlign w:val="top"/>
          </w:tcPr>
          <w:p w14:paraId="580176AD">
            <w:pPr>
              <w:pStyle w:val="6"/>
              <w:spacing w:before="171" w:line="164" w:lineRule="auto"/>
              <w:ind w:left="846"/>
            </w:pPr>
            <w:r>
              <w:rPr>
                <w:spacing w:val="-7"/>
              </w:rPr>
              <w:t>40</w:t>
            </w:r>
          </w:p>
        </w:tc>
        <w:tc>
          <w:tcPr>
            <w:tcW w:w="1134" w:type="dxa"/>
            <w:vAlign w:val="top"/>
          </w:tcPr>
          <w:p w14:paraId="093461F0">
            <w:pPr>
              <w:pStyle w:val="6"/>
              <w:spacing w:before="170" w:line="165" w:lineRule="auto"/>
              <w:ind w:left="845"/>
            </w:pPr>
            <w:r>
              <w:rPr>
                <w:spacing w:val="-8"/>
              </w:rPr>
              <w:t>55</w:t>
            </w:r>
          </w:p>
        </w:tc>
        <w:tc>
          <w:tcPr>
            <w:tcW w:w="1133" w:type="dxa"/>
            <w:vAlign w:val="top"/>
          </w:tcPr>
          <w:p w14:paraId="3A590B44">
            <w:pPr>
              <w:pStyle w:val="6"/>
              <w:spacing w:before="171" w:line="164" w:lineRule="auto"/>
              <w:ind w:left="483"/>
            </w:pPr>
            <w:r>
              <w:rPr>
                <w:spacing w:val="-9"/>
              </w:rPr>
              <w:t>788187</w:t>
            </w:r>
          </w:p>
        </w:tc>
        <w:tc>
          <w:tcPr>
            <w:tcW w:w="1138" w:type="dxa"/>
            <w:vAlign w:val="top"/>
          </w:tcPr>
          <w:p w14:paraId="669835D8">
            <w:pPr>
              <w:pStyle w:val="6"/>
              <w:spacing w:before="171" w:line="165" w:lineRule="auto"/>
              <w:ind w:left="765"/>
            </w:pPr>
            <w:r>
              <w:rPr>
                <w:spacing w:val="-10"/>
              </w:rPr>
              <w:t>393</w:t>
            </w:r>
          </w:p>
        </w:tc>
      </w:tr>
      <w:tr w14:paraId="66F2B6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16842526">
            <w:pPr>
              <w:pStyle w:val="6"/>
              <w:spacing w:before="142" w:line="185" w:lineRule="auto"/>
              <w:ind w:left="86"/>
            </w:pPr>
            <w:r>
              <w:rPr>
                <w:spacing w:val="8"/>
              </w:rPr>
              <w:t>有色金属冶炼和压延加工业</w:t>
            </w:r>
          </w:p>
        </w:tc>
        <w:tc>
          <w:tcPr>
            <w:tcW w:w="1132" w:type="dxa"/>
            <w:tcBorders>
              <w:left w:val="single" w:color="000000" w:sz="4" w:space="0"/>
            </w:tcBorders>
            <w:vAlign w:val="top"/>
          </w:tcPr>
          <w:p w14:paraId="15E22070">
            <w:pPr>
              <w:rPr>
                <w:rFonts w:ascii="Arial"/>
                <w:sz w:val="21"/>
              </w:rPr>
            </w:pPr>
          </w:p>
        </w:tc>
        <w:tc>
          <w:tcPr>
            <w:tcW w:w="1133" w:type="dxa"/>
            <w:vAlign w:val="top"/>
          </w:tcPr>
          <w:p w14:paraId="30864D4F">
            <w:pPr>
              <w:pStyle w:val="6"/>
              <w:spacing w:before="167" w:line="167" w:lineRule="auto"/>
              <w:ind w:left="585"/>
            </w:pPr>
            <w:r>
              <w:rPr>
                <w:spacing w:val="-10"/>
              </w:rPr>
              <w:t>67519</w:t>
            </w:r>
          </w:p>
        </w:tc>
        <w:tc>
          <w:tcPr>
            <w:tcW w:w="1136" w:type="dxa"/>
            <w:vAlign w:val="top"/>
          </w:tcPr>
          <w:p w14:paraId="0FDA1EA6">
            <w:pPr>
              <w:pStyle w:val="6"/>
              <w:spacing w:before="170" w:line="165" w:lineRule="auto"/>
              <w:ind w:left="685"/>
            </w:pPr>
            <w:r>
              <w:rPr>
                <w:spacing w:val="-14"/>
              </w:rPr>
              <w:t>1129</w:t>
            </w:r>
          </w:p>
        </w:tc>
        <w:tc>
          <w:tcPr>
            <w:tcW w:w="1134" w:type="dxa"/>
            <w:vAlign w:val="top"/>
          </w:tcPr>
          <w:p w14:paraId="1DF56F7C">
            <w:pPr>
              <w:pStyle w:val="6"/>
              <w:spacing w:before="170" w:line="165" w:lineRule="auto"/>
              <w:ind w:left="754"/>
            </w:pPr>
            <w:r>
              <w:rPr>
                <w:spacing w:val="-9"/>
              </w:rPr>
              <w:t>929</w:t>
            </w:r>
          </w:p>
        </w:tc>
        <w:tc>
          <w:tcPr>
            <w:tcW w:w="1133" w:type="dxa"/>
            <w:vAlign w:val="top"/>
          </w:tcPr>
          <w:p w14:paraId="478E91AD">
            <w:pPr>
              <w:pStyle w:val="6"/>
              <w:spacing w:before="169" w:line="164" w:lineRule="auto"/>
              <w:ind w:left="400"/>
            </w:pPr>
            <w:r>
              <w:rPr>
                <w:spacing w:val="-11"/>
              </w:rPr>
              <w:t>3741444</w:t>
            </w:r>
          </w:p>
        </w:tc>
        <w:tc>
          <w:tcPr>
            <w:tcW w:w="1138" w:type="dxa"/>
            <w:vAlign w:val="top"/>
          </w:tcPr>
          <w:p w14:paraId="4C738E50">
            <w:pPr>
              <w:pStyle w:val="6"/>
              <w:spacing w:before="169" w:line="164" w:lineRule="auto"/>
              <w:ind w:left="686"/>
            </w:pPr>
            <w:r>
              <w:rPr>
                <w:spacing w:val="-12"/>
              </w:rPr>
              <w:t>1072</w:t>
            </w:r>
          </w:p>
        </w:tc>
      </w:tr>
      <w:tr w14:paraId="052751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5C8DA5DC">
            <w:pPr>
              <w:pStyle w:val="6"/>
              <w:spacing w:before="146" w:line="184" w:lineRule="auto"/>
              <w:ind w:left="269"/>
            </w:pPr>
            <w:r>
              <w:rPr>
                <w:spacing w:val="7"/>
              </w:rPr>
              <w:t>常用有色金属冶炼</w:t>
            </w:r>
          </w:p>
        </w:tc>
        <w:tc>
          <w:tcPr>
            <w:tcW w:w="1132" w:type="dxa"/>
            <w:tcBorders>
              <w:left w:val="single" w:color="000000" w:sz="4" w:space="0"/>
            </w:tcBorders>
            <w:vAlign w:val="top"/>
          </w:tcPr>
          <w:p w14:paraId="2D44463D">
            <w:pPr>
              <w:rPr>
                <w:rFonts w:ascii="Arial"/>
                <w:sz w:val="21"/>
              </w:rPr>
            </w:pPr>
          </w:p>
        </w:tc>
        <w:tc>
          <w:tcPr>
            <w:tcW w:w="1133" w:type="dxa"/>
            <w:vAlign w:val="top"/>
          </w:tcPr>
          <w:p w14:paraId="2D7680AC">
            <w:pPr>
              <w:pStyle w:val="6"/>
              <w:spacing w:before="171" w:line="167" w:lineRule="auto"/>
              <w:ind w:left="585"/>
            </w:pPr>
            <w:r>
              <w:rPr>
                <w:spacing w:val="-10"/>
              </w:rPr>
              <w:t>67519</w:t>
            </w:r>
          </w:p>
        </w:tc>
        <w:tc>
          <w:tcPr>
            <w:tcW w:w="1136" w:type="dxa"/>
            <w:vAlign w:val="top"/>
          </w:tcPr>
          <w:p w14:paraId="1AB28042">
            <w:pPr>
              <w:pStyle w:val="6"/>
              <w:spacing w:before="173" w:line="165" w:lineRule="auto"/>
              <w:ind w:left="685"/>
            </w:pPr>
            <w:r>
              <w:rPr>
                <w:spacing w:val="-14"/>
              </w:rPr>
              <w:t>1129</w:t>
            </w:r>
          </w:p>
        </w:tc>
        <w:tc>
          <w:tcPr>
            <w:tcW w:w="1134" w:type="dxa"/>
            <w:vAlign w:val="top"/>
          </w:tcPr>
          <w:p w14:paraId="0077BA5F">
            <w:pPr>
              <w:pStyle w:val="6"/>
              <w:spacing w:before="173" w:line="165" w:lineRule="auto"/>
              <w:ind w:left="754"/>
            </w:pPr>
            <w:r>
              <w:rPr>
                <w:spacing w:val="-9"/>
              </w:rPr>
              <w:t>929</w:t>
            </w:r>
          </w:p>
        </w:tc>
        <w:tc>
          <w:tcPr>
            <w:tcW w:w="1133" w:type="dxa"/>
            <w:vAlign w:val="top"/>
          </w:tcPr>
          <w:p w14:paraId="5AE750EA">
            <w:pPr>
              <w:pStyle w:val="6"/>
              <w:spacing w:before="173" w:line="164" w:lineRule="auto"/>
              <w:ind w:left="400"/>
            </w:pPr>
            <w:r>
              <w:rPr>
                <w:spacing w:val="-11"/>
              </w:rPr>
              <w:t>3741444</w:t>
            </w:r>
          </w:p>
        </w:tc>
        <w:tc>
          <w:tcPr>
            <w:tcW w:w="1138" w:type="dxa"/>
            <w:vAlign w:val="top"/>
          </w:tcPr>
          <w:p w14:paraId="6145B700">
            <w:pPr>
              <w:pStyle w:val="6"/>
              <w:spacing w:before="173" w:line="164" w:lineRule="auto"/>
              <w:ind w:left="686"/>
            </w:pPr>
            <w:r>
              <w:rPr>
                <w:spacing w:val="-12"/>
              </w:rPr>
              <w:t>1072</w:t>
            </w:r>
          </w:p>
        </w:tc>
      </w:tr>
      <w:tr w14:paraId="512326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BBEB36C">
            <w:pPr>
              <w:pStyle w:val="6"/>
              <w:spacing w:before="146" w:line="186" w:lineRule="auto"/>
              <w:ind w:left="440"/>
            </w:pPr>
            <w:r>
              <w:rPr>
                <w:spacing w:val="8"/>
              </w:rPr>
              <w:t>铅锌冶炼</w:t>
            </w:r>
          </w:p>
        </w:tc>
        <w:tc>
          <w:tcPr>
            <w:tcW w:w="1132" w:type="dxa"/>
            <w:tcBorders>
              <w:left w:val="single" w:color="000000" w:sz="4" w:space="0"/>
            </w:tcBorders>
            <w:vAlign w:val="top"/>
          </w:tcPr>
          <w:p w14:paraId="78779E01">
            <w:pPr>
              <w:rPr>
                <w:rFonts w:ascii="Arial"/>
                <w:sz w:val="21"/>
              </w:rPr>
            </w:pPr>
          </w:p>
        </w:tc>
        <w:tc>
          <w:tcPr>
            <w:tcW w:w="1133" w:type="dxa"/>
            <w:vAlign w:val="top"/>
          </w:tcPr>
          <w:p w14:paraId="11A4036C">
            <w:pPr>
              <w:pStyle w:val="6"/>
              <w:spacing w:before="171" w:line="167" w:lineRule="auto"/>
              <w:ind w:left="585"/>
            </w:pPr>
            <w:r>
              <w:rPr>
                <w:spacing w:val="-10"/>
              </w:rPr>
              <w:t>67519</w:t>
            </w:r>
          </w:p>
        </w:tc>
        <w:tc>
          <w:tcPr>
            <w:tcW w:w="1136" w:type="dxa"/>
            <w:vAlign w:val="top"/>
          </w:tcPr>
          <w:p w14:paraId="436725B4">
            <w:pPr>
              <w:pStyle w:val="6"/>
              <w:spacing w:before="173" w:line="165" w:lineRule="auto"/>
              <w:ind w:left="685"/>
            </w:pPr>
            <w:r>
              <w:rPr>
                <w:spacing w:val="-14"/>
              </w:rPr>
              <w:t>1129</w:t>
            </w:r>
          </w:p>
        </w:tc>
        <w:tc>
          <w:tcPr>
            <w:tcW w:w="1134" w:type="dxa"/>
            <w:vAlign w:val="top"/>
          </w:tcPr>
          <w:p w14:paraId="57B2F706">
            <w:pPr>
              <w:pStyle w:val="6"/>
              <w:spacing w:before="173" w:line="165" w:lineRule="auto"/>
              <w:ind w:left="754"/>
            </w:pPr>
            <w:r>
              <w:rPr>
                <w:spacing w:val="-9"/>
              </w:rPr>
              <w:t>929</w:t>
            </w:r>
          </w:p>
        </w:tc>
        <w:tc>
          <w:tcPr>
            <w:tcW w:w="1133" w:type="dxa"/>
            <w:vAlign w:val="top"/>
          </w:tcPr>
          <w:p w14:paraId="374EA473">
            <w:pPr>
              <w:pStyle w:val="6"/>
              <w:spacing w:before="173" w:line="164" w:lineRule="auto"/>
              <w:ind w:left="400"/>
            </w:pPr>
            <w:r>
              <w:rPr>
                <w:spacing w:val="-11"/>
              </w:rPr>
              <w:t>3741444</w:t>
            </w:r>
          </w:p>
        </w:tc>
        <w:tc>
          <w:tcPr>
            <w:tcW w:w="1138" w:type="dxa"/>
            <w:vAlign w:val="top"/>
          </w:tcPr>
          <w:p w14:paraId="2FD62D7F">
            <w:pPr>
              <w:pStyle w:val="6"/>
              <w:spacing w:before="173" w:line="164" w:lineRule="auto"/>
              <w:ind w:left="686"/>
            </w:pPr>
            <w:r>
              <w:rPr>
                <w:spacing w:val="-12"/>
              </w:rPr>
              <w:t>1072</w:t>
            </w:r>
          </w:p>
        </w:tc>
      </w:tr>
      <w:tr w14:paraId="6C8DCD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051DC76C">
            <w:pPr>
              <w:pStyle w:val="6"/>
              <w:spacing w:before="145" w:line="184" w:lineRule="auto"/>
              <w:ind w:left="86"/>
            </w:pPr>
            <w:r>
              <w:rPr>
                <w:spacing w:val="7"/>
              </w:rPr>
              <w:t>金属制品业</w:t>
            </w:r>
          </w:p>
        </w:tc>
        <w:tc>
          <w:tcPr>
            <w:tcW w:w="1132" w:type="dxa"/>
            <w:tcBorders>
              <w:left w:val="single" w:color="000000" w:sz="4" w:space="0"/>
            </w:tcBorders>
            <w:vAlign w:val="top"/>
          </w:tcPr>
          <w:p w14:paraId="76C05802">
            <w:pPr>
              <w:rPr>
                <w:rFonts w:ascii="Arial"/>
                <w:sz w:val="21"/>
              </w:rPr>
            </w:pPr>
          </w:p>
        </w:tc>
        <w:tc>
          <w:tcPr>
            <w:tcW w:w="1133" w:type="dxa"/>
            <w:vAlign w:val="top"/>
          </w:tcPr>
          <w:p w14:paraId="62D360A7">
            <w:pPr>
              <w:pStyle w:val="6"/>
              <w:spacing w:before="170" w:line="165" w:lineRule="auto"/>
              <w:ind w:left="671"/>
            </w:pPr>
            <w:r>
              <w:rPr>
                <w:spacing w:val="-9"/>
              </w:rPr>
              <w:t>2075</w:t>
            </w:r>
          </w:p>
        </w:tc>
        <w:tc>
          <w:tcPr>
            <w:tcW w:w="1136" w:type="dxa"/>
            <w:vAlign w:val="top"/>
          </w:tcPr>
          <w:p w14:paraId="28C564B8">
            <w:pPr>
              <w:pStyle w:val="6"/>
              <w:spacing w:before="171" w:line="165" w:lineRule="auto"/>
              <w:ind w:left="863"/>
            </w:pPr>
            <w:r>
              <w:rPr>
                <w:spacing w:val="-16"/>
              </w:rPr>
              <w:t>12</w:t>
            </w:r>
          </w:p>
        </w:tc>
        <w:tc>
          <w:tcPr>
            <w:tcW w:w="1134" w:type="dxa"/>
            <w:vAlign w:val="top"/>
          </w:tcPr>
          <w:p w14:paraId="089A7EDA">
            <w:pPr>
              <w:pStyle w:val="6"/>
              <w:spacing w:before="171" w:line="165" w:lineRule="auto"/>
              <w:ind w:left="860"/>
            </w:pPr>
            <w:r>
              <w:rPr>
                <w:spacing w:val="-16"/>
              </w:rPr>
              <w:t>11</w:t>
            </w:r>
          </w:p>
        </w:tc>
        <w:tc>
          <w:tcPr>
            <w:tcW w:w="1133" w:type="dxa"/>
            <w:vAlign w:val="top"/>
          </w:tcPr>
          <w:p w14:paraId="43AA8642">
            <w:pPr>
              <w:pStyle w:val="6"/>
              <w:spacing w:before="171" w:line="164" w:lineRule="auto"/>
              <w:ind w:left="575"/>
            </w:pPr>
            <w:r>
              <w:rPr>
                <w:spacing w:val="-10"/>
              </w:rPr>
              <w:t>23123</w:t>
            </w:r>
          </w:p>
        </w:tc>
        <w:tc>
          <w:tcPr>
            <w:tcW w:w="1138" w:type="dxa"/>
            <w:vAlign w:val="top"/>
          </w:tcPr>
          <w:p w14:paraId="7939A551">
            <w:pPr>
              <w:pStyle w:val="6"/>
              <w:spacing w:before="170" w:line="165" w:lineRule="auto"/>
              <w:ind w:left="853"/>
            </w:pPr>
            <w:r>
              <w:rPr>
                <w:spacing w:val="-8"/>
              </w:rPr>
              <w:t>52</w:t>
            </w:r>
          </w:p>
        </w:tc>
      </w:tr>
      <w:tr w14:paraId="116365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6912FA19">
            <w:pPr>
              <w:pStyle w:val="6"/>
              <w:spacing w:before="146" w:line="187" w:lineRule="auto"/>
              <w:ind w:left="262"/>
            </w:pPr>
            <w:r>
              <w:rPr>
                <w:spacing w:val="8"/>
              </w:rPr>
              <w:t>铸造及其他金属制品制造</w:t>
            </w:r>
          </w:p>
        </w:tc>
        <w:tc>
          <w:tcPr>
            <w:tcW w:w="1132" w:type="dxa"/>
            <w:tcBorders>
              <w:left w:val="single" w:color="000000" w:sz="4" w:space="0"/>
            </w:tcBorders>
            <w:vAlign w:val="top"/>
          </w:tcPr>
          <w:p w14:paraId="71054E28">
            <w:pPr>
              <w:rPr>
                <w:rFonts w:ascii="Arial"/>
                <w:sz w:val="21"/>
              </w:rPr>
            </w:pPr>
          </w:p>
        </w:tc>
        <w:tc>
          <w:tcPr>
            <w:tcW w:w="1133" w:type="dxa"/>
            <w:vAlign w:val="top"/>
          </w:tcPr>
          <w:p w14:paraId="2A0A5109">
            <w:pPr>
              <w:pStyle w:val="6"/>
              <w:spacing w:before="173" w:line="165" w:lineRule="auto"/>
              <w:ind w:left="671"/>
            </w:pPr>
            <w:r>
              <w:rPr>
                <w:spacing w:val="-9"/>
              </w:rPr>
              <w:t>2075</w:t>
            </w:r>
          </w:p>
        </w:tc>
        <w:tc>
          <w:tcPr>
            <w:tcW w:w="1136" w:type="dxa"/>
            <w:vAlign w:val="top"/>
          </w:tcPr>
          <w:p w14:paraId="0F0F7A9F">
            <w:pPr>
              <w:pStyle w:val="6"/>
              <w:spacing w:before="175" w:line="165" w:lineRule="auto"/>
              <w:ind w:left="863"/>
            </w:pPr>
            <w:r>
              <w:rPr>
                <w:spacing w:val="-16"/>
              </w:rPr>
              <w:t>12</w:t>
            </w:r>
          </w:p>
        </w:tc>
        <w:tc>
          <w:tcPr>
            <w:tcW w:w="1134" w:type="dxa"/>
            <w:vAlign w:val="top"/>
          </w:tcPr>
          <w:p w14:paraId="50124440">
            <w:pPr>
              <w:pStyle w:val="6"/>
              <w:spacing w:before="175" w:line="165" w:lineRule="auto"/>
              <w:ind w:left="860"/>
            </w:pPr>
            <w:r>
              <w:rPr>
                <w:spacing w:val="-16"/>
              </w:rPr>
              <w:t>11</w:t>
            </w:r>
          </w:p>
        </w:tc>
        <w:tc>
          <w:tcPr>
            <w:tcW w:w="1133" w:type="dxa"/>
            <w:vAlign w:val="top"/>
          </w:tcPr>
          <w:p w14:paraId="301EADC5">
            <w:pPr>
              <w:pStyle w:val="6"/>
              <w:spacing w:before="174" w:line="164" w:lineRule="auto"/>
              <w:ind w:left="575"/>
            </w:pPr>
            <w:r>
              <w:rPr>
                <w:spacing w:val="-10"/>
              </w:rPr>
              <w:t>23123</w:t>
            </w:r>
          </w:p>
        </w:tc>
        <w:tc>
          <w:tcPr>
            <w:tcW w:w="1138" w:type="dxa"/>
            <w:vAlign w:val="top"/>
          </w:tcPr>
          <w:p w14:paraId="4209DE0B">
            <w:pPr>
              <w:pStyle w:val="6"/>
              <w:spacing w:before="173" w:line="165" w:lineRule="auto"/>
              <w:ind w:left="853"/>
            </w:pPr>
            <w:r>
              <w:rPr>
                <w:spacing w:val="-8"/>
              </w:rPr>
              <w:t>52</w:t>
            </w:r>
          </w:p>
        </w:tc>
      </w:tr>
      <w:tr w14:paraId="07E7ED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16CE580">
            <w:pPr>
              <w:pStyle w:val="6"/>
              <w:spacing w:before="146" w:line="187" w:lineRule="auto"/>
              <w:ind w:left="442"/>
            </w:pPr>
            <w:r>
              <w:rPr>
                <w:spacing w:val="7"/>
              </w:rPr>
              <w:t>黑色金属铸造</w:t>
            </w:r>
          </w:p>
        </w:tc>
        <w:tc>
          <w:tcPr>
            <w:tcW w:w="1132" w:type="dxa"/>
            <w:tcBorders>
              <w:left w:val="single" w:color="000000" w:sz="4" w:space="0"/>
            </w:tcBorders>
            <w:vAlign w:val="top"/>
          </w:tcPr>
          <w:p w14:paraId="4781528D">
            <w:pPr>
              <w:rPr>
                <w:rFonts w:ascii="Arial"/>
                <w:sz w:val="21"/>
              </w:rPr>
            </w:pPr>
          </w:p>
        </w:tc>
        <w:tc>
          <w:tcPr>
            <w:tcW w:w="1133" w:type="dxa"/>
            <w:vAlign w:val="top"/>
          </w:tcPr>
          <w:p w14:paraId="5BA4FFE1">
            <w:pPr>
              <w:pStyle w:val="6"/>
              <w:spacing w:before="172" w:line="165" w:lineRule="auto"/>
              <w:ind w:left="671"/>
            </w:pPr>
            <w:r>
              <w:rPr>
                <w:spacing w:val="-9"/>
              </w:rPr>
              <w:t>2075</w:t>
            </w:r>
          </w:p>
        </w:tc>
        <w:tc>
          <w:tcPr>
            <w:tcW w:w="1136" w:type="dxa"/>
            <w:vAlign w:val="top"/>
          </w:tcPr>
          <w:p w14:paraId="28D54AD6">
            <w:pPr>
              <w:pStyle w:val="6"/>
              <w:spacing w:before="174" w:line="165" w:lineRule="auto"/>
              <w:ind w:left="863"/>
            </w:pPr>
            <w:r>
              <w:rPr>
                <w:spacing w:val="-16"/>
              </w:rPr>
              <w:t>12</w:t>
            </w:r>
          </w:p>
        </w:tc>
        <w:tc>
          <w:tcPr>
            <w:tcW w:w="1134" w:type="dxa"/>
            <w:vAlign w:val="top"/>
          </w:tcPr>
          <w:p w14:paraId="0DCA2D2C">
            <w:pPr>
              <w:pStyle w:val="6"/>
              <w:spacing w:before="174" w:line="165" w:lineRule="auto"/>
              <w:ind w:left="860"/>
            </w:pPr>
            <w:r>
              <w:rPr>
                <w:spacing w:val="-16"/>
              </w:rPr>
              <w:t>11</w:t>
            </w:r>
          </w:p>
        </w:tc>
        <w:tc>
          <w:tcPr>
            <w:tcW w:w="1133" w:type="dxa"/>
            <w:vAlign w:val="top"/>
          </w:tcPr>
          <w:p w14:paraId="6379F140">
            <w:pPr>
              <w:pStyle w:val="6"/>
              <w:spacing w:before="174" w:line="164" w:lineRule="auto"/>
              <w:ind w:left="575"/>
            </w:pPr>
            <w:r>
              <w:rPr>
                <w:spacing w:val="-10"/>
              </w:rPr>
              <w:t>23123</w:t>
            </w:r>
          </w:p>
        </w:tc>
        <w:tc>
          <w:tcPr>
            <w:tcW w:w="1138" w:type="dxa"/>
            <w:vAlign w:val="top"/>
          </w:tcPr>
          <w:p w14:paraId="5FC03B04">
            <w:pPr>
              <w:pStyle w:val="6"/>
              <w:spacing w:before="172" w:line="165" w:lineRule="auto"/>
              <w:ind w:left="853"/>
            </w:pPr>
            <w:r>
              <w:rPr>
                <w:spacing w:val="-8"/>
              </w:rPr>
              <w:t>52</w:t>
            </w:r>
          </w:p>
        </w:tc>
      </w:tr>
      <w:tr w14:paraId="6E1077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BB822F8">
            <w:pPr>
              <w:pStyle w:val="6"/>
              <w:spacing w:before="144" w:line="186" w:lineRule="auto"/>
              <w:ind w:left="84"/>
            </w:pPr>
            <w:r>
              <w:rPr>
                <w:spacing w:val="8"/>
              </w:rPr>
              <w:t>废弃资源综合利用业</w:t>
            </w:r>
          </w:p>
        </w:tc>
        <w:tc>
          <w:tcPr>
            <w:tcW w:w="1132" w:type="dxa"/>
            <w:tcBorders>
              <w:left w:val="single" w:color="000000" w:sz="4" w:space="0"/>
            </w:tcBorders>
            <w:vAlign w:val="top"/>
          </w:tcPr>
          <w:p w14:paraId="49C7B528">
            <w:pPr>
              <w:pStyle w:val="6"/>
              <w:spacing w:before="170" w:line="165" w:lineRule="auto"/>
              <w:ind w:left="752"/>
            </w:pPr>
            <w:r>
              <w:rPr>
                <w:spacing w:val="-9"/>
              </w:rPr>
              <w:t>611</w:t>
            </w:r>
          </w:p>
        </w:tc>
        <w:tc>
          <w:tcPr>
            <w:tcW w:w="1133" w:type="dxa"/>
            <w:vAlign w:val="top"/>
          </w:tcPr>
          <w:p w14:paraId="1B0C9018">
            <w:pPr>
              <w:pStyle w:val="6"/>
              <w:spacing w:before="170" w:line="165" w:lineRule="auto"/>
              <w:ind w:left="763"/>
            </w:pPr>
            <w:r>
              <w:rPr>
                <w:spacing w:val="-9"/>
              </w:rPr>
              <w:t>684</w:t>
            </w:r>
          </w:p>
        </w:tc>
        <w:tc>
          <w:tcPr>
            <w:tcW w:w="1136" w:type="dxa"/>
            <w:vAlign w:val="top"/>
          </w:tcPr>
          <w:p w14:paraId="0BD404EA">
            <w:pPr>
              <w:rPr>
                <w:rFonts w:ascii="Arial"/>
                <w:sz w:val="21"/>
              </w:rPr>
            </w:pPr>
          </w:p>
        </w:tc>
        <w:tc>
          <w:tcPr>
            <w:tcW w:w="1134" w:type="dxa"/>
            <w:vAlign w:val="top"/>
          </w:tcPr>
          <w:p w14:paraId="780C531F">
            <w:pPr>
              <w:pStyle w:val="6"/>
              <w:spacing w:before="170" w:line="165" w:lineRule="auto"/>
              <w:ind w:left="860"/>
            </w:pPr>
            <w:r>
              <w:rPr>
                <w:spacing w:val="-16"/>
              </w:rPr>
              <w:t>15</w:t>
            </w:r>
          </w:p>
        </w:tc>
        <w:tc>
          <w:tcPr>
            <w:tcW w:w="1133" w:type="dxa"/>
            <w:vAlign w:val="top"/>
          </w:tcPr>
          <w:p w14:paraId="6E35DA2C">
            <w:pPr>
              <w:pStyle w:val="6"/>
              <w:spacing w:before="171" w:line="165" w:lineRule="auto"/>
              <w:ind w:left="487"/>
            </w:pPr>
            <w:r>
              <w:rPr>
                <w:spacing w:val="-10"/>
              </w:rPr>
              <w:t>340249</w:t>
            </w:r>
          </w:p>
        </w:tc>
        <w:tc>
          <w:tcPr>
            <w:tcW w:w="1138" w:type="dxa"/>
            <w:vAlign w:val="top"/>
          </w:tcPr>
          <w:p w14:paraId="6DA75C1C">
            <w:pPr>
              <w:pStyle w:val="6"/>
              <w:spacing w:before="171" w:line="164" w:lineRule="auto"/>
              <w:ind w:left="853"/>
            </w:pPr>
            <w:r>
              <w:rPr>
                <w:spacing w:val="-8"/>
              </w:rPr>
              <w:t>23</w:t>
            </w:r>
          </w:p>
        </w:tc>
      </w:tr>
      <w:tr w14:paraId="512C12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A05217E">
            <w:pPr>
              <w:pStyle w:val="6"/>
              <w:spacing w:before="147" w:line="184" w:lineRule="auto"/>
              <w:ind w:left="263"/>
            </w:pPr>
            <w:r>
              <w:rPr>
                <w:spacing w:val="8"/>
              </w:rPr>
              <w:t>金属废料和碎屑加工处理</w:t>
            </w:r>
          </w:p>
        </w:tc>
        <w:tc>
          <w:tcPr>
            <w:tcW w:w="1132" w:type="dxa"/>
            <w:tcBorders>
              <w:left w:val="single" w:color="000000" w:sz="4" w:space="0"/>
            </w:tcBorders>
            <w:vAlign w:val="top"/>
          </w:tcPr>
          <w:p w14:paraId="1EF22DBA">
            <w:pPr>
              <w:pStyle w:val="6"/>
              <w:spacing w:before="172" w:line="165" w:lineRule="auto"/>
              <w:ind w:left="752"/>
            </w:pPr>
            <w:r>
              <w:rPr>
                <w:spacing w:val="-9"/>
              </w:rPr>
              <w:t>611</w:t>
            </w:r>
          </w:p>
        </w:tc>
        <w:tc>
          <w:tcPr>
            <w:tcW w:w="1133" w:type="dxa"/>
            <w:vAlign w:val="top"/>
          </w:tcPr>
          <w:p w14:paraId="53E29C88">
            <w:pPr>
              <w:pStyle w:val="6"/>
              <w:spacing w:before="172" w:line="165" w:lineRule="auto"/>
              <w:ind w:left="763"/>
            </w:pPr>
            <w:r>
              <w:rPr>
                <w:spacing w:val="-9"/>
              </w:rPr>
              <w:t>684</w:t>
            </w:r>
          </w:p>
        </w:tc>
        <w:tc>
          <w:tcPr>
            <w:tcW w:w="1136" w:type="dxa"/>
            <w:vAlign w:val="top"/>
          </w:tcPr>
          <w:p w14:paraId="1BE84F21">
            <w:pPr>
              <w:rPr>
                <w:rFonts w:ascii="Arial"/>
                <w:sz w:val="21"/>
              </w:rPr>
            </w:pPr>
          </w:p>
        </w:tc>
        <w:tc>
          <w:tcPr>
            <w:tcW w:w="1134" w:type="dxa"/>
            <w:vAlign w:val="top"/>
          </w:tcPr>
          <w:p w14:paraId="10E2D5FF">
            <w:pPr>
              <w:pStyle w:val="6"/>
              <w:spacing w:before="172" w:line="165" w:lineRule="auto"/>
              <w:ind w:left="860"/>
            </w:pPr>
            <w:r>
              <w:rPr>
                <w:spacing w:val="-16"/>
              </w:rPr>
              <w:t>15</w:t>
            </w:r>
          </w:p>
        </w:tc>
        <w:tc>
          <w:tcPr>
            <w:tcW w:w="1133" w:type="dxa"/>
            <w:vAlign w:val="top"/>
          </w:tcPr>
          <w:p w14:paraId="4A09239E">
            <w:pPr>
              <w:pStyle w:val="6"/>
              <w:spacing w:before="174" w:line="165" w:lineRule="auto"/>
              <w:ind w:left="487"/>
            </w:pPr>
            <w:r>
              <w:rPr>
                <w:spacing w:val="-10"/>
              </w:rPr>
              <w:t>340249</w:t>
            </w:r>
          </w:p>
        </w:tc>
        <w:tc>
          <w:tcPr>
            <w:tcW w:w="1138" w:type="dxa"/>
            <w:vAlign w:val="top"/>
          </w:tcPr>
          <w:p w14:paraId="425C1C65">
            <w:pPr>
              <w:pStyle w:val="6"/>
              <w:spacing w:before="174" w:line="164" w:lineRule="auto"/>
              <w:ind w:left="853"/>
            </w:pPr>
            <w:r>
              <w:rPr>
                <w:spacing w:val="-8"/>
              </w:rPr>
              <w:t>23</w:t>
            </w:r>
          </w:p>
        </w:tc>
      </w:tr>
      <w:tr w14:paraId="48FEA6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B0993B5">
            <w:pPr>
              <w:pStyle w:val="6"/>
              <w:spacing w:before="145" w:line="214" w:lineRule="auto"/>
              <w:ind w:left="102"/>
            </w:pPr>
            <w:r>
              <w:rPr>
                <w:spacing w:val="-5"/>
              </w:rPr>
              <w:t>电力、热力、燃气及水生产和供应业</w:t>
            </w:r>
          </w:p>
        </w:tc>
        <w:tc>
          <w:tcPr>
            <w:tcW w:w="1132" w:type="dxa"/>
            <w:tcBorders>
              <w:left w:val="single" w:color="000000" w:sz="4" w:space="0"/>
            </w:tcBorders>
            <w:vAlign w:val="top"/>
          </w:tcPr>
          <w:p w14:paraId="49B7B024">
            <w:pPr>
              <w:pStyle w:val="6"/>
              <w:spacing w:before="175" w:line="165" w:lineRule="auto"/>
              <w:ind w:left="766"/>
            </w:pPr>
            <w:r>
              <w:rPr>
                <w:spacing w:val="-14"/>
              </w:rPr>
              <w:t>162</w:t>
            </w:r>
          </w:p>
        </w:tc>
        <w:tc>
          <w:tcPr>
            <w:tcW w:w="1133" w:type="dxa"/>
            <w:vAlign w:val="top"/>
          </w:tcPr>
          <w:p w14:paraId="0858BB9C">
            <w:pPr>
              <w:pStyle w:val="6"/>
              <w:spacing w:before="176" w:line="164" w:lineRule="auto"/>
              <w:ind w:left="583"/>
            </w:pPr>
            <w:r>
              <w:rPr>
                <w:spacing w:val="-10"/>
              </w:rPr>
              <w:t>70281</w:t>
            </w:r>
          </w:p>
        </w:tc>
        <w:tc>
          <w:tcPr>
            <w:tcW w:w="1136" w:type="dxa"/>
            <w:vAlign w:val="top"/>
          </w:tcPr>
          <w:p w14:paraId="336B9352">
            <w:pPr>
              <w:pStyle w:val="6"/>
              <w:spacing w:before="175" w:line="165" w:lineRule="auto"/>
              <w:ind w:left="671"/>
            </w:pPr>
            <w:r>
              <w:rPr>
                <w:spacing w:val="-10"/>
              </w:rPr>
              <w:t>5167</w:t>
            </w:r>
          </w:p>
        </w:tc>
        <w:tc>
          <w:tcPr>
            <w:tcW w:w="1134" w:type="dxa"/>
            <w:vAlign w:val="top"/>
          </w:tcPr>
          <w:p w14:paraId="0336E949">
            <w:pPr>
              <w:pStyle w:val="6"/>
              <w:spacing w:before="175" w:line="165" w:lineRule="auto"/>
              <w:ind w:left="668"/>
            </w:pPr>
            <w:r>
              <w:rPr>
                <w:spacing w:val="-10"/>
              </w:rPr>
              <w:t>2253</w:t>
            </w:r>
          </w:p>
        </w:tc>
        <w:tc>
          <w:tcPr>
            <w:tcW w:w="1133" w:type="dxa"/>
            <w:vAlign w:val="top"/>
          </w:tcPr>
          <w:p w14:paraId="3E5162FA">
            <w:pPr>
              <w:pStyle w:val="6"/>
              <w:spacing w:before="175" w:line="166" w:lineRule="auto"/>
              <w:ind w:left="398"/>
            </w:pPr>
            <w:r>
              <w:rPr>
                <w:spacing w:val="-10"/>
              </w:rPr>
              <w:t>6392444</w:t>
            </w:r>
          </w:p>
        </w:tc>
        <w:tc>
          <w:tcPr>
            <w:tcW w:w="1138" w:type="dxa"/>
            <w:vAlign w:val="top"/>
          </w:tcPr>
          <w:p w14:paraId="513D5DD4">
            <w:pPr>
              <w:pStyle w:val="6"/>
              <w:spacing w:before="176" w:line="164" w:lineRule="auto"/>
              <w:ind w:left="671"/>
            </w:pPr>
            <w:r>
              <w:rPr>
                <w:spacing w:val="-9"/>
              </w:rPr>
              <w:t>2847</w:t>
            </w:r>
          </w:p>
        </w:tc>
      </w:tr>
      <w:tr w14:paraId="114F08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1E9446D">
            <w:pPr>
              <w:pStyle w:val="6"/>
              <w:spacing w:before="140" w:line="214" w:lineRule="auto"/>
              <w:ind w:left="280"/>
            </w:pPr>
            <w:r>
              <w:rPr>
                <w:spacing w:val="-2"/>
              </w:rPr>
              <w:t>电力、热力生产和供应业</w:t>
            </w:r>
          </w:p>
        </w:tc>
        <w:tc>
          <w:tcPr>
            <w:tcW w:w="1132" w:type="dxa"/>
            <w:tcBorders>
              <w:left w:val="single" w:color="000000" w:sz="4" w:space="0"/>
            </w:tcBorders>
            <w:vAlign w:val="top"/>
          </w:tcPr>
          <w:p w14:paraId="5C3717A6">
            <w:pPr>
              <w:pStyle w:val="6"/>
              <w:spacing w:before="170" w:line="165" w:lineRule="auto"/>
              <w:ind w:left="766"/>
            </w:pPr>
            <w:r>
              <w:rPr>
                <w:spacing w:val="-14"/>
              </w:rPr>
              <w:t>162</w:t>
            </w:r>
          </w:p>
        </w:tc>
        <w:tc>
          <w:tcPr>
            <w:tcW w:w="1133" w:type="dxa"/>
            <w:vAlign w:val="top"/>
          </w:tcPr>
          <w:p w14:paraId="2F4A42DB">
            <w:pPr>
              <w:pStyle w:val="6"/>
              <w:spacing w:before="170" w:line="165" w:lineRule="auto"/>
              <w:ind w:left="670"/>
            </w:pPr>
            <w:r>
              <w:rPr>
                <w:spacing w:val="-8"/>
              </w:rPr>
              <w:t>7642</w:t>
            </w:r>
          </w:p>
        </w:tc>
        <w:tc>
          <w:tcPr>
            <w:tcW w:w="1136" w:type="dxa"/>
            <w:vAlign w:val="top"/>
          </w:tcPr>
          <w:p w14:paraId="658A0286">
            <w:pPr>
              <w:pStyle w:val="6"/>
              <w:spacing w:before="172" w:line="165" w:lineRule="auto"/>
              <w:ind w:left="756"/>
            </w:pPr>
            <w:r>
              <w:rPr>
                <w:spacing w:val="-8"/>
              </w:rPr>
              <w:t>793</w:t>
            </w:r>
          </w:p>
        </w:tc>
        <w:tc>
          <w:tcPr>
            <w:tcW w:w="1134" w:type="dxa"/>
            <w:vAlign w:val="top"/>
          </w:tcPr>
          <w:p w14:paraId="63AA38F8">
            <w:pPr>
              <w:pStyle w:val="6"/>
              <w:spacing w:before="172" w:line="164" w:lineRule="auto"/>
              <w:ind w:left="682"/>
            </w:pPr>
            <w:r>
              <w:rPr>
                <w:spacing w:val="-14"/>
              </w:rPr>
              <w:t>1804</w:t>
            </w:r>
          </w:p>
        </w:tc>
        <w:tc>
          <w:tcPr>
            <w:tcW w:w="1133" w:type="dxa"/>
            <w:vAlign w:val="top"/>
          </w:tcPr>
          <w:p w14:paraId="307CE9B0">
            <w:pPr>
              <w:pStyle w:val="6"/>
              <w:spacing w:before="170" w:line="165" w:lineRule="auto"/>
              <w:ind w:left="412"/>
            </w:pPr>
            <w:r>
              <w:rPr>
                <w:spacing w:val="-12"/>
              </w:rPr>
              <w:t>1545304</w:t>
            </w:r>
          </w:p>
        </w:tc>
        <w:tc>
          <w:tcPr>
            <w:tcW w:w="1138" w:type="dxa"/>
            <w:vAlign w:val="top"/>
          </w:tcPr>
          <w:p w14:paraId="3B3D6FF9">
            <w:pPr>
              <w:pStyle w:val="6"/>
              <w:spacing w:before="170" w:line="165" w:lineRule="auto"/>
              <w:ind w:left="763"/>
            </w:pPr>
            <w:r>
              <w:rPr>
                <w:spacing w:val="-9"/>
              </w:rPr>
              <w:t>613</w:t>
            </w:r>
          </w:p>
        </w:tc>
      </w:tr>
      <w:tr w14:paraId="1775D0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ACA1428">
            <w:pPr>
              <w:pStyle w:val="6"/>
              <w:spacing w:before="147" w:line="186" w:lineRule="auto"/>
              <w:ind w:left="457"/>
            </w:pPr>
            <w:r>
              <w:rPr>
                <w:spacing w:val="3"/>
              </w:rPr>
              <w:t>电力生产</w:t>
            </w:r>
          </w:p>
        </w:tc>
        <w:tc>
          <w:tcPr>
            <w:tcW w:w="1132" w:type="dxa"/>
            <w:tcBorders>
              <w:left w:val="single" w:color="000000" w:sz="4" w:space="0"/>
            </w:tcBorders>
            <w:vAlign w:val="top"/>
          </w:tcPr>
          <w:p w14:paraId="6BF6D99E">
            <w:pPr>
              <w:pStyle w:val="6"/>
              <w:spacing w:before="173" w:line="165" w:lineRule="auto"/>
              <w:ind w:left="766"/>
            </w:pPr>
            <w:r>
              <w:rPr>
                <w:spacing w:val="-14"/>
              </w:rPr>
              <w:t>162</w:t>
            </w:r>
          </w:p>
        </w:tc>
        <w:tc>
          <w:tcPr>
            <w:tcW w:w="1133" w:type="dxa"/>
            <w:vAlign w:val="top"/>
          </w:tcPr>
          <w:p w14:paraId="3841EB8A">
            <w:pPr>
              <w:pStyle w:val="6"/>
              <w:spacing w:before="174" w:line="164" w:lineRule="auto"/>
              <w:ind w:left="686"/>
            </w:pPr>
            <w:r>
              <w:rPr>
                <w:spacing w:val="-12"/>
              </w:rPr>
              <w:t>1330</w:t>
            </w:r>
          </w:p>
        </w:tc>
        <w:tc>
          <w:tcPr>
            <w:tcW w:w="1136" w:type="dxa"/>
            <w:vAlign w:val="top"/>
          </w:tcPr>
          <w:p w14:paraId="0924044A">
            <w:pPr>
              <w:pStyle w:val="6"/>
              <w:spacing w:before="173" w:line="165" w:lineRule="auto"/>
              <w:ind w:left="772"/>
            </w:pPr>
            <w:r>
              <w:rPr>
                <w:spacing w:val="-14"/>
              </w:rPr>
              <w:t>106</w:t>
            </w:r>
          </w:p>
        </w:tc>
        <w:tc>
          <w:tcPr>
            <w:tcW w:w="1134" w:type="dxa"/>
            <w:vAlign w:val="top"/>
          </w:tcPr>
          <w:p w14:paraId="7FE64608">
            <w:pPr>
              <w:pStyle w:val="6"/>
              <w:spacing w:before="174" w:line="164" w:lineRule="auto"/>
              <w:ind w:left="682"/>
            </w:pPr>
            <w:r>
              <w:rPr>
                <w:spacing w:val="-14"/>
              </w:rPr>
              <w:t>1700</w:t>
            </w:r>
          </w:p>
        </w:tc>
        <w:tc>
          <w:tcPr>
            <w:tcW w:w="1133" w:type="dxa"/>
            <w:vAlign w:val="top"/>
          </w:tcPr>
          <w:p w14:paraId="57EB37F9">
            <w:pPr>
              <w:pStyle w:val="6"/>
              <w:spacing w:before="174" w:line="164" w:lineRule="auto"/>
              <w:ind w:left="412"/>
            </w:pPr>
            <w:r>
              <w:rPr>
                <w:spacing w:val="-12"/>
              </w:rPr>
              <w:t>1400424</w:t>
            </w:r>
          </w:p>
        </w:tc>
        <w:tc>
          <w:tcPr>
            <w:tcW w:w="1138" w:type="dxa"/>
            <w:vAlign w:val="top"/>
          </w:tcPr>
          <w:p w14:paraId="5EE353F9">
            <w:pPr>
              <w:pStyle w:val="6"/>
              <w:spacing w:before="174" w:line="165" w:lineRule="auto"/>
              <w:ind w:left="760"/>
            </w:pPr>
            <w:r>
              <w:rPr>
                <w:spacing w:val="-8"/>
              </w:rPr>
              <w:t>477</w:t>
            </w:r>
          </w:p>
        </w:tc>
      </w:tr>
      <w:tr w14:paraId="0EF892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0A09BD5">
            <w:pPr>
              <w:pStyle w:val="6"/>
              <w:spacing w:before="151" w:line="183" w:lineRule="auto"/>
              <w:ind w:left="621"/>
            </w:pPr>
            <w:r>
              <w:rPr>
                <w:spacing w:val="7"/>
              </w:rPr>
              <w:t>风力发电</w:t>
            </w:r>
          </w:p>
        </w:tc>
        <w:tc>
          <w:tcPr>
            <w:tcW w:w="1132" w:type="dxa"/>
            <w:tcBorders>
              <w:left w:val="single" w:color="000000" w:sz="4" w:space="0"/>
            </w:tcBorders>
            <w:vAlign w:val="top"/>
          </w:tcPr>
          <w:p w14:paraId="4871EACD">
            <w:pPr>
              <w:pStyle w:val="6"/>
              <w:spacing w:before="175" w:line="165" w:lineRule="auto"/>
              <w:ind w:left="766"/>
            </w:pPr>
            <w:r>
              <w:rPr>
                <w:spacing w:val="-14"/>
              </w:rPr>
              <w:t>162</w:t>
            </w:r>
          </w:p>
        </w:tc>
        <w:tc>
          <w:tcPr>
            <w:tcW w:w="1133" w:type="dxa"/>
            <w:vAlign w:val="top"/>
          </w:tcPr>
          <w:p w14:paraId="08521542">
            <w:pPr>
              <w:pStyle w:val="6"/>
              <w:spacing w:before="176" w:line="164" w:lineRule="auto"/>
              <w:ind w:left="686"/>
            </w:pPr>
            <w:r>
              <w:rPr>
                <w:spacing w:val="-12"/>
              </w:rPr>
              <w:t>1330</w:t>
            </w:r>
          </w:p>
        </w:tc>
        <w:tc>
          <w:tcPr>
            <w:tcW w:w="1136" w:type="dxa"/>
            <w:vAlign w:val="top"/>
          </w:tcPr>
          <w:p w14:paraId="5BF5C698">
            <w:pPr>
              <w:pStyle w:val="6"/>
              <w:spacing w:before="175" w:line="165" w:lineRule="auto"/>
              <w:ind w:left="772"/>
            </w:pPr>
            <w:r>
              <w:rPr>
                <w:spacing w:val="-14"/>
              </w:rPr>
              <w:t>106</w:t>
            </w:r>
          </w:p>
        </w:tc>
        <w:tc>
          <w:tcPr>
            <w:tcW w:w="1134" w:type="dxa"/>
            <w:vAlign w:val="top"/>
          </w:tcPr>
          <w:p w14:paraId="58645AF4">
            <w:pPr>
              <w:pStyle w:val="6"/>
              <w:spacing w:before="176" w:line="164" w:lineRule="auto"/>
              <w:ind w:left="682"/>
            </w:pPr>
            <w:r>
              <w:rPr>
                <w:spacing w:val="-14"/>
              </w:rPr>
              <w:t>1700</w:t>
            </w:r>
          </w:p>
        </w:tc>
        <w:tc>
          <w:tcPr>
            <w:tcW w:w="1133" w:type="dxa"/>
            <w:vAlign w:val="top"/>
          </w:tcPr>
          <w:p w14:paraId="6D657E0F">
            <w:pPr>
              <w:pStyle w:val="6"/>
              <w:spacing w:before="176" w:line="164" w:lineRule="auto"/>
              <w:ind w:left="412"/>
            </w:pPr>
            <w:r>
              <w:rPr>
                <w:spacing w:val="-12"/>
              </w:rPr>
              <w:t>1400424</w:t>
            </w:r>
          </w:p>
        </w:tc>
        <w:tc>
          <w:tcPr>
            <w:tcW w:w="1138" w:type="dxa"/>
            <w:vAlign w:val="top"/>
          </w:tcPr>
          <w:p w14:paraId="1AA756CA">
            <w:pPr>
              <w:pStyle w:val="6"/>
              <w:spacing w:before="177" w:line="165" w:lineRule="auto"/>
              <w:ind w:left="760"/>
            </w:pPr>
            <w:r>
              <w:rPr>
                <w:spacing w:val="-8"/>
              </w:rPr>
              <w:t>477</w:t>
            </w:r>
          </w:p>
        </w:tc>
      </w:tr>
      <w:tr w14:paraId="79500C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17490B63">
            <w:pPr>
              <w:pStyle w:val="6"/>
              <w:spacing w:before="147" w:line="214" w:lineRule="auto"/>
              <w:ind w:left="265"/>
            </w:pPr>
            <w:r>
              <w:rPr>
                <w:spacing w:val="7"/>
              </w:rPr>
              <w:t>热力生产和供应</w:t>
            </w:r>
          </w:p>
        </w:tc>
        <w:tc>
          <w:tcPr>
            <w:tcW w:w="1132" w:type="dxa"/>
            <w:tcBorders>
              <w:left w:val="single" w:color="000000" w:sz="4" w:space="0"/>
            </w:tcBorders>
            <w:vAlign w:val="top"/>
          </w:tcPr>
          <w:p w14:paraId="5D2A302F">
            <w:pPr>
              <w:rPr>
                <w:rFonts w:ascii="Arial"/>
                <w:sz w:val="21"/>
              </w:rPr>
            </w:pPr>
          </w:p>
        </w:tc>
        <w:tc>
          <w:tcPr>
            <w:tcW w:w="1133" w:type="dxa"/>
            <w:vAlign w:val="top"/>
          </w:tcPr>
          <w:p w14:paraId="4E759184">
            <w:pPr>
              <w:pStyle w:val="6"/>
              <w:spacing w:before="178" w:line="165" w:lineRule="auto"/>
              <w:ind w:left="672"/>
            </w:pPr>
            <w:r>
              <w:rPr>
                <w:spacing w:val="-9"/>
              </w:rPr>
              <w:t>6312</w:t>
            </w:r>
          </w:p>
        </w:tc>
        <w:tc>
          <w:tcPr>
            <w:tcW w:w="1136" w:type="dxa"/>
            <w:vAlign w:val="top"/>
          </w:tcPr>
          <w:p w14:paraId="56FB10A6">
            <w:pPr>
              <w:pStyle w:val="6"/>
              <w:spacing w:before="178" w:line="165" w:lineRule="auto"/>
              <w:ind w:left="758"/>
            </w:pPr>
            <w:r>
              <w:rPr>
                <w:spacing w:val="-9"/>
              </w:rPr>
              <w:t>687</w:t>
            </w:r>
          </w:p>
        </w:tc>
        <w:tc>
          <w:tcPr>
            <w:tcW w:w="1134" w:type="dxa"/>
            <w:vAlign w:val="top"/>
          </w:tcPr>
          <w:p w14:paraId="17380824">
            <w:pPr>
              <w:pStyle w:val="6"/>
              <w:spacing w:before="179" w:line="164" w:lineRule="auto"/>
              <w:ind w:left="769"/>
            </w:pPr>
            <w:r>
              <w:rPr>
                <w:spacing w:val="-14"/>
              </w:rPr>
              <w:t>104</w:t>
            </w:r>
          </w:p>
        </w:tc>
        <w:tc>
          <w:tcPr>
            <w:tcW w:w="1133" w:type="dxa"/>
            <w:vAlign w:val="top"/>
          </w:tcPr>
          <w:p w14:paraId="244EFD8B">
            <w:pPr>
              <w:pStyle w:val="6"/>
              <w:spacing w:before="179" w:line="164" w:lineRule="auto"/>
              <w:ind w:left="499"/>
            </w:pPr>
            <w:r>
              <w:rPr>
                <w:spacing w:val="-12"/>
              </w:rPr>
              <w:t>144880</w:t>
            </w:r>
          </w:p>
        </w:tc>
        <w:tc>
          <w:tcPr>
            <w:tcW w:w="1138" w:type="dxa"/>
            <w:vAlign w:val="top"/>
          </w:tcPr>
          <w:p w14:paraId="5361D17E">
            <w:pPr>
              <w:pStyle w:val="6"/>
              <w:spacing w:before="178" w:line="165" w:lineRule="auto"/>
              <w:ind w:left="777"/>
            </w:pPr>
            <w:r>
              <w:rPr>
                <w:spacing w:val="-14"/>
              </w:rPr>
              <w:t>136</w:t>
            </w:r>
          </w:p>
        </w:tc>
      </w:tr>
      <w:tr w14:paraId="2810E0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6C7EAD19">
            <w:pPr>
              <w:pStyle w:val="6"/>
              <w:spacing w:before="148" w:line="188" w:lineRule="auto"/>
              <w:ind w:left="83"/>
            </w:pPr>
            <w:r>
              <w:rPr>
                <w:spacing w:val="8"/>
              </w:rPr>
              <w:t>燃气生产和供应业</w:t>
            </w:r>
          </w:p>
        </w:tc>
        <w:tc>
          <w:tcPr>
            <w:tcW w:w="1132" w:type="dxa"/>
            <w:tcBorders>
              <w:left w:val="single" w:color="000000" w:sz="4" w:space="0"/>
            </w:tcBorders>
            <w:vAlign w:val="top"/>
          </w:tcPr>
          <w:p w14:paraId="6290335D">
            <w:pPr>
              <w:rPr>
                <w:rFonts w:ascii="Arial"/>
                <w:sz w:val="21"/>
              </w:rPr>
            </w:pPr>
          </w:p>
        </w:tc>
        <w:tc>
          <w:tcPr>
            <w:tcW w:w="1133" w:type="dxa"/>
            <w:vAlign w:val="top"/>
          </w:tcPr>
          <w:p w14:paraId="181FBC76">
            <w:pPr>
              <w:pStyle w:val="6"/>
              <w:spacing w:before="175" w:line="166" w:lineRule="auto"/>
              <w:ind w:left="585"/>
            </w:pPr>
            <w:r>
              <w:rPr>
                <w:spacing w:val="-10"/>
              </w:rPr>
              <w:t>62639</w:t>
            </w:r>
          </w:p>
        </w:tc>
        <w:tc>
          <w:tcPr>
            <w:tcW w:w="1136" w:type="dxa"/>
            <w:vAlign w:val="top"/>
          </w:tcPr>
          <w:p w14:paraId="7555FDDB">
            <w:pPr>
              <w:pStyle w:val="6"/>
              <w:spacing w:before="176" w:line="164" w:lineRule="auto"/>
              <w:ind w:left="668"/>
            </w:pPr>
            <w:r>
              <w:rPr>
                <w:spacing w:val="-9"/>
              </w:rPr>
              <w:t>4374</w:t>
            </w:r>
          </w:p>
        </w:tc>
        <w:tc>
          <w:tcPr>
            <w:tcW w:w="1134" w:type="dxa"/>
            <w:vAlign w:val="top"/>
          </w:tcPr>
          <w:p w14:paraId="4D5EF60A">
            <w:pPr>
              <w:pStyle w:val="6"/>
              <w:spacing w:before="176" w:line="165" w:lineRule="auto"/>
              <w:ind w:left="751"/>
            </w:pPr>
            <w:r>
              <w:rPr>
                <w:spacing w:val="-8"/>
              </w:rPr>
              <w:t>449</w:t>
            </w:r>
          </w:p>
        </w:tc>
        <w:tc>
          <w:tcPr>
            <w:tcW w:w="1133" w:type="dxa"/>
            <w:vAlign w:val="top"/>
          </w:tcPr>
          <w:p w14:paraId="4ABC9CCB">
            <w:pPr>
              <w:pStyle w:val="6"/>
              <w:spacing w:before="176" w:line="164" w:lineRule="auto"/>
              <w:ind w:left="395"/>
            </w:pPr>
            <w:r>
              <w:rPr>
                <w:spacing w:val="-10"/>
              </w:rPr>
              <w:t>4847140</w:t>
            </w:r>
          </w:p>
        </w:tc>
        <w:tc>
          <w:tcPr>
            <w:tcW w:w="1138" w:type="dxa"/>
            <w:vAlign w:val="top"/>
          </w:tcPr>
          <w:p w14:paraId="7054DCFA">
            <w:pPr>
              <w:pStyle w:val="6"/>
              <w:spacing w:before="176" w:line="164" w:lineRule="auto"/>
              <w:ind w:left="671"/>
            </w:pPr>
            <w:r>
              <w:rPr>
                <w:spacing w:val="-9"/>
              </w:rPr>
              <w:t>2234</w:t>
            </w:r>
          </w:p>
        </w:tc>
      </w:tr>
      <w:tr w14:paraId="32FA9C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088B224">
            <w:pPr>
              <w:pStyle w:val="6"/>
              <w:spacing w:before="147" w:line="188" w:lineRule="auto"/>
              <w:ind w:left="439"/>
            </w:pPr>
            <w:r>
              <w:rPr>
                <w:spacing w:val="8"/>
              </w:rPr>
              <w:t>燃气生产和供应业</w:t>
            </w:r>
          </w:p>
        </w:tc>
        <w:tc>
          <w:tcPr>
            <w:tcW w:w="1132" w:type="dxa"/>
            <w:tcBorders>
              <w:left w:val="single" w:color="000000" w:sz="4" w:space="0"/>
            </w:tcBorders>
            <w:vAlign w:val="top"/>
          </w:tcPr>
          <w:p w14:paraId="59B53260">
            <w:pPr>
              <w:rPr>
                <w:rFonts w:ascii="Arial"/>
                <w:sz w:val="21"/>
              </w:rPr>
            </w:pPr>
          </w:p>
        </w:tc>
        <w:tc>
          <w:tcPr>
            <w:tcW w:w="1133" w:type="dxa"/>
            <w:vAlign w:val="top"/>
          </w:tcPr>
          <w:p w14:paraId="4523BAF5">
            <w:pPr>
              <w:pStyle w:val="6"/>
              <w:spacing w:before="175" w:line="166" w:lineRule="auto"/>
              <w:ind w:left="585"/>
            </w:pPr>
            <w:r>
              <w:rPr>
                <w:spacing w:val="-10"/>
              </w:rPr>
              <w:t>62639</w:t>
            </w:r>
          </w:p>
        </w:tc>
        <w:tc>
          <w:tcPr>
            <w:tcW w:w="1136" w:type="dxa"/>
            <w:vAlign w:val="top"/>
          </w:tcPr>
          <w:p w14:paraId="730DEFA3">
            <w:pPr>
              <w:pStyle w:val="6"/>
              <w:spacing w:before="176" w:line="164" w:lineRule="auto"/>
              <w:ind w:left="668"/>
            </w:pPr>
            <w:r>
              <w:rPr>
                <w:spacing w:val="-9"/>
              </w:rPr>
              <w:t>4374</w:t>
            </w:r>
          </w:p>
        </w:tc>
        <w:tc>
          <w:tcPr>
            <w:tcW w:w="1134" w:type="dxa"/>
            <w:vAlign w:val="top"/>
          </w:tcPr>
          <w:p w14:paraId="26B02C7E">
            <w:pPr>
              <w:pStyle w:val="6"/>
              <w:spacing w:before="176" w:line="165" w:lineRule="auto"/>
              <w:ind w:left="751"/>
            </w:pPr>
            <w:r>
              <w:rPr>
                <w:spacing w:val="-8"/>
              </w:rPr>
              <w:t>449</w:t>
            </w:r>
          </w:p>
        </w:tc>
        <w:tc>
          <w:tcPr>
            <w:tcW w:w="1133" w:type="dxa"/>
            <w:vAlign w:val="top"/>
          </w:tcPr>
          <w:p w14:paraId="2AF98988">
            <w:pPr>
              <w:pStyle w:val="6"/>
              <w:spacing w:before="176" w:line="164" w:lineRule="auto"/>
              <w:ind w:left="395"/>
            </w:pPr>
            <w:r>
              <w:rPr>
                <w:spacing w:val="-10"/>
              </w:rPr>
              <w:t>4847140</w:t>
            </w:r>
          </w:p>
        </w:tc>
        <w:tc>
          <w:tcPr>
            <w:tcW w:w="1138" w:type="dxa"/>
            <w:vAlign w:val="top"/>
          </w:tcPr>
          <w:p w14:paraId="623361D2">
            <w:pPr>
              <w:pStyle w:val="6"/>
              <w:spacing w:before="176" w:line="164" w:lineRule="auto"/>
              <w:ind w:left="671"/>
            </w:pPr>
            <w:r>
              <w:rPr>
                <w:spacing w:val="-9"/>
              </w:rPr>
              <w:t>2234</w:t>
            </w:r>
          </w:p>
        </w:tc>
      </w:tr>
      <w:tr w14:paraId="691458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3A8A7B53">
            <w:pPr>
              <w:pStyle w:val="6"/>
              <w:spacing w:before="150" w:line="188" w:lineRule="auto"/>
              <w:ind w:left="622"/>
            </w:pPr>
            <w:r>
              <w:rPr>
                <w:spacing w:val="8"/>
              </w:rPr>
              <w:t>天然气生产和供应业</w:t>
            </w:r>
          </w:p>
        </w:tc>
        <w:tc>
          <w:tcPr>
            <w:tcW w:w="1132" w:type="dxa"/>
            <w:tcBorders>
              <w:left w:val="single" w:color="000000" w:sz="4" w:space="0"/>
            </w:tcBorders>
            <w:vAlign w:val="top"/>
          </w:tcPr>
          <w:p w14:paraId="14326EB1">
            <w:pPr>
              <w:rPr>
                <w:rFonts w:ascii="Arial"/>
                <w:sz w:val="21"/>
              </w:rPr>
            </w:pPr>
          </w:p>
        </w:tc>
        <w:tc>
          <w:tcPr>
            <w:tcW w:w="1133" w:type="dxa"/>
            <w:vAlign w:val="top"/>
          </w:tcPr>
          <w:p w14:paraId="45B17390">
            <w:pPr>
              <w:pStyle w:val="6"/>
              <w:spacing w:before="178" w:line="164" w:lineRule="auto"/>
              <w:ind w:left="671"/>
            </w:pPr>
            <w:r>
              <w:rPr>
                <w:spacing w:val="-9"/>
              </w:rPr>
              <w:t>2073</w:t>
            </w:r>
          </w:p>
        </w:tc>
        <w:tc>
          <w:tcPr>
            <w:tcW w:w="1136" w:type="dxa"/>
            <w:vAlign w:val="top"/>
          </w:tcPr>
          <w:p w14:paraId="50EA50A7">
            <w:pPr>
              <w:rPr>
                <w:rFonts w:ascii="Arial"/>
                <w:sz w:val="21"/>
              </w:rPr>
            </w:pPr>
          </w:p>
        </w:tc>
        <w:tc>
          <w:tcPr>
            <w:tcW w:w="1134" w:type="dxa"/>
            <w:vAlign w:val="top"/>
          </w:tcPr>
          <w:p w14:paraId="1F051A80">
            <w:pPr>
              <w:pStyle w:val="6"/>
              <w:spacing w:before="177" w:line="165" w:lineRule="auto"/>
              <w:ind w:left="848"/>
            </w:pPr>
            <w:r>
              <w:rPr>
                <w:spacing w:val="-10"/>
              </w:rPr>
              <w:t>36</w:t>
            </w:r>
          </w:p>
        </w:tc>
        <w:tc>
          <w:tcPr>
            <w:tcW w:w="1133" w:type="dxa"/>
            <w:vAlign w:val="top"/>
          </w:tcPr>
          <w:p w14:paraId="4CED221F">
            <w:pPr>
              <w:pStyle w:val="6"/>
              <w:spacing w:before="177" w:line="165" w:lineRule="auto"/>
              <w:ind w:left="499"/>
            </w:pPr>
            <w:r>
              <w:rPr>
                <w:spacing w:val="-12"/>
              </w:rPr>
              <w:t>147532</w:t>
            </w:r>
          </w:p>
        </w:tc>
        <w:tc>
          <w:tcPr>
            <w:tcW w:w="1138" w:type="dxa"/>
            <w:vAlign w:val="top"/>
          </w:tcPr>
          <w:p w14:paraId="0D35F7AD">
            <w:pPr>
              <w:pStyle w:val="6"/>
              <w:spacing w:before="179" w:line="165" w:lineRule="auto"/>
              <w:ind w:left="851"/>
            </w:pPr>
            <w:r>
              <w:rPr>
                <w:spacing w:val="-7"/>
              </w:rPr>
              <w:t>41</w:t>
            </w:r>
          </w:p>
        </w:tc>
      </w:tr>
      <w:tr w14:paraId="71D289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778DAC08">
            <w:pPr>
              <w:pStyle w:val="6"/>
              <w:spacing w:before="150" w:line="188" w:lineRule="auto"/>
              <w:ind w:left="617"/>
            </w:pPr>
            <w:r>
              <w:rPr>
                <w:spacing w:val="8"/>
              </w:rPr>
              <w:t>煤气生产和供应业</w:t>
            </w:r>
          </w:p>
        </w:tc>
        <w:tc>
          <w:tcPr>
            <w:tcW w:w="1132" w:type="dxa"/>
            <w:tcBorders>
              <w:left w:val="single" w:color="000000" w:sz="4" w:space="0"/>
              <w:bottom w:val="single" w:color="000000" w:sz="6" w:space="0"/>
            </w:tcBorders>
            <w:vAlign w:val="top"/>
          </w:tcPr>
          <w:p w14:paraId="483AB6B0">
            <w:pPr>
              <w:rPr>
                <w:rFonts w:ascii="Arial"/>
                <w:sz w:val="21"/>
              </w:rPr>
            </w:pPr>
          </w:p>
        </w:tc>
        <w:tc>
          <w:tcPr>
            <w:tcW w:w="1133" w:type="dxa"/>
            <w:tcBorders>
              <w:bottom w:val="single" w:color="000000" w:sz="6" w:space="0"/>
            </w:tcBorders>
            <w:vAlign w:val="top"/>
          </w:tcPr>
          <w:p w14:paraId="22928645">
            <w:pPr>
              <w:pStyle w:val="6"/>
              <w:spacing w:before="177" w:line="165" w:lineRule="auto"/>
              <w:ind w:left="585"/>
            </w:pPr>
            <w:r>
              <w:rPr>
                <w:spacing w:val="-10"/>
              </w:rPr>
              <w:t>60566</w:t>
            </w:r>
          </w:p>
        </w:tc>
        <w:tc>
          <w:tcPr>
            <w:tcW w:w="1136" w:type="dxa"/>
            <w:tcBorders>
              <w:bottom w:val="single" w:color="000000" w:sz="6" w:space="0"/>
            </w:tcBorders>
            <w:vAlign w:val="top"/>
          </w:tcPr>
          <w:p w14:paraId="1494A7DF">
            <w:pPr>
              <w:pStyle w:val="6"/>
              <w:spacing w:before="179" w:line="164" w:lineRule="auto"/>
              <w:ind w:left="668"/>
            </w:pPr>
            <w:r>
              <w:rPr>
                <w:spacing w:val="-9"/>
              </w:rPr>
              <w:t>4374</w:t>
            </w:r>
          </w:p>
        </w:tc>
        <w:tc>
          <w:tcPr>
            <w:tcW w:w="1134" w:type="dxa"/>
            <w:tcBorders>
              <w:bottom w:val="single" w:color="000000" w:sz="6" w:space="0"/>
            </w:tcBorders>
            <w:vAlign w:val="top"/>
          </w:tcPr>
          <w:p w14:paraId="60705E87">
            <w:pPr>
              <w:pStyle w:val="6"/>
              <w:spacing w:before="179" w:line="164" w:lineRule="auto"/>
              <w:ind w:left="751"/>
            </w:pPr>
            <w:r>
              <w:rPr>
                <w:spacing w:val="-8"/>
              </w:rPr>
              <w:t>413</w:t>
            </w:r>
          </w:p>
        </w:tc>
        <w:tc>
          <w:tcPr>
            <w:tcW w:w="1133" w:type="dxa"/>
            <w:tcBorders>
              <w:bottom w:val="single" w:color="000000" w:sz="6" w:space="0"/>
            </w:tcBorders>
            <w:vAlign w:val="top"/>
          </w:tcPr>
          <w:p w14:paraId="5276DD96">
            <w:pPr>
              <w:pStyle w:val="6"/>
              <w:spacing w:before="178" w:line="166" w:lineRule="auto"/>
              <w:ind w:left="395"/>
            </w:pPr>
            <w:r>
              <w:rPr>
                <w:spacing w:val="-10"/>
              </w:rPr>
              <w:t>4699608</w:t>
            </w:r>
          </w:p>
        </w:tc>
        <w:tc>
          <w:tcPr>
            <w:tcW w:w="1138" w:type="dxa"/>
            <w:tcBorders>
              <w:bottom w:val="single" w:color="000000" w:sz="6" w:space="0"/>
            </w:tcBorders>
            <w:vAlign w:val="top"/>
          </w:tcPr>
          <w:p w14:paraId="7D3CDD93">
            <w:pPr>
              <w:pStyle w:val="6"/>
              <w:spacing w:before="179" w:line="165" w:lineRule="auto"/>
              <w:ind w:left="671"/>
            </w:pPr>
            <w:r>
              <w:rPr>
                <w:spacing w:val="-9"/>
              </w:rPr>
              <w:t>2193</w:t>
            </w:r>
          </w:p>
        </w:tc>
      </w:tr>
    </w:tbl>
    <w:p w14:paraId="7B5520A3">
      <w:pPr>
        <w:pStyle w:val="2"/>
        <w:spacing w:line="223" w:lineRule="exact"/>
        <w:rPr>
          <w:sz w:val="19"/>
        </w:rPr>
      </w:pPr>
    </w:p>
    <w:p w14:paraId="7EC514FB">
      <w:pPr>
        <w:spacing w:line="223" w:lineRule="exact"/>
        <w:rPr>
          <w:sz w:val="19"/>
          <w:szCs w:val="19"/>
        </w:rPr>
        <w:sectPr>
          <w:footerReference r:id="rId76" w:type="default"/>
          <w:pgSz w:w="11900" w:h="16840"/>
          <w:pgMar w:top="400" w:right="1127" w:bottom="1264" w:left="1127" w:header="0" w:footer="1106" w:gutter="0"/>
          <w:cols w:space="720" w:num="1"/>
        </w:sectPr>
      </w:pPr>
    </w:p>
    <w:p w14:paraId="4C8BDD36">
      <w:pPr>
        <w:pStyle w:val="2"/>
        <w:spacing w:line="302" w:lineRule="auto"/>
      </w:pPr>
    </w:p>
    <w:p w14:paraId="1F38D556">
      <w:pPr>
        <w:pStyle w:val="2"/>
        <w:spacing w:line="302" w:lineRule="auto"/>
      </w:pPr>
    </w:p>
    <w:p w14:paraId="3952DB5E">
      <w:pPr>
        <w:spacing w:before="116" w:line="174" w:lineRule="auto"/>
        <w:ind w:left="2566"/>
        <w:rPr>
          <w:rFonts w:ascii="微软雅黑" w:hAnsi="微软雅黑" w:eastAsia="微软雅黑" w:cs="微软雅黑"/>
          <w:sz w:val="27"/>
          <w:szCs w:val="27"/>
        </w:rPr>
      </w:pPr>
      <w:r>
        <w:rPr>
          <w:rFonts w:ascii="微软雅黑" w:hAnsi="微软雅黑" w:eastAsia="微软雅黑" w:cs="微软雅黑"/>
          <w:spacing w:val="-6"/>
          <w:sz w:val="27"/>
          <w:szCs w:val="27"/>
        </w:rPr>
        <w:t xml:space="preserve">2022 </w:t>
      </w:r>
      <w:r>
        <w:rPr>
          <w:rFonts w:hint="eastAsia" w:ascii="微软雅黑" w:hAnsi="微软雅黑" w:eastAsia="微软雅黑" w:cs="微软雅黑"/>
          <w:spacing w:val="-6"/>
          <w:sz w:val="27"/>
          <w:szCs w:val="27"/>
          <w:lang w:eastAsia="zh-CN"/>
        </w:rPr>
        <w:t>周年</w:t>
      </w:r>
      <w:r>
        <w:rPr>
          <w:rFonts w:ascii="微软雅黑" w:hAnsi="微软雅黑" w:eastAsia="微软雅黑" w:cs="微软雅黑"/>
          <w:spacing w:val="-6"/>
          <w:sz w:val="27"/>
          <w:szCs w:val="27"/>
        </w:rPr>
        <w:t>工业企业主要经济指标（十二）</w:t>
      </w:r>
    </w:p>
    <w:p w14:paraId="4B497C18">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6506BE06">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3"/>
        <w:gridCol w:w="1138"/>
      </w:tblGrid>
      <w:tr w14:paraId="1BD994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36514AE0">
            <w:pPr>
              <w:spacing w:line="340" w:lineRule="auto"/>
              <w:rPr>
                <w:rFonts w:ascii="Arial"/>
                <w:sz w:val="21"/>
              </w:rPr>
            </w:pPr>
          </w:p>
          <w:p w14:paraId="380183D3">
            <w:pPr>
              <w:pStyle w:val="6"/>
              <w:spacing w:before="73" w:line="178" w:lineRule="auto"/>
              <w:ind w:left="887"/>
            </w:pPr>
            <w:r>
              <w:rPr>
                <w:spacing w:val="2"/>
              </w:rPr>
              <w:t>项</w:t>
            </w:r>
            <w:r>
              <w:rPr>
                <w:spacing w:val="3"/>
              </w:rPr>
              <w:t xml:space="preserve">              </w:t>
            </w:r>
            <w:r>
              <w:rPr>
                <w:spacing w:val="2"/>
              </w:rPr>
              <w:t>目</w:t>
            </w:r>
          </w:p>
        </w:tc>
        <w:tc>
          <w:tcPr>
            <w:tcW w:w="1133" w:type="dxa"/>
            <w:tcBorders>
              <w:top w:val="single" w:color="000000" w:sz="6" w:space="0"/>
              <w:left w:val="single" w:color="000000" w:sz="4" w:space="0"/>
              <w:bottom w:val="single" w:color="000000" w:sz="6" w:space="0"/>
              <w:right w:val="single" w:color="000000" w:sz="6" w:space="0"/>
            </w:tcBorders>
            <w:vAlign w:val="top"/>
          </w:tcPr>
          <w:p w14:paraId="00F77CFF">
            <w:pPr>
              <w:pStyle w:val="6"/>
              <w:spacing w:before="129" w:line="184" w:lineRule="auto"/>
              <w:ind w:left="379"/>
            </w:pPr>
            <w:r>
              <w:rPr>
                <w:spacing w:val="7"/>
              </w:rPr>
              <w:t>期末</w:t>
            </w:r>
          </w:p>
          <w:p w14:paraId="15159B38">
            <w:pPr>
              <w:pStyle w:val="6"/>
              <w:spacing w:before="59" w:line="219" w:lineRule="auto"/>
              <w:ind w:left="220" w:right="204" w:hanging="16"/>
            </w:pPr>
            <w:r>
              <w:rPr>
                <w:spacing w:val="8"/>
              </w:rPr>
              <w:t>用工人数</w:t>
            </w:r>
            <w:r>
              <w:t xml:space="preserve"> （万人）</w:t>
            </w:r>
          </w:p>
        </w:tc>
        <w:tc>
          <w:tcPr>
            <w:tcW w:w="1134" w:type="dxa"/>
            <w:tcBorders>
              <w:top w:val="single" w:color="000000" w:sz="6" w:space="0"/>
              <w:left w:val="single" w:color="000000" w:sz="6" w:space="0"/>
              <w:bottom w:val="single" w:color="000000" w:sz="6" w:space="0"/>
              <w:right w:val="single" w:color="000000" w:sz="4" w:space="0"/>
            </w:tcBorders>
            <w:vAlign w:val="top"/>
          </w:tcPr>
          <w:p w14:paraId="4B76136A">
            <w:pPr>
              <w:pStyle w:val="6"/>
              <w:spacing w:before="131" w:line="223" w:lineRule="auto"/>
              <w:ind w:left="203" w:right="203"/>
              <w:jc w:val="both"/>
            </w:pPr>
            <w:r>
              <w:rPr>
                <w:spacing w:val="8"/>
              </w:rPr>
              <w:t>从业人员</w:t>
            </w:r>
            <w:r>
              <w:rPr>
                <w:spacing w:val="1"/>
              </w:rPr>
              <w:t xml:space="preserve"> </w:t>
            </w:r>
            <w:r>
              <w:rPr>
                <w:spacing w:val="8"/>
              </w:rPr>
              <w:t>期末人数</w:t>
            </w:r>
            <w:r>
              <w:rPr>
                <w:spacing w:val="1"/>
              </w:rPr>
              <w:t xml:space="preserve"> </w:t>
            </w:r>
            <w:r>
              <w:rPr>
                <w:spacing w:val="5"/>
              </w:rPr>
              <w:t>（万人）</w:t>
            </w:r>
          </w:p>
        </w:tc>
        <w:tc>
          <w:tcPr>
            <w:tcW w:w="1134" w:type="dxa"/>
            <w:tcBorders>
              <w:top w:val="single" w:color="000000" w:sz="6" w:space="0"/>
              <w:left w:val="single" w:color="000000" w:sz="4" w:space="0"/>
              <w:bottom w:val="single" w:color="000000" w:sz="6" w:space="0"/>
              <w:right w:val="single" w:color="000000" w:sz="6" w:space="0"/>
            </w:tcBorders>
            <w:vAlign w:val="top"/>
          </w:tcPr>
          <w:p w14:paraId="07FB0C0A">
            <w:pPr>
              <w:pStyle w:val="6"/>
              <w:spacing w:before="131" w:line="223" w:lineRule="auto"/>
              <w:ind w:left="205" w:right="206" w:hanging="1"/>
              <w:jc w:val="both"/>
            </w:pPr>
            <w:r>
              <w:rPr>
                <w:spacing w:val="7"/>
              </w:rPr>
              <w:t>从业人员</w:t>
            </w:r>
            <w:r>
              <w:rPr>
                <w:spacing w:val="1"/>
              </w:rPr>
              <w:t xml:space="preserve"> </w:t>
            </w:r>
            <w:r>
              <w:rPr>
                <w:spacing w:val="7"/>
              </w:rPr>
              <w:t>平均人数</w:t>
            </w:r>
            <w:r>
              <w:t xml:space="preserve"> </w:t>
            </w:r>
            <w:r>
              <w:rPr>
                <w:spacing w:val="5"/>
              </w:rPr>
              <w:t>（万人）</w:t>
            </w:r>
          </w:p>
        </w:tc>
        <w:tc>
          <w:tcPr>
            <w:tcW w:w="1134" w:type="dxa"/>
            <w:tcBorders>
              <w:top w:val="single" w:color="000000" w:sz="6" w:space="0"/>
              <w:left w:val="single" w:color="000000" w:sz="6" w:space="0"/>
              <w:bottom w:val="single" w:color="000000" w:sz="6" w:space="0"/>
              <w:right w:val="single" w:color="000000" w:sz="6" w:space="0"/>
            </w:tcBorders>
            <w:vAlign w:val="top"/>
          </w:tcPr>
          <w:p w14:paraId="1011740C">
            <w:pPr>
              <w:pStyle w:val="6"/>
              <w:spacing w:before="273" w:line="208" w:lineRule="auto"/>
              <w:ind w:left="208" w:right="203"/>
            </w:pPr>
            <w:r>
              <w:rPr>
                <w:spacing w:val="6"/>
              </w:rPr>
              <w:t>亏损企业</w:t>
            </w:r>
            <w:r>
              <w:rPr>
                <w:spacing w:val="2"/>
              </w:rPr>
              <w:t xml:space="preserve"> </w:t>
            </w:r>
            <w:r>
              <w:rPr>
                <w:spacing w:val="6"/>
              </w:rPr>
              <w:t>亏损总额</w:t>
            </w:r>
          </w:p>
        </w:tc>
        <w:tc>
          <w:tcPr>
            <w:tcW w:w="1133" w:type="dxa"/>
            <w:tcBorders>
              <w:top w:val="single" w:color="000000" w:sz="6" w:space="0"/>
              <w:left w:val="single" w:color="000000" w:sz="6" w:space="0"/>
              <w:bottom w:val="single" w:color="000000" w:sz="6" w:space="0"/>
              <w:right w:val="single" w:color="000000" w:sz="6" w:space="0"/>
            </w:tcBorders>
            <w:vAlign w:val="top"/>
          </w:tcPr>
          <w:p w14:paraId="108DC88A">
            <w:pPr>
              <w:pStyle w:val="6"/>
              <w:spacing w:before="128" w:line="224" w:lineRule="auto"/>
              <w:ind w:left="288" w:right="207" w:hanging="79"/>
              <w:jc w:val="both"/>
            </w:pPr>
            <w:r>
              <w:rPr>
                <w:spacing w:val="5"/>
              </w:rPr>
              <w:t>营业收入</w:t>
            </w:r>
            <w:r>
              <w:t xml:space="preserve"> </w:t>
            </w:r>
            <w:r>
              <w:rPr>
                <w:spacing w:val="8"/>
              </w:rPr>
              <w:t>利润率</w:t>
            </w:r>
            <w:r>
              <w:t xml:space="preserve">   </w:t>
            </w:r>
            <w:r>
              <w:rPr>
                <w:spacing w:val="6"/>
              </w:rPr>
              <w:t>（%）</w:t>
            </w:r>
          </w:p>
        </w:tc>
        <w:tc>
          <w:tcPr>
            <w:tcW w:w="1138" w:type="dxa"/>
            <w:tcBorders>
              <w:top w:val="single" w:color="000000" w:sz="6" w:space="0"/>
              <w:left w:val="single" w:color="000000" w:sz="6" w:space="0"/>
              <w:bottom w:val="single" w:color="000000" w:sz="6" w:space="0"/>
            </w:tcBorders>
            <w:vAlign w:val="top"/>
          </w:tcPr>
          <w:p w14:paraId="20B490F5">
            <w:pPr>
              <w:pStyle w:val="6"/>
              <w:spacing w:before="272" w:line="186" w:lineRule="auto"/>
              <w:ind w:left="119"/>
            </w:pPr>
            <w:r>
              <w:rPr>
                <w:spacing w:val="7"/>
              </w:rPr>
              <w:t>资产负债率</w:t>
            </w:r>
          </w:p>
          <w:p w14:paraId="0E52D085">
            <w:pPr>
              <w:pStyle w:val="6"/>
              <w:spacing w:before="53" w:line="209" w:lineRule="auto"/>
              <w:ind w:left="329"/>
            </w:pPr>
            <w:r>
              <w:rPr>
                <w:spacing w:val="-6"/>
              </w:rPr>
              <w:t>（%）</w:t>
            </w:r>
          </w:p>
        </w:tc>
      </w:tr>
      <w:tr w14:paraId="1E4BFE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32382DCA">
            <w:pPr>
              <w:pStyle w:val="6"/>
              <w:spacing w:before="132" w:line="186" w:lineRule="auto"/>
              <w:ind w:left="92"/>
            </w:pPr>
            <w:r>
              <w:rPr>
                <w:spacing w:val="2"/>
              </w:rPr>
              <w:t>总</w:t>
            </w:r>
            <w:r>
              <w:t xml:space="preserve">       </w:t>
            </w:r>
            <w:r>
              <w:rPr>
                <w:spacing w:val="2"/>
              </w:rPr>
              <w:t>计</w:t>
            </w:r>
          </w:p>
        </w:tc>
        <w:tc>
          <w:tcPr>
            <w:tcW w:w="1133" w:type="dxa"/>
            <w:tcBorders>
              <w:top w:val="single" w:color="000000" w:sz="6" w:space="0"/>
              <w:left w:val="single" w:color="000000" w:sz="4" w:space="0"/>
            </w:tcBorders>
            <w:vAlign w:val="top"/>
          </w:tcPr>
          <w:p w14:paraId="3C7021B7">
            <w:pPr>
              <w:pStyle w:val="6"/>
              <w:spacing w:before="158" w:line="166" w:lineRule="auto"/>
              <w:ind w:left="661"/>
            </w:pPr>
            <w:r>
              <w:rPr>
                <w:spacing w:val="-9"/>
              </w:rPr>
              <w:t>6909</w:t>
            </w:r>
          </w:p>
        </w:tc>
        <w:tc>
          <w:tcPr>
            <w:tcW w:w="1134" w:type="dxa"/>
            <w:tcBorders>
              <w:top w:val="single" w:color="000000" w:sz="6" w:space="0"/>
            </w:tcBorders>
            <w:vAlign w:val="top"/>
          </w:tcPr>
          <w:p w14:paraId="02FA620E">
            <w:pPr>
              <w:pStyle w:val="6"/>
              <w:spacing w:before="158" w:line="165" w:lineRule="auto"/>
              <w:ind w:left="671"/>
            </w:pPr>
            <w:r>
              <w:rPr>
                <w:spacing w:val="-9"/>
              </w:rPr>
              <w:t>6200</w:t>
            </w:r>
          </w:p>
        </w:tc>
        <w:tc>
          <w:tcPr>
            <w:tcW w:w="1134" w:type="dxa"/>
            <w:tcBorders>
              <w:top w:val="single" w:color="000000" w:sz="6" w:space="0"/>
            </w:tcBorders>
            <w:vAlign w:val="top"/>
          </w:tcPr>
          <w:p w14:paraId="5E64B5D6">
            <w:pPr>
              <w:pStyle w:val="6"/>
              <w:spacing w:before="158" w:line="165" w:lineRule="auto"/>
              <w:ind w:left="670"/>
            </w:pPr>
            <w:r>
              <w:rPr>
                <w:spacing w:val="-10"/>
              </w:rPr>
              <w:t>6230</w:t>
            </w:r>
          </w:p>
        </w:tc>
        <w:tc>
          <w:tcPr>
            <w:tcW w:w="1134" w:type="dxa"/>
            <w:tcBorders>
              <w:top w:val="single" w:color="000000" w:sz="6" w:space="0"/>
            </w:tcBorders>
            <w:vAlign w:val="top"/>
          </w:tcPr>
          <w:p w14:paraId="481950E3">
            <w:pPr>
              <w:pStyle w:val="6"/>
              <w:spacing w:before="160" w:line="165" w:lineRule="auto"/>
              <w:ind w:left="576"/>
            </w:pPr>
            <w:r>
              <w:rPr>
                <w:spacing w:val="-10"/>
              </w:rPr>
              <w:t>93171</w:t>
            </w:r>
          </w:p>
        </w:tc>
        <w:tc>
          <w:tcPr>
            <w:tcW w:w="1133" w:type="dxa"/>
            <w:tcBorders>
              <w:top w:val="single" w:color="000000" w:sz="6" w:space="0"/>
            </w:tcBorders>
            <w:vAlign w:val="top"/>
          </w:tcPr>
          <w:p w14:paraId="1A16EE78">
            <w:pPr>
              <w:pStyle w:val="6"/>
              <w:spacing w:before="158" w:line="165" w:lineRule="auto"/>
              <w:ind w:left="633"/>
            </w:pPr>
            <w:r>
              <w:rPr>
                <w:spacing w:val="-10"/>
              </w:rPr>
              <w:t>16.51</w:t>
            </w:r>
          </w:p>
        </w:tc>
        <w:tc>
          <w:tcPr>
            <w:tcW w:w="1138" w:type="dxa"/>
            <w:tcBorders>
              <w:top w:val="single" w:color="000000" w:sz="6" w:space="0"/>
            </w:tcBorders>
            <w:vAlign w:val="top"/>
          </w:tcPr>
          <w:p w14:paraId="19ABDBEE">
            <w:pPr>
              <w:pStyle w:val="6"/>
              <w:spacing w:before="160" w:line="164" w:lineRule="auto"/>
              <w:ind w:left="627"/>
            </w:pPr>
            <w:r>
              <w:rPr>
                <w:spacing w:val="-6"/>
              </w:rPr>
              <w:t>71.72</w:t>
            </w:r>
          </w:p>
        </w:tc>
      </w:tr>
      <w:tr w14:paraId="38AA7A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497B03B">
            <w:pPr>
              <w:pStyle w:val="6"/>
              <w:spacing w:before="139" w:line="184" w:lineRule="auto"/>
              <w:ind w:left="86"/>
            </w:pPr>
            <w:r>
              <w:rPr>
                <w:spacing w:val="6"/>
              </w:rPr>
              <w:t>采矿业</w:t>
            </w:r>
          </w:p>
        </w:tc>
        <w:tc>
          <w:tcPr>
            <w:tcW w:w="1133" w:type="dxa"/>
            <w:tcBorders>
              <w:left w:val="single" w:color="000000" w:sz="4" w:space="0"/>
            </w:tcBorders>
            <w:vAlign w:val="top"/>
          </w:tcPr>
          <w:p w14:paraId="4E302E9C">
            <w:pPr>
              <w:pStyle w:val="6"/>
              <w:spacing w:before="165" w:line="165" w:lineRule="auto"/>
              <w:ind w:left="660"/>
            </w:pPr>
            <w:r>
              <w:rPr>
                <w:spacing w:val="-9"/>
              </w:rPr>
              <w:t>2510</w:t>
            </w:r>
          </w:p>
        </w:tc>
        <w:tc>
          <w:tcPr>
            <w:tcW w:w="1134" w:type="dxa"/>
            <w:vAlign w:val="top"/>
          </w:tcPr>
          <w:p w14:paraId="3FE4D27F">
            <w:pPr>
              <w:pStyle w:val="6"/>
              <w:spacing w:before="165" w:line="165" w:lineRule="auto"/>
              <w:ind w:left="670"/>
            </w:pPr>
            <w:r>
              <w:rPr>
                <w:spacing w:val="-9"/>
              </w:rPr>
              <w:t>2510</w:t>
            </w:r>
          </w:p>
        </w:tc>
        <w:tc>
          <w:tcPr>
            <w:tcW w:w="1134" w:type="dxa"/>
            <w:vAlign w:val="top"/>
          </w:tcPr>
          <w:p w14:paraId="5D838343">
            <w:pPr>
              <w:pStyle w:val="6"/>
              <w:spacing w:before="165" w:line="165" w:lineRule="auto"/>
              <w:ind w:left="669"/>
            </w:pPr>
            <w:r>
              <w:rPr>
                <w:spacing w:val="-10"/>
              </w:rPr>
              <w:t>2542</w:t>
            </w:r>
          </w:p>
        </w:tc>
        <w:tc>
          <w:tcPr>
            <w:tcW w:w="1134" w:type="dxa"/>
            <w:vAlign w:val="top"/>
          </w:tcPr>
          <w:p w14:paraId="1CBB38FC">
            <w:pPr>
              <w:rPr>
                <w:rFonts w:ascii="Arial"/>
                <w:sz w:val="21"/>
              </w:rPr>
            </w:pPr>
          </w:p>
        </w:tc>
        <w:tc>
          <w:tcPr>
            <w:tcW w:w="1133" w:type="dxa"/>
            <w:vAlign w:val="top"/>
          </w:tcPr>
          <w:p w14:paraId="14B04CD3">
            <w:pPr>
              <w:pStyle w:val="6"/>
              <w:spacing w:before="164" w:line="167" w:lineRule="auto"/>
              <w:ind w:left="618"/>
            </w:pPr>
            <w:r>
              <w:rPr>
                <w:spacing w:val="-7"/>
              </w:rPr>
              <w:t>29.57</w:t>
            </w:r>
          </w:p>
        </w:tc>
        <w:tc>
          <w:tcPr>
            <w:tcW w:w="1138" w:type="dxa"/>
            <w:vAlign w:val="top"/>
          </w:tcPr>
          <w:p w14:paraId="4A2F7E27">
            <w:pPr>
              <w:pStyle w:val="6"/>
              <w:spacing w:before="165" w:line="165" w:lineRule="auto"/>
              <w:ind w:left="631"/>
            </w:pPr>
            <w:r>
              <w:rPr>
                <w:spacing w:val="-7"/>
              </w:rPr>
              <w:t>37.68</w:t>
            </w:r>
          </w:p>
        </w:tc>
      </w:tr>
      <w:tr w14:paraId="762886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63042C71">
            <w:pPr>
              <w:pStyle w:val="6"/>
              <w:spacing w:before="138" w:line="186" w:lineRule="auto"/>
              <w:ind w:left="264"/>
            </w:pPr>
            <w:r>
              <w:rPr>
                <w:spacing w:val="7"/>
              </w:rPr>
              <w:t>黑色金属矿采选业</w:t>
            </w:r>
          </w:p>
        </w:tc>
        <w:tc>
          <w:tcPr>
            <w:tcW w:w="1133" w:type="dxa"/>
            <w:tcBorders>
              <w:left w:val="single" w:color="000000" w:sz="4" w:space="0"/>
            </w:tcBorders>
            <w:vAlign w:val="top"/>
          </w:tcPr>
          <w:p w14:paraId="3D03C49A">
            <w:pPr>
              <w:pStyle w:val="6"/>
              <w:spacing w:before="164" w:line="164" w:lineRule="auto"/>
              <w:ind w:left="675"/>
            </w:pPr>
            <w:r>
              <w:rPr>
                <w:spacing w:val="-12"/>
              </w:rPr>
              <w:t>1083</w:t>
            </w:r>
          </w:p>
        </w:tc>
        <w:tc>
          <w:tcPr>
            <w:tcW w:w="1134" w:type="dxa"/>
            <w:vAlign w:val="top"/>
          </w:tcPr>
          <w:p w14:paraId="7104E412">
            <w:pPr>
              <w:pStyle w:val="6"/>
              <w:spacing w:before="164" w:line="164" w:lineRule="auto"/>
              <w:ind w:left="685"/>
            </w:pPr>
            <w:r>
              <w:rPr>
                <w:spacing w:val="-12"/>
              </w:rPr>
              <w:t>1083</w:t>
            </w:r>
          </w:p>
        </w:tc>
        <w:tc>
          <w:tcPr>
            <w:tcW w:w="1134" w:type="dxa"/>
            <w:vAlign w:val="top"/>
          </w:tcPr>
          <w:p w14:paraId="47F937FE">
            <w:pPr>
              <w:pStyle w:val="6"/>
              <w:spacing w:before="164" w:line="164" w:lineRule="auto"/>
              <w:ind w:left="683"/>
            </w:pPr>
            <w:r>
              <w:rPr>
                <w:spacing w:val="-14"/>
              </w:rPr>
              <w:t>1073</w:t>
            </w:r>
          </w:p>
        </w:tc>
        <w:tc>
          <w:tcPr>
            <w:tcW w:w="1134" w:type="dxa"/>
            <w:vAlign w:val="top"/>
          </w:tcPr>
          <w:p w14:paraId="7F6D0362">
            <w:pPr>
              <w:rPr>
                <w:rFonts w:ascii="Arial"/>
                <w:sz w:val="21"/>
              </w:rPr>
            </w:pPr>
          </w:p>
        </w:tc>
        <w:tc>
          <w:tcPr>
            <w:tcW w:w="1133" w:type="dxa"/>
            <w:vAlign w:val="top"/>
          </w:tcPr>
          <w:p w14:paraId="375A36F3">
            <w:pPr>
              <w:pStyle w:val="6"/>
              <w:spacing w:before="163" w:line="165" w:lineRule="auto"/>
              <w:ind w:left="618"/>
            </w:pPr>
            <w:r>
              <w:rPr>
                <w:spacing w:val="-7"/>
              </w:rPr>
              <w:t>20.58</w:t>
            </w:r>
          </w:p>
        </w:tc>
        <w:tc>
          <w:tcPr>
            <w:tcW w:w="1138" w:type="dxa"/>
            <w:vAlign w:val="top"/>
          </w:tcPr>
          <w:p w14:paraId="64A7A816">
            <w:pPr>
              <w:pStyle w:val="6"/>
              <w:spacing w:before="163" w:line="165" w:lineRule="auto"/>
              <w:ind w:left="631"/>
            </w:pPr>
            <w:r>
              <w:rPr>
                <w:spacing w:val="-7"/>
              </w:rPr>
              <w:t>30.50</w:t>
            </w:r>
          </w:p>
        </w:tc>
      </w:tr>
      <w:tr w14:paraId="4BBD25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003353E">
            <w:pPr>
              <w:pStyle w:val="6"/>
              <w:spacing w:before="139" w:line="184" w:lineRule="auto"/>
              <w:ind w:left="441"/>
            </w:pPr>
            <w:r>
              <w:rPr>
                <w:spacing w:val="8"/>
              </w:rPr>
              <w:t>铁矿采选</w:t>
            </w:r>
          </w:p>
        </w:tc>
        <w:tc>
          <w:tcPr>
            <w:tcW w:w="1133" w:type="dxa"/>
            <w:tcBorders>
              <w:left w:val="single" w:color="000000" w:sz="4" w:space="0"/>
            </w:tcBorders>
            <w:vAlign w:val="top"/>
          </w:tcPr>
          <w:p w14:paraId="53943C62">
            <w:pPr>
              <w:pStyle w:val="6"/>
              <w:spacing w:before="166" w:line="164" w:lineRule="auto"/>
              <w:ind w:left="675"/>
            </w:pPr>
            <w:r>
              <w:rPr>
                <w:spacing w:val="-12"/>
              </w:rPr>
              <w:t>1083</w:t>
            </w:r>
          </w:p>
        </w:tc>
        <w:tc>
          <w:tcPr>
            <w:tcW w:w="1134" w:type="dxa"/>
            <w:vAlign w:val="top"/>
          </w:tcPr>
          <w:p w14:paraId="436F7D2B">
            <w:pPr>
              <w:pStyle w:val="6"/>
              <w:spacing w:before="166" w:line="164" w:lineRule="auto"/>
              <w:ind w:left="685"/>
            </w:pPr>
            <w:r>
              <w:rPr>
                <w:spacing w:val="-12"/>
              </w:rPr>
              <w:t>1083</w:t>
            </w:r>
          </w:p>
        </w:tc>
        <w:tc>
          <w:tcPr>
            <w:tcW w:w="1134" w:type="dxa"/>
            <w:vAlign w:val="top"/>
          </w:tcPr>
          <w:p w14:paraId="6B6008AB">
            <w:pPr>
              <w:pStyle w:val="6"/>
              <w:spacing w:before="166" w:line="164" w:lineRule="auto"/>
              <w:ind w:left="683"/>
            </w:pPr>
            <w:r>
              <w:rPr>
                <w:spacing w:val="-14"/>
              </w:rPr>
              <w:t>1073</w:t>
            </w:r>
          </w:p>
        </w:tc>
        <w:tc>
          <w:tcPr>
            <w:tcW w:w="1134" w:type="dxa"/>
            <w:vAlign w:val="top"/>
          </w:tcPr>
          <w:p w14:paraId="2B6890E3">
            <w:pPr>
              <w:rPr>
                <w:rFonts w:ascii="Arial"/>
                <w:sz w:val="21"/>
              </w:rPr>
            </w:pPr>
          </w:p>
        </w:tc>
        <w:tc>
          <w:tcPr>
            <w:tcW w:w="1133" w:type="dxa"/>
            <w:vAlign w:val="top"/>
          </w:tcPr>
          <w:p w14:paraId="558FA4D0">
            <w:pPr>
              <w:pStyle w:val="6"/>
              <w:spacing w:before="165" w:line="165" w:lineRule="auto"/>
              <w:ind w:left="618"/>
            </w:pPr>
            <w:r>
              <w:rPr>
                <w:spacing w:val="-7"/>
              </w:rPr>
              <w:t>20.58</w:t>
            </w:r>
          </w:p>
        </w:tc>
        <w:tc>
          <w:tcPr>
            <w:tcW w:w="1138" w:type="dxa"/>
            <w:vAlign w:val="top"/>
          </w:tcPr>
          <w:p w14:paraId="3C4D6534">
            <w:pPr>
              <w:pStyle w:val="6"/>
              <w:spacing w:before="165" w:line="165" w:lineRule="auto"/>
              <w:ind w:left="631"/>
            </w:pPr>
            <w:r>
              <w:rPr>
                <w:spacing w:val="-7"/>
              </w:rPr>
              <w:t>30.50</w:t>
            </w:r>
          </w:p>
        </w:tc>
      </w:tr>
      <w:tr w14:paraId="70CEAA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40958D5C">
            <w:pPr>
              <w:pStyle w:val="6"/>
              <w:spacing w:before="141" w:line="185" w:lineRule="auto"/>
              <w:ind w:left="263"/>
            </w:pPr>
            <w:r>
              <w:rPr>
                <w:spacing w:val="7"/>
              </w:rPr>
              <w:t>有色金属矿采选业</w:t>
            </w:r>
          </w:p>
        </w:tc>
        <w:tc>
          <w:tcPr>
            <w:tcW w:w="1133" w:type="dxa"/>
            <w:tcBorders>
              <w:left w:val="single" w:color="000000" w:sz="4" w:space="0"/>
            </w:tcBorders>
            <w:vAlign w:val="top"/>
          </w:tcPr>
          <w:p w14:paraId="7EC57995">
            <w:pPr>
              <w:pStyle w:val="6"/>
              <w:spacing w:before="169" w:line="165" w:lineRule="auto"/>
              <w:ind w:left="675"/>
            </w:pPr>
            <w:r>
              <w:rPr>
                <w:spacing w:val="-12"/>
              </w:rPr>
              <w:t>1427</w:t>
            </w:r>
          </w:p>
        </w:tc>
        <w:tc>
          <w:tcPr>
            <w:tcW w:w="1134" w:type="dxa"/>
            <w:vAlign w:val="top"/>
          </w:tcPr>
          <w:p w14:paraId="6C6C63F3">
            <w:pPr>
              <w:pStyle w:val="6"/>
              <w:spacing w:before="169" w:line="165" w:lineRule="auto"/>
              <w:ind w:left="685"/>
            </w:pPr>
            <w:r>
              <w:rPr>
                <w:spacing w:val="-12"/>
              </w:rPr>
              <w:t>1427</w:t>
            </w:r>
          </w:p>
        </w:tc>
        <w:tc>
          <w:tcPr>
            <w:tcW w:w="1134" w:type="dxa"/>
            <w:vAlign w:val="top"/>
          </w:tcPr>
          <w:p w14:paraId="1DBD5075">
            <w:pPr>
              <w:pStyle w:val="6"/>
              <w:spacing w:before="167" w:line="166" w:lineRule="auto"/>
              <w:ind w:left="683"/>
            </w:pPr>
            <w:r>
              <w:rPr>
                <w:spacing w:val="-14"/>
              </w:rPr>
              <w:t>1469</w:t>
            </w:r>
          </w:p>
        </w:tc>
        <w:tc>
          <w:tcPr>
            <w:tcW w:w="1134" w:type="dxa"/>
            <w:vAlign w:val="top"/>
          </w:tcPr>
          <w:p w14:paraId="75B6770C">
            <w:pPr>
              <w:rPr>
                <w:rFonts w:ascii="Arial"/>
                <w:sz w:val="21"/>
              </w:rPr>
            </w:pPr>
          </w:p>
        </w:tc>
        <w:tc>
          <w:tcPr>
            <w:tcW w:w="1133" w:type="dxa"/>
            <w:vAlign w:val="top"/>
          </w:tcPr>
          <w:p w14:paraId="49DB8B02">
            <w:pPr>
              <w:pStyle w:val="6"/>
              <w:spacing w:before="167" w:line="165" w:lineRule="auto"/>
              <w:ind w:left="621"/>
            </w:pPr>
            <w:r>
              <w:rPr>
                <w:spacing w:val="-7"/>
              </w:rPr>
              <w:t>36.31</w:t>
            </w:r>
          </w:p>
        </w:tc>
        <w:tc>
          <w:tcPr>
            <w:tcW w:w="1138" w:type="dxa"/>
            <w:vAlign w:val="top"/>
          </w:tcPr>
          <w:p w14:paraId="03F572DB">
            <w:pPr>
              <w:pStyle w:val="6"/>
              <w:spacing w:before="167" w:line="165" w:lineRule="auto"/>
              <w:ind w:left="625"/>
            </w:pPr>
            <w:r>
              <w:rPr>
                <w:spacing w:val="-6"/>
              </w:rPr>
              <w:t>44.52</w:t>
            </w:r>
          </w:p>
        </w:tc>
      </w:tr>
      <w:tr w14:paraId="166F74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2CAC6F4">
            <w:pPr>
              <w:pStyle w:val="6"/>
              <w:spacing w:before="140" w:line="184" w:lineRule="auto"/>
              <w:ind w:left="446"/>
            </w:pPr>
            <w:r>
              <w:rPr>
                <w:spacing w:val="7"/>
              </w:rPr>
              <w:t>常用有色金属矿采选</w:t>
            </w:r>
          </w:p>
        </w:tc>
        <w:tc>
          <w:tcPr>
            <w:tcW w:w="1133" w:type="dxa"/>
            <w:tcBorders>
              <w:left w:val="single" w:color="000000" w:sz="4" w:space="0"/>
            </w:tcBorders>
            <w:vAlign w:val="top"/>
          </w:tcPr>
          <w:p w14:paraId="3A0FAE72">
            <w:pPr>
              <w:pStyle w:val="6"/>
              <w:spacing w:before="167" w:line="165" w:lineRule="auto"/>
              <w:ind w:left="675"/>
            </w:pPr>
            <w:r>
              <w:rPr>
                <w:spacing w:val="-12"/>
              </w:rPr>
              <w:t>1427</w:t>
            </w:r>
          </w:p>
        </w:tc>
        <w:tc>
          <w:tcPr>
            <w:tcW w:w="1134" w:type="dxa"/>
            <w:vAlign w:val="top"/>
          </w:tcPr>
          <w:p w14:paraId="45E4BB86">
            <w:pPr>
              <w:pStyle w:val="6"/>
              <w:spacing w:before="167" w:line="165" w:lineRule="auto"/>
              <w:ind w:left="685"/>
            </w:pPr>
            <w:r>
              <w:rPr>
                <w:spacing w:val="-12"/>
              </w:rPr>
              <w:t>1427</w:t>
            </w:r>
          </w:p>
        </w:tc>
        <w:tc>
          <w:tcPr>
            <w:tcW w:w="1134" w:type="dxa"/>
            <w:vAlign w:val="top"/>
          </w:tcPr>
          <w:p w14:paraId="7D38ED0A">
            <w:pPr>
              <w:pStyle w:val="6"/>
              <w:spacing w:before="166" w:line="166" w:lineRule="auto"/>
              <w:ind w:left="683"/>
            </w:pPr>
            <w:r>
              <w:rPr>
                <w:spacing w:val="-14"/>
              </w:rPr>
              <w:t>1469</w:t>
            </w:r>
          </w:p>
        </w:tc>
        <w:tc>
          <w:tcPr>
            <w:tcW w:w="1134" w:type="dxa"/>
            <w:vAlign w:val="top"/>
          </w:tcPr>
          <w:p w14:paraId="66D9CCDC">
            <w:pPr>
              <w:rPr>
                <w:rFonts w:ascii="Arial"/>
                <w:sz w:val="21"/>
              </w:rPr>
            </w:pPr>
          </w:p>
        </w:tc>
        <w:tc>
          <w:tcPr>
            <w:tcW w:w="1133" w:type="dxa"/>
            <w:vAlign w:val="top"/>
          </w:tcPr>
          <w:p w14:paraId="2BE61330">
            <w:pPr>
              <w:pStyle w:val="6"/>
              <w:spacing w:before="166" w:line="165" w:lineRule="auto"/>
              <w:ind w:left="621"/>
            </w:pPr>
            <w:r>
              <w:rPr>
                <w:spacing w:val="-7"/>
              </w:rPr>
              <w:t>36.31</w:t>
            </w:r>
          </w:p>
        </w:tc>
        <w:tc>
          <w:tcPr>
            <w:tcW w:w="1138" w:type="dxa"/>
            <w:vAlign w:val="top"/>
          </w:tcPr>
          <w:p w14:paraId="5EB68CAE">
            <w:pPr>
              <w:pStyle w:val="6"/>
              <w:spacing w:before="166" w:line="165" w:lineRule="auto"/>
              <w:ind w:left="625"/>
            </w:pPr>
            <w:r>
              <w:rPr>
                <w:spacing w:val="-6"/>
              </w:rPr>
              <w:t>44.52</w:t>
            </w:r>
          </w:p>
        </w:tc>
      </w:tr>
      <w:tr w14:paraId="0D9DDE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5AC7DF8A">
            <w:pPr>
              <w:pStyle w:val="6"/>
              <w:spacing w:before="143" w:line="184" w:lineRule="auto"/>
              <w:ind w:left="618"/>
            </w:pPr>
            <w:r>
              <w:rPr>
                <w:spacing w:val="8"/>
              </w:rPr>
              <w:t>铅锌矿采选</w:t>
            </w:r>
          </w:p>
        </w:tc>
        <w:tc>
          <w:tcPr>
            <w:tcW w:w="1133" w:type="dxa"/>
            <w:tcBorders>
              <w:left w:val="single" w:color="000000" w:sz="4" w:space="0"/>
            </w:tcBorders>
            <w:vAlign w:val="top"/>
          </w:tcPr>
          <w:p w14:paraId="60A0C8E8">
            <w:pPr>
              <w:pStyle w:val="6"/>
              <w:spacing w:before="170" w:line="165" w:lineRule="auto"/>
              <w:ind w:left="675"/>
            </w:pPr>
            <w:r>
              <w:rPr>
                <w:spacing w:val="-12"/>
              </w:rPr>
              <w:t>1427</w:t>
            </w:r>
          </w:p>
        </w:tc>
        <w:tc>
          <w:tcPr>
            <w:tcW w:w="1134" w:type="dxa"/>
            <w:vAlign w:val="top"/>
          </w:tcPr>
          <w:p w14:paraId="146E659C">
            <w:pPr>
              <w:pStyle w:val="6"/>
              <w:spacing w:before="170" w:line="165" w:lineRule="auto"/>
              <w:ind w:left="685"/>
            </w:pPr>
            <w:r>
              <w:rPr>
                <w:spacing w:val="-12"/>
              </w:rPr>
              <w:t>1427</w:t>
            </w:r>
          </w:p>
        </w:tc>
        <w:tc>
          <w:tcPr>
            <w:tcW w:w="1134" w:type="dxa"/>
            <w:vAlign w:val="top"/>
          </w:tcPr>
          <w:p w14:paraId="73DF0584">
            <w:pPr>
              <w:pStyle w:val="6"/>
              <w:spacing w:before="168" w:line="166" w:lineRule="auto"/>
              <w:ind w:left="683"/>
            </w:pPr>
            <w:r>
              <w:rPr>
                <w:spacing w:val="-14"/>
              </w:rPr>
              <w:t>1469</w:t>
            </w:r>
          </w:p>
        </w:tc>
        <w:tc>
          <w:tcPr>
            <w:tcW w:w="1134" w:type="dxa"/>
            <w:vAlign w:val="top"/>
          </w:tcPr>
          <w:p w14:paraId="5CF106C8">
            <w:pPr>
              <w:rPr>
                <w:rFonts w:ascii="Arial"/>
                <w:sz w:val="21"/>
              </w:rPr>
            </w:pPr>
          </w:p>
        </w:tc>
        <w:tc>
          <w:tcPr>
            <w:tcW w:w="1133" w:type="dxa"/>
            <w:vAlign w:val="top"/>
          </w:tcPr>
          <w:p w14:paraId="43F3B656">
            <w:pPr>
              <w:pStyle w:val="6"/>
              <w:spacing w:before="168" w:line="165" w:lineRule="auto"/>
              <w:ind w:left="621"/>
            </w:pPr>
            <w:r>
              <w:rPr>
                <w:spacing w:val="-7"/>
              </w:rPr>
              <w:t>36.31</w:t>
            </w:r>
          </w:p>
        </w:tc>
        <w:tc>
          <w:tcPr>
            <w:tcW w:w="1138" w:type="dxa"/>
            <w:vAlign w:val="top"/>
          </w:tcPr>
          <w:p w14:paraId="72D6FA57">
            <w:pPr>
              <w:pStyle w:val="6"/>
              <w:spacing w:before="168" w:line="165" w:lineRule="auto"/>
              <w:ind w:left="625"/>
            </w:pPr>
            <w:r>
              <w:rPr>
                <w:spacing w:val="-6"/>
              </w:rPr>
              <w:t>44.52</w:t>
            </w:r>
          </w:p>
        </w:tc>
      </w:tr>
      <w:tr w14:paraId="1AE2D9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08AF6477">
            <w:pPr>
              <w:pStyle w:val="6"/>
              <w:spacing w:before="143" w:line="185" w:lineRule="auto"/>
              <w:ind w:left="86"/>
            </w:pPr>
            <w:r>
              <w:rPr>
                <w:spacing w:val="6"/>
              </w:rPr>
              <w:t>制造业</w:t>
            </w:r>
          </w:p>
        </w:tc>
        <w:tc>
          <w:tcPr>
            <w:tcW w:w="1133" w:type="dxa"/>
            <w:tcBorders>
              <w:left w:val="single" w:color="000000" w:sz="4" w:space="0"/>
            </w:tcBorders>
            <w:vAlign w:val="top"/>
          </w:tcPr>
          <w:p w14:paraId="15B37ACE">
            <w:pPr>
              <w:pStyle w:val="6"/>
              <w:spacing w:before="168" w:line="165" w:lineRule="auto"/>
              <w:ind w:left="675"/>
            </w:pPr>
            <w:r>
              <w:rPr>
                <w:spacing w:val="-12"/>
              </w:rPr>
              <w:t>1522</w:t>
            </w:r>
          </w:p>
        </w:tc>
        <w:tc>
          <w:tcPr>
            <w:tcW w:w="1134" w:type="dxa"/>
            <w:vAlign w:val="top"/>
          </w:tcPr>
          <w:p w14:paraId="6A5EE97D">
            <w:pPr>
              <w:pStyle w:val="6"/>
              <w:spacing w:before="167" w:line="167" w:lineRule="auto"/>
              <w:ind w:left="685"/>
            </w:pPr>
            <w:r>
              <w:rPr>
                <w:spacing w:val="-12"/>
              </w:rPr>
              <w:t>1519</w:t>
            </w:r>
          </w:p>
        </w:tc>
        <w:tc>
          <w:tcPr>
            <w:tcW w:w="1134" w:type="dxa"/>
            <w:vAlign w:val="top"/>
          </w:tcPr>
          <w:p w14:paraId="4C436771">
            <w:pPr>
              <w:pStyle w:val="6"/>
              <w:spacing w:before="168" w:line="165" w:lineRule="auto"/>
              <w:ind w:left="683"/>
            </w:pPr>
            <w:r>
              <w:rPr>
                <w:spacing w:val="-14"/>
              </w:rPr>
              <w:t>1538</w:t>
            </w:r>
          </w:p>
        </w:tc>
        <w:tc>
          <w:tcPr>
            <w:tcW w:w="1134" w:type="dxa"/>
            <w:vAlign w:val="top"/>
          </w:tcPr>
          <w:p w14:paraId="5F168C5C">
            <w:pPr>
              <w:pStyle w:val="6"/>
              <w:spacing w:before="170" w:line="164" w:lineRule="auto"/>
              <w:ind w:left="576"/>
            </w:pPr>
            <w:r>
              <w:rPr>
                <w:spacing w:val="-10"/>
              </w:rPr>
              <w:t>24223</w:t>
            </w:r>
          </w:p>
        </w:tc>
        <w:tc>
          <w:tcPr>
            <w:tcW w:w="1133" w:type="dxa"/>
            <w:vAlign w:val="top"/>
          </w:tcPr>
          <w:p w14:paraId="6E4CFC8B">
            <w:pPr>
              <w:pStyle w:val="6"/>
              <w:spacing w:before="170" w:line="165" w:lineRule="auto"/>
              <w:ind w:left="616"/>
            </w:pPr>
            <w:r>
              <w:rPr>
                <w:spacing w:val="-1"/>
              </w:rPr>
              <w:t>-0.49</w:t>
            </w:r>
          </w:p>
        </w:tc>
        <w:tc>
          <w:tcPr>
            <w:tcW w:w="1138" w:type="dxa"/>
            <w:vAlign w:val="top"/>
          </w:tcPr>
          <w:p w14:paraId="0DD42C0C">
            <w:pPr>
              <w:pStyle w:val="6"/>
              <w:spacing w:before="168" w:line="165" w:lineRule="auto"/>
              <w:ind w:left="629"/>
            </w:pPr>
            <w:r>
              <w:rPr>
                <w:spacing w:val="-7"/>
              </w:rPr>
              <w:t>62.76</w:t>
            </w:r>
          </w:p>
        </w:tc>
      </w:tr>
      <w:tr w14:paraId="00BE02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568E1CD5">
            <w:pPr>
              <w:pStyle w:val="6"/>
              <w:spacing w:before="143" w:line="187" w:lineRule="auto"/>
              <w:ind w:left="264"/>
            </w:pPr>
            <w:r>
              <w:rPr>
                <w:spacing w:val="1"/>
              </w:rPr>
              <w:t>石油、煤炭及其他燃料加工业</w:t>
            </w:r>
          </w:p>
        </w:tc>
        <w:tc>
          <w:tcPr>
            <w:tcW w:w="1133" w:type="dxa"/>
            <w:tcBorders>
              <w:left w:val="single" w:color="000000" w:sz="4" w:space="0"/>
            </w:tcBorders>
            <w:vAlign w:val="top"/>
          </w:tcPr>
          <w:p w14:paraId="5D4EAE5A">
            <w:pPr>
              <w:pStyle w:val="6"/>
              <w:spacing w:before="171" w:line="165" w:lineRule="auto"/>
              <w:ind w:left="754"/>
            </w:pPr>
            <w:r>
              <w:rPr>
                <w:spacing w:val="-10"/>
              </w:rPr>
              <w:t>392</w:t>
            </w:r>
          </w:p>
        </w:tc>
        <w:tc>
          <w:tcPr>
            <w:tcW w:w="1134" w:type="dxa"/>
            <w:vAlign w:val="top"/>
          </w:tcPr>
          <w:p w14:paraId="3BD6C411">
            <w:pPr>
              <w:pStyle w:val="6"/>
              <w:spacing w:before="171" w:line="165" w:lineRule="auto"/>
              <w:ind w:left="764"/>
            </w:pPr>
            <w:r>
              <w:rPr>
                <w:spacing w:val="-10"/>
              </w:rPr>
              <w:t>392</w:t>
            </w:r>
          </w:p>
        </w:tc>
        <w:tc>
          <w:tcPr>
            <w:tcW w:w="1134" w:type="dxa"/>
            <w:vAlign w:val="top"/>
          </w:tcPr>
          <w:p w14:paraId="6F59F614">
            <w:pPr>
              <w:pStyle w:val="6"/>
              <w:spacing w:before="171" w:line="165" w:lineRule="auto"/>
              <w:ind w:left="758"/>
            </w:pPr>
            <w:r>
              <w:rPr>
                <w:spacing w:val="-10"/>
              </w:rPr>
              <w:t>393</w:t>
            </w:r>
          </w:p>
        </w:tc>
        <w:tc>
          <w:tcPr>
            <w:tcW w:w="1134" w:type="dxa"/>
            <w:vAlign w:val="top"/>
          </w:tcPr>
          <w:p w14:paraId="3DB40106">
            <w:pPr>
              <w:pStyle w:val="6"/>
              <w:spacing w:before="171" w:line="164" w:lineRule="auto"/>
              <w:ind w:left="668"/>
            </w:pPr>
            <w:r>
              <w:rPr>
                <w:spacing w:val="-10"/>
              </w:rPr>
              <w:t>2232</w:t>
            </w:r>
          </w:p>
        </w:tc>
        <w:tc>
          <w:tcPr>
            <w:tcW w:w="1133" w:type="dxa"/>
            <w:vAlign w:val="top"/>
          </w:tcPr>
          <w:p w14:paraId="220A83FD">
            <w:pPr>
              <w:pStyle w:val="6"/>
              <w:spacing w:before="171" w:line="164" w:lineRule="auto"/>
              <w:ind w:left="616"/>
            </w:pPr>
            <w:r>
              <w:rPr>
                <w:spacing w:val="-1"/>
              </w:rPr>
              <w:t>-0.27</w:t>
            </w:r>
          </w:p>
        </w:tc>
        <w:tc>
          <w:tcPr>
            <w:tcW w:w="1138" w:type="dxa"/>
            <w:vAlign w:val="top"/>
          </w:tcPr>
          <w:p w14:paraId="772C95E3">
            <w:pPr>
              <w:pStyle w:val="6"/>
              <w:spacing w:before="171" w:line="164" w:lineRule="auto"/>
              <w:ind w:left="627"/>
            </w:pPr>
            <w:r>
              <w:rPr>
                <w:spacing w:val="-6"/>
              </w:rPr>
              <w:t>72.20</w:t>
            </w:r>
          </w:p>
        </w:tc>
      </w:tr>
      <w:tr w14:paraId="0700A0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464F93F0">
            <w:pPr>
              <w:pStyle w:val="6"/>
              <w:spacing w:before="140" w:line="185" w:lineRule="auto"/>
              <w:ind w:left="439"/>
            </w:pPr>
            <w:r>
              <w:rPr>
                <w:spacing w:val="8"/>
              </w:rPr>
              <w:t>煤炭加工</w:t>
            </w:r>
          </w:p>
        </w:tc>
        <w:tc>
          <w:tcPr>
            <w:tcW w:w="1133" w:type="dxa"/>
            <w:tcBorders>
              <w:left w:val="single" w:color="000000" w:sz="4" w:space="0"/>
            </w:tcBorders>
            <w:vAlign w:val="top"/>
          </w:tcPr>
          <w:p w14:paraId="340693BE">
            <w:pPr>
              <w:pStyle w:val="6"/>
              <w:spacing w:before="168" w:line="165" w:lineRule="auto"/>
              <w:ind w:left="754"/>
            </w:pPr>
            <w:r>
              <w:rPr>
                <w:spacing w:val="-10"/>
              </w:rPr>
              <w:t>392</w:t>
            </w:r>
          </w:p>
        </w:tc>
        <w:tc>
          <w:tcPr>
            <w:tcW w:w="1134" w:type="dxa"/>
            <w:vAlign w:val="top"/>
          </w:tcPr>
          <w:p w14:paraId="1F7BA7D7">
            <w:pPr>
              <w:pStyle w:val="6"/>
              <w:spacing w:before="168" w:line="165" w:lineRule="auto"/>
              <w:ind w:left="764"/>
            </w:pPr>
            <w:r>
              <w:rPr>
                <w:spacing w:val="-10"/>
              </w:rPr>
              <w:t>392</w:t>
            </w:r>
          </w:p>
        </w:tc>
        <w:tc>
          <w:tcPr>
            <w:tcW w:w="1134" w:type="dxa"/>
            <w:vAlign w:val="top"/>
          </w:tcPr>
          <w:p w14:paraId="140D3FFB">
            <w:pPr>
              <w:pStyle w:val="6"/>
              <w:spacing w:before="168" w:line="165" w:lineRule="auto"/>
              <w:ind w:left="758"/>
            </w:pPr>
            <w:r>
              <w:rPr>
                <w:spacing w:val="-10"/>
              </w:rPr>
              <w:t>393</w:t>
            </w:r>
          </w:p>
        </w:tc>
        <w:tc>
          <w:tcPr>
            <w:tcW w:w="1134" w:type="dxa"/>
            <w:vAlign w:val="top"/>
          </w:tcPr>
          <w:p w14:paraId="2DDCA1DA">
            <w:pPr>
              <w:pStyle w:val="6"/>
              <w:spacing w:before="168" w:line="164" w:lineRule="auto"/>
              <w:ind w:left="668"/>
            </w:pPr>
            <w:r>
              <w:rPr>
                <w:spacing w:val="-10"/>
              </w:rPr>
              <w:t>2232</w:t>
            </w:r>
          </w:p>
        </w:tc>
        <w:tc>
          <w:tcPr>
            <w:tcW w:w="1133" w:type="dxa"/>
            <w:vAlign w:val="top"/>
          </w:tcPr>
          <w:p w14:paraId="1BE5F7AE">
            <w:pPr>
              <w:pStyle w:val="6"/>
              <w:spacing w:before="168" w:line="164" w:lineRule="auto"/>
              <w:ind w:left="616"/>
            </w:pPr>
            <w:r>
              <w:rPr>
                <w:spacing w:val="-1"/>
              </w:rPr>
              <w:t>-0.27</w:t>
            </w:r>
          </w:p>
        </w:tc>
        <w:tc>
          <w:tcPr>
            <w:tcW w:w="1138" w:type="dxa"/>
            <w:vAlign w:val="top"/>
          </w:tcPr>
          <w:p w14:paraId="572D71C0">
            <w:pPr>
              <w:pStyle w:val="6"/>
              <w:spacing w:before="168" w:line="164" w:lineRule="auto"/>
              <w:ind w:left="627"/>
            </w:pPr>
            <w:r>
              <w:rPr>
                <w:spacing w:val="-6"/>
              </w:rPr>
              <w:t>72.20</w:t>
            </w:r>
          </w:p>
        </w:tc>
      </w:tr>
      <w:tr w14:paraId="745B54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0C691625">
            <w:pPr>
              <w:pStyle w:val="6"/>
              <w:spacing w:before="140" w:line="214" w:lineRule="auto"/>
              <w:ind w:left="617"/>
            </w:pPr>
            <w:r>
              <w:rPr>
                <w:spacing w:val="7"/>
              </w:rPr>
              <w:t>炼焦</w:t>
            </w:r>
          </w:p>
        </w:tc>
        <w:tc>
          <w:tcPr>
            <w:tcW w:w="1133" w:type="dxa"/>
            <w:tcBorders>
              <w:left w:val="single" w:color="000000" w:sz="4" w:space="0"/>
            </w:tcBorders>
            <w:vAlign w:val="top"/>
          </w:tcPr>
          <w:p w14:paraId="19023EF6">
            <w:pPr>
              <w:pStyle w:val="6"/>
              <w:spacing w:before="171" w:line="165" w:lineRule="auto"/>
              <w:ind w:left="754"/>
            </w:pPr>
            <w:r>
              <w:rPr>
                <w:spacing w:val="-10"/>
              </w:rPr>
              <w:t>392</w:t>
            </w:r>
          </w:p>
        </w:tc>
        <w:tc>
          <w:tcPr>
            <w:tcW w:w="1134" w:type="dxa"/>
            <w:vAlign w:val="top"/>
          </w:tcPr>
          <w:p w14:paraId="1B31A852">
            <w:pPr>
              <w:pStyle w:val="6"/>
              <w:spacing w:before="171" w:line="165" w:lineRule="auto"/>
              <w:ind w:left="764"/>
            </w:pPr>
            <w:r>
              <w:rPr>
                <w:spacing w:val="-10"/>
              </w:rPr>
              <w:t>392</w:t>
            </w:r>
          </w:p>
        </w:tc>
        <w:tc>
          <w:tcPr>
            <w:tcW w:w="1134" w:type="dxa"/>
            <w:vAlign w:val="top"/>
          </w:tcPr>
          <w:p w14:paraId="280C3178">
            <w:pPr>
              <w:pStyle w:val="6"/>
              <w:spacing w:before="171" w:line="165" w:lineRule="auto"/>
              <w:ind w:left="758"/>
            </w:pPr>
            <w:r>
              <w:rPr>
                <w:spacing w:val="-10"/>
              </w:rPr>
              <w:t>393</w:t>
            </w:r>
          </w:p>
        </w:tc>
        <w:tc>
          <w:tcPr>
            <w:tcW w:w="1134" w:type="dxa"/>
            <w:vAlign w:val="top"/>
          </w:tcPr>
          <w:p w14:paraId="4A31BE5C">
            <w:pPr>
              <w:pStyle w:val="6"/>
              <w:spacing w:before="171" w:line="164" w:lineRule="auto"/>
              <w:ind w:left="668"/>
            </w:pPr>
            <w:r>
              <w:rPr>
                <w:spacing w:val="-10"/>
              </w:rPr>
              <w:t>2232</w:t>
            </w:r>
          </w:p>
        </w:tc>
        <w:tc>
          <w:tcPr>
            <w:tcW w:w="1133" w:type="dxa"/>
            <w:vAlign w:val="top"/>
          </w:tcPr>
          <w:p w14:paraId="51FB9DE5">
            <w:pPr>
              <w:pStyle w:val="6"/>
              <w:spacing w:before="171" w:line="164" w:lineRule="auto"/>
              <w:ind w:left="616"/>
            </w:pPr>
            <w:r>
              <w:rPr>
                <w:spacing w:val="-1"/>
              </w:rPr>
              <w:t>-0.27</w:t>
            </w:r>
          </w:p>
        </w:tc>
        <w:tc>
          <w:tcPr>
            <w:tcW w:w="1138" w:type="dxa"/>
            <w:vAlign w:val="top"/>
          </w:tcPr>
          <w:p w14:paraId="02EA17CD">
            <w:pPr>
              <w:pStyle w:val="6"/>
              <w:spacing w:before="171" w:line="164" w:lineRule="auto"/>
              <w:ind w:left="627"/>
            </w:pPr>
            <w:r>
              <w:rPr>
                <w:spacing w:val="-6"/>
              </w:rPr>
              <w:t>72.20</w:t>
            </w:r>
          </w:p>
        </w:tc>
      </w:tr>
      <w:tr w14:paraId="356D7B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744CBB1">
            <w:pPr>
              <w:pStyle w:val="6"/>
              <w:spacing w:before="142" w:line="185" w:lineRule="auto"/>
              <w:ind w:left="86"/>
            </w:pPr>
            <w:r>
              <w:rPr>
                <w:spacing w:val="8"/>
              </w:rPr>
              <w:t>有色金属冶炼和压延加工业</w:t>
            </w:r>
          </w:p>
        </w:tc>
        <w:tc>
          <w:tcPr>
            <w:tcW w:w="1133" w:type="dxa"/>
            <w:tcBorders>
              <w:left w:val="single" w:color="000000" w:sz="4" w:space="0"/>
            </w:tcBorders>
            <w:vAlign w:val="top"/>
          </w:tcPr>
          <w:p w14:paraId="3DECB904">
            <w:pPr>
              <w:pStyle w:val="6"/>
              <w:spacing w:before="168" w:line="165" w:lineRule="auto"/>
              <w:ind w:left="675"/>
            </w:pPr>
            <w:r>
              <w:rPr>
                <w:spacing w:val="-12"/>
              </w:rPr>
              <w:t>1056</w:t>
            </w:r>
          </w:p>
        </w:tc>
        <w:tc>
          <w:tcPr>
            <w:tcW w:w="1134" w:type="dxa"/>
            <w:vAlign w:val="top"/>
          </w:tcPr>
          <w:p w14:paraId="55F47CCD">
            <w:pPr>
              <w:pStyle w:val="6"/>
              <w:spacing w:before="168" w:line="165" w:lineRule="auto"/>
              <w:ind w:left="685"/>
            </w:pPr>
            <w:r>
              <w:rPr>
                <w:spacing w:val="-12"/>
              </w:rPr>
              <w:t>1055</w:t>
            </w:r>
          </w:p>
        </w:tc>
        <w:tc>
          <w:tcPr>
            <w:tcW w:w="1134" w:type="dxa"/>
            <w:vAlign w:val="top"/>
          </w:tcPr>
          <w:p w14:paraId="3FCB7E13">
            <w:pPr>
              <w:pStyle w:val="6"/>
              <w:spacing w:before="169" w:line="164" w:lineRule="auto"/>
              <w:ind w:left="683"/>
            </w:pPr>
            <w:r>
              <w:rPr>
                <w:spacing w:val="-14"/>
              </w:rPr>
              <w:t>1072</w:t>
            </w:r>
          </w:p>
        </w:tc>
        <w:tc>
          <w:tcPr>
            <w:tcW w:w="1134" w:type="dxa"/>
            <w:vAlign w:val="top"/>
          </w:tcPr>
          <w:p w14:paraId="24B2FE21">
            <w:pPr>
              <w:pStyle w:val="6"/>
              <w:spacing w:before="170" w:line="165" w:lineRule="auto"/>
              <w:ind w:left="591"/>
            </w:pPr>
            <w:r>
              <w:rPr>
                <w:spacing w:val="-13"/>
              </w:rPr>
              <w:t>19142</w:t>
            </w:r>
          </w:p>
        </w:tc>
        <w:tc>
          <w:tcPr>
            <w:tcW w:w="1133" w:type="dxa"/>
            <w:vAlign w:val="top"/>
          </w:tcPr>
          <w:p w14:paraId="5D0A92C3">
            <w:pPr>
              <w:pStyle w:val="6"/>
              <w:spacing w:before="168" w:line="165" w:lineRule="auto"/>
              <w:ind w:left="616"/>
            </w:pPr>
            <w:r>
              <w:rPr>
                <w:spacing w:val="-1"/>
              </w:rPr>
              <w:t>-0.50</w:t>
            </w:r>
          </w:p>
        </w:tc>
        <w:tc>
          <w:tcPr>
            <w:tcW w:w="1138" w:type="dxa"/>
            <w:vAlign w:val="top"/>
          </w:tcPr>
          <w:p w14:paraId="4330D4E1">
            <w:pPr>
              <w:pStyle w:val="6"/>
              <w:spacing w:before="167" w:line="167" w:lineRule="auto"/>
              <w:ind w:left="628"/>
            </w:pPr>
            <w:r>
              <w:rPr>
                <w:spacing w:val="-7"/>
              </w:rPr>
              <w:t>59.30</w:t>
            </w:r>
          </w:p>
        </w:tc>
      </w:tr>
      <w:tr w14:paraId="3C13FF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3C8C8711">
            <w:pPr>
              <w:pStyle w:val="6"/>
              <w:spacing w:before="146" w:line="184" w:lineRule="auto"/>
              <w:ind w:left="269"/>
            </w:pPr>
            <w:r>
              <w:rPr>
                <w:spacing w:val="7"/>
              </w:rPr>
              <w:t>常用有色金属冶炼</w:t>
            </w:r>
          </w:p>
        </w:tc>
        <w:tc>
          <w:tcPr>
            <w:tcW w:w="1133" w:type="dxa"/>
            <w:tcBorders>
              <w:left w:val="single" w:color="000000" w:sz="4" w:space="0"/>
            </w:tcBorders>
            <w:vAlign w:val="top"/>
          </w:tcPr>
          <w:p w14:paraId="7176C646">
            <w:pPr>
              <w:pStyle w:val="6"/>
              <w:spacing w:before="172" w:line="165" w:lineRule="auto"/>
              <w:ind w:left="675"/>
            </w:pPr>
            <w:r>
              <w:rPr>
                <w:spacing w:val="-12"/>
              </w:rPr>
              <w:t>1056</w:t>
            </w:r>
          </w:p>
        </w:tc>
        <w:tc>
          <w:tcPr>
            <w:tcW w:w="1134" w:type="dxa"/>
            <w:vAlign w:val="top"/>
          </w:tcPr>
          <w:p w14:paraId="62B1F1BA">
            <w:pPr>
              <w:pStyle w:val="6"/>
              <w:spacing w:before="172" w:line="165" w:lineRule="auto"/>
              <w:ind w:left="685"/>
            </w:pPr>
            <w:r>
              <w:rPr>
                <w:spacing w:val="-12"/>
              </w:rPr>
              <w:t>1055</w:t>
            </w:r>
          </w:p>
        </w:tc>
        <w:tc>
          <w:tcPr>
            <w:tcW w:w="1134" w:type="dxa"/>
            <w:vAlign w:val="top"/>
          </w:tcPr>
          <w:p w14:paraId="61728FEC">
            <w:pPr>
              <w:pStyle w:val="6"/>
              <w:spacing w:before="173" w:line="164" w:lineRule="auto"/>
              <w:ind w:left="683"/>
            </w:pPr>
            <w:r>
              <w:rPr>
                <w:spacing w:val="-14"/>
              </w:rPr>
              <w:t>1072</w:t>
            </w:r>
          </w:p>
        </w:tc>
        <w:tc>
          <w:tcPr>
            <w:tcW w:w="1134" w:type="dxa"/>
            <w:vAlign w:val="top"/>
          </w:tcPr>
          <w:p w14:paraId="01F6D445">
            <w:pPr>
              <w:pStyle w:val="6"/>
              <w:spacing w:before="173" w:line="165" w:lineRule="auto"/>
              <w:ind w:left="591"/>
            </w:pPr>
            <w:r>
              <w:rPr>
                <w:spacing w:val="-13"/>
              </w:rPr>
              <w:t>19142</w:t>
            </w:r>
          </w:p>
        </w:tc>
        <w:tc>
          <w:tcPr>
            <w:tcW w:w="1133" w:type="dxa"/>
            <w:vAlign w:val="top"/>
          </w:tcPr>
          <w:p w14:paraId="1A01AAFA">
            <w:pPr>
              <w:pStyle w:val="6"/>
              <w:spacing w:before="172" w:line="165" w:lineRule="auto"/>
              <w:ind w:left="616"/>
            </w:pPr>
            <w:r>
              <w:rPr>
                <w:spacing w:val="-1"/>
              </w:rPr>
              <w:t>-0.50</w:t>
            </w:r>
          </w:p>
        </w:tc>
        <w:tc>
          <w:tcPr>
            <w:tcW w:w="1138" w:type="dxa"/>
            <w:vAlign w:val="top"/>
          </w:tcPr>
          <w:p w14:paraId="581DFD45">
            <w:pPr>
              <w:pStyle w:val="6"/>
              <w:spacing w:before="171" w:line="167" w:lineRule="auto"/>
              <w:ind w:left="628"/>
            </w:pPr>
            <w:r>
              <w:rPr>
                <w:spacing w:val="-7"/>
              </w:rPr>
              <w:t>59.30</w:t>
            </w:r>
          </w:p>
        </w:tc>
      </w:tr>
      <w:tr w14:paraId="585B55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995D3E5">
            <w:pPr>
              <w:pStyle w:val="6"/>
              <w:spacing w:before="146" w:line="186" w:lineRule="auto"/>
              <w:ind w:left="440"/>
            </w:pPr>
            <w:r>
              <w:rPr>
                <w:spacing w:val="8"/>
              </w:rPr>
              <w:t>铅锌冶炼</w:t>
            </w:r>
          </w:p>
        </w:tc>
        <w:tc>
          <w:tcPr>
            <w:tcW w:w="1133" w:type="dxa"/>
            <w:tcBorders>
              <w:left w:val="single" w:color="000000" w:sz="4" w:space="0"/>
            </w:tcBorders>
            <w:vAlign w:val="top"/>
          </w:tcPr>
          <w:p w14:paraId="4942058B">
            <w:pPr>
              <w:pStyle w:val="6"/>
              <w:spacing w:before="172" w:line="165" w:lineRule="auto"/>
              <w:ind w:left="675"/>
            </w:pPr>
            <w:r>
              <w:rPr>
                <w:spacing w:val="-12"/>
              </w:rPr>
              <w:t>1056</w:t>
            </w:r>
          </w:p>
        </w:tc>
        <w:tc>
          <w:tcPr>
            <w:tcW w:w="1134" w:type="dxa"/>
            <w:vAlign w:val="top"/>
          </w:tcPr>
          <w:p w14:paraId="1D831EA2">
            <w:pPr>
              <w:pStyle w:val="6"/>
              <w:spacing w:before="172" w:line="165" w:lineRule="auto"/>
              <w:ind w:left="685"/>
            </w:pPr>
            <w:r>
              <w:rPr>
                <w:spacing w:val="-12"/>
              </w:rPr>
              <w:t>1055</w:t>
            </w:r>
          </w:p>
        </w:tc>
        <w:tc>
          <w:tcPr>
            <w:tcW w:w="1134" w:type="dxa"/>
            <w:vAlign w:val="top"/>
          </w:tcPr>
          <w:p w14:paraId="15716F03">
            <w:pPr>
              <w:pStyle w:val="6"/>
              <w:spacing w:before="173" w:line="164" w:lineRule="auto"/>
              <w:ind w:left="683"/>
            </w:pPr>
            <w:r>
              <w:rPr>
                <w:spacing w:val="-14"/>
              </w:rPr>
              <w:t>1072</w:t>
            </w:r>
          </w:p>
        </w:tc>
        <w:tc>
          <w:tcPr>
            <w:tcW w:w="1134" w:type="dxa"/>
            <w:vAlign w:val="top"/>
          </w:tcPr>
          <w:p w14:paraId="786A8096">
            <w:pPr>
              <w:pStyle w:val="6"/>
              <w:spacing w:before="173" w:line="165" w:lineRule="auto"/>
              <w:ind w:left="591"/>
            </w:pPr>
            <w:r>
              <w:rPr>
                <w:spacing w:val="-13"/>
              </w:rPr>
              <w:t>19142</w:t>
            </w:r>
          </w:p>
        </w:tc>
        <w:tc>
          <w:tcPr>
            <w:tcW w:w="1133" w:type="dxa"/>
            <w:vAlign w:val="top"/>
          </w:tcPr>
          <w:p w14:paraId="03381491">
            <w:pPr>
              <w:pStyle w:val="6"/>
              <w:spacing w:before="172" w:line="165" w:lineRule="auto"/>
              <w:ind w:left="616"/>
            </w:pPr>
            <w:r>
              <w:rPr>
                <w:spacing w:val="-1"/>
              </w:rPr>
              <w:t>-0.50</w:t>
            </w:r>
          </w:p>
        </w:tc>
        <w:tc>
          <w:tcPr>
            <w:tcW w:w="1138" w:type="dxa"/>
            <w:vAlign w:val="top"/>
          </w:tcPr>
          <w:p w14:paraId="1715F4B7">
            <w:pPr>
              <w:pStyle w:val="6"/>
              <w:spacing w:before="171" w:line="167" w:lineRule="auto"/>
              <w:ind w:left="628"/>
            </w:pPr>
            <w:r>
              <w:rPr>
                <w:spacing w:val="-7"/>
              </w:rPr>
              <w:t>59.30</w:t>
            </w:r>
          </w:p>
        </w:tc>
      </w:tr>
      <w:tr w14:paraId="0A4F06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DF47E64">
            <w:pPr>
              <w:pStyle w:val="6"/>
              <w:spacing w:before="145" w:line="184" w:lineRule="auto"/>
              <w:ind w:left="86"/>
            </w:pPr>
            <w:r>
              <w:rPr>
                <w:spacing w:val="7"/>
              </w:rPr>
              <w:t>金属制品业</w:t>
            </w:r>
          </w:p>
        </w:tc>
        <w:tc>
          <w:tcPr>
            <w:tcW w:w="1133" w:type="dxa"/>
            <w:tcBorders>
              <w:left w:val="single" w:color="000000" w:sz="4" w:space="0"/>
            </w:tcBorders>
            <w:vAlign w:val="top"/>
          </w:tcPr>
          <w:p w14:paraId="714313AF">
            <w:pPr>
              <w:pStyle w:val="6"/>
              <w:spacing w:before="170" w:line="165" w:lineRule="auto"/>
              <w:ind w:left="843"/>
            </w:pPr>
            <w:r>
              <w:rPr>
                <w:spacing w:val="-8"/>
              </w:rPr>
              <w:t>52</w:t>
            </w:r>
          </w:p>
        </w:tc>
        <w:tc>
          <w:tcPr>
            <w:tcW w:w="1134" w:type="dxa"/>
            <w:vAlign w:val="top"/>
          </w:tcPr>
          <w:p w14:paraId="56F00C62">
            <w:pPr>
              <w:pStyle w:val="6"/>
              <w:spacing w:before="170" w:line="165" w:lineRule="auto"/>
              <w:ind w:left="852"/>
            </w:pPr>
            <w:r>
              <w:rPr>
                <w:spacing w:val="-8"/>
              </w:rPr>
              <w:t>52</w:t>
            </w:r>
          </w:p>
        </w:tc>
        <w:tc>
          <w:tcPr>
            <w:tcW w:w="1134" w:type="dxa"/>
            <w:vAlign w:val="top"/>
          </w:tcPr>
          <w:p w14:paraId="6767B058">
            <w:pPr>
              <w:pStyle w:val="6"/>
              <w:spacing w:before="170" w:line="165" w:lineRule="auto"/>
              <w:ind w:left="846"/>
            </w:pPr>
            <w:r>
              <w:rPr>
                <w:spacing w:val="-8"/>
              </w:rPr>
              <w:t>52</w:t>
            </w:r>
          </w:p>
        </w:tc>
        <w:tc>
          <w:tcPr>
            <w:tcW w:w="1134" w:type="dxa"/>
            <w:vAlign w:val="top"/>
          </w:tcPr>
          <w:p w14:paraId="784EB271">
            <w:pPr>
              <w:pStyle w:val="6"/>
              <w:spacing w:before="170" w:line="165" w:lineRule="auto"/>
              <w:ind w:left="754"/>
            </w:pPr>
            <w:r>
              <w:rPr>
                <w:spacing w:val="-9"/>
              </w:rPr>
              <w:t>574</w:t>
            </w:r>
          </w:p>
        </w:tc>
        <w:tc>
          <w:tcPr>
            <w:tcW w:w="1133" w:type="dxa"/>
            <w:vAlign w:val="top"/>
          </w:tcPr>
          <w:p w14:paraId="274EE886">
            <w:pPr>
              <w:pStyle w:val="6"/>
              <w:spacing w:before="170" w:line="165" w:lineRule="auto"/>
              <w:ind w:left="616"/>
            </w:pPr>
            <w:r>
              <w:rPr>
                <w:spacing w:val="-1"/>
              </w:rPr>
              <w:t>-2.64</w:t>
            </w:r>
          </w:p>
        </w:tc>
        <w:tc>
          <w:tcPr>
            <w:tcW w:w="1138" w:type="dxa"/>
            <w:vAlign w:val="top"/>
          </w:tcPr>
          <w:p w14:paraId="1345A572">
            <w:pPr>
              <w:pStyle w:val="6"/>
              <w:spacing w:before="171" w:line="164" w:lineRule="auto"/>
              <w:ind w:left="627"/>
            </w:pPr>
            <w:r>
              <w:rPr>
                <w:spacing w:val="-6"/>
              </w:rPr>
              <w:t>71.21</w:t>
            </w:r>
          </w:p>
        </w:tc>
      </w:tr>
      <w:tr w14:paraId="5F65F4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12ECBBDE">
            <w:pPr>
              <w:pStyle w:val="6"/>
              <w:spacing w:before="146" w:line="187" w:lineRule="auto"/>
              <w:ind w:left="262"/>
            </w:pPr>
            <w:r>
              <w:rPr>
                <w:spacing w:val="8"/>
              </w:rPr>
              <w:t>铸造及其他金属制品制造</w:t>
            </w:r>
          </w:p>
        </w:tc>
        <w:tc>
          <w:tcPr>
            <w:tcW w:w="1133" w:type="dxa"/>
            <w:tcBorders>
              <w:left w:val="single" w:color="000000" w:sz="4" w:space="0"/>
            </w:tcBorders>
            <w:vAlign w:val="top"/>
          </w:tcPr>
          <w:p w14:paraId="1101BE7A">
            <w:pPr>
              <w:pStyle w:val="6"/>
              <w:spacing w:before="173" w:line="165" w:lineRule="auto"/>
              <w:ind w:left="843"/>
            </w:pPr>
            <w:r>
              <w:rPr>
                <w:spacing w:val="-8"/>
              </w:rPr>
              <w:t>52</w:t>
            </w:r>
          </w:p>
        </w:tc>
        <w:tc>
          <w:tcPr>
            <w:tcW w:w="1134" w:type="dxa"/>
            <w:vAlign w:val="top"/>
          </w:tcPr>
          <w:p w14:paraId="21DFC03E">
            <w:pPr>
              <w:pStyle w:val="6"/>
              <w:spacing w:before="173" w:line="165" w:lineRule="auto"/>
              <w:ind w:left="852"/>
            </w:pPr>
            <w:r>
              <w:rPr>
                <w:spacing w:val="-8"/>
              </w:rPr>
              <w:t>52</w:t>
            </w:r>
          </w:p>
        </w:tc>
        <w:tc>
          <w:tcPr>
            <w:tcW w:w="1134" w:type="dxa"/>
            <w:vAlign w:val="top"/>
          </w:tcPr>
          <w:p w14:paraId="481FE949">
            <w:pPr>
              <w:pStyle w:val="6"/>
              <w:spacing w:before="173" w:line="165" w:lineRule="auto"/>
              <w:ind w:left="846"/>
            </w:pPr>
            <w:r>
              <w:rPr>
                <w:spacing w:val="-8"/>
              </w:rPr>
              <w:t>52</w:t>
            </w:r>
          </w:p>
        </w:tc>
        <w:tc>
          <w:tcPr>
            <w:tcW w:w="1134" w:type="dxa"/>
            <w:vAlign w:val="top"/>
          </w:tcPr>
          <w:p w14:paraId="60C15CD8">
            <w:pPr>
              <w:pStyle w:val="6"/>
              <w:spacing w:before="173" w:line="165" w:lineRule="auto"/>
              <w:ind w:left="754"/>
            </w:pPr>
            <w:r>
              <w:rPr>
                <w:spacing w:val="-9"/>
              </w:rPr>
              <w:t>574</w:t>
            </w:r>
          </w:p>
        </w:tc>
        <w:tc>
          <w:tcPr>
            <w:tcW w:w="1133" w:type="dxa"/>
            <w:vAlign w:val="top"/>
          </w:tcPr>
          <w:p w14:paraId="60F192AA">
            <w:pPr>
              <w:pStyle w:val="6"/>
              <w:spacing w:before="173" w:line="165" w:lineRule="auto"/>
              <w:ind w:left="616"/>
            </w:pPr>
            <w:r>
              <w:rPr>
                <w:spacing w:val="-1"/>
              </w:rPr>
              <w:t>-2.64</w:t>
            </w:r>
          </w:p>
        </w:tc>
        <w:tc>
          <w:tcPr>
            <w:tcW w:w="1138" w:type="dxa"/>
            <w:vAlign w:val="top"/>
          </w:tcPr>
          <w:p w14:paraId="6BB7394F">
            <w:pPr>
              <w:pStyle w:val="6"/>
              <w:spacing w:before="174" w:line="164" w:lineRule="auto"/>
              <w:ind w:left="627"/>
            </w:pPr>
            <w:r>
              <w:rPr>
                <w:spacing w:val="-6"/>
              </w:rPr>
              <w:t>71.21</w:t>
            </w:r>
          </w:p>
        </w:tc>
      </w:tr>
      <w:tr w14:paraId="267528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860507F">
            <w:pPr>
              <w:pStyle w:val="6"/>
              <w:spacing w:before="146" w:line="187" w:lineRule="auto"/>
              <w:ind w:left="442"/>
            </w:pPr>
            <w:r>
              <w:rPr>
                <w:spacing w:val="7"/>
              </w:rPr>
              <w:t>黑色金属铸造</w:t>
            </w:r>
          </w:p>
        </w:tc>
        <w:tc>
          <w:tcPr>
            <w:tcW w:w="1133" w:type="dxa"/>
            <w:tcBorders>
              <w:left w:val="single" w:color="000000" w:sz="4" w:space="0"/>
            </w:tcBorders>
            <w:vAlign w:val="top"/>
          </w:tcPr>
          <w:p w14:paraId="71914562">
            <w:pPr>
              <w:pStyle w:val="6"/>
              <w:spacing w:before="172" w:line="165" w:lineRule="auto"/>
              <w:ind w:left="843"/>
            </w:pPr>
            <w:r>
              <w:rPr>
                <w:spacing w:val="-8"/>
              </w:rPr>
              <w:t>52</w:t>
            </w:r>
          </w:p>
        </w:tc>
        <w:tc>
          <w:tcPr>
            <w:tcW w:w="1134" w:type="dxa"/>
            <w:vAlign w:val="top"/>
          </w:tcPr>
          <w:p w14:paraId="227AD2F8">
            <w:pPr>
              <w:pStyle w:val="6"/>
              <w:spacing w:before="172" w:line="165" w:lineRule="auto"/>
              <w:ind w:left="852"/>
            </w:pPr>
            <w:r>
              <w:rPr>
                <w:spacing w:val="-8"/>
              </w:rPr>
              <w:t>52</w:t>
            </w:r>
          </w:p>
        </w:tc>
        <w:tc>
          <w:tcPr>
            <w:tcW w:w="1134" w:type="dxa"/>
            <w:vAlign w:val="top"/>
          </w:tcPr>
          <w:p w14:paraId="08BB0E48">
            <w:pPr>
              <w:pStyle w:val="6"/>
              <w:spacing w:before="172" w:line="165" w:lineRule="auto"/>
              <w:ind w:left="846"/>
            </w:pPr>
            <w:r>
              <w:rPr>
                <w:spacing w:val="-8"/>
              </w:rPr>
              <w:t>52</w:t>
            </w:r>
          </w:p>
        </w:tc>
        <w:tc>
          <w:tcPr>
            <w:tcW w:w="1134" w:type="dxa"/>
            <w:vAlign w:val="top"/>
          </w:tcPr>
          <w:p w14:paraId="78BB18D9">
            <w:pPr>
              <w:pStyle w:val="6"/>
              <w:spacing w:before="172" w:line="165" w:lineRule="auto"/>
              <w:ind w:left="754"/>
            </w:pPr>
            <w:r>
              <w:rPr>
                <w:spacing w:val="-9"/>
              </w:rPr>
              <w:t>574</w:t>
            </w:r>
          </w:p>
        </w:tc>
        <w:tc>
          <w:tcPr>
            <w:tcW w:w="1133" w:type="dxa"/>
            <w:vAlign w:val="top"/>
          </w:tcPr>
          <w:p w14:paraId="0DE6D794">
            <w:pPr>
              <w:pStyle w:val="6"/>
              <w:spacing w:before="172" w:line="165" w:lineRule="auto"/>
              <w:ind w:left="616"/>
            </w:pPr>
            <w:r>
              <w:rPr>
                <w:spacing w:val="-1"/>
              </w:rPr>
              <w:t>-2.64</w:t>
            </w:r>
          </w:p>
        </w:tc>
        <w:tc>
          <w:tcPr>
            <w:tcW w:w="1138" w:type="dxa"/>
            <w:vAlign w:val="top"/>
          </w:tcPr>
          <w:p w14:paraId="4531BB3A">
            <w:pPr>
              <w:pStyle w:val="6"/>
              <w:spacing w:before="174" w:line="164" w:lineRule="auto"/>
              <w:ind w:left="627"/>
            </w:pPr>
            <w:r>
              <w:rPr>
                <w:spacing w:val="-6"/>
              </w:rPr>
              <w:t>71.21</w:t>
            </w:r>
          </w:p>
        </w:tc>
      </w:tr>
      <w:tr w14:paraId="052914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A03F743">
            <w:pPr>
              <w:pStyle w:val="6"/>
              <w:spacing w:before="144" w:line="186" w:lineRule="auto"/>
              <w:ind w:left="84"/>
            </w:pPr>
            <w:r>
              <w:rPr>
                <w:spacing w:val="8"/>
              </w:rPr>
              <w:t>废弃资源综合利用业</w:t>
            </w:r>
          </w:p>
        </w:tc>
        <w:tc>
          <w:tcPr>
            <w:tcW w:w="1133" w:type="dxa"/>
            <w:tcBorders>
              <w:left w:val="single" w:color="000000" w:sz="4" w:space="0"/>
            </w:tcBorders>
            <w:vAlign w:val="top"/>
          </w:tcPr>
          <w:p w14:paraId="6127EBB2">
            <w:pPr>
              <w:pStyle w:val="6"/>
              <w:spacing w:before="172" w:line="165" w:lineRule="auto"/>
              <w:ind w:left="843"/>
            </w:pPr>
            <w:r>
              <w:rPr>
                <w:spacing w:val="-8"/>
              </w:rPr>
              <w:t>22</w:t>
            </w:r>
          </w:p>
        </w:tc>
        <w:tc>
          <w:tcPr>
            <w:tcW w:w="1134" w:type="dxa"/>
            <w:vAlign w:val="top"/>
          </w:tcPr>
          <w:p w14:paraId="32A7FA41">
            <w:pPr>
              <w:pStyle w:val="6"/>
              <w:spacing w:before="171" w:line="164" w:lineRule="auto"/>
              <w:ind w:left="852"/>
            </w:pPr>
            <w:r>
              <w:rPr>
                <w:spacing w:val="-8"/>
              </w:rPr>
              <w:t>20</w:t>
            </w:r>
          </w:p>
        </w:tc>
        <w:tc>
          <w:tcPr>
            <w:tcW w:w="1134" w:type="dxa"/>
            <w:vAlign w:val="top"/>
          </w:tcPr>
          <w:p w14:paraId="36D903C5">
            <w:pPr>
              <w:pStyle w:val="6"/>
              <w:spacing w:before="172" w:line="165" w:lineRule="auto"/>
              <w:ind w:left="846"/>
            </w:pPr>
            <w:r>
              <w:rPr>
                <w:spacing w:val="-8"/>
              </w:rPr>
              <w:t>21</w:t>
            </w:r>
          </w:p>
        </w:tc>
        <w:tc>
          <w:tcPr>
            <w:tcW w:w="1134" w:type="dxa"/>
            <w:vAlign w:val="top"/>
          </w:tcPr>
          <w:p w14:paraId="1145B7A4">
            <w:pPr>
              <w:pStyle w:val="6"/>
              <w:spacing w:before="170" w:line="165" w:lineRule="auto"/>
              <w:ind w:left="668"/>
            </w:pPr>
            <w:r>
              <w:rPr>
                <w:spacing w:val="-10"/>
              </w:rPr>
              <w:t>2275</w:t>
            </w:r>
          </w:p>
        </w:tc>
        <w:tc>
          <w:tcPr>
            <w:tcW w:w="1133" w:type="dxa"/>
            <w:vAlign w:val="top"/>
          </w:tcPr>
          <w:p w14:paraId="1AB8891A">
            <w:pPr>
              <w:pStyle w:val="6"/>
              <w:spacing w:before="170" w:line="165" w:lineRule="auto"/>
              <w:ind w:left="616"/>
            </w:pPr>
            <w:r>
              <w:rPr>
                <w:spacing w:val="-1"/>
              </w:rPr>
              <w:t>-0.67</w:t>
            </w:r>
          </w:p>
        </w:tc>
        <w:tc>
          <w:tcPr>
            <w:tcW w:w="1138" w:type="dxa"/>
            <w:vAlign w:val="top"/>
          </w:tcPr>
          <w:p w14:paraId="3D0B814D">
            <w:pPr>
              <w:pStyle w:val="6"/>
              <w:spacing w:before="170" w:line="165" w:lineRule="auto"/>
              <w:ind w:left="642"/>
            </w:pPr>
            <w:r>
              <w:rPr>
                <w:spacing w:val="-10"/>
              </w:rPr>
              <w:t>16.30</w:t>
            </w:r>
          </w:p>
        </w:tc>
      </w:tr>
      <w:tr w14:paraId="49AC95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565DB53">
            <w:pPr>
              <w:pStyle w:val="6"/>
              <w:spacing w:before="147" w:line="184" w:lineRule="auto"/>
              <w:ind w:left="263"/>
            </w:pPr>
            <w:r>
              <w:rPr>
                <w:spacing w:val="8"/>
              </w:rPr>
              <w:t>金属废料和碎屑加工处理</w:t>
            </w:r>
          </w:p>
        </w:tc>
        <w:tc>
          <w:tcPr>
            <w:tcW w:w="1133" w:type="dxa"/>
            <w:tcBorders>
              <w:left w:val="single" w:color="000000" w:sz="4" w:space="0"/>
            </w:tcBorders>
            <w:vAlign w:val="top"/>
          </w:tcPr>
          <w:p w14:paraId="34CA46F6">
            <w:pPr>
              <w:pStyle w:val="6"/>
              <w:spacing w:before="174" w:line="165" w:lineRule="auto"/>
              <w:ind w:left="843"/>
            </w:pPr>
            <w:r>
              <w:rPr>
                <w:spacing w:val="-8"/>
              </w:rPr>
              <w:t>22</w:t>
            </w:r>
          </w:p>
        </w:tc>
        <w:tc>
          <w:tcPr>
            <w:tcW w:w="1134" w:type="dxa"/>
            <w:vAlign w:val="top"/>
          </w:tcPr>
          <w:p w14:paraId="46525655">
            <w:pPr>
              <w:pStyle w:val="6"/>
              <w:spacing w:before="174" w:line="164" w:lineRule="auto"/>
              <w:ind w:left="852"/>
            </w:pPr>
            <w:r>
              <w:rPr>
                <w:spacing w:val="-8"/>
              </w:rPr>
              <w:t>20</w:t>
            </w:r>
          </w:p>
        </w:tc>
        <w:tc>
          <w:tcPr>
            <w:tcW w:w="1134" w:type="dxa"/>
            <w:vAlign w:val="top"/>
          </w:tcPr>
          <w:p w14:paraId="1B8DD371">
            <w:pPr>
              <w:pStyle w:val="6"/>
              <w:spacing w:before="174" w:line="165" w:lineRule="auto"/>
              <w:ind w:left="846"/>
            </w:pPr>
            <w:r>
              <w:rPr>
                <w:spacing w:val="-8"/>
              </w:rPr>
              <w:t>21</w:t>
            </w:r>
          </w:p>
        </w:tc>
        <w:tc>
          <w:tcPr>
            <w:tcW w:w="1134" w:type="dxa"/>
            <w:vAlign w:val="top"/>
          </w:tcPr>
          <w:p w14:paraId="34E0EDA6">
            <w:pPr>
              <w:pStyle w:val="6"/>
              <w:spacing w:before="172" w:line="165" w:lineRule="auto"/>
              <w:ind w:left="668"/>
            </w:pPr>
            <w:r>
              <w:rPr>
                <w:spacing w:val="-10"/>
              </w:rPr>
              <w:t>2275</w:t>
            </w:r>
          </w:p>
        </w:tc>
        <w:tc>
          <w:tcPr>
            <w:tcW w:w="1133" w:type="dxa"/>
            <w:vAlign w:val="top"/>
          </w:tcPr>
          <w:p w14:paraId="2C3E6694">
            <w:pPr>
              <w:pStyle w:val="6"/>
              <w:spacing w:before="172" w:line="165" w:lineRule="auto"/>
              <w:ind w:left="616"/>
            </w:pPr>
            <w:r>
              <w:rPr>
                <w:spacing w:val="-1"/>
              </w:rPr>
              <w:t>-0.67</w:t>
            </w:r>
          </w:p>
        </w:tc>
        <w:tc>
          <w:tcPr>
            <w:tcW w:w="1138" w:type="dxa"/>
            <w:vAlign w:val="top"/>
          </w:tcPr>
          <w:p w14:paraId="676F6CA5">
            <w:pPr>
              <w:pStyle w:val="6"/>
              <w:spacing w:before="172" w:line="165" w:lineRule="auto"/>
              <w:ind w:left="642"/>
            </w:pPr>
            <w:r>
              <w:rPr>
                <w:spacing w:val="-10"/>
              </w:rPr>
              <w:t>16.30</w:t>
            </w:r>
          </w:p>
        </w:tc>
      </w:tr>
      <w:tr w14:paraId="152A57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075BEB3">
            <w:pPr>
              <w:pStyle w:val="6"/>
              <w:spacing w:before="145" w:line="214" w:lineRule="auto"/>
              <w:ind w:left="102"/>
            </w:pPr>
            <w:r>
              <w:rPr>
                <w:spacing w:val="-5"/>
              </w:rPr>
              <w:t>电力、热力、燃气及水生产和供应业</w:t>
            </w:r>
          </w:p>
        </w:tc>
        <w:tc>
          <w:tcPr>
            <w:tcW w:w="1133" w:type="dxa"/>
            <w:tcBorders>
              <w:left w:val="single" w:color="000000" w:sz="4" w:space="0"/>
            </w:tcBorders>
            <w:vAlign w:val="top"/>
          </w:tcPr>
          <w:p w14:paraId="7525755D">
            <w:pPr>
              <w:pStyle w:val="6"/>
              <w:spacing w:before="176" w:line="164" w:lineRule="auto"/>
              <w:ind w:left="660"/>
            </w:pPr>
            <w:r>
              <w:rPr>
                <w:spacing w:val="-9"/>
              </w:rPr>
              <w:t>2877</w:t>
            </w:r>
          </w:p>
        </w:tc>
        <w:tc>
          <w:tcPr>
            <w:tcW w:w="1134" w:type="dxa"/>
            <w:vAlign w:val="top"/>
          </w:tcPr>
          <w:p w14:paraId="07802FDD">
            <w:pPr>
              <w:pStyle w:val="6"/>
              <w:spacing w:before="176" w:line="165" w:lineRule="auto"/>
              <w:ind w:left="670"/>
            </w:pPr>
            <w:r>
              <w:rPr>
                <w:spacing w:val="-9"/>
              </w:rPr>
              <w:t>2171</w:t>
            </w:r>
          </w:p>
        </w:tc>
        <w:tc>
          <w:tcPr>
            <w:tcW w:w="1134" w:type="dxa"/>
            <w:vAlign w:val="top"/>
          </w:tcPr>
          <w:p w14:paraId="447913F8">
            <w:pPr>
              <w:pStyle w:val="6"/>
              <w:spacing w:before="175" w:line="165" w:lineRule="auto"/>
              <w:ind w:left="669"/>
            </w:pPr>
            <w:r>
              <w:rPr>
                <w:spacing w:val="-10"/>
              </w:rPr>
              <w:t>2150</w:t>
            </w:r>
          </w:p>
        </w:tc>
        <w:tc>
          <w:tcPr>
            <w:tcW w:w="1134" w:type="dxa"/>
            <w:vAlign w:val="top"/>
          </w:tcPr>
          <w:p w14:paraId="5C1E410A">
            <w:pPr>
              <w:pStyle w:val="6"/>
              <w:spacing w:before="175" w:line="166" w:lineRule="auto"/>
              <w:ind w:left="577"/>
            </w:pPr>
            <w:r>
              <w:rPr>
                <w:spacing w:val="-10"/>
              </w:rPr>
              <w:t>68948</w:t>
            </w:r>
          </w:p>
        </w:tc>
        <w:tc>
          <w:tcPr>
            <w:tcW w:w="1133" w:type="dxa"/>
            <w:vAlign w:val="top"/>
          </w:tcPr>
          <w:p w14:paraId="6A27034C">
            <w:pPr>
              <w:pStyle w:val="6"/>
              <w:spacing w:before="176" w:line="164" w:lineRule="auto"/>
              <w:ind w:left="618"/>
            </w:pPr>
            <w:r>
              <w:rPr>
                <w:spacing w:val="-7"/>
              </w:rPr>
              <w:t>23.11</w:t>
            </w:r>
          </w:p>
        </w:tc>
        <w:tc>
          <w:tcPr>
            <w:tcW w:w="1138" w:type="dxa"/>
            <w:vAlign w:val="top"/>
          </w:tcPr>
          <w:p w14:paraId="0B085EF7">
            <w:pPr>
              <w:pStyle w:val="6"/>
              <w:spacing w:before="176" w:line="164" w:lineRule="auto"/>
              <w:ind w:left="627"/>
            </w:pPr>
            <w:r>
              <w:rPr>
                <w:spacing w:val="-6"/>
              </w:rPr>
              <w:t>78.07</w:t>
            </w:r>
          </w:p>
        </w:tc>
      </w:tr>
      <w:tr w14:paraId="418751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A574C07">
            <w:pPr>
              <w:pStyle w:val="6"/>
              <w:spacing w:before="140" w:line="214" w:lineRule="auto"/>
              <w:ind w:left="280"/>
            </w:pPr>
            <w:r>
              <w:rPr>
                <w:spacing w:val="-2"/>
              </w:rPr>
              <w:t>电力、热力生产和供应业</w:t>
            </w:r>
          </w:p>
        </w:tc>
        <w:tc>
          <w:tcPr>
            <w:tcW w:w="1133" w:type="dxa"/>
            <w:tcBorders>
              <w:left w:val="single" w:color="000000" w:sz="4" w:space="0"/>
            </w:tcBorders>
            <w:vAlign w:val="top"/>
          </w:tcPr>
          <w:p w14:paraId="2CA6E9D5">
            <w:pPr>
              <w:pStyle w:val="6"/>
              <w:spacing w:before="170" w:line="165" w:lineRule="auto"/>
              <w:ind w:left="752"/>
            </w:pPr>
            <w:r>
              <w:rPr>
                <w:spacing w:val="-9"/>
              </w:rPr>
              <w:t>677</w:t>
            </w:r>
          </w:p>
        </w:tc>
        <w:tc>
          <w:tcPr>
            <w:tcW w:w="1134" w:type="dxa"/>
            <w:vAlign w:val="top"/>
          </w:tcPr>
          <w:p w14:paraId="5B97A428">
            <w:pPr>
              <w:pStyle w:val="6"/>
              <w:spacing w:before="170" w:line="165" w:lineRule="auto"/>
              <w:ind w:left="762"/>
            </w:pPr>
            <w:r>
              <w:rPr>
                <w:spacing w:val="-9"/>
              </w:rPr>
              <w:t>687</w:t>
            </w:r>
          </w:p>
        </w:tc>
        <w:tc>
          <w:tcPr>
            <w:tcW w:w="1134" w:type="dxa"/>
            <w:vAlign w:val="top"/>
          </w:tcPr>
          <w:p w14:paraId="7B8DB4DD">
            <w:pPr>
              <w:pStyle w:val="6"/>
              <w:spacing w:before="171" w:line="166" w:lineRule="auto"/>
              <w:ind w:left="756"/>
            </w:pPr>
            <w:r>
              <w:rPr>
                <w:spacing w:val="-9"/>
              </w:rPr>
              <w:t>629</w:t>
            </w:r>
          </w:p>
        </w:tc>
        <w:tc>
          <w:tcPr>
            <w:tcW w:w="1134" w:type="dxa"/>
            <w:vAlign w:val="top"/>
          </w:tcPr>
          <w:p w14:paraId="59013D33">
            <w:pPr>
              <w:pStyle w:val="6"/>
              <w:spacing w:before="169" w:line="167" w:lineRule="auto"/>
              <w:ind w:left="577"/>
            </w:pPr>
            <w:r>
              <w:rPr>
                <w:spacing w:val="-10"/>
              </w:rPr>
              <w:t>64529</w:t>
            </w:r>
          </w:p>
        </w:tc>
        <w:tc>
          <w:tcPr>
            <w:tcW w:w="1133" w:type="dxa"/>
            <w:vAlign w:val="top"/>
          </w:tcPr>
          <w:p w14:paraId="67DC9F4E">
            <w:pPr>
              <w:pStyle w:val="6"/>
              <w:spacing w:before="172" w:line="164" w:lineRule="auto"/>
              <w:ind w:left="616"/>
            </w:pPr>
            <w:r>
              <w:rPr>
                <w:spacing w:val="-6"/>
              </w:rPr>
              <w:t>44.28</w:t>
            </w:r>
          </w:p>
        </w:tc>
        <w:tc>
          <w:tcPr>
            <w:tcW w:w="1138" w:type="dxa"/>
            <w:vAlign w:val="top"/>
          </w:tcPr>
          <w:p w14:paraId="00B6DD40">
            <w:pPr>
              <w:pStyle w:val="6"/>
              <w:spacing w:before="170" w:line="165" w:lineRule="auto"/>
              <w:ind w:left="628"/>
            </w:pPr>
            <w:r>
              <w:rPr>
                <w:spacing w:val="-7"/>
              </w:rPr>
              <w:t>56.88</w:t>
            </w:r>
          </w:p>
        </w:tc>
      </w:tr>
      <w:tr w14:paraId="59AF52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F38B32C">
            <w:pPr>
              <w:pStyle w:val="6"/>
              <w:spacing w:before="147" w:line="186" w:lineRule="auto"/>
              <w:ind w:left="457"/>
            </w:pPr>
            <w:r>
              <w:rPr>
                <w:spacing w:val="3"/>
              </w:rPr>
              <w:t>电力生产</w:t>
            </w:r>
          </w:p>
        </w:tc>
        <w:tc>
          <w:tcPr>
            <w:tcW w:w="1133" w:type="dxa"/>
            <w:tcBorders>
              <w:left w:val="single" w:color="000000" w:sz="4" w:space="0"/>
            </w:tcBorders>
            <w:vAlign w:val="top"/>
          </w:tcPr>
          <w:p w14:paraId="7F2528B2">
            <w:pPr>
              <w:pStyle w:val="6"/>
              <w:spacing w:before="174" w:line="164" w:lineRule="auto"/>
              <w:ind w:left="749"/>
            </w:pPr>
            <w:r>
              <w:rPr>
                <w:spacing w:val="-8"/>
              </w:rPr>
              <w:t>480</w:t>
            </w:r>
          </w:p>
        </w:tc>
        <w:tc>
          <w:tcPr>
            <w:tcW w:w="1134" w:type="dxa"/>
            <w:vAlign w:val="top"/>
          </w:tcPr>
          <w:p w14:paraId="7771E928">
            <w:pPr>
              <w:pStyle w:val="6"/>
              <w:spacing w:before="174" w:line="165" w:lineRule="auto"/>
              <w:ind w:left="759"/>
            </w:pPr>
            <w:r>
              <w:rPr>
                <w:spacing w:val="-8"/>
              </w:rPr>
              <w:t>490</w:t>
            </w:r>
          </w:p>
        </w:tc>
        <w:tc>
          <w:tcPr>
            <w:tcW w:w="1134" w:type="dxa"/>
            <w:vAlign w:val="top"/>
          </w:tcPr>
          <w:p w14:paraId="0A8E5256">
            <w:pPr>
              <w:pStyle w:val="6"/>
              <w:spacing w:before="174" w:line="165" w:lineRule="auto"/>
              <w:ind w:left="753"/>
            </w:pPr>
            <w:r>
              <w:rPr>
                <w:spacing w:val="-8"/>
              </w:rPr>
              <w:t>477</w:t>
            </w:r>
          </w:p>
        </w:tc>
        <w:tc>
          <w:tcPr>
            <w:tcW w:w="1134" w:type="dxa"/>
            <w:vAlign w:val="top"/>
          </w:tcPr>
          <w:p w14:paraId="78E2DB80">
            <w:pPr>
              <w:pStyle w:val="6"/>
              <w:spacing w:before="174" w:line="164" w:lineRule="auto"/>
              <w:ind w:left="860"/>
            </w:pPr>
            <w:r>
              <w:rPr>
                <w:spacing w:val="-16"/>
              </w:rPr>
              <w:t>10</w:t>
            </w:r>
          </w:p>
        </w:tc>
        <w:tc>
          <w:tcPr>
            <w:tcW w:w="1133" w:type="dxa"/>
            <w:vAlign w:val="top"/>
          </w:tcPr>
          <w:p w14:paraId="6E06F3FB">
            <w:pPr>
              <w:pStyle w:val="6"/>
              <w:spacing w:before="173" w:line="165" w:lineRule="auto"/>
              <w:ind w:left="618"/>
            </w:pPr>
            <w:r>
              <w:rPr>
                <w:spacing w:val="-7"/>
              </w:rPr>
              <w:t>50.06</w:t>
            </w:r>
          </w:p>
        </w:tc>
        <w:tc>
          <w:tcPr>
            <w:tcW w:w="1138" w:type="dxa"/>
            <w:vAlign w:val="top"/>
          </w:tcPr>
          <w:p w14:paraId="1A153EC2">
            <w:pPr>
              <w:pStyle w:val="6"/>
              <w:spacing w:before="173" w:line="165" w:lineRule="auto"/>
              <w:ind w:left="628"/>
            </w:pPr>
            <w:r>
              <w:rPr>
                <w:spacing w:val="-7"/>
              </w:rPr>
              <w:t>56.05</w:t>
            </w:r>
          </w:p>
        </w:tc>
      </w:tr>
      <w:tr w14:paraId="5B1E51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F139016">
            <w:pPr>
              <w:pStyle w:val="6"/>
              <w:spacing w:before="151" w:line="183" w:lineRule="auto"/>
              <w:ind w:left="621"/>
            </w:pPr>
            <w:r>
              <w:rPr>
                <w:spacing w:val="7"/>
              </w:rPr>
              <w:t>风力发电</w:t>
            </w:r>
          </w:p>
        </w:tc>
        <w:tc>
          <w:tcPr>
            <w:tcW w:w="1133" w:type="dxa"/>
            <w:tcBorders>
              <w:left w:val="single" w:color="000000" w:sz="4" w:space="0"/>
            </w:tcBorders>
            <w:vAlign w:val="top"/>
          </w:tcPr>
          <w:p w14:paraId="33BD4E70">
            <w:pPr>
              <w:pStyle w:val="6"/>
              <w:spacing w:before="176" w:line="164" w:lineRule="auto"/>
              <w:ind w:left="749"/>
            </w:pPr>
            <w:r>
              <w:rPr>
                <w:spacing w:val="-8"/>
              </w:rPr>
              <w:t>480</w:t>
            </w:r>
          </w:p>
        </w:tc>
        <w:tc>
          <w:tcPr>
            <w:tcW w:w="1134" w:type="dxa"/>
            <w:vAlign w:val="top"/>
          </w:tcPr>
          <w:p w14:paraId="55E4A919">
            <w:pPr>
              <w:pStyle w:val="6"/>
              <w:spacing w:before="177" w:line="165" w:lineRule="auto"/>
              <w:ind w:left="759"/>
            </w:pPr>
            <w:r>
              <w:rPr>
                <w:spacing w:val="-8"/>
              </w:rPr>
              <w:t>490</w:t>
            </w:r>
          </w:p>
        </w:tc>
        <w:tc>
          <w:tcPr>
            <w:tcW w:w="1134" w:type="dxa"/>
            <w:vAlign w:val="top"/>
          </w:tcPr>
          <w:p w14:paraId="2A81A502">
            <w:pPr>
              <w:pStyle w:val="6"/>
              <w:spacing w:before="177" w:line="165" w:lineRule="auto"/>
              <w:ind w:left="753"/>
            </w:pPr>
            <w:r>
              <w:rPr>
                <w:spacing w:val="-8"/>
              </w:rPr>
              <w:t>477</w:t>
            </w:r>
          </w:p>
        </w:tc>
        <w:tc>
          <w:tcPr>
            <w:tcW w:w="1134" w:type="dxa"/>
            <w:vAlign w:val="top"/>
          </w:tcPr>
          <w:p w14:paraId="41410130">
            <w:pPr>
              <w:pStyle w:val="6"/>
              <w:spacing w:before="176" w:line="164" w:lineRule="auto"/>
              <w:ind w:left="860"/>
            </w:pPr>
            <w:r>
              <w:rPr>
                <w:spacing w:val="-16"/>
              </w:rPr>
              <w:t>10</w:t>
            </w:r>
          </w:p>
        </w:tc>
        <w:tc>
          <w:tcPr>
            <w:tcW w:w="1133" w:type="dxa"/>
            <w:vAlign w:val="top"/>
          </w:tcPr>
          <w:p w14:paraId="7164E3B1">
            <w:pPr>
              <w:pStyle w:val="6"/>
              <w:spacing w:before="175" w:line="165" w:lineRule="auto"/>
              <w:ind w:left="618"/>
            </w:pPr>
            <w:r>
              <w:rPr>
                <w:spacing w:val="-7"/>
              </w:rPr>
              <w:t>50.06</w:t>
            </w:r>
          </w:p>
        </w:tc>
        <w:tc>
          <w:tcPr>
            <w:tcW w:w="1138" w:type="dxa"/>
            <w:vAlign w:val="top"/>
          </w:tcPr>
          <w:p w14:paraId="68CC8A0C">
            <w:pPr>
              <w:pStyle w:val="6"/>
              <w:spacing w:before="175" w:line="165" w:lineRule="auto"/>
              <w:ind w:left="628"/>
            </w:pPr>
            <w:r>
              <w:rPr>
                <w:spacing w:val="-7"/>
              </w:rPr>
              <w:t>56.05</w:t>
            </w:r>
          </w:p>
        </w:tc>
      </w:tr>
      <w:tr w14:paraId="7DB194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292F4112">
            <w:pPr>
              <w:pStyle w:val="6"/>
              <w:spacing w:before="147" w:line="214" w:lineRule="auto"/>
              <w:ind w:left="265"/>
            </w:pPr>
            <w:r>
              <w:rPr>
                <w:spacing w:val="7"/>
              </w:rPr>
              <w:t>热力生产和供应</w:t>
            </w:r>
          </w:p>
        </w:tc>
        <w:tc>
          <w:tcPr>
            <w:tcW w:w="1133" w:type="dxa"/>
            <w:tcBorders>
              <w:left w:val="single" w:color="000000" w:sz="4" w:space="0"/>
            </w:tcBorders>
            <w:vAlign w:val="top"/>
          </w:tcPr>
          <w:p w14:paraId="3CF975C2">
            <w:pPr>
              <w:pStyle w:val="6"/>
              <w:spacing w:before="179" w:line="165" w:lineRule="auto"/>
              <w:ind w:left="766"/>
            </w:pPr>
            <w:r>
              <w:rPr>
                <w:spacing w:val="-14"/>
              </w:rPr>
              <w:t>197</w:t>
            </w:r>
          </w:p>
        </w:tc>
        <w:tc>
          <w:tcPr>
            <w:tcW w:w="1134" w:type="dxa"/>
            <w:vAlign w:val="top"/>
          </w:tcPr>
          <w:p w14:paraId="36149247">
            <w:pPr>
              <w:pStyle w:val="6"/>
              <w:spacing w:before="179" w:line="165" w:lineRule="auto"/>
              <w:ind w:left="776"/>
            </w:pPr>
            <w:r>
              <w:rPr>
                <w:spacing w:val="-14"/>
              </w:rPr>
              <w:t>197</w:t>
            </w:r>
          </w:p>
        </w:tc>
        <w:tc>
          <w:tcPr>
            <w:tcW w:w="1134" w:type="dxa"/>
            <w:vAlign w:val="top"/>
          </w:tcPr>
          <w:p w14:paraId="12C2F202">
            <w:pPr>
              <w:pStyle w:val="6"/>
              <w:spacing w:before="178" w:line="165" w:lineRule="auto"/>
              <w:ind w:left="770"/>
            </w:pPr>
            <w:r>
              <w:rPr>
                <w:spacing w:val="-14"/>
              </w:rPr>
              <w:t>152</w:t>
            </w:r>
          </w:p>
        </w:tc>
        <w:tc>
          <w:tcPr>
            <w:tcW w:w="1134" w:type="dxa"/>
            <w:vAlign w:val="top"/>
          </w:tcPr>
          <w:p w14:paraId="47EACDB2">
            <w:pPr>
              <w:pStyle w:val="6"/>
              <w:spacing w:before="177" w:line="167" w:lineRule="auto"/>
              <w:ind w:left="577"/>
            </w:pPr>
            <w:r>
              <w:rPr>
                <w:spacing w:val="-10"/>
              </w:rPr>
              <w:t>64519</w:t>
            </w:r>
          </w:p>
        </w:tc>
        <w:tc>
          <w:tcPr>
            <w:tcW w:w="1133" w:type="dxa"/>
            <w:vAlign w:val="top"/>
          </w:tcPr>
          <w:p w14:paraId="6BBA283E">
            <w:pPr>
              <w:pStyle w:val="6"/>
              <w:spacing w:before="179" w:line="164" w:lineRule="auto"/>
              <w:ind w:left="525"/>
            </w:pPr>
            <w:r>
              <w:rPr>
                <w:spacing w:val="-2"/>
              </w:rPr>
              <w:t>-48.42</w:t>
            </w:r>
          </w:p>
        </w:tc>
        <w:tc>
          <w:tcPr>
            <w:tcW w:w="1138" w:type="dxa"/>
            <w:vAlign w:val="top"/>
          </w:tcPr>
          <w:p w14:paraId="74548005">
            <w:pPr>
              <w:pStyle w:val="6"/>
              <w:spacing w:before="179" w:line="164" w:lineRule="auto"/>
              <w:ind w:left="551"/>
            </w:pPr>
            <w:r>
              <w:rPr>
                <w:spacing w:val="-10"/>
              </w:rPr>
              <w:t>102.28</w:t>
            </w:r>
          </w:p>
        </w:tc>
      </w:tr>
      <w:tr w14:paraId="311745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31B94812">
            <w:pPr>
              <w:pStyle w:val="6"/>
              <w:spacing w:before="148" w:line="188" w:lineRule="auto"/>
              <w:ind w:left="83"/>
            </w:pPr>
            <w:r>
              <w:rPr>
                <w:spacing w:val="8"/>
              </w:rPr>
              <w:t>燃气生产和供应业</w:t>
            </w:r>
          </w:p>
        </w:tc>
        <w:tc>
          <w:tcPr>
            <w:tcW w:w="1133" w:type="dxa"/>
            <w:tcBorders>
              <w:left w:val="single" w:color="000000" w:sz="4" w:space="0"/>
            </w:tcBorders>
            <w:vAlign w:val="top"/>
          </w:tcPr>
          <w:p w14:paraId="5B79AA64">
            <w:pPr>
              <w:pStyle w:val="6"/>
              <w:spacing w:before="176" w:line="164" w:lineRule="auto"/>
              <w:ind w:left="660"/>
            </w:pPr>
            <w:r>
              <w:rPr>
                <w:spacing w:val="-9"/>
              </w:rPr>
              <w:t>2200</w:t>
            </w:r>
          </w:p>
        </w:tc>
        <w:tc>
          <w:tcPr>
            <w:tcW w:w="1134" w:type="dxa"/>
            <w:vAlign w:val="top"/>
          </w:tcPr>
          <w:p w14:paraId="26F9EBE6">
            <w:pPr>
              <w:pStyle w:val="6"/>
              <w:spacing w:before="176" w:line="164" w:lineRule="auto"/>
              <w:ind w:left="685"/>
            </w:pPr>
            <w:r>
              <w:rPr>
                <w:spacing w:val="-12"/>
              </w:rPr>
              <w:t>1484</w:t>
            </w:r>
          </w:p>
        </w:tc>
        <w:tc>
          <w:tcPr>
            <w:tcW w:w="1134" w:type="dxa"/>
            <w:vAlign w:val="top"/>
          </w:tcPr>
          <w:p w14:paraId="7621FE80">
            <w:pPr>
              <w:pStyle w:val="6"/>
              <w:spacing w:before="175" w:line="165" w:lineRule="auto"/>
              <w:ind w:left="683"/>
            </w:pPr>
            <w:r>
              <w:rPr>
                <w:spacing w:val="-14"/>
              </w:rPr>
              <w:t>1521</w:t>
            </w:r>
          </w:p>
        </w:tc>
        <w:tc>
          <w:tcPr>
            <w:tcW w:w="1134" w:type="dxa"/>
            <w:vAlign w:val="top"/>
          </w:tcPr>
          <w:p w14:paraId="3063B621">
            <w:pPr>
              <w:pStyle w:val="6"/>
              <w:spacing w:before="176" w:line="165" w:lineRule="auto"/>
              <w:ind w:left="665"/>
            </w:pPr>
            <w:r>
              <w:rPr>
                <w:spacing w:val="-9"/>
              </w:rPr>
              <w:t>4419</w:t>
            </w:r>
          </w:p>
        </w:tc>
        <w:tc>
          <w:tcPr>
            <w:tcW w:w="1133" w:type="dxa"/>
            <w:vAlign w:val="top"/>
          </w:tcPr>
          <w:p w14:paraId="14CABADF">
            <w:pPr>
              <w:pStyle w:val="6"/>
              <w:spacing w:before="176" w:line="164" w:lineRule="auto"/>
              <w:ind w:left="633"/>
            </w:pPr>
            <w:r>
              <w:rPr>
                <w:spacing w:val="-10"/>
              </w:rPr>
              <w:t>13.28</w:t>
            </w:r>
          </w:p>
        </w:tc>
        <w:tc>
          <w:tcPr>
            <w:tcW w:w="1138" w:type="dxa"/>
            <w:vAlign w:val="top"/>
          </w:tcPr>
          <w:p w14:paraId="16B2243B">
            <w:pPr>
              <w:pStyle w:val="6"/>
              <w:spacing w:before="176" w:line="165" w:lineRule="auto"/>
              <w:ind w:left="628"/>
            </w:pPr>
            <w:r>
              <w:rPr>
                <w:spacing w:val="-7"/>
              </w:rPr>
              <w:t>90.70</w:t>
            </w:r>
          </w:p>
        </w:tc>
      </w:tr>
      <w:tr w14:paraId="2162F6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326AEFF">
            <w:pPr>
              <w:pStyle w:val="6"/>
              <w:spacing w:before="147" w:line="188" w:lineRule="auto"/>
              <w:ind w:left="439"/>
            </w:pPr>
            <w:r>
              <w:rPr>
                <w:spacing w:val="8"/>
              </w:rPr>
              <w:t>燃气生产和供应业</w:t>
            </w:r>
          </w:p>
        </w:tc>
        <w:tc>
          <w:tcPr>
            <w:tcW w:w="1133" w:type="dxa"/>
            <w:tcBorders>
              <w:left w:val="single" w:color="000000" w:sz="4" w:space="0"/>
            </w:tcBorders>
            <w:vAlign w:val="top"/>
          </w:tcPr>
          <w:p w14:paraId="4E2D568A">
            <w:pPr>
              <w:pStyle w:val="6"/>
              <w:spacing w:before="176" w:line="164" w:lineRule="auto"/>
              <w:ind w:left="660"/>
            </w:pPr>
            <w:r>
              <w:rPr>
                <w:spacing w:val="-9"/>
              </w:rPr>
              <w:t>2200</w:t>
            </w:r>
          </w:p>
        </w:tc>
        <w:tc>
          <w:tcPr>
            <w:tcW w:w="1134" w:type="dxa"/>
            <w:vAlign w:val="top"/>
          </w:tcPr>
          <w:p w14:paraId="64488F54">
            <w:pPr>
              <w:pStyle w:val="6"/>
              <w:spacing w:before="176" w:line="164" w:lineRule="auto"/>
              <w:ind w:left="685"/>
            </w:pPr>
            <w:r>
              <w:rPr>
                <w:spacing w:val="-12"/>
              </w:rPr>
              <w:t>1484</w:t>
            </w:r>
          </w:p>
        </w:tc>
        <w:tc>
          <w:tcPr>
            <w:tcW w:w="1134" w:type="dxa"/>
            <w:vAlign w:val="top"/>
          </w:tcPr>
          <w:p w14:paraId="78E01D37">
            <w:pPr>
              <w:pStyle w:val="6"/>
              <w:spacing w:before="175" w:line="165" w:lineRule="auto"/>
              <w:ind w:left="683"/>
            </w:pPr>
            <w:r>
              <w:rPr>
                <w:spacing w:val="-14"/>
              </w:rPr>
              <w:t>1521</w:t>
            </w:r>
          </w:p>
        </w:tc>
        <w:tc>
          <w:tcPr>
            <w:tcW w:w="1134" w:type="dxa"/>
            <w:vAlign w:val="top"/>
          </w:tcPr>
          <w:p w14:paraId="1CB34FBC">
            <w:pPr>
              <w:pStyle w:val="6"/>
              <w:spacing w:before="176" w:line="165" w:lineRule="auto"/>
              <w:ind w:left="665"/>
            </w:pPr>
            <w:r>
              <w:rPr>
                <w:spacing w:val="-9"/>
              </w:rPr>
              <w:t>4419</w:t>
            </w:r>
          </w:p>
        </w:tc>
        <w:tc>
          <w:tcPr>
            <w:tcW w:w="1133" w:type="dxa"/>
            <w:vAlign w:val="top"/>
          </w:tcPr>
          <w:p w14:paraId="094A828E">
            <w:pPr>
              <w:pStyle w:val="6"/>
              <w:spacing w:before="176" w:line="164" w:lineRule="auto"/>
              <w:ind w:left="633"/>
            </w:pPr>
            <w:r>
              <w:rPr>
                <w:spacing w:val="-10"/>
              </w:rPr>
              <w:t>13.28</w:t>
            </w:r>
          </w:p>
        </w:tc>
        <w:tc>
          <w:tcPr>
            <w:tcW w:w="1138" w:type="dxa"/>
            <w:vAlign w:val="top"/>
          </w:tcPr>
          <w:p w14:paraId="12977559">
            <w:pPr>
              <w:pStyle w:val="6"/>
              <w:spacing w:before="176" w:line="165" w:lineRule="auto"/>
              <w:ind w:left="628"/>
            </w:pPr>
            <w:r>
              <w:rPr>
                <w:spacing w:val="-7"/>
              </w:rPr>
              <w:t>90.70</w:t>
            </w:r>
          </w:p>
        </w:tc>
      </w:tr>
      <w:tr w14:paraId="182070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D242BA4">
            <w:pPr>
              <w:pStyle w:val="6"/>
              <w:spacing w:before="150" w:line="188" w:lineRule="auto"/>
              <w:ind w:left="622"/>
            </w:pPr>
            <w:r>
              <w:rPr>
                <w:spacing w:val="8"/>
              </w:rPr>
              <w:t>天然气生产和供应业</w:t>
            </w:r>
          </w:p>
        </w:tc>
        <w:tc>
          <w:tcPr>
            <w:tcW w:w="1133" w:type="dxa"/>
            <w:tcBorders>
              <w:left w:val="single" w:color="000000" w:sz="4" w:space="0"/>
            </w:tcBorders>
            <w:vAlign w:val="top"/>
          </w:tcPr>
          <w:p w14:paraId="753A4925">
            <w:pPr>
              <w:pStyle w:val="6"/>
              <w:spacing w:before="178" w:line="165" w:lineRule="auto"/>
              <w:ind w:left="846"/>
            </w:pPr>
            <w:r>
              <w:rPr>
                <w:spacing w:val="-10"/>
              </w:rPr>
              <w:t>39</w:t>
            </w:r>
          </w:p>
        </w:tc>
        <w:tc>
          <w:tcPr>
            <w:tcW w:w="1134" w:type="dxa"/>
            <w:vAlign w:val="top"/>
          </w:tcPr>
          <w:p w14:paraId="0CD13BE3">
            <w:pPr>
              <w:pStyle w:val="6"/>
              <w:spacing w:before="178" w:line="165" w:lineRule="auto"/>
              <w:ind w:left="855"/>
            </w:pPr>
            <w:r>
              <w:rPr>
                <w:spacing w:val="-10"/>
              </w:rPr>
              <w:t>39</w:t>
            </w:r>
          </w:p>
        </w:tc>
        <w:tc>
          <w:tcPr>
            <w:tcW w:w="1134" w:type="dxa"/>
            <w:vAlign w:val="top"/>
          </w:tcPr>
          <w:p w14:paraId="38E3E815">
            <w:pPr>
              <w:pStyle w:val="6"/>
              <w:spacing w:before="178" w:line="164" w:lineRule="auto"/>
              <w:ind w:left="844"/>
            </w:pPr>
            <w:r>
              <w:rPr>
                <w:spacing w:val="-7"/>
              </w:rPr>
              <w:t>40</w:t>
            </w:r>
          </w:p>
        </w:tc>
        <w:tc>
          <w:tcPr>
            <w:tcW w:w="1134" w:type="dxa"/>
            <w:vAlign w:val="top"/>
          </w:tcPr>
          <w:p w14:paraId="6E46E911">
            <w:pPr>
              <w:pStyle w:val="6"/>
              <w:spacing w:before="178" w:line="165" w:lineRule="auto"/>
              <w:ind w:left="665"/>
            </w:pPr>
            <w:r>
              <w:rPr>
                <w:spacing w:val="-9"/>
              </w:rPr>
              <w:t>4419</w:t>
            </w:r>
          </w:p>
        </w:tc>
        <w:tc>
          <w:tcPr>
            <w:tcW w:w="1133" w:type="dxa"/>
            <w:vAlign w:val="top"/>
          </w:tcPr>
          <w:p w14:paraId="09C6923E">
            <w:pPr>
              <w:pStyle w:val="6"/>
              <w:spacing w:before="177" w:line="165" w:lineRule="auto"/>
              <w:ind w:left="616"/>
            </w:pPr>
            <w:r>
              <w:rPr>
                <w:spacing w:val="-1"/>
              </w:rPr>
              <w:t>-2.51</w:t>
            </w:r>
          </w:p>
        </w:tc>
        <w:tc>
          <w:tcPr>
            <w:tcW w:w="1138" w:type="dxa"/>
            <w:vAlign w:val="top"/>
          </w:tcPr>
          <w:p w14:paraId="3AA22438">
            <w:pPr>
              <w:pStyle w:val="6"/>
              <w:spacing w:before="178" w:line="164" w:lineRule="auto"/>
              <w:ind w:left="551"/>
            </w:pPr>
            <w:r>
              <w:rPr>
                <w:spacing w:val="-10"/>
              </w:rPr>
              <w:t>103.07</w:t>
            </w:r>
          </w:p>
        </w:tc>
      </w:tr>
      <w:tr w14:paraId="2A52AC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365641DC">
            <w:pPr>
              <w:pStyle w:val="6"/>
              <w:spacing w:before="150" w:line="188" w:lineRule="auto"/>
              <w:ind w:left="617"/>
            </w:pPr>
            <w:r>
              <w:rPr>
                <w:spacing w:val="8"/>
              </w:rPr>
              <w:t>煤气生产和供应业</w:t>
            </w:r>
          </w:p>
        </w:tc>
        <w:tc>
          <w:tcPr>
            <w:tcW w:w="1133" w:type="dxa"/>
            <w:tcBorders>
              <w:left w:val="single" w:color="000000" w:sz="4" w:space="0"/>
              <w:bottom w:val="single" w:color="000000" w:sz="6" w:space="0"/>
            </w:tcBorders>
            <w:vAlign w:val="top"/>
          </w:tcPr>
          <w:p w14:paraId="1C859B4D">
            <w:pPr>
              <w:pStyle w:val="6"/>
              <w:spacing w:before="177" w:line="165" w:lineRule="auto"/>
              <w:ind w:left="660"/>
            </w:pPr>
            <w:r>
              <w:rPr>
                <w:spacing w:val="-9"/>
              </w:rPr>
              <w:t>2161</w:t>
            </w:r>
          </w:p>
        </w:tc>
        <w:tc>
          <w:tcPr>
            <w:tcW w:w="1134" w:type="dxa"/>
            <w:tcBorders>
              <w:bottom w:val="single" w:color="000000" w:sz="6" w:space="0"/>
            </w:tcBorders>
            <w:vAlign w:val="top"/>
          </w:tcPr>
          <w:p w14:paraId="0E4E11FB">
            <w:pPr>
              <w:pStyle w:val="6"/>
              <w:spacing w:before="177" w:line="165" w:lineRule="auto"/>
              <w:ind w:left="685"/>
            </w:pPr>
            <w:r>
              <w:rPr>
                <w:spacing w:val="-12"/>
              </w:rPr>
              <w:t>1445</w:t>
            </w:r>
          </w:p>
        </w:tc>
        <w:tc>
          <w:tcPr>
            <w:tcW w:w="1134" w:type="dxa"/>
            <w:tcBorders>
              <w:bottom w:val="single" w:color="000000" w:sz="6" w:space="0"/>
            </w:tcBorders>
            <w:vAlign w:val="top"/>
          </w:tcPr>
          <w:p w14:paraId="440EE274">
            <w:pPr>
              <w:pStyle w:val="6"/>
              <w:spacing w:before="179" w:line="164" w:lineRule="auto"/>
              <w:ind w:left="683"/>
            </w:pPr>
            <w:r>
              <w:rPr>
                <w:spacing w:val="-14"/>
              </w:rPr>
              <w:t>1481</w:t>
            </w:r>
          </w:p>
        </w:tc>
        <w:tc>
          <w:tcPr>
            <w:tcW w:w="1134" w:type="dxa"/>
            <w:tcBorders>
              <w:bottom w:val="single" w:color="000000" w:sz="6" w:space="0"/>
            </w:tcBorders>
            <w:vAlign w:val="top"/>
          </w:tcPr>
          <w:p w14:paraId="2B098EA2">
            <w:pPr>
              <w:rPr>
                <w:rFonts w:ascii="Arial"/>
                <w:sz w:val="21"/>
              </w:rPr>
            </w:pPr>
          </w:p>
        </w:tc>
        <w:tc>
          <w:tcPr>
            <w:tcW w:w="1133" w:type="dxa"/>
            <w:tcBorders>
              <w:bottom w:val="single" w:color="000000" w:sz="6" w:space="0"/>
            </w:tcBorders>
            <w:vAlign w:val="top"/>
          </w:tcPr>
          <w:p w14:paraId="74BB9A7E">
            <w:pPr>
              <w:pStyle w:val="6"/>
              <w:spacing w:before="179" w:line="164" w:lineRule="auto"/>
              <w:ind w:left="633"/>
            </w:pPr>
            <w:r>
              <w:rPr>
                <w:spacing w:val="-10"/>
              </w:rPr>
              <w:t>13.83</w:t>
            </w:r>
          </w:p>
        </w:tc>
        <w:tc>
          <w:tcPr>
            <w:tcW w:w="1138" w:type="dxa"/>
            <w:tcBorders>
              <w:bottom w:val="single" w:color="000000" w:sz="6" w:space="0"/>
            </w:tcBorders>
            <w:vAlign w:val="top"/>
          </w:tcPr>
          <w:p w14:paraId="2879FF00">
            <w:pPr>
              <w:pStyle w:val="6"/>
              <w:spacing w:before="176" w:line="167" w:lineRule="auto"/>
              <w:ind w:left="628"/>
            </w:pPr>
            <w:r>
              <w:rPr>
                <w:spacing w:val="-7"/>
              </w:rPr>
              <w:t>90.53</w:t>
            </w:r>
          </w:p>
        </w:tc>
      </w:tr>
    </w:tbl>
    <w:p w14:paraId="44D88E09">
      <w:pPr>
        <w:pStyle w:val="2"/>
        <w:spacing w:line="222" w:lineRule="exact"/>
        <w:rPr>
          <w:sz w:val="19"/>
        </w:rPr>
      </w:pPr>
    </w:p>
    <w:p w14:paraId="597E3922">
      <w:pPr>
        <w:spacing w:line="222" w:lineRule="exact"/>
        <w:rPr>
          <w:sz w:val="19"/>
          <w:szCs w:val="19"/>
        </w:rPr>
        <w:sectPr>
          <w:footerReference r:id="rId77" w:type="default"/>
          <w:pgSz w:w="11900" w:h="16840"/>
          <w:pgMar w:top="400" w:right="1127" w:bottom="1265" w:left="1127" w:header="0" w:footer="1106" w:gutter="0"/>
          <w:cols w:space="720" w:num="1"/>
        </w:sectPr>
      </w:pPr>
    </w:p>
    <w:p w14:paraId="50777FB9">
      <w:pPr>
        <w:pStyle w:val="2"/>
        <w:spacing w:line="302" w:lineRule="auto"/>
      </w:pPr>
    </w:p>
    <w:p w14:paraId="26FFA520">
      <w:pPr>
        <w:pStyle w:val="2"/>
        <w:spacing w:line="302" w:lineRule="auto"/>
      </w:pPr>
    </w:p>
    <w:p w14:paraId="5E1B3412">
      <w:pPr>
        <w:spacing w:before="116" w:line="174" w:lineRule="auto"/>
        <w:ind w:left="2566"/>
        <w:rPr>
          <w:rFonts w:ascii="微软雅黑" w:hAnsi="微软雅黑" w:eastAsia="微软雅黑" w:cs="微软雅黑"/>
          <w:sz w:val="27"/>
          <w:szCs w:val="27"/>
        </w:rPr>
      </w:pPr>
      <w:r>
        <w:rPr>
          <w:rFonts w:ascii="微软雅黑" w:hAnsi="微软雅黑" w:eastAsia="微软雅黑" w:cs="微软雅黑"/>
          <w:spacing w:val="-6"/>
          <w:sz w:val="27"/>
          <w:szCs w:val="27"/>
        </w:rPr>
        <w:t xml:space="preserve">2022 </w:t>
      </w:r>
      <w:r>
        <w:rPr>
          <w:rFonts w:hint="eastAsia" w:ascii="微软雅黑" w:hAnsi="微软雅黑" w:eastAsia="微软雅黑" w:cs="微软雅黑"/>
          <w:spacing w:val="-6"/>
          <w:sz w:val="27"/>
          <w:szCs w:val="27"/>
          <w:lang w:eastAsia="zh-CN"/>
        </w:rPr>
        <w:t>周年</w:t>
      </w:r>
      <w:r>
        <w:rPr>
          <w:rFonts w:ascii="微软雅黑" w:hAnsi="微软雅黑" w:eastAsia="微软雅黑" w:cs="微软雅黑"/>
          <w:spacing w:val="-6"/>
          <w:sz w:val="27"/>
          <w:szCs w:val="27"/>
        </w:rPr>
        <w:t>工业企业主要经济指标（十三）</w:t>
      </w:r>
    </w:p>
    <w:p w14:paraId="49E96505">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392D938F">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359"/>
        <w:gridCol w:w="1361"/>
        <w:gridCol w:w="1360"/>
        <w:gridCol w:w="1362"/>
        <w:gridCol w:w="1364"/>
      </w:tblGrid>
      <w:tr w14:paraId="5057B8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498F3D88">
            <w:pPr>
              <w:spacing w:line="340" w:lineRule="auto"/>
              <w:rPr>
                <w:rFonts w:ascii="Arial"/>
                <w:sz w:val="21"/>
              </w:rPr>
            </w:pPr>
          </w:p>
          <w:p w14:paraId="5E812903">
            <w:pPr>
              <w:pStyle w:val="6"/>
              <w:spacing w:before="73" w:line="178" w:lineRule="auto"/>
              <w:ind w:left="887"/>
            </w:pPr>
            <w:r>
              <w:rPr>
                <w:spacing w:val="2"/>
              </w:rPr>
              <w:t>项</w:t>
            </w:r>
            <w:r>
              <w:rPr>
                <w:spacing w:val="3"/>
              </w:rPr>
              <w:t xml:space="preserve">              </w:t>
            </w:r>
            <w:r>
              <w:rPr>
                <w:spacing w:val="2"/>
              </w:rPr>
              <w:t>目</w:t>
            </w:r>
          </w:p>
        </w:tc>
        <w:tc>
          <w:tcPr>
            <w:tcW w:w="1359" w:type="dxa"/>
            <w:tcBorders>
              <w:top w:val="single" w:color="000000" w:sz="6" w:space="0"/>
              <w:left w:val="single" w:color="000000" w:sz="4" w:space="0"/>
              <w:bottom w:val="single" w:color="000000" w:sz="6" w:space="0"/>
              <w:right w:val="single" w:color="000000" w:sz="6" w:space="0"/>
            </w:tcBorders>
            <w:vAlign w:val="top"/>
          </w:tcPr>
          <w:p w14:paraId="20EA6EA2">
            <w:pPr>
              <w:pStyle w:val="6"/>
              <w:spacing w:before="273" w:line="219" w:lineRule="auto"/>
              <w:ind w:left="181" w:right="137" w:hanging="41"/>
            </w:pPr>
            <w:r>
              <w:rPr>
                <w:spacing w:val="8"/>
              </w:rPr>
              <w:t>人均营业收入</w:t>
            </w:r>
            <w:r>
              <w:t xml:space="preserve"> </w:t>
            </w:r>
            <w:r>
              <w:rPr>
                <w:spacing w:val="-3"/>
              </w:rPr>
              <w:t>（万元 / 人）</w:t>
            </w:r>
          </w:p>
        </w:tc>
        <w:tc>
          <w:tcPr>
            <w:tcW w:w="1361" w:type="dxa"/>
            <w:tcBorders>
              <w:top w:val="single" w:color="000000" w:sz="6" w:space="0"/>
              <w:left w:val="single" w:color="000000" w:sz="6" w:space="0"/>
              <w:bottom w:val="single" w:color="000000" w:sz="6" w:space="0"/>
              <w:right w:val="single" w:color="000000" w:sz="6" w:space="0"/>
            </w:tcBorders>
            <w:vAlign w:val="top"/>
          </w:tcPr>
          <w:p w14:paraId="44A58040">
            <w:pPr>
              <w:pStyle w:val="6"/>
              <w:spacing w:before="128" w:line="224" w:lineRule="auto"/>
              <w:ind w:left="270" w:right="266" w:firstLine="54"/>
              <w:jc w:val="both"/>
            </w:pPr>
            <w:r>
              <w:rPr>
                <w:spacing w:val="7"/>
              </w:rPr>
              <w:t>流动资产</w:t>
            </w:r>
            <w:r>
              <w:t xml:space="preserve">  </w:t>
            </w:r>
            <w:r>
              <w:rPr>
                <w:spacing w:val="9"/>
                <w:w w:val="126"/>
              </w:rPr>
              <w:t>周转率</w:t>
            </w:r>
            <w:r>
              <w:t xml:space="preserve">    </w:t>
            </w:r>
            <w:r>
              <w:rPr>
                <w:spacing w:val="-7"/>
              </w:rPr>
              <w:t xml:space="preserve">（次 / </w:t>
            </w:r>
            <w:r>
              <w:rPr>
                <w:rFonts w:hint="eastAsia"/>
                <w:spacing w:val="-7"/>
                <w:lang w:eastAsia="zh-CN"/>
              </w:rPr>
              <w:t>周年</w:t>
            </w:r>
            <w:r>
              <w:rPr>
                <w:spacing w:val="-7"/>
              </w:rPr>
              <w:t>）</w:t>
            </w:r>
          </w:p>
        </w:tc>
        <w:tc>
          <w:tcPr>
            <w:tcW w:w="1360" w:type="dxa"/>
            <w:tcBorders>
              <w:top w:val="single" w:color="000000" w:sz="6" w:space="0"/>
              <w:left w:val="single" w:color="000000" w:sz="6" w:space="0"/>
              <w:bottom w:val="single" w:color="000000" w:sz="6" w:space="0"/>
              <w:right w:val="single" w:color="000000" w:sz="6" w:space="0"/>
            </w:tcBorders>
            <w:vAlign w:val="top"/>
          </w:tcPr>
          <w:p w14:paraId="6E8871CF">
            <w:pPr>
              <w:pStyle w:val="6"/>
              <w:spacing w:before="127" w:line="186" w:lineRule="auto"/>
              <w:ind w:left="143"/>
            </w:pPr>
            <w:r>
              <w:rPr>
                <w:spacing w:val="7"/>
              </w:rPr>
              <w:t>每百元资产实</w:t>
            </w:r>
          </w:p>
          <w:p w14:paraId="63698866">
            <w:pPr>
              <w:pStyle w:val="6"/>
              <w:spacing w:before="59" w:line="184" w:lineRule="auto"/>
              <w:ind w:left="143"/>
            </w:pPr>
            <w:r>
              <w:rPr>
                <w:spacing w:val="7"/>
              </w:rPr>
              <w:t>现的营业收入</w:t>
            </w:r>
          </w:p>
          <w:p w14:paraId="21AE33F0">
            <w:pPr>
              <w:pStyle w:val="6"/>
              <w:spacing w:before="54" w:line="209" w:lineRule="auto"/>
              <w:ind w:left="548"/>
            </w:pPr>
            <w:r>
              <w:rPr>
                <w:spacing w:val="-4"/>
                <w:w w:val="99"/>
              </w:rPr>
              <w:t>(元)</w:t>
            </w:r>
          </w:p>
        </w:tc>
        <w:tc>
          <w:tcPr>
            <w:tcW w:w="1362" w:type="dxa"/>
            <w:tcBorders>
              <w:top w:val="single" w:color="000000" w:sz="6" w:space="0"/>
              <w:left w:val="single" w:color="000000" w:sz="6" w:space="0"/>
              <w:bottom w:val="single" w:color="000000" w:sz="6" w:space="0"/>
              <w:right w:val="single" w:color="000000" w:sz="4" w:space="0"/>
            </w:tcBorders>
            <w:vAlign w:val="top"/>
          </w:tcPr>
          <w:p w14:paraId="65A6D39C">
            <w:pPr>
              <w:pStyle w:val="6"/>
              <w:spacing w:before="128" w:line="186" w:lineRule="auto"/>
              <w:ind w:left="230"/>
            </w:pPr>
            <w:r>
              <w:rPr>
                <w:spacing w:val="7"/>
              </w:rPr>
              <w:t>产成品存货</w:t>
            </w:r>
          </w:p>
          <w:p w14:paraId="7B840F9B">
            <w:pPr>
              <w:pStyle w:val="6"/>
              <w:spacing w:before="58" w:line="183" w:lineRule="auto"/>
              <w:ind w:left="321"/>
            </w:pPr>
            <w:r>
              <w:rPr>
                <w:spacing w:val="8"/>
              </w:rPr>
              <w:t>周转天数</w:t>
            </w:r>
          </w:p>
          <w:p w14:paraId="22CDB4FD">
            <w:pPr>
              <w:pStyle w:val="6"/>
              <w:spacing w:before="55" w:line="209" w:lineRule="auto"/>
              <w:ind w:left="546"/>
            </w:pPr>
            <w:r>
              <w:rPr>
                <w:spacing w:val="-3"/>
              </w:rPr>
              <w:t>(天)</w:t>
            </w:r>
          </w:p>
        </w:tc>
        <w:tc>
          <w:tcPr>
            <w:tcW w:w="1364" w:type="dxa"/>
            <w:tcBorders>
              <w:top w:val="single" w:color="000000" w:sz="6" w:space="0"/>
              <w:left w:val="single" w:color="000000" w:sz="4" w:space="0"/>
              <w:bottom w:val="single" w:color="000000" w:sz="6" w:space="0"/>
            </w:tcBorders>
            <w:vAlign w:val="top"/>
          </w:tcPr>
          <w:p w14:paraId="700FCF02">
            <w:pPr>
              <w:pStyle w:val="6"/>
              <w:spacing w:before="129" w:line="184" w:lineRule="auto"/>
              <w:ind w:left="324"/>
            </w:pPr>
            <w:r>
              <w:rPr>
                <w:spacing w:val="8"/>
              </w:rPr>
              <w:t>应收账款</w:t>
            </w:r>
          </w:p>
          <w:p w14:paraId="6B75246F">
            <w:pPr>
              <w:pStyle w:val="6"/>
              <w:spacing w:before="59" w:line="185" w:lineRule="auto"/>
              <w:ind w:left="232"/>
            </w:pPr>
            <w:r>
              <w:rPr>
                <w:spacing w:val="8"/>
              </w:rPr>
              <w:t>平均回收期</w:t>
            </w:r>
          </w:p>
          <w:p w14:paraId="5BFF4E20">
            <w:pPr>
              <w:pStyle w:val="6"/>
              <w:spacing w:before="53" w:line="209" w:lineRule="auto"/>
              <w:ind w:left="550"/>
            </w:pPr>
            <w:r>
              <w:rPr>
                <w:spacing w:val="-3"/>
              </w:rPr>
              <w:t>(天)</w:t>
            </w:r>
          </w:p>
        </w:tc>
      </w:tr>
      <w:tr w14:paraId="170D74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2839" w:type="dxa"/>
            <w:tcBorders>
              <w:top w:val="single" w:color="000000" w:sz="6" w:space="0"/>
              <w:right w:val="single" w:color="000000" w:sz="4" w:space="0"/>
            </w:tcBorders>
            <w:vAlign w:val="top"/>
          </w:tcPr>
          <w:p w14:paraId="03A91F53">
            <w:pPr>
              <w:pStyle w:val="6"/>
              <w:spacing w:before="132" w:line="186" w:lineRule="auto"/>
              <w:ind w:left="92"/>
            </w:pPr>
            <w:r>
              <w:rPr>
                <w:spacing w:val="2"/>
              </w:rPr>
              <w:t>总</w:t>
            </w:r>
            <w:r>
              <w:t xml:space="preserve">       </w:t>
            </w:r>
            <w:r>
              <w:rPr>
                <w:spacing w:val="2"/>
              </w:rPr>
              <w:t>计</w:t>
            </w:r>
          </w:p>
        </w:tc>
        <w:tc>
          <w:tcPr>
            <w:tcW w:w="1359" w:type="dxa"/>
            <w:tcBorders>
              <w:top w:val="single" w:color="000000" w:sz="6" w:space="0"/>
              <w:left w:val="single" w:color="000000" w:sz="4" w:space="0"/>
            </w:tcBorders>
            <w:vAlign w:val="top"/>
          </w:tcPr>
          <w:p w14:paraId="367303FC">
            <w:pPr>
              <w:pStyle w:val="6"/>
              <w:spacing w:before="158" w:line="165" w:lineRule="auto"/>
              <w:ind w:left="665"/>
            </w:pPr>
            <w:r>
              <w:rPr>
                <w:spacing w:val="-8"/>
              </w:rPr>
              <w:t>2166.43</w:t>
            </w:r>
          </w:p>
        </w:tc>
        <w:tc>
          <w:tcPr>
            <w:tcW w:w="1361" w:type="dxa"/>
            <w:tcBorders>
              <w:top w:val="single" w:color="000000" w:sz="6" w:space="0"/>
            </w:tcBorders>
            <w:vAlign w:val="top"/>
          </w:tcPr>
          <w:p w14:paraId="5B59BC6B">
            <w:pPr>
              <w:pStyle w:val="6"/>
              <w:spacing w:before="158" w:line="165" w:lineRule="auto"/>
              <w:ind w:left="958"/>
            </w:pPr>
            <w:r>
              <w:rPr>
                <w:spacing w:val="-10"/>
              </w:rPr>
              <w:t>1.50</w:t>
            </w:r>
          </w:p>
        </w:tc>
        <w:tc>
          <w:tcPr>
            <w:tcW w:w="1360" w:type="dxa"/>
            <w:tcBorders>
              <w:top w:val="single" w:color="000000" w:sz="6" w:space="0"/>
            </w:tcBorders>
            <w:vAlign w:val="top"/>
          </w:tcPr>
          <w:p w14:paraId="59115D69">
            <w:pPr>
              <w:pStyle w:val="6"/>
              <w:spacing w:before="159" w:line="164" w:lineRule="auto"/>
              <w:ind w:left="857"/>
            </w:pPr>
            <w:r>
              <w:rPr>
                <w:spacing w:val="-8"/>
              </w:rPr>
              <w:t>30.88</w:t>
            </w:r>
          </w:p>
        </w:tc>
        <w:tc>
          <w:tcPr>
            <w:tcW w:w="1362" w:type="dxa"/>
            <w:tcBorders>
              <w:top w:val="single" w:color="000000" w:sz="6" w:space="0"/>
            </w:tcBorders>
            <w:vAlign w:val="top"/>
          </w:tcPr>
          <w:p w14:paraId="643FA1E4">
            <w:pPr>
              <w:pStyle w:val="6"/>
              <w:spacing w:before="158" w:line="165" w:lineRule="auto"/>
              <w:ind w:left="872"/>
            </w:pPr>
            <w:r>
              <w:rPr>
                <w:spacing w:val="-11"/>
              </w:rPr>
              <w:t>11.76</w:t>
            </w:r>
          </w:p>
        </w:tc>
        <w:tc>
          <w:tcPr>
            <w:tcW w:w="1364" w:type="dxa"/>
            <w:tcBorders>
              <w:top w:val="single" w:color="000000" w:sz="6" w:space="0"/>
            </w:tcBorders>
            <w:vAlign w:val="top"/>
          </w:tcPr>
          <w:p w14:paraId="3FF66760">
            <w:pPr>
              <w:pStyle w:val="6"/>
              <w:spacing w:before="158" w:line="165" w:lineRule="auto"/>
              <w:ind w:left="777"/>
            </w:pPr>
            <w:r>
              <w:rPr>
                <w:spacing w:val="-10"/>
              </w:rPr>
              <w:t>106.14</w:t>
            </w:r>
          </w:p>
        </w:tc>
      </w:tr>
      <w:tr w14:paraId="794E6E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3122A9E5">
            <w:pPr>
              <w:pStyle w:val="6"/>
              <w:spacing w:before="139" w:line="184" w:lineRule="auto"/>
              <w:ind w:left="86"/>
            </w:pPr>
            <w:r>
              <w:rPr>
                <w:spacing w:val="6"/>
              </w:rPr>
              <w:t>采矿业</w:t>
            </w:r>
          </w:p>
        </w:tc>
        <w:tc>
          <w:tcPr>
            <w:tcW w:w="1359" w:type="dxa"/>
            <w:tcBorders>
              <w:left w:val="single" w:color="000000" w:sz="4" w:space="0"/>
            </w:tcBorders>
            <w:vAlign w:val="top"/>
          </w:tcPr>
          <w:p w14:paraId="44498623">
            <w:pPr>
              <w:pStyle w:val="6"/>
              <w:spacing w:before="166" w:line="165" w:lineRule="auto"/>
              <w:ind w:left="680"/>
            </w:pPr>
            <w:r>
              <w:rPr>
                <w:spacing w:val="-10"/>
              </w:rPr>
              <w:t>1129.43</w:t>
            </w:r>
          </w:p>
        </w:tc>
        <w:tc>
          <w:tcPr>
            <w:tcW w:w="1361" w:type="dxa"/>
            <w:vAlign w:val="top"/>
          </w:tcPr>
          <w:p w14:paraId="00B2EA30">
            <w:pPr>
              <w:pStyle w:val="6"/>
              <w:spacing w:before="166" w:line="164" w:lineRule="auto"/>
              <w:ind w:left="958"/>
            </w:pPr>
            <w:r>
              <w:rPr>
                <w:spacing w:val="-10"/>
              </w:rPr>
              <w:t>1.38</w:t>
            </w:r>
          </w:p>
        </w:tc>
        <w:tc>
          <w:tcPr>
            <w:tcW w:w="1360" w:type="dxa"/>
            <w:vAlign w:val="top"/>
          </w:tcPr>
          <w:p w14:paraId="37D2EC3D">
            <w:pPr>
              <w:pStyle w:val="6"/>
              <w:spacing w:before="165" w:line="165" w:lineRule="auto"/>
              <w:ind w:left="852"/>
            </w:pPr>
            <w:r>
              <w:rPr>
                <w:spacing w:val="-7"/>
              </w:rPr>
              <w:t>46.17</w:t>
            </w:r>
          </w:p>
        </w:tc>
        <w:tc>
          <w:tcPr>
            <w:tcW w:w="1362" w:type="dxa"/>
            <w:vAlign w:val="top"/>
          </w:tcPr>
          <w:p w14:paraId="4234EEE7">
            <w:pPr>
              <w:pStyle w:val="6"/>
              <w:spacing w:before="165" w:line="165" w:lineRule="auto"/>
              <w:ind w:left="856"/>
            </w:pPr>
            <w:r>
              <w:rPr>
                <w:spacing w:val="-7"/>
              </w:rPr>
              <w:t>78.85</w:t>
            </w:r>
          </w:p>
        </w:tc>
        <w:tc>
          <w:tcPr>
            <w:tcW w:w="1364" w:type="dxa"/>
            <w:vAlign w:val="top"/>
          </w:tcPr>
          <w:p w14:paraId="53248B15">
            <w:pPr>
              <w:pStyle w:val="6"/>
              <w:spacing w:before="166" w:line="165" w:lineRule="auto"/>
              <w:ind w:left="944"/>
            </w:pPr>
            <w:r>
              <w:rPr>
                <w:spacing w:val="-6"/>
              </w:rPr>
              <w:t>7.98</w:t>
            </w:r>
          </w:p>
        </w:tc>
      </w:tr>
      <w:tr w14:paraId="3CF7FA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4872601E">
            <w:pPr>
              <w:pStyle w:val="6"/>
              <w:spacing w:before="138" w:line="186" w:lineRule="auto"/>
              <w:ind w:left="264"/>
            </w:pPr>
            <w:r>
              <w:rPr>
                <w:spacing w:val="7"/>
              </w:rPr>
              <w:t>黑色金属矿采选业</w:t>
            </w:r>
          </w:p>
        </w:tc>
        <w:tc>
          <w:tcPr>
            <w:tcW w:w="1359" w:type="dxa"/>
            <w:tcBorders>
              <w:left w:val="single" w:color="000000" w:sz="4" w:space="0"/>
            </w:tcBorders>
            <w:vAlign w:val="top"/>
          </w:tcPr>
          <w:p w14:paraId="283FFE90">
            <w:pPr>
              <w:pStyle w:val="6"/>
              <w:spacing w:before="162" w:line="167" w:lineRule="auto"/>
              <w:ind w:left="680"/>
            </w:pPr>
            <w:r>
              <w:rPr>
                <w:spacing w:val="-10"/>
              </w:rPr>
              <w:t>1145.90</w:t>
            </w:r>
          </w:p>
        </w:tc>
        <w:tc>
          <w:tcPr>
            <w:tcW w:w="1361" w:type="dxa"/>
            <w:vAlign w:val="top"/>
          </w:tcPr>
          <w:p w14:paraId="71BF7ABE">
            <w:pPr>
              <w:pStyle w:val="6"/>
              <w:spacing w:before="164" w:line="164" w:lineRule="auto"/>
              <w:ind w:left="958"/>
            </w:pPr>
            <w:r>
              <w:rPr>
                <w:spacing w:val="-10"/>
              </w:rPr>
              <w:t>1.20</w:t>
            </w:r>
          </w:p>
        </w:tc>
        <w:tc>
          <w:tcPr>
            <w:tcW w:w="1360" w:type="dxa"/>
            <w:vAlign w:val="top"/>
          </w:tcPr>
          <w:p w14:paraId="24239E97">
            <w:pPr>
              <w:pStyle w:val="6"/>
              <w:spacing w:before="163" w:line="165" w:lineRule="auto"/>
              <w:ind w:left="852"/>
            </w:pPr>
            <w:r>
              <w:rPr>
                <w:spacing w:val="-7"/>
              </w:rPr>
              <w:t>40.51</w:t>
            </w:r>
          </w:p>
        </w:tc>
        <w:tc>
          <w:tcPr>
            <w:tcW w:w="1362" w:type="dxa"/>
            <w:vAlign w:val="top"/>
          </w:tcPr>
          <w:p w14:paraId="6544F3D2">
            <w:pPr>
              <w:pStyle w:val="6"/>
              <w:spacing w:before="163" w:line="165" w:lineRule="auto"/>
              <w:ind w:left="781"/>
            </w:pPr>
            <w:r>
              <w:rPr>
                <w:spacing w:val="-10"/>
              </w:rPr>
              <w:t>115.77</w:t>
            </w:r>
          </w:p>
        </w:tc>
        <w:tc>
          <w:tcPr>
            <w:tcW w:w="1364" w:type="dxa"/>
            <w:vAlign w:val="top"/>
          </w:tcPr>
          <w:p w14:paraId="28FA4FD0">
            <w:pPr>
              <w:pStyle w:val="6"/>
              <w:spacing w:before="165" w:line="165" w:lineRule="auto"/>
              <w:ind w:left="960"/>
            </w:pPr>
            <w:r>
              <w:rPr>
                <w:spacing w:val="-10"/>
              </w:rPr>
              <w:t>1.19</w:t>
            </w:r>
          </w:p>
        </w:tc>
      </w:tr>
      <w:tr w14:paraId="5E719E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2AE63572">
            <w:pPr>
              <w:pStyle w:val="6"/>
              <w:spacing w:before="139" w:line="184" w:lineRule="auto"/>
              <w:ind w:left="441"/>
            </w:pPr>
            <w:r>
              <w:rPr>
                <w:spacing w:val="8"/>
              </w:rPr>
              <w:t>铁矿采选</w:t>
            </w:r>
          </w:p>
        </w:tc>
        <w:tc>
          <w:tcPr>
            <w:tcW w:w="1359" w:type="dxa"/>
            <w:tcBorders>
              <w:left w:val="single" w:color="000000" w:sz="4" w:space="0"/>
            </w:tcBorders>
            <w:vAlign w:val="top"/>
          </w:tcPr>
          <w:p w14:paraId="69191207">
            <w:pPr>
              <w:pStyle w:val="6"/>
              <w:spacing w:before="164" w:line="167" w:lineRule="auto"/>
              <w:ind w:left="680"/>
            </w:pPr>
            <w:r>
              <w:rPr>
                <w:spacing w:val="-10"/>
              </w:rPr>
              <w:t>1145.90</w:t>
            </w:r>
          </w:p>
        </w:tc>
        <w:tc>
          <w:tcPr>
            <w:tcW w:w="1361" w:type="dxa"/>
            <w:vAlign w:val="top"/>
          </w:tcPr>
          <w:p w14:paraId="5C79BA1F">
            <w:pPr>
              <w:pStyle w:val="6"/>
              <w:spacing w:before="166" w:line="164" w:lineRule="auto"/>
              <w:ind w:left="958"/>
            </w:pPr>
            <w:r>
              <w:rPr>
                <w:spacing w:val="-10"/>
              </w:rPr>
              <w:t>1.20</w:t>
            </w:r>
          </w:p>
        </w:tc>
        <w:tc>
          <w:tcPr>
            <w:tcW w:w="1360" w:type="dxa"/>
            <w:vAlign w:val="top"/>
          </w:tcPr>
          <w:p w14:paraId="1DADD97D">
            <w:pPr>
              <w:pStyle w:val="6"/>
              <w:spacing w:before="165" w:line="165" w:lineRule="auto"/>
              <w:ind w:left="852"/>
            </w:pPr>
            <w:r>
              <w:rPr>
                <w:spacing w:val="-7"/>
              </w:rPr>
              <w:t>40.51</w:t>
            </w:r>
          </w:p>
        </w:tc>
        <w:tc>
          <w:tcPr>
            <w:tcW w:w="1362" w:type="dxa"/>
            <w:vAlign w:val="top"/>
          </w:tcPr>
          <w:p w14:paraId="01A9C19B">
            <w:pPr>
              <w:pStyle w:val="6"/>
              <w:spacing w:before="165" w:line="165" w:lineRule="auto"/>
              <w:ind w:left="781"/>
            </w:pPr>
            <w:r>
              <w:rPr>
                <w:spacing w:val="-10"/>
              </w:rPr>
              <w:t>115.77</w:t>
            </w:r>
          </w:p>
        </w:tc>
        <w:tc>
          <w:tcPr>
            <w:tcW w:w="1364" w:type="dxa"/>
            <w:vAlign w:val="top"/>
          </w:tcPr>
          <w:p w14:paraId="72BA8EF4">
            <w:pPr>
              <w:pStyle w:val="6"/>
              <w:spacing w:before="166" w:line="165" w:lineRule="auto"/>
              <w:ind w:left="960"/>
            </w:pPr>
            <w:r>
              <w:rPr>
                <w:spacing w:val="-10"/>
              </w:rPr>
              <w:t>1.19</w:t>
            </w:r>
          </w:p>
        </w:tc>
      </w:tr>
      <w:tr w14:paraId="3F4387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7B1B7F68">
            <w:pPr>
              <w:pStyle w:val="6"/>
              <w:spacing w:before="141" w:line="185" w:lineRule="auto"/>
              <w:ind w:left="263"/>
            </w:pPr>
            <w:r>
              <w:rPr>
                <w:spacing w:val="7"/>
              </w:rPr>
              <w:t>有色金属矿采选业</w:t>
            </w:r>
          </w:p>
        </w:tc>
        <w:tc>
          <w:tcPr>
            <w:tcW w:w="1359" w:type="dxa"/>
            <w:tcBorders>
              <w:left w:val="single" w:color="000000" w:sz="4" w:space="0"/>
            </w:tcBorders>
            <w:vAlign w:val="top"/>
          </w:tcPr>
          <w:p w14:paraId="69C53AE9">
            <w:pPr>
              <w:pStyle w:val="6"/>
              <w:spacing w:before="168" w:line="164" w:lineRule="auto"/>
              <w:ind w:left="680"/>
            </w:pPr>
            <w:r>
              <w:rPr>
                <w:spacing w:val="-10"/>
              </w:rPr>
              <w:t>1117.40</w:t>
            </w:r>
          </w:p>
        </w:tc>
        <w:tc>
          <w:tcPr>
            <w:tcW w:w="1361" w:type="dxa"/>
            <w:vAlign w:val="top"/>
          </w:tcPr>
          <w:p w14:paraId="3199C00E">
            <w:pPr>
              <w:pStyle w:val="6"/>
              <w:spacing w:before="167" w:line="165" w:lineRule="auto"/>
              <w:ind w:left="958"/>
            </w:pPr>
            <w:r>
              <w:rPr>
                <w:spacing w:val="-10"/>
              </w:rPr>
              <w:t>1.55</w:t>
            </w:r>
          </w:p>
        </w:tc>
        <w:tc>
          <w:tcPr>
            <w:tcW w:w="1360" w:type="dxa"/>
            <w:vAlign w:val="top"/>
          </w:tcPr>
          <w:p w14:paraId="203838E9">
            <w:pPr>
              <w:pStyle w:val="6"/>
              <w:spacing w:before="167" w:line="165" w:lineRule="auto"/>
              <w:ind w:left="854"/>
            </w:pPr>
            <w:r>
              <w:rPr>
                <w:spacing w:val="-8"/>
              </w:rPr>
              <w:t>51.58</w:t>
            </w:r>
          </w:p>
        </w:tc>
        <w:tc>
          <w:tcPr>
            <w:tcW w:w="1362" w:type="dxa"/>
            <w:vAlign w:val="top"/>
          </w:tcPr>
          <w:p w14:paraId="121678FF">
            <w:pPr>
              <w:pStyle w:val="6"/>
              <w:spacing w:before="167" w:line="165" w:lineRule="auto"/>
              <w:ind w:left="855"/>
            </w:pPr>
            <w:r>
              <w:rPr>
                <w:spacing w:val="-7"/>
              </w:rPr>
              <w:t>48.46</w:t>
            </w:r>
          </w:p>
        </w:tc>
        <w:tc>
          <w:tcPr>
            <w:tcW w:w="1364" w:type="dxa"/>
            <w:vAlign w:val="top"/>
          </w:tcPr>
          <w:p w14:paraId="6C816939">
            <w:pPr>
              <w:pStyle w:val="6"/>
              <w:spacing w:before="167" w:line="165" w:lineRule="auto"/>
              <w:ind w:left="868"/>
            </w:pPr>
            <w:r>
              <w:rPr>
                <w:spacing w:val="-10"/>
              </w:rPr>
              <w:t>13.06</w:t>
            </w:r>
          </w:p>
        </w:tc>
      </w:tr>
      <w:tr w14:paraId="5190B5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7F20532">
            <w:pPr>
              <w:pStyle w:val="6"/>
              <w:spacing w:before="140" w:line="184" w:lineRule="auto"/>
              <w:ind w:left="446"/>
            </w:pPr>
            <w:r>
              <w:rPr>
                <w:spacing w:val="7"/>
              </w:rPr>
              <w:t>常用有色金属矿采选</w:t>
            </w:r>
          </w:p>
        </w:tc>
        <w:tc>
          <w:tcPr>
            <w:tcW w:w="1359" w:type="dxa"/>
            <w:tcBorders>
              <w:left w:val="single" w:color="000000" w:sz="4" w:space="0"/>
            </w:tcBorders>
            <w:vAlign w:val="top"/>
          </w:tcPr>
          <w:p w14:paraId="76AA8AB5">
            <w:pPr>
              <w:pStyle w:val="6"/>
              <w:spacing w:before="167" w:line="164" w:lineRule="auto"/>
              <w:ind w:left="680"/>
            </w:pPr>
            <w:r>
              <w:rPr>
                <w:spacing w:val="-10"/>
              </w:rPr>
              <w:t>1117.40</w:t>
            </w:r>
          </w:p>
        </w:tc>
        <w:tc>
          <w:tcPr>
            <w:tcW w:w="1361" w:type="dxa"/>
            <w:vAlign w:val="top"/>
          </w:tcPr>
          <w:p w14:paraId="0B50AFE9">
            <w:pPr>
              <w:pStyle w:val="6"/>
              <w:spacing w:before="166" w:line="165" w:lineRule="auto"/>
              <w:ind w:left="958"/>
            </w:pPr>
            <w:r>
              <w:rPr>
                <w:spacing w:val="-10"/>
              </w:rPr>
              <w:t>1.55</w:t>
            </w:r>
          </w:p>
        </w:tc>
        <w:tc>
          <w:tcPr>
            <w:tcW w:w="1360" w:type="dxa"/>
            <w:vAlign w:val="top"/>
          </w:tcPr>
          <w:p w14:paraId="046B2EAC">
            <w:pPr>
              <w:pStyle w:val="6"/>
              <w:spacing w:before="166" w:line="165" w:lineRule="auto"/>
              <w:ind w:left="854"/>
            </w:pPr>
            <w:r>
              <w:rPr>
                <w:spacing w:val="-8"/>
              </w:rPr>
              <w:t>51.58</w:t>
            </w:r>
          </w:p>
        </w:tc>
        <w:tc>
          <w:tcPr>
            <w:tcW w:w="1362" w:type="dxa"/>
            <w:vAlign w:val="top"/>
          </w:tcPr>
          <w:p w14:paraId="33E81BDD">
            <w:pPr>
              <w:pStyle w:val="6"/>
              <w:spacing w:before="166" w:line="165" w:lineRule="auto"/>
              <w:ind w:left="855"/>
            </w:pPr>
            <w:r>
              <w:rPr>
                <w:spacing w:val="-7"/>
              </w:rPr>
              <w:t>48.46</w:t>
            </w:r>
          </w:p>
        </w:tc>
        <w:tc>
          <w:tcPr>
            <w:tcW w:w="1364" w:type="dxa"/>
            <w:vAlign w:val="top"/>
          </w:tcPr>
          <w:p w14:paraId="58F65947">
            <w:pPr>
              <w:pStyle w:val="6"/>
              <w:spacing w:before="166" w:line="165" w:lineRule="auto"/>
              <w:ind w:left="868"/>
            </w:pPr>
            <w:r>
              <w:rPr>
                <w:spacing w:val="-10"/>
              </w:rPr>
              <w:t>13.06</w:t>
            </w:r>
          </w:p>
        </w:tc>
      </w:tr>
      <w:tr w14:paraId="6EDCDA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8E3C908">
            <w:pPr>
              <w:pStyle w:val="6"/>
              <w:spacing w:before="143" w:line="184" w:lineRule="auto"/>
              <w:ind w:left="618"/>
            </w:pPr>
            <w:r>
              <w:rPr>
                <w:spacing w:val="8"/>
              </w:rPr>
              <w:t>铅锌矿采选</w:t>
            </w:r>
          </w:p>
        </w:tc>
        <w:tc>
          <w:tcPr>
            <w:tcW w:w="1359" w:type="dxa"/>
            <w:tcBorders>
              <w:left w:val="single" w:color="000000" w:sz="4" w:space="0"/>
            </w:tcBorders>
            <w:vAlign w:val="top"/>
          </w:tcPr>
          <w:p w14:paraId="15D18E37">
            <w:pPr>
              <w:pStyle w:val="6"/>
              <w:spacing w:before="169" w:line="164" w:lineRule="auto"/>
              <w:ind w:left="680"/>
            </w:pPr>
            <w:r>
              <w:rPr>
                <w:spacing w:val="-10"/>
              </w:rPr>
              <w:t>1117.40</w:t>
            </w:r>
          </w:p>
        </w:tc>
        <w:tc>
          <w:tcPr>
            <w:tcW w:w="1361" w:type="dxa"/>
            <w:vAlign w:val="top"/>
          </w:tcPr>
          <w:p w14:paraId="55426E58">
            <w:pPr>
              <w:pStyle w:val="6"/>
              <w:spacing w:before="168" w:line="165" w:lineRule="auto"/>
              <w:ind w:left="958"/>
            </w:pPr>
            <w:r>
              <w:rPr>
                <w:spacing w:val="-10"/>
              </w:rPr>
              <w:t>1.55</w:t>
            </w:r>
          </w:p>
        </w:tc>
        <w:tc>
          <w:tcPr>
            <w:tcW w:w="1360" w:type="dxa"/>
            <w:vAlign w:val="top"/>
          </w:tcPr>
          <w:p w14:paraId="49BCE992">
            <w:pPr>
              <w:pStyle w:val="6"/>
              <w:spacing w:before="168" w:line="165" w:lineRule="auto"/>
              <w:ind w:left="854"/>
            </w:pPr>
            <w:r>
              <w:rPr>
                <w:spacing w:val="-8"/>
              </w:rPr>
              <w:t>51.58</w:t>
            </w:r>
          </w:p>
        </w:tc>
        <w:tc>
          <w:tcPr>
            <w:tcW w:w="1362" w:type="dxa"/>
            <w:vAlign w:val="top"/>
          </w:tcPr>
          <w:p w14:paraId="2B070B04">
            <w:pPr>
              <w:pStyle w:val="6"/>
              <w:spacing w:before="168" w:line="165" w:lineRule="auto"/>
              <w:ind w:left="855"/>
            </w:pPr>
            <w:r>
              <w:rPr>
                <w:spacing w:val="-7"/>
              </w:rPr>
              <w:t>48.46</w:t>
            </w:r>
          </w:p>
        </w:tc>
        <w:tc>
          <w:tcPr>
            <w:tcW w:w="1364" w:type="dxa"/>
            <w:vAlign w:val="top"/>
          </w:tcPr>
          <w:p w14:paraId="2789F672">
            <w:pPr>
              <w:pStyle w:val="6"/>
              <w:spacing w:before="168" w:line="165" w:lineRule="auto"/>
              <w:ind w:left="868"/>
            </w:pPr>
            <w:r>
              <w:rPr>
                <w:spacing w:val="-10"/>
              </w:rPr>
              <w:t>13.06</w:t>
            </w:r>
          </w:p>
        </w:tc>
      </w:tr>
      <w:tr w14:paraId="0F6FB7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37AA4A44">
            <w:pPr>
              <w:pStyle w:val="6"/>
              <w:spacing w:before="143" w:line="185" w:lineRule="auto"/>
              <w:ind w:left="86"/>
            </w:pPr>
            <w:r>
              <w:rPr>
                <w:spacing w:val="6"/>
              </w:rPr>
              <w:t>制造业</w:t>
            </w:r>
          </w:p>
        </w:tc>
        <w:tc>
          <w:tcPr>
            <w:tcW w:w="1359" w:type="dxa"/>
            <w:tcBorders>
              <w:left w:val="single" w:color="000000" w:sz="4" w:space="0"/>
            </w:tcBorders>
            <w:vAlign w:val="top"/>
          </w:tcPr>
          <w:p w14:paraId="7411775C">
            <w:pPr>
              <w:pStyle w:val="6"/>
              <w:spacing w:before="168" w:line="165" w:lineRule="auto"/>
              <w:ind w:left="668"/>
            </w:pPr>
            <w:r>
              <w:rPr>
                <w:spacing w:val="-8"/>
              </w:rPr>
              <w:t>3236.51</w:t>
            </w:r>
          </w:p>
        </w:tc>
        <w:tc>
          <w:tcPr>
            <w:tcW w:w="1361" w:type="dxa"/>
            <w:vAlign w:val="top"/>
          </w:tcPr>
          <w:p w14:paraId="715C0BEB">
            <w:pPr>
              <w:pStyle w:val="6"/>
              <w:spacing w:before="168" w:line="165" w:lineRule="auto"/>
              <w:ind w:left="943"/>
            </w:pPr>
            <w:r>
              <w:rPr>
                <w:spacing w:val="-6"/>
              </w:rPr>
              <w:t>2.68</w:t>
            </w:r>
          </w:p>
        </w:tc>
        <w:tc>
          <w:tcPr>
            <w:tcW w:w="1360" w:type="dxa"/>
            <w:vAlign w:val="top"/>
          </w:tcPr>
          <w:p w14:paraId="5499DBEB">
            <w:pPr>
              <w:pStyle w:val="6"/>
              <w:spacing w:before="168" w:line="165" w:lineRule="auto"/>
              <w:ind w:left="778"/>
            </w:pPr>
            <w:r>
              <w:rPr>
                <w:spacing w:val="-10"/>
              </w:rPr>
              <w:t>132.85</w:t>
            </w:r>
          </w:p>
        </w:tc>
        <w:tc>
          <w:tcPr>
            <w:tcW w:w="1362" w:type="dxa"/>
            <w:vAlign w:val="top"/>
          </w:tcPr>
          <w:p w14:paraId="222D95A2">
            <w:pPr>
              <w:pStyle w:val="6"/>
              <w:spacing w:before="170" w:line="165" w:lineRule="auto"/>
              <w:ind w:left="947"/>
            </w:pPr>
            <w:r>
              <w:rPr>
                <w:spacing w:val="-7"/>
              </w:rPr>
              <w:t>3.98</w:t>
            </w:r>
          </w:p>
        </w:tc>
        <w:tc>
          <w:tcPr>
            <w:tcW w:w="1364" w:type="dxa"/>
            <w:vAlign w:val="top"/>
          </w:tcPr>
          <w:p w14:paraId="6AF80A61">
            <w:pPr>
              <w:pStyle w:val="6"/>
              <w:spacing w:before="170" w:line="165" w:lineRule="auto"/>
              <w:ind w:left="944"/>
            </w:pPr>
            <w:r>
              <w:rPr>
                <w:spacing w:val="-6"/>
              </w:rPr>
              <w:t>0.94</w:t>
            </w:r>
          </w:p>
        </w:tc>
      </w:tr>
      <w:tr w14:paraId="6D70E9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5" w:hRule="atLeast"/>
        </w:trPr>
        <w:tc>
          <w:tcPr>
            <w:tcW w:w="2839" w:type="dxa"/>
            <w:tcBorders>
              <w:right w:val="single" w:color="000000" w:sz="4" w:space="0"/>
            </w:tcBorders>
            <w:vAlign w:val="top"/>
          </w:tcPr>
          <w:p w14:paraId="40237AFC">
            <w:pPr>
              <w:pStyle w:val="6"/>
              <w:spacing w:before="143" w:line="187" w:lineRule="auto"/>
              <w:ind w:left="264"/>
            </w:pPr>
            <w:r>
              <w:rPr>
                <w:spacing w:val="1"/>
              </w:rPr>
              <w:t>石油、煤炭及其他燃料加工业</w:t>
            </w:r>
          </w:p>
        </w:tc>
        <w:tc>
          <w:tcPr>
            <w:tcW w:w="1359" w:type="dxa"/>
            <w:tcBorders>
              <w:left w:val="single" w:color="000000" w:sz="4" w:space="0"/>
            </w:tcBorders>
            <w:vAlign w:val="top"/>
          </w:tcPr>
          <w:p w14:paraId="007C8767">
            <w:pPr>
              <w:pStyle w:val="6"/>
              <w:spacing w:before="171" w:line="165" w:lineRule="auto"/>
              <w:ind w:left="665"/>
            </w:pPr>
            <w:r>
              <w:rPr>
                <w:spacing w:val="-8"/>
              </w:rPr>
              <w:t>2109.74</w:t>
            </w:r>
          </w:p>
        </w:tc>
        <w:tc>
          <w:tcPr>
            <w:tcW w:w="1361" w:type="dxa"/>
            <w:vAlign w:val="top"/>
          </w:tcPr>
          <w:p w14:paraId="0D2DCEB7">
            <w:pPr>
              <w:pStyle w:val="6"/>
              <w:spacing w:before="171" w:line="165" w:lineRule="auto"/>
              <w:ind w:left="941"/>
            </w:pPr>
            <w:r>
              <w:rPr>
                <w:spacing w:val="-5"/>
              </w:rPr>
              <w:t>4.98</w:t>
            </w:r>
          </w:p>
        </w:tc>
        <w:tc>
          <w:tcPr>
            <w:tcW w:w="1360" w:type="dxa"/>
            <w:vAlign w:val="top"/>
          </w:tcPr>
          <w:p w14:paraId="22D4117C">
            <w:pPr>
              <w:pStyle w:val="6"/>
              <w:spacing w:before="171" w:line="165" w:lineRule="auto"/>
              <w:ind w:left="853"/>
            </w:pPr>
            <w:r>
              <w:rPr>
                <w:spacing w:val="-7"/>
              </w:rPr>
              <w:t>77.29</w:t>
            </w:r>
          </w:p>
        </w:tc>
        <w:tc>
          <w:tcPr>
            <w:tcW w:w="1362" w:type="dxa"/>
            <w:vAlign w:val="top"/>
          </w:tcPr>
          <w:p w14:paraId="1850F8BB">
            <w:pPr>
              <w:pStyle w:val="6"/>
              <w:spacing w:before="171" w:line="165" w:lineRule="auto"/>
              <w:ind w:left="944"/>
            </w:pPr>
            <w:r>
              <w:rPr>
                <w:spacing w:val="-6"/>
              </w:rPr>
              <w:t>9.94</w:t>
            </w:r>
          </w:p>
        </w:tc>
        <w:tc>
          <w:tcPr>
            <w:tcW w:w="1364" w:type="dxa"/>
            <w:vAlign w:val="top"/>
          </w:tcPr>
          <w:p w14:paraId="32136AED">
            <w:pPr>
              <w:rPr>
                <w:rFonts w:ascii="Arial"/>
                <w:sz w:val="21"/>
              </w:rPr>
            </w:pPr>
          </w:p>
        </w:tc>
      </w:tr>
      <w:tr w14:paraId="3E7C72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21148D89">
            <w:pPr>
              <w:pStyle w:val="6"/>
              <w:spacing w:before="140" w:line="185" w:lineRule="auto"/>
              <w:ind w:left="439"/>
            </w:pPr>
            <w:r>
              <w:rPr>
                <w:spacing w:val="8"/>
              </w:rPr>
              <w:t>煤炭加工</w:t>
            </w:r>
          </w:p>
        </w:tc>
        <w:tc>
          <w:tcPr>
            <w:tcW w:w="1359" w:type="dxa"/>
            <w:tcBorders>
              <w:left w:val="single" w:color="000000" w:sz="4" w:space="0"/>
            </w:tcBorders>
            <w:vAlign w:val="top"/>
          </w:tcPr>
          <w:p w14:paraId="60222C25">
            <w:pPr>
              <w:pStyle w:val="6"/>
              <w:spacing w:before="168" w:line="165" w:lineRule="auto"/>
              <w:ind w:left="665"/>
            </w:pPr>
            <w:r>
              <w:rPr>
                <w:spacing w:val="-8"/>
              </w:rPr>
              <w:t>2109.74</w:t>
            </w:r>
          </w:p>
        </w:tc>
        <w:tc>
          <w:tcPr>
            <w:tcW w:w="1361" w:type="dxa"/>
            <w:vAlign w:val="top"/>
          </w:tcPr>
          <w:p w14:paraId="4C56670E">
            <w:pPr>
              <w:pStyle w:val="6"/>
              <w:spacing w:before="168" w:line="165" w:lineRule="auto"/>
              <w:ind w:left="941"/>
            </w:pPr>
            <w:r>
              <w:rPr>
                <w:spacing w:val="-5"/>
              </w:rPr>
              <w:t>4.98</w:t>
            </w:r>
          </w:p>
        </w:tc>
        <w:tc>
          <w:tcPr>
            <w:tcW w:w="1360" w:type="dxa"/>
            <w:vAlign w:val="top"/>
          </w:tcPr>
          <w:p w14:paraId="73728D5C">
            <w:pPr>
              <w:pStyle w:val="6"/>
              <w:spacing w:before="168" w:line="165" w:lineRule="auto"/>
              <w:ind w:left="853"/>
            </w:pPr>
            <w:r>
              <w:rPr>
                <w:spacing w:val="-7"/>
              </w:rPr>
              <w:t>77.29</w:t>
            </w:r>
          </w:p>
        </w:tc>
        <w:tc>
          <w:tcPr>
            <w:tcW w:w="1362" w:type="dxa"/>
            <w:vAlign w:val="top"/>
          </w:tcPr>
          <w:p w14:paraId="6B3A401E">
            <w:pPr>
              <w:pStyle w:val="6"/>
              <w:spacing w:before="168" w:line="165" w:lineRule="auto"/>
              <w:ind w:left="944"/>
            </w:pPr>
            <w:r>
              <w:rPr>
                <w:spacing w:val="-6"/>
              </w:rPr>
              <w:t>9.94</w:t>
            </w:r>
          </w:p>
        </w:tc>
        <w:tc>
          <w:tcPr>
            <w:tcW w:w="1364" w:type="dxa"/>
            <w:vAlign w:val="top"/>
          </w:tcPr>
          <w:p w14:paraId="4DC83525">
            <w:pPr>
              <w:rPr>
                <w:rFonts w:ascii="Arial"/>
                <w:sz w:val="21"/>
              </w:rPr>
            </w:pPr>
          </w:p>
        </w:tc>
      </w:tr>
      <w:tr w14:paraId="11DB41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8" w:hRule="atLeast"/>
        </w:trPr>
        <w:tc>
          <w:tcPr>
            <w:tcW w:w="2839" w:type="dxa"/>
            <w:tcBorders>
              <w:right w:val="single" w:color="000000" w:sz="4" w:space="0"/>
            </w:tcBorders>
            <w:vAlign w:val="top"/>
          </w:tcPr>
          <w:p w14:paraId="26E0DE14">
            <w:pPr>
              <w:pStyle w:val="6"/>
              <w:spacing w:before="140" w:line="214" w:lineRule="auto"/>
              <w:ind w:left="617"/>
            </w:pPr>
            <w:r>
              <w:rPr>
                <w:spacing w:val="7"/>
              </w:rPr>
              <w:t>炼焦</w:t>
            </w:r>
          </w:p>
        </w:tc>
        <w:tc>
          <w:tcPr>
            <w:tcW w:w="1359" w:type="dxa"/>
            <w:tcBorders>
              <w:left w:val="single" w:color="000000" w:sz="4" w:space="0"/>
            </w:tcBorders>
            <w:vAlign w:val="top"/>
          </w:tcPr>
          <w:p w14:paraId="12E38E76">
            <w:pPr>
              <w:pStyle w:val="6"/>
              <w:spacing w:before="171" w:line="165" w:lineRule="auto"/>
              <w:ind w:left="665"/>
            </w:pPr>
            <w:r>
              <w:rPr>
                <w:spacing w:val="-8"/>
              </w:rPr>
              <w:t>2109.74</w:t>
            </w:r>
          </w:p>
        </w:tc>
        <w:tc>
          <w:tcPr>
            <w:tcW w:w="1361" w:type="dxa"/>
            <w:vAlign w:val="top"/>
          </w:tcPr>
          <w:p w14:paraId="0718012D">
            <w:pPr>
              <w:pStyle w:val="6"/>
              <w:spacing w:before="171" w:line="165" w:lineRule="auto"/>
              <w:ind w:left="941"/>
            </w:pPr>
            <w:r>
              <w:rPr>
                <w:spacing w:val="-5"/>
              </w:rPr>
              <w:t>4.98</w:t>
            </w:r>
          </w:p>
        </w:tc>
        <w:tc>
          <w:tcPr>
            <w:tcW w:w="1360" w:type="dxa"/>
            <w:vAlign w:val="top"/>
          </w:tcPr>
          <w:p w14:paraId="5DFE9065">
            <w:pPr>
              <w:pStyle w:val="6"/>
              <w:spacing w:before="171" w:line="165" w:lineRule="auto"/>
              <w:ind w:left="853"/>
            </w:pPr>
            <w:r>
              <w:rPr>
                <w:spacing w:val="-7"/>
              </w:rPr>
              <w:t>77.29</w:t>
            </w:r>
          </w:p>
        </w:tc>
        <w:tc>
          <w:tcPr>
            <w:tcW w:w="1362" w:type="dxa"/>
            <w:vAlign w:val="top"/>
          </w:tcPr>
          <w:p w14:paraId="56F214CA">
            <w:pPr>
              <w:pStyle w:val="6"/>
              <w:spacing w:before="171" w:line="165" w:lineRule="auto"/>
              <w:ind w:left="944"/>
            </w:pPr>
            <w:r>
              <w:rPr>
                <w:spacing w:val="-6"/>
              </w:rPr>
              <w:t>9.94</w:t>
            </w:r>
          </w:p>
        </w:tc>
        <w:tc>
          <w:tcPr>
            <w:tcW w:w="1364" w:type="dxa"/>
            <w:vAlign w:val="top"/>
          </w:tcPr>
          <w:p w14:paraId="3A3DA01B">
            <w:pPr>
              <w:rPr>
                <w:rFonts w:ascii="Arial"/>
                <w:sz w:val="21"/>
              </w:rPr>
            </w:pPr>
          </w:p>
        </w:tc>
      </w:tr>
      <w:tr w14:paraId="653F0F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34D27ACD">
            <w:pPr>
              <w:pStyle w:val="6"/>
              <w:spacing w:before="142" w:line="185" w:lineRule="auto"/>
              <w:ind w:left="86"/>
            </w:pPr>
            <w:r>
              <w:rPr>
                <w:spacing w:val="8"/>
              </w:rPr>
              <w:t>有色金属冶炼和压延加工业</w:t>
            </w:r>
          </w:p>
        </w:tc>
        <w:tc>
          <w:tcPr>
            <w:tcW w:w="1359" w:type="dxa"/>
            <w:tcBorders>
              <w:left w:val="single" w:color="000000" w:sz="4" w:space="0"/>
            </w:tcBorders>
            <w:vAlign w:val="top"/>
          </w:tcPr>
          <w:p w14:paraId="70B86358">
            <w:pPr>
              <w:pStyle w:val="6"/>
              <w:spacing w:before="168" w:line="165" w:lineRule="auto"/>
              <w:ind w:left="668"/>
            </w:pPr>
            <w:r>
              <w:rPr>
                <w:spacing w:val="-8"/>
              </w:rPr>
              <w:t>3537.82</w:t>
            </w:r>
          </w:p>
        </w:tc>
        <w:tc>
          <w:tcPr>
            <w:tcW w:w="1361" w:type="dxa"/>
            <w:vAlign w:val="top"/>
          </w:tcPr>
          <w:p w14:paraId="6A8D9FC6">
            <w:pPr>
              <w:pStyle w:val="6"/>
              <w:spacing w:before="169" w:line="164" w:lineRule="auto"/>
              <w:ind w:left="943"/>
            </w:pPr>
            <w:r>
              <w:rPr>
                <w:spacing w:val="-6"/>
              </w:rPr>
              <w:t>2.30</w:t>
            </w:r>
          </w:p>
        </w:tc>
        <w:tc>
          <w:tcPr>
            <w:tcW w:w="1360" w:type="dxa"/>
            <w:vAlign w:val="top"/>
          </w:tcPr>
          <w:p w14:paraId="557EE601">
            <w:pPr>
              <w:pStyle w:val="6"/>
              <w:spacing w:before="168" w:line="165" w:lineRule="auto"/>
              <w:ind w:left="778"/>
            </w:pPr>
            <w:r>
              <w:rPr>
                <w:spacing w:val="-10"/>
              </w:rPr>
              <w:t>144.35</w:t>
            </w:r>
          </w:p>
        </w:tc>
        <w:tc>
          <w:tcPr>
            <w:tcW w:w="1362" w:type="dxa"/>
            <w:vAlign w:val="top"/>
          </w:tcPr>
          <w:p w14:paraId="493F5C64">
            <w:pPr>
              <w:pStyle w:val="6"/>
              <w:spacing w:before="170" w:line="164" w:lineRule="auto"/>
              <w:ind w:left="958"/>
            </w:pPr>
            <w:r>
              <w:rPr>
                <w:spacing w:val="-10"/>
              </w:rPr>
              <w:t>1.77</w:t>
            </w:r>
          </w:p>
        </w:tc>
        <w:tc>
          <w:tcPr>
            <w:tcW w:w="1364" w:type="dxa"/>
            <w:vAlign w:val="top"/>
          </w:tcPr>
          <w:p w14:paraId="09CE1619">
            <w:pPr>
              <w:pStyle w:val="6"/>
              <w:spacing w:before="169" w:line="164" w:lineRule="auto"/>
              <w:ind w:left="847"/>
            </w:pPr>
            <w:r>
              <w:t>-0.02</w:t>
            </w:r>
          </w:p>
        </w:tc>
      </w:tr>
      <w:tr w14:paraId="70D5B9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DFA3469">
            <w:pPr>
              <w:pStyle w:val="6"/>
              <w:spacing w:before="146" w:line="184" w:lineRule="auto"/>
              <w:ind w:left="269"/>
            </w:pPr>
            <w:r>
              <w:rPr>
                <w:spacing w:val="7"/>
              </w:rPr>
              <w:t>常用有色金属冶炼</w:t>
            </w:r>
          </w:p>
        </w:tc>
        <w:tc>
          <w:tcPr>
            <w:tcW w:w="1359" w:type="dxa"/>
            <w:tcBorders>
              <w:left w:val="single" w:color="000000" w:sz="4" w:space="0"/>
            </w:tcBorders>
            <w:vAlign w:val="top"/>
          </w:tcPr>
          <w:p w14:paraId="2EF41E02">
            <w:pPr>
              <w:pStyle w:val="6"/>
              <w:spacing w:before="172" w:line="165" w:lineRule="auto"/>
              <w:ind w:left="668"/>
            </w:pPr>
            <w:r>
              <w:rPr>
                <w:spacing w:val="-8"/>
              </w:rPr>
              <w:t>3537.82</w:t>
            </w:r>
          </w:p>
        </w:tc>
        <w:tc>
          <w:tcPr>
            <w:tcW w:w="1361" w:type="dxa"/>
            <w:vAlign w:val="top"/>
          </w:tcPr>
          <w:p w14:paraId="32A079DC">
            <w:pPr>
              <w:pStyle w:val="6"/>
              <w:spacing w:before="173" w:line="164" w:lineRule="auto"/>
              <w:ind w:left="943"/>
            </w:pPr>
            <w:r>
              <w:rPr>
                <w:spacing w:val="-6"/>
              </w:rPr>
              <w:t>2.30</w:t>
            </w:r>
          </w:p>
        </w:tc>
        <w:tc>
          <w:tcPr>
            <w:tcW w:w="1360" w:type="dxa"/>
            <w:vAlign w:val="top"/>
          </w:tcPr>
          <w:p w14:paraId="4CC15F4B">
            <w:pPr>
              <w:pStyle w:val="6"/>
              <w:spacing w:before="172" w:line="165" w:lineRule="auto"/>
              <w:ind w:left="778"/>
            </w:pPr>
            <w:r>
              <w:rPr>
                <w:spacing w:val="-10"/>
              </w:rPr>
              <w:t>144.35</w:t>
            </w:r>
          </w:p>
        </w:tc>
        <w:tc>
          <w:tcPr>
            <w:tcW w:w="1362" w:type="dxa"/>
            <w:vAlign w:val="top"/>
          </w:tcPr>
          <w:p w14:paraId="748B3B33">
            <w:pPr>
              <w:pStyle w:val="6"/>
              <w:spacing w:before="173" w:line="164" w:lineRule="auto"/>
              <w:ind w:left="958"/>
            </w:pPr>
            <w:r>
              <w:rPr>
                <w:spacing w:val="-10"/>
              </w:rPr>
              <w:t>1.77</w:t>
            </w:r>
          </w:p>
        </w:tc>
        <w:tc>
          <w:tcPr>
            <w:tcW w:w="1364" w:type="dxa"/>
            <w:vAlign w:val="top"/>
          </w:tcPr>
          <w:p w14:paraId="31D31DE5">
            <w:pPr>
              <w:pStyle w:val="6"/>
              <w:spacing w:before="173" w:line="164" w:lineRule="auto"/>
              <w:ind w:left="847"/>
            </w:pPr>
            <w:r>
              <w:t>-0.02</w:t>
            </w:r>
          </w:p>
        </w:tc>
      </w:tr>
      <w:tr w14:paraId="01189A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1228ADCA">
            <w:pPr>
              <w:pStyle w:val="6"/>
              <w:spacing w:before="146" w:line="186" w:lineRule="auto"/>
              <w:ind w:left="440"/>
            </w:pPr>
            <w:r>
              <w:rPr>
                <w:spacing w:val="8"/>
              </w:rPr>
              <w:t>铅锌冶炼</w:t>
            </w:r>
          </w:p>
        </w:tc>
        <w:tc>
          <w:tcPr>
            <w:tcW w:w="1359" w:type="dxa"/>
            <w:tcBorders>
              <w:left w:val="single" w:color="000000" w:sz="4" w:space="0"/>
            </w:tcBorders>
            <w:vAlign w:val="top"/>
          </w:tcPr>
          <w:p w14:paraId="082A44A8">
            <w:pPr>
              <w:pStyle w:val="6"/>
              <w:spacing w:before="172" w:line="165" w:lineRule="auto"/>
              <w:ind w:left="668"/>
            </w:pPr>
            <w:r>
              <w:rPr>
                <w:spacing w:val="-8"/>
              </w:rPr>
              <w:t>3537.82</w:t>
            </w:r>
          </w:p>
        </w:tc>
        <w:tc>
          <w:tcPr>
            <w:tcW w:w="1361" w:type="dxa"/>
            <w:vAlign w:val="top"/>
          </w:tcPr>
          <w:p w14:paraId="2F66CA78">
            <w:pPr>
              <w:pStyle w:val="6"/>
              <w:spacing w:before="173" w:line="164" w:lineRule="auto"/>
              <w:ind w:left="943"/>
            </w:pPr>
            <w:r>
              <w:rPr>
                <w:spacing w:val="-6"/>
              </w:rPr>
              <w:t>2.30</w:t>
            </w:r>
          </w:p>
        </w:tc>
        <w:tc>
          <w:tcPr>
            <w:tcW w:w="1360" w:type="dxa"/>
            <w:vAlign w:val="top"/>
          </w:tcPr>
          <w:p w14:paraId="2722CB9F">
            <w:pPr>
              <w:pStyle w:val="6"/>
              <w:spacing w:before="172" w:line="165" w:lineRule="auto"/>
              <w:ind w:left="778"/>
            </w:pPr>
            <w:r>
              <w:rPr>
                <w:spacing w:val="-10"/>
              </w:rPr>
              <w:t>144.35</w:t>
            </w:r>
          </w:p>
        </w:tc>
        <w:tc>
          <w:tcPr>
            <w:tcW w:w="1362" w:type="dxa"/>
            <w:vAlign w:val="top"/>
          </w:tcPr>
          <w:p w14:paraId="06748599">
            <w:pPr>
              <w:pStyle w:val="6"/>
              <w:spacing w:before="173" w:line="164" w:lineRule="auto"/>
              <w:ind w:left="958"/>
            </w:pPr>
            <w:r>
              <w:rPr>
                <w:spacing w:val="-10"/>
              </w:rPr>
              <w:t>1.77</w:t>
            </w:r>
          </w:p>
        </w:tc>
        <w:tc>
          <w:tcPr>
            <w:tcW w:w="1364" w:type="dxa"/>
            <w:vAlign w:val="top"/>
          </w:tcPr>
          <w:p w14:paraId="09075334">
            <w:pPr>
              <w:pStyle w:val="6"/>
              <w:spacing w:before="173" w:line="164" w:lineRule="auto"/>
              <w:ind w:left="847"/>
            </w:pPr>
            <w:r>
              <w:t>-0.02</w:t>
            </w:r>
          </w:p>
        </w:tc>
      </w:tr>
      <w:tr w14:paraId="2F56B5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3" w:hRule="atLeast"/>
        </w:trPr>
        <w:tc>
          <w:tcPr>
            <w:tcW w:w="2839" w:type="dxa"/>
            <w:tcBorders>
              <w:right w:val="single" w:color="000000" w:sz="4" w:space="0"/>
            </w:tcBorders>
            <w:vAlign w:val="top"/>
          </w:tcPr>
          <w:p w14:paraId="6B9B2A38">
            <w:pPr>
              <w:pStyle w:val="6"/>
              <w:spacing w:before="145" w:line="184" w:lineRule="auto"/>
              <w:ind w:left="86"/>
            </w:pPr>
            <w:r>
              <w:rPr>
                <w:spacing w:val="7"/>
              </w:rPr>
              <w:t>金属制品业</w:t>
            </w:r>
          </w:p>
        </w:tc>
        <w:tc>
          <w:tcPr>
            <w:tcW w:w="1359" w:type="dxa"/>
            <w:tcBorders>
              <w:left w:val="single" w:color="000000" w:sz="4" w:space="0"/>
            </w:tcBorders>
            <w:vAlign w:val="top"/>
          </w:tcPr>
          <w:p w14:paraId="43A1409B">
            <w:pPr>
              <w:pStyle w:val="6"/>
              <w:spacing w:before="171" w:line="164" w:lineRule="auto"/>
              <w:ind w:left="754"/>
            </w:pPr>
            <w:r>
              <w:rPr>
                <w:spacing w:val="-7"/>
              </w:rPr>
              <w:t>417.71</w:t>
            </w:r>
          </w:p>
        </w:tc>
        <w:tc>
          <w:tcPr>
            <w:tcW w:w="1361" w:type="dxa"/>
            <w:vAlign w:val="top"/>
          </w:tcPr>
          <w:p w14:paraId="48FD9F8D">
            <w:pPr>
              <w:pStyle w:val="6"/>
              <w:spacing w:before="171" w:line="164" w:lineRule="auto"/>
              <w:ind w:left="958"/>
            </w:pPr>
            <w:r>
              <w:rPr>
                <w:spacing w:val="-10"/>
              </w:rPr>
              <w:t>1.03</w:t>
            </w:r>
          </w:p>
        </w:tc>
        <w:tc>
          <w:tcPr>
            <w:tcW w:w="1360" w:type="dxa"/>
            <w:vAlign w:val="top"/>
          </w:tcPr>
          <w:p w14:paraId="53000714">
            <w:pPr>
              <w:pStyle w:val="6"/>
              <w:spacing w:before="170" w:line="165" w:lineRule="auto"/>
              <w:ind w:left="856"/>
            </w:pPr>
            <w:r>
              <w:rPr>
                <w:spacing w:val="-8"/>
              </w:rPr>
              <w:t>87.68</w:t>
            </w:r>
          </w:p>
        </w:tc>
        <w:tc>
          <w:tcPr>
            <w:tcW w:w="1362" w:type="dxa"/>
            <w:vAlign w:val="top"/>
          </w:tcPr>
          <w:p w14:paraId="5E37A0A2">
            <w:pPr>
              <w:pStyle w:val="6"/>
              <w:spacing w:before="170" w:line="165" w:lineRule="auto"/>
              <w:ind w:left="766"/>
            </w:pPr>
            <w:r>
              <w:rPr>
                <w:spacing w:val="-8"/>
              </w:rPr>
              <w:t>226.22</w:t>
            </w:r>
          </w:p>
        </w:tc>
        <w:tc>
          <w:tcPr>
            <w:tcW w:w="1364" w:type="dxa"/>
            <w:vAlign w:val="top"/>
          </w:tcPr>
          <w:p w14:paraId="7C0D8BD1">
            <w:pPr>
              <w:pStyle w:val="6"/>
              <w:spacing w:before="171" w:line="164" w:lineRule="auto"/>
              <w:ind w:left="853"/>
            </w:pPr>
            <w:r>
              <w:rPr>
                <w:spacing w:val="-6"/>
              </w:rPr>
              <w:t>78.33</w:t>
            </w:r>
          </w:p>
        </w:tc>
      </w:tr>
      <w:tr w14:paraId="168B41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7" w:hRule="atLeast"/>
        </w:trPr>
        <w:tc>
          <w:tcPr>
            <w:tcW w:w="2839" w:type="dxa"/>
            <w:tcBorders>
              <w:right w:val="single" w:color="000000" w:sz="4" w:space="0"/>
            </w:tcBorders>
            <w:vAlign w:val="top"/>
          </w:tcPr>
          <w:p w14:paraId="5662A7E8">
            <w:pPr>
              <w:pStyle w:val="6"/>
              <w:spacing w:before="146" w:line="187" w:lineRule="auto"/>
              <w:ind w:left="262"/>
            </w:pPr>
            <w:r>
              <w:rPr>
                <w:spacing w:val="8"/>
              </w:rPr>
              <w:t>铸造及其他金属制品制造</w:t>
            </w:r>
          </w:p>
        </w:tc>
        <w:tc>
          <w:tcPr>
            <w:tcW w:w="1359" w:type="dxa"/>
            <w:tcBorders>
              <w:left w:val="single" w:color="000000" w:sz="4" w:space="0"/>
            </w:tcBorders>
            <w:vAlign w:val="top"/>
          </w:tcPr>
          <w:p w14:paraId="2D622791">
            <w:pPr>
              <w:pStyle w:val="6"/>
              <w:spacing w:before="174" w:line="164" w:lineRule="auto"/>
              <w:ind w:left="754"/>
            </w:pPr>
            <w:r>
              <w:rPr>
                <w:spacing w:val="-7"/>
              </w:rPr>
              <w:t>417.71</w:t>
            </w:r>
          </w:p>
        </w:tc>
        <w:tc>
          <w:tcPr>
            <w:tcW w:w="1361" w:type="dxa"/>
            <w:vAlign w:val="top"/>
          </w:tcPr>
          <w:p w14:paraId="3CD6E08B">
            <w:pPr>
              <w:pStyle w:val="6"/>
              <w:spacing w:before="174" w:line="164" w:lineRule="auto"/>
              <w:ind w:left="958"/>
            </w:pPr>
            <w:r>
              <w:rPr>
                <w:spacing w:val="-10"/>
              </w:rPr>
              <w:t>1.03</w:t>
            </w:r>
          </w:p>
        </w:tc>
        <w:tc>
          <w:tcPr>
            <w:tcW w:w="1360" w:type="dxa"/>
            <w:vAlign w:val="top"/>
          </w:tcPr>
          <w:p w14:paraId="46A4D450">
            <w:pPr>
              <w:pStyle w:val="6"/>
              <w:spacing w:before="173" w:line="165" w:lineRule="auto"/>
              <w:ind w:left="856"/>
            </w:pPr>
            <w:r>
              <w:rPr>
                <w:spacing w:val="-8"/>
              </w:rPr>
              <w:t>87.68</w:t>
            </w:r>
          </w:p>
        </w:tc>
        <w:tc>
          <w:tcPr>
            <w:tcW w:w="1362" w:type="dxa"/>
            <w:vAlign w:val="top"/>
          </w:tcPr>
          <w:p w14:paraId="0AE39FAB">
            <w:pPr>
              <w:pStyle w:val="6"/>
              <w:spacing w:before="173" w:line="165" w:lineRule="auto"/>
              <w:ind w:left="766"/>
            </w:pPr>
            <w:r>
              <w:rPr>
                <w:spacing w:val="-8"/>
              </w:rPr>
              <w:t>226.22</w:t>
            </w:r>
          </w:p>
        </w:tc>
        <w:tc>
          <w:tcPr>
            <w:tcW w:w="1364" w:type="dxa"/>
            <w:vAlign w:val="top"/>
          </w:tcPr>
          <w:p w14:paraId="7631617E">
            <w:pPr>
              <w:pStyle w:val="6"/>
              <w:spacing w:before="174" w:line="164" w:lineRule="auto"/>
              <w:ind w:left="853"/>
            </w:pPr>
            <w:r>
              <w:rPr>
                <w:spacing w:val="-6"/>
              </w:rPr>
              <w:t>78.33</w:t>
            </w:r>
          </w:p>
        </w:tc>
      </w:tr>
      <w:tr w14:paraId="3C585E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31A7042">
            <w:pPr>
              <w:pStyle w:val="6"/>
              <w:spacing w:before="146" w:line="187" w:lineRule="auto"/>
              <w:ind w:left="442"/>
            </w:pPr>
            <w:r>
              <w:rPr>
                <w:spacing w:val="7"/>
              </w:rPr>
              <w:t>黑色金属铸造</w:t>
            </w:r>
          </w:p>
        </w:tc>
        <w:tc>
          <w:tcPr>
            <w:tcW w:w="1359" w:type="dxa"/>
            <w:tcBorders>
              <w:left w:val="single" w:color="000000" w:sz="4" w:space="0"/>
            </w:tcBorders>
            <w:vAlign w:val="top"/>
          </w:tcPr>
          <w:p w14:paraId="15DC0C48">
            <w:pPr>
              <w:pStyle w:val="6"/>
              <w:spacing w:before="174" w:line="164" w:lineRule="auto"/>
              <w:ind w:left="754"/>
            </w:pPr>
            <w:r>
              <w:rPr>
                <w:spacing w:val="-7"/>
              </w:rPr>
              <w:t>417.71</w:t>
            </w:r>
          </w:p>
        </w:tc>
        <w:tc>
          <w:tcPr>
            <w:tcW w:w="1361" w:type="dxa"/>
            <w:vAlign w:val="top"/>
          </w:tcPr>
          <w:p w14:paraId="297AE344">
            <w:pPr>
              <w:pStyle w:val="6"/>
              <w:spacing w:before="174" w:line="164" w:lineRule="auto"/>
              <w:ind w:left="958"/>
            </w:pPr>
            <w:r>
              <w:rPr>
                <w:spacing w:val="-10"/>
              </w:rPr>
              <w:t>1.03</w:t>
            </w:r>
          </w:p>
        </w:tc>
        <w:tc>
          <w:tcPr>
            <w:tcW w:w="1360" w:type="dxa"/>
            <w:vAlign w:val="top"/>
          </w:tcPr>
          <w:p w14:paraId="6895E087">
            <w:pPr>
              <w:pStyle w:val="6"/>
              <w:spacing w:before="172" w:line="165" w:lineRule="auto"/>
              <w:ind w:left="856"/>
            </w:pPr>
            <w:r>
              <w:rPr>
                <w:spacing w:val="-8"/>
              </w:rPr>
              <w:t>87.68</w:t>
            </w:r>
          </w:p>
        </w:tc>
        <w:tc>
          <w:tcPr>
            <w:tcW w:w="1362" w:type="dxa"/>
            <w:vAlign w:val="top"/>
          </w:tcPr>
          <w:p w14:paraId="1E28C2B4">
            <w:pPr>
              <w:pStyle w:val="6"/>
              <w:spacing w:before="172" w:line="165" w:lineRule="auto"/>
              <w:ind w:left="766"/>
            </w:pPr>
            <w:r>
              <w:rPr>
                <w:spacing w:val="-8"/>
              </w:rPr>
              <w:t>226.22</w:t>
            </w:r>
          </w:p>
        </w:tc>
        <w:tc>
          <w:tcPr>
            <w:tcW w:w="1364" w:type="dxa"/>
            <w:vAlign w:val="top"/>
          </w:tcPr>
          <w:p w14:paraId="32295E02">
            <w:pPr>
              <w:pStyle w:val="6"/>
              <w:spacing w:before="174" w:line="164" w:lineRule="auto"/>
              <w:ind w:left="853"/>
            </w:pPr>
            <w:r>
              <w:rPr>
                <w:spacing w:val="-6"/>
              </w:rPr>
              <w:t>78.33</w:t>
            </w:r>
          </w:p>
        </w:tc>
      </w:tr>
      <w:tr w14:paraId="1E258C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05A9D0FB">
            <w:pPr>
              <w:pStyle w:val="6"/>
              <w:spacing w:before="144" w:line="186" w:lineRule="auto"/>
              <w:ind w:left="84"/>
            </w:pPr>
            <w:r>
              <w:rPr>
                <w:spacing w:val="8"/>
              </w:rPr>
              <w:t>废弃资源综合利用业</w:t>
            </w:r>
          </w:p>
        </w:tc>
        <w:tc>
          <w:tcPr>
            <w:tcW w:w="1359" w:type="dxa"/>
            <w:tcBorders>
              <w:left w:val="single" w:color="000000" w:sz="4" w:space="0"/>
            </w:tcBorders>
            <w:vAlign w:val="top"/>
          </w:tcPr>
          <w:p w14:paraId="3D8F10E9">
            <w:pPr>
              <w:pStyle w:val="6"/>
              <w:spacing w:before="171" w:line="165" w:lineRule="auto"/>
              <w:ind w:left="593"/>
            </w:pPr>
            <w:r>
              <w:rPr>
                <w:spacing w:val="-11"/>
              </w:rPr>
              <w:t>14818.91</w:t>
            </w:r>
          </w:p>
        </w:tc>
        <w:tc>
          <w:tcPr>
            <w:tcW w:w="1361" w:type="dxa"/>
            <w:vAlign w:val="top"/>
          </w:tcPr>
          <w:p w14:paraId="1B923152">
            <w:pPr>
              <w:pStyle w:val="6"/>
              <w:spacing w:before="169" w:line="167" w:lineRule="auto"/>
              <w:ind w:left="867"/>
            </w:pPr>
            <w:r>
              <w:rPr>
                <w:spacing w:val="-10"/>
              </w:rPr>
              <w:t>16.59</w:t>
            </w:r>
          </w:p>
        </w:tc>
        <w:tc>
          <w:tcPr>
            <w:tcW w:w="1360" w:type="dxa"/>
            <w:vAlign w:val="top"/>
          </w:tcPr>
          <w:p w14:paraId="517985E9">
            <w:pPr>
              <w:pStyle w:val="6"/>
              <w:spacing w:before="170" w:line="165" w:lineRule="auto"/>
              <w:ind w:left="691"/>
            </w:pPr>
            <w:r>
              <w:rPr>
                <w:spacing w:val="-11"/>
              </w:rPr>
              <w:t>1266.48</w:t>
            </w:r>
          </w:p>
        </w:tc>
        <w:tc>
          <w:tcPr>
            <w:tcW w:w="1362" w:type="dxa"/>
            <w:vAlign w:val="top"/>
          </w:tcPr>
          <w:p w14:paraId="18496F0C">
            <w:pPr>
              <w:pStyle w:val="6"/>
              <w:spacing w:before="171" w:line="165" w:lineRule="auto"/>
              <w:ind w:left="958"/>
            </w:pPr>
            <w:r>
              <w:rPr>
                <w:spacing w:val="-10"/>
              </w:rPr>
              <w:t>1.19</w:t>
            </w:r>
          </w:p>
        </w:tc>
        <w:tc>
          <w:tcPr>
            <w:tcW w:w="1364" w:type="dxa"/>
            <w:vAlign w:val="top"/>
          </w:tcPr>
          <w:p w14:paraId="2364AECA">
            <w:pPr>
              <w:pStyle w:val="6"/>
              <w:spacing w:before="171" w:line="165" w:lineRule="auto"/>
              <w:ind w:left="947"/>
            </w:pPr>
            <w:r>
              <w:rPr>
                <w:spacing w:val="-7"/>
              </w:rPr>
              <w:t>8.91</w:t>
            </w:r>
          </w:p>
        </w:tc>
      </w:tr>
      <w:tr w14:paraId="4A098C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6776A64A">
            <w:pPr>
              <w:pStyle w:val="6"/>
              <w:spacing w:before="147" w:line="184" w:lineRule="auto"/>
              <w:ind w:left="263"/>
            </w:pPr>
            <w:r>
              <w:rPr>
                <w:spacing w:val="8"/>
              </w:rPr>
              <w:t>金属废料和碎屑加工处理</w:t>
            </w:r>
          </w:p>
        </w:tc>
        <w:tc>
          <w:tcPr>
            <w:tcW w:w="1359" w:type="dxa"/>
            <w:tcBorders>
              <w:left w:val="single" w:color="000000" w:sz="4" w:space="0"/>
            </w:tcBorders>
            <w:vAlign w:val="top"/>
          </w:tcPr>
          <w:p w14:paraId="0F530036">
            <w:pPr>
              <w:pStyle w:val="6"/>
              <w:spacing w:before="174" w:line="165" w:lineRule="auto"/>
              <w:ind w:left="593"/>
            </w:pPr>
            <w:r>
              <w:rPr>
                <w:spacing w:val="-11"/>
              </w:rPr>
              <w:t>14818.91</w:t>
            </w:r>
          </w:p>
        </w:tc>
        <w:tc>
          <w:tcPr>
            <w:tcW w:w="1361" w:type="dxa"/>
            <w:vAlign w:val="top"/>
          </w:tcPr>
          <w:p w14:paraId="751C2373">
            <w:pPr>
              <w:pStyle w:val="6"/>
              <w:spacing w:before="171" w:line="167" w:lineRule="auto"/>
              <w:ind w:left="867"/>
            </w:pPr>
            <w:r>
              <w:rPr>
                <w:spacing w:val="-10"/>
              </w:rPr>
              <w:t>16.59</w:t>
            </w:r>
          </w:p>
        </w:tc>
        <w:tc>
          <w:tcPr>
            <w:tcW w:w="1360" w:type="dxa"/>
            <w:vAlign w:val="top"/>
          </w:tcPr>
          <w:p w14:paraId="7335B9D1">
            <w:pPr>
              <w:pStyle w:val="6"/>
              <w:spacing w:before="172" w:line="165" w:lineRule="auto"/>
              <w:ind w:left="691"/>
            </w:pPr>
            <w:r>
              <w:rPr>
                <w:spacing w:val="-11"/>
              </w:rPr>
              <w:t>1266.48</w:t>
            </w:r>
          </w:p>
        </w:tc>
        <w:tc>
          <w:tcPr>
            <w:tcW w:w="1362" w:type="dxa"/>
            <w:vAlign w:val="top"/>
          </w:tcPr>
          <w:p w14:paraId="2C1CC07D">
            <w:pPr>
              <w:pStyle w:val="6"/>
              <w:spacing w:before="174" w:line="165" w:lineRule="auto"/>
              <w:ind w:left="958"/>
            </w:pPr>
            <w:r>
              <w:rPr>
                <w:spacing w:val="-10"/>
              </w:rPr>
              <w:t>1.19</w:t>
            </w:r>
          </w:p>
        </w:tc>
        <w:tc>
          <w:tcPr>
            <w:tcW w:w="1364" w:type="dxa"/>
            <w:vAlign w:val="top"/>
          </w:tcPr>
          <w:p w14:paraId="7FCDEB8E">
            <w:pPr>
              <w:pStyle w:val="6"/>
              <w:spacing w:before="174" w:line="165" w:lineRule="auto"/>
              <w:ind w:left="947"/>
            </w:pPr>
            <w:r>
              <w:rPr>
                <w:spacing w:val="-7"/>
              </w:rPr>
              <w:t>8.91</w:t>
            </w:r>
          </w:p>
        </w:tc>
      </w:tr>
      <w:tr w14:paraId="513011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1FB76447">
            <w:pPr>
              <w:pStyle w:val="6"/>
              <w:spacing w:before="145" w:line="214" w:lineRule="auto"/>
              <w:ind w:left="102"/>
            </w:pPr>
            <w:r>
              <w:rPr>
                <w:spacing w:val="-5"/>
              </w:rPr>
              <w:t>电力、热力、燃气及水生产和供应业</w:t>
            </w:r>
          </w:p>
        </w:tc>
        <w:tc>
          <w:tcPr>
            <w:tcW w:w="1359" w:type="dxa"/>
            <w:tcBorders>
              <w:left w:val="single" w:color="000000" w:sz="4" w:space="0"/>
            </w:tcBorders>
            <w:vAlign w:val="top"/>
          </w:tcPr>
          <w:p w14:paraId="3C56D65D">
            <w:pPr>
              <w:pStyle w:val="6"/>
              <w:spacing w:before="175" w:line="165" w:lineRule="auto"/>
              <w:ind w:left="665"/>
            </w:pPr>
            <w:r>
              <w:rPr>
                <w:spacing w:val="-8"/>
              </w:rPr>
              <w:t>2513.51</w:t>
            </w:r>
          </w:p>
        </w:tc>
        <w:tc>
          <w:tcPr>
            <w:tcW w:w="1361" w:type="dxa"/>
            <w:vAlign w:val="top"/>
          </w:tcPr>
          <w:p w14:paraId="5552C49C">
            <w:pPr>
              <w:pStyle w:val="6"/>
              <w:spacing w:before="176" w:line="164" w:lineRule="auto"/>
              <w:ind w:left="958"/>
            </w:pPr>
            <w:r>
              <w:rPr>
                <w:spacing w:val="-10"/>
              </w:rPr>
              <w:t>1.17</w:t>
            </w:r>
          </w:p>
        </w:tc>
        <w:tc>
          <w:tcPr>
            <w:tcW w:w="1360" w:type="dxa"/>
            <w:vAlign w:val="top"/>
          </w:tcPr>
          <w:p w14:paraId="29920F57">
            <w:pPr>
              <w:pStyle w:val="6"/>
              <w:spacing w:before="175" w:line="165" w:lineRule="auto"/>
              <w:ind w:left="869"/>
            </w:pPr>
            <w:r>
              <w:rPr>
                <w:spacing w:val="-11"/>
              </w:rPr>
              <w:t>18.52</w:t>
            </w:r>
          </w:p>
        </w:tc>
        <w:tc>
          <w:tcPr>
            <w:tcW w:w="1362" w:type="dxa"/>
            <w:vAlign w:val="top"/>
          </w:tcPr>
          <w:p w14:paraId="765FBD87">
            <w:pPr>
              <w:pStyle w:val="6"/>
              <w:spacing w:before="176" w:line="164" w:lineRule="auto"/>
              <w:ind w:left="944"/>
            </w:pPr>
            <w:r>
              <w:rPr>
                <w:spacing w:val="-6"/>
              </w:rPr>
              <w:t>2.27</w:t>
            </w:r>
          </w:p>
        </w:tc>
        <w:tc>
          <w:tcPr>
            <w:tcW w:w="1364" w:type="dxa"/>
            <w:vAlign w:val="top"/>
          </w:tcPr>
          <w:p w14:paraId="0F3AEC4F">
            <w:pPr>
              <w:pStyle w:val="6"/>
              <w:spacing w:before="176" w:line="164" w:lineRule="auto"/>
              <w:ind w:left="763"/>
            </w:pPr>
            <w:r>
              <w:rPr>
                <w:spacing w:val="-7"/>
              </w:rPr>
              <w:t>218.80</w:t>
            </w:r>
          </w:p>
        </w:tc>
      </w:tr>
      <w:tr w14:paraId="3B6C4D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334A4068">
            <w:pPr>
              <w:pStyle w:val="6"/>
              <w:spacing w:before="140" w:line="214" w:lineRule="auto"/>
              <w:ind w:left="280"/>
            </w:pPr>
            <w:r>
              <w:rPr>
                <w:spacing w:val="-2"/>
              </w:rPr>
              <w:t>电力、热力生产和供应业</w:t>
            </w:r>
          </w:p>
        </w:tc>
        <w:tc>
          <w:tcPr>
            <w:tcW w:w="1359" w:type="dxa"/>
            <w:tcBorders>
              <w:left w:val="single" w:color="000000" w:sz="4" w:space="0"/>
            </w:tcBorders>
            <w:vAlign w:val="top"/>
          </w:tcPr>
          <w:p w14:paraId="6447E2E0">
            <w:pPr>
              <w:pStyle w:val="6"/>
              <w:spacing w:before="172" w:line="165" w:lineRule="auto"/>
              <w:ind w:left="668"/>
            </w:pPr>
            <w:r>
              <w:rPr>
                <w:spacing w:val="-8"/>
              </w:rPr>
              <w:t>3702.90</w:t>
            </w:r>
          </w:p>
        </w:tc>
        <w:tc>
          <w:tcPr>
            <w:tcW w:w="1361" w:type="dxa"/>
            <w:vAlign w:val="top"/>
          </w:tcPr>
          <w:p w14:paraId="0298F4A5">
            <w:pPr>
              <w:pStyle w:val="6"/>
              <w:spacing w:before="172" w:line="164" w:lineRule="auto"/>
              <w:ind w:left="943"/>
            </w:pPr>
            <w:r>
              <w:rPr>
                <w:spacing w:val="-6"/>
              </w:rPr>
              <w:t>0.43</w:t>
            </w:r>
          </w:p>
        </w:tc>
        <w:tc>
          <w:tcPr>
            <w:tcW w:w="1360" w:type="dxa"/>
            <w:vAlign w:val="top"/>
          </w:tcPr>
          <w:p w14:paraId="40E4B3D9">
            <w:pPr>
              <w:pStyle w:val="6"/>
              <w:spacing w:before="170" w:line="165" w:lineRule="auto"/>
              <w:ind w:left="869"/>
            </w:pPr>
            <w:r>
              <w:rPr>
                <w:spacing w:val="-11"/>
              </w:rPr>
              <w:t>15.74</w:t>
            </w:r>
          </w:p>
        </w:tc>
        <w:tc>
          <w:tcPr>
            <w:tcW w:w="1362" w:type="dxa"/>
            <w:vAlign w:val="top"/>
          </w:tcPr>
          <w:p w14:paraId="2EED9E11">
            <w:pPr>
              <w:rPr>
                <w:rFonts w:ascii="Arial"/>
                <w:sz w:val="21"/>
              </w:rPr>
            </w:pPr>
          </w:p>
        </w:tc>
        <w:tc>
          <w:tcPr>
            <w:tcW w:w="1364" w:type="dxa"/>
            <w:vAlign w:val="top"/>
          </w:tcPr>
          <w:p w14:paraId="5C73EC48">
            <w:pPr>
              <w:pStyle w:val="6"/>
              <w:spacing w:before="170" w:line="165" w:lineRule="auto"/>
              <w:ind w:left="763"/>
            </w:pPr>
            <w:r>
              <w:rPr>
                <w:spacing w:val="-7"/>
              </w:rPr>
              <w:t>634.55</w:t>
            </w:r>
          </w:p>
        </w:tc>
      </w:tr>
      <w:tr w14:paraId="0A7F18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426C9F2F">
            <w:pPr>
              <w:pStyle w:val="6"/>
              <w:spacing w:before="147" w:line="186" w:lineRule="auto"/>
              <w:ind w:left="457"/>
            </w:pPr>
            <w:r>
              <w:rPr>
                <w:spacing w:val="3"/>
              </w:rPr>
              <w:t>电力生产</w:t>
            </w:r>
          </w:p>
        </w:tc>
        <w:tc>
          <w:tcPr>
            <w:tcW w:w="1359" w:type="dxa"/>
            <w:tcBorders>
              <w:left w:val="single" w:color="000000" w:sz="4" w:space="0"/>
            </w:tcBorders>
            <w:vAlign w:val="top"/>
          </w:tcPr>
          <w:p w14:paraId="37356A97">
            <w:pPr>
              <w:pStyle w:val="6"/>
              <w:spacing w:before="174" w:line="165" w:lineRule="auto"/>
              <w:ind w:left="663"/>
            </w:pPr>
            <w:r>
              <w:rPr>
                <w:spacing w:val="-8"/>
              </w:rPr>
              <w:t>4479.29</w:t>
            </w:r>
          </w:p>
        </w:tc>
        <w:tc>
          <w:tcPr>
            <w:tcW w:w="1361" w:type="dxa"/>
            <w:vAlign w:val="top"/>
          </w:tcPr>
          <w:p w14:paraId="75724E2E">
            <w:pPr>
              <w:pStyle w:val="6"/>
              <w:spacing w:before="174" w:line="164" w:lineRule="auto"/>
              <w:ind w:left="943"/>
            </w:pPr>
            <w:r>
              <w:rPr>
                <w:spacing w:val="-6"/>
              </w:rPr>
              <w:t>0.41</w:t>
            </w:r>
          </w:p>
        </w:tc>
        <w:tc>
          <w:tcPr>
            <w:tcW w:w="1360" w:type="dxa"/>
            <w:vAlign w:val="top"/>
          </w:tcPr>
          <w:p w14:paraId="738ACBB7">
            <w:pPr>
              <w:pStyle w:val="6"/>
              <w:spacing w:before="173" w:line="165" w:lineRule="auto"/>
              <w:ind w:left="869"/>
            </w:pPr>
            <w:r>
              <w:rPr>
                <w:spacing w:val="-11"/>
              </w:rPr>
              <w:t>15.08</w:t>
            </w:r>
          </w:p>
        </w:tc>
        <w:tc>
          <w:tcPr>
            <w:tcW w:w="1362" w:type="dxa"/>
            <w:vAlign w:val="top"/>
          </w:tcPr>
          <w:p w14:paraId="6BD3B0CC">
            <w:pPr>
              <w:rPr>
                <w:rFonts w:ascii="Arial"/>
                <w:sz w:val="21"/>
              </w:rPr>
            </w:pPr>
          </w:p>
        </w:tc>
        <w:tc>
          <w:tcPr>
            <w:tcW w:w="1364" w:type="dxa"/>
            <w:vAlign w:val="top"/>
          </w:tcPr>
          <w:p w14:paraId="2ED77974">
            <w:pPr>
              <w:pStyle w:val="6"/>
              <w:spacing w:before="173" w:line="165" w:lineRule="auto"/>
              <w:ind w:left="763"/>
            </w:pPr>
            <w:r>
              <w:rPr>
                <w:spacing w:val="-7"/>
              </w:rPr>
              <w:t>670.55</w:t>
            </w:r>
          </w:p>
        </w:tc>
      </w:tr>
      <w:tr w14:paraId="0BE773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798661BC">
            <w:pPr>
              <w:pStyle w:val="6"/>
              <w:spacing w:before="151" w:line="183" w:lineRule="auto"/>
              <w:ind w:left="621"/>
            </w:pPr>
            <w:r>
              <w:rPr>
                <w:spacing w:val="7"/>
              </w:rPr>
              <w:t>风力发电</w:t>
            </w:r>
          </w:p>
        </w:tc>
        <w:tc>
          <w:tcPr>
            <w:tcW w:w="1359" w:type="dxa"/>
            <w:tcBorders>
              <w:left w:val="single" w:color="000000" w:sz="4" w:space="0"/>
            </w:tcBorders>
            <w:vAlign w:val="top"/>
          </w:tcPr>
          <w:p w14:paraId="634F9186">
            <w:pPr>
              <w:pStyle w:val="6"/>
              <w:spacing w:before="177" w:line="165" w:lineRule="auto"/>
              <w:ind w:left="663"/>
            </w:pPr>
            <w:r>
              <w:rPr>
                <w:spacing w:val="-8"/>
              </w:rPr>
              <w:t>4479.29</w:t>
            </w:r>
          </w:p>
        </w:tc>
        <w:tc>
          <w:tcPr>
            <w:tcW w:w="1361" w:type="dxa"/>
            <w:vAlign w:val="top"/>
          </w:tcPr>
          <w:p w14:paraId="4C02EF3A">
            <w:pPr>
              <w:pStyle w:val="6"/>
              <w:spacing w:before="176" w:line="164" w:lineRule="auto"/>
              <w:ind w:left="943"/>
            </w:pPr>
            <w:r>
              <w:rPr>
                <w:spacing w:val="-6"/>
              </w:rPr>
              <w:t>0.41</w:t>
            </w:r>
          </w:p>
        </w:tc>
        <w:tc>
          <w:tcPr>
            <w:tcW w:w="1360" w:type="dxa"/>
            <w:vAlign w:val="top"/>
          </w:tcPr>
          <w:p w14:paraId="0F05CC19">
            <w:pPr>
              <w:pStyle w:val="6"/>
              <w:spacing w:before="175" w:line="165" w:lineRule="auto"/>
              <w:ind w:left="869"/>
            </w:pPr>
            <w:r>
              <w:rPr>
                <w:spacing w:val="-11"/>
              </w:rPr>
              <w:t>15.08</w:t>
            </w:r>
          </w:p>
        </w:tc>
        <w:tc>
          <w:tcPr>
            <w:tcW w:w="1362" w:type="dxa"/>
            <w:vAlign w:val="top"/>
          </w:tcPr>
          <w:p w14:paraId="25E34BBC">
            <w:pPr>
              <w:rPr>
                <w:rFonts w:ascii="Arial"/>
                <w:sz w:val="21"/>
              </w:rPr>
            </w:pPr>
          </w:p>
        </w:tc>
        <w:tc>
          <w:tcPr>
            <w:tcW w:w="1364" w:type="dxa"/>
            <w:vAlign w:val="top"/>
          </w:tcPr>
          <w:p w14:paraId="727FF227">
            <w:pPr>
              <w:pStyle w:val="6"/>
              <w:spacing w:before="175" w:line="165" w:lineRule="auto"/>
              <w:ind w:left="763"/>
            </w:pPr>
            <w:r>
              <w:rPr>
                <w:spacing w:val="-7"/>
              </w:rPr>
              <w:t>670.55</w:t>
            </w:r>
          </w:p>
        </w:tc>
      </w:tr>
      <w:tr w14:paraId="6ED14A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9" w:hRule="atLeast"/>
        </w:trPr>
        <w:tc>
          <w:tcPr>
            <w:tcW w:w="2839" w:type="dxa"/>
            <w:tcBorders>
              <w:right w:val="single" w:color="000000" w:sz="4" w:space="0"/>
            </w:tcBorders>
            <w:vAlign w:val="top"/>
          </w:tcPr>
          <w:p w14:paraId="0DD4C816">
            <w:pPr>
              <w:pStyle w:val="6"/>
              <w:spacing w:before="147" w:line="214" w:lineRule="auto"/>
              <w:ind w:left="265"/>
            </w:pPr>
            <w:r>
              <w:rPr>
                <w:spacing w:val="7"/>
              </w:rPr>
              <w:t>热力生产和供应</w:t>
            </w:r>
          </w:p>
        </w:tc>
        <w:tc>
          <w:tcPr>
            <w:tcW w:w="1359" w:type="dxa"/>
            <w:tcBorders>
              <w:left w:val="single" w:color="000000" w:sz="4" w:space="0"/>
            </w:tcBorders>
            <w:vAlign w:val="top"/>
          </w:tcPr>
          <w:p w14:paraId="7CBDB428">
            <w:pPr>
              <w:pStyle w:val="6"/>
              <w:spacing w:before="179" w:line="165" w:lineRule="auto"/>
              <w:ind w:left="756"/>
            </w:pPr>
            <w:r>
              <w:rPr>
                <w:spacing w:val="-8"/>
              </w:rPr>
              <w:t>979.82</w:t>
            </w:r>
          </w:p>
        </w:tc>
        <w:tc>
          <w:tcPr>
            <w:tcW w:w="1361" w:type="dxa"/>
            <w:vAlign w:val="top"/>
          </w:tcPr>
          <w:p w14:paraId="13CACD5B">
            <w:pPr>
              <w:pStyle w:val="6"/>
              <w:spacing w:before="179" w:line="164" w:lineRule="auto"/>
              <w:ind w:left="941"/>
            </w:pPr>
            <w:r>
              <w:rPr>
                <w:spacing w:val="-5"/>
              </w:rPr>
              <w:t>4.00</w:t>
            </w:r>
          </w:p>
        </w:tc>
        <w:tc>
          <w:tcPr>
            <w:tcW w:w="1360" w:type="dxa"/>
            <w:vAlign w:val="top"/>
          </w:tcPr>
          <w:p w14:paraId="5989CD4D">
            <w:pPr>
              <w:pStyle w:val="6"/>
              <w:spacing w:before="177" w:line="167" w:lineRule="auto"/>
              <w:ind w:left="854"/>
            </w:pPr>
            <w:r>
              <w:rPr>
                <w:spacing w:val="-8"/>
              </w:rPr>
              <w:t>51.69</w:t>
            </w:r>
          </w:p>
        </w:tc>
        <w:tc>
          <w:tcPr>
            <w:tcW w:w="1362" w:type="dxa"/>
            <w:vAlign w:val="top"/>
          </w:tcPr>
          <w:p w14:paraId="48A29B4A">
            <w:pPr>
              <w:rPr>
                <w:rFonts w:ascii="Arial"/>
                <w:sz w:val="21"/>
              </w:rPr>
            </w:pPr>
          </w:p>
        </w:tc>
        <w:tc>
          <w:tcPr>
            <w:tcW w:w="1364" w:type="dxa"/>
            <w:vAlign w:val="top"/>
          </w:tcPr>
          <w:p w14:paraId="6711A598">
            <w:pPr>
              <w:pStyle w:val="6"/>
              <w:spacing w:before="178" w:line="165" w:lineRule="auto"/>
              <w:ind w:left="854"/>
            </w:pPr>
            <w:r>
              <w:rPr>
                <w:spacing w:val="-7"/>
              </w:rPr>
              <w:t>57.37</w:t>
            </w:r>
          </w:p>
        </w:tc>
      </w:tr>
      <w:tr w14:paraId="0BC049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839" w:type="dxa"/>
            <w:tcBorders>
              <w:right w:val="single" w:color="000000" w:sz="4" w:space="0"/>
            </w:tcBorders>
            <w:vAlign w:val="top"/>
          </w:tcPr>
          <w:p w14:paraId="17A4A762">
            <w:pPr>
              <w:pStyle w:val="6"/>
              <w:spacing w:before="148" w:line="188" w:lineRule="auto"/>
              <w:ind w:left="83"/>
            </w:pPr>
            <w:r>
              <w:rPr>
                <w:spacing w:val="8"/>
              </w:rPr>
              <w:t>燃气生产和供应业</w:t>
            </w:r>
          </w:p>
        </w:tc>
        <w:tc>
          <w:tcPr>
            <w:tcW w:w="1359" w:type="dxa"/>
            <w:tcBorders>
              <w:left w:val="single" w:color="000000" w:sz="4" w:space="0"/>
            </w:tcBorders>
            <w:vAlign w:val="top"/>
          </w:tcPr>
          <w:p w14:paraId="22E32284">
            <w:pPr>
              <w:pStyle w:val="6"/>
              <w:spacing w:before="175" w:line="165" w:lineRule="auto"/>
              <w:ind w:left="665"/>
            </w:pPr>
            <w:r>
              <w:rPr>
                <w:spacing w:val="-8"/>
              </w:rPr>
              <w:t>2187.15</w:t>
            </w:r>
          </w:p>
        </w:tc>
        <w:tc>
          <w:tcPr>
            <w:tcW w:w="1361" w:type="dxa"/>
            <w:vAlign w:val="top"/>
          </w:tcPr>
          <w:p w14:paraId="72877A2F">
            <w:pPr>
              <w:pStyle w:val="6"/>
              <w:spacing w:before="175" w:line="165" w:lineRule="auto"/>
              <w:ind w:left="944"/>
            </w:pPr>
            <w:r>
              <w:rPr>
                <w:spacing w:val="-6"/>
              </w:rPr>
              <w:t>6.00</w:t>
            </w:r>
          </w:p>
        </w:tc>
        <w:tc>
          <w:tcPr>
            <w:tcW w:w="1360" w:type="dxa"/>
            <w:vAlign w:val="top"/>
          </w:tcPr>
          <w:p w14:paraId="1AAF7AE3">
            <w:pPr>
              <w:pStyle w:val="6"/>
              <w:spacing w:before="176" w:line="164" w:lineRule="auto"/>
              <w:ind w:left="854"/>
            </w:pPr>
            <w:r>
              <w:rPr>
                <w:spacing w:val="-8"/>
              </w:rPr>
              <w:t>20.17</w:t>
            </w:r>
          </w:p>
        </w:tc>
        <w:tc>
          <w:tcPr>
            <w:tcW w:w="1362" w:type="dxa"/>
            <w:vAlign w:val="top"/>
          </w:tcPr>
          <w:p w14:paraId="3A3C30B0">
            <w:pPr>
              <w:pStyle w:val="6"/>
              <w:spacing w:before="176" w:line="165" w:lineRule="auto"/>
              <w:ind w:left="944"/>
            </w:pPr>
            <w:r>
              <w:rPr>
                <w:spacing w:val="-6"/>
              </w:rPr>
              <w:t>2.92</w:t>
            </w:r>
          </w:p>
        </w:tc>
        <w:tc>
          <w:tcPr>
            <w:tcW w:w="1364" w:type="dxa"/>
            <w:vAlign w:val="top"/>
          </w:tcPr>
          <w:p w14:paraId="329773EF">
            <w:pPr>
              <w:pStyle w:val="6"/>
              <w:spacing w:before="175" w:line="165" w:lineRule="auto"/>
              <w:ind w:left="854"/>
            </w:pPr>
            <w:r>
              <w:rPr>
                <w:spacing w:val="-7"/>
              </w:rPr>
              <w:t>25.66</w:t>
            </w:r>
          </w:p>
        </w:tc>
      </w:tr>
      <w:tr w14:paraId="1F635D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4" w:hRule="atLeast"/>
        </w:trPr>
        <w:tc>
          <w:tcPr>
            <w:tcW w:w="2839" w:type="dxa"/>
            <w:tcBorders>
              <w:right w:val="single" w:color="000000" w:sz="4" w:space="0"/>
            </w:tcBorders>
            <w:vAlign w:val="top"/>
          </w:tcPr>
          <w:p w14:paraId="5D2A2869">
            <w:pPr>
              <w:pStyle w:val="6"/>
              <w:spacing w:before="147" w:line="188" w:lineRule="auto"/>
              <w:ind w:left="439"/>
            </w:pPr>
            <w:r>
              <w:rPr>
                <w:spacing w:val="8"/>
              </w:rPr>
              <w:t>燃气生产和供应业</w:t>
            </w:r>
          </w:p>
        </w:tc>
        <w:tc>
          <w:tcPr>
            <w:tcW w:w="1359" w:type="dxa"/>
            <w:tcBorders>
              <w:left w:val="single" w:color="000000" w:sz="4" w:space="0"/>
            </w:tcBorders>
            <w:vAlign w:val="top"/>
          </w:tcPr>
          <w:p w14:paraId="0F0D2415">
            <w:pPr>
              <w:pStyle w:val="6"/>
              <w:spacing w:before="175" w:line="165" w:lineRule="auto"/>
              <w:ind w:left="665"/>
            </w:pPr>
            <w:r>
              <w:rPr>
                <w:spacing w:val="-8"/>
              </w:rPr>
              <w:t>2187.15</w:t>
            </w:r>
          </w:p>
        </w:tc>
        <w:tc>
          <w:tcPr>
            <w:tcW w:w="1361" w:type="dxa"/>
            <w:vAlign w:val="top"/>
          </w:tcPr>
          <w:p w14:paraId="1444CDDD">
            <w:pPr>
              <w:pStyle w:val="6"/>
              <w:spacing w:before="175" w:line="165" w:lineRule="auto"/>
              <w:ind w:left="944"/>
            </w:pPr>
            <w:r>
              <w:rPr>
                <w:spacing w:val="-6"/>
              </w:rPr>
              <w:t>6.00</w:t>
            </w:r>
          </w:p>
        </w:tc>
        <w:tc>
          <w:tcPr>
            <w:tcW w:w="1360" w:type="dxa"/>
            <w:vAlign w:val="top"/>
          </w:tcPr>
          <w:p w14:paraId="4C08F1DB">
            <w:pPr>
              <w:pStyle w:val="6"/>
              <w:spacing w:before="176" w:line="164" w:lineRule="auto"/>
              <w:ind w:left="854"/>
            </w:pPr>
            <w:r>
              <w:rPr>
                <w:spacing w:val="-8"/>
              </w:rPr>
              <w:t>20.17</w:t>
            </w:r>
          </w:p>
        </w:tc>
        <w:tc>
          <w:tcPr>
            <w:tcW w:w="1362" w:type="dxa"/>
            <w:vAlign w:val="top"/>
          </w:tcPr>
          <w:p w14:paraId="7683C8E4">
            <w:pPr>
              <w:pStyle w:val="6"/>
              <w:spacing w:before="176" w:line="165" w:lineRule="auto"/>
              <w:ind w:left="944"/>
            </w:pPr>
            <w:r>
              <w:rPr>
                <w:spacing w:val="-6"/>
              </w:rPr>
              <w:t>2.92</w:t>
            </w:r>
          </w:p>
        </w:tc>
        <w:tc>
          <w:tcPr>
            <w:tcW w:w="1364" w:type="dxa"/>
            <w:vAlign w:val="top"/>
          </w:tcPr>
          <w:p w14:paraId="66045DE6">
            <w:pPr>
              <w:pStyle w:val="6"/>
              <w:spacing w:before="175" w:line="165" w:lineRule="auto"/>
              <w:ind w:left="854"/>
            </w:pPr>
            <w:r>
              <w:rPr>
                <w:spacing w:val="-7"/>
              </w:rPr>
              <w:t>25.66</w:t>
            </w:r>
          </w:p>
        </w:tc>
      </w:tr>
      <w:tr w14:paraId="68FA93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6" w:hRule="atLeast"/>
        </w:trPr>
        <w:tc>
          <w:tcPr>
            <w:tcW w:w="2839" w:type="dxa"/>
            <w:tcBorders>
              <w:right w:val="single" w:color="000000" w:sz="4" w:space="0"/>
            </w:tcBorders>
            <w:vAlign w:val="top"/>
          </w:tcPr>
          <w:p w14:paraId="2342BED8">
            <w:pPr>
              <w:pStyle w:val="6"/>
              <w:spacing w:before="150" w:line="188" w:lineRule="auto"/>
              <w:ind w:left="622"/>
            </w:pPr>
            <w:r>
              <w:rPr>
                <w:spacing w:val="8"/>
              </w:rPr>
              <w:t>天然气生产和供应业</w:t>
            </w:r>
          </w:p>
        </w:tc>
        <w:tc>
          <w:tcPr>
            <w:tcW w:w="1359" w:type="dxa"/>
            <w:tcBorders>
              <w:left w:val="single" w:color="000000" w:sz="4" w:space="0"/>
            </w:tcBorders>
            <w:vAlign w:val="top"/>
          </w:tcPr>
          <w:p w14:paraId="002A6DC7">
            <w:pPr>
              <w:pStyle w:val="6"/>
              <w:spacing w:before="178" w:line="164" w:lineRule="auto"/>
              <w:ind w:left="663"/>
            </w:pPr>
            <w:r>
              <w:rPr>
                <w:spacing w:val="-8"/>
              </w:rPr>
              <w:t>4048.32</w:t>
            </w:r>
          </w:p>
        </w:tc>
        <w:tc>
          <w:tcPr>
            <w:tcW w:w="1361" w:type="dxa"/>
            <w:vAlign w:val="top"/>
          </w:tcPr>
          <w:p w14:paraId="0C129D44">
            <w:pPr>
              <w:pStyle w:val="6"/>
              <w:spacing w:before="178" w:line="164" w:lineRule="auto"/>
              <w:ind w:left="943"/>
            </w:pPr>
            <w:r>
              <w:rPr>
                <w:spacing w:val="-6"/>
              </w:rPr>
              <w:t>0.72</w:t>
            </w:r>
          </w:p>
        </w:tc>
        <w:tc>
          <w:tcPr>
            <w:tcW w:w="1360" w:type="dxa"/>
            <w:vAlign w:val="top"/>
          </w:tcPr>
          <w:p w14:paraId="4294AB42">
            <w:pPr>
              <w:pStyle w:val="6"/>
              <w:spacing w:before="177" w:line="165" w:lineRule="auto"/>
              <w:ind w:left="854"/>
            </w:pPr>
            <w:r>
              <w:rPr>
                <w:spacing w:val="-8"/>
              </w:rPr>
              <w:t>51.72</w:t>
            </w:r>
          </w:p>
        </w:tc>
        <w:tc>
          <w:tcPr>
            <w:tcW w:w="1362" w:type="dxa"/>
            <w:vAlign w:val="top"/>
          </w:tcPr>
          <w:p w14:paraId="29343F13">
            <w:pPr>
              <w:rPr>
                <w:rFonts w:ascii="Arial"/>
                <w:sz w:val="21"/>
              </w:rPr>
            </w:pPr>
          </w:p>
        </w:tc>
        <w:tc>
          <w:tcPr>
            <w:tcW w:w="1364" w:type="dxa"/>
            <w:vAlign w:val="top"/>
          </w:tcPr>
          <w:p w14:paraId="3B801670">
            <w:pPr>
              <w:pStyle w:val="6"/>
              <w:spacing w:before="176" w:line="167" w:lineRule="auto"/>
              <w:ind w:left="763"/>
            </w:pPr>
            <w:r>
              <w:rPr>
                <w:spacing w:val="-7"/>
              </w:rPr>
              <w:t>295.15</w:t>
            </w:r>
          </w:p>
        </w:tc>
      </w:tr>
      <w:tr w14:paraId="71D3C5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2839" w:type="dxa"/>
            <w:tcBorders>
              <w:bottom w:val="single" w:color="000000" w:sz="6" w:space="0"/>
              <w:right w:val="single" w:color="000000" w:sz="4" w:space="0"/>
            </w:tcBorders>
            <w:vAlign w:val="top"/>
          </w:tcPr>
          <w:p w14:paraId="1305015E">
            <w:pPr>
              <w:pStyle w:val="6"/>
              <w:spacing w:before="150" w:line="188" w:lineRule="auto"/>
              <w:ind w:left="617"/>
            </w:pPr>
            <w:r>
              <w:rPr>
                <w:spacing w:val="8"/>
              </w:rPr>
              <w:t>煤气生产和供应业</w:t>
            </w:r>
          </w:p>
        </w:tc>
        <w:tc>
          <w:tcPr>
            <w:tcW w:w="1359" w:type="dxa"/>
            <w:tcBorders>
              <w:left w:val="single" w:color="000000" w:sz="4" w:space="0"/>
              <w:bottom w:val="single" w:color="000000" w:sz="6" w:space="0"/>
            </w:tcBorders>
            <w:vAlign w:val="top"/>
          </w:tcPr>
          <w:p w14:paraId="7CAA2AE9">
            <w:pPr>
              <w:pStyle w:val="6"/>
              <w:spacing w:before="177" w:line="165" w:lineRule="auto"/>
              <w:ind w:left="665"/>
            </w:pPr>
            <w:r>
              <w:rPr>
                <w:spacing w:val="-8"/>
              </w:rPr>
              <w:t>2152.35</w:t>
            </w:r>
          </w:p>
        </w:tc>
        <w:tc>
          <w:tcPr>
            <w:tcW w:w="1361" w:type="dxa"/>
            <w:tcBorders>
              <w:bottom w:val="single" w:color="000000" w:sz="6" w:space="0"/>
            </w:tcBorders>
            <w:vAlign w:val="top"/>
          </w:tcPr>
          <w:p w14:paraId="48423895">
            <w:pPr>
              <w:pStyle w:val="6"/>
              <w:spacing w:before="179" w:line="164" w:lineRule="auto"/>
              <w:ind w:left="945"/>
            </w:pPr>
            <w:r>
              <w:rPr>
                <w:spacing w:val="-7"/>
              </w:rPr>
              <w:t>8.07</w:t>
            </w:r>
          </w:p>
        </w:tc>
        <w:tc>
          <w:tcPr>
            <w:tcW w:w="1360" w:type="dxa"/>
            <w:tcBorders>
              <w:bottom w:val="single" w:color="000000" w:sz="6" w:space="0"/>
            </w:tcBorders>
            <w:vAlign w:val="top"/>
          </w:tcPr>
          <w:p w14:paraId="20525C0A">
            <w:pPr>
              <w:pStyle w:val="6"/>
              <w:spacing w:before="176" w:line="167" w:lineRule="auto"/>
              <w:ind w:left="869"/>
            </w:pPr>
            <w:r>
              <w:rPr>
                <w:spacing w:val="-11"/>
              </w:rPr>
              <w:t>19.75</w:t>
            </w:r>
          </w:p>
        </w:tc>
        <w:tc>
          <w:tcPr>
            <w:tcW w:w="1362" w:type="dxa"/>
            <w:tcBorders>
              <w:bottom w:val="single" w:color="000000" w:sz="6" w:space="0"/>
            </w:tcBorders>
            <w:vAlign w:val="top"/>
          </w:tcPr>
          <w:p w14:paraId="4ACCC133">
            <w:pPr>
              <w:pStyle w:val="6"/>
              <w:spacing w:before="177" w:line="165" w:lineRule="auto"/>
              <w:ind w:left="947"/>
            </w:pPr>
            <w:r>
              <w:rPr>
                <w:spacing w:val="-7"/>
              </w:rPr>
              <w:t>3.06</w:t>
            </w:r>
          </w:p>
        </w:tc>
        <w:tc>
          <w:tcPr>
            <w:tcW w:w="1364" w:type="dxa"/>
            <w:tcBorders>
              <w:bottom w:val="single" w:color="000000" w:sz="6" w:space="0"/>
            </w:tcBorders>
            <w:vAlign w:val="top"/>
          </w:tcPr>
          <w:p w14:paraId="1E8F8DEF">
            <w:pPr>
              <w:pStyle w:val="6"/>
              <w:spacing w:before="177" w:line="165" w:lineRule="auto"/>
              <w:ind w:left="868"/>
            </w:pPr>
            <w:r>
              <w:rPr>
                <w:spacing w:val="-10"/>
              </w:rPr>
              <w:t>16.18</w:t>
            </w:r>
          </w:p>
        </w:tc>
      </w:tr>
    </w:tbl>
    <w:p w14:paraId="277DBB02">
      <w:pPr>
        <w:pStyle w:val="2"/>
        <w:spacing w:line="222" w:lineRule="exact"/>
        <w:rPr>
          <w:sz w:val="19"/>
        </w:rPr>
      </w:pPr>
    </w:p>
    <w:p w14:paraId="7F05E601">
      <w:pPr>
        <w:spacing w:line="222" w:lineRule="exact"/>
        <w:rPr>
          <w:sz w:val="19"/>
          <w:szCs w:val="19"/>
        </w:rPr>
        <w:sectPr>
          <w:footerReference r:id="rId78" w:type="default"/>
          <w:pgSz w:w="11900" w:h="16840"/>
          <w:pgMar w:top="400" w:right="1127" w:bottom="1265" w:left="1127" w:header="0" w:footer="1106" w:gutter="0"/>
          <w:cols w:space="720" w:num="1"/>
        </w:sectPr>
      </w:pPr>
    </w:p>
    <w:p w14:paraId="1C8BD765">
      <w:pPr>
        <w:pStyle w:val="2"/>
        <w:spacing w:line="308" w:lineRule="auto"/>
      </w:pPr>
    </w:p>
    <w:p w14:paraId="4EEED0D7">
      <w:pPr>
        <w:pStyle w:val="2"/>
        <w:spacing w:line="308" w:lineRule="auto"/>
      </w:pPr>
    </w:p>
    <w:p w14:paraId="19043A71">
      <w:pPr>
        <w:spacing w:before="115" w:line="183" w:lineRule="auto"/>
        <w:ind w:left="3151"/>
        <w:rPr>
          <w:rFonts w:ascii="微软雅黑" w:hAnsi="微软雅黑" w:eastAsia="微软雅黑" w:cs="微软雅黑"/>
          <w:sz w:val="27"/>
          <w:szCs w:val="27"/>
        </w:rPr>
      </w:pPr>
      <w:r>
        <w:rPr>
          <w:rFonts w:ascii="微软雅黑" w:hAnsi="微软雅黑" w:eastAsia="微软雅黑" w:cs="微软雅黑"/>
          <w:spacing w:val="8"/>
          <w:sz w:val="27"/>
          <w:szCs w:val="27"/>
        </w:rPr>
        <w:t>规模以上工业企业产品产量</w:t>
      </w:r>
    </w:p>
    <w:p w14:paraId="3E61B95B">
      <w:pPr>
        <w:spacing w:before="46"/>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1587"/>
        <w:gridCol w:w="2042"/>
        <w:gridCol w:w="2044"/>
      </w:tblGrid>
      <w:tr w14:paraId="741B01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17E47C65">
            <w:pPr>
              <w:rPr>
                <w:rFonts w:ascii="Arial"/>
                <w:sz w:val="21"/>
              </w:rPr>
            </w:pPr>
          </w:p>
        </w:tc>
        <w:tc>
          <w:tcPr>
            <w:tcW w:w="1587" w:type="dxa"/>
            <w:tcBorders>
              <w:top w:val="single" w:color="000000" w:sz="6" w:space="0"/>
              <w:left w:val="single" w:color="000000" w:sz="4" w:space="0"/>
              <w:bottom w:val="single" w:color="000000" w:sz="6" w:space="0"/>
              <w:right w:val="single" w:color="000000" w:sz="6" w:space="0"/>
            </w:tcBorders>
            <w:vAlign w:val="top"/>
          </w:tcPr>
          <w:p w14:paraId="7561DB49">
            <w:pPr>
              <w:spacing w:line="336" w:lineRule="auto"/>
              <w:rPr>
                <w:rFonts w:ascii="Arial"/>
                <w:sz w:val="21"/>
              </w:rPr>
            </w:pPr>
          </w:p>
          <w:p w14:paraId="1281020D">
            <w:pPr>
              <w:pStyle w:val="6"/>
              <w:spacing w:before="73" w:line="187" w:lineRule="auto"/>
              <w:ind w:left="427"/>
            </w:pPr>
            <w:r>
              <w:rPr>
                <w:spacing w:val="8"/>
              </w:rPr>
              <w:t>计量单位</w:t>
            </w:r>
          </w:p>
        </w:tc>
        <w:tc>
          <w:tcPr>
            <w:tcW w:w="2042" w:type="dxa"/>
            <w:tcBorders>
              <w:top w:val="single" w:color="000000" w:sz="6" w:space="0"/>
              <w:left w:val="single" w:color="000000" w:sz="6" w:space="0"/>
              <w:bottom w:val="single" w:color="000000" w:sz="6" w:space="0"/>
              <w:right w:val="single" w:color="000000" w:sz="6" w:space="0"/>
            </w:tcBorders>
            <w:vAlign w:val="top"/>
          </w:tcPr>
          <w:p w14:paraId="0BF9BD00">
            <w:pPr>
              <w:spacing w:line="336" w:lineRule="auto"/>
              <w:rPr>
                <w:rFonts w:ascii="Arial"/>
                <w:sz w:val="21"/>
              </w:rPr>
            </w:pPr>
          </w:p>
          <w:p w14:paraId="7CC6E586">
            <w:pPr>
              <w:pStyle w:val="6"/>
              <w:spacing w:before="73" w:line="186" w:lineRule="auto"/>
              <w:ind w:left="571"/>
            </w:pPr>
            <w:r>
              <w:rPr>
                <w:spacing w:val="8"/>
              </w:rPr>
              <w:t>本</w:t>
            </w:r>
            <w:r>
              <w:rPr>
                <w:rFonts w:hint="eastAsia"/>
                <w:spacing w:val="8"/>
                <w:lang w:eastAsia="zh-CN"/>
              </w:rPr>
              <w:t>周年</w:t>
            </w:r>
            <w:r>
              <w:rPr>
                <w:spacing w:val="8"/>
              </w:rPr>
              <w:t>生产量</w:t>
            </w:r>
          </w:p>
        </w:tc>
        <w:tc>
          <w:tcPr>
            <w:tcW w:w="2044" w:type="dxa"/>
            <w:tcBorders>
              <w:top w:val="single" w:color="000000" w:sz="6" w:space="0"/>
              <w:left w:val="single" w:color="000000" w:sz="6" w:space="0"/>
              <w:bottom w:val="single" w:color="000000" w:sz="6" w:space="0"/>
            </w:tcBorders>
            <w:vAlign w:val="top"/>
          </w:tcPr>
          <w:p w14:paraId="45ECC464">
            <w:pPr>
              <w:spacing w:line="332" w:lineRule="auto"/>
              <w:rPr>
                <w:rFonts w:ascii="Arial"/>
                <w:sz w:val="21"/>
              </w:rPr>
            </w:pPr>
          </w:p>
          <w:p w14:paraId="100233A2">
            <w:pPr>
              <w:pStyle w:val="6"/>
              <w:spacing w:before="73" w:line="209" w:lineRule="auto"/>
              <w:ind w:left="675"/>
            </w:pPr>
            <w:r>
              <w:rPr>
                <w:spacing w:val="-14"/>
              </w:rPr>
              <w:t>增速（%）</w:t>
            </w:r>
          </w:p>
        </w:tc>
      </w:tr>
      <w:tr w14:paraId="2F6059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07" w:hRule="atLeast"/>
        </w:trPr>
        <w:tc>
          <w:tcPr>
            <w:tcW w:w="3972" w:type="dxa"/>
            <w:tcBorders>
              <w:top w:val="single" w:color="000000" w:sz="6" w:space="0"/>
              <w:right w:val="single" w:color="000000" w:sz="4" w:space="0"/>
            </w:tcBorders>
            <w:vAlign w:val="top"/>
          </w:tcPr>
          <w:p w14:paraId="5079D214">
            <w:pPr>
              <w:spacing w:line="325" w:lineRule="auto"/>
              <w:rPr>
                <w:rFonts w:ascii="Arial"/>
                <w:sz w:val="21"/>
              </w:rPr>
            </w:pPr>
          </w:p>
          <w:p w14:paraId="1E08CEB0">
            <w:pPr>
              <w:pStyle w:val="6"/>
              <w:spacing w:before="73" w:line="188" w:lineRule="auto"/>
              <w:ind w:left="315"/>
            </w:pPr>
            <w:r>
              <w:rPr>
                <w:spacing w:val="6"/>
              </w:rPr>
              <w:t>硫磺</w:t>
            </w:r>
          </w:p>
        </w:tc>
        <w:tc>
          <w:tcPr>
            <w:tcW w:w="1587" w:type="dxa"/>
            <w:tcBorders>
              <w:top w:val="single" w:color="000000" w:sz="6" w:space="0"/>
              <w:left w:val="single" w:color="000000" w:sz="4" w:space="0"/>
            </w:tcBorders>
            <w:vAlign w:val="top"/>
          </w:tcPr>
          <w:p w14:paraId="134CD277">
            <w:pPr>
              <w:spacing w:line="330" w:lineRule="auto"/>
              <w:rPr>
                <w:rFonts w:ascii="Arial"/>
                <w:sz w:val="21"/>
              </w:rPr>
            </w:pPr>
          </w:p>
          <w:p w14:paraId="192FB60B">
            <w:pPr>
              <w:pStyle w:val="6"/>
              <w:spacing w:before="73" w:line="183" w:lineRule="auto"/>
              <w:ind w:left="709"/>
            </w:pPr>
            <w:r>
              <w:t>吨</w:t>
            </w:r>
          </w:p>
        </w:tc>
        <w:tc>
          <w:tcPr>
            <w:tcW w:w="2042" w:type="dxa"/>
            <w:tcBorders>
              <w:top w:val="single" w:color="000000" w:sz="6" w:space="0"/>
            </w:tcBorders>
            <w:vAlign w:val="top"/>
          </w:tcPr>
          <w:p w14:paraId="62BA3878">
            <w:pPr>
              <w:spacing w:line="352" w:lineRule="auto"/>
              <w:rPr>
                <w:rFonts w:ascii="Arial"/>
                <w:sz w:val="21"/>
              </w:rPr>
            </w:pPr>
          </w:p>
          <w:p w14:paraId="1B869342">
            <w:pPr>
              <w:pStyle w:val="6"/>
              <w:spacing w:before="73" w:line="165" w:lineRule="auto"/>
              <w:ind w:left="979"/>
            </w:pPr>
            <w:r>
              <w:rPr>
                <w:spacing w:val="-9"/>
              </w:rPr>
              <w:t>20551.56</w:t>
            </w:r>
          </w:p>
        </w:tc>
        <w:tc>
          <w:tcPr>
            <w:tcW w:w="2044" w:type="dxa"/>
            <w:tcBorders>
              <w:top w:val="single" w:color="000000" w:sz="6" w:space="0"/>
            </w:tcBorders>
            <w:vAlign w:val="top"/>
          </w:tcPr>
          <w:p w14:paraId="2528A26E">
            <w:pPr>
              <w:spacing w:line="354" w:lineRule="auto"/>
              <w:rPr>
                <w:rFonts w:ascii="Arial"/>
                <w:sz w:val="21"/>
              </w:rPr>
            </w:pPr>
          </w:p>
          <w:p w14:paraId="6C4057EF">
            <w:pPr>
              <w:pStyle w:val="6"/>
              <w:spacing w:before="72" w:line="166" w:lineRule="auto"/>
              <w:ind w:left="1187"/>
            </w:pPr>
            <w:r>
              <w:rPr>
                <w:spacing w:val="-6"/>
              </w:rPr>
              <w:t>7.09%</w:t>
            </w:r>
          </w:p>
        </w:tc>
      </w:tr>
      <w:tr w14:paraId="03CEB8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6" w:hRule="atLeast"/>
        </w:trPr>
        <w:tc>
          <w:tcPr>
            <w:tcW w:w="3972" w:type="dxa"/>
            <w:tcBorders>
              <w:right w:val="single" w:color="000000" w:sz="4" w:space="0"/>
            </w:tcBorders>
            <w:vAlign w:val="top"/>
          </w:tcPr>
          <w:p w14:paraId="300956D3">
            <w:pPr>
              <w:spacing w:line="280" w:lineRule="auto"/>
              <w:rPr>
                <w:rFonts w:ascii="Arial"/>
                <w:sz w:val="21"/>
              </w:rPr>
            </w:pPr>
          </w:p>
          <w:p w14:paraId="1A3F6692">
            <w:pPr>
              <w:spacing w:line="280" w:lineRule="auto"/>
              <w:rPr>
                <w:rFonts w:ascii="Arial"/>
                <w:sz w:val="21"/>
              </w:rPr>
            </w:pPr>
          </w:p>
          <w:p w14:paraId="4A77B1F8">
            <w:pPr>
              <w:pStyle w:val="6"/>
              <w:spacing w:before="73" w:line="182" w:lineRule="auto"/>
              <w:ind w:left="315"/>
            </w:pPr>
            <w:r>
              <w:rPr>
                <w:spacing w:val="8"/>
              </w:rPr>
              <w:t>铅金属含量</w:t>
            </w:r>
          </w:p>
        </w:tc>
        <w:tc>
          <w:tcPr>
            <w:tcW w:w="1587" w:type="dxa"/>
            <w:tcBorders>
              <w:left w:val="single" w:color="000000" w:sz="4" w:space="0"/>
            </w:tcBorders>
            <w:vAlign w:val="top"/>
          </w:tcPr>
          <w:p w14:paraId="7105DB53">
            <w:pPr>
              <w:spacing w:line="281" w:lineRule="auto"/>
              <w:rPr>
                <w:rFonts w:ascii="Arial"/>
                <w:sz w:val="21"/>
              </w:rPr>
            </w:pPr>
          </w:p>
          <w:p w14:paraId="54AE95B7">
            <w:pPr>
              <w:spacing w:line="281" w:lineRule="auto"/>
              <w:rPr>
                <w:rFonts w:ascii="Arial"/>
                <w:sz w:val="21"/>
              </w:rPr>
            </w:pPr>
          </w:p>
          <w:p w14:paraId="3EF0EA33">
            <w:pPr>
              <w:pStyle w:val="6"/>
              <w:spacing w:before="73" w:line="183" w:lineRule="auto"/>
              <w:ind w:left="709"/>
            </w:pPr>
            <w:r>
              <w:t>吨</w:t>
            </w:r>
          </w:p>
        </w:tc>
        <w:tc>
          <w:tcPr>
            <w:tcW w:w="2042" w:type="dxa"/>
            <w:vAlign w:val="top"/>
          </w:tcPr>
          <w:p w14:paraId="781AA14B">
            <w:pPr>
              <w:spacing w:line="291" w:lineRule="auto"/>
              <w:rPr>
                <w:rFonts w:ascii="Arial"/>
                <w:sz w:val="21"/>
              </w:rPr>
            </w:pPr>
          </w:p>
          <w:p w14:paraId="700FEEFD">
            <w:pPr>
              <w:spacing w:line="291" w:lineRule="auto"/>
              <w:rPr>
                <w:rFonts w:ascii="Arial"/>
                <w:sz w:val="21"/>
              </w:rPr>
            </w:pPr>
          </w:p>
          <w:p w14:paraId="065B969F">
            <w:pPr>
              <w:pStyle w:val="6"/>
              <w:spacing w:before="73" w:line="167" w:lineRule="auto"/>
              <w:ind w:left="994"/>
            </w:pPr>
            <w:r>
              <w:rPr>
                <w:spacing w:val="-11"/>
              </w:rPr>
              <w:t>18385.96</w:t>
            </w:r>
          </w:p>
        </w:tc>
        <w:tc>
          <w:tcPr>
            <w:tcW w:w="2044" w:type="dxa"/>
            <w:vAlign w:val="top"/>
          </w:tcPr>
          <w:p w14:paraId="5E06597D">
            <w:pPr>
              <w:spacing w:line="292" w:lineRule="auto"/>
              <w:rPr>
                <w:rFonts w:ascii="Arial"/>
                <w:sz w:val="21"/>
              </w:rPr>
            </w:pPr>
          </w:p>
          <w:p w14:paraId="6A3B535B">
            <w:pPr>
              <w:spacing w:line="293" w:lineRule="auto"/>
              <w:rPr>
                <w:rFonts w:ascii="Arial"/>
                <w:sz w:val="21"/>
              </w:rPr>
            </w:pPr>
          </w:p>
          <w:p w14:paraId="6E33CCB3">
            <w:pPr>
              <w:pStyle w:val="6"/>
              <w:spacing w:before="73" w:line="166" w:lineRule="auto"/>
              <w:ind w:left="1095"/>
            </w:pPr>
            <w:r>
              <w:rPr>
                <w:spacing w:val="-2"/>
              </w:rPr>
              <w:t>-8.40%</w:t>
            </w:r>
          </w:p>
        </w:tc>
      </w:tr>
      <w:tr w14:paraId="2A7D70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7" w:hRule="atLeast"/>
        </w:trPr>
        <w:tc>
          <w:tcPr>
            <w:tcW w:w="3972" w:type="dxa"/>
            <w:tcBorders>
              <w:right w:val="single" w:color="000000" w:sz="4" w:space="0"/>
            </w:tcBorders>
            <w:vAlign w:val="top"/>
          </w:tcPr>
          <w:p w14:paraId="68FF8199">
            <w:pPr>
              <w:spacing w:line="281" w:lineRule="auto"/>
              <w:rPr>
                <w:rFonts w:ascii="Arial"/>
                <w:sz w:val="21"/>
              </w:rPr>
            </w:pPr>
          </w:p>
          <w:p w14:paraId="0ABBDA85">
            <w:pPr>
              <w:spacing w:line="282" w:lineRule="auto"/>
              <w:rPr>
                <w:rFonts w:ascii="Arial"/>
                <w:sz w:val="21"/>
              </w:rPr>
            </w:pPr>
          </w:p>
          <w:p w14:paraId="0DA65372">
            <w:pPr>
              <w:pStyle w:val="6"/>
              <w:spacing w:before="73" w:line="184" w:lineRule="auto"/>
              <w:ind w:left="316"/>
            </w:pPr>
            <w:r>
              <w:rPr>
                <w:spacing w:val="8"/>
              </w:rPr>
              <w:t>锌金属含量</w:t>
            </w:r>
          </w:p>
        </w:tc>
        <w:tc>
          <w:tcPr>
            <w:tcW w:w="1587" w:type="dxa"/>
            <w:tcBorders>
              <w:left w:val="single" w:color="000000" w:sz="4" w:space="0"/>
            </w:tcBorders>
            <w:vAlign w:val="top"/>
          </w:tcPr>
          <w:p w14:paraId="44CEA805">
            <w:pPr>
              <w:spacing w:line="283" w:lineRule="auto"/>
              <w:rPr>
                <w:rFonts w:ascii="Arial"/>
                <w:sz w:val="21"/>
              </w:rPr>
            </w:pPr>
          </w:p>
          <w:p w14:paraId="51FBE97E">
            <w:pPr>
              <w:spacing w:line="283" w:lineRule="auto"/>
              <w:rPr>
                <w:rFonts w:ascii="Arial"/>
                <w:sz w:val="21"/>
              </w:rPr>
            </w:pPr>
          </w:p>
          <w:p w14:paraId="68EB7094">
            <w:pPr>
              <w:pStyle w:val="6"/>
              <w:spacing w:before="73" w:line="183" w:lineRule="auto"/>
              <w:ind w:left="709"/>
            </w:pPr>
            <w:r>
              <w:t>吨</w:t>
            </w:r>
          </w:p>
        </w:tc>
        <w:tc>
          <w:tcPr>
            <w:tcW w:w="2042" w:type="dxa"/>
            <w:vAlign w:val="top"/>
          </w:tcPr>
          <w:p w14:paraId="34104335">
            <w:pPr>
              <w:spacing w:line="293" w:lineRule="auto"/>
              <w:rPr>
                <w:rFonts w:ascii="Arial"/>
                <w:sz w:val="21"/>
              </w:rPr>
            </w:pPr>
          </w:p>
          <w:p w14:paraId="4650C718">
            <w:pPr>
              <w:spacing w:line="294" w:lineRule="auto"/>
              <w:rPr>
                <w:rFonts w:ascii="Arial"/>
                <w:sz w:val="21"/>
              </w:rPr>
            </w:pPr>
          </w:p>
          <w:p w14:paraId="4CD73510">
            <w:pPr>
              <w:pStyle w:val="6"/>
              <w:spacing w:before="73" w:line="165" w:lineRule="auto"/>
              <w:ind w:left="976"/>
            </w:pPr>
            <w:r>
              <w:rPr>
                <w:spacing w:val="-8"/>
              </w:rPr>
              <w:t>46421.18</w:t>
            </w:r>
          </w:p>
        </w:tc>
        <w:tc>
          <w:tcPr>
            <w:tcW w:w="2044" w:type="dxa"/>
            <w:vAlign w:val="top"/>
          </w:tcPr>
          <w:p w14:paraId="43E23F20">
            <w:pPr>
              <w:spacing w:line="294" w:lineRule="auto"/>
              <w:rPr>
                <w:rFonts w:ascii="Arial"/>
                <w:sz w:val="21"/>
              </w:rPr>
            </w:pPr>
          </w:p>
          <w:p w14:paraId="2381AA0E">
            <w:pPr>
              <w:spacing w:line="295" w:lineRule="auto"/>
              <w:rPr>
                <w:rFonts w:ascii="Arial"/>
                <w:sz w:val="21"/>
              </w:rPr>
            </w:pPr>
          </w:p>
          <w:p w14:paraId="44B30BA0">
            <w:pPr>
              <w:pStyle w:val="6"/>
              <w:spacing w:before="73" w:line="166" w:lineRule="auto"/>
              <w:ind w:left="1188"/>
            </w:pPr>
            <w:r>
              <w:rPr>
                <w:spacing w:val="-7"/>
              </w:rPr>
              <w:t>0.01%</w:t>
            </w:r>
          </w:p>
        </w:tc>
      </w:tr>
      <w:tr w14:paraId="1E7EC4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5" w:hRule="atLeast"/>
        </w:trPr>
        <w:tc>
          <w:tcPr>
            <w:tcW w:w="3972" w:type="dxa"/>
            <w:tcBorders>
              <w:right w:val="single" w:color="000000" w:sz="4" w:space="0"/>
            </w:tcBorders>
            <w:vAlign w:val="top"/>
          </w:tcPr>
          <w:p w14:paraId="0976170F">
            <w:pPr>
              <w:spacing w:line="278" w:lineRule="auto"/>
              <w:rPr>
                <w:rFonts w:ascii="Arial"/>
                <w:sz w:val="21"/>
              </w:rPr>
            </w:pPr>
          </w:p>
          <w:p w14:paraId="09342704">
            <w:pPr>
              <w:spacing w:line="278" w:lineRule="auto"/>
              <w:rPr>
                <w:rFonts w:ascii="Arial"/>
                <w:sz w:val="21"/>
              </w:rPr>
            </w:pPr>
          </w:p>
          <w:p w14:paraId="1E23151B">
            <w:pPr>
              <w:pStyle w:val="6"/>
              <w:spacing w:before="73" w:line="213" w:lineRule="auto"/>
              <w:ind w:left="316"/>
            </w:pPr>
            <w:r>
              <w:rPr>
                <w:spacing w:val="17"/>
              </w:rPr>
              <w:t>铁矿石成品矿◇</w:t>
            </w:r>
          </w:p>
        </w:tc>
        <w:tc>
          <w:tcPr>
            <w:tcW w:w="1587" w:type="dxa"/>
            <w:tcBorders>
              <w:left w:val="single" w:color="000000" w:sz="4" w:space="0"/>
            </w:tcBorders>
            <w:vAlign w:val="top"/>
          </w:tcPr>
          <w:p w14:paraId="550DB3F0">
            <w:pPr>
              <w:spacing w:line="282" w:lineRule="auto"/>
              <w:rPr>
                <w:rFonts w:ascii="Arial"/>
                <w:sz w:val="21"/>
              </w:rPr>
            </w:pPr>
          </w:p>
          <w:p w14:paraId="1249E003">
            <w:pPr>
              <w:spacing w:line="282" w:lineRule="auto"/>
              <w:rPr>
                <w:rFonts w:ascii="Arial"/>
                <w:sz w:val="21"/>
              </w:rPr>
            </w:pPr>
          </w:p>
          <w:p w14:paraId="1555FD48">
            <w:pPr>
              <w:pStyle w:val="6"/>
              <w:spacing w:before="73" w:line="183" w:lineRule="auto"/>
              <w:ind w:left="709"/>
            </w:pPr>
            <w:r>
              <w:t>吨</w:t>
            </w:r>
          </w:p>
        </w:tc>
        <w:tc>
          <w:tcPr>
            <w:tcW w:w="2042" w:type="dxa"/>
            <w:vAlign w:val="top"/>
          </w:tcPr>
          <w:p w14:paraId="11083EA8">
            <w:pPr>
              <w:spacing w:line="293" w:lineRule="auto"/>
              <w:rPr>
                <w:rFonts w:ascii="Arial"/>
                <w:sz w:val="21"/>
              </w:rPr>
            </w:pPr>
          </w:p>
          <w:p w14:paraId="210964BE">
            <w:pPr>
              <w:spacing w:line="294" w:lineRule="auto"/>
              <w:rPr>
                <w:rFonts w:ascii="Arial"/>
                <w:sz w:val="21"/>
              </w:rPr>
            </w:pPr>
          </w:p>
          <w:p w14:paraId="0B15CD1E">
            <w:pPr>
              <w:pStyle w:val="6"/>
              <w:spacing w:before="73" w:line="165" w:lineRule="auto"/>
              <w:ind w:left="816"/>
            </w:pPr>
            <w:r>
              <w:rPr>
                <w:spacing w:val="-11"/>
              </w:rPr>
              <w:t>1290000.00</w:t>
            </w:r>
          </w:p>
        </w:tc>
        <w:tc>
          <w:tcPr>
            <w:tcW w:w="2044" w:type="dxa"/>
            <w:vAlign w:val="top"/>
          </w:tcPr>
          <w:p w14:paraId="78245E53">
            <w:pPr>
              <w:spacing w:line="292" w:lineRule="auto"/>
              <w:rPr>
                <w:rFonts w:ascii="Arial"/>
                <w:sz w:val="21"/>
              </w:rPr>
            </w:pPr>
          </w:p>
          <w:p w14:paraId="17D1925F">
            <w:pPr>
              <w:spacing w:line="293" w:lineRule="auto"/>
              <w:rPr>
                <w:rFonts w:ascii="Arial"/>
                <w:sz w:val="21"/>
              </w:rPr>
            </w:pPr>
          </w:p>
          <w:p w14:paraId="6DA0DFD1">
            <w:pPr>
              <w:pStyle w:val="6"/>
              <w:spacing w:before="73" w:line="168" w:lineRule="auto"/>
              <w:ind w:left="1102"/>
            </w:pPr>
            <w:r>
              <w:rPr>
                <w:spacing w:val="-8"/>
              </w:rPr>
              <w:t>26.15%</w:t>
            </w:r>
          </w:p>
        </w:tc>
      </w:tr>
      <w:tr w14:paraId="45F6C3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9" w:hRule="atLeast"/>
        </w:trPr>
        <w:tc>
          <w:tcPr>
            <w:tcW w:w="3972" w:type="dxa"/>
            <w:tcBorders>
              <w:right w:val="single" w:color="000000" w:sz="4" w:space="0"/>
            </w:tcBorders>
            <w:vAlign w:val="top"/>
          </w:tcPr>
          <w:p w14:paraId="2958084F">
            <w:pPr>
              <w:spacing w:line="280" w:lineRule="auto"/>
              <w:rPr>
                <w:rFonts w:ascii="Arial"/>
                <w:sz w:val="21"/>
              </w:rPr>
            </w:pPr>
          </w:p>
          <w:p w14:paraId="05468BBF">
            <w:pPr>
              <w:spacing w:line="281" w:lineRule="auto"/>
              <w:rPr>
                <w:rFonts w:ascii="Arial"/>
                <w:sz w:val="21"/>
              </w:rPr>
            </w:pPr>
          </w:p>
          <w:p w14:paraId="44BA3133">
            <w:pPr>
              <w:pStyle w:val="6"/>
              <w:spacing w:before="73" w:line="213" w:lineRule="auto"/>
              <w:ind w:left="670"/>
            </w:pPr>
            <w:r>
              <w:rPr>
                <w:spacing w:val="5"/>
              </w:rPr>
              <w:t>其中：◇铁精矿</w:t>
            </w:r>
          </w:p>
        </w:tc>
        <w:tc>
          <w:tcPr>
            <w:tcW w:w="1587" w:type="dxa"/>
            <w:tcBorders>
              <w:left w:val="single" w:color="000000" w:sz="4" w:space="0"/>
            </w:tcBorders>
            <w:vAlign w:val="top"/>
          </w:tcPr>
          <w:p w14:paraId="452F6FB3">
            <w:pPr>
              <w:spacing w:line="284" w:lineRule="auto"/>
              <w:rPr>
                <w:rFonts w:ascii="Arial"/>
                <w:sz w:val="21"/>
              </w:rPr>
            </w:pPr>
          </w:p>
          <w:p w14:paraId="72D70990">
            <w:pPr>
              <w:spacing w:line="285" w:lineRule="auto"/>
              <w:rPr>
                <w:rFonts w:ascii="Arial"/>
                <w:sz w:val="21"/>
              </w:rPr>
            </w:pPr>
          </w:p>
          <w:p w14:paraId="7ACB148A">
            <w:pPr>
              <w:pStyle w:val="6"/>
              <w:spacing w:before="73" w:line="183" w:lineRule="auto"/>
              <w:ind w:left="709"/>
            </w:pPr>
            <w:r>
              <w:t>吨</w:t>
            </w:r>
          </w:p>
        </w:tc>
        <w:tc>
          <w:tcPr>
            <w:tcW w:w="2042" w:type="dxa"/>
            <w:vAlign w:val="top"/>
          </w:tcPr>
          <w:p w14:paraId="36F99458">
            <w:pPr>
              <w:spacing w:line="296" w:lineRule="auto"/>
              <w:rPr>
                <w:rFonts w:ascii="Arial"/>
                <w:sz w:val="21"/>
              </w:rPr>
            </w:pPr>
          </w:p>
          <w:p w14:paraId="449079AF">
            <w:pPr>
              <w:spacing w:line="296" w:lineRule="auto"/>
              <w:rPr>
                <w:rFonts w:ascii="Arial"/>
                <w:sz w:val="21"/>
              </w:rPr>
            </w:pPr>
          </w:p>
          <w:p w14:paraId="1B9C76A1">
            <w:pPr>
              <w:pStyle w:val="6"/>
              <w:spacing w:before="73" w:line="165" w:lineRule="auto"/>
              <w:ind w:left="816"/>
            </w:pPr>
            <w:r>
              <w:rPr>
                <w:spacing w:val="-11"/>
              </w:rPr>
              <w:t>1290000.00</w:t>
            </w:r>
          </w:p>
        </w:tc>
        <w:tc>
          <w:tcPr>
            <w:tcW w:w="2044" w:type="dxa"/>
            <w:vAlign w:val="top"/>
          </w:tcPr>
          <w:p w14:paraId="64F69B2F">
            <w:pPr>
              <w:spacing w:line="295" w:lineRule="auto"/>
              <w:rPr>
                <w:rFonts w:ascii="Arial"/>
                <w:sz w:val="21"/>
              </w:rPr>
            </w:pPr>
          </w:p>
          <w:p w14:paraId="39C6434F">
            <w:pPr>
              <w:spacing w:line="295" w:lineRule="auto"/>
              <w:rPr>
                <w:rFonts w:ascii="Arial"/>
                <w:sz w:val="21"/>
              </w:rPr>
            </w:pPr>
          </w:p>
          <w:p w14:paraId="618D49A5">
            <w:pPr>
              <w:pStyle w:val="6"/>
              <w:spacing w:before="73" w:line="168" w:lineRule="auto"/>
              <w:ind w:left="1102"/>
            </w:pPr>
            <w:r>
              <w:rPr>
                <w:spacing w:val="-8"/>
              </w:rPr>
              <w:t>26.15%</w:t>
            </w:r>
          </w:p>
        </w:tc>
      </w:tr>
      <w:tr w14:paraId="3E398C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6" w:hRule="atLeast"/>
        </w:trPr>
        <w:tc>
          <w:tcPr>
            <w:tcW w:w="3972" w:type="dxa"/>
            <w:tcBorders>
              <w:right w:val="single" w:color="000000" w:sz="4" w:space="0"/>
            </w:tcBorders>
            <w:vAlign w:val="top"/>
          </w:tcPr>
          <w:p w14:paraId="6186D95B">
            <w:pPr>
              <w:spacing w:line="282" w:lineRule="auto"/>
              <w:rPr>
                <w:rFonts w:ascii="Arial"/>
                <w:sz w:val="21"/>
              </w:rPr>
            </w:pPr>
          </w:p>
          <w:p w14:paraId="6150D574">
            <w:pPr>
              <w:spacing w:line="283" w:lineRule="auto"/>
              <w:rPr>
                <w:rFonts w:ascii="Arial"/>
                <w:sz w:val="21"/>
              </w:rPr>
            </w:pPr>
          </w:p>
          <w:p w14:paraId="5F91CD59">
            <w:pPr>
              <w:pStyle w:val="6"/>
              <w:spacing w:before="73" w:line="186" w:lineRule="auto"/>
              <w:ind w:left="316"/>
            </w:pPr>
            <w:r>
              <w:rPr>
                <w:spacing w:val="8"/>
              </w:rPr>
              <w:t>锡金属含量</w:t>
            </w:r>
          </w:p>
        </w:tc>
        <w:tc>
          <w:tcPr>
            <w:tcW w:w="1587" w:type="dxa"/>
            <w:tcBorders>
              <w:left w:val="single" w:color="000000" w:sz="4" w:space="0"/>
            </w:tcBorders>
            <w:vAlign w:val="top"/>
          </w:tcPr>
          <w:p w14:paraId="434FEF68">
            <w:pPr>
              <w:spacing w:line="285" w:lineRule="auto"/>
              <w:rPr>
                <w:rFonts w:ascii="Arial"/>
                <w:sz w:val="21"/>
              </w:rPr>
            </w:pPr>
          </w:p>
          <w:p w14:paraId="7583EB77">
            <w:pPr>
              <w:spacing w:line="285" w:lineRule="auto"/>
              <w:rPr>
                <w:rFonts w:ascii="Arial"/>
                <w:sz w:val="21"/>
              </w:rPr>
            </w:pPr>
          </w:p>
          <w:p w14:paraId="09B825A4">
            <w:pPr>
              <w:pStyle w:val="6"/>
              <w:spacing w:before="73" w:line="183" w:lineRule="auto"/>
              <w:ind w:left="709"/>
            </w:pPr>
            <w:r>
              <w:t>吨</w:t>
            </w:r>
          </w:p>
        </w:tc>
        <w:tc>
          <w:tcPr>
            <w:tcW w:w="2042" w:type="dxa"/>
            <w:vAlign w:val="top"/>
          </w:tcPr>
          <w:p w14:paraId="76A0895A">
            <w:pPr>
              <w:spacing w:line="296" w:lineRule="auto"/>
              <w:rPr>
                <w:rFonts w:ascii="Arial"/>
                <w:sz w:val="21"/>
              </w:rPr>
            </w:pPr>
          </w:p>
          <w:p w14:paraId="7820D42B">
            <w:pPr>
              <w:spacing w:line="297" w:lineRule="auto"/>
              <w:rPr>
                <w:rFonts w:ascii="Arial"/>
                <w:sz w:val="21"/>
              </w:rPr>
            </w:pPr>
          </w:p>
          <w:p w14:paraId="4D455356">
            <w:pPr>
              <w:pStyle w:val="6"/>
              <w:spacing w:before="73" w:line="165" w:lineRule="auto"/>
              <w:ind w:left="1070"/>
            </w:pPr>
            <w:r>
              <w:rPr>
                <w:spacing w:val="-9"/>
              </w:rPr>
              <w:t>2972.22</w:t>
            </w:r>
          </w:p>
        </w:tc>
        <w:tc>
          <w:tcPr>
            <w:tcW w:w="2044" w:type="dxa"/>
            <w:vAlign w:val="top"/>
          </w:tcPr>
          <w:p w14:paraId="2B64E9BA">
            <w:pPr>
              <w:spacing w:line="296" w:lineRule="auto"/>
              <w:rPr>
                <w:rFonts w:ascii="Arial"/>
                <w:sz w:val="21"/>
              </w:rPr>
            </w:pPr>
          </w:p>
          <w:p w14:paraId="3F312FDE">
            <w:pPr>
              <w:spacing w:line="297" w:lineRule="auto"/>
              <w:rPr>
                <w:rFonts w:ascii="Arial"/>
                <w:sz w:val="21"/>
              </w:rPr>
            </w:pPr>
          </w:p>
          <w:p w14:paraId="6A787242">
            <w:pPr>
              <w:pStyle w:val="6"/>
              <w:spacing w:before="73" w:line="166" w:lineRule="auto"/>
              <w:ind w:left="1187"/>
            </w:pPr>
            <w:r>
              <w:rPr>
                <w:spacing w:val="-6"/>
              </w:rPr>
              <w:t>7.43%</w:t>
            </w:r>
          </w:p>
        </w:tc>
      </w:tr>
      <w:tr w14:paraId="7220A1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5" w:hRule="atLeast"/>
        </w:trPr>
        <w:tc>
          <w:tcPr>
            <w:tcW w:w="3972" w:type="dxa"/>
            <w:tcBorders>
              <w:right w:val="single" w:color="000000" w:sz="4" w:space="0"/>
            </w:tcBorders>
            <w:vAlign w:val="top"/>
          </w:tcPr>
          <w:p w14:paraId="6541472A">
            <w:pPr>
              <w:spacing w:line="283" w:lineRule="auto"/>
              <w:rPr>
                <w:rFonts w:ascii="Arial"/>
                <w:sz w:val="21"/>
              </w:rPr>
            </w:pPr>
          </w:p>
          <w:p w14:paraId="024A8482">
            <w:pPr>
              <w:spacing w:line="284" w:lineRule="auto"/>
              <w:rPr>
                <w:rFonts w:ascii="Arial"/>
                <w:sz w:val="21"/>
              </w:rPr>
            </w:pPr>
          </w:p>
          <w:p w14:paraId="53675815">
            <w:pPr>
              <w:pStyle w:val="6"/>
              <w:spacing w:before="73" w:line="183" w:lineRule="auto"/>
              <w:ind w:left="322"/>
            </w:pPr>
            <w:r>
              <w:rPr>
                <w:spacing w:val="3"/>
              </w:rPr>
              <w:t>萤石</w:t>
            </w:r>
          </w:p>
        </w:tc>
        <w:tc>
          <w:tcPr>
            <w:tcW w:w="1587" w:type="dxa"/>
            <w:tcBorders>
              <w:left w:val="single" w:color="000000" w:sz="4" w:space="0"/>
            </w:tcBorders>
            <w:vAlign w:val="top"/>
          </w:tcPr>
          <w:p w14:paraId="70864228">
            <w:pPr>
              <w:spacing w:line="284" w:lineRule="auto"/>
              <w:rPr>
                <w:rFonts w:ascii="Arial"/>
                <w:sz w:val="21"/>
              </w:rPr>
            </w:pPr>
          </w:p>
          <w:p w14:paraId="5B439F1F">
            <w:pPr>
              <w:spacing w:line="285" w:lineRule="auto"/>
              <w:rPr>
                <w:rFonts w:ascii="Arial"/>
                <w:sz w:val="21"/>
              </w:rPr>
            </w:pPr>
          </w:p>
          <w:p w14:paraId="6BB25595">
            <w:pPr>
              <w:pStyle w:val="6"/>
              <w:spacing w:before="73" w:line="183" w:lineRule="auto"/>
              <w:ind w:left="709"/>
            </w:pPr>
            <w:r>
              <w:t>吨</w:t>
            </w:r>
          </w:p>
        </w:tc>
        <w:tc>
          <w:tcPr>
            <w:tcW w:w="2042" w:type="dxa"/>
            <w:vAlign w:val="top"/>
          </w:tcPr>
          <w:p w14:paraId="2883F746">
            <w:pPr>
              <w:spacing w:line="296" w:lineRule="auto"/>
              <w:rPr>
                <w:rFonts w:ascii="Arial"/>
                <w:sz w:val="21"/>
              </w:rPr>
            </w:pPr>
          </w:p>
          <w:p w14:paraId="5B484822">
            <w:pPr>
              <w:spacing w:line="296" w:lineRule="auto"/>
              <w:rPr>
                <w:rFonts w:ascii="Arial"/>
                <w:sz w:val="21"/>
              </w:rPr>
            </w:pPr>
          </w:p>
          <w:p w14:paraId="037D88EC">
            <w:pPr>
              <w:pStyle w:val="6"/>
              <w:spacing w:before="73" w:line="165" w:lineRule="auto"/>
              <w:ind w:left="994"/>
            </w:pPr>
            <w:r>
              <w:rPr>
                <w:spacing w:val="-11"/>
              </w:rPr>
              <w:t>18101.93</w:t>
            </w:r>
          </w:p>
        </w:tc>
        <w:tc>
          <w:tcPr>
            <w:tcW w:w="2044" w:type="dxa"/>
            <w:vAlign w:val="top"/>
          </w:tcPr>
          <w:p w14:paraId="62A81637">
            <w:pPr>
              <w:spacing w:line="296" w:lineRule="auto"/>
              <w:rPr>
                <w:rFonts w:ascii="Arial"/>
                <w:sz w:val="21"/>
              </w:rPr>
            </w:pPr>
          </w:p>
          <w:p w14:paraId="18AD2330">
            <w:pPr>
              <w:spacing w:line="296" w:lineRule="auto"/>
              <w:rPr>
                <w:rFonts w:ascii="Arial"/>
                <w:sz w:val="21"/>
              </w:rPr>
            </w:pPr>
          </w:p>
          <w:p w14:paraId="15E98A4B">
            <w:pPr>
              <w:pStyle w:val="6"/>
              <w:spacing w:before="73" w:line="166" w:lineRule="auto"/>
              <w:ind w:left="1116"/>
            </w:pPr>
            <w:r>
              <w:rPr>
                <w:spacing w:val="-10"/>
              </w:rPr>
              <w:t>10.71%</w:t>
            </w:r>
          </w:p>
        </w:tc>
      </w:tr>
      <w:tr w14:paraId="042385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6" w:hRule="atLeast"/>
        </w:trPr>
        <w:tc>
          <w:tcPr>
            <w:tcW w:w="3972" w:type="dxa"/>
            <w:tcBorders>
              <w:right w:val="single" w:color="000000" w:sz="4" w:space="0"/>
            </w:tcBorders>
            <w:vAlign w:val="top"/>
          </w:tcPr>
          <w:p w14:paraId="770EC9A4">
            <w:pPr>
              <w:spacing w:line="285" w:lineRule="auto"/>
              <w:rPr>
                <w:rFonts w:ascii="Arial"/>
                <w:sz w:val="21"/>
              </w:rPr>
            </w:pPr>
          </w:p>
          <w:p w14:paraId="4D5BDBC0">
            <w:pPr>
              <w:spacing w:line="286" w:lineRule="auto"/>
              <w:rPr>
                <w:rFonts w:ascii="Arial"/>
                <w:sz w:val="21"/>
              </w:rPr>
            </w:pPr>
          </w:p>
          <w:p w14:paraId="49132118">
            <w:pPr>
              <w:pStyle w:val="6"/>
              <w:spacing w:before="73" w:line="184" w:lineRule="auto"/>
              <w:ind w:left="316"/>
            </w:pPr>
            <w:r>
              <w:rPr>
                <w:spacing w:val="8"/>
              </w:rPr>
              <w:t>铜金属含量</w:t>
            </w:r>
          </w:p>
        </w:tc>
        <w:tc>
          <w:tcPr>
            <w:tcW w:w="1587" w:type="dxa"/>
            <w:tcBorders>
              <w:left w:val="single" w:color="000000" w:sz="4" w:space="0"/>
            </w:tcBorders>
            <w:vAlign w:val="top"/>
          </w:tcPr>
          <w:p w14:paraId="3EEFB0FB">
            <w:pPr>
              <w:spacing w:line="287" w:lineRule="auto"/>
              <w:rPr>
                <w:rFonts w:ascii="Arial"/>
                <w:sz w:val="21"/>
              </w:rPr>
            </w:pPr>
          </w:p>
          <w:p w14:paraId="3D65E1AF">
            <w:pPr>
              <w:spacing w:line="287" w:lineRule="auto"/>
              <w:rPr>
                <w:rFonts w:ascii="Arial"/>
                <w:sz w:val="21"/>
              </w:rPr>
            </w:pPr>
          </w:p>
          <w:p w14:paraId="66F98E42">
            <w:pPr>
              <w:pStyle w:val="6"/>
              <w:spacing w:before="73" w:line="183" w:lineRule="auto"/>
              <w:ind w:left="709"/>
            </w:pPr>
            <w:r>
              <w:t>吨</w:t>
            </w:r>
          </w:p>
        </w:tc>
        <w:tc>
          <w:tcPr>
            <w:tcW w:w="2042" w:type="dxa"/>
            <w:vAlign w:val="top"/>
          </w:tcPr>
          <w:p w14:paraId="44B82A13">
            <w:pPr>
              <w:spacing w:line="298" w:lineRule="auto"/>
              <w:rPr>
                <w:rFonts w:ascii="Arial"/>
                <w:sz w:val="21"/>
              </w:rPr>
            </w:pPr>
          </w:p>
          <w:p w14:paraId="57A34AEC">
            <w:pPr>
              <w:spacing w:line="298" w:lineRule="auto"/>
              <w:rPr>
                <w:rFonts w:ascii="Arial"/>
                <w:sz w:val="21"/>
              </w:rPr>
            </w:pPr>
          </w:p>
          <w:p w14:paraId="52FE71A5">
            <w:pPr>
              <w:pStyle w:val="6"/>
              <w:spacing w:before="73" w:line="166" w:lineRule="auto"/>
              <w:ind w:left="1157"/>
            </w:pPr>
            <w:r>
              <w:rPr>
                <w:spacing w:val="-8"/>
              </w:rPr>
              <w:t>994.69</w:t>
            </w:r>
          </w:p>
        </w:tc>
        <w:tc>
          <w:tcPr>
            <w:tcW w:w="2044" w:type="dxa"/>
            <w:vAlign w:val="top"/>
          </w:tcPr>
          <w:p w14:paraId="70ADE1B9">
            <w:pPr>
              <w:spacing w:line="297" w:lineRule="auto"/>
              <w:rPr>
                <w:rFonts w:ascii="Arial"/>
                <w:sz w:val="21"/>
              </w:rPr>
            </w:pPr>
          </w:p>
          <w:p w14:paraId="62357861">
            <w:pPr>
              <w:spacing w:line="298" w:lineRule="auto"/>
              <w:rPr>
                <w:rFonts w:ascii="Arial"/>
                <w:sz w:val="21"/>
              </w:rPr>
            </w:pPr>
          </w:p>
          <w:p w14:paraId="6FD337AE">
            <w:pPr>
              <w:pStyle w:val="6"/>
              <w:spacing w:before="73" w:line="168" w:lineRule="auto"/>
              <w:ind w:left="1009"/>
            </w:pPr>
            <w:r>
              <w:rPr>
                <w:spacing w:val="-4"/>
              </w:rPr>
              <w:t>-40.05%</w:t>
            </w:r>
          </w:p>
        </w:tc>
      </w:tr>
      <w:tr w14:paraId="6FDB78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46" w:hRule="atLeast"/>
        </w:trPr>
        <w:tc>
          <w:tcPr>
            <w:tcW w:w="3972" w:type="dxa"/>
            <w:tcBorders>
              <w:bottom w:val="single" w:color="000000" w:sz="6" w:space="0"/>
              <w:right w:val="single" w:color="000000" w:sz="4" w:space="0"/>
            </w:tcBorders>
            <w:vAlign w:val="top"/>
          </w:tcPr>
          <w:p w14:paraId="02A3452F">
            <w:pPr>
              <w:spacing w:line="285" w:lineRule="auto"/>
              <w:rPr>
                <w:rFonts w:ascii="Arial"/>
                <w:sz w:val="21"/>
              </w:rPr>
            </w:pPr>
          </w:p>
          <w:p w14:paraId="61524AF6">
            <w:pPr>
              <w:spacing w:line="285" w:lineRule="auto"/>
              <w:rPr>
                <w:rFonts w:ascii="Arial"/>
                <w:sz w:val="21"/>
              </w:rPr>
            </w:pPr>
          </w:p>
          <w:p w14:paraId="33C9DFF8">
            <w:pPr>
              <w:pStyle w:val="6"/>
              <w:spacing w:before="73" w:line="209" w:lineRule="auto"/>
              <w:ind w:left="315"/>
            </w:pPr>
            <w:r>
              <w:rPr>
                <w:spacing w:val="-8"/>
              </w:rPr>
              <w:t>硫酸（折</w:t>
            </w:r>
            <w:r>
              <w:rPr>
                <w:spacing w:val="21"/>
              </w:rPr>
              <w:t xml:space="preserve"> </w:t>
            </w:r>
            <w:r>
              <w:rPr>
                <w:spacing w:val="-8"/>
              </w:rPr>
              <w:t>100%)</w:t>
            </w:r>
          </w:p>
        </w:tc>
        <w:tc>
          <w:tcPr>
            <w:tcW w:w="1587" w:type="dxa"/>
            <w:tcBorders>
              <w:left w:val="single" w:color="000000" w:sz="4" w:space="0"/>
              <w:bottom w:val="single" w:color="000000" w:sz="6" w:space="0"/>
            </w:tcBorders>
            <w:vAlign w:val="top"/>
          </w:tcPr>
          <w:p w14:paraId="55C6B7E2">
            <w:pPr>
              <w:spacing w:line="289" w:lineRule="auto"/>
              <w:rPr>
                <w:rFonts w:ascii="Arial"/>
                <w:sz w:val="21"/>
              </w:rPr>
            </w:pPr>
          </w:p>
          <w:p w14:paraId="6A742054">
            <w:pPr>
              <w:spacing w:line="289" w:lineRule="auto"/>
              <w:rPr>
                <w:rFonts w:ascii="Arial"/>
                <w:sz w:val="21"/>
              </w:rPr>
            </w:pPr>
          </w:p>
          <w:p w14:paraId="48A79832">
            <w:pPr>
              <w:pStyle w:val="6"/>
              <w:spacing w:before="73" w:line="183" w:lineRule="auto"/>
              <w:ind w:left="709"/>
            </w:pPr>
            <w:r>
              <w:t>吨</w:t>
            </w:r>
          </w:p>
        </w:tc>
        <w:tc>
          <w:tcPr>
            <w:tcW w:w="2042" w:type="dxa"/>
            <w:tcBorders>
              <w:bottom w:val="single" w:color="000000" w:sz="6" w:space="0"/>
            </w:tcBorders>
            <w:vAlign w:val="top"/>
          </w:tcPr>
          <w:p w14:paraId="2B9C839F">
            <w:pPr>
              <w:spacing w:line="300" w:lineRule="auto"/>
              <w:rPr>
                <w:rFonts w:ascii="Arial"/>
                <w:sz w:val="21"/>
              </w:rPr>
            </w:pPr>
          </w:p>
          <w:p w14:paraId="2E47166E">
            <w:pPr>
              <w:spacing w:line="300" w:lineRule="auto"/>
              <w:rPr>
                <w:rFonts w:ascii="Arial"/>
                <w:sz w:val="21"/>
              </w:rPr>
            </w:pPr>
          </w:p>
          <w:p w14:paraId="45D8224C">
            <w:pPr>
              <w:pStyle w:val="6"/>
              <w:spacing w:before="73" w:line="166" w:lineRule="auto"/>
              <w:ind w:left="902"/>
            </w:pPr>
            <w:r>
              <w:rPr>
                <w:spacing w:val="-10"/>
              </w:rPr>
              <w:t>106921.00</w:t>
            </w:r>
          </w:p>
        </w:tc>
        <w:tc>
          <w:tcPr>
            <w:tcW w:w="2044" w:type="dxa"/>
            <w:tcBorders>
              <w:bottom w:val="single" w:color="000000" w:sz="6" w:space="0"/>
            </w:tcBorders>
            <w:vAlign w:val="top"/>
          </w:tcPr>
          <w:p w14:paraId="005D7621">
            <w:pPr>
              <w:spacing w:line="300" w:lineRule="auto"/>
              <w:rPr>
                <w:rFonts w:ascii="Arial"/>
                <w:sz w:val="21"/>
              </w:rPr>
            </w:pPr>
          </w:p>
          <w:p w14:paraId="078D720C">
            <w:pPr>
              <w:spacing w:line="301" w:lineRule="auto"/>
              <w:rPr>
                <w:rFonts w:ascii="Arial"/>
                <w:sz w:val="21"/>
              </w:rPr>
            </w:pPr>
          </w:p>
          <w:p w14:paraId="12DAABE7">
            <w:pPr>
              <w:pStyle w:val="6"/>
              <w:spacing w:before="73" w:line="166" w:lineRule="auto"/>
              <w:ind w:left="1190"/>
            </w:pPr>
            <w:r>
              <w:rPr>
                <w:spacing w:val="-7"/>
              </w:rPr>
              <w:t>8.92%</w:t>
            </w:r>
          </w:p>
        </w:tc>
      </w:tr>
    </w:tbl>
    <w:p w14:paraId="704B2A00">
      <w:pPr>
        <w:pStyle w:val="2"/>
        <w:spacing w:line="223" w:lineRule="exact"/>
        <w:rPr>
          <w:sz w:val="19"/>
        </w:rPr>
      </w:pPr>
    </w:p>
    <w:p w14:paraId="613C6B7D">
      <w:pPr>
        <w:spacing w:line="223" w:lineRule="exact"/>
        <w:rPr>
          <w:sz w:val="19"/>
          <w:szCs w:val="19"/>
        </w:rPr>
        <w:sectPr>
          <w:footerReference r:id="rId79" w:type="default"/>
          <w:pgSz w:w="11900" w:h="16840"/>
          <w:pgMar w:top="400" w:right="1127" w:bottom="1264" w:left="1127" w:header="0" w:footer="1106" w:gutter="0"/>
          <w:cols w:space="720" w:num="1"/>
        </w:sectPr>
      </w:pPr>
    </w:p>
    <w:p w14:paraId="60706762">
      <w:pPr>
        <w:pStyle w:val="2"/>
        <w:spacing w:line="303" w:lineRule="auto"/>
      </w:pPr>
    </w:p>
    <w:p w14:paraId="5F0BC0E6">
      <w:pPr>
        <w:pStyle w:val="2"/>
        <w:spacing w:line="303" w:lineRule="auto"/>
      </w:pPr>
    </w:p>
    <w:p w14:paraId="186E9FD7">
      <w:pPr>
        <w:spacing w:before="116" w:line="205" w:lineRule="auto"/>
        <w:ind w:left="2594"/>
        <w:rPr>
          <w:rFonts w:ascii="微软雅黑" w:hAnsi="微软雅黑" w:eastAsia="微软雅黑" w:cs="微软雅黑"/>
          <w:sz w:val="27"/>
          <w:szCs w:val="27"/>
        </w:rPr>
      </w:pPr>
      <w:r>
        <w:rPr>
          <w:rFonts w:ascii="微软雅黑" w:hAnsi="微软雅黑" w:eastAsia="微软雅黑" w:cs="微软雅黑"/>
          <w:spacing w:val="-1"/>
          <w:sz w:val="27"/>
          <w:szCs w:val="27"/>
        </w:rPr>
        <w:t>规模以上工业分小类产值（当</w:t>
      </w:r>
      <w:r>
        <w:rPr>
          <w:rFonts w:hint="eastAsia" w:ascii="微软雅黑" w:hAnsi="微软雅黑" w:eastAsia="微软雅黑" w:cs="微软雅黑"/>
          <w:spacing w:val="-1"/>
          <w:sz w:val="27"/>
          <w:szCs w:val="27"/>
          <w:lang w:eastAsia="zh-CN"/>
        </w:rPr>
        <w:t>周年</w:t>
      </w:r>
      <w:r>
        <w:rPr>
          <w:rFonts w:ascii="微软雅黑" w:hAnsi="微软雅黑" w:eastAsia="微软雅黑" w:cs="微软雅黑"/>
          <w:spacing w:val="-1"/>
          <w:sz w:val="27"/>
          <w:szCs w:val="27"/>
        </w:rPr>
        <w:t>价格）</w:t>
      </w:r>
    </w:p>
    <w:p w14:paraId="7EE46197">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1587"/>
        <w:gridCol w:w="2042"/>
        <w:gridCol w:w="2044"/>
      </w:tblGrid>
      <w:tr w14:paraId="2ED3BF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497D9BD7">
            <w:pPr>
              <w:rPr>
                <w:rFonts w:ascii="Arial"/>
                <w:sz w:val="21"/>
              </w:rPr>
            </w:pPr>
          </w:p>
        </w:tc>
        <w:tc>
          <w:tcPr>
            <w:tcW w:w="1587" w:type="dxa"/>
            <w:tcBorders>
              <w:top w:val="single" w:color="000000" w:sz="6" w:space="0"/>
              <w:left w:val="single" w:color="000000" w:sz="4" w:space="0"/>
              <w:bottom w:val="single" w:color="000000" w:sz="6" w:space="0"/>
              <w:right w:val="single" w:color="000000" w:sz="6" w:space="0"/>
            </w:tcBorders>
            <w:vAlign w:val="top"/>
          </w:tcPr>
          <w:p w14:paraId="5076FB4A">
            <w:pPr>
              <w:spacing w:line="336" w:lineRule="auto"/>
              <w:rPr>
                <w:rFonts w:ascii="Arial"/>
                <w:sz w:val="21"/>
              </w:rPr>
            </w:pPr>
          </w:p>
          <w:p w14:paraId="6A942B06">
            <w:pPr>
              <w:pStyle w:val="6"/>
              <w:spacing w:before="73" w:line="187" w:lineRule="auto"/>
              <w:ind w:left="427"/>
            </w:pPr>
            <w:r>
              <w:rPr>
                <w:spacing w:val="8"/>
              </w:rPr>
              <w:t>计量单位</w:t>
            </w:r>
          </w:p>
        </w:tc>
        <w:tc>
          <w:tcPr>
            <w:tcW w:w="2042" w:type="dxa"/>
            <w:tcBorders>
              <w:top w:val="single" w:color="000000" w:sz="6" w:space="0"/>
              <w:left w:val="single" w:color="000000" w:sz="6" w:space="0"/>
              <w:bottom w:val="single" w:color="000000" w:sz="6" w:space="0"/>
              <w:right w:val="single" w:color="000000" w:sz="6" w:space="0"/>
            </w:tcBorders>
            <w:vAlign w:val="top"/>
          </w:tcPr>
          <w:p w14:paraId="4D6F0E52">
            <w:pPr>
              <w:spacing w:line="336" w:lineRule="auto"/>
              <w:rPr>
                <w:rFonts w:ascii="Arial"/>
                <w:sz w:val="21"/>
              </w:rPr>
            </w:pPr>
          </w:p>
          <w:p w14:paraId="7F465E9C">
            <w:pPr>
              <w:pStyle w:val="6"/>
              <w:spacing w:before="72" w:line="188" w:lineRule="auto"/>
              <w:ind w:left="659"/>
            </w:pPr>
            <w:r>
              <w:rPr>
                <w:spacing w:val="5"/>
              </w:rPr>
              <w:t>产</w:t>
            </w:r>
            <w:r>
              <w:rPr>
                <w:spacing w:val="1"/>
              </w:rPr>
              <w:t xml:space="preserve">       </w:t>
            </w:r>
            <w:r>
              <w:rPr>
                <w:spacing w:val="5"/>
              </w:rPr>
              <w:t>值</w:t>
            </w:r>
          </w:p>
        </w:tc>
        <w:tc>
          <w:tcPr>
            <w:tcW w:w="2044" w:type="dxa"/>
            <w:tcBorders>
              <w:top w:val="single" w:color="000000" w:sz="6" w:space="0"/>
              <w:left w:val="single" w:color="000000" w:sz="6" w:space="0"/>
              <w:bottom w:val="single" w:color="000000" w:sz="6" w:space="0"/>
            </w:tcBorders>
            <w:vAlign w:val="top"/>
          </w:tcPr>
          <w:p w14:paraId="13CB85C9">
            <w:pPr>
              <w:spacing w:line="338" w:lineRule="auto"/>
              <w:rPr>
                <w:rFonts w:ascii="Arial"/>
                <w:sz w:val="21"/>
              </w:rPr>
            </w:pPr>
          </w:p>
          <w:p w14:paraId="1B301553">
            <w:pPr>
              <w:pStyle w:val="6"/>
              <w:spacing w:before="73" w:line="183" w:lineRule="auto"/>
              <w:ind w:left="747"/>
            </w:pPr>
            <w:r>
              <w:rPr>
                <w:spacing w:val="4"/>
              </w:rPr>
              <w:t>增</w:t>
            </w:r>
            <w:r>
              <w:rPr>
                <w:spacing w:val="12"/>
              </w:rPr>
              <w:t xml:space="preserve">   </w:t>
            </w:r>
            <w:r>
              <w:rPr>
                <w:spacing w:val="4"/>
              </w:rPr>
              <w:t>速</w:t>
            </w:r>
          </w:p>
        </w:tc>
      </w:tr>
      <w:tr w14:paraId="45BDC6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96" w:hRule="atLeast"/>
        </w:trPr>
        <w:tc>
          <w:tcPr>
            <w:tcW w:w="3972" w:type="dxa"/>
            <w:tcBorders>
              <w:top w:val="single" w:color="000000" w:sz="6" w:space="0"/>
              <w:right w:val="single" w:color="000000" w:sz="4" w:space="0"/>
            </w:tcBorders>
            <w:vAlign w:val="top"/>
          </w:tcPr>
          <w:p w14:paraId="18369A35">
            <w:pPr>
              <w:spacing w:line="319" w:lineRule="auto"/>
              <w:rPr>
                <w:rFonts w:ascii="Arial"/>
                <w:sz w:val="21"/>
              </w:rPr>
            </w:pPr>
          </w:p>
          <w:p w14:paraId="4FAACF4A">
            <w:pPr>
              <w:pStyle w:val="6"/>
              <w:spacing w:before="73" w:line="183" w:lineRule="auto"/>
              <w:ind w:left="856"/>
            </w:pPr>
            <w:r>
              <w:rPr>
                <w:spacing w:val="7"/>
              </w:rPr>
              <w:t>风力发电</w:t>
            </w:r>
          </w:p>
        </w:tc>
        <w:tc>
          <w:tcPr>
            <w:tcW w:w="1587" w:type="dxa"/>
            <w:tcBorders>
              <w:top w:val="single" w:color="000000" w:sz="6" w:space="0"/>
              <w:left w:val="single" w:color="000000" w:sz="4" w:space="0"/>
            </w:tcBorders>
            <w:vAlign w:val="top"/>
          </w:tcPr>
          <w:p w14:paraId="1972186E">
            <w:pPr>
              <w:spacing w:line="321" w:lineRule="auto"/>
              <w:rPr>
                <w:rFonts w:ascii="Arial"/>
                <w:sz w:val="21"/>
              </w:rPr>
            </w:pPr>
          </w:p>
          <w:p w14:paraId="02122C2B">
            <w:pPr>
              <w:pStyle w:val="6"/>
              <w:spacing w:before="73" w:line="179" w:lineRule="auto"/>
              <w:ind w:left="614"/>
            </w:pPr>
            <w:r>
              <w:rPr>
                <w:spacing w:val="4"/>
              </w:rPr>
              <w:t>千元</w:t>
            </w:r>
          </w:p>
        </w:tc>
        <w:tc>
          <w:tcPr>
            <w:tcW w:w="2042" w:type="dxa"/>
            <w:tcBorders>
              <w:top w:val="single" w:color="000000" w:sz="6" w:space="0"/>
            </w:tcBorders>
            <w:vAlign w:val="top"/>
          </w:tcPr>
          <w:p w14:paraId="7F777285">
            <w:pPr>
              <w:spacing w:line="341" w:lineRule="auto"/>
              <w:rPr>
                <w:rFonts w:ascii="Arial"/>
                <w:sz w:val="21"/>
              </w:rPr>
            </w:pPr>
          </w:p>
          <w:p w14:paraId="4FE57D71">
            <w:pPr>
              <w:pStyle w:val="6"/>
              <w:spacing w:before="73" w:line="167" w:lineRule="auto"/>
              <w:ind w:left="821"/>
            </w:pPr>
            <w:r>
              <w:rPr>
                <w:spacing w:val="-10"/>
              </w:rPr>
              <w:t>1367358.19</w:t>
            </w:r>
          </w:p>
        </w:tc>
        <w:tc>
          <w:tcPr>
            <w:tcW w:w="2044" w:type="dxa"/>
            <w:tcBorders>
              <w:top w:val="single" w:color="000000" w:sz="6" w:space="0"/>
            </w:tcBorders>
            <w:vAlign w:val="top"/>
          </w:tcPr>
          <w:p w14:paraId="673A7B22">
            <w:pPr>
              <w:spacing w:line="344" w:lineRule="auto"/>
              <w:rPr>
                <w:rFonts w:ascii="Arial"/>
                <w:sz w:val="21"/>
              </w:rPr>
            </w:pPr>
          </w:p>
          <w:p w14:paraId="43D7ED0F">
            <w:pPr>
              <w:pStyle w:val="6"/>
              <w:spacing w:before="73" w:line="166" w:lineRule="auto"/>
              <w:ind w:left="1100"/>
            </w:pPr>
            <w:r>
              <w:rPr>
                <w:spacing w:val="-2"/>
              </w:rPr>
              <w:t>-3.39%</w:t>
            </w:r>
          </w:p>
        </w:tc>
      </w:tr>
      <w:tr w14:paraId="09B765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2" w:hRule="atLeast"/>
        </w:trPr>
        <w:tc>
          <w:tcPr>
            <w:tcW w:w="3972" w:type="dxa"/>
            <w:tcBorders>
              <w:right w:val="single" w:color="000000" w:sz="4" w:space="0"/>
            </w:tcBorders>
            <w:vAlign w:val="top"/>
          </w:tcPr>
          <w:p w14:paraId="77BA0A41">
            <w:pPr>
              <w:pStyle w:val="6"/>
              <w:spacing w:before="237" w:line="188" w:lineRule="auto"/>
              <w:ind w:left="857"/>
            </w:pPr>
            <w:r>
              <w:rPr>
                <w:spacing w:val="8"/>
              </w:rPr>
              <w:t>天然气生产和供应业</w:t>
            </w:r>
          </w:p>
        </w:tc>
        <w:tc>
          <w:tcPr>
            <w:tcW w:w="1587" w:type="dxa"/>
            <w:tcBorders>
              <w:left w:val="single" w:color="000000" w:sz="4" w:space="0"/>
            </w:tcBorders>
            <w:vAlign w:val="top"/>
          </w:tcPr>
          <w:p w14:paraId="21CD58C3">
            <w:pPr>
              <w:pStyle w:val="6"/>
              <w:spacing w:before="243" w:line="179" w:lineRule="auto"/>
              <w:ind w:left="614"/>
            </w:pPr>
            <w:r>
              <w:rPr>
                <w:spacing w:val="4"/>
              </w:rPr>
              <w:t>千元</w:t>
            </w:r>
          </w:p>
        </w:tc>
        <w:tc>
          <w:tcPr>
            <w:tcW w:w="2042" w:type="dxa"/>
            <w:vAlign w:val="top"/>
          </w:tcPr>
          <w:p w14:paraId="5B1D0761">
            <w:pPr>
              <w:pStyle w:val="6"/>
              <w:spacing w:before="265" w:line="165" w:lineRule="auto"/>
              <w:ind w:left="987"/>
            </w:pPr>
            <w:r>
              <w:rPr>
                <w:spacing w:val="-9"/>
              </w:rPr>
              <w:t>78337.75</w:t>
            </w:r>
          </w:p>
        </w:tc>
        <w:tc>
          <w:tcPr>
            <w:tcW w:w="2044" w:type="dxa"/>
            <w:vAlign w:val="top"/>
          </w:tcPr>
          <w:p w14:paraId="684C0685">
            <w:pPr>
              <w:pStyle w:val="6"/>
              <w:spacing w:before="265" w:line="167" w:lineRule="auto"/>
              <w:ind w:left="1009"/>
            </w:pPr>
            <w:r>
              <w:rPr>
                <w:spacing w:val="-3"/>
              </w:rPr>
              <w:t>-17.66%</w:t>
            </w:r>
          </w:p>
        </w:tc>
      </w:tr>
      <w:tr w14:paraId="09B18C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3972" w:type="dxa"/>
            <w:tcBorders>
              <w:right w:val="single" w:color="000000" w:sz="4" w:space="0"/>
            </w:tcBorders>
            <w:vAlign w:val="top"/>
          </w:tcPr>
          <w:p w14:paraId="4ED1839D">
            <w:pPr>
              <w:pStyle w:val="6"/>
              <w:spacing w:before="236" w:line="184" w:lineRule="auto"/>
              <w:ind w:left="854"/>
            </w:pPr>
            <w:r>
              <w:rPr>
                <w:spacing w:val="8"/>
              </w:rPr>
              <w:t>有机化学原料制造</w:t>
            </w:r>
          </w:p>
        </w:tc>
        <w:tc>
          <w:tcPr>
            <w:tcW w:w="1587" w:type="dxa"/>
            <w:tcBorders>
              <w:left w:val="single" w:color="000000" w:sz="4" w:space="0"/>
            </w:tcBorders>
            <w:vAlign w:val="top"/>
          </w:tcPr>
          <w:p w14:paraId="6385F2EE">
            <w:pPr>
              <w:pStyle w:val="6"/>
              <w:spacing w:before="240" w:line="179" w:lineRule="auto"/>
              <w:ind w:left="614"/>
            </w:pPr>
            <w:r>
              <w:rPr>
                <w:spacing w:val="4"/>
              </w:rPr>
              <w:t>千元</w:t>
            </w:r>
          </w:p>
        </w:tc>
        <w:tc>
          <w:tcPr>
            <w:tcW w:w="2042" w:type="dxa"/>
            <w:vAlign w:val="top"/>
          </w:tcPr>
          <w:p w14:paraId="03D2D349">
            <w:pPr>
              <w:pStyle w:val="6"/>
              <w:spacing w:before="262" w:line="165" w:lineRule="auto"/>
              <w:ind w:left="912"/>
            </w:pPr>
            <w:r>
              <w:rPr>
                <w:spacing w:val="-10"/>
              </w:rPr>
              <w:t>171739.84</w:t>
            </w:r>
          </w:p>
        </w:tc>
        <w:tc>
          <w:tcPr>
            <w:tcW w:w="2044" w:type="dxa"/>
            <w:vAlign w:val="top"/>
          </w:tcPr>
          <w:p w14:paraId="2682BA68">
            <w:pPr>
              <w:pStyle w:val="6"/>
              <w:spacing w:before="263" w:line="166" w:lineRule="auto"/>
              <w:ind w:left="1208"/>
            </w:pPr>
            <w:r>
              <w:rPr>
                <w:spacing w:val="-10"/>
              </w:rPr>
              <w:t>1.30%</w:t>
            </w:r>
          </w:p>
        </w:tc>
      </w:tr>
      <w:tr w14:paraId="3568E5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1" w:hRule="atLeast"/>
        </w:trPr>
        <w:tc>
          <w:tcPr>
            <w:tcW w:w="3972" w:type="dxa"/>
            <w:tcBorders>
              <w:right w:val="single" w:color="000000" w:sz="4" w:space="0"/>
            </w:tcBorders>
            <w:vAlign w:val="top"/>
          </w:tcPr>
          <w:p w14:paraId="155FE4F8">
            <w:pPr>
              <w:pStyle w:val="6"/>
              <w:spacing w:before="237" w:line="187" w:lineRule="auto"/>
              <w:ind w:left="853"/>
            </w:pPr>
            <w:r>
              <w:rPr>
                <w:spacing w:val="8"/>
              </w:rPr>
              <w:t>其他基础化学原料制造</w:t>
            </w:r>
          </w:p>
        </w:tc>
        <w:tc>
          <w:tcPr>
            <w:tcW w:w="1587" w:type="dxa"/>
            <w:tcBorders>
              <w:left w:val="single" w:color="000000" w:sz="4" w:space="0"/>
            </w:tcBorders>
            <w:vAlign w:val="top"/>
          </w:tcPr>
          <w:p w14:paraId="680705FF">
            <w:pPr>
              <w:pStyle w:val="6"/>
              <w:spacing w:before="242" w:line="179" w:lineRule="auto"/>
              <w:ind w:left="614"/>
            </w:pPr>
            <w:r>
              <w:rPr>
                <w:spacing w:val="4"/>
              </w:rPr>
              <w:t>千元</w:t>
            </w:r>
          </w:p>
        </w:tc>
        <w:tc>
          <w:tcPr>
            <w:tcW w:w="2042" w:type="dxa"/>
            <w:vAlign w:val="top"/>
          </w:tcPr>
          <w:p w14:paraId="534723D6">
            <w:pPr>
              <w:pStyle w:val="6"/>
              <w:spacing w:before="264" w:line="166" w:lineRule="auto"/>
              <w:ind w:left="900"/>
            </w:pPr>
            <w:r>
              <w:rPr>
                <w:spacing w:val="-9"/>
              </w:rPr>
              <w:t>338339.26</w:t>
            </w:r>
          </w:p>
        </w:tc>
        <w:tc>
          <w:tcPr>
            <w:tcW w:w="2044" w:type="dxa"/>
            <w:vAlign w:val="top"/>
          </w:tcPr>
          <w:p w14:paraId="47E112B8">
            <w:pPr>
              <w:pStyle w:val="6"/>
              <w:spacing w:before="264" w:line="167" w:lineRule="auto"/>
              <w:ind w:left="1107"/>
            </w:pPr>
            <w:r>
              <w:rPr>
                <w:spacing w:val="-8"/>
              </w:rPr>
              <w:t>26.29%</w:t>
            </w:r>
          </w:p>
        </w:tc>
      </w:tr>
      <w:tr w14:paraId="27D097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2" w:hRule="atLeast"/>
        </w:trPr>
        <w:tc>
          <w:tcPr>
            <w:tcW w:w="3972" w:type="dxa"/>
            <w:tcBorders>
              <w:right w:val="single" w:color="000000" w:sz="4" w:space="0"/>
            </w:tcBorders>
            <w:vAlign w:val="top"/>
          </w:tcPr>
          <w:p w14:paraId="1429E2D1">
            <w:pPr>
              <w:pStyle w:val="6"/>
              <w:spacing w:before="236" w:line="214" w:lineRule="auto"/>
              <w:ind w:left="852"/>
            </w:pPr>
            <w:r>
              <w:rPr>
                <w:spacing w:val="9"/>
              </w:rPr>
              <w:t>炼焦</w:t>
            </w:r>
          </w:p>
        </w:tc>
        <w:tc>
          <w:tcPr>
            <w:tcW w:w="1587" w:type="dxa"/>
            <w:tcBorders>
              <w:left w:val="single" w:color="000000" w:sz="4" w:space="0"/>
            </w:tcBorders>
            <w:vAlign w:val="top"/>
          </w:tcPr>
          <w:p w14:paraId="709F925F">
            <w:pPr>
              <w:pStyle w:val="6"/>
              <w:spacing w:before="244" w:line="179" w:lineRule="auto"/>
              <w:ind w:left="614"/>
            </w:pPr>
            <w:r>
              <w:rPr>
                <w:spacing w:val="4"/>
              </w:rPr>
              <w:t>千元</w:t>
            </w:r>
          </w:p>
        </w:tc>
        <w:tc>
          <w:tcPr>
            <w:tcW w:w="2042" w:type="dxa"/>
            <w:vAlign w:val="top"/>
          </w:tcPr>
          <w:p w14:paraId="2CE0DFD4">
            <w:pPr>
              <w:pStyle w:val="6"/>
              <w:spacing w:before="266" w:line="165" w:lineRule="auto"/>
              <w:ind w:left="821"/>
            </w:pPr>
            <w:r>
              <w:rPr>
                <w:spacing w:val="-10"/>
              </w:rPr>
              <w:t>1444621.84</w:t>
            </w:r>
          </w:p>
        </w:tc>
        <w:tc>
          <w:tcPr>
            <w:tcW w:w="2044" w:type="dxa"/>
            <w:vAlign w:val="top"/>
          </w:tcPr>
          <w:p w14:paraId="4657DE70">
            <w:pPr>
              <w:pStyle w:val="6"/>
              <w:spacing w:before="266" w:line="167" w:lineRule="auto"/>
              <w:ind w:left="1194"/>
            </w:pPr>
            <w:r>
              <w:rPr>
                <w:spacing w:val="-7"/>
              </w:rPr>
              <w:t>6.04%</w:t>
            </w:r>
          </w:p>
        </w:tc>
      </w:tr>
      <w:tr w14:paraId="0D44D8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3972" w:type="dxa"/>
            <w:tcBorders>
              <w:right w:val="single" w:color="000000" w:sz="4" w:space="0"/>
            </w:tcBorders>
            <w:vAlign w:val="top"/>
          </w:tcPr>
          <w:p w14:paraId="1A0DACF4">
            <w:pPr>
              <w:pStyle w:val="6"/>
              <w:spacing w:before="237" w:line="186" w:lineRule="auto"/>
              <w:ind w:left="856"/>
            </w:pPr>
            <w:r>
              <w:rPr>
                <w:spacing w:val="7"/>
              </w:rPr>
              <w:t>氮肥制造</w:t>
            </w:r>
          </w:p>
        </w:tc>
        <w:tc>
          <w:tcPr>
            <w:tcW w:w="1587" w:type="dxa"/>
            <w:tcBorders>
              <w:left w:val="single" w:color="000000" w:sz="4" w:space="0"/>
            </w:tcBorders>
            <w:vAlign w:val="top"/>
          </w:tcPr>
          <w:p w14:paraId="4484FFA4">
            <w:pPr>
              <w:pStyle w:val="6"/>
              <w:spacing w:before="241" w:line="179" w:lineRule="auto"/>
              <w:ind w:left="614"/>
            </w:pPr>
            <w:r>
              <w:rPr>
                <w:spacing w:val="4"/>
              </w:rPr>
              <w:t>千元</w:t>
            </w:r>
          </w:p>
        </w:tc>
        <w:tc>
          <w:tcPr>
            <w:tcW w:w="2042" w:type="dxa"/>
            <w:vAlign w:val="top"/>
          </w:tcPr>
          <w:p w14:paraId="11F94ECF">
            <w:pPr>
              <w:pStyle w:val="6"/>
              <w:spacing w:before="262" w:line="165" w:lineRule="auto"/>
              <w:ind w:left="987"/>
            </w:pPr>
            <w:r>
              <w:rPr>
                <w:spacing w:val="-9"/>
              </w:rPr>
              <w:t>77257.37</w:t>
            </w:r>
          </w:p>
        </w:tc>
        <w:tc>
          <w:tcPr>
            <w:tcW w:w="2044" w:type="dxa"/>
            <w:vAlign w:val="top"/>
          </w:tcPr>
          <w:p w14:paraId="6BD012BC">
            <w:pPr>
              <w:pStyle w:val="6"/>
              <w:spacing w:before="262" w:line="167" w:lineRule="auto"/>
              <w:ind w:left="1104"/>
            </w:pPr>
            <w:r>
              <w:rPr>
                <w:spacing w:val="-7"/>
              </w:rPr>
              <w:t>46.07%</w:t>
            </w:r>
          </w:p>
        </w:tc>
      </w:tr>
      <w:tr w14:paraId="7A20E3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3972" w:type="dxa"/>
            <w:tcBorders>
              <w:right w:val="single" w:color="000000" w:sz="4" w:space="0"/>
            </w:tcBorders>
            <w:vAlign w:val="top"/>
          </w:tcPr>
          <w:p w14:paraId="23F8E0E1">
            <w:pPr>
              <w:pStyle w:val="6"/>
              <w:spacing w:before="241" w:line="184" w:lineRule="auto"/>
              <w:ind w:left="854"/>
            </w:pPr>
            <w:r>
              <w:rPr>
                <w:spacing w:val="8"/>
              </w:rPr>
              <w:t>非金属废料和碎屑加工处理</w:t>
            </w:r>
          </w:p>
        </w:tc>
        <w:tc>
          <w:tcPr>
            <w:tcW w:w="1587" w:type="dxa"/>
            <w:tcBorders>
              <w:left w:val="single" w:color="000000" w:sz="4" w:space="0"/>
            </w:tcBorders>
            <w:vAlign w:val="top"/>
          </w:tcPr>
          <w:p w14:paraId="1122C111">
            <w:pPr>
              <w:pStyle w:val="6"/>
              <w:spacing w:before="245" w:line="179" w:lineRule="auto"/>
              <w:ind w:left="614"/>
            </w:pPr>
            <w:r>
              <w:rPr>
                <w:spacing w:val="4"/>
              </w:rPr>
              <w:t>千元</w:t>
            </w:r>
          </w:p>
        </w:tc>
        <w:tc>
          <w:tcPr>
            <w:tcW w:w="2042" w:type="dxa"/>
            <w:vAlign w:val="top"/>
          </w:tcPr>
          <w:p w14:paraId="19FD9486">
            <w:pPr>
              <w:pStyle w:val="6"/>
              <w:spacing w:before="268" w:line="165" w:lineRule="auto"/>
              <w:ind w:left="991"/>
            </w:pPr>
            <w:r>
              <w:rPr>
                <w:spacing w:val="-9"/>
              </w:rPr>
              <w:t>38893.40</w:t>
            </w:r>
          </w:p>
        </w:tc>
        <w:tc>
          <w:tcPr>
            <w:tcW w:w="2044" w:type="dxa"/>
            <w:vAlign w:val="top"/>
          </w:tcPr>
          <w:p w14:paraId="54D3EDBA">
            <w:pPr>
              <w:pStyle w:val="6"/>
              <w:spacing w:before="267" w:line="167" w:lineRule="auto"/>
              <w:ind w:left="1107"/>
            </w:pPr>
            <w:r>
              <w:rPr>
                <w:spacing w:val="-8"/>
              </w:rPr>
              <w:t>64.30%</w:t>
            </w:r>
          </w:p>
        </w:tc>
      </w:tr>
      <w:tr w14:paraId="06D177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2" w:hRule="atLeast"/>
        </w:trPr>
        <w:tc>
          <w:tcPr>
            <w:tcW w:w="3972" w:type="dxa"/>
            <w:tcBorders>
              <w:right w:val="single" w:color="000000" w:sz="4" w:space="0"/>
            </w:tcBorders>
            <w:vAlign w:val="top"/>
          </w:tcPr>
          <w:p w14:paraId="3E0E2465">
            <w:pPr>
              <w:pStyle w:val="6"/>
              <w:spacing w:before="239" w:line="188" w:lineRule="auto"/>
              <w:ind w:left="852"/>
            </w:pPr>
            <w:r>
              <w:rPr>
                <w:spacing w:val="8"/>
              </w:rPr>
              <w:t>煤气生产和供应业</w:t>
            </w:r>
          </w:p>
        </w:tc>
        <w:tc>
          <w:tcPr>
            <w:tcW w:w="1587" w:type="dxa"/>
            <w:tcBorders>
              <w:left w:val="single" w:color="000000" w:sz="4" w:space="0"/>
            </w:tcBorders>
            <w:vAlign w:val="top"/>
          </w:tcPr>
          <w:p w14:paraId="68DFCDFA">
            <w:pPr>
              <w:pStyle w:val="6"/>
              <w:spacing w:before="245" w:line="179" w:lineRule="auto"/>
              <w:ind w:left="614"/>
            </w:pPr>
            <w:r>
              <w:rPr>
                <w:spacing w:val="4"/>
              </w:rPr>
              <w:t>千元</w:t>
            </w:r>
          </w:p>
        </w:tc>
        <w:tc>
          <w:tcPr>
            <w:tcW w:w="2042" w:type="dxa"/>
            <w:vAlign w:val="top"/>
          </w:tcPr>
          <w:p w14:paraId="0B050100">
            <w:pPr>
              <w:pStyle w:val="6"/>
              <w:spacing w:before="266" w:line="167" w:lineRule="auto"/>
              <w:ind w:left="809"/>
            </w:pPr>
            <w:r>
              <w:rPr>
                <w:spacing w:val="-9"/>
              </w:rPr>
              <w:t>3416943.35</w:t>
            </w:r>
          </w:p>
        </w:tc>
        <w:tc>
          <w:tcPr>
            <w:tcW w:w="2044" w:type="dxa"/>
            <w:vAlign w:val="top"/>
          </w:tcPr>
          <w:p w14:paraId="50874098">
            <w:pPr>
              <w:pStyle w:val="6"/>
              <w:spacing w:before="266" w:line="168" w:lineRule="auto"/>
              <w:ind w:left="1107"/>
            </w:pPr>
            <w:r>
              <w:rPr>
                <w:spacing w:val="-8"/>
              </w:rPr>
              <w:t>67.57%</w:t>
            </w:r>
          </w:p>
        </w:tc>
      </w:tr>
      <w:tr w14:paraId="1D4979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3972" w:type="dxa"/>
            <w:tcBorders>
              <w:right w:val="single" w:color="000000" w:sz="4" w:space="0"/>
            </w:tcBorders>
            <w:vAlign w:val="top"/>
          </w:tcPr>
          <w:p w14:paraId="694D346A">
            <w:pPr>
              <w:pStyle w:val="6"/>
              <w:spacing w:before="243" w:line="184" w:lineRule="auto"/>
              <w:ind w:left="853"/>
            </w:pPr>
            <w:r>
              <w:rPr>
                <w:spacing w:val="8"/>
              </w:rPr>
              <w:t>铅锌矿采选</w:t>
            </w:r>
          </w:p>
        </w:tc>
        <w:tc>
          <w:tcPr>
            <w:tcW w:w="1587" w:type="dxa"/>
            <w:tcBorders>
              <w:left w:val="single" w:color="000000" w:sz="4" w:space="0"/>
            </w:tcBorders>
            <w:vAlign w:val="top"/>
          </w:tcPr>
          <w:p w14:paraId="2642E1E4">
            <w:pPr>
              <w:pStyle w:val="6"/>
              <w:spacing w:before="247" w:line="179" w:lineRule="auto"/>
              <w:ind w:left="614"/>
            </w:pPr>
            <w:r>
              <w:rPr>
                <w:spacing w:val="4"/>
              </w:rPr>
              <w:t>千元</w:t>
            </w:r>
          </w:p>
        </w:tc>
        <w:tc>
          <w:tcPr>
            <w:tcW w:w="2042" w:type="dxa"/>
            <w:vAlign w:val="top"/>
          </w:tcPr>
          <w:p w14:paraId="34EFC35C">
            <w:pPr>
              <w:pStyle w:val="6"/>
              <w:spacing w:before="268" w:line="166" w:lineRule="auto"/>
              <w:ind w:left="897"/>
            </w:pPr>
            <w:r>
              <w:rPr>
                <w:spacing w:val="-9"/>
              </w:rPr>
              <w:t>962110.03</w:t>
            </w:r>
          </w:p>
        </w:tc>
        <w:tc>
          <w:tcPr>
            <w:tcW w:w="2044" w:type="dxa"/>
            <w:vAlign w:val="top"/>
          </w:tcPr>
          <w:p w14:paraId="3F56F1F0">
            <w:pPr>
              <w:pStyle w:val="6"/>
              <w:spacing w:before="269" w:line="166" w:lineRule="auto"/>
              <w:ind w:left="1196"/>
            </w:pPr>
            <w:r>
              <w:rPr>
                <w:spacing w:val="-7"/>
              </w:rPr>
              <w:t>3.24%</w:t>
            </w:r>
          </w:p>
        </w:tc>
      </w:tr>
      <w:tr w14:paraId="5D2167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8" w:hRule="atLeast"/>
        </w:trPr>
        <w:tc>
          <w:tcPr>
            <w:tcW w:w="3972" w:type="dxa"/>
            <w:tcBorders>
              <w:right w:val="single" w:color="000000" w:sz="4" w:space="0"/>
            </w:tcBorders>
            <w:vAlign w:val="top"/>
          </w:tcPr>
          <w:p w14:paraId="5EFE57A0">
            <w:pPr>
              <w:pStyle w:val="6"/>
              <w:spacing w:before="242" w:line="184" w:lineRule="auto"/>
              <w:ind w:left="854"/>
            </w:pPr>
            <w:r>
              <w:rPr>
                <w:spacing w:val="8"/>
              </w:rPr>
              <w:t>铜矿采选</w:t>
            </w:r>
          </w:p>
        </w:tc>
        <w:tc>
          <w:tcPr>
            <w:tcW w:w="1587" w:type="dxa"/>
            <w:tcBorders>
              <w:left w:val="single" w:color="000000" w:sz="4" w:space="0"/>
            </w:tcBorders>
            <w:vAlign w:val="top"/>
          </w:tcPr>
          <w:p w14:paraId="550BBBAD">
            <w:pPr>
              <w:pStyle w:val="6"/>
              <w:spacing w:before="246" w:line="179" w:lineRule="auto"/>
              <w:ind w:left="614"/>
            </w:pPr>
            <w:r>
              <w:rPr>
                <w:spacing w:val="4"/>
              </w:rPr>
              <w:t>千元</w:t>
            </w:r>
          </w:p>
        </w:tc>
        <w:tc>
          <w:tcPr>
            <w:tcW w:w="2042" w:type="dxa"/>
            <w:vAlign w:val="top"/>
          </w:tcPr>
          <w:p w14:paraId="4211151C">
            <w:pPr>
              <w:pStyle w:val="6"/>
              <w:spacing w:before="266" w:line="167" w:lineRule="auto"/>
              <w:ind w:left="989"/>
            </w:pPr>
            <w:r>
              <w:rPr>
                <w:spacing w:val="-9"/>
              </w:rPr>
              <w:t>50753.39</w:t>
            </w:r>
          </w:p>
        </w:tc>
        <w:tc>
          <w:tcPr>
            <w:tcW w:w="2044" w:type="dxa"/>
            <w:vAlign w:val="top"/>
          </w:tcPr>
          <w:p w14:paraId="0C209A3E">
            <w:pPr>
              <w:pStyle w:val="6"/>
              <w:spacing w:before="266" w:line="168" w:lineRule="auto"/>
              <w:ind w:left="1009"/>
            </w:pPr>
            <w:r>
              <w:rPr>
                <w:spacing w:val="-3"/>
              </w:rPr>
              <w:t>-39.65%</w:t>
            </w:r>
          </w:p>
        </w:tc>
      </w:tr>
      <w:tr w14:paraId="695CAD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3972" w:type="dxa"/>
            <w:tcBorders>
              <w:right w:val="single" w:color="000000" w:sz="4" w:space="0"/>
            </w:tcBorders>
            <w:vAlign w:val="top"/>
          </w:tcPr>
          <w:p w14:paraId="48F7031B">
            <w:pPr>
              <w:pStyle w:val="6"/>
              <w:spacing w:before="242" w:line="184" w:lineRule="auto"/>
              <w:ind w:left="854"/>
            </w:pPr>
            <w:r>
              <w:rPr>
                <w:spacing w:val="8"/>
              </w:rPr>
              <w:t>铁矿采选</w:t>
            </w:r>
          </w:p>
        </w:tc>
        <w:tc>
          <w:tcPr>
            <w:tcW w:w="1587" w:type="dxa"/>
            <w:tcBorders>
              <w:left w:val="single" w:color="000000" w:sz="4" w:space="0"/>
            </w:tcBorders>
            <w:vAlign w:val="top"/>
          </w:tcPr>
          <w:p w14:paraId="087A93D1">
            <w:pPr>
              <w:pStyle w:val="6"/>
              <w:spacing w:before="246" w:line="179" w:lineRule="auto"/>
              <w:ind w:left="614"/>
            </w:pPr>
            <w:r>
              <w:rPr>
                <w:spacing w:val="4"/>
              </w:rPr>
              <w:t>千元</w:t>
            </w:r>
          </w:p>
        </w:tc>
        <w:tc>
          <w:tcPr>
            <w:tcW w:w="2042" w:type="dxa"/>
            <w:vAlign w:val="top"/>
          </w:tcPr>
          <w:p w14:paraId="6EABB04E">
            <w:pPr>
              <w:pStyle w:val="6"/>
              <w:spacing w:before="269" w:line="165" w:lineRule="auto"/>
              <w:ind w:left="821"/>
            </w:pPr>
            <w:r>
              <w:rPr>
                <w:spacing w:val="-10"/>
              </w:rPr>
              <w:t>1012304.19</w:t>
            </w:r>
          </w:p>
        </w:tc>
        <w:tc>
          <w:tcPr>
            <w:tcW w:w="2044" w:type="dxa"/>
            <w:vAlign w:val="top"/>
          </w:tcPr>
          <w:p w14:paraId="59DA2441">
            <w:pPr>
              <w:pStyle w:val="6"/>
              <w:spacing w:before="268" w:line="167" w:lineRule="auto"/>
              <w:ind w:left="1100"/>
            </w:pPr>
            <w:r>
              <w:rPr>
                <w:spacing w:val="-2"/>
              </w:rPr>
              <w:t>-6.31%</w:t>
            </w:r>
          </w:p>
        </w:tc>
      </w:tr>
      <w:tr w14:paraId="3EE24C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9" w:hRule="atLeast"/>
        </w:trPr>
        <w:tc>
          <w:tcPr>
            <w:tcW w:w="3972" w:type="dxa"/>
            <w:tcBorders>
              <w:right w:val="single" w:color="000000" w:sz="4" w:space="0"/>
            </w:tcBorders>
            <w:vAlign w:val="top"/>
          </w:tcPr>
          <w:p w14:paraId="038830C7">
            <w:pPr>
              <w:pStyle w:val="6"/>
              <w:spacing w:before="246" w:line="184" w:lineRule="auto"/>
              <w:ind w:left="856"/>
            </w:pPr>
            <w:r>
              <w:rPr>
                <w:spacing w:val="7"/>
              </w:rPr>
              <w:t>耐火土石开采</w:t>
            </w:r>
          </w:p>
        </w:tc>
        <w:tc>
          <w:tcPr>
            <w:tcW w:w="1587" w:type="dxa"/>
            <w:tcBorders>
              <w:left w:val="single" w:color="000000" w:sz="4" w:space="0"/>
            </w:tcBorders>
            <w:vAlign w:val="top"/>
          </w:tcPr>
          <w:p w14:paraId="48FEF1CA">
            <w:pPr>
              <w:pStyle w:val="6"/>
              <w:spacing w:before="250" w:line="179" w:lineRule="auto"/>
              <w:ind w:left="614"/>
            </w:pPr>
            <w:r>
              <w:rPr>
                <w:spacing w:val="4"/>
              </w:rPr>
              <w:t>千元</w:t>
            </w:r>
          </w:p>
        </w:tc>
        <w:tc>
          <w:tcPr>
            <w:tcW w:w="2042" w:type="dxa"/>
            <w:vAlign w:val="top"/>
          </w:tcPr>
          <w:p w14:paraId="2035DBCB">
            <w:pPr>
              <w:pStyle w:val="6"/>
              <w:spacing w:before="272" w:line="165" w:lineRule="auto"/>
              <w:ind w:left="986"/>
            </w:pPr>
            <w:r>
              <w:rPr>
                <w:spacing w:val="-8"/>
              </w:rPr>
              <w:t>42208.89</w:t>
            </w:r>
          </w:p>
        </w:tc>
        <w:tc>
          <w:tcPr>
            <w:tcW w:w="2044" w:type="dxa"/>
            <w:vAlign w:val="top"/>
          </w:tcPr>
          <w:p w14:paraId="115046B7">
            <w:pPr>
              <w:pStyle w:val="6"/>
              <w:spacing w:before="271" w:line="167" w:lineRule="auto"/>
              <w:ind w:left="1121"/>
            </w:pPr>
            <w:r>
              <w:rPr>
                <w:spacing w:val="-10"/>
              </w:rPr>
              <w:t>17.64%</w:t>
            </w:r>
          </w:p>
        </w:tc>
      </w:tr>
      <w:tr w14:paraId="120735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3" w:hRule="atLeast"/>
        </w:trPr>
        <w:tc>
          <w:tcPr>
            <w:tcW w:w="3972" w:type="dxa"/>
            <w:tcBorders>
              <w:right w:val="single" w:color="000000" w:sz="4" w:space="0"/>
            </w:tcBorders>
            <w:vAlign w:val="top"/>
          </w:tcPr>
          <w:p w14:paraId="67D95691">
            <w:pPr>
              <w:pStyle w:val="6"/>
              <w:spacing w:before="240" w:line="214" w:lineRule="auto"/>
              <w:ind w:left="856"/>
            </w:pPr>
            <w:r>
              <w:rPr>
                <w:spacing w:val="8"/>
              </w:rPr>
              <w:t>热力生产和供应</w:t>
            </w:r>
          </w:p>
        </w:tc>
        <w:tc>
          <w:tcPr>
            <w:tcW w:w="1587" w:type="dxa"/>
            <w:tcBorders>
              <w:left w:val="single" w:color="000000" w:sz="4" w:space="0"/>
            </w:tcBorders>
            <w:vAlign w:val="top"/>
          </w:tcPr>
          <w:p w14:paraId="69A3622A">
            <w:pPr>
              <w:pStyle w:val="6"/>
              <w:spacing w:before="249" w:line="179" w:lineRule="auto"/>
              <w:ind w:left="614"/>
            </w:pPr>
            <w:r>
              <w:rPr>
                <w:spacing w:val="4"/>
              </w:rPr>
              <w:t>千元</w:t>
            </w:r>
          </w:p>
        </w:tc>
        <w:tc>
          <w:tcPr>
            <w:tcW w:w="2042" w:type="dxa"/>
            <w:vAlign w:val="top"/>
          </w:tcPr>
          <w:p w14:paraId="65363F4A">
            <w:pPr>
              <w:pStyle w:val="6"/>
              <w:spacing w:before="271" w:line="164" w:lineRule="auto"/>
              <w:ind w:left="912"/>
            </w:pPr>
            <w:r>
              <w:rPr>
                <w:spacing w:val="-10"/>
              </w:rPr>
              <w:t>103118.14</w:t>
            </w:r>
          </w:p>
        </w:tc>
        <w:tc>
          <w:tcPr>
            <w:tcW w:w="2044" w:type="dxa"/>
            <w:vAlign w:val="top"/>
          </w:tcPr>
          <w:p w14:paraId="1F71C7B4">
            <w:pPr>
              <w:pStyle w:val="6"/>
              <w:spacing w:before="269" w:line="168" w:lineRule="auto"/>
              <w:ind w:left="1121"/>
            </w:pPr>
            <w:r>
              <w:rPr>
                <w:spacing w:val="-10"/>
              </w:rPr>
              <w:t>10.45%</w:t>
            </w:r>
          </w:p>
        </w:tc>
      </w:tr>
      <w:tr w14:paraId="50CC68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3972" w:type="dxa"/>
            <w:tcBorders>
              <w:right w:val="single" w:color="000000" w:sz="4" w:space="0"/>
            </w:tcBorders>
            <w:vAlign w:val="top"/>
          </w:tcPr>
          <w:p w14:paraId="03FF1A86">
            <w:pPr>
              <w:pStyle w:val="6"/>
              <w:spacing w:before="244" w:line="187" w:lineRule="auto"/>
              <w:ind w:left="853"/>
            </w:pPr>
            <w:r>
              <w:rPr>
                <w:spacing w:val="8"/>
              </w:rPr>
              <w:t>其他黑色金属矿采选</w:t>
            </w:r>
          </w:p>
        </w:tc>
        <w:tc>
          <w:tcPr>
            <w:tcW w:w="1587" w:type="dxa"/>
            <w:tcBorders>
              <w:left w:val="single" w:color="000000" w:sz="4" w:space="0"/>
            </w:tcBorders>
            <w:vAlign w:val="top"/>
          </w:tcPr>
          <w:p w14:paraId="049619CF">
            <w:pPr>
              <w:pStyle w:val="6"/>
              <w:spacing w:before="249" w:line="179" w:lineRule="auto"/>
              <w:ind w:left="614"/>
            </w:pPr>
            <w:r>
              <w:rPr>
                <w:spacing w:val="4"/>
              </w:rPr>
              <w:t>千元</w:t>
            </w:r>
          </w:p>
        </w:tc>
        <w:tc>
          <w:tcPr>
            <w:tcW w:w="2042" w:type="dxa"/>
            <w:vAlign w:val="top"/>
          </w:tcPr>
          <w:p w14:paraId="45A5A085">
            <w:pPr>
              <w:pStyle w:val="6"/>
              <w:spacing w:before="270" w:line="165" w:lineRule="auto"/>
              <w:ind w:left="1076"/>
            </w:pPr>
            <w:r>
              <w:rPr>
                <w:spacing w:val="-8"/>
              </w:rPr>
              <w:t>6271.22</w:t>
            </w:r>
          </w:p>
        </w:tc>
        <w:tc>
          <w:tcPr>
            <w:tcW w:w="2044" w:type="dxa"/>
            <w:vAlign w:val="top"/>
          </w:tcPr>
          <w:p w14:paraId="6182E29B">
            <w:pPr>
              <w:pStyle w:val="6"/>
              <w:spacing w:before="271" w:line="167" w:lineRule="auto"/>
              <w:ind w:left="1009"/>
            </w:pPr>
            <w:r>
              <w:rPr>
                <w:spacing w:val="-3"/>
              </w:rPr>
              <w:t>-11.66%</w:t>
            </w:r>
          </w:p>
        </w:tc>
      </w:tr>
      <w:tr w14:paraId="71D7CF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36" w:hRule="atLeast"/>
        </w:trPr>
        <w:tc>
          <w:tcPr>
            <w:tcW w:w="3972" w:type="dxa"/>
            <w:tcBorders>
              <w:right w:val="single" w:color="000000" w:sz="4" w:space="0"/>
            </w:tcBorders>
            <w:vAlign w:val="top"/>
          </w:tcPr>
          <w:p w14:paraId="576A4451">
            <w:pPr>
              <w:pStyle w:val="6"/>
              <w:spacing w:before="244" w:line="184" w:lineRule="auto"/>
              <w:ind w:left="854"/>
            </w:pPr>
            <w:r>
              <w:rPr>
                <w:spacing w:val="8"/>
              </w:rPr>
              <w:t>太阳能发电</w:t>
            </w:r>
          </w:p>
        </w:tc>
        <w:tc>
          <w:tcPr>
            <w:tcW w:w="1587" w:type="dxa"/>
            <w:tcBorders>
              <w:left w:val="single" w:color="000000" w:sz="4" w:space="0"/>
            </w:tcBorders>
            <w:vAlign w:val="top"/>
          </w:tcPr>
          <w:p w14:paraId="1F71FE9D">
            <w:pPr>
              <w:pStyle w:val="6"/>
              <w:spacing w:before="248" w:line="179" w:lineRule="auto"/>
              <w:ind w:left="614"/>
            </w:pPr>
            <w:r>
              <w:rPr>
                <w:spacing w:val="4"/>
              </w:rPr>
              <w:t>千元</w:t>
            </w:r>
          </w:p>
        </w:tc>
        <w:tc>
          <w:tcPr>
            <w:tcW w:w="2042" w:type="dxa"/>
            <w:vAlign w:val="top"/>
          </w:tcPr>
          <w:p w14:paraId="21A59E41">
            <w:pPr>
              <w:pStyle w:val="6"/>
              <w:spacing w:before="268" w:line="167" w:lineRule="auto"/>
              <w:ind w:left="989"/>
            </w:pPr>
            <w:r>
              <w:rPr>
                <w:spacing w:val="-9"/>
              </w:rPr>
              <w:t>50792.00</w:t>
            </w:r>
          </w:p>
        </w:tc>
        <w:tc>
          <w:tcPr>
            <w:tcW w:w="2044" w:type="dxa"/>
            <w:vAlign w:val="top"/>
          </w:tcPr>
          <w:p w14:paraId="1EEA1D86">
            <w:pPr>
              <w:pStyle w:val="6"/>
              <w:spacing w:before="269" w:line="167" w:lineRule="auto"/>
              <w:ind w:left="1107"/>
            </w:pPr>
            <w:r>
              <w:rPr>
                <w:spacing w:val="-8"/>
              </w:rPr>
              <w:t>61.77%</w:t>
            </w:r>
          </w:p>
        </w:tc>
      </w:tr>
      <w:tr w14:paraId="25FD47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3972" w:type="dxa"/>
            <w:tcBorders>
              <w:right w:val="single" w:color="000000" w:sz="4" w:space="0"/>
            </w:tcBorders>
            <w:vAlign w:val="top"/>
          </w:tcPr>
          <w:p w14:paraId="2DB0F542">
            <w:pPr>
              <w:pStyle w:val="6"/>
              <w:spacing w:before="246" w:line="184" w:lineRule="auto"/>
              <w:ind w:left="852"/>
            </w:pPr>
            <w:r>
              <w:rPr>
                <w:spacing w:val="8"/>
              </w:rPr>
              <w:t>无机酸制造</w:t>
            </w:r>
          </w:p>
        </w:tc>
        <w:tc>
          <w:tcPr>
            <w:tcW w:w="1587" w:type="dxa"/>
            <w:tcBorders>
              <w:left w:val="single" w:color="000000" w:sz="4" w:space="0"/>
            </w:tcBorders>
            <w:vAlign w:val="top"/>
          </w:tcPr>
          <w:p w14:paraId="3772F643">
            <w:pPr>
              <w:pStyle w:val="6"/>
              <w:spacing w:before="250" w:line="179" w:lineRule="auto"/>
              <w:ind w:left="614"/>
            </w:pPr>
            <w:r>
              <w:rPr>
                <w:spacing w:val="4"/>
              </w:rPr>
              <w:t>千元</w:t>
            </w:r>
          </w:p>
        </w:tc>
        <w:tc>
          <w:tcPr>
            <w:tcW w:w="2042" w:type="dxa"/>
            <w:vAlign w:val="top"/>
          </w:tcPr>
          <w:p w14:paraId="11A2F2B9">
            <w:pPr>
              <w:pStyle w:val="6"/>
              <w:spacing w:before="271" w:line="165" w:lineRule="auto"/>
              <w:ind w:left="991"/>
            </w:pPr>
            <w:r>
              <w:rPr>
                <w:spacing w:val="-9"/>
              </w:rPr>
              <w:t>36332.57</w:t>
            </w:r>
          </w:p>
        </w:tc>
        <w:tc>
          <w:tcPr>
            <w:tcW w:w="2044" w:type="dxa"/>
            <w:vAlign w:val="top"/>
          </w:tcPr>
          <w:p w14:paraId="562D930A">
            <w:pPr>
              <w:pStyle w:val="6"/>
              <w:spacing w:before="273" w:line="166" w:lineRule="auto"/>
              <w:ind w:left="1121"/>
            </w:pPr>
            <w:r>
              <w:rPr>
                <w:spacing w:val="-10"/>
              </w:rPr>
              <w:t>19.08%</w:t>
            </w:r>
          </w:p>
        </w:tc>
      </w:tr>
      <w:tr w14:paraId="01BA9B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3972" w:type="dxa"/>
            <w:tcBorders>
              <w:right w:val="single" w:color="000000" w:sz="4" w:space="0"/>
            </w:tcBorders>
            <w:vAlign w:val="top"/>
          </w:tcPr>
          <w:p w14:paraId="4BF4A8A7">
            <w:pPr>
              <w:pStyle w:val="6"/>
              <w:spacing w:before="248" w:line="186" w:lineRule="auto"/>
              <w:ind w:left="853"/>
            </w:pPr>
            <w:r>
              <w:rPr>
                <w:spacing w:val="8"/>
              </w:rPr>
              <w:t>铅锌冶炼</w:t>
            </w:r>
          </w:p>
        </w:tc>
        <w:tc>
          <w:tcPr>
            <w:tcW w:w="1587" w:type="dxa"/>
            <w:tcBorders>
              <w:left w:val="single" w:color="000000" w:sz="4" w:space="0"/>
            </w:tcBorders>
            <w:vAlign w:val="top"/>
          </w:tcPr>
          <w:p w14:paraId="18FB90F6">
            <w:pPr>
              <w:pStyle w:val="6"/>
              <w:spacing w:before="253" w:line="179" w:lineRule="auto"/>
              <w:ind w:left="614"/>
            </w:pPr>
            <w:r>
              <w:rPr>
                <w:spacing w:val="4"/>
              </w:rPr>
              <w:t>千元</w:t>
            </w:r>
          </w:p>
        </w:tc>
        <w:tc>
          <w:tcPr>
            <w:tcW w:w="2042" w:type="dxa"/>
            <w:vAlign w:val="top"/>
          </w:tcPr>
          <w:p w14:paraId="5A99A887">
            <w:pPr>
              <w:pStyle w:val="6"/>
              <w:spacing w:before="273" w:line="167" w:lineRule="auto"/>
              <w:ind w:left="821"/>
            </w:pPr>
            <w:r>
              <w:rPr>
                <w:spacing w:val="-10"/>
              </w:rPr>
              <w:t>1817954.80</w:t>
            </w:r>
          </w:p>
        </w:tc>
        <w:tc>
          <w:tcPr>
            <w:tcW w:w="2044" w:type="dxa"/>
            <w:vAlign w:val="top"/>
          </w:tcPr>
          <w:p w14:paraId="1FB836E9">
            <w:pPr>
              <w:pStyle w:val="6"/>
              <w:spacing w:before="276" w:line="166" w:lineRule="auto"/>
              <w:ind w:left="1009"/>
            </w:pPr>
            <w:r>
              <w:rPr>
                <w:spacing w:val="-3"/>
              </w:rPr>
              <w:t>-10.09%</w:t>
            </w:r>
          </w:p>
        </w:tc>
      </w:tr>
      <w:tr w14:paraId="112B81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0" w:hRule="atLeast"/>
        </w:trPr>
        <w:tc>
          <w:tcPr>
            <w:tcW w:w="3972" w:type="dxa"/>
            <w:tcBorders>
              <w:right w:val="single" w:color="000000" w:sz="4" w:space="0"/>
            </w:tcBorders>
            <w:vAlign w:val="top"/>
          </w:tcPr>
          <w:p w14:paraId="74AF13E2">
            <w:pPr>
              <w:pStyle w:val="6"/>
              <w:spacing w:before="247" w:line="186" w:lineRule="auto"/>
              <w:ind w:left="854"/>
            </w:pPr>
            <w:r>
              <w:rPr>
                <w:spacing w:val="8"/>
              </w:rPr>
              <w:t>铜冶炼</w:t>
            </w:r>
          </w:p>
        </w:tc>
        <w:tc>
          <w:tcPr>
            <w:tcW w:w="1587" w:type="dxa"/>
            <w:tcBorders>
              <w:left w:val="single" w:color="000000" w:sz="4" w:space="0"/>
            </w:tcBorders>
            <w:vAlign w:val="top"/>
          </w:tcPr>
          <w:p w14:paraId="15DBDBB4">
            <w:pPr>
              <w:pStyle w:val="6"/>
              <w:spacing w:before="252" w:line="179" w:lineRule="auto"/>
              <w:ind w:left="614"/>
            </w:pPr>
            <w:r>
              <w:rPr>
                <w:spacing w:val="4"/>
              </w:rPr>
              <w:t>千元</w:t>
            </w:r>
          </w:p>
        </w:tc>
        <w:tc>
          <w:tcPr>
            <w:tcW w:w="2042" w:type="dxa"/>
            <w:vAlign w:val="top"/>
          </w:tcPr>
          <w:p w14:paraId="559AF936">
            <w:pPr>
              <w:pStyle w:val="6"/>
              <w:spacing w:before="272" w:line="167" w:lineRule="auto"/>
              <w:ind w:left="897"/>
            </w:pPr>
            <w:r>
              <w:rPr>
                <w:spacing w:val="-9"/>
              </w:rPr>
              <w:t>226910.58</w:t>
            </w:r>
          </w:p>
        </w:tc>
        <w:tc>
          <w:tcPr>
            <w:tcW w:w="2044" w:type="dxa"/>
            <w:vAlign w:val="top"/>
          </w:tcPr>
          <w:p w14:paraId="6DE9BBA0">
            <w:pPr>
              <w:pStyle w:val="6"/>
              <w:spacing w:before="272" w:line="168" w:lineRule="auto"/>
              <w:ind w:left="1107"/>
            </w:pPr>
            <w:r>
              <w:rPr>
                <w:spacing w:val="-8"/>
              </w:rPr>
              <w:t>54.46%</w:t>
            </w:r>
          </w:p>
        </w:tc>
      </w:tr>
      <w:tr w14:paraId="11857F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6" w:hRule="atLeast"/>
        </w:trPr>
        <w:tc>
          <w:tcPr>
            <w:tcW w:w="3972" w:type="dxa"/>
            <w:tcBorders>
              <w:bottom w:val="single" w:color="000000" w:sz="6" w:space="0"/>
              <w:right w:val="single" w:color="000000" w:sz="4" w:space="0"/>
            </w:tcBorders>
            <w:vAlign w:val="top"/>
          </w:tcPr>
          <w:p w14:paraId="27D4E6CD">
            <w:pPr>
              <w:pStyle w:val="6"/>
              <w:spacing w:before="251" w:line="184" w:lineRule="auto"/>
              <w:ind w:left="854"/>
            </w:pPr>
            <w:r>
              <w:rPr>
                <w:spacing w:val="8"/>
              </w:rPr>
              <w:t>金属废料和碎屑加工处理</w:t>
            </w:r>
          </w:p>
        </w:tc>
        <w:tc>
          <w:tcPr>
            <w:tcW w:w="1587" w:type="dxa"/>
            <w:tcBorders>
              <w:left w:val="single" w:color="000000" w:sz="4" w:space="0"/>
              <w:bottom w:val="single" w:color="000000" w:sz="6" w:space="0"/>
            </w:tcBorders>
            <w:vAlign w:val="top"/>
          </w:tcPr>
          <w:p w14:paraId="36855A7F">
            <w:pPr>
              <w:pStyle w:val="6"/>
              <w:spacing w:before="255" w:line="179" w:lineRule="auto"/>
              <w:ind w:left="614"/>
            </w:pPr>
            <w:r>
              <w:rPr>
                <w:spacing w:val="4"/>
              </w:rPr>
              <w:t>千元</w:t>
            </w:r>
          </w:p>
        </w:tc>
        <w:tc>
          <w:tcPr>
            <w:tcW w:w="2042" w:type="dxa"/>
            <w:tcBorders>
              <w:bottom w:val="single" w:color="000000" w:sz="6" w:space="0"/>
            </w:tcBorders>
            <w:vAlign w:val="top"/>
          </w:tcPr>
          <w:p w14:paraId="0E75AAF5">
            <w:pPr>
              <w:pStyle w:val="6"/>
              <w:spacing w:before="277" w:line="165" w:lineRule="auto"/>
              <w:ind w:left="900"/>
            </w:pPr>
            <w:r>
              <w:rPr>
                <w:spacing w:val="-9"/>
              </w:rPr>
              <w:t>340249.37</w:t>
            </w:r>
          </w:p>
        </w:tc>
        <w:tc>
          <w:tcPr>
            <w:tcW w:w="2044" w:type="dxa"/>
            <w:tcBorders>
              <w:bottom w:val="single" w:color="000000" w:sz="6" w:space="0"/>
            </w:tcBorders>
            <w:vAlign w:val="top"/>
          </w:tcPr>
          <w:p w14:paraId="1A3A7198">
            <w:pPr>
              <w:pStyle w:val="6"/>
              <w:spacing w:before="278" w:line="166" w:lineRule="auto"/>
              <w:ind w:left="1192"/>
            </w:pPr>
            <w:r>
              <w:rPr>
                <w:spacing w:val="-7"/>
              </w:rPr>
              <w:t>0.12%</w:t>
            </w:r>
          </w:p>
        </w:tc>
      </w:tr>
    </w:tbl>
    <w:p w14:paraId="5FD43675">
      <w:pPr>
        <w:pStyle w:val="2"/>
        <w:spacing w:line="194" w:lineRule="exact"/>
        <w:rPr>
          <w:sz w:val="16"/>
        </w:rPr>
      </w:pPr>
    </w:p>
    <w:p w14:paraId="7C7DFD2B">
      <w:pPr>
        <w:spacing w:line="194" w:lineRule="exact"/>
        <w:rPr>
          <w:sz w:val="16"/>
          <w:szCs w:val="16"/>
        </w:rPr>
        <w:sectPr>
          <w:footerReference r:id="rId80" w:type="default"/>
          <w:pgSz w:w="11900" w:h="16840"/>
          <w:pgMar w:top="400" w:right="1127" w:bottom="1293" w:left="1127" w:header="0" w:footer="1083" w:gutter="0"/>
          <w:cols w:space="720" w:num="1"/>
        </w:sectPr>
      </w:pPr>
    </w:p>
    <w:p w14:paraId="5CF00436">
      <w:pPr>
        <w:pStyle w:val="2"/>
        <w:spacing w:line="308" w:lineRule="auto"/>
      </w:pPr>
    </w:p>
    <w:p w14:paraId="323AFC1F">
      <w:pPr>
        <w:pStyle w:val="2"/>
        <w:spacing w:line="308" w:lineRule="auto"/>
      </w:pPr>
    </w:p>
    <w:p w14:paraId="34440F05">
      <w:pPr>
        <w:spacing w:before="116" w:line="184" w:lineRule="auto"/>
        <w:ind w:left="2872"/>
        <w:rPr>
          <w:rFonts w:ascii="微软雅黑" w:hAnsi="微软雅黑" w:eastAsia="微软雅黑" w:cs="微软雅黑"/>
          <w:sz w:val="27"/>
          <w:szCs w:val="27"/>
        </w:rPr>
      </w:pPr>
      <w:r>
        <w:rPr>
          <w:rFonts w:ascii="微软雅黑" w:hAnsi="微软雅黑" w:eastAsia="微软雅黑" w:cs="微软雅黑"/>
          <w:spacing w:val="8"/>
          <w:sz w:val="27"/>
          <w:szCs w:val="27"/>
        </w:rPr>
        <w:t>赤峰市分旗县区工业增加值增速</w:t>
      </w:r>
    </w:p>
    <w:p w14:paraId="2BAF498E">
      <w:pPr>
        <w:spacing w:before="44"/>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68F2AF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23AEC2FB">
            <w:pPr>
              <w:rPr>
                <w:rFonts w:ascii="Arial"/>
                <w:sz w:val="21"/>
              </w:rPr>
            </w:pPr>
          </w:p>
        </w:tc>
        <w:tc>
          <w:tcPr>
            <w:tcW w:w="2835" w:type="dxa"/>
            <w:tcBorders>
              <w:top w:val="single" w:color="000000" w:sz="6" w:space="0"/>
              <w:left w:val="single" w:color="000000" w:sz="4" w:space="0"/>
              <w:bottom w:val="single" w:color="000000" w:sz="6" w:space="0"/>
              <w:right w:val="single" w:color="000000" w:sz="6" w:space="0"/>
            </w:tcBorders>
            <w:vAlign w:val="top"/>
          </w:tcPr>
          <w:p w14:paraId="48D9838B">
            <w:pPr>
              <w:spacing w:line="336" w:lineRule="auto"/>
              <w:rPr>
                <w:rFonts w:ascii="Arial"/>
                <w:sz w:val="21"/>
              </w:rPr>
            </w:pPr>
          </w:p>
          <w:p w14:paraId="4D356FAD">
            <w:pPr>
              <w:pStyle w:val="6"/>
              <w:spacing w:before="73" w:line="186" w:lineRule="auto"/>
              <w:ind w:left="1067"/>
            </w:pPr>
            <w:r>
              <w:rPr>
                <w:spacing w:val="4"/>
              </w:rPr>
              <w:t>累计增长</w:t>
            </w:r>
          </w:p>
        </w:tc>
        <w:tc>
          <w:tcPr>
            <w:tcW w:w="2838" w:type="dxa"/>
            <w:tcBorders>
              <w:top w:val="single" w:color="000000" w:sz="6" w:space="0"/>
              <w:left w:val="single" w:color="000000" w:sz="6" w:space="0"/>
              <w:bottom w:val="single" w:color="000000" w:sz="6" w:space="0"/>
            </w:tcBorders>
            <w:vAlign w:val="top"/>
          </w:tcPr>
          <w:p w14:paraId="55E8F020">
            <w:pPr>
              <w:spacing w:line="325" w:lineRule="auto"/>
              <w:rPr>
                <w:rFonts w:ascii="Arial"/>
                <w:sz w:val="21"/>
              </w:rPr>
            </w:pPr>
          </w:p>
          <w:p w14:paraId="38E8E9AA">
            <w:pPr>
              <w:pStyle w:val="6"/>
              <w:spacing w:before="73" w:line="194" w:lineRule="auto"/>
              <w:ind w:left="1148"/>
            </w:pPr>
            <w:r>
              <w:rPr>
                <w:spacing w:val="4"/>
              </w:rPr>
              <w:t>排</w:t>
            </w:r>
            <w:r>
              <w:rPr>
                <w:spacing w:val="10"/>
              </w:rPr>
              <w:t xml:space="preserve">   </w:t>
            </w:r>
            <w:r>
              <w:rPr>
                <w:spacing w:val="4"/>
              </w:rPr>
              <w:t>名</w:t>
            </w:r>
          </w:p>
        </w:tc>
      </w:tr>
      <w:tr w14:paraId="17F568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1" w:hRule="atLeast"/>
        </w:trPr>
        <w:tc>
          <w:tcPr>
            <w:tcW w:w="3972" w:type="dxa"/>
            <w:tcBorders>
              <w:top w:val="single" w:color="000000" w:sz="6" w:space="0"/>
              <w:right w:val="single" w:color="000000" w:sz="4" w:space="0"/>
            </w:tcBorders>
            <w:vAlign w:val="top"/>
          </w:tcPr>
          <w:p w14:paraId="481533A7">
            <w:pPr>
              <w:pStyle w:val="6"/>
              <w:spacing w:before="296" w:line="185" w:lineRule="auto"/>
              <w:ind w:left="1565"/>
            </w:pPr>
            <w:r>
              <w:rPr>
                <w:spacing w:val="4"/>
              </w:rPr>
              <w:t>全</w:t>
            </w:r>
            <w:r>
              <w:rPr>
                <w:spacing w:val="5"/>
              </w:rPr>
              <w:t xml:space="preserve">         </w:t>
            </w:r>
            <w:r>
              <w:rPr>
                <w:spacing w:val="4"/>
              </w:rPr>
              <w:t>市</w:t>
            </w:r>
          </w:p>
        </w:tc>
        <w:tc>
          <w:tcPr>
            <w:tcW w:w="2835" w:type="dxa"/>
            <w:tcBorders>
              <w:top w:val="single" w:color="000000" w:sz="6" w:space="0"/>
              <w:left w:val="single" w:color="000000" w:sz="4" w:space="0"/>
            </w:tcBorders>
            <w:vAlign w:val="top"/>
          </w:tcPr>
          <w:p w14:paraId="5F354D80">
            <w:pPr>
              <w:spacing w:line="248" w:lineRule="auto"/>
              <w:rPr>
                <w:rFonts w:ascii="Arial"/>
                <w:sz w:val="21"/>
              </w:rPr>
            </w:pPr>
          </w:p>
          <w:p w14:paraId="693C97E4">
            <w:pPr>
              <w:pStyle w:val="6"/>
              <w:spacing w:before="73" w:line="165" w:lineRule="auto"/>
              <w:ind w:left="1836"/>
            </w:pPr>
            <w:r>
              <w:rPr>
                <w:spacing w:val="-9"/>
              </w:rPr>
              <w:t>1.9</w:t>
            </w:r>
          </w:p>
        </w:tc>
        <w:tc>
          <w:tcPr>
            <w:tcW w:w="2838" w:type="dxa"/>
            <w:tcBorders>
              <w:top w:val="single" w:color="000000" w:sz="6" w:space="0"/>
            </w:tcBorders>
            <w:vAlign w:val="top"/>
          </w:tcPr>
          <w:p w14:paraId="580E2E34">
            <w:pPr>
              <w:rPr>
                <w:rFonts w:ascii="Arial"/>
                <w:sz w:val="21"/>
              </w:rPr>
            </w:pPr>
          </w:p>
        </w:tc>
      </w:tr>
      <w:tr w14:paraId="4A7190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5" w:hRule="atLeast"/>
        </w:trPr>
        <w:tc>
          <w:tcPr>
            <w:tcW w:w="3972" w:type="dxa"/>
            <w:tcBorders>
              <w:right w:val="single" w:color="000000" w:sz="4" w:space="0"/>
            </w:tcBorders>
            <w:vAlign w:val="top"/>
          </w:tcPr>
          <w:p w14:paraId="0616F461">
            <w:pPr>
              <w:spacing w:line="334" w:lineRule="auto"/>
              <w:rPr>
                <w:rFonts w:ascii="Arial"/>
                <w:sz w:val="21"/>
              </w:rPr>
            </w:pPr>
          </w:p>
          <w:p w14:paraId="036F4202">
            <w:pPr>
              <w:pStyle w:val="6"/>
              <w:spacing w:before="73" w:line="177" w:lineRule="auto"/>
              <w:ind w:left="1567"/>
            </w:pPr>
            <w:r>
              <w:rPr>
                <w:spacing w:val="-2"/>
              </w:rPr>
              <w:t>红</w:t>
            </w:r>
            <w:r>
              <w:rPr>
                <w:spacing w:val="7"/>
              </w:rPr>
              <w:t xml:space="preserve">   </w:t>
            </w:r>
            <w:r>
              <w:rPr>
                <w:spacing w:val="-2"/>
              </w:rPr>
              <w:t>山</w:t>
            </w:r>
            <w:r>
              <w:rPr>
                <w:spacing w:val="9"/>
              </w:rPr>
              <w:t xml:space="preserve">   </w:t>
            </w:r>
            <w:r>
              <w:rPr>
                <w:spacing w:val="-2"/>
              </w:rPr>
              <w:t>区</w:t>
            </w:r>
          </w:p>
        </w:tc>
        <w:tc>
          <w:tcPr>
            <w:tcW w:w="2835" w:type="dxa"/>
            <w:tcBorders>
              <w:left w:val="single" w:color="000000" w:sz="4" w:space="0"/>
            </w:tcBorders>
            <w:vAlign w:val="top"/>
          </w:tcPr>
          <w:p w14:paraId="4CE63018">
            <w:pPr>
              <w:spacing w:line="354" w:lineRule="auto"/>
              <w:rPr>
                <w:rFonts w:ascii="Arial"/>
                <w:sz w:val="21"/>
              </w:rPr>
            </w:pPr>
          </w:p>
          <w:p w14:paraId="39E08CAA">
            <w:pPr>
              <w:pStyle w:val="6"/>
              <w:spacing w:before="73" w:line="165" w:lineRule="auto"/>
              <w:ind w:left="1825"/>
            </w:pPr>
            <w:r>
              <w:rPr>
                <w:spacing w:val="-5"/>
              </w:rPr>
              <w:t>3.5</w:t>
            </w:r>
          </w:p>
        </w:tc>
        <w:tc>
          <w:tcPr>
            <w:tcW w:w="2838" w:type="dxa"/>
            <w:vAlign w:val="top"/>
          </w:tcPr>
          <w:p w14:paraId="5998305E">
            <w:pPr>
              <w:spacing w:line="356" w:lineRule="auto"/>
              <w:rPr>
                <w:rFonts w:ascii="Arial"/>
                <w:sz w:val="21"/>
              </w:rPr>
            </w:pPr>
          </w:p>
          <w:p w14:paraId="730F0BD4">
            <w:pPr>
              <w:pStyle w:val="6"/>
              <w:spacing w:before="73" w:line="164" w:lineRule="auto"/>
              <w:ind w:left="1965"/>
            </w:pPr>
            <w:r>
              <w:t>8</w:t>
            </w:r>
          </w:p>
        </w:tc>
      </w:tr>
      <w:tr w14:paraId="3D0899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5" w:hRule="atLeast"/>
        </w:trPr>
        <w:tc>
          <w:tcPr>
            <w:tcW w:w="3972" w:type="dxa"/>
            <w:tcBorders>
              <w:right w:val="single" w:color="000000" w:sz="4" w:space="0"/>
            </w:tcBorders>
            <w:vAlign w:val="top"/>
          </w:tcPr>
          <w:p w14:paraId="393A287B">
            <w:pPr>
              <w:spacing w:line="339" w:lineRule="auto"/>
              <w:rPr>
                <w:rFonts w:ascii="Arial"/>
                <w:sz w:val="21"/>
              </w:rPr>
            </w:pPr>
          </w:p>
          <w:p w14:paraId="75B6A718">
            <w:pPr>
              <w:pStyle w:val="6"/>
              <w:spacing w:before="73" w:line="176" w:lineRule="auto"/>
              <w:ind w:left="1563"/>
            </w:pPr>
            <w:r>
              <w:t>元 宝</w:t>
            </w:r>
            <w:r>
              <w:rPr>
                <w:spacing w:val="15"/>
                <w:w w:val="101"/>
              </w:rPr>
              <w:t xml:space="preserve"> </w:t>
            </w:r>
            <w:r>
              <w:t>山</w:t>
            </w:r>
            <w:r>
              <w:rPr>
                <w:spacing w:val="13"/>
                <w:w w:val="101"/>
              </w:rPr>
              <w:t xml:space="preserve"> </w:t>
            </w:r>
            <w:r>
              <w:t>区</w:t>
            </w:r>
          </w:p>
        </w:tc>
        <w:tc>
          <w:tcPr>
            <w:tcW w:w="2835" w:type="dxa"/>
            <w:tcBorders>
              <w:left w:val="single" w:color="000000" w:sz="4" w:space="0"/>
            </w:tcBorders>
            <w:vAlign w:val="top"/>
          </w:tcPr>
          <w:p w14:paraId="2DCA4BFA">
            <w:pPr>
              <w:spacing w:line="360" w:lineRule="auto"/>
              <w:rPr>
                <w:rFonts w:ascii="Arial"/>
                <w:sz w:val="21"/>
              </w:rPr>
            </w:pPr>
          </w:p>
          <w:p w14:paraId="1E7163E1">
            <w:pPr>
              <w:pStyle w:val="6"/>
              <w:spacing w:before="73" w:line="164" w:lineRule="auto"/>
              <w:ind w:left="1821"/>
            </w:pPr>
            <w:r>
              <w:rPr>
                <w:spacing w:val="-4"/>
              </w:rPr>
              <w:t>0.1</w:t>
            </w:r>
          </w:p>
        </w:tc>
        <w:tc>
          <w:tcPr>
            <w:tcW w:w="2838" w:type="dxa"/>
            <w:vAlign w:val="top"/>
          </w:tcPr>
          <w:p w14:paraId="750B8E8B">
            <w:pPr>
              <w:spacing w:line="360" w:lineRule="auto"/>
              <w:rPr>
                <w:rFonts w:ascii="Arial"/>
                <w:sz w:val="21"/>
              </w:rPr>
            </w:pPr>
          </w:p>
          <w:p w14:paraId="51A82F2F">
            <w:pPr>
              <w:pStyle w:val="6"/>
              <w:spacing w:before="73" w:line="165" w:lineRule="auto"/>
              <w:ind w:left="1886"/>
            </w:pPr>
            <w:r>
              <w:rPr>
                <w:spacing w:val="-16"/>
              </w:rPr>
              <w:t>12</w:t>
            </w:r>
          </w:p>
        </w:tc>
      </w:tr>
      <w:tr w14:paraId="593B97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4" w:hRule="atLeast"/>
        </w:trPr>
        <w:tc>
          <w:tcPr>
            <w:tcW w:w="3972" w:type="dxa"/>
            <w:tcBorders>
              <w:right w:val="single" w:color="000000" w:sz="4" w:space="0"/>
            </w:tcBorders>
            <w:vAlign w:val="top"/>
          </w:tcPr>
          <w:p w14:paraId="69632514">
            <w:pPr>
              <w:spacing w:line="335" w:lineRule="auto"/>
              <w:rPr>
                <w:rFonts w:ascii="Arial"/>
                <w:sz w:val="21"/>
              </w:rPr>
            </w:pPr>
          </w:p>
          <w:p w14:paraId="49F8E5A2">
            <w:pPr>
              <w:pStyle w:val="6"/>
              <w:spacing w:before="73" w:line="182" w:lineRule="auto"/>
              <w:ind w:left="1565"/>
            </w:pPr>
            <w:r>
              <w:rPr>
                <w:spacing w:val="-2"/>
              </w:rPr>
              <w:t>松</w:t>
            </w:r>
            <w:r>
              <w:rPr>
                <w:spacing w:val="8"/>
              </w:rPr>
              <w:t xml:space="preserve">   </w:t>
            </w:r>
            <w:r>
              <w:rPr>
                <w:spacing w:val="-2"/>
              </w:rPr>
              <w:t>山</w:t>
            </w:r>
            <w:r>
              <w:rPr>
                <w:spacing w:val="9"/>
              </w:rPr>
              <w:t xml:space="preserve">   </w:t>
            </w:r>
            <w:r>
              <w:rPr>
                <w:spacing w:val="-2"/>
              </w:rPr>
              <w:t>区</w:t>
            </w:r>
          </w:p>
        </w:tc>
        <w:tc>
          <w:tcPr>
            <w:tcW w:w="2835" w:type="dxa"/>
            <w:tcBorders>
              <w:left w:val="single" w:color="000000" w:sz="4" w:space="0"/>
            </w:tcBorders>
            <w:vAlign w:val="top"/>
          </w:tcPr>
          <w:p w14:paraId="392F1BB6">
            <w:pPr>
              <w:spacing w:line="358" w:lineRule="auto"/>
              <w:rPr>
                <w:rFonts w:ascii="Arial"/>
                <w:sz w:val="21"/>
              </w:rPr>
            </w:pPr>
          </w:p>
          <w:p w14:paraId="5761313D">
            <w:pPr>
              <w:pStyle w:val="6"/>
              <w:spacing w:before="73" w:line="165" w:lineRule="auto"/>
              <w:ind w:left="1822"/>
            </w:pPr>
            <w:r>
              <w:rPr>
                <w:spacing w:val="-4"/>
              </w:rPr>
              <w:t>5.1</w:t>
            </w:r>
          </w:p>
        </w:tc>
        <w:tc>
          <w:tcPr>
            <w:tcW w:w="2838" w:type="dxa"/>
            <w:vAlign w:val="top"/>
          </w:tcPr>
          <w:p w14:paraId="5B64D918">
            <w:pPr>
              <w:spacing w:line="358" w:lineRule="auto"/>
              <w:rPr>
                <w:rFonts w:ascii="Arial"/>
                <w:sz w:val="21"/>
              </w:rPr>
            </w:pPr>
          </w:p>
          <w:p w14:paraId="46AF9314">
            <w:pPr>
              <w:pStyle w:val="6"/>
              <w:spacing w:before="73" w:line="165" w:lineRule="auto"/>
              <w:ind w:left="1963"/>
            </w:pPr>
            <w:r>
              <w:t>5</w:t>
            </w:r>
          </w:p>
        </w:tc>
      </w:tr>
      <w:tr w14:paraId="6F1CCF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7" w:hRule="atLeast"/>
        </w:trPr>
        <w:tc>
          <w:tcPr>
            <w:tcW w:w="3972" w:type="dxa"/>
            <w:tcBorders>
              <w:right w:val="single" w:color="000000" w:sz="4" w:space="0"/>
            </w:tcBorders>
            <w:vAlign w:val="top"/>
          </w:tcPr>
          <w:p w14:paraId="3EA7453E">
            <w:pPr>
              <w:spacing w:line="334" w:lineRule="auto"/>
              <w:rPr>
                <w:rFonts w:ascii="Arial"/>
                <w:sz w:val="21"/>
              </w:rPr>
            </w:pPr>
          </w:p>
          <w:p w14:paraId="042BCAC6">
            <w:pPr>
              <w:pStyle w:val="6"/>
              <w:spacing w:before="73" w:line="185" w:lineRule="auto"/>
              <w:ind w:left="1575"/>
            </w:pPr>
            <w:r>
              <w:rPr>
                <w:spacing w:val="-1"/>
              </w:rPr>
              <w:t>阿          旗</w:t>
            </w:r>
          </w:p>
        </w:tc>
        <w:tc>
          <w:tcPr>
            <w:tcW w:w="2835" w:type="dxa"/>
            <w:tcBorders>
              <w:left w:val="single" w:color="000000" w:sz="4" w:space="0"/>
            </w:tcBorders>
            <w:vAlign w:val="top"/>
          </w:tcPr>
          <w:p w14:paraId="6C27983E">
            <w:pPr>
              <w:spacing w:line="360" w:lineRule="auto"/>
              <w:rPr>
                <w:rFonts w:ascii="Arial"/>
                <w:sz w:val="21"/>
              </w:rPr>
            </w:pPr>
          </w:p>
          <w:p w14:paraId="01EC8FCA">
            <w:pPr>
              <w:pStyle w:val="6"/>
              <w:spacing w:before="73" w:line="164" w:lineRule="auto"/>
              <w:ind w:left="1819"/>
            </w:pPr>
            <w:r>
              <w:rPr>
                <w:spacing w:val="-3"/>
              </w:rPr>
              <w:t>4.8</w:t>
            </w:r>
          </w:p>
        </w:tc>
        <w:tc>
          <w:tcPr>
            <w:tcW w:w="2838" w:type="dxa"/>
            <w:vAlign w:val="top"/>
          </w:tcPr>
          <w:p w14:paraId="35F3EB32">
            <w:pPr>
              <w:spacing w:line="358" w:lineRule="auto"/>
              <w:rPr>
                <w:rFonts w:ascii="Arial"/>
                <w:sz w:val="21"/>
              </w:rPr>
            </w:pPr>
          </w:p>
          <w:p w14:paraId="39C3D4A4">
            <w:pPr>
              <w:pStyle w:val="6"/>
              <w:spacing w:before="73" w:line="165" w:lineRule="auto"/>
              <w:ind w:left="1964"/>
            </w:pPr>
            <w:r>
              <w:t>6</w:t>
            </w:r>
          </w:p>
        </w:tc>
      </w:tr>
      <w:tr w14:paraId="694DD0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6" w:hRule="atLeast"/>
        </w:trPr>
        <w:tc>
          <w:tcPr>
            <w:tcW w:w="3972" w:type="dxa"/>
            <w:tcBorders>
              <w:right w:val="single" w:color="000000" w:sz="4" w:space="0"/>
            </w:tcBorders>
            <w:vAlign w:val="top"/>
          </w:tcPr>
          <w:p w14:paraId="165F4A20">
            <w:pPr>
              <w:spacing w:line="336" w:lineRule="auto"/>
              <w:rPr>
                <w:rFonts w:ascii="Arial"/>
                <w:sz w:val="21"/>
              </w:rPr>
            </w:pPr>
          </w:p>
          <w:p w14:paraId="52CDEB04">
            <w:pPr>
              <w:pStyle w:val="6"/>
              <w:spacing w:before="73" w:line="185" w:lineRule="auto"/>
              <w:ind w:left="1563"/>
            </w:pPr>
            <w:r>
              <w:rPr>
                <w:spacing w:val="5"/>
              </w:rPr>
              <w:t>左         旗</w:t>
            </w:r>
          </w:p>
        </w:tc>
        <w:tc>
          <w:tcPr>
            <w:tcW w:w="2835" w:type="dxa"/>
            <w:tcBorders>
              <w:left w:val="single" w:color="000000" w:sz="4" w:space="0"/>
            </w:tcBorders>
            <w:vAlign w:val="top"/>
          </w:tcPr>
          <w:p w14:paraId="242A6F36">
            <w:pPr>
              <w:spacing w:line="362" w:lineRule="auto"/>
              <w:rPr>
                <w:rFonts w:ascii="Arial"/>
                <w:sz w:val="21"/>
              </w:rPr>
            </w:pPr>
          </w:p>
          <w:p w14:paraId="7C18CA03">
            <w:pPr>
              <w:pStyle w:val="6"/>
              <w:spacing w:before="73" w:line="164" w:lineRule="auto"/>
              <w:ind w:left="1750"/>
            </w:pPr>
            <w:r>
              <w:rPr>
                <w:spacing w:val="-10"/>
              </w:rPr>
              <w:t>11.2</w:t>
            </w:r>
          </w:p>
        </w:tc>
        <w:tc>
          <w:tcPr>
            <w:tcW w:w="2838" w:type="dxa"/>
            <w:vAlign w:val="top"/>
          </w:tcPr>
          <w:p w14:paraId="3A856909">
            <w:pPr>
              <w:spacing w:line="362" w:lineRule="auto"/>
              <w:rPr>
                <w:rFonts w:ascii="Arial"/>
                <w:sz w:val="21"/>
              </w:rPr>
            </w:pPr>
          </w:p>
          <w:p w14:paraId="00BE3618">
            <w:pPr>
              <w:pStyle w:val="6"/>
              <w:spacing w:before="73" w:line="164" w:lineRule="auto"/>
              <w:ind w:left="1966"/>
            </w:pPr>
            <w:r>
              <w:t>3</w:t>
            </w:r>
          </w:p>
        </w:tc>
      </w:tr>
      <w:tr w14:paraId="0BA86B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4" w:hRule="atLeast"/>
        </w:trPr>
        <w:tc>
          <w:tcPr>
            <w:tcW w:w="3972" w:type="dxa"/>
            <w:tcBorders>
              <w:right w:val="single" w:color="000000" w:sz="4" w:space="0"/>
            </w:tcBorders>
            <w:vAlign w:val="top"/>
          </w:tcPr>
          <w:p w14:paraId="50926082">
            <w:pPr>
              <w:spacing w:line="335" w:lineRule="auto"/>
              <w:rPr>
                <w:rFonts w:ascii="Arial"/>
                <w:sz w:val="21"/>
              </w:rPr>
            </w:pPr>
          </w:p>
          <w:p w14:paraId="1DC47104">
            <w:pPr>
              <w:pStyle w:val="6"/>
              <w:spacing w:before="72" w:line="185" w:lineRule="auto"/>
              <w:ind w:left="1566"/>
            </w:pPr>
            <w:r>
              <w:rPr>
                <w:spacing w:val="3"/>
              </w:rPr>
              <w:t>右</w:t>
            </w:r>
            <w:r>
              <w:rPr>
                <w:spacing w:val="5"/>
              </w:rPr>
              <w:t xml:space="preserve">         </w:t>
            </w:r>
            <w:r>
              <w:rPr>
                <w:spacing w:val="3"/>
              </w:rPr>
              <w:t>旗</w:t>
            </w:r>
          </w:p>
        </w:tc>
        <w:tc>
          <w:tcPr>
            <w:tcW w:w="2835" w:type="dxa"/>
            <w:tcBorders>
              <w:left w:val="single" w:color="000000" w:sz="4" w:space="0"/>
            </w:tcBorders>
            <w:vAlign w:val="top"/>
          </w:tcPr>
          <w:p w14:paraId="16B743B0">
            <w:pPr>
              <w:spacing w:line="359" w:lineRule="auto"/>
              <w:rPr>
                <w:rFonts w:ascii="Arial"/>
                <w:sz w:val="21"/>
              </w:rPr>
            </w:pPr>
          </w:p>
          <w:p w14:paraId="2AF8BA1C">
            <w:pPr>
              <w:pStyle w:val="6"/>
              <w:spacing w:before="73" w:line="165" w:lineRule="auto"/>
              <w:ind w:left="1825"/>
            </w:pPr>
            <w:r>
              <w:rPr>
                <w:spacing w:val="-5"/>
              </w:rPr>
              <w:t>3.6</w:t>
            </w:r>
          </w:p>
        </w:tc>
        <w:tc>
          <w:tcPr>
            <w:tcW w:w="2838" w:type="dxa"/>
            <w:vAlign w:val="top"/>
          </w:tcPr>
          <w:p w14:paraId="053092D1">
            <w:pPr>
              <w:spacing w:line="363" w:lineRule="auto"/>
              <w:rPr>
                <w:rFonts w:ascii="Arial"/>
                <w:sz w:val="21"/>
              </w:rPr>
            </w:pPr>
          </w:p>
          <w:p w14:paraId="6546A7E1">
            <w:pPr>
              <w:pStyle w:val="6"/>
              <w:spacing w:before="73" w:line="163" w:lineRule="auto"/>
              <w:ind w:left="1962"/>
            </w:pPr>
            <w:r>
              <w:t>7</w:t>
            </w:r>
          </w:p>
        </w:tc>
      </w:tr>
      <w:tr w14:paraId="1589E9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5" w:hRule="atLeast"/>
        </w:trPr>
        <w:tc>
          <w:tcPr>
            <w:tcW w:w="3972" w:type="dxa"/>
            <w:tcBorders>
              <w:right w:val="single" w:color="000000" w:sz="4" w:space="0"/>
            </w:tcBorders>
            <w:vAlign w:val="top"/>
          </w:tcPr>
          <w:p w14:paraId="5524683D">
            <w:pPr>
              <w:spacing w:line="336" w:lineRule="auto"/>
              <w:rPr>
                <w:rFonts w:ascii="Arial"/>
                <w:sz w:val="21"/>
              </w:rPr>
            </w:pPr>
          </w:p>
          <w:p w14:paraId="3B6594FC">
            <w:pPr>
              <w:pStyle w:val="6"/>
              <w:spacing w:before="73" w:line="183" w:lineRule="auto"/>
              <w:ind w:left="1561"/>
            </w:pPr>
            <w:r>
              <w:rPr>
                <w:spacing w:val="5"/>
              </w:rPr>
              <w:t>林</w:t>
            </w:r>
            <w:r>
              <w:t xml:space="preserve">          </w:t>
            </w:r>
            <w:r>
              <w:rPr>
                <w:spacing w:val="5"/>
              </w:rPr>
              <w:t>西</w:t>
            </w:r>
          </w:p>
        </w:tc>
        <w:tc>
          <w:tcPr>
            <w:tcW w:w="2835" w:type="dxa"/>
            <w:tcBorders>
              <w:left w:val="single" w:color="000000" w:sz="4" w:space="0"/>
            </w:tcBorders>
            <w:vAlign w:val="top"/>
          </w:tcPr>
          <w:p w14:paraId="6067033D">
            <w:pPr>
              <w:spacing w:line="359" w:lineRule="auto"/>
              <w:rPr>
                <w:rFonts w:ascii="Arial"/>
                <w:sz w:val="21"/>
              </w:rPr>
            </w:pPr>
          </w:p>
          <w:p w14:paraId="634F27D8">
            <w:pPr>
              <w:pStyle w:val="6"/>
              <w:spacing w:before="73" w:line="165" w:lineRule="auto"/>
              <w:ind w:left="1750"/>
            </w:pPr>
            <w:r>
              <w:rPr>
                <w:spacing w:val="-10"/>
              </w:rPr>
              <w:t>15.1</w:t>
            </w:r>
          </w:p>
        </w:tc>
        <w:tc>
          <w:tcPr>
            <w:tcW w:w="2838" w:type="dxa"/>
            <w:vAlign w:val="top"/>
          </w:tcPr>
          <w:p w14:paraId="495312A6">
            <w:pPr>
              <w:spacing w:line="361" w:lineRule="auto"/>
              <w:rPr>
                <w:rFonts w:ascii="Arial"/>
                <w:sz w:val="21"/>
              </w:rPr>
            </w:pPr>
          </w:p>
          <w:p w14:paraId="0CF1BF34">
            <w:pPr>
              <w:pStyle w:val="6"/>
              <w:spacing w:before="73" w:line="165" w:lineRule="auto"/>
              <w:ind w:left="1963"/>
            </w:pPr>
            <w:r>
              <w:t>2</w:t>
            </w:r>
          </w:p>
        </w:tc>
      </w:tr>
      <w:tr w14:paraId="741FAC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5" w:hRule="atLeast"/>
        </w:trPr>
        <w:tc>
          <w:tcPr>
            <w:tcW w:w="3972" w:type="dxa"/>
            <w:tcBorders>
              <w:right w:val="single" w:color="000000" w:sz="4" w:space="0"/>
            </w:tcBorders>
            <w:vAlign w:val="top"/>
          </w:tcPr>
          <w:p w14:paraId="5CD389CD">
            <w:pPr>
              <w:spacing w:line="345" w:lineRule="auto"/>
              <w:rPr>
                <w:rFonts w:ascii="Arial"/>
                <w:sz w:val="21"/>
              </w:rPr>
            </w:pPr>
          </w:p>
          <w:p w14:paraId="31DE0606">
            <w:pPr>
              <w:spacing w:before="55" w:line="233" w:lineRule="exact"/>
              <w:ind w:left="1567"/>
              <w:rPr>
                <w:rFonts w:ascii="黑体" w:hAnsi="黑体" w:eastAsia="黑体" w:cs="黑体"/>
                <w:sz w:val="17"/>
                <w:szCs w:val="17"/>
              </w:rPr>
            </w:pPr>
            <w:r>
              <w:rPr>
                <w:rFonts w:ascii="黑体" w:hAnsi="黑体" w:eastAsia="黑体" w:cs="黑体"/>
                <w:spacing w:val="3"/>
                <w:position w:val="1"/>
                <w:sz w:val="17"/>
                <w:szCs w:val="17"/>
              </w:rPr>
              <w:t>克</w:t>
            </w:r>
            <w:r>
              <w:rPr>
                <w:rFonts w:ascii="黑体" w:hAnsi="黑体" w:eastAsia="黑体" w:cs="黑体"/>
                <w:spacing w:val="15"/>
                <w:position w:val="1"/>
                <w:sz w:val="17"/>
                <w:szCs w:val="17"/>
              </w:rPr>
              <w:t xml:space="preserve">     </w:t>
            </w:r>
            <w:r>
              <w:rPr>
                <w:rFonts w:ascii="黑体" w:hAnsi="黑体" w:eastAsia="黑体" w:cs="黑体"/>
                <w:spacing w:val="3"/>
                <w:position w:val="1"/>
                <w:sz w:val="17"/>
                <w:szCs w:val="17"/>
              </w:rPr>
              <w:t>旗</w:t>
            </w:r>
          </w:p>
        </w:tc>
        <w:tc>
          <w:tcPr>
            <w:tcW w:w="2835" w:type="dxa"/>
            <w:tcBorders>
              <w:left w:val="single" w:color="000000" w:sz="4" w:space="0"/>
            </w:tcBorders>
            <w:vAlign w:val="top"/>
          </w:tcPr>
          <w:p w14:paraId="2E8DC106">
            <w:pPr>
              <w:spacing w:line="365" w:lineRule="auto"/>
              <w:rPr>
                <w:rFonts w:ascii="Arial"/>
                <w:sz w:val="21"/>
              </w:rPr>
            </w:pPr>
          </w:p>
          <w:p w14:paraId="096B18CD">
            <w:pPr>
              <w:pStyle w:val="6"/>
              <w:spacing w:before="73" w:line="164" w:lineRule="auto"/>
              <w:ind w:left="1822"/>
            </w:pPr>
            <w:r>
              <w:rPr>
                <w:spacing w:val="-4"/>
              </w:rPr>
              <w:t>2.7</w:t>
            </w:r>
          </w:p>
        </w:tc>
        <w:tc>
          <w:tcPr>
            <w:tcW w:w="2838" w:type="dxa"/>
            <w:vAlign w:val="top"/>
          </w:tcPr>
          <w:p w14:paraId="5DCEA7CE">
            <w:pPr>
              <w:spacing w:line="365" w:lineRule="auto"/>
              <w:rPr>
                <w:rFonts w:ascii="Arial"/>
                <w:sz w:val="21"/>
              </w:rPr>
            </w:pPr>
          </w:p>
          <w:p w14:paraId="280296E1">
            <w:pPr>
              <w:pStyle w:val="6"/>
              <w:spacing w:before="73" w:line="164" w:lineRule="auto"/>
              <w:ind w:left="1886"/>
            </w:pPr>
            <w:r>
              <w:rPr>
                <w:spacing w:val="-16"/>
              </w:rPr>
              <w:t>10</w:t>
            </w:r>
          </w:p>
        </w:tc>
      </w:tr>
      <w:tr w14:paraId="78FCC3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4" w:hRule="atLeast"/>
        </w:trPr>
        <w:tc>
          <w:tcPr>
            <w:tcW w:w="3972" w:type="dxa"/>
            <w:tcBorders>
              <w:right w:val="single" w:color="000000" w:sz="4" w:space="0"/>
            </w:tcBorders>
            <w:vAlign w:val="top"/>
          </w:tcPr>
          <w:p w14:paraId="575B5398">
            <w:pPr>
              <w:spacing w:line="339" w:lineRule="auto"/>
              <w:rPr>
                <w:rFonts w:ascii="Arial"/>
                <w:sz w:val="21"/>
              </w:rPr>
            </w:pPr>
          </w:p>
          <w:p w14:paraId="7BC8953B">
            <w:pPr>
              <w:pStyle w:val="6"/>
              <w:spacing w:before="72" w:line="185" w:lineRule="auto"/>
              <w:ind w:left="1565"/>
            </w:pPr>
            <w:r>
              <w:rPr>
                <w:spacing w:val="4"/>
              </w:rPr>
              <w:t>翁</w:t>
            </w:r>
            <w:r>
              <w:rPr>
                <w:spacing w:val="5"/>
              </w:rPr>
              <w:t xml:space="preserve">         </w:t>
            </w:r>
            <w:r>
              <w:rPr>
                <w:spacing w:val="4"/>
              </w:rPr>
              <w:t>旗</w:t>
            </w:r>
          </w:p>
        </w:tc>
        <w:tc>
          <w:tcPr>
            <w:tcW w:w="2835" w:type="dxa"/>
            <w:tcBorders>
              <w:left w:val="single" w:color="000000" w:sz="4" w:space="0"/>
            </w:tcBorders>
            <w:vAlign w:val="top"/>
          </w:tcPr>
          <w:p w14:paraId="689B9329">
            <w:pPr>
              <w:spacing w:line="364" w:lineRule="auto"/>
              <w:rPr>
                <w:rFonts w:ascii="Arial"/>
                <w:sz w:val="21"/>
              </w:rPr>
            </w:pPr>
          </w:p>
          <w:p w14:paraId="5D31389C">
            <w:pPr>
              <w:pStyle w:val="6"/>
              <w:spacing w:before="73" w:line="164" w:lineRule="auto"/>
              <w:ind w:left="1822"/>
            </w:pPr>
            <w:r>
              <w:rPr>
                <w:spacing w:val="-4"/>
              </w:rPr>
              <w:t>2.7</w:t>
            </w:r>
          </w:p>
        </w:tc>
        <w:tc>
          <w:tcPr>
            <w:tcW w:w="2838" w:type="dxa"/>
            <w:vAlign w:val="top"/>
          </w:tcPr>
          <w:p w14:paraId="1A46DF2A">
            <w:pPr>
              <w:spacing w:line="364" w:lineRule="auto"/>
              <w:rPr>
                <w:rFonts w:ascii="Arial"/>
                <w:sz w:val="21"/>
              </w:rPr>
            </w:pPr>
          </w:p>
          <w:p w14:paraId="67FC32A4">
            <w:pPr>
              <w:pStyle w:val="6"/>
              <w:spacing w:before="73" w:line="164" w:lineRule="auto"/>
              <w:ind w:left="1886"/>
            </w:pPr>
            <w:r>
              <w:rPr>
                <w:spacing w:val="-16"/>
              </w:rPr>
              <w:t>10</w:t>
            </w:r>
          </w:p>
        </w:tc>
      </w:tr>
      <w:tr w14:paraId="5CAE51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6" w:hRule="atLeast"/>
        </w:trPr>
        <w:tc>
          <w:tcPr>
            <w:tcW w:w="3972" w:type="dxa"/>
            <w:tcBorders>
              <w:right w:val="single" w:color="000000" w:sz="4" w:space="0"/>
            </w:tcBorders>
            <w:vAlign w:val="top"/>
          </w:tcPr>
          <w:p w14:paraId="0561245E">
            <w:pPr>
              <w:spacing w:line="339" w:lineRule="auto"/>
              <w:rPr>
                <w:rFonts w:ascii="Arial"/>
                <w:sz w:val="21"/>
              </w:rPr>
            </w:pPr>
          </w:p>
          <w:p w14:paraId="2FFF6E0F">
            <w:pPr>
              <w:pStyle w:val="6"/>
              <w:spacing w:before="73" w:line="185" w:lineRule="auto"/>
              <w:ind w:left="1572"/>
            </w:pPr>
            <w:r>
              <w:t>喀</w:t>
            </w:r>
            <w:r>
              <w:rPr>
                <w:spacing w:val="5"/>
              </w:rPr>
              <w:t xml:space="preserve">         </w:t>
            </w:r>
            <w:r>
              <w:t>旗</w:t>
            </w:r>
          </w:p>
        </w:tc>
        <w:tc>
          <w:tcPr>
            <w:tcW w:w="2835" w:type="dxa"/>
            <w:tcBorders>
              <w:left w:val="single" w:color="000000" w:sz="4" w:space="0"/>
            </w:tcBorders>
            <w:vAlign w:val="top"/>
          </w:tcPr>
          <w:p w14:paraId="3CC691C5">
            <w:pPr>
              <w:spacing w:line="365" w:lineRule="auto"/>
              <w:rPr>
                <w:rFonts w:ascii="Arial"/>
                <w:sz w:val="21"/>
              </w:rPr>
            </w:pPr>
          </w:p>
          <w:p w14:paraId="5656CE6B">
            <w:pPr>
              <w:pStyle w:val="6"/>
              <w:spacing w:before="73" w:line="164" w:lineRule="auto"/>
              <w:ind w:left="1825"/>
            </w:pPr>
            <w:r>
              <w:rPr>
                <w:spacing w:val="-5"/>
              </w:rPr>
              <w:t>3.0</w:t>
            </w:r>
          </w:p>
        </w:tc>
        <w:tc>
          <w:tcPr>
            <w:tcW w:w="2838" w:type="dxa"/>
            <w:vAlign w:val="top"/>
          </w:tcPr>
          <w:p w14:paraId="47C019E4">
            <w:pPr>
              <w:spacing w:line="365" w:lineRule="auto"/>
              <w:rPr>
                <w:rFonts w:ascii="Arial"/>
                <w:sz w:val="21"/>
              </w:rPr>
            </w:pPr>
          </w:p>
          <w:p w14:paraId="07607D07">
            <w:pPr>
              <w:pStyle w:val="6"/>
              <w:spacing w:before="73" w:line="165" w:lineRule="auto"/>
              <w:ind w:left="1963"/>
            </w:pPr>
            <w:r>
              <w:t>9</w:t>
            </w:r>
          </w:p>
        </w:tc>
      </w:tr>
      <w:tr w14:paraId="32A50E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75" w:hRule="atLeast"/>
        </w:trPr>
        <w:tc>
          <w:tcPr>
            <w:tcW w:w="3972" w:type="dxa"/>
            <w:tcBorders>
              <w:right w:val="single" w:color="000000" w:sz="4" w:space="0"/>
            </w:tcBorders>
            <w:vAlign w:val="top"/>
          </w:tcPr>
          <w:p w14:paraId="54F94D9C">
            <w:pPr>
              <w:spacing w:line="342" w:lineRule="auto"/>
              <w:rPr>
                <w:rFonts w:ascii="Arial"/>
                <w:sz w:val="21"/>
              </w:rPr>
            </w:pPr>
          </w:p>
          <w:p w14:paraId="109601EA">
            <w:pPr>
              <w:pStyle w:val="6"/>
              <w:spacing w:before="73" w:line="185" w:lineRule="auto"/>
              <w:ind w:left="1572"/>
            </w:pPr>
            <w:r>
              <w:t>宁</w:t>
            </w:r>
            <w:r>
              <w:rPr>
                <w:spacing w:val="5"/>
              </w:rPr>
              <w:t xml:space="preserve">         </w:t>
            </w:r>
            <w:r>
              <w:t>城</w:t>
            </w:r>
          </w:p>
        </w:tc>
        <w:tc>
          <w:tcPr>
            <w:tcW w:w="2835" w:type="dxa"/>
            <w:tcBorders>
              <w:left w:val="single" w:color="000000" w:sz="4" w:space="0"/>
            </w:tcBorders>
            <w:vAlign w:val="top"/>
          </w:tcPr>
          <w:p w14:paraId="4017D270">
            <w:pPr>
              <w:spacing w:line="367" w:lineRule="auto"/>
              <w:rPr>
                <w:rFonts w:ascii="Arial"/>
                <w:sz w:val="21"/>
              </w:rPr>
            </w:pPr>
          </w:p>
          <w:p w14:paraId="4D810EA2">
            <w:pPr>
              <w:pStyle w:val="6"/>
              <w:spacing w:before="73" w:line="165" w:lineRule="auto"/>
              <w:ind w:left="1659"/>
            </w:pPr>
            <w:r>
              <w:rPr>
                <w:spacing w:val="-10"/>
              </w:rPr>
              <w:t>107.6</w:t>
            </w:r>
          </w:p>
        </w:tc>
        <w:tc>
          <w:tcPr>
            <w:tcW w:w="2838" w:type="dxa"/>
            <w:vAlign w:val="top"/>
          </w:tcPr>
          <w:p w14:paraId="3EB9B49A">
            <w:pPr>
              <w:spacing w:line="368" w:lineRule="auto"/>
              <w:rPr>
                <w:rFonts w:ascii="Arial"/>
                <w:sz w:val="21"/>
              </w:rPr>
            </w:pPr>
          </w:p>
          <w:p w14:paraId="3273E288">
            <w:pPr>
              <w:pStyle w:val="6"/>
              <w:spacing w:before="73" w:line="165" w:lineRule="auto"/>
              <w:ind w:left="1978"/>
            </w:pPr>
            <w:r>
              <w:t>1</w:t>
            </w:r>
          </w:p>
        </w:tc>
      </w:tr>
      <w:tr w14:paraId="0664C9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0" w:hRule="atLeast"/>
        </w:trPr>
        <w:tc>
          <w:tcPr>
            <w:tcW w:w="3972" w:type="dxa"/>
            <w:tcBorders>
              <w:bottom w:val="single" w:color="000000" w:sz="6" w:space="0"/>
              <w:right w:val="single" w:color="000000" w:sz="4" w:space="0"/>
            </w:tcBorders>
            <w:vAlign w:val="top"/>
          </w:tcPr>
          <w:p w14:paraId="65313B33">
            <w:pPr>
              <w:spacing w:line="341" w:lineRule="auto"/>
              <w:rPr>
                <w:rFonts w:ascii="Arial"/>
                <w:sz w:val="21"/>
              </w:rPr>
            </w:pPr>
          </w:p>
          <w:p w14:paraId="30F59B7F">
            <w:pPr>
              <w:pStyle w:val="6"/>
              <w:spacing w:before="73" w:line="183" w:lineRule="auto"/>
              <w:ind w:left="1563"/>
            </w:pPr>
            <w:r>
              <w:rPr>
                <w:spacing w:val="5"/>
              </w:rPr>
              <w:t>敖         汉</w:t>
            </w:r>
          </w:p>
        </w:tc>
        <w:tc>
          <w:tcPr>
            <w:tcW w:w="2835" w:type="dxa"/>
            <w:tcBorders>
              <w:left w:val="single" w:color="000000" w:sz="4" w:space="0"/>
              <w:bottom w:val="single" w:color="000000" w:sz="6" w:space="0"/>
            </w:tcBorders>
            <w:vAlign w:val="top"/>
          </w:tcPr>
          <w:p w14:paraId="6039B361">
            <w:pPr>
              <w:spacing w:line="366" w:lineRule="auto"/>
              <w:rPr>
                <w:rFonts w:ascii="Arial"/>
                <w:sz w:val="21"/>
              </w:rPr>
            </w:pPr>
          </w:p>
          <w:p w14:paraId="695EBFF2">
            <w:pPr>
              <w:pStyle w:val="6"/>
              <w:spacing w:before="73" w:line="165" w:lineRule="auto"/>
              <w:ind w:left="1823"/>
            </w:pPr>
            <w:r>
              <w:rPr>
                <w:spacing w:val="-4"/>
              </w:rPr>
              <w:t>6.6</w:t>
            </w:r>
          </w:p>
        </w:tc>
        <w:tc>
          <w:tcPr>
            <w:tcW w:w="2838" w:type="dxa"/>
            <w:tcBorders>
              <w:bottom w:val="single" w:color="000000" w:sz="6" w:space="0"/>
            </w:tcBorders>
            <w:vAlign w:val="top"/>
          </w:tcPr>
          <w:p w14:paraId="6301CEA6">
            <w:pPr>
              <w:spacing w:line="368" w:lineRule="auto"/>
              <w:rPr>
                <w:rFonts w:ascii="Arial"/>
                <w:sz w:val="21"/>
              </w:rPr>
            </w:pPr>
          </w:p>
          <w:p w14:paraId="7C7EF5BA">
            <w:pPr>
              <w:pStyle w:val="6"/>
              <w:spacing w:before="73" w:line="165" w:lineRule="auto"/>
              <w:ind w:left="1960"/>
            </w:pPr>
            <w:r>
              <w:t>4</w:t>
            </w:r>
          </w:p>
        </w:tc>
      </w:tr>
    </w:tbl>
    <w:p w14:paraId="70F50FE8">
      <w:pPr>
        <w:pStyle w:val="2"/>
        <w:spacing w:line="221" w:lineRule="exact"/>
        <w:rPr>
          <w:sz w:val="19"/>
        </w:rPr>
      </w:pPr>
    </w:p>
    <w:p w14:paraId="4881A0F2">
      <w:pPr>
        <w:spacing w:line="221" w:lineRule="exact"/>
        <w:rPr>
          <w:sz w:val="19"/>
          <w:szCs w:val="19"/>
        </w:rPr>
        <w:sectPr>
          <w:footerReference r:id="rId81" w:type="default"/>
          <w:pgSz w:w="11900" w:h="16840"/>
          <w:pgMar w:top="400" w:right="1127" w:bottom="1266" w:left="1127" w:header="0" w:footer="1106" w:gutter="0"/>
          <w:cols w:space="720" w:num="1"/>
        </w:sectPr>
      </w:pPr>
    </w:p>
    <w:p w14:paraId="029572BC">
      <w:pPr>
        <w:pStyle w:val="2"/>
        <w:spacing w:line="241" w:lineRule="auto"/>
      </w:pPr>
    </w:p>
    <w:p w14:paraId="329D6AB1">
      <w:pPr>
        <w:pStyle w:val="2"/>
        <w:spacing w:line="242" w:lineRule="auto"/>
      </w:pPr>
    </w:p>
    <w:p w14:paraId="1094404A">
      <w:pPr>
        <w:pStyle w:val="2"/>
        <w:spacing w:line="242" w:lineRule="auto"/>
      </w:pPr>
    </w:p>
    <w:p w14:paraId="4CC30702">
      <w:pPr>
        <w:pStyle w:val="2"/>
        <w:spacing w:line="242" w:lineRule="auto"/>
      </w:pPr>
    </w:p>
    <w:p w14:paraId="0A7A6154">
      <w:pPr>
        <w:pStyle w:val="2"/>
        <w:spacing w:line="242" w:lineRule="auto"/>
      </w:pPr>
    </w:p>
    <w:p w14:paraId="0B9D2FFB">
      <w:pPr>
        <w:pStyle w:val="2"/>
        <w:spacing w:line="242" w:lineRule="auto"/>
      </w:pPr>
    </w:p>
    <w:p w14:paraId="0113ABC5">
      <w:pPr>
        <w:pStyle w:val="2"/>
        <w:spacing w:line="242" w:lineRule="auto"/>
      </w:pPr>
    </w:p>
    <w:p w14:paraId="29A67216">
      <w:pPr>
        <w:pStyle w:val="2"/>
        <w:spacing w:line="242" w:lineRule="auto"/>
      </w:pPr>
    </w:p>
    <w:p w14:paraId="501CFBCF">
      <w:pPr>
        <w:pStyle w:val="2"/>
        <w:spacing w:line="242" w:lineRule="auto"/>
      </w:pPr>
    </w:p>
    <w:p w14:paraId="68B79C7E">
      <w:pPr>
        <w:pStyle w:val="2"/>
        <w:spacing w:line="242" w:lineRule="auto"/>
      </w:pPr>
    </w:p>
    <w:p w14:paraId="166C46C0">
      <w:pPr>
        <w:pStyle w:val="2"/>
        <w:spacing w:line="242" w:lineRule="auto"/>
      </w:pPr>
    </w:p>
    <w:p w14:paraId="2406F71D">
      <w:pPr>
        <w:pStyle w:val="2"/>
        <w:spacing w:line="242" w:lineRule="auto"/>
      </w:pPr>
    </w:p>
    <w:p w14:paraId="616EFD1C">
      <w:pPr>
        <w:pStyle w:val="2"/>
        <w:spacing w:line="242" w:lineRule="auto"/>
      </w:pPr>
    </w:p>
    <w:p w14:paraId="0132273B">
      <w:pPr>
        <w:pStyle w:val="2"/>
        <w:spacing w:line="242" w:lineRule="auto"/>
      </w:pPr>
    </w:p>
    <w:p w14:paraId="031D30D6">
      <w:pPr>
        <w:pStyle w:val="2"/>
        <w:spacing w:line="242" w:lineRule="auto"/>
      </w:pPr>
    </w:p>
    <w:p w14:paraId="7A3BEEAC">
      <w:pPr>
        <w:pStyle w:val="2"/>
        <w:spacing w:line="242" w:lineRule="auto"/>
      </w:pPr>
    </w:p>
    <w:p w14:paraId="5513B91F">
      <w:pPr>
        <w:pStyle w:val="2"/>
        <w:tabs>
          <w:tab w:val="left" w:pos="474"/>
        </w:tabs>
        <w:spacing w:before="287" w:line="197" w:lineRule="auto"/>
        <w:rPr>
          <w:rFonts w:ascii="微软雅黑" w:hAnsi="微软雅黑" w:eastAsia="微软雅黑" w:cs="微软雅黑"/>
          <w:sz w:val="54"/>
          <w:szCs w:val="54"/>
        </w:rPr>
      </w:pPr>
      <w:r>
        <w:rPr>
          <w:position w:val="-5"/>
          <w:sz w:val="100"/>
          <w:szCs w:val="100"/>
          <w:shd w:val="clear" w:fill="CCCCCC"/>
        </w:rPr>
        <w:tab/>
      </w:r>
      <w:r>
        <w:rPr>
          <w:spacing w:val="5"/>
          <w:position w:val="-5"/>
          <w:sz w:val="100"/>
          <w:szCs w:val="100"/>
          <w:shd w:val="clear" w:fill="CCCCCC"/>
        </w:rPr>
        <w:t>6</w:t>
      </w:r>
      <w:r>
        <w:rPr>
          <w:spacing w:val="168"/>
          <w:position w:val="-5"/>
          <w:sz w:val="100"/>
          <w:szCs w:val="100"/>
          <w:shd w:val="clear" w:fill="CCCCCC"/>
        </w:rPr>
        <w:t xml:space="preserve"> </w:t>
      </w:r>
      <w:r>
        <w:rPr>
          <w:spacing w:val="245"/>
          <w:position w:val="-5"/>
          <w:sz w:val="100"/>
          <w:szCs w:val="100"/>
        </w:rPr>
        <w:t xml:space="preserve"> </w:t>
      </w:r>
      <w:r>
        <w:rPr>
          <w:rFonts w:ascii="微软雅黑" w:hAnsi="微软雅黑" w:eastAsia="微软雅黑" w:cs="微软雅黑"/>
          <w:spacing w:val="5"/>
          <w:position w:val="5"/>
          <w:sz w:val="54"/>
          <w:szCs w:val="54"/>
        </w:rPr>
        <w:t>交通运输业</w:t>
      </w:r>
    </w:p>
    <w:p w14:paraId="4EB533E6">
      <w:pPr>
        <w:spacing w:line="172" w:lineRule="exact"/>
        <w:ind w:firstLine="1471"/>
      </w:pPr>
      <w:r>
        <w:rPr>
          <w:position w:val="-3"/>
        </w:rPr>
        <w:drawing>
          <wp:inline distT="0" distB="0" distL="0" distR="0">
            <wp:extent cx="5004435" cy="1092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2"/>
                    <a:stretch>
                      <a:fillRect/>
                    </a:stretch>
                  </pic:blipFill>
                  <pic:spPr>
                    <a:xfrm>
                      <a:off x="0" y="0"/>
                      <a:ext cx="5004815" cy="109728"/>
                    </a:xfrm>
                    <a:prstGeom prst="rect">
                      <a:avLst/>
                    </a:prstGeom>
                  </pic:spPr>
                </pic:pic>
              </a:graphicData>
            </a:graphic>
          </wp:inline>
        </w:drawing>
      </w:r>
    </w:p>
    <w:p w14:paraId="17C7A85D">
      <w:pPr>
        <w:spacing w:line="172" w:lineRule="exact"/>
        <w:sectPr>
          <w:footerReference r:id="rId82" w:type="default"/>
          <w:pgSz w:w="11900" w:h="16840"/>
          <w:pgMar w:top="400" w:right="1133" w:bottom="400" w:left="1413" w:header="0" w:footer="0" w:gutter="0"/>
          <w:cols w:space="720" w:num="1"/>
        </w:sectPr>
      </w:pPr>
    </w:p>
    <w:p w14:paraId="2D639D9C">
      <w:pPr>
        <w:pStyle w:val="2"/>
      </w:pPr>
    </w:p>
    <w:p w14:paraId="4C00D2DD">
      <w:pPr>
        <w:sectPr>
          <w:pgSz w:w="11900" w:h="16840"/>
          <w:pgMar w:top="0" w:right="0" w:bottom="0" w:left="0" w:header="0" w:footer="0" w:gutter="0"/>
          <w:cols w:space="720" w:num="1"/>
        </w:sectPr>
      </w:pPr>
    </w:p>
    <w:p w14:paraId="74CD4C30">
      <w:pPr>
        <w:pStyle w:val="2"/>
        <w:spacing w:line="308" w:lineRule="auto"/>
      </w:pPr>
    </w:p>
    <w:p w14:paraId="01007C22">
      <w:pPr>
        <w:pStyle w:val="2"/>
        <w:spacing w:line="308" w:lineRule="auto"/>
      </w:pPr>
    </w:p>
    <w:p w14:paraId="6B185BFE">
      <w:pPr>
        <w:spacing w:before="116" w:line="183" w:lineRule="auto"/>
        <w:ind w:left="3705"/>
        <w:rPr>
          <w:rFonts w:ascii="微软雅黑" w:hAnsi="微软雅黑" w:eastAsia="微软雅黑" w:cs="微软雅黑"/>
          <w:sz w:val="27"/>
          <w:szCs w:val="27"/>
        </w:rPr>
      </w:pPr>
      <w:r>
        <w:rPr>
          <w:rFonts w:ascii="微软雅黑" w:hAnsi="微软雅黑" w:eastAsia="微软雅黑" w:cs="微软雅黑"/>
          <w:spacing w:val="8"/>
          <w:sz w:val="27"/>
          <w:szCs w:val="27"/>
        </w:rPr>
        <w:t>公路运输主要指标</w:t>
      </w:r>
    </w:p>
    <w:p w14:paraId="1D4DCB83">
      <w:pPr>
        <w:spacing w:before="46"/>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5"/>
        <w:gridCol w:w="2838"/>
      </w:tblGrid>
      <w:tr w14:paraId="049269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3457016F">
            <w:pPr>
              <w:rPr>
                <w:rFonts w:ascii="Arial"/>
                <w:sz w:val="21"/>
              </w:rPr>
            </w:pPr>
          </w:p>
        </w:tc>
        <w:tc>
          <w:tcPr>
            <w:tcW w:w="2835" w:type="dxa"/>
            <w:tcBorders>
              <w:top w:val="single" w:color="000000" w:sz="6" w:space="0"/>
              <w:left w:val="single" w:color="000000" w:sz="4" w:space="0"/>
              <w:bottom w:val="single" w:color="000000" w:sz="6" w:space="0"/>
              <w:right w:val="single" w:color="000000" w:sz="6" w:space="0"/>
            </w:tcBorders>
            <w:vAlign w:val="top"/>
          </w:tcPr>
          <w:p w14:paraId="6CF989E5">
            <w:pPr>
              <w:spacing w:line="336" w:lineRule="auto"/>
              <w:rPr>
                <w:rFonts w:ascii="Arial"/>
                <w:sz w:val="21"/>
              </w:rPr>
            </w:pPr>
          </w:p>
          <w:p w14:paraId="461E7F72">
            <w:pPr>
              <w:pStyle w:val="6"/>
              <w:spacing w:before="73" w:line="187" w:lineRule="auto"/>
              <w:ind w:left="1057"/>
            </w:pPr>
            <w:r>
              <w:rPr>
                <w:spacing w:val="5"/>
              </w:rPr>
              <w:t>单</w:t>
            </w:r>
            <w:r>
              <w:t xml:space="preserve">       </w:t>
            </w:r>
            <w:r>
              <w:rPr>
                <w:spacing w:val="5"/>
              </w:rPr>
              <w:t>位</w:t>
            </w:r>
          </w:p>
        </w:tc>
        <w:tc>
          <w:tcPr>
            <w:tcW w:w="2838" w:type="dxa"/>
            <w:tcBorders>
              <w:top w:val="single" w:color="000000" w:sz="6" w:space="0"/>
              <w:left w:val="single" w:color="000000" w:sz="6" w:space="0"/>
              <w:bottom w:val="single" w:color="000000" w:sz="6" w:space="0"/>
            </w:tcBorders>
            <w:vAlign w:val="top"/>
          </w:tcPr>
          <w:p w14:paraId="456DB8FC">
            <w:pPr>
              <w:spacing w:line="337" w:lineRule="auto"/>
              <w:rPr>
                <w:rFonts w:ascii="Arial"/>
                <w:sz w:val="21"/>
              </w:rPr>
            </w:pPr>
          </w:p>
          <w:p w14:paraId="7E3AB730">
            <w:pPr>
              <w:pStyle w:val="6"/>
              <w:spacing w:before="73" w:line="185" w:lineRule="auto"/>
              <w:ind w:left="1125"/>
              <w:rPr>
                <w:rFonts w:hint="eastAsia" w:eastAsia="微软雅黑"/>
                <w:lang w:eastAsia="zh-CN"/>
              </w:rPr>
            </w:pPr>
            <w:r>
              <w:rPr>
                <w:spacing w:val="-8"/>
              </w:rPr>
              <w:t xml:space="preserve">2022 </w:t>
            </w:r>
            <w:r>
              <w:rPr>
                <w:rFonts w:hint="eastAsia"/>
                <w:spacing w:val="-8"/>
                <w:lang w:eastAsia="zh-CN"/>
              </w:rPr>
              <w:t>周年</w:t>
            </w:r>
          </w:p>
        </w:tc>
      </w:tr>
      <w:tr w14:paraId="0358B3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01" w:hRule="atLeast"/>
        </w:trPr>
        <w:tc>
          <w:tcPr>
            <w:tcW w:w="3972" w:type="dxa"/>
            <w:tcBorders>
              <w:top w:val="single" w:color="000000" w:sz="6" w:space="0"/>
              <w:right w:val="single" w:color="000000" w:sz="4" w:space="0"/>
            </w:tcBorders>
            <w:vAlign w:val="top"/>
          </w:tcPr>
          <w:p w14:paraId="743B6203">
            <w:pPr>
              <w:spacing w:line="277" w:lineRule="auto"/>
              <w:rPr>
                <w:rFonts w:ascii="Arial"/>
                <w:sz w:val="21"/>
              </w:rPr>
            </w:pPr>
          </w:p>
          <w:p w14:paraId="18BBCB8D">
            <w:pPr>
              <w:spacing w:line="278" w:lineRule="auto"/>
              <w:rPr>
                <w:rFonts w:ascii="Arial"/>
                <w:sz w:val="21"/>
              </w:rPr>
            </w:pPr>
          </w:p>
          <w:p w14:paraId="0EA673CB">
            <w:pPr>
              <w:pStyle w:val="6"/>
              <w:spacing w:before="73" w:line="186" w:lineRule="auto"/>
              <w:ind w:left="1253"/>
            </w:pPr>
            <w:r>
              <w:rPr>
                <w:spacing w:val="-5"/>
              </w:rPr>
              <w:t>一、公路客运量</w:t>
            </w:r>
          </w:p>
        </w:tc>
        <w:tc>
          <w:tcPr>
            <w:tcW w:w="2835" w:type="dxa"/>
            <w:tcBorders>
              <w:top w:val="single" w:color="000000" w:sz="6" w:space="0"/>
              <w:left w:val="single" w:color="000000" w:sz="4" w:space="0"/>
            </w:tcBorders>
            <w:vAlign w:val="top"/>
          </w:tcPr>
          <w:p w14:paraId="76A4EFAA">
            <w:pPr>
              <w:spacing w:line="280" w:lineRule="auto"/>
              <w:rPr>
                <w:rFonts w:ascii="Arial"/>
                <w:sz w:val="21"/>
              </w:rPr>
            </w:pPr>
          </w:p>
          <w:p w14:paraId="35EE953E">
            <w:pPr>
              <w:spacing w:line="280" w:lineRule="auto"/>
              <w:rPr>
                <w:rFonts w:ascii="Arial"/>
                <w:sz w:val="21"/>
              </w:rPr>
            </w:pPr>
          </w:p>
          <w:p w14:paraId="04911A5B">
            <w:pPr>
              <w:pStyle w:val="6"/>
              <w:spacing w:before="73" w:line="178" w:lineRule="auto"/>
              <w:ind w:left="1236"/>
            </w:pPr>
            <w:r>
              <w:rPr>
                <w:spacing w:val="6"/>
              </w:rPr>
              <w:t>万人</w:t>
            </w:r>
          </w:p>
        </w:tc>
        <w:tc>
          <w:tcPr>
            <w:tcW w:w="2838" w:type="dxa"/>
            <w:tcBorders>
              <w:top w:val="single" w:color="000000" w:sz="6" w:space="0"/>
            </w:tcBorders>
            <w:vAlign w:val="top"/>
          </w:tcPr>
          <w:p w14:paraId="13978417">
            <w:pPr>
              <w:spacing w:line="288" w:lineRule="auto"/>
              <w:rPr>
                <w:rFonts w:ascii="Arial"/>
                <w:sz w:val="21"/>
              </w:rPr>
            </w:pPr>
          </w:p>
          <w:p w14:paraId="7664CA84">
            <w:pPr>
              <w:spacing w:line="289" w:lineRule="auto"/>
              <w:rPr>
                <w:rFonts w:ascii="Arial"/>
                <w:sz w:val="21"/>
              </w:rPr>
            </w:pPr>
          </w:p>
          <w:p w14:paraId="01629801">
            <w:pPr>
              <w:pStyle w:val="6"/>
              <w:spacing w:before="73" w:line="164" w:lineRule="auto"/>
              <w:ind w:left="1750"/>
            </w:pPr>
            <w:r>
              <w:rPr>
                <w:spacing w:val="-7"/>
              </w:rPr>
              <w:t>3.77</w:t>
            </w:r>
          </w:p>
        </w:tc>
      </w:tr>
      <w:tr w14:paraId="3EAA89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3FF289CB">
            <w:pPr>
              <w:spacing w:line="263" w:lineRule="auto"/>
              <w:rPr>
                <w:rFonts w:ascii="Arial"/>
                <w:sz w:val="21"/>
              </w:rPr>
            </w:pPr>
          </w:p>
          <w:p w14:paraId="1810D7FB">
            <w:pPr>
              <w:spacing w:line="264" w:lineRule="auto"/>
              <w:rPr>
                <w:rFonts w:ascii="Arial"/>
                <w:sz w:val="21"/>
              </w:rPr>
            </w:pPr>
          </w:p>
          <w:p w14:paraId="341DB6E9">
            <w:pPr>
              <w:pStyle w:val="6"/>
              <w:spacing w:before="73" w:line="186" w:lineRule="auto"/>
              <w:ind w:left="1428"/>
            </w:pPr>
            <w:r>
              <w:rPr>
                <w:spacing w:val="8"/>
              </w:rPr>
              <w:t>公路客运周转量</w:t>
            </w:r>
          </w:p>
        </w:tc>
        <w:tc>
          <w:tcPr>
            <w:tcW w:w="2835" w:type="dxa"/>
            <w:tcBorders>
              <w:left w:val="single" w:color="000000" w:sz="4" w:space="0"/>
            </w:tcBorders>
            <w:vAlign w:val="top"/>
          </w:tcPr>
          <w:p w14:paraId="4B2FB323">
            <w:pPr>
              <w:spacing w:line="261" w:lineRule="auto"/>
              <w:rPr>
                <w:rFonts w:ascii="Arial"/>
                <w:sz w:val="21"/>
              </w:rPr>
            </w:pPr>
          </w:p>
          <w:p w14:paraId="57151E36">
            <w:pPr>
              <w:spacing w:line="262" w:lineRule="auto"/>
              <w:rPr>
                <w:rFonts w:ascii="Arial"/>
                <w:sz w:val="21"/>
              </w:rPr>
            </w:pPr>
          </w:p>
          <w:p w14:paraId="010C6F03">
            <w:pPr>
              <w:pStyle w:val="6"/>
              <w:spacing w:before="73" w:line="214" w:lineRule="auto"/>
              <w:ind w:left="986"/>
            </w:pPr>
            <w:r>
              <w:rPr>
                <w:spacing w:val="1"/>
              </w:rPr>
              <w:t>万人</w:t>
            </w:r>
            <w:r>
              <w:rPr>
                <w:spacing w:val="-6"/>
              </w:rPr>
              <w:t xml:space="preserve"> </w:t>
            </w:r>
            <w:r>
              <w:rPr>
                <w:spacing w:val="1"/>
              </w:rPr>
              <w:t>/</w:t>
            </w:r>
            <w:r>
              <w:rPr>
                <w:spacing w:val="-7"/>
              </w:rPr>
              <w:t xml:space="preserve"> </w:t>
            </w:r>
            <w:r>
              <w:rPr>
                <w:spacing w:val="1"/>
              </w:rPr>
              <w:t>公里</w:t>
            </w:r>
          </w:p>
        </w:tc>
        <w:tc>
          <w:tcPr>
            <w:tcW w:w="2838" w:type="dxa"/>
            <w:vAlign w:val="top"/>
          </w:tcPr>
          <w:p w14:paraId="566C5BB5">
            <w:pPr>
              <w:spacing w:line="277" w:lineRule="auto"/>
              <w:rPr>
                <w:rFonts w:ascii="Arial"/>
                <w:sz w:val="21"/>
              </w:rPr>
            </w:pPr>
          </w:p>
          <w:p w14:paraId="152020BF">
            <w:pPr>
              <w:spacing w:line="277" w:lineRule="auto"/>
              <w:rPr>
                <w:rFonts w:ascii="Arial"/>
                <w:sz w:val="21"/>
              </w:rPr>
            </w:pPr>
          </w:p>
          <w:p w14:paraId="6CD36572">
            <w:pPr>
              <w:pStyle w:val="6"/>
              <w:spacing w:before="73" w:line="165" w:lineRule="auto"/>
              <w:ind w:left="1793"/>
            </w:pPr>
            <w:r>
              <w:rPr>
                <w:spacing w:val="-10"/>
              </w:rPr>
              <w:t>398</w:t>
            </w:r>
          </w:p>
        </w:tc>
      </w:tr>
      <w:tr w14:paraId="28DCE0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3" w:hRule="atLeast"/>
        </w:trPr>
        <w:tc>
          <w:tcPr>
            <w:tcW w:w="3972" w:type="dxa"/>
            <w:tcBorders>
              <w:right w:val="single" w:color="000000" w:sz="4" w:space="0"/>
            </w:tcBorders>
            <w:vAlign w:val="top"/>
          </w:tcPr>
          <w:p w14:paraId="6A706BF0">
            <w:pPr>
              <w:spacing w:line="265" w:lineRule="auto"/>
              <w:rPr>
                <w:rFonts w:ascii="Arial"/>
                <w:sz w:val="21"/>
              </w:rPr>
            </w:pPr>
          </w:p>
          <w:p w14:paraId="2E3C0A9C">
            <w:pPr>
              <w:spacing w:line="266" w:lineRule="auto"/>
              <w:rPr>
                <w:rFonts w:ascii="Arial"/>
                <w:sz w:val="21"/>
              </w:rPr>
            </w:pPr>
          </w:p>
          <w:p w14:paraId="303E3C62">
            <w:pPr>
              <w:pStyle w:val="6"/>
              <w:spacing w:before="73" w:line="186" w:lineRule="auto"/>
              <w:ind w:left="1253"/>
            </w:pPr>
            <w:r>
              <w:rPr>
                <w:spacing w:val="-8"/>
              </w:rPr>
              <w:t>二、公路里程</w:t>
            </w:r>
          </w:p>
        </w:tc>
        <w:tc>
          <w:tcPr>
            <w:tcW w:w="2835" w:type="dxa"/>
            <w:tcBorders>
              <w:left w:val="single" w:color="000000" w:sz="4" w:space="0"/>
            </w:tcBorders>
            <w:vAlign w:val="top"/>
          </w:tcPr>
          <w:p w14:paraId="27FC61AC">
            <w:pPr>
              <w:spacing w:line="267" w:lineRule="auto"/>
              <w:rPr>
                <w:rFonts w:ascii="Arial"/>
                <w:sz w:val="21"/>
              </w:rPr>
            </w:pPr>
          </w:p>
          <w:p w14:paraId="4B34AA19">
            <w:pPr>
              <w:spacing w:line="267" w:lineRule="auto"/>
              <w:rPr>
                <w:rFonts w:ascii="Arial"/>
                <w:sz w:val="21"/>
              </w:rPr>
            </w:pPr>
          </w:p>
          <w:p w14:paraId="19D362FD">
            <w:pPr>
              <w:pStyle w:val="6"/>
              <w:spacing w:before="73" w:line="182" w:lineRule="auto"/>
              <w:ind w:left="1234"/>
            </w:pPr>
            <w:r>
              <w:rPr>
                <w:spacing w:val="7"/>
              </w:rPr>
              <w:t>公里</w:t>
            </w:r>
          </w:p>
        </w:tc>
        <w:tc>
          <w:tcPr>
            <w:tcW w:w="2838" w:type="dxa"/>
            <w:vAlign w:val="top"/>
          </w:tcPr>
          <w:p w14:paraId="0E6218FB">
            <w:pPr>
              <w:spacing w:line="276" w:lineRule="auto"/>
              <w:rPr>
                <w:rFonts w:ascii="Arial"/>
                <w:sz w:val="21"/>
              </w:rPr>
            </w:pPr>
          </w:p>
          <w:p w14:paraId="11FFC7C6">
            <w:pPr>
              <w:spacing w:line="277" w:lineRule="auto"/>
              <w:rPr>
                <w:rFonts w:ascii="Arial"/>
                <w:sz w:val="21"/>
              </w:rPr>
            </w:pPr>
          </w:p>
          <w:p w14:paraId="37C02833">
            <w:pPr>
              <w:pStyle w:val="6"/>
              <w:spacing w:before="73" w:line="165" w:lineRule="auto"/>
              <w:ind w:left="1702"/>
            </w:pPr>
            <w:r>
              <w:rPr>
                <w:spacing w:val="-10"/>
              </w:rPr>
              <w:t>3974</w:t>
            </w:r>
          </w:p>
        </w:tc>
      </w:tr>
      <w:tr w14:paraId="64CD97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3D05F34D">
            <w:pPr>
              <w:spacing w:line="263" w:lineRule="auto"/>
              <w:rPr>
                <w:rFonts w:ascii="Arial"/>
                <w:sz w:val="21"/>
              </w:rPr>
            </w:pPr>
          </w:p>
          <w:p w14:paraId="543EFE9E">
            <w:pPr>
              <w:spacing w:line="263" w:lineRule="auto"/>
              <w:rPr>
                <w:rFonts w:ascii="Arial"/>
                <w:sz w:val="21"/>
              </w:rPr>
            </w:pPr>
          </w:p>
          <w:p w14:paraId="5BF355B3">
            <w:pPr>
              <w:pStyle w:val="6"/>
              <w:spacing w:before="73" w:line="216" w:lineRule="auto"/>
              <w:ind w:left="1427"/>
            </w:pPr>
            <w:r>
              <w:rPr>
                <w:spacing w:val="-3"/>
              </w:rPr>
              <w:t># 高速</w:t>
            </w:r>
          </w:p>
        </w:tc>
        <w:tc>
          <w:tcPr>
            <w:tcW w:w="2835" w:type="dxa"/>
            <w:tcBorders>
              <w:left w:val="single" w:color="000000" w:sz="4" w:space="0"/>
            </w:tcBorders>
            <w:vAlign w:val="top"/>
          </w:tcPr>
          <w:p w14:paraId="66E14BE8">
            <w:pPr>
              <w:spacing w:line="266" w:lineRule="auto"/>
              <w:rPr>
                <w:rFonts w:ascii="Arial"/>
                <w:sz w:val="21"/>
              </w:rPr>
            </w:pPr>
          </w:p>
          <w:p w14:paraId="505E6281">
            <w:pPr>
              <w:spacing w:line="267" w:lineRule="auto"/>
              <w:rPr>
                <w:rFonts w:ascii="Arial"/>
                <w:sz w:val="21"/>
              </w:rPr>
            </w:pPr>
          </w:p>
          <w:p w14:paraId="4084CECC">
            <w:pPr>
              <w:pStyle w:val="6"/>
              <w:spacing w:before="73" w:line="182" w:lineRule="auto"/>
              <w:ind w:left="1234"/>
            </w:pPr>
            <w:r>
              <w:rPr>
                <w:spacing w:val="7"/>
              </w:rPr>
              <w:t>公里</w:t>
            </w:r>
          </w:p>
        </w:tc>
        <w:tc>
          <w:tcPr>
            <w:tcW w:w="2838" w:type="dxa"/>
            <w:vAlign w:val="top"/>
          </w:tcPr>
          <w:p w14:paraId="6A72E26F">
            <w:pPr>
              <w:spacing w:line="279" w:lineRule="auto"/>
              <w:rPr>
                <w:rFonts w:ascii="Arial"/>
                <w:sz w:val="21"/>
              </w:rPr>
            </w:pPr>
          </w:p>
          <w:p w14:paraId="0356671F">
            <w:pPr>
              <w:spacing w:line="279" w:lineRule="auto"/>
              <w:rPr>
                <w:rFonts w:ascii="Arial"/>
                <w:sz w:val="21"/>
              </w:rPr>
            </w:pPr>
          </w:p>
          <w:p w14:paraId="363F4552">
            <w:pPr>
              <w:pStyle w:val="6"/>
              <w:spacing w:before="73" w:line="165" w:lineRule="auto"/>
              <w:ind w:left="1805"/>
            </w:pPr>
            <w:r>
              <w:rPr>
                <w:spacing w:val="-14"/>
              </w:rPr>
              <w:t>199</w:t>
            </w:r>
          </w:p>
        </w:tc>
      </w:tr>
      <w:tr w14:paraId="2A85F2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2" w:hRule="atLeast"/>
        </w:trPr>
        <w:tc>
          <w:tcPr>
            <w:tcW w:w="3972" w:type="dxa"/>
            <w:tcBorders>
              <w:right w:val="single" w:color="000000" w:sz="4" w:space="0"/>
            </w:tcBorders>
            <w:vAlign w:val="top"/>
          </w:tcPr>
          <w:p w14:paraId="1E9431C3">
            <w:pPr>
              <w:spacing w:line="267" w:lineRule="auto"/>
              <w:rPr>
                <w:rFonts w:ascii="Arial"/>
                <w:sz w:val="21"/>
              </w:rPr>
            </w:pPr>
          </w:p>
          <w:p w14:paraId="0AEACCAC">
            <w:pPr>
              <w:spacing w:line="267" w:lineRule="auto"/>
              <w:rPr>
                <w:rFonts w:ascii="Arial"/>
                <w:sz w:val="21"/>
              </w:rPr>
            </w:pPr>
          </w:p>
          <w:p w14:paraId="35C6C255">
            <w:pPr>
              <w:pStyle w:val="6"/>
              <w:spacing w:before="73" w:line="184" w:lineRule="auto"/>
              <w:ind w:left="1582"/>
            </w:pPr>
            <w:r>
              <w:rPr>
                <w:spacing w:val="-3"/>
              </w:rPr>
              <w:t>国道</w:t>
            </w:r>
          </w:p>
        </w:tc>
        <w:tc>
          <w:tcPr>
            <w:tcW w:w="2835" w:type="dxa"/>
            <w:tcBorders>
              <w:left w:val="single" w:color="000000" w:sz="4" w:space="0"/>
            </w:tcBorders>
            <w:vAlign w:val="top"/>
          </w:tcPr>
          <w:p w14:paraId="022D4F51">
            <w:pPr>
              <w:spacing w:line="268" w:lineRule="auto"/>
              <w:rPr>
                <w:rFonts w:ascii="Arial"/>
                <w:sz w:val="21"/>
              </w:rPr>
            </w:pPr>
          </w:p>
          <w:p w14:paraId="737B6253">
            <w:pPr>
              <w:spacing w:line="269" w:lineRule="auto"/>
              <w:rPr>
                <w:rFonts w:ascii="Arial"/>
                <w:sz w:val="21"/>
              </w:rPr>
            </w:pPr>
          </w:p>
          <w:p w14:paraId="0D8041C5">
            <w:pPr>
              <w:pStyle w:val="6"/>
              <w:spacing w:before="73" w:line="182" w:lineRule="auto"/>
              <w:ind w:left="1234"/>
            </w:pPr>
            <w:r>
              <w:rPr>
                <w:spacing w:val="7"/>
              </w:rPr>
              <w:t>公里</w:t>
            </w:r>
          </w:p>
        </w:tc>
        <w:tc>
          <w:tcPr>
            <w:tcW w:w="2838" w:type="dxa"/>
            <w:vAlign w:val="top"/>
          </w:tcPr>
          <w:p w14:paraId="02D94A6F">
            <w:pPr>
              <w:spacing w:line="277" w:lineRule="auto"/>
              <w:rPr>
                <w:rFonts w:ascii="Arial"/>
                <w:sz w:val="21"/>
              </w:rPr>
            </w:pPr>
          </w:p>
          <w:p w14:paraId="29DE71D2">
            <w:pPr>
              <w:spacing w:line="278" w:lineRule="auto"/>
              <w:rPr>
                <w:rFonts w:ascii="Arial"/>
                <w:sz w:val="21"/>
              </w:rPr>
            </w:pPr>
          </w:p>
          <w:p w14:paraId="36680F9D">
            <w:pPr>
              <w:pStyle w:val="6"/>
              <w:spacing w:before="73" w:line="165" w:lineRule="auto"/>
              <w:ind w:left="1790"/>
            </w:pPr>
            <w:r>
              <w:rPr>
                <w:spacing w:val="-9"/>
              </w:rPr>
              <w:t>253</w:t>
            </w:r>
          </w:p>
        </w:tc>
      </w:tr>
      <w:tr w14:paraId="740E98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3" w:hRule="atLeast"/>
        </w:trPr>
        <w:tc>
          <w:tcPr>
            <w:tcW w:w="3972" w:type="dxa"/>
            <w:tcBorders>
              <w:right w:val="single" w:color="000000" w:sz="4" w:space="0"/>
            </w:tcBorders>
            <w:vAlign w:val="top"/>
          </w:tcPr>
          <w:p w14:paraId="4D2C4288">
            <w:pPr>
              <w:spacing w:line="267" w:lineRule="auto"/>
              <w:rPr>
                <w:rFonts w:ascii="Arial"/>
                <w:sz w:val="21"/>
              </w:rPr>
            </w:pPr>
          </w:p>
          <w:p w14:paraId="33019B56">
            <w:pPr>
              <w:spacing w:line="268" w:lineRule="auto"/>
              <w:rPr>
                <w:rFonts w:ascii="Arial"/>
                <w:sz w:val="21"/>
              </w:rPr>
            </w:pPr>
          </w:p>
          <w:p w14:paraId="7B3EFC46">
            <w:pPr>
              <w:pStyle w:val="6"/>
              <w:spacing w:before="73" w:line="182" w:lineRule="auto"/>
              <w:ind w:left="1565"/>
            </w:pPr>
            <w:r>
              <w:rPr>
                <w:spacing w:val="5"/>
              </w:rPr>
              <w:t>县道</w:t>
            </w:r>
          </w:p>
        </w:tc>
        <w:tc>
          <w:tcPr>
            <w:tcW w:w="2835" w:type="dxa"/>
            <w:tcBorders>
              <w:left w:val="single" w:color="000000" w:sz="4" w:space="0"/>
            </w:tcBorders>
            <w:vAlign w:val="top"/>
          </w:tcPr>
          <w:p w14:paraId="771C1695">
            <w:pPr>
              <w:spacing w:line="269" w:lineRule="auto"/>
              <w:rPr>
                <w:rFonts w:ascii="Arial"/>
                <w:sz w:val="21"/>
              </w:rPr>
            </w:pPr>
          </w:p>
          <w:p w14:paraId="7D31BCA4">
            <w:pPr>
              <w:spacing w:line="269" w:lineRule="auto"/>
              <w:rPr>
                <w:rFonts w:ascii="Arial"/>
                <w:sz w:val="21"/>
              </w:rPr>
            </w:pPr>
          </w:p>
          <w:p w14:paraId="549F0694">
            <w:pPr>
              <w:pStyle w:val="6"/>
              <w:spacing w:before="73" w:line="182" w:lineRule="auto"/>
              <w:ind w:left="1234"/>
            </w:pPr>
            <w:r>
              <w:rPr>
                <w:spacing w:val="7"/>
              </w:rPr>
              <w:t>公里</w:t>
            </w:r>
          </w:p>
        </w:tc>
        <w:tc>
          <w:tcPr>
            <w:tcW w:w="2838" w:type="dxa"/>
            <w:vAlign w:val="top"/>
          </w:tcPr>
          <w:p w14:paraId="0ED51D68">
            <w:pPr>
              <w:spacing w:line="280" w:lineRule="auto"/>
              <w:rPr>
                <w:rFonts w:ascii="Arial"/>
                <w:sz w:val="21"/>
              </w:rPr>
            </w:pPr>
          </w:p>
          <w:p w14:paraId="57948FB7">
            <w:pPr>
              <w:spacing w:line="280" w:lineRule="auto"/>
              <w:rPr>
                <w:rFonts w:ascii="Arial"/>
                <w:sz w:val="21"/>
              </w:rPr>
            </w:pPr>
          </w:p>
          <w:p w14:paraId="44EC637B">
            <w:pPr>
              <w:pStyle w:val="6"/>
              <w:spacing w:before="72" w:line="167" w:lineRule="auto"/>
              <w:ind w:left="1790"/>
            </w:pPr>
            <w:r>
              <w:rPr>
                <w:spacing w:val="-9"/>
              </w:rPr>
              <w:t>597</w:t>
            </w:r>
          </w:p>
        </w:tc>
      </w:tr>
      <w:tr w14:paraId="4BB304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57F6145D">
            <w:pPr>
              <w:spacing w:line="269" w:lineRule="auto"/>
              <w:rPr>
                <w:rFonts w:ascii="Arial"/>
                <w:sz w:val="21"/>
              </w:rPr>
            </w:pPr>
          </w:p>
          <w:p w14:paraId="560DB70D">
            <w:pPr>
              <w:spacing w:line="270" w:lineRule="auto"/>
              <w:rPr>
                <w:rFonts w:ascii="Arial"/>
                <w:sz w:val="21"/>
              </w:rPr>
            </w:pPr>
          </w:p>
          <w:p w14:paraId="4970324F">
            <w:pPr>
              <w:pStyle w:val="6"/>
              <w:spacing w:before="73" w:line="183" w:lineRule="auto"/>
              <w:ind w:left="1572"/>
            </w:pPr>
            <w:r>
              <w:rPr>
                <w:spacing w:val="2"/>
              </w:rPr>
              <w:t>乡道</w:t>
            </w:r>
          </w:p>
        </w:tc>
        <w:tc>
          <w:tcPr>
            <w:tcW w:w="2835" w:type="dxa"/>
            <w:tcBorders>
              <w:left w:val="single" w:color="000000" w:sz="4" w:space="0"/>
            </w:tcBorders>
            <w:vAlign w:val="top"/>
          </w:tcPr>
          <w:p w14:paraId="65B00292">
            <w:pPr>
              <w:spacing w:line="271" w:lineRule="auto"/>
              <w:rPr>
                <w:rFonts w:ascii="Arial"/>
                <w:sz w:val="21"/>
              </w:rPr>
            </w:pPr>
          </w:p>
          <w:p w14:paraId="1444B41C">
            <w:pPr>
              <w:spacing w:line="271" w:lineRule="auto"/>
              <w:rPr>
                <w:rFonts w:ascii="Arial"/>
                <w:sz w:val="21"/>
              </w:rPr>
            </w:pPr>
          </w:p>
          <w:p w14:paraId="1ED361B9">
            <w:pPr>
              <w:pStyle w:val="6"/>
              <w:spacing w:before="73" w:line="182" w:lineRule="auto"/>
              <w:ind w:left="1234"/>
            </w:pPr>
            <w:r>
              <w:rPr>
                <w:spacing w:val="7"/>
              </w:rPr>
              <w:t>公里</w:t>
            </w:r>
          </w:p>
        </w:tc>
        <w:tc>
          <w:tcPr>
            <w:tcW w:w="2838" w:type="dxa"/>
            <w:vAlign w:val="top"/>
          </w:tcPr>
          <w:p w14:paraId="28FCE08B">
            <w:pPr>
              <w:spacing w:line="283" w:lineRule="auto"/>
              <w:rPr>
                <w:rFonts w:ascii="Arial"/>
                <w:sz w:val="21"/>
              </w:rPr>
            </w:pPr>
          </w:p>
          <w:p w14:paraId="78A5B0C6">
            <w:pPr>
              <w:spacing w:line="283" w:lineRule="auto"/>
              <w:rPr>
                <w:rFonts w:ascii="Arial"/>
                <w:sz w:val="21"/>
              </w:rPr>
            </w:pPr>
          </w:p>
          <w:p w14:paraId="324D8275">
            <w:pPr>
              <w:pStyle w:val="6"/>
              <w:spacing w:before="73" w:line="164" w:lineRule="auto"/>
              <w:ind w:left="1789"/>
            </w:pPr>
            <w:r>
              <w:rPr>
                <w:spacing w:val="-8"/>
              </w:rPr>
              <w:t>730</w:t>
            </w:r>
          </w:p>
        </w:tc>
      </w:tr>
      <w:tr w14:paraId="1C2C82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750ED347">
            <w:pPr>
              <w:spacing w:line="269" w:lineRule="auto"/>
              <w:rPr>
                <w:rFonts w:ascii="Arial"/>
                <w:sz w:val="21"/>
              </w:rPr>
            </w:pPr>
          </w:p>
          <w:p w14:paraId="5E804094">
            <w:pPr>
              <w:spacing w:line="270" w:lineRule="auto"/>
              <w:rPr>
                <w:rFonts w:ascii="Arial"/>
                <w:sz w:val="21"/>
              </w:rPr>
            </w:pPr>
          </w:p>
          <w:p w14:paraId="2B0D8D82">
            <w:pPr>
              <w:pStyle w:val="6"/>
              <w:spacing w:before="73" w:line="185" w:lineRule="auto"/>
              <w:ind w:left="1565"/>
            </w:pPr>
            <w:r>
              <w:rPr>
                <w:spacing w:val="5"/>
              </w:rPr>
              <w:t>省道</w:t>
            </w:r>
          </w:p>
        </w:tc>
        <w:tc>
          <w:tcPr>
            <w:tcW w:w="2835" w:type="dxa"/>
            <w:tcBorders>
              <w:left w:val="single" w:color="000000" w:sz="4" w:space="0"/>
            </w:tcBorders>
            <w:vAlign w:val="top"/>
          </w:tcPr>
          <w:p w14:paraId="672F551F">
            <w:pPr>
              <w:spacing w:line="270" w:lineRule="auto"/>
              <w:rPr>
                <w:rFonts w:ascii="Arial"/>
                <w:sz w:val="21"/>
              </w:rPr>
            </w:pPr>
          </w:p>
          <w:p w14:paraId="7EBB1A3D">
            <w:pPr>
              <w:spacing w:line="271" w:lineRule="auto"/>
              <w:rPr>
                <w:rFonts w:ascii="Arial"/>
                <w:sz w:val="21"/>
              </w:rPr>
            </w:pPr>
          </w:p>
          <w:p w14:paraId="7B18072D">
            <w:pPr>
              <w:pStyle w:val="6"/>
              <w:spacing w:before="73" w:line="182" w:lineRule="auto"/>
              <w:ind w:left="1234"/>
            </w:pPr>
            <w:r>
              <w:rPr>
                <w:spacing w:val="7"/>
              </w:rPr>
              <w:t>公里</w:t>
            </w:r>
          </w:p>
        </w:tc>
        <w:tc>
          <w:tcPr>
            <w:tcW w:w="2838" w:type="dxa"/>
            <w:vAlign w:val="top"/>
          </w:tcPr>
          <w:p w14:paraId="6C069C2D">
            <w:pPr>
              <w:spacing w:line="282" w:lineRule="auto"/>
              <w:rPr>
                <w:rFonts w:ascii="Arial"/>
                <w:sz w:val="21"/>
              </w:rPr>
            </w:pPr>
          </w:p>
          <w:p w14:paraId="2452DB2D">
            <w:pPr>
              <w:spacing w:line="282" w:lineRule="auto"/>
              <w:rPr>
                <w:rFonts w:ascii="Arial"/>
                <w:sz w:val="21"/>
              </w:rPr>
            </w:pPr>
          </w:p>
          <w:p w14:paraId="1340C38E">
            <w:pPr>
              <w:pStyle w:val="6"/>
              <w:spacing w:before="73" w:line="165" w:lineRule="auto"/>
              <w:ind w:left="1793"/>
            </w:pPr>
            <w:r>
              <w:rPr>
                <w:spacing w:val="-10"/>
              </w:rPr>
              <w:t>345</w:t>
            </w:r>
          </w:p>
        </w:tc>
      </w:tr>
      <w:tr w14:paraId="5EAA16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92" w:hRule="atLeast"/>
        </w:trPr>
        <w:tc>
          <w:tcPr>
            <w:tcW w:w="3972" w:type="dxa"/>
            <w:tcBorders>
              <w:bottom w:val="single" w:color="000000" w:sz="6" w:space="0"/>
              <w:right w:val="single" w:color="000000" w:sz="4" w:space="0"/>
            </w:tcBorders>
            <w:vAlign w:val="top"/>
          </w:tcPr>
          <w:p w14:paraId="6F63C2E7">
            <w:pPr>
              <w:spacing w:line="271" w:lineRule="auto"/>
              <w:rPr>
                <w:rFonts w:ascii="Arial"/>
                <w:sz w:val="21"/>
              </w:rPr>
            </w:pPr>
          </w:p>
          <w:p w14:paraId="1ECF571B">
            <w:pPr>
              <w:spacing w:line="271" w:lineRule="auto"/>
              <w:rPr>
                <w:rFonts w:ascii="Arial"/>
                <w:sz w:val="21"/>
              </w:rPr>
            </w:pPr>
          </w:p>
          <w:p w14:paraId="6511A863">
            <w:pPr>
              <w:pStyle w:val="6"/>
              <w:spacing w:before="73" w:line="186" w:lineRule="auto"/>
              <w:ind w:left="1564"/>
            </w:pPr>
            <w:r>
              <w:rPr>
                <w:spacing w:val="6"/>
              </w:rPr>
              <w:t>村道</w:t>
            </w:r>
          </w:p>
        </w:tc>
        <w:tc>
          <w:tcPr>
            <w:tcW w:w="2835" w:type="dxa"/>
            <w:tcBorders>
              <w:left w:val="single" w:color="000000" w:sz="4" w:space="0"/>
              <w:bottom w:val="single" w:color="000000" w:sz="6" w:space="0"/>
            </w:tcBorders>
            <w:vAlign w:val="top"/>
          </w:tcPr>
          <w:p w14:paraId="41334FD5">
            <w:pPr>
              <w:spacing w:line="272" w:lineRule="auto"/>
              <w:rPr>
                <w:rFonts w:ascii="Arial"/>
                <w:sz w:val="21"/>
              </w:rPr>
            </w:pPr>
          </w:p>
          <w:p w14:paraId="63DDA28F">
            <w:pPr>
              <w:spacing w:line="273" w:lineRule="auto"/>
              <w:rPr>
                <w:rFonts w:ascii="Arial"/>
                <w:sz w:val="21"/>
              </w:rPr>
            </w:pPr>
          </w:p>
          <w:p w14:paraId="52670183">
            <w:pPr>
              <w:pStyle w:val="6"/>
              <w:spacing w:before="73" w:line="182" w:lineRule="auto"/>
              <w:ind w:left="1234"/>
            </w:pPr>
            <w:r>
              <w:rPr>
                <w:spacing w:val="7"/>
              </w:rPr>
              <w:t>公里</w:t>
            </w:r>
          </w:p>
        </w:tc>
        <w:tc>
          <w:tcPr>
            <w:tcW w:w="2838" w:type="dxa"/>
            <w:tcBorders>
              <w:bottom w:val="single" w:color="000000" w:sz="6" w:space="0"/>
            </w:tcBorders>
            <w:vAlign w:val="top"/>
          </w:tcPr>
          <w:p w14:paraId="15FDFBFE">
            <w:pPr>
              <w:spacing w:line="281" w:lineRule="auto"/>
              <w:rPr>
                <w:rFonts w:ascii="Arial"/>
                <w:sz w:val="21"/>
              </w:rPr>
            </w:pPr>
          </w:p>
          <w:p w14:paraId="17514AD2">
            <w:pPr>
              <w:spacing w:line="282" w:lineRule="auto"/>
              <w:rPr>
                <w:rFonts w:ascii="Arial"/>
                <w:sz w:val="21"/>
              </w:rPr>
            </w:pPr>
          </w:p>
          <w:p w14:paraId="330B4AFE">
            <w:pPr>
              <w:pStyle w:val="6"/>
              <w:spacing w:before="73" w:line="165" w:lineRule="auto"/>
              <w:ind w:left="1714"/>
            </w:pPr>
            <w:r>
              <w:rPr>
                <w:spacing w:val="-12"/>
              </w:rPr>
              <w:t>1850</w:t>
            </w:r>
          </w:p>
        </w:tc>
      </w:tr>
    </w:tbl>
    <w:p w14:paraId="3663A49F">
      <w:pPr>
        <w:pStyle w:val="2"/>
        <w:spacing w:line="223" w:lineRule="exact"/>
        <w:rPr>
          <w:sz w:val="19"/>
        </w:rPr>
      </w:pPr>
    </w:p>
    <w:p w14:paraId="7E588BE6">
      <w:pPr>
        <w:spacing w:line="223" w:lineRule="exact"/>
        <w:rPr>
          <w:sz w:val="19"/>
          <w:szCs w:val="19"/>
        </w:rPr>
        <w:sectPr>
          <w:footerReference r:id="rId83" w:type="default"/>
          <w:pgSz w:w="11900" w:h="16840"/>
          <w:pgMar w:top="400" w:right="1127" w:bottom="1264" w:left="1127" w:header="0" w:footer="1104" w:gutter="0"/>
          <w:cols w:space="720" w:num="1"/>
        </w:sectPr>
      </w:pPr>
    </w:p>
    <w:p w14:paraId="23D1D05D">
      <w:pPr>
        <w:pStyle w:val="2"/>
      </w:pPr>
    </w:p>
    <w:p w14:paraId="5263B072">
      <w:pPr>
        <w:sectPr>
          <w:footerReference r:id="rId84" w:type="default"/>
          <w:pgSz w:w="11900" w:h="16840"/>
          <w:pgMar w:top="0" w:right="0" w:bottom="0" w:left="0" w:header="0" w:footer="0" w:gutter="0"/>
          <w:cols w:space="720" w:num="1"/>
        </w:sectPr>
      </w:pPr>
    </w:p>
    <w:p w14:paraId="6A176F08">
      <w:pPr>
        <w:pStyle w:val="2"/>
        <w:spacing w:line="243" w:lineRule="auto"/>
      </w:pPr>
    </w:p>
    <w:p w14:paraId="2A9F7211">
      <w:pPr>
        <w:pStyle w:val="2"/>
        <w:spacing w:line="243" w:lineRule="auto"/>
      </w:pPr>
    </w:p>
    <w:p w14:paraId="115670B6">
      <w:pPr>
        <w:pStyle w:val="2"/>
        <w:spacing w:line="243" w:lineRule="auto"/>
      </w:pPr>
    </w:p>
    <w:p w14:paraId="4C026843">
      <w:pPr>
        <w:pStyle w:val="2"/>
        <w:spacing w:line="243" w:lineRule="auto"/>
      </w:pPr>
    </w:p>
    <w:p w14:paraId="67EDF9FC">
      <w:pPr>
        <w:pStyle w:val="2"/>
        <w:spacing w:line="243" w:lineRule="auto"/>
      </w:pPr>
    </w:p>
    <w:p w14:paraId="586A1C39">
      <w:pPr>
        <w:pStyle w:val="2"/>
        <w:spacing w:line="243" w:lineRule="auto"/>
      </w:pPr>
    </w:p>
    <w:p w14:paraId="0B822A8D">
      <w:pPr>
        <w:pStyle w:val="2"/>
        <w:spacing w:line="243" w:lineRule="auto"/>
      </w:pPr>
    </w:p>
    <w:p w14:paraId="2CFE629E">
      <w:pPr>
        <w:pStyle w:val="2"/>
        <w:spacing w:line="243" w:lineRule="auto"/>
      </w:pPr>
    </w:p>
    <w:p w14:paraId="27D0F64C">
      <w:pPr>
        <w:pStyle w:val="2"/>
        <w:spacing w:line="243" w:lineRule="auto"/>
      </w:pPr>
    </w:p>
    <w:p w14:paraId="6C1F8CC5">
      <w:pPr>
        <w:pStyle w:val="2"/>
        <w:spacing w:line="243" w:lineRule="auto"/>
      </w:pPr>
    </w:p>
    <w:p w14:paraId="2FBDA1AF">
      <w:pPr>
        <w:pStyle w:val="2"/>
        <w:spacing w:line="243" w:lineRule="auto"/>
      </w:pPr>
    </w:p>
    <w:p w14:paraId="740526A3">
      <w:pPr>
        <w:pStyle w:val="2"/>
        <w:spacing w:line="243" w:lineRule="auto"/>
      </w:pPr>
    </w:p>
    <w:p w14:paraId="07E84BE2">
      <w:pPr>
        <w:pStyle w:val="2"/>
        <w:spacing w:line="243" w:lineRule="auto"/>
      </w:pPr>
    </w:p>
    <w:p w14:paraId="19005232">
      <w:pPr>
        <w:pStyle w:val="2"/>
        <w:spacing w:line="243" w:lineRule="auto"/>
      </w:pPr>
    </w:p>
    <w:p w14:paraId="299F0226">
      <w:pPr>
        <w:pStyle w:val="2"/>
        <w:spacing w:line="243" w:lineRule="auto"/>
      </w:pPr>
    </w:p>
    <w:p w14:paraId="4F0D6944">
      <w:pPr>
        <w:pStyle w:val="2"/>
        <w:spacing w:line="244" w:lineRule="auto"/>
      </w:pPr>
    </w:p>
    <w:p w14:paraId="67A0DB0C">
      <w:pPr>
        <w:pStyle w:val="2"/>
        <w:tabs>
          <w:tab w:val="left" w:pos="507"/>
        </w:tabs>
        <w:spacing w:before="279" w:line="164" w:lineRule="auto"/>
        <w:rPr>
          <w:rFonts w:ascii="微软雅黑" w:hAnsi="微软雅黑" w:eastAsia="微软雅黑" w:cs="微软雅黑"/>
          <w:sz w:val="54"/>
          <w:szCs w:val="54"/>
        </w:rPr>
      </w:pPr>
      <w:r>
        <w:rPr>
          <w:position w:val="-6"/>
          <w:sz w:val="97"/>
          <w:szCs w:val="97"/>
          <w:shd w:val="clear" w:fill="CCCCCC"/>
        </w:rPr>
        <w:tab/>
      </w:r>
      <w:r>
        <w:rPr>
          <w:spacing w:val="-21"/>
          <w:position w:val="-6"/>
          <w:sz w:val="97"/>
          <w:szCs w:val="97"/>
          <w:shd w:val="clear" w:fill="CCCCCC"/>
        </w:rPr>
        <w:t>7</w:t>
      </w:r>
      <w:r>
        <w:rPr>
          <w:spacing w:val="166"/>
          <w:position w:val="-6"/>
          <w:sz w:val="97"/>
          <w:szCs w:val="97"/>
          <w:shd w:val="clear" w:fill="CCCCCC"/>
        </w:rPr>
        <w:t xml:space="preserve"> </w:t>
      </w:r>
      <w:r>
        <w:rPr>
          <w:spacing w:val="34"/>
          <w:position w:val="-6"/>
          <w:sz w:val="97"/>
          <w:szCs w:val="97"/>
        </w:rPr>
        <w:t xml:space="preserve">  </w:t>
      </w:r>
      <w:r>
        <w:rPr>
          <w:rFonts w:ascii="微软雅黑" w:hAnsi="微软雅黑" w:eastAsia="微软雅黑" w:cs="微软雅黑"/>
          <w:spacing w:val="-21"/>
          <w:position w:val="4"/>
          <w:sz w:val="54"/>
          <w:szCs w:val="54"/>
        </w:rPr>
        <w:t>固定资产投资、建筑业</w:t>
      </w:r>
    </w:p>
    <w:p w14:paraId="57FA5EBC">
      <w:pPr>
        <w:spacing w:before="171" w:line="173" w:lineRule="exact"/>
        <w:jc w:val="right"/>
      </w:pPr>
      <w:r>
        <w:rPr>
          <w:position w:val="-3"/>
        </w:rPr>
        <w:drawing>
          <wp:inline distT="0" distB="0" distL="0" distR="0">
            <wp:extent cx="5004435" cy="10922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72"/>
                    <a:stretch>
                      <a:fillRect/>
                    </a:stretch>
                  </pic:blipFill>
                  <pic:spPr>
                    <a:xfrm>
                      <a:off x="0" y="0"/>
                      <a:ext cx="5004815" cy="109728"/>
                    </a:xfrm>
                    <a:prstGeom prst="rect">
                      <a:avLst/>
                    </a:prstGeom>
                  </pic:spPr>
                </pic:pic>
              </a:graphicData>
            </a:graphic>
          </wp:inline>
        </w:drawing>
      </w:r>
    </w:p>
    <w:p w14:paraId="37726E49">
      <w:pPr>
        <w:spacing w:line="173" w:lineRule="exact"/>
        <w:sectPr>
          <w:pgSz w:w="11900" w:h="16840"/>
          <w:pgMar w:top="400" w:right="1133" w:bottom="400" w:left="1413" w:header="0" w:footer="0" w:gutter="0"/>
          <w:cols w:space="720" w:num="1"/>
        </w:sectPr>
      </w:pPr>
    </w:p>
    <w:p w14:paraId="5E3CE716">
      <w:pPr>
        <w:pStyle w:val="2"/>
      </w:pPr>
    </w:p>
    <w:p w14:paraId="69EBACA4">
      <w:pPr>
        <w:sectPr>
          <w:pgSz w:w="11900" w:h="16840"/>
          <w:pgMar w:top="0" w:right="0" w:bottom="0" w:left="0" w:header="0" w:footer="0" w:gutter="0"/>
          <w:cols w:space="720" w:num="1"/>
        </w:sectPr>
      </w:pPr>
    </w:p>
    <w:p w14:paraId="4DC692C5">
      <w:pPr>
        <w:pStyle w:val="2"/>
        <w:spacing w:line="303" w:lineRule="auto"/>
      </w:pPr>
    </w:p>
    <w:p w14:paraId="14B6F19E">
      <w:pPr>
        <w:pStyle w:val="2"/>
        <w:spacing w:line="303" w:lineRule="auto"/>
      </w:pPr>
    </w:p>
    <w:p w14:paraId="5EB1C972">
      <w:pPr>
        <w:spacing w:before="116" w:line="205" w:lineRule="auto"/>
        <w:ind w:left="3461"/>
        <w:rPr>
          <w:rFonts w:ascii="微软雅黑" w:hAnsi="微软雅黑" w:eastAsia="微软雅黑" w:cs="微软雅黑"/>
          <w:sz w:val="27"/>
          <w:szCs w:val="27"/>
        </w:rPr>
      </w:pPr>
      <w:r>
        <w:rPr>
          <w:rFonts w:ascii="微软雅黑" w:hAnsi="微软雅黑" w:eastAsia="微软雅黑" w:cs="微软雅黑"/>
          <w:spacing w:val="-7"/>
          <w:sz w:val="27"/>
          <w:szCs w:val="27"/>
        </w:rPr>
        <w:t>固定投资完成情况（一）</w:t>
      </w:r>
    </w:p>
    <w:p w14:paraId="52948055">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91"/>
        <w:gridCol w:w="1588"/>
        <w:gridCol w:w="1588"/>
        <w:gridCol w:w="1588"/>
        <w:gridCol w:w="1590"/>
      </w:tblGrid>
      <w:tr w14:paraId="0806AF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3291" w:type="dxa"/>
            <w:vMerge w:val="restart"/>
            <w:tcBorders>
              <w:top w:val="single" w:color="000000" w:sz="6" w:space="0"/>
              <w:bottom w:val="nil"/>
              <w:right w:val="single" w:color="000000" w:sz="4" w:space="0"/>
            </w:tcBorders>
            <w:vAlign w:val="top"/>
          </w:tcPr>
          <w:p w14:paraId="28251871">
            <w:pPr>
              <w:spacing w:line="318" w:lineRule="auto"/>
              <w:rPr>
                <w:rFonts w:ascii="Arial"/>
                <w:sz w:val="21"/>
              </w:rPr>
            </w:pPr>
          </w:p>
          <w:p w14:paraId="0DA4475E">
            <w:pPr>
              <w:pStyle w:val="6"/>
              <w:spacing w:before="73" w:line="185" w:lineRule="auto"/>
              <w:ind w:left="1292"/>
            </w:pPr>
            <w:r>
              <w:rPr>
                <w:spacing w:val="7"/>
              </w:rPr>
              <w:t>指标名称</w:t>
            </w:r>
          </w:p>
        </w:tc>
        <w:tc>
          <w:tcPr>
            <w:tcW w:w="1588" w:type="dxa"/>
            <w:vMerge w:val="restart"/>
            <w:tcBorders>
              <w:top w:val="single" w:color="000000" w:sz="6" w:space="0"/>
              <w:left w:val="single" w:color="000000" w:sz="4" w:space="0"/>
              <w:bottom w:val="nil"/>
              <w:right w:val="single" w:color="000000" w:sz="6" w:space="0"/>
            </w:tcBorders>
            <w:vAlign w:val="top"/>
          </w:tcPr>
          <w:p w14:paraId="0F2EA590">
            <w:pPr>
              <w:spacing w:line="316" w:lineRule="auto"/>
              <w:rPr>
                <w:rFonts w:ascii="Arial"/>
                <w:sz w:val="21"/>
              </w:rPr>
            </w:pPr>
          </w:p>
          <w:p w14:paraId="0BB2C818">
            <w:pPr>
              <w:pStyle w:val="6"/>
              <w:spacing w:before="73" w:line="187" w:lineRule="auto"/>
              <w:ind w:left="432"/>
            </w:pPr>
            <w:r>
              <w:rPr>
                <w:spacing w:val="6"/>
              </w:rPr>
              <w:t>合</w:t>
            </w:r>
            <w:r>
              <w:rPr>
                <w:spacing w:val="1"/>
              </w:rPr>
              <w:t xml:space="preserve">       </w:t>
            </w:r>
            <w:r>
              <w:rPr>
                <w:spacing w:val="6"/>
              </w:rPr>
              <w:t>计</w:t>
            </w:r>
          </w:p>
        </w:tc>
        <w:tc>
          <w:tcPr>
            <w:tcW w:w="1588" w:type="dxa"/>
            <w:tcBorders>
              <w:top w:val="single" w:color="000000" w:sz="6" w:space="0"/>
              <w:bottom w:val="single" w:color="000000" w:sz="4" w:space="0"/>
            </w:tcBorders>
            <w:vAlign w:val="top"/>
          </w:tcPr>
          <w:p w14:paraId="632B879E">
            <w:pPr>
              <w:spacing w:line="153" w:lineRule="exact"/>
              <w:rPr>
                <w:rFonts w:ascii="Arial"/>
                <w:sz w:val="13"/>
              </w:rPr>
            </w:pPr>
          </w:p>
        </w:tc>
        <w:tc>
          <w:tcPr>
            <w:tcW w:w="1588" w:type="dxa"/>
            <w:tcBorders>
              <w:top w:val="single" w:color="000000" w:sz="6" w:space="0"/>
              <w:bottom w:val="single" w:color="000000" w:sz="4" w:space="0"/>
              <w:right w:val="single" w:color="000000" w:sz="6" w:space="0"/>
            </w:tcBorders>
            <w:vAlign w:val="top"/>
          </w:tcPr>
          <w:p w14:paraId="13AF893F">
            <w:pPr>
              <w:spacing w:line="153" w:lineRule="exact"/>
              <w:rPr>
                <w:rFonts w:ascii="Arial"/>
                <w:sz w:val="13"/>
              </w:rPr>
            </w:pPr>
          </w:p>
        </w:tc>
        <w:tc>
          <w:tcPr>
            <w:tcW w:w="1590" w:type="dxa"/>
            <w:vMerge w:val="restart"/>
            <w:tcBorders>
              <w:top w:val="single" w:color="000000" w:sz="6" w:space="0"/>
              <w:left w:val="single" w:color="000000" w:sz="6" w:space="0"/>
              <w:bottom w:val="nil"/>
            </w:tcBorders>
            <w:vAlign w:val="top"/>
          </w:tcPr>
          <w:p w14:paraId="7FE49DA2">
            <w:pPr>
              <w:spacing w:line="338" w:lineRule="auto"/>
              <w:rPr>
                <w:rFonts w:ascii="Arial"/>
                <w:sz w:val="21"/>
              </w:rPr>
            </w:pPr>
          </w:p>
          <w:p w14:paraId="38C9D74F">
            <w:pPr>
              <w:pStyle w:val="6"/>
              <w:spacing w:before="73" w:line="183" w:lineRule="auto"/>
              <w:ind w:left="272"/>
            </w:pPr>
            <w:r>
              <w:rPr>
                <w:spacing w:val="5"/>
              </w:rPr>
              <w:t>同比增长速度</w:t>
            </w:r>
          </w:p>
        </w:tc>
      </w:tr>
      <w:tr w14:paraId="0C00D5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3291" w:type="dxa"/>
            <w:vMerge w:val="continue"/>
            <w:tcBorders>
              <w:top w:val="nil"/>
              <w:bottom w:val="single" w:color="000000" w:sz="6" w:space="0"/>
              <w:right w:val="single" w:color="000000" w:sz="4" w:space="0"/>
            </w:tcBorders>
            <w:vAlign w:val="top"/>
          </w:tcPr>
          <w:p w14:paraId="08A9BDCA">
            <w:pPr>
              <w:rPr>
                <w:rFonts w:ascii="Arial"/>
                <w:sz w:val="21"/>
              </w:rPr>
            </w:pPr>
          </w:p>
        </w:tc>
        <w:tc>
          <w:tcPr>
            <w:tcW w:w="1588" w:type="dxa"/>
            <w:vMerge w:val="continue"/>
            <w:tcBorders>
              <w:top w:val="nil"/>
              <w:left w:val="single" w:color="000000" w:sz="4" w:space="0"/>
              <w:bottom w:val="single" w:color="000000" w:sz="6" w:space="0"/>
              <w:right w:val="single" w:color="000000" w:sz="6" w:space="0"/>
            </w:tcBorders>
            <w:vAlign w:val="top"/>
          </w:tcPr>
          <w:p w14:paraId="23AD2A4B">
            <w:pPr>
              <w:rPr>
                <w:rFonts w:ascii="Arial"/>
                <w:sz w:val="21"/>
              </w:rPr>
            </w:pPr>
          </w:p>
        </w:tc>
        <w:tc>
          <w:tcPr>
            <w:tcW w:w="1588" w:type="dxa"/>
            <w:tcBorders>
              <w:top w:val="single" w:color="000000" w:sz="4" w:space="0"/>
              <w:left w:val="single" w:color="000000" w:sz="6" w:space="0"/>
              <w:bottom w:val="single" w:color="000000" w:sz="6" w:space="0"/>
              <w:right w:val="single" w:color="000000" w:sz="6" w:space="0"/>
            </w:tcBorders>
            <w:vAlign w:val="top"/>
          </w:tcPr>
          <w:p w14:paraId="1ED909EE">
            <w:pPr>
              <w:pStyle w:val="6"/>
              <w:spacing w:before="185" w:line="207" w:lineRule="auto"/>
              <w:ind w:left="430" w:right="183" w:hanging="238"/>
            </w:pPr>
            <w:r>
              <w:rPr>
                <w:spacing w:val="-1"/>
              </w:rPr>
              <w:t>500 万元及以上</w:t>
            </w:r>
            <w:r>
              <w:rPr>
                <w:spacing w:val="4"/>
              </w:rPr>
              <w:t xml:space="preserve"> </w:t>
            </w:r>
            <w:r>
              <w:rPr>
                <w:spacing w:val="8"/>
              </w:rPr>
              <w:t>项目投资</w:t>
            </w:r>
          </w:p>
        </w:tc>
        <w:tc>
          <w:tcPr>
            <w:tcW w:w="1588" w:type="dxa"/>
            <w:tcBorders>
              <w:top w:val="single" w:color="000000" w:sz="4" w:space="0"/>
              <w:left w:val="single" w:color="000000" w:sz="6" w:space="0"/>
              <w:bottom w:val="single" w:color="000000" w:sz="6" w:space="0"/>
              <w:right w:val="single" w:color="000000" w:sz="6" w:space="0"/>
            </w:tcBorders>
            <w:vAlign w:val="top"/>
          </w:tcPr>
          <w:p w14:paraId="515F3DF5">
            <w:pPr>
              <w:spacing w:line="250" w:lineRule="auto"/>
              <w:rPr>
                <w:rFonts w:ascii="Arial"/>
                <w:sz w:val="21"/>
              </w:rPr>
            </w:pPr>
          </w:p>
          <w:p w14:paraId="7FB20505">
            <w:pPr>
              <w:pStyle w:val="6"/>
              <w:spacing w:before="73" w:line="186" w:lineRule="auto"/>
              <w:ind w:left="164"/>
            </w:pPr>
            <w:r>
              <w:rPr>
                <w:spacing w:val="7"/>
              </w:rPr>
              <w:t>房地产开发投资</w:t>
            </w:r>
          </w:p>
        </w:tc>
        <w:tc>
          <w:tcPr>
            <w:tcW w:w="1590" w:type="dxa"/>
            <w:vMerge w:val="continue"/>
            <w:tcBorders>
              <w:top w:val="nil"/>
              <w:left w:val="single" w:color="000000" w:sz="6" w:space="0"/>
              <w:bottom w:val="single" w:color="000000" w:sz="6" w:space="0"/>
            </w:tcBorders>
            <w:vAlign w:val="top"/>
          </w:tcPr>
          <w:p w14:paraId="7B4FC958">
            <w:pPr>
              <w:rPr>
                <w:rFonts w:ascii="Arial"/>
                <w:sz w:val="21"/>
              </w:rPr>
            </w:pPr>
          </w:p>
        </w:tc>
      </w:tr>
      <w:tr w14:paraId="7F0240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9" w:hRule="atLeast"/>
        </w:trPr>
        <w:tc>
          <w:tcPr>
            <w:tcW w:w="3291" w:type="dxa"/>
            <w:tcBorders>
              <w:top w:val="single" w:color="000000" w:sz="6" w:space="0"/>
              <w:right w:val="single" w:color="000000" w:sz="4" w:space="0"/>
            </w:tcBorders>
            <w:vAlign w:val="top"/>
          </w:tcPr>
          <w:p w14:paraId="6F0970A9">
            <w:pPr>
              <w:pStyle w:val="6"/>
              <w:spacing w:before="214" w:line="209" w:lineRule="auto"/>
              <w:ind w:left="5"/>
            </w:pPr>
            <w:r>
              <w:rPr>
                <w:spacing w:val="-11"/>
              </w:rPr>
              <w:t>一、计划投资（万元）</w:t>
            </w:r>
          </w:p>
        </w:tc>
        <w:tc>
          <w:tcPr>
            <w:tcW w:w="1588" w:type="dxa"/>
            <w:tcBorders>
              <w:top w:val="single" w:color="000000" w:sz="6" w:space="0"/>
              <w:left w:val="single" w:color="000000" w:sz="4" w:space="0"/>
            </w:tcBorders>
            <w:vAlign w:val="top"/>
          </w:tcPr>
          <w:p w14:paraId="798A7C69">
            <w:pPr>
              <w:rPr>
                <w:rFonts w:ascii="Arial"/>
                <w:sz w:val="21"/>
              </w:rPr>
            </w:pPr>
          </w:p>
        </w:tc>
        <w:tc>
          <w:tcPr>
            <w:tcW w:w="1588" w:type="dxa"/>
            <w:tcBorders>
              <w:top w:val="single" w:color="000000" w:sz="6" w:space="0"/>
            </w:tcBorders>
            <w:vAlign w:val="top"/>
          </w:tcPr>
          <w:p w14:paraId="4B771453">
            <w:pPr>
              <w:rPr>
                <w:rFonts w:ascii="Arial"/>
                <w:sz w:val="21"/>
              </w:rPr>
            </w:pPr>
          </w:p>
        </w:tc>
        <w:tc>
          <w:tcPr>
            <w:tcW w:w="1588" w:type="dxa"/>
            <w:tcBorders>
              <w:top w:val="single" w:color="000000" w:sz="6" w:space="0"/>
            </w:tcBorders>
            <w:vAlign w:val="top"/>
          </w:tcPr>
          <w:p w14:paraId="6983346C">
            <w:pPr>
              <w:rPr>
                <w:rFonts w:ascii="Arial"/>
                <w:sz w:val="21"/>
              </w:rPr>
            </w:pPr>
          </w:p>
        </w:tc>
        <w:tc>
          <w:tcPr>
            <w:tcW w:w="1590" w:type="dxa"/>
            <w:tcBorders>
              <w:top w:val="single" w:color="000000" w:sz="6" w:space="0"/>
            </w:tcBorders>
            <w:vAlign w:val="top"/>
          </w:tcPr>
          <w:p w14:paraId="6109C929">
            <w:pPr>
              <w:rPr>
                <w:rFonts w:ascii="Arial"/>
                <w:sz w:val="21"/>
              </w:rPr>
            </w:pPr>
          </w:p>
        </w:tc>
      </w:tr>
      <w:tr w14:paraId="63B72F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0" w:hRule="atLeast"/>
        </w:trPr>
        <w:tc>
          <w:tcPr>
            <w:tcW w:w="3291" w:type="dxa"/>
            <w:tcBorders>
              <w:right w:val="single" w:color="000000" w:sz="4" w:space="0"/>
            </w:tcBorders>
            <w:vAlign w:val="top"/>
          </w:tcPr>
          <w:p w14:paraId="6ED03E23">
            <w:pPr>
              <w:pStyle w:val="6"/>
              <w:spacing w:before="122" w:line="186" w:lineRule="auto"/>
              <w:ind w:left="202"/>
            </w:pPr>
            <w:r>
              <w:rPr>
                <w:spacing w:val="1"/>
              </w:rPr>
              <w:t>1.计划总投资</w:t>
            </w:r>
          </w:p>
        </w:tc>
        <w:tc>
          <w:tcPr>
            <w:tcW w:w="1588" w:type="dxa"/>
            <w:tcBorders>
              <w:left w:val="single" w:color="000000" w:sz="4" w:space="0"/>
            </w:tcBorders>
            <w:vAlign w:val="top"/>
          </w:tcPr>
          <w:p w14:paraId="327C2F50">
            <w:pPr>
              <w:pStyle w:val="6"/>
              <w:spacing w:before="150" w:line="165" w:lineRule="auto"/>
              <w:ind w:left="878"/>
            </w:pPr>
            <w:r>
              <w:rPr>
                <w:spacing w:val="-10"/>
              </w:rPr>
              <w:t>4014399</w:t>
            </w:r>
          </w:p>
        </w:tc>
        <w:tc>
          <w:tcPr>
            <w:tcW w:w="1588" w:type="dxa"/>
            <w:vAlign w:val="top"/>
          </w:tcPr>
          <w:p w14:paraId="1AE00289">
            <w:pPr>
              <w:pStyle w:val="6"/>
              <w:spacing w:before="150" w:line="165" w:lineRule="auto"/>
              <w:ind w:left="889"/>
            </w:pPr>
            <w:r>
              <w:rPr>
                <w:spacing w:val="-11"/>
              </w:rPr>
              <w:t>3899399</w:t>
            </w:r>
          </w:p>
        </w:tc>
        <w:tc>
          <w:tcPr>
            <w:tcW w:w="1588" w:type="dxa"/>
            <w:vAlign w:val="top"/>
          </w:tcPr>
          <w:p w14:paraId="68DEA6F5">
            <w:pPr>
              <w:pStyle w:val="6"/>
              <w:spacing w:before="148" w:line="165" w:lineRule="auto"/>
              <w:ind w:left="988"/>
            </w:pPr>
            <w:r>
              <w:rPr>
                <w:spacing w:val="-13"/>
              </w:rPr>
              <w:t>115000</w:t>
            </w:r>
          </w:p>
        </w:tc>
        <w:tc>
          <w:tcPr>
            <w:tcW w:w="1590" w:type="dxa"/>
            <w:vAlign w:val="top"/>
          </w:tcPr>
          <w:p w14:paraId="67BB6FD6">
            <w:pPr>
              <w:pStyle w:val="6"/>
              <w:spacing w:before="148" w:line="168" w:lineRule="auto"/>
              <w:ind w:left="1045"/>
            </w:pPr>
            <w:r>
              <w:rPr>
                <w:spacing w:val="-6"/>
              </w:rPr>
              <w:t>7.59%</w:t>
            </w:r>
          </w:p>
        </w:tc>
      </w:tr>
      <w:tr w14:paraId="00AB2B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3291" w:type="dxa"/>
            <w:tcBorders>
              <w:right w:val="single" w:color="000000" w:sz="4" w:space="0"/>
            </w:tcBorders>
            <w:vAlign w:val="top"/>
          </w:tcPr>
          <w:p w14:paraId="0B3D19EB">
            <w:pPr>
              <w:pStyle w:val="6"/>
              <w:spacing w:before="116" w:line="213" w:lineRule="auto"/>
              <w:ind w:left="363"/>
            </w:pPr>
            <w:r>
              <w:rPr>
                <w:spacing w:val="-4"/>
              </w:rPr>
              <w:t>其中：新开工项目</w:t>
            </w:r>
          </w:p>
        </w:tc>
        <w:tc>
          <w:tcPr>
            <w:tcW w:w="1588" w:type="dxa"/>
            <w:tcBorders>
              <w:left w:val="single" w:color="000000" w:sz="4" w:space="0"/>
            </w:tcBorders>
            <w:vAlign w:val="top"/>
          </w:tcPr>
          <w:p w14:paraId="4B5E1E5E">
            <w:pPr>
              <w:pStyle w:val="6"/>
              <w:spacing w:before="146" w:line="165" w:lineRule="auto"/>
              <w:ind w:left="969"/>
            </w:pPr>
            <w:r>
              <w:rPr>
                <w:spacing w:val="-10"/>
              </w:rPr>
              <w:t>410767</w:t>
            </w:r>
          </w:p>
        </w:tc>
        <w:tc>
          <w:tcPr>
            <w:tcW w:w="1588" w:type="dxa"/>
            <w:vAlign w:val="top"/>
          </w:tcPr>
          <w:p w14:paraId="64807F67">
            <w:pPr>
              <w:pStyle w:val="6"/>
              <w:spacing w:before="147" w:line="166" w:lineRule="auto"/>
              <w:ind w:left="975"/>
            </w:pPr>
            <w:r>
              <w:rPr>
                <w:spacing w:val="-10"/>
              </w:rPr>
              <w:t>398767</w:t>
            </w:r>
          </w:p>
        </w:tc>
        <w:tc>
          <w:tcPr>
            <w:tcW w:w="1588" w:type="dxa"/>
            <w:vAlign w:val="top"/>
          </w:tcPr>
          <w:p w14:paraId="2F440F31">
            <w:pPr>
              <w:pStyle w:val="6"/>
              <w:spacing w:before="148" w:line="164" w:lineRule="auto"/>
              <w:ind w:left="1074"/>
            </w:pPr>
            <w:r>
              <w:rPr>
                <w:spacing w:val="-13"/>
              </w:rPr>
              <w:t>12000</w:t>
            </w:r>
          </w:p>
        </w:tc>
        <w:tc>
          <w:tcPr>
            <w:tcW w:w="1590" w:type="dxa"/>
            <w:vAlign w:val="top"/>
          </w:tcPr>
          <w:p w14:paraId="5D50469E">
            <w:pPr>
              <w:pStyle w:val="6"/>
              <w:spacing w:before="148" w:line="166" w:lineRule="auto"/>
              <w:ind w:left="862"/>
            </w:pPr>
            <w:r>
              <w:rPr>
                <w:spacing w:val="-3"/>
              </w:rPr>
              <w:t>-34.84%</w:t>
            </w:r>
          </w:p>
        </w:tc>
      </w:tr>
      <w:tr w14:paraId="46E279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7" w:hRule="atLeast"/>
        </w:trPr>
        <w:tc>
          <w:tcPr>
            <w:tcW w:w="3291" w:type="dxa"/>
            <w:tcBorders>
              <w:right w:val="single" w:color="000000" w:sz="4" w:space="0"/>
            </w:tcBorders>
            <w:vAlign w:val="top"/>
          </w:tcPr>
          <w:p w14:paraId="112712D8">
            <w:pPr>
              <w:pStyle w:val="6"/>
              <w:spacing w:before="116" w:line="410" w:lineRule="exact"/>
              <w:ind w:left="5"/>
            </w:pPr>
            <w:r>
              <w:rPr>
                <w:spacing w:val="-4"/>
                <w:position w:val="17"/>
              </w:rPr>
              <w:t>二、自</w:t>
            </w:r>
            <w:r>
              <w:rPr>
                <w:rFonts w:hint="eastAsia"/>
                <w:spacing w:val="-4"/>
                <w:position w:val="17"/>
                <w:lang w:eastAsia="zh-CN"/>
              </w:rPr>
              <w:t>周年</w:t>
            </w:r>
            <w:r>
              <w:rPr>
                <w:spacing w:val="-4"/>
                <w:position w:val="17"/>
              </w:rPr>
              <w:t>初累计完成投资（万元）</w:t>
            </w:r>
          </w:p>
          <w:p w14:paraId="0E698B42">
            <w:pPr>
              <w:pStyle w:val="6"/>
              <w:spacing w:before="1" w:line="187" w:lineRule="auto"/>
              <w:ind w:left="202"/>
            </w:pPr>
            <w:r>
              <w:rPr>
                <w:spacing w:val="2"/>
              </w:rPr>
              <w:t>1.按建设性质分</w:t>
            </w:r>
          </w:p>
        </w:tc>
        <w:tc>
          <w:tcPr>
            <w:tcW w:w="1588" w:type="dxa"/>
            <w:tcBorders>
              <w:left w:val="single" w:color="000000" w:sz="4" w:space="0"/>
            </w:tcBorders>
            <w:vAlign w:val="top"/>
          </w:tcPr>
          <w:p w14:paraId="50685036">
            <w:pPr>
              <w:pStyle w:val="6"/>
              <w:spacing w:before="146" w:line="165" w:lineRule="auto"/>
              <w:ind w:left="972"/>
            </w:pPr>
            <w:r>
              <w:rPr>
                <w:spacing w:val="-11"/>
              </w:rPr>
              <w:t>616141</w:t>
            </w:r>
          </w:p>
        </w:tc>
        <w:tc>
          <w:tcPr>
            <w:tcW w:w="1588" w:type="dxa"/>
            <w:vAlign w:val="top"/>
          </w:tcPr>
          <w:p w14:paraId="58D38701">
            <w:pPr>
              <w:pStyle w:val="6"/>
              <w:spacing w:before="145" w:line="167" w:lineRule="auto"/>
              <w:ind w:left="973"/>
            </w:pPr>
            <w:r>
              <w:rPr>
                <w:spacing w:val="-10"/>
              </w:rPr>
              <w:t>589271</w:t>
            </w:r>
          </w:p>
        </w:tc>
        <w:tc>
          <w:tcPr>
            <w:tcW w:w="1588" w:type="dxa"/>
            <w:vAlign w:val="top"/>
          </w:tcPr>
          <w:p w14:paraId="50FB7C9E">
            <w:pPr>
              <w:pStyle w:val="6"/>
              <w:spacing w:before="146" w:line="165" w:lineRule="auto"/>
              <w:ind w:left="1060"/>
            </w:pPr>
            <w:r>
              <w:rPr>
                <w:spacing w:val="-10"/>
              </w:rPr>
              <w:t>26870</w:t>
            </w:r>
          </w:p>
        </w:tc>
        <w:tc>
          <w:tcPr>
            <w:tcW w:w="1590" w:type="dxa"/>
            <w:vAlign w:val="top"/>
          </w:tcPr>
          <w:p w14:paraId="674813BE">
            <w:pPr>
              <w:pStyle w:val="6"/>
              <w:spacing w:before="148" w:line="166" w:lineRule="auto"/>
              <w:ind w:left="963"/>
            </w:pPr>
            <w:r>
              <w:rPr>
                <w:spacing w:val="-8"/>
              </w:rPr>
              <w:t>33.93%</w:t>
            </w:r>
          </w:p>
        </w:tc>
      </w:tr>
      <w:tr w14:paraId="248FE5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3291" w:type="dxa"/>
            <w:tcBorders>
              <w:right w:val="single" w:color="000000" w:sz="4" w:space="0"/>
            </w:tcBorders>
            <w:vAlign w:val="top"/>
          </w:tcPr>
          <w:p w14:paraId="3D25EDF4">
            <w:pPr>
              <w:pStyle w:val="6"/>
              <w:spacing w:before="122" w:line="186" w:lineRule="auto"/>
              <w:ind w:left="363"/>
            </w:pPr>
            <w:r>
              <w:rPr>
                <w:spacing w:val="7"/>
              </w:rPr>
              <w:t>新建</w:t>
            </w:r>
          </w:p>
        </w:tc>
        <w:tc>
          <w:tcPr>
            <w:tcW w:w="1588" w:type="dxa"/>
            <w:tcBorders>
              <w:left w:val="single" w:color="000000" w:sz="4" w:space="0"/>
            </w:tcBorders>
            <w:vAlign w:val="top"/>
          </w:tcPr>
          <w:p w14:paraId="3BCAF846">
            <w:pPr>
              <w:pStyle w:val="6"/>
              <w:spacing w:before="150" w:line="165" w:lineRule="auto"/>
              <w:ind w:left="969"/>
            </w:pPr>
            <w:r>
              <w:rPr>
                <w:spacing w:val="-10"/>
              </w:rPr>
              <w:t>462303</w:t>
            </w:r>
          </w:p>
        </w:tc>
        <w:tc>
          <w:tcPr>
            <w:tcW w:w="1588" w:type="dxa"/>
            <w:vAlign w:val="top"/>
          </w:tcPr>
          <w:p w14:paraId="6F89A86D">
            <w:pPr>
              <w:pStyle w:val="6"/>
              <w:spacing w:before="150" w:line="165" w:lineRule="auto"/>
              <w:ind w:left="970"/>
            </w:pPr>
            <w:r>
              <w:rPr>
                <w:spacing w:val="-9"/>
              </w:rPr>
              <w:t>435433</w:t>
            </w:r>
          </w:p>
        </w:tc>
        <w:tc>
          <w:tcPr>
            <w:tcW w:w="1588" w:type="dxa"/>
            <w:vAlign w:val="top"/>
          </w:tcPr>
          <w:p w14:paraId="7F0BA992">
            <w:pPr>
              <w:pStyle w:val="6"/>
              <w:spacing w:before="150" w:line="165" w:lineRule="auto"/>
              <w:ind w:left="1060"/>
            </w:pPr>
            <w:r>
              <w:rPr>
                <w:spacing w:val="-10"/>
              </w:rPr>
              <w:t>26870</w:t>
            </w:r>
          </w:p>
        </w:tc>
        <w:tc>
          <w:tcPr>
            <w:tcW w:w="1590" w:type="dxa"/>
            <w:vAlign w:val="top"/>
          </w:tcPr>
          <w:p w14:paraId="143A3329">
            <w:pPr>
              <w:pStyle w:val="6"/>
              <w:spacing w:before="152" w:line="166" w:lineRule="auto"/>
              <w:ind w:left="963"/>
            </w:pPr>
            <w:r>
              <w:rPr>
                <w:spacing w:val="-8"/>
              </w:rPr>
              <w:t>33.04%</w:t>
            </w:r>
          </w:p>
        </w:tc>
      </w:tr>
      <w:tr w14:paraId="322ECE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3291" w:type="dxa"/>
            <w:tcBorders>
              <w:right w:val="single" w:color="000000" w:sz="4" w:space="0"/>
            </w:tcBorders>
            <w:vAlign w:val="top"/>
          </w:tcPr>
          <w:p w14:paraId="2AAFA418">
            <w:pPr>
              <w:pStyle w:val="6"/>
              <w:spacing w:before="122" w:line="187" w:lineRule="auto"/>
              <w:ind w:left="366"/>
            </w:pPr>
            <w:r>
              <w:rPr>
                <w:spacing w:val="5"/>
              </w:rPr>
              <w:t>扩建</w:t>
            </w:r>
          </w:p>
        </w:tc>
        <w:tc>
          <w:tcPr>
            <w:tcW w:w="1588" w:type="dxa"/>
            <w:tcBorders>
              <w:left w:val="single" w:color="000000" w:sz="4" w:space="0"/>
            </w:tcBorders>
            <w:vAlign w:val="top"/>
          </w:tcPr>
          <w:p w14:paraId="3B48AFFF">
            <w:pPr>
              <w:pStyle w:val="6"/>
              <w:spacing w:before="150" w:line="165" w:lineRule="auto"/>
              <w:ind w:left="986"/>
            </w:pPr>
            <w:r>
              <w:rPr>
                <w:spacing w:val="-13"/>
              </w:rPr>
              <w:t>135208</w:t>
            </w:r>
          </w:p>
        </w:tc>
        <w:tc>
          <w:tcPr>
            <w:tcW w:w="1588" w:type="dxa"/>
            <w:vAlign w:val="top"/>
          </w:tcPr>
          <w:p w14:paraId="62F9C23A">
            <w:pPr>
              <w:pStyle w:val="6"/>
              <w:spacing w:before="150" w:line="165" w:lineRule="auto"/>
              <w:ind w:left="987"/>
            </w:pPr>
            <w:r>
              <w:rPr>
                <w:spacing w:val="-12"/>
              </w:rPr>
              <w:t>135208</w:t>
            </w:r>
          </w:p>
        </w:tc>
        <w:tc>
          <w:tcPr>
            <w:tcW w:w="1588" w:type="dxa"/>
            <w:vAlign w:val="top"/>
          </w:tcPr>
          <w:p w14:paraId="041299EE">
            <w:pPr>
              <w:rPr>
                <w:rFonts w:ascii="Arial"/>
                <w:sz w:val="21"/>
              </w:rPr>
            </w:pPr>
          </w:p>
        </w:tc>
        <w:tc>
          <w:tcPr>
            <w:tcW w:w="1590" w:type="dxa"/>
            <w:vAlign w:val="top"/>
          </w:tcPr>
          <w:p w14:paraId="08F39B97">
            <w:pPr>
              <w:pStyle w:val="6"/>
              <w:spacing w:before="151" w:line="167" w:lineRule="auto"/>
              <w:ind w:left="963"/>
            </w:pPr>
            <w:r>
              <w:rPr>
                <w:spacing w:val="-8"/>
              </w:rPr>
              <w:t>36.86%</w:t>
            </w:r>
          </w:p>
        </w:tc>
      </w:tr>
      <w:tr w14:paraId="209C03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1" w:hRule="atLeast"/>
        </w:trPr>
        <w:tc>
          <w:tcPr>
            <w:tcW w:w="3291" w:type="dxa"/>
            <w:tcBorders>
              <w:right w:val="single" w:color="000000" w:sz="4" w:space="0"/>
            </w:tcBorders>
            <w:vAlign w:val="top"/>
          </w:tcPr>
          <w:p w14:paraId="380DB8FB">
            <w:pPr>
              <w:pStyle w:val="6"/>
              <w:spacing w:before="122" w:line="186" w:lineRule="auto"/>
              <w:ind w:left="366"/>
            </w:pPr>
            <w:r>
              <w:rPr>
                <w:spacing w:val="7"/>
              </w:rPr>
              <w:t>改建和技术改造</w:t>
            </w:r>
          </w:p>
        </w:tc>
        <w:tc>
          <w:tcPr>
            <w:tcW w:w="1588" w:type="dxa"/>
            <w:tcBorders>
              <w:left w:val="single" w:color="000000" w:sz="4" w:space="0"/>
            </w:tcBorders>
            <w:vAlign w:val="top"/>
          </w:tcPr>
          <w:p w14:paraId="6DF95E7A">
            <w:pPr>
              <w:pStyle w:val="6"/>
              <w:spacing w:before="150" w:line="166" w:lineRule="auto"/>
              <w:ind w:left="1150"/>
            </w:pPr>
            <w:r>
              <w:rPr>
                <w:spacing w:val="-10"/>
              </w:rPr>
              <w:t>6933</w:t>
            </w:r>
          </w:p>
        </w:tc>
        <w:tc>
          <w:tcPr>
            <w:tcW w:w="1588" w:type="dxa"/>
            <w:vAlign w:val="top"/>
          </w:tcPr>
          <w:p w14:paraId="4D663B41">
            <w:pPr>
              <w:pStyle w:val="6"/>
              <w:spacing w:before="150" w:line="166" w:lineRule="auto"/>
              <w:ind w:left="1151"/>
            </w:pPr>
            <w:r>
              <w:rPr>
                <w:spacing w:val="-9"/>
              </w:rPr>
              <w:t>6933</w:t>
            </w:r>
          </w:p>
        </w:tc>
        <w:tc>
          <w:tcPr>
            <w:tcW w:w="1588" w:type="dxa"/>
            <w:vAlign w:val="top"/>
          </w:tcPr>
          <w:p w14:paraId="2B3DDEBC">
            <w:pPr>
              <w:rPr>
                <w:rFonts w:ascii="Arial"/>
                <w:sz w:val="21"/>
              </w:rPr>
            </w:pPr>
          </w:p>
        </w:tc>
        <w:tc>
          <w:tcPr>
            <w:tcW w:w="1590" w:type="dxa"/>
            <w:vAlign w:val="top"/>
          </w:tcPr>
          <w:p w14:paraId="4184960E">
            <w:pPr>
              <w:pStyle w:val="6"/>
              <w:spacing w:before="151" w:line="167" w:lineRule="auto"/>
              <w:ind w:left="862"/>
            </w:pPr>
            <w:r>
              <w:rPr>
                <w:spacing w:val="-3"/>
              </w:rPr>
              <w:t>-49.60%</w:t>
            </w:r>
          </w:p>
        </w:tc>
      </w:tr>
      <w:tr w14:paraId="524A2F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0" w:hRule="atLeast"/>
        </w:trPr>
        <w:tc>
          <w:tcPr>
            <w:tcW w:w="3291" w:type="dxa"/>
            <w:tcBorders>
              <w:right w:val="single" w:color="000000" w:sz="4" w:space="0"/>
            </w:tcBorders>
            <w:vAlign w:val="top"/>
          </w:tcPr>
          <w:p w14:paraId="6934F782">
            <w:pPr>
              <w:pStyle w:val="6"/>
              <w:spacing w:before="126" w:line="185" w:lineRule="auto"/>
              <w:ind w:left="360"/>
            </w:pPr>
            <w:r>
              <w:rPr>
                <w:spacing w:val="8"/>
              </w:rPr>
              <w:t>恢复</w:t>
            </w:r>
          </w:p>
          <w:p w14:paraId="273F1044">
            <w:pPr>
              <w:pStyle w:val="6"/>
              <w:spacing w:before="183" w:line="185" w:lineRule="auto"/>
              <w:ind w:left="188"/>
            </w:pPr>
            <w:r>
              <w:rPr>
                <w:spacing w:val="5"/>
              </w:rPr>
              <w:t>2.按登记注册类型分</w:t>
            </w:r>
          </w:p>
        </w:tc>
        <w:tc>
          <w:tcPr>
            <w:tcW w:w="1588" w:type="dxa"/>
            <w:tcBorders>
              <w:left w:val="single" w:color="000000" w:sz="4" w:space="0"/>
            </w:tcBorders>
            <w:vAlign w:val="top"/>
          </w:tcPr>
          <w:p w14:paraId="299F57A5">
            <w:pPr>
              <w:pStyle w:val="6"/>
              <w:spacing w:before="152" w:line="166" w:lineRule="auto"/>
              <w:ind w:left="1077"/>
            </w:pPr>
            <w:r>
              <w:rPr>
                <w:spacing w:val="-14"/>
              </w:rPr>
              <w:t>11697</w:t>
            </w:r>
          </w:p>
        </w:tc>
        <w:tc>
          <w:tcPr>
            <w:tcW w:w="1588" w:type="dxa"/>
            <w:vAlign w:val="top"/>
          </w:tcPr>
          <w:p w14:paraId="4859DB99">
            <w:pPr>
              <w:pStyle w:val="6"/>
              <w:spacing w:before="152" w:line="166" w:lineRule="auto"/>
              <w:ind w:left="1078"/>
            </w:pPr>
            <w:r>
              <w:rPr>
                <w:spacing w:val="-13"/>
              </w:rPr>
              <w:t>11697</w:t>
            </w:r>
          </w:p>
        </w:tc>
        <w:tc>
          <w:tcPr>
            <w:tcW w:w="1588" w:type="dxa"/>
            <w:vAlign w:val="top"/>
          </w:tcPr>
          <w:p w14:paraId="23DBE689">
            <w:pPr>
              <w:rPr>
                <w:rFonts w:ascii="Arial"/>
                <w:sz w:val="21"/>
              </w:rPr>
            </w:pPr>
          </w:p>
        </w:tc>
        <w:tc>
          <w:tcPr>
            <w:tcW w:w="1590" w:type="dxa"/>
            <w:vAlign w:val="top"/>
          </w:tcPr>
          <w:p w14:paraId="423876C6">
            <w:pPr>
              <w:pStyle w:val="6"/>
              <w:spacing w:before="154" w:line="166" w:lineRule="auto"/>
              <w:ind w:left="883"/>
            </w:pPr>
            <w:r>
              <w:rPr>
                <w:spacing w:val="-10"/>
              </w:rPr>
              <w:t>100.00%</w:t>
            </w:r>
          </w:p>
        </w:tc>
      </w:tr>
      <w:tr w14:paraId="56F3E1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6" w:hRule="atLeast"/>
        </w:trPr>
        <w:tc>
          <w:tcPr>
            <w:tcW w:w="3291" w:type="dxa"/>
            <w:tcBorders>
              <w:right w:val="single" w:color="000000" w:sz="4" w:space="0"/>
            </w:tcBorders>
            <w:vAlign w:val="top"/>
          </w:tcPr>
          <w:p w14:paraId="7C25F52E">
            <w:pPr>
              <w:pStyle w:val="6"/>
              <w:spacing w:before="124" w:line="183" w:lineRule="auto"/>
              <w:ind w:left="382"/>
            </w:pPr>
            <w:r>
              <w:rPr>
                <w:spacing w:val="-3"/>
              </w:rPr>
              <w:t>国有</w:t>
            </w:r>
          </w:p>
        </w:tc>
        <w:tc>
          <w:tcPr>
            <w:tcW w:w="1588" w:type="dxa"/>
            <w:tcBorders>
              <w:left w:val="single" w:color="000000" w:sz="4" w:space="0"/>
            </w:tcBorders>
            <w:vAlign w:val="top"/>
          </w:tcPr>
          <w:p w14:paraId="59EB47EF">
            <w:pPr>
              <w:pStyle w:val="6"/>
              <w:spacing w:before="148" w:line="166" w:lineRule="auto"/>
              <w:ind w:left="1063"/>
            </w:pPr>
            <w:r>
              <w:rPr>
                <w:spacing w:val="-11"/>
              </w:rPr>
              <w:t>99346</w:t>
            </w:r>
          </w:p>
        </w:tc>
        <w:tc>
          <w:tcPr>
            <w:tcW w:w="1588" w:type="dxa"/>
            <w:vAlign w:val="top"/>
          </w:tcPr>
          <w:p w14:paraId="5B0FE876">
            <w:pPr>
              <w:pStyle w:val="6"/>
              <w:spacing w:before="148" w:line="166" w:lineRule="auto"/>
              <w:ind w:left="1064"/>
            </w:pPr>
            <w:r>
              <w:rPr>
                <w:spacing w:val="-10"/>
              </w:rPr>
              <w:t>99346</w:t>
            </w:r>
          </w:p>
        </w:tc>
        <w:tc>
          <w:tcPr>
            <w:tcW w:w="1588" w:type="dxa"/>
            <w:vAlign w:val="top"/>
          </w:tcPr>
          <w:p w14:paraId="3F49E561">
            <w:pPr>
              <w:rPr>
                <w:rFonts w:ascii="Arial"/>
                <w:sz w:val="21"/>
              </w:rPr>
            </w:pPr>
          </w:p>
        </w:tc>
        <w:tc>
          <w:tcPr>
            <w:tcW w:w="1590" w:type="dxa"/>
            <w:vAlign w:val="top"/>
          </w:tcPr>
          <w:p w14:paraId="06A9119E">
            <w:pPr>
              <w:pStyle w:val="6"/>
              <w:spacing w:before="148" w:line="167" w:lineRule="auto"/>
              <w:ind w:left="883"/>
            </w:pPr>
            <w:r>
              <w:rPr>
                <w:spacing w:val="-10"/>
              </w:rPr>
              <w:t>103.62%</w:t>
            </w:r>
          </w:p>
        </w:tc>
      </w:tr>
      <w:tr w14:paraId="6D1CA5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3291" w:type="dxa"/>
            <w:tcBorders>
              <w:right w:val="single" w:color="000000" w:sz="4" w:space="0"/>
            </w:tcBorders>
            <w:vAlign w:val="top"/>
          </w:tcPr>
          <w:p w14:paraId="6CCF9E2A">
            <w:pPr>
              <w:pStyle w:val="6"/>
              <w:spacing w:before="127" w:line="188" w:lineRule="auto"/>
              <w:ind w:left="363"/>
            </w:pPr>
            <w:r>
              <w:rPr>
                <w:spacing w:val="6"/>
              </w:rPr>
              <w:t>集体</w:t>
            </w:r>
          </w:p>
        </w:tc>
        <w:tc>
          <w:tcPr>
            <w:tcW w:w="1588" w:type="dxa"/>
            <w:tcBorders>
              <w:left w:val="single" w:color="000000" w:sz="4" w:space="0"/>
            </w:tcBorders>
            <w:vAlign w:val="top"/>
          </w:tcPr>
          <w:p w14:paraId="58287012">
            <w:pPr>
              <w:pStyle w:val="6"/>
              <w:spacing w:before="155" w:line="165" w:lineRule="auto"/>
              <w:ind w:left="1241"/>
            </w:pPr>
            <w:r>
              <w:rPr>
                <w:spacing w:val="-10"/>
              </w:rPr>
              <w:t>615</w:t>
            </w:r>
          </w:p>
        </w:tc>
        <w:tc>
          <w:tcPr>
            <w:tcW w:w="1588" w:type="dxa"/>
            <w:vAlign w:val="top"/>
          </w:tcPr>
          <w:p w14:paraId="2ABD5B2F">
            <w:pPr>
              <w:pStyle w:val="6"/>
              <w:spacing w:before="155" w:line="165" w:lineRule="auto"/>
              <w:ind w:left="1242"/>
            </w:pPr>
            <w:r>
              <w:rPr>
                <w:spacing w:val="-9"/>
              </w:rPr>
              <w:t>615</w:t>
            </w:r>
          </w:p>
        </w:tc>
        <w:tc>
          <w:tcPr>
            <w:tcW w:w="1588" w:type="dxa"/>
            <w:vAlign w:val="top"/>
          </w:tcPr>
          <w:p w14:paraId="768E5C03">
            <w:pPr>
              <w:rPr>
                <w:rFonts w:ascii="Arial"/>
                <w:sz w:val="21"/>
              </w:rPr>
            </w:pPr>
          </w:p>
        </w:tc>
        <w:tc>
          <w:tcPr>
            <w:tcW w:w="1590" w:type="dxa"/>
            <w:vAlign w:val="top"/>
          </w:tcPr>
          <w:p w14:paraId="79A5580A">
            <w:pPr>
              <w:pStyle w:val="6"/>
              <w:spacing w:before="154" w:line="168" w:lineRule="auto"/>
              <w:ind w:left="862"/>
            </w:pPr>
            <w:r>
              <w:rPr>
                <w:spacing w:val="-3"/>
              </w:rPr>
              <w:t>-54.44%</w:t>
            </w:r>
          </w:p>
        </w:tc>
      </w:tr>
      <w:tr w14:paraId="30DE86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3291" w:type="dxa"/>
            <w:tcBorders>
              <w:right w:val="single" w:color="000000" w:sz="4" w:space="0"/>
            </w:tcBorders>
            <w:vAlign w:val="top"/>
          </w:tcPr>
          <w:p w14:paraId="19653AF7">
            <w:pPr>
              <w:pStyle w:val="6"/>
              <w:spacing w:before="124" w:line="187" w:lineRule="auto"/>
              <w:ind w:left="363"/>
            </w:pPr>
            <w:r>
              <w:rPr>
                <w:spacing w:val="7"/>
              </w:rPr>
              <w:t>其他联营</w:t>
            </w:r>
          </w:p>
        </w:tc>
        <w:tc>
          <w:tcPr>
            <w:tcW w:w="1588" w:type="dxa"/>
            <w:tcBorders>
              <w:left w:val="single" w:color="000000" w:sz="4" w:space="0"/>
            </w:tcBorders>
            <w:vAlign w:val="top"/>
          </w:tcPr>
          <w:p w14:paraId="7955BD28">
            <w:pPr>
              <w:pStyle w:val="6"/>
              <w:spacing w:before="152" w:line="165" w:lineRule="auto"/>
              <w:ind w:left="1164"/>
            </w:pPr>
            <w:r>
              <w:rPr>
                <w:spacing w:val="-14"/>
              </w:rPr>
              <w:t>1799</w:t>
            </w:r>
          </w:p>
        </w:tc>
        <w:tc>
          <w:tcPr>
            <w:tcW w:w="1588" w:type="dxa"/>
            <w:vAlign w:val="top"/>
          </w:tcPr>
          <w:p w14:paraId="1BA697E9">
            <w:pPr>
              <w:pStyle w:val="6"/>
              <w:spacing w:before="152" w:line="165" w:lineRule="auto"/>
              <w:ind w:left="1165"/>
            </w:pPr>
            <w:r>
              <w:rPr>
                <w:spacing w:val="-12"/>
              </w:rPr>
              <w:t>1799</w:t>
            </w:r>
          </w:p>
        </w:tc>
        <w:tc>
          <w:tcPr>
            <w:tcW w:w="1588" w:type="dxa"/>
            <w:vAlign w:val="top"/>
          </w:tcPr>
          <w:p w14:paraId="1AEBDFFA">
            <w:pPr>
              <w:rPr>
                <w:rFonts w:ascii="Arial"/>
                <w:sz w:val="21"/>
              </w:rPr>
            </w:pPr>
          </w:p>
        </w:tc>
        <w:tc>
          <w:tcPr>
            <w:tcW w:w="1590" w:type="dxa"/>
            <w:vAlign w:val="top"/>
          </w:tcPr>
          <w:p w14:paraId="67BEA83C">
            <w:pPr>
              <w:pStyle w:val="6"/>
              <w:spacing w:before="151" w:line="167" w:lineRule="auto"/>
              <w:ind w:left="777"/>
            </w:pPr>
            <w:r>
              <w:rPr>
                <w:spacing w:val="-8"/>
              </w:rPr>
              <w:t>2041.67%</w:t>
            </w:r>
          </w:p>
        </w:tc>
      </w:tr>
      <w:tr w14:paraId="2A2444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7" w:hRule="atLeast"/>
        </w:trPr>
        <w:tc>
          <w:tcPr>
            <w:tcW w:w="3291" w:type="dxa"/>
            <w:tcBorders>
              <w:right w:val="single" w:color="000000" w:sz="4" w:space="0"/>
            </w:tcBorders>
            <w:vAlign w:val="top"/>
          </w:tcPr>
          <w:p w14:paraId="7539489D">
            <w:pPr>
              <w:pStyle w:val="6"/>
              <w:spacing w:before="124" w:line="186" w:lineRule="auto"/>
              <w:ind w:left="382"/>
            </w:pPr>
            <w:r>
              <w:rPr>
                <w:spacing w:val="4"/>
              </w:rPr>
              <w:t>国有独资公司</w:t>
            </w:r>
          </w:p>
        </w:tc>
        <w:tc>
          <w:tcPr>
            <w:tcW w:w="1588" w:type="dxa"/>
            <w:tcBorders>
              <w:left w:val="single" w:color="000000" w:sz="4" w:space="0"/>
            </w:tcBorders>
            <w:vAlign w:val="top"/>
          </w:tcPr>
          <w:p w14:paraId="7DCE4396">
            <w:pPr>
              <w:pStyle w:val="6"/>
              <w:spacing w:before="152" w:line="164" w:lineRule="auto"/>
              <w:ind w:left="1077"/>
            </w:pPr>
            <w:r>
              <w:rPr>
                <w:spacing w:val="-14"/>
              </w:rPr>
              <w:t>17848</w:t>
            </w:r>
          </w:p>
        </w:tc>
        <w:tc>
          <w:tcPr>
            <w:tcW w:w="1588" w:type="dxa"/>
            <w:vAlign w:val="top"/>
          </w:tcPr>
          <w:p w14:paraId="57DF4336">
            <w:pPr>
              <w:pStyle w:val="6"/>
              <w:spacing w:before="152" w:line="164" w:lineRule="auto"/>
              <w:ind w:left="1078"/>
            </w:pPr>
            <w:r>
              <w:rPr>
                <w:spacing w:val="-13"/>
              </w:rPr>
              <w:t>17848</w:t>
            </w:r>
          </w:p>
        </w:tc>
        <w:tc>
          <w:tcPr>
            <w:tcW w:w="1588" w:type="dxa"/>
            <w:vAlign w:val="top"/>
          </w:tcPr>
          <w:p w14:paraId="39C4AE5D">
            <w:pPr>
              <w:rPr>
                <w:rFonts w:ascii="Arial"/>
                <w:sz w:val="21"/>
              </w:rPr>
            </w:pPr>
          </w:p>
        </w:tc>
        <w:tc>
          <w:tcPr>
            <w:tcW w:w="1590" w:type="dxa"/>
            <w:vAlign w:val="top"/>
          </w:tcPr>
          <w:p w14:paraId="22EF9B47">
            <w:pPr>
              <w:pStyle w:val="6"/>
              <w:spacing w:before="150" w:line="168" w:lineRule="auto"/>
              <w:ind w:left="862"/>
            </w:pPr>
            <w:r>
              <w:rPr>
                <w:spacing w:val="-3"/>
              </w:rPr>
              <w:t>-80.85%</w:t>
            </w:r>
          </w:p>
        </w:tc>
      </w:tr>
      <w:tr w14:paraId="550B0D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3291" w:type="dxa"/>
            <w:tcBorders>
              <w:right w:val="single" w:color="000000" w:sz="4" w:space="0"/>
            </w:tcBorders>
            <w:vAlign w:val="top"/>
          </w:tcPr>
          <w:p w14:paraId="35E3F8FD">
            <w:pPr>
              <w:pStyle w:val="6"/>
              <w:spacing w:before="124" w:line="187" w:lineRule="auto"/>
              <w:ind w:left="363"/>
            </w:pPr>
            <w:r>
              <w:rPr>
                <w:spacing w:val="7"/>
              </w:rPr>
              <w:t>其他有限责任公司</w:t>
            </w:r>
          </w:p>
        </w:tc>
        <w:tc>
          <w:tcPr>
            <w:tcW w:w="1588" w:type="dxa"/>
            <w:tcBorders>
              <w:left w:val="single" w:color="000000" w:sz="4" w:space="0"/>
            </w:tcBorders>
            <w:vAlign w:val="top"/>
          </w:tcPr>
          <w:p w14:paraId="285CB94A">
            <w:pPr>
              <w:pStyle w:val="6"/>
              <w:spacing w:before="153" w:line="164" w:lineRule="auto"/>
              <w:ind w:left="969"/>
            </w:pPr>
            <w:r>
              <w:rPr>
                <w:spacing w:val="-10"/>
              </w:rPr>
              <w:t>417024</w:t>
            </w:r>
          </w:p>
        </w:tc>
        <w:tc>
          <w:tcPr>
            <w:tcW w:w="1588" w:type="dxa"/>
            <w:vAlign w:val="top"/>
          </w:tcPr>
          <w:p w14:paraId="0124BCC9">
            <w:pPr>
              <w:pStyle w:val="6"/>
              <w:spacing w:before="153" w:line="164" w:lineRule="auto"/>
              <w:ind w:left="970"/>
            </w:pPr>
            <w:r>
              <w:rPr>
                <w:spacing w:val="-9"/>
              </w:rPr>
              <w:t>417024</w:t>
            </w:r>
          </w:p>
        </w:tc>
        <w:tc>
          <w:tcPr>
            <w:tcW w:w="1588" w:type="dxa"/>
            <w:vAlign w:val="top"/>
          </w:tcPr>
          <w:p w14:paraId="5E60CC96">
            <w:pPr>
              <w:rPr>
                <w:rFonts w:ascii="Arial"/>
                <w:sz w:val="21"/>
              </w:rPr>
            </w:pPr>
          </w:p>
        </w:tc>
        <w:tc>
          <w:tcPr>
            <w:tcW w:w="1590" w:type="dxa"/>
            <w:vAlign w:val="top"/>
          </w:tcPr>
          <w:p w14:paraId="0DCF0B04">
            <w:pPr>
              <w:pStyle w:val="6"/>
              <w:spacing w:before="153" w:line="166" w:lineRule="auto"/>
              <w:ind w:left="962"/>
            </w:pPr>
            <w:r>
              <w:rPr>
                <w:spacing w:val="-8"/>
              </w:rPr>
              <w:t>81.91%</w:t>
            </w:r>
          </w:p>
        </w:tc>
      </w:tr>
      <w:tr w14:paraId="26CC09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7" w:hRule="atLeast"/>
        </w:trPr>
        <w:tc>
          <w:tcPr>
            <w:tcW w:w="3291" w:type="dxa"/>
            <w:tcBorders>
              <w:right w:val="single" w:color="000000" w:sz="4" w:space="0"/>
            </w:tcBorders>
            <w:vAlign w:val="top"/>
          </w:tcPr>
          <w:p w14:paraId="4116C6CA">
            <w:pPr>
              <w:pStyle w:val="6"/>
              <w:spacing w:before="129" w:line="182" w:lineRule="auto"/>
              <w:ind w:left="365"/>
            </w:pPr>
            <w:r>
              <w:rPr>
                <w:spacing w:val="7"/>
              </w:rPr>
              <w:t>股份有限公司</w:t>
            </w:r>
          </w:p>
        </w:tc>
        <w:tc>
          <w:tcPr>
            <w:tcW w:w="1588" w:type="dxa"/>
            <w:tcBorders>
              <w:left w:val="single" w:color="000000" w:sz="4" w:space="0"/>
            </w:tcBorders>
            <w:vAlign w:val="top"/>
          </w:tcPr>
          <w:p w14:paraId="21EC7FC5">
            <w:pPr>
              <w:pStyle w:val="6"/>
              <w:spacing w:before="152" w:line="167" w:lineRule="auto"/>
              <w:ind w:left="1164"/>
            </w:pPr>
            <w:r>
              <w:rPr>
                <w:spacing w:val="-14"/>
              </w:rPr>
              <w:t>1957</w:t>
            </w:r>
          </w:p>
        </w:tc>
        <w:tc>
          <w:tcPr>
            <w:tcW w:w="1588" w:type="dxa"/>
            <w:vAlign w:val="top"/>
          </w:tcPr>
          <w:p w14:paraId="6004AC09">
            <w:pPr>
              <w:pStyle w:val="6"/>
              <w:spacing w:before="152" w:line="167" w:lineRule="auto"/>
              <w:ind w:left="1165"/>
            </w:pPr>
            <w:r>
              <w:rPr>
                <w:spacing w:val="-12"/>
              </w:rPr>
              <w:t>1957</w:t>
            </w:r>
          </w:p>
        </w:tc>
        <w:tc>
          <w:tcPr>
            <w:tcW w:w="1588" w:type="dxa"/>
            <w:vAlign w:val="top"/>
          </w:tcPr>
          <w:p w14:paraId="132DA6E6">
            <w:pPr>
              <w:rPr>
                <w:rFonts w:ascii="Arial"/>
                <w:sz w:val="21"/>
              </w:rPr>
            </w:pPr>
          </w:p>
        </w:tc>
        <w:tc>
          <w:tcPr>
            <w:tcW w:w="1590" w:type="dxa"/>
            <w:vAlign w:val="top"/>
          </w:tcPr>
          <w:p w14:paraId="7AD144E7">
            <w:pPr>
              <w:pStyle w:val="6"/>
              <w:spacing w:before="152" w:line="168" w:lineRule="auto"/>
              <w:ind w:left="777"/>
            </w:pPr>
            <w:r>
              <w:rPr>
                <w:spacing w:val="-8"/>
              </w:rPr>
              <w:t>2957.81%</w:t>
            </w:r>
          </w:p>
        </w:tc>
      </w:tr>
      <w:tr w14:paraId="7573FA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3291" w:type="dxa"/>
            <w:tcBorders>
              <w:right w:val="single" w:color="000000" w:sz="4" w:space="0"/>
            </w:tcBorders>
            <w:vAlign w:val="top"/>
          </w:tcPr>
          <w:p w14:paraId="1ADECFAC">
            <w:pPr>
              <w:pStyle w:val="6"/>
              <w:spacing w:before="127" w:line="186" w:lineRule="auto"/>
              <w:ind w:left="366"/>
            </w:pPr>
            <w:r>
              <w:rPr>
                <w:spacing w:val="6"/>
              </w:rPr>
              <w:t>私营独资</w:t>
            </w:r>
          </w:p>
        </w:tc>
        <w:tc>
          <w:tcPr>
            <w:tcW w:w="1588" w:type="dxa"/>
            <w:tcBorders>
              <w:left w:val="single" w:color="000000" w:sz="4" w:space="0"/>
            </w:tcBorders>
            <w:vAlign w:val="top"/>
          </w:tcPr>
          <w:p w14:paraId="2E865F01">
            <w:pPr>
              <w:pStyle w:val="6"/>
              <w:spacing w:before="154" w:line="165" w:lineRule="auto"/>
              <w:ind w:left="1239"/>
            </w:pPr>
            <w:r>
              <w:rPr>
                <w:spacing w:val="-10"/>
              </w:rPr>
              <w:t>763</w:t>
            </w:r>
          </w:p>
        </w:tc>
        <w:tc>
          <w:tcPr>
            <w:tcW w:w="1588" w:type="dxa"/>
            <w:vAlign w:val="top"/>
          </w:tcPr>
          <w:p w14:paraId="2090252D">
            <w:pPr>
              <w:pStyle w:val="6"/>
              <w:spacing w:before="154" w:line="165" w:lineRule="auto"/>
              <w:ind w:left="1240"/>
            </w:pPr>
            <w:r>
              <w:rPr>
                <w:spacing w:val="-8"/>
              </w:rPr>
              <w:t>763</w:t>
            </w:r>
          </w:p>
        </w:tc>
        <w:tc>
          <w:tcPr>
            <w:tcW w:w="1588" w:type="dxa"/>
            <w:vAlign w:val="top"/>
          </w:tcPr>
          <w:p w14:paraId="3F9AA4B7">
            <w:pPr>
              <w:rPr>
                <w:rFonts w:ascii="Arial"/>
                <w:sz w:val="21"/>
              </w:rPr>
            </w:pPr>
          </w:p>
        </w:tc>
        <w:tc>
          <w:tcPr>
            <w:tcW w:w="1590" w:type="dxa"/>
            <w:vAlign w:val="top"/>
          </w:tcPr>
          <w:p w14:paraId="36843FFC">
            <w:pPr>
              <w:pStyle w:val="6"/>
              <w:spacing w:before="155" w:line="166" w:lineRule="auto"/>
              <w:ind w:left="869"/>
            </w:pPr>
            <w:r>
              <w:rPr>
                <w:spacing w:val="-8"/>
              </w:rPr>
              <w:t>211.43%</w:t>
            </w:r>
          </w:p>
        </w:tc>
      </w:tr>
      <w:tr w14:paraId="41097F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0" w:hRule="atLeast"/>
        </w:trPr>
        <w:tc>
          <w:tcPr>
            <w:tcW w:w="3291" w:type="dxa"/>
            <w:tcBorders>
              <w:right w:val="single" w:color="000000" w:sz="4" w:space="0"/>
            </w:tcBorders>
            <w:vAlign w:val="top"/>
          </w:tcPr>
          <w:p w14:paraId="45C06A04">
            <w:pPr>
              <w:pStyle w:val="6"/>
              <w:spacing w:before="127" w:line="187" w:lineRule="auto"/>
              <w:ind w:left="366"/>
            </w:pPr>
            <w:r>
              <w:rPr>
                <w:spacing w:val="6"/>
              </w:rPr>
              <w:t>私营合伙</w:t>
            </w:r>
          </w:p>
        </w:tc>
        <w:tc>
          <w:tcPr>
            <w:tcW w:w="1588" w:type="dxa"/>
            <w:tcBorders>
              <w:left w:val="single" w:color="000000" w:sz="4" w:space="0"/>
            </w:tcBorders>
            <w:vAlign w:val="top"/>
          </w:tcPr>
          <w:p w14:paraId="7E1FDA24">
            <w:pPr>
              <w:pStyle w:val="6"/>
              <w:spacing w:before="154" w:line="165" w:lineRule="auto"/>
              <w:ind w:left="1238"/>
            </w:pPr>
            <w:r>
              <w:rPr>
                <w:spacing w:val="-9"/>
              </w:rPr>
              <w:t>486</w:t>
            </w:r>
          </w:p>
        </w:tc>
        <w:tc>
          <w:tcPr>
            <w:tcW w:w="1588" w:type="dxa"/>
            <w:vAlign w:val="top"/>
          </w:tcPr>
          <w:p w14:paraId="05BF7C61">
            <w:pPr>
              <w:pStyle w:val="6"/>
              <w:spacing w:before="154" w:line="165" w:lineRule="auto"/>
              <w:ind w:left="1239"/>
            </w:pPr>
            <w:r>
              <w:rPr>
                <w:spacing w:val="-8"/>
              </w:rPr>
              <w:t>486</w:t>
            </w:r>
          </w:p>
        </w:tc>
        <w:tc>
          <w:tcPr>
            <w:tcW w:w="1588" w:type="dxa"/>
            <w:vAlign w:val="top"/>
          </w:tcPr>
          <w:p w14:paraId="25A98155">
            <w:pPr>
              <w:rPr>
                <w:rFonts w:ascii="Arial"/>
                <w:sz w:val="21"/>
              </w:rPr>
            </w:pPr>
          </w:p>
        </w:tc>
        <w:tc>
          <w:tcPr>
            <w:tcW w:w="1590" w:type="dxa"/>
            <w:vAlign w:val="top"/>
          </w:tcPr>
          <w:p w14:paraId="3EEBEF70">
            <w:pPr>
              <w:pStyle w:val="6"/>
              <w:spacing w:before="155" w:line="166" w:lineRule="auto"/>
              <w:ind w:left="883"/>
            </w:pPr>
            <w:r>
              <w:rPr>
                <w:spacing w:val="-10"/>
              </w:rPr>
              <w:t>100.00%</w:t>
            </w:r>
          </w:p>
        </w:tc>
      </w:tr>
      <w:tr w14:paraId="43402F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0" w:hRule="atLeast"/>
        </w:trPr>
        <w:tc>
          <w:tcPr>
            <w:tcW w:w="3291" w:type="dxa"/>
            <w:tcBorders>
              <w:right w:val="single" w:color="000000" w:sz="4" w:space="0"/>
            </w:tcBorders>
            <w:vAlign w:val="top"/>
          </w:tcPr>
          <w:p w14:paraId="4E9A9CC2">
            <w:pPr>
              <w:pStyle w:val="6"/>
              <w:spacing w:before="129" w:line="187" w:lineRule="auto"/>
              <w:ind w:left="366"/>
            </w:pPr>
            <w:r>
              <w:rPr>
                <w:spacing w:val="7"/>
              </w:rPr>
              <w:t>私营有限责任公司</w:t>
            </w:r>
          </w:p>
        </w:tc>
        <w:tc>
          <w:tcPr>
            <w:tcW w:w="1588" w:type="dxa"/>
            <w:tcBorders>
              <w:left w:val="single" w:color="000000" w:sz="4" w:space="0"/>
            </w:tcBorders>
            <w:vAlign w:val="top"/>
          </w:tcPr>
          <w:p w14:paraId="49305957">
            <w:pPr>
              <w:pStyle w:val="6"/>
              <w:spacing w:before="156" w:line="165" w:lineRule="auto"/>
              <w:ind w:left="1064"/>
            </w:pPr>
            <w:r>
              <w:rPr>
                <w:spacing w:val="-11"/>
              </w:rPr>
              <w:t>67568</w:t>
            </w:r>
          </w:p>
        </w:tc>
        <w:tc>
          <w:tcPr>
            <w:tcW w:w="1588" w:type="dxa"/>
            <w:vAlign w:val="top"/>
          </w:tcPr>
          <w:p w14:paraId="0640EDDC">
            <w:pPr>
              <w:pStyle w:val="6"/>
              <w:spacing w:before="157" w:line="166" w:lineRule="auto"/>
              <w:ind w:left="1061"/>
            </w:pPr>
            <w:r>
              <w:rPr>
                <w:spacing w:val="-9"/>
              </w:rPr>
              <w:t>40698</w:t>
            </w:r>
          </w:p>
        </w:tc>
        <w:tc>
          <w:tcPr>
            <w:tcW w:w="1588" w:type="dxa"/>
            <w:vAlign w:val="top"/>
          </w:tcPr>
          <w:p w14:paraId="3F38300A">
            <w:pPr>
              <w:pStyle w:val="6"/>
              <w:spacing w:before="156" w:line="165" w:lineRule="auto"/>
              <w:ind w:left="1060"/>
            </w:pPr>
            <w:r>
              <w:rPr>
                <w:spacing w:val="-10"/>
              </w:rPr>
              <w:t>26870</w:t>
            </w:r>
          </w:p>
        </w:tc>
        <w:tc>
          <w:tcPr>
            <w:tcW w:w="1590" w:type="dxa"/>
            <w:vAlign w:val="top"/>
          </w:tcPr>
          <w:p w14:paraId="17731E17">
            <w:pPr>
              <w:pStyle w:val="6"/>
              <w:spacing w:before="158" w:line="166" w:lineRule="auto"/>
              <w:ind w:left="862"/>
            </w:pPr>
            <w:r>
              <w:rPr>
                <w:spacing w:val="-3"/>
              </w:rPr>
              <w:t>-20.89%</w:t>
            </w:r>
          </w:p>
        </w:tc>
      </w:tr>
      <w:tr w14:paraId="7DA705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7" w:hRule="atLeast"/>
        </w:trPr>
        <w:tc>
          <w:tcPr>
            <w:tcW w:w="3291" w:type="dxa"/>
            <w:tcBorders>
              <w:right w:val="single" w:color="000000" w:sz="4" w:space="0"/>
            </w:tcBorders>
            <w:vAlign w:val="top"/>
          </w:tcPr>
          <w:p w14:paraId="7F573068">
            <w:pPr>
              <w:pStyle w:val="6"/>
              <w:spacing w:before="128" w:line="187" w:lineRule="auto"/>
              <w:ind w:left="363"/>
            </w:pPr>
            <w:r>
              <w:rPr>
                <w:spacing w:val="6"/>
              </w:rPr>
              <w:t>其他</w:t>
            </w:r>
          </w:p>
        </w:tc>
        <w:tc>
          <w:tcPr>
            <w:tcW w:w="1588" w:type="dxa"/>
            <w:tcBorders>
              <w:left w:val="single" w:color="000000" w:sz="4" w:space="0"/>
            </w:tcBorders>
            <w:vAlign w:val="top"/>
          </w:tcPr>
          <w:p w14:paraId="04FE2019">
            <w:pPr>
              <w:pStyle w:val="6"/>
              <w:spacing w:before="153" w:line="167" w:lineRule="auto"/>
              <w:ind w:left="1150"/>
            </w:pPr>
            <w:r>
              <w:rPr>
                <w:spacing w:val="-10"/>
              </w:rPr>
              <w:t>6395</w:t>
            </w:r>
          </w:p>
        </w:tc>
        <w:tc>
          <w:tcPr>
            <w:tcW w:w="1588" w:type="dxa"/>
            <w:vAlign w:val="top"/>
          </w:tcPr>
          <w:p w14:paraId="683BCBBB">
            <w:pPr>
              <w:pStyle w:val="6"/>
              <w:spacing w:before="153" w:line="167" w:lineRule="auto"/>
              <w:ind w:left="1151"/>
            </w:pPr>
            <w:r>
              <w:rPr>
                <w:spacing w:val="-9"/>
              </w:rPr>
              <w:t>6395</w:t>
            </w:r>
          </w:p>
        </w:tc>
        <w:tc>
          <w:tcPr>
            <w:tcW w:w="1588" w:type="dxa"/>
            <w:vAlign w:val="top"/>
          </w:tcPr>
          <w:p w14:paraId="254399A5">
            <w:pPr>
              <w:rPr>
                <w:rFonts w:ascii="Arial"/>
                <w:sz w:val="21"/>
              </w:rPr>
            </w:pPr>
          </w:p>
        </w:tc>
        <w:tc>
          <w:tcPr>
            <w:tcW w:w="1590" w:type="dxa"/>
            <w:vAlign w:val="top"/>
          </w:tcPr>
          <w:p w14:paraId="4EC30149">
            <w:pPr>
              <w:pStyle w:val="6"/>
              <w:spacing w:before="154" w:line="168" w:lineRule="auto"/>
              <w:ind w:left="871"/>
            </w:pPr>
            <w:r>
              <w:rPr>
                <w:spacing w:val="-8"/>
              </w:rPr>
              <w:t>333.56%</w:t>
            </w:r>
          </w:p>
        </w:tc>
      </w:tr>
      <w:tr w14:paraId="29BCC2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21" w:hRule="atLeast"/>
        </w:trPr>
        <w:tc>
          <w:tcPr>
            <w:tcW w:w="3291" w:type="dxa"/>
            <w:tcBorders>
              <w:right w:val="single" w:color="000000" w:sz="4" w:space="0"/>
            </w:tcBorders>
            <w:vAlign w:val="top"/>
          </w:tcPr>
          <w:p w14:paraId="647305E7">
            <w:pPr>
              <w:pStyle w:val="6"/>
              <w:spacing w:before="127" w:line="186" w:lineRule="auto"/>
              <w:ind w:left="363"/>
            </w:pPr>
            <w:r>
              <w:rPr>
                <w:spacing w:val="7"/>
              </w:rPr>
              <w:t>个体户</w:t>
            </w:r>
          </w:p>
          <w:p w14:paraId="3999F46B">
            <w:pPr>
              <w:pStyle w:val="6"/>
              <w:spacing w:before="188" w:line="186" w:lineRule="auto"/>
              <w:ind w:left="190"/>
            </w:pPr>
            <w:r>
              <w:rPr>
                <w:spacing w:val="4"/>
              </w:rPr>
              <w:t>3.按控股情况分</w:t>
            </w:r>
          </w:p>
        </w:tc>
        <w:tc>
          <w:tcPr>
            <w:tcW w:w="1588" w:type="dxa"/>
            <w:tcBorders>
              <w:left w:val="single" w:color="000000" w:sz="4" w:space="0"/>
            </w:tcBorders>
            <w:vAlign w:val="top"/>
          </w:tcPr>
          <w:p w14:paraId="7D3DDC17">
            <w:pPr>
              <w:pStyle w:val="6"/>
              <w:spacing w:before="157" w:line="164" w:lineRule="auto"/>
              <w:ind w:left="1149"/>
            </w:pPr>
            <w:r>
              <w:rPr>
                <w:spacing w:val="-10"/>
              </w:rPr>
              <w:t>2340</w:t>
            </w:r>
          </w:p>
        </w:tc>
        <w:tc>
          <w:tcPr>
            <w:tcW w:w="1588" w:type="dxa"/>
            <w:vAlign w:val="top"/>
          </w:tcPr>
          <w:p w14:paraId="2D37647F">
            <w:pPr>
              <w:pStyle w:val="6"/>
              <w:spacing w:before="157" w:line="164" w:lineRule="auto"/>
              <w:ind w:left="1150"/>
            </w:pPr>
            <w:r>
              <w:rPr>
                <w:spacing w:val="-9"/>
              </w:rPr>
              <w:t>2340</w:t>
            </w:r>
          </w:p>
        </w:tc>
        <w:tc>
          <w:tcPr>
            <w:tcW w:w="1588" w:type="dxa"/>
            <w:vAlign w:val="top"/>
          </w:tcPr>
          <w:p w14:paraId="57ED302D">
            <w:pPr>
              <w:rPr>
                <w:rFonts w:ascii="Arial"/>
                <w:sz w:val="21"/>
              </w:rPr>
            </w:pPr>
          </w:p>
        </w:tc>
        <w:tc>
          <w:tcPr>
            <w:tcW w:w="1590" w:type="dxa"/>
            <w:vAlign w:val="top"/>
          </w:tcPr>
          <w:p w14:paraId="1B5FDB89">
            <w:pPr>
              <w:pStyle w:val="6"/>
              <w:spacing w:before="156" w:line="167" w:lineRule="auto"/>
              <w:ind w:left="792"/>
            </w:pPr>
            <w:r>
              <w:rPr>
                <w:spacing w:val="-10"/>
              </w:rPr>
              <w:t>1041.46%</w:t>
            </w:r>
          </w:p>
        </w:tc>
      </w:tr>
      <w:tr w14:paraId="2841AA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5" w:hRule="atLeast"/>
        </w:trPr>
        <w:tc>
          <w:tcPr>
            <w:tcW w:w="3291" w:type="dxa"/>
            <w:tcBorders>
              <w:right w:val="single" w:color="000000" w:sz="4" w:space="0"/>
            </w:tcBorders>
            <w:vAlign w:val="top"/>
          </w:tcPr>
          <w:p w14:paraId="655DA7EA">
            <w:pPr>
              <w:pStyle w:val="6"/>
              <w:spacing w:before="130" w:line="185" w:lineRule="auto"/>
              <w:ind w:left="382"/>
            </w:pPr>
            <w:r>
              <w:rPr>
                <w:spacing w:val="2"/>
              </w:rPr>
              <w:t>国有控股</w:t>
            </w:r>
          </w:p>
        </w:tc>
        <w:tc>
          <w:tcPr>
            <w:tcW w:w="1588" w:type="dxa"/>
            <w:tcBorders>
              <w:left w:val="single" w:color="000000" w:sz="4" w:space="0"/>
            </w:tcBorders>
            <w:vAlign w:val="top"/>
          </w:tcPr>
          <w:p w14:paraId="6E52E4DF">
            <w:pPr>
              <w:pStyle w:val="6"/>
              <w:spacing w:before="156" w:line="164" w:lineRule="auto"/>
              <w:ind w:left="974"/>
            </w:pPr>
            <w:r>
              <w:rPr>
                <w:spacing w:val="-11"/>
              </w:rPr>
              <w:t>333273</w:t>
            </w:r>
          </w:p>
        </w:tc>
        <w:tc>
          <w:tcPr>
            <w:tcW w:w="1588" w:type="dxa"/>
            <w:vAlign w:val="top"/>
          </w:tcPr>
          <w:p w14:paraId="62CA1CE3">
            <w:pPr>
              <w:pStyle w:val="6"/>
              <w:spacing w:before="156" w:line="164" w:lineRule="auto"/>
              <w:ind w:left="975"/>
            </w:pPr>
            <w:r>
              <w:rPr>
                <w:spacing w:val="-10"/>
              </w:rPr>
              <w:t>333273</w:t>
            </w:r>
          </w:p>
        </w:tc>
        <w:tc>
          <w:tcPr>
            <w:tcW w:w="1588" w:type="dxa"/>
            <w:vAlign w:val="top"/>
          </w:tcPr>
          <w:p w14:paraId="0FD248F9">
            <w:pPr>
              <w:rPr>
                <w:rFonts w:ascii="Arial"/>
                <w:sz w:val="21"/>
              </w:rPr>
            </w:pPr>
          </w:p>
        </w:tc>
        <w:tc>
          <w:tcPr>
            <w:tcW w:w="1590" w:type="dxa"/>
            <w:vAlign w:val="top"/>
          </w:tcPr>
          <w:p w14:paraId="7F4DCD4D">
            <w:pPr>
              <w:pStyle w:val="6"/>
              <w:spacing w:before="156" w:line="167" w:lineRule="auto"/>
              <w:ind w:left="961"/>
            </w:pPr>
            <w:r>
              <w:rPr>
                <w:spacing w:val="-8"/>
              </w:rPr>
              <w:t>64.90%</w:t>
            </w:r>
          </w:p>
        </w:tc>
      </w:tr>
      <w:tr w14:paraId="57B1D0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3291" w:type="dxa"/>
            <w:tcBorders>
              <w:right w:val="single" w:color="000000" w:sz="4" w:space="0"/>
            </w:tcBorders>
            <w:vAlign w:val="top"/>
          </w:tcPr>
          <w:p w14:paraId="4C5B675B">
            <w:pPr>
              <w:pStyle w:val="6"/>
              <w:spacing w:before="130" w:line="188" w:lineRule="auto"/>
              <w:ind w:left="363"/>
            </w:pPr>
            <w:r>
              <w:rPr>
                <w:spacing w:val="7"/>
              </w:rPr>
              <w:t>集体控股</w:t>
            </w:r>
          </w:p>
        </w:tc>
        <w:tc>
          <w:tcPr>
            <w:tcW w:w="1588" w:type="dxa"/>
            <w:tcBorders>
              <w:left w:val="single" w:color="000000" w:sz="4" w:space="0"/>
            </w:tcBorders>
            <w:vAlign w:val="top"/>
          </w:tcPr>
          <w:p w14:paraId="35B80C07">
            <w:pPr>
              <w:pStyle w:val="6"/>
              <w:spacing w:before="159" w:line="164" w:lineRule="auto"/>
              <w:ind w:left="1243"/>
            </w:pPr>
            <w:r>
              <w:rPr>
                <w:spacing w:val="-11"/>
              </w:rPr>
              <w:t>842</w:t>
            </w:r>
          </w:p>
        </w:tc>
        <w:tc>
          <w:tcPr>
            <w:tcW w:w="1588" w:type="dxa"/>
            <w:vAlign w:val="top"/>
          </w:tcPr>
          <w:p w14:paraId="1908DCFB">
            <w:pPr>
              <w:pStyle w:val="6"/>
              <w:spacing w:before="159" w:line="164" w:lineRule="auto"/>
              <w:ind w:left="1244"/>
            </w:pPr>
            <w:r>
              <w:rPr>
                <w:spacing w:val="-9"/>
              </w:rPr>
              <w:t>842</w:t>
            </w:r>
          </w:p>
        </w:tc>
        <w:tc>
          <w:tcPr>
            <w:tcW w:w="1588" w:type="dxa"/>
            <w:vAlign w:val="top"/>
          </w:tcPr>
          <w:p w14:paraId="64B3D06B">
            <w:pPr>
              <w:rPr>
                <w:rFonts w:ascii="Arial"/>
                <w:sz w:val="21"/>
              </w:rPr>
            </w:pPr>
          </w:p>
        </w:tc>
        <w:tc>
          <w:tcPr>
            <w:tcW w:w="1590" w:type="dxa"/>
            <w:vAlign w:val="top"/>
          </w:tcPr>
          <w:p w14:paraId="7B6C9817">
            <w:pPr>
              <w:pStyle w:val="6"/>
              <w:spacing w:before="159" w:line="167" w:lineRule="auto"/>
              <w:ind w:left="862"/>
            </w:pPr>
            <w:r>
              <w:rPr>
                <w:spacing w:val="-3"/>
              </w:rPr>
              <w:t>-37.63%</w:t>
            </w:r>
          </w:p>
        </w:tc>
      </w:tr>
      <w:tr w14:paraId="3DB804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3291" w:type="dxa"/>
            <w:tcBorders>
              <w:right w:val="single" w:color="000000" w:sz="4" w:space="0"/>
            </w:tcBorders>
            <w:vAlign w:val="top"/>
          </w:tcPr>
          <w:p w14:paraId="52D2A8EB">
            <w:pPr>
              <w:pStyle w:val="6"/>
              <w:spacing w:before="134" w:line="185" w:lineRule="auto"/>
              <w:ind w:left="366"/>
            </w:pPr>
            <w:r>
              <w:rPr>
                <w:spacing w:val="6"/>
              </w:rPr>
              <w:t>私人控股</w:t>
            </w:r>
          </w:p>
        </w:tc>
        <w:tc>
          <w:tcPr>
            <w:tcW w:w="1588" w:type="dxa"/>
            <w:tcBorders>
              <w:left w:val="single" w:color="000000" w:sz="4" w:space="0"/>
            </w:tcBorders>
            <w:vAlign w:val="top"/>
          </w:tcPr>
          <w:p w14:paraId="5EE1AEA5">
            <w:pPr>
              <w:pStyle w:val="6"/>
              <w:spacing w:before="160" w:line="164" w:lineRule="auto"/>
              <w:ind w:left="972"/>
            </w:pPr>
            <w:r>
              <w:rPr>
                <w:spacing w:val="-10"/>
              </w:rPr>
              <w:t>272120</w:t>
            </w:r>
          </w:p>
        </w:tc>
        <w:tc>
          <w:tcPr>
            <w:tcW w:w="1588" w:type="dxa"/>
            <w:vAlign w:val="top"/>
          </w:tcPr>
          <w:p w14:paraId="7434713B">
            <w:pPr>
              <w:pStyle w:val="6"/>
              <w:spacing w:before="159" w:line="165" w:lineRule="auto"/>
              <w:ind w:left="973"/>
            </w:pPr>
            <w:r>
              <w:rPr>
                <w:spacing w:val="-10"/>
              </w:rPr>
              <w:t>245250</w:t>
            </w:r>
          </w:p>
        </w:tc>
        <w:tc>
          <w:tcPr>
            <w:tcW w:w="1588" w:type="dxa"/>
            <w:vAlign w:val="top"/>
          </w:tcPr>
          <w:p w14:paraId="7F3A8683">
            <w:pPr>
              <w:pStyle w:val="6"/>
              <w:spacing w:before="159" w:line="165" w:lineRule="auto"/>
              <w:ind w:left="1060"/>
            </w:pPr>
            <w:r>
              <w:rPr>
                <w:spacing w:val="-10"/>
              </w:rPr>
              <w:t>26870</w:t>
            </w:r>
          </w:p>
        </w:tc>
        <w:tc>
          <w:tcPr>
            <w:tcW w:w="1590" w:type="dxa"/>
            <w:vAlign w:val="top"/>
          </w:tcPr>
          <w:p w14:paraId="3E65CE95">
            <w:pPr>
              <w:pStyle w:val="6"/>
              <w:spacing w:before="159" w:line="167" w:lineRule="auto"/>
              <w:ind w:left="1047"/>
            </w:pPr>
            <w:r>
              <w:rPr>
                <w:spacing w:val="-7"/>
              </w:rPr>
              <w:t>6.83%</w:t>
            </w:r>
          </w:p>
        </w:tc>
      </w:tr>
      <w:tr w14:paraId="642EFE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17" w:hRule="atLeast"/>
        </w:trPr>
        <w:tc>
          <w:tcPr>
            <w:tcW w:w="3291" w:type="dxa"/>
            <w:tcBorders>
              <w:right w:val="single" w:color="000000" w:sz="4" w:space="0"/>
            </w:tcBorders>
            <w:vAlign w:val="top"/>
          </w:tcPr>
          <w:p w14:paraId="4B295B1B">
            <w:pPr>
              <w:pStyle w:val="6"/>
              <w:spacing w:before="131" w:line="187" w:lineRule="auto"/>
              <w:ind w:left="363"/>
            </w:pPr>
            <w:r>
              <w:rPr>
                <w:spacing w:val="6"/>
              </w:rPr>
              <w:t>其他</w:t>
            </w:r>
          </w:p>
          <w:p w14:paraId="02B44C74">
            <w:pPr>
              <w:pStyle w:val="6"/>
              <w:spacing w:before="181" w:line="186" w:lineRule="auto"/>
              <w:ind w:left="185"/>
            </w:pPr>
            <w:r>
              <w:rPr>
                <w:spacing w:val="4"/>
              </w:rPr>
              <w:t>4.按隶属关系分</w:t>
            </w:r>
          </w:p>
        </w:tc>
        <w:tc>
          <w:tcPr>
            <w:tcW w:w="1588" w:type="dxa"/>
            <w:tcBorders>
              <w:left w:val="single" w:color="000000" w:sz="4" w:space="0"/>
            </w:tcBorders>
            <w:vAlign w:val="top"/>
          </w:tcPr>
          <w:p w14:paraId="056D469C">
            <w:pPr>
              <w:pStyle w:val="6"/>
              <w:spacing w:before="158" w:line="166" w:lineRule="auto"/>
              <w:ind w:left="1149"/>
            </w:pPr>
            <w:r>
              <w:rPr>
                <w:spacing w:val="-10"/>
              </w:rPr>
              <w:t>9906</w:t>
            </w:r>
          </w:p>
        </w:tc>
        <w:tc>
          <w:tcPr>
            <w:tcW w:w="1588" w:type="dxa"/>
            <w:vAlign w:val="top"/>
          </w:tcPr>
          <w:p w14:paraId="50CF689F">
            <w:pPr>
              <w:pStyle w:val="6"/>
              <w:spacing w:before="158" w:line="166" w:lineRule="auto"/>
              <w:ind w:left="1150"/>
            </w:pPr>
            <w:r>
              <w:rPr>
                <w:spacing w:val="-9"/>
              </w:rPr>
              <w:t>9906</w:t>
            </w:r>
          </w:p>
        </w:tc>
        <w:tc>
          <w:tcPr>
            <w:tcW w:w="1588" w:type="dxa"/>
            <w:vAlign w:val="top"/>
          </w:tcPr>
          <w:p w14:paraId="33282FEE">
            <w:pPr>
              <w:rPr>
                <w:rFonts w:ascii="Arial"/>
                <w:sz w:val="21"/>
              </w:rPr>
            </w:pPr>
          </w:p>
        </w:tc>
        <w:tc>
          <w:tcPr>
            <w:tcW w:w="1590" w:type="dxa"/>
            <w:vAlign w:val="top"/>
          </w:tcPr>
          <w:p w14:paraId="2AA01636">
            <w:pPr>
              <w:pStyle w:val="6"/>
              <w:spacing w:before="160" w:line="166" w:lineRule="auto"/>
              <w:ind w:left="866"/>
            </w:pPr>
            <w:r>
              <w:rPr>
                <w:spacing w:val="-8"/>
              </w:rPr>
              <w:t>432.01%</w:t>
            </w:r>
          </w:p>
        </w:tc>
      </w:tr>
      <w:tr w14:paraId="6F7556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3291" w:type="dxa"/>
            <w:tcBorders>
              <w:right w:val="single" w:color="000000" w:sz="4" w:space="0"/>
            </w:tcBorders>
            <w:vAlign w:val="top"/>
          </w:tcPr>
          <w:p w14:paraId="445150B0">
            <w:pPr>
              <w:pStyle w:val="6"/>
              <w:spacing w:before="133" w:line="183" w:lineRule="auto"/>
              <w:ind w:left="382"/>
            </w:pPr>
            <w:r>
              <w:rPr>
                <w:spacing w:val="-3"/>
              </w:rPr>
              <w:t>中央</w:t>
            </w:r>
          </w:p>
        </w:tc>
        <w:tc>
          <w:tcPr>
            <w:tcW w:w="1588" w:type="dxa"/>
            <w:tcBorders>
              <w:left w:val="single" w:color="000000" w:sz="4" w:space="0"/>
            </w:tcBorders>
            <w:vAlign w:val="top"/>
          </w:tcPr>
          <w:p w14:paraId="1351F9EA">
            <w:pPr>
              <w:pStyle w:val="6"/>
              <w:spacing w:before="158" w:line="165" w:lineRule="auto"/>
              <w:ind w:left="972"/>
            </w:pPr>
            <w:r>
              <w:rPr>
                <w:spacing w:val="-10"/>
              </w:rPr>
              <w:t>231934</w:t>
            </w:r>
          </w:p>
        </w:tc>
        <w:tc>
          <w:tcPr>
            <w:tcW w:w="1588" w:type="dxa"/>
            <w:vAlign w:val="top"/>
          </w:tcPr>
          <w:p w14:paraId="105B25EF">
            <w:pPr>
              <w:pStyle w:val="6"/>
              <w:spacing w:before="158" w:line="165" w:lineRule="auto"/>
              <w:ind w:left="973"/>
            </w:pPr>
            <w:r>
              <w:rPr>
                <w:spacing w:val="-10"/>
              </w:rPr>
              <w:t>231934</w:t>
            </w:r>
          </w:p>
        </w:tc>
        <w:tc>
          <w:tcPr>
            <w:tcW w:w="1588" w:type="dxa"/>
            <w:vAlign w:val="top"/>
          </w:tcPr>
          <w:p w14:paraId="062E3755">
            <w:pPr>
              <w:rPr>
                <w:rFonts w:ascii="Arial"/>
                <w:sz w:val="21"/>
              </w:rPr>
            </w:pPr>
          </w:p>
        </w:tc>
        <w:tc>
          <w:tcPr>
            <w:tcW w:w="1590" w:type="dxa"/>
            <w:vAlign w:val="top"/>
          </w:tcPr>
          <w:p w14:paraId="28B46113">
            <w:pPr>
              <w:pStyle w:val="6"/>
              <w:spacing w:before="157" w:line="167" w:lineRule="auto"/>
              <w:ind w:left="883"/>
            </w:pPr>
            <w:r>
              <w:rPr>
                <w:spacing w:val="-10"/>
              </w:rPr>
              <w:t>131.86%</w:t>
            </w:r>
          </w:p>
        </w:tc>
      </w:tr>
      <w:tr w14:paraId="029479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3291" w:type="dxa"/>
            <w:tcBorders>
              <w:right w:val="single" w:color="000000" w:sz="4" w:space="0"/>
            </w:tcBorders>
            <w:vAlign w:val="top"/>
          </w:tcPr>
          <w:p w14:paraId="197DD625">
            <w:pPr>
              <w:pStyle w:val="6"/>
              <w:spacing w:before="137" w:line="183" w:lineRule="auto"/>
              <w:ind w:left="365"/>
            </w:pPr>
            <w:r>
              <w:rPr>
                <w:spacing w:val="6"/>
              </w:rPr>
              <w:t>地方</w:t>
            </w:r>
          </w:p>
        </w:tc>
        <w:tc>
          <w:tcPr>
            <w:tcW w:w="1588" w:type="dxa"/>
            <w:tcBorders>
              <w:left w:val="single" w:color="000000" w:sz="4" w:space="0"/>
            </w:tcBorders>
            <w:vAlign w:val="top"/>
          </w:tcPr>
          <w:p w14:paraId="666D75FC">
            <w:pPr>
              <w:pStyle w:val="6"/>
              <w:spacing w:before="161" w:line="166" w:lineRule="auto"/>
              <w:ind w:left="972"/>
            </w:pPr>
            <w:r>
              <w:rPr>
                <w:spacing w:val="-10"/>
              </w:rPr>
              <w:t>260719</w:t>
            </w:r>
          </w:p>
        </w:tc>
        <w:tc>
          <w:tcPr>
            <w:tcW w:w="1588" w:type="dxa"/>
            <w:vAlign w:val="top"/>
          </w:tcPr>
          <w:p w14:paraId="00058CA6">
            <w:pPr>
              <w:pStyle w:val="6"/>
              <w:spacing w:before="161" w:line="166" w:lineRule="auto"/>
              <w:ind w:left="973"/>
            </w:pPr>
            <w:r>
              <w:rPr>
                <w:spacing w:val="-10"/>
              </w:rPr>
              <w:t>260719</w:t>
            </w:r>
          </w:p>
        </w:tc>
        <w:tc>
          <w:tcPr>
            <w:tcW w:w="1588" w:type="dxa"/>
            <w:vAlign w:val="top"/>
          </w:tcPr>
          <w:p w14:paraId="0A11BB25">
            <w:pPr>
              <w:rPr>
                <w:rFonts w:ascii="Arial"/>
                <w:sz w:val="21"/>
              </w:rPr>
            </w:pPr>
          </w:p>
        </w:tc>
        <w:tc>
          <w:tcPr>
            <w:tcW w:w="1590" w:type="dxa"/>
            <w:vAlign w:val="top"/>
          </w:tcPr>
          <w:p w14:paraId="0767B20A">
            <w:pPr>
              <w:pStyle w:val="6"/>
              <w:spacing w:before="160" w:line="168" w:lineRule="auto"/>
              <w:ind w:left="1045"/>
            </w:pPr>
            <w:r>
              <w:rPr>
                <w:spacing w:val="-6"/>
              </w:rPr>
              <w:t>7.35%</w:t>
            </w:r>
          </w:p>
        </w:tc>
      </w:tr>
      <w:tr w14:paraId="04405E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3291" w:type="dxa"/>
            <w:tcBorders>
              <w:bottom w:val="single" w:color="000000" w:sz="6" w:space="0"/>
              <w:right w:val="single" w:color="000000" w:sz="4" w:space="0"/>
            </w:tcBorders>
            <w:vAlign w:val="top"/>
          </w:tcPr>
          <w:p w14:paraId="58D71B38">
            <w:pPr>
              <w:pStyle w:val="6"/>
              <w:spacing w:before="133" w:line="187" w:lineRule="auto"/>
              <w:ind w:left="363"/>
            </w:pPr>
            <w:r>
              <w:rPr>
                <w:spacing w:val="6"/>
              </w:rPr>
              <w:t>其他</w:t>
            </w:r>
          </w:p>
        </w:tc>
        <w:tc>
          <w:tcPr>
            <w:tcW w:w="1588" w:type="dxa"/>
            <w:tcBorders>
              <w:left w:val="single" w:color="000000" w:sz="4" w:space="0"/>
              <w:bottom w:val="single" w:color="000000" w:sz="6" w:space="0"/>
            </w:tcBorders>
            <w:vAlign w:val="top"/>
          </w:tcPr>
          <w:p w14:paraId="221C3C15">
            <w:pPr>
              <w:pStyle w:val="6"/>
              <w:spacing w:before="161" w:line="164" w:lineRule="auto"/>
              <w:ind w:left="986"/>
            </w:pPr>
            <w:r>
              <w:rPr>
                <w:spacing w:val="-13"/>
              </w:rPr>
              <w:t>123488</w:t>
            </w:r>
          </w:p>
        </w:tc>
        <w:tc>
          <w:tcPr>
            <w:tcW w:w="1588" w:type="dxa"/>
            <w:tcBorders>
              <w:bottom w:val="single" w:color="000000" w:sz="6" w:space="0"/>
            </w:tcBorders>
            <w:vAlign w:val="top"/>
          </w:tcPr>
          <w:p w14:paraId="432BB522">
            <w:pPr>
              <w:pStyle w:val="6"/>
              <w:spacing w:before="160" w:line="166" w:lineRule="auto"/>
              <w:ind w:left="1064"/>
            </w:pPr>
            <w:r>
              <w:rPr>
                <w:spacing w:val="-10"/>
              </w:rPr>
              <w:t>96618</w:t>
            </w:r>
          </w:p>
        </w:tc>
        <w:tc>
          <w:tcPr>
            <w:tcW w:w="1588" w:type="dxa"/>
            <w:tcBorders>
              <w:bottom w:val="single" w:color="000000" w:sz="6" w:space="0"/>
            </w:tcBorders>
            <w:vAlign w:val="top"/>
          </w:tcPr>
          <w:p w14:paraId="37489D81">
            <w:pPr>
              <w:pStyle w:val="6"/>
              <w:spacing w:before="160" w:line="165" w:lineRule="auto"/>
              <w:ind w:left="1060"/>
            </w:pPr>
            <w:r>
              <w:rPr>
                <w:spacing w:val="-10"/>
              </w:rPr>
              <w:t>26870</w:t>
            </w:r>
          </w:p>
        </w:tc>
        <w:tc>
          <w:tcPr>
            <w:tcW w:w="1590" w:type="dxa"/>
            <w:tcBorders>
              <w:bottom w:val="single" w:color="000000" w:sz="6" w:space="0"/>
            </w:tcBorders>
            <w:vAlign w:val="top"/>
          </w:tcPr>
          <w:p w14:paraId="46A7A3BB">
            <w:pPr>
              <w:pStyle w:val="6"/>
              <w:spacing w:before="159" w:line="168" w:lineRule="auto"/>
              <w:ind w:left="1046"/>
            </w:pPr>
            <w:r>
              <w:rPr>
                <w:spacing w:val="-7"/>
              </w:rPr>
              <w:t>5.41%</w:t>
            </w:r>
          </w:p>
        </w:tc>
      </w:tr>
    </w:tbl>
    <w:p w14:paraId="211CE942">
      <w:pPr>
        <w:pStyle w:val="2"/>
        <w:spacing w:line="222" w:lineRule="exact"/>
        <w:rPr>
          <w:sz w:val="19"/>
        </w:rPr>
      </w:pPr>
    </w:p>
    <w:p w14:paraId="2292DF95">
      <w:pPr>
        <w:spacing w:line="222" w:lineRule="exact"/>
        <w:rPr>
          <w:sz w:val="19"/>
          <w:szCs w:val="19"/>
        </w:rPr>
        <w:sectPr>
          <w:footerReference r:id="rId85" w:type="default"/>
          <w:pgSz w:w="11900" w:h="16840"/>
          <w:pgMar w:top="400" w:right="1127" w:bottom="1265" w:left="1127" w:header="0" w:footer="1104" w:gutter="0"/>
          <w:cols w:space="720" w:num="1"/>
        </w:sectPr>
      </w:pPr>
    </w:p>
    <w:p w14:paraId="2B101563">
      <w:pPr>
        <w:pStyle w:val="2"/>
        <w:spacing w:line="303" w:lineRule="auto"/>
      </w:pPr>
    </w:p>
    <w:p w14:paraId="29AAF64E">
      <w:pPr>
        <w:pStyle w:val="2"/>
        <w:spacing w:line="303" w:lineRule="auto"/>
      </w:pPr>
    </w:p>
    <w:p w14:paraId="7251F72A">
      <w:pPr>
        <w:spacing w:before="116" w:line="205" w:lineRule="auto"/>
        <w:ind w:left="3461"/>
        <w:rPr>
          <w:rFonts w:ascii="微软雅黑" w:hAnsi="微软雅黑" w:eastAsia="微软雅黑" w:cs="微软雅黑"/>
          <w:sz w:val="27"/>
          <w:szCs w:val="27"/>
        </w:rPr>
      </w:pPr>
      <w:r>
        <w:rPr>
          <w:rFonts w:ascii="微软雅黑" w:hAnsi="微软雅黑" w:eastAsia="微软雅黑" w:cs="微软雅黑"/>
          <w:spacing w:val="-7"/>
          <w:sz w:val="27"/>
          <w:szCs w:val="27"/>
        </w:rPr>
        <w:t>固定投资完成情况（二）</w:t>
      </w:r>
    </w:p>
    <w:p w14:paraId="373D2BC1">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91"/>
        <w:gridCol w:w="1588"/>
        <w:gridCol w:w="1588"/>
        <w:gridCol w:w="1588"/>
        <w:gridCol w:w="1590"/>
      </w:tblGrid>
      <w:tr w14:paraId="663D25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3291" w:type="dxa"/>
            <w:vMerge w:val="restart"/>
            <w:tcBorders>
              <w:top w:val="single" w:color="000000" w:sz="6" w:space="0"/>
              <w:bottom w:val="nil"/>
              <w:right w:val="single" w:color="000000" w:sz="4" w:space="0"/>
            </w:tcBorders>
            <w:vAlign w:val="top"/>
          </w:tcPr>
          <w:p w14:paraId="7822A58A">
            <w:pPr>
              <w:spacing w:line="318" w:lineRule="auto"/>
              <w:rPr>
                <w:rFonts w:ascii="Arial"/>
                <w:sz w:val="21"/>
              </w:rPr>
            </w:pPr>
          </w:p>
          <w:p w14:paraId="6F75A2D3">
            <w:pPr>
              <w:pStyle w:val="6"/>
              <w:spacing w:before="73" w:line="185" w:lineRule="auto"/>
              <w:ind w:left="1292"/>
            </w:pPr>
            <w:r>
              <w:rPr>
                <w:spacing w:val="7"/>
              </w:rPr>
              <w:t>指标名称</w:t>
            </w:r>
          </w:p>
        </w:tc>
        <w:tc>
          <w:tcPr>
            <w:tcW w:w="1588" w:type="dxa"/>
            <w:vMerge w:val="restart"/>
            <w:tcBorders>
              <w:top w:val="single" w:color="000000" w:sz="6" w:space="0"/>
              <w:left w:val="single" w:color="000000" w:sz="4" w:space="0"/>
              <w:bottom w:val="nil"/>
              <w:right w:val="single" w:color="000000" w:sz="6" w:space="0"/>
            </w:tcBorders>
            <w:vAlign w:val="top"/>
          </w:tcPr>
          <w:p w14:paraId="0190B2E4">
            <w:pPr>
              <w:spacing w:line="316" w:lineRule="auto"/>
              <w:rPr>
                <w:rFonts w:ascii="Arial"/>
                <w:sz w:val="21"/>
              </w:rPr>
            </w:pPr>
          </w:p>
          <w:p w14:paraId="72E69A34">
            <w:pPr>
              <w:pStyle w:val="6"/>
              <w:spacing w:before="73" w:line="187" w:lineRule="auto"/>
              <w:ind w:left="432"/>
            </w:pPr>
            <w:r>
              <w:rPr>
                <w:spacing w:val="6"/>
              </w:rPr>
              <w:t>合</w:t>
            </w:r>
            <w:r>
              <w:rPr>
                <w:spacing w:val="1"/>
              </w:rPr>
              <w:t xml:space="preserve">       </w:t>
            </w:r>
            <w:r>
              <w:rPr>
                <w:spacing w:val="6"/>
              </w:rPr>
              <w:t>计</w:t>
            </w:r>
          </w:p>
        </w:tc>
        <w:tc>
          <w:tcPr>
            <w:tcW w:w="1588" w:type="dxa"/>
            <w:tcBorders>
              <w:top w:val="single" w:color="000000" w:sz="6" w:space="0"/>
              <w:bottom w:val="single" w:color="000000" w:sz="4" w:space="0"/>
            </w:tcBorders>
            <w:vAlign w:val="top"/>
          </w:tcPr>
          <w:p w14:paraId="35A90790">
            <w:pPr>
              <w:spacing w:line="153" w:lineRule="exact"/>
              <w:rPr>
                <w:rFonts w:ascii="Arial"/>
                <w:sz w:val="13"/>
              </w:rPr>
            </w:pPr>
          </w:p>
        </w:tc>
        <w:tc>
          <w:tcPr>
            <w:tcW w:w="1588" w:type="dxa"/>
            <w:tcBorders>
              <w:top w:val="single" w:color="000000" w:sz="6" w:space="0"/>
              <w:bottom w:val="single" w:color="000000" w:sz="4" w:space="0"/>
              <w:right w:val="single" w:color="000000" w:sz="6" w:space="0"/>
            </w:tcBorders>
            <w:vAlign w:val="top"/>
          </w:tcPr>
          <w:p w14:paraId="104E2874">
            <w:pPr>
              <w:spacing w:line="153" w:lineRule="exact"/>
              <w:rPr>
                <w:rFonts w:ascii="Arial"/>
                <w:sz w:val="13"/>
              </w:rPr>
            </w:pPr>
          </w:p>
        </w:tc>
        <w:tc>
          <w:tcPr>
            <w:tcW w:w="1590" w:type="dxa"/>
            <w:vMerge w:val="restart"/>
            <w:tcBorders>
              <w:top w:val="single" w:color="000000" w:sz="6" w:space="0"/>
              <w:left w:val="single" w:color="000000" w:sz="6" w:space="0"/>
              <w:bottom w:val="nil"/>
            </w:tcBorders>
            <w:vAlign w:val="top"/>
          </w:tcPr>
          <w:p w14:paraId="0C50DB9F">
            <w:pPr>
              <w:spacing w:line="338" w:lineRule="auto"/>
              <w:rPr>
                <w:rFonts w:ascii="Arial"/>
                <w:sz w:val="21"/>
              </w:rPr>
            </w:pPr>
          </w:p>
          <w:p w14:paraId="25BE8FCA">
            <w:pPr>
              <w:pStyle w:val="6"/>
              <w:spacing w:before="73" w:line="183" w:lineRule="auto"/>
              <w:ind w:left="272"/>
            </w:pPr>
            <w:r>
              <w:rPr>
                <w:spacing w:val="5"/>
              </w:rPr>
              <w:t>同比增长速度</w:t>
            </w:r>
          </w:p>
        </w:tc>
      </w:tr>
      <w:tr w14:paraId="16F302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3291" w:type="dxa"/>
            <w:vMerge w:val="continue"/>
            <w:tcBorders>
              <w:top w:val="nil"/>
              <w:bottom w:val="single" w:color="000000" w:sz="6" w:space="0"/>
              <w:right w:val="single" w:color="000000" w:sz="4" w:space="0"/>
            </w:tcBorders>
            <w:vAlign w:val="top"/>
          </w:tcPr>
          <w:p w14:paraId="70A0F24E">
            <w:pPr>
              <w:rPr>
                <w:rFonts w:ascii="Arial"/>
                <w:sz w:val="21"/>
              </w:rPr>
            </w:pPr>
          </w:p>
        </w:tc>
        <w:tc>
          <w:tcPr>
            <w:tcW w:w="1588" w:type="dxa"/>
            <w:vMerge w:val="continue"/>
            <w:tcBorders>
              <w:top w:val="nil"/>
              <w:left w:val="single" w:color="000000" w:sz="4" w:space="0"/>
              <w:bottom w:val="single" w:color="000000" w:sz="6" w:space="0"/>
              <w:right w:val="single" w:color="000000" w:sz="6" w:space="0"/>
            </w:tcBorders>
            <w:vAlign w:val="top"/>
          </w:tcPr>
          <w:p w14:paraId="2E430890">
            <w:pPr>
              <w:rPr>
                <w:rFonts w:ascii="Arial"/>
                <w:sz w:val="21"/>
              </w:rPr>
            </w:pPr>
          </w:p>
        </w:tc>
        <w:tc>
          <w:tcPr>
            <w:tcW w:w="1588" w:type="dxa"/>
            <w:tcBorders>
              <w:top w:val="single" w:color="000000" w:sz="4" w:space="0"/>
              <w:left w:val="single" w:color="000000" w:sz="6" w:space="0"/>
              <w:bottom w:val="single" w:color="000000" w:sz="6" w:space="0"/>
              <w:right w:val="single" w:color="000000" w:sz="6" w:space="0"/>
            </w:tcBorders>
            <w:vAlign w:val="top"/>
          </w:tcPr>
          <w:p w14:paraId="47181EC0">
            <w:pPr>
              <w:pStyle w:val="6"/>
              <w:spacing w:before="185" w:line="207" w:lineRule="auto"/>
              <w:ind w:left="430" w:right="183" w:hanging="238"/>
            </w:pPr>
            <w:r>
              <w:rPr>
                <w:spacing w:val="-1"/>
              </w:rPr>
              <w:t>500 万元及以上</w:t>
            </w:r>
            <w:r>
              <w:rPr>
                <w:spacing w:val="4"/>
              </w:rPr>
              <w:t xml:space="preserve"> </w:t>
            </w:r>
            <w:r>
              <w:rPr>
                <w:spacing w:val="8"/>
              </w:rPr>
              <w:t>项目投资</w:t>
            </w:r>
          </w:p>
        </w:tc>
        <w:tc>
          <w:tcPr>
            <w:tcW w:w="1588" w:type="dxa"/>
            <w:tcBorders>
              <w:top w:val="single" w:color="000000" w:sz="4" w:space="0"/>
              <w:left w:val="single" w:color="000000" w:sz="6" w:space="0"/>
              <w:bottom w:val="single" w:color="000000" w:sz="6" w:space="0"/>
              <w:right w:val="single" w:color="000000" w:sz="6" w:space="0"/>
            </w:tcBorders>
            <w:vAlign w:val="top"/>
          </w:tcPr>
          <w:p w14:paraId="17CBB2F6">
            <w:pPr>
              <w:spacing w:line="250" w:lineRule="auto"/>
              <w:rPr>
                <w:rFonts w:ascii="Arial"/>
                <w:sz w:val="21"/>
              </w:rPr>
            </w:pPr>
          </w:p>
          <w:p w14:paraId="1E976FBD">
            <w:pPr>
              <w:pStyle w:val="6"/>
              <w:spacing w:before="73" w:line="186" w:lineRule="auto"/>
              <w:ind w:left="164"/>
            </w:pPr>
            <w:r>
              <w:rPr>
                <w:spacing w:val="7"/>
              </w:rPr>
              <w:t>房地产开发投资</w:t>
            </w:r>
          </w:p>
        </w:tc>
        <w:tc>
          <w:tcPr>
            <w:tcW w:w="1590" w:type="dxa"/>
            <w:vMerge w:val="continue"/>
            <w:tcBorders>
              <w:top w:val="nil"/>
              <w:left w:val="single" w:color="000000" w:sz="6" w:space="0"/>
              <w:bottom w:val="single" w:color="000000" w:sz="6" w:space="0"/>
            </w:tcBorders>
            <w:vAlign w:val="top"/>
          </w:tcPr>
          <w:p w14:paraId="152A4EF4">
            <w:pPr>
              <w:rPr>
                <w:rFonts w:ascii="Arial"/>
                <w:sz w:val="21"/>
              </w:rPr>
            </w:pPr>
          </w:p>
        </w:tc>
      </w:tr>
      <w:tr w14:paraId="6C1453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4" w:hRule="atLeast"/>
        </w:trPr>
        <w:tc>
          <w:tcPr>
            <w:tcW w:w="3291" w:type="dxa"/>
            <w:tcBorders>
              <w:top w:val="single" w:color="000000" w:sz="6" w:space="0"/>
              <w:right w:val="single" w:color="000000" w:sz="4" w:space="0"/>
            </w:tcBorders>
            <w:vAlign w:val="top"/>
          </w:tcPr>
          <w:p w14:paraId="504F1B86">
            <w:pPr>
              <w:pStyle w:val="6"/>
              <w:spacing w:before="219" w:line="185" w:lineRule="auto"/>
              <w:ind w:left="188"/>
            </w:pPr>
            <w:r>
              <w:rPr>
                <w:spacing w:val="4"/>
              </w:rPr>
              <w:t>5.按项目类别分</w:t>
            </w:r>
          </w:p>
        </w:tc>
        <w:tc>
          <w:tcPr>
            <w:tcW w:w="1588" w:type="dxa"/>
            <w:tcBorders>
              <w:top w:val="single" w:color="000000" w:sz="6" w:space="0"/>
              <w:left w:val="single" w:color="000000" w:sz="4" w:space="0"/>
            </w:tcBorders>
            <w:vAlign w:val="top"/>
          </w:tcPr>
          <w:p w14:paraId="57FE6B6A">
            <w:pPr>
              <w:rPr>
                <w:rFonts w:ascii="Arial"/>
                <w:sz w:val="21"/>
              </w:rPr>
            </w:pPr>
          </w:p>
        </w:tc>
        <w:tc>
          <w:tcPr>
            <w:tcW w:w="1588" w:type="dxa"/>
            <w:tcBorders>
              <w:top w:val="single" w:color="000000" w:sz="6" w:space="0"/>
            </w:tcBorders>
            <w:vAlign w:val="top"/>
          </w:tcPr>
          <w:p w14:paraId="56CA3320">
            <w:pPr>
              <w:rPr>
                <w:rFonts w:ascii="Arial"/>
                <w:sz w:val="21"/>
              </w:rPr>
            </w:pPr>
          </w:p>
        </w:tc>
        <w:tc>
          <w:tcPr>
            <w:tcW w:w="1588" w:type="dxa"/>
            <w:tcBorders>
              <w:top w:val="single" w:color="000000" w:sz="6" w:space="0"/>
            </w:tcBorders>
            <w:vAlign w:val="top"/>
          </w:tcPr>
          <w:p w14:paraId="0BAA6761">
            <w:pPr>
              <w:rPr>
                <w:rFonts w:ascii="Arial"/>
                <w:sz w:val="21"/>
              </w:rPr>
            </w:pPr>
          </w:p>
        </w:tc>
        <w:tc>
          <w:tcPr>
            <w:tcW w:w="1590" w:type="dxa"/>
            <w:tcBorders>
              <w:top w:val="single" w:color="000000" w:sz="6" w:space="0"/>
            </w:tcBorders>
            <w:vAlign w:val="top"/>
          </w:tcPr>
          <w:p w14:paraId="25B31CB0">
            <w:pPr>
              <w:rPr>
                <w:rFonts w:ascii="Arial"/>
                <w:sz w:val="21"/>
              </w:rPr>
            </w:pPr>
          </w:p>
        </w:tc>
      </w:tr>
      <w:tr w14:paraId="510ED1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8" w:hRule="atLeast"/>
        </w:trPr>
        <w:tc>
          <w:tcPr>
            <w:tcW w:w="3291" w:type="dxa"/>
            <w:tcBorders>
              <w:right w:val="single" w:color="000000" w:sz="4" w:space="0"/>
            </w:tcBorders>
            <w:vAlign w:val="top"/>
          </w:tcPr>
          <w:p w14:paraId="02EB88DF">
            <w:pPr>
              <w:pStyle w:val="6"/>
              <w:spacing w:before="137" w:line="183" w:lineRule="auto"/>
              <w:ind w:left="365"/>
            </w:pPr>
            <w:r>
              <w:rPr>
                <w:spacing w:val="8"/>
              </w:rPr>
              <w:t>工业企业技术改造项目</w:t>
            </w:r>
          </w:p>
        </w:tc>
        <w:tc>
          <w:tcPr>
            <w:tcW w:w="1588" w:type="dxa"/>
            <w:tcBorders>
              <w:left w:val="single" w:color="000000" w:sz="4" w:space="0"/>
            </w:tcBorders>
            <w:vAlign w:val="top"/>
          </w:tcPr>
          <w:p w14:paraId="03A27686">
            <w:pPr>
              <w:pStyle w:val="6"/>
              <w:spacing w:before="162" w:line="166" w:lineRule="auto"/>
              <w:ind w:left="1149"/>
            </w:pPr>
            <w:r>
              <w:rPr>
                <w:spacing w:val="-10"/>
              </w:rPr>
              <w:t>9766</w:t>
            </w:r>
          </w:p>
        </w:tc>
        <w:tc>
          <w:tcPr>
            <w:tcW w:w="1588" w:type="dxa"/>
            <w:vAlign w:val="top"/>
          </w:tcPr>
          <w:p w14:paraId="4EE006E2">
            <w:pPr>
              <w:pStyle w:val="6"/>
              <w:spacing w:before="162" w:line="166" w:lineRule="auto"/>
              <w:ind w:left="1150"/>
            </w:pPr>
            <w:r>
              <w:rPr>
                <w:spacing w:val="-9"/>
              </w:rPr>
              <w:t>9766</w:t>
            </w:r>
          </w:p>
        </w:tc>
        <w:tc>
          <w:tcPr>
            <w:tcW w:w="1588" w:type="dxa"/>
            <w:vAlign w:val="top"/>
          </w:tcPr>
          <w:p w14:paraId="47D5716B">
            <w:pPr>
              <w:rPr>
                <w:rFonts w:ascii="Arial"/>
                <w:sz w:val="21"/>
              </w:rPr>
            </w:pPr>
          </w:p>
        </w:tc>
        <w:tc>
          <w:tcPr>
            <w:tcW w:w="1590" w:type="dxa"/>
            <w:vAlign w:val="top"/>
          </w:tcPr>
          <w:p w14:paraId="27DCA7BD">
            <w:pPr>
              <w:pStyle w:val="6"/>
              <w:spacing w:before="161" w:line="168" w:lineRule="auto"/>
              <w:ind w:left="862"/>
            </w:pPr>
            <w:r>
              <w:rPr>
                <w:spacing w:val="-3"/>
              </w:rPr>
              <w:t>-22.57%</w:t>
            </w:r>
          </w:p>
        </w:tc>
      </w:tr>
      <w:tr w14:paraId="178B64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3291" w:type="dxa"/>
            <w:tcBorders>
              <w:right w:val="single" w:color="000000" w:sz="4" w:space="0"/>
            </w:tcBorders>
            <w:vAlign w:val="top"/>
          </w:tcPr>
          <w:p w14:paraId="6FDF7E9F">
            <w:pPr>
              <w:pStyle w:val="6"/>
              <w:spacing w:before="136" w:line="183" w:lineRule="auto"/>
              <w:ind w:left="365"/>
            </w:pPr>
            <w:r>
              <w:rPr>
                <w:spacing w:val="7"/>
              </w:rPr>
              <w:t>棚户区改造项目</w:t>
            </w:r>
          </w:p>
        </w:tc>
        <w:tc>
          <w:tcPr>
            <w:tcW w:w="1588" w:type="dxa"/>
            <w:tcBorders>
              <w:left w:val="single" w:color="000000" w:sz="4" w:space="0"/>
            </w:tcBorders>
            <w:vAlign w:val="top"/>
          </w:tcPr>
          <w:p w14:paraId="3165974C">
            <w:pPr>
              <w:pStyle w:val="6"/>
              <w:spacing w:before="162" w:line="164" w:lineRule="auto"/>
              <w:ind w:left="1238"/>
            </w:pPr>
            <w:r>
              <w:rPr>
                <w:spacing w:val="-10"/>
              </w:rPr>
              <w:t>300</w:t>
            </w:r>
          </w:p>
        </w:tc>
        <w:tc>
          <w:tcPr>
            <w:tcW w:w="1588" w:type="dxa"/>
            <w:vAlign w:val="top"/>
          </w:tcPr>
          <w:p w14:paraId="3104DFB5">
            <w:pPr>
              <w:pStyle w:val="6"/>
              <w:spacing w:before="162" w:line="164" w:lineRule="auto"/>
              <w:ind w:left="1244"/>
            </w:pPr>
            <w:r>
              <w:rPr>
                <w:spacing w:val="-10"/>
              </w:rPr>
              <w:t>300</w:t>
            </w:r>
          </w:p>
        </w:tc>
        <w:tc>
          <w:tcPr>
            <w:tcW w:w="1588" w:type="dxa"/>
            <w:vAlign w:val="top"/>
          </w:tcPr>
          <w:p w14:paraId="484F72DE">
            <w:pPr>
              <w:rPr>
                <w:rFonts w:ascii="Arial"/>
                <w:sz w:val="21"/>
              </w:rPr>
            </w:pPr>
          </w:p>
        </w:tc>
        <w:tc>
          <w:tcPr>
            <w:tcW w:w="1590" w:type="dxa"/>
            <w:vAlign w:val="top"/>
          </w:tcPr>
          <w:p w14:paraId="3BCC39EA">
            <w:pPr>
              <w:pStyle w:val="6"/>
              <w:spacing w:before="161" w:line="167" w:lineRule="auto"/>
              <w:ind w:left="862"/>
            </w:pPr>
            <w:r>
              <w:rPr>
                <w:spacing w:val="-3"/>
              </w:rPr>
              <w:t>-84.76%</w:t>
            </w:r>
          </w:p>
        </w:tc>
      </w:tr>
      <w:tr w14:paraId="2CC4FE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3291" w:type="dxa"/>
            <w:tcBorders>
              <w:right w:val="single" w:color="000000" w:sz="4" w:space="0"/>
            </w:tcBorders>
            <w:vAlign w:val="top"/>
          </w:tcPr>
          <w:p w14:paraId="61C8E83A">
            <w:pPr>
              <w:pStyle w:val="6"/>
              <w:spacing w:before="139" w:line="183" w:lineRule="auto"/>
              <w:ind w:left="366"/>
            </w:pPr>
            <w:r>
              <w:rPr>
                <w:spacing w:val="6"/>
              </w:rPr>
              <w:t>涉农项目</w:t>
            </w:r>
          </w:p>
        </w:tc>
        <w:tc>
          <w:tcPr>
            <w:tcW w:w="1588" w:type="dxa"/>
            <w:tcBorders>
              <w:left w:val="single" w:color="000000" w:sz="4" w:space="0"/>
            </w:tcBorders>
            <w:vAlign w:val="top"/>
          </w:tcPr>
          <w:p w14:paraId="0C9D6253">
            <w:pPr>
              <w:pStyle w:val="6"/>
              <w:spacing w:before="164" w:line="165" w:lineRule="auto"/>
              <w:ind w:left="1061"/>
            </w:pPr>
            <w:r>
              <w:rPr>
                <w:spacing w:val="-10"/>
              </w:rPr>
              <w:t>36603</w:t>
            </w:r>
          </w:p>
        </w:tc>
        <w:tc>
          <w:tcPr>
            <w:tcW w:w="1588" w:type="dxa"/>
            <w:vAlign w:val="top"/>
          </w:tcPr>
          <w:p w14:paraId="3CF8E5C8">
            <w:pPr>
              <w:pStyle w:val="6"/>
              <w:spacing w:before="164" w:line="165" w:lineRule="auto"/>
              <w:ind w:left="1067"/>
            </w:pPr>
            <w:r>
              <w:rPr>
                <w:spacing w:val="-10"/>
              </w:rPr>
              <w:t>36603</w:t>
            </w:r>
          </w:p>
        </w:tc>
        <w:tc>
          <w:tcPr>
            <w:tcW w:w="1588" w:type="dxa"/>
            <w:vAlign w:val="top"/>
          </w:tcPr>
          <w:p w14:paraId="37E50B7D">
            <w:pPr>
              <w:rPr>
                <w:rFonts w:ascii="Arial"/>
                <w:sz w:val="21"/>
              </w:rPr>
            </w:pPr>
          </w:p>
        </w:tc>
        <w:tc>
          <w:tcPr>
            <w:tcW w:w="1590" w:type="dxa"/>
            <w:vAlign w:val="top"/>
          </w:tcPr>
          <w:p w14:paraId="11C67542">
            <w:pPr>
              <w:pStyle w:val="6"/>
              <w:spacing w:before="163" w:line="168" w:lineRule="auto"/>
              <w:ind w:left="883"/>
            </w:pPr>
            <w:r>
              <w:rPr>
                <w:spacing w:val="-10"/>
              </w:rPr>
              <w:t>103.50%</w:t>
            </w:r>
          </w:p>
        </w:tc>
      </w:tr>
      <w:tr w14:paraId="5A4924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3291" w:type="dxa"/>
            <w:tcBorders>
              <w:right w:val="single" w:color="000000" w:sz="4" w:space="0"/>
            </w:tcBorders>
            <w:vAlign w:val="top"/>
          </w:tcPr>
          <w:p w14:paraId="4A626652">
            <w:pPr>
              <w:pStyle w:val="6"/>
              <w:spacing w:before="138" w:line="181" w:lineRule="auto"/>
              <w:ind w:left="367"/>
            </w:pPr>
            <w:r>
              <w:rPr>
                <w:spacing w:val="7"/>
              </w:rPr>
              <w:t>老旧小区改造项目</w:t>
            </w:r>
          </w:p>
        </w:tc>
        <w:tc>
          <w:tcPr>
            <w:tcW w:w="1588" w:type="dxa"/>
            <w:tcBorders>
              <w:left w:val="single" w:color="000000" w:sz="4" w:space="0"/>
            </w:tcBorders>
            <w:vAlign w:val="top"/>
          </w:tcPr>
          <w:p w14:paraId="154300D1">
            <w:pPr>
              <w:pStyle w:val="6"/>
              <w:spacing w:before="163" w:line="165" w:lineRule="auto"/>
              <w:ind w:left="1147"/>
            </w:pPr>
            <w:r>
              <w:rPr>
                <w:spacing w:val="-9"/>
              </w:rPr>
              <w:t>4739</w:t>
            </w:r>
          </w:p>
        </w:tc>
        <w:tc>
          <w:tcPr>
            <w:tcW w:w="1588" w:type="dxa"/>
            <w:vAlign w:val="top"/>
          </w:tcPr>
          <w:p w14:paraId="297E67D6">
            <w:pPr>
              <w:pStyle w:val="6"/>
              <w:spacing w:before="163" w:line="165" w:lineRule="auto"/>
              <w:ind w:left="1148"/>
            </w:pPr>
            <w:r>
              <w:rPr>
                <w:spacing w:val="-8"/>
              </w:rPr>
              <w:t>4739</w:t>
            </w:r>
          </w:p>
        </w:tc>
        <w:tc>
          <w:tcPr>
            <w:tcW w:w="1588" w:type="dxa"/>
            <w:vAlign w:val="top"/>
          </w:tcPr>
          <w:p w14:paraId="0B4487DF">
            <w:pPr>
              <w:rPr>
                <w:rFonts w:ascii="Arial"/>
                <w:sz w:val="21"/>
              </w:rPr>
            </w:pPr>
          </w:p>
        </w:tc>
        <w:tc>
          <w:tcPr>
            <w:tcW w:w="1590" w:type="dxa"/>
            <w:vAlign w:val="top"/>
          </w:tcPr>
          <w:p w14:paraId="720A7A3E">
            <w:pPr>
              <w:pStyle w:val="6"/>
              <w:spacing w:before="163" w:line="166" w:lineRule="auto"/>
              <w:ind w:left="883"/>
            </w:pPr>
            <w:r>
              <w:rPr>
                <w:spacing w:val="-10"/>
              </w:rPr>
              <w:t>100.00%</w:t>
            </w:r>
          </w:p>
        </w:tc>
      </w:tr>
      <w:tr w14:paraId="338B4B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1" w:hRule="atLeast"/>
        </w:trPr>
        <w:tc>
          <w:tcPr>
            <w:tcW w:w="3291" w:type="dxa"/>
            <w:tcBorders>
              <w:right w:val="single" w:color="000000" w:sz="4" w:space="0"/>
            </w:tcBorders>
            <w:vAlign w:val="top"/>
          </w:tcPr>
          <w:p w14:paraId="304D0E1B">
            <w:pPr>
              <w:pStyle w:val="6"/>
              <w:spacing w:before="139" w:line="187" w:lineRule="auto"/>
              <w:ind w:left="363"/>
            </w:pPr>
            <w:r>
              <w:rPr>
                <w:spacing w:val="6"/>
              </w:rPr>
              <w:t>其他</w:t>
            </w:r>
          </w:p>
        </w:tc>
        <w:tc>
          <w:tcPr>
            <w:tcW w:w="1588" w:type="dxa"/>
            <w:tcBorders>
              <w:left w:val="single" w:color="000000" w:sz="4" w:space="0"/>
            </w:tcBorders>
            <w:vAlign w:val="top"/>
          </w:tcPr>
          <w:p w14:paraId="28A79CAC">
            <w:pPr>
              <w:pStyle w:val="6"/>
              <w:spacing w:before="166" w:line="165" w:lineRule="auto"/>
              <w:ind w:left="972"/>
            </w:pPr>
            <w:r>
              <w:rPr>
                <w:spacing w:val="-10"/>
              </w:rPr>
              <w:t>564733</w:t>
            </w:r>
          </w:p>
        </w:tc>
        <w:tc>
          <w:tcPr>
            <w:tcW w:w="1588" w:type="dxa"/>
            <w:vAlign w:val="top"/>
          </w:tcPr>
          <w:p w14:paraId="1B053593">
            <w:pPr>
              <w:pStyle w:val="6"/>
              <w:spacing w:before="166" w:line="165" w:lineRule="auto"/>
              <w:ind w:left="973"/>
            </w:pPr>
            <w:r>
              <w:rPr>
                <w:spacing w:val="-10"/>
              </w:rPr>
              <w:t>537863</w:t>
            </w:r>
          </w:p>
        </w:tc>
        <w:tc>
          <w:tcPr>
            <w:tcW w:w="1588" w:type="dxa"/>
            <w:vAlign w:val="top"/>
          </w:tcPr>
          <w:p w14:paraId="2EDAF392">
            <w:pPr>
              <w:pStyle w:val="6"/>
              <w:spacing w:before="166" w:line="165" w:lineRule="auto"/>
              <w:ind w:left="1060"/>
            </w:pPr>
            <w:r>
              <w:rPr>
                <w:spacing w:val="-10"/>
              </w:rPr>
              <w:t>26870</w:t>
            </w:r>
          </w:p>
        </w:tc>
        <w:tc>
          <w:tcPr>
            <w:tcW w:w="1590" w:type="dxa"/>
            <w:vAlign w:val="top"/>
          </w:tcPr>
          <w:p w14:paraId="35D4415C">
            <w:pPr>
              <w:pStyle w:val="6"/>
              <w:spacing w:before="168" w:line="166" w:lineRule="auto"/>
              <w:ind w:left="963"/>
            </w:pPr>
            <w:r>
              <w:rPr>
                <w:spacing w:val="-8"/>
              </w:rPr>
              <w:t>34.01%</w:t>
            </w:r>
          </w:p>
        </w:tc>
      </w:tr>
      <w:tr w14:paraId="358CDD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3291" w:type="dxa"/>
            <w:tcBorders>
              <w:right w:val="single" w:color="000000" w:sz="4" w:space="0"/>
            </w:tcBorders>
            <w:vAlign w:val="top"/>
          </w:tcPr>
          <w:p w14:paraId="5E61AC5F">
            <w:pPr>
              <w:pStyle w:val="6"/>
              <w:spacing w:before="136" w:line="186" w:lineRule="auto"/>
              <w:ind w:left="188"/>
            </w:pPr>
            <w:r>
              <w:rPr>
                <w:spacing w:val="3"/>
              </w:rPr>
              <w:t>6.按构成分</w:t>
            </w:r>
          </w:p>
        </w:tc>
        <w:tc>
          <w:tcPr>
            <w:tcW w:w="1588" w:type="dxa"/>
            <w:tcBorders>
              <w:left w:val="single" w:color="000000" w:sz="4" w:space="0"/>
            </w:tcBorders>
            <w:vAlign w:val="top"/>
          </w:tcPr>
          <w:p w14:paraId="6C52BEE7">
            <w:pPr>
              <w:rPr>
                <w:rFonts w:ascii="Arial"/>
                <w:sz w:val="21"/>
              </w:rPr>
            </w:pPr>
          </w:p>
        </w:tc>
        <w:tc>
          <w:tcPr>
            <w:tcW w:w="1588" w:type="dxa"/>
            <w:vAlign w:val="top"/>
          </w:tcPr>
          <w:p w14:paraId="53B59D28">
            <w:pPr>
              <w:rPr>
                <w:rFonts w:ascii="Arial"/>
                <w:sz w:val="21"/>
              </w:rPr>
            </w:pPr>
          </w:p>
        </w:tc>
        <w:tc>
          <w:tcPr>
            <w:tcW w:w="1588" w:type="dxa"/>
            <w:vAlign w:val="top"/>
          </w:tcPr>
          <w:p w14:paraId="4CC72DD9">
            <w:pPr>
              <w:rPr>
                <w:rFonts w:ascii="Arial"/>
                <w:sz w:val="21"/>
              </w:rPr>
            </w:pPr>
          </w:p>
        </w:tc>
        <w:tc>
          <w:tcPr>
            <w:tcW w:w="1590" w:type="dxa"/>
            <w:vAlign w:val="top"/>
          </w:tcPr>
          <w:p w14:paraId="349357BA">
            <w:pPr>
              <w:rPr>
                <w:rFonts w:ascii="Arial"/>
                <w:sz w:val="21"/>
              </w:rPr>
            </w:pPr>
          </w:p>
        </w:tc>
      </w:tr>
      <w:tr w14:paraId="01002A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3291" w:type="dxa"/>
            <w:tcBorders>
              <w:right w:val="single" w:color="000000" w:sz="4" w:space="0"/>
            </w:tcBorders>
            <w:vAlign w:val="top"/>
          </w:tcPr>
          <w:p w14:paraId="204FC3B4">
            <w:pPr>
              <w:pStyle w:val="6"/>
              <w:spacing w:before="135" w:line="189" w:lineRule="auto"/>
              <w:ind w:left="364"/>
            </w:pPr>
            <w:r>
              <w:rPr>
                <w:spacing w:val="6"/>
              </w:rPr>
              <w:t>建筑工程</w:t>
            </w:r>
          </w:p>
        </w:tc>
        <w:tc>
          <w:tcPr>
            <w:tcW w:w="1588" w:type="dxa"/>
            <w:tcBorders>
              <w:left w:val="single" w:color="000000" w:sz="4" w:space="0"/>
            </w:tcBorders>
            <w:vAlign w:val="top"/>
          </w:tcPr>
          <w:p w14:paraId="0953E4C4">
            <w:pPr>
              <w:pStyle w:val="6"/>
              <w:spacing w:before="164" w:line="166" w:lineRule="auto"/>
              <w:ind w:left="969"/>
            </w:pPr>
            <w:r>
              <w:rPr>
                <w:spacing w:val="-10"/>
              </w:rPr>
              <w:t>419646</w:t>
            </w:r>
          </w:p>
        </w:tc>
        <w:tc>
          <w:tcPr>
            <w:tcW w:w="1588" w:type="dxa"/>
            <w:vAlign w:val="top"/>
          </w:tcPr>
          <w:p w14:paraId="0D3312F7">
            <w:pPr>
              <w:pStyle w:val="6"/>
              <w:spacing w:before="164" w:line="165" w:lineRule="auto"/>
              <w:ind w:left="970"/>
            </w:pPr>
            <w:r>
              <w:rPr>
                <w:spacing w:val="-9"/>
              </w:rPr>
              <w:t>400260</w:t>
            </w:r>
          </w:p>
        </w:tc>
        <w:tc>
          <w:tcPr>
            <w:tcW w:w="1588" w:type="dxa"/>
            <w:vAlign w:val="top"/>
          </w:tcPr>
          <w:p w14:paraId="7C49C893">
            <w:pPr>
              <w:pStyle w:val="6"/>
              <w:spacing w:before="164" w:line="166" w:lineRule="auto"/>
              <w:ind w:left="1074"/>
            </w:pPr>
            <w:r>
              <w:rPr>
                <w:spacing w:val="-13"/>
              </w:rPr>
              <w:t>19386</w:t>
            </w:r>
          </w:p>
        </w:tc>
        <w:tc>
          <w:tcPr>
            <w:tcW w:w="1590" w:type="dxa"/>
            <w:vAlign w:val="top"/>
          </w:tcPr>
          <w:p w14:paraId="7A3A1F77">
            <w:pPr>
              <w:pStyle w:val="6"/>
              <w:spacing w:before="165" w:line="166" w:lineRule="auto"/>
              <w:ind w:left="960"/>
            </w:pPr>
            <w:r>
              <w:rPr>
                <w:spacing w:val="-8"/>
              </w:rPr>
              <w:t>21.21%</w:t>
            </w:r>
          </w:p>
        </w:tc>
      </w:tr>
      <w:tr w14:paraId="13BC5B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3291" w:type="dxa"/>
            <w:tcBorders>
              <w:right w:val="single" w:color="000000" w:sz="4" w:space="0"/>
            </w:tcBorders>
            <w:vAlign w:val="top"/>
          </w:tcPr>
          <w:p w14:paraId="31F95ADC">
            <w:pPr>
              <w:pStyle w:val="6"/>
              <w:spacing w:before="139" w:line="185" w:lineRule="auto"/>
              <w:ind w:left="365"/>
            </w:pPr>
            <w:r>
              <w:rPr>
                <w:spacing w:val="6"/>
              </w:rPr>
              <w:t>安装工程</w:t>
            </w:r>
          </w:p>
        </w:tc>
        <w:tc>
          <w:tcPr>
            <w:tcW w:w="1588" w:type="dxa"/>
            <w:tcBorders>
              <w:left w:val="single" w:color="000000" w:sz="4" w:space="0"/>
            </w:tcBorders>
            <w:vAlign w:val="top"/>
          </w:tcPr>
          <w:p w14:paraId="2F160CD6">
            <w:pPr>
              <w:pStyle w:val="6"/>
              <w:spacing w:before="165" w:line="165" w:lineRule="auto"/>
              <w:ind w:left="1055"/>
            </w:pPr>
            <w:r>
              <w:rPr>
                <w:spacing w:val="-9"/>
              </w:rPr>
              <w:t>42164</w:t>
            </w:r>
          </w:p>
        </w:tc>
        <w:tc>
          <w:tcPr>
            <w:tcW w:w="1588" w:type="dxa"/>
            <w:vAlign w:val="top"/>
          </w:tcPr>
          <w:p w14:paraId="5FB1DDCF">
            <w:pPr>
              <w:pStyle w:val="6"/>
              <w:spacing w:before="165" w:line="165" w:lineRule="auto"/>
              <w:ind w:left="1061"/>
            </w:pPr>
            <w:r>
              <w:rPr>
                <w:spacing w:val="-9"/>
              </w:rPr>
              <w:t>42164</w:t>
            </w:r>
          </w:p>
        </w:tc>
        <w:tc>
          <w:tcPr>
            <w:tcW w:w="1588" w:type="dxa"/>
            <w:vAlign w:val="top"/>
          </w:tcPr>
          <w:p w14:paraId="2A3F17F1">
            <w:pPr>
              <w:rPr>
                <w:rFonts w:ascii="Arial"/>
                <w:sz w:val="21"/>
              </w:rPr>
            </w:pPr>
          </w:p>
        </w:tc>
        <w:tc>
          <w:tcPr>
            <w:tcW w:w="1590" w:type="dxa"/>
            <w:vAlign w:val="top"/>
          </w:tcPr>
          <w:p w14:paraId="5D3BED7E">
            <w:pPr>
              <w:pStyle w:val="6"/>
              <w:spacing w:before="164" w:line="168" w:lineRule="auto"/>
              <w:ind w:left="883"/>
            </w:pPr>
            <w:r>
              <w:rPr>
                <w:spacing w:val="-10"/>
              </w:rPr>
              <w:t>152.83%</w:t>
            </w:r>
          </w:p>
        </w:tc>
      </w:tr>
      <w:tr w14:paraId="7BAC21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3291" w:type="dxa"/>
            <w:tcBorders>
              <w:right w:val="single" w:color="000000" w:sz="4" w:space="0"/>
            </w:tcBorders>
            <w:vAlign w:val="top"/>
          </w:tcPr>
          <w:p w14:paraId="3FDAAAA9">
            <w:pPr>
              <w:pStyle w:val="6"/>
              <w:spacing w:before="138" w:line="187" w:lineRule="auto"/>
              <w:ind w:left="361"/>
            </w:pPr>
            <w:r>
              <w:rPr>
                <w:spacing w:val="8"/>
              </w:rPr>
              <w:t>设备工器具购置</w:t>
            </w:r>
          </w:p>
        </w:tc>
        <w:tc>
          <w:tcPr>
            <w:tcW w:w="1588" w:type="dxa"/>
            <w:tcBorders>
              <w:left w:val="single" w:color="000000" w:sz="4" w:space="0"/>
            </w:tcBorders>
            <w:vAlign w:val="top"/>
          </w:tcPr>
          <w:p w14:paraId="2FF1E1AB">
            <w:pPr>
              <w:pStyle w:val="6"/>
              <w:spacing w:before="166" w:line="165" w:lineRule="auto"/>
              <w:ind w:left="1057"/>
            </w:pPr>
            <w:r>
              <w:rPr>
                <w:spacing w:val="-10"/>
              </w:rPr>
              <w:t>71974</w:t>
            </w:r>
          </w:p>
        </w:tc>
        <w:tc>
          <w:tcPr>
            <w:tcW w:w="1588" w:type="dxa"/>
            <w:vAlign w:val="top"/>
          </w:tcPr>
          <w:p w14:paraId="4497D58C">
            <w:pPr>
              <w:pStyle w:val="6"/>
              <w:spacing w:before="166" w:line="165" w:lineRule="auto"/>
              <w:ind w:left="1063"/>
            </w:pPr>
            <w:r>
              <w:rPr>
                <w:spacing w:val="-10"/>
              </w:rPr>
              <w:t>71974</w:t>
            </w:r>
          </w:p>
        </w:tc>
        <w:tc>
          <w:tcPr>
            <w:tcW w:w="1588" w:type="dxa"/>
            <w:vAlign w:val="top"/>
          </w:tcPr>
          <w:p w14:paraId="0587D000">
            <w:pPr>
              <w:rPr>
                <w:rFonts w:ascii="Arial"/>
                <w:sz w:val="21"/>
              </w:rPr>
            </w:pPr>
          </w:p>
        </w:tc>
        <w:tc>
          <w:tcPr>
            <w:tcW w:w="1590" w:type="dxa"/>
            <w:vAlign w:val="top"/>
          </w:tcPr>
          <w:p w14:paraId="4AC0C10D">
            <w:pPr>
              <w:pStyle w:val="6"/>
              <w:spacing w:before="164" w:line="168" w:lineRule="auto"/>
              <w:ind w:left="883"/>
            </w:pPr>
            <w:r>
              <w:rPr>
                <w:spacing w:val="-10"/>
              </w:rPr>
              <w:t>145.85%</w:t>
            </w:r>
          </w:p>
        </w:tc>
      </w:tr>
      <w:tr w14:paraId="507B34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9" w:hRule="atLeast"/>
        </w:trPr>
        <w:tc>
          <w:tcPr>
            <w:tcW w:w="3291" w:type="dxa"/>
            <w:tcBorders>
              <w:right w:val="single" w:color="000000" w:sz="4" w:space="0"/>
            </w:tcBorders>
            <w:vAlign w:val="top"/>
          </w:tcPr>
          <w:p w14:paraId="2D9903A5">
            <w:pPr>
              <w:pStyle w:val="6"/>
              <w:spacing w:before="138" w:line="186" w:lineRule="auto"/>
              <w:ind w:left="363"/>
            </w:pPr>
            <w:r>
              <w:rPr>
                <w:spacing w:val="7"/>
              </w:rPr>
              <w:t>其他费用</w:t>
            </w:r>
          </w:p>
          <w:p w14:paraId="14D636FB">
            <w:pPr>
              <w:pStyle w:val="6"/>
              <w:spacing w:before="211" w:line="214" w:lineRule="auto"/>
              <w:ind w:left="541"/>
            </w:pPr>
            <w:r>
              <w:rPr>
                <w:spacing w:val="-1"/>
              </w:rPr>
              <w:t>其中：旧建筑物购置费</w:t>
            </w:r>
          </w:p>
        </w:tc>
        <w:tc>
          <w:tcPr>
            <w:tcW w:w="1588" w:type="dxa"/>
            <w:tcBorders>
              <w:left w:val="single" w:color="000000" w:sz="4" w:space="0"/>
            </w:tcBorders>
            <w:vAlign w:val="top"/>
          </w:tcPr>
          <w:p w14:paraId="644D97E4">
            <w:pPr>
              <w:pStyle w:val="6"/>
              <w:spacing w:before="165" w:line="165" w:lineRule="auto"/>
              <w:ind w:left="1060"/>
            </w:pPr>
            <w:r>
              <w:rPr>
                <w:spacing w:val="-10"/>
              </w:rPr>
              <w:t>82357</w:t>
            </w:r>
          </w:p>
        </w:tc>
        <w:tc>
          <w:tcPr>
            <w:tcW w:w="1588" w:type="dxa"/>
            <w:vAlign w:val="top"/>
          </w:tcPr>
          <w:p w14:paraId="02DA15AB">
            <w:pPr>
              <w:pStyle w:val="6"/>
              <w:spacing w:before="166" w:line="164" w:lineRule="auto"/>
              <w:ind w:left="1063"/>
            </w:pPr>
            <w:r>
              <w:rPr>
                <w:spacing w:val="-10"/>
              </w:rPr>
              <w:t>74873</w:t>
            </w:r>
          </w:p>
        </w:tc>
        <w:tc>
          <w:tcPr>
            <w:tcW w:w="1588" w:type="dxa"/>
            <w:vAlign w:val="top"/>
          </w:tcPr>
          <w:p w14:paraId="4C4D7C88">
            <w:pPr>
              <w:pStyle w:val="6"/>
              <w:spacing w:before="166" w:line="164" w:lineRule="auto"/>
              <w:ind w:left="1150"/>
            </w:pPr>
            <w:r>
              <w:rPr>
                <w:spacing w:val="-10"/>
              </w:rPr>
              <w:t>7484</w:t>
            </w:r>
          </w:p>
        </w:tc>
        <w:tc>
          <w:tcPr>
            <w:tcW w:w="1590" w:type="dxa"/>
            <w:vAlign w:val="top"/>
          </w:tcPr>
          <w:p w14:paraId="1BFEC62A">
            <w:pPr>
              <w:pStyle w:val="6"/>
              <w:spacing w:before="166" w:line="166" w:lineRule="auto"/>
              <w:ind w:left="960"/>
            </w:pPr>
            <w:r>
              <w:rPr>
                <w:spacing w:val="-8"/>
              </w:rPr>
              <w:t>21.34%</w:t>
            </w:r>
          </w:p>
        </w:tc>
      </w:tr>
      <w:tr w14:paraId="075A9A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3291" w:type="dxa"/>
            <w:tcBorders>
              <w:right w:val="single" w:color="000000" w:sz="4" w:space="0"/>
            </w:tcBorders>
            <w:vAlign w:val="top"/>
          </w:tcPr>
          <w:p w14:paraId="7A0592CF">
            <w:pPr>
              <w:pStyle w:val="6"/>
              <w:spacing w:before="141" w:line="184" w:lineRule="auto"/>
              <w:ind w:left="368"/>
            </w:pPr>
            <w:r>
              <w:rPr>
                <w:spacing w:val="7"/>
              </w:rPr>
              <w:t>土地购置费</w:t>
            </w:r>
          </w:p>
        </w:tc>
        <w:tc>
          <w:tcPr>
            <w:tcW w:w="1588" w:type="dxa"/>
            <w:tcBorders>
              <w:left w:val="single" w:color="000000" w:sz="4" w:space="0"/>
            </w:tcBorders>
            <w:vAlign w:val="top"/>
          </w:tcPr>
          <w:p w14:paraId="3493F254">
            <w:pPr>
              <w:pStyle w:val="6"/>
              <w:spacing w:before="164" w:line="166" w:lineRule="auto"/>
              <w:ind w:left="1073"/>
            </w:pPr>
            <w:r>
              <w:rPr>
                <w:spacing w:val="-13"/>
              </w:rPr>
              <w:t>12609</w:t>
            </w:r>
          </w:p>
        </w:tc>
        <w:tc>
          <w:tcPr>
            <w:tcW w:w="1588" w:type="dxa"/>
            <w:vAlign w:val="top"/>
          </w:tcPr>
          <w:p w14:paraId="50BC40A2">
            <w:pPr>
              <w:pStyle w:val="6"/>
              <w:spacing w:before="164" w:line="165" w:lineRule="auto"/>
              <w:ind w:left="1150"/>
            </w:pPr>
            <w:r>
              <w:rPr>
                <w:spacing w:val="-9"/>
              </w:rPr>
              <w:t>5125</w:t>
            </w:r>
          </w:p>
        </w:tc>
        <w:tc>
          <w:tcPr>
            <w:tcW w:w="1588" w:type="dxa"/>
            <w:vAlign w:val="top"/>
          </w:tcPr>
          <w:p w14:paraId="696A66A2">
            <w:pPr>
              <w:pStyle w:val="6"/>
              <w:spacing w:before="165" w:line="164" w:lineRule="auto"/>
              <w:ind w:left="1150"/>
            </w:pPr>
            <w:r>
              <w:rPr>
                <w:spacing w:val="-10"/>
              </w:rPr>
              <w:t>7484</w:t>
            </w:r>
          </w:p>
        </w:tc>
        <w:tc>
          <w:tcPr>
            <w:tcW w:w="1590" w:type="dxa"/>
            <w:vAlign w:val="top"/>
          </w:tcPr>
          <w:p w14:paraId="4FB554E7">
            <w:pPr>
              <w:pStyle w:val="6"/>
              <w:spacing w:before="165" w:line="167" w:lineRule="auto"/>
              <w:ind w:left="862"/>
            </w:pPr>
            <w:r>
              <w:rPr>
                <w:spacing w:val="-3"/>
              </w:rPr>
              <w:t>-20.61%</w:t>
            </w:r>
          </w:p>
        </w:tc>
      </w:tr>
      <w:tr w14:paraId="56F127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3291" w:type="dxa"/>
            <w:tcBorders>
              <w:right w:val="single" w:color="000000" w:sz="4" w:space="0"/>
            </w:tcBorders>
            <w:vAlign w:val="top"/>
          </w:tcPr>
          <w:p w14:paraId="61A72A9F">
            <w:pPr>
              <w:pStyle w:val="6"/>
              <w:spacing w:before="142" w:line="187" w:lineRule="auto"/>
              <w:ind w:left="186"/>
            </w:pPr>
            <w:r>
              <w:rPr>
                <w:spacing w:val="5"/>
              </w:rPr>
              <w:t>7.按国民经济行业分</w:t>
            </w:r>
          </w:p>
        </w:tc>
        <w:tc>
          <w:tcPr>
            <w:tcW w:w="1588" w:type="dxa"/>
            <w:tcBorders>
              <w:left w:val="single" w:color="000000" w:sz="4" w:space="0"/>
            </w:tcBorders>
            <w:vAlign w:val="top"/>
          </w:tcPr>
          <w:p w14:paraId="40869C8B">
            <w:pPr>
              <w:rPr>
                <w:rFonts w:ascii="Arial"/>
                <w:sz w:val="21"/>
              </w:rPr>
            </w:pPr>
          </w:p>
        </w:tc>
        <w:tc>
          <w:tcPr>
            <w:tcW w:w="1588" w:type="dxa"/>
            <w:vAlign w:val="top"/>
          </w:tcPr>
          <w:p w14:paraId="58BD1E03">
            <w:pPr>
              <w:rPr>
                <w:rFonts w:ascii="Arial"/>
                <w:sz w:val="21"/>
              </w:rPr>
            </w:pPr>
          </w:p>
        </w:tc>
        <w:tc>
          <w:tcPr>
            <w:tcW w:w="1588" w:type="dxa"/>
            <w:vAlign w:val="top"/>
          </w:tcPr>
          <w:p w14:paraId="2524F6BB">
            <w:pPr>
              <w:rPr>
                <w:rFonts w:ascii="Arial"/>
                <w:sz w:val="21"/>
              </w:rPr>
            </w:pPr>
          </w:p>
        </w:tc>
        <w:tc>
          <w:tcPr>
            <w:tcW w:w="1590" w:type="dxa"/>
            <w:vAlign w:val="top"/>
          </w:tcPr>
          <w:p w14:paraId="6D86DD36">
            <w:pPr>
              <w:rPr>
                <w:rFonts w:ascii="Arial"/>
                <w:sz w:val="21"/>
              </w:rPr>
            </w:pPr>
          </w:p>
        </w:tc>
      </w:tr>
      <w:tr w14:paraId="35FA6D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8" w:hRule="atLeast"/>
        </w:trPr>
        <w:tc>
          <w:tcPr>
            <w:tcW w:w="3291" w:type="dxa"/>
            <w:tcBorders>
              <w:right w:val="single" w:color="000000" w:sz="4" w:space="0"/>
            </w:tcBorders>
            <w:vAlign w:val="top"/>
          </w:tcPr>
          <w:p w14:paraId="389FC002">
            <w:pPr>
              <w:pStyle w:val="6"/>
              <w:spacing w:before="140" w:line="185" w:lineRule="auto"/>
              <w:ind w:left="361"/>
            </w:pPr>
            <w:r>
              <w:rPr>
                <w:spacing w:val="-9"/>
                <w:w w:val="90"/>
              </w:rPr>
              <w:t>农、林、牧、渔业</w:t>
            </w:r>
          </w:p>
        </w:tc>
        <w:tc>
          <w:tcPr>
            <w:tcW w:w="1588" w:type="dxa"/>
            <w:tcBorders>
              <w:left w:val="single" w:color="000000" w:sz="4" w:space="0"/>
            </w:tcBorders>
            <w:vAlign w:val="top"/>
          </w:tcPr>
          <w:p w14:paraId="58392E69">
            <w:pPr>
              <w:pStyle w:val="6"/>
              <w:spacing w:before="165" w:line="167" w:lineRule="auto"/>
              <w:ind w:left="1058"/>
            </w:pPr>
            <w:r>
              <w:rPr>
                <w:spacing w:val="-10"/>
              </w:rPr>
              <w:t>29658</w:t>
            </w:r>
          </w:p>
        </w:tc>
        <w:tc>
          <w:tcPr>
            <w:tcW w:w="1588" w:type="dxa"/>
            <w:vAlign w:val="top"/>
          </w:tcPr>
          <w:p w14:paraId="4F3E0D31">
            <w:pPr>
              <w:pStyle w:val="6"/>
              <w:spacing w:before="165" w:line="167" w:lineRule="auto"/>
              <w:ind w:left="1064"/>
            </w:pPr>
            <w:r>
              <w:rPr>
                <w:spacing w:val="-10"/>
              </w:rPr>
              <w:t>29658</w:t>
            </w:r>
          </w:p>
        </w:tc>
        <w:tc>
          <w:tcPr>
            <w:tcW w:w="1588" w:type="dxa"/>
            <w:vAlign w:val="top"/>
          </w:tcPr>
          <w:p w14:paraId="48A12B74">
            <w:pPr>
              <w:rPr>
                <w:rFonts w:ascii="Arial"/>
                <w:sz w:val="21"/>
              </w:rPr>
            </w:pPr>
          </w:p>
        </w:tc>
        <w:tc>
          <w:tcPr>
            <w:tcW w:w="1590" w:type="dxa"/>
            <w:vAlign w:val="top"/>
          </w:tcPr>
          <w:p w14:paraId="050AB2F8">
            <w:pPr>
              <w:pStyle w:val="6"/>
              <w:spacing w:before="166" w:line="167" w:lineRule="auto"/>
              <w:ind w:left="961"/>
            </w:pPr>
            <w:r>
              <w:rPr>
                <w:spacing w:val="-8"/>
              </w:rPr>
              <w:t>64.89%</w:t>
            </w:r>
          </w:p>
        </w:tc>
      </w:tr>
      <w:tr w14:paraId="13212B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3291" w:type="dxa"/>
            <w:tcBorders>
              <w:right w:val="single" w:color="000000" w:sz="4" w:space="0"/>
            </w:tcBorders>
            <w:vAlign w:val="top"/>
          </w:tcPr>
          <w:p w14:paraId="69C10CFF">
            <w:pPr>
              <w:pStyle w:val="6"/>
              <w:spacing w:before="144" w:line="186" w:lineRule="auto"/>
              <w:ind w:left="539"/>
            </w:pPr>
            <w:r>
              <w:rPr>
                <w:spacing w:val="7"/>
              </w:rPr>
              <w:t>农业</w:t>
            </w:r>
          </w:p>
        </w:tc>
        <w:tc>
          <w:tcPr>
            <w:tcW w:w="1588" w:type="dxa"/>
            <w:tcBorders>
              <w:left w:val="single" w:color="000000" w:sz="4" w:space="0"/>
            </w:tcBorders>
            <w:vAlign w:val="top"/>
          </w:tcPr>
          <w:p w14:paraId="35DC0F3F">
            <w:pPr>
              <w:pStyle w:val="6"/>
              <w:spacing w:before="171" w:line="165" w:lineRule="auto"/>
              <w:ind w:left="1148"/>
            </w:pPr>
            <w:r>
              <w:rPr>
                <w:spacing w:val="-10"/>
              </w:rPr>
              <w:t>7147</w:t>
            </w:r>
          </w:p>
        </w:tc>
        <w:tc>
          <w:tcPr>
            <w:tcW w:w="1588" w:type="dxa"/>
            <w:vAlign w:val="top"/>
          </w:tcPr>
          <w:p w14:paraId="210BA628">
            <w:pPr>
              <w:pStyle w:val="6"/>
              <w:spacing w:before="171" w:line="165" w:lineRule="auto"/>
              <w:ind w:left="1149"/>
            </w:pPr>
            <w:r>
              <w:rPr>
                <w:spacing w:val="-8"/>
              </w:rPr>
              <w:t>7147</w:t>
            </w:r>
          </w:p>
        </w:tc>
        <w:tc>
          <w:tcPr>
            <w:tcW w:w="1588" w:type="dxa"/>
            <w:vAlign w:val="top"/>
          </w:tcPr>
          <w:p w14:paraId="0FF0D3CF">
            <w:pPr>
              <w:rPr>
                <w:rFonts w:ascii="Arial"/>
                <w:sz w:val="21"/>
              </w:rPr>
            </w:pPr>
          </w:p>
        </w:tc>
        <w:tc>
          <w:tcPr>
            <w:tcW w:w="1590" w:type="dxa"/>
            <w:vAlign w:val="top"/>
          </w:tcPr>
          <w:p w14:paraId="2B82E711">
            <w:pPr>
              <w:pStyle w:val="6"/>
              <w:spacing w:before="171" w:line="166" w:lineRule="auto"/>
              <w:ind w:left="962"/>
            </w:pPr>
            <w:r>
              <w:rPr>
                <w:spacing w:val="-8"/>
              </w:rPr>
              <w:t>80.94%</w:t>
            </w:r>
          </w:p>
        </w:tc>
      </w:tr>
      <w:tr w14:paraId="60FD93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5" w:hRule="atLeast"/>
        </w:trPr>
        <w:tc>
          <w:tcPr>
            <w:tcW w:w="3291" w:type="dxa"/>
            <w:tcBorders>
              <w:right w:val="single" w:color="000000" w:sz="4" w:space="0"/>
            </w:tcBorders>
            <w:vAlign w:val="top"/>
          </w:tcPr>
          <w:p w14:paraId="64ED15AF">
            <w:pPr>
              <w:pStyle w:val="6"/>
              <w:spacing w:before="143" w:line="184" w:lineRule="auto"/>
              <w:ind w:left="539"/>
            </w:pPr>
            <w:r>
              <w:rPr>
                <w:spacing w:val="7"/>
              </w:rPr>
              <w:t>林业</w:t>
            </w:r>
          </w:p>
        </w:tc>
        <w:tc>
          <w:tcPr>
            <w:tcW w:w="1588" w:type="dxa"/>
            <w:tcBorders>
              <w:left w:val="single" w:color="000000" w:sz="4" w:space="0"/>
            </w:tcBorders>
            <w:vAlign w:val="top"/>
          </w:tcPr>
          <w:p w14:paraId="3C4D0D38">
            <w:pPr>
              <w:pStyle w:val="6"/>
              <w:spacing w:before="168" w:line="165" w:lineRule="auto"/>
              <w:ind w:left="1149"/>
            </w:pPr>
            <w:r>
              <w:rPr>
                <w:spacing w:val="-10"/>
              </w:rPr>
              <w:t>9299</w:t>
            </w:r>
          </w:p>
        </w:tc>
        <w:tc>
          <w:tcPr>
            <w:tcW w:w="1588" w:type="dxa"/>
            <w:vAlign w:val="top"/>
          </w:tcPr>
          <w:p w14:paraId="3A4ED9BF">
            <w:pPr>
              <w:pStyle w:val="6"/>
              <w:spacing w:before="168" w:line="165" w:lineRule="auto"/>
              <w:ind w:left="1150"/>
            </w:pPr>
            <w:r>
              <w:rPr>
                <w:spacing w:val="-9"/>
              </w:rPr>
              <w:t>9299</w:t>
            </w:r>
          </w:p>
        </w:tc>
        <w:tc>
          <w:tcPr>
            <w:tcW w:w="1588" w:type="dxa"/>
            <w:vAlign w:val="top"/>
          </w:tcPr>
          <w:p w14:paraId="7F9350EB">
            <w:pPr>
              <w:rPr>
                <w:rFonts w:ascii="Arial"/>
                <w:sz w:val="21"/>
              </w:rPr>
            </w:pPr>
          </w:p>
        </w:tc>
        <w:tc>
          <w:tcPr>
            <w:tcW w:w="1590" w:type="dxa"/>
            <w:vAlign w:val="top"/>
          </w:tcPr>
          <w:p w14:paraId="5CEDA540">
            <w:pPr>
              <w:pStyle w:val="6"/>
              <w:spacing w:before="166" w:line="168" w:lineRule="auto"/>
              <w:ind w:left="961"/>
            </w:pPr>
            <w:r>
              <w:rPr>
                <w:spacing w:val="-8"/>
              </w:rPr>
              <w:t>66.95%</w:t>
            </w:r>
          </w:p>
        </w:tc>
      </w:tr>
      <w:tr w14:paraId="54A645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8" w:hRule="atLeast"/>
        </w:trPr>
        <w:tc>
          <w:tcPr>
            <w:tcW w:w="3291" w:type="dxa"/>
            <w:tcBorders>
              <w:right w:val="single" w:color="000000" w:sz="4" w:space="0"/>
            </w:tcBorders>
            <w:vAlign w:val="top"/>
          </w:tcPr>
          <w:p w14:paraId="7E85B38C">
            <w:pPr>
              <w:pStyle w:val="6"/>
              <w:spacing w:before="143" w:line="446" w:lineRule="exact"/>
              <w:ind w:left="544"/>
            </w:pPr>
            <w:r>
              <w:rPr>
                <w:spacing w:val="6"/>
                <w:position w:val="21"/>
              </w:rPr>
              <w:t>畜牧业</w:t>
            </w:r>
          </w:p>
          <w:p w14:paraId="36EC13E7">
            <w:pPr>
              <w:pStyle w:val="6"/>
              <w:spacing w:line="182" w:lineRule="auto"/>
              <w:ind w:left="543"/>
            </w:pPr>
            <w:r>
              <w:rPr>
                <w:spacing w:val="5"/>
              </w:rPr>
              <w:t>渔业</w:t>
            </w:r>
          </w:p>
        </w:tc>
        <w:tc>
          <w:tcPr>
            <w:tcW w:w="1588" w:type="dxa"/>
            <w:tcBorders>
              <w:left w:val="single" w:color="000000" w:sz="4" w:space="0"/>
            </w:tcBorders>
            <w:vAlign w:val="top"/>
          </w:tcPr>
          <w:p w14:paraId="34C3ED22">
            <w:pPr>
              <w:pStyle w:val="6"/>
              <w:spacing w:before="169" w:line="165" w:lineRule="auto"/>
              <w:ind w:left="1073"/>
            </w:pPr>
            <w:r>
              <w:rPr>
                <w:spacing w:val="-13"/>
              </w:rPr>
              <w:t>12656</w:t>
            </w:r>
          </w:p>
        </w:tc>
        <w:tc>
          <w:tcPr>
            <w:tcW w:w="1588" w:type="dxa"/>
            <w:vAlign w:val="top"/>
          </w:tcPr>
          <w:p w14:paraId="4A88FD29">
            <w:pPr>
              <w:pStyle w:val="6"/>
              <w:spacing w:before="169" w:line="165" w:lineRule="auto"/>
              <w:ind w:left="1078"/>
            </w:pPr>
            <w:r>
              <w:rPr>
                <w:spacing w:val="-13"/>
              </w:rPr>
              <w:t>12656</w:t>
            </w:r>
          </w:p>
        </w:tc>
        <w:tc>
          <w:tcPr>
            <w:tcW w:w="1588" w:type="dxa"/>
            <w:vAlign w:val="top"/>
          </w:tcPr>
          <w:p w14:paraId="59B77400">
            <w:pPr>
              <w:rPr>
                <w:rFonts w:ascii="Arial"/>
                <w:sz w:val="21"/>
              </w:rPr>
            </w:pPr>
          </w:p>
        </w:tc>
        <w:tc>
          <w:tcPr>
            <w:tcW w:w="1590" w:type="dxa"/>
            <w:vAlign w:val="top"/>
          </w:tcPr>
          <w:p w14:paraId="2575BD94">
            <w:pPr>
              <w:pStyle w:val="6"/>
              <w:spacing w:before="170" w:line="166" w:lineRule="auto"/>
              <w:ind w:left="883"/>
            </w:pPr>
            <w:r>
              <w:rPr>
                <w:spacing w:val="-10"/>
              </w:rPr>
              <w:t>133.72%</w:t>
            </w:r>
          </w:p>
        </w:tc>
      </w:tr>
      <w:tr w14:paraId="66E8EA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3291" w:type="dxa"/>
            <w:tcBorders>
              <w:right w:val="single" w:color="000000" w:sz="4" w:space="0"/>
            </w:tcBorders>
            <w:vAlign w:val="top"/>
          </w:tcPr>
          <w:p w14:paraId="0E05F234">
            <w:pPr>
              <w:pStyle w:val="6"/>
              <w:spacing w:before="144" w:line="184" w:lineRule="auto"/>
              <w:ind w:left="539"/>
            </w:pPr>
            <w:r>
              <w:rPr>
                <w:spacing w:val="-7"/>
                <w:w w:val="93"/>
              </w:rPr>
              <w:t>农、林、牧、渔服务业</w:t>
            </w:r>
          </w:p>
        </w:tc>
        <w:tc>
          <w:tcPr>
            <w:tcW w:w="1588" w:type="dxa"/>
            <w:tcBorders>
              <w:left w:val="single" w:color="000000" w:sz="4" w:space="0"/>
            </w:tcBorders>
            <w:vAlign w:val="top"/>
          </w:tcPr>
          <w:p w14:paraId="68524B9C">
            <w:pPr>
              <w:pStyle w:val="6"/>
              <w:spacing w:before="169" w:line="165" w:lineRule="auto"/>
              <w:ind w:left="1236"/>
            </w:pPr>
            <w:r>
              <w:rPr>
                <w:spacing w:val="-9"/>
              </w:rPr>
              <w:t>556</w:t>
            </w:r>
          </w:p>
        </w:tc>
        <w:tc>
          <w:tcPr>
            <w:tcW w:w="1588" w:type="dxa"/>
            <w:vAlign w:val="top"/>
          </w:tcPr>
          <w:p w14:paraId="2E74F515">
            <w:pPr>
              <w:pStyle w:val="6"/>
              <w:spacing w:before="169" w:line="165" w:lineRule="auto"/>
              <w:ind w:left="1241"/>
            </w:pPr>
            <w:r>
              <w:rPr>
                <w:spacing w:val="-9"/>
              </w:rPr>
              <w:t>556</w:t>
            </w:r>
          </w:p>
        </w:tc>
        <w:tc>
          <w:tcPr>
            <w:tcW w:w="1588" w:type="dxa"/>
            <w:vAlign w:val="top"/>
          </w:tcPr>
          <w:p w14:paraId="2D9C6F49">
            <w:pPr>
              <w:rPr>
                <w:rFonts w:ascii="Arial"/>
                <w:sz w:val="21"/>
              </w:rPr>
            </w:pPr>
          </w:p>
        </w:tc>
        <w:tc>
          <w:tcPr>
            <w:tcW w:w="1590" w:type="dxa"/>
            <w:vAlign w:val="top"/>
          </w:tcPr>
          <w:p w14:paraId="05E63376">
            <w:pPr>
              <w:pStyle w:val="6"/>
              <w:spacing w:before="171" w:line="166" w:lineRule="auto"/>
              <w:ind w:left="862"/>
            </w:pPr>
            <w:r>
              <w:rPr>
                <w:spacing w:val="-3"/>
              </w:rPr>
              <w:t>-81.78%</w:t>
            </w:r>
          </w:p>
        </w:tc>
      </w:tr>
      <w:tr w14:paraId="5BA4C0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8" w:hRule="atLeast"/>
        </w:trPr>
        <w:tc>
          <w:tcPr>
            <w:tcW w:w="3291" w:type="dxa"/>
            <w:tcBorders>
              <w:right w:val="single" w:color="000000" w:sz="4" w:space="0"/>
            </w:tcBorders>
            <w:vAlign w:val="top"/>
          </w:tcPr>
          <w:p w14:paraId="02E6938D">
            <w:pPr>
              <w:pStyle w:val="6"/>
              <w:spacing w:before="144" w:line="184" w:lineRule="auto"/>
              <w:ind w:left="364"/>
            </w:pPr>
            <w:r>
              <w:rPr>
                <w:spacing w:val="6"/>
              </w:rPr>
              <w:t>采矿业</w:t>
            </w:r>
          </w:p>
        </w:tc>
        <w:tc>
          <w:tcPr>
            <w:tcW w:w="1588" w:type="dxa"/>
            <w:tcBorders>
              <w:left w:val="single" w:color="000000" w:sz="4" w:space="0"/>
            </w:tcBorders>
            <w:vAlign w:val="top"/>
          </w:tcPr>
          <w:p w14:paraId="5F898A4A">
            <w:pPr>
              <w:pStyle w:val="6"/>
              <w:spacing w:before="170" w:line="164" w:lineRule="auto"/>
              <w:ind w:left="1148"/>
            </w:pPr>
            <w:r>
              <w:rPr>
                <w:spacing w:val="-10"/>
              </w:rPr>
              <w:t>7824</w:t>
            </w:r>
          </w:p>
        </w:tc>
        <w:tc>
          <w:tcPr>
            <w:tcW w:w="1588" w:type="dxa"/>
            <w:vAlign w:val="top"/>
          </w:tcPr>
          <w:p w14:paraId="394968C9">
            <w:pPr>
              <w:pStyle w:val="6"/>
              <w:spacing w:before="170" w:line="164" w:lineRule="auto"/>
              <w:ind w:left="1149"/>
            </w:pPr>
            <w:r>
              <w:rPr>
                <w:spacing w:val="-8"/>
              </w:rPr>
              <w:t>7824</w:t>
            </w:r>
          </w:p>
        </w:tc>
        <w:tc>
          <w:tcPr>
            <w:tcW w:w="1588" w:type="dxa"/>
            <w:vAlign w:val="top"/>
          </w:tcPr>
          <w:p w14:paraId="3AC7D298">
            <w:pPr>
              <w:rPr>
                <w:rFonts w:ascii="Arial"/>
                <w:sz w:val="21"/>
              </w:rPr>
            </w:pPr>
          </w:p>
        </w:tc>
        <w:tc>
          <w:tcPr>
            <w:tcW w:w="1590" w:type="dxa"/>
            <w:vAlign w:val="top"/>
          </w:tcPr>
          <w:p w14:paraId="4CFE2148">
            <w:pPr>
              <w:pStyle w:val="6"/>
              <w:spacing w:before="168" w:line="168" w:lineRule="auto"/>
              <w:ind w:left="777"/>
            </w:pPr>
            <w:r>
              <w:rPr>
                <w:spacing w:val="-8"/>
              </w:rPr>
              <w:t>5258.90%</w:t>
            </w:r>
          </w:p>
        </w:tc>
      </w:tr>
      <w:tr w14:paraId="1B0B84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3291" w:type="dxa"/>
            <w:tcBorders>
              <w:right w:val="single" w:color="000000" w:sz="4" w:space="0"/>
            </w:tcBorders>
            <w:vAlign w:val="top"/>
          </w:tcPr>
          <w:p w14:paraId="11BA66BD">
            <w:pPr>
              <w:pStyle w:val="6"/>
              <w:spacing w:before="147" w:line="186" w:lineRule="auto"/>
              <w:ind w:left="543"/>
            </w:pPr>
            <w:r>
              <w:rPr>
                <w:spacing w:val="7"/>
              </w:rPr>
              <w:t>黑色金属矿采选业</w:t>
            </w:r>
          </w:p>
        </w:tc>
        <w:tc>
          <w:tcPr>
            <w:tcW w:w="1588" w:type="dxa"/>
            <w:tcBorders>
              <w:left w:val="single" w:color="000000" w:sz="4" w:space="0"/>
            </w:tcBorders>
            <w:vAlign w:val="top"/>
          </w:tcPr>
          <w:p w14:paraId="2DB86C3F">
            <w:pPr>
              <w:pStyle w:val="6"/>
              <w:spacing w:before="173" w:line="165" w:lineRule="auto"/>
              <w:ind w:left="1236"/>
            </w:pPr>
            <w:r>
              <w:rPr>
                <w:spacing w:val="-9"/>
              </w:rPr>
              <w:t>622</w:t>
            </w:r>
          </w:p>
        </w:tc>
        <w:tc>
          <w:tcPr>
            <w:tcW w:w="1588" w:type="dxa"/>
            <w:vAlign w:val="top"/>
          </w:tcPr>
          <w:p w14:paraId="3CE32B96">
            <w:pPr>
              <w:pStyle w:val="6"/>
              <w:spacing w:before="173" w:line="165" w:lineRule="auto"/>
              <w:ind w:left="1242"/>
            </w:pPr>
            <w:r>
              <w:rPr>
                <w:spacing w:val="-9"/>
              </w:rPr>
              <w:t>622</w:t>
            </w:r>
          </w:p>
        </w:tc>
        <w:tc>
          <w:tcPr>
            <w:tcW w:w="1588" w:type="dxa"/>
            <w:vAlign w:val="top"/>
          </w:tcPr>
          <w:p w14:paraId="10489A3A">
            <w:pPr>
              <w:rPr>
                <w:rFonts w:ascii="Arial"/>
                <w:sz w:val="21"/>
              </w:rPr>
            </w:pPr>
          </w:p>
        </w:tc>
        <w:tc>
          <w:tcPr>
            <w:tcW w:w="1590" w:type="dxa"/>
            <w:vAlign w:val="top"/>
          </w:tcPr>
          <w:p w14:paraId="1717CC8E">
            <w:pPr>
              <w:rPr>
                <w:rFonts w:ascii="Arial"/>
                <w:sz w:val="21"/>
              </w:rPr>
            </w:pPr>
          </w:p>
        </w:tc>
      </w:tr>
      <w:tr w14:paraId="1FAFDE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8" w:hRule="atLeast"/>
        </w:trPr>
        <w:tc>
          <w:tcPr>
            <w:tcW w:w="3291" w:type="dxa"/>
            <w:tcBorders>
              <w:right w:val="single" w:color="000000" w:sz="4" w:space="0"/>
            </w:tcBorders>
            <w:vAlign w:val="top"/>
          </w:tcPr>
          <w:p w14:paraId="65B139C5">
            <w:pPr>
              <w:pStyle w:val="6"/>
              <w:spacing w:before="146" w:line="185" w:lineRule="auto"/>
              <w:ind w:left="542"/>
            </w:pPr>
            <w:r>
              <w:rPr>
                <w:spacing w:val="7"/>
              </w:rPr>
              <w:t>有色金属矿采选业</w:t>
            </w:r>
          </w:p>
        </w:tc>
        <w:tc>
          <w:tcPr>
            <w:tcW w:w="1588" w:type="dxa"/>
            <w:tcBorders>
              <w:left w:val="single" w:color="000000" w:sz="4" w:space="0"/>
            </w:tcBorders>
            <w:vAlign w:val="top"/>
          </w:tcPr>
          <w:p w14:paraId="0F0BE5F3">
            <w:pPr>
              <w:pStyle w:val="6"/>
              <w:spacing w:before="172" w:line="166" w:lineRule="auto"/>
              <w:ind w:left="1150"/>
            </w:pPr>
            <w:r>
              <w:rPr>
                <w:spacing w:val="-10"/>
              </w:rPr>
              <w:t>6039</w:t>
            </w:r>
          </w:p>
        </w:tc>
        <w:tc>
          <w:tcPr>
            <w:tcW w:w="1588" w:type="dxa"/>
            <w:vAlign w:val="top"/>
          </w:tcPr>
          <w:p w14:paraId="37006056">
            <w:pPr>
              <w:pStyle w:val="6"/>
              <w:spacing w:before="172" w:line="166" w:lineRule="auto"/>
              <w:ind w:left="1151"/>
            </w:pPr>
            <w:r>
              <w:rPr>
                <w:spacing w:val="-9"/>
              </w:rPr>
              <w:t>6039</w:t>
            </w:r>
          </w:p>
        </w:tc>
        <w:tc>
          <w:tcPr>
            <w:tcW w:w="1588" w:type="dxa"/>
            <w:vAlign w:val="top"/>
          </w:tcPr>
          <w:p w14:paraId="07AF27E2">
            <w:pPr>
              <w:rPr>
                <w:rFonts w:ascii="Arial"/>
                <w:sz w:val="21"/>
              </w:rPr>
            </w:pPr>
          </w:p>
        </w:tc>
        <w:tc>
          <w:tcPr>
            <w:tcW w:w="1590" w:type="dxa"/>
            <w:vAlign w:val="top"/>
          </w:tcPr>
          <w:p w14:paraId="1419AF5E">
            <w:pPr>
              <w:pStyle w:val="6"/>
              <w:spacing w:before="173" w:line="167" w:lineRule="auto"/>
              <w:ind w:left="883"/>
            </w:pPr>
            <w:r>
              <w:rPr>
                <w:spacing w:val="-10"/>
              </w:rPr>
              <w:t>117.86%</w:t>
            </w:r>
          </w:p>
        </w:tc>
      </w:tr>
      <w:tr w14:paraId="3BFBAC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75" w:hRule="atLeast"/>
        </w:trPr>
        <w:tc>
          <w:tcPr>
            <w:tcW w:w="3291" w:type="dxa"/>
            <w:tcBorders>
              <w:right w:val="single" w:color="000000" w:sz="4" w:space="0"/>
            </w:tcBorders>
            <w:vAlign w:val="top"/>
          </w:tcPr>
          <w:p w14:paraId="1B8F5AA8">
            <w:pPr>
              <w:pStyle w:val="6"/>
              <w:spacing w:before="146" w:line="437" w:lineRule="exact"/>
              <w:ind w:left="542"/>
            </w:pPr>
            <w:r>
              <w:rPr>
                <w:spacing w:val="7"/>
                <w:position w:val="21"/>
              </w:rPr>
              <w:t>非金属矿采选业</w:t>
            </w:r>
          </w:p>
          <w:p w14:paraId="1C20BCAB">
            <w:pPr>
              <w:pStyle w:val="6"/>
              <w:spacing w:line="184" w:lineRule="auto"/>
              <w:ind w:left="545"/>
            </w:pPr>
            <w:r>
              <w:rPr>
                <w:spacing w:val="7"/>
              </w:rPr>
              <w:t>开采辅助活动</w:t>
            </w:r>
          </w:p>
        </w:tc>
        <w:tc>
          <w:tcPr>
            <w:tcW w:w="1588" w:type="dxa"/>
            <w:tcBorders>
              <w:left w:val="single" w:color="000000" w:sz="4" w:space="0"/>
            </w:tcBorders>
            <w:vAlign w:val="top"/>
          </w:tcPr>
          <w:p w14:paraId="1D8F812D">
            <w:pPr>
              <w:pStyle w:val="6"/>
              <w:spacing w:before="171" w:line="165" w:lineRule="auto"/>
              <w:ind w:left="1164"/>
            </w:pPr>
            <w:r>
              <w:rPr>
                <w:spacing w:val="-14"/>
              </w:rPr>
              <w:t>1163</w:t>
            </w:r>
          </w:p>
        </w:tc>
        <w:tc>
          <w:tcPr>
            <w:tcW w:w="1588" w:type="dxa"/>
            <w:vAlign w:val="top"/>
          </w:tcPr>
          <w:p w14:paraId="26343CC7">
            <w:pPr>
              <w:pStyle w:val="6"/>
              <w:spacing w:before="171" w:line="165" w:lineRule="auto"/>
              <w:ind w:left="1165"/>
            </w:pPr>
            <w:r>
              <w:rPr>
                <w:spacing w:val="-12"/>
              </w:rPr>
              <w:t>1163</w:t>
            </w:r>
          </w:p>
        </w:tc>
        <w:tc>
          <w:tcPr>
            <w:tcW w:w="1588" w:type="dxa"/>
            <w:vAlign w:val="top"/>
          </w:tcPr>
          <w:p w14:paraId="720BD580">
            <w:pPr>
              <w:rPr>
                <w:rFonts w:ascii="Arial"/>
                <w:sz w:val="21"/>
              </w:rPr>
            </w:pPr>
          </w:p>
        </w:tc>
        <w:tc>
          <w:tcPr>
            <w:tcW w:w="1590" w:type="dxa"/>
            <w:vAlign w:val="top"/>
          </w:tcPr>
          <w:p w14:paraId="7FE9472B">
            <w:pPr>
              <w:pStyle w:val="6"/>
              <w:spacing w:before="173" w:line="166" w:lineRule="auto"/>
              <w:ind w:left="871"/>
            </w:pPr>
            <w:r>
              <w:rPr>
                <w:spacing w:val="-8"/>
              </w:rPr>
              <w:t>894.02%</w:t>
            </w:r>
          </w:p>
        </w:tc>
      </w:tr>
      <w:tr w14:paraId="3E8647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8" w:hRule="atLeast"/>
        </w:trPr>
        <w:tc>
          <w:tcPr>
            <w:tcW w:w="3291" w:type="dxa"/>
            <w:tcBorders>
              <w:right w:val="single" w:color="000000" w:sz="4" w:space="0"/>
            </w:tcBorders>
            <w:vAlign w:val="top"/>
          </w:tcPr>
          <w:p w14:paraId="05C48233">
            <w:pPr>
              <w:pStyle w:val="6"/>
              <w:spacing w:before="149" w:line="185" w:lineRule="auto"/>
              <w:ind w:left="365"/>
            </w:pPr>
            <w:r>
              <w:rPr>
                <w:spacing w:val="6"/>
              </w:rPr>
              <w:t>制造业</w:t>
            </w:r>
          </w:p>
        </w:tc>
        <w:tc>
          <w:tcPr>
            <w:tcW w:w="1588" w:type="dxa"/>
            <w:tcBorders>
              <w:left w:val="single" w:color="000000" w:sz="4" w:space="0"/>
            </w:tcBorders>
            <w:vAlign w:val="top"/>
          </w:tcPr>
          <w:p w14:paraId="12BDCD10">
            <w:pPr>
              <w:pStyle w:val="6"/>
              <w:spacing w:before="174" w:line="165" w:lineRule="auto"/>
              <w:ind w:left="1061"/>
            </w:pPr>
            <w:r>
              <w:rPr>
                <w:spacing w:val="-10"/>
              </w:rPr>
              <w:t>37775</w:t>
            </w:r>
          </w:p>
        </w:tc>
        <w:tc>
          <w:tcPr>
            <w:tcW w:w="1588" w:type="dxa"/>
            <w:vAlign w:val="top"/>
          </w:tcPr>
          <w:p w14:paraId="78E3A22F">
            <w:pPr>
              <w:pStyle w:val="6"/>
              <w:spacing w:before="174" w:line="165" w:lineRule="auto"/>
              <w:ind w:left="1067"/>
            </w:pPr>
            <w:r>
              <w:rPr>
                <w:spacing w:val="-10"/>
              </w:rPr>
              <w:t>37775</w:t>
            </w:r>
          </w:p>
        </w:tc>
        <w:tc>
          <w:tcPr>
            <w:tcW w:w="1588" w:type="dxa"/>
            <w:vAlign w:val="top"/>
          </w:tcPr>
          <w:p w14:paraId="6212E51B">
            <w:pPr>
              <w:rPr>
                <w:rFonts w:ascii="Arial"/>
                <w:sz w:val="21"/>
              </w:rPr>
            </w:pPr>
          </w:p>
        </w:tc>
        <w:tc>
          <w:tcPr>
            <w:tcW w:w="1590" w:type="dxa"/>
            <w:vAlign w:val="top"/>
          </w:tcPr>
          <w:p w14:paraId="677C491A">
            <w:pPr>
              <w:pStyle w:val="6"/>
              <w:spacing w:before="174" w:line="168" w:lineRule="auto"/>
              <w:ind w:left="869"/>
            </w:pPr>
            <w:r>
              <w:rPr>
                <w:spacing w:val="-8"/>
              </w:rPr>
              <w:t>582.48%</w:t>
            </w:r>
          </w:p>
        </w:tc>
      </w:tr>
      <w:tr w14:paraId="76874D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6" w:hRule="atLeast"/>
        </w:trPr>
        <w:tc>
          <w:tcPr>
            <w:tcW w:w="3291" w:type="dxa"/>
            <w:tcBorders>
              <w:bottom w:val="single" w:color="000000" w:sz="6" w:space="0"/>
              <w:right w:val="single" w:color="000000" w:sz="4" w:space="0"/>
            </w:tcBorders>
            <w:vAlign w:val="top"/>
          </w:tcPr>
          <w:p w14:paraId="5009B012">
            <w:pPr>
              <w:pStyle w:val="6"/>
              <w:spacing w:before="147" w:line="437" w:lineRule="exact"/>
              <w:ind w:left="539"/>
            </w:pPr>
            <w:r>
              <w:rPr>
                <w:spacing w:val="8"/>
                <w:position w:val="21"/>
              </w:rPr>
              <w:t>农副食品加工业</w:t>
            </w:r>
          </w:p>
          <w:p w14:paraId="715050A9">
            <w:pPr>
              <w:pStyle w:val="6"/>
              <w:spacing w:line="185" w:lineRule="auto"/>
              <w:ind w:left="539"/>
            </w:pPr>
            <w:r>
              <w:rPr>
                <w:spacing w:val="8"/>
              </w:rPr>
              <w:t>食品制造业</w:t>
            </w:r>
          </w:p>
        </w:tc>
        <w:tc>
          <w:tcPr>
            <w:tcW w:w="1588" w:type="dxa"/>
            <w:tcBorders>
              <w:left w:val="single" w:color="000000" w:sz="4" w:space="0"/>
              <w:bottom w:val="single" w:color="000000" w:sz="6" w:space="0"/>
            </w:tcBorders>
            <w:vAlign w:val="top"/>
          </w:tcPr>
          <w:p w14:paraId="0B042430">
            <w:pPr>
              <w:pStyle w:val="6"/>
              <w:spacing w:before="173" w:line="165" w:lineRule="auto"/>
              <w:ind w:left="1058"/>
            </w:pPr>
            <w:r>
              <w:rPr>
                <w:spacing w:val="-10"/>
              </w:rPr>
              <w:t>27157</w:t>
            </w:r>
          </w:p>
        </w:tc>
        <w:tc>
          <w:tcPr>
            <w:tcW w:w="1588" w:type="dxa"/>
            <w:tcBorders>
              <w:bottom w:val="single" w:color="000000" w:sz="6" w:space="0"/>
            </w:tcBorders>
            <w:vAlign w:val="top"/>
          </w:tcPr>
          <w:p w14:paraId="6BF0054F">
            <w:pPr>
              <w:pStyle w:val="6"/>
              <w:spacing w:before="173" w:line="165" w:lineRule="auto"/>
              <w:ind w:left="1064"/>
            </w:pPr>
            <w:r>
              <w:rPr>
                <w:spacing w:val="-10"/>
              </w:rPr>
              <w:t>27157</w:t>
            </w:r>
          </w:p>
        </w:tc>
        <w:tc>
          <w:tcPr>
            <w:tcW w:w="1588" w:type="dxa"/>
            <w:tcBorders>
              <w:bottom w:val="single" w:color="000000" w:sz="6" w:space="0"/>
            </w:tcBorders>
            <w:vAlign w:val="top"/>
          </w:tcPr>
          <w:p w14:paraId="06C3E6F6">
            <w:pPr>
              <w:rPr>
                <w:rFonts w:ascii="Arial"/>
                <w:sz w:val="21"/>
              </w:rPr>
            </w:pPr>
          </w:p>
        </w:tc>
        <w:tc>
          <w:tcPr>
            <w:tcW w:w="1590" w:type="dxa"/>
            <w:tcBorders>
              <w:bottom w:val="single" w:color="000000" w:sz="6" w:space="0"/>
            </w:tcBorders>
            <w:vAlign w:val="top"/>
          </w:tcPr>
          <w:p w14:paraId="4A2C4888">
            <w:pPr>
              <w:pStyle w:val="6"/>
              <w:spacing w:before="175" w:line="166" w:lineRule="auto"/>
              <w:ind w:left="866"/>
            </w:pPr>
            <w:r>
              <w:rPr>
                <w:spacing w:val="-8"/>
              </w:rPr>
              <w:t>432.80%</w:t>
            </w:r>
          </w:p>
        </w:tc>
      </w:tr>
    </w:tbl>
    <w:p w14:paraId="6B57CD40">
      <w:pPr>
        <w:pStyle w:val="2"/>
        <w:spacing w:line="223" w:lineRule="exact"/>
        <w:rPr>
          <w:sz w:val="19"/>
        </w:rPr>
      </w:pPr>
    </w:p>
    <w:p w14:paraId="1AC7B59B">
      <w:pPr>
        <w:spacing w:line="223" w:lineRule="exact"/>
        <w:rPr>
          <w:sz w:val="19"/>
          <w:szCs w:val="19"/>
        </w:rPr>
        <w:sectPr>
          <w:footerReference r:id="rId86" w:type="default"/>
          <w:pgSz w:w="11900" w:h="16840"/>
          <w:pgMar w:top="400" w:right="1127" w:bottom="1264" w:left="1127" w:header="0" w:footer="1104" w:gutter="0"/>
          <w:cols w:space="720" w:num="1"/>
        </w:sectPr>
      </w:pPr>
    </w:p>
    <w:p w14:paraId="33C9D228">
      <w:pPr>
        <w:pStyle w:val="2"/>
        <w:spacing w:line="303" w:lineRule="auto"/>
      </w:pPr>
    </w:p>
    <w:p w14:paraId="36AB01D4">
      <w:pPr>
        <w:pStyle w:val="2"/>
        <w:spacing w:line="303" w:lineRule="auto"/>
      </w:pPr>
    </w:p>
    <w:p w14:paraId="6E31C236">
      <w:pPr>
        <w:spacing w:before="116" w:line="205" w:lineRule="auto"/>
        <w:ind w:left="3461"/>
        <w:rPr>
          <w:rFonts w:ascii="微软雅黑" w:hAnsi="微软雅黑" w:eastAsia="微软雅黑" w:cs="微软雅黑"/>
          <w:sz w:val="27"/>
          <w:szCs w:val="27"/>
        </w:rPr>
      </w:pPr>
      <w:r>
        <w:rPr>
          <w:rFonts w:ascii="微软雅黑" w:hAnsi="微软雅黑" w:eastAsia="微软雅黑" w:cs="微软雅黑"/>
          <w:spacing w:val="-8"/>
          <w:sz w:val="27"/>
          <w:szCs w:val="27"/>
        </w:rPr>
        <w:t>固定投资完成情况（三）</w:t>
      </w:r>
    </w:p>
    <w:p w14:paraId="576A06F9">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91"/>
        <w:gridCol w:w="1588"/>
        <w:gridCol w:w="1588"/>
        <w:gridCol w:w="1588"/>
        <w:gridCol w:w="1590"/>
      </w:tblGrid>
      <w:tr w14:paraId="7452E4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3291" w:type="dxa"/>
            <w:vMerge w:val="restart"/>
            <w:tcBorders>
              <w:top w:val="single" w:color="000000" w:sz="6" w:space="0"/>
              <w:bottom w:val="nil"/>
              <w:right w:val="single" w:color="000000" w:sz="4" w:space="0"/>
            </w:tcBorders>
            <w:vAlign w:val="top"/>
          </w:tcPr>
          <w:p w14:paraId="5645E63D">
            <w:pPr>
              <w:spacing w:line="318" w:lineRule="auto"/>
              <w:rPr>
                <w:rFonts w:ascii="Arial"/>
                <w:sz w:val="21"/>
              </w:rPr>
            </w:pPr>
          </w:p>
          <w:p w14:paraId="07F9070C">
            <w:pPr>
              <w:pStyle w:val="6"/>
              <w:spacing w:before="73" w:line="185" w:lineRule="auto"/>
              <w:ind w:left="1292"/>
            </w:pPr>
            <w:r>
              <w:rPr>
                <w:spacing w:val="7"/>
              </w:rPr>
              <w:t>指标名称</w:t>
            </w:r>
          </w:p>
        </w:tc>
        <w:tc>
          <w:tcPr>
            <w:tcW w:w="1588" w:type="dxa"/>
            <w:vMerge w:val="restart"/>
            <w:tcBorders>
              <w:top w:val="single" w:color="000000" w:sz="6" w:space="0"/>
              <w:left w:val="single" w:color="000000" w:sz="4" w:space="0"/>
              <w:bottom w:val="nil"/>
              <w:right w:val="single" w:color="000000" w:sz="6" w:space="0"/>
            </w:tcBorders>
            <w:vAlign w:val="top"/>
          </w:tcPr>
          <w:p w14:paraId="76F30A7C">
            <w:pPr>
              <w:spacing w:line="316" w:lineRule="auto"/>
              <w:rPr>
                <w:rFonts w:ascii="Arial"/>
                <w:sz w:val="21"/>
              </w:rPr>
            </w:pPr>
          </w:p>
          <w:p w14:paraId="262898DA">
            <w:pPr>
              <w:pStyle w:val="6"/>
              <w:spacing w:before="73" w:line="187" w:lineRule="auto"/>
              <w:ind w:left="432"/>
            </w:pPr>
            <w:r>
              <w:rPr>
                <w:spacing w:val="6"/>
              </w:rPr>
              <w:t>合</w:t>
            </w:r>
            <w:r>
              <w:rPr>
                <w:spacing w:val="1"/>
              </w:rPr>
              <w:t xml:space="preserve">       </w:t>
            </w:r>
            <w:r>
              <w:rPr>
                <w:spacing w:val="6"/>
              </w:rPr>
              <w:t>计</w:t>
            </w:r>
          </w:p>
        </w:tc>
        <w:tc>
          <w:tcPr>
            <w:tcW w:w="1588" w:type="dxa"/>
            <w:tcBorders>
              <w:top w:val="single" w:color="000000" w:sz="6" w:space="0"/>
              <w:bottom w:val="single" w:color="000000" w:sz="4" w:space="0"/>
            </w:tcBorders>
            <w:vAlign w:val="top"/>
          </w:tcPr>
          <w:p w14:paraId="1CD63781">
            <w:pPr>
              <w:spacing w:line="153" w:lineRule="exact"/>
              <w:rPr>
                <w:rFonts w:ascii="Arial"/>
                <w:sz w:val="13"/>
              </w:rPr>
            </w:pPr>
          </w:p>
        </w:tc>
        <w:tc>
          <w:tcPr>
            <w:tcW w:w="1588" w:type="dxa"/>
            <w:tcBorders>
              <w:top w:val="single" w:color="000000" w:sz="6" w:space="0"/>
              <w:bottom w:val="single" w:color="000000" w:sz="4" w:space="0"/>
              <w:right w:val="single" w:color="000000" w:sz="6" w:space="0"/>
            </w:tcBorders>
            <w:vAlign w:val="top"/>
          </w:tcPr>
          <w:p w14:paraId="25857C02">
            <w:pPr>
              <w:spacing w:line="153" w:lineRule="exact"/>
              <w:rPr>
                <w:rFonts w:ascii="Arial"/>
                <w:sz w:val="13"/>
              </w:rPr>
            </w:pPr>
          </w:p>
        </w:tc>
        <w:tc>
          <w:tcPr>
            <w:tcW w:w="1590" w:type="dxa"/>
            <w:vMerge w:val="restart"/>
            <w:tcBorders>
              <w:top w:val="single" w:color="000000" w:sz="6" w:space="0"/>
              <w:left w:val="single" w:color="000000" w:sz="6" w:space="0"/>
              <w:bottom w:val="nil"/>
            </w:tcBorders>
            <w:vAlign w:val="top"/>
          </w:tcPr>
          <w:p w14:paraId="08918DEF">
            <w:pPr>
              <w:spacing w:line="338" w:lineRule="auto"/>
              <w:rPr>
                <w:rFonts w:ascii="Arial"/>
                <w:sz w:val="21"/>
              </w:rPr>
            </w:pPr>
          </w:p>
          <w:p w14:paraId="1688EDD2">
            <w:pPr>
              <w:pStyle w:val="6"/>
              <w:spacing w:before="73" w:line="183" w:lineRule="auto"/>
              <w:ind w:left="272"/>
            </w:pPr>
            <w:r>
              <w:rPr>
                <w:spacing w:val="5"/>
              </w:rPr>
              <w:t>同比增长速度</w:t>
            </w:r>
          </w:p>
        </w:tc>
      </w:tr>
      <w:tr w14:paraId="0A03B7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3291" w:type="dxa"/>
            <w:vMerge w:val="continue"/>
            <w:tcBorders>
              <w:top w:val="nil"/>
              <w:bottom w:val="single" w:color="000000" w:sz="6" w:space="0"/>
              <w:right w:val="single" w:color="000000" w:sz="4" w:space="0"/>
            </w:tcBorders>
            <w:vAlign w:val="top"/>
          </w:tcPr>
          <w:p w14:paraId="6AE419C2">
            <w:pPr>
              <w:rPr>
                <w:rFonts w:ascii="Arial"/>
                <w:sz w:val="21"/>
              </w:rPr>
            </w:pPr>
          </w:p>
        </w:tc>
        <w:tc>
          <w:tcPr>
            <w:tcW w:w="1588" w:type="dxa"/>
            <w:vMerge w:val="continue"/>
            <w:tcBorders>
              <w:top w:val="nil"/>
              <w:left w:val="single" w:color="000000" w:sz="4" w:space="0"/>
              <w:bottom w:val="single" w:color="000000" w:sz="6" w:space="0"/>
              <w:right w:val="single" w:color="000000" w:sz="6" w:space="0"/>
            </w:tcBorders>
            <w:vAlign w:val="top"/>
          </w:tcPr>
          <w:p w14:paraId="26BBD0BB">
            <w:pPr>
              <w:rPr>
                <w:rFonts w:ascii="Arial"/>
                <w:sz w:val="21"/>
              </w:rPr>
            </w:pPr>
          </w:p>
        </w:tc>
        <w:tc>
          <w:tcPr>
            <w:tcW w:w="1588" w:type="dxa"/>
            <w:tcBorders>
              <w:top w:val="single" w:color="000000" w:sz="4" w:space="0"/>
              <w:left w:val="single" w:color="000000" w:sz="6" w:space="0"/>
              <w:bottom w:val="single" w:color="000000" w:sz="6" w:space="0"/>
              <w:right w:val="single" w:color="000000" w:sz="6" w:space="0"/>
            </w:tcBorders>
            <w:vAlign w:val="top"/>
          </w:tcPr>
          <w:p w14:paraId="22E3C105">
            <w:pPr>
              <w:pStyle w:val="6"/>
              <w:spacing w:before="185" w:line="207" w:lineRule="auto"/>
              <w:ind w:left="430" w:right="183" w:hanging="238"/>
            </w:pPr>
            <w:r>
              <w:rPr>
                <w:spacing w:val="-1"/>
              </w:rPr>
              <w:t>500 万元及以上</w:t>
            </w:r>
            <w:r>
              <w:rPr>
                <w:spacing w:val="4"/>
              </w:rPr>
              <w:t xml:space="preserve"> </w:t>
            </w:r>
            <w:r>
              <w:rPr>
                <w:spacing w:val="8"/>
              </w:rPr>
              <w:t>项目投资</w:t>
            </w:r>
          </w:p>
        </w:tc>
        <w:tc>
          <w:tcPr>
            <w:tcW w:w="1588" w:type="dxa"/>
            <w:tcBorders>
              <w:top w:val="single" w:color="000000" w:sz="4" w:space="0"/>
              <w:left w:val="single" w:color="000000" w:sz="6" w:space="0"/>
              <w:bottom w:val="single" w:color="000000" w:sz="6" w:space="0"/>
              <w:right w:val="single" w:color="000000" w:sz="6" w:space="0"/>
            </w:tcBorders>
            <w:vAlign w:val="top"/>
          </w:tcPr>
          <w:p w14:paraId="40A96BDA">
            <w:pPr>
              <w:spacing w:line="250" w:lineRule="auto"/>
              <w:rPr>
                <w:rFonts w:ascii="Arial"/>
                <w:sz w:val="21"/>
              </w:rPr>
            </w:pPr>
          </w:p>
          <w:p w14:paraId="545341C8">
            <w:pPr>
              <w:pStyle w:val="6"/>
              <w:spacing w:before="73" w:line="186" w:lineRule="auto"/>
              <w:ind w:left="164"/>
            </w:pPr>
            <w:r>
              <w:rPr>
                <w:spacing w:val="7"/>
              </w:rPr>
              <w:t>房地产开发投资</w:t>
            </w:r>
          </w:p>
        </w:tc>
        <w:tc>
          <w:tcPr>
            <w:tcW w:w="1590" w:type="dxa"/>
            <w:vMerge w:val="continue"/>
            <w:tcBorders>
              <w:top w:val="nil"/>
              <w:left w:val="single" w:color="000000" w:sz="6" w:space="0"/>
              <w:bottom w:val="single" w:color="000000" w:sz="6" w:space="0"/>
            </w:tcBorders>
            <w:vAlign w:val="top"/>
          </w:tcPr>
          <w:p w14:paraId="0E4CC788">
            <w:pPr>
              <w:rPr>
                <w:rFonts w:ascii="Arial"/>
                <w:sz w:val="21"/>
              </w:rPr>
            </w:pPr>
          </w:p>
        </w:tc>
      </w:tr>
      <w:tr w14:paraId="51C3BB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5" w:hRule="atLeast"/>
        </w:trPr>
        <w:tc>
          <w:tcPr>
            <w:tcW w:w="3291" w:type="dxa"/>
            <w:tcBorders>
              <w:top w:val="single" w:color="000000" w:sz="6" w:space="0"/>
              <w:right w:val="single" w:color="000000" w:sz="4" w:space="0"/>
            </w:tcBorders>
            <w:vAlign w:val="top"/>
          </w:tcPr>
          <w:p w14:paraId="5956E470">
            <w:pPr>
              <w:pStyle w:val="6"/>
              <w:spacing w:before="219" w:line="186" w:lineRule="auto"/>
              <w:ind w:left="539"/>
            </w:pPr>
            <w:r>
              <w:t>酒、饮料和精制茶制造业</w:t>
            </w:r>
          </w:p>
        </w:tc>
        <w:tc>
          <w:tcPr>
            <w:tcW w:w="1588" w:type="dxa"/>
            <w:tcBorders>
              <w:top w:val="single" w:color="000000" w:sz="6" w:space="0"/>
              <w:left w:val="single" w:color="000000" w:sz="4" w:space="0"/>
            </w:tcBorders>
            <w:vAlign w:val="top"/>
          </w:tcPr>
          <w:p w14:paraId="01D80A36">
            <w:pPr>
              <w:pStyle w:val="6"/>
              <w:spacing w:before="244" w:line="167" w:lineRule="auto"/>
              <w:ind w:left="1236"/>
            </w:pPr>
            <w:r>
              <w:rPr>
                <w:spacing w:val="-9"/>
              </w:rPr>
              <w:t>595</w:t>
            </w:r>
          </w:p>
        </w:tc>
        <w:tc>
          <w:tcPr>
            <w:tcW w:w="1588" w:type="dxa"/>
            <w:tcBorders>
              <w:top w:val="single" w:color="000000" w:sz="6" w:space="0"/>
            </w:tcBorders>
            <w:vAlign w:val="top"/>
          </w:tcPr>
          <w:p w14:paraId="161CF2A6">
            <w:pPr>
              <w:pStyle w:val="6"/>
              <w:spacing w:before="244" w:line="167" w:lineRule="auto"/>
              <w:ind w:left="1241"/>
            </w:pPr>
            <w:r>
              <w:rPr>
                <w:spacing w:val="-9"/>
              </w:rPr>
              <w:t>595</w:t>
            </w:r>
          </w:p>
        </w:tc>
        <w:tc>
          <w:tcPr>
            <w:tcW w:w="1588" w:type="dxa"/>
            <w:tcBorders>
              <w:top w:val="single" w:color="000000" w:sz="6" w:space="0"/>
            </w:tcBorders>
            <w:vAlign w:val="top"/>
          </w:tcPr>
          <w:p w14:paraId="20D8647B">
            <w:pPr>
              <w:rPr>
                <w:rFonts w:ascii="Arial"/>
                <w:sz w:val="21"/>
              </w:rPr>
            </w:pPr>
          </w:p>
        </w:tc>
        <w:tc>
          <w:tcPr>
            <w:tcW w:w="1590" w:type="dxa"/>
            <w:tcBorders>
              <w:top w:val="single" w:color="000000" w:sz="6" w:space="0"/>
            </w:tcBorders>
            <w:vAlign w:val="top"/>
          </w:tcPr>
          <w:p w14:paraId="2BF9BA6C">
            <w:pPr>
              <w:pStyle w:val="6"/>
              <w:spacing w:before="244" w:line="168" w:lineRule="auto"/>
              <w:ind w:left="883"/>
            </w:pPr>
            <w:r>
              <w:rPr>
                <w:spacing w:val="-10"/>
              </w:rPr>
              <w:t>115.58%</w:t>
            </w:r>
          </w:p>
        </w:tc>
      </w:tr>
      <w:tr w14:paraId="25B9EF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32DEF082">
            <w:pPr>
              <w:pStyle w:val="6"/>
              <w:spacing w:before="126" w:line="185" w:lineRule="auto"/>
              <w:ind w:left="542"/>
            </w:pPr>
            <w:r>
              <w:rPr>
                <w:spacing w:val="8"/>
              </w:rPr>
              <w:t>化学原料和化学制品制造业</w:t>
            </w:r>
          </w:p>
        </w:tc>
        <w:tc>
          <w:tcPr>
            <w:tcW w:w="1588" w:type="dxa"/>
            <w:tcBorders>
              <w:left w:val="single" w:color="000000" w:sz="4" w:space="0"/>
            </w:tcBorders>
            <w:vAlign w:val="top"/>
          </w:tcPr>
          <w:p w14:paraId="028FF7CE">
            <w:pPr>
              <w:pStyle w:val="6"/>
              <w:spacing w:before="153" w:line="165" w:lineRule="auto"/>
              <w:ind w:left="1234"/>
            </w:pPr>
            <w:r>
              <w:rPr>
                <w:spacing w:val="-8"/>
              </w:rPr>
              <w:t>799</w:t>
            </w:r>
          </w:p>
        </w:tc>
        <w:tc>
          <w:tcPr>
            <w:tcW w:w="1588" w:type="dxa"/>
            <w:vAlign w:val="top"/>
          </w:tcPr>
          <w:p w14:paraId="0D72D2AA">
            <w:pPr>
              <w:pStyle w:val="6"/>
              <w:spacing w:before="153" w:line="165" w:lineRule="auto"/>
              <w:ind w:left="1240"/>
            </w:pPr>
            <w:r>
              <w:rPr>
                <w:spacing w:val="-8"/>
              </w:rPr>
              <w:t>799</w:t>
            </w:r>
          </w:p>
        </w:tc>
        <w:tc>
          <w:tcPr>
            <w:tcW w:w="1588" w:type="dxa"/>
            <w:vAlign w:val="top"/>
          </w:tcPr>
          <w:p w14:paraId="6EF04797">
            <w:pPr>
              <w:rPr>
                <w:rFonts w:ascii="Arial"/>
                <w:sz w:val="21"/>
              </w:rPr>
            </w:pPr>
          </w:p>
        </w:tc>
        <w:tc>
          <w:tcPr>
            <w:tcW w:w="1590" w:type="dxa"/>
            <w:vAlign w:val="top"/>
          </w:tcPr>
          <w:p w14:paraId="7E29EE2B">
            <w:pPr>
              <w:pStyle w:val="6"/>
              <w:spacing w:before="154" w:line="166" w:lineRule="auto"/>
              <w:ind w:left="883"/>
            </w:pPr>
            <w:r>
              <w:rPr>
                <w:spacing w:val="-10"/>
              </w:rPr>
              <w:t>100.00%</w:t>
            </w:r>
          </w:p>
        </w:tc>
      </w:tr>
      <w:tr w14:paraId="3779BD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1158EFC9">
            <w:pPr>
              <w:pStyle w:val="6"/>
              <w:spacing w:before="128" w:line="186" w:lineRule="auto"/>
              <w:ind w:left="553"/>
            </w:pPr>
            <w:r>
              <w:rPr>
                <w:spacing w:val="5"/>
              </w:rPr>
              <w:t>医药制造业</w:t>
            </w:r>
          </w:p>
        </w:tc>
        <w:tc>
          <w:tcPr>
            <w:tcW w:w="1588" w:type="dxa"/>
            <w:tcBorders>
              <w:left w:val="single" w:color="000000" w:sz="4" w:space="0"/>
            </w:tcBorders>
            <w:vAlign w:val="top"/>
          </w:tcPr>
          <w:p w14:paraId="1F9C157F">
            <w:pPr>
              <w:pStyle w:val="6"/>
              <w:spacing w:before="153" w:line="165" w:lineRule="auto"/>
              <w:ind w:left="1234"/>
            </w:pPr>
            <w:r>
              <w:rPr>
                <w:spacing w:val="-8"/>
              </w:rPr>
              <w:t>760</w:t>
            </w:r>
          </w:p>
        </w:tc>
        <w:tc>
          <w:tcPr>
            <w:tcW w:w="1588" w:type="dxa"/>
            <w:vAlign w:val="top"/>
          </w:tcPr>
          <w:p w14:paraId="7D62046B">
            <w:pPr>
              <w:pStyle w:val="6"/>
              <w:spacing w:before="153" w:line="165" w:lineRule="auto"/>
              <w:ind w:left="1240"/>
            </w:pPr>
            <w:r>
              <w:rPr>
                <w:spacing w:val="-8"/>
              </w:rPr>
              <w:t>760</w:t>
            </w:r>
          </w:p>
        </w:tc>
        <w:tc>
          <w:tcPr>
            <w:tcW w:w="1588" w:type="dxa"/>
            <w:vAlign w:val="top"/>
          </w:tcPr>
          <w:p w14:paraId="478BF15D">
            <w:pPr>
              <w:rPr>
                <w:rFonts w:ascii="Arial"/>
                <w:sz w:val="21"/>
              </w:rPr>
            </w:pPr>
          </w:p>
        </w:tc>
        <w:tc>
          <w:tcPr>
            <w:tcW w:w="1590" w:type="dxa"/>
            <w:vAlign w:val="top"/>
          </w:tcPr>
          <w:p w14:paraId="4E9F1D7F">
            <w:pPr>
              <w:pStyle w:val="6"/>
              <w:spacing w:before="153" w:line="168" w:lineRule="auto"/>
              <w:ind w:left="883"/>
            </w:pPr>
            <w:r>
              <w:rPr>
                <w:spacing w:val="-10"/>
              </w:rPr>
              <w:t>150.83%</w:t>
            </w:r>
          </w:p>
        </w:tc>
      </w:tr>
      <w:tr w14:paraId="47AD05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72FEC49E">
            <w:pPr>
              <w:pStyle w:val="6"/>
              <w:spacing w:before="129" w:line="184" w:lineRule="auto"/>
              <w:ind w:left="542"/>
            </w:pPr>
            <w:r>
              <w:rPr>
                <w:spacing w:val="8"/>
              </w:rPr>
              <w:t>非金属矿物质制品业</w:t>
            </w:r>
          </w:p>
        </w:tc>
        <w:tc>
          <w:tcPr>
            <w:tcW w:w="1588" w:type="dxa"/>
            <w:tcBorders>
              <w:left w:val="single" w:color="000000" w:sz="4" w:space="0"/>
            </w:tcBorders>
            <w:vAlign w:val="top"/>
          </w:tcPr>
          <w:p w14:paraId="2E25E5D1">
            <w:pPr>
              <w:pStyle w:val="6"/>
              <w:spacing w:before="155" w:line="164" w:lineRule="auto"/>
              <w:ind w:left="1149"/>
            </w:pPr>
            <w:r>
              <w:rPr>
                <w:spacing w:val="-10"/>
              </w:rPr>
              <w:t>2410</w:t>
            </w:r>
          </w:p>
        </w:tc>
        <w:tc>
          <w:tcPr>
            <w:tcW w:w="1588" w:type="dxa"/>
            <w:vAlign w:val="top"/>
          </w:tcPr>
          <w:p w14:paraId="095D6E19">
            <w:pPr>
              <w:pStyle w:val="6"/>
              <w:spacing w:before="155" w:line="164" w:lineRule="auto"/>
              <w:ind w:left="1150"/>
            </w:pPr>
            <w:r>
              <w:rPr>
                <w:spacing w:val="-9"/>
              </w:rPr>
              <w:t>2410</w:t>
            </w:r>
          </w:p>
        </w:tc>
        <w:tc>
          <w:tcPr>
            <w:tcW w:w="1588" w:type="dxa"/>
            <w:vAlign w:val="top"/>
          </w:tcPr>
          <w:p w14:paraId="0234E9E2">
            <w:pPr>
              <w:rPr>
                <w:rFonts w:ascii="Arial"/>
                <w:sz w:val="21"/>
              </w:rPr>
            </w:pPr>
          </w:p>
        </w:tc>
        <w:tc>
          <w:tcPr>
            <w:tcW w:w="1590" w:type="dxa"/>
            <w:vAlign w:val="top"/>
          </w:tcPr>
          <w:p w14:paraId="6760C34C">
            <w:pPr>
              <w:pStyle w:val="6"/>
              <w:spacing w:before="155" w:line="166" w:lineRule="auto"/>
              <w:ind w:left="883"/>
            </w:pPr>
            <w:r>
              <w:rPr>
                <w:spacing w:val="-10"/>
              </w:rPr>
              <w:t>100.00%</w:t>
            </w:r>
          </w:p>
        </w:tc>
      </w:tr>
      <w:tr w14:paraId="43C39D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4" w:hRule="atLeast"/>
        </w:trPr>
        <w:tc>
          <w:tcPr>
            <w:tcW w:w="3291" w:type="dxa"/>
            <w:tcBorders>
              <w:right w:val="single" w:color="000000" w:sz="4" w:space="0"/>
            </w:tcBorders>
            <w:vAlign w:val="top"/>
          </w:tcPr>
          <w:p w14:paraId="531D81D2">
            <w:pPr>
              <w:pStyle w:val="6"/>
              <w:spacing w:before="129" w:line="422" w:lineRule="exact"/>
              <w:ind w:left="542"/>
            </w:pPr>
            <w:r>
              <w:rPr>
                <w:spacing w:val="8"/>
                <w:position w:val="19"/>
              </w:rPr>
              <w:t>有色金属冶炼和压延加工业</w:t>
            </w:r>
          </w:p>
          <w:p w14:paraId="0274B124">
            <w:pPr>
              <w:pStyle w:val="6"/>
              <w:spacing w:line="186" w:lineRule="auto"/>
              <w:ind w:left="542"/>
            </w:pPr>
            <w:r>
              <w:rPr>
                <w:spacing w:val="7"/>
              </w:rPr>
              <w:t>通用设备制造业</w:t>
            </w:r>
          </w:p>
        </w:tc>
        <w:tc>
          <w:tcPr>
            <w:tcW w:w="1588" w:type="dxa"/>
            <w:tcBorders>
              <w:left w:val="single" w:color="000000" w:sz="4" w:space="0"/>
            </w:tcBorders>
            <w:vAlign w:val="top"/>
          </w:tcPr>
          <w:p w14:paraId="78ABDC6E">
            <w:pPr>
              <w:pStyle w:val="6"/>
              <w:spacing w:before="155" w:line="165" w:lineRule="auto"/>
              <w:ind w:left="1150"/>
            </w:pPr>
            <w:r>
              <w:rPr>
                <w:spacing w:val="-10"/>
              </w:rPr>
              <w:t>6054</w:t>
            </w:r>
          </w:p>
        </w:tc>
        <w:tc>
          <w:tcPr>
            <w:tcW w:w="1588" w:type="dxa"/>
            <w:vAlign w:val="top"/>
          </w:tcPr>
          <w:p w14:paraId="717F2259">
            <w:pPr>
              <w:pStyle w:val="6"/>
              <w:spacing w:before="155" w:line="165" w:lineRule="auto"/>
              <w:ind w:left="1151"/>
            </w:pPr>
            <w:r>
              <w:rPr>
                <w:spacing w:val="-9"/>
              </w:rPr>
              <w:t>6054</w:t>
            </w:r>
          </w:p>
        </w:tc>
        <w:tc>
          <w:tcPr>
            <w:tcW w:w="1588" w:type="dxa"/>
            <w:vAlign w:val="top"/>
          </w:tcPr>
          <w:p w14:paraId="0C1356DA">
            <w:pPr>
              <w:rPr>
                <w:rFonts w:ascii="Arial"/>
                <w:sz w:val="21"/>
              </w:rPr>
            </w:pPr>
          </w:p>
        </w:tc>
        <w:tc>
          <w:tcPr>
            <w:tcW w:w="1590" w:type="dxa"/>
            <w:vAlign w:val="top"/>
          </w:tcPr>
          <w:p w14:paraId="27F9737C">
            <w:pPr>
              <w:pStyle w:val="6"/>
              <w:spacing w:before="156" w:line="167" w:lineRule="auto"/>
              <w:ind w:left="883"/>
            </w:pPr>
            <w:r>
              <w:rPr>
                <w:spacing w:val="-10"/>
              </w:rPr>
              <w:t>191.76%</w:t>
            </w:r>
          </w:p>
        </w:tc>
      </w:tr>
      <w:tr w14:paraId="45EA49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3291" w:type="dxa"/>
            <w:tcBorders>
              <w:right w:val="single" w:color="000000" w:sz="4" w:space="0"/>
            </w:tcBorders>
            <w:vAlign w:val="top"/>
          </w:tcPr>
          <w:p w14:paraId="42E86174">
            <w:pPr>
              <w:pStyle w:val="6"/>
              <w:spacing w:before="126" w:line="214" w:lineRule="auto"/>
              <w:ind w:left="381"/>
            </w:pPr>
            <w:r>
              <w:rPr>
                <w:spacing w:val="-5"/>
              </w:rPr>
              <w:t>电力、热力、燃气及水生产和供应业</w:t>
            </w:r>
          </w:p>
        </w:tc>
        <w:tc>
          <w:tcPr>
            <w:tcW w:w="1588" w:type="dxa"/>
            <w:tcBorders>
              <w:left w:val="single" w:color="000000" w:sz="4" w:space="0"/>
            </w:tcBorders>
            <w:vAlign w:val="top"/>
          </w:tcPr>
          <w:p w14:paraId="72CFDF37">
            <w:pPr>
              <w:pStyle w:val="6"/>
              <w:spacing w:before="157" w:line="165" w:lineRule="auto"/>
              <w:ind w:left="972"/>
            </w:pPr>
            <w:r>
              <w:rPr>
                <w:spacing w:val="-10"/>
              </w:rPr>
              <w:t>239844</w:t>
            </w:r>
          </w:p>
        </w:tc>
        <w:tc>
          <w:tcPr>
            <w:tcW w:w="1588" w:type="dxa"/>
            <w:vAlign w:val="top"/>
          </w:tcPr>
          <w:p w14:paraId="046A7D0D">
            <w:pPr>
              <w:pStyle w:val="6"/>
              <w:spacing w:before="157" w:line="165" w:lineRule="auto"/>
              <w:ind w:left="973"/>
            </w:pPr>
            <w:r>
              <w:rPr>
                <w:spacing w:val="-10"/>
              </w:rPr>
              <w:t>239844</w:t>
            </w:r>
          </w:p>
        </w:tc>
        <w:tc>
          <w:tcPr>
            <w:tcW w:w="1588" w:type="dxa"/>
            <w:vAlign w:val="top"/>
          </w:tcPr>
          <w:p w14:paraId="41615683">
            <w:pPr>
              <w:rPr>
                <w:rFonts w:ascii="Arial"/>
                <w:sz w:val="21"/>
              </w:rPr>
            </w:pPr>
          </w:p>
        </w:tc>
        <w:tc>
          <w:tcPr>
            <w:tcW w:w="1590" w:type="dxa"/>
            <w:vAlign w:val="top"/>
          </w:tcPr>
          <w:p w14:paraId="7FDA82D5">
            <w:pPr>
              <w:pStyle w:val="6"/>
              <w:spacing w:before="156" w:line="167" w:lineRule="auto"/>
              <w:ind w:left="960"/>
            </w:pPr>
            <w:r>
              <w:rPr>
                <w:spacing w:val="-8"/>
              </w:rPr>
              <w:t>96.94%</w:t>
            </w:r>
          </w:p>
        </w:tc>
      </w:tr>
      <w:tr w14:paraId="00BA5D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530FBCB5">
            <w:pPr>
              <w:pStyle w:val="6"/>
              <w:spacing w:before="124" w:line="214" w:lineRule="auto"/>
              <w:ind w:left="558"/>
            </w:pPr>
            <w:r>
              <w:rPr>
                <w:spacing w:val="-2"/>
              </w:rPr>
              <w:t>电力、热力生产和供应业</w:t>
            </w:r>
          </w:p>
        </w:tc>
        <w:tc>
          <w:tcPr>
            <w:tcW w:w="1588" w:type="dxa"/>
            <w:tcBorders>
              <w:left w:val="single" w:color="000000" w:sz="4" w:space="0"/>
            </w:tcBorders>
            <w:vAlign w:val="top"/>
          </w:tcPr>
          <w:p w14:paraId="1B0C35F5">
            <w:pPr>
              <w:pStyle w:val="6"/>
              <w:spacing w:before="155" w:line="166" w:lineRule="auto"/>
              <w:ind w:left="986"/>
            </w:pPr>
            <w:r>
              <w:rPr>
                <w:spacing w:val="-13"/>
              </w:rPr>
              <w:t>169704</w:t>
            </w:r>
          </w:p>
        </w:tc>
        <w:tc>
          <w:tcPr>
            <w:tcW w:w="1588" w:type="dxa"/>
            <w:vAlign w:val="top"/>
          </w:tcPr>
          <w:p w14:paraId="42C691F6">
            <w:pPr>
              <w:pStyle w:val="6"/>
              <w:spacing w:before="155" w:line="166" w:lineRule="auto"/>
              <w:ind w:left="987"/>
            </w:pPr>
            <w:r>
              <w:rPr>
                <w:spacing w:val="-12"/>
              </w:rPr>
              <w:t>169704</w:t>
            </w:r>
          </w:p>
        </w:tc>
        <w:tc>
          <w:tcPr>
            <w:tcW w:w="1588" w:type="dxa"/>
            <w:vAlign w:val="top"/>
          </w:tcPr>
          <w:p w14:paraId="4A292BE3">
            <w:pPr>
              <w:rPr>
                <w:rFonts w:ascii="Arial"/>
                <w:sz w:val="21"/>
              </w:rPr>
            </w:pPr>
          </w:p>
        </w:tc>
        <w:tc>
          <w:tcPr>
            <w:tcW w:w="1590" w:type="dxa"/>
            <w:vAlign w:val="top"/>
          </w:tcPr>
          <w:p w14:paraId="43A5E183">
            <w:pPr>
              <w:pStyle w:val="6"/>
              <w:spacing w:before="156" w:line="166" w:lineRule="auto"/>
              <w:ind w:left="960"/>
            </w:pPr>
            <w:r>
              <w:rPr>
                <w:spacing w:val="-8"/>
              </w:rPr>
              <w:t>94.88%</w:t>
            </w:r>
          </w:p>
        </w:tc>
      </w:tr>
      <w:tr w14:paraId="3E38A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291" w:type="dxa"/>
            <w:tcBorders>
              <w:right w:val="single" w:color="000000" w:sz="4" w:space="0"/>
            </w:tcBorders>
            <w:vAlign w:val="top"/>
          </w:tcPr>
          <w:p w14:paraId="699C6149">
            <w:pPr>
              <w:pStyle w:val="6"/>
              <w:spacing w:before="127" w:line="188" w:lineRule="auto"/>
              <w:ind w:left="539"/>
            </w:pPr>
            <w:r>
              <w:rPr>
                <w:spacing w:val="8"/>
              </w:rPr>
              <w:t>燃气生产和供应业</w:t>
            </w:r>
          </w:p>
        </w:tc>
        <w:tc>
          <w:tcPr>
            <w:tcW w:w="1588" w:type="dxa"/>
            <w:tcBorders>
              <w:left w:val="single" w:color="000000" w:sz="4" w:space="0"/>
            </w:tcBorders>
            <w:vAlign w:val="top"/>
          </w:tcPr>
          <w:p w14:paraId="1C5D61E0">
            <w:pPr>
              <w:pStyle w:val="6"/>
              <w:spacing w:before="154" w:line="167" w:lineRule="auto"/>
              <w:ind w:left="1059"/>
            </w:pPr>
            <w:r>
              <w:rPr>
                <w:spacing w:val="-10"/>
              </w:rPr>
              <w:t>68591</w:t>
            </w:r>
          </w:p>
        </w:tc>
        <w:tc>
          <w:tcPr>
            <w:tcW w:w="1588" w:type="dxa"/>
            <w:vAlign w:val="top"/>
          </w:tcPr>
          <w:p w14:paraId="2F142B7C">
            <w:pPr>
              <w:pStyle w:val="6"/>
              <w:spacing w:before="154" w:line="167" w:lineRule="auto"/>
              <w:ind w:left="1065"/>
            </w:pPr>
            <w:r>
              <w:rPr>
                <w:spacing w:val="-10"/>
              </w:rPr>
              <w:t>68591</w:t>
            </w:r>
          </w:p>
        </w:tc>
        <w:tc>
          <w:tcPr>
            <w:tcW w:w="1588" w:type="dxa"/>
            <w:vAlign w:val="top"/>
          </w:tcPr>
          <w:p w14:paraId="7DF4FFCD">
            <w:pPr>
              <w:rPr>
                <w:rFonts w:ascii="Arial"/>
                <w:sz w:val="21"/>
              </w:rPr>
            </w:pPr>
          </w:p>
        </w:tc>
        <w:tc>
          <w:tcPr>
            <w:tcW w:w="1590" w:type="dxa"/>
            <w:vAlign w:val="top"/>
          </w:tcPr>
          <w:p w14:paraId="07CA37E9">
            <w:pPr>
              <w:pStyle w:val="6"/>
              <w:spacing w:before="156" w:line="166" w:lineRule="auto"/>
              <w:ind w:left="883"/>
            </w:pPr>
            <w:r>
              <w:rPr>
                <w:spacing w:val="-10"/>
              </w:rPr>
              <w:t>137.73%</w:t>
            </w:r>
          </w:p>
        </w:tc>
      </w:tr>
      <w:tr w14:paraId="545B99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291" w:type="dxa"/>
            <w:tcBorders>
              <w:right w:val="single" w:color="000000" w:sz="4" w:space="0"/>
            </w:tcBorders>
            <w:vAlign w:val="top"/>
          </w:tcPr>
          <w:p w14:paraId="2A5C2CAC">
            <w:pPr>
              <w:pStyle w:val="6"/>
              <w:spacing w:before="130" w:line="187" w:lineRule="auto"/>
              <w:ind w:left="541"/>
            </w:pPr>
            <w:r>
              <w:rPr>
                <w:spacing w:val="7"/>
              </w:rPr>
              <w:t>水的生产和供应业</w:t>
            </w:r>
          </w:p>
        </w:tc>
        <w:tc>
          <w:tcPr>
            <w:tcW w:w="1588" w:type="dxa"/>
            <w:tcBorders>
              <w:left w:val="single" w:color="000000" w:sz="4" w:space="0"/>
            </w:tcBorders>
            <w:vAlign w:val="top"/>
          </w:tcPr>
          <w:p w14:paraId="1499A3CC">
            <w:pPr>
              <w:pStyle w:val="6"/>
              <w:spacing w:before="156" w:line="167" w:lineRule="auto"/>
              <w:ind w:left="1164"/>
            </w:pPr>
            <w:r>
              <w:rPr>
                <w:spacing w:val="-14"/>
              </w:rPr>
              <w:t>1549</w:t>
            </w:r>
          </w:p>
        </w:tc>
        <w:tc>
          <w:tcPr>
            <w:tcW w:w="1588" w:type="dxa"/>
            <w:vAlign w:val="top"/>
          </w:tcPr>
          <w:p w14:paraId="3D745407">
            <w:pPr>
              <w:pStyle w:val="6"/>
              <w:spacing w:before="156" w:line="167" w:lineRule="auto"/>
              <w:ind w:left="1165"/>
            </w:pPr>
            <w:r>
              <w:rPr>
                <w:spacing w:val="-12"/>
              </w:rPr>
              <w:t>1549</w:t>
            </w:r>
          </w:p>
        </w:tc>
        <w:tc>
          <w:tcPr>
            <w:tcW w:w="1588" w:type="dxa"/>
            <w:vAlign w:val="top"/>
          </w:tcPr>
          <w:p w14:paraId="439245D5">
            <w:pPr>
              <w:rPr>
                <w:rFonts w:ascii="Arial"/>
                <w:sz w:val="21"/>
              </w:rPr>
            </w:pPr>
          </w:p>
        </w:tc>
        <w:tc>
          <w:tcPr>
            <w:tcW w:w="1590" w:type="dxa"/>
            <w:vAlign w:val="top"/>
          </w:tcPr>
          <w:p w14:paraId="51A2F424">
            <w:pPr>
              <w:pStyle w:val="6"/>
              <w:spacing w:before="156" w:line="168" w:lineRule="auto"/>
              <w:ind w:left="862"/>
            </w:pPr>
            <w:r>
              <w:rPr>
                <w:spacing w:val="-3"/>
              </w:rPr>
              <w:t>-73.53%</w:t>
            </w:r>
          </w:p>
        </w:tc>
      </w:tr>
      <w:tr w14:paraId="75CFD2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059E77E7">
            <w:pPr>
              <w:pStyle w:val="6"/>
              <w:spacing w:before="132" w:line="183" w:lineRule="auto"/>
              <w:ind w:left="363"/>
            </w:pPr>
            <w:r>
              <w:rPr>
                <w:spacing w:val="8"/>
              </w:rPr>
              <w:t>批发和零售业</w:t>
            </w:r>
          </w:p>
        </w:tc>
        <w:tc>
          <w:tcPr>
            <w:tcW w:w="1588" w:type="dxa"/>
            <w:tcBorders>
              <w:left w:val="single" w:color="000000" w:sz="4" w:space="0"/>
            </w:tcBorders>
            <w:vAlign w:val="top"/>
          </w:tcPr>
          <w:p w14:paraId="16840F2D">
            <w:pPr>
              <w:pStyle w:val="6"/>
              <w:spacing w:before="157" w:line="165" w:lineRule="auto"/>
              <w:ind w:left="1149"/>
            </w:pPr>
            <w:r>
              <w:rPr>
                <w:spacing w:val="-10"/>
              </w:rPr>
              <w:t>2676</w:t>
            </w:r>
          </w:p>
        </w:tc>
        <w:tc>
          <w:tcPr>
            <w:tcW w:w="1588" w:type="dxa"/>
            <w:vAlign w:val="top"/>
          </w:tcPr>
          <w:p w14:paraId="6A18CFAF">
            <w:pPr>
              <w:pStyle w:val="6"/>
              <w:spacing w:before="157" w:line="165" w:lineRule="auto"/>
              <w:ind w:left="1150"/>
            </w:pPr>
            <w:r>
              <w:rPr>
                <w:spacing w:val="-9"/>
              </w:rPr>
              <w:t>2676</w:t>
            </w:r>
          </w:p>
        </w:tc>
        <w:tc>
          <w:tcPr>
            <w:tcW w:w="1588" w:type="dxa"/>
            <w:vAlign w:val="top"/>
          </w:tcPr>
          <w:p w14:paraId="7362A879">
            <w:pPr>
              <w:rPr>
                <w:rFonts w:ascii="Arial"/>
                <w:sz w:val="21"/>
              </w:rPr>
            </w:pPr>
          </w:p>
        </w:tc>
        <w:tc>
          <w:tcPr>
            <w:tcW w:w="1590" w:type="dxa"/>
            <w:vAlign w:val="top"/>
          </w:tcPr>
          <w:p w14:paraId="00C4D2AD">
            <w:pPr>
              <w:pStyle w:val="6"/>
              <w:spacing w:before="158" w:line="166" w:lineRule="auto"/>
              <w:ind w:left="883"/>
            </w:pPr>
            <w:r>
              <w:rPr>
                <w:spacing w:val="-10"/>
              </w:rPr>
              <w:t>100.00%</w:t>
            </w:r>
          </w:p>
        </w:tc>
      </w:tr>
      <w:tr w14:paraId="20C1D1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3291" w:type="dxa"/>
            <w:tcBorders>
              <w:right w:val="single" w:color="000000" w:sz="4" w:space="0"/>
            </w:tcBorders>
            <w:vAlign w:val="top"/>
          </w:tcPr>
          <w:p w14:paraId="6B4E6939">
            <w:pPr>
              <w:pStyle w:val="6"/>
              <w:spacing w:before="133" w:line="182" w:lineRule="auto"/>
              <w:ind w:left="541"/>
            </w:pPr>
            <w:r>
              <w:rPr>
                <w:spacing w:val="6"/>
              </w:rPr>
              <w:t>批发业</w:t>
            </w:r>
          </w:p>
        </w:tc>
        <w:tc>
          <w:tcPr>
            <w:tcW w:w="1588" w:type="dxa"/>
            <w:tcBorders>
              <w:left w:val="single" w:color="000000" w:sz="4" w:space="0"/>
            </w:tcBorders>
            <w:vAlign w:val="top"/>
          </w:tcPr>
          <w:p w14:paraId="09C79539">
            <w:pPr>
              <w:pStyle w:val="6"/>
              <w:spacing w:before="158" w:line="165" w:lineRule="auto"/>
              <w:ind w:left="1164"/>
            </w:pPr>
            <w:r>
              <w:rPr>
                <w:spacing w:val="-14"/>
              </w:rPr>
              <w:t>1970</w:t>
            </w:r>
          </w:p>
        </w:tc>
        <w:tc>
          <w:tcPr>
            <w:tcW w:w="1588" w:type="dxa"/>
            <w:vAlign w:val="top"/>
          </w:tcPr>
          <w:p w14:paraId="3CA51337">
            <w:pPr>
              <w:pStyle w:val="6"/>
              <w:spacing w:before="158" w:line="165" w:lineRule="auto"/>
              <w:ind w:left="1165"/>
            </w:pPr>
            <w:r>
              <w:rPr>
                <w:spacing w:val="-12"/>
              </w:rPr>
              <w:t>1970</w:t>
            </w:r>
          </w:p>
        </w:tc>
        <w:tc>
          <w:tcPr>
            <w:tcW w:w="1588" w:type="dxa"/>
            <w:vAlign w:val="top"/>
          </w:tcPr>
          <w:p w14:paraId="2D88490F">
            <w:pPr>
              <w:rPr>
                <w:rFonts w:ascii="Arial"/>
                <w:sz w:val="21"/>
              </w:rPr>
            </w:pPr>
          </w:p>
        </w:tc>
        <w:tc>
          <w:tcPr>
            <w:tcW w:w="1590" w:type="dxa"/>
            <w:vAlign w:val="top"/>
          </w:tcPr>
          <w:p w14:paraId="543A9EE9">
            <w:pPr>
              <w:pStyle w:val="6"/>
              <w:spacing w:before="159" w:line="166" w:lineRule="auto"/>
              <w:ind w:left="883"/>
            </w:pPr>
            <w:r>
              <w:rPr>
                <w:spacing w:val="-10"/>
              </w:rPr>
              <w:t>100.00%</w:t>
            </w:r>
          </w:p>
        </w:tc>
      </w:tr>
      <w:tr w14:paraId="0D020F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4AFC4609">
            <w:pPr>
              <w:pStyle w:val="6"/>
              <w:spacing w:before="132" w:line="183" w:lineRule="auto"/>
              <w:ind w:left="541"/>
            </w:pPr>
            <w:r>
              <w:rPr>
                <w:spacing w:val="6"/>
              </w:rPr>
              <w:t>零售业</w:t>
            </w:r>
          </w:p>
        </w:tc>
        <w:tc>
          <w:tcPr>
            <w:tcW w:w="1588" w:type="dxa"/>
            <w:tcBorders>
              <w:left w:val="single" w:color="000000" w:sz="4" w:space="0"/>
            </w:tcBorders>
            <w:vAlign w:val="top"/>
          </w:tcPr>
          <w:p w14:paraId="0835181A">
            <w:pPr>
              <w:pStyle w:val="6"/>
              <w:spacing w:before="157" w:line="165" w:lineRule="auto"/>
              <w:ind w:left="1234"/>
            </w:pPr>
            <w:r>
              <w:rPr>
                <w:spacing w:val="-8"/>
              </w:rPr>
              <w:t>706</w:t>
            </w:r>
          </w:p>
        </w:tc>
        <w:tc>
          <w:tcPr>
            <w:tcW w:w="1588" w:type="dxa"/>
            <w:vAlign w:val="top"/>
          </w:tcPr>
          <w:p w14:paraId="2EEAB2C6">
            <w:pPr>
              <w:pStyle w:val="6"/>
              <w:spacing w:before="157" w:line="165" w:lineRule="auto"/>
              <w:ind w:left="1240"/>
            </w:pPr>
            <w:r>
              <w:rPr>
                <w:spacing w:val="-8"/>
              </w:rPr>
              <w:t>706</w:t>
            </w:r>
          </w:p>
        </w:tc>
        <w:tc>
          <w:tcPr>
            <w:tcW w:w="1588" w:type="dxa"/>
            <w:vAlign w:val="top"/>
          </w:tcPr>
          <w:p w14:paraId="2F52324F">
            <w:pPr>
              <w:rPr>
                <w:rFonts w:ascii="Arial"/>
                <w:sz w:val="21"/>
              </w:rPr>
            </w:pPr>
          </w:p>
        </w:tc>
        <w:tc>
          <w:tcPr>
            <w:tcW w:w="1590" w:type="dxa"/>
            <w:vAlign w:val="top"/>
          </w:tcPr>
          <w:p w14:paraId="6A758774">
            <w:pPr>
              <w:pStyle w:val="6"/>
              <w:spacing w:before="158" w:line="166" w:lineRule="auto"/>
              <w:ind w:left="883"/>
            </w:pPr>
            <w:r>
              <w:rPr>
                <w:spacing w:val="-10"/>
              </w:rPr>
              <w:t>100.00%</w:t>
            </w:r>
          </w:p>
        </w:tc>
      </w:tr>
      <w:tr w14:paraId="01560A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62174D6A">
            <w:pPr>
              <w:pStyle w:val="6"/>
              <w:spacing w:before="135" w:line="186" w:lineRule="auto"/>
              <w:ind w:left="364"/>
            </w:pPr>
            <w:r>
              <w:rPr>
                <w:spacing w:val="-1"/>
              </w:rPr>
              <w:t>交通运输、仓储和邮政业</w:t>
            </w:r>
          </w:p>
        </w:tc>
        <w:tc>
          <w:tcPr>
            <w:tcW w:w="1588" w:type="dxa"/>
            <w:tcBorders>
              <w:left w:val="single" w:color="000000" w:sz="4" w:space="0"/>
            </w:tcBorders>
            <w:vAlign w:val="top"/>
          </w:tcPr>
          <w:p w14:paraId="6969FA60">
            <w:pPr>
              <w:pStyle w:val="6"/>
              <w:spacing w:before="162" w:line="165" w:lineRule="auto"/>
              <w:ind w:left="986"/>
            </w:pPr>
            <w:r>
              <w:rPr>
                <w:spacing w:val="-13"/>
              </w:rPr>
              <w:t>150868</w:t>
            </w:r>
          </w:p>
        </w:tc>
        <w:tc>
          <w:tcPr>
            <w:tcW w:w="1588" w:type="dxa"/>
            <w:vAlign w:val="top"/>
          </w:tcPr>
          <w:p w14:paraId="0A4B3029">
            <w:pPr>
              <w:pStyle w:val="6"/>
              <w:spacing w:before="162" w:line="165" w:lineRule="auto"/>
              <w:ind w:left="987"/>
            </w:pPr>
            <w:r>
              <w:rPr>
                <w:spacing w:val="-12"/>
              </w:rPr>
              <w:t>150868</w:t>
            </w:r>
          </w:p>
        </w:tc>
        <w:tc>
          <w:tcPr>
            <w:tcW w:w="1588" w:type="dxa"/>
            <w:vAlign w:val="top"/>
          </w:tcPr>
          <w:p w14:paraId="6B5BB066">
            <w:pPr>
              <w:rPr>
                <w:rFonts w:ascii="Arial"/>
                <w:sz w:val="21"/>
              </w:rPr>
            </w:pPr>
          </w:p>
        </w:tc>
        <w:tc>
          <w:tcPr>
            <w:tcW w:w="1590" w:type="dxa"/>
            <w:vAlign w:val="top"/>
          </w:tcPr>
          <w:p w14:paraId="1F83E8F4">
            <w:pPr>
              <w:pStyle w:val="6"/>
              <w:spacing w:before="164" w:line="166" w:lineRule="auto"/>
              <w:ind w:left="862"/>
            </w:pPr>
            <w:r>
              <w:rPr>
                <w:spacing w:val="-3"/>
              </w:rPr>
              <w:t>-21.84%</w:t>
            </w:r>
          </w:p>
        </w:tc>
      </w:tr>
      <w:tr w14:paraId="7EF180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291" w:type="dxa"/>
            <w:tcBorders>
              <w:right w:val="single" w:color="000000" w:sz="4" w:space="0"/>
            </w:tcBorders>
            <w:vAlign w:val="top"/>
          </w:tcPr>
          <w:p w14:paraId="44BC4BBF">
            <w:pPr>
              <w:pStyle w:val="6"/>
              <w:spacing w:before="131" w:line="186" w:lineRule="auto"/>
              <w:ind w:left="542"/>
            </w:pPr>
            <w:r>
              <w:rPr>
                <w:spacing w:val="7"/>
              </w:rPr>
              <w:t>道路运输业</w:t>
            </w:r>
          </w:p>
        </w:tc>
        <w:tc>
          <w:tcPr>
            <w:tcW w:w="1588" w:type="dxa"/>
            <w:tcBorders>
              <w:left w:val="single" w:color="000000" w:sz="4" w:space="0"/>
            </w:tcBorders>
            <w:vAlign w:val="top"/>
          </w:tcPr>
          <w:p w14:paraId="26DE9891">
            <w:pPr>
              <w:pStyle w:val="6"/>
              <w:spacing w:before="159" w:line="165" w:lineRule="auto"/>
              <w:ind w:left="986"/>
            </w:pPr>
            <w:r>
              <w:rPr>
                <w:spacing w:val="-13"/>
              </w:rPr>
              <w:t>149293</w:t>
            </w:r>
          </w:p>
        </w:tc>
        <w:tc>
          <w:tcPr>
            <w:tcW w:w="1588" w:type="dxa"/>
            <w:vAlign w:val="top"/>
          </w:tcPr>
          <w:p w14:paraId="05AED4F3">
            <w:pPr>
              <w:pStyle w:val="6"/>
              <w:spacing w:before="159" w:line="165" w:lineRule="auto"/>
              <w:ind w:left="987"/>
            </w:pPr>
            <w:r>
              <w:rPr>
                <w:spacing w:val="-12"/>
              </w:rPr>
              <w:t>149293</w:t>
            </w:r>
          </w:p>
        </w:tc>
        <w:tc>
          <w:tcPr>
            <w:tcW w:w="1588" w:type="dxa"/>
            <w:vAlign w:val="top"/>
          </w:tcPr>
          <w:p w14:paraId="0D92004E">
            <w:pPr>
              <w:rPr>
                <w:rFonts w:ascii="Arial"/>
                <w:sz w:val="21"/>
              </w:rPr>
            </w:pPr>
          </w:p>
        </w:tc>
        <w:tc>
          <w:tcPr>
            <w:tcW w:w="1590" w:type="dxa"/>
            <w:vAlign w:val="top"/>
          </w:tcPr>
          <w:p w14:paraId="78BF6943">
            <w:pPr>
              <w:pStyle w:val="6"/>
              <w:spacing w:before="158" w:line="167" w:lineRule="auto"/>
              <w:ind w:left="862"/>
            </w:pPr>
            <w:r>
              <w:rPr>
                <w:spacing w:val="-3"/>
              </w:rPr>
              <w:t>-21.68%</w:t>
            </w:r>
          </w:p>
        </w:tc>
      </w:tr>
      <w:tr w14:paraId="02007F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05A904C0">
            <w:pPr>
              <w:pStyle w:val="6"/>
              <w:spacing w:before="134" w:line="185" w:lineRule="auto"/>
              <w:ind w:left="541"/>
            </w:pPr>
            <w:r>
              <w:rPr>
                <w:spacing w:val="8"/>
              </w:rPr>
              <w:t>航空运输业</w:t>
            </w:r>
          </w:p>
        </w:tc>
        <w:tc>
          <w:tcPr>
            <w:tcW w:w="1588" w:type="dxa"/>
            <w:tcBorders>
              <w:left w:val="single" w:color="000000" w:sz="4" w:space="0"/>
            </w:tcBorders>
            <w:vAlign w:val="top"/>
          </w:tcPr>
          <w:p w14:paraId="0503436F">
            <w:pPr>
              <w:pStyle w:val="6"/>
              <w:spacing w:before="160" w:line="165" w:lineRule="auto"/>
              <w:ind w:left="1234"/>
            </w:pPr>
            <w:r>
              <w:rPr>
                <w:spacing w:val="-8"/>
              </w:rPr>
              <w:t>726</w:t>
            </w:r>
          </w:p>
        </w:tc>
        <w:tc>
          <w:tcPr>
            <w:tcW w:w="1588" w:type="dxa"/>
            <w:vAlign w:val="top"/>
          </w:tcPr>
          <w:p w14:paraId="5A3F968C">
            <w:pPr>
              <w:pStyle w:val="6"/>
              <w:spacing w:before="160" w:line="165" w:lineRule="auto"/>
              <w:ind w:left="1240"/>
            </w:pPr>
            <w:r>
              <w:rPr>
                <w:spacing w:val="-8"/>
              </w:rPr>
              <w:t>726</w:t>
            </w:r>
          </w:p>
        </w:tc>
        <w:tc>
          <w:tcPr>
            <w:tcW w:w="1588" w:type="dxa"/>
            <w:vAlign w:val="top"/>
          </w:tcPr>
          <w:p w14:paraId="668B1A24">
            <w:pPr>
              <w:rPr>
                <w:rFonts w:ascii="Arial"/>
                <w:sz w:val="21"/>
              </w:rPr>
            </w:pPr>
          </w:p>
        </w:tc>
        <w:tc>
          <w:tcPr>
            <w:tcW w:w="1590" w:type="dxa"/>
            <w:vAlign w:val="top"/>
          </w:tcPr>
          <w:p w14:paraId="0D1FA8A6">
            <w:pPr>
              <w:pStyle w:val="6"/>
              <w:spacing w:before="160" w:line="167" w:lineRule="auto"/>
              <w:ind w:left="862"/>
            </w:pPr>
            <w:r>
              <w:rPr>
                <w:spacing w:val="-3"/>
              </w:rPr>
              <w:t>-69.98%</w:t>
            </w:r>
          </w:p>
        </w:tc>
      </w:tr>
      <w:tr w14:paraId="2743D9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291" w:type="dxa"/>
            <w:tcBorders>
              <w:right w:val="single" w:color="000000" w:sz="4" w:space="0"/>
            </w:tcBorders>
            <w:vAlign w:val="top"/>
          </w:tcPr>
          <w:p w14:paraId="78D46FEA">
            <w:pPr>
              <w:pStyle w:val="6"/>
              <w:spacing w:before="135" w:line="186" w:lineRule="auto"/>
              <w:ind w:left="554"/>
            </w:pPr>
            <w:r>
              <w:rPr>
                <w:spacing w:val="2"/>
              </w:rPr>
              <w:t>邮政业</w:t>
            </w:r>
          </w:p>
        </w:tc>
        <w:tc>
          <w:tcPr>
            <w:tcW w:w="1588" w:type="dxa"/>
            <w:tcBorders>
              <w:left w:val="single" w:color="000000" w:sz="4" w:space="0"/>
            </w:tcBorders>
            <w:vAlign w:val="top"/>
          </w:tcPr>
          <w:p w14:paraId="50AEAEC3">
            <w:pPr>
              <w:pStyle w:val="6"/>
              <w:spacing w:before="163" w:line="165" w:lineRule="auto"/>
              <w:ind w:left="1238"/>
            </w:pPr>
            <w:r>
              <w:rPr>
                <w:spacing w:val="-9"/>
              </w:rPr>
              <w:t>849</w:t>
            </w:r>
          </w:p>
        </w:tc>
        <w:tc>
          <w:tcPr>
            <w:tcW w:w="1588" w:type="dxa"/>
            <w:vAlign w:val="top"/>
          </w:tcPr>
          <w:p w14:paraId="249A415C">
            <w:pPr>
              <w:pStyle w:val="6"/>
              <w:spacing w:before="163" w:line="165" w:lineRule="auto"/>
              <w:ind w:left="1244"/>
            </w:pPr>
            <w:r>
              <w:rPr>
                <w:spacing w:val="-9"/>
              </w:rPr>
              <w:t>849</w:t>
            </w:r>
          </w:p>
        </w:tc>
        <w:tc>
          <w:tcPr>
            <w:tcW w:w="1588" w:type="dxa"/>
            <w:vAlign w:val="top"/>
          </w:tcPr>
          <w:p w14:paraId="13524042">
            <w:pPr>
              <w:rPr>
                <w:rFonts w:ascii="Arial"/>
                <w:sz w:val="21"/>
              </w:rPr>
            </w:pPr>
          </w:p>
        </w:tc>
        <w:tc>
          <w:tcPr>
            <w:tcW w:w="1590" w:type="dxa"/>
            <w:vAlign w:val="top"/>
          </w:tcPr>
          <w:p w14:paraId="3DA8DD30">
            <w:pPr>
              <w:pStyle w:val="6"/>
              <w:spacing w:before="163" w:line="166" w:lineRule="auto"/>
              <w:ind w:left="883"/>
            </w:pPr>
            <w:r>
              <w:rPr>
                <w:spacing w:val="-10"/>
              </w:rPr>
              <w:t>100.00%</w:t>
            </w:r>
          </w:p>
        </w:tc>
      </w:tr>
      <w:tr w14:paraId="18E392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3F8ACA51">
            <w:pPr>
              <w:pStyle w:val="6"/>
              <w:spacing w:before="135" w:line="184" w:lineRule="auto"/>
              <w:ind w:left="363"/>
            </w:pPr>
            <w:r>
              <w:rPr>
                <w:spacing w:val="8"/>
              </w:rPr>
              <w:t>住宿和餐饮业</w:t>
            </w:r>
          </w:p>
        </w:tc>
        <w:tc>
          <w:tcPr>
            <w:tcW w:w="1588" w:type="dxa"/>
            <w:tcBorders>
              <w:left w:val="single" w:color="000000" w:sz="4" w:space="0"/>
            </w:tcBorders>
            <w:vAlign w:val="top"/>
          </w:tcPr>
          <w:p w14:paraId="25646091">
            <w:pPr>
              <w:pStyle w:val="6"/>
              <w:spacing w:before="162" w:line="164" w:lineRule="auto"/>
              <w:ind w:left="1238"/>
            </w:pPr>
            <w:r>
              <w:rPr>
                <w:spacing w:val="-9"/>
              </w:rPr>
              <w:t>883</w:t>
            </w:r>
          </w:p>
        </w:tc>
        <w:tc>
          <w:tcPr>
            <w:tcW w:w="1588" w:type="dxa"/>
            <w:vAlign w:val="top"/>
          </w:tcPr>
          <w:p w14:paraId="660C0AA9">
            <w:pPr>
              <w:pStyle w:val="6"/>
              <w:spacing w:before="162" w:line="164" w:lineRule="auto"/>
              <w:ind w:left="1244"/>
            </w:pPr>
            <w:r>
              <w:rPr>
                <w:spacing w:val="-9"/>
              </w:rPr>
              <w:t>883</w:t>
            </w:r>
          </w:p>
        </w:tc>
        <w:tc>
          <w:tcPr>
            <w:tcW w:w="1588" w:type="dxa"/>
            <w:vAlign w:val="top"/>
          </w:tcPr>
          <w:p w14:paraId="6A2CB0C2">
            <w:pPr>
              <w:rPr>
                <w:rFonts w:ascii="Arial"/>
                <w:sz w:val="21"/>
              </w:rPr>
            </w:pPr>
          </w:p>
        </w:tc>
        <w:tc>
          <w:tcPr>
            <w:tcW w:w="1590" w:type="dxa"/>
            <w:vAlign w:val="top"/>
          </w:tcPr>
          <w:p w14:paraId="69760F3B">
            <w:pPr>
              <w:pStyle w:val="6"/>
              <w:spacing w:before="162" w:line="166" w:lineRule="auto"/>
              <w:ind w:left="883"/>
            </w:pPr>
            <w:r>
              <w:rPr>
                <w:spacing w:val="-10"/>
              </w:rPr>
              <w:t>100.00%</w:t>
            </w:r>
          </w:p>
        </w:tc>
      </w:tr>
      <w:tr w14:paraId="08F62C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6F018AA5">
            <w:pPr>
              <w:pStyle w:val="6"/>
              <w:spacing w:before="135" w:line="186" w:lineRule="auto"/>
              <w:ind w:left="541"/>
            </w:pPr>
            <w:r>
              <w:rPr>
                <w:spacing w:val="6"/>
              </w:rPr>
              <w:t>住宿业</w:t>
            </w:r>
          </w:p>
        </w:tc>
        <w:tc>
          <w:tcPr>
            <w:tcW w:w="1588" w:type="dxa"/>
            <w:tcBorders>
              <w:left w:val="single" w:color="000000" w:sz="4" w:space="0"/>
            </w:tcBorders>
            <w:vAlign w:val="top"/>
          </w:tcPr>
          <w:p w14:paraId="5B8E56B0">
            <w:pPr>
              <w:pStyle w:val="6"/>
              <w:spacing w:before="162" w:line="164" w:lineRule="auto"/>
              <w:ind w:left="1236"/>
            </w:pPr>
            <w:r>
              <w:rPr>
                <w:spacing w:val="-9"/>
              </w:rPr>
              <w:t>288</w:t>
            </w:r>
          </w:p>
        </w:tc>
        <w:tc>
          <w:tcPr>
            <w:tcW w:w="1588" w:type="dxa"/>
            <w:vAlign w:val="top"/>
          </w:tcPr>
          <w:p w14:paraId="1E161E08">
            <w:pPr>
              <w:pStyle w:val="6"/>
              <w:spacing w:before="162" w:line="164" w:lineRule="auto"/>
              <w:ind w:left="1241"/>
            </w:pPr>
            <w:r>
              <w:rPr>
                <w:spacing w:val="-9"/>
              </w:rPr>
              <w:t>288</w:t>
            </w:r>
          </w:p>
        </w:tc>
        <w:tc>
          <w:tcPr>
            <w:tcW w:w="1588" w:type="dxa"/>
            <w:vAlign w:val="top"/>
          </w:tcPr>
          <w:p w14:paraId="52315479">
            <w:pPr>
              <w:rPr>
                <w:rFonts w:ascii="Arial"/>
                <w:sz w:val="21"/>
              </w:rPr>
            </w:pPr>
          </w:p>
        </w:tc>
        <w:tc>
          <w:tcPr>
            <w:tcW w:w="1590" w:type="dxa"/>
            <w:vAlign w:val="top"/>
          </w:tcPr>
          <w:p w14:paraId="51F40DD9">
            <w:pPr>
              <w:pStyle w:val="6"/>
              <w:spacing w:before="163" w:line="166" w:lineRule="auto"/>
              <w:ind w:left="883"/>
            </w:pPr>
            <w:r>
              <w:rPr>
                <w:spacing w:val="-10"/>
              </w:rPr>
              <w:t>100.00%</w:t>
            </w:r>
          </w:p>
        </w:tc>
      </w:tr>
      <w:tr w14:paraId="0FAA7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10" w:hRule="atLeast"/>
        </w:trPr>
        <w:tc>
          <w:tcPr>
            <w:tcW w:w="3291" w:type="dxa"/>
            <w:tcBorders>
              <w:right w:val="single" w:color="000000" w:sz="4" w:space="0"/>
            </w:tcBorders>
            <w:vAlign w:val="top"/>
          </w:tcPr>
          <w:p w14:paraId="3E7534D3">
            <w:pPr>
              <w:pStyle w:val="6"/>
              <w:spacing w:before="136" w:line="184" w:lineRule="auto"/>
              <w:ind w:left="542"/>
            </w:pPr>
            <w:r>
              <w:rPr>
                <w:spacing w:val="6"/>
              </w:rPr>
              <w:t>餐饮业</w:t>
            </w:r>
          </w:p>
          <w:p w14:paraId="1B832CF8">
            <w:pPr>
              <w:pStyle w:val="6"/>
              <w:spacing w:before="195" w:line="188" w:lineRule="auto"/>
              <w:ind w:left="364"/>
            </w:pPr>
            <w:r>
              <w:rPr>
                <w:spacing w:val="2"/>
              </w:rPr>
              <w:t>信息传输、软件和信息技术服务业</w:t>
            </w:r>
          </w:p>
          <w:p w14:paraId="25AEE1F7">
            <w:pPr>
              <w:pStyle w:val="6"/>
              <w:spacing w:before="194" w:line="427" w:lineRule="exact"/>
              <w:ind w:left="558"/>
            </w:pPr>
            <w:r>
              <w:rPr>
                <w:position w:val="19"/>
              </w:rPr>
              <w:t>电信、广播电视和卫星传输服务</w:t>
            </w:r>
          </w:p>
          <w:p w14:paraId="6B556B31">
            <w:pPr>
              <w:pStyle w:val="6"/>
              <w:spacing w:line="183" w:lineRule="auto"/>
              <w:ind w:left="364"/>
            </w:pPr>
            <w:r>
              <w:rPr>
                <w:spacing w:val="6"/>
              </w:rPr>
              <w:t>金融业</w:t>
            </w:r>
          </w:p>
          <w:p w14:paraId="2D4CE791">
            <w:pPr>
              <w:pStyle w:val="6"/>
              <w:spacing w:before="197" w:line="185" w:lineRule="auto"/>
              <w:ind w:left="541"/>
            </w:pPr>
            <w:r>
              <w:rPr>
                <w:spacing w:val="8"/>
              </w:rPr>
              <w:t>货币金融服务</w:t>
            </w:r>
          </w:p>
        </w:tc>
        <w:tc>
          <w:tcPr>
            <w:tcW w:w="1588" w:type="dxa"/>
            <w:tcBorders>
              <w:left w:val="single" w:color="000000" w:sz="4" w:space="0"/>
            </w:tcBorders>
            <w:vAlign w:val="top"/>
          </w:tcPr>
          <w:p w14:paraId="068804AF">
            <w:pPr>
              <w:pStyle w:val="6"/>
              <w:spacing w:before="160" w:line="167" w:lineRule="auto"/>
              <w:ind w:left="1236"/>
            </w:pPr>
            <w:r>
              <w:rPr>
                <w:spacing w:val="-9"/>
              </w:rPr>
              <w:t>595</w:t>
            </w:r>
          </w:p>
        </w:tc>
        <w:tc>
          <w:tcPr>
            <w:tcW w:w="1588" w:type="dxa"/>
            <w:vAlign w:val="top"/>
          </w:tcPr>
          <w:p w14:paraId="1EC3ADEB">
            <w:pPr>
              <w:pStyle w:val="6"/>
              <w:spacing w:before="160" w:line="167" w:lineRule="auto"/>
              <w:ind w:left="1241"/>
            </w:pPr>
            <w:r>
              <w:rPr>
                <w:spacing w:val="-9"/>
              </w:rPr>
              <w:t>595</w:t>
            </w:r>
          </w:p>
        </w:tc>
        <w:tc>
          <w:tcPr>
            <w:tcW w:w="1588" w:type="dxa"/>
            <w:vAlign w:val="top"/>
          </w:tcPr>
          <w:p w14:paraId="0FE10A05">
            <w:pPr>
              <w:rPr>
                <w:rFonts w:ascii="Arial"/>
                <w:sz w:val="21"/>
              </w:rPr>
            </w:pPr>
          </w:p>
        </w:tc>
        <w:tc>
          <w:tcPr>
            <w:tcW w:w="1590" w:type="dxa"/>
            <w:vAlign w:val="top"/>
          </w:tcPr>
          <w:p w14:paraId="7B5078DD">
            <w:pPr>
              <w:pStyle w:val="6"/>
              <w:spacing w:before="163" w:line="166" w:lineRule="auto"/>
              <w:ind w:left="883"/>
            </w:pPr>
            <w:r>
              <w:rPr>
                <w:spacing w:val="-10"/>
              </w:rPr>
              <w:t>100.00%</w:t>
            </w:r>
          </w:p>
        </w:tc>
      </w:tr>
      <w:tr w14:paraId="710469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0A88BB88">
            <w:pPr>
              <w:pStyle w:val="6"/>
              <w:spacing w:before="137" w:line="186" w:lineRule="auto"/>
              <w:ind w:left="365"/>
            </w:pPr>
            <w:r>
              <w:rPr>
                <w:spacing w:val="6"/>
              </w:rPr>
              <w:t>房地产业</w:t>
            </w:r>
          </w:p>
        </w:tc>
        <w:tc>
          <w:tcPr>
            <w:tcW w:w="1588" w:type="dxa"/>
            <w:tcBorders>
              <w:left w:val="single" w:color="000000" w:sz="4" w:space="0"/>
            </w:tcBorders>
            <w:vAlign w:val="top"/>
          </w:tcPr>
          <w:p w14:paraId="2540E68F">
            <w:pPr>
              <w:pStyle w:val="6"/>
              <w:spacing w:before="165" w:line="164" w:lineRule="auto"/>
              <w:ind w:left="1058"/>
            </w:pPr>
            <w:r>
              <w:rPr>
                <w:spacing w:val="-10"/>
              </w:rPr>
              <w:t>27170</w:t>
            </w:r>
          </w:p>
        </w:tc>
        <w:tc>
          <w:tcPr>
            <w:tcW w:w="1588" w:type="dxa"/>
            <w:vAlign w:val="top"/>
          </w:tcPr>
          <w:p w14:paraId="2AE68648">
            <w:pPr>
              <w:pStyle w:val="6"/>
              <w:spacing w:before="165" w:line="164" w:lineRule="auto"/>
              <w:ind w:left="1244"/>
            </w:pPr>
            <w:r>
              <w:rPr>
                <w:spacing w:val="-10"/>
              </w:rPr>
              <w:t>300</w:t>
            </w:r>
          </w:p>
        </w:tc>
        <w:tc>
          <w:tcPr>
            <w:tcW w:w="1588" w:type="dxa"/>
            <w:vAlign w:val="top"/>
          </w:tcPr>
          <w:p w14:paraId="69792C9E">
            <w:pPr>
              <w:pStyle w:val="6"/>
              <w:spacing w:before="163" w:line="165" w:lineRule="auto"/>
              <w:ind w:left="1060"/>
            </w:pPr>
            <w:r>
              <w:rPr>
                <w:spacing w:val="-10"/>
              </w:rPr>
              <w:t>26870</w:t>
            </w:r>
          </w:p>
        </w:tc>
        <w:tc>
          <w:tcPr>
            <w:tcW w:w="1590" w:type="dxa"/>
            <w:vAlign w:val="top"/>
          </w:tcPr>
          <w:p w14:paraId="259C6EA0">
            <w:pPr>
              <w:pStyle w:val="6"/>
              <w:spacing w:before="163" w:line="168" w:lineRule="auto"/>
              <w:ind w:left="862"/>
            </w:pPr>
            <w:r>
              <w:rPr>
                <w:spacing w:val="-3"/>
              </w:rPr>
              <w:t>-57.07%</w:t>
            </w:r>
          </w:p>
        </w:tc>
      </w:tr>
      <w:tr w14:paraId="1B71D1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291" w:type="dxa"/>
            <w:tcBorders>
              <w:right w:val="single" w:color="000000" w:sz="4" w:space="0"/>
            </w:tcBorders>
            <w:vAlign w:val="top"/>
          </w:tcPr>
          <w:p w14:paraId="07512720">
            <w:pPr>
              <w:pStyle w:val="6"/>
              <w:spacing w:before="137" w:line="186" w:lineRule="auto"/>
              <w:ind w:left="543"/>
            </w:pPr>
            <w:r>
              <w:rPr>
                <w:spacing w:val="7"/>
              </w:rPr>
              <w:t>房地产业</w:t>
            </w:r>
          </w:p>
        </w:tc>
        <w:tc>
          <w:tcPr>
            <w:tcW w:w="1588" w:type="dxa"/>
            <w:tcBorders>
              <w:left w:val="single" w:color="000000" w:sz="4" w:space="0"/>
            </w:tcBorders>
            <w:vAlign w:val="top"/>
          </w:tcPr>
          <w:p w14:paraId="62472D9D">
            <w:pPr>
              <w:pStyle w:val="6"/>
              <w:spacing w:before="164" w:line="165" w:lineRule="auto"/>
              <w:ind w:left="1058"/>
            </w:pPr>
            <w:r>
              <w:rPr>
                <w:spacing w:val="-10"/>
              </w:rPr>
              <w:t>26870</w:t>
            </w:r>
          </w:p>
        </w:tc>
        <w:tc>
          <w:tcPr>
            <w:tcW w:w="1588" w:type="dxa"/>
            <w:vAlign w:val="top"/>
          </w:tcPr>
          <w:p w14:paraId="65E26815">
            <w:pPr>
              <w:rPr>
                <w:rFonts w:ascii="Arial"/>
                <w:sz w:val="21"/>
              </w:rPr>
            </w:pPr>
          </w:p>
        </w:tc>
        <w:tc>
          <w:tcPr>
            <w:tcW w:w="1588" w:type="dxa"/>
            <w:vAlign w:val="top"/>
          </w:tcPr>
          <w:p w14:paraId="47F6A28B">
            <w:pPr>
              <w:pStyle w:val="6"/>
              <w:spacing w:before="164" w:line="165" w:lineRule="auto"/>
              <w:ind w:left="1060"/>
            </w:pPr>
            <w:r>
              <w:rPr>
                <w:spacing w:val="-10"/>
              </w:rPr>
              <w:t>26870</w:t>
            </w:r>
          </w:p>
        </w:tc>
        <w:tc>
          <w:tcPr>
            <w:tcW w:w="1590" w:type="dxa"/>
            <w:vAlign w:val="top"/>
          </w:tcPr>
          <w:p w14:paraId="6552B94E">
            <w:pPr>
              <w:pStyle w:val="6"/>
              <w:spacing w:before="163" w:line="168" w:lineRule="auto"/>
              <w:ind w:left="862"/>
            </w:pPr>
            <w:r>
              <w:rPr>
                <w:spacing w:val="-3"/>
              </w:rPr>
              <w:t>-56.19%</w:t>
            </w:r>
          </w:p>
        </w:tc>
      </w:tr>
      <w:tr w14:paraId="168CB5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77E11934">
            <w:pPr>
              <w:pStyle w:val="6"/>
              <w:spacing w:before="136" w:line="187" w:lineRule="auto"/>
              <w:ind w:left="541"/>
            </w:pPr>
            <w:r>
              <w:rPr>
                <w:spacing w:val="8"/>
              </w:rPr>
              <w:t>其他房地产业</w:t>
            </w:r>
          </w:p>
        </w:tc>
        <w:tc>
          <w:tcPr>
            <w:tcW w:w="1588" w:type="dxa"/>
            <w:tcBorders>
              <w:left w:val="single" w:color="000000" w:sz="4" w:space="0"/>
            </w:tcBorders>
            <w:vAlign w:val="top"/>
          </w:tcPr>
          <w:p w14:paraId="023558B0">
            <w:pPr>
              <w:pStyle w:val="6"/>
              <w:spacing w:before="164" w:line="164" w:lineRule="auto"/>
              <w:ind w:left="1238"/>
            </w:pPr>
            <w:r>
              <w:rPr>
                <w:spacing w:val="-10"/>
              </w:rPr>
              <w:t>300</w:t>
            </w:r>
          </w:p>
        </w:tc>
        <w:tc>
          <w:tcPr>
            <w:tcW w:w="1588" w:type="dxa"/>
            <w:vAlign w:val="top"/>
          </w:tcPr>
          <w:p w14:paraId="1E630D9D">
            <w:pPr>
              <w:pStyle w:val="6"/>
              <w:spacing w:before="164" w:line="164" w:lineRule="auto"/>
              <w:ind w:left="1244"/>
            </w:pPr>
            <w:r>
              <w:rPr>
                <w:spacing w:val="-10"/>
              </w:rPr>
              <w:t>300</w:t>
            </w:r>
          </w:p>
        </w:tc>
        <w:tc>
          <w:tcPr>
            <w:tcW w:w="1588" w:type="dxa"/>
            <w:vAlign w:val="top"/>
          </w:tcPr>
          <w:p w14:paraId="4294CFD2">
            <w:pPr>
              <w:rPr>
                <w:rFonts w:ascii="Arial"/>
                <w:sz w:val="21"/>
              </w:rPr>
            </w:pPr>
          </w:p>
        </w:tc>
        <w:tc>
          <w:tcPr>
            <w:tcW w:w="1590" w:type="dxa"/>
            <w:vAlign w:val="top"/>
          </w:tcPr>
          <w:p w14:paraId="5A643CB8">
            <w:pPr>
              <w:pStyle w:val="6"/>
              <w:spacing w:before="163" w:line="167" w:lineRule="auto"/>
              <w:ind w:left="862"/>
            </w:pPr>
            <w:r>
              <w:rPr>
                <w:spacing w:val="-3"/>
              </w:rPr>
              <w:t>-84.76%</w:t>
            </w:r>
          </w:p>
        </w:tc>
      </w:tr>
      <w:tr w14:paraId="2AF4AC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342059FC">
            <w:pPr>
              <w:pStyle w:val="6"/>
              <w:spacing w:before="141" w:line="186" w:lineRule="auto"/>
              <w:ind w:left="367"/>
            </w:pPr>
            <w:r>
              <w:rPr>
                <w:spacing w:val="7"/>
              </w:rPr>
              <w:t>租赁和商务服务业</w:t>
            </w:r>
          </w:p>
        </w:tc>
        <w:tc>
          <w:tcPr>
            <w:tcW w:w="1588" w:type="dxa"/>
            <w:tcBorders>
              <w:left w:val="single" w:color="000000" w:sz="4" w:space="0"/>
            </w:tcBorders>
            <w:vAlign w:val="top"/>
          </w:tcPr>
          <w:p w14:paraId="4964AD0B">
            <w:pPr>
              <w:pStyle w:val="6"/>
              <w:spacing w:before="168" w:line="165" w:lineRule="auto"/>
              <w:ind w:left="1236"/>
            </w:pPr>
            <w:r>
              <w:rPr>
                <w:spacing w:val="-9"/>
              </w:rPr>
              <w:t>575</w:t>
            </w:r>
          </w:p>
        </w:tc>
        <w:tc>
          <w:tcPr>
            <w:tcW w:w="1588" w:type="dxa"/>
            <w:vAlign w:val="top"/>
          </w:tcPr>
          <w:p w14:paraId="4E88B125">
            <w:pPr>
              <w:pStyle w:val="6"/>
              <w:spacing w:before="168" w:line="165" w:lineRule="auto"/>
              <w:ind w:left="1241"/>
            </w:pPr>
            <w:r>
              <w:rPr>
                <w:spacing w:val="-9"/>
              </w:rPr>
              <w:t>575</w:t>
            </w:r>
          </w:p>
        </w:tc>
        <w:tc>
          <w:tcPr>
            <w:tcW w:w="1588" w:type="dxa"/>
            <w:vAlign w:val="top"/>
          </w:tcPr>
          <w:p w14:paraId="2641E407">
            <w:pPr>
              <w:rPr>
                <w:rFonts w:ascii="Arial"/>
                <w:sz w:val="21"/>
              </w:rPr>
            </w:pPr>
          </w:p>
        </w:tc>
        <w:tc>
          <w:tcPr>
            <w:tcW w:w="1590" w:type="dxa"/>
            <w:vAlign w:val="top"/>
          </w:tcPr>
          <w:p w14:paraId="01B51FD6">
            <w:pPr>
              <w:pStyle w:val="6"/>
              <w:spacing w:before="169" w:line="166" w:lineRule="auto"/>
              <w:ind w:left="883"/>
            </w:pPr>
            <w:r>
              <w:rPr>
                <w:spacing w:val="-10"/>
              </w:rPr>
              <w:t>100.00%</w:t>
            </w:r>
          </w:p>
        </w:tc>
      </w:tr>
      <w:tr w14:paraId="26CA8A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8" w:hRule="atLeast"/>
        </w:trPr>
        <w:tc>
          <w:tcPr>
            <w:tcW w:w="3291" w:type="dxa"/>
            <w:tcBorders>
              <w:bottom w:val="single" w:color="000000" w:sz="6" w:space="0"/>
              <w:right w:val="single" w:color="000000" w:sz="4" w:space="0"/>
            </w:tcBorders>
            <w:vAlign w:val="top"/>
          </w:tcPr>
          <w:p w14:paraId="2C35D593">
            <w:pPr>
              <w:pStyle w:val="6"/>
              <w:spacing w:before="137" w:line="186" w:lineRule="auto"/>
              <w:ind w:left="543"/>
            </w:pPr>
            <w:r>
              <w:rPr>
                <w:spacing w:val="7"/>
              </w:rPr>
              <w:t>商务服务业</w:t>
            </w:r>
          </w:p>
        </w:tc>
        <w:tc>
          <w:tcPr>
            <w:tcW w:w="1588" w:type="dxa"/>
            <w:tcBorders>
              <w:left w:val="single" w:color="000000" w:sz="4" w:space="0"/>
              <w:bottom w:val="single" w:color="000000" w:sz="6" w:space="0"/>
            </w:tcBorders>
            <w:vAlign w:val="top"/>
          </w:tcPr>
          <w:p w14:paraId="55402594">
            <w:pPr>
              <w:pStyle w:val="6"/>
              <w:spacing w:before="163" w:line="165" w:lineRule="auto"/>
              <w:ind w:left="1236"/>
            </w:pPr>
            <w:r>
              <w:rPr>
                <w:spacing w:val="-9"/>
              </w:rPr>
              <w:t>575</w:t>
            </w:r>
          </w:p>
        </w:tc>
        <w:tc>
          <w:tcPr>
            <w:tcW w:w="1588" w:type="dxa"/>
            <w:tcBorders>
              <w:bottom w:val="single" w:color="000000" w:sz="6" w:space="0"/>
            </w:tcBorders>
            <w:vAlign w:val="top"/>
          </w:tcPr>
          <w:p w14:paraId="46DF530B">
            <w:pPr>
              <w:pStyle w:val="6"/>
              <w:spacing w:before="163" w:line="165" w:lineRule="auto"/>
              <w:ind w:left="1241"/>
            </w:pPr>
            <w:r>
              <w:rPr>
                <w:spacing w:val="-9"/>
              </w:rPr>
              <w:t>575</w:t>
            </w:r>
          </w:p>
        </w:tc>
        <w:tc>
          <w:tcPr>
            <w:tcW w:w="1588" w:type="dxa"/>
            <w:tcBorders>
              <w:bottom w:val="single" w:color="000000" w:sz="6" w:space="0"/>
            </w:tcBorders>
            <w:vAlign w:val="top"/>
          </w:tcPr>
          <w:p w14:paraId="1C451CD0">
            <w:pPr>
              <w:rPr>
                <w:rFonts w:ascii="Arial"/>
                <w:sz w:val="21"/>
              </w:rPr>
            </w:pPr>
          </w:p>
        </w:tc>
        <w:tc>
          <w:tcPr>
            <w:tcW w:w="1590" w:type="dxa"/>
            <w:tcBorders>
              <w:bottom w:val="single" w:color="000000" w:sz="6" w:space="0"/>
            </w:tcBorders>
            <w:vAlign w:val="top"/>
          </w:tcPr>
          <w:p w14:paraId="10950911">
            <w:pPr>
              <w:pStyle w:val="6"/>
              <w:spacing w:before="165" w:line="166" w:lineRule="auto"/>
              <w:ind w:left="883"/>
            </w:pPr>
            <w:r>
              <w:rPr>
                <w:spacing w:val="-10"/>
              </w:rPr>
              <w:t>100.00%</w:t>
            </w:r>
          </w:p>
        </w:tc>
      </w:tr>
    </w:tbl>
    <w:p w14:paraId="001CA39E">
      <w:pPr>
        <w:pStyle w:val="2"/>
        <w:spacing w:line="194" w:lineRule="exact"/>
        <w:rPr>
          <w:sz w:val="16"/>
        </w:rPr>
      </w:pPr>
    </w:p>
    <w:p w14:paraId="497ECD8D">
      <w:pPr>
        <w:spacing w:line="194" w:lineRule="exact"/>
        <w:rPr>
          <w:sz w:val="16"/>
          <w:szCs w:val="16"/>
        </w:rPr>
        <w:sectPr>
          <w:footerReference r:id="rId87" w:type="default"/>
          <w:pgSz w:w="11900" w:h="16840"/>
          <w:pgMar w:top="400" w:right="1127" w:bottom="1293" w:left="1127" w:header="0" w:footer="1083" w:gutter="0"/>
          <w:cols w:space="720" w:num="1"/>
        </w:sectPr>
      </w:pPr>
    </w:p>
    <w:p w14:paraId="48A40596">
      <w:pPr>
        <w:pStyle w:val="2"/>
        <w:spacing w:line="303" w:lineRule="auto"/>
      </w:pPr>
    </w:p>
    <w:p w14:paraId="64F70807">
      <w:pPr>
        <w:pStyle w:val="2"/>
        <w:spacing w:line="303" w:lineRule="auto"/>
      </w:pPr>
    </w:p>
    <w:p w14:paraId="2D88C32C">
      <w:pPr>
        <w:spacing w:before="116" w:line="205" w:lineRule="auto"/>
        <w:ind w:left="3461"/>
        <w:rPr>
          <w:rFonts w:ascii="微软雅黑" w:hAnsi="微软雅黑" w:eastAsia="微软雅黑" w:cs="微软雅黑"/>
          <w:sz w:val="27"/>
          <w:szCs w:val="27"/>
        </w:rPr>
      </w:pPr>
      <w:r>
        <w:rPr>
          <w:rFonts w:ascii="微软雅黑" w:hAnsi="微软雅黑" w:eastAsia="微软雅黑" w:cs="微软雅黑"/>
          <w:spacing w:val="-8"/>
          <w:sz w:val="27"/>
          <w:szCs w:val="27"/>
        </w:rPr>
        <w:t>固定投资完成情况（三）</w:t>
      </w:r>
    </w:p>
    <w:p w14:paraId="1EAE062D">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291"/>
        <w:gridCol w:w="1588"/>
        <w:gridCol w:w="1588"/>
        <w:gridCol w:w="1588"/>
        <w:gridCol w:w="1590"/>
      </w:tblGrid>
      <w:tr w14:paraId="50F020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3" w:hRule="atLeast"/>
        </w:trPr>
        <w:tc>
          <w:tcPr>
            <w:tcW w:w="3291" w:type="dxa"/>
            <w:vMerge w:val="restart"/>
            <w:tcBorders>
              <w:top w:val="single" w:color="000000" w:sz="6" w:space="0"/>
              <w:bottom w:val="nil"/>
              <w:right w:val="single" w:color="000000" w:sz="4" w:space="0"/>
            </w:tcBorders>
            <w:vAlign w:val="top"/>
          </w:tcPr>
          <w:p w14:paraId="378EC3AD">
            <w:pPr>
              <w:spacing w:line="318" w:lineRule="auto"/>
              <w:rPr>
                <w:rFonts w:ascii="Arial"/>
                <w:sz w:val="21"/>
              </w:rPr>
            </w:pPr>
          </w:p>
          <w:p w14:paraId="2F176790">
            <w:pPr>
              <w:pStyle w:val="6"/>
              <w:spacing w:before="73" w:line="185" w:lineRule="auto"/>
              <w:ind w:left="1292"/>
            </w:pPr>
            <w:r>
              <w:rPr>
                <w:spacing w:val="7"/>
              </w:rPr>
              <w:t>指标名称</w:t>
            </w:r>
          </w:p>
        </w:tc>
        <w:tc>
          <w:tcPr>
            <w:tcW w:w="1588" w:type="dxa"/>
            <w:vMerge w:val="restart"/>
            <w:tcBorders>
              <w:top w:val="single" w:color="000000" w:sz="6" w:space="0"/>
              <w:left w:val="single" w:color="000000" w:sz="4" w:space="0"/>
              <w:bottom w:val="nil"/>
              <w:right w:val="single" w:color="000000" w:sz="6" w:space="0"/>
            </w:tcBorders>
            <w:vAlign w:val="top"/>
          </w:tcPr>
          <w:p w14:paraId="06DB1E99">
            <w:pPr>
              <w:spacing w:line="316" w:lineRule="auto"/>
              <w:rPr>
                <w:rFonts w:ascii="Arial"/>
                <w:sz w:val="21"/>
              </w:rPr>
            </w:pPr>
          </w:p>
          <w:p w14:paraId="7CFF7C4F">
            <w:pPr>
              <w:pStyle w:val="6"/>
              <w:spacing w:before="73" w:line="187" w:lineRule="auto"/>
              <w:ind w:left="432"/>
            </w:pPr>
            <w:r>
              <w:rPr>
                <w:spacing w:val="6"/>
              </w:rPr>
              <w:t>合</w:t>
            </w:r>
            <w:r>
              <w:rPr>
                <w:spacing w:val="1"/>
              </w:rPr>
              <w:t xml:space="preserve">       </w:t>
            </w:r>
            <w:r>
              <w:rPr>
                <w:spacing w:val="6"/>
              </w:rPr>
              <w:t>计</w:t>
            </w:r>
          </w:p>
        </w:tc>
        <w:tc>
          <w:tcPr>
            <w:tcW w:w="1588" w:type="dxa"/>
            <w:tcBorders>
              <w:top w:val="single" w:color="000000" w:sz="6" w:space="0"/>
              <w:bottom w:val="single" w:color="000000" w:sz="4" w:space="0"/>
            </w:tcBorders>
            <w:vAlign w:val="top"/>
          </w:tcPr>
          <w:p w14:paraId="77DFC7B7">
            <w:pPr>
              <w:spacing w:line="153" w:lineRule="exact"/>
              <w:rPr>
                <w:rFonts w:ascii="Arial"/>
                <w:sz w:val="13"/>
              </w:rPr>
            </w:pPr>
          </w:p>
        </w:tc>
        <w:tc>
          <w:tcPr>
            <w:tcW w:w="1588" w:type="dxa"/>
            <w:tcBorders>
              <w:top w:val="single" w:color="000000" w:sz="6" w:space="0"/>
              <w:bottom w:val="single" w:color="000000" w:sz="4" w:space="0"/>
              <w:right w:val="single" w:color="000000" w:sz="6" w:space="0"/>
            </w:tcBorders>
            <w:vAlign w:val="top"/>
          </w:tcPr>
          <w:p w14:paraId="6CECB837">
            <w:pPr>
              <w:spacing w:line="153" w:lineRule="exact"/>
              <w:rPr>
                <w:rFonts w:ascii="Arial"/>
                <w:sz w:val="13"/>
              </w:rPr>
            </w:pPr>
          </w:p>
        </w:tc>
        <w:tc>
          <w:tcPr>
            <w:tcW w:w="1590" w:type="dxa"/>
            <w:vMerge w:val="restart"/>
            <w:tcBorders>
              <w:top w:val="single" w:color="000000" w:sz="6" w:space="0"/>
              <w:left w:val="single" w:color="000000" w:sz="6" w:space="0"/>
              <w:bottom w:val="nil"/>
            </w:tcBorders>
            <w:vAlign w:val="top"/>
          </w:tcPr>
          <w:p w14:paraId="622597A7">
            <w:pPr>
              <w:spacing w:line="338" w:lineRule="auto"/>
              <w:rPr>
                <w:rFonts w:ascii="Arial"/>
                <w:sz w:val="21"/>
              </w:rPr>
            </w:pPr>
          </w:p>
          <w:p w14:paraId="67FC1281">
            <w:pPr>
              <w:pStyle w:val="6"/>
              <w:spacing w:before="73" w:line="183" w:lineRule="auto"/>
              <w:ind w:left="272"/>
            </w:pPr>
            <w:r>
              <w:rPr>
                <w:spacing w:val="5"/>
              </w:rPr>
              <w:t>同比增长速度</w:t>
            </w:r>
          </w:p>
        </w:tc>
      </w:tr>
      <w:tr w14:paraId="688A1B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3291" w:type="dxa"/>
            <w:vMerge w:val="continue"/>
            <w:tcBorders>
              <w:top w:val="nil"/>
              <w:bottom w:val="single" w:color="000000" w:sz="6" w:space="0"/>
              <w:right w:val="single" w:color="000000" w:sz="4" w:space="0"/>
            </w:tcBorders>
            <w:vAlign w:val="top"/>
          </w:tcPr>
          <w:p w14:paraId="7AAEAF14">
            <w:pPr>
              <w:rPr>
                <w:rFonts w:ascii="Arial"/>
                <w:sz w:val="21"/>
              </w:rPr>
            </w:pPr>
          </w:p>
        </w:tc>
        <w:tc>
          <w:tcPr>
            <w:tcW w:w="1588" w:type="dxa"/>
            <w:vMerge w:val="continue"/>
            <w:tcBorders>
              <w:top w:val="nil"/>
              <w:left w:val="single" w:color="000000" w:sz="4" w:space="0"/>
              <w:bottom w:val="single" w:color="000000" w:sz="6" w:space="0"/>
              <w:right w:val="single" w:color="000000" w:sz="6" w:space="0"/>
            </w:tcBorders>
            <w:vAlign w:val="top"/>
          </w:tcPr>
          <w:p w14:paraId="11F945DF">
            <w:pPr>
              <w:rPr>
                <w:rFonts w:ascii="Arial"/>
                <w:sz w:val="21"/>
              </w:rPr>
            </w:pPr>
          </w:p>
        </w:tc>
        <w:tc>
          <w:tcPr>
            <w:tcW w:w="1588" w:type="dxa"/>
            <w:tcBorders>
              <w:top w:val="single" w:color="000000" w:sz="4" w:space="0"/>
              <w:left w:val="single" w:color="000000" w:sz="6" w:space="0"/>
              <w:bottom w:val="single" w:color="000000" w:sz="6" w:space="0"/>
              <w:right w:val="single" w:color="000000" w:sz="6" w:space="0"/>
            </w:tcBorders>
            <w:vAlign w:val="top"/>
          </w:tcPr>
          <w:p w14:paraId="2F037CFB">
            <w:pPr>
              <w:pStyle w:val="6"/>
              <w:spacing w:before="185" w:line="207" w:lineRule="auto"/>
              <w:ind w:left="430" w:right="183" w:hanging="238"/>
            </w:pPr>
            <w:r>
              <w:rPr>
                <w:spacing w:val="-1"/>
              </w:rPr>
              <w:t>500 万元及以上</w:t>
            </w:r>
            <w:r>
              <w:rPr>
                <w:spacing w:val="4"/>
              </w:rPr>
              <w:t xml:space="preserve"> </w:t>
            </w:r>
            <w:r>
              <w:rPr>
                <w:spacing w:val="8"/>
              </w:rPr>
              <w:t>项目投资</w:t>
            </w:r>
          </w:p>
        </w:tc>
        <w:tc>
          <w:tcPr>
            <w:tcW w:w="1588" w:type="dxa"/>
            <w:tcBorders>
              <w:top w:val="single" w:color="000000" w:sz="4" w:space="0"/>
              <w:left w:val="single" w:color="000000" w:sz="6" w:space="0"/>
              <w:bottom w:val="single" w:color="000000" w:sz="6" w:space="0"/>
              <w:right w:val="single" w:color="000000" w:sz="6" w:space="0"/>
            </w:tcBorders>
            <w:vAlign w:val="top"/>
          </w:tcPr>
          <w:p w14:paraId="30F3927D">
            <w:pPr>
              <w:spacing w:line="250" w:lineRule="auto"/>
              <w:rPr>
                <w:rFonts w:ascii="Arial"/>
                <w:sz w:val="21"/>
              </w:rPr>
            </w:pPr>
          </w:p>
          <w:p w14:paraId="1C699F63">
            <w:pPr>
              <w:pStyle w:val="6"/>
              <w:spacing w:before="73" w:line="186" w:lineRule="auto"/>
              <w:ind w:left="164"/>
            </w:pPr>
            <w:r>
              <w:rPr>
                <w:spacing w:val="7"/>
              </w:rPr>
              <w:t>房地产开发投资</w:t>
            </w:r>
          </w:p>
        </w:tc>
        <w:tc>
          <w:tcPr>
            <w:tcW w:w="1590" w:type="dxa"/>
            <w:vMerge w:val="continue"/>
            <w:tcBorders>
              <w:top w:val="nil"/>
              <w:left w:val="single" w:color="000000" w:sz="6" w:space="0"/>
              <w:bottom w:val="single" w:color="000000" w:sz="6" w:space="0"/>
            </w:tcBorders>
            <w:vAlign w:val="top"/>
          </w:tcPr>
          <w:p w14:paraId="1D5919B6">
            <w:pPr>
              <w:rPr>
                <w:rFonts w:ascii="Arial"/>
                <w:sz w:val="21"/>
              </w:rPr>
            </w:pPr>
          </w:p>
        </w:tc>
      </w:tr>
      <w:tr w14:paraId="7B593F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4" w:hRule="atLeast"/>
        </w:trPr>
        <w:tc>
          <w:tcPr>
            <w:tcW w:w="3291" w:type="dxa"/>
            <w:tcBorders>
              <w:top w:val="single" w:color="000000" w:sz="6" w:space="0"/>
              <w:right w:val="single" w:color="000000" w:sz="4" w:space="0"/>
            </w:tcBorders>
            <w:vAlign w:val="top"/>
          </w:tcPr>
          <w:p w14:paraId="49385FFF">
            <w:pPr>
              <w:pStyle w:val="6"/>
              <w:spacing w:before="218" w:line="185" w:lineRule="auto"/>
              <w:ind w:left="363"/>
            </w:pPr>
            <w:r>
              <w:rPr>
                <w:spacing w:val="8"/>
              </w:rPr>
              <w:t>科学研究和技术服务业</w:t>
            </w:r>
          </w:p>
        </w:tc>
        <w:tc>
          <w:tcPr>
            <w:tcW w:w="1588" w:type="dxa"/>
            <w:tcBorders>
              <w:top w:val="single" w:color="000000" w:sz="6" w:space="0"/>
              <w:left w:val="single" w:color="000000" w:sz="4" w:space="0"/>
            </w:tcBorders>
            <w:vAlign w:val="top"/>
          </w:tcPr>
          <w:p w14:paraId="74455AE8">
            <w:pPr>
              <w:rPr>
                <w:rFonts w:ascii="Arial"/>
                <w:sz w:val="21"/>
              </w:rPr>
            </w:pPr>
          </w:p>
        </w:tc>
        <w:tc>
          <w:tcPr>
            <w:tcW w:w="1588" w:type="dxa"/>
            <w:tcBorders>
              <w:top w:val="single" w:color="000000" w:sz="6" w:space="0"/>
            </w:tcBorders>
            <w:vAlign w:val="top"/>
          </w:tcPr>
          <w:p w14:paraId="48F96672">
            <w:pPr>
              <w:rPr>
                <w:rFonts w:ascii="Arial"/>
                <w:sz w:val="21"/>
              </w:rPr>
            </w:pPr>
          </w:p>
        </w:tc>
        <w:tc>
          <w:tcPr>
            <w:tcW w:w="1588" w:type="dxa"/>
            <w:tcBorders>
              <w:top w:val="single" w:color="000000" w:sz="6" w:space="0"/>
            </w:tcBorders>
            <w:vAlign w:val="top"/>
          </w:tcPr>
          <w:p w14:paraId="40B1A969">
            <w:pPr>
              <w:rPr>
                <w:rFonts w:ascii="Arial"/>
                <w:sz w:val="21"/>
              </w:rPr>
            </w:pPr>
          </w:p>
        </w:tc>
        <w:tc>
          <w:tcPr>
            <w:tcW w:w="1590" w:type="dxa"/>
            <w:tcBorders>
              <w:top w:val="single" w:color="000000" w:sz="6" w:space="0"/>
            </w:tcBorders>
            <w:vAlign w:val="top"/>
          </w:tcPr>
          <w:p w14:paraId="09C32D9E">
            <w:pPr>
              <w:pStyle w:val="6"/>
              <w:spacing w:before="246" w:line="166" w:lineRule="auto"/>
              <w:ind w:left="883"/>
            </w:pPr>
            <w:r>
              <w:rPr>
                <w:spacing w:val="-10"/>
              </w:rPr>
              <w:t>100.00%</w:t>
            </w:r>
          </w:p>
        </w:tc>
      </w:tr>
      <w:tr w14:paraId="0BEE16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283D30CC">
            <w:pPr>
              <w:pStyle w:val="6"/>
              <w:spacing w:before="128" w:line="184" w:lineRule="auto"/>
              <w:ind w:left="540"/>
            </w:pPr>
            <w:r>
              <w:rPr>
                <w:spacing w:val="8"/>
              </w:rPr>
              <w:t>科技推广和应用服务业</w:t>
            </w:r>
          </w:p>
        </w:tc>
        <w:tc>
          <w:tcPr>
            <w:tcW w:w="1588" w:type="dxa"/>
            <w:tcBorders>
              <w:left w:val="single" w:color="000000" w:sz="4" w:space="0"/>
            </w:tcBorders>
            <w:vAlign w:val="top"/>
          </w:tcPr>
          <w:p w14:paraId="33152CC1">
            <w:pPr>
              <w:rPr>
                <w:rFonts w:ascii="Arial"/>
                <w:sz w:val="21"/>
              </w:rPr>
            </w:pPr>
          </w:p>
        </w:tc>
        <w:tc>
          <w:tcPr>
            <w:tcW w:w="1588" w:type="dxa"/>
            <w:vAlign w:val="top"/>
          </w:tcPr>
          <w:p w14:paraId="4643BE15">
            <w:pPr>
              <w:rPr>
                <w:rFonts w:ascii="Arial"/>
                <w:sz w:val="21"/>
              </w:rPr>
            </w:pPr>
          </w:p>
        </w:tc>
        <w:tc>
          <w:tcPr>
            <w:tcW w:w="1588" w:type="dxa"/>
            <w:vAlign w:val="top"/>
          </w:tcPr>
          <w:p w14:paraId="2E4E0DFB">
            <w:pPr>
              <w:rPr>
                <w:rFonts w:ascii="Arial"/>
                <w:sz w:val="21"/>
              </w:rPr>
            </w:pPr>
          </w:p>
        </w:tc>
        <w:tc>
          <w:tcPr>
            <w:tcW w:w="1590" w:type="dxa"/>
            <w:vAlign w:val="top"/>
          </w:tcPr>
          <w:p w14:paraId="4B122284">
            <w:pPr>
              <w:pStyle w:val="6"/>
              <w:spacing w:before="155" w:line="166" w:lineRule="auto"/>
              <w:ind w:left="883"/>
            </w:pPr>
            <w:r>
              <w:rPr>
                <w:spacing w:val="-10"/>
              </w:rPr>
              <w:t>100.00%</w:t>
            </w:r>
          </w:p>
        </w:tc>
      </w:tr>
      <w:tr w14:paraId="316780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7EC54047">
            <w:pPr>
              <w:pStyle w:val="6"/>
              <w:spacing w:before="128" w:line="185" w:lineRule="auto"/>
              <w:ind w:left="363"/>
            </w:pPr>
            <w:r>
              <w:rPr>
                <w:spacing w:val="1"/>
              </w:rPr>
              <w:t>水利、环境和公共设施管理业</w:t>
            </w:r>
          </w:p>
        </w:tc>
        <w:tc>
          <w:tcPr>
            <w:tcW w:w="1588" w:type="dxa"/>
            <w:tcBorders>
              <w:left w:val="single" w:color="000000" w:sz="4" w:space="0"/>
            </w:tcBorders>
            <w:vAlign w:val="top"/>
          </w:tcPr>
          <w:p w14:paraId="512FCEC3">
            <w:pPr>
              <w:pStyle w:val="6"/>
              <w:spacing w:before="154" w:line="166" w:lineRule="auto"/>
              <w:ind w:left="1060"/>
            </w:pPr>
            <w:r>
              <w:rPr>
                <w:spacing w:val="-10"/>
              </w:rPr>
              <w:t>83960</w:t>
            </w:r>
          </w:p>
        </w:tc>
        <w:tc>
          <w:tcPr>
            <w:tcW w:w="1588" w:type="dxa"/>
            <w:vAlign w:val="top"/>
          </w:tcPr>
          <w:p w14:paraId="34605F37">
            <w:pPr>
              <w:pStyle w:val="6"/>
              <w:spacing w:before="154" w:line="166" w:lineRule="auto"/>
              <w:ind w:left="1066"/>
            </w:pPr>
            <w:r>
              <w:rPr>
                <w:spacing w:val="-10"/>
              </w:rPr>
              <w:t>83960</w:t>
            </w:r>
          </w:p>
        </w:tc>
        <w:tc>
          <w:tcPr>
            <w:tcW w:w="1588" w:type="dxa"/>
            <w:vAlign w:val="top"/>
          </w:tcPr>
          <w:p w14:paraId="64C1F319">
            <w:pPr>
              <w:rPr>
                <w:rFonts w:ascii="Arial"/>
                <w:sz w:val="21"/>
              </w:rPr>
            </w:pPr>
          </w:p>
        </w:tc>
        <w:tc>
          <w:tcPr>
            <w:tcW w:w="1590" w:type="dxa"/>
            <w:vAlign w:val="top"/>
          </w:tcPr>
          <w:p w14:paraId="338D407F">
            <w:pPr>
              <w:pStyle w:val="6"/>
              <w:spacing w:before="153" w:line="168" w:lineRule="auto"/>
              <w:ind w:left="962"/>
            </w:pPr>
            <w:r>
              <w:rPr>
                <w:spacing w:val="-8"/>
              </w:rPr>
              <w:t>88.53%</w:t>
            </w:r>
          </w:p>
        </w:tc>
      </w:tr>
      <w:tr w14:paraId="6A8487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704D6CFB">
            <w:pPr>
              <w:pStyle w:val="6"/>
              <w:spacing w:before="129" w:line="185" w:lineRule="auto"/>
              <w:ind w:left="541"/>
            </w:pPr>
            <w:r>
              <w:rPr>
                <w:spacing w:val="8"/>
              </w:rPr>
              <w:t>水利管理业</w:t>
            </w:r>
          </w:p>
        </w:tc>
        <w:tc>
          <w:tcPr>
            <w:tcW w:w="1588" w:type="dxa"/>
            <w:tcBorders>
              <w:left w:val="single" w:color="000000" w:sz="4" w:space="0"/>
            </w:tcBorders>
            <w:vAlign w:val="top"/>
          </w:tcPr>
          <w:p w14:paraId="529ABE4F">
            <w:pPr>
              <w:pStyle w:val="6"/>
              <w:spacing w:before="155" w:line="164" w:lineRule="auto"/>
              <w:ind w:left="1330"/>
            </w:pPr>
            <w:r>
              <w:rPr>
                <w:spacing w:val="-10"/>
              </w:rPr>
              <w:t>34</w:t>
            </w:r>
          </w:p>
        </w:tc>
        <w:tc>
          <w:tcPr>
            <w:tcW w:w="1588" w:type="dxa"/>
            <w:vAlign w:val="top"/>
          </w:tcPr>
          <w:p w14:paraId="2FB6D046">
            <w:pPr>
              <w:pStyle w:val="6"/>
              <w:spacing w:before="155" w:line="164" w:lineRule="auto"/>
              <w:ind w:left="1335"/>
            </w:pPr>
            <w:r>
              <w:rPr>
                <w:spacing w:val="-10"/>
              </w:rPr>
              <w:t>34</w:t>
            </w:r>
          </w:p>
        </w:tc>
        <w:tc>
          <w:tcPr>
            <w:tcW w:w="1588" w:type="dxa"/>
            <w:vAlign w:val="top"/>
          </w:tcPr>
          <w:p w14:paraId="757A4605">
            <w:pPr>
              <w:rPr>
                <w:rFonts w:ascii="Arial"/>
                <w:sz w:val="21"/>
              </w:rPr>
            </w:pPr>
          </w:p>
        </w:tc>
        <w:tc>
          <w:tcPr>
            <w:tcW w:w="1590" w:type="dxa"/>
            <w:vAlign w:val="top"/>
          </w:tcPr>
          <w:p w14:paraId="23ABF283">
            <w:pPr>
              <w:pStyle w:val="6"/>
              <w:spacing w:before="155" w:line="166" w:lineRule="auto"/>
              <w:ind w:left="883"/>
            </w:pPr>
            <w:r>
              <w:rPr>
                <w:spacing w:val="-10"/>
              </w:rPr>
              <w:t>100.00%</w:t>
            </w:r>
          </w:p>
        </w:tc>
      </w:tr>
      <w:tr w14:paraId="577F2C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291" w:type="dxa"/>
            <w:tcBorders>
              <w:right w:val="single" w:color="000000" w:sz="4" w:space="0"/>
            </w:tcBorders>
            <w:vAlign w:val="top"/>
          </w:tcPr>
          <w:p w14:paraId="6D134A2C">
            <w:pPr>
              <w:pStyle w:val="6"/>
              <w:spacing w:before="130" w:line="186" w:lineRule="auto"/>
              <w:ind w:left="544"/>
            </w:pPr>
            <w:r>
              <w:rPr>
                <w:spacing w:val="8"/>
              </w:rPr>
              <w:t>生态保护和环境治理业</w:t>
            </w:r>
          </w:p>
        </w:tc>
        <w:tc>
          <w:tcPr>
            <w:tcW w:w="1588" w:type="dxa"/>
            <w:tcBorders>
              <w:left w:val="single" w:color="000000" w:sz="4" w:space="0"/>
            </w:tcBorders>
            <w:vAlign w:val="top"/>
          </w:tcPr>
          <w:p w14:paraId="54822A25">
            <w:pPr>
              <w:pStyle w:val="6"/>
              <w:spacing w:before="155" w:line="166" w:lineRule="auto"/>
              <w:ind w:left="1073"/>
            </w:pPr>
            <w:r>
              <w:rPr>
                <w:spacing w:val="-13"/>
              </w:rPr>
              <w:t>11697</w:t>
            </w:r>
          </w:p>
        </w:tc>
        <w:tc>
          <w:tcPr>
            <w:tcW w:w="1588" w:type="dxa"/>
            <w:vAlign w:val="top"/>
          </w:tcPr>
          <w:p w14:paraId="052FECEC">
            <w:pPr>
              <w:pStyle w:val="6"/>
              <w:spacing w:before="155" w:line="166" w:lineRule="auto"/>
              <w:ind w:left="1078"/>
            </w:pPr>
            <w:r>
              <w:rPr>
                <w:spacing w:val="-13"/>
              </w:rPr>
              <w:t>11697</w:t>
            </w:r>
          </w:p>
        </w:tc>
        <w:tc>
          <w:tcPr>
            <w:tcW w:w="1588" w:type="dxa"/>
            <w:vAlign w:val="top"/>
          </w:tcPr>
          <w:p w14:paraId="155373F6">
            <w:pPr>
              <w:rPr>
                <w:rFonts w:ascii="Arial"/>
                <w:sz w:val="21"/>
              </w:rPr>
            </w:pPr>
          </w:p>
        </w:tc>
        <w:tc>
          <w:tcPr>
            <w:tcW w:w="1590" w:type="dxa"/>
            <w:vAlign w:val="top"/>
          </w:tcPr>
          <w:p w14:paraId="4B96BA63">
            <w:pPr>
              <w:pStyle w:val="6"/>
              <w:spacing w:before="157" w:line="166" w:lineRule="auto"/>
              <w:ind w:left="883"/>
            </w:pPr>
            <w:r>
              <w:rPr>
                <w:spacing w:val="-10"/>
              </w:rPr>
              <w:t>100.00%</w:t>
            </w:r>
          </w:p>
        </w:tc>
      </w:tr>
      <w:tr w14:paraId="47A094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291" w:type="dxa"/>
            <w:tcBorders>
              <w:right w:val="single" w:color="000000" w:sz="4" w:space="0"/>
            </w:tcBorders>
            <w:vAlign w:val="top"/>
          </w:tcPr>
          <w:p w14:paraId="1C0F69B3">
            <w:pPr>
              <w:pStyle w:val="6"/>
              <w:spacing w:before="129" w:line="185" w:lineRule="auto"/>
              <w:ind w:left="540"/>
            </w:pPr>
            <w:r>
              <w:rPr>
                <w:spacing w:val="8"/>
              </w:rPr>
              <w:t>公共设施管理业</w:t>
            </w:r>
          </w:p>
        </w:tc>
        <w:tc>
          <w:tcPr>
            <w:tcW w:w="1588" w:type="dxa"/>
            <w:tcBorders>
              <w:left w:val="single" w:color="000000" w:sz="4" w:space="0"/>
            </w:tcBorders>
            <w:vAlign w:val="top"/>
          </w:tcPr>
          <w:p w14:paraId="12C3052F">
            <w:pPr>
              <w:pStyle w:val="6"/>
              <w:spacing w:before="156" w:line="165" w:lineRule="auto"/>
              <w:ind w:left="1057"/>
            </w:pPr>
            <w:r>
              <w:rPr>
                <w:spacing w:val="-10"/>
              </w:rPr>
              <w:t>72229</w:t>
            </w:r>
          </w:p>
        </w:tc>
        <w:tc>
          <w:tcPr>
            <w:tcW w:w="1588" w:type="dxa"/>
            <w:vAlign w:val="top"/>
          </w:tcPr>
          <w:p w14:paraId="552D8004">
            <w:pPr>
              <w:pStyle w:val="6"/>
              <w:spacing w:before="156" w:line="165" w:lineRule="auto"/>
              <w:ind w:left="1063"/>
            </w:pPr>
            <w:r>
              <w:rPr>
                <w:spacing w:val="-10"/>
              </w:rPr>
              <w:t>72229</w:t>
            </w:r>
          </w:p>
        </w:tc>
        <w:tc>
          <w:tcPr>
            <w:tcW w:w="1588" w:type="dxa"/>
            <w:vAlign w:val="top"/>
          </w:tcPr>
          <w:p w14:paraId="07ED2960">
            <w:pPr>
              <w:rPr>
                <w:rFonts w:ascii="Arial"/>
                <w:sz w:val="21"/>
              </w:rPr>
            </w:pPr>
          </w:p>
        </w:tc>
        <w:tc>
          <w:tcPr>
            <w:tcW w:w="1590" w:type="dxa"/>
            <w:vAlign w:val="top"/>
          </w:tcPr>
          <w:p w14:paraId="125DEFF5">
            <w:pPr>
              <w:pStyle w:val="6"/>
              <w:spacing w:before="155" w:line="167" w:lineRule="auto"/>
              <w:ind w:left="961"/>
            </w:pPr>
            <w:r>
              <w:rPr>
                <w:spacing w:val="-8"/>
              </w:rPr>
              <w:t>62.19%</w:t>
            </w:r>
          </w:p>
        </w:tc>
      </w:tr>
      <w:tr w14:paraId="2E0103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3291" w:type="dxa"/>
            <w:tcBorders>
              <w:right w:val="single" w:color="000000" w:sz="4" w:space="0"/>
            </w:tcBorders>
            <w:vAlign w:val="top"/>
          </w:tcPr>
          <w:p w14:paraId="5202D6C3">
            <w:pPr>
              <w:pStyle w:val="6"/>
              <w:spacing w:before="131" w:line="186" w:lineRule="auto"/>
              <w:ind w:left="365"/>
            </w:pPr>
            <w:r>
              <w:rPr>
                <w:spacing w:val="1"/>
              </w:rPr>
              <w:t>居民服务、修理和其他服务业</w:t>
            </w:r>
          </w:p>
        </w:tc>
        <w:tc>
          <w:tcPr>
            <w:tcW w:w="1588" w:type="dxa"/>
            <w:tcBorders>
              <w:left w:val="single" w:color="000000" w:sz="4" w:space="0"/>
            </w:tcBorders>
            <w:vAlign w:val="top"/>
          </w:tcPr>
          <w:p w14:paraId="441FB081">
            <w:pPr>
              <w:pStyle w:val="6"/>
              <w:spacing w:before="158" w:line="164" w:lineRule="auto"/>
              <w:ind w:left="1164"/>
            </w:pPr>
            <w:r>
              <w:rPr>
                <w:spacing w:val="-14"/>
              </w:rPr>
              <w:t>1718</w:t>
            </w:r>
          </w:p>
        </w:tc>
        <w:tc>
          <w:tcPr>
            <w:tcW w:w="1588" w:type="dxa"/>
            <w:vAlign w:val="top"/>
          </w:tcPr>
          <w:p w14:paraId="1DFEF23F">
            <w:pPr>
              <w:pStyle w:val="6"/>
              <w:spacing w:before="158" w:line="164" w:lineRule="auto"/>
              <w:ind w:left="1165"/>
            </w:pPr>
            <w:r>
              <w:rPr>
                <w:spacing w:val="-12"/>
              </w:rPr>
              <w:t>1718</w:t>
            </w:r>
          </w:p>
        </w:tc>
        <w:tc>
          <w:tcPr>
            <w:tcW w:w="1588" w:type="dxa"/>
            <w:vAlign w:val="top"/>
          </w:tcPr>
          <w:p w14:paraId="5DFB6666">
            <w:pPr>
              <w:rPr>
                <w:rFonts w:ascii="Arial"/>
                <w:sz w:val="21"/>
              </w:rPr>
            </w:pPr>
          </w:p>
        </w:tc>
        <w:tc>
          <w:tcPr>
            <w:tcW w:w="1590" w:type="dxa"/>
            <w:vAlign w:val="top"/>
          </w:tcPr>
          <w:p w14:paraId="339E2781">
            <w:pPr>
              <w:pStyle w:val="6"/>
              <w:spacing w:before="159" w:line="166" w:lineRule="auto"/>
              <w:ind w:left="862"/>
            </w:pPr>
            <w:r>
              <w:rPr>
                <w:spacing w:val="-3"/>
              </w:rPr>
              <w:t>-18.27%</w:t>
            </w:r>
          </w:p>
        </w:tc>
      </w:tr>
      <w:tr w14:paraId="09A7F7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3" w:hRule="atLeast"/>
        </w:trPr>
        <w:tc>
          <w:tcPr>
            <w:tcW w:w="3291" w:type="dxa"/>
            <w:tcBorders>
              <w:right w:val="single" w:color="000000" w:sz="4" w:space="0"/>
            </w:tcBorders>
            <w:vAlign w:val="top"/>
          </w:tcPr>
          <w:p w14:paraId="16BE1BC4">
            <w:pPr>
              <w:pStyle w:val="6"/>
              <w:spacing w:before="132" w:line="419" w:lineRule="exact"/>
              <w:ind w:left="543"/>
            </w:pPr>
            <w:r>
              <w:rPr>
                <w:spacing w:val="7"/>
                <w:position w:val="19"/>
              </w:rPr>
              <w:t>居民服务业</w:t>
            </w:r>
          </w:p>
          <w:p w14:paraId="17785321">
            <w:pPr>
              <w:pStyle w:val="6"/>
              <w:spacing w:line="186" w:lineRule="auto"/>
              <w:ind w:left="541"/>
            </w:pPr>
            <w:r>
              <w:rPr>
                <w:spacing w:val="8"/>
              </w:rPr>
              <w:t>其他服务业</w:t>
            </w:r>
          </w:p>
        </w:tc>
        <w:tc>
          <w:tcPr>
            <w:tcW w:w="1588" w:type="dxa"/>
            <w:tcBorders>
              <w:left w:val="single" w:color="000000" w:sz="4" w:space="0"/>
            </w:tcBorders>
            <w:vAlign w:val="top"/>
          </w:tcPr>
          <w:p w14:paraId="342C3390">
            <w:pPr>
              <w:pStyle w:val="6"/>
              <w:spacing w:before="157" w:line="164" w:lineRule="auto"/>
              <w:ind w:left="1164"/>
            </w:pPr>
            <w:r>
              <w:rPr>
                <w:spacing w:val="-14"/>
              </w:rPr>
              <w:t>1718</w:t>
            </w:r>
          </w:p>
        </w:tc>
        <w:tc>
          <w:tcPr>
            <w:tcW w:w="1588" w:type="dxa"/>
            <w:vAlign w:val="top"/>
          </w:tcPr>
          <w:p w14:paraId="366A4780">
            <w:pPr>
              <w:pStyle w:val="6"/>
              <w:spacing w:before="157" w:line="164" w:lineRule="auto"/>
              <w:ind w:left="1165"/>
            </w:pPr>
            <w:r>
              <w:rPr>
                <w:spacing w:val="-12"/>
              </w:rPr>
              <w:t>1718</w:t>
            </w:r>
          </w:p>
        </w:tc>
        <w:tc>
          <w:tcPr>
            <w:tcW w:w="1588" w:type="dxa"/>
            <w:vAlign w:val="top"/>
          </w:tcPr>
          <w:p w14:paraId="496C61CC">
            <w:pPr>
              <w:rPr>
                <w:rFonts w:ascii="Arial"/>
                <w:sz w:val="21"/>
              </w:rPr>
            </w:pPr>
          </w:p>
        </w:tc>
        <w:tc>
          <w:tcPr>
            <w:tcW w:w="1590" w:type="dxa"/>
            <w:vAlign w:val="top"/>
          </w:tcPr>
          <w:p w14:paraId="2A8FE2BE">
            <w:pPr>
              <w:pStyle w:val="6"/>
              <w:spacing w:before="157" w:line="166" w:lineRule="auto"/>
              <w:ind w:left="862"/>
            </w:pPr>
            <w:r>
              <w:rPr>
                <w:spacing w:val="-3"/>
              </w:rPr>
              <w:t>-18.27%</w:t>
            </w:r>
          </w:p>
        </w:tc>
      </w:tr>
      <w:tr w14:paraId="37DAF9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67B5E630">
            <w:pPr>
              <w:pStyle w:val="6"/>
              <w:spacing w:before="132" w:line="185" w:lineRule="auto"/>
              <w:ind w:left="365"/>
            </w:pPr>
            <w:r>
              <w:rPr>
                <w:spacing w:val="6"/>
              </w:rPr>
              <w:t>教育</w:t>
            </w:r>
          </w:p>
        </w:tc>
        <w:tc>
          <w:tcPr>
            <w:tcW w:w="1588" w:type="dxa"/>
            <w:tcBorders>
              <w:left w:val="single" w:color="000000" w:sz="4" w:space="0"/>
            </w:tcBorders>
            <w:vAlign w:val="top"/>
          </w:tcPr>
          <w:p w14:paraId="312FE175">
            <w:pPr>
              <w:pStyle w:val="6"/>
              <w:spacing w:before="157" w:line="165" w:lineRule="auto"/>
              <w:ind w:left="1148"/>
            </w:pPr>
            <w:r>
              <w:rPr>
                <w:spacing w:val="-10"/>
              </w:rPr>
              <w:t>7464</w:t>
            </w:r>
          </w:p>
        </w:tc>
        <w:tc>
          <w:tcPr>
            <w:tcW w:w="1588" w:type="dxa"/>
            <w:vAlign w:val="top"/>
          </w:tcPr>
          <w:p w14:paraId="29BBBE42">
            <w:pPr>
              <w:pStyle w:val="6"/>
              <w:spacing w:before="157" w:line="165" w:lineRule="auto"/>
              <w:ind w:left="1149"/>
            </w:pPr>
            <w:r>
              <w:rPr>
                <w:spacing w:val="-8"/>
              </w:rPr>
              <w:t>7464</w:t>
            </w:r>
          </w:p>
        </w:tc>
        <w:tc>
          <w:tcPr>
            <w:tcW w:w="1588" w:type="dxa"/>
            <w:vAlign w:val="top"/>
          </w:tcPr>
          <w:p w14:paraId="273435B1">
            <w:pPr>
              <w:rPr>
                <w:rFonts w:ascii="Arial"/>
                <w:sz w:val="21"/>
              </w:rPr>
            </w:pPr>
          </w:p>
        </w:tc>
        <w:tc>
          <w:tcPr>
            <w:tcW w:w="1590" w:type="dxa"/>
            <w:vAlign w:val="top"/>
          </w:tcPr>
          <w:p w14:paraId="388BA5EE">
            <w:pPr>
              <w:pStyle w:val="6"/>
              <w:spacing w:before="156" w:line="168" w:lineRule="auto"/>
              <w:ind w:left="866"/>
            </w:pPr>
            <w:r>
              <w:rPr>
                <w:spacing w:val="-8"/>
              </w:rPr>
              <w:t>486.35%</w:t>
            </w:r>
          </w:p>
        </w:tc>
      </w:tr>
      <w:tr w14:paraId="4B7A02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6C1B8E19">
            <w:pPr>
              <w:pStyle w:val="6"/>
              <w:spacing w:before="133" w:line="185" w:lineRule="auto"/>
              <w:ind w:left="542"/>
            </w:pPr>
            <w:r>
              <w:rPr>
                <w:spacing w:val="6"/>
              </w:rPr>
              <w:t>教育</w:t>
            </w:r>
          </w:p>
        </w:tc>
        <w:tc>
          <w:tcPr>
            <w:tcW w:w="1588" w:type="dxa"/>
            <w:tcBorders>
              <w:left w:val="single" w:color="000000" w:sz="4" w:space="0"/>
            </w:tcBorders>
            <w:vAlign w:val="top"/>
          </w:tcPr>
          <w:p w14:paraId="57322AE6">
            <w:pPr>
              <w:pStyle w:val="6"/>
              <w:spacing w:before="159" w:line="165" w:lineRule="auto"/>
              <w:ind w:left="1148"/>
            </w:pPr>
            <w:r>
              <w:rPr>
                <w:spacing w:val="-10"/>
              </w:rPr>
              <w:t>7464</w:t>
            </w:r>
          </w:p>
        </w:tc>
        <w:tc>
          <w:tcPr>
            <w:tcW w:w="1588" w:type="dxa"/>
            <w:vAlign w:val="top"/>
          </w:tcPr>
          <w:p w14:paraId="339B6F8C">
            <w:pPr>
              <w:pStyle w:val="6"/>
              <w:spacing w:before="159" w:line="165" w:lineRule="auto"/>
              <w:ind w:left="1149"/>
            </w:pPr>
            <w:r>
              <w:rPr>
                <w:spacing w:val="-8"/>
              </w:rPr>
              <w:t>7464</w:t>
            </w:r>
          </w:p>
        </w:tc>
        <w:tc>
          <w:tcPr>
            <w:tcW w:w="1588" w:type="dxa"/>
            <w:vAlign w:val="top"/>
          </w:tcPr>
          <w:p w14:paraId="29ED999B">
            <w:pPr>
              <w:rPr>
                <w:rFonts w:ascii="Arial"/>
                <w:sz w:val="21"/>
              </w:rPr>
            </w:pPr>
          </w:p>
        </w:tc>
        <w:tc>
          <w:tcPr>
            <w:tcW w:w="1590" w:type="dxa"/>
            <w:vAlign w:val="top"/>
          </w:tcPr>
          <w:p w14:paraId="616C7D90">
            <w:pPr>
              <w:pStyle w:val="6"/>
              <w:spacing w:before="158" w:line="168" w:lineRule="auto"/>
              <w:ind w:left="866"/>
            </w:pPr>
            <w:r>
              <w:rPr>
                <w:spacing w:val="-8"/>
              </w:rPr>
              <w:t>486.35%</w:t>
            </w:r>
          </w:p>
        </w:tc>
      </w:tr>
      <w:tr w14:paraId="51E08E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291" w:type="dxa"/>
            <w:tcBorders>
              <w:right w:val="single" w:color="000000" w:sz="4" w:space="0"/>
            </w:tcBorders>
            <w:vAlign w:val="top"/>
          </w:tcPr>
          <w:p w14:paraId="348F3649">
            <w:pPr>
              <w:pStyle w:val="6"/>
              <w:spacing w:before="133" w:line="185" w:lineRule="auto"/>
              <w:ind w:left="364"/>
            </w:pPr>
            <w:r>
              <w:rPr>
                <w:spacing w:val="7"/>
              </w:rPr>
              <w:t>卫生和社会工作</w:t>
            </w:r>
          </w:p>
        </w:tc>
        <w:tc>
          <w:tcPr>
            <w:tcW w:w="1588" w:type="dxa"/>
            <w:tcBorders>
              <w:left w:val="single" w:color="000000" w:sz="4" w:space="0"/>
            </w:tcBorders>
            <w:vAlign w:val="top"/>
          </w:tcPr>
          <w:p w14:paraId="50AFE662">
            <w:pPr>
              <w:pStyle w:val="6"/>
              <w:spacing w:before="160" w:line="165" w:lineRule="auto"/>
              <w:ind w:left="1164"/>
            </w:pPr>
            <w:r>
              <w:rPr>
                <w:spacing w:val="-14"/>
              </w:rPr>
              <w:t>1409</w:t>
            </w:r>
          </w:p>
        </w:tc>
        <w:tc>
          <w:tcPr>
            <w:tcW w:w="1588" w:type="dxa"/>
            <w:vAlign w:val="top"/>
          </w:tcPr>
          <w:p w14:paraId="0D8C3647">
            <w:pPr>
              <w:pStyle w:val="6"/>
              <w:spacing w:before="160" w:line="165" w:lineRule="auto"/>
              <w:ind w:left="1165"/>
            </w:pPr>
            <w:r>
              <w:rPr>
                <w:spacing w:val="-12"/>
              </w:rPr>
              <w:t>1409</w:t>
            </w:r>
          </w:p>
        </w:tc>
        <w:tc>
          <w:tcPr>
            <w:tcW w:w="1588" w:type="dxa"/>
            <w:vAlign w:val="top"/>
          </w:tcPr>
          <w:p w14:paraId="1DF097C9">
            <w:pPr>
              <w:rPr>
                <w:rFonts w:ascii="Arial"/>
                <w:sz w:val="21"/>
              </w:rPr>
            </w:pPr>
          </w:p>
        </w:tc>
        <w:tc>
          <w:tcPr>
            <w:tcW w:w="1590" w:type="dxa"/>
            <w:vAlign w:val="top"/>
          </w:tcPr>
          <w:p w14:paraId="5D8D2517">
            <w:pPr>
              <w:pStyle w:val="6"/>
              <w:spacing w:before="159" w:line="167" w:lineRule="auto"/>
              <w:ind w:left="953"/>
            </w:pPr>
            <w:r>
              <w:rPr>
                <w:spacing w:val="-2"/>
              </w:rPr>
              <w:t>-4.67%</w:t>
            </w:r>
          </w:p>
        </w:tc>
      </w:tr>
      <w:tr w14:paraId="51CD1D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3291" w:type="dxa"/>
            <w:tcBorders>
              <w:right w:val="single" w:color="000000" w:sz="4" w:space="0"/>
            </w:tcBorders>
            <w:vAlign w:val="top"/>
          </w:tcPr>
          <w:p w14:paraId="5BFD41BC">
            <w:pPr>
              <w:pStyle w:val="6"/>
              <w:spacing w:before="134" w:line="184" w:lineRule="auto"/>
              <w:ind w:left="542"/>
            </w:pPr>
            <w:r>
              <w:rPr>
                <w:spacing w:val="6"/>
              </w:rPr>
              <w:t>卫生</w:t>
            </w:r>
          </w:p>
          <w:p w14:paraId="62A1E5BE">
            <w:pPr>
              <w:pStyle w:val="6"/>
              <w:spacing w:before="197" w:line="185" w:lineRule="auto"/>
              <w:ind w:left="541"/>
            </w:pPr>
            <w:r>
              <w:rPr>
                <w:spacing w:val="8"/>
              </w:rPr>
              <w:t>社会工作</w:t>
            </w:r>
          </w:p>
        </w:tc>
        <w:tc>
          <w:tcPr>
            <w:tcW w:w="1588" w:type="dxa"/>
            <w:tcBorders>
              <w:left w:val="single" w:color="000000" w:sz="4" w:space="0"/>
            </w:tcBorders>
            <w:vAlign w:val="top"/>
          </w:tcPr>
          <w:p w14:paraId="23BCBBD9">
            <w:pPr>
              <w:pStyle w:val="6"/>
              <w:spacing w:before="155" w:line="165" w:lineRule="auto"/>
              <w:ind w:left="1164"/>
            </w:pPr>
            <w:r>
              <w:rPr>
                <w:spacing w:val="-14"/>
              </w:rPr>
              <w:t>1409</w:t>
            </w:r>
          </w:p>
        </w:tc>
        <w:tc>
          <w:tcPr>
            <w:tcW w:w="1588" w:type="dxa"/>
            <w:vAlign w:val="top"/>
          </w:tcPr>
          <w:p w14:paraId="0D09BFC8">
            <w:pPr>
              <w:pStyle w:val="6"/>
              <w:spacing w:before="155" w:line="165" w:lineRule="auto"/>
              <w:ind w:left="1165"/>
            </w:pPr>
            <w:r>
              <w:rPr>
                <w:spacing w:val="-12"/>
              </w:rPr>
              <w:t>1409</w:t>
            </w:r>
          </w:p>
        </w:tc>
        <w:tc>
          <w:tcPr>
            <w:tcW w:w="1588" w:type="dxa"/>
            <w:vAlign w:val="top"/>
          </w:tcPr>
          <w:p w14:paraId="765F43AB">
            <w:pPr>
              <w:rPr>
                <w:rFonts w:ascii="Arial"/>
                <w:sz w:val="21"/>
              </w:rPr>
            </w:pPr>
          </w:p>
        </w:tc>
        <w:tc>
          <w:tcPr>
            <w:tcW w:w="1590" w:type="dxa"/>
            <w:vAlign w:val="top"/>
          </w:tcPr>
          <w:p w14:paraId="65111FC8">
            <w:pPr>
              <w:pStyle w:val="6"/>
              <w:spacing w:before="154" w:line="167" w:lineRule="auto"/>
              <w:ind w:left="953"/>
            </w:pPr>
            <w:r>
              <w:rPr>
                <w:spacing w:val="-2"/>
              </w:rPr>
              <w:t>-4.67%</w:t>
            </w:r>
          </w:p>
        </w:tc>
      </w:tr>
      <w:tr w14:paraId="1767AD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464F6B3F">
            <w:pPr>
              <w:pStyle w:val="6"/>
              <w:spacing w:before="130" w:line="188" w:lineRule="auto"/>
              <w:ind w:left="366"/>
            </w:pPr>
            <w:r>
              <w:rPr>
                <w:spacing w:val="-2"/>
              </w:rPr>
              <w:t>文化、体育和娱乐业</w:t>
            </w:r>
          </w:p>
        </w:tc>
        <w:tc>
          <w:tcPr>
            <w:tcW w:w="1588" w:type="dxa"/>
            <w:tcBorders>
              <w:left w:val="single" w:color="000000" w:sz="4" w:space="0"/>
            </w:tcBorders>
            <w:vAlign w:val="top"/>
          </w:tcPr>
          <w:p w14:paraId="3CE29BC4">
            <w:pPr>
              <w:pStyle w:val="6"/>
              <w:spacing w:before="158" w:line="165" w:lineRule="auto"/>
              <w:ind w:left="1149"/>
            </w:pPr>
            <w:r>
              <w:rPr>
                <w:spacing w:val="-10"/>
              </w:rPr>
              <w:t>5617</w:t>
            </w:r>
          </w:p>
        </w:tc>
        <w:tc>
          <w:tcPr>
            <w:tcW w:w="1588" w:type="dxa"/>
            <w:vAlign w:val="top"/>
          </w:tcPr>
          <w:p w14:paraId="12E0170E">
            <w:pPr>
              <w:pStyle w:val="6"/>
              <w:spacing w:before="158" w:line="165" w:lineRule="auto"/>
              <w:ind w:left="1150"/>
            </w:pPr>
            <w:r>
              <w:rPr>
                <w:spacing w:val="-9"/>
              </w:rPr>
              <w:t>5617</w:t>
            </w:r>
          </w:p>
        </w:tc>
        <w:tc>
          <w:tcPr>
            <w:tcW w:w="1588" w:type="dxa"/>
            <w:vAlign w:val="top"/>
          </w:tcPr>
          <w:p w14:paraId="5D365A3D">
            <w:pPr>
              <w:rPr>
                <w:rFonts w:ascii="Arial"/>
                <w:sz w:val="21"/>
              </w:rPr>
            </w:pPr>
          </w:p>
        </w:tc>
        <w:tc>
          <w:tcPr>
            <w:tcW w:w="1590" w:type="dxa"/>
            <w:vAlign w:val="top"/>
          </w:tcPr>
          <w:p w14:paraId="24A42359">
            <w:pPr>
              <w:pStyle w:val="6"/>
              <w:spacing w:before="158" w:line="168" w:lineRule="auto"/>
              <w:ind w:left="691"/>
            </w:pPr>
            <w:r>
              <w:rPr>
                <w:spacing w:val="-9"/>
              </w:rPr>
              <w:t>56070.00%</w:t>
            </w:r>
          </w:p>
        </w:tc>
      </w:tr>
      <w:tr w14:paraId="1A9B91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291" w:type="dxa"/>
            <w:tcBorders>
              <w:right w:val="single" w:color="000000" w:sz="4" w:space="0"/>
            </w:tcBorders>
            <w:vAlign w:val="top"/>
          </w:tcPr>
          <w:p w14:paraId="6960B399">
            <w:pPr>
              <w:pStyle w:val="6"/>
              <w:spacing w:before="134" w:line="185" w:lineRule="auto"/>
              <w:ind w:left="544"/>
            </w:pPr>
            <w:r>
              <w:rPr>
                <w:spacing w:val="7"/>
              </w:rPr>
              <w:t>文化艺术业</w:t>
            </w:r>
          </w:p>
        </w:tc>
        <w:tc>
          <w:tcPr>
            <w:tcW w:w="1588" w:type="dxa"/>
            <w:tcBorders>
              <w:left w:val="single" w:color="000000" w:sz="4" w:space="0"/>
            </w:tcBorders>
            <w:vAlign w:val="top"/>
          </w:tcPr>
          <w:p w14:paraId="7EE73AAA">
            <w:pPr>
              <w:pStyle w:val="6"/>
              <w:spacing w:before="160" w:line="165" w:lineRule="auto"/>
              <w:ind w:left="1236"/>
            </w:pPr>
            <w:r>
              <w:rPr>
                <w:spacing w:val="-9"/>
              </w:rPr>
              <w:t>532</w:t>
            </w:r>
          </w:p>
        </w:tc>
        <w:tc>
          <w:tcPr>
            <w:tcW w:w="1588" w:type="dxa"/>
            <w:vAlign w:val="top"/>
          </w:tcPr>
          <w:p w14:paraId="2DEBCD6B">
            <w:pPr>
              <w:pStyle w:val="6"/>
              <w:spacing w:before="160" w:line="165" w:lineRule="auto"/>
              <w:ind w:left="1241"/>
            </w:pPr>
            <w:r>
              <w:rPr>
                <w:spacing w:val="-9"/>
              </w:rPr>
              <w:t>532</w:t>
            </w:r>
          </w:p>
        </w:tc>
        <w:tc>
          <w:tcPr>
            <w:tcW w:w="1588" w:type="dxa"/>
            <w:vAlign w:val="top"/>
          </w:tcPr>
          <w:p w14:paraId="1F64F6C6">
            <w:pPr>
              <w:rPr>
                <w:rFonts w:ascii="Arial"/>
                <w:sz w:val="21"/>
              </w:rPr>
            </w:pPr>
          </w:p>
        </w:tc>
        <w:tc>
          <w:tcPr>
            <w:tcW w:w="1590" w:type="dxa"/>
            <w:vAlign w:val="top"/>
          </w:tcPr>
          <w:p w14:paraId="2338B183">
            <w:pPr>
              <w:pStyle w:val="6"/>
              <w:spacing w:before="161" w:line="166" w:lineRule="auto"/>
              <w:ind w:left="883"/>
            </w:pPr>
            <w:r>
              <w:rPr>
                <w:spacing w:val="-10"/>
              </w:rPr>
              <w:t>100.00%</w:t>
            </w:r>
          </w:p>
        </w:tc>
      </w:tr>
      <w:tr w14:paraId="519A38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3291" w:type="dxa"/>
            <w:tcBorders>
              <w:right w:val="single" w:color="000000" w:sz="4" w:space="0"/>
            </w:tcBorders>
            <w:vAlign w:val="top"/>
          </w:tcPr>
          <w:p w14:paraId="3F99B0EC">
            <w:pPr>
              <w:pStyle w:val="6"/>
              <w:spacing w:before="134" w:line="189" w:lineRule="auto"/>
              <w:ind w:left="542"/>
            </w:pPr>
            <w:r>
              <w:rPr>
                <w:spacing w:val="6"/>
              </w:rPr>
              <w:t>体育</w:t>
            </w:r>
          </w:p>
        </w:tc>
        <w:tc>
          <w:tcPr>
            <w:tcW w:w="1588" w:type="dxa"/>
            <w:tcBorders>
              <w:left w:val="single" w:color="000000" w:sz="4" w:space="0"/>
            </w:tcBorders>
            <w:vAlign w:val="top"/>
          </w:tcPr>
          <w:p w14:paraId="2B6E20F0">
            <w:pPr>
              <w:pStyle w:val="6"/>
              <w:spacing w:before="162" w:line="165" w:lineRule="auto"/>
              <w:ind w:left="1164"/>
            </w:pPr>
            <w:r>
              <w:rPr>
                <w:spacing w:val="-14"/>
              </w:rPr>
              <w:t>1161</w:t>
            </w:r>
          </w:p>
        </w:tc>
        <w:tc>
          <w:tcPr>
            <w:tcW w:w="1588" w:type="dxa"/>
            <w:vAlign w:val="top"/>
          </w:tcPr>
          <w:p w14:paraId="47696423">
            <w:pPr>
              <w:pStyle w:val="6"/>
              <w:spacing w:before="162" w:line="165" w:lineRule="auto"/>
              <w:ind w:left="1165"/>
            </w:pPr>
            <w:r>
              <w:rPr>
                <w:spacing w:val="-12"/>
              </w:rPr>
              <w:t>1161</w:t>
            </w:r>
          </w:p>
        </w:tc>
        <w:tc>
          <w:tcPr>
            <w:tcW w:w="1588" w:type="dxa"/>
            <w:vAlign w:val="top"/>
          </w:tcPr>
          <w:p w14:paraId="1820B458">
            <w:pPr>
              <w:rPr>
                <w:rFonts w:ascii="Arial"/>
                <w:sz w:val="21"/>
              </w:rPr>
            </w:pPr>
          </w:p>
        </w:tc>
        <w:tc>
          <w:tcPr>
            <w:tcW w:w="1590" w:type="dxa"/>
            <w:vAlign w:val="top"/>
          </w:tcPr>
          <w:p w14:paraId="321A1B0D">
            <w:pPr>
              <w:pStyle w:val="6"/>
              <w:spacing w:before="161" w:line="168" w:lineRule="auto"/>
              <w:ind w:left="706"/>
            </w:pPr>
            <w:r>
              <w:rPr>
                <w:spacing w:val="-10"/>
              </w:rPr>
              <w:t>11510.00%</w:t>
            </w:r>
          </w:p>
        </w:tc>
      </w:tr>
      <w:tr w14:paraId="1D3813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3F2F285D">
            <w:pPr>
              <w:pStyle w:val="6"/>
              <w:spacing w:before="136" w:line="185" w:lineRule="auto"/>
              <w:ind w:left="541"/>
            </w:pPr>
            <w:r>
              <w:rPr>
                <w:spacing w:val="6"/>
              </w:rPr>
              <w:t>娱乐业</w:t>
            </w:r>
          </w:p>
        </w:tc>
        <w:tc>
          <w:tcPr>
            <w:tcW w:w="1588" w:type="dxa"/>
            <w:tcBorders>
              <w:left w:val="single" w:color="000000" w:sz="4" w:space="0"/>
            </w:tcBorders>
            <w:vAlign w:val="top"/>
          </w:tcPr>
          <w:p w14:paraId="75F2F4A5">
            <w:pPr>
              <w:pStyle w:val="6"/>
              <w:spacing w:before="162" w:line="165" w:lineRule="auto"/>
              <w:ind w:left="1152"/>
            </w:pPr>
            <w:r>
              <w:rPr>
                <w:spacing w:val="-11"/>
              </w:rPr>
              <w:t>3924</w:t>
            </w:r>
          </w:p>
        </w:tc>
        <w:tc>
          <w:tcPr>
            <w:tcW w:w="1588" w:type="dxa"/>
            <w:vAlign w:val="top"/>
          </w:tcPr>
          <w:p w14:paraId="7739991F">
            <w:pPr>
              <w:pStyle w:val="6"/>
              <w:spacing w:before="162" w:line="165" w:lineRule="auto"/>
              <w:ind w:left="1153"/>
            </w:pPr>
            <w:r>
              <w:rPr>
                <w:spacing w:val="-10"/>
              </w:rPr>
              <w:t>3924</w:t>
            </w:r>
          </w:p>
        </w:tc>
        <w:tc>
          <w:tcPr>
            <w:tcW w:w="1588" w:type="dxa"/>
            <w:vAlign w:val="top"/>
          </w:tcPr>
          <w:p w14:paraId="613E4752">
            <w:pPr>
              <w:rPr>
                <w:rFonts w:ascii="Arial"/>
                <w:sz w:val="21"/>
              </w:rPr>
            </w:pPr>
          </w:p>
        </w:tc>
        <w:tc>
          <w:tcPr>
            <w:tcW w:w="1590" w:type="dxa"/>
            <w:vAlign w:val="top"/>
          </w:tcPr>
          <w:p w14:paraId="2FBD7DC9">
            <w:pPr>
              <w:pStyle w:val="6"/>
              <w:spacing w:before="162" w:line="166" w:lineRule="auto"/>
              <w:ind w:left="883"/>
            </w:pPr>
            <w:r>
              <w:rPr>
                <w:spacing w:val="-10"/>
              </w:rPr>
              <w:t>100.00%</w:t>
            </w:r>
          </w:p>
        </w:tc>
      </w:tr>
      <w:tr w14:paraId="548FCB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291" w:type="dxa"/>
            <w:tcBorders>
              <w:right w:val="single" w:color="000000" w:sz="4" w:space="0"/>
            </w:tcBorders>
            <w:vAlign w:val="top"/>
          </w:tcPr>
          <w:p w14:paraId="2F793C59">
            <w:pPr>
              <w:pStyle w:val="6"/>
              <w:spacing w:before="134" w:line="187" w:lineRule="auto"/>
              <w:ind w:left="363"/>
            </w:pPr>
            <w:r>
              <w:rPr>
                <w:spacing w:val="1"/>
              </w:rPr>
              <w:t>公共管理、社会保障和社会组织</w:t>
            </w:r>
          </w:p>
        </w:tc>
        <w:tc>
          <w:tcPr>
            <w:tcW w:w="1588" w:type="dxa"/>
            <w:tcBorders>
              <w:left w:val="single" w:color="000000" w:sz="4" w:space="0"/>
            </w:tcBorders>
            <w:vAlign w:val="top"/>
          </w:tcPr>
          <w:p w14:paraId="3416A73A">
            <w:pPr>
              <w:pStyle w:val="6"/>
              <w:spacing w:before="163" w:line="164" w:lineRule="auto"/>
              <w:ind w:left="1073"/>
            </w:pPr>
            <w:r>
              <w:rPr>
                <w:spacing w:val="-13"/>
              </w:rPr>
              <w:t>18700</w:t>
            </w:r>
          </w:p>
        </w:tc>
        <w:tc>
          <w:tcPr>
            <w:tcW w:w="1588" w:type="dxa"/>
            <w:vAlign w:val="top"/>
          </w:tcPr>
          <w:p w14:paraId="118A0398">
            <w:pPr>
              <w:pStyle w:val="6"/>
              <w:spacing w:before="163" w:line="164" w:lineRule="auto"/>
              <w:ind w:left="1078"/>
            </w:pPr>
            <w:r>
              <w:rPr>
                <w:spacing w:val="-13"/>
              </w:rPr>
              <w:t>18700</w:t>
            </w:r>
          </w:p>
        </w:tc>
        <w:tc>
          <w:tcPr>
            <w:tcW w:w="1588" w:type="dxa"/>
            <w:vAlign w:val="top"/>
          </w:tcPr>
          <w:p w14:paraId="7EE807D3">
            <w:pPr>
              <w:rPr>
                <w:rFonts w:ascii="Arial"/>
                <w:sz w:val="21"/>
              </w:rPr>
            </w:pPr>
          </w:p>
        </w:tc>
        <w:tc>
          <w:tcPr>
            <w:tcW w:w="1590" w:type="dxa"/>
            <w:vAlign w:val="top"/>
          </w:tcPr>
          <w:p w14:paraId="1DA6C29E">
            <w:pPr>
              <w:pStyle w:val="6"/>
              <w:spacing w:before="162" w:line="167" w:lineRule="auto"/>
              <w:ind w:left="792"/>
            </w:pPr>
            <w:r>
              <w:rPr>
                <w:spacing w:val="-10"/>
              </w:rPr>
              <w:t>1460.93%</w:t>
            </w:r>
          </w:p>
        </w:tc>
      </w:tr>
      <w:tr w14:paraId="54F356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3" w:hRule="atLeast"/>
        </w:trPr>
        <w:tc>
          <w:tcPr>
            <w:tcW w:w="3291" w:type="dxa"/>
            <w:tcBorders>
              <w:right w:val="single" w:color="000000" w:sz="4" w:space="0"/>
            </w:tcBorders>
            <w:vAlign w:val="top"/>
          </w:tcPr>
          <w:p w14:paraId="77D1DDEE">
            <w:pPr>
              <w:pStyle w:val="6"/>
              <w:spacing w:before="136" w:line="422" w:lineRule="exact"/>
              <w:ind w:left="560"/>
            </w:pPr>
            <w:r>
              <w:rPr>
                <w:spacing w:val="3"/>
                <w:position w:val="19"/>
              </w:rPr>
              <w:t>国家机构</w:t>
            </w:r>
          </w:p>
          <w:p w14:paraId="7955B86B">
            <w:pPr>
              <w:pStyle w:val="6"/>
              <w:spacing w:line="186" w:lineRule="auto"/>
              <w:ind w:left="190"/>
            </w:pPr>
            <w:r>
              <w:rPr>
                <w:spacing w:val="4"/>
              </w:rPr>
              <w:t>8.按三次产业分</w:t>
            </w:r>
          </w:p>
        </w:tc>
        <w:tc>
          <w:tcPr>
            <w:tcW w:w="1588" w:type="dxa"/>
            <w:tcBorders>
              <w:left w:val="single" w:color="000000" w:sz="4" w:space="0"/>
            </w:tcBorders>
            <w:vAlign w:val="top"/>
          </w:tcPr>
          <w:p w14:paraId="7EA4C10E">
            <w:pPr>
              <w:pStyle w:val="6"/>
              <w:spacing w:before="163" w:line="164" w:lineRule="auto"/>
              <w:ind w:left="1073"/>
            </w:pPr>
            <w:r>
              <w:rPr>
                <w:spacing w:val="-13"/>
              </w:rPr>
              <w:t>18700</w:t>
            </w:r>
          </w:p>
        </w:tc>
        <w:tc>
          <w:tcPr>
            <w:tcW w:w="1588" w:type="dxa"/>
            <w:vAlign w:val="top"/>
          </w:tcPr>
          <w:p w14:paraId="7A6DAE32">
            <w:pPr>
              <w:pStyle w:val="6"/>
              <w:spacing w:before="163" w:line="164" w:lineRule="auto"/>
              <w:ind w:left="1078"/>
            </w:pPr>
            <w:r>
              <w:rPr>
                <w:spacing w:val="-13"/>
              </w:rPr>
              <w:t>18700</w:t>
            </w:r>
          </w:p>
        </w:tc>
        <w:tc>
          <w:tcPr>
            <w:tcW w:w="1588" w:type="dxa"/>
            <w:vAlign w:val="top"/>
          </w:tcPr>
          <w:p w14:paraId="3845D47F">
            <w:pPr>
              <w:rPr>
                <w:rFonts w:ascii="Arial"/>
                <w:sz w:val="21"/>
              </w:rPr>
            </w:pPr>
          </w:p>
        </w:tc>
        <w:tc>
          <w:tcPr>
            <w:tcW w:w="1590" w:type="dxa"/>
            <w:vAlign w:val="top"/>
          </w:tcPr>
          <w:p w14:paraId="1F0A42E9">
            <w:pPr>
              <w:pStyle w:val="6"/>
              <w:spacing w:before="162" w:line="167" w:lineRule="auto"/>
              <w:ind w:left="792"/>
            </w:pPr>
            <w:r>
              <w:rPr>
                <w:spacing w:val="-10"/>
              </w:rPr>
              <w:t>1460.93%</w:t>
            </w:r>
          </w:p>
        </w:tc>
      </w:tr>
      <w:tr w14:paraId="3F7F39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5B11743A">
            <w:pPr>
              <w:pStyle w:val="6"/>
              <w:spacing w:before="136" w:line="187" w:lineRule="auto"/>
              <w:ind w:left="363"/>
            </w:pPr>
            <w:r>
              <w:rPr>
                <w:spacing w:val="7"/>
              </w:rPr>
              <w:t>第一产业</w:t>
            </w:r>
          </w:p>
        </w:tc>
        <w:tc>
          <w:tcPr>
            <w:tcW w:w="1588" w:type="dxa"/>
            <w:tcBorders>
              <w:left w:val="single" w:color="000000" w:sz="4" w:space="0"/>
            </w:tcBorders>
            <w:vAlign w:val="top"/>
          </w:tcPr>
          <w:p w14:paraId="4201B05E">
            <w:pPr>
              <w:pStyle w:val="6"/>
              <w:spacing w:before="165" w:line="165" w:lineRule="auto"/>
              <w:ind w:left="1058"/>
            </w:pPr>
            <w:r>
              <w:rPr>
                <w:spacing w:val="-10"/>
              </w:rPr>
              <w:t>29102</w:t>
            </w:r>
          </w:p>
        </w:tc>
        <w:tc>
          <w:tcPr>
            <w:tcW w:w="1588" w:type="dxa"/>
            <w:vAlign w:val="top"/>
          </w:tcPr>
          <w:p w14:paraId="525315A3">
            <w:pPr>
              <w:pStyle w:val="6"/>
              <w:spacing w:before="165" w:line="165" w:lineRule="auto"/>
              <w:ind w:left="1064"/>
            </w:pPr>
            <w:r>
              <w:rPr>
                <w:spacing w:val="-10"/>
              </w:rPr>
              <w:t>29102</w:t>
            </w:r>
          </w:p>
        </w:tc>
        <w:tc>
          <w:tcPr>
            <w:tcW w:w="1588" w:type="dxa"/>
            <w:vAlign w:val="top"/>
          </w:tcPr>
          <w:p w14:paraId="5D1483E7">
            <w:pPr>
              <w:rPr>
                <w:rFonts w:ascii="Arial"/>
                <w:sz w:val="21"/>
              </w:rPr>
            </w:pPr>
          </w:p>
        </w:tc>
        <w:tc>
          <w:tcPr>
            <w:tcW w:w="1590" w:type="dxa"/>
            <w:vAlign w:val="top"/>
          </w:tcPr>
          <w:p w14:paraId="1B8C9470">
            <w:pPr>
              <w:pStyle w:val="6"/>
              <w:spacing w:before="164" w:line="167" w:lineRule="auto"/>
              <w:ind w:left="960"/>
            </w:pPr>
            <w:r>
              <w:rPr>
                <w:spacing w:val="-8"/>
              </w:rPr>
              <w:t>94.86%</w:t>
            </w:r>
          </w:p>
        </w:tc>
      </w:tr>
      <w:tr w14:paraId="4F916C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291" w:type="dxa"/>
            <w:tcBorders>
              <w:right w:val="single" w:color="000000" w:sz="4" w:space="0"/>
            </w:tcBorders>
            <w:vAlign w:val="top"/>
          </w:tcPr>
          <w:p w14:paraId="6C20838E">
            <w:pPr>
              <w:pStyle w:val="6"/>
              <w:spacing w:before="137" w:line="187" w:lineRule="auto"/>
              <w:ind w:left="363"/>
            </w:pPr>
            <w:r>
              <w:rPr>
                <w:spacing w:val="7"/>
              </w:rPr>
              <w:t>第二产业</w:t>
            </w:r>
          </w:p>
        </w:tc>
        <w:tc>
          <w:tcPr>
            <w:tcW w:w="1588" w:type="dxa"/>
            <w:tcBorders>
              <w:left w:val="single" w:color="000000" w:sz="4" w:space="0"/>
            </w:tcBorders>
            <w:vAlign w:val="top"/>
          </w:tcPr>
          <w:p w14:paraId="6A9843BA">
            <w:pPr>
              <w:pStyle w:val="6"/>
              <w:spacing w:before="164" w:line="165" w:lineRule="auto"/>
              <w:ind w:left="972"/>
            </w:pPr>
            <w:r>
              <w:rPr>
                <w:spacing w:val="-10"/>
              </w:rPr>
              <w:t>285443</w:t>
            </w:r>
          </w:p>
        </w:tc>
        <w:tc>
          <w:tcPr>
            <w:tcW w:w="1588" w:type="dxa"/>
            <w:vAlign w:val="top"/>
          </w:tcPr>
          <w:p w14:paraId="0289F870">
            <w:pPr>
              <w:pStyle w:val="6"/>
              <w:spacing w:before="164" w:line="165" w:lineRule="auto"/>
              <w:ind w:left="973"/>
            </w:pPr>
            <w:r>
              <w:rPr>
                <w:spacing w:val="-10"/>
              </w:rPr>
              <w:t>285443</w:t>
            </w:r>
          </w:p>
        </w:tc>
        <w:tc>
          <w:tcPr>
            <w:tcW w:w="1588" w:type="dxa"/>
            <w:vAlign w:val="top"/>
          </w:tcPr>
          <w:p w14:paraId="01889EE9">
            <w:pPr>
              <w:rPr>
                <w:rFonts w:ascii="Arial"/>
                <w:sz w:val="21"/>
              </w:rPr>
            </w:pPr>
          </w:p>
        </w:tc>
        <w:tc>
          <w:tcPr>
            <w:tcW w:w="1590" w:type="dxa"/>
            <w:vAlign w:val="top"/>
          </w:tcPr>
          <w:p w14:paraId="1A7B616E">
            <w:pPr>
              <w:pStyle w:val="6"/>
              <w:spacing w:before="165" w:line="166" w:lineRule="auto"/>
              <w:ind w:left="883"/>
            </w:pPr>
            <w:r>
              <w:rPr>
                <w:spacing w:val="-10"/>
              </w:rPr>
              <w:t>111.32%</w:t>
            </w:r>
          </w:p>
        </w:tc>
      </w:tr>
      <w:tr w14:paraId="3A78A6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6344EF8A">
            <w:pPr>
              <w:pStyle w:val="6"/>
              <w:spacing w:before="137" w:line="187" w:lineRule="auto"/>
              <w:ind w:left="363"/>
            </w:pPr>
            <w:r>
              <w:rPr>
                <w:spacing w:val="7"/>
              </w:rPr>
              <w:t>第三产业</w:t>
            </w:r>
          </w:p>
        </w:tc>
        <w:tc>
          <w:tcPr>
            <w:tcW w:w="1588" w:type="dxa"/>
            <w:tcBorders>
              <w:left w:val="single" w:color="000000" w:sz="4" w:space="0"/>
            </w:tcBorders>
            <w:vAlign w:val="top"/>
          </w:tcPr>
          <w:p w14:paraId="30FA7C3C">
            <w:pPr>
              <w:pStyle w:val="6"/>
              <w:spacing w:before="163" w:line="167" w:lineRule="auto"/>
              <w:ind w:left="974"/>
            </w:pPr>
            <w:r>
              <w:rPr>
                <w:spacing w:val="-11"/>
              </w:rPr>
              <w:t>301596</w:t>
            </w:r>
          </w:p>
        </w:tc>
        <w:tc>
          <w:tcPr>
            <w:tcW w:w="1588" w:type="dxa"/>
            <w:vAlign w:val="top"/>
          </w:tcPr>
          <w:p w14:paraId="272B73A5">
            <w:pPr>
              <w:pStyle w:val="6"/>
              <w:spacing w:before="164" w:line="165" w:lineRule="auto"/>
              <w:ind w:left="973"/>
            </w:pPr>
            <w:r>
              <w:rPr>
                <w:spacing w:val="-10"/>
              </w:rPr>
              <w:t>274726</w:t>
            </w:r>
          </w:p>
        </w:tc>
        <w:tc>
          <w:tcPr>
            <w:tcW w:w="1588" w:type="dxa"/>
            <w:vAlign w:val="top"/>
          </w:tcPr>
          <w:p w14:paraId="4271E6E6">
            <w:pPr>
              <w:pStyle w:val="6"/>
              <w:spacing w:before="164" w:line="165" w:lineRule="auto"/>
              <w:ind w:left="1060"/>
            </w:pPr>
            <w:r>
              <w:rPr>
                <w:spacing w:val="-10"/>
              </w:rPr>
              <w:t>26870</w:t>
            </w:r>
          </w:p>
        </w:tc>
        <w:tc>
          <w:tcPr>
            <w:tcW w:w="1590" w:type="dxa"/>
            <w:vAlign w:val="top"/>
          </w:tcPr>
          <w:p w14:paraId="350506F0">
            <w:pPr>
              <w:pStyle w:val="6"/>
              <w:spacing w:before="166" w:line="166" w:lineRule="auto"/>
              <w:ind w:left="953"/>
            </w:pPr>
            <w:r>
              <w:rPr>
                <w:spacing w:val="-2"/>
              </w:rPr>
              <w:t>-2.72%</w:t>
            </w:r>
          </w:p>
        </w:tc>
      </w:tr>
      <w:tr w14:paraId="6E2834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3" w:hRule="atLeast"/>
        </w:trPr>
        <w:tc>
          <w:tcPr>
            <w:tcW w:w="3291" w:type="dxa"/>
            <w:tcBorders>
              <w:right w:val="single" w:color="000000" w:sz="4" w:space="0"/>
            </w:tcBorders>
            <w:vAlign w:val="top"/>
          </w:tcPr>
          <w:p w14:paraId="08F16CA5">
            <w:pPr>
              <w:pStyle w:val="6"/>
              <w:spacing w:before="131" w:line="422" w:lineRule="exact"/>
              <w:ind w:left="7"/>
            </w:pPr>
            <w:r>
              <w:rPr>
                <w:spacing w:val="-8"/>
                <w:position w:val="18"/>
              </w:rPr>
              <w:t>三、新增固定资产（万元）</w:t>
            </w:r>
          </w:p>
          <w:p w14:paraId="465D7087">
            <w:pPr>
              <w:pStyle w:val="6"/>
              <w:spacing w:before="1" w:line="208" w:lineRule="auto"/>
              <w:ind w:left="23"/>
            </w:pPr>
            <w:r>
              <w:rPr>
                <w:spacing w:val="-15"/>
              </w:rPr>
              <w:t>四、项目个数（个）</w:t>
            </w:r>
          </w:p>
        </w:tc>
        <w:tc>
          <w:tcPr>
            <w:tcW w:w="1588" w:type="dxa"/>
            <w:tcBorders>
              <w:left w:val="single" w:color="000000" w:sz="4" w:space="0"/>
            </w:tcBorders>
            <w:vAlign w:val="top"/>
          </w:tcPr>
          <w:p w14:paraId="59F499F7">
            <w:pPr>
              <w:pStyle w:val="6"/>
              <w:spacing w:before="167" w:line="164" w:lineRule="auto"/>
              <w:ind w:left="972"/>
            </w:pPr>
            <w:r>
              <w:rPr>
                <w:spacing w:val="-10"/>
              </w:rPr>
              <w:t>208203</w:t>
            </w:r>
          </w:p>
        </w:tc>
        <w:tc>
          <w:tcPr>
            <w:tcW w:w="1588" w:type="dxa"/>
            <w:vAlign w:val="top"/>
          </w:tcPr>
          <w:p w14:paraId="64D60741">
            <w:pPr>
              <w:pStyle w:val="6"/>
              <w:spacing w:before="167" w:line="164" w:lineRule="auto"/>
              <w:ind w:left="973"/>
            </w:pPr>
            <w:r>
              <w:rPr>
                <w:spacing w:val="-10"/>
              </w:rPr>
              <w:t>208203</w:t>
            </w:r>
          </w:p>
        </w:tc>
        <w:tc>
          <w:tcPr>
            <w:tcW w:w="1588" w:type="dxa"/>
            <w:vAlign w:val="top"/>
          </w:tcPr>
          <w:p w14:paraId="4A0FB094">
            <w:pPr>
              <w:rPr>
                <w:rFonts w:ascii="Arial"/>
                <w:sz w:val="21"/>
              </w:rPr>
            </w:pPr>
          </w:p>
        </w:tc>
        <w:tc>
          <w:tcPr>
            <w:tcW w:w="1590" w:type="dxa"/>
            <w:vAlign w:val="top"/>
          </w:tcPr>
          <w:p w14:paraId="3A11859F">
            <w:pPr>
              <w:pStyle w:val="6"/>
              <w:spacing w:before="166" w:line="167" w:lineRule="auto"/>
              <w:ind w:left="883"/>
            </w:pPr>
            <w:r>
              <w:rPr>
                <w:spacing w:val="-10"/>
              </w:rPr>
              <w:t>161.92%</w:t>
            </w:r>
          </w:p>
        </w:tc>
      </w:tr>
      <w:tr w14:paraId="16D509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291" w:type="dxa"/>
            <w:tcBorders>
              <w:right w:val="single" w:color="000000" w:sz="4" w:space="0"/>
            </w:tcBorders>
            <w:vAlign w:val="top"/>
          </w:tcPr>
          <w:p w14:paraId="29C758A4">
            <w:pPr>
              <w:pStyle w:val="6"/>
              <w:spacing w:before="137" w:line="183" w:lineRule="auto"/>
              <w:ind w:left="202"/>
            </w:pPr>
            <w:r>
              <w:rPr>
                <w:spacing w:val="2"/>
              </w:rPr>
              <w:t>1.施工项目个数</w:t>
            </w:r>
          </w:p>
        </w:tc>
        <w:tc>
          <w:tcPr>
            <w:tcW w:w="1588" w:type="dxa"/>
            <w:tcBorders>
              <w:left w:val="single" w:color="000000" w:sz="4" w:space="0"/>
            </w:tcBorders>
            <w:vAlign w:val="top"/>
          </w:tcPr>
          <w:p w14:paraId="31ADF177">
            <w:pPr>
              <w:pStyle w:val="6"/>
              <w:spacing w:before="164" w:line="164" w:lineRule="auto"/>
              <w:ind w:left="1250"/>
            </w:pPr>
            <w:r>
              <w:rPr>
                <w:spacing w:val="-14"/>
              </w:rPr>
              <w:t>184</w:t>
            </w:r>
          </w:p>
        </w:tc>
        <w:tc>
          <w:tcPr>
            <w:tcW w:w="1588" w:type="dxa"/>
            <w:vAlign w:val="top"/>
          </w:tcPr>
          <w:p w14:paraId="20D54B93">
            <w:pPr>
              <w:pStyle w:val="6"/>
              <w:spacing w:before="164" w:line="165" w:lineRule="auto"/>
              <w:ind w:left="1256"/>
            </w:pPr>
            <w:r>
              <w:rPr>
                <w:spacing w:val="-14"/>
              </w:rPr>
              <w:t>179</w:t>
            </w:r>
          </w:p>
        </w:tc>
        <w:tc>
          <w:tcPr>
            <w:tcW w:w="1588" w:type="dxa"/>
            <w:vAlign w:val="top"/>
          </w:tcPr>
          <w:p w14:paraId="3452CB2F">
            <w:pPr>
              <w:pStyle w:val="6"/>
              <w:spacing w:before="162" w:line="165" w:lineRule="auto"/>
              <w:ind w:left="1420"/>
            </w:pPr>
            <w:r>
              <w:t>5</w:t>
            </w:r>
          </w:p>
        </w:tc>
        <w:tc>
          <w:tcPr>
            <w:tcW w:w="1590" w:type="dxa"/>
            <w:vAlign w:val="top"/>
          </w:tcPr>
          <w:p w14:paraId="03916770">
            <w:pPr>
              <w:pStyle w:val="6"/>
              <w:spacing w:before="164" w:line="166" w:lineRule="auto"/>
              <w:ind w:left="957"/>
            </w:pPr>
            <w:r>
              <w:rPr>
                <w:spacing w:val="-7"/>
              </w:rPr>
              <w:t>47.20%</w:t>
            </w:r>
          </w:p>
        </w:tc>
      </w:tr>
      <w:tr w14:paraId="30D045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291" w:type="dxa"/>
            <w:tcBorders>
              <w:right w:val="single" w:color="000000" w:sz="4" w:space="0"/>
            </w:tcBorders>
            <w:vAlign w:val="top"/>
          </w:tcPr>
          <w:p w14:paraId="4D4266A6">
            <w:pPr>
              <w:pStyle w:val="6"/>
              <w:spacing w:before="138" w:line="214" w:lineRule="auto"/>
              <w:ind w:left="363"/>
            </w:pPr>
            <w:r>
              <w:rPr>
                <w:spacing w:val="-3"/>
              </w:rPr>
              <w:t>其中：本</w:t>
            </w:r>
            <w:r>
              <w:rPr>
                <w:rFonts w:hint="eastAsia"/>
                <w:spacing w:val="-3"/>
                <w:lang w:eastAsia="zh-CN"/>
              </w:rPr>
              <w:t>周年</w:t>
            </w:r>
            <w:r>
              <w:rPr>
                <w:spacing w:val="-3"/>
              </w:rPr>
              <w:t>新开工</w:t>
            </w:r>
          </w:p>
        </w:tc>
        <w:tc>
          <w:tcPr>
            <w:tcW w:w="1588" w:type="dxa"/>
            <w:tcBorders>
              <w:left w:val="single" w:color="000000" w:sz="4" w:space="0"/>
            </w:tcBorders>
            <w:vAlign w:val="top"/>
          </w:tcPr>
          <w:p w14:paraId="73A4B423">
            <w:pPr>
              <w:pStyle w:val="6"/>
              <w:spacing w:before="170" w:line="165" w:lineRule="auto"/>
              <w:ind w:left="1329"/>
            </w:pPr>
            <w:r>
              <w:rPr>
                <w:spacing w:val="-10"/>
              </w:rPr>
              <w:t>89</w:t>
            </w:r>
          </w:p>
        </w:tc>
        <w:tc>
          <w:tcPr>
            <w:tcW w:w="1588" w:type="dxa"/>
            <w:vAlign w:val="top"/>
          </w:tcPr>
          <w:p w14:paraId="7627F087">
            <w:pPr>
              <w:pStyle w:val="6"/>
              <w:spacing w:before="170" w:line="164" w:lineRule="auto"/>
              <w:ind w:left="1335"/>
            </w:pPr>
            <w:r>
              <w:rPr>
                <w:spacing w:val="-10"/>
              </w:rPr>
              <w:t>88</w:t>
            </w:r>
          </w:p>
        </w:tc>
        <w:tc>
          <w:tcPr>
            <w:tcW w:w="1588" w:type="dxa"/>
            <w:vAlign w:val="top"/>
          </w:tcPr>
          <w:p w14:paraId="0F593BF8">
            <w:pPr>
              <w:pStyle w:val="6"/>
              <w:spacing w:before="170" w:line="165" w:lineRule="auto"/>
              <w:ind w:left="1434"/>
            </w:pPr>
            <w:r>
              <w:t>1</w:t>
            </w:r>
          </w:p>
        </w:tc>
        <w:tc>
          <w:tcPr>
            <w:tcW w:w="1590" w:type="dxa"/>
            <w:vAlign w:val="top"/>
          </w:tcPr>
          <w:p w14:paraId="3F7AE514">
            <w:pPr>
              <w:pStyle w:val="6"/>
              <w:spacing w:before="170" w:line="166" w:lineRule="auto"/>
              <w:ind w:left="974"/>
            </w:pPr>
            <w:r>
              <w:rPr>
                <w:spacing w:val="-10"/>
              </w:rPr>
              <w:t>14.10%</w:t>
            </w:r>
          </w:p>
        </w:tc>
      </w:tr>
      <w:tr w14:paraId="3453B8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8" w:hRule="atLeast"/>
        </w:trPr>
        <w:tc>
          <w:tcPr>
            <w:tcW w:w="3291" w:type="dxa"/>
            <w:tcBorders>
              <w:bottom w:val="single" w:color="000000" w:sz="6" w:space="0"/>
              <w:right w:val="single" w:color="000000" w:sz="4" w:space="0"/>
            </w:tcBorders>
            <w:vAlign w:val="top"/>
          </w:tcPr>
          <w:p w14:paraId="122543D6">
            <w:pPr>
              <w:pStyle w:val="6"/>
              <w:spacing w:before="138" w:line="184" w:lineRule="auto"/>
              <w:ind w:left="188"/>
            </w:pPr>
            <w:r>
              <w:rPr>
                <w:spacing w:val="5"/>
              </w:rPr>
              <w:t>2.本</w:t>
            </w:r>
            <w:r>
              <w:rPr>
                <w:rFonts w:hint="eastAsia"/>
                <w:spacing w:val="5"/>
                <w:lang w:eastAsia="zh-CN"/>
              </w:rPr>
              <w:t>周年</w:t>
            </w:r>
            <w:r>
              <w:rPr>
                <w:spacing w:val="5"/>
              </w:rPr>
              <w:t>投产项目个数</w:t>
            </w:r>
          </w:p>
        </w:tc>
        <w:tc>
          <w:tcPr>
            <w:tcW w:w="1588" w:type="dxa"/>
            <w:tcBorders>
              <w:left w:val="single" w:color="000000" w:sz="4" w:space="0"/>
              <w:bottom w:val="single" w:color="000000" w:sz="6" w:space="0"/>
            </w:tcBorders>
            <w:vAlign w:val="top"/>
          </w:tcPr>
          <w:p w14:paraId="3B4A1FC8">
            <w:pPr>
              <w:pStyle w:val="6"/>
              <w:spacing w:before="164" w:line="164" w:lineRule="auto"/>
              <w:ind w:left="1330"/>
            </w:pPr>
            <w:r>
              <w:rPr>
                <w:spacing w:val="-10"/>
              </w:rPr>
              <w:t>33</w:t>
            </w:r>
          </w:p>
        </w:tc>
        <w:tc>
          <w:tcPr>
            <w:tcW w:w="1588" w:type="dxa"/>
            <w:tcBorders>
              <w:bottom w:val="single" w:color="000000" w:sz="6" w:space="0"/>
            </w:tcBorders>
            <w:vAlign w:val="top"/>
          </w:tcPr>
          <w:p w14:paraId="18CF42E1">
            <w:pPr>
              <w:pStyle w:val="6"/>
              <w:spacing w:before="164" w:line="164" w:lineRule="auto"/>
              <w:ind w:left="1335"/>
            </w:pPr>
            <w:r>
              <w:rPr>
                <w:spacing w:val="-10"/>
              </w:rPr>
              <w:t>32</w:t>
            </w:r>
          </w:p>
        </w:tc>
        <w:tc>
          <w:tcPr>
            <w:tcW w:w="1588" w:type="dxa"/>
            <w:tcBorders>
              <w:bottom w:val="single" w:color="000000" w:sz="6" w:space="0"/>
            </w:tcBorders>
            <w:vAlign w:val="top"/>
          </w:tcPr>
          <w:p w14:paraId="3F9C622B">
            <w:pPr>
              <w:pStyle w:val="6"/>
              <w:spacing w:before="165" w:line="165" w:lineRule="auto"/>
              <w:ind w:left="1434"/>
            </w:pPr>
            <w:r>
              <w:t>1</w:t>
            </w:r>
          </w:p>
        </w:tc>
        <w:tc>
          <w:tcPr>
            <w:tcW w:w="1590" w:type="dxa"/>
            <w:tcBorders>
              <w:bottom w:val="single" w:color="000000" w:sz="6" w:space="0"/>
            </w:tcBorders>
            <w:vAlign w:val="top"/>
          </w:tcPr>
          <w:p w14:paraId="1193BB27">
            <w:pPr>
              <w:pStyle w:val="6"/>
              <w:spacing w:before="165" w:line="166" w:lineRule="auto"/>
              <w:ind w:left="960"/>
            </w:pPr>
            <w:r>
              <w:rPr>
                <w:spacing w:val="-8"/>
              </w:rPr>
              <w:t>94.12%</w:t>
            </w:r>
          </w:p>
        </w:tc>
      </w:tr>
    </w:tbl>
    <w:p w14:paraId="2FA5E5D4">
      <w:pPr>
        <w:pStyle w:val="2"/>
        <w:spacing w:line="221" w:lineRule="exact"/>
        <w:rPr>
          <w:sz w:val="19"/>
        </w:rPr>
      </w:pPr>
    </w:p>
    <w:p w14:paraId="246BDBE4">
      <w:pPr>
        <w:spacing w:line="221" w:lineRule="exact"/>
        <w:rPr>
          <w:sz w:val="19"/>
          <w:szCs w:val="19"/>
        </w:rPr>
        <w:sectPr>
          <w:footerReference r:id="rId88" w:type="default"/>
          <w:pgSz w:w="11900" w:h="16840"/>
          <w:pgMar w:top="400" w:right="1127" w:bottom="1266" w:left="1127" w:header="0" w:footer="1104" w:gutter="0"/>
          <w:cols w:space="720" w:num="1"/>
        </w:sectPr>
      </w:pPr>
    </w:p>
    <w:p w14:paraId="1F0D1EE2">
      <w:pPr>
        <w:pStyle w:val="2"/>
        <w:spacing w:line="302" w:lineRule="auto"/>
      </w:pPr>
    </w:p>
    <w:p w14:paraId="549843C9">
      <w:pPr>
        <w:pStyle w:val="2"/>
        <w:spacing w:line="302" w:lineRule="auto"/>
      </w:pPr>
    </w:p>
    <w:p w14:paraId="7A46F1E2">
      <w:pPr>
        <w:spacing w:before="116" w:line="174" w:lineRule="auto"/>
        <w:ind w:left="3155"/>
        <w:rPr>
          <w:rFonts w:ascii="微软雅黑" w:hAnsi="微软雅黑" w:eastAsia="微软雅黑" w:cs="微软雅黑"/>
          <w:sz w:val="27"/>
          <w:szCs w:val="27"/>
        </w:rPr>
      </w:pPr>
      <w:r>
        <w:rPr>
          <w:rFonts w:ascii="微软雅黑" w:hAnsi="微软雅黑" w:eastAsia="微软雅黑" w:cs="微软雅黑"/>
          <w:spacing w:val="-2"/>
          <w:sz w:val="27"/>
          <w:szCs w:val="27"/>
        </w:rPr>
        <w:t>建筑业企业生产情况表（一）</w:t>
      </w:r>
    </w:p>
    <w:p w14:paraId="3661D50F">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3A7A4452">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6"/>
        <w:gridCol w:w="1020"/>
        <w:gridCol w:w="158"/>
        <w:gridCol w:w="863"/>
        <w:gridCol w:w="159"/>
        <w:gridCol w:w="862"/>
        <w:gridCol w:w="201"/>
        <w:gridCol w:w="819"/>
        <w:gridCol w:w="187"/>
        <w:gridCol w:w="947"/>
        <w:gridCol w:w="1023"/>
      </w:tblGrid>
      <w:tr w14:paraId="416605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406" w:type="dxa"/>
            <w:tcBorders>
              <w:top w:val="single" w:color="000000" w:sz="6" w:space="0"/>
              <w:bottom w:val="single" w:color="000000" w:sz="6" w:space="0"/>
              <w:right w:val="single" w:color="000000" w:sz="4" w:space="0"/>
            </w:tcBorders>
            <w:vAlign w:val="top"/>
          </w:tcPr>
          <w:p w14:paraId="79648547">
            <w:pPr>
              <w:spacing w:line="318" w:lineRule="auto"/>
              <w:rPr>
                <w:rFonts w:ascii="Arial"/>
                <w:sz w:val="21"/>
              </w:rPr>
            </w:pPr>
          </w:p>
          <w:p w14:paraId="55B2426A">
            <w:pPr>
              <w:pStyle w:val="6"/>
              <w:spacing w:before="73" w:line="185" w:lineRule="auto"/>
              <w:ind w:left="1350"/>
            </w:pPr>
            <w:r>
              <w:rPr>
                <w:spacing w:val="7"/>
              </w:rPr>
              <w:t>指标名称</w:t>
            </w:r>
          </w:p>
        </w:tc>
        <w:tc>
          <w:tcPr>
            <w:tcW w:w="1020" w:type="dxa"/>
            <w:tcBorders>
              <w:top w:val="single" w:color="000000" w:sz="6" w:space="0"/>
              <w:left w:val="single" w:color="000000" w:sz="4" w:space="0"/>
              <w:bottom w:val="single" w:color="000000" w:sz="6" w:space="0"/>
              <w:right w:val="single" w:color="000000" w:sz="6" w:space="0"/>
            </w:tcBorders>
            <w:vAlign w:val="top"/>
          </w:tcPr>
          <w:p w14:paraId="13A63549">
            <w:pPr>
              <w:pStyle w:val="6"/>
              <w:spacing w:before="271" w:line="209" w:lineRule="auto"/>
              <w:ind w:left="150" w:right="149" w:firstLine="86"/>
            </w:pPr>
            <w:r>
              <w:rPr>
                <w:spacing w:val="8"/>
              </w:rPr>
              <w:t>建筑业</w:t>
            </w:r>
            <w:r>
              <w:t xml:space="preserve">   </w:t>
            </w:r>
            <w:r>
              <w:rPr>
                <w:spacing w:val="6"/>
              </w:rPr>
              <w:t>企业个数</w:t>
            </w:r>
          </w:p>
        </w:tc>
        <w:tc>
          <w:tcPr>
            <w:tcW w:w="1021" w:type="dxa"/>
            <w:gridSpan w:val="2"/>
            <w:tcBorders>
              <w:top w:val="single" w:color="000000" w:sz="6" w:space="0"/>
              <w:left w:val="single" w:color="000000" w:sz="6" w:space="0"/>
              <w:bottom w:val="single" w:color="000000" w:sz="6" w:space="0"/>
              <w:right w:val="single" w:color="000000" w:sz="6" w:space="0"/>
            </w:tcBorders>
            <w:vAlign w:val="top"/>
          </w:tcPr>
          <w:p w14:paraId="60DE7FD0">
            <w:pPr>
              <w:pStyle w:val="6"/>
              <w:spacing w:before="275" w:line="230" w:lineRule="auto"/>
              <w:ind w:left="237"/>
            </w:pPr>
            <w:r>
              <w:rPr>
                <w:spacing w:val="6"/>
              </w:rPr>
              <w:t>签订的</w:t>
            </w:r>
          </w:p>
          <w:p w14:paraId="75B36E6A">
            <w:pPr>
              <w:pStyle w:val="6"/>
              <w:spacing w:line="186" w:lineRule="auto"/>
              <w:ind w:left="235"/>
            </w:pPr>
            <w:r>
              <w:rPr>
                <w:spacing w:val="6"/>
              </w:rPr>
              <w:t>合同额</w:t>
            </w:r>
          </w:p>
        </w:tc>
        <w:tc>
          <w:tcPr>
            <w:tcW w:w="1021" w:type="dxa"/>
            <w:gridSpan w:val="2"/>
            <w:tcBorders>
              <w:top w:val="single" w:color="000000" w:sz="6" w:space="0"/>
              <w:left w:val="single" w:color="000000" w:sz="6" w:space="0"/>
              <w:bottom w:val="single" w:color="000000" w:sz="6" w:space="0"/>
              <w:right w:val="single" w:color="000000" w:sz="6" w:space="0"/>
            </w:tcBorders>
            <w:vAlign w:val="top"/>
          </w:tcPr>
          <w:p w14:paraId="5E0E5AA8">
            <w:pPr>
              <w:pStyle w:val="6"/>
              <w:spacing w:before="273" w:line="209" w:lineRule="auto"/>
              <w:ind w:left="147" w:right="151" w:firstLine="15"/>
            </w:pPr>
            <w:r>
              <w:rPr>
                <w:spacing w:val="-1"/>
              </w:rPr>
              <w:t>1.上</w:t>
            </w:r>
            <w:r>
              <w:rPr>
                <w:rFonts w:hint="eastAsia"/>
                <w:spacing w:val="-1"/>
                <w:lang w:eastAsia="zh-CN"/>
              </w:rPr>
              <w:t>周年</w:t>
            </w:r>
            <w:r>
              <w:rPr>
                <w:spacing w:val="-1"/>
              </w:rPr>
              <w:t>结</w:t>
            </w:r>
            <w:r>
              <w:rPr>
                <w:spacing w:val="1"/>
              </w:rPr>
              <w:t xml:space="preserve">  </w:t>
            </w:r>
            <w:r>
              <w:rPr>
                <w:spacing w:val="6"/>
              </w:rPr>
              <w:t>转合同额</w:t>
            </w:r>
          </w:p>
        </w:tc>
        <w:tc>
          <w:tcPr>
            <w:tcW w:w="1020" w:type="dxa"/>
            <w:gridSpan w:val="2"/>
            <w:tcBorders>
              <w:top w:val="single" w:color="000000" w:sz="6" w:space="0"/>
              <w:left w:val="single" w:color="000000" w:sz="6" w:space="0"/>
              <w:bottom w:val="single" w:color="000000" w:sz="6" w:space="0"/>
              <w:right w:val="single" w:color="000000" w:sz="4" w:space="0"/>
            </w:tcBorders>
            <w:vAlign w:val="top"/>
          </w:tcPr>
          <w:p w14:paraId="240DF7F5">
            <w:pPr>
              <w:pStyle w:val="6"/>
              <w:spacing w:before="273" w:line="209" w:lineRule="auto"/>
              <w:ind w:left="144" w:right="151"/>
            </w:pPr>
            <w:r>
              <w:rPr>
                <w:spacing w:val="3"/>
              </w:rPr>
              <w:t>2.本</w:t>
            </w:r>
            <w:r>
              <w:rPr>
                <w:rFonts w:hint="eastAsia"/>
                <w:spacing w:val="3"/>
                <w:lang w:eastAsia="zh-CN"/>
              </w:rPr>
              <w:t>周年</w:t>
            </w:r>
            <w:r>
              <w:rPr>
                <w:spacing w:val="3"/>
              </w:rPr>
              <w:t>新</w:t>
            </w:r>
            <w:r>
              <w:t xml:space="preserve">  </w:t>
            </w:r>
            <w:r>
              <w:rPr>
                <w:spacing w:val="7"/>
              </w:rPr>
              <w:t>签合同额</w:t>
            </w:r>
          </w:p>
        </w:tc>
        <w:tc>
          <w:tcPr>
            <w:tcW w:w="1134" w:type="dxa"/>
            <w:gridSpan w:val="2"/>
            <w:tcBorders>
              <w:top w:val="single" w:color="000000" w:sz="6" w:space="0"/>
              <w:left w:val="single" w:color="000000" w:sz="4" w:space="0"/>
              <w:bottom w:val="single" w:color="000000" w:sz="6" w:space="0"/>
              <w:right w:val="single" w:color="000000" w:sz="6" w:space="0"/>
            </w:tcBorders>
            <w:vAlign w:val="top"/>
          </w:tcPr>
          <w:p w14:paraId="216AF907">
            <w:pPr>
              <w:pStyle w:val="6"/>
              <w:spacing w:before="126" w:line="186" w:lineRule="auto"/>
              <w:ind w:left="63"/>
            </w:pPr>
            <w:r>
              <w:rPr>
                <w:spacing w:val="2"/>
              </w:rPr>
              <w:t>1.直接从建设</w:t>
            </w:r>
          </w:p>
          <w:p w14:paraId="43D030FD">
            <w:pPr>
              <w:pStyle w:val="6"/>
              <w:spacing w:before="57" w:line="187" w:lineRule="auto"/>
              <w:ind w:left="27"/>
            </w:pPr>
            <w:r>
              <w:rPr>
                <w:spacing w:val="8"/>
              </w:rPr>
              <w:t>单位承揽工程</w:t>
            </w:r>
          </w:p>
          <w:p w14:paraId="6B751F23">
            <w:pPr>
              <w:pStyle w:val="6"/>
              <w:spacing w:before="55" w:line="188" w:lineRule="auto"/>
              <w:ind w:left="120"/>
            </w:pPr>
            <w:r>
              <w:rPr>
                <w:spacing w:val="7"/>
              </w:rPr>
              <w:t>完成的产值</w:t>
            </w:r>
          </w:p>
        </w:tc>
        <w:tc>
          <w:tcPr>
            <w:tcW w:w="1023" w:type="dxa"/>
            <w:tcBorders>
              <w:top w:val="single" w:color="000000" w:sz="6" w:space="0"/>
              <w:left w:val="single" w:color="000000" w:sz="6" w:space="0"/>
              <w:bottom w:val="single" w:color="000000" w:sz="6" w:space="0"/>
            </w:tcBorders>
            <w:vAlign w:val="top"/>
          </w:tcPr>
          <w:p w14:paraId="4622B8F0">
            <w:pPr>
              <w:pStyle w:val="6"/>
              <w:spacing w:before="77" w:line="184" w:lineRule="auto"/>
              <w:ind w:left="88"/>
            </w:pPr>
            <w:r>
              <w:rPr>
                <w:spacing w:val="3"/>
              </w:rPr>
              <w:t>2.从建设单</w:t>
            </w:r>
          </w:p>
          <w:p w14:paraId="6BD47493">
            <w:pPr>
              <w:pStyle w:val="6"/>
              <w:spacing w:line="182" w:lineRule="auto"/>
              <w:ind w:left="62"/>
            </w:pPr>
            <w:r>
              <w:rPr>
                <w:spacing w:val="8"/>
              </w:rPr>
              <w:t>位以外承揽</w:t>
            </w:r>
          </w:p>
          <w:p w14:paraId="32DBF3E8">
            <w:pPr>
              <w:pStyle w:val="6"/>
              <w:spacing w:line="180" w:lineRule="auto"/>
              <w:ind w:left="63"/>
            </w:pPr>
            <w:r>
              <w:rPr>
                <w:spacing w:val="7"/>
              </w:rPr>
              <w:t>工程完成的</w:t>
            </w:r>
          </w:p>
          <w:p w14:paraId="71D56837">
            <w:pPr>
              <w:pStyle w:val="6"/>
              <w:spacing w:before="1" w:line="187" w:lineRule="auto"/>
              <w:ind w:left="332"/>
            </w:pPr>
            <w:r>
              <w:rPr>
                <w:spacing w:val="6"/>
              </w:rPr>
              <w:t>产值</w:t>
            </w:r>
          </w:p>
        </w:tc>
      </w:tr>
      <w:tr w14:paraId="158664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1" w:hRule="atLeast"/>
        </w:trPr>
        <w:tc>
          <w:tcPr>
            <w:tcW w:w="3406" w:type="dxa"/>
            <w:tcBorders>
              <w:top w:val="single" w:color="000000" w:sz="6" w:space="0"/>
              <w:right w:val="single" w:color="000000" w:sz="4" w:space="0"/>
            </w:tcBorders>
            <w:vAlign w:val="top"/>
          </w:tcPr>
          <w:p w14:paraId="66D560B9">
            <w:pPr>
              <w:pStyle w:val="6"/>
              <w:spacing w:before="185" w:line="186" w:lineRule="auto"/>
              <w:ind w:left="10"/>
            </w:pPr>
            <w:r>
              <w:rPr>
                <w:spacing w:val="1"/>
              </w:rPr>
              <w:t>总       计</w:t>
            </w:r>
          </w:p>
          <w:p w14:paraId="1787E06B">
            <w:pPr>
              <w:spacing w:line="295" w:lineRule="auto"/>
              <w:rPr>
                <w:rFonts w:ascii="Arial"/>
                <w:sz w:val="21"/>
              </w:rPr>
            </w:pPr>
          </w:p>
          <w:p w14:paraId="38D38FAA">
            <w:pPr>
              <w:pStyle w:val="6"/>
              <w:spacing w:before="72" w:line="185" w:lineRule="auto"/>
              <w:ind w:left="5"/>
            </w:pPr>
            <w:r>
              <w:t>一、按登记注册类型分组</w:t>
            </w:r>
          </w:p>
        </w:tc>
        <w:tc>
          <w:tcPr>
            <w:tcW w:w="1178" w:type="dxa"/>
            <w:gridSpan w:val="2"/>
            <w:tcBorders>
              <w:top w:val="single" w:color="000000" w:sz="6" w:space="0"/>
              <w:left w:val="single" w:color="000000" w:sz="4" w:space="0"/>
            </w:tcBorders>
            <w:vAlign w:val="top"/>
          </w:tcPr>
          <w:p w14:paraId="598C6389">
            <w:pPr>
              <w:pStyle w:val="6"/>
              <w:spacing w:before="212" w:line="164" w:lineRule="auto"/>
              <w:ind w:left="844"/>
            </w:pPr>
            <w:r>
              <w:t>8</w:t>
            </w:r>
          </w:p>
        </w:tc>
        <w:tc>
          <w:tcPr>
            <w:tcW w:w="1022" w:type="dxa"/>
            <w:gridSpan w:val="2"/>
            <w:tcBorders>
              <w:top w:val="single" w:color="000000" w:sz="6" w:space="0"/>
            </w:tcBorders>
            <w:vAlign w:val="top"/>
          </w:tcPr>
          <w:p w14:paraId="4520FEB5">
            <w:pPr>
              <w:pStyle w:val="6"/>
              <w:spacing w:before="211" w:line="165" w:lineRule="auto"/>
              <w:ind w:left="253"/>
            </w:pPr>
            <w:r>
              <w:rPr>
                <w:spacing w:val="-11"/>
              </w:rPr>
              <w:t>336262</w:t>
            </w:r>
          </w:p>
        </w:tc>
        <w:tc>
          <w:tcPr>
            <w:tcW w:w="1063" w:type="dxa"/>
            <w:gridSpan w:val="2"/>
            <w:tcBorders>
              <w:top w:val="single" w:color="000000" w:sz="6" w:space="0"/>
            </w:tcBorders>
            <w:vAlign w:val="top"/>
          </w:tcPr>
          <w:p w14:paraId="70B5578C">
            <w:pPr>
              <w:pStyle w:val="6"/>
              <w:spacing w:before="210" w:line="167" w:lineRule="auto"/>
              <w:ind w:left="246"/>
            </w:pPr>
            <w:r>
              <w:rPr>
                <w:spacing w:val="-10"/>
              </w:rPr>
              <w:t>257559</w:t>
            </w:r>
          </w:p>
        </w:tc>
        <w:tc>
          <w:tcPr>
            <w:tcW w:w="1006" w:type="dxa"/>
            <w:gridSpan w:val="2"/>
            <w:tcBorders>
              <w:top w:val="single" w:color="000000" w:sz="6" w:space="0"/>
            </w:tcBorders>
            <w:vAlign w:val="top"/>
          </w:tcPr>
          <w:p w14:paraId="545BA66A">
            <w:pPr>
              <w:pStyle w:val="6"/>
              <w:spacing w:before="212" w:line="164" w:lineRule="auto"/>
              <w:ind w:left="290"/>
            </w:pPr>
            <w:r>
              <w:rPr>
                <w:spacing w:val="-10"/>
              </w:rPr>
              <w:t>78703</w:t>
            </w:r>
          </w:p>
        </w:tc>
        <w:tc>
          <w:tcPr>
            <w:tcW w:w="1970" w:type="dxa"/>
            <w:gridSpan w:val="2"/>
            <w:tcBorders>
              <w:top w:val="single" w:color="000000" w:sz="6" w:space="0"/>
            </w:tcBorders>
            <w:vAlign w:val="top"/>
          </w:tcPr>
          <w:p w14:paraId="43CE8FD8">
            <w:pPr>
              <w:pStyle w:val="6"/>
              <w:spacing w:before="211" w:line="166" w:lineRule="auto"/>
              <w:ind w:left="274"/>
            </w:pPr>
            <w:r>
              <w:rPr>
                <w:spacing w:val="-10"/>
              </w:rPr>
              <w:t>216989</w:t>
            </w:r>
          </w:p>
        </w:tc>
      </w:tr>
      <w:tr w14:paraId="46465B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502D8084">
            <w:pPr>
              <w:pStyle w:val="6"/>
              <w:spacing w:before="214" w:line="186" w:lineRule="auto"/>
              <w:ind w:left="205"/>
            </w:pPr>
            <w:r>
              <w:rPr>
                <w:spacing w:val="2"/>
              </w:rPr>
              <w:t>内资企业</w:t>
            </w:r>
          </w:p>
        </w:tc>
        <w:tc>
          <w:tcPr>
            <w:tcW w:w="1178" w:type="dxa"/>
            <w:gridSpan w:val="2"/>
            <w:tcBorders>
              <w:left w:val="single" w:color="000000" w:sz="4" w:space="0"/>
            </w:tcBorders>
            <w:vAlign w:val="top"/>
          </w:tcPr>
          <w:p w14:paraId="61E83F49">
            <w:pPr>
              <w:pStyle w:val="6"/>
              <w:spacing w:before="242" w:line="164" w:lineRule="auto"/>
              <w:ind w:left="844"/>
            </w:pPr>
            <w:r>
              <w:t>8</w:t>
            </w:r>
          </w:p>
        </w:tc>
        <w:tc>
          <w:tcPr>
            <w:tcW w:w="1022" w:type="dxa"/>
            <w:gridSpan w:val="2"/>
            <w:vAlign w:val="top"/>
          </w:tcPr>
          <w:p w14:paraId="791163FD">
            <w:pPr>
              <w:pStyle w:val="6"/>
              <w:spacing w:before="240" w:line="165" w:lineRule="auto"/>
              <w:ind w:left="253"/>
            </w:pPr>
            <w:r>
              <w:rPr>
                <w:spacing w:val="-11"/>
              </w:rPr>
              <w:t>336262</w:t>
            </w:r>
          </w:p>
        </w:tc>
        <w:tc>
          <w:tcPr>
            <w:tcW w:w="1063" w:type="dxa"/>
            <w:gridSpan w:val="2"/>
            <w:vAlign w:val="top"/>
          </w:tcPr>
          <w:p w14:paraId="1B446F0F">
            <w:pPr>
              <w:pStyle w:val="6"/>
              <w:spacing w:before="239" w:line="167" w:lineRule="auto"/>
              <w:ind w:left="246"/>
            </w:pPr>
            <w:r>
              <w:rPr>
                <w:spacing w:val="-10"/>
              </w:rPr>
              <w:t>257559</w:t>
            </w:r>
          </w:p>
        </w:tc>
        <w:tc>
          <w:tcPr>
            <w:tcW w:w="1006" w:type="dxa"/>
            <w:gridSpan w:val="2"/>
            <w:vAlign w:val="top"/>
          </w:tcPr>
          <w:p w14:paraId="7A18CAF0">
            <w:pPr>
              <w:pStyle w:val="6"/>
              <w:spacing w:before="242" w:line="164" w:lineRule="auto"/>
              <w:ind w:left="290"/>
            </w:pPr>
            <w:r>
              <w:rPr>
                <w:spacing w:val="-10"/>
              </w:rPr>
              <w:t>78703</w:t>
            </w:r>
          </w:p>
        </w:tc>
        <w:tc>
          <w:tcPr>
            <w:tcW w:w="1970" w:type="dxa"/>
            <w:gridSpan w:val="2"/>
            <w:vAlign w:val="top"/>
          </w:tcPr>
          <w:p w14:paraId="0949DE41">
            <w:pPr>
              <w:pStyle w:val="6"/>
              <w:spacing w:before="241" w:line="166" w:lineRule="auto"/>
              <w:ind w:left="274"/>
            </w:pPr>
            <w:r>
              <w:rPr>
                <w:spacing w:val="-10"/>
              </w:rPr>
              <w:t>216989</w:t>
            </w:r>
          </w:p>
        </w:tc>
      </w:tr>
      <w:tr w14:paraId="5D5FD1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61F4BD44">
            <w:pPr>
              <w:pStyle w:val="6"/>
              <w:spacing w:before="214" w:line="187" w:lineRule="auto"/>
              <w:ind w:left="364"/>
            </w:pPr>
            <w:r>
              <w:rPr>
                <w:spacing w:val="7"/>
              </w:rPr>
              <w:t>有限责任公司</w:t>
            </w:r>
          </w:p>
        </w:tc>
        <w:tc>
          <w:tcPr>
            <w:tcW w:w="1178" w:type="dxa"/>
            <w:gridSpan w:val="2"/>
            <w:tcBorders>
              <w:left w:val="single" w:color="000000" w:sz="4" w:space="0"/>
            </w:tcBorders>
            <w:vAlign w:val="top"/>
          </w:tcPr>
          <w:p w14:paraId="4B7310C7">
            <w:pPr>
              <w:pStyle w:val="6"/>
              <w:spacing w:before="243" w:line="164" w:lineRule="auto"/>
              <w:ind w:left="844"/>
            </w:pPr>
            <w:r>
              <w:t>8</w:t>
            </w:r>
          </w:p>
        </w:tc>
        <w:tc>
          <w:tcPr>
            <w:tcW w:w="1022" w:type="dxa"/>
            <w:gridSpan w:val="2"/>
            <w:vAlign w:val="top"/>
          </w:tcPr>
          <w:p w14:paraId="068431FE">
            <w:pPr>
              <w:pStyle w:val="6"/>
              <w:spacing w:before="242" w:line="165" w:lineRule="auto"/>
              <w:ind w:left="253"/>
            </w:pPr>
            <w:r>
              <w:rPr>
                <w:spacing w:val="-11"/>
              </w:rPr>
              <w:t>336262</w:t>
            </w:r>
          </w:p>
        </w:tc>
        <w:tc>
          <w:tcPr>
            <w:tcW w:w="1063" w:type="dxa"/>
            <w:gridSpan w:val="2"/>
            <w:vAlign w:val="top"/>
          </w:tcPr>
          <w:p w14:paraId="242A031F">
            <w:pPr>
              <w:pStyle w:val="6"/>
              <w:spacing w:before="241" w:line="167" w:lineRule="auto"/>
              <w:ind w:left="246"/>
            </w:pPr>
            <w:r>
              <w:rPr>
                <w:spacing w:val="-10"/>
              </w:rPr>
              <w:t>257559</w:t>
            </w:r>
          </w:p>
        </w:tc>
        <w:tc>
          <w:tcPr>
            <w:tcW w:w="1006" w:type="dxa"/>
            <w:gridSpan w:val="2"/>
            <w:vAlign w:val="top"/>
          </w:tcPr>
          <w:p w14:paraId="421BEA01">
            <w:pPr>
              <w:pStyle w:val="6"/>
              <w:spacing w:before="243" w:line="164" w:lineRule="auto"/>
              <w:ind w:left="290"/>
            </w:pPr>
            <w:r>
              <w:rPr>
                <w:spacing w:val="-10"/>
              </w:rPr>
              <w:t>78703</w:t>
            </w:r>
          </w:p>
        </w:tc>
        <w:tc>
          <w:tcPr>
            <w:tcW w:w="1970" w:type="dxa"/>
            <w:gridSpan w:val="2"/>
            <w:vAlign w:val="top"/>
          </w:tcPr>
          <w:p w14:paraId="16D9A441">
            <w:pPr>
              <w:pStyle w:val="6"/>
              <w:spacing w:before="242" w:line="166" w:lineRule="auto"/>
              <w:ind w:left="274"/>
            </w:pPr>
            <w:r>
              <w:rPr>
                <w:spacing w:val="-10"/>
              </w:rPr>
              <w:t>216989</w:t>
            </w:r>
          </w:p>
        </w:tc>
      </w:tr>
      <w:tr w14:paraId="2AF418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3" w:hRule="atLeast"/>
        </w:trPr>
        <w:tc>
          <w:tcPr>
            <w:tcW w:w="3406" w:type="dxa"/>
            <w:tcBorders>
              <w:right w:val="single" w:color="000000" w:sz="4" w:space="0"/>
            </w:tcBorders>
            <w:vAlign w:val="top"/>
          </w:tcPr>
          <w:p w14:paraId="5C4E8C85">
            <w:pPr>
              <w:pStyle w:val="6"/>
              <w:spacing w:before="213" w:line="187" w:lineRule="auto"/>
              <w:ind w:left="541"/>
            </w:pPr>
            <w:r>
              <w:rPr>
                <w:spacing w:val="7"/>
              </w:rPr>
              <w:t>其他有限责任公司</w:t>
            </w:r>
          </w:p>
          <w:p w14:paraId="1B89AE36">
            <w:pPr>
              <w:spacing w:line="295" w:lineRule="auto"/>
              <w:rPr>
                <w:rFonts w:ascii="Arial"/>
                <w:sz w:val="21"/>
              </w:rPr>
            </w:pPr>
          </w:p>
          <w:p w14:paraId="7DFC05C2">
            <w:pPr>
              <w:pStyle w:val="6"/>
              <w:spacing w:before="73" w:line="184" w:lineRule="auto"/>
              <w:ind w:left="366"/>
            </w:pPr>
            <w:r>
              <w:rPr>
                <w:spacing w:val="6"/>
              </w:rPr>
              <w:t>私营企业</w:t>
            </w:r>
          </w:p>
          <w:p w14:paraId="7A517B98">
            <w:pPr>
              <w:spacing w:line="294" w:lineRule="auto"/>
              <w:rPr>
                <w:rFonts w:ascii="Arial"/>
                <w:sz w:val="21"/>
              </w:rPr>
            </w:pPr>
          </w:p>
          <w:p w14:paraId="0FF7F25F">
            <w:pPr>
              <w:pStyle w:val="6"/>
              <w:spacing w:before="73" w:line="187" w:lineRule="auto"/>
              <w:ind w:left="544"/>
            </w:pPr>
            <w:r>
              <w:rPr>
                <w:spacing w:val="7"/>
              </w:rPr>
              <w:t>私营有限责任公司</w:t>
            </w:r>
          </w:p>
          <w:p w14:paraId="67B871ED">
            <w:pPr>
              <w:spacing w:line="293" w:lineRule="auto"/>
              <w:rPr>
                <w:rFonts w:ascii="Arial"/>
                <w:sz w:val="21"/>
              </w:rPr>
            </w:pPr>
          </w:p>
          <w:p w14:paraId="7A059918">
            <w:pPr>
              <w:pStyle w:val="6"/>
              <w:spacing w:before="73" w:line="187" w:lineRule="auto"/>
              <w:ind w:left="5"/>
            </w:pPr>
            <w:r>
              <w:t>二、按国民经济行业分组</w:t>
            </w:r>
          </w:p>
        </w:tc>
        <w:tc>
          <w:tcPr>
            <w:tcW w:w="1178" w:type="dxa"/>
            <w:gridSpan w:val="2"/>
            <w:tcBorders>
              <w:left w:val="single" w:color="000000" w:sz="4" w:space="0"/>
            </w:tcBorders>
            <w:vAlign w:val="top"/>
          </w:tcPr>
          <w:p w14:paraId="20E7FB69">
            <w:pPr>
              <w:pStyle w:val="6"/>
              <w:spacing w:before="241" w:line="164" w:lineRule="auto"/>
              <w:ind w:left="844"/>
            </w:pPr>
            <w:r>
              <w:t>8</w:t>
            </w:r>
          </w:p>
        </w:tc>
        <w:tc>
          <w:tcPr>
            <w:tcW w:w="1022" w:type="dxa"/>
            <w:gridSpan w:val="2"/>
            <w:vAlign w:val="top"/>
          </w:tcPr>
          <w:p w14:paraId="3C124190">
            <w:pPr>
              <w:pStyle w:val="6"/>
              <w:spacing w:before="240" w:line="165" w:lineRule="auto"/>
              <w:ind w:left="253"/>
            </w:pPr>
            <w:r>
              <w:rPr>
                <w:spacing w:val="-11"/>
              </w:rPr>
              <w:t>336262</w:t>
            </w:r>
          </w:p>
        </w:tc>
        <w:tc>
          <w:tcPr>
            <w:tcW w:w="1063" w:type="dxa"/>
            <w:gridSpan w:val="2"/>
            <w:vAlign w:val="top"/>
          </w:tcPr>
          <w:p w14:paraId="4958D5CE">
            <w:pPr>
              <w:pStyle w:val="6"/>
              <w:spacing w:before="239" w:line="167" w:lineRule="auto"/>
              <w:ind w:left="246"/>
            </w:pPr>
            <w:r>
              <w:rPr>
                <w:spacing w:val="-10"/>
              </w:rPr>
              <w:t>257559</w:t>
            </w:r>
          </w:p>
        </w:tc>
        <w:tc>
          <w:tcPr>
            <w:tcW w:w="1006" w:type="dxa"/>
            <w:gridSpan w:val="2"/>
            <w:vAlign w:val="top"/>
          </w:tcPr>
          <w:p w14:paraId="4EF9D2F2">
            <w:pPr>
              <w:pStyle w:val="6"/>
              <w:spacing w:before="241" w:line="164" w:lineRule="auto"/>
              <w:ind w:left="290"/>
            </w:pPr>
            <w:r>
              <w:rPr>
                <w:spacing w:val="-10"/>
              </w:rPr>
              <w:t>78703</w:t>
            </w:r>
          </w:p>
        </w:tc>
        <w:tc>
          <w:tcPr>
            <w:tcW w:w="1970" w:type="dxa"/>
            <w:gridSpan w:val="2"/>
            <w:vAlign w:val="top"/>
          </w:tcPr>
          <w:p w14:paraId="0B39E634">
            <w:pPr>
              <w:pStyle w:val="6"/>
              <w:spacing w:before="240" w:line="166" w:lineRule="auto"/>
              <w:ind w:left="274"/>
            </w:pPr>
            <w:r>
              <w:rPr>
                <w:spacing w:val="-10"/>
              </w:rPr>
              <w:t>216989</w:t>
            </w:r>
          </w:p>
        </w:tc>
      </w:tr>
      <w:tr w14:paraId="0B915B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371A58AE">
            <w:pPr>
              <w:pStyle w:val="6"/>
              <w:spacing w:before="215" w:line="188" w:lineRule="auto"/>
              <w:ind w:left="188"/>
            </w:pPr>
            <w:r>
              <w:rPr>
                <w:spacing w:val="6"/>
              </w:rPr>
              <w:t>房屋建筑业</w:t>
            </w:r>
          </w:p>
        </w:tc>
        <w:tc>
          <w:tcPr>
            <w:tcW w:w="1178" w:type="dxa"/>
            <w:gridSpan w:val="2"/>
            <w:tcBorders>
              <w:left w:val="single" w:color="000000" w:sz="4" w:space="0"/>
            </w:tcBorders>
            <w:vAlign w:val="top"/>
          </w:tcPr>
          <w:p w14:paraId="4CCC6461">
            <w:pPr>
              <w:pStyle w:val="6"/>
              <w:spacing w:before="243" w:line="165" w:lineRule="auto"/>
              <w:ind w:left="842"/>
            </w:pPr>
            <w:r>
              <w:t>5</w:t>
            </w:r>
          </w:p>
        </w:tc>
        <w:tc>
          <w:tcPr>
            <w:tcW w:w="1022" w:type="dxa"/>
            <w:gridSpan w:val="2"/>
            <w:vAlign w:val="top"/>
          </w:tcPr>
          <w:p w14:paraId="3518F903">
            <w:pPr>
              <w:pStyle w:val="6"/>
              <w:spacing w:before="244" w:line="164" w:lineRule="auto"/>
              <w:ind w:left="253"/>
            </w:pPr>
            <w:r>
              <w:rPr>
                <w:spacing w:val="-11"/>
              </w:rPr>
              <w:t>320184</w:t>
            </w:r>
          </w:p>
        </w:tc>
        <w:tc>
          <w:tcPr>
            <w:tcW w:w="1063" w:type="dxa"/>
            <w:gridSpan w:val="2"/>
            <w:vAlign w:val="top"/>
          </w:tcPr>
          <w:p w14:paraId="66FCDDB1">
            <w:pPr>
              <w:pStyle w:val="6"/>
              <w:spacing w:before="242" w:line="167" w:lineRule="auto"/>
              <w:ind w:left="246"/>
            </w:pPr>
            <w:r>
              <w:rPr>
                <w:spacing w:val="-10"/>
              </w:rPr>
              <w:t>257559</w:t>
            </w:r>
          </w:p>
        </w:tc>
        <w:tc>
          <w:tcPr>
            <w:tcW w:w="1006" w:type="dxa"/>
            <w:gridSpan w:val="2"/>
            <w:vAlign w:val="top"/>
          </w:tcPr>
          <w:p w14:paraId="133104DB">
            <w:pPr>
              <w:pStyle w:val="6"/>
              <w:spacing w:before="243" w:line="165" w:lineRule="auto"/>
              <w:ind w:left="292"/>
            </w:pPr>
            <w:r>
              <w:rPr>
                <w:spacing w:val="-10"/>
              </w:rPr>
              <w:t>62625</w:t>
            </w:r>
          </w:p>
        </w:tc>
        <w:tc>
          <w:tcPr>
            <w:tcW w:w="1970" w:type="dxa"/>
            <w:gridSpan w:val="2"/>
            <w:vAlign w:val="top"/>
          </w:tcPr>
          <w:p w14:paraId="00666C5E">
            <w:pPr>
              <w:pStyle w:val="6"/>
              <w:spacing w:before="244" w:line="164" w:lineRule="auto"/>
              <w:ind w:left="274"/>
            </w:pPr>
            <w:r>
              <w:rPr>
                <w:spacing w:val="-10"/>
              </w:rPr>
              <w:t>204242</w:t>
            </w:r>
          </w:p>
        </w:tc>
      </w:tr>
      <w:tr w14:paraId="36FF49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3406" w:type="dxa"/>
            <w:tcBorders>
              <w:right w:val="single" w:color="000000" w:sz="4" w:space="0"/>
            </w:tcBorders>
            <w:vAlign w:val="top"/>
          </w:tcPr>
          <w:p w14:paraId="7A4B8BA5">
            <w:pPr>
              <w:pStyle w:val="6"/>
              <w:spacing w:before="218" w:line="188" w:lineRule="auto"/>
              <w:ind w:left="363"/>
            </w:pPr>
            <w:r>
              <w:rPr>
                <w:spacing w:val="8"/>
              </w:rPr>
              <w:t>住宅房屋建筑</w:t>
            </w:r>
          </w:p>
        </w:tc>
        <w:tc>
          <w:tcPr>
            <w:tcW w:w="1178" w:type="dxa"/>
            <w:gridSpan w:val="2"/>
            <w:tcBorders>
              <w:left w:val="single" w:color="000000" w:sz="4" w:space="0"/>
            </w:tcBorders>
            <w:vAlign w:val="top"/>
          </w:tcPr>
          <w:p w14:paraId="52259378">
            <w:pPr>
              <w:pStyle w:val="6"/>
              <w:spacing w:before="246" w:line="165" w:lineRule="auto"/>
              <w:ind w:left="842"/>
            </w:pPr>
            <w:r>
              <w:t>5</w:t>
            </w:r>
          </w:p>
        </w:tc>
        <w:tc>
          <w:tcPr>
            <w:tcW w:w="1022" w:type="dxa"/>
            <w:gridSpan w:val="2"/>
            <w:vAlign w:val="top"/>
          </w:tcPr>
          <w:p w14:paraId="2F3005E2">
            <w:pPr>
              <w:pStyle w:val="6"/>
              <w:spacing w:before="247" w:line="164" w:lineRule="auto"/>
              <w:ind w:left="253"/>
            </w:pPr>
            <w:r>
              <w:rPr>
                <w:spacing w:val="-11"/>
              </w:rPr>
              <w:t>320184</w:t>
            </w:r>
          </w:p>
        </w:tc>
        <w:tc>
          <w:tcPr>
            <w:tcW w:w="1063" w:type="dxa"/>
            <w:gridSpan w:val="2"/>
            <w:vAlign w:val="top"/>
          </w:tcPr>
          <w:p w14:paraId="068F6F1F">
            <w:pPr>
              <w:pStyle w:val="6"/>
              <w:spacing w:before="245" w:line="167" w:lineRule="auto"/>
              <w:ind w:left="246"/>
            </w:pPr>
            <w:r>
              <w:rPr>
                <w:spacing w:val="-10"/>
              </w:rPr>
              <w:t>257559</w:t>
            </w:r>
          </w:p>
        </w:tc>
        <w:tc>
          <w:tcPr>
            <w:tcW w:w="1006" w:type="dxa"/>
            <w:gridSpan w:val="2"/>
            <w:vAlign w:val="top"/>
          </w:tcPr>
          <w:p w14:paraId="4C729AD5">
            <w:pPr>
              <w:pStyle w:val="6"/>
              <w:spacing w:before="246" w:line="165" w:lineRule="auto"/>
              <w:ind w:left="292"/>
            </w:pPr>
            <w:r>
              <w:rPr>
                <w:spacing w:val="-10"/>
              </w:rPr>
              <w:t>62625</w:t>
            </w:r>
          </w:p>
        </w:tc>
        <w:tc>
          <w:tcPr>
            <w:tcW w:w="1970" w:type="dxa"/>
            <w:gridSpan w:val="2"/>
            <w:vAlign w:val="top"/>
          </w:tcPr>
          <w:p w14:paraId="6177988C">
            <w:pPr>
              <w:pStyle w:val="6"/>
              <w:spacing w:before="247" w:line="164" w:lineRule="auto"/>
              <w:ind w:left="274"/>
            </w:pPr>
            <w:r>
              <w:rPr>
                <w:spacing w:val="-10"/>
              </w:rPr>
              <w:t>204242</w:t>
            </w:r>
          </w:p>
        </w:tc>
      </w:tr>
      <w:tr w14:paraId="0C698D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0BED348E">
            <w:pPr>
              <w:pStyle w:val="6"/>
              <w:spacing w:before="218" w:line="189" w:lineRule="auto"/>
              <w:ind w:left="190"/>
            </w:pPr>
            <w:r>
              <w:rPr>
                <w:spacing w:val="7"/>
              </w:rPr>
              <w:t>土木工程建筑业</w:t>
            </w:r>
          </w:p>
        </w:tc>
        <w:tc>
          <w:tcPr>
            <w:tcW w:w="1178" w:type="dxa"/>
            <w:gridSpan w:val="2"/>
            <w:tcBorders>
              <w:left w:val="single" w:color="000000" w:sz="4" w:space="0"/>
            </w:tcBorders>
            <w:vAlign w:val="top"/>
          </w:tcPr>
          <w:p w14:paraId="4EB556B4">
            <w:pPr>
              <w:pStyle w:val="6"/>
              <w:spacing w:before="248" w:line="165" w:lineRule="auto"/>
              <w:ind w:left="857"/>
            </w:pPr>
            <w:r>
              <w:t>1</w:t>
            </w:r>
          </w:p>
        </w:tc>
        <w:tc>
          <w:tcPr>
            <w:tcW w:w="1022" w:type="dxa"/>
            <w:gridSpan w:val="2"/>
            <w:vAlign w:val="top"/>
          </w:tcPr>
          <w:p w14:paraId="0F970C83">
            <w:pPr>
              <w:rPr>
                <w:rFonts w:ascii="Arial"/>
                <w:sz w:val="21"/>
              </w:rPr>
            </w:pPr>
          </w:p>
        </w:tc>
        <w:tc>
          <w:tcPr>
            <w:tcW w:w="1063" w:type="dxa"/>
            <w:gridSpan w:val="2"/>
            <w:vAlign w:val="top"/>
          </w:tcPr>
          <w:p w14:paraId="2D17C76D">
            <w:pPr>
              <w:rPr>
                <w:rFonts w:ascii="Arial"/>
                <w:sz w:val="21"/>
              </w:rPr>
            </w:pPr>
          </w:p>
        </w:tc>
        <w:tc>
          <w:tcPr>
            <w:tcW w:w="1006" w:type="dxa"/>
            <w:gridSpan w:val="2"/>
            <w:vAlign w:val="top"/>
          </w:tcPr>
          <w:p w14:paraId="2A8A6D7D">
            <w:pPr>
              <w:rPr>
                <w:rFonts w:ascii="Arial"/>
                <w:sz w:val="21"/>
              </w:rPr>
            </w:pPr>
          </w:p>
        </w:tc>
        <w:tc>
          <w:tcPr>
            <w:tcW w:w="1970" w:type="dxa"/>
            <w:gridSpan w:val="2"/>
            <w:vAlign w:val="top"/>
          </w:tcPr>
          <w:p w14:paraId="1E60BBBD">
            <w:pPr>
              <w:rPr>
                <w:rFonts w:ascii="Arial"/>
                <w:sz w:val="21"/>
              </w:rPr>
            </w:pPr>
          </w:p>
        </w:tc>
      </w:tr>
      <w:tr w14:paraId="5C065A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3406" w:type="dxa"/>
            <w:tcBorders>
              <w:right w:val="single" w:color="000000" w:sz="4" w:space="0"/>
            </w:tcBorders>
            <w:vAlign w:val="top"/>
          </w:tcPr>
          <w:p w14:paraId="6E0EE2C1">
            <w:pPr>
              <w:pStyle w:val="6"/>
              <w:spacing w:before="219" w:line="188" w:lineRule="auto"/>
              <w:ind w:left="364"/>
            </w:pPr>
            <w:r>
              <w:rPr>
                <w:spacing w:val="-4"/>
              </w:rPr>
              <w:t>铁路、道路、隧道和桥梁工程建筑</w:t>
            </w:r>
          </w:p>
        </w:tc>
        <w:tc>
          <w:tcPr>
            <w:tcW w:w="1178" w:type="dxa"/>
            <w:gridSpan w:val="2"/>
            <w:tcBorders>
              <w:left w:val="single" w:color="000000" w:sz="4" w:space="0"/>
            </w:tcBorders>
            <w:vAlign w:val="top"/>
          </w:tcPr>
          <w:p w14:paraId="49401DA9">
            <w:pPr>
              <w:pStyle w:val="6"/>
              <w:spacing w:before="249" w:line="165" w:lineRule="auto"/>
              <w:ind w:left="857"/>
            </w:pPr>
            <w:r>
              <w:t>1</w:t>
            </w:r>
          </w:p>
        </w:tc>
        <w:tc>
          <w:tcPr>
            <w:tcW w:w="1022" w:type="dxa"/>
            <w:gridSpan w:val="2"/>
            <w:vAlign w:val="top"/>
          </w:tcPr>
          <w:p w14:paraId="5578EB0D">
            <w:pPr>
              <w:rPr>
                <w:rFonts w:ascii="Arial"/>
                <w:sz w:val="21"/>
              </w:rPr>
            </w:pPr>
          </w:p>
        </w:tc>
        <w:tc>
          <w:tcPr>
            <w:tcW w:w="1063" w:type="dxa"/>
            <w:gridSpan w:val="2"/>
            <w:vAlign w:val="top"/>
          </w:tcPr>
          <w:p w14:paraId="6D2EB952">
            <w:pPr>
              <w:rPr>
                <w:rFonts w:ascii="Arial"/>
                <w:sz w:val="21"/>
              </w:rPr>
            </w:pPr>
          </w:p>
        </w:tc>
        <w:tc>
          <w:tcPr>
            <w:tcW w:w="1006" w:type="dxa"/>
            <w:gridSpan w:val="2"/>
            <w:vAlign w:val="top"/>
          </w:tcPr>
          <w:p w14:paraId="2EFC748A">
            <w:pPr>
              <w:rPr>
                <w:rFonts w:ascii="Arial"/>
                <w:sz w:val="21"/>
              </w:rPr>
            </w:pPr>
          </w:p>
        </w:tc>
        <w:tc>
          <w:tcPr>
            <w:tcW w:w="1970" w:type="dxa"/>
            <w:gridSpan w:val="2"/>
            <w:vAlign w:val="top"/>
          </w:tcPr>
          <w:p w14:paraId="0F28F4B6">
            <w:pPr>
              <w:rPr>
                <w:rFonts w:ascii="Arial"/>
                <w:sz w:val="21"/>
              </w:rPr>
            </w:pPr>
          </w:p>
        </w:tc>
      </w:tr>
      <w:tr w14:paraId="6A7407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72EE5170">
            <w:pPr>
              <w:pStyle w:val="6"/>
              <w:spacing w:before="220" w:line="187" w:lineRule="auto"/>
              <w:ind w:left="543"/>
            </w:pPr>
            <w:r>
              <w:rPr>
                <w:spacing w:val="7"/>
              </w:rPr>
              <w:t>市政道路工程建设</w:t>
            </w:r>
          </w:p>
        </w:tc>
        <w:tc>
          <w:tcPr>
            <w:tcW w:w="1178" w:type="dxa"/>
            <w:gridSpan w:val="2"/>
            <w:tcBorders>
              <w:left w:val="single" w:color="000000" w:sz="4" w:space="0"/>
            </w:tcBorders>
            <w:vAlign w:val="top"/>
          </w:tcPr>
          <w:p w14:paraId="3F2D8F9A">
            <w:pPr>
              <w:pStyle w:val="6"/>
              <w:spacing w:before="249" w:line="165" w:lineRule="auto"/>
              <w:ind w:left="857"/>
            </w:pPr>
            <w:r>
              <w:t>1</w:t>
            </w:r>
          </w:p>
        </w:tc>
        <w:tc>
          <w:tcPr>
            <w:tcW w:w="1022" w:type="dxa"/>
            <w:gridSpan w:val="2"/>
            <w:vAlign w:val="top"/>
          </w:tcPr>
          <w:p w14:paraId="550D51E8">
            <w:pPr>
              <w:rPr>
                <w:rFonts w:ascii="Arial"/>
                <w:sz w:val="21"/>
              </w:rPr>
            </w:pPr>
          </w:p>
        </w:tc>
        <w:tc>
          <w:tcPr>
            <w:tcW w:w="1063" w:type="dxa"/>
            <w:gridSpan w:val="2"/>
            <w:vAlign w:val="top"/>
          </w:tcPr>
          <w:p w14:paraId="4DE581F2">
            <w:pPr>
              <w:rPr>
                <w:rFonts w:ascii="Arial"/>
                <w:sz w:val="21"/>
              </w:rPr>
            </w:pPr>
          </w:p>
        </w:tc>
        <w:tc>
          <w:tcPr>
            <w:tcW w:w="1006" w:type="dxa"/>
            <w:gridSpan w:val="2"/>
            <w:vAlign w:val="top"/>
          </w:tcPr>
          <w:p w14:paraId="64793F09">
            <w:pPr>
              <w:rPr>
                <w:rFonts w:ascii="Arial"/>
                <w:sz w:val="21"/>
              </w:rPr>
            </w:pPr>
          </w:p>
        </w:tc>
        <w:tc>
          <w:tcPr>
            <w:tcW w:w="1970" w:type="dxa"/>
            <w:gridSpan w:val="2"/>
            <w:vAlign w:val="top"/>
          </w:tcPr>
          <w:p w14:paraId="7F839556">
            <w:pPr>
              <w:rPr>
                <w:rFonts w:ascii="Arial"/>
                <w:sz w:val="21"/>
              </w:rPr>
            </w:pPr>
          </w:p>
        </w:tc>
      </w:tr>
      <w:tr w14:paraId="6B5024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1423441A">
            <w:pPr>
              <w:pStyle w:val="6"/>
              <w:spacing w:before="221" w:line="183" w:lineRule="auto"/>
              <w:ind w:left="203"/>
            </w:pPr>
            <w:r>
              <w:rPr>
                <w:spacing w:val="5"/>
              </w:rPr>
              <w:t>电力工程施工</w:t>
            </w:r>
          </w:p>
        </w:tc>
        <w:tc>
          <w:tcPr>
            <w:tcW w:w="1178" w:type="dxa"/>
            <w:gridSpan w:val="2"/>
            <w:tcBorders>
              <w:left w:val="single" w:color="000000" w:sz="4" w:space="0"/>
            </w:tcBorders>
            <w:vAlign w:val="top"/>
          </w:tcPr>
          <w:p w14:paraId="15EA0F23">
            <w:pPr>
              <w:pStyle w:val="6"/>
              <w:spacing w:before="246" w:line="165" w:lineRule="auto"/>
              <w:ind w:left="842"/>
            </w:pPr>
            <w:r>
              <w:t>2</w:t>
            </w:r>
          </w:p>
        </w:tc>
        <w:tc>
          <w:tcPr>
            <w:tcW w:w="1022" w:type="dxa"/>
            <w:gridSpan w:val="2"/>
            <w:vAlign w:val="top"/>
          </w:tcPr>
          <w:p w14:paraId="406A893C">
            <w:pPr>
              <w:pStyle w:val="6"/>
              <w:spacing w:before="244" w:line="165" w:lineRule="auto"/>
              <w:ind w:left="351"/>
            </w:pPr>
            <w:r>
              <w:rPr>
                <w:spacing w:val="-13"/>
              </w:rPr>
              <w:t>16078</w:t>
            </w:r>
          </w:p>
        </w:tc>
        <w:tc>
          <w:tcPr>
            <w:tcW w:w="1063" w:type="dxa"/>
            <w:gridSpan w:val="2"/>
            <w:vAlign w:val="top"/>
          </w:tcPr>
          <w:p w14:paraId="7C666C7C">
            <w:pPr>
              <w:rPr>
                <w:rFonts w:ascii="Arial"/>
                <w:sz w:val="21"/>
              </w:rPr>
            </w:pPr>
          </w:p>
        </w:tc>
        <w:tc>
          <w:tcPr>
            <w:tcW w:w="1006" w:type="dxa"/>
            <w:gridSpan w:val="2"/>
            <w:vAlign w:val="top"/>
          </w:tcPr>
          <w:p w14:paraId="66117A23">
            <w:pPr>
              <w:pStyle w:val="6"/>
              <w:spacing w:before="244" w:line="165" w:lineRule="auto"/>
              <w:ind w:left="306"/>
            </w:pPr>
            <w:r>
              <w:rPr>
                <w:spacing w:val="-13"/>
              </w:rPr>
              <w:t>16078</w:t>
            </w:r>
          </w:p>
        </w:tc>
        <w:tc>
          <w:tcPr>
            <w:tcW w:w="1970" w:type="dxa"/>
            <w:gridSpan w:val="2"/>
            <w:vAlign w:val="top"/>
          </w:tcPr>
          <w:p w14:paraId="55B3E60A">
            <w:pPr>
              <w:pStyle w:val="6"/>
              <w:spacing w:before="246" w:line="165" w:lineRule="auto"/>
              <w:ind w:left="380"/>
            </w:pPr>
            <w:r>
              <w:rPr>
                <w:spacing w:val="-14"/>
              </w:rPr>
              <w:t>12747</w:t>
            </w:r>
          </w:p>
        </w:tc>
      </w:tr>
      <w:tr w14:paraId="22A254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1" w:hRule="atLeast"/>
        </w:trPr>
        <w:tc>
          <w:tcPr>
            <w:tcW w:w="3406" w:type="dxa"/>
            <w:tcBorders>
              <w:right w:val="single" w:color="000000" w:sz="4" w:space="0"/>
            </w:tcBorders>
            <w:vAlign w:val="top"/>
          </w:tcPr>
          <w:p w14:paraId="46E9B8CD">
            <w:pPr>
              <w:pStyle w:val="6"/>
              <w:spacing w:before="223" w:line="185" w:lineRule="auto"/>
              <w:ind w:left="363"/>
            </w:pPr>
            <w:r>
              <w:rPr>
                <w:spacing w:val="7"/>
              </w:rPr>
              <w:t>水力发电工程施工</w:t>
            </w:r>
          </w:p>
          <w:p w14:paraId="607183C1">
            <w:pPr>
              <w:spacing w:line="293" w:lineRule="auto"/>
              <w:rPr>
                <w:rFonts w:ascii="Arial"/>
                <w:sz w:val="21"/>
              </w:rPr>
            </w:pPr>
          </w:p>
          <w:p w14:paraId="123D1D2A">
            <w:pPr>
              <w:pStyle w:val="6"/>
              <w:spacing w:before="73" w:line="187" w:lineRule="auto"/>
              <w:ind w:left="7"/>
            </w:pPr>
            <w:r>
              <w:rPr>
                <w:spacing w:val="-3"/>
              </w:rPr>
              <w:t>三、按资质等级分组</w:t>
            </w:r>
          </w:p>
        </w:tc>
        <w:tc>
          <w:tcPr>
            <w:tcW w:w="1178" w:type="dxa"/>
            <w:gridSpan w:val="2"/>
            <w:tcBorders>
              <w:left w:val="single" w:color="000000" w:sz="4" w:space="0"/>
            </w:tcBorders>
            <w:vAlign w:val="top"/>
          </w:tcPr>
          <w:p w14:paraId="3A1CAA6D">
            <w:pPr>
              <w:pStyle w:val="6"/>
              <w:spacing w:before="250" w:line="165" w:lineRule="auto"/>
              <w:ind w:left="842"/>
            </w:pPr>
            <w:r>
              <w:t>2</w:t>
            </w:r>
          </w:p>
        </w:tc>
        <w:tc>
          <w:tcPr>
            <w:tcW w:w="1022" w:type="dxa"/>
            <w:gridSpan w:val="2"/>
            <w:vAlign w:val="top"/>
          </w:tcPr>
          <w:p w14:paraId="55A86D72">
            <w:pPr>
              <w:pStyle w:val="6"/>
              <w:spacing w:before="248" w:line="165" w:lineRule="auto"/>
              <w:ind w:left="351"/>
            </w:pPr>
            <w:r>
              <w:rPr>
                <w:spacing w:val="-13"/>
              </w:rPr>
              <w:t>16078</w:t>
            </w:r>
          </w:p>
        </w:tc>
        <w:tc>
          <w:tcPr>
            <w:tcW w:w="1063" w:type="dxa"/>
            <w:gridSpan w:val="2"/>
            <w:vAlign w:val="top"/>
          </w:tcPr>
          <w:p w14:paraId="4D90D166">
            <w:pPr>
              <w:rPr>
                <w:rFonts w:ascii="Arial"/>
                <w:sz w:val="21"/>
              </w:rPr>
            </w:pPr>
          </w:p>
        </w:tc>
        <w:tc>
          <w:tcPr>
            <w:tcW w:w="1006" w:type="dxa"/>
            <w:gridSpan w:val="2"/>
            <w:vAlign w:val="top"/>
          </w:tcPr>
          <w:p w14:paraId="584F3AA6">
            <w:pPr>
              <w:pStyle w:val="6"/>
              <w:spacing w:before="248" w:line="165" w:lineRule="auto"/>
              <w:ind w:left="306"/>
            </w:pPr>
            <w:r>
              <w:rPr>
                <w:spacing w:val="-13"/>
              </w:rPr>
              <w:t>16078</w:t>
            </w:r>
          </w:p>
        </w:tc>
        <w:tc>
          <w:tcPr>
            <w:tcW w:w="1970" w:type="dxa"/>
            <w:gridSpan w:val="2"/>
            <w:vAlign w:val="top"/>
          </w:tcPr>
          <w:p w14:paraId="44607639">
            <w:pPr>
              <w:pStyle w:val="6"/>
              <w:spacing w:before="250" w:line="165" w:lineRule="auto"/>
              <w:ind w:left="380"/>
            </w:pPr>
            <w:r>
              <w:rPr>
                <w:spacing w:val="-14"/>
              </w:rPr>
              <w:t>12747</w:t>
            </w:r>
          </w:p>
        </w:tc>
      </w:tr>
      <w:tr w14:paraId="616257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3" w:hRule="atLeast"/>
        </w:trPr>
        <w:tc>
          <w:tcPr>
            <w:tcW w:w="3406" w:type="dxa"/>
            <w:tcBorders>
              <w:right w:val="single" w:color="000000" w:sz="4" w:space="0"/>
            </w:tcBorders>
            <w:vAlign w:val="top"/>
          </w:tcPr>
          <w:p w14:paraId="4CDB2963">
            <w:pPr>
              <w:pStyle w:val="6"/>
              <w:spacing w:before="224" w:line="184" w:lineRule="auto"/>
              <w:ind w:left="185"/>
            </w:pPr>
            <w:r>
              <w:rPr>
                <w:spacing w:val="7"/>
              </w:rPr>
              <w:t>施工总承包</w:t>
            </w:r>
          </w:p>
        </w:tc>
        <w:tc>
          <w:tcPr>
            <w:tcW w:w="1178" w:type="dxa"/>
            <w:gridSpan w:val="2"/>
            <w:tcBorders>
              <w:left w:val="single" w:color="000000" w:sz="4" w:space="0"/>
            </w:tcBorders>
            <w:vAlign w:val="top"/>
          </w:tcPr>
          <w:p w14:paraId="0D6A9112">
            <w:pPr>
              <w:pStyle w:val="6"/>
              <w:spacing w:before="249" w:line="164" w:lineRule="auto"/>
              <w:ind w:left="844"/>
            </w:pPr>
            <w:r>
              <w:t>8</w:t>
            </w:r>
          </w:p>
        </w:tc>
        <w:tc>
          <w:tcPr>
            <w:tcW w:w="1022" w:type="dxa"/>
            <w:gridSpan w:val="2"/>
            <w:vAlign w:val="top"/>
          </w:tcPr>
          <w:p w14:paraId="5130DFF4">
            <w:pPr>
              <w:pStyle w:val="6"/>
              <w:spacing w:before="248" w:line="165" w:lineRule="auto"/>
              <w:ind w:left="253"/>
            </w:pPr>
            <w:r>
              <w:rPr>
                <w:spacing w:val="-11"/>
              </w:rPr>
              <w:t>336262</w:t>
            </w:r>
          </w:p>
        </w:tc>
        <w:tc>
          <w:tcPr>
            <w:tcW w:w="1063" w:type="dxa"/>
            <w:gridSpan w:val="2"/>
            <w:vAlign w:val="top"/>
          </w:tcPr>
          <w:p w14:paraId="5A2C9E43">
            <w:pPr>
              <w:pStyle w:val="6"/>
              <w:spacing w:before="247" w:line="167" w:lineRule="auto"/>
              <w:ind w:left="246"/>
            </w:pPr>
            <w:r>
              <w:rPr>
                <w:spacing w:val="-10"/>
              </w:rPr>
              <w:t>257559</w:t>
            </w:r>
          </w:p>
        </w:tc>
        <w:tc>
          <w:tcPr>
            <w:tcW w:w="1006" w:type="dxa"/>
            <w:gridSpan w:val="2"/>
            <w:vAlign w:val="top"/>
          </w:tcPr>
          <w:p w14:paraId="4B5FBC45">
            <w:pPr>
              <w:pStyle w:val="6"/>
              <w:spacing w:before="249" w:line="164" w:lineRule="auto"/>
              <w:ind w:left="290"/>
            </w:pPr>
            <w:r>
              <w:rPr>
                <w:spacing w:val="-10"/>
              </w:rPr>
              <w:t>78703</w:t>
            </w:r>
          </w:p>
        </w:tc>
        <w:tc>
          <w:tcPr>
            <w:tcW w:w="1970" w:type="dxa"/>
            <w:gridSpan w:val="2"/>
            <w:vAlign w:val="top"/>
          </w:tcPr>
          <w:p w14:paraId="0B7EE196">
            <w:pPr>
              <w:pStyle w:val="6"/>
              <w:spacing w:before="248" w:line="166" w:lineRule="auto"/>
              <w:ind w:left="274"/>
            </w:pPr>
            <w:r>
              <w:rPr>
                <w:spacing w:val="-10"/>
              </w:rPr>
              <w:t>216989</w:t>
            </w:r>
          </w:p>
        </w:tc>
      </w:tr>
      <w:tr w14:paraId="19FE3D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1B0ED15C">
            <w:pPr>
              <w:pStyle w:val="6"/>
              <w:spacing w:before="228" w:line="179" w:lineRule="auto"/>
              <w:ind w:left="365"/>
            </w:pPr>
            <w:r>
              <w:rPr>
                <w:spacing w:val="6"/>
              </w:rPr>
              <w:t>二级</w:t>
            </w:r>
          </w:p>
        </w:tc>
        <w:tc>
          <w:tcPr>
            <w:tcW w:w="1178" w:type="dxa"/>
            <w:gridSpan w:val="2"/>
            <w:tcBorders>
              <w:left w:val="single" w:color="000000" w:sz="4" w:space="0"/>
            </w:tcBorders>
            <w:vAlign w:val="top"/>
          </w:tcPr>
          <w:p w14:paraId="5270B704">
            <w:pPr>
              <w:pStyle w:val="6"/>
              <w:spacing w:before="252" w:line="165" w:lineRule="auto"/>
              <w:ind w:left="840"/>
            </w:pPr>
            <w:r>
              <w:t>4</w:t>
            </w:r>
          </w:p>
        </w:tc>
        <w:tc>
          <w:tcPr>
            <w:tcW w:w="1022" w:type="dxa"/>
            <w:gridSpan w:val="2"/>
            <w:vAlign w:val="top"/>
          </w:tcPr>
          <w:p w14:paraId="6EDE42BA">
            <w:pPr>
              <w:pStyle w:val="6"/>
              <w:spacing w:before="250" w:line="165" w:lineRule="auto"/>
              <w:ind w:left="334"/>
            </w:pPr>
            <w:r>
              <w:rPr>
                <w:spacing w:val="-9"/>
              </w:rPr>
              <w:t>42607</w:t>
            </w:r>
          </w:p>
        </w:tc>
        <w:tc>
          <w:tcPr>
            <w:tcW w:w="1063" w:type="dxa"/>
            <w:gridSpan w:val="2"/>
            <w:vAlign w:val="top"/>
          </w:tcPr>
          <w:p w14:paraId="20F51148">
            <w:pPr>
              <w:pStyle w:val="6"/>
              <w:spacing w:before="250" w:line="165" w:lineRule="auto"/>
              <w:ind w:left="334"/>
            </w:pPr>
            <w:r>
              <w:rPr>
                <w:spacing w:val="-9"/>
              </w:rPr>
              <w:t>41156</w:t>
            </w:r>
          </w:p>
        </w:tc>
        <w:tc>
          <w:tcPr>
            <w:tcW w:w="1006" w:type="dxa"/>
            <w:gridSpan w:val="2"/>
            <w:vAlign w:val="top"/>
          </w:tcPr>
          <w:p w14:paraId="3C79509D">
            <w:pPr>
              <w:pStyle w:val="6"/>
              <w:spacing w:before="250" w:line="165" w:lineRule="auto"/>
              <w:ind w:left="397"/>
            </w:pPr>
            <w:r>
              <w:rPr>
                <w:spacing w:val="-14"/>
              </w:rPr>
              <w:t>1451</w:t>
            </w:r>
          </w:p>
        </w:tc>
        <w:tc>
          <w:tcPr>
            <w:tcW w:w="1970" w:type="dxa"/>
            <w:gridSpan w:val="2"/>
            <w:vAlign w:val="top"/>
          </w:tcPr>
          <w:p w14:paraId="30B05A19">
            <w:pPr>
              <w:pStyle w:val="6"/>
              <w:spacing w:before="250" w:line="165" w:lineRule="auto"/>
              <w:ind w:left="368"/>
            </w:pPr>
            <w:r>
              <w:rPr>
                <w:spacing w:val="-11"/>
              </w:rPr>
              <w:t>32534</w:t>
            </w:r>
          </w:p>
        </w:tc>
      </w:tr>
      <w:tr w14:paraId="663CA0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8" w:hRule="atLeast"/>
        </w:trPr>
        <w:tc>
          <w:tcPr>
            <w:tcW w:w="3406" w:type="dxa"/>
            <w:tcBorders>
              <w:right w:val="single" w:color="000000" w:sz="4" w:space="0"/>
            </w:tcBorders>
            <w:vAlign w:val="top"/>
          </w:tcPr>
          <w:p w14:paraId="3E2E24A0">
            <w:pPr>
              <w:pStyle w:val="6"/>
              <w:spacing w:before="227" w:line="179" w:lineRule="auto"/>
              <w:ind w:left="367"/>
            </w:pPr>
            <w:r>
              <w:rPr>
                <w:spacing w:val="7"/>
              </w:rPr>
              <w:t>三级及以下</w:t>
            </w:r>
          </w:p>
          <w:p w14:paraId="0F6EFC60">
            <w:pPr>
              <w:spacing w:line="299" w:lineRule="auto"/>
              <w:rPr>
                <w:rFonts w:ascii="Arial"/>
                <w:sz w:val="21"/>
              </w:rPr>
            </w:pPr>
          </w:p>
          <w:p w14:paraId="5D2E43E6">
            <w:pPr>
              <w:pStyle w:val="6"/>
              <w:spacing w:before="73" w:line="186" w:lineRule="auto"/>
              <w:ind w:left="23"/>
            </w:pPr>
            <w:r>
              <w:rPr>
                <w:spacing w:val="-4"/>
              </w:rPr>
              <w:t>四、按空股情况分组</w:t>
            </w:r>
          </w:p>
        </w:tc>
        <w:tc>
          <w:tcPr>
            <w:tcW w:w="1178" w:type="dxa"/>
            <w:gridSpan w:val="2"/>
            <w:tcBorders>
              <w:left w:val="single" w:color="000000" w:sz="4" w:space="0"/>
            </w:tcBorders>
            <w:vAlign w:val="top"/>
          </w:tcPr>
          <w:p w14:paraId="1C50DEFE">
            <w:pPr>
              <w:pStyle w:val="6"/>
              <w:spacing w:before="251" w:line="165" w:lineRule="auto"/>
              <w:ind w:left="840"/>
            </w:pPr>
            <w:r>
              <w:t>4</w:t>
            </w:r>
          </w:p>
        </w:tc>
        <w:tc>
          <w:tcPr>
            <w:tcW w:w="1022" w:type="dxa"/>
            <w:gridSpan w:val="2"/>
            <w:vAlign w:val="top"/>
          </w:tcPr>
          <w:p w14:paraId="0CEA1B61">
            <w:pPr>
              <w:pStyle w:val="6"/>
              <w:spacing w:before="248" w:line="167" w:lineRule="auto"/>
              <w:ind w:left="250"/>
            </w:pPr>
            <w:r>
              <w:rPr>
                <w:spacing w:val="-10"/>
              </w:rPr>
              <w:t>293655</w:t>
            </w:r>
          </w:p>
        </w:tc>
        <w:tc>
          <w:tcPr>
            <w:tcW w:w="1063" w:type="dxa"/>
            <w:gridSpan w:val="2"/>
            <w:vAlign w:val="top"/>
          </w:tcPr>
          <w:p w14:paraId="34835073">
            <w:pPr>
              <w:pStyle w:val="6"/>
              <w:spacing w:before="249" w:line="165" w:lineRule="auto"/>
              <w:ind w:left="246"/>
            </w:pPr>
            <w:r>
              <w:rPr>
                <w:spacing w:val="-10"/>
              </w:rPr>
              <w:t>216403</w:t>
            </w:r>
          </w:p>
        </w:tc>
        <w:tc>
          <w:tcPr>
            <w:tcW w:w="1006" w:type="dxa"/>
            <w:gridSpan w:val="2"/>
            <w:vAlign w:val="top"/>
          </w:tcPr>
          <w:p w14:paraId="5B3E436B">
            <w:pPr>
              <w:pStyle w:val="6"/>
              <w:spacing w:before="249" w:line="165" w:lineRule="auto"/>
              <w:ind w:left="290"/>
            </w:pPr>
            <w:r>
              <w:rPr>
                <w:spacing w:val="-10"/>
              </w:rPr>
              <w:t>77252</w:t>
            </w:r>
          </w:p>
        </w:tc>
        <w:tc>
          <w:tcPr>
            <w:tcW w:w="1970" w:type="dxa"/>
            <w:gridSpan w:val="2"/>
            <w:vAlign w:val="top"/>
          </w:tcPr>
          <w:p w14:paraId="628CEE3E">
            <w:pPr>
              <w:pStyle w:val="6"/>
              <w:spacing w:before="249" w:line="165" w:lineRule="auto"/>
              <w:ind w:left="289"/>
            </w:pPr>
            <w:r>
              <w:rPr>
                <w:spacing w:val="-13"/>
              </w:rPr>
              <w:t>184455</w:t>
            </w:r>
          </w:p>
        </w:tc>
      </w:tr>
      <w:tr w14:paraId="7C955A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trPr>
        <w:tc>
          <w:tcPr>
            <w:tcW w:w="3406" w:type="dxa"/>
            <w:tcBorders>
              <w:bottom w:val="single" w:color="000000" w:sz="6" w:space="0"/>
              <w:right w:val="single" w:color="000000" w:sz="4" w:space="0"/>
            </w:tcBorders>
            <w:vAlign w:val="top"/>
          </w:tcPr>
          <w:p w14:paraId="4F54474D">
            <w:pPr>
              <w:pStyle w:val="6"/>
              <w:spacing w:before="226" w:line="185" w:lineRule="auto"/>
              <w:ind w:left="188"/>
            </w:pPr>
            <w:r>
              <w:rPr>
                <w:spacing w:val="6"/>
              </w:rPr>
              <w:t>私人控股</w:t>
            </w:r>
          </w:p>
        </w:tc>
        <w:tc>
          <w:tcPr>
            <w:tcW w:w="1178" w:type="dxa"/>
            <w:gridSpan w:val="2"/>
            <w:tcBorders>
              <w:left w:val="single" w:color="000000" w:sz="4" w:space="0"/>
              <w:bottom w:val="single" w:color="000000" w:sz="6" w:space="0"/>
            </w:tcBorders>
            <w:vAlign w:val="top"/>
          </w:tcPr>
          <w:p w14:paraId="46BBDF16">
            <w:pPr>
              <w:pStyle w:val="6"/>
              <w:spacing w:before="253" w:line="164" w:lineRule="auto"/>
              <w:ind w:left="844"/>
            </w:pPr>
            <w:r>
              <w:t>8</w:t>
            </w:r>
          </w:p>
        </w:tc>
        <w:tc>
          <w:tcPr>
            <w:tcW w:w="1022" w:type="dxa"/>
            <w:gridSpan w:val="2"/>
            <w:tcBorders>
              <w:bottom w:val="single" w:color="000000" w:sz="6" w:space="0"/>
            </w:tcBorders>
            <w:vAlign w:val="top"/>
          </w:tcPr>
          <w:p w14:paraId="651B5280">
            <w:pPr>
              <w:pStyle w:val="6"/>
              <w:spacing w:before="252" w:line="165" w:lineRule="auto"/>
              <w:ind w:left="253"/>
            </w:pPr>
            <w:r>
              <w:rPr>
                <w:spacing w:val="-11"/>
              </w:rPr>
              <w:t>336262</w:t>
            </w:r>
          </w:p>
        </w:tc>
        <w:tc>
          <w:tcPr>
            <w:tcW w:w="1063" w:type="dxa"/>
            <w:gridSpan w:val="2"/>
            <w:tcBorders>
              <w:bottom w:val="single" w:color="000000" w:sz="6" w:space="0"/>
            </w:tcBorders>
            <w:vAlign w:val="top"/>
          </w:tcPr>
          <w:p w14:paraId="3D1C7DD9">
            <w:pPr>
              <w:pStyle w:val="6"/>
              <w:spacing w:before="251" w:line="167" w:lineRule="auto"/>
              <w:ind w:left="246"/>
            </w:pPr>
            <w:r>
              <w:rPr>
                <w:spacing w:val="-10"/>
              </w:rPr>
              <w:t>257559</w:t>
            </w:r>
          </w:p>
        </w:tc>
        <w:tc>
          <w:tcPr>
            <w:tcW w:w="1006" w:type="dxa"/>
            <w:gridSpan w:val="2"/>
            <w:tcBorders>
              <w:bottom w:val="single" w:color="000000" w:sz="6" w:space="0"/>
            </w:tcBorders>
            <w:vAlign w:val="top"/>
          </w:tcPr>
          <w:p w14:paraId="0844A624">
            <w:pPr>
              <w:pStyle w:val="6"/>
              <w:spacing w:before="253" w:line="164" w:lineRule="auto"/>
              <w:ind w:left="290"/>
            </w:pPr>
            <w:r>
              <w:rPr>
                <w:spacing w:val="-10"/>
              </w:rPr>
              <w:t>78703</w:t>
            </w:r>
          </w:p>
        </w:tc>
        <w:tc>
          <w:tcPr>
            <w:tcW w:w="1970" w:type="dxa"/>
            <w:gridSpan w:val="2"/>
            <w:tcBorders>
              <w:bottom w:val="single" w:color="000000" w:sz="6" w:space="0"/>
            </w:tcBorders>
            <w:vAlign w:val="top"/>
          </w:tcPr>
          <w:p w14:paraId="3BC81A70">
            <w:pPr>
              <w:pStyle w:val="6"/>
              <w:spacing w:before="252" w:line="166" w:lineRule="auto"/>
              <w:ind w:left="274"/>
            </w:pPr>
            <w:r>
              <w:rPr>
                <w:spacing w:val="-10"/>
              </w:rPr>
              <w:t>216989</w:t>
            </w:r>
          </w:p>
        </w:tc>
      </w:tr>
    </w:tbl>
    <w:p w14:paraId="066214C1">
      <w:pPr>
        <w:pStyle w:val="2"/>
        <w:spacing w:line="223" w:lineRule="exact"/>
        <w:rPr>
          <w:sz w:val="19"/>
        </w:rPr>
      </w:pPr>
    </w:p>
    <w:p w14:paraId="226ED033">
      <w:pPr>
        <w:spacing w:line="223" w:lineRule="exact"/>
        <w:rPr>
          <w:sz w:val="19"/>
          <w:szCs w:val="19"/>
        </w:rPr>
        <w:sectPr>
          <w:footerReference r:id="rId89" w:type="default"/>
          <w:pgSz w:w="11900" w:h="16840"/>
          <w:pgMar w:top="400" w:right="1127" w:bottom="1264" w:left="1127" w:header="0" w:footer="1104" w:gutter="0"/>
          <w:cols w:space="720" w:num="1"/>
        </w:sectPr>
      </w:pPr>
    </w:p>
    <w:p w14:paraId="2E450AAA">
      <w:pPr>
        <w:pStyle w:val="2"/>
        <w:spacing w:line="302" w:lineRule="auto"/>
      </w:pPr>
    </w:p>
    <w:p w14:paraId="70A751EC">
      <w:pPr>
        <w:pStyle w:val="2"/>
        <w:spacing w:line="302" w:lineRule="auto"/>
      </w:pPr>
    </w:p>
    <w:p w14:paraId="5B51D9A8">
      <w:pPr>
        <w:spacing w:before="116" w:line="174" w:lineRule="auto"/>
        <w:ind w:left="3155"/>
        <w:rPr>
          <w:rFonts w:ascii="微软雅黑" w:hAnsi="微软雅黑" w:eastAsia="微软雅黑" w:cs="微软雅黑"/>
          <w:sz w:val="27"/>
          <w:szCs w:val="27"/>
        </w:rPr>
      </w:pPr>
      <w:r>
        <w:rPr>
          <w:rFonts w:ascii="微软雅黑" w:hAnsi="微软雅黑" w:eastAsia="微软雅黑" w:cs="微软雅黑"/>
          <w:spacing w:val="-2"/>
          <w:sz w:val="27"/>
          <w:szCs w:val="27"/>
        </w:rPr>
        <w:t>建筑业企业生产情况表（二）</w:t>
      </w:r>
    </w:p>
    <w:p w14:paraId="140F1367">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千</w:t>
      </w:r>
      <w:r>
        <w:rPr>
          <w:rFonts w:ascii="微软雅黑" w:hAnsi="微软雅黑" w:eastAsia="微软雅黑" w:cs="微软雅黑"/>
          <w:spacing w:val="-8"/>
          <w:sz w:val="17"/>
          <w:szCs w:val="17"/>
        </w:rPr>
        <w:t>元</w:t>
      </w:r>
    </w:p>
    <w:p w14:paraId="7BBA4441">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6"/>
        <w:gridCol w:w="1247"/>
        <w:gridCol w:w="157"/>
        <w:gridCol w:w="1090"/>
        <w:gridCol w:w="822"/>
        <w:gridCol w:w="425"/>
        <w:gridCol w:w="1248"/>
        <w:gridCol w:w="200"/>
        <w:gridCol w:w="1050"/>
      </w:tblGrid>
      <w:tr w14:paraId="4C794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406" w:type="dxa"/>
            <w:tcBorders>
              <w:top w:val="single" w:color="000000" w:sz="6" w:space="0"/>
              <w:bottom w:val="single" w:color="000000" w:sz="6" w:space="0"/>
              <w:right w:val="single" w:color="000000" w:sz="4" w:space="0"/>
            </w:tcBorders>
            <w:vAlign w:val="top"/>
          </w:tcPr>
          <w:p w14:paraId="3BC361C4">
            <w:pPr>
              <w:spacing w:line="318" w:lineRule="auto"/>
              <w:rPr>
                <w:rFonts w:ascii="Arial"/>
                <w:sz w:val="21"/>
              </w:rPr>
            </w:pPr>
          </w:p>
          <w:p w14:paraId="5DC926D6">
            <w:pPr>
              <w:pStyle w:val="6"/>
              <w:spacing w:before="73" w:line="185" w:lineRule="auto"/>
              <w:ind w:left="1350"/>
            </w:pPr>
            <w:r>
              <w:rPr>
                <w:spacing w:val="7"/>
              </w:rPr>
              <w:t>指标名称</w:t>
            </w:r>
          </w:p>
        </w:tc>
        <w:tc>
          <w:tcPr>
            <w:tcW w:w="1247" w:type="dxa"/>
            <w:tcBorders>
              <w:top w:val="single" w:color="000000" w:sz="6" w:space="0"/>
              <w:left w:val="single" w:color="000000" w:sz="4" w:space="0"/>
              <w:bottom w:val="single" w:color="000000" w:sz="6" w:space="0"/>
              <w:right w:val="single" w:color="000000" w:sz="6" w:space="0"/>
            </w:tcBorders>
            <w:vAlign w:val="top"/>
          </w:tcPr>
          <w:p w14:paraId="6E7D7DFC">
            <w:pPr>
              <w:pStyle w:val="6"/>
              <w:spacing w:before="270" w:line="234" w:lineRule="auto"/>
              <w:ind w:left="356"/>
            </w:pPr>
            <w:r>
              <w:rPr>
                <w:spacing w:val="6"/>
              </w:rPr>
              <w:t>建筑业</w:t>
            </w:r>
          </w:p>
          <w:p w14:paraId="56F66FBB">
            <w:pPr>
              <w:pStyle w:val="6"/>
              <w:spacing w:before="1" w:line="187" w:lineRule="auto"/>
              <w:ind w:left="362"/>
            </w:pPr>
            <w:r>
              <w:rPr>
                <w:spacing w:val="4"/>
              </w:rPr>
              <w:t>总产值</w:t>
            </w:r>
          </w:p>
        </w:tc>
        <w:tc>
          <w:tcPr>
            <w:tcW w:w="1247" w:type="dxa"/>
            <w:gridSpan w:val="2"/>
            <w:tcBorders>
              <w:top w:val="single" w:color="000000" w:sz="6" w:space="0"/>
              <w:left w:val="single" w:color="000000" w:sz="6" w:space="0"/>
              <w:bottom w:val="single" w:color="000000" w:sz="6" w:space="0"/>
              <w:right w:val="single" w:color="000000" w:sz="4" w:space="0"/>
            </w:tcBorders>
            <w:vAlign w:val="top"/>
          </w:tcPr>
          <w:p w14:paraId="65BABB93">
            <w:pPr>
              <w:pStyle w:val="6"/>
              <w:spacing w:before="124" w:line="219" w:lineRule="auto"/>
              <w:ind w:left="216" w:right="160" w:hanging="1"/>
              <w:jc w:val="both"/>
            </w:pPr>
            <w:r>
              <w:rPr>
                <w:spacing w:val="1"/>
              </w:rPr>
              <w:t>按构成分：</w:t>
            </w:r>
            <w:r>
              <w:rPr>
                <w:spacing w:val="2"/>
              </w:rPr>
              <w:t xml:space="preserve"> </w:t>
            </w:r>
            <w:r>
              <w:rPr>
                <w:spacing w:val="7"/>
              </w:rPr>
              <w:t>1.  建筑工</w:t>
            </w:r>
            <w:r>
              <w:t xml:space="preserve">  </w:t>
            </w:r>
            <w:r>
              <w:rPr>
                <w:spacing w:val="8"/>
              </w:rPr>
              <w:t>程产值</w:t>
            </w:r>
          </w:p>
        </w:tc>
        <w:tc>
          <w:tcPr>
            <w:tcW w:w="1247" w:type="dxa"/>
            <w:gridSpan w:val="2"/>
            <w:tcBorders>
              <w:top w:val="single" w:color="000000" w:sz="6" w:space="0"/>
              <w:left w:val="single" w:color="000000" w:sz="4" w:space="0"/>
              <w:bottom w:val="single" w:color="000000" w:sz="6" w:space="0"/>
              <w:right w:val="single" w:color="000000" w:sz="6" w:space="0"/>
            </w:tcBorders>
            <w:vAlign w:val="top"/>
          </w:tcPr>
          <w:p w14:paraId="4B8AEF8A">
            <w:pPr>
              <w:pStyle w:val="6"/>
              <w:spacing w:before="124" w:line="219" w:lineRule="auto"/>
              <w:ind w:left="219" w:right="161" w:hanging="1"/>
              <w:jc w:val="both"/>
            </w:pPr>
            <w:r>
              <w:t>按构成分：</w:t>
            </w:r>
            <w:r>
              <w:rPr>
                <w:spacing w:val="2"/>
              </w:rPr>
              <w:t xml:space="preserve"> </w:t>
            </w:r>
            <w:r>
              <w:rPr>
                <w:spacing w:val="7"/>
              </w:rPr>
              <w:t>2.  安装工</w:t>
            </w:r>
            <w:r>
              <w:t xml:space="preserve">  </w:t>
            </w:r>
            <w:r>
              <w:rPr>
                <w:spacing w:val="6"/>
              </w:rPr>
              <w:t>程产值</w:t>
            </w:r>
          </w:p>
        </w:tc>
        <w:tc>
          <w:tcPr>
            <w:tcW w:w="1248" w:type="dxa"/>
            <w:tcBorders>
              <w:top w:val="single" w:color="000000" w:sz="6" w:space="0"/>
              <w:left w:val="single" w:color="000000" w:sz="6" w:space="0"/>
              <w:bottom w:val="single" w:color="000000" w:sz="6" w:space="0"/>
              <w:right w:val="single" w:color="000000" w:sz="6" w:space="0"/>
            </w:tcBorders>
            <w:vAlign w:val="top"/>
          </w:tcPr>
          <w:p w14:paraId="1D15C71A">
            <w:pPr>
              <w:pStyle w:val="6"/>
              <w:spacing w:before="262" w:line="214" w:lineRule="auto"/>
              <w:ind w:left="197" w:right="137" w:hanging="4"/>
            </w:pPr>
            <w:r>
              <w:rPr>
                <w:spacing w:val="10"/>
              </w:rPr>
              <w:t>按构成分：</w:t>
            </w:r>
            <w:r>
              <w:t xml:space="preserve"> </w:t>
            </w:r>
            <w:r>
              <w:rPr>
                <w:spacing w:val="3"/>
              </w:rPr>
              <w:t>3.其他产值</w:t>
            </w:r>
          </w:p>
        </w:tc>
        <w:tc>
          <w:tcPr>
            <w:tcW w:w="1250" w:type="dxa"/>
            <w:gridSpan w:val="2"/>
            <w:tcBorders>
              <w:top w:val="single" w:color="000000" w:sz="6" w:space="0"/>
              <w:left w:val="single" w:color="000000" w:sz="6" w:space="0"/>
              <w:bottom w:val="single" w:color="000000" w:sz="6" w:space="0"/>
            </w:tcBorders>
            <w:vAlign w:val="top"/>
          </w:tcPr>
          <w:p w14:paraId="32E4D562">
            <w:pPr>
              <w:pStyle w:val="6"/>
              <w:spacing w:before="267" w:line="212" w:lineRule="auto"/>
              <w:ind w:left="127" w:right="139" w:hanging="1"/>
            </w:pPr>
            <w:r>
              <w:rPr>
                <w:spacing w:val="-8"/>
              </w:rPr>
              <w:t>其中：在外省</w:t>
            </w:r>
            <w:r>
              <w:rPr>
                <w:spacing w:val="4"/>
              </w:rPr>
              <w:t xml:space="preserve"> </w:t>
            </w:r>
            <w:r>
              <w:rPr>
                <w:spacing w:val="7"/>
              </w:rPr>
              <w:t>完成的产值</w:t>
            </w:r>
          </w:p>
        </w:tc>
      </w:tr>
      <w:tr w14:paraId="013C4C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1" w:hRule="atLeast"/>
        </w:trPr>
        <w:tc>
          <w:tcPr>
            <w:tcW w:w="3406" w:type="dxa"/>
            <w:tcBorders>
              <w:top w:val="single" w:color="000000" w:sz="6" w:space="0"/>
              <w:right w:val="single" w:color="000000" w:sz="4" w:space="0"/>
            </w:tcBorders>
            <w:vAlign w:val="top"/>
          </w:tcPr>
          <w:p w14:paraId="31ED51CA">
            <w:pPr>
              <w:pStyle w:val="6"/>
              <w:spacing w:before="185" w:line="186" w:lineRule="auto"/>
              <w:ind w:left="10"/>
            </w:pPr>
            <w:r>
              <w:rPr>
                <w:spacing w:val="1"/>
              </w:rPr>
              <w:t>总       计</w:t>
            </w:r>
          </w:p>
          <w:p w14:paraId="2C45F168">
            <w:pPr>
              <w:spacing w:line="295" w:lineRule="auto"/>
              <w:rPr>
                <w:rFonts w:ascii="Arial"/>
                <w:sz w:val="21"/>
              </w:rPr>
            </w:pPr>
          </w:p>
          <w:p w14:paraId="48B1CB2E">
            <w:pPr>
              <w:pStyle w:val="6"/>
              <w:spacing w:before="72" w:line="185" w:lineRule="auto"/>
              <w:ind w:left="5"/>
            </w:pPr>
            <w:r>
              <w:t>一、按登记注册类型分组</w:t>
            </w:r>
          </w:p>
        </w:tc>
        <w:tc>
          <w:tcPr>
            <w:tcW w:w="1247" w:type="dxa"/>
            <w:tcBorders>
              <w:top w:val="single" w:color="000000" w:sz="6" w:space="0"/>
              <w:left w:val="single" w:color="000000" w:sz="4" w:space="0"/>
            </w:tcBorders>
            <w:vAlign w:val="top"/>
          </w:tcPr>
          <w:p w14:paraId="34099730">
            <w:pPr>
              <w:pStyle w:val="6"/>
              <w:spacing w:before="211" w:line="166" w:lineRule="auto"/>
              <w:ind w:left="511"/>
            </w:pPr>
            <w:r>
              <w:rPr>
                <w:spacing w:val="-10"/>
              </w:rPr>
              <w:t>216989</w:t>
            </w:r>
          </w:p>
        </w:tc>
        <w:tc>
          <w:tcPr>
            <w:tcW w:w="157" w:type="dxa"/>
            <w:tcBorders>
              <w:top w:val="single" w:color="000000" w:sz="6" w:space="0"/>
            </w:tcBorders>
            <w:vAlign w:val="top"/>
          </w:tcPr>
          <w:p w14:paraId="3832129C">
            <w:pPr>
              <w:rPr>
                <w:rFonts w:ascii="Arial"/>
                <w:sz w:val="21"/>
              </w:rPr>
            </w:pPr>
          </w:p>
        </w:tc>
        <w:tc>
          <w:tcPr>
            <w:tcW w:w="1090" w:type="dxa"/>
            <w:tcBorders>
              <w:top w:val="single" w:color="000000" w:sz="6" w:space="0"/>
            </w:tcBorders>
            <w:vAlign w:val="top"/>
          </w:tcPr>
          <w:p w14:paraId="4E147F4D">
            <w:pPr>
              <w:pStyle w:val="6"/>
              <w:spacing w:before="212" w:line="164" w:lineRule="auto"/>
              <w:ind w:left="360"/>
            </w:pPr>
            <w:r>
              <w:rPr>
                <w:spacing w:val="-10"/>
              </w:rPr>
              <w:t>204242</w:t>
            </w:r>
          </w:p>
        </w:tc>
        <w:tc>
          <w:tcPr>
            <w:tcW w:w="822" w:type="dxa"/>
            <w:tcBorders>
              <w:top w:val="single" w:color="000000" w:sz="6" w:space="0"/>
            </w:tcBorders>
            <w:vAlign w:val="top"/>
          </w:tcPr>
          <w:p w14:paraId="03901088">
            <w:pPr>
              <w:rPr>
                <w:rFonts w:ascii="Arial"/>
                <w:sz w:val="21"/>
              </w:rPr>
            </w:pPr>
          </w:p>
        </w:tc>
        <w:tc>
          <w:tcPr>
            <w:tcW w:w="425" w:type="dxa"/>
            <w:tcBorders>
              <w:top w:val="single" w:color="000000" w:sz="6" w:space="0"/>
            </w:tcBorders>
            <w:vAlign w:val="top"/>
          </w:tcPr>
          <w:p w14:paraId="70D301AA">
            <w:pPr>
              <w:rPr>
                <w:rFonts w:ascii="Arial"/>
                <w:sz w:val="21"/>
              </w:rPr>
            </w:pPr>
          </w:p>
        </w:tc>
        <w:tc>
          <w:tcPr>
            <w:tcW w:w="1248" w:type="dxa"/>
            <w:tcBorders>
              <w:top w:val="single" w:color="000000" w:sz="6" w:space="0"/>
            </w:tcBorders>
            <w:vAlign w:val="top"/>
          </w:tcPr>
          <w:p w14:paraId="183B9222">
            <w:pPr>
              <w:pStyle w:val="6"/>
              <w:spacing w:before="213" w:line="165" w:lineRule="auto"/>
              <w:ind w:left="625"/>
            </w:pPr>
            <w:r>
              <w:rPr>
                <w:spacing w:val="-14"/>
              </w:rPr>
              <w:t>12747</w:t>
            </w:r>
          </w:p>
        </w:tc>
        <w:tc>
          <w:tcPr>
            <w:tcW w:w="200" w:type="dxa"/>
            <w:tcBorders>
              <w:top w:val="single" w:color="000000" w:sz="6" w:space="0"/>
            </w:tcBorders>
            <w:vAlign w:val="top"/>
          </w:tcPr>
          <w:p w14:paraId="437A6B98">
            <w:pPr>
              <w:rPr>
                <w:rFonts w:ascii="Arial"/>
                <w:sz w:val="21"/>
              </w:rPr>
            </w:pPr>
          </w:p>
        </w:tc>
        <w:tc>
          <w:tcPr>
            <w:tcW w:w="1050" w:type="dxa"/>
            <w:tcBorders>
              <w:top w:val="single" w:color="000000" w:sz="6" w:space="0"/>
            </w:tcBorders>
            <w:vAlign w:val="top"/>
          </w:tcPr>
          <w:p w14:paraId="7CB84C46">
            <w:pPr>
              <w:pStyle w:val="6"/>
              <w:spacing w:before="212" w:line="164" w:lineRule="auto"/>
              <w:ind w:left="413"/>
            </w:pPr>
            <w:r>
              <w:rPr>
                <w:spacing w:val="-11"/>
              </w:rPr>
              <w:t>32234</w:t>
            </w:r>
          </w:p>
        </w:tc>
      </w:tr>
      <w:tr w14:paraId="0687FC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720F5992">
            <w:pPr>
              <w:pStyle w:val="6"/>
              <w:spacing w:before="214" w:line="186" w:lineRule="auto"/>
              <w:ind w:left="205"/>
            </w:pPr>
            <w:r>
              <w:rPr>
                <w:spacing w:val="2"/>
              </w:rPr>
              <w:t>内资企业</w:t>
            </w:r>
          </w:p>
        </w:tc>
        <w:tc>
          <w:tcPr>
            <w:tcW w:w="1247" w:type="dxa"/>
            <w:tcBorders>
              <w:left w:val="single" w:color="000000" w:sz="4" w:space="0"/>
            </w:tcBorders>
            <w:vAlign w:val="top"/>
          </w:tcPr>
          <w:p w14:paraId="02BBB14D">
            <w:pPr>
              <w:pStyle w:val="6"/>
              <w:spacing w:before="241" w:line="166" w:lineRule="auto"/>
              <w:ind w:left="511"/>
            </w:pPr>
            <w:r>
              <w:rPr>
                <w:spacing w:val="-10"/>
              </w:rPr>
              <w:t>216989</w:t>
            </w:r>
          </w:p>
        </w:tc>
        <w:tc>
          <w:tcPr>
            <w:tcW w:w="157" w:type="dxa"/>
            <w:vAlign w:val="top"/>
          </w:tcPr>
          <w:p w14:paraId="2CEC42DF">
            <w:pPr>
              <w:rPr>
                <w:rFonts w:ascii="Arial"/>
                <w:sz w:val="21"/>
              </w:rPr>
            </w:pPr>
          </w:p>
        </w:tc>
        <w:tc>
          <w:tcPr>
            <w:tcW w:w="1090" w:type="dxa"/>
            <w:vAlign w:val="top"/>
          </w:tcPr>
          <w:p w14:paraId="66CDFDB9">
            <w:pPr>
              <w:pStyle w:val="6"/>
              <w:spacing w:before="242" w:line="164" w:lineRule="auto"/>
              <w:ind w:left="360"/>
            </w:pPr>
            <w:r>
              <w:rPr>
                <w:spacing w:val="-10"/>
              </w:rPr>
              <w:t>204242</w:t>
            </w:r>
          </w:p>
        </w:tc>
        <w:tc>
          <w:tcPr>
            <w:tcW w:w="822" w:type="dxa"/>
            <w:vAlign w:val="top"/>
          </w:tcPr>
          <w:p w14:paraId="6D39E661">
            <w:pPr>
              <w:rPr>
                <w:rFonts w:ascii="Arial"/>
                <w:sz w:val="21"/>
              </w:rPr>
            </w:pPr>
          </w:p>
        </w:tc>
        <w:tc>
          <w:tcPr>
            <w:tcW w:w="425" w:type="dxa"/>
            <w:vAlign w:val="top"/>
          </w:tcPr>
          <w:p w14:paraId="7C08C430">
            <w:pPr>
              <w:rPr>
                <w:rFonts w:ascii="Arial"/>
                <w:sz w:val="21"/>
              </w:rPr>
            </w:pPr>
          </w:p>
        </w:tc>
        <w:tc>
          <w:tcPr>
            <w:tcW w:w="1248" w:type="dxa"/>
            <w:vAlign w:val="top"/>
          </w:tcPr>
          <w:p w14:paraId="7E30C3E9">
            <w:pPr>
              <w:pStyle w:val="6"/>
              <w:spacing w:before="242" w:line="165" w:lineRule="auto"/>
              <w:ind w:left="625"/>
            </w:pPr>
            <w:r>
              <w:rPr>
                <w:spacing w:val="-14"/>
              </w:rPr>
              <w:t>12747</w:t>
            </w:r>
          </w:p>
        </w:tc>
        <w:tc>
          <w:tcPr>
            <w:tcW w:w="200" w:type="dxa"/>
            <w:vAlign w:val="top"/>
          </w:tcPr>
          <w:p w14:paraId="35DB5B91">
            <w:pPr>
              <w:rPr>
                <w:rFonts w:ascii="Arial"/>
                <w:sz w:val="21"/>
              </w:rPr>
            </w:pPr>
          </w:p>
        </w:tc>
        <w:tc>
          <w:tcPr>
            <w:tcW w:w="1050" w:type="dxa"/>
            <w:vAlign w:val="top"/>
          </w:tcPr>
          <w:p w14:paraId="40263FBD">
            <w:pPr>
              <w:pStyle w:val="6"/>
              <w:spacing w:before="242" w:line="164" w:lineRule="auto"/>
              <w:ind w:left="413"/>
            </w:pPr>
            <w:r>
              <w:rPr>
                <w:spacing w:val="-11"/>
              </w:rPr>
              <w:t>32234</w:t>
            </w:r>
          </w:p>
        </w:tc>
      </w:tr>
      <w:tr w14:paraId="5E19B0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06BE9F0A">
            <w:pPr>
              <w:pStyle w:val="6"/>
              <w:spacing w:before="214" w:line="187" w:lineRule="auto"/>
              <w:ind w:left="364"/>
            </w:pPr>
            <w:r>
              <w:rPr>
                <w:spacing w:val="7"/>
              </w:rPr>
              <w:t>有限责任公司</w:t>
            </w:r>
          </w:p>
        </w:tc>
        <w:tc>
          <w:tcPr>
            <w:tcW w:w="1247" w:type="dxa"/>
            <w:tcBorders>
              <w:left w:val="single" w:color="000000" w:sz="4" w:space="0"/>
            </w:tcBorders>
            <w:vAlign w:val="top"/>
          </w:tcPr>
          <w:p w14:paraId="6F03CE1A">
            <w:pPr>
              <w:pStyle w:val="6"/>
              <w:spacing w:before="242" w:line="166" w:lineRule="auto"/>
              <w:ind w:left="511"/>
            </w:pPr>
            <w:r>
              <w:rPr>
                <w:spacing w:val="-10"/>
              </w:rPr>
              <w:t>216989</w:t>
            </w:r>
          </w:p>
        </w:tc>
        <w:tc>
          <w:tcPr>
            <w:tcW w:w="157" w:type="dxa"/>
            <w:vAlign w:val="top"/>
          </w:tcPr>
          <w:p w14:paraId="2C3EEE9B">
            <w:pPr>
              <w:rPr>
                <w:rFonts w:ascii="Arial"/>
                <w:sz w:val="21"/>
              </w:rPr>
            </w:pPr>
          </w:p>
        </w:tc>
        <w:tc>
          <w:tcPr>
            <w:tcW w:w="1090" w:type="dxa"/>
            <w:vAlign w:val="top"/>
          </w:tcPr>
          <w:p w14:paraId="7BDF149A">
            <w:pPr>
              <w:pStyle w:val="6"/>
              <w:spacing w:before="243" w:line="164" w:lineRule="auto"/>
              <w:ind w:left="360"/>
            </w:pPr>
            <w:r>
              <w:rPr>
                <w:spacing w:val="-10"/>
              </w:rPr>
              <w:t>204242</w:t>
            </w:r>
          </w:p>
        </w:tc>
        <w:tc>
          <w:tcPr>
            <w:tcW w:w="822" w:type="dxa"/>
            <w:vAlign w:val="top"/>
          </w:tcPr>
          <w:p w14:paraId="5DB2F617">
            <w:pPr>
              <w:rPr>
                <w:rFonts w:ascii="Arial"/>
                <w:sz w:val="21"/>
              </w:rPr>
            </w:pPr>
          </w:p>
        </w:tc>
        <w:tc>
          <w:tcPr>
            <w:tcW w:w="425" w:type="dxa"/>
            <w:vAlign w:val="top"/>
          </w:tcPr>
          <w:p w14:paraId="244C4F1E">
            <w:pPr>
              <w:rPr>
                <w:rFonts w:ascii="Arial"/>
                <w:sz w:val="21"/>
              </w:rPr>
            </w:pPr>
          </w:p>
        </w:tc>
        <w:tc>
          <w:tcPr>
            <w:tcW w:w="1248" w:type="dxa"/>
            <w:vAlign w:val="top"/>
          </w:tcPr>
          <w:p w14:paraId="4E640C2C">
            <w:pPr>
              <w:pStyle w:val="6"/>
              <w:spacing w:before="243" w:line="165" w:lineRule="auto"/>
              <w:ind w:left="625"/>
            </w:pPr>
            <w:r>
              <w:rPr>
                <w:spacing w:val="-14"/>
              </w:rPr>
              <w:t>12747</w:t>
            </w:r>
          </w:p>
        </w:tc>
        <w:tc>
          <w:tcPr>
            <w:tcW w:w="200" w:type="dxa"/>
            <w:vAlign w:val="top"/>
          </w:tcPr>
          <w:p w14:paraId="115E1B28">
            <w:pPr>
              <w:rPr>
                <w:rFonts w:ascii="Arial"/>
                <w:sz w:val="21"/>
              </w:rPr>
            </w:pPr>
          </w:p>
        </w:tc>
        <w:tc>
          <w:tcPr>
            <w:tcW w:w="1050" w:type="dxa"/>
            <w:vAlign w:val="top"/>
          </w:tcPr>
          <w:p w14:paraId="45727ED4">
            <w:pPr>
              <w:pStyle w:val="6"/>
              <w:spacing w:before="243" w:line="164" w:lineRule="auto"/>
              <w:ind w:left="413"/>
            </w:pPr>
            <w:r>
              <w:rPr>
                <w:spacing w:val="-11"/>
              </w:rPr>
              <w:t>32234</w:t>
            </w:r>
          </w:p>
        </w:tc>
      </w:tr>
      <w:tr w14:paraId="6F6361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3" w:hRule="atLeast"/>
        </w:trPr>
        <w:tc>
          <w:tcPr>
            <w:tcW w:w="3406" w:type="dxa"/>
            <w:tcBorders>
              <w:right w:val="single" w:color="000000" w:sz="4" w:space="0"/>
            </w:tcBorders>
            <w:vAlign w:val="top"/>
          </w:tcPr>
          <w:p w14:paraId="5108A246">
            <w:pPr>
              <w:pStyle w:val="6"/>
              <w:spacing w:before="213" w:line="187" w:lineRule="auto"/>
              <w:ind w:left="541"/>
            </w:pPr>
            <w:r>
              <w:rPr>
                <w:spacing w:val="7"/>
              </w:rPr>
              <w:t>其他有限责任公司</w:t>
            </w:r>
          </w:p>
          <w:p w14:paraId="71516C9B">
            <w:pPr>
              <w:spacing w:line="295" w:lineRule="auto"/>
              <w:rPr>
                <w:rFonts w:ascii="Arial"/>
                <w:sz w:val="21"/>
              </w:rPr>
            </w:pPr>
          </w:p>
          <w:p w14:paraId="3912DCFF">
            <w:pPr>
              <w:pStyle w:val="6"/>
              <w:spacing w:before="73" w:line="184" w:lineRule="auto"/>
              <w:ind w:left="366"/>
            </w:pPr>
            <w:r>
              <w:rPr>
                <w:spacing w:val="6"/>
              </w:rPr>
              <w:t>私营企业</w:t>
            </w:r>
          </w:p>
          <w:p w14:paraId="21037079">
            <w:pPr>
              <w:spacing w:line="294" w:lineRule="auto"/>
              <w:rPr>
                <w:rFonts w:ascii="Arial"/>
                <w:sz w:val="21"/>
              </w:rPr>
            </w:pPr>
          </w:p>
          <w:p w14:paraId="72095AE5">
            <w:pPr>
              <w:pStyle w:val="6"/>
              <w:spacing w:before="73" w:line="187" w:lineRule="auto"/>
              <w:ind w:left="544"/>
            </w:pPr>
            <w:r>
              <w:rPr>
                <w:spacing w:val="7"/>
              </w:rPr>
              <w:t>私营有限责任公司</w:t>
            </w:r>
          </w:p>
          <w:p w14:paraId="49F684B0">
            <w:pPr>
              <w:spacing w:line="293" w:lineRule="auto"/>
              <w:rPr>
                <w:rFonts w:ascii="Arial"/>
                <w:sz w:val="21"/>
              </w:rPr>
            </w:pPr>
          </w:p>
          <w:p w14:paraId="3BC51E18">
            <w:pPr>
              <w:pStyle w:val="6"/>
              <w:spacing w:before="73" w:line="187" w:lineRule="auto"/>
              <w:ind w:left="5"/>
            </w:pPr>
            <w:r>
              <w:t>二、按国民经济行业分组</w:t>
            </w:r>
          </w:p>
        </w:tc>
        <w:tc>
          <w:tcPr>
            <w:tcW w:w="1247" w:type="dxa"/>
            <w:tcBorders>
              <w:left w:val="single" w:color="000000" w:sz="4" w:space="0"/>
            </w:tcBorders>
            <w:vAlign w:val="top"/>
          </w:tcPr>
          <w:p w14:paraId="740B859A">
            <w:pPr>
              <w:pStyle w:val="6"/>
              <w:spacing w:before="240" w:line="166" w:lineRule="auto"/>
              <w:ind w:left="511"/>
            </w:pPr>
            <w:r>
              <w:rPr>
                <w:spacing w:val="-10"/>
              </w:rPr>
              <w:t>216989</w:t>
            </w:r>
          </w:p>
        </w:tc>
        <w:tc>
          <w:tcPr>
            <w:tcW w:w="157" w:type="dxa"/>
            <w:vAlign w:val="top"/>
          </w:tcPr>
          <w:p w14:paraId="5F652A56">
            <w:pPr>
              <w:rPr>
                <w:rFonts w:ascii="Arial"/>
                <w:sz w:val="21"/>
              </w:rPr>
            </w:pPr>
          </w:p>
        </w:tc>
        <w:tc>
          <w:tcPr>
            <w:tcW w:w="1090" w:type="dxa"/>
            <w:vAlign w:val="top"/>
          </w:tcPr>
          <w:p w14:paraId="0E6E042A">
            <w:pPr>
              <w:pStyle w:val="6"/>
              <w:spacing w:before="241" w:line="164" w:lineRule="auto"/>
              <w:ind w:left="360"/>
            </w:pPr>
            <w:r>
              <w:rPr>
                <w:spacing w:val="-10"/>
              </w:rPr>
              <w:t>204242</w:t>
            </w:r>
          </w:p>
        </w:tc>
        <w:tc>
          <w:tcPr>
            <w:tcW w:w="822" w:type="dxa"/>
            <w:vAlign w:val="top"/>
          </w:tcPr>
          <w:p w14:paraId="4A1600E4">
            <w:pPr>
              <w:rPr>
                <w:rFonts w:ascii="Arial"/>
                <w:sz w:val="21"/>
              </w:rPr>
            </w:pPr>
          </w:p>
        </w:tc>
        <w:tc>
          <w:tcPr>
            <w:tcW w:w="425" w:type="dxa"/>
            <w:vAlign w:val="top"/>
          </w:tcPr>
          <w:p w14:paraId="58D3CAC3">
            <w:pPr>
              <w:rPr>
                <w:rFonts w:ascii="Arial"/>
                <w:sz w:val="21"/>
              </w:rPr>
            </w:pPr>
          </w:p>
        </w:tc>
        <w:tc>
          <w:tcPr>
            <w:tcW w:w="1248" w:type="dxa"/>
            <w:vAlign w:val="top"/>
          </w:tcPr>
          <w:p w14:paraId="599C5C9F">
            <w:pPr>
              <w:pStyle w:val="6"/>
              <w:spacing w:before="242" w:line="165" w:lineRule="auto"/>
              <w:ind w:left="625"/>
            </w:pPr>
            <w:r>
              <w:rPr>
                <w:spacing w:val="-14"/>
              </w:rPr>
              <w:t>12747</w:t>
            </w:r>
          </w:p>
        </w:tc>
        <w:tc>
          <w:tcPr>
            <w:tcW w:w="200" w:type="dxa"/>
            <w:vAlign w:val="top"/>
          </w:tcPr>
          <w:p w14:paraId="49607828">
            <w:pPr>
              <w:rPr>
                <w:rFonts w:ascii="Arial"/>
                <w:sz w:val="21"/>
              </w:rPr>
            </w:pPr>
          </w:p>
        </w:tc>
        <w:tc>
          <w:tcPr>
            <w:tcW w:w="1050" w:type="dxa"/>
            <w:vAlign w:val="top"/>
          </w:tcPr>
          <w:p w14:paraId="055B4B24">
            <w:pPr>
              <w:pStyle w:val="6"/>
              <w:spacing w:before="241" w:line="164" w:lineRule="auto"/>
              <w:ind w:left="413"/>
            </w:pPr>
            <w:r>
              <w:rPr>
                <w:spacing w:val="-11"/>
              </w:rPr>
              <w:t>32234</w:t>
            </w:r>
          </w:p>
        </w:tc>
      </w:tr>
      <w:tr w14:paraId="6F8AE6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510FF691">
            <w:pPr>
              <w:pStyle w:val="6"/>
              <w:spacing w:before="215" w:line="188" w:lineRule="auto"/>
              <w:ind w:left="188"/>
            </w:pPr>
            <w:r>
              <w:rPr>
                <w:spacing w:val="6"/>
              </w:rPr>
              <w:t>房屋建筑业</w:t>
            </w:r>
          </w:p>
        </w:tc>
        <w:tc>
          <w:tcPr>
            <w:tcW w:w="1247" w:type="dxa"/>
            <w:tcBorders>
              <w:left w:val="single" w:color="000000" w:sz="4" w:space="0"/>
            </w:tcBorders>
            <w:vAlign w:val="top"/>
          </w:tcPr>
          <w:p w14:paraId="05B57704">
            <w:pPr>
              <w:pStyle w:val="6"/>
              <w:spacing w:before="244" w:line="164" w:lineRule="auto"/>
              <w:ind w:left="511"/>
            </w:pPr>
            <w:r>
              <w:rPr>
                <w:spacing w:val="-10"/>
              </w:rPr>
              <w:t>204242</w:t>
            </w:r>
          </w:p>
        </w:tc>
        <w:tc>
          <w:tcPr>
            <w:tcW w:w="157" w:type="dxa"/>
            <w:vAlign w:val="top"/>
          </w:tcPr>
          <w:p w14:paraId="3DC1DCEB">
            <w:pPr>
              <w:rPr>
                <w:rFonts w:ascii="Arial"/>
                <w:sz w:val="21"/>
              </w:rPr>
            </w:pPr>
          </w:p>
        </w:tc>
        <w:tc>
          <w:tcPr>
            <w:tcW w:w="1090" w:type="dxa"/>
            <w:vAlign w:val="top"/>
          </w:tcPr>
          <w:p w14:paraId="74D7D8EB">
            <w:pPr>
              <w:pStyle w:val="6"/>
              <w:spacing w:before="244" w:line="164" w:lineRule="auto"/>
              <w:ind w:left="360"/>
            </w:pPr>
            <w:r>
              <w:rPr>
                <w:spacing w:val="-10"/>
              </w:rPr>
              <w:t>204242</w:t>
            </w:r>
          </w:p>
        </w:tc>
        <w:tc>
          <w:tcPr>
            <w:tcW w:w="822" w:type="dxa"/>
            <w:vAlign w:val="top"/>
          </w:tcPr>
          <w:p w14:paraId="5964890E">
            <w:pPr>
              <w:rPr>
                <w:rFonts w:ascii="Arial"/>
                <w:sz w:val="21"/>
              </w:rPr>
            </w:pPr>
          </w:p>
        </w:tc>
        <w:tc>
          <w:tcPr>
            <w:tcW w:w="425" w:type="dxa"/>
            <w:vAlign w:val="top"/>
          </w:tcPr>
          <w:p w14:paraId="3C9ED82F">
            <w:pPr>
              <w:rPr>
                <w:rFonts w:ascii="Arial"/>
                <w:sz w:val="21"/>
              </w:rPr>
            </w:pPr>
          </w:p>
        </w:tc>
        <w:tc>
          <w:tcPr>
            <w:tcW w:w="1248" w:type="dxa"/>
            <w:vAlign w:val="top"/>
          </w:tcPr>
          <w:p w14:paraId="45E334CB">
            <w:pPr>
              <w:rPr>
                <w:rFonts w:ascii="Arial"/>
                <w:sz w:val="21"/>
              </w:rPr>
            </w:pPr>
          </w:p>
        </w:tc>
        <w:tc>
          <w:tcPr>
            <w:tcW w:w="200" w:type="dxa"/>
            <w:vAlign w:val="top"/>
          </w:tcPr>
          <w:p w14:paraId="17782C8F">
            <w:pPr>
              <w:rPr>
                <w:rFonts w:ascii="Arial"/>
                <w:sz w:val="21"/>
              </w:rPr>
            </w:pPr>
          </w:p>
        </w:tc>
        <w:tc>
          <w:tcPr>
            <w:tcW w:w="1050" w:type="dxa"/>
            <w:vAlign w:val="top"/>
          </w:tcPr>
          <w:p w14:paraId="0991EB1B">
            <w:pPr>
              <w:pStyle w:val="6"/>
              <w:spacing w:before="244" w:line="164" w:lineRule="auto"/>
              <w:ind w:left="413"/>
            </w:pPr>
            <w:r>
              <w:rPr>
                <w:spacing w:val="-11"/>
              </w:rPr>
              <w:t>32234</w:t>
            </w:r>
          </w:p>
        </w:tc>
      </w:tr>
      <w:tr w14:paraId="2EF2CB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8" w:hRule="atLeast"/>
        </w:trPr>
        <w:tc>
          <w:tcPr>
            <w:tcW w:w="3406" w:type="dxa"/>
            <w:tcBorders>
              <w:right w:val="single" w:color="000000" w:sz="4" w:space="0"/>
            </w:tcBorders>
            <w:vAlign w:val="top"/>
          </w:tcPr>
          <w:p w14:paraId="7AF7A62E">
            <w:pPr>
              <w:pStyle w:val="6"/>
              <w:spacing w:before="218" w:line="188" w:lineRule="auto"/>
              <w:ind w:left="363"/>
            </w:pPr>
            <w:r>
              <w:rPr>
                <w:spacing w:val="8"/>
              </w:rPr>
              <w:t>住宅房屋建筑</w:t>
            </w:r>
          </w:p>
          <w:p w14:paraId="3615E3CB">
            <w:pPr>
              <w:spacing w:line="291" w:lineRule="auto"/>
              <w:rPr>
                <w:rFonts w:ascii="Arial"/>
                <w:sz w:val="21"/>
              </w:rPr>
            </w:pPr>
          </w:p>
          <w:p w14:paraId="4D01DB15">
            <w:pPr>
              <w:pStyle w:val="6"/>
              <w:spacing w:before="73" w:line="189" w:lineRule="auto"/>
              <w:ind w:left="190"/>
            </w:pPr>
            <w:r>
              <w:rPr>
                <w:spacing w:val="7"/>
              </w:rPr>
              <w:t>土木工程建筑业</w:t>
            </w:r>
          </w:p>
          <w:p w14:paraId="6E88261C">
            <w:pPr>
              <w:spacing w:line="290" w:lineRule="auto"/>
              <w:rPr>
                <w:rFonts w:ascii="Arial"/>
                <w:sz w:val="21"/>
              </w:rPr>
            </w:pPr>
          </w:p>
          <w:p w14:paraId="7BEFEEB4">
            <w:pPr>
              <w:pStyle w:val="6"/>
              <w:spacing w:before="73" w:line="188" w:lineRule="auto"/>
              <w:ind w:left="364"/>
            </w:pPr>
            <w:r>
              <w:rPr>
                <w:spacing w:val="-4"/>
              </w:rPr>
              <w:t>铁路、道路、隧道和桥梁工程建筑</w:t>
            </w:r>
          </w:p>
          <w:p w14:paraId="592656A8">
            <w:pPr>
              <w:spacing w:line="292" w:lineRule="auto"/>
              <w:rPr>
                <w:rFonts w:ascii="Arial"/>
                <w:sz w:val="21"/>
              </w:rPr>
            </w:pPr>
          </w:p>
          <w:p w14:paraId="65AA5AEE">
            <w:pPr>
              <w:pStyle w:val="6"/>
              <w:spacing w:before="73" w:line="187" w:lineRule="auto"/>
              <w:ind w:left="543"/>
            </w:pPr>
            <w:r>
              <w:rPr>
                <w:spacing w:val="7"/>
              </w:rPr>
              <w:t>市政道路工程建设</w:t>
            </w:r>
          </w:p>
        </w:tc>
        <w:tc>
          <w:tcPr>
            <w:tcW w:w="1247" w:type="dxa"/>
            <w:tcBorders>
              <w:left w:val="single" w:color="000000" w:sz="4" w:space="0"/>
            </w:tcBorders>
            <w:vAlign w:val="top"/>
          </w:tcPr>
          <w:p w14:paraId="63FEEAEA">
            <w:pPr>
              <w:pStyle w:val="6"/>
              <w:spacing w:before="247" w:line="164" w:lineRule="auto"/>
              <w:ind w:left="511"/>
            </w:pPr>
            <w:r>
              <w:rPr>
                <w:spacing w:val="-10"/>
              </w:rPr>
              <w:t>204242</w:t>
            </w:r>
          </w:p>
        </w:tc>
        <w:tc>
          <w:tcPr>
            <w:tcW w:w="157" w:type="dxa"/>
            <w:vAlign w:val="top"/>
          </w:tcPr>
          <w:p w14:paraId="4A9E696E">
            <w:pPr>
              <w:rPr>
                <w:rFonts w:ascii="Arial"/>
                <w:sz w:val="21"/>
              </w:rPr>
            </w:pPr>
          </w:p>
        </w:tc>
        <w:tc>
          <w:tcPr>
            <w:tcW w:w="1090" w:type="dxa"/>
            <w:vAlign w:val="top"/>
          </w:tcPr>
          <w:p w14:paraId="3454AEB8">
            <w:pPr>
              <w:pStyle w:val="6"/>
              <w:spacing w:before="247" w:line="164" w:lineRule="auto"/>
              <w:ind w:left="360"/>
            </w:pPr>
            <w:r>
              <w:rPr>
                <w:spacing w:val="-10"/>
              </w:rPr>
              <w:t>204242</w:t>
            </w:r>
          </w:p>
        </w:tc>
        <w:tc>
          <w:tcPr>
            <w:tcW w:w="822" w:type="dxa"/>
            <w:vAlign w:val="top"/>
          </w:tcPr>
          <w:p w14:paraId="15493BEC">
            <w:pPr>
              <w:rPr>
                <w:rFonts w:ascii="Arial"/>
                <w:sz w:val="21"/>
              </w:rPr>
            </w:pPr>
          </w:p>
        </w:tc>
        <w:tc>
          <w:tcPr>
            <w:tcW w:w="425" w:type="dxa"/>
            <w:vAlign w:val="top"/>
          </w:tcPr>
          <w:p w14:paraId="4EB4A72C">
            <w:pPr>
              <w:rPr>
                <w:rFonts w:ascii="Arial"/>
                <w:sz w:val="21"/>
              </w:rPr>
            </w:pPr>
          </w:p>
        </w:tc>
        <w:tc>
          <w:tcPr>
            <w:tcW w:w="1248" w:type="dxa"/>
            <w:vAlign w:val="top"/>
          </w:tcPr>
          <w:p w14:paraId="34B924C1">
            <w:pPr>
              <w:rPr>
                <w:rFonts w:ascii="Arial"/>
                <w:sz w:val="21"/>
              </w:rPr>
            </w:pPr>
          </w:p>
        </w:tc>
        <w:tc>
          <w:tcPr>
            <w:tcW w:w="200" w:type="dxa"/>
            <w:vAlign w:val="top"/>
          </w:tcPr>
          <w:p w14:paraId="36586279">
            <w:pPr>
              <w:rPr>
                <w:rFonts w:ascii="Arial"/>
                <w:sz w:val="21"/>
              </w:rPr>
            </w:pPr>
          </w:p>
        </w:tc>
        <w:tc>
          <w:tcPr>
            <w:tcW w:w="1050" w:type="dxa"/>
            <w:vAlign w:val="top"/>
          </w:tcPr>
          <w:p w14:paraId="29E8F7E5">
            <w:pPr>
              <w:pStyle w:val="6"/>
              <w:spacing w:before="247" w:line="164" w:lineRule="auto"/>
              <w:ind w:left="413"/>
            </w:pPr>
            <w:r>
              <w:rPr>
                <w:spacing w:val="-11"/>
              </w:rPr>
              <w:t>32234</w:t>
            </w:r>
          </w:p>
        </w:tc>
      </w:tr>
      <w:tr w14:paraId="0F9D91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12EF674E">
            <w:pPr>
              <w:pStyle w:val="6"/>
              <w:spacing w:before="221" w:line="183" w:lineRule="auto"/>
              <w:ind w:left="203"/>
            </w:pPr>
            <w:r>
              <w:rPr>
                <w:spacing w:val="5"/>
              </w:rPr>
              <w:t>电力工程施工</w:t>
            </w:r>
          </w:p>
        </w:tc>
        <w:tc>
          <w:tcPr>
            <w:tcW w:w="1247" w:type="dxa"/>
            <w:tcBorders>
              <w:left w:val="single" w:color="000000" w:sz="4" w:space="0"/>
            </w:tcBorders>
            <w:vAlign w:val="top"/>
          </w:tcPr>
          <w:p w14:paraId="46FD5B85">
            <w:pPr>
              <w:pStyle w:val="6"/>
              <w:spacing w:before="246" w:line="165" w:lineRule="auto"/>
              <w:ind w:left="617"/>
            </w:pPr>
            <w:r>
              <w:rPr>
                <w:spacing w:val="-13"/>
              </w:rPr>
              <w:t>12747</w:t>
            </w:r>
          </w:p>
        </w:tc>
        <w:tc>
          <w:tcPr>
            <w:tcW w:w="157" w:type="dxa"/>
            <w:vAlign w:val="top"/>
          </w:tcPr>
          <w:p w14:paraId="04A272B0">
            <w:pPr>
              <w:rPr>
                <w:rFonts w:ascii="Arial"/>
                <w:sz w:val="21"/>
              </w:rPr>
            </w:pPr>
          </w:p>
        </w:tc>
        <w:tc>
          <w:tcPr>
            <w:tcW w:w="1090" w:type="dxa"/>
            <w:vAlign w:val="top"/>
          </w:tcPr>
          <w:p w14:paraId="7CAD6496">
            <w:pPr>
              <w:rPr>
                <w:rFonts w:ascii="Arial"/>
                <w:sz w:val="21"/>
              </w:rPr>
            </w:pPr>
          </w:p>
        </w:tc>
        <w:tc>
          <w:tcPr>
            <w:tcW w:w="822" w:type="dxa"/>
            <w:vAlign w:val="top"/>
          </w:tcPr>
          <w:p w14:paraId="525752CE">
            <w:pPr>
              <w:rPr>
                <w:rFonts w:ascii="Arial"/>
                <w:sz w:val="21"/>
              </w:rPr>
            </w:pPr>
          </w:p>
        </w:tc>
        <w:tc>
          <w:tcPr>
            <w:tcW w:w="425" w:type="dxa"/>
            <w:vAlign w:val="top"/>
          </w:tcPr>
          <w:p w14:paraId="29D8683F">
            <w:pPr>
              <w:rPr>
                <w:rFonts w:ascii="Arial"/>
                <w:sz w:val="21"/>
              </w:rPr>
            </w:pPr>
          </w:p>
        </w:tc>
        <w:tc>
          <w:tcPr>
            <w:tcW w:w="1248" w:type="dxa"/>
            <w:vAlign w:val="top"/>
          </w:tcPr>
          <w:p w14:paraId="55BA794A">
            <w:pPr>
              <w:pStyle w:val="6"/>
              <w:spacing w:before="246" w:line="165" w:lineRule="auto"/>
              <w:ind w:left="625"/>
            </w:pPr>
            <w:r>
              <w:rPr>
                <w:spacing w:val="-14"/>
              </w:rPr>
              <w:t>12747</w:t>
            </w:r>
          </w:p>
        </w:tc>
        <w:tc>
          <w:tcPr>
            <w:tcW w:w="200" w:type="dxa"/>
            <w:vAlign w:val="top"/>
          </w:tcPr>
          <w:p w14:paraId="3C461917">
            <w:pPr>
              <w:rPr>
                <w:rFonts w:ascii="Arial"/>
                <w:sz w:val="21"/>
              </w:rPr>
            </w:pPr>
          </w:p>
        </w:tc>
        <w:tc>
          <w:tcPr>
            <w:tcW w:w="1050" w:type="dxa"/>
            <w:vAlign w:val="top"/>
          </w:tcPr>
          <w:p w14:paraId="6707F28B">
            <w:pPr>
              <w:rPr>
                <w:rFonts w:ascii="Arial"/>
                <w:sz w:val="21"/>
              </w:rPr>
            </w:pPr>
          </w:p>
        </w:tc>
      </w:tr>
      <w:tr w14:paraId="1CC249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1" w:hRule="atLeast"/>
        </w:trPr>
        <w:tc>
          <w:tcPr>
            <w:tcW w:w="3406" w:type="dxa"/>
            <w:tcBorders>
              <w:right w:val="single" w:color="000000" w:sz="4" w:space="0"/>
            </w:tcBorders>
            <w:vAlign w:val="top"/>
          </w:tcPr>
          <w:p w14:paraId="7ACCD0E1">
            <w:pPr>
              <w:pStyle w:val="6"/>
              <w:spacing w:before="223" w:line="185" w:lineRule="auto"/>
              <w:ind w:left="363"/>
            </w:pPr>
            <w:r>
              <w:rPr>
                <w:spacing w:val="7"/>
              </w:rPr>
              <w:t>水力发电工程施工</w:t>
            </w:r>
          </w:p>
          <w:p w14:paraId="1157E0D4">
            <w:pPr>
              <w:spacing w:line="293" w:lineRule="auto"/>
              <w:rPr>
                <w:rFonts w:ascii="Arial"/>
                <w:sz w:val="21"/>
              </w:rPr>
            </w:pPr>
          </w:p>
          <w:p w14:paraId="1B06017D">
            <w:pPr>
              <w:pStyle w:val="6"/>
              <w:spacing w:before="73" w:line="187" w:lineRule="auto"/>
              <w:ind w:left="7"/>
            </w:pPr>
            <w:r>
              <w:rPr>
                <w:spacing w:val="-3"/>
              </w:rPr>
              <w:t>三、按资质等级分组</w:t>
            </w:r>
          </w:p>
        </w:tc>
        <w:tc>
          <w:tcPr>
            <w:tcW w:w="1247" w:type="dxa"/>
            <w:tcBorders>
              <w:left w:val="single" w:color="000000" w:sz="4" w:space="0"/>
            </w:tcBorders>
            <w:vAlign w:val="top"/>
          </w:tcPr>
          <w:p w14:paraId="0A1F7311">
            <w:pPr>
              <w:pStyle w:val="6"/>
              <w:spacing w:before="250" w:line="165" w:lineRule="auto"/>
              <w:ind w:left="617"/>
            </w:pPr>
            <w:r>
              <w:rPr>
                <w:spacing w:val="-13"/>
              </w:rPr>
              <w:t>12747</w:t>
            </w:r>
          </w:p>
        </w:tc>
        <w:tc>
          <w:tcPr>
            <w:tcW w:w="157" w:type="dxa"/>
            <w:vAlign w:val="top"/>
          </w:tcPr>
          <w:p w14:paraId="514E4B0A">
            <w:pPr>
              <w:rPr>
                <w:rFonts w:ascii="Arial"/>
                <w:sz w:val="21"/>
              </w:rPr>
            </w:pPr>
          </w:p>
        </w:tc>
        <w:tc>
          <w:tcPr>
            <w:tcW w:w="1090" w:type="dxa"/>
            <w:vAlign w:val="top"/>
          </w:tcPr>
          <w:p w14:paraId="5DA6E74E">
            <w:pPr>
              <w:rPr>
                <w:rFonts w:ascii="Arial"/>
                <w:sz w:val="21"/>
              </w:rPr>
            </w:pPr>
          </w:p>
        </w:tc>
        <w:tc>
          <w:tcPr>
            <w:tcW w:w="822" w:type="dxa"/>
            <w:vAlign w:val="top"/>
          </w:tcPr>
          <w:p w14:paraId="09DEC1B3">
            <w:pPr>
              <w:rPr>
                <w:rFonts w:ascii="Arial"/>
                <w:sz w:val="21"/>
              </w:rPr>
            </w:pPr>
          </w:p>
        </w:tc>
        <w:tc>
          <w:tcPr>
            <w:tcW w:w="425" w:type="dxa"/>
            <w:vAlign w:val="top"/>
          </w:tcPr>
          <w:p w14:paraId="7FF2781B">
            <w:pPr>
              <w:rPr>
                <w:rFonts w:ascii="Arial"/>
                <w:sz w:val="21"/>
              </w:rPr>
            </w:pPr>
          </w:p>
        </w:tc>
        <w:tc>
          <w:tcPr>
            <w:tcW w:w="1248" w:type="dxa"/>
            <w:vAlign w:val="top"/>
          </w:tcPr>
          <w:p w14:paraId="00196932">
            <w:pPr>
              <w:pStyle w:val="6"/>
              <w:spacing w:before="250" w:line="165" w:lineRule="auto"/>
              <w:ind w:left="625"/>
            </w:pPr>
            <w:r>
              <w:rPr>
                <w:spacing w:val="-14"/>
              </w:rPr>
              <w:t>12747</w:t>
            </w:r>
          </w:p>
        </w:tc>
        <w:tc>
          <w:tcPr>
            <w:tcW w:w="200" w:type="dxa"/>
            <w:vAlign w:val="top"/>
          </w:tcPr>
          <w:p w14:paraId="08AAE5CE">
            <w:pPr>
              <w:rPr>
                <w:rFonts w:ascii="Arial"/>
                <w:sz w:val="21"/>
              </w:rPr>
            </w:pPr>
          </w:p>
        </w:tc>
        <w:tc>
          <w:tcPr>
            <w:tcW w:w="1050" w:type="dxa"/>
            <w:vAlign w:val="top"/>
          </w:tcPr>
          <w:p w14:paraId="61FB1460">
            <w:pPr>
              <w:rPr>
                <w:rFonts w:ascii="Arial"/>
                <w:sz w:val="21"/>
              </w:rPr>
            </w:pPr>
          </w:p>
        </w:tc>
      </w:tr>
      <w:tr w14:paraId="2F5F4B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3" w:hRule="atLeast"/>
        </w:trPr>
        <w:tc>
          <w:tcPr>
            <w:tcW w:w="3406" w:type="dxa"/>
            <w:tcBorders>
              <w:right w:val="single" w:color="000000" w:sz="4" w:space="0"/>
            </w:tcBorders>
            <w:vAlign w:val="top"/>
          </w:tcPr>
          <w:p w14:paraId="71BFA4D1">
            <w:pPr>
              <w:pStyle w:val="6"/>
              <w:spacing w:before="224" w:line="184" w:lineRule="auto"/>
              <w:ind w:left="185"/>
            </w:pPr>
            <w:r>
              <w:rPr>
                <w:spacing w:val="7"/>
              </w:rPr>
              <w:t>施工总承包</w:t>
            </w:r>
          </w:p>
        </w:tc>
        <w:tc>
          <w:tcPr>
            <w:tcW w:w="1247" w:type="dxa"/>
            <w:tcBorders>
              <w:left w:val="single" w:color="000000" w:sz="4" w:space="0"/>
            </w:tcBorders>
            <w:vAlign w:val="top"/>
          </w:tcPr>
          <w:p w14:paraId="5FDBEBD9">
            <w:pPr>
              <w:pStyle w:val="6"/>
              <w:spacing w:before="248" w:line="166" w:lineRule="auto"/>
              <w:ind w:left="511"/>
            </w:pPr>
            <w:r>
              <w:rPr>
                <w:spacing w:val="-10"/>
              </w:rPr>
              <w:t>216989</w:t>
            </w:r>
          </w:p>
        </w:tc>
        <w:tc>
          <w:tcPr>
            <w:tcW w:w="157" w:type="dxa"/>
            <w:vAlign w:val="top"/>
          </w:tcPr>
          <w:p w14:paraId="016B8EBD">
            <w:pPr>
              <w:rPr>
                <w:rFonts w:ascii="Arial"/>
                <w:sz w:val="21"/>
              </w:rPr>
            </w:pPr>
          </w:p>
        </w:tc>
        <w:tc>
          <w:tcPr>
            <w:tcW w:w="1090" w:type="dxa"/>
            <w:vAlign w:val="top"/>
          </w:tcPr>
          <w:p w14:paraId="1700F769">
            <w:pPr>
              <w:pStyle w:val="6"/>
              <w:spacing w:before="249" w:line="164" w:lineRule="auto"/>
              <w:ind w:left="360"/>
            </w:pPr>
            <w:r>
              <w:rPr>
                <w:spacing w:val="-10"/>
              </w:rPr>
              <w:t>204242</w:t>
            </w:r>
          </w:p>
        </w:tc>
        <w:tc>
          <w:tcPr>
            <w:tcW w:w="822" w:type="dxa"/>
            <w:vAlign w:val="top"/>
          </w:tcPr>
          <w:p w14:paraId="29575ED1">
            <w:pPr>
              <w:rPr>
                <w:rFonts w:ascii="Arial"/>
                <w:sz w:val="21"/>
              </w:rPr>
            </w:pPr>
          </w:p>
        </w:tc>
        <w:tc>
          <w:tcPr>
            <w:tcW w:w="425" w:type="dxa"/>
            <w:vAlign w:val="top"/>
          </w:tcPr>
          <w:p w14:paraId="4138275E">
            <w:pPr>
              <w:rPr>
                <w:rFonts w:ascii="Arial"/>
                <w:sz w:val="21"/>
              </w:rPr>
            </w:pPr>
          </w:p>
        </w:tc>
        <w:tc>
          <w:tcPr>
            <w:tcW w:w="1248" w:type="dxa"/>
            <w:vAlign w:val="top"/>
          </w:tcPr>
          <w:p w14:paraId="49EB812B">
            <w:pPr>
              <w:pStyle w:val="6"/>
              <w:spacing w:before="249" w:line="165" w:lineRule="auto"/>
              <w:ind w:left="625"/>
            </w:pPr>
            <w:r>
              <w:rPr>
                <w:spacing w:val="-14"/>
              </w:rPr>
              <w:t>12747</w:t>
            </w:r>
          </w:p>
        </w:tc>
        <w:tc>
          <w:tcPr>
            <w:tcW w:w="200" w:type="dxa"/>
            <w:vAlign w:val="top"/>
          </w:tcPr>
          <w:p w14:paraId="0C740619">
            <w:pPr>
              <w:rPr>
                <w:rFonts w:ascii="Arial"/>
                <w:sz w:val="21"/>
              </w:rPr>
            </w:pPr>
          </w:p>
        </w:tc>
        <w:tc>
          <w:tcPr>
            <w:tcW w:w="1050" w:type="dxa"/>
            <w:vAlign w:val="top"/>
          </w:tcPr>
          <w:p w14:paraId="26A6DA3E">
            <w:pPr>
              <w:pStyle w:val="6"/>
              <w:spacing w:before="249" w:line="164" w:lineRule="auto"/>
              <w:ind w:left="413"/>
            </w:pPr>
            <w:r>
              <w:rPr>
                <w:spacing w:val="-11"/>
              </w:rPr>
              <w:t>32234</w:t>
            </w:r>
          </w:p>
        </w:tc>
      </w:tr>
      <w:tr w14:paraId="7EF926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0ECA89E6">
            <w:pPr>
              <w:pStyle w:val="6"/>
              <w:spacing w:before="228" w:line="179" w:lineRule="auto"/>
              <w:ind w:left="365"/>
            </w:pPr>
            <w:r>
              <w:rPr>
                <w:spacing w:val="6"/>
              </w:rPr>
              <w:t>二级</w:t>
            </w:r>
          </w:p>
        </w:tc>
        <w:tc>
          <w:tcPr>
            <w:tcW w:w="1247" w:type="dxa"/>
            <w:tcBorders>
              <w:left w:val="single" w:color="000000" w:sz="4" w:space="0"/>
            </w:tcBorders>
            <w:vAlign w:val="top"/>
          </w:tcPr>
          <w:p w14:paraId="1256E8AF">
            <w:pPr>
              <w:pStyle w:val="6"/>
              <w:spacing w:before="250" w:line="165" w:lineRule="auto"/>
              <w:ind w:left="605"/>
            </w:pPr>
            <w:r>
              <w:rPr>
                <w:spacing w:val="-10"/>
              </w:rPr>
              <w:t>32534</w:t>
            </w:r>
          </w:p>
        </w:tc>
        <w:tc>
          <w:tcPr>
            <w:tcW w:w="157" w:type="dxa"/>
            <w:vAlign w:val="top"/>
          </w:tcPr>
          <w:p w14:paraId="4EB73E97">
            <w:pPr>
              <w:rPr>
                <w:rFonts w:ascii="Arial"/>
                <w:sz w:val="21"/>
              </w:rPr>
            </w:pPr>
          </w:p>
        </w:tc>
        <w:tc>
          <w:tcPr>
            <w:tcW w:w="1090" w:type="dxa"/>
            <w:vAlign w:val="top"/>
          </w:tcPr>
          <w:p w14:paraId="6572C73F">
            <w:pPr>
              <w:pStyle w:val="6"/>
              <w:spacing w:before="250" w:line="165" w:lineRule="auto"/>
              <w:ind w:left="454"/>
            </w:pPr>
            <w:r>
              <w:rPr>
                <w:spacing w:val="-10"/>
              </w:rPr>
              <w:t>32534</w:t>
            </w:r>
          </w:p>
        </w:tc>
        <w:tc>
          <w:tcPr>
            <w:tcW w:w="822" w:type="dxa"/>
            <w:vAlign w:val="top"/>
          </w:tcPr>
          <w:p w14:paraId="2E090C22">
            <w:pPr>
              <w:rPr>
                <w:rFonts w:ascii="Arial"/>
                <w:sz w:val="21"/>
              </w:rPr>
            </w:pPr>
          </w:p>
        </w:tc>
        <w:tc>
          <w:tcPr>
            <w:tcW w:w="425" w:type="dxa"/>
            <w:vAlign w:val="top"/>
          </w:tcPr>
          <w:p w14:paraId="1ED9A40A">
            <w:pPr>
              <w:rPr>
                <w:rFonts w:ascii="Arial"/>
                <w:sz w:val="21"/>
              </w:rPr>
            </w:pPr>
          </w:p>
        </w:tc>
        <w:tc>
          <w:tcPr>
            <w:tcW w:w="1248" w:type="dxa"/>
            <w:vAlign w:val="top"/>
          </w:tcPr>
          <w:p w14:paraId="4EB5B579">
            <w:pPr>
              <w:rPr>
                <w:rFonts w:ascii="Arial"/>
                <w:sz w:val="21"/>
              </w:rPr>
            </w:pPr>
          </w:p>
        </w:tc>
        <w:tc>
          <w:tcPr>
            <w:tcW w:w="200" w:type="dxa"/>
            <w:vAlign w:val="top"/>
          </w:tcPr>
          <w:p w14:paraId="6A32EA5B">
            <w:pPr>
              <w:rPr>
                <w:rFonts w:ascii="Arial"/>
                <w:sz w:val="21"/>
              </w:rPr>
            </w:pPr>
          </w:p>
        </w:tc>
        <w:tc>
          <w:tcPr>
            <w:tcW w:w="1050" w:type="dxa"/>
            <w:vAlign w:val="top"/>
          </w:tcPr>
          <w:p w14:paraId="76E2D94D">
            <w:pPr>
              <w:pStyle w:val="6"/>
              <w:spacing w:before="251" w:line="164" w:lineRule="auto"/>
              <w:ind w:left="413"/>
            </w:pPr>
            <w:r>
              <w:rPr>
                <w:spacing w:val="-11"/>
              </w:rPr>
              <w:t>32234</w:t>
            </w:r>
          </w:p>
        </w:tc>
      </w:tr>
      <w:tr w14:paraId="6C8CE3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8" w:hRule="atLeast"/>
        </w:trPr>
        <w:tc>
          <w:tcPr>
            <w:tcW w:w="3406" w:type="dxa"/>
            <w:tcBorders>
              <w:right w:val="single" w:color="000000" w:sz="4" w:space="0"/>
            </w:tcBorders>
            <w:vAlign w:val="top"/>
          </w:tcPr>
          <w:p w14:paraId="59DA411E">
            <w:pPr>
              <w:pStyle w:val="6"/>
              <w:spacing w:before="227" w:line="179" w:lineRule="auto"/>
              <w:ind w:left="367"/>
            </w:pPr>
            <w:r>
              <w:rPr>
                <w:spacing w:val="7"/>
              </w:rPr>
              <w:t>三级及以下</w:t>
            </w:r>
          </w:p>
          <w:p w14:paraId="0C8291A0">
            <w:pPr>
              <w:spacing w:line="299" w:lineRule="auto"/>
              <w:rPr>
                <w:rFonts w:ascii="Arial"/>
                <w:sz w:val="21"/>
              </w:rPr>
            </w:pPr>
          </w:p>
          <w:p w14:paraId="244B8373">
            <w:pPr>
              <w:pStyle w:val="6"/>
              <w:spacing w:before="73" w:line="186" w:lineRule="auto"/>
              <w:ind w:left="23"/>
            </w:pPr>
            <w:r>
              <w:rPr>
                <w:spacing w:val="-4"/>
              </w:rPr>
              <w:t>四、按空股情况分组</w:t>
            </w:r>
          </w:p>
        </w:tc>
        <w:tc>
          <w:tcPr>
            <w:tcW w:w="1247" w:type="dxa"/>
            <w:tcBorders>
              <w:left w:val="single" w:color="000000" w:sz="4" w:space="0"/>
            </w:tcBorders>
            <w:vAlign w:val="top"/>
          </w:tcPr>
          <w:p w14:paraId="2D319CA8">
            <w:pPr>
              <w:pStyle w:val="6"/>
              <w:spacing w:before="249" w:line="165" w:lineRule="auto"/>
              <w:ind w:left="526"/>
            </w:pPr>
            <w:r>
              <w:rPr>
                <w:spacing w:val="-12"/>
              </w:rPr>
              <w:t>184455</w:t>
            </w:r>
          </w:p>
        </w:tc>
        <w:tc>
          <w:tcPr>
            <w:tcW w:w="157" w:type="dxa"/>
            <w:vAlign w:val="top"/>
          </w:tcPr>
          <w:p w14:paraId="217E1959">
            <w:pPr>
              <w:rPr>
                <w:rFonts w:ascii="Arial"/>
                <w:sz w:val="21"/>
              </w:rPr>
            </w:pPr>
          </w:p>
        </w:tc>
        <w:tc>
          <w:tcPr>
            <w:tcW w:w="1090" w:type="dxa"/>
            <w:vAlign w:val="top"/>
          </w:tcPr>
          <w:p w14:paraId="0CEA2350">
            <w:pPr>
              <w:pStyle w:val="6"/>
              <w:spacing w:before="251" w:line="164" w:lineRule="auto"/>
              <w:ind w:left="375"/>
            </w:pPr>
            <w:r>
              <w:rPr>
                <w:spacing w:val="-12"/>
              </w:rPr>
              <w:t>171708</w:t>
            </w:r>
          </w:p>
        </w:tc>
        <w:tc>
          <w:tcPr>
            <w:tcW w:w="822" w:type="dxa"/>
            <w:vAlign w:val="top"/>
          </w:tcPr>
          <w:p w14:paraId="06E306C7">
            <w:pPr>
              <w:rPr>
                <w:rFonts w:ascii="Arial"/>
                <w:sz w:val="21"/>
              </w:rPr>
            </w:pPr>
          </w:p>
        </w:tc>
        <w:tc>
          <w:tcPr>
            <w:tcW w:w="425" w:type="dxa"/>
            <w:vAlign w:val="top"/>
          </w:tcPr>
          <w:p w14:paraId="5DF7B16A">
            <w:pPr>
              <w:rPr>
                <w:rFonts w:ascii="Arial"/>
                <w:sz w:val="21"/>
              </w:rPr>
            </w:pPr>
          </w:p>
        </w:tc>
        <w:tc>
          <w:tcPr>
            <w:tcW w:w="1248" w:type="dxa"/>
            <w:vAlign w:val="top"/>
          </w:tcPr>
          <w:p w14:paraId="2590B122">
            <w:pPr>
              <w:pStyle w:val="6"/>
              <w:spacing w:before="251" w:line="165" w:lineRule="auto"/>
              <w:ind w:left="625"/>
            </w:pPr>
            <w:r>
              <w:rPr>
                <w:spacing w:val="-14"/>
              </w:rPr>
              <w:t>12747</w:t>
            </w:r>
          </w:p>
        </w:tc>
        <w:tc>
          <w:tcPr>
            <w:tcW w:w="200" w:type="dxa"/>
            <w:vAlign w:val="top"/>
          </w:tcPr>
          <w:p w14:paraId="2798AAB2">
            <w:pPr>
              <w:rPr>
                <w:rFonts w:ascii="Arial"/>
                <w:sz w:val="21"/>
              </w:rPr>
            </w:pPr>
          </w:p>
        </w:tc>
        <w:tc>
          <w:tcPr>
            <w:tcW w:w="1050" w:type="dxa"/>
            <w:vAlign w:val="top"/>
          </w:tcPr>
          <w:p w14:paraId="2FD05396">
            <w:pPr>
              <w:rPr>
                <w:rFonts w:ascii="Arial"/>
                <w:sz w:val="21"/>
              </w:rPr>
            </w:pPr>
          </w:p>
        </w:tc>
      </w:tr>
      <w:tr w14:paraId="711B3C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trPr>
        <w:tc>
          <w:tcPr>
            <w:tcW w:w="3406" w:type="dxa"/>
            <w:tcBorders>
              <w:bottom w:val="single" w:color="000000" w:sz="6" w:space="0"/>
              <w:right w:val="single" w:color="000000" w:sz="4" w:space="0"/>
            </w:tcBorders>
            <w:vAlign w:val="top"/>
          </w:tcPr>
          <w:p w14:paraId="4D648809">
            <w:pPr>
              <w:pStyle w:val="6"/>
              <w:spacing w:before="226" w:line="185" w:lineRule="auto"/>
              <w:ind w:left="188"/>
            </w:pPr>
            <w:r>
              <w:rPr>
                <w:spacing w:val="6"/>
              </w:rPr>
              <w:t>私人控股</w:t>
            </w:r>
          </w:p>
        </w:tc>
        <w:tc>
          <w:tcPr>
            <w:tcW w:w="1404" w:type="dxa"/>
            <w:gridSpan w:val="2"/>
            <w:tcBorders>
              <w:left w:val="single" w:color="000000" w:sz="4" w:space="0"/>
              <w:bottom w:val="single" w:color="000000" w:sz="6" w:space="0"/>
            </w:tcBorders>
            <w:vAlign w:val="top"/>
          </w:tcPr>
          <w:p w14:paraId="6DDA76E3">
            <w:pPr>
              <w:pStyle w:val="6"/>
              <w:spacing w:before="252" w:line="166" w:lineRule="auto"/>
              <w:ind w:left="511"/>
            </w:pPr>
            <w:r>
              <w:rPr>
                <w:spacing w:val="-10"/>
              </w:rPr>
              <w:t>216989</w:t>
            </w:r>
          </w:p>
        </w:tc>
        <w:tc>
          <w:tcPr>
            <w:tcW w:w="1912" w:type="dxa"/>
            <w:gridSpan w:val="2"/>
            <w:tcBorders>
              <w:bottom w:val="single" w:color="000000" w:sz="6" w:space="0"/>
            </w:tcBorders>
            <w:vAlign w:val="top"/>
          </w:tcPr>
          <w:p w14:paraId="5E8C0589">
            <w:pPr>
              <w:pStyle w:val="6"/>
              <w:spacing w:before="253" w:line="164" w:lineRule="auto"/>
              <w:ind w:left="360"/>
            </w:pPr>
            <w:r>
              <w:rPr>
                <w:spacing w:val="-10"/>
              </w:rPr>
              <w:t>204242</w:t>
            </w:r>
          </w:p>
        </w:tc>
        <w:tc>
          <w:tcPr>
            <w:tcW w:w="1873" w:type="dxa"/>
            <w:gridSpan w:val="3"/>
            <w:tcBorders>
              <w:bottom w:val="single" w:color="000000" w:sz="6" w:space="0"/>
            </w:tcBorders>
            <w:vAlign w:val="top"/>
          </w:tcPr>
          <w:p w14:paraId="4C5DAF49">
            <w:pPr>
              <w:pStyle w:val="6"/>
              <w:spacing w:before="253" w:line="165" w:lineRule="auto"/>
              <w:ind w:left="1050"/>
            </w:pPr>
            <w:r>
              <w:rPr>
                <w:spacing w:val="-14"/>
              </w:rPr>
              <w:t>12747</w:t>
            </w:r>
          </w:p>
        </w:tc>
        <w:tc>
          <w:tcPr>
            <w:tcW w:w="1050" w:type="dxa"/>
            <w:tcBorders>
              <w:bottom w:val="single" w:color="000000" w:sz="6" w:space="0"/>
            </w:tcBorders>
            <w:vAlign w:val="top"/>
          </w:tcPr>
          <w:p w14:paraId="3144BE56">
            <w:pPr>
              <w:pStyle w:val="6"/>
              <w:spacing w:before="253" w:line="164" w:lineRule="auto"/>
              <w:ind w:left="413"/>
            </w:pPr>
            <w:r>
              <w:rPr>
                <w:spacing w:val="-11"/>
              </w:rPr>
              <w:t>32234</w:t>
            </w:r>
          </w:p>
        </w:tc>
      </w:tr>
    </w:tbl>
    <w:p w14:paraId="7A22B462">
      <w:pPr>
        <w:pStyle w:val="2"/>
        <w:spacing w:line="223" w:lineRule="exact"/>
        <w:rPr>
          <w:sz w:val="19"/>
        </w:rPr>
      </w:pPr>
    </w:p>
    <w:p w14:paraId="0B5EC254">
      <w:pPr>
        <w:spacing w:line="223" w:lineRule="exact"/>
        <w:rPr>
          <w:sz w:val="19"/>
          <w:szCs w:val="19"/>
        </w:rPr>
        <w:sectPr>
          <w:footerReference r:id="rId90" w:type="default"/>
          <w:pgSz w:w="11900" w:h="16840"/>
          <w:pgMar w:top="400" w:right="1127" w:bottom="1264" w:left="1127" w:header="0" w:footer="1104" w:gutter="0"/>
          <w:cols w:space="720" w:num="1"/>
        </w:sectPr>
      </w:pPr>
    </w:p>
    <w:p w14:paraId="091E967A">
      <w:pPr>
        <w:pStyle w:val="2"/>
        <w:spacing w:line="303" w:lineRule="auto"/>
      </w:pPr>
    </w:p>
    <w:p w14:paraId="0208062C">
      <w:pPr>
        <w:pStyle w:val="2"/>
        <w:spacing w:line="303" w:lineRule="auto"/>
      </w:pPr>
    </w:p>
    <w:p w14:paraId="085EFE5D">
      <w:pPr>
        <w:spacing w:before="116" w:line="175" w:lineRule="auto"/>
        <w:ind w:left="3155"/>
        <w:rPr>
          <w:rFonts w:ascii="微软雅黑" w:hAnsi="微软雅黑" w:eastAsia="微软雅黑" w:cs="微软雅黑"/>
          <w:sz w:val="27"/>
          <w:szCs w:val="27"/>
        </w:rPr>
      </w:pPr>
      <w:r>
        <w:rPr>
          <w:rFonts w:ascii="微软雅黑" w:hAnsi="微软雅黑" w:eastAsia="微软雅黑" w:cs="微软雅黑"/>
          <w:spacing w:val="-4"/>
          <w:sz w:val="27"/>
          <w:szCs w:val="27"/>
        </w:rPr>
        <w:t>建筑业企业生产情况表（三）</w:t>
      </w:r>
    </w:p>
    <w:p w14:paraId="7F4B09CD">
      <w:pPr>
        <w:spacing w:line="215" w:lineRule="auto"/>
        <w:ind w:right="5"/>
        <w:jc w:val="right"/>
        <w:rPr>
          <w:rFonts w:ascii="微软雅黑" w:hAnsi="微软雅黑" w:eastAsia="微软雅黑" w:cs="微软雅黑"/>
          <w:sz w:val="17"/>
          <w:szCs w:val="17"/>
        </w:rPr>
      </w:pPr>
      <w:r>
        <w:rPr>
          <w:rFonts w:ascii="微软雅黑" w:hAnsi="微软雅黑" w:eastAsia="微软雅黑" w:cs="微软雅黑"/>
          <w:spacing w:val="-13"/>
          <w:w w:val="97"/>
          <w:sz w:val="17"/>
          <w:szCs w:val="17"/>
        </w:rPr>
        <w:t>单位：平</w:t>
      </w:r>
      <w:r>
        <w:rPr>
          <w:rFonts w:ascii="微软雅黑" w:hAnsi="微软雅黑" w:eastAsia="微软雅黑" w:cs="微软雅黑"/>
          <w:spacing w:val="-12"/>
          <w:w w:val="97"/>
          <w:sz w:val="17"/>
          <w:szCs w:val="17"/>
        </w:rPr>
        <w:t>方米、台、千</w:t>
      </w:r>
      <w:r>
        <w:rPr>
          <w:rFonts w:ascii="微软雅黑" w:hAnsi="微软雅黑" w:eastAsia="微软雅黑" w:cs="微软雅黑"/>
          <w:spacing w:val="-8"/>
          <w:w w:val="97"/>
          <w:sz w:val="17"/>
          <w:szCs w:val="17"/>
        </w:rPr>
        <w:t>瓦</w:t>
      </w:r>
    </w:p>
    <w:p w14:paraId="448299E1">
      <w:pPr>
        <w:spacing w:line="51"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6"/>
        <w:gridCol w:w="1247"/>
        <w:gridCol w:w="938"/>
        <w:gridCol w:w="309"/>
        <w:gridCol w:w="1247"/>
        <w:gridCol w:w="419"/>
        <w:gridCol w:w="829"/>
        <w:gridCol w:w="334"/>
        <w:gridCol w:w="916"/>
      </w:tblGrid>
      <w:tr w14:paraId="468355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406" w:type="dxa"/>
            <w:tcBorders>
              <w:top w:val="single" w:color="000000" w:sz="6" w:space="0"/>
              <w:bottom w:val="single" w:color="000000" w:sz="6" w:space="0"/>
              <w:right w:val="single" w:color="000000" w:sz="4" w:space="0"/>
            </w:tcBorders>
            <w:vAlign w:val="top"/>
          </w:tcPr>
          <w:p w14:paraId="5C1CC1A8">
            <w:pPr>
              <w:spacing w:line="318" w:lineRule="auto"/>
              <w:rPr>
                <w:rFonts w:ascii="Arial"/>
                <w:sz w:val="21"/>
              </w:rPr>
            </w:pPr>
          </w:p>
          <w:p w14:paraId="5A14EC8C">
            <w:pPr>
              <w:pStyle w:val="6"/>
              <w:spacing w:before="73" w:line="185" w:lineRule="auto"/>
              <w:ind w:left="1350"/>
            </w:pPr>
            <w:r>
              <w:rPr>
                <w:spacing w:val="7"/>
              </w:rPr>
              <w:t>指标名称</w:t>
            </w:r>
          </w:p>
        </w:tc>
        <w:tc>
          <w:tcPr>
            <w:tcW w:w="1247" w:type="dxa"/>
            <w:tcBorders>
              <w:top w:val="single" w:color="000000" w:sz="6" w:space="0"/>
              <w:left w:val="single" w:color="000000" w:sz="4" w:space="0"/>
              <w:bottom w:val="single" w:color="000000" w:sz="6" w:space="0"/>
              <w:right w:val="single" w:color="000000" w:sz="6" w:space="0"/>
            </w:tcBorders>
            <w:vAlign w:val="top"/>
          </w:tcPr>
          <w:p w14:paraId="3C9742CB">
            <w:pPr>
              <w:pStyle w:val="6"/>
              <w:spacing w:before="270" w:line="238" w:lineRule="auto"/>
              <w:ind w:left="261"/>
            </w:pPr>
            <w:r>
              <w:rPr>
                <w:spacing w:val="7"/>
              </w:rPr>
              <w:t>房屋建筑</w:t>
            </w:r>
          </w:p>
          <w:p w14:paraId="0BAC9703">
            <w:pPr>
              <w:pStyle w:val="6"/>
              <w:spacing w:line="181" w:lineRule="auto"/>
              <w:ind w:left="259"/>
            </w:pPr>
            <w:r>
              <w:rPr>
                <w:spacing w:val="9"/>
              </w:rPr>
              <w:t>施工面积</w:t>
            </w:r>
          </w:p>
        </w:tc>
        <w:tc>
          <w:tcPr>
            <w:tcW w:w="1247" w:type="dxa"/>
            <w:gridSpan w:val="2"/>
            <w:tcBorders>
              <w:top w:val="single" w:color="000000" w:sz="6" w:space="0"/>
              <w:left w:val="single" w:color="000000" w:sz="6" w:space="0"/>
              <w:bottom w:val="single" w:color="000000" w:sz="6" w:space="0"/>
              <w:right w:val="single" w:color="000000" w:sz="4" w:space="0"/>
            </w:tcBorders>
            <w:vAlign w:val="top"/>
          </w:tcPr>
          <w:p w14:paraId="33FBDE65">
            <w:pPr>
              <w:pStyle w:val="6"/>
              <w:spacing w:before="124" w:line="214" w:lineRule="auto"/>
              <w:ind w:left="258"/>
            </w:pPr>
            <w:r>
              <w:rPr>
                <w:spacing w:val="4"/>
              </w:rPr>
              <w:t>其中：</w:t>
            </w:r>
          </w:p>
          <w:p w14:paraId="1D52A98E">
            <w:pPr>
              <w:pStyle w:val="6"/>
              <w:spacing w:before="27" w:line="185" w:lineRule="auto"/>
              <w:ind w:left="349"/>
            </w:pPr>
            <w:r>
              <w:rPr>
                <w:spacing w:val="8"/>
              </w:rPr>
              <w:t>本</w:t>
            </w:r>
            <w:r>
              <w:rPr>
                <w:rFonts w:hint="eastAsia"/>
                <w:spacing w:val="8"/>
                <w:lang w:eastAsia="zh-CN"/>
              </w:rPr>
              <w:t>周年</w:t>
            </w:r>
            <w:r>
              <w:rPr>
                <w:spacing w:val="8"/>
              </w:rPr>
              <w:t>新</w:t>
            </w:r>
          </w:p>
          <w:p w14:paraId="40E7BEAF">
            <w:pPr>
              <w:pStyle w:val="6"/>
              <w:spacing w:before="63" w:line="179" w:lineRule="auto"/>
              <w:ind w:left="262"/>
            </w:pPr>
            <w:r>
              <w:rPr>
                <w:spacing w:val="7"/>
              </w:rPr>
              <w:t>开工面积</w:t>
            </w:r>
          </w:p>
        </w:tc>
        <w:tc>
          <w:tcPr>
            <w:tcW w:w="1247" w:type="dxa"/>
            <w:tcBorders>
              <w:top w:val="single" w:color="000000" w:sz="6" w:space="0"/>
              <w:left w:val="single" w:color="000000" w:sz="4" w:space="0"/>
              <w:bottom w:val="single" w:color="000000" w:sz="6" w:space="0"/>
              <w:right w:val="single" w:color="000000" w:sz="6" w:space="0"/>
            </w:tcBorders>
            <w:vAlign w:val="top"/>
          </w:tcPr>
          <w:p w14:paraId="47696368">
            <w:pPr>
              <w:pStyle w:val="6"/>
              <w:spacing w:before="128" w:line="224" w:lineRule="auto"/>
              <w:ind w:left="176" w:right="167" w:firstLine="1"/>
              <w:jc w:val="both"/>
            </w:pPr>
            <w:r>
              <w:rPr>
                <w:rFonts w:hint="eastAsia"/>
                <w:spacing w:val="7"/>
                <w:lang w:eastAsia="zh-CN"/>
              </w:rPr>
              <w:t>周年</w:t>
            </w:r>
            <w:r>
              <w:rPr>
                <w:spacing w:val="7"/>
              </w:rPr>
              <w:t>末自有施</w:t>
            </w:r>
            <w:r>
              <w:rPr>
                <w:spacing w:val="2"/>
              </w:rPr>
              <w:t xml:space="preserve"> </w:t>
            </w:r>
            <w:r>
              <w:rPr>
                <w:spacing w:val="7"/>
              </w:rPr>
              <w:t>工机械设备</w:t>
            </w:r>
            <w:r>
              <w:rPr>
                <w:spacing w:val="3"/>
              </w:rPr>
              <w:t xml:space="preserve"> </w:t>
            </w:r>
            <w:r>
              <w:rPr>
                <w:spacing w:val="27"/>
              </w:rPr>
              <w:t>（净值）</w:t>
            </w:r>
          </w:p>
        </w:tc>
        <w:tc>
          <w:tcPr>
            <w:tcW w:w="1248" w:type="dxa"/>
            <w:gridSpan w:val="2"/>
            <w:tcBorders>
              <w:top w:val="single" w:color="000000" w:sz="6" w:space="0"/>
              <w:left w:val="single" w:color="000000" w:sz="6" w:space="0"/>
              <w:bottom w:val="single" w:color="000000" w:sz="6" w:space="0"/>
              <w:right w:val="single" w:color="000000" w:sz="6" w:space="0"/>
            </w:tcBorders>
            <w:vAlign w:val="top"/>
          </w:tcPr>
          <w:p w14:paraId="41D1F272">
            <w:pPr>
              <w:pStyle w:val="6"/>
              <w:spacing w:before="128" w:line="224" w:lineRule="auto"/>
              <w:ind w:left="175" w:right="172" w:firstLine="1"/>
              <w:jc w:val="both"/>
            </w:pPr>
            <w:r>
              <w:rPr>
                <w:rFonts w:hint="eastAsia"/>
                <w:spacing w:val="6"/>
                <w:lang w:eastAsia="zh-CN"/>
              </w:rPr>
              <w:t>周年</w:t>
            </w:r>
            <w:r>
              <w:rPr>
                <w:spacing w:val="6"/>
              </w:rPr>
              <w:t>末自有施</w:t>
            </w:r>
            <w:r>
              <w:rPr>
                <w:spacing w:val="2"/>
              </w:rPr>
              <w:t xml:space="preserve"> </w:t>
            </w:r>
            <w:r>
              <w:rPr>
                <w:spacing w:val="7"/>
              </w:rPr>
              <w:t>工机械设备</w:t>
            </w:r>
            <w:r>
              <w:t xml:space="preserve"> </w:t>
            </w:r>
            <w:r>
              <w:rPr>
                <w:spacing w:val="5"/>
              </w:rPr>
              <w:t>（总台数）</w:t>
            </w:r>
          </w:p>
        </w:tc>
        <w:tc>
          <w:tcPr>
            <w:tcW w:w="1250" w:type="dxa"/>
            <w:gridSpan w:val="2"/>
            <w:tcBorders>
              <w:top w:val="single" w:color="000000" w:sz="6" w:space="0"/>
              <w:left w:val="single" w:color="000000" w:sz="6" w:space="0"/>
              <w:bottom w:val="single" w:color="000000" w:sz="6" w:space="0"/>
            </w:tcBorders>
            <w:vAlign w:val="top"/>
          </w:tcPr>
          <w:p w14:paraId="0F097CED">
            <w:pPr>
              <w:pStyle w:val="6"/>
              <w:spacing w:before="128" w:line="224" w:lineRule="auto"/>
              <w:ind w:left="175" w:right="177" w:firstLine="1"/>
              <w:jc w:val="both"/>
            </w:pPr>
            <w:r>
              <w:rPr>
                <w:rFonts w:hint="eastAsia"/>
                <w:spacing w:val="7"/>
                <w:lang w:eastAsia="zh-CN"/>
              </w:rPr>
              <w:t>周年</w:t>
            </w:r>
            <w:r>
              <w:rPr>
                <w:spacing w:val="7"/>
              </w:rPr>
              <w:t>末自有施</w:t>
            </w:r>
            <w:r>
              <w:rPr>
                <w:spacing w:val="2"/>
              </w:rPr>
              <w:t xml:space="preserve"> </w:t>
            </w:r>
            <w:r>
              <w:rPr>
                <w:spacing w:val="7"/>
              </w:rPr>
              <w:t>工机械设备</w:t>
            </w:r>
            <w:r>
              <w:rPr>
                <w:spacing w:val="3"/>
              </w:rPr>
              <w:t xml:space="preserve"> </w:t>
            </w:r>
            <w:r>
              <w:rPr>
                <w:spacing w:val="6"/>
              </w:rPr>
              <w:t>（总功率）</w:t>
            </w:r>
          </w:p>
        </w:tc>
      </w:tr>
      <w:tr w14:paraId="1AA9F1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1" w:hRule="atLeast"/>
        </w:trPr>
        <w:tc>
          <w:tcPr>
            <w:tcW w:w="3406" w:type="dxa"/>
            <w:tcBorders>
              <w:top w:val="single" w:color="000000" w:sz="6" w:space="0"/>
              <w:right w:val="single" w:color="000000" w:sz="4" w:space="0"/>
            </w:tcBorders>
            <w:vAlign w:val="top"/>
          </w:tcPr>
          <w:p w14:paraId="2012FE63">
            <w:pPr>
              <w:pStyle w:val="6"/>
              <w:spacing w:before="185" w:line="186" w:lineRule="auto"/>
              <w:ind w:left="10"/>
            </w:pPr>
            <w:r>
              <w:rPr>
                <w:spacing w:val="1"/>
              </w:rPr>
              <w:t>总       计</w:t>
            </w:r>
          </w:p>
          <w:p w14:paraId="601C5B6E">
            <w:pPr>
              <w:spacing w:line="295" w:lineRule="auto"/>
              <w:rPr>
                <w:rFonts w:ascii="Arial"/>
                <w:sz w:val="21"/>
              </w:rPr>
            </w:pPr>
          </w:p>
          <w:p w14:paraId="27F6BE4C">
            <w:pPr>
              <w:pStyle w:val="6"/>
              <w:spacing w:before="72" w:line="185" w:lineRule="auto"/>
              <w:ind w:left="5"/>
            </w:pPr>
            <w:r>
              <w:t>一、按登记注册类型分组</w:t>
            </w:r>
          </w:p>
        </w:tc>
        <w:tc>
          <w:tcPr>
            <w:tcW w:w="1247" w:type="dxa"/>
            <w:tcBorders>
              <w:top w:val="single" w:color="000000" w:sz="6" w:space="0"/>
              <w:left w:val="single" w:color="000000" w:sz="4" w:space="0"/>
            </w:tcBorders>
            <w:vAlign w:val="top"/>
          </w:tcPr>
          <w:p w14:paraId="11B16405">
            <w:pPr>
              <w:pStyle w:val="6"/>
              <w:spacing w:before="211" w:line="165" w:lineRule="auto"/>
              <w:ind w:left="684"/>
            </w:pPr>
            <w:r>
              <w:rPr>
                <w:spacing w:val="-10"/>
              </w:rPr>
              <w:t>51321</w:t>
            </w:r>
          </w:p>
        </w:tc>
        <w:tc>
          <w:tcPr>
            <w:tcW w:w="938" w:type="dxa"/>
            <w:tcBorders>
              <w:top w:val="single" w:color="000000" w:sz="6" w:space="0"/>
            </w:tcBorders>
            <w:vAlign w:val="top"/>
          </w:tcPr>
          <w:p w14:paraId="767ACE6B">
            <w:pPr>
              <w:rPr>
                <w:rFonts w:ascii="Arial"/>
                <w:sz w:val="21"/>
              </w:rPr>
            </w:pPr>
          </w:p>
        </w:tc>
        <w:tc>
          <w:tcPr>
            <w:tcW w:w="309" w:type="dxa"/>
            <w:tcBorders>
              <w:top w:val="single" w:color="000000" w:sz="6" w:space="0"/>
            </w:tcBorders>
            <w:vAlign w:val="top"/>
          </w:tcPr>
          <w:p w14:paraId="66134F6A">
            <w:pPr>
              <w:rPr>
                <w:rFonts w:ascii="Arial"/>
                <w:sz w:val="21"/>
              </w:rPr>
            </w:pPr>
          </w:p>
        </w:tc>
        <w:tc>
          <w:tcPr>
            <w:tcW w:w="1247" w:type="dxa"/>
            <w:tcBorders>
              <w:top w:val="single" w:color="000000" w:sz="6" w:space="0"/>
            </w:tcBorders>
            <w:vAlign w:val="top"/>
          </w:tcPr>
          <w:p w14:paraId="28D9FB68">
            <w:pPr>
              <w:pStyle w:val="6"/>
              <w:spacing w:before="210" w:line="167" w:lineRule="auto"/>
              <w:ind w:left="782"/>
            </w:pPr>
            <w:r>
              <w:rPr>
                <w:spacing w:val="-10"/>
              </w:rPr>
              <w:t>5396</w:t>
            </w:r>
          </w:p>
        </w:tc>
        <w:tc>
          <w:tcPr>
            <w:tcW w:w="419" w:type="dxa"/>
            <w:tcBorders>
              <w:top w:val="single" w:color="000000" w:sz="6" w:space="0"/>
            </w:tcBorders>
            <w:vAlign w:val="top"/>
          </w:tcPr>
          <w:p w14:paraId="17BBB789">
            <w:pPr>
              <w:rPr>
                <w:rFonts w:ascii="Arial"/>
                <w:sz w:val="21"/>
              </w:rPr>
            </w:pPr>
          </w:p>
        </w:tc>
        <w:tc>
          <w:tcPr>
            <w:tcW w:w="829" w:type="dxa"/>
            <w:tcBorders>
              <w:top w:val="single" w:color="000000" w:sz="6" w:space="0"/>
            </w:tcBorders>
            <w:vAlign w:val="top"/>
          </w:tcPr>
          <w:p w14:paraId="0787E114">
            <w:pPr>
              <w:pStyle w:val="6"/>
              <w:spacing w:before="211" w:line="165" w:lineRule="auto"/>
              <w:ind w:left="542"/>
            </w:pPr>
            <w:r>
              <w:rPr>
                <w:spacing w:val="-8"/>
              </w:rPr>
              <w:t>55</w:t>
            </w:r>
          </w:p>
        </w:tc>
        <w:tc>
          <w:tcPr>
            <w:tcW w:w="334" w:type="dxa"/>
            <w:tcBorders>
              <w:top w:val="single" w:color="000000" w:sz="6" w:space="0"/>
            </w:tcBorders>
            <w:vAlign w:val="top"/>
          </w:tcPr>
          <w:p w14:paraId="422B6CE1">
            <w:pPr>
              <w:rPr>
                <w:rFonts w:ascii="Arial"/>
                <w:sz w:val="21"/>
              </w:rPr>
            </w:pPr>
          </w:p>
        </w:tc>
        <w:tc>
          <w:tcPr>
            <w:tcW w:w="916" w:type="dxa"/>
            <w:tcBorders>
              <w:top w:val="single" w:color="000000" w:sz="6" w:space="0"/>
            </w:tcBorders>
            <w:vAlign w:val="top"/>
          </w:tcPr>
          <w:p w14:paraId="1CB69412">
            <w:pPr>
              <w:pStyle w:val="6"/>
              <w:spacing w:before="211" w:line="166" w:lineRule="auto"/>
              <w:ind w:left="450"/>
            </w:pPr>
            <w:r>
              <w:rPr>
                <w:spacing w:val="-10"/>
              </w:rPr>
              <w:t>6490</w:t>
            </w:r>
          </w:p>
        </w:tc>
      </w:tr>
      <w:tr w14:paraId="6350B7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65F52F09">
            <w:pPr>
              <w:pStyle w:val="6"/>
              <w:spacing w:before="214" w:line="186" w:lineRule="auto"/>
              <w:ind w:left="205"/>
            </w:pPr>
            <w:r>
              <w:rPr>
                <w:spacing w:val="2"/>
              </w:rPr>
              <w:t>内资企业</w:t>
            </w:r>
          </w:p>
        </w:tc>
        <w:tc>
          <w:tcPr>
            <w:tcW w:w="1247" w:type="dxa"/>
            <w:tcBorders>
              <w:left w:val="single" w:color="000000" w:sz="4" w:space="0"/>
            </w:tcBorders>
            <w:vAlign w:val="top"/>
          </w:tcPr>
          <w:p w14:paraId="01868937">
            <w:pPr>
              <w:pStyle w:val="6"/>
              <w:spacing w:before="240" w:line="165" w:lineRule="auto"/>
              <w:ind w:left="684"/>
            </w:pPr>
            <w:r>
              <w:rPr>
                <w:spacing w:val="-10"/>
              </w:rPr>
              <w:t>51321</w:t>
            </w:r>
          </w:p>
        </w:tc>
        <w:tc>
          <w:tcPr>
            <w:tcW w:w="938" w:type="dxa"/>
            <w:vAlign w:val="top"/>
          </w:tcPr>
          <w:p w14:paraId="053E20C2">
            <w:pPr>
              <w:rPr>
                <w:rFonts w:ascii="Arial"/>
                <w:sz w:val="21"/>
              </w:rPr>
            </w:pPr>
          </w:p>
        </w:tc>
        <w:tc>
          <w:tcPr>
            <w:tcW w:w="309" w:type="dxa"/>
            <w:vAlign w:val="top"/>
          </w:tcPr>
          <w:p w14:paraId="27D5E575">
            <w:pPr>
              <w:rPr>
                <w:rFonts w:ascii="Arial"/>
                <w:sz w:val="21"/>
              </w:rPr>
            </w:pPr>
          </w:p>
        </w:tc>
        <w:tc>
          <w:tcPr>
            <w:tcW w:w="1247" w:type="dxa"/>
            <w:vAlign w:val="top"/>
          </w:tcPr>
          <w:p w14:paraId="5936E71D">
            <w:pPr>
              <w:pStyle w:val="6"/>
              <w:spacing w:before="239" w:line="167" w:lineRule="auto"/>
              <w:ind w:left="782"/>
            </w:pPr>
            <w:r>
              <w:rPr>
                <w:spacing w:val="-10"/>
              </w:rPr>
              <w:t>5396</w:t>
            </w:r>
          </w:p>
        </w:tc>
        <w:tc>
          <w:tcPr>
            <w:tcW w:w="419" w:type="dxa"/>
            <w:vAlign w:val="top"/>
          </w:tcPr>
          <w:p w14:paraId="70ECB9A6">
            <w:pPr>
              <w:rPr>
                <w:rFonts w:ascii="Arial"/>
                <w:sz w:val="21"/>
              </w:rPr>
            </w:pPr>
          </w:p>
        </w:tc>
        <w:tc>
          <w:tcPr>
            <w:tcW w:w="829" w:type="dxa"/>
            <w:vAlign w:val="top"/>
          </w:tcPr>
          <w:p w14:paraId="56B35BBB">
            <w:pPr>
              <w:pStyle w:val="6"/>
              <w:spacing w:before="240" w:line="165" w:lineRule="auto"/>
              <w:ind w:left="542"/>
            </w:pPr>
            <w:r>
              <w:rPr>
                <w:spacing w:val="-8"/>
              </w:rPr>
              <w:t>55</w:t>
            </w:r>
          </w:p>
        </w:tc>
        <w:tc>
          <w:tcPr>
            <w:tcW w:w="334" w:type="dxa"/>
            <w:vAlign w:val="top"/>
          </w:tcPr>
          <w:p w14:paraId="37911F5F">
            <w:pPr>
              <w:rPr>
                <w:rFonts w:ascii="Arial"/>
                <w:sz w:val="21"/>
              </w:rPr>
            </w:pPr>
          </w:p>
        </w:tc>
        <w:tc>
          <w:tcPr>
            <w:tcW w:w="916" w:type="dxa"/>
            <w:vAlign w:val="top"/>
          </w:tcPr>
          <w:p w14:paraId="2C3ED0DC">
            <w:pPr>
              <w:pStyle w:val="6"/>
              <w:spacing w:before="241" w:line="166" w:lineRule="auto"/>
              <w:ind w:left="450"/>
            </w:pPr>
            <w:r>
              <w:rPr>
                <w:spacing w:val="-10"/>
              </w:rPr>
              <w:t>6490</w:t>
            </w:r>
          </w:p>
        </w:tc>
      </w:tr>
      <w:tr w14:paraId="124B05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0BE18878">
            <w:pPr>
              <w:pStyle w:val="6"/>
              <w:spacing w:before="214" w:line="187" w:lineRule="auto"/>
              <w:ind w:left="364"/>
            </w:pPr>
            <w:r>
              <w:rPr>
                <w:spacing w:val="7"/>
              </w:rPr>
              <w:t>有限责任公司</w:t>
            </w:r>
          </w:p>
        </w:tc>
        <w:tc>
          <w:tcPr>
            <w:tcW w:w="1247" w:type="dxa"/>
            <w:tcBorders>
              <w:left w:val="single" w:color="000000" w:sz="4" w:space="0"/>
            </w:tcBorders>
            <w:vAlign w:val="top"/>
          </w:tcPr>
          <w:p w14:paraId="4F16866F">
            <w:pPr>
              <w:pStyle w:val="6"/>
              <w:spacing w:before="242" w:line="165" w:lineRule="auto"/>
              <w:ind w:left="684"/>
            </w:pPr>
            <w:r>
              <w:rPr>
                <w:spacing w:val="-10"/>
              </w:rPr>
              <w:t>51321</w:t>
            </w:r>
          </w:p>
        </w:tc>
        <w:tc>
          <w:tcPr>
            <w:tcW w:w="938" w:type="dxa"/>
            <w:vAlign w:val="top"/>
          </w:tcPr>
          <w:p w14:paraId="0624E8DD">
            <w:pPr>
              <w:rPr>
                <w:rFonts w:ascii="Arial"/>
                <w:sz w:val="21"/>
              </w:rPr>
            </w:pPr>
          </w:p>
        </w:tc>
        <w:tc>
          <w:tcPr>
            <w:tcW w:w="309" w:type="dxa"/>
            <w:vAlign w:val="top"/>
          </w:tcPr>
          <w:p w14:paraId="1A40177B">
            <w:pPr>
              <w:rPr>
                <w:rFonts w:ascii="Arial"/>
                <w:sz w:val="21"/>
              </w:rPr>
            </w:pPr>
          </w:p>
        </w:tc>
        <w:tc>
          <w:tcPr>
            <w:tcW w:w="1247" w:type="dxa"/>
            <w:vAlign w:val="top"/>
          </w:tcPr>
          <w:p w14:paraId="2E97308C">
            <w:pPr>
              <w:pStyle w:val="6"/>
              <w:spacing w:before="241" w:line="167" w:lineRule="auto"/>
              <w:ind w:left="782"/>
            </w:pPr>
            <w:r>
              <w:rPr>
                <w:spacing w:val="-10"/>
              </w:rPr>
              <w:t>5396</w:t>
            </w:r>
          </w:p>
        </w:tc>
        <w:tc>
          <w:tcPr>
            <w:tcW w:w="419" w:type="dxa"/>
            <w:vAlign w:val="top"/>
          </w:tcPr>
          <w:p w14:paraId="5B124B2A">
            <w:pPr>
              <w:rPr>
                <w:rFonts w:ascii="Arial"/>
                <w:sz w:val="21"/>
              </w:rPr>
            </w:pPr>
          </w:p>
        </w:tc>
        <w:tc>
          <w:tcPr>
            <w:tcW w:w="829" w:type="dxa"/>
            <w:vAlign w:val="top"/>
          </w:tcPr>
          <w:p w14:paraId="33ABCAB2">
            <w:pPr>
              <w:pStyle w:val="6"/>
              <w:spacing w:before="242" w:line="165" w:lineRule="auto"/>
              <w:ind w:left="542"/>
            </w:pPr>
            <w:r>
              <w:rPr>
                <w:spacing w:val="-8"/>
              </w:rPr>
              <w:t>55</w:t>
            </w:r>
          </w:p>
        </w:tc>
        <w:tc>
          <w:tcPr>
            <w:tcW w:w="334" w:type="dxa"/>
            <w:vAlign w:val="top"/>
          </w:tcPr>
          <w:p w14:paraId="654CDEF2">
            <w:pPr>
              <w:rPr>
                <w:rFonts w:ascii="Arial"/>
                <w:sz w:val="21"/>
              </w:rPr>
            </w:pPr>
          </w:p>
        </w:tc>
        <w:tc>
          <w:tcPr>
            <w:tcW w:w="916" w:type="dxa"/>
            <w:vAlign w:val="top"/>
          </w:tcPr>
          <w:p w14:paraId="1DC8C83E">
            <w:pPr>
              <w:pStyle w:val="6"/>
              <w:spacing w:before="242" w:line="166" w:lineRule="auto"/>
              <w:ind w:left="450"/>
            </w:pPr>
            <w:r>
              <w:rPr>
                <w:spacing w:val="-10"/>
              </w:rPr>
              <w:t>6490</w:t>
            </w:r>
          </w:p>
        </w:tc>
      </w:tr>
      <w:tr w14:paraId="1A3A96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3" w:hRule="atLeast"/>
        </w:trPr>
        <w:tc>
          <w:tcPr>
            <w:tcW w:w="3406" w:type="dxa"/>
            <w:tcBorders>
              <w:right w:val="single" w:color="000000" w:sz="4" w:space="0"/>
            </w:tcBorders>
            <w:vAlign w:val="top"/>
          </w:tcPr>
          <w:p w14:paraId="17082151">
            <w:pPr>
              <w:pStyle w:val="6"/>
              <w:spacing w:before="213" w:line="187" w:lineRule="auto"/>
              <w:ind w:left="541"/>
            </w:pPr>
            <w:r>
              <w:rPr>
                <w:spacing w:val="7"/>
              </w:rPr>
              <w:t>其他有限责任公司</w:t>
            </w:r>
          </w:p>
          <w:p w14:paraId="40C3079E">
            <w:pPr>
              <w:spacing w:line="295" w:lineRule="auto"/>
              <w:rPr>
                <w:rFonts w:ascii="Arial"/>
                <w:sz w:val="21"/>
              </w:rPr>
            </w:pPr>
          </w:p>
          <w:p w14:paraId="460EA483">
            <w:pPr>
              <w:pStyle w:val="6"/>
              <w:spacing w:before="73" w:line="184" w:lineRule="auto"/>
              <w:ind w:left="366"/>
            </w:pPr>
            <w:r>
              <w:rPr>
                <w:spacing w:val="6"/>
              </w:rPr>
              <w:t>私营企业</w:t>
            </w:r>
          </w:p>
          <w:p w14:paraId="50DA0783">
            <w:pPr>
              <w:spacing w:line="294" w:lineRule="auto"/>
              <w:rPr>
                <w:rFonts w:ascii="Arial"/>
                <w:sz w:val="21"/>
              </w:rPr>
            </w:pPr>
          </w:p>
          <w:p w14:paraId="65F2730F">
            <w:pPr>
              <w:pStyle w:val="6"/>
              <w:spacing w:before="73" w:line="187" w:lineRule="auto"/>
              <w:ind w:left="544"/>
            </w:pPr>
            <w:r>
              <w:rPr>
                <w:spacing w:val="7"/>
              </w:rPr>
              <w:t>私营有限责任公司</w:t>
            </w:r>
          </w:p>
          <w:p w14:paraId="779002A4">
            <w:pPr>
              <w:spacing w:line="293" w:lineRule="auto"/>
              <w:rPr>
                <w:rFonts w:ascii="Arial"/>
                <w:sz w:val="21"/>
              </w:rPr>
            </w:pPr>
          </w:p>
          <w:p w14:paraId="786C6580">
            <w:pPr>
              <w:pStyle w:val="6"/>
              <w:spacing w:before="73" w:line="187" w:lineRule="auto"/>
              <w:ind w:left="5"/>
            </w:pPr>
            <w:r>
              <w:t>二、按国民经济行业分组</w:t>
            </w:r>
          </w:p>
        </w:tc>
        <w:tc>
          <w:tcPr>
            <w:tcW w:w="1247" w:type="dxa"/>
            <w:tcBorders>
              <w:left w:val="single" w:color="000000" w:sz="4" w:space="0"/>
            </w:tcBorders>
            <w:vAlign w:val="top"/>
          </w:tcPr>
          <w:p w14:paraId="66971DC2">
            <w:pPr>
              <w:pStyle w:val="6"/>
              <w:spacing w:before="240" w:line="165" w:lineRule="auto"/>
              <w:ind w:left="684"/>
            </w:pPr>
            <w:r>
              <w:rPr>
                <w:spacing w:val="-10"/>
              </w:rPr>
              <w:t>51321</w:t>
            </w:r>
          </w:p>
        </w:tc>
        <w:tc>
          <w:tcPr>
            <w:tcW w:w="938" w:type="dxa"/>
            <w:vAlign w:val="top"/>
          </w:tcPr>
          <w:p w14:paraId="771586B1">
            <w:pPr>
              <w:rPr>
                <w:rFonts w:ascii="Arial"/>
                <w:sz w:val="21"/>
              </w:rPr>
            </w:pPr>
          </w:p>
        </w:tc>
        <w:tc>
          <w:tcPr>
            <w:tcW w:w="309" w:type="dxa"/>
            <w:vAlign w:val="top"/>
          </w:tcPr>
          <w:p w14:paraId="2DB761A3">
            <w:pPr>
              <w:rPr>
                <w:rFonts w:ascii="Arial"/>
                <w:sz w:val="21"/>
              </w:rPr>
            </w:pPr>
          </w:p>
        </w:tc>
        <w:tc>
          <w:tcPr>
            <w:tcW w:w="1247" w:type="dxa"/>
            <w:vAlign w:val="top"/>
          </w:tcPr>
          <w:p w14:paraId="6B948DA0">
            <w:pPr>
              <w:pStyle w:val="6"/>
              <w:spacing w:before="239" w:line="167" w:lineRule="auto"/>
              <w:ind w:left="782"/>
            </w:pPr>
            <w:r>
              <w:rPr>
                <w:spacing w:val="-10"/>
              </w:rPr>
              <w:t>5396</w:t>
            </w:r>
          </w:p>
        </w:tc>
        <w:tc>
          <w:tcPr>
            <w:tcW w:w="419" w:type="dxa"/>
            <w:vAlign w:val="top"/>
          </w:tcPr>
          <w:p w14:paraId="444204A1">
            <w:pPr>
              <w:rPr>
                <w:rFonts w:ascii="Arial"/>
                <w:sz w:val="21"/>
              </w:rPr>
            </w:pPr>
          </w:p>
        </w:tc>
        <w:tc>
          <w:tcPr>
            <w:tcW w:w="829" w:type="dxa"/>
            <w:vAlign w:val="top"/>
          </w:tcPr>
          <w:p w14:paraId="2CB10BDC">
            <w:pPr>
              <w:pStyle w:val="6"/>
              <w:spacing w:before="240" w:line="165" w:lineRule="auto"/>
              <w:ind w:left="542"/>
            </w:pPr>
            <w:r>
              <w:rPr>
                <w:spacing w:val="-8"/>
              </w:rPr>
              <w:t>55</w:t>
            </w:r>
          </w:p>
        </w:tc>
        <w:tc>
          <w:tcPr>
            <w:tcW w:w="334" w:type="dxa"/>
            <w:vAlign w:val="top"/>
          </w:tcPr>
          <w:p w14:paraId="48A3BAF2">
            <w:pPr>
              <w:rPr>
                <w:rFonts w:ascii="Arial"/>
                <w:sz w:val="21"/>
              </w:rPr>
            </w:pPr>
          </w:p>
        </w:tc>
        <w:tc>
          <w:tcPr>
            <w:tcW w:w="916" w:type="dxa"/>
            <w:vAlign w:val="top"/>
          </w:tcPr>
          <w:p w14:paraId="3DEC899B">
            <w:pPr>
              <w:pStyle w:val="6"/>
              <w:spacing w:before="240" w:line="166" w:lineRule="auto"/>
              <w:ind w:left="450"/>
            </w:pPr>
            <w:r>
              <w:rPr>
                <w:spacing w:val="-10"/>
              </w:rPr>
              <w:t>6490</w:t>
            </w:r>
          </w:p>
        </w:tc>
      </w:tr>
      <w:tr w14:paraId="3B3748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64A30CD7">
            <w:pPr>
              <w:pStyle w:val="6"/>
              <w:spacing w:before="215" w:line="188" w:lineRule="auto"/>
              <w:ind w:left="188"/>
            </w:pPr>
            <w:r>
              <w:rPr>
                <w:spacing w:val="6"/>
              </w:rPr>
              <w:t>房屋建筑业</w:t>
            </w:r>
          </w:p>
        </w:tc>
        <w:tc>
          <w:tcPr>
            <w:tcW w:w="1247" w:type="dxa"/>
            <w:tcBorders>
              <w:left w:val="single" w:color="000000" w:sz="4" w:space="0"/>
            </w:tcBorders>
            <w:vAlign w:val="top"/>
          </w:tcPr>
          <w:p w14:paraId="6D8CF487">
            <w:pPr>
              <w:pStyle w:val="6"/>
              <w:spacing w:before="243" w:line="165" w:lineRule="auto"/>
              <w:ind w:left="684"/>
            </w:pPr>
            <w:r>
              <w:rPr>
                <w:spacing w:val="-10"/>
              </w:rPr>
              <w:t>51321</w:t>
            </w:r>
          </w:p>
        </w:tc>
        <w:tc>
          <w:tcPr>
            <w:tcW w:w="938" w:type="dxa"/>
            <w:vAlign w:val="top"/>
          </w:tcPr>
          <w:p w14:paraId="78894BE3">
            <w:pPr>
              <w:rPr>
                <w:rFonts w:ascii="Arial"/>
                <w:sz w:val="21"/>
              </w:rPr>
            </w:pPr>
          </w:p>
        </w:tc>
        <w:tc>
          <w:tcPr>
            <w:tcW w:w="309" w:type="dxa"/>
            <w:vAlign w:val="top"/>
          </w:tcPr>
          <w:p w14:paraId="0BB2B71A">
            <w:pPr>
              <w:rPr>
                <w:rFonts w:ascii="Arial"/>
                <w:sz w:val="21"/>
              </w:rPr>
            </w:pPr>
          </w:p>
        </w:tc>
        <w:tc>
          <w:tcPr>
            <w:tcW w:w="1247" w:type="dxa"/>
            <w:vAlign w:val="top"/>
          </w:tcPr>
          <w:p w14:paraId="5F6AAC16">
            <w:pPr>
              <w:pStyle w:val="6"/>
              <w:spacing w:before="243" w:line="165" w:lineRule="auto"/>
              <w:ind w:left="868"/>
            </w:pPr>
            <w:r>
              <w:rPr>
                <w:spacing w:val="-9"/>
              </w:rPr>
              <w:t>500</w:t>
            </w:r>
          </w:p>
        </w:tc>
        <w:tc>
          <w:tcPr>
            <w:tcW w:w="419" w:type="dxa"/>
            <w:vAlign w:val="top"/>
          </w:tcPr>
          <w:p w14:paraId="0E524B14">
            <w:pPr>
              <w:rPr>
                <w:rFonts w:ascii="Arial"/>
                <w:sz w:val="21"/>
              </w:rPr>
            </w:pPr>
          </w:p>
        </w:tc>
        <w:tc>
          <w:tcPr>
            <w:tcW w:w="829" w:type="dxa"/>
            <w:vAlign w:val="top"/>
          </w:tcPr>
          <w:p w14:paraId="5CD60BEF">
            <w:pPr>
              <w:pStyle w:val="6"/>
              <w:spacing w:before="245" w:line="165" w:lineRule="auto"/>
              <w:ind w:left="630"/>
            </w:pPr>
            <w:r>
              <w:t>4</w:t>
            </w:r>
          </w:p>
        </w:tc>
        <w:tc>
          <w:tcPr>
            <w:tcW w:w="334" w:type="dxa"/>
            <w:vAlign w:val="top"/>
          </w:tcPr>
          <w:p w14:paraId="08CA45A5">
            <w:pPr>
              <w:rPr>
                <w:rFonts w:ascii="Arial"/>
                <w:sz w:val="21"/>
              </w:rPr>
            </w:pPr>
          </w:p>
        </w:tc>
        <w:tc>
          <w:tcPr>
            <w:tcW w:w="916" w:type="dxa"/>
            <w:vAlign w:val="top"/>
          </w:tcPr>
          <w:p w14:paraId="30FB5B2D">
            <w:pPr>
              <w:pStyle w:val="6"/>
              <w:spacing w:before="242" w:line="167" w:lineRule="auto"/>
              <w:ind w:left="540"/>
            </w:pPr>
            <w:r>
              <w:rPr>
                <w:spacing w:val="-10"/>
              </w:rPr>
              <w:t>956</w:t>
            </w:r>
          </w:p>
        </w:tc>
      </w:tr>
      <w:tr w14:paraId="05628B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3406" w:type="dxa"/>
            <w:tcBorders>
              <w:right w:val="single" w:color="000000" w:sz="4" w:space="0"/>
            </w:tcBorders>
            <w:vAlign w:val="top"/>
          </w:tcPr>
          <w:p w14:paraId="62B78A0C">
            <w:pPr>
              <w:pStyle w:val="6"/>
              <w:spacing w:before="218" w:line="188" w:lineRule="auto"/>
              <w:ind w:left="363"/>
            </w:pPr>
            <w:r>
              <w:rPr>
                <w:spacing w:val="8"/>
              </w:rPr>
              <w:t>住宅房屋建筑</w:t>
            </w:r>
          </w:p>
        </w:tc>
        <w:tc>
          <w:tcPr>
            <w:tcW w:w="1247" w:type="dxa"/>
            <w:tcBorders>
              <w:left w:val="single" w:color="000000" w:sz="4" w:space="0"/>
            </w:tcBorders>
            <w:vAlign w:val="top"/>
          </w:tcPr>
          <w:p w14:paraId="0E14CBB8">
            <w:pPr>
              <w:pStyle w:val="6"/>
              <w:spacing w:before="246" w:line="165" w:lineRule="auto"/>
              <w:ind w:left="684"/>
            </w:pPr>
            <w:r>
              <w:rPr>
                <w:spacing w:val="-10"/>
              </w:rPr>
              <w:t>51321</w:t>
            </w:r>
          </w:p>
        </w:tc>
        <w:tc>
          <w:tcPr>
            <w:tcW w:w="938" w:type="dxa"/>
            <w:vAlign w:val="top"/>
          </w:tcPr>
          <w:p w14:paraId="765C6F97">
            <w:pPr>
              <w:rPr>
                <w:rFonts w:ascii="Arial"/>
                <w:sz w:val="21"/>
              </w:rPr>
            </w:pPr>
          </w:p>
        </w:tc>
        <w:tc>
          <w:tcPr>
            <w:tcW w:w="309" w:type="dxa"/>
            <w:vAlign w:val="top"/>
          </w:tcPr>
          <w:p w14:paraId="4D6CEB3D">
            <w:pPr>
              <w:rPr>
                <w:rFonts w:ascii="Arial"/>
                <w:sz w:val="21"/>
              </w:rPr>
            </w:pPr>
          </w:p>
        </w:tc>
        <w:tc>
          <w:tcPr>
            <w:tcW w:w="1247" w:type="dxa"/>
            <w:vAlign w:val="top"/>
          </w:tcPr>
          <w:p w14:paraId="791EB543">
            <w:pPr>
              <w:pStyle w:val="6"/>
              <w:spacing w:before="246" w:line="165" w:lineRule="auto"/>
              <w:ind w:left="868"/>
            </w:pPr>
            <w:r>
              <w:rPr>
                <w:spacing w:val="-9"/>
              </w:rPr>
              <w:t>500</w:t>
            </w:r>
          </w:p>
        </w:tc>
        <w:tc>
          <w:tcPr>
            <w:tcW w:w="419" w:type="dxa"/>
            <w:vAlign w:val="top"/>
          </w:tcPr>
          <w:p w14:paraId="0E45125E">
            <w:pPr>
              <w:rPr>
                <w:rFonts w:ascii="Arial"/>
                <w:sz w:val="21"/>
              </w:rPr>
            </w:pPr>
          </w:p>
        </w:tc>
        <w:tc>
          <w:tcPr>
            <w:tcW w:w="829" w:type="dxa"/>
            <w:vAlign w:val="top"/>
          </w:tcPr>
          <w:p w14:paraId="41F697DE">
            <w:pPr>
              <w:pStyle w:val="6"/>
              <w:spacing w:before="248" w:line="165" w:lineRule="auto"/>
              <w:ind w:left="630"/>
            </w:pPr>
            <w:r>
              <w:t>4</w:t>
            </w:r>
          </w:p>
        </w:tc>
        <w:tc>
          <w:tcPr>
            <w:tcW w:w="334" w:type="dxa"/>
            <w:vAlign w:val="top"/>
          </w:tcPr>
          <w:p w14:paraId="03DEB670">
            <w:pPr>
              <w:rPr>
                <w:rFonts w:ascii="Arial"/>
                <w:sz w:val="21"/>
              </w:rPr>
            </w:pPr>
          </w:p>
        </w:tc>
        <w:tc>
          <w:tcPr>
            <w:tcW w:w="916" w:type="dxa"/>
            <w:vAlign w:val="top"/>
          </w:tcPr>
          <w:p w14:paraId="4B733E96">
            <w:pPr>
              <w:pStyle w:val="6"/>
              <w:spacing w:before="245" w:line="167" w:lineRule="auto"/>
              <w:ind w:left="540"/>
            </w:pPr>
            <w:r>
              <w:rPr>
                <w:spacing w:val="-10"/>
              </w:rPr>
              <w:t>956</w:t>
            </w:r>
          </w:p>
        </w:tc>
      </w:tr>
      <w:tr w14:paraId="790F12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06BF2908">
            <w:pPr>
              <w:pStyle w:val="6"/>
              <w:spacing w:before="218" w:line="189" w:lineRule="auto"/>
              <w:ind w:left="190"/>
            </w:pPr>
            <w:r>
              <w:rPr>
                <w:spacing w:val="7"/>
              </w:rPr>
              <w:t>土木工程建筑业</w:t>
            </w:r>
          </w:p>
        </w:tc>
        <w:tc>
          <w:tcPr>
            <w:tcW w:w="1247" w:type="dxa"/>
            <w:tcBorders>
              <w:left w:val="single" w:color="000000" w:sz="4" w:space="0"/>
            </w:tcBorders>
            <w:vAlign w:val="top"/>
          </w:tcPr>
          <w:p w14:paraId="544982DD">
            <w:pPr>
              <w:rPr>
                <w:rFonts w:ascii="Arial"/>
                <w:sz w:val="21"/>
              </w:rPr>
            </w:pPr>
          </w:p>
        </w:tc>
        <w:tc>
          <w:tcPr>
            <w:tcW w:w="938" w:type="dxa"/>
            <w:vAlign w:val="top"/>
          </w:tcPr>
          <w:p w14:paraId="78D9A923">
            <w:pPr>
              <w:rPr>
                <w:rFonts w:ascii="Arial"/>
                <w:sz w:val="21"/>
              </w:rPr>
            </w:pPr>
          </w:p>
        </w:tc>
        <w:tc>
          <w:tcPr>
            <w:tcW w:w="309" w:type="dxa"/>
            <w:vAlign w:val="top"/>
          </w:tcPr>
          <w:p w14:paraId="59C33104">
            <w:pPr>
              <w:rPr>
                <w:rFonts w:ascii="Arial"/>
                <w:sz w:val="21"/>
              </w:rPr>
            </w:pPr>
          </w:p>
        </w:tc>
        <w:tc>
          <w:tcPr>
            <w:tcW w:w="1247" w:type="dxa"/>
            <w:vAlign w:val="top"/>
          </w:tcPr>
          <w:p w14:paraId="55610D2C">
            <w:pPr>
              <w:pStyle w:val="6"/>
              <w:spacing w:before="248" w:line="164" w:lineRule="auto"/>
              <w:ind w:left="785"/>
            </w:pPr>
            <w:r>
              <w:rPr>
                <w:spacing w:val="-11"/>
              </w:rPr>
              <w:t>3081</w:t>
            </w:r>
          </w:p>
        </w:tc>
        <w:tc>
          <w:tcPr>
            <w:tcW w:w="419" w:type="dxa"/>
            <w:vAlign w:val="top"/>
          </w:tcPr>
          <w:p w14:paraId="262DB24B">
            <w:pPr>
              <w:rPr>
                <w:rFonts w:ascii="Arial"/>
                <w:sz w:val="21"/>
              </w:rPr>
            </w:pPr>
          </w:p>
        </w:tc>
        <w:tc>
          <w:tcPr>
            <w:tcW w:w="829" w:type="dxa"/>
            <w:vAlign w:val="top"/>
          </w:tcPr>
          <w:p w14:paraId="6E676F06">
            <w:pPr>
              <w:pStyle w:val="6"/>
              <w:spacing w:before="246" w:line="165" w:lineRule="auto"/>
              <w:ind w:left="539"/>
            </w:pPr>
            <w:r>
              <w:rPr>
                <w:spacing w:val="-7"/>
              </w:rPr>
              <w:t>46</w:t>
            </w:r>
          </w:p>
        </w:tc>
        <w:tc>
          <w:tcPr>
            <w:tcW w:w="334" w:type="dxa"/>
            <w:vAlign w:val="top"/>
          </w:tcPr>
          <w:p w14:paraId="6A3765FD">
            <w:pPr>
              <w:rPr>
                <w:rFonts w:ascii="Arial"/>
                <w:sz w:val="21"/>
              </w:rPr>
            </w:pPr>
          </w:p>
        </w:tc>
        <w:tc>
          <w:tcPr>
            <w:tcW w:w="916" w:type="dxa"/>
            <w:vAlign w:val="top"/>
          </w:tcPr>
          <w:p w14:paraId="62074F1B">
            <w:pPr>
              <w:pStyle w:val="6"/>
              <w:spacing w:before="246" w:line="165" w:lineRule="auto"/>
              <w:ind w:left="449"/>
            </w:pPr>
            <w:r>
              <w:rPr>
                <w:spacing w:val="-10"/>
              </w:rPr>
              <w:t>5334</w:t>
            </w:r>
          </w:p>
        </w:tc>
      </w:tr>
      <w:tr w14:paraId="3F5E96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3406" w:type="dxa"/>
            <w:tcBorders>
              <w:right w:val="single" w:color="000000" w:sz="4" w:space="0"/>
            </w:tcBorders>
            <w:vAlign w:val="top"/>
          </w:tcPr>
          <w:p w14:paraId="066F8AC1">
            <w:pPr>
              <w:pStyle w:val="6"/>
              <w:spacing w:before="219" w:line="188" w:lineRule="auto"/>
              <w:ind w:left="364"/>
            </w:pPr>
            <w:r>
              <w:rPr>
                <w:spacing w:val="-4"/>
              </w:rPr>
              <w:t>铁路、道路、隧道和桥梁工程建筑</w:t>
            </w:r>
          </w:p>
        </w:tc>
        <w:tc>
          <w:tcPr>
            <w:tcW w:w="1247" w:type="dxa"/>
            <w:tcBorders>
              <w:left w:val="single" w:color="000000" w:sz="4" w:space="0"/>
            </w:tcBorders>
            <w:vAlign w:val="top"/>
          </w:tcPr>
          <w:p w14:paraId="3F3AC8CD">
            <w:pPr>
              <w:rPr>
                <w:rFonts w:ascii="Arial"/>
                <w:sz w:val="21"/>
              </w:rPr>
            </w:pPr>
          </w:p>
        </w:tc>
        <w:tc>
          <w:tcPr>
            <w:tcW w:w="938" w:type="dxa"/>
            <w:vAlign w:val="top"/>
          </w:tcPr>
          <w:p w14:paraId="50E588C5">
            <w:pPr>
              <w:rPr>
                <w:rFonts w:ascii="Arial"/>
                <w:sz w:val="21"/>
              </w:rPr>
            </w:pPr>
          </w:p>
        </w:tc>
        <w:tc>
          <w:tcPr>
            <w:tcW w:w="309" w:type="dxa"/>
            <w:vAlign w:val="top"/>
          </w:tcPr>
          <w:p w14:paraId="1F41E576">
            <w:pPr>
              <w:rPr>
                <w:rFonts w:ascii="Arial"/>
                <w:sz w:val="21"/>
              </w:rPr>
            </w:pPr>
          </w:p>
        </w:tc>
        <w:tc>
          <w:tcPr>
            <w:tcW w:w="1247" w:type="dxa"/>
            <w:vAlign w:val="top"/>
          </w:tcPr>
          <w:p w14:paraId="0FE07858">
            <w:pPr>
              <w:pStyle w:val="6"/>
              <w:spacing w:before="249" w:line="164" w:lineRule="auto"/>
              <w:ind w:left="785"/>
            </w:pPr>
            <w:r>
              <w:rPr>
                <w:spacing w:val="-11"/>
              </w:rPr>
              <w:t>3081</w:t>
            </w:r>
          </w:p>
        </w:tc>
        <w:tc>
          <w:tcPr>
            <w:tcW w:w="419" w:type="dxa"/>
            <w:vAlign w:val="top"/>
          </w:tcPr>
          <w:p w14:paraId="02624AE1">
            <w:pPr>
              <w:rPr>
                <w:rFonts w:ascii="Arial"/>
                <w:sz w:val="21"/>
              </w:rPr>
            </w:pPr>
          </w:p>
        </w:tc>
        <w:tc>
          <w:tcPr>
            <w:tcW w:w="829" w:type="dxa"/>
            <w:vAlign w:val="top"/>
          </w:tcPr>
          <w:p w14:paraId="7830EEAB">
            <w:pPr>
              <w:pStyle w:val="6"/>
              <w:spacing w:before="248" w:line="165" w:lineRule="auto"/>
              <w:ind w:left="539"/>
            </w:pPr>
            <w:r>
              <w:rPr>
                <w:spacing w:val="-7"/>
              </w:rPr>
              <w:t>46</w:t>
            </w:r>
          </w:p>
        </w:tc>
        <w:tc>
          <w:tcPr>
            <w:tcW w:w="334" w:type="dxa"/>
            <w:vAlign w:val="top"/>
          </w:tcPr>
          <w:p w14:paraId="2FBB5836">
            <w:pPr>
              <w:rPr>
                <w:rFonts w:ascii="Arial"/>
                <w:sz w:val="21"/>
              </w:rPr>
            </w:pPr>
          </w:p>
        </w:tc>
        <w:tc>
          <w:tcPr>
            <w:tcW w:w="916" w:type="dxa"/>
            <w:vAlign w:val="top"/>
          </w:tcPr>
          <w:p w14:paraId="778EC2DF">
            <w:pPr>
              <w:pStyle w:val="6"/>
              <w:spacing w:before="248" w:line="165" w:lineRule="auto"/>
              <w:ind w:left="449"/>
            </w:pPr>
            <w:r>
              <w:rPr>
                <w:spacing w:val="-10"/>
              </w:rPr>
              <w:t>5334</w:t>
            </w:r>
          </w:p>
        </w:tc>
      </w:tr>
      <w:tr w14:paraId="443276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01D5F602">
            <w:pPr>
              <w:pStyle w:val="6"/>
              <w:spacing w:before="220" w:line="187" w:lineRule="auto"/>
              <w:ind w:left="543"/>
            </w:pPr>
            <w:r>
              <w:rPr>
                <w:spacing w:val="7"/>
              </w:rPr>
              <w:t>市政道路工程建设</w:t>
            </w:r>
          </w:p>
        </w:tc>
        <w:tc>
          <w:tcPr>
            <w:tcW w:w="1247" w:type="dxa"/>
            <w:tcBorders>
              <w:left w:val="single" w:color="000000" w:sz="4" w:space="0"/>
            </w:tcBorders>
            <w:vAlign w:val="top"/>
          </w:tcPr>
          <w:p w14:paraId="684B950F">
            <w:pPr>
              <w:rPr>
                <w:rFonts w:ascii="Arial"/>
                <w:sz w:val="21"/>
              </w:rPr>
            </w:pPr>
          </w:p>
        </w:tc>
        <w:tc>
          <w:tcPr>
            <w:tcW w:w="938" w:type="dxa"/>
            <w:vAlign w:val="top"/>
          </w:tcPr>
          <w:p w14:paraId="2F2D9269">
            <w:pPr>
              <w:rPr>
                <w:rFonts w:ascii="Arial"/>
                <w:sz w:val="21"/>
              </w:rPr>
            </w:pPr>
          </w:p>
        </w:tc>
        <w:tc>
          <w:tcPr>
            <w:tcW w:w="309" w:type="dxa"/>
            <w:vAlign w:val="top"/>
          </w:tcPr>
          <w:p w14:paraId="68541AD4">
            <w:pPr>
              <w:rPr>
                <w:rFonts w:ascii="Arial"/>
                <w:sz w:val="21"/>
              </w:rPr>
            </w:pPr>
          </w:p>
        </w:tc>
        <w:tc>
          <w:tcPr>
            <w:tcW w:w="1247" w:type="dxa"/>
            <w:vAlign w:val="top"/>
          </w:tcPr>
          <w:p w14:paraId="0ABC74D7">
            <w:pPr>
              <w:pStyle w:val="6"/>
              <w:spacing w:before="249" w:line="164" w:lineRule="auto"/>
              <w:ind w:left="785"/>
            </w:pPr>
            <w:r>
              <w:rPr>
                <w:spacing w:val="-11"/>
              </w:rPr>
              <w:t>3081</w:t>
            </w:r>
          </w:p>
        </w:tc>
        <w:tc>
          <w:tcPr>
            <w:tcW w:w="419" w:type="dxa"/>
            <w:vAlign w:val="top"/>
          </w:tcPr>
          <w:p w14:paraId="3B929182">
            <w:pPr>
              <w:rPr>
                <w:rFonts w:ascii="Arial"/>
                <w:sz w:val="21"/>
              </w:rPr>
            </w:pPr>
          </w:p>
        </w:tc>
        <w:tc>
          <w:tcPr>
            <w:tcW w:w="829" w:type="dxa"/>
            <w:vAlign w:val="top"/>
          </w:tcPr>
          <w:p w14:paraId="1917004B">
            <w:pPr>
              <w:pStyle w:val="6"/>
              <w:spacing w:before="248" w:line="165" w:lineRule="auto"/>
              <w:ind w:left="539"/>
            </w:pPr>
            <w:r>
              <w:rPr>
                <w:spacing w:val="-7"/>
              </w:rPr>
              <w:t>46</w:t>
            </w:r>
          </w:p>
        </w:tc>
        <w:tc>
          <w:tcPr>
            <w:tcW w:w="334" w:type="dxa"/>
            <w:vAlign w:val="top"/>
          </w:tcPr>
          <w:p w14:paraId="755CEDE5">
            <w:pPr>
              <w:rPr>
                <w:rFonts w:ascii="Arial"/>
                <w:sz w:val="21"/>
              </w:rPr>
            </w:pPr>
          </w:p>
        </w:tc>
        <w:tc>
          <w:tcPr>
            <w:tcW w:w="916" w:type="dxa"/>
            <w:vAlign w:val="top"/>
          </w:tcPr>
          <w:p w14:paraId="32E64853">
            <w:pPr>
              <w:pStyle w:val="6"/>
              <w:spacing w:before="248" w:line="165" w:lineRule="auto"/>
              <w:ind w:left="449"/>
            </w:pPr>
            <w:r>
              <w:rPr>
                <w:spacing w:val="-10"/>
              </w:rPr>
              <w:t>5334</w:t>
            </w:r>
          </w:p>
        </w:tc>
      </w:tr>
      <w:tr w14:paraId="617630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6FE24421">
            <w:pPr>
              <w:pStyle w:val="6"/>
              <w:spacing w:before="221" w:line="183" w:lineRule="auto"/>
              <w:ind w:left="203"/>
            </w:pPr>
            <w:r>
              <w:rPr>
                <w:spacing w:val="5"/>
              </w:rPr>
              <w:t>电力工程施工</w:t>
            </w:r>
          </w:p>
        </w:tc>
        <w:tc>
          <w:tcPr>
            <w:tcW w:w="1247" w:type="dxa"/>
            <w:tcBorders>
              <w:left w:val="single" w:color="000000" w:sz="4" w:space="0"/>
            </w:tcBorders>
            <w:vAlign w:val="top"/>
          </w:tcPr>
          <w:p w14:paraId="7AB693AB">
            <w:pPr>
              <w:rPr>
                <w:rFonts w:ascii="Arial"/>
                <w:sz w:val="21"/>
              </w:rPr>
            </w:pPr>
          </w:p>
        </w:tc>
        <w:tc>
          <w:tcPr>
            <w:tcW w:w="938" w:type="dxa"/>
            <w:vAlign w:val="top"/>
          </w:tcPr>
          <w:p w14:paraId="52F4E215">
            <w:pPr>
              <w:rPr>
                <w:rFonts w:ascii="Arial"/>
                <w:sz w:val="21"/>
              </w:rPr>
            </w:pPr>
          </w:p>
        </w:tc>
        <w:tc>
          <w:tcPr>
            <w:tcW w:w="309" w:type="dxa"/>
            <w:vAlign w:val="top"/>
          </w:tcPr>
          <w:p w14:paraId="0EBCA46C">
            <w:pPr>
              <w:rPr>
                <w:rFonts w:ascii="Arial"/>
                <w:sz w:val="21"/>
              </w:rPr>
            </w:pPr>
          </w:p>
        </w:tc>
        <w:tc>
          <w:tcPr>
            <w:tcW w:w="1247" w:type="dxa"/>
            <w:vAlign w:val="top"/>
          </w:tcPr>
          <w:p w14:paraId="358A95A9">
            <w:pPr>
              <w:pStyle w:val="6"/>
              <w:spacing w:before="244" w:line="165" w:lineRule="auto"/>
              <w:ind w:left="797"/>
            </w:pPr>
            <w:r>
              <w:rPr>
                <w:spacing w:val="-14"/>
              </w:rPr>
              <w:t>1815</w:t>
            </w:r>
          </w:p>
        </w:tc>
        <w:tc>
          <w:tcPr>
            <w:tcW w:w="419" w:type="dxa"/>
            <w:vAlign w:val="top"/>
          </w:tcPr>
          <w:p w14:paraId="30CDDED4">
            <w:pPr>
              <w:rPr>
                <w:rFonts w:ascii="Arial"/>
                <w:sz w:val="21"/>
              </w:rPr>
            </w:pPr>
          </w:p>
        </w:tc>
        <w:tc>
          <w:tcPr>
            <w:tcW w:w="829" w:type="dxa"/>
            <w:vAlign w:val="top"/>
          </w:tcPr>
          <w:p w14:paraId="2399CE96">
            <w:pPr>
              <w:pStyle w:val="6"/>
              <w:spacing w:before="244" w:line="165" w:lineRule="auto"/>
              <w:ind w:left="633"/>
            </w:pPr>
            <w:r>
              <w:t>5</w:t>
            </w:r>
          </w:p>
        </w:tc>
        <w:tc>
          <w:tcPr>
            <w:tcW w:w="334" w:type="dxa"/>
            <w:vAlign w:val="top"/>
          </w:tcPr>
          <w:p w14:paraId="3F4A030D">
            <w:pPr>
              <w:rPr>
                <w:rFonts w:ascii="Arial"/>
                <w:sz w:val="21"/>
              </w:rPr>
            </w:pPr>
          </w:p>
        </w:tc>
        <w:tc>
          <w:tcPr>
            <w:tcW w:w="916" w:type="dxa"/>
            <w:vAlign w:val="top"/>
          </w:tcPr>
          <w:p w14:paraId="7312D88D">
            <w:pPr>
              <w:pStyle w:val="6"/>
              <w:spacing w:before="245" w:line="164" w:lineRule="auto"/>
              <w:ind w:left="540"/>
            </w:pPr>
            <w:r>
              <w:rPr>
                <w:spacing w:val="-10"/>
              </w:rPr>
              <w:t>200</w:t>
            </w:r>
          </w:p>
        </w:tc>
      </w:tr>
      <w:tr w14:paraId="4F26E1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1" w:hRule="atLeast"/>
        </w:trPr>
        <w:tc>
          <w:tcPr>
            <w:tcW w:w="3406" w:type="dxa"/>
            <w:tcBorders>
              <w:right w:val="single" w:color="000000" w:sz="4" w:space="0"/>
            </w:tcBorders>
            <w:vAlign w:val="top"/>
          </w:tcPr>
          <w:p w14:paraId="7E211F08">
            <w:pPr>
              <w:pStyle w:val="6"/>
              <w:spacing w:before="223" w:line="185" w:lineRule="auto"/>
              <w:ind w:left="363"/>
            </w:pPr>
            <w:r>
              <w:rPr>
                <w:spacing w:val="7"/>
              </w:rPr>
              <w:t>水力发电工程施工</w:t>
            </w:r>
          </w:p>
          <w:p w14:paraId="54A69D99">
            <w:pPr>
              <w:spacing w:line="293" w:lineRule="auto"/>
              <w:rPr>
                <w:rFonts w:ascii="Arial"/>
                <w:sz w:val="21"/>
              </w:rPr>
            </w:pPr>
          </w:p>
          <w:p w14:paraId="48B58219">
            <w:pPr>
              <w:pStyle w:val="6"/>
              <w:spacing w:before="73" w:line="187" w:lineRule="auto"/>
              <w:ind w:left="7"/>
            </w:pPr>
            <w:r>
              <w:rPr>
                <w:spacing w:val="-3"/>
              </w:rPr>
              <w:t>三、按资质等级分组</w:t>
            </w:r>
          </w:p>
        </w:tc>
        <w:tc>
          <w:tcPr>
            <w:tcW w:w="1247" w:type="dxa"/>
            <w:tcBorders>
              <w:left w:val="single" w:color="000000" w:sz="4" w:space="0"/>
            </w:tcBorders>
            <w:vAlign w:val="top"/>
          </w:tcPr>
          <w:p w14:paraId="698DF881">
            <w:pPr>
              <w:rPr>
                <w:rFonts w:ascii="Arial"/>
                <w:sz w:val="21"/>
              </w:rPr>
            </w:pPr>
          </w:p>
        </w:tc>
        <w:tc>
          <w:tcPr>
            <w:tcW w:w="938" w:type="dxa"/>
            <w:vAlign w:val="top"/>
          </w:tcPr>
          <w:p w14:paraId="5FEBFC04">
            <w:pPr>
              <w:rPr>
                <w:rFonts w:ascii="Arial"/>
                <w:sz w:val="21"/>
              </w:rPr>
            </w:pPr>
          </w:p>
        </w:tc>
        <w:tc>
          <w:tcPr>
            <w:tcW w:w="309" w:type="dxa"/>
            <w:vAlign w:val="top"/>
          </w:tcPr>
          <w:p w14:paraId="7CF34ACD">
            <w:pPr>
              <w:rPr>
                <w:rFonts w:ascii="Arial"/>
                <w:sz w:val="21"/>
              </w:rPr>
            </w:pPr>
          </w:p>
        </w:tc>
        <w:tc>
          <w:tcPr>
            <w:tcW w:w="1247" w:type="dxa"/>
            <w:vAlign w:val="top"/>
          </w:tcPr>
          <w:p w14:paraId="254E23DA">
            <w:pPr>
              <w:pStyle w:val="6"/>
              <w:spacing w:before="248" w:line="165" w:lineRule="auto"/>
              <w:ind w:left="797"/>
            </w:pPr>
            <w:r>
              <w:rPr>
                <w:spacing w:val="-14"/>
              </w:rPr>
              <w:t>1815</w:t>
            </w:r>
          </w:p>
        </w:tc>
        <w:tc>
          <w:tcPr>
            <w:tcW w:w="419" w:type="dxa"/>
            <w:vAlign w:val="top"/>
          </w:tcPr>
          <w:p w14:paraId="1CD9DFF7">
            <w:pPr>
              <w:rPr>
                <w:rFonts w:ascii="Arial"/>
                <w:sz w:val="21"/>
              </w:rPr>
            </w:pPr>
          </w:p>
        </w:tc>
        <w:tc>
          <w:tcPr>
            <w:tcW w:w="829" w:type="dxa"/>
            <w:vAlign w:val="top"/>
          </w:tcPr>
          <w:p w14:paraId="05AD3BE8">
            <w:pPr>
              <w:pStyle w:val="6"/>
              <w:spacing w:before="248" w:line="165" w:lineRule="auto"/>
              <w:ind w:left="633"/>
            </w:pPr>
            <w:r>
              <w:t>5</w:t>
            </w:r>
          </w:p>
        </w:tc>
        <w:tc>
          <w:tcPr>
            <w:tcW w:w="334" w:type="dxa"/>
            <w:vAlign w:val="top"/>
          </w:tcPr>
          <w:p w14:paraId="190DB9E3">
            <w:pPr>
              <w:rPr>
                <w:rFonts w:ascii="Arial"/>
                <w:sz w:val="21"/>
              </w:rPr>
            </w:pPr>
          </w:p>
        </w:tc>
        <w:tc>
          <w:tcPr>
            <w:tcW w:w="916" w:type="dxa"/>
            <w:vAlign w:val="top"/>
          </w:tcPr>
          <w:p w14:paraId="08726A2B">
            <w:pPr>
              <w:pStyle w:val="6"/>
              <w:spacing w:before="250" w:line="164" w:lineRule="auto"/>
              <w:ind w:left="540"/>
            </w:pPr>
            <w:r>
              <w:rPr>
                <w:spacing w:val="-10"/>
              </w:rPr>
              <w:t>200</w:t>
            </w:r>
          </w:p>
        </w:tc>
      </w:tr>
      <w:tr w14:paraId="443DE0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3" w:hRule="atLeast"/>
        </w:trPr>
        <w:tc>
          <w:tcPr>
            <w:tcW w:w="3406" w:type="dxa"/>
            <w:tcBorders>
              <w:right w:val="single" w:color="000000" w:sz="4" w:space="0"/>
            </w:tcBorders>
            <w:vAlign w:val="top"/>
          </w:tcPr>
          <w:p w14:paraId="4A8757FC">
            <w:pPr>
              <w:pStyle w:val="6"/>
              <w:spacing w:before="224" w:line="184" w:lineRule="auto"/>
              <w:ind w:left="185"/>
            </w:pPr>
            <w:r>
              <w:rPr>
                <w:spacing w:val="7"/>
              </w:rPr>
              <w:t>施工总承包</w:t>
            </w:r>
          </w:p>
        </w:tc>
        <w:tc>
          <w:tcPr>
            <w:tcW w:w="1247" w:type="dxa"/>
            <w:tcBorders>
              <w:left w:val="single" w:color="000000" w:sz="4" w:space="0"/>
            </w:tcBorders>
            <w:vAlign w:val="top"/>
          </w:tcPr>
          <w:p w14:paraId="7FDEA14D">
            <w:pPr>
              <w:pStyle w:val="6"/>
              <w:spacing w:before="248" w:line="165" w:lineRule="auto"/>
              <w:ind w:left="684"/>
            </w:pPr>
            <w:r>
              <w:rPr>
                <w:spacing w:val="-10"/>
              </w:rPr>
              <w:t>51321</w:t>
            </w:r>
          </w:p>
        </w:tc>
        <w:tc>
          <w:tcPr>
            <w:tcW w:w="938" w:type="dxa"/>
            <w:vAlign w:val="top"/>
          </w:tcPr>
          <w:p w14:paraId="38A7CCD8">
            <w:pPr>
              <w:rPr>
                <w:rFonts w:ascii="Arial"/>
                <w:sz w:val="21"/>
              </w:rPr>
            </w:pPr>
          </w:p>
        </w:tc>
        <w:tc>
          <w:tcPr>
            <w:tcW w:w="309" w:type="dxa"/>
            <w:vAlign w:val="top"/>
          </w:tcPr>
          <w:p w14:paraId="6045596F">
            <w:pPr>
              <w:rPr>
                <w:rFonts w:ascii="Arial"/>
                <w:sz w:val="21"/>
              </w:rPr>
            </w:pPr>
          </w:p>
        </w:tc>
        <w:tc>
          <w:tcPr>
            <w:tcW w:w="1247" w:type="dxa"/>
            <w:vAlign w:val="top"/>
          </w:tcPr>
          <w:p w14:paraId="3AF9191B">
            <w:pPr>
              <w:pStyle w:val="6"/>
              <w:spacing w:before="247" w:line="167" w:lineRule="auto"/>
              <w:ind w:left="782"/>
            </w:pPr>
            <w:r>
              <w:rPr>
                <w:spacing w:val="-10"/>
              </w:rPr>
              <w:t>5396</w:t>
            </w:r>
          </w:p>
        </w:tc>
        <w:tc>
          <w:tcPr>
            <w:tcW w:w="419" w:type="dxa"/>
            <w:vAlign w:val="top"/>
          </w:tcPr>
          <w:p w14:paraId="71DF29E3">
            <w:pPr>
              <w:rPr>
                <w:rFonts w:ascii="Arial"/>
                <w:sz w:val="21"/>
              </w:rPr>
            </w:pPr>
          </w:p>
        </w:tc>
        <w:tc>
          <w:tcPr>
            <w:tcW w:w="829" w:type="dxa"/>
            <w:vAlign w:val="top"/>
          </w:tcPr>
          <w:p w14:paraId="5043512B">
            <w:pPr>
              <w:pStyle w:val="6"/>
              <w:spacing w:before="248" w:line="165" w:lineRule="auto"/>
              <w:ind w:left="542"/>
            </w:pPr>
            <w:r>
              <w:rPr>
                <w:spacing w:val="-8"/>
              </w:rPr>
              <w:t>55</w:t>
            </w:r>
          </w:p>
        </w:tc>
        <w:tc>
          <w:tcPr>
            <w:tcW w:w="334" w:type="dxa"/>
            <w:vAlign w:val="top"/>
          </w:tcPr>
          <w:p w14:paraId="654CFAFA">
            <w:pPr>
              <w:rPr>
                <w:rFonts w:ascii="Arial"/>
                <w:sz w:val="21"/>
              </w:rPr>
            </w:pPr>
          </w:p>
        </w:tc>
        <w:tc>
          <w:tcPr>
            <w:tcW w:w="916" w:type="dxa"/>
            <w:vAlign w:val="top"/>
          </w:tcPr>
          <w:p w14:paraId="71969932">
            <w:pPr>
              <w:pStyle w:val="6"/>
              <w:spacing w:before="248" w:line="166" w:lineRule="auto"/>
              <w:ind w:left="450"/>
            </w:pPr>
            <w:r>
              <w:rPr>
                <w:spacing w:val="-10"/>
              </w:rPr>
              <w:t>6490</w:t>
            </w:r>
          </w:p>
        </w:tc>
      </w:tr>
      <w:tr w14:paraId="464FF4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45B8CEE9">
            <w:pPr>
              <w:pStyle w:val="6"/>
              <w:spacing w:before="228" w:line="179" w:lineRule="auto"/>
              <w:ind w:left="365"/>
            </w:pPr>
            <w:r>
              <w:rPr>
                <w:spacing w:val="6"/>
              </w:rPr>
              <w:t>二级</w:t>
            </w:r>
          </w:p>
        </w:tc>
        <w:tc>
          <w:tcPr>
            <w:tcW w:w="1247" w:type="dxa"/>
            <w:tcBorders>
              <w:left w:val="single" w:color="000000" w:sz="4" w:space="0"/>
            </w:tcBorders>
            <w:vAlign w:val="top"/>
          </w:tcPr>
          <w:p w14:paraId="60D05EA9">
            <w:pPr>
              <w:pStyle w:val="6"/>
              <w:spacing w:before="250" w:line="165" w:lineRule="auto"/>
              <w:ind w:left="684"/>
            </w:pPr>
            <w:r>
              <w:rPr>
                <w:spacing w:val="-10"/>
              </w:rPr>
              <w:t>51321</w:t>
            </w:r>
          </w:p>
        </w:tc>
        <w:tc>
          <w:tcPr>
            <w:tcW w:w="938" w:type="dxa"/>
            <w:vAlign w:val="top"/>
          </w:tcPr>
          <w:p w14:paraId="0529FFEB">
            <w:pPr>
              <w:rPr>
                <w:rFonts w:ascii="Arial"/>
                <w:sz w:val="21"/>
              </w:rPr>
            </w:pPr>
          </w:p>
        </w:tc>
        <w:tc>
          <w:tcPr>
            <w:tcW w:w="309" w:type="dxa"/>
            <w:vAlign w:val="top"/>
          </w:tcPr>
          <w:p w14:paraId="440BFA4D">
            <w:pPr>
              <w:rPr>
                <w:rFonts w:ascii="Arial"/>
                <w:sz w:val="21"/>
              </w:rPr>
            </w:pPr>
          </w:p>
        </w:tc>
        <w:tc>
          <w:tcPr>
            <w:tcW w:w="1247" w:type="dxa"/>
            <w:vAlign w:val="top"/>
          </w:tcPr>
          <w:p w14:paraId="212F0813">
            <w:pPr>
              <w:pStyle w:val="6"/>
              <w:spacing w:before="251" w:line="164" w:lineRule="auto"/>
              <w:ind w:left="785"/>
            </w:pPr>
            <w:r>
              <w:rPr>
                <w:spacing w:val="-11"/>
              </w:rPr>
              <w:t>3081</w:t>
            </w:r>
          </w:p>
        </w:tc>
        <w:tc>
          <w:tcPr>
            <w:tcW w:w="419" w:type="dxa"/>
            <w:vAlign w:val="top"/>
          </w:tcPr>
          <w:p w14:paraId="795AE6DD">
            <w:pPr>
              <w:rPr>
                <w:rFonts w:ascii="Arial"/>
                <w:sz w:val="21"/>
              </w:rPr>
            </w:pPr>
          </w:p>
        </w:tc>
        <w:tc>
          <w:tcPr>
            <w:tcW w:w="829" w:type="dxa"/>
            <w:vAlign w:val="top"/>
          </w:tcPr>
          <w:p w14:paraId="4CF86D83">
            <w:pPr>
              <w:pStyle w:val="6"/>
              <w:spacing w:before="250" w:line="165" w:lineRule="auto"/>
              <w:ind w:left="539"/>
            </w:pPr>
            <w:r>
              <w:rPr>
                <w:spacing w:val="-7"/>
              </w:rPr>
              <w:t>46</w:t>
            </w:r>
          </w:p>
        </w:tc>
        <w:tc>
          <w:tcPr>
            <w:tcW w:w="334" w:type="dxa"/>
            <w:vAlign w:val="top"/>
          </w:tcPr>
          <w:p w14:paraId="41E473DE">
            <w:pPr>
              <w:rPr>
                <w:rFonts w:ascii="Arial"/>
                <w:sz w:val="21"/>
              </w:rPr>
            </w:pPr>
          </w:p>
        </w:tc>
        <w:tc>
          <w:tcPr>
            <w:tcW w:w="916" w:type="dxa"/>
            <w:vAlign w:val="top"/>
          </w:tcPr>
          <w:p w14:paraId="52D948C8">
            <w:pPr>
              <w:pStyle w:val="6"/>
              <w:spacing w:before="250" w:line="165" w:lineRule="auto"/>
              <w:ind w:left="449"/>
            </w:pPr>
            <w:r>
              <w:rPr>
                <w:spacing w:val="-10"/>
              </w:rPr>
              <w:t>5334</w:t>
            </w:r>
          </w:p>
        </w:tc>
      </w:tr>
      <w:tr w14:paraId="387E6C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8" w:hRule="atLeast"/>
        </w:trPr>
        <w:tc>
          <w:tcPr>
            <w:tcW w:w="3406" w:type="dxa"/>
            <w:tcBorders>
              <w:right w:val="single" w:color="000000" w:sz="4" w:space="0"/>
            </w:tcBorders>
            <w:vAlign w:val="top"/>
          </w:tcPr>
          <w:p w14:paraId="0902E621">
            <w:pPr>
              <w:pStyle w:val="6"/>
              <w:spacing w:before="227" w:line="179" w:lineRule="auto"/>
              <w:ind w:left="367"/>
            </w:pPr>
            <w:r>
              <w:rPr>
                <w:spacing w:val="7"/>
              </w:rPr>
              <w:t>三级及以下</w:t>
            </w:r>
          </w:p>
          <w:p w14:paraId="58F809A5">
            <w:pPr>
              <w:spacing w:line="299" w:lineRule="auto"/>
              <w:rPr>
                <w:rFonts w:ascii="Arial"/>
                <w:sz w:val="21"/>
              </w:rPr>
            </w:pPr>
          </w:p>
          <w:p w14:paraId="64273F9E">
            <w:pPr>
              <w:pStyle w:val="6"/>
              <w:spacing w:before="73" w:line="186" w:lineRule="auto"/>
              <w:ind w:left="23"/>
            </w:pPr>
            <w:r>
              <w:rPr>
                <w:spacing w:val="-4"/>
              </w:rPr>
              <w:t>四、按空股情况分组</w:t>
            </w:r>
          </w:p>
        </w:tc>
        <w:tc>
          <w:tcPr>
            <w:tcW w:w="1247" w:type="dxa"/>
            <w:tcBorders>
              <w:left w:val="single" w:color="000000" w:sz="4" w:space="0"/>
            </w:tcBorders>
            <w:vAlign w:val="top"/>
          </w:tcPr>
          <w:p w14:paraId="5026D225">
            <w:pPr>
              <w:rPr>
                <w:rFonts w:ascii="Arial"/>
                <w:sz w:val="21"/>
              </w:rPr>
            </w:pPr>
          </w:p>
        </w:tc>
        <w:tc>
          <w:tcPr>
            <w:tcW w:w="938" w:type="dxa"/>
            <w:vAlign w:val="top"/>
          </w:tcPr>
          <w:p w14:paraId="7D0FF55D">
            <w:pPr>
              <w:rPr>
                <w:rFonts w:ascii="Arial"/>
                <w:sz w:val="21"/>
              </w:rPr>
            </w:pPr>
          </w:p>
        </w:tc>
        <w:tc>
          <w:tcPr>
            <w:tcW w:w="309" w:type="dxa"/>
            <w:vAlign w:val="top"/>
          </w:tcPr>
          <w:p w14:paraId="3189E1B5">
            <w:pPr>
              <w:rPr>
                <w:rFonts w:ascii="Arial"/>
                <w:sz w:val="21"/>
              </w:rPr>
            </w:pPr>
          </w:p>
        </w:tc>
        <w:tc>
          <w:tcPr>
            <w:tcW w:w="1247" w:type="dxa"/>
            <w:vAlign w:val="top"/>
          </w:tcPr>
          <w:p w14:paraId="3B2380F7">
            <w:pPr>
              <w:pStyle w:val="6"/>
              <w:spacing w:before="249" w:line="165" w:lineRule="auto"/>
              <w:ind w:left="782"/>
            </w:pPr>
            <w:r>
              <w:rPr>
                <w:spacing w:val="-10"/>
              </w:rPr>
              <w:t>2315</w:t>
            </w:r>
          </w:p>
        </w:tc>
        <w:tc>
          <w:tcPr>
            <w:tcW w:w="419" w:type="dxa"/>
            <w:vAlign w:val="top"/>
          </w:tcPr>
          <w:p w14:paraId="1DFA7037">
            <w:pPr>
              <w:rPr>
                <w:rFonts w:ascii="Arial"/>
                <w:sz w:val="21"/>
              </w:rPr>
            </w:pPr>
          </w:p>
        </w:tc>
        <w:tc>
          <w:tcPr>
            <w:tcW w:w="829" w:type="dxa"/>
            <w:vAlign w:val="top"/>
          </w:tcPr>
          <w:p w14:paraId="74C791B5">
            <w:pPr>
              <w:pStyle w:val="6"/>
              <w:spacing w:before="251" w:line="165" w:lineRule="auto"/>
              <w:ind w:left="633"/>
            </w:pPr>
            <w:r>
              <w:t>9</w:t>
            </w:r>
          </w:p>
        </w:tc>
        <w:tc>
          <w:tcPr>
            <w:tcW w:w="334" w:type="dxa"/>
            <w:vAlign w:val="top"/>
          </w:tcPr>
          <w:p w14:paraId="46071D1B">
            <w:pPr>
              <w:rPr>
                <w:rFonts w:ascii="Arial"/>
                <w:sz w:val="21"/>
              </w:rPr>
            </w:pPr>
          </w:p>
        </w:tc>
        <w:tc>
          <w:tcPr>
            <w:tcW w:w="916" w:type="dxa"/>
            <w:vAlign w:val="top"/>
          </w:tcPr>
          <w:p w14:paraId="73444B0E">
            <w:pPr>
              <w:pStyle w:val="6"/>
              <w:spacing w:before="249" w:line="165" w:lineRule="auto"/>
              <w:ind w:left="464"/>
            </w:pPr>
            <w:r>
              <w:rPr>
                <w:spacing w:val="-14"/>
              </w:rPr>
              <w:t>1156</w:t>
            </w:r>
          </w:p>
        </w:tc>
      </w:tr>
      <w:tr w14:paraId="7953B6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trPr>
        <w:tc>
          <w:tcPr>
            <w:tcW w:w="3406" w:type="dxa"/>
            <w:tcBorders>
              <w:bottom w:val="single" w:color="000000" w:sz="6" w:space="0"/>
              <w:right w:val="single" w:color="000000" w:sz="4" w:space="0"/>
            </w:tcBorders>
            <w:vAlign w:val="top"/>
          </w:tcPr>
          <w:p w14:paraId="75E68690">
            <w:pPr>
              <w:pStyle w:val="6"/>
              <w:spacing w:before="226" w:line="185" w:lineRule="auto"/>
              <w:ind w:left="188"/>
            </w:pPr>
            <w:r>
              <w:rPr>
                <w:spacing w:val="6"/>
              </w:rPr>
              <w:t>私人控股</w:t>
            </w:r>
          </w:p>
        </w:tc>
        <w:tc>
          <w:tcPr>
            <w:tcW w:w="2185" w:type="dxa"/>
            <w:gridSpan w:val="2"/>
            <w:tcBorders>
              <w:left w:val="single" w:color="000000" w:sz="4" w:space="0"/>
              <w:bottom w:val="single" w:color="000000" w:sz="6" w:space="0"/>
            </w:tcBorders>
            <w:vAlign w:val="top"/>
          </w:tcPr>
          <w:p w14:paraId="442C571A">
            <w:pPr>
              <w:pStyle w:val="6"/>
              <w:spacing w:before="252" w:line="165" w:lineRule="auto"/>
              <w:ind w:left="684"/>
            </w:pPr>
            <w:r>
              <w:rPr>
                <w:spacing w:val="-10"/>
              </w:rPr>
              <w:t>51321</w:t>
            </w:r>
          </w:p>
        </w:tc>
        <w:tc>
          <w:tcPr>
            <w:tcW w:w="1975" w:type="dxa"/>
            <w:gridSpan w:val="3"/>
            <w:tcBorders>
              <w:bottom w:val="single" w:color="000000" w:sz="6" w:space="0"/>
            </w:tcBorders>
            <w:vAlign w:val="top"/>
          </w:tcPr>
          <w:p w14:paraId="007368A4">
            <w:pPr>
              <w:pStyle w:val="6"/>
              <w:spacing w:before="251" w:line="167" w:lineRule="auto"/>
              <w:ind w:left="1091"/>
            </w:pPr>
            <w:r>
              <w:rPr>
                <w:spacing w:val="-10"/>
              </w:rPr>
              <w:t>5396</w:t>
            </w:r>
          </w:p>
        </w:tc>
        <w:tc>
          <w:tcPr>
            <w:tcW w:w="1163" w:type="dxa"/>
            <w:gridSpan w:val="2"/>
            <w:tcBorders>
              <w:bottom w:val="single" w:color="000000" w:sz="6" w:space="0"/>
            </w:tcBorders>
            <w:vAlign w:val="top"/>
          </w:tcPr>
          <w:p w14:paraId="0DE2F815">
            <w:pPr>
              <w:pStyle w:val="6"/>
              <w:spacing w:before="252" w:line="165" w:lineRule="auto"/>
              <w:ind w:left="542"/>
            </w:pPr>
            <w:r>
              <w:rPr>
                <w:spacing w:val="-8"/>
              </w:rPr>
              <w:t>55</w:t>
            </w:r>
          </w:p>
        </w:tc>
        <w:tc>
          <w:tcPr>
            <w:tcW w:w="916" w:type="dxa"/>
            <w:tcBorders>
              <w:bottom w:val="single" w:color="000000" w:sz="6" w:space="0"/>
            </w:tcBorders>
            <w:vAlign w:val="top"/>
          </w:tcPr>
          <w:p w14:paraId="0653F84A">
            <w:pPr>
              <w:pStyle w:val="6"/>
              <w:spacing w:before="252" w:line="166" w:lineRule="auto"/>
              <w:ind w:left="450"/>
            </w:pPr>
            <w:r>
              <w:rPr>
                <w:spacing w:val="-10"/>
              </w:rPr>
              <w:t>6490</w:t>
            </w:r>
          </w:p>
        </w:tc>
      </w:tr>
    </w:tbl>
    <w:p w14:paraId="745FF78A">
      <w:pPr>
        <w:pStyle w:val="2"/>
        <w:spacing w:line="223" w:lineRule="exact"/>
        <w:rPr>
          <w:sz w:val="19"/>
        </w:rPr>
      </w:pPr>
    </w:p>
    <w:p w14:paraId="169FDEDB">
      <w:pPr>
        <w:spacing w:line="223" w:lineRule="exact"/>
        <w:rPr>
          <w:sz w:val="19"/>
          <w:szCs w:val="19"/>
        </w:rPr>
        <w:sectPr>
          <w:footerReference r:id="rId91" w:type="default"/>
          <w:pgSz w:w="11900" w:h="16840"/>
          <w:pgMar w:top="400" w:right="1127" w:bottom="1264" w:left="1127" w:header="0" w:footer="1104" w:gutter="0"/>
          <w:cols w:space="720" w:num="1"/>
        </w:sectPr>
      </w:pPr>
    </w:p>
    <w:p w14:paraId="088A631A">
      <w:pPr>
        <w:pStyle w:val="2"/>
        <w:spacing w:line="302" w:lineRule="auto"/>
      </w:pPr>
    </w:p>
    <w:p w14:paraId="0C03DAA9">
      <w:pPr>
        <w:pStyle w:val="2"/>
        <w:spacing w:line="303" w:lineRule="auto"/>
      </w:pPr>
    </w:p>
    <w:p w14:paraId="59307730">
      <w:pPr>
        <w:spacing w:before="116" w:line="176" w:lineRule="auto"/>
        <w:ind w:left="3155"/>
        <w:rPr>
          <w:rFonts w:ascii="微软雅黑" w:hAnsi="微软雅黑" w:eastAsia="微软雅黑" w:cs="微软雅黑"/>
          <w:sz w:val="27"/>
          <w:szCs w:val="27"/>
        </w:rPr>
      </w:pPr>
      <w:r>
        <w:rPr>
          <w:rFonts w:ascii="微软雅黑" w:hAnsi="微软雅黑" w:eastAsia="微软雅黑" w:cs="微软雅黑"/>
          <w:spacing w:val="-4"/>
          <w:sz w:val="27"/>
          <w:szCs w:val="27"/>
        </w:rPr>
        <w:t>建筑业企业生产情况表（四）</w:t>
      </w:r>
    </w:p>
    <w:p w14:paraId="07DB2DAB">
      <w:pPr>
        <w:spacing w:line="214" w:lineRule="auto"/>
        <w:ind w:right="9"/>
        <w:jc w:val="right"/>
        <w:rPr>
          <w:rFonts w:ascii="微软雅黑" w:hAnsi="微软雅黑" w:eastAsia="微软雅黑" w:cs="微软雅黑"/>
          <w:sz w:val="17"/>
          <w:szCs w:val="17"/>
        </w:rPr>
      </w:pPr>
      <w:r>
        <w:rPr>
          <w:rFonts w:ascii="微软雅黑" w:hAnsi="微软雅黑" w:eastAsia="微软雅黑" w:cs="微软雅黑"/>
          <w:spacing w:val="-17"/>
          <w:w w:val="98"/>
          <w:sz w:val="17"/>
          <w:szCs w:val="17"/>
        </w:rPr>
        <w:t>单位：</w:t>
      </w:r>
      <w:r>
        <w:rPr>
          <w:rFonts w:ascii="微软雅黑" w:hAnsi="微软雅黑" w:eastAsia="微软雅黑" w:cs="微软雅黑"/>
          <w:spacing w:val="-16"/>
          <w:w w:val="98"/>
          <w:sz w:val="17"/>
          <w:szCs w:val="17"/>
        </w:rPr>
        <w:t>人、千</w:t>
      </w:r>
      <w:r>
        <w:rPr>
          <w:rFonts w:ascii="微软雅黑" w:hAnsi="微软雅黑" w:eastAsia="微软雅黑" w:cs="微软雅黑"/>
          <w:spacing w:val="-13"/>
          <w:w w:val="98"/>
          <w:sz w:val="17"/>
          <w:szCs w:val="17"/>
        </w:rPr>
        <w:t>元</w:t>
      </w:r>
    </w:p>
    <w:p w14:paraId="25A298CC">
      <w:pPr>
        <w:spacing w:line="51"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406"/>
        <w:gridCol w:w="1247"/>
        <w:gridCol w:w="1247"/>
        <w:gridCol w:w="1247"/>
        <w:gridCol w:w="1248"/>
        <w:gridCol w:w="1250"/>
      </w:tblGrid>
      <w:tr w14:paraId="082033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406" w:type="dxa"/>
            <w:tcBorders>
              <w:top w:val="single" w:color="000000" w:sz="6" w:space="0"/>
              <w:bottom w:val="single" w:color="000000" w:sz="6" w:space="0"/>
              <w:right w:val="single" w:color="000000" w:sz="4" w:space="0"/>
            </w:tcBorders>
            <w:vAlign w:val="top"/>
          </w:tcPr>
          <w:p w14:paraId="30A27452">
            <w:pPr>
              <w:spacing w:line="318" w:lineRule="auto"/>
              <w:rPr>
                <w:rFonts w:ascii="Arial"/>
                <w:sz w:val="21"/>
              </w:rPr>
            </w:pPr>
          </w:p>
          <w:p w14:paraId="6F774ECF">
            <w:pPr>
              <w:pStyle w:val="6"/>
              <w:spacing w:before="73" w:line="185" w:lineRule="auto"/>
              <w:ind w:left="1350"/>
            </w:pPr>
            <w:r>
              <w:rPr>
                <w:spacing w:val="7"/>
              </w:rPr>
              <w:t>指标名称</w:t>
            </w:r>
          </w:p>
        </w:tc>
        <w:tc>
          <w:tcPr>
            <w:tcW w:w="1247" w:type="dxa"/>
            <w:tcBorders>
              <w:top w:val="single" w:color="000000" w:sz="6" w:space="0"/>
              <w:left w:val="single" w:color="000000" w:sz="4" w:space="0"/>
              <w:bottom w:val="single" w:color="000000" w:sz="6" w:space="0"/>
              <w:right w:val="single" w:color="000000" w:sz="6" w:space="0"/>
            </w:tcBorders>
            <w:vAlign w:val="top"/>
          </w:tcPr>
          <w:p w14:paraId="1F63384F">
            <w:pPr>
              <w:pStyle w:val="6"/>
              <w:spacing w:before="126" w:line="189" w:lineRule="auto"/>
              <w:ind w:left="80"/>
            </w:pPr>
            <w:r>
              <w:rPr>
                <w:spacing w:val="8"/>
              </w:rPr>
              <w:t>从事建筑业活</w:t>
            </w:r>
          </w:p>
          <w:p w14:paraId="23E174C1">
            <w:pPr>
              <w:pStyle w:val="6"/>
              <w:spacing w:before="56" w:line="183" w:lineRule="auto"/>
              <w:ind w:left="85"/>
            </w:pPr>
            <w:r>
              <w:rPr>
                <w:spacing w:val="7"/>
              </w:rPr>
              <w:t>动的从业人员</w:t>
            </w:r>
          </w:p>
          <w:p w14:paraId="40CF6A92">
            <w:pPr>
              <w:pStyle w:val="6"/>
              <w:spacing w:before="61" w:line="184" w:lineRule="auto"/>
              <w:ind w:left="259"/>
            </w:pPr>
            <w:r>
              <w:rPr>
                <w:spacing w:val="8"/>
              </w:rPr>
              <w:t>平均人数</w:t>
            </w:r>
          </w:p>
        </w:tc>
        <w:tc>
          <w:tcPr>
            <w:tcW w:w="1247" w:type="dxa"/>
            <w:tcBorders>
              <w:top w:val="single" w:color="000000" w:sz="6" w:space="0"/>
              <w:left w:val="single" w:color="000000" w:sz="6" w:space="0"/>
              <w:bottom w:val="single" w:color="000000" w:sz="6" w:space="0"/>
              <w:right w:val="single" w:color="000000" w:sz="4" w:space="0"/>
            </w:tcBorders>
            <w:vAlign w:val="top"/>
          </w:tcPr>
          <w:p w14:paraId="03750528">
            <w:pPr>
              <w:pStyle w:val="6"/>
              <w:spacing w:before="274" w:line="232" w:lineRule="auto"/>
              <w:ind w:left="261"/>
            </w:pPr>
            <w:r>
              <w:rPr>
                <w:spacing w:val="7"/>
              </w:rPr>
              <w:t>从业人员</w:t>
            </w:r>
          </w:p>
          <w:p w14:paraId="4E00F215">
            <w:pPr>
              <w:pStyle w:val="6"/>
              <w:spacing w:line="183" w:lineRule="auto"/>
              <w:ind w:left="262"/>
            </w:pPr>
            <w:r>
              <w:rPr>
                <w:spacing w:val="7"/>
              </w:rPr>
              <w:t>期末人数</w:t>
            </w:r>
          </w:p>
        </w:tc>
        <w:tc>
          <w:tcPr>
            <w:tcW w:w="1247" w:type="dxa"/>
            <w:tcBorders>
              <w:top w:val="single" w:color="000000" w:sz="6" w:space="0"/>
              <w:left w:val="single" w:color="000000" w:sz="4" w:space="0"/>
              <w:bottom w:val="single" w:color="000000" w:sz="6" w:space="0"/>
              <w:right w:val="single" w:color="000000" w:sz="6" w:space="0"/>
            </w:tcBorders>
            <w:vAlign w:val="top"/>
          </w:tcPr>
          <w:p w14:paraId="3F1DF4EA">
            <w:pPr>
              <w:pStyle w:val="6"/>
              <w:spacing w:before="263" w:line="212" w:lineRule="auto"/>
              <w:ind w:left="266" w:right="216" w:hanging="48"/>
            </w:pPr>
            <w:r>
              <w:rPr>
                <w:spacing w:val="-11"/>
              </w:rPr>
              <w:t>其中：工程</w:t>
            </w:r>
            <w:r>
              <w:rPr>
                <w:spacing w:val="3"/>
              </w:rPr>
              <w:t xml:space="preserve"> </w:t>
            </w:r>
            <w:r>
              <w:rPr>
                <w:spacing w:val="6"/>
              </w:rPr>
              <w:t>技术人员</w:t>
            </w:r>
          </w:p>
        </w:tc>
        <w:tc>
          <w:tcPr>
            <w:tcW w:w="1248" w:type="dxa"/>
            <w:tcBorders>
              <w:top w:val="single" w:color="000000" w:sz="6" w:space="0"/>
              <w:left w:val="single" w:color="000000" w:sz="6" w:space="0"/>
              <w:bottom w:val="single" w:color="000000" w:sz="6" w:space="0"/>
              <w:right w:val="single" w:color="000000" w:sz="6" w:space="0"/>
            </w:tcBorders>
            <w:vAlign w:val="top"/>
          </w:tcPr>
          <w:p w14:paraId="64D1770D">
            <w:pPr>
              <w:pStyle w:val="6"/>
              <w:spacing w:before="270" w:line="189" w:lineRule="auto"/>
              <w:ind w:left="352"/>
            </w:pPr>
            <w:r>
              <w:rPr>
                <w:spacing w:val="6"/>
              </w:rPr>
              <w:t>建筑业</w:t>
            </w:r>
          </w:p>
          <w:p w14:paraId="26E6916F">
            <w:pPr>
              <w:pStyle w:val="6"/>
              <w:spacing w:before="55" w:line="188" w:lineRule="auto"/>
              <w:ind w:left="174"/>
            </w:pPr>
            <w:r>
              <w:rPr>
                <w:spacing w:val="7"/>
              </w:rPr>
              <w:t>企业总产值</w:t>
            </w:r>
          </w:p>
        </w:tc>
        <w:tc>
          <w:tcPr>
            <w:tcW w:w="1250" w:type="dxa"/>
            <w:tcBorders>
              <w:top w:val="single" w:color="000000" w:sz="6" w:space="0"/>
              <w:left w:val="single" w:color="000000" w:sz="6" w:space="0"/>
              <w:bottom w:val="single" w:color="000000" w:sz="6" w:space="0"/>
            </w:tcBorders>
            <w:vAlign w:val="top"/>
          </w:tcPr>
          <w:p w14:paraId="4EE4E568">
            <w:pPr>
              <w:spacing w:line="336" w:lineRule="auto"/>
              <w:rPr>
                <w:rFonts w:ascii="Arial"/>
                <w:sz w:val="21"/>
              </w:rPr>
            </w:pPr>
          </w:p>
          <w:p w14:paraId="65D5B289">
            <w:pPr>
              <w:pStyle w:val="6"/>
              <w:spacing w:before="73" w:line="187" w:lineRule="auto"/>
              <w:ind w:left="265"/>
            </w:pPr>
            <w:r>
              <w:rPr>
                <w:spacing w:val="6"/>
              </w:rPr>
              <w:t>竣工产值</w:t>
            </w:r>
          </w:p>
        </w:tc>
      </w:tr>
      <w:tr w14:paraId="7DC21F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61" w:hRule="atLeast"/>
        </w:trPr>
        <w:tc>
          <w:tcPr>
            <w:tcW w:w="3406" w:type="dxa"/>
            <w:tcBorders>
              <w:top w:val="single" w:color="000000" w:sz="6" w:space="0"/>
              <w:right w:val="single" w:color="000000" w:sz="4" w:space="0"/>
            </w:tcBorders>
            <w:vAlign w:val="top"/>
          </w:tcPr>
          <w:p w14:paraId="3B4D650B">
            <w:pPr>
              <w:pStyle w:val="6"/>
              <w:spacing w:before="185" w:line="186" w:lineRule="auto"/>
              <w:ind w:left="10"/>
            </w:pPr>
            <w:r>
              <w:rPr>
                <w:spacing w:val="1"/>
              </w:rPr>
              <w:t>总       计</w:t>
            </w:r>
          </w:p>
          <w:p w14:paraId="6D984EE1">
            <w:pPr>
              <w:spacing w:line="295" w:lineRule="auto"/>
              <w:rPr>
                <w:rFonts w:ascii="Arial"/>
                <w:sz w:val="21"/>
              </w:rPr>
            </w:pPr>
          </w:p>
          <w:p w14:paraId="76EB1912">
            <w:pPr>
              <w:pStyle w:val="6"/>
              <w:spacing w:before="72" w:line="185" w:lineRule="auto"/>
              <w:ind w:left="5"/>
            </w:pPr>
            <w:r>
              <w:t>一、按登记注册类型分组</w:t>
            </w:r>
          </w:p>
        </w:tc>
        <w:tc>
          <w:tcPr>
            <w:tcW w:w="1247" w:type="dxa"/>
            <w:tcBorders>
              <w:top w:val="single" w:color="000000" w:sz="6" w:space="0"/>
              <w:left w:val="single" w:color="000000" w:sz="4" w:space="0"/>
            </w:tcBorders>
            <w:vAlign w:val="top"/>
          </w:tcPr>
          <w:p w14:paraId="3FF8A681">
            <w:pPr>
              <w:pStyle w:val="6"/>
              <w:spacing w:before="211" w:line="165" w:lineRule="auto"/>
              <w:ind w:left="865"/>
            </w:pPr>
            <w:r>
              <w:rPr>
                <w:spacing w:val="-10"/>
              </w:rPr>
              <w:t>753</w:t>
            </w:r>
          </w:p>
        </w:tc>
        <w:tc>
          <w:tcPr>
            <w:tcW w:w="1247" w:type="dxa"/>
            <w:tcBorders>
              <w:top w:val="single" w:color="000000" w:sz="6" w:space="0"/>
            </w:tcBorders>
            <w:vAlign w:val="top"/>
          </w:tcPr>
          <w:p w14:paraId="7AC341FC">
            <w:pPr>
              <w:pStyle w:val="6"/>
              <w:spacing w:before="211" w:line="165" w:lineRule="auto"/>
              <w:ind w:left="870"/>
            </w:pPr>
            <w:r>
              <w:rPr>
                <w:spacing w:val="-9"/>
              </w:rPr>
              <w:t>405</w:t>
            </w:r>
          </w:p>
        </w:tc>
        <w:tc>
          <w:tcPr>
            <w:tcW w:w="1247" w:type="dxa"/>
            <w:tcBorders>
              <w:top w:val="single" w:color="000000" w:sz="6" w:space="0"/>
            </w:tcBorders>
            <w:vAlign w:val="top"/>
          </w:tcPr>
          <w:p w14:paraId="4B629A0D">
            <w:pPr>
              <w:pStyle w:val="6"/>
              <w:spacing w:before="213" w:line="165" w:lineRule="auto"/>
              <w:ind w:left="883"/>
            </w:pPr>
            <w:r>
              <w:rPr>
                <w:spacing w:val="-14"/>
              </w:rPr>
              <w:t>141</w:t>
            </w:r>
          </w:p>
        </w:tc>
        <w:tc>
          <w:tcPr>
            <w:tcW w:w="1248" w:type="dxa"/>
            <w:tcBorders>
              <w:top w:val="single" w:color="000000" w:sz="6" w:space="0"/>
            </w:tcBorders>
            <w:vAlign w:val="top"/>
          </w:tcPr>
          <w:p w14:paraId="10A25F74">
            <w:pPr>
              <w:pStyle w:val="6"/>
              <w:spacing w:before="211" w:line="166" w:lineRule="auto"/>
              <w:ind w:left="605"/>
            </w:pPr>
            <w:r>
              <w:rPr>
                <w:spacing w:val="-10"/>
              </w:rPr>
              <w:t>216989</w:t>
            </w:r>
          </w:p>
        </w:tc>
        <w:tc>
          <w:tcPr>
            <w:tcW w:w="1250" w:type="dxa"/>
            <w:tcBorders>
              <w:top w:val="single" w:color="000000" w:sz="6" w:space="0"/>
            </w:tcBorders>
            <w:vAlign w:val="top"/>
          </w:tcPr>
          <w:p w14:paraId="72B0CE59">
            <w:pPr>
              <w:pStyle w:val="6"/>
              <w:spacing w:before="211" w:line="165" w:lineRule="auto"/>
              <w:ind w:left="783"/>
            </w:pPr>
            <w:r>
              <w:rPr>
                <w:spacing w:val="-10"/>
              </w:rPr>
              <w:t>2535</w:t>
            </w:r>
          </w:p>
        </w:tc>
      </w:tr>
      <w:tr w14:paraId="6C1ED6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6B86D26F">
            <w:pPr>
              <w:pStyle w:val="6"/>
              <w:spacing w:before="214" w:line="186" w:lineRule="auto"/>
              <w:ind w:left="205"/>
            </w:pPr>
            <w:r>
              <w:rPr>
                <w:spacing w:val="2"/>
              </w:rPr>
              <w:t>内资企业</w:t>
            </w:r>
          </w:p>
        </w:tc>
        <w:tc>
          <w:tcPr>
            <w:tcW w:w="1247" w:type="dxa"/>
            <w:tcBorders>
              <w:left w:val="single" w:color="000000" w:sz="4" w:space="0"/>
            </w:tcBorders>
            <w:vAlign w:val="top"/>
          </w:tcPr>
          <w:p w14:paraId="1C9BD74F">
            <w:pPr>
              <w:pStyle w:val="6"/>
              <w:spacing w:before="240" w:line="165" w:lineRule="auto"/>
              <w:ind w:left="865"/>
            </w:pPr>
            <w:r>
              <w:rPr>
                <w:spacing w:val="-10"/>
              </w:rPr>
              <w:t>753</w:t>
            </w:r>
          </w:p>
        </w:tc>
        <w:tc>
          <w:tcPr>
            <w:tcW w:w="1247" w:type="dxa"/>
            <w:vAlign w:val="top"/>
          </w:tcPr>
          <w:p w14:paraId="77ED2C0E">
            <w:pPr>
              <w:pStyle w:val="6"/>
              <w:spacing w:before="240" w:line="165" w:lineRule="auto"/>
              <w:ind w:left="870"/>
            </w:pPr>
            <w:r>
              <w:rPr>
                <w:spacing w:val="-9"/>
              </w:rPr>
              <w:t>405</w:t>
            </w:r>
          </w:p>
        </w:tc>
        <w:tc>
          <w:tcPr>
            <w:tcW w:w="1247" w:type="dxa"/>
            <w:vAlign w:val="top"/>
          </w:tcPr>
          <w:p w14:paraId="51AF74A4">
            <w:pPr>
              <w:pStyle w:val="6"/>
              <w:spacing w:before="242" w:line="165" w:lineRule="auto"/>
              <w:ind w:left="883"/>
            </w:pPr>
            <w:r>
              <w:rPr>
                <w:spacing w:val="-14"/>
              </w:rPr>
              <w:t>141</w:t>
            </w:r>
          </w:p>
        </w:tc>
        <w:tc>
          <w:tcPr>
            <w:tcW w:w="1248" w:type="dxa"/>
            <w:vAlign w:val="top"/>
          </w:tcPr>
          <w:p w14:paraId="023FB2DB">
            <w:pPr>
              <w:pStyle w:val="6"/>
              <w:spacing w:before="241" w:line="166" w:lineRule="auto"/>
              <w:ind w:left="605"/>
            </w:pPr>
            <w:r>
              <w:rPr>
                <w:spacing w:val="-10"/>
              </w:rPr>
              <w:t>216989</w:t>
            </w:r>
          </w:p>
        </w:tc>
        <w:tc>
          <w:tcPr>
            <w:tcW w:w="1250" w:type="dxa"/>
            <w:vAlign w:val="top"/>
          </w:tcPr>
          <w:p w14:paraId="71F29B18">
            <w:pPr>
              <w:pStyle w:val="6"/>
              <w:spacing w:before="240" w:line="165" w:lineRule="auto"/>
              <w:ind w:left="783"/>
            </w:pPr>
            <w:r>
              <w:rPr>
                <w:spacing w:val="-10"/>
              </w:rPr>
              <w:t>2535</w:t>
            </w:r>
          </w:p>
        </w:tc>
      </w:tr>
      <w:tr w14:paraId="56B230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26EFF1F8">
            <w:pPr>
              <w:pStyle w:val="6"/>
              <w:spacing w:before="214" w:line="187" w:lineRule="auto"/>
              <w:ind w:left="364"/>
            </w:pPr>
            <w:r>
              <w:rPr>
                <w:spacing w:val="7"/>
              </w:rPr>
              <w:t>有限责任公司</w:t>
            </w:r>
          </w:p>
        </w:tc>
        <w:tc>
          <w:tcPr>
            <w:tcW w:w="1247" w:type="dxa"/>
            <w:tcBorders>
              <w:left w:val="single" w:color="000000" w:sz="4" w:space="0"/>
            </w:tcBorders>
            <w:vAlign w:val="top"/>
          </w:tcPr>
          <w:p w14:paraId="7262485D">
            <w:pPr>
              <w:pStyle w:val="6"/>
              <w:spacing w:before="242" w:line="165" w:lineRule="auto"/>
              <w:ind w:left="865"/>
            </w:pPr>
            <w:r>
              <w:rPr>
                <w:spacing w:val="-10"/>
              </w:rPr>
              <w:t>753</w:t>
            </w:r>
          </w:p>
        </w:tc>
        <w:tc>
          <w:tcPr>
            <w:tcW w:w="1247" w:type="dxa"/>
            <w:vAlign w:val="top"/>
          </w:tcPr>
          <w:p w14:paraId="00CD70C8">
            <w:pPr>
              <w:pStyle w:val="6"/>
              <w:spacing w:before="242" w:line="165" w:lineRule="auto"/>
              <w:ind w:left="870"/>
            </w:pPr>
            <w:r>
              <w:rPr>
                <w:spacing w:val="-9"/>
              </w:rPr>
              <w:t>405</w:t>
            </w:r>
          </w:p>
        </w:tc>
        <w:tc>
          <w:tcPr>
            <w:tcW w:w="1247" w:type="dxa"/>
            <w:vAlign w:val="top"/>
          </w:tcPr>
          <w:p w14:paraId="5DC179E7">
            <w:pPr>
              <w:pStyle w:val="6"/>
              <w:spacing w:before="243" w:line="165" w:lineRule="auto"/>
              <w:ind w:left="883"/>
            </w:pPr>
            <w:r>
              <w:rPr>
                <w:spacing w:val="-14"/>
              </w:rPr>
              <w:t>141</w:t>
            </w:r>
          </w:p>
        </w:tc>
        <w:tc>
          <w:tcPr>
            <w:tcW w:w="1248" w:type="dxa"/>
            <w:vAlign w:val="top"/>
          </w:tcPr>
          <w:p w14:paraId="1AC5F2AD">
            <w:pPr>
              <w:pStyle w:val="6"/>
              <w:spacing w:before="242" w:line="166" w:lineRule="auto"/>
              <w:ind w:left="605"/>
            </w:pPr>
            <w:r>
              <w:rPr>
                <w:spacing w:val="-10"/>
              </w:rPr>
              <w:t>216989</w:t>
            </w:r>
          </w:p>
        </w:tc>
        <w:tc>
          <w:tcPr>
            <w:tcW w:w="1250" w:type="dxa"/>
            <w:vAlign w:val="top"/>
          </w:tcPr>
          <w:p w14:paraId="0A53E407">
            <w:pPr>
              <w:pStyle w:val="6"/>
              <w:spacing w:before="242" w:line="165" w:lineRule="auto"/>
              <w:ind w:left="783"/>
            </w:pPr>
            <w:r>
              <w:rPr>
                <w:spacing w:val="-10"/>
              </w:rPr>
              <w:t>2535</w:t>
            </w:r>
          </w:p>
        </w:tc>
      </w:tr>
      <w:tr w14:paraId="701F24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73" w:hRule="atLeast"/>
        </w:trPr>
        <w:tc>
          <w:tcPr>
            <w:tcW w:w="3406" w:type="dxa"/>
            <w:tcBorders>
              <w:right w:val="single" w:color="000000" w:sz="4" w:space="0"/>
            </w:tcBorders>
            <w:vAlign w:val="top"/>
          </w:tcPr>
          <w:p w14:paraId="064E73EB">
            <w:pPr>
              <w:pStyle w:val="6"/>
              <w:spacing w:before="213" w:line="187" w:lineRule="auto"/>
              <w:ind w:left="541"/>
            </w:pPr>
            <w:r>
              <w:rPr>
                <w:spacing w:val="7"/>
              </w:rPr>
              <w:t>其他有限责任公司</w:t>
            </w:r>
          </w:p>
          <w:p w14:paraId="1078803E">
            <w:pPr>
              <w:spacing w:line="295" w:lineRule="auto"/>
              <w:rPr>
                <w:rFonts w:ascii="Arial"/>
                <w:sz w:val="21"/>
              </w:rPr>
            </w:pPr>
          </w:p>
          <w:p w14:paraId="298A501F">
            <w:pPr>
              <w:pStyle w:val="6"/>
              <w:spacing w:before="73" w:line="184" w:lineRule="auto"/>
              <w:ind w:left="366"/>
            </w:pPr>
            <w:r>
              <w:rPr>
                <w:spacing w:val="6"/>
              </w:rPr>
              <w:t>私营企业</w:t>
            </w:r>
          </w:p>
          <w:p w14:paraId="27EA767E">
            <w:pPr>
              <w:spacing w:line="294" w:lineRule="auto"/>
              <w:rPr>
                <w:rFonts w:ascii="Arial"/>
                <w:sz w:val="21"/>
              </w:rPr>
            </w:pPr>
          </w:p>
          <w:p w14:paraId="6938826D">
            <w:pPr>
              <w:pStyle w:val="6"/>
              <w:spacing w:before="73" w:line="187" w:lineRule="auto"/>
              <w:ind w:left="544"/>
            </w:pPr>
            <w:r>
              <w:rPr>
                <w:spacing w:val="7"/>
              </w:rPr>
              <w:t>私营有限责任公司</w:t>
            </w:r>
          </w:p>
          <w:p w14:paraId="691AB5E6">
            <w:pPr>
              <w:spacing w:line="293" w:lineRule="auto"/>
              <w:rPr>
                <w:rFonts w:ascii="Arial"/>
                <w:sz w:val="21"/>
              </w:rPr>
            </w:pPr>
          </w:p>
          <w:p w14:paraId="28237A7A">
            <w:pPr>
              <w:pStyle w:val="6"/>
              <w:spacing w:before="73" w:line="187" w:lineRule="auto"/>
              <w:ind w:left="5"/>
            </w:pPr>
            <w:r>
              <w:t>二、按国民经济行业分组</w:t>
            </w:r>
          </w:p>
        </w:tc>
        <w:tc>
          <w:tcPr>
            <w:tcW w:w="1247" w:type="dxa"/>
            <w:tcBorders>
              <w:left w:val="single" w:color="000000" w:sz="4" w:space="0"/>
            </w:tcBorders>
            <w:vAlign w:val="top"/>
          </w:tcPr>
          <w:p w14:paraId="10A638BE">
            <w:pPr>
              <w:pStyle w:val="6"/>
              <w:spacing w:before="240" w:line="165" w:lineRule="auto"/>
              <w:ind w:left="865"/>
            </w:pPr>
            <w:r>
              <w:rPr>
                <w:spacing w:val="-10"/>
              </w:rPr>
              <w:t>753</w:t>
            </w:r>
          </w:p>
        </w:tc>
        <w:tc>
          <w:tcPr>
            <w:tcW w:w="1247" w:type="dxa"/>
            <w:vAlign w:val="top"/>
          </w:tcPr>
          <w:p w14:paraId="0F13BECD">
            <w:pPr>
              <w:pStyle w:val="6"/>
              <w:spacing w:before="240" w:line="165" w:lineRule="auto"/>
              <w:ind w:left="870"/>
            </w:pPr>
            <w:r>
              <w:rPr>
                <w:spacing w:val="-9"/>
              </w:rPr>
              <w:t>405</w:t>
            </w:r>
          </w:p>
        </w:tc>
        <w:tc>
          <w:tcPr>
            <w:tcW w:w="1247" w:type="dxa"/>
            <w:vAlign w:val="top"/>
          </w:tcPr>
          <w:p w14:paraId="4AD8DE5F">
            <w:pPr>
              <w:pStyle w:val="6"/>
              <w:spacing w:before="242" w:line="165" w:lineRule="auto"/>
              <w:ind w:left="883"/>
            </w:pPr>
            <w:r>
              <w:rPr>
                <w:spacing w:val="-14"/>
              </w:rPr>
              <w:t>141</w:t>
            </w:r>
          </w:p>
        </w:tc>
        <w:tc>
          <w:tcPr>
            <w:tcW w:w="1248" w:type="dxa"/>
            <w:vAlign w:val="top"/>
          </w:tcPr>
          <w:p w14:paraId="65EC787D">
            <w:pPr>
              <w:pStyle w:val="6"/>
              <w:spacing w:before="240" w:line="166" w:lineRule="auto"/>
              <w:ind w:left="605"/>
            </w:pPr>
            <w:r>
              <w:rPr>
                <w:spacing w:val="-10"/>
              </w:rPr>
              <w:t>216989</w:t>
            </w:r>
          </w:p>
        </w:tc>
        <w:tc>
          <w:tcPr>
            <w:tcW w:w="1250" w:type="dxa"/>
            <w:vAlign w:val="top"/>
          </w:tcPr>
          <w:p w14:paraId="07BF8DEF">
            <w:pPr>
              <w:pStyle w:val="6"/>
              <w:spacing w:before="240" w:line="165" w:lineRule="auto"/>
              <w:ind w:left="783"/>
            </w:pPr>
            <w:r>
              <w:rPr>
                <w:spacing w:val="-10"/>
              </w:rPr>
              <w:t>2535</w:t>
            </w:r>
          </w:p>
        </w:tc>
      </w:tr>
      <w:tr w14:paraId="477B74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2" w:hRule="atLeast"/>
        </w:trPr>
        <w:tc>
          <w:tcPr>
            <w:tcW w:w="3406" w:type="dxa"/>
            <w:tcBorders>
              <w:right w:val="single" w:color="000000" w:sz="4" w:space="0"/>
            </w:tcBorders>
            <w:vAlign w:val="top"/>
          </w:tcPr>
          <w:p w14:paraId="76B42BB4">
            <w:pPr>
              <w:pStyle w:val="6"/>
              <w:spacing w:before="215" w:line="188" w:lineRule="auto"/>
              <w:ind w:left="188"/>
            </w:pPr>
            <w:r>
              <w:rPr>
                <w:spacing w:val="6"/>
              </w:rPr>
              <w:t>房屋建筑业</w:t>
            </w:r>
          </w:p>
        </w:tc>
        <w:tc>
          <w:tcPr>
            <w:tcW w:w="1247" w:type="dxa"/>
            <w:tcBorders>
              <w:left w:val="single" w:color="000000" w:sz="4" w:space="0"/>
            </w:tcBorders>
            <w:vAlign w:val="top"/>
          </w:tcPr>
          <w:p w14:paraId="09627CC7">
            <w:pPr>
              <w:pStyle w:val="6"/>
              <w:spacing w:before="244" w:line="165" w:lineRule="auto"/>
              <w:ind w:left="864"/>
            </w:pPr>
            <w:r>
              <w:rPr>
                <w:spacing w:val="-9"/>
              </w:rPr>
              <w:t>490</w:t>
            </w:r>
          </w:p>
        </w:tc>
        <w:tc>
          <w:tcPr>
            <w:tcW w:w="1247" w:type="dxa"/>
            <w:vAlign w:val="top"/>
          </w:tcPr>
          <w:p w14:paraId="0BAFA868">
            <w:pPr>
              <w:pStyle w:val="6"/>
              <w:spacing w:before="245" w:line="165" w:lineRule="auto"/>
              <w:ind w:left="872"/>
            </w:pPr>
            <w:r>
              <w:rPr>
                <w:spacing w:val="-10"/>
              </w:rPr>
              <w:t>242</w:t>
            </w:r>
          </w:p>
        </w:tc>
        <w:tc>
          <w:tcPr>
            <w:tcW w:w="1247" w:type="dxa"/>
            <w:vAlign w:val="top"/>
          </w:tcPr>
          <w:p w14:paraId="144724EE">
            <w:pPr>
              <w:pStyle w:val="6"/>
              <w:spacing w:before="244" w:line="164" w:lineRule="auto"/>
              <w:ind w:left="962"/>
            </w:pPr>
            <w:r>
              <w:rPr>
                <w:spacing w:val="-10"/>
              </w:rPr>
              <w:t>34</w:t>
            </w:r>
          </w:p>
        </w:tc>
        <w:tc>
          <w:tcPr>
            <w:tcW w:w="1248" w:type="dxa"/>
            <w:vAlign w:val="top"/>
          </w:tcPr>
          <w:p w14:paraId="515199F3">
            <w:pPr>
              <w:pStyle w:val="6"/>
              <w:spacing w:before="244" w:line="164" w:lineRule="auto"/>
              <w:ind w:left="605"/>
            </w:pPr>
            <w:r>
              <w:rPr>
                <w:spacing w:val="-10"/>
              </w:rPr>
              <w:t>204242</w:t>
            </w:r>
          </w:p>
        </w:tc>
        <w:tc>
          <w:tcPr>
            <w:tcW w:w="1250" w:type="dxa"/>
            <w:vAlign w:val="top"/>
          </w:tcPr>
          <w:p w14:paraId="1A572D07">
            <w:pPr>
              <w:pStyle w:val="6"/>
              <w:spacing w:before="244" w:line="164" w:lineRule="auto"/>
              <w:ind w:left="877"/>
            </w:pPr>
            <w:r>
              <w:rPr>
                <w:spacing w:val="-11"/>
              </w:rPr>
              <w:t>300</w:t>
            </w:r>
          </w:p>
        </w:tc>
      </w:tr>
      <w:tr w14:paraId="0B8C4F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3406" w:type="dxa"/>
            <w:tcBorders>
              <w:right w:val="single" w:color="000000" w:sz="4" w:space="0"/>
            </w:tcBorders>
            <w:vAlign w:val="top"/>
          </w:tcPr>
          <w:p w14:paraId="3F90BDE2">
            <w:pPr>
              <w:pStyle w:val="6"/>
              <w:spacing w:before="218" w:line="188" w:lineRule="auto"/>
              <w:ind w:left="363"/>
            </w:pPr>
            <w:r>
              <w:rPr>
                <w:spacing w:val="8"/>
              </w:rPr>
              <w:t>住宅房屋建筑</w:t>
            </w:r>
          </w:p>
        </w:tc>
        <w:tc>
          <w:tcPr>
            <w:tcW w:w="1247" w:type="dxa"/>
            <w:tcBorders>
              <w:left w:val="single" w:color="000000" w:sz="4" w:space="0"/>
            </w:tcBorders>
            <w:vAlign w:val="top"/>
          </w:tcPr>
          <w:p w14:paraId="71EE4F29">
            <w:pPr>
              <w:pStyle w:val="6"/>
              <w:spacing w:before="248" w:line="165" w:lineRule="auto"/>
              <w:ind w:left="864"/>
            </w:pPr>
            <w:r>
              <w:rPr>
                <w:spacing w:val="-9"/>
              </w:rPr>
              <w:t>490</w:t>
            </w:r>
          </w:p>
        </w:tc>
        <w:tc>
          <w:tcPr>
            <w:tcW w:w="1247" w:type="dxa"/>
            <w:vAlign w:val="top"/>
          </w:tcPr>
          <w:p w14:paraId="6AFA007F">
            <w:pPr>
              <w:pStyle w:val="6"/>
              <w:spacing w:before="248" w:line="165" w:lineRule="auto"/>
              <w:ind w:left="872"/>
            </w:pPr>
            <w:r>
              <w:rPr>
                <w:spacing w:val="-10"/>
              </w:rPr>
              <w:t>242</w:t>
            </w:r>
          </w:p>
        </w:tc>
        <w:tc>
          <w:tcPr>
            <w:tcW w:w="1247" w:type="dxa"/>
            <w:vAlign w:val="top"/>
          </w:tcPr>
          <w:p w14:paraId="0BD24647">
            <w:pPr>
              <w:pStyle w:val="6"/>
              <w:spacing w:before="247" w:line="164" w:lineRule="auto"/>
              <w:ind w:left="962"/>
            </w:pPr>
            <w:r>
              <w:rPr>
                <w:spacing w:val="-10"/>
              </w:rPr>
              <w:t>34</w:t>
            </w:r>
          </w:p>
        </w:tc>
        <w:tc>
          <w:tcPr>
            <w:tcW w:w="1248" w:type="dxa"/>
            <w:vAlign w:val="top"/>
          </w:tcPr>
          <w:p w14:paraId="4CA98D74">
            <w:pPr>
              <w:pStyle w:val="6"/>
              <w:spacing w:before="247" w:line="164" w:lineRule="auto"/>
              <w:ind w:left="605"/>
            </w:pPr>
            <w:r>
              <w:rPr>
                <w:spacing w:val="-10"/>
              </w:rPr>
              <w:t>204242</w:t>
            </w:r>
          </w:p>
        </w:tc>
        <w:tc>
          <w:tcPr>
            <w:tcW w:w="1250" w:type="dxa"/>
            <w:vAlign w:val="top"/>
          </w:tcPr>
          <w:p w14:paraId="01C63F28">
            <w:pPr>
              <w:pStyle w:val="6"/>
              <w:spacing w:before="247" w:line="164" w:lineRule="auto"/>
              <w:ind w:left="877"/>
            </w:pPr>
            <w:r>
              <w:rPr>
                <w:spacing w:val="-11"/>
              </w:rPr>
              <w:t>300</w:t>
            </w:r>
          </w:p>
        </w:tc>
      </w:tr>
      <w:tr w14:paraId="5A68CB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247228E3">
            <w:pPr>
              <w:pStyle w:val="6"/>
              <w:spacing w:before="218" w:line="189" w:lineRule="auto"/>
              <w:ind w:left="190"/>
            </w:pPr>
            <w:r>
              <w:rPr>
                <w:spacing w:val="7"/>
              </w:rPr>
              <w:t>土木工程建筑业</w:t>
            </w:r>
          </w:p>
        </w:tc>
        <w:tc>
          <w:tcPr>
            <w:tcW w:w="1247" w:type="dxa"/>
            <w:tcBorders>
              <w:left w:val="single" w:color="000000" w:sz="4" w:space="0"/>
            </w:tcBorders>
            <w:vAlign w:val="top"/>
          </w:tcPr>
          <w:p w14:paraId="5A05CEE1">
            <w:pPr>
              <w:pStyle w:val="6"/>
              <w:spacing w:before="246" w:line="165" w:lineRule="auto"/>
              <w:ind w:left="881"/>
            </w:pPr>
            <w:r>
              <w:rPr>
                <w:spacing w:val="-15"/>
              </w:rPr>
              <w:t>175</w:t>
            </w:r>
          </w:p>
        </w:tc>
        <w:tc>
          <w:tcPr>
            <w:tcW w:w="1247" w:type="dxa"/>
            <w:vAlign w:val="top"/>
          </w:tcPr>
          <w:p w14:paraId="22AEEEC4">
            <w:pPr>
              <w:pStyle w:val="6"/>
              <w:spacing w:before="246" w:line="165" w:lineRule="auto"/>
              <w:ind w:left="887"/>
            </w:pPr>
            <w:r>
              <w:rPr>
                <w:spacing w:val="-15"/>
              </w:rPr>
              <w:t>115</w:t>
            </w:r>
          </w:p>
        </w:tc>
        <w:tc>
          <w:tcPr>
            <w:tcW w:w="1247" w:type="dxa"/>
            <w:vAlign w:val="top"/>
          </w:tcPr>
          <w:p w14:paraId="00E31061">
            <w:pPr>
              <w:pStyle w:val="6"/>
              <w:spacing w:before="248" w:line="164" w:lineRule="auto"/>
              <w:ind w:left="962"/>
            </w:pPr>
            <w:r>
              <w:rPr>
                <w:spacing w:val="-10"/>
              </w:rPr>
              <w:t>87</w:t>
            </w:r>
          </w:p>
        </w:tc>
        <w:tc>
          <w:tcPr>
            <w:tcW w:w="1248" w:type="dxa"/>
            <w:vAlign w:val="top"/>
          </w:tcPr>
          <w:p w14:paraId="53D7D2CA">
            <w:pPr>
              <w:rPr>
                <w:rFonts w:ascii="Arial"/>
                <w:sz w:val="21"/>
              </w:rPr>
            </w:pPr>
          </w:p>
        </w:tc>
        <w:tc>
          <w:tcPr>
            <w:tcW w:w="1250" w:type="dxa"/>
            <w:vAlign w:val="top"/>
          </w:tcPr>
          <w:p w14:paraId="67B5782F">
            <w:pPr>
              <w:rPr>
                <w:rFonts w:ascii="Arial"/>
                <w:sz w:val="21"/>
              </w:rPr>
            </w:pPr>
          </w:p>
        </w:tc>
      </w:tr>
      <w:tr w14:paraId="05D43E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3406" w:type="dxa"/>
            <w:tcBorders>
              <w:right w:val="single" w:color="000000" w:sz="4" w:space="0"/>
            </w:tcBorders>
            <w:vAlign w:val="top"/>
          </w:tcPr>
          <w:p w14:paraId="36ED33DB">
            <w:pPr>
              <w:pStyle w:val="6"/>
              <w:spacing w:before="219" w:line="188" w:lineRule="auto"/>
              <w:ind w:left="364"/>
            </w:pPr>
            <w:r>
              <w:rPr>
                <w:spacing w:val="-4"/>
              </w:rPr>
              <w:t>铁路、道路、隧道和桥梁工程建筑</w:t>
            </w:r>
          </w:p>
        </w:tc>
        <w:tc>
          <w:tcPr>
            <w:tcW w:w="1247" w:type="dxa"/>
            <w:tcBorders>
              <w:left w:val="single" w:color="000000" w:sz="4" w:space="0"/>
            </w:tcBorders>
            <w:vAlign w:val="top"/>
          </w:tcPr>
          <w:p w14:paraId="5AC51585">
            <w:pPr>
              <w:pStyle w:val="6"/>
              <w:spacing w:before="248" w:line="165" w:lineRule="auto"/>
              <w:ind w:left="881"/>
            </w:pPr>
            <w:r>
              <w:rPr>
                <w:spacing w:val="-15"/>
              </w:rPr>
              <w:t>175</w:t>
            </w:r>
          </w:p>
        </w:tc>
        <w:tc>
          <w:tcPr>
            <w:tcW w:w="1247" w:type="dxa"/>
            <w:vAlign w:val="top"/>
          </w:tcPr>
          <w:p w14:paraId="4FC1AEEF">
            <w:pPr>
              <w:pStyle w:val="6"/>
              <w:spacing w:before="248" w:line="165" w:lineRule="auto"/>
              <w:ind w:left="887"/>
            </w:pPr>
            <w:r>
              <w:rPr>
                <w:spacing w:val="-15"/>
              </w:rPr>
              <w:t>115</w:t>
            </w:r>
          </w:p>
        </w:tc>
        <w:tc>
          <w:tcPr>
            <w:tcW w:w="1247" w:type="dxa"/>
            <w:vAlign w:val="top"/>
          </w:tcPr>
          <w:p w14:paraId="2260D694">
            <w:pPr>
              <w:pStyle w:val="6"/>
              <w:spacing w:before="249" w:line="164" w:lineRule="auto"/>
              <w:ind w:left="962"/>
            </w:pPr>
            <w:r>
              <w:rPr>
                <w:spacing w:val="-10"/>
              </w:rPr>
              <w:t>87</w:t>
            </w:r>
          </w:p>
        </w:tc>
        <w:tc>
          <w:tcPr>
            <w:tcW w:w="1248" w:type="dxa"/>
            <w:vAlign w:val="top"/>
          </w:tcPr>
          <w:p w14:paraId="51947565">
            <w:pPr>
              <w:rPr>
                <w:rFonts w:ascii="Arial"/>
                <w:sz w:val="21"/>
              </w:rPr>
            </w:pPr>
          </w:p>
        </w:tc>
        <w:tc>
          <w:tcPr>
            <w:tcW w:w="1250" w:type="dxa"/>
            <w:vAlign w:val="top"/>
          </w:tcPr>
          <w:p w14:paraId="03BC6F5B">
            <w:pPr>
              <w:rPr>
                <w:rFonts w:ascii="Arial"/>
                <w:sz w:val="21"/>
              </w:rPr>
            </w:pPr>
          </w:p>
        </w:tc>
      </w:tr>
      <w:tr w14:paraId="32AD19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3406" w:type="dxa"/>
            <w:tcBorders>
              <w:right w:val="single" w:color="000000" w:sz="4" w:space="0"/>
            </w:tcBorders>
            <w:vAlign w:val="top"/>
          </w:tcPr>
          <w:p w14:paraId="06DD204C">
            <w:pPr>
              <w:pStyle w:val="6"/>
              <w:spacing w:before="220" w:line="187" w:lineRule="auto"/>
              <w:ind w:left="543"/>
            </w:pPr>
            <w:r>
              <w:rPr>
                <w:spacing w:val="7"/>
              </w:rPr>
              <w:t>市政道路工程建设</w:t>
            </w:r>
          </w:p>
        </w:tc>
        <w:tc>
          <w:tcPr>
            <w:tcW w:w="1247" w:type="dxa"/>
            <w:tcBorders>
              <w:left w:val="single" w:color="000000" w:sz="4" w:space="0"/>
            </w:tcBorders>
            <w:vAlign w:val="top"/>
          </w:tcPr>
          <w:p w14:paraId="63AE4453">
            <w:pPr>
              <w:pStyle w:val="6"/>
              <w:spacing w:before="248" w:line="165" w:lineRule="auto"/>
              <w:ind w:left="881"/>
            </w:pPr>
            <w:r>
              <w:rPr>
                <w:spacing w:val="-15"/>
              </w:rPr>
              <w:t>175</w:t>
            </w:r>
          </w:p>
        </w:tc>
        <w:tc>
          <w:tcPr>
            <w:tcW w:w="1247" w:type="dxa"/>
            <w:vAlign w:val="top"/>
          </w:tcPr>
          <w:p w14:paraId="7F1B1F29">
            <w:pPr>
              <w:pStyle w:val="6"/>
              <w:spacing w:before="248" w:line="165" w:lineRule="auto"/>
              <w:ind w:left="887"/>
            </w:pPr>
            <w:r>
              <w:rPr>
                <w:spacing w:val="-15"/>
              </w:rPr>
              <w:t>115</w:t>
            </w:r>
          </w:p>
        </w:tc>
        <w:tc>
          <w:tcPr>
            <w:tcW w:w="1247" w:type="dxa"/>
            <w:vAlign w:val="top"/>
          </w:tcPr>
          <w:p w14:paraId="4342E093">
            <w:pPr>
              <w:pStyle w:val="6"/>
              <w:spacing w:before="249" w:line="164" w:lineRule="auto"/>
              <w:ind w:left="962"/>
            </w:pPr>
            <w:r>
              <w:rPr>
                <w:spacing w:val="-10"/>
              </w:rPr>
              <w:t>87</w:t>
            </w:r>
          </w:p>
        </w:tc>
        <w:tc>
          <w:tcPr>
            <w:tcW w:w="1248" w:type="dxa"/>
            <w:vAlign w:val="top"/>
          </w:tcPr>
          <w:p w14:paraId="2AA3C689">
            <w:pPr>
              <w:rPr>
                <w:rFonts w:ascii="Arial"/>
                <w:sz w:val="21"/>
              </w:rPr>
            </w:pPr>
          </w:p>
        </w:tc>
        <w:tc>
          <w:tcPr>
            <w:tcW w:w="1250" w:type="dxa"/>
            <w:vAlign w:val="top"/>
          </w:tcPr>
          <w:p w14:paraId="64DF4901">
            <w:pPr>
              <w:rPr>
                <w:rFonts w:ascii="Arial"/>
                <w:sz w:val="21"/>
              </w:rPr>
            </w:pPr>
          </w:p>
        </w:tc>
      </w:tr>
      <w:tr w14:paraId="26B1AC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12A87B4B">
            <w:pPr>
              <w:pStyle w:val="6"/>
              <w:spacing w:before="221" w:line="183" w:lineRule="auto"/>
              <w:ind w:left="203"/>
            </w:pPr>
            <w:r>
              <w:rPr>
                <w:spacing w:val="5"/>
              </w:rPr>
              <w:t>电力工程施工</w:t>
            </w:r>
          </w:p>
        </w:tc>
        <w:tc>
          <w:tcPr>
            <w:tcW w:w="1247" w:type="dxa"/>
            <w:tcBorders>
              <w:left w:val="single" w:color="000000" w:sz="4" w:space="0"/>
            </w:tcBorders>
            <w:vAlign w:val="top"/>
          </w:tcPr>
          <w:p w14:paraId="2D3325CB">
            <w:pPr>
              <w:pStyle w:val="6"/>
              <w:spacing w:before="245" w:line="164" w:lineRule="auto"/>
              <w:ind w:left="955"/>
            </w:pPr>
            <w:r>
              <w:rPr>
                <w:spacing w:val="-10"/>
              </w:rPr>
              <w:t>88</w:t>
            </w:r>
          </w:p>
        </w:tc>
        <w:tc>
          <w:tcPr>
            <w:tcW w:w="1247" w:type="dxa"/>
            <w:vAlign w:val="top"/>
          </w:tcPr>
          <w:p w14:paraId="5D1A97D7">
            <w:pPr>
              <w:pStyle w:val="6"/>
              <w:spacing w:before="245" w:line="164" w:lineRule="auto"/>
              <w:ind w:left="956"/>
            </w:pPr>
            <w:r>
              <w:rPr>
                <w:spacing w:val="-7"/>
              </w:rPr>
              <w:t>48</w:t>
            </w:r>
          </w:p>
        </w:tc>
        <w:tc>
          <w:tcPr>
            <w:tcW w:w="1247" w:type="dxa"/>
            <w:vAlign w:val="top"/>
          </w:tcPr>
          <w:p w14:paraId="765466CC">
            <w:pPr>
              <w:pStyle w:val="6"/>
              <w:spacing w:before="245" w:line="164" w:lineRule="auto"/>
              <w:ind w:left="960"/>
            </w:pPr>
            <w:r>
              <w:rPr>
                <w:spacing w:val="-8"/>
              </w:rPr>
              <w:t>20</w:t>
            </w:r>
          </w:p>
        </w:tc>
        <w:tc>
          <w:tcPr>
            <w:tcW w:w="1248" w:type="dxa"/>
            <w:vAlign w:val="top"/>
          </w:tcPr>
          <w:p w14:paraId="5FEC81CF">
            <w:pPr>
              <w:pStyle w:val="6"/>
              <w:spacing w:before="246" w:line="165" w:lineRule="auto"/>
              <w:ind w:left="706"/>
            </w:pPr>
            <w:r>
              <w:rPr>
                <w:spacing w:val="-13"/>
              </w:rPr>
              <w:t>12747</w:t>
            </w:r>
          </w:p>
        </w:tc>
        <w:tc>
          <w:tcPr>
            <w:tcW w:w="1250" w:type="dxa"/>
            <w:vAlign w:val="top"/>
          </w:tcPr>
          <w:p w14:paraId="36CC1D40">
            <w:pPr>
              <w:pStyle w:val="6"/>
              <w:spacing w:before="244" w:line="165" w:lineRule="auto"/>
              <w:ind w:left="783"/>
            </w:pPr>
            <w:r>
              <w:rPr>
                <w:spacing w:val="-10"/>
              </w:rPr>
              <w:t>2235</w:t>
            </w:r>
          </w:p>
        </w:tc>
      </w:tr>
      <w:tr w14:paraId="6C3321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1" w:hRule="atLeast"/>
        </w:trPr>
        <w:tc>
          <w:tcPr>
            <w:tcW w:w="3406" w:type="dxa"/>
            <w:tcBorders>
              <w:right w:val="single" w:color="000000" w:sz="4" w:space="0"/>
            </w:tcBorders>
            <w:vAlign w:val="top"/>
          </w:tcPr>
          <w:p w14:paraId="4E3051B5">
            <w:pPr>
              <w:pStyle w:val="6"/>
              <w:spacing w:before="223" w:line="185" w:lineRule="auto"/>
              <w:ind w:left="363"/>
            </w:pPr>
            <w:r>
              <w:rPr>
                <w:spacing w:val="7"/>
              </w:rPr>
              <w:t>水力发电工程施工</w:t>
            </w:r>
          </w:p>
          <w:p w14:paraId="027D306E">
            <w:pPr>
              <w:spacing w:line="293" w:lineRule="auto"/>
              <w:rPr>
                <w:rFonts w:ascii="Arial"/>
                <w:sz w:val="21"/>
              </w:rPr>
            </w:pPr>
          </w:p>
          <w:p w14:paraId="5F8E17F3">
            <w:pPr>
              <w:pStyle w:val="6"/>
              <w:spacing w:before="73" w:line="187" w:lineRule="auto"/>
              <w:ind w:left="7"/>
            </w:pPr>
            <w:r>
              <w:rPr>
                <w:spacing w:val="-3"/>
              </w:rPr>
              <w:t>三、按资质等级分组</w:t>
            </w:r>
          </w:p>
        </w:tc>
        <w:tc>
          <w:tcPr>
            <w:tcW w:w="1247" w:type="dxa"/>
            <w:tcBorders>
              <w:left w:val="single" w:color="000000" w:sz="4" w:space="0"/>
            </w:tcBorders>
            <w:vAlign w:val="top"/>
          </w:tcPr>
          <w:p w14:paraId="6BFC376A">
            <w:pPr>
              <w:pStyle w:val="6"/>
              <w:spacing w:before="250" w:line="164" w:lineRule="auto"/>
              <w:ind w:left="955"/>
            </w:pPr>
            <w:r>
              <w:rPr>
                <w:spacing w:val="-10"/>
              </w:rPr>
              <w:t>88</w:t>
            </w:r>
          </w:p>
        </w:tc>
        <w:tc>
          <w:tcPr>
            <w:tcW w:w="1247" w:type="dxa"/>
            <w:vAlign w:val="top"/>
          </w:tcPr>
          <w:p w14:paraId="00007028">
            <w:pPr>
              <w:pStyle w:val="6"/>
              <w:spacing w:before="250" w:line="164" w:lineRule="auto"/>
              <w:ind w:left="956"/>
            </w:pPr>
            <w:r>
              <w:rPr>
                <w:spacing w:val="-7"/>
              </w:rPr>
              <w:t>48</w:t>
            </w:r>
          </w:p>
        </w:tc>
        <w:tc>
          <w:tcPr>
            <w:tcW w:w="1247" w:type="dxa"/>
            <w:vAlign w:val="top"/>
          </w:tcPr>
          <w:p w14:paraId="576DD19B">
            <w:pPr>
              <w:pStyle w:val="6"/>
              <w:spacing w:before="250" w:line="164" w:lineRule="auto"/>
              <w:ind w:left="960"/>
            </w:pPr>
            <w:r>
              <w:rPr>
                <w:spacing w:val="-8"/>
              </w:rPr>
              <w:t>20</w:t>
            </w:r>
          </w:p>
        </w:tc>
        <w:tc>
          <w:tcPr>
            <w:tcW w:w="1248" w:type="dxa"/>
            <w:vAlign w:val="top"/>
          </w:tcPr>
          <w:p w14:paraId="00C51A60">
            <w:pPr>
              <w:pStyle w:val="6"/>
              <w:spacing w:before="250" w:line="165" w:lineRule="auto"/>
              <w:ind w:left="706"/>
            </w:pPr>
            <w:r>
              <w:rPr>
                <w:spacing w:val="-13"/>
              </w:rPr>
              <w:t>12747</w:t>
            </w:r>
          </w:p>
        </w:tc>
        <w:tc>
          <w:tcPr>
            <w:tcW w:w="1250" w:type="dxa"/>
            <w:vAlign w:val="top"/>
          </w:tcPr>
          <w:p w14:paraId="449A5E90">
            <w:pPr>
              <w:pStyle w:val="6"/>
              <w:spacing w:before="248" w:line="165" w:lineRule="auto"/>
              <w:ind w:left="783"/>
            </w:pPr>
            <w:r>
              <w:rPr>
                <w:spacing w:val="-10"/>
              </w:rPr>
              <w:t>2235</w:t>
            </w:r>
          </w:p>
        </w:tc>
      </w:tr>
      <w:tr w14:paraId="38FE8A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3" w:hRule="atLeast"/>
        </w:trPr>
        <w:tc>
          <w:tcPr>
            <w:tcW w:w="3406" w:type="dxa"/>
            <w:tcBorders>
              <w:right w:val="single" w:color="000000" w:sz="4" w:space="0"/>
            </w:tcBorders>
            <w:vAlign w:val="top"/>
          </w:tcPr>
          <w:p w14:paraId="3508891A">
            <w:pPr>
              <w:pStyle w:val="6"/>
              <w:spacing w:before="224" w:line="184" w:lineRule="auto"/>
              <w:ind w:left="185"/>
            </w:pPr>
            <w:r>
              <w:rPr>
                <w:spacing w:val="7"/>
              </w:rPr>
              <w:t>施工总承包</w:t>
            </w:r>
          </w:p>
        </w:tc>
        <w:tc>
          <w:tcPr>
            <w:tcW w:w="1247" w:type="dxa"/>
            <w:tcBorders>
              <w:left w:val="single" w:color="000000" w:sz="4" w:space="0"/>
            </w:tcBorders>
            <w:vAlign w:val="top"/>
          </w:tcPr>
          <w:p w14:paraId="1784EBE1">
            <w:pPr>
              <w:pStyle w:val="6"/>
              <w:spacing w:before="248" w:line="165" w:lineRule="auto"/>
              <w:ind w:left="865"/>
            </w:pPr>
            <w:r>
              <w:rPr>
                <w:spacing w:val="-10"/>
              </w:rPr>
              <w:t>753</w:t>
            </w:r>
          </w:p>
        </w:tc>
        <w:tc>
          <w:tcPr>
            <w:tcW w:w="1247" w:type="dxa"/>
            <w:vAlign w:val="top"/>
          </w:tcPr>
          <w:p w14:paraId="7B319E74">
            <w:pPr>
              <w:pStyle w:val="6"/>
              <w:spacing w:before="248" w:line="165" w:lineRule="auto"/>
              <w:ind w:left="870"/>
            </w:pPr>
            <w:r>
              <w:rPr>
                <w:spacing w:val="-9"/>
              </w:rPr>
              <w:t>405</w:t>
            </w:r>
          </w:p>
        </w:tc>
        <w:tc>
          <w:tcPr>
            <w:tcW w:w="1247" w:type="dxa"/>
            <w:vAlign w:val="top"/>
          </w:tcPr>
          <w:p w14:paraId="43901ACC">
            <w:pPr>
              <w:pStyle w:val="6"/>
              <w:spacing w:before="249" w:line="165" w:lineRule="auto"/>
              <w:ind w:left="883"/>
            </w:pPr>
            <w:r>
              <w:rPr>
                <w:spacing w:val="-14"/>
              </w:rPr>
              <w:t>141</w:t>
            </w:r>
          </w:p>
        </w:tc>
        <w:tc>
          <w:tcPr>
            <w:tcW w:w="1248" w:type="dxa"/>
            <w:vAlign w:val="top"/>
          </w:tcPr>
          <w:p w14:paraId="30287A39">
            <w:pPr>
              <w:pStyle w:val="6"/>
              <w:spacing w:before="248" w:line="166" w:lineRule="auto"/>
              <w:ind w:left="605"/>
            </w:pPr>
            <w:r>
              <w:rPr>
                <w:spacing w:val="-10"/>
              </w:rPr>
              <w:t>216989</w:t>
            </w:r>
          </w:p>
        </w:tc>
        <w:tc>
          <w:tcPr>
            <w:tcW w:w="1250" w:type="dxa"/>
            <w:vAlign w:val="top"/>
          </w:tcPr>
          <w:p w14:paraId="0FE1D7A3">
            <w:pPr>
              <w:pStyle w:val="6"/>
              <w:spacing w:before="248" w:line="165" w:lineRule="auto"/>
              <w:ind w:left="783"/>
            </w:pPr>
            <w:r>
              <w:rPr>
                <w:spacing w:val="-10"/>
              </w:rPr>
              <w:t>2535</w:t>
            </w:r>
          </w:p>
        </w:tc>
      </w:tr>
      <w:tr w14:paraId="646B29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1" w:hRule="atLeast"/>
        </w:trPr>
        <w:tc>
          <w:tcPr>
            <w:tcW w:w="3406" w:type="dxa"/>
            <w:tcBorders>
              <w:right w:val="single" w:color="000000" w:sz="4" w:space="0"/>
            </w:tcBorders>
            <w:vAlign w:val="top"/>
          </w:tcPr>
          <w:p w14:paraId="10CDF175">
            <w:pPr>
              <w:pStyle w:val="6"/>
              <w:spacing w:before="228" w:line="179" w:lineRule="auto"/>
              <w:ind w:left="365"/>
            </w:pPr>
            <w:r>
              <w:rPr>
                <w:spacing w:val="6"/>
              </w:rPr>
              <w:t>二级</w:t>
            </w:r>
          </w:p>
        </w:tc>
        <w:tc>
          <w:tcPr>
            <w:tcW w:w="1247" w:type="dxa"/>
            <w:tcBorders>
              <w:left w:val="single" w:color="000000" w:sz="4" w:space="0"/>
            </w:tcBorders>
            <w:vAlign w:val="top"/>
          </w:tcPr>
          <w:p w14:paraId="7590945C">
            <w:pPr>
              <w:pStyle w:val="6"/>
              <w:spacing w:before="252" w:line="165" w:lineRule="auto"/>
              <w:ind w:left="866"/>
            </w:pPr>
            <w:r>
              <w:rPr>
                <w:spacing w:val="-10"/>
              </w:rPr>
              <w:t>277</w:t>
            </w:r>
          </w:p>
        </w:tc>
        <w:tc>
          <w:tcPr>
            <w:tcW w:w="1247" w:type="dxa"/>
            <w:vAlign w:val="top"/>
          </w:tcPr>
          <w:p w14:paraId="1AF9F603">
            <w:pPr>
              <w:pStyle w:val="6"/>
              <w:spacing w:before="251" w:line="164" w:lineRule="auto"/>
              <w:ind w:left="872"/>
            </w:pPr>
            <w:r>
              <w:rPr>
                <w:spacing w:val="-10"/>
              </w:rPr>
              <w:t>200</w:t>
            </w:r>
          </w:p>
        </w:tc>
        <w:tc>
          <w:tcPr>
            <w:tcW w:w="1247" w:type="dxa"/>
            <w:vAlign w:val="top"/>
          </w:tcPr>
          <w:p w14:paraId="2A97E2E5">
            <w:pPr>
              <w:pStyle w:val="6"/>
              <w:spacing w:before="251" w:line="165" w:lineRule="auto"/>
              <w:ind w:left="960"/>
            </w:pPr>
            <w:r>
              <w:rPr>
                <w:spacing w:val="-8"/>
              </w:rPr>
              <w:t>98</w:t>
            </w:r>
          </w:p>
        </w:tc>
        <w:tc>
          <w:tcPr>
            <w:tcW w:w="1248" w:type="dxa"/>
            <w:vAlign w:val="top"/>
          </w:tcPr>
          <w:p w14:paraId="665B2699">
            <w:pPr>
              <w:pStyle w:val="6"/>
              <w:spacing w:before="250" w:line="165" w:lineRule="auto"/>
              <w:ind w:left="695"/>
            </w:pPr>
            <w:r>
              <w:rPr>
                <w:spacing w:val="-10"/>
              </w:rPr>
              <w:t>32534</w:t>
            </w:r>
          </w:p>
        </w:tc>
        <w:tc>
          <w:tcPr>
            <w:tcW w:w="1250" w:type="dxa"/>
            <w:vAlign w:val="top"/>
          </w:tcPr>
          <w:p w14:paraId="4A453798">
            <w:pPr>
              <w:pStyle w:val="6"/>
              <w:spacing w:before="251" w:line="164" w:lineRule="auto"/>
              <w:ind w:left="877"/>
            </w:pPr>
            <w:r>
              <w:rPr>
                <w:spacing w:val="-11"/>
              </w:rPr>
              <w:t>300</w:t>
            </w:r>
          </w:p>
        </w:tc>
      </w:tr>
      <w:tr w14:paraId="35E5B9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8" w:hRule="atLeast"/>
        </w:trPr>
        <w:tc>
          <w:tcPr>
            <w:tcW w:w="3406" w:type="dxa"/>
            <w:tcBorders>
              <w:right w:val="single" w:color="000000" w:sz="4" w:space="0"/>
            </w:tcBorders>
            <w:vAlign w:val="top"/>
          </w:tcPr>
          <w:p w14:paraId="52B76CCB">
            <w:pPr>
              <w:pStyle w:val="6"/>
              <w:spacing w:before="227" w:line="179" w:lineRule="auto"/>
              <w:ind w:left="367"/>
            </w:pPr>
            <w:r>
              <w:rPr>
                <w:spacing w:val="7"/>
              </w:rPr>
              <w:t>三级及以下</w:t>
            </w:r>
          </w:p>
          <w:p w14:paraId="0FF2CD23">
            <w:pPr>
              <w:spacing w:line="299" w:lineRule="auto"/>
              <w:rPr>
                <w:rFonts w:ascii="Arial"/>
                <w:sz w:val="21"/>
              </w:rPr>
            </w:pPr>
          </w:p>
          <w:p w14:paraId="1B0BFE7B">
            <w:pPr>
              <w:pStyle w:val="6"/>
              <w:spacing w:before="73" w:line="186" w:lineRule="auto"/>
              <w:ind w:left="23"/>
            </w:pPr>
            <w:r>
              <w:rPr>
                <w:spacing w:val="-4"/>
              </w:rPr>
              <w:t>四、按空股情况分组</w:t>
            </w:r>
          </w:p>
        </w:tc>
        <w:tc>
          <w:tcPr>
            <w:tcW w:w="1247" w:type="dxa"/>
            <w:tcBorders>
              <w:left w:val="single" w:color="000000" w:sz="4" w:space="0"/>
            </w:tcBorders>
            <w:vAlign w:val="top"/>
          </w:tcPr>
          <w:p w14:paraId="7CF9C347">
            <w:pPr>
              <w:pStyle w:val="6"/>
              <w:spacing w:before="249" w:line="165" w:lineRule="auto"/>
              <w:ind w:left="864"/>
            </w:pPr>
            <w:r>
              <w:rPr>
                <w:spacing w:val="-9"/>
              </w:rPr>
              <w:t>476</w:t>
            </w:r>
          </w:p>
        </w:tc>
        <w:tc>
          <w:tcPr>
            <w:tcW w:w="1247" w:type="dxa"/>
            <w:vAlign w:val="top"/>
          </w:tcPr>
          <w:p w14:paraId="1EDAE94B">
            <w:pPr>
              <w:pStyle w:val="6"/>
              <w:spacing w:before="249" w:line="165" w:lineRule="auto"/>
              <w:ind w:left="872"/>
            </w:pPr>
            <w:r>
              <w:rPr>
                <w:spacing w:val="-10"/>
              </w:rPr>
              <w:t>205</w:t>
            </w:r>
          </w:p>
        </w:tc>
        <w:tc>
          <w:tcPr>
            <w:tcW w:w="1247" w:type="dxa"/>
            <w:vAlign w:val="top"/>
          </w:tcPr>
          <w:p w14:paraId="2A360E50">
            <w:pPr>
              <w:pStyle w:val="6"/>
              <w:spacing w:before="251" w:line="164" w:lineRule="auto"/>
              <w:ind w:left="957"/>
            </w:pPr>
            <w:r>
              <w:rPr>
                <w:spacing w:val="-7"/>
              </w:rPr>
              <w:t>43</w:t>
            </w:r>
          </w:p>
        </w:tc>
        <w:tc>
          <w:tcPr>
            <w:tcW w:w="1248" w:type="dxa"/>
            <w:vAlign w:val="top"/>
          </w:tcPr>
          <w:p w14:paraId="6A653F17">
            <w:pPr>
              <w:pStyle w:val="6"/>
              <w:spacing w:before="249" w:line="165" w:lineRule="auto"/>
              <w:ind w:left="620"/>
            </w:pPr>
            <w:r>
              <w:rPr>
                <w:spacing w:val="-13"/>
              </w:rPr>
              <w:t>184455</w:t>
            </w:r>
          </w:p>
        </w:tc>
        <w:tc>
          <w:tcPr>
            <w:tcW w:w="1250" w:type="dxa"/>
            <w:vAlign w:val="top"/>
          </w:tcPr>
          <w:p w14:paraId="240B22DE">
            <w:pPr>
              <w:pStyle w:val="6"/>
              <w:spacing w:before="249" w:line="165" w:lineRule="auto"/>
              <w:ind w:left="783"/>
            </w:pPr>
            <w:r>
              <w:rPr>
                <w:spacing w:val="-10"/>
              </w:rPr>
              <w:t>2235</w:t>
            </w:r>
          </w:p>
        </w:tc>
      </w:tr>
      <w:tr w14:paraId="40D430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3" w:hRule="atLeast"/>
        </w:trPr>
        <w:tc>
          <w:tcPr>
            <w:tcW w:w="3406" w:type="dxa"/>
            <w:tcBorders>
              <w:bottom w:val="single" w:color="000000" w:sz="6" w:space="0"/>
              <w:right w:val="single" w:color="000000" w:sz="4" w:space="0"/>
            </w:tcBorders>
            <w:vAlign w:val="top"/>
          </w:tcPr>
          <w:p w14:paraId="0661FFAA">
            <w:pPr>
              <w:pStyle w:val="6"/>
              <w:spacing w:before="226" w:line="185" w:lineRule="auto"/>
              <w:ind w:left="188"/>
            </w:pPr>
            <w:r>
              <w:rPr>
                <w:spacing w:val="6"/>
              </w:rPr>
              <w:t>私人控股</w:t>
            </w:r>
          </w:p>
        </w:tc>
        <w:tc>
          <w:tcPr>
            <w:tcW w:w="1247" w:type="dxa"/>
            <w:tcBorders>
              <w:left w:val="single" w:color="000000" w:sz="4" w:space="0"/>
              <w:bottom w:val="single" w:color="000000" w:sz="6" w:space="0"/>
            </w:tcBorders>
            <w:vAlign w:val="top"/>
          </w:tcPr>
          <w:p w14:paraId="7E9A7C58">
            <w:pPr>
              <w:pStyle w:val="6"/>
              <w:spacing w:before="252" w:line="165" w:lineRule="auto"/>
              <w:ind w:left="865"/>
            </w:pPr>
            <w:r>
              <w:rPr>
                <w:spacing w:val="-10"/>
              </w:rPr>
              <w:t>753</w:t>
            </w:r>
          </w:p>
        </w:tc>
        <w:tc>
          <w:tcPr>
            <w:tcW w:w="1247" w:type="dxa"/>
            <w:tcBorders>
              <w:bottom w:val="single" w:color="000000" w:sz="6" w:space="0"/>
            </w:tcBorders>
            <w:vAlign w:val="top"/>
          </w:tcPr>
          <w:p w14:paraId="583B0485">
            <w:pPr>
              <w:pStyle w:val="6"/>
              <w:spacing w:before="252" w:line="165" w:lineRule="auto"/>
              <w:ind w:left="870"/>
            </w:pPr>
            <w:r>
              <w:rPr>
                <w:spacing w:val="-9"/>
              </w:rPr>
              <w:t>405</w:t>
            </w:r>
          </w:p>
        </w:tc>
        <w:tc>
          <w:tcPr>
            <w:tcW w:w="1247" w:type="dxa"/>
            <w:tcBorders>
              <w:bottom w:val="single" w:color="000000" w:sz="6" w:space="0"/>
            </w:tcBorders>
            <w:vAlign w:val="top"/>
          </w:tcPr>
          <w:p w14:paraId="6652214D">
            <w:pPr>
              <w:pStyle w:val="6"/>
              <w:spacing w:before="253" w:line="165" w:lineRule="auto"/>
              <w:ind w:left="883"/>
            </w:pPr>
            <w:r>
              <w:rPr>
                <w:spacing w:val="-14"/>
              </w:rPr>
              <w:t>141</w:t>
            </w:r>
          </w:p>
        </w:tc>
        <w:tc>
          <w:tcPr>
            <w:tcW w:w="1248" w:type="dxa"/>
            <w:tcBorders>
              <w:bottom w:val="single" w:color="000000" w:sz="6" w:space="0"/>
            </w:tcBorders>
            <w:vAlign w:val="top"/>
          </w:tcPr>
          <w:p w14:paraId="4BADBB03">
            <w:pPr>
              <w:pStyle w:val="6"/>
              <w:spacing w:before="252" w:line="166" w:lineRule="auto"/>
              <w:ind w:left="605"/>
            </w:pPr>
            <w:r>
              <w:rPr>
                <w:spacing w:val="-10"/>
              </w:rPr>
              <w:t>216989</w:t>
            </w:r>
          </w:p>
        </w:tc>
        <w:tc>
          <w:tcPr>
            <w:tcW w:w="1250" w:type="dxa"/>
            <w:tcBorders>
              <w:bottom w:val="single" w:color="000000" w:sz="6" w:space="0"/>
            </w:tcBorders>
            <w:vAlign w:val="top"/>
          </w:tcPr>
          <w:p w14:paraId="51B4E310">
            <w:pPr>
              <w:pStyle w:val="6"/>
              <w:spacing w:before="252" w:line="165" w:lineRule="auto"/>
              <w:ind w:left="783"/>
            </w:pPr>
            <w:r>
              <w:rPr>
                <w:spacing w:val="-10"/>
              </w:rPr>
              <w:t>2535</w:t>
            </w:r>
          </w:p>
        </w:tc>
      </w:tr>
    </w:tbl>
    <w:p w14:paraId="177E77A8">
      <w:pPr>
        <w:pStyle w:val="2"/>
        <w:spacing w:line="223" w:lineRule="exact"/>
        <w:rPr>
          <w:sz w:val="19"/>
        </w:rPr>
      </w:pPr>
    </w:p>
    <w:p w14:paraId="111B9FCE">
      <w:pPr>
        <w:spacing w:line="223" w:lineRule="exact"/>
        <w:rPr>
          <w:sz w:val="19"/>
          <w:szCs w:val="19"/>
        </w:rPr>
        <w:sectPr>
          <w:footerReference r:id="rId92" w:type="default"/>
          <w:pgSz w:w="11900" w:h="16840"/>
          <w:pgMar w:top="400" w:right="1127" w:bottom="1264" w:left="1127" w:header="0" w:footer="1106" w:gutter="0"/>
          <w:cols w:space="720" w:num="1"/>
        </w:sectPr>
      </w:pPr>
    </w:p>
    <w:p w14:paraId="1B40FF2C">
      <w:pPr>
        <w:pStyle w:val="2"/>
        <w:spacing w:line="242" w:lineRule="auto"/>
      </w:pPr>
    </w:p>
    <w:p w14:paraId="4C5AC4E7">
      <w:pPr>
        <w:pStyle w:val="2"/>
        <w:spacing w:line="242" w:lineRule="auto"/>
      </w:pPr>
    </w:p>
    <w:p w14:paraId="7FE59827">
      <w:pPr>
        <w:pStyle w:val="2"/>
        <w:spacing w:line="242" w:lineRule="auto"/>
      </w:pPr>
    </w:p>
    <w:p w14:paraId="62C1517D">
      <w:pPr>
        <w:pStyle w:val="2"/>
        <w:spacing w:line="242" w:lineRule="auto"/>
      </w:pPr>
    </w:p>
    <w:p w14:paraId="3F8781EF">
      <w:pPr>
        <w:pStyle w:val="2"/>
        <w:spacing w:line="242" w:lineRule="auto"/>
      </w:pPr>
    </w:p>
    <w:p w14:paraId="46424EED">
      <w:pPr>
        <w:pStyle w:val="2"/>
        <w:spacing w:line="242" w:lineRule="auto"/>
      </w:pPr>
    </w:p>
    <w:p w14:paraId="640BE2D0">
      <w:pPr>
        <w:pStyle w:val="2"/>
        <w:spacing w:line="242" w:lineRule="auto"/>
      </w:pPr>
    </w:p>
    <w:p w14:paraId="66F455E1">
      <w:pPr>
        <w:pStyle w:val="2"/>
        <w:spacing w:line="242" w:lineRule="auto"/>
      </w:pPr>
    </w:p>
    <w:p w14:paraId="49F91DBA">
      <w:pPr>
        <w:pStyle w:val="2"/>
        <w:spacing w:line="242" w:lineRule="auto"/>
      </w:pPr>
    </w:p>
    <w:p w14:paraId="129256E2">
      <w:pPr>
        <w:pStyle w:val="2"/>
        <w:spacing w:line="242" w:lineRule="auto"/>
      </w:pPr>
    </w:p>
    <w:p w14:paraId="116E5B40">
      <w:pPr>
        <w:pStyle w:val="2"/>
        <w:spacing w:line="242" w:lineRule="auto"/>
      </w:pPr>
    </w:p>
    <w:p w14:paraId="59122B8E">
      <w:pPr>
        <w:pStyle w:val="2"/>
        <w:spacing w:line="242" w:lineRule="auto"/>
      </w:pPr>
    </w:p>
    <w:p w14:paraId="48D218E2">
      <w:pPr>
        <w:pStyle w:val="2"/>
        <w:spacing w:line="242" w:lineRule="auto"/>
      </w:pPr>
    </w:p>
    <w:p w14:paraId="198E5E46">
      <w:pPr>
        <w:pStyle w:val="2"/>
        <w:spacing w:line="243" w:lineRule="auto"/>
      </w:pPr>
    </w:p>
    <w:p w14:paraId="05AFD97E">
      <w:pPr>
        <w:pStyle w:val="2"/>
        <w:spacing w:line="243" w:lineRule="auto"/>
      </w:pPr>
    </w:p>
    <w:p w14:paraId="00F83D30">
      <w:pPr>
        <w:pStyle w:val="2"/>
        <w:spacing w:line="243" w:lineRule="auto"/>
      </w:pPr>
    </w:p>
    <w:p w14:paraId="6848E30E">
      <w:pPr>
        <w:pStyle w:val="2"/>
        <w:tabs>
          <w:tab w:val="left" w:pos="452"/>
        </w:tabs>
        <w:spacing w:before="279" w:line="170" w:lineRule="auto"/>
        <w:rPr>
          <w:rFonts w:ascii="微软雅黑" w:hAnsi="微软雅黑" w:eastAsia="微软雅黑" w:cs="微软雅黑"/>
          <w:sz w:val="54"/>
          <w:szCs w:val="54"/>
        </w:rPr>
      </w:pPr>
      <w:r>
        <w:rPr>
          <w:position w:val="-5"/>
          <w:sz w:val="97"/>
          <w:szCs w:val="97"/>
          <w:shd w:val="clear" w:fill="CCCCCC"/>
        </w:rPr>
        <w:tab/>
      </w:r>
      <w:r>
        <w:rPr>
          <w:spacing w:val="-1"/>
          <w:position w:val="-5"/>
          <w:sz w:val="97"/>
          <w:szCs w:val="97"/>
          <w:shd w:val="clear" w:fill="CCCCCC"/>
        </w:rPr>
        <w:t>8</w:t>
      </w:r>
      <w:r>
        <w:rPr>
          <w:spacing w:val="211"/>
          <w:position w:val="-5"/>
          <w:sz w:val="97"/>
          <w:szCs w:val="97"/>
          <w:shd w:val="clear" w:fill="CCCCCC"/>
        </w:rPr>
        <w:t xml:space="preserve"> </w:t>
      </w:r>
      <w:r>
        <w:rPr>
          <w:spacing w:val="32"/>
          <w:position w:val="-5"/>
          <w:sz w:val="97"/>
          <w:szCs w:val="97"/>
        </w:rPr>
        <w:t xml:space="preserve">  </w:t>
      </w:r>
      <w:r>
        <w:rPr>
          <w:rFonts w:ascii="微软雅黑" w:hAnsi="微软雅黑" w:eastAsia="微软雅黑" w:cs="微软雅黑"/>
          <w:spacing w:val="-1"/>
          <w:position w:val="6"/>
          <w:sz w:val="54"/>
          <w:szCs w:val="54"/>
        </w:rPr>
        <w:t>国内贸易</w:t>
      </w:r>
    </w:p>
    <w:p w14:paraId="3451BFE6">
      <w:pPr>
        <w:spacing w:before="158" w:line="173" w:lineRule="exact"/>
        <w:jc w:val="right"/>
      </w:pPr>
      <w:r>
        <w:rPr>
          <w:position w:val="-3"/>
        </w:rPr>
        <w:drawing>
          <wp:inline distT="0" distB="0" distL="0" distR="0">
            <wp:extent cx="5004435" cy="10922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2"/>
                    <a:stretch>
                      <a:fillRect/>
                    </a:stretch>
                  </pic:blipFill>
                  <pic:spPr>
                    <a:xfrm>
                      <a:off x="0" y="0"/>
                      <a:ext cx="5004815" cy="109728"/>
                    </a:xfrm>
                    <a:prstGeom prst="rect">
                      <a:avLst/>
                    </a:prstGeom>
                  </pic:spPr>
                </pic:pic>
              </a:graphicData>
            </a:graphic>
          </wp:inline>
        </w:drawing>
      </w:r>
    </w:p>
    <w:p w14:paraId="3A125E8F">
      <w:pPr>
        <w:spacing w:line="173" w:lineRule="exact"/>
        <w:sectPr>
          <w:footerReference r:id="rId93" w:type="default"/>
          <w:pgSz w:w="11900" w:h="16840"/>
          <w:pgMar w:top="400" w:right="1133" w:bottom="400" w:left="1413" w:header="0" w:footer="0" w:gutter="0"/>
          <w:cols w:space="720" w:num="1"/>
        </w:sectPr>
      </w:pPr>
    </w:p>
    <w:p w14:paraId="7F50EE1C">
      <w:pPr>
        <w:pStyle w:val="2"/>
      </w:pPr>
    </w:p>
    <w:p w14:paraId="5A917045">
      <w:pPr>
        <w:sectPr>
          <w:pgSz w:w="11900" w:h="16840"/>
          <w:pgMar w:top="0" w:right="0" w:bottom="0" w:left="0" w:header="0" w:footer="0" w:gutter="0"/>
          <w:cols w:space="720" w:num="1"/>
        </w:sectPr>
      </w:pPr>
    </w:p>
    <w:p w14:paraId="5768FC85">
      <w:pPr>
        <w:pStyle w:val="2"/>
        <w:spacing w:line="309" w:lineRule="auto"/>
      </w:pPr>
    </w:p>
    <w:p w14:paraId="7D1391D3">
      <w:pPr>
        <w:pStyle w:val="2"/>
        <w:spacing w:line="309" w:lineRule="auto"/>
      </w:pPr>
    </w:p>
    <w:p w14:paraId="4C08E416">
      <w:pPr>
        <w:spacing w:before="116" w:line="167" w:lineRule="auto"/>
        <w:ind w:left="3571"/>
        <w:rPr>
          <w:rFonts w:ascii="微软雅黑" w:hAnsi="微软雅黑" w:eastAsia="微软雅黑" w:cs="微软雅黑"/>
          <w:sz w:val="27"/>
          <w:szCs w:val="27"/>
        </w:rPr>
      </w:pPr>
      <w:r>
        <w:rPr>
          <w:rFonts w:ascii="微软雅黑" w:hAnsi="微软雅黑" w:eastAsia="微软雅黑" w:cs="微软雅黑"/>
          <w:spacing w:val="8"/>
          <w:sz w:val="27"/>
          <w:szCs w:val="27"/>
        </w:rPr>
        <w:t>社会消费品零售总额</w:t>
      </w:r>
    </w:p>
    <w:p w14:paraId="5AEC023D">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5"/>
          <w:sz w:val="17"/>
          <w:szCs w:val="17"/>
        </w:rPr>
        <w:t>计量单位：万元</w:t>
      </w:r>
    </w:p>
    <w:p w14:paraId="6B45A99B">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58"/>
        <w:gridCol w:w="1928"/>
        <w:gridCol w:w="1927"/>
        <w:gridCol w:w="1932"/>
      </w:tblGrid>
      <w:tr w14:paraId="0ED750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2" w:hRule="atLeast"/>
        </w:trPr>
        <w:tc>
          <w:tcPr>
            <w:tcW w:w="3858" w:type="dxa"/>
            <w:tcBorders>
              <w:top w:val="single" w:color="000000" w:sz="6" w:space="0"/>
              <w:bottom w:val="single" w:color="000000" w:sz="6" w:space="0"/>
              <w:right w:val="single" w:color="000000" w:sz="4" w:space="0"/>
            </w:tcBorders>
            <w:vAlign w:val="top"/>
          </w:tcPr>
          <w:p w14:paraId="49965CEE">
            <w:pPr>
              <w:spacing w:line="318" w:lineRule="auto"/>
              <w:rPr>
                <w:rFonts w:ascii="Arial"/>
                <w:sz w:val="21"/>
              </w:rPr>
            </w:pPr>
          </w:p>
          <w:p w14:paraId="555259CD">
            <w:pPr>
              <w:pStyle w:val="6"/>
              <w:spacing w:before="72" w:line="186" w:lineRule="auto"/>
              <w:ind w:left="1574"/>
            </w:pPr>
            <w:r>
              <w:rPr>
                <w:spacing w:val="8"/>
              </w:rPr>
              <w:t>分组指标</w:t>
            </w:r>
          </w:p>
        </w:tc>
        <w:tc>
          <w:tcPr>
            <w:tcW w:w="1928" w:type="dxa"/>
            <w:tcBorders>
              <w:top w:val="single" w:color="000000" w:sz="6" w:space="0"/>
              <w:left w:val="single" w:color="000000" w:sz="4" w:space="0"/>
              <w:bottom w:val="single" w:color="000000" w:sz="6" w:space="0"/>
              <w:right w:val="single" w:color="000000" w:sz="6" w:space="0"/>
            </w:tcBorders>
            <w:vAlign w:val="top"/>
          </w:tcPr>
          <w:p w14:paraId="23DC38B7">
            <w:pPr>
              <w:spacing w:line="337" w:lineRule="auto"/>
              <w:rPr>
                <w:rFonts w:ascii="Arial"/>
                <w:sz w:val="21"/>
              </w:rPr>
            </w:pPr>
          </w:p>
          <w:p w14:paraId="5D4815BF">
            <w:pPr>
              <w:pStyle w:val="6"/>
              <w:spacing w:before="73" w:line="185" w:lineRule="auto"/>
              <w:ind w:left="669"/>
              <w:rPr>
                <w:rFonts w:hint="eastAsia" w:eastAsia="微软雅黑"/>
                <w:lang w:eastAsia="zh-CN"/>
              </w:rPr>
            </w:pPr>
            <w:r>
              <w:rPr>
                <w:spacing w:val="-8"/>
              </w:rPr>
              <w:t xml:space="preserve">2022 </w:t>
            </w:r>
            <w:r>
              <w:rPr>
                <w:rFonts w:hint="eastAsia"/>
                <w:spacing w:val="-8"/>
                <w:lang w:eastAsia="zh-CN"/>
              </w:rPr>
              <w:t>周年</w:t>
            </w:r>
          </w:p>
        </w:tc>
        <w:tc>
          <w:tcPr>
            <w:tcW w:w="1927" w:type="dxa"/>
            <w:tcBorders>
              <w:top w:val="single" w:color="000000" w:sz="6" w:space="0"/>
              <w:left w:val="single" w:color="000000" w:sz="6" w:space="0"/>
              <w:bottom w:val="single" w:color="000000" w:sz="6" w:space="0"/>
              <w:right w:val="single" w:color="000000" w:sz="6" w:space="0"/>
            </w:tcBorders>
            <w:vAlign w:val="top"/>
          </w:tcPr>
          <w:p w14:paraId="5245F4E1">
            <w:pPr>
              <w:spacing w:line="337" w:lineRule="auto"/>
              <w:rPr>
                <w:rFonts w:ascii="Arial"/>
                <w:sz w:val="21"/>
              </w:rPr>
            </w:pPr>
          </w:p>
          <w:p w14:paraId="60E94C7A">
            <w:pPr>
              <w:pStyle w:val="6"/>
              <w:spacing w:before="73" w:line="185" w:lineRule="auto"/>
              <w:ind w:left="668"/>
              <w:rPr>
                <w:rFonts w:hint="eastAsia" w:eastAsia="微软雅黑"/>
                <w:lang w:eastAsia="zh-CN"/>
              </w:rPr>
            </w:pPr>
            <w:r>
              <w:rPr>
                <w:spacing w:val="-8"/>
              </w:rPr>
              <w:t xml:space="preserve">2021 </w:t>
            </w:r>
            <w:r>
              <w:rPr>
                <w:rFonts w:hint="eastAsia"/>
                <w:spacing w:val="-8"/>
                <w:lang w:eastAsia="zh-CN"/>
              </w:rPr>
              <w:t>周年</w:t>
            </w:r>
          </w:p>
        </w:tc>
        <w:tc>
          <w:tcPr>
            <w:tcW w:w="1932" w:type="dxa"/>
            <w:tcBorders>
              <w:top w:val="single" w:color="000000" w:sz="6" w:space="0"/>
              <w:left w:val="single" w:color="000000" w:sz="6" w:space="0"/>
              <w:bottom w:val="single" w:color="000000" w:sz="6" w:space="0"/>
            </w:tcBorders>
            <w:vAlign w:val="top"/>
          </w:tcPr>
          <w:p w14:paraId="28CE86CB">
            <w:pPr>
              <w:spacing w:line="338" w:lineRule="auto"/>
              <w:rPr>
                <w:rFonts w:ascii="Arial"/>
                <w:sz w:val="21"/>
              </w:rPr>
            </w:pPr>
          </w:p>
          <w:p w14:paraId="0AEF1F51">
            <w:pPr>
              <w:pStyle w:val="6"/>
              <w:spacing w:before="73" w:line="183" w:lineRule="auto"/>
              <w:ind w:left="601"/>
            </w:pPr>
            <w:r>
              <w:rPr>
                <w:spacing w:val="2"/>
              </w:rPr>
              <w:t>增       速</w:t>
            </w:r>
          </w:p>
        </w:tc>
      </w:tr>
      <w:tr w14:paraId="5164C3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9" w:hRule="atLeast"/>
        </w:trPr>
        <w:tc>
          <w:tcPr>
            <w:tcW w:w="3858" w:type="dxa"/>
            <w:tcBorders>
              <w:top w:val="single" w:color="000000" w:sz="6" w:space="0"/>
              <w:right w:val="single" w:color="000000" w:sz="4" w:space="0"/>
            </w:tcBorders>
            <w:vAlign w:val="top"/>
          </w:tcPr>
          <w:p w14:paraId="5519E4DE">
            <w:pPr>
              <w:pStyle w:val="6"/>
              <w:spacing w:before="216" w:line="184" w:lineRule="auto"/>
              <w:ind w:left="416"/>
            </w:pPr>
            <w:r>
              <w:rPr>
                <w:spacing w:val="7"/>
              </w:rPr>
              <w:t>社会消费品零售总额</w:t>
            </w:r>
          </w:p>
          <w:p w14:paraId="5D609654">
            <w:pPr>
              <w:pStyle w:val="6"/>
              <w:spacing w:before="234" w:line="187" w:lineRule="auto"/>
              <w:ind w:left="417"/>
            </w:pPr>
            <w:r>
              <w:t>一、按销售单位所在地分组</w:t>
            </w:r>
          </w:p>
        </w:tc>
        <w:tc>
          <w:tcPr>
            <w:tcW w:w="1928" w:type="dxa"/>
            <w:tcBorders>
              <w:top w:val="single" w:color="000000" w:sz="6" w:space="0"/>
              <w:left w:val="single" w:color="000000" w:sz="4" w:space="0"/>
            </w:tcBorders>
            <w:vAlign w:val="top"/>
          </w:tcPr>
          <w:p w14:paraId="3EFFD76C">
            <w:pPr>
              <w:pStyle w:val="6"/>
              <w:spacing w:before="242" w:line="164" w:lineRule="auto"/>
              <w:ind w:left="933"/>
            </w:pPr>
            <w:r>
              <w:rPr>
                <w:spacing w:val="-8"/>
              </w:rPr>
              <w:t>213224.8</w:t>
            </w:r>
          </w:p>
        </w:tc>
        <w:tc>
          <w:tcPr>
            <w:tcW w:w="1927" w:type="dxa"/>
            <w:tcBorders>
              <w:top w:val="single" w:color="000000" w:sz="6" w:space="0"/>
            </w:tcBorders>
            <w:vAlign w:val="top"/>
          </w:tcPr>
          <w:p w14:paraId="2219D6D3">
            <w:pPr>
              <w:pStyle w:val="6"/>
              <w:spacing w:before="242" w:line="165" w:lineRule="auto"/>
              <w:ind w:left="939"/>
            </w:pPr>
            <w:r>
              <w:rPr>
                <w:spacing w:val="-8"/>
              </w:rPr>
              <w:t>209043.9</w:t>
            </w:r>
          </w:p>
        </w:tc>
        <w:tc>
          <w:tcPr>
            <w:tcW w:w="1932" w:type="dxa"/>
            <w:tcBorders>
              <w:top w:val="single" w:color="000000" w:sz="6" w:space="0"/>
            </w:tcBorders>
            <w:vAlign w:val="top"/>
          </w:tcPr>
          <w:p w14:paraId="51AFEEBA">
            <w:pPr>
              <w:pStyle w:val="6"/>
              <w:spacing w:before="242" w:line="164" w:lineRule="auto"/>
              <w:ind w:left="1388"/>
            </w:pPr>
            <w:r>
              <w:rPr>
                <w:spacing w:val="-4"/>
              </w:rPr>
              <w:t>2.0</w:t>
            </w:r>
          </w:p>
        </w:tc>
      </w:tr>
      <w:tr w14:paraId="65DB4B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858" w:type="dxa"/>
            <w:tcBorders>
              <w:right w:val="single" w:color="000000" w:sz="4" w:space="0"/>
            </w:tcBorders>
            <w:vAlign w:val="top"/>
          </w:tcPr>
          <w:p w14:paraId="3F8F090A">
            <w:pPr>
              <w:pStyle w:val="6"/>
              <w:spacing w:before="149" w:line="184" w:lineRule="auto"/>
              <w:ind w:left="610"/>
            </w:pPr>
            <w:r>
              <w:rPr>
                <w:spacing w:val="-3"/>
              </w:rPr>
              <w:t>1.城镇</w:t>
            </w:r>
          </w:p>
        </w:tc>
        <w:tc>
          <w:tcPr>
            <w:tcW w:w="1928" w:type="dxa"/>
            <w:tcBorders>
              <w:left w:val="single" w:color="000000" w:sz="4" w:space="0"/>
            </w:tcBorders>
            <w:vAlign w:val="top"/>
          </w:tcPr>
          <w:p w14:paraId="189F0428">
            <w:pPr>
              <w:pStyle w:val="6"/>
              <w:spacing w:before="175" w:line="165" w:lineRule="auto"/>
              <w:ind w:left="947"/>
            </w:pPr>
            <w:r>
              <w:rPr>
                <w:spacing w:val="-10"/>
              </w:rPr>
              <w:t>172098.0</w:t>
            </w:r>
          </w:p>
        </w:tc>
        <w:tc>
          <w:tcPr>
            <w:tcW w:w="1927" w:type="dxa"/>
            <w:vAlign w:val="top"/>
          </w:tcPr>
          <w:p w14:paraId="7D4D8489">
            <w:pPr>
              <w:pStyle w:val="6"/>
              <w:spacing w:before="174" w:line="166" w:lineRule="auto"/>
              <w:ind w:left="954"/>
            </w:pPr>
            <w:r>
              <w:rPr>
                <w:spacing w:val="-10"/>
              </w:rPr>
              <w:t>168491.9</w:t>
            </w:r>
          </w:p>
        </w:tc>
        <w:tc>
          <w:tcPr>
            <w:tcW w:w="1932" w:type="dxa"/>
            <w:vAlign w:val="top"/>
          </w:tcPr>
          <w:p w14:paraId="5C1C0888">
            <w:pPr>
              <w:pStyle w:val="6"/>
              <w:spacing w:before="175" w:line="164" w:lineRule="auto"/>
              <w:ind w:left="1388"/>
            </w:pPr>
            <w:r>
              <w:rPr>
                <w:spacing w:val="-4"/>
              </w:rPr>
              <w:t>2.1</w:t>
            </w:r>
          </w:p>
        </w:tc>
      </w:tr>
      <w:tr w14:paraId="1C2F16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trPr>
        <w:tc>
          <w:tcPr>
            <w:tcW w:w="3858" w:type="dxa"/>
            <w:tcBorders>
              <w:right w:val="single" w:color="000000" w:sz="4" w:space="0"/>
            </w:tcBorders>
            <w:vAlign w:val="top"/>
          </w:tcPr>
          <w:p w14:paraId="6604A0A1">
            <w:pPr>
              <w:pStyle w:val="6"/>
              <w:spacing w:before="149" w:line="214" w:lineRule="auto"/>
              <w:ind w:left="771"/>
            </w:pPr>
            <w:r>
              <w:rPr>
                <w:spacing w:val="-11"/>
              </w:rPr>
              <w:t>其中：城区</w:t>
            </w:r>
          </w:p>
        </w:tc>
        <w:tc>
          <w:tcPr>
            <w:tcW w:w="1928" w:type="dxa"/>
            <w:tcBorders>
              <w:left w:val="single" w:color="000000" w:sz="4" w:space="0"/>
            </w:tcBorders>
            <w:vAlign w:val="top"/>
          </w:tcPr>
          <w:p w14:paraId="7DF243C7">
            <w:pPr>
              <w:pStyle w:val="6"/>
              <w:spacing w:before="179" w:line="165" w:lineRule="auto"/>
              <w:ind w:left="947"/>
            </w:pPr>
            <w:r>
              <w:rPr>
                <w:spacing w:val="-10"/>
              </w:rPr>
              <w:t>146283.3</w:t>
            </w:r>
          </w:p>
        </w:tc>
        <w:tc>
          <w:tcPr>
            <w:tcW w:w="1927" w:type="dxa"/>
            <w:vAlign w:val="top"/>
          </w:tcPr>
          <w:p w14:paraId="40CDB66F">
            <w:pPr>
              <w:pStyle w:val="6"/>
              <w:spacing w:before="179" w:line="165" w:lineRule="auto"/>
              <w:ind w:left="954"/>
            </w:pPr>
            <w:r>
              <w:rPr>
                <w:spacing w:val="-10"/>
              </w:rPr>
              <w:t>142521.6</w:t>
            </w:r>
          </w:p>
        </w:tc>
        <w:tc>
          <w:tcPr>
            <w:tcW w:w="1932" w:type="dxa"/>
            <w:vAlign w:val="top"/>
          </w:tcPr>
          <w:p w14:paraId="5B51E491">
            <w:pPr>
              <w:pStyle w:val="6"/>
              <w:spacing w:before="179" w:line="165" w:lineRule="auto"/>
              <w:ind w:left="1388"/>
            </w:pPr>
            <w:r>
              <w:rPr>
                <w:spacing w:val="-4"/>
              </w:rPr>
              <w:t>2.6</w:t>
            </w:r>
          </w:p>
        </w:tc>
      </w:tr>
      <w:tr w14:paraId="2F2DE2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21" w:hRule="atLeast"/>
        </w:trPr>
        <w:tc>
          <w:tcPr>
            <w:tcW w:w="3858" w:type="dxa"/>
            <w:tcBorders>
              <w:right w:val="single" w:color="000000" w:sz="4" w:space="0"/>
            </w:tcBorders>
            <w:vAlign w:val="top"/>
          </w:tcPr>
          <w:p w14:paraId="15834A8D">
            <w:pPr>
              <w:pStyle w:val="6"/>
              <w:spacing w:before="149" w:line="185" w:lineRule="auto"/>
              <w:ind w:left="596"/>
            </w:pPr>
            <w:r>
              <w:rPr>
                <w:spacing w:val="1"/>
              </w:rPr>
              <w:t>2.乡村</w:t>
            </w:r>
          </w:p>
          <w:p w14:paraId="1CC6FB94">
            <w:pPr>
              <w:pStyle w:val="6"/>
              <w:spacing w:before="236" w:line="185" w:lineRule="auto"/>
              <w:ind w:left="417"/>
            </w:pPr>
            <w:r>
              <w:rPr>
                <w:spacing w:val="-6"/>
              </w:rPr>
              <w:t>二、按行业分组</w:t>
            </w:r>
          </w:p>
        </w:tc>
        <w:tc>
          <w:tcPr>
            <w:tcW w:w="1928" w:type="dxa"/>
            <w:tcBorders>
              <w:left w:val="single" w:color="000000" w:sz="4" w:space="0"/>
            </w:tcBorders>
            <w:vAlign w:val="top"/>
          </w:tcPr>
          <w:p w14:paraId="5E606A33">
            <w:pPr>
              <w:pStyle w:val="6"/>
              <w:spacing w:before="175" w:line="165" w:lineRule="auto"/>
              <w:ind w:left="1021"/>
            </w:pPr>
            <w:r>
              <w:rPr>
                <w:spacing w:val="-8"/>
              </w:rPr>
              <w:t>41126.8</w:t>
            </w:r>
          </w:p>
        </w:tc>
        <w:tc>
          <w:tcPr>
            <w:tcW w:w="1927" w:type="dxa"/>
            <w:vAlign w:val="top"/>
          </w:tcPr>
          <w:p w14:paraId="45BB8033">
            <w:pPr>
              <w:pStyle w:val="6"/>
              <w:spacing w:before="175" w:line="165" w:lineRule="auto"/>
              <w:ind w:left="1028"/>
            </w:pPr>
            <w:r>
              <w:rPr>
                <w:spacing w:val="-8"/>
              </w:rPr>
              <w:t>40552.0</w:t>
            </w:r>
          </w:p>
        </w:tc>
        <w:tc>
          <w:tcPr>
            <w:tcW w:w="1932" w:type="dxa"/>
            <w:vAlign w:val="top"/>
          </w:tcPr>
          <w:p w14:paraId="303C9684">
            <w:pPr>
              <w:pStyle w:val="6"/>
              <w:spacing w:before="176" w:line="164" w:lineRule="auto"/>
              <w:ind w:left="1403"/>
            </w:pPr>
            <w:r>
              <w:rPr>
                <w:spacing w:val="-9"/>
              </w:rPr>
              <w:t>1.4</w:t>
            </w:r>
          </w:p>
        </w:tc>
      </w:tr>
      <w:tr w14:paraId="18D726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858" w:type="dxa"/>
            <w:tcBorders>
              <w:right w:val="single" w:color="000000" w:sz="4" w:space="0"/>
            </w:tcBorders>
            <w:vAlign w:val="top"/>
          </w:tcPr>
          <w:p w14:paraId="18ABB2F2">
            <w:pPr>
              <w:pStyle w:val="6"/>
              <w:spacing w:before="152" w:line="182" w:lineRule="auto"/>
              <w:ind w:left="610"/>
            </w:pPr>
            <w:r>
              <w:rPr>
                <w:spacing w:val="-1"/>
              </w:rPr>
              <w:t>1.批发业</w:t>
            </w:r>
          </w:p>
        </w:tc>
        <w:tc>
          <w:tcPr>
            <w:tcW w:w="1928" w:type="dxa"/>
            <w:tcBorders>
              <w:left w:val="single" w:color="000000" w:sz="4" w:space="0"/>
            </w:tcBorders>
            <w:vAlign w:val="top"/>
          </w:tcPr>
          <w:p w14:paraId="03733DFE">
            <w:pPr>
              <w:pStyle w:val="6"/>
              <w:spacing w:before="174" w:line="167" w:lineRule="auto"/>
              <w:ind w:left="1021"/>
            </w:pPr>
            <w:r>
              <w:rPr>
                <w:spacing w:val="-8"/>
              </w:rPr>
              <w:t>49895.4</w:t>
            </w:r>
          </w:p>
        </w:tc>
        <w:tc>
          <w:tcPr>
            <w:tcW w:w="1927" w:type="dxa"/>
            <w:vAlign w:val="top"/>
          </w:tcPr>
          <w:p w14:paraId="76AC36FA">
            <w:pPr>
              <w:pStyle w:val="6"/>
              <w:spacing w:before="177" w:line="164" w:lineRule="auto"/>
              <w:ind w:left="1028"/>
            </w:pPr>
            <w:r>
              <w:rPr>
                <w:spacing w:val="-8"/>
              </w:rPr>
              <w:t>48413.8</w:t>
            </w:r>
          </w:p>
        </w:tc>
        <w:tc>
          <w:tcPr>
            <w:tcW w:w="1932" w:type="dxa"/>
            <w:vAlign w:val="top"/>
          </w:tcPr>
          <w:p w14:paraId="137B20E6">
            <w:pPr>
              <w:pStyle w:val="6"/>
              <w:spacing w:before="177" w:line="164" w:lineRule="auto"/>
              <w:ind w:left="1391"/>
            </w:pPr>
            <w:r>
              <w:rPr>
                <w:spacing w:val="-5"/>
              </w:rPr>
              <w:t>3.1</w:t>
            </w:r>
          </w:p>
        </w:tc>
      </w:tr>
      <w:tr w14:paraId="4F9626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3" w:hRule="atLeast"/>
        </w:trPr>
        <w:tc>
          <w:tcPr>
            <w:tcW w:w="3858" w:type="dxa"/>
            <w:tcBorders>
              <w:right w:val="single" w:color="000000" w:sz="4" w:space="0"/>
            </w:tcBorders>
            <w:vAlign w:val="top"/>
          </w:tcPr>
          <w:p w14:paraId="08E72078">
            <w:pPr>
              <w:pStyle w:val="6"/>
              <w:spacing w:before="157" w:line="182" w:lineRule="auto"/>
              <w:ind w:left="742"/>
            </w:pPr>
            <w:r>
              <w:rPr>
                <w:spacing w:val="3"/>
              </w:rPr>
              <w:t>限额以上</w:t>
            </w:r>
          </w:p>
        </w:tc>
        <w:tc>
          <w:tcPr>
            <w:tcW w:w="1928" w:type="dxa"/>
            <w:tcBorders>
              <w:left w:val="single" w:color="000000" w:sz="4" w:space="0"/>
            </w:tcBorders>
            <w:vAlign w:val="top"/>
          </w:tcPr>
          <w:p w14:paraId="4919F00B">
            <w:pPr>
              <w:pStyle w:val="6"/>
              <w:spacing w:before="181" w:line="165" w:lineRule="auto"/>
              <w:ind w:left="1112"/>
            </w:pPr>
            <w:r>
              <w:rPr>
                <w:spacing w:val="-8"/>
              </w:rPr>
              <w:t>4728.5</w:t>
            </w:r>
          </w:p>
        </w:tc>
        <w:tc>
          <w:tcPr>
            <w:tcW w:w="1927" w:type="dxa"/>
            <w:vAlign w:val="top"/>
          </w:tcPr>
          <w:p w14:paraId="63FAC4F3">
            <w:pPr>
              <w:pStyle w:val="6"/>
              <w:spacing w:before="182" w:line="164" w:lineRule="auto"/>
              <w:ind w:left="1208"/>
            </w:pPr>
            <w:r>
              <w:rPr>
                <w:spacing w:val="-7"/>
              </w:rPr>
              <w:t>211.0</w:t>
            </w:r>
          </w:p>
        </w:tc>
        <w:tc>
          <w:tcPr>
            <w:tcW w:w="1932" w:type="dxa"/>
            <w:vAlign w:val="top"/>
          </w:tcPr>
          <w:p w14:paraId="2C5A3A67">
            <w:pPr>
              <w:pStyle w:val="6"/>
              <w:spacing w:before="182" w:line="164" w:lineRule="auto"/>
              <w:ind w:left="1119"/>
            </w:pPr>
            <w:r>
              <w:rPr>
                <w:spacing w:val="-7"/>
              </w:rPr>
              <w:t>2141.0</w:t>
            </w:r>
          </w:p>
        </w:tc>
      </w:tr>
      <w:tr w14:paraId="173A90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858" w:type="dxa"/>
            <w:tcBorders>
              <w:right w:val="single" w:color="000000" w:sz="4" w:space="0"/>
            </w:tcBorders>
            <w:vAlign w:val="top"/>
          </w:tcPr>
          <w:p w14:paraId="4638A1A8">
            <w:pPr>
              <w:pStyle w:val="6"/>
              <w:spacing w:before="155" w:line="182" w:lineRule="auto"/>
              <w:ind w:left="742"/>
            </w:pPr>
            <w:r>
              <w:rPr>
                <w:spacing w:val="3"/>
              </w:rPr>
              <w:t>限额以下</w:t>
            </w:r>
          </w:p>
        </w:tc>
        <w:tc>
          <w:tcPr>
            <w:tcW w:w="1928" w:type="dxa"/>
            <w:tcBorders>
              <w:left w:val="single" w:color="000000" w:sz="4" w:space="0"/>
            </w:tcBorders>
            <w:vAlign w:val="top"/>
          </w:tcPr>
          <w:p w14:paraId="113887EB">
            <w:pPr>
              <w:pStyle w:val="6"/>
              <w:spacing w:before="178" w:line="167" w:lineRule="auto"/>
              <w:ind w:left="1021"/>
            </w:pPr>
            <w:r>
              <w:rPr>
                <w:spacing w:val="-8"/>
              </w:rPr>
              <w:t>45166.9</w:t>
            </w:r>
          </w:p>
        </w:tc>
        <w:tc>
          <w:tcPr>
            <w:tcW w:w="1927" w:type="dxa"/>
            <w:vAlign w:val="top"/>
          </w:tcPr>
          <w:p w14:paraId="0CDFE687">
            <w:pPr>
              <w:pStyle w:val="6"/>
              <w:spacing w:before="180" w:line="164" w:lineRule="auto"/>
              <w:ind w:left="1028"/>
            </w:pPr>
            <w:r>
              <w:rPr>
                <w:spacing w:val="-8"/>
              </w:rPr>
              <w:t>48202.8</w:t>
            </w:r>
          </w:p>
        </w:tc>
        <w:tc>
          <w:tcPr>
            <w:tcW w:w="1932" w:type="dxa"/>
            <w:vAlign w:val="top"/>
          </w:tcPr>
          <w:p w14:paraId="297E9EEA">
            <w:pPr>
              <w:pStyle w:val="6"/>
              <w:spacing w:before="179" w:line="165" w:lineRule="auto"/>
              <w:ind w:left="1295"/>
            </w:pPr>
            <w:r>
              <w:rPr>
                <w:spacing w:val="2"/>
              </w:rPr>
              <w:t>-6.3</w:t>
            </w:r>
          </w:p>
        </w:tc>
      </w:tr>
      <w:tr w14:paraId="084C79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858" w:type="dxa"/>
            <w:tcBorders>
              <w:right w:val="single" w:color="000000" w:sz="4" w:space="0"/>
            </w:tcBorders>
            <w:vAlign w:val="top"/>
          </w:tcPr>
          <w:p w14:paraId="272773C7">
            <w:pPr>
              <w:pStyle w:val="6"/>
              <w:spacing w:before="155" w:line="183" w:lineRule="auto"/>
              <w:ind w:left="596"/>
            </w:pPr>
            <w:r>
              <w:rPr>
                <w:spacing w:val="2"/>
              </w:rPr>
              <w:t>2.零售业</w:t>
            </w:r>
          </w:p>
        </w:tc>
        <w:tc>
          <w:tcPr>
            <w:tcW w:w="1928" w:type="dxa"/>
            <w:tcBorders>
              <w:left w:val="single" w:color="000000" w:sz="4" w:space="0"/>
            </w:tcBorders>
            <w:vAlign w:val="top"/>
          </w:tcPr>
          <w:p w14:paraId="654B7FA5">
            <w:pPr>
              <w:pStyle w:val="6"/>
              <w:spacing w:before="181" w:line="165" w:lineRule="auto"/>
              <w:ind w:left="947"/>
            </w:pPr>
            <w:r>
              <w:rPr>
                <w:spacing w:val="-10"/>
              </w:rPr>
              <w:t>114009.1</w:t>
            </w:r>
          </w:p>
        </w:tc>
        <w:tc>
          <w:tcPr>
            <w:tcW w:w="1927" w:type="dxa"/>
            <w:vAlign w:val="top"/>
          </w:tcPr>
          <w:p w14:paraId="6B94E97D">
            <w:pPr>
              <w:pStyle w:val="6"/>
              <w:spacing w:before="180" w:line="165" w:lineRule="auto"/>
              <w:ind w:left="954"/>
            </w:pPr>
            <w:r>
              <w:rPr>
                <w:spacing w:val="-10"/>
              </w:rPr>
              <w:t>111618.8</w:t>
            </w:r>
          </w:p>
        </w:tc>
        <w:tc>
          <w:tcPr>
            <w:tcW w:w="1932" w:type="dxa"/>
            <w:vAlign w:val="top"/>
          </w:tcPr>
          <w:p w14:paraId="13E37206">
            <w:pPr>
              <w:pStyle w:val="6"/>
              <w:spacing w:before="181" w:line="164" w:lineRule="auto"/>
              <w:ind w:left="1388"/>
            </w:pPr>
            <w:r>
              <w:rPr>
                <w:spacing w:val="-4"/>
              </w:rPr>
              <w:t>2.1</w:t>
            </w:r>
          </w:p>
        </w:tc>
      </w:tr>
      <w:tr w14:paraId="37B3EA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858" w:type="dxa"/>
            <w:tcBorders>
              <w:right w:val="single" w:color="000000" w:sz="4" w:space="0"/>
            </w:tcBorders>
            <w:vAlign w:val="top"/>
          </w:tcPr>
          <w:p w14:paraId="28DBF42E">
            <w:pPr>
              <w:pStyle w:val="6"/>
              <w:spacing w:before="156" w:line="182" w:lineRule="auto"/>
              <w:ind w:left="742"/>
            </w:pPr>
            <w:r>
              <w:rPr>
                <w:spacing w:val="3"/>
              </w:rPr>
              <w:t>限额以上</w:t>
            </w:r>
          </w:p>
        </w:tc>
        <w:tc>
          <w:tcPr>
            <w:tcW w:w="1928" w:type="dxa"/>
            <w:tcBorders>
              <w:left w:val="single" w:color="000000" w:sz="4" w:space="0"/>
            </w:tcBorders>
            <w:vAlign w:val="top"/>
          </w:tcPr>
          <w:p w14:paraId="620239E1">
            <w:pPr>
              <w:pStyle w:val="6"/>
              <w:spacing w:before="179" w:line="167" w:lineRule="auto"/>
              <w:ind w:left="1115"/>
            </w:pPr>
            <w:r>
              <w:rPr>
                <w:spacing w:val="-8"/>
              </w:rPr>
              <w:t>9685.4</w:t>
            </w:r>
          </w:p>
        </w:tc>
        <w:tc>
          <w:tcPr>
            <w:tcW w:w="1927" w:type="dxa"/>
            <w:vAlign w:val="top"/>
          </w:tcPr>
          <w:p w14:paraId="2E5AB290">
            <w:pPr>
              <w:pStyle w:val="6"/>
              <w:spacing w:before="180" w:line="165" w:lineRule="auto"/>
              <w:ind w:left="1117"/>
            </w:pPr>
            <w:r>
              <w:rPr>
                <w:spacing w:val="-7"/>
              </w:rPr>
              <w:t>5766.7</w:t>
            </w:r>
          </w:p>
        </w:tc>
        <w:tc>
          <w:tcPr>
            <w:tcW w:w="1932" w:type="dxa"/>
            <w:vAlign w:val="top"/>
          </w:tcPr>
          <w:p w14:paraId="3E002F46">
            <w:pPr>
              <w:pStyle w:val="6"/>
              <w:spacing w:before="180" w:line="165" w:lineRule="auto"/>
              <w:ind w:left="1303"/>
            </w:pPr>
            <w:r>
              <w:rPr>
                <w:spacing w:val="-7"/>
              </w:rPr>
              <w:t>68.0</w:t>
            </w:r>
          </w:p>
        </w:tc>
      </w:tr>
      <w:tr w14:paraId="69963F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2" w:hRule="atLeast"/>
        </w:trPr>
        <w:tc>
          <w:tcPr>
            <w:tcW w:w="3858" w:type="dxa"/>
            <w:tcBorders>
              <w:right w:val="single" w:color="000000" w:sz="4" w:space="0"/>
            </w:tcBorders>
            <w:vAlign w:val="top"/>
          </w:tcPr>
          <w:p w14:paraId="0F5A2FF7">
            <w:pPr>
              <w:pStyle w:val="6"/>
              <w:spacing w:before="158" w:line="182" w:lineRule="auto"/>
              <w:ind w:left="742"/>
            </w:pPr>
            <w:r>
              <w:rPr>
                <w:spacing w:val="3"/>
              </w:rPr>
              <w:t>限额以下</w:t>
            </w:r>
          </w:p>
        </w:tc>
        <w:tc>
          <w:tcPr>
            <w:tcW w:w="1928" w:type="dxa"/>
            <w:tcBorders>
              <w:left w:val="single" w:color="000000" w:sz="4" w:space="0"/>
            </w:tcBorders>
            <w:vAlign w:val="top"/>
          </w:tcPr>
          <w:p w14:paraId="1C038BE4">
            <w:pPr>
              <w:pStyle w:val="6"/>
              <w:spacing w:before="183" w:line="164" w:lineRule="auto"/>
              <w:ind w:left="947"/>
            </w:pPr>
            <w:r>
              <w:rPr>
                <w:spacing w:val="-10"/>
              </w:rPr>
              <w:t>104323.7</w:t>
            </w:r>
          </w:p>
        </w:tc>
        <w:tc>
          <w:tcPr>
            <w:tcW w:w="1927" w:type="dxa"/>
            <w:vAlign w:val="top"/>
          </w:tcPr>
          <w:p w14:paraId="0DCEF070">
            <w:pPr>
              <w:pStyle w:val="6"/>
              <w:spacing w:before="182" w:line="165" w:lineRule="auto"/>
              <w:ind w:left="954"/>
            </w:pPr>
            <w:r>
              <w:rPr>
                <w:spacing w:val="-10"/>
              </w:rPr>
              <w:t>105852.1</w:t>
            </w:r>
          </w:p>
        </w:tc>
        <w:tc>
          <w:tcPr>
            <w:tcW w:w="1932" w:type="dxa"/>
            <w:vAlign w:val="top"/>
          </w:tcPr>
          <w:p w14:paraId="34BD21A1">
            <w:pPr>
              <w:pStyle w:val="6"/>
              <w:spacing w:before="184" w:line="164" w:lineRule="auto"/>
              <w:ind w:left="1295"/>
            </w:pPr>
            <w:r>
              <w:rPr>
                <w:spacing w:val="2"/>
              </w:rPr>
              <w:t>-1.4</w:t>
            </w:r>
          </w:p>
        </w:tc>
      </w:tr>
      <w:tr w14:paraId="03CEC8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3" w:hRule="atLeast"/>
        </w:trPr>
        <w:tc>
          <w:tcPr>
            <w:tcW w:w="3858" w:type="dxa"/>
            <w:tcBorders>
              <w:right w:val="single" w:color="000000" w:sz="4" w:space="0"/>
            </w:tcBorders>
            <w:vAlign w:val="top"/>
          </w:tcPr>
          <w:p w14:paraId="66D630BF">
            <w:pPr>
              <w:pStyle w:val="6"/>
              <w:spacing w:before="161" w:line="184" w:lineRule="auto"/>
              <w:ind w:left="598"/>
            </w:pPr>
            <w:r>
              <w:rPr>
                <w:spacing w:val="4"/>
              </w:rPr>
              <w:t>3.住宿和餐饮业</w:t>
            </w:r>
          </w:p>
        </w:tc>
        <w:tc>
          <w:tcPr>
            <w:tcW w:w="1928" w:type="dxa"/>
            <w:tcBorders>
              <w:left w:val="single" w:color="000000" w:sz="4" w:space="0"/>
            </w:tcBorders>
            <w:vAlign w:val="top"/>
          </w:tcPr>
          <w:p w14:paraId="7E5F97A9">
            <w:pPr>
              <w:pStyle w:val="6"/>
              <w:spacing w:before="187" w:line="165" w:lineRule="auto"/>
              <w:ind w:left="1021"/>
            </w:pPr>
            <w:r>
              <w:rPr>
                <w:spacing w:val="-8"/>
              </w:rPr>
              <w:t>49320.3</w:t>
            </w:r>
          </w:p>
        </w:tc>
        <w:tc>
          <w:tcPr>
            <w:tcW w:w="1927" w:type="dxa"/>
            <w:vAlign w:val="top"/>
          </w:tcPr>
          <w:p w14:paraId="0C1C08AF">
            <w:pPr>
              <w:pStyle w:val="6"/>
              <w:spacing w:before="187" w:line="165" w:lineRule="auto"/>
              <w:ind w:left="1028"/>
            </w:pPr>
            <w:r>
              <w:rPr>
                <w:spacing w:val="-8"/>
              </w:rPr>
              <w:t>49011.3</w:t>
            </w:r>
          </w:p>
        </w:tc>
        <w:tc>
          <w:tcPr>
            <w:tcW w:w="1932" w:type="dxa"/>
            <w:vAlign w:val="top"/>
          </w:tcPr>
          <w:p w14:paraId="333B5128">
            <w:pPr>
              <w:pStyle w:val="6"/>
              <w:spacing w:before="186" w:line="165" w:lineRule="auto"/>
              <w:ind w:left="1388"/>
            </w:pPr>
            <w:r>
              <w:rPr>
                <w:spacing w:val="-4"/>
              </w:rPr>
              <w:t>0.6</w:t>
            </w:r>
          </w:p>
        </w:tc>
      </w:tr>
      <w:tr w14:paraId="041F05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3858" w:type="dxa"/>
            <w:tcBorders>
              <w:right w:val="single" w:color="000000" w:sz="4" w:space="0"/>
            </w:tcBorders>
            <w:vAlign w:val="top"/>
          </w:tcPr>
          <w:p w14:paraId="21ED4D2E">
            <w:pPr>
              <w:pStyle w:val="6"/>
              <w:spacing w:before="160" w:line="182" w:lineRule="auto"/>
              <w:ind w:left="742"/>
            </w:pPr>
            <w:r>
              <w:rPr>
                <w:spacing w:val="3"/>
              </w:rPr>
              <w:t>限额以上</w:t>
            </w:r>
          </w:p>
        </w:tc>
        <w:tc>
          <w:tcPr>
            <w:tcW w:w="1928" w:type="dxa"/>
            <w:tcBorders>
              <w:left w:val="single" w:color="000000" w:sz="4" w:space="0"/>
            </w:tcBorders>
            <w:vAlign w:val="top"/>
          </w:tcPr>
          <w:p w14:paraId="708AFD71">
            <w:pPr>
              <w:pStyle w:val="6"/>
              <w:spacing w:before="183" w:line="167" w:lineRule="auto"/>
              <w:ind w:left="1130"/>
            </w:pPr>
            <w:r>
              <w:rPr>
                <w:spacing w:val="-11"/>
              </w:rPr>
              <w:t>1465.9</w:t>
            </w:r>
          </w:p>
        </w:tc>
        <w:tc>
          <w:tcPr>
            <w:tcW w:w="1927" w:type="dxa"/>
            <w:vAlign w:val="top"/>
          </w:tcPr>
          <w:p w14:paraId="096184C4">
            <w:pPr>
              <w:pStyle w:val="6"/>
              <w:spacing w:before="185" w:line="165" w:lineRule="auto"/>
              <w:ind w:left="1208"/>
            </w:pPr>
            <w:r>
              <w:rPr>
                <w:spacing w:val="-7"/>
              </w:rPr>
              <w:t>992.3</w:t>
            </w:r>
          </w:p>
        </w:tc>
        <w:tc>
          <w:tcPr>
            <w:tcW w:w="1932" w:type="dxa"/>
            <w:vAlign w:val="top"/>
          </w:tcPr>
          <w:p w14:paraId="7C7327C2">
            <w:pPr>
              <w:pStyle w:val="6"/>
              <w:spacing w:before="185" w:line="164" w:lineRule="auto"/>
              <w:ind w:left="1299"/>
            </w:pPr>
            <w:r>
              <w:rPr>
                <w:spacing w:val="-6"/>
              </w:rPr>
              <w:t>47.7</w:t>
            </w:r>
          </w:p>
        </w:tc>
      </w:tr>
      <w:tr w14:paraId="6DEE5E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3858" w:type="dxa"/>
            <w:tcBorders>
              <w:bottom w:val="single" w:color="000000" w:sz="6" w:space="0"/>
              <w:right w:val="single" w:color="000000" w:sz="4" w:space="0"/>
            </w:tcBorders>
            <w:vAlign w:val="top"/>
          </w:tcPr>
          <w:p w14:paraId="1207FDCA">
            <w:pPr>
              <w:pStyle w:val="6"/>
              <w:spacing w:before="160" w:line="182" w:lineRule="auto"/>
              <w:ind w:left="742"/>
            </w:pPr>
            <w:r>
              <w:rPr>
                <w:spacing w:val="3"/>
              </w:rPr>
              <w:t>限额以下</w:t>
            </w:r>
          </w:p>
        </w:tc>
        <w:tc>
          <w:tcPr>
            <w:tcW w:w="1928" w:type="dxa"/>
            <w:tcBorders>
              <w:left w:val="single" w:color="000000" w:sz="4" w:space="0"/>
              <w:bottom w:val="single" w:color="000000" w:sz="6" w:space="0"/>
            </w:tcBorders>
            <w:vAlign w:val="top"/>
          </w:tcPr>
          <w:p w14:paraId="59CEF374">
            <w:pPr>
              <w:pStyle w:val="6"/>
              <w:spacing w:before="184" w:line="165" w:lineRule="auto"/>
              <w:ind w:left="1021"/>
            </w:pPr>
            <w:r>
              <w:rPr>
                <w:spacing w:val="-8"/>
              </w:rPr>
              <w:t>47854.4</w:t>
            </w:r>
          </w:p>
        </w:tc>
        <w:tc>
          <w:tcPr>
            <w:tcW w:w="1927" w:type="dxa"/>
            <w:tcBorders>
              <w:bottom w:val="single" w:color="000000" w:sz="6" w:space="0"/>
            </w:tcBorders>
            <w:vAlign w:val="top"/>
          </w:tcPr>
          <w:p w14:paraId="62F9BDBC">
            <w:pPr>
              <w:pStyle w:val="6"/>
              <w:spacing w:before="186" w:line="165" w:lineRule="auto"/>
              <w:ind w:left="1028"/>
            </w:pPr>
            <w:r>
              <w:rPr>
                <w:spacing w:val="-8"/>
              </w:rPr>
              <w:t>48019.0</w:t>
            </w:r>
          </w:p>
        </w:tc>
        <w:tc>
          <w:tcPr>
            <w:tcW w:w="1932" w:type="dxa"/>
            <w:tcBorders>
              <w:bottom w:val="single" w:color="000000" w:sz="6" w:space="0"/>
            </w:tcBorders>
            <w:vAlign w:val="top"/>
          </w:tcPr>
          <w:p w14:paraId="7DAE5A72">
            <w:pPr>
              <w:pStyle w:val="6"/>
              <w:spacing w:before="186" w:line="164" w:lineRule="auto"/>
              <w:ind w:left="1295"/>
            </w:pPr>
            <w:r>
              <w:rPr>
                <w:spacing w:val="2"/>
              </w:rPr>
              <w:t>-0.3</w:t>
            </w:r>
          </w:p>
        </w:tc>
      </w:tr>
    </w:tbl>
    <w:p w14:paraId="05BE864D">
      <w:pPr>
        <w:pStyle w:val="2"/>
        <w:spacing w:line="285" w:lineRule="auto"/>
      </w:pPr>
    </w:p>
    <w:p w14:paraId="04297229">
      <w:pPr>
        <w:pStyle w:val="2"/>
        <w:spacing w:line="286" w:lineRule="auto"/>
      </w:pPr>
    </w:p>
    <w:p w14:paraId="0BB539FB">
      <w:pPr>
        <w:spacing w:before="116" w:line="184" w:lineRule="auto"/>
        <w:ind w:left="3149"/>
        <w:rPr>
          <w:rFonts w:ascii="微软雅黑" w:hAnsi="微软雅黑" w:eastAsia="微软雅黑" w:cs="微软雅黑"/>
          <w:sz w:val="27"/>
          <w:szCs w:val="27"/>
        </w:rPr>
      </w:pPr>
      <w:r>
        <w:rPr>
          <w:rFonts w:ascii="微软雅黑" w:hAnsi="微软雅黑" w:eastAsia="微软雅黑" w:cs="微软雅黑"/>
          <w:spacing w:val="9"/>
          <w:sz w:val="27"/>
          <w:szCs w:val="27"/>
        </w:rPr>
        <w:t>批发和零售业商品销售情况</w:t>
      </w:r>
    </w:p>
    <w:p w14:paraId="17A2EC01">
      <w:pPr>
        <w:spacing w:before="58" w:line="214" w:lineRule="auto"/>
        <w:ind w:right="5"/>
        <w:jc w:val="right"/>
        <w:rPr>
          <w:rFonts w:ascii="微软雅黑" w:hAnsi="微软雅黑" w:eastAsia="微软雅黑" w:cs="微软雅黑"/>
          <w:sz w:val="17"/>
          <w:szCs w:val="17"/>
        </w:rPr>
      </w:pPr>
      <w:r>
        <w:rPr>
          <w:rFonts w:ascii="微软雅黑" w:hAnsi="微软雅黑" w:eastAsia="微软雅黑" w:cs="微软雅黑"/>
          <w:spacing w:val="-5"/>
          <w:sz w:val="17"/>
          <w:szCs w:val="17"/>
        </w:rPr>
        <w:t>计量单位：万元</w:t>
      </w:r>
    </w:p>
    <w:p w14:paraId="1FF5D16C">
      <w:pPr>
        <w:spacing w:line="37"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858"/>
        <w:gridCol w:w="1929"/>
        <w:gridCol w:w="1927"/>
        <w:gridCol w:w="1931"/>
      </w:tblGrid>
      <w:tr w14:paraId="04F036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858" w:type="dxa"/>
            <w:vMerge w:val="restart"/>
            <w:tcBorders>
              <w:top w:val="single" w:color="000000" w:sz="6" w:space="0"/>
              <w:bottom w:val="nil"/>
              <w:right w:val="single" w:color="000000" w:sz="4" w:space="0"/>
            </w:tcBorders>
            <w:vAlign w:val="top"/>
          </w:tcPr>
          <w:p w14:paraId="7B3F6114">
            <w:pPr>
              <w:spacing w:line="250" w:lineRule="auto"/>
              <w:rPr>
                <w:rFonts w:ascii="Arial"/>
                <w:sz w:val="21"/>
              </w:rPr>
            </w:pPr>
          </w:p>
          <w:p w14:paraId="3A6114BB">
            <w:pPr>
              <w:pStyle w:val="6"/>
              <w:spacing w:before="73" w:line="185" w:lineRule="auto"/>
              <w:ind w:left="1576"/>
            </w:pPr>
            <w:r>
              <w:rPr>
                <w:spacing w:val="7"/>
              </w:rPr>
              <w:t>指标名称</w:t>
            </w:r>
          </w:p>
        </w:tc>
        <w:tc>
          <w:tcPr>
            <w:tcW w:w="1929" w:type="dxa"/>
            <w:vMerge w:val="restart"/>
            <w:tcBorders>
              <w:top w:val="single" w:color="000000" w:sz="6" w:space="0"/>
              <w:left w:val="single" w:color="000000" w:sz="4" w:space="0"/>
              <w:bottom w:val="nil"/>
              <w:right w:val="single" w:color="000000" w:sz="4" w:space="0"/>
            </w:tcBorders>
            <w:vAlign w:val="top"/>
          </w:tcPr>
          <w:p w14:paraId="4DC5C827">
            <w:pPr>
              <w:spacing w:line="249" w:lineRule="auto"/>
              <w:rPr>
                <w:rFonts w:ascii="Arial"/>
                <w:sz w:val="21"/>
              </w:rPr>
            </w:pPr>
          </w:p>
          <w:p w14:paraId="6ED3A147">
            <w:pPr>
              <w:pStyle w:val="6"/>
              <w:spacing w:before="73" w:line="187" w:lineRule="auto"/>
              <w:ind w:left="606"/>
            </w:pPr>
            <w:r>
              <w:rPr>
                <w:spacing w:val="6"/>
              </w:rPr>
              <w:t>销售合计</w:t>
            </w:r>
          </w:p>
        </w:tc>
        <w:tc>
          <w:tcPr>
            <w:tcW w:w="3858" w:type="dxa"/>
            <w:gridSpan w:val="2"/>
            <w:tcBorders>
              <w:top w:val="single" w:color="000000" w:sz="6" w:space="0"/>
              <w:bottom w:val="single" w:color="000000" w:sz="6" w:space="0"/>
            </w:tcBorders>
            <w:vAlign w:val="top"/>
          </w:tcPr>
          <w:p w14:paraId="3CB5D045">
            <w:pPr>
              <w:rPr>
                <w:rFonts w:ascii="Arial"/>
                <w:sz w:val="21"/>
              </w:rPr>
            </w:pPr>
          </w:p>
        </w:tc>
      </w:tr>
      <w:tr w14:paraId="13D4B1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9" w:hRule="atLeast"/>
        </w:trPr>
        <w:tc>
          <w:tcPr>
            <w:tcW w:w="3858" w:type="dxa"/>
            <w:vMerge w:val="continue"/>
            <w:tcBorders>
              <w:top w:val="nil"/>
              <w:bottom w:val="single" w:color="000000" w:sz="6" w:space="0"/>
              <w:right w:val="single" w:color="000000" w:sz="4" w:space="0"/>
            </w:tcBorders>
            <w:vAlign w:val="top"/>
          </w:tcPr>
          <w:p w14:paraId="7EE50819">
            <w:pPr>
              <w:rPr>
                <w:rFonts w:ascii="Arial"/>
                <w:sz w:val="21"/>
              </w:rPr>
            </w:pPr>
          </w:p>
        </w:tc>
        <w:tc>
          <w:tcPr>
            <w:tcW w:w="1929" w:type="dxa"/>
            <w:vMerge w:val="continue"/>
            <w:tcBorders>
              <w:top w:val="nil"/>
              <w:left w:val="single" w:color="000000" w:sz="4" w:space="0"/>
              <w:bottom w:val="single" w:color="000000" w:sz="6" w:space="0"/>
              <w:right w:val="single" w:color="000000" w:sz="4" w:space="0"/>
            </w:tcBorders>
            <w:vAlign w:val="top"/>
          </w:tcPr>
          <w:p w14:paraId="6E975E46">
            <w:pPr>
              <w:rPr>
                <w:rFonts w:ascii="Arial"/>
                <w:sz w:val="21"/>
              </w:rPr>
            </w:pPr>
          </w:p>
        </w:tc>
        <w:tc>
          <w:tcPr>
            <w:tcW w:w="1927" w:type="dxa"/>
            <w:tcBorders>
              <w:top w:val="single" w:color="000000" w:sz="6" w:space="0"/>
              <w:left w:val="single" w:color="000000" w:sz="4" w:space="0"/>
              <w:bottom w:val="single" w:color="000000" w:sz="6" w:space="0"/>
              <w:right w:val="single" w:color="000000" w:sz="4" w:space="0"/>
            </w:tcBorders>
            <w:vAlign w:val="top"/>
          </w:tcPr>
          <w:p w14:paraId="22BD6860">
            <w:pPr>
              <w:pStyle w:val="6"/>
              <w:spacing w:before="179" w:line="182" w:lineRule="auto"/>
              <w:ind w:left="691"/>
            </w:pPr>
            <w:r>
              <w:rPr>
                <w:spacing w:val="6"/>
              </w:rPr>
              <w:t>批发额</w:t>
            </w:r>
          </w:p>
        </w:tc>
        <w:tc>
          <w:tcPr>
            <w:tcW w:w="1931" w:type="dxa"/>
            <w:tcBorders>
              <w:top w:val="single" w:color="000000" w:sz="6" w:space="0"/>
              <w:left w:val="single" w:color="000000" w:sz="4" w:space="0"/>
              <w:bottom w:val="single" w:color="000000" w:sz="6" w:space="0"/>
            </w:tcBorders>
            <w:vAlign w:val="top"/>
          </w:tcPr>
          <w:p w14:paraId="02F4FFA7">
            <w:pPr>
              <w:pStyle w:val="6"/>
              <w:spacing w:before="179" w:line="183" w:lineRule="auto"/>
              <w:ind w:left="699"/>
            </w:pPr>
            <w:r>
              <w:rPr>
                <w:spacing w:val="6"/>
              </w:rPr>
              <w:t>零售额</w:t>
            </w:r>
          </w:p>
        </w:tc>
      </w:tr>
      <w:tr w14:paraId="41070C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0" w:hRule="atLeast"/>
        </w:trPr>
        <w:tc>
          <w:tcPr>
            <w:tcW w:w="3858" w:type="dxa"/>
            <w:tcBorders>
              <w:top w:val="single" w:color="000000" w:sz="6" w:space="0"/>
              <w:right w:val="single" w:color="000000" w:sz="4" w:space="0"/>
            </w:tcBorders>
            <w:vAlign w:val="top"/>
          </w:tcPr>
          <w:p w14:paraId="5B0209EB">
            <w:pPr>
              <w:pStyle w:val="6"/>
              <w:spacing w:before="313" w:line="187" w:lineRule="auto"/>
              <w:ind w:left="1419"/>
            </w:pPr>
            <w:r>
              <w:rPr>
                <w:spacing w:val="6"/>
              </w:rPr>
              <w:t>合</w:t>
            </w:r>
            <w:r>
              <w:rPr>
                <w:spacing w:val="1"/>
              </w:rPr>
              <w:t xml:space="preserve">       </w:t>
            </w:r>
            <w:r>
              <w:rPr>
                <w:spacing w:val="6"/>
              </w:rPr>
              <w:t>计</w:t>
            </w:r>
          </w:p>
        </w:tc>
        <w:tc>
          <w:tcPr>
            <w:tcW w:w="1929" w:type="dxa"/>
            <w:tcBorders>
              <w:top w:val="single" w:color="000000" w:sz="6" w:space="0"/>
              <w:left w:val="single" w:color="000000" w:sz="4" w:space="0"/>
            </w:tcBorders>
            <w:vAlign w:val="top"/>
          </w:tcPr>
          <w:p w14:paraId="5D840939">
            <w:pPr>
              <w:spacing w:line="264" w:lineRule="auto"/>
              <w:rPr>
                <w:rFonts w:ascii="Arial"/>
                <w:sz w:val="21"/>
              </w:rPr>
            </w:pPr>
          </w:p>
          <w:p w14:paraId="19D72F0A">
            <w:pPr>
              <w:pStyle w:val="6"/>
              <w:spacing w:before="73" w:line="167" w:lineRule="auto"/>
              <w:ind w:left="921"/>
            </w:pPr>
            <w:r>
              <w:rPr>
                <w:spacing w:val="-9"/>
              </w:rPr>
              <w:t>315979.9</w:t>
            </w:r>
          </w:p>
        </w:tc>
        <w:tc>
          <w:tcPr>
            <w:tcW w:w="1927" w:type="dxa"/>
            <w:tcBorders>
              <w:top w:val="single" w:color="000000" w:sz="6" w:space="0"/>
            </w:tcBorders>
            <w:vAlign w:val="top"/>
          </w:tcPr>
          <w:p w14:paraId="7BF38829">
            <w:pPr>
              <w:spacing w:line="265" w:lineRule="auto"/>
              <w:rPr>
                <w:rFonts w:ascii="Arial"/>
                <w:sz w:val="21"/>
              </w:rPr>
            </w:pPr>
          </w:p>
          <w:p w14:paraId="013ED530">
            <w:pPr>
              <w:pStyle w:val="6"/>
              <w:spacing w:before="73" w:line="165" w:lineRule="auto"/>
              <w:ind w:left="938"/>
            </w:pPr>
            <w:r>
              <w:rPr>
                <w:spacing w:val="-10"/>
              </w:rPr>
              <w:t>152075.4</w:t>
            </w:r>
          </w:p>
        </w:tc>
        <w:tc>
          <w:tcPr>
            <w:tcW w:w="1931" w:type="dxa"/>
            <w:tcBorders>
              <w:top w:val="single" w:color="000000" w:sz="6" w:space="0"/>
            </w:tcBorders>
            <w:vAlign w:val="top"/>
          </w:tcPr>
          <w:p w14:paraId="2FDCCD83">
            <w:pPr>
              <w:spacing w:line="264" w:lineRule="auto"/>
              <w:rPr>
                <w:rFonts w:ascii="Arial"/>
                <w:sz w:val="21"/>
              </w:rPr>
            </w:pPr>
          </w:p>
          <w:p w14:paraId="5783F03E">
            <w:pPr>
              <w:pStyle w:val="6"/>
              <w:spacing w:before="73" w:line="167" w:lineRule="auto"/>
              <w:ind w:left="946"/>
            </w:pPr>
            <w:r>
              <w:rPr>
                <w:spacing w:val="-10"/>
              </w:rPr>
              <w:t>163904.5</w:t>
            </w:r>
          </w:p>
        </w:tc>
      </w:tr>
      <w:tr w14:paraId="470AA8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3858" w:type="dxa"/>
            <w:tcBorders>
              <w:right w:val="single" w:color="000000" w:sz="4" w:space="0"/>
            </w:tcBorders>
            <w:vAlign w:val="top"/>
          </w:tcPr>
          <w:p w14:paraId="5CDEF565">
            <w:pPr>
              <w:pStyle w:val="6"/>
              <w:spacing w:before="115" w:line="182" w:lineRule="auto"/>
              <w:ind w:left="1421"/>
            </w:pPr>
            <w:r>
              <w:rPr>
                <w:spacing w:val="-7"/>
                <w:w w:val="98"/>
              </w:rPr>
              <w:t>一、批发业</w:t>
            </w:r>
          </w:p>
        </w:tc>
        <w:tc>
          <w:tcPr>
            <w:tcW w:w="1929" w:type="dxa"/>
            <w:tcBorders>
              <w:left w:val="single" w:color="000000" w:sz="4" w:space="0"/>
            </w:tcBorders>
            <w:vAlign w:val="top"/>
          </w:tcPr>
          <w:p w14:paraId="384D94D9">
            <w:pPr>
              <w:pStyle w:val="6"/>
              <w:spacing w:before="139" w:line="166" w:lineRule="auto"/>
              <w:ind w:left="933"/>
            </w:pPr>
            <w:r>
              <w:rPr>
                <w:spacing w:val="-10"/>
              </w:rPr>
              <w:t>148600.9</w:t>
            </w:r>
          </w:p>
        </w:tc>
        <w:tc>
          <w:tcPr>
            <w:tcW w:w="1927" w:type="dxa"/>
            <w:vAlign w:val="top"/>
          </w:tcPr>
          <w:p w14:paraId="7C3066EA">
            <w:pPr>
              <w:pStyle w:val="6"/>
              <w:spacing w:before="138" w:line="167" w:lineRule="auto"/>
              <w:ind w:left="1015"/>
            </w:pPr>
            <w:r>
              <w:rPr>
                <w:spacing w:val="-8"/>
              </w:rPr>
              <w:t>98705.5</w:t>
            </w:r>
          </w:p>
        </w:tc>
        <w:tc>
          <w:tcPr>
            <w:tcW w:w="1931" w:type="dxa"/>
            <w:vAlign w:val="top"/>
          </w:tcPr>
          <w:p w14:paraId="08FC46D8">
            <w:pPr>
              <w:pStyle w:val="6"/>
              <w:spacing w:before="138" w:line="167" w:lineRule="auto"/>
              <w:ind w:left="1020"/>
            </w:pPr>
            <w:r>
              <w:rPr>
                <w:spacing w:val="-8"/>
              </w:rPr>
              <w:t>49895.4</w:t>
            </w:r>
          </w:p>
        </w:tc>
      </w:tr>
      <w:tr w14:paraId="646C3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858" w:type="dxa"/>
            <w:tcBorders>
              <w:right w:val="single" w:color="000000" w:sz="4" w:space="0"/>
            </w:tcBorders>
            <w:vAlign w:val="top"/>
          </w:tcPr>
          <w:p w14:paraId="00AEA850">
            <w:pPr>
              <w:pStyle w:val="6"/>
              <w:spacing w:before="118" w:line="182" w:lineRule="auto"/>
              <w:ind w:left="1613"/>
            </w:pPr>
            <w:r>
              <w:rPr>
                <w:spacing w:val="1"/>
              </w:rPr>
              <w:t>1.限额以上</w:t>
            </w:r>
          </w:p>
        </w:tc>
        <w:tc>
          <w:tcPr>
            <w:tcW w:w="1929" w:type="dxa"/>
            <w:tcBorders>
              <w:left w:val="single" w:color="000000" w:sz="4" w:space="0"/>
            </w:tcBorders>
            <w:vAlign w:val="top"/>
          </w:tcPr>
          <w:p w14:paraId="1FF9B751">
            <w:pPr>
              <w:pStyle w:val="6"/>
              <w:spacing w:before="144" w:line="164" w:lineRule="auto"/>
              <w:ind w:left="1024"/>
            </w:pPr>
            <w:r>
              <w:rPr>
                <w:spacing w:val="-10"/>
              </w:rPr>
              <w:t>17024.1</w:t>
            </w:r>
          </w:p>
        </w:tc>
        <w:tc>
          <w:tcPr>
            <w:tcW w:w="1927" w:type="dxa"/>
            <w:vAlign w:val="top"/>
          </w:tcPr>
          <w:p w14:paraId="4914745B">
            <w:pPr>
              <w:pStyle w:val="6"/>
              <w:spacing w:before="141" w:line="167" w:lineRule="auto"/>
              <w:ind w:left="1030"/>
            </w:pPr>
            <w:r>
              <w:rPr>
                <w:spacing w:val="-10"/>
              </w:rPr>
              <w:t>12295.6</w:t>
            </w:r>
          </w:p>
        </w:tc>
        <w:tc>
          <w:tcPr>
            <w:tcW w:w="1931" w:type="dxa"/>
            <w:vAlign w:val="top"/>
          </w:tcPr>
          <w:p w14:paraId="41461DF5">
            <w:pPr>
              <w:pStyle w:val="6"/>
              <w:spacing w:before="142" w:line="165" w:lineRule="auto"/>
              <w:ind w:left="1106"/>
            </w:pPr>
            <w:r>
              <w:rPr>
                <w:spacing w:val="-7"/>
              </w:rPr>
              <w:t>4728.5</w:t>
            </w:r>
          </w:p>
        </w:tc>
      </w:tr>
      <w:tr w14:paraId="648244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3858" w:type="dxa"/>
            <w:tcBorders>
              <w:right w:val="single" w:color="000000" w:sz="4" w:space="0"/>
            </w:tcBorders>
            <w:vAlign w:val="top"/>
          </w:tcPr>
          <w:p w14:paraId="59A3FD7B">
            <w:pPr>
              <w:pStyle w:val="6"/>
              <w:spacing w:before="122" w:line="182" w:lineRule="auto"/>
              <w:ind w:left="1599"/>
            </w:pPr>
            <w:r>
              <w:rPr>
                <w:spacing w:val="4"/>
              </w:rPr>
              <w:t>2.限额以下</w:t>
            </w:r>
          </w:p>
        </w:tc>
        <w:tc>
          <w:tcPr>
            <w:tcW w:w="1929" w:type="dxa"/>
            <w:tcBorders>
              <w:left w:val="single" w:color="000000" w:sz="4" w:space="0"/>
            </w:tcBorders>
            <w:vAlign w:val="top"/>
          </w:tcPr>
          <w:p w14:paraId="4BDDAC13">
            <w:pPr>
              <w:pStyle w:val="6"/>
              <w:spacing w:before="141" w:line="165" w:lineRule="auto"/>
              <w:ind w:left="933"/>
            </w:pPr>
            <w:r>
              <w:rPr>
                <w:spacing w:val="-10"/>
              </w:rPr>
              <w:t>131576.8</w:t>
            </w:r>
          </w:p>
        </w:tc>
        <w:tc>
          <w:tcPr>
            <w:tcW w:w="1927" w:type="dxa"/>
            <w:vAlign w:val="top"/>
          </w:tcPr>
          <w:p w14:paraId="693BC77B">
            <w:pPr>
              <w:pStyle w:val="6"/>
              <w:spacing w:before="142" w:line="166" w:lineRule="auto"/>
              <w:ind w:left="1017"/>
            </w:pPr>
            <w:r>
              <w:rPr>
                <w:spacing w:val="-9"/>
              </w:rPr>
              <w:t>86409.9</w:t>
            </w:r>
          </w:p>
        </w:tc>
        <w:tc>
          <w:tcPr>
            <w:tcW w:w="1931" w:type="dxa"/>
            <w:vAlign w:val="top"/>
          </w:tcPr>
          <w:p w14:paraId="1B66D3F6">
            <w:pPr>
              <w:pStyle w:val="6"/>
              <w:spacing w:before="140" w:line="167" w:lineRule="auto"/>
              <w:ind w:left="1020"/>
            </w:pPr>
            <w:r>
              <w:rPr>
                <w:spacing w:val="-8"/>
              </w:rPr>
              <w:t>45166.9</w:t>
            </w:r>
          </w:p>
        </w:tc>
      </w:tr>
      <w:tr w14:paraId="79E706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858" w:type="dxa"/>
            <w:tcBorders>
              <w:right w:val="single" w:color="000000" w:sz="4" w:space="0"/>
            </w:tcBorders>
            <w:vAlign w:val="top"/>
          </w:tcPr>
          <w:p w14:paraId="630063A2">
            <w:pPr>
              <w:pStyle w:val="6"/>
              <w:spacing w:before="120" w:line="183" w:lineRule="auto"/>
              <w:ind w:left="1421"/>
            </w:pPr>
            <w:r>
              <w:rPr>
                <w:spacing w:val="-7"/>
                <w:w w:val="98"/>
              </w:rPr>
              <w:t>二、零售业</w:t>
            </w:r>
          </w:p>
        </w:tc>
        <w:tc>
          <w:tcPr>
            <w:tcW w:w="1929" w:type="dxa"/>
            <w:tcBorders>
              <w:left w:val="single" w:color="000000" w:sz="4" w:space="0"/>
            </w:tcBorders>
            <w:vAlign w:val="top"/>
          </w:tcPr>
          <w:p w14:paraId="49D6723D">
            <w:pPr>
              <w:pStyle w:val="6"/>
              <w:spacing w:before="140" w:line="166" w:lineRule="auto"/>
              <w:ind w:left="933"/>
            </w:pPr>
            <w:r>
              <w:rPr>
                <w:spacing w:val="-10"/>
              </w:rPr>
              <w:t>167379.0</w:t>
            </w:r>
          </w:p>
        </w:tc>
        <w:tc>
          <w:tcPr>
            <w:tcW w:w="1927" w:type="dxa"/>
            <w:vAlign w:val="top"/>
          </w:tcPr>
          <w:p w14:paraId="60AD7CC7">
            <w:pPr>
              <w:pStyle w:val="6"/>
              <w:spacing w:before="139" w:line="167" w:lineRule="auto"/>
              <w:ind w:left="1015"/>
            </w:pPr>
            <w:r>
              <w:rPr>
                <w:spacing w:val="-8"/>
              </w:rPr>
              <w:t>53369.9</w:t>
            </w:r>
          </w:p>
        </w:tc>
        <w:tc>
          <w:tcPr>
            <w:tcW w:w="1931" w:type="dxa"/>
            <w:vAlign w:val="top"/>
          </w:tcPr>
          <w:p w14:paraId="2ED7AB2D">
            <w:pPr>
              <w:pStyle w:val="6"/>
              <w:spacing w:before="142" w:line="165" w:lineRule="auto"/>
              <w:ind w:left="946"/>
            </w:pPr>
            <w:r>
              <w:rPr>
                <w:spacing w:val="-10"/>
              </w:rPr>
              <w:t>114009.1</w:t>
            </w:r>
          </w:p>
        </w:tc>
      </w:tr>
      <w:tr w14:paraId="195DF6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858" w:type="dxa"/>
            <w:tcBorders>
              <w:right w:val="single" w:color="000000" w:sz="4" w:space="0"/>
            </w:tcBorders>
            <w:vAlign w:val="top"/>
          </w:tcPr>
          <w:p w14:paraId="363017A1">
            <w:pPr>
              <w:pStyle w:val="6"/>
              <w:spacing w:before="122" w:line="182" w:lineRule="auto"/>
              <w:ind w:left="1613"/>
            </w:pPr>
            <w:r>
              <w:rPr>
                <w:spacing w:val="1"/>
              </w:rPr>
              <w:t>1.限额以上</w:t>
            </w:r>
          </w:p>
        </w:tc>
        <w:tc>
          <w:tcPr>
            <w:tcW w:w="1929" w:type="dxa"/>
            <w:tcBorders>
              <w:left w:val="single" w:color="000000" w:sz="4" w:space="0"/>
            </w:tcBorders>
            <w:vAlign w:val="top"/>
          </w:tcPr>
          <w:p w14:paraId="6C743EBC">
            <w:pPr>
              <w:pStyle w:val="6"/>
              <w:spacing w:before="140" w:line="167" w:lineRule="auto"/>
              <w:ind w:left="1101"/>
            </w:pPr>
            <w:r>
              <w:rPr>
                <w:spacing w:val="-8"/>
              </w:rPr>
              <w:t>9905.4</w:t>
            </w:r>
          </w:p>
        </w:tc>
        <w:tc>
          <w:tcPr>
            <w:tcW w:w="1927" w:type="dxa"/>
            <w:vAlign w:val="top"/>
          </w:tcPr>
          <w:p w14:paraId="5368C1B3">
            <w:pPr>
              <w:pStyle w:val="6"/>
              <w:spacing w:before="142" w:line="164" w:lineRule="auto"/>
              <w:ind w:left="1193"/>
            </w:pPr>
            <w:r>
              <w:rPr>
                <w:spacing w:val="-7"/>
              </w:rPr>
              <w:t>220.0</w:t>
            </w:r>
          </w:p>
        </w:tc>
        <w:tc>
          <w:tcPr>
            <w:tcW w:w="1931" w:type="dxa"/>
            <w:vAlign w:val="top"/>
          </w:tcPr>
          <w:p w14:paraId="0D66330C">
            <w:pPr>
              <w:pStyle w:val="6"/>
              <w:spacing w:before="140" w:line="167" w:lineRule="auto"/>
              <w:ind w:left="1109"/>
            </w:pPr>
            <w:r>
              <w:rPr>
                <w:spacing w:val="-7"/>
              </w:rPr>
              <w:t>9685.4</w:t>
            </w:r>
          </w:p>
        </w:tc>
      </w:tr>
      <w:tr w14:paraId="6B83B3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6" w:hRule="atLeast"/>
        </w:trPr>
        <w:tc>
          <w:tcPr>
            <w:tcW w:w="3858" w:type="dxa"/>
            <w:tcBorders>
              <w:bottom w:val="single" w:color="000000" w:sz="6" w:space="0"/>
              <w:right w:val="single" w:color="000000" w:sz="4" w:space="0"/>
            </w:tcBorders>
            <w:vAlign w:val="top"/>
          </w:tcPr>
          <w:p w14:paraId="5F0EC151">
            <w:pPr>
              <w:pStyle w:val="6"/>
              <w:spacing w:before="123" w:line="182" w:lineRule="auto"/>
              <w:ind w:left="1599"/>
            </w:pPr>
            <w:r>
              <w:rPr>
                <w:spacing w:val="4"/>
              </w:rPr>
              <w:t>2.限额以下</w:t>
            </w:r>
          </w:p>
        </w:tc>
        <w:tc>
          <w:tcPr>
            <w:tcW w:w="1929" w:type="dxa"/>
            <w:tcBorders>
              <w:left w:val="single" w:color="000000" w:sz="4" w:space="0"/>
              <w:bottom w:val="single" w:color="000000" w:sz="6" w:space="0"/>
            </w:tcBorders>
            <w:vAlign w:val="top"/>
          </w:tcPr>
          <w:p w14:paraId="630FED75">
            <w:pPr>
              <w:pStyle w:val="6"/>
              <w:spacing w:before="143" w:line="165" w:lineRule="auto"/>
              <w:ind w:left="933"/>
            </w:pPr>
            <w:r>
              <w:rPr>
                <w:spacing w:val="-10"/>
              </w:rPr>
              <w:t>157473.6</w:t>
            </w:r>
          </w:p>
        </w:tc>
        <w:tc>
          <w:tcPr>
            <w:tcW w:w="1927" w:type="dxa"/>
            <w:tcBorders>
              <w:bottom w:val="single" w:color="000000" w:sz="6" w:space="0"/>
            </w:tcBorders>
            <w:vAlign w:val="top"/>
          </w:tcPr>
          <w:p w14:paraId="274C5043">
            <w:pPr>
              <w:pStyle w:val="6"/>
              <w:spacing w:before="142" w:line="167" w:lineRule="auto"/>
              <w:ind w:left="1015"/>
            </w:pPr>
            <w:r>
              <w:rPr>
                <w:spacing w:val="-8"/>
              </w:rPr>
              <w:t>53149.9</w:t>
            </w:r>
          </w:p>
        </w:tc>
        <w:tc>
          <w:tcPr>
            <w:tcW w:w="1931" w:type="dxa"/>
            <w:tcBorders>
              <w:bottom w:val="single" w:color="000000" w:sz="6" w:space="0"/>
            </w:tcBorders>
            <w:vAlign w:val="top"/>
          </w:tcPr>
          <w:p w14:paraId="14062A5B">
            <w:pPr>
              <w:pStyle w:val="6"/>
              <w:spacing w:before="144" w:line="164" w:lineRule="auto"/>
              <w:ind w:left="946"/>
            </w:pPr>
            <w:r>
              <w:rPr>
                <w:spacing w:val="-10"/>
              </w:rPr>
              <w:t>104323.7</w:t>
            </w:r>
          </w:p>
        </w:tc>
      </w:tr>
    </w:tbl>
    <w:p w14:paraId="4E99A4D0">
      <w:pPr>
        <w:pStyle w:val="2"/>
        <w:spacing w:line="222" w:lineRule="exact"/>
        <w:rPr>
          <w:sz w:val="19"/>
        </w:rPr>
      </w:pPr>
    </w:p>
    <w:p w14:paraId="60AE13A6">
      <w:pPr>
        <w:spacing w:line="222" w:lineRule="exact"/>
        <w:rPr>
          <w:sz w:val="19"/>
          <w:szCs w:val="19"/>
        </w:rPr>
        <w:sectPr>
          <w:footerReference r:id="rId94" w:type="default"/>
          <w:pgSz w:w="11900" w:h="16840"/>
          <w:pgMar w:top="400" w:right="1127" w:bottom="1265" w:left="1127" w:header="0" w:footer="1106" w:gutter="0"/>
          <w:cols w:space="720" w:num="1"/>
        </w:sectPr>
      </w:pPr>
    </w:p>
    <w:p w14:paraId="18088EFF">
      <w:pPr>
        <w:pStyle w:val="2"/>
      </w:pPr>
    </w:p>
    <w:p w14:paraId="048FD333">
      <w:pPr>
        <w:sectPr>
          <w:footerReference r:id="rId95" w:type="default"/>
          <w:pgSz w:w="11900" w:h="16840"/>
          <w:pgMar w:top="0" w:right="0" w:bottom="0" w:left="0" w:header="0" w:footer="0" w:gutter="0"/>
          <w:cols w:space="720" w:num="1"/>
        </w:sectPr>
      </w:pPr>
    </w:p>
    <w:p w14:paraId="13EEBF92">
      <w:pPr>
        <w:pStyle w:val="2"/>
        <w:spacing w:line="241" w:lineRule="auto"/>
      </w:pPr>
    </w:p>
    <w:p w14:paraId="52E1BE65">
      <w:pPr>
        <w:pStyle w:val="2"/>
        <w:spacing w:line="241" w:lineRule="auto"/>
      </w:pPr>
    </w:p>
    <w:p w14:paraId="7192BFFA">
      <w:pPr>
        <w:pStyle w:val="2"/>
        <w:spacing w:line="241" w:lineRule="auto"/>
      </w:pPr>
    </w:p>
    <w:p w14:paraId="1B0B15B5">
      <w:pPr>
        <w:pStyle w:val="2"/>
        <w:spacing w:line="241" w:lineRule="auto"/>
      </w:pPr>
    </w:p>
    <w:p w14:paraId="2E8D04AF">
      <w:pPr>
        <w:pStyle w:val="2"/>
        <w:spacing w:line="241" w:lineRule="auto"/>
      </w:pPr>
    </w:p>
    <w:p w14:paraId="3D09E0FD">
      <w:pPr>
        <w:pStyle w:val="2"/>
        <w:spacing w:line="242" w:lineRule="auto"/>
      </w:pPr>
    </w:p>
    <w:p w14:paraId="39F0689A">
      <w:pPr>
        <w:pStyle w:val="2"/>
        <w:spacing w:line="242" w:lineRule="auto"/>
      </w:pPr>
    </w:p>
    <w:p w14:paraId="53C0975C">
      <w:pPr>
        <w:pStyle w:val="2"/>
        <w:spacing w:line="242" w:lineRule="auto"/>
      </w:pPr>
    </w:p>
    <w:p w14:paraId="1BB813CA">
      <w:pPr>
        <w:pStyle w:val="2"/>
        <w:spacing w:line="242" w:lineRule="auto"/>
      </w:pPr>
    </w:p>
    <w:p w14:paraId="33C4D456">
      <w:pPr>
        <w:pStyle w:val="2"/>
        <w:spacing w:line="242" w:lineRule="auto"/>
      </w:pPr>
    </w:p>
    <w:p w14:paraId="117C63D7">
      <w:pPr>
        <w:pStyle w:val="2"/>
        <w:spacing w:line="242" w:lineRule="auto"/>
      </w:pPr>
    </w:p>
    <w:p w14:paraId="3BAAA8A4">
      <w:pPr>
        <w:pStyle w:val="2"/>
        <w:spacing w:line="242" w:lineRule="auto"/>
      </w:pPr>
    </w:p>
    <w:p w14:paraId="063DDE0D">
      <w:pPr>
        <w:pStyle w:val="2"/>
        <w:spacing w:line="242" w:lineRule="auto"/>
      </w:pPr>
    </w:p>
    <w:p w14:paraId="755F8102">
      <w:pPr>
        <w:pStyle w:val="2"/>
        <w:spacing w:line="242" w:lineRule="auto"/>
      </w:pPr>
    </w:p>
    <w:p w14:paraId="56D0D03B">
      <w:pPr>
        <w:pStyle w:val="2"/>
        <w:spacing w:line="242" w:lineRule="auto"/>
      </w:pPr>
    </w:p>
    <w:p w14:paraId="179013FE">
      <w:pPr>
        <w:pStyle w:val="2"/>
        <w:spacing w:line="242" w:lineRule="auto"/>
      </w:pPr>
    </w:p>
    <w:p w14:paraId="47F003DB">
      <w:pPr>
        <w:pStyle w:val="2"/>
        <w:tabs>
          <w:tab w:val="left" w:pos="437"/>
        </w:tabs>
        <w:spacing w:before="287" w:line="164" w:lineRule="auto"/>
        <w:rPr>
          <w:rFonts w:ascii="微软雅黑" w:hAnsi="微软雅黑" w:eastAsia="微软雅黑" w:cs="微软雅黑"/>
          <w:sz w:val="54"/>
          <w:szCs w:val="54"/>
        </w:rPr>
      </w:pPr>
      <w:r>
        <w:rPr>
          <w:position w:val="-3"/>
          <w:sz w:val="100"/>
          <w:szCs w:val="100"/>
          <w:shd w:val="clear" w:fill="CCCCCC"/>
        </w:rPr>
        <w:tab/>
      </w:r>
      <w:r>
        <w:rPr>
          <w:spacing w:val="-31"/>
          <w:w w:val="98"/>
          <w:position w:val="-3"/>
          <w:sz w:val="100"/>
          <w:szCs w:val="100"/>
          <w:shd w:val="clear" w:fill="CCCCCC"/>
        </w:rPr>
        <w:t>9</w:t>
      </w:r>
      <w:r>
        <w:rPr>
          <w:spacing w:val="212"/>
          <w:position w:val="-3"/>
          <w:sz w:val="100"/>
          <w:szCs w:val="100"/>
          <w:shd w:val="clear" w:fill="CCCCCC"/>
        </w:rPr>
        <w:t xml:space="preserve"> </w:t>
      </w:r>
      <w:r>
        <w:rPr>
          <w:spacing w:val="212"/>
          <w:position w:val="-3"/>
          <w:sz w:val="100"/>
          <w:szCs w:val="100"/>
        </w:rPr>
        <w:t xml:space="preserve"> </w:t>
      </w:r>
      <w:r>
        <w:rPr>
          <w:rFonts w:ascii="微软雅黑" w:hAnsi="微软雅黑" w:eastAsia="微软雅黑" w:cs="微软雅黑"/>
          <w:spacing w:val="-31"/>
          <w:w w:val="98"/>
          <w:position w:val="7"/>
          <w:sz w:val="54"/>
          <w:szCs w:val="54"/>
        </w:rPr>
        <w:t>财政、金融</w:t>
      </w:r>
    </w:p>
    <w:p w14:paraId="4BAF54A4">
      <w:pPr>
        <w:spacing w:before="162" w:line="172" w:lineRule="exact"/>
        <w:jc w:val="right"/>
      </w:pPr>
      <w:r>
        <w:rPr>
          <w:position w:val="-3"/>
        </w:rPr>
        <w:drawing>
          <wp:inline distT="0" distB="0" distL="0" distR="0">
            <wp:extent cx="5004435" cy="1092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2"/>
                    <a:stretch>
                      <a:fillRect/>
                    </a:stretch>
                  </pic:blipFill>
                  <pic:spPr>
                    <a:xfrm>
                      <a:off x="0" y="0"/>
                      <a:ext cx="5004815" cy="109728"/>
                    </a:xfrm>
                    <a:prstGeom prst="rect">
                      <a:avLst/>
                    </a:prstGeom>
                  </pic:spPr>
                </pic:pic>
              </a:graphicData>
            </a:graphic>
          </wp:inline>
        </w:drawing>
      </w:r>
    </w:p>
    <w:p w14:paraId="37DFB46F">
      <w:pPr>
        <w:spacing w:line="172" w:lineRule="exact"/>
        <w:sectPr>
          <w:pgSz w:w="11900" w:h="16840"/>
          <w:pgMar w:top="400" w:right="1133" w:bottom="400" w:left="1413" w:header="0" w:footer="0" w:gutter="0"/>
          <w:cols w:space="720" w:num="1"/>
        </w:sectPr>
      </w:pPr>
    </w:p>
    <w:p w14:paraId="5FD0D4F4">
      <w:pPr>
        <w:pStyle w:val="2"/>
      </w:pPr>
    </w:p>
    <w:p w14:paraId="22B50A20">
      <w:pPr>
        <w:sectPr>
          <w:pgSz w:w="11900" w:h="16840"/>
          <w:pgMar w:top="0" w:right="0" w:bottom="0" w:left="0" w:header="0" w:footer="0" w:gutter="0"/>
          <w:cols w:space="720" w:num="1"/>
        </w:sectPr>
      </w:pPr>
    </w:p>
    <w:p w14:paraId="7EA868DC">
      <w:pPr>
        <w:pStyle w:val="2"/>
        <w:spacing w:line="309" w:lineRule="auto"/>
      </w:pPr>
    </w:p>
    <w:p w14:paraId="3AA64D51">
      <w:pPr>
        <w:pStyle w:val="2"/>
        <w:spacing w:line="309" w:lineRule="auto"/>
      </w:pPr>
    </w:p>
    <w:p w14:paraId="621E213C">
      <w:pPr>
        <w:spacing w:before="116" w:line="167" w:lineRule="auto"/>
        <w:ind w:left="2323"/>
        <w:rPr>
          <w:rFonts w:ascii="微软雅黑" w:hAnsi="微软雅黑" w:eastAsia="微软雅黑" w:cs="微软雅黑"/>
          <w:sz w:val="27"/>
          <w:szCs w:val="27"/>
        </w:rPr>
      </w:pPr>
      <w:r>
        <w:rPr>
          <w:rFonts w:ascii="微软雅黑" w:hAnsi="微软雅黑" w:eastAsia="微软雅黑" w:cs="微软雅黑"/>
          <w:spacing w:val="-3"/>
          <w:sz w:val="27"/>
          <w:szCs w:val="27"/>
        </w:rPr>
        <w:t xml:space="preserve">克旗 2022 </w:t>
      </w:r>
      <w:r>
        <w:rPr>
          <w:rFonts w:hint="eastAsia" w:ascii="微软雅黑" w:hAnsi="微软雅黑" w:eastAsia="微软雅黑" w:cs="微软雅黑"/>
          <w:spacing w:val="-3"/>
          <w:sz w:val="27"/>
          <w:szCs w:val="27"/>
          <w:lang w:eastAsia="zh-CN"/>
        </w:rPr>
        <w:t>周年</w:t>
      </w:r>
      <w:r>
        <w:rPr>
          <w:rFonts w:ascii="微软雅黑" w:hAnsi="微软雅黑" w:eastAsia="微软雅黑" w:cs="微软雅黑"/>
          <w:spacing w:val="20"/>
          <w:sz w:val="27"/>
          <w:szCs w:val="27"/>
        </w:rPr>
        <w:t xml:space="preserve"> </w:t>
      </w:r>
      <w:r>
        <w:rPr>
          <w:rFonts w:ascii="微软雅黑" w:hAnsi="微软雅黑" w:eastAsia="微软雅黑" w:cs="微软雅黑"/>
          <w:spacing w:val="-3"/>
          <w:sz w:val="27"/>
          <w:szCs w:val="27"/>
        </w:rPr>
        <w:t>1-12 月份财政收入完成情况</w:t>
      </w:r>
    </w:p>
    <w:p w14:paraId="6F25A926">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万</w:t>
      </w:r>
      <w:r>
        <w:rPr>
          <w:rFonts w:ascii="微软雅黑" w:hAnsi="微软雅黑" w:eastAsia="微软雅黑" w:cs="微软雅黑"/>
          <w:spacing w:val="-8"/>
          <w:sz w:val="17"/>
          <w:szCs w:val="17"/>
        </w:rPr>
        <w:t>元</w:t>
      </w:r>
    </w:p>
    <w:p w14:paraId="22D3B666">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3"/>
        <w:gridCol w:w="1138"/>
      </w:tblGrid>
      <w:tr w14:paraId="1BF03F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538AA05F">
            <w:pPr>
              <w:spacing w:line="340" w:lineRule="auto"/>
              <w:rPr>
                <w:rFonts w:ascii="Arial"/>
                <w:sz w:val="21"/>
              </w:rPr>
            </w:pPr>
          </w:p>
          <w:p w14:paraId="6747FF5F">
            <w:pPr>
              <w:pStyle w:val="6"/>
              <w:spacing w:before="73" w:line="178" w:lineRule="auto"/>
              <w:ind w:left="1065"/>
            </w:pPr>
            <w:r>
              <w:rPr>
                <w:spacing w:val="2"/>
              </w:rPr>
              <w:t>项</w:t>
            </w:r>
            <w:r>
              <w:rPr>
                <w:spacing w:val="6"/>
              </w:rPr>
              <w:t xml:space="preserve">       </w:t>
            </w:r>
            <w:r>
              <w:rPr>
                <w:spacing w:val="2"/>
              </w:rPr>
              <w:t>目</w:t>
            </w:r>
          </w:p>
        </w:tc>
        <w:tc>
          <w:tcPr>
            <w:tcW w:w="1133" w:type="dxa"/>
            <w:tcBorders>
              <w:top w:val="single" w:color="000000" w:sz="6" w:space="0"/>
              <w:left w:val="single" w:color="000000" w:sz="4" w:space="0"/>
              <w:bottom w:val="single" w:color="000000" w:sz="6" w:space="0"/>
              <w:right w:val="single" w:color="000000" w:sz="6" w:space="0"/>
            </w:tcBorders>
            <w:vAlign w:val="top"/>
          </w:tcPr>
          <w:p w14:paraId="65486D58">
            <w:pPr>
              <w:spacing w:line="336" w:lineRule="auto"/>
              <w:rPr>
                <w:rFonts w:ascii="Arial"/>
                <w:sz w:val="21"/>
              </w:rPr>
            </w:pPr>
          </w:p>
          <w:p w14:paraId="4304CC10">
            <w:pPr>
              <w:pStyle w:val="6"/>
              <w:spacing w:before="73" w:line="185" w:lineRule="auto"/>
              <w:ind w:left="114"/>
            </w:pPr>
            <w:r>
              <w:rPr>
                <w:rFonts w:hint="eastAsia"/>
                <w:spacing w:val="7"/>
                <w:lang w:eastAsia="zh-CN"/>
              </w:rPr>
              <w:t>周年</w:t>
            </w:r>
            <w:r>
              <w:rPr>
                <w:spacing w:val="7"/>
              </w:rPr>
              <w:t>初预算数</w:t>
            </w:r>
          </w:p>
        </w:tc>
        <w:tc>
          <w:tcPr>
            <w:tcW w:w="1134" w:type="dxa"/>
            <w:tcBorders>
              <w:top w:val="single" w:color="000000" w:sz="6" w:space="0"/>
              <w:left w:val="single" w:color="000000" w:sz="6" w:space="0"/>
              <w:bottom w:val="single" w:color="000000" w:sz="6" w:space="0"/>
              <w:right w:val="single" w:color="000000" w:sz="4" w:space="0"/>
            </w:tcBorders>
            <w:vAlign w:val="top"/>
          </w:tcPr>
          <w:p w14:paraId="3E89AAAA">
            <w:pPr>
              <w:spacing w:line="337" w:lineRule="auto"/>
              <w:rPr>
                <w:rFonts w:ascii="Arial"/>
                <w:sz w:val="21"/>
              </w:rPr>
            </w:pPr>
          </w:p>
          <w:p w14:paraId="51D7C00D">
            <w:pPr>
              <w:pStyle w:val="6"/>
              <w:spacing w:before="73" w:line="184" w:lineRule="auto"/>
              <w:ind w:left="124"/>
            </w:pPr>
            <w:r>
              <w:rPr>
                <w:spacing w:val="6"/>
              </w:rPr>
              <w:t>累计完成数</w:t>
            </w:r>
          </w:p>
        </w:tc>
        <w:tc>
          <w:tcPr>
            <w:tcW w:w="1134" w:type="dxa"/>
            <w:tcBorders>
              <w:top w:val="single" w:color="000000" w:sz="6" w:space="0"/>
              <w:left w:val="single" w:color="000000" w:sz="4" w:space="0"/>
              <w:bottom w:val="single" w:color="000000" w:sz="6" w:space="0"/>
              <w:right w:val="single" w:color="000000" w:sz="6" w:space="0"/>
            </w:tcBorders>
            <w:vAlign w:val="top"/>
          </w:tcPr>
          <w:p w14:paraId="35DB0CE6">
            <w:pPr>
              <w:spacing w:line="333" w:lineRule="auto"/>
              <w:rPr>
                <w:rFonts w:ascii="Arial"/>
                <w:sz w:val="21"/>
              </w:rPr>
            </w:pPr>
          </w:p>
          <w:p w14:paraId="3B34788E">
            <w:pPr>
              <w:pStyle w:val="6"/>
              <w:spacing w:before="73" w:line="213" w:lineRule="auto"/>
              <w:ind w:left="44"/>
            </w:pPr>
            <w:r>
              <w:rPr>
                <w:spacing w:val="6"/>
              </w:rPr>
              <w:t>完成占预算%</w:t>
            </w:r>
          </w:p>
        </w:tc>
        <w:tc>
          <w:tcPr>
            <w:tcW w:w="1134" w:type="dxa"/>
            <w:tcBorders>
              <w:top w:val="single" w:color="000000" w:sz="6" w:space="0"/>
              <w:left w:val="single" w:color="000000" w:sz="6" w:space="0"/>
              <w:bottom w:val="single" w:color="000000" w:sz="6" w:space="0"/>
              <w:right w:val="single" w:color="000000" w:sz="6" w:space="0"/>
            </w:tcBorders>
            <w:vAlign w:val="top"/>
          </w:tcPr>
          <w:p w14:paraId="454D7984">
            <w:pPr>
              <w:pStyle w:val="6"/>
              <w:spacing w:before="274" w:line="208" w:lineRule="auto"/>
              <w:ind w:left="203" w:right="198"/>
            </w:pPr>
            <w:r>
              <w:rPr>
                <w:spacing w:val="9"/>
              </w:rPr>
              <w:t>上</w:t>
            </w:r>
            <w:r>
              <w:rPr>
                <w:rFonts w:hint="eastAsia"/>
                <w:spacing w:val="9"/>
                <w:lang w:eastAsia="zh-CN"/>
              </w:rPr>
              <w:t>周年</w:t>
            </w:r>
            <w:r>
              <w:rPr>
                <w:spacing w:val="9"/>
              </w:rPr>
              <w:t>同期</w:t>
            </w:r>
            <w:r>
              <w:t xml:space="preserve"> </w:t>
            </w:r>
            <w:r>
              <w:rPr>
                <w:spacing w:val="4"/>
              </w:rPr>
              <w:t>完</w:t>
            </w:r>
            <w:r>
              <w:rPr>
                <w:spacing w:val="44"/>
                <w:w w:val="101"/>
              </w:rPr>
              <w:t xml:space="preserve"> </w:t>
            </w:r>
            <w:r>
              <w:rPr>
                <w:spacing w:val="4"/>
              </w:rPr>
              <w:t>成</w:t>
            </w:r>
            <w:r>
              <w:rPr>
                <w:spacing w:val="48"/>
                <w:w w:val="101"/>
              </w:rPr>
              <w:t xml:space="preserve"> </w:t>
            </w:r>
            <w:r>
              <w:rPr>
                <w:spacing w:val="4"/>
              </w:rPr>
              <w:t>数</w:t>
            </w:r>
          </w:p>
        </w:tc>
        <w:tc>
          <w:tcPr>
            <w:tcW w:w="1133" w:type="dxa"/>
            <w:tcBorders>
              <w:top w:val="single" w:color="000000" w:sz="6" w:space="0"/>
              <w:left w:val="single" w:color="000000" w:sz="6" w:space="0"/>
              <w:bottom w:val="single" w:color="000000" w:sz="6" w:space="0"/>
              <w:right w:val="single" w:color="000000" w:sz="6" w:space="0"/>
            </w:tcBorders>
            <w:vAlign w:val="top"/>
          </w:tcPr>
          <w:p w14:paraId="76D1A0CF">
            <w:pPr>
              <w:pStyle w:val="6"/>
              <w:spacing w:before="274" w:line="208" w:lineRule="auto"/>
              <w:ind w:left="205" w:right="203" w:firstLine="22"/>
            </w:pPr>
            <w:r>
              <w:rPr>
                <w:spacing w:val="1"/>
              </w:rPr>
              <w:t>比上</w:t>
            </w:r>
            <w:r>
              <w:rPr>
                <w:rFonts w:hint="eastAsia"/>
                <w:spacing w:val="1"/>
                <w:lang w:eastAsia="zh-CN"/>
              </w:rPr>
              <w:t>周年</w:t>
            </w:r>
            <w:r>
              <w:rPr>
                <w:spacing w:val="1"/>
              </w:rPr>
              <w:t>同</w:t>
            </w:r>
            <w:r>
              <w:rPr>
                <w:spacing w:val="2"/>
              </w:rPr>
              <w:t xml:space="preserve"> </w:t>
            </w:r>
            <w:r>
              <w:rPr>
                <w:spacing w:val="7"/>
              </w:rPr>
              <w:t>期增减额</w:t>
            </w:r>
          </w:p>
        </w:tc>
        <w:tc>
          <w:tcPr>
            <w:tcW w:w="1138" w:type="dxa"/>
            <w:tcBorders>
              <w:top w:val="single" w:color="000000" w:sz="6" w:space="0"/>
              <w:left w:val="single" w:color="000000" w:sz="6" w:space="0"/>
              <w:bottom w:val="single" w:color="000000" w:sz="6" w:space="0"/>
            </w:tcBorders>
            <w:vAlign w:val="top"/>
          </w:tcPr>
          <w:p w14:paraId="5EDD3D1C">
            <w:pPr>
              <w:pStyle w:val="6"/>
              <w:spacing w:before="272" w:line="222" w:lineRule="auto"/>
              <w:ind w:left="311" w:right="119" w:hanging="170"/>
            </w:pPr>
            <w:r>
              <w:rPr>
                <w:spacing w:val="3"/>
              </w:rPr>
              <w:t>比上</w:t>
            </w:r>
            <w:r>
              <w:rPr>
                <w:rFonts w:hint="eastAsia"/>
                <w:spacing w:val="3"/>
                <w:lang w:eastAsia="zh-CN"/>
              </w:rPr>
              <w:t>周年</w:t>
            </w:r>
            <w:r>
              <w:rPr>
                <w:spacing w:val="3"/>
              </w:rPr>
              <w:t xml:space="preserve">同期 </w:t>
            </w:r>
            <w:r>
              <w:rPr>
                <w:spacing w:val="4"/>
              </w:rPr>
              <w:t>增减%</w:t>
            </w:r>
          </w:p>
        </w:tc>
      </w:tr>
      <w:tr w14:paraId="11A722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0" w:hRule="atLeast"/>
        </w:trPr>
        <w:tc>
          <w:tcPr>
            <w:tcW w:w="2839" w:type="dxa"/>
            <w:tcBorders>
              <w:top w:val="single" w:color="000000" w:sz="6" w:space="0"/>
              <w:right w:val="single" w:color="000000" w:sz="4" w:space="0"/>
            </w:tcBorders>
            <w:vAlign w:val="top"/>
          </w:tcPr>
          <w:p w14:paraId="254C50A3">
            <w:pPr>
              <w:pStyle w:val="6"/>
              <w:spacing w:before="147" w:line="191" w:lineRule="auto"/>
              <w:ind w:left="81"/>
            </w:pPr>
            <w:r>
              <w:rPr>
                <w:spacing w:val="-16"/>
              </w:rPr>
              <w:t>一、增值税（35%）</w:t>
            </w:r>
          </w:p>
        </w:tc>
        <w:tc>
          <w:tcPr>
            <w:tcW w:w="1133" w:type="dxa"/>
            <w:tcBorders>
              <w:top w:val="single" w:color="000000" w:sz="6" w:space="0"/>
              <w:left w:val="single" w:color="000000" w:sz="4" w:space="0"/>
            </w:tcBorders>
            <w:vAlign w:val="top"/>
          </w:tcPr>
          <w:p w14:paraId="763A5FE1">
            <w:pPr>
              <w:pStyle w:val="6"/>
              <w:spacing w:before="179" w:line="165" w:lineRule="auto"/>
              <w:ind w:left="589"/>
            </w:pPr>
            <w:r>
              <w:rPr>
                <w:spacing w:val="-13"/>
              </w:rPr>
              <w:t>19900</w:t>
            </w:r>
          </w:p>
        </w:tc>
        <w:tc>
          <w:tcPr>
            <w:tcW w:w="1134" w:type="dxa"/>
            <w:tcBorders>
              <w:top w:val="single" w:color="000000" w:sz="6" w:space="0"/>
            </w:tcBorders>
            <w:vAlign w:val="top"/>
          </w:tcPr>
          <w:p w14:paraId="4DAC53CF">
            <w:pPr>
              <w:pStyle w:val="6"/>
              <w:spacing w:before="179" w:line="165" w:lineRule="auto"/>
              <w:ind w:left="669"/>
            </w:pPr>
            <w:r>
              <w:rPr>
                <w:spacing w:val="-10"/>
              </w:rPr>
              <w:t>7279</w:t>
            </w:r>
          </w:p>
        </w:tc>
        <w:tc>
          <w:tcPr>
            <w:tcW w:w="1134" w:type="dxa"/>
            <w:tcBorders>
              <w:top w:val="single" w:color="000000" w:sz="6" w:space="0"/>
            </w:tcBorders>
            <w:vAlign w:val="top"/>
          </w:tcPr>
          <w:p w14:paraId="2FF1DD78">
            <w:pPr>
              <w:pStyle w:val="6"/>
              <w:spacing w:before="179" w:line="164" w:lineRule="auto"/>
              <w:ind w:left="849"/>
            </w:pPr>
            <w:r>
              <w:rPr>
                <w:spacing w:val="-10"/>
              </w:rPr>
              <w:t>37</w:t>
            </w:r>
          </w:p>
        </w:tc>
        <w:tc>
          <w:tcPr>
            <w:tcW w:w="1134" w:type="dxa"/>
            <w:tcBorders>
              <w:top w:val="single" w:color="000000" w:sz="6" w:space="0"/>
            </w:tcBorders>
            <w:vAlign w:val="top"/>
          </w:tcPr>
          <w:p w14:paraId="5B68F970">
            <w:pPr>
              <w:pStyle w:val="6"/>
              <w:spacing w:before="179" w:line="165" w:lineRule="auto"/>
              <w:ind w:left="591"/>
            </w:pPr>
            <w:r>
              <w:rPr>
                <w:spacing w:val="-13"/>
              </w:rPr>
              <w:t>19807</w:t>
            </w:r>
          </w:p>
        </w:tc>
        <w:tc>
          <w:tcPr>
            <w:tcW w:w="1133" w:type="dxa"/>
            <w:tcBorders>
              <w:top w:val="single" w:color="000000" w:sz="6" w:space="0"/>
            </w:tcBorders>
            <w:vAlign w:val="top"/>
          </w:tcPr>
          <w:p w14:paraId="3B61E944">
            <w:pPr>
              <w:pStyle w:val="6"/>
              <w:spacing w:before="177" w:line="165" w:lineRule="auto"/>
              <w:ind w:left="487"/>
            </w:pPr>
            <w:r>
              <w:rPr>
                <w:spacing w:val="-5"/>
              </w:rPr>
              <w:t>-12528</w:t>
            </w:r>
          </w:p>
        </w:tc>
        <w:tc>
          <w:tcPr>
            <w:tcW w:w="1138" w:type="dxa"/>
            <w:tcBorders>
              <w:top w:val="single" w:color="000000" w:sz="6" w:space="0"/>
            </w:tcBorders>
            <w:vAlign w:val="top"/>
          </w:tcPr>
          <w:p w14:paraId="356E6544">
            <w:pPr>
              <w:pStyle w:val="6"/>
              <w:spacing w:before="177" w:line="165" w:lineRule="auto"/>
              <w:ind w:left="755"/>
            </w:pPr>
            <w:r>
              <w:rPr>
                <w:spacing w:val="2"/>
              </w:rPr>
              <w:t>-63</w:t>
            </w:r>
          </w:p>
        </w:tc>
      </w:tr>
      <w:tr w14:paraId="7B1790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2839" w:type="dxa"/>
            <w:tcBorders>
              <w:right w:val="single" w:color="000000" w:sz="4" w:space="0"/>
            </w:tcBorders>
            <w:vAlign w:val="top"/>
          </w:tcPr>
          <w:p w14:paraId="1E12EAD1">
            <w:pPr>
              <w:pStyle w:val="6"/>
              <w:spacing w:before="65" w:line="188" w:lineRule="auto"/>
              <w:ind w:left="80"/>
            </w:pPr>
            <w:r>
              <w:rPr>
                <w:spacing w:val="-11"/>
                <w:w w:val="79"/>
              </w:rPr>
              <w:t>二、营业税（35%一般营业税、中</w:t>
            </w:r>
            <w:r>
              <w:rPr>
                <w:spacing w:val="-4"/>
              </w:rPr>
              <w:t xml:space="preserve"> </w:t>
            </w:r>
            <w:r>
              <w:rPr>
                <w:spacing w:val="-11"/>
                <w:w w:val="79"/>
              </w:rPr>
              <w:t>50、省</w:t>
            </w:r>
            <w:r>
              <w:rPr>
                <w:spacing w:val="3"/>
              </w:rPr>
              <w:t xml:space="preserve"> </w:t>
            </w:r>
            <w:r>
              <w:rPr>
                <w:spacing w:val="-11"/>
                <w:w w:val="79"/>
              </w:rPr>
              <w:t>15</w:t>
            </w:r>
            <w:r>
              <w:rPr>
                <w:spacing w:val="-12"/>
                <w:w w:val="79"/>
              </w:rPr>
              <w:t>）</w:t>
            </w:r>
          </w:p>
        </w:tc>
        <w:tc>
          <w:tcPr>
            <w:tcW w:w="1133" w:type="dxa"/>
            <w:tcBorders>
              <w:left w:val="single" w:color="000000" w:sz="4" w:space="0"/>
            </w:tcBorders>
            <w:vAlign w:val="top"/>
          </w:tcPr>
          <w:p w14:paraId="385ABCBC">
            <w:pPr>
              <w:rPr>
                <w:rFonts w:ascii="Arial"/>
                <w:sz w:val="21"/>
              </w:rPr>
            </w:pPr>
          </w:p>
        </w:tc>
        <w:tc>
          <w:tcPr>
            <w:tcW w:w="1134" w:type="dxa"/>
            <w:vAlign w:val="top"/>
          </w:tcPr>
          <w:p w14:paraId="073E6351">
            <w:pPr>
              <w:rPr>
                <w:rFonts w:ascii="Arial"/>
                <w:sz w:val="21"/>
              </w:rPr>
            </w:pPr>
          </w:p>
        </w:tc>
        <w:tc>
          <w:tcPr>
            <w:tcW w:w="1134" w:type="dxa"/>
            <w:vAlign w:val="top"/>
          </w:tcPr>
          <w:p w14:paraId="301091E2">
            <w:pPr>
              <w:pStyle w:val="6"/>
              <w:spacing w:before="98" w:line="161" w:lineRule="auto"/>
              <w:ind w:left="943"/>
            </w:pPr>
            <w:r>
              <w:t>*</w:t>
            </w:r>
          </w:p>
        </w:tc>
        <w:tc>
          <w:tcPr>
            <w:tcW w:w="1134" w:type="dxa"/>
            <w:vAlign w:val="top"/>
          </w:tcPr>
          <w:p w14:paraId="26C39FD5">
            <w:pPr>
              <w:rPr>
                <w:rFonts w:ascii="Arial"/>
                <w:sz w:val="21"/>
              </w:rPr>
            </w:pPr>
          </w:p>
        </w:tc>
        <w:tc>
          <w:tcPr>
            <w:tcW w:w="1133" w:type="dxa"/>
            <w:vAlign w:val="top"/>
          </w:tcPr>
          <w:p w14:paraId="7C1F96C6">
            <w:pPr>
              <w:rPr>
                <w:rFonts w:ascii="Arial"/>
                <w:sz w:val="21"/>
              </w:rPr>
            </w:pPr>
          </w:p>
        </w:tc>
        <w:tc>
          <w:tcPr>
            <w:tcW w:w="1138" w:type="dxa"/>
            <w:vAlign w:val="top"/>
          </w:tcPr>
          <w:p w14:paraId="05B715C1">
            <w:pPr>
              <w:pStyle w:val="6"/>
              <w:spacing w:before="98" w:line="161" w:lineRule="auto"/>
              <w:ind w:left="946"/>
            </w:pPr>
            <w:r>
              <w:t>*</w:t>
            </w:r>
          </w:p>
        </w:tc>
      </w:tr>
      <w:tr w14:paraId="798D6C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52041CEC">
            <w:pPr>
              <w:pStyle w:val="6"/>
              <w:spacing w:before="63" w:line="193" w:lineRule="auto"/>
              <w:ind w:left="83"/>
            </w:pPr>
            <w:r>
              <w:rPr>
                <w:spacing w:val="-14"/>
                <w:w w:val="81"/>
              </w:rPr>
              <w:t>三、企业所得税（县 30%，中央 60，省</w:t>
            </w:r>
            <w:r>
              <w:rPr>
                <w:spacing w:val="10"/>
              </w:rPr>
              <w:t xml:space="preserve"> </w:t>
            </w:r>
            <w:r>
              <w:rPr>
                <w:spacing w:val="-14"/>
                <w:w w:val="81"/>
              </w:rPr>
              <w:t>10）</w:t>
            </w:r>
          </w:p>
        </w:tc>
        <w:tc>
          <w:tcPr>
            <w:tcW w:w="1133" w:type="dxa"/>
            <w:tcBorders>
              <w:left w:val="single" w:color="000000" w:sz="4" w:space="0"/>
            </w:tcBorders>
            <w:vAlign w:val="top"/>
          </w:tcPr>
          <w:p w14:paraId="393CBF28">
            <w:pPr>
              <w:pStyle w:val="6"/>
              <w:spacing w:before="99" w:line="163" w:lineRule="auto"/>
              <w:ind w:left="589"/>
            </w:pPr>
            <w:r>
              <w:rPr>
                <w:spacing w:val="-13"/>
              </w:rPr>
              <w:t>10400</w:t>
            </w:r>
          </w:p>
        </w:tc>
        <w:tc>
          <w:tcPr>
            <w:tcW w:w="1134" w:type="dxa"/>
            <w:vAlign w:val="top"/>
          </w:tcPr>
          <w:p w14:paraId="6DA7F166">
            <w:pPr>
              <w:pStyle w:val="6"/>
              <w:spacing w:before="98" w:line="164" w:lineRule="auto"/>
              <w:ind w:left="593"/>
            </w:pPr>
            <w:r>
              <w:rPr>
                <w:spacing w:val="-13"/>
              </w:rPr>
              <w:t>16228</w:t>
            </w:r>
          </w:p>
        </w:tc>
        <w:tc>
          <w:tcPr>
            <w:tcW w:w="1134" w:type="dxa"/>
            <w:vAlign w:val="top"/>
          </w:tcPr>
          <w:p w14:paraId="50E472B1">
            <w:pPr>
              <w:pStyle w:val="6"/>
              <w:spacing w:before="97" w:line="165" w:lineRule="auto"/>
              <w:ind w:left="770"/>
            </w:pPr>
            <w:r>
              <w:rPr>
                <w:spacing w:val="-14"/>
              </w:rPr>
              <w:t>156</w:t>
            </w:r>
          </w:p>
        </w:tc>
        <w:tc>
          <w:tcPr>
            <w:tcW w:w="1134" w:type="dxa"/>
            <w:vAlign w:val="top"/>
          </w:tcPr>
          <w:p w14:paraId="6319E078">
            <w:pPr>
              <w:pStyle w:val="6"/>
              <w:spacing w:before="97" w:line="165" w:lineRule="auto"/>
              <w:ind w:left="668"/>
            </w:pPr>
            <w:r>
              <w:rPr>
                <w:spacing w:val="-10"/>
              </w:rPr>
              <w:t>9582</w:t>
            </w:r>
          </w:p>
        </w:tc>
        <w:tc>
          <w:tcPr>
            <w:tcW w:w="1133" w:type="dxa"/>
            <w:vAlign w:val="top"/>
          </w:tcPr>
          <w:p w14:paraId="3E6CEEAC">
            <w:pPr>
              <w:pStyle w:val="6"/>
              <w:spacing w:before="98" w:line="164" w:lineRule="auto"/>
              <w:ind w:left="672"/>
            </w:pPr>
            <w:r>
              <w:rPr>
                <w:spacing w:val="-10"/>
              </w:rPr>
              <w:t>6646</w:t>
            </w:r>
          </w:p>
        </w:tc>
        <w:tc>
          <w:tcPr>
            <w:tcW w:w="1138" w:type="dxa"/>
            <w:vAlign w:val="top"/>
          </w:tcPr>
          <w:p w14:paraId="2C0C2592">
            <w:pPr>
              <w:pStyle w:val="6"/>
              <w:spacing w:before="98" w:line="164" w:lineRule="auto"/>
              <w:ind w:left="854"/>
            </w:pPr>
            <w:r>
              <w:rPr>
                <w:spacing w:val="-9"/>
              </w:rPr>
              <w:t>69</w:t>
            </w:r>
          </w:p>
        </w:tc>
      </w:tr>
      <w:tr w14:paraId="05E33A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3CBD80CC">
            <w:pPr>
              <w:pStyle w:val="6"/>
              <w:spacing w:before="62" w:line="193" w:lineRule="auto"/>
              <w:ind w:left="95"/>
            </w:pPr>
            <w:r>
              <w:rPr>
                <w:spacing w:val="-14"/>
                <w:w w:val="81"/>
              </w:rPr>
              <w:t>四、个人所得税（县 30%，中央 60，</w:t>
            </w:r>
            <w:r>
              <w:rPr>
                <w:spacing w:val="-15"/>
                <w:w w:val="81"/>
              </w:rPr>
              <w:t>省</w:t>
            </w:r>
            <w:r>
              <w:rPr>
                <w:spacing w:val="2"/>
              </w:rPr>
              <w:t xml:space="preserve"> </w:t>
            </w:r>
            <w:r>
              <w:rPr>
                <w:spacing w:val="-15"/>
                <w:w w:val="81"/>
              </w:rPr>
              <w:t>10）</w:t>
            </w:r>
          </w:p>
        </w:tc>
        <w:tc>
          <w:tcPr>
            <w:tcW w:w="1133" w:type="dxa"/>
            <w:tcBorders>
              <w:left w:val="single" w:color="000000" w:sz="4" w:space="0"/>
            </w:tcBorders>
            <w:vAlign w:val="top"/>
          </w:tcPr>
          <w:p w14:paraId="7C8D2208">
            <w:pPr>
              <w:pStyle w:val="6"/>
              <w:spacing w:before="97" w:line="164" w:lineRule="auto"/>
              <w:ind w:left="675"/>
            </w:pPr>
            <w:r>
              <w:rPr>
                <w:spacing w:val="-12"/>
              </w:rPr>
              <w:t>1600</w:t>
            </w:r>
          </w:p>
        </w:tc>
        <w:tc>
          <w:tcPr>
            <w:tcW w:w="1134" w:type="dxa"/>
            <w:vAlign w:val="top"/>
          </w:tcPr>
          <w:p w14:paraId="6F738403">
            <w:pPr>
              <w:pStyle w:val="6"/>
              <w:spacing w:before="98" w:line="163" w:lineRule="auto"/>
              <w:ind w:left="685"/>
            </w:pPr>
            <w:r>
              <w:rPr>
                <w:spacing w:val="-14"/>
              </w:rPr>
              <w:t>1477</w:t>
            </w:r>
          </w:p>
        </w:tc>
        <w:tc>
          <w:tcPr>
            <w:tcW w:w="1134" w:type="dxa"/>
            <w:vAlign w:val="top"/>
          </w:tcPr>
          <w:p w14:paraId="3C6505A8">
            <w:pPr>
              <w:pStyle w:val="6"/>
              <w:spacing w:before="98" w:line="163" w:lineRule="auto"/>
              <w:ind w:left="846"/>
            </w:pPr>
            <w:r>
              <w:rPr>
                <w:spacing w:val="-8"/>
              </w:rPr>
              <w:t>92</w:t>
            </w:r>
          </w:p>
        </w:tc>
        <w:tc>
          <w:tcPr>
            <w:tcW w:w="1134" w:type="dxa"/>
            <w:vAlign w:val="top"/>
          </w:tcPr>
          <w:p w14:paraId="2FD8790F">
            <w:pPr>
              <w:pStyle w:val="6"/>
              <w:spacing w:before="97" w:line="164" w:lineRule="auto"/>
              <w:ind w:left="682"/>
            </w:pPr>
            <w:r>
              <w:rPr>
                <w:spacing w:val="-14"/>
              </w:rPr>
              <w:t>1688</w:t>
            </w:r>
          </w:p>
        </w:tc>
        <w:tc>
          <w:tcPr>
            <w:tcW w:w="1133" w:type="dxa"/>
            <w:vAlign w:val="top"/>
          </w:tcPr>
          <w:p w14:paraId="38E22449">
            <w:pPr>
              <w:pStyle w:val="6"/>
              <w:spacing w:before="98" w:line="163" w:lineRule="auto"/>
              <w:ind w:left="664"/>
            </w:pPr>
            <w:r>
              <w:rPr>
                <w:spacing w:val="-2"/>
              </w:rPr>
              <w:t>-211</w:t>
            </w:r>
          </w:p>
        </w:tc>
        <w:tc>
          <w:tcPr>
            <w:tcW w:w="1138" w:type="dxa"/>
            <w:vAlign w:val="top"/>
          </w:tcPr>
          <w:p w14:paraId="1EEFABBD">
            <w:pPr>
              <w:pStyle w:val="6"/>
              <w:spacing w:before="98" w:line="163" w:lineRule="auto"/>
              <w:ind w:left="755"/>
            </w:pPr>
            <w:r>
              <w:rPr>
                <w:spacing w:val="2"/>
              </w:rPr>
              <w:t>-13</w:t>
            </w:r>
          </w:p>
        </w:tc>
      </w:tr>
      <w:tr w14:paraId="334961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58E7488A">
            <w:pPr>
              <w:pStyle w:val="6"/>
              <w:spacing w:before="62" w:line="193" w:lineRule="auto"/>
              <w:ind w:left="85"/>
            </w:pPr>
            <w:r>
              <w:rPr>
                <w:spacing w:val="-12"/>
              </w:rPr>
              <w:t>五、资源税（35%,省 65）</w:t>
            </w:r>
          </w:p>
        </w:tc>
        <w:tc>
          <w:tcPr>
            <w:tcW w:w="1133" w:type="dxa"/>
            <w:tcBorders>
              <w:left w:val="single" w:color="000000" w:sz="4" w:space="0"/>
            </w:tcBorders>
            <w:vAlign w:val="top"/>
          </w:tcPr>
          <w:p w14:paraId="114B1231">
            <w:pPr>
              <w:pStyle w:val="6"/>
              <w:spacing w:before="98" w:line="163" w:lineRule="auto"/>
              <w:ind w:left="659"/>
            </w:pPr>
            <w:r>
              <w:rPr>
                <w:spacing w:val="-8"/>
              </w:rPr>
              <w:t>7210</w:t>
            </w:r>
          </w:p>
        </w:tc>
        <w:tc>
          <w:tcPr>
            <w:tcW w:w="1134" w:type="dxa"/>
            <w:vAlign w:val="top"/>
          </w:tcPr>
          <w:p w14:paraId="54B17AEB">
            <w:pPr>
              <w:pStyle w:val="6"/>
              <w:spacing w:before="97" w:line="164" w:lineRule="auto"/>
              <w:ind w:left="671"/>
            </w:pPr>
            <w:r>
              <w:rPr>
                <w:spacing w:val="-10"/>
              </w:rPr>
              <w:t>6689</w:t>
            </w:r>
          </w:p>
        </w:tc>
        <w:tc>
          <w:tcPr>
            <w:tcW w:w="1134" w:type="dxa"/>
            <w:vAlign w:val="top"/>
          </w:tcPr>
          <w:p w14:paraId="1F68567F">
            <w:pPr>
              <w:pStyle w:val="6"/>
              <w:spacing w:before="98" w:line="163" w:lineRule="auto"/>
              <w:ind w:left="846"/>
            </w:pPr>
            <w:r>
              <w:rPr>
                <w:spacing w:val="-8"/>
              </w:rPr>
              <w:t>93</w:t>
            </w:r>
          </w:p>
        </w:tc>
        <w:tc>
          <w:tcPr>
            <w:tcW w:w="1134" w:type="dxa"/>
            <w:vAlign w:val="top"/>
          </w:tcPr>
          <w:p w14:paraId="7B610411">
            <w:pPr>
              <w:pStyle w:val="6"/>
              <w:spacing w:before="97" w:line="164" w:lineRule="auto"/>
              <w:ind w:left="670"/>
            </w:pPr>
            <w:r>
              <w:rPr>
                <w:spacing w:val="-11"/>
              </w:rPr>
              <w:t>8167</w:t>
            </w:r>
          </w:p>
        </w:tc>
        <w:tc>
          <w:tcPr>
            <w:tcW w:w="1133" w:type="dxa"/>
            <w:vAlign w:val="top"/>
          </w:tcPr>
          <w:p w14:paraId="0A37F1CC">
            <w:pPr>
              <w:pStyle w:val="6"/>
              <w:spacing w:before="98" w:line="163" w:lineRule="auto"/>
              <w:ind w:left="578"/>
            </w:pPr>
            <w:r>
              <w:rPr>
                <w:spacing w:val="-4"/>
              </w:rPr>
              <w:t>-1478</w:t>
            </w:r>
          </w:p>
        </w:tc>
        <w:tc>
          <w:tcPr>
            <w:tcW w:w="1138" w:type="dxa"/>
            <w:vAlign w:val="top"/>
          </w:tcPr>
          <w:p w14:paraId="7590FE75">
            <w:pPr>
              <w:pStyle w:val="6"/>
              <w:spacing w:before="98" w:line="163" w:lineRule="auto"/>
              <w:ind w:left="755"/>
            </w:pPr>
            <w:r>
              <w:rPr>
                <w:spacing w:val="2"/>
              </w:rPr>
              <w:t>-18</w:t>
            </w:r>
          </w:p>
        </w:tc>
      </w:tr>
      <w:tr w14:paraId="691A5C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2839" w:type="dxa"/>
            <w:tcBorders>
              <w:right w:val="single" w:color="000000" w:sz="4" w:space="0"/>
            </w:tcBorders>
            <w:vAlign w:val="top"/>
          </w:tcPr>
          <w:p w14:paraId="36A1A1DD">
            <w:pPr>
              <w:pStyle w:val="6"/>
              <w:spacing w:before="64" w:line="187" w:lineRule="auto"/>
              <w:ind w:left="81"/>
            </w:pPr>
            <w:r>
              <w:rPr>
                <w:spacing w:val="-2"/>
              </w:rPr>
              <w:t>六、城市维护建设税</w:t>
            </w:r>
          </w:p>
        </w:tc>
        <w:tc>
          <w:tcPr>
            <w:tcW w:w="1133" w:type="dxa"/>
            <w:tcBorders>
              <w:left w:val="single" w:color="000000" w:sz="4" w:space="0"/>
            </w:tcBorders>
            <w:vAlign w:val="top"/>
          </w:tcPr>
          <w:p w14:paraId="75A3F912">
            <w:pPr>
              <w:pStyle w:val="6"/>
              <w:spacing w:before="92" w:line="164" w:lineRule="auto"/>
              <w:ind w:left="660"/>
            </w:pPr>
            <w:r>
              <w:rPr>
                <w:spacing w:val="-9"/>
              </w:rPr>
              <w:t>2660</w:t>
            </w:r>
          </w:p>
        </w:tc>
        <w:tc>
          <w:tcPr>
            <w:tcW w:w="1134" w:type="dxa"/>
            <w:vAlign w:val="top"/>
          </w:tcPr>
          <w:p w14:paraId="7201CAB3">
            <w:pPr>
              <w:pStyle w:val="6"/>
              <w:spacing w:before="92" w:line="164" w:lineRule="auto"/>
              <w:ind w:left="670"/>
            </w:pPr>
            <w:r>
              <w:rPr>
                <w:spacing w:val="-10"/>
              </w:rPr>
              <w:t>2954</w:t>
            </w:r>
          </w:p>
        </w:tc>
        <w:tc>
          <w:tcPr>
            <w:tcW w:w="1134" w:type="dxa"/>
            <w:vAlign w:val="top"/>
          </w:tcPr>
          <w:p w14:paraId="393107EE">
            <w:pPr>
              <w:pStyle w:val="6"/>
              <w:spacing w:before="95" w:line="162" w:lineRule="auto"/>
              <w:ind w:left="770"/>
            </w:pPr>
            <w:r>
              <w:rPr>
                <w:spacing w:val="-14"/>
              </w:rPr>
              <w:t>111</w:t>
            </w:r>
          </w:p>
        </w:tc>
        <w:tc>
          <w:tcPr>
            <w:tcW w:w="1134" w:type="dxa"/>
            <w:vAlign w:val="top"/>
          </w:tcPr>
          <w:p w14:paraId="305A3232">
            <w:pPr>
              <w:pStyle w:val="6"/>
              <w:spacing w:before="95" w:line="162" w:lineRule="auto"/>
              <w:ind w:left="670"/>
            </w:pPr>
            <w:r>
              <w:rPr>
                <w:spacing w:val="-11"/>
              </w:rPr>
              <w:t>3274</w:t>
            </w:r>
          </w:p>
        </w:tc>
        <w:tc>
          <w:tcPr>
            <w:tcW w:w="1133" w:type="dxa"/>
            <w:vAlign w:val="top"/>
          </w:tcPr>
          <w:p w14:paraId="419CAE95">
            <w:pPr>
              <w:pStyle w:val="6"/>
              <w:spacing w:before="95" w:line="162" w:lineRule="auto"/>
              <w:ind w:left="664"/>
            </w:pPr>
            <w:r>
              <w:rPr>
                <w:spacing w:val="-2"/>
              </w:rPr>
              <w:t>-320</w:t>
            </w:r>
          </w:p>
        </w:tc>
        <w:tc>
          <w:tcPr>
            <w:tcW w:w="1138" w:type="dxa"/>
            <w:vAlign w:val="top"/>
          </w:tcPr>
          <w:p w14:paraId="3BAB7B73">
            <w:pPr>
              <w:pStyle w:val="6"/>
              <w:spacing w:before="95" w:line="162" w:lineRule="auto"/>
              <w:ind w:left="755"/>
            </w:pPr>
            <w:r>
              <w:rPr>
                <w:spacing w:val="2"/>
              </w:rPr>
              <w:t>-10</w:t>
            </w:r>
          </w:p>
        </w:tc>
      </w:tr>
      <w:tr w14:paraId="1ED57E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6777F246">
            <w:pPr>
              <w:pStyle w:val="6"/>
              <w:spacing w:before="71" w:line="186" w:lineRule="auto"/>
              <w:ind w:left="80"/>
            </w:pPr>
            <w:r>
              <w:rPr>
                <w:spacing w:val="-7"/>
                <w:w w:val="98"/>
              </w:rPr>
              <w:t>七、房产税</w:t>
            </w:r>
          </w:p>
        </w:tc>
        <w:tc>
          <w:tcPr>
            <w:tcW w:w="1133" w:type="dxa"/>
            <w:tcBorders>
              <w:left w:val="single" w:color="000000" w:sz="4" w:space="0"/>
            </w:tcBorders>
            <w:vAlign w:val="top"/>
          </w:tcPr>
          <w:p w14:paraId="03ABC1F2">
            <w:pPr>
              <w:pStyle w:val="6"/>
              <w:spacing w:before="97" w:line="165" w:lineRule="auto"/>
              <w:ind w:left="660"/>
            </w:pPr>
            <w:r>
              <w:rPr>
                <w:spacing w:val="-9"/>
              </w:rPr>
              <w:t>5250</w:t>
            </w:r>
          </w:p>
        </w:tc>
        <w:tc>
          <w:tcPr>
            <w:tcW w:w="1134" w:type="dxa"/>
            <w:vAlign w:val="top"/>
          </w:tcPr>
          <w:p w14:paraId="2F5A2565">
            <w:pPr>
              <w:pStyle w:val="6"/>
              <w:spacing w:before="97" w:line="165" w:lineRule="auto"/>
              <w:ind w:left="670"/>
            </w:pPr>
            <w:r>
              <w:rPr>
                <w:spacing w:val="-10"/>
              </w:rPr>
              <w:t>5765</w:t>
            </w:r>
          </w:p>
        </w:tc>
        <w:tc>
          <w:tcPr>
            <w:tcW w:w="1134" w:type="dxa"/>
            <w:vAlign w:val="top"/>
          </w:tcPr>
          <w:p w14:paraId="3760568B">
            <w:pPr>
              <w:pStyle w:val="6"/>
              <w:spacing w:before="99" w:line="163" w:lineRule="auto"/>
              <w:ind w:left="770"/>
            </w:pPr>
            <w:r>
              <w:rPr>
                <w:spacing w:val="-14"/>
              </w:rPr>
              <w:t>110</w:t>
            </w:r>
          </w:p>
        </w:tc>
        <w:tc>
          <w:tcPr>
            <w:tcW w:w="1134" w:type="dxa"/>
            <w:vAlign w:val="top"/>
          </w:tcPr>
          <w:p w14:paraId="5393C326">
            <w:pPr>
              <w:pStyle w:val="6"/>
              <w:spacing w:before="99" w:line="163" w:lineRule="auto"/>
              <w:ind w:left="665"/>
            </w:pPr>
            <w:r>
              <w:rPr>
                <w:spacing w:val="-9"/>
              </w:rPr>
              <w:t>4977</w:t>
            </w:r>
          </w:p>
        </w:tc>
        <w:tc>
          <w:tcPr>
            <w:tcW w:w="1133" w:type="dxa"/>
            <w:vAlign w:val="top"/>
          </w:tcPr>
          <w:p w14:paraId="22905993">
            <w:pPr>
              <w:pStyle w:val="6"/>
              <w:spacing w:before="99" w:line="163" w:lineRule="auto"/>
              <w:ind w:left="756"/>
            </w:pPr>
            <w:r>
              <w:rPr>
                <w:spacing w:val="-8"/>
              </w:rPr>
              <w:t>788</w:t>
            </w:r>
          </w:p>
        </w:tc>
        <w:tc>
          <w:tcPr>
            <w:tcW w:w="1138" w:type="dxa"/>
            <w:vAlign w:val="top"/>
          </w:tcPr>
          <w:p w14:paraId="7DEBBF29">
            <w:pPr>
              <w:pStyle w:val="6"/>
              <w:spacing w:before="98" w:line="164" w:lineRule="auto"/>
              <w:ind w:left="868"/>
            </w:pPr>
            <w:r>
              <w:rPr>
                <w:spacing w:val="-16"/>
              </w:rPr>
              <w:t>16</w:t>
            </w:r>
          </w:p>
        </w:tc>
      </w:tr>
      <w:tr w14:paraId="4CAC42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2839" w:type="dxa"/>
            <w:tcBorders>
              <w:right w:val="single" w:color="000000" w:sz="4" w:space="0"/>
            </w:tcBorders>
            <w:vAlign w:val="top"/>
          </w:tcPr>
          <w:p w14:paraId="329EA723">
            <w:pPr>
              <w:pStyle w:val="6"/>
              <w:spacing w:before="72" w:line="183" w:lineRule="auto"/>
              <w:ind w:left="79"/>
            </w:pPr>
            <w:r>
              <w:rPr>
                <w:spacing w:val="-9"/>
                <w:w w:val="99"/>
              </w:rPr>
              <w:t>八、印花税</w:t>
            </w:r>
          </w:p>
        </w:tc>
        <w:tc>
          <w:tcPr>
            <w:tcW w:w="1133" w:type="dxa"/>
            <w:tcBorders>
              <w:left w:val="single" w:color="000000" w:sz="4" w:space="0"/>
            </w:tcBorders>
            <w:vAlign w:val="top"/>
          </w:tcPr>
          <w:p w14:paraId="74015C81">
            <w:pPr>
              <w:pStyle w:val="6"/>
              <w:spacing w:before="96" w:line="163" w:lineRule="auto"/>
              <w:ind w:left="675"/>
            </w:pPr>
            <w:r>
              <w:rPr>
                <w:spacing w:val="-12"/>
              </w:rPr>
              <w:t>1050</w:t>
            </w:r>
          </w:p>
        </w:tc>
        <w:tc>
          <w:tcPr>
            <w:tcW w:w="1134" w:type="dxa"/>
            <w:vAlign w:val="top"/>
          </w:tcPr>
          <w:p w14:paraId="33A0CBEA">
            <w:pPr>
              <w:pStyle w:val="6"/>
              <w:spacing w:before="99" w:line="161" w:lineRule="auto"/>
              <w:ind w:left="763"/>
            </w:pPr>
            <w:r>
              <w:rPr>
                <w:spacing w:val="-11"/>
              </w:rPr>
              <w:t>881</w:t>
            </w:r>
          </w:p>
        </w:tc>
        <w:tc>
          <w:tcPr>
            <w:tcW w:w="1134" w:type="dxa"/>
            <w:vAlign w:val="top"/>
          </w:tcPr>
          <w:p w14:paraId="7EF6B959">
            <w:pPr>
              <w:pStyle w:val="6"/>
              <w:spacing w:before="99" w:line="161" w:lineRule="auto"/>
              <w:ind w:left="849"/>
            </w:pPr>
            <w:r>
              <w:rPr>
                <w:spacing w:val="-10"/>
              </w:rPr>
              <w:t>84</w:t>
            </w:r>
          </w:p>
        </w:tc>
        <w:tc>
          <w:tcPr>
            <w:tcW w:w="1134" w:type="dxa"/>
            <w:vAlign w:val="top"/>
          </w:tcPr>
          <w:p w14:paraId="3CE845FD">
            <w:pPr>
              <w:pStyle w:val="6"/>
              <w:spacing w:before="99" w:line="161" w:lineRule="auto"/>
              <w:ind w:left="682"/>
            </w:pPr>
            <w:r>
              <w:rPr>
                <w:spacing w:val="-14"/>
              </w:rPr>
              <w:t>1129</w:t>
            </w:r>
          </w:p>
        </w:tc>
        <w:tc>
          <w:tcPr>
            <w:tcW w:w="1133" w:type="dxa"/>
            <w:vAlign w:val="top"/>
          </w:tcPr>
          <w:p w14:paraId="60D66FA4">
            <w:pPr>
              <w:pStyle w:val="6"/>
              <w:spacing w:before="99" w:line="161" w:lineRule="auto"/>
              <w:ind w:left="664"/>
            </w:pPr>
            <w:r>
              <w:rPr>
                <w:spacing w:val="-2"/>
              </w:rPr>
              <w:t>-248</w:t>
            </w:r>
          </w:p>
        </w:tc>
        <w:tc>
          <w:tcPr>
            <w:tcW w:w="1138" w:type="dxa"/>
            <w:vAlign w:val="top"/>
          </w:tcPr>
          <w:p w14:paraId="12050C96">
            <w:pPr>
              <w:pStyle w:val="6"/>
              <w:spacing w:before="99" w:line="161" w:lineRule="auto"/>
              <w:ind w:left="755"/>
            </w:pPr>
            <w:r>
              <w:rPr>
                <w:spacing w:val="2"/>
              </w:rPr>
              <w:t>-22</w:t>
            </w:r>
          </w:p>
        </w:tc>
      </w:tr>
      <w:tr w14:paraId="6D9147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2306A8AD">
            <w:pPr>
              <w:pStyle w:val="6"/>
              <w:spacing w:before="71" w:line="186" w:lineRule="auto"/>
              <w:ind w:left="83"/>
            </w:pPr>
            <w:r>
              <w:rPr>
                <w:spacing w:val="-2"/>
              </w:rPr>
              <w:t>九、城镇土地使用税</w:t>
            </w:r>
          </w:p>
        </w:tc>
        <w:tc>
          <w:tcPr>
            <w:tcW w:w="1133" w:type="dxa"/>
            <w:tcBorders>
              <w:left w:val="single" w:color="000000" w:sz="4" w:space="0"/>
            </w:tcBorders>
            <w:vAlign w:val="top"/>
          </w:tcPr>
          <w:p w14:paraId="7D6B9DAF">
            <w:pPr>
              <w:pStyle w:val="6"/>
              <w:spacing w:before="101" w:line="162" w:lineRule="auto"/>
              <w:ind w:left="658"/>
            </w:pPr>
            <w:r>
              <w:rPr>
                <w:spacing w:val="-8"/>
              </w:rPr>
              <w:t>4210</w:t>
            </w:r>
          </w:p>
        </w:tc>
        <w:tc>
          <w:tcPr>
            <w:tcW w:w="1134" w:type="dxa"/>
            <w:vAlign w:val="top"/>
          </w:tcPr>
          <w:p w14:paraId="59169575">
            <w:pPr>
              <w:pStyle w:val="6"/>
              <w:spacing w:before="101" w:line="162" w:lineRule="auto"/>
              <w:ind w:left="667"/>
            </w:pPr>
            <w:r>
              <w:rPr>
                <w:spacing w:val="-9"/>
              </w:rPr>
              <w:t>4489</w:t>
            </w:r>
          </w:p>
        </w:tc>
        <w:tc>
          <w:tcPr>
            <w:tcW w:w="1134" w:type="dxa"/>
            <w:vAlign w:val="top"/>
          </w:tcPr>
          <w:p w14:paraId="6637C0C8">
            <w:pPr>
              <w:pStyle w:val="6"/>
              <w:spacing w:before="101" w:line="162" w:lineRule="auto"/>
              <w:ind w:left="770"/>
            </w:pPr>
            <w:r>
              <w:rPr>
                <w:spacing w:val="-14"/>
              </w:rPr>
              <w:t>107</w:t>
            </w:r>
          </w:p>
        </w:tc>
        <w:tc>
          <w:tcPr>
            <w:tcW w:w="1134" w:type="dxa"/>
            <w:vAlign w:val="top"/>
          </w:tcPr>
          <w:p w14:paraId="1B178AC0">
            <w:pPr>
              <w:pStyle w:val="6"/>
              <w:spacing w:before="98" w:line="164" w:lineRule="auto"/>
              <w:ind w:left="670"/>
            </w:pPr>
            <w:r>
              <w:rPr>
                <w:spacing w:val="-11"/>
              </w:rPr>
              <w:t>3852</w:t>
            </w:r>
          </w:p>
        </w:tc>
        <w:tc>
          <w:tcPr>
            <w:tcW w:w="1133" w:type="dxa"/>
            <w:vAlign w:val="top"/>
          </w:tcPr>
          <w:p w14:paraId="019604DE">
            <w:pPr>
              <w:pStyle w:val="6"/>
              <w:spacing w:before="99" w:line="163" w:lineRule="auto"/>
              <w:ind w:left="758"/>
            </w:pPr>
            <w:r>
              <w:rPr>
                <w:spacing w:val="-9"/>
              </w:rPr>
              <w:t>637</w:t>
            </w:r>
          </w:p>
        </w:tc>
        <w:tc>
          <w:tcPr>
            <w:tcW w:w="1138" w:type="dxa"/>
            <w:vAlign w:val="top"/>
          </w:tcPr>
          <w:p w14:paraId="23576A85">
            <w:pPr>
              <w:pStyle w:val="6"/>
              <w:spacing w:before="101" w:line="162" w:lineRule="auto"/>
              <w:ind w:left="868"/>
            </w:pPr>
            <w:r>
              <w:rPr>
                <w:spacing w:val="-16"/>
              </w:rPr>
              <w:t>17</w:t>
            </w:r>
          </w:p>
        </w:tc>
      </w:tr>
      <w:tr w14:paraId="6F53C4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40791CB3">
            <w:pPr>
              <w:pStyle w:val="6"/>
              <w:spacing w:before="71" w:line="186" w:lineRule="auto"/>
              <w:ind w:left="87"/>
            </w:pPr>
            <w:r>
              <w:rPr>
                <w:spacing w:val="-6"/>
              </w:rPr>
              <w:t>十、土地增值税</w:t>
            </w:r>
          </w:p>
        </w:tc>
        <w:tc>
          <w:tcPr>
            <w:tcW w:w="1133" w:type="dxa"/>
            <w:tcBorders>
              <w:left w:val="single" w:color="000000" w:sz="4" w:space="0"/>
            </w:tcBorders>
            <w:vAlign w:val="top"/>
          </w:tcPr>
          <w:p w14:paraId="6162672F">
            <w:pPr>
              <w:pStyle w:val="6"/>
              <w:spacing w:before="99" w:line="163" w:lineRule="auto"/>
              <w:ind w:left="675"/>
            </w:pPr>
            <w:r>
              <w:rPr>
                <w:spacing w:val="-12"/>
              </w:rPr>
              <w:t>1370</w:t>
            </w:r>
          </w:p>
        </w:tc>
        <w:tc>
          <w:tcPr>
            <w:tcW w:w="1134" w:type="dxa"/>
            <w:vAlign w:val="top"/>
          </w:tcPr>
          <w:p w14:paraId="47888943">
            <w:pPr>
              <w:pStyle w:val="6"/>
              <w:spacing w:before="99" w:line="163" w:lineRule="auto"/>
              <w:ind w:left="759"/>
            </w:pPr>
            <w:r>
              <w:rPr>
                <w:spacing w:val="-6"/>
                <w:w w:val="97"/>
              </w:rPr>
              <w:t>448</w:t>
            </w:r>
          </w:p>
        </w:tc>
        <w:tc>
          <w:tcPr>
            <w:tcW w:w="1134" w:type="dxa"/>
            <w:vAlign w:val="top"/>
          </w:tcPr>
          <w:p w14:paraId="340C503B">
            <w:pPr>
              <w:pStyle w:val="6"/>
              <w:spacing w:before="99" w:line="163" w:lineRule="auto"/>
              <w:ind w:left="849"/>
            </w:pPr>
            <w:r>
              <w:rPr>
                <w:spacing w:val="-10"/>
              </w:rPr>
              <w:t>33</w:t>
            </w:r>
          </w:p>
        </w:tc>
        <w:tc>
          <w:tcPr>
            <w:tcW w:w="1134" w:type="dxa"/>
            <w:vAlign w:val="top"/>
          </w:tcPr>
          <w:p w14:paraId="60202E56">
            <w:pPr>
              <w:pStyle w:val="6"/>
              <w:spacing w:before="98" w:line="164" w:lineRule="auto"/>
              <w:ind w:left="754"/>
            </w:pPr>
            <w:r>
              <w:rPr>
                <w:spacing w:val="-9"/>
              </w:rPr>
              <w:t>563</w:t>
            </w:r>
          </w:p>
        </w:tc>
        <w:tc>
          <w:tcPr>
            <w:tcW w:w="1133" w:type="dxa"/>
            <w:vAlign w:val="top"/>
          </w:tcPr>
          <w:p w14:paraId="574736C5">
            <w:pPr>
              <w:pStyle w:val="6"/>
              <w:spacing w:before="98" w:line="164" w:lineRule="auto"/>
              <w:ind w:left="664"/>
            </w:pPr>
            <w:r>
              <w:rPr>
                <w:spacing w:val="-2"/>
              </w:rPr>
              <w:t>-115</w:t>
            </w:r>
          </w:p>
        </w:tc>
        <w:tc>
          <w:tcPr>
            <w:tcW w:w="1138" w:type="dxa"/>
            <w:vAlign w:val="top"/>
          </w:tcPr>
          <w:p w14:paraId="7C625038">
            <w:pPr>
              <w:pStyle w:val="6"/>
              <w:spacing w:before="99" w:line="163" w:lineRule="auto"/>
              <w:ind w:left="755"/>
            </w:pPr>
            <w:r>
              <w:rPr>
                <w:spacing w:val="2"/>
              </w:rPr>
              <w:t>-20</w:t>
            </w:r>
          </w:p>
        </w:tc>
      </w:tr>
      <w:tr w14:paraId="6D245C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6B0F20E6">
            <w:pPr>
              <w:pStyle w:val="6"/>
              <w:spacing w:before="68" w:line="189" w:lineRule="auto"/>
              <w:ind w:left="87"/>
            </w:pPr>
            <w:r>
              <w:rPr>
                <w:spacing w:val="-8"/>
              </w:rPr>
              <w:t>十一、车船税</w:t>
            </w:r>
          </w:p>
        </w:tc>
        <w:tc>
          <w:tcPr>
            <w:tcW w:w="1133" w:type="dxa"/>
            <w:tcBorders>
              <w:left w:val="single" w:color="000000" w:sz="4" w:space="0"/>
            </w:tcBorders>
            <w:vAlign w:val="top"/>
          </w:tcPr>
          <w:p w14:paraId="6C1929D0">
            <w:pPr>
              <w:pStyle w:val="6"/>
              <w:spacing w:before="99" w:line="163" w:lineRule="auto"/>
              <w:ind w:left="675"/>
            </w:pPr>
            <w:r>
              <w:rPr>
                <w:spacing w:val="-12"/>
              </w:rPr>
              <w:t>1000</w:t>
            </w:r>
          </w:p>
        </w:tc>
        <w:tc>
          <w:tcPr>
            <w:tcW w:w="1134" w:type="dxa"/>
            <w:vAlign w:val="top"/>
          </w:tcPr>
          <w:p w14:paraId="2103F7C6">
            <w:pPr>
              <w:pStyle w:val="6"/>
              <w:spacing w:before="99" w:line="163" w:lineRule="auto"/>
              <w:ind w:left="761"/>
            </w:pPr>
            <w:r>
              <w:rPr>
                <w:spacing w:val="-10"/>
              </w:rPr>
              <w:t>983</w:t>
            </w:r>
          </w:p>
        </w:tc>
        <w:tc>
          <w:tcPr>
            <w:tcW w:w="1134" w:type="dxa"/>
            <w:vAlign w:val="top"/>
          </w:tcPr>
          <w:p w14:paraId="765E0BEC">
            <w:pPr>
              <w:pStyle w:val="6"/>
              <w:spacing w:before="99" w:line="163" w:lineRule="auto"/>
              <w:ind w:left="846"/>
            </w:pPr>
            <w:r>
              <w:rPr>
                <w:spacing w:val="-8"/>
              </w:rPr>
              <w:t>98</w:t>
            </w:r>
          </w:p>
        </w:tc>
        <w:tc>
          <w:tcPr>
            <w:tcW w:w="1134" w:type="dxa"/>
            <w:vAlign w:val="top"/>
          </w:tcPr>
          <w:p w14:paraId="4CD1E69F">
            <w:pPr>
              <w:pStyle w:val="6"/>
              <w:spacing w:before="99" w:line="163" w:lineRule="auto"/>
              <w:ind w:left="682"/>
            </w:pPr>
            <w:r>
              <w:rPr>
                <w:spacing w:val="-14"/>
              </w:rPr>
              <w:t>1029</w:t>
            </w:r>
          </w:p>
        </w:tc>
        <w:tc>
          <w:tcPr>
            <w:tcW w:w="1133" w:type="dxa"/>
            <w:vAlign w:val="top"/>
          </w:tcPr>
          <w:p w14:paraId="06803DC9">
            <w:pPr>
              <w:pStyle w:val="6"/>
              <w:spacing w:before="98" w:line="164" w:lineRule="auto"/>
              <w:ind w:left="756"/>
            </w:pPr>
            <w:r>
              <w:rPr>
                <w:spacing w:val="1"/>
              </w:rPr>
              <w:t>-46</w:t>
            </w:r>
          </w:p>
        </w:tc>
        <w:tc>
          <w:tcPr>
            <w:tcW w:w="1138" w:type="dxa"/>
            <w:vAlign w:val="top"/>
          </w:tcPr>
          <w:p w14:paraId="38ACCBAC">
            <w:pPr>
              <w:pStyle w:val="6"/>
              <w:spacing w:before="99" w:line="163" w:lineRule="auto"/>
              <w:ind w:left="847"/>
            </w:pPr>
            <w:r>
              <w:rPr>
                <w:spacing w:val="8"/>
              </w:rPr>
              <w:t>-4</w:t>
            </w:r>
          </w:p>
        </w:tc>
      </w:tr>
      <w:tr w14:paraId="13035B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2839" w:type="dxa"/>
            <w:tcBorders>
              <w:right w:val="single" w:color="000000" w:sz="4" w:space="0"/>
            </w:tcBorders>
            <w:vAlign w:val="top"/>
          </w:tcPr>
          <w:p w14:paraId="1BEBEECB">
            <w:pPr>
              <w:pStyle w:val="6"/>
              <w:spacing w:before="71" w:line="183" w:lineRule="auto"/>
              <w:ind w:left="87"/>
            </w:pPr>
            <w:r>
              <w:rPr>
                <w:spacing w:val="-4"/>
              </w:rPr>
              <w:t>十二、农业特产税</w:t>
            </w:r>
          </w:p>
        </w:tc>
        <w:tc>
          <w:tcPr>
            <w:tcW w:w="1133" w:type="dxa"/>
            <w:tcBorders>
              <w:left w:val="single" w:color="000000" w:sz="4" w:space="0"/>
            </w:tcBorders>
            <w:vAlign w:val="top"/>
          </w:tcPr>
          <w:p w14:paraId="302A5427">
            <w:pPr>
              <w:rPr>
                <w:rFonts w:ascii="Arial"/>
                <w:sz w:val="21"/>
              </w:rPr>
            </w:pPr>
          </w:p>
        </w:tc>
        <w:tc>
          <w:tcPr>
            <w:tcW w:w="1134" w:type="dxa"/>
            <w:vAlign w:val="top"/>
          </w:tcPr>
          <w:p w14:paraId="0FFB3E0B">
            <w:pPr>
              <w:rPr>
                <w:rFonts w:ascii="Arial"/>
                <w:sz w:val="21"/>
              </w:rPr>
            </w:pPr>
          </w:p>
        </w:tc>
        <w:tc>
          <w:tcPr>
            <w:tcW w:w="1134" w:type="dxa"/>
            <w:vAlign w:val="top"/>
          </w:tcPr>
          <w:p w14:paraId="22E3CEB5">
            <w:pPr>
              <w:pStyle w:val="6"/>
              <w:spacing w:before="100" w:line="159" w:lineRule="auto"/>
              <w:ind w:left="943"/>
            </w:pPr>
            <w:r>
              <w:t>*</w:t>
            </w:r>
          </w:p>
        </w:tc>
        <w:tc>
          <w:tcPr>
            <w:tcW w:w="1134" w:type="dxa"/>
            <w:vAlign w:val="top"/>
          </w:tcPr>
          <w:p w14:paraId="4D7D8F80">
            <w:pPr>
              <w:rPr>
                <w:rFonts w:ascii="Arial"/>
                <w:sz w:val="21"/>
              </w:rPr>
            </w:pPr>
          </w:p>
        </w:tc>
        <w:tc>
          <w:tcPr>
            <w:tcW w:w="1133" w:type="dxa"/>
            <w:vAlign w:val="top"/>
          </w:tcPr>
          <w:p w14:paraId="440D6F4C">
            <w:pPr>
              <w:rPr>
                <w:rFonts w:ascii="Arial"/>
                <w:sz w:val="21"/>
              </w:rPr>
            </w:pPr>
          </w:p>
        </w:tc>
        <w:tc>
          <w:tcPr>
            <w:tcW w:w="1138" w:type="dxa"/>
            <w:vAlign w:val="top"/>
          </w:tcPr>
          <w:p w14:paraId="59CA7D9E">
            <w:pPr>
              <w:pStyle w:val="6"/>
              <w:spacing w:before="100" w:line="159" w:lineRule="auto"/>
              <w:ind w:left="946"/>
            </w:pPr>
            <w:r>
              <w:t>*</w:t>
            </w:r>
          </w:p>
        </w:tc>
      </w:tr>
      <w:tr w14:paraId="782715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5141B7BD">
            <w:pPr>
              <w:pStyle w:val="6"/>
              <w:spacing w:before="73" w:line="184" w:lineRule="auto"/>
              <w:ind w:left="87"/>
            </w:pPr>
            <w:r>
              <w:rPr>
                <w:spacing w:val="-4"/>
              </w:rPr>
              <w:t>十三、耕地占用税</w:t>
            </w:r>
          </w:p>
        </w:tc>
        <w:tc>
          <w:tcPr>
            <w:tcW w:w="1133" w:type="dxa"/>
            <w:tcBorders>
              <w:left w:val="single" w:color="000000" w:sz="4" w:space="0"/>
            </w:tcBorders>
            <w:vAlign w:val="top"/>
          </w:tcPr>
          <w:p w14:paraId="18329AC9">
            <w:pPr>
              <w:pStyle w:val="6"/>
              <w:spacing w:before="100" w:line="162" w:lineRule="auto"/>
              <w:ind w:left="660"/>
            </w:pPr>
            <w:r>
              <w:rPr>
                <w:spacing w:val="-9"/>
              </w:rPr>
              <w:t>5410</w:t>
            </w:r>
          </w:p>
        </w:tc>
        <w:tc>
          <w:tcPr>
            <w:tcW w:w="1134" w:type="dxa"/>
            <w:vAlign w:val="top"/>
          </w:tcPr>
          <w:p w14:paraId="27AAFEF2">
            <w:pPr>
              <w:pStyle w:val="6"/>
              <w:spacing w:before="100" w:line="162" w:lineRule="auto"/>
              <w:ind w:left="671"/>
            </w:pPr>
            <w:r>
              <w:rPr>
                <w:spacing w:val="-10"/>
              </w:rPr>
              <w:t>6852</w:t>
            </w:r>
          </w:p>
        </w:tc>
        <w:tc>
          <w:tcPr>
            <w:tcW w:w="1134" w:type="dxa"/>
            <w:vAlign w:val="top"/>
          </w:tcPr>
          <w:p w14:paraId="7BA551F5">
            <w:pPr>
              <w:pStyle w:val="6"/>
              <w:spacing w:before="102" w:line="160" w:lineRule="auto"/>
              <w:ind w:left="770"/>
            </w:pPr>
            <w:r>
              <w:rPr>
                <w:spacing w:val="-14"/>
              </w:rPr>
              <w:t>127</w:t>
            </w:r>
          </w:p>
        </w:tc>
        <w:tc>
          <w:tcPr>
            <w:tcW w:w="1134" w:type="dxa"/>
            <w:vAlign w:val="top"/>
          </w:tcPr>
          <w:p w14:paraId="7A844530">
            <w:pPr>
              <w:pStyle w:val="6"/>
              <w:spacing w:before="100" w:line="162" w:lineRule="auto"/>
              <w:ind w:left="668"/>
            </w:pPr>
            <w:r>
              <w:rPr>
                <w:spacing w:val="-10"/>
              </w:rPr>
              <w:t>5470</w:t>
            </w:r>
          </w:p>
        </w:tc>
        <w:tc>
          <w:tcPr>
            <w:tcW w:w="1133" w:type="dxa"/>
            <w:vAlign w:val="top"/>
          </w:tcPr>
          <w:p w14:paraId="47AACCCA">
            <w:pPr>
              <w:pStyle w:val="6"/>
              <w:spacing w:before="102" w:line="160" w:lineRule="auto"/>
              <w:ind w:left="686"/>
            </w:pPr>
            <w:r>
              <w:rPr>
                <w:spacing w:val="-14"/>
              </w:rPr>
              <w:t>1382</w:t>
            </w:r>
          </w:p>
        </w:tc>
        <w:tc>
          <w:tcPr>
            <w:tcW w:w="1138" w:type="dxa"/>
            <w:vAlign w:val="top"/>
          </w:tcPr>
          <w:p w14:paraId="426845E8">
            <w:pPr>
              <w:pStyle w:val="6"/>
              <w:spacing w:before="100" w:line="162" w:lineRule="auto"/>
              <w:ind w:left="853"/>
            </w:pPr>
            <w:r>
              <w:rPr>
                <w:spacing w:val="-8"/>
              </w:rPr>
              <w:t>25</w:t>
            </w:r>
          </w:p>
        </w:tc>
      </w:tr>
      <w:tr w14:paraId="3A4BEA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2839" w:type="dxa"/>
            <w:tcBorders>
              <w:right w:val="single" w:color="000000" w:sz="4" w:space="0"/>
            </w:tcBorders>
            <w:vAlign w:val="top"/>
          </w:tcPr>
          <w:p w14:paraId="76410C84">
            <w:pPr>
              <w:pStyle w:val="6"/>
              <w:spacing w:before="72" w:line="181" w:lineRule="auto"/>
              <w:ind w:left="87"/>
            </w:pPr>
            <w:r>
              <w:rPr>
                <w:spacing w:val="-12"/>
              </w:rPr>
              <w:t>十四、契税</w:t>
            </w:r>
          </w:p>
        </w:tc>
        <w:tc>
          <w:tcPr>
            <w:tcW w:w="1133" w:type="dxa"/>
            <w:tcBorders>
              <w:left w:val="single" w:color="000000" w:sz="4" w:space="0"/>
            </w:tcBorders>
            <w:vAlign w:val="top"/>
          </w:tcPr>
          <w:p w14:paraId="3FF31533">
            <w:pPr>
              <w:pStyle w:val="6"/>
              <w:spacing w:before="97" w:line="160" w:lineRule="auto"/>
              <w:ind w:left="663"/>
            </w:pPr>
            <w:r>
              <w:rPr>
                <w:spacing w:val="-10"/>
              </w:rPr>
              <w:t>3070</w:t>
            </w:r>
          </w:p>
        </w:tc>
        <w:tc>
          <w:tcPr>
            <w:tcW w:w="1134" w:type="dxa"/>
            <w:vAlign w:val="top"/>
          </w:tcPr>
          <w:p w14:paraId="63D902C5">
            <w:pPr>
              <w:pStyle w:val="6"/>
              <w:spacing w:before="96" w:line="161" w:lineRule="auto"/>
              <w:ind w:left="685"/>
            </w:pPr>
            <w:r>
              <w:rPr>
                <w:spacing w:val="-14"/>
              </w:rPr>
              <w:t>1643</w:t>
            </w:r>
          </w:p>
        </w:tc>
        <w:tc>
          <w:tcPr>
            <w:tcW w:w="1134" w:type="dxa"/>
            <w:vAlign w:val="top"/>
          </w:tcPr>
          <w:p w14:paraId="4CC42D7A">
            <w:pPr>
              <w:pStyle w:val="6"/>
              <w:spacing w:before="95" w:line="162" w:lineRule="auto"/>
              <w:ind w:left="846"/>
            </w:pPr>
            <w:r>
              <w:rPr>
                <w:spacing w:val="-8"/>
              </w:rPr>
              <w:t>54</w:t>
            </w:r>
          </w:p>
        </w:tc>
        <w:tc>
          <w:tcPr>
            <w:tcW w:w="1134" w:type="dxa"/>
            <w:vAlign w:val="top"/>
          </w:tcPr>
          <w:p w14:paraId="63F7974D">
            <w:pPr>
              <w:pStyle w:val="6"/>
              <w:spacing w:before="96" w:line="161" w:lineRule="auto"/>
              <w:ind w:left="670"/>
            </w:pPr>
            <w:r>
              <w:rPr>
                <w:spacing w:val="-11"/>
              </w:rPr>
              <w:t>3469</w:t>
            </w:r>
          </w:p>
        </w:tc>
        <w:tc>
          <w:tcPr>
            <w:tcW w:w="1133" w:type="dxa"/>
            <w:vAlign w:val="top"/>
          </w:tcPr>
          <w:p w14:paraId="26B97C93">
            <w:pPr>
              <w:pStyle w:val="6"/>
              <w:spacing w:before="96" w:line="161" w:lineRule="auto"/>
              <w:ind w:left="578"/>
            </w:pPr>
            <w:r>
              <w:rPr>
                <w:spacing w:val="-4"/>
              </w:rPr>
              <w:t>-1826</w:t>
            </w:r>
          </w:p>
        </w:tc>
        <w:tc>
          <w:tcPr>
            <w:tcW w:w="1138" w:type="dxa"/>
            <w:vAlign w:val="top"/>
          </w:tcPr>
          <w:p w14:paraId="0A640A73">
            <w:pPr>
              <w:pStyle w:val="6"/>
              <w:spacing w:before="95" w:line="162" w:lineRule="auto"/>
              <w:ind w:left="755"/>
            </w:pPr>
            <w:r>
              <w:rPr>
                <w:spacing w:val="2"/>
              </w:rPr>
              <w:t>-53</w:t>
            </w:r>
          </w:p>
        </w:tc>
      </w:tr>
      <w:tr w14:paraId="0E34AD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5" w:hRule="atLeast"/>
        </w:trPr>
        <w:tc>
          <w:tcPr>
            <w:tcW w:w="2839" w:type="dxa"/>
            <w:tcBorders>
              <w:right w:val="single" w:color="000000" w:sz="4" w:space="0"/>
            </w:tcBorders>
            <w:vAlign w:val="top"/>
          </w:tcPr>
          <w:p w14:paraId="05F45F6F">
            <w:pPr>
              <w:pStyle w:val="6"/>
              <w:spacing w:before="74" w:line="186" w:lineRule="auto"/>
              <w:ind w:left="87"/>
            </w:pPr>
            <w:r>
              <w:rPr>
                <w:spacing w:val="-4"/>
              </w:rPr>
              <w:t>十五、环境保护税</w:t>
            </w:r>
          </w:p>
          <w:p w14:paraId="1B4521AD">
            <w:pPr>
              <w:pStyle w:val="6"/>
              <w:spacing w:before="80" w:line="184" w:lineRule="auto"/>
              <w:ind w:left="87"/>
            </w:pPr>
            <w:r>
              <w:rPr>
                <w:spacing w:val="-3"/>
              </w:rPr>
              <w:t>十六、其他税收收入</w:t>
            </w:r>
          </w:p>
        </w:tc>
        <w:tc>
          <w:tcPr>
            <w:tcW w:w="1133" w:type="dxa"/>
            <w:tcBorders>
              <w:left w:val="single" w:color="000000" w:sz="4" w:space="0"/>
            </w:tcBorders>
            <w:vAlign w:val="top"/>
          </w:tcPr>
          <w:p w14:paraId="4859A31C">
            <w:pPr>
              <w:pStyle w:val="6"/>
              <w:spacing w:before="102" w:line="164" w:lineRule="auto"/>
              <w:ind w:left="754"/>
            </w:pPr>
            <w:r>
              <w:rPr>
                <w:spacing w:val="-10"/>
              </w:rPr>
              <w:t>370</w:t>
            </w:r>
          </w:p>
        </w:tc>
        <w:tc>
          <w:tcPr>
            <w:tcW w:w="1134" w:type="dxa"/>
            <w:vAlign w:val="top"/>
          </w:tcPr>
          <w:p w14:paraId="11EADF03">
            <w:pPr>
              <w:pStyle w:val="6"/>
              <w:spacing w:before="102" w:line="165" w:lineRule="auto"/>
              <w:ind w:left="776"/>
            </w:pPr>
            <w:r>
              <w:rPr>
                <w:spacing w:val="-15"/>
              </w:rPr>
              <w:t>172</w:t>
            </w:r>
          </w:p>
        </w:tc>
        <w:tc>
          <w:tcPr>
            <w:tcW w:w="1134" w:type="dxa"/>
            <w:vAlign w:val="top"/>
          </w:tcPr>
          <w:p w14:paraId="30653658">
            <w:pPr>
              <w:pStyle w:val="6"/>
              <w:spacing w:before="101" w:line="165" w:lineRule="auto"/>
              <w:ind w:left="844"/>
            </w:pPr>
            <w:r>
              <w:rPr>
                <w:spacing w:val="-7"/>
              </w:rPr>
              <w:t>46</w:t>
            </w:r>
          </w:p>
        </w:tc>
        <w:tc>
          <w:tcPr>
            <w:tcW w:w="1134" w:type="dxa"/>
            <w:vAlign w:val="top"/>
          </w:tcPr>
          <w:p w14:paraId="223D6743">
            <w:pPr>
              <w:pStyle w:val="6"/>
              <w:spacing w:before="102" w:line="164" w:lineRule="auto"/>
              <w:ind w:left="754"/>
            </w:pPr>
            <w:r>
              <w:rPr>
                <w:spacing w:val="-9"/>
              </w:rPr>
              <w:t>287</w:t>
            </w:r>
          </w:p>
        </w:tc>
        <w:tc>
          <w:tcPr>
            <w:tcW w:w="1133" w:type="dxa"/>
            <w:vAlign w:val="top"/>
          </w:tcPr>
          <w:p w14:paraId="1EE97A2F">
            <w:pPr>
              <w:pStyle w:val="6"/>
              <w:spacing w:before="101" w:line="165" w:lineRule="auto"/>
              <w:ind w:left="664"/>
            </w:pPr>
            <w:r>
              <w:rPr>
                <w:spacing w:val="-2"/>
              </w:rPr>
              <w:t>-115</w:t>
            </w:r>
          </w:p>
        </w:tc>
        <w:tc>
          <w:tcPr>
            <w:tcW w:w="1138" w:type="dxa"/>
            <w:vAlign w:val="top"/>
          </w:tcPr>
          <w:p w14:paraId="58870EBE">
            <w:pPr>
              <w:pStyle w:val="6"/>
              <w:spacing w:before="102" w:line="164" w:lineRule="auto"/>
              <w:ind w:left="755"/>
            </w:pPr>
            <w:r>
              <w:rPr>
                <w:spacing w:val="2"/>
              </w:rPr>
              <w:t>-40</w:t>
            </w:r>
          </w:p>
        </w:tc>
      </w:tr>
      <w:tr w14:paraId="7B3764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2839" w:type="dxa"/>
            <w:tcBorders>
              <w:right w:val="single" w:color="000000" w:sz="4" w:space="0"/>
            </w:tcBorders>
            <w:vAlign w:val="top"/>
          </w:tcPr>
          <w:p w14:paraId="12141246">
            <w:pPr>
              <w:pStyle w:val="6"/>
              <w:spacing w:before="73" w:line="183" w:lineRule="auto"/>
              <w:ind w:left="87"/>
            </w:pPr>
            <w:r>
              <w:rPr>
                <w:spacing w:val="-1"/>
              </w:rPr>
              <w:t>十七、国有资本经营收入</w:t>
            </w:r>
          </w:p>
        </w:tc>
        <w:tc>
          <w:tcPr>
            <w:tcW w:w="1133" w:type="dxa"/>
            <w:tcBorders>
              <w:left w:val="single" w:color="000000" w:sz="4" w:space="0"/>
            </w:tcBorders>
            <w:vAlign w:val="top"/>
          </w:tcPr>
          <w:p w14:paraId="3F5D2B69">
            <w:pPr>
              <w:rPr>
                <w:rFonts w:ascii="Arial"/>
                <w:sz w:val="21"/>
              </w:rPr>
            </w:pPr>
          </w:p>
        </w:tc>
        <w:tc>
          <w:tcPr>
            <w:tcW w:w="1134" w:type="dxa"/>
            <w:vAlign w:val="top"/>
          </w:tcPr>
          <w:p w14:paraId="14C63CD5">
            <w:pPr>
              <w:rPr>
                <w:rFonts w:ascii="Arial"/>
                <w:sz w:val="21"/>
              </w:rPr>
            </w:pPr>
          </w:p>
        </w:tc>
        <w:tc>
          <w:tcPr>
            <w:tcW w:w="1134" w:type="dxa"/>
            <w:vAlign w:val="top"/>
          </w:tcPr>
          <w:p w14:paraId="53660A9C">
            <w:pPr>
              <w:pStyle w:val="6"/>
              <w:spacing w:before="103" w:line="158" w:lineRule="auto"/>
              <w:ind w:left="943"/>
            </w:pPr>
            <w:r>
              <w:t>*</w:t>
            </w:r>
          </w:p>
        </w:tc>
        <w:tc>
          <w:tcPr>
            <w:tcW w:w="1134" w:type="dxa"/>
            <w:vAlign w:val="top"/>
          </w:tcPr>
          <w:p w14:paraId="5F941788">
            <w:pPr>
              <w:rPr>
                <w:rFonts w:ascii="Arial"/>
                <w:sz w:val="21"/>
              </w:rPr>
            </w:pPr>
          </w:p>
        </w:tc>
        <w:tc>
          <w:tcPr>
            <w:tcW w:w="1133" w:type="dxa"/>
            <w:vAlign w:val="top"/>
          </w:tcPr>
          <w:p w14:paraId="205D3175">
            <w:pPr>
              <w:rPr>
                <w:rFonts w:ascii="Arial"/>
                <w:sz w:val="21"/>
              </w:rPr>
            </w:pPr>
          </w:p>
        </w:tc>
        <w:tc>
          <w:tcPr>
            <w:tcW w:w="1138" w:type="dxa"/>
            <w:vAlign w:val="top"/>
          </w:tcPr>
          <w:p w14:paraId="54CA753C">
            <w:pPr>
              <w:rPr>
                <w:rFonts w:ascii="Arial"/>
                <w:sz w:val="21"/>
              </w:rPr>
            </w:pPr>
          </w:p>
        </w:tc>
      </w:tr>
      <w:tr w14:paraId="035397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694EFF15">
            <w:pPr>
              <w:pStyle w:val="6"/>
              <w:spacing w:before="74" w:line="184" w:lineRule="auto"/>
              <w:ind w:left="258"/>
            </w:pPr>
            <w:r>
              <w:rPr>
                <w:spacing w:val="1"/>
              </w:rPr>
              <w:t>其中、其他国有资本经营收入</w:t>
            </w:r>
          </w:p>
        </w:tc>
        <w:tc>
          <w:tcPr>
            <w:tcW w:w="1133" w:type="dxa"/>
            <w:tcBorders>
              <w:left w:val="single" w:color="000000" w:sz="4" w:space="0"/>
            </w:tcBorders>
            <w:vAlign w:val="top"/>
          </w:tcPr>
          <w:p w14:paraId="38D04E3E">
            <w:pPr>
              <w:rPr>
                <w:rFonts w:ascii="Arial"/>
                <w:sz w:val="21"/>
              </w:rPr>
            </w:pPr>
          </w:p>
        </w:tc>
        <w:tc>
          <w:tcPr>
            <w:tcW w:w="1134" w:type="dxa"/>
            <w:vAlign w:val="top"/>
          </w:tcPr>
          <w:p w14:paraId="2BADC179">
            <w:pPr>
              <w:rPr>
                <w:rFonts w:ascii="Arial"/>
                <w:sz w:val="21"/>
              </w:rPr>
            </w:pPr>
          </w:p>
        </w:tc>
        <w:tc>
          <w:tcPr>
            <w:tcW w:w="1134" w:type="dxa"/>
            <w:vAlign w:val="top"/>
          </w:tcPr>
          <w:p w14:paraId="78233175">
            <w:pPr>
              <w:pStyle w:val="6"/>
              <w:spacing w:before="105" w:line="158" w:lineRule="auto"/>
              <w:ind w:left="943"/>
            </w:pPr>
            <w:r>
              <w:t>*</w:t>
            </w:r>
          </w:p>
        </w:tc>
        <w:tc>
          <w:tcPr>
            <w:tcW w:w="1134" w:type="dxa"/>
            <w:vAlign w:val="top"/>
          </w:tcPr>
          <w:p w14:paraId="1C0A94D1">
            <w:pPr>
              <w:rPr>
                <w:rFonts w:ascii="Arial"/>
                <w:sz w:val="21"/>
              </w:rPr>
            </w:pPr>
          </w:p>
        </w:tc>
        <w:tc>
          <w:tcPr>
            <w:tcW w:w="1133" w:type="dxa"/>
            <w:vAlign w:val="top"/>
          </w:tcPr>
          <w:p w14:paraId="0E97BBE1">
            <w:pPr>
              <w:rPr>
                <w:rFonts w:ascii="Arial"/>
                <w:sz w:val="21"/>
              </w:rPr>
            </w:pPr>
          </w:p>
        </w:tc>
        <w:tc>
          <w:tcPr>
            <w:tcW w:w="1138" w:type="dxa"/>
            <w:vAlign w:val="top"/>
          </w:tcPr>
          <w:p w14:paraId="69831BB4">
            <w:pPr>
              <w:rPr>
                <w:rFonts w:ascii="Arial"/>
                <w:sz w:val="21"/>
              </w:rPr>
            </w:pPr>
          </w:p>
        </w:tc>
      </w:tr>
      <w:tr w14:paraId="14B086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157B42BC">
            <w:pPr>
              <w:pStyle w:val="6"/>
              <w:spacing w:before="74" w:line="183" w:lineRule="auto"/>
              <w:ind w:left="87"/>
            </w:pPr>
            <w:r>
              <w:t>十八、行政事业性收费收入</w:t>
            </w:r>
          </w:p>
        </w:tc>
        <w:tc>
          <w:tcPr>
            <w:tcW w:w="1133" w:type="dxa"/>
            <w:tcBorders>
              <w:left w:val="single" w:color="000000" w:sz="4" w:space="0"/>
            </w:tcBorders>
            <w:vAlign w:val="top"/>
          </w:tcPr>
          <w:p w14:paraId="1FF445BA">
            <w:pPr>
              <w:pStyle w:val="6"/>
              <w:spacing w:before="101" w:line="161" w:lineRule="auto"/>
              <w:ind w:left="675"/>
            </w:pPr>
            <w:r>
              <w:rPr>
                <w:spacing w:val="-12"/>
              </w:rPr>
              <w:t>1690</w:t>
            </w:r>
          </w:p>
        </w:tc>
        <w:tc>
          <w:tcPr>
            <w:tcW w:w="1134" w:type="dxa"/>
            <w:vAlign w:val="top"/>
          </w:tcPr>
          <w:p w14:paraId="59F333D7">
            <w:pPr>
              <w:pStyle w:val="6"/>
              <w:spacing w:before="101" w:line="161" w:lineRule="auto"/>
              <w:ind w:left="673"/>
            </w:pPr>
            <w:r>
              <w:rPr>
                <w:spacing w:val="-11"/>
              </w:rPr>
              <w:t>3680</w:t>
            </w:r>
          </w:p>
        </w:tc>
        <w:tc>
          <w:tcPr>
            <w:tcW w:w="1134" w:type="dxa"/>
            <w:vAlign w:val="top"/>
          </w:tcPr>
          <w:p w14:paraId="64860B6D">
            <w:pPr>
              <w:pStyle w:val="6"/>
              <w:spacing w:before="102" w:line="160" w:lineRule="auto"/>
              <w:ind w:left="755"/>
            </w:pPr>
            <w:r>
              <w:rPr>
                <w:spacing w:val="-9"/>
              </w:rPr>
              <w:t>218</w:t>
            </w:r>
          </w:p>
        </w:tc>
        <w:tc>
          <w:tcPr>
            <w:tcW w:w="1134" w:type="dxa"/>
            <w:vAlign w:val="top"/>
          </w:tcPr>
          <w:p w14:paraId="1E8EDEFF">
            <w:pPr>
              <w:pStyle w:val="6"/>
              <w:spacing w:before="100" w:line="162" w:lineRule="auto"/>
              <w:ind w:left="754"/>
            </w:pPr>
            <w:r>
              <w:rPr>
                <w:spacing w:val="-9"/>
              </w:rPr>
              <w:t>534</w:t>
            </w:r>
          </w:p>
        </w:tc>
        <w:tc>
          <w:tcPr>
            <w:tcW w:w="1133" w:type="dxa"/>
            <w:vAlign w:val="top"/>
          </w:tcPr>
          <w:p w14:paraId="10E5B975">
            <w:pPr>
              <w:pStyle w:val="6"/>
              <w:spacing w:before="101" w:line="161" w:lineRule="auto"/>
              <w:ind w:left="674"/>
            </w:pPr>
            <w:r>
              <w:rPr>
                <w:spacing w:val="-11"/>
              </w:rPr>
              <w:t>3146</w:t>
            </w:r>
          </w:p>
        </w:tc>
        <w:tc>
          <w:tcPr>
            <w:tcW w:w="1138" w:type="dxa"/>
            <w:vAlign w:val="top"/>
          </w:tcPr>
          <w:p w14:paraId="42A7E608">
            <w:pPr>
              <w:pStyle w:val="6"/>
              <w:spacing w:before="100" w:line="162" w:lineRule="auto"/>
              <w:ind w:left="762"/>
            </w:pPr>
            <w:r>
              <w:rPr>
                <w:spacing w:val="-9"/>
              </w:rPr>
              <w:t>589</w:t>
            </w:r>
          </w:p>
        </w:tc>
      </w:tr>
      <w:tr w14:paraId="4F7265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2839" w:type="dxa"/>
            <w:tcBorders>
              <w:right w:val="single" w:color="000000" w:sz="4" w:space="0"/>
            </w:tcBorders>
            <w:vAlign w:val="top"/>
          </w:tcPr>
          <w:p w14:paraId="1CF93E78">
            <w:pPr>
              <w:pStyle w:val="6"/>
              <w:spacing w:before="76" w:line="180" w:lineRule="auto"/>
              <w:ind w:left="87"/>
            </w:pPr>
            <w:r>
              <w:rPr>
                <w:spacing w:val="-6"/>
              </w:rPr>
              <w:t>十九、罚没收入</w:t>
            </w:r>
          </w:p>
        </w:tc>
        <w:tc>
          <w:tcPr>
            <w:tcW w:w="1133" w:type="dxa"/>
            <w:tcBorders>
              <w:left w:val="single" w:color="000000" w:sz="4" w:space="0"/>
            </w:tcBorders>
            <w:vAlign w:val="top"/>
          </w:tcPr>
          <w:p w14:paraId="07B757CF">
            <w:pPr>
              <w:pStyle w:val="6"/>
              <w:spacing w:before="100" w:line="160" w:lineRule="auto"/>
              <w:ind w:left="660"/>
            </w:pPr>
            <w:r>
              <w:rPr>
                <w:spacing w:val="-9"/>
              </w:rPr>
              <w:t>5400</w:t>
            </w:r>
          </w:p>
        </w:tc>
        <w:tc>
          <w:tcPr>
            <w:tcW w:w="1134" w:type="dxa"/>
            <w:vAlign w:val="top"/>
          </w:tcPr>
          <w:p w14:paraId="47D5E65C">
            <w:pPr>
              <w:pStyle w:val="6"/>
              <w:spacing w:before="100" w:line="160" w:lineRule="auto"/>
              <w:ind w:left="670"/>
            </w:pPr>
            <w:r>
              <w:rPr>
                <w:spacing w:val="-10"/>
              </w:rPr>
              <w:t>5526</w:t>
            </w:r>
          </w:p>
        </w:tc>
        <w:tc>
          <w:tcPr>
            <w:tcW w:w="1134" w:type="dxa"/>
            <w:vAlign w:val="top"/>
          </w:tcPr>
          <w:p w14:paraId="402D7D26">
            <w:pPr>
              <w:pStyle w:val="6"/>
              <w:spacing w:before="102" w:line="158" w:lineRule="auto"/>
              <w:ind w:left="770"/>
            </w:pPr>
            <w:r>
              <w:rPr>
                <w:spacing w:val="-14"/>
              </w:rPr>
              <w:t>102</w:t>
            </w:r>
          </w:p>
        </w:tc>
        <w:tc>
          <w:tcPr>
            <w:tcW w:w="1134" w:type="dxa"/>
            <w:vAlign w:val="top"/>
          </w:tcPr>
          <w:p w14:paraId="0BB7B081">
            <w:pPr>
              <w:pStyle w:val="6"/>
              <w:spacing w:before="101" w:line="159" w:lineRule="auto"/>
              <w:ind w:left="860"/>
            </w:pPr>
            <w:r>
              <w:rPr>
                <w:spacing w:val="-16"/>
              </w:rPr>
              <w:t>16</w:t>
            </w:r>
          </w:p>
        </w:tc>
        <w:tc>
          <w:tcPr>
            <w:tcW w:w="1133" w:type="dxa"/>
            <w:vAlign w:val="top"/>
          </w:tcPr>
          <w:p w14:paraId="46649CFE">
            <w:pPr>
              <w:pStyle w:val="6"/>
              <w:spacing w:before="100" w:line="160" w:lineRule="auto"/>
              <w:ind w:left="671"/>
            </w:pPr>
            <w:r>
              <w:rPr>
                <w:spacing w:val="-10"/>
              </w:rPr>
              <w:t>5510</w:t>
            </w:r>
          </w:p>
        </w:tc>
        <w:tc>
          <w:tcPr>
            <w:tcW w:w="1138" w:type="dxa"/>
            <w:vAlign w:val="top"/>
          </w:tcPr>
          <w:p w14:paraId="615D0954">
            <w:pPr>
              <w:pStyle w:val="6"/>
              <w:spacing w:before="102" w:line="158" w:lineRule="auto"/>
              <w:ind w:left="587"/>
            </w:pPr>
            <w:r>
              <w:rPr>
                <w:spacing w:val="-10"/>
              </w:rPr>
              <w:t>34438</w:t>
            </w:r>
          </w:p>
        </w:tc>
      </w:tr>
      <w:tr w14:paraId="5B88CF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405D2C12">
            <w:pPr>
              <w:pStyle w:val="6"/>
              <w:spacing w:before="76" w:line="182" w:lineRule="auto"/>
              <w:ind w:left="258"/>
            </w:pPr>
            <w:r>
              <w:rPr>
                <w:spacing w:val="8"/>
              </w:rPr>
              <w:t>其中税务部门罚没收入</w:t>
            </w:r>
          </w:p>
        </w:tc>
        <w:tc>
          <w:tcPr>
            <w:tcW w:w="1133" w:type="dxa"/>
            <w:tcBorders>
              <w:left w:val="single" w:color="000000" w:sz="4" w:space="0"/>
            </w:tcBorders>
            <w:vAlign w:val="top"/>
          </w:tcPr>
          <w:p w14:paraId="70F623BF">
            <w:pPr>
              <w:rPr>
                <w:rFonts w:ascii="Arial"/>
                <w:sz w:val="21"/>
              </w:rPr>
            </w:pPr>
          </w:p>
        </w:tc>
        <w:tc>
          <w:tcPr>
            <w:tcW w:w="1134" w:type="dxa"/>
            <w:vAlign w:val="top"/>
          </w:tcPr>
          <w:p w14:paraId="759B9FF4">
            <w:pPr>
              <w:rPr>
                <w:rFonts w:ascii="Arial"/>
                <w:sz w:val="21"/>
              </w:rPr>
            </w:pPr>
          </w:p>
        </w:tc>
        <w:tc>
          <w:tcPr>
            <w:tcW w:w="1134" w:type="dxa"/>
            <w:vAlign w:val="top"/>
          </w:tcPr>
          <w:p w14:paraId="7B1BA725">
            <w:pPr>
              <w:pStyle w:val="6"/>
              <w:spacing w:before="107" w:line="157" w:lineRule="auto"/>
              <w:ind w:left="943"/>
            </w:pPr>
            <w:r>
              <w:t>*</w:t>
            </w:r>
          </w:p>
        </w:tc>
        <w:tc>
          <w:tcPr>
            <w:tcW w:w="1134" w:type="dxa"/>
            <w:vAlign w:val="top"/>
          </w:tcPr>
          <w:p w14:paraId="1673342D">
            <w:pPr>
              <w:rPr>
                <w:rFonts w:ascii="Arial"/>
                <w:sz w:val="21"/>
              </w:rPr>
            </w:pPr>
          </w:p>
        </w:tc>
        <w:tc>
          <w:tcPr>
            <w:tcW w:w="1133" w:type="dxa"/>
            <w:vAlign w:val="top"/>
          </w:tcPr>
          <w:p w14:paraId="20D33EB6">
            <w:pPr>
              <w:rPr>
                <w:rFonts w:ascii="Arial"/>
                <w:sz w:val="21"/>
              </w:rPr>
            </w:pPr>
          </w:p>
        </w:tc>
        <w:tc>
          <w:tcPr>
            <w:tcW w:w="1138" w:type="dxa"/>
            <w:vAlign w:val="top"/>
          </w:tcPr>
          <w:p w14:paraId="56A1FD25">
            <w:pPr>
              <w:pStyle w:val="6"/>
              <w:spacing w:before="107" w:line="157" w:lineRule="auto"/>
              <w:ind w:left="946"/>
            </w:pPr>
            <w:r>
              <w:t>*</w:t>
            </w:r>
          </w:p>
        </w:tc>
      </w:tr>
      <w:tr w14:paraId="2CF6F0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2839" w:type="dxa"/>
            <w:tcBorders>
              <w:right w:val="single" w:color="000000" w:sz="4" w:space="0"/>
            </w:tcBorders>
            <w:vAlign w:val="top"/>
          </w:tcPr>
          <w:p w14:paraId="55EB66E6">
            <w:pPr>
              <w:pStyle w:val="6"/>
              <w:spacing w:before="75" w:line="179" w:lineRule="auto"/>
              <w:ind w:left="81"/>
            </w:pPr>
            <w:r>
              <w:rPr>
                <w:spacing w:val="-6"/>
              </w:rPr>
              <w:t>二十、专项收入</w:t>
            </w:r>
          </w:p>
        </w:tc>
        <w:tc>
          <w:tcPr>
            <w:tcW w:w="1133" w:type="dxa"/>
            <w:tcBorders>
              <w:left w:val="single" w:color="000000" w:sz="4" w:space="0"/>
            </w:tcBorders>
            <w:vAlign w:val="top"/>
          </w:tcPr>
          <w:p w14:paraId="15B4E463">
            <w:pPr>
              <w:pStyle w:val="6"/>
              <w:spacing w:before="104" w:line="188" w:lineRule="exact"/>
              <w:ind w:left="663"/>
            </w:pPr>
            <w:r>
              <w:rPr>
                <w:spacing w:val="-10"/>
                <w:position w:val="-1"/>
              </w:rPr>
              <w:t>3200</w:t>
            </w:r>
          </w:p>
        </w:tc>
        <w:tc>
          <w:tcPr>
            <w:tcW w:w="1134" w:type="dxa"/>
            <w:vAlign w:val="top"/>
          </w:tcPr>
          <w:p w14:paraId="7CD7DB97">
            <w:pPr>
              <w:pStyle w:val="6"/>
              <w:spacing w:before="102" w:line="157" w:lineRule="auto"/>
              <w:ind w:left="673"/>
            </w:pPr>
            <w:r>
              <w:rPr>
                <w:spacing w:val="-11"/>
              </w:rPr>
              <w:t>3513</w:t>
            </w:r>
          </w:p>
        </w:tc>
        <w:tc>
          <w:tcPr>
            <w:tcW w:w="1134" w:type="dxa"/>
            <w:vAlign w:val="top"/>
          </w:tcPr>
          <w:p w14:paraId="289C4E07">
            <w:pPr>
              <w:pStyle w:val="6"/>
              <w:spacing w:before="104" w:line="188" w:lineRule="exact"/>
              <w:ind w:left="770"/>
            </w:pPr>
            <w:r>
              <w:rPr>
                <w:spacing w:val="-14"/>
                <w:position w:val="-1"/>
              </w:rPr>
              <w:t>110</w:t>
            </w:r>
          </w:p>
        </w:tc>
        <w:tc>
          <w:tcPr>
            <w:tcW w:w="1134" w:type="dxa"/>
            <w:vAlign w:val="top"/>
          </w:tcPr>
          <w:p w14:paraId="2D353A99">
            <w:pPr>
              <w:pStyle w:val="6"/>
              <w:spacing w:before="102" w:line="157" w:lineRule="auto"/>
              <w:ind w:left="670"/>
            </w:pPr>
            <w:r>
              <w:rPr>
                <w:spacing w:val="-11"/>
              </w:rPr>
              <w:t>3545</w:t>
            </w:r>
          </w:p>
        </w:tc>
        <w:tc>
          <w:tcPr>
            <w:tcW w:w="1133" w:type="dxa"/>
            <w:vAlign w:val="top"/>
          </w:tcPr>
          <w:p w14:paraId="7D99C88D">
            <w:pPr>
              <w:pStyle w:val="6"/>
              <w:spacing w:before="104" w:line="188" w:lineRule="exact"/>
              <w:ind w:left="756"/>
            </w:pPr>
            <w:r>
              <w:rPr>
                <w:spacing w:val="1"/>
                <w:position w:val="-1"/>
              </w:rPr>
              <w:t>-32</w:t>
            </w:r>
          </w:p>
        </w:tc>
        <w:tc>
          <w:tcPr>
            <w:tcW w:w="1138" w:type="dxa"/>
            <w:vAlign w:val="top"/>
          </w:tcPr>
          <w:p w14:paraId="05BC6A93">
            <w:pPr>
              <w:pStyle w:val="6"/>
              <w:spacing w:before="104" w:line="188" w:lineRule="exact"/>
              <w:ind w:left="847"/>
            </w:pPr>
            <w:r>
              <w:rPr>
                <w:spacing w:val="8"/>
                <w:position w:val="-1"/>
              </w:rPr>
              <w:t>-1</w:t>
            </w:r>
          </w:p>
        </w:tc>
      </w:tr>
      <w:tr w14:paraId="58E68A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2839" w:type="dxa"/>
            <w:tcBorders>
              <w:right w:val="single" w:color="000000" w:sz="4" w:space="0"/>
            </w:tcBorders>
            <w:vAlign w:val="top"/>
          </w:tcPr>
          <w:p w14:paraId="5239FCB0">
            <w:pPr>
              <w:pStyle w:val="6"/>
              <w:spacing w:before="65" w:line="190" w:lineRule="auto"/>
              <w:ind w:left="258"/>
            </w:pPr>
            <w:r>
              <w:rPr>
                <w:spacing w:val="7"/>
              </w:rPr>
              <w:t>其中:排污费收入</w:t>
            </w:r>
          </w:p>
        </w:tc>
        <w:tc>
          <w:tcPr>
            <w:tcW w:w="1133" w:type="dxa"/>
            <w:tcBorders>
              <w:left w:val="single" w:color="000000" w:sz="4" w:space="0"/>
            </w:tcBorders>
            <w:vAlign w:val="top"/>
          </w:tcPr>
          <w:p w14:paraId="25D852DA">
            <w:pPr>
              <w:rPr>
                <w:rFonts w:ascii="Arial"/>
                <w:sz w:val="21"/>
              </w:rPr>
            </w:pPr>
          </w:p>
        </w:tc>
        <w:tc>
          <w:tcPr>
            <w:tcW w:w="1134" w:type="dxa"/>
            <w:vAlign w:val="top"/>
          </w:tcPr>
          <w:p w14:paraId="0BB554EC">
            <w:pPr>
              <w:rPr>
                <w:rFonts w:ascii="Arial"/>
                <w:sz w:val="21"/>
              </w:rPr>
            </w:pPr>
          </w:p>
        </w:tc>
        <w:tc>
          <w:tcPr>
            <w:tcW w:w="1134" w:type="dxa"/>
            <w:vAlign w:val="top"/>
          </w:tcPr>
          <w:p w14:paraId="1A84E204">
            <w:pPr>
              <w:pStyle w:val="6"/>
              <w:spacing w:before="105" w:line="157" w:lineRule="auto"/>
              <w:ind w:left="943"/>
            </w:pPr>
            <w:r>
              <w:t>*</w:t>
            </w:r>
          </w:p>
        </w:tc>
        <w:tc>
          <w:tcPr>
            <w:tcW w:w="1134" w:type="dxa"/>
            <w:vAlign w:val="top"/>
          </w:tcPr>
          <w:p w14:paraId="33E56670">
            <w:pPr>
              <w:rPr>
                <w:rFonts w:ascii="Arial"/>
                <w:sz w:val="21"/>
              </w:rPr>
            </w:pPr>
          </w:p>
        </w:tc>
        <w:tc>
          <w:tcPr>
            <w:tcW w:w="1133" w:type="dxa"/>
            <w:vAlign w:val="top"/>
          </w:tcPr>
          <w:p w14:paraId="0331B80D">
            <w:pPr>
              <w:rPr>
                <w:rFonts w:ascii="Arial"/>
                <w:sz w:val="21"/>
              </w:rPr>
            </w:pPr>
          </w:p>
        </w:tc>
        <w:tc>
          <w:tcPr>
            <w:tcW w:w="1138" w:type="dxa"/>
            <w:vAlign w:val="top"/>
          </w:tcPr>
          <w:p w14:paraId="2FC413B0">
            <w:pPr>
              <w:pStyle w:val="6"/>
              <w:spacing w:before="105" w:line="157" w:lineRule="auto"/>
              <w:ind w:left="946"/>
            </w:pPr>
            <w:r>
              <w:t>*</w:t>
            </w:r>
          </w:p>
        </w:tc>
      </w:tr>
      <w:tr w14:paraId="5E5D90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261E08FF">
            <w:pPr>
              <w:pStyle w:val="6"/>
              <w:spacing w:before="75" w:line="182" w:lineRule="auto"/>
              <w:ind w:left="661"/>
            </w:pPr>
            <w:r>
              <w:rPr>
                <w:spacing w:val="7"/>
              </w:rPr>
              <w:t>其他水资源税收入</w:t>
            </w:r>
          </w:p>
        </w:tc>
        <w:tc>
          <w:tcPr>
            <w:tcW w:w="1133" w:type="dxa"/>
            <w:tcBorders>
              <w:left w:val="single" w:color="000000" w:sz="4" w:space="0"/>
            </w:tcBorders>
            <w:vAlign w:val="top"/>
          </w:tcPr>
          <w:p w14:paraId="58CC44FC">
            <w:pPr>
              <w:rPr>
                <w:rFonts w:ascii="Arial"/>
                <w:sz w:val="21"/>
              </w:rPr>
            </w:pPr>
          </w:p>
        </w:tc>
        <w:tc>
          <w:tcPr>
            <w:tcW w:w="1134" w:type="dxa"/>
            <w:vAlign w:val="top"/>
          </w:tcPr>
          <w:p w14:paraId="6A879E1D">
            <w:pPr>
              <w:rPr>
                <w:rFonts w:ascii="Arial"/>
                <w:sz w:val="21"/>
              </w:rPr>
            </w:pPr>
          </w:p>
        </w:tc>
        <w:tc>
          <w:tcPr>
            <w:tcW w:w="1134" w:type="dxa"/>
            <w:vAlign w:val="top"/>
          </w:tcPr>
          <w:p w14:paraId="33D00012">
            <w:pPr>
              <w:pStyle w:val="6"/>
              <w:spacing w:before="106" w:line="157" w:lineRule="auto"/>
              <w:ind w:left="943"/>
            </w:pPr>
            <w:r>
              <w:t>*</w:t>
            </w:r>
          </w:p>
        </w:tc>
        <w:tc>
          <w:tcPr>
            <w:tcW w:w="1134" w:type="dxa"/>
            <w:vAlign w:val="top"/>
          </w:tcPr>
          <w:p w14:paraId="333C7EF6">
            <w:pPr>
              <w:rPr>
                <w:rFonts w:ascii="Arial"/>
                <w:sz w:val="21"/>
              </w:rPr>
            </w:pPr>
          </w:p>
        </w:tc>
        <w:tc>
          <w:tcPr>
            <w:tcW w:w="1133" w:type="dxa"/>
            <w:vAlign w:val="top"/>
          </w:tcPr>
          <w:p w14:paraId="7AFF1F38">
            <w:pPr>
              <w:rPr>
                <w:rFonts w:ascii="Arial"/>
                <w:sz w:val="21"/>
              </w:rPr>
            </w:pPr>
          </w:p>
        </w:tc>
        <w:tc>
          <w:tcPr>
            <w:tcW w:w="1138" w:type="dxa"/>
            <w:vAlign w:val="top"/>
          </w:tcPr>
          <w:p w14:paraId="3E9DCAE3">
            <w:pPr>
              <w:pStyle w:val="6"/>
              <w:spacing w:before="106" w:line="157" w:lineRule="auto"/>
              <w:ind w:left="946"/>
            </w:pPr>
            <w:r>
              <w:t>*</w:t>
            </w:r>
          </w:p>
        </w:tc>
      </w:tr>
      <w:tr w14:paraId="724A66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6400189B">
            <w:pPr>
              <w:pStyle w:val="6"/>
              <w:spacing w:before="77" w:line="181" w:lineRule="auto"/>
              <w:ind w:left="662"/>
            </w:pPr>
            <w:r>
              <w:rPr>
                <w:spacing w:val="7"/>
              </w:rPr>
              <w:t>教育费附加收入</w:t>
            </w:r>
          </w:p>
        </w:tc>
        <w:tc>
          <w:tcPr>
            <w:tcW w:w="1133" w:type="dxa"/>
            <w:tcBorders>
              <w:left w:val="single" w:color="000000" w:sz="4" w:space="0"/>
            </w:tcBorders>
            <w:vAlign w:val="top"/>
          </w:tcPr>
          <w:p w14:paraId="1E871ECF">
            <w:pPr>
              <w:pStyle w:val="6"/>
              <w:spacing w:before="104" w:line="158" w:lineRule="auto"/>
              <w:ind w:left="675"/>
            </w:pPr>
            <w:r>
              <w:rPr>
                <w:spacing w:val="-12"/>
              </w:rPr>
              <w:t>1997</w:t>
            </w:r>
          </w:p>
        </w:tc>
        <w:tc>
          <w:tcPr>
            <w:tcW w:w="1134" w:type="dxa"/>
            <w:vAlign w:val="top"/>
          </w:tcPr>
          <w:p w14:paraId="0D602E54">
            <w:pPr>
              <w:pStyle w:val="6"/>
              <w:spacing w:before="104" w:line="158" w:lineRule="auto"/>
              <w:ind w:left="670"/>
            </w:pPr>
            <w:r>
              <w:rPr>
                <w:spacing w:val="-10"/>
              </w:rPr>
              <w:t>2183</w:t>
            </w:r>
          </w:p>
        </w:tc>
        <w:tc>
          <w:tcPr>
            <w:tcW w:w="1134" w:type="dxa"/>
            <w:vAlign w:val="top"/>
          </w:tcPr>
          <w:p w14:paraId="5E8371AF">
            <w:pPr>
              <w:pStyle w:val="6"/>
              <w:spacing w:before="104" w:line="158" w:lineRule="auto"/>
              <w:ind w:left="770"/>
            </w:pPr>
            <w:r>
              <w:rPr>
                <w:spacing w:val="-14"/>
              </w:rPr>
              <w:t>109</w:t>
            </w:r>
          </w:p>
        </w:tc>
        <w:tc>
          <w:tcPr>
            <w:tcW w:w="1134" w:type="dxa"/>
            <w:vAlign w:val="top"/>
          </w:tcPr>
          <w:p w14:paraId="10DCD2D0">
            <w:pPr>
              <w:pStyle w:val="6"/>
              <w:spacing w:before="104" w:line="158" w:lineRule="auto"/>
              <w:ind w:left="668"/>
            </w:pPr>
            <w:r>
              <w:rPr>
                <w:spacing w:val="-10"/>
              </w:rPr>
              <w:t>2342</w:t>
            </w:r>
          </w:p>
        </w:tc>
        <w:tc>
          <w:tcPr>
            <w:tcW w:w="1133" w:type="dxa"/>
            <w:vAlign w:val="top"/>
          </w:tcPr>
          <w:p w14:paraId="638FAD43">
            <w:pPr>
              <w:pStyle w:val="6"/>
              <w:spacing w:before="102" w:line="160" w:lineRule="auto"/>
              <w:ind w:left="664"/>
            </w:pPr>
            <w:r>
              <w:rPr>
                <w:spacing w:val="-2"/>
              </w:rPr>
              <w:t>-159</w:t>
            </w:r>
          </w:p>
        </w:tc>
        <w:tc>
          <w:tcPr>
            <w:tcW w:w="1138" w:type="dxa"/>
            <w:vAlign w:val="top"/>
          </w:tcPr>
          <w:p w14:paraId="30B016FE">
            <w:pPr>
              <w:pStyle w:val="6"/>
              <w:spacing w:before="107" w:line="190" w:lineRule="exact"/>
              <w:ind w:left="847"/>
            </w:pPr>
            <w:r>
              <w:rPr>
                <w:spacing w:val="8"/>
                <w:position w:val="-1"/>
              </w:rPr>
              <w:t>-7</w:t>
            </w:r>
          </w:p>
        </w:tc>
      </w:tr>
      <w:tr w14:paraId="1F23B1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2839" w:type="dxa"/>
            <w:tcBorders>
              <w:right w:val="single" w:color="000000" w:sz="4" w:space="0"/>
            </w:tcBorders>
            <w:vAlign w:val="top"/>
          </w:tcPr>
          <w:p w14:paraId="6452FDE7">
            <w:pPr>
              <w:pStyle w:val="6"/>
              <w:spacing w:before="77" w:line="180" w:lineRule="auto"/>
              <w:ind w:left="662"/>
            </w:pPr>
            <w:r>
              <w:rPr>
                <w:spacing w:val="8"/>
              </w:rPr>
              <w:t>地方教育费附加收入</w:t>
            </w:r>
          </w:p>
        </w:tc>
        <w:tc>
          <w:tcPr>
            <w:tcW w:w="1133" w:type="dxa"/>
            <w:tcBorders>
              <w:left w:val="single" w:color="000000" w:sz="4" w:space="0"/>
            </w:tcBorders>
            <w:vAlign w:val="top"/>
          </w:tcPr>
          <w:p w14:paraId="62B8CA09">
            <w:pPr>
              <w:pStyle w:val="6"/>
              <w:spacing w:before="103" w:line="158" w:lineRule="auto"/>
              <w:ind w:left="749"/>
            </w:pPr>
            <w:r>
              <w:rPr>
                <w:spacing w:val="-8"/>
              </w:rPr>
              <w:t>468</w:t>
            </w:r>
          </w:p>
        </w:tc>
        <w:tc>
          <w:tcPr>
            <w:tcW w:w="1134" w:type="dxa"/>
            <w:vAlign w:val="top"/>
          </w:tcPr>
          <w:p w14:paraId="5EFF8CD3">
            <w:pPr>
              <w:pStyle w:val="6"/>
              <w:spacing w:before="105" w:line="157" w:lineRule="auto"/>
              <w:ind w:left="759"/>
            </w:pPr>
            <w:r>
              <w:rPr>
                <w:spacing w:val="-9"/>
              </w:rPr>
              <w:t>437</w:t>
            </w:r>
          </w:p>
        </w:tc>
        <w:tc>
          <w:tcPr>
            <w:tcW w:w="1134" w:type="dxa"/>
            <w:vAlign w:val="top"/>
          </w:tcPr>
          <w:p w14:paraId="2A39DDA4">
            <w:pPr>
              <w:pStyle w:val="6"/>
              <w:spacing w:before="105" w:line="157" w:lineRule="auto"/>
              <w:ind w:left="846"/>
            </w:pPr>
            <w:r>
              <w:rPr>
                <w:spacing w:val="-8"/>
              </w:rPr>
              <w:t>93</w:t>
            </w:r>
          </w:p>
        </w:tc>
        <w:tc>
          <w:tcPr>
            <w:tcW w:w="1134" w:type="dxa"/>
            <w:vAlign w:val="top"/>
          </w:tcPr>
          <w:p w14:paraId="6E38B5A8">
            <w:pPr>
              <w:pStyle w:val="6"/>
              <w:spacing w:before="103" w:line="158" w:lineRule="auto"/>
              <w:ind w:left="751"/>
            </w:pPr>
            <w:r>
              <w:rPr>
                <w:spacing w:val="-8"/>
              </w:rPr>
              <w:t>468</w:t>
            </w:r>
          </w:p>
        </w:tc>
        <w:tc>
          <w:tcPr>
            <w:tcW w:w="1133" w:type="dxa"/>
            <w:vAlign w:val="top"/>
          </w:tcPr>
          <w:p w14:paraId="31083166">
            <w:pPr>
              <w:pStyle w:val="6"/>
              <w:spacing w:before="105" w:line="157" w:lineRule="auto"/>
              <w:ind w:left="756"/>
            </w:pPr>
            <w:r>
              <w:rPr>
                <w:spacing w:val="1"/>
              </w:rPr>
              <w:t>-31</w:t>
            </w:r>
          </w:p>
        </w:tc>
        <w:tc>
          <w:tcPr>
            <w:tcW w:w="1138" w:type="dxa"/>
            <w:vAlign w:val="top"/>
          </w:tcPr>
          <w:p w14:paraId="3AB2AD40">
            <w:pPr>
              <w:pStyle w:val="6"/>
              <w:spacing w:before="107" w:line="188" w:lineRule="exact"/>
              <w:ind w:left="847"/>
            </w:pPr>
            <w:r>
              <w:rPr>
                <w:spacing w:val="8"/>
                <w:position w:val="-1"/>
              </w:rPr>
              <w:t>-7</w:t>
            </w:r>
          </w:p>
        </w:tc>
      </w:tr>
      <w:tr w14:paraId="4AB6FF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839" w:type="dxa"/>
            <w:tcBorders>
              <w:right w:val="single" w:color="000000" w:sz="4" w:space="0"/>
            </w:tcBorders>
            <w:vAlign w:val="top"/>
          </w:tcPr>
          <w:p w14:paraId="7C4874EE">
            <w:pPr>
              <w:pStyle w:val="6"/>
              <w:spacing w:before="77" w:line="181" w:lineRule="auto"/>
              <w:ind w:left="662"/>
            </w:pPr>
            <w:r>
              <w:rPr>
                <w:spacing w:val="8"/>
              </w:rPr>
              <w:t>残疾人就业保障金收入</w:t>
            </w:r>
          </w:p>
        </w:tc>
        <w:tc>
          <w:tcPr>
            <w:tcW w:w="1133" w:type="dxa"/>
            <w:tcBorders>
              <w:left w:val="single" w:color="000000" w:sz="4" w:space="0"/>
            </w:tcBorders>
            <w:vAlign w:val="top"/>
          </w:tcPr>
          <w:p w14:paraId="267942E4">
            <w:pPr>
              <w:pStyle w:val="6"/>
              <w:spacing w:before="103" w:line="159" w:lineRule="auto"/>
              <w:ind w:left="750"/>
            </w:pPr>
            <w:r>
              <w:rPr>
                <w:spacing w:val="-8"/>
              </w:rPr>
              <w:t>735</w:t>
            </w:r>
          </w:p>
        </w:tc>
        <w:tc>
          <w:tcPr>
            <w:tcW w:w="1134" w:type="dxa"/>
            <w:vAlign w:val="top"/>
          </w:tcPr>
          <w:p w14:paraId="6E2D83B6">
            <w:pPr>
              <w:pStyle w:val="6"/>
              <w:spacing w:before="106" w:line="157" w:lineRule="auto"/>
              <w:ind w:left="763"/>
            </w:pPr>
            <w:r>
              <w:rPr>
                <w:spacing w:val="-11"/>
              </w:rPr>
              <w:t>821</w:t>
            </w:r>
          </w:p>
        </w:tc>
        <w:tc>
          <w:tcPr>
            <w:tcW w:w="1134" w:type="dxa"/>
            <w:vAlign w:val="top"/>
          </w:tcPr>
          <w:p w14:paraId="00F20225">
            <w:pPr>
              <w:pStyle w:val="6"/>
              <w:spacing w:before="106" w:line="157" w:lineRule="auto"/>
              <w:ind w:left="770"/>
            </w:pPr>
            <w:r>
              <w:rPr>
                <w:spacing w:val="-14"/>
              </w:rPr>
              <w:t>112</w:t>
            </w:r>
          </w:p>
        </w:tc>
        <w:tc>
          <w:tcPr>
            <w:tcW w:w="1134" w:type="dxa"/>
            <w:vAlign w:val="top"/>
          </w:tcPr>
          <w:p w14:paraId="51DFE18C">
            <w:pPr>
              <w:pStyle w:val="6"/>
              <w:spacing w:before="103" w:line="159" w:lineRule="auto"/>
              <w:ind w:left="753"/>
            </w:pPr>
            <w:r>
              <w:rPr>
                <w:spacing w:val="-8"/>
              </w:rPr>
              <w:t>735</w:t>
            </w:r>
          </w:p>
        </w:tc>
        <w:tc>
          <w:tcPr>
            <w:tcW w:w="1133" w:type="dxa"/>
            <w:vAlign w:val="top"/>
          </w:tcPr>
          <w:p w14:paraId="5DFF5E2C">
            <w:pPr>
              <w:pStyle w:val="6"/>
              <w:spacing w:before="104" w:line="158" w:lineRule="auto"/>
              <w:ind w:left="851"/>
            </w:pPr>
            <w:r>
              <w:rPr>
                <w:spacing w:val="-10"/>
              </w:rPr>
              <w:t>86</w:t>
            </w:r>
          </w:p>
        </w:tc>
        <w:tc>
          <w:tcPr>
            <w:tcW w:w="1138" w:type="dxa"/>
            <w:vAlign w:val="top"/>
          </w:tcPr>
          <w:p w14:paraId="55F8B9EF">
            <w:pPr>
              <w:pStyle w:val="6"/>
              <w:spacing w:before="106" w:line="157" w:lineRule="auto"/>
              <w:ind w:left="868"/>
            </w:pPr>
            <w:r>
              <w:rPr>
                <w:spacing w:val="-16"/>
              </w:rPr>
              <w:t>12</w:t>
            </w:r>
          </w:p>
        </w:tc>
      </w:tr>
      <w:tr w14:paraId="4A1D08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2839" w:type="dxa"/>
            <w:tcBorders>
              <w:right w:val="single" w:color="000000" w:sz="4" w:space="0"/>
            </w:tcBorders>
            <w:vAlign w:val="top"/>
          </w:tcPr>
          <w:p w14:paraId="4046B9E7">
            <w:pPr>
              <w:pStyle w:val="6"/>
              <w:spacing w:before="78" w:line="179" w:lineRule="auto"/>
              <w:ind w:left="662"/>
            </w:pPr>
            <w:r>
              <w:rPr>
                <w:spacing w:val="7"/>
              </w:rPr>
              <w:t>教育资金收入</w:t>
            </w:r>
          </w:p>
        </w:tc>
        <w:tc>
          <w:tcPr>
            <w:tcW w:w="1133" w:type="dxa"/>
            <w:tcBorders>
              <w:left w:val="single" w:color="000000" w:sz="4" w:space="0"/>
            </w:tcBorders>
            <w:vAlign w:val="top"/>
          </w:tcPr>
          <w:p w14:paraId="53AE473B">
            <w:pPr>
              <w:rPr>
                <w:rFonts w:ascii="Arial"/>
                <w:sz w:val="21"/>
              </w:rPr>
            </w:pPr>
          </w:p>
        </w:tc>
        <w:tc>
          <w:tcPr>
            <w:tcW w:w="1134" w:type="dxa"/>
            <w:vAlign w:val="top"/>
          </w:tcPr>
          <w:p w14:paraId="39C6F02E">
            <w:pPr>
              <w:rPr>
                <w:rFonts w:ascii="Arial"/>
                <w:sz w:val="21"/>
              </w:rPr>
            </w:pPr>
          </w:p>
        </w:tc>
        <w:tc>
          <w:tcPr>
            <w:tcW w:w="1134" w:type="dxa"/>
            <w:vAlign w:val="top"/>
          </w:tcPr>
          <w:p w14:paraId="20862F4E">
            <w:pPr>
              <w:pStyle w:val="6"/>
              <w:spacing w:before="108" w:line="187" w:lineRule="exact"/>
              <w:ind w:left="943"/>
            </w:pPr>
            <w:r>
              <w:rPr>
                <w:position w:val="-4"/>
              </w:rPr>
              <w:t>*</w:t>
            </w:r>
          </w:p>
        </w:tc>
        <w:tc>
          <w:tcPr>
            <w:tcW w:w="1134" w:type="dxa"/>
            <w:vAlign w:val="top"/>
          </w:tcPr>
          <w:p w14:paraId="671C2DFA">
            <w:pPr>
              <w:rPr>
                <w:rFonts w:ascii="Arial"/>
                <w:sz w:val="21"/>
              </w:rPr>
            </w:pPr>
          </w:p>
        </w:tc>
        <w:tc>
          <w:tcPr>
            <w:tcW w:w="1133" w:type="dxa"/>
            <w:vAlign w:val="top"/>
          </w:tcPr>
          <w:p w14:paraId="428ED103">
            <w:pPr>
              <w:rPr>
                <w:rFonts w:ascii="Arial"/>
                <w:sz w:val="21"/>
              </w:rPr>
            </w:pPr>
          </w:p>
        </w:tc>
        <w:tc>
          <w:tcPr>
            <w:tcW w:w="1138" w:type="dxa"/>
            <w:vAlign w:val="top"/>
          </w:tcPr>
          <w:p w14:paraId="21CCCBB9">
            <w:pPr>
              <w:pStyle w:val="6"/>
              <w:spacing w:before="108" w:line="187" w:lineRule="exact"/>
              <w:ind w:left="946"/>
            </w:pPr>
            <w:r>
              <w:rPr>
                <w:position w:val="-4"/>
              </w:rPr>
              <w:t>*</w:t>
            </w:r>
          </w:p>
        </w:tc>
      </w:tr>
      <w:tr w14:paraId="39B275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543E85CF">
            <w:pPr>
              <w:pStyle w:val="6"/>
              <w:spacing w:before="78" w:line="181" w:lineRule="auto"/>
              <w:ind w:left="659"/>
            </w:pPr>
            <w:r>
              <w:rPr>
                <w:spacing w:val="8"/>
              </w:rPr>
              <w:t>农田水利建设资金收入</w:t>
            </w:r>
          </w:p>
        </w:tc>
        <w:tc>
          <w:tcPr>
            <w:tcW w:w="1133" w:type="dxa"/>
            <w:tcBorders>
              <w:left w:val="single" w:color="000000" w:sz="4" w:space="0"/>
            </w:tcBorders>
            <w:vAlign w:val="top"/>
          </w:tcPr>
          <w:p w14:paraId="68977A1A">
            <w:pPr>
              <w:rPr>
                <w:rFonts w:ascii="Arial"/>
                <w:sz w:val="21"/>
              </w:rPr>
            </w:pPr>
          </w:p>
        </w:tc>
        <w:tc>
          <w:tcPr>
            <w:tcW w:w="1134" w:type="dxa"/>
            <w:vAlign w:val="top"/>
          </w:tcPr>
          <w:p w14:paraId="21EAA4C9">
            <w:pPr>
              <w:rPr>
                <w:rFonts w:ascii="Arial"/>
                <w:sz w:val="21"/>
              </w:rPr>
            </w:pPr>
          </w:p>
        </w:tc>
        <w:tc>
          <w:tcPr>
            <w:tcW w:w="1134" w:type="dxa"/>
            <w:vAlign w:val="top"/>
          </w:tcPr>
          <w:p w14:paraId="02D68D60">
            <w:pPr>
              <w:pStyle w:val="6"/>
              <w:spacing w:before="109" w:line="188" w:lineRule="exact"/>
              <w:ind w:left="943"/>
            </w:pPr>
            <w:r>
              <w:rPr>
                <w:position w:val="-4"/>
              </w:rPr>
              <w:t>*</w:t>
            </w:r>
          </w:p>
        </w:tc>
        <w:tc>
          <w:tcPr>
            <w:tcW w:w="1134" w:type="dxa"/>
            <w:vAlign w:val="top"/>
          </w:tcPr>
          <w:p w14:paraId="668BB3FC">
            <w:pPr>
              <w:rPr>
                <w:rFonts w:ascii="Arial"/>
                <w:sz w:val="21"/>
              </w:rPr>
            </w:pPr>
          </w:p>
        </w:tc>
        <w:tc>
          <w:tcPr>
            <w:tcW w:w="1133" w:type="dxa"/>
            <w:vAlign w:val="top"/>
          </w:tcPr>
          <w:p w14:paraId="51B6A3B7">
            <w:pPr>
              <w:rPr>
                <w:rFonts w:ascii="Arial"/>
                <w:sz w:val="21"/>
              </w:rPr>
            </w:pPr>
          </w:p>
        </w:tc>
        <w:tc>
          <w:tcPr>
            <w:tcW w:w="1138" w:type="dxa"/>
            <w:vAlign w:val="top"/>
          </w:tcPr>
          <w:p w14:paraId="308285C0">
            <w:pPr>
              <w:pStyle w:val="6"/>
              <w:spacing w:before="109" w:line="188" w:lineRule="exact"/>
              <w:ind w:left="946"/>
            </w:pPr>
            <w:r>
              <w:rPr>
                <w:position w:val="-4"/>
              </w:rPr>
              <w:t>*</w:t>
            </w:r>
          </w:p>
        </w:tc>
      </w:tr>
      <w:tr w14:paraId="787957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2839" w:type="dxa"/>
            <w:tcBorders>
              <w:right w:val="single" w:color="000000" w:sz="4" w:space="0"/>
            </w:tcBorders>
            <w:vAlign w:val="top"/>
          </w:tcPr>
          <w:p w14:paraId="0F2E25A9">
            <w:pPr>
              <w:pStyle w:val="6"/>
              <w:spacing w:before="80" w:line="175" w:lineRule="auto"/>
              <w:ind w:left="663"/>
            </w:pPr>
            <w:r>
              <w:rPr>
                <w:spacing w:val="7"/>
              </w:rPr>
              <w:t>广告收入</w:t>
            </w:r>
          </w:p>
        </w:tc>
        <w:tc>
          <w:tcPr>
            <w:tcW w:w="1133" w:type="dxa"/>
            <w:tcBorders>
              <w:left w:val="single" w:color="000000" w:sz="4" w:space="0"/>
            </w:tcBorders>
            <w:vAlign w:val="top"/>
          </w:tcPr>
          <w:p w14:paraId="3241FA0F">
            <w:pPr>
              <w:rPr>
                <w:rFonts w:ascii="Arial"/>
                <w:sz w:val="21"/>
              </w:rPr>
            </w:pPr>
          </w:p>
        </w:tc>
        <w:tc>
          <w:tcPr>
            <w:tcW w:w="1134" w:type="dxa"/>
            <w:vAlign w:val="top"/>
          </w:tcPr>
          <w:p w14:paraId="54E4FA09">
            <w:pPr>
              <w:pStyle w:val="6"/>
              <w:spacing w:before="106" w:line="186" w:lineRule="exact"/>
              <w:ind w:left="850"/>
            </w:pPr>
            <w:r>
              <w:rPr>
                <w:spacing w:val="-10"/>
                <w:position w:val="-1"/>
              </w:rPr>
              <w:t>33</w:t>
            </w:r>
          </w:p>
        </w:tc>
        <w:tc>
          <w:tcPr>
            <w:tcW w:w="1134" w:type="dxa"/>
            <w:vAlign w:val="top"/>
          </w:tcPr>
          <w:p w14:paraId="57FCDC83">
            <w:pPr>
              <w:pStyle w:val="6"/>
              <w:spacing w:before="108" w:line="184" w:lineRule="exact"/>
              <w:ind w:left="943"/>
            </w:pPr>
            <w:r>
              <w:rPr>
                <w:position w:val="-4"/>
              </w:rPr>
              <w:t>*</w:t>
            </w:r>
          </w:p>
        </w:tc>
        <w:tc>
          <w:tcPr>
            <w:tcW w:w="1134" w:type="dxa"/>
            <w:vAlign w:val="top"/>
          </w:tcPr>
          <w:p w14:paraId="6E51589C">
            <w:pPr>
              <w:rPr>
                <w:rFonts w:ascii="Arial"/>
                <w:sz w:val="21"/>
              </w:rPr>
            </w:pPr>
          </w:p>
        </w:tc>
        <w:tc>
          <w:tcPr>
            <w:tcW w:w="1133" w:type="dxa"/>
            <w:vAlign w:val="top"/>
          </w:tcPr>
          <w:p w14:paraId="1FB370A2">
            <w:pPr>
              <w:pStyle w:val="6"/>
              <w:spacing w:before="106" w:line="186" w:lineRule="exact"/>
              <w:ind w:left="852"/>
            </w:pPr>
            <w:r>
              <w:rPr>
                <w:spacing w:val="-10"/>
                <w:position w:val="-1"/>
              </w:rPr>
              <w:t>33</w:t>
            </w:r>
          </w:p>
        </w:tc>
        <w:tc>
          <w:tcPr>
            <w:tcW w:w="1138" w:type="dxa"/>
            <w:vAlign w:val="top"/>
          </w:tcPr>
          <w:p w14:paraId="66758B38">
            <w:pPr>
              <w:pStyle w:val="6"/>
              <w:spacing w:before="108" w:line="184" w:lineRule="exact"/>
              <w:ind w:left="946"/>
            </w:pPr>
            <w:r>
              <w:rPr>
                <w:position w:val="-4"/>
              </w:rPr>
              <w:t>*</w:t>
            </w:r>
          </w:p>
        </w:tc>
      </w:tr>
      <w:tr w14:paraId="231432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2839" w:type="dxa"/>
            <w:tcBorders>
              <w:right w:val="single" w:color="000000" w:sz="4" w:space="0"/>
            </w:tcBorders>
            <w:vAlign w:val="top"/>
          </w:tcPr>
          <w:p w14:paraId="5801D646">
            <w:pPr>
              <w:pStyle w:val="6"/>
              <w:spacing w:before="74" w:line="189" w:lineRule="auto"/>
              <w:ind w:left="81"/>
            </w:pPr>
            <w:r>
              <w:rPr>
                <w:spacing w:val="-6"/>
                <w:w w:val="92"/>
              </w:rPr>
              <w:t>二十一、国有资源(资产)有偿使用收入</w:t>
            </w:r>
          </w:p>
        </w:tc>
        <w:tc>
          <w:tcPr>
            <w:tcW w:w="1133" w:type="dxa"/>
            <w:tcBorders>
              <w:left w:val="single" w:color="000000" w:sz="4" w:space="0"/>
            </w:tcBorders>
            <w:vAlign w:val="top"/>
          </w:tcPr>
          <w:p w14:paraId="1C9C9D43">
            <w:pPr>
              <w:pStyle w:val="6"/>
              <w:spacing w:before="105" w:line="163" w:lineRule="auto"/>
              <w:ind w:left="749"/>
            </w:pPr>
            <w:r>
              <w:rPr>
                <w:spacing w:val="-8"/>
              </w:rPr>
              <w:t>410</w:t>
            </w:r>
          </w:p>
        </w:tc>
        <w:tc>
          <w:tcPr>
            <w:tcW w:w="1134" w:type="dxa"/>
            <w:vAlign w:val="top"/>
          </w:tcPr>
          <w:p w14:paraId="68CA7005">
            <w:pPr>
              <w:pStyle w:val="6"/>
              <w:spacing w:before="105" w:line="163" w:lineRule="auto"/>
              <w:ind w:left="685"/>
            </w:pPr>
            <w:r>
              <w:rPr>
                <w:spacing w:val="-14"/>
              </w:rPr>
              <w:t>1383</w:t>
            </w:r>
          </w:p>
        </w:tc>
        <w:tc>
          <w:tcPr>
            <w:tcW w:w="1134" w:type="dxa"/>
            <w:vAlign w:val="top"/>
          </w:tcPr>
          <w:p w14:paraId="3D644A82">
            <w:pPr>
              <w:pStyle w:val="6"/>
              <w:spacing w:before="105" w:line="163" w:lineRule="auto"/>
              <w:ind w:left="758"/>
            </w:pPr>
            <w:r>
              <w:rPr>
                <w:spacing w:val="-10"/>
              </w:rPr>
              <w:t>337</w:t>
            </w:r>
          </w:p>
        </w:tc>
        <w:tc>
          <w:tcPr>
            <w:tcW w:w="1134" w:type="dxa"/>
            <w:vAlign w:val="top"/>
          </w:tcPr>
          <w:p w14:paraId="4BEAA211">
            <w:pPr>
              <w:pStyle w:val="6"/>
              <w:spacing w:before="105" w:line="163" w:lineRule="auto"/>
              <w:ind w:left="769"/>
            </w:pPr>
            <w:r>
              <w:rPr>
                <w:spacing w:val="-14"/>
              </w:rPr>
              <w:t>102</w:t>
            </w:r>
          </w:p>
        </w:tc>
        <w:tc>
          <w:tcPr>
            <w:tcW w:w="1133" w:type="dxa"/>
            <w:vAlign w:val="top"/>
          </w:tcPr>
          <w:p w14:paraId="19AD8036">
            <w:pPr>
              <w:pStyle w:val="6"/>
              <w:spacing w:before="105" w:line="163" w:lineRule="auto"/>
              <w:ind w:left="686"/>
            </w:pPr>
            <w:r>
              <w:rPr>
                <w:spacing w:val="-14"/>
              </w:rPr>
              <w:t>1281</w:t>
            </w:r>
          </w:p>
        </w:tc>
        <w:tc>
          <w:tcPr>
            <w:tcW w:w="1138" w:type="dxa"/>
            <w:vAlign w:val="top"/>
          </w:tcPr>
          <w:p w14:paraId="5F7969D3">
            <w:pPr>
              <w:pStyle w:val="6"/>
              <w:spacing w:before="104" w:line="164" w:lineRule="auto"/>
              <w:ind w:left="686"/>
            </w:pPr>
            <w:r>
              <w:rPr>
                <w:spacing w:val="-12"/>
              </w:rPr>
              <w:t>1256</w:t>
            </w:r>
          </w:p>
        </w:tc>
      </w:tr>
      <w:tr w14:paraId="50A084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2839" w:type="dxa"/>
            <w:tcBorders>
              <w:right w:val="single" w:color="000000" w:sz="4" w:space="0"/>
            </w:tcBorders>
            <w:vAlign w:val="top"/>
          </w:tcPr>
          <w:p w14:paraId="3562D324">
            <w:pPr>
              <w:pStyle w:val="6"/>
              <w:spacing w:before="71" w:line="179" w:lineRule="auto"/>
              <w:ind w:left="81"/>
            </w:pPr>
            <w:r>
              <w:rPr>
                <w:spacing w:val="1"/>
              </w:rPr>
              <w:t>二十二、国有资本经营预算收入</w:t>
            </w:r>
          </w:p>
        </w:tc>
        <w:tc>
          <w:tcPr>
            <w:tcW w:w="1133" w:type="dxa"/>
            <w:tcBorders>
              <w:left w:val="single" w:color="000000" w:sz="4" w:space="0"/>
            </w:tcBorders>
            <w:vAlign w:val="top"/>
          </w:tcPr>
          <w:p w14:paraId="7359A356">
            <w:pPr>
              <w:rPr>
                <w:rFonts w:ascii="Arial"/>
                <w:sz w:val="21"/>
              </w:rPr>
            </w:pPr>
          </w:p>
        </w:tc>
        <w:tc>
          <w:tcPr>
            <w:tcW w:w="1134" w:type="dxa"/>
            <w:vAlign w:val="top"/>
          </w:tcPr>
          <w:p w14:paraId="16B995BA">
            <w:pPr>
              <w:rPr>
                <w:rFonts w:ascii="Arial"/>
                <w:sz w:val="21"/>
              </w:rPr>
            </w:pPr>
          </w:p>
        </w:tc>
        <w:tc>
          <w:tcPr>
            <w:tcW w:w="1134" w:type="dxa"/>
            <w:vAlign w:val="top"/>
          </w:tcPr>
          <w:p w14:paraId="00263BBD">
            <w:pPr>
              <w:pStyle w:val="6"/>
              <w:spacing w:before="101" w:line="187" w:lineRule="exact"/>
              <w:ind w:left="943"/>
            </w:pPr>
            <w:r>
              <w:rPr>
                <w:position w:val="-4"/>
              </w:rPr>
              <w:t>*</w:t>
            </w:r>
          </w:p>
        </w:tc>
        <w:tc>
          <w:tcPr>
            <w:tcW w:w="1134" w:type="dxa"/>
            <w:vAlign w:val="top"/>
          </w:tcPr>
          <w:p w14:paraId="096E2756">
            <w:pPr>
              <w:rPr>
                <w:rFonts w:ascii="Arial"/>
                <w:sz w:val="21"/>
              </w:rPr>
            </w:pPr>
          </w:p>
        </w:tc>
        <w:tc>
          <w:tcPr>
            <w:tcW w:w="1133" w:type="dxa"/>
            <w:vAlign w:val="top"/>
          </w:tcPr>
          <w:p w14:paraId="21DD232C">
            <w:pPr>
              <w:rPr>
                <w:rFonts w:ascii="Arial"/>
                <w:sz w:val="21"/>
              </w:rPr>
            </w:pPr>
          </w:p>
        </w:tc>
        <w:tc>
          <w:tcPr>
            <w:tcW w:w="1138" w:type="dxa"/>
            <w:vAlign w:val="top"/>
          </w:tcPr>
          <w:p w14:paraId="30EAFCFB">
            <w:pPr>
              <w:rPr>
                <w:rFonts w:ascii="Arial"/>
                <w:sz w:val="21"/>
              </w:rPr>
            </w:pPr>
          </w:p>
        </w:tc>
      </w:tr>
      <w:tr w14:paraId="3C9D97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1EEE31A2">
            <w:pPr>
              <w:pStyle w:val="6"/>
              <w:spacing w:before="75" w:line="183" w:lineRule="auto"/>
              <w:ind w:left="80"/>
            </w:pPr>
            <w:r>
              <w:rPr>
                <w:spacing w:val="-15"/>
                <w:w w:val="82"/>
              </w:rPr>
              <w:t>二十三、营改增（县 35%，中央 50，省</w:t>
            </w:r>
            <w:r>
              <w:rPr>
                <w:spacing w:val="3"/>
              </w:rPr>
              <w:t xml:space="preserve"> </w:t>
            </w:r>
            <w:r>
              <w:rPr>
                <w:spacing w:val="-15"/>
                <w:w w:val="82"/>
              </w:rPr>
              <w:t>15）</w:t>
            </w:r>
          </w:p>
        </w:tc>
        <w:tc>
          <w:tcPr>
            <w:tcW w:w="1133" w:type="dxa"/>
            <w:tcBorders>
              <w:left w:val="single" w:color="000000" w:sz="4" w:space="0"/>
            </w:tcBorders>
            <w:vAlign w:val="top"/>
          </w:tcPr>
          <w:p w14:paraId="67845B9E">
            <w:pPr>
              <w:rPr>
                <w:rFonts w:ascii="Arial"/>
                <w:sz w:val="21"/>
              </w:rPr>
            </w:pPr>
          </w:p>
        </w:tc>
        <w:tc>
          <w:tcPr>
            <w:tcW w:w="1134" w:type="dxa"/>
            <w:vAlign w:val="top"/>
          </w:tcPr>
          <w:p w14:paraId="6C59183A">
            <w:pPr>
              <w:rPr>
                <w:rFonts w:ascii="Arial"/>
                <w:sz w:val="21"/>
              </w:rPr>
            </w:pPr>
          </w:p>
        </w:tc>
        <w:tc>
          <w:tcPr>
            <w:tcW w:w="1134" w:type="dxa"/>
            <w:vAlign w:val="top"/>
          </w:tcPr>
          <w:p w14:paraId="1F6FE7DB">
            <w:pPr>
              <w:pStyle w:val="6"/>
              <w:spacing w:before="109" w:line="188" w:lineRule="exact"/>
              <w:ind w:left="943"/>
            </w:pPr>
            <w:r>
              <w:rPr>
                <w:position w:val="-4"/>
              </w:rPr>
              <w:t>*</w:t>
            </w:r>
          </w:p>
        </w:tc>
        <w:tc>
          <w:tcPr>
            <w:tcW w:w="1134" w:type="dxa"/>
            <w:vAlign w:val="top"/>
          </w:tcPr>
          <w:p w14:paraId="3455F0D6">
            <w:pPr>
              <w:rPr>
                <w:rFonts w:ascii="Arial"/>
                <w:sz w:val="21"/>
              </w:rPr>
            </w:pPr>
          </w:p>
        </w:tc>
        <w:tc>
          <w:tcPr>
            <w:tcW w:w="1133" w:type="dxa"/>
            <w:vAlign w:val="top"/>
          </w:tcPr>
          <w:p w14:paraId="11369F53">
            <w:pPr>
              <w:rPr>
                <w:rFonts w:ascii="Arial"/>
                <w:sz w:val="21"/>
              </w:rPr>
            </w:pPr>
          </w:p>
        </w:tc>
        <w:tc>
          <w:tcPr>
            <w:tcW w:w="1138" w:type="dxa"/>
            <w:vAlign w:val="top"/>
          </w:tcPr>
          <w:p w14:paraId="55ACCF70">
            <w:pPr>
              <w:pStyle w:val="6"/>
              <w:spacing w:before="109" w:line="188" w:lineRule="exact"/>
              <w:ind w:left="946"/>
            </w:pPr>
            <w:r>
              <w:rPr>
                <w:position w:val="-4"/>
              </w:rPr>
              <w:t>*</w:t>
            </w:r>
          </w:p>
        </w:tc>
      </w:tr>
      <w:tr w14:paraId="3F078A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2839" w:type="dxa"/>
            <w:tcBorders>
              <w:right w:val="single" w:color="000000" w:sz="4" w:space="0"/>
            </w:tcBorders>
            <w:vAlign w:val="top"/>
          </w:tcPr>
          <w:p w14:paraId="25AFDF66">
            <w:pPr>
              <w:pStyle w:val="6"/>
              <w:spacing w:before="79" w:line="177" w:lineRule="auto"/>
              <w:ind w:left="81"/>
            </w:pPr>
            <w:r>
              <w:t>二十四、政府住房基金收入</w:t>
            </w:r>
          </w:p>
        </w:tc>
        <w:tc>
          <w:tcPr>
            <w:tcW w:w="1133" w:type="dxa"/>
            <w:tcBorders>
              <w:left w:val="single" w:color="000000" w:sz="4" w:space="0"/>
            </w:tcBorders>
            <w:vAlign w:val="top"/>
          </w:tcPr>
          <w:p w14:paraId="329FCA1D">
            <w:pPr>
              <w:rPr>
                <w:rFonts w:ascii="Arial"/>
                <w:sz w:val="21"/>
              </w:rPr>
            </w:pPr>
          </w:p>
        </w:tc>
        <w:tc>
          <w:tcPr>
            <w:tcW w:w="1134" w:type="dxa"/>
            <w:vAlign w:val="top"/>
          </w:tcPr>
          <w:p w14:paraId="21BBF558">
            <w:pPr>
              <w:rPr>
                <w:rFonts w:ascii="Arial"/>
                <w:sz w:val="21"/>
              </w:rPr>
            </w:pPr>
          </w:p>
        </w:tc>
        <w:tc>
          <w:tcPr>
            <w:tcW w:w="1134" w:type="dxa"/>
            <w:vAlign w:val="top"/>
          </w:tcPr>
          <w:p w14:paraId="259FFAAA">
            <w:pPr>
              <w:pStyle w:val="6"/>
              <w:spacing w:before="108" w:line="187" w:lineRule="exact"/>
              <w:ind w:left="943"/>
            </w:pPr>
            <w:r>
              <w:rPr>
                <w:position w:val="-4"/>
              </w:rPr>
              <w:t>*</w:t>
            </w:r>
          </w:p>
        </w:tc>
        <w:tc>
          <w:tcPr>
            <w:tcW w:w="1134" w:type="dxa"/>
            <w:vAlign w:val="top"/>
          </w:tcPr>
          <w:p w14:paraId="68392A35">
            <w:pPr>
              <w:rPr>
                <w:rFonts w:ascii="Arial"/>
                <w:sz w:val="21"/>
              </w:rPr>
            </w:pPr>
          </w:p>
        </w:tc>
        <w:tc>
          <w:tcPr>
            <w:tcW w:w="1133" w:type="dxa"/>
            <w:vAlign w:val="top"/>
          </w:tcPr>
          <w:p w14:paraId="74AF3D6C">
            <w:pPr>
              <w:rPr>
                <w:rFonts w:ascii="Arial"/>
                <w:sz w:val="21"/>
              </w:rPr>
            </w:pPr>
          </w:p>
        </w:tc>
        <w:tc>
          <w:tcPr>
            <w:tcW w:w="1138" w:type="dxa"/>
            <w:vAlign w:val="top"/>
          </w:tcPr>
          <w:p w14:paraId="207989CA">
            <w:pPr>
              <w:pStyle w:val="6"/>
              <w:spacing w:before="108" w:line="187" w:lineRule="exact"/>
              <w:ind w:left="946"/>
            </w:pPr>
            <w:r>
              <w:rPr>
                <w:position w:val="-4"/>
              </w:rPr>
              <w:t>*</w:t>
            </w:r>
          </w:p>
        </w:tc>
      </w:tr>
      <w:tr w14:paraId="151C42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4CB86D78">
            <w:pPr>
              <w:pStyle w:val="6"/>
              <w:spacing w:before="80" w:line="179" w:lineRule="auto"/>
              <w:ind w:left="81"/>
            </w:pPr>
            <w:r>
              <w:rPr>
                <w:spacing w:val="-3"/>
              </w:rPr>
              <w:t>二十五、其它收入</w:t>
            </w:r>
          </w:p>
        </w:tc>
        <w:tc>
          <w:tcPr>
            <w:tcW w:w="1133" w:type="dxa"/>
            <w:tcBorders>
              <w:left w:val="single" w:color="000000" w:sz="4" w:space="0"/>
            </w:tcBorders>
            <w:vAlign w:val="top"/>
          </w:tcPr>
          <w:p w14:paraId="1420CE3C">
            <w:pPr>
              <w:rPr>
                <w:rFonts w:ascii="Arial"/>
                <w:sz w:val="21"/>
              </w:rPr>
            </w:pPr>
          </w:p>
        </w:tc>
        <w:tc>
          <w:tcPr>
            <w:tcW w:w="1134" w:type="dxa"/>
            <w:vAlign w:val="top"/>
          </w:tcPr>
          <w:p w14:paraId="3B83B0AA">
            <w:pPr>
              <w:pStyle w:val="6"/>
              <w:spacing w:before="109" w:line="188" w:lineRule="exact"/>
              <w:ind w:left="846"/>
            </w:pPr>
            <w:r>
              <w:rPr>
                <w:spacing w:val="-8"/>
                <w:position w:val="-1"/>
              </w:rPr>
              <w:t>78</w:t>
            </w:r>
          </w:p>
        </w:tc>
        <w:tc>
          <w:tcPr>
            <w:tcW w:w="1134" w:type="dxa"/>
            <w:vAlign w:val="top"/>
          </w:tcPr>
          <w:p w14:paraId="354B300D">
            <w:pPr>
              <w:pStyle w:val="6"/>
              <w:spacing w:before="111" w:line="186" w:lineRule="exact"/>
              <w:ind w:left="943"/>
            </w:pPr>
            <w:r>
              <w:rPr>
                <w:position w:val="-4"/>
              </w:rPr>
              <w:t>*</w:t>
            </w:r>
          </w:p>
        </w:tc>
        <w:tc>
          <w:tcPr>
            <w:tcW w:w="1134" w:type="dxa"/>
            <w:vAlign w:val="top"/>
          </w:tcPr>
          <w:p w14:paraId="2CB10E93">
            <w:pPr>
              <w:rPr>
                <w:rFonts w:ascii="Arial"/>
                <w:sz w:val="21"/>
              </w:rPr>
            </w:pPr>
          </w:p>
        </w:tc>
        <w:tc>
          <w:tcPr>
            <w:tcW w:w="1133" w:type="dxa"/>
            <w:vAlign w:val="top"/>
          </w:tcPr>
          <w:p w14:paraId="47648415">
            <w:pPr>
              <w:pStyle w:val="6"/>
              <w:spacing w:before="109" w:line="188" w:lineRule="exact"/>
              <w:ind w:left="848"/>
            </w:pPr>
            <w:r>
              <w:rPr>
                <w:spacing w:val="-8"/>
                <w:position w:val="-1"/>
              </w:rPr>
              <w:t>78</w:t>
            </w:r>
          </w:p>
        </w:tc>
        <w:tc>
          <w:tcPr>
            <w:tcW w:w="1138" w:type="dxa"/>
            <w:vAlign w:val="top"/>
          </w:tcPr>
          <w:p w14:paraId="07CFD857">
            <w:pPr>
              <w:pStyle w:val="6"/>
              <w:spacing w:before="111" w:line="186" w:lineRule="exact"/>
              <w:ind w:left="946"/>
            </w:pPr>
            <w:r>
              <w:rPr>
                <w:position w:val="-4"/>
              </w:rPr>
              <w:t>*</w:t>
            </w:r>
          </w:p>
        </w:tc>
      </w:tr>
      <w:tr w14:paraId="40305C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2839" w:type="dxa"/>
            <w:tcBorders>
              <w:right w:val="single" w:color="000000" w:sz="4" w:space="0"/>
            </w:tcBorders>
            <w:vAlign w:val="top"/>
          </w:tcPr>
          <w:p w14:paraId="6CC0E261">
            <w:pPr>
              <w:pStyle w:val="6"/>
              <w:spacing w:before="79" w:line="180" w:lineRule="auto"/>
              <w:ind w:left="257"/>
            </w:pPr>
            <w:r>
              <w:rPr>
                <w:spacing w:val="8"/>
              </w:rPr>
              <w:t>公共预算收入小计</w:t>
            </w:r>
          </w:p>
        </w:tc>
        <w:tc>
          <w:tcPr>
            <w:tcW w:w="1133" w:type="dxa"/>
            <w:tcBorders>
              <w:left w:val="single" w:color="000000" w:sz="4" w:space="0"/>
            </w:tcBorders>
            <w:vAlign w:val="top"/>
          </w:tcPr>
          <w:p w14:paraId="704D6518">
            <w:pPr>
              <w:pStyle w:val="6"/>
              <w:spacing w:before="108" w:line="189" w:lineRule="exact"/>
              <w:ind w:left="573"/>
            </w:pPr>
            <w:r>
              <w:rPr>
                <w:spacing w:val="-10"/>
                <w:position w:val="-1"/>
              </w:rPr>
              <w:t>74200</w:t>
            </w:r>
          </w:p>
        </w:tc>
        <w:tc>
          <w:tcPr>
            <w:tcW w:w="1134" w:type="dxa"/>
            <w:vAlign w:val="top"/>
          </w:tcPr>
          <w:p w14:paraId="2E55BFEA">
            <w:pPr>
              <w:pStyle w:val="6"/>
              <w:spacing w:before="108" w:line="189" w:lineRule="exact"/>
              <w:ind w:left="578"/>
            </w:pPr>
            <w:r>
              <w:rPr>
                <w:spacing w:val="-10"/>
                <w:position w:val="-1"/>
              </w:rPr>
              <w:t>70040</w:t>
            </w:r>
          </w:p>
        </w:tc>
        <w:tc>
          <w:tcPr>
            <w:tcW w:w="1134" w:type="dxa"/>
            <w:vAlign w:val="top"/>
          </w:tcPr>
          <w:p w14:paraId="22678662">
            <w:pPr>
              <w:pStyle w:val="6"/>
              <w:spacing w:before="108" w:line="189" w:lineRule="exact"/>
              <w:ind w:left="846"/>
            </w:pPr>
            <w:r>
              <w:rPr>
                <w:spacing w:val="-8"/>
                <w:position w:val="-1"/>
              </w:rPr>
              <w:t>94</w:t>
            </w:r>
          </w:p>
        </w:tc>
        <w:tc>
          <w:tcPr>
            <w:tcW w:w="1134" w:type="dxa"/>
            <w:vAlign w:val="top"/>
          </w:tcPr>
          <w:p w14:paraId="5A9BBD84">
            <w:pPr>
              <w:pStyle w:val="6"/>
              <w:spacing w:before="107" w:line="157" w:lineRule="auto"/>
              <w:ind w:left="577"/>
            </w:pPr>
            <w:r>
              <w:rPr>
                <w:spacing w:val="-10"/>
              </w:rPr>
              <w:t>67491</w:t>
            </w:r>
          </w:p>
        </w:tc>
        <w:tc>
          <w:tcPr>
            <w:tcW w:w="1133" w:type="dxa"/>
            <w:vAlign w:val="top"/>
          </w:tcPr>
          <w:p w14:paraId="54B04999">
            <w:pPr>
              <w:pStyle w:val="6"/>
              <w:spacing w:before="105" w:line="158" w:lineRule="auto"/>
              <w:ind w:left="671"/>
            </w:pPr>
            <w:r>
              <w:rPr>
                <w:spacing w:val="-10"/>
              </w:rPr>
              <w:t>2549</w:t>
            </w:r>
          </w:p>
        </w:tc>
        <w:tc>
          <w:tcPr>
            <w:tcW w:w="1138" w:type="dxa"/>
            <w:vAlign w:val="top"/>
          </w:tcPr>
          <w:p w14:paraId="6E251362">
            <w:pPr>
              <w:pStyle w:val="6"/>
              <w:spacing w:before="108" w:line="189" w:lineRule="exact"/>
              <w:ind w:left="937"/>
            </w:pPr>
            <w:r>
              <w:rPr>
                <w:position w:val="-1"/>
              </w:rPr>
              <w:t>4</w:t>
            </w:r>
          </w:p>
        </w:tc>
      </w:tr>
      <w:tr w14:paraId="578953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2839" w:type="dxa"/>
            <w:tcBorders>
              <w:right w:val="single" w:color="000000" w:sz="4" w:space="0"/>
            </w:tcBorders>
            <w:vAlign w:val="top"/>
          </w:tcPr>
          <w:p w14:paraId="6D1C3853">
            <w:pPr>
              <w:pStyle w:val="6"/>
              <w:spacing w:before="82" w:line="175" w:lineRule="auto"/>
              <w:ind w:left="257"/>
            </w:pPr>
            <w:r>
              <w:rPr>
                <w:spacing w:val="8"/>
              </w:rPr>
              <w:t>税收收入</w:t>
            </w:r>
          </w:p>
        </w:tc>
        <w:tc>
          <w:tcPr>
            <w:tcW w:w="1133" w:type="dxa"/>
            <w:tcBorders>
              <w:left w:val="single" w:color="000000" w:sz="4" w:space="0"/>
            </w:tcBorders>
            <w:vAlign w:val="top"/>
          </w:tcPr>
          <w:p w14:paraId="3318C864">
            <w:pPr>
              <w:pStyle w:val="6"/>
              <w:spacing w:before="105" w:line="190" w:lineRule="exact"/>
              <w:ind w:left="575"/>
            </w:pPr>
            <w:r>
              <w:rPr>
                <w:spacing w:val="-10"/>
                <w:position w:val="-1"/>
              </w:rPr>
              <w:t>63500</w:t>
            </w:r>
          </w:p>
        </w:tc>
        <w:tc>
          <w:tcPr>
            <w:tcW w:w="1134" w:type="dxa"/>
            <w:vAlign w:val="top"/>
          </w:tcPr>
          <w:p w14:paraId="109C52F4">
            <w:pPr>
              <w:pStyle w:val="6"/>
              <w:spacing w:before="105" w:line="190" w:lineRule="exact"/>
              <w:ind w:left="579"/>
            </w:pPr>
            <w:r>
              <w:rPr>
                <w:spacing w:val="-10"/>
                <w:position w:val="-1"/>
              </w:rPr>
              <w:t>55860</w:t>
            </w:r>
          </w:p>
        </w:tc>
        <w:tc>
          <w:tcPr>
            <w:tcW w:w="1134" w:type="dxa"/>
            <w:vAlign w:val="top"/>
          </w:tcPr>
          <w:p w14:paraId="27E320AD">
            <w:pPr>
              <w:pStyle w:val="6"/>
              <w:spacing w:before="107" w:line="187" w:lineRule="exact"/>
              <w:ind w:left="849"/>
            </w:pPr>
            <w:r>
              <w:rPr>
                <w:spacing w:val="-10"/>
                <w:position w:val="-1"/>
              </w:rPr>
              <w:t>88</w:t>
            </w:r>
          </w:p>
        </w:tc>
        <w:tc>
          <w:tcPr>
            <w:tcW w:w="1134" w:type="dxa"/>
            <w:vAlign w:val="top"/>
          </w:tcPr>
          <w:p w14:paraId="1A6E0CC0">
            <w:pPr>
              <w:pStyle w:val="6"/>
              <w:spacing w:before="106" w:line="188" w:lineRule="exact"/>
              <w:ind w:left="577"/>
            </w:pPr>
            <w:r>
              <w:rPr>
                <w:spacing w:val="-10"/>
                <w:position w:val="-1"/>
              </w:rPr>
              <w:t>63294</w:t>
            </w:r>
          </w:p>
        </w:tc>
        <w:tc>
          <w:tcPr>
            <w:tcW w:w="1133" w:type="dxa"/>
            <w:vAlign w:val="top"/>
          </w:tcPr>
          <w:p w14:paraId="62EBF190">
            <w:pPr>
              <w:pStyle w:val="6"/>
              <w:spacing w:before="107" w:line="187" w:lineRule="exact"/>
              <w:ind w:left="578"/>
            </w:pPr>
            <w:r>
              <w:rPr>
                <w:spacing w:val="-4"/>
                <w:position w:val="-1"/>
              </w:rPr>
              <w:t>-7434</w:t>
            </w:r>
          </w:p>
        </w:tc>
        <w:tc>
          <w:tcPr>
            <w:tcW w:w="1138" w:type="dxa"/>
            <w:vAlign w:val="top"/>
          </w:tcPr>
          <w:p w14:paraId="22396C0A">
            <w:pPr>
              <w:pStyle w:val="6"/>
              <w:spacing w:before="107" w:line="187" w:lineRule="exact"/>
              <w:ind w:left="755"/>
            </w:pPr>
            <w:r>
              <w:rPr>
                <w:spacing w:val="2"/>
                <w:position w:val="-1"/>
              </w:rPr>
              <w:t>-12</w:t>
            </w:r>
          </w:p>
        </w:tc>
      </w:tr>
      <w:tr w14:paraId="780F01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2839" w:type="dxa"/>
            <w:tcBorders>
              <w:right w:val="single" w:color="000000" w:sz="4" w:space="0"/>
            </w:tcBorders>
            <w:vAlign w:val="top"/>
          </w:tcPr>
          <w:p w14:paraId="5C5C8626">
            <w:pPr>
              <w:pStyle w:val="6"/>
              <w:spacing w:before="83" w:line="173" w:lineRule="auto"/>
              <w:ind w:left="259"/>
            </w:pPr>
            <w:r>
              <w:rPr>
                <w:spacing w:val="8"/>
              </w:rPr>
              <w:t>非税收入</w:t>
            </w:r>
          </w:p>
        </w:tc>
        <w:tc>
          <w:tcPr>
            <w:tcW w:w="1133" w:type="dxa"/>
            <w:tcBorders>
              <w:left w:val="single" w:color="000000" w:sz="4" w:space="0"/>
            </w:tcBorders>
            <w:vAlign w:val="top"/>
          </w:tcPr>
          <w:p w14:paraId="6F0DEF1D">
            <w:pPr>
              <w:pStyle w:val="6"/>
              <w:spacing w:before="109" w:line="184" w:lineRule="exact"/>
              <w:ind w:left="589"/>
            </w:pPr>
            <w:r>
              <w:rPr>
                <w:spacing w:val="-13"/>
                <w:position w:val="-1"/>
              </w:rPr>
              <w:t>10700</w:t>
            </w:r>
          </w:p>
        </w:tc>
        <w:tc>
          <w:tcPr>
            <w:tcW w:w="1134" w:type="dxa"/>
            <w:vAlign w:val="top"/>
          </w:tcPr>
          <w:p w14:paraId="6CD5759C">
            <w:pPr>
              <w:pStyle w:val="6"/>
              <w:spacing w:before="109" w:line="184" w:lineRule="exact"/>
              <w:ind w:left="593"/>
            </w:pPr>
            <w:r>
              <w:rPr>
                <w:spacing w:val="-13"/>
                <w:position w:val="-1"/>
              </w:rPr>
              <w:t>14180</w:t>
            </w:r>
          </w:p>
        </w:tc>
        <w:tc>
          <w:tcPr>
            <w:tcW w:w="1134" w:type="dxa"/>
            <w:vAlign w:val="top"/>
          </w:tcPr>
          <w:p w14:paraId="6B8DD9CD">
            <w:pPr>
              <w:pStyle w:val="6"/>
              <w:spacing w:before="109" w:line="184" w:lineRule="exact"/>
              <w:ind w:left="770"/>
            </w:pPr>
            <w:r>
              <w:rPr>
                <w:spacing w:val="-14"/>
                <w:position w:val="-1"/>
              </w:rPr>
              <w:t>133</w:t>
            </w:r>
          </w:p>
        </w:tc>
        <w:tc>
          <w:tcPr>
            <w:tcW w:w="1134" w:type="dxa"/>
            <w:vAlign w:val="top"/>
          </w:tcPr>
          <w:p w14:paraId="205EFC3E">
            <w:pPr>
              <w:pStyle w:val="6"/>
              <w:spacing w:before="109" w:line="184" w:lineRule="exact"/>
              <w:ind w:left="665"/>
            </w:pPr>
            <w:r>
              <w:rPr>
                <w:spacing w:val="-9"/>
                <w:position w:val="-1"/>
              </w:rPr>
              <w:t>4197</w:t>
            </w:r>
          </w:p>
        </w:tc>
        <w:tc>
          <w:tcPr>
            <w:tcW w:w="1133" w:type="dxa"/>
            <w:vAlign w:val="top"/>
          </w:tcPr>
          <w:p w14:paraId="79CE2B5C">
            <w:pPr>
              <w:pStyle w:val="6"/>
              <w:spacing w:before="109" w:line="184" w:lineRule="exact"/>
              <w:ind w:left="671"/>
            </w:pPr>
            <w:r>
              <w:rPr>
                <w:spacing w:val="-10"/>
                <w:position w:val="-1"/>
              </w:rPr>
              <w:t>9983</w:t>
            </w:r>
          </w:p>
        </w:tc>
        <w:tc>
          <w:tcPr>
            <w:tcW w:w="1138" w:type="dxa"/>
            <w:vAlign w:val="top"/>
          </w:tcPr>
          <w:p w14:paraId="7199432C">
            <w:pPr>
              <w:pStyle w:val="6"/>
              <w:spacing w:before="109" w:line="184" w:lineRule="exact"/>
              <w:ind w:left="762"/>
            </w:pPr>
            <w:r>
              <w:rPr>
                <w:spacing w:val="-9"/>
                <w:position w:val="-1"/>
              </w:rPr>
              <w:t>238</w:t>
            </w:r>
          </w:p>
        </w:tc>
      </w:tr>
      <w:tr w14:paraId="275700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2839" w:type="dxa"/>
            <w:tcBorders>
              <w:right w:val="single" w:color="000000" w:sz="4" w:space="0"/>
            </w:tcBorders>
            <w:vAlign w:val="top"/>
          </w:tcPr>
          <w:p w14:paraId="6A540604">
            <w:pPr>
              <w:pStyle w:val="6"/>
              <w:spacing w:before="81" w:line="176" w:lineRule="auto"/>
              <w:ind w:left="258"/>
            </w:pPr>
            <w:r>
              <w:rPr>
                <w:spacing w:val="8"/>
              </w:rPr>
              <w:t>社保基金收入</w:t>
            </w:r>
          </w:p>
        </w:tc>
        <w:tc>
          <w:tcPr>
            <w:tcW w:w="1133" w:type="dxa"/>
            <w:tcBorders>
              <w:left w:val="single" w:color="000000" w:sz="4" w:space="0"/>
            </w:tcBorders>
            <w:vAlign w:val="top"/>
          </w:tcPr>
          <w:p w14:paraId="378627C7">
            <w:pPr>
              <w:pStyle w:val="6"/>
              <w:spacing w:before="105" w:line="190" w:lineRule="exact"/>
              <w:ind w:left="571"/>
            </w:pPr>
            <w:r>
              <w:rPr>
                <w:spacing w:val="-9"/>
                <w:position w:val="-1"/>
              </w:rPr>
              <w:t>46958</w:t>
            </w:r>
          </w:p>
        </w:tc>
        <w:tc>
          <w:tcPr>
            <w:tcW w:w="1134" w:type="dxa"/>
            <w:vAlign w:val="top"/>
          </w:tcPr>
          <w:p w14:paraId="7E38B906">
            <w:pPr>
              <w:pStyle w:val="6"/>
              <w:spacing w:before="105" w:line="190" w:lineRule="exact"/>
              <w:ind w:left="579"/>
            </w:pPr>
            <w:r>
              <w:rPr>
                <w:spacing w:val="-10"/>
                <w:position w:val="-1"/>
              </w:rPr>
              <w:t>51150</w:t>
            </w:r>
          </w:p>
        </w:tc>
        <w:tc>
          <w:tcPr>
            <w:tcW w:w="1134" w:type="dxa"/>
            <w:vAlign w:val="top"/>
          </w:tcPr>
          <w:p w14:paraId="1D2221FC">
            <w:pPr>
              <w:pStyle w:val="6"/>
              <w:spacing w:before="108" w:line="187" w:lineRule="exact"/>
              <w:ind w:left="770"/>
            </w:pPr>
            <w:r>
              <w:rPr>
                <w:spacing w:val="-14"/>
                <w:position w:val="-1"/>
              </w:rPr>
              <w:t>109</w:t>
            </w:r>
          </w:p>
        </w:tc>
        <w:tc>
          <w:tcPr>
            <w:tcW w:w="1134" w:type="dxa"/>
            <w:vAlign w:val="top"/>
          </w:tcPr>
          <w:p w14:paraId="18C749AD">
            <w:pPr>
              <w:pStyle w:val="6"/>
              <w:spacing w:before="105" w:line="190" w:lineRule="exact"/>
              <w:ind w:left="574"/>
            </w:pPr>
            <w:r>
              <w:rPr>
                <w:spacing w:val="-9"/>
                <w:position w:val="-1"/>
              </w:rPr>
              <w:t>43835</w:t>
            </w:r>
          </w:p>
        </w:tc>
        <w:tc>
          <w:tcPr>
            <w:tcW w:w="1133" w:type="dxa"/>
            <w:vAlign w:val="top"/>
          </w:tcPr>
          <w:p w14:paraId="45D30072">
            <w:pPr>
              <w:pStyle w:val="6"/>
              <w:spacing w:before="105" w:line="190" w:lineRule="exact"/>
              <w:ind w:left="670"/>
            </w:pPr>
            <w:r>
              <w:rPr>
                <w:spacing w:val="-10"/>
                <w:position w:val="-1"/>
              </w:rPr>
              <w:t>7315</w:t>
            </w:r>
          </w:p>
        </w:tc>
        <w:tc>
          <w:tcPr>
            <w:tcW w:w="1138" w:type="dxa"/>
            <w:vAlign w:val="top"/>
          </w:tcPr>
          <w:p w14:paraId="6FE7D57F">
            <w:pPr>
              <w:pStyle w:val="6"/>
              <w:spacing w:before="108" w:line="187" w:lineRule="exact"/>
              <w:ind w:left="868"/>
            </w:pPr>
            <w:r>
              <w:rPr>
                <w:spacing w:val="-16"/>
                <w:position w:val="-1"/>
              </w:rPr>
              <w:t>17</w:t>
            </w:r>
          </w:p>
        </w:tc>
      </w:tr>
      <w:tr w14:paraId="4A8A36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trPr>
        <w:tc>
          <w:tcPr>
            <w:tcW w:w="2839" w:type="dxa"/>
            <w:tcBorders>
              <w:bottom w:val="single" w:color="000000" w:sz="6" w:space="0"/>
              <w:right w:val="single" w:color="000000" w:sz="4" w:space="0"/>
            </w:tcBorders>
            <w:vAlign w:val="top"/>
          </w:tcPr>
          <w:p w14:paraId="45093A4E">
            <w:pPr>
              <w:pStyle w:val="6"/>
              <w:spacing w:before="82" w:line="185" w:lineRule="auto"/>
              <w:ind w:left="259"/>
            </w:pPr>
            <w:r>
              <w:rPr>
                <w:spacing w:val="7"/>
              </w:rPr>
              <w:t>政府基金收入</w:t>
            </w:r>
          </w:p>
        </w:tc>
        <w:tc>
          <w:tcPr>
            <w:tcW w:w="1133" w:type="dxa"/>
            <w:tcBorders>
              <w:left w:val="single" w:color="000000" w:sz="4" w:space="0"/>
              <w:bottom w:val="single" w:color="000000" w:sz="6" w:space="0"/>
            </w:tcBorders>
            <w:vAlign w:val="top"/>
          </w:tcPr>
          <w:p w14:paraId="4986932D">
            <w:pPr>
              <w:pStyle w:val="6"/>
              <w:spacing w:before="108" w:line="165" w:lineRule="auto"/>
              <w:ind w:left="571"/>
            </w:pPr>
            <w:r>
              <w:rPr>
                <w:spacing w:val="-9"/>
              </w:rPr>
              <w:t>48500</w:t>
            </w:r>
          </w:p>
        </w:tc>
        <w:tc>
          <w:tcPr>
            <w:tcW w:w="1134" w:type="dxa"/>
            <w:tcBorders>
              <w:bottom w:val="single" w:color="000000" w:sz="6" w:space="0"/>
            </w:tcBorders>
            <w:vAlign w:val="top"/>
          </w:tcPr>
          <w:p w14:paraId="4E43069B">
            <w:pPr>
              <w:pStyle w:val="6"/>
              <w:spacing w:before="108" w:line="165" w:lineRule="auto"/>
              <w:ind w:left="593"/>
            </w:pPr>
            <w:r>
              <w:rPr>
                <w:spacing w:val="-13"/>
              </w:rPr>
              <w:t>12153</w:t>
            </w:r>
          </w:p>
        </w:tc>
        <w:tc>
          <w:tcPr>
            <w:tcW w:w="1134" w:type="dxa"/>
            <w:tcBorders>
              <w:bottom w:val="single" w:color="000000" w:sz="6" w:space="0"/>
            </w:tcBorders>
            <w:vAlign w:val="top"/>
          </w:tcPr>
          <w:p w14:paraId="5FC83EE9">
            <w:pPr>
              <w:pStyle w:val="6"/>
              <w:spacing w:before="108" w:line="165" w:lineRule="auto"/>
              <w:ind w:left="846"/>
            </w:pPr>
            <w:r>
              <w:rPr>
                <w:spacing w:val="-8"/>
              </w:rPr>
              <w:t>25</w:t>
            </w:r>
          </w:p>
        </w:tc>
        <w:tc>
          <w:tcPr>
            <w:tcW w:w="1134" w:type="dxa"/>
            <w:tcBorders>
              <w:bottom w:val="single" w:color="000000" w:sz="6" w:space="0"/>
            </w:tcBorders>
            <w:vAlign w:val="top"/>
          </w:tcPr>
          <w:p w14:paraId="4AFC2531">
            <w:pPr>
              <w:pStyle w:val="6"/>
              <w:spacing w:before="109" w:line="164" w:lineRule="auto"/>
              <w:ind w:left="591"/>
            </w:pPr>
            <w:r>
              <w:rPr>
                <w:spacing w:val="-13"/>
              </w:rPr>
              <w:t>13412</w:t>
            </w:r>
          </w:p>
        </w:tc>
        <w:tc>
          <w:tcPr>
            <w:tcW w:w="1133" w:type="dxa"/>
            <w:tcBorders>
              <w:bottom w:val="single" w:color="000000" w:sz="6" w:space="0"/>
            </w:tcBorders>
            <w:vAlign w:val="top"/>
          </w:tcPr>
          <w:p w14:paraId="2FC72820">
            <w:pPr>
              <w:pStyle w:val="6"/>
              <w:spacing w:before="107" w:line="167" w:lineRule="auto"/>
              <w:ind w:left="578"/>
            </w:pPr>
            <w:r>
              <w:rPr>
                <w:spacing w:val="-4"/>
              </w:rPr>
              <w:t>-1259</w:t>
            </w:r>
          </w:p>
        </w:tc>
        <w:tc>
          <w:tcPr>
            <w:tcW w:w="1138" w:type="dxa"/>
            <w:tcBorders>
              <w:bottom w:val="single" w:color="000000" w:sz="6" w:space="0"/>
            </w:tcBorders>
            <w:vAlign w:val="top"/>
          </w:tcPr>
          <w:p w14:paraId="78B3FD70">
            <w:pPr>
              <w:pStyle w:val="6"/>
              <w:spacing w:before="110" w:line="165" w:lineRule="auto"/>
              <w:ind w:left="847"/>
            </w:pPr>
            <w:r>
              <w:rPr>
                <w:spacing w:val="8"/>
              </w:rPr>
              <w:t>-9</w:t>
            </w:r>
          </w:p>
        </w:tc>
      </w:tr>
    </w:tbl>
    <w:p w14:paraId="59B9C420">
      <w:pPr>
        <w:pStyle w:val="2"/>
        <w:spacing w:line="223" w:lineRule="exact"/>
        <w:rPr>
          <w:sz w:val="19"/>
        </w:rPr>
      </w:pPr>
    </w:p>
    <w:p w14:paraId="42030443">
      <w:pPr>
        <w:spacing w:line="223" w:lineRule="exact"/>
        <w:rPr>
          <w:sz w:val="19"/>
          <w:szCs w:val="19"/>
        </w:rPr>
        <w:sectPr>
          <w:footerReference r:id="rId96" w:type="default"/>
          <w:pgSz w:w="11900" w:h="16840"/>
          <w:pgMar w:top="400" w:right="1127" w:bottom="1264" w:left="1127" w:header="0" w:footer="1106" w:gutter="0"/>
          <w:cols w:space="720" w:num="1"/>
        </w:sectPr>
      </w:pPr>
    </w:p>
    <w:p w14:paraId="789884F0">
      <w:pPr>
        <w:pStyle w:val="2"/>
        <w:spacing w:line="309" w:lineRule="auto"/>
      </w:pPr>
    </w:p>
    <w:p w14:paraId="14FEF9BF">
      <w:pPr>
        <w:pStyle w:val="2"/>
        <w:spacing w:line="309" w:lineRule="auto"/>
      </w:pPr>
    </w:p>
    <w:p w14:paraId="66EC71BA">
      <w:pPr>
        <w:spacing w:before="116" w:line="167" w:lineRule="auto"/>
        <w:ind w:left="2951"/>
        <w:rPr>
          <w:rFonts w:ascii="微软雅黑" w:hAnsi="微软雅黑" w:eastAsia="微软雅黑" w:cs="微软雅黑"/>
          <w:sz w:val="27"/>
          <w:szCs w:val="27"/>
        </w:rPr>
      </w:pPr>
      <w:r>
        <w:rPr>
          <w:rFonts w:ascii="微软雅黑" w:hAnsi="微软雅黑" w:eastAsia="微软雅黑" w:cs="微软雅黑"/>
          <w:spacing w:val="-1"/>
          <w:sz w:val="27"/>
          <w:szCs w:val="27"/>
        </w:rPr>
        <w:t xml:space="preserve">克旗 2022 </w:t>
      </w:r>
      <w:r>
        <w:rPr>
          <w:rFonts w:hint="eastAsia" w:ascii="微软雅黑" w:hAnsi="微软雅黑" w:eastAsia="微软雅黑" w:cs="微软雅黑"/>
          <w:spacing w:val="-1"/>
          <w:sz w:val="27"/>
          <w:szCs w:val="27"/>
          <w:lang w:eastAsia="zh-CN"/>
        </w:rPr>
        <w:t>周年</w:t>
      </w:r>
      <w:r>
        <w:rPr>
          <w:rFonts w:ascii="微软雅黑" w:hAnsi="微软雅黑" w:eastAsia="微软雅黑" w:cs="微软雅黑"/>
          <w:spacing w:val="-1"/>
          <w:sz w:val="27"/>
          <w:szCs w:val="27"/>
        </w:rPr>
        <w:t>财政支出完成情况</w:t>
      </w:r>
    </w:p>
    <w:p w14:paraId="3002E76C">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万</w:t>
      </w:r>
      <w:r>
        <w:rPr>
          <w:rFonts w:ascii="微软雅黑" w:hAnsi="微软雅黑" w:eastAsia="微软雅黑" w:cs="微软雅黑"/>
          <w:spacing w:val="-8"/>
          <w:sz w:val="17"/>
          <w:szCs w:val="17"/>
        </w:rPr>
        <w:t>元</w:t>
      </w:r>
    </w:p>
    <w:p w14:paraId="18967B92">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1134"/>
        <w:gridCol w:w="1134"/>
        <w:gridCol w:w="1134"/>
        <w:gridCol w:w="1133"/>
        <w:gridCol w:w="1138"/>
      </w:tblGrid>
      <w:tr w14:paraId="294A5E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789F7220">
            <w:pPr>
              <w:spacing w:line="340" w:lineRule="auto"/>
              <w:rPr>
                <w:rFonts w:ascii="Arial"/>
                <w:sz w:val="21"/>
              </w:rPr>
            </w:pPr>
          </w:p>
          <w:p w14:paraId="32F2434C">
            <w:pPr>
              <w:pStyle w:val="6"/>
              <w:spacing w:before="73" w:line="178" w:lineRule="auto"/>
              <w:ind w:left="1065"/>
            </w:pPr>
            <w:r>
              <w:rPr>
                <w:spacing w:val="2"/>
              </w:rPr>
              <w:t>项</w:t>
            </w:r>
            <w:r>
              <w:rPr>
                <w:spacing w:val="6"/>
              </w:rPr>
              <w:t xml:space="preserve">       </w:t>
            </w:r>
            <w:r>
              <w:rPr>
                <w:spacing w:val="2"/>
              </w:rPr>
              <w:t>目</w:t>
            </w:r>
          </w:p>
        </w:tc>
        <w:tc>
          <w:tcPr>
            <w:tcW w:w="1133" w:type="dxa"/>
            <w:tcBorders>
              <w:top w:val="single" w:color="000000" w:sz="6" w:space="0"/>
              <w:left w:val="single" w:color="000000" w:sz="4" w:space="0"/>
              <w:bottom w:val="single" w:color="000000" w:sz="6" w:space="0"/>
              <w:right w:val="single" w:color="000000" w:sz="6" w:space="0"/>
            </w:tcBorders>
            <w:vAlign w:val="top"/>
          </w:tcPr>
          <w:p w14:paraId="53A956C7">
            <w:pPr>
              <w:spacing w:line="336" w:lineRule="auto"/>
              <w:rPr>
                <w:rFonts w:ascii="Arial"/>
                <w:sz w:val="21"/>
              </w:rPr>
            </w:pPr>
          </w:p>
          <w:p w14:paraId="2E640AD5">
            <w:pPr>
              <w:pStyle w:val="6"/>
              <w:spacing w:before="73" w:line="185" w:lineRule="auto"/>
              <w:ind w:left="114"/>
            </w:pPr>
            <w:r>
              <w:rPr>
                <w:rFonts w:hint="eastAsia"/>
                <w:spacing w:val="7"/>
                <w:lang w:eastAsia="zh-CN"/>
              </w:rPr>
              <w:t>周年</w:t>
            </w:r>
            <w:r>
              <w:rPr>
                <w:spacing w:val="7"/>
              </w:rPr>
              <w:t>初预算数</w:t>
            </w:r>
          </w:p>
        </w:tc>
        <w:tc>
          <w:tcPr>
            <w:tcW w:w="1134" w:type="dxa"/>
            <w:tcBorders>
              <w:top w:val="single" w:color="000000" w:sz="6" w:space="0"/>
              <w:left w:val="single" w:color="000000" w:sz="6" w:space="0"/>
              <w:bottom w:val="single" w:color="000000" w:sz="6" w:space="0"/>
              <w:right w:val="single" w:color="000000" w:sz="4" w:space="0"/>
            </w:tcBorders>
            <w:vAlign w:val="top"/>
          </w:tcPr>
          <w:p w14:paraId="5845053D">
            <w:pPr>
              <w:spacing w:line="337" w:lineRule="auto"/>
              <w:rPr>
                <w:rFonts w:ascii="Arial"/>
                <w:sz w:val="21"/>
              </w:rPr>
            </w:pPr>
          </w:p>
          <w:p w14:paraId="53D71FE8">
            <w:pPr>
              <w:pStyle w:val="6"/>
              <w:spacing w:before="73" w:line="184" w:lineRule="auto"/>
              <w:ind w:left="124"/>
            </w:pPr>
            <w:r>
              <w:rPr>
                <w:spacing w:val="6"/>
              </w:rPr>
              <w:t>累计完成数</w:t>
            </w:r>
          </w:p>
        </w:tc>
        <w:tc>
          <w:tcPr>
            <w:tcW w:w="1134" w:type="dxa"/>
            <w:tcBorders>
              <w:top w:val="single" w:color="000000" w:sz="6" w:space="0"/>
              <w:left w:val="single" w:color="000000" w:sz="4" w:space="0"/>
              <w:bottom w:val="single" w:color="000000" w:sz="6" w:space="0"/>
              <w:right w:val="single" w:color="000000" w:sz="6" w:space="0"/>
            </w:tcBorders>
            <w:vAlign w:val="top"/>
          </w:tcPr>
          <w:p w14:paraId="4292B9F7">
            <w:pPr>
              <w:spacing w:line="333" w:lineRule="auto"/>
              <w:rPr>
                <w:rFonts w:ascii="Arial"/>
                <w:sz w:val="21"/>
              </w:rPr>
            </w:pPr>
          </w:p>
          <w:p w14:paraId="744097E9">
            <w:pPr>
              <w:pStyle w:val="6"/>
              <w:spacing w:before="73" w:line="213" w:lineRule="auto"/>
              <w:ind w:left="44"/>
            </w:pPr>
            <w:r>
              <w:rPr>
                <w:spacing w:val="6"/>
              </w:rPr>
              <w:t>完成占预算%</w:t>
            </w:r>
          </w:p>
        </w:tc>
        <w:tc>
          <w:tcPr>
            <w:tcW w:w="1134" w:type="dxa"/>
            <w:tcBorders>
              <w:top w:val="single" w:color="000000" w:sz="6" w:space="0"/>
              <w:left w:val="single" w:color="000000" w:sz="6" w:space="0"/>
              <w:bottom w:val="single" w:color="000000" w:sz="6" w:space="0"/>
              <w:right w:val="single" w:color="000000" w:sz="6" w:space="0"/>
            </w:tcBorders>
            <w:vAlign w:val="top"/>
          </w:tcPr>
          <w:p w14:paraId="3DCD714C">
            <w:pPr>
              <w:pStyle w:val="6"/>
              <w:spacing w:before="273" w:line="209" w:lineRule="auto"/>
              <w:ind w:left="203" w:right="198"/>
            </w:pPr>
            <w:r>
              <w:rPr>
                <w:spacing w:val="9"/>
              </w:rPr>
              <w:t>上</w:t>
            </w:r>
            <w:r>
              <w:rPr>
                <w:rFonts w:hint="eastAsia"/>
                <w:spacing w:val="9"/>
                <w:lang w:eastAsia="zh-CN"/>
              </w:rPr>
              <w:t>周年</w:t>
            </w:r>
            <w:r>
              <w:rPr>
                <w:spacing w:val="9"/>
              </w:rPr>
              <w:t>同期</w:t>
            </w:r>
            <w:r>
              <w:t xml:space="preserve"> </w:t>
            </w:r>
            <w:r>
              <w:rPr>
                <w:spacing w:val="2"/>
              </w:rPr>
              <w:t>完       成</w:t>
            </w:r>
          </w:p>
        </w:tc>
        <w:tc>
          <w:tcPr>
            <w:tcW w:w="1133" w:type="dxa"/>
            <w:tcBorders>
              <w:top w:val="single" w:color="000000" w:sz="6" w:space="0"/>
              <w:left w:val="single" w:color="000000" w:sz="6" w:space="0"/>
              <w:bottom w:val="single" w:color="000000" w:sz="6" w:space="0"/>
              <w:right w:val="single" w:color="000000" w:sz="6" w:space="0"/>
            </w:tcBorders>
            <w:vAlign w:val="top"/>
          </w:tcPr>
          <w:p w14:paraId="0CBE36D6">
            <w:pPr>
              <w:pStyle w:val="6"/>
              <w:spacing w:before="274" w:line="208" w:lineRule="auto"/>
              <w:ind w:left="205" w:right="203" w:firstLine="22"/>
            </w:pPr>
            <w:r>
              <w:rPr>
                <w:spacing w:val="1"/>
              </w:rPr>
              <w:t>比上</w:t>
            </w:r>
            <w:r>
              <w:rPr>
                <w:rFonts w:hint="eastAsia"/>
                <w:spacing w:val="1"/>
                <w:lang w:eastAsia="zh-CN"/>
              </w:rPr>
              <w:t>周年</w:t>
            </w:r>
            <w:r>
              <w:rPr>
                <w:spacing w:val="1"/>
              </w:rPr>
              <w:t>同</w:t>
            </w:r>
            <w:r>
              <w:rPr>
                <w:spacing w:val="2"/>
              </w:rPr>
              <w:t xml:space="preserve"> </w:t>
            </w:r>
            <w:r>
              <w:rPr>
                <w:spacing w:val="7"/>
              </w:rPr>
              <w:t>期增减额</w:t>
            </w:r>
          </w:p>
        </w:tc>
        <w:tc>
          <w:tcPr>
            <w:tcW w:w="1138" w:type="dxa"/>
            <w:tcBorders>
              <w:top w:val="single" w:color="000000" w:sz="6" w:space="0"/>
              <w:left w:val="single" w:color="000000" w:sz="6" w:space="0"/>
              <w:bottom w:val="single" w:color="000000" w:sz="6" w:space="0"/>
            </w:tcBorders>
            <w:vAlign w:val="top"/>
          </w:tcPr>
          <w:p w14:paraId="340EA44C">
            <w:pPr>
              <w:pStyle w:val="6"/>
              <w:spacing w:before="272" w:line="222" w:lineRule="auto"/>
              <w:ind w:left="311" w:right="119" w:hanging="170"/>
            </w:pPr>
            <w:r>
              <w:rPr>
                <w:spacing w:val="3"/>
              </w:rPr>
              <w:t>比上</w:t>
            </w:r>
            <w:r>
              <w:rPr>
                <w:rFonts w:hint="eastAsia"/>
                <w:spacing w:val="3"/>
                <w:lang w:eastAsia="zh-CN"/>
              </w:rPr>
              <w:t>周年</w:t>
            </w:r>
            <w:r>
              <w:rPr>
                <w:spacing w:val="3"/>
              </w:rPr>
              <w:t xml:space="preserve">同期 </w:t>
            </w:r>
            <w:r>
              <w:rPr>
                <w:spacing w:val="4"/>
              </w:rPr>
              <w:t>增减%</w:t>
            </w:r>
          </w:p>
        </w:tc>
      </w:tr>
      <w:tr w14:paraId="46F5AE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2839" w:type="dxa"/>
            <w:tcBorders>
              <w:top w:val="single" w:color="000000" w:sz="6" w:space="0"/>
              <w:right w:val="single" w:color="000000" w:sz="4" w:space="0"/>
            </w:tcBorders>
            <w:vAlign w:val="top"/>
          </w:tcPr>
          <w:p w14:paraId="034FE17D">
            <w:pPr>
              <w:pStyle w:val="6"/>
              <w:spacing w:before="152" w:line="184" w:lineRule="auto"/>
              <w:ind w:left="81"/>
            </w:pPr>
            <w:r>
              <w:rPr>
                <w:spacing w:val="-3"/>
              </w:rPr>
              <w:t>一、一般公共服务</w:t>
            </w:r>
          </w:p>
        </w:tc>
        <w:tc>
          <w:tcPr>
            <w:tcW w:w="1133" w:type="dxa"/>
            <w:tcBorders>
              <w:top w:val="single" w:color="000000" w:sz="6" w:space="0"/>
              <w:left w:val="single" w:color="000000" w:sz="4" w:space="0"/>
            </w:tcBorders>
            <w:vAlign w:val="top"/>
          </w:tcPr>
          <w:p w14:paraId="09371AD0">
            <w:pPr>
              <w:pStyle w:val="6"/>
              <w:spacing w:before="176" w:line="167" w:lineRule="auto"/>
              <w:ind w:left="574"/>
            </w:pPr>
            <w:r>
              <w:rPr>
                <w:spacing w:val="-10"/>
              </w:rPr>
              <w:t>55942</w:t>
            </w:r>
          </w:p>
        </w:tc>
        <w:tc>
          <w:tcPr>
            <w:tcW w:w="1134" w:type="dxa"/>
            <w:tcBorders>
              <w:top w:val="single" w:color="000000" w:sz="6" w:space="0"/>
            </w:tcBorders>
            <w:vAlign w:val="top"/>
          </w:tcPr>
          <w:p w14:paraId="07EF4725">
            <w:pPr>
              <w:pStyle w:val="6"/>
              <w:spacing w:before="178" w:line="166" w:lineRule="auto"/>
              <w:ind w:left="582"/>
            </w:pPr>
            <w:r>
              <w:rPr>
                <w:spacing w:val="-10"/>
              </w:rPr>
              <w:t>39606</w:t>
            </w:r>
          </w:p>
        </w:tc>
        <w:tc>
          <w:tcPr>
            <w:tcW w:w="1134" w:type="dxa"/>
            <w:tcBorders>
              <w:top w:val="single" w:color="000000" w:sz="6" w:space="0"/>
            </w:tcBorders>
            <w:vAlign w:val="top"/>
          </w:tcPr>
          <w:p w14:paraId="48EB3CCF">
            <w:pPr>
              <w:pStyle w:val="6"/>
              <w:spacing w:before="179" w:line="164" w:lineRule="auto"/>
              <w:ind w:left="711"/>
            </w:pPr>
            <w:r>
              <w:rPr>
                <w:spacing w:val="-6"/>
              </w:rPr>
              <w:t>70.8</w:t>
            </w:r>
          </w:p>
        </w:tc>
        <w:tc>
          <w:tcPr>
            <w:tcW w:w="1134" w:type="dxa"/>
            <w:tcBorders>
              <w:top w:val="single" w:color="000000" w:sz="6" w:space="0"/>
            </w:tcBorders>
            <w:vAlign w:val="top"/>
          </w:tcPr>
          <w:p w14:paraId="18EDF2B9">
            <w:pPr>
              <w:pStyle w:val="6"/>
              <w:spacing w:before="177" w:line="165" w:lineRule="auto"/>
              <w:ind w:left="579"/>
            </w:pPr>
            <w:r>
              <w:rPr>
                <w:spacing w:val="-10"/>
              </w:rPr>
              <w:t>33357</w:t>
            </w:r>
          </w:p>
        </w:tc>
        <w:tc>
          <w:tcPr>
            <w:tcW w:w="1133" w:type="dxa"/>
            <w:tcBorders>
              <w:top w:val="single" w:color="000000" w:sz="6" w:space="0"/>
            </w:tcBorders>
            <w:vAlign w:val="top"/>
          </w:tcPr>
          <w:p w14:paraId="43FCA81A">
            <w:pPr>
              <w:pStyle w:val="6"/>
              <w:spacing w:before="178" w:line="166" w:lineRule="auto"/>
              <w:ind w:left="672"/>
            </w:pPr>
            <w:r>
              <w:rPr>
                <w:spacing w:val="-10"/>
              </w:rPr>
              <w:t>6249</w:t>
            </w:r>
          </w:p>
        </w:tc>
        <w:tc>
          <w:tcPr>
            <w:tcW w:w="1138" w:type="dxa"/>
            <w:tcBorders>
              <w:top w:val="single" w:color="000000" w:sz="6" w:space="0"/>
            </w:tcBorders>
            <w:vAlign w:val="top"/>
          </w:tcPr>
          <w:p w14:paraId="24723352">
            <w:pPr>
              <w:pStyle w:val="6"/>
              <w:spacing w:before="179" w:line="164" w:lineRule="auto"/>
              <w:ind w:left="734"/>
            </w:pPr>
            <w:r>
              <w:rPr>
                <w:spacing w:val="-10"/>
              </w:rPr>
              <w:t>18.7</w:t>
            </w:r>
          </w:p>
        </w:tc>
      </w:tr>
      <w:tr w14:paraId="627E8C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2839" w:type="dxa"/>
            <w:tcBorders>
              <w:right w:val="single" w:color="000000" w:sz="4" w:space="0"/>
            </w:tcBorders>
            <w:vAlign w:val="top"/>
          </w:tcPr>
          <w:p w14:paraId="061C2DDD">
            <w:pPr>
              <w:pStyle w:val="6"/>
              <w:spacing w:before="99" w:line="184" w:lineRule="auto"/>
              <w:ind w:left="81"/>
            </w:pPr>
            <w:r>
              <w:rPr>
                <w:spacing w:val="-9"/>
                <w:w w:val="96"/>
              </w:rPr>
              <w:t>二、外交</w:t>
            </w:r>
          </w:p>
        </w:tc>
        <w:tc>
          <w:tcPr>
            <w:tcW w:w="1133" w:type="dxa"/>
            <w:tcBorders>
              <w:left w:val="single" w:color="000000" w:sz="4" w:space="0"/>
            </w:tcBorders>
            <w:vAlign w:val="top"/>
          </w:tcPr>
          <w:p w14:paraId="05E197AA">
            <w:pPr>
              <w:rPr>
                <w:rFonts w:ascii="Arial"/>
                <w:sz w:val="21"/>
              </w:rPr>
            </w:pPr>
          </w:p>
        </w:tc>
        <w:tc>
          <w:tcPr>
            <w:tcW w:w="1134" w:type="dxa"/>
            <w:vAlign w:val="top"/>
          </w:tcPr>
          <w:p w14:paraId="687FE8C1">
            <w:pPr>
              <w:rPr>
                <w:rFonts w:ascii="Arial"/>
                <w:sz w:val="21"/>
              </w:rPr>
            </w:pPr>
          </w:p>
        </w:tc>
        <w:tc>
          <w:tcPr>
            <w:tcW w:w="1134" w:type="dxa"/>
            <w:vAlign w:val="top"/>
          </w:tcPr>
          <w:p w14:paraId="55DA180C">
            <w:pPr>
              <w:pStyle w:val="6"/>
              <w:spacing w:before="128" w:line="179" w:lineRule="auto"/>
              <w:ind w:left="943"/>
            </w:pPr>
            <w:r>
              <w:t>*</w:t>
            </w:r>
          </w:p>
        </w:tc>
        <w:tc>
          <w:tcPr>
            <w:tcW w:w="1134" w:type="dxa"/>
            <w:vAlign w:val="top"/>
          </w:tcPr>
          <w:p w14:paraId="786B7A18">
            <w:pPr>
              <w:rPr>
                <w:rFonts w:ascii="Arial"/>
                <w:sz w:val="21"/>
              </w:rPr>
            </w:pPr>
          </w:p>
        </w:tc>
        <w:tc>
          <w:tcPr>
            <w:tcW w:w="1133" w:type="dxa"/>
            <w:vAlign w:val="top"/>
          </w:tcPr>
          <w:p w14:paraId="7FB51C33">
            <w:pPr>
              <w:rPr>
                <w:rFonts w:ascii="Arial"/>
                <w:sz w:val="21"/>
              </w:rPr>
            </w:pPr>
          </w:p>
        </w:tc>
        <w:tc>
          <w:tcPr>
            <w:tcW w:w="1138" w:type="dxa"/>
            <w:vAlign w:val="top"/>
          </w:tcPr>
          <w:p w14:paraId="5937C648">
            <w:pPr>
              <w:pStyle w:val="6"/>
              <w:spacing w:before="128" w:line="179" w:lineRule="auto"/>
              <w:ind w:left="946"/>
            </w:pPr>
            <w:r>
              <w:t>*</w:t>
            </w:r>
          </w:p>
        </w:tc>
      </w:tr>
      <w:tr w14:paraId="3FA5C6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2C52A0DB">
            <w:pPr>
              <w:pStyle w:val="6"/>
              <w:spacing w:before="100" w:line="184" w:lineRule="auto"/>
              <w:ind w:left="84"/>
            </w:pPr>
            <w:r>
              <w:rPr>
                <w:spacing w:val="-13"/>
                <w:w w:val="98"/>
              </w:rPr>
              <w:t>三、国防</w:t>
            </w:r>
          </w:p>
        </w:tc>
        <w:tc>
          <w:tcPr>
            <w:tcW w:w="1133" w:type="dxa"/>
            <w:tcBorders>
              <w:left w:val="single" w:color="000000" w:sz="4" w:space="0"/>
            </w:tcBorders>
            <w:vAlign w:val="top"/>
          </w:tcPr>
          <w:p w14:paraId="071A863C">
            <w:pPr>
              <w:rPr>
                <w:rFonts w:ascii="Arial"/>
                <w:sz w:val="21"/>
              </w:rPr>
            </w:pPr>
          </w:p>
        </w:tc>
        <w:tc>
          <w:tcPr>
            <w:tcW w:w="1134" w:type="dxa"/>
            <w:vAlign w:val="top"/>
          </w:tcPr>
          <w:p w14:paraId="7581D5A9">
            <w:pPr>
              <w:rPr>
                <w:rFonts w:ascii="Arial"/>
                <w:sz w:val="21"/>
              </w:rPr>
            </w:pPr>
          </w:p>
        </w:tc>
        <w:tc>
          <w:tcPr>
            <w:tcW w:w="1134" w:type="dxa"/>
            <w:vAlign w:val="top"/>
          </w:tcPr>
          <w:p w14:paraId="54597236">
            <w:pPr>
              <w:pStyle w:val="6"/>
              <w:spacing w:before="127" w:line="179" w:lineRule="auto"/>
              <w:ind w:left="943"/>
            </w:pPr>
            <w:r>
              <w:t>*</w:t>
            </w:r>
          </w:p>
        </w:tc>
        <w:tc>
          <w:tcPr>
            <w:tcW w:w="1134" w:type="dxa"/>
            <w:vAlign w:val="top"/>
          </w:tcPr>
          <w:p w14:paraId="131F1C3A">
            <w:pPr>
              <w:rPr>
                <w:rFonts w:ascii="Arial"/>
                <w:sz w:val="21"/>
              </w:rPr>
            </w:pPr>
          </w:p>
        </w:tc>
        <w:tc>
          <w:tcPr>
            <w:tcW w:w="1133" w:type="dxa"/>
            <w:vAlign w:val="top"/>
          </w:tcPr>
          <w:p w14:paraId="0B8B8B53">
            <w:pPr>
              <w:rPr>
                <w:rFonts w:ascii="Arial"/>
                <w:sz w:val="21"/>
              </w:rPr>
            </w:pPr>
          </w:p>
        </w:tc>
        <w:tc>
          <w:tcPr>
            <w:tcW w:w="1138" w:type="dxa"/>
            <w:vAlign w:val="top"/>
          </w:tcPr>
          <w:p w14:paraId="46EAA458">
            <w:pPr>
              <w:pStyle w:val="6"/>
              <w:spacing w:before="127" w:line="179" w:lineRule="auto"/>
              <w:ind w:left="946"/>
            </w:pPr>
            <w:r>
              <w:t>*</w:t>
            </w:r>
          </w:p>
        </w:tc>
      </w:tr>
      <w:tr w14:paraId="05B009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45CFD970">
            <w:pPr>
              <w:pStyle w:val="6"/>
              <w:spacing w:before="97" w:line="185" w:lineRule="auto"/>
              <w:ind w:left="100"/>
            </w:pPr>
            <w:r>
              <w:rPr>
                <w:spacing w:val="-10"/>
              </w:rPr>
              <w:t>四、公共安全</w:t>
            </w:r>
          </w:p>
        </w:tc>
        <w:tc>
          <w:tcPr>
            <w:tcW w:w="1133" w:type="dxa"/>
            <w:tcBorders>
              <w:left w:val="single" w:color="000000" w:sz="4" w:space="0"/>
            </w:tcBorders>
            <w:vAlign w:val="top"/>
          </w:tcPr>
          <w:p w14:paraId="2E3A6599">
            <w:pPr>
              <w:pStyle w:val="6"/>
              <w:spacing w:before="123" w:line="164" w:lineRule="auto"/>
              <w:ind w:left="589"/>
            </w:pPr>
            <w:r>
              <w:rPr>
                <w:spacing w:val="-13"/>
              </w:rPr>
              <w:t>12084</w:t>
            </w:r>
          </w:p>
        </w:tc>
        <w:tc>
          <w:tcPr>
            <w:tcW w:w="1134" w:type="dxa"/>
            <w:vAlign w:val="top"/>
          </w:tcPr>
          <w:p w14:paraId="5B0902BB">
            <w:pPr>
              <w:pStyle w:val="6"/>
              <w:spacing w:before="123" w:line="164" w:lineRule="auto"/>
              <w:ind w:left="593"/>
            </w:pPr>
            <w:r>
              <w:rPr>
                <w:spacing w:val="-13"/>
              </w:rPr>
              <w:t>10204</w:t>
            </w:r>
          </w:p>
        </w:tc>
        <w:tc>
          <w:tcPr>
            <w:tcW w:w="1134" w:type="dxa"/>
            <w:vAlign w:val="top"/>
          </w:tcPr>
          <w:p w14:paraId="1292F55F">
            <w:pPr>
              <w:pStyle w:val="6"/>
              <w:spacing w:before="123" w:line="164" w:lineRule="auto"/>
              <w:ind w:left="714"/>
            </w:pPr>
            <w:r>
              <w:rPr>
                <w:spacing w:val="-7"/>
              </w:rPr>
              <w:t>84.4</w:t>
            </w:r>
          </w:p>
        </w:tc>
        <w:tc>
          <w:tcPr>
            <w:tcW w:w="1134" w:type="dxa"/>
            <w:vAlign w:val="top"/>
          </w:tcPr>
          <w:p w14:paraId="35AB6166">
            <w:pPr>
              <w:pStyle w:val="6"/>
              <w:spacing w:before="122" w:line="166" w:lineRule="auto"/>
              <w:ind w:left="668"/>
            </w:pPr>
            <w:r>
              <w:rPr>
                <w:spacing w:val="-10"/>
              </w:rPr>
              <w:t>6938</w:t>
            </w:r>
          </w:p>
        </w:tc>
        <w:tc>
          <w:tcPr>
            <w:tcW w:w="1133" w:type="dxa"/>
            <w:vAlign w:val="top"/>
          </w:tcPr>
          <w:p w14:paraId="68546F41">
            <w:pPr>
              <w:pStyle w:val="6"/>
              <w:spacing w:before="122" w:line="165" w:lineRule="auto"/>
              <w:ind w:left="674"/>
            </w:pPr>
            <w:r>
              <w:rPr>
                <w:spacing w:val="-11"/>
              </w:rPr>
              <w:t>3266</w:t>
            </w:r>
          </w:p>
        </w:tc>
        <w:tc>
          <w:tcPr>
            <w:tcW w:w="1138" w:type="dxa"/>
            <w:vAlign w:val="top"/>
          </w:tcPr>
          <w:p w14:paraId="2E8C53A6">
            <w:pPr>
              <w:pStyle w:val="6"/>
              <w:spacing w:before="123" w:line="164" w:lineRule="auto"/>
              <w:ind w:left="716"/>
            </w:pPr>
            <w:r>
              <w:rPr>
                <w:spacing w:val="-6"/>
              </w:rPr>
              <w:t>47.1</w:t>
            </w:r>
          </w:p>
        </w:tc>
      </w:tr>
      <w:tr w14:paraId="7CFFCD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2839" w:type="dxa"/>
            <w:tcBorders>
              <w:right w:val="single" w:color="000000" w:sz="4" w:space="0"/>
            </w:tcBorders>
            <w:vAlign w:val="top"/>
          </w:tcPr>
          <w:p w14:paraId="5B78FED9">
            <w:pPr>
              <w:pStyle w:val="6"/>
              <w:spacing w:before="100" w:line="185" w:lineRule="auto"/>
              <w:ind w:left="85"/>
            </w:pPr>
            <w:r>
              <w:rPr>
                <w:spacing w:val="-8"/>
                <w:w w:val="95"/>
              </w:rPr>
              <w:t>五、教育</w:t>
            </w:r>
          </w:p>
        </w:tc>
        <w:tc>
          <w:tcPr>
            <w:tcW w:w="1133" w:type="dxa"/>
            <w:tcBorders>
              <w:left w:val="single" w:color="000000" w:sz="4" w:space="0"/>
            </w:tcBorders>
            <w:vAlign w:val="top"/>
          </w:tcPr>
          <w:p w14:paraId="7366E31B">
            <w:pPr>
              <w:pStyle w:val="6"/>
              <w:spacing w:before="125" w:line="167" w:lineRule="auto"/>
              <w:ind w:left="574"/>
            </w:pPr>
            <w:r>
              <w:rPr>
                <w:spacing w:val="-10"/>
              </w:rPr>
              <w:t>59460</w:t>
            </w:r>
          </w:p>
        </w:tc>
        <w:tc>
          <w:tcPr>
            <w:tcW w:w="1134" w:type="dxa"/>
            <w:vAlign w:val="top"/>
          </w:tcPr>
          <w:p w14:paraId="10B5FBC9">
            <w:pPr>
              <w:pStyle w:val="6"/>
              <w:spacing w:before="126" w:line="165" w:lineRule="auto"/>
              <w:ind w:left="576"/>
            </w:pPr>
            <w:r>
              <w:rPr>
                <w:spacing w:val="-9"/>
              </w:rPr>
              <w:t>46476</w:t>
            </w:r>
          </w:p>
        </w:tc>
        <w:tc>
          <w:tcPr>
            <w:tcW w:w="1134" w:type="dxa"/>
            <w:vAlign w:val="top"/>
          </w:tcPr>
          <w:p w14:paraId="36E0BEA8">
            <w:pPr>
              <w:pStyle w:val="6"/>
              <w:spacing w:before="127" w:line="164" w:lineRule="auto"/>
              <w:ind w:left="711"/>
            </w:pPr>
            <w:r>
              <w:rPr>
                <w:spacing w:val="-6"/>
              </w:rPr>
              <w:t>78.2</w:t>
            </w:r>
          </w:p>
        </w:tc>
        <w:tc>
          <w:tcPr>
            <w:tcW w:w="1134" w:type="dxa"/>
            <w:vAlign w:val="top"/>
          </w:tcPr>
          <w:p w14:paraId="6FB0119F">
            <w:pPr>
              <w:pStyle w:val="6"/>
              <w:spacing w:before="126" w:line="165" w:lineRule="auto"/>
              <w:ind w:left="579"/>
            </w:pPr>
            <w:r>
              <w:rPr>
                <w:spacing w:val="-10"/>
              </w:rPr>
              <w:t>36860</w:t>
            </w:r>
          </w:p>
        </w:tc>
        <w:tc>
          <w:tcPr>
            <w:tcW w:w="1133" w:type="dxa"/>
            <w:vAlign w:val="top"/>
          </w:tcPr>
          <w:p w14:paraId="297329DD">
            <w:pPr>
              <w:pStyle w:val="6"/>
              <w:spacing w:before="126" w:line="166" w:lineRule="auto"/>
              <w:ind w:left="671"/>
            </w:pPr>
            <w:r>
              <w:rPr>
                <w:spacing w:val="-10"/>
              </w:rPr>
              <w:t>9616</w:t>
            </w:r>
          </w:p>
        </w:tc>
        <w:tc>
          <w:tcPr>
            <w:tcW w:w="1138" w:type="dxa"/>
            <w:vAlign w:val="top"/>
          </w:tcPr>
          <w:p w14:paraId="517419D2">
            <w:pPr>
              <w:pStyle w:val="6"/>
              <w:spacing w:before="126" w:line="165" w:lineRule="auto"/>
              <w:ind w:left="719"/>
            </w:pPr>
            <w:r>
              <w:rPr>
                <w:spacing w:val="-6"/>
              </w:rPr>
              <w:t>26.1</w:t>
            </w:r>
          </w:p>
        </w:tc>
      </w:tr>
      <w:tr w14:paraId="183C23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2839" w:type="dxa"/>
            <w:tcBorders>
              <w:right w:val="single" w:color="000000" w:sz="4" w:space="0"/>
            </w:tcBorders>
            <w:vAlign w:val="top"/>
          </w:tcPr>
          <w:p w14:paraId="4A846629">
            <w:pPr>
              <w:pStyle w:val="6"/>
              <w:spacing w:before="99" w:line="185" w:lineRule="auto"/>
              <w:ind w:left="81"/>
            </w:pPr>
            <w:r>
              <w:rPr>
                <w:spacing w:val="-7"/>
              </w:rPr>
              <w:t>六、科学技术</w:t>
            </w:r>
          </w:p>
        </w:tc>
        <w:tc>
          <w:tcPr>
            <w:tcW w:w="1133" w:type="dxa"/>
            <w:tcBorders>
              <w:left w:val="single" w:color="000000" w:sz="4" w:space="0"/>
            </w:tcBorders>
            <w:vAlign w:val="top"/>
          </w:tcPr>
          <w:p w14:paraId="09C8D266">
            <w:pPr>
              <w:pStyle w:val="6"/>
              <w:spacing w:before="127" w:line="164" w:lineRule="auto"/>
              <w:ind w:left="749"/>
            </w:pPr>
            <w:r>
              <w:rPr>
                <w:spacing w:val="-8"/>
              </w:rPr>
              <w:t>423</w:t>
            </w:r>
          </w:p>
        </w:tc>
        <w:tc>
          <w:tcPr>
            <w:tcW w:w="1134" w:type="dxa"/>
            <w:vAlign w:val="top"/>
          </w:tcPr>
          <w:p w14:paraId="6938CD8E">
            <w:pPr>
              <w:pStyle w:val="6"/>
              <w:spacing w:before="127" w:line="164" w:lineRule="auto"/>
              <w:ind w:left="759"/>
            </w:pPr>
            <w:r>
              <w:rPr>
                <w:spacing w:val="-9"/>
              </w:rPr>
              <w:t>480</w:t>
            </w:r>
          </w:p>
        </w:tc>
        <w:tc>
          <w:tcPr>
            <w:tcW w:w="1134" w:type="dxa"/>
            <w:vAlign w:val="top"/>
          </w:tcPr>
          <w:p w14:paraId="7A26FA5D">
            <w:pPr>
              <w:pStyle w:val="6"/>
              <w:spacing w:before="126" w:line="165" w:lineRule="auto"/>
              <w:ind w:left="635"/>
            </w:pPr>
            <w:r>
              <w:rPr>
                <w:spacing w:val="-10"/>
              </w:rPr>
              <w:t>113.5</w:t>
            </w:r>
          </w:p>
        </w:tc>
        <w:tc>
          <w:tcPr>
            <w:tcW w:w="1134" w:type="dxa"/>
            <w:vAlign w:val="top"/>
          </w:tcPr>
          <w:p w14:paraId="3198C0AB">
            <w:pPr>
              <w:pStyle w:val="6"/>
              <w:spacing w:before="126" w:line="165" w:lineRule="auto"/>
              <w:ind w:left="769"/>
            </w:pPr>
            <w:r>
              <w:rPr>
                <w:spacing w:val="-14"/>
              </w:rPr>
              <w:t>166</w:t>
            </w:r>
          </w:p>
        </w:tc>
        <w:tc>
          <w:tcPr>
            <w:tcW w:w="1133" w:type="dxa"/>
            <w:vAlign w:val="top"/>
          </w:tcPr>
          <w:p w14:paraId="5A81C518">
            <w:pPr>
              <w:pStyle w:val="6"/>
              <w:spacing w:before="127" w:line="164" w:lineRule="auto"/>
              <w:ind w:left="760"/>
            </w:pPr>
            <w:r>
              <w:rPr>
                <w:spacing w:val="-10"/>
              </w:rPr>
              <w:t>314</w:t>
            </w:r>
          </w:p>
        </w:tc>
        <w:tc>
          <w:tcPr>
            <w:tcW w:w="1138" w:type="dxa"/>
            <w:vAlign w:val="top"/>
          </w:tcPr>
          <w:p w14:paraId="77FEE698">
            <w:pPr>
              <w:pStyle w:val="6"/>
              <w:spacing w:before="127" w:line="165" w:lineRule="auto"/>
              <w:ind w:left="642"/>
            </w:pPr>
            <w:r>
              <w:rPr>
                <w:spacing w:val="-10"/>
              </w:rPr>
              <w:t>189.2</w:t>
            </w:r>
          </w:p>
        </w:tc>
      </w:tr>
      <w:tr w14:paraId="4D80CE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2839" w:type="dxa"/>
            <w:tcBorders>
              <w:right w:val="single" w:color="000000" w:sz="4" w:space="0"/>
            </w:tcBorders>
            <w:vAlign w:val="top"/>
          </w:tcPr>
          <w:p w14:paraId="204D6107">
            <w:pPr>
              <w:pStyle w:val="6"/>
              <w:spacing w:before="99" w:line="189" w:lineRule="auto"/>
              <w:ind w:left="80"/>
            </w:pPr>
            <w:r>
              <w:rPr>
                <w:spacing w:val="-2"/>
              </w:rPr>
              <w:t>七、文化体育与传媒</w:t>
            </w:r>
          </w:p>
        </w:tc>
        <w:tc>
          <w:tcPr>
            <w:tcW w:w="1133" w:type="dxa"/>
            <w:tcBorders>
              <w:left w:val="single" w:color="000000" w:sz="4" w:space="0"/>
            </w:tcBorders>
            <w:vAlign w:val="top"/>
          </w:tcPr>
          <w:p w14:paraId="7F8467AD">
            <w:pPr>
              <w:pStyle w:val="6"/>
              <w:spacing w:before="129" w:line="164" w:lineRule="auto"/>
              <w:ind w:left="663"/>
            </w:pPr>
            <w:r>
              <w:rPr>
                <w:spacing w:val="-9"/>
              </w:rPr>
              <w:t>8003</w:t>
            </w:r>
          </w:p>
        </w:tc>
        <w:tc>
          <w:tcPr>
            <w:tcW w:w="1134" w:type="dxa"/>
            <w:vAlign w:val="top"/>
          </w:tcPr>
          <w:p w14:paraId="006D11DB">
            <w:pPr>
              <w:pStyle w:val="6"/>
              <w:spacing w:before="126" w:line="167" w:lineRule="auto"/>
              <w:ind w:left="670"/>
            </w:pPr>
            <w:r>
              <w:rPr>
                <w:spacing w:val="-10"/>
              </w:rPr>
              <w:t>5190</w:t>
            </w:r>
          </w:p>
        </w:tc>
        <w:tc>
          <w:tcPr>
            <w:tcW w:w="1134" w:type="dxa"/>
            <w:vAlign w:val="top"/>
          </w:tcPr>
          <w:p w14:paraId="73EC3616">
            <w:pPr>
              <w:pStyle w:val="6"/>
              <w:spacing w:before="128" w:line="166" w:lineRule="auto"/>
              <w:ind w:left="713"/>
            </w:pPr>
            <w:r>
              <w:rPr>
                <w:spacing w:val="-7"/>
              </w:rPr>
              <w:t>64.9</w:t>
            </w:r>
          </w:p>
        </w:tc>
        <w:tc>
          <w:tcPr>
            <w:tcW w:w="1134" w:type="dxa"/>
            <w:vAlign w:val="top"/>
          </w:tcPr>
          <w:p w14:paraId="57B5731C">
            <w:pPr>
              <w:pStyle w:val="6"/>
              <w:spacing w:before="129" w:line="165" w:lineRule="auto"/>
              <w:ind w:left="665"/>
            </w:pPr>
            <w:r>
              <w:rPr>
                <w:spacing w:val="-9"/>
              </w:rPr>
              <w:t>4111</w:t>
            </w:r>
          </w:p>
        </w:tc>
        <w:tc>
          <w:tcPr>
            <w:tcW w:w="1133" w:type="dxa"/>
            <w:vAlign w:val="top"/>
          </w:tcPr>
          <w:p w14:paraId="38CAF5DA">
            <w:pPr>
              <w:pStyle w:val="6"/>
              <w:spacing w:before="129" w:line="165" w:lineRule="auto"/>
              <w:ind w:left="686"/>
            </w:pPr>
            <w:r>
              <w:rPr>
                <w:spacing w:val="-14"/>
              </w:rPr>
              <w:t>1079</w:t>
            </w:r>
          </w:p>
        </w:tc>
        <w:tc>
          <w:tcPr>
            <w:tcW w:w="1138" w:type="dxa"/>
            <w:vAlign w:val="top"/>
          </w:tcPr>
          <w:p w14:paraId="21E0799B">
            <w:pPr>
              <w:pStyle w:val="6"/>
              <w:spacing w:before="127" w:line="165" w:lineRule="auto"/>
              <w:ind w:left="719"/>
            </w:pPr>
            <w:r>
              <w:rPr>
                <w:spacing w:val="-6"/>
              </w:rPr>
              <w:t>26.2</w:t>
            </w:r>
          </w:p>
        </w:tc>
      </w:tr>
      <w:tr w14:paraId="7AFA0A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2839" w:type="dxa"/>
            <w:tcBorders>
              <w:right w:val="single" w:color="000000" w:sz="4" w:space="0"/>
            </w:tcBorders>
            <w:vAlign w:val="top"/>
          </w:tcPr>
          <w:p w14:paraId="59151395">
            <w:pPr>
              <w:pStyle w:val="6"/>
              <w:spacing w:before="97" w:line="187" w:lineRule="auto"/>
              <w:ind w:left="79"/>
            </w:pPr>
            <w:r>
              <w:rPr>
                <w:spacing w:val="-2"/>
              </w:rPr>
              <w:t>八、社会保障和就业</w:t>
            </w:r>
          </w:p>
        </w:tc>
        <w:tc>
          <w:tcPr>
            <w:tcW w:w="1133" w:type="dxa"/>
            <w:tcBorders>
              <w:left w:val="single" w:color="000000" w:sz="4" w:space="0"/>
            </w:tcBorders>
            <w:vAlign w:val="top"/>
          </w:tcPr>
          <w:p w14:paraId="693C2F76">
            <w:pPr>
              <w:pStyle w:val="6"/>
              <w:spacing w:before="126" w:line="164" w:lineRule="auto"/>
              <w:ind w:left="573"/>
            </w:pPr>
            <w:r>
              <w:rPr>
                <w:spacing w:val="-10"/>
              </w:rPr>
              <w:t>73112</w:t>
            </w:r>
          </w:p>
        </w:tc>
        <w:tc>
          <w:tcPr>
            <w:tcW w:w="1134" w:type="dxa"/>
            <w:vAlign w:val="top"/>
          </w:tcPr>
          <w:p w14:paraId="3396438C">
            <w:pPr>
              <w:pStyle w:val="6"/>
              <w:spacing w:before="124" w:line="165" w:lineRule="auto"/>
              <w:ind w:left="578"/>
            </w:pPr>
            <w:r>
              <w:rPr>
                <w:spacing w:val="-10"/>
              </w:rPr>
              <w:t>72306</w:t>
            </w:r>
          </w:p>
        </w:tc>
        <w:tc>
          <w:tcPr>
            <w:tcW w:w="1134" w:type="dxa"/>
            <w:vAlign w:val="top"/>
          </w:tcPr>
          <w:p w14:paraId="63CD1EDC">
            <w:pPr>
              <w:pStyle w:val="6"/>
              <w:spacing w:before="126" w:line="165" w:lineRule="auto"/>
              <w:ind w:left="712"/>
            </w:pPr>
            <w:r>
              <w:rPr>
                <w:spacing w:val="-6"/>
              </w:rPr>
              <w:t>98.9</w:t>
            </w:r>
          </w:p>
        </w:tc>
        <w:tc>
          <w:tcPr>
            <w:tcW w:w="1134" w:type="dxa"/>
            <w:vAlign w:val="top"/>
          </w:tcPr>
          <w:p w14:paraId="26D5DA86">
            <w:pPr>
              <w:pStyle w:val="6"/>
              <w:spacing w:before="124" w:line="165" w:lineRule="auto"/>
              <w:ind w:left="576"/>
            </w:pPr>
            <w:r>
              <w:rPr>
                <w:spacing w:val="-10"/>
              </w:rPr>
              <w:t>50031</w:t>
            </w:r>
          </w:p>
        </w:tc>
        <w:tc>
          <w:tcPr>
            <w:tcW w:w="1133" w:type="dxa"/>
            <w:vAlign w:val="top"/>
          </w:tcPr>
          <w:p w14:paraId="3C79CE43">
            <w:pPr>
              <w:pStyle w:val="6"/>
              <w:spacing w:before="124" w:line="165" w:lineRule="auto"/>
              <w:ind w:left="580"/>
            </w:pPr>
            <w:r>
              <w:rPr>
                <w:spacing w:val="-10"/>
              </w:rPr>
              <w:t>22275</w:t>
            </w:r>
          </w:p>
        </w:tc>
        <w:tc>
          <w:tcPr>
            <w:tcW w:w="1138" w:type="dxa"/>
            <w:vAlign w:val="top"/>
          </w:tcPr>
          <w:p w14:paraId="52DC68C2">
            <w:pPr>
              <w:pStyle w:val="6"/>
              <w:spacing w:before="124" w:line="165" w:lineRule="auto"/>
              <w:ind w:left="716"/>
            </w:pPr>
            <w:r>
              <w:rPr>
                <w:spacing w:val="-6"/>
              </w:rPr>
              <w:t>44.5</w:t>
            </w:r>
          </w:p>
        </w:tc>
      </w:tr>
      <w:tr w14:paraId="473A0A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1220EFA4">
            <w:pPr>
              <w:pStyle w:val="6"/>
              <w:spacing w:before="101" w:line="184" w:lineRule="auto"/>
              <w:ind w:left="83"/>
            </w:pPr>
            <w:r>
              <w:rPr>
                <w:spacing w:val="-7"/>
              </w:rPr>
              <w:t>九、医疗卫生</w:t>
            </w:r>
          </w:p>
        </w:tc>
        <w:tc>
          <w:tcPr>
            <w:tcW w:w="1133" w:type="dxa"/>
            <w:tcBorders>
              <w:left w:val="single" w:color="000000" w:sz="4" w:space="0"/>
            </w:tcBorders>
            <w:vAlign w:val="top"/>
          </w:tcPr>
          <w:p w14:paraId="21DC38DE">
            <w:pPr>
              <w:pStyle w:val="6"/>
              <w:spacing w:before="126" w:line="165" w:lineRule="auto"/>
              <w:ind w:left="574"/>
            </w:pPr>
            <w:r>
              <w:rPr>
                <w:spacing w:val="-10"/>
              </w:rPr>
              <w:t>24653</w:t>
            </w:r>
          </w:p>
        </w:tc>
        <w:tc>
          <w:tcPr>
            <w:tcW w:w="1134" w:type="dxa"/>
            <w:vAlign w:val="top"/>
          </w:tcPr>
          <w:p w14:paraId="2517A5FF">
            <w:pPr>
              <w:pStyle w:val="6"/>
              <w:spacing w:before="126" w:line="165" w:lineRule="auto"/>
              <w:ind w:left="593"/>
            </w:pPr>
            <w:r>
              <w:rPr>
                <w:spacing w:val="-13"/>
              </w:rPr>
              <w:t>18705</w:t>
            </w:r>
          </w:p>
        </w:tc>
        <w:tc>
          <w:tcPr>
            <w:tcW w:w="1134" w:type="dxa"/>
            <w:vAlign w:val="top"/>
          </w:tcPr>
          <w:p w14:paraId="59E61764">
            <w:pPr>
              <w:pStyle w:val="6"/>
              <w:spacing w:before="125" w:line="167" w:lineRule="auto"/>
              <w:ind w:left="711"/>
            </w:pPr>
            <w:r>
              <w:rPr>
                <w:spacing w:val="-6"/>
              </w:rPr>
              <w:t>75.9</w:t>
            </w:r>
          </w:p>
        </w:tc>
        <w:tc>
          <w:tcPr>
            <w:tcW w:w="1134" w:type="dxa"/>
            <w:vAlign w:val="top"/>
          </w:tcPr>
          <w:p w14:paraId="4DCFDC3C">
            <w:pPr>
              <w:pStyle w:val="6"/>
              <w:spacing w:before="126" w:line="165" w:lineRule="auto"/>
              <w:ind w:left="591"/>
            </w:pPr>
            <w:r>
              <w:rPr>
                <w:spacing w:val="-13"/>
              </w:rPr>
              <w:t>16556</w:t>
            </w:r>
          </w:p>
        </w:tc>
        <w:tc>
          <w:tcPr>
            <w:tcW w:w="1133" w:type="dxa"/>
            <w:vAlign w:val="top"/>
          </w:tcPr>
          <w:p w14:paraId="34D26E9B">
            <w:pPr>
              <w:pStyle w:val="6"/>
              <w:spacing w:before="128" w:line="165" w:lineRule="auto"/>
              <w:ind w:left="671"/>
            </w:pPr>
            <w:r>
              <w:rPr>
                <w:spacing w:val="-10"/>
              </w:rPr>
              <w:t>2149</w:t>
            </w:r>
          </w:p>
        </w:tc>
        <w:tc>
          <w:tcPr>
            <w:tcW w:w="1138" w:type="dxa"/>
            <w:vAlign w:val="top"/>
          </w:tcPr>
          <w:p w14:paraId="5044F0C8">
            <w:pPr>
              <w:pStyle w:val="6"/>
              <w:spacing w:before="127" w:line="164" w:lineRule="auto"/>
              <w:ind w:left="734"/>
            </w:pPr>
            <w:r>
              <w:rPr>
                <w:spacing w:val="-10"/>
              </w:rPr>
              <w:t>13.0</w:t>
            </w:r>
          </w:p>
        </w:tc>
      </w:tr>
      <w:tr w14:paraId="078E50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4007BC42">
            <w:pPr>
              <w:pStyle w:val="6"/>
              <w:spacing w:before="100" w:line="186" w:lineRule="auto"/>
              <w:ind w:left="87"/>
            </w:pPr>
            <w:r>
              <w:rPr>
                <w:spacing w:val="-8"/>
              </w:rPr>
              <w:t>十、节能环保</w:t>
            </w:r>
          </w:p>
        </w:tc>
        <w:tc>
          <w:tcPr>
            <w:tcW w:w="1133" w:type="dxa"/>
            <w:tcBorders>
              <w:left w:val="single" w:color="000000" w:sz="4" w:space="0"/>
            </w:tcBorders>
            <w:vAlign w:val="top"/>
          </w:tcPr>
          <w:p w14:paraId="3C4BF6A9">
            <w:pPr>
              <w:pStyle w:val="6"/>
              <w:spacing w:before="125" w:line="165" w:lineRule="auto"/>
              <w:ind w:left="589"/>
            </w:pPr>
            <w:r>
              <w:rPr>
                <w:spacing w:val="-13"/>
              </w:rPr>
              <w:t>11763</w:t>
            </w:r>
          </w:p>
        </w:tc>
        <w:tc>
          <w:tcPr>
            <w:tcW w:w="1134" w:type="dxa"/>
            <w:vAlign w:val="top"/>
          </w:tcPr>
          <w:p w14:paraId="06698288">
            <w:pPr>
              <w:pStyle w:val="6"/>
              <w:spacing w:before="125" w:line="165" w:lineRule="auto"/>
              <w:ind w:left="669"/>
            </w:pPr>
            <w:r>
              <w:rPr>
                <w:spacing w:val="-10"/>
              </w:rPr>
              <w:t>7454</w:t>
            </w:r>
          </w:p>
        </w:tc>
        <w:tc>
          <w:tcPr>
            <w:tcW w:w="1134" w:type="dxa"/>
            <w:vAlign w:val="top"/>
          </w:tcPr>
          <w:p w14:paraId="19A336F7">
            <w:pPr>
              <w:pStyle w:val="6"/>
              <w:spacing w:before="125" w:line="165" w:lineRule="auto"/>
              <w:ind w:left="713"/>
            </w:pPr>
            <w:r>
              <w:rPr>
                <w:spacing w:val="-7"/>
              </w:rPr>
              <w:t>63.4</w:t>
            </w:r>
          </w:p>
        </w:tc>
        <w:tc>
          <w:tcPr>
            <w:tcW w:w="1134" w:type="dxa"/>
            <w:vAlign w:val="top"/>
          </w:tcPr>
          <w:p w14:paraId="30A9ED36">
            <w:pPr>
              <w:pStyle w:val="6"/>
              <w:spacing w:before="125" w:line="165" w:lineRule="auto"/>
              <w:ind w:left="665"/>
            </w:pPr>
            <w:r>
              <w:rPr>
                <w:spacing w:val="-9"/>
              </w:rPr>
              <w:t>4258</w:t>
            </w:r>
          </w:p>
        </w:tc>
        <w:tc>
          <w:tcPr>
            <w:tcW w:w="1133" w:type="dxa"/>
            <w:vAlign w:val="top"/>
          </w:tcPr>
          <w:p w14:paraId="279A3EEB">
            <w:pPr>
              <w:pStyle w:val="6"/>
              <w:spacing w:before="125" w:line="166" w:lineRule="auto"/>
              <w:ind w:left="674"/>
            </w:pPr>
            <w:r>
              <w:rPr>
                <w:spacing w:val="-11"/>
              </w:rPr>
              <w:t>3196</w:t>
            </w:r>
          </w:p>
        </w:tc>
        <w:tc>
          <w:tcPr>
            <w:tcW w:w="1138" w:type="dxa"/>
            <w:vAlign w:val="top"/>
          </w:tcPr>
          <w:p w14:paraId="3635E43E">
            <w:pPr>
              <w:pStyle w:val="6"/>
              <w:spacing w:before="125" w:line="165" w:lineRule="auto"/>
              <w:ind w:left="718"/>
            </w:pPr>
            <w:r>
              <w:rPr>
                <w:spacing w:val="-6"/>
              </w:rPr>
              <w:t>75.1</w:t>
            </w:r>
          </w:p>
        </w:tc>
      </w:tr>
      <w:tr w14:paraId="7ECF2D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2839" w:type="dxa"/>
            <w:tcBorders>
              <w:right w:val="single" w:color="000000" w:sz="4" w:space="0"/>
            </w:tcBorders>
            <w:vAlign w:val="top"/>
          </w:tcPr>
          <w:p w14:paraId="1B95C7F6">
            <w:pPr>
              <w:pStyle w:val="6"/>
              <w:spacing w:before="101" w:line="185" w:lineRule="auto"/>
              <w:ind w:left="87"/>
            </w:pPr>
            <w:r>
              <w:rPr>
                <w:spacing w:val="-3"/>
              </w:rPr>
              <w:t>十一、城乡社区事务</w:t>
            </w:r>
          </w:p>
        </w:tc>
        <w:tc>
          <w:tcPr>
            <w:tcW w:w="1133" w:type="dxa"/>
            <w:tcBorders>
              <w:left w:val="single" w:color="000000" w:sz="4" w:space="0"/>
            </w:tcBorders>
            <w:vAlign w:val="top"/>
          </w:tcPr>
          <w:p w14:paraId="6527DA18">
            <w:pPr>
              <w:pStyle w:val="6"/>
              <w:spacing w:before="128" w:line="165" w:lineRule="auto"/>
              <w:ind w:left="589"/>
            </w:pPr>
            <w:r>
              <w:rPr>
                <w:spacing w:val="-13"/>
              </w:rPr>
              <w:t>17542</w:t>
            </w:r>
          </w:p>
        </w:tc>
        <w:tc>
          <w:tcPr>
            <w:tcW w:w="1134" w:type="dxa"/>
            <w:vAlign w:val="top"/>
          </w:tcPr>
          <w:p w14:paraId="358FE593">
            <w:pPr>
              <w:pStyle w:val="6"/>
              <w:spacing w:before="128" w:line="165" w:lineRule="auto"/>
              <w:ind w:left="593"/>
            </w:pPr>
            <w:r>
              <w:rPr>
                <w:spacing w:val="-13"/>
              </w:rPr>
              <w:t>15850</w:t>
            </w:r>
          </w:p>
        </w:tc>
        <w:tc>
          <w:tcPr>
            <w:tcW w:w="1134" w:type="dxa"/>
            <w:vAlign w:val="top"/>
          </w:tcPr>
          <w:p w14:paraId="47084A52">
            <w:pPr>
              <w:pStyle w:val="6"/>
              <w:spacing w:before="129" w:line="165" w:lineRule="auto"/>
              <w:ind w:left="712"/>
            </w:pPr>
            <w:r>
              <w:rPr>
                <w:spacing w:val="-6"/>
              </w:rPr>
              <w:t>90.4</w:t>
            </w:r>
          </w:p>
        </w:tc>
        <w:tc>
          <w:tcPr>
            <w:tcW w:w="1134" w:type="dxa"/>
            <w:vAlign w:val="top"/>
          </w:tcPr>
          <w:p w14:paraId="02095266">
            <w:pPr>
              <w:pStyle w:val="6"/>
              <w:spacing w:before="128" w:line="165" w:lineRule="auto"/>
              <w:ind w:left="576"/>
            </w:pPr>
            <w:r>
              <w:rPr>
                <w:spacing w:val="-10"/>
              </w:rPr>
              <w:t>20686</w:t>
            </w:r>
          </w:p>
        </w:tc>
        <w:tc>
          <w:tcPr>
            <w:tcW w:w="1133" w:type="dxa"/>
            <w:vAlign w:val="top"/>
          </w:tcPr>
          <w:p w14:paraId="2BCFFFD7">
            <w:pPr>
              <w:pStyle w:val="6"/>
              <w:spacing w:before="128" w:line="165" w:lineRule="auto"/>
              <w:ind w:left="578"/>
            </w:pPr>
            <w:r>
              <w:rPr>
                <w:spacing w:val="-4"/>
              </w:rPr>
              <w:t>-4836</w:t>
            </w:r>
          </w:p>
        </w:tc>
        <w:tc>
          <w:tcPr>
            <w:tcW w:w="1138" w:type="dxa"/>
            <w:vAlign w:val="top"/>
          </w:tcPr>
          <w:p w14:paraId="1163B896">
            <w:pPr>
              <w:rPr>
                <w:rFonts w:ascii="Arial"/>
                <w:sz w:val="21"/>
              </w:rPr>
            </w:pPr>
          </w:p>
        </w:tc>
      </w:tr>
      <w:tr w14:paraId="576EBB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2839" w:type="dxa"/>
            <w:tcBorders>
              <w:right w:val="single" w:color="000000" w:sz="4" w:space="0"/>
            </w:tcBorders>
            <w:vAlign w:val="top"/>
          </w:tcPr>
          <w:p w14:paraId="7404B81E">
            <w:pPr>
              <w:pStyle w:val="6"/>
              <w:spacing w:before="102" w:line="185" w:lineRule="auto"/>
              <w:ind w:left="87"/>
            </w:pPr>
            <w:r>
              <w:rPr>
                <w:spacing w:val="-4"/>
              </w:rPr>
              <w:t>十二、农林水事务</w:t>
            </w:r>
          </w:p>
        </w:tc>
        <w:tc>
          <w:tcPr>
            <w:tcW w:w="1133" w:type="dxa"/>
            <w:tcBorders>
              <w:left w:val="single" w:color="000000" w:sz="4" w:space="0"/>
            </w:tcBorders>
            <w:vAlign w:val="top"/>
          </w:tcPr>
          <w:p w14:paraId="00906970">
            <w:pPr>
              <w:pStyle w:val="6"/>
              <w:spacing w:before="129" w:line="165" w:lineRule="auto"/>
              <w:ind w:left="497"/>
            </w:pPr>
            <w:r>
              <w:rPr>
                <w:spacing w:val="-12"/>
              </w:rPr>
              <w:t>116530</w:t>
            </w:r>
          </w:p>
        </w:tc>
        <w:tc>
          <w:tcPr>
            <w:tcW w:w="1134" w:type="dxa"/>
            <w:vAlign w:val="top"/>
          </w:tcPr>
          <w:p w14:paraId="191F7DE6">
            <w:pPr>
              <w:pStyle w:val="6"/>
              <w:spacing w:before="128" w:line="167" w:lineRule="auto"/>
              <w:ind w:left="579"/>
            </w:pPr>
            <w:r>
              <w:rPr>
                <w:spacing w:val="-10"/>
              </w:rPr>
              <w:t>55409</w:t>
            </w:r>
          </w:p>
        </w:tc>
        <w:tc>
          <w:tcPr>
            <w:tcW w:w="1134" w:type="dxa"/>
            <w:vAlign w:val="top"/>
          </w:tcPr>
          <w:p w14:paraId="3D802E9B">
            <w:pPr>
              <w:pStyle w:val="6"/>
              <w:spacing w:before="129" w:line="165" w:lineRule="auto"/>
              <w:ind w:left="709"/>
            </w:pPr>
            <w:r>
              <w:rPr>
                <w:spacing w:val="-6"/>
              </w:rPr>
              <w:t>47.5</w:t>
            </w:r>
          </w:p>
        </w:tc>
        <w:tc>
          <w:tcPr>
            <w:tcW w:w="1134" w:type="dxa"/>
            <w:vAlign w:val="top"/>
          </w:tcPr>
          <w:p w14:paraId="6BC53C91">
            <w:pPr>
              <w:pStyle w:val="6"/>
              <w:spacing w:before="129" w:line="165" w:lineRule="auto"/>
              <w:ind w:left="576"/>
            </w:pPr>
            <w:r>
              <w:rPr>
                <w:spacing w:val="-10"/>
              </w:rPr>
              <w:t>53485</w:t>
            </w:r>
          </w:p>
        </w:tc>
        <w:tc>
          <w:tcPr>
            <w:tcW w:w="1133" w:type="dxa"/>
            <w:vAlign w:val="top"/>
          </w:tcPr>
          <w:p w14:paraId="6993369A">
            <w:pPr>
              <w:pStyle w:val="6"/>
              <w:spacing w:before="130" w:line="165" w:lineRule="auto"/>
              <w:ind w:left="686"/>
            </w:pPr>
            <w:r>
              <w:rPr>
                <w:spacing w:val="-14"/>
              </w:rPr>
              <w:t>1924</w:t>
            </w:r>
          </w:p>
        </w:tc>
        <w:tc>
          <w:tcPr>
            <w:tcW w:w="1138" w:type="dxa"/>
            <w:vAlign w:val="top"/>
          </w:tcPr>
          <w:p w14:paraId="42E4721D">
            <w:pPr>
              <w:pStyle w:val="6"/>
              <w:spacing w:before="129" w:line="165" w:lineRule="auto"/>
              <w:ind w:left="808"/>
            </w:pPr>
            <w:r>
              <w:rPr>
                <w:spacing w:val="-5"/>
              </w:rPr>
              <w:t>3.6</w:t>
            </w:r>
          </w:p>
        </w:tc>
      </w:tr>
      <w:tr w14:paraId="13FB18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15E615E8">
            <w:pPr>
              <w:pStyle w:val="6"/>
              <w:spacing w:before="103" w:line="185" w:lineRule="auto"/>
              <w:ind w:left="87"/>
            </w:pPr>
            <w:r>
              <w:rPr>
                <w:spacing w:val="-6"/>
              </w:rPr>
              <w:t>十三、交通运输</w:t>
            </w:r>
          </w:p>
        </w:tc>
        <w:tc>
          <w:tcPr>
            <w:tcW w:w="1133" w:type="dxa"/>
            <w:tcBorders>
              <w:left w:val="single" w:color="000000" w:sz="4" w:space="0"/>
            </w:tcBorders>
            <w:vAlign w:val="top"/>
          </w:tcPr>
          <w:p w14:paraId="3430905B">
            <w:pPr>
              <w:pStyle w:val="6"/>
              <w:spacing w:before="129" w:line="165" w:lineRule="auto"/>
              <w:ind w:left="589"/>
            </w:pPr>
            <w:r>
              <w:rPr>
                <w:spacing w:val="-13"/>
              </w:rPr>
              <w:t>13086</w:t>
            </w:r>
          </w:p>
        </w:tc>
        <w:tc>
          <w:tcPr>
            <w:tcW w:w="1134" w:type="dxa"/>
            <w:vAlign w:val="top"/>
          </w:tcPr>
          <w:p w14:paraId="7A7B7CC5">
            <w:pPr>
              <w:pStyle w:val="6"/>
              <w:spacing w:before="128" w:line="167" w:lineRule="auto"/>
              <w:ind w:left="670"/>
            </w:pPr>
            <w:r>
              <w:rPr>
                <w:spacing w:val="-10"/>
              </w:rPr>
              <w:t>5996</w:t>
            </w:r>
          </w:p>
        </w:tc>
        <w:tc>
          <w:tcPr>
            <w:tcW w:w="1134" w:type="dxa"/>
            <w:vAlign w:val="top"/>
          </w:tcPr>
          <w:p w14:paraId="20A2D78B">
            <w:pPr>
              <w:pStyle w:val="6"/>
              <w:spacing w:before="129" w:line="165" w:lineRule="auto"/>
              <w:ind w:left="709"/>
            </w:pPr>
            <w:r>
              <w:rPr>
                <w:spacing w:val="-6"/>
              </w:rPr>
              <w:t>45.8</w:t>
            </w:r>
          </w:p>
        </w:tc>
        <w:tc>
          <w:tcPr>
            <w:tcW w:w="1134" w:type="dxa"/>
            <w:vAlign w:val="top"/>
          </w:tcPr>
          <w:p w14:paraId="04FDBBA3">
            <w:pPr>
              <w:pStyle w:val="6"/>
              <w:spacing w:before="130" w:line="164" w:lineRule="auto"/>
              <w:ind w:left="670"/>
            </w:pPr>
            <w:r>
              <w:rPr>
                <w:spacing w:val="-11"/>
              </w:rPr>
              <w:t>8417</w:t>
            </w:r>
          </w:p>
        </w:tc>
        <w:tc>
          <w:tcPr>
            <w:tcW w:w="1133" w:type="dxa"/>
            <w:vAlign w:val="top"/>
          </w:tcPr>
          <w:p w14:paraId="588E9812">
            <w:pPr>
              <w:pStyle w:val="6"/>
              <w:spacing w:before="130" w:line="165" w:lineRule="auto"/>
              <w:ind w:left="578"/>
            </w:pPr>
            <w:r>
              <w:rPr>
                <w:spacing w:val="-4"/>
              </w:rPr>
              <w:t>-2421</w:t>
            </w:r>
          </w:p>
        </w:tc>
        <w:tc>
          <w:tcPr>
            <w:tcW w:w="1138" w:type="dxa"/>
            <w:vAlign w:val="top"/>
          </w:tcPr>
          <w:p w14:paraId="7CC9E907">
            <w:pPr>
              <w:pStyle w:val="6"/>
              <w:spacing w:before="130" w:line="164" w:lineRule="auto"/>
              <w:ind w:left="621"/>
            </w:pPr>
            <w:r>
              <w:t>-28.8</w:t>
            </w:r>
          </w:p>
        </w:tc>
      </w:tr>
      <w:tr w14:paraId="13AE08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2839" w:type="dxa"/>
            <w:tcBorders>
              <w:right w:val="single" w:color="000000" w:sz="4" w:space="0"/>
            </w:tcBorders>
            <w:vAlign w:val="top"/>
          </w:tcPr>
          <w:p w14:paraId="3050E878">
            <w:pPr>
              <w:pStyle w:val="6"/>
              <w:spacing w:before="100" w:line="188" w:lineRule="auto"/>
              <w:ind w:left="87"/>
            </w:pPr>
            <w:r>
              <w:rPr>
                <w:spacing w:val="1"/>
              </w:rPr>
              <w:t>十四、资源勘探电力信息等事务</w:t>
            </w:r>
          </w:p>
        </w:tc>
        <w:tc>
          <w:tcPr>
            <w:tcW w:w="1133" w:type="dxa"/>
            <w:tcBorders>
              <w:left w:val="single" w:color="000000" w:sz="4" w:space="0"/>
            </w:tcBorders>
            <w:vAlign w:val="top"/>
          </w:tcPr>
          <w:p w14:paraId="42443F96">
            <w:pPr>
              <w:pStyle w:val="6"/>
              <w:spacing w:before="129" w:line="165" w:lineRule="auto"/>
              <w:ind w:left="660"/>
            </w:pPr>
            <w:r>
              <w:rPr>
                <w:spacing w:val="-9"/>
              </w:rPr>
              <w:t>2390</w:t>
            </w:r>
          </w:p>
        </w:tc>
        <w:tc>
          <w:tcPr>
            <w:tcW w:w="1134" w:type="dxa"/>
            <w:vAlign w:val="top"/>
          </w:tcPr>
          <w:p w14:paraId="2578EC48">
            <w:pPr>
              <w:pStyle w:val="6"/>
              <w:spacing w:before="128" w:line="165" w:lineRule="auto"/>
              <w:ind w:left="670"/>
            </w:pPr>
            <w:r>
              <w:rPr>
                <w:spacing w:val="-10"/>
              </w:rPr>
              <w:t>5457</w:t>
            </w:r>
          </w:p>
        </w:tc>
        <w:tc>
          <w:tcPr>
            <w:tcW w:w="1134" w:type="dxa"/>
            <w:vAlign w:val="top"/>
          </w:tcPr>
          <w:p w14:paraId="4469B60D">
            <w:pPr>
              <w:pStyle w:val="6"/>
              <w:spacing w:before="129" w:line="164" w:lineRule="auto"/>
              <w:ind w:left="621"/>
            </w:pPr>
            <w:r>
              <w:rPr>
                <w:spacing w:val="-7"/>
              </w:rPr>
              <w:t>228.3</w:t>
            </w:r>
          </w:p>
        </w:tc>
        <w:tc>
          <w:tcPr>
            <w:tcW w:w="1134" w:type="dxa"/>
            <w:vAlign w:val="top"/>
          </w:tcPr>
          <w:p w14:paraId="2CC77CE2">
            <w:pPr>
              <w:pStyle w:val="6"/>
              <w:spacing w:before="129" w:line="164" w:lineRule="auto"/>
              <w:ind w:left="682"/>
            </w:pPr>
            <w:r>
              <w:rPr>
                <w:spacing w:val="-14"/>
              </w:rPr>
              <w:t>1184</w:t>
            </w:r>
          </w:p>
        </w:tc>
        <w:tc>
          <w:tcPr>
            <w:tcW w:w="1133" w:type="dxa"/>
            <w:vAlign w:val="top"/>
          </w:tcPr>
          <w:p w14:paraId="0D72C27D">
            <w:pPr>
              <w:pStyle w:val="6"/>
              <w:spacing w:before="129" w:line="164" w:lineRule="auto"/>
              <w:ind w:left="669"/>
            </w:pPr>
            <w:r>
              <w:rPr>
                <w:spacing w:val="-9"/>
              </w:rPr>
              <w:t>4273</w:t>
            </w:r>
          </w:p>
        </w:tc>
        <w:tc>
          <w:tcPr>
            <w:tcW w:w="1138" w:type="dxa"/>
            <w:vAlign w:val="top"/>
          </w:tcPr>
          <w:p w14:paraId="09A262EC">
            <w:pPr>
              <w:pStyle w:val="6"/>
              <w:spacing w:before="128" w:line="166" w:lineRule="auto"/>
              <w:ind w:left="631"/>
            </w:pPr>
            <w:r>
              <w:rPr>
                <w:spacing w:val="-8"/>
              </w:rPr>
              <w:t>360.9</w:t>
            </w:r>
          </w:p>
        </w:tc>
      </w:tr>
      <w:tr w14:paraId="2E8B62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0B29E143">
            <w:pPr>
              <w:pStyle w:val="6"/>
              <w:spacing w:before="103" w:line="186" w:lineRule="auto"/>
              <w:ind w:left="87"/>
            </w:pPr>
            <w:r>
              <w:rPr>
                <w:spacing w:val="-1"/>
              </w:rPr>
              <w:t>十五、商业服务业等事务</w:t>
            </w:r>
          </w:p>
        </w:tc>
        <w:tc>
          <w:tcPr>
            <w:tcW w:w="1133" w:type="dxa"/>
            <w:tcBorders>
              <w:left w:val="single" w:color="000000" w:sz="4" w:space="0"/>
            </w:tcBorders>
            <w:vAlign w:val="top"/>
          </w:tcPr>
          <w:p w14:paraId="4AC5BFF7">
            <w:pPr>
              <w:pStyle w:val="6"/>
              <w:spacing w:before="131" w:line="165" w:lineRule="auto"/>
              <w:ind w:left="750"/>
            </w:pPr>
            <w:r>
              <w:rPr>
                <w:spacing w:val="-8"/>
              </w:rPr>
              <w:t>712</w:t>
            </w:r>
          </w:p>
        </w:tc>
        <w:tc>
          <w:tcPr>
            <w:tcW w:w="1134" w:type="dxa"/>
            <w:vAlign w:val="top"/>
          </w:tcPr>
          <w:p w14:paraId="0872A582">
            <w:pPr>
              <w:pStyle w:val="6"/>
              <w:spacing w:before="129" w:line="165" w:lineRule="auto"/>
              <w:ind w:left="759"/>
            </w:pPr>
            <w:r>
              <w:rPr>
                <w:spacing w:val="-9"/>
              </w:rPr>
              <w:t>461</w:t>
            </w:r>
          </w:p>
        </w:tc>
        <w:tc>
          <w:tcPr>
            <w:tcW w:w="1134" w:type="dxa"/>
            <w:vAlign w:val="top"/>
          </w:tcPr>
          <w:p w14:paraId="2F1BDE26">
            <w:pPr>
              <w:pStyle w:val="6"/>
              <w:spacing w:before="129" w:line="165" w:lineRule="auto"/>
              <w:ind w:left="713"/>
            </w:pPr>
            <w:r>
              <w:rPr>
                <w:spacing w:val="-7"/>
              </w:rPr>
              <w:t>64.7</w:t>
            </w:r>
          </w:p>
        </w:tc>
        <w:tc>
          <w:tcPr>
            <w:tcW w:w="1134" w:type="dxa"/>
            <w:vAlign w:val="top"/>
          </w:tcPr>
          <w:p w14:paraId="107BE641">
            <w:pPr>
              <w:pStyle w:val="6"/>
              <w:spacing w:before="131" w:line="165" w:lineRule="auto"/>
              <w:ind w:left="751"/>
            </w:pPr>
            <w:r>
              <w:rPr>
                <w:spacing w:val="-8"/>
              </w:rPr>
              <w:t>499</w:t>
            </w:r>
          </w:p>
        </w:tc>
        <w:tc>
          <w:tcPr>
            <w:tcW w:w="1133" w:type="dxa"/>
            <w:vAlign w:val="top"/>
          </w:tcPr>
          <w:p w14:paraId="08673385">
            <w:pPr>
              <w:pStyle w:val="6"/>
              <w:spacing w:before="131" w:line="164" w:lineRule="auto"/>
              <w:ind w:left="756"/>
            </w:pPr>
            <w:r>
              <w:rPr>
                <w:spacing w:val="1"/>
              </w:rPr>
              <w:t>-38</w:t>
            </w:r>
          </w:p>
        </w:tc>
        <w:tc>
          <w:tcPr>
            <w:tcW w:w="1138" w:type="dxa"/>
            <w:vAlign w:val="top"/>
          </w:tcPr>
          <w:p w14:paraId="69BACB74">
            <w:pPr>
              <w:pStyle w:val="6"/>
              <w:spacing w:before="129" w:line="165" w:lineRule="auto"/>
              <w:ind w:left="712"/>
            </w:pPr>
            <w:r>
              <w:rPr>
                <w:spacing w:val="2"/>
              </w:rPr>
              <w:t>-7.6</w:t>
            </w:r>
          </w:p>
        </w:tc>
      </w:tr>
      <w:tr w14:paraId="34E5D6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59FD3CF0">
            <w:pPr>
              <w:pStyle w:val="6"/>
              <w:spacing w:before="101" w:line="186" w:lineRule="auto"/>
              <w:ind w:left="87"/>
            </w:pPr>
            <w:r>
              <w:rPr>
                <w:spacing w:val="-2"/>
              </w:rPr>
              <w:t>十六、金融监管等事务</w:t>
            </w:r>
          </w:p>
        </w:tc>
        <w:tc>
          <w:tcPr>
            <w:tcW w:w="1133" w:type="dxa"/>
            <w:tcBorders>
              <w:left w:val="single" w:color="000000" w:sz="4" w:space="0"/>
            </w:tcBorders>
            <w:vAlign w:val="top"/>
          </w:tcPr>
          <w:p w14:paraId="263E2F59">
            <w:pPr>
              <w:pStyle w:val="6"/>
              <w:spacing w:before="129" w:line="164" w:lineRule="auto"/>
              <w:ind w:left="857"/>
            </w:pPr>
            <w:r>
              <w:rPr>
                <w:spacing w:val="-16"/>
              </w:rPr>
              <w:t>18</w:t>
            </w:r>
          </w:p>
        </w:tc>
        <w:tc>
          <w:tcPr>
            <w:tcW w:w="1134" w:type="dxa"/>
            <w:vAlign w:val="top"/>
          </w:tcPr>
          <w:p w14:paraId="052448F9">
            <w:pPr>
              <w:pStyle w:val="6"/>
              <w:spacing w:before="129" w:line="164" w:lineRule="auto"/>
              <w:ind w:left="848"/>
            </w:pPr>
            <w:r>
              <w:rPr>
                <w:spacing w:val="-8"/>
              </w:rPr>
              <w:t>20</w:t>
            </w:r>
          </w:p>
        </w:tc>
        <w:tc>
          <w:tcPr>
            <w:tcW w:w="1134" w:type="dxa"/>
            <w:vAlign w:val="top"/>
          </w:tcPr>
          <w:p w14:paraId="2AD52157">
            <w:pPr>
              <w:pStyle w:val="6"/>
              <w:spacing w:before="129" w:line="164" w:lineRule="auto"/>
              <w:ind w:left="635"/>
            </w:pPr>
            <w:r>
              <w:rPr>
                <w:spacing w:val="-10"/>
              </w:rPr>
              <w:t>111.1</w:t>
            </w:r>
          </w:p>
        </w:tc>
        <w:tc>
          <w:tcPr>
            <w:tcW w:w="1134" w:type="dxa"/>
            <w:vAlign w:val="top"/>
          </w:tcPr>
          <w:p w14:paraId="254D5DFC">
            <w:pPr>
              <w:pStyle w:val="6"/>
              <w:spacing w:before="127" w:line="165" w:lineRule="auto"/>
              <w:ind w:left="751"/>
            </w:pPr>
            <w:r>
              <w:rPr>
                <w:spacing w:val="-8"/>
              </w:rPr>
              <w:t>415</w:t>
            </w:r>
          </w:p>
        </w:tc>
        <w:tc>
          <w:tcPr>
            <w:tcW w:w="1133" w:type="dxa"/>
            <w:vAlign w:val="top"/>
          </w:tcPr>
          <w:p w14:paraId="0D1E7F23">
            <w:pPr>
              <w:pStyle w:val="6"/>
              <w:spacing w:before="126" w:line="167" w:lineRule="auto"/>
              <w:ind w:left="664"/>
            </w:pPr>
            <w:r>
              <w:rPr>
                <w:spacing w:val="-2"/>
              </w:rPr>
              <w:t>-395</w:t>
            </w:r>
          </w:p>
        </w:tc>
        <w:tc>
          <w:tcPr>
            <w:tcW w:w="1138" w:type="dxa"/>
            <w:vAlign w:val="top"/>
          </w:tcPr>
          <w:p w14:paraId="71F6B8E3">
            <w:pPr>
              <w:pStyle w:val="6"/>
              <w:spacing w:before="126" w:line="167" w:lineRule="auto"/>
              <w:ind w:left="621"/>
            </w:pPr>
            <w:r>
              <w:t>-95.2</w:t>
            </w:r>
          </w:p>
        </w:tc>
      </w:tr>
      <w:tr w14:paraId="37FDD8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2839" w:type="dxa"/>
            <w:tcBorders>
              <w:right w:val="single" w:color="000000" w:sz="4" w:space="0"/>
            </w:tcBorders>
            <w:vAlign w:val="top"/>
          </w:tcPr>
          <w:p w14:paraId="47177482">
            <w:pPr>
              <w:pStyle w:val="6"/>
              <w:spacing w:before="103" w:line="187" w:lineRule="auto"/>
              <w:ind w:left="87"/>
            </w:pPr>
            <w:r>
              <w:rPr>
                <w:spacing w:val="-1"/>
              </w:rPr>
              <w:t>十七、地震灾后恢复重建</w:t>
            </w:r>
          </w:p>
        </w:tc>
        <w:tc>
          <w:tcPr>
            <w:tcW w:w="1133" w:type="dxa"/>
            <w:tcBorders>
              <w:left w:val="single" w:color="000000" w:sz="4" w:space="0"/>
            </w:tcBorders>
            <w:vAlign w:val="top"/>
          </w:tcPr>
          <w:p w14:paraId="1B19E618">
            <w:pPr>
              <w:rPr>
                <w:rFonts w:ascii="Arial"/>
                <w:sz w:val="21"/>
              </w:rPr>
            </w:pPr>
          </w:p>
        </w:tc>
        <w:tc>
          <w:tcPr>
            <w:tcW w:w="1134" w:type="dxa"/>
            <w:vAlign w:val="top"/>
          </w:tcPr>
          <w:p w14:paraId="4B18D5E0">
            <w:pPr>
              <w:rPr>
                <w:rFonts w:ascii="Arial"/>
                <w:sz w:val="21"/>
              </w:rPr>
            </w:pPr>
          </w:p>
        </w:tc>
        <w:tc>
          <w:tcPr>
            <w:tcW w:w="1134" w:type="dxa"/>
            <w:vAlign w:val="top"/>
          </w:tcPr>
          <w:p w14:paraId="32F80197">
            <w:pPr>
              <w:pStyle w:val="6"/>
              <w:spacing w:before="135" w:line="179" w:lineRule="auto"/>
              <w:ind w:left="943"/>
            </w:pPr>
            <w:r>
              <w:t>*</w:t>
            </w:r>
          </w:p>
        </w:tc>
        <w:tc>
          <w:tcPr>
            <w:tcW w:w="1134" w:type="dxa"/>
            <w:vAlign w:val="top"/>
          </w:tcPr>
          <w:p w14:paraId="47CAFC1C">
            <w:pPr>
              <w:rPr>
                <w:rFonts w:ascii="Arial"/>
                <w:sz w:val="21"/>
              </w:rPr>
            </w:pPr>
          </w:p>
        </w:tc>
        <w:tc>
          <w:tcPr>
            <w:tcW w:w="1133" w:type="dxa"/>
            <w:vAlign w:val="top"/>
          </w:tcPr>
          <w:p w14:paraId="73AA60DE">
            <w:pPr>
              <w:rPr>
                <w:rFonts w:ascii="Arial"/>
                <w:sz w:val="21"/>
              </w:rPr>
            </w:pPr>
          </w:p>
        </w:tc>
        <w:tc>
          <w:tcPr>
            <w:tcW w:w="1138" w:type="dxa"/>
            <w:vAlign w:val="top"/>
          </w:tcPr>
          <w:p w14:paraId="7AB184FB">
            <w:pPr>
              <w:pStyle w:val="6"/>
              <w:spacing w:before="135" w:line="179" w:lineRule="auto"/>
              <w:ind w:left="946"/>
            </w:pPr>
            <w:r>
              <w:t>*</w:t>
            </w:r>
          </w:p>
        </w:tc>
      </w:tr>
      <w:tr w14:paraId="0465FB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2839" w:type="dxa"/>
            <w:tcBorders>
              <w:right w:val="single" w:color="000000" w:sz="4" w:space="0"/>
            </w:tcBorders>
            <w:vAlign w:val="top"/>
          </w:tcPr>
          <w:p w14:paraId="4C4CB82B">
            <w:pPr>
              <w:pStyle w:val="6"/>
              <w:spacing w:before="105" w:line="187" w:lineRule="auto"/>
              <w:ind w:left="87"/>
            </w:pPr>
            <w:r>
              <w:rPr>
                <w:spacing w:val="1"/>
              </w:rPr>
              <w:t>十八、自然资源海洋气象等事务</w:t>
            </w:r>
          </w:p>
        </w:tc>
        <w:tc>
          <w:tcPr>
            <w:tcW w:w="1133" w:type="dxa"/>
            <w:tcBorders>
              <w:left w:val="single" w:color="000000" w:sz="4" w:space="0"/>
            </w:tcBorders>
            <w:vAlign w:val="top"/>
          </w:tcPr>
          <w:p w14:paraId="2397E087">
            <w:pPr>
              <w:pStyle w:val="6"/>
              <w:spacing w:before="132" w:line="165" w:lineRule="auto"/>
              <w:ind w:left="663"/>
            </w:pPr>
            <w:r>
              <w:rPr>
                <w:spacing w:val="-10"/>
              </w:rPr>
              <w:t>3671</w:t>
            </w:r>
          </w:p>
        </w:tc>
        <w:tc>
          <w:tcPr>
            <w:tcW w:w="1134" w:type="dxa"/>
            <w:vAlign w:val="top"/>
          </w:tcPr>
          <w:p w14:paraId="7B3B305C">
            <w:pPr>
              <w:pStyle w:val="6"/>
              <w:spacing w:before="133" w:line="164" w:lineRule="auto"/>
              <w:ind w:left="670"/>
            </w:pPr>
            <w:r>
              <w:rPr>
                <w:spacing w:val="-10"/>
              </w:rPr>
              <w:t>2488</w:t>
            </w:r>
          </w:p>
        </w:tc>
        <w:tc>
          <w:tcPr>
            <w:tcW w:w="1134" w:type="dxa"/>
            <w:vAlign w:val="top"/>
          </w:tcPr>
          <w:p w14:paraId="350584B6">
            <w:pPr>
              <w:pStyle w:val="6"/>
              <w:spacing w:before="132" w:line="165" w:lineRule="auto"/>
              <w:ind w:left="713"/>
            </w:pPr>
            <w:r>
              <w:rPr>
                <w:spacing w:val="-7"/>
              </w:rPr>
              <w:t>67.8</w:t>
            </w:r>
          </w:p>
        </w:tc>
        <w:tc>
          <w:tcPr>
            <w:tcW w:w="1134" w:type="dxa"/>
            <w:vAlign w:val="top"/>
          </w:tcPr>
          <w:p w14:paraId="52AE46C2">
            <w:pPr>
              <w:pStyle w:val="6"/>
              <w:spacing w:before="133" w:line="164" w:lineRule="auto"/>
              <w:ind w:left="668"/>
            </w:pPr>
            <w:r>
              <w:rPr>
                <w:spacing w:val="-10"/>
              </w:rPr>
              <w:t>2022</w:t>
            </w:r>
          </w:p>
        </w:tc>
        <w:tc>
          <w:tcPr>
            <w:tcW w:w="1133" w:type="dxa"/>
            <w:vAlign w:val="top"/>
          </w:tcPr>
          <w:p w14:paraId="6C3D5382">
            <w:pPr>
              <w:pStyle w:val="6"/>
              <w:spacing w:before="132" w:line="165" w:lineRule="auto"/>
              <w:ind w:left="755"/>
            </w:pPr>
            <w:r>
              <w:rPr>
                <w:spacing w:val="-8"/>
              </w:rPr>
              <w:t>466</w:t>
            </w:r>
          </w:p>
        </w:tc>
        <w:tc>
          <w:tcPr>
            <w:tcW w:w="1138" w:type="dxa"/>
            <w:vAlign w:val="top"/>
          </w:tcPr>
          <w:p w14:paraId="3A51EB89">
            <w:pPr>
              <w:pStyle w:val="6"/>
              <w:spacing w:before="133" w:line="164" w:lineRule="auto"/>
              <w:ind w:left="719"/>
            </w:pPr>
            <w:r>
              <w:rPr>
                <w:spacing w:val="-6"/>
              </w:rPr>
              <w:t>23.0</w:t>
            </w:r>
          </w:p>
        </w:tc>
      </w:tr>
      <w:tr w14:paraId="59D877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3B5523D9">
            <w:pPr>
              <w:pStyle w:val="6"/>
              <w:spacing w:before="105" w:line="187" w:lineRule="auto"/>
              <w:ind w:left="87"/>
            </w:pPr>
            <w:r>
              <w:rPr>
                <w:spacing w:val="-3"/>
              </w:rPr>
              <w:t>十九、住房保障支出</w:t>
            </w:r>
          </w:p>
        </w:tc>
        <w:tc>
          <w:tcPr>
            <w:tcW w:w="1133" w:type="dxa"/>
            <w:tcBorders>
              <w:left w:val="single" w:color="000000" w:sz="4" w:space="0"/>
            </w:tcBorders>
            <w:vAlign w:val="top"/>
          </w:tcPr>
          <w:p w14:paraId="5DE40BE1">
            <w:pPr>
              <w:pStyle w:val="6"/>
              <w:spacing w:before="132" w:line="165" w:lineRule="auto"/>
              <w:ind w:left="589"/>
            </w:pPr>
            <w:r>
              <w:rPr>
                <w:spacing w:val="-13"/>
              </w:rPr>
              <w:t>16087</w:t>
            </w:r>
          </w:p>
        </w:tc>
        <w:tc>
          <w:tcPr>
            <w:tcW w:w="1134" w:type="dxa"/>
            <w:vAlign w:val="top"/>
          </w:tcPr>
          <w:p w14:paraId="692FB502">
            <w:pPr>
              <w:pStyle w:val="6"/>
              <w:spacing w:before="132" w:line="165" w:lineRule="auto"/>
              <w:ind w:left="593"/>
            </w:pPr>
            <w:r>
              <w:rPr>
                <w:spacing w:val="-13"/>
              </w:rPr>
              <w:t>17050</w:t>
            </w:r>
          </w:p>
        </w:tc>
        <w:tc>
          <w:tcPr>
            <w:tcW w:w="1134" w:type="dxa"/>
            <w:vAlign w:val="top"/>
          </w:tcPr>
          <w:p w14:paraId="7CA57AB7">
            <w:pPr>
              <w:pStyle w:val="6"/>
              <w:spacing w:before="132" w:line="165" w:lineRule="auto"/>
              <w:ind w:left="635"/>
            </w:pPr>
            <w:r>
              <w:rPr>
                <w:spacing w:val="-10"/>
              </w:rPr>
              <w:t>106.0</w:t>
            </w:r>
          </w:p>
        </w:tc>
        <w:tc>
          <w:tcPr>
            <w:tcW w:w="1134" w:type="dxa"/>
            <w:vAlign w:val="top"/>
          </w:tcPr>
          <w:p w14:paraId="435117AB">
            <w:pPr>
              <w:pStyle w:val="6"/>
              <w:spacing w:before="133" w:line="164" w:lineRule="auto"/>
              <w:ind w:left="576"/>
            </w:pPr>
            <w:r>
              <w:rPr>
                <w:spacing w:val="-10"/>
              </w:rPr>
              <w:t>20207</w:t>
            </w:r>
          </w:p>
        </w:tc>
        <w:tc>
          <w:tcPr>
            <w:tcW w:w="1133" w:type="dxa"/>
            <w:vAlign w:val="top"/>
          </w:tcPr>
          <w:p w14:paraId="17B476AB">
            <w:pPr>
              <w:pStyle w:val="6"/>
              <w:spacing w:before="132" w:line="165" w:lineRule="auto"/>
              <w:ind w:left="578"/>
            </w:pPr>
            <w:r>
              <w:rPr>
                <w:spacing w:val="-4"/>
              </w:rPr>
              <w:t>-3157</w:t>
            </w:r>
          </w:p>
        </w:tc>
        <w:tc>
          <w:tcPr>
            <w:tcW w:w="1138" w:type="dxa"/>
            <w:vAlign w:val="top"/>
          </w:tcPr>
          <w:p w14:paraId="51D73CC2">
            <w:pPr>
              <w:pStyle w:val="6"/>
              <w:spacing w:before="132" w:line="165" w:lineRule="auto"/>
              <w:ind w:left="621"/>
            </w:pPr>
            <w:r>
              <w:t>-15.6</w:t>
            </w:r>
          </w:p>
        </w:tc>
      </w:tr>
      <w:tr w14:paraId="025E74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3624153E">
            <w:pPr>
              <w:pStyle w:val="6"/>
              <w:spacing w:before="103" w:line="186" w:lineRule="auto"/>
              <w:ind w:left="81"/>
            </w:pPr>
            <w:r>
              <w:t>二十、粮油物资管理事务</w:t>
            </w:r>
          </w:p>
        </w:tc>
        <w:tc>
          <w:tcPr>
            <w:tcW w:w="1133" w:type="dxa"/>
            <w:tcBorders>
              <w:left w:val="single" w:color="000000" w:sz="4" w:space="0"/>
            </w:tcBorders>
            <w:vAlign w:val="top"/>
          </w:tcPr>
          <w:p w14:paraId="646E001A">
            <w:pPr>
              <w:pStyle w:val="6"/>
              <w:spacing w:before="131" w:line="164" w:lineRule="auto"/>
              <w:ind w:left="754"/>
            </w:pPr>
            <w:r>
              <w:rPr>
                <w:spacing w:val="-9"/>
              </w:rPr>
              <w:t>814</w:t>
            </w:r>
          </w:p>
        </w:tc>
        <w:tc>
          <w:tcPr>
            <w:tcW w:w="1134" w:type="dxa"/>
            <w:vAlign w:val="top"/>
          </w:tcPr>
          <w:p w14:paraId="542C7039">
            <w:pPr>
              <w:pStyle w:val="6"/>
              <w:spacing w:before="130" w:line="165" w:lineRule="auto"/>
              <w:ind w:left="761"/>
            </w:pPr>
            <w:r>
              <w:rPr>
                <w:spacing w:val="-10"/>
              </w:rPr>
              <w:t>503</w:t>
            </w:r>
          </w:p>
        </w:tc>
        <w:tc>
          <w:tcPr>
            <w:tcW w:w="1134" w:type="dxa"/>
            <w:vAlign w:val="top"/>
          </w:tcPr>
          <w:p w14:paraId="66FD8520">
            <w:pPr>
              <w:pStyle w:val="6"/>
              <w:spacing w:before="130" w:line="165" w:lineRule="auto"/>
              <w:ind w:left="713"/>
            </w:pPr>
            <w:r>
              <w:rPr>
                <w:spacing w:val="-7"/>
              </w:rPr>
              <w:t>61.8</w:t>
            </w:r>
          </w:p>
        </w:tc>
        <w:tc>
          <w:tcPr>
            <w:tcW w:w="1134" w:type="dxa"/>
            <w:vAlign w:val="top"/>
          </w:tcPr>
          <w:p w14:paraId="702DC885">
            <w:pPr>
              <w:pStyle w:val="6"/>
              <w:spacing w:before="130" w:line="165" w:lineRule="auto"/>
              <w:ind w:left="754"/>
            </w:pPr>
            <w:r>
              <w:rPr>
                <w:spacing w:val="-9"/>
              </w:rPr>
              <w:t>505</w:t>
            </w:r>
          </w:p>
        </w:tc>
        <w:tc>
          <w:tcPr>
            <w:tcW w:w="1133" w:type="dxa"/>
            <w:vAlign w:val="top"/>
          </w:tcPr>
          <w:p w14:paraId="298EADBD">
            <w:pPr>
              <w:pStyle w:val="6"/>
              <w:spacing w:before="131" w:line="165" w:lineRule="auto"/>
              <w:ind w:left="842"/>
            </w:pPr>
            <w:r>
              <w:rPr>
                <w:spacing w:val="8"/>
              </w:rPr>
              <w:t>-2</w:t>
            </w:r>
          </w:p>
        </w:tc>
        <w:tc>
          <w:tcPr>
            <w:tcW w:w="1138" w:type="dxa"/>
            <w:vAlign w:val="top"/>
          </w:tcPr>
          <w:p w14:paraId="56828921">
            <w:pPr>
              <w:pStyle w:val="6"/>
              <w:spacing w:before="131" w:line="164" w:lineRule="auto"/>
              <w:ind w:left="712"/>
            </w:pPr>
            <w:r>
              <w:rPr>
                <w:spacing w:val="2"/>
              </w:rPr>
              <w:t>-0.4</w:t>
            </w:r>
          </w:p>
        </w:tc>
      </w:tr>
      <w:tr w14:paraId="1A7F97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2839" w:type="dxa"/>
            <w:tcBorders>
              <w:right w:val="single" w:color="000000" w:sz="4" w:space="0"/>
            </w:tcBorders>
            <w:vAlign w:val="top"/>
          </w:tcPr>
          <w:p w14:paraId="5CDC8B0D">
            <w:pPr>
              <w:pStyle w:val="6"/>
              <w:spacing w:before="105" w:line="189" w:lineRule="auto"/>
              <w:ind w:left="81"/>
            </w:pPr>
            <w:r>
              <w:t>二十一、国债还本付息支出</w:t>
            </w:r>
          </w:p>
        </w:tc>
        <w:tc>
          <w:tcPr>
            <w:tcW w:w="1133" w:type="dxa"/>
            <w:tcBorders>
              <w:left w:val="single" w:color="000000" w:sz="4" w:space="0"/>
            </w:tcBorders>
            <w:vAlign w:val="top"/>
          </w:tcPr>
          <w:p w14:paraId="0FE4478F">
            <w:pPr>
              <w:rPr>
                <w:rFonts w:ascii="Arial"/>
                <w:sz w:val="21"/>
              </w:rPr>
            </w:pPr>
          </w:p>
        </w:tc>
        <w:tc>
          <w:tcPr>
            <w:tcW w:w="1134" w:type="dxa"/>
            <w:vAlign w:val="top"/>
          </w:tcPr>
          <w:p w14:paraId="33FCC490">
            <w:pPr>
              <w:rPr>
                <w:rFonts w:ascii="Arial"/>
                <w:sz w:val="21"/>
              </w:rPr>
            </w:pPr>
          </w:p>
        </w:tc>
        <w:tc>
          <w:tcPr>
            <w:tcW w:w="1134" w:type="dxa"/>
            <w:vAlign w:val="top"/>
          </w:tcPr>
          <w:p w14:paraId="6144380F">
            <w:pPr>
              <w:pStyle w:val="6"/>
              <w:spacing w:before="137" w:line="179" w:lineRule="auto"/>
              <w:ind w:left="943"/>
            </w:pPr>
            <w:r>
              <w:t>*</w:t>
            </w:r>
          </w:p>
        </w:tc>
        <w:tc>
          <w:tcPr>
            <w:tcW w:w="1134" w:type="dxa"/>
            <w:vAlign w:val="top"/>
          </w:tcPr>
          <w:p w14:paraId="6F74F4FE">
            <w:pPr>
              <w:rPr>
                <w:rFonts w:ascii="Arial"/>
                <w:sz w:val="21"/>
              </w:rPr>
            </w:pPr>
          </w:p>
        </w:tc>
        <w:tc>
          <w:tcPr>
            <w:tcW w:w="1133" w:type="dxa"/>
            <w:vAlign w:val="top"/>
          </w:tcPr>
          <w:p w14:paraId="0601CE33">
            <w:pPr>
              <w:rPr>
                <w:rFonts w:ascii="Arial"/>
                <w:sz w:val="21"/>
              </w:rPr>
            </w:pPr>
          </w:p>
        </w:tc>
        <w:tc>
          <w:tcPr>
            <w:tcW w:w="1138" w:type="dxa"/>
            <w:vAlign w:val="top"/>
          </w:tcPr>
          <w:p w14:paraId="27FC58B4">
            <w:pPr>
              <w:pStyle w:val="6"/>
              <w:spacing w:before="137" w:line="179" w:lineRule="auto"/>
              <w:ind w:left="946"/>
            </w:pPr>
            <w:r>
              <w:t>*</w:t>
            </w:r>
          </w:p>
        </w:tc>
      </w:tr>
      <w:tr w14:paraId="53309F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16E6BF40">
            <w:pPr>
              <w:pStyle w:val="6"/>
              <w:spacing w:before="106" w:line="186" w:lineRule="auto"/>
              <w:ind w:left="81"/>
            </w:pPr>
            <w:r>
              <w:rPr>
                <w:spacing w:val="1"/>
              </w:rPr>
              <w:t>二十二、灾害防治及应急管理</w:t>
            </w:r>
          </w:p>
        </w:tc>
        <w:tc>
          <w:tcPr>
            <w:tcW w:w="1133" w:type="dxa"/>
            <w:tcBorders>
              <w:left w:val="single" w:color="000000" w:sz="4" w:space="0"/>
            </w:tcBorders>
            <w:vAlign w:val="top"/>
          </w:tcPr>
          <w:p w14:paraId="4E8BBF05">
            <w:pPr>
              <w:pStyle w:val="6"/>
              <w:spacing w:before="133" w:line="164" w:lineRule="auto"/>
              <w:ind w:left="660"/>
            </w:pPr>
            <w:r>
              <w:rPr>
                <w:spacing w:val="-9"/>
              </w:rPr>
              <w:t>2782</w:t>
            </w:r>
          </w:p>
        </w:tc>
        <w:tc>
          <w:tcPr>
            <w:tcW w:w="1134" w:type="dxa"/>
            <w:vAlign w:val="top"/>
          </w:tcPr>
          <w:p w14:paraId="3FA007BE">
            <w:pPr>
              <w:pStyle w:val="6"/>
              <w:spacing w:before="133" w:line="165" w:lineRule="auto"/>
              <w:ind w:left="685"/>
            </w:pPr>
            <w:r>
              <w:rPr>
                <w:spacing w:val="-14"/>
              </w:rPr>
              <w:t>1739</w:t>
            </w:r>
          </w:p>
        </w:tc>
        <w:tc>
          <w:tcPr>
            <w:tcW w:w="1134" w:type="dxa"/>
            <w:vAlign w:val="top"/>
          </w:tcPr>
          <w:p w14:paraId="17C7B5E6">
            <w:pPr>
              <w:pStyle w:val="6"/>
              <w:spacing w:before="131" w:line="165" w:lineRule="auto"/>
              <w:ind w:left="713"/>
            </w:pPr>
            <w:r>
              <w:rPr>
                <w:spacing w:val="-7"/>
              </w:rPr>
              <w:t>62.5</w:t>
            </w:r>
          </w:p>
        </w:tc>
        <w:tc>
          <w:tcPr>
            <w:tcW w:w="1134" w:type="dxa"/>
            <w:vAlign w:val="top"/>
          </w:tcPr>
          <w:p w14:paraId="395C7D56">
            <w:pPr>
              <w:pStyle w:val="6"/>
              <w:spacing w:before="131" w:line="165" w:lineRule="auto"/>
              <w:ind w:left="668"/>
            </w:pPr>
            <w:r>
              <w:rPr>
                <w:spacing w:val="-10"/>
              </w:rPr>
              <w:t>2106</w:t>
            </w:r>
          </w:p>
        </w:tc>
        <w:tc>
          <w:tcPr>
            <w:tcW w:w="1133" w:type="dxa"/>
            <w:vAlign w:val="top"/>
          </w:tcPr>
          <w:p w14:paraId="43B478FC">
            <w:pPr>
              <w:rPr>
                <w:rFonts w:ascii="Arial"/>
                <w:sz w:val="21"/>
              </w:rPr>
            </w:pPr>
          </w:p>
        </w:tc>
        <w:tc>
          <w:tcPr>
            <w:tcW w:w="1138" w:type="dxa"/>
            <w:vAlign w:val="top"/>
          </w:tcPr>
          <w:p w14:paraId="19DFCF9F">
            <w:pPr>
              <w:rPr>
                <w:rFonts w:ascii="Arial"/>
                <w:sz w:val="21"/>
              </w:rPr>
            </w:pPr>
          </w:p>
        </w:tc>
      </w:tr>
      <w:tr w14:paraId="2ECCA4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1" w:hRule="atLeast"/>
        </w:trPr>
        <w:tc>
          <w:tcPr>
            <w:tcW w:w="2839" w:type="dxa"/>
            <w:tcBorders>
              <w:right w:val="single" w:color="000000" w:sz="4" w:space="0"/>
            </w:tcBorders>
            <w:vAlign w:val="top"/>
          </w:tcPr>
          <w:p w14:paraId="0825E3A8">
            <w:pPr>
              <w:pStyle w:val="6"/>
              <w:spacing w:before="103" w:line="187" w:lineRule="auto"/>
              <w:ind w:left="81"/>
            </w:pPr>
            <w:r>
              <w:rPr>
                <w:spacing w:val="-3"/>
              </w:rPr>
              <w:t>二十三、其他支出</w:t>
            </w:r>
          </w:p>
        </w:tc>
        <w:tc>
          <w:tcPr>
            <w:tcW w:w="1133" w:type="dxa"/>
            <w:tcBorders>
              <w:left w:val="single" w:color="000000" w:sz="4" w:space="0"/>
            </w:tcBorders>
            <w:vAlign w:val="top"/>
          </w:tcPr>
          <w:p w14:paraId="5F5C243C">
            <w:pPr>
              <w:pStyle w:val="6"/>
              <w:spacing w:before="129" w:line="167" w:lineRule="auto"/>
              <w:ind w:left="660"/>
            </w:pPr>
            <w:r>
              <w:rPr>
                <w:spacing w:val="-9"/>
              </w:rPr>
              <w:t>9507</w:t>
            </w:r>
          </w:p>
        </w:tc>
        <w:tc>
          <w:tcPr>
            <w:tcW w:w="1134" w:type="dxa"/>
            <w:vAlign w:val="top"/>
          </w:tcPr>
          <w:p w14:paraId="672C9F91">
            <w:pPr>
              <w:pStyle w:val="6"/>
              <w:spacing w:before="134" w:line="163" w:lineRule="auto"/>
              <w:ind w:left="938"/>
            </w:pPr>
            <w:r>
              <w:t>7</w:t>
            </w:r>
          </w:p>
        </w:tc>
        <w:tc>
          <w:tcPr>
            <w:tcW w:w="1134" w:type="dxa"/>
            <w:vAlign w:val="top"/>
          </w:tcPr>
          <w:p w14:paraId="4D33E351">
            <w:pPr>
              <w:pStyle w:val="6"/>
              <w:spacing w:before="132" w:line="164" w:lineRule="auto"/>
              <w:ind w:left="803"/>
            </w:pPr>
            <w:r>
              <w:rPr>
                <w:spacing w:val="-5"/>
              </w:rPr>
              <w:t>0.1</w:t>
            </w:r>
          </w:p>
        </w:tc>
        <w:tc>
          <w:tcPr>
            <w:tcW w:w="1134" w:type="dxa"/>
            <w:vAlign w:val="top"/>
          </w:tcPr>
          <w:p w14:paraId="12704667">
            <w:pPr>
              <w:pStyle w:val="6"/>
              <w:spacing w:before="132" w:line="165" w:lineRule="auto"/>
              <w:ind w:left="951"/>
            </w:pPr>
            <w:r>
              <w:t>1</w:t>
            </w:r>
          </w:p>
        </w:tc>
        <w:tc>
          <w:tcPr>
            <w:tcW w:w="1133" w:type="dxa"/>
            <w:vAlign w:val="top"/>
          </w:tcPr>
          <w:p w14:paraId="1C4F0CFB">
            <w:pPr>
              <w:pStyle w:val="6"/>
              <w:spacing w:before="130" w:line="165" w:lineRule="auto"/>
              <w:ind w:left="941"/>
            </w:pPr>
            <w:r>
              <w:t>6</w:t>
            </w:r>
          </w:p>
        </w:tc>
        <w:tc>
          <w:tcPr>
            <w:tcW w:w="1138" w:type="dxa"/>
            <w:vAlign w:val="top"/>
          </w:tcPr>
          <w:p w14:paraId="5E93B251">
            <w:pPr>
              <w:pStyle w:val="6"/>
              <w:spacing w:before="130" w:line="165" w:lineRule="auto"/>
              <w:ind w:left="629"/>
            </w:pPr>
            <w:r>
              <w:rPr>
                <w:spacing w:val="-7"/>
              </w:rPr>
              <w:t>600.0</w:t>
            </w:r>
          </w:p>
        </w:tc>
      </w:tr>
      <w:tr w14:paraId="4FE6A6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2839" w:type="dxa"/>
            <w:tcBorders>
              <w:right w:val="single" w:color="000000" w:sz="4" w:space="0"/>
            </w:tcBorders>
            <w:vAlign w:val="top"/>
          </w:tcPr>
          <w:p w14:paraId="4D469316">
            <w:pPr>
              <w:pStyle w:val="6"/>
              <w:spacing w:before="106" w:line="189" w:lineRule="auto"/>
              <w:ind w:left="81"/>
            </w:pPr>
            <w:r>
              <w:rPr>
                <w:spacing w:val="2"/>
              </w:rPr>
              <w:t>二十四、政府性债务还本付息支出</w:t>
            </w:r>
          </w:p>
        </w:tc>
        <w:tc>
          <w:tcPr>
            <w:tcW w:w="1133" w:type="dxa"/>
            <w:tcBorders>
              <w:left w:val="single" w:color="000000" w:sz="4" w:space="0"/>
            </w:tcBorders>
            <w:vAlign w:val="top"/>
          </w:tcPr>
          <w:p w14:paraId="4924B4FF">
            <w:pPr>
              <w:pStyle w:val="6"/>
              <w:spacing w:before="134" w:line="165" w:lineRule="auto"/>
              <w:ind w:left="589"/>
            </w:pPr>
            <w:r>
              <w:rPr>
                <w:spacing w:val="-13"/>
              </w:rPr>
              <w:t>15377</w:t>
            </w:r>
          </w:p>
        </w:tc>
        <w:tc>
          <w:tcPr>
            <w:tcW w:w="1134" w:type="dxa"/>
            <w:vAlign w:val="top"/>
          </w:tcPr>
          <w:p w14:paraId="48EDFFF6">
            <w:pPr>
              <w:pStyle w:val="6"/>
              <w:spacing w:before="133" w:line="167" w:lineRule="auto"/>
              <w:ind w:left="593"/>
            </w:pPr>
            <w:r>
              <w:rPr>
                <w:spacing w:val="-13"/>
              </w:rPr>
              <w:t>15669</w:t>
            </w:r>
          </w:p>
        </w:tc>
        <w:tc>
          <w:tcPr>
            <w:tcW w:w="1134" w:type="dxa"/>
            <w:vAlign w:val="top"/>
          </w:tcPr>
          <w:p w14:paraId="0D770081">
            <w:pPr>
              <w:pStyle w:val="6"/>
              <w:spacing w:before="136" w:line="165" w:lineRule="auto"/>
              <w:ind w:left="635"/>
            </w:pPr>
            <w:r>
              <w:rPr>
                <w:spacing w:val="-10"/>
              </w:rPr>
              <w:t>101.9</w:t>
            </w:r>
          </w:p>
        </w:tc>
        <w:tc>
          <w:tcPr>
            <w:tcW w:w="1134" w:type="dxa"/>
            <w:vAlign w:val="top"/>
          </w:tcPr>
          <w:p w14:paraId="04AEAD4D">
            <w:pPr>
              <w:pStyle w:val="6"/>
              <w:spacing w:before="133" w:line="167" w:lineRule="auto"/>
              <w:ind w:left="591"/>
            </w:pPr>
            <w:r>
              <w:rPr>
                <w:spacing w:val="-13"/>
              </w:rPr>
              <w:t>15419</w:t>
            </w:r>
          </w:p>
        </w:tc>
        <w:tc>
          <w:tcPr>
            <w:tcW w:w="1133" w:type="dxa"/>
            <w:vAlign w:val="top"/>
          </w:tcPr>
          <w:p w14:paraId="548C8524">
            <w:pPr>
              <w:pStyle w:val="6"/>
              <w:spacing w:before="134" w:line="165" w:lineRule="auto"/>
              <w:ind w:left="758"/>
            </w:pPr>
            <w:r>
              <w:rPr>
                <w:spacing w:val="-9"/>
              </w:rPr>
              <w:t>250</w:t>
            </w:r>
          </w:p>
        </w:tc>
        <w:tc>
          <w:tcPr>
            <w:tcW w:w="1138" w:type="dxa"/>
            <w:vAlign w:val="top"/>
          </w:tcPr>
          <w:p w14:paraId="692A37FA">
            <w:pPr>
              <w:pStyle w:val="6"/>
              <w:spacing w:before="134" w:line="165" w:lineRule="auto"/>
              <w:ind w:left="820"/>
            </w:pPr>
            <w:r>
              <w:rPr>
                <w:spacing w:val="-9"/>
              </w:rPr>
              <w:t>1.6</w:t>
            </w:r>
          </w:p>
        </w:tc>
      </w:tr>
      <w:tr w14:paraId="448A1B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2839" w:type="dxa"/>
            <w:tcBorders>
              <w:right w:val="single" w:color="000000" w:sz="4" w:space="0"/>
            </w:tcBorders>
            <w:vAlign w:val="top"/>
          </w:tcPr>
          <w:p w14:paraId="26981C89">
            <w:pPr>
              <w:pStyle w:val="6"/>
              <w:spacing w:before="103" w:line="188" w:lineRule="auto"/>
              <w:ind w:left="81"/>
            </w:pPr>
            <w:r>
              <w:rPr>
                <w:spacing w:val="-6"/>
              </w:rPr>
              <w:t>二十五、预备费</w:t>
            </w:r>
          </w:p>
        </w:tc>
        <w:tc>
          <w:tcPr>
            <w:tcW w:w="1133" w:type="dxa"/>
            <w:tcBorders>
              <w:left w:val="single" w:color="000000" w:sz="4" w:space="0"/>
            </w:tcBorders>
            <w:vAlign w:val="top"/>
          </w:tcPr>
          <w:p w14:paraId="2558968D">
            <w:pPr>
              <w:pStyle w:val="6"/>
              <w:spacing w:before="135" w:line="165" w:lineRule="auto"/>
              <w:ind w:left="661"/>
            </w:pPr>
            <w:r>
              <w:rPr>
                <w:spacing w:val="-9"/>
              </w:rPr>
              <w:t>6500</w:t>
            </w:r>
          </w:p>
        </w:tc>
        <w:tc>
          <w:tcPr>
            <w:tcW w:w="1134" w:type="dxa"/>
            <w:vAlign w:val="top"/>
          </w:tcPr>
          <w:p w14:paraId="6B878D61">
            <w:pPr>
              <w:rPr>
                <w:rFonts w:ascii="Arial"/>
                <w:sz w:val="21"/>
              </w:rPr>
            </w:pPr>
          </w:p>
        </w:tc>
        <w:tc>
          <w:tcPr>
            <w:tcW w:w="1134" w:type="dxa"/>
            <w:vAlign w:val="top"/>
          </w:tcPr>
          <w:p w14:paraId="5F5D608E">
            <w:pPr>
              <w:pStyle w:val="6"/>
              <w:spacing w:before="136" w:line="164" w:lineRule="auto"/>
              <w:ind w:left="803"/>
            </w:pPr>
            <w:r>
              <w:rPr>
                <w:spacing w:val="-5"/>
              </w:rPr>
              <w:t>0.0</w:t>
            </w:r>
          </w:p>
        </w:tc>
        <w:tc>
          <w:tcPr>
            <w:tcW w:w="1134" w:type="dxa"/>
            <w:vAlign w:val="top"/>
          </w:tcPr>
          <w:p w14:paraId="73D38A86">
            <w:pPr>
              <w:rPr>
                <w:rFonts w:ascii="Arial"/>
                <w:sz w:val="21"/>
              </w:rPr>
            </w:pPr>
          </w:p>
        </w:tc>
        <w:tc>
          <w:tcPr>
            <w:tcW w:w="1133" w:type="dxa"/>
            <w:vAlign w:val="top"/>
          </w:tcPr>
          <w:p w14:paraId="55D5EC96">
            <w:pPr>
              <w:rPr>
                <w:rFonts w:ascii="Arial"/>
                <w:sz w:val="21"/>
              </w:rPr>
            </w:pPr>
          </w:p>
        </w:tc>
        <w:tc>
          <w:tcPr>
            <w:tcW w:w="1138" w:type="dxa"/>
            <w:vAlign w:val="top"/>
          </w:tcPr>
          <w:p w14:paraId="38EF8478">
            <w:pPr>
              <w:pStyle w:val="6"/>
              <w:spacing w:before="139" w:line="176" w:lineRule="auto"/>
              <w:ind w:left="946"/>
            </w:pPr>
            <w:r>
              <w:t>*</w:t>
            </w:r>
          </w:p>
        </w:tc>
      </w:tr>
      <w:tr w14:paraId="71C7EF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2839" w:type="dxa"/>
            <w:tcBorders>
              <w:right w:val="single" w:color="000000" w:sz="4" w:space="0"/>
            </w:tcBorders>
            <w:vAlign w:val="top"/>
          </w:tcPr>
          <w:p w14:paraId="71486085">
            <w:pPr>
              <w:pStyle w:val="6"/>
              <w:spacing w:before="106" w:line="185" w:lineRule="auto"/>
              <w:ind w:left="81"/>
            </w:pPr>
            <w:r>
              <w:rPr>
                <w:spacing w:val="-1"/>
              </w:rPr>
              <w:t>二十六、债务发行支出</w:t>
            </w:r>
          </w:p>
        </w:tc>
        <w:tc>
          <w:tcPr>
            <w:tcW w:w="1133" w:type="dxa"/>
            <w:tcBorders>
              <w:left w:val="single" w:color="000000" w:sz="4" w:space="0"/>
            </w:tcBorders>
            <w:vAlign w:val="top"/>
          </w:tcPr>
          <w:p w14:paraId="13E5A9CB">
            <w:pPr>
              <w:rPr>
                <w:rFonts w:ascii="Arial"/>
                <w:sz w:val="21"/>
              </w:rPr>
            </w:pPr>
          </w:p>
        </w:tc>
        <w:tc>
          <w:tcPr>
            <w:tcW w:w="1134" w:type="dxa"/>
            <w:vAlign w:val="top"/>
          </w:tcPr>
          <w:p w14:paraId="0D1AB954">
            <w:pPr>
              <w:pStyle w:val="6"/>
              <w:spacing w:before="133" w:line="164" w:lineRule="auto"/>
              <w:ind w:left="850"/>
            </w:pPr>
            <w:r>
              <w:rPr>
                <w:spacing w:val="-10"/>
              </w:rPr>
              <w:t>33</w:t>
            </w:r>
          </w:p>
        </w:tc>
        <w:tc>
          <w:tcPr>
            <w:tcW w:w="1134" w:type="dxa"/>
            <w:vAlign w:val="top"/>
          </w:tcPr>
          <w:p w14:paraId="20E044B2">
            <w:pPr>
              <w:pStyle w:val="6"/>
              <w:spacing w:before="136" w:line="178" w:lineRule="auto"/>
              <w:ind w:left="943"/>
            </w:pPr>
            <w:r>
              <w:t>*</w:t>
            </w:r>
          </w:p>
        </w:tc>
        <w:tc>
          <w:tcPr>
            <w:tcW w:w="1134" w:type="dxa"/>
            <w:vAlign w:val="top"/>
          </w:tcPr>
          <w:p w14:paraId="7DC65015">
            <w:pPr>
              <w:pStyle w:val="6"/>
              <w:spacing w:before="132" w:line="165" w:lineRule="auto"/>
              <w:ind w:left="845"/>
            </w:pPr>
            <w:r>
              <w:rPr>
                <w:spacing w:val="-8"/>
              </w:rPr>
              <w:t>25</w:t>
            </w:r>
          </w:p>
        </w:tc>
        <w:tc>
          <w:tcPr>
            <w:tcW w:w="1133" w:type="dxa"/>
            <w:vAlign w:val="top"/>
          </w:tcPr>
          <w:p w14:paraId="2E079819">
            <w:pPr>
              <w:rPr>
                <w:rFonts w:ascii="Arial"/>
                <w:sz w:val="21"/>
              </w:rPr>
            </w:pPr>
          </w:p>
        </w:tc>
        <w:tc>
          <w:tcPr>
            <w:tcW w:w="1138" w:type="dxa"/>
            <w:vAlign w:val="top"/>
          </w:tcPr>
          <w:p w14:paraId="70C1535E">
            <w:pPr>
              <w:rPr>
                <w:rFonts w:ascii="Arial"/>
                <w:sz w:val="21"/>
              </w:rPr>
            </w:pPr>
          </w:p>
        </w:tc>
      </w:tr>
      <w:tr w14:paraId="102438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5" w:hRule="atLeast"/>
        </w:trPr>
        <w:tc>
          <w:tcPr>
            <w:tcW w:w="2839" w:type="dxa"/>
            <w:tcBorders>
              <w:right w:val="single" w:color="000000" w:sz="4" w:space="0"/>
            </w:tcBorders>
            <w:vAlign w:val="top"/>
          </w:tcPr>
          <w:p w14:paraId="402E5E8B">
            <w:pPr>
              <w:pStyle w:val="6"/>
              <w:spacing w:before="107" w:line="186" w:lineRule="auto"/>
              <w:ind w:left="259"/>
            </w:pPr>
            <w:r>
              <w:rPr>
                <w:spacing w:val="8"/>
              </w:rPr>
              <w:t>一般预算支出合计</w:t>
            </w:r>
          </w:p>
        </w:tc>
        <w:tc>
          <w:tcPr>
            <w:tcW w:w="1133" w:type="dxa"/>
            <w:tcBorders>
              <w:left w:val="single" w:color="000000" w:sz="4" w:space="0"/>
            </w:tcBorders>
            <w:vAlign w:val="top"/>
          </w:tcPr>
          <w:p w14:paraId="45DCE2FC">
            <w:pPr>
              <w:pStyle w:val="6"/>
              <w:spacing w:before="134" w:line="165" w:lineRule="auto"/>
              <w:ind w:left="480"/>
            </w:pPr>
            <w:r>
              <w:rPr>
                <w:spacing w:val="-9"/>
              </w:rPr>
              <w:t>450456</w:t>
            </w:r>
          </w:p>
        </w:tc>
        <w:tc>
          <w:tcPr>
            <w:tcW w:w="1134" w:type="dxa"/>
            <w:vAlign w:val="top"/>
          </w:tcPr>
          <w:p w14:paraId="72273B20">
            <w:pPr>
              <w:pStyle w:val="6"/>
              <w:spacing w:before="135" w:line="164" w:lineRule="auto"/>
              <w:ind w:left="495"/>
            </w:pPr>
            <w:r>
              <w:rPr>
                <w:spacing w:val="-11"/>
              </w:rPr>
              <w:t>321103</w:t>
            </w:r>
          </w:p>
        </w:tc>
        <w:tc>
          <w:tcPr>
            <w:tcW w:w="1134" w:type="dxa"/>
            <w:vAlign w:val="top"/>
          </w:tcPr>
          <w:p w14:paraId="23BFA3EF">
            <w:pPr>
              <w:pStyle w:val="6"/>
              <w:spacing w:before="135" w:line="164" w:lineRule="auto"/>
              <w:ind w:left="711"/>
            </w:pPr>
            <w:r>
              <w:rPr>
                <w:spacing w:val="-6"/>
              </w:rPr>
              <w:t>71.3</w:t>
            </w:r>
          </w:p>
        </w:tc>
        <w:tc>
          <w:tcPr>
            <w:tcW w:w="1134" w:type="dxa"/>
            <w:vAlign w:val="top"/>
          </w:tcPr>
          <w:p w14:paraId="27897C14">
            <w:pPr>
              <w:pStyle w:val="6"/>
              <w:spacing w:before="135" w:line="164" w:lineRule="auto"/>
              <w:ind w:left="490"/>
            </w:pPr>
            <w:r>
              <w:rPr>
                <w:spacing w:val="-10"/>
              </w:rPr>
              <w:t>277248</w:t>
            </w:r>
          </w:p>
        </w:tc>
        <w:tc>
          <w:tcPr>
            <w:tcW w:w="1133" w:type="dxa"/>
            <w:vAlign w:val="top"/>
          </w:tcPr>
          <w:p w14:paraId="76BD622C">
            <w:pPr>
              <w:pStyle w:val="6"/>
              <w:spacing w:before="134" w:line="165" w:lineRule="auto"/>
              <w:ind w:left="577"/>
            </w:pPr>
            <w:r>
              <w:rPr>
                <w:spacing w:val="-9"/>
              </w:rPr>
              <w:t>43855</w:t>
            </w:r>
          </w:p>
        </w:tc>
        <w:tc>
          <w:tcPr>
            <w:tcW w:w="1138" w:type="dxa"/>
            <w:vAlign w:val="top"/>
          </w:tcPr>
          <w:p w14:paraId="4F3608EF">
            <w:pPr>
              <w:pStyle w:val="6"/>
              <w:spacing w:before="134" w:line="165" w:lineRule="auto"/>
              <w:ind w:left="734"/>
            </w:pPr>
            <w:r>
              <w:rPr>
                <w:spacing w:val="-10"/>
              </w:rPr>
              <w:t>15.8</w:t>
            </w:r>
          </w:p>
        </w:tc>
      </w:tr>
      <w:tr w14:paraId="2E3A18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6E23824A">
            <w:pPr>
              <w:pStyle w:val="6"/>
              <w:spacing w:before="107" w:line="186" w:lineRule="auto"/>
              <w:ind w:left="459"/>
            </w:pPr>
            <w:r>
              <w:rPr>
                <w:spacing w:val="6"/>
              </w:rPr>
              <w:t>国有资本经营预算支出合计</w:t>
            </w:r>
          </w:p>
        </w:tc>
        <w:tc>
          <w:tcPr>
            <w:tcW w:w="1133" w:type="dxa"/>
            <w:tcBorders>
              <w:left w:val="single" w:color="000000" w:sz="4" w:space="0"/>
            </w:tcBorders>
            <w:vAlign w:val="top"/>
          </w:tcPr>
          <w:p w14:paraId="57135EB9">
            <w:pPr>
              <w:pStyle w:val="6"/>
              <w:spacing w:before="135" w:line="165" w:lineRule="auto"/>
              <w:ind w:left="843"/>
            </w:pPr>
            <w:r>
              <w:rPr>
                <w:spacing w:val="-8"/>
              </w:rPr>
              <w:t>24</w:t>
            </w:r>
          </w:p>
        </w:tc>
        <w:tc>
          <w:tcPr>
            <w:tcW w:w="1134" w:type="dxa"/>
            <w:vAlign w:val="top"/>
          </w:tcPr>
          <w:p w14:paraId="05E18D1F">
            <w:pPr>
              <w:rPr>
                <w:rFonts w:ascii="Arial"/>
                <w:sz w:val="21"/>
              </w:rPr>
            </w:pPr>
          </w:p>
        </w:tc>
        <w:tc>
          <w:tcPr>
            <w:tcW w:w="1134" w:type="dxa"/>
            <w:vAlign w:val="top"/>
          </w:tcPr>
          <w:p w14:paraId="374B6845">
            <w:pPr>
              <w:pStyle w:val="6"/>
              <w:spacing w:before="135" w:line="164" w:lineRule="auto"/>
              <w:ind w:left="803"/>
            </w:pPr>
            <w:r>
              <w:rPr>
                <w:spacing w:val="-5"/>
              </w:rPr>
              <w:t>0.0</w:t>
            </w:r>
          </w:p>
        </w:tc>
        <w:tc>
          <w:tcPr>
            <w:tcW w:w="1134" w:type="dxa"/>
            <w:vAlign w:val="top"/>
          </w:tcPr>
          <w:p w14:paraId="3DF74B18">
            <w:pPr>
              <w:rPr>
                <w:rFonts w:ascii="Arial"/>
                <w:sz w:val="21"/>
              </w:rPr>
            </w:pPr>
          </w:p>
        </w:tc>
        <w:tc>
          <w:tcPr>
            <w:tcW w:w="1133" w:type="dxa"/>
            <w:vAlign w:val="top"/>
          </w:tcPr>
          <w:p w14:paraId="63A76903">
            <w:pPr>
              <w:rPr>
                <w:rFonts w:ascii="Arial"/>
                <w:sz w:val="21"/>
              </w:rPr>
            </w:pPr>
          </w:p>
        </w:tc>
        <w:tc>
          <w:tcPr>
            <w:tcW w:w="1138" w:type="dxa"/>
            <w:vAlign w:val="top"/>
          </w:tcPr>
          <w:p w14:paraId="3A964C1D">
            <w:pPr>
              <w:rPr>
                <w:rFonts w:ascii="Arial"/>
                <w:sz w:val="21"/>
              </w:rPr>
            </w:pPr>
          </w:p>
        </w:tc>
      </w:tr>
      <w:tr w14:paraId="207A75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71C7D17F">
            <w:pPr>
              <w:pStyle w:val="6"/>
              <w:spacing w:before="105" w:line="187" w:lineRule="auto"/>
              <w:ind w:left="80"/>
            </w:pPr>
            <w:r>
              <w:rPr>
                <w:spacing w:val="8"/>
              </w:rPr>
              <w:t>基金支出合计</w:t>
            </w:r>
          </w:p>
        </w:tc>
        <w:tc>
          <w:tcPr>
            <w:tcW w:w="1133" w:type="dxa"/>
            <w:tcBorders>
              <w:left w:val="single" w:color="000000" w:sz="4" w:space="0"/>
            </w:tcBorders>
            <w:vAlign w:val="top"/>
          </w:tcPr>
          <w:p w14:paraId="4FF3BB3B">
            <w:pPr>
              <w:pStyle w:val="6"/>
              <w:spacing w:before="132" w:line="166" w:lineRule="auto"/>
              <w:ind w:left="573"/>
            </w:pPr>
            <w:r>
              <w:rPr>
                <w:spacing w:val="-10"/>
              </w:rPr>
              <w:t>77196</w:t>
            </w:r>
          </w:p>
        </w:tc>
        <w:tc>
          <w:tcPr>
            <w:tcW w:w="1134" w:type="dxa"/>
            <w:vAlign w:val="top"/>
          </w:tcPr>
          <w:p w14:paraId="460C4989">
            <w:pPr>
              <w:pStyle w:val="6"/>
              <w:spacing w:before="131" w:line="167" w:lineRule="auto"/>
              <w:ind w:left="580"/>
            </w:pPr>
            <w:r>
              <w:rPr>
                <w:spacing w:val="-10"/>
              </w:rPr>
              <w:t>65901</w:t>
            </w:r>
          </w:p>
        </w:tc>
        <w:tc>
          <w:tcPr>
            <w:tcW w:w="1134" w:type="dxa"/>
            <w:vAlign w:val="top"/>
          </w:tcPr>
          <w:p w14:paraId="576D3940">
            <w:pPr>
              <w:pStyle w:val="6"/>
              <w:spacing w:before="132" w:line="165" w:lineRule="auto"/>
              <w:ind w:left="714"/>
            </w:pPr>
            <w:r>
              <w:rPr>
                <w:spacing w:val="-7"/>
              </w:rPr>
              <w:t>85.4</w:t>
            </w:r>
          </w:p>
        </w:tc>
        <w:tc>
          <w:tcPr>
            <w:tcW w:w="1134" w:type="dxa"/>
            <w:vAlign w:val="top"/>
          </w:tcPr>
          <w:p w14:paraId="2849D058">
            <w:pPr>
              <w:pStyle w:val="6"/>
              <w:spacing w:before="132" w:line="165" w:lineRule="auto"/>
              <w:ind w:left="576"/>
            </w:pPr>
            <w:r>
              <w:rPr>
                <w:spacing w:val="-10"/>
              </w:rPr>
              <w:t>53227</w:t>
            </w:r>
          </w:p>
        </w:tc>
        <w:tc>
          <w:tcPr>
            <w:tcW w:w="1133" w:type="dxa"/>
            <w:vAlign w:val="top"/>
          </w:tcPr>
          <w:p w14:paraId="3405849D">
            <w:pPr>
              <w:pStyle w:val="6"/>
              <w:spacing w:before="132" w:line="165" w:lineRule="auto"/>
              <w:ind w:left="595"/>
            </w:pPr>
            <w:r>
              <w:rPr>
                <w:spacing w:val="-13"/>
              </w:rPr>
              <w:t>12674</w:t>
            </w:r>
          </w:p>
        </w:tc>
        <w:tc>
          <w:tcPr>
            <w:tcW w:w="1138" w:type="dxa"/>
            <w:vAlign w:val="top"/>
          </w:tcPr>
          <w:p w14:paraId="1375B448">
            <w:pPr>
              <w:pStyle w:val="6"/>
              <w:spacing w:before="133" w:line="164" w:lineRule="auto"/>
              <w:ind w:left="719"/>
            </w:pPr>
            <w:r>
              <w:rPr>
                <w:spacing w:val="-6"/>
              </w:rPr>
              <w:t>23.8</w:t>
            </w:r>
          </w:p>
        </w:tc>
      </w:tr>
      <w:tr w14:paraId="6DC606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2839" w:type="dxa"/>
            <w:tcBorders>
              <w:right w:val="single" w:color="000000" w:sz="4" w:space="0"/>
            </w:tcBorders>
            <w:vAlign w:val="top"/>
          </w:tcPr>
          <w:p w14:paraId="7B823D6D">
            <w:pPr>
              <w:pStyle w:val="6"/>
              <w:spacing w:before="104" w:line="205" w:lineRule="auto"/>
              <w:ind w:left="258"/>
            </w:pPr>
            <w:r>
              <w:rPr>
                <w:spacing w:val="-2"/>
              </w:rPr>
              <w:t>其中：社保基金支出</w:t>
            </w:r>
          </w:p>
        </w:tc>
        <w:tc>
          <w:tcPr>
            <w:tcW w:w="1133" w:type="dxa"/>
            <w:tcBorders>
              <w:left w:val="single" w:color="000000" w:sz="4" w:space="0"/>
            </w:tcBorders>
            <w:vAlign w:val="top"/>
          </w:tcPr>
          <w:p w14:paraId="758FFE9C">
            <w:pPr>
              <w:pStyle w:val="6"/>
              <w:spacing w:before="136" w:line="165" w:lineRule="auto"/>
              <w:ind w:left="571"/>
            </w:pPr>
            <w:r>
              <w:rPr>
                <w:spacing w:val="-4"/>
                <w:w w:val="95"/>
              </w:rPr>
              <w:t>44474</w:t>
            </w:r>
          </w:p>
        </w:tc>
        <w:tc>
          <w:tcPr>
            <w:tcW w:w="1134" w:type="dxa"/>
            <w:vAlign w:val="top"/>
          </w:tcPr>
          <w:p w14:paraId="28FD5109">
            <w:pPr>
              <w:pStyle w:val="6"/>
              <w:spacing w:before="136" w:line="165" w:lineRule="auto"/>
              <w:ind w:left="576"/>
            </w:pPr>
            <w:r>
              <w:rPr>
                <w:spacing w:val="-9"/>
              </w:rPr>
              <w:t>49789</w:t>
            </w:r>
          </w:p>
        </w:tc>
        <w:tc>
          <w:tcPr>
            <w:tcW w:w="1134" w:type="dxa"/>
            <w:vAlign w:val="top"/>
          </w:tcPr>
          <w:p w14:paraId="64E1195A">
            <w:pPr>
              <w:pStyle w:val="6"/>
              <w:spacing w:before="136" w:line="164" w:lineRule="auto"/>
              <w:ind w:left="635"/>
            </w:pPr>
            <w:r>
              <w:rPr>
                <w:spacing w:val="-10"/>
              </w:rPr>
              <w:t>112.0</w:t>
            </w:r>
          </w:p>
        </w:tc>
        <w:tc>
          <w:tcPr>
            <w:tcW w:w="1134" w:type="dxa"/>
            <w:vAlign w:val="top"/>
          </w:tcPr>
          <w:p w14:paraId="0EFB9F39">
            <w:pPr>
              <w:pStyle w:val="6"/>
              <w:spacing w:before="136" w:line="165" w:lineRule="auto"/>
              <w:ind w:left="574"/>
            </w:pPr>
            <w:r>
              <w:rPr>
                <w:spacing w:val="-9"/>
              </w:rPr>
              <w:t>40990</w:t>
            </w:r>
          </w:p>
        </w:tc>
        <w:tc>
          <w:tcPr>
            <w:tcW w:w="1133" w:type="dxa"/>
            <w:vAlign w:val="top"/>
          </w:tcPr>
          <w:p w14:paraId="5A1E0BB3">
            <w:pPr>
              <w:pStyle w:val="6"/>
              <w:spacing w:before="136" w:line="165" w:lineRule="auto"/>
              <w:ind w:left="673"/>
            </w:pPr>
            <w:r>
              <w:rPr>
                <w:spacing w:val="-11"/>
              </w:rPr>
              <w:t>8799</w:t>
            </w:r>
          </w:p>
        </w:tc>
        <w:tc>
          <w:tcPr>
            <w:tcW w:w="1138" w:type="dxa"/>
            <w:vAlign w:val="top"/>
          </w:tcPr>
          <w:p w14:paraId="53E86278">
            <w:pPr>
              <w:pStyle w:val="6"/>
              <w:spacing w:before="134" w:line="165" w:lineRule="auto"/>
              <w:ind w:left="719"/>
            </w:pPr>
            <w:r>
              <w:rPr>
                <w:spacing w:val="-6"/>
              </w:rPr>
              <w:t>21.5</w:t>
            </w:r>
          </w:p>
        </w:tc>
      </w:tr>
      <w:tr w14:paraId="11505E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4" w:hRule="atLeast"/>
        </w:trPr>
        <w:tc>
          <w:tcPr>
            <w:tcW w:w="2839" w:type="dxa"/>
            <w:tcBorders>
              <w:right w:val="single" w:color="000000" w:sz="4" w:space="0"/>
            </w:tcBorders>
            <w:vAlign w:val="top"/>
          </w:tcPr>
          <w:p w14:paraId="6B7BED18">
            <w:pPr>
              <w:pStyle w:val="6"/>
              <w:spacing w:before="109" w:line="186" w:lineRule="auto"/>
              <w:ind w:left="707"/>
            </w:pPr>
            <w:r>
              <w:rPr>
                <w:rFonts w:hint="eastAsia"/>
                <w:spacing w:val="8"/>
                <w:lang w:eastAsia="zh-CN"/>
              </w:rPr>
              <w:t>周年</w:t>
            </w:r>
            <w:r>
              <w:rPr>
                <w:spacing w:val="8"/>
              </w:rPr>
              <w:t>初预算支出合计</w:t>
            </w:r>
          </w:p>
        </w:tc>
        <w:tc>
          <w:tcPr>
            <w:tcW w:w="1133" w:type="dxa"/>
            <w:tcBorders>
              <w:left w:val="single" w:color="000000" w:sz="4" w:space="0"/>
            </w:tcBorders>
            <w:vAlign w:val="top"/>
          </w:tcPr>
          <w:p w14:paraId="0D36791C">
            <w:pPr>
              <w:pStyle w:val="6"/>
              <w:spacing w:before="135" w:line="165" w:lineRule="auto"/>
              <w:ind w:left="483"/>
            </w:pPr>
            <w:r>
              <w:rPr>
                <w:spacing w:val="-10"/>
              </w:rPr>
              <w:t>527676</w:t>
            </w:r>
          </w:p>
        </w:tc>
        <w:tc>
          <w:tcPr>
            <w:tcW w:w="1134" w:type="dxa"/>
            <w:vAlign w:val="top"/>
          </w:tcPr>
          <w:p w14:paraId="40BE888D">
            <w:pPr>
              <w:pStyle w:val="6"/>
              <w:spacing w:before="136" w:line="164" w:lineRule="auto"/>
              <w:ind w:left="495"/>
            </w:pPr>
            <w:r>
              <w:rPr>
                <w:spacing w:val="-11"/>
              </w:rPr>
              <w:t>387004</w:t>
            </w:r>
          </w:p>
        </w:tc>
        <w:tc>
          <w:tcPr>
            <w:tcW w:w="1134" w:type="dxa"/>
            <w:vAlign w:val="top"/>
          </w:tcPr>
          <w:p w14:paraId="634A9A07">
            <w:pPr>
              <w:pStyle w:val="6"/>
              <w:spacing w:before="136" w:line="164" w:lineRule="auto"/>
              <w:ind w:left="711"/>
            </w:pPr>
            <w:r>
              <w:rPr>
                <w:spacing w:val="-6"/>
              </w:rPr>
              <w:t>73.3</w:t>
            </w:r>
          </w:p>
        </w:tc>
        <w:tc>
          <w:tcPr>
            <w:tcW w:w="1134" w:type="dxa"/>
            <w:vAlign w:val="top"/>
          </w:tcPr>
          <w:p w14:paraId="0773E41A">
            <w:pPr>
              <w:pStyle w:val="6"/>
              <w:spacing w:before="135" w:line="165" w:lineRule="auto"/>
              <w:ind w:left="493"/>
            </w:pPr>
            <w:r>
              <w:rPr>
                <w:spacing w:val="-11"/>
              </w:rPr>
              <w:t>330475</w:t>
            </w:r>
          </w:p>
        </w:tc>
        <w:tc>
          <w:tcPr>
            <w:tcW w:w="1133" w:type="dxa"/>
            <w:vAlign w:val="top"/>
          </w:tcPr>
          <w:p w14:paraId="0FE2B163">
            <w:pPr>
              <w:pStyle w:val="6"/>
              <w:spacing w:before="134" w:line="167" w:lineRule="auto"/>
              <w:ind w:left="580"/>
            </w:pPr>
            <w:r>
              <w:rPr>
                <w:spacing w:val="-10"/>
              </w:rPr>
              <w:t>56529</w:t>
            </w:r>
          </w:p>
        </w:tc>
        <w:tc>
          <w:tcPr>
            <w:tcW w:w="1138" w:type="dxa"/>
            <w:vAlign w:val="top"/>
          </w:tcPr>
          <w:p w14:paraId="6BD0BEC6">
            <w:pPr>
              <w:pStyle w:val="6"/>
              <w:spacing w:before="137" w:line="164" w:lineRule="auto"/>
              <w:ind w:left="734"/>
            </w:pPr>
            <w:r>
              <w:rPr>
                <w:spacing w:val="-10"/>
              </w:rPr>
              <w:t>17.1</w:t>
            </w:r>
          </w:p>
        </w:tc>
      </w:tr>
      <w:tr w14:paraId="43B6BF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48483A31">
            <w:pPr>
              <w:pStyle w:val="6"/>
              <w:spacing w:before="110" w:line="186" w:lineRule="auto"/>
              <w:ind w:left="79"/>
            </w:pPr>
            <w:r>
              <w:rPr>
                <w:spacing w:val="8"/>
              </w:rPr>
              <w:t>剔除社保基金后支出合计</w:t>
            </w:r>
          </w:p>
        </w:tc>
        <w:tc>
          <w:tcPr>
            <w:tcW w:w="1133" w:type="dxa"/>
            <w:tcBorders>
              <w:left w:val="single" w:color="000000" w:sz="4" w:space="0"/>
            </w:tcBorders>
            <w:vAlign w:val="top"/>
          </w:tcPr>
          <w:p w14:paraId="3AA05409">
            <w:pPr>
              <w:pStyle w:val="6"/>
              <w:spacing w:before="137" w:line="164" w:lineRule="auto"/>
              <w:ind w:left="480"/>
            </w:pPr>
            <w:r>
              <w:rPr>
                <w:spacing w:val="-9"/>
              </w:rPr>
              <w:t>483202</w:t>
            </w:r>
          </w:p>
        </w:tc>
        <w:tc>
          <w:tcPr>
            <w:tcW w:w="1134" w:type="dxa"/>
            <w:vAlign w:val="top"/>
          </w:tcPr>
          <w:p w14:paraId="08E10A4C">
            <w:pPr>
              <w:pStyle w:val="6"/>
              <w:spacing w:before="136" w:line="165" w:lineRule="auto"/>
              <w:ind w:left="495"/>
            </w:pPr>
            <w:r>
              <w:rPr>
                <w:spacing w:val="-11"/>
              </w:rPr>
              <w:t>337215</w:t>
            </w:r>
          </w:p>
        </w:tc>
        <w:tc>
          <w:tcPr>
            <w:tcW w:w="1134" w:type="dxa"/>
            <w:vAlign w:val="top"/>
          </w:tcPr>
          <w:p w14:paraId="2C1A31D6">
            <w:pPr>
              <w:pStyle w:val="6"/>
              <w:spacing w:before="136" w:line="166" w:lineRule="auto"/>
              <w:ind w:left="713"/>
            </w:pPr>
            <w:r>
              <w:rPr>
                <w:spacing w:val="-7"/>
              </w:rPr>
              <w:t>69.8</w:t>
            </w:r>
          </w:p>
        </w:tc>
        <w:tc>
          <w:tcPr>
            <w:tcW w:w="1134" w:type="dxa"/>
            <w:vAlign w:val="top"/>
          </w:tcPr>
          <w:p w14:paraId="1997078B">
            <w:pPr>
              <w:pStyle w:val="6"/>
              <w:spacing w:before="135" w:line="167" w:lineRule="auto"/>
              <w:ind w:left="490"/>
            </w:pPr>
            <w:r>
              <w:rPr>
                <w:spacing w:val="-10"/>
              </w:rPr>
              <w:t>289485</w:t>
            </w:r>
          </w:p>
        </w:tc>
        <w:tc>
          <w:tcPr>
            <w:tcW w:w="1133" w:type="dxa"/>
            <w:vAlign w:val="top"/>
          </w:tcPr>
          <w:p w14:paraId="13AC5C55">
            <w:pPr>
              <w:pStyle w:val="6"/>
              <w:spacing w:before="137" w:line="164" w:lineRule="auto"/>
              <w:ind w:left="577"/>
            </w:pPr>
            <w:r>
              <w:rPr>
                <w:spacing w:val="-9"/>
              </w:rPr>
              <w:t>47730</w:t>
            </w:r>
          </w:p>
        </w:tc>
        <w:tc>
          <w:tcPr>
            <w:tcW w:w="1138" w:type="dxa"/>
            <w:vAlign w:val="top"/>
          </w:tcPr>
          <w:p w14:paraId="397B0D3A">
            <w:pPr>
              <w:pStyle w:val="6"/>
              <w:spacing w:before="136" w:line="165" w:lineRule="auto"/>
              <w:ind w:left="734"/>
            </w:pPr>
            <w:r>
              <w:rPr>
                <w:spacing w:val="-10"/>
              </w:rPr>
              <w:t>16.5</w:t>
            </w:r>
          </w:p>
        </w:tc>
      </w:tr>
      <w:tr w14:paraId="02F5BE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2839" w:type="dxa"/>
            <w:tcBorders>
              <w:right w:val="single" w:color="000000" w:sz="4" w:space="0"/>
            </w:tcBorders>
            <w:vAlign w:val="top"/>
          </w:tcPr>
          <w:p w14:paraId="4C7C0E10">
            <w:pPr>
              <w:pStyle w:val="6"/>
              <w:spacing w:before="104" w:line="204" w:lineRule="auto"/>
              <w:ind w:left="81"/>
            </w:pPr>
            <w:r>
              <w:t>加：目前上级下达专项指标</w:t>
            </w:r>
          </w:p>
        </w:tc>
        <w:tc>
          <w:tcPr>
            <w:tcW w:w="1133" w:type="dxa"/>
            <w:tcBorders>
              <w:left w:val="single" w:color="000000" w:sz="4" w:space="0"/>
            </w:tcBorders>
            <w:vAlign w:val="top"/>
          </w:tcPr>
          <w:p w14:paraId="645E3E7A">
            <w:pPr>
              <w:rPr>
                <w:rFonts w:ascii="Arial"/>
                <w:sz w:val="21"/>
              </w:rPr>
            </w:pPr>
          </w:p>
        </w:tc>
        <w:tc>
          <w:tcPr>
            <w:tcW w:w="1134" w:type="dxa"/>
            <w:vAlign w:val="top"/>
          </w:tcPr>
          <w:p w14:paraId="71AEEF48">
            <w:pPr>
              <w:rPr>
                <w:rFonts w:ascii="Arial"/>
                <w:sz w:val="21"/>
              </w:rPr>
            </w:pPr>
          </w:p>
        </w:tc>
        <w:tc>
          <w:tcPr>
            <w:tcW w:w="1134" w:type="dxa"/>
            <w:vAlign w:val="top"/>
          </w:tcPr>
          <w:p w14:paraId="22E5346A">
            <w:pPr>
              <w:pStyle w:val="6"/>
              <w:spacing w:before="138" w:line="176" w:lineRule="auto"/>
              <w:ind w:left="943"/>
            </w:pPr>
            <w:r>
              <w:t>*</w:t>
            </w:r>
          </w:p>
        </w:tc>
        <w:tc>
          <w:tcPr>
            <w:tcW w:w="1134" w:type="dxa"/>
            <w:vAlign w:val="top"/>
          </w:tcPr>
          <w:p w14:paraId="511C3022">
            <w:pPr>
              <w:rPr>
                <w:rFonts w:ascii="Arial"/>
                <w:sz w:val="21"/>
              </w:rPr>
            </w:pPr>
          </w:p>
        </w:tc>
        <w:tc>
          <w:tcPr>
            <w:tcW w:w="1133" w:type="dxa"/>
            <w:vAlign w:val="top"/>
          </w:tcPr>
          <w:p w14:paraId="4EC79FA4">
            <w:pPr>
              <w:rPr>
                <w:rFonts w:ascii="Arial"/>
                <w:sz w:val="21"/>
              </w:rPr>
            </w:pPr>
          </w:p>
        </w:tc>
        <w:tc>
          <w:tcPr>
            <w:tcW w:w="1138" w:type="dxa"/>
            <w:vAlign w:val="top"/>
          </w:tcPr>
          <w:p w14:paraId="354F0E15">
            <w:pPr>
              <w:pStyle w:val="6"/>
              <w:spacing w:before="138" w:line="176" w:lineRule="auto"/>
              <w:ind w:left="946"/>
            </w:pPr>
            <w:r>
              <w:t>*</w:t>
            </w:r>
          </w:p>
        </w:tc>
      </w:tr>
      <w:tr w14:paraId="60D5F6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6" w:hRule="atLeast"/>
        </w:trPr>
        <w:tc>
          <w:tcPr>
            <w:tcW w:w="2839" w:type="dxa"/>
            <w:tcBorders>
              <w:bottom w:val="single" w:color="000000" w:sz="6" w:space="0"/>
              <w:right w:val="single" w:color="000000" w:sz="4" w:space="0"/>
            </w:tcBorders>
            <w:vAlign w:val="top"/>
          </w:tcPr>
          <w:p w14:paraId="74EB5123">
            <w:pPr>
              <w:pStyle w:val="6"/>
              <w:spacing w:before="110" w:line="187" w:lineRule="auto"/>
              <w:ind w:left="442"/>
            </w:pPr>
            <w:r>
              <w:rPr>
                <w:spacing w:val="6"/>
              </w:rPr>
              <w:t>支出合计</w:t>
            </w:r>
          </w:p>
        </w:tc>
        <w:tc>
          <w:tcPr>
            <w:tcW w:w="1133" w:type="dxa"/>
            <w:tcBorders>
              <w:left w:val="single" w:color="000000" w:sz="4" w:space="0"/>
              <w:bottom w:val="single" w:color="000000" w:sz="6" w:space="0"/>
            </w:tcBorders>
            <w:vAlign w:val="top"/>
          </w:tcPr>
          <w:p w14:paraId="1BF106F0">
            <w:pPr>
              <w:pStyle w:val="6"/>
              <w:spacing w:before="137" w:line="165" w:lineRule="auto"/>
              <w:ind w:left="483"/>
            </w:pPr>
            <w:r>
              <w:rPr>
                <w:spacing w:val="-10"/>
              </w:rPr>
              <w:t>527676</w:t>
            </w:r>
          </w:p>
        </w:tc>
        <w:tc>
          <w:tcPr>
            <w:tcW w:w="1134" w:type="dxa"/>
            <w:tcBorders>
              <w:bottom w:val="single" w:color="000000" w:sz="6" w:space="0"/>
            </w:tcBorders>
            <w:vAlign w:val="top"/>
          </w:tcPr>
          <w:p w14:paraId="205B606C">
            <w:pPr>
              <w:pStyle w:val="6"/>
              <w:spacing w:before="138" w:line="164" w:lineRule="auto"/>
              <w:ind w:left="495"/>
            </w:pPr>
            <w:r>
              <w:rPr>
                <w:spacing w:val="-11"/>
              </w:rPr>
              <w:t>387004</w:t>
            </w:r>
          </w:p>
        </w:tc>
        <w:tc>
          <w:tcPr>
            <w:tcW w:w="1134" w:type="dxa"/>
            <w:tcBorders>
              <w:bottom w:val="single" w:color="000000" w:sz="6" w:space="0"/>
            </w:tcBorders>
            <w:vAlign w:val="top"/>
          </w:tcPr>
          <w:p w14:paraId="412C6CCA">
            <w:pPr>
              <w:pStyle w:val="6"/>
              <w:spacing w:before="138" w:line="164" w:lineRule="auto"/>
              <w:ind w:left="711"/>
            </w:pPr>
            <w:r>
              <w:rPr>
                <w:spacing w:val="-6"/>
              </w:rPr>
              <w:t>73.3</w:t>
            </w:r>
          </w:p>
        </w:tc>
        <w:tc>
          <w:tcPr>
            <w:tcW w:w="1134" w:type="dxa"/>
            <w:tcBorders>
              <w:bottom w:val="single" w:color="000000" w:sz="6" w:space="0"/>
            </w:tcBorders>
            <w:vAlign w:val="top"/>
          </w:tcPr>
          <w:p w14:paraId="3CB8E9AA">
            <w:pPr>
              <w:pStyle w:val="6"/>
              <w:spacing w:before="137" w:line="165" w:lineRule="auto"/>
              <w:ind w:left="493"/>
            </w:pPr>
            <w:r>
              <w:rPr>
                <w:spacing w:val="-11"/>
              </w:rPr>
              <w:t>330475</w:t>
            </w:r>
          </w:p>
        </w:tc>
        <w:tc>
          <w:tcPr>
            <w:tcW w:w="1133" w:type="dxa"/>
            <w:tcBorders>
              <w:bottom w:val="single" w:color="000000" w:sz="6" w:space="0"/>
            </w:tcBorders>
            <w:vAlign w:val="top"/>
          </w:tcPr>
          <w:p w14:paraId="6D05F990">
            <w:pPr>
              <w:pStyle w:val="6"/>
              <w:spacing w:before="136" w:line="167" w:lineRule="auto"/>
              <w:ind w:left="580"/>
            </w:pPr>
            <w:r>
              <w:rPr>
                <w:spacing w:val="-10"/>
              </w:rPr>
              <w:t>56529</w:t>
            </w:r>
          </w:p>
        </w:tc>
        <w:tc>
          <w:tcPr>
            <w:tcW w:w="1138" w:type="dxa"/>
            <w:tcBorders>
              <w:bottom w:val="single" w:color="000000" w:sz="6" w:space="0"/>
            </w:tcBorders>
            <w:vAlign w:val="top"/>
          </w:tcPr>
          <w:p w14:paraId="309441FE">
            <w:pPr>
              <w:pStyle w:val="6"/>
              <w:spacing w:before="138" w:line="164" w:lineRule="auto"/>
              <w:ind w:left="734"/>
            </w:pPr>
            <w:r>
              <w:rPr>
                <w:spacing w:val="-10"/>
              </w:rPr>
              <w:t>17.1</w:t>
            </w:r>
          </w:p>
        </w:tc>
      </w:tr>
    </w:tbl>
    <w:p w14:paraId="5CC73305">
      <w:pPr>
        <w:pStyle w:val="2"/>
        <w:spacing w:line="223" w:lineRule="exact"/>
        <w:rPr>
          <w:sz w:val="19"/>
        </w:rPr>
      </w:pPr>
    </w:p>
    <w:p w14:paraId="16CF816F">
      <w:pPr>
        <w:spacing w:line="223" w:lineRule="exact"/>
        <w:rPr>
          <w:sz w:val="19"/>
          <w:szCs w:val="19"/>
        </w:rPr>
        <w:sectPr>
          <w:footerReference r:id="rId97" w:type="default"/>
          <w:pgSz w:w="11900" w:h="16840"/>
          <w:pgMar w:top="400" w:right="1127" w:bottom="1264" w:left="1127" w:header="0" w:footer="1106" w:gutter="0"/>
          <w:cols w:space="720" w:num="1"/>
        </w:sectPr>
      </w:pPr>
    </w:p>
    <w:p w14:paraId="06EDC6F1">
      <w:pPr>
        <w:pStyle w:val="2"/>
        <w:spacing w:line="307" w:lineRule="auto"/>
      </w:pPr>
    </w:p>
    <w:p w14:paraId="088A93CF">
      <w:pPr>
        <w:pStyle w:val="2"/>
        <w:spacing w:line="307" w:lineRule="auto"/>
      </w:pPr>
    </w:p>
    <w:p w14:paraId="4C6909C6">
      <w:pPr>
        <w:spacing w:before="116" w:line="273" w:lineRule="exact"/>
        <w:ind w:left="3433"/>
        <w:rPr>
          <w:rFonts w:ascii="微软雅黑" w:hAnsi="微软雅黑" w:eastAsia="微软雅黑" w:cs="微软雅黑"/>
          <w:sz w:val="27"/>
          <w:szCs w:val="27"/>
        </w:rPr>
      </w:pPr>
      <w:r>
        <w:rPr>
          <w:rFonts w:ascii="微软雅黑" w:hAnsi="微软雅黑" w:eastAsia="微软雅黑" w:cs="微软雅黑"/>
          <w:spacing w:val="7"/>
          <w:position w:val="-1"/>
          <w:sz w:val="27"/>
          <w:szCs w:val="27"/>
        </w:rPr>
        <w:t>金融机构信贷收支情况</w:t>
      </w:r>
    </w:p>
    <w:p w14:paraId="37CB5261">
      <w:pPr>
        <w:spacing w:line="214" w:lineRule="auto"/>
        <w:ind w:right="5"/>
        <w:jc w:val="right"/>
        <w:rPr>
          <w:rFonts w:ascii="微软雅黑" w:hAnsi="微软雅黑" w:eastAsia="微软雅黑" w:cs="微软雅黑"/>
          <w:sz w:val="17"/>
          <w:szCs w:val="17"/>
        </w:rPr>
      </w:pPr>
      <w:r>
        <w:rPr>
          <w:rFonts w:ascii="微软雅黑" w:hAnsi="微软雅黑" w:eastAsia="微软雅黑" w:cs="微软雅黑"/>
          <w:spacing w:val="-12"/>
          <w:sz w:val="17"/>
          <w:szCs w:val="17"/>
        </w:rPr>
        <w:t>单位：</w:t>
      </w:r>
      <w:r>
        <w:rPr>
          <w:rFonts w:ascii="微软雅黑" w:hAnsi="微软雅黑" w:eastAsia="微软雅黑" w:cs="微软雅黑"/>
          <w:spacing w:val="-11"/>
          <w:sz w:val="17"/>
          <w:szCs w:val="17"/>
        </w:rPr>
        <w:t>万</w:t>
      </w:r>
      <w:r>
        <w:rPr>
          <w:rFonts w:ascii="微软雅黑" w:hAnsi="微软雅黑" w:eastAsia="微软雅黑" w:cs="微软雅黑"/>
          <w:spacing w:val="-8"/>
          <w:sz w:val="17"/>
          <w:szCs w:val="17"/>
        </w:rPr>
        <w:t>元</w:t>
      </w:r>
    </w:p>
    <w:p w14:paraId="3742B35C">
      <w:pPr>
        <w:spacing w:line="10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2267"/>
        <w:gridCol w:w="2268"/>
        <w:gridCol w:w="2271"/>
      </w:tblGrid>
      <w:tr w14:paraId="081FDD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1B0E1340">
            <w:pPr>
              <w:rPr>
                <w:rFonts w:ascii="Arial"/>
                <w:sz w:val="21"/>
              </w:rPr>
            </w:pPr>
          </w:p>
        </w:tc>
        <w:tc>
          <w:tcPr>
            <w:tcW w:w="2267" w:type="dxa"/>
            <w:tcBorders>
              <w:top w:val="single" w:color="000000" w:sz="6" w:space="0"/>
              <w:left w:val="single" w:color="000000" w:sz="4" w:space="0"/>
              <w:bottom w:val="single" w:color="000000" w:sz="6" w:space="0"/>
              <w:right w:val="single" w:color="000000" w:sz="4" w:space="0"/>
            </w:tcBorders>
            <w:vAlign w:val="top"/>
          </w:tcPr>
          <w:p w14:paraId="3170489A">
            <w:pPr>
              <w:spacing w:line="337" w:lineRule="auto"/>
              <w:rPr>
                <w:rFonts w:ascii="Arial"/>
                <w:sz w:val="21"/>
              </w:rPr>
            </w:pPr>
          </w:p>
          <w:p w14:paraId="4163E324">
            <w:pPr>
              <w:pStyle w:val="6"/>
              <w:spacing w:before="73" w:line="185" w:lineRule="auto"/>
              <w:ind w:left="838"/>
              <w:rPr>
                <w:rFonts w:hint="eastAsia" w:eastAsia="微软雅黑"/>
                <w:lang w:eastAsia="zh-CN"/>
              </w:rPr>
            </w:pPr>
            <w:r>
              <w:rPr>
                <w:spacing w:val="-8"/>
              </w:rPr>
              <w:t xml:space="preserve">2022 </w:t>
            </w:r>
            <w:r>
              <w:rPr>
                <w:rFonts w:hint="eastAsia"/>
                <w:spacing w:val="-8"/>
                <w:lang w:eastAsia="zh-CN"/>
              </w:rPr>
              <w:t>周年</w:t>
            </w:r>
          </w:p>
        </w:tc>
        <w:tc>
          <w:tcPr>
            <w:tcW w:w="2268" w:type="dxa"/>
            <w:tcBorders>
              <w:top w:val="single" w:color="000000" w:sz="6" w:space="0"/>
              <w:left w:val="single" w:color="000000" w:sz="4" w:space="0"/>
              <w:bottom w:val="single" w:color="000000" w:sz="6" w:space="0"/>
              <w:right w:val="single" w:color="000000" w:sz="6" w:space="0"/>
            </w:tcBorders>
            <w:vAlign w:val="top"/>
          </w:tcPr>
          <w:p w14:paraId="0557920D">
            <w:pPr>
              <w:spacing w:line="337" w:lineRule="auto"/>
              <w:rPr>
                <w:rFonts w:ascii="Arial"/>
                <w:sz w:val="21"/>
              </w:rPr>
            </w:pPr>
          </w:p>
          <w:p w14:paraId="207A9D51">
            <w:pPr>
              <w:pStyle w:val="6"/>
              <w:spacing w:before="73" w:line="185" w:lineRule="auto"/>
              <w:ind w:left="841"/>
              <w:rPr>
                <w:rFonts w:hint="eastAsia" w:eastAsia="微软雅黑"/>
                <w:lang w:eastAsia="zh-CN"/>
              </w:rPr>
            </w:pPr>
            <w:r>
              <w:rPr>
                <w:spacing w:val="-8"/>
              </w:rPr>
              <w:t xml:space="preserve">2021 </w:t>
            </w:r>
            <w:r>
              <w:rPr>
                <w:rFonts w:hint="eastAsia"/>
                <w:spacing w:val="-8"/>
                <w:lang w:eastAsia="zh-CN"/>
              </w:rPr>
              <w:t>周年</w:t>
            </w:r>
          </w:p>
        </w:tc>
        <w:tc>
          <w:tcPr>
            <w:tcW w:w="2271" w:type="dxa"/>
            <w:tcBorders>
              <w:top w:val="single" w:color="000000" w:sz="6" w:space="0"/>
              <w:left w:val="single" w:color="000000" w:sz="6" w:space="0"/>
              <w:bottom w:val="single" w:color="000000" w:sz="6" w:space="0"/>
            </w:tcBorders>
            <w:vAlign w:val="top"/>
          </w:tcPr>
          <w:p w14:paraId="63D3C604">
            <w:pPr>
              <w:pStyle w:val="6"/>
              <w:spacing w:before="273" w:line="185" w:lineRule="auto"/>
              <w:ind w:left="438"/>
              <w:rPr>
                <w:rFonts w:hint="eastAsia" w:eastAsia="微软雅黑"/>
                <w:lang w:eastAsia="zh-CN"/>
              </w:rPr>
            </w:pPr>
            <w:r>
              <w:rPr>
                <w:spacing w:val="-6"/>
              </w:rPr>
              <w:t xml:space="preserve">2022 </w:t>
            </w:r>
            <w:r>
              <w:rPr>
                <w:rFonts w:hint="eastAsia"/>
                <w:spacing w:val="-6"/>
                <w:lang w:eastAsia="zh-CN"/>
              </w:rPr>
              <w:t>周年</w:t>
            </w:r>
            <w:r>
              <w:rPr>
                <w:spacing w:val="-6"/>
              </w:rPr>
              <w:t xml:space="preserve">比 2021 </w:t>
            </w:r>
            <w:r>
              <w:rPr>
                <w:rFonts w:hint="eastAsia"/>
                <w:spacing w:val="-6"/>
                <w:lang w:eastAsia="zh-CN"/>
              </w:rPr>
              <w:t>周年</w:t>
            </w:r>
          </w:p>
          <w:p w14:paraId="76604A93">
            <w:pPr>
              <w:pStyle w:val="6"/>
              <w:spacing w:before="53" w:line="209" w:lineRule="auto"/>
              <w:ind w:left="787"/>
            </w:pPr>
            <w:r>
              <w:rPr>
                <w:spacing w:val="-14"/>
              </w:rPr>
              <w:t>增长（%）</w:t>
            </w:r>
          </w:p>
        </w:tc>
      </w:tr>
      <w:tr w14:paraId="2ED50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43" w:hRule="atLeast"/>
        </w:trPr>
        <w:tc>
          <w:tcPr>
            <w:tcW w:w="2839" w:type="dxa"/>
            <w:tcBorders>
              <w:top w:val="single" w:color="000000" w:sz="6" w:space="0"/>
              <w:right w:val="single" w:color="000000" w:sz="4" w:space="0"/>
            </w:tcBorders>
            <w:vAlign w:val="top"/>
          </w:tcPr>
          <w:p w14:paraId="7E1805D0">
            <w:pPr>
              <w:spacing w:line="364" w:lineRule="auto"/>
              <w:rPr>
                <w:rFonts w:ascii="Arial"/>
                <w:sz w:val="21"/>
              </w:rPr>
            </w:pPr>
          </w:p>
          <w:p w14:paraId="1D83A532">
            <w:pPr>
              <w:pStyle w:val="6"/>
              <w:spacing w:before="73" w:line="185" w:lineRule="auto"/>
              <w:ind w:left="5"/>
            </w:pPr>
            <w:r>
              <w:rPr>
                <w:spacing w:val="-6"/>
                <w:w w:val="99"/>
              </w:rPr>
              <w:t>一、各项存款</w:t>
            </w:r>
          </w:p>
        </w:tc>
        <w:tc>
          <w:tcPr>
            <w:tcW w:w="2267" w:type="dxa"/>
            <w:tcBorders>
              <w:top w:val="single" w:color="000000" w:sz="6" w:space="0"/>
              <w:left w:val="single" w:color="000000" w:sz="4" w:space="0"/>
            </w:tcBorders>
            <w:vAlign w:val="top"/>
          </w:tcPr>
          <w:p w14:paraId="151D2E3F">
            <w:pPr>
              <w:spacing w:line="390" w:lineRule="auto"/>
              <w:rPr>
                <w:rFonts w:ascii="Arial"/>
                <w:sz w:val="21"/>
              </w:rPr>
            </w:pPr>
          </w:p>
          <w:p w14:paraId="4A0D5F31">
            <w:pPr>
              <w:pStyle w:val="6"/>
              <w:spacing w:before="73" w:line="165" w:lineRule="auto"/>
              <w:ind w:left="1376"/>
            </w:pPr>
            <w:r>
              <w:rPr>
                <w:spacing w:val="-12"/>
              </w:rPr>
              <w:t>1151563</w:t>
            </w:r>
          </w:p>
        </w:tc>
        <w:tc>
          <w:tcPr>
            <w:tcW w:w="2268" w:type="dxa"/>
            <w:tcBorders>
              <w:top w:val="single" w:color="000000" w:sz="6" w:space="0"/>
            </w:tcBorders>
            <w:vAlign w:val="top"/>
          </w:tcPr>
          <w:p w14:paraId="39C0D8D0">
            <w:pPr>
              <w:spacing w:line="390" w:lineRule="auto"/>
              <w:rPr>
                <w:rFonts w:ascii="Arial"/>
                <w:sz w:val="21"/>
              </w:rPr>
            </w:pPr>
          </w:p>
          <w:p w14:paraId="3870AD75">
            <w:pPr>
              <w:pStyle w:val="6"/>
              <w:spacing w:before="73" w:line="165" w:lineRule="auto"/>
              <w:ind w:left="1384"/>
            </w:pPr>
            <w:r>
              <w:rPr>
                <w:spacing w:val="-12"/>
              </w:rPr>
              <w:t>1016776</w:t>
            </w:r>
          </w:p>
        </w:tc>
        <w:tc>
          <w:tcPr>
            <w:tcW w:w="2271" w:type="dxa"/>
            <w:tcBorders>
              <w:top w:val="single" w:color="000000" w:sz="6" w:space="0"/>
            </w:tcBorders>
            <w:vAlign w:val="top"/>
          </w:tcPr>
          <w:p w14:paraId="002ADA19">
            <w:pPr>
              <w:spacing w:line="391" w:lineRule="auto"/>
              <w:rPr>
                <w:rFonts w:ascii="Arial"/>
                <w:sz w:val="21"/>
              </w:rPr>
            </w:pPr>
          </w:p>
          <w:p w14:paraId="10F80A33">
            <w:pPr>
              <w:pStyle w:val="6"/>
              <w:spacing w:before="73" w:line="164" w:lineRule="auto"/>
              <w:ind w:left="1699"/>
            </w:pPr>
            <w:r>
              <w:rPr>
                <w:spacing w:val="-10"/>
              </w:rPr>
              <w:t>13.3</w:t>
            </w:r>
          </w:p>
        </w:tc>
      </w:tr>
      <w:tr w14:paraId="4BD658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33AB9542">
            <w:pPr>
              <w:spacing w:line="359" w:lineRule="auto"/>
              <w:rPr>
                <w:rFonts w:ascii="Arial"/>
                <w:sz w:val="21"/>
              </w:rPr>
            </w:pPr>
          </w:p>
          <w:p w14:paraId="4CFDC853">
            <w:pPr>
              <w:pStyle w:val="6"/>
              <w:spacing w:before="73" w:line="213" w:lineRule="auto"/>
              <w:ind w:left="184"/>
            </w:pPr>
            <w:r>
              <w:rPr>
                <w:spacing w:val="1"/>
              </w:rPr>
              <w:t># 活期存款</w:t>
            </w:r>
          </w:p>
        </w:tc>
        <w:tc>
          <w:tcPr>
            <w:tcW w:w="2267" w:type="dxa"/>
            <w:tcBorders>
              <w:left w:val="single" w:color="000000" w:sz="4" w:space="0"/>
            </w:tcBorders>
            <w:vAlign w:val="top"/>
          </w:tcPr>
          <w:p w14:paraId="78E63AFD">
            <w:pPr>
              <w:spacing w:line="390" w:lineRule="auto"/>
              <w:rPr>
                <w:rFonts w:ascii="Arial"/>
                <w:sz w:val="21"/>
              </w:rPr>
            </w:pPr>
          </w:p>
          <w:p w14:paraId="682A2D53">
            <w:pPr>
              <w:pStyle w:val="6"/>
              <w:spacing w:before="73" w:line="165" w:lineRule="auto"/>
              <w:ind w:left="1450"/>
            </w:pPr>
            <w:r>
              <w:rPr>
                <w:spacing w:val="-10"/>
              </w:rPr>
              <w:t>481709</w:t>
            </w:r>
          </w:p>
        </w:tc>
        <w:tc>
          <w:tcPr>
            <w:tcW w:w="2268" w:type="dxa"/>
            <w:vAlign w:val="top"/>
          </w:tcPr>
          <w:p w14:paraId="2DE8FD87">
            <w:pPr>
              <w:spacing w:line="389" w:lineRule="auto"/>
              <w:rPr>
                <w:rFonts w:ascii="Arial"/>
                <w:sz w:val="21"/>
              </w:rPr>
            </w:pPr>
          </w:p>
          <w:p w14:paraId="000B7DDA">
            <w:pPr>
              <w:pStyle w:val="6"/>
              <w:spacing w:before="73" w:line="165" w:lineRule="auto"/>
              <w:ind w:left="1453"/>
            </w:pPr>
            <w:r>
              <w:rPr>
                <w:spacing w:val="-9"/>
              </w:rPr>
              <w:t>453568</w:t>
            </w:r>
          </w:p>
        </w:tc>
        <w:tc>
          <w:tcPr>
            <w:tcW w:w="2271" w:type="dxa"/>
            <w:vAlign w:val="top"/>
          </w:tcPr>
          <w:p w14:paraId="682D727D">
            <w:pPr>
              <w:spacing w:line="389" w:lineRule="auto"/>
              <w:rPr>
                <w:rFonts w:ascii="Arial"/>
                <w:sz w:val="21"/>
              </w:rPr>
            </w:pPr>
          </w:p>
          <w:p w14:paraId="0D56AFF9">
            <w:pPr>
              <w:pStyle w:val="6"/>
              <w:spacing w:before="73" w:line="165" w:lineRule="auto"/>
              <w:ind w:left="1771"/>
            </w:pPr>
            <w:r>
              <w:rPr>
                <w:spacing w:val="-4"/>
              </w:rPr>
              <w:t>6.2</w:t>
            </w:r>
          </w:p>
        </w:tc>
      </w:tr>
      <w:tr w14:paraId="5512E9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1AC902FA">
            <w:pPr>
              <w:spacing w:line="358" w:lineRule="auto"/>
              <w:rPr>
                <w:rFonts w:ascii="Arial"/>
                <w:sz w:val="21"/>
              </w:rPr>
            </w:pPr>
          </w:p>
          <w:p w14:paraId="04280CC2">
            <w:pPr>
              <w:pStyle w:val="6"/>
              <w:spacing w:before="73" w:line="213" w:lineRule="auto"/>
              <w:ind w:left="184"/>
            </w:pPr>
            <w:r>
              <w:rPr>
                <w:spacing w:val="1"/>
              </w:rPr>
              <w:t># 定期存款</w:t>
            </w:r>
          </w:p>
        </w:tc>
        <w:tc>
          <w:tcPr>
            <w:tcW w:w="2267" w:type="dxa"/>
            <w:tcBorders>
              <w:left w:val="single" w:color="000000" w:sz="4" w:space="0"/>
            </w:tcBorders>
            <w:vAlign w:val="top"/>
          </w:tcPr>
          <w:p w14:paraId="3EF54690">
            <w:pPr>
              <w:spacing w:line="387" w:lineRule="auto"/>
              <w:rPr>
                <w:rFonts w:ascii="Arial"/>
                <w:sz w:val="21"/>
              </w:rPr>
            </w:pPr>
          </w:p>
          <w:p w14:paraId="4F013B1E">
            <w:pPr>
              <w:pStyle w:val="6"/>
              <w:spacing w:before="73" w:line="165" w:lineRule="auto"/>
              <w:ind w:left="1453"/>
            </w:pPr>
            <w:r>
              <w:rPr>
                <w:spacing w:val="-11"/>
              </w:rPr>
              <w:t>605272</w:t>
            </w:r>
          </w:p>
        </w:tc>
        <w:tc>
          <w:tcPr>
            <w:tcW w:w="2268" w:type="dxa"/>
            <w:vAlign w:val="top"/>
          </w:tcPr>
          <w:p w14:paraId="1192EA4A">
            <w:pPr>
              <w:spacing w:line="386" w:lineRule="auto"/>
              <w:rPr>
                <w:rFonts w:ascii="Arial"/>
                <w:sz w:val="21"/>
              </w:rPr>
            </w:pPr>
          </w:p>
          <w:p w14:paraId="559506E1">
            <w:pPr>
              <w:pStyle w:val="6"/>
              <w:spacing w:before="73" w:line="167" w:lineRule="auto"/>
              <w:ind w:left="1456"/>
            </w:pPr>
            <w:r>
              <w:rPr>
                <w:spacing w:val="-10"/>
              </w:rPr>
              <w:t>505596</w:t>
            </w:r>
          </w:p>
        </w:tc>
        <w:tc>
          <w:tcPr>
            <w:tcW w:w="2271" w:type="dxa"/>
            <w:vAlign w:val="top"/>
          </w:tcPr>
          <w:p w14:paraId="39C6DB25">
            <w:pPr>
              <w:spacing w:line="389" w:lineRule="auto"/>
              <w:rPr>
                <w:rFonts w:ascii="Arial"/>
                <w:sz w:val="21"/>
              </w:rPr>
            </w:pPr>
          </w:p>
          <w:p w14:paraId="4C535F11">
            <w:pPr>
              <w:pStyle w:val="6"/>
              <w:spacing w:before="73" w:line="165" w:lineRule="auto"/>
              <w:ind w:left="1699"/>
            </w:pPr>
            <w:r>
              <w:rPr>
                <w:spacing w:val="-10"/>
              </w:rPr>
              <w:t>19.7</w:t>
            </w:r>
          </w:p>
        </w:tc>
      </w:tr>
      <w:tr w14:paraId="2E81F9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408B2391">
            <w:pPr>
              <w:spacing w:line="365" w:lineRule="auto"/>
              <w:rPr>
                <w:rFonts w:ascii="Arial"/>
                <w:sz w:val="21"/>
              </w:rPr>
            </w:pPr>
          </w:p>
          <w:p w14:paraId="4C9AEF7A">
            <w:pPr>
              <w:pStyle w:val="6"/>
              <w:spacing w:before="73" w:line="187" w:lineRule="auto"/>
              <w:ind w:left="202"/>
            </w:pPr>
            <w:r>
              <w:rPr>
                <w:spacing w:val="-11"/>
                <w:w w:val="98"/>
              </w:rPr>
              <w:t>1、单位存款</w:t>
            </w:r>
          </w:p>
        </w:tc>
        <w:tc>
          <w:tcPr>
            <w:tcW w:w="2267" w:type="dxa"/>
            <w:tcBorders>
              <w:left w:val="single" w:color="000000" w:sz="4" w:space="0"/>
            </w:tcBorders>
            <w:vAlign w:val="top"/>
          </w:tcPr>
          <w:p w14:paraId="4936F5D8">
            <w:pPr>
              <w:spacing w:line="391" w:lineRule="auto"/>
              <w:rPr>
                <w:rFonts w:ascii="Arial"/>
                <w:sz w:val="21"/>
              </w:rPr>
            </w:pPr>
          </w:p>
          <w:p w14:paraId="6A2415E4">
            <w:pPr>
              <w:pStyle w:val="6"/>
              <w:spacing w:before="73" w:line="165" w:lineRule="auto"/>
              <w:ind w:left="1467"/>
            </w:pPr>
            <w:r>
              <w:rPr>
                <w:spacing w:val="-13"/>
              </w:rPr>
              <w:t>136603</w:t>
            </w:r>
          </w:p>
        </w:tc>
        <w:tc>
          <w:tcPr>
            <w:tcW w:w="2268" w:type="dxa"/>
            <w:vAlign w:val="top"/>
          </w:tcPr>
          <w:p w14:paraId="17EA3740">
            <w:pPr>
              <w:spacing w:line="392" w:lineRule="auto"/>
              <w:rPr>
                <w:rFonts w:ascii="Arial"/>
                <w:sz w:val="21"/>
              </w:rPr>
            </w:pPr>
          </w:p>
          <w:p w14:paraId="126E6FD7">
            <w:pPr>
              <w:pStyle w:val="6"/>
              <w:spacing w:before="73" w:line="165" w:lineRule="auto"/>
              <w:ind w:left="1471"/>
            </w:pPr>
            <w:r>
              <w:rPr>
                <w:spacing w:val="-12"/>
              </w:rPr>
              <w:t>147902</w:t>
            </w:r>
          </w:p>
        </w:tc>
        <w:tc>
          <w:tcPr>
            <w:tcW w:w="2271" w:type="dxa"/>
            <w:vAlign w:val="top"/>
          </w:tcPr>
          <w:p w14:paraId="5FBE4E9B">
            <w:pPr>
              <w:spacing w:line="391" w:lineRule="auto"/>
              <w:rPr>
                <w:rFonts w:ascii="Arial"/>
                <w:sz w:val="21"/>
              </w:rPr>
            </w:pPr>
          </w:p>
          <w:p w14:paraId="13025341">
            <w:pPr>
              <w:pStyle w:val="6"/>
              <w:spacing w:before="73" w:line="165" w:lineRule="auto"/>
              <w:ind w:left="1677"/>
            </w:pPr>
            <w:r>
              <w:rPr>
                <w:spacing w:val="2"/>
              </w:rPr>
              <w:t>-7.6</w:t>
            </w:r>
          </w:p>
        </w:tc>
      </w:tr>
      <w:tr w14:paraId="7E4773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1929D193">
            <w:pPr>
              <w:spacing w:line="364" w:lineRule="auto"/>
              <w:rPr>
                <w:rFonts w:ascii="Arial"/>
                <w:sz w:val="21"/>
              </w:rPr>
            </w:pPr>
          </w:p>
          <w:p w14:paraId="5D10FE04">
            <w:pPr>
              <w:pStyle w:val="6"/>
              <w:spacing w:before="72" w:line="186" w:lineRule="auto"/>
              <w:ind w:left="188"/>
            </w:pPr>
            <w:r>
              <w:rPr>
                <w:spacing w:val="-8"/>
                <w:w w:val="98"/>
              </w:rPr>
              <w:t>2、财政存款</w:t>
            </w:r>
          </w:p>
        </w:tc>
        <w:tc>
          <w:tcPr>
            <w:tcW w:w="2267" w:type="dxa"/>
            <w:tcBorders>
              <w:left w:val="single" w:color="000000" w:sz="4" w:space="0"/>
            </w:tcBorders>
            <w:vAlign w:val="top"/>
          </w:tcPr>
          <w:p w14:paraId="492B7853">
            <w:pPr>
              <w:spacing w:line="390" w:lineRule="auto"/>
              <w:rPr>
                <w:rFonts w:ascii="Arial"/>
                <w:sz w:val="21"/>
              </w:rPr>
            </w:pPr>
          </w:p>
          <w:p w14:paraId="7DC20493">
            <w:pPr>
              <w:pStyle w:val="6"/>
              <w:spacing w:before="73" w:line="165" w:lineRule="auto"/>
              <w:ind w:left="1553"/>
            </w:pPr>
            <w:r>
              <w:rPr>
                <w:spacing w:val="-13"/>
              </w:rPr>
              <w:t>11674</w:t>
            </w:r>
          </w:p>
        </w:tc>
        <w:tc>
          <w:tcPr>
            <w:tcW w:w="2268" w:type="dxa"/>
            <w:vAlign w:val="top"/>
          </w:tcPr>
          <w:p w14:paraId="37D65850">
            <w:pPr>
              <w:spacing w:line="390" w:lineRule="auto"/>
              <w:rPr>
                <w:rFonts w:ascii="Arial"/>
                <w:sz w:val="21"/>
              </w:rPr>
            </w:pPr>
          </w:p>
          <w:p w14:paraId="2B621F81">
            <w:pPr>
              <w:pStyle w:val="6"/>
              <w:spacing w:before="73" w:line="165" w:lineRule="auto"/>
              <w:ind w:left="1634"/>
            </w:pPr>
            <w:r>
              <w:rPr>
                <w:spacing w:val="-9"/>
              </w:rPr>
              <w:t>6811</w:t>
            </w:r>
          </w:p>
        </w:tc>
        <w:tc>
          <w:tcPr>
            <w:tcW w:w="2271" w:type="dxa"/>
            <w:vAlign w:val="top"/>
          </w:tcPr>
          <w:p w14:paraId="5258C588">
            <w:pPr>
              <w:spacing w:line="391" w:lineRule="auto"/>
              <w:rPr>
                <w:rFonts w:ascii="Arial"/>
                <w:sz w:val="21"/>
              </w:rPr>
            </w:pPr>
          </w:p>
          <w:p w14:paraId="3024FFAA">
            <w:pPr>
              <w:pStyle w:val="6"/>
              <w:spacing w:before="73" w:line="164" w:lineRule="auto"/>
              <w:ind w:left="1683"/>
            </w:pPr>
            <w:r>
              <w:rPr>
                <w:spacing w:val="-6"/>
              </w:rPr>
              <w:t>71.4</w:t>
            </w:r>
          </w:p>
        </w:tc>
      </w:tr>
      <w:tr w14:paraId="25B887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73DF776F">
            <w:pPr>
              <w:spacing w:line="366" w:lineRule="auto"/>
              <w:rPr>
                <w:rFonts w:ascii="Arial"/>
                <w:sz w:val="21"/>
              </w:rPr>
            </w:pPr>
          </w:p>
          <w:p w14:paraId="6E93E6F2">
            <w:pPr>
              <w:pStyle w:val="6"/>
              <w:spacing w:before="73" w:line="186" w:lineRule="auto"/>
              <w:ind w:left="190"/>
            </w:pPr>
            <w:r>
              <w:rPr>
                <w:spacing w:val="-9"/>
                <w:w w:val="98"/>
              </w:rPr>
              <w:t>3、住户存款</w:t>
            </w:r>
          </w:p>
        </w:tc>
        <w:tc>
          <w:tcPr>
            <w:tcW w:w="2267" w:type="dxa"/>
            <w:tcBorders>
              <w:left w:val="single" w:color="000000" w:sz="4" w:space="0"/>
            </w:tcBorders>
            <w:vAlign w:val="top"/>
          </w:tcPr>
          <w:p w14:paraId="6A86A8F1">
            <w:pPr>
              <w:spacing w:line="392" w:lineRule="auto"/>
              <w:rPr>
                <w:rFonts w:ascii="Arial"/>
                <w:sz w:val="21"/>
              </w:rPr>
            </w:pPr>
          </w:p>
          <w:p w14:paraId="144757E7">
            <w:pPr>
              <w:pStyle w:val="6"/>
              <w:spacing w:before="73" w:line="167" w:lineRule="auto"/>
              <w:ind w:left="1452"/>
            </w:pPr>
            <w:r>
              <w:rPr>
                <w:spacing w:val="-10"/>
              </w:rPr>
              <w:t>950377</w:t>
            </w:r>
          </w:p>
        </w:tc>
        <w:tc>
          <w:tcPr>
            <w:tcW w:w="2268" w:type="dxa"/>
            <w:vAlign w:val="top"/>
          </w:tcPr>
          <w:p w14:paraId="43A82919">
            <w:pPr>
              <w:spacing w:line="393" w:lineRule="auto"/>
              <w:rPr>
                <w:rFonts w:ascii="Arial"/>
                <w:sz w:val="21"/>
              </w:rPr>
            </w:pPr>
          </w:p>
          <w:p w14:paraId="059A0BEB">
            <w:pPr>
              <w:pStyle w:val="6"/>
              <w:spacing w:before="73" w:line="165" w:lineRule="auto"/>
              <w:ind w:left="1458"/>
            </w:pPr>
            <w:r>
              <w:rPr>
                <w:spacing w:val="-10"/>
              </w:rPr>
              <w:t>811262</w:t>
            </w:r>
          </w:p>
        </w:tc>
        <w:tc>
          <w:tcPr>
            <w:tcW w:w="2271" w:type="dxa"/>
            <w:vAlign w:val="top"/>
          </w:tcPr>
          <w:p w14:paraId="3E48D243">
            <w:pPr>
              <w:spacing w:line="395" w:lineRule="auto"/>
              <w:rPr>
                <w:rFonts w:ascii="Arial"/>
                <w:sz w:val="21"/>
              </w:rPr>
            </w:pPr>
          </w:p>
          <w:p w14:paraId="3CA8B8E5">
            <w:pPr>
              <w:pStyle w:val="6"/>
              <w:spacing w:before="73" w:line="164" w:lineRule="auto"/>
              <w:ind w:left="1699"/>
            </w:pPr>
            <w:r>
              <w:rPr>
                <w:spacing w:val="-10"/>
              </w:rPr>
              <w:t>17.1</w:t>
            </w:r>
          </w:p>
        </w:tc>
      </w:tr>
      <w:tr w14:paraId="520630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1EB43605">
            <w:pPr>
              <w:spacing w:line="365" w:lineRule="auto"/>
              <w:rPr>
                <w:rFonts w:ascii="Arial"/>
                <w:sz w:val="21"/>
              </w:rPr>
            </w:pPr>
          </w:p>
          <w:p w14:paraId="19BBD0D6">
            <w:pPr>
              <w:pStyle w:val="6"/>
              <w:spacing w:before="73" w:line="186" w:lineRule="auto"/>
              <w:ind w:left="185"/>
            </w:pPr>
            <w:r>
              <w:rPr>
                <w:spacing w:val="-5"/>
                <w:w w:val="99"/>
              </w:rPr>
              <w:t>4、其他各项存款</w:t>
            </w:r>
          </w:p>
        </w:tc>
        <w:tc>
          <w:tcPr>
            <w:tcW w:w="2267" w:type="dxa"/>
            <w:tcBorders>
              <w:left w:val="single" w:color="000000" w:sz="4" w:space="0"/>
            </w:tcBorders>
            <w:vAlign w:val="top"/>
          </w:tcPr>
          <w:p w14:paraId="2A6EA4F7">
            <w:pPr>
              <w:spacing w:line="392" w:lineRule="auto"/>
              <w:rPr>
                <w:rFonts w:ascii="Arial"/>
                <w:sz w:val="21"/>
              </w:rPr>
            </w:pPr>
          </w:p>
          <w:p w14:paraId="4FC48BF7">
            <w:pPr>
              <w:pStyle w:val="6"/>
              <w:spacing w:before="73" w:line="165" w:lineRule="auto"/>
              <w:ind w:left="1900"/>
            </w:pPr>
            <w:r>
              <w:t>6</w:t>
            </w:r>
          </w:p>
        </w:tc>
        <w:tc>
          <w:tcPr>
            <w:tcW w:w="2268" w:type="dxa"/>
            <w:vAlign w:val="top"/>
          </w:tcPr>
          <w:p w14:paraId="77DBBE2D">
            <w:pPr>
              <w:spacing w:line="392" w:lineRule="auto"/>
              <w:rPr>
                <w:rFonts w:ascii="Arial"/>
                <w:sz w:val="21"/>
              </w:rPr>
            </w:pPr>
          </w:p>
          <w:p w14:paraId="7636AFD9">
            <w:pPr>
              <w:pStyle w:val="6"/>
              <w:spacing w:before="73" w:line="165" w:lineRule="auto"/>
              <w:ind w:left="1903"/>
            </w:pPr>
            <w:r>
              <w:t>6</w:t>
            </w:r>
          </w:p>
        </w:tc>
        <w:tc>
          <w:tcPr>
            <w:tcW w:w="2271" w:type="dxa"/>
            <w:vAlign w:val="top"/>
          </w:tcPr>
          <w:p w14:paraId="733C87A4">
            <w:pPr>
              <w:spacing w:line="393" w:lineRule="auto"/>
              <w:rPr>
                <w:rFonts w:ascii="Arial"/>
                <w:sz w:val="21"/>
              </w:rPr>
            </w:pPr>
          </w:p>
          <w:p w14:paraId="69140AB0">
            <w:pPr>
              <w:pStyle w:val="6"/>
              <w:spacing w:before="73" w:line="164" w:lineRule="auto"/>
              <w:ind w:left="1770"/>
            </w:pPr>
            <w:r>
              <w:rPr>
                <w:spacing w:val="-4"/>
              </w:rPr>
              <w:t>0.0</w:t>
            </w:r>
          </w:p>
        </w:tc>
      </w:tr>
      <w:tr w14:paraId="089577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05C5E404">
            <w:pPr>
              <w:spacing w:line="369" w:lineRule="auto"/>
              <w:rPr>
                <w:rFonts w:ascii="Arial"/>
                <w:sz w:val="21"/>
              </w:rPr>
            </w:pPr>
          </w:p>
          <w:p w14:paraId="0D5A1024">
            <w:pPr>
              <w:pStyle w:val="6"/>
              <w:spacing w:before="72" w:line="187" w:lineRule="auto"/>
              <w:ind w:left="5"/>
            </w:pPr>
            <w:r>
              <w:rPr>
                <w:spacing w:val="-7"/>
              </w:rPr>
              <w:t>二、各项贷款</w:t>
            </w:r>
          </w:p>
        </w:tc>
        <w:tc>
          <w:tcPr>
            <w:tcW w:w="2267" w:type="dxa"/>
            <w:tcBorders>
              <w:left w:val="single" w:color="000000" w:sz="4" w:space="0"/>
            </w:tcBorders>
            <w:vAlign w:val="top"/>
          </w:tcPr>
          <w:p w14:paraId="5A8C9A80">
            <w:pPr>
              <w:spacing w:line="397" w:lineRule="auto"/>
              <w:rPr>
                <w:rFonts w:ascii="Arial"/>
                <w:sz w:val="21"/>
              </w:rPr>
            </w:pPr>
          </w:p>
          <w:p w14:paraId="537F3E54">
            <w:pPr>
              <w:pStyle w:val="6"/>
              <w:spacing w:before="73" w:line="165" w:lineRule="auto"/>
              <w:ind w:left="1376"/>
            </w:pPr>
            <w:r>
              <w:rPr>
                <w:spacing w:val="-12"/>
              </w:rPr>
              <w:t>1004289</w:t>
            </w:r>
          </w:p>
        </w:tc>
        <w:tc>
          <w:tcPr>
            <w:tcW w:w="2268" w:type="dxa"/>
            <w:vAlign w:val="top"/>
          </w:tcPr>
          <w:p w14:paraId="6D19E208">
            <w:pPr>
              <w:spacing w:line="396" w:lineRule="auto"/>
              <w:rPr>
                <w:rFonts w:ascii="Arial"/>
                <w:sz w:val="21"/>
              </w:rPr>
            </w:pPr>
          </w:p>
          <w:p w14:paraId="26B811E2">
            <w:pPr>
              <w:pStyle w:val="6"/>
              <w:spacing w:before="73" w:line="165" w:lineRule="auto"/>
              <w:ind w:left="1458"/>
            </w:pPr>
            <w:r>
              <w:rPr>
                <w:spacing w:val="-10"/>
              </w:rPr>
              <w:t>885656</w:t>
            </w:r>
          </w:p>
        </w:tc>
        <w:tc>
          <w:tcPr>
            <w:tcW w:w="2271" w:type="dxa"/>
            <w:vAlign w:val="top"/>
          </w:tcPr>
          <w:p w14:paraId="532460E3">
            <w:pPr>
              <w:spacing w:line="397" w:lineRule="auto"/>
              <w:rPr>
                <w:rFonts w:ascii="Arial"/>
                <w:sz w:val="21"/>
              </w:rPr>
            </w:pPr>
          </w:p>
          <w:p w14:paraId="15CB7E2C">
            <w:pPr>
              <w:pStyle w:val="6"/>
              <w:spacing w:before="73" w:line="164" w:lineRule="auto"/>
              <w:ind w:left="1699"/>
            </w:pPr>
            <w:r>
              <w:rPr>
                <w:spacing w:val="-10"/>
              </w:rPr>
              <w:t>13.4</w:t>
            </w:r>
          </w:p>
        </w:tc>
      </w:tr>
      <w:tr w14:paraId="6AB8C3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2372B699">
            <w:pPr>
              <w:spacing w:line="365" w:lineRule="auto"/>
              <w:rPr>
                <w:rFonts w:ascii="Arial"/>
                <w:sz w:val="21"/>
              </w:rPr>
            </w:pPr>
          </w:p>
          <w:p w14:paraId="7435BB11">
            <w:pPr>
              <w:pStyle w:val="6"/>
              <w:spacing w:before="73" w:line="213" w:lineRule="auto"/>
              <w:ind w:left="184"/>
            </w:pPr>
            <w:r>
              <w:rPr>
                <w:spacing w:val="1"/>
              </w:rPr>
              <w:t># 短期贷款</w:t>
            </w:r>
          </w:p>
        </w:tc>
        <w:tc>
          <w:tcPr>
            <w:tcW w:w="2267" w:type="dxa"/>
            <w:tcBorders>
              <w:left w:val="single" w:color="000000" w:sz="4" w:space="0"/>
            </w:tcBorders>
            <w:vAlign w:val="top"/>
          </w:tcPr>
          <w:p w14:paraId="2EF97016">
            <w:pPr>
              <w:spacing w:line="395" w:lineRule="auto"/>
              <w:rPr>
                <w:rFonts w:ascii="Arial"/>
                <w:sz w:val="21"/>
              </w:rPr>
            </w:pPr>
          </w:p>
          <w:p w14:paraId="3AA94243">
            <w:pPr>
              <w:pStyle w:val="6"/>
              <w:spacing w:before="72" w:line="165" w:lineRule="auto"/>
              <w:ind w:left="1450"/>
            </w:pPr>
            <w:r>
              <w:rPr>
                <w:spacing w:val="-10"/>
              </w:rPr>
              <w:t>415381</w:t>
            </w:r>
          </w:p>
        </w:tc>
        <w:tc>
          <w:tcPr>
            <w:tcW w:w="2268" w:type="dxa"/>
            <w:vAlign w:val="top"/>
          </w:tcPr>
          <w:p w14:paraId="7B866FD8">
            <w:pPr>
              <w:spacing w:line="396" w:lineRule="auto"/>
              <w:rPr>
                <w:rFonts w:ascii="Arial"/>
                <w:sz w:val="21"/>
              </w:rPr>
            </w:pPr>
          </w:p>
          <w:p w14:paraId="1D43BE18">
            <w:pPr>
              <w:pStyle w:val="6"/>
              <w:spacing w:before="73" w:line="164" w:lineRule="auto"/>
              <w:ind w:left="1459"/>
            </w:pPr>
            <w:r>
              <w:rPr>
                <w:spacing w:val="-10"/>
              </w:rPr>
              <w:t>387234</w:t>
            </w:r>
          </w:p>
        </w:tc>
        <w:tc>
          <w:tcPr>
            <w:tcW w:w="2271" w:type="dxa"/>
            <w:vAlign w:val="top"/>
          </w:tcPr>
          <w:p w14:paraId="52212C5D">
            <w:pPr>
              <w:spacing w:line="396" w:lineRule="auto"/>
              <w:rPr>
                <w:rFonts w:ascii="Arial"/>
                <w:sz w:val="21"/>
              </w:rPr>
            </w:pPr>
          </w:p>
          <w:p w14:paraId="43E45B82">
            <w:pPr>
              <w:pStyle w:val="6"/>
              <w:spacing w:before="73" w:line="164" w:lineRule="auto"/>
              <w:ind w:left="1769"/>
            </w:pPr>
            <w:r>
              <w:rPr>
                <w:spacing w:val="-4"/>
              </w:rPr>
              <w:t>7.3</w:t>
            </w:r>
          </w:p>
        </w:tc>
      </w:tr>
      <w:tr w14:paraId="2EE278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651B2968">
            <w:pPr>
              <w:spacing w:line="369" w:lineRule="auto"/>
              <w:rPr>
                <w:rFonts w:ascii="Arial"/>
                <w:sz w:val="21"/>
              </w:rPr>
            </w:pPr>
          </w:p>
          <w:p w14:paraId="36EFA425">
            <w:pPr>
              <w:pStyle w:val="6"/>
              <w:spacing w:before="72" w:line="213" w:lineRule="auto"/>
              <w:ind w:left="184"/>
            </w:pPr>
            <w:r>
              <w:t>#</w:t>
            </w:r>
            <w:r>
              <w:rPr>
                <w:spacing w:val="12"/>
                <w:w w:val="101"/>
              </w:rPr>
              <w:t xml:space="preserve"> </w:t>
            </w:r>
            <w:r>
              <w:t>中长期贷款</w:t>
            </w:r>
          </w:p>
        </w:tc>
        <w:tc>
          <w:tcPr>
            <w:tcW w:w="2267" w:type="dxa"/>
            <w:tcBorders>
              <w:left w:val="single" w:color="000000" w:sz="4" w:space="0"/>
            </w:tcBorders>
            <w:vAlign w:val="top"/>
          </w:tcPr>
          <w:p w14:paraId="0A324120">
            <w:pPr>
              <w:spacing w:line="398" w:lineRule="auto"/>
              <w:rPr>
                <w:rFonts w:ascii="Arial"/>
                <w:sz w:val="21"/>
              </w:rPr>
            </w:pPr>
          </w:p>
          <w:p w14:paraId="0B13F31F">
            <w:pPr>
              <w:pStyle w:val="6"/>
              <w:spacing w:before="73" w:line="165" w:lineRule="auto"/>
              <w:ind w:left="1452"/>
            </w:pPr>
            <w:r>
              <w:rPr>
                <w:spacing w:val="-10"/>
              </w:rPr>
              <w:t>534536</w:t>
            </w:r>
          </w:p>
        </w:tc>
        <w:tc>
          <w:tcPr>
            <w:tcW w:w="2268" w:type="dxa"/>
            <w:vAlign w:val="top"/>
          </w:tcPr>
          <w:p w14:paraId="5BCBE9B1">
            <w:pPr>
              <w:spacing w:line="400" w:lineRule="auto"/>
              <w:rPr>
                <w:rFonts w:ascii="Arial"/>
                <w:sz w:val="21"/>
              </w:rPr>
            </w:pPr>
          </w:p>
          <w:p w14:paraId="67C792E6">
            <w:pPr>
              <w:pStyle w:val="6"/>
              <w:spacing w:before="73" w:line="165" w:lineRule="auto"/>
              <w:ind w:left="1453"/>
            </w:pPr>
            <w:r>
              <w:rPr>
                <w:spacing w:val="-9"/>
              </w:rPr>
              <w:t>483391</w:t>
            </w:r>
          </w:p>
        </w:tc>
        <w:tc>
          <w:tcPr>
            <w:tcW w:w="2271" w:type="dxa"/>
            <w:vAlign w:val="top"/>
          </w:tcPr>
          <w:p w14:paraId="5BBEA83B">
            <w:pPr>
              <w:spacing w:line="398" w:lineRule="auto"/>
              <w:rPr>
                <w:rFonts w:ascii="Arial"/>
                <w:sz w:val="21"/>
              </w:rPr>
            </w:pPr>
          </w:p>
          <w:p w14:paraId="253E0717">
            <w:pPr>
              <w:pStyle w:val="6"/>
              <w:spacing w:before="73" w:line="165" w:lineRule="auto"/>
              <w:ind w:left="1699"/>
            </w:pPr>
            <w:r>
              <w:rPr>
                <w:spacing w:val="-10"/>
              </w:rPr>
              <w:t>10.6</w:t>
            </w:r>
          </w:p>
        </w:tc>
      </w:tr>
      <w:tr w14:paraId="201BDA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38" w:hRule="atLeast"/>
        </w:trPr>
        <w:tc>
          <w:tcPr>
            <w:tcW w:w="2839" w:type="dxa"/>
            <w:tcBorders>
              <w:right w:val="single" w:color="000000" w:sz="4" w:space="0"/>
            </w:tcBorders>
            <w:vAlign w:val="top"/>
          </w:tcPr>
          <w:p w14:paraId="048CA362">
            <w:pPr>
              <w:spacing w:line="367" w:lineRule="auto"/>
              <w:rPr>
                <w:rFonts w:ascii="Arial"/>
                <w:sz w:val="21"/>
              </w:rPr>
            </w:pPr>
          </w:p>
          <w:p w14:paraId="00A4EA4F">
            <w:pPr>
              <w:pStyle w:val="6"/>
              <w:spacing w:before="73" w:line="213" w:lineRule="auto"/>
              <w:ind w:left="184"/>
            </w:pPr>
            <w:r>
              <w:rPr>
                <w:spacing w:val="1"/>
              </w:rPr>
              <w:t># 住户贷款</w:t>
            </w:r>
          </w:p>
        </w:tc>
        <w:tc>
          <w:tcPr>
            <w:tcW w:w="2267" w:type="dxa"/>
            <w:tcBorders>
              <w:left w:val="single" w:color="000000" w:sz="4" w:space="0"/>
            </w:tcBorders>
            <w:vAlign w:val="top"/>
          </w:tcPr>
          <w:p w14:paraId="167E905B">
            <w:pPr>
              <w:spacing w:line="397" w:lineRule="auto"/>
              <w:rPr>
                <w:rFonts w:ascii="Arial"/>
                <w:sz w:val="21"/>
              </w:rPr>
            </w:pPr>
          </w:p>
          <w:p w14:paraId="53A3AEA8">
            <w:pPr>
              <w:pStyle w:val="6"/>
              <w:spacing w:before="73" w:line="166" w:lineRule="auto"/>
              <w:ind w:left="1453"/>
            </w:pPr>
            <w:r>
              <w:rPr>
                <w:spacing w:val="-11"/>
              </w:rPr>
              <w:t>671979</w:t>
            </w:r>
          </w:p>
        </w:tc>
        <w:tc>
          <w:tcPr>
            <w:tcW w:w="2268" w:type="dxa"/>
            <w:vAlign w:val="top"/>
          </w:tcPr>
          <w:p w14:paraId="2591DB85">
            <w:pPr>
              <w:spacing w:line="397" w:lineRule="auto"/>
              <w:rPr>
                <w:rFonts w:ascii="Arial"/>
                <w:sz w:val="21"/>
              </w:rPr>
            </w:pPr>
          </w:p>
          <w:p w14:paraId="18693039">
            <w:pPr>
              <w:pStyle w:val="6"/>
              <w:spacing w:before="73" w:line="166" w:lineRule="auto"/>
              <w:ind w:left="1457"/>
            </w:pPr>
            <w:r>
              <w:rPr>
                <w:spacing w:val="-10"/>
              </w:rPr>
              <w:t>601922</w:t>
            </w:r>
          </w:p>
        </w:tc>
        <w:tc>
          <w:tcPr>
            <w:tcW w:w="2271" w:type="dxa"/>
            <w:vAlign w:val="top"/>
          </w:tcPr>
          <w:p w14:paraId="6B276E8A">
            <w:pPr>
              <w:spacing w:line="397" w:lineRule="auto"/>
              <w:rPr>
                <w:rFonts w:ascii="Arial"/>
                <w:sz w:val="21"/>
              </w:rPr>
            </w:pPr>
          </w:p>
          <w:p w14:paraId="4D6DC66F">
            <w:pPr>
              <w:pStyle w:val="6"/>
              <w:spacing w:before="73" w:line="165" w:lineRule="auto"/>
              <w:ind w:left="1699"/>
            </w:pPr>
            <w:r>
              <w:rPr>
                <w:spacing w:val="-10"/>
              </w:rPr>
              <w:t>11.6</w:t>
            </w:r>
          </w:p>
        </w:tc>
      </w:tr>
      <w:tr w14:paraId="5B162E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4" w:hRule="atLeast"/>
        </w:trPr>
        <w:tc>
          <w:tcPr>
            <w:tcW w:w="2839" w:type="dxa"/>
            <w:tcBorders>
              <w:bottom w:val="single" w:color="000000" w:sz="6" w:space="0"/>
              <w:right w:val="single" w:color="000000" w:sz="4" w:space="0"/>
            </w:tcBorders>
            <w:vAlign w:val="top"/>
          </w:tcPr>
          <w:p w14:paraId="109C78C2">
            <w:pPr>
              <w:spacing w:line="371" w:lineRule="auto"/>
              <w:rPr>
                <w:rFonts w:ascii="Arial"/>
                <w:sz w:val="21"/>
              </w:rPr>
            </w:pPr>
          </w:p>
          <w:p w14:paraId="29ABE5F8">
            <w:pPr>
              <w:pStyle w:val="6"/>
              <w:spacing w:before="73" w:line="213" w:lineRule="auto"/>
              <w:ind w:left="184"/>
            </w:pPr>
            <w:r>
              <w:rPr>
                <w:spacing w:val="5"/>
              </w:rPr>
              <w:t># 非金融企业及机关团体贷款</w:t>
            </w:r>
          </w:p>
        </w:tc>
        <w:tc>
          <w:tcPr>
            <w:tcW w:w="2267" w:type="dxa"/>
            <w:tcBorders>
              <w:left w:val="single" w:color="000000" w:sz="4" w:space="0"/>
              <w:bottom w:val="single" w:color="000000" w:sz="6" w:space="0"/>
            </w:tcBorders>
            <w:vAlign w:val="top"/>
          </w:tcPr>
          <w:p w14:paraId="63695CF3">
            <w:pPr>
              <w:spacing w:line="402" w:lineRule="auto"/>
              <w:rPr>
                <w:rFonts w:ascii="Arial"/>
                <w:sz w:val="21"/>
              </w:rPr>
            </w:pPr>
          </w:p>
          <w:p w14:paraId="54CE0D53">
            <w:pPr>
              <w:pStyle w:val="6"/>
              <w:spacing w:before="73" w:line="164" w:lineRule="auto"/>
              <w:ind w:left="1455"/>
            </w:pPr>
            <w:r>
              <w:rPr>
                <w:spacing w:val="-11"/>
              </w:rPr>
              <w:t>332310</w:t>
            </w:r>
          </w:p>
        </w:tc>
        <w:tc>
          <w:tcPr>
            <w:tcW w:w="2268" w:type="dxa"/>
            <w:tcBorders>
              <w:bottom w:val="single" w:color="000000" w:sz="6" w:space="0"/>
            </w:tcBorders>
            <w:vAlign w:val="top"/>
          </w:tcPr>
          <w:p w14:paraId="2554E219">
            <w:pPr>
              <w:spacing w:line="402" w:lineRule="auto"/>
              <w:rPr>
                <w:rFonts w:ascii="Arial"/>
                <w:sz w:val="21"/>
              </w:rPr>
            </w:pPr>
          </w:p>
          <w:p w14:paraId="1335443E">
            <w:pPr>
              <w:pStyle w:val="6"/>
              <w:spacing w:before="73" w:line="164" w:lineRule="auto"/>
              <w:ind w:left="1456"/>
            </w:pPr>
            <w:r>
              <w:rPr>
                <w:spacing w:val="-10"/>
              </w:rPr>
              <w:t>283733</w:t>
            </w:r>
          </w:p>
        </w:tc>
        <w:tc>
          <w:tcPr>
            <w:tcW w:w="2271" w:type="dxa"/>
            <w:tcBorders>
              <w:bottom w:val="single" w:color="000000" w:sz="6" w:space="0"/>
            </w:tcBorders>
            <w:vAlign w:val="top"/>
          </w:tcPr>
          <w:p w14:paraId="0991D3CD">
            <w:pPr>
              <w:spacing w:line="402" w:lineRule="auto"/>
              <w:rPr>
                <w:rFonts w:ascii="Arial"/>
                <w:sz w:val="21"/>
              </w:rPr>
            </w:pPr>
          </w:p>
          <w:p w14:paraId="26568FF0">
            <w:pPr>
              <w:pStyle w:val="6"/>
              <w:spacing w:before="73" w:line="164" w:lineRule="auto"/>
              <w:ind w:left="1699"/>
            </w:pPr>
            <w:r>
              <w:rPr>
                <w:spacing w:val="-10"/>
              </w:rPr>
              <w:t>17.1</w:t>
            </w:r>
          </w:p>
        </w:tc>
      </w:tr>
    </w:tbl>
    <w:p w14:paraId="3C7691EC">
      <w:pPr>
        <w:pStyle w:val="2"/>
        <w:spacing w:line="223" w:lineRule="exact"/>
        <w:rPr>
          <w:sz w:val="19"/>
        </w:rPr>
      </w:pPr>
    </w:p>
    <w:p w14:paraId="7B1F9A80">
      <w:pPr>
        <w:spacing w:line="223" w:lineRule="exact"/>
        <w:rPr>
          <w:sz w:val="19"/>
          <w:szCs w:val="19"/>
        </w:rPr>
        <w:sectPr>
          <w:footerReference r:id="rId98" w:type="default"/>
          <w:pgSz w:w="11900" w:h="16840"/>
          <w:pgMar w:top="400" w:right="1127" w:bottom="1264" w:left="1127" w:header="0" w:footer="1104" w:gutter="0"/>
          <w:cols w:space="720" w:num="1"/>
        </w:sectPr>
      </w:pPr>
    </w:p>
    <w:p w14:paraId="1EC854C2">
      <w:pPr>
        <w:pStyle w:val="2"/>
      </w:pPr>
    </w:p>
    <w:p w14:paraId="75A70ACD">
      <w:pPr>
        <w:sectPr>
          <w:footerReference r:id="rId99" w:type="default"/>
          <w:pgSz w:w="11900" w:h="16840"/>
          <w:pgMar w:top="0" w:right="0" w:bottom="0" w:left="0" w:header="0" w:footer="0" w:gutter="0"/>
          <w:cols w:space="720" w:num="1"/>
        </w:sectPr>
      </w:pPr>
    </w:p>
    <w:p w14:paraId="3BDFE454">
      <w:pPr>
        <w:pStyle w:val="2"/>
        <w:spacing w:line="242" w:lineRule="auto"/>
      </w:pPr>
    </w:p>
    <w:p w14:paraId="7C121DAA">
      <w:pPr>
        <w:pStyle w:val="2"/>
        <w:spacing w:line="242" w:lineRule="auto"/>
      </w:pPr>
    </w:p>
    <w:p w14:paraId="0B01F2CA">
      <w:pPr>
        <w:pStyle w:val="2"/>
        <w:spacing w:line="242" w:lineRule="auto"/>
      </w:pPr>
    </w:p>
    <w:p w14:paraId="4B7CED6C">
      <w:pPr>
        <w:pStyle w:val="2"/>
        <w:spacing w:line="242" w:lineRule="auto"/>
      </w:pPr>
    </w:p>
    <w:p w14:paraId="63ECFDC7">
      <w:pPr>
        <w:pStyle w:val="2"/>
        <w:spacing w:line="242" w:lineRule="auto"/>
      </w:pPr>
    </w:p>
    <w:p w14:paraId="4BCBB3D1">
      <w:pPr>
        <w:pStyle w:val="2"/>
        <w:spacing w:line="242" w:lineRule="auto"/>
      </w:pPr>
    </w:p>
    <w:p w14:paraId="7036D202">
      <w:pPr>
        <w:pStyle w:val="2"/>
        <w:spacing w:line="242" w:lineRule="auto"/>
      </w:pPr>
    </w:p>
    <w:p w14:paraId="20117E22">
      <w:pPr>
        <w:pStyle w:val="2"/>
        <w:spacing w:line="242" w:lineRule="auto"/>
      </w:pPr>
    </w:p>
    <w:p w14:paraId="76694FCD">
      <w:pPr>
        <w:pStyle w:val="2"/>
        <w:spacing w:line="242" w:lineRule="auto"/>
      </w:pPr>
    </w:p>
    <w:p w14:paraId="1CC5AB3F">
      <w:pPr>
        <w:pStyle w:val="2"/>
        <w:spacing w:line="242" w:lineRule="auto"/>
      </w:pPr>
    </w:p>
    <w:p w14:paraId="673ADD03">
      <w:pPr>
        <w:pStyle w:val="2"/>
        <w:spacing w:line="242" w:lineRule="auto"/>
      </w:pPr>
    </w:p>
    <w:p w14:paraId="0819CADE">
      <w:pPr>
        <w:pStyle w:val="2"/>
        <w:spacing w:line="242" w:lineRule="auto"/>
      </w:pPr>
    </w:p>
    <w:p w14:paraId="1EA67035">
      <w:pPr>
        <w:pStyle w:val="2"/>
        <w:spacing w:line="242" w:lineRule="auto"/>
      </w:pPr>
    </w:p>
    <w:p w14:paraId="2F94EEB8">
      <w:pPr>
        <w:pStyle w:val="2"/>
        <w:spacing w:line="242" w:lineRule="auto"/>
      </w:pPr>
    </w:p>
    <w:p w14:paraId="6F1C3330">
      <w:pPr>
        <w:pStyle w:val="2"/>
        <w:spacing w:line="242" w:lineRule="auto"/>
      </w:pPr>
    </w:p>
    <w:p w14:paraId="76C67482">
      <w:pPr>
        <w:pStyle w:val="2"/>
        <w:spacing w:line="242" w:lineRule="auto"/>
      </w:pPr>
    </w:p>
    <w:p w14:paraId="0D221936">
      <w:pPr>
        <w:pStyle w:val="2"/>
        <w:spacing w:before="282" w:line="202" w:lineRule="auto"/>
        <w:rPr>
          <w:rFonts w:ascii="微软雅黑" w:hAnsi="微软雅黑" w:eastAsia="微软雅黑" w:cs="微软雅黑"/>
          <w:sz w:val="54"/>
          <w:szCs w:val="54"/>
        </w:rPr>
      </w:pPr>
      <w:r>
        <w:rPr>
          <w:spacing w:val="-24"/>
          <w:position w:val="-3"/>
          <w:sz w:val="98"/>
          <w:szCs w:val="98"/>
          <w:shd w:val="clear" w:fill="CCCCCC"/>
        </w:rPr>
        <w:t>10</w:t>
      </w:r>
      <w:r>
        <w:rPr>
          <w:spacing w:val="-68"/>
          <w:position w:val="-3"/>
          <w:sz w:val="98"/>
          <w:szCs w:val="98"/>
          <w:shd w:val="clear" w:fill="CCCCCC"/>
        </w:rPr>
        <w:t xml:space="preserve"> </w:t>
      </w:r>
      <w:r>
        <w:rPr>
          <w:spacing w:val="148"/>
          <w:position w:val="-3"/>
          <w:sz w:val="98"/>
          <w:szCs w:val="98"/>
        </w:rPr>
        <w:t xml:space="preserve"> </w:t>
      </w:r>
      <w:r>
        <w:rPr>
          <w:rFonts w:ascii="微软雅黑" w:hAnsi="微软雅黑" w:eastAsia="微软雅黑" w:cs="微软雅黑"/>
          <w:spacing w:val="-24"/>
          <w:position w:val="8"/>
          <w:sz w:val="54"/>
          <w:szCs w:val="54"/>
        </w:rPr>
        <w:t>人民生活、物价</w:t>
      </w:r>
    </w:p>
    <w:p w14:paraId="3A4A0EBD">
      <w:pPr>
        <w:spacing w:line="172" w:lineRule="exact"/>
        <w:ind w:firstLine="1296"/>
      </w:pPr>
      <w:r>
        <w:rPr>
          <w:position w:val="-3"/>
        </w:rPr>
        <w:drawing>
          <wp:inline distT="0" distB="0" distL="0" distR="0">
            <wp:extent cx="5004435" cy="1092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2"/>
                    <a:stretch>
                      <a:fillRect/>
                    </a:stretch>
                  </pic:blipFill>
                  <pic:spPr>
                    <a:xfrm>
                      <a:off x="0" y="0"/>
                      <a:ext cx="5004815" cy="109728"/>
                    </a:xfrm>
                    <a:prstGeom prst="rect">
                      <a:avLst/>
                    </a:prstGeom>
                  </pic:spPr>
                </pic:pic>
              </a:graphicData>
            </a:graphic>
          </wp:inline>
        </w:drawing>
      </w:r>
    </w:p>
    <w:p w14:paraId="73C110E6">
      <w:pPr>
        <w:spacing w:line="172" w:lineRule="exact"/>
        <w:sectPr>
          <w:pgSz w:w="11900" w:h="16840"/>
          <w:pgMar w:top="400" w:right="1133" w:bottom="400" w:left="1588" w:header="0" w:footer="0" w:gutter="0"/>
          <w:cols w:space="720" w:num="1"/>
        </w:sectPr>
      </w:pPr>
    </w:p>
    <w:p w14:paraId="592E1100">
      <w:pPr>
        <w:pStyle w:val="2"/>
      </w:pPr>
    </w:p>
    <w:p w14:paraId="0C1F920D">
      <w:pPr>
        <w:sectPr>
          <w:pgSz w:w="11900" w:h="16840"/>
          <w:pgMar w:top="0" w:right="0" w:bottom="0" w:left="0" w:header="0" w:footer="0" w:gutter="0"/>
          <w:cols w:space="720" w:num="1"/>
        </w:sectPr>
      </w:pPr>
    </w:p>
    <w:p w14:paraId="086805F7">
      <w:pPr>
        <w:pStyle w:val="2"/>
        <w:spacing w:line="308" w:lineRule="auto"/>
      </w:pPr>
    </w:p>
    <w:p w14:paraId="7ACAF5B6">
      <w:pPr>
        <w:pStyle w:val="2"/>
        <w:spacing w:line="308" w:lineRule="auto"/>
      </w:pPr>
    </w:p>
    <w:p w14:paraId="6ECF1D89">
      <w:pPr>
        <w:spacing w:before="115" w:line="183" w:lineRule="auto"/>
        <w:ind w:left="2422"/>
        <w:rPr>
          <w:rFonts w:ascii="微软雅黑" w:hAnsi="微软雅黑" w:eastAsia="微软雅黑" w:cs="微软雅黑"/>
          <w:sz w:val="27"/>
          <w:szCs w:val="27"/>
        </w:rPr>
      </w:pPr>
      <w:r>
        <w:rPr>
          <w:rFonts w:ascii="微软雅黑" w:hAnsi="微软雅黑" w:eastAsia="微软雅黑" w:cs="微软雅黑"/>
          <w:spacing w:val="1"/>
          <w:sz w:val="27"/>
          <w:szCs w:val="27"/>
        </w:rPr>
        <w:t xml:space="preserve">2022 </w:t>
      </w:r>
      <w:r>
        <w:rPr>
          <w:rFonts w:hint="eastAsia" w:ascii="微软雅黑" w:hAnsi="微软雅黑" w:eastAsia="微软雅黑" w:cs="微软雅黑"/>
          <w:spacing w:val="1"/>
          <w:sz w:val="27"/>
          <w:szCs w:val="27"/>
          <w:lang w:eastAsia="zh-CN"/>
        </w:rPr>
        <w:t>周年</w:t>
      </w:r>
      <w:r>
        <w:rPr>
          <w:rFonts w:ascii="微软雅黑" w:hAnsi="微软雅黑" w:eastAsia="微软雅黑" w:cs="微软雅黑"/>
          <w:spacing w:val="1"/>
          <w:sz w:val="27"/>
          <w:szCs w:val="27"/>
        </w:rPr>
        <w:t>赤峰市各旗县区居民可支配收入</w:t>
      </w:r>
    </w:p>
    <w:p w14:paraId="658DACFE">
      <w:pPr>
        <w:spacing w:before="46"/>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565"/>
        <w:gridCol w:w="570"/>
        <w:gridCol w:w="1134"/>
        <w:gridCol w:w="561"/>
        <w:gridCol w:w="572"/>
        <w:gridCol w:w="1133"/>
        <w:gridCol w:w="565"/>
        <w:gridCol w:w="573"/>
      </w:tblGrid>
      <w:tr w14:paraId="2D67C7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2B140146">
            <w:pPr>
              <w:spacing w:line="345" w:lineRule="auto"/>
              <w:rPr>
                <w:rFonts w:ascii="Arial"/>
                <w:sz w:val="21"/>
              </w:rPr>
            </w:pPr>
          </w:p>
          <w:p w14:paraId="043DC316">
            <w:pPr>
              <w:pStyle w:val="6"/>
              <w:spacing w:before="73" w:line="180" w:lineRule="auto"/>
              <w:ind w:left="1065"/>
            </w:pPr>
            <w:r>
              <w:rPr>
                <w:spacing w:val="2"/>
              </w:rPr>
              <w:t>地</w:t>
            </w:r>
            <w:r>
              <w:rPr>
                <w:spacing w:val="3"/>
              </w:rPr>
              <w:t xml:space="preserve">       </w:t>
            </w:r>
            <w:r>
              <w:rPr>
                <w:spacing w:val="2"/>
              </w:rPr>
              <w:t>区</w:t>
            </w:r>
          </w:p>
        </w:tc>
        <w:tc>
          <w:tcPr>
            <w:tcW w:w="2268" w:type="dxa"/>
            <w:gridSpan w:val="3"/>
            <w:tcBorders>
              <w:top w:val="single" w:color="000000" w:sz="6" w:space="0"/>
              <w:left w:val="single" w:color="000000" w:sz="4" w:space="0"/>
              <w:bottom w:val="single" w:color="000000" w:sz="6" w:space="0"/>
              <w:right w:val="single" w:color="000000" w:sz="4" w:space="0"/>
            </w:tcBorders>
            <w:vAlign w:val="top"/>
          </w:tcPr>
          <w:p w14:paraId="22D1A6C2">
            <w:pPr>
              <w:pStyle w:val="6"/>
              <w:spacing w:before="68" w:line="187" w:lineRule="auto"/>
              <w:ind w:left="775"/>
            </w:pPr>
            <w:r>
              <w:rPr>
                <w:spacing w:val="8"/>
              </w:rPr>
              <w:t>全体居民</w:t>
            </w:r>
          </w:p>
        </w:tc>
        <w:tc>
          <w:tcPr>
            <w:tcW w:w="2267" w:type="dxa"/>
            <w:gridSpan w:val="3"/>
            <w:tcBorders>
              <w:top w:val="single" w:color="000000" w:sz="6" w:space="0"/>
              <w:left w:val="single" w:color="000000" w:sz="4" w:space="0"/>
              <w:bottom w:val="single" w:color="000000" w:sz="6" w:space="0"/>
              <w:right w:val="single" w:color="000000" w:sz="6" w:space="0"/>
            </w:tcBorders>
            <w:vAlign w:val="top"/>
          </w:tcPr>
          <w:p w14:paraId="754B8785">
            <w:pPr>
              <w:pStyle w:val="6"/>
              <w:spacing w:before="72" w:line="184" w:lineRule="auto"/>
              <w:ind w:left="773"/>
            </w:pPr>
            <w:r>
              <w:rPr>
                <w:spacing w:val="8"/>
              </w:rPr>
              <w:t>城镇居民</w:t>
            </w:r>
          </w:p>
        </w:tc>
        <w:tc>
          <w:tcPr>
            <w:tcW w:w="2271" w:type="dxa"/>
            <w:gridSpan w:val="3"/>
            <w:tcBorders>
              <w:top w:val="single" w:color="000000" w:sz="6" w:space="0"/>
              <w:left w:val="single" w:color="000000" w:sz="6" w:space="0"/>
              <w:bottom w:val="single" w:color="000000" w:sz="6" w:space="0"/>
            </w:tcBorders>
            <w:vAlign w:val="top"/>
          </w:tcPr>
          <w:p w14:paraId="6BF2C137">
            <w:pPr>
              <w:pStyle w:val="6"/>
              <w:spacing w:before="71" w:line="185" w:lineRule="auto"/>
              <w:ind w:left="592"/>
            </w:pPr>
            <w:r>
              <w:rPr>
                <w:spacing w:val="8"/>
              </w:rPr>
              <w:t>农村牧区居民</w:t>
            </w:r>
          </w:p>
        </w:tc>
      </w:tr>
      <w:tr w14:paraId="1056BA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2C99644E">
            <w:pPr>
              <w:rPr>
                <w:rFonts w:ascii="Arial"/>
                <w:sz w:val="21"/>
              </w:rPr>
            </w:pPr>
          </w:p>
        </w:tc>
        <w:tc>
          <w:tcPr>
            <w:tcW w:w="1133" w:type="dxa"/>
            <w:tcBorders>
              <w:top w:val="single" w:color="000000" w:sz="6" w:space="0"/>
              <w:left w:val="single" w:color="000000" w:sz="4" w:space="0"/>
              <w:bottom w:val="single" w:color="000000" w:sz="6" w:space="0"/>
              <w:right w:val="single" w:color="000000" w:sz="6" w:space="0"/>
            </w:tcBorders>
            <w:vAlign w:val="top"/>
          </w:tcPr>
          <w:p w14:paraId="3D268829">
            <w:pPr>
              <w:pStyle w:val="6"/>
              <w:spacing w:before="236" w:line="189" w:lineRule="auto"/>
              <w:ind w:left="294"/>
            </w:pPr>
            <w:r>
              <w:rPr>
                <w:spacing w:val="8"/>
              </w:rPr>
              <w:t>绝对值</w:t>
            </w:r>
          </w:p>
        </w:tc>
        <w:tc>
          <w:tcPr>
            <w:tcW w:w="565" w:type="dxa"/>
            <w:tcBorders>
              <w:top w:val="single" w:color="000000" w:sz="6" w:space="0"/>
              <w:left w:val="single" w:color="000000" w:sz="6" w:space="0"/>
              <w:bottom w:val="single" w:color="000000" w:sz="6" w:space="0"/>
            </w:tcBorders>
            <w:vAlign w:val="top"/>
          </w:tcPr>
          <w:p w14:paraId="4FE407C7">
            <w:pPr>
              <w:pStyle w:val="6"/>
              <w:spacing w:before="239" w:line="183" w:lineRule="auto"/>
              <w:ind w:left="296"/>
            </w:pPr>
            <w:r>
              <w:rPr>
                <w:spacing w:val="5"/>
              </w:rPr>
              <w:t>增</w:t>
            </w:r>
          </w:p>
        </w:tc>
        <w:tc>
          <w:tcPr>
            <w:tcW w:w="570" w:type="dxa"/>
            <w:tcBorders>
              <w:top w:val="single" w:color="000000" w:sz="6" w:space="0"/>
              <w:bottom w:val="single" w:color="000000" w:sz="6" w:space="0"/>
              <w:right w:val="single" w:color="000000" w:sz="4" w:space="0"/>
            </w:tcBorders>
            <w:vAlign w:val="top"/>
          </w:tcPr>
          <w:p w14:paraId="443B6067">
            <w:pPr>
              <w:pStyle w:val="6"/>
              <w:spacing w:before="241" w:line="181" w:lineRule="auto"/>
              <w:ind w:left="96"/>
            </w:pPr>
            <w:r>
              <w:rPr>
                <w:spacing w:val="3"/>
              </w:rPr>
              <w:t>速</w:t>
            </w:r>
          </w:p>
        </w:tc>
        <w:tc>
          <w:tcPr>
            <w:tcW w:w="1134" w:type="dxa"/>
            <w:tcBorders>
              <w:top w:val="single" w:color="000000" w:sz="6" w:space="0"/>
              <w:left w:val="single" w:color="000000" w:sz="4" w:space="0"/>
              <w:bottom w:val="single" w:color="000000" w:sz="6" w:space="0"/>
              <w:right w:val="single" w:color="000000" w:sz="6" w:space="0"/>
            </w:tcBorders>
            <w:vAlign w:val="top"/>
          </w:tcPr>
          <w:p w14:paraId="31D7B140">
            <w:pPr>
              <w:pStyle w:val="6"/>
              <w:spacing w:before="236" w:line="189" w:lineRule="auto"/>
              <w:ind w:left="297"/>
            </w:pPr>
            <w:r>
              <w:rPr>
                <w:spacing w:val="6"/>
              </w:rPr>
              <w:t>绝对值</w:t>
            </w:r>
          </w:p>
        </w:tc>
        <w:tc>
          <w:tcPr>
            <w:tcW w:w="561" w:type="dxa"/>
            <w:tcBorders>
              <w:top w:val="single" w:color="000000" w:sz="6" w:space="0"/>
              <w:left w:val="single" w:color="000000" w:sz="6" w:space="0"/>
              <w:bottom w:val="single" w:color="000000" w:sz="6" w:space="0"/>
            </w:tcBorders>
            <w:vAlign w:val="top"/>
          </w:tcPr>
          <w:p w14:paraId="4AE1B50C">
            <w:pPr>
              <w:pStyle w:val="6"/>
              <w:spacing w:before="239" w:line="183" w:lineRule="auto"/>
              <w:ind w:left="292"/>
            </w:pPr>
            <w:r>
              <w:rPr>
                <w:spacing w:val="5"/>
              </w:rPr>
              <w:t>增</w:t>
            </w:r>
          </w:p>
        </w:tc>
        <w:tc>
          <w:tcPr>
            <w:tcW w:w="572" w:type="dxa"/>
            <w:tcBorders>
              <w:top w:val="single" w:color="000000" w:sz="6" w:space="0"/>
              <w:bottom w:val="single" w:color="000000" w:sz="6" w:space="0"/>
              <w:right w:val="single" w:color="000000" w:sz="6" w:space="0"/>
            </w:tcBorders>
            <w:vAlign w:val="top"/>
          </w:tcPr>
          <w:p w14:paraId="2ED3ED4A">
            <w:pPr>
              <w:pStyle w:val="6"/>
              <w:spacing w:before="241" w:line="181" w:lineRule="auto"/>
              <w:ind w:left="97"/>
            </w:pPr>
            <w:r>
              <w:rPr>
                <w:spacing w:val="3"/>
              </w:rPr>
              <w:t>速</w:t>
            </w:r>
          </w:p>
        </w:tc>
        <w:tc>
          <w:tcPr>
            <w:tcW w:w="1133" w:type="dxa"/>
            <w:tcBorders>
              <w:top w:val="single" w:color="000000" w:sz="6" w:space="0"/>
              <w:left w:val="single" w:color="000000" w:sz="6" w:space="0"/>
              <w:bottom w:val="single" w:color="000000" w:sz="6" w:space="0"/>
              <w:right w:val="single" w:color="000000" w:sz="6" w:space="0"/>
            </w:tcBorders>
            <w:vAlign w:val="top"/>
          </w:tcPr>
          <w:p w14:paraId="77A63119">
            <w:pPr>
              <w:pStyle w:val="6"/>
              <w:spacing w:before="236" w:line="189" w:lineRule="auto"/>
              <w:ind w:left="293"/>
            </w:pPr>
            <w:r>
              <w:rPr>
                <w:spacing w:val="8"/>
              </w:rPr>
              <w:t>绝对值</w:t>
            </w:r>
          </w:p>
        </w:tc>
        <w:tc>
          <w:tcPr>
            <w:tcW w:w="565" w:type="dxa"/>
            <w:tcBorders>
              <w:top w:val="single" w:color="000000" w:sz="6" w:space="0"/>
              <w:left w:val="single" w:color="000000" w:sz="6" w:space="0"/>
              <w:bottom w:val="single" w:color="000000" w:sz="6" w:space="0"/>
            </w:tcBorders>
            <w:vAlign w:val="top"/>
          </w:tcPr>
          <w:p w14:paraId="073F1F46">
            <w:pPr>
              <w:pStyle w:val="6"/>
              <w:spacing w:before="239" w:line="183" w:lineRule="auto"/>
              <w:ind w:left="297"/>
            </w:pPr>
            <w:r>
              <w:rPr>
                <w:spacing w:val="5"/>
              </w:rPr>
              <w:t>增</w:t>
            </w:r>
          </w:p>
        </w:tc>
        <w:tc>
          <w:tcPr>
            <w:tcW w:w="573" w:type="dxa"/>
            <w:tcBorders>
              <w:top w:val="single" w:color="000000" w:sz="6" w:space="0"/>
              <w:bottom w:val="single" w:color="000000" w:sz="6" w:space="0"/>
            </w:tcBorders>
            <w:vAlign w:val="top"/>
          </w:tcPr>
          <w:p w14:paraId="076918F9">
            <w:pPr>
              <w:pStyle w:val="6"/>
              <w:spacing w:before="241" w:line="181" w:lineRule="auto"/>
              <w:ind w:left="97"/>
            </w:pPr>
            <w:r>
              <w:rPr>
                <w:spacing w:val="3"/>
              </w:rPr>
              <w:t>速</w:t>
            </w:r>
          </w:p>
        </w:tc>
      </w:tr>
      <w:tr w14:paraId="2BBE7C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1" w:hRule="atLeast"/>
        </w:trPr>
        <w:tc>
          <w:tcPr>
            <w:tcW w:w="2839" w:type="dxa"/>
            <w:tcBorders>
              <w:top w:val="single" w:color="000000" w:sz="6" w:space="0"/>
              <w:right w:val="single" w:color="000000" w:sz="4" w:space="0"/>
            </w:tcBorders>
            <w:vAlign w:val="top"/>
          </w:tcPr>
          <w:p w14:paraId="4E09E5E8">
            <w:pPr>
              <w:pStyle w:val="6"/>
              <w:spacing w:before="301" w:line="177" w:lineRule="auto"/>
              <w:ind w:left="890"/>
            </w:pPr>
            <w:r>
              <w:rPr>
                <w:spacing w:val="-2"/>
              </w:rPr>
              <w:t>红</w:t>
            </w:r>
            <w:r>
              <w:rPr>
                <w:spacing w:val="6"/>
              </w:rPr>
              <w:t xml:space="preserve">     </w:t>
            </w:r>
            <w:r>
              <w:rPr>
                <w:spacing w:val="-2"/>
              </w:rPr>
              <w:t>山</w:t>
            </w:r>
            <w:r>
              <w:rPr>
                <w:spacing w:val="7"/>
              </w:rPr>
              <w:t xml:space="preserve">     </w:t>
            </w:r>
            <w:r>
              <w:rPr>
                <w:spacing w:val="-2"/>
              </w:rPr>
              <w:t>区</w:t>
            </w:r>
          </w:p>
        </w:tc>
        <w:tc>
          <w:tcPr>
            <w:tcW w:w="1698" w:type="dxa"/>
            <w:gridSpan w:val="2"/>
            <w:tcBorders>
              <w:top w:val="single" w:color="000000" w:sz="6" w:space="0"/>
              <w:left w:val="single" w:color="000000" w:sz="4" w:space="0"/>
            </w:tcBorders>
            <w:vAlign w:val="top"/>
          </w:tcPr>
          <w:p w14:paraId="4042F266">
            <w:pPr>
              <w:spacing w:line="249" w:lineRule="auto"/>
              <w:rPr>
                <w:rFonts w:ascii="Arial"/>
                <w:sz w:val="21"/>
              </w:rPr>
            </w:pPr>
          </w:p>
          <w:p w14:paraId="72E0AD7C">
            <w:pPr>
              <w:pStyle w:val="6"/>
              <w:spacing w:before="73" w:line="164" w:lineRule="auto"/>
              <w:ind w:left="600"/>
            </w:pPr>
            <w:r>
              <w:rPr>
                <w:spacing w:val="-9"/>
              </w:rPr>
              <w:t>43827</w:t>
            </w:r>
          </w:p>
        </w:tc>
        <w:tc>
          <w:tcPr>
            <w:tcW w:w="570" w:type="dxa"/>
            <w:tcBorders>
              <w:top w:val="single" w:color="000000" w:sz="6" w:space="0"/>
            </w:tcBorders>
            <w:vAlign w:val="top"/>
          </w:tcPr>
          <w:p w14:paraId="40AE6122">
            <w:pPr>
              <w:spacing w:line="248" w:lineRule="auto"/>
              <w:rPr>
                <w:rFonts w:ascii="Arial"/>
                <w:sz w:val="21"/>
              </w:rPr>
            </w:pPr>
          </w:p>
          <w:p w14:paraId="1A051C05">
            <w:pPr>
              <w:pStyle w:val="6"/>
              <w:spacing w:before="73" w:line="165" w:lineRule="auto"/>
              <w:ind w:left="268"/>
            </w:pPr>
            <w:r>
              <w:rPr>
                <w:spacing w:val="-6"/>
              </w:rPr>
              <w:t>5.2</w:t>
            </w:r>
          </w:p>
        </w:tc>
        <w:tc>
          <w:tcPr>
            <w:tcW w:w="1695" w:type="dxa"/>
            <w:gridSpan w:val="2"/>
            <w:tcBorders>
              <w:top w:val="single" w:color="000000" w:sz="6" w:space="0"/>
            </w:tcBorders>
            <w:vAlign w:val="top"/>
          </w:tcPr>
          <w:p w14:paraId="06B6E870">
            <w:pPr>
              <w:spacing w:line="249" w:lineRule="auto"/>
              <w:rPr>
                <w:rFonts w:ascii="Arial"/>
                <w:sz w:val="21"/>
              </w:rPr>
            </w:pPr>
          </w:p>
          <w:p w14:paraId="68B73637">
            <w:pPr>
              <w:pStyle w:val="6"/>
              <w:spacing w:before="73" w:line="165" w:lineRule="auto"/>
              <w:ind w:left="603"/>
            </w:pPr>
            <w:r>
              <w:rPr>
                <w:spacing w:val="-9"/>
              </w:rPr>
              <w:t>43942</w:t>
            </w:r>
          </w:p>
        </w:tc>
        <w:tc>
          <w:tcPr>
            <w:tcW w:w="572" w:type="dxa"/>
            <w:tcBorders>
              <w:top w:val="single" w:color="000000" w:sz="6" w:space="0"/>
            </w:tcBorders>
            <w:vAlign w:val="top"/>
          </w:tcPr>
          <w:p w14:paraId="34678EC1">
            <w:pPr>
              <w:spacing w:line="249" w:lineRule="auto"/>
              <w:rPr>
                <w:rFonts w:ascii="Arial"/>
                <w:sz w:val="21"/>
              </w:rPr>
            </w:pPr>
          </w:p>
          <w:p w14:paraId="69D6064D">
            <w:pPr>
              <w:pStyle w:val="6"/>
              <w:spacing w:before="73" w:line="165" w:lineRule="auto"/>
              <w:ind w:left="271"/>
            </w:pPr>
            <w:r>
              <w:rPr>
                <w:spacing w:val="-5"/>
              </w:rPr>
              <w:t>4.9</w:t>
            </w:r>
          </w:p>
        </w:tc>
        <w:tc>
          <w:tcPr>
            <w:tcW w:w="1698" w:type="dxa"/>
            <w:gridSpan w:val="2"/>
            <w:tcBorders>
              <w:top w:val="single" w:color="000000" w:sz="6" w:space="0"/>
            </w:tcBorders>
            <w:vAlign w:val="top"/>
          </w:tcPr>
          <w:p w14:paraId="223957B9">
            <w:pPr>
              <w:spacing w:line="248" w:lineRule="auto"/>
              <w:rPr>
                <w:rFonts w:ascii="Arial"/>
                <w:sz w:val="21"/>
              </w:rPr>
            </w:pPr>
          </w:p>
          <w:p w14:paraId="779B0CBB">
            <w:pPr>
              <w:pStyle w:val="6"/>
              <w:spacing w:before="73" w:line="165" w:lineRule="auto"/>
              <w:ind w:left="609"/>
            </w:pPr>
            <w:r>
              <w:rPr>
                <w:spacing w:val="-10"/>
              </w:rPr>
              <w:t>27624</w:t>
            </w:r>
          </w:p>
        </w:tc>
        <w:tc>
          <w:tcPr>
            <w:tcW w:w="573" w:type="dxa"/>
            <w:tcBorders>
              <w:top w:val="single" w:color="000000" w:sz="6" w:space="0"/>
            </w:tcBorders>
            <w:vAlign w:val="top"/>
          </w:tcPr>
          <w:p w14:paraId="37F4DFB4">
            <w:pPr>
              <w:spacing w:line="249" w:lineRule="auto"/>
              <w:rPr>
                <w:rFonts w:ascii="Arial"/>
                <w:sz w:val="21"/>
              </w:rPr>
            </w:pPr>
          </w:p>
          <w:p w14:paraId="5DBD66F8">
            <w:pPr>
              <w:pStyle w:val="6"/>
              <w:spacing w:before="73" w:line="164" w:lineRule="auto"/>
              <w:ind w:left="268"/>
            </w:pPr>
            <w:r>
              <w:rPr>
                <w:spacing w:val="-5"/>
              </w:rPr>
              <w:t>7.8</w:t>
            </w:r>
          </w:p>
        </w:tc>
      </w:tr>
      <w:tr w14:paraId="39887E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9" w:hRule="atLeast"/>
        </w:trPr>
        <w:tc>
          <w:tcPr>
            <w:tcW w:w="2839" w:type="dxa"/>
            <w:tcBorders>
              <w:right w:val="single" w:color="000000" w:sz="4" w:space="0"/>
            </w:tcBorders>
            <w:vAlign w:val="top"/>
          </w:tcPr>
          <w:p w14:paraId="551046DC">
            <w:pPr>
              <w:spacing w:line="382" w:lineRule="auto"/>
              <w:rPr>
                <w:rFonts w:ascii="Arial"/>
                <w:sz w:val="21"/>
              </w:rPr>
            </w:pPr>
          </w:p>
          <w:p w14:paraId="17A31E04">
            <w:pPr>
              <w:pStyle w:val="6"/>
              <w:spacing w:before="73" w:line="176" w:lineRule="auto"/>
              <w:ind w:left="886"/>
            </w:pPr>
            <w:r>
              <w:t>元</w:t>
            </w:r>
            <w:r>
              <w:rPr>
                <w:spacing w:val="12"/>
              </w:rPr>
              <w:t xml:space="preserve">  </w:t>
            </w:r>
            <w:r>
              <w:t>宝</w:t>
            </w:r>
            <w:r>
              <w:rPr>
                <w:spacing w:val="19"/>
                <w:w w:val="101"/>
              </w:rPr>
              <w:t xml:space="preserve">  </w:t>
            </w:r>
            <w:r>
              <w:t>山</w:t>
            </w:r>
            <w:r>
              <w:rPr>
                <w:spacing w:val="18"/>
              </w:rPr>
              <w:t xml:space="preserve">  </w:t>
            </w:r>
            <w:r>
              <w:t>区</w:t>
            </w:r>
          </w:p>
        </w:tc>
        <w:tc>
          <w:tcPr>
            <w:tcW w:w="1698" w:type="dxa"/>
            <w:gridSpan w:val="2"/>
            <w:tcBorders>
              <w:left w:val="single" w:color="000000" w:sz="4" w:space="0"/>
            </w:tcBorders>
            <w:vAlign w:val="top"/>
          </w:tcPr>
          <w:p w14:paraId="339B748C">
            <w:pPr>
              <w:spacing w:line="403" w:lineRule="auto"/>
              <w:rPr>
                <w:rFonts w:ascii="Arial"/>
                <w:sz w:val="21"/>
              </w:rPr>
            </w:pPr>
          </w:p>
          <w:p w14:paraId="07ECA7D6">
            <w:pPr>
              <w:pStyle w:val="6"/>
              <w:spacing w:before="73" w:line="165" w:lineRule="auto"/>
              <w:ind w:left="606"/>
            </w:pPr>
            <w:r>
              <w:rPr>
                <w:spacing w:val="-10"/>
              </w:rPr>
              <w:t>39447</w:t>
            </w:r>
          </w:p>
        </w:tc>
        <w:tc>
          <w:tcPr>
            <w:tcW w:w="570" w:type="dxa"/>
            <w:vAlign w:val="top"/>
          </w:tcPr>
          <w:p w14:paraId="747AF68B">
            <w:pPr>
              <w:spacing w:line="402" w:lineRule="auto"/>
              <w:rPr>
                <w:rFonts w:ascii="Arial"/>
                <w:sz w:val="21"/>
              </w:rPr>
            </w:pPr>
          </w:p>
          <w:p w14:paraId="331DAE5D">
            <w:pPr>
              <w:pStyle w:val="6"/>
              <w:spacing w:before="72" w:line="165" w:lineRule="auto"/>
              <w:ind w:left="268"/>
            </w:pPr>
            <w:r>
              <w:rPr>
                <w:spacing w:val="-6"/>
              </w:rPr>
              <w:t>5.7</w:t>
            </w:r>
          </w:p>
        </w:tc>
        <w:tc>
          <w:tcPr>
            <w:tcW w:w="1695" w:type="dxa"/>
            <w:gridSpan w:val="2"/>
            <w:vAlign w:val="top"/>
          </w:tcPr>
          <w:p w14:paraId="3960F58C">
            <w:pPr>
              <w:spacing w:line="403" w:lineRule="auto"/>
              <w:rPr>
                <w:rFonts w:ascii="Arial"/>
                <w:sz w:val="21"/>
              </w:rPr>
            </w:pPr>
          </w:p>
          <w:p w14:paraId="39C80B35">
            <w:pPr>
              <w:pStyle w:val="6"/>
              <w:spacing w:before="73" w:line="164" w:lineRule="auto"/>
              <w:ind w:left="603"/>
            </w:pPr>
            <w:r>
              <w:rPr>
                <w:spacing w:val="-9"/>
              </w:rPr>
              <w:t>43371</w:t>
            </w:r>
          </w:p>
        </w:tc>
        <w:tc>
          <w:tcPr>
            <w:tcW w:w="572" w:type="dxa"/>
            <w:vAlign w:val="top"/>
          </w:tcPr>
          <w:p w14:paraId="6515D9B8">
            <w:pPr>
              <w:spacing w:line="402" w:lineRule="auto"/>
              <w:rPr>
                <w:rFonts w:ascii="Arial"/>
                <w:sz w:val="21"/>
              </w:rPr>
            </w:pPr>
          </w:p>
          <w:p w14:paraId="22BDE272">
            <w:pPr>
              <w:pStyle w:val="6"/>
              <w:spacing w:before="72" w:line="165" w:lineRule="auto"/>
              <w:ind w:left="274"/>
            </w:pPr>
            <w:r>
              <w:rPr>
                <w:spacing w:val="-6"/>
              </w:rPr>
              <w:t>5.1</w:t>
            </w:r>
          </w:p>
        </w:tc>
        <w:tc>
          <w:tcPr>
            <w:tcW w:w="1698" w:type="dxa"/>
            <w:gridSpan w:val="2"/>
            <w:vAlign w:val="top"/>
          </w:tcPr>
          <w:p w14:paraId="5B445FE5">
            <w:pPr>
              <w:spacing w:line="402" w:lineRule="auto"/>
              <w:rPr>
                <w:rFonts w:ascii="Arial"/>
                <w:sz w:val="21"/>
              </w:rPr>
            </w:pPr>
          </w:p>
          <w:p w14:paraId="201B4603">
            <w:pPr>
              <w:pStyle w:val="6"/>
              <w:spacing w:before="73" w:line="165" w:lineRule="auto"/>
              <w:ind w:left="609"/>
            </w:pPr>
            <w:r>
              <w:rPr>
                <w:spacing w:val="-10"/>
              </w:rPr>
              <w:t>27606</w:t>
            </w:r>
          </w:p>
        </w:tc>
        <w:tc>
          <w:tcPr>
            <w:tcW w:w="573" w:type="dxa"/>
            <w:vAlign w:val="top"/>
          </w:tcPr>
          <w:p w14:paraId="09DB54C7">
            <w:pPr>
              <w:spacing w:line="403" w:lineRule="auto"/>
              <w:rPr>
                <w:rFonts w:ascii="Arial"/>
                <w:sz w:val="21"/>
              </w:rPr>
            </w:pPr>
          </w:p>
          <w:p w14:paraId="7DFE57C5">
            <w:pPr>
              <w:pStyle w:val="6"/>
              <w:spacing w:before="73" w:line="165" w:lineRule="auto"/>
              <w:ind w:left="268"/>
            </w:pPr>
            <w:r>
              <w:rPr>
                <w:spacing w:val="-5"/>
              </w:rPr>
              <w:t>7.9</w:t>
            </w:r>
          </w:p>
        </w:tc>
      </w:tr>
      <w:tr w14:paraId="22C3FD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7" w:hRule="atLeast"/>
        </w:trPr>
        <w:tc>
          <w:tcPr>
            <w:tcW w:w="2839" w:type="dxa"/>
            <w:tcBorders>
              <w:right w:val="single" w:color="000000" w:sz="4" w:space="0"/>
            </w:tcBorders>
            <w:vAlign w:val="top"/>
          </w:tcPr>
          <w:p w14:paraId="4F220528">
            <w:pPr>
              <w:spacing w:line="376" w:lineRule="auto"/>
              <w:rPr>
                <w:rFonts w:ascii="Arial"/>
                <w:sz w:val="21"/>
              </w:rPr>
            </w:pPr>
          </w:p>
          <w:p w14:paraId="17737BE9">
            <w:pPr>
              <w:pStyle w:val="6"/>
              <w:spacing w:before="73" w:line="182" w:lineRule="auto"/>
              <w:ind w:left="888"/>
            </w:pPr>
            <w:r>
              <w:rPr>
                <w:spacing w:val="-2"/>
              </w:rPr>
              <w:t>松</w:t>
            </w:r>
            <w:r>
              <w:rPr>
                <w:spacing w:val="6"/>
              </w:rPr>
              <w:t xml:space="preserve">     </w:t>
            </w:r>
            <w:r>
              <w:rPr>
                <w:spacing w:val="-2"/>
              </w:rPr>
              <w:t>山</w:t>
            </w:r>
            <w:r>
              <w:rPr>
                <w:spacing w:val="8"/>
              </w:rPr>
              <w:t xml:space="preserve">     </w:t>
            </w:r>
            <w:r>
              <w:rPr>
                <w:spacing w:val="-2"/>
              </w:rPr>
              <w:t>区</w:t>
            </w:r>
          </w:p>
        </w:tc>
        <w:tc>
          <w:tcPr>
            <w:tcW w:w="1698" w:type="dxa"/>
            <w:gridSpan w:val="2"/>
            <w:tcBorders>
              <w:left w:val="single" w:color="000000" w:sz="4" w:space="0"/>
            </w:tcBorders>
            <w:vAlign w:val="top"/>
          </w:tcPr>
          <w:p w14:paraId="3DE0C3B4">
            <w:pPr>
              <w:spacing w:line="399" w:lineRule="auto"/>
              <w:rPr>
                <w:rFonts w:ascii="Arial"/>
                <w:sz w:val="21"/>
              </w:rPr>
            </w:pPr>
          </w:p>
          <w:p w14:paraId="5BEE4A58">
            <w:pPr>
              <w:pStyle w:val="6"/>
              <w:spacing w:before="73" w:line="165" w:lineRule="auto"/>
              <w:ind w:left="606"/>
            </w:pPr>
            <w:r>
              <w:rPr>
                <w:spacing w:val="-10"/>
              </w:rPr>
              <w:t>31426</w:t>
            </w:r>
          </w:p>
        </w:tc>
        <w:tc>
          <w:tcPr>
            <w:tcW w:w="570" w:type="dxa"/>
            <w:vAlign w:val="top"/>
          </w:tcPr>
          <w:p w14:paraId="071A66EC">
            <w:pPr>
              <w:spacing w:line="399" w:lineRule="auto"/>
              <w:rPr>
                <w:rFonts w:ascii="Arial"/>
                <w:sz w:val="21"/>
              </w:rPr>
            </w:pPr>
          </w:p>
          <w:p w14:paraId="41485776">
            <w:pPr>
              <w:pStyle w:val="6"/>
              <w:spacing w:before="72" w:line="165" w:lineRule="auto"/>
              <w:ind w:left="268"/>
            </w:pPr>
            <w:r>
              <w:rPr>
                <w:spacing w:val="-6"/>
              </w:rPr>
              <w:t>5.8</w:t>
            </w:r>
          </w:p>
        </w:tc>
        <w:tc>
          <w:tcPr>
            <w:tcW w:w="1695" w:type="dxa"/>
            <w:gridSpan w:val="2"/>
            <w:vAlign w:val="top"/>
          </w:tcPr>
          <w:p w14:paraId="73B4F553">
            <w:pPr>
              <w:spacing w:line="400" w:lineRule="auto"/>
              <w:rPr>
                <w:rFonts w:ascii="Arial"/>
                <w:sz w:val="21"/>
              </w:rPr>
            </w:pPr>
          </w:p>
          <w:p w14:paraId="6AAC9523">
            <w:pPr>
              <w:pStyle w:val="6"/>
              <w:spacing w:before="73" w:line="165" w:lineRule="auto"/>
              <w:ind w:left="603"/>
            </w:pPr>
            <w:r>
              <w:rPr>
                <w:spacing w:val="-9"/>
              </w:rPr>
              <w:t>41714</w:t>
            </w:r>
          </w:p>
        </w:tc>
        <w:tc>
          <w:tcPr>
            <w:tcW w:w="572" w:type="dxa"/>
            <w:vAlign w:val="top"/>
          </w:tcPr>
          <w:p w14:paraId="5ED50EDF">
            <w:pPr>
              <w:spacing w:line="399" w:lineRule="auto"/>
              <w:rPr>
                <w:rFonts w:ascii="Arial"/>
                <w:sz w:val="21"/>
              </w:rPr>
            </w:pPr>
          </w:p>
          <w:p w14:paraId="1303BC2C">
            <w:pPr>
              <w:pStyle w:val="6"/>
              <w:spacing w:before="72" w:line="165" w:lineRule="auto"/>
              <w:ind w:left="274"/>
            </w:pPr>
            <w:r>
              <w:rPr>
                <w:spacing w:val="-6"/>
              </w:rPr>
              <w:t>5.0</w:t>
            </w:r>
          </w:p>
        </w:tc>
        <w:tc>
          <w:tcPr>
            <w:tcW w:w="1698" w:type="dxa"/>
            <w:gridSpan w:val="2"/>
            <w:vAlign w:val="top"/>
          </w:tcPr>
          <w:p w14:paraId="6EFE8BAB">
            <w:pPr>
              <w:spacing w:line="399" w:lineRule="auto"/>
              <w:rPr>
                <w:rFonts w:ascii="Arial"/>
                <w:sz w:val="21"/>
              </w:rPr>
            </w:pPr>
          </w:p>
          <w:p w14:paraId="09285489">
            <w:pPr>
              <w:pStyle w:val="6"/>
              <w:spacing w:before="72" w:line="165" w:lineRule="auto"/>
              <w:ind w:left="609"/>
            </w:pPr>
            <w:r>
              <w:rPr>
                <w:spacing w:val="-10"/>
              </w:rPr>
              <w:t>21453</w:t>
            </w:r>
          </w:p>
        </w:tc>
        <w:tc>
          <w:tcPr>
            <w:tcW w:w="573" w:type="dxa"/>
            <w:vAlign w:val="top"/>
          </w:tcPr>
          <w:p w14:paraId="6F608939">
            <w:pPr>
              <w:spacing w:line="400" w:lineRule="auto"/>
              <w:rPr>
                <w:rFonts w:ascii="Arial"/>
                <w:sz w:val="21"/>
              </w:rPr>
            </w:pPr>
          </w:p>
          <w:p w14:paraId="60BEBC29">
            <w:pPr>
              <w:pStyle w:val="6"/>
              <w:spacing w:before="73" w:line="164" w:lineRule="auto"/>
              <w:ind w:left="271"/>
            </w:pPr>
            <w:r>
              <w:rPr>
                <w:spacing w:val="-6"/>
              </w:rPr>
              <w:t>8.0</w:t>
            </w:r>
          </w:p>
        </w:tc>
      </w:tr>
      <w:tr w14:paraId="7A6EAB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1" w:hRule="atLeast"/>
        </w:trPr>
        <w:tc>
          <w:tcPr>
            <w:tcW w:w="2839" w:type="dxa"/>
            <w:tcBorders>
              <w:right w:val="single" w:color="000000" w:sz="4" w:space="0"/>
            </w:tcBorders>
            <w:vAlign w:val="top"/>
          </w:tcPr>
          <w:p w14:paraId="112BD388">
            <w:pPr>
              <w:spacing w:line="377" w:lineRule="auto"/>
              <w:rPr>
                <w:rFonts w:ascii="Arial"/>
                <w:sz w:val="21"/>
              </w:rPr>
            </w:pPr>
          </w:p>
          <w:p w14:paraId="5AAA94FD">
            <w:pPr>
              <w:pStyle w:val="6"/>
              <w:spacing w:before="73" w:line="186" w:lineRule="auto"/>
              <w:ind w:left="898"/>
            </w:pPr>
            <w:r>
              <w:rPr>
                <w:spacing w:val="6"/>
              </w:rPr>
              <w:t>阿鲁科尔沁旗</w:t>
            </w:r>
          </w:p>
        </w:tc>
        <w:tc>
          <w:tcPr>
            <w:tcW w:w="1698" w:type="dxa"/>
            <w:gridSpan w:val="2"/>
            <w:tcBorders>
              <w:left w:val="single" w:color="000000" w:sz="4" w:space="0"/>
            </w:tcBorders>
            <w:vAlign w:val="top"/>
          </w:tcPr>
          <w:p w14:paraId="0223C5B9">
            <w:pPr>
              <w:spacing w:line="404" w:lineRule="auto"/>
              <w:rPr>
                <w:rFonts w:ascii="Arial"/>
                <w:sz w:val="21"/>
              </w:rPr>
            </w:pPr>
          </w:p>
          <w:p w14:paraId="788A1A1A">
            <w:pPr>
              <w:pStyle w:val="6"/>
              <w:spacing w:before="73" w:line="164" w:lineRule="auto"/>
              <w:ind w:left="603"/>
            </w:pPr>
            <w:r>
              <w:rPr>
                <w:spacing w:val="-10"/>
              </w:rPr>
              <w:t>21283</w:t>
            </w:r>
          </w:p>
        </w:tc>
        <w:tc>
          <w:tcPr>
            <w:tcW w:w="570" w:type="dxa"/>
            <w:vAlign w:val="top"/>
          </w:tcPr>
          <w:p w14:paraId="0E92C673">
            <w:pPr>
              <w:spacing w:line="404" w:lineRule="auto"/>
              <w:rPr>
                <w:rFonts w:ascii="Arial"/>
                <w:sz w:val="21"/>
              </w:rPr>
            </w:pPr>
          </w:p>
          <w:p w14:paraId="4E22F1C6">
            <w:pPr>
              <w:pStyle w:val="6"/>
              <w:spacing w:before="73" w:line="164" w:lineRule="auto"/>
              <w:ind w:left="267"/>
            </w:pPr>
            <w:r>
              <w:rPr>
                <w:spacing w:val="-5"/>
              </w:rPr>
              <w:t>7.0</w:t>
            </w:r>
          </w:p>
        </w:tc>
        <w:tc>
          <w:tcPr>
            <w:tcW w:w="1695" w:type="dxa"/>
            <w:gridSpan w:val="2"/>
            <w:vAlign w:val="top"/>
          </w:tcPr>
          <w:p w14:paraId="7D0B3DAB">
            <w:pPr>
              <w:spacing w:line="402" w:lineRule="auto"/>
              <w:rPr>
                <w:rFonts w:ascii="Arial"/>
                <w:sz w:val="21"/>
              </w:rPr>
            </w:pPr>
          </w:p>
          <w:p w14:paraId="09352278">
            <w:pPr>
              <w:pStyle w:val="6"/>
              <w:spacing w:before="73" w:line="165" w:lineRule="auto"/>
              <w:ind w:left="608"/>
            </w:pPr>
            <w:r>
              <w:rPr>
                <w:spacing w:val="-10"/>
              </w:rPr>
              <w:t>33062</w:t>
            </w:r>
          </w:p>
        </w:tc>
        <w:tc>
          <w:tcPr>
            <w:tcW w:w="572" w:type="dxa"/>
            <w:vAlign w:val="top"/>
          </w:tcPr>
          <w:p w14:paraId="6AAB4D10">
            <w:pPr>
              <w:spacing w:line="402" w:lineRule="auto"/>
              <w:rPr>
                <w:rFonts w:ascii="Arial"/>
                <w:sz w:val="21"/>
              </w:rPr>
            </w:pPr>
          </w:p>
          <w:p w14:paraId="7B220CAE">
            <w:pPr>
              <w:pStyle w:val="6"/>
              <w:spacing w:before="73" w:line="165" w:lineRule="auto"/>
              <w:ind w:left="274"/>
            </w:pPr>
            <w:r>
              <w:rPr>
                <w:spacing w:val="-6"/>
              </w:rPr>
              <w:t>6.5</w:t>
            </w:r>
          </w:p>
        </w:tc>
        <w:tc>
          <w:tcPr>
            <w:tcW w:w="1698" w:type="dxa"/>
            <w:gridSpan w:val="2"/>
            <w:vAlign w:val="top"/>
          </w:tcPr>
          <w:p w14:paraId="2AF7A5E8">
            <w:pPr>
              <w:spacing w:line="404" w:lineRule="auto"/>
              <w:rPr>
                <w:rFonts w:ascii="Arial"/>
                <w:sz w:val="21"/>
              </w:rPr>
            </w:pPr>
          </w:p>
          <w:p w14:paraId="524C53AD">
            <w:pPr>
              <w:pStyle w:val="6"/>
              <w:spacing w:before="73" w:line="165" w:lineRule="auto"/>
              <w:ind w:left="623"/>
            </w:pPr>
            <w:r>
              <w:rPr>
                <w:spacing w:val="-13"/>
              </w:rPr>
              <w:t>14124</w:t>
            </w:r>
          </w:p>
        </w:tc>
        <w:tc>
          <w:tcPr>
            <w:tcW w:w="573" w:type="dxa"/>
            <w:vAlign w:val="top"/>
          </w:tcPr>
          <w:p w14:paraId="797B9D78">
            <w:pPr>
              <w:spacing w:line="404" w:lineRule="auto"/>
              <w:rPr>
                <w:rFonts w:ascii="Arial"/>
                <w:sz w:val="21"/>
              </w:rPr>
            </w:pPr>
          </w:p>
          <w:p w14:paraId="280F8CB7">
            <w:pPr>
              <w:pStyle w:val="6"/>
              <w:spacing w:before="73" w:line="165" w:lineRule="auto"/>
              <w:ind w:left="269"/>
            </w:pPr>
            <w:r>
              <w:rPr>
                <w:spacing w:val="-6"/>
              </w:rPr>
              <w:t>9.0</w:t>
            </w:r>
          </w:p>
        </w:tc>
      </w:tr>
      <w:tr w14:paraId="549E79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0" w:hRule="atLeast"/>
        </w:trPr>
        <w:tc>
          <w:tcPr>
            <w:tcW w:w="2839" w:type="dxa"/>
            <w:tcBorders>
              <w:right w:val="single" w:color="000000" w:sz="4" w:space="0"/>
            </w:tcBorders>
            <w:vAlign w:val="top"/>
          </w:tcPr>
          <w:p w14:paraId="21598C1D">
            <w:pPr>
              <w:spacing w:line="378" w:lineRule="auto"/>
              <w:rPr>
                <w:rFonts w:ascii="Arial"/>
                <w:sz w:val="21"/>
              </w:rPr>
            </w:pPr>
          </w:p>
          <w:p w14:paraId="6C3E813A">
            <w:pPr>
              <w:pStyle w:val="6"/>
              <w:spacing w:before="73" w:line="185" w:lineRule="auto"/>
              <w:ind w:left="905"/>
            </w:pPr>
            <w:r>
              <w:rPr>
                <w:spacing w:val="1"/>
              </w:rPr>
              <w:t>巴</w:t>
            </w:r>
            <w:r>
              <w:rPr>
                <w:spacing w:val="9"/>
              </w:rPr>
              <w:t xml:space="preserve">  </w:t>
            </w:r>
            <w:r>
              <w:rPr>
                <w:spacing w:val="1"/>
              </w:rPr>
              <w:t>林</w:t>
            </w:r>
            <w:r>
              <w:rPr>
                <w:spacing w:val="13"/>
                <w:w w:val="101"/>
              </w:rPr>
              <w:t xml:space="preserve">  </w:t>
            </w:r>
            <w:r>
              <w:rPr>
                <w:spacing w:val="1"/>
              </w:rPr>
              <w:t>左</w:t>
            </w:r>
            <w:r>
              <w:rPr>
                <w:spacing w:val="11"/>
              </w:rPr>
              <w:t xml:space="preserve">  </w:t>
            </w:r>
            <w:r>
              <w:rPr>
                <w:spacing w:val="1"/>
              </w:rPr>
              <w:t>旗</w:t>
            </w:r>
          </w:p>
        </w:tc>
        <w:tc>
          <w:tcPr>
            <w:tcW w:w="1698" w:type="dxa"/>
            <w:gridSpan w:val="2"/>
            <w:tcBorders>
              <w:left w:val="single" w:color="000000" w:sz="4" w:space="0"/>
            </w:tcBorders>
            <w:vAlign w:val="top"/>
          </w:tcPr>
          <w:p w14:paraId="041B4A35">
            <w:pPr>
              <w:spacing w:line="402" w:lineRule="auto"/>
              <w:rPr>
                <w:rFonts w:ascii="Arial"/>
                <w:sz w:val="21"/>
              </w:rPr>
            </w:pPr>
          </w:p>
          <w:p w14:paraId="7A95E881">
            <w:pPr>
              <w:pStyle w:val="6"/>
              <w:spacing w:before="73" w:line="165" w:lineRule="auto"/>
              <w:ind w:left="603"/>
            </w:pPr>
            <w:r>
              <w:rPr>
                <w:spacing w:val="-10"/>
              </w:rPr>
              <w:t>21462</w:t>
            </w:r>
          </w:p>
        </w:tc>
        <w:tc>
          <w:tcPr>
            <w:tcW w:w="570" w:type="dxa"/>
            <w:vAlign w:val="top"/>
          </w:tcPr>
          <w:p w14:paraId="3ADDE3A9">
            <w:pPr>
              <w:spacing w:line="404" w:lineRule="auto"/>
              <w:rPr>
                <w:rFonts w:ascii="Arial"/>
                <w:sz w:val="21"/>
              </w:rPr>
            </w:pPr>
          </w:p>
          <w:p w14:paraId="13F01F1E">
            <w:pPr>
              <w:pStyle w:val="6"/>
              <w:spacing w:before="72" w:line="164" w:lineRule="auto"/>
              <w:ind w:left="267"/>
            </w:pPr>
            <w:r>
              <w:rPr>
                <w:spacing w:val="-5"/>
              </w:rPr>
              <w:t>7.1</w:t>
            </w:r>
          </w:p>
        </w:tc>
        <w:tc>
          <w:tcPr>
            <w:tcW w:w="1695" w:type="dxa"/>
            <w:gridSpan w:val="2"/>
            <w:vAlign w:val="top"/>
          </w:tcPr>
          <w:p w14:paraId="1D5B69F9">
            <w:pPr>
              <w:spacing w:line="402" w:lineRule="auto"/>
              <w:rPr>
                <w:rFonts w:ascii="Arial"/>
                <w:sz w:val="21"/>
              </w:rPr>
            </w:pPr>
          </w:p>
          <w:p w14:paraId="57BD0DC8">
            <w:pPr>
              <w:pStyle w:val="6"/>
              <w:spacing w:before="73" w:line="165" w:lineRule="auto"/>
              <w:ind w:left="608"/>
            </w:pPr>
            <w:r>
              <w:rPr>
                <w:spacing w:val="-10"/>
              </w:rPr>
              <w:t>35462</w:t>
            </w:r>
          </w:p>
        </w:tc>
        <w:tc>
          <w:tcPr>
            <w:tcW w:w="572" w:type="dxa"/>
            <w:vAlign w:val="top"/>
          </w:tcPr>
          <w:p w14:paraId="49F37B21">
            <w:pPr>
              <w:spacing w:line="402" w:lineRule="auto"/>
              <w:rPr>
                <w:rFonts w:ascii="Arial"/>
                <w:sz w:val="21"/>
              </w:rPr>
            </w:pPr>
          </w:p>
          <w:p w14:paraId="191BA9B0">
            <w:pPr>
              <w:pStyle w:val="6"/>
              <w:spacing w:before="73" w:line="165" w:lineRule="auto"/>
              <w:ind w:left="274"/>
            </w:pPr>
            <w:r>
              <w:rPr>
                <w:spacing w:val="-6"/>
              </w:rPr>
              <w:t>5.5</w:t>
            </w:r>
          </w:p>
        </w:tc>
        <w:tc>
          <w:tcPr>
            <w:tcW w:w="1698" w:type="dxa"/>
            <w:gridSpan w:val="2"/>
            <w:vAlign w:val="top"/>
          </w:tcPr>
          <w:p w14:paraId="5F6F515B">
            <w:pPr>
              <w:spacing w:line="402" w:lineRule="auto"/>
              <w:rPr>
                <w:rFonts w:ascii="Arial"/>
                <w:sz w:val="21"/>
              </w:rPr>
            </w:pPr>
          </w:p>
          <w:p w14:paraId="40348EB0">
            <w:pPr>
              <w:pStyle w:val="6"/>
              <w:spacing w:before="73" w:line="165" w:lineRule="auto"/>
              <w:ind w:left="623"/>
            </w:pPr>
            <w:r>
              <w:rPr>
                <w:spacing w:val="-13"/>
              </w:rPr>
              <w:t>15023</w:t>
            </w:r>
          </w:p>
        </w:tc>
        <w:tc>
          <w:tcPr>
            <w:tcW w:w="573" w:type="dxa"/>
            <w:vAlign w:val="top"/>
          </w:tcPr>
          <w:p w14:paraId="5B5D5C36">
            <w:pPr>
              <w:spacing w:line="403" w:lineRule="auto"/>
              <w:rPr>
                <w:rFonts w:ascii="Arial"/>
                <w:sz w:val="21"/>
              </w:rPr>
            </w:pPr>
          </w:p>
          <w:p w14:paraId="1A3D04FC">
            <w:pPr>
              <w:pStyle w:val="6"/>
              <w:spacing w:before="73" w:line="164" w:lineRule="auto"/>
              <w:ind w:left="271"/>
            </w:pPr>
            <w:r>
              <w:rPr>
                <w:spacing w:val="-6"/>
              </w:rPr>
              <w:t>8.8</w:t>
            </w:r>
          </w:p>
        </w:tc>
      </w:tr>
      <w:tr w14:paraId="24ACF1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0" w:hRule="atLeast"/>
        </w:trPr>
        <w:tc>
          <w:tcPr>
            <w:tcW w:w="2839" w:type="dxa"/>
            <w:tcBorders>
              <w:right w:val="single" w:color="000000" w:sz="4" w:space="0"/>
            </w:tcBorders>
            <w:vAlign w:val="top"/>
          </w:tcPr>
          <w:p w14:paraId="076C7825">
            <w:pPr>
              <w:spacing w:line="379" w:lineRule="auto"/>
              <w:rPr>
                <w:rFonts w:ascii="Arial"/>
                <w:sz w:val="21"/>
              </w:rPr>
            </w:pPr>
          </w:p>
          <w:p w14:paraId="6372B154">
            <w:pPr>
              <w:pStyle w:val="6"/>
              <w:spacing w:before="72" w:line="185" w:lineRule="auto"/>
              <w:ind w:left="905"/>
            </w:pPr>
            <w:r>
              <w:t>巴</w:t>
            </w:r>
            <w:r>
              <w:rPr>
                <w:spacing w:val="10"/>
              </w:rPr>
              <w:t xml:space="preserve">  </w:t>
            </w:r>
            <w:r>
              <w:t>林</w:t>
            </w:r>
            <w:r>
              <w:rPr>
                <w:spacing w:val="14"/>
                <w:w w:val="101"/>
              </w:rPr>
              <w:t xml:space="preserve">  </w:t>
            </w:r>
            <w:r>
              <w:t>右</w:t>
            </w:r>
            <w:r>
              <w:rPr>
                <w:spacing w:val="11"/>
              </w:rPr>
              <w:t xml:space="preserve">  </w:t>
            </w:r>
            <w:r>
              <w:t>旗</w:t>
            </w:r>
          </w:p>
        </w:tc>
        <w:tc>
          <w:tcPr>
            <w:tcW w:w="1698" w:type="dxa"/>
            <w:gridSpan w:val="2"/>
            <w:tcBorders>
              <w:left w:val="single" w:color="000000" w:sz="4" w:space="0"/>
            </w:tcBorders>
            <w:vAlign w:val="top"/>
          </w:tcPr>
          <w:p w14:paraId="5936369E">
            <w:pPr>
              <w:spacing w:line="403" w:lineRule="auto"/>
              <w:rPr>
                <w:rFonts w:ascii="Arial"/>
                <w:sz w:val="21"/>
              </w:rPr>
            </w:pPr>
          </w:p>
          <w:p w14:paraId="73E920D1">
            <w:pPr>
              <w:pStyle w:val="6"/>
              <w:spacing w:before="73" w:line="165" w:lineRule="auto"/>
              <w:ind w:left="603"/>
            </w:pPr>
            <w:r>
              <w:rPr>
                <w:spacing w:val="-10"/>
              </w:rPr>
              <w:t>25825</w:t>
            </w:r>
          </w:p>
        </w:tc>
        <w:tc>
          <w:tcPr>
            <w:tcW w:w="570" w:type="dxa"/>
            <w:vAlign w:val="top"/>
          </w:tcPr>
          <w:p w14:paraId="2E76A655">
            <w:pPr>
              <w:spacing w:line="403" w:lineRule="auto"/>
              <w:rPr>
                <w:rFonts w:ascii="Arial"/>
                <w:sz w:val="21"/>
              </w:rPr>
            </w:pPr>
          </w:p>
          <w:p w14:paraId="65CBFF3C">
            <w:pPr>
              <w:pStyle w:val="6"/>
              <w:spacing w:before="73" w:line="166" w:lineRule="auto"/>
              <w:ind w:left="269"/>
            </w:pPr>
            <w:r>
              <w:rPr>
                <w:spacing w:val="-6"/>
              </w:rPr>
              <w:t>6.9</w:t>
            </w:r>
          </w:p>
        </w:tc>
        <w:tc>
          <w:tcPr>
            <w:tcW w:w="1695" w:type="dxa"/>
            <w:gridSpan w:val="2"/>
            <w:vAlign w:val="top"/>
          </w:tcPr>
          <w:p w14:paraId="17E545AD">
            <w:pPr>
              <w:spacing w:line="403" w:lineRule="auto"/>
              <w:rPr>
                <w:rFonts w:ascii="Arial"/>
                <w:sz w:val="21"/>
              </w:rPr>
            </w:pPr>
          </w:p>
          <w:p w14:paraId="2D6355F2">
            <w:pPr>
              <w:pStyle w:val="6"/>
              <w:spacing w:before="73" w:line="165" w:lineRule="auto"/>
              <w:ind w:left="608"/>
            </w:pPr>
            <w:r>
              <w:rPr>
                <w:spacing w:val="-10"/>
              </w:rPr>
              <w:t>34015</w:t>
            </w:r>
          </w:p>
        </w:tc>
        <w:tc>
          <w:tcPr>
            <w:tcW w:w="572" w:type="dxa"/>
            <w:vAlign w:val="top"/>
          </w:tcPr>
          <w:p w14:paraId="26FE58F6">
            <w:pPr>
              <w:spacing w:line="403" w:lineRule="auto"/>
              <w:rPr>
                <w:rFonts w:ascii="Arial"/>
                <w:sz w:val="21"/>
              </w:rPr>
            </w:pPr>
          </w:p>
          <w:p w14:paraId="476C87F4">
            <w:pPr>
              <w:pStyle w:val="6"/>
              <w:spacing w:before="73" w:line="165" w:lineRule="auto"/>
              <w:ind w:left="274"/>
            </w:pPr>
            <w:r>
              <w:rPr>
                <w:spacing w:val="-6"/>
              </w:rPr>
              <w:t>6.7</w:t>
            </w:r>
          </w:p>
        </w:tc>
        <w:tc>
          <w:tcPr>
            <w:tcW w:w="1698" w:type="dxa"/>
            <w:gridSpan w:val="2"/>
            <w:vAlign w:val="top"/>
          </w:tcPr>
          <w:p w14:paraId="06A38B96">
            <w:pPr>
              <w:spacing w:line="403" w:lineRule="auto"/>
              <w:rPr>
                <w:rFonts w:ascii="Arial"/>
                <w:sz w:val="21"/>
              </w:rPr>
            </w:pPr>
          </w:p>
          <w:p w14:paraId="2016156A">
            <w:pPr>
              <w:pStyle w:val="6"/>
              <w:spacing w:before="73" w:line="165" w:lineRule="auto"/>
              <w:ind w:left="623"/>
            </w:pPr>
            <w:r>
              <w:rPr>
                <w:spacing w:val="-13"/>
              </w:rPr>
              <w:t>15461</w:t>
            </w:r>
          </w:p>
        </w:tc>
        <w:tc>
          <w:tcPr>
            <w:tcW w:w="573" w:type="dxa"/>
            <w:vAlign w:val="top"/>
          </w:tcPr>
          <w:p w14:paraId="0965E840">
            <w:pPr>
              <w:spacing w:line="404" w:lineRule="auto"/>
              <w:rPr>
                <w:rFonts w:ascii="Arial"/>
                <w:sz w:val="21"/>
              </w:rPr>
            </w:pPr>
          </w:p>
          <w:p w14:paraId="1353F82B">
            <w:pPr>
              <w:pStyle w:val="6"/>
              <w:spacing w:before="73" w:line="164" w:lineRule="auto"/>
              <w:ind w:left="271"/>
            </w:pPr>
            <w:r>
              <w:rPr>
                <w:spacing w:val="-6"/>
              </w:rPr>
              <w:t>8.7</w:t>
            </w:r>
          </w:p>
        </w:tc>
      </w:tr>
      <w:tr w14:paraId="32E776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8" w:hRule="atLeast"/>
        </w:trPr>
        <w:tc>
          <w:tcPr>
            <w:tcW w:w="2839" w:type="dxa"/>
            <w:tcBorders>
              <w:right w:val="single" w:color="000000" w:sz="4" w:space="0"/>
            </w:tcBorders>
            <w:vAlign w:val="top"/>
          </w:tcPr>
          <w:p w14:paraId="1E127BAA">
            <w:pPr>
              <w:spacing w:line="380" w:lineRule="auto"/>
              <w:rPr>
                <w:rFonts w:ascii="Arial"/>
                <w:sz w:val="21"/>
              </w:rPr>
            </w:pPr>
          </w:p>
          <w:p w14:paraId="4449A859">
            <w:pPr>
              <w:pStyle w:val="6"/>
              <w:spacing w:before="73" w:line="183" w:lineRule="auto"/>
              <w:ind w:left="884"/>
            </w:pPr>
            <w:r>
              <w:rPr>
                <w:spacing w:val="4"/>
              </w:rPr>
              <w:t>林     西</w:t>
            </w:r>
            <w:r>
              <w:rPr>
                <w:spacing w:val="5"/>
              </w:rPr>
              <w:t xml:space="preserve">     </w:t>
            </w:r>
            <w:r>
              <w:rPr>
                <w:spacing w:val="4"/>
              </w:rPr>
              <w:t>县</w:t>
            </w:r>
          </w:p>
        </w:tc>
        <w:tc>
          <w:tcPr>
            <w:tcW w:w="1698" w:type="dxa"/>
            <w:gridSpan w:val="2"/>
            <w:tcBorders>
              <w:left w:val="single" w:color="000000" w:sz="4" w:space="0"/>
            </w:tcBorders>
            <w:vAlign w:val="top"/>
          </w:tcPr>
          <w:p w14:paraId="6A1D1420">
            <w:pPr>
              <w:spacing w:line="404" w:lineRule="auto"/>
              <w:rPr>
                <w:rFonts w:ascii="Arial"/>
                <w:sz w:val="21"/>
              </w:rPr>
            </w:pPr>
          </w:p>
          <w:p w14:paraId="048ED519">
            <w:pPr>
              <w:pStyle w:val="6"/>
              <w:spacing w:before="73" w:line="165" w:lineRule="auto"/>
              <w:ind w:left="603"/>
            </w:pPr>
            <w:r>
              <w:rPr>
                <w:spacing w:val="-10"/>
              </w:rPr>
              <w:t>26068</w:t>
            </w:r>
          </w:p>
        </w:tc>
        <w:tc>
          <w:tcPr>
            <w:tcW w:w="570" w:type="dxa"/>
            <w:vAlign w:val="top"/>
          </w:tcPr>
          <w:p w14:paraId="70ACD5BE">
            <w:pPr>
              <w:spacing w:line="404" w:lineRule="auto"/>
              <w:rPr>
                <w:rFonts w:ascii="Arial"/>
                <w:sz w:val="21"/>
              </w:rPr>
            </w:pPr>
          </w:p>
          <w:p w14:paraId="70B8B479">
            <w:pPr>
              <w:pStyle w:val="6"/>
              <w:spacing w:before="73" w:line="165" w:lineRule="auto"/>
              <w:ind w:left="269"/>
            </w:pPr>
            <w:r>
              <w:rPr>
                <w:spacing w:val="-6"/>
              </w:rPr>
              <w:t>6.7</w:t>
            </w:r>
          </w:p>
        </w:tc>
        <w:tc>
          <w:tcPr>
            <w:tcW w:w="1695" w:type="dxa"/>
            <w:gridSpan w:val="2"/>
            <w:vAlign w:val="top"/>
          </w:tcPr>
          <w:p w14:paraId="01E83E8F">
            <w:pPr>
              <w:spacing w:line="404" w:lineRule="auto"/>
              <w:rPr>
                <w:rFonts w:ascii="Arial"/>
                <w:sz w:val="21"/>
              </w:rPr>
            </w:pPr>
          </w:p>
          <w:p w14:paraId="308E42FA">
            <w:pPr>
              <w:pStyle w:val="6"/>
              <w:spacing w:before="73" w:line="165" w:lineRule="auto"/>
              <w:ind w:left="608"/>
            </w:pPr>
            <w:r>
              <w:rPr>
                <w:spacing w:val="-10"/>
              </w:rPr>
              <w:t>35471</w:t>
            </w:r>
          </w:p>
        </w:tc>
        <w:tc>
          <w:tcPr>
            <w:tcW w:w="572" w:type="dxa"/>
            <w:vAlign w:val="top"/>
          </w:tcPr>
          <w:p w14:paraId="3D712EAA">
            <w:pPr>
              <w:spacing w:line="404" w:lineRule="auto"/>
              <w:rPr>
                <w:rFonts w:ascii="Arial"/>
                <w:sz w:val="21"/>
              </w:rPr>
            </w:pPr>
          </w:p>
          <w:p w14:paraId="2866CBEC">
            <w:pPr>
              <w:pStyle w:val="6"/>
              <w:spacing w:before="73" w:line="165" w:lineRule="auto"/>
              <w:ind w:left="274"/>
            </w:pPr>
            <w:r>
              <w:rPr>
                <w:spacing w:val="-6"/>
              </w:rPr>
              <w:t>6.1</w:t>
            </w:r>
          </w:p>
        </w:tc>
        <w:tc>
          <w:tcPr>
            <w:tcW w:w="1698" w:type="dxa"/>
            <w:gridSpan w:val="2"/>
            <w:vAlign w:val="top"/>
          </w:tcPr>
          <w:p w14:paraId="0C2AAA1E">
            <w:pPr>
              <w:spacing w:line="405" w:lineRule="auto"/>
              <w:rPr>
                <w:rFonts w:ascii="Arial"/>
                <w:sz w:val="21"/>
              </w:rPr>
            </w:pPr>
          </w:p>
          <w:p w14:paraId="29214F15">
            <w:pPr>
              <w:pStyle w:val="6"/>
              <w:spacing w:before="73" w:line="165" w:lineRule="auto"/>
              <w:ind w:left="623"/>
            </w:pPr>
            <w:r>
              <w:rPr>
                <w:spacing w:val="-13"/>
              </w:rPr>
              <w:t>14192</w:t>
            </w:r>
          </w:p>
        </w:tc>
        <w:tc>
          <w:tcPr>
            <w:tcW w:w="573" w:type="dxa"/>
            <w:vAlign w:val="top"/>
          </w:tcPr>
          <w:p w14:paraId="12853119">
            <w:pPr>
              <w:spacing w:line="405" w:lineRule="auto"/>
              <w:rPr>
                <w:rFonts w:ascii="Arial"/>
                <w:sz w:val="21"/>
              </w:rPr>
            </w:pPr>
          </w:p>
          <w:p w14:paraId="7EBC0D13">
            <w:pPr>
              <w:pStyle w:val="6"/>
              <w:spacing w:before="73" w:line="165" w:lineRule="auto"/>
              <w:ind w:left="271"/>
            </w:pPr>
            <w:r>
              <w:rPr>
                <w:spacing w:val="-6"/>
              </w:rPr>
              <w:t>8.9</w:t>
            </w:r>
          </w:p>
        </w:tc>
      </w:tr>
      <w:tr w14:paraId="5F450A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1061" w:hRule="atLeast"/>
        </w:trPr>
        <w:tc>
          <w:tcPr>
            <w:tcW w:w="2839" w:type="dxa"/>
            <w:tcBorders>
              <w:right w:val="single" w:color="000000" w:sz="4" w:space="0"/>
            </w:tcBorders>
            <w:vAlign w:val="top"/>
          </w:tcPr>
          <w:p w14:paraId="46266C70">
            <w:pPr>
              <w:spacing w:line="381" w:lineRule="auto"/>
              <w:rPr>
                <w:rFonts w:ascii="Arial"/>
                <w:sz w:val="21"/>
              </w:rPr>
            </w:pPr>
          </w:p>
          <w:p w14:paraId="2C91BF62">
            <w:pPr>
              <w:pStyle w:val="6"/>
              <w:spacing w:before="73" w:line="186" w:lineRule="auto"/>
              <w:ind w:left="889"/>
            </w:pPr>
            <w:r>
              <w:rPr>
                <w:spacing w:val="2"/>
              </w:rPr>
              <w:t>克 什 克 腾 旗</w:t>
            </w:r>
          </w:p>
        </w:tc>
        <w:tc>
          <w:tcPr>
            <w:tcW w:w="1698" w:type="dxa"/>
            <w:gridSpan w:val="2"/>
            <w:tcBorders>
              <w:left w:val="single" w:color="000000" w:sz="4" w:space="0"/>
            </w:tcBorders>
            <w:vAlign w:val="top"/>
          </w:tcPr>
          <w:p w14:paraId="2D909B3E">
            <w:pPr>
              <w:spacing w:line="406" w:lineRule="auto"/>
              <w:rPr>
                <w:rFonts w:ascii="Arial"/>
                <w:sz w:val="21"/>
              </w:rPr>
            </w:pPr>
          </w:p>
          <w:p w14:paraId="4E5DDE6A">
            <w:pPr>
              <w:pStyle w:val="6"/>
              <w:spacing w:before="73" w:line="165" w:lineRule="auto"/>
              <w:ind w:left="603"/>
            </w:pPr>
            <w:r>
              <w:rPr>
                <w:spacing w:val="-10"/>
              </w:rPr>
              <w:t>25663</w:t>
            </w:r>
          </w:p>
        </w:tc>
        <w:tc>
          <w:tcPr>
            <w:tcW w:w="570" w:type="dxa"/>
            <w:vAlign w:val="top"/>
          </w:tcPr>
          <w:p w14:paraId="16050EFD">
            <w:pPr>
              <w:spacing w:line="407" w:lineRule="auto"/>
              <w:rPr>
                <w:rFonts w:ascii="Arial"/>
                <w:sz w:val="21"/>
              </w:rPr>
            </w:pPr>
          </w:p>
          <w:p w14:paraId="601682F6">
            <w:pPr>
              <w:pStyle w:val="6"/>
              <w:spacing w:before="72" w:line="165" w:lineRule="auto"/>
              <w:ind w:left="269"/>
            </w:pPr>
            <w:r>
              <w:rPr>
                <w:spacing w:val="-6"/>
              </w:rPr>
              <w:t>6.2</w:t>
            </w:r>
          </w:p>
        </w:tc>
        <w:tc>
          <w:tcPr>
            <w:tcW w:w="1695" w:type="dxa"/>
            <w:gridSpan w:val="2"/>
            <w:vAlign w:val="top"/>
          </w:tcPr>
          <w:p w14:paraId="01C856B1">
            <w:pPr>
              <w:spacing w:line="406" w:lineRule="auto"/>
              <w:rPr>
                <w:rFonts w:ascii="Arial"/>
                <w:sz w:val="21"/>
              </w:rPr>
            </w:pPr>
          </w:p>
          <w:p w14:paraId="1F42B3F3">
            <w:pPr>
              <w:pStyle w:val="6"/>
              <w:spacing w:before="73" w:line="165" w:lineRule="auto"/>
              <w:ind w:left="608"/>
            </w:pPr>
            <w:r>
              <w:rPr>
                <w:spacing w:val="-10"/>
              </w:rPr>
              <w:t>35148</w:t>
            </w:r>
          </w:p>
        </w:tc>
        <w:tc>
          <w:tcPr>
            <w:tcW w:w="572" w:type="dxa"/>
            <w:vAlign w:val="top"/>
          </w:tcPr>
          <w:p w14:paraId="2DD413FE">
            <w:pPr>
              <w:spacing w:line="406" w:lineRule="auto"/>
              <w:rPr>
                <w:rFonts w:ascii="Arial"/>
                <w:sz w:val="21"/>
              </w:rPr>
            </w:pPr>
          </w:p>
          <w:p w14:paraId="709703E1">
            <w:pPr>
              <w:pStyle w:val="6"/>
              <w:spacing w:before="73" w:line="165" w:lineRule="auto"/>
              <w:ind w:left="274"/>
            </w:pPr>
            <w:r>
              <w:rPr>
                <w:spacing w:val="-6"/>
              </w:rPr>
              <w:t>5.4</w:t>
            </w:r>
          </w:p>
        </w:tc>
        <w:tc>
          <w:tcPr>
            <w:tcW w:w="1698" w:type="dxa"/>
            <w:gridSpan w:val="2"/>
            <w:vAlign w:val="top"/>
          </w:tcPr>
          <w:p w14:paraId="09E01799">
            <w:pPr>
              <w:spacing w:line="407" w:lineRule="auto"/>
              <w:rPr>
                <w:rFonts w:ascii="Arial"/>
                <w:sz w:val="21"/>
              </w:rPr>
            </w:pPr>
          </w:p>
          <w:p w14:paraId="18745F69">
            <w:pPr>
              <w:pStyle w:val="6"/>
              <w:spacing w:before="72" w:line="165" w:lineRule="auto"/>
              <w:ind w:left="623"/>
            </w:pPr>
            <w:r>
              <w:rPr>
                <w:spacing w:val="-13"/>
              </w:rPr>
              <w:t>16333</w:t>
            </w:r>
          </w:p>
        </w:tc>
        <w:tc>
          <w:tcPr>
            <w:tcW w:w="573" w:type="dxa"/>
            <w:vAlign w:val="top"/>
          </w:tcPr>
          <w:p w14:paraId="69AE5458">
            <w:pPr>
              <w:spacing w:line="408" w:lineRule="auto"/>
              <w:rPr>
                <w:rFonts w:ascii="Arial"/>
                <w:sz w:val="21"/>
              </w:rPr>
            </w:pPr>
          </w:p>
          <w:p w14:paraId="2DF70E41">
            <w:pPr>
              <w:pStyle w:val="6"/>
              <w:spacing w:before="73" w:line="164" w:lineRule="auto"/>
              <w:ind w:left="271"/>
            </w:pPr>
            <w:r>
              <w:rPr>
                <w:spacing w:val="-6"/>
              </w:rPr>
              <w:t>8.2</w:t>
            </w:r>
          </w:p>
        </w:tc>
      </w:tr>
      <w:tr w14:paraId="33B273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0" w:hRule="atLeast"/>
        </w:trPr>
        <w:tc>
          <w:tcPr>
            <w:tcW w:w="2839" w:type="dxa"/>
            <w:tcBorders>
              <w:right w:val="single" w:color="000000" w:sz="4" w:space="0"/>
            </w:tcBorders>
            <w:vAlign w:val="top"/>
          </w:tcPr>
          <w:p w14:paraId="55F02681">
            <w:pPr>
              <w:spacing w:line="382" w:lineRule="auto"/>
              <w:rPr>
                <w:rFonts w:ascii="Arial"/>
                <w:sz w:val="21"/>
              </w:rPr>
            </w:pPr>
          </w:p>
          <w:p w14:paraId="3E851708">
            <w:pPr>
              <w:pStyle w:val="6"/>
              <w:spacing w:before="73" w:line="185" w:lineRule="auto"/>
              <w:ind w:left="888"/>
            </w:pPr>
            <w:r>
              <w:rPr>
                <w:spacing w:val="2"/>
              </w:rPr>
              <w:t>翁</w:t>
            </w:r>
            <w:r>
              <w:rPr>
                <w:spacing w:val="14"/>
                <w:w w:val="101"/>
              </w:rPr>
              <w:t xml:space="preserve">  </w:t>
            </w:r>
            <w:r>
              <w:rPr>
                <w:spacing w:val="2"/>
              </w:rPr>
              <w:t>牛</w:t>
            </w:r>
            <w:r>
              <w:rPr>
                <w:spacing w:val="14"/>
                <w:w w:val="101"/>
              </w:rPr>
              <w:t xml:space="preserve">  </w:t>
            </w:r>
            <w:r>
              <w:rPr>
                <w:spacing w:val="2"/>
              </w:rPr>
              <w:t>特</w:t>
            </w:r>
            <w:r>
              <w:rPr>
                <w:spacing w:val="11"/>
              </w:rPr>
              <w:t xml:space="preserve">  </w:t>
            </w:r>
            <w:r>
              <w:rPr>
                <w:spacing w:val="2"/>
              </w:rPr>
              <w:t>旗</w:t>
            </w:r>
          </w:p>
        </w:tc>
        <w:tc>
          <w:tcPr>
            <w:tcW w:w="1698" w:type="dxa"/>
            <w:gridSpan w:val="2"/>
            <w:tcBorders>
              <w:left w:val="single" w:color="000000" w:sz="4" w:space="0"/>
            </w:tcBorders>
            <w:vAlign w:val="top"/>
          </w:tcPr>
          <w:p w14:paraId="6238B890">
            <w:pPr>
              <w:spacing w:line="407" w:lineRule="auto"/>
              <w:rPr>
                <w:rFonts w:ascii="Arial"/>
                <w:sz w:val="21"/>
              </w:rPr>
            </w:pPr>
          </w:p>
          <w:p w14:paraId="0F0BDC41">
            <w:pPr>
              <w:pStyle w:val="6"/>
              <w:spacing w:before="72" w:line="166" w:lineRule="auto"/>
              <w:ind w:left="603"/>
            </w:pPr>
            <w:r>
              <w:rPr>
                <w:spacing w:val="-10"/>
              </w:rPr>
              <w:t>21629</w:t>
            </w:r>
          </w:p>
        </w:tc>
        <w:tc>
          <w:tcPr>
            <w:tcW w:w="570" w:type="dxa"/>
            <w:vAlign w:val="top"/>
          </w:tcPr>
          <w:p w14:paraId="708DC677">
            <w:pPr>
              <w:spacing w:line="406" w:lineRule="auto"/>
              <w:rPr>
                <w:rFonts w:ascii="Arial"/>
                <w:sz w:val="21"/>
              </w:rPr>
            </w:pPr>
          </w:p>
          <w:p w14:paraId="0CC7E1F9">
            <w:pPr>
              <w:pStyle w:val="6"/>
              <w:spacing w:before="73" w:line="165" w:lineRule="auto"/>
              <w:ind w:left="269"/>
            </w:pPr>
            <w:r>
              <w:rPr>
                <w:spacing w:val="-6"/>
              </w:rPr>
              <w:t>6.4</w:t>
            </w:r>
          </w:p>
        </w:tc>
        <w:tc>
          <w:tcPr>
            <w:tcW w:w="1695" w:type="dxa"/>
            <w:gridSpan w:val="2"/>
            <w:vAlign w:val="top"/>
          </w:tcPr>
          <w:p w14:paraId="44E44BD4">
            <w:pPr>
              <w:spacing w:line="408" w:lineRule="auto"/>
              <w:rPr>
                <w:rFonts w:ascii="Arial"/>
                <w:sz w:val="21"/>
              </w:rPr>
            </w:pPr>
          </w:p>
          <w:p w14:paraId="311ABE37">
            <w:pPr>
              <w:pStyle w:val="6"/>
              <w:spacing w:before="72" w:line="164" w:lineRule="auto"/>
              <w:ind w:left="608"/>
            </w:pPr>
            <w:r>
              <w:rPr>
                <w:spacing w:val="-10"/>
              </w:rPr>
              <w:t>34373</w:t>
            </w:r>
          </w:p>
        </w:tc>
        <w:tc>
          <w:tcPr>
            <w:tcW w:w="572" w:type="dxa"/>
            <w:vAlign w:val="top"/>
          </w:tcPr>
          <w:p w14:paraId="47F1F3FC">
            <w:pPr>
              <w:spacing w:line="406" w:lineRule="auto"/>
              <w:rPr>
                <w:rFonts w:ascii="Arial"/>
                <w:sz w:val="21"/>
              </w:rPr>
            </w:pPr>
          </w:p>
          <w:p w14:paraId="73236843">
            <w:pPr>
              <w:pStyle w:val="6"/>
              <w:spacing w:before="73" w:line="165" w:lineRule="auto"/>
              <w:ind w:left="274"/>
            </w:pPr>
            <w:r>
              <w:rPr>
                <w:spacing w:val="-6"/>
              </w:rPr>
              <w:t>5.2</w:t>
            </w:r>
          </w:p>
        </w:tc>
        <w:tc>
          <w:tcPr>
            <w:tcW w:w="1698" w:type="dxa"/>
            <w:gridSpan w:val="2"/>
            <w:vAlign w:val="top"/>
          </w:tcPr>
          <w:p w14:paraId="57899C5C">
            <w:pPr>
              <w:spacing w:line="406" w:lineRule="auto"/>
              <w:rPr>
                <w:rFonts w:ascii="Arial"/>
                <w:sz w:val="21"/>
              </w:rPr>
            </w:pPr>
          </w:p>
          <w:p w14:paraId="2126F591">
            <w:pPr>
              <w:pStyle w:val="6"/>
              <w:spacing w:before="73" w:line="165" w:lineRule="auto"/>
              <w:ind w:left="623"/>
            </w:pPr>
            <w:r>
              <w:rPr>
                <w:spacing w:val="-13"/>
              </w:rPr>
              <w:t>15136</w:t>
            </w:r>
          </w:p>
        </w:tc>
        <w:tc>
          <w:tcPr>
            <w:tcW w:w="573" w:type="dxa"/>
            <w:vAlign w:val="top"/>
          </w:tcPr>
          <w:p w14:paraId="197630F1">
            <w:pPr>
              <w:spacing w:line="406" w:lineRule="auto"/>
              <w:rPr>
                <w:rFonts w:ascii="Arial"/>
                <w:sz w:val="21"/>
              </w:rPr>
            </w:pPr>
          </w:p>
          <w:p w14:paraId="6701E3EF">
            <w:pPr>
              <w:pStyle w:val="6"/>
              <w:spacing w:before="73" w:line="165" w:lineRule="auto"/>
              <w:ind w:left="271"/>
            </w:pPr>
            <w:r>
              <w:rPr>
                <w:spacing w:val="-6"/>
              </w:rPr>
              <w:t>8.6</w:t>
            </w:r>
          </w:p>
        </w:tc>
      </w:tr>
      <w:tr w14:paraId="49EF1C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8" w:hRule="atLeast"/>
        </w:trPr>
        <w:tc>
          <w:tcPr>
            <w:tcW w:w="2839" w:type="dxa"/>
            <w:tcBorders>
              <w:right w:val="single" w:color="000000" w:sz="4" w:space="0"/>
            </w:tcBorders>
            <w:vAlign w:val="top"/>
          </w:tcPr>
          <w:p w14:paraId="3F794384">
            <w:pPr>
              <w:spacing w:line="383" w:lineRule="auto"/>
              <w:rPr>
                <w:rFonts w:ascii="Arial"/>
                <w:sz w:val="21"/>
              </w:rPr>
            </w:pPr>
          </w:p>
          <w:p w14:paraId="028F4E17">
            <w:pPr>
              <w:pStyle w:val="6"/>
              <w:spacing w:before="73" w:line="185" w:lineRule="auto"/>
              <w:ind w:left="895"/>
            </w:pPr>
            <w:r>
              <w:rPr>
                <w:spacing w:val="-1"/>
              </w:rPr>
              <w:t>喀</w:t>
            </w:r>
            <w:r>
              <w:rPr>
                <w:spacing w:val="16"/>
              </w:rPr>
              <w:t xml:space="preserve">  </w:t>
            </w:r>
            <w:r>
              <w:rPr>
                <w:spacing w:val="-1"/>
              </w:rPr>
              <w:t>喇</w:t>
            </w:r>
            <w:r>
              <w:rPr>
                <w:spacing w:val="15"/>
                <w:w w:val="101"/>
              </w:rPr>
              <w:t xml:space="preserve">  </w:t>
            </w:r>
            <w:r>
              <w:rPr>
                <w:spacing w:val="-1"/>
              </w:rPr>
              <w:t>沁</w:t>
            </w:r>
            <w:r>
              <w:rPr>
                <w:spacing w:val="11"/>
              </w:rPr>
              <w:t xml:space="preserve">  </w:t>
            </w:r>
            <w:r>
              <w:rPr>
                <w:spacing w:val="-1"/>
              </w:rPr>
              <w:t>旗</w:t>
            </w:r>
          </w:p>
        </w:tc>
        <w:tc>
          <w:tcPr>
            <w:tcW w:w="1698" w:type="dxa"/>
            <w:gridSpan w:val="2"/>
            <w:tcBorders>
              <w:left w:val="single" w:color="000000" w:sz="4" w:space="0"/>
            </w:tcBorders>
            <w:vAlign w:val="top"/>
          </w:tcPr>
          <w:p w14:paraId="6AB6211B">
            <w:pPr>
              <w:spacing w:line="408" w:lineRule="auto"/>
              <w:rPr>
                <w:rFonts w:ascii="Arial"/>
                <w:sz w:val="21"/>
              </w:rPr>
            </w:pPr>
          </w:p>
          <w:p w14:paraId="19C5B270">
            <w:pPr>
              <w:pStyle w:val="6"/>
              <w:spacing w:before="73" w:line="164" w:lineRule="auto"/>
              <w:ind w:left="603"/>
            </w:pPr>
            <w:r>
              <w:rPr>
                <w:spacing w:val="-10"/>
              </w:rPr>
              <w:t>23730</w:t>
            </w:r>
          </w:p>
        </w:tc>
        <w:tc>
          <w:tcPr>
            <w:tcW w:w="570" w:type="dxa"/>
            <w:vAlign w:val="top"/>
          </w:tcPr>
          <w:p w14:paraId="032B974B">
            <w:pPr>
              <w:spacing w:line="407" w:lineRule="auto"/>
              <w:rPr>
                <w:rFonts w:ascii="Arial"/>
                <w:sz w:val="21"/>
              </w:rPr>
            </w:pPr>
          </w:p>
          <w:p w14:paraId="58C2AB25">
            <w:pPr>
              <w:pStyle w:val="6"/>
              <w:spacing w:before="73" w:line="165" w:lineRule="auto"/>
              <w:ind w:left="269"/>
            </w:pPr>
            <w:r>
              <w:rPr>
                <w:spacing w:val="-6"/>
              </w:rPr>
              <w:t>6.3</w:t>
            </w:r>
          </w:p>
        </w:tc>
        <w:tc>
          <w:tcPr>
            <w:tcW w:w="1695" w:type="dxa"/>
            <w:gridSpan w:val="2"/>
            <w:vAlign w:val="top"/>
          </w:tcPr>
          <w:p w14:paraId="4151EB5A">
            <w:pPr>
              <w:spacing w:line="407" w:lineRule="auto"/>
              <w:rPr>
                <w:rFonts w:ascii="Arial"/>
                <w:sz w:val="21"/>
              </w:rPr>
            </w:pPr>
          </w:p>
          <w:p w14:paraId="2B9781D8">
            <w:pPr>
              <w:pStyle w:val="6"/>
              <w:spacing w:before="73" w:line="165" w:lineRule="auto"/>
              <w:ind w:left="608"/>
            </w:pPr>
            <w:r>
              <w:rPr>
                <w:spacing w:val="-10"/>
              </w:rPr>
              <w:t>35167</w:t>
            </w:r>
          </w:p>
        </w:tc>
        <w:tc>
          <w:tcPr>
            <w:tcW w:w="572" w:type="dxa"/>
            <w:vAlign w:val="top"/>
          </w:tcPr>
          <w:p w14:paraId="17998EC3">
            <w:pPr>
              <w:spacing w:line="406" w:lineRule="auto"/>
              <w:rPr>
                <w:rFonts w:ascii="Arial"/>
                <w:sz w:val="21"/>
              </w:rPr>
            </w:pPr>
          </w:p>
          <w:p w14:paraId="739789EA">
            <w:pPr>
              <w:pStyle w:val="6"/>
              <w:spacing w:before="73" w:line="167" w:lineRule="auto"/>
              <w:ind w:left="274"/>
            </w:pPr>
            <w:r>
              <w:rPr>
                <w:spacing w:val="-6"/>
              </w:rPr>
              <w:t>5.9</w:t>
            </w:r>
          </w:p>
        </w:tc>
        <w:tc>
          <w:tcPr>
            <w:tcW w:w="1698" w:type="dxa"/>
            <w:gridSpan w:val="2"/>
            <w:vAlign w:val="top"/>
          </w:tcPr>
          <w:p w14:paraId="019C3734">
            <w:pPr>
              <w:spacing w:line="407" w:lineRule="auto"/>
              <w:rPr>
                <w:rFonts w:ascii="Arial"/>
                <w:sz w:val="21"/>
              </w:rPr>
            </w:pPr>
          </w:p>
          <w:p w14:paraId="6CE58769">
            <w:pPr>
              <w:pStyle w:val="6"/>
              <w:spacing w:before="73" w:line="165" w:lineRule="auto"/>
              <w:ind w:left="623"/>
            </w:pPr>
            <w:r>
              <w:rPr>
                <w:spacing w:val="-13"/>
              </w:rPr>
              <w:t>16222</w:t>
            </w:r>
          </w:p>
        </w:tc>
        <w:tc>
          <w:tcPr>
            <w:tcW w:w="573" w:type="dxa"/>
            <w:vAlign w:val="top"/>
          </w:tcPr>
          <w:p w14:paraId="58710534">
            <w:pPr>
              <w:spacing w:line="408" w:lineRule="auto"/>
              <w:rPr>
                <w:rFonts w:ascii="Arial"/>
                <w:sz w:val="21"/>
              </w:rPr>
            </w:pPr>
          </w:p>
          <w:p w14:paraId="3A9CCAB1">
            <w:pPr>
              <w:pStyle w:val="6"/>
              <w:spacing w:before="73" w:line="164" w:lineRule="auto"/>
              <w:ind w:left="271"/>
            </w:pPr>
            <w:r>
              <w:rPr>
                <w:spacing w:val="-6"/>
              </w:rPr>
              <w:t>8.4</w:t>
            </w:r>
          </w:p>
        </w:tc>
      </w:tr>
      <w:tr w14:paraId="02A123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9" w:hRule="atLeast"/>
        </w:trPr>
        <w:tc>
          <w:tcPr>
            <w:tcW w:w="2839" w:type="dxa"/>
            <w:tcBorders>
              <w:right w:val="single" w:color="000000" w:sz="4" w:space="0"/>
            </w:tcBorders>
            <w:vAlign w:val="top"/>
          </w:tcPr>
          <w:p w14:paraId="66539FCE">
            <w:pPr>
              <w:spacing w:line="380" w:lineRule="auto"/>
              <w:rPr>
                <w:rFonts w:ascii="Arial"/>
                <w:sz w:val="21"/>
              </w:rPr>
            </w:pPr>
          </w:p>
          <w:p w14:paraId="10860A7F">
            <w:pPr>
              <w:pStyle w:val="6"/>
              <w:spacing w:before="73" w:line="185" w:lineRule="auto"/>
              <w:ind w:left="895"/>
            </w:pPr>
            <w:r>
              <w:rPr>
                <w:spacing w:val="1"/>
              </w:rPr>
              <w:t>宁</w:t>
            </w:r>
            <w:r>
              <w:rPr>
                <w:spacing w:val="4"/>
              </w:rPr>
              <w:t xml:space="preserve">     </w:t>
            </w:r>
            <w:r>
              <w:rPr>
                <w:spacing w:val="1"/>
              </w:rPr>
              <w:t>城</w:t>
            </w:r>
            <w:r>
              <w:rPr>
                <w:spacing w:val="5"/>
              </w:rPr>
              <w:t xml:space="preserve">     </w:t>
            </w:r>
            <w:r>
              <w:rPr>
                <w:spacing w:val="1"/>
              </w:rPr>
              <w:t>县</w:t>
            </w:r>
          </w:p>
        </w:tc>
        <w:tc>
          <w:tcPr>
            <w:tcW w:w="1698" w:type="dxa"/>
            <w:gridSpan w:val="2"/>
            <w:tcBorders>
              <w:left w:val="single" w:color="000000" w:sz="4" w:space="0"/>
            </w:tcBorders>
            <w:vAlign w:val="top"/>
          </w:tcPr>
          <w:p w14:paraId="1E934DA7">
            <w:pPr>
              <w:spacing w:line="405" w:lineRule="auto"/>
              <w:rPr>
                <w:rFonts w:ascii="Arial"/>
                <w:sz w:val="21"/>
              </w:rPr>
            </w:pPr>
          </w:p>
          <w:p w14:paraId="31E756DC">
            <w:pPr>
              <w:pStyle w:val="6"/>
              <w:spacing w:before="73" w:line="165" w:lineRule="auto"/>
              <w:ind w:left="603"/>
            </w:pPr>
            <w:r>
              <w:rPr>
                <w:spacing w:val="-10"/>
              </w:rPr>
              <w:t>21633</w:t>
            </w:r>
          </w:p>
        </w:tc>
        <w:tc>
          <w:tcPr>
            <w:tcW w:w="570" w:type="dxa"/>
            <w:vAlign w:val="top"/>
          </w:tcPr>
          <w:p w14:paraId="3A195147">
            <w:pPr>
              <w:spacing w:line="405" w:lineRule="auto"/>
              <w:rPr>
                <w:rFonts w:ascii="Arial"/>
                <w:sz w:val="21"/>
              </w:rPr>
            </w:pPr>
          </w:p>
          <w:p w14:paraId="5A2ACCE5">
            <w:pPr>
              <w:pStyle w:val="6"/>
              <w:spacing w:before="73" w:line="165" w:lineRule="auto"/>
              <w:ind w:left="269"/>
            </w:pPr>
            <w:r>
              <w:rPr>
                <w:spacing w:val="-6"/>
              </w:rPr>
              <w:t>6.1</w:t>
            </w:r>
          </w:p>
        </w:tc>
        <w:tc>
          <w:tcPr>
            <w:tcW w:w="1695" w:type="dxa"/>
            <w:gridSpan w:val="2"/>
            <w:vAlign w:val="top"/>
          </w:tcPr>
          <w:p w14:paraId="508498D0">
            <w:pPr>
              <w:spacing w:line="405" w:lineRule="auto"/>
              <w:rPr>
                <w:rFonts w:ascii="Arial"/>
                <w:sz w:val="21"/>
              </w:rPr>
            </w:pPr>
          </w:p>
          <w:p w14:paraId="1E27D390">
            <w:pPr>
              <w:pStyle w:val="6"/>
              <w:spacing w:before="73" w:line="165" w:lineRule="auto"/>
              <w:ind w:left="608"/>
            </w:pPr>
            <w:r>
              <w:rPr>
                <w:spacing w:val="-10"/>
              </w:rPr>
              <w:t>38486</w:t>
            </w:r>
          </w:p>
        </w:tc>
        <w:tc>
          <w:tcPr>
            <w:tcW w:w="572" w:type="dxa"/>
            <w:vAlign w:val="top"/>
          </w:tcPr>
          <w:p w14:paraId="0045F2E4">
            <w:pPr>
              <w:spacing w:line="405" w:lineRule="auto"/>
              <w:rPr>
                <w:rFonts w:ascii="Arial"/>
                <w:sz w:val="21"/>
              </w:rPr>
            </w:pPr>
          </w:p>
          <w:p w14:paraId="01C5E91B">
            <w:pPr>
              <w:pStyle w:val="6"/>
              <w:spacing w:before="73" w:line="165" w:lineRule="auto"/>
              <w:ind w:left="274"/>
            </w:pPr>
            <w:r>
              <w:rPr>
                <w:spacing w:val="-6"/>
              </w:rPr>
              <w:t>5.3</w:t>
            </w:r>
          </w:p>
        </w:tc>
        <w:tc>
          <w:tcPr>
            <w:tcW w:w="1698" w:type="dxa"/>
            <w:gridSpan w:val="2"/>
            <w:vAlign w:val="top"/>
          </w:tcPr>
          <w:p w14:paraId="619F53DA">
            <w:pPr>
              <w:spacing w:line="405" w:lineRule="auto"/>
              <w:rPr>
                <w:rFonts w:ascii="Arial"/>
                <w:sz w:val="21"/>
              </w:rPr>
            </w:pPr>
          </w:p>
          <w:p w14:paraId="3B6084E1">
            <w:pPr>
              <w:pStyle w:val="6"/>
              <w:spacing w:before="73" w:line="165" w:lineRule="auto"/>
              <w:ind w:left="623"/>
            </w:pPr>
            <w:r>
              <w:rPr>
                <w:spacing w:val="-13"/>
              </w:rPr>
              <w:t>16054</w:t>
            </w:r>
          </w:p>
        </w:tc>
        <w:tc>
          <w:tcPr>
            <w:tcW w:w="573" w:type="dxa"/>
            <w:vAlign w:val="top"/>
          </w:tcPr>
          <w:p w14:paraId="58557DAB">
            <w:pPr>
              <w:spacing w:line="406" w:lineRule="auto"/>
              <w:rPr>
                <w:rFonts w:ascii="Arial"/>
                <w:sz w:val="21"/>
              </w:rPr>
            </w:pPr>
          </w:p>
          <w:p w14:paraId="7C176F92">
            <w:pPr>
              <w:pStyle w:val="6"/>
              <w:spacing w:before="73" w:line="164" w:lineRule="auto"/>
              <w:ind w:left="271"/>
            </w:pPr>
            <w:r>
              <w:rPr>
                <w:spacing w:val="-6"/>
              </w:rPr>
              <w:t>8.3</w:t>
            </w:r>
          </w:p>
        </w:tc>
      </w:tr>
      <w:tr w14:paraId="04F116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4" w:hRule="atLeast"/>
        </w:trPr>
        <w:tc>
          <w:tcPr>
            <w:tcW w:w="2839" w:type="dxa"/>
            <w:tcBorders>
              <w:bottom w:val="single" w:color="000000" w:sz="6" w:space="0"/>
              <w:right w:val="single" w:color="000000" w:sz="4" w:space="0"/>
            </w:tcBorders>
            <w:vAlign w:val="top"/>
          </w:tcPr>
          <w:p w14:paraId="1F3C1F08">
            <w:pPr>
              <w:spacing w:line="386" w:lineRule="auto"/>
              <w:rPr>
                <w:rFonts w:ascii="Arial"/>
                <w:sz w:val="21"/>
              </w:rPr>
            </w:pPr>
          </w:p>
          <w:p w14:paraId="4BF4CFC0">
            <w:pPr>
              <w:pStyle w:val="6"/>
              <w:spacing w:before="73" w:line="185" w:lineRule="auto"/>
              <w:ind w:left="886"/>
            </w:pPr>
            <w:r>
              <w:rPr>
                <w:spacing w:val="5"/>
              </w:rPr>
              <w:t>敖</w:t>
            </w:r>
            <w:r>
              <w:rPr>
                <w:spacing w:val="3"/>
              </w:rPr>
              <w:t xml:space="preserve">     </w:t>
            </w:r>
            <w:r>
              <w:rPr>
                <w:spacing w:val="5"/>
              </w:rPr>
              <w:t>汉     旗</w:t>
            </w:r>
          </w:p>
        </w:tc>
        <w:tc>
          <w:tcPr>
            <w:tcW w:w="1698" w:type="dxa"/>
            <w:gridSpan w:val="2"/>
            <w:tcBorders>
              <w:left w:val="single" w:color="000000" w:sz="4" w:space="0"/>
              <w:bottom w:val="single" w:color="000000" w:sz="6" w:space="0"/>
            </w:tcBorders>
            <w:vAlign w:val="top"/>
          </w:tcPr>
          <w:p w14:paraId="29DCDDAA">
            <w:pPr>
              <w:spacing w:line="413" w:lineRule="auto"/>
              <w:rPr>
                <w:rFonts w:ascii="Arial"/>
                <w:sz w:val="21"/>
              </w:rPr>
            </w:pPr>
          </w:p>
          <w:p w14:paraId="161E9858">
            <w:pPr>
              <w:pStyle w:val="6"/>
              <w:spacing w:before="73" w:line="164" w:lineRule="auto"/>
              <w:ind w:left="603"/>
            </w:pPr>
            <w:r>
              <w:rPr>
                <w:spacing w:val="-10"/>
              </w:rPr>
              <w:t>20777</w:t>
            </w:r>
          </w:p>
        </w:tc>
        <w:tc>
          <w:tcPr>
            <w:tcW w:w="570" w:type="dxa"/>
            <w:tcBorders>
              <w:bottom w:val="single" w:color="000000" w:sz="6" w:space="0"/>
            </w:tcBorders>
            <w:vAlign w:val="top"/>
          </w:tcPr>
          <w:p w14:paraId="031B393E">
            <w:pPr>
              <w:spacing w:line="412" w:lineRule="auto"/>
              <w:rPr>
                <w:rFonts w:ascii="Arial"/>
                <w:sz w:val="21"/>
              </w:rPr>
            </w:pPr>
          </w:p>
          <w:p w14:paraId="1ABB8802">
            <w:pPr>
              <w:pStyle w:val="6"/>
              <w:spacing w:before="73" w:line="165" w:lineRule="auto"/>
              <w:ind w:left="269"/>
            </w:pPr>
            <w:r>
              <w:rPr>
                <w:spacing w:val="-6"/>
              </w:rPr>
              <w:t>6.5</w:t>
            </w:r>
          </w:p>
        </w:tc>
        <w:tc>
          <w:tcPr>
            <w:tcW w:w="1695" w:type="dxa"/>
            <w:gridSpan w:val="2"/>
            <w:tcBorders>
              <w:bottom w:val="single" w:color="000000" w:sz="6" w:space="0"/>
            </w:tcBorders>
            <w:vAlign w:val="top"/>
          </w:tcPr>
          <w:p w14:paraId="28C6B5A4">
            <w:pPr>
              <w:spacing w:line="412" w:lineRule="auto"/>
              <w:rPr>
                <w:rFonts w:ascii="Arial"/>
                <w:sz w:val="21"/>
              </w:rPr>
            </w:pPr>
          </w:p>
          <w:p w14:paraId="2A53973A">
            <w:pPr>
              <w:pStyle w:val="6"/>
              <w:spacing w:before="73" w:line="165" w:lineRule="auto"/>
              <w:ind w:left="608"/>
            </w:pPr>
            <w:r>
              <w:rPr>
                <w:spacing w:val="-10"/>
              </w:rPr>
              <w:t>35562</w:t>
            </w:r>
          </w:p>
        </w:tc>
        <w:tc>
          <w:tcPr>
            <w:tcW w:w="572" w:type="dxa"/>
            <w:tcBorders>
              <w:bottom w:val="single" w:color="000000" w:sz="6" w:space="0"/>
            </w:tcBorders>
            <w:vAlign w:val="top"/>
          </w:tcPr>
          <w:p w14:paraId="610BECCA">
            <w:pPr>
              <w:spacing w:line="412" w:lineRule="auto"/>
              <w:rPr>
                <w:rFonts w:ascii="Arial"/>
                <w:sz w:val="21"/>
              </w:rPr>
            </w:pPr>
          </w:p>
          <w:p w14:paraId="284C6F50">
            <w:pPr>
              <w:pStyle w:val="6"/>
              <w:spacing w:before="73" w:line="165" w:lineRule="auto"/>
              <w:ind w:left="274"/>
            </w:pPr>
            <w:r>
              <w:rPr>
                <w:spacing w:val="-6"/>
              </w:rPr>
              <w:t>5.8</w:t>
            </w:r>
          </w:p>
        </w:tc>
        <w:tc>
          <w:tcPr>
            <w:tcW w:w="1698" w:type="dxa"/>
            <w:gridSpan w:val="2"/>
            <w:tcBorders>
              <w:bottom w:val="single" w:color="000000" w:sz="6" w:space="0"/>
            </w:tcBorders>
            <w:vAlign w:val="top"/>
          </w:tcPr>
          <w:p w14:paraId="29762B74">
            <w:pPr>
              <w:spacing w:line="412" w:lineRule="auto"/>
              <w:rPr>
                <w:rFonts w:ascii="Arial"/>
                <w:sz w:val="21"/>
              </w:rPr>
            </w:pPr>
          </w:p>
          <w:p w14:paraId="7D684E84">
            <w:pPr>
              <w:pStyle w:val="6"/>
              <w:spacing w:before="73" w:line="165" w:lineRule="auto"/>
              <w:ind w:left="623"/>
            </w:pPr>
            <w:r>
              <w:rPr>
                <w:spacing w:val="-13"/>
              </w:rPr>
              <w:t>16456</w:t>
            </w:r>
          </w:p>
        </w:tc>
        <w:tc>
          <w:tcPr>
            <w:tcW w:w="573" w:type="dxa"/>
            <w:tcBorders>
              <w:bottom w:val="single" w:color="000000" w:sz="6" w:space="0"/>
            </w:tcBorders>
            <w:vAlign w:val="top"/>
          </w:tcPr>
          <w:p w14:paraId="3AB63B48">
            <w:pPr>
              <w:spacing w:line="412" w:lineRule="auto"/>
              <w:rPr>
                <w:rFonts w:ascii="Arial"/>
                <w:sz w:val="21"/>
              </w:rPr>
            </w:pPr>
          </w:p>
          <w:p w14:paraId="25B677A1">
            <w:pPr>
              <w:pStyle w:val="6"/>
              <w:spacing w:before="73" w:line="165" w:lineRule="auto"/>
              <w:ind w:left="271"/>
            </w:pPr>
            <w:r>
              <w:rPr>
                <w:spacing w:val="-6"/>
              </w:rPr>
              <w:t>8.5</w:t>
            </w:r>
          </w:p>
        </w:tc>
      </w:tr>
    </w:tbl>
    <w:p w14:paraId="2AED86A3">
      <w:pPr>
        <w:pStyle w:val="2"/>
        <w:spacing w:line="222" w:lineRule="exact"/>
        <w:rPr>
          <w:sz w:val="19"/>
        </w:rPr>
      </w:pPr>
    </w:p>
    <w:p w14:paraId="6D87CD0A">
      <w:pPr>
        <w:spacing w:line="222" w:lineRule="exact"/>
        <w:rPr>
          <w:sz w:val="19"/>
          <w:szCs w:val="19"/>
        </w:rPr>
        <w:sectPr>
          <w:footerReference r:id="rId100" w:type="default"/>
          <w:pgSz w:w="11900" w:h="16840"/>
          <w:pgMar w:top="400" w:right="1127" w:bottom="1265" w:left="1127" w:header="0" w:footer="1106" w:gutter="0"/>
          <w:cols w:space="720" w:num="1"/>
        </w:sectPr>
      </w:pPr>
    </w:p>
    <w:p w14:paraId="695EE61E">
      <w:pPr>
        <w:pStyle w:val="2"/>
        <w:spacing w:line="308" w:lineRule="auto"/>
      </w:pPr>
    </w:p>
    <w:p w14:paraId="4281F9B9">
      <w:pPr>
        <w:pStyle w:val="2"/>
        <w:spacing w:line="309" w:lineRule="auto"/>
      </w:pPr>
    </w:p>
    <w:p w14:paraId="760A4D4B">
      <w:pPr>
        <w:spacing w:before="115" w:line="183" w:lineRule="auto"/>
        <w:ind w:left="2566"/>
        <w:rPr>
          <w:rFonts w:ascii="微软雅黑" w:hAnsi="微软雅黑" w:eastAsia="微软雅黑" w:cs="微软雅黑"/>
          <w:sz w:val="27"/>
          <w:szCs w:val="27"/>
        </w:rPr>
      </w:pPr>
      <w:r>
        <w:rPr>
          <w:rFonts w:ascii="微软雅黑" w:hAnsi="微软雅黑" w:eastAsia="微软雅黑" w:cs="微软雅黑"/>
          <w:spacing w:val="1"/>
          <w:sz w:val="27"/>
          <w:szCs w:val="27"/>
        </w:rPr>
        <w:t xml:space="preserve">2022 </w:t>
      </w:r>
      <w:r>
        <w:rPr>
          <w:rFonts w:hint="eastAsia" w:ascii="微软雅黑" w:hAnsi="微软雅黑" w:eastAsia="微软雅黑" w:cs="微软雅黑"/>
          <w:spacing w:val="1"/>
          <w:sz w:val="27"/>
          <w:szCs w:val="27"/>
          <w:lang w:eastAsia="zh-CN"/>
        </w:rPr>
        <w:t>周年</w:t>
      </w:r>
      <w:r>
        <w:rPr>
          <w:rFonts w:ascii="微软雅黑" w:hAnsi="微软雅黑" w:eastAsia="微软雅黑" w:cs="微软雅黑"/>
          <w:spacing w:val="1"/>
          <w:sz w:val="27"/>
          <w:szCs w:val="27"/>
        </w:rPr>
        <w:t>赤峰市各旗县区居民消费支出</w:t>
      </w:r>
    </w:p>
    <w:p w14:paraId="36150EEC">
      <w:pPr>
        <w:spacing w:before="45"/>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133"/>
        <w:gridCol w:w="565"/>
        <w:gridCol w:w="570"/>
        <w:gridCol w:w="1134"/>
        <w:gridCol w:w="561"/>
        <w:gridCol w:w="572"/>
        <w:gridCol w:w="1133"/>
        <w:gridCol w:w="565"/>
        <w:gridCol w:w="573"/>
      </w:tblGrid>
      <w:tr w14:paraId="4C3166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2839" w:type="dxa"/>
            <w:vMerge w:val="restart"/>
            <w:tcBorders>
              <w:top w:val="single" w:color="000000" w:sz="6" w:space="0"/>
              <w:bottom w:val="nil"/>
              <w:right w:val="single" w:color="000000" w:sz="4" w:space="0"/>
            </w:tcBorders>
            <w:vAlign w:val="top"/>
          </w:tcPr>
          <w:p w14:paraId="52D73A5A">
            <w:pPr>
              <w:spacing w:line="345" w:lineRule="auto"/>
              <w:rPr>
                <w:rFonts w:ascii="Arial"/>
                <w:sz w:val="21"/>
              </w:rPr>
            </w:pPr>
          </w:p>
          <w:p w14:paraId="49AFA7F4">
            <w:pPr>
              <w:pStyle w:val="6"/>
              <w:spacing w:before="73" w:line="180" w:lineRule="auto"/>
              <w:ind w:left="1065"/>
            </w:pPr>
            <w:r>
              <w:rPr>
                <w:spacing w:val="2"/>
              </w:rPr>
              <w:t>地</w:t>
            </w:r>
            <w:r>
              <w:rPr>
                <w:spacing w:val="3"/>
              </w:rPr>
              <w:t xml:space="preserve">       </w:t>
            </w:r>
            <w:r>
              <w:rPr>
                <w:spacing w:val="2"/>
              </w:rPr>
              <w:t>区</w:t>
            </w:r>
          </w:p>
        </w:tc>
        <w:tc>
          <w:tcPr>
            <w:tcW w:w="2268" w:type="dxa"/>
            <w:gridSpan w:val="3"/>
            <w:tcBorders>
              <w:top w:val="single" w:color="000000" w:sz="6" w:space="0"/>
              <w:left w:val="single" w:color="000000" w:sz="4" w:space="0"/>
              <w:bottom w:val="single" w:color="000000" w:sz="6" w:space="0"/>
              <w:right w:val="single" w:color="000000" w:sz="4" w:space="0"/>
            </w:tcBorders>
            <w:vAlign w:val="top"/>
          </w:tcPr>
          <w:p w14:paraId="21232001">
            <w:pPr>
              <w:pStyle w:val="6"/>
              <w:spacing w:before="68" w:line="187" w:lineRule="auto"/>
              <w:ind w:left="775"/>
            </w:pPr>
            <w:r>
              <w:rPr>
                <w:spacing w:val="8"/>
              </w:rPr>
              <w:t>全体居民</w:t>
            </w:r>
          </w:p>
        </w:tc>
        <w:tc>
          <w:tcPr>
            <w:tcW w:w="2267" w:type="dxa"/>
            <w:gridSpan w:val="3"/>
            <w:tcBorders>
              <w:top w:val="single" w:color="000000" w:sz="6" w:space="0"/>
              <w:left w:val="single" w:color="000000" w:sz="4" w:space="0"/>
              <w:bottom w:val="single" w:color="000000" w:sz="6" w:space="0"/>
              <w:right w:val="single" w:color="000000" w:sz="6" w:space="0"/>
            </w:tcBorders>
            <w:vAlign w:val="top"/>
          </w:tcPr>
          <w:p w14:paraId="05C18095">
            <w:pPr>
              <w:pStyle w:val="6"/>
              <w:spacing w:before="72" w:line="184" w:lineRule="auto"/>
              <w:ind w:left="773"/>
            </w:pPr>
            <w:r>
              <w:rPr>
                <w:spacing w:val="8"/>
              </w:rPr>
              <w:t>城镇居民</w:t>
            </w:r>
          </w:p>
        </w:tc>
        <w:tc>
          <w:tcPr>
            <w:tcW w:w="2271" w:type="dxa"/>
            <w:gridSpan w:val="3"/>
            <w:tcBorders>
              <w:top w:val="single" w:color="000000" w:sz="6" w:space="0"/>
              <w:left w:val="single" w:color="000000" w:sz="6" w:space="0"/>
              <w:bottom w:val="single" w:color="000000" w:sz="6" w:space="0"/>
            </w:tcBorders>
            <w:vAlign w:val="top"/>
          </w:tcPr>
          <w:p w14:paraId="69535846">
            <w:pPr>
              <w:pStyle w:val="6"/>
              <w:spacing w:before="71" w:line="185" w:lineRule="auto"/>
              <w:ind w:left="592"/>
            </w:pPr>
            <w:r>
              <w:rPr>
                <w:spacing w:val="8"/>
              </w:rPr>
              <w:t>农村牧区居民</w:t>
            </w:r>
          </w:p>
        </w:tc>
      </w:tr>
      <w:tr w14:paraId="5E815D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5" w:hRule="atLeast"/>
        </w:trPr>
        <w:tc>
          <w:tcPr>
            <w:tcW w:w="2839" w:type="dxa"/>
            <w:vMerge w:val="continue"/>
            <w:tcBorders>
              <w:top w:val="nil"/>
              <w:bottom w:val="single" w:color="000000" w:sz="6" w:space="0"/>
              <w:right w:val="single" w:color="000000" w:sz="4" w:space="0"/>
            </w:tcBorders>
            <w:vAlign w:val="top"/>
          </w:tcPr>
          <w:p w14:paraId="279D4ABA">
            <w:pPr>
              <w:rPr>
                <w:rFonts w:ascii="Arial"/>
                <w:sz w:val="21"/>
              </w:rPr>
            </w:pPr>
          </w:p>
        </w:tc>
        <w:tc>
          <w:tcPr>
            <w:tcW w:w="1133" w:type="dxa"/>
            <w:tcBorders>
              <w:top w:val="single" w:color="000000" w:sz="6" w:space="0"/>
              <w:left w:val="single" w:color="000000" w:sz="4" w:space="0"/>
              <w:bottom w:val="single" w:color="000000" w:sz="6" w:space="0"/>
              <w:right w:val="single" w:color="000000" w:sz="6" w:space="0"/>
            </w:tcBorders>
            <w:vAlign w:val="top"/>
          </w:tcPr>
          <w:p w14:paraId="70F12477">
            <w:pPr>
              <w:pStyle w:val="6"/>
              <w:spacing w:before="236" w:line="189" w:lineRule="auto"/>
              <w:ind w:left="294"/>
            </w:pPr>
            <w:r>
              <w:rPr>
                <w:spacing w:val="8"/>
              </w:rPr>
              <w:t>绝对值</w:t>
            </w:r>
          </w:p>
        </w:tc>
        <w:tc>
          <w:tcPr>
            <w:tcW w:w="565" w:type="dxa"/>
            <w:tcBorders>
              <w:top w:val="single" w:color="000000" w:sz="6" w:space="0"/>
              <w:left w:val="single" w:color="000000" w:sz="6" w:space="0"/>
              <w:bottom w:val="single" w:color="000000" w:sz="6" w:space="0"/>
            </w:tcBorders>
            <w:vAlign w:val="top"/>
          </w:tcPr>
          <w:p w14:paraId="13DA79EF">
            <w:pPr>
              <w:pStyle w:val="6"/>
              <w:spacing w:before="239" w:line="183" w:lineRule="auto"/>
              <w:ind w:left="296"/>
            </w:pPr>
            <w:r>
              <w:rPr>
                <w:spacing w:val="5"/>
              </w:rPr>
              <w:t>增</w:t>
            </w:r>
          </w:p>
        </w:tc>
        <w:tc>
          <w:tcPr>
            <w:tcW w:w="570" w:type="dxa"/>
            <w:tcBorders>
              <w:top w:val="single" w:color="000000" w:sz="6" w:space="0"/>
              <w:bottom w:val="single" w:color="000000" w:sz="6" w:space="0"/>
              <w:right w:val="single" w:color="000000" w:sz="4" w:space="0"/>
            </w:tcBorders>
            <w:vAlign w:val="top"/>
          </w:tcPr>
          <w:p w14:paraId="5DB56F11">
            <w:pPr>
              <w:pStyle w:val="6"/>
              <w:spacing w:before="241" w:line="181" w:lineRule="auto"/>
              <w:ind w:left="96"/>
            </w:pPr>
            <w:r>
              <w:rPr>
                <w:spacing w:val="3"/>
              </w:rPr>
              <w:t>速</w:t>
            </w:r>
          </w:p>
        </w:tc>
        <w:tc>
          <w:tcPr>
            <w:tcW w:w="1134" w:type="dxa"/>
            <w:tcBorders>
              <w:top w:val="single" w:color="000000" w:sz="6" w:space="0"/>
              <w:left w:val="single" w:color="000000" w:sz="4" w:space="0"/>
              <w:bottom w:val="single" w:color="000000" w:sz="6" w:space="0"/>
              <w:right w:val="single" w:color="000000" w:sz="6" w:space="0"/>
            </w:tcBorders>
            <w:vAlign w:val="top"/>
          </w:tcPr>
          <w:p w14:paraId="6615A356">
            <w:pPr>
              <w:pStyle w:val="6"/>
              <w:spacing w:before="236" w:line="189" w:lineRule="auto"/>
              <w:ind w:left="297"/>
            </w:pPr>
            <w:r>
              <w:rPr>
                <w:spacing w:val="6"/>
              </w:rPr>
              <w:t>绝对值</w:t>
            </w:r>
          </w:p>
        </w:tc>
        <w:tc>
          <w:tcPr>
            <w:tcW w:w="561" w:type="dxa"/>
            <w:tcBorders>
              <w:top w:val="single" w:color="000000" w:sz="6" w:space="0"/>
              <w:left w:val="single" w:color="000000" w:sz="6" w:space="0"/>
              <w:bottom w:val="single" w:color="000000" w:sz="6" w:space="0"/>
            </w:tcBorders>
            <w:vAlign w:val="top"/>
          </w:tcPr>
          <w:p w14:paraId="25C4D8F4">
            <w:pPr>
              <w:pStyle w:val="6"/>
              <w:spacing w:before="239" w:line="183" w:lineRule="auto"/>
              <w:ind w:left="292"/>
            </w:pPr>
            <w:r>
              <w:rPr>
                <w:spacing w:val="5"/>
              </w:rPr>
              <w:t>增</w:t>
            </w:r>
          </w:p>
        </w:tc>
        <w:tc>
          <w:tcPr>
            <w:tcW w:w="572" w:type="dxa"/>
            <w:tcBorders>
              <w:top w:val="single" w:color="000000" w:sz="6" w:space="0"/>
              <w:bottom w:val="single" w:color="000000" w:sz="6" w:space="0"/>
              <w:right w:val="single" w:color="000000" w:sz="6" w:space="0"/>
            </w:tcBorders>
            <w:vAlign w:val="top"/>
          </w:tcPr>
          <w:p w14:paraId="334FA1D0">
            <w:pPr>
              <w:pStyle w:val="6"/>
              <w:spacing w:before="241" w:line="181" w:lineRule="auto"/>
              <w:ind w:left="97"/>
            </w:pPr>
            <w:r>
              <w:rPr>
                <w:spacing w:val="3"/>
              </w:rPr>
              <w:t>速</w:t>
            </w:r>
          </w:p>
        </w:tc>
        <w:tc>
          <w:tcPr>
            <w:tcW w:w="1133" w:type="dxa"/>
            <w:tcBorders>
              <w:top w:val="single" w:color="000000" w:sz="6" w:space="0"/>
              <w:left w:val="single" w:color="000000" w:sz="6" w:space="0"/>
              <w:bottom w:val="single" w:color="000000" w:sz="6" w:space="0"/>
              <w:right w:val="single" w:color="000000" w:sz="6" w:space="0"/>
            </w:tcBorders>
            <w:vAlign w:val="top"/>
          </w:tcPr>
          <w:p w14:paraId="526C7D3A">
            <w:pPr>
              <w:pStyle w:val="6"/>
              <w:spacing w:before="236" w:line="189" w:lineRule="auto"/>
              <w:ind w:left="293"/>
            </w:pPr>
            <w:r>
              <w:rPr>
                <w:spacing w:val="8"/>
              </w:rPr>
              <w:t>绝对值</w:t>
            </w:r>
          </w:p>
        </w:tc>
        <w:tc>
          <w:tcPr>
            <w:tcW w:w="565" w:type="dxa"/>
            <w:tcBorders>
              <w:top w:val="single" w:color="000000" w:sz="6" w:space="0"/>
              <w:left w:val="single" w:color="000000" w:sz="6" w:space="0"/>
              <w:bottom w:val="single" w:color="000000" w:sz="6" w:space="0"/>
            </w:tcBorders>
            <w:vAlign w:val="top"/>
          </w:tcPr>
          <w:p w14:paraId="10A1F468">
            <w:pPr>
              <w:pStyle w:val="6"/>
              <w:spacing w:before="239" w:line="183" w:lineRule="auto"/>
              <w:ind w:left="297"/>
            </w:pPr>
            <w:r>
              <w:rPr>
                <w:spacing w:val="5"/>
              </w:rPr>
              <w:t>增</w:t>
            </w:r>
          </w:p>
        </w:tc>
        <w:tc>
          <w:tcPr>
            <w:tcW w:w="573" w:type="dxa"/>
            <w:tcBorders>
              <w:top w:val="single" w:color="000000" w:sz="6" w:space="0"/>
              <w:bottom w:val="single" w:color="000000" w:sz="6" w:space="0"/>
            </w:tcBorders>
            <w:vAlign w:val="top"/>
          </w:tcPr>
          <w:p w14:paraId="49F62BCB">
            <w:pPr>
              <w:pStyle w:val="6"/>
              <w:spacing w:before="241" w:line="181" w:lineRule="auto"/>
              <w:ind w:left="97"/>
            </w:pPr>
            <w:r>
              <w:rPr>
                <w:spacing w:val="3"/>
              </w:rPr>
              <w:t>速</w:t>
            </w:r>
          </w:p>
        </w:tc>
      </w:tr>
      <w:tr w14:paraId="6342CE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1" w:hRule="atLeast"/>
        </w:trPr>
        <w:tc>
          <w:tcPr>
            <w:tcW w:w="2839" w:type="dxa"/>
            <w:tcBorders>
              <w:top w:val="single" w:color="000000" w:sz="6" w:space="0"/>
              <w:right w:val="single" w:color="000000" w:sz="4" w:space="0"/>
            </w:tcBorders>
            <w:vAlign w:val="top"/>
          </w:tcPr>
          <w:p w14:paraId="52DD08F8">
            <w:pPr>
              <w:pStyle w:val="6"/>
              <w:spacing w:before="301" w:line="177" w:lineRule="auto"/>
              <w:ind w:left="890"/>
            </w:pPr>
            <w:r>
              <w:rPr>
                <w:spacing w:val="-2"/>
              </w:rPr>
              <w:t>红</w:t>
            </w:r>
            <w:r>
              <w:rPr>
                <w:spacing w:val="6"/>
              </w:rPr>
              <w:t xml:space="preserve">     </w:t>
            </w:r>
            <w:r>
              <w:rPr>
                <w:spacing w:val="-2"/>
              </w:rPr>
              <w:t>山</w:t>
            </w:r>
            <w:r>
              <w:rPr>
                <w:spacing w:val="7"/>
              </w:rPr>
              <w:t xml:space="preserve">     </w:t>
            </w:r>
            <w:r>
              <w:rPr>
                <w:spacing w:val="-2"/>
              </w:rPr>
              <w:t>区</w:t>
            </w:r>
          </w:p>
        </w:tc>
        <w:tc>
          <w:tcPr>
            <w:tcW w:w="1698" w:type="dxa"/>
            <w:gridSpan w:val="2"/>
            <w:tcBorders>
              <w:top w:val="single" w:color="000000" w:sz="6" w:space="0"/>
              <w:left w:val="single" w:color="000000" w:sz="4" w:space="0"/>
            </w:tcBorders>
            <w:vAlign w:val="top"/>
          </w:tcPr>
          <w:p w14:paraId="0AEC9933">
            <w:pPr>
              <w:spacing w:line="249" w:lineRule="auto"/>
              <w:rPr>
                <w:rFonts w:ascii="Arial"/>
                <w:sz w:val="21"/>
              </w:rPr>
            </w:pPr>
          </w:p>
          <w:p w14:paraId="2A00280D">
            <w:pPr>
              <w:pStyle w:val="6"/>
              <w:spacing w:before="73" w:line="164" w:lineRule="auto"/>
              <w:ind w:left="603"/>
            </w:pPr>
            <w:r>
              <w:rPr>
                <w:spacing w:val="-10"/>
              </w:rPr>
              <w:t>24487</w:t>
            </w:r>
          </w:p>
        </w:tc>
        <w:tc>
          <w:tcPr>
            <w:tcW w:w="570" w:type="dxa"/>
            <w:tcBorders>
              <w:top w:val="single" w:color="000000" w:sz="6" w:space="0"/>
            </w:tcBorders>
            <w:vAlign w:val="top"/>
          </w:tcPr>
          <w:p w14:paraId="5F82189C">
            <w:pPr>
              <w:spacing w:line="249" w:lineRule="auto"/>
              <w:rPr>
                <w:rFonts w:ascii="Arial"/>
                <w:sz w:val="21"/>
              </w:rPr>
            </w:pPr>
          </w:p>
          <w:p w14:paraId="68DCF98E">
            <w:pPr>
              <w:pStyle w:val="6"/>
              <w:spacing w:before="73" w:line="164" w:lineRule="auto"/>
              <w:ind w:left="170"/>
            </w:pPr>
            <w:r>
              <w:rPr>
                <w:spacing w:val="2"/>
              </w:rPr>
              <w:t>-2.8</w:t>
            </w:r>
          </w:p>
        </w:tc>
        <w:tc>
          <w:tcPr>
            <w:tcW w:w="1695" w:type="dxa"/>
            <w:gridSpan w:val="2"/>
            <w:tcBorders>
              <w:top w:val="single" w:color="000000" w:sz="6" w:space="0"/>
            </w:tcBorders>
            <w:vAlign w:val="top"/>
          </w:tcPr>
          <w:p w14:paraId="6434C24C">
            <w:pPr>
              <w:spacing w:line="248" w:lineRule="auto"/>
              <w:rPr>
                <w:rFonts w:ascii="Arial"/>
                <w:sz w:val="21"/>
              </w:rPr>
            </w:pPr>
          </w:p>
          <w:p w14:paraId="67ED6B8B">
            <w:pPr>
              <w:pStyle w:val="6"/>
              <w:spacing w:before="73" w:line="165" w:lineRule="auto"/>
              <w:ind w:left="605"/>
            </w:pPr>
            <w:r>
              <w:rPr>
                <w:spacing w:val="-10"/>
              </w:rPr>
              <w:t>25411</w:t>
            </w:r>
          </w:p>
        </w:tc>
        <w:tc>
          <w:tcPr>
            <w:tcW w:w="572" w:type="dxa"/>
            <w:tcBorders>
              <w:top w:val="single" w:color="000000" w:sz="6" w:space="0"/>
            </w:tcBorders>
            <w:vAlign w:val="top"/>
          </w:tcPr>
          <w:p w14:paraId="39ADC79C">
            <w:pPr>
              <w:spacing w:line="249" w:lineRule="auto"/>
              <w:rPr>
                <w:rFonts w:ascii="Arial"/>
                <w:sz w:val="21"/>
              </w:rPr>
            </w:pPr>
          </w:p>
          <w:p w14:paraId="57C698C5">
            <w:pPr>
              <w:pStyle w:val="6"/>
              <w:spacing w:before="73" w:line="164" w:lineRule="auto"/>
              <w:ind w:left="176"/>
            </w:pPr>
            <w:r>
              <w:rPr>
                <w:spacing w:val="2"/>
              </w:rPr>
              <w:t>-3.0</w:t>
            </w:r>
          </w:p>
        </w:tc>
        <w:tc>
          <w:tcPr>
            <w:tcW w:w="1698" w:type="dxa"/>
            <w:gridSpan w:val="2"/>
            <w:tcBorders>
              <w:top w:val="single" w:color="000000" w:sz="6" w:space="0"/>
            </w:tcBorders>
            <w:vAlign w:val="top"/>
          </w:tcPr>
          <w:p w14:paraId="3C31377A">
            <w:pPr>
              <w:spacing w:line="249" w:lineRule="auto"/>
              <w:rPr>
                <w:rFonts w:ascii="Arial"/>
                <w:sz w:val="21"/>
              </w:rPr>
            </w:pPr>
          </w:p>
          <w:p w14:paraId="150C16C1">
            <w:pPr>
              <w:pStyle w:val="6"/>
              <w:spacing w:before="73" w:line="165" w:lineRule="auto"/>
              <w:ind w:left="623"/>
            </w:pPr>
            <w:r>
              <w:rPr>
                <w:spacing w:val="-13"/>
              </w:rPr>
              <w:t>12091</w:t>
            </w:r>
          </w:p>
        </w:tc>
        <w:tc>
          <w:tcPr>
            <w:tcW w:w="573" w:type="dxa"/>
            <w:tcBorders>
              <w:top w:val="single" w:color="000000" w:sz="6" w:space="0"/>
            </w:tcBorders>
            <w:vAlign w:val="top"/>
          </w:tcPr>
          <w:p w14:paraId="6482CCD4">
            <w:pPr>
              <w:spacing w:line="248" w:lineRule="auto"/>
              <w:rPr>
                <w:rFonts w:ascii="Arial"/>
                <w:sz w:val="21"/>
              </w:rPr>
            </w:pPr>
          </w:p>
          <w:p w14:paraId="08537A52">
            <w:pPr>
              <w:pStyle w:val="6"/>
              <w:spacing w:before="73" w:line="165" w:lineRule="auto"/>
              <w:ind w:left="284"/>
            </w:pPr>
            <w:r>
              <w:rPr>
                <w:spacing w:val="-10"/>
              </w:rPr>
              <w:t>1.6</w:t>
            </w:r>
          </w:p>
        </w:tc>
      </w:tr>
      <w:tr w14:paraId="0EBE09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9" w:hRule="atLeast"/>
        </w:trPr>
        <w:tc>
          <w:tcPr>
            <w:tcW w:w="2839" w:type="dxa"/>
            <w:tcBorders>
              <w:right w:val="single" w:color="000000" w:sz="4" w:space="0"/>
            </w:tcBorders>
            <w:vAlign w:val="top"/>
          </w:tcPr>
          <w:p w14:paraId="345D9206">
            <w:pPr>
              <w:spacing w:line="382" w:lineRule="auto"/>
              <w:rPr>
                <w:rFonts w:ascii="Arial"/>
                <w:sz w:val="21"/>
              </w:rPr>
            </w:pPr>
          </w:p>
          <w:p w14:paraId="28271B56">
            <w:pPr>
              <w:pStyle w:val="6"/>
              <w:spacing w:before="73" w:line="176" w:lineRule="auto"/>
              <w:ind w:left="886"/>
            </w:pPr>
            <w:r>
              <w:t>元</w:t>
            </w:r>
            <w:r>
              <w:rPr>
                <w:spacing w:val="12"/>
              </w:rPr>
              <w:t xml:space="preserve">  </w:t>
            </w:r>
            <w:r>
              <w:t>宝</w:t>
            </w:r>
            <w:r>
              <w:rPr>
                <w:spacing w:val="19"/>
                <w:w w:val="101"/>
              </w:rPr>
              <w:t xml:space="preserve">  </w:t>
            </w:r>
            <w:r>
              <w:t>山</w:t>
            </w:r>
            <w:r>
              <w:rPr>
                <w:spacing w:val="18"/>
              </w:rPr>
              <w:t xml:space="preserve">  </w:t>
            </w:r>
            <w:r>
              <w:t>区</w:t>
            </w:r>
          </w:p>
        </w:tc>
        <w:tc>
          <w:tcPr>
            <w:tcW w:w="1698" w:type="dxa"/>
            <w:gridSpan w:val="2"/>
            <w:tcBorders>
              <w:left w:val="single" w:color="000000" w:sz="4" w:space="0"/>
            </w:tcBorders>
            <w:vAlign w:val="top"/>
          </w:tcPr>
          <w:p w14:paraId="2031CB58">
            <w:pPr>
              <w:spacing w:line="403" w:lineRule="auto"/>
              <w:rPr>
                <w:rFonts w:ascii="Arial"/>
                <w:sz w:val="21"/>
              </w:rPr>
            </w:pPr>
          </w:p>
          <w:p w14:paraId="4457C638">
            <w:pPr>
              <w:pStyle w:val="6"/>
              <w:spacing w:before="73" w:line="165" w:lineRule="auto"/>
              <w:ind w:left="603"/>
            </w:pPr>
            <w:r>
              <w:rPr>
                <w:spacing w:val="-10"/>
              </w:rPr>
              <w:t>21928</w:t>
            </w:r>
          </w:p>
        </w:tc>
        <w:tc>
          <w:tcPr>
            <w:tcW w:w="570" w:type="dxa"/>
            <w:vAlign w:val="top"/>
          </w:tcPr>
          <w:p w14:paraId="164123FF">
            <w:pPr>
              <w:spacing w:line="403" w:lineRule="auto"/>
              <w:rPr>
                <w:rFonts w:ascii="Arial"/>
                <w:sz w:val="21"/>
              </w:rPr>
            </w:pPr>
          </w:p>
          <w:p w14:paraId="4EFCDB53">
            <w:pPr>
              <w:pStyle w:val="6"/>
              <w:spacing w:before="73" w:line="165" w:lineRule="auto"/>
              <w:ind w:left="170"/>
            </w:pPr>
            <w:r>
              <w:rPr>
                <w:spacing w:val="2"/>
              </w:rPr>
              <w:t>-2.9</w:t>
            </w:r>
          </w:p>
        </w:tc>
        <w:tc>
          <w:tcPr>
            <w:tcW w:w="1695" w:type="dxa"/>
            <w:gridSpan w:val="2"/>
            <w:vAlign w:val="top"/>
          </w:tcPr>
          <w:p w14:paraId="3143C96C">
            <w:pPr>
              <w:spacing w:line="403" w:lineRule="auto"/>
              <w:rPr>
                <w:rFonts w:ascii="Arial"/>
                <w:sz w:val="21"/>
              </w:rPr>
            </w:pPr>
          </w:p>
          <w:p w14:paraId="30A13F55">
            <w:pPr>
              <w:pStyle w:val="6"/>
              <w:spacing w:before="73" w:line="165" w:lineRule="auto"/>
              <w:ind w:left="605"/>
            </w:pPr>
            <w:r>
              <w:rPr>
                <w:spacing w:val="-10"/>
              </w:rPr>
              <w:t>23309</w:t>
            </w:r>
          </w:p>
        </w:tc>
        <w:tc>
          <w:tcPr>
            <w:tcW w:w="572" w:type="dxa"/>
            <w:vAlign w:val="top"/>
          </w:tcPr>
          <w:p w14:paraId="5CC5DBA0">
            <w:pPr>
              <w:spacing w:line="403" w:lineRule="auto"/>
              <w:rPr>
                <w:rFonts w:ascii="Arial"/>
                <w:sz w:val="21"/>
              </w:rPr>
            </w:pPr>
          </w:p>
          <w:p w14:paraId="391A9BAA">
            <w:pPr>
              <w:pStyle w:val="6"/>
              <w:spacing w:before="73" w:line="165" w:lineRule="auto"/>
              <w:ind w:left="176"/>
            </w:pPr>
            <w:r>
              <w:rPr>
                <w:spacing w:val="2"/>
              </w:rPr>
              <w:t>-2.9</w:t>
            </w:r>
          </w:p>
        </w:tc>
        <w:tc>
          <w:tcPr>
            <w:tcW w:w="1698" w:type="dxa"/>
            <w:gridSpan w:val="2"/>
            <w:vAlign w:val="top"/>
          </w:tcPr>
          <w:p w14:paraId="04F9725A">
            <w:pPr>
              <w:spacing w:line="403" w:lineRule="auto"/>
              <w:rPr>
                <w:rFonts w:ascii="Arial"/>
                <w:sz w:val="21"/>
              </w:rPr>
            </w:pPr>
          </w:p>
          <w:p w14:paraId="32D65DCE">
            <w:pPr>
              <w:pStyle w:val="6"/>
              <w:spacing w:before="73" w:line="164" w:lineRule="auto"/>
              <w:ind w:left="623"/>
            </w:pPr>
            <w:r>
              <w:rPr>
                <w:spacing w:val="-13"/>
              </w:rPr>
              <w:t>17803</w:t>
            </w:r>
          </w:p>
        </w:tc>
        <w:tc>
          <w:tcPr>
            <w:tcW w:w="573" w:type="dxa"/>
            <w:vAlign w:val="top"/>
          </w:tcPr>
          <w:p w14:paraId="01064437">
            <w:pPr>
              <w:spacing w:line="403" w:lineRule="auto"/>
              <w:rPr>
                <w:rFonts w:ascii="Arial"/>
                <w:sz w:val="21"/>
              </w:rPr>
            </w:pPr>
          </w:p>
          <w:p w14:paraId="66DFD8B5">
            <w:pPr>
              <w:pStyle w:val="6"/>
              <w:spacing w:before="73" w:line="164" w:lineRule="auto"/>
              <w:ind w:left="171"/>
            </w:pPr>
            <w:r>
              <w:rPr>
                <w:spacing w:val="2"/>
              </w:rPr>
              <w:t>-2.8</w:t>
            </w:r>
          </w:p>
        </w:tc>
      </w:tr>
      <w:tr w14:paraId="49EB47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7" w:hRule="atLeast"/>
        </w:trPr>
        <w:tc>
          <w:tcPr>
            <w:tcW w:w="2839" w:type="dxa"/>
            <w:tcBorders>
              <w:right w:val="single" w:color="000000" w:sz="4" w:space="0"/>
            </w:tcBorders>
            <w:vAlign w:val="top"/>
          </w:tcPr>
          <w:p w14:paraId="54386741">
            <w:pPr>
              <w:spacing w:line="376" w:lineRule="auto"/>
              <w:rPr>
                <w:rFonts w:ascii="Arial"/>
                <w:sz w:val="21"/>
              </w:rPr>
            </w:pPr>
          </w:p>
          <w:p w14:paraId="645D52AC">
            <w:pPr>
              <w:pStyle w:val="6"/>
              <w:spacing w:before="73" w:line="182" w:lineRule="auto"/>
              <w:ind w:left="888"/>
            </w:pPr>
            <w:r>
              <w:rPr>
                <w:spacing w:val="-2"/>
              </w:rPr>
              <w:t>松</w:t>
            </w:r>
            <w:r>
              <w:rPr>
                <w:spacing w:val="6"/>
              </w:rPr>
              <w:t xml:space="preserve">     </w:t>
            </w:r>
            <w:r>
              <w:rPr>
                <w:spacing w:val="-2"/>
              </w:rPr>
              <w:t>山</w:t>
            </w:r>
            <w:r>
              <w:rPr>
                <w:spacing w:val="8"/>
              </w:rPr>
              <w:t xml:space="preserve">     </w:t>
            </w:r>
            <w:r>
              <w:rPr>
                <w:spacing w:val="-2"/>
              </w:rPr>
              <w:t>区</w:t>
            </w:r>
          </w:p>
        </w:tc>
        <w:tc>
          <w:tcPr>
            <w:tcW w:w="1698" w:type="dxa"/>
            <w:gridSpan w:val="2"/>
            <w:tcBorders>
              <w:left w:val="single" w:color="000000" w:sz="4" w:space="0"/>
            </w:tcBorders>
            <w:vAlign w:val="top"/>
          </w:tcPr>
          <w:p w14:paraId="1719537C">
            <w:pPr>
              <w:spacing w:line="399" w:lineRule="auto"/>
              <w:rPr>
                <w:rFonts w:ascii="Arial"/>
                <w:sz w:val="21"/>
              </w:rPr>
            </w:pPr>
          </w:p>
          <w:p w14:paraId="5FFF8E32">
            <w:pPr>
              <w:pStyle w:val="6"/>
              <w:spacing w:before="73" w:line="166" w:lineRule="auto"/>
              <w:ind w:left="603"/>
            </w:pPr>
            <w:r>
              <w:rPr>
                <w:spacing w:val="-10"/>
              </w:rPr>
              <w:t>20963</w:t>
            </w:r>
          </w:p>
        </w:tc>
        <w:tc>
          <w:tcPr>
            <w:tcW w:w="570" w:type="dxa"/>
            <w:vAlign w:val="top"/>
          </w:tcPr>
          <w:p w14:paraId="306D9DD4">
            <w:pPr>
              <w:spacing w:line="399" w:lineRule="auto"/>
              <w:rPr>
                <w:rFonts w:ascii="Arial"/>
                <w:sz w:val="21"/>
              </w:rPr>
            </w:pPr>
          </w:p>
          <w:p w14:paraId="05B55399">
            <w:pPr>
              <w:pStyle w:val="6"/>
              <w:spacing w:before="72" w:line="165" w:lineRule="auto"/>
              <w:ind w:left="170"/>
            </w:pPr>
            <w:r>
              <w:rPr>
                <w:spacing w:val="2"/>
              </w:rPr>
              <w:t>-2.5</w:t>
            </w:r>
          </w:p>
        </w:tc>
        <w:tc>
          <w:tcPr>
            <w:tcW w:w="1695" w:type="dxa"/>
            <w:gridSpan w:val="2"/>
            <w:vAlign w:val="top"/>
          </w:tcPr>
          <w:p w14:paraId="6310E23D">
            <w:pPr>
              <w:spacing w:line="400" w:lineRule="auto"/>
              <w:rPr>
                <w:rFonts w:ascii="Arial"/>
                <w:sz w:val="21"/>
              </w:rPr>
            </w:pPr>
          </w:p>
          <w:p w14:paraId="3788C818">
            <w:pPr>
              <w:pStyle w:val="6"/>
              <w:spacing w:before="73" w:line="164" w:lineRule="auto"/>
              <w:ind w:left="605"/>
            </w:pPr>
            <w:r>
              <w:rPr>
                <w:spacing w:val="-10"/>
              </w:rPr>
              <w:t>27313</w:t>
            </w:r>
          </w:p>
        </w:tc>
        <w:tc>
          <w:tcPr>
            <w:tcW w:w="572" w:type="dxa"/>
            <w:vAlign w:val="top"/>
          </w:tcPr>
          <w:p w14:paraId="0E320C19">
            <w:pPr>
              <w:spacing w:line="400" w:lineRule="auto"/>
              <w:rPr>
                <w:rFonts w:ascii="Arial"/>
                <w:sz w:val="21"/>
              </w:rPr>
            </w:pPr>
          </w:p>
          <w:p w14:paraId="47DEB5E4">
            <w:pPr>
              <w:pStyle w:val="6"/>
              <w:spacing w:before="73" w:line="164" w:lineRule="auto"/>
              <w:ind w:left="176"/>
            </w:pPr>
            <w:r>
              <w:rPr>
                <w:spacing w:val="2"/>
              </w:rPr>
              <w:t>-3.2</w:t>
            </w:r>
          </w:p>
        </w:tc>
        <w:tc>
          <w:tcPr>
            <w:tcW w:w="1698" w:type="dxa"/>
            <w:gridSpan w:val="2"/>
            <w:vAlign w:val="top"/>
          </w:tcPr>
          <w:p w14:paraId="2B64DAB5">
            <w:pPr>
              <w:spacing w:line="400" w:lineRule="auto"/>
              <w:rPr>
                <w:rFonts w:ascii="Arial"/>
                <w:sz w:val="21"/>
              </w:rPr>
            </w:pPr>
          </w:p>
          <w:p w14:paraId="34B0C58D">
            <w:pPr>
              <w:pStyle w:val="6"/>
              <w:spacing w:before="73" w:line="165" w:lineRule="auto"/>
              <w:ind w:left="623"/>
            </w:pPr>
            <w:r>
              <w:rPr>
                <w:spacing w:val="-13"/>
              </w:rPr>
              <w:t>14912</w:t>
            </w:r>
          </w:p>
        </w:tc>
        <w:tc>
          <w:tcPr>
            <w:tcW w:w="573" w:type="dxa"/>
            <w:vAlign w:val="top"/>
          </w:tcPr>
          <w:p w14:paraId="4533FDE0">
            <w:pPr>
              <w:spacing w:line="400" w:lineRule="auto"/>
              <w:rPr>
                <w:rFonts w:ascii="Arial"/>
                <w:sz w:val="21"/>
              </w:rPr>
            </w:pPr>
          </w:p>
          <w:p w14:paraId="424C4EF8">
            <w:pPr>
              <w:pStyle w:val="6"/>
              <w:spacing w:before="73" w:line="165" w:lineRule="auto"/>
              <w:ind w:left="171"/>
            </w:pPr>
            <w:r>
              <w:rPr>
                <w:spacing w:val="2"/>
              </w:rPr>
              <w:t>-1.9</w:t>
            </w:r>
          </w:p>
        </w:tc>
      </w:tr>
      <w:tr w14:paraId="54A500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1" w:hRule="atLeast"/>
        </w:trPr>
        <w:tc>
          <w:tcPr>
            <w:tcW w:w="2839" w:type="dxa"/>
            <w:tcBorders>
              <w:right w:val="single" w:color="000000" w:sz="4" w:space="0"/>
            </w:tcBorders>
            <w:vAlign w:val="top"/>
          </w:tcPr>
          <w:p w14:paraId="62765115">
            <w:pPr>
              <w:spacing w:line="377" w:lineRule="auto"/>
              <w:rPr>
                <w:rFonts w:ascii="Arial"/>
                <w:sz w:val="21"/>
              </w:rPr>
            </w:pPr>
          </w:p>
          <w:p w14:paraId="205F76F6">
            <w:pPr>
              <w:pStyle w:val="6"/>
              <w:spacing w:before="73" w:line="186" w:lineRule="auto"/>
              <w:ind w:left="898"/>
            </w:pPr>
            <w:r>
              <w:rPr>
                <w:spacing w:val="6"/>
              </w:rPr>
              <w:t>阿鲁科尔沁旗</w:t>
            </w:r>
          </w:p>
        </w:tc>
        <w:tc>
          <w:tcPr>
            <w:tcW w:w="1698" w:type="dxa"/>
            <w:gridSpan w:val="2"/>
            <w:tcBorders>
              <w:left w:val="single" w:color="000000" w:sz="4" w:space="0"/>
            </w:tcBorders>
            <w:vAlign w:val="top"/>
          </w:tcPr>
          <w:p w14:paraId="4ADE1E8C">
            <w:pPr>
              <w:spacing w:line="401" w:lineRule="auto"/>
              <w:rPr>
                <w:rFonts w:ascii="Arial"/>
                <w:sz w:val="21"/>
              </w:rPr>
            </w:pPr>
          </w:p>
          <w:p w14:paraId="1B443F4A">
            <w:pPr>
              <w:pStyle w:val="6"/>
              <w:spacing w:before="73" w:line="167" w:lineRule="auto"/>
              <w:ind w:left="617"/>
            </w:pPr>
            <w:r>
              <w:rPr>
                <w:spacing w:val="-13"/>
              </w:rPr>
              <w:t>12591</w:t>
            </w:r>
          </w:p>
        </w:tc>
        <w:tc>
          <w:tcPr>
            <w:tcW w:w="570" w:type="dxa"/>
            <w:vAlign w:val="top"/>
          </w:tcPr>
          <w:p w14:paraId="6657B8B1">
            <w:pPr>
              <w:spacing w:line="404" w:lineRule="auto"/>
              <w:rPr>
                <w:rFonts w:ascii="Arial"/>
                <w:sz w:val="21"/>
              </w:rPr>
            </w:pPr>
          </w:p>
          <w:p w14:paraId="6050E135">
            <w:pPr>
              <w:pStyle w:val="6"/>
              <w:spacing w:before="73" w:line="164" w:lineRule="auto"/>
              <w:ind w:left="283"/>
            </w:pPr>
            <w:r>
              <w:rPr>
                <w:spacing w:val="-10"/>
              </w:rPr>
              <w:t>1.0</w:t>
            </w:r>
          </w:p>
        </w:tc>
        <w:tc>
          <w:tcPr>
            <w:tcW w:w="1695" w:type="dxa"/>
            <w:gridSpan w:val="2"/>
            <w:vAlign w:val="top"/>
          </w:tcPr>
          <w:p w14:paraId="3D223E00">
            <w:pPr>
              <w:spacing w:line="402" w:lineRule="auto"/>
              <w:rPr>
                <w:rFonts w:ascii="Arial"/>
                <w:sz w:val="21"/>
              </w:rPr>
            </w:pPr>
          </w:p>
          <w:p w14:paraId="7BB0DCCC">
            <w:pPr>
              <w:pStyle w:val="6"/>
              <w:spacing w:before="73" w:line="165" w:lineRule="auto"/>
              <w:ind w:left="620"/>
            </w:pPr>
            <w:r>
              <w:rPr>
                <w:spacing w:val="-13"/>
              </w:rPr>
              <w:t>18601</w:t>
            </w:r>
          </w:p>
        </w:tc>
        <w:tc>
          <w:tcPr>
            <w:tcW w:w="572" w:type="dxa"/>
            <w:vAlign w:val="top"/>
          </w:tcPr>
          <w:p w14:paraId="60975AE3">
            <w:pPr>
              <w:spacing w:line="404" w:lineRule="auto"/>
              <w:rPr>
                <w:rFonts w:ascii="Arial"/>
                <w:sz w:val="21"/>
              </w:rPr>
            </w:pPr>
          </w:p>
          <w:p w14:paraId="3387D1DE">
            <w:pPr>
              <w:pStyle w:val="6"/>
              <w:spacing w:before="73" w:line="164" w:lineRule="auto"/>
              <w:ind w:left="176"/>
            </w:pPr>
            <w:r>
              <w:rPr>
                <w:spacing w:val="2"/>
              </w:rPr>
              <w:t>-1.8</w:t>
            </w:r>
          </w:p>
        </w:tc>
        <w:tc>
          <w:tcPr>
            <w:tcW w:w="1698" w:type="dxa"/>
            <w:gridSpan w:val="2"/>
            <w:vAlign w:val="top"/>
          </w:tcPr>
          <w:p w14:paraId="2DA2BADF">
            <w:pPr>
              <w:spacing w:line="402" w:lineRule="auto"/>
              <w:rPr>
                <w:rFonts w:ascii="Arial"/>
                <w:sz w:val="21"/>
              </w:rPr>
            </w:pPr>
          </w:p>
          <w:p w14:paraId="7299795F">
            <w:pPr>
              <w:pStyle w:val="6"/>
              <w:spacing w:before="73" w:line="165" w:lineRule="auto"/>
              <w:ind w:left="702"/>
            </w:pPr>
            <w:r>
              <w:rPr>
                <w:spacing w:val="-11"/>
              </w:rPr>
              <w:t>8584</w:t>
            </w:r>
          </w:p>
        </w:tc>
        <w:tc>
          <w:tcPr>
            <w:tcW w:w="573" w:type="dxa"/>
            <w:vAlign w:val="top"/>
          </w:tcPr>
          <w:p w14:paraId="2EA326EA">
            <w:pPr>
              <w:spacing w:line="404" w:lineRule="auto"/>
              <w:rPr>
                <w:rFonts w:ascii="Arial"/>
                <w:sz w:val="21"/>
              </w:rPr>
            </w:pPr>
          </w:p>
          <w:p w14:paraId="540DC950">
            <w:pPr>
              <w:pStyle w:val="6"/>
              <w:spacing w:before="73" w:line="164" w:lineRule="auto"/>
              <w:ind w:left="284"/>
            </w:pPr>
            <w:r>
              <w:rPr>
                <w:spacing w:val="-10"/>
              </w:rPr>
              <w:t>1.7</w:t>
            </w:r>
          </w:p>
        </w:tc>
      </w:tr>
      <w:tr w14:paraId="276783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0" w:hRule="atLeast"/>
        </w:trPr>
        <w:tc>
          <w:tcPr>
            <w:tcW w:w="2839" w:type="dxa"/>
            <w:tcBorders>
              <w:right w:val="single" w:color="000000" w:sz="4" w:space="0"/>
            </w:tcBorders>
            <w:vAlign w:val="top"/>
          </w:tcPr>
          <w:p w14:paraId="300855CB">
            <w:pPr>
              <w:spacing w:line="378" w:lineRule="auto"/>
              <w:rPr>
                <w:rFonts w:ascii="Arial"/>
                <w:sz w:val="21"/>
              </w:rPr>
            </w:pPr>
          </w:p>
          <w:p w14:paraId="326A9A10">
            <w:pPr>
              <w:pStyle w:val="6"/>
              <w:spacing w:before="73" w:line="185" w:lineRule="auto"/>
              <w:ind w:left="905"/>
            </w:pPr>
            <w:r>
              <w:rPr>
                <w:spacing w:val="1"/>
              </w:rPr>
              <w:t>巴</w:t>
            </w:r>
            <w:r>
              <w:rPr>
                <w:spacing w:val="9"/>
              </w:rPr>
              <w:t xml:space="preserve">  </w:t>
            </w:r>
            <w:r>
              <w:rPr>
                <w:spacing w:val="1"/>
              </w:rPr>
              <w:t>林</w:t>
            </w:r>
            <w:r>
              <w:rPr>
                <w:spacing w:val="13"/>
                <w:w w:val="101"/>
              </w:rPr>
              <w:t xml:space="preserve">  </w:t>
            </w:r>
            <w:r>
              <w:rPr>
                <w:spacing w:val="1"/>
              </w:rPr>
              <w:t>左</w:t>
            </w:r>
            <w:r>
              <w:rPr>
                <w:spacing w:val="11"/>
              </w:rPr>
              <w:t xml:space="preserve">  </w:t>
            </w:r>
            <w:r>
              <w:rPr>
                <w:spacing w:val="1"/>
              </w:rPr>
              <w:t>旗</w:t>
            </w:r>
          </w:p>
        </w:tc>
        <w:tc>
          <w:tcPr>
            <w:tcW w:w="1698" w:type="dxa"/>
            <w:gridSpan w:val="2"/>
            <w:tcBorders>
              <w:left w:val="single" w:color="000000" w:sz="4" w:space="0"/>
            </w:tcBorders>
            <w:vAlign w:val="top"/>
          </w:tcPr>
          <w:p w14:paraId="5CD9460A">
            <w:pPr>
              <w:spacing w:line="401" w:lineRule="auto"/>
              <w:rPr>
                <w:rFonts w:ascii="Arial"/>
                <w:sz w:val="21"/>
              </w:rPr>
            </w:pPr>
          </w:p>
          <w:p w14:paraId="75433D8A">
            <w:pPr>
              <w:pStyle w:val="6"/>
              <w:spacing w:before="73" w:line="167" w:lineRule="auto"/>
              <w:ind w:left="617"/>
            </w:pPr>
            <w:r>
              <w:rPr>
                <w:spacing w:val="-13"/>
              </w:rPr>
              <w:t>15963</w:t>
            </w:r>
          </w:p>
        </w:tc>
        <w:tc>
          <w:tcPr>
            <w:tcW w:w="570" w:type="dxa"/>
            <w:vAlign w:val="top"/>
          </w:tcPr>
          <w:p w14:paraId="1D0B0BEA">
            <w:pPr>
              <w:spacing w:line="404" w:lineRule="auto"/>
              <w:rPr>
                <w:rFonts w:ascii="Arial"/>
                <w:sz w:val="21"/>
              </w:rPr>
            </w:pPr>
          </w:p>
          <w:p w14:paraId="37E9C9FD">
            <w:pPr>
              <w:pStyle w:val="6"/>
              <w:spacing w:before="73" w:line="165" w:lineRule="auto"/>
              <w:ind w:left="268"/>
            </w:pPr>
            <w:r>
              <w:rPr>
                <w:spacing w:val="-5"/>
              </w:rPr>
              <w:t>0.9</w:t>
            </w:r>
          </w:p>
        </w:tc>
        <w:tc>
          <w:tcPr>
            <w:tcW w:w="1695" w:type="dxa"/>
            <w:gridSpan w:val="2"/>
            <w:vAlign w:val="top"/>
          </w:tcPr>
          <w:p w14:paraId="48C7FC68">
            <w:pPr>
              <w:spacing w:line="404" w:lineRule="auto"/>
              <w:rPr>
                <w:rFonts w:ascii="Arial"/>
                <w:sz w:val="21"/>
              </w:rPr>
            </w:pPr>
          </w:p>
          <w:p w14:paraId="38401576">
            <w:pPr>
              <w:pStyle w:val="6"/>
              <w:spacing w:before="73" w:line="165" w:lineRule="auto"/>
              <w:ind w:left="605"/>
            </w:pPr>
            <w:r>
              <w:rPr>
                <w:spacing w:val="-10"/>
              </w:rPr>
              <w:t>21491</w:t>
            </w:r>
          </w:p>
        </w:tc>
        <w:tc>
          <w:tcPr>
            <w:tcW w:w="572" w:type="dxa"/>
            <w:vAlign w:val="top"/>
          </w:tcPr>
          <w:p w14:paraId="641F28C3">
            <w:pPr>
              <w:spacing w:line="403" w:lineRule="auto"/>
              <w:rPr>
                <w:rFonts w:ascii="Arial"/>
                <w:sz w:val="21"/>
              </w:rPr>
            </w:pPr>
          </w:p>
          <w:p w14:paraId="6766E9A0">
            <w:pPr>
              <w:pStyle w:val="6"/>
              <w:spacing w:before="73" w:line="164" w:lineRule="auto"/>
              <w:ind w:left="176"/>
            </w:pPr>
            <w:r>
              <w:rPr>
                <w:spacing w:val="2"/>
              </w:rPr>
              <w:t>-2.0</w:t>
            </w:r>
          </w:p>
        </w:tc>
        <w:tc>
          <w:tcPr>
            <w:tcW w:w="1698" w:type="dxa"/>
            <w:gridSpan w:val="2"/>
            <w:vAlign w:val="top"/>
          </w:tcPr>
          <w:p w14:paraId="7BEDF570">
            <w:pPr>
              <w:spacing w:line="403" w:lineRule="auto"/>
              <w:rPr>
                <w:rFonts w:ascii="Arial"/>
                <w:sz w:val="21"/>
              </w:rPr>
            </w:pPr>
          </w:p>
          <w:p w14:paraId="1CB8739E">
            <w:pPr>
              <w:pStyle w:val="6"/>
              <w:spacing w:before="73" w:line="164" w:lineRule="auto"/>
              <w:ind w:left="623"/>
            </w:pPr>
            <w:r>
              <w:rPr>
                <w:spacing w:val="-13"/>
              </w:rPr>
              <w:t>13402</w:t>
            </w:r>
          </w:p>
        </w:tc>
        <w:tc>
          <w:tcPr>
            <w:tcW w:w="573" w:type="dxa"/>
            <w:vAlign w:val="top"/>
          </w:tcPr>
          <w:p w14:paraId="59112688">
            <w:pPr>
              <w:spacing w:line="404" w:lineRule="auto"/>
              <w:rPr>
                <w:rFonts w:ascii="Arial"/>
                <w:sz w:val="21"/>
              </w:rPr>
            </w:pPr>
          </w:p>
          <w:p w14:paraId="627E918C">
            <w:pPr>
              <w:pStyle w:val="6"/>
              <w:spacing w:before="72" w:line="164" w:lineRule="auto"/>
              <w:ind w:left="284"/>
            </w:pPr>
            <w:r>
              <w:rPr>
                <w:spacing w:val="-10"/>
              </w:rPr>
              <w:t>1.1</w:t>
            </w:r>
          </w:p>
        </w:tc>
      </w:tr>
      <w:tr w14:paraId="45F33C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0" w:hRule="atLeast"/>
        </w:trPr>
        <w:tc>
          <w:tcPr>
            <w:tcW w:w="2839" w:type="dxa"/>
            <w:tcBorders>
              <w:right w:val="single" w:color="000000" w:sz="4" w:space="0"/>
            </w:tcBorders>
            <w:vAlign w:val="top"/>
          </w:tcPr>
          <w:p w14:paraId="4EAEA3D6">
            <w:pPr>
              <w:spacing w:line="379" w:lineRule="auto"/>
              <w:rPr>
                <w:rFonts w:ascii="Arial"/>
                <w:sz w:val="21"/>
              </w:rPr>
            </w:pPr>
          </w:p>
          <w:p w14:paraId="12567BA6">
            <w:pPr>
              <w:pStyle w:val="6"/>
              <w:spacing w:before="72" w:line="185" w:lineRule="auto"/>
              <w:ind w:left="905"/>
            </w:pPr>
            <w:r>
              <w:t>巴</w:t>
            </w:r>
            <w:r>
              <w:rPr>
                <w:spacing w:val="10"/>
              </w:rPr>
              <w:t xml:space="preserve">  </w:t>
            </w:r>
            <w:r>
              <w:t>林</w:t>
            </w:r>
            <w:r>
              <w:rPr>
                <w:spacing w:val="14"/>
                <w:w w:val="101"/>
              </w:rPr>
              <w:t xml:space="preserve">  </w:t>
            </w:r>
            <w:r>
              <w:t>右</w:t>
            </w:r>
            <w:r>
              <w:rPr>
                <w:spacing w:val="11"/>
              </w:rPr>
              <w:t xml:space="preserve">  </w:t>
            </w:r>
            <w:r>
              <w:t>旗</w:t>
            </w:r>
          </w:p>
        </w:tc>
        <w:tc>
          <w:tcPr>
            <w:tcW w:w="1698" w:type="dxa"/>
            <w:gridSpan w:val="2"/>
            <w:tcBorders>
              <w:left w:val="single" w:color="000000" w:sz="4" w:space="0"/>
            </w:tcBorders>
            <w:vAlign w:val="top"/>
          </w:tcPr>
          <w:p w14:paraId="1BB5E9F6">
            <w:pPr>
              <w:spacing w:line="404" w:lineRule="auto"/>
              <w:rPr>
                <w:rFonts w:ascii="Arial"/>
                <w:sz w:val="21"/>
              </w:rPr>
            </w:pPr>
          </w:p>
          <w:p w14:paraId="1A6490E0">
            <w:pPr>
              <w:pStyle w:val="6"/>
              <w:spacing w:before="73" w:line="165" w:lineRule="auto"/>
              <w:ind w:left="617"/>
            </w:pPr>
            <w:r>
              <w:rPr>
                <w:spacing w:val="-13"/>
              </w:rPr>
              <w:t>18392</w:t>
            </w:r>
          </w:p>
        </w:tc>
        <w:tc>
          <w:tcPr>
            <w:tcW w:w="570" w:type="dxa"/>
            <w:vAlign w:val="top"/>
          </w:tcPr>
          <w:p w14:paraId="16F17157">
            <w:pPr>
              <w:spacing w:line="404" w:lineRule="auto"/>
              <w:rPr>
                <w:rFonts w:ascii="Arial"/>
                <w:sz w:val="21"/>
              </w:rPr>
            </w:pPr>
          </w:p>
          <w:p w14:paraId="4E3AA532">
            <w:pPr>
              <w:pStyle w:val="6"/>
              <w:spacing w:before="73" w:line="164" w:lineRule="auto"/>
              <w:ind w:left="268"/>
            </w:pPr>
            <w:r>
              <w:rPr>
                <w:spacing w:val="-5"/>
              </w:rPr>
              <w:t>0.4</w:t>
            </w:r>
          </w:p>
        </w:tc>
        <w:tc>
          <w:tcPr>
            <w:tcW w:w="1695" w:type="dxa"/>
            <w:gridSpan w:val="2"/>
            <w:vAlign w:val="top"/>
          </w:tcPr>
          <w:p w14:paraId="45B6FCC5">
            <w:pPr>
              <w:spacing w:line="402" w:lineRule="auto"/>
              <w:rPr>
                <w:rFonts w:ascii="Arial"/>
                <w:sz w:val="21"/>
              </w:rPr>
            </w:pPr>
          </w:p>
          <w:p w14:paraId="480C2BB4">
            <w:pPr>
              <w:pStyle w:val="6"/>
              <w:spacing w:before="73" w:line="167" w:lineRule="auto"/>
              <w:ind w:left="605"/>
            </w:pPr>
            <w:r>
              <w:rPr>
                <w:spacing w:val="-10"/>
              </w:rPr>
              <w:t>23591</w:t>
            </w:r>
          </w:p>
        </w:tc>
        <w:tc>
          <w:tcPr>
            <w:tcW w:w="572" w:type="dxa"/>
            <w:vAlign w:val="top"/>
          </w:tcPr>
          <w:p w14:paraId="585C2EAA">
            <w:pPr>
              <w:spacing w:line="404" w:lineRule="auto"/>
              <w:rPr>
                <w:rFonts w:ascii="Arial"/>
                <w:sz w:val="21"/>
              </w:rPr>
            </w:pPr>
          </w:p>
          <w:p w14:paraId="697E3A9B">
            <w:pPr>
              <w:pStyle w:val="6"/>
              <w:spacing w:before="73" w:line="164" w:lineRule="auto"/>
              <w:ind w:left="176"/>
            </w:pPr>
            <w:r>
              <w:rPr>
                <w:spacing w:val="2"/>
              </w:rPr>
              <w:t>-2.7</w:t>
            </w:r>
          </w:p>
        </w:tc>
        <w:tc>
          <w:tcPr>
            <w:tcW w:w="1698" w:type="dxa"/>
            <w:gridSpan w:val="2"/>
            <w:vAlign w:val="top"/>
          </w:tcPr>
          <w:p w14:paraId="46ADC255">
            <w:pPr>
              <w:spacing w:line="403" w:lineRule="auto"/>
              <w:rPr>
                <w:rFonts w:ascii="Arial"/>
                <w:sz w:val="21"/>
              </w:rPr>
            </w:pPr>
          </w:p>
          <w:p w14:paraId="659CC7BE">
            <w:pPr>
              <w:pStyle w:val="6"/>
              <w:spacing w:before="73" w:line="166" w:lineRule="auto"/>
              <w:ind w:left="623"/>
            </w:pPr>
            <w:r>
              <w:rPr>
                <w:spacing w:val="-13"/>
              </w:rPr>
              <w:t>11296</w:t>
            </w:r>
          </w:p>
        </w:tc>
        <w:tc>
          <w:tcPr>
            <w:tcW w:w="573" w:type="dxa"/>
            <w:vAlign w:val="top"/>
          </w:tcPr>
          <w:p w14:paraId="13DA0826">
            <w:pPr>
              <w:spacing w:line="404" w:lineRule="auto"/>
              <w:rPr>
                <w:rFonts w:ascii="Arial"/>
                <w:sz w:val="21"/>
              </w:rPr>
            </w:pPr>
          </w:p>
          <w:p w14:paraId="12F29555">
            <w:pPr>
              <w:pStyle w:val="6"/>
              <w:spacing w:before="73" w:line="164" w:lineRule="auto"/>
              <w:ind w:left="284"/>
            </w:pPr>
            <w:r>
              <w:rPr>
                <w:spacing w:val="-10"/>
              </w:rPr>
              <w:t>1.3</w:t>
            </w:r>
          </w:p>
        </w:tc>
      </w:tr>
      <w:tr w14:paraId="08B21A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8" w:hRule="atLeast"/>
        </w:trPr>
        <w:tc>
          <w:tcPr>
            <w:tcW w:w="2839" w:type="dxa"/>
            <w:tcBorders>
              <w:right w:val="single" w:color="000000" w:sz="4" w:space="0"/>
            </w:tcBorders>
            <w:vAlign w:val="top"/>
          </w:tcPr>
          <w:p w14:paraId="02B89D1D">
            <w:pPr>
              <w:spacing w:line="380" w:lineRule="auto"/>
              <w:rPr>
                <w:rFonts w:ascii="Arial"/>
                <w:sz w:val="21"/>
              </w:rPr>
            </w:pPr>
          </w:p>
          <w:p w14:paraId="511B954D">
            <w:pPr>
              <w:pStyle w:val="6"/>
              <w:spacing w:before="73" w:line="183" w:lineRule="auto"/>
              <w:ind w:left="884"/>
            </w:pPr>
            <w:r>
              <w:rPr>
                <w:spacing w:val="4"/>
              </w:rPr>
              <w:t>林     西</w:t>
            </w:r>
            <w:r>
              <w:rPr>
                <w:spacing w:val="5"/>
              </w:rPr>
              <w:t xml:space="preserve">     </w:t>
            </w:r>
            <w:r>
              <w:rPr>
                <w:spacing w:val="4"/>
              </w:rPr>
              <w:t>县</w:t>
            </w:r>
          </w:p>
        </w:tc>
        <w:tc>
          <w:tcPr>
            <w:tcW w:w="1698" w:type="dxa"/>
            <w:gridSpan w:val="2"/>
            <w:tcBorders>
              <w:left w:val="single" w:color="000000" w:sz="4" w:space="0"/>
            </w:tcBorders>
            <w:vAlign w:val="top"/>
          </w:tcPr>
          <w:p w14:paraId="67170444">
            <w:pPr>
              <w:spacing w:line="405" w:lineRule="auto"/>
              <w:rPr>
                <w:rFonts w:ascii="Arial"/>
                <w:sz w:val="21"/>
              </w:rPr>
            </w:pPr>
          </w:p>
          <w:p w14:paraId="3F91445F">
            <w:pPr>
              <w:pStyle w:val="6"/>
              <w:spacing w:before="73" w:line="164" w:lineRule="auto"/>
              <w:ind w:left="617"/>
            </w:pPr>
            <w:r>
              <w:rPr>
                <w:spacing w:val="-13"/>
              </w:rPr>
              <w:t>17320</w:t>
            </w:r>
          </w:p>
        </w:tc>
        <w:tc>
          <w:tcPr>
            <w:tcW w:w="570" w:type="dxa"/>
            <w:vAlign w:val="top"/>
          </w:tcPr>
          <w:p w14:paraId="1D8032A8">
            <w:pPr>
              <w:spacing w:line="405" w:lineRule="auto"/>
              <w:rPr>
                <w:rFonts w:ascii="Arial"/>
                <w:sz w:val="21"/>
              </w:rPr>
            </w:pPr>
          </w:p>
          <w:p w14:paraId="40E82818">
            <w:pPr>
              <w:pStyle w:val="6"/>
              <w:spacing w:before="73" w:line="164" w:lineRule="auto"/>
              <w:ind w:left="170"/>
            </w:pPr>
            <w:r>
              <w:rPr>
                <w:spacing w:val="2"/>
              </w:rPr>
              <w:t>-2.7</w:t>
            </w:r>
          </w:p>
        </w:tc>
        <w:tc>
          <w:tcPr>
            <w:tcW w:w="1695" w:type="dxa"/>
            <w:gridSpan w:val="2"/>
            <w:vAlign w:val="top"/>
          </w:tcPr>
          <w:p w14:paraId="724EE678">
            <w:pPr>
              <w:spacing w:line="404" w:lineRule="auto"/>
              <w:rPr>
                <w:rFonts w:ascii="Arial"/>
                <w:sz w:val="21"/>
              </w:rPr>
            </w:pPr>
          </w:p>
          <w:p w14:paraId="3D8A986B">
            <w:pPr>
              <w:pStyle w:val="6"/>
              <w:spacing w:before="73" w:line="165" w:lineRule="auto"/>
              <w:ind w:left="605"/>
            </w:pPr>
            <w:r>
              <w:rPr>
                <w:spacing w:val="-10"/>
              </w:rPr>
              <w:t>20650</w:t>
            </w:r>
          </w:p>
        </w:tc>
        <w:tc>
          <w:tcPr>
            <w:tcW w:w="572" w:type="dxa"/>
            <w:vAlign w:val="top"/>
          </w:tcPr>
          <w:p w14:paraId="27ED3CCE">
            <w:pPr>
              <w:spacing w:line="405" w:lineRule="auto"/>
              <w:rPr>
                <w:rFonts w:ascii="Arial"/>
                <w:sz w:val="21"/>
              </w:rPr>
            </w:pPr>
          </w:p>
          <w:p w14:paraId="486D3D79">
            <w:pPr>
              <w:pStyle w:val="6"/>
              <w:spacing w:before="73" w:line="164" w:lineRule="auto"/>
              <w:ind w:left="176"/>
            </w:pPr>
            <w:r>
              <w:rPr>
                <w:spacing w:val="2"/>
              </w:rPr>
              <w:t>-2.4</w:t>
            </w:r>
          </w:p>
        </w:tc>
        <w:tc>
          <w:tcPr>
            <w:tcW w:w="1698" w:type="dxa"/>
            <w:gridSpan w:val="2"/>
            <w:vAlign w:val="top"/>
          </w:tcPr>
          <w:p w14:paraId="007DAC7A">
            <w:pPr>
              <w:spacing w:line="405" w:lineRule="auto"/>
              <w:rPr>
                <w:rFonts w:ascii="Arial"/>
                <w:sz w:val="21"/>
              </w:rPr>
            </w:pPr>
          </w:p>
          <w:p w14:paraId="611B3B70">
            <w:pPr>
              <w:pStyle w:val="6"/>
              <w:spacing w:before="73" w:line="165" w:lineRule="auto"/>
              <w:ind w:left="623"/>
            </w:pPr>
            <w:r>
              <w:rPr>
                <w:spacing w:val="-13"/>
              </w:rPr>
              <w:t>14174</w:t>
            </w:r>
          </w:p>
        </w:tc>
        <w:tc>
          <w:tcPr>
            <w:tcW w:w="573" w:type="dxa"/>
            <w:vAlign w:val="top"/>
          </w:tcPr>
          <w:p w14:paraId="5839B899">
            <w:pPr>
              <w:spacing w:line="405" w:lineRule="auto"/>
              <w:rPr>
                <w:rFonts w:ascii="Arial"/>
                <w:sz w:val="21"/>
              </w:rPr>
            </w:pPr>
          </w:p>
          <w:p w14:paraId="68852108">
            <w:pPr>
              <w:pStyle w:val="6"/>
              <w:spacing w:before="73" w:line="164" w:lineRule="auto"/>
              <w:ind w:left="171"/>
            </w:pPr>
            <w:r>
              <w:rPr>
                <w:spacing w:val="2"/>
              </w:rPr>
              <w:t>-3.0</w:t>
            </w:r>
          </w:p>
        </w:tc>
      </w:tr>
      <w:tr w14:paraId="3819BE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1" w:hRule="atLeast"/>
        </w:trPr>
        <w:tc>
          <w:tcPr>
            <w:tcW w:w="2839" w:type="dxa"/>
            <w:tcBorders>
              <w:right w:val="single" w:color="000000" w:sz="4" w:space="0"/>
            </w:tcBorders>
            <w:vAlign w:val="top"/>
          </w:tcPr>
          <w:p w14:paraId="3B00173A">
            <w:pPr>
              <w:spacing w:line="381" w:lineRule="auto"/>
              <w:rPr>
                <w:rFonts w:ascii="Arial"/>
                <w:sz w:val="21"/>
              </w:rPr>
            </w:pPr>
          </w:p>
          <w:p w14:paraId="5F3D3694">
            <w:pPr>
              <w:pStyle w:val="6"/>
              <w:spacing w:before="73" w:line="186" w:lineRule="auto"/>
              <w:ind w:left="889"/>
            </w:pPr>
            <w:r>
              <w:rPr>
                <w:spacing w:val="2"/>
              </w:rPr>
              <w:t>克 什 克 腾 旗</w:t>
            </w:r>
          </w:p>
        </w:tc>
        <w:tc>
          <w:tcPr>
            <w:tcW w:w="1698" w:type="dxa"/>
            <w:gridSpan w:val="2"/>
            <w:tcBorders>
              <w:left w:val="single" w:color="000000" w:sz="4" w:space="0"/>
            </w:tcBorders>
            <w:vAlign w:val="top"/>
          </w:tcPr>
          <w:p w14:paraId="66E1F7FD">
            <w:pPr>
              <w:spacing w:line="407" w:lineRule="auto"/>
              <w:rPr>
                <w:rFonts w:ascii="Arial"/>
                <w:sz w:val="21"/>
              </w:rPr>
            </w:pPr>
          </w:p>
          <w:p w14:paraId="1B1E0DF6">
            <w:pPr>
              <w:pStyle w:val="6"/>
              <w:spacing w:before="73" w:line="166" w:lineRule="auto"/>
              <w:ind w:left="617"/>
            </w:pPr>
            <w:r>
              <w:rPr>
                <w:spacing w:val="-13"/>
              </w:rPr>
              <w:t>16309</w:t>
            </w:r>
          </w:p>
        </w:tc>
        <w:tc>
          <w:tcPr>
            <w:tcW w:w="570" w:type="dxa"/>
            <w:vAlign w:val="top"/>
          </w:tcPr>
          <w:p w14:paraId="23054454">
            <w:pPr>
              <w:spacing w:line="406" w:lineRule="auto"/>
              <w:rPr>
                <w:rFonts w:ascii="Arial"/>
                <w:sz w:val="21"/>
              </w:rPr>
            </w:pPr>
          </w:p>
          <w:p w14:paraId="1E9C321E">
            <w:pPr>
              <w:pStyle w:val="6"/>
              <w:spacing w:before="73" w:line="165" w:lineRule="auto"/>
              <w:ind w:left="170"/>
            </w:pPr>
            <w:r>
              <w:rPr>
                <w:spacing w:val="2"/>
              </w:rPr>
              <w:t>-1.5</w:t>
            </w:r>
          </w:p>
        </w:tc>
        <w:tc>
          <w:tcPr>
            <w:tcW w:w="1695" w:type="dxa"/>
            <w:gridSpan w:val="2"/>
            <w:vAlign w:val="top"/>
          </w:tcPr>
          <w:p w14:paraId="14FC2931">
            <w:pPr>
              <w:spacing w:line="407" w:lineRule="auto"/>
              <w:rPr>
                <w:rFonts w:ascii="Arial"/>
                <w:sz w:val="21"/>
              </w:rPr>
            </w:pPr>
          </w:p>
          <w:p w14:paraId="7A6470A1">
            <w:pPr>
              <w:pStyle w:val="6"/>
              <w:spacing w:before="73" w:line="166" w:lineRule="auto"/>
              <w:ind w:left="620"/>
            </w:pPr>
            <w:r>
              <w:rPr>
                <w:spacing w:val="-13"/>
              </w:rPr>
              <w:t>19461</w:t>
            </w:r>
          </w:p>
        </w:tc>
        <w:tc>
          <w:tcPr>
            <w:tcW w:w="572" w:type="dxa"/>
            <w:vAlign w:val="top"/>
          </w:tcPr>
          <w:p w14:paraId="0750B2BA">
            <w:pPr>
              <w:spacing w:line="408" w:lineRule="auto"/>
              <w:rPr>
                <w:rFonts w:ascii="Arial"/>
                <w:sz w:val="21"/>
              </w:rPr>
            </w:pPr>
          </w:p>
          <w:p w14:paraId="5AB7C674">
            <w:pPr>
              <w:pStyle w:val="6"/>
              <w:spacing w:before="73" w:line="164" w:lineRule="auto"/>
              <w:ind w:left="176"/>
            </w:pPr>
            <w:r>
              <w:rPr>
                <w:spacing w:val="2"/>
              </w:rPr>
              <w:t>-2.1</w:t>
            </w:r>
          </w:p>
        </w:tc>
        <w:tc>
          <w:tcPr>
            <w:tcW w:w="1698" w:type="dxa"/>
            <w:gridSpan w:val="2"/>
            <w:vAlign w:val="top"/>
          </w:tcPr>
          <w:p w14:paraId="22FB0553">
            <w:pPr>
              <w:spacing w:line="408" w:lineRule="auto"/>
              <w:rPr>
                <w:rFonts w:ascii="Arial"/>
                <w:sz w:val="21"/>
              </w:rPr>
            </w:pPr>
          </w:p>
          <w:p w14:paraId="7441E176">
            <w:pPr>
              <w:pStyle w:val="6"/>
              <w:spacing w:before="73" w:line="165" w:lineRule="auto"/>
              <w:ind w:left="623"/>
            </w:pPr>
            <w:r>
              <w:rPr>
                <w:spacing w:val="-13"/>
              </w:rPr>
              <w:t>14891</w:t>
            </w:r>
          </w:p>
        </w:tc>
        <w:tc>
          <w:tcPr>
            <w:tcW w:w="573" w:type="dxa"/>
            <w:vAlign w:val="top"/>
          </w:tcPr>
          <w:p w14:paraId="1792C23E">
            <w:pPr>
              <w:spacing w:line="408" w:lineRule="auto"/>
              <w:rPr>
                <w:rFonts w:ascii="Arial"/>
                <w:sz w:val="21"/>
              </w:rPr>
            </w:pPr>
          </w:p>
          <w:p w14:paraId="16ED99AB">
            <w:pPr>
              <w:pStyle w:val="6"/>
              <w:spacing w:before="73" w:line="164" w:lineRule="auto"/>
              <w:ind w:left="171"/>
            </w:pPr>
            <w:r>
              <w:rPr>
                <w:spacing w:val="2"/>
              </w:rPr>
              <w:t>-1.0</w:t>
            </w:r>
          </w:p>
        </w:tc>
      </w:tr>
      <w:tr w14:paraId="3B1F4F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60" w:hRule="atLeast"/>
        </w:trPr>
        <w:tc>
          <w:tcPr>
            <w:tcW w:w="2839" w:type="dxa"/>
            <w:tcBorders>
              <w:right w:val="single" w:color="000000" w:sz="4" w:space="0"/>
            </w:tcBorders>
            <w:vAlign w:val="top"/>
          </w:tcPr>
          <w:p w14:paraId="22AB7749">
            <w:pPr>
              <w:spacing w:line="382" w:lineRule="auto"/>
              <w:rPr>
                <w:rFonts w:ascii="Arial"/>
                <w:sz w:val="21"/>
              </w:rPr>
            </w:pPr>
          </w:p>
          <w:p w14:paraId="67D6128A">
            <w:pPr>
              <w:pStyle w:val="6"/>
              <w:spacing w:before="73" w:line="185" w:lineRule="auto"/>
              <w:ind w:left="888"/>
            </w:pPr>
            <w:r>
              <w:rPr>
                <w:spacing w:val="2"/>
              </w:rPr>
              <w:t>翁</w:t>
            </w:r>
            <w:r>
              <w:rPr>
                <w:spacing w:val="14"/>
                <w:w w:val="101"/>
              </w:rPr>
              <w:t xml:space="preserve">  </w:t>
            </w:r>
            <w:r>
              <w:rPr>
                <w:spacing w:val="2"/>
              </w:rPr>
              <w:t>牛</w:t>
            </w:r>
            <w:r>
              <w:rPr>
                <w:spacing w:val="14"/>
                <w:w w:val="101"/>
              </w:rPr>
              <w:t xml:space="preserve">  </w:t>
            </w:r>
            <w:r>
              <w:rPr>
                <w:spacing w:val="2"/>
              </w:rPr>
              <w:t>特</w:t>
            </w:r>
            <w:r>
              <w:rPr>
                <w:spacing w:val="11"/>
              </w:rPr>
              <w:t xml:space="preserve">  </w:t>
            </w:r>
            <w:r>
              <w:rPr>
                <w:spacing w:val="2"/>
              </w:rPr>
              <w:t>旗</w:t>
            </w:r>
          </w:p>
        </w:tc>
        <w:tc>
          <w:tcPr>
            <w:tcW w:w="1698" w:type="dxa"/>
            <w:gridSpan w:val="2"/>
            <w:tcBorders>
              <w:left w:val="single" w:color="000000" w:sz="4" w:space="0"/>
            </w:tcBorders>
            <w:vAlign w:val="top"/>
          </w:tcPr>
          <w:p w14:paraId="4292BD14">
            <w:pPr>
              <w:spacing w:line="405" w:lineRule="auto"/>
              <w:rPr>
                <w:rFonts w:ascii="Arial"/>
                <w:sz w:val="21"/>
              </w:rPr>
            </w:pPr>
          </w:p>
          <w:p w14:paraId="795BDCB0">
            <w:pPr>
              <w:pStyle w:val="6"/>
              <w:spacing w:before="73" w:line="167" w:lineRule="auto"/>
              <w:ind w:left="617"/>
            </w:pPr>
            <w:r>
              <w:rPr>
                <w:spacing w:val="-13"/>
              </w:rPr>
              <w:t>16549</w:t>
            </w:r>
          </w:p>
        </w:tc>
        <w:tc>
          <w:tcPr>
            <w:tcW w:w="570" w:type="dxa"/>
            <w:vAlign w:val="top"/>
          </w:tcPr>
          <w:p w14:paraId="6E3A95A9">
            <w:pPr>
              <w:spacing w:line="408" w:lineRule="auto"/>
              <w:rPr>
                <w:rFonts w:ascii="Arial"/>
                <w:sz w:val="21"/>
              </w:rPr>
            </w:pPr>
          </w:p>
          <w:p w14:paraId="6899C0B3">
            <w:pPr>
              <w:pStyle w:val="6"/>
              <w:spacing w:before="72" w:line="164" w:lineRule="auto"/>
              <w:ind w:left="170"/>
            </w:pPr>
            <w:r>
              <w:rPr>
                <w:spacing w:val="2"/>
              </w:rPr>
              <w:t>-0.3</w:t>
            </w:r>
          </w:p>
        </w:tc>
        <w:tc>
          <w:tcPr>
            <w:tcW w:w="1695" w:type="dxa"/>
            <w:gridSpan w:val="2"/>
            <w:vAlign w:val="top"/>
          </w:tcPr>
          <w:p w14:paraId="77F188C6">
            <w:pPr>
              <w:spacing w:line="407" w:lineRule="auto"/>
              <w:rPr>
                <w:rFonts w:ascii="Arial"/>
                <w:sz w:val="21"/>
              </w:rPr>
            </w:pPr>
          </w:p>
          <w:p w14:paraId="16EFC86D">
            <w:pPr>
              <w:pStyle w:val="6"/>
              <w:spacing w:before="72" w:line="166" w:lineRule="auto"/>
              <w:ind w:left="605"/>
            </w:pPr>
            <w:r>
              <w:rPr>
                <w:spacing w:val="-10"/>
              </w:rPr>
              <w:t>21976</w:t>
            </w:r>
          </w:p>
        </w:tc>
        <w:tc>
          <w:tcPr>
            <w:tcW w:w="572" w:type="dxa"/>
            <w:vAlign w:val="top"/>
          </w:tcPr>
          <w:p w14:paraId="540EF260">
            <w:pPr>
              <w:spacing w:line="408" w:lineRule="auto"/>
              <w:rPr>
                <w:rFonts w:ascii="Arial"/>
                <w:sz w:val="21"/>
              </w:rPr>
            </w:pPr>
          </w:p>
          <w:p w14:paraId="3DD61382">
            <w:pPr>
              <w:pStyle w:val="6"/>
              <w:spacing w:before="73" w:line="164" w:lineRule="auto"/>
              <w:ind w:left="176"/>
            </w:pPr>
            <w:r>
              <w:rPr>
                <w:spacing w:val="2"/>
              </w:rPr>
              <w:t>-2.7</w:t>
            </w:r>
          </w:p>
        </w:tc>
        <w:tc>
          <w:tcPr>
            <w:tcW w:w="1698" w:type="dxa"/>
            <w:gridSpan w:val="2"/>
            <w:vAlign w:val="top"/>
          </w:tcPr>
          <w:p w14:paraId="1194BB69">
            <w:pPr>
              <w:spacing w:line="406" w:lineRule="auto"/>
              <w:rPr>
                <w:rFonts w:ascii="Arial"/>
                <w:sz w:val="21"/>
              </w:rPr>
            </w:pPr>
          </w:p>
          <w:p w14:paraId="60304564">
            <w:pPr>
              <w:pStyle w:val="6"/>
              <w:spacing w:before="73" w:line="165" w:lineRule="auto"/>
              <w:ind w:left="623"/>
            </w:pPr>
            <w:r>
              <w:rPr>
                <w:spacing w:val="-13"/>
              </w:rPr>
              <w:t>13786</w:t>
            </w:r>
          </w:p>
        </w:tc>
        <w:tc>
          <w:tcPr>
            <w:tcW w:w="573" w:type="dxa"/>
            <w:vAlign w:val="top"/>
          </w:tcPr>
          <w:p w14:paraId="4AACCF8A">
            <w:pPr>
              <w:spacing w:line="408" w:lineRule="auto"/>
              <w:rPr>
                <w:rFonts w:ascii="Arial"/>
                <w:sz w:val="21"/>
              </w:rPr>
            </w:pPr>
          </w:p>
          <w:p w14:paraId="661D39A9">
            <w:pPr>
              <w:pStyle w:val="6"/>
              <w:spacing w:before="72" w:line="164" w:lineRule="auto"/>
              <w:ind w:left="269"/>
            </w:pPr>
            <w:r>
              <w:rPr>
                <w:spacing w:val="-5"/>
              </w:rPr>
              <w:t>0.2</w:t>
            </w:r>
          </w:p>
        </w:tc>
      </w:tr>
      <w:tr w14:paraId="326D1F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8" w:hRule="atLeast"/>
        </w:trPr>
        <w:tc>
          <w:tcPr>
            <w:tcW w:w="2839" w:type="dxa"/>
            <w:tcBorders>
              <w:right w:val="single" w:color="000000" w:sz="4" w:space="0"/>
            </w:tcBorders>
            <w:vAlign w:val="top"/>
          </w:tcPr>
          <w:p w14:paraId="2DCB3AB5">
            <w:pPr>
              <w:spacing w:line="383" w:lineRule="auto"/>
              <w:rPr>
                <w:rFonts w:ascii="Arial"/>
                <w:sz w:val="21"/>
              </w:rPr>
            </w:pPr>
          </w:p>
          <w:p w14:paraId="2869053E">
            <w:pPr>
              <w:pStyle w:val="6"/>
              <w:spacing w:before="73" w:line="185" w:lineRule="auto"/>
              <w:ind w:left="895"/>
            </w:pPr>
            <w:r>
              <w:rPr>
                <w:spacing w:val="-1"/>
              </w:rPr>
              <w:t>喀</w:t>
            </w:r>
            <w:r>
              <w:rPr>
                <w:spacing w:val="16"/>
              </w:rPr>
              <w:t xml:space="preserve">  </w:t>
            </w:r>
            <w:r>
              <w:rPr>
                <w:spacing w:val="-1"/>
              </w:rPr>
              <w:t>喇</w:t>
            </w:r>
            <w:r>
              <w:rPr>
                <w:spacing w:val="15"/>
                <w:w w:val="101"/>
              </w:rPr>
              <w:t xml:space="preserve">  </w:t>
            </w:r>
            <w:r>
              <w:rPr>
                <w:spacing w:val="-1"/>
              </w:rPr>
              <w:t>沁</w:t>
            </w:r>
            <w:r>
              <w:rPr>
                <w:spacing w:val="11"/>
              </w:rPr>
              <w:t xml:space="preserve">  </w:t>
            </w:r>
            <w:r>
              <w:rPr>
                <w:spacing w:val="-1"/>
              </w:rPr>
              <w:t>旗</w:t>
            </w:r>
          </w:p>
        </w:tc>
        <w:tc>
          <w:tcPr>
            <w:tcW w:w="1698" w:type="dxa"/>
            <w:gridSpan w:val="2"/>
            <w:tcBorders>
              <w:left w:val="single" w:color="000000" w:sz="4" w:space="0"/>
            </w:tcBorders>
            <w:vAlign w:val="top"/>
          </w:tcPr>
          <w:p w14:paraId="29AB6FF5">
            <w:pPr>
              <w:spacing w:line="408" w:lineRule="auto"/>
              <w:rPr>
                <w:rFonts w:ascii="Arial"/>
                <w:sz w:val="21"/>
              </w:rPr>
            </w:pPr>
          </w:p>
          <w:p w14:paraId="5C780EE3">
            <w:pPr>
              <w:pStyle w:val="6"/>
              <w:spacing w:before="73" w:line="164" w:lineRule="auto"/>
              <w:ind w:left="617"/>
            </w:pPr>
            <w:r>
              <w:rPr>
                <w:spacing w:val="-13"/>
              </w:rPr>
              <w:t>13433</w:t>
            </w:r>
          </w:p>
        </w:tc>
        <w:tc>
          <w:tcPr>
            <w:tcW w:w="570" w:type="dxa"/>
            <w:vAlign w:val="top"/>
          </w:tcPr>
          <w:p w14:paraId="680523AE">
            <w:pPr>
              <w:spacing w:line="408" w:lineRule="auto"/>
              <w:rPr>
                <w:rFonts w:ascii="Arial"/>
                <w:sz w:val="21"/>
              </w:rPr>
            </w:pPr>
          </w:p>
          <w:p w14:paraId="3F99602E">
            <w:pPr>
              <w:pStyle w:val="6"/>
              <w:spacing w:before="73" w:line="164" w:lineRule="auto"/>
              <w:ind w:left="268"/>
            </w:pPr>
            <w:r>
              <w:rPr>
                <w:spacing w:val="-5"/>
              </w:rPr>
              <w:t>0.1</w:t>
            </w:r>
          </w:p>
        </w:tc>
        <w:tc>
          <w:tcPr>
            <w:tcW w:w="1695" w:type="dxa"/>
            <w:gridSpan w:val="2"/>
            <w:vAlign w:val="top"/>
          </w:tcPr>
          <w:p w14:paraId="2BE383A3">
            <w:pPr>
              <w:spacing w:line="407" w:lineRule="auto"/>
              <w:rPr>
                <w:rFonts w:ascii="Arial"/>
                <w:sz w:val="21"/>
              </w:rPr>
            </w:pPr>
          </w:p>
          <w:p w14:paraId="7B4E5EEA">
            <w:pPr>
              <w:pStyle w:val="6"/>
              <w:spacing w:before="73" w:line="165" w:lineRule="auto"/>
              <w:ind w:left="620"/>
            </w:pPr>
            <w:r>
              <w:rPr>
                <w:spacing w:val="-13"/>
              </w:rPr>
              <w:t>18256</w:t>
            </w:r>
          </w:p>
        </w:tc>
        <w:tc>
          <w:tcPr>
            <w:tcW w:w="572" w:type="dxa"/>
            <w:vAlign w:val="top"/>
          </w:tcPr>
          <w:p w14:paraId="4A2D2500">
            <w:pPr>
              <w:spacing w:line="408" w:lineRule="auto"/>
              <w:rPr>
                <w:rFonts w:ascii="Arial"/>
                <w:sz w:val="21"/>
              </w:rPr>
            </w:pPr>
          </w:p>
          <w:p w14:paraId="48F12ED4">
            <w:pPr>
              <w:pStyle w:val="6"/>
              <w:spacing w:before="73" w:line="164" w:lineRule="auto"/>
              <w:ind w:left="176"/>
            </w:pPr>
            <w:r>
              <w:rPr>
                <w:spacing w:val="2"/>
              </w:rPr>
              <w:t>-2.3</w:t>
            </w:r>
          </w:p>
        </w:tc>
        <w:tc>
          <w:tcPr>
            <w:tcW w:w="1698" w:type="dxa"/>
            <w:gridSpan w:val="2"/>
            <w:vAlign w:val="top"/>
          </w:tcPr>
          <w:p w14:paraId="38E324E3">
            <w:pPr>
              <w:spacing w:line="409" w:lineRule="auto"/>
              <w:rPr>
                <w:rFonts w:ascii="Arial"/>
                <w:sz w:val="21"/>
              </w:rPr>
            </w:pPr>
          </w:p>
          <w:p w14:paraId="4075449D">
            <w:pPr>
              <w:pStyle w:val="6"/>
              <w:spacing w:before="73" w:line="165" w:lineRule="auto"/>
              <w:ind w:left="623"/>
            </w:pPr>
            <w:r>
              <w:rPr>
                <w:spacing w:val="-13"/>
              </w:rPr>
              <w:t>11222</w:t>
            </w:r>
          </w:p>
        </w:tc>
        <w:tc>
          <w:tcPr>
            <w:tcW w:w="573" w:type="dxa"/>
            <w:vAlign w:val="top"/>
          </w:tcPr>
          <w:p w14:paraId="78C7776F">
            <w:pPr>
              <w:spacing w:line="407" w:lineRule="auto"/>
              <w:rPr>
                <w:rFonts w:ascii="Arial"/>
                <w:sz w:val="21"/>
              </w:rPr>
            </w:pPr>
          </w:p>
          <w:p w14:paraId="15D5AE9C">
            <w:pPr>
              <w:pStyle w:val="6"/>
              <w:spacing w:before="73" w:line="165" w:lineRule="auto"/>
              <w:ind w:left="269"/>
            </w:pPr>
            <w:r>
              <w:rPr>
                <w:spacing w:val="-5"/>
              </w:rPr>
              <w:t>0.6</w:t>
            </w:r>
          </w:p>
        </w:tc>
      </w:tr>
      <w:tr w14:paraId="02C965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59" w:hRule="atLeast"/>
        </w:trPr>
        <w:tc>
          <w:tcPr>
            <w:tcW w:w="2839" w:type="dxa"/>
            <w:tcBorders>
              <w:right w:val="single" w:color="000000" w:sz="4" w:space="0"/>
            </w:tcBorders>
            <w:vAlign w:val="top"/>
          </w:tcPr>
          <w:p w14:paraId="414007E8">
            <w:pPr>
              <w:spacing w:line="380" w:lineRule="auto"/>
              <w:rPr>
                <w:rFonts w:ascii="Arial"/>
                <w:sz w:val="21"/>
              </w:rPr>
            </w:pPr>
          </w:p>
          <w:p w14:paraId="4DB5DF4D">
            <w:pPr>
              <w:pStyle w:val="6"/>
              <w:spacing w:before="73" w:line="185" w:lineRule="auto"/>
              <w:ind w:left="895"/>
            </w:pPr>
            <w:r>
              <w:rPr>
                <w:spacing w:val="1"/>
              </w:rPr>
              <w:t>宁</w:t>
            </w:r>
            <w:r>
              <w:rPr>
                <w:spacing w:val="4"/>
              </w:rPr>
              <w:t xml:space="preserve">     </w:t>
            </w:r>
            <w:r>
              <w:rPr>
                <w:spacing w:val="1"/>
              </w:rPr>
              <w:t>城</w:t>
            </w:r>
            <w:r>
              <w:rPr>
                <w:spacing w:val="5"/>
              </w:rPr>
              <w:t xml:space="preserve">     </w:t>
            </w:r>
            <w:r>
              <w:rPr>
                <w:spacing w:val="1"/>
              </w:rPr>
              <w:t>县</w:t>
            </w:r>
          </w:p>
        </w:tc>
        <w:tc>
          <w:tcPr>
            <w:tcW w:w="1698" w:type="dxa"/>
            <w:gridSpan w:val="2"/>
            <w:tcBorders>
              <w:left w:val="single" w:color="000000" w:sz="4" w:space="0"/>
            </w:tcBorders>
            <w:vAlign w:val="top"/>
          </w:tcPr>
          <w:p w14:paraId="0B2E852F">
            <w:pPr>
              <w:spacing w:line="405" w:lineRule="auto"/>
              <w:rPr>
                <w:rFonts w:ascii="Arial"/>
                <w:sz w:val="21"/>
              </w:rPr>
            </w:pPr>
          </w:p>
          <w:p w14:paraId="1A91823B">
            <w:pPr>
              <w:pStyle w:val="6"/>
              <w:spacing w:before="73" w:line="165" w:lineRule="auto"/>
              <w:ind w:left="617"/>
            </w:pPr>
            <w:r>
              <w:rPr>
                <w:spacing w:val="-13"/>
              </w:rPr>
              <w:t>15615</w:t>
            </w:r>
          </w:p>
        </w:tc>
        <w:tc>
          <w:tcPr>
            <w:tcW w:w="570" w:type="dxa"/>
            <w:vAlign w:val="top"/>
          </w:tcPr>
          <w:p w14:paraId="68518F16">
            <w:pPr>
              <w:spacing w:line="405" w:lineRule="auto"/>
              <w:rPr>
                <w:rFonts w:ascii="Arial"/>
                <w:sz w:val="21"/>
              </w:rPr>
            </w:pPr>
          </w:p>
          <w:p w14:paraId="0A416FCF">
            <w:pPr>
              <w:pStyle w:val="6"/>
              <w:spacing w:before="73" w:line="165" w:lineRule="auto"/>
              <w:ind w:left="268"/>
            </w:pPr>
            <w:r>
              <w:rPr>
                <w:spacing w:val="-5"/>
              </w:rPr>
              <w:t>0.6</w:t>
            </w:r>
          </w:p>
        </w:tc>
        <w:tc>
          <w:tcPr>
            <w:tcW w:w="1695" w:type="dxa"/>
            <w:gridSpan w:val="2"/>
            <w:vAlign w:val="top"/>
          </w:tcPr>
          <w:p w14:paraId="116ECFD4">
            <w:pPr>
              <w:spacing w:line="405" w:lineRule="auto"/>
              <w:rPr>
                <w:rFonts w:ascii="Arial"/>
                <w:sz w:val="21"/>
              </w:rPr>
            </w:pPr>
          </w:p>
          <w:p w14:paraId="07E13D42">
            <w:pPr>
              <w:pStyle w:val="6"/>
              <w:spacing w:before="73" w:line="165" w:lineRule="auto"/>
              <w:ind w:left="605"/>
            </w:pPr>
            <w:r>
              <w:rPr>
                <w:spacing w:val="-10"/>
              </w:rPr>
              <w:t>22684</w:t>
            </w:r>
          </w:p>
        </w:tc>
        <w:tc>
          <w:tcPr>
            <w:tcW w:w="572" w:type="dxa"/>
            <w:vAlign w:val="top"/>
          </w:tcPr>
          <w:p w14:paraId="680D344B">
            <w:pPr>
              <w:spacing w:line="406" w:lineRule="auto"/>
              <w:rPr>
                <w:rFonts w:ascii="Arial"/>
                <w:sz w:val="21"/>
              </w:rPr>
            </w:pPr>
          </w:p>
          <w:p w14:paraId="3E3A8EEC">
            <w:pPr>
              <w:pStyle w:val="6"/>
              <w:spacing w:before="73" w:line="164" w:lineRule="auto"/>
              <w:ind w:left="176"/>
            </w:pPr>
            <w:r>
              <w:rPr>
                <w:spacing w:val="2"/>
              </w:rPr>
              <w:t>-2.8</w:t>
            </w:r>
          </w:p>
        </w:tc>
        <w:tc>
          <w:tcPr>
            <w:tcW w:w="1698" w:type="dxa"/>
            <w:gridSpan w:val="2"/>
            <w:vAlign w:val="top"/>
          </w:tcPr>
          <w:p w14:paraId="6A37D090">
            <w:pPr>
              <w:spacing w:line="405" w:lineRule="auto"/>
              <w:rPr>
                <w:rFonts w:ascii="Arial"/>
                <w:sz w:val="21"/>
              </w:rPr>
            </w:pPr>
          </w:p>
          <w:p w14:paraId="3A4453F1">
            <w:pPr>
              <w:pStyle w:val="6"/>
              <w:spacing w:before="73" w:line="166" w:lineRule="auto"/>
              <w:ind w:left="623"/>
            </w:pPr>
            <w:r>
              <w:rPr>
                <w:spacing w:val="-13"/>
              </w:rPr>
              <w:t>13196</w:t>
            </w:r>
          </w:p>
        </w:tc>
        <w:tc>
          <w:tcPr>
            <w:tcW w:w="573" w:type="dxa"/>
            <w:vAlign w:val="top"/>
          </w:tcPr>
          <w:p w14:paraId="15FFCE9D">
            <w:pPr>
              <w:spacing w:line="406" w:lineRule="auto"/>
              <w:rPr>
                <w:rFonts w:ascii="Arial"/>
                <w:sz w:val="21"/>
              </w:rPr>
            </w:pPr>
          </w:p>
          <w:p w14:paraId="6C30863D">
            <w:pPr>
              <w:pStyle w:val="6"/>
              <w:spacing w:before="73" w:line="164" w:lineRule="auto"/>
              <w:ind w:left="269"/>
            </w:pPr>
            <w:r>
              <w:rPr>
                <w:spacing w:val="-5"/>
              </w:rPr>
              <w:t>0.8</w:t>
            </w:r>
          </w:p>
        </w:tc>
      </w:tr>
      <w:tr w14:paraId="1EB112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04" w:hRule="atLeast"/>
        </w:trPr>
        <w:tc>
          <w:tcPr>
            <w:tcW w:w="2839" w:type="dxa"/>
            <w:tcBorders>
              <w:bottom w:val="single" w:color="000000" w:sz="6" w:space="0"/>
              <w:right w:val="single" w:color="000000" w:sz="4" w:space="0"/>
            </w:tcBorders>
            <w:vAlign w:val="top"/>
          </w:tcPr>
          <w:p w14:paraId="59EA2572">
            <w:pPr>
              <w:spacing w:line="386" w:lineRule="auto"/>
              <w:rPr>
                <w:rFonts w:ascii="Arial"/>
                <w:sz w:val="21"/>
              </w:rPr>
            </w:pPr>
          </w:p>
          <w:p w14:paraId="142456C7">
            <w:pPr>
              <w:pStyle w:val="6"/>
              <w:spacing w:before="73" w:line="185" w:lineRule="auto"/>
              <w:ind w:left="886"/>
            </w:pPr>
            <w:r>
              <w:rPr>
                <w:spacing w:val="5"/>
              </w:rPr>
              <w:t>敖</w:t>
            </w:r>
            <w:r>
              <w:rPr>
                <w:spacing w:val="3"/>
              </w:rPr>
              <w:t xml:space="preserve">     </w:t>
            </w:r>
            <w:r>
              <w:rPr>
                <w:spacing w:val="5"/>
              </w:rPr>
              <w:t>汉     旗</w:t>
            </w:r>
          </w:p>
        </w:tc>
        <w:tc>
          <w:tcPr>
            <w:tcW w:w="1698" w:type="dxa"/>
            <w:gridSpan w:val="2"/>
            <w:tcBorders>
              <w:left w:val="single" w:color="000000" w:sz="4" w:space="0"/>
              <w:bottom w:val="single" w:color="000000" w:sz="6" w:space="0"/>
            </w:tcBorders>
            <w:vAlign w:val="top"/>
          </w:tcPr>
          <w:p w14:paraId="7223282B">
            <w:pPr>
              <w:spacing w:line="412" w:lineRule="auto"/>
              <w:rPr>
                <w:rFonts w:ascii="Arial"/>
                <w:sz w:val="21"/>
              </w:rPr>
            </w:pPr>
          </w:p>
          <w:p w14:paraId="0F98191E">
            <w:pPr>
              <w:pStyle w:val="6"/>
              <w:spacing w:before="73" w:line="165" w:lineRule="auto"/>
              <w:ind w:left="617"/>
            </w:pPr>
            <w:r>
              <w:rPr>
                <w:spacing w:val="-13"/>
              </w:rPr>
              <w:t>15012</w:t>
            </w:r>
          </w:p>
        </w:tc>
        <w:tc>
          <w:tcPr>
            <w:tcW w:w="570" w:type="dxa"/>
            <w:tcBorders>
              <w:bottom w:val="single" w:color="000000" w:sz="6" w:space="0"/>
            </w:tcBorders>
            <w:vAlign w:val="top"/>
          </w:tcPr>
          <w:p w14:paraId="076997CB">
            <w:pPr>
              <w:spacing w:line="413" w:lineRule="auto"/>
              <w:rPr>
                <w:rFonts w:ascii="Arial"/>
                <w:sz w:val="21"/>
              </w:rPr>
            </w:pPr>
          </w:p>
          <w:p w14:paraId="6112579A">
            <w:pPr>
              <w:pStyle w:val="6"/>
              <w:spacing w:before="73" w:line="164" w:lineRule="auto"/>
              <w:ind w:left="268"/>
            </w:pPr>
            <w:r>
              <w:rPr>
                <w:spacing w:val="-5"/>
              </w:rPr>
              <w:t>0.7</w:t>
            </w:r>
          </w:p>
        </w:tc>
        <w:tc>
          <w:tcPr>
            <w:tcW w:w="1695" w:type="dxa"/>
            <w:gridSpan w:val="2"/>
            <w:tcBorders>
              <w:bottom w:val="single" w:color="000000" w:sz="6" w:space="0"/>
            </w:tcBorders>
            <w:vAlign w:val="top"/>
          </w:tcPr>
          <w:p w14:paraId="17B2910C">
            <w:pPr>
              <w:spacing w:line="412" w:lineRule="auto"/>
              <w:rPr>
                <w:rFonts w:ascii="Arial"/>
                <w:sz w:val="21"/>
              </w:rPr>
            </w:pPr>
          </w:p>
          <w:p w14:paraId="234EE382">
            <w:pPr>
              <w:pStyle w:val="6"/>
              <w:spacing w:before="73" w:line="165" w:lineRule="auto"/>
              <w:ind w:left="605"/>
            </w:pPr>
            <w:r>
              <w:rPr>
                <w:spacing w:val="-10"/>
              </w:rPr>
              <w:t>20406</w:t>
            </w:r>
          </w:p>
        </w:tc>
        <w:tc>
          <w:tcPr>
            <w:tcW w:w="572" w:type="dxa"/>
            <w:tcBorders>
              <w:bottom w:val="single" w:color="000000" w:sz="6" w:space="0"/>
            </w:tcBorders>
            <w:vAlign w:val="top"/>
          </w:tcPr>
          <w:p w14:paraId="6834958D">
            <w:pPr>
              <w:spacing w:line="413" w:lineRule="auto"/>
              <w:rPr>
                <w:rFonts w:ascii="Arial"/>
                <w:sz w:val="21"/>
              </w:rPr>
            </w:pPr>
          </w:p>
          <w:p w14:paraId="3C880125">
            <w:pPr>
              <w:pStyle w:val="6"/>
              <w:spacing w:before="73" w:line="164" w:lineRule="auto"/>
              <w:ind w:left="176"/>
            </w:pPr>
            <w:r>
              <w:rPr>
                <w:spacing w:val="2"/>
              </w:rPr>
              <w:t>-2.4</w:t>
            </w:r>
          </w:p>
        </w:tc>
        <w:tc>
          <w:tcPr>
            <w:tcW w:w="1698" w:type="dxa"/>
            <w:gridSpan w:val="2"/>
            <w:tcBorders>
              <w:bottom w:val="single" w:color="000000" w:sz="6" w:space="0"/>
            </w:tcBorders>
            <w:vAlign w:val="top"/>
          </w:tcPr>
          <w:p w14:paraId="47DB5009">
            <w:pPr>
              <w:spacing w:line="413" w:lineRule="auto"/>
              <w:rPr>
                <w:rFonts w:ascii="Arial"/>
                <w:sz w:val="21"/>
              </w:rPr>
            </w:pPr>
          </w:p>
          <w:p w14:paraId="6045811B">
            <w:pPr>
              <w:pStyle w:val="6"/>
              <w:spacing w:before="73" w:line="164" w:lineRule="auto"/>
              <w:ind w:left="623"/>
            </w:pPr>
            <w:r>
              <w:rPr>
                <w:spacing w:val="-13"/>
              </w:rPr>
              <w:t>12428</w:t>
            </w:r>
          </w:p>
        </w:tc>
        <w:tc>
          <w:tcPr>
            <w:tcW w:w="573" w:type="dxa"/>
            <w:tcBorders>
              <w:bottom w:val="single" w:color="000000" w:sz="6" w:space="0"/>
            </w:tcBorders>
            <w:vAlign w:val="top"/>
          </w:tcPr>
          <w:p w14:paraId="13CF509A">
            <w:pPr>
              <w:spacing w:line="413" w:lineRule="auto"/>
              <w:rPr>
                <w:rFonts w:ascii="Arial"/>
                <w:sz w:val="21"/>
              </w:rPr>
            </w:pPr>
          </w:p>
          <w:p w14:paraId="374C57EA">
            <w:pPr>
              <w:pStyle w:val="6"/>
              <w:spacing w:before="73" w:line="165" w:lineRule="auto"/>
              <w:ind w:left="269"/>
            </w:pPr>
            <w:r>
              <w:rPr>
                <w:spacing w:val="-5"/>
              </w:rPr>
              <w:t>0.9</w:t>
            </w:r>
          </w:p>
        </w:tc>
      </w:tr>
    </w:tbl>
    <w:p w14:paraId="20F2540D">
      <w:pPr>
        <w:pStyle w:val="2"/>
        <w:spacing w:line="223" w:lineRule="exact"/>
        <w:rPr>
          <w:sz w:val="19"/>
        </w:rPr>
      </w:pPr>
    </w:p>
    <w:p w14:paraId="0302458D">
      <w:pPr>
        <w:spacing w:line="223" w:lineRule="exact"/>
        <w:rPr>
          <w:sz w:val="19"/>
          <w:szCs w:val="19"/>
        </w:rPr>
        <w:sectPr>
          <w:footerReference r:id="rId101" w:type="default"/>
          <w:pgSz w:w="11900" w:h="16840"/>
          <w:pgMar w:top="400" w:right="1127" w:bottom="1264" w:left="1127" w:header="0" w:footer="1106" w:gutter="0"/>
          <w:cols w:space="720" w:num="1"/>
        </w:sectPr>
      </w:pPr>
    </w:p>
    <w:p w14:paraId="0565815C">
      <w:pPr>
        <w:pStyle w:val="2"/>
        <w:spacing w:line="308" w:lineRule="auto"/>
      </w:pPr>
    </w:p>
    <w:p w14:paraId="2CA95925">
      <w:pPr>
        <w:pStyle w:val="2"/>
        <w:spacing w:line="309" w:lineRule="auto"/>
      </w:pPr>
    </w:p>
    <w:p w14:paraId="3D2CF711">
      <w:pPr>
        <w:spacing w:before="116" w:line="182" w:lineRule="auto"/>
        <w:ind w:left="3158"/>
        <w:rPr>
          <w:rFonts w:ascii="微软雅黑" w:hAnsi="微软雅黑" w:eastAsia="微软雅黑" w:cs="微软雅黑"/>
          <w:sz w:val="27"/>
          <w:szCs w:val="27"/>
        </w:rPr>
      </w:pPr>
      <w:r>
        <w:rPr>
          <w:rFonts w:ascii="微软雅黑" w:hAnsi="微软雅黑" w:eastAsia="微软雅黑" w:cs="微软雅黑"/>
          <w:spacing w:val="7"/>
          <w:sz w:val="27"/>
          <w:szCs w:val="27"/>
        </w:rPr>
        <w:t>常住居民家庭生活基本情况</w:t>
      </w:r>
    </w:p>
    <w:p w14:paraId="0F192DD9">
      <w:pPr>
        <w:spacing w:before="46"/>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2C202F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64980B53">
            <w:pPr>
              <w:spacing w:line="337" w:lineRule="auto"/>
              <w:rPr>
                <w:rFonts w:ascii="Arial"/>
                <w:sz w:val="21"/>
              </w:rPr>
            </w:pPr>
          </w:p>
          <w:p w14:paraId="5CDDDA1B">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193538E5">
            <w:pPr>
              <w:spacing w:line="336" w:lineRule="auto"/>
              <w:rPr>
                <w:rFonts w:ascii="Arial"/>
                <w:sz w:val="21"/>
              </w:rPr>
            </w:pPr>
          </w:p>
          <w:p w14:paraId="3D918D33">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32C8F16">
            <w:pPr>
              <w:spacing w:line="337" w:lineRule="auto"/>
              <w:rPr>
                <w:rFonts w:ascii="Arial"/>
                <w:sz w:val="21"/>
              </w:rPr>
            </w:pPr>
          </w:p>
          <w:p w14:paraId="315DA8F6">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2BAD48B7">
            <w:pPr>
              <w:spacing w:line="337" w:lineRule="auto"/>
              <w:rPr>
                <w:rFonts w:ascii="Arial"/>
                <w:sz w:val="21"/>
              </w:rPr>
            </w:pPr>
          </w:p>
          <w:p w14:paraId="3D6D0F30">
            <w:pPr>
              <w:pStyle w:val="6"/>
              <w:spacing w:before="73" w:line="184" w:lineRule="auto"/>
              <w:ind w:left="592"/>
            </w:pPr>
            <w:r>
              <w:rPr>
                <w:spacing w:val="8"/>
              </w:rPr>
              <w:t>农村牧区住户</w:t>
            </w:r>
          </w:p>
        </w:tc>
      </w:tr>
      <w:tr w14:paraId="4F9599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8" w:hRule="atLeast"/>
        </w:trPr>
        <w:tc>
          <w:tcPr>
            <w:tcW w:w="3973" w:type="dxa"/>
            <w:tcBorders>
              <w:top w:val="single" w:color="000000" w:sz="6" w:space="0"/>
              <w:right w:val="single" w:color="000000" w:sz="4" w:space="0"/>
            </w:tcBorders>
            <w:vAlign w:val="top"/>
          </w:tcPr>
          <w:p w14:paraId="6AEE64CD">
            <w:pPr>
              <w:pStyle w:val="6"/>
              <w:spacing w:before="234" w:line="185" w:lineRule="auto"/>
              <w:ind w:left="654"/>
            </w:pPr>
            <w:r>
              <w:rPr>
                <w:spacing w:val="7"/>
              </w:rPr>
              <w:t>耐用消费品拥有情况</w:t>
            </w:r>
          </w:p>
        </w:tc>
        <w:tc>
          <w:tcPr>
            <w:tcW w:w="1133" w:type="dxa"/>
            <w:tcBorders>
              <w:top w:val="single" w:color="000000" w:sz="6" w:space="0"/>
              <w:left w:val="single" w:color="000000" w:sz="4" w:space="0"/>
            </w:tcBorders>
            <w:vAlign w:val="top"/>
          </w:tcPr>
          <w:p w14:paraId="38828FC2">
            <w:pPr>
              <w:spacing w:line="260" w:lineRule="auto"/>
              <w:rPr>
                <w:rFonts w:ascii="Arial"/>
                <w:sz w:val="21"/>
              </w:rPr>
            </w:pPr>
          </w:p>
          <w:p w14:paraId="1D92744C">
            <w:pPr>
              <w:pStyle w:val="6"/>
              <w:spacing w:before="72" w:line="135" w:lineRule="exact"/>
              <w:ind w:left="470"/>
            </w:pPr>
            <w:r>
              <w:rPr>
                <w:spacing w:val="19"/>
                <w:position w:val="-1"/>
              </w:rPr>
              <w:t>--</w:t>
            </w:r>
          </w:p>
        </w:tc>
        <w:tc>
          <w:tcPr>
            <w:tcW w:w="2268" w:type="dxa"/>
            <w:tcBorders>
              <w:top w:val="single" w:color="000000" w:sz="6" w:space="0"/>
            </w:tcBorders>
            <w:vAlign w:val="top"/>
          </w:tcPr>
          <w:p w14:paraId="5CC8AF1E">
            <w:pPr>
              <w:rPr>
                <w:rFonts w:ascii="Arial"/>
                <w:sz w:val="21"/>
              </w:rPr>
            </w:pPr>
          </w:p>
        </w:tc>
        <w:tc>
          <w:tcPr>
            <w:tcW w:w="2271" w:type="dxa"/>
            <w:tcBorders>
              <w:top w:val="single" w:color="000000" w:sz="6" w:space="0"/>
            </w:tcBorders>
            <w:vAlign w:val="top"/>
          </w:tcPr>
          <w:p w14:paraId="75B1DD63">
            <w:pPr>
              <w:rPr>
                <w:rFonts w:ascii="Arial"/>
                <w:sz w:val="21"/>
              </w:rPr>
            </w:pPr>
          </w:p>
        </w:tc>
      </w:tr>
      <w:tr w14:paraId="5AB892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2" w:hRule="atLeast"/>
        </w:trPr>
        <w:tc>
          <w:tcPr>
            <w:tcW w:w="3973" w:type="dxa"/>
            <w:tcBorders>
              <w:right w:val="single" w:color="000000" w:sz="4" w:space="0"/>
            </w:tcBorders>
            <w:vAlign w:val="top"/>
          </w:tcPr>
          <w:p w14:paraId="55CCDECE">
            <w:pPr>
              <w:pStyle w:val="6"/>
              <w:spacing w:before="197" w:line="184" w:lineRule="auto"/>
              <w:ind w:left="1023"/>
            </w:pPr>
            <w:r>
              <w:rPr>
                <w:spacing w:val="1"/>
              </w:rPr>
              <w:t>1.家用汽车</w:t>
            </w:r>
          </w:p>
        </w:tc>
        <w:tc>
          <w:tcPr>
            <w:tcW w:w="1133" w:type="dxa"/>
            <w:tcBorders>
              <w:left w:val="single" w:color="000000" w:sz="4" w:space="0"/>
            </w:tcBorders>
            <w:vAlign w:val="top"/>
          </w:tcPr>
          <w:p w14:paraId="70A0BCEE">
            <w:pPr>
              <w:pStyle w:val="6"/>
              <w:spacing w:before="193" w:line="213" w:lineRule="auto"/>
              <w:ind w:left="227"/>
            </w:pPr>
            <w:r>
              <w:rPr>
                <w:spacing w:val="-2"/>
              </w:rPr>
              <w:t>辆</w:t>
            </w:r>
            <w:r>
              <w:rPr>
                <w:spacing w:val="-6"/>
              </w:rPr>
              <w:t xml:space="preserve"> </w:t>
            </w:r>
            <w:r>
              <w:rPr>
                <w:spacing w:val="-2"/>
              </w:rPr>
              <w:t>/ 百户</w:t>
            </w:r>
          </w:p>
        </w:tc>
        <w:tc>
          <w:tcPr>
            <w:tcW w:w="2268" w:type="dxa"/>
            <w:vAlign w:val="top"/>
          </w:tcPr>
          <w:p w14:paraId="62CCC58F">
            <w:pPr>
              <w:pStyle w:val="6"/>
              <w:spacing w:before="224" w:line="165" w:lineRule="auto"/>
              <w:ind w:left="1818"/>
            </w:pPr>
            <w:r>
              <w:rPr>
                <w:spacing w:val="-7"/>
              </w:rPr>
              <w:t>49</w:t>
            </w:r>
          </w:p>
        </w:tc>
        <w:tc>
          <w:tcPr>
            <w:tcW w:w="2271" w:type="dxa"/>
            <w:vAlign w:val="top"/>
          </w:tcPr>
          <w:p w14:paraId="49DF82C7">
            <w:pPr>
              <w:pStyle w:val="6"/>
              <w:spacing w:before="223" w:line="165" w:lineRule="auto"/>
              <w:ind w:left="1823"/>
            </w:pPr>
            <w:r>
              <w:rPr>
                <w:spacing w:val="-8"/>
              </w:rPr>
              <w:t>26</w:t>
            </w:r>
          </w:p>
        </w:tc>
      </w:tr>
      <w:tr w14:paraId="05A89A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4" w:hRule="atLeast"/>
        </w:trPr>
        <w:tc>
          <w:tcPr>
            <w:tcW w:w="3973" w:type="dxa"/>
            <w:tcBorders>
              <w:right w:val="single" w:color="000000" w:sz="4" w:space="0"/>
            </w:tcBorders>
            <w:vAlign w:val="top"/>
          </w:tcPr>
          <w:p w14:paraId="78BBDC26">
            <w:pPr>
              <w:pStyle w:val="6"/>
              <w:spacing w:before="197" w:line="214" w:lineRule="auto"/>
              <w:ind w:left="1008"/>
            </w:pPr>
            <w:r>
              <w:rPr>
                <w:spacing w:val="-4"/>
              </w:rPr>
              <w:t>2.其中：新能源汽车</w:t>
            </w:r>
          </w:p>
        </w:tc>
        <w:tc>
          <w:tcPr>
            <w:tcW w:w="1133" w:type="dxa"/>
            <w:tcBorders>
              <w:left w:val="single" w:color="000000" w:sz="4" w:space="0"/>
            </w:tcBorders>
            <w:vAlign w:val="top"/>
          </w:tcPr>
          <w:p w14:paraId="2D6CF984">
            <w:pPr>
              <w:pStyle w:val="6"/>
              <w:spacing w:before="197" w:line="213" w:lineRule="auto"/>
              <w:ind w:left="227"/>
            </w:pPr>
            <w:r>
              <w:rPr>
                <w:spacing w:val="-2"/>
              </w:rPr>
              <w:t>辆</w:t>
            </w:r>
            <w:r>
              <w:rPr>
                <w:spacing w:val="-6"/>
              </w:rPr>
              <w:t xml:space="preserve"> </w:t>
            </w:r>
            <w:r>
              <w:rPr>
                <w:spacing w:val="-2"/>
              </w:rPr>
              <w:t>/ 百户</w:t>
            </w:r>
          </w:p>
        </w:tc>
        <w:tc>
          <w:tcPr>
            <w:tcW w:w="2268" w:type="dxa"/>
            <w:vAlign w:val="top"/>
          </w:tcPr>
          <w:p w14:paraId="56041B0C">
            <w:pPr>
              <w:rPr>
                <w:rFonts w:ascii="Arial"/>
                <w:sz w:val="21"/>
              </w:rPr>
            </w:pPr>
          </w:p>
        </w:tc>
        <w:tc>
          <w:tcPr>
            <w:tcW w:w="2271" w:type="dxa"/>
            <w:vAlign w:val="top"/>
          </w:tcPr>
          <w:p w14:paraId="415701C4">
            <w:pPr>
              <w:rPr>
                <w:rFonts w:ascii="Arial"/>
                <w:sz w:val="21"/>
              </w:rPr>
            </w:pPr>
          </w:p>
        </w:tc>
      </w:tr>
      <w:tr w14:paraId="6F0802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973" w:type="dxa"/>
            <w:tcBorders>
              <w:right w:val="single" w:color="000000" w:sz="4" w:space="0"/>
            </w:tcBorders>
            <w:vAlign w:val="top"/>
          </w:tcPr>
          <w:p w14:paraId="3CA3A168">
            <w:pPr>
              <w:pStyle w:val="6"/>
              <w:spacing w:before="199" w:line="185" w:lineRule="auto"/>
              <w:ind w:left="1011"/>
            </w:pPr>
            <w:r>
              <w:rPr>
                <w:spacing w:val="1"/>
              </w:rPr>
              <w:t>3.摩托车</w:t>
            </w:r>
          </w:p>
        </w:tc>
        <w:tc>
          <w:tcPr>
            <w:tcW w:w="1133" w:type="dxa"/>
            <w:tcBorders>
              <w:left w:val="single" w:color="000000" w:sz="4" w:space="0"/>
            </w:tcBorders>
            <w:vAlign w:val="top"/>
          </w:tcPr>
          <w:p w14:paraId="6F21E2B1">
            <w:pPr>
              <w:pStyle w:val="6"/>
              <w:spacing w:before="195" w:line="213" w:lineRule="auto"/>
              <w:ind w:left="240"/>
            </w:pPr>
            <w:r>
              <w:rPr>
                <w:spacing w:val="-4"/>
              </w:rPr>
              <w:t>台</w:t>
            </w:r>
            <w:r>
              <w:rPr>
                <w:spacing w:val="-9"/>
              </w:rPr>
              <w:t xml:space="preserve"> </w:t>
            </w:r>
            <w:r>
              <w:rPr>
                <w:spacing w:val="-4"/>
              </w:rPr>
              <w:t>/ 百户</w:t>
            </w:r>
          </w:p>
        </w:tc>
        <w:tc>
          <w:tcPr>
            <w:tcW w:w="2268" w:type="dxa"/>
            <w:vAlign w:val="top"/>
          </w:tcPr>
          <w:p w14:paraId="379025D0">
            <w:pPr>
              <w:pStyle w:val="6"/>
              <w:spacing w:before="226" w:line="165" w:lineRule="auto"/>
              <w:ind w:left="1821"/>
            </w:pPr>
            <w:r>
              <w:rPr>
                <w:spacing w:val="-8"/>
              </w:rPr>
              <w:t>22</w:t>
            </w:r>
          </w:p>
        </w:tc>
        <w:tc>
          <w:tcPr>
            <w:tcW w:w="2271" w:type="dxa"/>
            <w:vAlign w:val="top"/>
          </w:tcPr>
          <w:p w14:paraId="0AE77419">
            <w:pPr>
              <w:pStyle w:val="6"/>
              <w:spacing w:before="226" w:line="165" w:lineRule="auto"/>
              <w:ind w:left="1821"/>
            </w:pPr>
            <w:r>
              <w:rPr>
                <w:spacing w:val="-7"/>
              </w:rPr>
              <w:t>49</w:t>
            </w:r>
          </w:p>
        </w:tc>
      </w:tr>
      <w:tr w14:paraId="73BFF8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1" w:hRule="atLeast"/>
        </w:trPr>
        <w:tc>
          <w:tcPr>
            <w:tcW w:w="3973" w:type="dxa"/>
            <w:tcBorders>
              <w:right w:val="single" w:color="000000" w:sz="4" w:space="0"/>
            </w:tcBorders>
            <w:vAlign w:val="top"/>
          </w:tcPr>
          <w:p w14:paraId="162D9D09">
            <w:pPr>
              <w:pStyle w:val="6"/>
              <w:spacing w:before="201" w:line="185" w:lineRule="auto"/>
              <w:ind w:left="1006"/>
            </w:pPr>
            <w:r>
              <w:rPr>
                <w:spacing w:val="3"/>
              </w:rPr>
              <w:t>4.助力车</w:t>
            </w:r>
          </w:p>
        </w:tc>
        <w:tc>
          <w:tcPr>
            <w:tcW w:w="1133" w:type="dxa"/>
            <w:tcBorders>
              <w:left w:val="single" w:color="000000" w:sz="4" w:space="0"/>
            </w:tcBorders>
            <w:vAlign w:val="top"/>
          </w:tcPr>
          <w:p w14:paraId="1C128B10">
            <w:pPr>
              <w:pStyle w:val="6"/>
              <w:spacing w:before="196" w:line="213" w:lineRule="auto"/>
              <w:ind w:left="240"/>
            </w:pPr>
            <w:r>
              <w:rPr>
                <w:spacing w:val="-4"/>
              </w:rPr>
              <w:t>台</w:t>
            </w:r>
            <w:r>
              <w:rPr>
                <w:spacing w:val="-9"/>
              </w:rPr>
              <w:t xml:space="preserve"> </w:t>
            </w:r>
            <w:r>
              <w:rPr>
                <w:spacing w:val="-4"/>
              </w:rPr>
              <w:t>/ 百户</w:t>
            </w:r>
          </w:p>
        </w:tc>
        <w:tc>
          <w:tcPr>
            <w:tcW w:w="2268" w:type="dxa"/>
            <w:vAlign w:val="top"/>
          </w:tcPr>
          <w:p w14:paraId="3A0DA682">
            <w:pPr>
              <w:pStyle w:val="6"/>
              <w:spacing w:before="227" w:line="164" w:lineRule="auto"/>
              <w:ind w:left="1821"/>
            </w:pPr>
            <w:r>
              <w:rPr>
                <w:spacing w:val="-8"/>
              </w:rPr>
              <w:t>28</w:t>
            </w:r>
          </w:p>
        </w:tc>
        <w:tc>
          <w:tcPr>
            <w:tcW w:w="2271" w:type="dxa"/>
            <w:vAlign w:val="top"/>
          </w:tcPr>
          <w:p w14:paraId="2376E02A">
            <w:pPr>
              <w:pStyle w:val="6"/>
              <w:spacing w:before="228" w:line="165" w:lineRule="auto"/>
              <w:ind w:left="1823"/>
            </w:pPr>
            <w:r>
              <w:rPr>
                <w:spacing w:val="-8"/>
              </w:rPr>
              <w:t>27</w:t>
            </w:r>
          </w:p>
        </w:tc>
      </w:tr>
      <w:tr w14:paraId="7572BB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3973" w:type="dxa"/>
            <w:tcBorders>
              <w:right w:val="single" w:color="000000" w:sz="4" w:space="0"/>
            </w:tcBorders>
            <w:vAlign w:val="top"/>
          </w:tcPr>
          <w:p w14:paraId="73310F85">
            <w:pPr>
              <w:pStyle w:val="6"/>
              <w:spacing w:before="204" w:line="184" w:lineRule="auto"/>
              <w:ind w:left="1008"/>
            </w:pPr>
            <w:r>
              <w:rPr>
                <w:spacing w:val="2"/>
              </w:rPr>
              <w:t>5.洗衣机</w:t>
            </w:r>
          </w:p>
        </w:tc>
        <w:tc>
          <w:tcPr>
            <w:tcW w:w="1133" w:type="dxa"/>
            <w:tcBorders>
              <w:left w:val="single" w:color="000000" w:sz="4" w:space="0"/>
            </w:tcBorders>
            <w:vAlign w:val="top"/>
          </w:tcPr>
          <w:p w14:paraId="7722C107">
            <w:pPr>
              <w:pStyle w:val="6"/>
              <w:spacing w:before="197" w:line="213" w:lineRule="auto"/>
              <w:ind w:left="240"/>
            </w:pPr>
            <w:r>
              <w:rPr>
                <w:spacing w:val="-4"/>
              </w:rPr>
              <w:t>台</w:t>
            </w:r>
            <w:r>
              <w:rPr>
                <w:spacing w:val="-9"/>
              </w:rPr>
              <w:t xml:space="preserve"> </w:t>
            </w:r>
            <w:r>
              <w:rPr>
                <w:spacing w:val="-4"/>
              </w:rPr>
              <w:t>/ 百户</w:t>
            </w:r>
          </w:p>
        </w:tc>
        <w:tc>
          <w:tcPr>
            <w:tcW w:w="2268" w:type="dxa"/>
            <w:vAlign w:val="top"/>
          </w:tcPr>
          <w:p w14:paraId="3D8323AC">
            <w:pPr>
              <w:pStyle w:val="6"/>
              <w:spacing w:before="228" w:line="164" w:lineRule="auto"/>
              <w:ind w:left="1744"/>
            </w:pPr>
            <w:r>
              <w:rPr>
                <w:spacing w:val="-14"/>
              </w:rPr>
              <w:t>102</w:t>
            </w:r>
          </w:p>
        </w:tc>
        <w:tc>
          <w:tcPr>
            <w:tcW w:w="2271" w:type="dxa"/>
            <w:vAlign w:val="top"/>
          </w:tcPr>
          <w:p w14:paraId="3B69BD73">
            <w:pPr>
              <w:pStyle w:val="6"/>
              <w:spacing w:before="228" w:line="165" w:lineRule="auto"/>
              <w:ind w:left="1823"/>
            </w:pPr>
            <w:r>
              <w:rPr>
                <w:spacing w:val="-8"/>
              </w:rPr>
              <w:t>98</w:t>
            </w:r>
          </w:p>
        </w:tc>
      </w:tr>
      <w:tr w14:paraId="13141A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3973" w:type="dxa"/>
            <w:tcBorders>
              <w:right w:val="single" w:color="000000" w:sz="4" w:space="0"/>
            </w:tcBorders>
            <w:vAlign w:val="top"/>
          </w:tcPr>
          <w:p w14:paraId="19249BC3">
            <w:pPr>
              <w:pStyle w:val="6"/>
              <w:spacing w:before="195" w:line="213" w:lineRule="auto"/>
              <w:ind w:left="1009"/>
            </w:pPr>
            <w:r>
              <w:rPr>
                <w:spacing w:val="-8"/>
              </w:rPr>
              <w:t>6.电冰箱（柜）</w:t>
            </w:r>
          </w:p>
        </w:tc>
        <w:tc>
          <w:tcPr>
            <w:tcW w:w="1133" w:type="dxa"/>
            <w:tcBorders>
              <w:left w:val="single" w:color="000000" w:sz="4" w:space="0"/>
            </w:tcBorders>
            <w:vAlign w:val="top"/>
          </w:tcPr>
          <w:p w14:paraId="46E45D40">
            <w:pPr>
              <w:pStyle w:val="6"/>
              <w:spacing w:before="200" w:line="213" w:lineRule="auto"/>
              <w:ind w:left="240"/>
            </w:pPr>
            <w:r>
              <w:rPr>
                <w:spacing w:val="-4"/>
              </w:rPr>
              <w:t>台</w:t>
            </w:r>
            <w:r>
              <w:rPr>
                <w:spacing w:val="-9"/>
              </w:rPr>
              <w:t xml:space="preserve"> </w:t>
            </w:r>
            <w:r>
              <w:rPr>
                <w:spacing w:val="-4"/>
              </w:rPr>
              <w:t>/ 百户</w:t>
            </w:r>
          </w:p>
        </w:tc>
        <w:tc>
          <w:tcPr>
            <w:tcW w:w="2268" w:type="dxa"/>
            <w:vAlign w:val="top"/>
          </w:tcPr>
          <w:p w14:paraId="1CAD8DA8">
            <w:pPr>
              <w:pStyle w:val="6"/>
              <w:spacing w:before="232" w:line="165" w:lineRule="auto"/>
              <w:ind w:left="1744"/>
            </w:pPr>
            <w:r>
              <w:rPr>
                <w:spacing w:val="-14"/>
              </w:rPr>
              <w:t>127</w:t>
            </w:r>
          </w:p>
        </w:tc>
        <w:tc>
          <w:tcPr>
            <w:tcW w:w="2271" w:type="dxa"/>
            <w:vAlign w:val="top"/>
          </w:tcPr>
          <w:p w14:paraId="2B0D4AB7">
            <w:pPr>
              <w:pStyle w:val="6"/>
              <w:spacing w:before="230" w:line="165" w:lineRule="auto"/>
              <w:ind w:left="1751"/>
            </w:pPr>
            <w:r>
              <w:rPr>
                <w:spacing w:val="-15"/>
              </w:rPr>
              <w:t>116</w:t>
            </w:r>
          </w:p>
        </w:tc>
      </w:tr>
      <w:tr w14:paraId="32D3EE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1" w:hRule="atLeast"/>
        </w:trPr>
        <w:tc>
          <w:tcPr>
            <w:tcW w:w="3973" w:type="dxa"/>
            <w:tcBorders>
              <w:right w:val="single" w:color="000000" w:sz="4" w:space="0"/>
            </w:tcBorders>
            <w:vAlign w:val="top"/>
          </w:tcPr>
          <w:p w14:paraId="7BC89A7E">
            <w:pPr>
              <w:pStyle w:val="6"/>
              <w:spacing w:before="204" w:line="184" w:lineRule="auto"/>
              <w:ind w:left="1007"/>
            </w:pPr>
            <w:r>
              <w:rPr>
                <w:spacing w:val="2"/>
              </w:rPr>
              <w:t>7.微波炉</w:t>
            </w:r>
          </w:p>
        </w:tc>
        <w:tc>
          <w:tcPr>
            <w:tcW w:w="1133" w:type="dxa"/>
            <w:tcBorders>
              <w:left w:val="single" w:color="000000" w:sz="4" w:space="0"/>
            </w:tcBorders>
            <w:vAlign w:val="top"/>
          </w:tcPr>
          <w:p w14:paraId="5831B54C">
            <w:pPr>
              <w:pStyle w:val="6"/>
              <w:spacing w:before="199" w:line="213" w:lineRule="auto"/>
              <w:ind w:left="240"/>
            </w:pPr>
            <w:r>
              <w:rPr>
                <w:spacing w:val="-4"/>
              </w:rPr>
              <w:t>台</w:t>
            </w:r>
            <w:r>
              <w:rPr>
                <w:spacing w:val="-9"/>
              </w:rPr>
              <w:t xml:space="preserve"> </w:t>
            </w:r>
            <w:r>
              <w:rPr>
                <w:spacing w:val="-4"/>
              </w:rPr>
              <w:t>/ 百户</w:t>
            </w:r>
          </w:p>
        </w:tc>
        <w:tc>
          <w:tcPr>
            <w:tcW w:w="2268" w:type="dxa"/>
            <w:vAlign w:val="top"/>
          </w:tcPr>
          <w:p w14:paraId="7AEE8FCD">
            <w:pPr>
              <w:pStyle w:val="6"/>
              <w:spacing w:before="230" w:line="165" w:lineRule="auto"/>
              <w:ind w:left="1818"/>
            </w:pPr>
            <w:r>
              <w:rPr>
                <w:spacing w:val="-7"/>
              </w:rPr>
              <w:t>42</w:t>
            </w:r>
          </w:p>
        </w:tc>
        <w:tc>
          <w:tcPr>
            <w:tcW w:w="2271" w:type="dxa"/>
            <w:vAlign w:val="top"/>
          </w:tcPr>
          <w:p w14:paraId="4E0FFA3E">
            <w:pPr>
              <w:pStyle w:val="6"/>
              <w:spacing w:before="230" w:line="164" w:lineRule="auto"/>
              <w:ind w:left="1917"/>
            </w:pPr>
            <w:r>
              <w:t>8</w:t>
            </w:r>
          </w:p>
        </w:tc>
      </w:tr>
      <w:tr w14:paraId="68A4D7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973" w:type="dxa"/>
            <w:tcBorders>
              <w:right w:val="single" w:color="000000" w:sz="4" w:space="0"/>
            </w:tcBorders>
            <w:vAlign w:val="top"/>
          </w:tcPr>
          <w:p w14:paraId="4E0DB20E">
            <w:pPr>
              <w:pStyle w:val="6"/>
              <w:spacing w:before="204" w:line="183" w:lineRule="auto"/>
              <w:ind w:left="1011"/>
            </w:pPr>
            <w:r>
              <w:rPr>
                <w:spacing w:val="4"/>
              </w:rPr>
              <w:t>8.彩色电视机</w:t>
            </w:r>
          </w:p>
        </w:tc>
        <w:tc>
          <w:tcPr>
            <w:tcW w:w="1133" w:type="dxa"/>
            <w:tcBorders>
              <w:left w:val="single" w:color="000000" w:sz="4" w:space="0"/>
            </w:tcBorders>
            <w:vAlign w:val="top"/>
          </w:tcPr>
          <w:p w14:paraId="1A75F099">
            <w:pPr>
              <w:pStyle w:val="6"/>
              <w:spacing w:before="200" w:line="213" w:lineRule="auto"/>
              <w:ind w:left="240"/>
            </w:pPr>
            <w:r>
              <w:rPr>
                <w:spacing w:val="-4"/>
              </w:rPr>
              <w:t>台</w:t>
            </w:r>
            <w:r>
              <w:rPr>
                <w:spacing w:val="-9"/>
              </w:rPr>
              <w:t xml:space="preserve"> </w:t>
            </w:r>
            <w:r>
              <w:rPr>
                <w:spacing w:val="-4"/>
              </w:rPr>
              <w:t>/ 百户</w:t>
            </w:r>
          </w:p>
        </w:tc>
        <w:tc>
          <w:tcPr>
            <w:tcW w:w="2268" w:type="dxa"/>
            <w:vAlign w:val="top"/>
          </w:tcPr>
          <w:p w14:paraId="07AF6F3D">
            <w:pPr>
              <w:pStyle w:val="6"/>
              <w:spacing w:before="231" w:line="164" w:lineRule="auto"/>
              <w:ind w:left="1744"/>
            </w:pPr>
            <w:r>
              <w:rPr>
                <w:spacing w:val="-14"/>
              </w:rPr>
              <w:t>102</w:t>
            </w:r>
          </w:p>
        </w:tc>
        <w:tc>
          <w:tcPr>
            <w:tcW w:w="2271" w:type="dxa"/>
            <w:vAlign w:val="top"/>
          </w:tcPr>
          <w:p w14:paraId="140BB2B1">
            <w:pPr>
              <w:pStyle w:val="6"/>
              <w:spacing w:before="231" w:line="164" w:lineRule="auto"/>
              <w:ind w:left="1751"/>
            </w:pPr>
            <w:r>
              <w:rPr>
                <w:spacing w:val="-15"/>
              </w:rPr>
              <w:t>100</w:t>
            </w:r>
          </w:p>
        </w:tc>
      </w:tr>
      <w:tr w14:paraId="77B28D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1" w:hRule="atLeast"/>
        </w:trPr>
        <w:tc>
          <w:tcPr>
            <w:tcW w:w="3973" w:type="dxa"/>
            <w:tcBorders>
              <w:right w:val="single" w:color="000000" w:sz="4" w:space="0"/>
            </w:tcBorders>
            <w:vAlign w:val="top"/>
          </w:tcPr>
          <w:p w14:paraId="29C5A63B">
            <w:pPr>
              <w:pStyle w:val="6"/>
              <w:spacing w:before="210" w:line="178" w:lineRule="auto"/>
              <w:ind w:left="1008"/>
            </w:pPr>
            <w:r>
              <w:rPr>
                <w:spacing w:val="1"/>
              </w:rPr>
              <w:t>9.空调</w:t>
            </w:r>
          </w:p>
        </w:tc>
        <w:tc>
          <w:tcPr>
            <w:tcW w:w="1133" w:type="dxa"/>
            <w:tcBorders>
              <w:left w:val="single" w:color="000000" w:sz="4" w:space="0"/>
            </w:tcBorders>
            <w:vAlign w:val="top"/>
          </w:tcPr>
          <w:p w14:paraId="12D6B4E6">
            <w:pPr>
              <w:pStyle w:val="6"/>
              <w:spacing w:before="201" w:line="213" w:lineRule="auto"/>
              <w:ind w:left="240"/>
            </w:pPr>
            <w:r>
              <w:rPr>
                <w:spacing w:val="-4"/>
              </w:rPr>
              <w:t>台</w:t>
            </w:r>
            <w:r>
              <w:rPr>
                <w:spacing w:val="-9"/>
              </w:rPr>
              <w:t xml:space="preserve"> </w:t>
            </w:r>
            <w:r>
              <w:rPr>
                <w:spacing w:val="-4"/>
              </w:rPr>
              <w:t>/ 百户</w:t>
            </w:r>
          </w:p>
        </w:tc>
        <w:tc>
          <w:tcPr>
            <w:tcW w:w="2268" w:type="dxa"/>
            <w:vAlign w:val="top"/>
          </w:tcPr>
          <w:p w14:paraId="65734E2D">
            <w:pPr>
              <w:pStyle w:val="6"/>
              <w:spacing w:before="231" w:line="165" w:lineRule="auto"/>
              <w:ind w:left="1907"/>
            </w:pPr>
            <w:r>
              <w:t>5</w:t>
            </w:r>
          </w:p>
        </w:tc>
        <w:tc>
          <w:tcPr>
            <w:tcW w:w="2271" w:type="dxa"/>
            <w:vAlign w:val="top"/>
          </w:tcPr>
          <w:p w14:paraId="265D2B05">
            <w:pPr>
              <w:rPr>
                <w:rFonts w:ascii="Arial"/>
                <w:sz w:val="21"/>
              </w:rPr>
            </w:pPr>
          </w:p>
        </w:tc>
      </w:tr>
      <w:tr w14:paraId="720798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7" w:hRule="atLeast"/>
        </w:trPr>
        <w:tc>
          <w:tcPr>
            <w:tcW w:w="3973" w:type="dxa"/>
            <w:tcBorders>
              <w:right w:val="single" w:color="000000" w:sz="4" w:space="0"/>
            </w:tcBorders>
            <w:vAlign w:val="top"/>
          </w:tcPr>
          <w:p w14:paraId="17C7276E">
            <w:pPr>
              <w:pStyle w:val="6"/>
              <w:spacing w:before="201" w:line="216" w:lineRule="auto"/>
              <w:ind w:left="1023"/>
            </w:pPr>
            <w:r>
              <w:rPr>
                <w:spacing w:val="-2"/>
              </w:rPr>
              <w:t>10.热水器</w:t>
            </w:r>
          </w:p>
        </w:tc>
        <w:tc>
          <w:tcPr>
            <w:tcW w:w="1133" w:type="dxa"/>
            <w:tcBorders>
              <w:left w:val="single" w:color="000000" w:sz="4" w:space="0"/>
            </w:tcBorders>
            <w:vAlign w:val="top"/>
          </w:tcPr>
          <w:p w14:paraId="0718C6FD">
            <w:pPr>
              <w:pStyle w:val="6"/>
              <w:spacing w:before="202" w:line="213" w:lineRule="auto"/>
              <w:ind w:left="240"/>
            </w:pPr>
            <w:r>
              <w:rPr>
                <w:spacing w:val="-4"/>
              </w:rPr>
              <w:t>台</w:t>
            </w:r>
            <w:r>
              <w:rPr>
                <w:spacing w:val="-9"/>
              </w:rPr>
              <w:t xml:space="preserve"> </w:t>
            </w:r>
            <w:r>
              <w:rPr>
                <w:spacing w:val="-4"/>
              </w:rPr>
              <w:t>/ 百户</w:t>
            </w:r>
          </w:p>
        </w:tc>
        <w:tc>
          <w:tcPr>
            <w:tcW w:w="2268" w:type="dxa"/>
            <w:vAlign w:val="top"/>
          </w:tcPr>
          <w:p w14:paraId="0FEB915B">
            <w:pPr>
              <w:pStyle w:val="6"/>
              <w:spacing w:before="232" w:line="165" w:lineRule="auto"/>
              <w:ind w:left="1823"/>
            </w:pPr>
            <w:r>
              <w:rPr>
                <w:spacing w:val="-10"/>
              </w:rPr>
              <w:t>85</w:t>
            </w:r>
          </w:p>
        </w:tc>
        <w:tc>
          <w:tcPr>
            <w:tcW w:w="2271" w:type="dxa"/>
            <w:vAlign w:val="top"/>
          </w:tcPr>
          <w:p w14:paraId="08C4D140">
            <w:pPr>
              <w:pStyle w:val="6"/>
              <w:spacing w:before="233" w:line="164" w:lineRule="auto"/>
              <w:ind w:left="1917"/>
            </w:pPr>
            <w:r>
              <w:t>8</w:t>
            </w:r>
          </w:p>
        </w:tc>
      </w:tr>
      <w:tr w14:paraId="4B54A7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1" w:hRule="atLeast"/>
        </w:trPr>
        <w:tc>
          <w:tcPr>
            <w:tcW w:w="3973" w:type="dxa"/>
            <w:tcBorders>
              <w:right w:val="single" w:color="000000" w:sz="4" w:space="0"/>
            </w:tcBorders>
            <w:vAlign w:val="top"/>
          </w:tcPr>
          <w:p w14:paraId="0BE11BE2">
            <w:pPr>
              <w:pStyle w:val="6"/>
              <w:spacing w:before="205" w:line="186" w:lineRule="auto"/>
              <w:ind w:left="1023"/>
            </w:pPr>
            <w:r>
              <w:rPr>
                <w:spacing w:val="-4"/>
              </w:rPr>
              <w:t>11.烤箱</w:t>
            </w:r>
          </w:p>
        </w:tc>
        <w:tc>
          <w:tcPr>
            <w:tcW w:w="1133" w:type="dxa"/>
            <w:tcBorders>
              <w:left w:val="single" w:color="000000" w:sz="4" w:space="0"/>
            </w:tcBorders>
            <w:vAlign w:val="top"/>
          </w:tcPr>
          <w:p w14:paraId="53E2F49C">
            <w:pPr>
              <w:pStyle w:val="6"/>
              <w:spacing w:before="201" w:line="213" w:lineRule="auto"/>
              <w:ind w:left="240"/>
            </w:pPr>
            <w:r>
              <w:rPr>
                <w:spacing w:val="-4"/>
              </w:rPr>
              <w:t>台</w:t>
            </w:r>
            <w:r>
              <w:rPr>
                <w:spacing w:val="-9"/>
              </w:rPr>
              <w:t xml:space="preserve"> </w:t>
            </w:r>
            <w:r>
              <w:rPr>
                <w:spacing w:val="-4"/>
              </w:rPr>
              <w:t>/ 百户</w:t>
            </w:r>
          </w:p>
        </w:tc>
        <w:tc>
          <w:tcPr>
            <w:tcW w:w="2268" w:type="dxa"/>
            <w:vAlign w:val="top"/>
          </w:tcPr>
          <w:p w14:paraId="2B73BB1C">
            <w:pPr>
              <w:pStyle w:val="6"/>
              <w:spacing w:before="235" w:line="163" w:lineRule="auto"/>
              <w:ind w:left="1906"/>
            </w:pPr>
            <w:r>
              <w:t>7</w:t>
            </w:r>
          </w:p>
        </w:tc>
        <w:tc>
          <w:tcPr>
            <w:tcW w:w="2271" w:type="dxa"/>
            <w:vAlign w:val="top"/>
          </w:tcPr>
          <w:p w14:paraId="565BB2F8">
            <w:pPr>
              <w:rPr>
                <w:rFonts w:ascii="Arial"/>
                <w:sz w:val="21"/>
              </w:rPr>
            </w:pPr>
          </w:p>
        </w:tc>
      </w:tr>
      <w:tr w14:paraId="77B750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973" w:type="dxa"/>
            <w:tcBorders>
              <w:right w:val="single" w:color="000000" w:sz="4" w:space="0"/>
            </w:tcBorders>
            <w:vAlign w:val="top"/>
          </w:tcPr>
          <w:p w14:paraId="1A100D09">
            <w:pPr>
              <w:pStyle w:val="6"/>
              <w:spacing w:before="208" w:line="185" w:lineRule="auto"/>
              <w:ind w:left="1023"/>
            </w:pPr>
            <w:r>
              <w:rPr>
                <w:spacing w:val="-2"/>
              </w:rPr>
              <w:t>12.洗碗机</w:t>
            </w:r>
          </w:p>
        </w:tc>
        <w:tc>
          <w:tcPr>
            <w:tcW w:w="1133" w:type="dxa"/>
            <w:tcBorders>
              <w:left w:val="single" w:color="000000" w:sz="4" w:space="0"/>
            </w:tcBorders>
            <w:vAlign w:val="top"/>
          </w:tcPr>
          <w:p w14:paraId="29329BC0">
            <w:pPr>
              <w:pStyle w:val="6"/>
              <w:spacing w:before="202" w:line="213" w:lineRule="auto"/>
              <w:ind w:left="240"/>
            </w:pPr>
            <w:r>
              <w:rPr>
                <w:spacing w:val="-4"/>
              </w:rPr>
              <w:t>台</w:t>
            </w:r>
            <w:r>
              <w:rPr>
                <w:spacing w:val="-9"/>
              </w:rPr>
              <w:t xml:space="preserve"> </w:t>
            </w:r>
            <w:r>
              <w:rPr>
                <w:spacing w:val="-4"/>
              </w:rPr>
              <w:t>/ 百户</w:t>
            </w:r>
          </w:p>
        </w:tc>
        <w:tc>
          <w:tcPr>
            <w:tcW w:w="2268" w:type="dxa"/>
            <w:vAlign w:val="top"/>
          </w:tcPr>
          <w:p w14:paraId="0E414D24">
            <w:pPr>
              <w:rPr>
                <w:rFonts w:ascii="Arial"/>
                <w:sz w:val="21"/>
              </w:rPr>
            </w:pPr>
          </w:p>
        </w:tc>
        <w:tc>
          <w:tcPr>
            <w:tcW w:w="2271" w:type="dxa"/>
            <w:vAlign w:val="top"/>
          </w:tcPr>
          <w:p w14:paraId="5516E629">
            <w:pPr>
              <w:rPr>
                <w:rFonts w:ascii="Arial"/>
                <w:sz w:val="21"/>
              </w:rPr>
            </w:pPr>
          </w:p>
        </w:tc>
      </w:tr>
      <w:tr w14:paraId="19302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2" w:hRule="atLeast"/>
        </w:trPr>
        <w:tc>
          <w:tcPr>
            <w:tcW w:w="3973" w:type="dxa"/>
            <w:tcBorders>
              <w:right w:val="single" w:color="000000" w:sz="4" w:space="0"/>
            </w:tcBorders>
            <w:vAlign w:val="top"/>
          </w:tcPr>
          <w:p w14:paraId="15AEF512">
            <w:pPr>
              <w:pStyle w:val="6"/>
              <w:spacing w:before="196" w:line="193" w:lineRule="auto"/>
              <w:ind w:left="1023"/>
            </w:pPr>
            <w:r>
              <w:rPr>
                <w:spacing w:val="-1"/>
              </w:rPr>
              <w:t>13.排油烟机</w:t>
            </w:r>
          </w:p>
        </w:tc>
        <w:tc>
          <w:tcPr>
            <w:tcW w:w="1133" w:type="dxa"/>
            <w:tcBorders>
              <w:left w:val="single" w:color="000000" w:sz="4" w:space="0"/>
            </w:tcBorders>
            <w:vAlign w:val="top"/>
          </w:tcPr>
          <w:p w14:paraId="396D561B">
            <w:pPr>
              <w:pStyle w:val="6"/>
              <w:spacing w:before="203" w:line="213" w:lineRule="auto"/>
              <w:ind w:left="227"/>
            </w:pPr>
            <w:r>
              <w:rPr>
                <w:spacing w:val="-2"/>
              </w:rPr>
              <w:t>线</w:t>
            </w:r>
            <w:r>
              <w:rPr>
                <w:spacing w:val="-6"/>
              </w:rPr>
              <w:t xml:space="preserve"> </w:t>
            </w:r>
            <w:r>
              <w:rPr>
                <w:spacing w:val="-2"/>
              </w:rPr>
              <w:t>/ 百户</w:t>
            </w:r>
          </w:p>
        </w:tc>
        <w:tc>
          <w:tcPr>
            <w:tcW w:w="2268" w:type="dxa"/>
            <w:vAlign w:val="top"/>
          </w:tcPr>
          <w:p w14:paraId="73EC20FD">
            <w:pPr>
              <w:pStyle w:val="6"/>
              <w:spacing w:before="235" w:line="165" w:lineRule="auto"/>
              <w:ind w:left="1821"/>
            </w:pPr>
            <w:r>
              <w:rPr>
                <w:spacing w:val="-8"/>
              </w:rPr>
              <w:t>91</w:t>
            </w:r>
          </w:p>
        </w:tc>
        <w:tc>
          <w:tcPr>
            <w:tcW w:w="2271" w:type="dxa"/>
            <w:vAlign w:val="top"/>
          </w:tcPr>
          <w:p w14:paraId="062BA119">
            <w:pPr>
              <w:pStyle w:val="6"/>
              <w:spacing w:before="234" w:line="164" w:lineRule="auto"/>
              <w:ind w:left="1917"/>
            </w:pPr>
            <w:r>
              <w:t>8</w:t>
            </w:r>
          </w:p>
        </w:tc>
      </w:tr>
      <w:tr w14:paraId="6AEFCD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4" w:hRule="atLeast"/>
        </w:trPr>
        <w:tc>
          <w:tcPr>
            <w:tcW w:w="3973" w:type="dxa"/>
            <w:tcBorders>
              <w:right w:val="single" w:color="000000" w:sz="4" w:space="0"/>
            </w:tcBorders>
            <w:vAlign w:val="top"/>
          </w:tcPr>
          <w:p w14:paraId="417AD815">
            <w:pPr>
              <w:pStyle w:val="6"/>
              <w:spacing w:before="207" w:line="185" w:lineRule="auto"/>
              <w:ind w:left="1023"/>
            </w:pPr>
            <w:r>
              <w:rPr>
                <w:spacing w:val="-1"/>
              </w:rPr>
              <w:t>14.固定电话</w:t>
            </w:r>
          </w:p>
        </w:tc>
        <w:tc>
          <w:tcPr>
            <w:tcW w:w="1133" w:type="dxa"/>
            <w:tcBorders>
              <w:left w:val="single" w:color="000000" w:sz="4" w:space="0"/>
            </w:tcBorders>
            <w:vAlign w:val="top"/>
          </w:tcPr>
          <w:p w14:paraId="1E867B9F">
            <w:pPr>
              <w:pStyle w:val="6"/>
              <w:spacing w:before="203" w:line="213" w:lineRule="auto"/>
              <w:ind w:left="226"/>
            </w:pPr>
            <w:r>
              <w:rPr>
                <w:spacing w:val="-2"/>
              </w:rPr>
              <w:t>部</w:t>
            </w:r>
            <w:r>
              <w:rPr>
                <w:spacing w:val="-5"/>
              </w:rPr>
              <w:t xml:space="preserve"> </w:t>
            </w:r>
            <w:r>
              <w:rPr>
                <w:spacing w:val="-2"/>
              </w:rPr>
              <w:t>/ 百户</w:t>
            </w:r>
          </w:p>
        </w:tc>
        <w:tc>
          <w:tcPr>
            <w:tcW w:w="2268" w:type="dxa"/>
            <w:vAlign w:val="top"/>
          </w:tcPr>
          <w:p w14:paraId="2B7B4517">
            <w:pPr>
              <w:rPr>
                <w:rFonts w:ascii="Arial"/>
                <w:sz w:val="21"/>
              </w:rPr>
            </w:pPr>
          </w:p>
        </w:tc>
        <w:tc>
          <w:tcPr>
            <w:tcW w:w="2271" w:type="dxa"/>
            <w:vAlign w:val="top"/>
          </w:tcPr>
          <w:p w14:paraId="573D9B11">
            <w:pPr>
              <w:rPr>
                <w:rFonts w:ascii="Arial"/>
                <w:sz w:val="21"/>
              </w:rPr>
            </w:pPr>
          </w:p>
        </w:tc>
      </w:tr>
      <w:tr w14:paraId="0AF80A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3973" w:type="dxa"/>
            <w:tcBorders>
              <w:right w:val="single" w:color="000000" w:sz="4" w:space="0"/>
            </w:tcBorders>
            <w:vAlign w:val="top"/>
          </w:tcPr>
          <w:p w14:paraId="62AD5A59">
            <w:pPr>
              <w:pStyle w:val="6"/>
              <w:spacing w:before="211" w:line="182" w:lineRule="auto"/>
              <w:ind w:left="1023"/>
            </w:pPr>
            <w:r>
              <w:rPr>
                <w:spacing w:val="-1"/>
              </w:rPr>
              <w:t>15.移动电话</w:t>
            </w:r>
          </w:p>
        </w:tc>
        <w:tc>
          <w:tcPr>
            <w:tcW w:w="1133" w:type="dxa"/>
            <w:tcBorders>
              <w:left w:val="single" w:color="000000" w:sz="4" w:space="0"/>
            </w:tcBorders>
            <w:vAlign w:val="top"/>
          </w:tcPr>
          <w:p w14:paraId="1BC062F6">
            <w:pPr>
              <w:pStyle w:val="6"/>
              <w:spacing w:before="205" w:line="213" w:lineRule="auto"/>
              <w:ind w:left="226"/>
            </w:pPr>
            <w:r>
              <w:rPr>
                <w:spacing w:val="-2"/>
              </w:rPr>
              <w:t>部</w:t>
            </w:r>
            <w:r>
              <w:rPr>
                <w:spacing w:val="-5"/>
              </w:rPr>
              <w:t xml:space="preserve"> </w:t>
            </w:r>
            <w:r>
              <w:rPr>
                <w:spacing w:val="-2"/>
              </w:rPr>
              <w:t>/ 百户</w:t>
            </w:r>
          </w:p>
        </w:tc>
        <w:tc>
          <w:tcPr>
            <w:tcW w:w="2268" w:type="dxa"/>
            <w:vAlign w:val="top"/>
          </w:tcPr>
          <w:p w14:paraId="3800A0AF">
            <w:pPr>
              <w:pStyle w:val="6"/>
              <w:spacing w:before="237" w:line="165" w:lineRule="auto"/>
              <w:ind w:left="1730"/>
            </w:pPr>
            <w:r>
              <w:rPr>
                <w:spacing w:val="-9"/>
              </w:rPr>
              <w:t>247</w:t>
            </w:r>
          </w:p>
        </w:tc>
        <w:tc>
          <w:tcPr>
            <w:tcW w:w="2271" w:type="dxa"/>
            <w:vAlign w:val="top"/>
          </w:tcPr>
          <w:p w14:paraId="57E505F2">
            <w:pPr>
              <w:pStyle w:val="6"/>
              <w:spacing w:before="235" w:line="165" w:lineRule="auto"/>
              <w:ind w:left="1737"/>
            </w:pPr>
            <w:r>
              <w:rPr>
                <w:spacing w:val="-10"/>
              </w:rPr>
              <w:t>246</w:t>
            </w:r>
          </w:p>
        </w:tc>
      </w:tr>
      <w:tr w14:paraId="56D224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1" w:hRule="atLeast"/>
        </w:trPr>
        <w:tc>
          <w:tcPr>
            <w:tcW w:w="3973" w:type="dxa"/>
            <w:tcBorders>
              <w:right w:val="single" w:color="000000" w:sz="4" w:space="0"/>
            </w:tcBorders>
            <w:vAlign w:val="top"/>
          </w:tcPr>
          <w:p w14:paraId="39B4122D">
            <w:pPr>
              <w:pStyle w:val="6"/>
              <w:spacing w:before="207" w:line="186" w:lineRule="auto"/>
              <w:ind w:left="1023"/>
            </w:pPr>
            <w:r>
              <w:rPr>
                <w:spacing w:val="-2"/>
              </w:rPr>
              <w:t>17.计算机</w:t>
            </w:r>
          </w:p>
        </w:tc>
        <w:tc>
          <w:tcPr>
            <w:tcW w:w="1133" w:type="dxa"/>
            <w:tcBorders>
              <w:left w:val="single" w:color="000000" w:sz="4" w:space="0"/>
            </w:tcBorders>
            <w:vAlign w:val="top"/>
          </w:tcPr>
          <w:p w14:paraId="3C2673D1">
            <w:pPr>
              <w:pStyle w:val="6"/>
              <w:spacing w:before="204" w:line="213" w:lineRule="auto"/>
              <w:ind w:left="240"/>
            </w:pPr>
            <w:r>
              <w:rPr>
                <w:spacing w:val="-4"/>
              </w:rPr>
              <w:t>台</w:t>
            </w:r>
            <w:r>
              <w:rPr>
                <w:spacing w:val="-9"/>
              </w:rPr>
              <w:t xml:space="preserve"> </w:t>
            </w:r>
            <w:r>
              <w:rPr>
                <w:spacing w:val="-4"/>
              </w:rPr>
              <w:t>/ 百户</w:t>
            </w:r>
          </w:p>
        </w:tc>
        <w:tc>
          <w:tcPr>
            <w:tcW w:w="2268" w:type="dxa"/>
            <w:vAlign w:val="top"/>
          </w:tcPr>
          <w:p w14:paraId="2CD0983A">
            <w:pPr>
              <w:pStyle w:val="6"/>
              <w:spacing w:before="234" w:line="165" w:lineRule="auto"/>
              <w:ind w:left="1822"/>
            </w:pPr>
            <w:r>
              <w:rPr>
                <w:spacing w:val="-9"/>
              </w:rPr>
              <w:t>65</w:t>
            </w:r>
          </w:p>
        </w:tc>
        <w:tc>
          <w:tcPr>
            <w:tcW w:w="2271" w:type="dxa"/>
            <w:vAlign w:val="top"/>
          </w:tcPr>
          <w:p w14:paraId="24B98C2D">
            <w:pPr>
              <w:pStyle w:val="6"/>
              <w:spacing w:before="235" w:line="164" w:lineRule="auto"/>
              <w:ind w:left="1838"/>
            </w:pPr>
            <w:r>
              <w:rPr>
                <w:spacing w:val="-16"/>
              </w:rPr>
              <w:t>18</w:t>
            </w:r>
          </w:p>
        </w:tc>
      </w:tr>
      <w:tr w14:paraId="20CB85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0" w:hRule="atLeast"/>
        </w:trPr>
        <w:tc>
          <w:tcPr>
            <w:tcW w:w="3973" w:type="dxa"/>
            <w:tcBorders>
              <w:right w:val="single" w:color="000000" w:sz="4" w:space="0"/>
            </w:tcBorders>
            <w:vAlign w:val="top"/>
          </w:tcPr>
          <w:p w14:paraId="1900601C">
            <w:pPr>
              <w:pStyle w:val="6"/>
              <w:spacing w:before="211" w:line="180" w:lineRule="auto"/>
              <w:ind w:left="1023"/>
            </w:pPr>
            <w:r>
              <w:rPr>
                <w:spacing w:val="-2"/>
              </w:rPr>
              <w:t>19.照相机</w:t>
            </w:r>
          </w:p>
        </w:tc>
        <w:tc>
          <w:tcPr>
            <w:tcW w:w="1133" w:type="dxa"/>
            <w:tcBorders>
              <w:left w:val="single" w:color="000000" w:sz="4" w:space="0"/>
            </w:tcBorders>
            <w:vAlign w:val="top"/>
          </w:tcPr>
          <w:p w14:paraId="0801796D">
            <w:pPr>
              <w:pStyle w:val="6"/>
              <w:spacing w:before="205" w:line="213" w:lineRule="auto"/>
              <w:ind w:left="240"/>
            </w:pPr>
            <w:r>
              <w:rPr>
                <w:spacing w:val="-4"/>
              </w:rPr>
              <w:t>台</w:t>
            </w:r>
            <w:r>
              <w:rPr>
                <w:spacing w:val="-9"/>
              </w:rPr>
              <w:t xml:space="preserve"> </w:t>
            </w:r>
            <w:r>
              <w:rPr>
                <w:spacing w:val="-4"/>
              </w:rPr>
              <w:t>/ 百户</w:t>
            </w:r>
          </w:p>
        </w:tc>
        <w:tc>
          <w:tcPr>
            <w:tcW w:w="2268" w:type="dxa"/>
            <w:vAlign w:val="top"/>
          </w:tcPr>
          <w:p w14:paraId="005FBB90">
            <w:pPr>
              <w:pStyle w:val="6"/>
              <w:spacing w:before="236" w:line="164" w:lineRule="auto"/>
              <w:ind w:left="1910"/>
            </w:pPr>
            <w:r>
              <w:t>3</w:t>
            </w:r>
          </w:p>
        </w:tc>
        <w:tc>
          <w:tcPr>
            <w:tcW w:w="2271" w:type="dxa"/>
            <w:vAlign w:val="top"/>
          </w:tcPr>
          <w:p w14:paraId="194C2F0A">
            <w:pPr>
              <w:rPr>
                <w:rFonts w:ascii="Arial"/>
                <w:sz w:val="21"/>
              </w:rPr>
            </w:pPr>
          </w:p>
        </w:tc>
      </w:tr>
      <w:tr w14:paraId="0FA6C5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3973" w:type="dxa"/>
            <w:tcBorders>
              <w:right w:val="single" w:color="000000" w:sz="4" w:space="0"/>
            </w:tcBorders>
            <w:vAlign w:val="top"/>
          </w:tcPr>
          <w:p w14:paraId="5974D5A6">
            <w:pPr>
              <w:pStyle w:val="6"/>
              <w:spacing w:before="213" w:line="184" w:lineRule="auto"/>
              <w:ind w:left="1008"/>
            </w:pPr>
            <w:r>
              <w:rPr>
                <w:spacing w:val="-1"/>
              </w:rPr>
              <w:t>20.乐器</w:t>
            </w:r>
          </w:p>
        </w:tc>
        <w:tc>
          <w:tcPr>
            <w:tcW w:w="1133" w:type="dxa"/>
            <w:tcBorders>
              <w:left w:val="single" w:color="000000" w:sz="4" w:space="0"/>
            </w:tcBorders>
            <w:vAlign w:val="top"/>
          </w:tcPr>
          <w:p w14:paraId="7BF27E57">
            <w:pPr>
              <w:pStyle w:val="6"/>
              <w:spacing w:before="206" w:line="213" w:lineRule="auto"/>
              <w:ind w:left="240"/>
            </w:pPr>
            <w:r>
              <w:rPr>
                <w:spacing w:val="-4"/>
              </w:rPr>
              <w:t>台</w:t>
            </w:r>
            <w:r>
              <w:rPr>
                <w:spacing w:val="-9"/>
              </w:rPr>
              <w:t xml:space="preserve"> </w:t>
            </w:r>
            <w:r>
              <w:rPr>
                <w:spacing w:val="-4"/>
              </w:rPr>
              <w:t>/ 百户</w:t>
            </w:r>
          </w:p>
        </w:tc>
        <w:tc>
          <w:tcPr>
            <w:tcW w:w="2268" w:type="dxa"/>
            <w:vAlign w:val="top"/>
          </w:tcPr>
          <w:p w14:paraId="56FF87F0">
            <w:pPr>
              <w:pStyle w:val="6"/>
              <w:spacing w:before="237" w:line="164" w:lineRule="auto"/>
              <w:ind w:left="1910"/>
            </w:pPr>
            <w:r>
              <w:t>3</w:t>
            </w:r>
          </w:p>
        </w:tc>
        <w:tc>
          <w:tcPr>
            <w:tcW w:w="2271" w:type="dxa"/>
            <w:vAlign w:val="top"/>
          </w:tcPr>
          <w:p w14:paraId="7D6C9B7D">
            <w:pPr>
              <w:rPr>
                <w:rFonts w:ascii="Arial"/>
                <w:sz w:val="21"/>
              </w:rPr>
            </w:pPr>
          </w:p>
        </w:tc>
      </w:tr>
      <w:tr w14:paraId="564381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4" w:hRule="atLeast"/>
        </w:trPr>
        <w:tc>
          <w:tcPr>
            <w:tcW w:w="3973" w:type="dxa"/>
            <w:tcBorders>
              <w:right w:val="single" w:color="000000" w:sz="4" w:space="0"/>
            </w:tcBorders>
            <w:vAlign w:val="top"/>
          </w:tcPr>
          <w:p w14:paraId="028B5C4B">
            <w:pPr>
              <w:pStyle w:val="6"/>
              <w:spacing w:before="213" w:line="187" w:lineRule="auto"/>
              <w:ind w:left="1008"/>
            </w:pPr>
            <w:r>
              <w:rPr>
                <w:spacing w:val="1"/>
              </w:rPr>
              <w:t>21.健身器材</w:t>
            </w:r>
          </w:p>
        </w:tc>
        <w:tc>
          <w:tcPr>
            <w:tcW w:w="1133" w:type="dxa"/>
            <w:tcBorders>
              <w:left w:val="single" w:color="000000" w:sz="4" w:space="0"/>
            </w:tcBorders>
            <w:vAlign w:val="top"/>
          </w:tcPr>
          <w:p w14:paraId="1572E33C">
            <w:pPr>
              <w:pStyle w:val="6"/>
              <w:spacing w:before="210" w:line="213" w:lineRule="auto"/>
              <w:ind w:left="240"/>
            </w:pPr>
            <w:r>
              <w:rPr>
                <w:spacing w:val="-4"/>
              </w:rPr>
              <w:t>台</w:t>
            </w:r>
            <w:r>
              <w:rPr>
                <w:spacing w:val="-9"/>
              </w:rPr>
              <w:t xml:space="preserve"> </w:t>
            </w:r>
            <w:r>
              <w:rPr>
                <w:spacing w:val="-4"/>
              </w:rPr>
              <w:t>/ 百户</w:t>
            </w:r>
          </w:p>
        </w:tc>
        <w:tc>
          <w:tcPr>
            <w:tcW w:w="2268" w:type="dxa"/>
            <w:vAlign w:val="top"/>
          </w:tcPr>
          <w:p w14:paraId="35BADDE6">
            <w:pPr>
              <w:pStyle w:val="6"/>
              <w:spacing w:before="241" w:line="165" w:lineRule="auto"/>
              <w:ind w:left="1907"/>
            </w:pPr>
            <w:r>
              <w:t>2</w:t>
            </w:r>
          </w:p>
        </w:tc>
        <w:tc>
          <w:tcPr>
            <w:tcW w:w="2271" w:type="dxa"/>
            <w:vAlign w:val="top"/>
          </w:tcPr>
          <w:p w14:paraId="1B40BE49">
            <w:pPr>
              <w:rPr>
                <w:rFonts w:ascii="Arial"/>
                <w:sz w:val="21"/>
              </w:rPr>
            </w:pPr>
          </w:p>
        </w:tc>
      </w:tr>
      <w:tr w14:paraId="1D27E1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63" w:hRule="atLeast"/>
        </w:trPr>
        <w:tc>
          <w:tcPr>
            <w:tcW w:w="3973" w:type="dxa"/>
            <w:tcBorders>
              <w:right w:val="single" w:color="000000" w:sz="4" w:space="0"/>
            </w:tcBorders>
            <w:vAlign w:val="top"/>
          </w:tcPr>
          <w:p w14:paraId="351A8D1E">
            <w:pPr>
              <w:pStyle w:val="6"/>
              <w:spacing w:before="202" w:line="213" w:lineRule="auto"/>
              <w:ind w:left="1008"/>
            </w:pPr>
            <w:r>
              <w:rPr>
                <w:spacing w:val="-2"/>
              </w:rPr>
              <w:t>22.空气净化器（含新风系统）</w:t>
            </w:r>
          </w:p>
        </w:tc>
        <w:tc>
          <w:tcPr>
            <w:tcW w:w="1133" w:type="dxa"/>
            <w:tcBorders>
              <w:left w:val="single" w:color="000000" w:sz="4" w:space="0"/>
            </w:tcBorders>
            <w:vAlign w:val="top"/>
          </w:tcPr>
          <w:p w14:paraId="43B673C7">
            <w:pPr>
              <w:pStyle w:val="6"/>
              <w:spacing w:before="207" w:line="213" w:lineRule="auto"/>
              <w:ind w:left="226"/>
            </w:pPr>
            <w:r>
              <w:rPr>
                <w:spacing w:val="-2"/>
              </w:rPr>
              <w:t>架</w:t>
            </w:r>
            <w:r>
              <w:rPr>
                <w:spacing w:val="-5"/>
              </w:rPr>
              <w:t xml:space="preserve"> </w:t>
            </w:r>
            <w:r>
              <w:rPr>
                <w:spacing w:val="-2"/>
              </w:rPr>
              <w:t>/ 百户</w:t>
            </w:r>
          </w:p>
        </w:tc>
        <w:tc>
          <w:tcPr>
            <w:tcW w:w="2268" w:type="dxa"/>
            <w:vAlign w:val="top"/>
          </w:tcPr>
          <w:p w14:paraId="34CA19E7">
            <w:pPr>
              <w:rPr>
                <w:rFonts w:ascii="Arial"/>
                <w:sz w:val="21"/>
              </w:rPr>
            </w:pPr>
          </w:p>
        </w:tc>
        <w:tc>
          <w:tcPr>
            <w:tcW w:w="2271" w:type="dxa"/>
            <w:vAlign w:val="top"/>
          </w:tcPr>
          <w:p w14:paraId="33C3624B">
            <w:pPr>
              <w:rPr>
                <w:rFonts w:ascii="Arial"/>
                <w:sz w:val="21"/>
              </w:rPr>
            </w:pPr>
          </w:p>
        </w:tc>
      </w:tr>
      <w:tr w14:paraId="6DA941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66" w:hRule="atLeast"/>
        </w:trPr>
        <w:tc>
          <w:tcPr>
            <w:tcW w:w="3973" w:type="dxa"/>
            <w:tcBorders>
              <w:bottom w:val="single" w:color="000000" w:sz="6" w:space="0"/>
              <w:right w:val="single" w:color="000000" w:sz="4" w:space="0"/>
            </w:tcBorders>
            <w:vAlign w:val="top"/>
          </w:tcPr>
          <w:p w14:paraId="2392DD43">
            <w:pPr>
              <w:pStyle w:val="6"/>
              <w:spacing w:before="210" w:line="186" w:lineRule="auto"/>
              <w:ind w:left="1008"/>
            </w:pPr>
            <w:r>
              <w:rPr>
                <w:spacing w:val="3"/>
              </w:rPr>
              <w:t>23.地面清洁电器</w:t>
            </w:r>
          </w:p>
        </w:tc>
        <w:tc>
          <w:tcPr>
            <w:tcW w:w="1133" w:type="dxa"/>
            <w:tcBorders>
              <w:left w:val="single" w:color="000000" w:sz="4" w:space="0"/>
              <w:bottom w:val="single" w:color="000000" w:sz="6" w:space="0"/>
            </w:tcBorders>
            <w:vAlign w:val="top"/>
          </w:tcPr>
          <w:p w14:paraId="172D9364">
            <w:pPr>
              <w:pStyle w:val="6"/>
              <w:spacing w:before="206" w:line="213" w:lineRule="auto"/>
              <w:ind w:left="240"/>
            </w:pPr>
            <w:r>
              <w:rPr>
                <w:spacing w:val="-4"/>
              </w:rPr>
              <w:t>台</w:t>
            </w:r>
            <w:r>
              <w:rPr>
                <w:spacing w:val="-9"/>
              </w:rPr>
              <w:t xml:space="preserve"> </w:t>
            </w:r>
            <w:r>
              <w:rPr>
                <w:spacing w:val="-4"/>
              </w:rPr>
              <w:t>/ 百户</w:t>
            </w:r>
          </w:p>
        </w:tc>
        <w:tc>
          <w:tcPr>
            <w:tcW w:w="2268" w:type="dxa"/>
            <w:tcBorders>
              <w:bottom w:val="single" w:color="000000" w:sz="6" w:space="0"/>
            </w:tcBorders>
            <w:vAlign w:val="top"/>
          </w:tcPr>
          <w:p w14:paraId="6437B6EC">
            <w:pPr>
              <w:rPr>
                <w:rFonts w:ascii="Arial"/>
                <w:sz w:val="21"/>
              </w:rPr>
            </w:pPr>
          </w:p>
        </w:tc>
        <w:tc>
          <w:tcPr>
            <w:tcW w:w="2271" w:type="dxa"/>
            <w:tcBorders>
              <w:bottom w:val="single" w:color="000000" w:sz="6" w:space="0"/>
            </w:tcBorders>
            <w:vAlign w:val="top"/>
          </w:tcPr>
          <w:p w14:paraId="39D27011">
            <w:pPr>
              <w:rPr>
                <w:rFonts w:ascii="Arial"/>
                <w:sz w:val="21"/>
              </w:rPr>
            </w:pPr>
          </w:p>
        </w:tc>
      </w:tr>
    </w:tbl>
    <w:p w14:paraId="1007A8A9">
      <w:pPr>
        <w:pStyle w:val="2"/>
        <w:spacing w:line="194" w:lineRule="exact"/>
        <w:rPr>
          <w:sz w:val="16"/>
        </w:rPr>
      </w:pPr>
    </w:p>
    <w:p w14:paraId="27F18D33">
      <w:pPr>
        <w:spacing w:line="194" w:lineRule="exact"/>
        <w:rPr>
          <w:sz w:val="16"/>
          <w:szCs w:val="16"/>
        </w:rPr>
        <w:sectPr>
          <w:footerReference r:id="rId102" w:type="default"/>
          <w:pgSz w:w="11900" w:h="16840"/>
          <w:pgMar w:top="400" w:right="1127" w:bottom="1293" w:left="1127" w:header="0" w:footer="1083" w:gutter="0"/>
          <w:cols w:space="720" w:num="1"/>
        </w:sectPr>
      </w:pPr>
    </w:p>
    <w:p w14:paraId="1B2F851F">
      <w:pPr>
        <w:pStyle w:val="2"/>
        <w:spacing w:line="303" w:lineRule="auto"/>
      </w:pPr>
    </w:p>
    <w:p w14:paraId="786159F3">
      <w:pPr>
        <w:pStyle w:val="2"/>
        <w:spacing w:line="303" w:lineRule="auto"/>
      </w:pPr>
    </w:p>
    <w:p w14:paraId="3F69714D">
      <w:pPr>
        <w:spacing w:before="116" w:line="205" w:lineRule="auto"/>
        <w:ind w:left="3163"/>
        <w:rPr>
          <w:rFonts w:ascii="微软雅黑" w:hAnsi="微软雅黑" w:eastAsia="微软雅黑" w:cs="微软雅黑"/>
          <w:sz w:val="27"/>
          <w:szCs w:val="27"/>
        </w:rPr>
      </w:pPr>
      <w:r>
        <w:rPr>
          <w:rFonts w:ascii="微软雅黑" w:hAnsi="微软雅黑" w:eastAsia="微软雅黑" w:cs="微软雅黑"/>
          <w:spacing w:val="-3"/>
          <w:sz w:val="27"/>
          <w:szCs w:val="27"/>
        </w:rPr>
        <w:t>常住居民居住基本情况（一）</w:t>
      </w:r>
    </w:p>
    <w:p w14:paraId="6E34BA5C">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52"/>
        <w:gridCol w:w="1134"/>
        <w:gridCol w:w="1927"/>
        <w:gridCol w:w="1932"/>
      </w:tblGrid>
      <w:tr w14:paraId="229B51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4652" w:type="dxa"/>
            <w:tcBorders>
              <w:top w:val="single" w:color="000000" w:sz="6" w:space="0"/>
              <w:bottom w:val="single" w:color="000000" w:sz="6" w:space="0"/>
              <w:right w:val="single" w:color="000000" w:sz="4" w:space="0"/>
            </w:tcBorders>
            <w:vAlign w:val="top"/>
          </w:tcPr>
          <w:p w14:paraId="193443C4">
            <w:pPr>
              <w:spacing w:line="337" w:lineRule="auto"/>
              <w:rPr>
                <w:rFonts w:ascii="Arial"/>
                <w:sz w:val="21"/>
              </w:rPr>
            </w:pPr>
          </w:p>
          <w:p w14:paraId="495FF587">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4" w:type="dxa"/>
            <w:tcBorders>
              <w:top w:val="single" w:color="000000" w:sz="6" w:space="0"/>
              <w:left w:val="single" w:color="000000" w:sz="4" w:space="0"/>
              <w:bottom w:val="single" w:color="000000" w:sz="6" w:space="0"/>
              <w:right w:val="single" w:color="000000" w:sz="6" w:space="0"/>
            </w:tcBorders>
            <w:vAlign w:val="top"/>
          </w:tcPr>
          <w:p w14:paraId="17F46BDD">
            <w:pPr>
              <w:spacing w:line="336" w:lineRule="auto"/>
              <w:rPr>
                <w:rFonts w:ascii="Arial"/>
                <w:sz w:val="21"/>
              </w:rPr>
            </w:pPr>
          </w:p>
          <w:p w14:paraId="18788C93">
            <w:pPr>
              <w:pStyle w:val="6"/>
              <w:spacing w:before="73" w:line="187" w:lineRule="auto"/>
              <w:ind w:left="204"/>
            </w:pPr>
            <w:r>
              <w:rPr>
                <w:spacing w:val="5"/>
              </w:rPr>
              <w:t>单</w:t>
            </w:r>
            <w:r>
              <w:rPr>
                <w:spacing w:val="1"/>
              </w:rPr>
              <w:t xml:space="preserve">       </w:t>
            </w:r>
            <w:r>
              <w:rPr>
                <w:spacing w:val="5"/>
              </w:rPr>
              <w:t>位</w:t>
            </w:r>
          </w:p>
        </w:tc>
        <w:tc>
          <w:tcPr>
            <w:tcW w:w="1927" w:type="dxa"/>
            <w:tcBorders>
              <w:top w:val="single" w:color="000000" w:sz="6" w:space="0"/>
              <w:left w:val="single" w:color="000000" w:sz="6" w:space="0"/>
              <w:bottom w:val="single" w:color="000000" w:sz="6" w:space="0"/>
              <w:right w:val="single" w:color="000000" w:sz="6" w:space="0"/>
            </w:tcBorders>
            <w:vAlign w:val="top"/>
          </w:tcPr>
          <w:p w14:paraId="03DF5D3F">
            <w:pPr>
              <w:spacing w:line="337" w:lineRule="auto"/>
              <w:rPr>
                <w:rFonts w:ascii="Arial"/>
                <w:sz w:val="21"/>
              </w:rPr>
            </w:pPr>
          </w:p>
          <w:p w14:paraId="39B6690E">
            <w:pPr>
              <w:pStyle w:val="6"/>
              <w:spacing w:before="73" w:line="184" w:lineRule="auto"/>
              <w:ind w:left="605"/>
            </w:pPr>
            <w:r>
              <w:rPr>
                <w:spacing w:val="8"/>
              </w:rPr>
              <w:t>城镇住户</w:t>
            </w:r>
          </w:p>
        </w:tc>
        <w:tc>
          <w:tcPr>
            <w:tcW w:w="1932" w:type="dxa"/>
            <w:tcBorders>
              <w:top w:val="single" w:color="000000" w:sz="6" w:space="0"/>
              <w:left w:val="single" w:color="000000" w:sz="6" w:space="0"/>
              <w:bottom w:val="single" w:color="000000" w:sz="6" w:space="0"/>
            </w:tcBorders>
            <w:vAlign w:val="top"/>
          </w:tcPr>
          <w:p w14:paraId="25561EFE">
            <w:pPr>
              <w:spacing w:line="337" w:lineRule="auto"/>
              <w:rPr>
                <w:rFonts w:ascii="Arial"/>
                <w:sz w:val="21"/>
              </w:rPr>
            </w:pPr>
          </w:p>
          <w:p w14:paraId="3B8DC64A">
            <w:pPr>
              <w:pStyle w:val="6"/>
              <w:spacing w:before="73" w:line="184" w:lineRule="auto"/>
              <w:ind w:left="421"/>
            </w:pPr>
            <w:r>
              <w:rPr>
                <w:spacing w:val="8"/>
              </w:rPr>
              <w:t>农村牧区住户</w:t>
            </w:r>
          </w:p>
        </w:tc>
      </w:tr>
      <w:tr w14:paraId="39CEF1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0" w:hRule="atLeast"/>
        </w:trPr>
        <w:tc>
          <w:tcPr>
            <w:tcW w:w="4652" w:type="dxa"/>
            <w:tcBorders>
              <w:top w:val="single" w:color="000000" w:sz="6" w:space="0"/>
              <w:right w:val="single" w:color="000000" w:sz="4" w:space="0"/>
            </w:tcBorders>
            <w:vAlign w:val="top"/>
          </w:tcPr>
          <w:p w14:paraId="0B2F96D9">
            <w:pPr>
              <w:pStyle w:val="6"/>
              <w:spacing w:before="232" w:line="179" w:lineRule="auto"/>
              <w:ind w:left="22"/>
            </w:pPr>
            <w:r>
              <w:rPr>
                <w:spacing w:val="8"/>
              </w:rPr>
              <w:t>第一部分调查户基本情况</w:t>
            </w:r>
          </w:p>
        </w:tc>
        <w:tc>
          <w:tcPr>
            <w:tcW w:w="1134" w:type="dxa"/>
            <w:tcBorders>
              <w:top w:val="single" w:color="000000" w:sz="6" w:space="0"/>
              <w:left w:val="single" w:color="000000" w:sz="4" w:space="0"/>
            </w:tcBorders>
            <w:vAlign w:val="top"/>
          </w:tcPr>
          <w:p w14:paraId="19F034D6">
            <w:pPr>
              <w:spacing w:line="260" w:lineRule="auto"/>
              <w:rPr>
                <w:rFonts w:ascii="Arial"/>
                <w:sz w:val="21"/>
              </w:rPr>
            </w:pPr>
          </w:p>
          <w:p w14:paraId="16E1E9A9">
            <w:pPr>
              <w:pStyle w:val="6"/>
              <w:spacing w:before="72" w:line="116" w:lineRule="exact"/>
              <w:ind w:left="473"/>
            </w:pPr>
            <w:r>
              <w:rPr>
                <w:spacing w:val="19"/>
                <w:position w:val="-2"/>
              </w:rPr>
              <w:t>--</w:t>
            </w:r>
          </w:p>
        </w:tc>
        <w:tc>
          <w:tcPr>
            <w:tcW w:w="1927" w:type="dxa"/>
            <w:tcBorders>
              <w:top w:val="single" w:color="000000" w:sz="6" w:space="0"/>
            </w:tcBorders>
            <w:vAlign w:val="top"/>
          </w:tcPr>
          <w:p w14:paraId="6897AD1D">
            <w:pPr>
              <w:rPr>
                <w:rFonts w:ascii="Arial"/>
                <w:sz w:val="21"/>
              </w:rPr>
            </w:pPr>
          </w:p>
        </w:tc>
        <w:tc>
          <w:tcPr>
            <w:tcW w:w="1932" w:type="dxa"/>
            <w:tcBorders>
              <w:top w:val="single" w:color="000000" w:sz="6" w:space="0"/>
            </w:tcBorders>
            <w:vAlign w:val="top"/>
          </w:tcPr>
          <w:p w14:paraId="57B9BEF5">
            <w:pPr>
              <w:rPr>
                <w:rFonts w:ascii="Arial"/>
                <w:sz w:val="21"/>
              </w:rPr>
            </w:pPr>
          </w:p>
        </w:tc>
      </w:tr>
      <w:tr w14:paraId="7EBF4E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4C9B5E5B">
            <w:pPr>
              <w:pStyle w:val="6"/>
              <w:spacing w:before="57" w:line="175" w:lineRule="auto"/>
              <w:ind w:left="24"/>
            </w:pPr>
            <w:r>
              <w:rPr>
                <w:spacing w:val="-2"/>
              </w:rPr>
              <w:t>一、调查样本住户数</w:t>
            </w:r>
          </w:p>
        </w:tc>
        <w:tc>
          <w:tcPr>
            <w:tcW w:w="1134" w:type="dxa"/>
            <w:tcBorders>
              <w:left w:val="single" w:color="000000" w:sz="4" w:space="0"/>
            </w:tcBorders>
            <w:vAlign w:val="top"/>
          </w:tcPr>
          <w:p w14:paraId="5260F5E1">
            <w:pPr>
              <w:pStyle w:val="6"/>
              <w:spacing w:before="58" w:line="174" w:lineRule="auto"/>
              <w:ind w:left="479"/>
            </w:pPr>
            <w:r>
              <w:rPr>
                <w:spacing w:val="3"/>
              </w:rPr>
              <w:t>户</w:t>
            </w:r>
          </w:p>
        </w:tc>
        <w:tc>
          <w:tcPr>
            <w:tcW w:w="1927" w:type="dxa"/>
            <w:vAlign w:val="top"/>
          </w:tcPr>
          <w:p w14:paraId="7E32EC79">
            <w:pPr>
              <w:pStyle w:val="6"/>
              <w:spacing w:before="82" w:line="187" w:lineRule="exact"/>
              <w:ind w:left="1362"/>
            </w:pPr>
            <w:r>
              <w:rPr>
                <w:spacing w:val="-7"/>
                <w:position w:val="-1"/>
              </w:rPr>
              <w:t>60.00</w:t>
            </w:r>
          </w:p>
        </w:tc>
        <w:tc>
          <w:tcPr>
            <w:tcW w:w="1932" w:type="dxa"/>
            <w:vAlign w:val="top"/>
          </w:tcPr>
          <w:p w14:paraId="6444CF06">
            <w:pPr>
              <w:pStyle w:val="6"/>
              <w:spacing w:before="82" w:line="187" w:lineRule="exact"/>
              <w:ind w:left="1364"/>
            </w:pPr>
            <w:r>
              <w:rPr>
                <w:spacing w:val="-8"/>
                <w:position w:val="-1"/>
              </w:rPr>
              <w:t>50.00</w:t>
            </w:r>
          </w:p>
        </w:tc>
      </w:tr>
      <w:tr w14:paraId="64BF41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0534AC85">
            <w:pPr>
              <w:pStyle w:val="6"/>
              <w:spacing w:before="51" w:line="180" w:lineRule="auto"/>
              <w:ind w:left="127"/>
            </w:pPr>
            <w:r>
              <w:rPr>
                <w:spacing w:val="-7"/>
              </w:rPr>
              <w:t>（一）城镇住户</w:t>
            </w:r>
          </w:p>
        </w:tc>
        <w:tc>
          <w:tcPr>
            <w:tcW w:w="1134" w:type="dxa"/>
            <w:tcBorders>
              <w:left w:val="single" w:color="000000" w:sz="4" w:space="0"/>
            </w:tcBorders>
            <w:vAlign w:val="top"/>
          </w:tcPr>
          <w:p w14:paraId="25DBE578">
            <w:pPr>
              <w:pStyle w:val="6"/>
              <w:spacing w:before="57" w:line="175" w:lineRule="auto"/>
              <w:ind w:left="479"/>
            </w:pPr>
            <w:r>
              <w:rPr>
                <w:spacing w:val="3"/>
              </w:rPr>
              <w:t>户</w:t>
            </w:r>
          </w:p>
        </w:tc>
        <w:tc>
          <w:tcPr>
            <w:tcW w:w="1927" w:type="dxa"/>
            <w:vAlign w:val="top"/>
          </w:tcPr>
          <w:p w14:paraId="22AACB1E">
            <w:pPr>
              <w:pStyle w:val="6"/>
              <w:spacing w:before="81" w:line="188" w:lineRule="exact"/>
              <w:ind w:left="1362"/>
            </w:pPr>
            <w:r>
              <w:rPr>
                <w:spacing w:val="-7"/>
                <w:position w:val="-1"/>
              </w:rPr>
              <w:t>60.00</w:t>
            </w:r>
          </w:p>
        </w:tc>
        <w:tc>
          <w:tcPr>
            <w:tcW w:w="1932" w:type="dxa"/>
            <w:vAlign w:val="top"/>
          </w:tcPr>
          <w:p w14:paraId="096082E7">
            <w:pPr>
              <w:rPr>
                <w:rFonts w:ascii="Arial"/>
                <w:sz w:val="21"/>
              </w:rPr>
            </w:pPr>
          </w:p>
        </w:tc>
      </w:tr>
      <w:tr w14:paraId="740CCA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0384E4E7">
            <w:pPr>
              <w:pStyle w:val="6"/>
              <w:spacing w:before="54" w:line="180" w:lineRule="auto"/>
              <w:ind w:left="127"/>
            </w:pPr>
            <w:r>
              <w:rPr>
                <w:spacing w:val="-7"/>
              </w:rPr>
              <w:t>（二）农村住户</w:t>
            </w:r>
          </w:p>
        </w:tc>
        <w:tc>
          <w:tcPr>
            <w:tcW w:w="1134" w:type="dxa"/>
            <w:tcBorders>
              <w:left w:val="single" w:color="000000" w:sz="4" w:space="0"/>
            </w:tcBorders>
            <w:vAlign w:val="top"/>
          </w:tcPr>
          <w:p w14:paraId="78E29013">
            <w:pPr>
              <w:pStyle w:val="6"/>
              <w:spacing w:before="60" w:line="175" w:lineRule="auto"/>
              <w:ind w:left="479"/>
            </w:pPr>
            <w:r>
              <w:rPr>
                <w:spacing w:val="3"/>
              </w:rPr>
              <w:t>户</w:t>
            </w:r>
          </w:p>
        </w:tc>
        <w:tc>
          <w:tcPr>
            <w:tcW w:w="1927" w:type="dxa"/>
            <w:vAlign w:val="top"/>
          </w:tcPr>
          <w:p w14:paraId="3E06C22A">
            <w:pPr>
              <w:rPr>
                <w:rFonts w:ascii="Arial"/>
                <w:sz w:val="21"/>
              </w:rPr>
            </w:pPr>
          </w:p>
        </w:tc>
        <w:tc>
          <w:tcPr>
            <w:tcW w:w="1932" w:type="dxa"/>
            <w:vAlign w:val="top"/>
          </w:tcPr>
          <w:p w14:paraId="0E2B6FE7">
            <w:pPr>
              <w:pStyle w:val="6"/>
              <w:spacing w:before="83" w:line="190" w:lineRule="exact"/>
              <w:ind w:left="1364"/>
            </w:pPr>
            <w:r>
              <w:rPr>
                <w:spacing w:val="-8"/>
                <w:position w:val="-1"/>
              </w:rPr>
              <w:t>50.00</w:t>
            </w:r>
          </w:p>
        </w:tc>
      </w:tr>
      <w:tr w14:paraId="6D3E9C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0650D708">
            <w:pPr>
              <w:pStyle w:val="6"/>
              <w:spacing w:before="54" w:line="177" w:lineRule="auto"/>
              <w:ind w:left="127"/>
            </w:pPr>
            <w:r>
              <w:rPr>
                <w:spacing w:val="-6"/>
              </w:rPr>
              <w:t>（三）居委会住户</w:t>
            </w:r>
          </w:p>
        </w:tc>
        <w:tc>
          <w:tcPr>
            <w:tcW w:w="1134" w:type="dxa"/>
            <w:tcBorders>
              <w:left w:val="single" w:color="000000" w:sz="4" w:space="0"/>
            </w:tcBorders>
            <w:vAlign w:val="top"/>
          </w:tcPr>
          <w:p w14:paraId="1275C163">
            <w:pPr>
              <w:pStyle w:val="6"/>
              <w:spacing w:before="60" w:line="172" w:lineRule="auto"/>
              <w:ind w:left="479"/>
            </w:pPr>
            <w:r>
              <w:rPr>
                <w:spacing w:val="3"/>
              </w:rPr>
              <w:t>户</w:t>
            </w:r>
          </w:p>
        </w:tc>
        <w:tc>
          <w:tcPr>
            <w:tcW w:w="1927" w:type="dxa"/>
            <w:vAlign w:val="top"/>
          </w:tcPr>
          <w:p w14:paraId="3BC8EF56">
            <w:pPr>
              <w:pStyle w:val="6"/>
              <w:spacing w:before="83" w:line="187" w:lineRule="exact"/>
              <w:ind w:left="1362"/>
            </w:pPr>
            <w:r>
              <w:rPr>
                <w:spacing w:val="-7"/>
                <w:position w:val="-1"/>
              </w:rPr>
              <w:t>50.00</w:t>
            </w:r>
          </w:p>
        </w:tc>
        <w:tc>
          <w:tcPr>
            <w:tcW w:w="1932" w:type="dxa"/>
            <w:vAlign w:val="top"/>
          </w:tcPr>
          <w:p w14:paraId="0CD1FE2A">
            <w:pPr>
              <w:rPr>
                <w:rFonts w:ascii="Arial"/>
                <w:sz w:val="21"/>
              </w:rPr>
            </w:pPr>
          </w:p>
        </w:tc>
      </w:tr>
      <w:tr w14:paraId="182577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7F79FB7A">
            <w:pPr>
              <w:pStyle w:val="6"/>
              <w:spacing w:before="52" w:line="180" w:lineRule="auto"/>
              <w:ind w:left="127"/>
            </w:pPr>
            <w:r>
              <w:rPr>
                <w:spacing w:val="-6"/>
              </w:rPr>
              <w:t>（四）村委会住户</w:t>
            </w:r>
          </w:p>
        </w:tc>
        <w:tc>
          <w:tcPr>
            <w:tcW w:w="1134" w:type="dxa"/>
            <w:tcBorders>
              <w:left w:val="single" w:color="000000" w:sz="4" w:space="0"/>
            </w:tcBorders>
            <w:vAlign w:val="top"/>
          </w:tcPr>
          <w:p w14:paraId="1FF66DA0">
            <w:pPr>
              <w:pStyle w:val="6"/>
              <w:spacing w:before="59" w:line="174" w:lineRule="auto"/>
              <w:ind w:left="479"/>
            </w:pPr>
            <w:r>
              <w:rPr>
                <w:spacing w:val="3"/>
              </w:rPr>
              <w:t>户</w:t>
            </w:r>
          </w:p>
        </w:tc>
        <w:tc>
          <w:tcPr>
            <w:tcW w:w="1927" w:type="dxa"/>
            <w:vAlign w:val="top"/>
          </w:tcPr>
          <w:p w14:paraId="0D54B052">
            <w:pPr>
              <w:pStyle w:val="6"/>
              <w:spacing w:before="84" w:line="186" w:lineRule="exact"/>
              <w:ind w:left="1376"/>
            </w:pPr>
            <w:r>
              <w:rPr>
                <w:spacing w:val="-10"/>
                <w:position w:val="-1"/>
              </w:rPr>
              <w:t>10.00</w:t>
            </w:r>
          </w:p>
        </w:tc>
        <w:tc>
          <w:tcPr>
            <w:tcW w:w="1932" w:type="dxa"/>
            <w:vAlign w:val="top"/>
          </w:tcPr>
          <w:p w14:paraId="5B9B0947">
            <w:pPr>
              <w:pStyle w:val="6"/>
              <w:spacing w:before="82" w:line="188" w:lineRule="exact"/>
              <w:ind w:left="1364"/>
            </w:pPr>
            <w:r>
              <w:rPr>
                <w:spacing w:val="-8"/>
                <w:position w:val="-1"/>
              </w:rPr>
              <w:t>50.00</w:t>
            </w:r>
          </w:p>
        </w:tc>
      </w:tr>
      <w:tr w14:paraId="545AAD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539B8CB2">
            <w:pPr>
              <w:pStyle w:val="6"/>
              <w:spacing w:before="54" w:line="178" w:lineRule="auto"/>
              <w:ind w:left="127"/>
            </w:pPr>
            <w:r>
              <w:rPr>
                <w:spacing w:val="-3"/>
              </w:rPr>
              <w:t>（五）城镇居委会住户</w:t>
            </w:r>
          </w:p>
        </w:tc>
        <w:tc>
          <w:tcPr>
            <w:tcW w:w="1134" w:type="dxa"/>
            <w:tcBorders>
              <w:left w:val="single" w:color="000000" w:sz="4" w:space="0"/>
            </w:tcBorders>
            <w:vAlign w:val="top"/>
          </w:tcPr>
          <w:p w14:paraId="1424D573">
            <w:pPr>
              <w:pStyle w:val="6"/>
              <w:spacing w:before="60" w:line="173" w:lineRule="auto"/>
              <w:ind w:left="479"/>
            </w:pPr>
            <w:r>
              <w:rPr>
                <w:spacing w:val="3"/>
              </w:rPr>
              <w:t>户</w:t>
            </w:r>
          </w:p>
        </w:tc>
        <w:tc>
          <w:tcPr>
            <w:tcW w:w="1927" w:type="dxa"/>
            <w:vAlign w:val="top"/>
          </w:tcPr>
          <w:p w14:paraId="5F964106">
            <w:pPr>
              <w:pStyle w:val="6"/>
              <w:spacing w:before="84" w:line="186" w:lineRule="exact"/>
              <w:ind w:left="1362"/>
            </w:pPr>
            <w:r>
              <w:rPr>
                <w:spacing w:val="-7"/>
                <w:position w:val="-1"/>
              </w:rPr>
              <w:t>50.00</w:t>
            </w:r>
          </w:p>
        </w:tc>
        <w:tc>
          <w:tcPr>
            <w:tcW w:w="1932" w:type="dxa"/>
            <w:vAlign w:val="top"/>
          </w:tcPr>
          <w:p w14:paraId="7292E4A3">
            <w:pPr>
              <w:rPr>
                <w:rFonts w:ascii="Arial"/>
                <w:sz w:val="21"/>
              </w:rPr>
            </w:pPr>
          </w:p>
        </w:tc>
      </w:tr>
      <w:tr w14:paraId="4FF53D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0C658807">
            <w:pPr>
              <w:pStyle w:val="6"/>
              <w:spacing w:before="52" w:line="179" w:lineRule="auto"/>
              <w:ind w:left="127"/>
            </w:pPr>
            <w:r>
              <w:rPr>
                <w:spacing w:val="1"/>
              </w:rPr>
              <w:t>（六）城镇村委会住户或农村住户</w:t>
            </w:r>
          </w:p>
        </w:tc>
        <w:tc>
          <w:tcPr>
            <w:tcW w:w="1134" w:type="dxa"/>
            <w:tcBorders>
              <w:left w:val="single" w:color="000000" w:sz="4" w:space="0"/>
            </w:tcBorders>
            <w:vAlign w:val="top"/>
          </w:tcPr>
          <w:p w14:paraId="53694C9F">
            <w:pPr>
              <w:pStyle w:val="6"/>
              <w:spacing w:before="58" w:line="174" w:lineRule="auto"/>
              <w:ind w:left="479"/>
            </w:pPr>
            <w:r>
              <w:rPr>
                <w:spacing w:val="3"/>
              </w:rPr>
              <w:t>户</w:t>
            </w:r>
          </w:p>
        </w:tc>
        <w:tc>
          <w:tcPr>
            <w:tcW w:w="1927" w:type="dxa"/>
            <w:vAlign w:val="top"/>
          </w:tcPr>
          <w:p w14:paraId="1DA937AB">
            <w:pPr>
              <w:pStyle w:val="6"/>
              <w:spacing w:before="84" w:line="186" w:lineRule="exact"/>
              <w:ind w:left="1376"/>
            </w:pPr>
            <w:r>
              <w:rPr>
                <w:spacing w:val="-10"/>
                <w:position w:val="-1"/>
              </w:rPr>
              <w:t>10.00</w:t>
            </w:r>
          </w:p>
        </w:tc>
        <w:tc>
          <w:tcPr>
            <w:tcW w:w="1932" w:type="dxa"/>
            <w:vAlign w:val="top"/>
          </w:tcPr>
          <w:p w14:paraId="3FFCFCA5">
            <w:pPr>
              <w:pStyle w:val="6"/>
              <w:spacing w:before="81" w:line="188" w:lineRule="exact"/>
              <w:ind w:left="1364"/>
            </w:pPr>
            <w:r>
              <w:rPr>
                <w:spacing w:val="-8"/>
                <w:position w:val="-1"/>
              </w:rPr>
              <w:t>50.00</w:t>
            </w:r>
          </w:p>
        </w:tc>
      </w:tr>
      <w:tr w14:paraId="45AE35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21907000">
            <w:pPr>
              <w:pStyle w:val="6"/>
              <w:spacing w:before="60" w:line="175" w:lineRule="auto"/>
              <w:ind w:left="24"/>
            </w:pPr>
            <w:r>
              <w:rPr>
                <w:spacing w:val="-8"/>
              </w:rPr>
              <w:t>二、住户类型</w:t>
            </w:r>
          </w:p>
        </w:tc>
        <w:tc>
          <w:tcPr>
            <w:tcW w:w="1134" w:type="dxa"/>
            <w:tcBorders>
              <w:left w:val="single" w:color="000000" w:sz="4" w:space="0"/>
            </w:tcBorders>
            <w:vAlign w:val="top"/>
          </w:tcPr>
          <w:p w14:paraId="518D35C3">
            <w:pPr>
              <w:pStyle w:val="6"/>
              <w:spacing w:before="160" w:line="113" w:lineRule="exact"/>
              <w:ind w:left="473"/>
            </w:pPr>
            <w:r>
              <w:rPr>
                <w:spacing w:val="19"/>
                <w:position w:val="-2"/>
              </w:rPr>
              <w:t>--</w:t>
            </w:r>
          </w:p>
        </w:tc>
        <w:tc>
          <w:tcPr>
            <w:tcW w:w="1927" w:type="dxa"/>
            <w:vAlign w:val="top"/>
          </w:tcPr>
          <w:p w14:paraId="6B70BF01">
            <w:pPr>
              <w:rPr>
                <w:rFonts w:ascii="Arial"/>
                <w:sz w:val="21"/>
              </w:rPr>
            </w:pPr>
          </w:p>
        </w:tc>
        <w:tc>
          <w:tcPr>
            <w:tcW w:w="1932" w:type="dxa"/>
            <w:vAlign w:val="top"/>
          </w:tcPr>
          <w:p w14:paraId="49EE5C09">
            <w:pPr>
              <w:rPr>
                <w:rFonts w:ascii="Arial"/>
                <w:sz w:val="21"/>
              </w:rPr>
            </w:pPr>
          </w:p>
        </w:tc>
      </w:tr>
      <w:tr w14:paraId="6C48BF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4652" w:type="dxa"/>
            <w:tcBorders>
              <w:right w:val="single" w:color="000000" w:sz="4" w:space="0"/>
            </w:tcBorders>
            <w:vAlign w:val="top"/>
          </w:tcPr>
          <w:p w14:paraId="7A41C9B8">
            <w:pPr>
              <w:pStyle w:val="6"/>
              <w:spacing w:before="56" w:line="175" w:lineRule="auto"/>
              <w:ind w:left="127"/>
            </w:pPr>
            <w:r>
              <w:rPr>
                <w:spacing w:val="-6"/>
              </w:rPr>
              <w:t>（一）家庭居住户</w:t>
            </w:r>
          </w:p>
        </w:tc>
        <w:tc>
          <w:tcPr>
            <w:tcW w:w="1134" w:type="dxa"/>
            <w:tcBorders>
              <w:left w:val="single" w:color="000000" w:sz="4" w:space="0"/>
            </w:tcBorders>
            <w:vAlign w:val="top"/>
          </w:tcPr>
          <w:p w14:paraId="296F101E">
            <w:pPr>
              <w:pStyle w:val="6"/>
              <w:spacing w:before="56" w:line="175" w:lineRule="auto"/>
              <w:ind w:left="497"/>
            </w:pPr>
            <w:r>
              <w:t>%</w:t>
            </w:r>
          </w:p>
        </w:tc>
        <w:tc>
          <w:tcPr>
            <w:tcW w:w="1927" w:type="dxa"/>
            <w:vAlign w:val="top"/>
          </w:tcPr>
          <w:p w14:paraId="5A366E12">
            <w:pPr>
              <w:pStyle w:val="6"/>
              <w:spacing w:before="87" w:line="182" w:lineRule="exact"/>
              <w:ind w:left="1290"/>
            </w:pPr>
            <w:r>
              <w:rPr>
                <w:spacing w:val="-10"/>
                <w:position w:val="-1"/>
              </w:rPr>
              <w:t>100.00</w:t>
            </w:r>
          </w:p>
        </w:tc>
        <w:tc>
          <w:tcPr>
            <w:tcW w:w="1932" w:type="dxa"/>
            <w:vAlign w:val="top"/>
          </w:tcPr>
          <w:p w14:paraId="2BCCB975">
            <w:pPr>
              <w:pStyle w:val="6"/>
              <w:spacing w:before="87" w:line="182" w:lineRule="exact"/>
              <w:ind w:left="1288"/>
            </w:pPr>
            <w:r>
              <w:rPr>
                <w:spacing w:val="-10"/>
                <w:position w:val="-1"/>
              </w:rPr>
              <w:t>100.00</w:t>
            </w:r>
          </w:p>
        </w:tc>
      </w:tr>
      <w:tr w14:paraId="6CC2C4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633E24BF">
            <w:pPr>
              <w:pStyle w:val="6"/>
              <w:spacing w:before="55" w:line="179" w:lineRule="auto"/>
              <w:ind w:left="127"/>
            </w:pPr>
            <w:r>
              <w:rPr>
                <w:spacing w:val="-6"/>
              </w:rPr>
              <w:t>（二）集体居住户</w:t>
            </w:r>
          </w:p>
        </w:tc>
        <w:tc>
          <w:tcPr>
            <w:tcW w:w="1134" w:type="dxa"/>
            <w:tcBorders>
              <w:left w:val="single" w:color="000000" w:sz="4" w:space="0"/>
            </w:tcBorders>
            <w:vAlign w:val="top"/>
          </w:tcPr>
          <w:p w14:paraId="3293AC83">
            <w:pPr>
              <w:pStyle w:val="6"/>
              <w:spacing w:before="55" w:line="179" w:lineRule="auto"/>
              <w:ind w:left="497"/>
            </w:pPr>
            <w:r>
              <w:t>%</w:t>
            </w:r>
          </w:p>
        </w:tc>
        <w:tc>
          <w:tcPr>
            <w:tcW w:w="1927" w:type="dxa"/>
            <w:vAlign w:val="top"/>
          </w:tcPr>
          <w:p w14:paraId="188611F1">
            <w:pPr>
              <w:rPr>
                <w:rFonts w:ascii="Arial"/>
                <w:sz w:val="21"/>
              </w:rPr>
            </w:pPr>
          </w:p>
        </w:tc>
        <w:tc>
          <w:tcPr>
            <w:tcW w:w="1932" w:type="dxa"/>
            <w:vAlign w:val="top"/>
          </w:tcPr>
          <w:p w14:paraId="3711E646">
            <w:pPr>
              <w:rPr>
                <w:rFonts w:ascii="Arial"/>
                <w:sz w:val="21"/>
              </w:rPr>
            </w:pPr>
          </w:p>
        </w:tc>
      </w:tr>
      <w:tr w14:paraId="6C6C4A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39F2B964">
            <w:pPr>
              <w:pStyle w:val="6"/>
              <w:spacing w:before="61" w:line="174" w:lineRule="auto"/>
              <w:ind w:left="27"/>
            </w:pPr>
            <w:r>
              <w:rPr>
                <w:spacing w:val="-4"/>
              </w:rPr>
              <w:t>三、户主文化程度</w:t>
            </w:r>
          </w:p>
        </w:tc>
        <w:tc>
          <w:tcPr>
            <w:tcW w:w="1134" w:type="dxa"/>
            <w:tcBorders>
              <w:left w:val="single" w:color="000000" w:sz="4" w:space="0"/>
            </w:tcBorders>
            <w:vAlign w:val="top"/>
          </w:tcPr>
          <w:p w14:paraId="7FADBB82">
            <w:pPr>
              <w:pStyle w:val="6"/>
              <w:spacing w:before="160" w:line="113" w:lineRule="exact"/>
              <w:ind w:left="473"/>
            </w:pPr>
            <w:r>
              <w:rPr>
                <w:spacing w:val="19"/>
                <w:position w:val="-2"/>
              </w:rPr>
              <w:t>--</w:t>
            </w:r>
          </w:p>
        </w:tc>
        <w:tc>
          <w:tcPr>
            <w:tcW w:w="1927" w:type="dxa"/>
            <w:vAlign w:val="top"/>
          </w:tcPr>
          <w:p w14:paraId="25E90D54">
            <w:pPr>
              <w:rPr>
                <w:rFonts w:ascii="Arial"/>
                <w:sz w:val="21"/>
              </w:rPr>
            </w:pPr>
          </w:p>
        </w:tc>
        <w:tc>
          <w:tcPr>
            <w:tcW w:w="1932" w:type="dxa"/>
            <w:vAlign w:val="top"/>
          </w:tcPr>
          <w:p w14:paraId="1708CB9A">
            <w:pPr>
              <w:rPr>
                <w:rFonts w:ascii="Arial"/>
                <w:sz w:val="21"/>
              </w:rPr>
            </w:pPr>
          </w:p>
        </w:tc>
      </w:tr>
      <w:tr w14:paraId="0905B9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7E438F53">
            <w:pPr>
              <w:pStyle w:val="6"/>
              <w:spacing w:before="56" w:line="176" w:lineRule="auto"/>
              <w:ind w:left="127"/>
            </w:pPr>
            <w:r>
              <w:rPr>
                <w:spacing w:val="-7"/>
              </w:rPr>
              <w:t>（一）未上过学</w:t>
            </w:r>
          </w:p>
        </w:tc>
        <w:tc>
          <w:tcPr>
            <w:tcW w:w="1134" w:type="dxa"/>
            <w:tcBorders>
              <w:left w:val="single" w:color="000000" w:sz="4" w:space="0"/>
            </w:tcBorders>
            <w:vAlign w:val="top"/>
          </w:tcPr>
          <w:p w14:paraId="04D3C79C">
            <w:pPr>
              <w:pStyle w:val="6"/>
              <w:spacing w:before="56" w:line="176" w:lineRule="auto"/>
              <w:ind w:left="497"/>
            </w:pPr>
            <w:r>
              <w:t>%</w:t>
            </w:r>
          </w:p>
        </w:tc>
        <w:tc>
          <w:tcPr>
            <w:tcW w:w="1927" w:type="dxa"/>
            <w:vAlign w:val="top"/>
          </w:tcPr>
          <w:p w14:paraId="5C8A7F03">
            <w:pPr>
              <w:pStyle w:val="6"/>
              <w:spacing w:before="85" w:line="185" w:lineRule="exact"/>
              <w:ind w:left="1467"/>
            </w:pPr>
            <w:r>
              <w:rPr>
                <w:spacing w:val="-10"/>
                <w:position w:val="-1"/>
              </w:rPr>
              <w:t>1.67</w:t>
            </w:r>
          </w:p>
        </w:tc>
        <w:tc>
          <w:tcPr>
            <w:tcW w:w="1932" w:type="dxa"/>
            <w:vAlign w:val="top"/>
          </w:tcPr>
          <w:p w14:paraId="51A28562">
            <w:pPr>
              <w:pStyle w:val="6"/>
              <w:spacing w:before="87" w:line="182" w:lineRule="exact"/>
              <w:ind w:left="1455"/>
            </w:pPr>
            <w:r>
              <w:rPr>
                <w:spacing w:val="-7"/>
                <w:position w:val="-1"/>
              </w:rPr>
              <w:t>2.00</w:t>
            </w:r>
          </w:p>
        </w:tc>
      </w:tr>
      <w:tr w14:paraId="7EFC2B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4652" w:type="dxa"/>
            <w:tcBorders>
              <w:right w:val="single" w:color="000000" w:sz="4" w:space="0"/>
            </w:tcBorders>
            <w:vAlign w:val="top"/>
          </w:tcPr>
          <w:p w14:paraId="46EDB471">
            <w:pPr>
              <w:pStyle w:val="6"/>
              <w:spacing w:before="54" w:line="176" w:lineRule="auto"/>
              <w:ind w:left="127"/>
            </w:pPr>
            <w:r>
              <w:rPr>
                <w:spacing w:val="-14"/>
              </w:rPr>
              <w:t>（二）小学</w:t>
            </w:r>
          </w:p>
        </w:tc>
        <w:tc>
          <w:tcPr>
            <w:tcW w:w="1134" w:type="dxa"/>
            <w:tcBorders>
              <w:left w:val="single" w:color="000000" w:sz="4" w:space="0"/>
            </w:tcBorders>
            <w:vAlign w:val="top"/>
          </w:tcPr>
          <w:p w14:paraId="73E88F73">
            <w:pPr>
              <w:pStyle w:val="6"/>
              <w:spacing w:before="54" w:line="176" w:lineRule="auto"/>
              <w:ind w:left="497"/>
            </w:pPr>
            <w:r>
              <w:t>%</w:t>
            </w:r>
          </w:p>
        </w:tc>
        <w:tc>
          <w:tcPr>
            <w:tcW w:w="1927" w:type="dxa"/>
            <w:vAlign w:val="top"/>
          </w:tcPr>
          <w:p w14:paraId="2841A45A">
            <w:pPr>
              <w:pStyle w:val="6"/>
              <w:spacing w:before="84" w:line="183" w:lineRule="exact"/>
              <w:ind w:left="1454"/>
            </w:pPr>
            <w:r>
              <w:rPr>
                <w:spacing w:val="-6"/>
                <w:position w:val="-1"/>
              </w:rPr>
              <w:t>6.67</w:t>
            </w:r>
          </w:p>
        </w:tc>
        <w:tc>
          <w:tcPr>
            <w:tcW w:w="1932" w:type="dxa"/>
            <w:vAlign w:val="top"/>
          </w:tcPr>
          <w:p w14:paraId="4A7A3247">
            <w:pPr>
              <w:pStyle w:val="6"/>
              <w:spacing w:before="85" w:line="182" w:lineRule="exact"/>
              <w:ind w:left="1364"/>
            </w:pPr>
            <w:r>
              <w:rPr>
                <w:spacing w:val="-8"/>
                <w:position w:val="-1"/>
              </w:rPr>
              <w:t>20.00</w:t>
            </w:r>
          </w:p>
        </w:tc>
      </w:tr>
      <w:tr w14:paraId="287580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4652" w:type="dxa"/>
            <w:tcBorders>
              <w:right w:val="single" w:color="000000" w:sz="4" w:space="0"/>
            </w:tcBorders>
            <w:vAlign w:val="top"/>
          </w:tcPr>
          <w:p w14:paraId="5E59171B">
            <w:pPr>
              <w:pStyle w:val="6"/>
              <w:spacing w:before="59" w:line="175" w:lineRule="auto"/>
              <w:ind w:left="127"/>
            </w:pPr>
            <w:r>
              <w:rPr>
                <w:spacing w:val="-14"/>
              </w:rPr>
              <w:t>（三）初中</w:t>
            </w:r>
          </w:p>
        </w:tc>
        <w:tc>
          <w:tcPr>
            <w:tcW w:w="1134" w:type="dxa"/>
            <w:tcBorders>
              <w:left w:val="single" w:color="000000" w:sz="4" w:space="0"/>
            </w:tcBorders>
            <w:vAlign w:val="top"/>
          </w:tcPr>
          <w:p w14:paraId="21C80B09">
            <w:pPr>
              <w:pStyle w:val="6"/>
              <w:spacing w:before="59" w:line="175" w:lineRule="auto"/>
              <w:ind w:left="497"/>
            </w:pPr>
            <w:r>
              <w:t>%</w:t>
            </w:r>
          </w:p>
        </w:tc>
        <w:tc>
          <w:tcPr>
            <w:tcW w:w="1927" w:type="dxa"/>
            <w:vAlign w:val="top"/>
          </w:tcPr>
          <w:p w14:paraId="4244B678">
            <w:pPr>
              <w:pStyle w:val="6"/>
              <w:spacing w:before="88" w:line="184" w:lineRule="exact"/>
              <w:ind w:left="1362"/>
            </w:pPr>
            <w:r>
              <w:rPr>
                <w:spacing w:val="-7"/>
                <w:position w:val="-1"/>
              </w:rPr>
              <w:t>50.00</w:t>
            </w:r>
          </w:p>
        </w:tc>
        <w:tc>
          <w:tcPr>
            <w:tcW w:w="1932" w:type="dxa"/>
            <w:vAlign w:val="top"/>
          </w:tcPr>
          <w:p w14:paraId="282E843C">
            <w:pPr>
              <w:pStyle w:val="6"/>
              <w:spacing w:before="89" w:line="183" w:lineRule="exact"/>
              <w:ind w:left="1365"/>
            </w:pPr>
            <w:r>
              <w:rPr>
                <w:spacing w:val="-8"/>
                <w:position w:val="-1"/>
              </w:rPr>
              <w:t>66.00</w:t>
            </w:r>
          </w:p>
        </w:tc>
      </w:tr>
      <w:tr w14:paraId="2A03CC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7FFD719E">
            <w:pPr>
              <w:pStyle w:val="6"/>
              <w:spacing w:before="55" w:line="177" w:lineRule="auto"/>
              <w:ind w:left="127"/>
            </w:pPr>
            <w:r>
              <w:rPr>
                <w:spacing w:val="-14"/>
              </w:rPr>
              <w:t>（四）高中</w:t>
            </w:r>
          </w:p>
        </w:tc>
        <w:tc>
          <w:tcPr>
            <w:tcW w:w="1134" w:type="dxa"/>
            <w:tcBorders>
              <w:left w:val="single" w:color="000000" w:sz="4" w:space="0"/>
            </w:tcBorders>
            <w:vAlign w:val="top"/>
          </w:tcPr>
          <w:p w14:paraId="3B3310D8">
            <w:pPr>
              <w:pStyle w:val="6"/>
              <w:spacing w:before="55" w:line="177" w:lineRule="auto"/>
              <w:ind w:left="497"/>
            </w:pPr>
            <w:r>
              <w:t>%</w:t>
            </w:r>
          </w:p>
        </w:tc>
        <w:tc>
          <w:tcPr>
            <w:tcW w:w="1927" w:type="dxa"/>
            <w:vAlign w:val="top"/>
          </w:tcPr>
          <w:p w14:paraId="112307FE">
            <w:pPr>
              <w:pStyle w:val="6"/>
              <w:spacing w:before="87" w:line="183" w:lineRule="exact"/>
              <w:ind w:left="1376"/>
            </w:pPr>
            <w:r>
              <w:rPr>
                <w:spacing w:val="-10"/>
                <w:position w:val="-1"/>
              </w:rPr>
              <w:t>13.33</w:t>
            </w:r>
          </w:p>
        </w:tc>
        <w:tc>
          <w:tcPr>
            <w:tcW w:w="1932" w:type="dxa"/>
            <w:vAlign w:val="top"/>
          </w:tcPr>
          <w:p w14:paraId="47517B83">
            <w:pPr>
              <w:pStyle w:val="6"/>
              <w:spacing w:before="87" w:line="183" w:lineRule="exact"/>
              <w:ind w:left="1458"/>
            </w:pPr>
            <w:r>
              <w:rPr>
                <w:spacing w:val="-8"/>
                <w:position w:val="-1"/>
              </w:rPr>
              <w:t>8.00</w:t>
            </w:r>
          </w:p>
        </w:tc>
      </w:tr>
      <w:tr w14:paraId="25D686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4652" w:type="dxa"/>
            <w:tcBorders>
              <w:right w:val="single" w:color="000000" w:sz="4" w:space="0"/>
            </w:tcBorders>
            <w:vAlign w:val="top"/>
          </w:tcPr>
          <w:p w14:paraId="0D202F97">
            <w:pPr>
              <w:pStyle w:val="6"/>
              <w:spacing w:before="57" w:line="178" w:lineRule="auto"/>
              <w:ind w:left="127"/>
            </w:pPr>
            <w:r>
              <w:rPr>
                <w:spacing w:val="-7"/>
              </w:rPr>
              <w:t>（五）大学专科</w:t>
            </w:r>
          </w:p>
        </w:tc>
        <w:tc>
          <w:tcPr>
            <w:tcW w:w="1134" w:type="dxa"/>
            <w:tcBorders>
              <w:left w:val="single" w:color="000000" w:sz="4" w:space="0"/>
            </w:tcBorders>
            <w:vAlign w:val="top"/>
          </w:tcPr>
          <w:p w14:paraId="010281E6">
            <w:pPr>
              <w:pStyle w:val="6"/>
              <w:spacing w:before="57" w:line="178" w:lineRule="auto"/>
              <w:ind w:left="497"/>
            </w:pPr>
            <w:r>
              <w:t>%</w:t>
            </w:r>
          </w:p>
        </w:tc>
        <w:tc>
          <w:tcPr>
            <w:tcW w:w="1927" w:type="dxa"/>
            <w:vAlign w:val="top"/>
          </w:tcPr>
          <w:p w14:paraId="3669E132">
            <w:pPr>
              <w:pStyle w:val="6"/>
              <w:spacing w:before="89" w:line="185" w:lineRule="exact"/>
              <w:ind w:left="1362"/>
            </w:pPr>
            <w:r>
              <w:rPr>
                <w:spacing w:val="-7"/>
                <w:position w:val="-1"/>
              </w:rPr>
              <w:t>23.33</w:t>
            </w:r>
          </w:p>
        </w:tc>
        <w:tc>
          <w:tcPr>
            <w:tcW w:w="1932" w:type="dxa"/>
            <w:vAlign w:val="top"/>
          </w:tcPr>
          <w:p w14:paraId="40750B4A">
            <w:pPr>
              <w:rPr>
                <w:rFonts w:ascii="Arial"/>
                <w:sz w:val="21"/>
              </w:rPr>
            </w:pPr>
          </w:p>
        </w:tc>
      </w:tr>
      <w:tr w14:paraId="57E32C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0B3245E2">
            <w:pPr>
              <w:pStyle w:val="6"/>
              <w:spacing w:before="57" w:line="175" w:lineRule="auto"/>
              <w:ind w:left="127"/>
            </w:pPr>
            <w:r>
              <w:rPr>
                <w:spacing w:val="-7"/>
              </w:rPr>
              <w:t>（六）大学本科</w:t>
            </w:r>
          </w:p>
        </w:tc>
        <w:tc>
          <w:tcPr>
            <w:tcW w:w="1134" w:type="dxa"/>
            <w:tcBorders>
              <w:left w:val="single" w:color="000000" w:sz="4" w:space="0"/>
            </w:tcBorders>
            <w:vAlign w:val="top"/>
          </w:tcPr>
          <w:p w14:paraId="489AE5DD">
            <w:pPr>
              <w:pStyle w:val="6"/>
              <w:spacing w:before="57" w:line="175" w:lineRule="auto"/>
              <w:ind w:left="497"/>
            </w:pPr>
            <w:r>
              <w:t>%</w:t>
            </w:r>
          </w:p>
        </w:tc>
        <w:tc>
          <w:tcPr>
            <w:tcW w:w="1927" w:type="dxa"/>
            <w:vAlign w:val="top"/>
          </w:tcPr>
          <w:p w14:paraId="3F8B0308">
            <w:pPr>
              <w:pStyle w:val="6"/>
              <w:spacing w:before="86" w:line="183" w:lineRule="exact"/>
              <w:ind w:left="1453"/>
            </w:pPr>
            <w:r>
              <w:rPr>
                <w:spacing w:val="-6"/>
                <w:position w:val="-1"/>
              </w:rPr>
              <w:t>5.00</w:t>
            </w:r>
          </w:p>
        </w:tc>
        <w:tc>
          <w:tcPr>
            <w:tcW w:w="1932" w:type="dxa"/>
            <w:vAlign w:val="top"/>
          </w:tcPr>
          <w:p w14:paraId="609021A7">
            <w:pPr>
              <w:pStyle w:val="6"/>
              <w:spacing w:before="88" w:line="182" w:lineRule="exact"/>
              <w:ind w:left="1453"/>
            </w:pPr>
            <w:r>
              <w:rPr>
                <w:spacing w:val="-7"/>
                <w:position w:val="-1"/>
              </w:rPr>
              <w:t>4.00</w:t>
            </w:r>
          </w:p>
        </w:tc>
      </w:tr>
      <w:tr w14:paraId="0D321E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5D229BDC">
            <w:pPr>
              <w:pStyle w:val="6"/>
              <w:spacing w:before="54" w:line="177" w:lineRule="auto"/>
              <w:ind w:left="127"/>
            </w:pPr>
            <w:r>
              <w:rPr>
                <w:spacing w:val="-10"/>
              </w:rPr>
              <w:t>（七）研究生</w:t>
            </w:r>
          </w:p>
        </w:tc>
        <w:tc>
          <w:tcPr>
            <w:tcW w:w="1134" w:type="dxa"/>
            <w:tcBorders>
              <w:left w:val="single" w:color="000000" w:sz="4" w:space="0"/>
            </w:tcBorders>
            <w:vAlign w:val="top"/>
          </w:tcPr>
          <w:p w14:paraId="5DE915E4">
            <w:pPr>
              <w:pStyle w:val="6"/>
              <w:spacing w:before="54" w:line="177" w:lineRule="auto"/>
              <w:ind w:left="497"/>
            </w:pPr>
            <w:r>
              <w:t>%</w:t>
            </w:r>
          </w:p>
        </w:tc>
        <w:tc>
          <w:tcPr>
            <w:tcW w:w="1927" w:type="dxa"/>
            <w:vAlign w:val="top"/>
          </w:tcPr>
          <w:p w14:paraId="048C1197">
            <w:pPr>
              <w:rPr>
                <w:rFonts w:ascii="Arial"/>
                <w:sz w:val="21"/>
              </w:rPr>
            </w:pPr>
          </w:p>
        </w:tc>
        <w:tc>
          <w:tcPr>
            <w:tcW w:w="1932" w:type="dxa"/>
            <w:vAlign w:val="top"/>
          </w:tcPr>
          <w:p w14:paraId="65175FB7">
            <w:pPr>
              <w:rPr>
                <w:rFonts w:ascii="Arial"/>
                <w:sz w:val="21"/>
              </w:rPr>
            </w:pPr>
          </w:p>
        </w:tc>
      </w:tr>
      <w:tr w14:paraId="0F994A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3BB0D38F">
            <w:pPr>
              <w:pStyle w:val="6"/>
              <w:spacing w:before="63" w:line="170" w:lineRule="auto"/>
              <w:ind w:left="42"/>
            </w:pPr>
            <w:r>
              <w:rPr>
                <w:spacing w:val="-6"/>
              </w:rPr>
              <w:t>四、住户经营情况</w:t>
            </w:r>
          </w:p>
        </w:tc>
        <w:tc>
          <w:tcPr>
            <w:tcW w:w="1134" w:type="dxa"/>
            <w:tcBorders>
              <w:left w:val="single" w:color="000000" w:sz="4" w:space="0"/>
            </w:tcBorders>
            <w:vAlign w:val="top"/>
          </w:tcPr>
          <w:p w14:paraId="405F983B">
            <w:pPr>
              <w:pStyle w:val="6"/>
              <w:spacing w:before="163" w:line="106" w:lineRule="exact"/>
              <w:ind w:left="473"/>
            </w:pPr>
            <w:r>
              <w:rPr>
                <w:spacing w:val="19"/>
                <w:position w:val="-2"/>
              </w:rPr>
              <w:t>--</w:t>
            </w:r>
          </w:p>
        </w:tc>
        <w:tc>
          <w:tcPr>
            <w:tcW w:w="1927" w:type="dxa"/>
            <w:vAlign w:val="top"/>
          </w:tcPr>
          <w:p w14:paraId="55A448AA">
            <w:pPr>
              <w:rPr>
                <w:rFonts w:ascii="Arial"/>
                <w:sz w:val="21"/>
              </w:rPr>
            </w:pPr>
          </w:p>
        </w:tc>
        <w:tc>
          <w:tcPr>
            <w:tcW w:w="1932" w:type="dxa"/>
            <w:vAlign w:val="top"/>
          </w:tcPr>
          <w:p w14:paraId="6EE3B771">
            <w:pPr>
              <w:rPr>
                <w:rFonts w:ascii="Arial"/>
                <w:sz w:val="21"/>
              </w:rPr>
            </w:pPr>
          </w:p>
        </w:tc>
      </w:tr>
      <w:tr w14:paraId="4DCE05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0B66DA24">
            <w:pPr>
              <w:pStyle w:val="6"/>
              <w:spacing w:before="57" w:line="176" w:lineRule="auto"/>
              <w:ind w:left="127"/>
            </w:pPr>
            <w:r>
              <w:rPr>
                <w:spacing w:val="-6"/>
              </w:rPr>
              <w:t>（一）生产经营户</w:t>
            </w:r>
          </w:p>
        </w:tc>
        <w:tc>
          <w:tcPr>
            <w:tcW w:w="1134" w:type="dxa"/>
            <w:tcBorders>
              <w:left w:val="single" w:color="000000" w:sz="4" w:space="0"/>
            </w:tcBorders>
            <w:vAlign w:val="top"/>
          </w:tcPr>
          <w:p w14:paraId="58BF6071">
            <w:pPr>
              <w:pStyle w:val="6"/>
              <w:spacing w:before="57" w:line="176" w:lineRule="auto"/>
              <w:ind w:left="497"/>
            </w:pPr>
            <w:r>
              <w:t>%</w:t>
            </w:r>
          </w:p>
        </w:tc>
        <w:tc>
          <w:tcPr>
            <w:tcW w:w="1927" w:type="dxa"/>
            <w:vAlign w:val="top"/>
          </w:tcPr>
          <w:p w14:paraId="383B0F68">
            <w:pPr>
              <w:pStyle w:val="6"/>
              <w:spacing w:before="87" w:line="183" w:lineRule="exact"/>
              <w:ind w:left="1362"/>
            </w:pPr>
            <w:r>
              <w:rPr>
                <w:spacing w:val="-7"/>
                <w:position w:val="-1"/>
              </w:rPr>
              <w:t>21.67</w:t>
            </w:r>
          </w:p>
        </w:tc>
        <w:tc>
          <w:tcPr>
            <w:tcW w:w="1932" w:type="dxa"/>
            <w:vAlign w:val="top"/>
          </w:tcPr>
          <w:p w14:paraId="6EEB5A93">
            <w:pPr>
              <w:pStyle w:val="6"/>
              <w:spacing w:before="88" w:line="182" w:lineRule="exact"/>
              <w:ind w:left="1366"/>
            </w:pPr>
            <w:r>
              <w:rPr>
                <w:spacing w:val="-8"/>
                <w:position w:val="-1"/>
              </w:rPr>
              <w:t>80.00</w:t>
            </w:r>
          </w:p>
        </w:tc>
      </w:tr>
      <w:tr w14:paraId="759834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4652" w:type="dxa"/>
            <w:tcBorders>
              <w:right w:val="single" w:color="000000" w:sz="4" w:space="0"/>
            </w:tcBorders>
            <w:vAlign w:val="top"/>
          </w:tcPr>
          <w:p w14:paraId="03AE6F0B">
            <w:pPr>
              <w:pStyle w:val="6"/>
              <w:spacing w:before="59" w:line="175" w:lineRule="auto"/>
              <w:ind w:left="376"/>
            </w:pPr>
            <w:r>
              <w:t># 农业户</w:t>
            </w:r>
          </w:p>
        </w:tc>
        <w:tc>
          <w:tcPr>
            <w:tcW w:w="1134" w:type="dxa"/>
            <w:tcBorders>
              <w:left w:val="single" w:color="000000" w:sz="4" w:space="0"/>
            </w:tcBorders>
            <w:vAlign w:val="top"/>
          </w:tcPr>
          <w:p w14:paraId="3F087D7F">
            <w:pPr>
              <w:pStyle w:val="6"/>
              <w:spacing w:before="59" w:line="175" w:lineRule="auto"/>
              <w:ind w:left="497"/>
            </w:pPr>
            <w:r>
              <w:t>%</w:t>
            </w:r>
          </w:p>
        </w:tc>
        <w:tc>
          <w:tcPr>
            <w:tcW w:w="1927" w:type="dxa"/>
            <w:vAlign w:val="top"/>
          </w:tcPr>
          <w:p w14:paraId="051F11BB">
            <w:pPr>
              <w:pStyle w:val="6"/>
              <w:spacing w:before="88" w:line="184" w:lineRule="exact"/>
              <w:ind w:left="1362"/>
            </w:pPr>
            <w:r>
              <w:rPr>
                <w:spacing w:val="-7"/>
                <w:position w:val="-1"/>
              </w:rPr>
              <w:t>61.54</w:t>
            </w:r>
          </w:p>
        </w:tc>
        <w:tc>
          <w:tcPr>
            <w:tcW w:w="1932" w:type="dxa"/>
            <w:vAlign w:val="top"/>
          </w:tcPr>
          <w:p w14:paraId="625CEB1B">
            <w:pPr>
              <w:pStyle w:val="6"/>
              <w:spacing w:before="88" w:line="184" w:lineRule="exact"/>
              <w:ind w:left="1366"/>
            </w:pPr>
            <w:r>
              <w:rPr>
                <w:spacing w:val="-8"/>
                <w:position w:val="-1"/>
              </w:rPr>
              <w:t>85.37</w:t>
            </w:r>
          </w:p>
        </w:tc>
      </w:tr>
      <w:tr w14:paraId="016144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016AC3AC">
            <w:pPr>
              <w:pStyle w:val="6"/>
              <w:spacing w:before="60" w:line="172" w:lineRule="auto"/>
              <w:ind w:left="376"/>
            </w:pPr>
            <w:r>
              <w:rPr>
                <w:spacing w:val="2"/>
              </w:rPr>
              <w:t># 农业兼业户</w:t>
            </w:r>
          </w:p>
        </w:tc>
        <w:tc>
          <w:tcPr>
            <w:tcW w:w="1134" w:type="dxa"/>
            <w:tcBorders>
              <w:left w:val="single" w:color="000000" w:sz="4" w:space="0"/>
            </w:tcBorders>
            <w:vAlign w:val="top"/>
          </w:tcPr>
          <w:p w14:paraId="3CC2981A">
            <w:pPr>
              <w:pStyle w:val="6"/>
              <w:spacing w:before="60" w:line="172" w:lineRule="auto"/>
              <w:ind w:left="497"/>
            </w:pPr>
            <w:r>
              <w:t>%</w:t>
            </w:r>
          </w:p>
        </w:tc>
        <w:tc>
          <w:tcPr>
            <w:tcW w:w="1927" w:type="dxa"/>
            <w:vAlign w:val="top"/>
          </w:tcPr>
          <w:p w14:paraId="42B69002">
            <w:pPr>
              <w:pStyle w:val="6"/>
              <w:spacing w:before="90" w:line="180" w:lineRule="exact"/>
              <w:ind w:left="1452"/>
            </w:pPr>
            <w:r>
              <w:rPr>
                <w:spacing w:val="-6"/>
                <w:position w:val="-1"/>
              </w:rPr>
              <w:t>7.69</w:t>
            </w:r>
          </w:p>
        </w:tc>
        <w:tc>
          <w:tcPr>
            <w:tcW w:w="1932" w:type="dxa"/>
            <w:vAlign w:val="top"/>
          </w:tcPr>
          <w:p w14:paraId="4B3FE91D">
            <w:pPr>
              <w:pStyle w:val="6"/>
              <w:spacing w:before="92" w:line="177" w:lineRule="exact"/>
              <w:ind w:left="1379"/>
            </w:pPr>
            <w:r>
              <w:rPr>
                <w:spacing w:val="-11"/>
                <w:position w:val="-1"/>
              </w:rPr>
              <w:t>12.20</w:t>
            </w:r>
          </w:p>
        </w:tc>
      </w:tr>
      <w:tr w14:paraId="7E60FF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1B737AAF">
            <w:pPr>
              <w:pStyle w:val="6"/>
              <w:spacing w:before="58" w:line="175" w:lineRule="auto"/>
              <w:ind w:left="376"/>
            </w:pPr>
            <w:r>
              <w:rPr>
                <w:spacing w:val="2"/>
              </w:rPr>
              <w:t># 非农兼业户</w:t>
            </w:r>
          </w:p>
        </w:tc>
        <w:tc>
          <w:tcPr>
            <w:tcW w:w="1134" w:type="dxa"/>
            <w:tcBorders>
              <w:left w:val="single" w:color="000000" w:sz="4" w:space="0"/>
            </w:tcBorders>
            <w:vAlign w:val="top"/>
          </w:tcPr>
          <w:p w14:paraId="77C5F2BE">
            <w:pPr>
              <w:pStyle w:val="6"/>
              <w:spacing w:before="58" w:line="175" w:lineRule="auto"/>
              <w:ind w:left="497"/>
            </w:pPr>
            <w:r>
              <w:t>%</w:t>
            </w:r>
          </w:p>
        </w:tc>
        <w:tc>
          <w:tcPr>
            <w:tcW w:w="1927" w:type="dxa"/>
            <w:vAlign w:val="top"/>
          </w:tcPr>
          <w:p w14:paraId="10CFB478">
            <w:pPr>
              <w:rPr>
                <w:rFonts w:ascii="Arial"/>
                <w:sz w:val="21"/>
              </w:rPr>
            </w:pPr>
          </w:p>
        </w:tc>
        <w:tc>
          <w:tcPr>
            <w:tcW w:w="1932" w:type="dxa"/>
            <w:vAlign w:val="top"/>
          </w:tcPr>
          <w:p w14:paraId="0BFEAFE0">
            <w:pPr>
              <w:rPr>
                <w:rFonts w:ascii="Arial"/>
                <w:sz w:val="21"/>
              </w:rPr>
            </w:pPr>
          </w:p>
        </w:tc>
      </w:tr>
      <w:tr w14:paraId="1F969B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7BA0CEE6">
            <w:pPr>
              <w:pStyle w:val="6"/>
              <w:spacing w:before="61" w:line="174" w:lineRule="auto"/>
              <w:ind w:left="376"/>
            </w:pPr>
            <w:r>
              <w:rPr>
                <w:spacing w:val="1"/>
              </w:rPr>
              <w:t># 非农业户</w:t>
            </w:r>
          </w:p>
        </w:tc>
        <w:tc>
          <w:tcPr>
            <w:tcW w:w="1134" w:type="dxa"/>
            <w:tcBorders>
              <w:left w:val="single" w:color="000000" w:sz="4" w:space="0"/>
            </w:tcBorders>
            <w:vAlign w:val="top"/>
          </w:tcPr>
          <w:p w14:paraId="26F8D389">
            <w:pPr>
              <w:pStyle w:val="6"/>
              <w:spacing w:before="61" w:line="174" w:lineRule="auto"/>
              <w:ind w:left="497"/>
            </w:pPr>
            <w:r>
              <w:t>%</w:t>
            </w:r>
          </w:p>
        </w:tc>
        <w:tc>
          <w:tcPr>
            <w:tcW w:w="1927" w:type="dxa"/>
            <w:vAlign w:val="top"/>
          </w:tcPr>
          <w:p w14:paraId="54CD9110">
            <w:pPr>
              <w:pStyle w:val="6"/>
              <w:spacing w:before="92" w:line="180" w:lineRule="exact"/>
              <w:ind w:left="1364"/>
            </w:pPr>
            <w:r>
              <w:rPr>
                <w:spacing w:val="-7"/>
                <w:position w:val="-1"/>
              </w:rPr>
              <w:t>30.77</w:t>
            </w:r>
          </w:p>
        </w:tc>
        <w:tc>
          <w:tcPr>
            <w:tcW w:w="1932" w:type="dxa"/>
            <w:vAlign w:val="top"/>
          </w:tcPr>
          <w:p w14:paraId="23C70FCF">
            <w:pPr>
              <w:pStyle w:val="6"/>
              <w:spacing w:before="92" w:line="180" w:lineRule="exact"/>
              <w:ind w:left="1455"/>
            </w:pPr>
            <w:r>
              <w:rPr>
                <w:spacing w:val="-7"/>
                <w:position w:val="-1"/>
              </w:rPr>
              <w:t>2.44</w:t>
            </w:r>
          </w:p>
        </w:tc>
      </w:tr>
      <w:tr w14:paraId="23484C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702F92E2">
            <w:pPr>
              <w:pStyle w:val="6"/>
              <w:spacing w:before="60" w:line="173" w:lineRule="auto"/>
              <w:ind w:left="127"/>
            </w:pPr>
            <w:r>
              <w:rPr>
                <w:spacing w:val="-4"/>
              </w:rPr>
              <w:t>（二）非生产经营户</w:t>
            </w:r>
          </w:p>
        </w:tc>
        <w:tc>
          <w:tcPr>
            <w:tcW w:w="1134" w:type="dxa"/>
            <w:tcBorders>
              <w:left w:val="single" w:color="000000" w:sz="4" w:space="0"/>
            </w:tcBorders>
            <w:vAlign w:val="top"/>
          </w:tcPr>
          <w:p w14:paraId="253BA9A6">
            <w:pPr>
              <w:pStyle w:val="6"/>
              <w:spacing w:before="60" w:line="173" w:lineRule="auto"/>
              <w:ind w:left="497"/>
            </w:pPr>
            <w:r>
              <w:t>%</w:t>
            </w:r>
          </w:p>
        </w:tc>
        <w:tc>
          <w:tcPr>
            <w:tcW w:w="1927" w:type="dxa"/>
            <w:vAlign w:val="top"/>
          </w:tcPr>
          <w:p w14:paraId="10E1493B">
            <w:pPr>
              <w:pStyle w:val="6"/>
              <w:spacing w:before="92" w:line="178" w:lineRule="exact"/>
              <w:ind w:left="1360"/>
            </w:pPr>
            <w:r>
              <w:rPr>
                <w:spacing w:val="-6"/>
                <w:position w:val="-1"/>
              </w:rPr>
              <w:t>78.33</w:t>
            </w:r>
          </w:p>
        </w:tc>
        <w:tc>
          <w:tcPr>
            <w:tcW w:w="1932" w:type="dxa"/>
            <w:vAlign w:val="top"/>
          </w:tcPr>
          <w:p w14:paraId="00036EEC">
            <w:pPr>
              <w:pStyle w:val="6"/>
              <w:spacing w:before="92" w:line="178" w:lineRule="exact"/>
              <w:ind w:left="1364"/>
            </w:pPr>
            <w:r>
              <w:rPr>
                <w:spacing w:val="-8"/>
                <w:position w:val="-1"/>
              </w:rPr>
              <w:t>20.00</w:t>
            </w:r>
          </w:p>
        </w:tc>
      </w:tr>
      <w:tr w14:paraId="244EB3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4652" w:type="dxa"/>
            <w:tcBorders>
              <w:right w:val="single" w:color="000000" w:sz="4" w:space="0"/>
            </w:tcBorders>
            <w:vAlign w:val="top"/>
          </w:tcPr>
          <w:p w14:paraId="1136FE4A">
            <w:pPr>
              <w:pStyle w:val="6"/>
              <w:spacing w:before="62" w:line="172" w:lineRule="auto"/>
              <w:ind w:left="27"/>
            </w:pPr>
            <w:r>
              <w:rPr>
                <w:spacing w:val="1"/>
              </w:rPr>
              <w:t>五、按家庭规模分的住户类型</w:t>
            </w:r>
          </w:p>
        </w:tc>
        <w:tc>
          <w:tcPr>
            <w:tcW w:w="1134" w:type="dxa"/>
            <w:tcBorders>
              <w:left w:val="single" w:color="000000" w:sz="4" w:space="0"/>
            </w:tcBorders>
            <w:vAlign w:val="top"/>
          </w:tcPr>
          <w:p w14:paraId="11F8D9E3">
            <w:pPr>
              <w:pStyle w:val="6"/>
              <w:spacing w:before="163" w:line="109" w:lineRule="exact"/>
              <w:ind w:left="473"/>
            </w:pPr>
            <w:r>
              <w:rPr>
                <w:spacing w:val="19"/>
                <w:position w:val="-2"/>
              </w:rPr>
              <w:t>--</w:t>
            </w:r>
          </w:p>
        </w:tc>
        <w:tc>
          <w:tcPr>
            <w:tcW w:w="1927" w:type="dxa"/>
            <w:vAlign w:val="top"/>
          </w:tcPr>
          <w:p w14:paraId="2373CB2D">
            <w:pPr>
              <w:rPr>
                <w:rFonts w:ascii="Arial"/>
                <w:sz w:val="21"/>
              </w:rPr>
            </w:pPr>
          </w:p>
        </w:tc>
        <w:tc>
          <w:tcPr>
            <w:tcW w:w="1932" w:type="dxa"/>
            <w:vAlign w:val="top"/>
          </w:tcPr>
          <w:p w14:paraId="4FA5CBB5">
            <w:pPr>
              <w:rPr>
                <w:rFonts w:ascii="Arial"/>
                <w:sz w:val="21"/>
              </w:rPr>
            </w:pPr>
          </w:p>
        </w:tc>
      </w:tr>
      <w:tr w14:paraId="4C367B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4652" w:type="dxa"/>
            <w:tcBorders>
              <w:right w:val="single" w:color="000000" w:sz="4" w:space="0"/>
            </w:tcBorders>
            <w:vAlign w:val="top"/>
          </w:tcPr>
          <w:p w14:paraId="6C2F8BD8">
            <w:pPr>
              <w:pStyle w:val="6"/>
              <w:spacing w:before="59" w:line="172" w:lineRule="auto"/>
              <w:ind w:left="127"/>
            </w:pPr>
            <w:r>
              <w:rPr>
                <w:spacing w:val="-10"/>
              </w:rPr>
              <w:t>（一）一人户</w:t>
            </w:r>
          </w:p>
        </w:tc>
        <w:tc>
          <w:tcPr>
            <w:tcW w:w="1134" w:type="dxa"/>
            <w:tcBorders>
              <w:left w:val="single" w:color="000000" w:sz="4" w:space="0"/>
            </w:tcBorders>
            <w:vAlign w:val="top"/>
          </w:tcPr>
          <w:p w14:paraId="7338F9B9">
            <w:pPr>
              <w:pStyle w:val="6"/>
              <w:spacing w:before="59" w:line="172" w:lineRule="auto"/>
              <w:ind w:left="497"/>
            </w:pPr>
            <w:r>
              <w:t>%</w:t>
            </w:r>
          </w:p>
        </w:tc>
        <w:tc>
          <w:tcPr>
            <w:tcW w:w="1927" w:type="dxa"/>
            <w:vAlign w:val="top"/>
          </w:tcPr>
          <w:p w14:paraId="76C30626">
            <w:pPr>
              <w:pStyle w:val="6"/>
              <w:spacing w:before="90" w:line="179" w:lineRule="exact"/>
              <w:ind w:left="1467"/>
            </w:pPr>
            <w:r>
              <w:rPr>
                <w:spacing w:val="-10"/>
                <w:position w:val="-1"/>
              </w:rPr>
              <w:t>1.67</w:t>
            </w:r>
          </w:p>
        </w:tc>
        <w:tc>
          <w:tcPr>
            <w:tcW w:w="1932" w:type="dxa"/>
            <w:vAlign w:val="top"/>
          </w:tcPr>
          <w:p w14:paraId="65314912">
            <w:pPr>
              <w:pStyle w:val="6"/>
              <w:spacing w:before="91" w:line="178" w:lineRule="exact"/>
              <w:ind w:left="1453"/>
            </w:pPr>
            <w:r>
              <w:rPr>
                <w:spacing w:val="-7"/>
                <w:position w:val="-1"/>
              </w:rPr>
              <w:t>4.00</w:t>
            </w:r>
          </w:p>
        </w:tc>
      </w:tr>
      <w:tr w14:paraId="4F817B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37678C35">
            <w:pPr>
              <w:pStyle w:val="6"/>
              <w:spacing w:before="59" w:line="173" w:lineRule="auto"/>
              <w:ind w:left="127"/>
            </w:pPr>
            <w:r>
              <w:rPr>
                <w:spacing w:val="-10"/>
              </w:rPr>
              <w:t>（二）二人户</w:t>
            </w:r>
          </w:p>
        </w:tc>
        <w:tc>
          <w:tcPr>
            <w:tcW w:w="1134" w:type="dxa"/>
            <w:tcBorders>
              <w:left w:val="single" w:color="000000" w:sz="4" w:space="0"/>
            </w:tcBorders>
            <w:vAlign w:val="top"/>
          </w:tcPr>
          <w:p w14:paraId="7D85253C">
            <w:pPr>
              <w:pStyle w:val="6"/>
              <w:spacing w:before="59" w:line="173" w:lineRule="auto"/>
              <w:ind w:left="497"/>
            </w:pPr>
            <w:r>
              <w:t>%</w:t>
            </w:r>
          </w:p>
        </w:tc>
        <w:tc>
          <w:tcPr>
            <w:tcW w:w="1927" w:type="dxa"/>
            <w:vAlign w:val="top"/>
          </w:tcPr>
          <w:p w14:paraId="142A7C9C">
            <w:pPr>
              <w:pStyle w:val="6"/>
              <w:spacing w:before="90" w:line="180" w:lineRule="exact"/>
              <w:ind w:left="1364"/>
            </w:pPr>
            <w:r>
              <w:rPr>
                <w:spacing w:val="-7"/>
                <w:position w:val="-1"/>
              </w:rPr>
              <w:t>30.00</w:t>
            </w:r>
          </w:p>
        </w:tc>
        <w:tc>
          <w:tcPr>
            <w:tcW w:w="1932" w:type="dxa"/>
            <w:vAlign w:val="top"/>
          </w:tcPr>
          <w:p w14:paraId="2F003F5B">
            <w:pPr>
              <w:pStyle w:val="6"/>
              <w:spacing w:before="89" w:line="181" w:lineRule="exact"/>
              <w:ind w:left="1367"/>
            </w:pPr>
            <w:r>
              <w:rPr>
                <w:spacing w:val="-8"/>
                <w:position w:val="-1"/>
              </w:rPr>
              <w:t>36.00</w:t>
            </w:r>
          </w:p>
        </w:tc>
      </w:tr>
      <w:tr w14:paraId="3FFCB5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213E7E71">
            <w:pPr>
              <w:pStyle w:val="6"/>
              <w:spacing w:before="62" w:line="173" w:lineRule="auto"/>
              <w:ind w:left="127"/>
            </w:pPr>
            <w:r>
              <w:rPr>
                <w:spacing w:val="-10"/>
              </w:rPr>
              <w:t>（三）三人户</w:t>
            </w:r>
          </w:p>
        </w:tc>
        <w:tc>
          <w:tcPr>
            <w:tcW w:w="1134" w:type="dxa"/>
            <w:tcBorders>
              <w:left w:val="single" w:color="000000" w:sz="4" w:space="0"/>
            </w:tcBorders>
            <w:vAlign w:val="top"/>
          </w:tcPr>
          <w:p w14:paraId="55F184C0">
            <w:pPr>
              <w:pStyle w:val="6"/>
              <w:spacing w:before="62" w:line="173" w:lineRule="auto"/>
              <w:ind w:left="497"/>
            </w:pPr>
            <w:r>
              <w:t>%</w:t>
            </w:r>
          </w:p>
        </w:tc>
        <w:tc>
          <w:tcPr>
            <w:tcW w:w="1927" w:type="dxa"/>
            <w:vAlign w:val="top"/>
          </w:tcPr>
          <w:p w14:paraId="0EAB63A1">
            <w:pPr>
              <w:pStyle w:val="6"/>
              <w:spacing w:before="94" w:line="178" w:lineRule="exact"/>
              <w:ind w:left="1364"/>
            </w:pPr>
            <w:r>
              <w:rPr>
                <w:spacing w:val="-7"/>
                <w:position w:val="-1"/>
              </w:rPr>
              <w:t>31.70</w:t>
            </w:r>
          </w:p>
        </w:tc>
        <w:tc>
          <w:tcPr>
            <w:tcW w:w="1932" w:type="dxa"/>
            <w:vAlign w:val="top"/>
          </w:tcPr>
          <w:p w14:paraId="64556F36">
            <w:pPr>
              <w:pStyle w:val="6"/>
              <w:spacing w:before="94" w:line="178" w:lineRule="exact"/>
              <w:ind w:left="1362"/>
            </w:pPr>
            <w:r>
              <w:rPr>
                <w:spacing w:val="-7"/>
                <w:position w:val="-1"/>
              </w:rPr>
              <w:t>44.00</w:t>
            </w:r>
          </w:p>
        </w:tc>
      </w:tr>
      <w:tr w14:paraId="073181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46C52983">
            <w:pPr>
              <w:pStyle w:val="6"/>
              <w:spacing w:before="62" w:line="171" w:lineRule="auto"/>
              <w:ind w:left="127"/>
            </w:pPr>
            <w:r>
              <w:rPr>
                <w:spacing w:val="-10"/>
              </w:rPr>
              <w:t>（四）四人户</w:t>
            </w:r>
          </w:p>
        </w:tc>
        <w:tc>
          <w:tcPr>
            <w:tcW w:w="1134" w:type="dxa"/>
            <w:tcBorders>
              <w:left w:val="single" w:color="000000" w:sz="4" w:space="0"/>
            </w:tcBorders>
            <w:vAlign w:val="top"/>
          </w:tcPr>
          <w:p w14:paraId="2B891E58">
            <w:pPr>
              <w:pStyle w:val="6"/>
              <w:spacing w:before="62" w:line="171" w:lineRule="auto"/>
              <w:ind w:left="497"/>
            </w:pPr>
            <w:r>
              <w:t>%</w:t>
            </w:r>
          </w:p>
        </w:tc>
        <w:tc>
          <w:tcPr>
            <w:tcW w:w="1927" w:type="dxa"/>
            <w:vAlign w:val="top"/>
          </w:tcPr>
          <w:p w14:paraId="4138C7DD">
            <w:pPr>
              <w:pStyle w:val="6"/>
              <w:spacing w:before="94" w:line="176" w:lineRule="exact"/>
              <w:ind w:left="1362"/>
            </w:pPr>
            <w:r>
              <w:rPr>
                <w:spacing w:val="-7"/>
                <w:position w:val="-1"/>
              </w:rPr>
              <w:t>28.30</w:t>
            </w:r>
          </w:p>
        </w:tc>
        <w:tc>
          <w:tcPr>
            <w:tcW w:w="1932" w:type="dxa"/>
            <w:vAlign w:val="top"/>
          </w:tcPr>
          <w:p w14:paraId="33F43711">
            <w:pPr>
              <w:pStyle w:val="6"/>
              <w:spacing w:before="94" w:line="176" w:lineRule="exact"/>
              <w:ind w:left="1379"/>
            </w:pPr>
            <w:r>
              <w:rPr>
                <w:spacing w:val="-11"/>
                <w:position w:val="-1"/>
              </w:rPr>
              <w:t>12.00</w:t>
            </w:r>
          </w:p>
        </w:tc>
      </w:tr>
      <w:tr w14:paraId="226CFA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64FA585D">
            <w:pPr>
              <w:pStyle w:val="6"/>
              <w:spacing w:before="60" w:line="172" w:lineRule="auto"/>
              <w:ind w:left="127"/>
            </w:pPr>
            <w:r>
              <w:rPr>
                <w:spacing w:val="-10"/>
              </w:rPr>
              <w:t>（五）五人户</w:t>
            </w:r>
          </w:p>
        </w:tc>
        <w:tc>
          <w:tcPr>
            <w:tcW w:w="1134" w:type="dxa"/>
            <w:tcBorders>
              <w:left w:val="single" w:color="000000" w:sz="4" w:space="0"/>
            </w:tcBorders>
            <w:vAlign w:val="top"/>
          </w:tcPr>
          <w:p w14:paraId="0BA6DCF2">
            <w:pPr>
              <w:pStyle w:val="6"/>
              <w:spacing w:before="60" w:line="172" w:lineRule="auto"/>
              <w:ind w:left="497"/>
            </w:pPr>
            <w:r>
              <w:t>%</w:t>
            </w:r>
          </w:p>
        </w:tc>
        <w:tc>
          <w:tcPr>
            <w:tcW w:w="1927" w:type="dxa"/>
            <w:vAlign w:val="top"/>
          </w:tcPr>
          <w:p w14:paraId="11A8F424">
            <w:pPr>
              <w:pStyle w:val="6"/>
              <w:spacing w:before="91" w:line="178" w:lineRule="exact"/>
              <w:ind w:left="1454"/>
            </w:pPr>
            <w:r>
              <w:rPr>
                <w:spacing w:val="-6"/>
                <w:position w:val="-1"/>
              </w:rPr>
              <w:t>6.66</w:t>
            </w:r>
          </w:p>
        </w:tc>
        <w:tc>
          <w:tcPr>
            <w:tcW w:w="1932" w:type="dxa"/>
            <w:vAlign w:val="top"/>
          </w:tcPr>
          <w:p w14:paraId="08EF2D97">
            <w:pPr>
              <w:pStyle w:val="6"/>
              <w:spacing w:before="92" w:line="177" w:lineRule="exact"/>
              <w:ind w:left="1455"/>
            </w:pPr>
            <w:r>
              <w:rPr>
                <w:spacing w:val="-7"/>
                <w:position w:val="-1"/>
              </w:rPr>
              <w:t>2.00</w:t>
            </w:r>
          </w:p>
        </w:tc>
      </w:tr>
      <w:tr w14:paraId="1AE746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416CA7A3">
            <w:pPr>
              <w:pStyle w:val="6"/>
              <w:spacing w:before="64" w:line="170" w:lineRule="auto"/>
              <w:ind w:left="127"/>
            </w:pPr>
            <w:r>
              <w:rPr>
                <w:spacing w:val="-4"/>
              </w:rPr>
              <w:t>（六）六人及以上户</w:t>
            </w:r>
          </w:p>
        </w:tc>
        <w:tc>
          <w:tcPr>
            <w:tcW w:w="1134" w:type="dxa"/>
            <w:tcBorders>
              <w:left w:val="single" w:color="000000" w:sz="4" w:space="0"/>
            </w:tcBorders>
            <w:vAlign w:val="top"/>
          </w:tcPr>
          <w:p w14:paraId="2C9D3D79">
            <w:pPr>
              <w:pStyle w:val="6"/>
              <w:spacing w:before="64" w:line="170" w:lineRule="auto"/>
              <w:ind w:left="497"/>
            </w:pPr>
            <w:r>
              <w:t>%</w:t>
            </w:r>
          </w:p>
        </w:tc>
        <w:tc>
          <w:tcPr>
            <w:tcW w:w="1927" w:type="dxa"/>
            <w:vAlign w:val="top"/>
          </w:tcPr>
          <w:p w14:paraId="77F83669">
            <w:pPr>
              <w:pStyle w:val="6"/>
              <w:spacing w:before="94" w:line="177" w:lineRule="exact"/>
              <w:ind w:left="1467"/>
            </w:pPr>
            <w:r>
              <w:rPr>
                <w:spacing w:val="-10"/>
                <w:position w:val="-1"/>
              </w:rPr>
              <w:t>1.67</w:t>
            </w:r>
          </w:p>
        </w:tc>
        <w:tc>
          <w:tcPr>
            <w:tcW w:w="1932" w:type="dxa"/>
            <w:vAlign w:val="top"/>
          </w:tcPr>
          <w:p w14:paraId="1A17F1E8">
            <w:pPr>
              <w:pStyle w:val="6"/>
              <w:spacing w:before="95" w:line="176" w:lineRule="exact"/>
              <w:ind w:left="1455"/>
            </w:pPr>
            <w:r>
              <w:rPr>
                <w:spacing w:val="-7"/>
                <w:position w:val="-1"/>
              </w:rPr>
              <w:t>2.00</w:t>
            </w:r>
          </w:p>
        </w:tc>
      </w:tr>
      <w:tr w14:paraId="12A210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4652" w:type="dxa"/>
            <w:tcBorders>
              <w:right w:val="single" w:color="000000" w:sz="4" w:space="0"/>
            </w:tcBorders>
            <w:vAlign w:val="top"/>
          </w:tcPr>
          <w:p w14:paraId="28591685">
            <w:pPr>
              <w:pStyle w:val="6"/>
              <w:spacing w:before="69" w:line="167" w:lineRule="auto"/>
              <w:ind w:left="23"/>
            </w:pPr>
            <w:r>
              <w:rPr>
                <w:spacing w:val="-1"/>
              </w:rPr>
              <w:t>六、按世代分的住户类型</w:t>
            </w:r>
          </w:p>
        </w:tc>
        <w:tc>
          <w:tcPr>
            <w:tcW w:w="1134" w:type="dxa"/>
            <w:tcBorders>
              <w:left w:val="single" w:color="000000" w:sz="4" w:space="0"/>
            </w:tcBorders>
            <w:vAlign w:val="top"/>
          </w:tcPr>
          <w:p w14:paraId="0FDBC0CF">
            <w:pPr>
              <w:pStyle w:val="6"/>
              <w:spacing w:before="171" w:line="101" w:lineRule="exact"/>
              <w:ind w:left="473"/>
            </w:pPr>
            <w:r>
              <w:rPr>
                <w:spacing w:val="19"/>
                <w:position w:val="-2"/>
              </w:rPr>
              <w:t>--</w:t>
            </w:r>
          </w:p>
        </w:tc>
        <w:tc>
          <w:tcPr>
            <w:tcW w:w="1927" w:type="dxa"/>
            <w:vAlign w:val="top"/>
          </w:tcPr>
          <w:p w14:paraId="42FF143A">
            <w:pPr>
              <w:rPr>
                <w:rFonts w:ascii="Arial"/>
                <w:sz w:val="21"/>
              </w:rPr>
            </w:pPr>
          </w:p>
        </w:tc>
        <w:tc>
          <w:tcPr>
            <w:tcW w:w="1932" w:type="dxa"/>
            <w:vAlign w:val="top"/>
          </w:tcPr>
          <w:p w14:paraId="0B06A3A6">
            <w:pPr>
              <w:rPr>
                <w:rFonts w:ascii="Arial"/>
                <w:sz w:val="21"/>
              </w:rPr>
            </w:pPr>
          </w:p>
        </w:tc>
      </w:tr>
      <w:tr w14:paraId="1C0372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52361A64">
            <w:pPr>
              <w:pStyle w:val="6"/>
              <w:spacing w:before="63" w:line="170" w:lineRule="auto"/>
              <w:ind w:left="127"/>
            </w:pPr>
            <w:r>
              <w:rPr>
                <w:spacing w:val="-10"/>
              </w:rPr>
              <w:t>（一）一代户</w:t>
            </w:r>
          </w:p>
        </w:tc>
        <w:tc>
          <w:tcPr>
            <w:tcW w:w="1134" w:type="dxa"/>
            <w:tcBorders>
              <w:left w:val="single" w:color="000000" w:sz="4" w:space="0"/>
            </w:tcBorders>
            <w:vAlign w:val="top"/>
          </w:tcPr>
          <w:p w14:paraId="7B0F2ACA">
            <w:pPr>
              <w:pStyle w:val="6"/>
              <w:spacing w:before="63" w:line="170" w:lineRule="auto"/>
              <w:ind w:left="497"/>
            </w:pPr>
            <w:r>
              <w:t>%</w:t>
            </w:r>
          </w:p>
        </w:tc>
        <w:tc>
          <w:tcPr>
            <w:tcW w:w="1927" w:type="dxa"/>
            <w:vAlign w:val="top"/>
          </w:tcPr>
          <w:p w14:paraId="79F14F56">
            <w:pPr>
              <w:pStyle w:val="6"/>
              <w:spacing w:before="94" w:line="176" w:lineRule="exact"/>
              <w:ind w:left="1362"/>
            </w:pPr>
            <w:r>
              <w:rPr>
                <w:spacing w:val="-7"/>
                <w:position w:val="-1"/>
              </w:rPr>
              <w:t>23.33</w:t>
            </w:r>
          </w:p>
        </w:tc>
        <w:tc>
          <w:tcPr>
            <w:tcW w:w="1932" w:type="dxa"/>
            <w:vAlign w:val="top"/>
          </w:tcPr>
          <w:p w14:paraId="617161FC">
            <w:pPr>
              <w:pStyle w:val="6"/>
              <w:spacing w:before="94" w:line="176" w:lineRule="exact"/>
              <w:ind w:left="1367"/>
            </w:pPr>
            <w:r>
              <w:rPr>
                <w:spacing w:val="-8"/>
                <w:position w:val="-1"/>
              </w:rPr>
              <w:t>30.00</w:t>
            </w:r>
          </w:p>
        </w:tc>
      </w:tr>
      <w:tr w14:paraId="5FDB99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50CFF75A">
            <w:pPr>
              <w:pStyle w:val="6"/>
              <w:spacing w:before="65" w:line="169" w:lineRule="auto"/>
              <w:ind w:left="127"/>
            </w:pPr>
            <w:r>
              <w:rPr>
                <w:spacing w:val="-10"/>
              </w:rPr>
              <w:t>（二）二代户</w:t>
            </w:r>
          </w:p>
        </w:tc>
        <w:tc>
          <w:tcPr>
            <w:tcW w:w="1134" w:type="dxa"/>
            <w:tcBorders>
              <w:left w:val="single" w:color="000000" w:sz="4" w:space="0"/>
            </w:tcBorders>
            <w:vAlign w:val="top"/>
          </w:tcPr>
          <w:p w14:paraId="63101669">
            <w:pPr>
              <w:pStyle w:val="6"/>
              <w:spacing w:before="65" w:line="169" w:lineRule="auto"/>
              <w:ind w:left="497"/>
            </w:pPr>
            <w:r>
              <w:t>%</w:t>
            </w:r>
          </w:p>
        </w:tc>
        <w:tc>
          <w:tcPr>
            <w:tcW w:w="1927" w:type="dxa"/>
            <w:vAlign w:val="top"/>
          </w:tcPr>
          <w:p w14:paraId="03CC02CD">
            <w:pPr>
              <w:pStyle w:val="6"/>
              <w:spacing w:before="96" w:line="175" w:lineRule="exact"/>
              <w:ind w:left="1360"/>
            </w:pPr>
            <w:r>
              <w:rPr>
                <w:spacing w:val="-6"/>
                <w:position w:val="-1"/>
              </w:rPr>
              <w:t>71.67</w:t>
            </w:r>
          </w:p>
        </w:tc>
        <w:tc>
          <w:tcPr>
            <w:tcW w:w="1932" w:type="dxa"/>
            <w:vAlign w:val="top"/>
          </w:tcPr>
          <w:p w14:paraId="0BEC64C5">
            <w:pPr>
              <w:pStyle w:val="6"/>
              <w:spacing w:before="96" w:line="175" w:lineRule="exact"/>
              <w:ind w:left="1365"/>
            </w:pPr>
            <w:r>
              <w:rPr>
                <w:spacing w:val="-8"/>
                <w:position w:val="-1"/>
              </w:rPr>
              <w:t>64.00</w:t>
            </w:r>
          </w:p>
        </w:tc>
      </w:tr>
      <w:tr w14:paraId="396107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0CE71D08">
            <w:pPr>
              <w:pStyle w:val="6"/>
              <w:spacing w:before="63" w:line="170" w:lineRule="auto"/>
              <w:ind w:left="127"/>
            </w:pPr>
            <w:r>
              <w:rPr>
                <w:spacing w:val="-10"/>
              </w:rPr>
              <w:t>（三）三代户</w:t>
            </w:r>
          </w:p>
        </w:tc>
        <w:tc>
          <w:tcPr>
            <w:tcW w:w="1134" w:type="dxa"/>
            <w:tcBorders>
              <w:left w:val="single" w:color="000000" w:sz="4" w:space="0"/>
            </w:tcBorders>
            <w:vAlign w:val="top"/>
          </w:tcPr>
          <w:p w14:paraId="113B427F">
            <w:pPr>
              <w:pStyle w:val="6"/>
              <w:spacing w:before="63" w:line="170" w:lineRule="auto"/>
              <w:ind w:left="497"/>
            </w:pPr>
            <w:r>
              <w:t>%</w:t>
            </w:r>
          </w:p>
        </w:tc>
        <w:tc>
          <w:tcPr>
            <w:tcW w:w="1927" w:type="dxa"/>
            <w:vAlign w:val="top"/>
          </w:tcPr>
          <w:p w14:paraId="3697900C">
            <w:pPr>
              <w:pStyle w:val="6"/>
              <w:spacing w:before="92" w:line="177" w:lineRule="exact"/>
              <w:ind w:left="1453"/>
            </w:pPr>
            <w:r>
              <w:rPr>
                <w:spacing w:val="-6"/>
                <w:position w:val="-1"/>
              </w:rPr>
              <w:t>5.00</w:t>
            </w:r>
          </w:p>
        </w:tc>
        <w:tc>
          <w:tcPr>
            <w:tcW w:w="1932" w:type="dxa"/>
            <w:vAlign w:val="top"/>
          </w:tcPr>
          <w:p w14:paraId="6786A180">
            <w:pPr>
              <w:pStyle w:val="6"/>
              <w:spacing w:before="93" w:line="177" w:lineRule="exact"/>
              <w:ind w:left="1456"/>
            </w:pPr>
            <w:r>
              <w:rPr>
                <w:spacing w:val="-7"/>
                <w:position w:val="-1"/>
              </w:rPr>
              <w:t>6.00</w:t>
            </w:r>
          </w:p>
        </w:tc>
      </w:tr>
      <w:tr w14:paraId="6A2F26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4652" w:type="dxa"/>
            <w:tcBorders>
              <w:right w:val="single" w:color="000000" w:sz="4" w:space="0"/>
            </w:tcBorders>
            <w:vAlign w:val="top"/>
          </w:tcPr>
          <w:p w14:paraId="098FA910">
            <w:pPr>
              <w:pStyle w:val="6"/>
              <w:spacing w:before="66" w:line="171" w:lineRule="auto"/>
              <w:ind w:left="127"/>
            </w:pPr>
            <w:r>
              <w:rPr>
                <w:spacing w:val="-4"/>
              </w:rPr>
              <w:t>（四）四代及以上户</w:t>
            </w:r>
          </w:p>
        </w:tc>
        <w:tc>
          <w:tcPr>
            <w:tcW w:w="1134" w:type="dxa"/>
            <w:tcBorders>
              <w:left w:val="single" w:color="000000" w:sz="4" w:space="0"/>
            </w:tcBorders>
            <w:vAlign w:val="top"/>
          </w:tcPr>
          <w:p w14:paraId="0AE0DFB5">
            <w:pPr>
              <w:pStyle w:val="6"/>
              <w:spacing w:before="66" w:line="171" w:lineRule="auto"/>
              <w:ind w:left="497"/>
            </w:pPr>
            <w:r>
              <w:t>%</w:t>
            </w:r>
          </w:p>
        </w:tc>
        <w:tc>
          <w:tcPr>
            <w:tcW w:w="1927" w:type="dxa"/>
            <w:vAlign w:val="top"/>
          </w:tcPr>
          <w:p w14:paraId="10E886C3">
            <w:pPr>
              <w:rPr>
                <w:rFonts w:ascii="Arial"/>
                <w:sz w:val="21"/>
              </w:rPr>
            </w:pPr>
          </w:p>
        </w:tc>
        <w:tc>
          <w:tcPr>
            <w:tcW w:w="1932" w:type="dxa"/>
            <w:vAlign w:val="top"/>
          </w:tcPr>
          <w:p w14:paraId="456F67D5">
            <w:pPr>
              <w:rPr>
                <w:rFonts w:ascii="Arial"/>
                <w:sz w:val="21"/>
              </w:rPr>
            </w:pPr>
          </w:p>
        </w:tc>
      </w:tr>
      <w:tr w14:paraId="5A3D57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4652" w:type="dxa"/>
            <w:tcBorders>
              <w:right w:val="single" w:color="000000" w:sz="4" w:space="0"/>
            </w:tcBorders>
            <w:vAlign w:val="top"/>
          </w:tcPr>
          <w:p w14:paraId="60AD33F7">
            <w:pPr>
              <w:pStyle w:val="6"/>
              <w:spacing w:before="70" w:line="165" w:lineRule="auto"/>
              <w:ind w:left="22"/>
            </w:pPr>
            <w:r>
              <w:rPr>
                <w:spacing w:val="-8"/>
              </w:rPr>
              <w:t>七、住户特征</w:t>
            </w:r>
          </w:p>
        </w:tc>
        <w:tc>
          <w:tcPr>
            <w:tcW w:w="1134" w:type="dxa"/>
            <w:tcBorders>
              <w:left w:val="single" w:color="000000" w:sz="4" w:space="0"/>
            </w:tcBorders>
            <w:vAlign w:val="top"/>
          </w:tcPr>
          <w:p w14:paraId="343E0D6C">
            <w:pPr>
              <w:pStyle w:val="6"/>
              <w:spacing w:before="170" w:line="101" w:lineRule="exact"/>
              <w:ind w:left="473"/>
            </w:pPr>
            <w:r>
              <w:rPr>
                <w:spacing w:val="19"/>
                <w:position w:val="-2"/>
              </w:rPr>
              <w:t>--</w:t>
            </w:r>
          </w:p>
        </w:tc>
        <w:tc>
          <w:tcPr>
            <w:tcW w:w="1927" w:type="dxa"/>
            <w:vAlign w:val="top"/>
          </w:tcPr>
          <w:p w14:paraId="75323834">
            <w:pPr>
              <w:rPr>
                <w:rFonts w:ascii="Arial"/>
                <w:sz w:val="21"/>
              </w:rPr>
            </w:pPr>
          </w:p>
        </w:tc>
        <w:tc>
          <w:tcPr>
            <w:tcW w:w="1932" w:type="dxa"/>
            <w:vAlign w:val="top"/>
          </w:tcPr>
          <w:p w14:paraId="34D52552">
            <w:pPr>
              <w:rPr>
                <w:rFonts w:ascii="Arial"/>
                <w:sz w:val="21"/>
              </w:rPr>
            </w:pPr>
          </w:p>
        </w:tc>
      </w:tr>
      <w:tr w14:paraId="200057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4652" w:type="dxa"/>
            <w:tcBorders>
              <w:right w:val="single" w:color="000000" w:sz="4" w:space="0"/>
            </w:tcBorders>
            <w:vAlign w:val="top"/>
          </w:tcPr>
          <w:p w14:paraId="53E4E9C1">
            <w:pPr>
              <w:pStyle w:val="6"/>
              <w:spacing w:before="63" w:line="170" w:lineRule="auto"/>
              <w:ind w:left="127"/>
            </w:pPr>
            <w:r>
              <w:rPr>
                <w:spacing w:val="-7"/>
              </w:rPr>
              <w:t>（一）纯老人户</w:t>
            </w:r>
          </w:p>
        </w:tc>
        <w:tc>
          <w:tcPr>
            <w:tcW w:w="1134" w:type="dxa"/>
            <w:tcBorders>
              <w:left w:val="single" w:color="000000" w:sz="4" w:space="0"/>
            </w:tcBorders>
            <w:vAlign w:val="top"/>
          </w:tcPr>
          <w:p w14:paraId="248BC812">
            <w:pPr>
              <w:pStyle w:val="6"/>
              <w:spacing w:before="63" w:line="170" w:lineRule="auto"/>
              <w:ind w:left="497"/>
            </w:pPr>
            <w:r>
              <w:t>%</w:t>
            </w:r>
          </w:p>
        </w:tc>
        <w:tc>
          <w:tcPr>
            <w:tcW w:w="1927" w:type="dxa"/>
            <w:vAlign w:val="top"/>
          </w:tcPr>
          <w:p w14:paraId="52E2C45C">
            <w:pPr>
              <w:pStyle w:val="6"/>
              <w:spacing w:before="94" w:line="176" w:lineRule="exact"/>
              <w:ind w:left="1456"/>
            </w:pPr>
            <w:r>
              <w:rPr>
                <w:spacing w:val="-7"/>
                <w:position w:val="-1"/>
              </w:rPr>
              <w:t>3.33</w:t>
            </w:r>
          </w:p>
        </w:tc>
        <w:tc>
          <w:tcPr>
            <w:tcW w:w="1932" w:type="dxa"/>
            <w:vAlign w:val="top"/>
          </w:tcPr>
          <w:p w14:paraId="1B116708">
            <w:pPr>
              <w:pStyle w:val="6"/>
              <w:spacing w:before="93" w:line="177" w:lineRule="exact"/>
              <w:ind w:left="1379"/>
            </w:pPr>
            <w:r>
              <w:rPr>
                <w:spacing w:val="-11"/>
                <w:position w:val="-1"/>
              </w:rPr>
              <w:t>11.76</w:t>
            </w:r>
          </w:p>
        </w:tc>
      </w:tr>
      <w:tr w14:paraId="12FCF084">
        <w:tblPrEx>
          <w:tblCellMar>
            <w:top w:w="0" w:type="dxa"/>
            <w:left w:w="0" w:type="dxa"/>
            <w:bottom w:w="0" w:type="dxa"/>
            <w:right w:w="0" w:type="dxa"/>
          </w:tblCellMar>
        </w:tblPrEx>
        <w:trPr>
          <w:trHeight w:val="283" w:hRule="atLeast"/>
        </w:trPr>
        <w:tc>
          <w:tcPr>
            <w:tcW w:w="4652" w:type="dxa"/>
            <w:tcBorders>
              <w:right w:val="single" w:color="000000" w:sz="4" w:space="0"/>
            </w:tcBorders>
            <w:vAlign w:val="top"/>
          </w:tcPr>
          <w:p w14:paraId="7A109A5A">
            <w:pPr>
              <w:pStyle w:val="6"/>
              <w:spacing w:before="66" w:line="170" w:lineRule="auto"/>
              <w:ind w:left="127"/>
            </w:pPr>
            <w:r>
              <w:rPr>
                <w:spacing w:val="-1"/>
              </w:rPr>
              <w:t>（二）家中有未成</w:t>
            </w:r>
            <w:r>
              <w:rPr>
                <w:rFonts w:hint="eastAsia"/>
                <w:spacing w:val="-1"/>
                <w:lang w:eastAsia="zh-CN"/>
              </w:rPr>
              <w:t>周年</w:t>
            </w:r>
            <w:r>
              <w:rPr>
                <w:spacing w:val="-1"/>
              </w:rPr>
              <w:t>子女户</w:t>
            </w:r>
          </w:p>
        </w:tc>
        <w:tc>
          <w:tcPr>
            <w:tcW w:w="1134" w:type="dxa"/>
            <w:tcBorders>
              <w:left w:val="single" w:color="000000" w:sz="4" w:space="0"/>
            </w:tcBorders>
            <w:vAlign w:val="top"/>
          </w:tcPr>
          <w:p w14:paraId="7E9C9E12">
            <w:pPr>
              <w:pStyle w:val="6"/>
              <w:spacing w:before="66" w:line="170" w:lineRule="auto"/>
              <w:ind w:left="497"/>
            </w:pPr>
            <w:r>
              <w:t>%</w:t>
            </w:r>
          </w:p>
        </w:tc>
        <w:tc>
          <w:tcPr>
            <w:tcW w:w="1927" w:type="dxa"/>
            <w:vAlign w:val="top"/>
          </w:tcPr>
          <w:p w14:paraId="5D2BE450">
            <w:pPr>
              <w:pStyle w:val="6"/>
              <w:spacing w:before="98" w:line="175" w:lineRule="exact"/>
              <w:ind w:left="1362"/>
            </w:pPr>
            <w:r>
              <w:rPr>
                <w:spacing w:val="-7"/>
                <w:position w:val="-1"/>
              </w:rPr>
              <w:t>93.33</w:t>
            </w:r>
          </w:p>
        </w:tc>
        <w:tc>
          <w:tcPr>
            <w:tcW w:w="1932" w:type="dxa"/>
            <w:vAlign w:val="top"/>
          </w:tcPr>
          <w:p w14:paraId="078BDC5A">
            <w:pPr>
              <w:pStyle w:val="6"/>
              <w:spacing w:before="95" w:line="178" w:lineRule="exact"/>
              <w:ind w:left="1366"/>
            </w:pPr>
            <w:r>
              <w:rPr>
                <w:spacing w:val="-8"/>
                <w:position w:val="-1"/>
              </w:rPr>
              <w:t>82.35</w:t>
            </w:r>
          </w:p>
        </w:tc>
      </w:tr>
      <w:tr w14:paraId="170266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4652" w:type="dxa"/>
            <w:tcBorders>
              <w:right w:val="single" w:color="000000" w:sz="4" w:space="0"/>
            </w:tcBorders>
            <w:vAlign w:val="top"/>
          </w:tcPr>
          <w:p w14:paraId="2F3745F3">
            <w:pPr>
              <w:pStyle w:val="6"/>
              <w:spacing w:before="66" w:line="169" w:lineRule="auto"/>
              <w:ind w:left="127"/>
            </w:pPr>
            <w:r>
              <w:rPr>
                <w:spacing w:val="-2"/>
              </w:rPr>
              <w:t>（三）</w:t>
            </w:r>
            <w:r>
              <w:rPr>
                <w:rFonts w:hint="eastAsia"/>
                <w:spacing w:val="-2"/>
                <w:lang w:eastAsia="zh-CN"/>
              </w:rPr>
              <w:t>周年</w:t>
            </w:r>
            <w:r>
              <w:rPr>
                <w:spacing w:val="-2"/>
              </w:rPr>
              <w:t>轻夫妻无子女户</w:t>
            </w:r>
          </w:p>
        </w:tc>
        <w:tc>
          <w:tcPr>
            <w:tcW w:w="1134" w:type="dxa"/>
            <w:tcBorders>
              <w:left w:val="single" w:color="000000" w:sz="4" w:space="0"/>
            </w:tcBorders>
            <w:vAlign w:val="top"/>
          </w:tcPr>
          <w:p w14:paraId="43F93AC0">
            <w:pPr>
              <w:pStyle w:val="6"/>
              <w:spacing w:before="66" w:line="169" w:lineRule="auto"/>
              <w:ind w:left="497"/>
            </w:pPr>
            <w:r>
              <w:t>%</w:t>
            </w:r>
          </w:p>
        </w:tc>
        <w:tc>
          <w:tcPr>
            <w:tcW w:w="1927" w:type="dxa"/>
            <w:vAlign w:val="top"/>
          </w:tcPr>
          <w:p w14:paraId="0022F0D2">
            <w:pPr>
              <w:pStyle w:val="6"/>
              <w:spacing w:before="98" w:line="173" w:lineRule="exact"/>
              <w:ind w:left="1456"/>
            </w:pPr>
            <w:r>
              <w:rPr>
                <w:spacing w:val="-7"/>
                <w:position w:val="-1"/>
              </w:rPr>
              <w:t>3.33</w:t>
            </w:r>
          </w:p>
        </w:tc>
        <w:tc>
          <w:tcPr>
            <w:tcW w:w="1932" w:type="dxa"/>
            <w:vAlign w:val="top"/>
          </w:tcPr>
          <w:p w14:paraId="0E0537B4">
            <w:pPr>
              <w:rPr>
                <w:rFonts w:ascii="Arial"/>
                <w:sz w:val="21"/>
              </w:rPr>
            </w:pPr>
          </w:p>
        </w:tc>
      </w:tr>
      <w:tr w14:paraId="7DBC99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3" w:hRule="atLeast"/>
        </w:trPr>
        <w:tc>
          <w:tcPr>
            <w:tcW w:w="4652" w:type="dxa"/>
            <w:tcBorders>
              <w:bottom w:val="single" w:color="000000" w:sz="6" w:space="0"/>
              <w:right w:val="single" w:color="000000" w:sz="4" w:space="0"/>
            </w:tcBorders>
            <w:vAlign w:val="top"/>
          </w:tcPr>
          <w:p w14:paraId="6FD2A421">
            <w:pPr>
              <w:pStyle w:val="6"/>
              <w:spacing w:before="62" w:line="209" w:lineRule="auto"/>
              <w:ind w:left="127"/>
            </w:pPr>
            <w:r>
              <w:rPr>
                <w:spacing w:val="-6"/>
              </w:rPr>
              <w:t>（四）无劳动力户</w:t>
            </w:r>
          </w:p>
        </w:tc>
        <w:tc>
          <w:tcPr>
            <w:tcW w:w="1134" w:type="dxa"/>
            <w:tcBorders>
              <w:left w:val="single" w:color="000000" w:sz="4" w:space="0"/>
              <w:bottom w:val="single" w:color="000000" w:sz="6" w:space="0"/>
            </w:tcBorders>
            <w:vAlign w:val="top"/>
          </w:tcPr>
          <w:p w14:paraId="1194BF56">
            <w:pPr>
              <w:pStyle w:val="6"/>
              <w:spacing w:before="63" w:line="231" w:lineRule="auto"/>
              <w:ind w:left="497"/>
            </w:pPr>
            <w:r>
              <w:t>%</w:t>
            </w:r>
          </w:p>
        </w:tc>
        <w:tc>
          <w:tcPr>
            <w:tcW w:w="1927" w:type="dxa"/>
            <w:tcBorders>
              <w:bottom w:val="single" w:color="000000" w:sz="6" w:space="0"/>
            </w:tcBorders>
            <w:vAlign w:val="top"/>
          </w:tcPr>
          <w:p w14:paraId="030C7AB8">
            <w:pPr>
              <w:rPr>
                <w:rFonts w:ascii="Arial"/>
                <w:sz w:val="21"/>
              </w:rPr>
            </w:pPr>
          </w:p>
        </w:tc>
        <w:tc>
          <w:tcPr>
            <w:tcW w:w="1932" w:type="dxa"/>
            <w:tcBorders>
              <w:bottom w:val="single" w:color="000000" w:sz="6" w:space="0"/>
            </w:tcBorders>
            <w:vAlign w:val="top"/>
          </w:tcPr>
          <w:p w14:paraId="2BF3B778">
            <w:pPr>
              <w:pStyle w:val="6"/>
              <w:spacing w:before="93" w:line="165" w:lineRule="auto"/>
              <w:ind w:left="1455"/>
            </w:pPr>
            <w:r>
              <w:rPr>
                <w:spacing w:val="-7"/>
              </w:rPr>
              <w:t>5.88</w:t>
            </w:r>
          </w:p>
        </w:tc>
      </w:tr>
    </w:tbl>
    <w:p w14:paraId="49EEA28D">
      <w:pPr>
        <w:pStyle w:val="2"/>
        <w:spacing w:line="221" w:lineRule="exact"/>
        <w:rPr>
          <w:sz w:val="19"/>
        </w:rPr>
      </w:pPr>
    </w:p>
    <w:p w14:paraId="21D6C09F">
      <w:pPr>
        <w:spacing w:line="221" w:lineRule="exact"/>
        <w:rPr>
          <w:sz w:val="19"/>
          <w:szCs w:val="19"/>
        </w:rPr>
        <w:sectPr>
          <w:footerReference r:id="rId103" w:type="default"/>
          <w:pgSz w:w="11900" w:h="16840"/>
          <w:pgMar w:top="400" w:right="1127" w:bottom="1266" w:left="1127" w:header="0" w:footer="1106" w:gutter="0"/>
          <w:cols w:space="720" w:num="1"/>
        </w:sectPr>
      </w:pPr>
    </w:p>
    <w:p w14:paraId="77455DBB">
      <w:pPr>
        <w:pStyle w:val="2"/>
        <w:spacing w:line="303" w:lineRule="auto"/>
      </w:pPr>
    </w:p>
    <w:p w14:paraId="118EBE21">
      <w:pPr>
        <w:pStyle w:val="2"/>
        <w:spacing w:line="303" w:lineRule="auto"/>
      </w:pPr>
    </w:p>
    <w:p w14:paraId="3698172F">
      <w:pPr>
        <w:spacing w:before="116" w:line="205" w:lineRule="auto"/>
        <w:ind w:left="3163"/>
        <w:rPr>
          <w:rFonts w:ascii="微软雅黑" w:hAnsi="微软雅黑" w:eastAsia="微软雅黑" w:cs="微软雅黑"/>
          <w:sz w:val="27"/>
          <w:szCs w:val="27"/>
        </w:rPr>
      </w:pPr>
      <w:r>
        <w:rPr>
          <w:rFonts w:ascii="微软雅黑" w:hAnsi="微软雅黑" w:eastAsia="微软雅黑" w:cs="微软雅黑"/>
          <w:spacing w:val="-3"/>
          <w:sz w:val="27"/>
          <w:szCs w:val="27"/>
        </w:rPr>
        <w:t>常住居民居住基本情况（二）</w:t>
      </w:r>
    </w:p>
    <w:p w14:paraId="2E5DF18B">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52"/>
        <w:gridCol w:w="1134"/>
        <w:gridCol w:w="1927"/>
        <w:gridCol w:w="1932"/>
      </w:tblGrid>
      <w:tr w14:paraId="3B1200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4652" w:type="dxa"/>
            <w:tcBorders>
              <w:top w:val="single" w:color="000000" w:sz="6" w:space="0"/>
              <w:bottom w:val="single" w:color="000000" w:sz="6" w:space="0"/>
              <w:right w:val="single" w:color="000000" w:sz="4" w:space="0"/>
            </w:tcBorders>
            <w:vAlign w:val="top"/>
          </w:tcPr>
          <w:p w14:paraId="6002AB3B">
            <w:pPr>
              <w:spacing w:line="337" w:lineRule="auto"/>
              <w:rPr>
                <w:rFonts w:ascii="Arial"/>
                <w:sz w:val="21"/>
              </w:rPr>
            </w:pPr>
          </w:p>
          <w:p w14:paraId="39B711E1">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4" w:type="dxa"/>
            <w:tcBorders>
              <w:top w:val="single" w:color="000000" w:sz="6" w:space="0"/>
              <w:left w:val="single" w:color="000000" w:sz="4" w:space="0"/>
              <w:bottom w:val="single" w:color="000000" w:sz="6" w:space="0"/>
              <w:right w:val="single" w:color="000000" w:sz="6" w:space="0"/>
            </w:tcBorders>
            <w:vAlign w:val="top"/>
          </w:tcPr>
          <w:p w14:paraId="0F31C145">
            <w:pPr>
              <w:spacing w:line="336" w:lineRule="auto"/>
              <w:rPr>
                <w:rFonts w:ascii="Arial"/>
                <w:sz w:val="21"/>
              </w:rPr>
            </w:pPr>
          </w:p>
          <w:p w14:paraId="1D99ED4C">
            <w:pPr>
              <w:pStyle w:val="6"/>
              <w:spacing w:before="73" w:line="187" w:lineRule="auto"/>
              <w:ind w:left="204"/>
            </w:pPr>
            <w:r>
              <w:rPr>
                <w:spacing w:val="5"/>
              </w:rPr>
              <w:t>单</w:t>
            </w:r>
            <w:r>
              <w:rPr>
                <w:spacing w:val="1"/>
              </w:rPr>
              <w:t xml:space="preserve">       </w:t>
            </w:r>
            <w:r>
              <w:rPr>
                <w:spacing w:val="5"/>
              </w:rPr>
              <w:t>位</w:t>
            </w:r>
          </w:p>
        </w:tc>
        <w:tc>
          <w:tcPr>
            <w:tcW w:w="1927" w:type="dxa"/>
            <w:tcBorders>
              <w:top w:val="single" w:color="000000" w:sz="6" w:space="0"/>
              <w:left w:val="single" w:color="000000" w:sz="6" w:space="0"/>
              <w:bottom w:val="single" w:color="000000" w:sz="6" w:space="0"/>
              <w:right w:val="single" w:color="000000" w:sz="6" w:space="0"/>
            </w:tcBorders>
            <w:vAlign w:val="top"/>
          </w:tcPr>
          <w:p w14:paraId="7E5CE985">
            <w:pPr>
              <w:spacing w:line="337" w:lineRule="auto"/>
              <w:rPr>
                <w:rFonts w:ascii="Arial"/>
                <w:sz w:val="21"/>
              </w:rPr>
            </w:pPr>
          </w:p>
          <w:p w14:paraId="7F07021F">
            <w:pPr>
              <w:pStyle w:val="6"/>
              <w:spacing w:before="73" w:line="184" w:lineRule="auto"/>
              <w:ind w:left="605"/>
            </w:pPr>
            <w:r>
              <w:rPr>
                <w:spacing w:val="8"/>
              </w:rPr>
              <w:t>城镇住户</w:t>
            </w:r>
          </w:p>
        </w:tc>
        <w:tc>
          <w:tcPr>
            <w:tcW w:w="1932" w:type="dxa"/>
            <w:tcBorders>
              <w:top w:val="single" w:color="000000" w:sz="6" w:space="0"/>
              <w:left w:val="single" w:color="000000" w:sz="6" w:space="0"/>
              <w:bottom w:val="single" w:color="000000" w:sz="6" w:space="0"/>
            </w:tcBorders>
            <w:vAlign w:val="top"/>
          </w:tcPr>
          <w:p w14:paraId="36A29B1F">
            <w:pPr>
              <w:spacing w:line="337" w:lineRule="auto"/>
              <w:rPr>
                <w:rFonts w:ascii="Arial"/>
                <w:sz w:val="21"/>
              </w:rPr>
            </w:pPr>
          </w:p>
          <w:p w14:paraId="33A05E5F">
            <w:pPr>
              <w:pStyle w:val="6"/>
              <w:spacing w:before="73" w:line="184" w:lineRule="auto"/>
              <w:ind w:left="421"/>
            </w:pPr>
            <w:r>
              <w:rPr>
                <w:spacing w:val="8"/>
              </w:rPr>
              <w:t>农村牧区住户</w:t>
            </w:r>
          </w:p>
        </w:tc>
      </w:tr>
      <w:tr w14:paraId="67399A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8" w:hRule="atLeast"/>
        </w:trPr>
        <w:tc>
          <w:tcPr>
            <w:tcW w:w="4652" w:type="dxa"/>
            <w:tcBorders>
              <w:top w:val="single" w:color="000000" w:sz="6" w:space="0"/>
              <w:right w:val="single" w:color="000000" w:sz="4" w:space="0"/>
            </w:tcBorders>
            <w:vAlign w:val="top"/>
          </w:tcPr>
          <w:p w14:paraId="1A388214">
            <w:pPr>
              <w:pStyle w:val="6"/>
              <w:spacing w:before="155" w:line="175" w:lineRule="auto"/>
              <w:ind w:left="12"/>
            </w:pPr>
            <w:r>
              <w:rPr>
                <w:spacing w:val="8"/>
              </w:rPr>
              <w:t>第二部分调查人口和就业情况</w:t>
            </w:r>
          </w:p>
        </w:tc>
        <w:tc>
          <w:tcPr>
            <w:tcW w:w="1134" w:type="dxa"/>
            <w:tcBorders>
              <w:top w:val="single" w:color="000000" w:sz="6" w:space="0"/>
              <w:left w:val="single" w:color="000000" w:sz="4" w:space="0"/>
            </w:tcBorders>
            <w:vAlign w:val="top"/>
          </w:tcPr>
          <w:p w14:paraId="62C9F7BD">
            <w:pPr>
              <w:pStyle w:val="6"/>
              <w:spacing w:before="257" w:line="111" w:lineRule="exact"/>
              <w:ind w:left="473"/>
            </w:pPr>
            <w:r>
              <w:rPr>
                <w:spacing w:val="19"/>
                <w:position w:val="-2"/>
              </w:rPr>
              <w:t>--</w:t>
            </w:r>
          </w:p>
        </w:tc>
        <w:tc>
          <w:tcPr>
            <w:tcW w:w="1927" w:type="dxa"/>
            <w:tcBorders>
              <w:top w:val="single" w:color="000000" w:sz="6" w:space="0"/>
            </w:tcBorders>
            <w:vAlign w:val="top"/>
          </w:tcPr>
          <w:p w14:paraId="37ECAF2B">
            <w:pPr>
              <w:rPr>
                <w:rFonts w:ascii="Arial"/>
                <w:sz w:val="21"/>
              </w:rPr>
            </w:pPr>
          </w:p>
        </w:tc>
        <w:tc>
          <w:tcPr>
            <w:tcW w:w="1932" w:type="dxa"/>
            <w:tcBorders>
              <w:top w:val="single" w:color="000000" w:sz="6" w:space="0"/>
            </w:tcBorders>
            <w:vAlign w:val="top"/>
          </w:tcPr>
          <w:p w14:paraId="64AC5741">
            <w:pPr>
              <w:rPr>
                <w:rFonts w:ascii="Arial"/>
                <w:sz w:val="21"/>
              </w:rPr>
            </w:pPr>
          </w:p>
        </w:tc>
      </w:tr>
      <w:tr w14:paraId="3B9042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trPr>
        <w:tc>
          <w:tcPr>
            <w:tcW w:w="4652" w:type="dxa"/>
            <w:tcBorders>
              <w:right w:val="single" w:color="000000" w:sz="4" w:space="0"/>
            </w:tcBorders>
            <w:vAlign w:val="top"/>
          </w:tcPr>
          <w:p w14:paraId="208FF384">
            <w:pPr>
              <w:pStyle w:val="6"/>
              <w:spacing w:before="52" w:line="172" w:lineRule="auto"/>
              <w:ind w:left="14"/>
            </w:pPr>
            <w:r>
              <w:rPr>
                <w:spacing w:val="-1"/>
              </w:rPr>
              <w:t>一、调查人口基本情况</w:t>
            </w:r>
          </w:p>
        </w:tc>
        <w:tc>
          <w:tcPr>
            <w:tcW w:w="1134" w:type="dxa"/>
            <w:tcBorders>
              <w:left w:val="single" w:color="000000" w:sz="4" w:space="0"/>
            </w:tcBorders>
            <w:vAlign w:val="top"/>
          </w:tcPr>
          <w:p w14:paraId="2DAF764E">
            <w:pPr>
              <w:pStyle w:val="6"/>
              <w:spacing w:before="153" w:line="108" w:lineRule="exact"/>
              <w:ind w:left="473"/>
            </w:pPr>
            <w:r>
              <w:rPr>
                <w:spacing w:val="19"/>
                <w:position w:val="-2"/>
              </w:rPr>
              <w:t>--</w:t>
            </w:r>
          </w:p>
        </w:tc>
        <w:tc>
          <w:tcPr>
            <w:tcW w:w="1927" w:type="dxa"/>
            <w:vAlign w:val="top"/>
          </w:tcPr>
          <w:p w14:paraId="4841F771">
            <w:pPr>
              <w:rPr>
                <w:rFonts w:ascii="Arial"/>
                <w:sz w:val="21"/>
              </w:rPr>
            </w:pPr>
          </w:p>
        </w:tc>
        <w:tc>
          <w:tcPr>
            <w:tcW w:w="1932" w:type="dxa"/>
            <w:vAlign w:val="top"/>
          </w:tcPr>
          <w:p w14:paraId="7CDD17CF">
            <w:pPr>
              <w:rPr>
                <w:rFonts w:ascii="Arial"/>
                <w:sz w:val="21"/>
              </w:rPr>
            </w:pPr>
          </w:p>
        </w:tc>
      </w:tr>
      <w:tr w14:paraId="7E59BF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4652" w:type="dxa"/>
            <w:tcBorders>
              <w:right w:val="single" w:color="000000" w:sz="4" w:space="0"/>
            </w:tcBorders>
            <w:vAlign w:val="top"/>
          </w:tcPr>
          <w:p w14:paraId="5AE399AE">
            <w:pPr>
              <w:pStyle w:val="6"/>
              <w:spacing w:before="49" w:line="174" w:lineRule="auto"/>
              <w:ind w:left="122"/>
            </w:pPr>
            <w:r>
              <w:t>（一）期内住户家庭常住成员数</w:t>
            </w:r>
          </w:p>
        </w:tc>
        <w:tc>
          <w:tcPr>
            <w:tcW w:w="1134" w:type="dxa"/>
            <w:tcBorders>
              <w:left w:val="single" w:color="000000" w:sz="4" w:space="0"/>
            </w:tcBorders>
            <w:vAlign w:val="top"/>
          </w:tcPr>
          <w:p w14:paraId="7855F06C">
            <w:pPr>
              <w:pStyle w:val="6"/>
              <w:spacing w:before="59" w:line="166" w:lineRule="auto"/>
              <w:ind w:left="477"/>
            </w:pPr>
            <w:r>
              <w:rPr>
                <w:spacing w:val="5"/>
              </w:rPr>
              <w:t>人</w:t>
            </w:r>
          </w:p>
        </w:tc>
        <w:tc>
          <w:tcPr>
            <w:tcW w:w="1927" w:type="dxa"/>
            <w:vAlign w:val="top"/>
          </w:tcPr>
          <w:p w14:paraId="2B5DE30E">
            <w:pPr>
              <w:pStyle w:val="6"/>
              <w:spacing w:before="76" w:line="184" w:lineRule="exact"/>
              <w:ind w:left="1456"/>
            </w:pPr>
            <w:r>
              <w:rPr>
                <w:spacing w:val="-7"/>
                <w:position w:val="-1"/>
              </w:rPr>
              <w:t>3.11</w:t>
            </w:r>
          </w:p>
        </w:tc>
        <w:tc>
          <w:tcPr>
            <w:tcW w:w="1932" w:type="dxa"/>
            <w:vAlign w:val="top"/>
          </w:tcPr>
          <w:p w14:paraId="73F98BA5">
            <w:pPr>
              <w:pStyle w:val="6"/>
              <w:spacing w:before="81" w:line="179" w:lineRule="exact"/>
              <w:ind w:left="1455"/>
            </w:pPr>
            <w:r>
              <w:rPr>
                <w:spacing w:val="-7"/>
                <w:position w:val="-1"/>
              </w:rPr>
              <w:t>2.78</w:t>
            </w:r>
          </w:p>
        </w:tc>
      </w:tr>
      <w:tr w14:paraId="76E7BD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5" w:hRule="atLeast"/>
        </w:trPr>
        <w:tc>
          <w:tcPr>
            <w:tcW w:w="4652" w:type="dxa"/>
            <w:tcBorders>
              <w:right w:val="single" w:color="000000" w:sz="4" w:space="0"/>
            </w:tcBorders>
            <w:vAlign w:val="top"/>
          </w:tcPr>
          <w:p w14:paraId="1826042B">
            <w:pPr>
              <w:pStyle w:val="6"/>
              <w:spacing w:before="51" w:line="222" w:lineRule="auto"/>
              <w:ind w:left="14"/>
            </w:pPr>
            <w:r>
              <w:rPr>
                <w:spacing w:val="-3"/>
              </w:rPr>
              <w:t>二、常住成员情况</w:t>
            </w:r>
          </w:p>
          <w:p w14:paraId="1290E60C">
            <w:pPr>
              <w:pStyle w:val="6"/>
              <w:spacing w:before="1" w:line="175" w:lineRule="auto"/>
              <w:ind w:left="122"/>
            </w:pPr>
            <w:r>
              <w:rPr>
                <w:spacing w:val="-14"/>
              </w:rPr>
              <w:t>（二）性别</w:t>
            </w:r>
          </w:p>
        </w:tc>
        <w:tc>
          <w:tcPr>
            <w:tcW w:w="1134" w:type="dxa"/>
            <w:tcBorders>
              <w:left w:val="single" w:color="000000" w:sz="4" w:space="0"/>
            </w:tcBorders>
            <w:vAlign w:val="top"/>
          </w:tcPr>
          <w:p w14:paraId="03852289">
            <w:pPr>
              <w:pStyle w:val="6"/>
              <w:spacing w:before="152" w:line="134" w:lineRule="exact"/>
              <w:ind w:left="473"/>
            </w:pPr>
            <w:r>
              <w:rPr>
                <w:spacing w:val="19"/>
                <w:position w:val="-1"/>
              </w:rPr>
              <w:t>--</w:t>
            </w:r>
          </w:p>
        </w:tc>
        <w:tc>
          <w:tcPr>
            <w:tcW w:w="1927" w:type="dxa"/>
            <w:vAlign w:val="top"/>
          </w:tcPr>
          <w:p w14:paraId="04BF7D31">
            <w:pPr>
              <w:rPr>
                <w:rFonts w:ascii="Arial"/>
                <w:sz w:val="21"/>
              </w:rPr>
            </w:pPr>
          </w:p>
        </w:tc>
        <w:tc>
          <w:tcPr>
            <w:tcW w:w="1932" w:type="dxa"/>
            <w:vAlign w:val="top"/>
          </w:tcPr>
          <w:p w14:paraId="5AF53C64">
            <w:pPr>
              <w:rPr>
                <w:rFonts w:ascii="Arial"/>
                <w:sz w:val="21"/>
              </w:rPr>
            </w:pPr>
          </w:p>
        </w:tc>
      </w:tr>
      <w:tr w14:paraId="6FEA91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trPr>
        <w:tc>
          <w:tcPr>
            <w:tcW w:w="4652" w:type="dxa"/>
            <w:tcBorders>
              <w:right w:val="single" w:color="000000" w:sz="4" w:space="0"/>
            </w:tcBorders>
            <w:vAlign w:val="top"/>
          </w:tcPr>
          <w:p w14:paraId="26C21D6F">
            <w:pPr>
              <w:pStyle w:val="6"/>
              <w:spacing w:before="56" w:line="169" w:lineRule="auto"/>
              <w:ind w:left="389"/>
            </w:pPr>
            <w:r>
              <w:rPr>
                <w:spacing w:val="-3"/>
              </w:rPr>
              <w:t>1.男性</w:t>
            </w:r>
          </w:p>
        </w:tc>
        <w:tc>
          <w:tcPr>
            <w:tcW w:w="1134" w:type="dxa"/>
            <w:tcBorders>
              <w:left w:val="single" w:color="000000" w:sz="4" w:space="0"/>
            </w:tcBorders>
            <w:vAlign w:val="top"/>
          </w:tcPr>
          <w:p w14:paraId="754EE208">
            <w:pPr>
              <w:pStyle w:val="6"/>
              <w:spacing w:before="49" w:line="175" w:lineRule="auto"/>
              <w:ind w:left="497"/>
            </w:pPr>
            <w:r>
              <w:t>%</w:t>
            </w:r>
          </w:p>
        </w:tc>
        <w:tc>
          <w:tcPr>
            <w:tcW w:w="1927" w:type="dxa"/>
            <w:vAlign w:val="top"/>
          </w:tcPr>
          <w:p w14:paraId="7F21459B">
            <w:pPr>
              <w:pStyle w:val="6"/>
              <w:spacing w:before="81" w:line="180" w:lineRule="exact"/>
              <w:ind w:left="1359"/>
            </w:pPr>
            <w:r>
              <w:rPr>
                <w:spacing w:val="-6"/>
                <w:position w:val="-1"/>
              </w:rPr>
              <w:t>48.40</w:t>
            </w:r>
          </w:p>
        </w:tc>
        <w:tc>
          <w:tcPr>
            <w:tcW w:w="1932" w:type="dxa"/>
            <w:vAlign w:val="top"/>
          </w:tcPr>
          <w:p w14:paraId="6383141D">
            <w:pPr>
              <w:pStyle w:val="6"/>
              <w:spacing w:before="79" w:line="182" w:lineRule="exact"/>
              <w:ind w:left="1364"/>
            </w:pPr>
            <w:r>
              <w:rPr>
                <w:spacing w:val="-8"/>
                <w:position w:val="-1"/>
              </w:rPr>
              <w:t>52.52</w:t>
            </w:r>
          </w:p>
        </w:tc>
      </w:tr>
      <w:tr w14:paraId="030D5E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7" w:hRule="atLeast"/>
        </w:trPr>
        <w:tc>
          <w:tcPr>
            <w:tcW w:w="4652" w:type="dxa"/>
            <w:tcBorders>
              <w:right w:val="single" w:color="000000" w:sz="4" w:space="0"/>
            </w:tcBorders>
            <w:vAlign w:val="top"/>
          </w:tcPr>
          <w:p w14:paraId="75EA59C4">
            <w:pPr>
              <w:pStyle w:val="6"/>
              <w:spacing w:before="57" w:line="220" w:lineRule="auto"/>
              <w:ind w:left="375"/>
            </w:pPr>
            <w:r>
              <w:rPr>
                <w:spacing w:val="1"/>
              </w:rPr>
              <w:t>2.女性</w:t>
            </w:r>
          </w:p>
          <w:p w14:paraId="2A672D91">
            <w:pPr>
              <w:pStyle w:val="6"/>
              <w:spacing w:line="174" w:lineRule="auto"/>
              <w:ind w:left="122"/>
            </w:pPr>
            <w:r>
              <w:rPr>
                <w:spacing w:val="-14"/>
              </w:rPr>
              <w:t>（三）</w:t>
            </w:r>
            <w:r>
              <w:rPr>
                <w:rFonts w:hint="eastAsia"/>
                <w:spacing w:val="-14"/>
                <w:lang w:eastAsia="zh-CN"/>
              </w:rPr>
              <w:t>周年</w:t>
            </w:r>
            <w:r>
              <w:rPr>
                <w:spacing w:val="-14"/>
              </w:rPr>
              <w:t>龄</w:t>
            </w:r>
          </w:p>
        </w:tc>
        <w:tc>
          <w:tcPr>
            <w:tcW w:w="1134" w:type="dxa"/>
            <w:tcBorders>
              <w:left w:val="single" w:color="000000" w:sz="4" w:space="0"/>
            </w:tcBorders>
            <w:vAlign w:val="top"/>
          </w:tcPr>
          <w:p w14:paraId="49949803">
            <w:pPr>
              <w:pStyle w:val="6"/>
              <w:spacing w:before="51" w:line="231" w:lineRule="auto"/>
              <w:ind w:left="497"/>
            </w:pPr>
            <w:r>
              <w:t>%</w:t>
            </w:r>
          </w:p>
        </w:tc>
        <w:tc>
          <w:tcPr>
            <w:tcW w:w="1927" w:type="dxa"/>
            <w:vAlign w:val="top"/>
          </w:tcPr>
          <w:p w14:paraId="1204E2F9">
            <w:pPr>
              <w:pStyle w:val="6"/>
              <w:spacing w:before="76" w:line="165" w:lineRule="auto"/>
              <w:ind w:left="1362"/>
            </w:pPr>
            <w:r>
              <w:rPr>
                <w:spacing w:val="-7"/>
              </w:rPr>
              <w:t>51.60</w:t>
            </w:r>
          </w:p>
        </w:tc>
        <w:tc>
          <w:tcPr>
            <w:tcW w:w="1932" w:type="dxa"/>
            <w:vAlign w:val="top"/>
          </w:tcPr>
          <w:p w14:paraId="786B86E3">
            <w:pPr>
              <w:pStyle w:val="6"/>
              <w:spacing w:before="82" w:line="164" w:lineRule="auto"/>
              <w:ind w:left="1362"/>
            </w:pPr>
            <w:r>
              <w:rPr>
                <w:spacing w:val="-7"/>
              </w:rPr>
              <w:t>47.48</w:t>
            </w:r>
          </w:p>
        </w:tc>
      </w:tr>
      <w:tr w14:paraId="5E4E34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trPr>
        <w:tc>
          <w:tcPr>
            <w:tcW w:w="4652" w:type="dxa"/>
            <w:tcBorders>
              <w:right w:val="single" w:color="000000" w:sz="4" w:space="0"/>
            </w:tcBorders>
            <w:vAlign w:val="top"/>
          </w:tcPr>
          <w:p w14:paraId="40F51AC1">
            <w:pPr>
              <w:pStyle w:val="6"/>
              <w:spacing w:before="58" w:line="166" w:lineRule="auto"/>
              <w:ind w:left="389"/>
            </w:pPr>
            <w:r>
              <w:rPr>
                <w:spacing w:val="-2"/>
              </w:rPr>
              <w:t>1.5 岁及以下</w:t>
            </w:r>
          </w:p>
        </w:tc>
        <w:tc>
          <w:tcPr>
            <w:tcW w:w="1134" w:type="dxa"/>
            <w:tcBorders>
              <w:left w:val="single" w:color="000000" w:sz="4" w:space="0"/>
            </w:tcBorders>
            <w:vAlign w:val="top"/>
          </w:tcPr>
          <w:p w14:paraId="1558B985">
            <w:pPr>
              <w:pStyle w:val="6"/>
              <w:spacing w:before="47" w:line="175" w:lineRule="auto"/>
              <w:ind w:left="497"/>
            </w:pPr>
            <w:r>
              <w:t>%</w:t>
            </w:r>
          </w:p>
        </w:tc>
        <w:tc>
          <w:tcPr>
            <w:tcW w:w="1927" w:type="dxa"/>
            <w:vAlign w:val="top"/>
          </w:tcPr>
          <w:p w14:paraId="5B6D8891">
            <w:pPr>
              <w:pStyle w:val="6"/>
              <w:spacing w:before="77" w:line="182" w:lineRule="exact"/>
              <w:ind w:left="1454"/>
            </w:pPr>
            <w:r>
              <w:rPr>
                <w:spacing w:val="-6"/>
                <w:position w:val="-1"/>
              </w:rPr>
              <w:t>6.91</w:t>
            </w:r>
          </w:p>
        </w:tc>
        <w:tc>
          <w:tcPr>
            <w:tcW w:w="1932" w:type="dxa"/>
            <w:vAlign w:val="top"/>
          </w:tcPr>
          <w:p w14:paraId="0EBA3485">
            <w:pPr>
              <w:pStyle w:val="6"/>
              <w:spacing w:before="77" w:line="182" w:lineRule="exact"/>
              <w:ind w:left="1455"/>
            </w:pPr>
            <w:r>
              <w:rPr>
                <w:spacing w:val="-7"/>
                <w:position w:val="-1"/>
              </w:rPr>
              <w:t>2.16</w:t>
            </w:r>
          </w:p>
        </w:tc>
      </w:tr>
      <w:tr w14:paraId="7A7AB7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4652" w:type="dxa"/>
            <w:tcBorders>
              <w:right w:val="single" w:color="000000" w:sz="4" w:space="0"/>
            </w:tcBorders>
            <w:vAlign w:val="top"/>
          </w:tcPr>
          <w:p w14:paraId="1535B08F">
            <w:pPr>
              <w:pStyle w:val="6"/>
              <w:spacing w:before="56" w:line="168" w:lineRule="auto"/>
              <w:ind w:left="375"/>
            </w:pPr>
            <w:r>
              <w:rPr>
                <w:spacing w:val="-3"/>
              </w:rPr>
              <w:t>2.6-15 岁</w:t>
            </w:r>
          </w:p>
        </w:tc>
        <w:tc>
          <w:tcPr>
            <w:tcW w:w="1134" w:type="dxa"/>
            <w:tcBorders>
              <w:left w:val="single" w:color="000000" w:sz="4" w:space="0"/>
            </w:tcBorders>
            <w:vAlign w:val="top"/>
          </w:tcPr>
          <w:p w14:paraId="6BDA264E">
            <w:pPr>
              <w:pStyle w:val="6"/>
              <w:spacing w:before="50" w:line="173" w:lineRule="auto"/>
              <w:ind w:left="497"/>
            </w:pPr>
            <w:r>
              <w:t>%</w:t>
            </w:r>
          </w:p>
        </w:tc>
        <w:tc>
          <w:tcPr>
            <w:tcW w:w="1927" w:type="dxa"/>
            <w:vAlign w:val="top"/>
          </w:tcPr>
          <w:p w14:paraId="2A5C6D2A">
            <w:pPr>
              <w:pStyle w:val="6"/>
              <w:spacing w:before="82" w:line="178" w:lineRule="exact"/>
              <w:ind w:left="1376"/>
            </w:pPr>
            <w:r>
              <w:rPr>
                <w:spacing w:val="-10"/>
                <w:position w:val="-1"/>
              </w:rPr>
              <w:t>12.77</w:t>
            </w:r>
          </w:p>
        </w:tc>
        <w:tc>
          <w:tcPr>
            <w:tcW w:w="1932" w:type="dxa"/>
            <w:vAlign w:val="top"/>
          </w:tcPr>
          <w:p w14:paraId="16C3AC5A">
            <w:pPr>
              <w:pStyle w:val="6"/>
              <w:spacing w:before="82" w:line="178" w:lineRule="exact"/>
              <w:ind w:left="1379"/>
            </w:pPr>
            <w:r>
              <w:rPr>
                <w:spacing w:val="-11"/>
                <w:position w:val="-1"/>
              </w:rPr>
              <w:t>10.79</w:t>
            </w:r>
          </w:p>
        </w:tc>
      </w:tr>
      <w:tr w14:paraId="773474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040E12AA">
            <w:pPr>
              <w:pStyle w:val="6"/>
              <w:spacing w:before="60" w:line="167" w:lineRule="auto"/>
              <w:ind w:left="378"/>
            </w:pPr>
            <w:r>
              <w:rPr>
                <w:spacing w:val="-4"/>
              </w:rPr>
              <w:t>3.16-19 岁</w:t>
            </w:r>
          </w:p>
        </w:tc>
        <w:tc>
          <w:tcPr>
            <w:tcW w:w="1134" w:type="dxa"/>
            <w:tcBorders>
              <w:left w:val="single" w:color="000000" w:sz="4" w:space="0"/>
            </w:tcBorders>
            <w:vAlign w:val="top"/>
          </w:tcPr>
          <w:p w14:paraId="7242A443">
            <w:pPr>
              <w:pStyle w:val="6"/>
              <w:spacing w:before="52" w:line="173" w:lineRule="auto"/>
              <w:ind w:left="497"/>
            </w:pPr>
            <w:r>
              <w:t>%</w:t>
            </w:r>
          </w:p>
        </w:tc>
        <w:tc>
          <w:tcPr>
            <w:tcW w:w="1927" w:type="dxa"/>
            <w:vAlign w:val="top"/>
          </w:tcPr>
          <w:p w14:paraId="2BB372AB">
            <w:pPr>
              <w:pStyle w:val="6"/>
              <w:spacing w:before="82" w:line="181" w:lineRule="exact"/>
              <w:ind w:left="1453"/>
            </w:pPr>
            <w:r>
              <w:rPr>
                <w:spacing w:val="-6"/>
                <w:position w:val="-1"/>
              </w:rPr>
              <w:t>5.32</w:t>
            </w:r>
          </w:p>
        </w:tc>
        <w:tc>
          <w:tcPr>
            <w:tcW w:w="1932" w:type="dxa"/>
            <w:vAlign w:val="top"/>
          </w:tcPr>
          <w:p w14:paraId="06E6CA01">
            <w:pPr>
              <w:pStyle w:val="6"/>
              <w:spacing w:before="82" w:line="181" w:lineRule="exact"/>
              <w:ind w:left="1455"/>
            </w:pPr>
            <w:r>
              <w:rPr>
                <w:spacing w:val="-7"/>
                <w:position w:val="-1"/>
              </w:rPr>
              <w:t>5.04</w:t>
            </w:r>
          </w:p>
        </w:tc>
      </w:tr>
      <w:tr w14:paraId="2E5A0D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375AC970">
            <w:pPr>
              <w:pStyle w:val="6"/>
              <w:spacing w:before="60" w:line="167" w:lineRule="auto"/>
              <w:ind w:left="372"/>
            </w:pPr>
            <w:r>
              <w:rPr>
                <w:spacing w:val="-3"/>
              </w:rPr>
              <w:t>4.20-24 岁</w:t>
            </w:r>
          </w:p>
        </w:tc>
        <w:tc>
          <w:tcPr>
            <w:tcW w:w="1134" w:type="dxa"/>
            <w:tcBorders>
              <w:left w:val="single" w:color="000000" w:sz="4" w:space="0"/>
            </w:tcBorders>
            <w:vAlign w:val="top"/>
          </w:tcPr>
          <w:p w14:paraId="4DE286A5">
            <w:pPr>
              <w:pStyle w:val="6"/>
              <w:spacing w:before="53" w:line="172" w:lineRule="auto"/>
              <w:ind w:left="497"/>
            </w:pPr>
            <w:r>
              <w:t>%</w:t>
            </w:r>
          </w:p>
        </w:tc>
        <w:tc>
          <w:tcPr>
            <w:tcW w:w="1927" w:type="dxa"/>
            <w:vAlign w:val="top"/>
          </w:tcPr>
          <w:p w14:paraId="72D73A89">
            <w:pPr>
              <w:pStyle w:val="6"/>
              <w:spacing w:before="83" w:line="180" w:lineRule="exact"/>
              <w:ind w:left="1452"/>
            </w:pPr>
            <w:r>
              <w:rPr>
                <w:spacing w:val="-6"/>
                <w:position w:val="-1"/>
              </w:rPr>
              <w:t>7.45</w:t>
            </w:r>
          </w:p>
        </w:tc>
        <w:tc>
          <w:tcPr>
            <w:tcW w:w="1932" w:type="dxa"/>
            <w:vAlign w:val="top"/>
          </w:tcPr>
          <w:p w14:paraId="68D2C004">
            <w:pPr>
              <w:pStyle w:val="6"/>
              <w:spacing w:before="83" w:line="180" w:lineRule="exact"/>
              <w:ind w:left="1456"/>
            </w:pPr>
            <w:r>
              <w:rPr>
                <w:spacing w:val="-7"/>
                <w:position w:val="-1"/>
              </w:rPr>
              <w:t>6.47</w:t>
            </w:r>
          </w:p>
        </w:tc>
      </w:tr>
      <w:tr w14:paraId="71A8E2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1A0FF80F">
            <w:pPr>
              <w:pStyle w:val="6"/>
              <w:spacing w:before="61" w:line="166" w:lineRule="auto"/>
              <w:ind w:left="375"/>
            </w:pPr>
            <w:r>
              <w:rPr>
                <w:spacing w:val="-3"/>
              </w:rPr>
              <w:t>5.25-29 岁</w:t>
            </w:r>
          </w:p>
        </w:tc>
        <w:tc>
          <w:tcPr>
            <w:tcW w:w="1134" w:type="dxa"/>
            <w:tcBorders>
              <w:left w:val="single" w:color="000000" w:sz="4" w:space="0"/>
            </w:tcBorders>
            <w:vAlign w:val="top"/>
          </w:tcPr>
          <w:p w14:paraId="0699CD1F">
            <w:pPr>
              <w:pStyle w:val="6"/>
              <w:spacing w:before="53" w:line="172" w:lineRule="auto"/>
              <w:ind w:left="497"/>
            </w:pPr>
            <w:r>
              <w:t>%</w:t>
            </w:r>
          </w:p>
        </w:tc>
        <w:tc>
          <w:tcPr>
            <w:tcW w:w="1927" w:type="dxa"/>
            <w:vAlign w:val="top"/>
          </w:tcPr>
          <w:p w14:paraId="102D9147">
            <w:pPr>
              <w:pStyle w:val="6"/>
              <w:spacing w:before="81" w:line="182" w:lineRule="exact"/>
              <w:ind w:left="1453"/>
            </w:pPr>
            <w:r>
              <w:rPr>
                <w:spacing w:val="-6"/>
                <w:position w:val="-1"/>
              </w:rPr>
              <w:t>2.13</w:t>
            </w:r>
          </w:p>
        </w:tc>
        <w:tc>
          <w:tcPr>
            <w:tcW w:w="1932" w:type="dxa"/>
            <w:vAlign w:val="top"/>
          </w:tcPr>
          <w:p w14:paraId="468400A2">
            <w:pPr>
              <w:pStyle w:val="6"/>
              <w:spacing w:before="85" w:line="178" w:lineRule="exact"/>
              <w:ind w:left="1455"/>
            </w:pPr>
            <w:r>
              <w:rPr>
                <w:spacing w:val="-7"/>
                <w:position w:val="-1"/>
              </w:rPr>
              <w:t>0.72</w:t>
            </w:r>
          </w:p>
        </w:tc>
      </w:tr>
      <w:tr w14:paraId="16FA34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1226EEAD">
            <w:pPr>
              <w:pStyle w:val="6"/>
              <w:spacing w:before="61" w:line="166" w:lineRule="auto"/>
              <w:ind w:left="376"/>
            </w:pPr>
            <w:r>
              <w:rPr>
                <w:spacing w:val="-3"/>
              </w:rPr>
              <w:t>6.30-34 岁</w:t>
            </w:r>
          </w:p>
        </w:tc>
        <w:tc>
          <w:tcPr>
            <w:tcW w:w="1134" w:type="dxa"/>
            <w:tcBorders>
              <w:left w:val="single" w:color="000000" w:sz="4" w:space="0"/>
            </w:tcBorders>
            <w:vAlign w:val="top"/>
          </w:tcPr>
          <w:p w14:paraId="5E568956">
            <w:pPr>
              <w:pStyle w:val="6"/>
              <w:spacing w:before="55" w:line="171" w:lineRule="auto"/>
              <w:ind w:left="497"/>
            </w:pPr>
            <w:r>
              <w:t>%</w:t>
            </w:r>
          </w:p>
        </w:tc>
        <w:tc>
          <w:tcPr>
            <w:tcW w:w="1927" w:type="dxa"/>
            <w:vAlign w:val="top"/>
          </w:tcPr>
          <w:p w14:paraId="5BED9418">
            <w:pPr>
              <w:pStyle w:val="6"/>
              <w:spacing w:before="79" w:line="183" w:lineRule="exact"/>
              <w:ind w:left="1452"/>
            </w:pPr>
            <w:r>
              <w:rPr>
                <w:spacing w:val="-6"/>
                <w:position w:val="-1"/>
              </w:rPr>
              <w:t>7.45</w:t>
            </w:r>
          </w:p>
        </w:tc>
        <w:tc>
          <w:tcPr>
            <w:tcW w:w="1932" w:type="dxa"/>
            <w:vAlign w:val="top"/>
          </w:tcPr>
          <w:p w14:paraId="1AC38CCB">
            <w:pPr>
              <w:pStyle w:val="6"/>
              <w:spacing w:before="86" w:line="176" w:lineRule="exact"/>
              <w:ind w:left="1470"/>
            </w:pPr>
            <w:r>
              <w:rPr>
                <w:spacing w:val="-11"/>
                <w:position w:val="-1"/>
              </w:rPr>
              <w:t>1.44</w:t>
            </w:r>
          </w:p>
        </w:tc>
      </w:tr>
      <w:tr w14:paraId="6D57DF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78AFAC11">
            <w:pPr>
              <w:pStyle w:val="6"/>
              <w:spacing w:before="62" w:line="165" w:lineRule="auto"/>
              <w:ind w:left="374"/>
            </w:pPr>
            <w:r>
              <w:rPr>
                <w:spacing w:val="-3"/>
              </w:rPr>
              <w:t>7.35-40 岁</w:t>
            </w:r>
          </w:p>
        </w:tc>
        <w:tc>
          <w:tcPr>
            <w:tcW w:w="1134" w:type="dxa"/>
            <w:tcBorders>
              <w:left w:val="single" w:color="000000" w:sz="4" w:space="0"/>
            </w:tcBorders>
            <w:vAlign w:val="top"/>
          </w:tcPr>
          <w:p w14:paraId="74ACAE38">
            <w:pPr>
              <w:pStyle w:val="6"/>
              <w:spacing w:before="55" w:line="171" w:lineRule="auto"/>
              <w:ind w:left="497"/>
            </w:pPr>
            <w:r>
              <w:t>%</w:t>
            </w:r>
          </w:p>
        </w:tc>
        <w:tc>
          <w:tcPr>
            <w:tcW w:w="1927" w:type="dxa"/>
            <w:vAlign w:val="top"/>
          </w:tcPr>
          <w:p w14:paraId="481A2536">
            <w:pPr>
              <w:pStyle w:val="6"/>
              <w:spacing w:before="82" w:line="180" w:lineRule="exact"/>
              <w:ind w:left="1376"/>
            </w:pPr>
            <w:r>
              <w:rPr>
                <w:spacing w:val="-10"/>
                <w:position w:val="-1"/>
              </w:rPr>
              <w:t>11.17</w:t>
            </w:r>
          </w:p>
        </w:tc>
        <w:tc>
          <w:tcPr>
            <w:tcW w:w="1932" w:type="dxa"/>
            <w:vAlign w:val="top"/>
          </w:tcPr>
          <w:p w14:paraId="5CDC7CF3">
            <w:pPr>
              <w:pStyle w:val="6"/>
              <w:spacing w:before="84" w:line="178" w:lineRule="exact"/>
              <w:ind w:left="1379"/>
            </w:pPr>
            <w:r>
              <w:rPr>
                <w:spacing w:val="-11"/>
                <w:position w:val="-1"/>
              </w:rPr>
              <w:t>12.95</w:t>
            </w:r>
          </w:p>
        </w:tc>
      </w:tr>
      <w:tr w14:paraId="4E6BA7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52E5662C">
            <w:pPr>
              <w:pStyle w:val="6"/>
              <w:spacing w:before="62" w:line="165" w:lineRule="auto"/>
              <w:ind w:left="377"/>
            </w:pPr>
            <w:r>
              <w:rPr>
                <w:spacing w:val="-4"/>
              </w:rPr>
              <w:t>8.41-50 岁</w:t>
            </w:r>
          </w:p>
        </w:tc>
        <w:tc>
          <w:tcPr>
            <w:tcW w:w="1134" w:type="dxa"/>
            <w:tcBorders>
              <w:left w:val="single" w:color="000000" w:sz="4" w:space="0"/>
            </w:tcBorders>
            <w:vAlign w:val="top"/>
          </w:tcPr>
          <w:p w14:paraId="64B039D1">
            <w:pPr>
              <w:pStyle w:val="6"/>
              <w:spacing w:before="51" w:line="174" w:lineRule="auto"/>
              <w:ind w:left="497"/>
            </w:pPr>
            <w:r>
              <w:t>%</w:t>
            </w:r>
          </w:p>
        </w:tc>
        <w:tc>
          <w:tcPr>
            <w:tcW w:w="1927" w:type="dxa"/>
            <w:vAlign w:val="top"/>
          </w:tcPr>
          <w:p w14:paraId="479B1486">
            <w:pPr>
              <w:pStyle w:val="6"/>
              <w:spacing w:before="81" w:line="181" w:lineRule="exact"/>
              <w:ind w:left="1362"/>
            </w:pPr>
            <w:r>
              <w:rPr>
                <w:spacing w:val="-7"/>
                <w:position w:val="-1"/>
              </w:rPr>
              <w:t>26.60</w:t>
            </w:r>
          </w:p>
        </w:tc>
        <w:tc>
          <w:tcPr>
            <w:tcW w:w="1932" w:type="dxa"/>
            <w:vAlign w:val="top"/>
          </w:tcPr>
          <w:p w14:paraId="6A1AD21C">
            <w:pPr>
              <w:pStyle w:val="6"/>
              <w:spacing w:before="82" w:line="180" w:lineRule="exact"/>
              <w:ind w:left="1364"/>
            </w:pPr>
            <w:r>
              <w:rPr>
                <w:spacing w:val="-8"/>
                <w:position w:val="-1"/>
              </w:rPr>
              <w:t>22.30</w:t>
            </w:r>
          </w:p>
        </w:tc>
      </w:tr>
      <w:tr w14:paraId="2E0C3A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2235FAED">
            <w:pPr>
              <w:pStyle w:val="6"/>
              <w:spacing w:before="63" w:line="164" w:lineRule="auto"/>
              <w:ind w:left="375"/>
            </w:pPr>
            <w:r>
              <w:rPr>
                <w:spacing w:val="-3"/>
              </w:rPr>
              <w:t>9.51-60 岁</w:t>
            </w:r>
          </w:p>
        </w:tc>
        <w:tc>
          <w:tcPr>
            <w:tcW w:w="1134" w:type="dxa"/>
            <w:tcBorders>
              <w:left w:val="single" w:color="000000" w:sz="4" w:space="0"/>
            </w:tcBorders>
            <w:vAlign w:val="top"/>
          </w:tcPr>
          <w:p w14:paraId="65C0DDE9">
            <w:pPr>
              <w:pStyle w:val="6"/>
              <w:spacing w:before="51" w:line="174" w:lineRule="auto"/>
              <w:ind w:left="497"/>
            </w:pPr>
            <w:r>
              <w:t>%</w:t>
            </w:r>
          </w:p>
        </w:tc>
        <w:tc>
          <w:tcPr>
            <w:tcW w:w="1927" w:type="dxa"/>
            <w:vAlign w:val="top"/>
          </w:tcPr>
          <w:p w14:paraId="509A18FF">
            <w:pPr>
              <w:pStyle w:val="6"/>
              <w:spacing w:before="78" w:line="184" w:lineRule="exact"/>
              <w:ind w:left="1376"/>
            </w:pPr>
            <w:r>
              <w:rPr>
                <w:spacing w:val="-10"/>
                <w:position w:val="-1"/>
              </w:rPr>
              <w:t>17.02</w:t>
            </w:r>
          </w:p>
        </w:tc>
        <w:tc>
          <w:tcPr>
            <w:tcW w:w="1932" w:type="dxa"/>
            <w:vAlign w:val="top"/>
          </w:tcPr>
          <w:p w14:paraId="55A326F0">
            <w:pPr>
              <w:pStyle w:val="6"/>
              <w:spacing w:before="82" w:line="180" w:lineRule="exact"/>
              <w:ind w:left="1364"/>
            </w:pPr>
            <w:r>
              <w:rPr>
                <w:spacing w:val="-8"/>
                <w:position w:val="-1"/>
              </w:rPr>
              <w:t>28.06</w:t>
            </w:r>
          </w:p>
        </w:tc>
      </w:tr>
      <w:tr w14:paraId="107C5A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4B2590B4">
            <w:pPr>
              <w:pStyle w:val="6"/>
              <w:spacing w:before="63" w:line="164" w:lineRule="auto"/>
              <w:ind w:left="389"/>
            </w:pPr>
            <w:r>
              <w:rPr>
                <w:spacing w:val="-6"/>
              </w:rPr>
              <w:t>10.61-65 岁</w:t>
            </w:r>
          </w:p>
        </w:tc>
        <w:tc>
          <w:tcPr>
            <w:tcW w:w="1134" w:type="dxa"/>
            <w:tcBorders>
              <w:left w:val="single" w:color="000000" w:sz="4" w:space="0"/>
            </w:tcBorders>
            <w:vAlign w:val="top"/>
          </w:tcPr>
          <w:p w14:paraId="4D1AD602">
            <w:pPr>
              <w:pStyle w:val="6"/>
              <w:spacing w:before="52" w:line="173" w:lineRule="auto"/>
              <w:ind w:left="497"/>
            </w:pPr>
            <w:r>
              <w:t>%</w:t>
            </w:r>
          </w:p>
        </w:tc>
        <w:tc>
          <w:tcPr>
            <w:tcW w:w="1927" w:type="dxa"/>
            <w:vAlign w:val="top"/>
          </w:tcPr>
          <w:p w14:paraId="13C056A1">
            <w:pPr>
              <w:pStyle w:val="6"/>
              <w:spacing w:before="77" w:line="185" w:lineRule="exact"/>
              <w:ind w:left="1467"/>
            </w:pPr>
            <w:r>
              <w:rPr>
                <w:spacing w:val="-10"/>
                <w:position w:val="-1"/>
              </w:rPr>
              <w:t>1.60</w:t>
            </w:r>
          </w:p>
        </w:tc>
        <w:tc>
          <w:tcPr>
            <w:tcW w:w="1932" w:type="dxa"/>
            <w:vAlign w:val="top"/>
          </w:tcPr>
          <w:p w14:paraId="36828509">
            <w:pPr>
              <w:pStyle w:val="6"/>
              <w:spacing w:before="84" w:line="178" w:lineRule="exact"/>
              <w:ind w:left="1454"/>
            </w:pPr>
            <w:r>
              <w:rPr>
                <w:spacing w:val="-7"/>
                <w:position w:val="-1"/>
              </w:rPr>
              <w:t>7.91</w:t>
            </w:r>
          </w:p>
        </w:tc>
      </w:tr>
      <w:tr w14:paraId="4EC0D6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4652" w:type="dxa"/>
            <w:tcBorders>
              <w:right w:val="single" w:color="000000" w:sz="4" w:space="0"/>
            </w:tcBorders>
            <w:vAlign w:val="top"/>
          </w:tcPr>
          <w:p w14:paraId="49E66F0B">
            <w:pPr>
              <w:pStyle w:val="6"/>
              <w:spacing w:before="64" w:line="216" w:lineRule="auto"/>
              <w:ind w:left="389"/>
            </w:pPr>
            <w:r>
              <w:rPr>
                <w:spacing w:val="-4"/>
              </w:rPr>
              <w:t>11.66 岁及以上</w:t>
            </w:r>
          </w:p>
          <w:p w14:paraId="2C82A4A8">
            <w:pPr>
              <w:pStyle w:val="6"/>
              <w:spacing w:before="1" w:line="168" w:lineRule="auto"/>
              <w:ind w:left="122"/>
            </w:pPr>
            <w:r>
              <w:rPr>
                <w:spacing w:val="-8"/>
              </w:rPr>
              <w:t>（四）户口性质</w:t>
            </w:r>
          </w:p>
        </w:tc>
        <w:tc>
          <w:tcPr>
            <w:tcW w:w="1134" w:type="dxa"/>
            <w:tcBorders>
              <w:left w:val="single" w:color="000000" w:sz="4" w:space="0"/>
            </w:tcBorders>
            <w:vAlign w:val="top"/>
          </w:tcPr>
          <w:p w14:paraId="24B5F7EF">
            <w:pPr>
              <w:pStyle w:val="6"/>
              <w:spacing w:before="53" w:line="231" w:lineRule="auto"/>
              <w:ind w:left="497"/>
            </w:pPr>
            <w:r>
              <w:t>%</w:t>
            </w:r>
          </w:p>
        </w:tc>
        <w:tc>
          <w:tcPr>
            <w:tcW w:w="1927" w:type="dxa"/>
            <w:vAlign w:val="top"/>
          </w:tcPr>
          <w:p w14:paraId="61340CC2">
            <w:pPr>
              <w:pStyle w:val="6"/>
              <w:spacing w:before="78" w:line="165" w:lineRule="auto"/>
              <w:ind w:left="1467"/>
            </w:pPr>
            <w:r>
              <w:rPr>
                <w:spacing w:val="-10"/>
              </w:rPr>
              <w:t>1.60</w:t>
            </w:r>
          </w:p>
        </w:tc>
        <w:tc>
          <w:tcPr>
            <w:tcW w:w="1932" w:type="dxa"/>
            <w:vAlign w:val="top"/>
          </w:tcPr>
          <w:p w14:paraId="2515562E">
            <w:pPr>
              <w:pStyle w:val="6"/>
              <w:spacing w:before="83" w:line="165" w:lineRule="auto"/>
              <w:ind w:left="1455"/>
            </w:pPr>
            <w:r>
              <w:rPr>
                <w:spacing w:val="-7"/>
              </w:rPr>
              <w:t>2.16</w:t>
            </w:r>
          </w:p>
        </w:tc>
      </w:tr>
      <w:tr w14:paraId="7EE348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4652" w:type="dxa"/>
            <w:tcBorders>
              <w:right w:val="single" w:color="000000" w:sz="4" w:space="0"/>
            </w:tcBorders>
            <w:vAlign w:val="top"/>
          </w:tcPr>
          <w:p w14:paraId="5773472B">
            <w:pPr>
              <w:pStyle w:val="6"/>
              <w:spacing w:before="63" w:line="165" w:lineRule="auto"/>
              <w:ind w:left="389"/>
            </w:pPr>
            <w:r>
              <w:rPr>
                <w:spacing w:val="-3"/>
              </w:rPr>
              <w:t>1.农业</w:t>
            </w:r>
          </w:p>
        </w:tc>
        <w:tc>
          <w:tcPr>
            <w:tcW w:w="1134" w:type="dxa"/>
            <w:tcBorders>
              <w:left w:val="single" w:color="000000" w:sz="4" w:space="0"/>
            </w:tcBorders>
            <w:vAlign w:val="top"/>
          </w:tcPr>
          <w:p w14:paraId="3084F666">
            <w:pPr>
              <w:pStyle w:val="6"/>
              <w:spacing w:before="53" w:line="173" w:lineRule="auto"/>
              <w:ind w:left="497"/>
            </w:pPr>
            <w:r>
              <w:t>%</w:t>
            </w:r>
          </w:p>
        </w:tc>
        <w:tc>
          <w:tcPr>
            <w:tcW w:w="1927" w:type="dxa"/>
            <w:vAlign w:val="top"/>
          </w:tcPr>
          <w:p w14:paraId="5613B70A">
            <w:pPr>
              <w:pStyle w:val="6"/>
              <w:spacing w:before="85" w:line="179" w:lineRule="exact"/>
              <w:ind w:left="1359"/>
            </w:pPr>
            <w:r>
              <w:rPr>
                <w:spacing w:val="-6"/>
                <w:position w:val="-1"/>
              </w:rPr>
              <w:t>48.39</w:t>
            </w:r>
          </w:p>
        </w:tc>
        <w:tc>
          <w:tcPr>
            <w:tcW w:w="1932" w:type="dxa"/>
            <w:vAlign w:val="top"/>
          </w:tcPr>
          <w:p w14:paraId="33BCAD4B">
            <w:pPr>
              <w:pStyle w:val="6"/>
              <w:spacing w:before="85" w:line="179" w:lineRule="exact"/>
              <w:ind w:left="1364"/>
            </w:pPr>
            <w:r>
              <w:rPr>
                <w:spacing w:val="-8"/>
                <w:position w:val="-1"/>
              </w:rPr>
              <w:t>99.29</w:t>
            </w:r>
          </w:p>
        </w:tc>
      </w:tr>
      <w:tr w14:paraId="500095F8">
        <w:tblPrEx>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677B97C3">
            <w:pPr>
              <w:pStyle w:val="6"/>
              <w:spacing w:before="62" w:line="165" w:lineRule="auto"/>
              <w:ind w:left="375"/>
            </w:pPr>
            <w:r>
              <w:rPr>
                <w:spacing w:val="2"/>
              </w:rPr>
              <w:t>2.非农业</w:t>
            </w:r>
          </w:p>
        </w:tc>
        <w:tc>
          <w:tcPr>
            <w:tcW w:w="1134" w:type="dxa"/>
            <w:tcBorders>
              <w:left w:val="single" w:color="000000" w:sz="4" w:space="0"/>
            </w:tcBorders>
            <w:vAlign w:val="top"/>
          </w:tcPr>
          <w:p w14:paraId="007DF495">
            <w:pPr>
              <w:pStyle w:val="6"/>
              <w:spacing w:before="52" w:line="173" w:lineRule="auto"/>
              <w:ind w:left="497"/>
            </w:pPr>
            <w:r>
              <w:t>%</w:t>
            </w:r>
          </w:p>
        </w:tc>
        <w:tc>
          <w:tcPr>
            <w:tcW w:w="1927" w:type="dxa"/>
            <w:vAlign w:val="top"/>
          </w:tcPr>
          <w:p w14:paraId="31B08A09">
            <w:pPr>
              <w:pStyle w:val="6"/>
              <w:spacing w:before="82" w:line="180" w:lineRule="exact"/>
              <w:ind w:left="1362"/>
            </w:pPr>
            <w:r>
              <w:rPr>
                <w:spacing w:val="-7"/>
                <w:position w:val="-1"/>
              </w:rPr>
              <w:t>51.61</w:t>
            </w:r>
          </w:p>
        </w:tc>
        <w:tc>
          <w:tcPr>
            <w:tcW w:w="1932" w:type="dxa"/>
            <w:vAlign w:val="top"/>
          </w:tcPr>
          <w:p w14:paraId="4C05AB11">
            <w:pPr>
              <w:pStyle w:val="6"/>
              <w:spacing w:before="84" w:line="178" w:lineRule="exact"/>
              <w:ind w:left="1455"/>
            </w:pPr>
            <w:r>
              <w:rPr>
                <w:spacing w:val="-7"/>
                <w:position w:val="-1"/>
              </w:rPr>
              <w:t>0.71</w:t>
            </w:r>
          </w:p>
        </w:tc>
      </w:tr>
      <w:tr w14:paraId="00EA04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4652" w:type="dxa"/>
            <w:tcBorders>
              <w:right w:val="single" w:color="000000" w:sz="4" w:space="0"/>
            </w:tcBorders>
            <w:vAlign w:val="top"/>
          </w:tcPr>
          <w:p w14:paraId="53C58859">
            <w:pPr>
              <w:pStyle w:val="6"/>
              <w:spacing w:before="61" w:line="187" w:lineRule="auto"/>
              <w:ind w:left="378"/>
            </w:pPr>
            <w:r>
              <w:t>3.其他</w:t>
            </w:r>
          </w:p>
          <w:p w14:paraId="5D378CF2">
            <w:pPr>
              <w:pStyle w:val="6"/>
              <w:spacing w:before="38" w:line="168" w:lineRule="auto"/>
              <w:ind w:left="122"/>
            </w:pPr>
            <w:r>
              <w:rPr>
                <w:spacing w:val="-2"/>
              </w:rPr>
              <w:t>（五）参加医疗保险情况</w:t>
            </w:r>
          </w:p>
        </w:tc>
        <w:tc>
          <w:tcPr>
            <w:tcW w:w="1134" w:type="dxa"/>
            <w:tcBorders>
              <w:left w:val="single" w:color="000000" w:sz="4" w:space="0"/>
            </w:tcBorders>
            <w:vAlign w:val="top"/>
          </w:tcPr>
          <w:p w14:paraId="6F507BE8">
            <w:pPr>
              <w:pStyle w:val="6"/>
              <w:spacing w:before="53" w:line="231" w:lineRule="auto"/>
              <w:ind w:left="497"/>
            </w:pPr>
            <w:r>
              <w:t>%</w:t>
            </w:r>
          </w:p>
        </w:tc>
        <w:tc>
          <w:tcPr>
            <w:tcW w:w="1927" w:type="dxa"/>
            <w:vAlign w:val="top"/>
          </w:tcPr>
          <w:p w14:paraId="48B088E1">
            <w:pPr>
              <w:rPr>
                <w:rFonts w:ascii="Arial"/>
                <w:sz w:val="21"/>
              </w:rPr>
            </w:pPr>
          </w:p>
        </w:tc>
        <w:tc>
          <w:tcPr>
            <w:tcW w:w="1932" w:type="dxa"/>
            <w:vAlign w:val="top"/>
          </w:tcPr>
          <w:p w14:paraId="57E158F8">
            <w:pPr>
              <w:rPr>
                <w:rFonts w:ascii="Arial"/>
                <w:sz w:val="21"/>
              </w:rPr>
            </w:pPr>
          </w:p>
        </w:tc>
      </w:tr>
      <w:tr w14:paraId="553517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4652" w:type="dxa"/>
            <w:tcBorders>
              <w:right w:val="single" w:color="000000" w:sz="4" w:space="0"/>
            </w:tcBorders>
            <w:vAlign w:val="top"/>
          </w:tcPr>
          <w:p w14:paraId="49506800">
            <w:pPr>
              <w:pStyle w:val="6"/>
              <w:spacing w:before="62" w:line="166" w:lineRule="auto"/>
              <w:ind w:left="389"/>
            </w:pPr>
            <w:r>
              <w:rPr>
                <w:spacing w:val="4"/>
              </w:rPr>
              <w:t>1.新型农村合作医疗</w:t>
            </w:r>
          </w:p>
        </w:tc>
        <w:tc>
          <w:tcPr>
            <w:tcW w:w="1134" w:type="dxa"/>
            <w:tcBorders>
              <w:left w:val="single" w:color="000000" w:sz="4" w:space="0"/>
            </w:tcBorders>
            <w:vAlign w:val="top"/>
          </w:tcPr>
          <w:p w14:paraId="0A292B82">
            <w:pPr>
              <w:pStyle w:val="6"/>
              <w:spacing w:before="58" w:line="169" w:lineRule="auto"/>
              <w:ind w:left="497"/>
            </w:pPr>
            <w:r>
              <w:t>%</w:t>
            </w:r>
          </w:p>
        </w:tc>
        <w:tc>
          <w:tcPr>
            <w:tcW w:w="1927" w:type="dxa"/>
            <w:vAlign w:val="top"/>
          </w:tcPr>
          <w:p w14:paraId="31F748D6">
            <w:pPr>
              <w:pStyle w:val="6"/>
              <w:spacing w:before="85" w:line="179" w:lineRule="exact"/>
              <w:ind w:left="1362"/>
            </w:pPr>
            <w:r>
              <w:rPr>
                <w:spacing w:val="-7"/>
                <w:position w:val="-1"/>
              </w:rPr>
              <w:t>24.19</w:t>
            </w:r>
          </w:p>
        </w:tc>
        <w:tc>
          <w:tcPr>
            <w:tcW w:w="1932" w:type="dxa"/>
            <w:vAlign w:val="top"/>
          </w:tcPr>
          <w:p w14:paraId="7DC3C22A">
            <w:pPr>
              <w:pStyle w:val="6"/>
              <w:spacing w:before="90" w:line="174" w:lineRule="exact"/>
              <w:ind w:left="1364"/>
            </w:pPr>
            <w:r>
              <w:rPr>
                <w:spacing w:val="-8"/>
                <w:position w:val="-1"/>
              </w:rPr>
              <w:t>97.14</w:t>
            </w:r>
          </w:p>
        </w:tc>
      </w:tr>
      <w:tr w14:paraId="4F996C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4CC9C554">
            <w:pPr>
              <w:pStyle w:val="6"/>
              <w:spacing w:before="62" w:line="165" w:lineRule="auto"/>
              <w:ind w:left="375"/>
            </w:pPr>
            <w:r>
              <w:rPr>
                <w:spacing w:val="6"/>
              </w:rPr>
              <w:t>2.城镇职工基本医疗保险</w:t>
            </w:r>
          </w:p>
        </w:tc>
        <w:tc>
          <w:tcPr>
            <w:tcW w:w="1134" w:type="dxa"/>
            <w:tcBorders>
              <w:left w:val="single" w:color="000000" w:sz="4" w:space="0"/>
            </w:tcBorders>
            <w:vAlign w:val="top"/>
          </w:tcPr>
          <w:p w14:paraId="46DAE547">
            <w:pPr>
              <w:pStyle w:val="6"/>
              <w:spacing w:before="58" w:line="168" w:lineRule="auto"/>
              <w:ind w:left="497"/>
            </w:pPr>
            <w:r>
              <w:t>%</w:t>
            </w:r>
          </w:p>
        </w:tc>
        <w:tc>
          <w:tcPr>
            <w:tcW w:w="1927" w:type="dxa"/>
            <w:vAlign w:val="top"/>
          </w:tcPr>
          <w:p w14:paraId="5E7E0153">
            <w:pPr>
              <w:pStyle w:val="6"/>
              <w:spacing w:before="85" w:line="177" w:lineRule="exact"/>
              <w:ind w:left="1376"/>
            </w:pPr>
            <w:r>
              <w:rPr>
                <w:spacing w:val="-10"/>
                <w:position w:val="-1"/>
              </w:rPr>
              <w:t>19.89</w:t>
            </w:r>
          </w:p>
        </w:tc>
        <w:tc>
          <w:tcPr>
            <w:tcW w:w="1932" w:type="dxa"/>
            <w:vAlign w:val="top"/>
          </w:tcPr>
          <w:p w14:paraId="3DBFB85C">
            <w:pPr>
              <w:pStyle w:val="6"/>
              <w:spacing w:before="90" w:line="172" w:lineRule="exact"/>
              <w:ind w:left="1455"/>
            </w:pPr>
            <w:r>
              <w:rPr>
                <w:spacing w:val="-7"/>
                <w:position w:val="-1"/>
              </w:rPr>
              <w:t>0.71</w:t>
            </w:r>
          </w:p>
        </w:tc>
      </w:tr>
      <w:tr w14:paraId="4DB702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4652" w:type="dxa"/>
            <w:tcBorders>
              <w:right w:val="single" w:color="000000" w:sz="4" w:space="0"/>
            </w:tcBorders>
            <w:vAlign w:val="top"/>
          </w:tcPr>
          <w:p w14:paraId="23B5AC95">
            <w:pPr>
              <w:pStyle w:val="6"/>
              <w:spacing w:before="58" w:line="169" w:lineRule="auto"/>
              <w:ind w:left="378"/>
            </w:pPr>
            <w:r>
              <w:rPr>
                <w:spacing w:val="-7"/>
              </w:rPr>
              <w:t>3.（城镇）居民基本医疗保险</w:t>
            </w:r>
          </w:p>
        </w:tc>
        <w:tc>
          <w:tcPr>
            <w:tcW w:w="1134" w:type="dxa"/>
            <w:tcBorders>
              <w:left w:val="single" w:color="000000" w:sz="4" w:space="0"/>
            </w:tcBorders>
            <w:vAlign w:val="top"/>
          </w:tcPr>
          <w:p w14:paraId="5CC44140">
            <w:pPr>
              <w:pStyle w:val="6"/>
              <w:spacing w:before="58" w:line="169" w:lineRule="auto"/>
              <w:ind w:left="497"/>
            </w:pPr>
            <w:r>
              <w:t>%</w:t>
            </w:r>
          </w:p>
        </w:tc>
        <w:tc>
          <w:tcPr>
            <w:tcW w:w="1927" w:type="dxa"/>
            <w:vAlign w:val="top"/>
          </w:tcPr>
          <w:p w14:paraId="1ACAD9E0">
            <w:pPr>
              <w:pStyle w:val="6"/>
              <w:spacing w:before="78" w:line="186" w:lineRule="exact"/>
              <w:ind w:left="1362"/>
            </w:pPr>
            <w:r>
              <w:rPr>
                <w:spacing w:val="-7"/>
                <w:position w:val="-1"/>
              </w:rPr>
              <w:t>55.91</w:t>
            </w:r>
          </w:p>
        </w:tc>
        <w:tc>
          <w:tcPr>
            <w:tcW w:w="1932" w:type="dxa"/>
            <w:vAlign w:val="top"/>
          </w:tcPr>
          <w:p w14:paraId="705FAFE0">
            <w:pPr>
              <w:pStyle w:val="6"/>
              <w:spacing w:before="90" w:line="174" w:lineRule="exact"/>
              <w:ind w:left="1455"/>
            </w:pPr>
            <w:r>
              <w:rPr>
                <w:spacing w:val="-7"/>
                <w:position w:val="-1"/>
              </w:rPr>
              <w:t>2.14</w:t>
            </w:r>
          </w:p>
        </w:tc>
      </w:tr>
      <w:tr w14:paraId="60E85E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2902297A">
            <w:pPr>
              <w:pStyle w:val="6"/>
              <w:spacing w:before="63" w:line="164" w:lineRule="auto"/>
              <w:ind w:left="372"/>
            </w:pPr>
            <w:r>
              <w:rPr>
                <w:spacing w:val="3"/>
              </w:rPr>
              <w:t>4.公费医疗</w:t>
            </w:r>
          </w:p>
        </w:tc>
        <w:tc>
          <w:tcPr>
            <w:tcW w:w="1134" w:type="dxa"/>
            <w:tcBorders>
              <w:left w:val="single" w:color="000000" w:sz="4" w:space="0"/>
            </w:tcBorders>
            <w:vAlign w:val="top"/>
          </w:tcPr>
          <w:p w14:paraId="3A79473D">
            <w:pPr>
              <w:pStyle w:val="6"/>
              <w:spacing w:before="58" w:line="168" w:lineRule="auto"/>
              <w:ind w:left="497"/>
            </w:pPr>
            <w:r>
              <w:t>%</w:t>
            </w:r>
          </w:p>
        </w:tc>
        <w:tc>
          <w:tcPr>
            <w:tcW w:w="1927" w:type="dxa"/>
            <w:vAlign w:val="top"/>
          </w:tcPr>
          <w:p w14:paraId="60370708">
            <w:pPr>
              <w:rPr>
                <w:rFonts w:ascii="Arial"/>
                <w:sz w:val="21"/>
              </w:rPr>
            </w:pPr>
          </w:p>
        </w:tc>
        <w:tc>
          <w:tcPr>
            <w:tcW w:w="1932" w:type="dxa"/>
            <w:vAlign w:val="top"/>
          </w:tcPr>
          <w:p w14:paraId="635626FB">
            <w:pPr>
              <w:rPr>
                <w:rFonts w:ascii="Arial"/>
                <w:sz w:val="21"/>
              </w:rPr>
            </w:pPr>
          </w:p>
        </w:tc>
      </w:tr>
      <w:tr w14:paraId="79CC8E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3EB52BA8">
            <w:pPr>
              <w:pStyle w:val="6"/>
              <w:spacing w:before="62" w:line="165" w:lineRule="auto"/>
              <w:ind w:left="375"/>
            </w:pPr>
            <w:r>
              <w:rPr>
                <w:spacing w:val="5"/>
              </w:rPr>
              <w:t>5.商业医疗保险</w:t>
            </w:r>
          </w:p>
        </w:tc>
        <w:tc>
          <w:tcPr>
            <w:tcW w:w="1134" w:type="dxa"/>
            <w:tcBorders>
              <w:left w:val="single" w:color="000000" w:sz="4" w:space="0"/>
            </w:tcBorders>
            <w:vAlign w:val="top"/>
          </w:tcPr>
          <w:p w14:paraId="0CD39B31">
            <w:pPr>
              <w:pStyle w:val="6"/>
              <w:spacing w:before="53" w:line="172" w:lineRule="auto"/>
              <w:ind w:left="497"/>
            </w:pPr>
            <w:r>
              <w:t>%</w:t>
            </w:r>
          </w:p>
        </w:tc>
        <w:tc>
          <w:tcPr>
            <w:tcW w:w="1927" w:type="dxa"/>
            <w:vAlign w:val="top"/>
          </w:tcPr>
          <w:p w14:paraId="201AAED3">
            <w:pPr>
              <w:rPr>
                <w:rFonts w:ascii="Arial"/>
                <w:sz w:val="21"/>
              </w:rPr>
            </w:pPr>
          </w:p>
        </w:tc>
        <w:tc>
          <w:tcPr>
            <w:tcW w:w="1932" w:type="dxa"/>
            <w:vAlign w:val="top"/>
          </w:tcPr>
          <w:p w14:paraId="3B0520C8">
            <w:pPr>
              <w:rPr>
                <w:rFonts w:ascii="Arial"/>
                <w:sz w:val="21"/>
              </w:rPr>
            </w:pPr>
          </w:p>
        </w:tc>
      </w:tr>
      <w:tr w14:paraId="760DF1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5CEC7419">
            <w:pPr>
              <w:pStyle w:val="6"/>
              <w:spacing w:before="62" w:line="165" w:lineRule="auto"/>
              <w:ind w:left="376"/>
            </w:pPr>
            <w:r>
              <w:rPr>
                <w:spacing w:val="4"/>
              </w:rPr>
              <w:t>6.其他医疗保险</w:t>
            </w:r>
          </w:p>
        </w:tc>
        <w:tc>
          <w:tcPr>
            <w:tcW w:w="1134" w:type="dxa"/>
            <w:tcBorders>
              <w:left w:val="single" w:color="000000" w:sz="4" w:space="0"/>
            </w:tcBorders>
            <w:vAlign w:val="top"/>
          </w:tcPr>
          <w:p w14:paraId="6B371B6B">
            <w:pPr>
              <w:pStyle w:val="6"/>
              <w:spacing w:before="55" w:line="171" w:lineRule="auto"/>
              <w:ind w:left="497"/>
            </w:pPr>
            <w:r>
              <w:t>%</w:t>
            </w:r>
          </w:p>
        </w:tc>
        <w:tc>
          <w:tcPr>
            <w:tcW w:w="1927" w:type="dxa"/>
            <w:vAlign w:val="top"/>
          </w:tcPr>
          <w:p w14:paraId="1F13F98C">
            <w:pPr>
              <w:rPr>
                <w:rFonts w:ascii="Arial"/>
                <w:sz w:val="21"/>
              </w:rPr>
            </w:pPr>
          </w:p>
        </w:tc>
        <w:tc>
          <w:tcPr>
            <w:tcW w:w="1932" w:type="dxa"/>
            <w:vAlign w:val="top"/>
          </w:tcPr>
          <w:p w14:paraId="524F13C5">
            <w:pPr>
              <w:rPr>
                <w:rFonts w:ascii="Arial"/>
                <w:sz w:val="21"/>
              </w:rPr>
            </w:pPr>
          </w:p>
        </w:tc>
      </w:tr>
      <w:tr w14:paraId="2F9FC3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3" w:hRule="atLeast"/>
        </w:trPr>
        <w:tc>
          <w:tcPr>
            <w:tcW w:w="4652" w:type="dxa"/>
            <w:tcBorders>
              <w:right w:val="single" w:color="000000" w:sz="4" w:space="0"/>
            </w:tcBorders>
            <w:vAlign w:val="top"/>
          </w:tcPr>
          <w:p w14:paraId="2D076D30">
            <w:pPr>
              <w:pStyle w:val="6"/>
              <w:spacing w:before="62" w:line="219" w:lineRule="auto"/>
              <w:ind w:left="374"/>
            </w:pPr>
            <w:r>
              <w:rPr>
                <w:spacing w:val="6"/>
              </w:rPr>
              <w:t>7.没有参加任何医疗保险</w:t>
            </w:r>
          </w:p>
          <w:p w14:paraId="122FC019">
            <w:pPr>
              <w:pStyle w:val="6"/>
              <w:spacing w:line="168" w:lineRule="auto"/>
              <w:ind w:left="122"/>
            </w:pPr>
            <w:r>
              <w:rPr>
                <w:spacing w:val="-1"/>
              </w:rPr>
              <w:t>（六）在校学生受教育程度</w:t>
            </w:r>
          </w:p>
        </w:tc>
        <w:tc>
          <w:tcPr>
            <w:tcW w:w="1134" w:type="dxa"/>
            <w:tcBorders>
              <w:left w:val="single" w:color="000000" w:sz="4" w:space="0"/>
            </w:tcBorders>
            <w:vAlign w:val="top"/>
          </w:tcPr>
          <w:p w14:paraId="1EBC425E">
            <w:pPr>
              <w:pStyle w:val="6"/>
              <w:spacing w:before="55" w:line="231" w:lineRule="auto"/>
              <w:ind w:left="497"/>
            </w:pPr>
            <w:r>
              <w:t>%</w:t>
            </w:r>
          </w:p>
        </w:tc>
        <w:tc>
          <w:tcPr>
            <w:tcW w:w="1927" w:type="dxa"/>
            <w:vAlign w:val="top"/>
          </w:tcPr>
          <w:p w14:paraId="09105C18">
            <w:pPr>
              <w:rPr>
                <w:rFonts w:ascii="Arial"/>
                <w:sz w:val="21"/>
              </w:rPr>
            </w:pPr>
          </w:p>
        </w:tc>
        <w:tc>
          <w:tcPr>
            <w:tcW w:w="1932" w:type="dxa"/>
            <w:vAlign w:val="top"/>
          </w:tcPr>
          <w:p w14:paraId="7BA9E95D">
            <w:pPr>
              <w:rPr>
                <w:rFonts w:ascii="Arial"/>
                <w:sz w:val="21"/>
              </w:rPr>
            </w:pPr>
          </w:p>
        </w:tc>
      </w:tr>
      <w:tr w14:paraId="327766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2" w:hRule="atLeast"/>
        </w:trPr>
        <w:tc>
          <w:tcPr>
            <w:tcW w:w="4652" w:type="dxa"/>
            <w:tcBorders>
              <w:right w:val="single" w:color="000000" w:sz="4" w:space="0"/>
            </w:tcBorders>
            <w:vAlign w:val="top"/>
          </w:tcPr>
          <w:p w14:paraId="199EB247">
            <w:pPr>
              <w:pStyle w:val="6"/>
              <w:spacing w:before="66" w:line="161" w:lineRule="auto"/>
              <w:ind w:left="389"/>
            </w:pPr>
            <w:r>
              <w:t>1.未上过学</w:t>
            </w:r>
          </w:p>
        </w:tc>
        <w:tc>
          <w:tcPr>
            <w:tcW w:w="1134" w:type="dxa"/>
            <w:tcBorders>
              <w:left w:val="single" w:color="000000" w:sz="4" w:space="0"/>
            </w:tcBorders>
            <w:vAlign w:val="top"/>
          </w:tcPr>
          <w:p w14:paraId="6FEAD616">
            <w:pPr>
              <w:pStyle w:val="6"/>
              <w:spacing w:before="60" w:line="166" w:lineRule="auto"/>
              <w:ind w:left="497"/>
            </w:pPr>
            <w:r>
              <w:t>%</w:t>
            </w:r>
          </w:p>
        </w:tc>
        <w:tc>
          <w:tcPr>
            <w:tcW w:w="1927" w:type="dxa"/>
            <w:vAlign w:val="top"/>
          </w:tcPr>
          <w:p w14:paraId="7B215B68">
            <w:pPr>
              <w:pStyle w:val="6"/>
              <w:spacing w:before="81" w:line="181" w:lineRule="exact"/>
              <w:ind w:left="1467"/>
            </w:pPr>
            <w:r>
              <w:rPr>
                <w:spacing w:val="-10"/>
                <w:position w:val="-1"/>
              </w:rPr>
              <w:t>1.71</w:t>
            </w:r>
          </w:p>
        </w:tc>
        <w:tc>
          <w:tcPr>
            <w:tcW w:w="1932" w:type="dxa"/>
            <w:vAlign w:val="top"/>
          </w:tcPr>
          <w:p w14:paraId="4035B80C">
            <w:pPr>
              <w:pStyle w:val="6"/>
              <w:spacing w:before="91" w:line="171" w:lineRule="exact"/>
              <w:ind w:left="1470"/>
            </w:pPr>
            <w:r>
              <w:rPr>
                <w:spacing w:val="-11"/>
                <w:position w:val="-1"/>
              </w:rPr>
              <w:t>1.47</w:t>
            </w:r>
          </w:p>
        </w:tc>
      </w:tr>
      <w:tr w14:paraId="3AF75A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0940951B">
            <w:pPr>
              <w:pStyle w:val="6"/>
              <w:spacing w:before="67" w:line="161" w:lineRule="auto"/>
              <w:ind w:left="375"/>
            </w:pPr>
            <w:r>
              <w:rPr>
                <w:spacing w:val="1"/>
              </w:rPr>
              <w:t>2.小学</w:t>
            </w:r>
          </w:p>
        </w:tc>
        <w:tc>
          <w:tcPr>
            <w:tcW w:w="1134" w:type="dxa"/>
            <w:tcBorders>
              <w:left w:val="single" w:color="000000" w:sz="4" w:space="0"/>
            </w:tcBorders>
            <w:vAlign w:val="top"/>
          </w:tcPr>
          <w:p w14:paraId="44368ECC">
            <w:pPr>
              <w:pStyle w:val="6"/>
              <w:spacing w:before="56" w:line="170" w:lineRule="auto"/>
              <w:ind w:left="497"/>
            </w:pPr>
            <w:r>
              <w:t>%</w:t>
            </w:r>
          </w:p>
        </w:tc>
        <w:tc>
          <w:tcPr>
            <w:tcW w:w="1927" w:type="dxa"/>
            <w:vAlign w:val="top"/>
          </w:tcPr>
          <w:p w14:paraId="319E3AFC">
            <w:pPr>
              <w:pStyle w:val="6"/>
              <w:spacing w:before="81" w:line="181" w:lineRule="exact"/>
              <w:ind w:left="1376"/>
            </w:pPr>
            <w:r>
              <w:rPr>
                <w:spacing w:val="-10"/>
                <w:position w:val="-1"/>
              </w:rPr>
              <w:t>16.57</w:t>
            </w:r>
          </w:p>
        </w:tc>
        <w:tc>
          <w:tcPr>
            <w:tcW w:w="1932" w:type="dxa"/>
            <w:vAlign w:val="top"/>
          </w:tcPr>
          <w:p w14:paraId="468CD980">
            <w:pPr>
              <w:pStyle w:val="6"/>
              <w:spacing w:before="88" w:line="174" w:lineRule="exact"/>
              <w:ind w:left="1364"/>
            </w:pPr>
            <w:r>
              <w:rPr>
                <w:spacing w:val="-8"/>
                <w:position w:val="-1"/>
              </w:rPr>
              <w:t>29.41</w:t>
            </w:r>
          </w:p>
        </w:tc>
      </w:tr>
      <w:tr w14:paraId="06C9CA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044364FC">
            <w:pPr>
              <w:pStyle w:val="6"/>
              <w:spacing w:before="67" w:line="161" w:lineRule="auto"/>
              <w:ind w:left="378"/>
            </w:pPr>
            <w:r>
              <w:t>3.初中</w:t>
            </w:r>
          </w:p>
        </w:tc>
        <w:tc>
          <w:tcPr>
            <w:tcW w:w="1134" w:type="dxa"/>
            <w:tcBorders>
              <w:left w:val="single" w:color="000000" w:sz="4" w:space="0"/>
            </w:tcBorders>
            <w:vAlign w:val="top"/>
          </w:tcPr>
          <w:p w14:paraId="5D3C166E">
            <w:pPr>
              <w:pStyle w:val="6"/>
              <w:spacing w:before="57" w:line="169" w:lineRule="auto"/>
              <w:ind w:left="497"/>
            </w:pPr>
            <w:r>
              <w:t>%</w:t>
            </w:r>
          </w:p>
        </w:tc>
        <w:tc>
          <w:tcPr>
            <w:tcW w:w="1927" w:type="dxa"/>
            <w:vAlign w:val="top"/>
          </w:tcPr>
          <w:p w14:paraId="2F23C53B">
            <w:pPr>
              <w:pStyle w:val="6"/>
              <w:spacing w:before="82" w:line="180" w:lineRule="exact"/>
              <w:ind w:left="1364"/>
            </w:pPr>
            <w:r>
              <w:rPr>
                <w:spacing w:val="-7"/>
                <w:position w:val="-1"/>
              </w:rPr>
              <w:t>36.00</w:t>
            </w:r>
          </w:p>
        </w:tc>
        <w:tc>
          <w:tcPr>
            <w:tcW w:w="1932" w:type="dxa"/>
            <w:vAlign w:val="top"/>
          </w:tcPr>
          <w:p w14:paraId="159BD2E1">
            <w:pPr>
              <w:pStyle w:val="6"/>
              <w:spacing w:before="87" w:line="175" w:lineRule="exact"/>
              <w:ind w:left="1362"/>
            </w:pPr>
            <w:r>
              <w:rPr>
                <w:spacing w:val="-7"/>
                <w:position w:val="-1"/>
              </w:rPr>
              <w:t>46.32</w:t>
            </w:r>
          </w:p>
        </w:tc>
      </w:tr>
      <w:tr w14:paraId="7CC69B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4652" w:type="dxa"/>
            <w:tcBorders>
              <w:right w:val="single" w:color="000000" w:sz="4" w:space="0"/>
            </w:tcBorders>
            <w:vAlign w:val="top"/>
          </w:tcPr>
          <w:p w14:paraId="46738FF7">
            <w:pPr>
              <w:pStyle w:val="6"/>
              <w:spacing w:before="65" w:line="163" w:lineRule="auto"/>
              <w:ind w:left="372"/>
            </w:pPr>
            <w:r>
              <w:rPr>
                <w:spacing w:val="1"/>
              </w:rPr>
              <w:t>4.高中</w:t>
            </w:r>
          </w:p>
        </w:tc>
        <w:tc>
          <w:tcPr>
            <w:tcW w:w="1134" w:type="dxa"/>
            <w:tcBorders>
              <w:left w:val="single" w:color="000000" w:sz="4" w:space="0"/>
            </w:tcBorders>
            <w:vAlign w:val="top"/>
          </w:tcPr>
          <w:p w14:paraId="4173732A">
            <w:pPr>
              <w:pStyle w:val="6"/>
              <w:spacing w:before="57" w:line="170" w:lineRule="auto"/>
              <w:ind w:left="497"/>
            </w:pPr>
            <w:r>
              <w:t>%</w:t>
            </w:r>
          </w:p>
        </w:tc>
        <w:tc>
          <w:tcPr>
            <w:tcW w:w="1927" w:type="dxa"/>
            <w:vAlign w:val="top"/>
          </w:tcPr>
          <w:p w14:paraId="1E8731F5">
            <w:pPr>
              <w:pStyle w:val="6"/>
              <w:spacing w:before="83" w:line="180" w:lineRule="exact"/>
              <w:ind w:left="1376"/>
            </w:pPr>
            <w:r>
              <w:rPr>
                <w:spacing w:val="-10"/>
                <w:position w:val="-1"/>
              </w:rPr>
              <w:t>14.86</w:t>
            </w:r>
          </w:p>
        </w:tc>
        <w:tc>
          <w:tcPr>
            <w:tcW w:w="1932" w:type="dxa"/>
            <w:vAlign w:val="top"/>
          </w:tcPr>
          <w:p w14:paraId="0FD2B92A">
            <w:pPr>
              <w:pStyle w:val="6"/>
              <w:spacing w:before="87" w:line="176" w:lineRule="exact"/>
              <w:ind w:left="1455"/>
            </w:pPr>
            <w:r>
              <w:rPr>
                <w:spacing w:val="-7"/>
                <w:position w:val="-1"/>
              </w:rPr>
              <w:t>9.56</w:t>
            </w:r>
          </w:p>
        </w:tc>
      </w:tr>
      <w:tr w14:paraId="1E21FC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4652" w:type="dxa"/>
            <w:tcBorders>
              <w:right w:val="single" w:color="000000" w:sz="4" w:space="0"/>
            </w:tcBorders>
            <w:vAlign w:val="top"/>
          </w:tcPr>
          <w:p w14:paraId="43650EF1">
            <w:pPr>
              <w:pStyle w:val="6"/>
              <w:spacing w:before="65" w:line="164" w:lineRule="auto"/>
              <w:ind w:left="375"/>
            </w:pPr>
            <w:r>
              <w:rPr>
                <w:spacing w:val="3"/>
              </w:rPr>
              <w:t>5.大学专科</w:t>
            </w:r>
          </w:p>
        </w:tc>
        <w:tc>
          <w:tcPr>
            <w:tcW w:w="1134" w:type="dxa"/>
            <w:tcBorders>
              <w:left w:val="single" w:color="000000" w:sz="4" w:space="0"/>
            </w:tcBorders>
            <w:vAlign w:val="top"/>
          </w:tcPr>
          <w:p w14:paraId="4F3D0D4F">
            <w:pPr>
              <w:pStyle w:val="6"/>
              <w:spacing w:before="57" w:line="171" w:lineRule="auto"/>
              <w:ind w:left="497"/>
            </w:pPr>
            <w:r>
              <w:t>%</w:t>
            </w:r>
          </w:p>
        </w:tc>
        <w:tc>
          <w:tcPr>
            <w:tcW w:w="1927" w:type="dxa"/>
            <w:vAlign w:val="top"/>
          </w:tcPr>
          <w:p w14:paraId="6D20D43B">
            <w:pPr>
              <w:pStyle w:val="6"/>
              <w:spacing w:before="78" w:line="187" w:lineRule="exact"/>
              <w:ind w:left="1376"/>
            </w:pPr>
            <w:r>
              <w:rPr>
                <w:spacing w:val="-10"/>
                <w:position w:val="-1"/>
              </w:rPr>
              <w:t>18.86</w:t>
            </w:r>
          </w:p>
        </w:tc>
        <w:tc>
          <w:tcPr>
            <w:tcW w:w="1932" w:type="dxa"/>
            <w:vAlign w:val="top"/>
          </w:tcPr>
          <w:p w14:paraId="67F0479D">
            <w:pPr>
              <w:pStyle w:val="6"/>
              <w:spacing w:before="86" w:line="178" w:lineRule="exact"/>
              <w:ind w:left="1455"/>
            </w:pPr>
            <w:r>
              <w:rPr>
                <w:spacing w:val="-7"/>
                <w:position w:val="-1"/>
              </w:rPr>
              <w:t>5.15</w:t>
            </w:r>
          </w:p>
        </w:tc>
      </w:tr>
      <w:tr w14:paraId="033681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529A0D69">
            <w:pPr>
              <w:pStyle w:val="6"/>
              <w:spacing w:before="64" w:line="163" w:lineRule="auto"/>
              <w:ind w:left="376"/>
            </w:pPr>
            <w:r>
              <w:rPr>
                <w:spacing w:val="3"/>
              </w:rPr>
              <w:t>6.大学本科</w:t>
            </w:r>
          </w:p>
        </w:tc>
        <w:tc>
          <w:tcPr>
            <w:tcW w:w="1134" w:type="dxa"/>
            <w:tcBorders>
              <w:left w:val="single" w:color="000000" w:sz="4" w:space="0"/>
            </w:tcBorders>
            <w:vAlign w:val="top"/>
          </w:tcPr>
          <w:p w14:paraId="2A8A8D41">
            <w:pPr>
              <w:pStyle w:val="6"/>
              <w:spacing w:before="56" w:line="170" w:lineRule="auto"/>
              <w:ind w:left="497"/>
            </w:pPr>
            <w:r>
              <w:t>%</w:t>
            </w:r>
          </w:p>
        </w:tc>
        <w:tc>
          <w:tcPr>
            <w:tcW w:w="1927" w:type="dxa"/>
            <w:vAlign w:val="top"/>
          </w:tcPr>
          <w:p w14:paraId="38C5A32C">
            <w:pPr>
              <w:pStyle w:val="6"/>
              <w:spacing w:before="76" w:line="186" w:lineRule="exact"/>
              <w:ind w:left="1376"/>
            </w:pPr>
            <w:r>
              <w:rPr>
                <w:spacing w:val="-10"/>
                <w:position w:val="-1"/>
              </w:rPr>
              <w:t>10.86</w:t>
            </w:r>
          </w:p>
        </w:tc>
        <w:tc>
          <w:tcPr>
            <w:tcW w:w="1932" w:type="dxa"/>
            <w:vAlign w:val="top"/>
          </w:tcPr>
          <w:p w14:paraId="5210E51B">
            <w:pPr>
              <w:pStyle w:val="6"/>
              <w:spacing w:before="85" w:line="177" w:lineRule="exact"/>
              <w:ind w:left="1454"/>
            </w:pPr>
            <w:r>
              <w:rPr>
                <w:spacing w:val="-7"/>
                <w:position w:val="-1"/>
              </w:rPr>
              <w:t>7.35</w:t>
            </w:r>
          </w:p>
        </w:tc>
      </w:tr>
      <w:tr w14:paraId="6036BA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42" w:hRule="atLeast"/>
        </w:trPr>
        <w:tc>
          <w:tcPr>
            <w:tcW w:w="4652" w:type="dxa"/>
            <w:tcBorders>
              <w:right w:val="single" w:color="000000" w:sz="4" w:space="0"/>
            </w:tcBorders>
            <w:vAlign w:val="top"/>
          </w:tcPr>
          <w:p w14:paraId="78F283B0">
            <w:pPr>
              <w:pStyle w:val="6"/>
              <w:spacing w:before="66" w:line="184" w:lineRule="auto"/>
              <w:ind w:left="374"/>
            </w:pPr>
            <w:r>
              <w:rPr>
                <w:spacing w:val="2"/>
              </w:rPr>
              <w:t>7.研究生</w:t>
            </w:r>
          </w:p>
          <w:p w14:paraId="171F272C">
            <w:pPr>
              <w:pStyle w:val="6"/>
              <w:spacing w:before="35" w:line="170" w:lineRule="auto"/>
              <w:ind w:left="122"/>
            </w:pPr>
            <w:r>
              <w:rPr>
                <w:spacing w:val="-1"/>
              </w:rPr>
              <w:t>（七）15 岁及以上住户成员婚姻状况</w:t>
            </w:r>
          </w:p>
        </w:tc>
        <w:tc>
          <w:tcPr>
            <w:tcW w:w="1134" w:type="dxa"/>
            <w:tcBorders>
              <w:left w:val="single" w:color="000000" w:sz="4" w:space="0"/>
            </w:tcBorders>
            <w:vAlign w:val="top"/>
          </w:tcPr>
          <w:p w14:paraId="7786DB1B">
            <w:pPr>
              <w:pStyle w:val="6"/>
              <w:spacing w:before="56" w:line="231" w:lineRule="auto"/>
              <w:ind w:left="497"/>
            </w:pPr>
            <w:r>
              <w:t>%</w:t>
            </w:r>
          </w:p>
        </w:tc>
        <w:tc>
          <w:tcPr>
            <w:tcW w:w="1927" w:type="dxa"/>
            <w:vAlign w:val="top"/>
          </w:tcPr>
          <w:p w14:paraId="093885D9">
            <w:pPr>
              <w:pStyle w:val="6"/>
              <w:spacing w:before="78" w:line="164" w:lineRule="auto"/>
              <w:ind w:left="1467"/>
            </w:pPr>
            <w:r>
              <w:rPr>
                <w:spacing w:val="-10"/>
              </w:rPr>
              <w:t>1.14</w:t>
            </w:r>
          </w:p>
        </w:tc>
        <w:tc>
          <w:tcPr>
            <w:tcW w:w="1932" w:type="dxa"/>
            <w:vAlign w:val="top"/>
          </w:tcPr>
          <w:p w14:paraId="03C454A8">
            <w:pPr>
              <w:pStyle w:val="6"/>
              <w:spacing w:before="87" w:line="164" w:lineRule="auto"/>
              <w:ind w:left="1455"/>
            </w:pPr>
            <w:r>
              <w:rPr>
                <w:spacing w:val="-7"/>
              </w:rPr>
              <w:t>0.74</w:t>
            </w:r>
          </w:p>
        </w:tc>
      </w:tr>
      <w:tr w14:paraId="163994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3" w:hRule="atLeast"/>
        </w:trPr>
        <w:tc>
          <w:tcPr>
            <w:tcW w:w="4652" w:type="dxa"/>
            <w:tcBorders>
              <w:right w:val="single" w:color="000000" w:sz="4" w:space="0"/>
            </w:tcBorders>
            <w:vAlign w:val="top"/>
          </w:tcPr>
          <w:p w14:paraId="49F3F22E">
            <w:pPr>
              <w:pStyle w:val="6"/>
              <w:spacing w:before="66" w:line="162" w:lineRule="auto"/>
              <w:ind w:left="389"/>
            </w:pPr>
            <w:r>
              <w:rPr>
                <w:spacing w:val="-3"/>
              </w:rPr>
              <w:t>1.未婚</w:t>
            </w:r>
          </w:p>
        </w:tc>
        <w:tc>
          <w:tcPr>
            <w:tcW w:w="1134" w:type="dxa"/>
            <w:tcBorders>
              <w:left w:val="single" w:color="000000" w:sz="4" w:space="0"/>
            </w:tcBorders>
            <w:vAlign w:val="top"/>
          </w:tcPr>
          <w:p w14:paraId="6A4C5AE5">
            <w:pPr>
              <w:pStyle w:val="6"/>
              <w:spacing w:before="57" w:line="169" w:lineRule="auto"/>
              <w:ind w:left="497"/>
            </w:pPr>
            <w:r>
              <w:t>%</w:t>
            </w:r>
          </w:p>
        </w:tc>
        <w:tc>
          <w:tcPr>
            <w:tcW w:w="1927" w:type="dxa"/>
            <w:vAlign w:val="top"/>
          </w:tcPr>
          <w:p w14:paraId="06388EBE">
            <w:pPr>
              <w:pStyle w:val="6"/>
              <w:spacing w:before="83" w:line="179" w:lineRule="exact"/>
              <w:ind w:left="1376"/>
            </w:pPr>
            <w:r>
              <w:rPr>
                <w:spacing w:val="-10"/>
                <w:position w:val="-1"/>
              </w:rPr>
              <w:t>18.30</w:t>
            </w:r>
          </w:p>
        </w:tc>
        <w:tc>
          <w:tcPr>
            <w:tcW w:w="1932" w:type="dxa"/>
            <w:vAlign w:val="top"/>
          </w:tcPr>
          <w:p w14:paraId="2ED399FB">
            <w:pPr>
              <w:pStyle w:val="6"/>
              <w:spacing w:before="86" w:line="176" w:lineRule="exact"/>
              <w:ind w:left="1379"/>
            </w:pPr>
            <w:r>
              <w:rPr>
                <w:spacing w:val="-11"/>
                <w:position w:val="-1"/>
              </w:rPr>
              <w:t>19.35</w:t>
            </w:r>
          </w:p>
        </w:tc>
      </w:tr>
      <w:tr w14:paraId="244A88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4652" w:type="dxa"/>
            <w:tcBorders>
              <w:right w:val="single" w:color="000000" w:sz="4" w:space="0"/>
            </w:tcBorders>
            <w:vAlign w:val="top"/>
          </w:tcPr>
          <w:p w14:paraId="6ECB5F76">
            <w:pPr>
              <w:pStyle w:val="6"/>
              <w:spacing w:before="61" w:line="168" w:lineRule="auto"/>
              <w:ind w:left="375"/>
            </w:pPr>
            <w:r>
              <w:rPr>
                <w:spacing w:val="2"/>
              </w:rPr>
              <w:t>2.有配偶</w:t>
            </w:r>
          </w:p>
        </w:tc>
        <w:tc>
          <w:tcPr>
            <w:tcW w:w="1134" w:type="dxa"/>
            <w:tcBorders>
              <w:left w:val="single" w:color="000000" w:sz="4" w:space="0"/>
            </w:tcBorders>
            <w:vAlign w:val="top"/>
          </w:tcPr>
          <w:p w14:paraId="7C3E864E">
            <w:pPr>
              <w:pStyle w:val="6"/>
              <w:spacing w:before="58" w:line="171" w:lineRule="auto"/>
              <w:ind w:left="497"/>
            </w:pPr>
            <w:r>
              <w:t>%</w:t>
            </w:r>
          </w:p>
        </w:tc>
        <w:tc>
          <w:tcPr>
            <w:tcW w:w="1927" w:type="dxa"/>
            <w:vAlign w:val="top"/>
          </w:tcPr>
          <w:p w14:paraId="25285892">
            <w:pPr>
              <w:pStyle w:val="6"/>
              <w:spacing w:before="84" w:line="182" w:lineRule="exact"/>
              <w:ind w:left="1360"/>
            </w:pPr>
            <w:r>
              <w:rPr>
                <w:spacing w:val="-6"/>
                <w:position w:val="-1"/>
              </w:rPr>
              <w:t>77.78</w:t>
            </w:r>
          </w:p>
        </w:tc>
        <w:tc>
          <w:tcPr>
            <w:tcW w:w="1932" w:type="dxa"/>
            <w:vAlign w:val="top"/>
          </w:tcPr>
          <w:p w14:paraId="2CB4BB04">
            <w:pPr>
              <w:pStyle w:val="6"/>
              <w:spacing w:before="87" w:line="179" w:lineRule="exact"/>
              <w:ind w:left="1363"/>
            </w:pPr>
            <w:r>
              <w:rPr>
                <w:spacing w:val="-7"/>
                <w:position w:val="-1"/>
              </w:rPr>
              <w:t>75.81</w:t>
            </w:r>
          </w:p>
        </w:tc>
      </w:tr>
      <w:tr w14:paraId="7FF937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4652" w:type="dxa"/>
            <w:tcBorders>
              <w:right w:val="single" w:color="000000" w:sz="4" w:space="0"/>
            </w:tcBorders>
            <w:vAlign w:val="top"/>
          </w:tcPr>
          <w:p w14:paraId="544F05BC">
            <w:pPr>
              <w:pStyle w:val="6"/>
              <w:spacing w:before="65" w:line="161" w:lineRule="auto"/>
              <w:ind w:left="378"/>
            </w:pPr>
            <w:r>
              <w:t>3.离婚</w:t>
            </w:r>
          </w:p>
        </w:tc>
        <w:tc>
          <w:tcPr>
            <w:tcW w:w="1134" w:type="dxa"/>
            <w:tcBorders>
              <w:left w:val="single" w:color="000000" w:sz="4" w:space="0"/>
            </w:tcBorders>
            <w:vAlign w:val="top"/>
          </w:tcPr>
          <w:p w14:paraId="551EB841">
            <w:pPr>
              <w:pStyle w:val="6"/>
              <w:spacing w:before="55" w:line="169" w:lineRule="auto"/>
              <w:ind w:left="497"/>
            </w:pPr>
            <w:r>
              <w:t>%</w:t>
            </w:r>
          </w:p>
        </w:tc>
        <w:tc>
          <w:tcPr>
            <w:tcW w:w="1927" w:type="dxa"/>
            <w:vAlign w:val="top"/>
          </w:tcPr>
          <w:p w14:paraId="42A6A628">
            <w:pPr>
              <w:pStyle w:val="6"/>
              <w:spacing w:before="75" w:line="186" w:lineRule="exact"/>
              <w:ind w:left="1467"/>
            </w:pPr>
            <w:r>
              <w:rPr>
                <w:spacing w:val="-10"/>
                <w:position w:val="-1"/>
              </w:rPr>
              <w:t>1.96</w:t>
            </w:r>
          </w:p>
        </w:tc>
        <w:tc>
          <w:tcPr>
            <w:tcW w:w="1932" w:type="dxa"/>
            <w:vAlign w:val="top"/>
          </w:tcPr>
          <w:p w14:paraId="3D5DD9ED">
            <w:pPr>
              <w:pStyle w:val="6"/>
              <w:spacing w:before="86" w:line="175" w:lineRule="exact"/>
              <w:ind w:left="1455"/>
            </w:pPr>
            <w:r>
              <w:rPr>
                <w:spacing w:val="-7"/>
                <w:position w:val="-1"/>
              </w:rPr>
              <w:t>0.81</w:t>
            </w:r>
          </w:p>
        </w:tc>
      </w:tr>
      <w:tr w14:paraId="418941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4652" w:type="dxa"/>
            <w:tcBorders>
              <w:right w:val="single" w:color="000000" w:sz="4" w:space="0"/>
            </w:tcBorders>
            <w:vAlign w:val="top"/>
          </w:tcPr>
          <w:p w14:paraId="3AA78F7F">
            <w:pPr>
              <w:pStyle w:val="6"/>
              <w:spacing w:before="62" w:line="167" w:lineRule="auto"/>
              <w:ind w:left="372"/>
            </w:pPr>
            <w:r>
              <w:rPr>
                <w:spacing w:val="1"/>
              </w:rPr>
              <w:t>4.丧偶</w:t>
            </w:r>
          </w:p>
        </w:tc>
        <w:tc>
          <w:tcPr>
            <w:tcW w:w="1134" w:type="dxa"/>
            <w:tcBorders>
              <w:left w:val="single" w:color="000000" w:sz="4" w:space="0"/>
            </w:tcBorders>
            <w:vAlign w:val="top"/>
          </w:tcPr>
          <w:p w14:paraId="1AD29344">
            <w:pPr>
              <w:pStyle w:val="6"/>
              <w:spacing w:before="58" w:line="170" w:lineRule="auto"/>
              <w:ind w:left="497"/>
            </w:pPr>
            <w:r>
              <w:t>%</w:t>
            </w:r>
          </w:p>
        </w:tc>
        <w:tc>
          <w:tcPr>
            <w:tcW w:w="1927" w:type="dxa"/>
            <w:vAlign w:val="top"/>
          </w:tcPr>
          <w:p w14:paraId="32F5E702">
            <w:pPr>
              <w:pStyle w:val="6"/>
              <w:spacing w:before="78" w:line="187" w:lineRule="exact"/>
              <w:ind w:left="1467"/>
            </w:pPr>
            <w:r>
              <w:rPr>
                <w:spacing w:val="-10"/>
                <w:position w:val="-1"/>
              </w:rPr>
              <w:t>1.96</w:t>
            </w:r>
          </w:p>
        </w:tc>
        <w:tc>
          <w:tcPr>
            <w:tcW w:w="1932" w:type="dxa"/>
            <w:vAlign w:val="top"/>
          </w:tcPr>
          <w:p w14:paraId="01804AF8">
            <w:pPr>
              <w:pStyle w:val="6"/>
              <w:spacing w:before="89" w:line="176" w:lineRule="exact"/>
              <w:ind w:left="1453"/>
            </w:pPr>
            <w:r>
              <w:rPr>
                <w:spacing w:val="-7"/>
                <w:position w:val="-1"/>
              </w:rPr>
              <w:t>4.03</w:t>
            </w:r>
          </w:p>
        </w:tc>
      </w:tr>
      <w:tr w14:paraId="69CF70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6" w:hRule="atLeast"/>
        </w:trPr>
        <w:tc>
          <w:tcPr>
            <w:tcW w:w="4652" w:type="dxa"/>
            <w:tcBorders>
              <w:bottom w:val="single" w:color="000000" w:sz="6" w:space="0"/>
              <w:right w:val="single" w:color="000000" w:sz="4" w:space="0"/>
            </w:tcBorders>
            <w:vAlign w:val="top"/>
          </w:tcPr>
          <w:p w14:paraId="0BDF0614">
            <w:pPr>
              <w:pStyle w:val="6"/>
              <w:spacing w:before="64" w:line="187" w:lineRule="auto"/>
              <w:ind w:left="375"/>
            </w:pPr>
            <w:r>
              <w:rPr>
                <w:spacing w:val="1"/>
              </w:rPr>
              <w:t>5.其他</w:t>
            </w:r>
          </w:p>
        </w:tc>
        <w:tc>
          <w:tcPr>
            <w:tcW w:w="1134" w:type="dxa"/>
            <w:tcBorders>
              <w:left w:val="single" w:color="000000" w:sz="4" w:space="0"/>
              <w:bottom w:val="single" w:color="000000" w:sz="6" w:space="0"/>
            </w:tcBorders>
            <w:vAlign w:val="top"/>
          </w:tcPr>
          <w:p w14:paraId="3657D93C">
            <w:pPr>
              <w:pStyle w:val="6"/>
              <w:spacing w:before="56" w:line="231" w:lineRule="auto"/>
              <w:ind w:left="497"/>
            </w:pPr>
            <w:r>
              <w:t>%</w:t>
            </w:r>
          </w:p>
        </w:tc>
        <w:tc>
          <w:tcPr>
            <w:tcW w:w="1927" w:type="dxa"/>
            <w:tcBorders>
              <w:bottom w:val="single" w:color="000000" w:sz="6" w:space="0"/>
            </w:tcBorders>
            <w:vAlign w:val="top"/>
          </w:tcPr>
          <w:p w14:paraId="49693878">
            <w:pPr>
              <w:rPr>
                <w:rFonts w:ascii="Arial"/>
                <w:sz w:val="21"/>
              </w:rPr>
            </w:pPr>
          </w:p>
        </w:tc>
        <w:tc>
          <w:tcPr>
            <w:tcW w:w="1932" w:type="dxa"/>
            <w:tcBorders>
              <w:bottom w:val="single" w:color="000000" w:sz="6" w:space="0"/>
            </w:tcBorders>
            <w:vAlign w:val="top"/>
          </w:tcPr>
          <w:p w14:paraId="07DABEB4">
            <w:pPr>
              <w:rPr>
                <w:rFonts w:ascii="Arial"/>
                <w:sz w:val="21"/>
              </w:rPr>
            </w:pPr>
          </w:p>
        </w:tc>
      </w:tr>
    </w:tbl>
    <w:p w14:paraId="3998F2FD">
      <w:pPr>
        <w:pStyle w:val="2"/>
        <w:spacing w:line="223" w:lineRule="exact"/>
        <w:rPr>
          <w:sz w:val="19"/>
        </w:rPr>
      </w:pPr>
    </w:p>
    <w:p w14:paraId="4D3A4CD6">
      <w:pPr>
        <w:spacing w:line="223" w:lineRule="exact"/>
        <w:rPr>
          <w:sz w:val="19"/>
          <w:szCs w:val="19"/>
        </w:rPr>
        <w:sectPr>
          <w:footerReference r:id="rId104" w:type="default"/>
          <w:pgSz w:w="11900" w:h="16840"/>
          <w:pgMar w:top="400" w:right="1127" w:bottom="1264" w:left="1127" w:header="0" w:footer="1105" w:gutter="0"/>
          <w:cols w:space="720" w:num="1"/>
        </w:sectPr>
      </w:pPr>
    </w:p>
    <w:p w14:paraId="066D62A3">
      <w:pPr>
        <w:pStyle w:val="2"/>
        <w:spacing w:line="303" w:lineRule="auto"/>
      </w:pPr>
    </w:p>
    <w:p w14:paraId="01186F23">
      <w:pPr>
        <w:pStyle w:val="2"/>
        <w:spacing w:line="303" w:lineRule="auto"/>
      </w:pPr>
    </w:p>
    <w:p w14:paraId="6D0AC6D5">
      <w:pPr>
        <w:spacing w:before="116" w:line="205" w:lineRule="auto"/>
        <w:ind w:left="3163"/>
        <w:rPr>
          <w:rFonts w:ascii="微软雅黑" w:hAnsi="微软雅黑" w:eastAsia="微软雅黑" w:cs="微软雅黑"/>
          <w:sz w:val="27"/>
          <w:szCs w:val="27"/>
        </w:rPr>
      </w:pPr>
      <w:r>
        <w:rPr>
          <w:rFonts w:ascii="微软雅黑" w:hAnsi="微软雅黑" w:eastAsia="微软雅黑" w:cs="微软雅黑"/>
          <w:spacing w:val="-4"/>
          <w:sz w:val="27"/>
          <w:szCs w:val="27"/>
        </w:rPr>
        <w:t>常住居民居住基本情况（三）</w:t>
      </w:r>
    </w:p>
    <w:p w14:paraId="3DD9034F">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52"/>
        <w:gridCol w:w="1134"/>
        <w:gridCol w:w="1927"/>
        <w:gridCol w:w="1932"/>
      </w:tblGrid>
      <w:tr w14:paraId="5E68FC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4652" w:type="dxa"/>
            <w:tcBorders>
              <w:top w:val="single" w:color="000000" w:sz="6" w:space="0"/>
              <w:bottom w:val="single" w:color="000000" w:sz="6" w:space="0"/>
              <w:right w:val="single" w:color="000000" w:sz="4" w:space="0"/>
            </w:tcBorders>
            <w:vAlign w:val="top"/>
          </w:tcPr>
          <w:p w14:paraId="5788E27C">
            <w:pPr>
              <w:spacing w:line="337" w:lineRule="auto"/>
              <w:rPr>
                <w:rFonts w:ascii="Arial"/>
                <w:sz w:val="21"/>
              </w:rPr>
            </w:pPr>
          </w:p>
          <w:p w14:paraId="46F9290A">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4" w:type="dxa"/>
            <w:tcBorders>
              <w:top w:val="single" w:color="000000" w:sz="6" w:space="0"/>
              <w:left w:val="single" w:color="000000" w:sz="4" w:space="0"/>
              <w:bottom w:val="single" w:color="000000" w:sz="6" w:space="0"/>
              <w:right w:val="single" w:color="000000" w:sz="6" w:space="0"/>
            </w:tcBorders>
            <w:vAlign w:val="top"/>
          </w:tcPr>
          <w:p w14:paraId="7EA479CA">
            <w:pPr>
              <w:spacing w:line="336" w:lineRule="auto"/>
              <w:rPr>
                <w:rFonts w:ascii="Arial"/>
                <w:sz w:val="21"/>
              </w:rPr>
            </w:pPr>
          </w:p>
          <w:p w14:paraId="4B26F049">
            <w:pPr>
              <w:pStyle w:val="6"/>
              <w:spacing w:before="73" w:line="187" w:lineRule="auto"/>
              <w:ind w:left="204"/>
            </w:pPr>
            <w:r>
              <w:rPr>
                <w:spacing w:val="5"/>
              </w:rPr>
              <w:t>单</w:t>
            </w:r>
            <w:r>
              <w:rPr>
                <w:spacing w:val="1"/>
              </w:rPr>
              <w:t xml:space="preserve">       </w:t>
            </w:r>
            <w:r>
              <w:rPr>
                <w:spacing w:val="5"/>
              </w:rPr>
              <w:t>位</w:t>
            </w:r>
          </w:p>
        </w:tc>
        <w:tc>
          <w:tcPr>
            <w:tcW w:w="1927" w:type="dxa"/>
            <w:tcBorders>
              <w:top w:val="single" w:color="000000" w:sz="6" w:space="0"/>
              <w:left w:val="single" w:color="000000" w:sz="6" w:space="0"/>
              <w:bottom w:val="single" w:color="000000" w:sz="6" w:space="0"/>
              <w:right w:val="single" w:color="000000" w:sz="6" w:space="0"/>
            </w:tcBorders>
            <w:vAlign w:val="top"/>
          </w:tcPr>
          <w:p w14:paraId="03AFC455">
            <w:pPr>
              <w:spacing w:line="337" w:lineRule="auto"/>
              <w:rPr>
                <w:rFonts w:ascii="Arial"/>
                <w:sz w:val="21"/>
              </w:rPr>
            </w:pPr>
          </w:p>
          <w:p w14:paraId="23824C00">
            <w:pPr>
              <w:pStyle w:val="6"/>
              <w:spacing w:before="73" w:line="184" w:lineRule="auto"/>
              <w:ind w:left="605"/>
            </w:pPr>
            <w:r>
              <w:rPr>
                <w:spacing w:val="8"/>
              </w:rPr>
              <w:t>城镇住户</w:t>
            </w:r>
          </w:p>
        </w:tc>
        <w:tc>
          <w:tcPr>
            <w:tcW w:w="1932" w:type="dxa"/>
            <w:tcBorders>
              <w:top w:val="single" w:color="000000" w:sz="6" w:space="0"/>
              <w:left w:val="single" w:color="000000" w:sz="6" w:space="0"/>
              <w:bottom w:val="single" w:color="000000" w:sz="6" w:space="0"/>
            </w:tcBorders>
            <w:vAlign w:val="top"/>
          </w:tcPr>
          <w:p w14:paraId="7E33CD60">
            <w:pPr>
              <w:spacing w:line="337" w:lineRule="auto"/>
              <w:rPr>
                <w:rFonts w:ascii="Arial"/>
                <w:sz w:val="21"/>
              </w:rPr>
            </w:pPr>
          </w:p>
          <w:p w14:paraId="0B641AE9">
            <w:pPr>
              <w:pStyle w:val="6"/>
              <w:spacing w:before="73" w:line="184" w:lineRule="auto"/>
              <w:ind w:left="421"/>
            </w:pPr>
            <w:r>
              <w:rPr>
                <w:spacing w:val="8"/>
              </w:rPr>
              <w:t>农村牧区住户</w:t>
            </w:r>
          </w:p>
        </w:tc>
      </w:tr>
      <w:tr w14:paraId="54622A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4652" w:type="dxa"/>
            <w:tcBorders>
              <w:top w:val="single" w:color="000000" w:sz="6" w:space="0"/>
              <w:right w:val="single" w:color="000000" w:sz="4" w:space="0"/>
            </w:tcBorders>
            <w:vAlign w:val="top"/>
          </w:tcPr>
          <w:p w14:paraId="78D426DA">
            <w:pPr>
              <w:pStyle w:val="6"/>
              <w:spacing w:before="152" w:line="189" w:lineRule="auto"/>
              <w:ind w:left="31"/>
            </w:pPr>
            <w:r>
              <w:rPr>
                <w:spacing w:val="3"/>
              </w:rPr>
              <w:t>第三部分常住从业人员情况（16 周岁及以上非在校从业者）</w:t>
            </w:r>
          </w:p>
        </w:tc>
        <w:tc>
          <w:tcPr>
            <w:tcW w:w="1134" w:type="dxa"/>
            <w:tcBorders>
              <w:top w:val="single" w:color="000000" w:sz="6" w:space="0"/>
              <w:left w:val="single" w:color="000000" w:sz="4" w:space="0"/>
            </w:tcBorders>
            <w:vAlign w:val="top"/>
          </w:tcPr>
          <w:p w14:paraId="0FACECC6">
            <w:pPr>
              <w:pStyle w:val="6"/>
              <w:spacing w:before="257" w:line="124" w:lineRule="exact"/>
              <w:ind w:left="473"/>
            </w:pPr>
            <w:r>
              <w:rPr>
                <w:spacing w:val="19"/>
                <w:position w:val="-1"/>
              </w:rPr>
              <w:t>--</w:t>
            </w:r>
          </w:p>
        </w:tc>
        <w:tc>
          <w:tcPr>
            <w:tcW w:w="1927" w:type="dxa"/>
            <w:tcBorders>
              <w:top w:val="single" w:color="000000" w:sz="6" w:space="0"/>
            </w:tcBorders>
            <w:vAlign w:val="top"/>
          </w:tcPr>
          <w:p w14:paraId="79CED0A2">
            <w:pPr>
              <w:rPr>
                <w:rFonts w:ascii="Arial"/>
                <w:sz w:val="21"/>
              </w:rPr>
            </w:pPr>
          </w:p>
        </w:tc>
        <w:tc>
          <w:tcPr>
            <w:tcW w:w="1932" w:type="dxa"/>
            <w:tcBorders>
              <w:top w:val="single" w:color="000000" w:sz="6" w:space="0"/>
            </w:tcBorders>
            <w:vAlign w:val="top"/>
          </w:tcPr>
          <w:p w14:paraId="7FF4051D">
            <w:pPr>
              <w:rPr>
                <w:rFonts w:ascii="Arial"/>
                <w:sz w:val="21"/>
              </w:rPr>
            </w:pPr>
          </w:p>
        </w:tc>
      </w:tr>
      <w:tr w14:paraId="71B299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4652" w:type="dxa"/>
            <w:tcBorders>
              <w:right w:val="single" w:color="000000" w:sz="4" w:space="0"/>
            </w:tcBorders>
            <w:vAlign w:val="top"/>
          </w:tcPr>
          <w:p w14:paraId="69F805C6">
            <w:pPr>
              <w:pStyle w:val="6"/>
              <w:spacing w:before="62" w:line="188" w:lineRule="auto"/>
            </w:pPr>
            <w:r>
              <w:rPr>
                <w:spacing w:val="-11"/>
              </w:rPr>
              <w:t>（一）劳动力人数</w:t>
            </w:r>
          </w:p>
        </w:tc>
        <w:tc>
          <w:tcPr>
            <w:tcW w:w="1134" w:type="dxa"/>
            <w:tcBorders>
              <w:left w:val="single" w:color="000000" w:sz="4" w:space="0"/>
            </w:tcBorders>
            <w:vAlign w:val="top"/>
          </w:tcPr>
          <w:p w14:paraId="0FF9A40F">
            <w:pPr>
              <w:pStyle w:val="6"/>
              <w:spacing w:before="62" w:line="188" w:lineRule="auto"/>
              <w:ind w:left="319"/>
            </w:pPr>
            <w:r>
              <w:rPr>
                <w:spacing w:val="25"/>
              </w:rPr>
              <w:t>人/户</w:t>
            </w:r>
          </w:p>
        </w:tc>
        <w:tc>
          <w:tcPr>
            <w:tcW w:w="1927" w:type="dxa"/>
            <w:vAlign w:val="top"/>
          </w:tcPr>
          <w:p w14:paraId="1700E1DD">
            <w:pPr>
              <w:pStyle w:val="6"/>
              <w:spacing w:before="92" w:line="163" w:lineRule="auto"/>
              <w:ind w:left="1467"/>
            </w:pPr>
            <w:r>
              <w:rPr>
                <w:spacing w:val="-6"/>
              </w:rPr>
              <w:t>2.15</w:t>
            </w:r>
          </w:p>
        </w:tc>
        <w:tc>
          <w:tcPr>
            <w:tcW w:w="1932" w:type="dxa"/>
            <w:vAlign w:val="top"/>
          </w:tcPr>
          <w:p w14:paraId="6D118C94">
            <w:pPr>
              <w:pStyle w:val="6"/>
              <w:spacing w:before="92" w:line="163" w:lineRule="auto"/>
              <w:ind w:left="1465"/>
            </w:pPr>
            <w:r>
              <w:rPr>
                <w:spacing w:val="-6"/>
              </w:rPr>
              <w:t>2.06</w:t>
            </w:r>
          </w:p>
        </w:tc>
      </w:tr>
      <w:tr w14:paraId="327689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4E31E723">
            <w:pPr>
              <w:pStyle w:val="6"/>
              <w:spacing w:before="68" w:line="182" w:lineRule="auto"/>
              <w:ind w:left="226"/>
            </w:pPr>
            <w:r>
              <w:rPr>
                <w:spacing w:val="3"/>
              </w:rPr>
              <w:t>1.整劳动力人数</w:t>
            </w:r>
          </w:p>
        </w:tc>
        <w:tc>
          <w:tcPr>
            <w:tcW w:w="1134" w:type="dxa"/>
            <w:tcBorders>
              <w:left w:val="single" w:color="000000" w:sz="4" w:space="0"/>
            </w:tcBorders>
            <w:vAlign w:val="top"/>
          </w:tcPr>
          <w:p w14:paraId="2BA37E11">
            <w:pPr>
              <w:pStyle w:val="6"/>
              <w:spacing w:before="63" w:line="186" w:lineRule="auto"/>
              <w:ind w:left="319"/>
            </w:pPr>
            <w:r>
              <w:rPr>
                <w:spacing w:val="25"/>
              </w:rPr>
              <w:t>人/户</w:t>
            </w:r>
          </w:p>
        </w:tc>
        <w:tc>
          <w:tcPr>
            <w:tcW w:w="1927" w:type="dxa"/>
            <w:vAlign w:val="top"/>
          </w:tcPr>
          <w:p w14:paraId="7B5649CE">
            <w:pPr>
              <w:pStyle w:val="6"/>
              <w:spacing w:before="95" w:line="160" w:lineRule="auto"/>
              <w:ind w:left="1482"/>
            </w:pPr>
            <w:r>
              <w:rPr>
                <w:spacing w:val="-10"/>
              </w:rPr>
              <w:t>1.30</w:t>
            </w:r>
          </w:p>
        </w:tc>
        <w:tc>
          <w:tcPr>
            <w:tcW w:w="1932" w:type="dxa"/>
            <w:vAlign w:val="top"/>
          </w:tcPr>
          <w:p w14:paraId="21CAB4FB">
            <w:pPr>
              <w:pStyle w:val="6"/>
              <w:spacing w:before="94" w:line="161" w:lineRule="auto"/>
              <w:ind w:left="1464"/>
            </w:pPr>
            <w:r>
              <w:rPr>
                <w:spacing w:val="-6"/>
              </w:rPr>
              <w:t>0.86</w:t>
            </w:r>
          </w:p>
        </w:tc>
      </w:tr>
      <w:tr w14:paraId="179B53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4652" w:type="dxa"/>
            <w:tcBorders>
              <w:right w:val="single" w:color="000000" w:sz="4" w:space="0"/>
            </w:tcBorders>
            <w:vAlign w:val="top"/>
          </w:tcPr>
          <w:p w14:paraId="0267CFD4">
            <w:pPr>
              <w:pStyle w:val="6"/>
              <w:spacing w:before="67" w:line="181" w:lineRule="auto"/>
              <w:ind w:left="212"/>
            </w:pPr>
            <w:r>
              <w:rPr>
                <w:spacing w:val="5"/>
              </w:rPr>
              <w:t>2.半劳动力人数</w:t>
            </w:r>
          </w:p>
        </w:tc>
        <w:tc>
          <w:tcPr>
            <w:tcW w:w="1134" w:type="dxa"/>
            <w:tcBorders>
              <w:left w:val="single" w:color="000000" w:sz="4" w:space="0"/>
            </w:tcBorders>
            <w:vAlign w:val="top"/>
          </w:tcPr>
          <w:p w14:paraId="1C210E2A">
            <w:pPr>
              <w:pStyle w:val="6"/>
              <w:spacing w:before="62" w:line="185" w:lineRule="auto"/>
              <w:ind w:left="319"/>
            </w:pPr>
            <w:r>
              <w:rPr>
                <w:spacing w:val="25"/>
              </w:rPr>
              <w:t>人/户</w:t>
            </w:r>
          </w:p>
        </w:tc>
        <w:tc>
          <w:tcPr>
            <w:tcW w:w="1927" w:type="dxa"/>
            <w:vAlign w:val="top"/>
          </w:tcPr>
          <w:p w14:paraId="15A05DDB">
            <w:pPr>
              <w:pStyle w:val="6"/>
              <w:spacing w:before="91" w:line="161" w:lineRule="auto"/>
              <w:ind w:left="1467"/>
            </w:pPr>
            <w:r>
              <w:rPr>
                <w:spacing w:val="-6"/>
              </w:rPr>
              <w:t>0.85</w:t>
            </w:r>
          </w:p>
        </w:tc>
        <w:tc>
          <w:tcPr>
            <w:tcW w:w="1932" w:type="dxa"/>
            <w:vAlign w:val="top"/>
          </w:tcPr>
          <w:p w14:paraId="46847659">
            <w:pPr>
              <w:pStyle w:val="6"/>
              <w:spacing w:before="93" w:line="159" w:lineRule="auto"/>
              <w:ind w:left="1480"/>
            </w:pPr>
            <w:r>
              <w:rPr>
                <w:spacing w:val="-10"/>
              </w:rPr>
              <w:t>1.20</w:t>
            </w:r>
          </w:p>
        </w:tc>
      </w:tr>
      <w:tr w14:paraId="6A6563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4652" w:type="dxa"/>
            <w:tcBorders>
              <w:right w:val="single" w:color="000000" w:sz="4" w:space="0"/>
            </w:tcBorders>
            <w:vAlign w:val="top"/>
          </w:tcPr>
          <w:p w14:paraId="37698D04">
            <w:pPr>
              <w:pStyle w:val="6"/>
              <w:spacing w:before="66" w:line="186" w:lineRule="auto"/>
            </w:pPr>
            <w:r>
              <w:rPr>
                <w:spacing w:val="-15"/>
                <w:w w:val="96"/>
              </w:rPr>
              <w:t>（二）性别</w:t>
            </w:r>
          </w:p>
        </w:tc>
        <w:tc>
          <w:tcPr>
            <w:tcW w:w="1134" w:type="dxa"/>
            <w:tcBorders>
              <w:left w:val="single" w:color="000000" w:sz="4" w:space="0"/>
            </w:tcBorders>
            <w:vAlign w:val="top"/>
          </w:tcPr>
          <w:p w14:paraId="3F0BBD7E">
            <w:pPr>
              <w:pStyle w:val="6"/>
              <w:spacing w:before="172" w:line="121" w:lineRule="exact"/>
              <w:ind w:left="473"/>
            </w:pPr>
            <w:r>
              <w:rPr>
                <w:spacing w:val="19"/>
                <w:position w:val="-1"/>
              </w:rPr>
              <w:t>--</w:t>
            </w:r>
          </w:p>
        </w:tc>
        <w:tc>
          <w:tcPr>
            <w:tcW w:w="1927" w:type="dxa"/>
            <w:vAlign w:val="top"/>
          </w:tcPr>
          <w:p w14:paraId="4570C151">
            <w:pPr>
              <w:rPr>
                <w:rFonts w:ascii="Arial"/>
                <w:sz w:val="21"/>
              </w:rPr>
            </w:pPr>
          </w:p>
        </w:tc>
        <w:tc>
          <w:tcPr>
            <w:tcW w:w="1932" w:type="dxa"/>
            <w:vAlign w:val="top"/>
          </w:tcPr>
          <w:p w14:paraId="37E888D7">
            <w:pPr>
              <w:rPr>
                <w:rFonts w:ascii="Arial"/>
                <w:sz w:val="21"/>
              </w:rPr>
            </w:pPr>
          </w:p>
        </w:tc>
      </w:tr>
      <w:tr w14:paraId="35A75C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0FB30071">
            <w:pPr>
              <w:pStyle w:val="6"/>
              <w:spacing w:before="69" w:line="181" w:lineRule="auto"/>
              <w:ind w:left="226"/>
            </w:pPr>
            <w:r>
              <w:rPr>
                <w:spacing w:val="-3"/>
              </w:rPr>
              <w:t>1.男性</w:t>
            </w:r>
          </w:p>
        </w:tc>
        <w:tc>
          <w:tcPr>
            <w:tcW w:w="1134" w:type="dxa"/>
            <w:tcBorders>
              <w:left w:val="single" w:color="000000" w:sz="4" w:space="0"/>
            </w:tcBorders>
            <w:vAlign w:val="top"/>
          </w:tcPr>
          <w:p w14:paraId="1553BF9E">
            <w:pPr>
              <w:pStyle w:val="6"/>
              <w:spacing w:before="61" w:line="187" w:lineRule="auto"/>
              <w:ind w:left="497"/>
            </w:pPr>
            <w:r>
              <w:t>%</w:t>
            </w:r>
          </w:p>
        </w:tc>
        <w:tc>
          <w:tcPr>
            <w:tcW w:w="1927" w:type="dxa"/>
            <w:vAlign w:val="top"/>
          </w:tcPr>
          <w:p w14:paraId="26355620">
            <w:pPr>
              <w:pStyle w:val="6"/>
              <w:spacing w:before="93" w:line="161" w:lineRule="auto"/>
              <w:ind w:left="1378"/>
            </w:pPr>
            <w:r>
              <w:rPr>
                <w:spacing w:val="-7"/>
              </w:rPr>
              <w:t>48.84</w:t>
            </w:r>
          </w:p>
        </w:tc>
        <w:tc>
          <w:tcPr>
            <w:tcW w:w="1932" w:type="dxa"/>
            <w:vAlign w:val="top"/>
          </w:tcPr>
          <w:p w14:paraId="3340FA9E">
            <w:pPr>
              <w:pStyle w:val="6"/>
              <w:spacing w:before="90" w:line="163" w:lineRule="auto"/>
              <w:ind w:left="1374"/>
            </w:pPr>
            <w:r>
              <w:rPr>
                <w:spacing w:val="-7"/>
              </w:rPr>
              <w:t>53.40</w:t>
            </w:r>
          </w:p>
        </w:tc>
      </w:tr>
      <w:tr w14:paraId="3FF0E0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6B663822">
            <w:pPr>
              <w:pStyle w:val="6"/>
              <w:spacing w:before="72" w:line="178" w:lineRule="auto"/>
              <w:ind w:left="212"/>
            </w:pPr>
            <w:r>
              <w:rPr>
                <w:spacing w:val="1"/>
              </w:rPr>
              <w:t>2.女性</w:t>
            </w:r>
          </w:p>
        </w:tc>
        <w:tc>
          <w:tcPr>
            <w:tcW w:w="1134" w:type="dxa"/>
            <w:tcBorders>
              <w:left w:val="single" w:color="000000" w:sz="4" w:space="0"/>
            </w:tcBorders>
            <w:vAlign w:val="top"/>
          </w:tcPr>
          <w:p w14:paraId="453083DB">
            <w:pPr>
              <w:pStyle w:val="6"/>
              <w:spacing w:before="65" w:line="184" w:lineRule="auto"/>
              <w:ind w:left="497"/>
            </w:pPr>
            <w:r>
              <w:t>%</w:t>
            </w:r>
          </w:p>
        </w:tc>
        <w:tc>
          <w:tcPr>
            <w:tcW w:w="1927" w:type="dxa"/>
            <w:vAlign w:val="top"/>
          </w:tcPr>
          <w:p w14:paraId="13553AC3">
            <w:pPr>
              <w:pStyle w:val="6"/>
              <w:spacing w:before="94" w:line="160" w:lineRule="auto"/>
              <w:ind w:left="1381"/>
            </w:pPr>
            <w:r>
              <w:rPr>
                <w:spacing w:val="-8"/>
              </w:rPr>
              <w:t>51.16</w:t>
            </w:r>
          </w:p>
        </w:tc>
        <w:tc>
          <w:tcPr>
            <w:tcW w:w="1932" w:type="dxa"/>
            <w:vAlign w:val="top"/>
          </w:tcPr>
          <w:p w14:paraId="584EDC1F">
            <w:pPr>
              <w:pStyle w:val="6"/>
              <w:spacing w:before="95" w:line="159" w:lineRule="auto"/>
              <w:ind w:left="1371"/>
            </w:pPr>
            <w:r>
              <w:rPr>
                <w:spacing w:val="-6"/>
              </w:rPr>
              <w:t>46.60</w:t>
            </w:r>
          </w:p>
        </w:tc>
      </w:tr>
      <w:tr w14:paraId="422F5F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4652" w:type="dxa"/>
            <w:tcBorders>
              <w:right w:val="single" w:color="000000" w:sz="4" w:space="0"/>
            </w:tcBorders>
            <w:vAlign w:val="top"/>
          </w:tcPr>
          <w:p w14:paraId="55A530CE">
            <w:pPr>
              <w:pStyle w:val="6"/>
              <w:spacing w:before="63" w:line="187" w:lineRule="auto"/>
            </w:pPr>
            <w:r>
              <w:rPr>
                <w:spacing w:val="-15"/>
                <w:w w:val="96"/>
              </w:rPr>
              <w:t>（三）</w:t>
            </w:r>
            <w:r>
              <w:rPr>
                <w:rFonts w:hint="eastAsia"/>
                <w:spacing w:val="-15"/>
                <w:w w:val="96"/>
                <w:lang w:eastAsia="zh-CN"/>
              </w:rPr>
              <w:t>周年</w:t>
            </w:r>
            <w:r>
              <w:rPr>
                <w:spacing w:val="-15"/>
                <w:w w:val="96"/>
              </w:rPr>
              <w:t>龄</w:t>
            </w:r>
          </w:p>
        </w:tc>
        <w:tc>
          <w:tcPr>
            <w:tcW w:w="1134" w:type="dxa"/>
            <w:tcBorders>
              <w:left w:val="single" w:color="000000" w:sz="4" w:space="0"/>
            </w:tcBorders>
            <w:vAlign w:val="top"/>
          </w:tcPr>
          <w:p w14:paraId="5ABA8859">
            <w:pPr>
              <w:pStyle w:val="6"/>
              <w:spacing w:before="169" w:line="121" w:lineRule="exact"/>
              <w:ind w:left="473"/>
            </w:pPr>
            <w:r>
              <w:rPr>
                <w:spacing w:val="19"/>
                <w:position w:val="-1"/>
              </w:rPr>
              <w:t>--</w:t>
            </w:r>
          </w:p>
        </w:tc>
        <w:tc>
          <w:tcPr>
            <w:tcW w:w="1927" w:type="dxa"/>
            <w:vAlign w:val="top"/>
          </w:tcPr>
          <w:p w14:paraId="4FDBB83F">
            <w:pPr>
              <w:rPr>
                <w:rFonts w:ascii="Arial"/>
                <w:sz w:val="21"/>
              </w:rPr>
            </w:pPr>
          </w:p>
        </w:tc>
        <w:tc>
          <w:tcPr>
            <w:tcW w:w="1932" w:type="dxa"/>
            <w:vAlign w:val="top"/>
          </w:tcPr>
          <w:p w14:paraId="3D2504D3">
            <w:pPr>
              <w:rPr>
                <w:rFonts w:ascii="Arial"/>
                <w:sz w:val="21"/>
              </w:rPr>
            </w:pPr>
          </w:p>
        </w:tc>
      </w:tr>
      <w:tr w14:paraId="52EB7C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44F1FA67">
            <w:pPr>
              <w:pStyle w:val="6"/>
              <w:spacing w:before="72" w:line="178" w:lineRule="auto"/>
              <w:ind w:left="226"/>
            </w:pPr>
            <w:r>
              <w:rPr>
                <w:spacing w:val="-5"/>
              </w:rPr>
              <w:t>1.16-19 岁</w:t>
            </w:r>
          </w:p>
        </w:tc>
        <w:tc>
          <w:tcPr>
            <w:tcW w:w="1134" w:type="dxa"/>
            <w:tcBorders>
              <w:left w:val="single" w:color="000000" w:sz="4" w:space="0"/>
            </w:tcBorders>
            <w:vAlign w:val="top"/>
          </w:tcPr>
          <w:p w14:paraId="5E164695">
            <w:pPr>
              <w:pStyle w:val="6"/>
              <w:spacing w:before="65" w:line="184" w:lineRule="auto"/>
              <w:ind w:left="497"/>
            </w:pPr>
            <w:r>
              <w:t>%</w:t>
            </w:r>
          </w:p>
        </w:tc>
        <w:tc>
          <w:tcPr>
            <w:tcW w:w="1927" w:type="dxa"/>
            <w:vAlign w:val="top"/>
          </w:tcPr>
          <w:p w14:paraId="1288B9DA">
            <w:pPr>
              <w:rPr>
                <w:rFonts w:ascii="Arial"/>
                <w:sz w:val="21"/>
              </w:rPr>
            </w:pPr>
          </w:p>
        </w:tc>
        <w:tc>
          <w:tcPr>
            <w:tcW w:w="1932" w:type="dxa"/>
            <w:vAlign w:val="top"/>
          </w:tcPr>
          <w:p w14:paraId="0727A33B">
            <w:pPr>
              <w:pStyle w:val="6"/>
              <w:spacing w:before="96" w:line="158" w:lineRule="auto"/>
              <w:ind w:left="1464"/>
            </w:pPr>
            <w:r>
              <w:rPr>
                <w:spacing w:val="-6"/>
              </w:rPr>
              <w:t>0.97</w:t>
            </w:r>
          </w:p>
        </w:tc>
      </w:tr>
      <w:tr w14:paraId="25E4C6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21E3C7CF">
            <w:pPr>
              <w:pStyle w:val="6"/>
              <w:spacing w:before="71" w:line="180" w:lineRule="auto"/>
              <w:ind w:left="212"/>
            </w:pPr>
            <w:r>
              <w:rPr>
                <w:spacing w:val="-3"/>
              </w:rPr>
              <w:t>2.20-24 岁</w:t>
            </w:r>
          </w:p>
        </w:tc>
        <w:tc>
          <w:tcPr>
            <w:tcW w:w="1134" w:type="dxa"/>
            <w:tcBorders>
              <w:left w:val="single" w:color="000000" w:sz="4" w:space="0"/>
            </w:tcBorders>
            <w:vAlign w:val="top"/>
          </w:tcPr>
          <w:p w14:paraId="05B7B539">
            <w:pPr>
              <w:pStyle w:val="6"/>
              <w:spacing w:before="63" w:line="186" w:lineRule="auto"/>
              <w:ind w:left="497"/>
            </w:pPr>
            <w:r>
              <w:t>%</w:t>
            </w:r>
          </w:p>
        </w:tc>
        <w:tc>
          <w:tcPr>
            <w:tcW w:w="1927" w:type="dxa"/>
            <w:vAlign w:val="top"/>
          </w:tcPr>
          <w:p w14:paraId="0723434F">
            <w:pPr>
              <w:pStyle w:val="6"/>
              <w:spacing w:before="95" w:line="160" w:lineRule="auto"/>
              <w:ind w:left="1467"/>
            </w:pPr>
            <w:r>
              <w:rPr>
                <w:spacing w:val="-6"/>
              </w:rPr>
              <w:t>2.33</w:t>
            </w:r>
          </w:p>
        </w:tc>
        <w:tc>
          <w:tcPr>
            <w:tcW w:w="1932" w:type="dxa"/>
            <w:vAlign w:val="top"/>
          </w:tcPr>
          <w:p w14:paraId="7AF6433E">
            <w:pPr>
              <w:pStyle w:val="6"/>
              <w:spacing w:before="95" w:line="160" w:lineRule="auto"/>
              <w:ind w:left="1480"/>
            </w:pPr>
            <w:r>
              <w:rPr>
                <w:spacing w:val="-10"/>
              </w:rPr>
              <w:t>1.94</w:t>
            </w:r>
          </w:p>
        </w:tc>
      </w:tr>
      <w:tr w14:paraId="6ABEEB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2AC9A624">
            <w:pPr>
              <w:pStyle w:val="6"/>
              <w:spacing w:before="73" w:line="178" w:lineRule="auto"/>
              <w:ind w:left="214"/>
            </w:pPr>
            <w:r>
              <w:rPr>
                <w:spacing w:val="-4"/>
              </w:rPr>
              <w:t>3.25-29 岁</w:t>
            </w:r>
          </w:p>
        </w:tc>
        <w:tc>
          <w:tcPr>
            <w:tcW w:w="1134" w:type="dxa"/>
            <w:tcBorders>
              <w:left w:val="single" w:color="000000" w:sz="4" w:space="0"/>
            </w:tcBorders>
            <w:vAlign w:val="top"/>
          </w:tcPr>
          <w:p w14:paraId="237496AE">
            <w:pPr>
              <w:pStyle w:val="6"/>
              <w:spacing w:before="66" w:line="184" w:lineRule="auto"/>
              <w:ind w:left="497"/>
            </w:pPr>
            <w:r>
              <w:t>%</w:t>
            </w:r>
          </w:p>
        </w:tc>
        <w:tc>
          <w:tcPr>
            <w:tcW w:w="1927" w:type="dxa"/>
            <w:vAlign w:val="top"/>
          </w:tcPr>
          <w:p w14:paraId="39F04F08">
            <w:pPr>
              <w:pStyle w:val="6"/>
              <w:spacing w:before="97" w:line="158" w:lineRule="auto"/>
              <w:ind w:left="1470"/>
            </w:pPr>
            <w:r>
              <w:rPr>
                <w:spacing w:val="-7"/>
              </w:rPr>
              <w:t>3.10</w:t>
            </w:r>
          </w:p>
        </w:tc>
        <w:tc>
          <w:tcPr>
            <w:tcW w:w="1932" w:type="dxa"/>
            <w:vAlign w:val="top"/>
          </w:tcPr>
          <w:p w14:paraId="1F9D8B7E">
            <w:pPr>
              <w:pStyle w:val="6"/>
              <w:spacing w:before="97" w:line="158" w:lineRule="auto"/>
              <w:ind w:left="1464"/>
            </w:pPr>
            <w:r>
              <w:rPr>
                <w:spacing w:val="-6"/>
              </w:rPr>
              <w:t>0.97</w:t>
            </w:r>
          </w:p>
        </w:tc>
      </w:tr>
      <w:tr w14:paraId="4B3A9F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5A3A5699">
            <w:pPr>
              <w:pStyle w:val="6"/>
              <w:spacing w:before="71" w:line="180" w:lineRule="auto"/>
              <w:ind w:left="209"/>
            </w:pPr>
            <w:r>
              <w:rPr>
                <w:spacing w:val="-3"/>
              </w:rPr>
              <w:t>4.30-34 岁</w:t>
            </w:r>
          </w:p>
        </w:tc>
        <w:tc>
          <w:tcPr>
            <w:tcW w:w="1134" w:type="dxa"/>
            <w:tcBorders>
              <w:left w:val="single" w:color="000000" w:sz="4" w:space="0"/>
            </w:tcBorders>
            <w:vAlign w:val="top"/>
          </w:tcPr>
          <w:p w14:paraId="31D41718">
            <w:pPr>
              <w:pStyle w:val="6"/>
              <w:spacing w:before="63" w:line="186" w:lineRule="auto"/>
              <w:ind w:left="497"/>
            </w:pPr>
            <w:r>
              <w:t>%</w:t>
            </w:r>
          </w:p>
        </w:tc>
        <w:tc>
          <w:tcPr>
            <w:tcW w:w="1927" w:type="dxa"/>
            <w:vAlign w:val="top"/>
          </w:tcPr>
          <w:p w14:paraId="7FBC5224">
            <w:pPr>
              <w:pStyle w:val="6"/>
              <w:spacing w:before="93" w:line="162" w:lineRule="auto"/>
              <w:ind w:left="1395"/>
            </w:pPr>
            <w:r>
              <w:rPr>
                <w:spacing w:val="-11"/>
              </w:rPr>
              <w:t>10.85</w:t>
            </w:r>
          </w:p>
        </w:tc>
        <w:tc>
          <w:tcPr>
            <w:tcW w:w="1932" w:type="dxa"/>
            <w:vAlign w:val="top"/>
          </w:tcPr>
          <w:p w14:paraId="0D55F1F7">
            <w:pPr>
              <w:pStyle w:val="6"/>
              <w:spacing w:before="95" w:line="160" w:lineRule="auto"/>
              <w:ind w:left="1480"/>
            </w:pPr>
            <w:r>
              <w:rPr>
                <w:spacing w:val="-10"/>
              </w:rPr>
              <w:t>1.94</w:t>
            </w:r>
          </w:p>
        </w:tc>
      </w:tr>
      <w:tr w14:paraId="4AB5D5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3AC9B538">
            <w:pPr>
              <w:pStyle w:val="6"/>
              <w:spacing w:before="73" w:line="178" w:lineRule="auto"/>
              <w:ind w:left="212"/>
            </w:pPr>
            <w:r>
              <w:rPr>
                <w:spacing w:val="-3"/>
              </w:rPr>
              <w:t>5.35-40 岁</w:t>
            </w:r>
          </w:p>
        </w:tc>
        <w:tc>
          <w:tcPr>
            <w:tcW w:w="1134" w:type="dxa"/>
            <w:tcBorders>
              <w:left w:val="single" w:color="000000" w:sz="4" w:space="0"/>
            </w:tcBorders>
            <w:vAlign w:val="top"/>
          </w:tcPr>
          <w:p w14:paraId="7BFD8A1B">
            <w:pPr>
              <w:pStyle w:val="6"/>
              <w:spacing w:before="66" w:line="184" w:lineRule="auto"/>
              <w:ind w:left="497"/>
            </w:pPr>
            <w:r>
              <w:t>%</w:t>
            </w:r>
          </w:p>
        </w:tc>
        <w:tc>
          <w:tcPr>
            <w:tcW w:w="1927" w:type="dxa"/>
            <w:vAlign w:val="top"/>
          </w:tcPr>
          <w:p w14:paraId="025BEEC3">
            <w:pPr>
              <w:pStyle w:val="6"/>
              <w:spacing w:before="96" w:line="159" w:lineRule="auto"/>
              <w:ind w:left="1395"/>
            </w:pPr>
            <w:r>
              <w:rPr>
                <w:spacing w:val="-11"/>
              </w:rPr>
              <w:t>16.28</w:t>
            </w:r>
          </w:p>
        </w:tc>
        <w:tc>
          <w:tcPr>
            <w:tcW w:w="1932" w:type="dxa"/>
            <w:vAlign w:val="top"/>
          </w:tcPr>
          <w:p w14:paraId="12785D9C">
            <w:pPr>
              <w:pStyle w:val="6"/>
              <w:spacing w:before="97" w:line="158" w:lineRule="auto"/>
              <w:ind w:left="1388"/>
            </w:pPr>
            <w:r>
              <w:rPr>
                <w:spacing w:val="-10"/>
              </w:rPr>
              <w:t>17.48</w:t>
            </w:r>
          </w:p>
        </w:tc>
      </w:tr>
      <w:tr w14:paraId="21168E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639C32FF">
            <w:pPr>
              <w:pStyle w:val="6"/>
              <w:spacing w:before="71" w:line="180" w:lineRule="auto"/>
              <w:ind w:left="212"/>
            </w:pPr>
            <w:r>
              <w:rPr>
                <w:spacing w:val="-3"/>
              </w:rPr>
              <w:t>6.41-50 岁</w:t>
            </w:r>
          </w:p>
        </w:tc>
        <w:tc>
          <w:tcPr>
            <w:tcW w:w="1134" w:type="dxa"/>
            <w:tcBorders>
              <w:left w:val="single" w:color="000000" w:sz="4" w:space="0"/>
            </w:tcBorders>
            <w:vAlign w:val="top"/>
          </w:tcPr>
          <w:p w14:paraId="5D061DC6">
            <w:pPr>
              <w:pStyle w:val="6"/>
              <w:spacing w:before="63" w:line="186" w:lineRule="auto"/>
              <w:ind w:left="497"/>
            </w:pPr>
            <w:r>
              <w:t>%</w:t>
            </w:r>
          </w:p>
        </w:tc>
        <w:tc>
          <w:tcPr>
            <w:tcW w:w="1927" w:type="dxa"/>
            <w:vAlign w:val="top"/>
          </w:tcPr>
          <w:p w14:paraId="67E8A4B7">
            <w:pPr>
              <w:pStyle w:val="6"/>
              <w:spacing w:before="94" w:line="161" w:lineRule="auto"/>
              <w:ind w:left="1384"/>
            </w:pPr>
            <w:r>
              <w:rPr>
                <w:spacing w:val="-8"/>
              </w:rPr>
              <w:t>38.76</w:t>
            </w:r>
          </w:p>
        </w:tc>
        <w:tc>
          <w:tcPr>
            <w:tcW w:w="1932" w:type="dxa"/>
            <w:vAlign w:val="top"/>
          </w:tcPr>
          <w:p w14:paraId="25843294">
            <w:pPr>
              <w:pStyle w:val="6"/>
              <w:spacing w:before="95" w:line="160" w:lineRule="auto"/>
              <w:ind w:left="1374"/>
            </w:pPr>
            <w:r>
              <w:rPr>
                <w:spacing w:val="-7"/>
              </w:rPr>
              <w:t>29.13</w:t>
            </w:r>
          </w:p>
        </w:tc>
      </w:tr>
      <w:tr w14:paraId="5CA81E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4652" w:type="dxa"/>
            <w:tcBorders>
              <w:right w:val="single" w:color="000000" w:sz="4" w:space="0"/>
            </w:tcBorders>
            <w:vAlign w:val="top"/>
          </w:tcPr>
          <w:p w14:paraId="486729EC">
            <w:pPr>
              <w:pStyle w:val="6"/>
              <w:spacing w:before="73" w:line="180" w:lineRule="auto"/>
              <w:ind w:left="210"/>
            </w:pPr>
            <w:r>
              <w:rPr>
                <w:spacing w:val="-3"/>
              </w:rPr>
              <w:t>7.51-60 岁</w:t>
            </w:r>
          </w:p>
        </w:tc>
        <w:tc>
          <w:tcPr>
            <w:tcW w:w="1134" w:type="dxa"/>
            <w:tcBorders>
              <w:left w:val="single" w:color="000000" w:sz="4" w:space="0"/>
            </w:tcBorders>
            <w:vAlign w:val="top"/>
          </w:tcPr>
          <w:p w14:paraId="6EC1B507">
            <w:pPr>
              <w:pStyle w:val="6"/>
              <w:spacing w:before="65" w:line="186" w:lineRule="auto"/>
              <w:ind w:left="497"/>
            </w:pPr>
            <w:r>
              <w:t>%</w:t>
            </w:r>
          </w:p>
        </w:tc>
        <w:tc>
          <w:tcPr>
            <w:tcW w:w="1927" w:type="dxa"/>
            <w:vAlign w:val="top"/>
          </w:tcPr>
          <w:p w14:paraId="253F590A">
            <w:pPr>
              <w:pStyle w:val="6"/>
              <w:spacing w:before="97" w:line="160" w:lineRule="auto"/>
              <w:ind w:left="1381"/>
            </w:pPr>
            <w:r>
              <w:rPr>
                <w:spacing w:val="-8"/>
              </w:rPr>
              <w:t>24.81</w:t>
            </w:r>
          </w:p>
        </w:tc>
        <w:tc>
          <w:tcPr>
            <w:tcW w:w="1932" w:type="dxa"/>
            <w:vAlign w:val="top"/>
          </w:tcPr>
          <w:p w14:paraId="7691E0B2">
            <w:pPr>
              <w:pStyle w:val="6"/>
              <w:spacing w:before="96" w:line="161" w:lineRule="auto"/>
              <w:ind w:left="1377"/>
            </w:pPr>
            <w:r>
              <w:rPr>
                <w:spacing w:val="-7"/>
              </w:rPr>
              <w:t>37.86</w:t>
            </w:r>
          </w:p>
        </w:tc>
      </w:tr>
      <w:tr w14:paraId="6AD166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3120F9F9">
            <w:pPr>
              <w:pStyle w:val="6"/>
              <w:spacing w:before="73" w:line="178" w:lineRule="auto"/>
              <w:ind w:left="214"/>
            </w:pPr>
            <w:r>
              <w:rPr>
                <w:spacing w:val="-4"/>
              </w:rPr>
              <w:t>8.61-65 岁</w:t>
            </w:r>
          </w:p>
        </w:tc>
        <w:tc>
          <w:tcPr>
            <w:tcW w:w="1134" w:type="dxa"/>
            <w:tcBorders>
              <w:left w:val="single" w:color="000000" w:sz="4" w:space="0"/>
            </w:tcBorders>
            <w:vAlign w:val="top"/>
          </w:tcPr>
          <w:p w14:paraId="4F0A1E34">
            <w:pPr>
              <w:pStyle w:val="6"/>
              <w:spacing w:before="66" w:line="184" w:lineRule="auto"/>
              <w:ind w:left="497"/>
            </w:pPr>
            <w:r>
              <w:t>%</w:t>
            </w:r>
          </w:p>
        </w:tc>
        <w:tc>
          <w:tcPr>
            <w:tcW w:w="1927" w:type="dxa"/>
            <w:vAlign w:val="top"/>
          </w:tcPr>
          <w:p w14:paraId="50712021">
            <w:pPr>
              <w:pStyle w:val="6"/>
              <w:spacing w:before="97" w:line="158" w:lineRule="auto"/>
              <w:ind w:left="1467"/>
            </w:pPr>
            <w:r>
              <w:rPr>
                <w:spacing w:val="-6"/>
              </w:rPr>
              <w:t>2.33</w:t>
            </w:r>
          </w:p>
        </w:tc>
        <w:tc>
          <w:tcPr>
            <w:tcW w:w="1932" w:type="dxa"/>
            <w:vAlign w:val="top"/>
          </w:tcPr>
          <w:p w14:paraId="445B1345">
            <w:pPr>
              <w:pStyle w:val="6"/>
              <w:spacing w:before="97" w:line="158" w:lineRule="auto"/>
              <w:ind w:left="1467"/>
            </w:pPr>
            <w:r>
              <w:rPr>
                <w:spacing w:val="-7"/>
              </w:rPr>
              <w:t>8.74</w:t>
            </w:r>
          </w:p>
        </w:tc>
      </w:tr>
      <w:tr w14:paraId="47E2EE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4652" w:type="dxa"/>
            <w:tcBorders>
              <w:right w:val="single" w:color="000000" w:sz="4" w:space="0"/>
            </w:tcBorders>
            <w:vAlign w:val="top"/>
          </w:tcPr>
          <w:p w14:paraId="238ECEDA">
            <w:pPr>
              <w:pStyle w:val="6"/>
              <w:spacing w:before="70" w:line="178" w:lineRule="auto"/>
              <w:ind w:left="212"/>
            </w:pPr>
            <w:r>
              <w:rPr>
                <w:spacing w:val="-1"/>
              </w:rPr>
              <w:t>9.66 岁及以上</w:t>
            </w:r>
          </w:p>
        </w:tc>
        <w:tc>
          <w:tcPr>
            <w:tcW w:w="1134" w:type="dxa"/>
            <w:tcBorders>
              <w:left w:val="single" w:color="000000" w:sz="4" w:space="0"/>
            </w:tcBorders>
            <w:vAlign w:val="top"/>
          </w:tcPr>
          <w:p w14:paraId="5B222504">
            <w:pPr>
              <w:pStyle w:val="6"/>
              <w:spacing w:before="64" w:line="183" w:lineRule="auto"/>
              <w:ind w:left="497"/>
            </w:pPr>
            <w:r>
              <w:t>%</w:t>
            </w:r>
          </w:p>
        </w:tc>
        <w:tc>
          <w:tcPr>
            <w:tcW w:w="1927" w:type="dxa"/>
            <w:vAlign w:val="top"/>
          </w:tcPr>
          <w:p w14:paraId="048CEF3B">
            <w:pPr>
              <w:pStyle w:val="6"/>
              <w:spacing w:before="93" w:line="159" w:lineRule="auto"/>
              <w:ind w:left="1482"/>
            </w:pPr>
            <w:r>
              <w:rPr>
                <w:spacing w:val="-10"/>
              </w:rPr>
              <w:t>1.55</w:t>
            </w:r>
          </w:p>
        </w:tc>
        <w:tc>
          <w:tcPr>
            <w:tcW w:w="1932" w:type="dxa"/>
            <w:vAlign w:val="top"/>
          </w:tcPr>
          <w:p w14:paraId="2D9CF96B">
            <w:pPr>
              <w:pStyle w:val="6"/>
              <w:spacing w:before="96" w:line="157" w:lineRule="auto"/>
              <w:ind w:left="1464"/>
            </w:pPr>
            <w:r>
              <w:rPr>
                <w:spacing w:val="-6"/>
              </w:rPr>
              <w:t>0.97</w:t>
            </w:r>
          </w:p>
        </w:tc>
      </w:tr>
      <w:tr w14:paraId="1D050A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4652" w:type="dxa"/>
            <w:tcBorders>
              <w:right w:val="single" w:color="000000" w:sz="4" w:space="0"/>
            </w:tcBorders>
            <w:vAlign w:val="top"/>
          </w:tcPr>
          <w:p w14:paraId="47BB0E9D">
            <w:pPr>
              <w:pStyle w:val="6"/>
              <w:spacing w:before="69" w:line="183" w:lineRule="auto"/>
            </w:pPr>
            <w:r>
              <w:rPr>
                <w:spacing w:val="-6"/>
              </w:rPr>
              <w:t>（四）参加医疗保险情况</w:t>
            </w:r>
          </w:p>
        </w:tc>
        <w:tc>
          <w:tcPr>
            <w:tcW w:w="1134" w:type="dxa"/>
            <w:tcBorders>
              <w:left w:val="single" w:color="000000" w:sz="4" w:space="0"/>
            </w:tcBorders>
            <w:vAlign w:val="top"/>
          </w:tcPr>
          <w:p w14:paraId="1840AEA5">
            <w:pPr>
              <w:pStyle w:val="6"/>
              <w:spacing w:before="174" w:line="118" w:lineRule="exact"/>
              <w:ind w:left="473"/>
            </w:pPr>
            <w:r>
              <w:rPr>
                <w:spacing w:val="19"/>
                <w:position w:val="-2"/>
              </w:rPr>
              <w:t>--</w:t>
            </w:r>
          </w:p>
        </w:tc>
        <w:tc>
          <w:tcPr>
            <w:tcW w:w="1927" w:type="dxa"/>
            <w:vAlign w:val="top"/>
          </w:tcPr>
          <w:p w14:paraId="5626FC0C">
            <w:pPr>
              <w:rPr>
                <w:rFonts w:ascii="Arial"/>
                <w:sz w:val="21"/>
              </w:rPr>
            </w:pPr>
          </w:p>
        </w:tc>
        <w:tc>
          <w:tcPr>
            <w:tcW w:w="1932" w:type="dxa"/>
            <w:vAlign w:val="top"/>
          </w:tcPr>
          <w:p w14:paraId="61E8DCB3">
            <w:pPr>
              <w:rPr>
                <w:rFonts w:ascii="Arial"/>
                <w:sz w:val="21"/>
              </w:rPr>
            </w:pPr>
          </w:p>
        </w:tc>
      </w:tr>
      <w:tr w14:paraId="3FFCF4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21CEAC5B">
            <w:pPr>
              <w:pStyle w:val="6"/>
              <w:spacing w:before="70" w:line="181" w:lineRule="auto"/>
              <w:ind w:left="226"/>
            </w:pPr>
            <w:r>
              <w:rPr>
                <w:spacing w:val="5"/>
              </w:rPr>
              <w:t>1.城镇职工基本医疗保险</w:t>
            </w:r>
          </w:p>
        </w:tc>
        <w:tc>
          <w:tcPr>
            <w:tcW w:w="1134" w:type="dxa"/>
            <w:tcBorders>
              <w:left w:val="single" w:color="000000" w:sz="4" w:space="0"/>
            </w:tcBorders>
            <w:vAlign w:val="top"/>
          </w:tcPr>
          <w:p w14:paraId="15C2C7DA">
            <w:pPr>
              <w:pStyle w:val="6"/>
              <w:spacing w:before="65" w:line="185" w:lineRule="auto"/>
              <w:ind w:left="497"/>
            </w:pPr>
            <w:r>
              <w:t>%</w:t>
            </w:r>
          </w:p>
        </w:tc>
        <w:tc>
          <w:tcPr>
            <w:tcW w:w="1927" w:type="dxa"/>
            <w:vAlign w:val="top"/>
          </w:tcPr>
          <w:p w14:paraId="3A05221B">
            <w:pPr>
              <w:pStyle w:val="6"/>
              <w:spacing w:before="96" w:line="159" w:lineRule="auto"/>
              <w:ind w:left="1384"/>
            </w:pPr>
            <w:r>
              <w:rPr>
                <w:spacing w:val="-8"/>
              </w:rPr>
              <w:t>30.23</w:t>
            </w:r>
          </w:p>
        </w:tc>
        <w:tc>
          <w:tcPr>
            <w:tcW w:w="1932" w:type="dxa"/>
            <w:vAlign w:val="top"/>
          </w:tcPr>
          <w:p w14:paraId="3DA0C057">
            <w:pPr>
              <w:pStyle w:val="6"/>
              <w:spacing w:before="96" w:line="159" w:lineRule="auto"/>
              <w:ind w:left="1465"/>
            </w:pPr>
            <w:r>
              <w:rPr>
                <w:spacing w:val="-6"/>
              </w:rPr>
              <w:t>2.91</w:t>
            </w:r>
          </w:p>
        </w:tc>
      </w:tr>
      <w:tr w14:paraId="1C9B9E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31648AA7">
            <w:pPr>
              <w:pStyle w:val="6"/>
              <w:spacing w:before="72" w:line="179" w:lineRule="auto"/>
              <w:ind w:left="212"/>
            </w:pPr>
            <w:r>
              <w:rPr>
                <w:spacing w:val="6"/>
              </w:rPr>
              <w:t>2.城乡居民基本医疗保险</w:t>
            </w:r>
          </w:p>
        </w:tc>
        <w:tc>
          <w:tcPr>
            <w:tcW w:w="1134" w:type="dxa"/>
            <w:tcBorders>
              <w:left w:val="single" w:color="000000" w:sz="4" w:space="0"/>
            </w:tcBorders>
            <w:vAlign w:val="top"/>
          </w:tcPr>
          <w:p w14:paraId="66D06645">
            <w:pPr>
              <w:pStyle w:val="6"/>
              <w:spacing w:before="67" w:line="183" w:lineRule="auto"/>
              <w:ind w:left="497"/>
            </w:pPr>
            <w:r>
              <w:t>%</w:t>
            </w:r>
          </w:p>
        </w:tc>
        <w:tc>
          <w:tcPr>
            <w:tcW w:w="1927" w:type="dxa"/>
            <w:vAlign w:val="top"/>
          </w:tcPr>
          <w:p w14:paraId="1738DB19">
            <w:pPr>
              <w:pStyle w:val="6"/>
              <w:spacing w:before="97" w:line="158" w:lineRule="auto"/>
              <w:ind w:left="1382"/>
            </w:pPr>
            <w:r>
              <w:rPr>
                <w:spacing w:val="-8"/>
              </w:rPr>
              <w:t>69.77</w:t>
            </w:r>
          </w:p>
        </w:tc>
        <w:tc>
          <w:tcPr>
            <w:tcW w:w="1932" w:type="dxa"/>
            <w:vAlign w:val="top"/>
          </w:tcPr>
          <w:p w14:paraId="0BB7DD03">
            <w:pPr>
              <w:pStyle w:val="6"/>
              <w:spacing w:before="99" w:line="157" w:lineRule="auto"/>
              <w:ind w:left="1374"/>
            </w:pPr>
            <w:r>
              <w:rPr>
                <w:spacing w:val="-7"/>
              </w:rPr>
              <w:t>97.09</w:t>
            </w:r>
          </w:p>
        </w:tc>
      </w:tr>
      <w:tr w14:paraId="55B3D8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197ACBA6">
            <w:pPr>
              <w:pStyle w:val="6"/>
              <w:spacing w:before="70" w:line="180" w:lineRule="auto"/>
              <w:ind w:left="214"/>
            </w:pPr>
            <w:r>
              <w:rPr>
                <w:spacing w:val="2"/>
              </w:rPr>
              <w:t>3.公费医疗</w:t>
            </w:r>
          </w:p>
        </w:tc>
        <w:tc>
          <w:tcPr>
            <w:tcW w:w="1134" w:type="dxa"/>
            <w:tcBorders>
              <w:left w:val="single" w:color="000000" w:sz="4" w:space="0"/>
            </w:tcBorders>
            <w:vAlign w:val="top"/>
          </w:tcPr>
          <w:p w14:paraId="6CE21D03">
            <w:pPr>
              <w:pStyle w:val="6"/>
              <w:spacing w:before="65" w:line="184" w:lineRule="auto"/>
              <w:ind w:left="497"/>
            </w:pPr>
            <w:r>
              <w:t>%</w:t>
            </w:r>
          </w:p>
        </w:tc>
        <w:tc>
          <w:tcPr>
            <w:tcW w:w="1927" w:type="dxa"/>
            <w:vAlign w:val="top"/>
          </w:tcPr>
          <w:p w14:paraId="4D7F0F63">
            <w:pPr>
              <w:rPr>
                <w:rFonts w:ascii="Arial"/>
                <w:sz w:val="21"/>
              </w:rPr>
            </w:pPr>
          </w:p>
        </w:tc>
        <w:tc>
          <w:tcPr>
            <w:tcW w:w="1932" w:type="dxa"/>
            <w:vAlign w:val="top"/>
          </w:tcPr>
          <w:p w14:paraId="19B56021">
            <w:pPr>
              <w:rPr>
                <w:rFonts w:ascii="Arial"/>
                <w:sz w:val="21"/>
              </w:rPr>
            </w:pPr>
          </w:p>
        </w:tc>
      </w:tr>
      <w:tr w14:paraId="13DA66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42A80C40">
            <w:pPr>
              <w:pStyle w:val="6"/>
              <w:spacing w:before="72" w:line="179" w:lineRule="auto"/>
              <w:ind w:left="209"/>
            </w:pPr>
            <w:r>
              <w:rPr>
                <w:spacing w:val="5"/>
              </w:rPr>
              <w:t>4.商业医疗保险</w:t>
            </w:r>
          </w:p>
        </w:tc>
        <w:tc>
          <w:tcPr>
            <w:tcW w:w="1134" w:type="dxa"/>
            <w:tcBorders>
              <w:left w:val="single" w:color="000000" w:sz="4" w:space="0"/>
            </w:tcBorders>
            <w:vAlign w:val="top"/>
          </w:tcPr>
          <w:p w14:paraId="07FDD0E5">
            <w:pPr>
              <w:pStyle w:val="6"/>
              <w:spacing w:before="68" w:line="182" w:lineRule="auto"/>
              <w:ind w:left="497"/>
            </w:pPr>
            <w:r>
              <w:t>%</w:t>
            </w:r>
          </w:p>
        </w:tc>
        <w:tc>
          <w:tcPr>
            <w:tcW w:w="1927" w:type="dxa"/>
            <w:vAlign w:val="top"/>
          </w:tcPr>
          <w:p w14:paraId="02FBAACF">
            <w:pPr>
              <w:rPr>
                <w:rFonts w:ascii="Arial"/>
                <w:sz w:val="21"/>
              </w:rPr>
            </w:pPr>
          </w:p>
        </w:tc>
        <w:tc>
          <w:tcPr>
            <w:tcW w:w="1932" w:type="dxa"/>
            <w:vAlign w:val="top"/>
          </w:tcPr>
          <w:p w14:paraId="33903E7D">
            <w:pPr>
              <w:rPr>
                <w:rFonts w:ascii="Arial"/>
                <w:sz w:val="21"/>
              </w:rPr>
            </w:pPr>
          </w:p>
        </w:tc>
      </w:tr>
      <w:tr w14:paraId="4F1226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4DB022D2">
            <w:pPr>
              <w:pStyle w:val="6"/>
              <w:spacing w:before="70" w:line="180" w:lineRule="auto"/>
              <w:ind w:left="212"/>
            </w:pPr>
            <w:r>
              <w:rPr>
                <w:spacing w:val="5"/>
              </w:rPr>
              <w:t>5.其他医疗保险</w:t>
            </w:r>
          </w:p>
        </w:tc>
        <w:tc>
          <w:tcPr>
            <w:tcW w:w="1134" w:type="dxa"/>
            <w:tcBorders>
              <w:left w:val="single" w:color="000000" w:sz="4" w:space="0"/>
            </w:tcBorders>
            <w:vAlign w:val="top"/>
          </w:tcPr>
          <w:p w14:paraId="367E1841">
            <w:pPr>
              <w:pStyle w:val="6"/>
              <w:spacing w:before="66" w:line="183" w:lineRule="auto"/>
              <w:ind w:left="497"/>
            </w:pPr>
            <w:r>
              <w:t>%</w:t>
            </w:r>
          </w:p>
        </w:tc>
        <w:tc>
          <w:tcPr>
            <w:tcW w:w="1927" w:type="dxa"/>
            <w:vAlign w:val="top"/>
          </w:tcPr>
          <w:p w14:paraId="5617E012">
            <w:pPr>
              <w:rPr>
                <w:rFonts w:ascii="Arial"/>
                <w:sz w:val="21"/>
              </w:rPr>
            </w:pPr>
          </w:p>
        </w:tc>
        <w:tc>
          <w:tcPr>
            <w:tcW w:w="1932" w:type="dxa"/>
            <w:vAlign w:val="top"/>
          </w:tcPr>
          <w:p w14:paraId="1ABAF49E">
            <w:pPr>
              <w:rPr>
                <w:rFonts w:ascii="Arial"/>
                <w:sz w:val="21"/>
              </w:rPr>
            </w:pPr>
          </w:p>
        </w:tc>
      </w:tr>
      <w:tr w14:paraId="64D401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65B3B185">
            <w:pPr>
              <w:pStyle w:val="6"/>
              <w:spacing w:before="72" w:line="179" w:lineRule="auto"/>
              <w:ind w:left="212"/>
            </w:pPr>
            <w:r>
              <w:rPr>
                <w:spacing w:val="6"/>
              </w:rPr>
              <w:t>6.没有参加任何医疗保险</w:t>
            </w:r>
          </w:p>
        </w:tc>
        <w:tc>
          <w:tcPr>
            <w:tcW w:w="1134" w:type="dxa"/>
            <w:tcBorders>
              <w:left w:val="single" w:color="000000" w:sz="4" w:space="0"/>
            </w:tcBorders>
            <w:vAlign w:val="top"/>
          </w:tcPr>
          <w:p w14:paraId="4629EB5C">
            <w:pPr>
              <w:pStyle w:val="6"/>
              <w:spacing w:before="70" w:line="181" w:lineRule="auto"/>
              <w:ind w:left="497"/>
            </w:pPr>
            <w:r>
              <w:t>%</w:t>
            </w:r>
          </w:p>
        </w:tc>
        <w:tc>
          <w:tcPr>
            <w:tcW w:w="1927" w:type="dxa"/>
            <w:vAlign w:val="top"/>
          </w:tcPr>
          <w:p w14:paraId="3CCE9A73">
            <w:pPr>
              <w:rPr>
                <w:rFonts w:ascii="Arial"/>
                <w:sz w:val="21"/>
              </w:rPr>
            </w:pPr>
          </w:p>
        </w:tc>
        <w:tc>
          <w:tcPr>
            <w:tcW w:w="1932" w:type="dxa"/>
            <w:vAlign w:val="top"/>
          </w:tcPr>
          <w:p w14:paraId="3C1DA408">
            <w:pPr>
              <w:rPr>
                <w:rFonts w:ascii="Arial"/>
                <w:sz w:val="21"/>
              </w:rPr>
            </w:pPr>
          </w:p>
        </w:tc>
      </w:tr>
      <w:tr w14:paraId="482386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3B0B77F4">
            <w:pPr>
              <w:pStyle w:val="6"/>
              <w:spacing w:before="67" w:line="183" w:lineRule="auto"/>
            </w:pPr>
            <w:r>
              <w:rPr>
                <w:spacing w:val="-1"/>
              </w:rPr>
              <w:t>（五）6 周岁及以上住户成员受教育程度</w:t>
            </w:r>
          </w:p>
        </w:tc>
        <w:tc>
          <w:tcPr>
            <w:tcW w:w="1134" w:type="dxa"/>
            <w:tcBorders>
              <w:left w:val="single" w:color="000000" w:sz="4" w:space="0"/>
            </w:tcBorders>
            <w:vAlign w:val="top"/>
          </w:tcPr>
          <w:p w14:paraId="0DA16AA5">
            <w:pPr>
              <w:pStyle w:val="6"/>
              <w:spacing w:before="172" w:line="118" w:lineRule="exact"/>
              <w:ind w:left="473"/>
            </w:pPr>
            <w:r>
              <w:rPr>
                <w:spacing w:val="19"/>
                <w:position w:val="-2"/>
              </w:rPr>
              <w:t>--</w:t>
            </w:r>
          </w:p>
        </w:tc>
        <w:tc>
          <w:tcPr>
            <w:tcW w:w="1927" w:type="dxa"/>
            <w:vAlign w:val="top"/>
          </w:tcPr>
          <w:p w14:paraId="5CD0E1A9">
            <w:pPr>
              <w:rPr>
                <w:rFonts w:ascii="Arial"/>
                <w:sz w:val="21"/>
              </w:rPr>
            </w:pPr>
          </w:p>
        </w:tc>
        <w:tc>
          <w:tcPr>
            <w:tcW w:w="1932" w:type="dxa"/>
            <w:vAlign w:val="top"/>
          </w:tcPr>
          <w:p w14:paraId="62CC02F2">
            <w:pPr>
              <w:rPr>
                <w:rFonts w:ascii="Arial"/>
                <w:sz w:val="21"/>
              </w:rPr>
            </w:pPr>
          </w:p>
        </w:tc>
      </w:tr>
      <w:tr w14:paraId="029E3B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4652" w:type="dxa"/>
            <w:tcBorders>
              <w:right w:val="single" w:color="000000" w:sz="4" w:space="0"/>
            </w:tcBorders>
            <w:vAlign w:val="top"/>
          </w:tcPr>
          <w:p w14:paraId="26DDFD5F">
            <w:pPr>
              <w:pStyle w:val="6"/>
              <w:spacing w:before="75" w:line="177" w:lineRule="auto"/>
              <w:ind w:left="226"/>
            </w:pPr>
            <w:r>
              <w:t>1.未上过学</w:t>
            </w:r>
          </w:p>
        </w:tc>
        <w:tc>
          <w:tcPr>
            <w:tcW w:w="1134" w:type="dxa"/>
            <w:tcBorders>
              <w:left w:val="single" w:color="000000" w:sz="4" w:space="0"/>
            </w:tcBorders>
            <w:vAlign w:val="top"/>
          </w:tcPr>
          <w:p w14:paraId="204377CE">
            <w:pPr>
              <w:pStyle w:val="6"/>
              <w:spacing w:before="69" w:line="182" w:lineRule="auto"/>
              <w:ind w:left="497"/>
            </w:pPr>
            <w:r>
              <w:t>%</w:t>
            </w:r>
          </w:p>
        </w:tc>
        <w:tc>
          <w:tcPr>
            <w:tcW w:w="1927" w:type="dxa"/>
            <w:vAlign w:val="top"/>
          </w:tcPr>
          <w:p w14:paraId="5B4E0152">
            <w:pPr>
              <w:pStyle w:val="6"/>
              <w:spacing w:before="98" w:line="158" w:lineRule="auto"/>
              <w:ind w:left="1482"/>
            </w:pPr>
            <w:r>
              <w:rPr>
                <w:spacing w:val="-10"/>
              </w:rPr>
              <w:t>1.55</w:t>
            </w:r>
          </w:p>
        </w:tc>
        <w:tc>
          <w:tcPr>
            <w:tcW w:w="1932" w:type="dxa"/>
            <w:vAlign w:val="top"/>
          </w:tcPr>
          <w:p w14:paraId="1351C395">
            <w:pPr>
              <w:rPr>
                <w:rFonts w:ascii="Arial"/>
                <w:sz w:val="21"/>
              </w:rPr>
            </w:pPr>
          </w:p>
        </w:tc>
      </w:tr>
      <w:tr w14:paraId="2B4AF4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68ACB5C5">
            <w:pPr>
              <w:pStyle w:val="6"/>
              <w:spacing w:before="77" w:line="174" w:lineRule="auto"/>
              <w:ind w:left="212"/>
            </w:pPr>
            <w:r>
              <w:rPr>
                <w:spacing w:val="1"/>
              </w:rPr>
              <w:t>2.小学</w:t>
            </w:r>
          </w:p>
        </w:tc>
        <w:tc>
          <w:tcPr>
            <w:tcW w:w="1134" w:type="dxa"/>
            <w:tcBorders>
              <w:left w:val="single" w:color="000000" w:sz="4" w:space="0"/>
            </w:tcBorders>
            <w:vAlign w:val="top"/>
          </w:tcPr>
          <w:p w14:paraId="2E008E30">
            <w:pPr>
              <w:pStyle w:val="6"/>
              <w:spacing w:before="71" w:line="179" w:lineRule="auto"/>
              <w:ind w:left="497"/>
            </w:pPr>
            <w:r>
              <w:t>%</w:t>
            </w:r>
          </w:p>
        </w:tc>
        <w:tc>
          <w:tcPr>
            <w:tcW w:w="1927" w:type="dxa"/>
            <w:vAlign w:val="top"/>
          </w:tcPr>
          <w:p w14:paraId="350C815E">
            <w:pPr>
              <w:pStyle w:val="6"/>
              <w:spacing w:before="101" w:line="188" w:lineRule="exact"/>
              <w:ind w:left="1468"/>
            </w:pPr>
            <w:r>
              <w:rPr>
                <w:spacing w:val="-6"/>
                <w:position w:val="-1"/>
              </w:rPr>
              <w:t>6.98</w:t>
            </w:r>
          </w:p>
        </w:tc>
        <w:tc>
          <w:tcPr>
            <w:tcW w:w="1932" w:type="dxa"/>
            <w:vAlign w:val="top"/>
          </w:tcPr>
          <w:p w14:paraId="73B31078">
            <w:pPr>
              <w:pStyle w:val="6"/>
              <w:spacing w:before="102" w:line="187" w:lineRule="exact"/>
              <w:ind w:left="1374"/>
            </w:pPr>
            <w:r>
              <w:rPr>
                <w:spacing w:val="-7"/>
                <w:position w:val="-1"/>
              </w:rPr>
              <w:t>29.13</w:t>
            </w:r>
          </w:p>
        </w:tc>
      </w:tr>
      <w:tr w14:paraId="0075E3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733B5870">
            <w:pPr>
              <w:pStyle w:val="6"/>
              <w:spacing w:before="75" w:line="176" w:lineRule="auto"/>
              <w:ind w:left="214"/>
            </w:pPr>
            <w:r>
              <w:t>3.初中</w:t>
            </w:r>
          </w:p>
        </w:tc>
        <w:tc>
          <w:tcPr>
            <w:tcW w:w="1134" w:type="dxa"/>
            <w:tcBorders>
              <w:left w:val="single" w:color="000000" w:sz="4" w:space="0"/>
            </w:tcBorders>
            <w:vAlign w:val="top"/>
          </w:tcPr>
          <w:p w14:paraId="6ECB4143">
            <w:pPr>
              <w:pStyle w:val="6"/>
              <w:spacing w:before="70" w:line="180" w:lineRule="auto"/>
              <w:ind w:left="497"/>
            </w:pPr>
            <w:r>
              <w:t>%</w:t>
            </w:r>
          </w:p>
        </w:tc>
        <w:tc>
          <w:tcPr>
            <w:tcW w:w="1927" w:type="dxa"/>
            <w:vAlign w:val="top"/>
          </w:tcPr>
          <w:p w14:paraId="3E115B08">
            <w:pPr>
              <w:pStyle w:val="6"/>
              <w:spacing w:before="101" w:line="188" w:lineRule="exact"/>
              <w:ind w:left="1378"/>
            </w:pPr>
            <w:r>
              <w:rPr>
                <w:spacing w:val="-7"/>
                <w:position w:val="-1"/>
              </w:rPr>
              <w:t>44.19</w:t>
            </w:r>
          </w:p>
        </w:tc>
        <w:tc>
          <w:tcPr>
            <w:tcW w:w="1932" w:type="dxa"/>
            <w:vAlign w:val="top"/>
          </w:tcPr>
          <w:p w14:paraId="0B9FFD82">
            <w:pPr>
              <w:pStyle w:val="6"/>
              <w:spacing w:before="99" w:line="190" w:lineRule="exact"/>
              <w:ind w:left="1374"/>
            </w:pPr>
            <w:r>
              <w:rPr>
                <w:spacing w:val="-7"/>
                <w:position w:val="-1"/>
              </w:rPr>
              <w:t>55.34</w:t>
            </w:r>
          </w:p>
        </w:tc>
      </w:tr>
      <w:tr w14:paraId="4F2FC7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6081CF04">
            <w:pPr>
              <w:pStyle w:val="6"/>
              <w:spacing w:before="76" w:line="176" w:lineRule="auto"/>
              <w:ind w:left="209"/>
            </w:pPr>
            <w:r>
              <w:rPr>
                <w:spacing w:val="1"/>
              </w:rPr>
              <w:t>4.高中</w:t>
            </w:r>
          </w:p>
        </w:tc>
        <w:tc>
          <w:tcPr>
            <w:tcW w:w="1134" w:type="dxa"/>
            <w:tcBorders>
              <w:left w:val="single" w:color="000000" w:sz="4" w:space="0"/>
            </w:tcBorders>
            <w:vAlign w:val="top"/>
          </w:tcPr>
          <w:p w14:paraId="25F635B3">
            <w:pPr>
              <w:pStyle w:val="6"/>
              <w:spacing w:before="73" w:line="178" w:lineRule="auto"/>
              <w:ind w:left="497"/>
            </w:pPr>
            <w:r>
              <w:t>%</w:t>
            </w:r>
          </w:p>
        </w:tc>
        <w:tc>
          <w:tcPr>
            <w:tcW w:w="1927" w:type="dxa"/>
            <w:vAlign w:val="top"/>
          </w:tcPr>
          <w:p w14:paraId="28421FCD">
            <w:pPr>
              <w:pStyle w:val="6"/>
              <w:spacing w:before="104" w:line="186" w:lineRule="exact"/>
              <w:ind w:left="1395"/>
            </w:pPr>
            <w:r>
              <w:rPr>
                <w:spacing w:val="-11"/>
                <w:position w:val="-1"/>
              </w:rPr>
              <w:t>14.73</w:t>
            </w:r>
          </w:p>
        </w:tc>
        <w:tc>
          <w:tcPr>
            <w:tcW w:w="1932" w:type="dxa"/>
            <w:vAlign w:val="top"/>
          </w:tcPr>
          <w:p w14:paraId="06D02AC9">
            <w:pPr>
              <w:pStyle w:val="6"/>
              <w:spacing w:before="103" w:line="187" w:lineRule="exact"/>
              <w:ind w:left="1466"/>
            </w:pPr>
            <w:r>
              <w:rPr>
                <w:spacing w:val="-6"/>
                <w:position w:val="-1"/>
              </w:rPr>
              <w:t>6.80</w:t>
            </w:r>
          </w:p>
        </w:tc>
      </w:tr>
      <w:tr w14:paraId="4D16C6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4652" w:type="dxa"/>
            <w:tcBorders>
              <w:right w:val="single" w:color="000000" w:sz="4" w:space="0"/>
            </w:tcBorders>
            <w:vAlign w:val="top"/>
          </w:tcPr>
          <w:p w14:paraId="08031472">
            <w:pPr>
              <w:pStyle w:val="6"/>
              <w:spacing w:before="73" w:line="179" w:lineRule="auto"/>
              <w:ind w:left="212"/>
            </w:pPr>
            <w:r>
              <w:rPr>
                <w:spacing w:val="3"/>
              </w:rPr>
              <w:t>5.大学专科</w:t>
            </w:r>
          </w:p>
        </w:tc>
        <w:tc>
          <w:tcPr>
            <w:tcW w:w="1134" w:type="dxa"/>
            <w:tcBorders>
              <w:left w:val="single" w:color="000000" w:sz="4" w:space="0"/>
            </w:tcBorders>
            <w:vAlign w:val="top"/>
          </w:tcPr>
          <w:p w14:paraId="5E700A0F">
            <w:pPr>
              <w:pStyle w:val="6"/>
              <w:spacing w:before="71" w:line="181" w:lineRule="auto"/>
              <w:ind w:left="497"/>
            </w:pPr>
            <w:r>
              <w:t>%</w:t>
            </w:r>
          </w:p>
        </w:tc>
        <w:tc>
          <w:tcPr>
            <w:tcW w:w="1927" w:type="dxa"/>
            <w:vAlign w:val="top"/>
          </w:tcPr>
          <w:p w14:paraId="109DDB40">
            <w:pPr>
              <w:pStyle w:val="6"/>
              <w:spacing w:before="102" w:line="189" w:lineRule="exact"/>
              <w:ind w:left="1381"/>
            </w:pPr>
            <w:r>
              <w:rPr>
                <w:spacing w:val="-8"/>
                <w:position w:val="-1"/>
              </w:rPr>
              <w:t>22.48</w:t>
            </w:r>
          </w:p>
        </w:tc>
        <w:tc>
          <w:tcPr>
            <w:tcW w:w="1932" w:type="dxa"/>
            <w:vAlign w:val="top"/>
          </w:tcPr>
          <w:p w14:paraId="4570F9B9">
            <w:pPr>
              <w:pStyle w:val="6"/>
              <w:spacing w:before="100" w:line="157" w:lineRule="auto"/>
              <w:ind w:left="1462"/>
            </w:pPr>
            <w:r>
              <w:rPr>
                <w:spacing w:val="-5"/>
              </w:rPr>
              <w:t>4.85</w:t>
            </w:r>
          </w:p>
        </w:tc>
      </w:tr>
      <w:tr w14:paraId="69C592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1692E500">
            <w:pPr>
              <w:pStyle w:val="6"/>
              <w:spacing w:before="76" w:line="175" w:lineRule="auto"/>
              <w:ind w:left="212"/>
            </w:pPr>
            <w:r>
              <w:rPr>
                <w:spacing w:val="3"/>
              </w:rPr>
              <w:t>6.大学本科</w:t>
            </w:r>
          </w:p>
        </w:tc>
        <w:tc>
          <w:tcPr>
            <w:tcW w:w="1134" w:type="dxa"/>
            <w:tcBorders>
              <w:left w:val="single" w:color="000000" w:sz="4" w:space="0"/>
            </w:tcBorders>
            <w:vAlign w:val="top"/>
          </w:tcPr>
          <w:p w14:paraId="1A83DEBF">
            <w:pPr>
              <w:pStyle w:val="6"/>
              <w:spacing w:before="72" w:line="178" w:lineRule="auto"/>
              <w:ind w:left="497"/>
            </w:pPr>
            <w:r>
              <w:t>%</w:t>
            </w:r>
          </w:p>
        </w:tc>
        <w:tc>
          <w:tcPr>
            <w:tcW w:w="1927" w:type="dxa"/>
            <w:vAlign w:val="top"/>
          </w:tcPr>
          <w:p w14:paraId="18E31CE6">
            <w:pPr>
              <w:pStyle w:val="6"/>
              <w:spacing w:before="103" w:line="185" w:lineRule="exact"/>
              <w:ind w:left="1467"/>
            </w:pPr>
            <w:r>
              <w:rPr>
                <w:spacing w:val="-6"/>
                <w:position w:val="-1"/>
              </w:rPr>
              <w:t>9.30</w:t>
            </w:r>
          </w:p>
        </w:tc>
        <w:tc>
          <w:tcPr>
            <w:tcW w:w="1932" w:type="dxa"/>
            <w:vAlign w:val="top"/>
          </w:tcPr>
          <w:p w14:paraId="7858E264">
            <w:pPr>
              <w:pStyle w:val="6"/>
              <w:spacing w:before="103" w:line="185" w:lineRule="exact"/>
              <w:ind w:left="1465"/>
            </w:pPr>
            <w:r>
              <w:rPr>
                <w:spacing w:val="-6"/>
                <w:position w:val="-1"/>
              </w:rPr>
              <w:t>2.91</w:t>
            </w:r>
          </w:p>
        </w:tc>
      </w:tr>
      <w:tr w14:paraId="160194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4652" w:type="dxa"/>
            <w:tcBorders>
              <w:right w:val="single" w:color="000000" w:sz="4" w:space="0"/>
            </w:tcBorders>
            <w:vAlign w:val="top"/>
          </w:tcPr>
          <w:p w14:paraId="5B62BF07">
            <w:pPr>
              <w:pStyle w:val="6"/>
              <w:spacing w:before="75" w:line="174" w:lineRule="auto"/>
              <w:ind w:left="210"/>
            </w:pPr>
            <w:r>
              <w:rPr>
                <w:spacing w:val="2"/>
              </w:rPr>
              <w:t>7.研究生</w:t>
            </w:r>
          </w:p>
        </w:tc>
        <w:tc>
          <w:tcPr>
            <w:tcW w:w="1134" w:type="dxa"/>
            <w:tcBorders>
              <w:left w:val="single" w:color="000000" w:sz="4" w:space="0"/>
            </w:tcBorders>
            <w:vAlign w:val="top"/>
          </w:tcPr>
          <w:p w14:paraId="23F65F0C">
            <w:pPr>
              <w:pStyle w:val="6"/>
              <w:spacing w:before="70" w:line="178" w:lineRule="auto"/>
              <w:ind w:left="497"/>
            </w:pPr>
            <w:r>
              <w:t>%</w:t>
            </w:r>
          </w:p>
        </w:tc>
        <w:tc>
          <w:tcPr>
            <w:tcW w:w="1927" w:type="dxa"/>
            <w:vAlign w:val="top"/>
          </w:tcPr>
          <w:p w14:paraId="2F60137E">
            <w:pPr>
              <w:pStyle w:val="6"/>
              <w:spacing w:before="102" w:line="185" w:lineRule="exact"/>
              <w:ind w:left="1467"/>
            </w:pPr>
            <w:r>
              <w:rPr>
                <w:spacing w:val="-6"/>
                <w:position w:val="-1"/>
              </w:rPr>
              <w:t>0.78</w:t>
            </w:r>
          </w:p>
        </w:tc>
        <w:tc>
          <w:tcPr>
            <w:tcW w:w="1932" w:type="dxa"/>
            <w:vAlign w:val="top"/>
          </w:tcPr>
          <w:p w14:paraId="7E11EA11">
            <w:pPr>
              <w:pStyle w:val="6"/>
              <w:spacing w:before="102" w:line="185" w:lineRule="exact"/>
              <w:ind w:left="1464"/>
            </w:pPr>
            <w:r>
              <w:rPr>
                <w:spacing w:val="-6"/>
                <w:position w:val="-1"/>
              </w:rPr>
              <w:t>0.97</w:t>
            </w:r>
          </w:p>
        </w:tc>
      </w:tr>
      <w:tr w14:paraId="1F53FD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4652" w:type="dxa"/>
            <w:tcBorders>
              <w:right w:val="single" w:color="000000" w:sz="4" w:space="0"/>
            </w:tcBorders>
            <w:vAlign w:val="top"/>
          </w:tcPr>
          <w:p w14:paraId="33E85219">
            <w:pPr>
              <w:pStyle w:val="6"/>
              <w:spacing w:before="72" w:line="181" w:lineRule="auto"/>
            </w:pPr>
            <w:r>
              <w:rPr>
                <w:spacing w:val="-3"/>
              </w:rPr>
              <w:t>（六）15 周岁及以上住户成员婚姻状况</w:t>
            </w:r>
          </w:p>
        </w:tc>
        <w:tc>
          <w:tcPr>
            <w:tcW w:w="1134" w:type="dxa"/>
            <w:tcBorders>
              <w:left w:val="single" w:color="000000" w:sz="4" w:space="0"/>
            </w:tcBorders>
            <w:vAlign w:val="top"/>
          </w:tcPr>
          <w:p w14:paraId="12D90305">
            <w:pPr>
              <w:pStyle w:val="6"/>
              <w:spacing w:before="181" w:line="111" w:lineRule="exact"/>
              <w:ind w:left="473"/>
            </w:pPr>
            <w:r>
              <w:rPr>
                <w:spacing w:val="19"/>
                <w:position w:val="-2"/>
              </w:rPr>
              <w:t>--</w:t>
            </w:r>
          </w:p>
        </w:tc>
        <w:tc>
          <w:tcPr>
            <w:tcW w:w="1927" w:type="dxa"/>
            <w:vAlign w:val="top"/>
          </w:tcPr>
          <w:p w14:paraId="6A0A1C92">
            <w:pPr>
              <w:rPr>
                <w:rFonts w:ascii="Arial"/>
                <w:sz w:val="21"/>
              </w:rPr>
            </w:pPr>
          </w:p>
        </w:tc>
        <w:tc>
          <w:tcPr>
            <w:tcW w:w="1932" w:type="dxa"/>
            <w:vAlign w:val="top"/>
          </w:tcPr>
          <w:p w14:paraId="73933DF0">
            <w:pPr>
              <w:rPr>
                <w:rFonts w:ascii="Arial"/>
                <w:sz w:val="21"/>
              </w:rPr>
            </w:pPr>
          </w:p>
        </w:tc>
      </w:tr>
      <w:tr w14:paraId="36A1DF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3ED1FBC3">
            <w:pPr>
              <w:pStyle w:val="6"/>
              <w:spacing w:before="76" w:line="175" w:lineRule="auto"/>
              <w:ind w:left="226"/>
            </w:pPr>
            <w:r>
              <w:rPr>
                <w:spacing w:val="-3"/>
              </w:rPr>
              <w:t>1.未婚</w:t>
            </w:r>
          </w:p>
        </w:tc>
        <w:tc>
          <w:tcPr>
            <w:tcW w:w="1134" w:type="dxa"/>
            <w:tcBorders>
              <w:left w:val="single" w:color="000000" w:sz="4" w:space="0"/>
            </w:tcBorders>
            <w:vAlign w:val="top"/>
          </w:tcPr>
          <w:p w14:paraId="76EA9769">
            <w:pPr>
              <w:pStyle w:val="6"/>
              <w:spacing w:before="71" w:line="179" w:lineRule="auto"/>
              <w:ind w:left="497"/>
            </w:pPr>
            <w:r>
              <w:t>%</w:t>
            </w:r>
          </w:p>
        </w:tc>
        <w:tc>
          <w:tcPr>
            <w:tcW w:w="1927" w:type="dxa"/>
            <w:vAlign w:val="top"/>
          </w:tcPr>
          <w:p w14:paraId="7B934D98">
            <w:pPr>
              <w:pStyle w:val="6"/>
              <w:spacing w:before="101" w:line="187" w:lineRule="exact"/>
              <w:ind w:left="1465"/>
            </w:pPr>
            <w:r>
              <w:rPr>
                <w:spacing w:val="-5"/>
                <w:position w:val="-1"/>
              </w:rPr>
              <w:t>4.65</w:t>
            </w:r>
          </w:p>
        </w:tc>
        <w:tc>
          <w:tcPr>
            <w:tcW w:w="1932" w:type="dxa"/>
            <w:vAlign w:val="top"/>
          </w:tcPr>
          <w:p w14:paraId="7969BF03">
            <w:pPr>
              <w:pStyle w:val="6"/>
              <w:spacing w:before="106" w:line="182" w:lineRule="exact"/>
              <w:ind w:left="1464"/>
            </w:pPr>
            <w:r>
              <w:rPr>
                <w:spacing w:val="-6"/>
                <w:position w:val="-1"/>
              </w:rPr>
              <w:t>7.77</w:t>
            </w:r>
          </w:p>
        </w:tc>
      </w:tr>
      <w:tr w14:paraId="2DC793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4652" w:type="dxa"/>
            <w:tcBorders>
              <w:right w:val="single" w:color="000000" w:sz="4" w:space="0"/>
            </w:tcBorders>
            <w:vAlign w:val="top"/>
          </w:tcPr>
          <w:p w14:paraId="3A840667">
            <w:pPr>
              <w:pStyle w:val="6"/>
              <w:spacing w:before="75" w:line="178" w:lineRule="auto"/>
              <w:ind w:left="212"/>
            </w:pPr>
            <w:r>
              <w:rPr>
                <w:spacing w:val="2"/>
              </w:rPr>
              <w:t>2.有配偶</w:t>
            </w:r>
          </w:p>
        </w:tc>
        <w:tc>
          <w:tcPr>
            <w:tcW w:w="1134" w:type="dxa"/>
            <w:tcBorders>
              <w:left w:val="single" w:color="000000" w:sz="4" w:space="0"/>
            </w:tcBorders>
            <w:vAlign w:val="top"/>
          </w:tcPr>
          <w:p w14:paraId="028B15CF">
            <w:pPr>
              <w:pStyle w:val="6"/>
              <w:spacing w:before="75" w:line="178" w:lineRule="auto"/>
              <w:ind w:left="497"/>
            </w:pPr>
            <w:r>
              <w:t>%</w:t>
            </w:r>
          </w:p>
        </w:tc>
        <w:tc>
          <w:tcPr>
            <w:tcW w:w="1927" w:type="dxa"/>
            <w:vAlign w:val="top"/>
          </w:tcPr>
          <w:p w14:paraId="1BB1489C">
            <w:pPr>
              <w:pStyle w:val="6"/>
              <w:spacing w:before="106" w:line="186" w:lineRule="exact"/>
              <w:ind w:left="1381"/>
            </w:pPr>
            <w:r>
              <w:rPr>
                <w:spacing w:val="-8"/>
                <w:position w:val="-1"/>
              </w:rPr>
              <w:t>91.47</w:t>
            </w:r>
          </w:p>
        </w:tc>
        <w:tc>
          <w:tcPr>
            <w:tcW w:w="1932" w:type="dxa"/>
            <w:vAlign w:val="top"/>
          </w:tcPr>
          <w:p w14:paraId="3F00608D">
            <w:pPr>
              <w:pStyle w:val="6"/>
              <w:spacing w:before="106" w:line="186" w:lineRule="exact"/>
              <w:ind w:left="1376"/>
            </w:pPr>
            <w:r>
              <w:rPr>
                <w:spacing w:val="-7"/>
                <w:position w:val="-1"/>
              </w:rPr>
              <w:t>89.32</w:t>
            </w:r>
          </w:p>
        </w:tc>
      </w:tr>
      <w:tr w14:paraId="337641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4652" w:type="dxa"/>
            <w:tcBorders>
              <w:right w:val="single" w:color="000000" w:sz="4" w:space="0"/>
            </w:tcBorders>
            <w:vAlign w:val="top"/>
          </w:tcPr>
          <w:p w14:paraId="6D8CF677">
            <w:pPr>
              <w:pStyle w:val="6"/>
              <w:spacing w:before="75" w:line="174" w:lineRule="auto"/>
              <w:ind w:left="214"/>
            </w:pPr>
            <w:r>
              <w:t>3.离婚</w:t>
            </w:r>
          </w:p>
        </w:tc>
        <w:tc>
          <w:tcPr>
            <w:tcW w:w="1134" w:type="dxa"/>
            <w:tcBorders>
              <w:left w:val="single" w:color="000000" w:sz="4" w:space="0"/>
            </w:tcBorders>
            <w:vAlign w:val="top"/>
          </w:tcPr>
          <w:p w14:paraId="67D69D37">
            <w:pPr>
              <w:pStyle w:val="6"/>
              <w:spacing w:before="70" w:line="178" w:lineRule="auto"/>
              <w:ind w:left="497"/>
            </w:pPr>
            <w:r>
              <w:t>%</w:t>
            </w:r>
          </w:p>
        </w:tc>
        <w:tc>
          <w:tcPr>
            <w:tcW w:w="1927" w:type="dxa"/>
            <w:vAlign w:val="top"/>
          </w:tcPr>
          <w:p w14:paraId="47010441">
            <w:pPr>
              <w:pStyle w:val="6"/>
              <w:spacing w:before="102" w:line="185" w:lineRule="exact"/>
              <w:ind w:left="1467"/>
            </w:pPr>
            <w:r>
              <w:rPr>
                <w:spacing w:val="-6"/>
                <w:position w:val="-1"/>
              </w:rPr>
              <w:t>2.33</w:t>
            </w:r>
          </w:p>
        </w:tc>
        <w:tc>
          <w:tcPr>
            <w:tcW w:w="1932" w:type="dxa"/>
            <w:vAlign w:val="top"/>
          </w:tcPr>
          <w:p w14:paraId="5A843476">
            <w:pPr>
              <w:pStyle w:val="6"/>
              <w:spacing w:before="102" w:line="185" w:lineRule="exact"/>
              <w:ind w:left="1464"/>
            </w:pPr>
            <w:r>
              <w:rPr>
                <w:spacing w:val="-6"/>
                <w:position w:val="-1"/>
              </w:rPr>
              <w:t>0.97</w:t>
            </w:r>
          </w:p>
        </w:tc>
      </w:tr>
      <w:tr w14:paraId="0A4E5C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4652" w:type="dxa"/>
            <w:tcBorders>
              <w:right w:val="single" w:color="000000" w:sz="4" w:space="0"/>
            </w:tcBorders>
            <w:vAlign w:val="top"/>
          </w:tcPr>
          <w:p w14:paraId="191E311B">
            <w:pPr>
              <w:pStyle w:val="6"/>
              <w:spacing w:before="75" w:line="177" w:lineRule="auto"/>
              <w:ind w:left="209"/>
            </w:pPr>
            <w:r>
              <w:rPr>
                <w:spacing w:val="1"/>
              </w:rPr>
              <w:t>4.丧偶</w:t>
            </w:r>
          </w:p>
        </w:tc>
        <w:tc>
          <w:tcPr>
            <w:tcW w:w="1134" w:type="dxa"/>
            <w:tcBorders>
              <w:left w:val="single" w:color="000000" w:sz="4" w:space="0"/>
            </w:tcBorders>
            <w:vAlign w:val="top"/>
          </w:tcPr>
          <w:p w14:paraId="35F5804C">
            <w:pPr>
              <w:pStyle w:val="6"/>
              <w:spacing w:before="75" w:line="177" w:lineRule="auto"/>
              <w:ind w:left="497"/>
            </w:pPr>
            <w:r>
              <w:t>%</w:t>
            </w:r>
          </w:p>
        </w:tc>
        <w:tc>
          <w:tcPr>
            <w:tcW w:w="1927" w:type="dxa"/>
            <w:vAlign w:val="top"/>
          </w:tcPr>
          <w:p w14:paraId="5D525CE8">
            <w:pPr>
              <w:pStyle w:val="6"/>
              <w:spacing w:before="105" w:line="186" w:lineRule="exact"/>
              <w:ind w:left="1482"/>
            </w:pPr>
            <w:r>
              <w:rPr>
                <w:spacing w:val="-10"/>
                <w:position w:val="-1"/>
              </w:rPr>
              <w:t>1.55</w:t>
            </w:r>
          </w:p>
        </w:tc>
        <w:tc>
          <w:tcPr>
            <w:tcW w:w="1932" w:type="dxa"/>
            <w:vAlign w:val="top"/>
          </w:tcPr>
          <w:p w14:paraId="7FCED384">
            <w:pPr>
              <w:pStyle w:val="6"/>
              <w:spacing w:before="107" w:line="184" w:lineRule="exact"/>
              <w:ind w:left="1480"/>
            </w:pPr>
            <w:r>
              <w:rPr>
                <w:spacing w:val="-10"/>
                <w:position w:val="-1"/>
              </w:rPr>
              <w:t>1.94</w:t>
            </w:r>
          </w:p>
        </w:tc>
      </w:tr>
      <w:tr w14:paraId="290CD0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4652" w:type="dxa"/>
            <w:tcBorders>
              <w:right w:val="single" w:color="000000" w:sz="4" w:space="0"/>
            </w:tcBorders>
            <w:vAlign w:val="top"/>
          </w:tcPr>
          <w:p w14:paraId="4749817F">
            <w:pPr>
              <w:pStyle w:val="6"/>
              <w:spacing w:before="72" w:line="178" w:lineRule="auto"/>
            </w:pPr>
            <w:r>
              <w:rPr>
                <w:spacing w:val="-7"/>
              </w:rPr>
              <w:t>（七）是否离退休人员</w:t>
            </w:r>
          </w:p>
        </w:tc>
        <w:tc>
          <w:tcPr>
            <w:tcW w:w="1134" w:type="dxa"/>
            <w:tcBorders>
              <w:left w:val="single" w:color="000000" w:sz="4" w:space="0"/>
            </w:tcBorders>
            <w:vAlign w:val="top"/>
          </w:tcPr>
          <w:p w14:paraId="65009046">
            <w:pPr>
              <w:pStyle w:val="6"/>
              <w:spacing w:before="177" w:line="111" w:lineRule="exact"/>
              <w:ind w:left="473"/>
            </w:pPr>
            <w:r>
              <w:rPr>
                <w:spacing w:val="19"/>
                <w:position w:val="-2"/>
              </w:rPr>
              <w:t>--</w:t>
            </w:r>
          </w:p>
        </w:tc>
        <w:tc>
          <w:tcPr>
            <w:tcW w:w="1927" w:type="dxa"/>
            <w:vAlign w:val="top"/>
          </w:tcPr>
          <w:p w14:paraId="564758C4">
            <w:pPr>
              <w:rPr>
                <w:rFonts w:ascii="Arial"/>
                <w:sz w:val="21"/>
              </w:rPr>
            </w:pPr>
          </w:p>
        </w:tc>
        <w:tc>
          <w:tcPr>
            <w:tcW w:w="1932" w:type="dxa"/>
            <w:vAlign w:val="top"/>
          </w:tcPr>
          <w:p w14:paraId="15A7FC6C">
            <w:pPr>
              <w:rPr>
                <w:rFonts w:ascii="Arial"/>
                <w:sz w:val="21"/>
              </w:rPr>
            </w:pPr>
          </w:p>
        </w:tc>
      </w:tr>
      <w:tr w14:paraId="5EB443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4652" w:type="dxa"/>
            <w:tcBorders>
              <w:right w:val="single" w:color="000000" w:sz="4" w:space="0"/>
            </w:tcBorders>
            <w:vAlign w:val="top"/>
          </w:tcPr>
          <w:p w14:paraId="1008FB09">
            <w:pPr>
              <w:pStyle w:val="6"/>
              <w:spacing w:before="78" w:line="176" w:lineRule="auto"/>
              <w:ind w:left="226"/>
            </w:pPr>
            <w:r>
              <w:rPr>
                <w:spacing w:val="4"/>
              </w:rPr>
              <w:t>1.行政事业单位离退休</w:t>
            </w:r>
          </w:p>
        </w:tc>
        <w:tc>
          <w:tcPr>
            <w:tcW w:w="1134" w:type="dxa"/>
            <w:tcBorders>
              <w:left w:val="single" w:color="000000" w:sz="4" w:space="0"/>
            </w:tcBorders>
            <w:vAlign w:val="top"/>
          </w:tcPr>
          <w:p w14:paraId="6B1C26F0">
            <w:pPr>
              <w:pStyle w:val="6"/>
              <w:spacing w:before="75" w:line="178" w:lineRule="auto"/>
              <w:ind w:left="497"/>
            </w:pPr>
            <w:r>
              <w:t>%</w:t>
            </w:r>
          </w:p>
        </w:tc>
        <w:tc>
          <w:tcPr>
            <w:tcW w:w="1927" w:type="dxa"/>
            <w:vAlign w:val="top"/>
          </w:tcPr>
          <w:p w14:paraId="70074512">
            <w:pPr>
              <w:pStyle w:val="6"/>
              <w:spacing w:before="106" w:line="185" w:lineRule="exact"/>
              <w:ind w:left="1467"/>
            </w:pPr>
            <w:r>
              <w:rPr>
                <w:spacing w:val="-6"/>
                <w:position w:val="-1"/>
              </w:rPr>
              <w:t>2.36</w:t>
            </w:r>
          </w:p>
        </w:tc>
        <w:tc>
          <w:tcPr>
            <w:tcW w:w="1932" w:type="dxa"/>
            <w:vAlign w:val="top"/>
          </w:tcPr>
          <w:p w14:paraId="05C0F8A7">
            <w:pPr>
              <w:rPr>
                <w:rFonts w:ascii="Arial"/>
                <w:sz w:val="21"/>
              </w:rPr>
            </w:pPr>
          </w:p>
        </w:tc>
      </w:tr>
      <w:tr w14:paraId="40C917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4652" w:type="dxa"/>
            <w:tcBorders>
              <w:right w:val="single" w:color="000000" w:sz="4" w:space="0"/>
            </w:tcBorders>
            <w:vAlign w:val="top"/>
          </w:tcPr>
          <w:p w14:paraId="50F21D9D">
            <w:pPr>
              <w:pStyle w:val="6"/>
              <w:spacing w:before="78" w:line="174" w:lineRule="auto"/>
              <w:ind w:left="212"/>
            </w:pPr>
            <w:r>
              <w:rPr>
                <w:spacing w:val="5"/>
              </w:rPr>
              <w:t>2.其他单位离退休</w:t>
            </w:r>
          </w:p>
        </w:tc>
        <w:tc>
          <w:tcPr>
            <w:tcW w:w="1134" w:type="dxa"/>
            <w:tcBorders>
              <w:left w:val="single" w:color="000000" w:sz="4" w:space="0"/>
            </w:tcBorders>
            <w:vAlign w:val="top"/>
          </w:tcPr>
          <w:p w14:paraId="72E78DBF">
            <w:pPr>
              <w:pStyle w:val="6"/>
              <w:spacing w:before="76" w:line="176" w:lineRule="auto"/>
              <w:ind w:left="497"/>
            </w:pPr>
            <w:r>
              <w:t>%</w:t>
            </w:r>
          </w:p>
        </w:tc>
        <w:tc>
          <w:tcPr>
            <w:tcW w:w="1927" w:type="dxa"/>
            <w:vAlign w:val="top"/>
          </w:tcPr>
          <w:p w14:paraId="020D8ED2">
            <w:pPr>
              <w:pStyle w:val="6"/>
              <w:spacing w:before="106" w:line="183" w:lineRule="exact"/>
              <w:ind w:left="1470"/>
            </w:pPr>
            <w:r>
              <w:rPr>
                <w:spacing w:val="-7"/>
                <w:position w:val="-1"/>
              </w:rPr>
              <w:t>3.15</w:t>
            </w:r>
          </w:p>
        </w:tc>
        <w:tc>
          <w:tcPr>
            <w:tcW w:w="1932" w:type="dxa"/>
            <w:vAlign w:val="top"/>
          </w:tcPr>
          <w:p w14:paraId="3AF59B30">
            <w:pPr>
              <w:pStyle w:val="6"/>
              <w:spacing w:before="106" w:line="183" w:lineRule="exact"/>
              <w:ind w:left="1480"/>
            </w:pPr>
            <w:r>
              <w:rPr>
                <w:spacing w:val="-10"/>
                <w:position w:val="-1"/>
              </w:rPr>
              <w:t>1.96</w:t>
            </w:r>
          </w:p>
        </w:tc>
      </w:tr>
      <w:tr w14:paraId="340AF4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4652" w:type="dxa"/>
            <w:tcBorders>
              <w:bottom w:val="single" w:color="000000" w:sz="6" w:space="0"/>
              <w:right w:val="single" w:color="000000" w:sz="4" w:space="0"/>
            </w:tcBorders>
            <w:vAlign w:val="top"/>
          </w:tcPr>
          <w:p w14:paraId="4132F3B6">
            <w:pPr>
              <w:pStyle w:val="6"/>
              <w:spacing w:before="75" w:line="191" w:lineRule="auto"/>
              <w:ind w:left="214"/>
            </w:pPr>
            <w:r>
              <w:rPr>
                <w:spacing w:val="1"/>
              </w:rPr>
              <w:t>3.未退休</w:t>
            </w:r>
          </w:p>
        </w:tc>
        <w:tc>
          <w:tcPr>
            <w:tcW w:w="1134" w:type="dxa"/>
            <w:tcBorders>
              <w:left w:val="single" w:color="000000" w:sz="4" w:space="0"/>
              <w:bottom w:val="single" w:color="000000" w:sz="6" w:space="0"/>
            </w:tcBorders>
            <w:vAlign w:val="top"/>
          </w:tcPr>
          <w:p w14:paraId="38CF446C">
            <w:pPr>
              <w:pStyle w:val="6"/>
              <w:spacing w:before="74" w:line="231" w:lineRule="auto"/>
              <w:ind w:left="497"/>
            </w:pPr>
            <w:r>
              <w:t>%</w:t>
            </w:r>
          </w:p>
        </w:tc>
        <w:tc>
          <w:tcPr>
            <w:tcW w:w="1927" w:type="dxa"/>
            <w:tcBorders>
              <w:bottom w:val="single" w:color="000000" w:sz="6" w:space="0"/>
            </w:tcBorders>
            <w:vAlign w:val="top"/>
          </w:tcPr>
          <w:p w14:paraId="2BA67C48">
            <w:pPr>
              <w:pStyle w:val="6"/>
              <w:spacing w:before="105" w:line="165" w:lineRule="auto"/>
              <w:ind w:left="1381"/>
            </w:pPr>
            <w:r>
              <w:rPr>
                <w:spacing w:val="-8"/>
              </w:rPr>
              <w:t>94.49</w:t>
            </w:r>
          </w:p>
        </w:tc>
        <w:tc>
          <w:tcPr>
            <w:tcW w:w="1932" w:type="dxa"/>
            <w:tcBorders>
              <w:bottom w:val="single" w:color="000000" w:sz="6" w:space="0"/>
            </w:tcBorders>
            <w:vAlign w:val="top"/>
          </w:tcPr>
          <w:p w14:paraId="3BB4F55B">
            <w:pPr>
              <w:pStyle w:val="6"/>
              <w:spacing w:before="105" w:line="165" w:lineRule="auto"/>
              <w:ind w:left="1374"/>
            </w:pPr>
            <w:r>
              <w:rPr>
                <w:spacing w:val="-7"/>
              </w:rPr>
              <w:t>98.04</w:t>
            </w:r>
          </w:p>
        </w:tc>
      </w:tr>
    </w:tbl>
    <w:p w14:paraId="268EB74F">
      <w:pPr>
        <w:pStyle w:val="2"/>
        <w:spacing w:line="223" w:lineRule="exact"/>
        <w:rPr>
          <w:sz w:val="19"/>
        </w:rPr>
      </w:pPr>
    </w:p>
    <w:p w14:paraId="113CE1AA">
      <w:pPr>
        <w:spacing w:line="223" w:lineRule="exact"/>
        <w:rPr>
          <w:sz w:val="19"/>
          <w:szCs w:val="19"/>
        </w:rPr>
        <w:sectPr>
          <w:footerReference r:id="rId105" w:type="default"/>
          <w:pgSz w:w="11900" w:h="16840"/>
          <w:pgMar w:top="400" w:right="1127" w:bottom="1264" w:left="1127" w:header="0" w:footer="1106" w:gutter="0"/>
          <w:cols w:space="720" w:num="1"/>
        </w:sectPr>
      </w:pPr>
    </w:p>
    <w:p w14:paraId="2436B3D2">
      <w:pPr>
        <w:pStyle w:val="2"/>
        <w:spacing w:line="303" w:lineRule="auto"/>
      </w:pPr>
    </w:p>
    <w:p w14:paraId="5DA562C5">
      <w:pPr>
        <w:pStyle w:val="2"/>
        <w:spacing w:line="303" w:lineRule="auto"/>
      </w:pPr>
    </w:p>
    <w:p w14:paraId="753C3DA2">
      <w:pPr>
        <w:spacing w:before="116" w:line="205" w:lineRule="auto"/>
        <w:ind w:left="3163"/>
        <w:rPr>
          <w:rFonts w:ascii="微软雅黑" w:hAnsi="微软雅黑" w:eastAsia="微软雅黑" w:cs="微软雅黑"/>
          <w:sz w:val="27"/>
          <w:szCs w:val="27"/>
        </w:rPr>
      </w:pPr>
      <w:r>
        <w:rPr>
          <w:rFonts w:ascii="微软雅黑" w:hAnsi="微软雅黑" w:eastAsia="微软雅黑" w:cs="微软雅黑"/>
          <w:spacing w:val="-4"/>
          <w:sz w:val="27"/>
          <w:szCs w:val="27"/>
        </w:rPr>
        <w:t>常住居民居住基本情况（四）</w:t>
      </w:r>
    </w:p>
    <w:p w14:paraId="68F6851A">
      <w:pPr>
        <w:spacing w:before="13"/>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652"/>
        <w:gridCol w:w="1134"/>
        <w:gridCol w:w="1927"/>
        <w:gridCol w:w="1932"/>
      </w:tblGrid>
      <w:tr w14:paraId="042FFA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4652" w:type="dxa"/>
            <w:tcBorders>
              <w:top w:val="single" w:color="000000" w:sz="6" w:space="0"/>
              <w:bottom w:val="single" w:color="000000" w:sz="6" w:space="0"/>
              <w:right w:val="single" w:color="000000" w:sz="4" w:space="0"/>
            </w:tcBorders>
            <w:vAlign w:val="top"/>
          </w:tcPr>
          <w:p w14:paraId="69A694CC">
            <w:pPr>
              <w:spacing w:line="337" w:lineRule="auto"/>
              <w:rPr>
                <w:rFonts w:ascii="Arial"/>
                <w:sz w:val="21"/>
              </w:rPr>
            </w:pPr>
          </w:p>
          <w:p w14:paraId="2FEDC2CD">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4" w:type="dxa"/>
            <w:tcBorders>
              <w:top w:val="single" w:color="000000" w:sz="6" w:space="0"/>
              <w:left w:val="single" w:color="000000" w:sz="4" w:space="0"/>
              <w:bottom w:val="single" w:color="000000" w:sz="6" w:space="0"/>
              <w:right w:val="single" w:color="000000" w:sz="6" w:space="0"/>
            </w:tcBorders>
            <w:vAlign w:val="top"/>
          </w:tcPr>
          <w:p w14:paraId="10596105">
            <w:pPr>
              <w:spacing w:line="336" w:lineRule="auto"/>
              <w:rPr>
                <w:rFonts w:ascii="Arial"/>
                <w:sz w:val="21"/>
              </w:rPr>
            </w:pPr>
          </w:p>
          <w:p w14:paraId="7A6D70A3">
            <w:pPr>
              <w:pStyle w:val="6"/>
              <w:spacing w:before="73" w:line="187" w:lineRule="auto"/>
              <w:ind w:left="204"/>
            </w:pPr>
            <w:r>
              <w:rPr>
                <w:spacing w:val="5"/>
              </w:rPr>
              <w:t>单</w:t>
            </w:r>
            <w:r>
              <w:rPr>
                <w:spacing w:val="1"/>
              </w:rPr>
              <w:t xml:space="preserve">       </w:t>
            </w:r>
            <w:r>
              <w:rPr>
                <w:spacing w:val="5"/>
              </w:rPr>
              <w:t>位</w:t>
            </w:r>
          </w:p>
        </w:tc>
        <w:tc>
          <w:tcPr>
            <w:tcW w:w="1927" w:type="dxa"/>
            <w:tcBorders>
              <w:top w:val="single" w:color="000000" w:sz="6" w:space="0"/>
              <w:left w:val="single" w:color="000000" w:sz="6" w:space="0"/>
              <w:bottom w:val="single" w:color="000000" w:sz="6" w:space="0"/>
              <w:right w:val="single" w:color="000000" w:sz="6" w:space="0"/>
            </w:tcBorders>
            <w:vAlign w:val="top"/>
          </w:tcPr>
          <w:p w14:paraId="0F2B8F46">
            <w:pPr>
              <w:spacing w:line="337" w:lineRule="auto"/>
              <w:rPr>
                <w:rFonts w:ascii="Arial"/>
                <w:sz w:val="21"/>
              </w:rPr>
            </w:pPr>
          </w:p>
          <w:p w14:paraId="2428BCDA">
            <w:pPr>
              <w:pStyle w:val="6"/>
              <w:spacing w:before="73" w:line="184" w:lineRule="auto"/>
              <w:ind w:left="605"/>
            </w:pPr>
            <w:r>
              <w:rPr>
                <w:spacing w:val="8"/>
              </w:rPr>
              <w:t>城镇住户</w:t>
            </w:r>
          </w:p>
        </w:tc>
        <w:tc>
          <w:tcPr>
            <w:tcW w:w="1932" w:type="dxa"/>
            <w:tcBorders>
              <w:top w:val="single" w:color="000000" w:sz="6" w:space="0"/>
              <w:left w:val="single" w:color="000000" w:sz="6" w:space="0"/>
              <w:bottom w:val="single" w:color="000000" w:sz="6" w:space="0"/>
            </w:tcBorders>
            <w:vAlign w:val="top"/>
          </w:tcPr>
          <w:p w14:paraId="6ED44A29">
            <w:pPr>
              <w:spacing w:line="337" w:lineRule="auto"/>
              <w:rPr>
                <w:rFonts w:ascii="Arial"/>
                <w:sz w:val="21"/>
              </w:rPr>
            </w:pPr>
          </w:p>
          <w:p w14:paraId="17BA3492">
            <w:pPr>
              <w:pStyle w:val="6"/>
              <w:spacing w:before="73" w:line="184" w:lineRule="auto"/>
              <w:ind w:left="421"/>
            </w:pPr>
            <w:r>
              <w:rPr>
                <w:spacing w:val="8"/>
              </w:rPr>
              <w:t>农村牧区住户</w:t>
            </w:r>
          </w:p>
        </w:tc>
      </w:tr>
      <w:tr w14:paraId="4227D4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3" w:hRule="atLeast"/>
        </w:trPr>
        <w:tc>
          <w:tcPr>
            <w:tcW w:w="4652" w:type="dxa"/>
            <w:tcBorders>
              <w:top w:val="single" w:color="000000" w:sz="6" w:space="0"/>
              <w:right w:val="single" w:color="000000" w:sz="4" w:space="0"/>
            </w:tcBorders>
            <w:vAlign w:val="top"/>
          </w:tcPr>
          <w:p w14:paraId="6EF750E5">
            <w:pPr>
              <w:pStyle w:val="6"/>
              <w:spacing w:before="152" w:line="165" w:lineRule="auto"/>
            </w:pPr>
            <w:r>
              <w:rPr>
                <w:spacing w:val="-6"/>
              </w:rPr>
              <w:t>（八）参加养老保险情况</w:t>
            </w:r>
          </w:p>
        </w:tc>
        <w:tc>
          <w:tcPr>
            <w:tcW w:w="1134" w:type="dxa"/>
            <w:tcBorders>
              <w:top w:val="single" w:color="000000" w:sz="6" w:space="0"/>
              <w:left w:val="single" w:color="000000" w:sz="4" w:space="0"/>
            </w:tcBorders>
            <w:vAlign w:val="top"/>
          </w:tcPr>
          <w:p w14:paraId="2CDBDDDA">
            <w:pPr>
              <w:pStyle w:val="6"/>
              <w:spacing w:before="257" w:line="96" w:lineRule="exact"/>
              <w:ind w:left="473"/>
            </w:pPr>
            <w:r>
              <w:rPr>
                <w:spacing w:val="19"/>
                <w:position w:val="-2"/>
              </w:rPr>
              <w:t>--</w:t>
            </w:r>
          </w:p>
        </w:tc>
        <w:tc>
          <w:tcPr>
            <w:tcW w:w="1927" w:type="dxa"/>
            <w:tcBorders>
              <w:top w:val="single" w:color="000000" w:sz="6" w:space="0"/>
            </w:tcBorders>
            <w:vAlign w:val="top"/>
          </w:tcPr>
          <w:p w14:paraId="2B1F7FE1">
            <w:pPr>
              <w:rPr>
                <w:rFonts w:ascii="Arial"/>
                <w:sz w:val="21"/>
              </w:rPr>
            </w:pPr>
          </w:p>
        </w:tc>
        <w:tc>
          <w:tcPr>
            <w:tcW w:w="1932" w:type="dxa"/>
            <w:tcBorders>
              <w:top w:val="single" w:color="000000" w:sz="6" w:space="0"/>
            </w:tcBorders>
            <w:vAlign w:val="top"/>
          </w:tcPr>
          <w:p w14:paraId="78DF451C">
            <w:pPr>
              <w:rPr>
                <w:rFonts w:ascii="Arial"/>
                <w:sz w:val="21"/>
              </w:rPr>
            </w:pPr>
          </w:p>
        </w:tc>
      </w:tr>
      <w:tr w14:paraId="3C285C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1174D1B5">
            <w:pPr>
              <w:pStyle w:val="6"/>
              <w:spacing w:before="38" w:line="162" w:lineRule="auto"/>
              <w:ind w:left="226"/>
            </w:pPr>
            <w:r>
              <w:rPr>
                <w:spacing w:val="5"/>
              </w:rPr>
              <w:t>1.城镇职工基本养老保险</w:t>
            </w:r>
          </w:p>
        </w:tc>
        <w:tc>
          <w:tcPr>
            <w:tcW w:w="1134" w:type="dxa"/>
            <w:tcBorders>
              <w:left w:val="single" w:color="000000" w:sz="4" w:space="0"/>
            </w:tcBorders>
            <w:vAlign w:val="top"/>
          </w:tcPr>
          <w:p w14:paraId="1994D135">
            <w:pPr>
              <w:pStyle w:val="6"/>
              <w:spacing w:before="34" w:line="165" w:lineRule="auto"/>
              <w:ind w:left="497"/>
            </w:pPr>
            <w:r>
              <w:t>%</w:t>
            </w:r>
          </w:p>
        </w:tc>
        <w:tc>
          <w:tcPr>
            <w:tcW w:w="1927" w:type="dxa"/>
            <w:vAlign w:val="top"/>
          </w:tcPr>
          <w:p w14:paraId="0CFFF708">
            <w:pPr>
              <w:pStyle w:val="6"/>
              <w:spacing w:before="64" w:line="171" w:lineRule="exact"/>
              <w:ind w:left="1371"/>
            </w:pPr>
            <w:r>
              <w:rPr>
                <w:spacing w:val="-7"/>
                <w:position w:val="-1"/>
              </w:rPr>
              <w:t>29.46</w:t>
            </w:r>
          </w:p>
        </w:tc>
        <w:tc>
          <w:tcPr>
            <w:tcW w:w="1932" w:type="dxa"/>
            <w:vAlign w:val="top"/>
          </w:tcPr>
          <w:p w14:paraId="501BD49F">
            <w:pPr>
              <w:pStyle w:val="6"/>
              <w:spacing w:before="66" w:line="168" w:lineRule="exact"/>
              <w:ind w:left="1455"/>
            </w:pPr>
            <w:r>
              <w:rPr>
                <w:spacing w:val="-6"/>
                <w:position w:val="-1"/>
              </w:rPr>
              <w:t>0.97</w:t>
            </w:r>
          </w:p>
        </w:tc>
      </w:tr>
      <w:tr w14:paraId="09A96A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07371955">
            <w:pPr>
              <w:pStyle w:val="6"/>
              <w:spacing w:before="38" w:line="162" w:lineRule="auto"/>
              <w:ind w:left="212"/>
            </w:pPr>
            <w:r>
              <w:rPr>
                <w:spacing w:val="6"/>
              </w:rPr>
              <w:t>2.城乡居民基本养老保险</w:t>
            </w:r>
          </w:p>
        </w:tc>
        <w:tc>
          <w:tcPr>
            <w:tcW w:w="1134" w:type="dxa"/>
            <w:tcBorders>
              <w:left w:val="single" w:color="000000" w:sz="4" w:space="0"/>
            </w:tcBorders>
            <w:vAlign w:val="top"/>
          </w:tcPr>
          <w:p w14:paraId="513FFBFD">
            <w:pPr>
              <w:pStyle w:val="6"/>
              <w:spacing w:before="34" w:line="165" w:lineRule="auto"/>
              <w:ind w:left="497"/>
            </w:pPr>
            <w:r>
              <w:t>%</w:t>
            </w:r>
          </w:p>
        </w:tc>
        <w:tc>
          <w:tcPr>
            <w:tcW w:w="1927" w:type="dxa"/>
            <w:vAlign w:val="top"/>
          </w:tcPr>
          <w:p w14:paraId="0D78AD19">
            <w:pPr>
              <w:pStyle w:val="6"/>
              <w:spacing w:before="63" w:line="172" w:lineRule="exact"/>
              <w:ind w:left="1371"/>
            </w:pPr>
            <w:r>
              <w:rPr>
                <w:spacing w:val="-7"/>
                <w:position w:val="-1"/>
              </w:rPr>
              <w:t>54.26</w:t>
            </w:r>
          </w:p>
        </w:tc>
        <w:tc>
          <w:tcPr>
            <w:tcW w:w="1932" w:type="dxa"/>
            <w:vAlign w:val="top"/>
          </w:tcPr>
          <w:p w14:paraId="41CC5E07">
            <w:pPr>
              <w:pStyle w:val="6"/>
              <w:spacing w:before="63" w:line="172" w:lineRule="exact"/>
              <w:ind w:left="1371"/>
            </w:pPr>
            <w:r>
              <w:rPr>
                <w:spacing w:val="-8"/>
                <w:position w:val="-1"/>
              </w:rPr>
              <w:t>80.58</w:t>
            </w:r>
          </w:p>
        </w:tc>
      </w:tr>
      <w:tr w14:paraId="0C588C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1295300D">
            <w:pPr>
              <w:pStyle w:val="6"/>
              <w:spacing w:before="33" w:line="164" w:lineRule="auto"/>
              <w:ind w:left="214"/>
            </w:pPr>
            <w:r>
              <w:rPr>
                <w:spacing w:val="-3"/>
              </w:rPr>
              <w:t>3.企业</w:t>
            </w:r>
            <w:r>
              <w:rPr>
                <w:rFonts w:hint="eastAsia"/>
                <w:spacing w:val="-3"/>
                <w:lang w:eastAsia="zh-CN"/>
              </w:rPr>
              <w:t>周年</w:t>
            </w:r>
            <w:r>
              <w:rPr>
                <w:spacing w:val="-3"/>
              </w:rPr>
              <w:t>金（职业</w:t>
            </w:r>
            <w:r>
              <w:rPr>
                <w:rFonts w:hint="eastAsia"/>
                <w:spacing w:val="-3"/>
                <w:lang w:eastAsia="zh-CN"/>
              </w:rPr>
              <w:t>周年</w:t>
            </w:r>
            <w:r>
              <w:rPr>
                <w:spacing w:val="-3"/>
              </w:rPr>
              <w:t>金）</w:t>
            </w:r>
          </w:p>
        </w:tc>
        <w:tc>
          <w:tcPr>
            <w:tcW w:w="1134" w:type="dxa"/>
            <w:tcBorders>
              <w:left w:val="single" w:color="000000" w:sz="4" w:space="0"/>
            </w:tcBorders>
            <w:vAlign w:val="top"/>
          </w:tcPr>
          <w:p w14:paraId="150B2C80">
            <w:pPr>
              <w:pStyle w:val="6"/>
              <w:spacing w:before="33" w:line="164" w:lineRule="auto"/>
              <w:ind w:left="497"/>
            </w:pPr>
            <w:r>
              <w:t>%</w:t>
            </w:r>
          </w:p>
        </w:tc>
        <w:tc>
          <w:tcPr>
            <w:tcW w:w="1927" w:type="dxa"/>
            <w:vAlign w:val="top"/>
          </w:tcPr>
          <w:p w14:paraId="377A9C70">
            <w:pPr>
              <w:spacing w:line="233" w:lineRule="exact"/>
              <w:rPr>
                <w:rFonts w:ascii="Arial"/>
                <w:sz w:val="20"/>
              </w:rPr>
            </w:pPr>
          </w:p>
        </w:tc>
        <w:tc>
          <w:tcPr>
            <w:tcW w:w="1932" w:type="dxa"/>
            <w:vAlign w:val="top"/>
          </w:tcPr>
          <w:p w14:paraId="2DB9B4C8">
            <w:pPr>
              <w:spacing w:line="233" w:lineRule="exact"/>
              <w:rPr>
                <w:rFonts w:ascii="Arial"/>
                <w:sz w:val="20"/>
              </w:rPr>
            </w:pPr>
          </w:p>
        </w:tc>
      </w:tr>
      <w:tr w14:paraId="04EE50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5379D84D">
            <w:pPr>
              <w:pStyle w:val="6"/>
              <w:spacing w:before="39" w:line="161" w:lineRule="auto"/>
              <w:ind w:left="209"/>
            </w:pPr>
            <w:r>
              <w:rPr>
                <w:spacing w:val="5"/>
              </w:rPr>
              <w:t>4.商业养老保险</w:t>
            </w:r>
          </w:p>
        </w:tc>
        <w:tc>
          <w:tcPr>
            <w:tcW w:w="1134" w:type="dxa"/>
            <w:tcBorders>
              <w:left w:val="single" w:color="000000" w:sz="4" w:space="0"/>
            </w:tcBorders>
            <w:vAlign w:val="top"/>
          </w:tcPr>
          <w:p w14:paraId="536C39DF">
            <w:pPr>
              <w:pStyle w:val="6"/>
              <w:spacing w:before="30" w:line="168" w:lineRule="auto"/>
              <w:ind w:left="497"/>
            </w:pPr>
            <w:r>
              <w:t>%</w:t>
            </w:r>
          </w:p>
        </w:tc>
        <w:tc>
          <w:tcPr>
            <w:tcW w:w="1927" w:type="dxa"/>
            <w:vAlign w:val="top"/>
          </w:tcPr>
          <w:p w14:paraId="2A976775">
            <w:pPr>
              <w:spacing w:line="235" w:lineRule="exact"/>
              <w:rPr>
                <w:rFonts w:ascii="Arial"/>
                <w:sz w:val="20"/>
              </w:rPr>
            </w:pPr>
          </w:p>
        </w:tc>
        <w:tc>
          <w:tcPr>
            <w:tcW w:w="1932" w:type="dxa"/>
            <w:vAlign w:val="top"/>
          </w:tcPr>
          <w:p w14:paraId="3D449620">
            <w:pPr>
              <w:spacing w:line="235" w:lineRule="exact"/>
              <w:rPr>
                <w:rFonts w:ascii="Arial"/>
                <w:sz w:val="20"/>
              </w:rPr>
            </w:pPr>
          </w:p>
        </w:tc>
      </w:tr>
      <w:tr w14:paraId="7E5AA8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304C4F8E">
            <w:pPr>
              <w:pStyle w:val="6"/>
              <w:spacing w:before="38" w:line="161" w:lineRule="auto"/>
              <w:ind w:left="212"/>
            </w:pPr>
            <w:r>
              <w:rPr>
                <w:spacing w:val="5"/>
              </w:rPr>
              <w:t>5.其他养老保险</w:t>
            </w:r>
          </w:p>
        </w:tc>
        <w:tc>
          <w:tcPr>
            <w:tcW w:w="1134" w:type="dxa"/>
            <w:tcBorders>
              <w:left w:val="single" w:color="000000" w:sz="4" w:space="0"/>
            </w:tcBorders>
            <w:vAlign w:val="top"/>
          </w:tcPr>
          <w:p w14:paraId="4BF4508A">
            <w:pPr>
              <w:pStyle w:val="6"/>
              <w:spacing w:before="31" w:line="167" w:lineRule="auto"/>
              <w:ind w:left="497"/>
            </w:pPr>
            <w:r>
              <w:t>%</w:t>
            </w:r>
          </w:p>
        </w:tc>
        <w:tc>
          <w:tcPr>
            <w:tcW w:w="1927" w:type="dxa"/>
            <w:vAlign w:val="top"/>
          </w:tcPr>
          <w:p w14:paraId="37330249">
            <w:pPr>
              <w:pStyle w:val="6"/>
              <w:spacing w:before="62" w:line="172" w:lineRule="exact"/>
              <w:ind w:left="1465"/>
            </w:pPr>
            <w:r>
              <w:rPr>
                <w:spacing w:val="-8"/>
                <w:position w:val="-1"/>
              </w:rPr>
              <w:t>3.10</w:t>
            </w:r>
          </w:p>
        </w:tc>
        <w:tc>
          <w:tcPr>
            <w:tcW w:w="1932" w:type="dxa"/>
            <w:vAlign w:val="top"/>
          </w:tcPr>
          <w:p w14:paraId="571F1DF6">
            <w:pPr>
              <w:pStyle w:val="6"/>
              <w:spacing w:before="60" w:line="174" w:lineRule="exact"/>
              <w:ind w:left="1456"/>
            </w:pPr>
            <w:r>
              <w:rPr>
                <w:spacing w:val="-6"/>
                <w:position w:val="-1"/>
              </w:rPr>
              <w:t>6.80</w:t>
            </w:r>
          </w:p>
        </w:tc>
      </w:tr>
      <w:tr w14:paraId="2F760F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1FBD3AAC">
            <w:pPr>
              <w:pStyle w:val="6"/>
              <w:spacing w:before="38" w:line="160" w:lineRule="auto"/>
              <w:ind w:left="212"/>
            </w:pPr>
            <w:r>
              <w:rPr>
                <w:spacing w:val="6"/>
              </w:rPr>
              <w:t>6.没有参加任何养老保险</w:t>
            </w:r>
          </w:p>
        </w:tc>
        <w:tc>
          <w:tcPr>
            <w:tcW w:w="1134" w:type="dxa"/>
            <w:tcBorders>
              <w:left w:val="single" w:color="000000" w:sz="4" w:space="0"/>
            </w:tcBorders>
            <w:vAlign w:val="top"/>
          </w:tcPr>
          <w:p w14:paraId="007D1E5B">
            <w:pPr>
              <w:pStyle w:val="6"/>
              <w:spacing w:before="31" w:line="166" w:lineRule="auto"/>
              <w:ind w:left="497"/>
            </w:pPr>
            <w:r>
              <w:t>%</w:t>
            </w:r>
          </w:p>
        </w:tc>
        <w:tc>
          <w:tcPr>
            <w:tcW w:w="1927" w:type="dxa"/>
            <w:vAlign w:val="top"/>
          </w:tcPr>
          <w:p w14:paraId="102BDEB0">
            <w:pPr>
              <w:pStyle w:val="6"/>
              <w:spacing w:before="63" w:line="170" w:lineRule="exact"/>
              <w:ind w:left="1386"/>
            </w:pPr>
            <w:r>
              <w:rPr>
                <w:spacing w:val="-10"/>
                <w:position w:val="-1"/>
              </w:rPr>
              <w:t>13.18</w:t>
            </w:r>
          </w:p>
        </w:tc>
        <w:tc>
          <w:tcPr>
            <w:tcW w:w="1932" w:type="dxa"/>
            <w:vAlign w:val="top"/>
          </w:tcPr>
          <w:p w14:paraId="4C1E599E">
            <w:pPr>
              <w:pStyle w:val="6"/>
              <w:spacing w:before="61" w:line="172" w:lineRule="exact"/>
              <w:ind w:left="1384"/>
            </w:pPr>
            <w:r>
              <w:rPr>
                <w:spacing w:val="-11"/>
                <w:position w:val="-1"/>
              </w:rPr>
              <w:t>11.65</w:t>
            </w:r>
          </w:p>
        </w:tc>
      </w:tr>
      <w:tr w14:paraId="296E1B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6F36805D">
            <w:pPr>
              <w:pStyle w:val="6"/>
              <w:spacing w:before="33" w:line="164" w:lineRule="auto"/>
            </w:pPr>
            <w:r>
              <w:rPr>
                <w:spacing w:val="-11"/>
              </w:rPr>
              <w:t>（九）是否从业过</w:t>
            </w:r>
          </w:p>
        </w:tc>
        <w:tc>
          <w:tcPr>
            <w:tcW w:w="1134" w:type="dxa"/>
            <w:tcBorders>
              <w:left w:val="single" w:color="000000" w:sz="4" w:space="0"/>
            </w:tcBorders>
            <w:vAlign w:val="top"/>
          </w:tcPr>
          <w:p w14:paraId="56A157BF">
            <w:pPr>
              <w:pStyle w:val="6"/>
              <w:spacing w:before="138" w:line="95" w:lineRule="exact"/>
              <w:ind w:left="473"/>
            </w:pPr>
            <w:r>
              <w:rPr>
                <w:spacing w:val="19"/>
                <w:position w:val="-2"/>
              </w:rPr>
              <w:t>--</w:t>
            </w:r>
          </w:p>
        </w:tc>
        <w:tc>
          <w:tcPr>
            <w:tcW w:w="1927" w:type="dxa"/>
            <w:vAlign w:val="top"/>
          </w:tcPr>
          <w:p w14:paraId="3D0DECE4">
            <w:pPr>
              <w:spacing w:line="233" w:lineRule="exact"/>
              <w:rPr>
                <w:rFonts w:ascii="Arial"/>
                <w:sz w:val="20"/>
              </w:rPr>
            </w:pPr>
          </w:p>
        </w:tc>
        <w:tc>
          <w:tcPr>
            <w:tcW w:w="1932" w:type="dxa"/>
            <w:vAlign w:val="top"/>
          </w:tcPr>
          <w:p w14:paraId="26A5F5EF">
            <w:pPr>
              <w:spacing w:line="233" w:lineRule="exact"/>
              <w:rPr>
                <w:rFonts w:ascii="Arial"/>
                <w:sz w:val="20"/>
              </w:rPr>
            </w:pPr>
          </w:p>
        </w:tc>
      </w:tr>
      <w:tr w14:paraId="4B07A3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4652" w:type="dxa"/>
            <w:tcBorders>
              <w:right w:val="single" w:color="000000" w:sz="4" w:space="0"/>
            </w:tcBorders>
            <w:vAlign w:val="top"/>
          </w:tcPr>
          <w:p w14:paraId="5E7FE89B">
            <w:pPr>
              <w:pStyle w:val="6"/>
              <w:spacing w:before="43" w:line="159" w:lineRule="auto"/>
              <w:ind w:left="226"/>
            </w:pPr>
            <w:r>
              <w:rPr>
                <w:spacing w:val="-6"/>
              </w:rPr>
              <w:t>1.是</w:t>
            </w:r>
          </w:p>
        </w:tc>
        <w:tc>
          <w:tcPr>
            <w:tcW w:w="1134" w:type="dxa"/>
            <w:tcBorders>
              <w:left w:val="single" w:color="000000" w:sz="4" w:space="0"/>
            </w:tcBorders>
            <w:vAlign w:val="top"/>
          </w:tcPr>
          <w:p w14:paraId="2A1B5DE8">
            <w:pPr>
              <w:pStyle w:val="6"/>
              <w:spacing w:before="30" w:line="170" w:lineRule="auto"/>
              <w:ind w:left="497"/>
            </w:pPr>
            <w:r>
              <w:t>%</w:t>
            </w:r>
          </w:p>
        </w:tc>
        <w:tc>
          <w:tcPr>
            <w:tcW w:w="1927" w:type="dxa"/>
            <w:vAlign w:val="top"/>
          </w:tcPr>
          <w:p w14:paraId="763B9641">
            <w:pPr>
              <w:pStyle w:val="6"/>
              <w:spacing w:before="59" w:line="177" w:lineRule="exact"/>
              <w:ind w:left="1370"/>
            </w:pPr>
            <w:r>
              <w:rPr>
                <w:spacing w:val="-6"/>
                <w:position w:val="-1"/>
              </w:rPr>
              <w:t>77.52</w:t>
            </w:r>
          </w:p>
        </w:tc>
        <w:tc>
          <w:tcPr>
            <w:tcW w:w="1932" w:type="dxa"/>
            <w:vAlign w:val="top"/>
          </w:tcPr>
          <w:p w14:paraId="64BD1EF2">
            <w:pPr>
              <w:pStyle w:val="6"/>
              <w:spacing w:before="60" w:line="176" w:lineRule="exact"/>
              <w:ind w:left="1369"/>
            </w:pPr>
            <w:r>
              <w:rPr>
                <w:spacing w:val="-8"/>
                <w:position w:val="-1"/>
              </w:rPr>
              <w:t>98.06</w:t>
            </w:r>
          </w:p>
        </w:tc>
      </w:tr>
      <w:tr w14:paraId="62E17C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6" w:hRule="atLeast"/>
        </w:trPr>
        <w:tc>
          <w:tcPr>
            <w:tcW w:w="4652" w:type="dxa"/>
            <w:tcBorders>
              <w:right w:val="single" w:color="000000" w:sz="4" w:space="0"/>
            </w:tcBorders>
            <w:vAlign w:val="top"/>
          </w:tcPr>
          <w:p w14:paraId="118131FA">
            <w:pPr>
              <w:pStyle w:val="6"/>
              <w:spacing w:before="46" w:line="179" w:lineRule="exact"/>
              <w:ind w:left="212"/>
            </w:pPr>
            <w:r>
              <w:rPr>
                <w:spacing w:val="-1"/>
              </w:rPr>
              <w:t>2.否</w:t>
            </w:r>
          </w:p>
        </w:tc>
        <w:tc>
          <w:tcPr>
            <w:tcW w:w="1134" w:type="dxa"/>
            <w:tcBorders>
              <w:left w:val="single" w:color="000000" w:sz="4" w:space="0"/>
            </w:tcBorders>
            <w:vAlign w:val="top"/>
          </w:tcPr>
          <w:p w14:paraId="1AFF58A1">
            <w:pPr>
              <w:pStyle w:val="6"/>
              <w:spacing w:before="27" w:line="163" w:lineRule="auto"/>
              <w:ind w:left="497"/>
            </w:pPr>
            <w:r>
              <w:t>%</w:t>
            </w:r>
          </w:p>
        </w:tc>
        <w:tc>
          <w:tcPr>
            <w:tcW w:w="1927" w:type="dxa"/>
            <w:vAlign w:val="top"/>
          </w:tcPr>
          <w:p w14:paraId="497F4F20">
            <w:pPr>
              <w:pStyle w:val="6"/>
              <w:spacing w:before="59" w:line="166" w:lineRule="exact"/>
              <w:ind w:left="1371"/>
            </w:pPr>
            <w:r>
              <w:rPr>
                <w:spacing w:val="-7"/>
                <w:position w:val="-1"/>
              </w:rPr>
              <w:t>22.48</w:t>
            </w:r>
          </w:p>
        </w:tc>
        <w:tc>
          <w:tcPr>
            <w:tcW w:w="1932" w:type="dxa"/>
            <w:vAlign w:val="top"/>
          </w:tcPr>
          <w:p w14:paraId="5E5B3645">
            <w:pPr>
              <w:pStyle w:val="6"/>
              <w:spacing w:before="59" w:line="166" w:lineRule="exact"/>
              <w:ind w:left="1470"/>
            </w:pPr>
            <w:r>
              <w:rPr>
                <w:spacing w:val="-10"/>
                <w:position w:val="-1"/>
              </w:rPr>
              <w:t>1.94</w:t>
            </w:r>
          </w:p>
        </w:tc>
      </w:tr>
      <w:tr w14:paraId="4F8EE9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4EC26513">
            <w:pPr>
              <w:pStyle w:val="6"/>
              <w:spacing w:before="37" w:line="162" w:lineRule="auto"/>
            </w:pPr>
            <w:r>
              <w:rPr>
                <w:spacing w:val="-13"/>
                <w:w w:val="99"/>
              </w:rPr>
              <w:t>（十）就业类型</w:t>
            </w:r>
          </w:p>
        </w:tc>
        <w:tc>
          <w:tcPr>
            <w:tcW w:w="1134" w:type="dxa"/>
            <w:tcBorders>
              <w:left w:val="single" w:color="000000" w:sz="4" w:space="0"/>
            </w:tcBorders>
            <w:vAlign w:val="top"/>
          </w:tcPr>
          <w:p w14:paraId="4348E087">
            <w:pPr>
              <w:pStyle w:val="6"/>
              <w:spacing w:before="142" w:line="92" w:lineRule="exact"/>
              <w:ind w:left="473"/>
            </w:pPr>
            <w:r>
              <w:rPr>
                <w:spacing w:val="19"/>
                <w:position w:val="-2"/>
              </w:rPr>
              <w:t>--</w:t>
            </w:r>
          </w:p>
        </w:tc>
        <w:tc>
          <w:tcPr>
            <w:tcW w:w="1927" w:type="dxa"/>
            <w:vAlign w:val="top"/>
          </w:tcPr>
          <w:p w14:paraId="753A4C05">
            <w:pPr>
              <w:spacing w:line="234" w:lineRule="exact"/>
              <w:rPr>
                <w:rFonts w:ascii="Arial"/>
                <w:sz w:val="20"/>
              </w:rPr>
            </w:pPr>
          </w:p>
        </w:tc>
        <w:tc>
          <w:tcPr>
            <w:tcW w:w="1932" w:type="dxa"/>
            <w:vAlign w:val="top"/>
          </w:tcPr>
          <w:p w14:paraId="70850F93">
            <w:pPr>
              <w:spacing w:line="234" w:lineRule="exact"/>
              <w:rPr>
                <w:rFonts w:ascii="Arial"/>
                <w:sz w:val="20"/>
              </w:rPr>
            </w:pPr>
          </w:p>
        </w:tc>
      </w:tr>
      <w:tr w14:paraId="48D530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31DCD044">
            <w:pPr>
              <w:pStyle w:val="6"/>
              <w:spacing w:before="42" w:line="158" w:lineRule="auto"/>
              <w:ind w:left="226"/>
            </w:pPr>
            <w:r>
              <w:rPr>
                <w:spacing w:val="-3"/>
              </w:rPr>
              <w:t>1.雇主</w:t>
            </w:r>
          </w:p>
        </w:tc>
        <w:tc>
          <w:tcPr>
            <w:tcW w:w="1134" w:type="dxa"/>
            <w:tcBorders>
              <w:left w:val="single" w:color="000000" w:sz="4" w:space="0"/>
            </w:tcBorders>
            <w:vAlign w:val="top"/>
          </w:tcPr>
          <w:p w14:paraId="73AC75A4">
            <w:pPr>
              <w:pStyle w:val="6"/>
              <w:spacing w:before="38" w:line="162" w:lineRule="auto"/>
              <w:ind w:left="497"/>
            </w:pPr>
            <w:r>
              <w:t>%</w:t>
            </w:r>
          </w:p>
        </w:tc>
        <w:tc>
          <w:tcPr>
            <w:tcW w:w="1927" w:type="dxa"/>
            <w:vAlign w:val="top"/>
          </w:tcPr>
          <w:p w14:paraId="6EB8B085">
            <w:pPr>
              <w:spacing w:line="235" w:lineRule="exact"/>
              <w:rPr>
                <w:rFonts w:ascii="Arial"/>
                <w:sz w:val="20"/>
              </w:rPr>
            </w:pPr>
          </w:p>
        </w:tc>
        <w:tc>
          <w:tcPr>
            <w:tcW w:w="1932" w:type="dxa"/>
            <w:vAlign w:val="top"/>
          </w:tcPr>
          <w:p w14:paraId="56143939">
            <w:pPr>
              <w:spacing w:line="235" w:lineRule="exact"/>
              <w:rPr>
                <w:rFonts w:ascii="Arial"/>
                <w:sz w:val="20"/>
              </w:rPr>
            </w:pPr>
          </w:p>
        </w:tc>
      </w:tr>
      <w:tr w14:paraId="0C3F70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67B77CEA">
            <w:pPr>
              <w:pStyle w:val="6"/>
              <w:spacing w:before="44" w:line="187" w:lineRule="exact"/>
              <w:ind w:left="212"/>
            </w:pPr>
            <w:r>
              <w:rPr>
                <w:spacing w:val="3"/>
              </w:rPr>
              <w:t>2.公职人员</w:t>
            </w:r>
          </w:p>
        </w:tc>
        <w:tc>
          <w:tcPr>
            <w:tcW w:w="1134" w:type="dxa"/>
            <w:tcBorders>
              <w:left w:val="single" w:color="000000" w:sz="4" w:space="0"/>
            </w:tcBorders>
            <w:vAlign w:val="top"/>
          </w:tcPr>
          <w:p w14:paraId="26F63E08">
            <w:pPr>
              <w:pStyle w:val="6"/>
              <w:spacing w:before="32" w:line="164" w:lineRule="auto"/>
              <w:ind w:left="497"/>
            </w:pPr>
            <w:r>
              <w:t>%</w:t>
            </w:r>
          </w:p>
        </w:tc>
        <w:tc>
          <w:tcPr>
            <w:tcW w:w="1927" w:type="dxa"/>
            <w:vAlign w:val="top"/>
          </w:tcPr>
          <w:p w14:paraId="0C5BEEE8">
            <w:pPr>
              <w:spacing w:line="231" w:lineRule="exact"/>
              <w:rPr>
                <w:rFonts w:ascii="Arial"/>
                <w:sz w:val="20"/>
              </w:rPr>
            </w:pPr>
          </w:p>
        </w:tc>
        <w:tc>
          <w:tcPr>
            <w:tcW w:w="1932" w:type="dxa"/>
            <w:vAlign w:val="top"/>
          </w:tcPr>
          <w:p w14:paraId="7942D448">
            <w:pPr>
              <w:spacing w:line="231" w:lineRule="exact"/>
              <w:rPr>
                <w:rFonts w:ascii="Arial"/>
                <w:sz w:val="20"/>
              </w:rPr>
            </w:pPr>
          </w:p>
        </w:tc>
      </w:tr>
      <w:tr w14:paraId="4BDC0D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2A8DC497">
            <w:pPr>
              <w:pStyle w:val="6"/>
              <w:spacing w:before="43" w:line="157" w:lineRule="auto"/>
              <w:ind w:left="214"/>
            </w:pPr>
            <w:r>
              <w:rPr>
                <w:spacing w:val="4"/>
              </w:rPr>
              <w:t>3.事业单位人员</w:t>
            </w:r>
          </w:p>
        </w:tc>
        <w:tc>
          <w:tcPr>
            <w:tcW w:w="1134" w:type="dxa"/>
            <w:tcBorders>
              <w:left w:val="single" w:color="000000" w:sz="4" w:space="0"/>
            </w:tcBorders>
            <w:vAlign w:val="top"/>
          </w:tcPr>
          <w:p w14:paraId="61BBC7C5">
            <w:pPr>
              <w:pStyle w:val="6"/>
              <w:spacing w:before="35" w:line="163" w:lineRule="auto"/>
              <w:ind w:left="497"/>
            </w:pPr>
            <w:r>
              <w:t>%</w:t>
            </w:r>
          </w:p>
        </w:tc>
        <w:tc>
          <w:tcPr>
            <w:tcW w:w="1927" w:type="dxa"/>
            <w:vAlign w:val="top"/>
          </w:tcPr>
          <w:p w14:paraId="2A47FD09">
            <w:pPr>
              <w:pStyle w:val="6"/>
              <w:spacing w:before="67" w:line="167" w:lineRule="exact"/>
              <w:ind w:left="1386"/>
            </w:pPr>
            <w:r>
              <w:rPr>
                <w:spacing w:val="-10"/>
                <w:position w:val="-1"/>
              </w:rPr>
              <w:t>19.00</w:t>
            </w:r>
          </w:p>
        </w:tc>
        <w:tc>
          <w:tcPr>
            <w:tcW w:w="1932" w:type="dxa"/>
            <w:vAlign w:val="top"/>
          </w:tcPr>
          <w:p w14:paraId="1B1F9468">
            <w:pPr>
              <w:pStyle w:val="6"/>
              <w:spacing w:before="67" w:line="167" w:lineRule="exact"/>
              <w:ind w:left="1455"/>
            </w:pPr>
            <w:r>
              <w:rPr>
                <w:spacing w:val="-6"/>
                <w:position w:val="-1"/>
              </w:rPr>
              <w:t>0.99</w:t>
            </w:r>
          </w:p>
        </w:tc>
      </w:tr>
      <w:tr w14:paraId="227FB1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4652" w:type="dxa"/>
            <w:tcBorders>
              <w:right w:val="single" w:color="000000" w:sz="4" w:space="0"/>
            </w:tcBorders>
            <w:vAlign w:val="top"/>
          </w:tcPr>
          <w:p w14:paraId="7F2844B3">
            <w:pPr>
              <w:pStyle w:val="6"/>
              <w:spacing w:before="41" w:line="188" w:lineRule="exact"/>
              <w:ind w:left="209"/>
            </w:pPr>
            <w:r>
              <w:rPr>
                <w:spacing w:val="5"/>
              </w:rPr>
              <w:t>4.国有企业雇员</w:t>
            </w:r>
          </w:p>
        </w:tc>
        <w:tc>
          <w:tcPr>
            <w:tcW w:w="1134" w:type="dxa"/>
            <w:tcBorders>
              <w:left w:val="single" w:color="000000" w:sz="4" w:space="0"/>
            </w:tcBorders>
            <w:vAlign w:val="top"/>
          </w:tcPr>
          <w:p w14:paraId="1CCC0F13">
            <w:pPr>
              <w:pStyle w:val="6"/>
              <w:spacing w:before="36" w:line="159" w:lineRule="auto"/>
              <w:ind w:left="497"/>
            </w:pPr>
            <w:r>
              <w:t>%</w:t>
            </w:r>
          </w:p>
        </w:tc>
        <w:tc>
          <w:tcPr>
            <w:tcW w:w="1927" w:type="dxa"/>
            <w:vAlign w:val="top"/>
          </w:tcPr>
          <w:p w14:paraId="6AB708ED">
            <w:pPr>
              <w:pStyle w:val="6"/>
              <w:spacing w:before="65" w:line="165" w:lineRule="exact"/>
              <w:ind w:left="1462"/>
            </w:pPr>
            <w:r>
              <w:rPr>
                <w:spacing w:val="-7"/>
                <w:position w:val="-2"/>
              </w:rPr>
              <w:t>5.00</w:t>
            </w:r>
          </w:p>
        </w:tc>
        <w:tc>
          <w:tcPr>
            <w:tcW w:w="1932" w:type="dxa"/>
            <w:vAlign w:val="top"/>
          </w:tcPr>
          <w:p w14:paraId="4E96290E">
            <w:pPr>
              <w:spacing w:line="230" w:lineRule="exact"/>
              <w:rPr>
                <w:rFonts w:ascii="Arial"/>
                <w:sz w:val="20"/>
              </w:rPr>
            </w:pPr>
          </w:p>
        </w:tc>
      </w:tr>
      <w:tr w14:paraId="6C43EA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trPr>
        <w:tc>
          <w:tcPr>
            <w:tcW w:w="4652" w:type="dxa"/>
            <w:tcBorders>
              <w:right w:val="single" w:color="000000" w:sz="4" w:space="0"/>
            </w:tcBorders>
            <w:vAlign w:val="top"/>
          </w:tcPr>
          <w:p w14:paraId="0AC0B473">
            <w:pPr>
              <w:pStyle w:val="6"/>
              <w:spacing w:before="43" w:line="158" w:lineRule="auto"/>
              <w:ind w:left="212"/>
            </w:pPr>
            <w:r>
              <w:rPr>
                <w:spacing w:val="3"/>
              </w:rPr>
              <w:t>5.其他雇员</w:t>
            </w:r>
          </w:p>
        </w:tc>
        <w:tc>
          <w:tcPr>
            <w:tcW w:w="1134" w:type="dxa"/>
            <w:tcBorders>
              <w:left w:val="single" w:color="000000" w:sz="4" w:space="0"/>
            </w:tcBorders>
            <w:vAlign w:val="top"/>
          </w:tcPr>
          <w:p w14:paraId="565287AC">
            <w:pPr>
              <w:pStyle w:val="6"/>
              <w:spacing w:before="41" w:line="160" w:lineRule="auto"/>
              <w:ind w:left="497"/>
            </w:pPr>
            <w:r>
              <w:t>%</w:t>
            </w:r>
          </w:p>
        </w:tc>
        <w:tc>
          <w:tcPr>
            <w:tcW w:w="1927" w:type="dxa"/>
            <w:vAlign w:val="top"/>
          </w:tcPr>
          <w:p w14:paraId="0D97C25C">
            <w:pPr>
              <w:pStyle w:val="6"/>
              <w:spacing w:before="70" w:line="165" w:lineRule="exact"/>
              <w:ind w:left="1372"/>
            </w:pPr>
            <w:r>
              <w:rPr>
                <w:spacing w:val="-7"/>
                <w:position w:val="-1"/>
              </w:rPr>
              <w:t>65.00</w:t>
            </w:r>
          </w:p>
        </w:tc>
        <w:tc>
          <w:tcPr>
            <w:tcW w:w="1932" w:type="dxa"/>
            <w:vAlign w:val="top"/>
          </w:tcPr>
          <w:p w14:paraId="7E9D6A83">
            <w:pPr>
              <w:pStyle w:val="6"/>
              <w:spacing w:before="72" w:line="163" w:lineRule="exact"/>
              <w:ind w:left="1384"/>
            </w:pPr>
            <w:r>
              <w:rPr>
                <w:spacing w:val="-11"/>
                <w:position w:val="-2"/>
              </w:rPr>
              <w:t>10.89</w:t>
            </w:r>
          </w:p>
        </w:tc>
      </w:tr>
      <w:tr w14:paraId="024976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1C160FC7">
            <w:pPr>
              <w:pStyle w:val="6"/>
              <w:spacing w:before="44" w:line="190" w:lineRule="exact"/>
              <w:ind w:left="212"/>
            </w:pPr>
            <w:r>
              <w:rPr>
                <w:spacing w:val="3"/>
              </w:rPr>
              <w:t>6.农业自营</w:t>
            </w:r>
          </w:p>
        </w:tc>
        <w:tc>
          <w:tcPr>
            <w:tcW w:w="1134" w:type="dxa"/>
            <w:tcBorders>
              <w:left w:val="single" w:color="000000" w:sz="4" w:space="0"/>
            </w:tcBorders>
            <w:vAlign w:val="top"/>
          </w:tcPr>
          <w:p w14:paraId="75FAC0A0">
            <w:pPr>
              <w:pStyle w:val="6"/>
              <w:spacing w:before="34" w:line="164" w:lineRule="auto"/>
              <w:ind w:left="497"/>
            </w:pPr>
            <w:r>
              <w:t>%</w:t>
            </w:r>
          </w:p>
        </w:tc>
        <w:tc>
          <w:tcPr>
            <w:tcW w:w="1927" w:type="dxa"/>
            <w:vAlign w:val="top"/>
          </w:tcPr>
          <w:p w14:paraId="15476DB3">
            <w:pPr>
              <w:pStyle w:val="6"/>
              <w:spacing w:before="65" w:line="169" w:lineRule="exact"/>
              <w:ind w:left="1463"/>
            </w:pPr>
            <w:r>
              <w:rPr>
                <w:spacing w:val="-7"/>
                <w:position w:val="-1"/>
              </w:rPr>
              <w:t>6.00</w:t>
            </w:r>
          </w:p>
        </w:tc>
        <w:tc>
          <w:tcPr>
            <w:tcW w:w="1932" w:type="dxa"/>
            <w:vAlign w:val="top"/>
          </w:tcPr>
          <w:p w14:paraId="282CA493">
            <w:pPr>
              <w:pStyle w:val="6"/>
              <w:spacing w:before="66" w:line="168" w:lineRule="exact"/>
              <w:ind w:left="1371"/>
            </w:pPr>
            <w:r>
              <w:rPr>
                <w:spacing w:val="-8"/>
                <w:position w:val="-1"/>
              </w:rPr>
              <w:t>87.13</w:t>
            </w:r>
          </w:p>
        </w:tc>
      </w:tr>
      <w:tr w14:paraId="0D4175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57EAF3CA">
            <w:pPr>
              <w:pStyle w:val="6"/>
              <w:spacing w:before="45" w:line="187" w:lineRule="exact"/>
              <w:ind w:left="210"/>
            </w:pPr>
            <w:r>
              <w:rPr>
                <w:spacing w:val="3"/>
              </w:rPr>
              <w:t>7.非农自营</w:t>
            </w:r>
          </w:p>
        </w:tc>
        <w:tc>
          <w:tcPr>
            <w:tcW w:w="1134" w:type="dxa"/>
            <w:tcBorders>
              <w:left w:val="single" w:color="000000" w:sz="4" w:space="0"/>
            </w:tcBorders>
            <w:vAlign w:val="top"/>
          </w:tcPr>
          <w:p w14:paraId="28859D28">
            <w:pPr>
              <w:pStyle w:val="6"/>
              <w:spacing w:before="36" w:line="161" w:lineRule="auto"/>
              <w:ind w:left="497"/>
            </w:pPr>
            <w:r>
              <w:t>%</w:t>
            </w:r>
          </w:p>
        </w:tc>
        <w:tc>
          <w:tcPr>
            <w:tcW w:w="1927" w:type="dxa"/>
            <w:vAlign w:val="top"/>
          </w:tcPr>
          <w:p w14:paraId="47F93864">
            <w:pPr>
              <w:pStyle w:val="6"/>
              <w:spacing w:before="65" w:line="167" w:lineRule="exact"/>
              <w:ind w:left="1462"/>
            </w:pPr>
            <w:r>
              <w:rPr>
                <w:spacing w:val="-7"/>
                <w:position w:val="-1"/>
              </w:rPr>
              <w:t>5.00</w:t>
            </w:r>
          </w:p>
        </w:tc>
        <w:tc>
          <w:tcPr>
            <w:tcW w:w="1932" w:type="dxa"/>
            <w:vAlign w:val="top"/>
          </w:tcPr>
          <w:p w14:paraId="128BDDCA">
            <w:pPr>
              <w:pStyle w:val="6"/>
              <w:spacing w:before="67" w:line="165" w:lineRule="exact"/>
              <w:ind w:left="1455"/>
            </w:pPr>
            <w:r>
              <w:rPr>
                <w:spacing w:val="-6"/>
                <w:position w:val="-1"/>
              </w:rPr>
              <w:t>0.99</w:t>
            </w:r>
          </w:p>
        </w:tc>
      </w:tr>
      <w:tr w14:paraId="5B7725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2E3C3048">
            <w:pPr>
              <w:pStyle w:val="6"/>
              <w:spacing w:before="38" w:line="159" w:lineRule="auto"/>
            </w:pPr>
            <w:r>
              <w:rPr>
                <w:spacing w:val="-7"/>
              </w:rPr>
              <w:t>（十一）从事主要行业</w:t>
            </w:r>
          </w:p>
        </w:tc>
        <w:tc>
          <w:tcPr>
            <w:tcW w:w="1134" w:type="dxa"/>
            <w:tcBorders>
              <w:left w:val="single" w:color="000000" w:sz="4" w:space="0"/>
            </w:tcBorders>
            <w:vAlign w:val="top"/>
          </w:tcPr>
          <w:p w14:paraId="6F9F68BA">
            <w:pPr>
              <w:pStyle w:val="6"/>
              <w:spacing w:before="143" w:line="89" w:lineRule="exact"/>
              <w:ind w:left="473"/>
            </w:pPr>
            <w:r>
              <w:rPr>
                <w:spacing w:val="19"/>
                <w:position w:val="-2"/>
              </w:rPr>
              <w:t>--</w:t>
            </w:r>
          </w:p>
        </w:tc>
        <w:tc>
          <w:tcPr>
            <w:tcW w:w="1927" w:type="dxa"/>
            <w:vAlign w:val="top"/>
          </w:tcPr>
          <w:p w14:paraId="1D166036">
            <w:pPr>
              <w:spacing w:line="232" w:lineRule="exact"/>
              <w:rPr>
                <w:rFonts w:ascii="Arial"/>
                <w:sz w:val="20"/>
              </w:rPr>
            </w:pPr>
          </w:p>
        </w:tc>
        <w:tc>
          <w:tcPr>
            <w:tcW w:w="1932" w:type="dxa"/>
            <w:vAlign w:val="top"/>
          </w:tcPr>
          <w:p w14:paraId="31D4ACF2">
            <w:pPr>
              <w:spacing w:line="232" w:lineRule="exact"/>
              <w:rPr>
                <w:rFonts w:ascii="Arial"/>
                <w:sz w:val="20"/>
              </w:rPr>
            </w:pPr>
          </w:p>
        </w:tc>
      </w:tr>
      <w:tr w14:paraId="23521D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34C4BBC7">
            <w:pPr>
              <w:pStyle w:val="6"/>
              <w:spacing w:before="44" w:line="188" w:lineRule="exact"/>
              <w:ind w:left="226"/>
            </w:pPr>
            <w:r>
              <w:t>1.第一产业</w:t>
            </w:r>
          </w:p>
        </w:tc>
        <w:tc>
          <w:tcPr>
            <w:tcW w:w="1134" w:type="dxa"/>
            <w:tcBorders>
              <w:left w:val="single" w:color="000000" w:sz="4" w:space="0"/>
            </w:tcBorders>
            <w:vAlign w:val="top"/>
          </w:tcPr>
          <w:p w14:paraId="235DF55A">
            <w:pPr>
              <w:pStyle w:val="6"/>
              <w:spacing w:before="42" w:line="157" w:lineRule="auto"/>
              <w:ind w:left="497"/>
            </w:pPr>
            <w:r>
              <w:t>%</w:t>
            </w:r>
          </w:p>
        </w:tc>
        <w:tc>
          <w:tcPr>
            <w:tcW w:w="1927" w:type="dxa"/>
            <w:vAlign w:val="top"/>
          </w:tcPr>
          <w:p w14:paraId="563515A7">
            <w:pPr>
              <w:pStyle w:val="6"/>
              <w:spacing w:before="71" w:line="161" w:lineRule="exact"/>
              <w:ind w:left="1386"/>
            </w:pPr>
            <w:r>
              <w:rPr>
                <w:spacing w:val="-10"/>
                <w:position w:val="-2"/>
              </w:rPr>
              <w:t>16.00</w:t>
            </w:r>
          </w:p>
        </w:tc>
        <w:tc>
          <w:tcPr>
            <w:tcW w:w="1932" w:type="dxa"/>
            <w:vAlign w:val="top"/>
          </w:tcPr>
          <w:p w14:paraId="45CECD2B">
            <w:pPr>
              <w:pStyle w:val="6"/>
              <w:spacing w:before="73" w:line="159" w:lineRule="exact"/>
              <w:ind w:left="1371"/>
            </w:pPr>
            <w:r>
              <w:rPr>
                <w:spacing w:val="-8"/>
                <w:position w:val="-2"/>
              </w:rPr>
              <w:t>88.12</w:t>
            </w:r>
          </w:p>
        </w:tc>
      </w:tr>
      <w:tr w14:paraId="5E015B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27F3137A">
            <w:pPr>
              <w:pStyle w:val="6"/>
              <w:spacing w:before="42" w:line="157" w:lineRule="auto"/>
              <w:ind w:left="212"/>
            </w:pPr>
            <w:r>
              <w:rPr>
                <w:spacing w:val="3"/>
              </w:rPr>
              <w:t>2.第二产业</w:t>
            </w:r>
          </w:p>
        </w:tc>
        <w:tc>
          <w:tcPr>
            <w:tcW w:w="1134" w:type="dxa"/>
            <w:tcBorders>
              <w:left w:val="single" w:color="000000" w:sz="4" w:space="0"/>
            </w:tcBorders>
            <w:vAlign w:val="top"/>
          </w:tcPr>
          <w:p w14:paraId="5D6B28D7">
            <w:pPr>
              <w:pStyle w:val="6"/>
              <w:spacing w:before="38" w:line="160" w:lineRule="auto"/>
              <w:ind w:left="497"/>
            </w:pPr>
            <w:r>
              <w:t>%</w:t>
            </w:r>
          </w:p>
        </w:tc>
        <w:tc>
          <w:tcPr>
            <w:tcW w:w="1927" w:type="dxa"/>
            <w:vAlign w:val="top"/>
          </w:tcPr>
          <w:p w14:paraId="035E2997">
            <w:pPr>
              <w:pStyle w:val="6"/>
              <w:spacing w:before="68" w:line="164" w:lineRule="exact"/>
              <w:ind w:left="1386"/>
            </w:pPr>
            <w:r>
              <w:rPr>
                <w:spacing w:val="-10"/>
                <w:position w:val="-2"/>
              </w:rPr>
              <w:t>16.00</w:t>
            </w:r>
          </w:p>
        </w:tc>
        <w:tc>
          <w:tcPr>
            <w:tcW w:w="1932" w:type="dxa"/>
            <w:vAlign w:val="top"/>
          </w:tcPr>
          <w:p w14:paraId="2844F822">
            <w:pPr>
              <w:pStyle w:val="6"/>
              <w:spacing w:before="70" w:line="162" w:lineRule="exact"/>
              <w:ind w:left="1470"/>
            </w:pPr>
            <w:r>
              <w:rPr>
                <w:spacing w:val="-10"/>
                <w:position w:val="-2"/>
              </w:rPr>
              <w:t>1.98</w:t>
            </w:r>
          </w:p>
        </w:tc>
      </w:tr>
      <w:tr w14:paraId="04FBC6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12EFB86C">
            <w:pPr>
              <w:pStyle w:val="6"/>
              <w:spacing w:before="40" w:line="159" w:lineRule="auto"/>
              <w:ind w:left="314"/>
            </w:pPr>
            <w:r>
              <w:rPr>
                <w:spacing w:val="-18"/>
                <w:w w:val="99"/>
              </w:rPr>
              <w:t>（</w:t>
            </w:r>
            <w:r>
              <w:rPr>
                <w:spacing w:val="-11"/>
              </w:rPr>
              <w:t xml:space="preserve"> </w:t>
            </w:r>
            <w:r>
              <w:rPr>
                <w:spacing w:val="-18"/>
                <w:w w:val="99"/>
              </w:rPr>
              <w:t>1）采矿业</w:t>
            </w:r>
          </w:p>
        </w:tc>
        <w:tc>
          <w:tcPr>
            <w:tcW w:w="1134" w:type="dxa"/>
            <w:tcBorders>
              <w:left w:val="single" w:color="000000" w:sz="4" w:space="0"/>
            </w:tcBorders>
            <w:vAlign w:val="top"/>
          </w:tcPr>
          <w:p w14:paraId="1A5B32E3">
            <w:pPr>
              <w:pStyle w:val="6"/>
              <w:spacing w:before="40" w:line="159" w:lineRule="auto"/>
              <w:ind w:left="497"/>
            </w:pPr>
            <w:r>
              <w:t>%</w:t>
            </w:r>
          </w:p>
        </w:tc>
        <w:tc>
          <w:tcPr>
            <w:tcW w:w="1927" w:type="dxa"/>
            <w:vAlign w:val="top"/>
          </w:tcPr>
          <w:p w14:paraId="42B55C3B">
            <w:pPr>
              <w:pStyle w:val="6"/>
              <w:spacing w:before="69" w:line="165" w:lineRule="exact"/>
              <w:ind w:left="1369"/>
            </w:pPr>
            <w:r>
              <w:rPr>
                <w:spacing w:val="-6"/>
                <w:position w:val="-2"/>
              </w:rPr>
              <w:t>43.75</w:t>
            </w:r>
          </w:p>
        </w:tc>
        <w:tc>
          <w:tcPr>
            <w:tcW w:w="1932" w:type="dxa"/>
            <w:vAlign w:val="top"/>
          </w:tcPr>
          <w:p w14:paraId="36349D0C">
            <w:pPr>
              <w:pStyle w:val="6"/>
              <w:spacing w:before="69" w:line="165" w:lineRule="exact"/>
              <w:ind w:left="1369"/>
            </w:pPr>
            <w:r>
              <w:rPr>
                <w:spacing w:val="-8"/>
                <w:position w:val="-2"/>
              </w:rPr>
              <w:t>50.00</w:t>
            </w:r>
          </w:p>
        </w:tc>
      </w:tr>
      <w:tr w14:paraId="4EF946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5B0C5FB5">
            <w:pPr>
              <w:pStyle w:val="6"/>
              <w:spacing w:before="40" w:line="159" w:lineRule="auto"/>
              <w:ind w:left="314"/>
            </w:pPr>
            <w:r>
              <w:rPr>
                <w:spacing w:val="-13"/>
              </w:rPr>
              <w:t>（2）制造业</w:t>
            </w:r>
          </w:p>
        </w:tc>
        <w:tc>
          <w:tcPr>
            <w:tcW w:w="1134" w:type="dxa"/>
            <w:tcBorders>
              <w:left w:val="single" w:color="000000" w:sz="4" w:space="0"/>
            </w:tcBorders>
            <w:vAlign w:val="top"/>
          </w:tcPr>
          <w:p w14:paraId="0F2D065F">
            <w:pPr>
              <w:pStyle w:val="6"/>
              <w:spacing w:before="40" w:line="159" w:lineRule="auto"/>
              <w:ind w:left="497"/>
            </w:pPr>
            <w:r>
              <w:t>%</w:t>
            </w:r>
          </w:p>
        </w:tc>
        <w:tc>
          <w:tcPr>
            <w:tcW w:w="1927" w:type="dxa"/>
            <w:vAlign w:val="top"/>
          </w:tcPr>
          <w:p w14:paraId="3B9C0161">
            <w:pPr>
              <w:pStyle w:val="6"/>
              <w:spacing w:before="70" w:line="164" w:lineRule="exact"/>
              <w:ind w:left="1463"/>
            </w:pPr>
            <w:r>
              <w:rPr>
                <w:spacing w:val="-7"/>
                <w:position w:val="-2"/>
              </w:rPr>
              <w:t>6.25</w:t>
            </w:r>
          </w:p>
        </w:tc>
        <w:tc>
          <w:tcPr>
            <w:tcW w:w="1932" w:type="dxa"/>
            <w:vAlign w:val="top"/>
          </w:tcPr>
          <w:p w14:paraId="304C3ADC">
            <w:pPr>
              <w:pStyle w:val="6"/>
              <w:spacing w:before="70" w:line="164" w:lineRule="exact"/>
              <w:ind w:left="1369"/>
            </w:pPr>
            <w:r>
              <w:rPr>
                <w:spacing w:val="-8"/>
                <w:position w:val="-2"/>
              </w:rPr>
              <w:t>50.00</w:t>
            </w:r>
          </w:p>
        </w:tc>
      </w:tr>
      <w:tr w14:paraId="24B763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4652" w:type="dxa"/>
            <w:tcBorders>
              <w:right w:val="single" w:color="000000" w:sz="4" w:space="0"/>
            </w:tcBorders>
            <w:vAlign w:val="top"/>
          </w:tcPr>
          <w:p w14:paraId="4A50839D">
            <w:pPr>
              <w:pStyle w:val="6"/>
              <w:spacing w:before="42" w:line="160" w:lineRule="auto"/>
              <w:ind w:left="314"/>
            </w:pPr>
            <w:r>
              <w:rPr>
                <w:spacing w:val="-10"/>
              </w:rPr>
              <w:t>（</w:t>
            </w:r>
            <w:r>
              <w:rPr>
                <w:spacing w:val="-25"/>
              </w:rPr>
              <w:t xml:space="preserve"> </w:t>
            </w:r>
            <w:r>
              <w:rPr>
                <w:spacing w:val="-10"/>
              </w:rPr>
              <w:t>3）电力、热力、燃气及水生产供应业</w:t>
            </w:r>
          </w:p>
        </w:tc>
        <w:tc>
          <w:tcPr>
            <w:tcW w:w="1134" w:type="dxa"/>
            <w:tcBorders>
              <w:left w:val="single" w:color="000000" w:sz="4" w:space="0"/>
            </w:tcBorders>
            <w:vAlign w:val="top"/>
          </w:tcPr>
          <w:p w14:paraId="6BAAA247">
            <w:pPr>
              <w:pStyle w:val="6"/>
              <w:spacing w:before="37" w:line="164" w:lineRule="auto"/>
              <w:ind w:left="497"/>
            </w:pPr>
            <w:r>
              <w:t>%</w:t>
            </w:r>
          </w:p>
        </w:tc>
        <w:tc>
          <w:tcPr>
            <w:tcW w:w="1927" w:type="dxa"/>
            <w:vAlign w:val="top"/>
          </w:tcPr>
          <w:p w14:paraId="3D47A860">
            <w:pPr>
              <w:pStyle w:val="6"/>
              <w:spacing w:before="66" w:line="171" w:lineRule="exact"/>
              <w:ind w:left="1386"/>
            </w:pPr>
            <w:r>
              <w:rPr>
                <w:spacing w:val="-10"/>
                <w:position w:val="-1"/>
              </w:rPr>
              <w:t>18.75</w:t>
            </w:r>
          </w:p>
        </w:tc>
        <w:tc>
          <w:tcPr>
            <w:tcW w:w="1932" w:type="dxa"/>
            <w:vAlign w:val="top"/>
          </w:tcPr>
          <w:p w14:paraId="4CB46DC6">
            <w:pPr>
              <w:spacing w:line="237" w:lineRule="exact"/>
              <w:rPr>
                <w:rFonts w:ascii="Arial"/>
                <w:sz w:val="20"/>
              </w:rPr>
            </w:pPr>
          </w:p>
        </w:tc>
      </w:tr>
      <w:tr w14:paraId="3221CB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21EB7BB6">
            <w:pPr>
              <w:pStyle w:val="6"/>
              <w:spacing w:before="39" w:line="159" w:lineRule="auto"/>
              <w:ind w:left="314"/>
            </w:pPr>
            <w:r>
              <w:rPr>
                <w:spacing w:val="-13"/>
              </w:rPr>
              <w:t>（4）建筑业</w:t>
            </w:r>
          </w:p>
        </w:tc>
        <w:tc>
          <w:tcPr>
            <w:tcW w:w="1134" w:type="dxa"/>
            <w:tcBorders>
              <w:left w:val="single" w:color="000000" w:sz="4" w:space="0"/>
            </w:tcBorders>
            <w:vAlign w:val="top"/>
          </w:tcPr>
          <w:p w14:paraId="3CC31384">
            <w:pPr>
              <w:pStyle w:val="6"/>
              <w:spacing w:before="34" w:line="163" w:lineRule="auto"/>
              <w:ind w:left="497"/>
            </w:pPr>
            <w:r>
              <w:t>%</w:t>
            </w:r>
          </w:p>
        </w:tc>
        <w:tc>
          <w:tcPr>
            <w:tcW w:w="1927" w:type="dxa"/>
            <w:vAlign w:val="top"/>
          </w:tcPr>
          <w:p w14:paraId="6BD34B2E">
            <w:pPr>
              <w:pStyle w:val="6"/>
              <w:spacing w:before="64" w:line="168" w:lineRule="exact"/>
              <w:ind w:left="1374"/>
            </w:pPr>
            <w:r>
              <w:rPr>
                <w:spacing w:val="-7"/>
                <w:position w:val="-1"/>
              </w:rPr>
              <w:t>31.25</w:t>
            </w:r>
          </w:p>
        </w:tc>
        <w:tc>
          <w:tcPr>
            <w:tcW w:w="1932" w:type="dxa"/>
            <w:vAlign w:val="top"/>
          </w:tcPr>
          <w:p w14:paraId="5D2D257A">
            <w:pPr>
              <w:spacing w:line="232" w:lineRule="exact"/>
              <w:rPr>
                <w:rFonts w:ascii="Arial"/>
                <w:sz w:val="20"/>
              </w:rPr>
            </w:pPr>
          </w:p>
        </w:tc>
      </w:tr>
      <w:tr w14:paraId="4ACB8D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517D2C77">
            <w:pPr>
              <w:pStyle w:val="6"/>
              <w:spacing w:before="44" w:line="191" w:lineRule="exact"/>
              <w:ind w:left="214"/>
            </w:pPr>
            <w:r>
              <w:rPr>
                <w:spacing w:val="2"/>
              </w:rPr>
              <w:t>3.第三产业</w:t>
            </w:r>
          </w:p>
        </w:tc>
        <w:tc>
          <w:tcPr>
            <w:tcW w:w="1134" w:type="dxa"/>
            <w:tcBorders>
              <w:left w:val="single" w:color="000000" w:sz="4" w:space="0"/>
            </w:tcBorders>
            <w:vAlign w:val="top"/>
          </w:tcPr>
          <w:p w14:paraId="5C717DE4">
            <w:pPr>
              <w:pStyle w:val="6"/>
              <w:spacing w:before="36" w:line="163" w:lineRule="auto"/>
              <w:ind w:left="497"/>
            </w:pPr>
            <w:r>
              <w:t>%</w:t>
            </w:r>
          </w:p>
        </w:tc>
        <w:tc>
          <w:tcPr>
            <w:tcW w:w="1927" w:type="dxa"/>
            <w:vAlign w:val="top"/>
          </w:tcPr>
          <w:p w14:paraId="41629409">
            <w:pPr>
              <w:pStyle w:val="6"/>
              <w:spacing w:before="66" w:line="168" w:lineRule="exact"/>
              <w:ind w:left="1372"/>
            </w:pPr>
            <w:r>
              <w:rPr>
                <w:spacing w:val="-7"/>
                <w:position w:val="-1"/>
              </w:rPr>
              <w:t>68.00</w:t>
            </w:r>
          </w:p>
        </w:tc>
        <w:tc>
          <w:tcPr>
            <w:tcW w:w="1932" w:type="dxa"/>
            <w:vAlign w:val="top"/>
          </w:tcPr>
          <w:p w14:paraId="11B452D7">
            <w:pPr>
              <w:pStyle w:val="6"/>
              <w:spacing w:before="68" w:line="167" w:lineRule="exact"/>
              <w:ind w:left="1455"/>
            </w:pPr>
            <w:r>
              <w:rPr>
                <w:spacing w:val="-6"/>
                <w:position w:val="-1"/>
              </w:rPr>
              <w:t>9.90</w:t>
            </w:r>
          </w:p>
        </w:tc>
      </w:tr>
      <w:tr w14:paraId="0F0E96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189C6BE1">
            <w:pPr>
              <w:pStyle w:val="6"/>
              <w:spacing w:before="40" w:line="158" w:lineRule="auto"/>
              <w:ind w:left="314"/>
            </w:pPr>
            <w:r>
              <w:rPr>
                <w:spacing w:val="-10"/>
              </w:rPr>
              <w:t>（</w:t>
            </w:r>
            <w:r>
              <w:rPr>
                <w:spacing w:val="-11"/>
              </w:rPr>
              <w:t xml:space="preserve"> </w:t>
            </w:r>
            <w:r>
              <w:rPr>
                <w:spacing w:val="-10"/>
              </w:rPr>
              <w:t>1）批发和零售业</w:t>
            </w:r>
          </w:p>
        </w:tc>
        <w:tc>
          <w:tcPr>
            <w:tcW w:w="1134" w:type="dxa"/>
            <w:tcBorders>
              <w:left w:val="single" w:color="000000" w:sz="4" w:space="0"/>
            </w:tcBorders>
            <w:vAlign w:val="top"/>
          </w:tcPr>
          <w:p w14:paraId="6A5C1FB6">
            <w:pPr>
              <w:pStyle w:val="6"/>
              <w:spacing w:before="31" w:line="166" w:lineRule="auto"/>
              <w:ind w:left="497"/>
            </w:pPr>
            <w:r>
              <w:t>%</w:t>
            </w:r>
          </w:p>
        </w:tc>
        <w:tc>
          <w:tcPr>
            <w:tcW w:w="1927" w:type="dxa"/>
            <w:vAlign w:val="top"/>
          </w:tcPr>
          <w:p w14:paraId="5E5CBAC4">
            <w:pPr>
              <w:pStyle w:val="6"/>
              <w:spacing w:before="63" w:line="169" w:lineRule="exact"/>
              <w:ind w:left="1386"/>
            </w:pPr>
            <w:r>
              <w:rPr>
                <w:spacing w:val="-10"/>
                <w:position w:val="-1"/>
              </w:rPr>
              <w:t>14.71</w:t>
            </w:r>
          </w:p>
        </w:tc>
        <w:tc>
          <w:tcPr>
            <w:tcW w:w="1932" w:type="dxa"/>
            <w:vAlign w:val="top"/>
          </w:tcPr>
          <w:p w14:paraId="0474377E">
            <w:pPr>
              <w:spacing w:line="232" w:lineRule="exact"/>
              <w:rPr>
                <w:rFonts w:ascii="Arial"/>
                <w:sz w:val="20"/>
              </w:rPr>
            </w:pPr>
          </w:p>
        </w:tc>
      </w:tr>
      <w:tr w14:paraId="7604C7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315E8510">
            <w:pPr>
              <w:pStyle w:val="6"/>
              <w:spacing w:before="42" w:line="158" w:lineRule="auto"/>
              <w:ind w:left="314"/>
            </w:pPr>
            <w:r>
              <w:rPr>
                <w:spacing w:val="-7"/>
              </w:rPr>
              <w:t>（2）交通运输、仓储和邮政业</w:t>
            </w:r>
          </w:p>
        </w:tc>
        <w:tc>
          <w:tcPr>
            <w:tcW w:w="1134" w:type="dxa"/>
            <w:tcBorders>
              <w:left w:val="single" w:color="000000" w:sz="4" w:space="0"/>
            </w:tcBorders>
            <w:vAlign w:val="top"/>
          </w:tcPr>
          <w:p w14:paraId="68F099DA">
            <w:pPr>
              <w:pStyle w:val="6"/>
              <w:spacing w:before="33" w:line="166" w:lineRule="auto"/>
              <w:ind w:left="497"/>
            </w:pPr>
            <w:r>
              <w:t>%</w:t>
            </w:r>
          </w:p>
        </w:tc>
        <w:tc>
          <w:tcPr>
            <w:tcW w:w="1927" w:type="dxa"/>
            <w:vAlign w:val="top"/>
          </w:tcPr>
          <w:p w14:paraId="2948CF32">
            <w:pPr>
              <w:pStyle w:val="6"/>
              <w:spacing w:before="65" w:line="170" w:lineRule="exact"/>
              <w:ind w:left="1386"/>
            </w:pPr>
            <w:r>
              <w:rPr>
                <w:spacing w:val="-10"/>
                <w:position w:val="-1"/>
              </w:rPr>
              <w:t>14.71</w:t>
            </w:r>
          </w:p>
        </w:tc>
        <w:tc>
          <w:tcPr>
            <w:tcW w:w="1932" w:type="dxa"/>
            <w:vAlign w:val="top"/>
          </w:tcPr>
          <w:p w14:paraId="012B4270">
            <w:pPr>
              <w:pStyle w:val="6"/>
              <w:spacing w:before="65" w:line="170" w:lineRule="exact"/>
              <w:ind w:left="1369"/>
            </w:pPr>
            <w:r>
              <w:rPr>
                <w:spacing w:val="-8"/>
                <w:position w:val="-1"/>
              </w:rPr>
              <w:t>20.00</w:t>
            </w:r>
          </w:p>
        </w:tc>
      </w:tr>
      <w:tr w14:paraId="43FE58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611C5DD3">
            <w:pPr>
              <w:pStyle w:val="6"/>
              <w:spacing w:before="43" w:line="189" w:lineRule="exact"/>
              <w:ind w:left="314"/>
            </w:pPr>
            <w:r>
              <w:rPr>
                <w:spacing w:val="-8"/>
              </w:rPr>
              <w:t>（</w:t>
            </w:r>
            <w:r>
              <w:rPr>
                <w:spacing w:val="-29"/>
              </w:rPr>
              <w:t xml:space="preserve"> </w:t>
            </w:r>
            <w:r>
              <w:rPr>
                <w:spacing w:val="-8"/>
              </w:rPr>
              <w:t>3）住宿和餐饮业</w:t>
            </w:r>
          </w:p>
        </w:tc>
        <w:tc>
          <w:tcPr>
            <w:tcW w:w="1134" w:type="dxa"/>
            <w:tcBorders>
              <w:left w:val="single" w:color="000000" w:sz="4" w:space="0"/>
            </w:tcBorders>
            <w:vAlign w:val="top"/>
          </w:tcPr>
          <w:p w14:paraId="25220700">
            <w:pPr>
              <w:pStyle w:val="6"/>
              <w:spacing w:before="33" w:line="164" w:lineRule="auto"/>
              <w:ind w:left="497"/>
            </w:pPr>
            <w:r>
              <w:t>%</w:t>
            </w:r>
          </w:p>
        </w:tc>
        <w:tc>
          <w:tcPr>
            <w:tcW w:w="1927" w:type="dxa"/>
            <w:vAlign w:val="top"/>
          </w:tcPr>
          <w:p w14:paraId="515F9DB2">
            <w:pPr>
              <w:pStyle w:val="6"/>
              <w:spacing w:before="65" w:line="167" w:lineRule="exact"/>
              <w:ind w:left="1386"/>
            </w:pPr>
            <w:r>
              <w:rPr>
                <w:spacing w:val="-10"/>
                <w:position w:val="-1"/>
              </w:rPr>
              <w:t>10.29</w:t>
            </w:r>
          </w:p>
        </w:tc>
        <w:tc>
          <w:tcPr>
            <w:tcW w:w="1932" w:type="dxa"/>
            <w:vAlign w:val="top"/>
          </w:tcPr>
          <w:p w14:paraId="1ABBBCD6">
            <w:pPr>
              <w:pStyle w:val="6"/>
              <w:spacing w:before="65" w:line="167" w:lineRule="exact"/>
              <w:ind w:left="1369"/>
            </w:pPr>
            <w:r>
              <w:rPr>
                <w:spacing w:val="-8"/>
                <w:position w:val="-1"/>
              </w:rPr>
              <w:t>20.00</w:t>
            </w:r>
          </w:p>
        </w:tc>
      </w:tr>
      <w:tr w14:paraId="0F7F1E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4652" w:type="dxa"/>
            <w:tcBorders>
              <w:right w:val="single" w:color="000000" w:sz="4" w:space="0"/>
            </w:tcBorders>
            <w:vAlign w:val="top"/>
          </w:tcPr>
          <w:p w14:paraId="028EC930">
            <w:pPr>
              <w:pStyle w:val="6"/>
              <w:spacing w:before="44" w:line="159" w:lineRule="auto"/>
              <w:ind w:left="314"/>
            </w:pPr>
            <w:r>
              <w:rPr>
                <w:spacing w:val="-3"/>
              </w:rPr>
              <w:t>（4）信息传输、软件业和信息技术服务业</w:t>
            </w:r>
          </w:p>
        </w:tc>
        <w:tc>
          <w:tcPr>
            <w:tcW w:w="1134" w:type="dxa"/>
            <w:tcBorders>
              <w:left w:val="single" w:color="000000" w:sz="4" w:space="0"/>
            </w:tcBorders>
            <w:vAlign w:val="top"/>
          </w:tcPr>
          <w:p w14:paraId="73B72536">
            <w:pPr>
              <w:pStyle w:val="6"/>
              <w:spacing w:before="35" w:line="167" w:lineRule="auto"/>
              <w:ind w:left="497"/>
            </w:pPr>
            <w:r>
              <w:t>%</w:t>
            </w:r>
          </w:p>
        </w:tc>
        <w:tc>
          <w:tcPr>
            <w:tcW w:w="1927" w:type="dxa"/>
            <w:vAlign w:val="top"/>
          </w:tcPr>
          <w:p w14:paraId="2307E9E5">
            <w:pPr>
              <w:pStyle w:val="6"/>
              <w:spacing w:before="66" w:line="171" w:lineRule="exact"/>
              <w:ind w:left="1477"/>
            </w:pPr>
            <w:r>
              <w:rPr>
                <w:spacing w:val="-11"/>
                <w:position w:val="-1"/>
              </w:rPr>
              <w:t>1.47</w:t>
            </w:r>
          </w:p>
        </w:tc>
        <w:tc>
          <w:tcPr>
            <w:tcW w:w="1932" w:type="dxa"/>
            <w:vAlign w:val="top"/>
          </w:tcPr>
          <w:p w14:paraId="1E92BE69">
            <w:pPr>
              <w:spacing w:line="237" w:lineRule="exact"/>
              <w:rPr>
                <w:rFonts w:ascii="Arial"/>
                <w:sz w:val="20"/>
              </w:rPr>
            </w:pPr>
          </w:p>
        </w:tc>
      </w:tr>
      <w:tr w14:paraId="31328E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45A91418">
            <w:pPr>
              <w:pStyle w:val="6"/>
              <w:spacing w:before="41" w:line="157" w:lineRule="auto"/>
              <w:ind w:left="314"/>
            </w:pPr>
            <w:r>
              <w:rPr>
                <w:spacing w:val="-13"/>
              </w:rPr>
              <w:t>（5）金融业</w:t>
            </w:r>
          </w:p>
        </w:tc>
        <w:tc>
          <w:tcPr>
            <w:tcW w:w="1134" w:type="dxa"/>
            <w:tcBorders>
              <w:left w:val="single" w:color="000000" w:sz="4" w:space="0"/>
            </w:tcBorders>
            <w:vAlign w:val="top"/>
          </w:tcPr>
          <w:p w14:paraId="09661E44">
            <w:pPr>
              <w:pStyle w:val="6"/>
              <w:spacing w:before="27" w:line="168" w:lineRule="auto"/>
              <w:ind w:left="497"/>
            </w:pPr>
            <w:r>
              <w:t>%</w:t>
            </w:r>
          </w:p>
        </w:tc>
        <w:tc>
          <w:tcPr>
            <w:tcW w:w="1927" w:type="dxa"/>
            <w:vAlign w:val="top"/>
          </w:tcPr>
          <w:p w14:paraId="0C6BD1CD">
            <w:pPr>
              <w:spacing w:line="232" w:lineRule="exact"/>
              <w:rPr>
                <w:rFonts w:ascii="Arial"/>
                <w:sz w:val="20"/>
              </w:rPr>
            </w:pPr>
          </w:p>
        </w:tc>
        <w:tc>
          <w:tcPr>
            <w:tcW w:w="1932" w:type="dxa"/>
            <w:vAlign w:val="top"/>
          </w:tcPr>
          <w:p w14:paraId="19FCC9CD">
            <w:pPr>
              <w:spacing w:line="232" w:lineRule="exact"/>
              <w:rPr>
                <w:rFonts w:ascii="Arial"/>
                <w:sz w:val="20"/>
              </w:rPr>
            </w:pPr>
          </w:p>
        </w:tc>
      </w:tr>
      <w:tr w14:paraId="08A51C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715493A4">
            <w:pPr>
              <w:pStyle w:val="6"/>
              <w:spacing w:before="44" w:line="157" w:lineRule="auto"/>
              <w:ind w:left="314"/>
            </w:pPr>
            <w:r>
              <w:rPr>
                <w:spacing w:val="-10"/>
              </w:rPr>
              <w:t>（6）房地产业</w:t>
            </w:r>
          </w:p>
        </w:tc>
        <w:tc>
          <w:tcPr>
            <w:tcW w:w="1134" w:type="dxa"/>
            <w:tcBorders>
              <w:left w:val="single" w:color="000000" w:sz="4" w:space="0"/>
            </w:tcBorders>
            <w:vAlign w:val="top"/>
          </w:tcPr>
          <w:p w14:paraId="04E24E9D">
            <w:pPr>
              <w:pStyle w:val="6"/>
              <w:spacing w:before="29" w:line="169" w:lineRule="auto"/>
              <w:ind w:left="497"/>
            </w:pPr>
            <w:r>
              <w:t>%</w:t>
            </w:r>
          </w:p>
        </w:tc>
        <w:tc>
          <w:tcPr>
            <w:tcW w:w="1927" w:type="dxa"/>
            <w:vAlign w:val="top"/>
          </w:tcPr>
          <w:p w14:paraId="4A1F268F">
            <w:pPr>
              <w:spacing w:line="235" w:lineRule="exact"/>
              <w:rPr>
                <w:rFonts w:ascii="Arial"/>
                <w:sz w:val="20"/>
              </w:rPr>
            </w:pPr>
          </w:p>
        </w:tc>
        <w:tc>
          <w:tcPr>
            <w:tcW w:w="1932" w:type="dxa"/>
            <w:vAlign w:val="top"/>
          </w:tcPr>
          <w:p w14:paraId="66E0C030">
            <w:pPr>
              <w:spacing w:line="235" w:lineRule="exact"/>
              <w:rPr>
                <w:rFonts w:ascii="Arial"/>
                <w:sz w:val="20"/>
              </w:rPr>
            </w:pPr>
          </w:p>
        </w:tc>
      </w:tr>
      <w:tr w14:paraId="4CA51D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1423F5B3">
            <w:pPr>
              <w:pStyle w:val="6"/>
              <w:spacing w:before="44" w:line="157" w:lineRule="auto"/>
              <w:ind w:left="314"/>
            </w:pPr>
            <w:r>
              <w:rPr>
                <w:spacing w:val="-4"/>
              </w:rPr>
              <w:t>（7）租赁和商务服务业</w:t>
            </w:r>
          </w:p>
        </w:tc>
        <w:tc>
          <w:tcPr>
            <w:tcW w:w="1134" w:type="dxa"/>
            <w:tcBorders>
              <w:left w:val="single" w:color="000000" w:sz="4" w:space="0"/>
            </w:tcBorders>
            <w:vAlign w:val="top"/>
          </w:tcPr>
          <w:p w14:paraId="697D731E">
            <w:pPr>
              <w:pStyle w:val="6"/>
              <w:spacing w:before="29" w:line="169" w:lineRule="auto"/>
              <w:ind w:left="497"/>
            </w:pPr>
            <w:r>
              <w:t>%</w:t>
            </w:r>
          </w:p>
        </w:tc>
        <w:tc>
          <w:tcPr>
            <w:tcW w:w="1927" w:type="dxa"/>
            <w:vAlign w:val="top"/>
          </w:tcPr>
          <w:p w14:paraId="452122E0">
            <w:pPr>
              <w:spacing w:line="235" w:lineRule="exact"/>
              <w:rPr>
                <w:rFonts w:ascii="Arial"/>
                <w:sz w:val="20"/>
              </w:rPr>
            </w:pPr>
          </w:p>
        </w:tc>
        <w:tc>
          <w:tcPr>
            <w:tcW w:w="1932" w:type="dxa"/>
            <w:vAlign w:val="top"/>
          </w:tcPr>
          <w:p w14:paraId="42CED7A2">
            <w:pPr>
              <w:spacing w:line="235" w:lineRule="exact"/>
              <w:rPr>
                <w:rFonts w:ascii="Arial"/>
                <w:sz w:val="20"/>
              </w:rPr>
            </w:pPr>
          </w:p>
        </w:tc>
      </w:tr>
      <w:tr w14:paraId="251EBD29">
        <w:tblPrEx>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38BCE55B">
            <w:pPr>
              <w:pStyle w:val="6"/>
              <w:spacing w:before="44" w:line="190" w:lineRule="exact"/>
              <w:ind w:left="314"/>
            </w:pPr>
            <w:r>
              <w:rPr>
                <w:spacing w:val="-3"/>
              </w:rPr>
              <w:t>（</w:t>
            </w:r>
            <w:r>
              <w:rPr>
                <w:spacing w:val="-26"/>
              </w:rPr>
              <w:t xml:space="preserve"> </w:t>
            </w:r>
            <w:r>
              <w:rPr>
                <w:spacing w:val="-3"/>
              </w:rPr>
              <w:t>8）科学研究和技术服务业</w:t>
            </w:r>
          </w:p>
        </w:tc>
        <w:tc>
          <w:tcPr>
            <w:tcW w:w="1134" w:type="dxa"/>
            <w:tcBorders>
              <w:left w:val="single" w:color="000000" w:sz="4" w:space="0"/>
            </w:tcBorders>
            <w:vAlign w:val="top"/>
          </w:tcPr>
          <w:p w14:paraId="13664375">
            <w:pPr>
              <w:pStyle w:val="6"/>
              <w:spacing w:before="29" w:line="168" w:lineRule="auto"/>
              <w:ind w:left="497"/>
            </w:pPr>
            <w:r>
              <w:t>%</w:t>
            </w:r>
          </w:p>
        </w:tc>
        <w:tc>
          <w:tcPr>
            <w:tcW w:w="1927" w:type="dxa"/>
            <w:vAlign w:val="top"/>
          </w:tcPr>
          <w:p w14:paraId="6E473F7D">
            <w:pPr>
              <w:spacing w:line="234" w:lineRule="exact"/>
              <w:rPr>
                <w:rFonts w:ascii="Arial"/>
                <w:sz w:val="20"/>
              </w:rPr>
            </w:pPr>
          </w:p>
        </w:tc>
        <w:tc>
          <w:tcPr>
            <w:tcW w:w="1932" w:type="dxa"/>
            <w:vAlign w:val="top"/>
          </w:tcPr>
          <w:p w14:paraId="6362904E">
            <w:pPr>
              <w:spacing w:line="234" w:lineRule="exact"/>
              <w:rPr>
                <w:rFonts w:ascii="Arial"/>
                <w:sz w:val="20"/>
              </w:rPr>
            </w:pPr>
          </w:p>
        </w:tc>
      </w:tr>
      <w:tr w14:paraId="669477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 w:hRule="atLeast"/>
        </w:trPr>
        <w:tc>
          <w:tcPr>
            <w:tcW w:w="4652" w:type="dxa"/>
            <w:tcBorders>
              <w:right w:val="single" w:color="000000" w:sz="4" w:space="0"/>
            </w:tcBorders>
            <w:vAlign w:val="top"/>
          </w:tcPr>
          <w:p w14:paraId="40027992">
            <w:pPr>
              <w:pStyle w:val="6"/>
              <w:spacing w:before="44" w:line="190" w:lineRule="exact"/>
              <w:ind w:left="314"/>
            </w:pPr>
            <w:r>
              <w:rPr>
                <w:spacing w:val="-5"/>
              </w:rPr>
              <w:t>（9）水利、环境和公共设施管理业</w:t>
            </w:r>
          </w:p>
        </w:tc>
        <w:tc>
          <w:tcPr>
            <w:tcW w:w="1134" w:type="dxa"/>
            <w:tcBorders>
              <w:left w:val="single" w:color="000000" w:sz="4" w:space="0"/>
            </w:tcBorders>
            <w:vAlign w:val="top"/>
          </w:tcPr>
          <w:p w14:paraId="57CE46AA">
            <w:pPr>
              <w:pStyle w:val="6"/>
              <w:spacing w:before="26" w:line="171" w:lineRule="auto"/>
              <w:ind w:left="497"/>
            </w:pPr>
            <w:r>
              <w:t>%</w:t>
            </w:r>
          </w:p>
        </w:tc>
        <w:tc>
          <w:tcPr>
            <w:tcW w:w="1927" w:type="dxa"/>
            <w:vAlign w:val="top"/>
          </w:tcPr>
          <w:p w14:paraId="79DC17B1">
            <w:pPr>
              <w:spacing w:line="234" w:lineRule="exact"/>
              <w:rPr>
                <w:rFonts w:ascii="Arial"/>
                <w:sz w:val="20"/>
              </w:rPr>
            </w:pPr>
          </w:p>
        </w:tc>
        <w:tc>
          <w:tcPr>
            <w:tcW w:w="1932" w:type="dxa"/>
            <w:vAlign w:val="top"/>
          </w:tcPr>
          <w:p w14:paraId="0C046208">
            <w:pPr>
              <w:spacing w:line="234" w:lineRule="exact"/>
              <w:rPr>
                <w:rFonts w:ascii="Arial"/>
                <w:sz w:val="20"/>
              </w:rPr>
            </w:pPr>
          </w:p>
        </w:tc>
      </w:tr>
      <w:tr w14:paraId="30EA61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10C9F35D">
            <w:pPr>
              <w:pStyle w:val="6"/>
              <w:spacing w:before="45" w:line="187" w:lineRule="exact"/>
              <w:ind w:left="314"/>
            </w:pPr>
            <w:r>
              <w:rPr>
                <w:spacing w:val="-8"/>
              </w:rPr>
              <w:t>（</w:t>
            </w:r>
            <w:r>
              <w:rPr>
                <w:spacing w:val="-6"/>
              </w:rPr>
              <w:t xml:space="preserve"> </w:t>
            </w:r>
            <w:r>
              <w:rPr>
                <w:spacing w:val="-8"/>
              </w:rPr>
              <w:t>10）居民服务、修理和其他服务业</w:t>
            </w:r>
          </w:p>
        </w:tc>
        <w:tc>
          <w:tcPr>
            <w:tcW w:w="1134" w:type="dxa"/>
            <w:tcBorders>
              <w:left w:val="single" w:color="000000" w:sz="4" w:space="0"/>
            </w:tcBorders>
            <w:vAlign w:val="top"/>
          </w:tcPr>
          <w:p w14:paraId="772E1DEC">
            <w:pPr>
              <w:pStyle w:val="6"/>
              <w:spacing w:before="26" w:line="170" w:lineRule="auto"/>
              <w:ind w:left="497"/>
            </w:pPr>
            <w:r>
              <w:t>%</w:t>
            </w:r>
          </w:p>
        </w:tc>
        <w:tc>
          <w:tcPr>
            <w:tcW w:w="1927" w:type="dxa"/>
            <w:vAlign w:val="top"/>
          </w:tcPr>
          <w:p w14:paraId="010646CE">
            <w:pPr>
              <w:pStyle w:val="6"/>
              <w:spacing w:before="56" w:line="176" w:lineRule="exact"/>
              <w:ind w:left="1371"/>
            </w:pPr>
            <w:r>
              <w:rPr>
                <w:spacing w:val="-7"/>
                <w:position w:val="-1"/>
              </w:rPr>
              <w:t>26.47</w:t>
            </w:r>
          </w:p>
        </w:tc>
        <w:tc>
          <w:tcPr>
            <w:tcW w:w="1932" w:type="dxa"/>
            <w:vAlign w:val="top"/>
          </w:tcPr>
          <w:p w14:paraId="532199DF">
            <w:pPr>
              <w:pStyle w:val="6"/>
              <w:spacing w:before="58" w:line="174" w:lineRule="exact"/>
              <w:ind w:left="1372"/>
            </w:pPr>
            <w:r>
              <w:rPr>
                <w:spacing w:val="-8"/>
                <w:position w:val="-1"/>
              </w:rPr>
              <w:t>30.00</w:t>
            </w:r>
          </w:p>
        </w:tc>
      </w:tr>
      <w:tr w14:paraId="6CBAC9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6E29F84E">
            <w:pPr>
              <w:pStyle w:val="6"/>
              <w:spacing w:before="42" w:line="190" w:lineRule="exact"/>
              <w:ind w:left="314"/>
            </w:pPr>
            <w:r>
              <w:rPr>
                <w:spacing w:val="-21"/>
              </w:rPr>
              <w:t>（</w:t>
            </w:r>
            <w:r>
              <w:rPr>
                <w:spacing w:val="-18"/>
              </w:rPr>
              <w:t xml:space="preserve"> </w:t>
            </w:r>
            <w:r>
              <w:rPr>
                <w:spacing w:val="-21"/>
              </w:rPr>
              <w:t>11）教育</w:t>
            </w:r>
          </w:p>
        </w:tc>
        <w:tc>
          <w:tcPr>
            <w:tcW w:w="1134" w:type="dxa"/>
            <w:tcBorders>
              <w:left w:val="single" w:color="000000" w:sz="4" w:space="0"/>
            </w:tcBorders>
            <w:vAlign w:val="top"/>
          </w:tcPr>
          <w:p w14:paraId="520BBF06">
            <w:pPr>
              <w:pStyle w:val="6"/>
              <w:spacing w:before="27" w:line="168" w:lineRule="auto"/>
              <w:ind w:left="497"/>
            </w:pPr>
            <w:r>
              <w:t>%</w:t>
            </w:r>
          </w:p>
        </w:tc>
        <w:tc>
          <w:tcPr>
            <w:tcW w:w="1927" w:type="dxa"/>
            <w:vAlign w:val="top"/>
          </w:tcPr>
          <w:p w14:paraId="760C6160">
            <w:pPr>
              <w:pStyle w:val="6"/>
              <w:spacing w:before="59" w:line="173" w:lineRule="exact"/>
              <w:ind w:left="1386"/>
            </w:pPr>
            <w:r>
              <w:rPr>
                <w:spacing w:val="-10"/>
                <w:position w:val="-1"/>
              </w:rPr>
              <w:t>10.29</w:t>
            </w:r>
          </w:p>
        </w:tc>
        <w:tc>
          <w:tcPr>
            <w:tcW w:w="1932" w:type="dxa"/>
            <w:vAlign w:val="top"/>
          </w:tcPr>
          <w:p w14:paraId="13C59406">
            <w:pPr>
              <w:pStyle w:val="6"/>
              <w:spacing w:before="59" w:line="173" w:lineRule="exact"/>
              <w:ind w:left="1384"/>
            </w:pPr>
            <w:r>
              <w:rPr>
                <w:spacing w:val="-11"/>
                <w:position w:val="-1"/>
              </w:rPr>
              <w:t>10.00</w:t>
            </w:r>
          </w:p>
        </w:tc>
      </w:tr>
      <w:tr w14:paraId="5B0A28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6492B707">
            <w:pPr>
              <w:pStyle w:val="6"/>
              <w:spacing w:before="45" w:line="187" w:lineRule="exact"/>
              <w:ind w:left="314"/>
            </w:pPr>
            <w:r>
              <w:rPr>
                <w:spacing w:val="-8"/>
              </w:rPr>
              <w:t>（</w:t>
            </w:r>
            <w:r>
              <w:rPr>
                <w:spacing w:val="-14"/>
              </w:rPr>
              <w:t xml:space="preserve"> </w:t>
            </w:r>
            <w:r>
              <w:rPr>
                <w:spacing w:val="-8"/>
              </w:rPr>
              <w:t>12）卫生和社会工作</w:t>
            </w:r>
          </w:p>
        </w:tc>
        <w:tc>
          <w:tcPr>
            <w:tcW w:w="1134" w:type="dxa"/>
            <w:tcBorders>
              <w:left w:val="single" w:color="000000" w:sz="4" w:space="0"/>
            </w:tcBorders>
            <w:vAlign w:val="top"/>
          </w:tcPr>
          <w:p w14:paraId="327901D9">
            <w:pPr>
              <w:pStyle w:val="6"/>
              <w:spacing w:before="31" w:line="166" w:lineRule="auto"/>
              <w:ind w:left="497"/>
            </w:pPr>
            <w:r>
              <w:t>%</w:t>
            </w:r>
          </w:p>
        </w:tc>
        <w:tc>
          <w:tcPr>
            <w:tcW w:w="1927" w:type="dxa"/>
            <w:vAlign w:val="top"/>
          </w:tcPr>
          <w:p w14:paraId="332D2AB9">
            <w:pPr>
              <w:pStyle w:val="6"/>
              <w:spacing w:before="62" w:line="170" w:lineRule="exact"/>
              <w:ind w:left="1465"/>
            </w:pPr>
            <w:r>
              <w:rPr>
                <w:spacing w:val="-8"/>
                <w:position w:val="-1"/>
              </w:rPr>
              <w:t>8.82</w:t>
            </w:r>
          </w:p>
        </w:tc>
        <w:tc>
          <w:tcPr>
            <w:tcW w:w="1932" w:type="dxa"/>
            <w:vAlign w:val="top"/>
          </w:tcPr>
          <w:p w14:paraId="720D42BE">
            <w:pPr>
              <w:spacing w:line="232" w:lineRule="exact"/>
              <w:rPr>
                <w:rFonts w:ascii="Arial"/>
                <w:sz w:val="20"/>
              </w:rPr>
            </w:pPr>
          </w:p>
        </w:tc>
      </w:tr>
      <w:tr w14:paraId="55229B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50360B0B">
            <w:pPr>
              <w:pStyle w:val="6"/>
              <w:spacing w:before="47" w:line="187" w:lineRule="exact"/>
              <w:ind w:left="314"/>
            </w:pPr>
            <w:r>
              <w:rPr>
                <w:spacing w:val="-13"/>
              </w:rPr>
              <w:t>（</w:t>
            </w:r>
            <w:r>
              <w:rPr>
                <w:spacing w:val="-9"/>
              </w:rPr>
              <w:t xml:space="preserve"> </w:t>
            </w:r>
            <w:r>
              <w:rPr>
                <w:spacing w:val="-13"/>
              </w:rPr>
              <w:t>13）文化、体育和娱乐业</w:t>
            </w:r>
          </w:p>
        </w:tc>
        <w:tc>
          <w:tcPr>
            <w:tcW w:w="1134" w:type="dxa"/>
            <w:tcBorders>
              <w:left w:val="single" w:color="000000" w:sz="4" w:space="0"/>
            </w:tcBorders>
            <w:vAlign w:val="top"/>
          </w:tcPr>
          <w:p w14:paraId="0A3B720C">
            <w:pPr>
              <w:pStyle w:val="6"/>
              <w:spacing w:before="28" w:line="170" w:lineRule="auto"/>
              <w:ind w:left="497"/>
            </w:pPr>
            <w:r>
              <w:t>%</w:t>
            </w:r>
          </w:p>
        </w:tc>
        <w:tc>
          <w:tcPr>
            <w:tcW w:w="1927" w:type="dxa"/>
            <w:vAlign w:val="top"/>
          </w:tcPr>
          <w:p w14:paraId="390FC4F4">
            <w:pPr>
              <w:spacing w:line="235" w:lineRule="exact"/>
              <w:rPr>
                <w:rFonts w:ascii="Arial"/>
                <w:sz w:val="20"/>
              </w:rPr>
            </w:pPr>
          </w:p>
        </w:tc>
        <w:tc>
          <w:tcPr>
            <w:tcW w:w="1932" w:type="dxa"/>
            <w:vAlign w:val="top"/>
          </w:tcPr>
          <w:p w14:paraId="14984C41">
            <w:pPr>
              <w:spacing w:line="235" w:lineRule="exact"/>
              <w:rPr>
                <w:rFonts w:ascii="Arial"/>
                <w:sz w:val="20"/>
              </w:rPr>
            </w:pPr>
          </w:p>
        </w:tc>
      </w:tr>
      <w:tr w14:paraId="379A4E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4652" w:type="dxa"/>
            <w:tcBorders>
              <w:right w:val="single" w:color="000000" w:sz="4" w:space="0"/>
            </w:tcBorders>
            <w:vAlign w:val="top"/>
          </w:tcPr>
          <w:p w14:paraId="4363DD98">
            <w:pPr>
              <w:pStyle w:val="6"/>
              <w:spacing w:before="47" w:line="190" w:lineRule="exact"/>
              <w:ind w:left="314"/>
            </w:pPr>
            <w:r>
              <w:rPr>
                <w:spacing w:val="-7"/>
              </w:rPr>
              <w:t>（</w:t>
            </w:r>
            <w:r>
              <w:rPr>
                <w:spacing w:val="-9"/>
              </w:rPr>
              <w:t xml:space="preserve"> </w:t>
            </w:r>
            <w:r>
              <w:rPr>
                <w:spacing w:val="-7"/>
              </w:rPr>
              <w:t>14）公共管理、社会保障和社会组织</w:t>
            </w:r>
          </w:p>
        </w:tc>
        <w:tc>
          <w:tcPr>
            <w:tcW w:w="1134" w:type="dxa"/>
            <w:tcBorders>
              <w:left w:val="single" w:color="000000" w:sz="4" w:space="0"/>
            </w:tcBorders>
            <w:vAlign w:val="top"/>
          </w:tcPr>
          <w:p w14:paraId="465DC0CF">
            <w:pPr>
              <w:pStyle w:val="6"/>
              <w:spacing w:before="27" w:line="172" w:lineRule="auto"/>
              <w:ind w:left="497"/>
            </w:pPr>
            <w:r>
              <w:t>%</w:t>
            </w:r>
          </w:p>
        </w:tc>
        <w:tc>
          <w:tcPr>
            <w:tcW w:w="1927" w:type="dxa"/>
            <w:vAlign w:val="top"/>
          </w:tcPr>
          <w:p w14:paraId="31D41F6B">
            <w:pPr>
              <w:pStyle w:val="6"/>
              <w:spacing w:before="59" w:line="178" w:lineRule="exact"/>
              <w:ind w:left="1386"/>
            </w:pPr>
            <w:r>
              <w:rPr>
                <w:spacing w:val="-10"/>
                <w:position w:val="-1"/>
              </w:rPr>
              <w:t>13.24</w:t>
            </w:r>
          </w:p>
        </w:tc>
        <w:tc>
          <w:tcPr>
            <w:tcW w:w="1932" w:type="dxa"/>
            <w:vAlign w:val="top"/>
          </w:tcPr>
          <w:p w14:paraId="0AD15714">
            <w:pPr>
              <w:pStyle w:val="6"/>
              <w:spacing w:before="59" w:line="178" w:lineRule="exact"/>
              <w:ind w:left="1369"/>
            </w:pPr>
            <w:r>
              <w:rPr>
                <w:spacing w:val="-8"/>
                <w:position w:val="-1"/>
              </w:rPr>
              <w:t>20.00</w:t>
            </w:r>
          </w:p>
        </w:tc>
      </w:tr>
      <w:tr w14:paraId="7C9722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0" w:hRule="atLeast"/>
        </w:trPr>
        <w:tc>
          <w:tcPr>
            <w:tcW w:w="4652" w:type="dxa"/>
            <w:tcBorders>
              <w:right w:val="single" w:color="000000" w:sz="4" w:space="0"/>
            </w:tcBorders>
            <w:vAlign w:val="top"/>
          </w:tcPr>
          <w:p w14:paraId="11F3C9EF">
            <w:pPr>
              <w:pStyle w:val="6"/>
              <w:spacing w:before="44" w:line="186" w:lineRule="exact"/>
              <w:ind w:left="314"/>
            </w:pPr>
            <w:r>
              <w:rPr>
                <w:spacing w:val="-14"/>
              </w:rPr>
              <w:t>（</w:t>
            </w:r>
            <w:r>
              <w:rPr>
                <w:spacing w:val="-17"/>
              </w:rPr>
              <w:t xml:space="preserve"> </w:t>
            </w:r>
            <w:r>
              <w:rPr>
                <w:spacing w:val="-14"/>
              </w:rPr>
              <w:t>15）国际组织</w:t>
            </w:r>
          </w:p>
        </w:tc>
        <w:tc>
          <w:tcPr>
            <w:tcW w:w="1134" w:type="dxa"/>
            <w:tcBorders>
              <w:left w:val="single" w:color="000000" w:sz="4" w:space="0"/>
            </w:tcBorders>
            <w:vAlign w:val="top"/>
          </w:tcPr>
          <w:p w14:paraId="5F662E2A">
            <w:pPr>
              <w:pStyle w:val="6"/>
              <w:spacing w:before="25" w:line="168" w:lineRule="auto"/>
              <w:ind w:left="497"/>
            </w:pPr>
            <w:r>
              <w:t>%</w:t>
            </w:r>
          </w:p>
        </w:tc>
        <w:tc>
          <w:tcPr>
            <w:tcW w:w="1927" w:type="dxa"/>
            <w:vAlign w:val="top"/>
          </w:tcPr>
          <w:p w14:paraId="5760BC74">
            <w:pPr>
              <w:spacing w:line="230" w:lineRule="exact"/>
              <w:rPr>
                <w:rFonts w:ascii="Arial"/>
                <w:sz w:val="20"/>
              </w:rPr>
            </w:pPr>
          </w:p>
        </w:tc>
        <w:tc>
          <w:tcPr>
            <w:tcW w:w="1932" w:type="dxa"/>
            <w:vAlign w:val="top"/>
          </w:tcPr>
          <w:p w14:paraId="26789352">
            <w:pPr>
              <w:spacing w:line="230" w:lineRule="exact"/>
              <w:rPr>
                <w:rFonts w:ascii="Arial"/>
                <w:sz w:val="20"/>
              </w:rPr>
            </w:pPr>
          </w:p>
        </w:tc>
      </w:tr>
      <w:tr w14:paraId="2BD95B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28D275B5">
            <w:pPr>
              <w:pStyle w:val="6"/>
              <w:spacing w:before="44" w:line="188" w:lineRule="exact"/>
            </w:pPr>
            <w:r>
              <w:rPr>
                <w:spacing w:val="-7"/>
              </w:rPr>
              <w:t>（十二）从事主要职业</w:t>
            </w:r>
          </w:p>
        </w:tc>
        <w:tc>
          <w:tcPr>
            <w:tcW w:w="1134" w:type="dxa"/>
            <w:tcBorders>
              <w:left w:val="single" w:color="000000" w:sz="4" w:space="0"/>
            </w:tcBorders>
            <w:vAlign w:val="top"/>
          </w:tcPr>
          <w:p w14:paraId="3DAEC37B">
            <w:pPr>
              <w:pStyle w:val="6"/>
              <w:spacing w:before="135" w:line="97" w:lineRule="exact"/>
              <w:ind w:left="473"/>
            </w:pPr>
            <w:r>
              <w:rPr>
                <w:spacing w:val="19"/>
                <w:position w:val="-2"/>
              </w:rPr>
              <w:t>--</w:t>
            </w:r>
          </w:p>
        </w:tc>
        <w:tc>
          <w:tcPr>
            <w:tcW w:w="1927" w:type="dxa"/>
            <w:vAlign w:val="top"/>
          </w:tcPr>
          <w:p w14:paraId="7B6B30A4">
            <w:pPr>
              <w:spacing w:line="232" w:lineRule="exact"/>
              <w:rPr>
                <w:rFonts w:ascii="Arial"/>
                <w:sz w:val="20"/>
              </w:rPr>
            </w:pPr>
          </w:p>
        </w:tc>
        <w:tc>
          <w:tcPr>
            <w:tcW w:w="1932" w:type="dxa"/>
            <w:vAlign w:val="top"/>
          </w:tcPr>
          <w:p w14:paraId="64B1CA87">
            <w:pPr>
              <w:spacing w:line="232" w:lineRule="exact"/>
              <w:rPr>
                <w:rFonts w:ascii="Arial"/>
                <w:sz w:val="20"/>
              </w:rPr>
            </w:pPr>
          </w:p>
        </w:tc>
      </w:tr>
      <w:tr w14:paraId="175FEA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7C1A02FC">
            <w:pPr>
              <w:pStyle w:val="6"/>
              <w:spacing w:before="50" w:line="185" w:lineRule="exact"/>
              <w:ind w:left="226"/>
            </w:pPr>
            <w:r>
              <w:rPr>
                <w:spacing w:val="-2"/>
              </w:rPr>
              <w:t>1.党和国家机关、群团和社会组织、企事业负责人</w:t>
            </w:r>
          </w:p>
        </w:tc>
        <w:tc>
          <w:tcPr>
            <w:tcW w:w="1134" w:type="dxa"/>
            <w:tcBorders>
              <w:left w:val="single" w:color="000000" w:sz="4" w:space="0"/>
            </w:tcBorders>
            <w:vAlign w:val="top"/>
          </w:tcPr>
          <w:p w14:paraId="31C42FB3">
            <w:pPr>
              <w:pStyle w:val="6"/>
              <w:spacing w:before="28" w:line="170" w:lineRule="auto"/>
              <w:ind w:left="497"/>
            </w:pPr>
            <w:r>
              <w:t>%</w:t>
            </w:r>
          </w:p>
        </w:tc>
        <w:tc>
          <w:tcPr>
            <w:tcW w:w="1927" w:type="dxa"/>
            <w:vAlign w:val="top"/>
          </w:tcPr>
          <w:p w14:paraId="2B3E18B1">
            <w:pPr>
              <w:spacing w:line="235" w:lineRule="exact"/>
              <w:rPr>
                <w:rFonts w:ascii="Arial"/>
                <w:sz w:val="20"/>
              </w:rPr>
            </w:pPr>
          </w:p>
        </w:tc>
        <w:tc>
          <w:tcPr>
            <w:tcW w:w="1932" w:type="dxa"/>
            <w:vAlign w:val="top"/>
          </w:tcPr>
          <w:p w14:paraId="3365B385">
            <w:pPr>
              <w:spacing w:line="235" w:lineRule="exact"/>
              <w:rPr>
                <w:rFonts w:ascii="Arial"/>
                <w:sz w:val="20"/>
              </w:rPr>
            </w:pPr>
          </w:p>
        </w:tc>
      </w:tr>
      <w:tr w14:paraId="2AC3CC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trPr>
        <w:tc>
          <w:tcPr>
            <w:tcW w:w="4652" w:type="dxa"/>
            <w:tcBorders>
              <w:right w:val="single" w:color="000000" w:sz="4" w:space="0"/>
            </w:tcBorders>
            <w:vAlign w:val="top"/>
          </w:tcPr>
          <w:p w14:paraId="763C37C3">
            <w:pPr>
              <w:pStyle w:val="6"/>
              <w:spacing w:before="50" w:line="186" w:lineRule="exact"/>
              <w:ind w:left="212"/>
            </w:pPr>
            <w:r>
              <w:rPr>
                <w:spacing w:val="5"/>
              </w:rPr>
              <w:t>2.专业技术人员</w:t>
            </w:r>
          </w:p>
        </w:tc>
        <w:tc>
          <w:tcPr>
            <w:tcW w:w="1134" w:type="dxa"/>
            <w:tcBorders>
              <w:left w:val="single" w:color="000000" w:sz="4" w:space="0"/>
            </w:tcBorders>
            <w:vAlign w:val="top"/>
          </w:tcPr>
          <w:p w14:paraId="55A6EEF9">
            <w:pPr>
              <w:pStyle w:val="6"/>
              <w:spacing w:before="28" w:line="171" w:lineRule="auto"/>
              <w:ind w:left="497"/>
            </w:pPr>
            <w:r>
              <w:t>%</w:t>
            </w:r>
          </w:p>
        </w:tc>
        <w:tc>
          <w:tcPr>
            <w:tcW w:w="1927" w:type="dxa"/>
            <w:vAlign w:val="top"/>
          </w:tcPr>
          <w:p w14:paraId="5A7487DE">
            <w:pPr>
              <w:pStyle w:val="6"/>
              <w:spacing w:before="59" w:line="177" w:lineRule="exact"/>
              <w:ind w:left="1386"/>
            </w:pPr>
            <w:r>
              <w:rPr>
                <w:spacing w:val="-10"/>
                <w:position w:val="-1"/>
              </w:rPr>
              <w:t>18.00</w:t>
            </w:r>
          </w:p>
        </w:tc>
        <w:tc>
          <w:tcPr>
            <w:tcW w:w="1932" w:type="dxa"/>
            <w:vAlign w:val="top"/>
          </w:tcPr>
          <w:p w14:paraId="6621F9C8">
            <w:pPr>
              <w:spacing w:line="236" w:lineRule="exact"/>
              <w:rPr>
                <w:rFonts w:ascii="Arial"/>
                <w:sz w:val="20"/>
              </w:rPr>
            </w:pPr>
          </w:p>
        </w:tc>
      </w:tr>
      <w:tr w14:paraId="043B5A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3" w:hRule="atLeast"/>
        </w:trPr>
        <w:tc>
          <w:tcPr>
            <w:tcW w:w="4652" w:type="dxa"/>
            <w:tcBorders>
              <w:right w:val="single" w:color="000000" w:sz="4" w:space="0"/>
            </w:tcBorders>
            <w:vAlign w:val="top"/>
          </w:tcPr>
          <w:p w14:paraId="4868A25B">
            <w:pPr>
              <w:pStyle w:val="6"/>
              <w:spacing w:before="50" w:line="182" w:lineRule="exact"/>
              <w:ind w:left="214"/>
            </w:pPr>
            <w:r>
              <w:rPr>
                <w:spacing w:val="5"/>
              </w:rPr>
              <w:t>3.办事人员和有关人员</w:t>
            </w:r>
          </w:p>
        </w:tc>
        <w:tc>
          <w:tcPr>
            <w:tcW w:w="1134" w:type="dxa"/>
            <w:tcBorders>
              <w:left w:val="single" w:color="000000" w:sz="4" w:space="0"/>
            </w:tcBorders>
            <w:vAlign w:val="top"/>
          </w:tcPr>
          <w:p w14:paraId="01426179">
            <w:pPr>
              <w:pStyle w:val="6"/>
              <w:spacing w:before="27" w:line="169" w:lineRule="auto"/>
              <w:ind w:left="497"/>
            </w:pPr>
            <w:r>
              <w:t>%</w:t>
            </w:r>
          </w:p>
        </w:tc>
        <w:tc>
          <w:tcPr>
            <w:tcW w:w="1927" w:type="dxa"/>
            <w:vAlign w:val="top"/>
          </w:tcPr>
          <w:p w14:paraId="50DEA27D">
            <w:pPr>
              <w:pStyle w:val="6"/>
              <w:spacing w:before="58" w:line="174" w:lineRule="exact"/>
              <w:ind w:left="1386"/>
            </w:pPr>
            <w:r>
              <w:rPr>
                <w:spacing w:val="-10"/>
                <w:position w:val="-1"/>
              </w:rPr>
              <w:t>18.00</w:t>
            </w:r>
          </w:p>
        </w:tc>
        <w:tc>
          <w:tcPr>
            <w:tcW w:w="1932" w:type="dxa"/>
            <w:vAlign w:val="top"/>
          </w:tcPr>
          <w:p w14:paraId="0B708977">
            <w:pPr>
              <w:pStyle w:val="6"/>
              <w:spacing w:before="58" w:line="174" w:lineRule="exact"/>
              <w:ind w:left="1470"/>
            </w:pPr>
            <w:r>
              <w:rPr>
                <w:spacing w:val="-10"/>
                <w:position w:val="-1"/>
              </w:rPr>
              <w:t>1.98</w:t>
            </w:r>
          </w:p>
        </w:tc>
      </w:tr>
      <w:tr w14:paraId="5D9806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435547A6">
            <w:pPr>
              <w:pStyle w:val="6"/>
              <w:spacing w:before="52" w:line="182" w:lineRule="exact"/>
              <w:ind w:left="209"/>
            </w:pPr>
            <w:r>
              <w:rPr>
                <w:spacing w:val="6"/>
              </w:rPr>
              <w:t>4.社会生产服务和生活服务人员</w:t>
            </w:r>
          </w:p>
        </w:tc>
        <w:tc>
          <w:tcPr>
            <w:tcW w:w="1134" w:type="dxa"/>
            <w:tcBorders>
              <w:left w:val="single" w:color="000000" w:sz="4" w:space="0"/>
            </w:tcBorders>
            <w:vAlign w:val="top"/>
          </w:tcPr>
          <w:p w14:paraId="17110C54">
            <w:pPr>
              <w:pStyle w:val="6"/>
              <w:spacing w:before="28" w:line="170" w:lineRule="auto"/>
              <w:ind w:left="497"/>
            </w:pPr>
            <w:r>
              <w:t>%</w:t>
            </w:r>
          </w:p>
        </w:tc>
        <w:tc>
          <w:tcPr>
            <w:tcW w:w="1927" w:type="dxa"/>
            <w:vAlign w:val="top"/>
          </w:tcPr>
          <w:p w14:paraId="390462EC">
            <w:pPr>
              <w:pStyle w:val="6"/>
              <w:spacing w:before="60" w:line="175" w:lineRule="exact"/>
              <w:ind w:left="1374"/>
            </w:pPr>
            <w:r>
              <w:rPr>
                <w:spacing w:val="-7"/>
                <w:position w:val="-1"/>
              </w:rPr>
              <w:t>38.00</w:t>
            </w:r>
          </w:p>
        </w:tc>
        <w:tc>
          <w:tcPr>
            <w:tcW w:w="1932" w:type="dxa"/>
            <w:vAlign w:val="top"/>
          </w:tcPr>
          <w:p w14:paraId="5C2A7A24">
            <w:pPr>
              <w:pStyle w:val="6"/>
              <w:spacing w:before="58" w:line="177" w:lineRule="exact"/>
              <w:ind w:left="1456"/>
            </w:pPr>
            <w:r>
              <w:rPr>
                <w:spacing w:val="-6"/>
                <w:position w:val="-1"/>
              </w:rPr>
              <w:t>6.93</w:t>
            </w:r>
          </w:p>
        </w:tc>
      </w:tr>
      <w:tr w14:paraId="5D68B6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5" w:hRule="atLeast"/>
        </w:trPr>
        <w:tc>
          <w:tcPr>
            <w:tcW w:w="4652" w:type="dxa"/>
            <w:tcBorders>
              <w:right w:val="single" w:color="000000" w:sz="4" w:space="0"/>
            </w:tcBorders>
            <w:vAlign w:val="top"/>
          </w:tcPr>
          <w:p w14:paraId="4AC9EAA2">
            <w:pPr>
              <w:pStyle w:val="6"/>
              <w:spacing w:before="51" w:line="183" w:lineRule="exact"/>
              <w:ind w:left="212"/>
            </w:pPr>
            <w:r>
              <w:rPr>
                <w:spacing w:val="-9"/>
              </w:rPr>
              <w:t>5.农、林、牧、渔业生产及辅助人员</w:t>
            </w:r>
          </w:p>
        </w:tc>
        <w:tc>
          <w:tcPr>
            <w:tcW w:w="1134" w:type="dxa"/>
            <w:tcBorders>
              <w:left w:val="single" w:color="000000" w:sz="4" w:space="0"/>
            </w:tcBorders>
            <w:vAlign w:val="top"/>
          </w:tcPr>
          <w:p w14:paraId="1CABC09B">
            <w:pPr>
              <w:pStyle w:val="6"/>
              <w:spacing w:before="23" w:line="174" w:lineRule="auto"/>
              <w:ind w:left="497"/>
            </w:pPr>
            <w:r>
              <w:t>%</w:t>
            </w:r>
          </w:p>
        </w:tc>
        <w:tc>
          <w:tcPr>
            <w:tcW w:w="1927" w:type="dxa"/>
            <w:vAlign w:val="top"/>
          </w:tcPr>
          <w:p w14:paraId="7FAE0809">
            <w:pPr>
              <w:pStyle w:val="6"/>
              <w:spacing w:before="53" w:line="182" w:lineRule="exact"/>
              <w:ind w:left="1386"/>
            </w:pPr>
            <w:r>
              <w:rPr>
                <w:spacing w:val="-10"/>
                <w:position w:val="-1"/>
              </w:rPr>
              <w:t>15.00</w:t>
            </w:r>
          </w:p>
        </w:tc>
        <w:tc>
          <w:tcPr>
            <w:tcW w:w="1932" w:type="dxa"/>
            <w:vAlign w:val="top"/>
          </w:tcPr>
          <w:p w14:paraId="686C2E6C">
            <w:pPr>
              <w:pStyle w:val="6"/>
              <w:spacing w:before="55" w:line="180" w:lineRule="exact"/>
              <w:ind w:left="1371"/>
            </w:pPr>
            <w:r>
              <w:rPr>
                <w:spacing w:val="-8"/>
                <w:position w:val="-1"/>
              </w:rPr>
              <w:t>89.11</w:t>
            </w:r>
          </w:p>
        </w:tc>
      </w:tr>
      <w:tr w14:paraId="7EB20E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4652" w:type="dxa"/>
            <w:tcBorders>
              <w:right w:val="single" w:color="000000" w:sz="4" w:space="0"/>
            </w:tcBorders>
            <w:vAlign w:val="top"/>
          </w:tcPr>
          <w:p w14:paraId="1DAB15BB">
            <w:pPr>
              <w:pStyle w:val="6"/>
              <w:spacing w:before="51" w:line="185" w:lineRule="exact"/>
              <w:ind w:left="212"/>
            </w:pPr>
            <w:r>
              <w:rPr>
                <w:spacing w:val="5"/>
              </w:rPr>
              <w:t>6.生产制造及有关人员</w:t>
            </w:r>
          </w:p>
        </w:tc>
        <w:tc>
          <w:tcPr>
            <w:tcW w:w="1134" w:type="dxa"/>
            <w:tcBorders>
              <w:left w:val="single" w:color="000000" w:sz="4" w:space="0"/>
            </w:tcBorders>
            <w:vAlign w:val="top"/>
          </w:tcPr>
          <w:p w14:paraId="08C1D5FC">
            <w:pPr>
              <w:pStyle w:val="6"/>
              <w:spacing w:before="23" w:line="176" w:lineRule="auto"/>
              <w:ind w:left="497"/>
            </w:pPr>
            <w:r>
              <w:t>%</w:t>
            </w:r>
          </w:p>
        </w:tc>
        <w:tc>
          <w:tcPr>
            <w:tcW w:w="1927" w:type="dxa"/>
            <w:vAlign w:val="top"/>
          </w:tcPr>
          <w:p w14:paraId="10C698BC">
            <w:pPr>
              <w:pStyle w:val="6"/>
              <w:spacing w:before="55" w:line="181" w:lineRule="exact"/>
              <w:ind w:left="1460"/>
            </w:pPr>
            <w:r>
              <w:rPr>
                <w:spacing w:val="-7"/>
                <w:position w:val="-1"/>
              </w:rPr>
              <w:t>4.00</w:t>
            </w:r>
          </w:p>
        </w:tc>
        <w:tc>
          <w:tcPr>
            <w:tcW w:w="1932" w:type="dxa"/>
            <w:vAlign w:val="top"/>
          </w:tcPr>
          <w:p w14:paraId="785FCE35">
            <w:pPr>
              <w:pStyle w:val="6"/>
              <w:spacing w:before="55" w:line="181" w:lineRule="exact"/>
              <w:ind w:left="1470"/>
            </w:pPr>
            <w:r>
              <w:rPr>
                <w:spacing w:val="-10"/>
                <w:position w:val="-1"/>
              </w:rPr>
              <w:t>1.98</w:t>
            </w:r>
          </w:p>
        </w:tc>
      </w:tr>
      <w:tr w14:paraId="1B1350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2" w:hRule="atLeast"/>
        </w:trPr>
        <w:tc>
          <w:tcPr>
            <w:tcW w:w="4652" w:type="dxa"/>
            <w:tcBorders>
              <w:right w:val="single" w:color="000000" w:sz="4" w:space="0"/>
            </w:tcBorders>
            <w:vAlign w:val="top"/>
          </w:tcPr>
          <w:p w14:paraId="34D12D43">
            <w:pPr>
              <w:pStyle w:val="6"/>
              <w:spacing w:before="54" w:line="177" w:lineRule="exact"/>
              <w:ind w:left="210"/>
            </w:pPr>
            <w:r>
              <w:rPr>
                <w:spacing w:val="1"/>
              </w:rPr>
              <w:t>7.军人</w:t>
            </w:r>
          </w:p>
        </w:tc>
        <w:tc>
          <w:tcPr>
            <w:tcW w:w="1134" w:type="dxa"/>
            <w:tcBorders>
              <w:left w:val="single" w:color="000000" w:sz="4" w:space="0"/>
            </w:tcBorders>
            <w:vAlign w:val="top"/>
          </w:tcPr>
          <w:p w14:paraId="2E831477">
            <w:pPr>
              <w:pStyle w:val="6"/>
              <w:spacing w:before="21" w:line="173" w:lineRule="auto"/>
              <w:ind w:left="497"/>
            </w:pPr>
            <w:r>
              <w:t>%</w:t>
            </w:r>
          </w:p>
        </w:tc>
        <w:tc>
          <w:tcPr>
            <w:tcW w:w="1927" w:type="dxa"/>
            <w:vAlign w:val="top"/>
          </w:tcPr>
          <w:p w14:paraId="55127CF6">
            <w:pPr>
              <w:spacing w:line="231" w:lineRule="exact"/>
              <w:rPr>
                <w:rFonts w:ascii="Arial"/>
                <w:sz w:val="20"/>
              </w:rPr>
            </w:pPr>
          </w:p>
        </w:tc>
        <w:tc>
          <w:tcPr>
            <w:tcW w:w="1932" w:type="dxa"/>
            <w:vAlign w:val="top"/>
          </w:tcPr>
          <w:p w14:paraId="12EDD6FB">
            <w:pPr>
              <w:spacing w:line="231" w:lineRule="exact"/>
              <w:rPr>
                <w:rFonts w:ascii="Arial"/>
                <w:sz w:val="20"/>
              </w:rPr>
            </w:pPr>
          </w:p>
        </w:tc>
      </w:tr>
      <w:tr w14:paraId="6299F3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1" w:hRule="atLeast"/>
        </w:trPr>
        <w:tc>
          <w:tcPr>
            <w:tcW w:w="4652" w:type="dxa"/>
            <w:tcBorders>
              <w:bottom w:val="single" w:color="000000" w:sz="6" w:space="0"/>
              <w:right w:val="single" w:color="000000" w:sz="4" w:space="0"/>
            </w:tcBorders>
            <w:vAlign w:val="top"/>
          </w:tcPr>
          <w:p w14:paraId="78362AB4">
            <w:pPr>
              <w:pStyle w:val="6"/>
              <w:spacing w:before="51" w:line="186" w:lineRule="auto"/>
              <w:ind w:left="214"/>
            </w:pPr>
            <w:r>
              <w:rPr>
                <w:spacing w:val="6"/>
              </w:rPr>
              <w:t>8.不便分类的其他从业人员</w:t>
            </w:r>
          </w:p>
        </w:tc>
        <w:tc>
          <w:tcPr>
            <w:tcW w:w="1134" w:type="dxa"/>
            <w:tcBorders>
              <w:left w:val="single" w:color="000000" w:sz="4" w:space="0"/>
              <w:bottom w:val="single" w:color="000000" w:sz="6" w:space="0"/>
            </w:tcBorders>
            <w:vAlign w:val="top"/>
          </w:tcPr>
          <w:p w14:paraId="6320D8BB">
            <w:pPr>
              <w:pStyle w:val="6"/>
              <w:spacing w:before="24" w:line="231" w:lineRule="auto"/>
              <w:ind w:left="497"/>
            </w:pPr>
            <w:r>
              <w:t>%</w:t>
            </w:r>
          </w:p>
        </w:tc>
        <w:tc>
          <w:tcPr>
            <w:tcW w:w="1927" w:type="dxa"/>
            <w:tcBorders>
              <w:bottom w:val="single" w:color="000000" w:sz="6" w:space="0"/>
            </w:tcBorders>
            <w:vAlign w:val="top"/>
          </w:tcPr>
          <w:p w14:paraId="7B69766E">
            <w:pPr>
              <w:pStyle w:val="6"/>
              <w:spacing w:before="55" w:line="164" w:lineRule="auto"/>
              <w:ind w:left="1461"/>
            </w:pPr>
            <w:r>
              <w:rPr>
                <w:spacing w:val="-7"/>
              </w:rPr>
              <w:t>7.00</w:t>
            </w:r>
          </w:p>
        </w:tc>
        <w:tc>
          <w:tcPr>
            <w:tcW w:w="1932" w:type="dxa"/>
            <w:tcBorders>
              <w:bottom w:val="single" w:color="000000" w:sz="6" w:space="0"/>
            </w:tcBorders>
            <w:vAlign w:val="top"/>
          </w:tcPr>
          <w:p w14:paraId="21052AA5">
            <w:pPr>
              <w:rPr>
                <w:rFonts w:ascii="Arial"/>
                <w:sz w:val="21"/>
              </w:rPr>
            </w:pPr>
          </w:p>
        </w:tc>
      </w:tr>
    </w:tbl>
    <w:p w14:paraId="0B9F5E2F">
      <w:pPr>
        <w:pStyle w:val="2"/>
        <w:spacing w:line="223" w:lineRule="exact"/>
        <w:rPr>
          <w:sz w:val="19"/>
        </w:rPr>
      </w:pPr>
    </w:p>
    <w:p w14:paraId="51A06BEE">
      <w:pPr>
        <w:spacing w:line="223" w:lineRule="exact"/>
        <w:rPr>
          <w:sz w:val="19"/>
          <w:szCs w:val="19"/>
        </w:rPr>
        <w:sectPr>
          <w:footerReference r:id="rId106" w:type="default"/>
          <w:pgSz w:w="11900" w:h="16840"/>
          <w:pgMar w:top="400" w:right="1127" w:bottom="1264" w:left="1127" w:header="0" w:footer="1104" w:gutter="0"/>
          <w:cols w:space="720" w:num="1"/>
        </w:sectPr>
      </w:pPr>
    </w:p>
    <w:p w14:paraId="7C965A13">
      <w:pPr>
        <w:pStyle w:val="2"/>
        <w:spacing w:line="302" w:lineRule="auto"/>
      </w:pPr>
    </w:p>
    <w:p w14:paraId="7095C2CF">
      <w:pPr>
        <w:pStyle w:val="2"/>
        <w:spacing w:line="303" w:lineRule="auto"/>
      </w:pPr>
    </w:p>
    <w:p w14:paraId="663D749C">
      <w:pPr>
        <w:spacing w:before="116" w:line="208" w:lineRule="auto"/>
        <w:ind w:left="2813"/>
        <w:rPr>
          <w:rFonts w:ascii="微软雅黑" w:hAnsi="微软雅黑" w:eastAsia="微软雅黑" w:cs="微软雅黑"/>
          <w:sz w:val="27"/>
          <w:szCs w:val="27"/>
        </w:rPr>
      </w:pPr>
      <w:r>
        <w:rPr>
          <w:rFonts w:ascii="微软雅黑" w:hAnsi="微软雅黑" w:eastAsia="微软雅黑" w:cs="微软雅黑"/>
          <w:spacing w:val="-9"/>
          <w:sz w:val="27"/>
          <w:szCs w:val="27"/>
        </w:rPr>
        <w:t>常住居民住房、生活设施情况（一）</w:t>
      </w:r>
    </w:p>
    <w:p w14:paraId="62582FE9">
      <w:pPr>
        <w:spacing w:before="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566A66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7B52BA8">
            <w:pPr>
              <w:spacing w:line="337" w:lineRule="auto"/>
              <w:rPr>
                <w:rFonts w:ascii="Arial"/>
                <w:sz w:val="21"/>
              </w:rPr>
            </w:pPr>
          </w:p>
          <w:p w14:paraId="2C604E4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0BB0EF73">
            <w:pPr>
              <w:spacing w:line="336" w:lineRule="auto"/>
              <w:rPr>
                <w:rFonts w:ascii="Arial"/>
                <w:sz w:val="21"/>
              </w:rPr>
            </w:pPr>
          </w:p>
          <w:p w14:paraId="0D9013A3">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1588E13">
            <w:pPr>
              <w:spacing w:line="337" w:lineRule="auto"/>
              <w:rPr>
                <w:rFonts w:ascii="Arial"/>
                <w:sz w:val="21"/>
              </w:rPr>
            </w:pPr>
          </w:p>
          <w:p w14:paraId="234CAC2F">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6023D373">
            <w:pPr>
              <w:spacing w:line="337" w:lineRule="auto"/>
              <w:rPr>
                <w:rFonts w:ascii="Arial"/>
                <w:sz w:val="21"/>
              </w:rPr>
            </w:pPr>
          </w:p>
          <w:p w14:paraId="508A01C3">
            <w:pPr>
              <w:pStyle w:val="6"/>
              <w:spacing w:before="73" w:line="184" w:lineRule="auto"/>
              <w:ind w:left="592"/>
            </w:pPr>
            <w:r>
              <w:rPr>
                <w:spacing w:val="8"/>
              </w:rPr>
              <w:t>农村牧区住户</w:t>
            </w:r>
          </w:p>
        </w:tc>
      </w:tr>
      <w:tr w14:paraId="11449D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973" w:type="dxa"/>
            <w:tcBorders>
              <w:top w:val="single" w:color="000000" w:sz="6" w:space="0"/>
              <w:right w:val="single" w:color="000000" w:sz="4" w:space="0"/>
            </w:tcBorders>
            <w:vAlign w:val="top"/>
          </w:tcPr>
          <w:p w14:paraId="56390179">
            <w:pPr>
              <w:pStyle w:val="6"/>
              <w:spacing w:before="154" w:line="184" w:lineRule="auto"/>
              <w:ind w:left="741"/>
            </w:pPr>
            <w:r>
              <w:rPr>
                <w:spacing w:val="7"/>
              </w:rPr>
              <w:t>现住房建筑面积</w:t>
            </w:r>
          </w:p>
        </w:tc>
        <w:tc>
          <w:tcPr>
            <w:tcW w:w="1133" w:type="dxa"/>
            <w:tcBorders>
              <w:top w:val="single" w:color="000000" w:sz="6" w:space="0"/>
              <w:left w:val="single" w:color="000000" w:sz="4" w:space="0"/>
            </w:tcBorders>
            <w:vAlign w:val="top"/>
          </w:tcPr>
          <w:p w14:paraId="7065D0D5">
            <w:pPr>
              <w:pStyle w:val="6"/>
              <w:spacing w:before="153" w:line="185" w:lineRule="auto"/>
              <w:ind w:left="134"/>
            </w:pPr>
            <w:r>
              <w:t>平方米</w:t>
            </w:r>
            <w:r>
              <w:rPr>
                <w:spacing w:val="-7"/>
              </w:rPr>
              <w:t xml:space="preserve"> </w:t>
            </w:r>
            <w:r>
              <w:t>/ 人</w:t>
            </w:r>
          </w:p>
        </w:tc>
        <w:tc>
          <w:tcPr>
            <w:tcW w:w="2268" w:type="dxa"/>
            <w:tcBorders>
              <w:top w:val="single" w:color="000000" w:sz="6" w:space="0"/>
            </w:tcBorders>
            <w:vAlign w:val="top"/>
          </w:tcPr>
          <w:p w14:paraId="4CF58A34">
            <w:pPr>
              <w:pStyle w:val="6"/>
              <w:spacing w:before="184" w:line="159" w:lineRule="auto"/>
              <w:ind w:left="1608"/>
            </w:pPr>
            <w:r>
              <w:rPr>
                <w:spacing w:val="-7"/>
              </w:rPr>
              <w:t>33.30</w:t>
            </w:r>
          </w:p>
        </w:tc>
        <w:tc>
          <w:tcPr>
            <w:tcW w:w="2271" w:type="dxa"/>
            <w:tcBorders>
              <w:top w:val="single" w:color="000000" w:sz="6" w:space="0"/>
            </w:tcBorders>
            <w:vAlign w:val="top"/>
          </w:tcPr>
          <w:p w14:paraId="19A466C7">
            <w:pPr>
              <w:pStyle w:val="6"/>
              <w:spacing w:before="182" w:line="161" w:lineRule="auto"/>
              <w:ind w:left="1612"/>
            </w:pPr>
            <w:r>
              <w:rPr>
                <w:spacing w:val="-8"/>
              </w:rPr>
              <w:t>25.56</w:t>
            </w:r>
          </w:p>
        </w:tc>
      </w:tr>
      <w:tr w14:paraId="7F9F6E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1B6FAF12">
            <w:pPr>
              <w:pStyle w:val="6"/>
              <w:spacing w:before="62" w:line="181" w:lineRule="auto"/>
              <w:ind w:left="739"/>
            </w:pPr>
            <w:r>
              <w:rPr>
                <w:spacing w:val="-5"/>
              </w:rPr>
              <w:t>一、现住房情况</w:t>
            </w:r>
          </w:p>
        </w:tc>
        <w:tc>
          <w:tcPr>
            <w:tcW w:w="1133" w:type="dxa"/>
            <w:tcBorders>
              <w:left w:val="single" w:color="000000" w:sz="4" w:space="0"/>
            </w:tcBorders>
            <w:vAlign w:val="top"/>
          </w:tcPr>
          <w:p w14:paraId="523ABD03">
            <w:pPr>
              <w:pStyle w:val="6"/>
              <w:spacing w:before="162" w:line="119" w:lineRule="exact"/>
              <w:ind w:left="470"/>
            </w:pPr>
            <w:r>
              <w:rPr>
                <w:spacing w:val="19"/>
                <w:position w:val="-2"/>
              </w:rPr>
              <w:t>--</w:t>
            </w:r>
          </w:p>
        </w:tc>
        <w:tc>
          <w:tcPr>
            <w:tcW w:w="2268" w:type="dxa"/>
            <w:vAlign w:val="top"/>
          </w:tcPr>
          <w:p w14:paraId="430B3DD9">
            <w:pPr>
              <w:rPr>
                <w:rFonts w:ascii="Arial"/>
                <w:sz w:val="21"/>
              </w:rPr>
            </w:pPr>
          </w:p>
        </w:tc>
        <w:tc>
          <w:tcPr>
            <w:tcW w:w="2271" w:type="dxa"/>
            <w:vAlign w:val="top"/>
          </w:tcPr>
          <w:p w14:paraId="56E5E8DD">
            <w:pPr>
              <w:rPr>
                <w:rFonts w:ascii="Arial"/>
                <w:sz w:val="21"/>
              </w:rPr>
            </w:pPr>
          </w:p>
        </w:tc>
      </w:tr>
      <w:tr w14:paraId="75F3FB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139DE2C1">
            <w:pPr>
              <w:pStyle w:val="6"/>
              <w:spacing w:before="58" w:line="184" w:lineRule="auto"/>
              <w:ind w:left="847"/>
            </w:pPr>
            <w:r>
              <w:rPr>
                <w:spacing w:val="-3"/>
              </w:rPr>
              <w:t>（一）本住户居住类型</w:t>
            </w:r>
          </w:p>
        </w:tc>
        <w:tc>
          <w:tcPr>
            <w:tcW w:w="1133" w:type="dxa"/>
            <w:tcBorders>
              <w:left w:val="single" w:color="000000" w:sz="4" w:space="0"/>
            </w:tcBorders>
            <w:vAlign w:val="top"/>
          </w:tcPr>
          <w:p w14:paraId="1D8159F2">
            <w:pPr>
              <w:pStyle w:val="6"/>
              <w:spacing w:before="163" w:line="118" w:lineRule="exact"/>
              <w:ind w:left="470"/>
            </w:pPr>
            <w:r>
              <w:rPr>
                <w:spacing w:val="19"/>
                <w:position w:val="-2"/>
              </w:rPr>
              <w:t>--</w:t>
            </w:r>
          </w:p>
        </w:tc>
        <w:tc>
          <w:tcPr>
            <w:tcW w:w="2268" w:type="dxa"/>
            <w:vAlign w:val="top"/>
          </w:tcPr>
          <w:p w14:paraId="33A9FCEF">
            <w:pPr>
              <w:rPr>
                <w:rFonts w:ascii="Arial"/>
                <w:sz w:val="21"/>
              </w:rPr>
            </w:pPr>
          </w:p>
        </w:tc>
        <w:tc>
          <w:tcPr>
            <w:tcW w:w="2271" w:type="dxa"/>
            <w:vAlign w:val="top"/>
          </w:tcPr>
          <w:p w14:paraId="77BBD836">
            <w:pPr>
              <w:rPr>
                <w:rFonts w:ascii="Arial"/>
                <w:sz w:val="21"/>
              </w:rPr>
            </w:pPr>
          </w:p>
        </w:tc>
      </w:tr>
      <w:tr w14:paraId="6B457F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43E2B8BB">
            <w:pPr>
              <w:pStyle w:val="6"/>
              <w:spacing w:before="63" w:line="178" w:lineRule="auto"/>
              <w:ind w:left="1114"/>
            </w:pPr>
            <w:r>
              <w:t>1.普通住宅</w:t>
            </w:r>
          </w:p>
        </w:tc>
        <w:tc>
          <w:tcPr>
            <w:tcW w:w="1133" w:type="dxa"/>
            <w:tcBorders>
              <w:left w:val="single" w:color="000000" w:sz="4" w:space="0"/>
            </w:tcBorders>
            <w:vAlign w:val="top"/>
          </w:tcPr>
          <w:p w14:paraId="4AF7D8CB">
            <w:pPr>
              <w:pStyle w:val="6"/>
              <w:spacing w:before="58" w:line="182" w:lineRule="auto"/>
              <w:ind w:left="495"/>
            </w:pPr>
            <w:r>
              <w:t>%</w:t>
            </w:r>
          </w:p>
        </w:tc>
        <w:tc>
          <w:tcPr>
            <w:tcW w:w="2268" w:type="dxa"/>
            <w:vAlign w:val="top"/>
          </w:tcPr>
          <w:p w14:paraId="79EF4A28">
            <w:pPr>
              <w:pStyle w:val="6"/>
              <w:spacing w:before="90" w:line="190" w:lineRule="exact"/>
              <w:ind w:left="1528"/>
            </w:pPr>
            <w:r>
              <w:rPr>
                <w:spacing w:val="-10"/>
                <w:position w:val="-1"/>
              </w:rPr>
              <w:t>100.00</w:t>
            </w:r>
          </w:p>
        </w:tc>
        <w:tc>
          <w:tcPr>
            <w:tcW w:w="2271" w:type="dxa"/>
            <w:vAlign w:val="top"/>
          </w:tcPr>
          <w:p w14:paraId="566CE263">
            <w:pPr>
              <w:pStyle w:val="6"/>
              <w:spacing w:before="90" w:line="190" w:lineRule="exact"/>
              <w:ind w:left="1535"/>
            </w:pPr>
            <w:r>
              <w:rPr>
                <w:spacing w:val="-10"/>
                <w:position w:val="-1"/>
              </w:rPr>
              <w:t>100.00</w:t>
            </w:r>
          </w:p>
        </w:tc>
      </w:tr>
      <w:tr w14:paraId="69DEE1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0CBDDA60">
            <w:pPr>
              <w:pStyle w:val="6"/>
              <w:spacing w:before="58" w:line="183" w:lineRule="auto"/>
              <w:ind w:left="1100"/>
            </w:pPr>
            <w:r>
              <w:rPr>
                <w:spacing w:val="5"/>
              </w:rPr>
              <w:t>2.集体宿舍和工棚</w:t>
            </w:r>
          </w:p>
        </w:tc>
        <w:tc>
          <w:tcPr>
            <w:tcW w:w="1133" w:type="dxa"/>
            <w:tcBorders>
              <w:left w:val="single" w:color="000000" w:sz="4" w:space="0"/>
            </w:tcBorders>
            <w:vAlign w:val="top"/>
          </w:tcPr>
          <w:p w14:paraId="513B39B6">
            <w:pPr>
              <w:pStyle w:val="6"/>
              <w:spacing w:before="57" w:line="184" w:lineRule="auto"/>
              <w:ind w:left="495"/>
            </w:pPr>
            <w:r>
              <w:t>%</w:t>
            </w:r>
          </w:p>
        </w:tc>
        <w:tc>
          <w:tcPr>
            <w:tcW w:w="2268" w:type="dxa"/>
            <w:vAlign w:val="top"/>
          </w:tcPr>
          <w:p w14:paraId="1659DD8F">
            <w:pPr>
              <w:rPr>
                <w:rFonts w:ascii="Arial"/>
                <w:sz w:val="21"/>
              </w:rPr>
            </w:pPr>
          </w:p>
        </w:tc>
        <w:tc>
          <w:tcPr>
            <w:tcW w:w="2271" w:type="dxa"/>
            <w:vAlign w:val="top"/>
          </w:tcPr>
          <w:p w14:paraId="040BACF8">
            <w:pPr>
              <w:rPr>
                <w:rFonts w:ascii="Arial"/>
                <w:sz w:val="21"/>
              </w:rPr>
            </w:pPr>
          </w:p>
        </w:tc>
      </w:tr>
      <w:tr w14:paraId="66AC2F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7360BD9A">
            <w:pPr>
              <w:pStyle w:val="6"/>
              <w:spacing w:before="63" w:line="181" w:lineRule="auto"/>
              <w:ind w:left="1102"/>
            </w:pPr>
            <w:r>
              <w:rPr>
                <w:spacing w:val="3"/>
              </w:rPr>
              <w:t>3.工作地住宿</w:t>
            </w:r>
          </w:p>
        </w:tc>
        <w:tc>
          <w:tcPr>
            <w:tcW w:w="1133" w:type="dxa"/>
            <w:tcBorders>
              <w:left w:val="single" w:color="000000" w:sz="4" w:space="0"/>
            </w:tcBorders>
            <w:vAlign w:val="top"/>
          </w:tcPr>
          <w:p w14:paraId="67496FF4">
            <w:pPr>
              <w:pStyle w:val="6"/>
              <w:spacing w:before="59" w:line="184" w:lineRule="auto"/>
              <w:ind w:left="495"/>
            </w:pPr>
            <w:r>
              <w:t>%</w:t>
            </w:r>
          </w:p>
        </w:tc>
        <w:tc>
          <w:tcPr>
            <w:tcW w:w="2268" w:type="dxa"/>
            <w:vAlign w:val="top"/>
          </w:tcPr>
          <w:p w14:paraId="67E1EC14">
            <w:pPr>
              <w:rPr>
                <w:rFonts w:ascii="Arial"/>
                <w:sz w:val="21"/>
              </w:rPr>
            </w:pPr>
          </w:p>
        </w:tc>
        <w:tc>
          <w:tcPr>
            <w:tcW w:w="2271" w:type="dxa"/>
            <w:vAlign w:val="top"/>
          </w:tcPr>
          <w:p w14:paraId="10F19067">
            <w:pPr>
              <w:rPr>
                <w:rFonts w:ascii="Arial"/>
                <w:sz w:val="21"/>
              </w:rPr>
            </w:pPr>
          </w:p>
        </w:tc>
      </w:tr>
      <w:tr w14:paraId="47400B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523B0253">
            <w:pPr>
              <w:pStyle w:val="6"/>
              <w:spacing w:before="58" w:line="183" w:lineRule="auto"/>
              <w:ind w:left="847"/>
            </w:pPr>
            <w:r>
              <w:rPr>
                <w:spacing w:val="-4"/>
              </w:rPr>
              <w:t>（二）居住空间样式</w:t>
            </w:r>
          </w:p>
        </w:tc>
        <w:tc>
          <w:tcPr>
            <w:tcW w:w="1133" w:type="dxa"/>
            <w:tcBorders>
              <w:left w:val="single" w:color="000000" w:sz="4" w:space="0"/>
            </w:tcBorders>
            <w:vAlign w:val="top"/>
          </w:tcPr>
          <w:p w14:paraId="16AAF980">
            <w:pPr>
              <w:pStyle w:val="6"/>
              <w:spacing w:before="163" w:line="117" w:lineRule="exact"/>
              <w:ind w:left="470"/>
            </w:pPr>
            <w:r>
              <w:rPr>
                <w:spacing w:val="19"/>
                <w:position w:val="-2"/>
              </w:rPr>
              <w:t>--</w:t>
            </w:r>
          </w:p>
        </w:tc>
        <w:tc>
          <w:tcPr>
            <w:tcW w:w="2268" w:type="dxa"/>
            <w:vAlign w:val="top"/>
          </w:tcPr>
          <w:p w14:paraId="36466052">
            <w:pPr>
              <w:rPr>
                <w:rFonts w:ascii="Arial"/>
                <w:sz w:val="21"/>
              </w:rPr>
            </w:pPr>
          </w:p>
        </w:tc>
        <w:tc>
          <w:tcPr>
            <w:tcW w:w="2271" w:type="dxa"/>
            <w:vAlign w:val="top"/>
          </w:tcPr>
          <w:p w14:paraId="037B5BFA">
            <w:pPr>
              <w:rPr>
                <w:rFonts w:ascii="Arial"/>
                <w:sz w:val="21"/>
              </w:rPr>
            </w:pPr>
          </w:p>
        </w:tc>
      </w:tr>
      <w:tr w14:paraId="7DA02A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6C9D49C5">
            <w:pPr>
              <w:pStyle w:val="6"/>
              <w:spacing w:before="64" w:line="181" w:lineRule="auto"/>
              <w:ind w:left="1114"/>
            </w:pPr>
            <w:r>
              <w:t>1.单栋楼房</w:t>
            </w:r>
          </w:p>
        </w:tc>
        <w:tc>
          <w:tcPr>
            <w:tcW w:w="1133" w:type="dxa"/>
            <w:tcBorders>
              <w:left w:val="single" w:color="000000" w:sz="4" w:space="0"/>
            </w:tcBorders>
            <w:vAlign w:val="top"/>
          </w:tcPr>
          <w:p w14:paraId="0BF05A31">
            <w:pPr>
              <w:pStyle w:val="6"/>
              <w:spacing w:before="60" w:line="184" w:lineRule="auto"/>
              <w:ind w:left="495"/>
            </w:pPr>
            <w:r>
              <w:t>%</w:t>
            </w:r>
          </w:p>
        </w:tc>
        <w:tc>
          <w:tcPr>
            <w:tcW w:w="2268" w:type="dxa"/>
            <w:vAlign w:val="top"/>
          </w:tcPr>
          <w:p w14:paraId="39BAA3FE">
            <w:pPr>
              <w:pStyle w:val="6"/>
              <w:spacing w:before="91" w:line="158" w:lineRule="auto"/>
              <w:ind w:left="1699"/>
            </w:pPr>
            <w:r>
              <w:rPr>
                <w:spacing w:val="-8"/>
              </w:rPr>
              <w:t>3.33</w:t>
            </w:r>
          </w:p>
        </w:tc>
        <w:tc>
          <w:tcPr>
            <w:tcW w:w="2271" w:type="dxa"/>
            <w:vAlign w:val="top"/>
          </w:tcPr>
          <w:p w14:paraId="60B9292D">
            <w:pPr>
              <w:rPr>
                <w:rFonts w:ascii="Arial"/>
                <w:sz w:val="21"/>
              </w:rPr>
            </w:pPr>
          </w:p>
        </w:tc>
      </w:tr>
      <w:tr w14:paraId="38E9F1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1B28EE52">
            <w:pPr>
              <w:pStyle w:val="6"/>
              <w:spacing w:before="62" w:line="179" w:lineRule="auto"/>
              <w:ind w:left="1100"/>
            </w:pPr>
            <w:r>
              <w:rPr>
                <w:spacing w:val="3"/>
              </w:rPr>
              <w:t>2.单栋平房</w:t>
            </w:r>
          </w:p>
        </w:tc>
        <w:tc>
          <w:tcPr>
            <w:tcW w:w="1133" w:type="dxa"/>
            <w:tcBorders>
              <w:left w:val="single" w:color="000000" w:sz="4" w:space="0"/>
            </w:tcBorders>
            <w:vAlign w:val="top"/>
          </w:tcPr>
          <w:p w14:paraId="16C85B68">
            <w:pPr>
              <w:pStyle w:val="6"/>
              <w:spacing w:before="58" w:line="182" w:lineRule="auto"/>
              <w:ind w:left="495"/>
            </w:pPr>
            <w:r>
              <w:t>%</w:t>
            </w:r>
          </w:p>
        </w:tc>
        <w:tc>
          <w:tcPr>
            <w:tcW w:w="2268" w:type="dxa"/>
            <w:vAlign w:val="top"/>
          </w:tcPr>
          <w:p w14:paraId="22A394D2">
            <w:pPr>
              <w:pStyle w:val="6"/>
              <w:spacing w:before="89" w:line="157" w:lineRule="auto"/>
              <w:ind w:left="1619"/>
            </w:pPr>
            <w:r>
              <w:rPr>
                <w:spacing w:val="-10"/>
              </w:rPr>
              <w:t>16.67</w:t>
            </w:r>
          </w:p>
        </w:tc>
        <w:tc>
          <w:tcPr>
            <w:tcW w:w="2271" w:type="dxa"/>
            <w:vAlign w:val="top"/>
          </w:tcPr>
          <w:p w14:paraId="5B191AB4">
            <w:pPr>
              <w:pStyle w:val="6"/>
              <w:spacing w:before="89" w:line="157" w:lineRule="auto"/>
              <w:ind w:left="1612"/>
            </w:pPr>
            <w:r>
              <w:rPr>
                <w:spacing w:val="-8"/>
              </w:rPr>
              <w:t>96.00</w:t>
            </w:r>
          </w:p>
        </w:tc>
      </w:tr>
      <w:tr w14:paraId="55AB67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23C3EB76">
            <w:pPr>
              <w:pStyle w:val="6"/>
              <w:spacing w:before="60" w:line="181" w:lineRule="auto"/>
              <w:ind w:left="1102"/>
            </w:pPr>
            <w:r>
              <w:rPr>
                <w:spacing w:val="5"/>
              </w:rPr>
              <w:t>3.四居室及以上单元房</w:t>
            </w:r>
          </w:p>
        </w:tc>
        <w:tc>
          <w:tcPr>
            <w:tcW w:w="1133" w:type="dxa"/>
            <w:tcBorders>
              <w:left w:val="single" w:color="000000" w:sz="4" w:space="0"/>
            </w:tcBorders>
            <w:vAlign w:val="top"/>
          </w:tcPr>
          <w:p w14:paraId="398A70B6">
            <w:pPr>
              <w:pStyle w:val="6"/>
              <w:spacing w:before="57" w:line="183" w:lineRule="auto"/>
              <w:ind w:left="495"/>
            </w:pPr>
            <w:r>
              <w:t>%</w:t>
            </w:r>
          </w:p>
        </w:tc>
        <w:tc>
          <w:tcPr>
            <w:tcW w:w="2268" w:type="dxa"/>
            <w:vAlign w:val="top"/>
          </w:tcPr>
          <w:p w14:paraId="5A1248D6">
            <w:pPr>
              <w:pStyle w:val="6"/>
              <w:spacing w:before="87" w:line="158" w:lineRule="auto"/>
              <w:ind w:left="1711"/>
            </w:pPr>
            <w:r>
              <w:rPr>
                <w:spacing w:val="-11"/>
              </w:rPr>
              <w:t>1.67</w:t>
            </w:r>
          </w:p>
        </w:tc>
        <w:tc>
          <w:tcPr>
            <w:tcW w:w="2271" w:type="dxa"/>
            <w:vAlign w:val="top"/>
          </w:tcPr>
          <w:p w14:paraId="23E73825">
            <w:pPr>
              <w:rPr>
                <w:rFonts w:ascii="Arial"/>
                <w:sz w:val="21"/>
              </w:rPr>
            </w:pPr>
          </w:p>
        </w:tc>
      </w:tr>
      <w:tr w14:paraId="08E15C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619842C6">
            <w:pPr>
              <w:pStyle w:val="6"/>
              <w:spacing w:before="63" w:line="180" w:lineRule="auto"/>
              <w:ind w:left="1097"/>
            </w:pPr>
            <w:r>
              <w:rPr>
                <w:spacing w:val="5"/>
              </w:rPr>
              <w:t>4.三居室单元房</w:t>
            </w:r>
          </w:p>
        </w:tc>
        <w:tc>
          <w:tcPr>
            <w:tcW w:w="1133" w:type="dxa"/>
            <w:tcBorders>
              <w:left w:val="single" w:color="000000" w:sz="4" w:space="0"/>
            </w:tcBorders>
            <w:vAlign w:val="top"/>
          </w:tcPr>
          <w:p w14:paraId="62C35F5C">
            <w:pPr>
              <w:pStyle w:val="6"/>
              <w:spacing w:before="59" w:line="183" w:lineRule="auto"/>
              <w:ind w:left="495"/>
            </w:pPr>
            <w:r>
              <w:t>%</w:t>
            </w:r>
          </w:p>
        </w:tc>
        <w:tc>
          <w:tcPr>
            <w:tcW w:w="2268" w:type="dxa"/>
            <w:vAlign w:val="top"/>
          </w:tcPr>
          <w:p w14:paraId="0AC46D5C">
            <w:pPr>
              <w:pStyle w:val="6"/>
              <w:spacing w:before="89" w:line="158" w:lineRule="auto"/>
              <w:ind w:left="1619"/>
            </w:pPr>
            <w:r>
              <w:rPr>
                <w:spacing w:val="-10"/>
              </w:rPr>
              <w:t>11.67</w:t>
            </w:r>
          </w:p>
        </w:tc>
        <w:tc>
          <w:tcPr>
            <w:tcW w:w="2271" w:type="dxa"/>
            <w:vAlign w:val="top"/>
          </w:tcPr>
          <w:p w14:paraId="7399CB72">
            <w:pPr>
              <w:rPr>
                <w:rFonts w:ascii="Arial"/>
                <w:sz w:val="21"/>
              </w:rPr>
            </w:pPr>
          </w:p>
        </w:tc>
      </w:tr>
      <w:tr w14:paraId="2C827E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4503A6E5">
            <w:pPr>
              <w:pStyle w:val="6"/>
              <w:spacing w:before="64" w:line="179" w:lineRule="auto"/>
              <w:ind w:left="1100"/>
            </w:pPr>
            <w:r>
              <w:rPr>
                <w:spacing w:val="5"/>
              </w:rPr>
              <w:t>5.二居室单元房</w:t>
            </w:r>
          </w:p>
        </w:tc>
        <w:tc>
          <w:tcPr>
            <w:tcW w:w="1133" w:type="dxa"/>
            <w:tcBorders>
              <w:left w:val="single" w:color="000000" w:sz="4" w:space="0"/>
            </w:tcBorders>
            <w:vAlign w:val="top"/>
          </w:tcPr>
          <w:p w14:paraId="706682DD">
            <w:pPr>
              <w:pStyle w:val="6"/>
              <w:spacing w:before="60" w:line="182" w:lineRule="auto"/>
              <w:ind w:left="495"/>
            </w:pPr>
            <w:r>
              <w:t>%</w:t>
            </w:r>
          </w:p>
        </w:tc>
        <w:tc>
          <w:tcPr>
            <w:tcW w:w="2268" w:type="dxa"/>
            <w:vAlign w:val="top"/>
          </w:tcPr>
          <w:p w14:paraId="1F72CA3D">
            <w:pPr>
              <w:pStyle w:val="6"/>
              <w:spacing w:before="91" w:line="157" w:lineRule="auto"/>
              <w:ind w:left="1606"/>
            </w:pPr>
            <w:r>
              <w:rPr>
                <w:spacing w:val="-7"/>
              </w:rPr>
              <w:t>66.67</w:t>
            </w:r>
          </w:p>
        </w:tc>
        <w:tc>
          <w:tcPr>
            <w:tcW w:w="2271" w:type="dxa"/>
            <w:vAlign w:val="top"/>
          </w:tcPr>
          <w:p w14:paraId="13C4093F">
            <w:pPr>
              <w:pStyle w:val="6"/>
              <w:spacing w:before="92" w:line="189" w:lineRule="exact"/>
              <w:ind w:left="1696"/>
            </w:pPr>
            <w:r>
              <w:rPr>
                <w:spacing w:val="-5"/>
                <w:position w:val="-1"/>
              </w:rPr>
              <w:t>4.00</w:t>
            </w:r>
          </w:p>
        </w:tc>
      </w:tr>
      <w:tr w14:paraId="5EA74C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5946BDFB">
            <w:pPr>
              <w:pStyle w:val="6"/>
              <w:spacing w:before="64" w:line="180" w:lineRule="auto"/>
              <w:ind w:left="1100"/>
            </w:pPr>
            <w:r>
              <w:rPr>
                <w:spacing w:val="4"/>
              </w:rPr>
              <w:t>6.一居室单元房</w:t>
            </w:r>
          </w:p>
        </w:tc>
        <w:tc>
          <w:tcPr>
            <w:tcW w:w="1133" w:type="dxa"/>
            <w:tcBorders>
              <w:left w:val="single" w:color="000000" w:sz="4" w:space="0"/>
            </w:tcBorders>
            <w:vAlign w:val="top"/>
          </w:tcPr>
          <w:p w14:paraId="18C5E917">
            <w:pPr>
              <w:pStyle w:val="6"/>
              <w:spacing w:before="61" w:line="182" w:lineRule="auto"/>
              <w:ind w:left="495"/>
            </w:pPr>
            <w:r>
              <w:t>%</w:t>
            </w:r>
          </w:p>
        </w:tc>
        <w:tc>
          <w:tcPr>
            <w:tcW w:w="2268" w:type="dxa"/>
            <w:vAlign w:val="top"/>
          </w:tcPr>
          <w:p w14:paraId="54C16483">
            <w:pPr>
              <w:rPr>
                <w:rFonts w:ascii="Arial"/>
                <w:sz w:val="21"/>
              </w:rPr>
            </w:pPr>
          </w:p>
        </w:tc>
        <w:tc>
          <w:tcPr>
            <w:tcW w:w="2271" w:type="dxa"/>
            <w:vAlign w:val="top"/>
          </w:tcPr>
          <w:p w14:paraId="06264B7C">
            <w:pPr>
              <w:rPr>
                <w:rFonts w:ascii="Arial"/>
                <w:sz w:val="21"/>
              </w:rPr>
            </w:pPr>
          </w:p>
        </w:tc>
      </w:tr>
      <w:tr w14:paraId="410F80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06E30367">
            <w:pPr>
              <w:pStyle w:val="6"/>
              <w:spacing w:before="66" w:line="175" w:lineRule="auto"/>
              <w:ind w:left="1098"/>
            </w:pPr>
            <w:r>
              <w:rPr>
                <w:spacing w:val="5"/>
              </w:rPr>
              <w:t>7.筒子楼或连片平房</w:t>
            </w:r>
          </w:p>
        </w:tc>
        <w:tc>
          <w:tcPr>
            <w:tcW w:w="1133" w:type="dxa"/>
            <w:tcBorders>
              <w:left w:val="single" w:color="000000" w:sz="4" w:space="0"/>
            </w:tcBorders>
            <w:vAlign w:val="top"/>
          </w:tcPr>
          <w:p w14:paraId="4CD1707F">
            <w:pPr>
              <w:pStyle w:val="6"/>
              <w:spacing w:before="61" w:line="179" w:lineRule="auto"/>
              <w:ind w:left="495"/>
            </w:pPr>
            <w:r>
              <w:t>%</w:t>
            </w:r>
          </w:p>
        </w:tc>
        <w:tc>
          <w:tcPr>
            <w:tcW w:w="2268" w:type="dxa"/>
            <w:vAlign w:val="top"/>
          </w:tcPr>
          <w:p w14:paraId="2D434059">
            <w:pPr>
              <w:rPr>
                <w:rFonts w:ascii="Arial"/>
                <w:sz w:val="21"/>
              </w:rPr>
            </w:pPr>
          </w:p>
        </w:tc>
        <w:tc>
          <w:tcPr>
            <w:tcW w:w="2271" w:type="dxa"/>
            <w:vAlign w:val="top"/>
          </w:tcPr>
          <w:p w14:paraId="5D8FB157">
            <w:pPr>
              <w:rPr>
                <w:rFonts w:ascii="Arial"/>
                <w:sz w:val="21"/>
              </w:rPr>
            </w:pPr>
          </w:p>
        </w:tc>
      </w:tr>
      <w:tr w14:paraId="5B1F87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1D1C1087">
            <w:pPr>
              <w:pStyle w:val="6"/>
              <w:spacing w:before="63" w:line="177" w:lineRule="auto"/>
              <w:ind w:left="1102"/>
            </w:pPr>
            <w:r>
              <w:t>8.其他</w:t>
            </w:r>
          </w:p>
        </w:tc>
        <w:tc>
          <w:tcPr>
            <w:tcW w:w="1133" w:type="dxa"/>
            <w:tcBorders>
              <w:left w:val="single" w:color="000000" w:sz="4" w:space="0"/>
            </w:tcBorders>
            <w:vAlign w:val="top"/>
          </w:tcPr>
          <w:p w14:paraId="25EA6263">
            <w:pPr>
              <w:pStyle w:val="6"/>
              <w:spacing w:before="60" w:line="180" w:lineRule="auto"/>
              <w:ind w:left="495"/>
            </w:pPr>
            <w:r>
              <w:t>%</w:t>
            </w:r>
          </w:p>
        </w:tc>
        <w:tc>
          <w:tcPr>
            <w:tcW w:w="2268" w:type="dxa"/>
            <w:vAlign w:val="top"/>
          </w:tcPr>
          <w:p w14:paraId="5E339182">
            <w:pPr>
              <w:rPr>
                <w:rFonts w:ascii="Arial"/>
                <w:sz w:val="21"/>
              </w:rPr>
            </w:pPr>
          </w:p>
        </w:tc>
        <w:tc>
          <w:tcPr>
            <w:tcW w:w="2271" w:type="dxa"/>
            <w:vAlign w:val="top"/>
          </w:tcPr>
          <w:p w14:paraId="3F65BC31">
            <w:pPr>
              <w:rPr>
                <w:rFonts w:ascii="Arial"/>
                <w:sz w:val="21"/>
              </w:rPr>
            </w:pPr>
          </w:p>
        </w:tc>
      </w:tr>
      <w:tr w14:paraId="22D05A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7380A3B7">
            <w:pPr>
              <w:pStyle w:val="6"/>
              <w:spacing w:before="64" w:line="181" w:lineRule="auto"/>
              <w:ind w:left="847"/>
            </w:pPr>
            <w:r>
              <w:rPr>
                <w:spacing w:val="-4"/>
              </w:rPr>
              <w:t>（三）主要建筑材料</w:t>
            </w:r>
          </w:p>
        </w:tc>
        <w:tc>
          <w:tcPr>
            <w:tcW w:w="1133" w:type="dxa"/>
            <w:tcBorders>
              <w:left w:val="single" w:color="000000" w:sz="4" w:space="0"/>
            </w:tcBorders>
            <w:vAlign w:val="top"/>
          </w:tcPr>
          <w:p w14:paraId="5C8EDF17">
            <w:pPr>
              <w:pStyle w:val="6"/>
              <w:spacing w:before="169" w:line="115" w:lineRule="exact"/>
              <w:ind w:left="470"/>
            </w:pPr>
            <w:r>
              <w:rPr>
                <w:spacing w:val="19"/>
                <w:position w:val="-2"/>
              </w:rPr>
              <w:t>--</w:t>
            </w:r>
          </w:p>
        </w:tc>
        <w:tc>
          <w:tcPr>
            <w:tcW w:w="2268" w:type="dxa"/>
            <w:vAlign w:val="top"/>
          </w:tcPr>
          <w:p w14:paraId="123CE22E">
            <w:pPr>
              <w:rPr>
                <w:rFonts w:ascii="Arial"/>
                <w:sz w:val="21"/>
              </w:rPr>
            </w:pPr>
          </w:p>
        </w:tc>
        <w:tc>
          <w:tcPr>
            <w:tcW w:w="2271" w:type="dxa"/>
            <w:vAlign w:val="top"/>
          </w:tcPr>
          <w:p w14:paraId="351E9EF1">
            <w:pPr>
              <w:rPr>
                <w:rFonts w:ascii="Arial"/>
                <w:sz w:val="21"/>
              </w:rPr>
            </w:pPr>
          </w:p>
        </w:tc>
      </w:tr>
      <w:tr w14:paraId="5F28AE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7EEE5290">
            <w:pPr>
              <w:pStyle w:val="6"/>
              <w:spacing w:before="66" w:line="177" w:lineRule="auto"/>
              <w:ind w:left="1114"/>
            </w:pPr>
            <w:r>
              <w:rPr>
                <w:spacing w:val="1"/>
              </w:rPr>
              <w:t>1.钢筋混凝土</w:t>
            </w:r>
          </w:p>
        </w:tc>
        <w:tc>
          <w:tcPr>
            <w:tcW w:w="1133" w:type="dxa"/>
            <w:tcBorders>
              <w:left w:val="single" w:color="000000" w:sz="4" w:space="0"/>
            </w:tcBorders>
            <w:vAlign w:val="top"/>
          </w:tcPr>
          <w:p w14:paraId="4DEBCED9">
            <w:pPr>
              <w:pStyle w:val="6"/>
              <w:spacing w:before="63" w:line="180" w:lineRule="auto"/>
              <w:ind w:left="495"/>
            </w:pPr>
            <w:r>
              <w:t>%</w:t>
            </w:r>
          </w:p>
        </w:tc>
        <w:tc>
          <w:tcPr>
            <w:tcW w:w="2268" w:type="dxa"/>
            <w:vAlign w:val="top"/>
          </w:tcPr>
          <w:p w14:paraId="00B9AE38">
            <w:pPr>
              <w:pStyle w:val="6"/>
              <w:spacing w:before="93" w:line="189" w:lineRule="exact"/>
              <w:ind w:left="1606"/>
            </w:pPr>
            <w:r>
              <w:rPr>
                <w:spacing w:val="-7"/>
                <w:position w:val="-1"/>
              </w:rPr>
              <w:t>68.33</w:t>
            </w:r>
          </w:p>
        </w:tc>
        <w:tc>
          <w:tcPr>
            <w:tcW w:w="2271" w:type="dxa"/>
            <w:vAlign w:val="top"/>
          </w:tcPr>
          <w:p w14:paraId="03D345B2">
            <w:pPr>
              <w:pStyle w:val="6"/>
              <w:spacing w:before="94" w:line="188" w:lineRule="exact"/>
              <w:ind w:left="1696"/>
            </w:pPr>
            <w:r>
              <w:rPr>
                <w:spacing w:val="-5"/>
                <w:position w:val="-1"/>
              </w:rPr>
              <w:t>4.00</w:t>
            </w:r>
          </w:p>
        </w:tc>
      </w:tr>
      <w:tr w14:paraId="450B8D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6E46C432">
            <w:pPr>
              <w:pStyle w:val="6"/>
              <w:spacing w:before="67" w:line="177" w:lineRule="auto"/>
              <w:ind w:left="1100"/>
            </w:pPr>
            <w:r>
              <w:rPr>
                <w:spacing w:val="3"/>
              </w:rPr>
              <w:t>2.砖混材料</w:t>
            </w:r>
          </w:p>
        </w:tc>
        <w:tc>
          <w:tcPr>
            <w:tcW w:w="1133" w:type="dxa"/>
            <w:tcBorders>
              <w:left w:val="single" w:color="000000" w:sz="4" w:space="0"/>
            </w:tcBorders>
            <w:vAlign w:val="top"/>
          </w:tcPr>
          <w:p w14:paraId="584B5898">
            <w:pPr>
              <w:pStyle w:val="6"/>
              <w:spacing w:before="64" w:line="180" w:lineRule="auto"/>
              <w:ind w:left="495"/>
            </w:pPr>
            <w:r>
              <w:t>%</w:t>
            </w:r>
          </w:p>
        </w:tc>
        <w:tc>
          <w:tcPr>
            <w:tcW w:w="2268" w:type="dxa"/>
            <w:vAlign w:val="top"/>
          </w:tcPr>
          <w:p w14:paraId="3C3DB446">
            <w:pPr>
              <w:pStyle w:val="6"/>
              <w:spacing w:before="95" w:line="187" w:lineRule="exact"/>
              <w:ind w:left="1619"/>
            </w:pPr>
            <w:r>
              <w:rPr>
                <w:spacing w:val="-10"/>
                <w:position w:val="-1"/>
              </w:rPr>
              <w:t>18.33</w:t>
            </w:r>
          </w:p>
        </w:tc>
        <w:tc>
          <w:tcPr>
            <w:tcW w:w="2271" w:type="dxa"/>
            <w:vAlign w:val="top"/>
          </w:tcPr>
          <w:p w14:paraId="1182B430">
            <w:pPr>
              <w:pStyle w:val="6"/>
              <w:spacing w:before="95" w:line="187" w:lineRule="exact"/>
              <w:ind w:left="1627"/>
            </w:pPr>
            <w:r>
              <w:rPr>
                <w:spacing w:val="-11"/>
                <w:position w:val="-1"/>
              </w:rPr>
              <w:t>10.00</w:t>
            </w:r>
          </w:p>
        </w:tc>
      </w:tr>
      <w:tr w14:paraId="4D038D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0CDF3CE4">
            <w:pPr>
              <w:pStyle w:val="6"/>
              <w:spacing w:before="68" w:line="175" w:lineRule="auto"/>
              <w:ind w:left="1102"/>
            </w:pPr>
            <w:r>
              <w:rPr>
                <w:spacing w:val="2"/>
              </w:rPr>
              <w:t>3.砖瓦砖木</w:t>
            </w:r>
          </w:p>
        </w:tc>
        <w:tc>
          <w:tcPr>
            <w:tcW w:w="1133" w:type="dxa"/>
            <w:tcBorders>
              <w:left w:val="single" w:color="000000" w:sz="4" w:space="0"/>
            </w:tcBorders>
            <w:vAlign w:val="top"/>
          </w:tcPr>
          <w:p w14:paraId="7CD288B3">
            <w:pPr>
              <w:pStyle w:val="6"/>
              <w:spacing w:before="63" w:line="179" w:lineRule="auto"/>
              <w:ind w:left="495"/>
            </w:pPr>
            <w:r>
              <w:t>%</w:t>
            </w:r>
          </w:p>
        </w:tc>
        <w:tc>
          <w:tcPr>
            <w:tcW w:w="2268" w:type="dxa"/>
            <w:vAlign w:val="top"/>
          </w:tcPr>
          <w:p w14:paraId="535DF8A5">
            <w:pPr>
              <w:pStyle w:val="6"/>
              <w:spacing w:before="95" w:line="185" w:lineRule="exact"/>
              <w:ind w:left="1619"/>
            </w:pPr>
            <w:r>
              <w:rPr>
                <w:spacing w:val="-10"/>
                <w:position w:val="-1"/>
              </w:rPr>
              <w:t>13.33</w:t>
            </w:r>
          </w:p>
        </w:tc>
        <w:tc>
          <w:tcPr>
            <w:tcW w:w="2271" w:type="dxa"/>
            <w:vAlign w:val="top"/>
          </w:tcPr>
          <w:p w14:paraId="52F64C18">
            <w:pPr>
              <w:pStyle w:val="6"/>
              <w:spacing w:before="93" w:line="187" w:lineRule="exact"/>
              <w:ind w:left="1614"/>
            </w:pPr>
            <w:r>
              <w:rPr>
                <w:spacing w:val="-8"/>
                <w:position w:val="-1"/>
              </w:rPr>
              <w:t>86.00</w:t>
            </w:r>
          </w:p>
        </w:tc>
      </w:tr>
      <w:tr w14:paraId="43783C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7F97FA78">
            <w:pPr>
              <w:pStyle w:val="6"/>
              <w:spacing w:before="66" w:line="174" w:lineRule="auto"/>
              <w:ind w:left="1097"/>
            </w:pPr>
            <w:r>
              <w:rPr>
                <w:spacing w:val="3"/>
              </w:rPr>
              <w:t>4.竹草土坯</w:t>
            </w:r>
          </w:p>
        </w:tc>
        <w:tc>
          <w:tcPr>
            <w:tcW w:w="1133" w:type="dxa"/>
            <w:tcBorders>
              <w:left w:val="single" w:color="000000" w:sz="4" w:space="0"/>
            </w:tcBorders>
            <w:vAlign w:val="top"/>
          </w:tcPr>
          <w:p w14:paraId="5B28AE26">
            <w:pPr>
              <w:pStyle w:val="6"/>
              <w:spacing w:before="60" w:line="179" w:lineRule="auto"/>
              <w:ind w:left="495"/>
            </w:pPr>
            <w:r>
              <w:t>%</w:t>
            </w:r>
          </w:p>
        </w:tc>
        <w:tc>
          <w:tcPr>
            <w:tcW w:w="2268" w:type="dxa"/>
            <w:vAlign w:val="top"/>
          </w:tcPr>
          <w:p w14:paraId="5E48A4B9">
            <w:pPr>
              <w:rPr>
                <w:rFonts w:ascii="Arial"/>
                <w:sz w:val="21"/>
              </w:rPr>
            </w:pPr>
          </w:p>
        </w:tc>
        <w:tc>
          <w:tcPr>
            <w:tcW w:w="2271" w:type="dxa"/>
            <w:vAlign w:val="top"/>
          </w:tcPr>
          <w:p w14:paraId="2EF361F4">
            <w:pPr>
              <w:rPr>
                <w:rFonts w:ascii="Arial"/>
                <w:sz w:val="21"/>
              </w:rPr>
            </w:pPr>
          </w:p>
        </w:tc>
      </w:tr>
      <w:tr w14:paraId="66E8E3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3A2FE3D9">
            <w:pPr>
              <w:pStyle w:val="6"/>
              <w:spacing w:before="68" w:line="178" w:lineRule="auto"/>
              <w:ind w:left="1100"/>
            </w:pPr>
            <w:r>
              <w:rPr>
                <w:spacing w:val="1"/>
              </w:rPr>
              <w:t>5.其他</w:t>
            </w:r>
          </w:p>
        </w:tc>
        <w:tc>
          <w:tcPr>
            <w:tcW w:w="1133" w:type="dxa"/>
            <w:tcBorders>
              <w:left w:val="single" w:color="000000" w:sz="4" w:space="0"/>
            </w:tcBorders>
            <w:vAlign w:val="top"/>
          </w:tcPr>
          <w:p w14:paraId="58B356E0">
            <w:pPr>
              <w:pStyle w:val="6"/>
              <w:spacing w:before="65" w:line="181" w:lineRule="auto"/>
              <w:ind w:left="495"/>
            </w:pPr>
            <w:r>
              <w:t>%</w:t>
            </w:r>
          </w:p>
        </w:tc>
        <w:tc>
          <w:tcPr>
            <w:tcW w:w="2268" w:type="dxa"/>
            <w:vAlign w:val="top"/>
          </w:tcPr>
          <w:p w14:paraId="198B7886">
            <w:pPr>
              <w:rPr>
                <w:rFonts w:ascii="Arial"/>
                <w:sz w:val="21"/>
              </w:rPr>
            </w:pPr>
          </w:p>
        </w:tc>
        <w:tc>
          <w:tcPr>
            <w:tcW w:w="2271" w:type="dxa"/>
            <w:vAlign w:val="top"/>
          </w:tcPr>
          <w:p w14:paraId="285629C2">
            <w:pPr>
              <w:rPr>
                <w:rFonts w:ascii="Arial"/>
                <w:sz w:val="21"/>
              </w:rPr>
            </w:pPr>
          </w:p>
        </w:tc>
      </w:tr>
      <w:tr w14:paraId="68F1A1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37A6FD76">
            <w:pPr>
              <w:pStyle w:val="6"/>
              <w:spacing w:before="63" w:line="179" w:lineRule="auto"/>
              <w:ind w:left="847"/>
            </w:pPr>
            <w:r>
              <w:rPr>
                <w:spacing w:val="-3"/>
              </w:rPr>
              <w:t>（四）现住房房屋来源</w:t>
            </w:r>
          </w:p>
        </w:tc>
        <w:tc>
          <w:tcPr>
            <w:tcW w:w="1133" w:type="dxa"/>
            <w:tcBorders>
              <w:left w:val="single" w:color="000000" w:sz="4" w:space="0"/>
            </w:tcBorders>
            <w:vAlign w:val="top"/>
          </w:tcPr>
          <w:p w14:paraId="24E929F1">
            <w:pPr>
              <w:pStyle w:val="6"/>
              <w:spacing w:before="168" w:line="112" w:lineRule="exact"/>
              <w:ind w:left="470"/>
            </w:pPr>
            <w:r>
              <w:rPr>
                <w:spacing w:val="19"/>
                <w:position w:val="-2"/>
              </w:rPr>
              <w:t>--</w:t>
            </w:r>
          </w:p>
        </w:tc>
        <w:tc>
          <w:tcPr>
            <w:tcW w:w="2268" w:type="dxa"/>
            <w:vAlign w:val="top"/>
          </w:tcPr>
          <w:p w14:paraId="48F35D7C">
            <w:pPr>
              <w:rPr>
                <w:rFonts w:ascii="Arial"/>
                <w:sz w:val="21"/>
              </w:rPr>
            </w:pPr>
          </w:p>
        </w:tc>
        <w:tc>
          <w:tcPr>
            <w:tcW w:w="2271" w:type="dxa"/>
            <w:vAlign w:val="top"/>
          </w:tcPr>
          <w:p w14:paraId="5FDFD02B">
            <w:pPr>
              <w:rPr>
                <w:rFonts w:ascii="Arial"/>
                <w:sz w:val="21"/>
              </w:rPr>
            </w:pPr>
          </w:p>
        </w:tc>
      </w:tr>
      <w:tr w14:paraId="6DE787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69A66F6B">
            <w:pPr>
              <w:pStyle w:val="6"/>
              <w:spacing w:before="69" w:line="176" w:lineRule="auto"/>
              <w:ind w:left="1114"/>
            </w:pPr>
            <w:r>
              <w:t>1.租赁公房</w:t>
            </w:r>
          </w:p>
        </w:tc>
        <w:tc>
          <w:tcPr>
            <w:tcW w:w="1133" w:type="dxa"/>
            <w:tcBorders>
              <w:left w:val="single" w:color="000000" w:sz="4" w:space="0"/>
            </w:tcBorders>
            <w:vAlign w:val="top"/>
          </w:tcPr>
          <w:p w14:paraId="426E260D">
            <w:pPr>
              <w:pStyle w:val="6"/>
              <w:spacing w:before="65" w:line="179" w:lineRule="auto"/>
              <w:ind w:left="495"/>
            </w:pPr>
            <w:r>
              <w:t>%</w:t>
            </w:r>
          </w:p>
        </w:tc>
        <w:tc>
          <w:tcPr>
            <w:tcW w:w="2268" w:type="dxa"/>
            <w:vAlign w:val="top"/>
          </w:tcPr>
          <w:p w14:paraId="65D004AD">
            <w:pPr>
              <w:rPr>
                <w:rFonts w:ascii="Arial"/>
                <w:sz w:val="21"/>
              </w:rPr>
            </w:pPr>
          </w:p>
        </w:tc>
        <w:tc>
          <w:tcPr>
            <w:tcW w:w="2271" w:type="dxa"/>
            <w:vAlign w:val="top"/>
          </w:tcPr>
          <w:p w14:paraId="4A1E43F8">
            <w:pPr>
              <w:rPr>
                <w:rFonts w:ascii="Arial"/>
                <w:sz w:val="21"/>
              </w:rPr>
            </w:pPr>
          </w:p>
        </w:tc>
      </w:tr>
      <w:tr w14:paraId="3EB464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243B5EEE">
            <w:pPr>
              <w:pStyle w:val="6"/>
              <w:spacing w:before="68" w:line="173" w:lineRule="auto"/>
              <w:ind w:left="1100"/>
            </w:pPr>
            <w:r>
              <w:rPr>
                <w:spacing w:val="3"/>
              </w:rPr>
              <w:t>2.租赁私房</w:t>
            </w:r>
          </w:p>
        </w:tc>
        <w:tc>
          <w:tcPr>
            <w:tcW w:w="1133" w:type="dxa"/>
            <w:tcBorders>
              <w:left w:val="single" w:color="000000" w:sz="4" w:space="0"/>
            </w:tcBorders>
            <w:vAlign w:val="top"/>
          </w:tcPr>
          <w:p w14:paraId="6D1B8CA6">
            <w:pPr>
              <w:pStyle w:val="6"/>
              <w:spacing w:before="65" w:line="176" w:lineRule="auto"/>
              <w:ind w:left="495"/>
            </w:pPr>
            <w:r>
              <w:t>%</w:t>
            </w:r>
          </w:p>
        </w:tc>
        <w:tc>
          <w:tcPr>
            <w:tcW w:w="2268" w:type="dxa"/>
            <w:vAlign w:val="top"/>
          </w:tcPr>
          <w:p w14:paraId="29E5D56D">
            <w:pPr>
              <w:rPr>
                <w:rFonts w:ascii="Arial"/>
                <w:sz w:val="21"/>
              </w:rPr>
            </w:pPr>
          </w:p>
        </w:tc>
        <w:tc>
          <w:tcPr>
            <w:tcW w:w="2271" w:type="dxa"/>
            <w:vAlign w:val="top"/>
          </w:tcPr>
          <w:p w14:paraId="589BA7F2">
            <w:pPr>
              <w:rPr>
                <w:rFonts w:ascii="Arial"/>
                <w:sz w:val="21"/>
              </w:rPr>
            </w:pPr>
          </w:p>
        </w:tc>
      </w:tr>
      <w:tr w14:paraId="7DBD9A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514ADD41">
            <w:pPr>
              <w:pStyle w:val="6"/>
              <w:spacing w:before="66" w:line="176" w:lineRule="auto"/>
              <w:ind w:left="1102"/>
            </w:pPr>
            <w:r>
              <w:rPr>
                <w:spacing w:val="2"/>
              </w:rPr>
              <w:t>3.自建住房</w:t>
            </w:r>
          </w:p>
        </w:tc>
        <w:tc>
          <w:tcPr>
            <w:tcW w:w="1133" w:type="dxa"/>
            <w:tcBorders>
              <w:left w:val="single" w:color="000000" w:sz="4" w:space="0"/>
            </w:tcBorders>
            <w:vAlign w:val="top"/>
          </w:tcPr>
          <w:p w14:paraId="24C2F5F5">
            <w:pPr>
              <w:pStyle w:val="6"/>
              <w:spacing w:before="63" w:line="178" w:lineRule="auto"/>
              <w:ind w:left="495"/>
            </w:pPr>
            <w:r>
              <w:t>%</w:t>
            </w:r>
          </w:p>
        </w:tc>
        <w:tc>
          <w:tcPr>
            <w:tcW w:w="2268" w:type="dxa"/>
            <w:vAlign w:val="top"/>
          </w:tcPr>
          <w:p w14:paraId="60598506">
            <w:pPr>
              <w:pStyle w:val="6"/>
              <w:spacing w:before="94" w:line="186" w:lineRule="exact"/>
              <w:ind w:left="1619"/>
            </w:pPr>
            <w:r>
              <w:rPr>
                <w:spacing w:val="-10"/>
                <w:position w:val="-1"/>
              </w:rPr>
              <w:t>16.67</w:t>
            </w:r>
          </w:p>
        </w:tc>
        <w:tc>
          <w:tcPr>
            <w:tcW w:w="2271" w:type="dxa"/>
            <w:vAlign w:val="top"/>
          </w:tcPr>
          <w:p w14:paraId="5F5AFC58">
            <w:pPr>
              <w:pStyle w:val="6"/>
              <w:spacing w:before="95" w:line="185" w:lineRule="exact"/>
              <w:ind w:left="1612"/>
            </w:pPr>
            <w:r>
              <w:rPr>
                <w:spacing w:val="-8"/>
                <w:position w:val="-1"/>
              </w:rPr>
              <w:t>94.00</w:t>
            </w:r>
          </w:p>
        </w:tc>
      </w:tr>
      <w:tr w14:paraId="342CA0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2683B287">
            <w:pPr>
              <w:pStyle w:val="6"/>
              <w:spacing w:before="70" w:line="176" w:lineRule="auto"/>
              <w:ind w:left="1097"/>
            </w:pPr>
            <w:r>
              <w:rPr>
                <w:spacing w:val="4"/>
              </w:rPr>
              <w:t>4.购买商品房</w:t>
            </w:r>
          </w:p>
        </w:tc>
        <w:tc>
          <w:tcPr>
            <w:tcW w:w="1133" w:type="dxa"/>
            <w:tcBorders>
              <w:left w:val="single" w:color="000000" w:sz="4" w:space="0"/>
            </w:tcBorders>
            <w:vAlign w:val="top"/>
          </w:tcPr>
          <w:p w14:paraId="0BF8992A">
            <w:pPr>
              <w:pStyle w:val="6"/>
              <w:spacing w:before="66" w:line="179" w:lineRule="auto"/>
              <w:ind w:left="495"/>
            </w:pPr>
            <w:r>
              <w:t>%</w:t>
            </w:r>
          </w:p>
        </w:tc>
        <w:tc>
          <w:tcPr>
            <w:tcW w:w="2268" w:type="dxa"/>
            <w:vAlign w:val="top"/>
          </w:tcPr>
          <w:p w14:paraId="78B3F0FC">
            <w:pPr>
              <w:pStyle w:val="6"/>
              <w:spacing w:before="96" w:line="188" w:lineRule="exact"/>
              <w:ind w:left="1604"/>
            </w:pPr>
            <w:r>
              <w:rPr>
                <w:spacing w:val="-6"/>
                <w:position w:val="-1"/>
              </w:rPr>
              <w:t>76.67</w:t>
            </w:r>
          </w:p>
        </w:tc>
        <w:tc>
          <w:tcPr>
            <w:tcW w:w="2271" w:type="dxa"/>
            <w:vAlign w:val="top"/>
          </w:tcPr>
          <w:p w14:paraId="0D91B39B">
            <w:pPr>
              <w:pStyle w:val="6"/>
              <w:spacing w:before="96" w:line="188" w:lineRule="exact"/>
              <w:ind w:left="1699"/>
            </w:pPr>
            <w:r>
              <w:rPr>
                <w:spacing w:val="-6"/>
                <w:position w:val="-1"/>
              </w:rPr>
              <w:t>6.00</w:t>
            </w:r>
          </w:p>
        </w:tc>
      </w:tr>
      <w:tr w14:paraId="5E4579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10869198">
            <w:pPr>
              <w:pStyle w:val="6"/>
              <w:spacing w:before="69" w:line="173" w:lineRule="auto"/>
              <w:ind w:left="1100"/>
            </w:pPr>
            <w:r>
              <w:rPr>
                <w:spacing w:val="5"/>
              </w:rPr>
              <w:t>5.购买房改住房</w:t>
            </w:r>
          </w:p>
        </w:tc>
        <w:tc>
          <w:tcPr>
            <w:tcW w:w="1133" w:type="dxa"/>
            <w:tcBorders>
              <w:left w:val="single" w:color="000000" w:sz="4" w:space="0"/>
            </w:tcBorders>
            <w:vAlign w:val="top"/>
          </w:tcPr>
          <w:p w14:paraId="1A1715E0">
            <w:pPr>
              <w:pStyle w:val="6"/>
              <w:spacing w:before="64" w:line="177" w:lineRule="auto"/>
              <w:ind w:left="495"/>
            </w:pPr>
            <w:r>
              <w:t>%</w:t>
            </w:r>
          </w:p>
        </w:tc>
        <w:tc>
          <w:tcPr>
            <w:tcW w:w="2268" w:type="dxa"/>
            <w:vAlign w:val="top"/>
          </w:tcPr>
          <w:p w14:paraId="4EB8D1E7">
            <w:pPr>
              <w:rPr>
                <w:rFonts w:ascii="Arial"/>
                <w:sz w:val="21"/>
              </w:rPr>
            </w:pPr>
          </w:p>
        </w:tc>
        <w:tc>
          <w:tcPr>
            <w:tcW w:w="2271" w:type="dxa"/>
            <w:vAlign w:val="top"/>
          </w:tcPr>
          <w:p w14:paraId="7ACC5FAB">
            <w:pPr>
              <w:rPr>
                <w:rFonts w:ascii="Arial"/>
                <w:sz w:val="21"/>
              </w:rPr>
            </w:pPr>
          </w:p>
        </w:tc>
      </w:tr>
      <w:tr w14:paraId="11E85C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5A65C4F1">
            <w:pPr>
              <w:pStyle w:val="6"/>
              <w:spacing w:before="71" w:line="176" w:lineRule="auto"/>
              <w:ind w:left="1100"/>
            </w:pPr>
            <w:r>
              <w:rPr>
                <w:spacing w:val="5"/>
              </w:rPr>
              <w:t>6.购买保障性住房</w:t>
            </w:r>
          </w:p>
        </w:tc>
        <w:tc>
          <w:tcPr>
            <w:tcW w:w="1133" w:type="dxa"/>
            <w:tcBorders>
              <w:left w:val="single" w:color="000000" w:sz="4" w:space="0"/>
            </w:tcBorders>
            <w:vAlign w:val="top"/>
          </w:tcPr>
          <w:p w14:paraId="408F2B93">
            <w:pPr>
              <w:pStyle w:val="6"/>
              <w:spacing w:before="68" w:line="178" w:lineRule="auto"/>
              <w:ind w:left="495"/>
            </w:pPr>
            <w:r>
              <w:t>%</w:t>
            </w:r>
          </w:p>
        </w:tc>
        <w:tc>
          <w:tcPr>
            <w:tcW w:w="2268" w:type="dxa"/>
            <w:vAlign w:val="top"/>
          </w:tcPr>
          <w:p w14:paraId="7F5C2422">
            <w:pPr>
              <w:rPr>
                <w:rFonts w:ascii="Arial"/>
                <w:sz w:val="21"/>
              </w:rPr>
            </w:pPr>
          </w:p>
        </w:tc>
        <w:tc>
          <w:tcPr>
            <w:tcW w:w="2271" w:type="dxa"/>
            <w:vAlign w:val="top"/>
          </w:tcPr>
          <w:p w14:paraId="03CFA4E1">
            <w:pPr>
              <w:rPr>
                <w:rFonts w:ascii="Arial"/>
                <w:sz w:val="21"/>
              </w:rPr>
            </w:pPr>
          </w:p>
        </w:tc>
      </w:tr>
      <w:tr w14:paraId="4A1580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4E4F970F">
            <w:pPr>
              <w:pStyle w:val="6"/>
              <w:spacing w:before="70" w:line="172" w:lineRule="auto"/>
              <w:ind w:left="1098"/>
            </w:pPr>
            <w:r>
              <w:rPr>
                <w:spacing w:val="4"/>
              </w:rPr>
              <w:t>7.拆迁安置房</w:t>
            </w:r>
          </w:p>
        </w:tc>
        <w:tc>
          <w:tcPr>
            <w:tcW w:w="1133" w:type="dxa"/>
            <w:tcBorders>
              <w:left w:val="single" w:color="000000" w:sz="4" w:space="0"/>
            </w:tcBorders>
            <w:vAlign w:val="top"/>
          </w:tcPr>
          <w:p w14:paraId="3CA75E7C">
            <w:pPr>
              <w:pStyle w:val="6"/>
              <w:spacing w:before="66" w:line="176" w:lineRule="auto"/>
              <w:ind w:left="495"/>
            </w:pPr>
            <w:r>
              <w:t>%</w:t>
            </w:r>
          </w:p>
        </w:tc>
        <w:tc>
          <w:tcPr>
            <w:tcW w:w="2268" w:type="dxa"/>
            <w:vAlign w:val="top"/>
          </w:tcPr>
          <w:p w14:paraId="4EB22EB0">
            <w:pPr>
              <w:pStyle w:val="6"/>
              <w:spacing w:before="97" w:line="182" w:lineRule="exact"/>
              <w:ind w:left="1699"/>
            </w:pPr>
            <w:r>
              <w:rPr>
                <w:spacing w:val="-8"/>
                <w:position w:val="-1"/>
              </w:rPr>
              <w:t>3.33</w:t>
            </w:r>
          </w:p>
        </w:tc>
        <w:tc>
          <w:tcPr>
            <w:tcW w:w="2271" w:type="dxa"/>
            <w:vAlign w:val="top"/>
          </w:tcPr>
          <w:p w14:paraId="7ED35A36">
            <w:pPr>
              <w:rPr>
                <w:rFonts w:ascii="Arial"/>
                <w:sz w:val="21"/>
              </w:rPr>
            </w:pPr>
          </w:p>
        </w:tc>
      </w:tr>
      <w:tr w14:paraId="0C87F3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34BBF1C1">
            <w:pPr>
              <w:pStyle w:val="6"/>
              <w:spacing w:before="68" w:line="173" w:lineRule="auto"/>
              <w:ind w:left="1102"/>
            </w:pPr>
            <w:r>
              <w:rPr>
                <w:spacing w:val="5"/>
              </w:rPr>
              <w:t>8.继承或获赠住房</w:t>
            </w:r>
          </w:p>
        </w:tc>
        <w:tc>
          <w:tcPr>
            <w:tcW w:w="1133" w:type="dxa"/>
            <w:tcBorders>
              <w:left w:val="single" w:color="000000" w:sz="4" w:space="0"/>
            </w:tcBorders>
            <w:vAlign w:val="top"/>
          </w:tcPr>
          <w:p w14:paraId="0E9C5D36">
            <w:pPr>
              <w:pStyle w:val="6"/>
              <w:spacing w:before="63" w:line="177" w:lineRule="auto"/>
              <w:ind w:left="495"/>
            </w:pPr>
            <w:r>
              <w:t>%</w:t>
            </w:r>
          </w:p>
        </w:tc>
        <w:tc>
          <w:tcPr>
            <w:tcW w:w="2268" w:type="dxa"/>
            <w:vAlign w:val="top"/>
          </w:tcPr>
          <w:p w14:paraId="7B199BA7">
            <w:pPr>
              <w:rPr>
                <w:rFonts w:ascii="Arial"/>
                <w:sz w:val="21"/>
              </w:rPr>
            </w:pPr>
          </w:p>
        </w:tc>
        <w:tc>
          <w:tcPr>
            <w:tcW w:w="2271" w:type="dxa"/>
            <w:vAlign w:val="top"/>
          </w:tcPr>
          <w:p w14:paraId="76256B26">
            <w:pPr>
              <w:rPr>
                <w:rFonts w:ascii="Arial"/>
                <w:sz w:val="21"/>
              </w:rPr>
            </w:pPr>
          </w:p>
        </w:tc>
      </w:tr>
      <w:tr w14:paraId="081B7D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771BE8AD">
            <w:pPr>
              <w:pStyle w:val="6"/>
              <w:spacing w:before="70" w:line="176" w:lineRule="auto"/>
              <w:ind w:left="1100"/>
            </w:pPr>
            <w:r>
              <w:rPr>
                <w:spacing w:val="4"/>
              </w:rPr>
              <w:t>9.免费借用房</w:t>
            </w:r>
          </w:p>
        </w:tc>
        <w:tc>
          <w:tcPr>
            <w:tcW w:w="1133" w:type="dxa"/>
            <w:tcBorders>
              <w:left w:val="single" w:color="000000" w:sz="4" w:space="0"/>
            </w:tcBorders>
            <w:vAlign w:val="top"/>
          </w:tcPr>
          <w:p w14:paraId="5603E073">
            <w:pPr>
              <w:pStyle w:val="6"/>
              <w:spacing w:before="67" w:line="178" w:lineRule="auto"/>
              <w:ind w:left="495"/>
            </w:pPr>
            <w:r>
              <w:t>%</w:t>
            </w:r>
          </w:p>
        </w:tc>
        <w:tc>
          <w:tcPr>
            <w:tcW w:w="2268" w:type="dxa"/>
            <w:vAlign w:val="top"/>
          </w:tcPr>
          <w:p w14:paraId="14CAF84C">
            <w:pPr>
              <w:pStyle w:val="6"/>
              <w:spacing w:before="99" w:line="184" w:lineRule="exact"/>
              <w:ind w:left="1699"/>
            </w:pPr>
            <w:r>
              <w:rPr>
                <w:spacing w:val="-8"/>
                <w:position w:val="-1"/>
              </w:rPr>
              <w:t>3.33</w:t>
            </w:r>
          </w:p>
        </w:tc>
        <w:tc>
          <w:tcPr>
            <w:tcW w:w="2271" w:type="dxa"/>
            <w:vAlign w:val="top"/>
          </w:tcPr>
          <w:p w14:paraId="11DD2A3D">
            <w:pPr>
              <w:rPr>
                <w:rFonts w:ascii="Arial"/>
                <w:sz w:val="21"/>
              </w:rPr>
            </w:pPr>
          </w:p>
        </w:tc>
      </w:tr>
      <w:tr w14:paraId="33BC58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4432567C">
            <w:pPr>
              <w:pStyle w:val="6"/>
              <w:spacing w:before="69" w:line="175" w:lineRule="auto"/>
              <w:ind w:left="1114"/>
            </w:pPr>
            <w:r>
              <w:rPr>
                <w:spacing w:val="2"/>
              </w:rPr>
              <w:t>10.雇主提供免费住房</w:t>
            </w:r>
          </w:p>
        </w:tc>
        <w:tc>
          <w:tcPr>
            <w:tcW w:w="1133" w:type="dxa"/>
            <w:tcBorders>
              <w:left w:val="single" w:color="000000" w:sz="4" w:space="0"/>
            </w:tcBorders>
            <w:vAlign w:val="top"/>
          </w:tcPr>
          <w:p w14:paraId="6C277410">
            <w:pPr>
              <w:pStyle w:val="6"/>
              <w:spacing w:before="66" w:line="177" w:lineRule="auto"/>
              <w:ind w:left="495"/>
            </w:pPr>
            <w:r>
              <w:t>%</w:t>
            </w:r>
          </w:p>
        </w:tc>
        <w:tc>
          <w:tcPr>
            <w:tcW w:w="2268" w:type="dxa"/>
            <w:vAlign w:val="top"/>
          </w:tcPr>
          <w:p w14:paraId="5F90BECE">
            <w:pPr>
              <w:rPr>
                <w:rFonts w:ascii="Arial"/>
                <w:sz w:val="21"/>
              </w:rPr>
            </w:pPr>
          </w:p>
        </w:tc>
        <w:tc>
          <w:tcPr>
            <w:tcW w:w="2271" w:type="dxa"/>
            <w:vAlign w:val="top"/>
          </w:tcPr>
          <w:p w14:paraId="14B1A9F4">
            <w:pPr>
              <w:rPr>
                <w:rFonts w:ascii="Arial"/>
                <w:sz w:val="21"/>
              </w:rPr>
            </w:pPr>
          </w:p>
        </w:tc>
      </w:tr>
      <w:tr w14:paraId="16C849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4D44B815">
            <w:pPr>
              <w:pStyle w:val="6"/>
              <w:spacing w:before="70" w:line="174" w:lineRule="auto"/>
              <w:ind w:left="1114"/>
            </w:pPr>
            <w:r>
              <w:rPr>
                <w:spacing w:val="-1"/>
              </w:rPr>
              <w:t>11.其他来源</w:t>
            </w:r>
          </w:p>
        </w:tc>
        <w:tc>
          <w:tcPr>
            <w:tcW w:w="1133" w:type="dxa"/>
            <w:tcBorders>
              <w:left w:val="single" w:color="000000" w:sz="4" w:space="0"/>
            </w:tcBorders>
            <w:vAlign w:val="top"/>
          </w:tcPr>
          <w:p w14:paraId="7DA1A70A">
            <w:pPr>
              <w:pStyle w:val="6"/>
              <w:spacing w:before="66" w:line="177" w:lineRule="auto"/>
              <w:ind w:left="495"/>
            </w:pPr>
            <w:r>
              <w:t>%</w:t>
            </w:r>
          </w:p>
        </w:tc>
        <w:tc>
          <w:tcPr>
            <w:tcW w:w="2268" w:type="dxa"/>
            <w:vAlign w:val="top"/>
          </w:tcPr>
          <w:p w14:paraId="18B4090E">
            <w:pPr>
              <w:rPr>
                <w:rFonts w:ascii="Arial"/>
                <w:sz w:val="21"/>
              </w:rPr>
            </w:pPr>
          </w:p>
        </w:tc>
        <w:tc>
          <w:tcPr>
            <w:tcW w:w="2271" w:type="dxa"/>
            <w:vAlign w:val="top"/>
          </w:tcPr>
          <w:p w14:paraId="15B17906">
            <w:pPr>
              <w:rPr>
                <w:rFonts w:ascii="Arial"/>
                <w:sz w:val="21"/>
              </w:rPr>
            </w:pPr>
          </w:p>
        </w:tc>
      </w:tr>
      <w:tr w14:paraId="1E03F0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1AE20EBE">
            <w:pPr>
              <w:pStyle w:val="6"/>
              <w:spacing w:before="68" w:line="176" w:lineRule="auto"/>
              <w:ind w:left="847"/>
            </w:pPr>
            <w:r>
              <w:rPr>
                <w:spacing w:val="-3"/>
              </w:rPr>
              <w:t>（五）现住房建筑面积</w:t>
            </w:r>
          </w:p>
        </w:tc>
        <w:tc>
          <w:tcPr>
            <w:tcW w:w="1133" w:type="dxa"/>
            <w:tcBorders>
              <w:left w:val="single" w:color="000000" w:sz="4" w:space="0"/>
            </w:tcBorders>
            <w:vAlign w:val="top"/>
          </w:tcPr>
          <w:p w14:paraId="20FB7702">
            <w:pPr>
              <w:pStyle w:val="6"/>
              <w:spacing w:before="173" w:line="109" w:lineRule="exact"/>
              <w:ind w:left="470"/>
            </w:pPr>
            <w:r>
              <w:rPr>
                <w:spacing w:val="19"/>
                <w:position w:val="-2"/>
              </w:rPr>
              <w:t>--</w:t>
            </w:r>
          </w:p>
        </w:tc>
        <w:tc>
          <w:tcPr>
            <w:tcW w:w="2268" w:type="dxa"/>
            <w:vAlign w:val="top"/>
          </w:tcPr>
          <w:p w14:paraId="32BBDF46">
            <w:pPr>
              <w:rPr>
                <w:rFonts w:ascii="Arial"/>
                <w:sz w:val="21"/>
              </w:rPr>
            </w:pPr>
          </w:p>
        </w:tc>
        <w:tc>
          <w:tcPr>
            <w:tcW w:w="2271" w:type="dxa"/>
            <w:vAlign w:val="top"/>
          </w:tcPr>
          <w:p w14:paraId="35B9878B">
            <w:pPr>
              <w:rPr>
                <w:rFonts w:ascii="Arial"/>
                <w:sz w:val="21"/>
              </w:rPr>
            </w:pPr>
          </w:p>
        </w:tc>
      </w:tr>
      <w:tr w14:paraId="738208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5DA2352B">
            <w:pPr>
              <w:pStyle w:val="6"/>
              <w:spacing w:before="69" w:line="173" w:lineRule="auto"/>
              <w:ind w:left="1114"/>
            </w:pPr>
            <w:r>
              <w:rPr>
                <w:spacing w:val="-2"/>
              </w:rPr>
              <w:t>1.10 平方米以内</w:t>
            </w:r>
          </w:p>
        </w:tc>
        <w:tc>
          <w:tcPr>
            <w:tcW w:w="1133" w:type="dxa"/>
            <w:tcBorders>
              <w:left w:val="single" w:color="000000" w:sz="4" w:space="0"/>
            </w:tcBorders>
            <w:vAlign w:val="top"/>
          </w:tcPr>
          <w:p w14:paraId="1F69EDB6">
            <w:pPr>
              <w:pStyle w:val="6"/>
              <w:spacing w:before="63" w:line="178" w:lineRule="auto"/>
              <w:ind w:left="495"/>
            </w:pPr>
            <w:r>
              <w:t>%</w:t>
            </w:r>
          </w:p>
        </w:tc>
        <w:tc>
          <w:tcPr>
            <w:tcW w:w="2268" w:type="dxa"/>
            <w:vAlign w:val="top"/>
          </w:tcPr>
          <w:p w14:paraId="2B212E9D">
            <w:pPr>
              <w:rPr>
                <w:rFonts w:ascii="Arial"/>
                <w:sz w:val="21"/>
              </w:rPr>
            </w:pPr>
          </w:p>
        </w:tc>
        <w:tc>
          <w:tcPr>
            <w:tcW w:w="2271" w:type="dxa"/>
            <w:vAlign w:val="top"/>
          </w:tcPr>
          <w:p w14:paraId="4EAF60E6">
            <w:pPr>
              <w:rPr>
                <w:rFonts w:ascii="Arial"/>
                <w:sz w:val="21"/>
              </w:rPr>
            </w:pPr>
          </w:p>
        </w:tc>
      </w:tr>
      <w:tr w14:paraId="02FB03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2808B8FC">
            <w:pPr>
              <w:pStyle w:val="6"/>
              <w:spacing w:before="72" w:line="172" w:lineRule="auto"/>
              <w:ind w:left="1100"/>
            </w:pPr>
            <w:r>
              <w:rPr>
                <w:spacing w:val="-1"/>
              </w:rPr>
              <w:t>2.10-20 平方米</w:t>
            </w:r>
          </w:p>
        </w:tc>
        <w:tc>
          <w:tcPr>
            <w:tcW w:w="1133" w:type="dxa"/>
            <w:tcBorders>
              <w:left w:val="single" w:color="000000" w:sz="4" w:space="0"/>
            </w:tcBorders>
            <w:vAlign w:val="top"/>
          </w:tcPr>
          <w:p w14:paraId="2D042A8D">
            <w:pPr>
              <w:pStyle w:val="6"/>
              <w:spacing w:before="66" w:line="177" w:lineRule="auto"/>
              <w:ind w:left="495"/>
            </w:pPr>
            <w:r>
              <w:t>%</w:t>
            </w:r>
          </w:p>
        </w:tc>
        <w:tc>
          <w:tcPr>
            <w:tcW w:w="2268" w:type="dxa"/>
            <w:vAlign w:val="top"/>
          </w:tcPr>
          <w:p w14:paraId="460CC1AB">
            <w:pPr>
              <w:rPr>
                <w:rFonts w:ascii="Arial"/>
                <w:sz w:val="21"/>
              </w:rPr>
            </w:pPr>
          </w:p>
        </w:tc>
        <w:tc>
          <w:tcPr>
            <w:tcW w:w="2271" w:type="dxa"/>
            <w:vAlign w:val="top"/>
          </w:tcPr>
          <w:p w14:paraId="57711F21">
            <w:pPr>
              <w:rPr>
                <w:rFonts w:ascii="Arial"/>
                <w:sz w:val="21"/>
              </w:rPr>
            </w:pPr>
          </w:p>
        </w:tc>
      </w:tr>
      <w:tr w14:paraId="7F10F6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259377FF">
            <w:pPr>
              <w:pStyle w:val="6"/>
              <w:spacing w:before="72" w:line="172" w:lineRule="auto"/>
              <w:ind w:left="1102"/>
            </w:pPr>
            <w:r>
              <w:rPr>
                <w:spacing w:val="-2"/>
              </w:rPr>
              <w:t>3.20-30 平方米</w:t>
            </w:r>
          </w:p>
        </w:tc>
        <w:tc>
          <w:tcPr>
            <w:tcW w:w="1133" w:type="dxa"/>
            <w:tcBorders>
              <w:left w:val="single" w:color="000000" w:sz="4" w:space="0"/>
            </w:tcBorders>
            <w:vAlign w:val="top"/>
          </w:tcPr>
          <w:p w14:paraId="7C8D3748">
            <w:pPr>
              <w:pStyle w:val="6"/>
              <w:spacing w:before="68" w:line="176" w:lineRule="auto"/>
              <w:ind w:left="495"/>
            </w:pPr>
            <w:r>
              <w:t>%</w:t>
            </w:r>
          </w:p>
        </w:tc>
        <w:tc>
          <w:tcPr>
            <w:tcW w:w="2268" w:type="dxa"/>
            <w:vAlign w:val="top"/>
          </w:tcPr>
          <w:p w14:paraId="189D4F5E">
            <w:pPr>
              <w:rPr>
                <w:rFonts w:ascii="Arial"/>
                <w:sz w:val="21"/>
              </w:rPr>
            </w:pPr>
          </w:p>
        </w:tc>
        <w:tc>
          <w:tcPr>
            <w:tcW w:w="2271" w:type="dxa"/>
            <w:vAlign w:val="top"/>
          </w:tcPr>
          <w:p w14:paraId="61FE65DD">
            <w:pPr>
              <w:pStyle w:val="6"/>
              <w:spacing w:before="99" w:line="183" w:lineRule="exact"/>
              <w:ind w:left="1698"/>
            </w:pPr>
            <w:r>
              <w:rPr>
                <w:spacing w:val="-6"/>
                <w:position w:val="-1"/>
              </w:rPr>
              <w:t>2.00</w:t>
            </w:r>
          </w:p>
        </w:tc>
      </w:tr>
      <w:tr w14:paraId="67DD90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7316054E">
            <w:pPr>
              <w:pStyle w:val="6"/>
              <w:spacing w:before="74" w:line="171" w:lineRule="auto"/>
              <w:ind w:left="1097"/>
            </w:pPr>
            <w:r>
              <w:rPr>
                <w:spacing w:val="-1"/>
              </w:rPr>
              <w:t>4.30-60 平方米</w:t>
            </w:r>
          </w:p>
        </w:tc>
        <w:tc>
          <w:tcPr>
            <w:tcW w:w="1133" w:type="dxa"/>
            <w:tcBorders>
              <w:left w:val="single" w:color="000000" w:sz="4" w:space="0"/>
            </w:tcBorders>
            <w:vAlign w:val="top"/>
          </w:tcPr>
          <w:p w14:paraId="1662D158">
            <w:pPr>
              <w:pStyle w:val="6"/>
              <w:spacing w:before="68" w:line="176" w:lineRule="auto"/>
              <w:ind w:left="495"/>
            </w:pPr>
            <w:r>
              <w:t>%</w:t>
            </w:r>
          </w:p>
        </w:tc>
        <w:tc>
          <w:tcPr>
            <w:tcW w:w="2268" w:type="dxa"/>
            <w:vAlign w:val="top"/>
          </w:tcPr>
          <w:p w14:paraId="2F5267E1">
            <w:pPr>
              <w:pStyle w:val="6"/>
              <w:spacing w:before="98" w:line="184" w:lineRule="exact"/>
              <w:ind w:left="1697"/>
            </w:pPr>
            <w:r>
              <w:rPr>
                <w:spacing w:val="-7"/>
                <w:position w:val="-1"/>
              </w:rPr>
              <w:t>6.67</w:t>
            </w:r>
          </w:p>
        </w:tc>
        <w:tc>
          <w:tcPr>
            <w:tcW w:w="2271" w:type="dxa"/>
            <w:vAlign w:val="top"/>
          </w:tcPr>
          <w:p w14:paraId="4594F879">
            <w:pPr>
              <w:pStyle w:val="6"/>
              <w:spacing w:before="98" w:line="184" w:lineRule="exact"/>
              <w:ind w:left="1612"/>
            </w:pPr>
            <w:r>
              <w:rPr>
                <w:spacing w:val="-8"/>
                <w:position w:val="-1"/>
              </w:rPr>
              <w:t>26.00</w:t>
            </w:r>
          </w:p>
        </w:tc>
      </w:tr>
      <w:tr w14:paraId="056E9B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18BEB480">
            <w:pPr>
              <w:pStyle w:val="6"/>
              <w:spacing w:before="74" w:line="169" w:lineRule="auto"/>
              <w:ind w:left="1100"/>
            </w:pPr>
            <w:r>
              <w:rPr>
                <w:spacing w:val="-1"/>
              </w:rPr>
              <w:t>5.60-90 平方米</w:t>
            </w:r>
          </w:p>
        </w:tc>
        <w:tc>
          <w:tcPr>
            <w:tcW w:w="1133" w:type="dxa"/>
            <w:tcBorders>
              <w:left w:val="single" w:color="000000" w:sz="4" w:space="0"/>
            </w:tcBorders>
            <w:vAlign w:val="top"/>
          </w:tcPr>
          <w:p w14:paraId="7C58CE76">
            <w:pPr>
              <w:pStyle w:val="6"/>
              <w:spacing w:before="69" w:line="173" w:lineRule="auto"/>
              <w:ind w:left="495"/>
            </w:pPr>
            <w:r>
              <w:t>%</w:t>
            </w:r>
          </w:p>
        </w:tc>
        <w:tc>
          <w:tcPr>
            <w:tcW w:w="2268" w:type="dxa"/>
            <w:vAlign w:val="top"/>
          </w:tcPr>
          <w:p w14:paraId="3D892831">
            <w:pPr>
              <w:pStyle w:val="6"/>
              <w:spacing w:before="98" w:line="182" w:lineRule="exact"/>
              <w:ind w:left="1605"/>
            </w:pPr>
            <w:r>
              <w:rPr>
                <w:spacing w:val="-7"/>
                <w:position w:val="-1"/>
              </w:rPr>
              <w:t>58.33</w:t>
            </w:r>
          </w:p>
        </w:tc>
        <w:tc>
          <w:tcPr>
            <w:tcW w:w="2271" w:type="dxa"/>
            <w:vAlign w:val="top"/>
          </w:tcPr>
          <w:p w14:paraId="4773A9D1">
            <w:pPr>
              <w:pStyle w:val="6"/>
              <w:spacing w:before="99" w:line="181" w:lineRule="exact"/>
              <w:ind w:left="1613"/>
            </w:pPr>
            <w:r>
              <w:rPr>
                <w:spacing w:val="-8"/>
                <w:position w:val="-1"/>
              </w:rPr>
              <w:t>66.00</w:t>
            </w:r>
          </w:p>
        </w:tc>
      </w:tr>
      <w:tr w14:paraId="186984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11D70945">
            <w:pPr>
              <w:pStyle w:val="6"/>
              <w:spacing w:before="73" w:line="170" w:lineRule="auto"/>
              <w:ind w:left="1100"/>
            </w:pPr>
            <w:r>
              <w:rPr>
                <w:spacing w:val="-3"/>
              </w:rPr>
              <w:t>6.90-120 平方米</w:t>
            </w:r>
          </w:p>
        </w:tc>
        <w:tc>
          <w:tcPr>
            <w:tcW w:w="1133" w:type="dxa"/>
            <w:tcBorders>
              <w:left w:val="single" w:color="000000" w:sz="4" w:space="0"/>
            </w:tcBorders>
            <w:vAlign w:val="top"/>
          </w:tcPr>
          <w:p w14:paraId="43A0DA3C">
            <w:pPr>
              <w:pStyle w:val="6"/>
              <w:spacing w:before="67" w:line="175" w:lineRule="auto"/>
              <w:ind w:left="495"/>
            </w:pPr>
            <w:r>
              <w:t>%</w:t>
            </w:r>
          </w:p>
        </w:tc>
        <w:tc>
          <w:tcPr>
            <w:tcW w:w="2268" w:type="dxa"/>
            <w:vAlign w:val="top"/>
          </w:tcPr>
          <w:p w14:paraId="2781E668">
            <w:pPr>
              <w:pStyle w:val="6"/>
              <w:spacing w:before="97" w:line="182" w:lineRule="exact"/>
              <w:ind w:left="1608"/>
            </w:pPr>
            <w:r>
              <w:rPr>
                <w:spacing w:val="-7"/>
                <w:position w:val="-1"/>
              </w:rPr>
              <w:t>31.67</w:t>
            </w:r>
          </w:p>
        </w:tc>
        <w:tc>
          <w:tcPr>
            <w:tcW w:w="2271" w:type="dxa"/>
            <w:vAlign w:val="top"/>
          </w:tcPr>
          <w:p w14:paraId="03CD6916">
            <w:pPr>
              <w:pStyle w:val="6"/>
              <w:spacing w:before="97" w:line="182" w:lineRule="exact"/>
              <w:ind w:left="1699"/>
            </w:pPr>
            <w:r>
              <w:rPr>
                <w:spacing w:val="-6"/>
                <w:position w:val="-1"/>
              </w:rPr>
              <w:t>6.00</w:t>
            </w:r>
          </w:p>
        </w:tc>
      </w:tr>
      <w:tr w14:paraId="3347D6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1E7AF14F">
            <w:pPr>
              <w:pStyle w:val="6"/>
              <w:spacing w:before="75" w:line="170" w:lineRule="auto"/>
              <w:ind w:left="1098"/>
            </w:pPr>
            <w:r>
              <w:rPr>
                <w:spacing w:val="-3"/>
              </w:rPr>
              <w:t>7.120-200 平方米</w:t>
            </w:r>
          </w:p>
        </w:tc>
        <w:tc>
          <w:tcPr>
            <w:tcW w:w="1133" w:type="dxa"/>
            <w:tcBorders>
              <w:left w:val="single" w:color="000000" w:sz="4" w:space="0"/>
            </w:tcBorders>
            <w:vAlign w:val="top"/>
          </w:tcPr>
          <w:p w14:paraId="292213A9">
            <w:pPr>
              <w:pStyle w:val="6"/>
              <w:spacing w:before="70" w:line="174" w:lineRule="auto"/>
              <w:ind w:left="495"/>
            </w:pPr>
            <w:r>
              <w:t>%</w:t>
            </w:r>
          </w:p>
        </w:tc>
        <w:tc>
          <w:tcPr>
            <w:tcW w:w="2268" w:type="dxa"/>
            <w:vAlign w:val="top"/>
          </w:tcPr>
          <w:p w14:paraId="20CD647C">
            <w:pPr>
              <w:pStyle w:val="6"/>
              <w:spacing w:before="101" w:line="180" w:lineRule="exact"/>
              <w:ind w:left="1699"/>
            </w:pPr>
            <w:r>
              <w:rPr>
                <w:spacing w:val="-8"/>
                <w:position w:val="-1"/>
              </w:rPr>
              <w:t>3.33</w:t>
            </w:r>
          </w:p>
        </w:tc>
        <w:tc>
          <w:tcPr>
            <w:tcW w:w="2271" w:type="dxa"/>
            <w:vAlign w:val="top"/>
          </w:tcPr>
          <w:p w14:paraId="6AE4BB9D">
            <w:pPr>
              <w:rPr>
                <w:rFonts w:ascii="Arial"/>
                <w:sz w:val="21"/>
              </w:rPr>
            </w:pPr>
          </w:p>
        </w:tc>
      </w:tr>
      <w:tr w14:paraId="73EEC2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973" w:type="dxa"/>
            <w:tcBorders>
              <w:bottom w:val="single" w:color="000000" w:sz="6" w:space="0"/>
              <w:right w:val="single" w:color="000000" w:sz="4" w:space="0"/>
            </w:tcBorders>
            <w:vAlign w:val="top"/>
          </w:tcPr>
          <w:p w14:paraId="4B4C688A">
            <w:pPr>
              <w:pStyle w:val="6"/>
              <w:spacing w:before="76" w:line="185" w:lineRule="auto"/>
              <w:ind w:left="1102"/>
            </w:pPr>
            <w:r>
              <w:rPr>
                <w:spacing w:val="-2"/>
              </w:rPr>
              <w:t>8.200 平方米以上</w:t>
            </w:r>
          </w:p>
        </w:tc>
        <w:tc>
          <w:tcPr>
            <w:tcW w:w="1133" w:type="dxa"/>
            <w:tcBorders>
              <w:left w:val="single" w:color="000000" w:sz="4" w:space="0"/>
              <w:bottom w:val="single" w:color="000000" w:sz="6" w:space="0"/>
            </w:tcBorders>
            <w:vAlign w:val="top"/>
          </w:tcPr>
          <w:p w14:paraId="3F08FB8A">
            <w:pPr>
              <w:pStyle w:val="6"/>
              <w:spacing w:before="71" w:line="231" w:lineRule="auto"/>
              <w:ind w:left="495"/>
            </w:pPr>
            <w:r>
              <w:t>%</w:t>
            </w:r>
          </w:p>
        </w:tc>
        <w:tc>
          <w:tcPr>
            <w:tcW w:w="2268" w:type="dxa"/>
            <w:tcBorders>
              <w:bottom w:val="single" w:color="000000" w:sz="6" w:space="0"/>
            </w:tcBorders>
            <w:vAlign w:val="top"/>
          </w:tcPr>
          <w:p w14:paraId="18985F4B">
            <w:pPr>
              <w:rPr>
                <w:rFonts w:ascii="Arial"/>
                <w:sz w:val="21"/>
              </w:rPr>
            </w:pPr>
          </w:p>
        </w:tc>
        <w:tc>
          <w:tcPr>
            <w:tcW w:w="2271" w:type="dxa"/>
            <w:tcBorders>
              <w:bottom w:val="single" w:color="000000" w:sz="6" w:space="0"/>
            </w:tcBorders>
            <w:vAlign w:val="top"/>
          </w:tcPr>
          <w:p w14:paraId="5DDB2D3E">
            <w:pPr>
              <w:rPr>
                <w:rFonts w:ascii="Arial"/>
                <w:sz w:val="21"/>
              </w:rPr>
            </w:pPr>
          </w:p>
        </w:tc>
      </w:tr>
    </w:tbl>
    <w:p w14:paraId="1383D0A7">
      <w:pPr>
        <w:pStyle w:val="2"/>
        <w:spacing w:line="222" w:lineRule="exact"/>
        <w:rPr>
          <w:sz w:val="19"/>
        </w:rPr>
      </w:pPr>
    </w:p>
    <w:p w14:paraId="7C83BF8B">
      <w:pPr>
        <w:spacing w:line="222" w:lineRule="exact"/>
        <w:rPr>
          <w:sz w:val="19"/>
          <w:szCs w:val="19"/>
        </w:rPr>
        <w:sectPr>
          <w:footerReference r:id="rId107" w:type="default"/>
          <w:pgSz w:w="11900" w:h="16840"/>
          <w:pgMar w:top="400" w:right="1127" w:bottom="1265" w:left="1127" w:header="0" w:footer="1106" w:gutter="0"/>
          <w:cols w:space="720" w:num="1"/>
        </w:sectPr>
      </w:pPr>
    </w:p>
    <w:p w14:paraId="58AD7767">
      <w:pPr>
        <w:pStyle w:val="2"/>
        <w:spacing w:line="305" w:lineRule="auto"/>
      </w:pPr>
    </w:p>
    <w:p w14:paraId="2AFF370A">
      <w:pPr>
        <w:pStyle w:val="2"/>
        <w:spacing w:line="306" w:lineRule="auto"/>
      </w:pPr>
    </w:p>
    <w:p w14:paraId="0BDA793C">
      <w:pPr>
        <w:spacing w:before="115" w:line="205" w:lineRule="auto"/>
        <w:ind w:left="2813"/>
        <w:rPr>
          <w:rFonts w:ascii="微软雅黑" w:hAnsi="微软雅黑" w:eastAsia="微软雅黑" w:cs="微软雅黑"/>
          <w:sz w:val="27"/>
          <w:szCs w:val="27"/>
        </w:rPr>
      </w:pPr>
      <w:r>
        <w:rPr>
          <w:rFonts w:ascii="微软雅黑" w:hAnsi="微软雅黑" w:eastAsia="微软雅黑" w:cs="微软雅黑"/>
          <w:spacing w:val="-9"/>
          <w:sz w:val="27"/>
          <w:szCs w:val="27"/>
        </w:rPr>
        <w:t>常住居民住房、生活设施情况（二）</w:t>
      </w:r>
    </w:p>
    <w:p w14:paraId="56286B01">
      <w:pPr>
        <w:spacing w:before="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4DBE9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4B3BBA0F">
            <w:pPr>
              <w:spacing w:line="337" w:lineRule="auto"/>
              <w:rPr>
                <w:rFonts w:ascii="Arial"/>
                <w:sz w:val="21"/>
              </w:rPr>
            </w:pPr>
          </w:p>
          <w:p w14:paraId="14BA3E04">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00E73D33">
            <w:pPr>
              <w:spacing w:line="336" w:lineRule="auto"/>
              <w:rPr>
                <w:rFonts w:ascii="Arial"/>
                <w:sz w:val="21"/>
              </w:rPr>
            </w:pPr>
          </w:p>
          <w:p w14:paraId="1DC9ECF0">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5C182C3">
            <w:pPr>
              <w:spacing w:line="337" w:lineRule="auto"/>
              <w:rPr>
                <w:rFonts w:ascii="Arial"/>
                <w:sz w:val="21"/>
              </w:rPr>
            </w:pPr>
          </w:p>
          <w:p w14:paraId="19023479">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3C91D605">
            <w:pPr>
              <w:spacing w:line="337" w:lineRule="auto"/>
              <w:rPr>
                <w:rFonts w:ascii="Arial"/>
                <w:sz w:val="21"/>
              </w:rPr>
            </w:pPr>
          </w:p>
          <w:p w14:paraId="24677B09">
            <w:pPr>
              <w:pStyle w:val="6"/>
              <w:spacing w:before="73" w:line="184" w:lineRule="auto"/>
              <w:ind w:left="592"/>
            </w:pPr>
            <w:r>
              <w:rPr>
                <w:spacing w:val="8"/>
              </w:rPr>
              <w:t>农村牧区住户</w:t>
            </w:r>
          </w:p>
        </w:tc>
      </w:tr>
      <w:tr w14:paraId="220BD6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top w:val="single" w:color="000000" w:sz="6" w:space="0"/>
              <w:right w:val="single" w:color="000000" w:sz="4" w:space="0"/>
            </w:tcBorders>
            <w:vAlign w:val="top"/>
          </w:tcPr>
          <w:p w14:paraId="24CA871B">
            <w:pPr>
              <w:pStyle w:val="6"/>
              <w:spacing w:before="128" w:line="179" w:lineRule="auto"/>
              <w:ind w:left="309"/>
            </w:pPr>
            <w:r>
              <w:rPr>
                <w:spacing w:val="-1"/>
              </w:rPr>
              <w:t>（六）住宅外道路路面情况</w:t>
            </w:r>
          </w:p>
        </w:tc>
        <w:tc>
          <w:tcPr>
            <w:tcW w:w="1133" w:type="dxa"/>
            <w:tcBorders>
              <w:top w:val="single" w:color="000000" w:sz="6" w:space="0"/>
              <w:left w:val="single" w:color="000000" w:sz="4" w:space="0"/>
            </w:tcBorders>
            <w:vAlign w:val="top"/>
          </w:tcPr>
          <w:p w14:paraId="3F036CE0">
            <w:pPr>
              <w:pStyle w:val="6"/>
              <w:spacing w:before="233" w:line="112" w:lineRule="exact"/>
              <w:ind w:left="470"/>
            </w:pPr>
            <w:r>
              <w:rPr>
                <w:spacing w:val="19"/>
                <w:position w:val="-2"/>
              </w:rPr>
              <w:t>--</w:t>
            </w:r>
          </w:p>
        </w:tc>
        <w:tc>
          <w:tcPr>
            <w:tcW w:w="2268" w:type="dxa"/>
            <w:tcBorders>
              <w:top w:val="single" w:color="000000" w:sz="6" w:space="0"/>
            </w:tcBorders>
            <w:vAlign w:val="top"/>
          </w:tcPr>
          <w:p w14:paraId="6417FBBA">
            <w:pPr>
              <w:rPr>
                <w:rFonts w:ascii="Arial"/>
                <w:sz w:val="21"/>
              </w:rPr>
            </w:pPr>
          </w:p>
        </w:tc>
        <w:tc>
          <w:tcPr>
            <w:tcW w:w="2271" w:type="dxa"/>
            <w:tcBorders>
              <w:top w:val="single" w:color="000000" w:sz="6" w:space="0"/>
            </w:tcBorders>
            <w:vAlign w:val="top"/>
          </w:tcPr>
          <w:p w14:paraId="31DA8A93">
            <w:pPr>
              <w:rPr>
                <w:rFonts w:ascii="Arial"/>
                <w:sz w:val="21"/>
              </w:rPr>
            </w:pPr>
          </w:p>
        </w:tc>
      </w:tr>
      <w:tr w14:paraId="2BA396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1E41C64D">
            <w:pPr>
              <w:pStyle w:val="6"/>
              <w:spacing w:before="55" w:line="175" w:lineRule="auto"/>
              <w:ind w:left="577"/>
            </w:pPr>
            <w:r>
              <w:rPr>
                <w:spacing w:val="3"/>
              </w:rPr>
              <w:t>1.水泥或柏油路面</w:t>
            </w:r>
          </w:p>
        </w:tc>
        <w:tc>
          <w:tcPr>
            <w:tcW w:w="1133" w:type="dxa"/>
            <w:tcBorders>
              <w:left w:val="single" w:color="000000" w:sz="4" w:space="0"/>
            </w:tcBorders>
            <w:vAlign w:val="top"/>
          </w:tcPr>
          <w:p w14:paraId="7330D791">
            <w:pPr>
              <w:pStyle w:val="6"/>
              <w:spacing w:before="50" w:line="179" w:lineRule="auto"/>
              <w:ind w:left="495"/>
            </w:pPr>
            <w:r>
              <w:t>%</w:t>
            </w:r>
          </w:p>
        </w:tc>
        <w:tc>
          <w:tcPr>
            <w:tcW w:w="2268" w:type="dxa"/>
            <w:vAlign w:val="top"/>
          </w:tcPr>
          <w:p w14:paraId="24D6E370">
            <w:pPr>
              <w:pStyle w:val="6"/>
              <w:spacing w:before="82" w:line="186" w:lineRule="exact"/>
              <w:ind w:left="1528"/>
            </w:pPr>
            <w:r>
              <w:rPr>
                <w:spacing w:val="-10"/>
                <w:position w:val="-1"/>
              </w:rPr>
              <w:t>100.00</w:t>
            </w:r>
          </w:p>
        </w:tc>
        <w:tc>
          <w:tcPr>
            <w:tcW w:w="2271" w:type="dxa"/>
            <w:vAlign w:val="top"/>
          </w:tcPr>
          <w:p w14:paraId="30960466">
            <w:pPr>
              <w:pStyle w:val="6"/>
              <w:spacing w:before="82" w:line="186" w:lineRule="exact"/>
              <w:ind w:left="1611"/>
            </w:pPr>
            <w:r>
              <w:rPr>
                <w:spacing w:val="-7"/>
                <w:position w:val="-1"/>
              </w:rPr>
              <w:t>74.00</w:t>
            </w:r>
          </w:p>
        </w:tc>
      </w:tr>
      <w:tr w14:paraId="057A0B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2963C2E4">
            <w:pPr>
              <w:pStyle w:val="6"/>
              <w:spacing w:before="54" w:line="176" w:lineRule="auto"/>
              <w:ind w:left="562"/>
            </w:pPr>
            <w:r>
              <w:rPr>
                <w:spacing w:val="6"/>
              </w:rPr>
              <w:t>2.沙石或石板等硬质路面</w:t>
            </w:r>
          </w:p>
        </w:tc>
        <w:tc>
          <w:tcPr>
            <w:tcW w:w="1133" w:type="dxa"/>
            <w:tcBorders>
              <w:left w:val="single" w:color="000000" w:sz="4" w:space="0"/>
            </w:tcBorders>
            <w:vAlign w:val="top"/>
          </w:tcPr>
          <w:p w14:paraId="3E55C490">
            <w:pPr>
              <w:pStyle w:val="6"/>
              <w:spacing w:before="51" w:line="178" w:lineRule="auto"/>
              <w:ind w:left="495"/>
            </w:pPr>
            <w:r>
              <w:t>%</w:t>
            </w:r>
          </w:p>
        </w:tc>
        <w:tc>
          <w:tcPr>
            <w:tcW w:w="2268" w:type="dxa"/>
            <w:vAlign w:val="top"/>
          </w:tcPr>
          <w:p w14:paraId="6665B509">
            <w:pPr>
              <w:rPr>
                <w:rFonts w:ascii="Arial"/>
                <w:sz w:val="21"/>
              </w:rPr>
            </w:pPr>
          </w:p>
        </w:tc>
        <w:tc>
          <w:tcPr>
            <w:tcW w:w="2271" w:type="dxa"/>
            <w:vAlign w:val="top"/>
          </w:tcPr>
          <w:p w14:paraId="334D8581">
            <w:pPr>
              <w:rPr>
                <w:rFonts w:ascii="Arial"/>
                <w:sz w:val="21"/>
              </w:rPr>
            </w:pPr>
          </w:p>
        </w:tc>
      </w:tr>
      <w:tr w14:paraId="280622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4666E668">
            <w:pPr>
              <w:pStyle w:val="6"/>
              <w:spacing w:before="54" w:line="178" w:lineRule="auto"/>
              <w:ind w:left="565"/>
            </w:pPr>
            <w:r>
              <w:t>3.其他</w:t>
            </w:r>
          </w:p>
        </w:tc>
        <w:tc>
          <w:tcPr>
            <w:tcW w:w="1133" w:type="dxa"/>
            <w:tcBorders>
              <w:left w:val="single" w:color="000000" w:sz="4" w:space="0"/>
            </w:tcBorders>
            <w:vAlign w:val="top"/>
          </w:tcPr>
          <w:p w14:paraId="5BD4CA28">
            <w:pPr>
              <w:pStyle w:val="6"/>
              <w:spacing w:before="52" w:line="180" w:lineRule="auto"/>
              <w:ind w:left="495"/>
            </w:pPr>
            <w:r>
              <w:t>%</w:t>
            </w:r>
          </w:p>
        </w:tc>
        <w:tc>
          <w:tcPr>
            <w:tcW w:w="2268" w:type="dxa"/>
            <w:vAlign w:val="top"/>
          </w:tcPr>
          <w:p w14:paraId="22DC8867">
            <w:pPr>
              <w:rPr>
                <w:rFonts w:ascii="Arial"/>
                <w:sz w:val="21"/>
              </w:rPr>
            </w:pPr>
          </w:p>
        </w:tc>
        <w:tc>
          <w:tcPr>
            <w:tcW w:w="2271" w:type="dxa"/>
            <w:vAlign w:val="top"/>
          </w:tcPr>
          <w:p w14:paraId="7DF39E1C">
            <w:pPr>
              <w:pStyle w:val="6"/>
              <w:spacing w:before="81" w:line="189" w:lineRule="exact"/>
              <w:ind w:left="1612"/>
            </w:pPr>
            <w:r>
              <w:rPr>
                <w:spacing w:val="-8"/>
                <w:position w:val="-1"/>
              </w:rPr>
              <w:t>26.00</w:t>
            </w:r>
          </w:p>
        </w:tc>
      </w:tr>
      <w:tr w14:paraId="056817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6F828D6C">
            <w:pPr>
              <w:pStyle w:val="6"/>
              <w:spacing w:before="53" w:line="177" w:lineRule="auto"/>
              <w:ind w:left="309"/>
            </w:pPr>
            <w:r>
              <w:t>（七）住户主要饮用水来源情况</w:t>
            </w:r>
          </w:p>
        </w:tc>
        <w:tc>
          <w:tcPr>
            <w:tcW w:w="1133" w:type="dxa"/>
            <w:tcBorders>
              <w:left w:val="single" w:color="000000" w:sz="4" w:space="0"/>
            </w:tcBorders>
            <w:vAlign w:val="top"/>
          </w:tcPr>
          <w:p w14:paraId="6D21356E">
            <w:pPr>
              <w:pStyle w:val="6"/>
              <w:spacing w:before="159" w:line="110" w:lineRule="exact"/>
              <w:ind w:left="470"/>
            </w:pPr>
            <w:r>
              <w:rPr>
                <w:spacing w:val="19"/>
                <w:position w:val="-2"/>
              </w:rPr>
              <w:t>--</w:t>
            </w:r>
          </w:p>
        </w:tc>
        <w:tc>
          <w:tcPr>
            <w:tcW w:w="2268" w:type="dxa"/>
            <w:vAlign w:val="top"/>
          </w:tcPr>
          <w:p w14:paraId="6D26F961">
            <w:pPr>
              <w:rPr>
                <w:rFonts w:ascii="Arial"/>
                <w:sz w:val="21"/>
              </w:rPr>
            </w:pPr>
          </w:p>
        </w:tc>
        <w:tc>
          <w:tcPr>
            <w:tcW w:w="2271" w:type="dxa"/>
            <w:vAlign w:val="top"/>
          </w:tcPr>
          <w:p w14:paraId="04A1344E">
            <w:pPr>
              <w:rPr>
                <w:rFonts w:ascii="Arial"/>
                <w:sz w:val="21"/>
              </w:rPr>
            </w:pPr>
          </w:p>
        </w:tc>
      </w:tr>
      <w:tr w14:paraId="511C42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2C02DFD7">
            <w:pPr>
              <w:pStyle w:val="6"/>
              <w:spacing w:before="57" w:line="173" w:lineRule="auto"/>
              <w:ind w:left="577"/>
            </w:pPr>
            <w:r>
              <w:rPr>
                <w:spacing w:val="5"/>
              </w:rPr>
              <w:t>1.经过净化处理的自来水</w:t>
            </w:r>
          </w:p>
        </w:tc>
        <w:tc>
          <w:tcPr>
            <w:tcW w:w="1133" w:type="dxa"/>
            <w:tcBorders>
              <w:left w:val="single" w:color="000000" w:sz="4" w:space="0"/>
            </w:tcBorders>
            <w:vAlign w:val="top"/>
          </w:tcPr>
          <w:p w14:paraId="08F22160">
            <w:pPr>
              <w:pStyle w:val="6"/>
              <w:spacing w:before="52" w:line="177" w:lineRule="auto"/>
              <w:ind w:left="495"/>
            </w:pPr>
            <w:r>
              <w:t>%</w:t>
            </w:r>
          </w:p>
        </w:tc>
        <w:tc>
          <w:tcPr>
            <w:tcW w:w="2268" w:type="dxa"/>
            <w:vAlign w:val="top"/>
          </w:tcPr>
          <w:p w14:paraId="3660DA99">
            <w:pPr>
              <w:pStyle w:val="6"/>
              <w:spacing w:before="85" w:line="183" w:lineRule="exact"/>
              <w:ind w:left="1607"/>
            </w:pPr>
            <w:r>
              <w:rPr>
                <w:spacing w:val="-7"/>
                <w:position w:val="-1"/>
              </w:rPr>
              <w:t>83.33</w:t>
            </w:r>
          </w:p>
        </w:tc>
        <w:tc>
          <w:tcPr>
            <w:tcW w:w="2271" w:type="dxa"/>
            <w:vAlign w:val="top"/>
          </w:tcPr>
          <w:p w14:paraId="45BDA6A3">
            <w:pPr>
              <w:pStyle w:val="6"/>
              <w:spacing w:before="85" w:line="183" w:lineRule="exact"/>
              <w:ind w:left="1615"/>
            </w:pPr>
            <w:r>
              <w:rPr>
                <w:spacing w:val="-8"/>
                <w:position w:val="-1"/>
              </w:rPr>
              <w:t>32.00</w:t>
            </w:r>
          </w:p>
        </w:tc>
      </w:tr>
      <w:tr w14:paraId="2BAEAA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3922FADB">
            <w:pPr>
              <w:pStyle w:val="6"/>
              <w:spacing w:before="57" w:line="173" w:lineRule="auto"/>
              <w:ind w:left="562"/>
            </w:pPr>
            <w:r>
              <w:rPr>
                <w:spacing w:val="6"/>
              </w:rPr>
              <w:t>2.受保护的井水和泉水</w:t>
            </w:r>
          </w:p>
        </w:tc>
        <w:tc>
          <w:tcPr>
            <w:tcW w:w="1133" w:type="dxa"/>
            <w:tcBorders>
              <w:left w:val="single" w:color="000000" w:sz="4" w:space="0"/>
            </w:tcBorders>
            <w:vAlign w:val="top"/>
          </w:tcPr>
          <w:p w14:paraId="032794EE">
            <w:pPr>
              <w:pStyle w:val="6"/>
              <w:spacing w:before="54" w:line="176" w:lineRule="auto"/>
              <w:ind w:left="495"/>
            </w:pPr>
            <w:r>
              <w:t>%</w:t>
            </w:r>
          </w:p>
        </w:tc>
        <w:tc>
          <w:tcPr>
            <w:tcW w:w="2268" w:type="dxa"/>
            <w:vAlign w:val="top"/>
          </w:tcPr>
          <w:p w14:paraId="074672C1">
            <w:pPr>
              <w:pStyle w:val="6"/>
              <w:spacing w:before="83" w:line="185" w:lineRule="exact"/>
              <w:ind w:left="1619"/>
            </w:pPr>
            <w:r>
              <w:rPr>
                <w:spacing w:val="-10"/>
                <w:position w:val="-1"/>
              </w:rPr>
              <w:t>16.67</w:t>
            </w:r>
          </w:p>
        </w:tc>
        <w:tc>
          <w:tcPr>
            <w:tcW w:w="2271" w:type="dxa"/>
            <w:vAlign w:val="top"/>
          </w:tcPr>
          <w:p w14:paraId="480D7AF5">
            <w:pPr>
              <w:pStyle w:val="6"/>
              <w:spacing w:before="83" w:line="185" w:lineRule="exact"/>
              <w:ind w:left="1613"/>
            </w:pPr>
            <w:r>
              <w:rPr>
                <w:spacing w:val="-8"/>
                <w:position w:val="-1"/>
              </w:rPr>
              <w:t>68.00</w:t>
            </w:r>
          </w:p>
        </w:tc>
      </w:tr>
      <w:tr w14:paraId="79FBFE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0ECD8F86">
            <w:pPr>
              <w:pStyle w:val="6"/>
              <w:spacing w:before="57" w:line="173" w:lineRule="auto"/>
              <w:ind w:left="565"/>
            </w:pPr>
            <w:r>
              <w:rPr>
                <w:spacing w:val="6"/>
              </w:rPr>
              <w:t>3.不受保护的井水和泉水</w:t>
            </w:r>
          </w:p>
        </w:tc>
        <w:tc>
          <w:tcPr>
            <w:tcW w:w="1133" w:type="dxa"/>
            <w:tcBorders>
              <w:left w:val="single" w:color="000000" w:sz="4" w:space="0"/>
            </w:tcBorders>
            <w:vAlign w:val="top"/>
          </w:tcPr>
          <w:p w14:paraId="39E6F8F0">
            <w:pPr>
              <w:pStyle w:val="6"/>
              <w:spacing w:before="54" w:line="176" w:lineRule="auto"/>
              <w:ind w:left="495"/>
            </w:pPr>
            <w:r>
              <w:t>%</w:t>
            </w:r>
          </w:p>
        </w:tc>
        <w:tc>
          <w:tcPr>
            <w:tcW w:w="2268" w:type="dxa"/>
            <w:vAlign w:val="top"/>
          </w:tcPr>
          <w:p w14:paraId="04A19065">
            <w:pPr>
              <w:rPr>
                <w:rFonts w:ascii="Arial"/>
                <w:sz w:val="21"/>
              </w:rPr>
            </w:pPr>
          </w:p>
        </w:tc>
        <w:tc>
          <w:tcPr>
            <w:tcW w:w="2271" w:type="dxa"/>
            <w:vAlign w:val="top"/>
          </w:tcPr>
          <w:p w14:paraId="59A2361D">
            <w:pPr>
              <w:rPr>
                <w:rFonts w:ascii="Arial"/>
                <w:sz w:val="21"/>
              </w:rPr>
            </w:pPr>
          </w:p>
        </w:tc>
      </w:tr>
      <w:tr w14:paraId="4B147B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3B7D6E94">
            <w:pPr>
              <w:pStyle w:val="6"/>
              <w:spacing w:before="57" w:line="174" w:lineRule="auto"/>
              <w:ind w:left="559"/>
            </w:pPr>
            <w:r>
              <w:rPr>
                <w:spacing w:val="5"/>
              </w:rPr>
              <w:t>4.江河湖泊水</w:t>
            </w:r>
          </w:p>
        </w:tc>
        <w:tc>
          <w:tcPr>
            <w:tcW w:w="1133" w:type="dxa"/>
            <w:tcBorders>
              <w:left w:val="single" w:color="000000" w:sz="4" w:space="0"/>
            </w:tcBorders>
            <w:vAlign w:val="top"/>
          </w:tcPr>
          <w:p w14:paraId="3AF24EE2">
            <w:pPr>
              <w:pStyle w:val="6"/>
              <w:spacing w:before="55" w:line="176" w:lineRule="auto"/>
              <w:ind w:left="495"/>
            </w:pPr>
            <w:r>
              <w:t>%</w:t>
            </w:r>
          </w:p>
        </w:tc>
        <w:tc>
          <w:tcPr>
            <w:tcW w:w="2268" w:type="dxa"/>
            <w:vAlign w:val="top"/>
          </w:tcPr>
          <w:p w14:paraId="0CFF9406">
            <w:pPr>
              <w:rPr>
                <w:rFonts w:ascii="Arial"/>
                <w:sz w:val="21"/>
              </w:rPr>
            </w:pPr>
          </w:p>
        </w:tc>
        <w:tc>
          <w:tcPr>
            <w:tcW w:w="2271" w:type="dxa"/>
            <w:vAlign w:val="top"/>
          </w:tcPr>
          <w:p w14:paraId="07959904">
            <w:pPr>
              <w:rPr>
                <w:rFonts w:ascii="Arial"/>
                <w:sz w:val="21"/>
              </w:rPr>
            </w:pPr>
          </w:p>
        </w:tc>
      </w:tr>
      <w:tr w14:paraId="442271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7189B00A">
            <w:pPr>
              <w:pStyle w:val="6"/>
              <w:spacing w:before="57" w:line="173" w:lineRule="auto"/>
              <w:ind w:left="562"/>
            </w:pPr>
            <w:r>
              <w:rPr>
                <w:spacing w:val="4"/>
              </w:rPr>
              <w:t>5.收集雨水</w:t>
            </w:r>
          </w:p>
        </w:tc>
        <w:tc>
          <w:tcPr>
            <w:tcW w:w="1133" w:type="dxa"/>
            <w:tcBorders>
              <w:left w:val="single" w:color="000000" w:sz="4" w:space="0"/>
            </w:tcBorders>
            <w:vAlign w:val="top"/>
          </w:tcPr>
          <w:p w14:paraId="42B57716">
            <w:pPr>
              <w:pStyle w:val="6"/>
              <w:spacing w:before="54" w:line="176" w:lineRule="auto"/>
              <w:ind w:left="495"/>
            </w:pPr>
            <w:r>
              <w:t>%</w:t>
            </w:r>
          </w:p>
        </w:tc>
        <w:tc>
          <w:tcPr>
            <w:tcW w:w="2268" w:type="dxa"/>
            <w:vAlign w:val="top"/>
          </w:tcPr>
          <w:p w14:paraId="531FF6B9">
            <w:pPr>
              <w:rPr>
                <w:rFonts w:ascii="Arial"/>
                <w:sz w:val="21"/>
              </w:rPr>
            </w:pPr>
          </w:p>
        </w:tc>
        <w:tc>
          <w:tcPr>
            <w:tcW w:w="2271" w:type="dxa"/>
            <w:vAlign w:val="top"/>
          </w:tcPr>
          <w:p w14:paraId="611A8FA1">
            <w:pPr>
              <w:rPr>
                <w:rFonts w:ascii="Arial"/>
                <w:sz w:val="21"/>
              </w:rPr>
            </w:pPr>
          </w:p>
        </w:tc>
      </w:tr>
      <w:tr w14:paraId="0EEDCA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7FAB239F">
            <w:pPr>
              <w:pStyle w:val="6"/>
              <w:spacing w:before="58" w:line="173" w:lineRule="auto"/>
              <w:ind w:left="563"/>
            </w:pPr>
            <w:r>
              <w:rPr>
                <w:spacing w:val="2"/>
              </w:rPr>
              <w:t>6.桶装水</w:t>
            </w:r>
          </w:p>
        </w:tc>
        <w:tc>
          <w:tcPr>
            <w:tcW w:w="1133" w:type="dxa"/>
            <w:tcBorders>
              <w:left w:val="single" w:color="000000" w:sz="4" w:space="0"/>
            </w:tcBorders>
            <w:vAlign w:val="top"/>
          </w:tcPr>
          <w:p w14:paraId="777A32AE">
            <w:pPr>
              <w:pStyle w:val="6"/>
              <w:spacing w:before="53" w:line="177" w:lineRule="auto"/>
              <w:ind w:left="495"/>
            </w:pPr>
            <w:r>
              <w:t>%</w:t>
            </w:r>
          </w:p>
        </w:tc>
        <w:tc>
          <w:tcPr>
            <w:tcW w:w="2268" w:type="dxa"/>
            <w:vAlign w:val="top"/>
          </w:tcPr>
          <w:p w14:paraId="5EB21EC9">
            <w:pPr>
              <w:rPr>
                <w:rFonts w:ascii="Arial"/>
                <w:sz w:val="21"/>
              </w:rPr>
            </w:pPr>
          </w:p>
        </w:tc>
        <w:tc>
          <w:tcPr>
            <w:tcW w:w="2271" w:type="dxa"/>
            <w:vAlign w:val="top"/>
          </w:tcPr>
          <w:p w14:paraId="7F47CC90">
            <w:pPr>
              <w:rPr>
                <w:rFonts w:ascii="Arial"/>
                <w:sz w:val="21"/>
              </w:rPr>
            </w:pPr>
          </w:p>
        </w:tc>
      </w:tr>
      <w:tr w14:paraId="7F0C80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78EF248F">
            <w:pPr>
              <w:pStyle w:val="6"/>
              <w:spacing w:before="61" w:line="173" w:lineRule="auto"/>
              <w:ind w:left="561"/>
            </w:pPr>
            <w:r>
              <w:rPr>
                <w:spacing w:val="4"/>
              </w:rPr>
              <w:t>7.其他水源</w:t>
            </w:r>
          </w:p>
        </w:tc>
        <w:tc>
          <w:tcPr>
            <w:tcW w:w="1133" w:type="dxa"/>
            <w:tcBorders>
              <w:left w:val="single" w:color="000000" w:sz="4" w:space="0"/>
            </w:tcBorders>
            <w:vAlign w:val="top"/>
          </w:tcPr>
          <w:p w14:paraId="6F3DE153">
            <w:pPr>
              <w:pStyle w:val="6"/>
              <w:spacing w:before="58" w:line="176" w:lineRule="auto"/>
              <w:ind w:left="495"/>
            </w:pPr>
            <w:r>
              <w:t>%</w:t>
            </w:r>
          </w:p>
        </w:tc>
        <w:tc>
          <w:tcPr>
            <w:tcW w:w="2268" w:type="dxa"/>
            <w:vAlign w:val="top"/>
          </w:tcPr>
          <w:p w14:paraId="49F26CFA">
            <w:pPr>
              <w:rPr>
                <w:rFonts w:ascii="Arial"/>
                <w:sz w:val="21"/>
              </w:rPr>
            </w:pPr>
          </w:p>
        </w:tc>
        <w:tc>
          <w:tcPr>
            <w:tcW w:w="2271" w:type="dxa"/>
            <w:vAlign w:val="top"/>
          </w:tcPr>
          <w:p w14:paraId="2AC1C29A">
            <w:pPr>
              <w:rPr>
                <w:rFonts w:ascii="Arial"/>
                <w:sz w:val="21"/>
              </w:rPr>
            </w:pPr>
          </w:p>
        </w:tc>
      </w:tr>
      <w:tr w14:paraId="2D87A3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41DB2305">
            <w:pPr>
              <w:pStyle w:val="6"/>
              <w:spacing w:before="55" w:line="175" w:lineRule="auto"/>
              <w:ind w:left="309"/>
            </w:pPr>
            <w:r>
              <w:rPr>
                <w:spacing w:val="-8"/>
              </w:rPr>
              <w:t>（八）取水位置</w:t>
            </w:r>
          </w:p>
        </w:tc>
        <w:tc>
          <w:tcPr>
            <w:tcW w:w="1133" w:type="dxa"/>
            <w:tcBorders>
              <w:left w:val="single" w:color="000000" w:sz="4" w:space="0"/>
            </w:tcBorders>
            <w:vAlign w:val="top"/>
          </w:tcPr>
          <w:p w14:paraId="564E65AD">
            <w:pPr>
              <w:pStyle w:val="6"/>
              <w:spacing w:before="160" w:line="108" w:lineRule="exact"/>
              <w:ind w:left="470"/>
            </w:pPr>
            <w:r>
              <w:rPr>
                <w:spacing w:val="19"/>
                <w:position w:val="-2"/>
              </w:rPr>
              <w:t>--</w:t>
            </w:r>
          </w:p>
        </w:tc>
        <w:tc>
          <w:tcPr>
            <w:tcW w:w="2268" w:type="dxa"/>
            <w:vAlign w:val="top"/>
          </w:tcPr>
          <w:p w14:paraId="169587DC">
            <w:pPr>
              <w:rPr>
                <w:rFonts w:ascii="Arial"/>
                <w:sz w:val="21"/>
              </w:rPr>
            </w:pPr>
          </w:p>
        </w:tc>
        <w:tc>
          <w:tcPr>
            <w:tcW w:w="2271" w:type="dxa"/>
            <w:vAlign w:val="top"/>
          </w:tcPr>
          <w:p w14:paraId="25BC7837">
            <w:pPr>
              <w:rPr>
                <w:rFonts w:ascii="Arial"/>
                <w:sz w:val="21"/>
              </w:rPr>
            </w:pPr>
          </w:p>
        </w:tc>
      </w:tr>
      <w:tr w14:paraId="73A27F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3973" w:type="dxa"/>
            <w:tcBorders>
              <w:right w:val="single" w:color="000000" w:sz="4" w:space="0"/>
            </w:tcBorders>
            <w:vAlign w:val="top"/>
          </w:tcPr>
          <w:p w14:paraId="5731C034">
            <w:pPr>
              <w:pStyle w:val="6"/>
              <w:spacing w:before="59" w:line="171" w:lineRule="auto"/>
              <w:ind w:left="577"/>
            </w:pPr>
            <w:r>
              <w:rPr>
                <w:spacing w:val="3"/>
              </w:rPr>
              <w:t>1.住宅内管道取水</w:t>
            </w:r>
          </w:p>
        </w:tc>
        <w:tc>
          <w:tcPr>
            <w:tcW w:w="1133" w:type="dxa"/>
            <w:tcBorders>
              <w:left w:val="single" w:color="000000" w:sz="4" w:space="0"/>
            </w:tcBorders>
            <w:vAlign w:val="top"/>
          </w:tcPr>
          <w:p w14:paraId="69F2AA73">
            <w:pPr>
              <w:pStyle w:val="6"/>
              <w:spacing w:before="55" w:line="174" w:lineRule="auto"/>
              <w:ind w:left="495"/>
            </w:pPr>
            <w:r>
              <w:t>%</w:t>
            </w:r>
          </w:p>
        </w:tc>
        <w:tc>
          <w:tcPr>
            <w:tcW w:w="2268" w:type="dxa"/>
            <w:vAlign w:val="top"/>
          </w:tcPr>
          <w:p w14:paraId="377781FA">
            <w:pPr>
              <w:pStyle w:val="6"/>
              <w:spacing w:before="87" w:line="180" w:lineRule="exact"/>
              <w:ind w:left="1528"/>
            </w:pPr>
            <w:r>
              <w:rPr>
                <w:spacing w:val="-10"/>
                <w:position w:val="-1"/>
              </w:rPr>
              <w:t>100.00</w:t>
            </w:r>
          </w:p>
        </w:tc>
        <w:tc>
          <w:tcPr>
            <w:tcW w:w="2271" w:type="dxa"/>
            <w:vAlign w:val="top"/>
          </w:tcPr>
          <w:p w14:paraId="15BE0AEF">
            <w:pPr>
              <w:pStyle w:val="6"/>
              <w:spacing w:before="87" w:line="180" w:lineRule="exact"/>
              <w:ind w:left="1611"/>
            </w:pPr>
            <w:r>
              <w:rPr>
                <w:spacing w:val="-7"/>
                <w:position w:val="-1"/>
              </w:rPr>
              <w:t>70.00</w:t>
            </w:r>
          </w:p>
        </w:tc>
      </w:tr>
      <w:tr w14:paraId="489B6C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511DCE9D">
            <w:pPr>
              <w:pStyle w:val="6"/>
              <w:spacing w:before="60" w:line="174" w:lineRule="auto"/>
              <w:ind w:left="562"/>
            </w:pPr>
            <w:r>
              <w:rPr>
                <w:spacing w:val="6"/>
              </w:rPr>
              <w:t>2.住宅内其他方式取水</w:t>
            </w:r>
          </w:p>
        </w:tc>
        <w:tc>
          <w:tcPr>
            <w:tcW w:w="1133" w:type="dxa"/>
            <w:tcBorders>
              <w:left w:val="single" w:color="000000" w:sz="4" w:space="0"/>
            </w:tcBorders>
            <w:vAlign w:val="top"/>
          </w:tcPr>
          <w:p w14:paraId="42C4B11B">
            <w:pPr>
              <w:pStyle w:val="6"/>
              <w:spacing w:before="56" w:line="177" w:lineRule="auto"/>
              <w:ind w:left="495"/>
            </w:pPr>
            <w:r>
              <w:t>%</w:t>
            </w:r>
          </w:p>
        </w:tc>
        <w:tc>
          <w:tcPr>
            <w:tcW w:w="2268" w:type="dxa"/>
            <w:vAlign w:val="top"/>
          </w:tcPr>
          <w:p w14:paraId="6F8FB158">
            <w:pPr>
              <w:rPr>
                <w:rFonts w:ascii="Arial"/>
                <w:sz w:val="21"/>
              </w:rPr>
            </w:pPr>
          </w:p>
        </w:tc>
        <w:tc>
          <w:tcPr>
            <w:tcW w:w="2271" w:type="dxa"/>
            <w:vAlign w:val="top"/>
          </w:tcPr>
          <w:p w14:paraId="53D4BBD6">
            <w:pPr>
              <w:pStyle w:val="6"/>
              <w:spacing w:before="86" w:line="186" w:lineRule="exact"/>
              <w:ind w:left="1699"/>
            </w:pPr>
            <w:r>
              <w:rPr>
                <w:spacing w:val="-6"/>
                <w:position w:val="-1"/>
              </w:rPr>
              <w:t>6.00</w:t>
            </w:r>
          </w:p>
        </w:tc>
      </w:tr>
      <w:tr w14:paraId="01CFFA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20D1B753">
            <w:pPr>
              <w:pStyle w:val="6"/>
              <w:spacing w:before="62" w:line="170" w:lineRule="auto"/>
              <w:ind w:left="565"/>
            </w:pPr>
            <w:r>
              <w:rPr>
                <w:spacing w:val="4"/>
              </w:rPr>
              <w:t>3.院内管道取水</w:t>
            </w:r>
          </w:p>
        </w:tc>
        <w:tc>
          <w:tcPr>
            <w:tcW w:w="1133" w:type="dxa"/>
            <w:tcBorders>
              <w:left w:val="single" w:color="000000" w:sz="4" w:space="0"/>
            </w:tcBorders>
            <w:vAlign w:val="top"/>
          </w:tcPr>
          <w:p w14:paraId="65026237">
            <w:pPr>
              <w:pStyle w:val="6"/>
              <w:spacing w:before="57" w:line="174" w:lineRule="auto"/>
              <w:ind w:left="495"/>
            </w:pPr>
            <w:r>
              <w:t>%</w:t>
            </w:r>
          </w:p>
        </w:tc>
        <w:tc>
          <w:tcPr>
            <w:tcW w:w="2268" w:type="dxa"/>
            <w:vAlign w:val="top"/>
          </w:tcPr>
          <w:p w14:paraId="6977A71E">
            <w:pPr>
              <w:rPr>
                <w:rFonts w:ascii="Arial"/>
                <w:sz w:val="21"/>
              </w:rPr>
            </w:pPr>
          </w:p>
        </w:tc>
        <w:tc>
          <w:tcPr>
            <w:tcW w:w="2271" w:type="dxa"/>
            <w:vAlign w:val="top"/>
          </w:tcPr>
          <w:p w14:paraId="51892561">
            <w:pPr>
              <w:pStyle w:val="6"/>
              <w:spacing w:before="89" w:line="180" w:lineRule="exact"/>
              <w:ind w:left="1612"/>
            </w:pPr>
            <w:r>
              <w:rPr>
                <w:spacing w:val="-8"/>
                <w:position w:val="-1"/>
              </w:rPr>
              <w:t>20.00</w:t>
            </w:r>
          </w:p>
        </w:tc>
      </w:tr>
      <w:tr w14:paraId="5DCFB4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095C12CB">
            <w:pPr>
              <w:pStyle w:val="6"/>
              <w:spacing w:before="61" w:line="171" w:lineRule="auto"/>
              <w:ind w:left="559"/>
            </w:pPr>
            <w:r>
              <w:rPr>
                <w:spacing w:val="5"/>
              </w:rPr>
              <w:t>4.院内其他方式取水</w:t>
            </w:r>
          </w:p>
        </w:tc>
        <w:tc>
          <w:tcPr>
            <w:tcW w:w="1133" w:type="dxa"/>
            <w:tcBorders>
              <w:left w:val="single" w:color="000000" w:sz="4" w:space="0"/>
            </w:tcBorders>
            <w:vAlign w:val="top"/>
          </w:tcPr>
          <w:p w14:paraId="124EB155">
            <w:pPr>
              <w:pStyle w:val="6"/>
              <w:spacing w:before="57" w:line="174" w:lineRule="auto"/>
              <w:ind w:left="495"/>
            </w:pPr>
            <w:r>
              <w:t>%</w:t>
            </w:r>
          </w:p>
        </w:tc>
        <w:tc>
          <w:tcPr>
            <w:tcW w:w="2268" w:type="dxa"/>
            <w:vAlign w:val="top"/>
          </w:tcPr>
          <w:p w14:paraId="02F7BE04">
            <w:pPr>
              <w:rPr>
                <w:rFonts w:ascii="Arial"/>
                <w:sz w:val="21"/>
              </w:rPr>
            </w:pPr>
          </w:p>
        </w:tc>
        <w:tc>
          <w:tcPr>
            <w:tcW w:w="2271" w:type="dxa"/>
            <w:vAlign w:val="top"/>
          </w:tcPr>
          <w:p w14:paraId="37DB2E69">
            <w:pPr>
              <w:pStyle w:val="6"/>
              <w:spacing w:before="89" w:line="180" w:lineRule="exact"/>
              <w:ind w:left="1696"/>
            </w:pPr>
            <w:r>
              <w:rPr>
                <w:spacing w:val="-5"/>
                <w:position w:val="-1"/>
              </w:rPr>
              <w:t>4.00</w:t>
            </w:r>
          </w:p>
        </w:tc>
      </w:tr>
      <w:tr w14:paraId="2658F7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70266282">
            <w:pPr>
              <w:pStyle w:val="6"/>
              <w:spacing w:before="59" w:line="172" w:lineRule="auto"/>
              <w:ind w:left="562"/>
            </w:pPr>
            <w:r>
              <w:rPr>
                <w:spacing w:val="5"/>
              </w:rPr>
              <w:t>5.其他位置取水</w:t>
            </w:r>
          </w:p>
        </w:tc>
        <w:tc>
          <w:tcPr>
            <w:tcW w:w="1133" w:type="dxa"/>
            <w:tcBorders>
              <w:left w:val="single" w:color="000000" w:sz="4" w:space="0"/>
            </w:tcBorders>
            <w:vAlign w:val="top"/>
          </w:tcPr>
          <w:p w14:paraId="50B3AA30">
            <w:pPr>
              <w:pStyle w:val="6"/>
              <w:spacing w:before="56" w:line="175" w:lineRule="auto"/>
              <w:ind w:left="495"/>
            </w:pPr>
            <w:r>
              <w:t>%</w:t>
            </w:r>
          </w:p>
        </w:tc>
        <w:tc>
          <w:tcPr>
            <w:tcW w:w="2268" w:type="dxa"/>
            <w:vAlign w:val="top"/>
          </w:tcPr>
          <w:p w14:paraId="5AF99660">
            <w:pPr>
              <w:rPr>
                <w:rFonts w:ascii="Arial"/>
                <w:sz w:val="21"/>
              </w:rPr>
            </w:pPr>
          </w:p>
        </w:tc>
        <w:tc>
          <w:tcPr>
            <w:tcW w:w="2271" w:type="dxa"/>
            <w:vAlign w:val="top"/>
          </w:tcPr>
          <w:p w14:paraId="441527DF">
            <w:pPr>
              <w:rPr>
                <w:rFonts w:ascii="Arial"/>
                <w:sz w:val="21"/>
              </w:rPr>
            </w:pPr>
          </w:p>
        </w:tc>
      </w:tr>
      <w:tr w14:paraId="67B74A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3973" w:type="dxa"/>
            <w:tcBorders>
              <w:right w:val="single" w:color="000000" w:sz="4" w:space="0"/>
            </w:tcBorders>
            <w:vAlign w:val="top"/>
          </w:tcPr>
          <w:p w14:paraId="361448EB">
            <w:pPr>
              <w:pStyle w:val="6"/>
              <w:spacing w:before="56" w:line="173" w:lineRule="auto"/>
              <w:ind w:left="309"/>
            </w:pPr>
            <w:r>
              <w:rPr>
                <w:spacing w:val="1"/>
              </w:rPr>
              <w:t>（九）住户获取饮用水的主要困难</w:t>
            </w:r>
          </w:p>
        </w:tc>
        <w:tc>
          <w:tcPr>
            <w:tcW w:w="1133" w:type="dxa"/>
            <w:tcBorders>
              <w:left w:val="single" w:color="000000" w:sz="4" w:space="0"/>
            </w:tcBorders>
            <w:vAlign w:val="top"/>
          </w:tcPr>
          <w:p w14:paraId="7F38DD92">
            <w:pPr>
              <w:pStyle w:val="6"/>
              <w:spacing w:before="161" w:line="106" w:lineRule="exact"/>
              <w:ind w:left="470"/>
            </w:pPr>
            <w:r>
              <w:rPr>
                <w:spacing w:val="19"/>
                <w:position w:val="-2"/>
              </w:rPr>
              <w:t>--</w:t>
            </w:r>
          </w:p>
        </w:tc>
        <w:tc>
          <w:tcPr>
            <w:tcW w:w="2268" w:type="dxa"/>
            <w:vAlign w:val="top"/>
          </w:tcPr>
          <w:p w14:paraId="734D7771">
            <w:pPr>
              <w:rPr>
                <w:rFonts w:ascii="Arial"/>
                <w:sz w:val="21"/>
              </w:rPr>
            </w:pPr>
          </w:p>
        </w:tc>
        <w:tc>
          <w:tcPr>
            <w:tcW w:w="2271" w:type="dxa"/>
            <w:vAlign w:val="top"/>
          </w:tcPr>
          <w:p w14:paraId="0DB4B121">
            <w:pPr>
              <w:rPr>
                <w:rFonts w:ascii="Arial"/>
                <w:sz w:val="21"/>
              </w:rPr>
            </w:pPr>
          </w:p>
        </w:tc>
      </w:tr>
      <w:tr w14:paraId="496BBD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383FDC07">
            <w:pPr>
              <w:pStyle w:val="6"/>
              <w:spacing w:before="61" w:line="171" w:lineRule="auto"/>
              <w:ind w:left="577"/>
            </w:pPr>
            <w:r>
              <w:rPr>
                <w:spacing w:val="5"/>
              </w:rPr>
              <w:t>1.单次取水往返时间超过半小时</w:t>
            </w:r>
          </w:p>
        </w:tc>
        <w:tc>
          <w:tcPr>
            <w:tcW w:w="1133" w:type="dxa"/>
            <w:tcBorders>
              <w:left w:val="single" w:color="000000" w:sz="4" w:space="0"/>
            </w:tcBorders>
            <w:vAlign w:val="top"/>
          </w:tcPr>
          <w:p w14:paraId="0374523D">
            <w:pPr>
              <w:pStyle w:val="6"/>
              <w:spacing w:before="57" w:line="174" w:lineRule="auto"/>
              <w:ind w:left="495"/>
            </w:pPr>
            <w:r>
              <w:t>%</w:t>
            </w:r>
          </w:p>
        </w:tc>
        <w:tc>
          <w:tcPr>
            <w:tcW w:w="2268" w:type="dxa"/>
            <w:vAlign w:val="top"/>
          </w:tcPr>
          <w:p w14:paraId="5756BED4">
            <w:pPr>
              <w:rPr>
                <w:rFonts w:ascii="Arial"/>
                <w:sz w:val="21"/>
              </w:rPr>
            </w:pPr>
          </w:p>
        </w:tc>
        <w:tc>
          <w:tcPr>
            <w:tcW w:w="2271" w:type="dxa"/>
            <w:vAlign w:val="top"/>
          </w:tcPr>
          <w:p w14:paraId="36E54289">
            <w:pPr>
              <w:rPr>
                <w:rFonts w:ascii="Arial"/>
                <w:sz w:val="21"/>
              </w:rPr>
            </w:pPr>
          </w:p>
        </w:tc>
      </w:tr>
      <w:tr w14:paraId="64CE7B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33DE8595">
            <w:pPr>
              <w:pStyle w:val="6"/>
              <w:spacing w:before="59" w:line="172" w:lineRule="auto"/>
              <w:ind w:left="562"/>
            </w:pPr>
            <w:r>
              <w:rPr>
                <w:spacing w:val="5"/>
              </w:rPr>
              <w:t>2.间断或定时供水</w:t>
            </w:r>
          </w:p>
        </w:tc>
        <w:tc>
          <w:tcPr>
            <w:tcW w:w="1133" w:type="dxa"/>
            <w:tcBorders>
              <w:left w:val="single" w:color="000000" w:sz="4" w:space="0"/>
            </w:tcBorders>
            <w:vAlign w:val="top"/>
          </w:tcPr>
          <w:p w14:paraId="317C25AD">
            <w:pPr>
              <w:pStyle w:val="6"/>
              <w:spacing w:before="57" w:line="174" w:lineRule="auto"/>
              <w:ind w:left="495"/>
            </w:pPr>
            <w:r>
              <w:t>%</w:t>
            </w:r>
          </w:p>
        </w:tc>
        <w:tc>
          <w:tcPr>
            <w:tcW w:w="2268" w:type="dxa"/>
            <w:vAlign w:val="top"/>
          </w:tcPr>
          <w:p w14:paraId="0BA40A34">
            <w:pPr>
              <w:rPr>
                <w:rFonts w:ascii="Arial"/>
                <w:sz w:val="21"/>
              </w:rPr>
            </w:pPr>
          </w:p>
        </w:tc>
        <w:tc>
          <w:tcPr>
            <w:tcW w:w="2271" w:type="dxa"/>
            <w:vAlign w:val="top"/>
          </w:tcPr>
          <w:p w14:paraId="5D2E60C8">
            <w:pPr>
              <w:rPr>
                <w:rFonts w:ascii="Arial"/>
                <w:sz w:val="21"/>
              </w:rPr>
            </w:pPr>
          </w:p>
        </w:tc>
      </w:tr>
      <w:tr w14:paraId="37F5F3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428969AB">
            <w:pPr>
              <w:pStyle w:val="6"/>
              <w:spacing w:before="60" w:line="173" w:lineRule="auto"/>
              <w:ind w:left="565"/>
            </w:pPr>
            <w:r>
              <w:rPr>
                <w:spacing w:val="2"/>
              </w:rPr>
              <w:t>3.当</w:t>
            </w:r>
            <w:r>
              <w:rPr>
                <w:rFonts w:hint="eastAsia"/>
                <w:spacing w:val="2"/>
                <w:lang w:eastAsia="zh-CN"/>
              </w:rPr>
              <w:t>周年</w:t>
            </w:r>
            <w:r>
              <w:rPr>
                <w:spacing w:val="2"/>
              </w:rPr>
              <w:t>连续缺水时间超过 16 天</w:t>
            </w:r>
          </w:p>
        </w:tc>
        <w:tc>
          <w:tcPr>
            <w:tcW w:w="1133" w:type="dxa"/>
            <w:tcBorders>
              <w:left w:val="single" w:color="000000" w:sz="4" w:space="0"/>
            </w:tcBorders>
            <w:vAlign w:val="top"/>
          </w:tcPr>
          <w:p w14:paraId="3013CC1A">
            <w:pPr>
              <w:pStyle w:val="6"/>
              <w:spacing w:before="55" w:line="177" w:lineRule="auto"/>
              <w:ind w:left="495"/>
            </w:pPr>
            <w:r>
              <w:t>%</w:t>
            </w:r>
          </w:p>
        </w:tc>
        <w:tc>
          <w:tcPr>
            <w:tcW w:w="2268" w:type="dxa"/>
            <w:vAlign w:val="top"/>
          </w:tcPr>
          <w:p w14:paraId="1E720508">
            <w:pPr>
              <w:rPr>
                <w:rFonts w:ascii="Arial"/>
                <w:sz w:val="21"/>
              </w:rPr>
            </w:pPr>
          </w:p>
        </w:tc>
        <w:tc>
          <w:tcPr>
            <w:tcW w:w="2271" w:type="dxa"/>
            <w:vAlign w:val="top"/>
          </w:tcPr>
          <w:p w14:paraId="2AB922D8">
            <w:pPr>
              <w:pStyle w:val="6"/>
              <w:spacing w:before="88" w:line="182" w:lineRule="exact"/>
              <w:ind w:left="1612"/>
            </w:pPr>
            <w:r>
              <w:rPr>
                <w:spacing w:val="-8"/>
                <w:position w:val="-1"/>
              </w:rPr>
              <w:t>20.00</w:t>
            </w:r>
          </w:p>
        </w:tc>
      </w:tr>
      <w:tr w14:paraId="21A05B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1CDFFBDC">
            <w:pPr>
              <w:pStyle w:val="6"/>
              <w:spacing w:before="65" w:line="167" w:lineRule="auto"/>
              <w:ind w:left="559"/>
            </w:pPr>
            <w:r>
              <w:rPr>
                <w:spacing w:val="5"/>
              </w:rPr>
              <w:t>4.无上述困难</w:t>
            </w:r>
          </w:p>
        </w:tc>
        <w:tc>
          <w:tcPr>
            <w:tcW w:w="1133" w:type="dxa"/>
            <w:tcBorders>
              <w:left w:val="single" w:color="000000" w:sz="4" w:space="0"/>
            </w:tcBorders>
            <w:vAlign w:val="top"/>
          </w:tcPr>
          <w:p w14:paraId="01D33A02">
            <w:pPr>
              <w:pStyle w:val="6"/>
              <w:spacing w:before="58" w:line="172" w:lineRule="auto"/>
              <w:ind w:left="495"/>
            </w:pPr>
            <w:r>
              <w:t>%</w:t>
            </w:r>
          </w:p>
        </w:tc>
        <w:tc>
          <w:tcPr>
            <w:tcW w:w="2268" w:type="dxa"/>
            <w:vAlign w:val="top"/>
          </w:tcPr>
          <w:p w14:paraId="7399CD12">
            <w:pPr>
              <w:pStyle w:val="6"/>
              <w:spacing w:before="90" w:line="177" w:lineRule="exact"/>
              <w:ind w:left="1528"/>
            </w:pPr>
            <w:r>
              <w:rPr>
                <w:spacing w:val="-10"/>
                <w:position w:val="-1"/>
              </w:rPr>
              <w:t>100.00</w:t>
            </w:r>
          </w:p>
        </w:tc>
        <w:tc>
          <w:tcPr>
            <w:tcW w:w="2271" w:type="dxa"/>
            <w:vAlign w:val="top"/>
          </w:tcPr>
          <w:p w14:paraId="1B695F16">
            <w:pPr>
              <w:pStyle w:val="6"/>
              <w:spacing w:before="90" w:line="177" w:lineRule="exact"/>
              <w:ind w:left="1614"/>
            </w:pPr>
            <w:r>
              <w:rPr>
                <w:spacing w:val="-8"/>
                <w:position w:val="-1"/>
              </w:rPr>
              <w:t>80.00</w:t>
            </w:r>
          </w:p>
        </w:tc>
      </w:tr>
      <w:tr w14:paraId="2389EF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2E23B4B3">
            <w:pPr>
              <w:pStyle w:val="6"/>
              <w:spacing w:before="58" w:line="174" w:lineRule="auto"/>
              <w:ind w:left="309"/>
            </w:pPr>
            <w:r>
              <w:rPr>
                <w:spacing w:val="3"/>
              </w:rPr>
              <w:t>（十）住户饮用水使用前采取的主要处理措施</w:t>
            </w:r>
          </w:p>
        </w:tc>
        <w:tc>
          <w:tcPr>
            <w:tcW w:w="1133" w:type="dxa"/>
            <w:tcBorders>
              <w:left w:val="single" w:color="000000" w:sz="4" w:space="0"/>
            </w:tcBorders>
            <w:vAlign w:val="top"/>
          </w:tcPr>
          <w:p w14:paraId="4BDF41BA">
            <w:pPr>
              <w:pStyle w:val="6"/>
              <w:spacing w:before="164" w:line="106" w:lineRule="exact"/>
              <w:ind w:left="470"/>
            </w:pPr>
            <w:r>
              <w:rPr>
                <w:spacing w:val="19"/>
                <w:position w:val="-2"/>
              </w:rPr>
              <w:t>--</w:t>
            </w:r>
          </w:p>
        </w:tc>
        <w:tc>
          <w:tcPr>
            <w:tcW w:w="2268" w:type="dxa"/>
            <w:vAlign w:val="top"/>
          </w:tcPr>
          <w:p w14:paraId="5384763E">
            <w:pPr>
              <w:rPr>
                <w:rFonts w:ascii="Arial"/>
                <w:sz w:val="21"/>
              </w:rPr>
            </w:pPr>
          </w:p>
        </w:tc>
        <w:tc>
          <w:tcPr>
            <w:tcW w:w="2271" w:type="dxa"/>
            <w:vAlign w:val="top"/>
          </w:tcPr>
          <w:p w14:paraId="0EDEEE6F">
            <w:pPr>
              <w:rPr>
                <w:rFonts w:ascii="Arial"/>
                <w:sz w:val="21"/>
              </w:rPr>
            </w:pPr>
          </w:p>
        </w:tc>
      </w:tr>
      <w:tr w14:paraId="4277E0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2E17EE31">
            <w:pPr>
              <w:pStyle w:val="6"/>
              <w:spacing w:before="57" w:line="175" w:lineRule="auto"/>
              <w:ind w:left="577"/>
            </w:pPr>
            <w:r>
              <w:rPr>
                <w:spacing w:val="-3"/>
              </w:rPr>
              <w:t>1.煮沸</w:t>
            </w:r>
          </w:p>
        </w:tc>
        <w:tc>
          <w:tcPr>
            <w:tcW w:w="1133" w:type="dxa"/>
            <w:tcBorders>
              <w:left w:val="single" w:color="000000" w:sz="4" w:space="0"/>
            </w:tcBorders>
            <w:vAlign w:val="top"/>
          </w:tcPr>
          <w:p w14:paraId="1CFB1D96">
            <w:pPr>
              <w:pStyle w:val="6"/>
              <w:spacing w:before="57" w:line="175" w:lineRule="auto"/>
              <w:ind w:left="495"/>
            </w:pPr>
            <w:r>
              <w:t>%</w:t>
            </w:r>
          </w:p>
        </w:tc>
        <w:tc>
          <w:tcPr>
            <w:tcW w:w="2268" w:type="dxa"/>
            <w:vAlign w:val="top"/>
          </w:tcPr>
          <w:p w14:paraId="724B8A44">
            <w:pPr>
              <w:pStyle w:val="6"/>
              <w:spacing w:before="86" w:line="183" w:lineRule="exact"/>
              <w:ind w:left="1607"/>
            </w:pPr>
            <w:r>
              <w:rPr>
                <w:spacing w:val="-7"/>
                <w:position w:val="-1"/>
              </w:rPr>
              <w:t>85.00</w:t>
            </w:r>
          </w:p>
        </w:tc>
        <w:tc>
          <w:tcPr>
            <w:tcW w:w="2271" w:type="dxa"/>
            <w:vAlign w:val="top"/>
          </w:tcPr>
          <w:p w14:paraId="5291FDD9">
            <w:pPr>
              <w:pStyle w:val="6"/>
              <w:spacing w:before="89" w:line="181" w:lineRule="exact"/>
              <w:ind w:left="1612"/>
            </w:pPr>
            <w:r>
              <w:rPr>
                <w:spacing w:val="-8"/>
                <w:position w:val="-1"/>
              </w:rPr>
              <w:t>98.00</w:t>
            </w:r>
          </w:p>
        </w:tc>
      </w:tr>
      <w:tr w14:paraId="061690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0FD30B33">
            <w:pPr>
              <w:pStyle w:val="6"/>
              <w:spacing w:before="55" w:line="172" w:lineRule="auto"/>
              <w:ind w:left="562"/>
            </w:pPr>
            <w:r>
              <w:t>2.加漂白剂 / 氯等</w:t>
            </w:r>
          </w:p>
        </w:tc>
        <w:tc>
          <w:tcPr>
            <w:tcW w:w="1133" w:type="dxa"/>
            <w:tcBorders>
              <w:left w:val="single" w:color="000000" w:sz="4" w:space="0"/>
            </w:tcBorders>
            <w:vAlign w:val="top"/>
          </w:tcPr>
          <w:p w14:paraId="0FADC9AD">
            <w:pPr>
              <w:pStyle w:val="6"/>
              <w:spacing w:before="55" w:line="172" w:lineRule="auto"/>
              <w:ind w:left="495"/>
            </w:pPr>
            <w:r>
              <w:t>%</w:t>
            </w:r>
          </w:p>
        </w:tc>
        <w:tc>
          <w:tcPr>
            <w:tcW w:w="2268" w:type="dxa"/>
            <w:vAlign w:val="top"/>
          </w:tcPr>
          <w:p w14:paraId="3802A621">
            <w:pPr>
              <w:rPr>
                <w:rFonts w:ascii="Arial"/>
                <w:sz w:val="21"/>
              </w:rPr>
            </w:pPr>
          </w:p>
        </w:tc>
        <w:tc>
          <w:tcPr>
            <w:tcW w:w="2271" w:type="dxa"/>
            <w:vAlign w:val="top"/>
          </w:tcPr>
          <w:p w14:paraId="3FE6A3E4">
            <w:pPr>
              <w:rPr>
                <w:rFonts w:ascii="Arial"/>
                <w:sz w:val="21"/>
              </w:rPr>
            </w:pPr>
          </w:p>
        </w:tc>
      </w:tr>
      <w:tr w14:paraId="524835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049DAFB1">
            <w:pPr>
              <w:pStyle w:val="6"/>
              <w:spacing w:before="61" w:line="172" w:lineRule="auto"/>
              <w:ind w:left="565"/>
            </w:pPr>
            <w:r>
              <w:rPr>
                <w:spacing w:val="4"/>
              </w:rPr>
              <w:t>3.使用水过滤器</w:t>
            </w:r>
          </w:p>
        </w:tc>
        <w:tc>
          <w:tcPr>
            <w:tcW w:w="1133" w:type="dxa"/>
            <w:tcBorders>
              <w:left w:val="single" w:color="000000" w:sz="4" w:space="0"/>
            </w:tcBorders>
            <w:vAlign w:val="top"/>
          </w:tcPr>
          <w:p w14:paraId="360D6661">
            <w:pPr>
              <w:pStyle w:val="6"/>
              <w:spacing w:before="59" w:line="174" w:lineRule="auto"/>
              <w:ind w:left="495"/>
            </w:pPr>
            <w:r>
              <w:t>%</w:t>
            </w:r>
          </w:p>
        </w:tc>
        <w:tc>
          <w:tcPr>
            <w:tcW w:w="2268" w:type="dxa"/>
            <w:vAlign w:val="top"/>
          </w:tcPr>
          <w:p w14:paraId="2171EB31">
            <w:pPr>
              <w:pStyle w:val="6"/>
              <w:spacing w:before="88" w:line="182" w:lineRule="exact"/>
              <w:ind w:left="1619"/>
            </w:pPr>
            <w:r>
              <w:rPr>
                <w:spacing w:val="-10"/>
                <w:position w:val="-1"/>
              </w:rPr>
              <w:t>15.00</w:t>
            </w:r>
          </w:p>
        </w:tc>
        <w:tc>
          <w:tcPr>
            <w:tcW w:w="2271" w:type="dxa"/>
            <w:vAlign w:val="top"/>
          </w:tcPr>
          <w:p w14:paraId="2CD37177">
            <w:pPr>
              <w:pStyle w:val="6"/>
              <w:spacing w:before="90" w:line="180" w:lineRule="exact"/>
              <w:ind w:left="1698"/>
            </w:pPr>
            <w:r>
              <w:rPr>
                <w:spacing w:val="-6"/>
                <w:position w:val="-1"/>
              </w:rPr>
              <w:t>2.00</w:t>
            </w:r>
          </w:p>
        </w:tc>
      </w:tr>
      <w:tr w14:paraId="1CA9A6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5498DD33">
            <w:pPr>
              <w:pStyle w:val="6"/>
              <w:spacing w:before="64" w:line="169" w:lineRule="auto"/>
              <w:ind w:left="559"/>
            </w:pPr>
            <w:r>
              <w:rPr>
                <w:spacing w:val="5"/>
              </w:rPr>
              <w:t>4.其他处理措施</w:t>
            </w:r>
          </w:p>
        </w:tc>
        <w:tc>
          <w:tcPr>
            <w:tcW w:w="1133" w:type="dxa"/>
            <w:tcBorders>
              <w:left w:val="single" w:color="000000" w:sz="4" w:space="0"/>
            </w:tcBorders>
            <w:vAlign w:val="top"/>
          </w:tcPr>
          <w:p w14:paraId="5B1B6640">
            <w:pPr>
              <w:pStyle w:val="6"/>
              <w:spacing w:before="60" w:line="172" w:lineRule="auto"/>
              <w:ind w:left="495"/>
            </w:pPr>
            <w:r>
              <w:t>%</w:t>
            </w:r>
          </w:p>
        </w:tc>
        <w:tc>
          <w:tcPr>
            <w:tcW w:w="2268" w:type="dxa"/>
            <w:vAlign w:val="top"/>
          </w:tcPr>
          <w:p w14:paraId="0F294BF0">
            <w:pPr>
              <w:rPr>
                <w:rFonts w:ascii="Arial"/>
                <w:sz w:val="21"/>
              </w:rPr>
            </w:pPr>
          </w:p>
        </w:tc>
        <w:tc>
          <w:tcPr>
            <w:tcW w:w="2271" w:type="dxa"/>
            <w:vAlign w:val="top"/>
          </w:tcPr>
          <w:p w14:paraId="6BBD4730">
            <w:pPr>
              <w:rPr>
                <w:rFonts w:ascii="Arial"/>
                <w:sz w:val="21"/>
              </w:rPr>
            </w:pPr>
          </w:p>
        </w:tc>
      </w:tr>
      <w:tr w14:paraId="785A77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62EDD634">
            <w:pPr>
              <w:pStyle w:val="6"/>
              <w:spacing w:before="63" w:line="169" w:lineRule="auto"/>
              <w:ind w:left="562"/>
            </w:pPr>
            <w:r>
              <w:rPr>
                <w:spacing w:val="6"/>
              </w:rPr>
              <w:t>5.没有任何水处理措施</w:t>
            </w:r>
          </w:p>
        </w:tc>
        <w:tc>
          <w:tcPr>
            <w:tcW w:w="1133" w:type="dxa"/>
            <w:tcBorders>
              <w:left w:val="single" w:color="000000" w:sz="4" w:space="0"/>
            </w:tcBorders>
            <w:vAlign w:val="top"/>
          </w:tcPr>
          <w:p w14:paraId="6F6329BC">
            <w:pPr>
              <w:pStyle w:val="6"/>
              <w:spacing w:before="59" w:line="172" w:lineRule="auto"/>
              <w:ind w:left="495"/>
            </w:pPr>
            <w:r>
              <w:t>%</w:t>
            </w:r>
          </w:p>
        </w:tc>
        <w:tc>
          <w:tcPr>
            <w:tcW w:w="2268" w:type="dxa"/>
            <w:vAlign w:val="top"/>
          </w:tcPr>
          <w:p w14:paraId="04F20DF0">
            <w:pPr>
              <w:rPr>
                <w:rFonts w:ascii="Arial"/>
                <w:sz w:val="21"/>
              </w:rPr>
            </w:pPr>
          </w:p>
        </w:tc>
        <w:tc>
          <w:tcPr>
            <w:tcW w:w="2271" w:type="dxa"/>
            <w:vAlign w:val="top"/>
          </w:tcPr>
          <w:p w14:paraId="1EA2C5B9">
            <w:pPr>
              <w:rPr>
                <w:rFonts w:ascii="Arial"/>
                <w:sz w:val="21"/>
              </w:rPr>
            </w:pPr>
          </w:p>
        </w:tc>
      </w:tr>
      <w:tr w14:paraId="1C0204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973" w:type="dxa"/>
            <w:tcBorders>
              <w:right w:val="single" w:color="000000" w:sz="4" w:space="0"/>
            </w:tcBorders>
            <w:vAlign w:val="top"/>
          </w:tcPr>
          <w:p w14:paraId="59BC5D69">
            <w:pPr>
              <w:pStyle w:val="6"/>
              <w:spacing w:before="59" w:line="170" w:lineRule="auto"/>
              <w:ind w:left="309"/>
            </w:pPr>
            <w:r>
              <w:rPr>
                <w:spacing w:val="-3"/>
              </w:rPr>
              <w:t>（十一）住户厕所类型</w:t>
            </w:r>
          </w:p>
        </w:tc>
        <w:tc>
          <w:tcPr>
            <w:tcW w:w="1133" w:type="dxa"/>
            <w:tcBorders>
              <w:left w:val="single" w:color="000000" w:sz="4" w:space="0"/>
            </w:tcBorders>
            <w:vAlign w:val="top"/>
          </w:tcPr>
          <w:p w14:paraId="062622F9">
            <w:pPr>
              <w:pStyle w:val="6"/>
              <w:spacing w:before="164" w:line="101" w:lineRule="exact"/>
              <w:ind w:left="470"/>
            </w:pPr>
            <w:r>
              <w:rPr>
                <w:spacing w:val="19"/>
                <w:position w:val="-2"/>
              </w:rPr>
              <w:t>--</w:t>
            </w:r>
          </w:p>
        </w:tc>
        <w:tc>
          <w:tcPr>
            <w:tcW w:w="2268" w:type="dxa"/>
            <w:vAlign w:val="top"/>
          </w:tcPr>
          <w:p w14:paraId="22CBD76A">
            <w:pPr>
              <w:rPr>
                <w:rFonts w:ascii="Arial"/>
                <w:sz w:val="21"/>
              </w:rPr>
            </w:pPr>
          </w:p>
        </w:tc>
        <w:tc>
          <w:tcPr>
            <w:tcW w:w="2271" w:type="dxa"/>
            <w:vAlign w:val="top"/>
          </w:tcPr>
          <w:p w14:paraId="3DE6C4E8">
            <w:pPr>
              <w:rPr>
                <w:rFonts w:ascii="Arial"/>
                <w:sz w:val="21"/>
              </w:rPr>
            </w:pPr>
          </w:p>
        </w:tc>
      </w:tr>
      <w:tr w14:paraId="7429D6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5BE52B5C">
            <w:pPr>
              <w:pStyle w:val="6"/>
              <w:spacing w:before="64" w:line="168" w:lineRule="auto"/>
              <w:ind w:left="577"/>
            </w:pPr>
            <w:r>
              <w:rPr>
                <w:spacing w:val="3"/>
              </w:rPr>
              <w:t>1.水冲式卫生厕所</w:t>
            </w:r>
          </w:p>
        </w:tc>
        <w:tc>
          <w:tcPr>
            <w:tcW w:w="1133" w:type="dxa"/>
            <w:tcBorders>
              <w:left w:val="single" w:color="000000" w:sz="4" w:space="0"/>
            </w:tcBorders>
            <w:vAlign w:val="top"/>
          </w:tcPr>
          <w:p w14:paraId="38EF57C6">
            <w:pPr>
              <w:pStyle w:val="6"/>
              <w:spacing w:before="61" w:line="171" w:lineRule="auto"/>
              <w:ind w:left="495"/>
            </w:pPr>
            <w:r>
              <w:t>%</w:t>
            </w:r>
          </w:p>
        </w:tc>
        <w:tc>
          <w:tcPr>
            <w:tcW w:w="2268" w:type="dxa"/>
            <w:vAlign w:val="top"/>
          </w:tcPr>
          <w:p w14:paraId="118E3FAB">
            <w:pPr>
              <w:pStyle w:val="6"/>
              <w:spacing w:before="93" w:line="176" w:lineRule="exact"/>
              <w:ind w:left="1607"/>
            </w:pPr>
            <w:r>
              <w:rPr>
                <w:spacing w:val="-7"/>
                <w:position w:val="-1"/>
              </w:rPr>
              <w:t>83.33</w:t>
            </w:r>
          </w:p>
        </w:tc>
        <w:tc>
          <w:tcPr>
            <w:tcW w:w="2271" w:type="dxa"/>
            <w:vAlign w:val="top"/>
          </w:tcPr>
          <w:p w14:paraId="4E9CD10B">
            <w:pPr>
              <w:pStyle w:val="6"/>
              <w:spacing w:before="93" w:line="176" w:lineRule="exact"/>
              <w:ind w:left="1696"/>
            </w:pPr>
            <w:r>
              <w:rPr>
                <w:spacing w:val="-5"/>
                <w:position w:val="-1"/>
              </w:rPr>
              <w:t>4.00</w:t>
            </w:r>
          </w:p>
        </w:tc>
      </w:tr>
      <w:tr w14:paraId="68DB13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4302A563">
            <w:pPr>
              <w:pStyle w:val="6"/>
              <w:spacing w:before="64" w:line="169" w:lineRule="auto"/>
              <w:ind w:left="562"/>
            </w:pPr>
            <w:r>
              <w:rPr>
                <w:spacing w:val="5"/>
              </w:rPr>
              <w:t>2.水冲式非卫生厕所</w:t>
            </w:r>
          </w:p>
        </w:tc>
        <w:tc>
          <w:tcPr>
            <w:tcW w:w="1133" w:type="dxa"/>
            <w:tcBorders>
              <w:left w:val="single" w:color="000000" w:sz="4" w:space="0"/>
            </w:tcBorders>
            <w:vAlign w:val="top"/>
          </w:tcPr>
          <w:p w14:paraId="710B1F87">
            <w:pPr>
              <w:pStyle w:val="6"/>
              <w:spacing w:before="60" w:line="172" w:lineRule="auto"/>
              <w:ind w:left="495"/>
            </w:pPr>
            <w:r>
              <w:t>%</w:t>
            </w:r>
          </w:p>
        </w:tc>
        <w:tc>
          <w:tcPr>
            <w:tcW w:w="2268" w:type="dxa"/>
            <w:vAlign w:val="top"/>
          </w:tcPr>
          <w:p w14:paraId="32026600">
            <w:pPr>
              <w:rPr>
                <w:rFonts w:ascii="Arial"/>
                <w:sz w:val="21"/>
              </w:rPr>
            </w:pPr>
          </w:p>
        </w:tc>
        <w:tc>
          <w:tcPr>
            <w:tcW w:w="2271" w:type="dxa"/>
            <w:vAlign w:val="top"/>
          </w:tcPr>
          <w:p w14:paraId="7C5CEC44">
            <w:pPr>
              <w:rPr>
                <w:rFonts w:ascii="Arial"/>
                <w:sz w:val="21"/>
              </w:rPr>
            </w:pPr>
          </w:p>
        </w:tc>
      </w:tr>
      <w:tr w14:paraId="514313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250F6407">
            <w:pPr>
              <w:pStyle w:val="6"/>
              <w:spacing w:before="66" w:line="166" w:lineRule="auto"/>
              <w:ind w:left="565"/>
            </w:pPr>
            <w:r>
              <w:rPr>
                <w:spacing w:val="3"/>
              </w:rPr>
              <w:t>3.卫生旱厕</w:t>
            </w:r>
          </w:p>
        </w:tc>
        <w:tc>
          <w:tcPr>
            <w:tcW w:w="1133" w:type="dxa"/>
            <w:tcBorders>
              <w:left w:val="single" w:color="000000" w:sz="4" w:space="0"/>
            </w:tcBorders>
            <w:vAlign w:val="top"/>
          </w:tcPr>
          <w:p w14:paraId="587C9D2B">
            <w:pPr>
              <w:pStyle w:val="6"/>
              <w:spacing w:before="58" w:line="172" w:lineRule="auto"/>
              <w:ind w:left="495"/>
            </w:pPr>
            <w:r>
              <w:t>%</w:t>
            </w:r>
          </w:p>
        </w:tc>
        <w:tc>
          <w:tcPr>
            <w:tcW w:w="2268" w:type="dxa"/>
            <w:vAlign w:val="top"/>
          </w:tcPr>
          <w:p w14:paraId="50ACBE69">
            <w:pPr>
              <w:pStyle w:val="6"/>
              <w:spacing w:before="89" w:line="178" w:lineRule="exact"/>
              <w:ind w:left="1619"/>
            </w:pPr>
            <w:r>
              <w:rPr>
                <w:spacing w:val="-10"/>
                <w:position w:val="-1"/>
              </w:rPr>
              <w:t>16.67</w:t>
            </w:r>
          </w:p>
        </w:tc>
        <w:tc>
          <w:tcPr>
            <w:tcW w:w="2271" w:type="dxa"/>
            <w:vAlign w:val="top"/>
          </w:tcPr>
          <w:p w14:paraId="0690D5FC">
            <w:pPr>
              <w:pStyle w:val="6"/>
              <w:spacing w:before="89" w:line="178" w:lineRule="exact"/>
              <w:ind w:left="1612"/>
            </w:pPr>
            <w:r>
              <w:rPr>
                <w:spacing w:val="-8"/>
                <w:position w:val="-1"/>
              </w:rPr>
              <w:t>96.00</w:t>
            </w:r>
          </w:p>
        </w:tc>
      </w:tr>
      <w:tr w14:paraId="33D793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20A148AF">
            <w:pPr>
              <w:pStyle w:val="6"/>
              <w:spacing w:before="68" w:line="168" w:lineRule="auto"/>
              <w:ind w:left="559"/>
            </w:pPr>
            <w:r>
              <w:rPr>
                <w:spacing w:val="4"/>
              </w:rPr>
              <w:t>4.普通旱厕</w:t>
            </w:r>
          </w:p>
        </w:tc>
        <w:tc>
          <w:tcPr>
            <w:tcW w:w="1133" w:type="dxa"/>
            <w:tcBorders>
              <w:left w:val="single" w:color="000000" w:sz="4" w:space="0"/>
            </w:tcBorders>
            <w:vAlign w:val="top"/>
          </w:tcPr>
          <w:p w14:paraId="337997A7">
            <w:pPr>
              <w:pStyle w:val="6"/>
              <w:spacing w:before="65" w:line="171" w:lineRule="auto"/>
              <w:ind w:left="495"/>
            </w:pPr>
            <w:r>
              <w:t>%</w:t>
            </w:r>
          </w:p>
        </w:tc>
        <w:tc>
          <w:tcPr>
            <w:tcW w:w="2268" w:type="dxa"/>
            <w:vAlign w:val="top"/>
          </w:tcPr>
          <w:p w14:paraId="5C202DC7">
            <w:pPr>
              <w:rPr>
                <w:rFonts w:ascii="Arial"/>
                <w:sz w:val="21"/>
              </w:rPr>
            </w:pPr>
          </w:p>
        </w:tc>
        <w:tc>
          <w:tcPr>
            <w:tcW w:w="2271" w:type="dxa"/>
            <w:vAlign w:val="top"/>
          </w:tcPr>
          <w:p w14:paraId="3AE4962D">
            <w:pPr>
              <w:rPr>
                <w:rFonts w:ascii="Arial"/>
                <w:sz w:val="21"/>
              </w:rPr>
            </w:pPr>
          </w:p>
        </w:tc>
      </w:tr>
      <w:tr w14:paraId="092650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3973" w:type="dxa"/>
            <w:tcBorders>
              <w:right w:val="single" w:color="000000" w:sz="4" w:space="0"/>
            </w:tcBorders>
            <w:vAlign w:val="top"/>
          </w:tcPr>
          <w:p w14:paraId="171858B6">
            <w:pPr>
              <w:pStyle w:val="6"/>
              <w:spacing w:before="67" w:line="162" w:lineRule="auto"/>
              <w:ind w:left="562"/>
            </w:pPr>
            <w:r>
              <w:rPr>
                <w:spacing w:val="2"/>
              </w:rPr>
              <w:t>5.无厕所</w:t>
            </w:r>
          </w:p>
        </w:tc>
        <w:tc>
          <w:tcPr>
            <w:tcW w:w="1133" w:type="dxa"/>
            <w:tcBorders>
              <w:left w:val="single" w:color="000000" w:sz="4" w:space="0"/>
            </w:tcBorders>
            <w:vAlign w:val="top"/>
          </w:tcPr>
          <w:p w14:paraId="7704B70E">
            <w:pPr>
              <w:pStyle w:val="6"/>
              <w:spacing w:before="59" w:line="168" w:lineRule="auto"/>
              <w:ind w:left="495"/>
            </w:pPr>
            <w:r>
              <w:t>%</w:t>
            </w:r>
          </w:p>
        </w:tc>
        <w:tc>
          <w:tcPr>
            <w:tcW w:w="2268" w:type="dxa"/>
            <w:vAlign w:val="top"/>
          </w:tcPr>
          <w:p w14:paraId="72F84EDE">
            <w:pPr>
              <w:rPr>
                <w:rFonts w:ascii="Arial"/>
                <w:sz w:val="21"/>
              </w:rPr>
            </w:pPr>
          </w:p>
        </w:tc>
        <w:tc>
          <w:tcPr>
            <w:tcW w:w="2271" w:type="dxa"/>
            <w:vAlign w:val="top"/>
          </w:tcPr>
          <w:p w14:paraId="718AE137">
            <w:pPr>
              <w:rPr>
                <w:rFonts w:ascii="Arial"/>
                <w:sz w:val="21"/>
              </w:rPr>
            </w:pPr>
          </w:p>
        </w:tc>
      </w:tr>
      <w:tr w14:paraId="6CDAFA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180DF6D0">
            <w:pPr>
              <w:pStyle w:val="6"/>
              <w:spacing w:before="64" w:line="170" w:lineRule="auto"/>
              <w:ind w:left="309"/>
            </w:pPr>
            <w:r>
              <w:rPr>
                <w:spacing w:val="-1"/>
              </w:rPr>
              <w:t>（十二）住户厕所使用情况</w:t>
            </w:r>
          </w:p>
        </w:tc>
        <w:tc>
          <w:tcPr>
            <w:tcW w:w="1133" w:type="dxa"/>
            <w:tcBorders>
              <w:left w:val="single" w:color="000000" w:sz="4" w:space="0"/>
            </w:tcBorders>
            <w:vAlign w:val="top"/>
          </w:tcPr>
          <w:p w14:paraId="795BD62F">
            <w:pPr>
              <w:pStyle w:val="6"/>
              <w:spacing w:before="169" w:line="102" w:lineRule="exact"/>
              <w:ind w:left="470"/>
            </w:pPr>
            <w:r>
              <w:rPr>
                <w:spacing w:val="19"/>
                <w:position w:val="-2"/>
              </w:rPr>
              <w:t>--</w:t>
            </w:r>
          </w:p>
        </w:tc>
        <w:tc>
          <w:tcPr>
            <w:tcW w:w="2268" w:type="dxa"/>
            <w:vAlign w:val="top"/>
          </w:tcPr>
          <w:p w14:paraId="3AC75310">
            <w:pPr>
              <w:rPr>
                <w:rFonts w:ascii="Arial"/>
                <w:sz w:val="21"/>
              </w:rPr>
            </w:pPr>
          </w:p>
        </w:tc>
        <w:tc>
          <w:tcPr>
            <w:tcW w:w="2271" w:type="dxa"/>
            <w:vAlign w:val="top"/>
          </w:tcPr>
          <w:p w14:paraId="08E3AA8E">
            <w:pPr>
              <w:rPr>
                <w:rFonts w:ascii="Arial"/>
                <w:sz w:val="21"/>
              </w:rPr>
            </w:pPr>
          </w:p>
        </w:tc>
      </w:tr>
      <w:tr w14:paraId="6C90C3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973" w:type="dxa"/>
            <w:tcBorders>
              <w:right w:val="single" w:color="000000" w:sz="4" w:space="0"/>
            </w:tcBorders>
            <w:vAlign w:val="top"/>
          </w:tcPr>
          <w:p w14:paraId="75230653">
            <w:pPr>
              <w:pStyle w:val="6"/>
              <w:spacing w:before="66" w:line="164" w:lineRule="auto"/>
              <w:ind w:left="577"/>
            </w:pPr>
            <w:r>
              <w:rPr>
                <w:spacing w:val="2"/>
              </w:rPr>
              <w:t>1.本住户独用</w:t>
            </w:r>
          </w:p>
        </w:tc>
        <w:tc>
          <w:tcPr>
            <w:tcW w:w="1133" w:type="dxa"/>
            <w:tcBorders>
              <w:left w:val="single" w:color="000000" w:sz="4" w:space="0"/>
            </w:tcBorders>
            <w:vAlign w:val="top"/>
          </w:tcPr>
          <w:p w14:paraId="7EA7CB24">
            <w:pPr>
              <w:pStyle w:val="6"/>
              <w:spacing w:before="61" w:line="168" w:lineRule="auto"/>
              <w:ind w:left="495"/>
            </w:pPr>
            <w:r>
              <w:t>%</w:t>
            </w:r>
          </w:p>
        </w:tc>
        <w:tc>
          <w:tcPr>
            <w:tcW w:w="2268" w:type="dxa"/>
            <w:vAlign w:val="top"/>
          </w:tcPr>
          <w:p w14:paraId="3BADBE7D">
            <w:pPr>
              <w:pStyle w:val="6"/>
              <w:spacing w:before="93" w:line="173" w:lineRule="exact"/>
              <w:ind w:left="1607"/>
            </w:pPr>
            <w:r>
              <w:rPr>
                <w:spacing w:val="-7"/>
                <w:position w:val="-1"/>
              </w:rPr>
              <w:t>83.33</w:t>
            </w:r>
          </w:p>
        </w:tc>
        <w:tc>
          <w:tcPr>
            <w:tcW w:w="2271" w:type="dxa"/>
            <w:vAlign w:val="top"/>
          </w:tcPr>
          <w:p w14:paraId="3B4408EA">
            <w:pPr>
              <w:pStyle w:val="6"/>
              <w:spacing w:before="93" w:line="173" w:lineRule="exact"/>
              <w:ind w:left="1696"/>
            </w:pPr>
            <w:r>
              <w:rPr>
                <w:spacing w:val="-5"/>
                <w:position w:val="-1"/>
              </w:rPr>
              <w:t>4.00</w:t>
            </w:r>
          </w:p>
        </w:tc>
      </w:tr>
      <w:tr w14:paraId="6BCE33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16FD3D16">
            <w:pPr>
              <w:pStyle w:val="6"/>
              <w:spacing w:before="67" w:line="169" w:lineRule="auto"/>
              <w:ind w:left="562"/>
            </w:pPr>
            <w:r>
              <w:rPr>
                <w:spacing w:val="4"/>
              </w:rPr>
              <w:t>2.几户合用</w:t>
            </w:r>
          </w:p>
        </w:tc>
        <w:tc>
          <w:tcPr>
            <w:tcW w:w="1133" w:type="dxa"/>
            <w:tcBorders>
              <w:left w:val="single" w:color="000000" w:sz="4" w:space="0"/>
            </w:tcBorders>
            <w:vAlign w:val="top"/>
          </w:tcPr>
          <w:p w14:paraId="1212DC8F">
            <w:pPr>
              <w:pStyle w:val="6"/>
              <w:spacing w:before="63" w:line="172" w:lineRule="auto"/>
              <w:ind w:left="495"/>
            </w:pPr>
            <w:r>
              <w:t>%</w:t>
            </w:r>
          </w:p>
        </w:tc>
        <w:tc>
          <w:tcPr>
            <w:tcW w:w="2268" w:type="dxa"/>
            <w:vAlign w:val="top"/>
          </w:tcPr>
          <w:p w14:paraId="0F254553">
            <w:pPr>
              <w:rPr>
                <w:rFonts w:ascii="Arial"/>
                <w:sz w:val="21"/>
              </w:rPr>
            </w:pPr>
          </w:p>
        </w:tc>
        <w:tc>
          <w:tcPr>
            <w:tcW w:w="2271" w:type="dxa"/>
            <w:vAlign w:val="top"/>
          </w:tcPr>
          <w:p w14:paraId="103A2441">
            <w:pPr>
              <w:rPr>
                <w:rFonts w:ascii="Arial"/>
                <w:sz w:val="21"/>
              </w:rPr>
            </w:pPr>
          </w:p>
        </w:tc>
      </w:tr>
      <w:tr w14:paraId="311894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973" w:type="dxa"/>
            <w:tcBorders>
              <w:right w:val="single" w:color="000000" w:sz="4" w:space="0"/>
            </w:tcBorders>
            <w:vAlign w:val="top"/>
          </w:tcPr>
          <w:p w14:paraId="546C7429">
            <w:pPr>
              <w:pStyle w:val="6"/>
              <w:spacing w:before="71" w:line="160" w:lineRule="auto"/>
              <w:ind w:left="565"/>
            </w:pPr>
            <w:r>
              <w:rPr>
                <w:spacing w:val="3"/>
              </w:rPr>
              <w:t>3.公用厕所</w:t>
            </w:r>
          </w:p>
        </w:tc>
        <w:tc>
          <w:tcPr>
            <w:tcW w:w="1133" w:type="dxa"/>
            <w:tcBorders>
              <w:left w:val="single" w:color="000000" w:sz="4" w:space="0"/>
            </w:tcBorders>
            <w:vAlign w:val="top"/>
          </w:tcPr>
          <w:p w14:paraId="30EB1F1A">
            <w:pPr>
              <w:pStyle w:val="6"/>
              <w:spacing w:before="64" w:line="166" w:lineRule="auto"/>
              <w:ind w:left="495"/>
            </w:pPr>
            <w:r>
              <w:t>%</w:t>
            </w:r>
          </w:p>
        </w:tc>
        <w:tc>
          <w:tcPr>
            <w:tcW w:w="2268" w:type="dxa"/>
            <w:vAlign w:val="top"/>
          </w:tcPr>
          <w:p w14:paraId="2AE68E62">
            <w:pPr>
              <w:pStyle w:val="6"/>
              <w:spacing w:before="94" w:line="172" w:lineRule="exact"/>
              <w:ind w:left="1619"/>
            </w:pPr>
            <w:r>
              <w:rPr>
                <w:spacing w:val="-10"/>
                <w:position w:val="-1"/>
              </w:rPr>
              <w:t>16.67</w:t>
            </w:r>
          </w:p>
        </w:tc>
        <w:tc>
          <w:tcPr>
            <w:tcW w:w="2271" w:type="dxa"/>
            <w:vAlign w:val="top"/>
          </w:tcPr>
          <w:p w14:paraId="515C6809">
            <w:pPr>
              <w:pStyle w:val="6"/>
              <w:spacing w:before="94" w:line="172" w:lineRule="exact"/>
              <w:ind w:left="1612"/>
            </w:pPr>
            <w:r>
              <w:rPr>
                <w:spacing w:val="-8"/>
                <w:position w:val="-1"/>
              </w:rPr>
              <w:t>96.00</w:t>
            </w:r>
          </w:p>
        </w:tc>
      </w:tr>
      <w:tr w14:paraId="42AAAB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08FA50F4">
            <w:pPr>
              <w:pStyle w:val="6"/>
              <w:spacing w:before="62" w:line="170" w:lineRule="auto"/>
              <w:ind w:left="309"/>
            </w:pPr>
            <w:r>
              <w:rPr>
                <w:spacing w:val="-1"/>
              </w:rPr>
              <w:t>（十三）住户洗澡设施情况</w:t>
            </w:r>
          </w:p>
        </w:tc>
        <w:tc>
          <w:tcPr>
            <w:tcW w:w="1133" w:type="dxa"/>
            <w:tcBorders>
              <w:left w:val="single" w:color="000000" w:sz="4" w:space="0"/>
            </w:tcBorders>
            <w:vAlign w:val="top"/>
          </w:tcPr>
          <w:p w14:paraId="02F61EED">
            <w:pPr>
              <w:pStyle w:val="6"/>
              <w:spacing w:before="167" w:line="101" w:lineRule="exact"/>
              <w:ind w:left="470"/>
            </w:pPr>
            <w:r>
              <w:rPr>
                <w:spacing w:val="19"/>
                <w:position w:val="-2"/>
              </w:rPr>
              <w:t>--</w:t>
            </w:r>
          </w:p>
        </w:tc>
        <w:tc>
          <w:tcPr>
            <w:tcW w:w="2268" w:type="dxa"/>
            <w:vAlign w:val="top"/>
          </w:tcPr>
          <w:p w14:paraId="5E4DDF7D">
            <w:pPr>
              <w:rPr>
                <w:rFonts w:ascii="Arial"/>
                <w:sz w:val="21"/>
              </w:rPr>
            </w:pPr>
          </w:p>
        </w:tc>
        <w:tc>
          <w:tcPr>
            <w:tcW w:w="2271" w:type="dxa"/>
            <w:vAlign w:val="top"/>
          </w:tcPr>
          <w:p w14:paraId="3262A4EF">
            <w:pPr>
              <w:rPr>
                <w:rFonts w:ascii="Arial"/>
                <w:sz w:val="21"/>
              </w:rPr>
            </w:pPr>
          </w:p>
        </w:tc>
      </w:tr>
      <w:tr w14:paraId="03BED3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5BDFF847">
            <w:pPr>
              <w:pStyle w:val="6"/>
              <w:spacing w:before="66" w:line="170" w:lineRule="auto"/>
              <w:ind w:left="577"/>
            </w:pPr>
            <w:r>
              <w:rPr>
                <w:spacing w:val="2"/>
              </w:rPr>
              <w:t>1.统一供热水</w:t>
            </w:r>
          </w:p>
        </w:tc>
        <w:tc>
          <w:tcPr>
            <w:tcW w:w="1133" w:type="dxa"/>
            <w:tcBorders>
              <w:left w:val="single" w:color="000000" w:sz="4" w:space="0"/>
            </w:tcBorders>
            <w:vAlign w:val="top"/>
          </w:tcPr>
          <w:p w14:paraId="05DBD055">
            <w:pPr>
              <w:pStyle w:val="6"/>
              <w:spacing w:before="66" w:line="170" w:lineRule="auto"/>
              <w:ind w:left="495"/>
            </w:pPr>
            <w:r>
              <w:t>%</w:t>
            </w:r>
          </w:p>
        </w:tc>
        <w:tc>
          <w:tcPr>
            <w:tcW w:w="2268" w:type="dxa"/>
            <w:vAlign w:val="top"/>
          </w:tcPr>
          <w:p w14:paraId="6D854F51">
            <w:pPr>
              <w:rPr>
                <w:rFonts w:ascii="Arial"/>
                <w:sz w:val="21"/>
              </w:rPr>
            </w:pPr>
          </w:p>
        </w:tc>
        <w:tc>
          <w:tcPr>
            <w:tcW w:w="2271" w:type="dxa"/>
            <w:vAlign w:val="top"/>
          </w:tcPr>
          <w:p w14:paraId="4DF50D8F">
            <w:pPr>
              <w:rPr>
                <w:rFonts w:ascii="Arial"/>
                <w:sz w:val="21"/>
              </w:rPr>
            </w:pPr>
          </w:p>
        </w:tc>
      </w:tr>
      <w:tr w14:paraId="08898E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3973" w:type="dxa"/>
            <w:tcBorders>
              <w:right w:val="single" w:color="000000" w:sz="4" w:space="0"/>
            </w:tcBorders>
            <w:vAlign w:val="top"/>
          </w:tcPr>
          <w:p w14:paraId="40C27CF3">
            <w:pPr>
              <w:pStyle w:val="6"/>
              <w:spacing w:before="61" w:line="169" w:lineRule="auto"/>
              <w:ind w:left="562"/>
            </w:pPr>
            <w:r>
              <w:rPr>
                <w:spacing w:val="5"/>
              </w:rPr>
              <w:t>2.家庭自装热水器</w:t>
            </w:r>
          </w:p>
        </w:tc>
        <w:tc>
          <w:tcPr>
            <w:tcW w:w="1133" w:type="dxa"/>
            <w:tcBorders>
              <w:left w:val="single" w:color="000000" w:sz="4" w:space="0"/>
            </w:tcBorders>
            <w:vAlign w:val="top"/>
          </w:tcPr>
          <w:p w14:paraId="520C6B8B">
            <w:pPr>
              <w:pStyle w:val="6"/>
              <w:spacing w:before="61" w:line="169" w:lineRule="auto"/>
              <w:ind w:left="495"/>
            </w:pPr>
            <w:r>
              <w:t>%</w:t>
            </w:r>
          </w:p>
        </w:tc>
        <w:tc>
          <w:tcPr>
            <w:tcW w:w="2268" w:type="dxa"/>
            <w:vAlign w:val="top"/>
          </w:tcPr>
          <w:p w14:paraId="17C94993">
            <w:pPr>
              <w:pStyle w:val="6"/>
              <w:spacing w:before="93" w:line="173" w:lineRule="exact"/>
              <w:ind w:left="1607"/>
            </w:pPr>
            <w:r>
              <w:rPr>
                <w:spacing w:val="-7"/>
                <w:position w:val="-1"/>
              </w:rPr>
              <w:t>83.33</w:t>
            </w:r>
          </w:p>
        </w:tc>
        <w:tc>
          <w:tcPr>
            <w:tcW w:w="2271" w:type="dxa"/>
            <w:vAlign w:val="top"/>
          </w:tcPr>
          <w:p w14:paraId="4B25B6C5">
            <w:pPr>
              <w:pStyle w:val="6"/>
              <w:spacing w:before="93" w:line="173" w:lineRule="exact"/>
              <w:ind w:left="1701"/>
            </w:pPr>
            <w:r>
              <w:rPr>
                <w:spacing w:val="-7"/>
                <w:position w:val="-1"/>
              </w:rPr>
              <w:t>8.00</w:t>
            </w:r>
          </w:p>
        </w:tc>
      </w:tr>
      <w:tr w14:paraId="476CE3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7CE548C6">
            <w:pPr>
              <w:pStyle w:val="6"/>
              <w:spacing w:before="66" w:line="166" w:lineRule="auto"/>
              <w:ind w:left="565"/>
            </w:pPr>
            <w:r>
              <w:t>3.其他</w:t>
            </w:r>
          </w:p>
        </w:tc>
        <w:tc>
          <w:tcPr>
            <w:tcW w:w="1133" w:type="dxa"/>
            <w:tcBorders>
              <w:left w:val="single" w:color="000000" w:sz="4" w:space="0"/>
            </w:tcBorders>
            <w:vAlign w:val="top"/>
          </w:tcPr>
          <w:p w14:paraId="7DBCF294">
            <w:pPr>
              <w:pStyle w:val="6"/>
              <w:spacing w:before="62" w:line="169" w:lineRule="auto"/>
              <w:ind w:left="495"/>
            </w:pPr>
            <w:r>
              <w:t>%</w:t>
            </w:r>
          </w:p>
        </w:tc>
        <w:tc>
          <w:tcPr>
            <w:tcW w:w="2268" w:type="dxa"/>
            <w:vAlign w:val="top"/>
          </w:tcPr>
          <w:p w14:paraId="1678C7AF">
            <w:pPr>
              <w:rPr>
                <w:rFonts w:ascii="Arial"/>
                <w:sz w:val="21"/>
              </w:rPr>
            </w:pPr>
          </w:p>
        </w:tc>
        <w:tc>
          <w:tcPr>
            <w:tcW w:w="2271" w:type="dxa"/>
            <w:vAlign w:val="top"/>
          </w:tcPr>
          <w:p w14:paraId="0AF03319">
            <w:pPr>
              <w:rPr>
                <w:rFonts w:ascii="Arial"/>
                <w:sz w:val="21"/>
              </w:rPr>
            </w:pPr>
          </w:p>
        </w:tc>
      </w:tr>
      <w:tr w14:paraId="5B08F3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7" w:hRule="atLeast"/>
        </w:trPr>
        <w:tc>
          <w:tcPr>
            <w:tcW w:w="3973" w:type="dxa"/>
            <w:tcBorders>
              <w:bottom w:val="single" w:color="000000" w:sz="6" w:space="0"/>
              <w:right w:val="single" w:color="000000" w:sz="4" w:space="0"/>
            </w:tcBorders>
            <w:vAlign w:val="top"/>
          </w:tcPr>
          <w:p w14:paraId="681CBA23">
            <w:pPr>
              <w:pStyle w:val="6"/>
              <w:spacing w:before="70" w:line="184" w:lineRule="auto"/>
              <w:ind w:left="559"/>
            </w:pPr>
            <w:r>
              <w:rPr>
                <w:spacing w:val="5"/>
              </w:rPr>
              <w:t>4.无洗澡设施</w:t>
            </w:r>
          </w:p>
        </w:tc>
        <w:tc>
          <w:tcPr>
            <w:tcW w:w="1133" w:type="dxa"/>
            <w:tcBorders>
              <w:left w:val="single" w:color="000000" w:sz="4" w:space="0"/>
              <w:bottom w:val="single" w:color="000000" w:sz="6" w:space="0"/>
            </w:tcBorders>
            <w:vAlign w:val="top"/>
          </w:tcPr>
          <w:p w14:paraId="5499D648">
            <w:pPr>
              <w:pStyle w:val="6"/>
              <w:spacing w:before="63" w:line="231" w:lineRule="auto"/>
              <w:ind w:left="495"/>
            </w:pPr>
            <w:r>
              <w:t>%</w:t>
            </w:r>
          </w:p>
        </w:tc>
        <w:tc>
          <w:tcPr>
            <w:tcW w:w="2268" w:type="dxa"/>
            <w:tcBorders>
              <w:bottom w:val="single" w:color="000000" w:sz="6" w:space="0"/>
            </w:tcBorders>
            <w:vAlign w:val="top"/>
          </w:tcPr>
          <w:p w14:paraId="39D3164C">
            <w:pPr>
              <w:pStyle w:val="6"/>
              <w:spacing w:before="93" w:line="165" w:lineRule="auto"/>
              <w:ind w:left="1619"/>
            </w:pPr>
            <w:r>
              <w:rPr>
                <w:spacing w:val="-10"/>
              </w:rPr>
              <w:t>16.67</w:t>
            </w:r>
          </w:p>
        </w:tc>
        <w:tc>
          <w:tcPr>
            <w:tcW w:w="2271" w:type="dxa"/>
            <w:tcBorders>
              <w:bottom w:val="single" w:color="000000" w:sz="6" w:space="0"/>
            </w:tcBorders>
            <w:vAlign w:val="top"/>
          </w:tcPr>
          <w:p w14:paraId="46D3C5C9">
            <w:pPr>
              <w:pStyle w:val="6"/>
              <w:spacing w:before="94" w:line="165" w:lineRule="auto"/>
              <w:ind w:left="1612"/>
            </w:pPr>
            <w:r>
              <w:rPr>
                <w:spacing w:val="-8"/>
              </w:rPr>
              <w:t>92.00</w:t>
            </w:r>
          </w:p>
        </w:tc>
      </w:tr>
    </w:tbl>
    <w:p w14:paraId="03463563">
      <w:pPr>
        <w:pStyle w:val="2"/>
        <w:spacing w:line="222" w:lineRule="exact"/>
        <w:rPr>
          <w:sz w:val="19"/>
        </w:rPr>
      </w:pPr>
    </w:p>
    <w:p w14:paraId="33A79C63">
      <w:pPr>
        <w:spacing w:line="222" w:lineRule="exact"/>
        <w:rPr>
          <w:sz w:val="19"/>
          <w:szCs w:val="19"/>
        </w:rPr>
        <w:sectPr>
          <w:footerReference r:id="rId108" w:type="default"/>
          <w:pgSz w:w="11900" w:h="16840"/>
          <w:pgMar w:top="400" w:right="1127" w:bottom="1265" w:left="1127" w:header="0" w:footer="1106" w:gutter="0"/>
          <w:cols w:space="720" w:num="1"/>
        </w:sectPr>
      </w:pPr>
    </w:p>
    <w:p w14:paraId="58B59582">
      <w:pPr>
        <w:pStyle w:val="2"/>
        <w:spacing w:line="305" w:lineRule="auto"/>
      </w:pPr>
    </w:p>
    <w:p w14:paraId="40827CE2">
      <w:pPr>
        <w:pStyle w:val="2"/>
        <w:spacing w:line="306" w:lineRule="auto"/>
      </w:pPr>
    </w:p>
    <w:p w14:paraId="40DCEA38">
      <w:pPr>
        <w:spacing w:before="115" w:line="205" w:lineRule="auto"/>
        <w:ind w:left="2813"/>
        <w:rPr>
          <w:rFonts w:ascii="微软雅黑" w:hAnsi="微软雅黑" w:eastAsia="微软雅黑" w:cs="微软雅黑"/>
          <w:sz w:val="27"/>
          <w:szCs w:val="27"/>
        </w:rPr>
      </w:pPr>
      <w:r>
        <w:rPr>
          <w:rFonts w:ascii="微软雅黑" w:hAnsi="微软雅黑" w:eastAsia="微软雅黑" w:cs="微软雅黑"/>
          <w:spacing w:val="-10"/>
          <w:sz w:val="27"/>
          <w:szCs w:val="27"/>
        </w:rPr>
        <w:t>常住居民住房、生活设施情况（三）</w:t>
      </w:r>
    </w:p>
    <w:p w14:paraId="247FEA2D">
      <w:pPr>
        <w:spacing w:before="8"/>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2125FA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35F49E26">
            <w:pPr>
              <w:spacing w:line="337" w:lineRule="auto"/>
              <w:rPr>
                <w:rFonts w:ascii="Arial"/>
                <w:sz w:val="21"/>
              </w:rPr>
            </w:pPr>
          </w:p>
          <w:p w14:paraId="27D36A50">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5E62E1D4">
            <w:pPr>
              <w:spacing w:line="336" w:lineRule="auto"/>
              <w:rPr>
                <w:rFonts w:ascii="Arial"/>
                <w:sz w:val="21"/>
              </w:rPr>
            </w:pPr>
          </w:p>
          <w:p w14:paraId="4D6F4233">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37EC6CE">
            <w:pPr>
              <w:spacing w:line="337" w:lineRule="auto"/>
              <w:rPr>
                <w:rFonts w:ascii="Arial"/>
                <w:sz w:val="21"/>
              </w:rPr>
            </w:pPr>
          </w:p>
          <w:p w14:paraId="06EF2852">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0D710AA">
            <w:pPr>
              <w:spacing w:line="337" w:lineRule="auto"/>
              <w:rPr>
                <w:rFonts w:ascii="Arial"/>
                <w:sz w:val="21"/>
              </w:rPr>
            </w:pPr>
          </w:p>
          <w:p w14:paraId="7E57FAC1">
            <w:pPr>
              <w:pStyle w:val="6"/>
              <w:spacing w:before="73" w:line="184" w:lineRule="auto"/>
              <w:ind w:left="592"/>
            </w:pPr>
            <w:r>
              <w:rPr>
                <w:spacing w:val="8"/>
              </w:rPr>
              <w:t>农村牧区住户</w:t>
            </w:r>
          </w:p>
        </w:tc>
      </w:tr>
      <w:tr w14:paraId="6C38A0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3973" w:type="dxa"/>
            <w:tcBorders>
              <w:top w:val="single" w:color="000000" w:sz="6" w:space="0"/>
              <w:right w:val="single" w:color="000000" w:sz="4" w:space="0"/>
            </w:tcBorders>
            <w:vAlign w:val="top"/>
          </w:tcPr>
          <w:p w14:paraId="08D700EB">
            <w:pPr>
              <w:pStyle w:val="6"/>
              <w:spacing w:before="129" w:line="190" w:lineRule="auto"/>
              <w:ind w:left="309"/>
            </w:pPr>
            <w:r>
              <w:t>（十四）住户主要取暖设备状况</w:t>
            </w:r>
          </w:p>
        </w:tc>
        <w:tc>
          <w:tcPr>
            <w:tcW w:w="1133" w:type="dxa"/>
            <w:tcBorders>
              <w:top w:val="single" w:color="000000" w:sz="6" w:space="0"/>
              <w:left w:val="single" w:color="000000" w:sz="4" w:space="0"/>
            </w:tcBorders>
            <w:vAlign w:val="top"/>
          </w:tcPr>
          <w:p w14:paraId="490D6CBE">
            <w:pPr>
              <w:pStyle w:val="6"/>
              <w:spacing w:before="233" w:line="126" w:lineRule="exact"/>
              <w:ind w:left="470"/>
            </w:pPr>
            <w:r>
              <w:rPr>
                <w:spacing w:val="19"/>
                <w:position w:val="-1"/>
              </w:rPr>
              <w:t>--</w:t>
            </w:r>
          </w:p>
        </w:tc>
        <w:tc>
          <w:tcPr>
            <w:tcW w:w="2268" w:type="dxa"/>
            <w:tcBorders>
              <w:top w:val="single" w:color="000000" w:sz="6" w:space="0"/>
            </w:tcBorders>
            <w:vAlign w:val="top"/>
          </w:tcPr>
          <w:p w14:paraId="50EE8927">
            <w:pPr>
              <w:rPr>
                <w:rFonts w:ascii="Arial"/>
                <w:sz w:val="21"/>
              </w:rPr>
            </w:pPr>
          </w:p>
        </w:tc>
        <w:tc>
          <w:tcPr>
            <w:tcW w:w="2271" w:type="dxa"/>
            <w:tcBorders>
              <w:top w:val="single" w:color="000000" w:sz="6" w:space="0"/>
            </w:tcBorders>
            <w:vAlign w:val="top"/>
          </w:tcPr>
          <w:p w14:paraId="02B38933">
            <w:pPr>
              <w:rPr>
                <w:rFonts w:ascii="Arial"/>
                <w:sz w:val="21"/>
              </w:rPr>
            </w:pPr>
          </w:p>
        </w:tc>
      </w:tr>
      <w:tr w14:paraId="247A82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80A0884">
            <w:pPr>
              <w:pStyle w:val="6"/>
              <w:spacing w:before="68" w:line="187" w:lineRule="auto"/>
              <w:ind w:left="577"/>
            </w:pPr>
            <w:r>
              <w:rPr>
                <w:spacing w:val="5"/>
              </w:rPr>
              <w:t>1.由市政或小区集中供暖</w:t>
            </w:r>
          </w:p>
        </w:tc>
        <w:tc>
          <w:tcPr>
            <w:tcW w:w="1133" w:type="dxa"/>
            <w:tcBorders>
              <w:left w:val="single" w:color="000000" w:sz="4" w:space="0"/>
            </w:tcBorders>
            <w:vAlign w:val="top"/>
          </w:tcPr>
          <w:p w14:paraId="3E1E3E72">
            <w:pPr>
              <w:pStyle w:val="6"/>
              <w:spacing w:before="66" w:line="190" w:lineRule="auto"/>
              <w:ind w:left="495"/>
            </w:pPr>
            <w:r>
              <w:t>%</w:t>
            </w:r>
          </w:p>
        </w:tc>
        <w:tc>
          <w:tcPr>
            <w:tcW w:w="2268" w:type="dxa"/>
            <w:vAlign w:val="top"/>
          </w:tcPr>
          <w:p w14:paraId="292BEB4D">
            <w:pPr>
              <w:pStyle w:val="6"/>
              <w:spacing w:before="97" w:line="164" w:lineRule="auto"/>
              <w:ind w:left="1617"/>
            </w:pPr>
            <w:r>
              <w:rPr>
                <w:spacing w:val="-8"/>
              </w:rPr>
              <w:t>83.33</w:t>
            </w:r>
          </w:p>
        </w:tc>
        <w:tc>
          <w:tcPr>
            <w:tcW w:w="2271" w:type="dxa"/>
            <w:vAlign w:val="top"/>
          </w:tcPr>
          <w:p w14:paraId="5ABCF7AF">
            <w:pPr>
              <w:pStyle w:val="6"/>
              <w:spacing w:before="97" w:line="164" w:lineRule="auto"/>
              <w:ind w:left="1705"/>
            </w:pPr>
            <w:r>
              <w:rPr>
                <w:spacing w:val="-5"/>
              </w:rPr>
              <w:t>4.00</w:t>
            </w:r>
          </w:p>
        </w:tc>
      </w:tr>
      <w:tr w14:paraId="37B4F5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39FCEBB">
            <w:pPr>
              <w:pStyle w:val="6"/>
              <w:spacing w:before="69" w:line="187" w:lineRule="auto"/>
              <w:ind w:left="562"/>
            </w:pPr>
            <w:r>
              <w:rPr>
                <w:spacing w:val="4"/>
              </w:rPr>
              <w:t>2.自行供暖</w:t>
            </w:r>
          </w:p>
        </w:tc>
        <w:tc>
          <w:tcPr>
            <w:tcW w:w="1133" w:type="dxa"/>
            <w:tcBorders>
              <w:left w:val="single" w:color="000000" w:sz="4" w:space="0"/>
            </w:tcBorders>
            <w:vAlign w:val="top"/>
          </w:tcPr>
          <w:p w14:paraId="27B397C5">
            <w:pPr>
              <w:pStyle w:val="6"/>
              <w:spacing w:before="65" w:line="192" w:lineRule="auto"/>
              <w:ind w:left="495"/>
            </w:pPr>
            <w:r>
              <w:t>%</w:t>
            </w:r>
          </w:p>
        </w:tc>
        <w:tc>
          <w:tcPr>
            <w:tcW w:w="2268" w:type="dxa"/>
            <w:vAlign w:val="top"/>
          </w:tcPr>
          <w:p w14:paraId="7D64F7A9">
            <w:pPr>
              <w:pStyle w:val="6"/>
              <w:spacing w:before="96" w:line="165" w:lineRule="auto"/>
              <w:ind w:left="1629"/>
            </w:pPr>
            <w:r>
              <w:rPr>
                <w:spacing w:val="-11"/>
              </w:rPr>
              <w:t>16.67</w:t>
            </w:r>
          </w:p>
        </w:tc>
        <w:tc>
          <w:tcPr>
            <w:tcW w:w="2271" w:type="dxa"/>
            <w:vAlign w:val="top"/>
          </w:tcPr>
          <w:p w14:paraId="31FB0230">
            <w:pPr>
              <w:pStyle w:val="6"/>
              <w:spacing w:before="96" w:line="166" w:lineRule="auto"/>
              <w:ind w:left="1617"/>
            </w:pPr>
            <w:r>
              <w:rPr>
                <w:spacing w:val="-7"/>
              </w:rPr>
              <w:t>96.00</w:t>
            </w:r>
          </w:p>
        </w:tc>
      </w:tr>
      <w:tr w14:paraId="0E0B00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61DC5906">
            <w:pPr>
              <w:pStyle w:val="6"/>
              <w:spacing w:before="71" w:line="187" w:lineRule="auto"/>
              <w:ind w:left="565"/>
            </w:pPr>
            <w:r>
              <w:rPr>
                <w:spacing w:val="4"/>
              </w:rPr>
              <w:t>3.无取暖设备</w:t>
            </w:r>
          </w:p>
        </w:tc>
        <w:tc>
          <w:tcPr>
            <w:tcW w:w="1133" w:type="dxa"/>
            <w:tcBorders>
              <w:left w:val="single" w:color="000000" w:sz="4" w:space="0"/>
            </w:tcBorders>
            <w:vAlign w:val="top"/>
          </w:tcPr>
          <w:p w14:paraId="7992D85F">
            <w:pPr>
              <w:pStyle w:val="6"/>
              <w:spacing w:before="69" w:line="190" w:lineRule="auto"/>
              <w:ind w:left="495"/>
            </w:pPr>
            <w:r>
              <w:t>%</w:t>
            </w:r>
          </w:p>
        </w:tc>
        <w:tc>
          <w:tcPr>
            <w:tcW w:w="2268" w:type="dxa"/>
            <w:vAlign w:val="top"/>
          </w:tcPr>
          <w:p w14:paraId="304C4D17">
            <w:pPr>
              <w:rPr>
                <w:rFonts w:ascii="Arial"/>
                <w:sz w:val="21"/>
              </w:rPr>
            </w:pPr>
          </w:p>
        </w:tc>
        <w:tc>
          <w:tcPr>
            <w:tcW w:w="2271" w:type="dxa"/>
            <w:vAlign w:val="top"/>
          </w:tcPr>
          <w:p w14:paraId="5ACF81A9">
            <w:pPr>
              <w:rPr>
                <w:rFonts w:ascii="Arial"/>
                <w:sz w:val="21"/>
              </w:rPr>
            </w:pPr>
          </w:p>
        </w:tc>
      </w:tr>
      <w:tr w14:paraId="269FB7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1627D2D9">
            <w:pPr>
              <w:pStyle w:val="6"/>
              <w:spacing w:before="66" w:line="189" w:lineRule="auto"/>
              <w:ind w:left="309"/>
            </w:pPr>
            <w:r>
              <w:rPr>
                <w:spacing w:val="1"/>
              </w:rPr>
              <w:t>（十五）住户主要取暖用能源状况</w:t>
            </w:r>
          </w:p>
        </w:tc>
        <w:tc>
          <w:tcPr>
            <w:tcW w:w="1133" w:type="dxa"/>
            <w:tcBorders>
              <w:left w:val="single" w:color="000000" w:sz="4" w:space="0"/>
            </w:tcBorders>
            <w:vAlign w:val="top"/>
          </w:tcPr>
          <w:p w14:paraId="46DEFEDA">
            <w:pPr>
              <w:pStyle w:val="6"/>
              <w:spacing w:before="171" w:line="124" w:lineRule="exact"/>
              <w:ind w:left="470"/>
            </w:pPr>
            <w:r>
              <w:rPr>
                <w:spacing w:val="19"/>
                <w:position w:val="-1"/>
              </w:rPr>
              <w:t>--</w:t>
            </w:r>
          </w:p>
        </w:tc>
        <w:tc>
          <w:tcPr>
            <w:tcW w:w="2268" w:type="dxa"/>
            <w:vAlign w:val="top"/>
          </w:tcPr>
          <w:p w14:paraId="6E62DBA7">
            <w:pPr>
              <w:rPr>
                <w:rFonts w:ascii="Arial"/>
                <w:sz w:val="21"/>
              </w:rPr>
            </w:pPr>
          </w:p>
        </w:tc>
        <w:tc>
          <w:tcPr>
            <w:tcW w:w="2271" w:type="dxa"/>
            <w:vAlign w:val="top"/>
          </w:tcPr>
          <w:p w14:paraId="140647BF">
            <w:pPr>
              <w:rPr>
                <w:rFonts w:ascii="Arial"/>
                <w:sz w:val="21"/>
              </w:rPr>
            </w:pPr>
          </w:p>
        </w:tc>
      </w:tr>
      <w:tr w14:paraId="746C6C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391C86B">
            <w:pPr>
              <w:pStyle w:val="6"/>
              <w:spacing w:before="73" w:line="183" w:lineRule="auto"/>
              <w:ind w:left="577"/>
            </w:pPr>
            <w:r>
              <w:rPr>
                <w:spacing w:val="-3"/>
              </w:rPr>
              <w:t>1.柴草</w:t>
            </w:r>
          </w:p>
        </w:tc>
        <w:tc>
          <w:tcPr>
            <w:tcW w:w="1133" w:type="dxa"/>
            <w:tcBorders>
              <w:left w:val="single" w:color="000000" w:sz="4" w:space="0"/>
            </w:tcBorders>
            <w:vAlign w:val="top"/>
          </w:tcPr>
          <w:p w14:paraId="5BDD69EB">
            <w:pPr>
              <w:pStyle w:val="6"/>
              <w:spacing w:before="67" w:line="188" w:lineRule="auto"/>
              <w:ind w:left="495"/>
            </w:pPr>
            <w:r>
              <w:t>%</w:t>
            </w:r>
          </w:p>
        </w:tc>
        <w:tc>
          <w:tcPr>
            <w:tcW w:w="2268" w:type="dxa"/>
            <w:vAlign w:val="top"/>
          </w:tcPr>
          <w:p w14:paraId="514E07B6">
            <w:pPr>
              <w:rPr>
                <w:rFonts w:ascii="Arial"/>
                <w:sz w:val="21"/>
              </w:rPr>
            </w:pPr>
          </w:p>
        </w:tc>
        <w:tc>
          <w:tcPr>
            <w:tcW w:w="2271" w:type="dxa"/>
            <w:vAlign w:val="top"/>
          </w:tcPr>
          <w:p w14:paraId="776D7EE8">
            <w:pPr>
              <w:pStyle w:val="6"/>
              <w:spacing w:before="97" w:line="163" w:lineRule="auto"/>
              <w:ind w:left="1620"/>
            </w:pPr>
            <w:r>
              <w:rPr>
                <w:spacing w:val="-7"/>
              </w:rPr>
              <w:t>36.00</w:t>
            </w:r>
          </w:p>
        </w:tc>
      </w:tr>
      <w:tr w14:paraId="1D5BDF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38444FEA">
            <w:pPr>
              <w:pStyle w:val="6"/>
              <w:spacing w:before="72" w:line="185" w:lineRule="auto"/>
              <w:ind w:left="562"/>
            </w:pPr>
            <w:r>
              <w:rPr>
                <w:spacing w:val="1"/>
              </w:rPr>
              <w:t>2.煤炭</w:t>
            </w:r>
          </w:p>
        </w:tc>
        <w:tc>
          <w:tcPr>
            <w:tcW w:w="1133" w:type="dxa"/>
            <w:tcBorders>
              <w:left w:val="single" w:color="000000" w:sz="4" w:space="0"/>
            </w:tcBorders>
            <w:vAlign w:val="top"/>
          </w:tcPr>
          <w:p w14:paraId="07EEC9D8">
            <w:pPr>
              <w:pStyle w:val="6"/>
              <w:spacing w:before="69" w:line="190" w:lineRule="auto"/>
              <w:ind w:left="495"/>
            </w:pPr>
            <w:r>
              <w:t>%</w:t>
            </w:r>
          </w:p>
        </w:tc>
        <w:tc>
          <w:tcPr>
            <w:tcW w:w="2268" w:type="dxa"/>
            <w:vAlign w:val="top"/>
          </w:tcPr>
          <w:p w14:paraId="1ACFE19B">
            <w:pPr>
              <w:pStyle w:val="6"/>
              <w:spacing w:before="98" w:line="165" w:lineRule="auto"/>
              <w:ind w:left="1629"/>
            </w:pPr>
            <w:r>
              <w:rPr>
                <w:spacing w:val="-11"/>
              </w:rPr>
              <w:t>16.67</w:t>
            </w:r>
          </w:p>
        </w:tc>
        <w:tc>
          <w:tcPr>
            <w:tcW w:w="2271" w:type="dxa"/>
            <w:vAlign w:val="top"/>
          </w:tcPr>
          <w:p w14:paraId="6F2B1DA8">
            <w:pPr>
              <w:pStyle w:val="6"/>
              <w:spacing w:before="98" w:line="165" w:lineRule="auto"/>
              <w:ind w:left="1618"/>
            </w:pPr>
            <w:r>
              <w:rPr>
                <w:spacing w:val="-7"/>
              </w:rPr>
              <w:t>60.00</w:t>
            </w:r>
          </w:p>
        </w:tc>
      </w:tr>
      <w:tr w14:paraId="1B3EF8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373ECF7A">
            <w:pPr>
              <w:pStyle w:val="6"/>
              <w:spacing w:before="73" w:line="187" w:lineRule="auto"/>
              <w:ind w:left="565"/>
            </w:pPr>
            <w:r>
              <w:rPr>
                <w:spacing w:val="5"/>
              </w:rPr>
              <w:t>3.罐装液化石油气</w:t>
            </w:r>
          </w:p>
        </w:tc>
        <w:tc>
          <w:tcPr>
            <w:tcW w:w="1133" w:type="dxa"/>
            <w:tcBorders>
              <w:left w:val="single" w:color="000000" w:sz="4" w:space="0"/>
            </w:tcBorders>
            <w:vAlign w:val="top"/>
          </w:tcPr>
          <w:p w14:paraId="36DCB429">
            <w:pPr>
              <w:pStyle w:val="6"/>
              <w:spacing w:before="70" w:line="190" w:lineRule="auto"/>
              <w:ind w:left="495"/>
            </w:pPr>
            <w:r>
              <w:t>%</w:t>
            </w:r>
          </w:p>
        </w:tc>
        <w:tc>
          <w:tcPr>
            <w:tcW w:w="2268" w:type="dxa"/>
            <w:vAlign w:val="top"/>
          </w:tcPr>
          <w:p w14:paraId="4514F947">
            <w:pPr>
              <w:rPr>
                <w:rFonts w:ascii="Arial"/>
                <w:sz w:val="21"/>
              </w:rPr>
            </w:pPr>
          </w:p>
        </w:tc>
        <w:tc>
          <w:tcPr>
            <w:tcW w:w="2271" w:type="dxa"/>
            <w:vAlign w:val="top"/>
          </w:tcPr>
          <w:p w14:paraId="352CA29D">
            <w:pPr>
              <w:rPr>
                <w:rFonts w:ascii="Arial"/>
                <w:sz w:val="21"/>
              </w:rPr>
            </w:pPr>
          </w:p>
        </w:tc>
      </w:tr>
      <w:tr w14:paraId="182986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7485AD1">
            <w:pPr>
              <w:pStyle w:val="6"/>
              <w:spacing w:before="70" w:line="186" w:lineRule="auto"/>
              <w:ind w:left="559"/>
            </w:pPr>
            <w:r>
              <w:rPr>
                <w:spacing w:val="5"/>
              </w:rPr>
              <w:t>4.管道液化石油气</w:t>
            </w:r>
          </w:p>
        </w:tc>
        <w:tc>
          <w:tcPr>
            <w:tcW w:w="1133" w:type="dxa"/>
            <w:tcBorders>
              <w:left w:val="single" w:color="000000" w:sz="4" w:space="0"/>
            </w:tcBorders>
            <w:vAlign w:val="top"/>
          </w:tcPr>
          <w:p w14:paraId="3016838A">
            <w:pPr>
              <w:pStyle w:val="6"/>
              <w:spacing w:before="67" w:line="189" w:lineRule="auto"/>
              <w:ind w:left="495"/>
            </w:pPr>
            <w:r>
              <w:t>%</w:t>
            </w:r>
          </w:p>
        </w:tc>
        <w:tc>
          <w:tcPr>
            <w:tcW w:w="2268" w:type="dxa"/>
            <w:vAlign w:val="top"/>
          </w:tcPr>
          <w:p w14:paraId="40A43394">
            <w:pPr>
              <w:rPr>
                <w:rFonts w:ascii="Arial"/>
                <w:sz w:val="21"/>
              </w:rPr>
            </w:pPr>
          </w:p>
        </w:tc>
        <w:tc>
          <w:tcPr>
            <w:tcW w:w="2271" w:type="dxa"/>
            <w:vAlign w:val="top"/>
          </w:tcPr>
          <w:p w14:paraId="0F80C6F4">
            <w:pPr>
              <w:rPr>
                <w:rFonts w:ascii="Arial"/>
                <w:sz w:val="21"/>
              </w:rPr>
            </w:pPr>
          </w:p>
        </w:tc>
      </w:tr>
      <w:tr w14:paraId="40AA8E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2B148BE">
            <w:pPr>
              <w:pStyle w:val="6"/>
              <w:spacing w:before="70" w:line="186" w:lineRule="auto"/>
              <w:ind w:left="562"/>
            </w:pPr>
            <w:r>
              <w:rPr>
                <w:spacing w:val="4"/>
              </w:rPr>
              <w:t>5.管道煤气</w:t>
            </w:r>
          </w:p>
        </w:tc>
        <w:tc>
          <w:tcPr>
            <w:tcW w:w="1133" w:type="dxa"/>
            <w:tcBorders>
              <w:left w:val="single" w:color="000000" w:sz="4" w:space="0"/>
            </w:tcBorders>
            <w:vAlign w:val="top"/>
          </w:tcPr>
          <w:p w14:paraId="529BB02C">
            <w:pPr>
              <w:pStyle w:val="6"/>
              <w:spacing w:before="67" w:line="189" w:lineRule="auto"/>
              <w:ind w:left="495"/>
            </w:pPr>
            <w:r>
              <w:t>%</w:t>
            </w:r>
          </w:p>
        </w:tc>
        <w:tc>
          <w:tcPr>
            <w:tcW w:w="2268" w:type="dxa"/>
            <w:vAlign w:val="top"/>
          </w:tcPr>
          <w:p w14:paraId="54B9FBAB">
            <w:pPr>
              <w:rPr>
                <w:rFonts w:ascii="Arial"/>
                <w:sz w:val="21"/>
              </w:rPr>
            </w:pPr>
          </w:p>
        </w:tc>
        <w:tc>
          <w:tcPr>
            <w:tcW w:w="2271" w:type="dxa"/>
            <w:vAlign w:val="top"/>
          </w:tcPr>
          <w:p w14:paraId="37E1B180">
            <w:pPr>
              <w:rPr>
                <w:rFonts w:ascii="Arial"/>
                <w:sz w:val="21"/>
              </w:rPr>
            </w:pPr>
          </w:p>
        </w:tc>
      </w:tr>
      <w:tr w14:paraId="0EAB79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5D1BBE6B">
            <w:pPr>
              <w:pStyle w:val="6"/>
              <w:spacing w:before="71" w:line="188" w:lineRule="auto"/>
              <w:ind w:left="563"/>
            </w:pPr>
            <w:r>
              <w:rPr>
                <w:spacing w:val="4"/>
              </w:rPr>
              <w:t>6.管道天然气</w:t>
            </w:r>
          </w:p>
        </w:tc>
        <w:tc>
          <w:tcPr>
            <w:tcW w:w="1133" w:type="dxa"/>
            <w:tcBorders>
              <w:left w:val="single" w:color="000000" w:sz="4" w:space="0"/>
            </w:tcBorders>
            <w:vAlign w:val="top"/>
          </w:tcPr>
          <w:p w14:paraId="25EC75A4">
            <w:pPr>
              <w:pStyle w:val="6"/>
              <w:spacing w:before="67" w:line="193" w:lineRule="auto"/>
              <w:ind w:left="495"/>
            </w:pPr>
            <w:r>
              <w:t>%</w:t>
            </w:r>
          </w:p>
        </w:tc>
        <w:tc>
          <w:tcPr>
            <w:tcW w:w="2268" w:type="dxa"/>
            <w:vAlign w:val="top"/>
          </w:tcPr>
          <w:p w14:paraId="4CBA001D">
            <w:pPr>
              <w:rPr>
                <w:rFonts w:ascii="Arial"/>
                <w:sz w:val="21"/>
              </w:rPr>
            </w:pPr>
          </w:p>
        </w:tc>
        <w:tc>
          <w:tcPr>
            <w:tcW w:w="2271" w:type="dxa"/>
            <w:vAlign w:val="top"/>
          </w:tcPr>
          <w:p w14:paraId="21B1223A">
            <w:pPr>
              <w:rPr>
                <w:rFonts w:ascii="Arial"/>
                <w:sz w:val="21"/>
              </w:rPr>
            </w:pPr>
          </w:p>
        </w:tc>
      </w:tr>
      <w:tr w14:paraId="61EE4B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10DD697F">
            <w:pPr>
              <w:pStyle w:val="6"/>
              <w:spacing w:before="76" w:line="181" w:lineRule="auto"/>
              <w:ind w:left="561"/>
            </w:pPr>
            <w:r>
              <w:rPr>
                <w:spacing w:val="-1"/>
              </w:rPr>
              <w:t>7.电</w:t>
            </w:r>
          </w:p>
        </w:tc>
        <w:tc>
          <w:tcPr>
            <w:tcW w:w="1133" w:type="dxa"/>
            <w:tcBorders>
              <w:left w:val="single" w:color="000000" w:sz="4" w:space="0"/>
            </w:tcBorders>
            <w:vAlign w:val="top"/>
          </w:tcPr>
          <w:p w14:paraId="15261AE9">
            <w:pPr>
              <w:pStyle w:val="6"/>
              <w:spacing w:before="67" w:line="188" w:lineRule="auto"/>
              <w:ind w:left="495"/>
            </w:pPr>
            <w:r>
              <w:t>%</w:t>
            </w:r>
          </w:p>
        </w:tc>
        <w:tc>
          <w:tcPr>
            <w:tcW w:w="2268" w:type="dxa"/>
            <w:vAlign w:val="top"/>
          </w:tcPr>
          <w:p w14:paraId="34F42526">
            <w:pPr>
              <w:rPr>
                <w:rFonts w:ascii="Arial"/>
                <w:sz w:val="21"/>
              </w:rPr>
            </w:pPr>
          </w:p>
        </w:tc>
        <w:tc>
          <w:tcPr>
            <w:tcW w:w="2271" w:type="dxa"/>
            <w:vAlign w:val="top"/>
          </w:tcPr>
          <w:p w14:paraId="529C0F7C">
            <w:pPr>
              <w:rPr>
                <w:rFonts w:ascii="Arial"/>
                <w:sz w:val="21"/>
              </w:rPr>
            </w:pPr>
          </w:p>
        </w:tc>
      </w:tr>
      <w:tr w14:paraId="3DE460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2053A91E">
            <w:pPr>
              <w:pStyle w:val="6"/>
              <w:spacing w:before="73" w:line="183" w:lineRule="auto"/>
              <w:ind w:left="564"/>
            </w:pPr>
            <w:r>
              <w:rPr>
                <w:spacing w:val="3"/>
              </w:rPr>
              <w:t>8.燃料用油</w:t>
            </w:r>
          </w:p>
        </w:tc>
        <w:tc>
          <w:tcPr>
            <w:tcW w:w="1133" w:type="dxa"/>
            <w:tcBorders>
              <w:left w:val="single" w:color="000000" w:sz="4" w:space="0"/>
            </w:tcBorders>
            <w:vAlign w:val="top"/>
          </w:tcPr>
          <w:p w14:paraId="16CBC35C">
            <w:pPr>
              <w:pStyle w:val="6"/>
              <w:spacing w:before="68" w:line="187" w:lineRule="auto"/>
              <w:ind w:left="495"/>
            </w:pPr>
            <w:r>
              <w:t>%</w:t>
            </w:r>
          </w:p>
        </w:tc>
        <w:tc>
          <w:tcPr>
            <w:tcW w:w="2268" w:type="dxa"/>
            <w:vAlign w:val="top"/>
          </w:tcPr>
          <w:p w14:paraId="55E77128">
            <w:pPr>
              <w:rPr>
                <w:rFonts w:ascii="Arial"/>
                <w:sz w:val="21"/>
              </w:rPr>
            </w:pPr>
          </w:p>
        </w:tc>
        <w:tc>
          <w:tcPr>
            <w:tcW w:w="2271" w:type="dxa"/>
            <w:vAlign w:val="top"/>
          </w:tcPr>
          <w:p w14:paraId="48EB8BFB">
            <w:pPr>
              <w:rPr>
                <w:rFonts w:ascii="Arial"/>
                <w:sz w:val="21"/>
              </w:rPr>
            </w:pPr>
          </w:p>
        </w:tc>
      </w:tr>
      <w:tr w14:paraId="12E13C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6015F7D7">
            <w:pPr>
              <w:pStyle w:val="6"/>
              <w:spacing w:before="73" w:line="186" w:lineRule="auto"/>
              <w:ind w:left="562"/>
            </w:pPr>
            <w:r>
              <w:rPr>
                <w:spacing w:val="1"/>
              </w:rPr>
              <w:t>9.沼气</w:t>
            </w:r>
          </w:p>
        </w:tc>
        <w:tc>
          <w:tcPr>
            <w:tcW w:w="1133" w:type="dxa"/>
            <w:tcBorders>
              <w:left w:val="single" w:color="000000" w:sz="4" w:space="0"/>
            </w:tcBorders>
            <w:vAlign w:val="top"/>
          </w:tcPr>
          <w:p w14:paraId="057D29AF">
            <w:pPr>
              <w:pStyle w:val="6"/>
              <w:spacing w:before="69" w:line="190" w:lineRule="auto"/>
              <w:ind w:left="495"/>
            </w:pPr>
            <w:r>
              <w:t>%</w:t>
            </w:r>
          </w:p>
        </w:tc>
        <w:tc>
          <w:tcPr>
            <w:tcW w:w="2268" w:type="dxa"/>
            <w:vAlign w:val="top"/>
          </w:tcPr>
          <w:p w14:paraId="416C5CDB">
            <w:pPr>
              <w:rPr>
                <w:rFonts w:ascii="Arial"/>
                <w:sz w:val="21"/>
              </w:rPr>
            </w:pPr>
          </w:p>
        </w:tc>
        <w:tc>
          <w:tcPr>
            <w:tcW w:w="2271" w:type="dxa"/>
            <w:vAlign w:val="top"/>
          </w:tcPr>
          <w:p w14:paraId="1F594917">
            <w:pPr>
              <w:rPr>
                <w:rFonts w:ascii="Arial"/>
                <w:sz w:val="21"/>
              </w:rPr>
            </w:pPr>
          </w:p>
        </w:tc>
      </w:tr>
      <w:tr w14:paraId="2D53A3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EC9CC91">
            <w:pPr>
              <w:pStyle w:val="6"/>
              <w:spacing w:before="75" w:line="185" w:lineRule="auto"/>
              <w:ind w:left="577"/>
            </w:pPr>
            <w:r>
              <w:rPr>
                <w:spacing w:val="-4"/>
              </w:rPr>
              <w:t>10.其他</w:t>
            </w:r>
          </w:p>
        </w:tc>
        <w:tc>
          <w:tcPr>
            <w:tcW w:w="1133" w:type="dxa"/>
            <w:tcBorders>
              <w:left w:val="single" w:color="000000" w:sz="4" w:space="0"/>
            </w:tcBorders>
            <w:vAlign w:val="top"/>
          </w:tcPr>
          <w:p w14:paraId="686FF7C1">
            <w:pPr>
              <w:pStyle w:val="6"/>
              <w:spacing w:before="71" w:line="188" w:lineRule="auto"/>
              <w:ind w:left="495"/>
            </w:pPr>
            <w:r>
              <w:t>%</w:t>
            </w:r>
          </w:p>
        </w:tc>
        <w:tc>
          <w:tcPr>
            <w:tcW w:w="2268" w:type="dxa"/>
            <w:vAlign w:val="top"/>
          </w:tcPr>
          <w:p w14:paraId="36F14FDE">
            <w:pPr>
              <w:rPr>
                <w:rFonts w:ascii="Arial"/>
                <w:sz w:val="21"/>
              </w:rPr>
            </w:pPr>
          </w:p>
        </w:tc>
        <w:tc>
          <w:tcPr>
            <w:tcW w:w="2271" w:type="dxa"/>
            <w:vAlign w:val="top"/>
          </w:tcPr>
          <w:p w14:paraId="6ACA16A6">
            <w:pPr>
              <w:rPr>
                <w:rFonts w:ascii="Arial"/>
                <w:sz w:val="21"/>
              </w:rPr>
            </w:pPr>
          </w:p>
        </w:tc>
      </w:tr>
      <w:tr w14:paraId="6C09CF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3CA2C7FD">
            <w:pPr>
              <w:pStyle w:val="6"/>
              <w:spacing w:before="74" w:line="182" w:lineRule="auto"/>
              <w:ind w:left="577"/>
            </w:pPr>
            <w:r>
              <w:t>11.无取暖行为</w:t>
            </w:r>
          </w:p>
        </w:tc>
        <w:tc>
          <w:tcPr>
            <w:tcW w:w="1133" w:type="dxa"/>
            <w:tcBorders>
              <w:left w:val="single" w:color="000000" w:sz="4" w:space="0"/>
            </w:tcBorders>
            <w:vAlign w:val="top"/>
          </w:tcPr>
          <w:p w14:paraId="19555CA9">
            <w:pPr>
              <w:pStyle w:val="6"/>
              <w:spacing w:before="68" w:line="187" w:lineRule="auto"/>
              <w:ind w:left="495"/>
            </w:pPr>
            <w:r>
              <w:t>%</w:t>
            </w:r>
          </w:p>
        </w:tc>
        <w:tc>
          <w:tcPr>
            <w:tcW w:w="2268" w:type="dxa"/>
            <w:vAlign w:val="top"/>
          </w:tcPr>
          <w:p w14:paraId="7908DC9E">
            <w:pPr>
              <w:pStyle w:val="6"/>
              <w:spacing w:before="100" w:line="161" w:lineRule="auto"/>
              <w:ind w:left="1617"/>
            </w:pPr>
            <w:r>
              <w:rPr>
                <w:spacing w:val="-8"/>
              </w:rPr>
              <w:t>83.33</w:t>
            </w:r>
          </w:p>
        </w:tc>
        <w:tc>
          <w:tcPr>
            <w:tcW w:w="2271" w:type="dxa"/>
            <w:vAlign w:val="top"/>
          </w:tcPr>
          <w:p w14:paraId="5E16EFE2">
            <w:pPr>
              <w:pStyle w:val="6"/>
              <w:spacing w:before="100" w:line="161" w:lineRule="auto"/>
              <w:ind w:left="1705"/>
            </w:pPr>
            <w:r>
              <w:rPr>
                <w:spacing w:val="-5"/>
              </w:rPr>
              <w:t>4.00</w:t>
            </w:r>
          </w:p>
        </w:tc>
      </w:tr>
      <w:tr w14:paraId="44CF86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01C1B8F">
            <w:pPr>
              <w:pStyle w:val="6"/>
              <w:spacing w:before="69" w:line="187" w:lineRule="auto"/>
              <w:ind w:left="309"/>
            </w:pPr>
            <w:r>
              <w:rPr>
                <w:spacing w:val="-1"/>
              </w:rPr>
              <w:t>（十六）主要炊用能源状况</w:t>
            </w:r>
          </w:p>
        </w:tc>
        <w:tc>
          <w:tcPr>
            <w:tcW w:w="1133" w:type="dxa"/>
            <w:tcBorders>
              <w:left w:val="single" w:color="000000" w:sz="4" w:space="0"/>
            </w:tcBorders>
            <w:vAlign w:val="top"/>
          </w:tcPr>
          <w:p w14:paraId="6529C65D">
            <w:pPr>
              <w:pStyle w:val="6"/>
              <w:spacing w:before="175" w:line="122" w:lineRule="exact"/>
              <w:ind w:left="470"/>
            </w:pPr>
            <w:r>
              <w:rPr>
                <w:spacing w:val="19"/>
                <w:position w:val="-1"/>
              </w:rPr>
              <w:t>--</w:t>
            </w:r>
          </w:p>
        </w:tc>
        <w:tc>
          <w:tcPr>
            <w:tcW w:w="2268" w:type="dxa"/>
            <w:vAlign w:val="top"/>
          </w:tcPr>
          <w:p w14:paraId="0BD4B642">
            <w:pPr>
              <w:rPr>
                <w:rFonts w:ascii="Arial"/>
                <w:sz w:val="21"/>
              </w:rPr>
            </w:pPr>
          </w:p>
        </w:tc>
        <w:tc>
          <w:tcPr>
            <w:tcW w:w="2271" w:type="dxa"/>
            <w:vAlign w:val="top"/>
          </w:tcPr>
          <w:p w14:paraId="61C16FE7">
            <w:pPr>
              <w:rPr>
                <w:rFonts w:ascii="Arial"/>
                <w:sz w:val="21"/>
              </w:rPr>
            </w:pPr>
          </w:p>
        </w:tc>
      </w:tr>
      <w:tr w14:paraId="518540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443747E">
            <w:pPr>
              <w:pStyle w:val="6"/>
              <w:spacing w:before="75" w:line="183" w:lineRule="auto"/>
              <w:ind w:left="577"/>
            </w:pPr>
            <w:r>
              <w:rPr>
                <w:spacing w:val="-3"/>
              </w:rPr>
              <w:t>1.柴草</w:t>
            </w:r>
          </w:p>
        </w:tc>
        <w:tc>
          <w:tcPr>
            <w:tcW w:w="1133" w:type="dxa"/>
            <w:tcBorders>
              <w:left w:val="single" w:color="000000" w:sz="4" w:space="0"/>
            </w:tcBorders>
            <w:vAlign w:val="top"/>
          </w:tcPr>
          <w:p w14:paraId="481FF67B">
            <w:pPr>
              <w:pStyle w:val="6"/>
              <w:spacing w:before="70" w:line="187" w:lineRule="auto"/>
              <w:ind w:left="495"/>
            </w:pPr>
            <w:r>
              <w:t>%</w:t>
            </w:r>
          </w:p>
        </w:tc>
        <w:tc>
          <w:tcPr>
            <w:tcW w:w="2268" w:type="dxa"/>
            <w:vAlign w:val="top"/>
          </w:tcPr>
          <w:p w14:paraId="1AD8FA05">
            <w:pPr>
              <w:pStyle w:val="6"/>
              <w:spacing w:before="102" w:line="161" w:lineRule="auto"/>
              <w:ind w:left="1704"/>
            </w:pPr>
            <w:r>
              <w:rPr>
                <w:spacing w:val="-7"/>
              </w:rPr>
              <w:t>3.33</w:t>
            </w:r>
          </w:p>
        </w:tc>
        <w:tc>
          <w:tcPr>
            <w:tcW w:w="2271" w:type="dxa"/>
            <w:vAlign w:val="top"/>
          </w:tcPr>
          <w:p w14:paraId="16F73F46">
            <w:pPr>
              <w:pStyle w:val="6"/>
              <w:spacing w:before="102" w:line="161" w:lineRule="auto"/>
              <w:ind w:left="1617"/>
            </w:pPr>
            <w:r>
              <w:rPr>
                <w:spacing w:val="-7"/>
              </w:rPr>
              <w:t>92.00</w:t>
            </w:r>
          </w:p>
        </w:tc>
      </w:tr>
      <w:tr w14:paraId="3765FC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F4C35DC">
            <w:pPr>
              <w:pStyle w:val="6"/>
              <w:spacing w:before="77" w:line="182" w:lineRule="auto"/>
              <w:ind w:left="562"/>
            </w:pPr>
            <w:r>
              <w:rPr>
                <w:spacing w:val="1"/>
              </w:rPr>
              <w:t>2.煤炭</w:t>
            </w:r>
          </w:p>
        </w:tc>
        <w:tc>
          <w:tcPr>
            <w:tcW w:w="1133" w:type="dxa"/>
            <w:tcBorders>
              <w:left w:val="single" w:color="000000" w:sz="4" w:space="0"/>
            </w:tcBorders>
            <w:vAlign w:val="top"/>
          </w:tcPr>
          <w:p w14:paraId="46587285">
            <w:pPr>
              <w:pStyle w:val="6"/>
              <w:spacing w:before="74" w:line="185" w:lineRule="auto"/>
              <w:ind w:left="495"/>
            </w:pPr>
            <w:r>
              <w:t>%</w:t>
            </w:r>
          </w:p>
        </w:tc>
        <w:tc>
          <w:tcPr>
            <w:tcW w:w="2268" w:type="dxa"/>
            <w:vAlign w:val="top"/>
          </w:tcPr>
          <w:p w14:paraId="4581C198">
            <w:pPr>
              <w:pStyle w:val="6"/>
              <w:spacing w:before="105" w:line="159" w:lineRule="auto"/>
              <w:ind w:left="1704"/>
            </w:pPr>
            <w:r>
              <w:rPr>
                <w:spacing w:val="-7"/>
              </w:rPr>
              <w:t>3.33</w:t>
            </w:r>
          </w:p>
        </w:tc>
        <w:tc>
          <w:tcPr>
            <w:tcW w:w="2271" w:type="dxa"/>
            <w:vAlign w:val="top"/>
          </w:tcPr>
          <w:p w14:paraId="45E47A5D">
            <w:pPr>
              <w:pStyle w:val="6"/>
              <w:spacing w:before="105" w:line="159" w:lineRule="auto"/>
              <w:ind w:left="1705"/>
            </w:pPr>
            <w:r>
              <w:rPr>
                <w:spacing w:val="-5"/>
              </w:rPr>
              <w:t>4.00</w:t>
            </w:r>
          </w:p>
        </w:tc>
      </w:tr>
      <w:tr w14:paraId="726ED6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5EE883F9">
            <w:pPr>
              <w:pStyle w:val="6"/>
              <w:spacing w:before="75" w:line="183" w:lineRule="auto"/>
              <w:ind w:left="565"/>
            </w:pPr>
            <w:r>
              <w:rPr>
                <w:spacing w:val="5"/>
              </w:rPr>
              <w:t>3.罐装液化石油气</w:t>
            </w:r>
          </w:p>
        </w:tc>
        <w:tc>
          <w:tcPr>
            <w:tcW w:w="1133" w:type="dxa"/>
            <w:tcBorders>
              <w:left w:val="single" w:color="000000" w:sz="4" w:space="0"/>
            </w:tcBorders>
            <w:vAlign w:val="top"/>
          </w:tcPr>
          <w:p w14:paraId="27656C53">
            <w:pPr>
              <w:pStyle w:val="6"/>
              <w:spacing w:before="71" w:line="186" w:lineRule="auto"/>
              <w:ind w:left="495"/>
            </w:pPr>
            <w:r>
              <w:t>%</w:t>
            </w:r>
          </w:p>
        </w:tc>
        <w:tc>
          <w:tcPr>
            <w:tcW w:w="2268" w:type="dxa"/>
            <w:vAlign w:val="top"/>
          </w:tcPr>
          <w:p w14:paraId="47A18E1C">
            <w:pPr>
              <w:pStyle w:val="6"/>
              <w:spacing w:before="102" w:line="161" w:lineRule="auto"/>
              <w:ind w:left="1614"/>
            </w:pPr>
            <w:r>
              <w:rPr>
                <w:spacing w:val="-8"/>
              </w:rPr>
              <w:t>56.67</w:t>
            </w:r>
          </w:p>
        </w:tc>
        <w:tc>
          <w:tcPr>
            <w:tcW w:w="2271" w:type="dxa"/>
            <w:vAlign w:val="top"/>
          </w:tcPr>
          <w:p w14:paraId="6CD83F68">
            <w:pPr>
              <w:pStyle w:val="6"/>
              <w:spacing w:before="103" w:line="160" w:lineRule="auto"/>
              <w:ind w:left="1708"/>
            </w:pPr>
            <w:r>
              <w:rPr>
                <w:spacing w:val="-6"/>
              </w:rPr>
              <w:t>2.00</w:t>
            </w:r>
          </w:p>
        </w:tc>
      </w:tr>
      <w:tr w14:paraId="4FA4F0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30B9F8F">
            <w:pPr>
              <w:pStyle w:val="6"/>
              <w:spacing w:before="75" w:line="184" w:lineRule="auto"/>
              <w:ind w:left="559"/>
            </w:pPr>
            <w:r>
              <w:rPr>
                <w:spacing w:val="5"/>
              </w:rPr>
              <w:t>4.管道液化石油气</w:t>
            </w:r>
          </w:p>
        </w:tc>
        <w:tc>
          <w:tcPr>
            <w:tcW w:w="1133" w:type="dxa"/>
            <w:tcBorders>
              <w:left w:val="single" w:color="000000" w:sz="4" w:space="0"/>
            </w:tcBorders>
            <w:vAlign w:val="top"/>
          </w:tcPr>
          <w:p w14:paraId="177B68B9">
            <w:pPr>
              <w:pStyle w:val="6"/>
              <w:spacing w:before="71" w:line="187" w:lineRule="auto"/>
              <w:ind w:left="495"/>
            </w:pPr>
            <w:r>
              <w:t>%</w:t>
            </w:r>
          </w:p>
        </w:tc>
        <w:tc>
          <w:tcPr>
            <w:tcW w:w="2268" w:type="dxa"/>
            <w:vAlign w:val="top"/>
          </w:tcPr>
          <w:p w14:paraId="14698D2F">
            <w:pPr>
              <w:pStyle w:val="6"/>
              <w:spacing w:before="102" w:line="162" w:lineRule="auto"/>
              <w:ind w:left="1702"/>
            </w:pPr>
            <w:r>
              <w:rPr>
                <w:spacing w:val="-6"/>
              </w:rPr>
              <w:t>6.67</w:t>
            </w:r>
          </w:p>
        </w:tc>
        <w:tc>
          <w:tcPr>
            <w:tcW w:w="2271" w:type="dxa"/>
            <w:vAlign w:val="top"/>
          </w:tcPr>
          <w:p w14:paraId="2C6CF58D">
            <w:pPr>
              <w:rPr>
                <w:rFonts w:ascii="Arial"/>
                <w:sz w:val="21"/>
              </w:rPr>
            </w:pPr>
          </w:p>
        </w:tc>
      </w:tr>
      <w:tr w14:paraId="49D417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B3A31DE">
            <w:pPr>
              <w:pStyle w:val="6"/>
              <w:spacing w:before="79" w:line="181" w:lineRule="auto"/>
              <w:ind w:left="562"/>
            </w:pPr>
            <w:r>
              <w:rPr>
                <w:spacing w:val="4"/>
              </w:rPr>
              <w:t>5.管道煤气</w:t>
            </w:r>
          </w:p>
        </w:tc>
        <w:tc>
          <w:tcPr>
            <w:tcW w:w="1133" w:type="dxa"/>
            <w:tcBorders>
              <w:left w:val="single" w:color="000000" w:sz="4" w:space="0"/>
            </w:tcBorders>
            <w:vAlign w:val="top"/>
          </w:tcPr>
          <w:p w14:paraId="4F4063EC">
            <w:pPr>
              <w:pStyle w:val="6"/>
              <w:spacing w:before="74" w:line="185" w:lineRule="auto"/>
              <w:ind w:left="495"/>
            </w:pPr>
            <w:r>
              <w:t>%</w:t>
            </w:r>
          </w:p>
        </w:tc>
        <w:tc>
          <w:tcPr>
            <w:tcW w:w="2268" w:type="dxa"/>
            <w:vAlign w:val="top"/>
          </w:tcPr>
          <w:p w14:paraId="28014668">
            <w:pPr>
              <w:pStyle w:val="6"/>
              <w:spacing w:before="104" w:line="160" w:lineRule="auto"/>
              <w:ind w:left="1701"/>
            </w:pPr>
            <w:r>
              <w:rPr>
                <w:spacing w:val="-6"/>
              </w:rPr>
              <w:t>5.00</w:t>
            </w:r>
          </w:p>
        </w:tc>
        <w:tc>
          <w:tcPr>
            <w:tcW w:w="2271" w:type="dxa"/>
            <w:vAlign w:val="top"/>
          </w:tcPr>
          <w:p w14:paraId="6467F15B">
            <w:pPr>
              <w:rPr>
                <w:rFonts w:ascii="Arial"/>
                <w:sz w:val="21"/>
              </w:rPr>
            </w:pPr>
          </w:p>
        </w:tc>
      </w:tr>
      <w:tr w14:paraId="7730A8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1D4ACC8">
            <w:pPr>
              <w:pStyle w:val="6"/>
              <w:spacing w:before="76" w:line="183" w:lineRule="auto"/>
              <w:ind w:left="563"/>
            </w:pPr>
            <w:r>
              <w:rPr>
                <w:spacing w:val="4"/>
              </w:rPr>
              <w:t>6.管道天然气</w:t>
            </w:r>
          </w:p>
        </w:tc>
        <w:tc>
          <w:tcPr>
            <w:tcW w:w="1133" w:type="dxa"/>
            <w:tcBorders>
              <w:left w:val="single" w:color="000000" w:sz="4" w:space="0"/>
            </w:tcBorders>
            <w:vAlign w:val="top"/>
          </w:tcPr>
          <w:p w14:paraId="08C2CF7C">
            <w:pPr>
              <w:pStyle w:val="6"/>
              <w:spacing w:before="72" w:line="186" w:lineRule="auto"/>
              <w:ind w:left="495"/>
            </w:pPr>
            <w:r>
              <w:t>%</w:t>
            </w:r>
          </w:p>
        </w:tc>
        <w:tc>
          <w:tcPr>
            <w:tcW w:w="2268" w:type="dxa"/>
            <w:vAlign w:val="top"/>
          </w:tcPr>
          <w:p w14:paraId="3654022C">
            <w:pPr>
              <w:pStyle w:val="6"/>
              <w:spacing w:before="104" w:line="160" w:lineRule="auto"/>
              <w:ind w:left="1704"/>
            </w:pPr>
            <w:r>
              <w:rPr>
                <w:spacing w:val="-7"/>
              </w:rPr>
              <w:t>3.33</w:t>
            </w:r>
          </w:p>
        </w:tc>
        <w:tc>
          <w:tcPr>
            <w:tcW w:w="2271" w:type="dxa"/>
            <w:vAlign w:val="top"/>
          </w:tcPr>
          <w:p w14:paraId="77853384">
            <w:pPr>
              <w:rPr>
                <w:rFonts w:ascii="Arial"/>
                <w:sz w:val="21"/>
              </w:rPr>
            </w:pPr>
          </w:p>
        </w:tc>
      </w:tr>
      <w:tr w14:paraId="6DA0CA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6ED8318C">
            <w:pPr>
              <w:pStyle w:val="6"/>
              <w:spacing w:before="80" w:line="175" w:lineRule="auto"/>
              <w:ind w:left="561"/>
            </w:pPr>
            <w:r>
              <w:rPr>
                <w:spacing w:val="-1"/>
              </w:rPr>
              <w:t>7.电</w:t>
            </w:r>
          </w:p>
        </w:tc>
        <w:tc>
          <w:tcPr>
            <w:tcW w:w="1133" w:type="dxa"/>
            <w:tcBorders>
              <w:left w:val="single" w:color="000000" w:sz="4" w:space="0"/>
            </w:tcBorders>
            <w:vAlign w:val="top"/>
          </w:tcPr>
          <w:p w14:paraId="70188DA7">
            <w:pPr>
              <w:pStyle w:val="6"/>
              <w:spacing w:before="70" w:line="183" w:lineRule="auto"/>
              <w:ind w:left="495"/>
            </w:pPr>
            <w:r>
              <w:t>%</w:t>
            </w:r>
          </w:p>
        </w:tc>
        <w:tc>
          <w:tcPr>
            <w:tcW w:w="2268" w:type="dxa"/>
            <w:vAlign w:val="top"/>
          </w:tcPr>
          <w:p w14:paraId="2F5B6144">
            <w:pPr>
              <w:pStyle w:val="6"/>
              <w:spacing w:before="100" w:line="158" w:lineRule="auto"/>
              <w:ind w:left="1614"/>
            </w:pPr>
            <w:r>
              <w:rPr>
                <w:spacing w:val="-8"/>
              </w:rPr>
              <w:t>21.67</w:t>
            </w:r>
          </w:p>
        </w:tc>
        <w:tc>
          <w:tcPr>
            <w:tcW w:w="2271" w:type="dxa"/>
            <w:vAlign w:val="top"/>
          </w:tcPr>
          <w:p w14:paraId="0DD1C59C">
            <w:pPr>
              <w:pStyle w:val="6"/>
              <w:spacing w:before="102" w:line="157" w:lineRule="auto"/>
              <w:ind w:left="1708"/>
            </w:pPr>
            <w:r>
              <w:rPr>
                <w:spacing w:val="-6"/>
              </w:rPr>
              <w:t>2.00</w:t>
            </w:r>
          </w:p>
        </w:tc>
      </w:tr>
      <w:tr w14:paraId="5F3B62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9B8024E">
            <w:pPr>
              <w:pStyle w:val="6"/>
              <w:spacing w:before="80" w:line="180" w:lineRule="auto"/>
              <w:ind w:left="564"/>
            </w:pPr>
            <w:r>
              <w:rPr>
                <w:spacing w:val="3"/>
              </w:rPr>
              <w:t>8.燃料用油</w:t>
            </w:r>
          </w:p>
        </w:tc>
        <w:tc>
          <w:tcPr>
            <w:tcW w:w="1133" w:type="dxa"/>
            <w:tcBorders>
              <w:left w:val="single" w:color="000000" w:sz="4" w:space="0"/>
            </w:tcBorders>
            <w:vAlign w:val="top"/>
          </w:tcPr>
          <w:p w14:paraId="79FFF5F0">
            <w:pPr>
              <w:pStyle w:val="6"/>
              <w:spacing w:before="75" w:line="184" w:lineRule="auto"/>
              <w:ind w:left="495"/>
            </w:pPr>
            <w:r>
              <w:t>%</w:t>
            </w:r>
          </w:p>
        </w:tc>
        <w:tc>
          <w:tcPr>
            <w:tcW w:w="2268" w:type="dxa"/>
            <w:vAlign w:val="top"/>
          </w:tcPr>
          <w:p w14:paraId="66F9116C">
            <w:pPr>
              <w:rPr>
                <w:rFonts w:ascii="Arial"/>
                <w:sz w:val="21"/>
              </w:rPr>
            </w:pPr>
          </w:p>
        </w:tc>
        <w:tc>
          <w:tcPr>
            <w:tcW w:w="2271" w:type="dxa"/>
            <w:vAlign w:val="top"/>
          </w:tcPr>
          <w:p w14:paraId="1CC969DE">
            <w:pPr>
              <w:rPr>
                <w:rFonts w:ascii="Arial"/>
                <w:sz w:val="21"/>
              </w:rPr>
            </w:pPr>
          </w:p>
        </w:tc>
      </w:tr>
      <w:tr w14:paraId="6D4EE8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01F2B1C">
            <w:pPr>
              <w:pStyle w:val="6"/>
              <w:spacing w:before="82" w:line="179" w:lineRule="auto"/>
              <w:ind w:left="562"/>
            </w:pPr>
            <w:r>
              <w:rPr>
                <w:spacing w:val="1"/>
              </w:rPr>
              <w:t>9.沼气</w:t>
            </w:r>
          </w:p>
        </w:tc>
        <w:tc>
          <w:tcPr>
            <w:tcW w:w="1133" w:type="dxa"/>
            <w:tcBorders>
              <w:left w:val="single" w:color="000000" w:sz="4" w:space="0"/>
            </w:tcBorders>
            <w:vAlign w:val="top"/>
          </w:tcPr>
          <w:p w14:paraId="2893E4FB">
            <w:pPr>
              <w:pStyle w:val="6"/>
              <w:spacing w:before="78" w:line="182" w:lineRule="auto"/>
              <w:ind w:left="495"/>
            </w:pPr>
            <w:r>
              <w:t>%</w:t>
            </w:r>
          </w:p>
        </w:tc>
        <w:tc>
          <w:tcPr>
            <w:tcW w:w="2268" w:type="dxa"/>
            <w:vAlign w:val="top"/>
          </w:tcPr>
          <w:p w14:paraId="1D290384">
            <w:pPr>
              <w:rPr>
                <w:rFonts w:ascii="Arial"/>
                <w:sz w:val="21"/>
              </w:rPr>
            </w:pPr>
          </w:p>
        </w:tc>
        <w:tc>
          <w:tcPr>
            <w:tcW w:w="2271" w:type="dxa"/>
            <w:vAlign w:val="top"/>
          </w:tcPr>
          <w:p w14:paraId="467B2BE5">
            <w:pPr>
              <w:rPr>
                <w:rFonts w:ascii="Arial"/>
                <w:sz w:val="21"/>
              </w:rPr>
            </w:pPr>
          </w:p>
        </w:tc>
      </w:tr>
      <w:tr w14:paraId="5C1799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787ACD4F">
            <w:pPr>
              <w:pStyle w:val="6"/>
              <w:spacing w:before="79" w:line="180" w:lineRule="auto"/>
              <w:ind w:left="577"/>
            </w:pPr>
            <w:r>
              <w:rPr>
                <w:spacing w:val="-4"/>
              </w:rPr>
              <w:t>10.其他</w:t>
            </w:r>
          </w:p>
        </w:tc>
        <w:tc>
          <w:tcPr>
            <w:tcW w:w="1133" w:type="dxa"/>
            <w:tcBorders>
              <w:left w:val="single" w:color="000000" w:sz="4" w:space="0"/>
            </w:tcBorders>
            <w:vAlign w:val="top"/>
          </w:tcPr>
          <w:p w14:paraId="2C6790A6">
            <w:pPr>
              <w:pStyle w:val="6"/>
              <w:spacing w:before="75" w:line="183" w:lineRule="auto"/>
              <w:ind w:left="495"/>
            </w:pPr>
            <w:r>
              <w:t>%</w:t>
            </w:r>
          </w:p>
        </w:tc>
        <w:tc>
          <w:tcPr>
            <w:tcW w:w="2268" w:type="dxa"/>
            <w:vAlign w:val="top"/>
          </w:tcPr>
          <w:p w14:paraId="7EB553D4">
            <w:pPr>
              <w:rPr>
                <w:rFonts w:ascii="Arial"/>
                <w:sz w:val="21"/>
              </w:rPr>
            </w:pPr>
          </w:p>
        </w:tc>
        <w:tc>
          <w:tcPr>
            <w:tcW w:w="2271" w:type="dxa"/>
            <w:vAlign w:val="top"/>
          </w:tcPr>
          <w:p w14:paraId="6A5AA16A">
            <w:pPr>
              <w:rPr>
                <w:rFonts w:ascii="Arial"/>
                <w:sz w:val="21"/>
              </w:rPr>
            </w:pPr>
          </w:p>
        </w:tc>
      </w:tr>
      <w:tr w14:paraId="397279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CD5683B">
            <w:pPr>
              <w:pStyle w:val="6"/>
              <w:spacing w:before="80" w:line="179" w:lineRule="auto"/>
              <w:ind w:left="577"/>
            </w:pPr>
            <w:r>
              <w:t>11.无炊用行为</w:t>
            </w:r>
          </w:p>
        </w:tc>
        <w:tc>
          <w:tcPr>
            <w:tcW w:w="1133" w:type="dxa"/>
            <w:tcBorders>
              <w:left w:val="single" w:color="000000" w:sz="4" w:space="0"/>
            </w:tcBorders>
            <w:vAlign w:val="top"/>
          </w:tcPr>
          <w:p w14:paraId="328F2B21">
            <w:pPr>
              <w:pStyle w:val="6"/>
              <w:spacing w:before="74" w:line="184" w:lineRule="auto"/>
              <w:ind w:left="495"/>
            </w:pPr>
            <w:r>
              <w:t>%</w:t>
            </w:r>
          </w:p>
        </w:tc>
        <w:tc>
          <w:tcPr>
            <w:tcW w:w="2268" w:type="dxa"/>
            <w:vAlign w:val="top"/>
          </w:tcPr>
          <w:p w14:paraId="07D498DE">
            <w:pPr>
              <w:rPr>
                <w:rFonts w:ascii="Arial"/>
                <w:sz w:val="21"/>
              </w:rPr>
            </w:pPr>
          </w:p>
        </w:tc>
        <w:tc>
          <w:tcPr>
            <w:tcW w:w="2271" w:type="dxa"/>
            <w:vAlign w:val="top"/>
          </w:tcPr>
          <w:p w14:paraId="0E49FBEC">
            <w:pPr>
              <w:rPr>
                <w:rFonts w:ascii="Arial"/>
                <w:sz w:val="21"/>
              </w:rPr>
            </w:pPr>
          </w:p>
        </w:tc>
      </w:tr>
      <w:tr w14:paraId="1114C0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D01D9E0">
            <w:pPr>
              <w:pStyle w:val="6"/>
              <w:spacing w:before="82" w:line="177" w:lineRule="auto"/>
              <w:ind w:left="206"/>
            </w:pPr>
            <w:r>
              <w:rPr>
                <w:spacing w:val="-2"/>
              </w:rPr>
              <w:t>二、自有现住房情况</w:t>
            </w:r>
          </w:p>
        </w:tc>
        <w:tc>
          <w:tcPr>
            <w:tcW w:w="1133" w:type="dxa"/>
            <w:tcBorders>
              <w:left w:val="single" w:color="000000" w:sz="4" w:space="0"/>
            </w:tcBorders>
            <w:vAlign w:val="top"/>
          </w:tcPr>
          <w:p w14:paraId="5BC641DA">
            <w:pPr>
              <w:pStyle w:val="6"/>
              <w:spacing w:before="183" w:line="114" w:lineRule="exact"/>
              <w:ind w:left="470"/>
            </w:pPr>
            <w:r>
              <w:rPr>
                <w:spacing w:val="19"/>
                <w:position w:val="-2"/>
              </w:rPr>
              <w:t>--</w:t>
            </w:r>
          </w:p>
        </w:tc>
        <w:tc>
          <w:tcPr>
            <w:tcW w:w="2268" w:type="dxa"/>
            <w:vAlign w:val="top"/>
          </w:tcPr>
          <w:p w14:paraId="6D3A1BF8">
            <w:pPr>
              <w:rPr>
                <w:rFonts w:ascii="Arial"/>
                <w:sz w:val="21"/>
              </w:rPr>
            </w:pPr>
          </w:p>
        </w:tc>
        <w:tc>
          <w:tcPr>
            <w:tcW w:w="2271" w:type="dxa"/>
            <w:vAlign w:val="top"/>
          </w:tcPr>
          <w:p w14:paraId="3B85B452">
            <w:pPr>
              <w:rPr>
                <w:rFonts w:ascii="Arial"/>
                <w:sz w:val="21"/>
              </w:rPr>
            </w:pPr>
          </w:p>
        </w:tc>
      </w:tr>
      <w:tr w14:paraId="4A5C3A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2365C810">
            <w:pPr>
              <w:pStyle w:val="6"/>
              <w:spacing w:before="78" w:line="181" w:lineRule="auto"/>
              <w:ind w:left="309"/>
            </w:pPr>
            <w:r>
              <w:rPr>
                <w:spacing w:val="-1"/>
              </w:rPr>
              <w:t>（一）自有现住房建筑</w:t>
            </w:r>
            <w:r>
              <w:rPr>
                <w:rFonts w:hint="eastAsia"/>
                <w:spacing w:val="-1"/>
                <w:lang w:eastAsia="zh-CN"/>
              </w:rPr>
              <w:t>周年</w:t>
            </w:r>
            <w:r>
              <w:rPr>
                <w:spacing w:val="-1"/>
              </w:rPr>
              <w:t>份</w:t>
            </w:r>
          </w:p>
        </w:tc>
        <w:tc>
          <w:tcPr>
            <w:tcW w:w="1133" w:type="dxa"/>
            <w:tcBorders>
              <w:left w:val="single" w:color="000000" w:sz="4" w:space="0"/>
            </w:tcBorders>
            <w:vAlign w:val="top"/>
          </w:tcPr>
          <w:p w14:paraId="794E454E">
            <w:pPr>
              <w:pStyle w:val="6"/>
              <w:spacing w:before="182" w:line="115" w:lineRule="exact"/>
              <w:ind w:left="470"/>
            </w:pPr>
            <w:r>
              <w:rPr>
                <w:spacing w:val="19"/>
                <w:position w:val="-2"/>
              </w:rPr>
              <w:t>--</w:t>
            </w:r>
          </w:p>
        </w:tc>
        <w:tc>
          <w:tcPr>
            <w:tcW w:w="2268" w:type="dxa"/>
            <w:vAlign w:val="top"/>
          </w:tcPr>
          <w:p w14:paraId="416B793D">
            <w:pPr>
              <w:rPr>
                <w:rFonts w:ascii="Arial"/>
                <w:sz w:val="21"/>
              </w:rPr>
            </w:pPr>
          </w:p>
        </w:tc>
        <w:tc>
          <w:tcPr>
            <w:tcW w:w="2271" w:type="dxa"/>
            <w:vAlign w:val="top"/>
          </w:tcPr>
          <w:p w14:paraId="539A420B">
            <w:pPr>
              <w:rPr>
                <w:rFonts w:ascii="Arial"/>
                <w:sz w:val="21"/>
              </w:rPr>
            </w:pPr>
          </w:p>
        </w:tc>
      </w:tr>
      <w:tr w14:paraId="51F573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4612B770">
            <w:pPr>
              <w:pStyle w:val="6"/>
              <w:spacing w:before="79" w:line="180" w:lineRule="auto"/>
              <w:ind w:left="577"/>
            </w:pPr>
            <w:r>
              <w:rPr>
                <w:spacing w:val="1"/>
              </w:rPr>
              <w:t>1.当</w:t>
            </w:r>
            <w:r>
              <w:rPr>
                <w:rFonts w:hint="eastAsia"/>
                <w:spacing w:val="1"/>
                <w:lang w:eastAsia="zh-CN"/>
              </w:rPr>
              <w:t>周年</w:t>
            </w:r>
            <w:r>
              <w:rPr>
                <w:spacing w:val="1"/>
              </w:rPr>
              <w:t>新建</w:t>
            </w:r>
          </w:p>
        </w:tc>
        <w:tc>
          <w:tcPr>
            <w:tcW w:w="1133" w:type="dxa"/>
            <w:tcBorders>
              <w:left w:val="single" w:color="000000" w:sz="4" w:space="0"/>
            </w:tcBorders>
            <w:vAlign w:val="top"/>
          </w:tcPr>
          <w:p w14:paraId="3698359C">
            <w:pPr>
              <w:pStyle w:val="6"/>
              <w:spacing w:before="76" w:line="182" w:lineRule="auto"/>
              <w:ind w:left="495"/>
            </w:pPr>
            <w:r>
              <w:t>%</w:t>
            </w:r>
          </w:p>
        </w:tc>
        <w:tc>
          <w:tcPr>
            <w:tcW w:w="2268" w:type="dxa"/>
            <w:vAlign w:val="top"/>
          </w:tcPr>
          <w:p w14:paraId="62447D05">
            <w:pPr>
              <w:rPr>
                <w:rFonts w:ascii="Arial"/>
                <w:sz w:val="21"/>
              </w:rPr>
            </w:pPr>
          </w:p>
        </w:tc>
        <w:tc>
          <w:tcPr>
            <w:tcW w:w="2271" w:type="dxa"/>
            <w:vAlign w:val="top"/>
          </w:tcPr>
          <w:p w14:paraId="17E0DA14">
            <w:pPr>
              <w:rPr>
                <w:rFonts w:ascii="Arial"/>
                <w:sz w:val="21"/>
              </w:rPr>
            </w:pPr>
          </w:p>
        </w:tc>
      </w:tr>
      <w:tr w14:paraId="14B24C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B2B0406">
            <w:pPr>
              <w:pStyle w:val="6"/>
              <w:spacing w:before="81" w:line="179" w:lineRule="auto"/>
              <w:ind w:left="562"/>
              <w:rPr>
                <w:rFonts w:hint="eastAsia" w:eastAsia="微软雅黑"/>
                <w:lang w:eastAsia="zh-CN"/>
              </w:rPr>
            </w:pPr>
            <w:r>
              <w:rPr>
                <w:spacing w:val="-1"/>
              </w:rPr>
              <w:t xml:space="preserve">2.1-5 </w:t>
            </w:r>
            <w:r>
              <w:rPr>
                <w:rFonts w:hint="eastAsia"/>
                <w:spacing w:val="-1"/>
                <w:lang w:eastAsia="zh-CN"/>
              </w:rPr>
              <w:t>周年</w:t>
            </w:r>
          </w:p>
        </w:tc>
        <w:tc>
          <w:tcPr>
            <w:tcW w:w="1133" w:type="dxa"/>
            <w:tcBorders>
              <w:left w:val="single" w:color="000000" w:sz="4" w:space="0"/>
            </w:tcBorders>
            <w:vAlign w:val="top"/>
          </w:tcPr>
          <w:p w14:paraId="54083D8C">
            <w:pPr>
              <w:pStyle w:val="6"/>
              <w:spacing w:before="76" w:line="183" w:lineRule="auto"/>
              <w:ind w:left="495"/>
            </w:pPr>
            <w:r>
              <w:t>%</w:t>
            </w:r>
          </w:p>
        </w:tc>
        <w:tc>
          <w:tcPr>
            <w:tcW w:w="2268" w:type="dxa"/>
            <w:vAlign w:val="top"/>
          </w:tcPr>
          <w:p w14:paraId="6B9C1CC6">
            <w:pPr>
              <w:pStyle w:val="6"/>
              <w:spacing w:before="106" w:line="158" w:lineRule="auto"/>
              <w:ind w:left="1715"/>
            </w:pPr>
            <w:r>
              <w:rPr>
                <w:spacing w:val="-10"/>
              </w:rPr>
              <w:t>1.67</w:t>
            </w:r>
          </w:p>
        </w:tc>
        <w:tc>
          <w:tcPr>
            <w:tcW w:w="2271" w:type="dxa"/>
            <w:vAlign w:val="top"/>
          </w:tcPr>
          <w:p w14:paraId="1BF6BF19">
            <w:pPr>
              <w:pStyle w:val="6"/>
              <w:spacing w:before="108" w:line="157" w:lineRule="auto"/>
              <w:ind w:left="1705"/>
            </w:pPr>
            <w:r>
              <w:rPr>
                <w:spacing w:val="-5"/>
              </w:rPr>
              <w:t>4.00</w:t>
            </w:r>
          </w:p>
        </w:tc>
      </w:tr>
      <w:tr w14:paraId="7B55A8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B175B03">
            <w:pPr>
              <w:pStyle w:val="6"/>
              <w:spacing w:before="83" w:line="177" w:lineRule="auto"/>
              <w:ind w:left="565"/>
              <w:rPr>
                <w:rFonts w:hint="eastAsia" w:eastAsia="微软雅黑"/>
                <w:lang w:eastAsia="zh-CN"/>
              </w:rPr>
            </w:pPr>
            <w:r>
              <w:rPr>
                <w:spacing w:val="-3"/>
              </w:rPr>
              <w:t xml:space="preserve">3.6-10 </w:t>
            </w:r>
            <w:r>
              <w:rPr>
                <w:rFonts w:hint="eastAsia"/>
                <w:spacing w:val="-3"/>
                <w:lang w:eastAsia="zh-CN"/>
              </w:rPr>
              <w:t>周年</w:t>
            </w:r>
          </w:p>
        </w:tc>
        <w:tc>
          <w:tcPr>
            <w:tcW w:w="1133" w:type="dxa"/>
            <w:tcBorders>
              <w:left w:val="single" w:color="000000" w:sz="4" w:space="0"/>
            </w:tcBorders>
            <w:vAlign w:val="top"/>
          </w:tcPr>
          <w:p w14:paraId="29431BFC">
            <w:pPr>
              <w:pStyle w:val="6"/>
              <w:spacing w:before="79" w:line="181" w:lineRule="auto"/>
              <w:ind w:left="495"/>
            </w:pPr>
            <w:r>
              <w:t>%</w:t>
            </w:r>
          </w:p>
        </w:tc>
        <w:tc>
          <w:tcPr>
            <w:tcW w:w="2268" w:type="dxa"/>
            <w:vAlign w:val="top"/>
          </w:tcPr>
          <w:p w14:paraId="743DF760">
            <w:pPr>
              <w:pStyle w:val="6"/>
              <w:spacing w:before="109" w:line="189" w:lineRule="exact"/>
              <w:ind w:left="1612"/>
            </w:pPr>
            <w:r>
              <w:rPr>
                <w:spacing w:val="-7"/>
                <w:position w:val="-1"/>
              </w:rPr>
              <w:t>41.67</w:t>
            </w:r>
          </w:p>
        </w:tc>
        <w:tc>
          <w:tcPr>
            <w:tcW w:w="2271" w:type="dxa"/>
            <w:vAlign w:val="top"/>
          </w:tcPr>
          <w:p w14:paraId="67B79E81">
            <w:pPr>
              <w:pStyle w:val="6"/>
              <w:spacing w:before="110" w:line="188" w:lineRule="exact"/>
              <w:ind w:left="1614"/>
            </w:pPr>
            <w:r>
              <w:rPr>
                <w:spacing w:val="-6"/>
                <w:position w:val="-1"/>
              </w:rPr>
              <w:t>40.00</w:t>
            </w:r>
          </w:p>
        </w:tc>
      </w:tr>
      <w:tr w14:paraId="050457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85F7AAD">
            <w:pPr>
              <w:pStyle w:val="6"/>
              <w:spacing w:before="81" w:line="177" w:lineRule="auto"/>
              <w:ind w:left="559"/>
              <w:rPr>
                <w:rFonts w:hint="eastAsia" w:eastAsia="微软雅黑"/>
                <w:lang w:eastAsia="zh-CN"/>
              </w:rPr>
            </w:pPr>
            <w:r>
              <w:rPr>
                <w:spacing w:val="-3"/>
              </w:rPr>
              <w:t xml:space="preserve">4.11-20 </w:t>
            </w:r>
            <w:r>
              <w:rPr>
                <w:rFonts w:hint="eastAsia"/>
                <w:spacing w:val="-3"/>
                <w:lang w:eastAsia="zh-CN"/>
              </w:rPr>
              <w:t>周年</w:t>
            </w:r>
          </w:p>
        </w:tc>
        <w:tc>
          <w:tcPr>
            <w:tcW w:w="1133" w:type="dxa"/>
            <w:tcBorders>
              <w:left w:val="single" w:color="000000" w:sz="4" w:space="0"/>
            </w:tcBorders>
            <w:vAlign w:val="top"/>
          </w:tcPr>
          <w:p w14:paraId="59D24341">
            <w:pPr>
              <w:pStyle w:val="6"/>
              <w:spacing w:before="77" w:line="181" w:lineRule="auto"/>
              <w:ind w:left="495"/>
            </w:pPr>
            <w:r>
              <w:t>%</w:t>
            </w:r>
          </w:p>
        </w:tc>
        <w:tc>
          <w:tcPr>
            <w:tcW w:w="2268" w:type="dxa"/>
            <w:vAlign w:val="top"/>
          </w:tcPr>
          <w:p w14:paraId="781857F4">
            <w:pPr>
              <w:pStyle w:val="6"/>
              <w:spacing w:before="109" w:line="188" w:lineRule="exact"/>
              <w:ind w:left="1612"/>
            </w:pPr>
            <w:r>
              <w:rPr>
                <w:spacing w:val="-7"/>
                <w:position w:val="-1"/>
              </w:rPr>
              <w:t>40.00</w:t>
            </w:r>
          </w:p>
        </w:tc>
        <w:tc>
          <w:tcPr>
            <w:tcW w:w="2271" w:type="dxa"/>
            <w:vAlign w:val="top"/>
          </w:tcPr>
          <w:p w14:paraId="3CAB3BDB">
            <w:pPr>
              <w:pStyle w:val="6"/>
              <w:spacing w:before="109" w:line="188" w:lineRule="exact"/>
              <w:ind w:left="1617"/>
            </w:pPr>
            <w:r>
              <w:rPr>
                <w:spacing w:val="-7"/>
                <w:position w:val="-1"/>
              </w:rPr>
              <w:t>22.00</w:t>
            </w:r>
          </w:p>
        </w:tc>
      </w:tr>
      <w:tr w14:paraId="1F2E4B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A3F0D87">
            <w:pPr>
              <w:pStyle w:val="6"/>
              <w:spacing w:before="81" w:line="177" w:lineRule="auto"/>
              <w:ind w:left="562"/>
              <w:rPr>
                <w:rFonts w:hint="eastAsia" w:eastAsia="微软雅黑"/>
                <w:lang w:eastAsia="zh-CN"/>
              </w:rPr>
            </w:pPr>
            <w:r>
              <w:rPr>
                <w:spacing w:val="-3"/>
              </w:rPr>
              <w:t xml:space="preserve">5.21-50 </w:t>
            </w:r>
            <w:r>
              <w:rPr>
                <w:rFonts w:hint="eastAsia"/>
                <w:spacing w:val="-3"/>
                <w:lang w:eastAsia="zh-CN"/>
              </w:rPr>
              <w:t>周年</w:t>
            </w:r>
          </w:p>
        </w:tc>
        <w:tc>
          <w:tcPr>
            <w:tcW w:w="1133" w:type="dxa"/>
            <w:tcBorders>
              <w:left w:val="single" w:color="000000" w:sz="4" w:space="0"/>
            </w:tcBorders>
            <w:vAlign w:val="top"/>
          </w:tcPr>
          <w:p w14:paraId="0DDFFD4F">
            <w:pPr>
              <w:pStyle w:val="6"/>
              <w:spacing w:before="78" w:line="180" w:lineRule="auto"/>
              <w:ind w:left="495"/>
            </w:pPr>
            <w:r>
              <w:t>%</w:t>
            </w:r>
          </w:p>
        </w:tc>
        <w:tc>
          <w:tcPr>
            <w:tcW w:w="2268" w:type="dxa"/>
            <w:vAlign w:val="top"/>
          </w:tcPr>
          <w:p w14:paraId="6B75318F">
            <w:pPr>
              <w:pStyle w:val="6"/>
              <w:spacing w:before="107" w:line="190" w:lineRule="exact"/>
              <w:ind w:left="1629"/>
            </w:pPr>
            <w:r>
              <w:rPr>
                <w:spacing w:val="-11"/>
                <w:position w:val="-1"/>
              </w:rPr>
              <w:t>16.67</w:t>
            </w:r>
          </w:p>
        </w:tc>
        <w:tc>
          <w:tcPr>
            <w:tcW w:w="2271" w:type="dxa"/>
            <w:vAlign w:val="top"/>
          </w:tcPr>
          <w:p w14:paraId="7AD219C1">
            <w:pPr>
              <w:pStyle w:val="6"/>
              <w:spacing w:before="109" w:line="188" w:lineRule="exact"/>
              <w:ind w:left="1620"/>
            </w:pPr>
            <w:r>
              <w:rPr>
                <w:spacing w:val="-7"/>
                <w:position w:val="-1"/>
              </w:rPr>
              <w:t>32.00</w:t>
            </w:r>
          </w:p>
        </w:tc>
      </w:tr>
      <w:tr w14:paraId="396444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5D810C5">
            <w:pPr>
              <w:pStyle w:val="6"/>
              <w:spacing w:before="83" w:line="176" w:lineRule="auto"/>
              <w:ind w:left="563"/>
            </w:pPr>
            <w:r>
              <w:rPr>
                <w:spacing w:val="-2"/>
              </w:rPr>
              <w:t xml:space="preserve">6.50 </w:t>
            </w:r>
            <w:r>
              <w:rPr>
                <w:rFonts w:hint="eastAsia"/>
                <w:spacing w:val="-2"/>
                <w:lang w:eastAsia="zh-CN"/>
              </w:rPr>
              <w:t>周年</w:t>
            </w:r>
            <w:r>
              <w:rPr>
                <w:spacing w:val="-2"/>
              </w:rPr>
              <w:t>以上</w:t>
            </w:r>
          </w:p>
        </w:tc>
        <w:tc>
          <w:tcPr>
            <w:tcW w:w="1133" w:type="dxa"/>
            <w:tcBorders>
              <w:left w:val="single" w:color="000000" w:sz="4" w:space="0"/>
            </w:tcBorders>
            <w:vAlign w:val="top"/>
          </w:tcPr>
          <w:p w14:paraId="44064FBE">
            <w:pPr>
              <w:pStyle w:val="6"/>
              <w:spacing w:before="78" w:line="180" w:lineRule="auto"/>
              <w:ind w:left="495"/>
            </w:pPr>
            <w:r>
              <w:t>%</w:t>
            </w:r>
          </w:p>
        </w:tc>
        <w:tc>
          <w:tcPr>
            <w:tcW w:w="2268" w:type="dxa"/>
            <w:vAlign w:val="top"/>
          </w:tcPr>
          <w:p w14:paraId="3D709580">
            <w:pPr>
              <w:rPr>
                <w:rFonts w:ascii="Arial"/>
                <w:sz w:val="21"/>
              </w:rPr>
            </w:pPr>
          </w:p>
        </w:tc>
        <w:tc>
          <w:tcPr>
            <w:tcW w:w="2271" w:type="dxa"/>
            <w:vAlign w:val="top"/>
          </w:tcPr>
          <w:p w14:paraId="3E40153E">
            <w:pPr>
              <w:pStyle w:val="6"/>
              <w:spacing w:before="109" w:line="188" w:lineRule="exact"/>
              <w:ind w:left="1708"/>
            </w:pPr>
            <w:r>
              <w:rPr>
                <w:spacing w:val="-6"/>
                <w:position w:val="-1"/>
              </w:rPr>
              <w:t>2.00</w:t>
            </w:r>
          </w:p>
        </w:tc>
      </w:tr>
      <w:tr w14:paraId="043851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499A9BE5">
            <w:pPr>
              <w:pStyle w:val="6"/>
              <w:spacing w:before="78" w:line="183" w:lineRule="auto"/>
              <w:ind w:left="309"/>
            </w:pPr>
            <w:r>
              <w:rPr>
                <w:spacing w:val="-13"/>
                <w:w w:val="97"/>
              </w:rPr>
              <w:t>（二）购（建）房总金额</w:t>
            </w:r>
          </w:p>
        </w:tc>
        <w:tc>
          <w:tcPr>
            <w:tcW w:w="1133" w:type="dxa"/>
            <w:tcBorders>
              <w:left w:val="single" w:color="000000" w:sz="4" w:space="0"/>
            </w:tcBorders>
            <w:vAlign w:val="top"/>
          </w:tcPr>
          <w:p w14:paraId="165C7E4C">
            <w:pPr>
              <w:pStyle w:val="6"/>
              <w:spacing w:before="82" w:line="180" w:lineRule="auto"/>
              <w:ind w:left="227"/>
            </w:pPr>
            <w:r>
              <w:rPr>
                <w:spacing w:val="-2"/>
              </w:rPr>
              <w:t>万元 /</w:t>
            </w:r>
            <w:r>
              <w:rPr>
                <w:spacing w:val="-5"/>
              </w:rPr>
              <w:t xml:space="preserve"> </w:t>
            </w:r>
            <w:r>
              <w:rPr>
                <w:spacing w:val="-2"/>
              </w:rPr>
              <w:t>户</w:t>
            </w:r>
          </w:p>
        </w:tc>
        <w:tc>
          <w:tcPr>
            <w:tcW w:w="2268" w:type="dxa"/>
            <w:vAlign w:val="top"/>
          </w:tcPr>
          <w:p w14:paraId="0066F09F">
            <w:pPr>
              <w:rPr>
                <w:rFonts w:ascii="Arial"/>
                <w:sz w:val="21"/>
              </w:rPr>
            </w:pPr>
          </w:p>
        </w:tc>
        <w:tc>
          <w:tcPr>
            <w:tcW w:w="2271" w:type="dxa"/>
            <w:vAlign w:val="top"/>
          </w:tcPr>
          <w:p w14:paraId="4644BF7F">
            <w:pPr>
              <w:rPr>
                <w:rFonts w:ascii="Arial"/>
                <w:sz w:val="21"/>
              </w:rPr>
            </w:pPr>
          </w:p>
        </w:tc>
      </w:tr>
      <w:tr w14:paraId="17BA9A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4114F97">
            <w:pPr>
              <w:pStyle w:val="6"/>
              <w:spacing w:before="83" w:line="176" w:lineRule="auto"/>
              <w:ind w:left="209"/>
            </w:pPr>
            <w:r>
              <w:rPr>
                <w:spacing w:val="-1"/>
              </w:rPr>
              <w:t>三、租赁住房实际月租金</w:t>
            </w:r>
          </w:p>
        </w:tc>
        <w:tc>
          <w:tcPr>
            <w:tcW w:w="1133" w:type="dxa"/>
            <w:tcBorders>
              <w:left w:val="single" w:color="000000" w:sz="4" w:space="0"/>
            </w:tcBorders>
            <w:vAlign w:val="top"/>
          </w:tcPr>
          <w:p w14:paraId="640F0DD0">
            <w:pPr>
              <w:pStyle w:val="6"/>
              <w:spacing w:before="79" w:line="179" w:lineRule="auto"/>
              <w:ind w:left="316"/>
            </w:pPr>
            <w:r>
              <w:rPr>
                <w:spacing w:val="25"/>
              </w:rPr>
              <w:t>元/人</w:t>
            </w:r>
          </w:p>
        </w:tc>
        <w:tc>
          <w:tcPr>
            <w:tcW w:w="2268" w:type="dxa"/>
            <w:vAlign w:val="top"/>
          </w:tcPr>
          <w:p w14:paraId="0CD4D1EF">
            <w:pPr>
              <w:rPr>
                <w:rFonts w:ascii="Arial"/>
                <w:sz w:val="21"/>
              </w:rPr>
            </w:pPr>
          </w:p>
        </w:tc>
        <w:tc>
          <w:tcPr>
            <w:tcW w:w="2271" w:type="dxa"/>
            <w:vAlign w:val="top"/>
          </w:tcPr>
          <w:p w14:paraId="5CF57E8A">
            <w:pPr>
              <w:rPr>
                <w:rFonts w:ascii="Arial"/>
                <w:sz w:val="21"/>
              </w:rPr>
            </w:pPr>
          </w:p>
        </w:tc>
      </w:tr>
      <w:tr w14:paraId="0AF9A8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3DFA4DB">
            <w:pPr>
              <w:pStyle w:val="6"/>
              <w:spacing w:before="83" w:line="177" w:lineRule="auto"/>
              <w:ind w:left="399"/>
            </w:pPr>
            <w:r>
              <w:rPr>
                <w:spacing w:val="4"/>
              </w:rPr>
              <w:t>1.租赁公房实际月租金</w:t>
            </w:r>
          </w:p>
        </w:tc>
        <w:tc>
          <w:tcPr>
            <w:tcW w:w="1133" w:type="dxa"/>
            <w:tcBorders>
              <w:left w:val="single" w:color="000000" w:sz="4" w:space="0"/>
            </w:tcBorders>
            <w:vAlign w:val="top"/>
          </w:tcPr>
          <w:p w14:paraId="175EB7E4">
            <w:pPr>
              <w:pStyle w:val="6"/>
              <w:spacing w:before="79" w:line="181" w:lineRule="auto"/>
              <w:ind w:left="316"/>
            </w:pPr>
            <w:r>
              <w:rPr>
                <w:spacing w:val="25"/>
              </w:rPr>
              <w:t>元/人</w:t>
            </w:r>
          </w:p>
        </w:tc>
        <w:tc>
          <w:tcPr>
            <w:tcW w:w="2268" w:type="dxa"/>
            <w:vAlign w:val="top"/>
          </w:tcPr>
          <w:p w14:paraId="5B44DA51">
            <w:pPr>
              <w:rPr>
                <w:rFonts w:ascii="Arial"/>
                <w:sz w:val="21"/>
              </w:rPr>
            </w:pPr>
          </w:p>
        </w:tc>
        <w:tc>
          <w:tcPr>
            <w:tcW w:w="2271" w:type="dxa"/>
            <w:vAlign w:val="top"/>
          </w:tcPr>
          <w:p w14:paraId="0EDB54BE">
            <w:pPr>
              <w:rPr>
                <w:rFonts w:ascii="Arial"/>
                <w:sz w:val="21"/>
              </w:rPr>
            </w:pPr>
          </w:p>
        </w:tc>
      </w:tr>
      <w:tr w14:paraId="21CA75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7" w:hRule="atLeast"/>
        </w:trPr>
        <w:tc>
          <w:tcPr>
            <w:tcW w:w="3973" w:type="dxa"/>
            <w:tcBorders>
              <w:bottom w:val="single" w:color="000000" w:sz="6" w:space="0"/>
              <w:right w:val="single" w:color="000000" w:sz="4" w:space="0"/>
            </w:tcBorders>
            <w:vAlign w:val="top"/>
          </w:tcPr>
          <w:p w14:paraId="7DE19B8D">
            <w:pPr>
              <w:pStyle w:val="6"/>
              <w:spacing w:before="85" w:line="185" w:lineRule="auto"/>
              <w:ind w:left="384"/>
            </w:pPr>
            <w:r>
              <w:rPr>
                <w:spacing w:val="5"/>
              </w:rPr>
              <w:t>2.租赁私房实际月租金</w:t>
            </w:r>
          </w:p>
        </w:tc>
        <w:tc>
          <w:tcPr>
            <w:tcW w:w="1133" w:type="dxa"/>
            <w:tcBorders>
              <w:left w:val="single" w:color="000000" w:sz="4" w:space="0"/>
              <w:bottom w:val="single" w:color="000000" w:sz="6" w:space="0"/>
            </w:tcBorders>
            <w:vAlign w:val="top"/>
          </w:tcPr>
          <w:p w14:paraId="5A0CCDB1">
            <w:pPr>
              <w:pStyle w:val="6"/>
              <w:spacing w:before="82" w:line="214" w:lineRule="auto"/>
              <w:ind w:left="316"/>
            </w:pPr>
            <w:r>
              <w:rPr>
                <w:spacing w:val="25"/>
              </w:rPr>
              <w:t>元/人</w:t>
            </w:r>
          </w:p>
        </w:tc>
        <w:tc>
          <w:tcPr>
            <w:tcW w:w="2268" w:type="dxa"/>
            <w:tcBorders>
              <w:bottom w:val="single" w:color="000000" w:sz="6" w:space="0"/>
            </w:tcBorders>
            <w:vAlign w:val="top"/>
          </w:tcPr>
          <w:p w14:paraId="489EAB73">
            <w:pPr>
              <w:rPr>
                <w:rFonts w:ascii="Arial"/>
                <w:sz w:val="21"/>
              </w:rPr>
            </w:pPr>
          </w:p>
        </w:tc>
        <w:tc>
          <w:tcPr>
            <w:tcW w:w="2271" w:type="dxa"/>
            <w:tcBorders>
              <w:bottom w:val="single" w:color="000000" w:sz="6" w:space="0"/>
            </w:tcBorders>
            <w:vAlign w:val="top"/>
          </w:tcPr>
          <w:p w14:paraId="6F6974C0">
            <w:pPr>
              <w:rPr>
                <w:rFonts w:ascii="Arial"/>
                <w:sz w:val="21"/>
              </w:rPr>
            </w:pPr>
          </w:p>
        </w:tc>
      </w:tr>
    </w:tbl>
    <w:p w14:paraId="594875BA">
      <w:pPr>
        <w:pStyle w:val="2"/>
        <w:spacing w:line="222" w:lineRule="exact"/>
        <w:rPr>
          <w:sz w:val="19"/>
        </w:rPr>
      </w:pPr>
    </w:p>
    <w:p w14:paraId="2B14E499">
      <w:pPr>
        <w:spacing w:line="222" w:lineRule="exact"/>
        <w:rPr>
          <w:sz w:val="19"/>
          <w:szCs w:val="19"/>
        </w:rPr>
        <w:sectPr>
          <w:footerReference r:id="rId109" w:type="default"/>
          <w:pgSz w:w="11900" w:h="16840"/>
          <w:pgMar w:top="400" w:right="1127" w:bottom="1265" w:left="1127" w:header="0" w:footer="1106" w:gutter="0"/>
          <w:cols w:space="720" w:num="1"/>
        </w:sectPr>
      </w:pPr>
    </w:p>
    <w:p w14:paraId="388B94F6">
      <w:pPr>
        <w:pStyle w:val="2"/>
        <w:spacing w:line="302" w:lineRule="auto"/>
      </w:pPr>
    </w:p>
    <w:p w14:paraId="4A5F70F7">
      <w:pPr>
        <w:pStyle w:val="2"/>
        <w:spacing w:line="302" w:lineRule="auto"/>
      </w:pPr>
    </w:p>
    <w:p w14:paraId="327B2D7A">
      <w:pPr>
        <w:spacing w:before="116" w:line="179" w:lineRule="auto"/>
        <w:ind w:left="3302"/>
        <w:rPr>
          <w:rFonts w:ascii="微软雅黑" w:hAnsi="微软雅黑" w:eastAsia="微软雅黑" w:cs="微软雅黑"/>
          <w:sz w:val="27"/>
          <w:szCs w:val="27"/>
        </w:rPr>
      </w:pPr>
      <w:r>
        <w:rPr>
          <w:rFonts w:ascii="微软雅黑" w:hAnsi="微软雅黑" w:eastAsia="微软雅黑" w:cs="微软雅黑"/>
          <w:spacing w:val="-3"/>
          <w:sz w:val="27"/>
          <w:szCs w:val="27"/>
        </w:rPr>
        <w:t>常住居民家庭总收入（一）</w:t>
      </w:r>
    </w:p>
    <w:p w14:paraId="3BCB3429">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7E7B8B9C">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713A4C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4948891">
            <w:pPr>
              <w:spacing w:line="337" w:lineRule="auto"/>
              <w:rPr>
                <w:rFonts w:ascii="Arial"/>
                <w:sz w:val="21"/>
              </w:rPr>
            </w:pPr>
          </w:p>
          <w:p w14:paraId="1E5BBABA">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432F90F9">
            <w:pPr>
              <w:spacing w:line="336" w:lineRule="auto"/>
              <w:rPr>
                <w:rFonts w:ascii="Arial"/>
                <w:sz w:val="21"/>
              </w:rPr>
            </w:pPr>
          </w:p>
          <w:p w14:paraId="4DB50DAF">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8B47222">
            <w:pPr>
              <w:spacing w:line="337" w:lineRule="auto"/>
              <w:rPr>
                <w:rFonts w:ascii="Arial"/>
                <w:sz w:val="21"/>
              </w:rPr>
            </w:pPr>
          </w:p>
          <w:p w14:paraId="1E4C6F23">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4D2C373C">
            <w:pPr>
              <w:spacing w:line="337" w:lineRule="auto"/>
              <w:rPr>
                <w:rFonts w:ascii="Arial"/>
                <w:sz w:val="21"/>
              </w:rPr>
            </w:pPr>
          </w:p>
          <w:p w14:paraId="16D375F6">
            <w:pPr>
              <w:pStyle w:val="6"/>
              <w:spacing w:before="73" w:line="184" w:lineRule="auto"/>
              <w:ind w:left="592"/>
            </w:pPr>
            <w:r>
              <w:rPr>
                <w:spacing w:val="8"/>
              </w:rPr>
              <w:t>农村牧区住户</w:t>
            </w:r>
          </w:p>
        </w:tc>
      </w:tr>
      <w:tr w14:paraId="433C26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3973" w:type="dxa"/>
            <w:tcBorders>
              <w:top w:val="single" w:color="000000" w:sz="6" w:space="0"/>
              <w:right w:val="single" w:color="000000" w:sz="4" w:space="0"/>
            </w:tcBorders>
            <w:vAlign w:val="top"/>
          </w:tcPr>
          <w:p w14:paraId="088C5CC5">
            <w:pPr>
              <w:pStyle w:val="6"/>
              <w:spacing w:before="135" w:line="182" w:lineRule="auto"/>
              <w:ind w:left="15"/>
            </w:pPr>
            <w:r>
              <w:rPr>
                <w:spacing w:val="6"/>
              </w:rPr>
              <w:t>总收入</w:t>
            </w:r>
          </w:p>
        </w:tc>
        <w:tc>
          <w:tcPr>
            <w:tcW w:w="1133" w:type="dxa"/>
            <w:tcBorders>
              <w:top w:val="single" w:color="000000" w:sz="6" w:space="0"/>
              <w:left w:val="single" w:color="000000" w:sz="4" w:space="0"/>
            </w:tcBorders>
            <w:vAlign w:val="top"/>
          </w:tcPr>
          <w:p w14:paraId="64539ECB">
            <w:pPr>
              <w:pStyle w:val="6"/>
              <w:spacing w:before="162" w:line="176" w:lineRule="auto"/>
              <w:ind w:left="469"/>
            </w:pPr>
            <w:r>
              <w:rPr>
                <w:spacing w:val="6"/>
              </w:rPr>
              <w:t>元</w:t>
            </w:r>
          </w:p>
        </w:tc>
        <w:tc>
          <w:tcPr>
            <w:tcW w:w="2268" w:type="dxa"/>
            <w:tcBorders>
              <w:top w:val="single" w:color="000000" w:sz="6" w:space="0"/>
            </w:tcBorders>
            <w:vAlign w:val="top"/>
          </w:tcPr>
          <w:p w14:paraId="1FB61817">
            <w:pPr>
              <w:pStyle w:val="6"/>
              <w:spacing w:before="183" w:line="164" w:lineRule="auto"/>
              <w:ind w:left="1333"/>
            </w:pPr>
            <w:r>
              <w:rPr>
                <w:spacing w:val="-8"/>
              </w:rPr>
              <w:t>40100.12</w:t>
            </w:r>
          </w:p>
        </w:tc>
        <w:tc>
          <w:tcPr>
            <w:tcW w:w="2271" w:type="dxa"/>
            <w:tcBorders>
              <w:top w:val="single" w:color="000000" w:sz="6" w:space="0"/>
            </w:tcBorders>
            <w:vAlign w:val="top"/>
          </w:tcPr>
          <w:p w14:paraId="6A2294C9">
            <w:pPr>
              <w:pStyle w:val="6"/>
              <w:spacing w:before="182" w:line="165" w:lineRule="auto"/>
              <w:ind w:left="1346"/>
            </w:pPr>
            <w:r>
              <w:rPr>
                <w:spacing w:val="-9"/>
              </w:rPr>
              <w:t>36524.05</w:t>
            </w:r>
          </w:p>
        </w:tc>
      </w:tr>
      <w:tr w14:paraId="07E4BC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21D5D5FF">
            <w:pPr>
              <w:pStyle w:val="6"/>
              <w:spacing w:before="82" w:line="186" w:lineRule="auto"/>
              <w:ind w:left="9"/>
            </w:pPr>
            <w:r>
              <w:rPr>
                <w:spacing w:val="-5"/>
              </w:rPr>
              <w:t>一、工资性收入</w:t>
            </w:r>
          </w:p>
        </w:tc>
        <w:tc>
          <w:tcPr>
            <w:tcW w:w="1133" w:type="dxa"/>
            <w:tcBorders>
              <w:left w:val="single" w:color="000000" w:sz="4" w:space="0"/>
            </w:tcBorders>
            <w:vAlign w:val="top"/>
          </w:tcPr>
          <w:p w14:paraId="1EB590A7">
            <w:pPr>
              <w:pStyle w:val="6"/>
              <w:spacing w:before="113" w:line="176" w:lineRule="auto"/>
              <w:ind w:left="469"/>
            </w:pPr>
            <w:r>
              <w:rPr>
                <w:spacing w:val="6"/>
              </w:rPr>
              <w:t>元</w:t>
            </w:r>
          </w:p>
        </w:tc>
        <w:tc>
          <w:tcPr>
            <w:tcW w:w="2268" w:type="dxa"/>
            <w:vAlign w:val="top"/>
          </w:tcPr>
          <w:p w14:paraId="7C2BD214">
            <w:pPr>
              <w:pStyle w:val="6"/>
              <w:spacing w:before="133" w:line="166" w:lineRule="auto"/>
              <w:ind w:left="1336"/>
            </w:pPr>
            <w:r>
              <w:rPr>
                <w:spacing w:val="-8"/>
              </w:rPr>
              <w:t>26817.90</w:t>
            </w:r>
          </w:p>
        </w:tc>
        <w:tc>
          <w:tcPr>
            <w:tcW w:w="2271" w:type="dxa"/>
            <w:vAlign w:val="top"/>
          </w:tcPr>
          <w:p w14:paraId="5EC91D73">
            <w:pPr>
              <w:pStyle w:val="6"/>
              <w:spacing w:before="133" w:line="165" w:lineRule="auto"/>
              <w:ind w:left="1432"/>
            </w:pPr>
            <w:r>
              <w:rPr>
                <w:spacing w:val="-8"/>
              </w:rPr>
              <w:t>3161.78</w:t>
            </w:r>
          </w:p>
        </w:tc>
      </w:tr>
      <w:tr w14:paraId="35D2FD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69314061">
            <w:pPr>
              <w:pStyle w:val="6"/>
              <w:spacing w:before="82" w:line="210" w:lineRule="auto"/>
              <w:ind w:left="117"/>
            </w:pPr>
            <w:r>
              <w:rPr>
                <w:spacing w:val="-14"/>
              </w:rPr>
              <w:t>（一）工资</w:t>
            </w:r>
          </w:p>
        </w:tc>
        <w:tc>
          <w:tcPr>
            <w:tcW w:w="1133" w:type="dxa"/>
            <w:tcBorders>
              <w:left w:val="single" w:color="000000" w:sz="4" w:space="0"/>
            </w:tcBorders>
            <w:vAlign w:val="top"/>
          </w:tcPr>
          <w:p w14:paraId="1545643E">
            <w:pPr>
              <w:pStyle w:val="6"/>
              <w:spacing w:before="118" w:line="176" w:lineRule="auto"/>
              <w:ind w:left="469"/>
            </w:pPr>
            <w:r>
              <w:rPr>
                <w:spacing w:val="6"/>
              </w:rPr>
              <w:t>元</w:t>
            </w:r>
          </w:p>
        </w:tc>
        <w:tc>
          <w:tcPr>
            <w:tcW w:w="2268" w:type="dxa"/>
            <w:vAlign w:val="top"/>
          </w:tcPr>
          <w:p w14:paraId="4DC8ECB9">
            <w:pPr>
              <w:pStyle w:val="6"/>
              <w:spacing w:before="138" w:line="165" w:lineRule="auto"/>
              <w:ind w:left="1336"/>
            </w:pPr>
            <w:r>
              <w:rPr>
                <w:spacing w:val="-8"/>
              </w:rPr>
              <w:t>25817.40</w:t>
            </w:r>
          </w:p>
        </w:tc>
        <w:tc>
          <w:tcPr>
            <w:tcW w:w="2271" w:type="dxa"/>
            <w:vAlign w:val="top"/>
          </w:tcPr>
          <w:p w14:paraId="31C47A1F">
            <w:pPr>
              <w:pStyle w:val="6"/>
              <w:spacing w:before="137" w:line="167" w:lineRule="auto"/>
              <w:ind w:left="1430"/>
            </w:pPr>
            <w:r>
              <w:rPr>
                <w:spacing w:val="-8"/>
              </w:rPr>
              <w:t>2845.95</w:t>
            </w:r>
          </w:p>
        </w:tc>
      </w:tr>
      <w:tr w14:paraId="173E23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18C955DD">
            <w:pPr>
              <w:pStyle w:val="6"/>
              <w:spacing w:before="78" w:line="209" w:lineRule="auto"/>
              <w:ind w:left="117"/>
            </w:pPr>
            <w:r>
              <w:rPr>
                <w:spacing w:val="-8"/>
              </w:rPr>
              <w:t>（二）实物福利</w:t>
            </w:r>
          </w:p>
        </w:tc>
        <w:tc>
          <w:tcPr>
            <w:tcW w:w="1133" w:type="dxa"/>
            <w:tcBorders>
              <w:left w:val="single" w:color="000000" w:sz="4" w:space="0"/>
            </w:tcBorders>
            <w:vAlign w:val="top"/>
          </w:tcPr>
          <w:p w14:paraId="58131B01">
            <w:pPr>
              <w:pStyle w:val="6"/>
              <w:spacing w:before="117" w:line="176" w:lineRule="auto"/>
              <w:ind w:left="469"/>
            </w:pPr>
            <w:r>
              <w:rPr>
                <w:spacing w:val="6"/>
              </w:rPr>
              <w:t>元</w:t>
            </w:r>
          </w:p>
        </w:tc>
        <w:tc>
          <w:tcPr>
            <w:tcW w:w="2268" w:type="dxa"/>
            <w:vAlign w:val="top"/>
          </w:tcPr>
          <w:p w14:paraId="4959E295">
            <w:pPr>
              <w:pStyle w:val="6"/>
              <w:spacing w:before="138" w:line="164" w:lineRule="auto"/>
              <w:ind w:left="1695"/>
            </w:pPr>
            <w:r>
              <w:rPr>
                <w:spacing w:val="-7"/>
              </w:rPr>
              <w:t>7.32</w:t>
            </w:r>
          </w:p>
        </w:tc>
        <w:tc>
          <w:tcPr>
            <w:tcW w:w="2271" w:type="dxa"/>
            <w:vAlign w:val="top"/>
          </w:tcPr>
          <w:p w14:paraId="3DB74EC1">
            <w:pPr>
              <w:pStyle w:val="6"/>
              <w:spacing w:before="138" w:line="165" w:lineRule="auto"/>
              <w:ind w:left="1713"/>
            </w:pPr>
            <w:r>
              <w:rPr>
                <w:spacing w:val="-10"/>
              </w:rPr>
              <w:t>1.09</w:t>
            </w:r>
          </w:p>
        </w:tc>
      </w:tr>
      <w:tr w14:paraId="00A0EF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0BD9F720">
            <w:pPr>
              <w:pStyle w:val="6"/>
              <w:spacing w:before="79" w:line="209" w:lineRule="auto"/>
              <w:ind w:left="117"/>
            </w:pPr>
            <w:r>
              <w:rPr>
                <w:spacing w:val="-14"/>
              </w:rPr>
              <w:t>（三）其他</w:t>
            </w:r>
          </w:p>
        </w:tc>
        <w:tc>
          <w:tcPr>
            <w:tcW w:w="1133" w:type="dxa"/>
            <w:tcBorders>
              <w:left w:val="single" w:color="000000" w:sz="4" w:space="0"/>
            </w:tcBorders>
            <w:vAlign w:val="top"/>
          </w:tcPr>
          <w:p w14:paraId="4CA4A35F">
            <w:pPr>
              <w:pStyle w:val="6"/>
              <w:spacing w:before="114" w:line="176" w:lineRule="auto"/>
              <w:ind w:left="469"/>
            </w:pPr>
            <w:r>
              <w:rPr>
                <w:spacing w:val="6"/>
              </w:rPr>
              <w:t>元</w:t>
            </w:r>
          </w:p>
        </w:tc>
        <w:tc>
          <w:tcPr>
            <w:tcW w:w="2268" w:type="dxa"/>
            <w:vAlign w:val="top"/>
          </w:tcPr>
          <w:p w14:paraId="3A79C08F">
            <w:pPr>
              <w:pStyle w:val="6"/>
              <w:spacing w:before="135" w:line="165" w:lineRule="auto"/>
              <w:ind w:left="1514"/>
            </w:pPr>
            <w:r>
              <w:rPr>
                <w:spacing w:val="-7"/>
              </w:rPr>
              <w:t>993.19</w:t>
            </w:r>
          </w:p>
        </w:tc>
        <w:tc>
          <w:tcPr>
            <w:tcW w:w="2271" w:type="dxa"/>
            <w:vAlign w:val="top"/>
          </w:tcPr>
          <w:p w14:paraId="076377FD">
            <w:pPr>
              <w:pStyle w:val="6"/>
              <w:spacing w:before="135" w:line="164" w:lineRule="auto"/>
              <w:ind w:left="1524"/>
            </w:pPr>
            <w:r>
              <w:rPr>
                <w:spacing w:val="-8"/>
              </w:rPr>
              <w:t>314.74</w:t>
            </w:r>
          </w:p>
        </w:tc>
      </w:tr>
      <w:tr w14:paraId="19D8A7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1BF7E10D">
            <w:pPr>
              <w:pStyle w:val="6"/>
              <w:spacing w:before="83" w:line="184" w:lineRule="auto"/>
              <w:ind w:left="9"/>
            </w:pPr>
            <w:r>
              <w:rPr>
                <w:spacing w:val="-5"/>
              </w:rPr>
              <w:t>二、经营性收入</w:t>
            </w:r>
          </w:p>
        </w:tc>
        <w:tc>
          <w:tcPr>
            <w:tcW w:w="1133" w:type="dxa"/>
            <w:tcBorders>
              <w:left w:val="single" w:color="000000" w:sz="4" w:space="0"/>
            </w:tcBorders>
            <w:vAlign w:val="top"/>
          </w:tcPr>
          <w:p w14:paraId="2112E75E">
            <w:pPr>
              <w:pStyle w:val="6"/>
              <w:spacing w:before="113" w:line="176" w:lineRule="auto"/>
              <w:ind w:left="469"/>
            </w:pPr>
            <w:r>
              <w:rPr>
                <w:spacing w:val="6"/>
              </w:rPr>
              <w:t>元</w:t>
            </w:r>
          </w:p>
        </w:tc>
        <w:tc>
          <w:tcPr>
            <w:tcW w:w="2268" w:type="dxa"/>
            <w:vAlign w:val="top"/>
          </w:tcPr>
          <w:p w14:paraId="78227D06">
            <w:pPr>
              <w:pStyle w:val="6"/>
              <w:spacing w:before="132" w:line="167" w:lineRule="auto"/>
              <w:ind w:left="1427"/>
            </w:pPr>
            <w:r>
              <w:rPr>
                <w:spacing w:val="-8"/>
              </w:rPr>
              <w:t>5892.36</w:t>
            </w:r>
          </w:p>
        </w:tc>
        <w:tc>
          <w:tcPr>
            <w:tcW w:w="2271" w:type="dxa"/>
            <w:vAlign w:val="top"/>
          </w:tcPr>
          <w:p w14:paraId="5B3EB9EB">
            <w:pPr>
              <w:pStyle w:val="6"/>
              <w:spacing w:before="133" w:line="166" w:lineRule="auto"/>
              <w:ind w:left="1343"/>
            </w:pPr>
            <w:r>
              <w:rPr>
                <w:spacing w:val="-9"/>
              </w:rPr>
              <w:t>29343.26</w:t>
            </w:r>
          </w:p>
        </w:tc>
      </w:tr>
      <w:tr w14:paraId="320CC3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143413D7">
            <w:pPr>
              <w:pStyle w:val="6"/>
              <w:spacing w:before="82" w:line="209" w:lineRule="auto"/>
              <w:ind w:left="117"/>
            </w:pPr>
            <w:r>
              <w:rPr>
                <w:spacing w:val="-2"/>
              </w:rPr>
              <w:t>（一）第一产业经营收入</w:t>
            </w:r>
          </w:p>
        </w:tc>
        <w:tc>
          <w:tcPr>
            <w:tcW w:w="1133" w:type="dxa"/>
            <w:tcBorders>
              <w:left w:val="single" w:color="000000" w:sz="4" w:space="0"/>
            </w:tcBorders>
            <w:vAlign w:val="top"/>
          </w:tcPr>
          <w:p w14:paraId="58204CEF">
            <w:pPr>
              <w:pStyle w:val="6"/>
              <w:spacing w:before="116" w:line="176" w:lineRule="auto"/>
              <w:ind w:left="469"/>
            </w:pPr>
            <w:r>
              <w:rPr>
                <w:spacing w:val="6"/>
              </w:rPr>
              <w:t>元</w:t>
            </w:r>
          </w:p>
        </w:tc>
        <w:tc>
          <w:tcPr>
            <w:tcW w:w="2268" w:type="dxa"/>
            <w:vAlign w:val="top"/>
          </w:tcPr>
          <w:p w14:paraId="1D0216E9">
            <w:pPr>
              <w:pStyle w:val="6"/>
              <w:spacing w:before="137" w:line="164" w:lineRule="auto"/>
              <w:ind w:left="1427"/>
            </w:pPr>
            <w:r>
              <w:rPr>
                <w:spacing w:val="-8"/>
              </w:rPr>
              <w:t>2834.32</w:t>
            </w:r>
          </w:p>
        </w:tc>
        <w:tc>
          <w:tcPr>
            <w:tcW w:w="2271" w:type="dxa"/>
            <w:vAlign w:val="top"/>
          </w:tcPr>
          <w:p w14:paraId="0C42182B">
            <w:pPr>
              <w:pStyle w:val="6"/>
              <w:spacing w:before="136" w:line="165" w:lineRule="auto"/>
              <w:ind w:left="1343"/>
            </w:pPr>
            <w:r>
              <w:rPr>
                <w:spacing w:val="-9"/>
              </w:rPr>
              <w:t>28674.38</w:t>
            </w:r>
          </w:p>
        </w:tc>
      </w:tr>
      <w:tr w14:paraId="210B83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4D5A3B8B">
            <w:pPr>
              <w:pStyle w:val="6"/>
              <w:spacing w:before="83" w:line="187" w:lineRule="auto"/>
              <w:ind w:left="385"/>
            </w:pPr>
            <w:r>
              <w:rPr>
                <w:spacing w:val="4"/>
              </w:rPr>
              <w:t>1.第一产业经营收入</w:t>
            </w:r>
          </w:p>
        </w:tc>
        <w:tc>
          <w:tcPr>
            <w:tcW w:w="1133" w:type="dxa"/>
            <w:tcBorders>
              <w:left w:val="single" w:color="000000" w:sz="4" w:space="0"/>
            </w:tcBorders>
            <w:vAlign w:val="top"/>
          </w:tcPr>
          <w:p w14:paraId="3C862D13">
            <w:pPr>
              <w:pStyle w:val="6"/>
              <w:spacing w:before="119" w:line="176" w:lineRule="auto"/>
              <w:ind w:left="469"/>
            </w:pPr>
            <w:r>
              <w:rPr>
                <w:spacing w:val="6"/>
              </w:rPr>
              <w:t>元</w:t>
            </w:r>
          </w:p>
        </w:tc>
        <w:tc>
          <w:tcPr>
            <w:tcW w:w="2268" w:type="dxa"/>
            <w:vAlign w:val="top"/>
          </w:tcPr>
          <w:p w14:paraId="69CBD1AA">
            <w:pPr>
              <w:pStyle w:val="6"/>
              <w:spacing w:before="140" w:line="164" w:lineRule="auto"/>
              <w:ind w:left="1427"/>
            </w:pPr>
            <w:r>
              <w:rPr>
                <w:spacing w:val="-8"/>
              </w:rPr>
              <w:t>2834.32</w:t>
            </w:r>
          </w:p>
        </w:tc>
        <w:tc>
          <w:tcPr>
            <w:tcW w:w="2271" w:type="dxa"/>
            <w:vAlign w:val="top"/>
          </w:tcPr>
          <w:p w14:paraId="4F25F1E4">
            <w:pPr>
              <w:pStyle w:val="6"/>
              <w:spacing w:before="139" w:line="165" w:lineRule="auto"/>
              <w:ind w:left="1343"/>
            </w:pPr>
            <w:r>
              <w:rPr>
                <w:spacing w:val="-9"/>
              </w:rPr>
              <w:t>28674.38</w:t>
            </w:r>
          </w:p>
        </w:tc>
      </w:tr>
      <w:tr w14:paraId="6D6992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4542B8B8">
            <w:pPr>
              <w:pStyle w:val="6"/>
              <w:spacing w:before="79" w:line="209" w:lineRule="auto"/>
              <w:ind w:left="472"/>
            </w:pPr>
            <w:r>
              <w:rPr>
                <w:spacing w:val="-20"/>
                <w:w w:val="98"/>
              </w:rPr>
              <w:t>（</w:t>
            </w:r>
            <w:r>
              <w:rPr>
                <w:spacing w:val="-20"/>
              </w:rPr>
              <w:t xml:space="preserve"> </w:t>
            </w:r>
            <w:r>
              <w:rPr>
                <w:spacing w:val="-20"/>
                <w:w w:val="98"/>
              </w:rPr>
              <w:t>1）农业</w:t>
            </w:r>
          </w:p>
        </w:tc>
        <w:tc>
          <w:tcPr>
            <w:tcW w:w="1133" w:type="dxa"/>
            <w:tcBorders>
              <w:left w:val="single" w:color="000000" w:sz="4" w:space="0"/>
            </w:tcBorders>
            <w:vAlign w:val="top"/>
          </w:tcPr>
          <w:p w14:paraId="3737A9A7">
            <w:pPr>
              <w:pStyle w:val="6"/>
              <w:spacing w:before="114" w:line="176" w:lineRule="auto"/>
              <w:ind w:left="469"/>
            </w:pPr>
            <w:r>
              <w:rPr>
                <w:spacing w:val="6"/>
              </w:rPr>
              <w:t>元</w:t>
            </w:r>
          </w:p>
        </w:tc>
        <w:tc>
          <w:tcPr>
            <w:tcW w:w="2268" w:type="dxa"/>
            <w:vAlign w:val="top"/>
          </w:tcPr>
          <w:p w14:paraId="18F3EC8C">
            <w:pPr>
              <w:pStyle w:val="6"/>
              <w:spacing w:before="135" w:line="165" w:lineRule="auto"/>
              <w:ind w:left="1511"/>
            </w:pPr>
            <w:r>
              <w:rPr>
                <w:spacing w:val="-7"/>
              </w:rPr>
              <w:t>444.92</w:t>
            </w:r>
          </w:p>
        </w:tc>
        <w:tc>
          <w:tcPr>
            <w:tcW w:w="2271" w:type="dxa"/>
            <w:vAlign w:val="top"/>
          </w:tcPr>
          <w:p w14:paraId="7958FED8">
            <w:pPr>
              <w:pStyle w:val="6"/>
              <w:spacing w:before="134" w:line="165" w:lineRule="auto"/>
              <w:ind w:left="1430"/>
            </w:pPr>
            <w:r>
              <w:rPr>
                <w:spacing w:val="-8"/>
              </w:rPr>
              <w:t>6800.46</w:t>
            </w:r>
          </w:p>
        </w:tc>
      </w:tr>
      <w:tr w14:paraId="64F10D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1B684C23">
            <w:pPr>
              <w:pStyle w:val="6"/>
              <w:spacing w:before="79" w:line="209" w:lineRule="auto"/>
              <w:ind w:left="472"/>
            </w:pPr>
            <w:r>
              <w:rPr>
                <w:spacing w:val="-17"/>
              </w:rPr>
              <w:t>（2）林业</w:t>
            </w:r>
          </w:p>
        </w:tc>
        <w:tc>
          <w:tcPr>
            <w:tcW w:w="1133" w:type="dxa"/>
            <w:tcBorders>
              <w:left w:val="single" w:color="000000" w:sz="4" w:space="0"/>
            </w:tcBorders>
            <w:vAlign w:val="top"/>
          </w:tcPr>
          <w:p w14:paraId="3A8203FB">
            <w:pPr>
              <w:pStyle w:val="6"/>
              <w:spacing w:before="118" w:line="176" w:lineRule="auto"/>
              <w:ind w:left="469"/>
            </w:pPr>
            <w:r>
              <w:rPr>
                <w:spacing w:val="6"/>
              </w:rPr>
              <w:t>元</w:t>
            </w:r>
          </w:p>
        </w:tc>
        <w:tc>
          <w:tcPr>
            <w:tcW w:w="2268" w:type="dxa"/>
            <w:vAlign w:val="top"/>
          </w:tcPr>
          <w:p w14:paraId="327CF377">
            <w:pPr>
              <w:pStyle w:val="6"/>
              <w:spacing w:before="139" w:line="164" w:lineRule="auto"/>
              <w:ind w:left="1528"/>
            </w:pPr>
            <w:r>
              <w:rPr>
                <w:spacing w:val="-10"/>
              </w:rPr>
              <w:t>132.12</w:t>
            </w:r>
          </w:p>
        </w:tc>
        <w:tc>
          <w:tcPr>
            <w:tcW w:w="2271" w:type="dxa"/>
            <w:vAlign w:val="top"/>
          </w:tcPr>
          <w:p w14:paraId="03DD8130">
            <w:pPr>
              <w:pStyle w:val="6"/>
              <w:spacing w:before="138" w:line="165" w:lineRule="auto"/>
              <w:ind w:left="1430"/>
            </w:pPr>
            <w:r>
              <w:rPr>
                <w:spacing w:val="-8"/>
              </w:rPr>
              <w:t>2427.75</w:t>
            </w:r>
          </w:p>
        </w:tc>
      </w:tr>
      <w:tr w14:paraId="627373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0690777C">
            <w:pPr>
              <w:pStyle w:val="6"/>
              <w:spacing w:before="79" w:line="209" w:lineRule="auto"/>
              <w:ind w:left="472"/>
            </w:pPr>
            <w:r>
              <w:rPr>
                <w:spacing w:val="-17"/>
              </w:rPr>
              <w:t>（3）牧业</w:t>
            </w:r>
          </w:p>
        </w:tc>
        <w:tc>
          <w:tcPr>
            <w:tcW w:w="1133" w:type="dxa"/>
            <w:tcBorders>
              <w:left w:val="single" w:color="000000" w:sz="4" w:space="0"/>
            </w:tcBorders>
            <w:vAlign w:val="top"/>
          </w:tcPr>
          <w:p w14:paraId="622140D6">
            <w:pPr>
              <w:pStyle w:val="6"/>
              <w:spacing w:before="113" w:line="176" w:lineRule="auto"/>
              <w:ind w:left="469"/>
            </w:pPr>
            <w:r>
              <w:rPr>
                <w:spacing w:val="6"/>
              </w:rPr>
              <w:t>元</w:t>
            </w:r>
          </w:p>
        </w:tc>
        <w:tc>
          <w:tcPr>
            <w:tcW w:w="2268" w:type="dxa"/>
            <w:vAlign w:val="top"/>
          </w:tcPr>
          <w:p w14:paraId="6A2C7E26">
            <w:pPr>
              <w:pStyle w:val="6"/>
              <w:spacing w:before="133" w:line="165" w:lineRule="auto"/>
              <w:ind w:left="1427"/>
            </w:pPr>
            <w:r>
              <w:rPr>
                <w:spacing w:val="-8"/>
              </w:rPr>
              <w:t>2257.28</w:t>
            </w:r>
          </w:p>
        </w:tc>
        <w:tc>
          <w:tcPr>
            <w:tcW w:w="2271" w:type="dxa"/>
            <w:vAlign w:val="top"/>
          </w:tcPr>
          <w:p w14:paraId="10E8189E">
            <w:pPr>
              <w:pStyle w:val="6"/>
              <w:spacing w:before="133" w:line="166" w:lineRule="auto"/>
              <w:ind w:left="1358"/>
            </w:pPr>
            <w:r>
              <w:rPr>
                <w:spacing w:val="-11"/>
              </w:rPr>
              <w:t>19446.16</w:t>
            </w:r>
          </w:p>
        </w:tc>
      </w:tr>
      <w:tr w14:paraId="2A9E98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0600E5F3">
            <w:pPr>
              <w:pStyle w:val="6"/>
              <w:spacing w:before="82" w:line="209" w:lineRule="auto"/>
              <w:ind w:left="472"/>
            </w:pPr>
            <w:r>
              <w:rPr>
                <w:spacing w:val="-13"/>
                <w:w w:val="97"/>
              </w:rPr>
              <w:t>（4）渔业</w:t>
            </w:r>
          </w:p>
        </w:tc>
        <w:tc>
          <w:tcPr>
            <w:tcW w:w="1133" w:type="dxa"/>
            <w:tcBorders>
              <w:left w:val="single" w:color="000000" w:sz="4" w:space="0"/>
            </w:tcBorders>
            <w:vAlign w:val="top"/>
          </w:tcPr>
          <w:p w14:paraId="30EC7B7F">
            <w:pPr>
              <w:pStyle w:val="6"/>
              <w:spacing w:before="112" w:line="176" w:lineRule="auto"/>
              <w:ind w:left="469"/>
            </w:pPr>
            <w:r>
              <w:rPr>
                <w:spacing w:val="6"/>
              </w:rPr>
              <w:t>元</w:t>
            </w:r>
          </w:p>
        </w:tc>
        <w:tc>
          <w:tcPr>
            <w:tcW w:w="2268" w:type="dxa"/>
            <w:vAlign w:val="top"/>
          </w:tcPr>
          <w:p w14:paraId="5443ED3B">
            <w:pPr>
              <w:rPr>
                <w:rFonts w:ascii="Arial"/>
                <w:sz w:val="21"/>
              </w:rPr>
            </w:pPr>
          </w:p>
        </w:tc>
        <w:tc>
          <w:tcPr>
            <w:tcW w:w="2271" w:type="dxa"/>
            <w:vAlign w:val="top"/>
          </w:tcPr>
          <w:p w14:paraId="44282B73">
            <w:pPr>
              <w:rPr>
                <w:rFonts w:ascii="Arial"/>
                <w:sz w:val="21"/>
              </w:rPr>
            </w:pPr>
          </w:p>
        </w:tc>
      </w:tr>
      <w:tr w14:paraId="766361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50C5E6E1">
            <w:pPr>
              <w:pStyle w:val="6"/>
              <w:spacing w:before="85" w:line="209" w:lineRule="auto"/>
              <w:ind w:left="117"/>
            </w:pPr>
            <w:r>
              <w:rPr>
                <w:spacing w:val="-2"/>
              </w:rPr>
              <w:t>（二）第二产业经营收入</w:t>
            </w:r>
          </w:p>
        </w:tc>
        <w:tc>
          <w:tcPr>
            <w:tcW w:w="1133" w:type="dxa"/>
            <w:tcBorders>
              <w:left w:val="single" w:color="000000" w:sz="4" w:space="0"/>
            </w:tcBorders>
            <w:vAlign w:val="top"/>
          </w:tcPr>
          <w:p w14:paraId="21B3B423">
            <w:pPr>
              <w:pStyle w:val="6"/>
              <w:spacing w:before="119" w:line="176" w:lineRule="auto"/>
              <w:ind w:left="469"/>
            </w:pPr>
            <w:r>
              <w:rPr>
                <w:spacing w:val="6"/>
              </w:rPr>
              <w:t>元</w:t>
            </w:r>
          </w:p>
        </w:tc>
        <w:tc>
          <w:tcPr>
            <w:tcW w:w="2268" w:type="dxa"/>
            <w:vAlign w:val="top"/>
          </w:tcPr>
          <w:p w14:paraId="19813EF9">
            <w:pPr>
              <w:rPr>
                <w:rFonts w:ascii="Arial"/>
                <w:sz w:val="21"/>
              </w:rPr>
            </w:pPr>
          </w:p>
        </w:tc>
        <w:tc>
          <w:tcPr>
            <w:tcW w:w="2271" w:type="dxa"/>
            <w:vAlign w:val="top"/>
          </w:tcPr>
          <w:p w14:paraId="3EC5C3BA">
            <w:pPr>
              <w:rPr>
                <w:rFonts w:ascii="Arial"/>
                <w:sz w:val="21"/>
              </w:rPr>
            </w:pPr>
          </w:p>
        </w:tc>
      </w:tr>
      <w:tr w14:paraId="608F23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062ED0D5">
            <w:pPr>
              <w:pStyle w:val="6"/>
              <w:spacing w:before="86" w:line="184" w:lineRule="auto"/>
              <w:ind w:left="385"/>
            </w:pPr>
            <w:r>
              <w:rPr>
                <w:spacing w:val="-1"/>
              </w:rPr>
              <w:t>1.采矿业</w:t>
            </w:r>
          </w:p>
        </w:tc>
        <w:tc>
          <w:tcPr>
            <w:tcW w:w="1133" w:type="dxa"/>
            <w:tcBorders>
              <w:left w:val="single" w:color="000000" w:sz="4" w:space="0"/>
            </w:tcBorders>
            <w:vAlign w:val="top"/>
          </w:tcPr>
          <w:p w14:paraId="77E63909">
            <w:pPr>
              <w:pStyle w:val="6"/>
              <w:spacing w:before="120" w:line="176" w:lineRule="auto"/>
              <w:ind w:left="469"/>
            </w:pPr>
            <w:r>
              <w:rPr>
                <w:spacing w:val="6"/>
              </w:rPr>
              <w:t>元</w:t>
            </w:r>
          </w:p>
        </w:tc>
        <w:tc>
          <w:tcPr>
            <w:tcW w:w="2268" w:type="dxa"/>
            <w:vAlign w:val="top"/>
          </w:tcPr>
          <w:p w14:paraId="3B6146BD">
            <w:pPr>
              <w:rPr>
                <w:rFonts w:ascii="Arial"/>
                <w:sz w:val="21"/>
              </w:rPr>
            </w:pPr>
          </w:p>
        </w:tc>
        <w:tc>
          <w:tcPr>
            <w:tcW w:w="2271" w:type="dxa"/>
            <w:vAlign w:val="top"/>
          </w:tcPr>
          <w:p w14:paraId="3DC013A4">
            <w:pPr>
              <w:rPr>
                <w:rFonts w:ascii="Arial"/>
                <w:sz w:val="21"/>
              </w:rPr>
            </w:pPr>
          </w:p>
        </w:tc>
      </w:tr>
      <w:tr w14:paraId="5336F3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0E126D8">
            <w:pPr>
              <w:pStyle w:val="6"/>
              <w:spacing w:before="87" w:line="185" w:lineRule="auto"/>
              <w:ind w:left="370"/>
            </w:pPr>
            <w:r>
              <w:rPr>
                <w:spacing w:val="2"/>
              </w:rPr>
              <w:t>2.制造业</w:t>
            </w:r>
          </w:p>
        </w:tc>
        <w:tc>
          <w:tcPr>
            <w:tcW w:w="1133" w:type="dxa"/>
            <w:tcBorders>
              <w:left w:val="single" w:color="000000" w:sz="4" w:space="0"/>
            </w:tcBorders>
            <w:vAlign w:val="top"/>
          </w:tcPr>
          <w:p w14:paraId="4C763B73">
            <w:pPr>
              <w:pStyle w:val="6"/>
              <w:spacing w:before="117" w:line="176" w:lineRule="auto"/>
              <w:ind w:left="469"/>
            </w:pPr>
            <w:r>
              <w:rPr>
                <w:spacing w:val="6"/>
              </w:rPr>
              <w:t>元</w:t>
            </w:r>
          </w:p>
        </w:tc>
        <w:tc>
          <w:tcPr>
            <w:tcW w:w="2268" w:type="dxa"/>
            <w:vAlign w:val="top"/>
          </w:tcPr>
          <w:p w14:paraId="6738878A">
            <w:pPr>
              <w:rPr>
                <w:rFonts w:ascii="Arial"/>
                <w:sz w:val="21"/>
              </w:rPr>
            </w:pPr>
          </w:p>
        </w:tc>
        <w:tc>
          <w:tcPr>
            <w:tcW w:w="2271" w:type="dxa"/>
            <w:vAlign w:val="top"/>
          </w:tcPr>
          <w:p w14:paraId="73B46F67">
            <w:pPr>
              <w:rPr>
                <w:rFonts w:ascii="Arial"/>
                <w:sz w:val="21"/>
              </w:rPr>
            </w:pPr>
          </w:p>
        </w:tc>
      </w:tr>
      <w:tr w14:paraId="7E089A18">
        <w:tblPrEx>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0763EE78">
            <w:pPr>
              <w:pStyle w:val="6"/>
              <w:spacing w:before="86" w:line="208" w:lineRule="auto"/>
              <w:ind w:left="373"/>
            </w:pPr>
            <w:r>
              <w:rPr>
                <w:spacing w:val="-4"/>
              </w:rPr>
              <w:t>3.电力、热力、燃气及水生产和供应业</w:t>
            </w:r>
          </w:p>
        </w:tc>
        <w:tc>
          <w:tcPr>
            <w:tcW w:w="1133" w:type="dxa"/>
            <w:tcBorders>
              <w:left w:val="single" w:color="000000" w:sz="4" w:space="0"/>
            </w:tcBorders>
            <w:vAlign w:val="top"/>
          </w:tcPr>
          <w:p w14:paraId="25D93290">
            <w:pPr>
              <w:pStyle w:val="6"/>
              <w:spacing w:before="115" w:line="176" w:lineRule="auto"/>
              <w:ind w:left="469"/>
            </w:pPr>
            <w:r>
              <w:rPr>
                <w:spacing w:val="6"/>
              </w:rPr>
              <w:t>元</w:t>
            </w:r>
          </w:p>
        </w:tc>
        <w:tc>
          <w:tcPr>
            <w:tcW w:w="2268" w:type="dxa"/>
            <w:vAlign w:val="top"/>
          </w:tcPr>
          <w:p w14:paraId="19E6D057">
            <w:pPr>
              <w:rPr>
                <w:rFonts w:ascii="Arial"/>
                <w:sz w:val="21"/>
              </w:rPr>
            </w:pPr>
          </w:p>
        </w:tc>
        <w:tc>
          <w:tcPr>
            <w:tcW w:w="2271" w:type="dxa"/>
            <w:vAlign w:val="top"/>
          </w:tcPr>
          <w:p w14:paraId="42AADF12">
            <w:pPr>
              <w:rPr>
                <w:rFonts w:ascii="Arial"/>
                <w:sz w:val="21"/>
              </w:rPr>
            </w:pPr>
          </w:p>
        </w:tc>
      </w:tr>
      <w:tr w14:paraId="183677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AAE0EB4">
            <w:pPr>
              <w:pStyle w:val="6"/>
              <w:spacing w:before="88" w:line="189" w:lineRule="auto"/>
              <w:ind w:left="367"/>
            </w:pPr>
            <w:r>
              <w:rPr>
                <w:spacing w:val="3"/>
              </w:rPr>
              <w:t>4.建筑业</w:t>
            </w:r>
          </w:p>
        </w:tc>
        <w:tc>
          <w:tcPr>
            <w:tcW w:w="1133" w:type="dxa"/>
            <w:tcBorders>
              <w:left w:val="single" w:color="000000" w:sz="4" w:space="0"/>
            </w:tcBorders>
            <w:vAlign w:val="top"/>
          </w:tcPr>
          <w:p w14:paraId="7F958D08">
            <w:pPr>
              <w:pStyle w:val="6"/>
              <w:spacing w:before="121" w:line="176" w:lineRule="auto"/>
              <w:ind w:left="469"/>
            </w:pPr>
            <w:r>
              <w:rPr>
                <w:spacing w:val="6"/>
              </w:rPr>
              <w:t>元</w:t>
            </w:r>
          </w:p>
        </w:tc>
        <w:tc>
          <w:tcPr>
            <w:tcW w:w="2268" w:type="dxa"/>
            <w:vAlign w:val="top"/>
          </w:tcPr>
          <w:p w14:paraId="0C3F4E67">
            <w:pPr>
              <w:rPr>
                <w:rFonts w:ascii="Arial"/>
                <w:sz w:val="21"/>
              </w:rPr>
            </w:pPr>
          </w:p>
        </w:tc>
        <w:tc>
          <w:tcPr>
            <w:tcW w:w="2271" w:type="dxa"/>
            <w:vAlign w:val="top"/>
          </w:tcPr>
          <w:p w14:paraId="775F5A3E">
            <w:pPr>
              <w:rPr>
                <w:rFonts w:ascii="Arial"/>
                <w:sz w:val="21"/>
              </w:rPr>
            </w:pPr>
          </w:p>
        </w:tc>
      </w:tr>
      <w:tr w14:paraId="1EC480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79B4A5DF">
            <w:pPr>
              <w:pStyle w:val="6"/>
              <w:spacing w:before="84" w:line="209" w:lineRule="auto"/>
              <w:ind w:left="117"/>
            </w:pPr>
            <w:r>
              <w:rPr>
                <w:spacing w:val="-2"/>
              </w:rPr>
              <w:t>（三）第三产业经营收入</w:t>
            </w:r>
          </w:p>
        </w:tc>
        <w:tc>
          <w:tcPr>
            <w:tcW w:w="1133" w:type="dxa"/>
            <w:tcBorders>
              <w:left w:val="single" w:color="000000" w:sz="4" w:space="0"/>
            </w:tcBorders>
            <w:vAlign w:val="top"/>
          </w:tcPr>
          <w:p w14:paraId="37355DCD">
            <w:pPr>
              <w:pStyle w:val="6"/>
              <w:spacing w:before="123" w:line="176" w:lineRule="auto"/>
              <w:ind w:left="469"/>
            </w:pPr>
            <w:r>
              <w:rPr>
                <w:spacing w:val="6"/>
              </w:rPr>
              <w:t>元</w:t>
            </w:r>
          </w:p>
        </w:tc>
        <w:tc>
          <w:tcPr>
            <w:tcW w:w="2268" w:type="dxa"/>
            <w:vAlign w:val="top"/>
          </w:tcPr>
          <w:p w14:paraId="0E575485">
            <w:pPr>
              <w:pStyle w:val="6"/>
              <w:spacing w:before="143" w:line="165" w:lineRule="auto"/>
              <w:ind w:left="1430"/>
            </w:pPr>
            <w:r>
              <w:rPr>
                <w:spacing w:val="-8"/>
              </w:rPr>
              <w:t>3058.04</w:t>
            </w:r>
          </w:p>
        </w:tc>
        <w:tc>
          <w:tcPr>
            <w:tcW w:w="2271" w:type="dxa"/>
            <w:vAlign w:val="top"/>
          </w:tcPr>
          <w:p w14:paraId="69F2188F">
            <w:pPr>
              <w:pStyle w:val="6"/>
              <w:spacing w:before="143" w:line="165" w:lineRule="auto"/>
              <w:ind w:left="1522"/>
            </w:pPr>
            <w:r>
              <w:rPr>
                <w:spacing w:val="-8"/>
              </w:rPr>
              <w:t>668.88</w:t>
            </w:r>
          </w:p>
        </w:tc>
      </w:tr>
      <w:tr w14:paraId="39803C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132DDBBF">
            <w:pPr>
              <w:pStyle w:val="6"/>
              <w:spacing w:before="89" w:line="183" w:lineRule="auto"/>
              <w:ind w:left="385"/>
            </w:pPr>
            <w:r>
              <w:rPr>
                <w:spacing w:val="2"/>
              </w:rPr>
              <w:t>1.批发和零售业</w:t>
            </w:r>
          </w:p>
        </w:tc>
        <w:tc>
          <w:tcPr>
            <w:tcW w:w="1133" w:type="dxa"/>
            <w:tcBorders>
              <w:left w:val="single" w:color="000000" w:sz="4" w:space="0"/>
            </w:tcBorders>
            <w:vAlign w:val="top"/>
          </w:tcPr>
          <w:p w14:paraId="0C24CFDE">
            <w:pPr>
              <w:pStyle w:val="6"/>
              <w:spacing w:before="118" w:line="176" w:lineRule="auto"/>
              <w:ind w:left="469"/>
            </w:pPr>
            <w:r>
              <w:rPr>
                <w:spacing w:val="6"/>
              </w:rPr>
              <w:t>元</w:t>
            </w:r>
          </w:p>
        </w:tc>
        <w:tc>
          <w:tcPr>
            <w:tcW w:w="2268" w:type="dxa"/>
            <w:vAlign w:val="top"/>
          </w:tcPr>
          <w:p w14:paraId="16F89478">
            <w:pPr>
              <w:pStyle w:val="6"/>
              <w:spacing w:before="138" w:line="165" w:lineRule="auto"/>
              <w:ind w:left="1514"/>
            </w:pPr>
            <w:r>
              <w:rPr>
                <w:spacing w:val="-7"/>
              </w:rPr>
              <w:t>605.76</w:t>
            </w:r>
          </w:p>
        </w:tc>
        <w:tc>
          <w:tcPr>
            <w:tcW w:w="2271" w:type="dxa"/>
            <w:vAlign w:val="top"/>
          </w:tcPr>
          <w:p w14:paraId="0202FC2B">
            <w:pPr>
              <w:rPr>
                <w:rFonts w:ascii="Arial"/>
                <w:sz w:val="21"/>
              </w:rPr>
            </w:pPr>
          </w:p>
        </w:tc>
      </w:tr>
      <w:tr w14:paraId="191C61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19CFAE88">
            <w:pPr>
              <w:pStyle w:val="6"/>
              <w:spacing w:before="88" w:line="186" w:lineRule="auto"/>
              <w:ind w:left="370"/>
            </w:pPr>
            <w:r>
              <w:rPr>
                <w:spacing w:val="-1"/>
              </w:rPr>
              <w:t>2.交通运输、仓储和邮政业</w:t>
            </w:r>
          </w:p>
        </w:tc>
        <w:tc>
          <w:tcPr>
            <w:tcW w:w="1133" w:type="dxa"/>
            <w:tcBorders>
              <w:left w:val="single" w:color="000000" w:sz="4" w:space="0"/>
            </w:tcBorders>
            <w:vAlign w:val="top"/>
          </w:tcPr>
          <w:p w14:paraId="1A5664DE">
            <w:pPr>
              <w:pStyle w:val="6"/>
              <w:spacing w:before="124" w:line="176" w:lineRule="auto"/>
              <w:ind w:left="469"/>
            </w:pPr>
            <w:r>
              <w:rPr>
                <w:spacing w:val="6"/>
              </w:rPr>
              <w:t>元</w:t>
            </w:r>
          </w:p>
        </w:tc>
        <w:tc>
          <w:tcPr>
            <w:tcW w:w="2268" w:type="dxa"/>
            <w:vAlign w:val="top"/>
          </w:tcPr>
          <w:p w14:paraId="4037FE50">
            <w:pPr>
              <w:pStyle w:val="6"/>
              <w:spacing w:before="145" w:line="164" w:lineRule="auto"/>
              <w:ind w:left="1514"/>
            </w:pPr>
            <w:r>
              <w:rPr>
                <w:spacing w:val="-7"/>
              </w:rPr>
              <w:t>284.72</w:t>
            </w:r>
          </w:p>
        </w:tc>
        <w:tc>
          <w:tcPr>
            <w:tcW w:w="2271" w:type="dxa"/>
            <w:vAlign w:val="top"/>
          </w:tcPr>
          <w:p w14:paraId="1B48B2FE">
            <w:pPr>
              <w:pStyle w:val="6"/>
              <w:spacing w:before="145" w:line="164" w:lineRule="auto"/>
              <w:ind w:left="1524"/>
            </w:pPr>
            <w:r>
              <w:rPr>
                <w:spacing w:val="-8"/>
              </w:rPr>
              <w:t>310.22</w:t>
            </w:r>
          </w:p>
        </w:tc>
      </w:tr>
      <w:tr w14:paraId="72EA77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77A3EEE">
            <w:pPr>
              <w:pStyle w:val="6"/>
              <w:spacing w:before="90" w:line="184" w:lineRule="auto"/>
              <w:ind w:left="373"/>
            </w:pPr>
            <w:r>
              <w:rPr>
                <w:spacing w:val="4"/>
              </w:rPr>
              <w:t>3.住宿和餐饮业</w:t>
            </w:r>
          </w:p>
        </w:tc>
        <w:tc>
          <w:tcPr>
            <w:tcW w:w="1133" w:type="dxa"/>
            <w:tcBorders>
              <w:left w:val="single" w:color="000000" w:sz="4" w:space="0"/>
            </w:tcBorders>
            <w:vAlign w:val="top"/>
          </w:tcPr>
          <w:p w14:paraId="42E2536C">
            <w:pPr>
              <w:pStyle w:val="6"/>
              <w:spacing w:before="119" w:line="176" w:lineRule="auto"/>
              <w:ind w:left="469"/>
            </w:pPr>
            <w:r>
              <w:rPr>
                <w:spacing w:val="6"/>
              </w:rPr>
              <w:t>元</w:t>
            </w:r>
          </w:p>
        </w:tc>
        <w:tc>
          <w:tcPr>
            <w:tcW w:w="2268" w:type="dxa"/>
            <w:vAlign w:val="top"/>
          </w:tcPr>
          <w:p w14:paraId="310E2029">
            <w:pPr>
              <w:pStyle w:val="6"/>
              <w:spacing w:before="141" w:line="165" w:lineRule="auto"/>
              <w:ind w:left="1442"/>
            </w:pPr>
            <w:r>
              <w:rPr>
                <w:spacing w:val="-10"/>
              </w:rPr>
              <w:t>1892.23</w:t>
            </w:r>
          </w:p>
        </w:tc>
        <w:tc>
          <w:tcPr>
            <w:tcW w:w="2271" w:type="dxa"/>
            <w:vAlign w:val="top"/>
          </w:tcPr>
          <w:p w14:paraId="67DA747D">
            <w:pPr>
              <w:rPr>
                <w:rFonts w:ascii="Arial"/>
                <w:sz w:val="21"/>
              </w:rPr>
            </w:pPr>
          </w:p>
        </w:tc>
      </w:tr>
      <w:tr w14:paraId="2BD89A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0D86CB94">
            <w:pPr>
              <w:pStyle w:val="6"/>
              <w:spacing w:before="92" w:line="186" w:lineRule="auto"/>
              <w:ind w:left="367"/>
            </w:pPr>
            <w:r>
              <w:rPr>
                <w:spacing w:val="3"/>
              </w:rPr>
              <w:t>4.房地产业</w:t>
            </w:r>
          </w:p>
        </w:tc>
        <w:tc>
          <w:tcPr>
            <w:tcW w:w="1133" w:type="dxa"/>
            <w:tcBorders>
              <w:left w:val="single" w:color="000000" w:sz="4" w:space="0"/>
            </w:tcBorders>
            <w:vAlign w:val="top"/>
          </w:tcPr>
          <w:p w14:paraId="1598DB6C">
            <w:pPr>
              <w:pStyle w:val="6"/>
              <w:spacing w:before="118" w:line="176" w:lineRule="auto"/>
              <w:ind w:left="469"/>
            </w:pPr>
            <w:r>
              <w:rPr>
                <w:spacing w:val="6"/>
              </w:rPr>
              <w:t>元</w:t>
            </w:r>
          </w:p>
        </w:tc>
        <w:tc>
          <w:tcPr>
            <w:tcW w:w="2268" w:type="dxa"/>
            <w:vAlign w:val="top"/>
          </w:tcPr>
          <w:p w14:paraId="18176F25">
            <w:pPr>
              <w:rPr>
                <w:rFonts w:ascii="Arial"/>
                <w:sz w:val="21"/>
              </w:rPr>
            </w:pPr>
          </w:p>
        </w:tc>
        <w:tc>
          <w:tcPr>
            <w:tcW w:w="2271" w:type="dxa"/>
            <w:vAlign w:val="top"/>
          </w:tcPr>
          <w:p w14:paraId="6C26476B">
            <w:pPr>
              <w:rPr>
                <w:rFonts w:ascii="Arial"/>
                <w:sz w:val="21"/>
              </w:rPr>
            </w:pPr>
          </w:p>
        </w:tc>
      </w:tr>
      <w:tr w14:paraId="1F5CAB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4986BD86">
            <w:pPr>
              <w:pStyle w:val="6"/>
              <w:spacing w:before="93" w:line="186" w:lineRule="auto"/>
              <w:ind w:left="370"/>
            </w:pPr>
            <w:r>
              <w:rPr>
                <w:spacing w:val="5"/>
              </w:rPr>
              <w:t>5.租赁和商务服务业</w:t>
            </w:r>
          </w:p>
        </w:tc>
        <w:tc>
          <w:tcPr>
            <w:tcW w:w="1133" w:type="dxa"/>
            <w:tcBorders>
              <w:left w:val="single" w:color="000000" w:sz="4" w:space="0"/>
            </w:tcBorders>
            <w:vAlign w:val="top"/>
          </w:tcPr>
          <w:p w14:paraId="70B937D5">
            <w:pPr>
              <w:pStyle w:val="6"/>
              <w:spacing w:before="124" w:line="176" w:lineRule="auto"/>
              <w:ind w:left="469"/>
            </w:pPr>
            <w:r>
              <w:rPr>
                <w:spacing w:val="6"/>
              </w:rPr>
              <w:t>元</w:t>
            </w:r>
          </w:p>
        </w:tc>
        <w:tc>
          <w:tcPr>
            <w:tcW w:w="2268" w:type="dxa"/>
            <w:vAlign w:val="top"/>
          </w:tcPr>
          <w:p w14:paraId="717380B6">
            <w:pPr>
              <w:rPr>
                <w:rFonts w:ascii="Arial"/>
                <w:sz w:val="21"/>
              </w:rPr>
            </w:pPr>
          </w:p>
        </w:tc>
        <w:tc>
          <w:tcPr>
            <w:tcW w:w="2271" w:type="dxa"/>
            <w:vAlign w:val="top"/>
          </w:tcPr>
          <w:p w14:paraId="7B3258E4">
            <w:pPr>
              <w:rPr>
                <w:rFonts w:ascii="Arial"/>
                <w:sz w:val="21"/>
              </w:rPr>
            </w:pPr>
          </w:p>
        </w:tc>
      </w:tr>
      <w:tr w14:paraId="10CA02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FB3EECF">
            <w:pPr>
              <w:pStyle w:val="6"/>
              <w:spacing w:before="94" w:line="186" w:lineRule="auto"/>
              <w:ind w:left="371"/>
            </w:pPr>
            <w:r>
              <w:t>6.居民服务、修理和其他服务业</w:t>
            </w:r>
          </w:p>
        </w:tc>
        <w:tc>
          <w:tcPr>
            <w:tcW w:w="1133" w:type="dxa"/>
            <w:tcBorders>
              <w:left w:val="single" w:color="000000" w:sz="4" w:space="0"/>
            </w:tcBorders>
            <w:vAlign w:val="top"/>
          </w:tcPr>
          <w:p w14:paraId="7C61E811">
            <w:pPr>
              <w:pStyle w:val="6"/>
              <w:spacing w:before="124" w:line="176" w:lineRule="auto"/>
              <w:ind w:left="469"/>
            </w:pPr>
            <w:r>
              <w:rPr>
                <w:spacing w:val="6"/>
              </w:rPr>
              <w:t>元</w:t>
            </w:r>
          </w:p>
        </w:tc>
        <w:tc>
          <w:tcPr>
            <w:tcW w:w="2268" w:type="dxa"/>
            <w:vAlign w:val="top"/>
          </w:tcPr>
          <w:p w14:paraId="5182C041">
            <w:pPr>
              <w:pStyle w:val="6"/>
              <w:spacing w:before="143" w:line="163" w:lineRule="auto"/>
              <w:ind w:left="1514"/>
            </w:pPr>
            <w:r>
              <w:rPr>
                <w:spacing w:val="-7"/>
              </w:rPr>
              <w:t>275.34</w:t>
            </w:r>
          </w:p>
        </w:tc>
        <w:tc>
          <w:tcPr>
            <w:tcW w:w="2271" w:type="dxa"/>
            <w:vAlign w:val="top"/>
          </w:tcPr>
          <w:p w14:paraId="08AEE90D">
            <w:pPr>
              <w:rPr>
                <w:rFonts w:ascii="Arial"/>
                <w:sz w:val="21"/>
              </w:rPr>
            </w:pPr>
          </w:p>
        </w:tc>
      </w:tr>
      <w:tr w14:paraId="3D6666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6C405C2E">
            <w:pPr>
              <w:pStyle w:val="6"/>
              <w:spacing w:before="92" w:line="187" w:lineRule="auto"/>
              <w:ind w:left="369"/>
            </w:pPr>
            <w:r>
              <w:rPr>
                <w:spacing w:val="1"/>
              </w:rPr>
              <w:t>7.其他</w:t>
            </w:r>
          </w:p>
        </w:tc>
        <w:tc>
          <w:tcPr>
            <w:tcW w:w="1133" w:type="dxa"/>
            <w:tcBorders>
              <w:left w:val="single" w:color="000000" w:sz="4" w:space="0"/>
            </w:tcBorders>
            <w:vAlign w:val="top"/>
          </w:tcPr>
          <w:p w14:paraId="0DB5F446">
            <w:pPr>
              <w:pStyle w:val="6"/>
              <w:spacing w:before="123" w:line="176" w:lineRule="auto"/>
              <w:ind w:left="469"/>
            </w:pPr>
            <w:r>
              <w:rPr>
                <w:spacing w:val="6"/>
              </w:rPr>
              <w:t>元</w:t>
            </w:r>
          </w:p>
        </w:tc>
        <w:tc>
          <w:tcPr>
            <w:tcW w:w="2268" w:type="dxa"/>
            <w:vAlign w:val="top"/>
          </w:tcPr>
          <w:p w14:paraId="3EACE251">
            <w:pPr>
              <w:rPr>
                <w:rFonts w:ascii="Arial"/>
                <w:sz w:val="21"/>
              </w:rPr>
            </w:pPr>
          </w:p>
        </w:tc>
        <w:tc>
          <w:tcPr>
            <w:tcW w:w="2271" w:type="dxa"/>
            <w:vAlign w:val="top"/>
          </w:tcPr>
          <w:p w14:paraId="2CCA183B">
            <w:pPr>
              <w:rPr>
                <w:rFonts w:ascii="Arial"/>
                <w:sz w:val="21"/>
              </w:rPr>
            </w:pPr>
          </w:p>
        </w:tc>
      </w:tr>
      <w:tr w14:paraId="42AED0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438B1557">
            <w:pPr>
              <w:pStyle w:val="6"/>
              <w:spacing w:before="95" w:line="184" w:lineRule="auto"/>
              <w:ind w:left="372"/>
            </w:pPr>
            <w:r>
              <w:rPr>
                <w:spacing w:val="5"/>
              </w:rPr>
              <w:t>8.农林牧渔服务业</w:t>
            </w:r>
          </w:p>
        </w:tc>
        <w:tc>
          <w:tcPr>
            <w:tcW w:w="1133" w:type="dxa"/>
            <w:tcBorders>
              <w:left w:val="single" w:color="000000" w:sz="4" w:space="0"/>
            </w:tcBorders>
            <w:vAlign w:val="top"/>
          </w:tcPr>
          <w:p w14:paraId="35AC021B">
            <w:pPr>
              <w:pStyle w:val="6"/>
              <w:spacing w:before="120" w:line="176" w:lineRule="auto"/>
              <w:ind w:left="469"/>
            </w:pPr>
            <w:r>
              <w:rPr>
                <w:spacing w:val="6"/>
              </w:rPr>
              <w:t>元</w:t>
            </w:r>
          </w:p>
        </w:tc>
        <w:tc>
          <w:tcPr>
            <w:tcW w:w="2268" w:type="dxa"/>
            <w:vAlign w:val="top"/>
          </w:tcPr>
          <w:p w14:paraId="137E3A58">
            <w:pPr>
              <w:rPr>
                <w:rFonts w:ascii="Arial"/>
                <w:sz w:val="21"/>
              </w:rPr>
            </w:pPr>
          </w:p>
        </w:tc>
        <w:tc>
          <w:tcPr>
            <w:tcW w:w="2271" w:type="dxa"/>
            <w:vAlign w:val="top"/>
          </w:tcPr>
          <w:p w14:paraId="0179ACE6">
            <w:pPr>
              <w:pStyle w:val="6"/>
              <w:spacing w:before="139" w:line="165" w:lineRule="auto"/>
              <w:ind w:left="1524"/>
            </w:pPr>
            <w:r>
              <w:rPr>
                <w:spacing w:val="-8"/>
              </w:rPr>
              <w:t>358.67</w:t>
            </w:r>
          </w:p>
        </w:tc>
      </w:tr>
      <w:tr w14:paraId="6AE7B3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761C02F">
            <w:pPr>
              <w:pStyle w:val="6"/>
              <w:spacing w:before="95" w:line="186" w:lineRule="auto"/>
              <w:ind w:left="12"/>
            </w:pPr>
            <w:r>
              <w:rPr>
                <w:spacing w:val="-5"/>
              </w:rPr>
              <w:t>三、财产性收入</w:t>
            </w:r>
          </w:p>
        </w:tc>
        <w:tc>
          <w:tcPr>
            <w:tcW w:w="1133" w:type="dxa"/>
            <w:tcBorders>
              <w:left w:val="single" w:color="000000" w:sz="4" w:space="0"/>
            </w:tcBorders>
            <w:vAlign w:val="top"/>
          </w:tcPr>
          <w:p w14:paraId="193FACA4">
            <w:pPr>
              <w:pStyle w:val="6"/>
              <w:spacing w:before="125" w:line="176" w:lineRule="auto"/>
              <w:ind w:left="469"/>
            </w:pPr>
            <w:r>
              <w:rPr>
                <w:spacing w:val="6"/>
              </w:rPr>
              <w:t>元</w:t>
            </w:r>
          </w:p>
        </w:tc>
        <w:tc>
          <w:tcPr>
            <w:tcW w:w="2268" w:type="dxa"/>
            <w:vAlign w:val="top"/>
          </w:tcPr>
          <w:p w14:paraId="71067009">
            <w:pPr>
              <w:pStyle w:val="6"/>
              <w:spacing w:before="144" w:line="163" w:lineRule="auto"/>
              <w:ind w:left="1442"/>
            </w:pPr>
            <w:r>
              <w:rPr>
                <w:spacing w:val="-10"/>
              </w:rPr>
              <w:t>1321.25</w:t>
            </w:r>
          </w:p>
        </w:tc>
        <w:tc>
          <w:tcPr>
            <w:tcW w:w="2271" w:type="dxa"/>
            <w:vAlign w:val="top"/>
          </w:tcPr>
          <w:p w14:paraId="1E197500">
            <w:pPr>
              <w:pStyle w:val="6"/>
              <w:spacing w:before="147" w:line="161" w:lineRule="auto"/>
              <w:ind w:left="1524"/>
            </w:pPr>
            <w:r>
              <w:rPr>
                <w:spacing w:val="-8"/>
              </w:rPr>
              <w:t>384.03</w:t>
            </w:r>
          </w:p>
        </w:tc>
      </w:tr>
      <w:tr w14:paraId="08079A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7AB01041">
            <w:pPr>
              <w:pStyle w:val="6"/>
              <w:spacing w:before="88" w:line="209" w:lineRule="auto"/>
              <w:ind w:left="117"/>
            </w:pPr>
            <w:r>
              <w:rPr>
                <w:spacing w:val="-8"/>
              </w:rPr>
              <w:t>（一）利息收入</w:t>
            </w:r>
          </w:p>
        </w:tc>
        <w:tc>
          <w:tcPr>
            <w:tcW w:w="1133" w:type="dxa"/>
            <w:tcBorders>
              <w:left w:val="single" w:color="000000" w:sz="4" w:space="0"/>
            </w:tcBorders>
            <w:vAlign w:val="top"/>
          </w:tcPr>
          <w:p w14:paraId="763CABCB">
            <w:pPr>
              <w:pStyle w:val="6"/>
              <w:spacing w:before="127" w:line="176" w:lineRule="auto"/>
              <w:ind w:left="469"/>
            </w:pPr>
            <w:r>
              <w:rPr>
                <w:spacing w:val="6"/>
              </w:rPr>
              <w:t>元</w:t>
            </w:r>
          </w:p>
        </w:tc>
        <w:tc>
          <w:tcPr>
            <w:tcW w:w="2268" w:type="dxa"/>
            <w:vAlign w:val="top"/>
          </w:tcPr>
          <w:p w14:paraId="7FA12137">
            <w:pPr>
              <w:rPr>
                <w:rFonts w:ascii="Arial"/>
                <w:sz w:val="21"/>
              </w:rPr>
            </w:pPr>
          </w:p>
        </w:tc>
        <w:tc>
          <w:tcPr>
            <w:tcW w:w="2271" w:type="dxa"/>
            <w:vAlign w:val="top"/>
          </w:tcPr>
          <w:p w14:paraId="6F3AA822">
            <w:pPr>
              <w:pStyle w:val="6"/>
              <w:spacing w:before="146" w:line="163" w:lineRule="auto"/>
              <w:ind w:left="1535"/>
            </w:pPr>
            <w:r>
              <w:rPr>
                <w:spacing w:val="-10"/>
              </w:rPr>
              <w:t>153.81</w:t>
            </w:r>
          </w:p>
        </w:tc>
      </w:tr>
      <w:tr w14:paraId="6DEBB3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78A16B9F">
            <w:pPr>
              <w:pStyle w:val="6"/>
              <w:spacing w:before="88" w:line="206" w:lineRule="auto"/>
              <w:ind w:left="117"/>
            </w:pPr>
            <w:r>
              <w:rPr>
                <w:spacing w:val="-8"/>
              </w:rPr>
              <w:t>（二）红利收入</w:t>
            </w:r>
          </w:p>
        </w:tc>
        <w:tc>
          <w:tcPr>
            <w:tcW w:w="1133" w:type="dxa"/>
            <w:tcBorders>
              <w:left w:val="single" w:color="000000" w:sz="4" w:space="0"/>
            </w:tcBorders>
            <w:vAlign w:val="top"/>
          </w:tcPr>
          <w:p w14:paraId="6E3CEBE5">
            <w:pPr>
              <w:pStyle w:val="6"/>
              <w:spacing w:before="123" w:line="176" w:lineRule="auto"/>
              <w:ind w:left="469"/>
            </w:pPr>
            <w:r>
              <w:rPr>
                <w:spacing w:val="6"/>
              </w:rPr>
              <w:t>元</w:t>
            </w:r>
          </w:p>
        </w:tc>
        <w:tc>
          <w:tcPr>
            <w:tcW w:w="2268" w:type="dxa"/>
            <w:vAlign w:val="top"/>
          </w:tcPr>
          <w:p w14:paraId="2D743D19">
            <w:pPr>
              <w:rPr>
                <w:rFonts w:ascii="Arial"/>
                <w:sz w:val="21"/>
              </w:rPr>
            </w:pPr>
          </w:p>
        </w:tc>
        <w:tc>
          <w:tcPr>
            <w:tcW w:w="2271" w:type="dxa"/>
            <w:vAlign w:val="top"/>
          </w:tcPr>
          <w:p w14:paraId="1F6DE09A">
            <w:pPr>
              <w:rPr>
                <w:rFonts w:ascii="Arial"/>
                <w:sz w:val="21"/>
              </w:rPr>
            </w:pPr>
          </w:p>
        </w:tc>
      </w:tr>
      <w:tr w14:paraId="5F8C54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3C70CC99">
            <w:pPr>
              <w:pStyle w:val="6"/>
              <w:spacing w:before="90" w:line="209" w:lineRule="auto"/>
              <w:ind w:left="117"/>
            </w:pPr>
            <w:r>
              <w:rPr>
                <w:spacing w:val="-2"/>
              </w:rPr>
              <w:t>（三）储蓄性保险净收益</w:t>
            </w:r>
          </w:p>
        </w:tc>
        <w:tc>
          <w:tcPr>
            <w:tcW w:w="1133" w:type="dxa"/>
            <w:tcBorders>
              <w:left w:val="single" w:color="000000" w:sz="4" w:space="0"/>
            </w:tcBorders>
            <w:vAlign w:val="top"/>
          </w:tcPr>
          <w:p w14:paraId="55C97CB9">
            <w:pPr>
              <w:pStyle w:val="6"/>
              <w:spacing w:before="129" w:line="176" w:lineRule="auto"/>
              <w:ind w:left="469"/>
            </w:pPr>
            <w:r>
              <w:rPr>
                <w:spacing w:val="6"/>
              </w:rPr>
              <w:t>元</w:t>
            </w:r>
          </w:p>
        </w:tc>
        <w:tc>
          <w:tcPr>
            <w:tcW w:w="2268" w:type="dxa"/>
            <w:vAlign w:val="top"/>
          </w:tcPr>
          <w:p w14:paraId="3D1564DC">
            <w:pPr>
              <w:rPr>
                <w:rFonts w:ascii="Arial"/>
                <w:sz w:val="21"/>
              </w:rPr>
            </w:pPr>
          </w:p>
        </w:tc>
        <w:tc>
          <w:tcPr>
            <w:tcW w:w="2271" w:type="dxa"/>
            <w:vAlign w:val="top"/>
          </w:tcPr>
          <w:p w14:paraId="1BC375A5">
            <w:pPr>
              <w:rPr>
                <w:rFonts w:ascii="Arial"/>
                <w:sz w:val="21"/>
              </w:rPr>
            </w:pPr>
          </w:p>
        </w:tc>
      </w:tr>
      <w:tr w14:paraId="2D07AD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3C23D439">
            <w:pPr>
              <w:pStyle w:val="6"/>
              <w:spacing w:before="90" w:line="205" w:lineRule="auto"/>
              <w:ind w:left="117"/>
            </w:pPr>
            <w:r>
              <w:rPr>
                <w:spacing w:val="1"/>
              </w:rPr>
              <w:t>（四）转让承包土地经营权租金净收入</w:t>
            </w:r>
          </w:p>
        </w:tc>
        <w:tc>
          <w:tcPr>
            <w:tcW w:w="1133" w:type="dxa"/>
            <w:tcBorders>
              <w:left w:val="single" w:color="000000" w:sz="4" w:space="0"/>
            </w:tcBorders>
            <w:vAlign w:val="top"/>
          </w:tcPr>
          <w:p w14:paraId="4363E149">
            <w:pPr>
              <w:pStyle w:val="6"/>
              <w:spacing w:before="124" w:line="176" w:lineRule="auto"/>
              <w:ind w:left="469"/>
            </w:pPr>
            <w:r>
              <w:rPr>
                <w:spacing w:val="6"/>
              </w:rPr>
              <w:t>元</w:t>
            </w:r>
          </w:p>
        </w:tc>
        <w:tc>
          <w:tcPr>
            <w:tcW w:w="2268" w:type="dxa"/>
            <w:vAlign w:val="top"/>
          </w:tcPr>
          <w:p w14:paraId="13F4E68D">
            <w:pPr>
              <w:pStyle w:val="6"/>
              <w:spacing w:before="144" w:line="161" w:lineRule="auto"/>
              <w:ind w:left="1607"/>
            </w:pPr>
            <w:r>
              <w:rPr>
                <w:spacing w:val="-7"/>
              </w:rPr>
              <w:t>85.79</w:t>
            </w:r>
          </w:p>
        </w:tc>
        <w:tc>
          <w:tcPr>
            <w:tcW w:w="2271" w:type="dxa"/>
            <w:vAlign w:val="top"/>
          </w:tcPr>
          <w:p w14:paraId="0A4EDF70">
            <w:pPr>
              <w:pStyle w:val="6"/>
              <w:spacing w:before="146" w:line="159" w:lineRule="auto"/>
              <w:ind w:left="1521"/>
            </w:pPr>
            <w:r>
              <w:rPr>
                <w:spacing w:val="-8"/>
              </w:rPr>
              <w:t>223.02</w:t>
            </w:r>
          </w:p>
        </w:tc>
      </w:tr>
      <w:tr w14:paraId="645B6E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4CDEE3A6">
            <w:pPr>
              <w:pStyle w:val="6"/>
              <w:spacing w:before="91" w:line="204" w:lineRule="auto"/>
              <w:ind w:left="117"/>
            </w:pPr>
            <w:r>
              <w:t>（五）出租房屋财产性净收入</w:t>
            </w:r>
          </w:p>
        </w:tc>
        <w:tc>
          <w:tcPr>
            <w:tcW w:w="1133" w:type="dxa"/>
            <w:tcBorders>
              <w:left w:val="single" w:color="000000" w:sz="4" w:space="0"/>
            </w:tcBorders>
            <w:vAlign w:val="top"/>
          </w:tcPr>
          <w:p w14:paraId="41944770">
            <w:pPr>
              <w:pStyle w:val="6"/>
              <w:spacing w:before="125" w:line="176" w:lineRule="auto"/>
              <w:ind w:left="469"/>
            </w:pPr>
            <w:r>
              <w:rPr>
                <w:spacing w:val="6"/>
              </w:rPr>
              <w:t>元</w:t>
            </w:r>
          </w:p>
        </w:tc>
        <w:tc>
          <w:tcPr>
            <w:tcW w:w="2268" w:type="dxa"/>
            <w:vAlign w:val="top"/>
          </w:tcPr>
          <w:p w14:paraId="371771C5">
            <w:pPr>
              <w:pStyle w:val="6"/>
              <w:spacing w:before="145" w:line="159" w:lineRule="auto"/>
              <w:ind w:left="1514"/>
            </w:pPr>
            <w:r>
              <w:rPr>
                <w:spacing w:val="-7"/>
              </w:rPr>
              <w:t>609.01</w:t>
            </w:r>
          </w:p>
        </w:tc>
        <w:tc>
          <w:tcPr>
            <w:tcW w:w="2271" w:type="dxa"/>
            <w:vAlign w:val="top"/>
          </w:tcPr>
          <w:p w14:paraId="2CC89942">
            <w:pPr>
              <w:rPr>
                <w:rFonts w:ascii="Arial"/>
                <w:sz w:val="21"/>
              </w:rPr>
            </w:pPr>
          </w:p>
        </w:tc>
      </w:tr>
      <w:tr w14:paraId="0D00C5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44B597BE">
            <w:pPr>
              <w:pStyle w:val="6"/>
              <w:spacing w:before="95" w:line="205" w:lineRule="auto"/>
              <w:ind w:left="117"/>
            </w:pPr>
            <w:r>
              <w:rPr>
                <w:spacing w:val="-6"/>
              </w:rPr>
              <w:t>（六）出租机械、专利、版权等资产的净收入</w:t>
            </w:r>
          </w:p>
        </w:tc>
        <w:tc>
          <w:tcPr>
            <w:tcW w:w="1133" w:type="dxa"/>
            <w:tcBorders>
              <w:left w:val="single" w:color="000000" w:sz="4" w:space="0"/>
            </w:tcBorders>
            <w:vAlign w:val="top"/>
          </w:tcPr>
          <w:p w14:paraId="0AF34D5B">
            <w:pPr>
              <w:pStyle w:val="6"/>
              <w:spacing w:before="131" w:line="176" w:lineRule="auto"/>
              <w:ind w:left="469"/>
            </w:pPr>
            <w:r>
              <w:rPr>
                <w:spacing w:val="6"/>
              </w:rPr>
              <w:t>元</w:t>
            </w:r>
          </w:p>
        </w:tc>
        <w:tc>
          <w:tcPr>
            <w:tcW w:w="2268" w:type="dxa"/>
            <w:vAlign w:val="top"/>
          </w:tcPr>
          <w:p w14:paraId="530139CE">
            <w:pPr>
              <w:rPr>
                <w:rFonts w:ascii="Arial"/>
                <w:sz w:val="21"/>
              </w:rPr>
            </w:pPr>
          </w:p>
        </w:tc>
        <w:tc>
          <w:tcPr>
            <w:tcW w:w="2271" w:type="dxa"/>
            <w:vAlign w:val="top"/>
          </w:tcPr>
          <w:p w14:paraId="3D2AAED8">
            <w:pPr>
              <w:rPr>
                <w:rFonts w:ascii="Arial"/>
                <w:sz w:val="21"/>
              </w:rPr>
            </w:pPr>
          </w:p>
        </w:tc>
      </w:tr>
      <w:tr w14:paraId="1D4861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2DC91F25">
            <w:pPr>
              <w:pStyle w:val="6"/>
              <w:spacing w:before="93" w:line="208" w:lineRule="auto"/>
              <w:ind w:left="117"/>
            </w:pPr>
            <w:r>
              <w:rPr>
                <w:spacing w:val="-3"/>
              </w:rPr>
              <w:t>（七）其他财产净收入</w:t>
            </w:r>
          </w:p>
        </w:tc>
        <w:tc>
          <w:tcPr>
            <w:tcW w:w="1133" w:type="dxa"/>
            <w:tcBorders>
              <w:left w:val="single" w:color="000000" w:sz="4" w:space="0"/>
            </w:tcBorders>
            <w:vAlign w:val="top"/>
          </w:tcPr>
          <w:p w14:paraId="46EC878C">
            <w:pPr>
              <w:pStyle w:val="6"/>
              <w:spacing w:before="131" w:line="176" w:lineRule="auto"/>
              <w:ind w:left="469"/>
            </w:pPr>
            <w:r>
              <w:rPr>
                <w:spacing w:val="6"/>
              </w:rPr>
              <w:t>元</w:t>
            </w:r>
          </w:p>
        </w:tc>
        <w:tc>
          <w:tcPr>
            <w:tcW w:w="2268" w:type="dxa"/>
            <w:vAlign w:val="top"/>
          </w:tcPr>
          <w:p w14:paraId="15ED9221">
            <w:pPr>
              <w:pStyle w:val="6"/>
              <w:spacing w:before="152" w:line="159" w:lineRule="auto"/>
              <w:ind w:left="1605"/>
            </w:pPr>
            <w:r>
              <w:rPr>
                <w:spacing w:val="-7"/>
              </w:rPr>
              <w:t>23.90</w:t>
            </w:r>
          </w:p>
        </w:tc>
        <w:tc>
          <w:tcPr>
            <w:tcW w:w="2271" w:type="dxa"/>
            <w:vAlign w:val="top"/>
          </w:tcPr>
          <w:p w14:paraId="4ACC10E0">
            <w:pPr>
              <w:pStyle w:val="6"/>
              <w:spacing w:before="152" w:line="159" w:lineRule="auto"/>
              <w:ind w:left="1697"/>
            </w:pPr>
            <w:r>
              <w:rPr>
                <w:spacing w:val="-6"/>
              </w:rPr>
              <w:t>7.19</w:t>
            </w:r>
          </w:p>
        </w:tc>
      </w:tr>
      <w:tr w14:paraId="7D8707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5" w:hRule="atLeast"/>
        </w:trPr>
        <w:tc>
          <w:tcPr>
            <w:tcW w:w="3973" w:type="dxa"/>
            <w:tcBorders>
              <w:bottom w:val="single" w:color="000000" w:sz="6" w:space="0"/>
              <w:right w:val="single" w:color="000000" w:sz="4" w:space="0"/>
            </w:tcBorders>
            <w:vAlign w:val="top"/>
          </w:tcPr>
          <w:p w14:paraId="29B7E587">
            <w:pPr>
              <w:pStyle w:val="6"/>
              <w:spacing w:before="91" w:line="209" w:lineRule="auto"/>
              <w:ind w:left="117"/>
            </w:pPr>
            <w:r>
              <w:rPr>
                <w:spacing w:val="-4"/>
              </w:rPr>
              <w:t>（八）房屋虚拟租金</w:t>
            </w:r>
          </w:p>
        </w:tc>
        <w:tc>
          <w:tcPr>
            <w:tcW w:w="1133" w:type="dxa"/>
            <w:tcBorders>
              <w:left w:val="single" w:color="000000" w:sz="4" w:space="0"/>
              <w:bottom w:val="single" w:color="000000" w:sz="6" w:space="0"/>
            </w:tcBorders>
            <w:vAlign w:val="top"/>
          </w:tcPr>
          <w:p w14:paraId="708A0673">
            <w:pPr>
              <w:pStyle w:val="6"/>
              <w:spacing w:before="126" w:line="176" w:lineRule="auto"/>
              <w:ind w:left="469"/>
            </w:pPr>
            <w:r>
              <w:rPr>
                <w:spacing w:val="6"/>
              </w:rPr>
              <w:t>元</w:t>
            </w:r>
          </w:p>
        </w:tc>
        <w:tc>
          <w:tcPr>
            <w:tcW w:w="2268" w:type="dxa"/>
            <w:tcBorders>
              <w:bottom w:val="single" w:color="000000" w:sz="6" w:space="0"/>
            </w:tcBorders>
            <w:vAlign w:val="top"/>
          </w:tcPr>
          <w:p w14:paraId="748DEA98">
            <w:pPr>
              <w:pStyle w:val="6"/>
              <w:spacing w:before="145" w:line="165" w:lineRule="auto"/>
              <w:ind w:left="1514"/>
            </w:pPr>
            <w:r>
              <w:rPr>
                <w:spacing w:val="-7"/>
              </w:rPr>
              <w:t>602.55</w:t>
            </w:r>
          </w:p>
        </w:tc>
        <w:tc>
          <w:tcPr>
            <w:tcW w:w="2271" w:type="dxa"/>
            <w:tcBorders>
              <w:bottom w:val="single" w:color="000000" w:sz="6" w:space="0"/>
            </w:tcBorders>
            <w:vAlign w:val="top"/>
          </w:tcPr>
          <w:p w14:paraId="4763BCC9">
            <w:pPr>
              <w:rPr>
                <w:rFonts w:ascii="Arial"/>
                <w:sz w:val="21"/>
              </w:rPr>
            </w:pPr>
          </w:p>
        </w:tc>
      </w:tr>
    </w:tbl>
    <w:p w14:paraId="53C98A93">
      <w:pPr>
        <w:pStyle w:val="2"/>
        <w:spacing w:line="222" w:lineRule="exact"/>
        <w:rPr>
          <w:sz w:val="19"/>
        </w:rPr>
      </w:pPr>
    </w:p>
    <w:p w14:paraId="538B9443">
      <w:pPr>
        <w:spacing w:line="222" w:lineRule="exact"/>
        <w:rPr>
          <w:sz w:val="19"/>
          <w:szCs w:val="19"/>
        </w:rPr>
        <w:sectPr>
          <w:footerReference r:id="rId110" w:type="default"/>
          <w:pgSz w:w="11900" w:h="16840"/>
          <w:pgMar w:top="400" w:right="1127" w:bottom="1265" w:left="1127" w:header="0" w:footer="1106" w:gutter="0"/>
          <w:cols w:space="720" w:num="1"/>
        </w:sectPr>
      </w:pPr>
    </w:p>
    <w:p w14:paraId="75166070">
      <w:pPr>
        <w:pStyle w:val="2"/>
        <w:spacing w:line="302" w:lineRule="auto"/>
      </w:pPr>
    </w:p>
    <w:p w14:paraId="5C5F0AF8">
      <w:pPr>
        <w:pStyle w:val="2"/>
        <w:spacing w:line="302" w:lineRule="auto"/>
      </w:pPr>
    </w:p>
    <w:p w14:paraId="1556F316">
      <w:pPr>
        <w:spacing w:before="116" w:line="179" w:lineRule="auto"/>
        <w:ind w:left="3302"/>
        <w:rPr>
          <w:rFonts w:ascii="微软雅黑" w:hAnsi="微软雅黑" w:eastAsia="微软雅黑" w:cs="微软雅黑"/>
          <w:sz w:val="27"/>
          <w:szCs w:val="27"/>
        </w:rPr>
      </w:pPr>
      <w:r>
        <w:rPr>
          <w:rFonts w:ascii="微软雅黑" w:hAnsi="微软雅黑" w:eastAsia="微软雅黑" w:cs="微软雅黑"/>
          <w:spacing w:val="-3"/>
          <w:sz w:val="27"/>
          <w:szCs w:val="27"/>
        </w:rPr>
        <w:t>常住居民家庭总收入（二）</w:t>
      </w:r>
    </w:p>
    <w:p w14:paraId="2559794C">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69A159AC">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385191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DB53371">
            <w:pPr>
              <w:spacing w:line="337" w:lineRule="auto"/>
              <w:rPr>
                <w:rFonts w:ascii="Arial"/>
                <w:sz w:val="21"/>
              </w:rPr>
            </w:pPr>
          </w:p>
          <w:p w14:paraId="5161250F">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5887BFAF">
            <w:pPr>
              <w:spacing w:line="336" w:lineRule="auto"/>
              <w:rPr>
                <w:rFonts w:ascii="Arial"/>
                <w:sz w:val="21"/>
              </w:rPr>
            </w:pPr>
          </w:p>
          <w:p w14:paraId="692CCB48">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5FAD538">
            <w:pPr>
              <w:spacing w:line="337" w:lineRule="auto"/>
              <w:rPr>
                <w:rFonts w:ascii="Arial"/>
                <w:sz w:val="21"/>
              </w:rPr>
            </w:pPr>
          </w:p>
          <w:p w14:paraId="35C6B114">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11FFB364">
            <w:pPr>
              <w:spacing w:line="337" w:lineRule="auto"/>
              <w:rPr>
                <w:rFonts w:ascii="Arial"/>
                <w:sz w:val="21"/>
              </w:rPr>
            </w:pPr>
          </w:p>
          <w:p w14:paraId="3D60CDFF">
            <w:pPr>
              <w:pStyle w:val="6"/>
              <w:spacing w:before="73" w:line="184" w:lineRule="auto"/>
              <w:ind w:left="592"/>
            </w:pPr>
            <w:r>
              <w:rPr>
                <w:spacing w:val="8"/>
              </w:rPr>
              <w:t>农村牧区住户</w:t>
            </w:r>
          </w:p>
        </w:tc>
      </w:tr>
      <w:tr w14:paraId="7082D9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8" w:hRule="atLeast"/>
        </w:trPr>
        <w:tc>
          <w:tcPr>
            <w:tcW w:w="3973" w:type="dxa"/>
            <w:tcBorders>
              <w:top w:val="single" w:color="000000" w:sz="6" w:space="0"/>
              <w:right w:val="single" w:color="000000" w:sz="4" w:space="0"/>
            </w:tcBorders>
            <w:vAlign w:val="top"/>
          </w:tcPr>
          <w:p w14:paraId="6AB34276">
            <w:pPr>
              <w:pStyle w:val="6"/>
              <w:spacing w:before="133" w:line="183" w:lineRule="auto"/>
              <w:ind w:left="23"/>
            </w:pPr>
            <w:r>
              <w:rPr>
                <w:spacing w:val="-8"/>
              </w:rPr>
              <w:t>四、转移性收入</w:t>
            </w:r>
          </w:p>
        </w:tc>
        <w:tc>
          <w:tcPr>
            <w:tcW w:w="1133" w:type="dxa"/>
            <w:tcBorders>
              <w:top w:val="single" w:color="000000" w:sz="6" w:space="0"/>
              <w:left w:val="single" w:color="000000" w:sz="4" w:space="0"/>
            </w:tcBorders>
            <w:vAlign w:val="top"/>
          </w:tcPr>
          <w:p w14:paraId="1CD8F11D">
            <w:pPr>
              <w:pStyle w:val="6"/>
              <w:spacing w:before="138" w:line="176" w:lineRule="auto"/>
              <w:ind w:left="469"/>
            </w:pPr>
            <w:r>
              <w:rPr>
                <w:spacing w:val="6"/>
              </w:rPr>
              <w:t>元</w:t>
            </w:r>
          </w:p>
        </w:tc>
        <w:tc>
          <w:tcPr>
            <w:tcW w:w="2268" w:type="dxa"/>
            <w:tcBorders>
              <w:top w:val="single" w:color="000000" w:sz="6" w:space="0"/>
            </w:tcBorders>
            <w:vAlign w:val="top"/>
          </w:tcPr>
          <w:p w14:paraId="10306D34">
            <w:pPr>
              <w:pStyle w:val="6"/>
              <w:spacing w:before="158" w:line="165" w:lineRule="auto"/>
              <w:ind w:left="1433"/>
            </w:pPr>
            <w:r>
              <w:rPr>
                <w:spacing w:val="-8"/>
              </w:rPr>
              <w:t>6068.60</w:t>
            </w:r>
          </w:p>
        </w:tc>
        <w:tc>
          <w:tcPr>
            <w:tcW w:w="2271" w:type="dxa"/>
            <w:tcBorders>
              <w:top w:val="single" w:color="000000" w:sz="6" w:space="0"/>
            </w:tcBorders>
            <w:vAlign w:val="top"/>
          </w:tcPr>
          <w:p w14:paraId="439C3B51">
            <w:pPr>
              <w:pStyle w:val="6"/>
              <w:spacing w:before="158" w:line="166" w:lineRule="auto"/>
              <w:ind w:left="1442"/>
            </w:pPr>
            <w:r>
              <w:rPr>
                <w:spacing w:val="-8"/>
              </w:rPr>
              <w:t>3634.98</w:t>
            </w:r>
          </w:p>
        </w:tc>
      </w:tr>
      <w:tr w14:paraId="3CD268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41A115CD">
            <w:pPr>
              <w:pStyle w:val="6"/>
              <w:spacing w:before="77" w:line="198" w:lineRule="auto"/>
              <w:ind w:left="112"/>
            </w:pPr>
            <w:r>
              <w:rPr>
                <w:spacing w:val="-2"/>
              </w:rPr>
              <w:t>（一）养老金或离退休金</w:t>
            </w:r>
          </w:p>
        </w:tc>
        <w:tc>
          <w:tcPr>
            <w:tcW w:w="1133" w:type="dxa"/>
            <w:tcBorders>
              <w:left w:val="single" w:color="000000" w:sz="4" w:space="0"/>
            </w:tcBorders>
            <w:vAlign w:val="top"/>
          </w:tcPr>
          <w:p w14:paraId="4907A1CB">
            <w:pPr>
              <w:pStyle w:val="6"/>
              <w:spacing w:before="87" w:line="176" w:lineRule="auto"/>
              <w:ind w:left="469"/>
            </w:pPr>
            <w:r>
              <w:rPr>
                <w:spacing w:val="6"/>
              </w:rPr>
              <w:t>元</w:t>
            </w:r>
          </w:p>
        </w:tc>
        <w:tc>
          <w:tcPr>
            <w:tcW w:w="2268" w:type="dxa"/>
            <w:vAlign w:val="top"/>
          </w:tcPr>
          <w:p w14:paraId="755A8DD9">
            <w:pPr>
              <w:pStyle w:val="6"/>
              <w:spacing w:before="107" w:line="165" w:lineRule="auto"/>
              <w:ind w:left="1429"/>
            </w:pPr>
            <w:r>
              <w:rPr>
                <w:spacing w:val="-8"/>
              </w:rPr>
              <w:t>4567.51</w:t>
            </w:r>
          </w:p>
        </w:tc>
        <w:tc>
          <w:tcPr>
            <w:tcW w:w="2271" w:type="dxa"/>
            <w:vAlign w:val="top"/>
          </w:tcPr>
          <w:p w14:paraId="76439F52">
            <w:pPr>
              <w:pStyle w:val="6"/>
              <w:spacing w:before="108" w:line="164" w:lineRule="auto"/>
              <w:ind w:left="1528"/>
            </w:pPr>
            <w:r>
              <w:rPr>
                <w:spacing w:val="-7"/>
              </w:rPr>
              <w:t>483.24</w:t>
            </w:r>
          </w:p>
        </w:tc>
      </w:tr>
      <w:tr w14:paraId="2104DF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57312BBB">
            <w:pPr>
              <w:pStyle w:val="6"/>
              <w:spacing w:before="75" w:line="197" w:lineRule="auto"/>
              <w:ind w:left="112"/>
            </w:pPr>
            <w:r>
              <w:rPr>
                <w:spacing w:val="-3"/>
              </w:rPr>
              <w:t>（二）社会救济和补助</w:t>
            </w:r>
          </w:p>
        </w:tc>
        <w:tc>
          <w:tcPr>
            <w:tcW w:w="1133" w:type="dxa"/>
            <w:tcBorders>
              <w:left w:val="single" w:color="000000" w:sz="4" w:space="0"/>
            </w:tcBorders>
            <w:vAlign w:val="top"/>
          </w:tcPr>
          <w:p w14:paraId="497B4533">
            <w:pPr>
              <w:pStyle w:val="6"/>
              <w:spacing w:before="85" w:line="176" w:lineRule="auto"/>
              <w:ind w:left="469"/>
            </w:pPr>
            <w:r>
              <w:rPr>
                <w:spacing w:val="6"/>
              </w:rPr>
              <w:t>元</w:t>
            </w:r>
          </w:p>
        </w:tc>
        <w:tc>
          <w:tcPr>
            <w:tcW w:w="2268" w:type="dxa"/>
            <w:vAlign w:val="top"/>
          </w:tcPr>
          <w:p w14:paraId="46DD351D">
            <w:pPr>
              <w:pStyle w:val="6"/>
              <w:spacing w:before="105" w:line="165" w:lineRule="auto"/>
              <w:ind w:left="1538"/>
            </w:pPr>
            <w:r>
              <w:rPr>
                <w:spacing w:val="-10"/>
              </w:rPr>
              <w:t>151.24</w:t>
            </w:r>
          </w:p>
        </w:tc>
        <w:tc>
          <w:tcPr>
            <w:tcW w:w="2271" w:type="dxa"/>
            <w:vAlign w:val="top"/>
          </w:tcPr>
          <w:p w14:paraId="74335698">
            <w:pPr>
              <w:pStyle w:val="6"/>
              <w:spacing w:before="106" w:line="165" w:lineRule="auto"/>
              <w:ind w:left="1530"/>
            </w:pPr>
            <w:r>
              <w:rPr>
                <w:spacing w:val="-8"/>
              </w:rPr>
              <w:t>297.10</w:t>
            </w:r>
          </w:p>
        </w:tc>
      </w:tr>
      <w:tr w14:paraId="530BA7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2893C8AC">
            <w:pPr>
              <w:pStyle w:val="6"/>
              <w:spacing w:before="76" w:line="197" w:lineRule="auto"/>
              <w:ind w:left="112"/>
            </w:pPr>
            <w:r>
              <w:rPr>
                <w:spacing w:val="-3"/>
              </w:rPr>
              <w:t>（三）政策性生活补贴</w:t>
            </w:r>
          </w:p>
        </w:tc>
        <w:tc>
          <w:tcPr>
            <w:tcW w:w="1133" w:type="dxa"/>
            <w:tcBorders>
              <w:left w:val="single" w:color="000000" w:sz="4" w:space="0"/>
            </w:tcBorders>
            <w:vAlign w:val="top"/>
          </w:tcPr>
          <w:p w14:paraId="6CA0BE33">
            <w:pPr>
              <w:pStyle w:val="6"/>
              <w:spacing w:before="87" w:line="176" w:lineRule="auto"/>
              <w:ind w:left="469"/>
            </w:pPr>
            <w:r>
              <w:rPr>
                <w:spacing w:val="6"/>
              </w:rPr>
              <w:t>元</w:t>
            </w:r>
          </w:p>
        </w:tc>
        <w:tc>
          <w:tcPr>
            <w:tcW w:w="2268" w:type="dxa"/>
            <w:vAlign w:val="top"/>
          </w:tcPr>
          <w:p w14:paraId="19062420">
            <w:pPr>
              <w:pStyle w:val="6"/>
              <w:spacing w:before="105" w:line="167" w:lineRule="auto"/>
              <w:ind w:left="1614"/>
            </w:pPr>
            <w:r>
              <w:rPr>
                <w:spacing w:val="-8"/>
              </w:rPr>
              <w:t>59.14</w:t>
            </w:r>
          </w:p>
        </w:tc>
        <w:tc>
          <w:tcPr>
            <w:tcW w:w="2271" w:type="dxa"/>
            <w:vAlign w:val="top"/>
          </w:tcPr>
          <w:p w14:paraId="33BEBB29">
            <w:pPr>
              <w:pStyle w:val="6"/>
              <w:spacing w:before="108" w:line="165" w:lineRule="auto"/>
              <w:ind w:left="1545"/>
            </w:pPr>
            <w:r>
              <w:rPr>
                <w:spacing w:val="-10"/>
              </w:rPr>
              <w:t>109.71</w:t>
            </w:r>
          </w:p>
        </w:tc>
      </w:tr>
      <w:tr w14:paraId="5D841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316D5BDF">
            <w:pPr>
              <w:pStyle w:val="6"/>
              <w:spacing w:before="77" w:line="196" w:lineRule="auto"/>
              <w:ind w:left="112"/>
            </w:pPr>
            <w:r>
              <w:rPr>
                <w:spacing w:val="2"/>
              </w:rPr>
              <w:t>（四）家庭外出从业人员寄回带回收入</w:t>
            </w:r>
          </w:p>
        </w:tc>
        <w:tc>
          <w:tcPr>
            <w:tcW w:w="1133" w:type="dxa"/>
            <w:tcBorders>
              <w:left w:val="single" w:color="000000" w:sz="4" w:space="0"/>
            </w:tcBorders>
            <w:vAlign w:val="top"/>
          </w:tcPr>
          <w:p w14:paraId="082823D1">
            <w:pPr>
              <w:pStyle w:val="6"/>
              <w:spacing w:before="87" w:line="176" w:lineRule="auto"/>
              <w:ind w:left="469"/>
            </w:pPr>
            <w:r>
              <w:rPr>
                <w:spacing w:val="6"/>
              </w:rPr>
              <w:t>元</w:t>
            </w:r>
          </w:p>
        </w:tc>
        <w:tc>
          <w:tcPr>
            <w:tcW w:w="2268" w:type="dxa"/>
            <w:vAlign w:val="top"/>
          </w:tcPr>
          <w:p w14:paraId="10F68692">
            <w:pPr>
              <w:rPr>
                <w:rFonts w:ascii="Arial"/>
                <w:sz w:val="21"/>
              </w:rPr>
            </w:pPr>
          </w:p>
        </w:tc>
        <w:tc>
          <w:tcPr>
            <w:tcW w:w="2271" w:type="dxa"/>
            <w:vAlign w:val="top"/>
          </w:tcPr>
          <w:p w14:paraId="57F6F3E8">
            <w:pPr>
              <w:rPr>
                <w:rFonts w:ascii="Arial"/>
                <w:sz w:val="21"/>
              </w:rPr>
            </w:pPr>
          </w:p>
        </w:tc>
      </w:tr>
      <w:tr w14:paraId="2ABDB2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1F7C4FB7">
            <w:pPr>
              <w:pStyle w:val="6"/>
              <w:spacing w:before="77" w:line="197" w:lineRule="auto"/>
              <w:ind w:left="112"/>
            </w:pPr>
            <w:r>
              <w:rPr>
                <w:spacing w:val="-8"/>
              </w:rPr>
              <w:t>（五）赡养收入</w:t>
            </w:r>
          </w:p>
        </w:tc>
        <w:tc>
          <w:tcPr>
            <w:tcW w:w="1133" w:type="dxa"/>
            <w:tcBorders>
              <w:left w:val="single" w:color="000000" w:sz="4" w:space="0"/>
            </w:tcBorders>
            <w:vAlign w:val="top"/>
          </w:tcPr>
          <w:p w14:paraId="7CB3082F">
            <w:pPr>
              <w:pStyle w:val="6"/>
              <w:spacing w:before="87" w:line="176" w:lineRule="auto"/>
              <w:ind w:left="469"/>
            </w:pPr>
            <w:r>
              <w:rPr>
                <w:spacing w:val="6"/>
              </w:rPr>
              <w:t>元</w:t>
            </w:r>
          </w:p>
        </w:tc>
        <w:tc>
          <w:tcPr>
            <w:tcW w:w="2268" w:type="dxa"/>
            <w:vAlign w:val="top"/>
          </w:tcPr>
          <w:p w14:paraId="4FE53C5C">
            <w:pPr>
              <w:pStyle w:val="6"/>
              <w:spacing w:before="108" w:line="164" w:lineRule="auto"/>
              <w:ind w:left="1538"/>
            </w:pPr>
            <w:r>
              <w:rPr>
                <w:spacing w:val="-10"/>
              </w:rPr>
              <w:t>133.83</w:t>
            </w:r>
          </w:p>
        </w:tc>
        <w:tc>
          <w:tcPr>
            <w:tcW w:w="2271" w:type="dxa"/>
            <w:vAlign w:val="top"/>
          </w:tcPr>
          <w:p w14:paraId="5F0D604B">
            <w:pPr>
              <w:pStyle w:val="6"/>
              <w:spacing w:before="108" w:line="164" w:lineRule="auto"/>
              <w:ind w:left="1620"/>
            </w:pPr>
            <w:r>
              <w:rPr>
                <w:spacing w:val="-7"/>
              </w:rPr>
              <w:t>32.37</w:t>
            </w:r>
          </w:p>
        </w:tc>
      </w:tr>
      <w:tr w14:paraId="7A29AF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973" w:type="dxa"/>
            <w:tcBorders>
              <w:right w:val="single" w:color="000000" w:sz="4" w:space="0"/>
            </w:tcBorders>
            <w:vAlign w:val="top"/>
          </w:tcPr>
          <w:p w14:paraId="556B2EFC">
            <w:pPr>
              <w:pStyle w:val="6"/>
              <w:spacing w:before="77" w:line="195" w:lineRule="auto"/>
              <w:ind w:left="112"/>
            </w:pPr>
            <w:r>
              <w:rPr>
                <w:spacing w:val="-6"/>
              </w:rPr>
              <w:t>（六）报销医疗费</w:t>
            </w:r>
          </w:p>
        </w:tc>
        <w:tc>
          <w:tcPr>
            <w:tcW w:w="1133" w:type="dxa"/>
            <w:tcBorders>
              <w:left w:val="single" w:color="000000" w:sz="4" w:space="0"/>
            </w:tcBorders>
            <w:vAlign w:val="top"/>
          </w:tcPr>
          <w:p w14:paraId="2F92D5CD">
            <w:pPr>
              <w:pStyle w:val="6"/>
              <w:spacing w:before="87" w:line="176" w:lineRule="auto"/>
              <w:ind w:left="469"/>
            </w:pPr>
            <w:r>
              <w:rPr>
                <w:spacing w:val="6"/>
              </w:rPr>
              <w:t>元</w:t>
            </w:r>
          </w:p>
        </w:tc>
        <w:tc>
          <w:tcPr>
            <w:tcW w:w="2268" w:type="dxa"/>
            <w:vAlign w:val="top"/>
          </w:tcPr>
          <w:p w14:paraId="6701A5CB">
            <w:pPr>
              <w:pStyle w:val="6"/>
              <w:spacing w:before="107" w:line="165" w:lineRule="auto"/>
              <w:ind w:left="1523"/>
            </w:pPr>
            <w:r>
              <w:rPr>
                <w:spacing w:val="-8"/>
              </w:rPr>
              <w:t>553.77</w:t>
            </w:r>
          </w:p>
        </w:tc>
        <w:tc>
          <w:tcPr>
            <w:tcW w:w="2271" w:type="dxa"/>
            <w:vAlign w:val="top"/>
          </w:tcPr>
          <w:p w14:paraId="2370AEB6">
            <w:pPr>
              <w:pStyle w:val="6"/>
              <w:spacing w:before="108" w:line="165" w:lineRule="auto"/>
              <w:ind w:left="1528"/>
            </w:pPr>
            <w:r>
              <w:rPr>
                <w:spacing w:val="-7"/>
              </w:rPr>
              <w:t>419.98</w:t>
            </w:r>
          </w:p>
        </w:tc>
      </w:tr>
      <w:tr w14:paraId="761A82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973" w:type="dxa"/>
            <w:tcBorders>
              <w:right w:val="single" w:color="000000" w:sz="4" w:space="0"/>
            </w:tcBorders>
            <w:vAlign w:val="top"/>
          </w:tcPr>
          <w:p w14:paraId="2E5834B2">
            <w:pPr>
              <w:pStyle w:val="6"/>
              <w:spacing w:before="74" w:line="196" w:lineRule="auto"/>
              <w:ind w:left="112"/>
            </w:pPr>
            <w:r>
              <w:rPr>
                <w:spacing w:val="3"/>
              </w:rPr>
              <w:t>（七）从政府和组织得到的实物产品和服务折价</w:t>
            </w:r>
          </w:p>
        </w:tc>
        <w:tc>
          <w:tcPr>
            <w:tcW w:w="1133" w:type="dxa"/>
            <w:tcBorders>
              <w:left w:val="single" w:color="000000" w:sz="4" w:space="0"/>
            </w:tcBorders>
            <w:vAlign w:val="top"/>
          </w:tcPr>
          <w:p w14:paraId="0D234F38">
            <w:pPr>
              <w:pStyle w:val="6"/>
              <w:spacing w:before="84" w:line="176" w:lineRule="auto"/>
              <w:ind w:left="469"/>
            </w:pPr>
            <w:r>
              <w:rPr>
                <w:spacing w:val="6"/>
              </w:rPr>
              <w:t>元</w:t>
            </w:r>
          </w:p>
        </w:tc>
        <w:tc>
          <w:tcPr>
            <w:tcW w:w="2268" w:type="dxa"/>
            <w:vAlign w:val="top"/>
          </w:tcPr>
          <w:p w14:paraId="75C40C4E">
            <w:pPr>
              <w:rPr>
                <w:rFonts w:ascii="Arial"/>
                <w:sz w:val="21"/>
              </w:rPr>
            </w:pPr>
          </w:p>
        </w:tc>
        <w:tc>
          <w:tcPr>
            <w:tcW w:w="2271" w:type="dxa"/>
            <w:vAlign w:val="top"/>
          </w:tcPr>
          <w:p w14:paraId="148BCDD9">
            <w:pPr>
              <w:rPr>
                <w:rFonts w:ascii="Arial"/>
                <w:sz w:val="21"/>
              </w:rPr>
            </w:pPr>
          </w:p>
        </w:tc>
      </w:tr>
      <w:tr w14:paraId="279F2D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66570B85">
            <w:pPr>
              <w:pStyle w:val="6"/>
              <w:spacing w:before="77" w:line="196" w:lineRule="auto"/>
              <w:ind w:left="112"/>
            </w:pPr>
            <w:r>
              <w:rPr>
                <w:spacing w:val="-1"/>
              </w:rPr>
              <w:t>（八）现金政策性惠农补贴</w:t>
            </w:r>
          </w:p>
        </w:tc>
        <w:tc>
          <w:tcPr>
            <w:tcW w:w="1133" w:type="dxa"/>
            <w:tcBorders>
              <w:left w:val="single" w:color="000000" w:sz="4" w:space="0"/>
            </w:tcBorders>
            <w:vAlign w:val="top"/>
          </w:tcPr>
          <w:p w14:paraId="71D7CE2A">
            <w:pPr>
              <w:pStyle w:val="6"/>
              <w:spacing w:before="88" w:line="176" w:lineRule="auto"/>
              <w:ind w:left="469"/>
            </w:pPr>
            <w:r>
              <w:rPr>
                <w:spacing w:val="6"/>
              </w:rPr>
              <w:t>元</w:t>
            </w:r>
          </w:p>
        </w:tc>
        <w:tc>
          <w:tcPr>
            <w:tcW w:w="2268" w:type="dxa"/>
            <w:vAlign w:val="top"/>
          </w:tcPr>
          <w:p w14:paraId="708EBBA8">
            <w:pPr>
              <w:pStyle w:val="6"/>
              <w:spacing w:before="108" w:line="165" w:lineRule="auto"/>
              <w:ind w:left="1523"/>
            </w:pPr>
            <w:r>
              <w:rPr>
                <w:spacing w:val="-8"/>
              </w:rPr>
              <w:t>538.87</w:t>
            </w:r>
          </w:p>
        </w:tc>
        <w:tc>
          <w:tcPr>
            <w:tcW w:w="2271" w:type="dxa"/>
            <w:vAlign w:val="top"/>
          </w:tcPr>
          <w:p w14:paraId="18D665FF">
            <w:pPr>
              <w:pStyle w:val="6"/>
              <w:spacing w:before="109" w:line="164" w:lineRule="auto"/>
              <w:ind w:left="1439"/>
            </w:pPr>
            <w:r>
              <w:rPr>
                <w:spacing w:val="-8"/>
              </w:rPr>
              <w:t>2030.70</w:t>
            </w:r>
          </w:p>
        </w:tc>
      </w:tr>
      <w:tr w14:paraId="3E85F8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1DB10A84">
            <w:pPr>
              <w:pStyle w:val="6"/>
              <w:spacing w:before="78" w:line="195" w:lineRule="auto"/>
              <w:ind w:left="112"/>
            </w:pPr>
            <w:r>
              <w:rPr>
                <w:spacing w:val="-3"/>
              </w:rPr>
              <w:t>（九）其他转移性收入</w:t>
            </w:r>
          </w:p>
        </w:tc>
        <w:tc>
          <w:tcPr>
            <w:tcW w:w="1133" w:type="dxa"/>
            <w:tcBorders>
              <w:left w:val="single" w:color="000000" w:sz="4" w:space="0"/>
            </w:tcBorders>
            <w:vAlign w:val="top"/>
          </w:tcPr>
          <w:p w14:paraId="369A95FB">
            <w:pPr>
              <w:pStyle w:val="6"/>
              <w:spacing w:before="88" w:line="176" w:lineRule="auto"/>
              <w:ind w:left="469"/>
            </w:pPr>
            <w:r>
              <w:rPr>
                <w:spacing w:val="6"/>
              </w:rPr>
              <w:t>元</w:t>
            </w:r>
          </w:p>
        </w:tc>
        <w:tc>
          <w:tcPr>
            <w:tcW w:w="2268" w:type="dxa"/>
            <w:vAlign w:val="top"/>
          </w:tcPr>
          <w:p w14:paraId="426E1C17">
            <w:pPr>
              <w:pStyle w:val="6"/>
              <w:spacing w:before="108" w:line="165" w:lineRule="auto"/>
              <w:ind w:left="1615"/>
            </w:pPr>
            <w:r>
              <w:rPr>
                <w:spacing w:val="-8"/>
              </w:rPr>
              <w:t>64.24</w:t>
            </w:r>
          </w:p>
        </w:tc>
        <w:tc>
          <w:tcPr>
            <w:tcW w:w="2271" w:type="dxa"/>
            <w:vAlign w:val="top"/>
          </w:tcPr>
          <w:p w14:paraId="32CA6F05">
            <w:pPr>
              <w:pStyle w:val="6"/>
              <w:spacing w:before="108" w:line="165" w:lineRule="auto"/>
              <w:ind w:left="1530"/>
            </w:pPr>
            <w:r>
              <w:rPr>
                <w:spacing w:val="-8"/>
              </w:rPr>
              <w:t>261.87</w:t>
            </w:r>
          </w:p>
        </w:tc>
      </w:tr>
      <w:tr w14:paraId="7656FB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3973" w:type="dxa"/>
            <w:tcBorders>
              <w:right w:val="single" w:color="000000" w:sz="4" w:space="0"/>
            </w:tcBorders>
            <w:vAlign w:val="top"/>
          </w:tcPr>
          <w:p w14:paraId="46648ED6">
            <w:pPr>
              <w:pStyle w:val="6"/>
              <w:spacing w:before="80" w:line="183" w:lineRule="auto"/>
              <w:ind w:left="8"/>
            </w:pPr>
            <w:r>
              <w:rPr>
                <w:spacing w:val="-6"/>
              </w:rPr>
              <w:t>五、非收入所得</w:t>
            </w:r>
          </w:p>
        </w:tc>
        <w:tc>
          <w:tcPr>
            <w:tcW w:w="1133" w:type="dxa"/>
            <w:tcBorders>
              <w:left w:val="single" w:color="000000" w:sz="4" w:space="0"/>
            </w:tcBorders>
            <w:vAlign w:val="top"/>
          </w:tcPr>
          <w:p w14:paraId="50C1EC1D">
            <w:pPr>
              <w:pStyle w:val="6"/>
              <w:spacing w:before="85" w:line="176" w:lineRule="auto"/>
              <w:ind w:left="469"/>
            </w:pPr>
            <w:r>
              <w:rPr>
                <w:spacing w:val="6"/>
              </w:rPr>
              <w:t>元</w:t>
            </w:r>
          </w:p>
        </w:tc>
        <w:tc>
          <w:tcPr>
            <w:tcW w:w="2268" w:type="dxa"/>
            <w:vAlign w:val="top"/>
          </w:tcPr>
          <w:p w14:paraId="1C7624F4">
            <w:pPr>
              <w:pStyle w:val="6"/>
              <w:spacing w:before="105" w:line="165" w:lineRule="auto"/>
              <w:ind w:left="1447"/>
            </w:pPr>
            <w:r>
              <w:rPr>
                <w:spacing w:val="-10"/>
              </w:rPr>
              <w:t>1028.63</w:t>
            </w:r>
          </w:p>
        </w:tc>
        <w:tc>
          <w:tcPr>
            <w:tcW w:w="2271" w:type="dxa"/>
            <w:vAlign w:val="top"/>
          </w:tcPr>
          <w:p w14:paraId="28EFDAFE">
            <w:pPr>
              <w:pStyle w:val="6"/>
              <w:spacing w:before="106" w:line="165" w:lineRule="auto"/>
              <w:ind w:left="1533"/>
            </w:pPr>
            <w:r>
              <w:rPr>
                <w:spacing w:val="-8"/>
              </w:rPr>
              <w:t>894.41</w:t>
            </w:r>
          </w:p>
        </w:tc>
      </w:tr>
      <w:tr w14:paraId="1A6A33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5FF975D9">
            <w:pPr>
              <w:pStyle w:val="6"/>
              <w:spacing w:before="80" w:line="195" w:lineRule="auto"/>
              <w:ind w:left="112"/>
            </w:pPr>
            <w:r>
              <w:rPr>
                <w:spacing w:val="-4"/>
              </w:rPr>
              <w:t>（一）出售资产所得</w:t>
            </w:r>
          </w:p>
        </w:tc>
        <w:tc>
          <w:tcPr>
            <w:tcW w:w="1133" w:type="dxa"/>
            <w:tcBorders>
              <w:left w:val="single" w:color="000000" w:sz="4" w:space="0"/>
            </w:tcBorders>
            <w:vAlign w:val="top"/>
          </w:tcPr>
          <w:p w14:paraId="44BA73A3">
            <w:pPr>
              <w:pStyle w:val="6"/>
              <w:spacing w:before="90" w:line="176" w:lineRule="auto"/>
              <w:ind w:left="469"/>
            </w:pPr>
            <w:r>
              <w:rPr>
                <w:spacing w:val="6"/>
              </w:rPr>
              <w:t>元</w:t>
            </w:r>
          </w:p>
        </w:tc>
        <w:tc>
          <w:tcPr>
            <w:tcW w:w="2268" w:type="dxa"/>
            <w:vAlign w:val="top"/>
          </w:tcPr>
          <w:p w14:paraId="4F705F09">
            <w:pPr>
              <w:pStyle w:val="6"/>
              <w:spacing w:before="110" w:line="165" w:lineRule="auto"/>
              <w:ind w:left="1521"/>
            </w:pPr>
            <w:r>
              <w:rPr>
                <w:spacing w:val="-7"/>
              </w:rPr>
              <w:t>403.16</w:t>
            </w:r>
          </w:p>
        </w:tc>
        <w:tc>
          <w:tcPr>
            <w:tcW w:w="2271" w:type="dxa"/>
            <w:vAlign w:val="top"/>
          </w:tcPr>
          <w:p w14:paraId="0A6F80AD">
            <w:pPr>
              <w:pStyle w:val="6"/>
              <w:spacing w:before="111" w:line="165" w:lineRule="auto"/>
              <w:ind w:left="1620"/>
            </w:pPr>
            <w:r>
              <w:rPr>
                <w:spacing w:val="-7"/>
              </w:rPr>
              <w:t>39.41</w:t>
            </w:r>
          </w:p>
        </w:tc>
      </w:tr>
      <w:tr w14:paraId="35CB76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5B72E12B">
            <w:pPr>
              <w:pStyle w:val="6"/>
              <w:spacing w:before="84" w:line="184" w:lineRule="auto"/>
              <w:ind w:left="380"/>
            </w:pPr>
            <w:r>
              <w:rPr>
                <w:spacing w:val="4"/>
              </w:rPr>
              <w:t>1.出售住房本金所得</w:t>
            </w:r>
          </w:p>
        </w:tc>
        <w:tc>
          <w:tcPr>
            <w:tcW w:w="1133" w:type="dxa"/>
            <w:tcBorders>
              <w:left w:val="single" w:color="000000" w:sz="4" w:space="0"/>
            </w:tcBorders>
            <w:vAlign w:val="top"/>
          </w:tcPr>
          <w:p w14:paraId="287059BF">
            <w:pPr>
              <w:pStyle w:val="6"/>
              <w:spacing w:before="90" w:line="176" w:lineRule="auto"/>
              <w:ind w:left="469"/>
            </w:pPr>
            <w:r>
              <w:rPr>
                <w:spacing w:val="6"/>
              </w:rPr>
              <w:t>元</w:t>
            </w:r>
          </w:p>
        </w:tc>
        <w:tc>
          <w:tcPr>
            <w:tcW w:w="2268" w:type="dxa"/>
            <w:vAlign w:val="top"/>
          </w:tcPr>
          <w:p w14:paraId="0B27A594">
            <w:pPr>
              <w:rPr>
                <w:rFonts w:ascii="Arial"/>
                <w:sz w:val="21"/>
              </w:rPr>
            </w:pPr>
          </w:p>
        </w:tc>
        <w:tc>
          <w:tcPr>
            <w:tcW w:w="2271" w:type="dxa"/>
            <w:vAlign w:val="top"/>
          </w:tcPr>
          <w:p w14:paraId="7761A1E9">
            <w:pPr>
              <w:rPr>
                <w:rFonts w:ascii="Arial"/>
                <w:sz w:val="21"/>
              </w:rPr>
            </w:pPr>
          </w:p>
        </w:tc>
      </w:tr>
      <w:tr w14:paraId="04196F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5967CB26">
            <w:pPr>
              <w:pStyle w:val="6"/>
              <w:spacing w:before="81" w:line="194" w:lineRule="auto"/>
              <w:ind w:left="365"/>
            </w:pPr>
            <w:r>
              <w:rPr>
                <w:spacing w:val="-1"/>
              </w:rPr>
              <w:t>2.出售住房溢价所得（含亏损）</w:t>
            </w:r>
          </w:p>
        </w:tc>
        <w:tc>
          <w:tcPr>
            <w:tcW w:w="1133" w:type="dxa"/>
            <w:tcBorders>
              <w:left w:val="single" w:color="000000" w:sz="4" w:space="0"/>
            </w:tcBorders>
            <w:vAlign w:val="top"/>
          </w:tcPr>
          <w:p w14:paraId="25B42032">
            <w:pPr>
              <w:pStyle w:val="6"/>
              <w:spacing w:before="91" w:line="176" w:lineRule="auto"/>
              <w:ind w:left="469"/>
            </w:pPr>
            <w:r>
              <w:rPr>
                <w:spacing w:val="6"/>
              </w:rPr>
              <w:t>元</w:t>
            </w:r>
          </w:p>
        </w:tc>
        <w:tc>
          <w:tcPr>
            <w:tcW w:w="2268" w:type="dxa"/>
            <w:vAlign w:val="top"/>
          </w:tcPr>
          <w:p w14:paraId="701087C9">
            <w:pPr>
              <w:rPr>
                <w:rFonts w:ascii="Arial"/>
                <w:sz w:val="21"/>
              </w:rPr>
            </w:pPr>
          </w:p>
        </w:tc>
        <w:tc>
          <w:tcPr>
            <w:tcW w:w="2271" w:type="dxa"/>
            <w:vAlign w:val="top"/>
          </w:tcPr>
          <w:p w14:paraId="79EC290A">
            <w:pPr>
              <w:rPr>
                <w:rFonts w:ascii="Arial"/>
                <w:sz w:val="21"/>
              </w:rPr>
            </w:pPr>
          </w:p>
        </w:tc>
      </w:tr>
      <w:tr w14:paraId="5422DC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973" w:type="dxa"/>
            <w:tcBorders>
              <w:right w:val="single" w:color="000000" w:sz="4" w:space="0"/>
            </w:tcBorders>
            <w:vAlign w:val="top"/>
          </w:tcPr>
          <w:p w14:paraId="76954AA8">
            <w:pPr>
              <w:pStyle w:val="6"/>
              <w:spacing w:before="84" w:line="185" w:lineRule="auto"/>
              <w:ind w:left="368"/>
            </w:pPr>
            <w:r>
              <w:rPr>
                <w:spacing w:val="-4"/>
              </w:rPr>
              <w:t>3.出售股票、基金、收藏品本金所得</w:t>
            </w:r>
          </w:p>
        </w:tc>
        <w:tc>
          <w:tcPr>
            <w:tcW w:w="1133" w:type="dxa"/>
            <w:tcBorders>
              <w:left w:val="single" w:color="000000" w:sz="4" w:space="0"/>
            </w:tcBorders>
            <w:vAlign w:val="top"/>
          </w:tcPr>
          <w:p w14:paraId="4E84B955">
            <w:pPr>
              <w:pStyle w:val="6"/>
              <w:spacing w:before="90" w:line="176" w:lineRule="auto"/>
              <w:ind w:left="469"/>
            </w:pPr>
            <w:r>
              <w:rPr>
                <w:spacing w:val="6"/>
              </w:rPr>
              <w:t>元</w:t>
            </w:r>
          </w:p>
        </w:tc>
        <w:tc>
          <w:tcPr>
            <w:tcW w:w="2268" w:type="dxa"/>
            <w:vAlign w:val="top"/>
          </w:tcPr>
          <w:p w14:paraId="0AD26BC7">
            <w:pPr>
              <w:rPr>
                <w:rFonts w:ascii="Arial"/>
                <w:sz w:val="21"/>
              </w:rPr>
            </w:pPr>
          </w:p>
        </w:tc>
        <w:tc>
          <w:tcPr>
            <w:tcW w:w="2271" w:type="dxa"/>
            <w:vAlign w:val="top"/>
          </w:tcPr>
          <w:p w14:paraId="40E1ACF9">
            <w:pPr>
              <w:rPr>
                <w:rFonts w:ascii="Arial"/>
                <w:sz w:val="21"/>
              </w:rPr>
            </w:pPr>
          </w:p>
        </w:tc>
      </w:tr>
      <w:tr w14:paraId="625E17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0BB5C3A0">
            <w:pPr>
              <w:pStyle w:val="6"/>
              <w:spacing w:before="78" w:line="197" w:lineRule="auto"/>
              <w:ind w:left="363"/>
            </w:pPr>
            <w:r>
              <w:rPr>
                <w:spacing w:val="-7"/>
              </w:rPr>
              <w:t>4.出售股票、基金、收藏品所得（含亏损）</w:t>
            </w:r>
          </w:p>
        </w:tc>
        <w:tc>
          <w:tcPr>
            <w:tcW w:w="1133" w:type="dxa"/>
            <w:tcBorders>
              <w:left w:val="single" w:color="000000" w:sz="4" w:space="0"/>
            </w:tcBorders>
            <w:vAlign w:val="top"/>
          </w:tcPr>
          <w:p w14:paraId="4515DD92">
            <w:pPr>
              <w:pStyle w:val="6"/>
              <w:spacing w:before="93" w:line="176" w:lineRule="auto"/>
              <w:ind w:left="469"/>
            </w:pPr>
            <w:r>
              <w:rPr>
                <w:spacing w:val="6"/>
              </w:rPr>
              <w:t>元</w:t>
            </w:r>
          </w:p>
        </w:tc>
        <w:tc>
          <w:tcPr>
            <w:tcW w:w="2268" w:type="dxa"/>
            <w:vAlign w:val="top"/>
          </w:tcPr>
          <w:p w14:paraId="70765AF0">
            <w:pPr>
              <w:rPr>
                <w:rFonts w:ascii="Arial"/>
                <w:sz w:val="21"/>
              </w:rPr>
            </w:pPr>
          </w:p>
        </w:tc>
        <w:tc>
          <w:tcPr>
            <w:tcW w:w="2271" w:type="dxa"/>
            <w:vAlign w:val="top"/>
          </w:tcPr>
          <w:p w14:paraId="5C7EBAA3">
            <w:pPr>
              <w:rPr>
                <w:rFonts w:ascii="Arial"/>
                <w:sz w:val="21"/>
              </w:rPr>
            </w:pPr>
          </w:p>
        </w:tc>
      </w:tr>
      <w:tr w14:paraId="76A91C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973" w:type="dxa"/>
            <w:tcBorders>
              <w:right w:val="single" w:color="000000" w:sz="4" w:space="0"/>
            </w:tcBorders>
            <w:vAlign w:val="top"/>
          </w:tcPr>
          <w:p w14:paraId="24024235">
            <w:pPr>
              <w:pStyle w:val="6"/>
              <w:spacing w:before="84" w:line="186" w:lineRule="auto"/>
              <w:ind w:left="365"/>
            </w:pPr>
            <w:r>
              <w:rPr>
                <w:spacing w:val="6"/>
              </w:rPr>
              <w:t>5.出售生产性固定资产所得</w:t>
            </w:r>
          </w:p>
        </w:tc>
        <w:tc>
          <w:tcPr>
            <w:tcW w:w="1133" w:type="dxa"/>
            <w:tcBorders>
              <w:left w:val="single" w:color="000000" w:sz="4" w:space="0"/>
            </w:tcBorders>
            <w:vAlign w:val="top"/>
          </w:tcPr>
          <w:p w14:paraId="64E71716">
            <w:pPr>
              <w:pStyle w:val="6"/>
              <w:spacing w:before="91" w:line="176" w:lineRule="auto"/>
              <w:ind w:left="469"/>
            </w:pPr>
            <w:r>
              <w:rPr>
                <w:spacing w:val="6"/>
              </w:rPr>
              <w:t>元</w:t>
            </w:r>
          </w:p>
        </w:tc>
        <w:tc>
          <w:tcPr>
            <w:tcW w:w="2268" w:type="dxa"/>
            <w:vAlign w:val="top"/>
          </w:tcPr>
          <w:p w14:paraId="66FBBD44">
            <w:pPr>
              <w:rPr>
                <w:rFonts w:ascii="Arial"/>
                <w:sz w:val="21"/>
              </w:rPr>
            </w:pPr>
          </w:p>
        </w:tc>
        <w:tc>
          <w:tcPr>
            <w:tcW w:w="2271" w:type="dxa"/>
            <w:vAlign w:val="top"/>
          </w:tcPr>
          <w:p w14:paraId="31E6FF15">
            <w:pPr>
              <w:rPr>
                <w:rFonts w:ascii="Arial"/>
                <w:sz w:val="21"/>
              </w:rPr>
            </w:pPr>
          </w:p>
        </w:tc>
      </w:tr>
      <w:tr w14:paraId="66161B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973" w:type="dxa"/>
            <w:tcBorders>
              <w:right w:val="single" w:color="000000" w:sz="4" w:space="0"/>
            </w:tcBorders>
            <w:vAlign w:val="top"/>
          </w:tcPr>
          <w:p w14:paraId="03DBF514">
            <w:pPr>
              <w:pStyle w:val="6"/>
              <w:spacing w:before="82" w:line="186" w:lineRule="auto"/>
              <w:ind w:left="366"/>
            </w:pPr>
            <w:r>
              <w:rPr>
                <w:spacing w:val="5"/>
              </w:rPr>
              <w:t>6.拆迁征地补偿所得</w:t>
            </w:r>
          </w:p>
        </w:tc>
        <w:tc>
          <w:tcPr>
            <w:tcW w:w="1133" w:type="dxa"/>
            <w:tcBorders>
              <w:left w:val="single" w:color="000000" w:sz="4" w:space="0"/>
            </w:tcBorders>
            <w:vAlign w:val="top"/>
          </w:tcPr>
          <w:p w14:paraId="521D645C">
            <w:pPr>
              <w:pStyle w:val="6"/>
              <w:spacing w:before="89" w:line="176" w:lineRule="auto"/>
              <w:ind w:left="469"/>
            </w:pPr>
            <w:r>
              <w:rPr>
                <w:spacing w:val="6"/>
              </w:rPr>
              <w:t>元</w:t>
            </w:r>
          </w:p>
        </w:tc>
        <w:tc>
          <w:tcPr>
            <w:tcW w:w="2268" w:type="dxa"/>
            <w:vAlign w:val="top"/>
          </w:tcPr>
          <w:p w14:paraId="56D36BEB">
            <w:pPr>
              <w:rPr>
                <w:rFonts w:ascii="Arial"/>
                <w:sz w:val="21"/>
              </w:rPr>
            </w:pPr>
          </w:p>
        </w:tc>
        <w:tc>
          <w:tcPr>
            <w:tcW w:w="2271" w:type="dxa"/>
            <w:vAlign w:val="top"/>
          </w:tcPr>
          <w:p w14:paraId="2BFD8FC9">
            <w:pPr>
              <w:rPr>
                <w:rFonts w:ascii="Arial"/>
                <w:sz w:val="21"/>
              </w:rPr>
            </w:pPr>
          </w:p>
        </w:tc>
      </w:tr>
      <w:tr w14:paraId="6BED14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00790BA8">
            <w:pPr>
              <w:pStyle w:val="6"/>
              <w:spacing w:before="85" w:line="187" w:lineRule="auto"/>
              <w:ind w:left="364"/>
            </w:pPr>
            <w:r>
              <w:rPr>
                <w:spacing w:val="7"/>
              </w:rPr>
              <w:t>7.出售其他财物和收回其他投资本金所得</w:t>
            </w:r>
          </w:p>
        </w:tc>
        <w:tc>
          <w:tcPr>
            <w:tcW w:w="1133" w:type="dxa"/>
            <w:tcBorders>
              <w:left w:val="single" w:color="000000" w:sz="4" w:space="0"/>
            </w:tcBorders>
            <w:vAlign w:val="top"/>
          </w:tcPr>
          <w:p w14:paraId="1088F6D8">
            <w:pPr>
              <w:pStyle w:val="6"/>
              <w:spacing w:before="92" w:line="176" w:lineRule="auto"/>
              <w:ind w:left="469"/>
            </w:pPr>
            <w:r>
              <w:rPr>
                <w:spacing w:val="6"/>
              </w:rPr>
              <w:t>元</w:t>
            </w:r>
          </w:p>
        </w:tc>
        <w:tc>
          <w:tcPr>
            <w:tcW w:w="2268" w:type="dxa"/>
            <w:vAlign w:val="top"/>
          </w:tcPr>
          <w:p w14:paraId="7EF51272">
            <w:pPr>
              <w:pStyle w:val="6"/>
              <w:spacing w:before="112" w:line="165" w:lineRule="auto"/>
              <w:ind w:left="1521"/>
            </w:pPr>
            <w:r>
              <w:rPr>
                <w:spacing w:val="-7"/>
              </w:rPr>
              <w:t>403.16</w:t>
            </w:r>
          </w:p>
        </w:tc>
        <w:tc>
          <w:tcPr>
            <w:tcW w:w="2271" w:type="dxa"/>
            <w:vAlign w:val="top"/>
          </w:tcPr>
          <w:p w14:paraId="20C1EBF3">
            <w:pPr>
              <w:pStyle w:val="6"/>
              <w:spacing w:before="113" w:line="165" w:lineRule="auto"/>
              <w:ind w:left="1620"/>
            </w:pPr>
            <w:r>
              <w:rPr>
                <w:spacing w:val="-7"/>
              </w:rPr>
              <w:t>39.41</w:t>
            </w:r>
          </w:p>
        </w:tc>
      </w:tr>
      <w:tr w14:paraId="3C16F3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046C4A03">
            <w:pPr>
              <w:pStyle w:val="6"/>
              <w:spacing w:before="81" w:line="192" w:lineRule="auto"/>
              <w:ind w:left="112"/>
            </w:pPr>
            <w:r>
              <w:rPr>
                <w:spacing w:val="-2"/>
              </w:rPr>
              <w:t>（二）非经常性转移所得</w:t>
            </w:r>
          </w:p>
        </w:tc>
        <w:tc>
          <w:tcPr>
            <w:tcW w:w="1133" w:type="dxa"/>
            <w:tcBorders>
              <w:left w:val="single" w:color="000000" w:sz="4" w:space="0"/>
            </w:tcBorders>
            <w:vAlign w:val="top"/>
          </w:tcPr>
          <w:p w14:paraId="3B9B9648">
            <w:pPr>
              <w:pStyle w:val="6"/>
              <w:spacing w:before="92" w:line="176" w:lineRule="auto"/>
              <w:ind w:left="469"/>
            </w:pPr>
            <w:r>
              <w:rPr>
                <w:spacing w:val="6"/>
              </w:rPr>
              <w:t>元</w:t>
            </w:r>
          </w:p>
        </w:tc>
        <w:tc>
          <w:tcPr>
            <w:tcW w:w="2268" w:type="dxa"/>
            <w:vAlign w:val="top"/>
          </w:tcPr>
          <w:p w14:paraId="6BED2E4B">
            <w:pPr>
              <w:pStyle w:val="6"/>
              <w:spacing w:before="111" w:line="165" w:lineRule="auto"/>
              <w:ind w:left="1524"/>
            </w:pPr>
            <w:r>
              <w:rPr>
                <w:spacing w:val="-8"/>
              </w:rPr>
              <w:t>625.47</w:t>
            </w:r>
          </w:p>
        </w:tc>
        <w:tc>
          <w:tcPr>
            <w:tcW w:w="2271" w:type="dxa"/>
            <w:vAlign w:val="top"/>
          </w:tcPr>
          <w:p w14:paraId="7BBD12DA">
            <w:pPr>
              <w:pStyle w:val="6"/>
              <w:spacing w:before="111" w:line="165" w:lineRule="auto"/>
              <w:ind w:left="1533"/>
            </w:pPr>
            <w:r>
              <w:rPr>
                <w:spacing w:val="-8"/>
              </w:rPr>
              <w:t>855.00</w:t>
            </w:r>
          </w:p>
        </w:tc>
      </w:tr>
      <w:tr w14:paraId="60BB59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70F498F0">
            <w:pPr>
              <w:pStyle w:val="6"/>
              <w:spacing w:before="86" w:line="186" w:lineRule="auto"/>
              <w:ind w:left="380"/>
            </w:pPr>
            <w:r>
              <w:t>1.博彩所得</w:t>
            </w:r>
          </w:p>
        </w:tc>
        <w:tc>
          <w:tcPr>
            <w:tcW w:w="1133" w:type="dxa"/>
            <w:tcBorders>
              <w:left w:val="single" w:color="000000" w:sz="4" w:space="0"/>
            </w:tcBorders>
            <w:vAlign w:val="top"/>
          </w:tcPr>
          <w:p w14:paraId="4918C005">
            <w:pPr>
              <w:pStyle w:val="6"/>
              <w:spacing w:before="88" w:line="176" w:lineRule="auto"/>
              <w:ind w:left="469"/>
            </w:pPr>
            <w:r>
              <w:rPr>
                <w:spacing w:val="6"/>
              </w:rPr>
              <w:t>元</w:t>
            </w:r>
          </w:p>
        </w:tc>
        <w:tc>
          <w:tcPr>
            <w:tcW w:w="2268" w:type="dxa"/>
            <w:vAlign w:val="top"/>
          </w:tcPr>
          <w:p w14:paraId="06385E61">
            <w:pPr>
              <w:pStyle w:val="6"/>
              <w:spacing w:before="108" w:line="165" w:lineRule="auto"/>
              <w:ind w:left="1701"/>
            </w:pPr>
            <w:r>
              <w:rPr>
                <w:spacing w:val="-6"/>
              </w:rPr>
              <w:t>2.63</w:t>
            </w:r>
          </w:p>
        </w:tc>
        <w:tc>
          <w:tcPr>
            <w:tcW w:w="2271" w:type="dxa"/>
            <w:vAlign w:val="top"/>
          </w:tcPr>
          <w:p w14:paraId="480070A3">
            <w:pPr>
              <w:rPr>
                <w:rFonts w:ascii="Arial"/>
                <w:sz w:val="21"/>
              </w:rPr>
            </w:pPr>
          </w:p>
        </w:tc>
      </w:tr>
      <w:tr w14:paraId="495B28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76183EB0">
            <w:pPr>
              <w:pStyle w:val="6"/>
              <w:spacing w:before="86" w:line="186" w:lineRule="auto"/>
              <w:ind w:left="365"/>
            </w:pPr>
            <w:r>
              <w:rPr>
                <w:spacing w:val="5"/>
              </w:rPr>
              <w:t>2.婚丧嫁娶礼金所得</w:t>
            </w:r>
          </w:p>
        </w:tc>
        <w:tc>
          <w:tcPr>
            <w:tcW w:w="1133" w:type="dxa"/>
            <w:tcBorders>
              <w:left w:val="single" w:color="000000" w:sz="4" w:space="0"/>
            </w:tcBorders>
            <w:vAlign w:val="top"/>
          </w:tcPr>
          <w:p w14:paraId="59A620E3">
            <w:pPr>
              <w:pStyle w:val="6"/>
              <w:spacing w:before="88" w:line="176" w:lineRule="auto"/>
              <w:ind w:left="469"/>
            </w:pPr>
            <w:r>
              <w:rPr>
                <w:spacing w:val="6"/>
              </w:rPr>
              <w:t>元</w:t>
            </w:r>
          </w:p>
        </w:tc>
        <w:tc>
          <w:tcPr>
            <w:tcW w:w="2268" w:type="dxa"/>
            <w:vAlign w:val="top"/>
          </w:tcPr>
          <w:p w14:paraId="6C54290D">
            <w:pPr>
              <w:rPr>
                <w:rFonts w:ascii="Arial"/>
                <w:sz w:val="21"/>
              </w:rPr>
            </w:pPr>
          </w:p>
        </w:tc>
        <w:tc>
          <w:tcPr>
            <w:tcW w:w="2271" w:type="dxa"/>
            <w:vAlign w:val="top"/>
          </w:tcPr>
          <w:p w14:paraId="162A7658">
            <w:pPr>
              <w:pStyle w:val="6"/>
              <w:spacing w:before="107" w:line="165" w:lineRule="auto"/>
              <w:ind w:left="1619"/>
            </w:pPr>
            <w:r>
              <w:rPr>
                <w:spacing w:val="-7"/>
              </w:rPr>
              <w:t>86.33</w:t>
            </w:r>
          </w:p>
        </w:tc>
      </w:tr>
      <w:tr w14:paraId="475701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2DFA6343">
            <w:pPr>
              <w:pStyle w:val="6"/>
              <w:spacing w:before="86" w:line="186" w:lineRule="auto"/>
              <w:ind w:left="368"/>
            </w:pPr>
            <w:r>
              <w:rPr>
                <w:spacing w:val="5"/>
              </w:rPr>
              <w:t>3.遗产及一次性馈赠所得</w:t>
            </w:r>
          </w:p>
        </w:tc>
        <w:tc>
          <w:tcPr>
            <w:tcW w:w="1133" w:type="dxa"/>
            <w:tcBorders>
              <w:left w:val="single" w:color="000000" w:sz="4" w:space="0"/>
            </w:tcBorders>
            <w:vAlign w:val="top"/>
          </w:tcPr>
          <w:p w14:paraId="27C16A48">
            <w:pPr>
              <w:pStyle w:val="6"/>
              <w:spacing w:before="88" w:line="176" w:lineRule="auto"/>
              <w:ind w:left="469"/>
            </w:pPr>
            <w:r>
              <w:rPr>
                <w:spacing w:val="6"/>
              </w:rPr>
              <w:t>元</w:t>
            </w:r>
          </w:p>
        </w:tc>
        <w:tc>
          <w:tcPr>
            <w:tcW w:w="2268" w:type="dxa"/>
            <w:vAlign w:val="top"/>
          </w:tcPr>
          <w:p w14:paraId="208A3503">
            <w:pPr>
              <w:pStyle w:val="6"/>
              <w:spacing w:before="108" w:line="165" w:lineRule="auto"/>
              <w:ind w:left="1538"/>
            </w:pPr>
            <w:r>
              <w:rPr>
                <w:spacing w:val="-10"/>
              </w:rPr>
              <w:t>145.84</w:t>
            </w:r>
          </w:p>
        </w:tc>
        <w:tc>
          <w:tcPr>
            <w:tcW w:w="2271" w:type="dxa"/>
            <w:vAlign w:val="top"/>
          </w:tcPr>
          <w:p w14:paraId="71A523F2">
            <w:pPr>
              <w:pStyle w:val="6"/>
              <w:spacing w:before="107" w:line="167" w:lineRule="auto"/>
              <w:ind w:left="1618"/>
            </w:pPr>
            <w:r>
              <w:rPr>
                <w:spacing w:val="-7"/>
              </w:rPr>
              <w:t>67.95</w:t>
            </w:r>
          </w:p>
        </w:tc>
      </w:tr>
      <w:tr w14:paraId="5CA1C3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973" w:type="dxa"/>
            <w:tcBorders>
              <w:right w:val="single" w:color="000000" w:sz="4" w:space="0"/>
            </w:tcBorders>
            <w:vAlign w:val="top"/>
          </w:tcPr>
          <w:p w14:paraId="4E09B112">
            <w:pPr>
              <w:pStyle w:val="6"/>
              <w:spacing w:before="86" w:line="186" w:lineRule="auto"/>
              <w:ind w:left="363"/>
            </w:pPr>
            <w:r>
              <w:rPr>
                <w:spacing w:val="5"/>
              </w:rPr>
              <w:t>4.一次性赔偿所得</w:t>
            </w:r>
          </w:p>
        </w:tc>
        <w:tc>
          <w:tcPr>
            <w:tcW w:w="1133" w:type="dxa"/>
            <w:tcBorders>
              <w:left w:val="single" w:color="000000" w:sz="4" w:space="0"/>
            </w:tcBorders>
            <w:vAlign w:val="top"/>
          </w:tcPr>
          <w:p w14:paraId="2D7C0A73">
            <w:pPr>
              <w:pStyle w:val="6"/>
              <w:spacing w:before="88" w:line="176" w:lineRule="auto"/>
              <w:ind w:left="469"/>
            </w:pPr>
            <w:r>
              <w:rPr>
                <w:spacing w:val="6"/>
              </w:rPr>
              <w:t>元</w:t>
            </w:r>
          </w:p>
        </w:tc>
        <w:tc>
          <w:tcPr>
            <w:tcW w:w="2268" w:type="dxa"/>
            <w:vAlign w:val="top"/>
          </w:tcPr>
          <w:p w14:paraId="52D48F1C">
            <w:pPr>
              <w:rPr>
                <w:rFonts w:ascii="Arial"/>
                <w:sz w:val="21"/>
              </w:rPr>
            </w:pPr>
          </w:p>
        </w:tc>
        <w:tc>
          <w:tcPr>
            <w:tcW w:w="2271" w:type="dxa"/>
            <w:vAlign w:val="top"/>
          </w:tcPr>
          <w:p w14:paraId="4F0254D7">
            <w:pPr>
              <w:pStyle w:val="6"/>
              <w:spacing w:before="109" w:line="164" w:lineRule="auto"/>
              <w:ind w:left="1545"/>
            </w:pPr>
            <w:r>
              <w:rPr>
                <w:spacing w:val="-10"/>
              </w:rPr>
              <w:t>143.88</w:t>
            </w:r>
          </w:p>
        </w:tc>
      </w:tr>
      <w:tr w14:paraId="3FDEAC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973" w:type="dxa"/>
            <w:tcBorders>
              <w:right w:val="single" w:color="000000" w:sz="4" w:space="0"/>
            </w:tcBorders>
            <w:vAlign w:val="top"/>
          </w:tcPr>
          <w:p w14:paraId="6831DE45">
            <w:pPr>
              <w:pStyle w:val="6"/>
              <w:spacing w:before="85" w:line="184" w:lineRule="auto"/>
              <w:ind w:left="365"/>
            </w:pPr>
            <w:r>
              <w:rPr>
                <w:spacing w:val="5"/>
              </w:rPr>
              <w:t>5.提取住房公积金</w:t>
            </w:r>
          </w:p>
        </w:tc>
        <w:tc>
          <w:tcPr>
            <w:tcW w:w="1133" w:type="dxa"/>
            <w:tcBorders>
              <w:left w:val="single" w:color="000000" w:sz="4" w:space="0"/>
            </w:tcBorders>
            <w:vAlign w:val="top"/>
          </w:tcPr>
          <w:p w14:paraId="380A7E61">
            <w:pPr>
              <w:pStyle w:val="6"/>
              <w:spacing w:before="91" w:line="176" w:lineRule="auto"/>
              <w:ind w:left="469"/>
            </w:pPr>
            <w:r>
              <w:rPr>
                <w:spacing w:val="6"/>
              </w:rPr>
              <w:t>元</w:t>
            </w:r>
          </w:p>
        </w:tc>
        <w:tc>
          <w:tcPr>
            <w:tcW w:w="2268" w:type="dxa"/>
            <w:vAlign w:val="top"/>
          </w:tcPr>
          <w:p w14:paraId="20CDF5BB">
            <w:pPr>
              <w:rPr>
                <w:rFonts w:ascii="Arial"/>
                <w:sz w:val="21"/>
              </w:rPr>
            </w:pPr>
          </w:p>
        </w:tc>
        <w:tc>
          <w:tcPr>
            <w:tcW w:w="2271" w:type="dxa"/>
            <w:vAlign w:val="top"/>
          </w:tcPr>
          <w:p w14:paraId="75135E81">
            <w:pPr>
              <w:rPr>
                <w:rFonts w:ascii="Arial"/>
                <w:sz w:val="21"/>
              </w:rPr>
            </w:pPr>
          </w:p>
        </w:tc>
      </w:tr>
      <w:tr w14:paraId="3F9C95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283AFFA4">
            <w:pPr>
              <w:pStyle w:val="6"/>
              <w:spacing w:before="89" w:line="183" w:lineRule="auto"/>
              <w:ind w:left="366"/>
            </w:pPr>
            <w:r>
              <w:rPr>
                <w:spacing w:val="3"/>
              </w:rPr>
              <w:t>6.调查补贴</w:t>
            </w:r>
          </w:p>
        </w:tc>
        <w:tc>
          <w:tcPr>
            <w:tcW w:w="1133" w:type="dxa"/>
            <w:tcBorders>
              <w:left w:val="single" w:color="000000" w:sz="4" w:space="0"/>
            </w:tcBorders>
            <w:vAlign w:val="top"/>
          </w:tcPr>
          <w:p w14:paraId="3B1D0CCE">
            <w:pPr>
              <w:pStyle w:val="6"/>
              <w:spacing w:before="94" w:line="176" w:lineRule="auto"/>
              <w:ind w:left="469"/>
            </w:pPr>
            <w:r>
              <w:rPr>
                <w:spacing w:val="6"/>
              </w:rPr>
              <w:t>元</w:t>
            </w:r>
          </w:p>
        </w:tc>
        <w:tc>
          <w:tcPr>
            <w:tcW w:w="2268" w:type="dxa"/>
            <w:vAlign w:val="top"/>
          </w:tcPr>
          <w:p w14:paraId="5811D7AC">
            <w:pPr>
              <w:pStyle w:val="6"/>
              <w:spacing w:before="114" w:line="165" w:lineRule="auto"/>
              <w:ind w:left="1521"/>
            </w:pPr>
            <w:r>
              <w:rPr>
                <w:spacing w:val="-7"/>
              </w:rPr>
              <w:t>476.78</w:t>
            </w:r>
          </w:p>
        </w:tc>
        <w:tc>
          <w:tcPr>
            <w:tcW w:w="2271" w:type="dxa"/>
            <w:vAlign w:val="top"/>
          </w:tcPr>
          <w:p w14:paraId="1B063E08">
            <w:pPr>
              <w:pStyle w:val="6"/>
              <w:spacing w:before="114" w:line="165" w:lineRule="auto"/>
              <w:ind w:left="1530"/>
            </w:pPr>
            <w:r>
              <w:rPr>
                <w:spacing w:val="-8"/>
              </w:rPr>
              <w:t>556.83</w:t>
            </w:r>
          </w:p>
        </w:tc>
      </w:tr>
      <w:tr w14:paraId="52BEE0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70C1ECE8">
            <w:pPr>
              <w:pStyle w:val="6"/>
              <w:spacing w:before="88" w:line="186" w:lineRule="auto"/>
              <w:ind w:left="364"/>
            </w:pPr>
            <w:r>
              <w:rPr>
                <w:spacing w:val="6"/>
              </w:rPr>
              <w:t>7.其他非经常性转移所得</w:t>
            </w:r>
          </w:p>
        </w:tc>
        <w:tc>
          <w:tcPr>
            <w:tcW w:w="1133" w:type="dxa"/>
            <w:tcBorders>
              <w:left w:val="single" w:color="000000" w:sz="4" w:space="0"/>
            </w:tcBorders>
            <w:vAlign w:val="top"/>
          </w:tcPr>
          <w:p w14:paraId="6459A423">
            <w:pPr>
              <w:pStyle w:val="6"/>
              <w:spacing w:before="96" w:line="176" w:lineRule="auto"/>
              <w:ind w:left="469"/>
            </w:pPr>
            <w:r>
              <w:rPr>
                <w:spacing w:val="6"/>
              </w:rPr>
              <w:t>元</w:t>
            </w:r>
          </w:p>
        </w:tc>
        <w:tc>
          <w:tcPr>
            <w:tcW w:w="2268" w:type="dxa"/>
            <w:vAlign w:val="top"/>
          </w:tcPr>
          <w:p w14:paraId="1B03446F">
            <w:pPr>
              <w:pStyle w:val="6"/>
              <w:spacing w:before="116" w:line="163" w:lineRule="auto"/>
              <w:ind w:left="1700"/>
            </w:pPr>
            <w:r>
              <w:rPr>
                <w:spacing w:val="-6"/>
              </w:rPr>
              <w:t>0.21</w:t>
            </w:r>
          </w:p>
        </w:tc>
        <w:tc>
          <w:tcPr>
            <w:tcW w:w="2271" w:type="dxa"/>
            <w:vAlign w:val="top"/>
          </w:tcPr>
          <w:p w14:paraId="76207F2B">
            <w:pPr>
              <w:rPr>
                <w:rFonts w:ascii="Arial"/>
                <w:sz w:val="21"/>
              </w:rPr>
            </w:pPr>
          </w:p>
        </w:tc>
      </w:tr>
      <w:tr w14:paraId="6ABA87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973" w:type="dxa"/>
            <w:tcBorders>
              <w:right w:val="single" w:color="000000" w:sz="4" w:space="0"/>
            </w:tcBorders>
            <w:vAlign w:val="top"/>
          </w:tcPr>
          <w:p w14:paraId="1CE5D63F">
            <w:pPr>
              <w:pStyle w:val="6"/>
              <w:spacing w:before="82" w:line="190" w:lineRule="auto"/>
              <w:ind w:left="112"/>
            </w:pPr>
            <w:r>
              <w:rPr>
                <w:spacing w:val="-3"/>
              </w:rPr>
              <w:t>（三）其他非收入所得</w:t>
            </w:r>
          </w:p>
        </w:tc>
        <w:tc>
          <w:tcPr>
            <w:tcW w:w="1133" w:type="dxa"/>
            <w:tcBorders>
              <w:left w:val="single" w:color="000000" w:sz="4" w:space="0"/>
            </w:tcBorders>
            <w:vAlign w:val="top"/>
          </w:tcPr>
          <w:p w14:paraId="0F91F299">
            <w:pPr>
              <w:pStyle w:val="6"/>
              <w:spacing w:before="92" w:line="176" w:lineRule="auto"/>
              <w:ind w:left="469"/>
            </w:pPr>
            <w:r>
              <w:rPr>
                <w:spacing w:val="6"/>
              </w:rPr>
              <w:t>元</w:t>
            </w:r>
          </w:p>
        </w:tc>
        <w:tc>
          <w:tcPr>
            <w:tcW w:w="2268" w:type="dxa"/>
            <w:vAlign w:val="top"/>
          </w:tcPr>
          <w:p w14:paraId="0AAD77EB">
            <w:pPr>
              <w:rPr>
                <w:rFonts w:ascii="Arial"/>
                <w:sz w:val="21"/>
              </w:rPr>
            </w:pPr>
          </w:p>
        </w:tc>
        <w:tc>
          <w:tcPr>
            <w:tcW w:w="2271" w:type="dxa"/>
            <w:vAlign w:val="top"/>
          </w:tcPr>
          <w:p w14:paraId="550E5340">
            <w:pPr>
              <w:rPr>
                <w:rFonts w:ascii="Arial"/>
                <w:sz w:val="21"/>
              </w:rPr>
            </w:pPr>
          </w:p>
        </w:tc>
      </w:tr>
      <w:tr w14:paraId="1F21F1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67EEF960">
            <w:pPr>
              <w:pStyle w:val="6"/>
              <w:spacing w:before="87" w:line="188" w:lineRule="auto"/>
              <w:ind w:left="4"/>
            </w:pPr>
            <w:r>
              <w:rPr>
                <w:spacing w:val="-5"/>
              </w:rPr>
              <w:t>六、借贷性所得</w:t>
            </w:r>
          </w:p>
        </w:tc>
        <w:tc>
          <w:tcPr>
            <w:tcW w:w="1133" w:type="dxa"/>
            <w:tcBorders>
              <w:left w:val="single" w:color="000000" w:sz="4" w:space="0"/>
            </w:tcBorders>
            <w:vAlign w:val="top"/>
          </w:tcPr>
          <w:p w14:paraId="4474F4B7">
            <w:pPr>
              <w:pStyle w:val="6"/>
              <w:spacing w:before="96" w:line="176" w:lineRule="auto"/>
              <w:ind w:left="469"/>
            </w:pPr>
            <w:r>
              <w:rPr>
                <w:spacing w:val="6"/>
              </w:rPr>
              <w:t>元</w:t>
            </w:r>
          </w:p>
        </w:tc>
        <w:tc>
          <w:tcPr>
            <w:tcW w:w="2268" w:type="dxa"/>
            <w:vAlign w:val="top"/>
          </w:tcPr>
          <w:p w14:paraId="6A667D69">
            <w:pPr>
              <w:pStyle w:val="6"/>
              <w:spacing w:before="115" w:line="165" w:lineRule="auto"/>
              <w:ind w:left="1523"/>
            </w:pPr>
            <w:r>
              <w:rPr>
                <w:spacing w:val="-8"/>
              </w:rPr>
              <w:t>268.10</w:t>
            </w:r>
          </w:p>
        </w:tc>
        <w:tc>
          <w:tcPr>
            <w:tcW w:w="2271" w:type="dxa"/>
            <w:vAlign w:val="top"/>
          </w:tcPr>
          <w:p w14:paraId="00710AAD">
            <w:pPr>
              <w:pStyle w:val="6"/>
              <w:spacing w:before="115" w:line="165" w:lineRule="auto"/>
              <w:ind w:left="1545"/>
            </w:pPr>
            <w:r>
              <w:rPr>
                <w:spacing w:val="-10"/>
              </w:rPr>
              <w:t>115.11</w:t>
            </w:r>
          </w:p>
        </w:tc>
      </w:tr>
      <w:tr w14:paraId="27021D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973" w:type="dxa"/>
            <w:tcBorders>
              <w:right w:val="single" w:color="000000" w:sz="4" w:space="0"/>
            </w:tcBorders>
            <w:vAlign w:val="top"/>
          </w:tcPr>
          <w:p w14:paraId="2C465085">
            <w:pPr>
              <w:pStyle w:val="6"/>
              <w:spacing w:before="85" w:line="187" w:lineRule="auto"/>
              <w:ind w:left="112"/>
            </w:pPr>
            <w:r>
              <w:rPr>
                <w:spacing w:val="-4"/>
              </w:rPr>
              <w:t>（一）提取储蓄存款</w:t>
            </w:r>
          </w:p>
        </w:tc>
        <w:tc>
          <w:tcPr>
            <w:tcW w:w="1133" w:type="dxa"/>
            <w:tcBorders>
              <w:left w:val="single" w:color="000000" w:sz="4" w:space="0"/>
            </w:tcBorders>
            <w:vAlign w:val="top"/>
          </w:tcPr>
          <w:p w14:paraId="374FCDB3">
            <w:pPr>
              <w:pStyle w:val="6"/>
              <w:spacing w:before="95" w:line="176" w:lineRule="auto"/>
              <w:ind w:left="469"/>
            </w:pPr>
            <w:r>
              <w:rPr>
                <w:spacing w:val="6"/>
              </w:rPr>
              <w:t>元</w:t>
            </w:r>
          </w:p>
        </w:tc>
        <w:tc>
          <w:tcPr>
            <w:tcW w:w="2268" w:type="dxa"/>
            <w:vAlign w:val="top"/>
          </w:tcPr>
          <w:p w14:paraId="590F1D86">
            <w:pPr>
              <w:rPr>
                <w:rFonts w:ascii="Arial"/>
                <w:sz w:val="21"/>
              </w:rPr>
            </w:pPr>
          </w:p>
        </w:tc>
        <w:tc>
          <w:tcPr>
            <w:tcW w:w="2271" w:type="dxa"/>
            <w:vAlign w:val="top"/>
          </w:tcPr>
          <w:p w14:paraId="5EF4274C">
            <w:pPr>
              <w:rPr>
                <w:rFonts w:ascii="Arial"/>
                <w:sz w:val="21"/>
              </w:rPr>
            </w:pPr>
          </w:p>
        </w:tc>
      </w:tr>
      <w:tr w14:paraId="0020A8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3973" w:type="dxa"/>
            <w:tcBorders>
              <w:right w:val="single" w:color="000000" w:sz="4" w:space="0"/>
            </w:tcBorders>
            <w:vAlign w:val="top"/>
          </w:tcPr>
          <w:p w14:paraId="6F561E1E">
            <w:pPr>
              <w:pStyle w:val="6"/>
              <w:spacing w:before="84" w:line="189" w:lineRule="auto"/>
              <w:ind w:left="112"/>
            </w:pPr>
            <w:r>
              <w:rPr>
                <w:spacing w:val="-11"/>
              </w:rPr>
              <w:t>（二）借入款</w:t>
            </w:r>
          </w:p>
        </w:tc>
        <w:tc>
          <w:tcPr>
            <w:tcW w:w="1133" w:type="dxa"/>
            <w:tcBorders>
              <w:left w:val="single" w:color="000000" w:sz="4" w:space="0"/>
            </w:tcBorders>
            <w:vAlign w:val="top"/>
          </w:tcPr>
          <w:p w14:paraId="05E73752">
            <w:pPr>
              <w:pStyle w:val="6"/>
              <w:spacing w:before="94" w:line="176" w:lineRule="auto"/>
              <w:ind w:left="469"/>
            </w:pPr>
            <w:r>
              <w:rPr>
                <w:spacing w:val="6"/>
              </w:rPr>
              <w:t>元</w:t>
            </w:r>
          </w:p>
        </w:tc>
        <w:tc>
          <w:tcPr>
            <w:tcW w:w="2268" w:type="dxa"/>
            <w:vAlign w:val="top"/>
          </w:tcPr>
          <w:p w14:paraId="006D9802">
            <w:pPr>
              <w:pStyle w:val="6"/>
              <w:spacing w:before="113" w:line="165" w:lineRule="auto"/>
              <w:ind w:left="1523"/>
            </w:pPr>
            <w:r>
              <w:rPr>
                <w:spacing w:val="-8"/>
              </w:rPr>
              <w:t>268.10</w:t>
            </w:r>
          </w:p>
        </w:tc>
        <w:tc>
          <w:tcPr>
            <w:tcW w:w="2271" w:type="dxa"/>
            <w:vAlign w:val="top"/>
          </w:tcPr>
          <w:p w14:paraId="2FB766DF">
            <w:pPr>
              <w:pStyle w:val="6"/>
              <w:spacing w:before="115" w:line="163" w:lineRule="auto"/>
              <w:ind w:left="1545"/>
            </w:pPr>
            <w:r>
              <w:rPr>
                <w:spacing w:val="-10"/>
              </w:rPr>
              <w:t>107.91</w:t>
            </w:r>
          </w:p>
        </w:tc>
      </w:tr>
      <w:tr w14:paraId="5D4E2C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5B016F27">
            <w:pPr>
              <w:pStyle w:val="6"/>
              <w:spacing w:before="86" w:line="190" w:lineRule="auto"/>
              <w:ind w:left="112"/>
            </w:pPr>
            <w:r>
              <w:rPr>
                <w:spacing w:val="-6"/>
              </w:rPr>
              <w:t>（三）收回借出款</w:t>
            </w:r>
          </w:p>
        </w:tc>
        <w:tc>
          <w:tcPr>
            <w:tcW w:w="1133" w:type="dxa"/>
            <w:tcBorders>
              <w:left w:val="single" w:color="000000" w:sz="4" w:space="0"/>
            </w:tcBorders>
            <w:vAlign w:val="top"/>
          </w:tcPr>
          <w:p w14:paraId="192858AB">
            <w:pPr>
              <w:pStyle w:val="6"/>
              <w:spacing w:before="96" w:line="176" w:lineRule="auto"/>
              <w:ind w:left="469"/>
            </w:pPr>
            <w:r>
              <w:rPr>
                <w:spacing w:val="6"/>
              </w:rPr>
              <w:t>元</w:t>
            </w:r>
          </w:p>
        </w:tc>
        <w:tc>
          <w:tcPr>
            <w:tcW w:w="2268" w:type="dxa"/>
            <w:vAlign w:val="top"/>
          </w:tcPr>
          <w:p w14:paraId="35E8FB22">
            <w:pPr>
              <w:rPr>
                <w:rFonts w:ascii="Arial"/>
                <w:sz w:val="21"/>
              </w:rPr>
            </w:pPr>
          </w:p>
        </w:tc>
        <w:tc>
          <w:tcPr>
            <w:tcW w:w="2271" w:type="dxa"/>
            <w:vAlign w:val="top"/>
          </w:tcPr>
          <w:p w14:paraId="2B5BDD60">
            <w:pPr>
              <w:pStyle w:val="6"/>
              <w:spacing w:before="117" w:line="164" w:lineRule="auto"/>
              <w:ind w:left="1707"/>
            </w:pPr>
            <w:r>
              <w:rPr>
                <w:spacing w:val="-6"/>
              </w:rPr>
              <w:t>7.19</w:t>
            </w:r>
          </w:p>
        </w:tc>
      </w:tr>
      <w:tr w14:paraId="23F307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right w:val="single" w:color="000000" w:sz="4" w:space="0"/>
            </w:tcBorders>
            <w:vAlign w:val="top"/>
          </w:tcPr>
          <w:p w14:paraId="09ED0A72">
            <w:pPr>
              <w:pStyle w:val="6"/>
              <w:spacing w:before="85" w:line="189" w:lineRule="auto"/>
              <w:ind w:left="112"/>
            </w:pPr>
            <w:r>
              <w:rPr>
                <w:spacing w:val="-1"/>
              </w:rPr>
              <w:t>（四）收回储蓄性保险本金</w:t>
            </w:r>
          </w:p>
        </w:tc>
        <w:tc>
          <w:tcPr>
            <w:tcW w:w="1133" w:type="dxa"/>
            <w:tcBorders>
              <w:left w:val="single" w:color="000000" w:sz="4" w:space="0"/>
            </w:tcBorders>
            <w:vAlign w:val="top"/>
          </w:tcPr>
          <w:p w14:paraId="2972AE32">
            <w:pPr>
              <w:pStyle w:val="6"/>
              <w:spacing w:before="95" w:line="176" w:lineRule="auto"/>
              <w:ind w:left="469"/>
            </w:pPr>
            <w:r>
              <w:rPr>
                <w:spacing w:val="6"/>
              </w:rPr>
              <w:t>元</w:t>
            </w:r>
          </w:p>
        </w:tc>
        <w:tc>
          <w:tcPr>
            <w:tcW w:w="2268" w:type="dxa"/>
            <w:vAlign w:val="top"/>
          </w:tcPr>
          <w:p w14:paraId="67BC3FA6">
            <w:pPr>
              <w:rPr>
                <w:rFonts w:ascii="Arial"/>
                <w:sz w:val="21"/>
              </w:rPr>
            </w:pPr>
          </w:p>
        </w:tc>
        <w:tc>
          <w:tcPr>
            <w:tcW w:w="2271" w:type="dxa"/>
            <w:vAlign w:val="top"/>
          </w:tcPr>
          <w:p w14:paraId="3334649F">
            <w:pPr>
              <w:rPr>
                <w:rFonts w:ascii="Arial"/>
                <w:sz w:val="21"/>
              </w:rPr>
            </w:pPr>
          </w:p>
        </w:tc>
      </w:tr>
      <w:tr w14:paraId="6BA2A4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2558CEB4">
            <w:pPr>
              <w:pStyle w:val="6"/>
              <w:spacing w:before="87" w:line="188" w:lineRule="auto"/>
              <w:ind w:left="112"/>
            </w:pPr>
            <w:r>
              <w:rPr>
                <w:spacing w:val="-8"/>
              </w:rPr>
              <w:t>（五）住房贷款</w:t>
            </w:r>
          </w:p>
        </w:tc>
        <w:tc>
          <w:tcPr>
            <w:tcW w:w="1133" w:type="dxa"/>
            <w:tcBorders>
              <w:left w:val="single" w:color="000000" w:sz="4" w:space="0"/>
            </w:tcBorders>
            <w:vAlign w:val="top"/>
          </w:tcPr>
          <w:p w14:paraId="43701679">
            <w:pPr>
              <w:pStyle w:val="6"/>
              <w:spacing w:before="97" w:line="176" w:lineRule="auto"/>
              <w:ind w:left="469"/>
            </w:pPr>
            <w:r>
              <w:rPr>
                <w:spacing w:val="6"/>
              </w:rPr>
              <w:t>元</w:t>
            </w:r>
          </w:p>
        </w:tc>
        <w:tc>
          <w:tcPr>
            <w:tcW w:w="2268" w:type="dxa"/>
            <w:vAlign w:val="top"/>
          </w:tcPr>
          <w:p w14:paraId="0D7A3D1E">
            <w:pPr>
              <w:rPr>
                <w:rFonts w:ascii="Arial"/>
                <w:sz w:val="21"/>
              </w:rPr>
            </w:pPr>
          </w:p>
        </w:tc>
        <w:tc>
          <w:tcPr>
            <w:tcW w:w="2271" w:type="dxa"/>
            <w:vAlign w:val="top"/>
          </w:tcPr>
          <w:p w14:paraId="336698C3">
            <w:pPr>
              <w:rPr>
                <w:rFonts w:ascii="Arial"/>
                <w:sz w:val="21"/>
              </w:rPr>
            </w:pPr>
          </w:p>
        </w:tc>
      </w:tr>
      <w:tr w14:paraId="6756A0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271F1B5A">
            <w:pPr>
              <w:pStyle w:val="6"/>
              <w:spacing w:before="87" w:line="188" w:lineRule="auto"/>
              <w:ind w:left="112"/>
            </w:pPr>
            <w:r>
              <w:rPr>
                <w:spacing w:val="-8"/>
              </w:rPr>
              <w:t>（六）汽车贷款</w:t>
            </w:r>
          </w:p>
        </w:tc>
        <w:tc>
          <w:tcPr>
            <w:tcW w:w="1133" w:type="dxa"/>
            <w:tcBorders>
              <w:left w:val="single" w:color="000000" w:sz="4" w:space="0"/>
            </w:tcBorders>
            <w:vAlign w:val="top"/>
          </w:tcPr>
          <w:p w14:paraId="21D9187F">
            <w:pPr>
              <w:pStyle w:val="6"/>
              <w:spacing w:before="97" w:line="176" w:lineRule="auto"/>
              <w:ind w:left="469"/>
            </w:pPr>
            <w:r>
              <w:rPr>
                <w:spacing w:val="6"/>
              </w:rPr>
              <w:t>元</w:t>
            </w:r>
          </w:p>
        </w:tc>
        <w:tc>
          <w:tcPr>
            <w:tcW w:w="2268" w:type="dxa"/>
            <w:vAlign w:val="top"/>
          </w:tcPr>
          <w:p w14:paraId="260156C6">
            <w:pPr>
              <w:rPr>
                <w:rFonts w:ascii="Arial"/>
                <w:sz w:val="21"/>
              </w:rPr>
            </w:pPr>
          </w:p>
        </w:tc>
        <w:tc>
          <w:tcPr>
            <w:tcW w:w="2271" w:type="dxa"/>
            <w:vAlign w:val="top"/>
          </w:tcPr>
          <w:p w14:paraId="70653645">
            <w:pPr>
              <w:rPr>
                <w:rFonts w:ascii="Arial"/>
                <w:sz w:val="21"/>
              </w:rPr>
            </w:pPr>
          </w:p>
        </w:tc>
      </w:tr>
      <w:tr w14:paraId="2D70C4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7A8CFB07">
            <w:pPr>
              <w:pStyle w:val="6"/>
              <w:spacing w:before="87" w:line="188" w:lineRule="auto"/>
              <w:ind w:left="112"/>
            </w:pPr>
            <w:r>
              <w:rPr>
                <w:spacing w:val="-8"/>
              </w:rPr>
              <w:t>（七）教育贷款</w:t>
            </w:r>
          </w:p>
        </w:tc>
        <w:tc>
          <w:tcPr>
            <w:tcW w:w="1133" w:type="dxa"/>
            <w:tcBorders>
              <w:left w:val="single" w:color="000000" w:sz="4" w:space="0"/>
            </w:tcBorders>
            <w:vAlign w:val="top"/>
          </w:tcPr>
          <w:p w14:paraId="59D0405B">
            <w:pPr>
              <w:pStyle w:val="6"/>
              <w:spacing w:before="98" w:line="176" w:lineRule="auto"/>
              <w:ind w:left="469"/>
            </w:pPr>
            <w:r>
              <w:rPr>
                <w:spacing w:val="6"/>
              </w:rPr>
              <w:t>元</w:t>
            </w:r>
          </w:p>
        </w:tc>
        <w:tc>
          <w:tcPr>
            <w:tcW w:w="2268" w:type="dxa"/>
            <w:vAlign w:val="top"/>
          </w:tcPr>
          <w:p w14:paraId="5E8360FB">
            <w:pPr>
              <w:rPr>
                <w:rFonts w:ascii="Arial"/>
                <w:sz w:val="21"/>
              </w:rPr>
            </w:pPr>
          </w:p>
        </w:tc>
        <w:tc>
          <w:tcPr>
            <w:tcW w:w="2271" w:type="dxa"/>
            <w:vAlign w:val="top"/>
          </w:tcPr>
          <w:p w14:paraId="30027B86">
            <w:pPr>
              <w:rPr>
                <w:rFonts w:ascii="Arial"/>
                <w:sz w:val="21"/>
              </w:rPr>
            </w:pPr>
          </w:p>
        </w:tc>
      </w:tr>
      <w:tr w14:paraId="7A1D3D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 w:hRule="atLeast"/>
        </w:trPr>
        <w:tc>
          <w:tcPr>
            <w:tcW w:w="3973" w:type="dxa"/>
            <w:tcBorders>
              <w:right w:val="single" w:color="000000" w:sz="4" w:space="0"/>
            </w:tcBorders>
            <w:vAlign w:val="top"/>
          </w:tcPr>
          <w:p w14:paraId="2D47CC19">
            <w:pPr>
              <w:pStyle w:val="6"/>
              <w:spacing w:before="88" w:line="187" w:lineRule="auto"/>
              <w:ind w:left="112"/>
            </w:pPr>
            <w:r>
              <w:rPr>
                <w:spacing w:val="-8"/>
              </w:rPr>
              <w:t>（八）其他贷款</w:t>
            </w:r>
          </w:p>
        </w:tc>
        <w:tc>
          <w:tcPr>
            <w:tcW w:w="1133" w:type="dxa"/>
            <w:tcBorders>
              <w:left w:val="single" w:color="000000" w:sz="4" w:space="0"/>
            </w:tcBorders>
            <w:vAlign w:val="top"/>
          </w:tcPr>
          <w:p w14:paraId="74EDD7B3">
            <w:pPr>
              <w:pStyle w:val="6"/>
              <w:spacing w:before="98" w:line="176" w:lineRule="auto"/>
              <w:ind w:left="469"/>
            </w:pPr>
            <w:r>
              <w:rPr>
                <w:spacing w:val="6"/>
              </w:rPr>
              <w:t>元</w:t>
            </w:r>
          </w:p>
        </w:tc>
        <w:tc>
          <w:tcPr>
            <w:tcW w:w="2268" w:type="dxa"/>
            <w:vAlign w:val="top"/>
          </w:tcPr>
          <w:p w14:paraId="1889F392">
            <w:pPr>
              <w:rPr>
                <w:rFonts w:ascii="Arial"/>
                <w:sz w:val="21"/>
              </w:rPr>
            </w:pPr>
          </w:p>
        </w:tc>
        <w:tc>
          <w:tcPr>
            <w:tcW w:w="2271" w:type="dxa"/>
            <w:vAlign w:val="top"/>
          </w:tcPr>
          <w:p w14:paraId="5DA2FE2E">
            <w:pPr>
              <w:rPr>
                <w:rFonts w:ascii="Arial"/>
                <w:sz w:val="21"/>
              </w:rPr>
            </w:pPr>
          </w:p>
        </w:tc>
      </w:tr>
      <w:tr w14:paraId="652A96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973" w:type="dxa"/>
            <w:tcBorders>
              <w:bottom w:val="single" w:color="000000" w:sz="6" w:space="0"/>
              <w:right w:val="single" w:color="000000" w:sz="4" w:space="0"/>
            </w:tcBorders>
            <w:vAlign w:val="top"/>
          </w:tcPr>
          <w:p w14:paraId="7C5D2DB4">
            <w:pPr>
              <w:pStyle w:val="6"/>
              <w:spacing w:before="88" w:line="209" w:lineRule="auto"/>
              <w:ind w:left="112"/>
            </w:pPr>
            <w:r>
              <w:rPr>
                <w:spacing w:val="-4"/>
              </w:rPr>
              <w:t>（九）其他借贷所得</w:t>
            </w:r>
          </w:p>
        </w:tc>
        <w:tc>
          <w:tcPr>
            <w:tcW w:w="1133" w:type="dxa"/>
            <w:tcBorders>
              <w:left w:val="single" w:color="000000" w:sz="4" w:space="0"/>
              <w:bottom w:val="single" w:color="000000" w:sz="6" w:space="0"/>
            </w:tcBorders>
            <w:vAlign w:val="top"/>
          </w:tcPr>
          <w:p w14:paraId="748A6B88">
            <w:pPr>
              <w:pStyle w:val="6"/>
              <w:spacing w:before="94" w:line="176" w:lineRule="auto"/>
              <w:ind w:left="469"/>
            </w:pPr>
            <w:r>
              <w:rPr>
                <w:spacing w:val="6"/>
              </w:rPr>
              <w:t>元</w:t>
            </w:r>
          </w:p>
        </w:tc>
        <w:tc>
          <w:tcPr>
            <w:tcW w:w="2268" w:type="dxa"/>
            <w:tcBorders>
              <w:bottom w:val="single" w:color="000000" w:sz="6" w:space="0"/>
            </w:tcBorders>
            <w:vAlign w:val="top"/>
          </w:tcPr>
          <w:p w14:paraId="0E65E2AD">
            <w:pPr>
              <w:rPr>
                <w:rFonts w:ascii="Arial"/>
                <w:sz w:val="21"/>
              </w:rPr>
            </w:pPr>
          </w:p>
        </w:tc>
        <w:tc>
          <w:tcPr>
            <w:tcW w:w="2271" w:type="dxa"/>
            <w:tcBorders>
              <w:bottom w:val="single" w:color="000000" w:sz="6" w:space="0"/>
            </w:tcBorders>
            <w:vAlign w:val="top"/>
          </w:tcPr>
          <w:p w14:paraId="7332C2F7">
            <w:pPr>
              <w:rPr>
                <w:rFonts w:ascii="Arial"/>
                <w:sz w:val="21"/>
              </w:rPr>
            </w:pPr>
          </w:p>
        </w:tc>
      </w:tr>
    </w:tbl>
    <w:p w14:paraId="257B875B">
      <w:pPr>
        <w:pStyle w:val="2"/>
        <w:spacing w:line="222" w:lineRule="exact"/>
        <w:rPr>
          <w:sz w:val="19"/>
        </w:rPr>
      </w:pPr>
    </w:p>
    <w:p w14:paraId="693D54CF">
      <w:pPr>
        <w:spacing w:line="222" w:lineRule="exact"/>
        <w:rPr>
          <w:sz w:val="19"/>
          <w:szCs w:val="19"/>
        </w:rPr>
        <w:sectPr>
          <w:footerReference r:id="rId111" w:type="default"/>
          <w:pgSz w:w="11900" w:h="16840"/>
          <w:pgMar w:top="400" w:right="1127" w:bottom="1265" w:left="1127" w:header="0" w:footer="1106" w:gutter="0"/>
          <w:cols w:space="720" w:num="1"/>
        </w:sectPr>
      </w:pPr>
    </w:p>
    <w:p w14:paraId="1AD74C5B">
      <w:pPr>
        <w:pStyle w:val="2"/>
        <w:spacing w:line="302" w:lineRule="auto"/>
      </w:pPr>
    </w:p>
    <w:p w14:paraId="0AC01EA8">
      <w:pPr>
        <w:pStyle w:val="2"/>
        <w:spacing w:line="302" w:lineRule="auto"/>
      </w:pPr>
    </w:p>
    <w:p w14:paraId="30290997">
      <w:pPr>
        <w:spacing w:before="116" w:line="179" w:lineRule="auto"/>
        <w:ind w:left="3024"/>
        <w:rPr>
          <w:rFonts w:ascii="微软雅黑" w:hAnsi="微软雅黑" w:eastAsia="微软雅黑" w:cs="微软雅黑"/>
          <w:sz w:val="27"/>
          <w:szCs w:val="27"/>
        </w:rPr>
      </w:pPr>
      <w:r>
        <w:rPr>
          <w:rFonts w:ascii="微软雅黑" w:hAnsi="微软雅黑" w:eastAsia="微软雅黑" w:cs="微软雅黑"/>
          <w:spacing w:val="-2"/>
          <w:sz w:val="27"/>
          <w:szCs w:val="27"/>
        </w:rPr>
        <w:t>常住居民家庭可支配收入（一）</w:t>
      </w:r>
    </w:p>
    <w:p w14:paraId="6B8012E2">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5FA6F038">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9AF33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12C6E5B">
            <w:pPr>
              <w:spacing w:line="337" w:lineRule="auto"/>
              <w:rPr>
                <w:rFonts w:ascii="Arial"/>
                <w:sz w:val="21"/>
              </w:rPr>
            </w:pPr>
          </w:p>
          <w:p w14:paraId="139D4519">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3757A272">
            <w:pPr>
              <w:spacing w:line="336" w:lineRule="auto"/>
              <w:rPr>
                <w:rFonts w:ascii="Arial"/>
                <w:sz w:val="21"/>
              </w:rPr>
            </w:pPr>
          </w:p>
          <w:p w14:paraId="79753754">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ACE5BC2">
            <w:pPr>
              <w:spacing w:line="337" w:lineRule="auto"/>
              <w:rPr>
                <w:rFonts w:ascii="Arial"/>
                <w:sz w:val="21"/>
              </w:rPr>
            </w:pPr>
          </w:p>
          <w:p w14:paraId="7311B4CA">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3709ADF2">
            <w:pPr>
              <w:spacing w:line="337" w:lineRule="auto"/>
              <w:rPr>
                <w:rFonts w:ascii="Arial"/>
                <w:sz w:val="21"/>
              </w:rPr>
            </w:pPr>
          </w:p>
          <w:p w14:paraId="7B279EAC">
            <w:pPr>
              <w:pStyle w:val="6"/>
              <w:spacing w:before="73" w:line="184" w:lineRule="auto"/>
              <w:ind w:left="592"/>
            </w:pPr>
            <w:r>
              <w:rPr>
                <w:spacing w:val="8"/>
              </w:rPr>
              <w:t>农村牧区住户</w:t>
            </w:r>
          </w:p>
        </w:tc>
      </w:tr>
      <w:tr w14:paraId="6E34D2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top w:val="single" w:color="000000" w:sz="6" w:space="0"/>
              <w:right w:val="single" w:color="000000" w:sz="4" w:space="0"/>
            </w:tcBorders>
            <w:vAlign w:val="top"/>
          </w:tcPr>
          <w:p w14:paraId="02423431">
            <w:pPr>
              <w:pStyle w:val="6"/>
              <w:spacing w:before="133" w:line="170" w:lineRule="auto"/>
              <w:ind w:left="7"/>
            </w:pPr>
            <w:r>
              <w:rPr>
                <w:spacing w:val="7"/>
              </w:rPr>
              <w:t>可支配收入</w:t>
            </w:r>
          </w:p>
        </w:tc>
        <w:tc>
          <w:tcPr>
            <w:tcW w:w="1133" w:type="dxa"/>
            <w:tcBorders>
              <w:top w:val="single" w:color="000000" w:sz="6" w:space="0"/>
              <w:left w:val="single" w:color="000000" w:sz="4" w:space="0"/>
            </w:tcBorders>
            <w:vAlign w:val="top"/>
          </w:tcPr>
          <w:p w14:paraId="75E72601">
            <w:pPr>
              <w:pStyle w:val="6"/>
              <w:spacing w:before="139" w:line="165" w:lineRule="auto"/>
              <w:ind w:left="469"/>
            </w:pPr>
            <w:r>
              <w:rPr>
                <w:spacing w:val="6"/>
              </w:rPr>
              <w:t>元</w:t>
            </w:r>
          </w:p>
        </w:tc>
        <w:tc>
          <w:tcPr>
            <w:tcW w:w="2268" w:type="dxa"/>
            <w:tcBorders>
              <w:top w:val="single" w:color="000000" w:sz="6" w:space="0"/>
            </w:tcBorders>
            <w:vAlign w:val="top"/>
          </w:tcPr>
          <w:p w14:paraId="1EAB3CCF">
            <w:pPr>
              <w:pStyle w:val="6"/>
              <w:spacing w:before="158" w:line="182" w:lineRule="exact"/>
              <w:ind w:left="1344"/>
            </w:pPr>
            <w:r>
              <w:rPr>
                <w:spacing w:val="-9"/>
                <w:position w:val="-1"/>
              </w:rPr>
              <w:t>35148.00</w:t>
            </w:r>
          </w:p>
        </w:tc>
        <w:tc>
          <w:tcPr>
            <w:tcW w:w="2271" w:type="dxa"/>
            <w:tcBorders>
              <w:top w:val="single" w:color="000000" w:sz="6" w:space="0"/>
            </w:tcBorders>
            <w:vAlign w:val="top"/>
          </w:tcPr>
          <w:p w14:paraId="557BABF6">
            <w:pPr>
              <w:pStyle w:val="6"/>
              <w:spacing w:before="158" w:line="182" w:lineRule="exact"/>
              <w:ind w:left="1363"/>
            </w:pPr>
            <w:r>
              <w:rPr>
                <w:spacing w:val="-11"/>
                <w:position w:val="-1"/>
              </w:rPr>
              <w:t>16333.00</w:t>
            </w:r>
          </w:p>
        </w:tc>
      </w:tr>
      <w:tr w14:paraId="246270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2FCDF182">
            <w:pPr>
              <w:pStyle w:val="6"/>
              <w:spacing w:before="51" w:line="171" w:lineRule="auto"/>
              <w:ind w:left="5"/>
            </w:pPr>
            <w:r>
              <w:rPr>
                <w:spacing w:val="-5"/>
              </w:rPr>
              <w:t>一、工资性收入</w:t>
            </w:r>
          </w:p>
        </w:tc>
        <w:tc>
          <w:tcPr>
            <w:tcW w:w="1133" w:type="dxa"/>
            <w:tcBorders>
              <w:left w:val="single" w:color="000000" w:sz="4" w:space="0"/>
            </w:tcBorders>
            <w:vAlign w:val="top"/>
          </w:tcPr>
          <w:p w14:paraId="68AEE304">
            <w:pPr>
              <w:pStyle w:val="6"/>
              <w:spacing w:before="57" w:line="166" w:lineRule="auto"/>
              <w:ind w:left="469"/>
            </w:pPr>
            <w:r>
              <w:rPr>
                <w:spacing w:val="6"/>
              </w:rPr>
              <w:t>元</w:t>
            </w:r>
          </w:p>
        </w:tc>
        <w:tc>
          <w:tcPr>
            <w:tcW w:w="2268" w:type="dxa"/>
            <w:vAlign w:val="top"/>
          </w:tcPr>
          <w:p w14:paraId="2E9AE55E">
            <w:pPr>
              <w:pStyle w:val="6"/>
              <w:spacing w:before="77" w:line="182" w:lineRule="exact"/>
              <w:ind w:left="1341"/>
            </w:pPr>
            <w:r>
              <w:rPr>
                <w:spacing w:val="-9"/>
                <w:position w:val="-1"/>
              </w:rPr>
              <w:t>26817.90</w:t>
            </w:r>
          </w:p>
        </w:tc>
        <w:tc>
          <w:tcPr>
            <w:tcW w:w="2271" w:type="dxa"/>
            <w:vAlign w:val="top"/>
          </w:tcPr>
          <w:p w14:paraId="09CAD1F7">
            <w:pPr>
              <w:pStyle w:val="6"/>
              <w:spacing w:before="77" w:line="182" w:lineRule="exact"/>
              <w:ind w:left="1437"/>
            </w:pPr>
            <w:r>
              <w:rPr>
                <w:spacing w:val="-8"/>
                <w:position w:val="-1"/>
              </w:rPr>
              <w:t>3161.78</w:t>
            </w:r>
          </w:p>
        </w:tc>
      </w:tr>
      <w:tr w14:paraId="62BC32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0528838D">
            <w:pPr>
              <w:pStyle w:val="6"/>
              <w:spacing w:before="47" w:line="173" w:lineRule="auto"/>
              <w:ind w:left="112"/>
            </w:pPr>
            <w:r>
              <w:rPr>
                <w:spacing w:val="-14"/>
              </w:rPr>
              <w:t>（一）工资</w:t>
            </w:r>
          </w:p>
        </w:tc>
        <w:tc>
          <w:tcPr>
            <w:tcW w:w="1133" w:type="dxa"/>
            <w:tcBorders>
              <w:left w:val="single" w:color="000000" w:sz="4" w:space="0"/>
            </w:tcBorders>
            <w:vAlign w:val="top"/>
          </w:tcPr>
          <w:p w14:paraId="4BB3A2AB">
            <w:pPr>
              <w:pStyle w:val="6"/>
              <w:spacing w:before="57" w:line="165" w:lineRule="auto"/>
              <w:ind w:left="469"/>
            </w:pPr>
            <w:r>
              <w:rPr>
                <w:spacing w:val="6"/>
              </w:rPr>
              <w:t>元</w:t>
            </w:r>
          </w:p>
        </w:tc>
        <w:tc>
          <w:tcPr>
            <w:tcW w:w="2268" w:type="dxa"/>
            <w:vAlign w:val="top"/>
          </w:tcPr>
          <w:p w14:paraId="168FA50A">
            <w:pPr>
              <w:pStyle w:val="6"/>
              <w:spacing w:before="76" w:line="182" w:lineRule="exact"/>
              <w:ind w:left="1341"/>
            </w:pPr>
            <w:r>
              <w:rPr>
                <w:spacing w:val="-9"/>
                <w:position w:val="-1"/>
              </w:rPr>
              <w:t>25817.40</w:t>
            </w:r>
          </w:p>
        </w:tc>
        <w:tc>
          <w:tcPr>
            <w:tcW w:w="2271" w:type="dxa"/>
            <w:vAlign w:val="top"/>
          </w:tcPr>
          <w:p w14:paraId="1B1DAF08">
            <w:pPr>
              <w:pStyle w:val="6"/>
              <w:spacing w:before="76" w:line="182" w:lineRule="exact"/>
              <w:ind w:left="1434"/>
            </w:pPr>
            <w:r>
              <w:rPr>
                <w:spacing w:val="-8"/>
                <w:position w:val="-1"/>
              </w:rPr>
              <w:t>2845.95</w:t>
            </w:r>
          </w:p>
        </w:tc>
      </w:tr>
      <w:tr w14:paraId="05F17F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199CC92E">
            <w:pPr>
              <w:pStyle w:val="6"/>
              <w:spacing w:before="51" w:line="171" w:lineRule="auto"/>
              <w:ind w:left="380"/>
            </w:pPr>
            <w:r>
              <w:rPr>
                <w:spacing w:val="3"/>
              </w:rPr>
              <w:t>1.按月发放的工资</w:t>
            </w:r>
          </w:p>
        </w:tc>
        <w:tc>
          <w:tcPr>
            <w:tcW w:w="1133" w:type="dxa"/>
            <w:tcBorders>
              <w:left w:val="single" w:color="000000" w:sz="4" w:space="0"/>
            </w:tcBorders>
            <w:vAlign w:val="top"/>
          </w:tcPr>
          <w:p w14:paraId="5BAAC886">
            <w:pPr>
              <w:pStyle w:val="6"/>
              <w:spacing w:before="53" w:line="169" w:lineRule="auto"/>
              <w:ind w:left="469"/>
            </w:pPr>
            <w:r>
              <w:rPr>
                <w:spacing w:val="6"/>
              </w:rPr>
              <w:t>元</w:t>
            </w:r>
          </w:p>
        </w:tc>
        <w:tc>
          <w:tcPr>
            <w:tcW w:w="2268" w:type="dxa"/>
            <w:vAlign w:val="top"/>
          </w:tcPr>
          <w:p w14:paraId="4B5360CD">
            <w:pPr>
              <w:pStyle w:val="6"/>
              <w:spacing w:before="74" w:line="185" w:lineRule="exact"/>
              <w:ind w:left="1355"/>
            </w:pPr>
            <w:r>
              <w:rPr>
                <w:spacing w:val="-11"/>
                <w:position w:val="-1"/>
              </w:rPr>
              <w:t>13190.32</w:t>
            </w:r>
          </w:p>
        </w:tc>
        <w:tc>
          <w:tcPr>
            <w:tcW w:w="2271" w:type="dxa"/>
            <w:vAlign w:val="top"/>
          </w:tcPr>
          <w:p w14:paraId="77EDAEEF">
            <w:pPr>
              <w:pStyle w:val="6"/>
              <w:spacing w:before="72" w:line="187" w:lineRule="exact"/>
              <w:ind w:left="1526"/>
            </w:pPr>
            <w:r>
              <w:rPr>
                <w:spacing w:val="-8"/>
                <w:position w:val="-1"/>
              </w:rPr>
              <w:t>638.85</w:t>
            </w:r>
          </w:p>
        </w:tc>
      </w:tr>
      <w:tr w14:paraId="0D3F95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705F0728">
            <w:pPr>
              <w:pStyle w:val="6"/>
              <w:spacing w:before="50" w:line="169" w:lineRule="auto"/>
              <w:ind w:left="365"/>
            </w:pPr>
            <w:r>
              <w:rPr>
                <w:spacing w:val="3"/>
              </w:rPr>
              <w:t>2.补发工资</w:t>
            </w:r>
          </w:p>
        </w:tc>
        <w:tc>
          <w:tcPr>
            <w:tcW w:w="1133" w:type="dxa"/>
            <w:tcBorders>
              <w:left w:val="single" w:color="000000" w:sz="4" w:space="0"/>
            </w:tcBorders>
            <w:vAlign w:val="top"/>
          </w:tcPr>
          <w:p w14:paraId="2F7394B4">
            <w:pPr>
              <w:pStyle w:val="6"/>
              <w:spacing w:before="53" w:line="167" w:lineRule="auto"/>
              <w:ind w:left="469"/>
            </w:pPr>
            <w:r>
              <w:rPr>
                <w:spacing w:val="6"/>
              </w:rPr>
              <w:t>元</w:t>
            </w:r>
          </w:p>
        </w:tc>
        <w:tc>
          <w:tcPr>
            <w:tcW w:w="2268" w:type="dxa"/>
            <w:vAlign w:val="top"/>
          </w:tcPr>
          <w:p w14:paraId="7CF7FC65">
            <w:pPr>
              <w:pStyle w:val="6"/>
              <w:spacing w:before="73" w:line="182" w:lineRule="exact"/>
              <w:ind w:left="1432"/>
            </w:pPr>
            <w:r>
              <w:rPr>
                <w:spacing w:val="-9"/>
                <w:position w:val="-1"/>
              </w:rPr>
              <w:t>2024.26</w:t>
            </w:r>
          </w:p>
        </w:tc>
        <w:tc>
          <w:tcPr>
            <w:tcW w:w="2271" w:type="dxa"/>
            <w:vAlign w:val="top"/>
          </w:tcPr>
          <w:p w14:paraId="1FD58BDA">
            <w:pPr>
              <w:pStyle w:val="6"/>
              <w:spacing w:before="73" w:line="182" w:lineRule="exact"/>
              <w:ind w:left="1701"/>
            </w:pPr>
            <w:r>
              <w:rPr>
                <w:spacing w:val="-5"/>
                <w:position w:val="-1"/>
              </w:rPr>
              <w:t>4.96</w:t>
            </w:r>
          </w:p>
        </w:tc>
      </w:tr>
      <w:tr w14:paraId="22E59B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26A11512">
            <w:pPr>
              <w:pStyle w:val="6"/>
              <w:spacing w:before="46" w:line="175" w:lineRule="auto"/>
              <w:ind w:left="368"/>
            </w:pPr>
            <w:r>
              <w:rPr>
                <w:spacing w:val="-4"/>
              </w:rPr>
              <w:t>3.不按月发放的奖金、津贴、过节费等</w:t>
            </w:r>
          </w:p>
        </w:tc>
        <w:tc>
          <w:tcPr>
            <w:tcW w:w="1133" w:type="dxa"/>
            <w:tcBorders>
              <w:left w:val="single" w:color="000000" w:sz="4" w:space="0"/>
            </w:tcBorders>
            <w:vAlign w:val="top"/>
          </w:tcPr>
          <w:p w14:paraId="12A67E90">
            <w:pPr>
              <w:pStyle w:val="6"/>
              <w:spacing w:before="56" w:line="167" w:lineRule="auto"/>
              <w:ind w:left="469"/>
            </w:pPr>
            <w:r>
              <w:rPr>
                <w:spacing w:val="6"/>
              </w:rPr>
              <w:t>元</w:t>
            </w:r>
          </w:p>
        </w:tc>
        <w:tc>
          <w:tcPr>
            <w:tcW w:w="2268" w:type="dxa"/>
            <w:vAlign w:val="top"/>
          </w:tcPr>
          <w:p w14:paraId="27DD6B5A">
            <w:pPr>
              <w:pStyle w:val="6"/>
              <w:spacing w:before="75" w:line="184" w:lineRule="exact"/>
              <w:ind w:left="1355"/>
            </w:pPr>
            <w:r>
              <w:rPr>
                <w:spacing w:val="-11"/>
                <w:position w:val="-1"/>
              </w:rPr>
              <w:t>10602.81</w:t>
            </w:r>
          </w:p>
        </w:tc>
        <w:tc>
          <w:tcPr>
            <w:tcW w:w="2271" w:type="dxa"/>
            <w:vAlign w:val="top"/>
          </w:tcPr>
          <w:p w14:paraId="0BD9E6CE">
            <w:pPr>
              <w:pStyle w:val="6"/>
              <w:spacing w:before="77" w:line="182" w:lineRule="exact"/>
              <w:ind w:left="1434"/>
            </w:pPr>
            <w:r>
              <w:rPr>
                <w:spacing w:val="-8"/>
                <w:position w:val="-1"/>
              </w:rPr>
              <w:t>2202.13</w:t>
            </w:r>
          </w:p>
        </w:tc>
      </w:tr>
      <w:tr w14:paraId="379679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5E829CDE">
            <w:pPr>
              <w:pStyle w:val="6"/>
              <w:spacing w:before="46" w:line="171" w:lineRule="auto"/>
              <w:ind w:left="112"/>
            </w:pPr>
            <w:r>
              <w:rPr>
                <w:spacing w:val="-8"/>
              </w:rPr>
              <w:t>（二）实物福利</w:t>
            </w:r>
          </w:p>
        </w:tc>
        <w:tc>
          <w:tcPr>
            <w:tcW w:w="1133" w:type="dxa"/>
            <w:tcBorders>
              <w:left w:val="single" w:color="000000" w:sz="4" w:space="0"/>
            </w:tcBorders>
            <w:vAlign w:val="top"/>
          </w:tcPr>
          <w:p w14:paraId="4943137D">
            <w:pPr>
              <w:pStyle w:val="6"/>
              <w:spacing w:before="55" w:line="163" w:lineRule="auto"/>
              <w:ind w:left="469"/>
            </w:pPr>
            <w:r>
              <w:rPr>
                <w:spacing w:val="6"/>
              </w:rPr>
              <w:t>元</w:t>
            </w:r>
          </w:p>
        </w:tc>
        <w:tc>
          <w:tcPr>
            <w:tcW w:w="2268" w:type="dxa"/>
            <w:vAlign w:val="top"/>
          </w:tcPr>
          <w:p w14:paraId="3C69088E">
            <w:pPr>
              <w:pStyle w:val="6"/>
              <w:spacing w:before="77" w:line="177" w:lineRule="exact"/>
              <w:ind w:left="1695"/>
            </w:pPr>
            <w:r>
              <w:rPr>
                <w:spacing w:val="-6"/>
                <w:position w:val="-1"/>
              </w:rPr>
              <w:t>7.32</w:t>
            </w:r>
          </w:p>
        </w:tc>
        <w:tc>
          <w:tcPr>
            <w:tcW w:w="2271" w:type="dxa"/>
            <w:vAlign w:val="top"/>
          </w:tcPr>
          <w:p w14:paraId="145F074C">
            <w:pPr>
              <w:pStyle w:val="6"/>
              <w:spacing w:before="77" w:line="177" w:lineRule="exact"/>
              <w:ind w:left="1718"/>
            </w:pPr>
            <w:r>
              <w:rPr>
                <w:spacing w:val="-10"/>
                <w:position w:val="-1"/>
              </w:rPr>
              <w:t>1.09</w:t>
            </w:r>
          </w:p>
        </w:tc>
      </w:tr>
      <w:tr w14:paraId="30C15D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6A8E7256">
            <w:pPr>
              <w:pStyle w:val="6"/>
              <w:spacing w:before="53" w:line="168" w:lineRule="auto"/>
              <w:ind w:left="380"/>
            </w:pPr>
            <w:r>
              <w:rPr>
                <w:spacing w:val="5"/>
              </w:rPr>
              <w:t>1.从单位或雇主得到的实物产品折价</w:t>
            </w:r>
          </w:p>
        </w:tc>
        <w:tc>
          <w:tcPr>
            <w:tcW w:w="1133" w:type="dxa"/>
            <w:tcBorders>
              <w:left w:val="single" w:color="000000" w:sz="4" w:space="0"/>
            </w:tcBorders>
            <w:vAlign w:val="top"/>
          </w:tcPr>
          <w:p w14:paraId="5351128D">
            <w:pPr>
              <w:pStyle w:val="6"/>
              <w:spacing w:before="56" w:line="166" w:lineRule="auto"/>
              <w:ind w:left="469"/>
            </w:pPr>
            <w:r>
              <w:rPr>
                <w:spacing w:val="6"/>
              </w:rPr>
              <w:t>元</w:t>
            </w:r>
          </w:p>
        </w:tc>
        <w:tc>
          <w:tcPr>
            <w:tcW w:w="2268" w:type="dxa"/>
            <w:vAlign w:val="top"/>
          </w:tcPr>
          <w:p w14:paraId="4E0B2E0C">
            <w:pPr>
              <w:pStyle w:val="6"/>
              <w:spacing w:before="77" w:line="181" w:lineRule="exact"/>
              <w:ind w:left="1695"/>
            </w:pPr>
            <w:r>
              <w:rPr>
                <w:spacing w:val="-6"/>
                <w:position w:val="-1"/>
              </w:rPr>
              <w:t>7.32</w:t>
            </w:r>
          </w:p>
        </w:tc>
        <w:tc>
          <w:tcPr>
            <w:tcW w:w="2271" w:type="dxa"/>
            <w:vAlign w:val="top"/>
          </w:tcPr>
          <w:p w14:paraId="68F48E87">
            <w:pPr>
              <w:pStyle w:val="6"/>
              <w:spacing w:before="77" w:line="181" w:lineRule="exact"/>
              <w:ind w:left="1718"/>
            </w:pPr>
            <w:r>
              <w:rPr>
                <w:spacing w:val="-10"/>
                <w:position w:val="-1"/>
              </w:rPr>
              <w:t>1.09</w:t>
            </w:r>
          </w:p>
        </w:tc>
      </w:tr>
      <w:tr w14:paraId="12FC47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3AD4782B">
            <w:pPr>
              <w:pStyle w:val="6"/>
              <w:spacing w:before="46" w:line="171" w:lineRule="auto"/>
              <w:ind w:left="467"/>
            </w:pPr>
            <w:r>
              <w:rPr>
                <w:spacing w:val="-24"/>
              </w:rPr>
              <w:t>（</w:t>
            </w:r>
            <w:r>
              <w:rPr>
                <w:spacing w:val="-16"/>
              </w:rPr>
              <w:t xml:space="preserve"> </w:t>
            </w:r>
            <w:r>
              <w:rPr>
                <w:spacing w:val="-24"/>
              </w:rPr>
              <w:t>1）食品</w:t>
            </w:r>
          </w:p>
        </w:tc>
        <w:tc>
          <w:tcPr>
            <w:tcW w:w="1133" w:type="dxa"/>
            <w:tcBorders>
              <w:left w:val="single" w:color="000000" w:sz="4" w:space="0"/>
            </w:tcBorders>
            <w:vAlign w:val="top"/>
          </w:tcPr>
          <w:p w14:paraId="7547FE88">
            <w:pPr>
              <w:pStyle w:val="6"/>
              <w:spacing w:before="57" w:line="162" w:lineRule="auto"/>
              <w:ind w:left="469"/>
            </w:pPr>
            <w:r>
              <w:rPr>
                <w:spacing w:val="6"/>
              </w:rPr>
              <w:t>元</w:t>
            </w:r>
          </w:p>
        </w:tc>
        <w:tc>
          <w:tcPr>
            <w:tcW w:w="2268" w:type="dxa"/>
            <w:vAlign w:val="top"/>
          </w:tcPr>
          <w:p w14:paraId="748BE323">
            <w:pPr>
              <w:pStyle w:val="6"/>
              <w:spacing w:before="78" w:line="176" w:lineRule="exact"/>
              <w:ind w:left="1695"/>
            </w:pPr>
            <w:r>
              <w:rPr>
                <w:spacing w:val="-6"/>
                <w:position w:val="-1"/>
              </w:rPr>
              <w:t>7.32</w:t>
            </w:r>
          </w:p>
        </w:tc>
        <w:tc>
          <w:tcPr>
            <w:tcW w:w="2271" w:type="dxa"/>
            <w:vAlign w:val="top"/>
          </w:tcPr>
          <w:p w14:paraId="2DE690AE">
            <w:pPr>
              <w:pStyle w:val="6"/>
              <w:spacing w:before="76" w:line="178" w:lineRule="exact"/>
              <w:ind w:left="1703"/>
            </w:pPr>
            <w:r>
              <w:rPr>
                <w:spacing w:val="-6"/>
                <w:position w:val="-1"/>
              </w:rPr>
              <w:t>0.69</w:t>
            </w:r>
          </w:p>
        </w:tc>
      </w:tr>
      <w:tr w14:paraId="05762E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04EB639A">
            <w:pPr>
              <w:pStyle w:val="6"/>
              <w:spacing w:before="52" w:line="169" w:lineRule="auto"/>
              <w:ind w:left="719"/>
            </w:pPr>
            <w:r>
              <w:rPr>
                <w:spacing w:val="-2"/>
              </w:rPr>
              <w:t>①谷物、薯类及豆类</w:t>
            </w:r>
          </w:p>
        </w:tc>
        <w:tc>
          <w:tcPr>
            <w:tcW w:w="1133" w:type="dxa"/>
            <w:tcBorders>
              <w:left w:val="single" w:color="000000" w:sz="4" w:space="0"/>
            </w:tcBorders>
            <w:vAlign w:val="top"/>
          </w:tcPr>
          <w:p w14:paraId="5AA2DB96">
            <w:pPr>
              <w:pStyle w:val="6"/>
              <w:spacing w:before="61" w:line="162" w:lineRule="auto"/>
              <w:ind w:left="469"/>
            </w:pPr>
            <w:r>
              <w:rPr>
                <w:spacing w:val="6"/>
              </w:rPr>
              <w:t>元</w:t>
            </w:r>
          </w:p>
        </w:tc>
        <w:tc>
          <w:tcPr>
            <w:tcW w:w="2268" w:type="dxa"/>
            <w:vAlign w:val="top"/>
          </w:tcPr>
          <w:p w14:paraId="38E95A89">
            <w:pPr>
              <w:pStyle w:val="6"/>
              <w:spacing w:before="81" w:line="177" w:lineRule="exact"/>
              <w:ind w:left="1697"/>
            </w:pPr>
            <w:r>
              <w:rPr>
                <w:spacing w:val="-6"/>
                <w:position w:val="-1"/>
              </w:rPr>
              <w:t>6.19</w:t>
            </w:r>
          </w:p>
        </w:tc>
        <w:tc>
          <w:tcPr>
            <w:tcW w:w="2271" w:type="dxa"/>
            <w:vAlign w:val="top"/>
          </w:tcPr>
          <w:p w14:paraId="5BAB90E1">
            <w:pPr>
              <w:rPr>
                <w:rFonts w:ascii="Arial"/>
                <w:sz w:val="21"/>
              </w:rPr>
            </w:pPr>
          </w:p>
        </w:tc>
      </w:tr>
      <w:tr w14:paraId="397796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3615F314">
            <w:pPr>
              <w:pStyle w:val="6"/>
              <w:spacing w:before="52" w:line="170" w:lineRule="auto"/>
              <w:ind w:left="719"/>
            </w:pPr>
            <w:r>
              <w:rPr>
                <w:spacing w:val="-3"/>
              </w:rPr>
              <w:t>②食用油（植物油）</w:t>
            </w:r>
          </w:p>
        </w:tc>
        <w:tc>
          <w:tcPr>
            <w:tcW w:w="1133" w:type="dxa"/>
            <w:tcBorders>
              <w:left w:val="single" w:color="000000" w:sz="4" w:space="0"/>
            </w:tcBorders>
            <w:vAlign w:val="top"/>
          </w:tcPr>
          <w:p w14:paraId="3E28E43D">
            <w:pPr>
              <w:pStyle w:val="6"/>
              <w:spacing w:before="57" w:line="166" w:lineRule="auto"/>
              <w:ind w:left="469"/>
            </w:pPr>
            <w:r>
              <w:rPr>
                <w:spacing w:val="6"/>
              </w:rPr>
              <w:t>元</w:t>
            </w:r>
          </w:p>
        </w:tc>
        <w:tc>
          <w:tcPr>
            <w:tcW w:w="2268" w:type="dxa"/>
            <w:vAlign w:val="top"/>
          </w:tcPr>
          <w:p w14:paraId="4D15809E">
            <w:pPr>
              <w:pStyle w:val="6"/>
              <w:spacing w:before="77" w:line="182" w:lineRule="exact"/>
              <w:ind w:left="1695"/>
            </w:pPr>
            <w:r>
              <w:rPr>
                <w:spacing w:val="-6"/>
                <w:position w:val="-1"/>
              </w:rPr>
              <w:t>0.86</w:t>
            </w:r>
          </w:p>
        </w:tc>
        <w:tc>
          <w:tcPr>
            <w:tcW w:w="2271" w:type="dxa"/>
            <w:vAlign w:val="top"/>
          </w:tcPr>
          <w:p w14:paraId="2DF1574E">
            <w:pPr>
              <w:pStyle w:val="6"/>
              <w:spacing w:before="76" w:line="183" w:lineRule="exact"/>
              <w:ind w:left="1703"/>
            </w:pPr>
            <w:r>
              <w:rPr>
                <w:spacing w:val="-6"/>
                <w:position w:val="-1"/>
              </w:rPr>
              <w:t>0.58</w:t>
            </w:r>
          </w:p>
        </w:tc>
      </w:tr>
      <w:tr w14:paraId="37EFF4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3E8DC8B9">
            <w:pPr>
              <w:pStyle w:val="6"/>
              <w:spacing w:before="52" w:line="169" w:lineRule="auto"/>
              <w:ind w:left="719"/>
            </w:pPr>
            <w:r>
              <w:rPr>
                <w:spacing w:val="7"/>
              </w:rPr>
              <w:t>③蔬菜及制品</w:t>
            </w:r>
          </w:p>
        </w:tc>
        <w:tc>
          <w:tcPr>
            <w:tcW w:w="1133" w:type="dxa"/>
            <w:tcBorders>
              <w:left w:val="single" w:color="000000" w:sz="4" w:space="0"/>
            </w:tcBorders>
            <w:vAlign w:val="top"/>
          </w:tcPr>
          <w:p w14:paraId="6994E6C9">
            <w:pPr>
              <w:pStyle w:val="6"/>
              <w:spacing w:before="57" w:line="165" w:lineRule="auto"/>
              <w:ind w:left="469"/>
            </w:pPr>
            <w:r>
              <w:rPr>
                <w:spacing w:val="6"/>
              </w:rPr>
              <w:t>元</w:t>
            </w:r>
          </w:p>
        </w:tc>
        <w:tc>
          <w:tcPr>
            <w:tcW w:w="2268" w:type="dxa"/>
            <w:vAlign w:val="top"/>
          </w:tcPr>
          <w:p w14:paraId="62E66E76">
            <w:pPr>
              <w:rPr>
                <w:rFonts w:ascii="Arial"/>
                <w:sz w:val="21"/>
              </w:rPr>
            </w:pPr>
          </w:p>
        </w:tc>
        <w:tc>
          <w:tcPr>
            <w:tcW w:w="2271" w:type="dxa"/>
            <w:vAlign w:val="top"/>
          </w:tcPr>
          <w:p w14:paraId="3820D552">
            <w:pPr>
              <w:rPr>
                <w:rFonts w:ascii="Arial"/>
                <w:sz w:val="21"/>
              </w:rPr>
            </w:pPr>
          </w:p>
        </w:tc>
      </w:tr>
      <w:tr w14:paraId="775FE2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0BCC43C3">
            <w:pPr>
              <w:pStyle w:val="6"/>
              <w:spacing w:before="52" w:line="168" w:lineRule="auto"/>
              <w:ind w:left="719"/>
            </w:pPr>
            <w:r>
              <w:rPr>
                <w:spacing w:val="-13"/>
                <w:w w:val="98"/>
              </w:rPr>
              <w:t>④肉、禽、蛋、奶及制品</w:t>
            </w:r>
          </w:p>
        </w:tc>
        <w:tc>
          <w:tcPr>
            <w:tcW w:w="1133" w:type="dxa"/>
            <w:tcBorders>
              <w:left w:val="single" w:color="000000" w:sz="4" w:space="0"/>
            </w:tcBorders>
            <w:vAlign w:val="top"/>
          </w:tcPr>
          <w:p w14:paraId="5E2E7BB5">
            <w:pPr>
              <w:pStyle w:val="6"/>
              <w:spacing w:before="57" w:line="164" w:lineRule="auto"/>
              <w:ind w:left="469"/>
            </w:pPr>
            <w:r>
              <w:rPr>
                <w:spacing w:val="6"/>
              </w:rPr>
              <w:t>元</w:t>
            </w:r>
          </w:p>
        </w:tc>
        <w:tc>
          <w:tcPr>
            <w:tcW w:w="2268" w:type="dxa"/>
            <w:vAlign w:val="top"/>
          </w:tcPr>
          <w:p w14:paraId="72D3B92F">
            <w:pPr>
              <w:rPr>
                <w:rFonts w:ascii="Arial"/>
                <w:sz w:val="21"/>
              </w:rPr>
            </w:pPr>
          </w:p>
        </w:tc>
        <w:tc>
          <w:tcPr>
            <w:tcW w:w="2271" w:type="dxa"/>
            <w:vAlign w:val="top"/>
          </w:tcPr>
          <w:p w14:paraId="37AC76F4">
            <w:pPr>
              <w:rPr>
                <w:rFonts w:ascii="Arial"/>
                <w:sz w:val="21"/>
              </w:rPr>
            </w:pPr>
          </w:p>
        </w:tc>
      </w:tr>
      <w:tr w14:paraId="2B143B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03DB3C81">
            <w:pPr>
              <w:pStyle w:val="6"/>
              <w:spacing w:before="50" w:line="169" w:lineRule="auto"/>
              <w:ind w:left="719"/>
            </w:pPr>
            <w:r>
              <w:rPr>
                <w:spacing w:val="7"/>
              </w:rPr>
              <w:t>⑤水产品及制品</w:t>
            </w:r>
          </w:p>
        </w:tc>
        <w:tc>
          <w:tcPr>
            <w:tcW w:w="1133" w:type="dxa"/>
            <w:tcBorders>
              <w:left w:val="single" w:color="000000" w:sz="4" w:space="0"/>
            </w:tcBorders>
            <w:vAlign w:val="top"/>
          </w:tcPr>
          <w:p w14:paraId="533A45F3">
            <w:pPr>
              <w:pStyle w:val="6"/>
              <w:spacing w:before="55" w:line="165" w:lineRule="auto"/>
              <w:ind w:left="469"/>
            </w:pPr>
            <w:r>
              <w:rPr>
                <w:spacing w:val="6"/>
              </w:rPr>
              <w:t>元</w:t>
            </w:r>
          </w:p>
        </w:tc>
        <w:tc>
          <w:tcPr>
            <w:tcW w:w="2268" w:type="dxa"/>
            <w:vAlign w:val="top"/>
          </w:tcPr>
          <w:p w14:paraId="06C0AFE8">
            <w:pPr>
              <w:rPr>
                <w:rFonts w:ascii="Arial"/>
                <w:sz w:val="21"/>
              </w:rPr>
            </w:pPr>
          </w:p>
        </w:tc>
        <w:tc>
          <w:tcPr>
            <w:tcW w:w="2271" w:type="dxa"/>
            <w:vAlign w:val="top"/>
          </w:tcPr>
          <w:p w14:paraId="3E66B93D">
            <w:pPr>
              <w:rPr>
                <w:rFonts w:ascii="Arial"/>
                <w:sz w:val="21"/>
              </w:rPr>
            </w:pPr>
          </w:p>
        </w:tc>
      </w:tr>
      <w:tr w14:paraId="7E678D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1EA388BE">
            <w:pPr>
              <w:pStyle w:val="6"/>
              <w:spacing w:before="53" w:line="168" w:lineRule="auto"/>
              <w:ind w:left="719"/>
            </w:pPr>
            <w:r>
              <w:rPr>
                <w:spacing w:val="-8"/>
                <w:w w:val="93"/>
              </w:rPr>
              <w:t>⑥糖、烟、酒、饮料类</w:t>
            </w:r>
          </w:p>
        </w:tc>
        <w:tc>
          <w:tcPr>
            <w:tcW w:w="1133" w:type="dxa"/>
            <w:tcBorders>
              <w:left w:val="single" w:color="000000" w:sz="4" w:space="0"/>
            </w:tcBorders>
            <w:vAlign w:val="top"/>
          </w:tcPr>
          <w:p w14:paraId="3CF4C68F">
            <w:pPr>
              <w:pStyle w:val="6"/>
              <w:spacing w:before="57" w:line="165" w:lineRule="auto"/>
              <w:ind w:left="469"/>
            </w:pPr>
            <w:r>
              <w:rPr>
                <w:spacing w:val="6"/>
              </w:rPr>
              <w:t>元</w:t>
            </w:r>
          </w:p>
        </w:tc>
        <w:tc>
          <w:tcPr>
            <w:tcW w:w="2268" w:type="dxa"/>
            <w:vAlign w:val="top"/>
          </w:tcPr>
          <w:p w14:paraId="1B5253E5">
            <w:pPr>
              <w:rPr>
                <w:rFonts w:ascii="Arial"/>
                <w:sz w:val="21"/>
              </w:rPr>
            </w:pPr>
          </w:p>
        </w:tc>
        <w:tc>
          <w:tcPr>
            <w:tcW w:w="2271" w:type="dxa"/>
            <w:vAlign w:val="top"/>
          </w:tcPr>
          <w:p w14:paraId="671205A0">
            <w:pPr>
              <w:rPr>
                <w:rFonts w:ascii="Arial"/>
                <w:sz w:val="21"/>
              </w:rPr>
            </w:pPr>
          </w:p>
        </w:tc>
      </w:tr>
      <w:tr w14:paraId="2BBAA1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35D6D231">
            <w:pPr>
              <w:pStyle w:val="6"/>
              <w:spacing w:before="54" w:line="168" w:lineRule="auto"/>
              <w:ind w:left="719"/>
            </w:pPr>
            <w:r>
              <w:rPr>
                <w:spacing w:val="7"/>
              </w:rPr>
              <w:t>⑦干鲜瓜果类</w:t>
            </w:r>
          </w:p>
        </w:tc>
        <w:tc>
          <w:tcPr>
            <w:tcW w:w="1133" w:type="dxa"/>
            <w:tcBorders>
              <w:left w:val="single" w:color="000000" w:sz="4" w:space="0"/>
            </w:tcBorders>
            <w:vAlign w:val="top"/>
          </w:tcPr>
          <w:p w14:paraId="665B625F">
            <w:pPr>
              <w:pStyle w:val="6"/>
              <w:spacing w:before="58" w:line="165" w:lineRule="auto"/>
              <w:ind w:left="469"/>
            </w:pPr>
            <w:r>
              <w:rPr>
                <w:spacing w:val="6"/>
              </w:rPr>
              <w:t>元</w:t>
            </w:r>
          </w:p>
        </w:tc>
        <w:tc>
          <w:tcPr>
            <w:tcW w:w="2268" w:type="dxa"/>
            <w:vAlign w:val="top"/>
          </w:tcPr>
          <w:p w14:paraId="5FD806AB">
            <w:pPr>
              <w:pStyle w:val="6"/>
              <w:spacing w:before="80" w:line="179" w:lineRule="exact"/>
              <w:ind w:left="1695"/>
            </w:pPr>
            <w:r>
              <w:rPr>
                <w:spacing w:val="-6"/>
                <w:position w:val="-1"/>
              </w:rPr>
              <w:t>0.27</w:t>
            </w:r>
          </w:p>
        </w:tc>
        <w:tc>
          <w:tcPr>
            <w:tcW w:w="2271" w:type="dxa"/>
            <w:vAlign w:val="top"/>
          </w:tcPr>
          <w:p w14:paraId="46BF6E5F">
            <w:pPr>
              <w:rPr>
                <w:rFonts w:ascii="Arial"/>
                <w:sz w:val="21"/>
              </w:rPr>
            </w:pPr>
          </w:p>
        </w:tc>
      </w:tr>
      <w:tr w14:paraId="17A869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6B6D48C2">
            <w:pPr>
              <w:pStyle w:val="6"/>
              <w:spacing w:before="53" w:line="169" w:lineRule="auto"/>
              <w:ind w:left="719"/>
            </w:pPr>
            <w:r>
              <w:rPr>
                <w:spacing w:val="7"/>
              </w:rPr>
              <w:t>⑧其他类食品</w:t>
            </w:r>
          </w:p>
        </w:tc>
        <w:tc>
          <w:tcPr>
            <w:tcW w:w="1133" w:type="dxa"/>
            <w:tcBorders>
              <w:left w:val="single" w:color="000000" w:sz="4" w:space="0"/>
            </w:tcBorders>
            <w:vAlign w:val="top"/>
          </w:tcPr>
          <w:p w14:paraId="7C376103">
            <w:pPr>
              <w:pStyle w:val="6"/>
              <w:spacing w:before="58" w:line="165" w:lineRule="auto"/>
              <w:ind w:left="469"/>
            </w:pPr>
            <w:r>
              <w:rPr>
                <w:spacing w:val="6"/>
              </w:rPr>
              <w:t>元</w:t>
            </w:r>
          </w:p>
        </w:tc>
        <w:tc>
          <w:tcPr>
            <w:tcW w:w="2268" w:type="dxa"/>
            <w:vAlign w:val="top"/>
          </w:tcPr>
          <w:p w14:paraId="56D7B1C9">
            <w:pPr>
              <w:rPr>
                <w:rFonts w:ascii="Arial"/>
                <w:sz w:val="21"/>
              </w:rPr>
            </w:pPr>
          </w:p>
        </w:tc>
        <w:tc>
          <w:tcPr>
            <w:tcW w:w="2271" w:type="dxa"/>
            <w:vAlign w:val="top"/>
          </w:tcPr>
          <w:p w14:paraId="27326562">
            <w:pPr>
              <w:pStyle w:val="6"/>
              <w:spacing w:before="79" w:line="180" w:lineRule="exact"/>
              <w:ind w:left="1703"/>
            </w:pPr>
            <w:r>
              <w:rPr>
                <w:spacing w:val="-6"/>
                <w:position w:val="-1"/>
              </w:rPr>
              <w:t>0.12</w:t>
            </w:r>
          </w:p>
        </w:tc>
      </w:tr>
      <w:tr w14:paraId="2C3F33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5E8E3618">
            <w:pPr>
              <w:pStyle w:val="6"/>
              <w:spacing w:before="52" w:line="168" w:lineRule="auto"/>
              <w:ind w:left="467"/>
            </w:pPr>
            <w:r>
              <w:rPr>
                <w:spacing w:val="-17"/>
              </w:rPr>
              <w:t>（2）衣着</w:t>
            </w:r>
          </w:p>
        </w:tc>
        <w:tc>
          <w:tcPr>
            <w:tcW w:w="1133" w:type="dxa"/>
            <w:tcBorders>
              <w:left w:val="single" w:color="000000" w:sz="4" w:space="0"/>
            </w:tcBorders>
            <w:vAlign w:val="top"/>
          </w:tcPr>
          <w:p w14:paraId="2AAD4869">
            <w:pPr>
              <w:pStyle w:val="6"/>
              <w:spacing w:before="54" w:line="167" w:lineRule="auto"/>
              <w:ind w:left="469"/>
            </w:pPr>
            <w:r>
              <w:rPr>
                <w:spacing w:val="6"/>
              </w:rPr>
              <w:t>元</w:t>
            </w:r>
          </w:p>
        </w:tc>
        <w:tc>
          <w:tcPr>
            <w:tcW w:w="2268" w:type="dxa"/>
            <w:vAlign w:val="top"/>
          </w:tcPr>
          <w:p w14:paraId="47F5F730">
            <w:pPr>
              <w:rPr>
                <w:rFonts w:ascii="Arial"/>
                <w:sz w:val="21"/>
              </w:rPr>
            </w:pPr>
          </w:p>
        </w:tc>
        <w:tc>
          <w:tcPr>
            <w:tcW w:w="2271" w:type="dxa"/>
            <w:vAlign w:val="top"/>
          </w:tcPr>
          <w:p w14:paraId="5E7ADCA4">
            <w:pPr>
              <w:rPr>
                <w:rFonts w:ascii="Arial"/>
                <w:sz w:val="21"/>
              </w:rPr>
            </w:pPr>
          </w:p>
        </w:tc>
      </w:tr>
      <w:tr w14:paraId="3387BE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trPr>
        <w:tc>
          <w:tcPr>
            <w:tcW w:w="3973" w:type="dxa"/>
            <w:tcBorders>
              <w:right w:val="single" w:color="000000" w:sz="4" w:space="0"/>
            </w:tcBorders>
            <w:vAlign w:val="top"/>
          </w:tcPr>
          <w:p w14:paraId="2C4D23B3">
            <w:pPr>
              <w:pStyle w:val="6"/>
              <w:spacing w:before="49" w:line="166" w:lineRule="auto"/>
              <w:ind w:left="467"/>
            </w:pPr>
            <w:r>
              <w:rPr>
                <w:spacing w:val="-17"/>
                <w:w w:val="97"/>
              </w:rPr>
              <w:t>（</w:t>
            </w:r>
            <w:r>
              <w:rPr>
                <w:spacing w:val="-28"/>
              </w:rPr>
              <w:t xml:space="preserve"> </w:t>
            </w:r>
            <w:r>
              <w:rPr>
                <w:spacing w:val="-17"/>
                <w:w w:val="97"/>
              </w:rPr>
              <w:t>3）居住</w:t>
            </w:r>
          </w:p>
        </w:tc>
        <w:tc>
          <w:tcPr>
            <w:tcW w:w="1133" w:type="dxa"/>
            <w:tcBorders>
              <w:left w:val="single" w:color="000000" w:sz="4" w:space="0"/>
            </w:tcBorders>
            <w:vAlign w:val="top"/>
          </w:tcPr>
          <w:p w14:paraId="58E2B093">
            <w:pPr>
              <w:pStyle w:val="6"/>
              <w:spacing w:before="55" w:line="161" w:lineRule="auto"/>
              <w:ind w:left="469"/>
            </w:pPr>
            <w:r>
              <w:rPr>
                <w:spacing w:val="6"/>
              </w:rPr>
              <w:t>元</w:t>
            </w:r>
          </w:p>
        </w:tc>
        <w:tc>
          <w:tcPr>
            <w:tcW w:w="2268" w:type="dxa"/>
            <w:vAlign w:val="top"/>
          </w:tcPr>
          <w:p w14:paraId="5848B281">
            <w:pPr>
              <w:rPr>
                <w:rFonts w:ascii="Arial"/>
                <w:sz w:val="21"/>
              </w:rPr>
            </w:pPr>
          </w:p>
        </w:tc>
        <w:tc>
          <w:tcPr>
            <w:tcW w:w="2271" w:type="dxa"/>
            <w:vAlign w:val="top"/>
          </w:tcPr>
          <w:p w14:paraId="269E25EF">
            <w:pPr>
              <w:rPr>
                <w:rFonts w:ascii="Arial"/>
                <w:sz w:val="21"/>
              </w:rPr>
            </w:pPr>
          </w:p>
        </w:tc>
      </w:tr>
      <w:tr w14:paraId="72B702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1DA75B01">
            <w:pPr>
              <w:pStyle w:val="6"/>
              <w:spacing w:before="48" w:line="169" w:lineRule="auto"/>
              <w:ind w:left="467"/>
            </w:pPr>
            <w:r>
              <w:rPr>
                <w:spacing w:val="-4"/>
              </w:rPr>
              <w:t>（4）家庭设备和日用品</w:t>
            </w:r>
          </w:p>
        </w:tc>
        <w:tc>
          <w:tcPr>
            <w:tcW w:w="1133" w:type="dxa"/>
            <w:tcBorders>
              <w:left w:val="single" w:color="000000" w:sz="4" w:space="0"/>
            </w:tcBorders>
            <w:vAlign w:val="top"/>
          </w:tcPr>
          <w:p w14:paraId="6F8DB29F">
            <w:pPr>
              <w:pStyle w:val="6"/>
              <w:spacing w:before="58" w:line="161" w:lineRule="auto"/>
              <w:ind w:left="469"/>
            </w:pPr>
            <w:r>
              <w:rPr>
                <w:spacing w:val="6"/>
              </w:rPr>
              <w:t>元</w:t>
            </w:r>
          </w:p>
        </w:tc>
        <w:tc>
          <w:tcPr>
            <w:tcW w:w="2268" w:type="dxa"/>
            <w:vAlign w:val="top"/>
          </w:tcPr>
          <w:p w14:paraId="0926541E">
            <w:pPr>
              <w:rPr>
                <w:rFonts w:ascii="Arial"/>
                <w:sz w:val="21"/>
              </w:rPr>
            </w:pPr>
          </w:p>
        </w:tc>
        <w:tc>
          <w:tcPr>
            <w:tcW w:w="2271" w:type="dxa"/>
            <w:vAlign w:val="top"/>
          </w:tcPr>
          <w:p w14:paraId="604912E2">
            <w:pPr>
              <w:pStyle w:val="6"/>
              <w:spacing w:before="79" w:line="175" w:lineRule="exact"/>
              <w:ind w:left="1703"/>
            </w:pPr>
            <w:r>
              <w:rPr>
                <w:spacing w:val="-6"/>
                <w:position w:val="-1"/>
              </w:rPr>
              <w:t>0.40</w:t>
            </w:r>
          </w:p>
        </w:tc>
      </w:tr>
      <w:tr w14:paraId="653E2A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0" w:hRule="atLeast"/>
        </w:trPr>
        <w:tc>
          <w:tcPr>
            <w:tcW w:w="3973" w:type="dxa"/>
            <w:tcBorders>
              <w:right w:val="single" w:color="000000" w:sz="4" w:space="0"/>
            </w:tcBorders>
            <w:vAlign w:val="top"/>
          </w:tcPr>
          <w:p w14:paraId="49F2D7FB">
            <w:pPr>
              <w:pStyle w:val="6"/>
              <w:spacing w:before="53" w:line="170" w:lineRule="auto"/>
              <w:ind w:left="467"/>
            </w:pPr>
            <w:r>
              <w:rPr>
                <w:spacing w:val="-9"/>
              </w:rPr>
              <w:t>（5）交通、通信工具及用品</w:t>
            </w:r>
          </w:p>
        </w:tc>
        <w:tc>
          <w:tcPr>
            <w:tcW w:w="1133" w:type="dxa"/>
            <w:tcBorders>
              <w:left w:val="single" w:color="000000" w:sz="4" w:space="0"/>
            </w:tcBorders>
            <w:vAlign w:val="top"/>
          </w:tcPr>
          <w:p w14:paraId="3EC016BF">
            <w:pPr>
              <w:pStyle w:val="6"/>
              <w:spacing w:before="63" w:line="162" w:lineRule="auto"/>
              <w:ind w:left="469"/>
            </w:pPr>
            <w:r>
              <w:rPr>
                <w:spacing w:val="6"/>
              </w:rPr>
              <w:t>元</w:t>
            </w:r>
          </w:p>
        </w:tc>
        <w:tc>
          <w:tcPr>
            <w:tcW w:w="2268" w:type="dxa"/>
            <w:vAlign w:val="top"/>
          </w:tcPr>
          <w:p w14:paraId="56B02500">
            <w:pPr>
              <w:rPr>
                <w:rFonts w:ascii="Arial"/>
                <w:sz w:val="21"/>
              </w:rPr>
            </w:pPr>
          </w:p>
        </w:tc>
        <w:tc>
          <w:tcPr>
            <w:tcW w:w="2271" w:type="dxa"/>
            <w:vAlign w:val="top"/>
          </w:tcPr>
          <w:p w14:paraId="03F1AC70">
            <w:pPr>
              <w:rPr>
                <w:rFonts w:ascii="Arial"/>
                <w:sz w:val="21"/>
              </w:rPr>
            </w:pPr>
          </w:p>
        </w:tc>
      </w:tr>
      <w:tr w14:paraId="27ED08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6F1890FC">
            <w:pPr>
              <w:pStyle w:val="6"/>
              <w:spacing w:before="52" w:line="167" w:lineRule="auto"/>
              <w:ind w:left="467"/>
            </w:pPr>
            <w:r>
              <w:rPr>
                <w:spacing w:val="-4"/>
              </w:rPr>
              <w:t>（6）教育文化娱乐用品</w:t>
            </w:r>
          </w:p>
        </w:tc>
        <w:tc>
          <w:tcPr>
            <w:tcW w:w="1133" w:type="dxa"/>
            <w:tcBorders>
              <w:left w:val="single" w:color="000000" w:sz="4" w:space="0"/>
            </w:tcBorders>
            <w:vAlign w:val="top"/>
          </w:tcPr>
          <w:p w14:paraId="58CB1482">
            <w:pPr>
              <w:pStyle w:val="6"/>
              <w:spacing w:before="61" w:line="159" w:lineRule="auto"/>
              <w:ind w:left="469"/>
            </w:pPr>
            <w:r>
              <w:rPr>
                <w:spacing w:val="6"/>
              </w:rPr>
              <w:t>元</w:t>
            </w:r>
          </w:p>
        </w:tc>
        <w:tc>
          <w:tcPr>
            <w:tcW w:w="2268" w:type="dxa"/>
            <w:vAlign w:val="top"/>
          </w:tcPr>
          <w:p w14:paraId="753715E9">
            <w:pPr>
              <w:rPr>
                <w:rFonts w:ascii="Arial"/>
                <w:sz w:val="21"/>
              </w:rPr>
            </w:pPr>
          </w:p>
        </w:tc>
        <w:tc>
          <w:tcPr>
            <w:tcW w:w="2271" w:type="dxa"/>
            <w:vAlign w:val="top"/>
          </w:tcPr>
          <w:p w14:paraId="3604E374">
            <w:pPr>
              <w:rPr>
                <w:rFonts w:ascii="Arial"/>
                <w:sz w:val="21"/>
              </w:rPr>
            </w:pPr>
          </w:p>
        </w:tc>
      </w:tr>
      <w:tr w14:paraId="338392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3734ACC7">
            <w:pPr>
              <w:pStyle w:val="6"/>
              <w:spacing w:before="50" w:line="169" w:lineRule="auto"/>
              <w:ind w:left="467"/>
            </w:pPr>
            <w:r>
              <w:rPr>
                <w:spacing w:val="-6"/>
              </w:rPr>
              <w:t>（7）医疗保健用品</w:t>
            </w:r>
          </w:p>
        </w:tc>
        <w:tc>
          <w:tcPr>
            <w:tcW w:w="1133" w:type="dxa"/>
            <w:tcBorders>
              <w:left w:val="single" w:color="000000" w:sz="4" w:space="0"/>
            </w:tcBorders>
            <w:vAlign w:val="top"/>
          </w:tcPr>
          <w:p w14:paraId="4E60B9BF">
            <w:pPr>
              <w:pStyle w:val="6"/>
              <w:spacing w:before="61" w:line="160" w:lineRule="auto"/>
              <w:ind w:left="469"/>
            </w:pPr>
            <w:r>
              <w:rPr>
                <w:spacing w:val="6"/>
              </w:rPr>
              <w:t>元</w:t>
            </w:r>
          </w:p>
        </w:tc>
        <w:tc>
          <w:tcPr>
            <w:tcW w:w="2268" w:type="dxa"/>
            <w:vAlign w:val="top"/>
          </w:tcPr>
          <w:p w14:paraId="77C5AC50">
            <w:pPr>
              <w:rPr>
                <w:rFonts w:ascii="Arial"/>
                <w:sz w:val="21"/>
              </w:rPr>
            </w:pPr>
          </w:p>
        </w:tc>
        <w:tc>
          <w:tcPr>
            <w:tcW w:w="2271" w:type="dxa"/>
            <w:vAlign w:val="top"/>
          </w:tcPr>
          <w:p w14:paraId="42C45BB1">
            <w:pPr>
              <w:rPr>
                <w:rFonts w:ascii="Arial"/>
                <w:sz w:val="21"/>
              </w:rPr>
            </w:pPr>
          </w:p>
        </w:tc>
      </w:tr>
      <w:tr w14:paraId="3E024D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6F17CCDB">
            <w:pPr>
              <w:pStyle w:val="6"/>
              <w:spacing w:before="53" w:line="169" w:lineRule="auto"/>
              <w:ind w:left="467"/>
            </w:pPr>
            <w:r>
              <w:rPr>
                <w:spacing w:val="-13"/>
              </w:rPr>
              <w:t>（</w:t>
            </w:r>
            <w:r>
              <w:rPr>
                <w:spacing w:val="-30"/>
              </w:rPr>
              <w:t xml:space="preserve"> </w:t>
            </w:r>
            <w:r>
              <w:rPr>
                <w:spacing w:val="-13"/>
              </w:rPr>
              <w:t>8）其他用品</w:t>
            </w:r>
          </w:p>
        </w:tc>
        <w:tc>
          <w:tcPr>
            <w:tcW w:w="1133" w:type="dxa"/>
            <w:tcBorders>
              <w:left w:val="single" w:color="000000" w:sz="4" w:space="0"/>
            </w:tcBorders>
            <w:vAlign w:val="top"/>
          </w:tcPr>
          <w:p w14:paraId="24CD6161">
            <w:pPr>
              <w:pStyle w:val="6"/>
              <w:spacing w:before="63" w:line="161" w:lineRule="auto"/>
              <w:ind w:left="469"/>
            </w:pPr>
            <w:r>
              <w:rPr>
                <w:spacing w:val="6"/>
              </w:rPr>
              <w:t>元</w:t>
            </w:r>
          </w:p>
        </w:tc>
        <w:tc>
          <w:tcPr>
            <w:tcW w:w="2268" w:type="dxa"/>
            <w:vAlign w:val="top"/>
          </w:tcPr>
          <w:p w14:paraId="43A89490">
            <w:pPr>
              <w:rPr>
                <w:rFonts w:ascii="Arial"/>
                <w:sz w:val="21"/>
              </w:rPr>
            </w:pPr>
          </w:p>
        </w:tc>
        <w:tc>
          <w:tcPr>
            <w:tcW w:w="2271" w:type="dxa"/>
            <w:vAlign w:val="top"/>
          </w:tcPr>
          <w:p w14:paraId="25E244E0">
            <w:pPr>
              <w:rPr>
                <w:rFonts w:ascii="Arial"/>
                <w:sz w:val="21"/>
              </w:rPr>
            </w:pPr>
          </w:p>
        </w:tc>
      </w:tr>
      <w:tr w14:paraId="176C85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36FFFF35">
            <w:pPr>
              <w:pStyle w:val="6"/>
              <w:spacing w:before="56" w:line="164" w:lineRule="auto"/>
              <w:ind w:left="365"/>
            </w:pPr>
            <w:r>
              <w:rPr>
                <w:spacing w:val="6"/>
              </w:rPr>
              <w:t>2.从单位或雇主得到的服务折价</w:t>
            </w:r>
          </w:p>
        </w:tc>
        <w:tc>
          <w:tcPr>
            <w:tcW w:w="1133" w:type="dxa"/>
            <w:tcBorders>
              <w:left w:val="single" w:color="000000" w:sz="4" w:space="0"/>
            </w:tcBorders>
            <w:vAlign w:val="top"/>
          </w:tcPr>
          <w:p w14:paraId="5C186E09">
            <w:pPr>
              <w:pStyle w:val="6"/>
              <w:spacing w:before="63" w:line="158" w:lineRule="auto"/>
              <w:ind w:left="469"/>
            </w:pPr>
            <w:r>
              <w:rPr>
                <w:spacing w:val="6"/>
              </w:rPr>
              <w:t>元</w:t>
            </w:r>
          </w:p>
        </w:tc>
        <w:tc>
          <w:tcPr>
            <w:tcW w:w="2268" w:type="dxa"/>
            <w:vAlign w:val="top"/>
          </w:tcPr>
          <w:p w14:paraId="4F5F4848">
            <w:pPr>
              <w:rPr>
                <w:rFonts w:ascii="Arial"/>
                <w:sz w:val="21"/>
              </w:rPr>
            </w:pPr>
          </w:p>
        </w:tc>
        <w:tc>
          <w:tcPr>
            <w:tcW w:w="2271" w:type="dxa"/>
            <w:vAlign w:val="top"/>
          </w:tcPr>
          <w:p w14:paraId="7E67A571">
            <w:pPr>
              <w:rPr>
                <w:rFonts w:ascii="Arial"/>
                <w:sz w:val="21"/>
              </w:rPr>
            </w:pPr>
          </w:p>
        </w:tc>
      </w:tr>
      <w:tr w14:paraId="1BA551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70A8BF1E">
            <w:pPr>
              <w:pStyle w:val="6"/>
              <w:spacing w:before="51" w:line="168" w:lineRule="auto"/>
              <w:ind w:left="467"/>
            </w:pPr>
            <w:r>
              <w:rPr>
                <w:spacing w:val="-3"/>
              </w:rPr>
              <w:t>（</w:t>
            </w:r>
            <w:r>
              <w:rPr>
                <w:spacing w:val="-16"/>
              </w:rPr>
              <w:t xml:space="preserve"> </w:t>
            </w:r>
            <w:r>
              <w:rPr>
                <w:spacing w:val="-3"/>
              </w:rPr>
              <w:t>1）免费或低价提供的工作餐</w:t>
            </w:r>
          </w:p>
        </w:tc>
        <w:tc>
          <w:tcPr>
            <w:tcW w:w="1133" w:type="dxa"/>
            <w:tcBorders>
              <w:left w:val="single" w:color="000000" w:sz="4" w:space="0"/>
            </w:tcBorders>
            <w:vAlign w:val="top"/>
          </w:tcPr>
          <w:p w14:paraId="12006307">
            <w:pPr>
              <w:pStyle w:val="6"/>
              <w:spacing w:before="61" w:line="160" w:lineRule="auto"/>
              <w:ind w:left="469"/>
            </w:pPr>
            <w:r>
              <w:rPr>
                <w:spacing w:val="6"/>
              </w:rPr>
              <w:t>元</w:t>
            </w:r>
          </w:p>
        </w:tc>
        <w:tc>
          <w:tcPr>
            <w:tcW w:w="2268" w:type="dxa"/>
            <w:vAlign w:val="top"/>
          </w:tcPr>
          <w:p w14:paraId="07AD50AC">
            <w:pPr>
              <w:rPr>
                <w:rFonts w:ascii="Arial"/>
                <w:sz w:val="21"/>
              </w:rPr>
            </w:pPr>
          </w:p>
        </w:tc>
        <w:tc>
          <w:tcPr>
            <w:tcW w:w="2271" w:type="dxa"/>
            <w:vAlign w:val="top"/>
          </w:tcPr>
          <w:p w14:paraId="37AC805C">
            <w:pPr>
              <w:rPr>
                <w:rFonts w:ascii="Arial"/>
                <w:sz w:val="21"/>
              </w:rPr>
            </w:pPr>
          </w:p>
        </w:tc>
      </w:tr>
      <w:tr w14:paraId="772AE5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21D9BD74">
            <w:pPr>
              <w:pStyle w:val="6"/>
              <w:spacing w:before="54" w:line="166" w:lineRule="auto"/>
              <w:ind w:left="467"/>
            </w:pPr>
            <w:r>
              <w:rPr>
                <w:spacing w:val="-2"/>
              </w:rPr>
              <w:t>（2）免费或低价提供的住宿</w:t>
            </w:r>
          </w:p>
        </w:tc>
        <w:tc>
          <w:tcPr>
            <w:tcW w:w="1133" w:type="dxa"/>
            <w:tcBorders>
              <w:left w:val="single" w:color="000000" w:sz="4" w:space="0"/>
            </w:tcBorders>
            <w:vAlign w:val="top"/>
          </w:tcPr>
          <w:p w14:paraId="61E96719">
            <w:pPr>
              <w:pStyle w:val="6"/>
              <w:spacing w:before="63" w:line="158" w:lineRule="auto"/>
              <w:ind w:left="469"/>
            </w:pPr>
            <w:r>
              <w:rPr>
                <w:spacing w:val="6"/>
              </w:rPr>
              <w:t>元</w:t>
            </w:r>
          </w:p>
        </w:tc>
        <w:tc>
          <w:tcPr>
            <w:tcW w:w="2268" w:type="dxa"/>
            <w:vAlign w:val="top"/>
          </w:tcPr>
          <w:p w14:paraId="68E43A8C">
            <w:pPr>
              <w:rPr>
                <w:rFonts w:ascii="Arial"/>
                <w:sz w:val="21"/>
              </w:rPr>
            </w:pPr>
          </w:p>
        </w:tc>
        <w:tc>
          <w:tcPr>
            <w:tcW w:w="2271" w:type="dxa"/>
            <w:vAlign w:val="top"/>
          </w:tcPr>
          <w:p w14:paraId="415C1BB0">
            <w:pPr>
              <w:rPr>
                <w:rFonts w:ascii="Arial"/>
                <w:sz w:val="21"/>
              </w:rPr>
            </w:pPr>
          </w:p>
        </w:tc>
      </w:tr>
      <w:tr w14:paraId="41CC1F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5963D93E">
            <w:pPr>
              <w:pStyle w:val="6"/>
              <w:spacing w:before="55" w:line="167" w:lineRule="auto"/>
              <w:ind w:left="467"/>
            </w:pPr>
            <w:r>
              <w:rPr>
                <w:spacing w:val="-8"/>
              </w:rPr>
              <w:t>（</w:t>
            </w:r>
            <w:r>
              <w:rPr>
                <w:spacing w:val="-30"/>
              </w:rPr>
              <w:t xml:space="preserve"> </w:t>
            </w:r>
            <w:r>
              <w:rPr>
                <w:spacing w:val="-8"/>
              </w:rPr>
              <w:t>3）单位缴纳的水电费、取暖费、物业费等</w:t>
            </w:r>
          </w:p>
        </w:tc>
        <w:tc>
          <w:tcPr>
            <w:tcW w:w="1133" w:type="dxa"/>
            <w:tcBorders>
              <w:left w:val="single" w:color="000000" w:sz="4" w:space="0"/>
            </w:tcBorders>
            <w:vAlign w:val="top"/>
          </w:tcPr>
          <w:p w14:paraId="76CF83E5">
            <w:pPr>
              <w:pStyle w:val="6"/>
              <w:spacing w:before="67" w:line="157" w:lineRule="auto"/>
              <w:ind w:left="469"/>
            </w:pPr>
            <w:r>
              <w:rPr>
                <w:spacing w:val="6"/>
              </w:rPr>
              <w:t>元</w:t>
            </w:r>
          </w:p>
        </w:tc>
        <w:tc>
          <w:tcPr>
            <w:tcW w:w="2268" w:type="dxa"/>
            <w:vAlign w:val="top"/>
          </w:tcPr>
          <w:p w14:paraId="07B74FDA">
            <w:pPr>
              <w:rPr>
                <w:rFonts w:ascii="Arial"/>
                <w:sz w:val="21"/>
              </w:rPr>
            </w:pPr>
          </w:p>
        </w:tc>
        <w:tc>
          <w:tcPr>
            <w:tcW w:w="2271" w:type="dxa"/>
            <w:vAlign w:val="top"/>
          </w:tcPr>
          <w:p w14:paraId="7A572A8E">
            <w:pPr>
              <w:rPr>
                <w:rFonts w:ascii="Arial"/>
                <w:sz w:val="21"/>
              </w:rPr>
            </w:pPr>
          </w:p>
        </w:tc>
      </w:tr>
      <w:tr w14:paraId="45ED9B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54B2ECFD">
            <w:pPr>
              <w:pStyle w:val="6"/>
              <w:spacing w:before="52" w:line="168" w:lineRule="auto"/>
              <w:ind w:left="467"/>
            </w:pPr>
            <w:r>
              <w:rPr>
                <w:spacing w:val="1"/>
              </w:rPr>
              <w:t>（4）免费或低价提供的交通和通信服务</w:t>
            </w:r>
          </w:p>
        </w:tc>
        <w:tc>
          <w:tcPr>
            <w:tcW w:w="1133" w:type="dxa"/>
            <w:tcBorders>
              <w:left w:val="single" w:color="000000" w:sz="4" w:space="0"/>
            </w:tcBorders>
            <w:vAlign w:val="top"/>
          </w:tcPr>
          <w:p w14:paraId="16F1895E">
            <w:pPr>
              <w:pStyle w:val="6"/>
              <w:spacing w:before="63" w:line="159" w:lineRule="auto"/>
              <w:ind w:left="469"/>
            </w:pPr>
            <w:r>
              <w:rPr>
                <w:spacing w:val="6"/>
              </w:rPr>
              <w:t>元</w:t>
            </w:r>
          </w:p>
        </w:tc>
        <w:tc>
          <w:tcPr>
            <w:tcW w:w="2268" w:type="dxa"/>
            <w:vAlign w:val="top"/>
          </w:tcPr>
          <w:p w14:paraId="37C0B43E">
            <w:pPr>
              <w:rPr>
                <w:rFonts w:ascii="Arial"/>
                <w:sz w:val="21"/>
              </w:rPr>
            </w:pPr>
          </w:p>
        </w:tc>
        <w:tc>
          <w:tcPr>
            <w:tcW w:w="2271" w:type="dxa"/>
            <w:vAlign w:val="top"/>
          </w:tcPr>
          <w:p w14:paraId="557502FC">
            <w:pPr>
              <w:rPr>
                <w:rFonts w:ascii="Arial"/>
                <w:sz w:val="21"/>
              </w:rPr>
            </w:pPr>
          </w:p>
        </w:tc>
      </w:tr>
      <w:tr w14:paraId="29EB95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0086AF73">
            <w:pPr>
              <w:pStyle w:val="6"/>
              <w:spacing w:before="55" w:line="167" w:lineRule="auto"/>
              <w:ind w:left="467"/>
            </w:pPr>
            <w:r>
              <w:t>（5）单位缴纳的教育入学赞助费</w:t>
            </w:r>
          </w:p>
        </w:tc>
        <w:tc>
          <w:tcPr>
            <w:tcW w:w="1133" w:type="dxa"/>
            <w:tcBorders>
              <w:left w:val="single" w:color="000000" w:sz="4" w:space="0"/>
            </w:tcBorders>
            <w:vAlign w:val="top"/>
          </w:tcPr>
          <w:p w14:paraId="441F246C">
            <w:pPr>
              <w:pStyle w:val="6"/>
              <w:spacing w:before="64" w:line="159" w:lineRule="auto"/>
              <w:ind w:left="469"/>
            </w:pPr>
            <w:r>
              <w:rPr>
                <w:spacing w:val="6"/>
              </w:rPr>
              <w:t>元</w:t>
            </w:r>
          </w:p>
        </w:tc>
        <w:tc>
          <w:tcPr>
            <w:tcW w:w="2268" w:type="dxa"/>
            <w:vAlign w:val="top"/>
          </w:tcPr>
          <w:p w14:paraId="54C76A18">
            <w:pPr>
              <w:rPr>
                <w:rFonts w:ascii="Arial"/>
                <w:sz w:val="21"/>
              </w:rPr>
            </w:pPr>
          </w:p>
        </w:tc>
        <w:tc>
          <w:tcPr>
            <w:tcW w:w="2271" w:type="dxa"/>
            <w:vAlign w:val="top"/>
          </w:tcPr>
          <w:p w14:paraId="77A2C39E">
            <w:pPr>
              <w:rPr>
                <w:rFonts w:ascii="Arial"/>
                <w:sz w:val="21"/>
              </w:rPr>
            </w:pPr>
          </w:p>
        </w:tc>
      </w:tr>
      <w:tr w14:paraId="2DEF73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09E6ACFD">
            <w:pPr>
              <w:pStyle w:val="6"/>
              <w:spacing w:before="54" w:line="168" w:lineRule="auto"/>
              <w:ind w:left="467"/>
            </w:pPr>
            <w:r>
              <w:t>（6）免费或低价提供的旅游服务</w:t>
            </w:r>
          </w:p>
        </w:tc>
        <w:tc>
          <w:tcPr>
            <w:tcW w:w="1133" w:type="dxa"/>
            <w:tcBorders>
              <w:left w:val="single" w:color="000000" w:sz="4" w:space="0"/>
            </w:tcBorders>
            <w:vAlign w:val="top"/>
          </w:tcPr>
          <w:p w14:paraId="20A4665C">
            <w:pPr>
              <w:pStyle w:val="6"/>
              <w:spacing w:before="65" w:line="159" w:lineRule="auto"/>
              <w:ind w:left="469"/>
            </w:pPr>
            <w:r>
              <w:rPr>
                <w:spacing w:val="6"/>
              </w:rPr>
              <w:t>元</w:t>
            </w:r>
          </w:p>
        </w:tc>
        <w:tc>
          <w:tcPr>
            <w:tcW w:w="2268" w:type="dxa"/>
            <w:vAlign w:val="top"/>
          </w:tcPr>
          <w:p w14:paraId="4321A977">
            <w:pPr>
              <w:rPr>
                <w:rFonts w:ascii="Arial"/>
                <w:sz w:val="21"/>
              </w:rPr>
            </w:pPr>
          </w:p>
        </w:tc>
        <w:tc>
          <w:tcPr>
            <w:tcW w:w="2271" w:type="dxa"/>
            <w:vAlign w:val="top"/>
          </w:tcPr>
          <w:p w14:paraId="202F63BA">
            <w:pPr>
              <w:rPr>
                <w:rFonts w:ascii="Arial"/>
                <w:sz w:val="21"/>
              </w:rPr>
            </w:pPr>
          </w:p>
        </w:tc>
      </w:tr>
      <w:tr w14:paraId="37D294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40326FCA">
            <w:pPr>
              <w:pStyle w:val="6"/>
              <w:spacing w:before="55" w:line="165" w:lineRule="auto"/>
              <w:ind w:left="467"/>
            </w:pPr>
            <w:r>
              <w:rPr>
                <w:spacing w:val="-10"/>
              </w:rPr>
              <w:t>（7）其他服务</w:t>
            </w:r>
          </w:p>
        </w:tc>
        <w:tc>
          <w:tcPr>
            <w:tcW w:w="1133" w:type="dxa"/>
            <w:tcBorders>
              <w:left w:val="single" w:color="000000" w:sz="4" w:space="0"/>
            </w:tcBorders>
            <w:vAlign w:val="top"/>
          </w:tcPr>
          <w:p w14:paraId="4B94503B">
            <w:pPr>
              <w:pStyle w:val="6"/>
              <w:spacing w:before="60" w:line="161" w:lineRule="auto"/>
              <w:ind w:left="469"/>
            </w:pPr>
            <w:r>
              <w:rPr>
                <w:spacing w:val="6"/>
              </w:rPr>
              <w:t>元</w:t>
            </w:r>
          </w:p>
        </w:tc>
        <w:tc>
          <w:tcPr>
            <w:tcW w:w="2268" w:type="dxa"/>
            <w:vAlign w:val="top"/>
          </w:tcPr>
          <w:p w14:paraId="3D550243">
            <w:pPr>
              <w:rPr>
                <w:rFonts w:ascii="Arial"/>
                <w:sz w:val="21"/>
              </w:rPr>
            </w:pPr>
          </w:p>
        </w:tc>
        <w:tc>
          <w:tcPr>
            <w:tcW w:w="2271" w:type="dxa"/>
            <w:vAlign w:val="top"/>
          </w:tcPr>
          <w:p w14:paraId="0984EA9F">
            <w:pPr>
              <w:rPr>
                <w:rFonts w:ascii="Arial"/>
                <w:sz w:val="21"/>
              </w:rPr>
            </w:pPr>
          </w:p>
        </w:tc>
      </w:tr>
      <w:tr w14:paraId="5385FF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6F841B34">
            <w:pPr>
              <w:pStyle w:val="6"/>
              <w:spacing w:before="55" w:line="163" w:lineRule="auto"/>
              <w:ind w:left="368"/>
            </w:pPr>
            <w:r>
              <w:rPr>
                <w:spacing w:val="6"/>
              </w:rPr>
              <w:t>3.单位或雇主实物福利报销所得</w:t>
            </w:r>
          </w:p>
        </w:tc>
        <w:tc>
          <w:tcPr>
            <w:tcW w:w="1133" w:type="dxa"/>
            <w:tcBorders>
              <w:left w:val="single" w:color="000000" w:sz="4" w:space="0"/>
            </w:tcBorders>
            <w:vAlign w:val="top"/>
          </w:tcPr>
          <w:p w14:paraId="4C01542F">
            <w:pPr>
              <w:pStyle w:val="6"/>
              <w:spacing w:before="63" w:line="157" w:lineRule="auto"/>
              <w:ind w:left="469"/>
            </w:pPr>
            <w:r>
              <w:rPr>
                <w:spacing w:val="6"/>
              </w:rPr>
              <w:t>元</w:t>
            </w:r>
          </w:p>
        </w:tc>
        <w:tc>
          <w:tcPr>
            <w:tcW w:w="2268" w:type="dxa"/>
            <w:vAlign w:val="top"/>
          </w:tcPr>
          <w:p w14:paraId="6BBA7986">
            <w:pPr>
              <w:rPr>
                <w:rFonts w:ascii="Arial"/>
                <w:sz w:val="21"/>
              </w:rPr>
            </w:pPr>
          </w:p>
        </w:tc>
        <w:tc>
          <w:tcPr>
            <w:tcW w:w="2271" w:type="dxa"/>
            <w:vAlign w:val="top"/>
          </w:tcPr>
          <w:p w14:paraId="434CB1A9">
            <w:pPr>
              <w:rPr>
                <w:rFonts w:ascii="Arial"/>
                <w:sz w:val="21"/>
              </w:rPr>
            </w:pPr>
          </w:p>
        </w:tc>
      </w:tr>
      <w:tr w14:paraId="3FCA3D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3973" w:type="dxa"/>
            <w:tcBorders>
              <w:right w:val="single" w:color="000000" w:sz="4" w:space="0"/>
            </w:tcBorders>
            <w:vAlign w:val="top"/>
          </w:tcPr>
          <w:p w14:paraId="5E95F411">
            <w:pPr>
              <w:pStyle w:val="6"/>
              <w:spacing w:before="56" w:line="166" w:lineRule="auto"/>
              <w:ind w:left="112"/>
            </w:pPr>
            <w:r>
              <w:rPr>
                <w:spacing w:val="-14"/>
              </w:rPr>
              <w:t>（三）其他</w:t>
            </w:r>
          </w:p>
        </w:tc>
        <w:tc>
          <w:tcPr>
            <w:tcW w:w="1133" w:type="dxa"/>
            <w:tcBorders>
              <w:left w:val="single" w:color="000000" w:sz="4" w:space="0"/>
            </w:tcBorders>
            <w:vAlign w:val="top"/>
          </w:tcPr>
          <w:p w14:paraId="50D6D3A2">
            <w:pPr>
              <w:pStyle w:val="6"/>
              <w:spacing w:before="68" w:line="189" w:lineRule="exact"/>
              <w:ind w:left="469"/>
            </w:pPr>
            <w:r>
              <w:rPr>
                <w:spacing w:val="6"/>
              </w:rPr>
              <w:t>元</w:t>
            </w:r>
          </w:p>
        </w:tc>
        <w:tc>
          <w:tcPr>
            <w:tcW w:w="2268" w:type="dxa"/>
            <w:vAlign w:val="top"/>
          </w:tcPr>
          <w:p w14:paraId="2D78DBF6">
            <w:pPr>
              <w:pStyle w:val="6"/>
              <w:spacing w:before="89" w:line="168" w:lineRule="exact"/>
              <w:ind w:left="1518"/>
            </w:pPr>
            <w:r>
              <w:rPr>
                <w:spacing w:val="-8"/>
                <w:position w:val="-1"/>
              </w:rPr>
              <w:t>993.19</w:t>
            </w:r>
          </w:p>
        </w:tc>
        <w:tc>
          <w:tcPr>
            <w:tcW w:w="2271" w:type="dxa"/>
            <w:vAlign w:val="top"/>
          </w:tcPr>
          <w:p w14:paraId="64E75C2F">
            <w:pPr>
              <w:pStyle w:val="6"/>
              <w:spacing w:before="89" w:line="168" w:lineRule="exact"/>
              <w:ind w:left="1528"/>
            </w:pPr>
            <w:r>
              <w:rPr>
                <w:spacing w:val="-8"/>
                <w:position w:val="-1"/>
              </w:rPr>
              <w:t>314.74</w:t>
            </w:r>
          </w:p>
        </w:tc>
      </w:tr>
      <w:tr w14:paraId="00829F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040161FA">
            <w:pPr>
              <w:pStyle w:val="6"/>
              <w:spacing w:before="59" w:line="161" w:lineRule="auto"/>
              <w:ind w:left="380"/>
            </w:pPr>
            <w:r>
              <w:rPr>
                <w:spacing w:val="1"/>
              </w:rPr>
              <w:t>1.住房公积金</w:t>
            </w:r>
          </w:p>
        </w:tc>
        <w:tc>
          <w:tcPr>
            <w:tcW w:w="1133" w:type="dxa"/>
            <w:tcBorders>
              <w:left w:val="single" w:color="000000" w:sz="4" w:space="0"/>
            </w:tcBorders>
            <w:vAlign w:val="top"/>
          </w:tcPr>
          <w:p w14:paraId="0E48F5E5">
            <w:pPr>
              <w:pStyle w:val="6"/>
              <w:spacing w:before="64" w:line="157" w:lineRule="auto"/>
              <w:ind w:left="469"/>
            </w:pPr>
            <w:r>
              <w:rPr>
                <w:spacing w:val="6"/>
              </w:rPr>
              <w:t>元</w:t>
            </w:r>
          </w:p>
        </w:tc>
        <w:tc>
          <w:tcPr>
            <w:tcW w:w="2268" w:type="dxa"/>
            <w:vAlign w:val="top"/>
          </w:tcPr>
          <w:p w14:paraId="5A28ACDD">
            <w:pPr>
              <w:pStyle w:val="6"/>
              <w:spacing w:before="85" w:line="170" w:lineRule="exact"/>
              <w:ind w:left="1518"/>
            </w:pPr>
            <w:r>
              <w:rPr>
                <w:spacing w:val="-8"/>
                <w:position w:val="-1"/>
              </w:rPr>
              <w:t>923.48</w:t>
            </w:r>
          </w:p>
        </w:tc>
        <w:tc>
          <w:tcPr>
            <w:tcW w:w="2271" w:type="dxa"/>
            <w:vAlign w:val="top"/>
          </w:tcPr>
          <w:p w14:paraId="1227E8DE">
            <w:pPr>
              <w:pStyle w:val="6"/>
              <w:spacing w:before="83" w:line="172" w:lineRule="exact"/>
              <w:ind w:left="1612"/>
            </w:pPr>
            <w:r>
              <w:rPr>
                <w:spacing w:val="-7"/>
                <w:position w:val="-1"/>
              </w:rPr>
              <w:t>54.60</w:t>
            </w:r>
          </w:p>
        </w:tc>
      </w:tr>
      <w:tr w14:paraId="13EDDB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3F7A2F43">
            <w:pPr>
              <w:pStyle w:val="6"/>
              <w:spacing w:before="61" w:line="161" w:lineRule="auto"/>
              <w:ind w:left="365"/>
            </w:pPr>
            <w:r>
              <w:rPr>
                <w:spacing w:val="2"/>
              </w:rPr>
              <w:t>2.辞退金</w:t>
            </w:r>
          </w:p>
        </w:tc>
        <w:tc>
          <w:tcPr>
            <w:tcW w:w="1133" w:type="dxa"/>
            <w:tcBorders>
              <w:left w:val="single" w:color="000000" w:sz="4" w:space="0"/>
            </w:tcBorders>
            <w:vAlign w:val="top"/>
          </w:tcPr>
          <w:p w14:paraId="582E03A7">
            <w:pPr>
              <w:pStyle w:val="6"/>
              <w:spacing w:before="68" w:line="189" w:lineRule="exact"/>
              <w:ind w:left="469"/>
            </w:pPr>
            <w:r>
              <w:rPr>
                <w:spacing w:val="6"/>
              </w:rPr>
              <w:t>元</w:t>
            </w:r>
          </w:p>
        </w:tc>
        <w:tc>
          <w:tcPr>
            <w:tcW w:w="2268" w:type="dxa"/>
            <w:vAlign w:val="top"/>
          </w:tcPr>
          <w:p w14:paraId="1D6578B2">
            <w:pPr>
              <w:rPr>
                <w:rFonts w:ascii="Arial"/>
                <w:sz w:val="21"/>
              </w:rPr>
            </w:pPr>
          </w:p>
        </w:tc>
        <w:tc>
          <w:tcPr>
            <w:tcW w:w="2271" w:type="dxa"/>
            <w:vAlign w:val="top"/>
          </w:tcPr>
          <w:p w14:paraId="63E671EE">
            <w:pPr>
              <w:rPr>
                <w:rFonts w:ascii="Arial"/>
                <w:sz w:val="21"/>
              </w:rPr>
            </w:pPr>
          </w:p>
        </w:tc>
      </w:tr>
      <w:tr w14:paraId="604070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1" w:hRule="atLeast"/>
        </w:trPr>
        <w:tc>
          <w:tcPr>
            <w:tcW w:w="3973" w:type="dxa"/>
            <w:tcBorders>
              <w:right w:val="single" w:color="000000" w:sz="4" w:space="0"/>
            </w:tcBorders>
            <w:vAlign w:val="top"/>
          </w:tcPr>
          <w:p w14:paraId="0A3FF8EC">
            <w:pPr>
              <w:pStyle w:val="6"/>
              <w:spacing w:before="54" w:line="170" w:lineRule="auto"/>
              <w:ind w:left="368"/>
            </w:pPr>
            <w:r>
              <w:rPr>
                <w:spacing w:val="-4"/>
              </w:rPr>
              <w:t>3.自由职业劳动所得（如稿费、翻译费）</w:t>
            </w:r>
          </w:p>
        </w:tc>
        <w:tc>
          <w:tcPr>
            <w:tcW w:w="1133" w:type="dxa"/>
            <w:tcBorders>
              <w:left w:val="single" w:color="000000" w:sz="4" w:space="0"/>
            </w:tcBorders>
            <w:vAlign w:val="top"/>
          </w:tcPr>
          <w:p w14:paraId="600A578B">
            <w:pPr>
              <w:pStyle w:val="6"/>
              <w:spacing w:before="70" w:line="157" w:lineRule="auto"/>
              <w:ind w:left="469"/>
            </w:pPr>
            <w:r>
              <w:rPr>
                <w:spacing w:val="6"/>
              </w:rPr>
              <w:t>元</w:t>
            </w:r>
          </w:p>
        </w:tc>
        <w:tc>
          <w:tcPr>
            <w:tcW w:w="2268" w:type="dxa"/>
            <w:vAlign w:val="top"/>
          </w:tcPr>
          <w:p w14:paraId="476EB2FC">
            <w:pPr>
              <w:rPr>
                <w:rFonts w:ascii="Arial"/>
                <w:sz w:val="21"/>
              </w:rPr>
            </w:pPr>
          </w:p>
        </w:tc>
        <w:tc>
          <w:tcPr>
            <w:tcW w:w="2271" w:type="dxa"/>
            <w:vAlign w:val="top"/>
          </w:tcPr>
          <w:p w14:paraId="1954593B">
            <w:pPr>
              <w:rPr>
                <w:rFonts w:ascii="Arial"/>
                <w:sz w:val="21"/>
              </w:rPr>
            </w:pPr>
          </w:p>
        </w:tc>
      </w:tr>
      <w:tr w14:paraId="414E4E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535D7968">
            <w:pPr>
              <w:pStyle w:val="6"/>
              <w:spacing w:before="62" w:line="160" w:lineRule="auto"/>
              <w:ind w:left="363"/>
            </w:pPr>
            <w:r>
              <w:rPr>
                <w:spacing w:val="3"/>
              </w:rPr>
              <w:t>4.安家费</w:t>
            </w:r>
          </w:p>
        </w:tc>
        <w:tc>
          <w:tcPr>
            <w:tcW w:w="1133" w:type="dxa"/>
            <w:tcBorders>
              <w:left w:val="single" w:color="000000" w:sz="4" w:space="0"/>
            </w:tcBorders>
            <w:vAlign w:val="top"/>
          </w:tcPr>
          <w:p w14:paraId="0DD3630E">
            <w:pPr>
              <w:pStyle w:val="6"/>
              <w:spacing w:before="62" w:line="160" w:lineRule="auto"/>
              <w:ind w:left="469"/>
            </w:pPr>
            <w:r>
              <w:rPr>
                <w:spacing w:val="6"/>
              </w:rPr>
              <w:t>元</w:t>
            </w:r>
          </w:p>
        </w:tc>
        <w:tc>
          <w:tcPr>
            <w:tcW w:w="2268" w:type="dxa"/>
            <w:vAlign w:val="top"/>
          </w:tcPr>
          <w:p w14:paraId="30EC657E">
            <w:pPr>
              <w:rPr>
                <w:rFonts w:ascii="Arial"/>
                <w:sz w:val="21"/>
              </w:rPr>
            </w:pPr>
          </w:p>
        </w:tc>
        <w:tc>
          <w:tcPr>
            <w:tcW w:w="2271" w:type="dxa"/>
            <w:vAlign w:val="top"/>
          </w:tcPr>
          <w:p w14:paraId="13EEAB39">
            <w:pPr>
              <w:rPr>
                <w:rFonts w:ascii="Arial"/>
                <w:sz w:val="21"/>
              </w:rPr>
            </w:pPr>
          </w:p>
        </w:tc>
      </w:tr>
      <w:tr w14:paraId="0C8CBA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528B7CAD">
            <w:pPr>
              <w:pStyle w:val="6"/>
              <w:spacing w:before="59" w:line="161" w:lineRule="auto"/>
              <w:ind w:left="365"/>
            </w:pPr>
            <w:r>
              <w:rPr>
                <w:spacing w:val="3"/>
              </w:rPr>
              <w:t>5.股票期权</w:t>
            </w:r>
          </w:p>
        </w:tc>
        <w:tc>
          <w:tcPr>
            <w:tcW w:w="1133" w:type="dxa"/>
            <w:tcBorders>
              <w:left w:val="single" w:color="000000" w:sz="4" w:space="0"/>
            </w:tcBorders>
            <w:vAlign w:val="top"/>
          </w:tcPr>
          <w:p w14:paraId="6366FC0B">
            <w:pPr>
              <w:pStyle w:val="6"/>
              <w:spacing w:before="64" w:line="157" w:lineRule="auto"/>
              <w:ind w:left="469"/>
            </w:pPr>
            <w:r>
              <w:rPr>
                <w:spacing w:val="6"/>
              </w:rPr>
              <w:t>元</w:t>
            </w:r>
          </w:p>
        </w:tc>
        <w:tc>
          <w:tcPr>
            <w:tcW w:w="2268" w:type="dxa"/>
            <w:vAlign w:val="top"/>
          </w:tcPr>
          <w:p w14:paraId="399F0893">
            <w:pPr>
              <w:rPr>
                <w:rFonts w:ascii="Arial"/>
                <w:sz w:val="21"/>
              </w:rPr>
            </w:pPr>
          </w:p>
        </w:tc>
        <w:tc>
          <w:tcPr>
            <w:tcW w:w="2271" w:type="dxa"/>
            <w:vAlign w:val="top"/>
          </w:tcPr>
          <w:p w14:paraId="6027BB33">
            <w:pPr>
              <w:rPr>
                <w:rFonts w:ascii="Arial"/>
                <w:sz w:val="21"/>
              </w:rPr>
            </w:pPr>
          </w:p>
        </w:tc>
      </w:tr>
      <w:tr w14:paraId="644CA6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6DE5E8B6">
            <w:pPr>
              <w:pStyle w:val="6"/>
              <w:spacing w:before="61" w:line="161" w:lineRule="auto"/>
              <w:ind w:left="366"/>
            </w:pPr>
            <w:r>
              <w:rPr>
                <w:spacing w:val="4"/>
              </w:rPr>
              <w:t>6.其他劳动所得</w:t>
            </w:r>
          </w:p>
        </w:tc>
        <w:tc>
          <w:tcPr>
            <w:tcW w:w="1133" w:type="dxa"/>
            <w:tcBorders>
              <w:left w:val="single" w:color="000000" w:sz="4" w:space="0"/>
            </w:tcBorders>
            <w:vAlign w:val="top"/>
          </w:tcPr>
          <w:p w14:paraId="54D1C8E0">
            <w:pPr>
              <w:pStyle w:val="6"/>
              <w:spacing w:before="68" w:line="189" w:lineRule="exact"/>
              <w:ind w:left="469"/>
            </w:pPr>
            <w:r>
              <w:rPr>
                <w:spacing w:val="6"/>
              </w:rPr>
              <w:t>元</w:t>
            </w:r>
          </w:p>
        </w:tc>
        <w:tc>
          <w:tcPr>
            <w:tcW w:w="2268" w:type="dxa"/>
            <w:vAlign w:val="top"/>
          </w:tcPr>
          <w:p w14:paraId="076DBC7D">
            <w:pPr>
              <w:pStyle w:val="6"/>
              <w:spacing w:before="88" w:line="169" w:lineRule="exact"/>
              <w:ind w:left="1610"/>
            </w:pPr>
            <w:r>
              <w:rPr>
                <w:spacing w:val="-8"/>
                <w:position w:val="-1"/>
              </w:rPr>
              <w:t>69.71</w:t>
            </w:r>
          </w:p>
        </w:tc>
        <w:tc>
          <w:tcPr>
            <w:tcW w:w="2271" w:type="dxa"/>
            <w:vAlign w:val="top"/>
          </w:tcPr>
          <w:p w14:paraId="7F2EBF82">
            <w:pPr>
              <w:pStyle w:val="6"/>
              <w:spacing w:before="88" w:line="169" w:lineRule="exact"/>
              <w:ind w:left="1526"/>
            </w:pPr>
            <w:r>
              <w:rPr>
                <w:spacing w:val="-8"/>
                <w:position w:val="-1"/>
              </w:rPr>
              <w:t>260.14</w:t>
            </w:r>
          </w:p>
        </w:tc>
      </w:tr>
      <w:tr w14:paraId="2239EC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0AD05702">
            <w:pPr>
              <w:pStyle w:val="6"/>
              <w:spacing w:before="59" w:line="161" w:lineRule="auto"/>
              <w:ind w:left="5"/>
            </w:pPr>
            <w:r>
              <w:rPr>
                <w:spacing w:val="-5"/>
              </w:rPr>
              <w:t>二、经营净收入</w:t>
            </w:r>
          </w:p>
        </w:tc>
        <w:tc>
          <w:tcPr>
            <w:tcW w:w="1133" w:type="dxa"/>
            <w:tcBorders>
              <w:left w:val="single" w:color="000000" w:sz="4" w:space="0"/>
            </w:tcBorders>
            <w:vAlign w:val="top"/>
          </w:tcPr>
          <w:p w14:paraId="4F0614F3">
            <w:pPr>
              <w:pStyle w:val="6"/>
              <w:spacing w:before="65" w:line="190" w:lineRule="exact"/>
              <w:ind w:left="469"/>
            </w:pPr>
            <w:r>
              <w:rPr>
                <w:spacing w:val="6"/>
              </w:rPr>
              <w:t>元</w:t>
            </w:r>
          </w:p>
        </w:tc>
        <w:tc>
          <w:tcPr>
            <w:tcW w:w="2268" w:type="dxa"/>
            <w:vAlign w:val="top"/>
          </w:tcPr>
          <w:p w14:paraId="6596DF0F">
            <w:pPr>
              <w:pStyle w:val="6"/>
              <w:spacing w:before="84" w:line="171" w:lineRule="exact"/>
              <w:ind w:left="1435"/>
            </w:pPr>
            <w:r>
              <w:rPr>
                <w:spacing w:val="-9"/>
                <w:position w:val="-1"/>
              </w:rPr>
              <w:t>3054.40</w:t>
            </w:r>
          </w:p>
        </w:tc>
        <w:tc>
          <w:tcPr>
            <w:tcW w:w="2271" w:type="dxa"/>
            <w:vAlign w:val="top"/>
          </w:tcPr>
          <w:p w14:paraId="728CC046">
            <w:pPr>
              <w:pStyle w:val="6"/>
              <w:spacing w:before="86" w:line="168" w:lineRule="exact"/>
              <w:ind w:left="1434"/>
            </w:pPr>
            <w:r>
              <w:rPr>
                <w:spacing w:val="-8"/>
                <w:position w:val="-1"/>
              </w:rPr>
              <w:t>9911.14</w:t>
            </w:r>
          </w:p>
        </w:tc>
      </w:tr>
      <w:tr w14:paraId="067D82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52FED44B">
            <w:pPr>
              <w:pStyle w:val="6"/>
              <w:spacing w:before="58" w:line="165" w:lineRule="auto"/>
              <w:ind w:left="112"/>
            </w:pPr>
            <w:r>
              <w:rPr>
                <w:spacing w:val="-1"/>
              </w:rPr>
              <w:t>（一）第一产业经营净收入</w:t>
            </w:r>
          </w:p>
        </w:tc>
        <w:tc>
          <w:tcPr>
            <w:tcW w:w="1133" w:type="dxa"/>
            <w:tcBorders>
              <w:left w:val="single" w:color="000000" w:sz="4" w:space="0"/>
            </w:tcBorders>
            <w:vAlign w:val="top"/>
          </w:tcPr>
          <w:p w14:paraId="1A3BF5EA">
            <w:pPr>
              <w:pStyle w:val="6"/>
              <w:spacing w:before="69" w:line="189" w:lineRule="exact"/>
              <w:ind w:left="469"/>
            </w:pPr>
            <w:r>
              <w:rPr>
                <w:spacing w:val="6"/>
              </w:rPr>
              <w:t>元</w:t>
            </w:r>
          </w:p>
        </w:tc>
        <w:tc>
          <w:tcPr>
            <w:tcW w:w="2268" w:type="dxa"/>
            <w:vAlign w:val="top"/>
          </w:tcPr>
          <w:p w14:paraId="445B8189">
            <w:pPr>
              <w:pStyle w:val="6"/>
              <w:spacing w:before="88" w:line="170" w:lineRule="exact"/>
              <w:ind w:left="1518"/>
            </w:pPr>
            <w:r>
              <w:rPr>
                <w:spacing w:val="-8"/>
                <w:position w:val="-1"/>
              </w:rPr>
              <w:t>907.52</w:t>
            </w:r>
          </w:p>
        </w:tc>
        <w:tc>
          <w:tcPr>
            <w:tcW w:w="2271" w:type="dxa"/>
            <w:vAlign w:val="top"/>
          </w:tcPr>
          <w:p w14:paraId="02F573B3">
            <w:pPr>
              <w:pStyle w:val="6"/>
              <w:spacing w:before="88" w:line="170" w:lineRule="exact"/>
              <w:ind w:left="1434"/>
            </w:pPr>
            <w:r>
              <w:rPr>
                <w:spacing w:val="-8"/>
                <w:position w:val="-1"/>
              </w:rPr>
              <w:t>9740.51</w:t>
            </w:r>
          </w:p>
        </w:tc>
      </w:tr>
      <w:tr w14:paraId="4A2F52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9" w:hRule="atLeast"/>
        </w:trPr>
        <w:tc>
          <w:tcPr>
            <w:tcW w:w="3973" w:type="dxa"/>
            <w:tcBorders>
              <w:right w:val="single" w:color="000000" w:sz="4" w:space="0"/>
            </w:tcBorders>
            <w:vAlign w:val="top"/>
          </w:tcPr>
          <w:p w14:paraId="105507BC">
            <w:pPr>
              <w:pStyle w:val="6"/>
              <w:spacing w:before="63" w:line="161" w:lineRule="auto"/>
              <w:ind w:left="380"/>
            </w:pPr>
            <w:r>
              <w:rPr>
                <w:spacing w:val="-3"/>
              </w:rPr>
              <w:t>1.农业</w:t>
            </w:r>
          </w:p>
        </w:tc>
        <w:tc>
          <w:tcPr>
            <w:tcW w:w="1133" w:type="dxa"/>
            <w:tcBorders>
              <w:left w:val="single" w:color="000000" w:sz="4" w:space="0"/>
            </w:tcBorders>
            <w:vAlign w:val="top"/>
          </w:tcPr>
          <w:p w14:paraId="466A22D4">
            <w:pPr>
              <w:pStyle w:val="6"/>
              <w:spacing w:before="69" w:line="189" w:lineRule="exact"/>
              <w:ind w:left="469"/>
            </w:pPr>
            <w:r>
              <w:rPr>
                <w:spacing w:val="6"/>
              </w:rPr>
              <w:t>元</w:t>
            </w:r>
          </w:p>
        </w:tc>
        <w:tc>
          <w:tcPr>
            <w:tcW w:w="2268" w:type="dxa"/>
            <w:vAlign w:val="top"/>
          </w:tcPr>
          <w:p w14:paraId="4CEFE9AA">
            <w:pPr>
              <w:pStyle w:val="6"/>
              <w:spacing w:before="88" w:line="170" w:lineRule="exact"/>
              <w:ind w:left="1533"/>
            </w:pPr>
            <w:r>
              <w:rPr>
                <w:spacing w:val="-10"/>
                <w:position w:val="-1"/>
              </w:rPr>
              <w:t>172.66</w:t>
            </w:r>
          </w:p>
        </w:tc>
        <w:tc>
          <w:tcPr>
            <w:tcW w:w="2271" w:type="dxa"/>
            <w:vAlign w:val="top"/>
          </w:tcPr>
          <w:p w14:paraId="43F3D9B0">
            <w:pPr>
              <w:pStyle w:val="6"/>
              <w:spacing w:before="88" w:line="170" w:lineRule="exact"/>
              <w:ind w:left="1434"/>
            </w:pPr>
            <w:r>
              <w:rPr>
                <w:spacing w:val="-8"/>
                <w:position w:val="-1"/>
              </w:rPr>
              <w:t>2481.60</w:t>
            </w:r>
          </w:p>
        </w:tc>
      </w:tr>
      <w:tr w14:paraId="57D291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 w:hRule="atLeast"/>
        </w:trPr>
        <w:tc>
          <w:tcPr>
            <w:tcW w:w="3973" w:type="dxa"/>
            <w:tcBorders>
              <w:right w:val="single" w:color="000000" w:sz="4" w:space="0"/>
            </w:tcBorders>
            <w:vAlign w:val="top"/>
          </w:tcPr>
          <w:p w14:paraId="311AE043">
            <w:pPr>
              <w:pStyle w:val="6"/>
              <w:spacing w:before="65" w:line="157" w:lineRule="auto"/>
              <w:ind w:left="365"/>
            </w:pPr>
            <w:r>
              <w:rPr>
                <w:spacing w:val="1"/>
              </w:rPr>
              <w:t>2.林业</w:t>
            </w:r>
          </w:p>
        </w:tc>
        <w:tc>
          <w:tcPr>
            <w:tcW w:w="1133" w:type="dxa"/>
            <w:tcBorders>
              <w:left w:val="single" w:color="000000" w:sz="4" w:space="0"/>
            </w:tcBorders>
            <w:vAlign w:val="top"/>
          </w:tcPr>
          <w:p w14:paraId="131CB7F1">
            <w:pPr>
              <w:pStyle w:val="6"/>
              <w:spacing w:before="63" w:line="158" w:lineRule="auto"/>
              <w:ind w:left="469"/>
            </w:pPr>
            <w:r>
              <w:rPr>
                <w:spacing w:val="6"/>
              </w:rPr>
              <w:t>元</w:t>
            </w:r>
          </w:p>
        </w:tc>
        <w:tc>
          <w:tcPr>
            <w:tcW w:w="2268" w:type="dxa"/>
            <w:vAlign w:val="top"/>
          </w:tcPr>
          <w:p w14:paraId="19E3E597">
            <w:pPr>
              <w:pStyle w:val="6"/>
              <w:spacing w:before="83" w:line="173" w:lineRule="exact"/>
              <w:ind w:left="1624"/>
            </w:pPr>
            <w:r>
              <w:rPr>
                <w:spacing w:val="-11"/>
                <w:position w:val="-1"/>
              </w:rPr>
              <w:t>14.16</w:t>
            </w:r>
          </w:p>
        </w:tc>
        <w:tc>
          <w:tcPr>
            <w:tcW w:w="2271" w:type="dxa"/>
            <w:vAlign w:val="top"/>
          </w:tcPr>
          <w:p w14:paraId="5FFB6689">
            <w:pPr>
              <w:pStyle w:val="6"/>
              <w:spacing w:before="83" w:line="173" w:lineRule="exact"/>
              <w:ind w:left="1540"/>
            </w:pPr>
            <w:r>
              <w:rPr>
                <w:spacing w:val="-10"/>
                <w:position w:val="-1"/>
              </w:rPr>
              <w:t>111.85</w:t>
            </w:r>
          </w:p>
        </w:tc>
      </w:tr>
      <w:tr w14:paraId="52CE8B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7" w:hRule="atLeast"/>
        </w:trPr>
        <w:tc>
          <w:tcPr>
            <w:tcW w:w="3973" w:type="dxa"/>
            <w:tcBorders>
              <w:right w:val="single" w:color="000000" w:sz="4" w:space="0"/>
            </w:tcBorders>
            <w:vAlign w:val="top"/>
          </w:tcPr>
          <w:p w14:paraId="7773EFFD">
            <w:pPr>
              <w:pStyle w:val="6"/>
              <w:spacing w:before="62" w:line="160" w:lineRule="auto"/>
              <w:ind w:left="368"/>
            </w:pPr>
            <w:r>
              <w:t>3.牧业</w:t>
            </w:r>
          </w:p>
        </w:tc>
        <w:tc>
          <w:tcPr>
            <w:tcW w:w="1133" w:type="dxa"/>
            <w:tcBorders>
              <w:left w:val="single" w:color="000000" w:sz="4" w:space="0"/>
            </w:tcBorders>
            <w:vAlign w:val="top"/>
          </w:tcPr>
          <w:p w14:paraId="2B7C2C13">
            <w:pPr>
              <w:pStyle w:val="6"/>
              <w:spacing w:before="66" w:line="190" w:lineRule="exact"/>
              <w:ind w:left="469"/>
            </w:pPr>
            <w:r>
              <w:rPr>
                <w:spacing w:val="6"/>
              </w:rPr>
              <w:t>元</w:t>
            </w:r>
          </w:p>
        </w:tc>
        <w:tc>
          <w:tcPr>
            <w:tcW w:w="2268" w:type="dxa"/>
            <w:vAlign w:val="top"/>
          </w:tcPr>
          <w:p w14:paraId="40714138">
            <w:pPr>
              <w:pStyle w:val="6"/>
              <w:spacing w:before="88" w:line="168" w:lineRule="exact"/>
              <w:ind w:left="1517"/>
            </w:pPr>
            <w:r>
              <w:rPr>
                <w:spacing w:val="-8"/>
                <w:position w:val="-1"/>
              </w:rPr>
              <w:t>720.71</w:t>
            </w:r>
          </w:p>
        </w:tc>
        <w:tc>
          <w:tcPr>
            <w:tcW w:w="2271" w:type="dxa"/>
            <w:vAlign w:val="top"/>
          </w:tcPr>
          <w:p w14:paraId="6FFCDD3D">
            <w:pPr>
              <w:pStyle w:val="6"/>
              <w:spacing w:before="86" w:line="170" w:lineRule="exact"/>
              <w:ind w:left="1433"/>
            </w:pPr>
            <w:r>
              <w:rPr>
                <w:spacing w:val="-8"/>
                <w:position w:val="-1"/>
              </w:rPr>
              <w:t>7147.06</w:t>
            </w:r>
          </w:p>
        </w:tc>
      </w:tr>
      <w:tr w14:paraId="7A769E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3973" w:type="dxa"/>
            <w:tcBorders>
              <w:bottom w:val="single" w:color="000000" w:sz="6" w:space="0"/>
              <w:right w:val="single" w:color="000000" w:sz="4" w:space="0"/>
            </w:tcBorders>
            <w:vAlign w:val="top"/>
          </w:tcPr>
          <w:p w14:paraId="2594B96D">
            <w:pPr>
              <w:pStyle w:val="6"/>
              <w:spacing w:before="66" w:line="182" w:lineRule="auto"/>
              <w:ind w:left="363"/>
            </w:pPr>
            <w:r>
              <w:rPr>
                <w:spacing w:val="1"/>
              </w:rPr>
              <w:t>4.渔业</w:t>
            </w:r>
          </w:p>
        </w:tc>
        <w:tc>
          <w:tcPr>
            <w:tcW w:w="1133" w:type="dxa"/>
            <w:tcBorders>
              <w:left w:val="single" w:color="000000" w:sz="4" w:space="0"/>
              <w:bottom w:val="single" w:color="000000" w:sz="6" w:space="0"/>
            </w:tcBorders>
            <w:vAlign w:val="top"/>
          </w:tcPr>
          <w:p w14:paraId="5A3C764A">
            <w:pPr>
              <w:pStyle w:val="6"/>
              <w:spacing w:before="68" w:line="176" w:lineRule="auto"/>
              <w:ind w:left="469"/>
            </w:pPr>
            <w:r>
              <w:rPr>
                <w:spacing w:val="6"/>
              </w:rPr>
              <w:t>元</w:t>
            </w:r>
          </w:p>
        </w:tc>
        <w:tc>
          <w:tcPr>
            <w:tcW w:w="2268" w:type="dxa"/>
            <w:tcBorders>
              <w:bottom w:val="single" w:color="000000" w:sz="6" w:space="0"/>
            </w:tcBorders>
            <w:vAlign w:val="top"/>
          </w:tcPr>
          <w:p w14:paraId="6C026E9C">
            <w:pPr>
              <w:rPr>
                <w:rFonts w:ascii="Arial"/>
                <w:sz w:val="21"/>
              </w:rPr>
            </w:pPr>
          </w:p>
        </w:tc>
        <w:tc>
          <w:tcPr>
            <w:tcW w:w="2271" w:type="dxa"/>
            <w:tcBorders>
              <w:bottom w:val="single" w:color="000000" w:sz="6" w:space="0"/>
            </w:tcBorders>
            <w:vAlign w:val="top"/>
          </w:tcPr>
          <w:p w14:paraId="0BF8E650">
            <w:pPr>
              <w:rPr>
                <w:rFonts w:ascii="Arial"/>
                <w:sz w:val="21"/>
              </w:rPr>
            </w:pPr>
          </w:p>
        </w:tc>
      </w:tr>
    </w:tbl>
    <w:p w14:paraId="3A0AF258">
      <w:pPr>
        <w:pStyle w:val="2"/>
        <w:spacing w:line="194" w:lineRule="exact"/>
        <w:rPr>
          <w:sz w:val="16"/>
        </w:rPr>
      </w:pPr>
    </w:p>
    <w:p w14:paraId="3B26435E">
      <w:pPr>
        <w:spacing w:line="194" w:lineRule="exact"/>
        <w:rPr>
          <w:sz w:val="16"/>
          <w:szCs w:val="16"/>
        </w:rPr>
        <w:sectPr>
          <w:footerReference r:id="rId112" w:type="default"/>
          <w:pgSz w:w="11900" w:h="16840"/>
          <w:pgMar w:top="400" w:right="1127" w:bottom="1293" w:left="1127" w:header="0" w:footer="1083" w:gutter="0"/>
          <w:cols w:space="720" w:num="1"/>
        </w:sectPr>
      </w:pPr>
    </w:p>
    <w:p w14:paraId="041B196F">
      <w:pPr>
        <w:pStyle w:val="2"/>
        <w:spacing w:line="302" w:lineRule="auto"/>
      </w:pPr>
    </w:p>
    <w:p w14:paraId="73D0B63E">
      <w:pPr>
        <w:pStyle w:val="2"/>
        <w:spacing w:line="302" w:lineRule="auto"/>
      </w:pPr>
    </w:p>
    <w:p w14:paraId="3C7502A7">
      <w:pPr>
        <w:spacing w:before="116" w:line="179" w:lineRule="auto"/>
        <w:ind w:left="3024"/>
        <w:rPr>
          <w:rFonts w:ascii="微软雅黑" w:hAnsi="微软雅黑" w:eastAsia="微软雅黑" w:cs="微软雅黑"/>
          <w:sz w:val="27"/>
          <w:szCs w:val="27"/>
        </w:rPr>
      </w:pPr>
      <w:r>
        <w:rPr>
          <w:rFonts w:ascii="微软雅黑" w:hAnsi="微软雅黑" w:eastAsia="微软雅黑" w:cs="微软雅黑"/>
          <w:spacing w:val="-2"/>
          <w:sz w:val="27"/>
          <w:szCs w:val="27"/>
        </w:rPr>
        <w:t>常住居民家庭可支配收入（二）</w:t>
      </w:r>
    </w:p>
    <w:p w14:paraId="5BA156AF">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7019725A">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2160B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65CCB5AF">
            <w:pPr>
              <w:spacing w:line="337" w:lineRule="auto"/>
              <w:rPr>
                <w:rFonts w:ascii="Arial"/>
                <w:sz w:val="21"/>
              </w:rPr>
            </w:pPr>
          </w:p>
          <w:p w14:paraId="77FF0D5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298C65A8">
            <w:pPr>
              <w:spacing w:line="336" w:lineRule="auto"/>
              <w:rPr>
                <w:rFonts w:ascii="Arial"/>
                <w:sz w:val="21"/>
              </w:rPr>
            </w:pPr>
          </w:p>
          <w:p w14:paraId="24CE3779">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51BAF1FA">
            <w:pPr>
              <w:spacing w:line="337" w:lineRule="auto"/>
              <w:rPr>
                <w:rFonts w:ascii="Arial"/>
                <w:sz w:val="21"/>
              </w:rPr>
            </w:pPr>
          </w:p>
          <w:p w14:paraId="619BA68D">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12881658">
            <w:pPr>
              <w:spacing w:line="337" w:lineRule="auto"/>
              <w:rPr>
                <w:rFonts w:ascii="Arial"/>
                <w:sz w:val="21"/>
              </w:rPr>
            </w:pPr>
          </w:p>
          <w:p w14:paraId="628460E1">
            <w:pPr>
              <w:pStyle w:val="6"/>
              <w:spacing w:before="73" w:line="184" w:lineRule="auto"/>
              <w:ind w:left="592"/>
            </w:pPr>
            <w:r>
              <w:rPr>
                <w:spacing w:val="8"/>
              </w:rPr>
              <w:t>农村牧区住户</w:t>
            </w:r>
          </w:p>
        </w:tc>
      </w:tr>
      <w:tr w14:paraId="76F326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3973" w:type="dxa"/>
            <w:tcBorders>
              <w:top w:val="single" w:color="000000" w:sz="6" w:space="0"/>
              <w:right w:val="single" w:color="000000" w:sz="4" w:space="0"/>
            </w:tcBorders>
            <w:vAlign w:val="top"/>
          </w:tcPr>
          <w:p w14:paraId="09A787D4">
            <w:pPr>
              <w:pStyle w:val="6"/>
              <w:spacing w:before="128" w:line="170" w:lineRule="auto"/>
              <w:ind w:left="112"/>
            </w:pPr>
            <w:r>
              <w:rPr>
                <w:spacing w:val="-1"/>
              </w:rPr>
              <w:t>（二）第二产业经营净收入</w:t>
            </w:r>
          </w:p>
        </w:tc>
        <w:tc>
          <w:tcPr>
            <w:tcW w:w="1133" w:type="dxa"/>
            <w:tcBorders>
              <w:top w:val="single" w:color="000000" w:sz="6" w:space="0"/>
              <w:left w:val="single" w:color="000000" w:sz="4" w:space="0"/>
            </w:tcBorders>
            <w:vAlign w:val="top"/>
          </w:tcPr>
          <w:p w14:paraId="6CEF38F3">
            <w:pPr>
              <w:pStyle w:val="6"/>
              <w:spacing w:before="139" w:line="161" w:lineRule="auto"/>
              <w:ind w:left="469"/>
            </w:pPr>
            <w:r>
              <w:rPr>
                <w:spacing w:val="6"/>
              </w:rPr>
              <w:t>元</w:t>
            </w:r>
          </w:p>
        </w:tc>
        <w:tc>
          <w:tcPr>
            <w:tcW w:w="2268" w:type="dxa"/>
            <w:tcBorders>
              <w:top w:val="single" w:color="000000" w:sz="6" w:space="0"/>
            </w:tcBorders>
            <w:vAlign w:val="top"/>
          </w:tcPr>
          <w:p w14:paraId="02474643">
            <w:pPr>
              <w:rPr>
                <w:rFonts w:ascii="Arial"/>
                <w:sz w:val="21"/>
              </w:rPr>
            </w:pPr>
          </w:p>
        </w:tc>
        <w:tc>
          <w:tcPr>
            <w:tcW w:w="2271" w:type="dxa"/>
            <w:tcBorders>
              <w:top w:val="single" w:color="000000" w:sz="6" w:space="0"/>
            </w:tcBorders>
            <w:vAlign w:val="top"/>
          </w:tcPr>
          <w:p w14:paraId="25AF72DE">
            <w:pPr>
              <w:rPr>
                <w:rFonts w:ascii="Arial"/>
                <w:sz w:val="21"/>
              </w:rPr>
            </w:pPr>
          </w:p>
        </w:tc>
      </w:tr>
      <w:tr w14:paraId="2AAFCF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2E6EFBE5">
            <w:pPr>
              <w:pStyle w:val="6"/>
              <w:spacing w:before="44" w:line="162" w:lineRule="auto"/>
              <w:ind w:left="380"/>
            </w:pPr>
            <w:r>
              <w:rPr>
                <w:spacing w:val="-1"/>
              </w:rPr>
              <w:t>1.采矿业</w:t>
            </w:r>
          </w:p>
        </w:tc>
        <w:tc>
          <w:tcPr>
            <w:tcW w:w="1133" w:type="dxa"/>
            <w:tcBorders>
              <w:left w:val="single" w:color="000000" w:sz="4" w:space="0"/>
            </w:tcBorders>
            <w:vAlign w:val="top"/>
          </w:tcPr>
          <w:p w14:paraId="31A6C540">
            <w:pPr>
              <w:pStyle w:val="6"/>
              <w:spacing w:before="48" w:line="158" w:lineRule="auto"/>
              <w:ind w:left="469"/>
            </w:pPr>
            <w:r>
              <w:rPr>
                <w:spacing w:val="6"/>
              </w:rPr>
              <w:t>元</w:t>
            </w:r>
          </w:p>
        </w:tc>
        <w:tc>
          <w:tcPr>
            <w:tcW w:w="2268" w:type="dxa"/>
            <w:vAlign w:val="top"/>
          </w:tcPr>
          <w:p w14:paraId="2F6527BA">
            <w:pPr>
              <w:spacing w:line="240" w:lineRule="exact"/>
              <w:rPr>
                <w:rFonts w:ascii="Arial"/>
                <w:sz w:val="20"/>
              </w:rPr>
            </w:pPr>
          </w:p>
        </w:tc>
        <w:tc>
          <w:tcPr>
            <w:tcW w:w="2271" w:type="dxa"/>
            <w:vAlign w:val="top"/>
          </w:tcPr>
          <w:p w14:paraId="2313705E">
            <w:pPr>
              <w:spacing w:line="240" w:lineRule="exact"/>
              <w:rPr>
                <w:rFonts w:ascii="Arial"/>
                <w:sz w:val="20"/>
              </w:rPr>
            </w:pPr>
          </w:p>
        </w:tc>
      </w:tr>
      <w:tr w14:paraId="372C9D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6FF1D9A3">
            <w:pPr>
              <w:pStyle w:val="6"/>
              <w:spacing w:before="41" w:line="162" w:lineRule="auto"/>
              <w:ind w:left="365"/>
            </w:pPr>
            <w:r>
              <w:rPr>
                <w:spacing w:val="2"/>
              </w:rPr>
              <w:t>2.制造业</w:t>
            </w:r>
          </w:p>
        </w:tc>
        <w:tc>
          <w:tcPr>
            <w:tcW w:w="1133" w:type="dxa"/>
            <w:tcBorders>
              <w:left w:val="single" w:color="000000" w:sz="4" w:space="0"/>
            </w:tcBorders>
            <w:vAlign w:val="top"/>
          </w:tcPr>
          <w:p w14:paraId="5071DD97">
            <w:pPr>
              <w:pStyle w:val="6"/>
              <w:spacing w:before="47" w:line="157" w:lineRule="auto"/>
              <w:ind w:left="469"/>
            </w:pPr>
            <w:r>
              <w:rPr>
                <w:spacing w:val="6"/>
              </w:rPr>
              <w:t>元</w:t>
            </w:r>
          </w:p>
        </w:tc>
        <w:tc>
          <w:tcPr>
            <w:tcW w:w="2268" w:type="dxa"/>
            <w:vAlign w:val="top"/>
          </w:tcPr>
          <w:p w14:paraId="5F57F307">
            <w:pPr>
              <w:spacing w:line="238" w:lineRule="exact"/>
              <w:rPr>
                <w:rFonts w:ascii="Arial"/>
                <w:sz w:val="20"/>
              </w:rPr>
            </w:pPr>
          </w:p>
        </w:tc>
        <w:tc>
          <w:tcPr>
            <w:tcW w:w="2271" w:type="dxa"/>
            <w:vAlign w:val="top"/>
          </w:tcPr>
          <w:p w14:paraId="6C21909A">
            <w:pPr>
              <w:spacing w:line="238" w:lineRule="exact"/>
              <w:rPr>
                <w:rFonts w:ascii="Arial"/>
                <w:sz w:val="20"/>
              </w:rPr>
            </w:pPr>
          </w:p>
        </w:tc>
      </w:tr>
      <w:tr w14:paraId="095ACB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11065DF7">
            <w:pPr>
              <w:pStyle w:val="6"/>
              <w:spacing w:before="38" w:line="167" w:lineRule="auto"/>
              <w:ind w:left="368"/>
            </w:pPr>
            <w:r>
              <w:rPr>
                <w:spacing w:val="-4"/>
              </w:rPr>
              <w:t>3.电力、热力、燃气及水生产和供应业</w:t>
            </w:r>
          </w:p>
        </w:tc>
        <w:tc>
          <w:tcPr>
            <w:tcW w:w="1133" w:type="dxa"/>
            <w:tcBorders>
              <w:left w:val="single" w:color="000000" w:sz="4" w:space="0"/>
            </w:tcBorders>
            <w:vAlign w:val="top"/>
          </w:tcPr>
          <w:p w14:paraId="26D3A54A">
            <w:pPr>
              <w:pStyle w:val="6"/>
              <w:spacing w:before="48" w:line="158" w:lineRule="auto"/>
              <w:ind w:left="469"/>
            </w:pPr>
            <w:r>
              <w:rPr>
                <w:spacing w:val="6"/>
              </w:rPr>
              <w:t>元</w:t>
            </w:r>
          </w:p>
        </w:tc>
        <w:tc>
          <w:tcPr>
            <w:tcW w:w="2268" w:type="dxa"/>
            <w:vAlign w:val="top"/>
          </w:tcPr>
          <w:p w14:paraId="6C826BFA">
            <w:pPr>
              <w:spacing w:line="240" w:lineRule="exact"/>
              <w:rPr>
                <w:rFonts w:ascii="Arial"/>
                <w:sz w:val="20"/>
              </w:rPr>
            </w:pPr>
          </w:p>
        </w:tc>
        <w:tc>
          <w:tcPr>
            <w:tcW w:w="2271" w:type="dxa"/>
            <w:vAlign w:val="top"/>
          </w:tcPr>
          <w:p w14:paraId="48A7E6B1">
            <w:pPr>
              <w:spacing w:line="240" w:lineRule="exact"/>
              <w:rPr>
                <w:rFonts w:ascii="Arial"/>
                <w:sz w:val="20"/>
              </w:rPr>
            </w:pPr>
          </w:p>
        </w:tc>
      </w:tr>
      <w:tr w14:paraId="76C56F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6F455AE8">
            <w:pPr>
              <w:pStyle w:val="6"/>
              <w:spacing w:before="38" w:line="164" w:lineRule="auto"/>
              <w:ind w:left="363"/>
            </w:pPr>
            <w:r>
              <w:rPr>
                <w:spacing w:val="3"/>
              </w:rPr>
              <w:t>4.建筑业</w:t>
            </w:r>
          </w:p>
        </w:tc>
        <w:tc>
          <w:tcPr>
            <w:tcW w:w="1133" w:type="dxa"/>
            <w:tcBorders>
              <w:left w:val="single" w:color="000000" w:sz="4" w:space="0"/>
            </w:tcBorders>
            <w:vAlign w:val="top"/>
          </w:tcPr>
          <w:p w14:paraId="6F7B80DA">
            <w:pPr>
              <w:pStyle w:val="6"/>
              <w:spacing w:before="47" w:line="157" w:lineRule="auto"/>
              <w:ind w:left="469"/>
            </w:pPr>
            <w:r>
              <w:rPr>
                <w:spacing w:val="6"/>
              </w:rPr>
              <w:t>元</w:t>
            </w:r>
          </w:p>
        </w:tc>
        <w:tc>
          <w:tcPr>
            <w:tcW w:w="2268" w:type="dxa"/>
            <w:vAlign w:val="top"/>
          </w:tcPr>
          <w:p w14:paraId="0B298167">
            <w:pPr>
              <w:spacing w:line="238" w:lineRule="exact"/>
              <w:rPr>
                <w:rFonts w:ascii="Arial"/>
                <w:sz w:val="20"/>
              </w:rPr>
            </w:pPr>
          </w:p>
        </w:tc>
        <w:tc>
          <w:tcPr>
            <w:tcW w:w="2271" w:type="dxa"/>
            <w:vAlign w:val="top"/>
          </w:tcPr>
          <w:p w14:paraId="2A098F07">
            <w:pPr>
              <w:spacing w:line="238" w:lineRule="exact"/>
              <w:rPr>
                <w:rFonts w:ascii="Arial"/>
                <w:sz w:val="20"/>
              </w:rPr>
            </w:pPr>
          </w:p>
        </w:tc>
      </w:tr>
      <w:tr w14:paraId="06C524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5369D0E5">
            <w:pPr>
              <w:pStyle w:val="6"/>
              <w:spacing w:before="38" w:line="166" w:lineRule="auto"/>
              <w:ind w:left="112"/>
            </w:pPr>
            <w:r>
              <w:rPr>
                <w:spacing w:val="-1"/>
              </w:rPr>
              <w:t>（三）第三产业经营净收入</w:t>
            </w:r>
          </w:p>
        </w:tc>
        <w:tc>
          <w:tcPr>
            <w:tcW w:w="1133" w:type="dxa"/>
            <w:tcBorders>
              <w:left w:val="single" w:color="000000" w:sz="4" w:space="0"/>
            </w:tcBorders>
            <w:vAlign w:val="top"/>
          </w:tcPr>
          <w:p w14:paraId="29FD668D">
            <w:pPr>
              <w:pStyle w:val="6"/>
              <w:spacing w:before="49" w:line="157" w:lineRule="auto"/>
              <w:ind w:left="469"/>
            </w:pPr>
            <w:r>
              <w:rPr>
                <w:spacing w:val="6"/>
              </w:rPr>
              <w:t>元</w:t>
            </w:r>
          </w:p>
        </w:tc>
        <w:tc>
          <w:tcPr>
            <w:tcW w:w="2268" w:type="dxa"/>
            <w:vAlign w:val="top"/>
          </w:tcPr>
          <w:p w14:paraId="2AC61B5B">
            <w:pPr>
              <w:pStyle w:val="6"/>
              <w:spacing w:before="68" w:line="172" w:lineRule="exact"/>
              <w:ind w:left="1432"/>
            </w:pPr>
            <w:r>
              <w:rPr>
                <w:spacing w:val="-9"/>
                <w:position w:val="-1"/>
              </w:rPr>
              <w:t>2146.88</w:t>
            </w:r>
          </w:p>
        </w:tc>
        <w:tc>
          <w:tcPr>
            <w:tcW w:w="2271" w:type="dxa"/>
            <w:vAlign w:val="top"/>
          </w:tcPr>
          <w:p w14:paraId="4E04BF53">
            <w:pPr>
              <w:pStyle w:val="6"/>
              <w:spacing w:before="68" w:line="172" w:lineRule="exact"/>
              <w:ind w:left="1540"/>
            </w:pPr>
            <w:r>
              <w:rPr>
                <w:spacing w:val="-10"/>
                <w:position w:val="-1"/>
              </w:rPr>
              <w:t>170.63</w:t>
            </w:r>
          </w:p>
        </w:tc>
      </w:tr>
      <w:tr w14:paraId="31A0AC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22DAB56B">
            <w:pPr>
              <w:pStyle w:val="6"/>
              <w:spacing w:before="43" w:line="160" w:lineRule="auto"/>
              <w:ind w:left="380"/>
            </w:pPr>
            <w:r>
              <w:rPr>
                <w:spacing w:val="3"/>
              </w:rPr>
              <w:t>1.批发和零售业</w:t>
            </w:r>
          </w:p>
        </w:tc>
        <w:tc>
          <w:tcPr>
            <w:tcW w:w="1133" w:type="dxa"/>
            <w:tcBorders>
              <w:left w:val="single" w:color="000000" w:sz="4" w:space="0"/>
            </w:tcBorders>
            <w:vAlign w:val="top"/>
          </w:tcPr>
          <w:p w14:paraId="47324230">
            <w:pPr>
              <w:pStyle w:val="6"/>
              <w:spacing w:before="48" w:line="190" w:lineRule="exact"/>
              <w:ind w:left="469"/>
            </w:pPr>
            <w:r>
              <w:rPr>
                <w:spacing w:val="6"/>
              </w:rPr>
              <w:t>元</w:t>
            </w:r>
          </w:p>
        </w:tc>
        <w:tc>
          <w:tcPr>
            <w:tcW w:w="2268" w:type="dxa"/>
            <w:vAlign w:val="top"/>
          </w:tcPr>
          <w:p w14:paraId="7C72B1B6">
            <w:pPr>
              <w:pStyle w:val="6"/>
              <w:spacing w:before="67" w:line="171" w:lineRule="exact"/>
              <w:ind w:left="1518"/>
            </w:pPr>
            <w:r>
              <w:rPr>
                <w:spacing w:val="-8"/>
                <w:position w:val="-1"/>
              </w:rPr>
              <w:t>513.35</w:t>
            </w:r>
          </w:p>
        </w:tc>
        <w:tc>
          <w:tcPr>
            <w:tcW w:w="2271" w:type="dxa"/>
            <w:vAlign w:val="top"/>
          </w:tcPr>
          <w:p w14:paraId="1CABC95A">
            <w:pPr>
              <w:spacing w:line="238" w:lineRule="exact"/>
              <w:rPr>
                <w:rFonts w:ascii="Arial"/>
                <w:sz w:val="20"/>
              </w:rPr>
            </w:pPr>
          </w:p>
        </w:tc>
      </w:tr>
      <w:tr w14:paraId="4CA13E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0539F02F">
            <w:pPr>
              <w:pStyle w:val="6"/>
              <w:spacing w:before="44" w:line="161" w:lineRule="auto"/>
              <w:ind w:left="365"/>
            </w:pPr>
            <w:r>
              <w:rPr>
                <w:spacing w:val="-1"/>
              </w:rPr>
              <w:t>2.交通运输、仓储和邮政业</w:t>
            </w:r>
          </w:p>
        </w:tc>
        <w:tc>
          <w:tcPr>
            <w:tcW w:w="1133" w:type="dxa"/>
            <w:tcBorders>
              <w:left w:val="single" w:color="000000" w:sz="4" w:space="0"/>
            </w:tcBorders>
            <w:vAlign w:val="top"/>
          </w:tcPr>
          <w:p w14:paraId="7C7E265D">
            <w:pPr>
              <w:pStyle w:val="6"/>
              <w:spacing w:before="49" w:line="191" w:lineRule="exact"/>
              <w:ind w:left="469"/>
            </w:pPr>
            <w:r>
              <w:rPr>
                <w:spacing w:val="6"/>
              </w:rPr>
              <w:t>元</w:t>
            </w:r>
          </w:p>
        </w:tc>
        <w:tc>
          <w:tcPr>
            <w:tcW w:w="2268" w:type="dxa"/>
            <w:vAlign w:val="top"/>
          </w:tcPr>
          <w:p w14:paraId="41655907">
            <w:pPr>
              <w:pStyle w:val="6"/>
              <w:spacing w:before="71" w:line="168" w:lineRule="exact"/>
              <w:ind w:left="1518"/>
            </w:pPr>
            <w:r>
              <w:rPr>
                <w:spacing w:val="-8"/>
                <w:position w:val="-1"/>
              </w:rPr>
              <w:t>284.72</w:t>
            </w:r>
          </w:p>
        </w:tc>
        <w:tc>
          <w:tcPr>
            <w:tcW w:w="2271" w:type="dxa"/>
            <w:vAlign w:val="top"/>
          </w:tcPr>
          <w:p w14:paraId="4DA5FB71">
            <w:pPr>
              <w:pStyle w:val="6"/>
              <w:spacing w:before="69" w:line="171" w:lineRule="exact"/>
              <w:ind w:left="1609"/>
            </w:pPr>
            <w:r>
              <w:rPr>
                <w:spacing w:val="-6"/>
                <w:position w:val="-1"/>
              </w:rPr>
              <w:t>41.51</w:t>
            </w:r>
          </w:p>
        </w:tc>
      </w:tr>
      <w:tr w14:paraId="4B1AC2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7BF1549E">
            <w:pPr>
              <w:pStyle w:val="6"/>
              <w:spacing w:before="44" w:line="160" w:lineRule="auto"/>
              <w:ind w:left="368"/>
            </w:pPr>
            <w:r>
              <w:rPr>
                <w:spacing w:val="4"/>
              </w:rPr>
              <w:t>3.住宿和餐饮业</w:t>
            </w:r>
          </w:p>
        </w:tc>
        <w:tc>
          <w:tcPr>
            <w:tcW w:w="1133" w:type="dxa"/>
            <w:tcBorders>
              <w:left w:val="single" w:color="000000" w:sz="4" w:space="0"/>
            </w:tcBorders>
            <w:vAlign w:val="top"/>
          </w:tcPr>
          <w:p w14:paraId="62365114">
            <w:pPr>
              <w:pStyle w:val="6"/>
              <w:spacing w:before="49" w:line="190" w:lineRule="exact"/>
              <w:ind w:left="469"/>
            </w:pPr>
            <w:r>
              <w:rPr>
                <w:spacing w:val="6"/>
              </w:rPr>
              <w:t>元</w:t>
            </w:r>
          </w:p>
        </w:tc>
        <w:tc>
          <w:tcPr>
            <w:tcW w:w="2268" w:type="dxa"/>
            <w:vAlign w:val="top"/>
          </w:tcPr>
          <w:p w14:paraId="439686B1">
            <w:pPr>
              <w:pStyle w:val="6"/>
              <w:spacing w:before="70" w:line="169" w:lineRule="exact"/>
              <w:ind w:left="1447"/>
            </w:pPr>
            <w:r>
              <w:rPr>
                <w:spacing w:val="-11"/>
                <w:position w:val="-1"/>
              </w:rPr>
              <w:t>1077.40</w:t>
            </w:r>
          </w:p>
        </w:tc>
        <w:tc>
          <w:tcPr>
            <w:tcW w:w="2271" w:type="dxa"/>
            <w:vAlign w:val="top"/>
          </w:tcPr>
          <w:p w14:paraId="0AB767F4">
            <w:pPr>
              <w:spacing w:line="239" w:lineRule="exact"/>
              <w:rPr>
                <w:rFonts w:ascii="Arial"/>
                <w:sz w:val="20"/>
              </w:rPr>
            </w:pPr>
          </w:p>
        </w:tc>
      </w:tr>
      <w:tr w14:paraId="766849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trPr>
        <w:tc>
          <w:tcPr>
            <w:tcW w:w="3973" w:type="dxa"/>
            <w:tcBorders>
              <w:right w:val="single" w:color="000000" w:sz="4" w:space="0"/>
            </w:tcBorders>
            <w:vAlign w:val="top"/>
          </w:tcPr>
          <w:p w14:paraId="5104B1B1">
            <w:pPr>
              <w:pStyle w:val="6"/>
              <w:spacing w:before="43" w:line="163" w:lineRule="auto"/>
              <w:ind w:left="363"/>
            </w:pPr>
            <w:r>
              <w:rPr>
                <w:spacing w:val="3"/>
              </w:rPr>
              <w:t>4.房地产业</w:t>
            </w:r>
          </w:p>
        </w:tc>
        <w:tc>
          <w:tcPr>
            <w:tcW w:w="1133" w:type="dxa"/>
            <w:tcBorders>
              <w:left w:val="single" w:color="000000" w:sz="4" w:space="0"/>
            </w:tcBorders>
            <w:vAlign w:val="top"/>
          </w:tcPr>
          <w:p w14:paraId="581E47EE">
            <w:pPr>
              <w:pStyle w:val="6"/>
              <w:spacing w:before="49" w:line="158" w:lineRule="auto"/>
              <w:ind w:left="469"/>
            </w:pPr>
            <w:r>
              <w:rPr>
                <w:spacing w:val="6"/>
              </w:rPr>
              <w:t>元</w:t>
            </w:r>
          </w:p>
        </w:tc>
        <w:tc>
          <w:tcPr>
            <w:tcW w:w="2268" w:type="dxa"/>
            <w:vAlign w:val="top"/>
          </w:tcPr>
          <w:p w14:paraId="4744D333">
            <w:pPr>
              <w:rPr>
                <w:rFonts w:ascii="Arial"/>
                <w:sz w:val="21"/>
              </w:rPr>
            </w:pPr>
          </w:p>
        </w:tc>
        <w:tc>
          <w:tcPr>
            <w:tcW w:w="2271" w:type="dxa"/>
            <w:vAlign w:val="top"/>
          </w:tcPr>
          <w:p w14:paraId="7D17D8F4">
            <w:pPr>
              <w:rPr>
                <w:rFonts w:ascii="Arial"/>
                <w:sz w:val="21"/>
              </w:rPr>
            </w:pPr>
          </w:p>
        </w:tc>
      </w:tr>
      <w:tr w14:paraId="27172C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trPr>
        <w:tc>
          <w:tcPr>
            <w:tcW w:w="3973" w:type="dxa"/>
            <w:tcBorders>
              <w:right w:val="single" w:color="000000" w:sz="4" w:space="0"/>
            </w:tcBorders>
            <w:vAlign w:val="top"/>
          </w:tcPr>
          <w:p w14:paraId="1441D76B">
            <w:pPr>
              <w:pStyle w:val="6"/>
              <w:spacing w:before="45" w:line="162" w:lineRule="auto"/>
              <w:ind w:left="365"/>
            </w:pPr>
            <w:r>
              <w:rPr>
                <w:spacing w:val="5"/>
              </w:rPr>
              <w:t>5.租赁和商务服务业</w:t>
            </w:r>
          </w:p>
        </w:tc>
        <w:tc>
          <w:tcPr>
            <w:tcW w:w="1133" w:type="dxa"/>
            <w:tcBorders>
              <w:left w:val="single" w:color="000000" w:sz="4" w:space="0"/>
            </w:tcBorders>
            <w:vAlign w:val="top"/>
          </w:tcPr>
          <w:p w14:paraId="0E1824FC">
            <w:pPr>
              <w:pStyle w:val="6"/>
              <w:spacing w:before="47" w:line="160" w:lineRule="auto"/>
              <w:ind w:left="469"/>
            </w:pPr>
            <w:r>
              <w:rPr>
                <w:spacing w:val="6"/>
              </w:rPr>
              <w:t>元</w:t>
            </w:r>
          </w:p>
        </w:tc>
        <w:tc>
          <w:tcPr>
            <w:tcW w:w="2268" w:type="dxa"/>
            <w:vAlign w:val="top"/>
          </w:tcPr>
          <w:p w14:paraId="4661A73F">
            <w:pPr>
              <w:rPr>
                <w:rFonts w:ascii="Arial"/>
                <w:sz w:val="21"/>
              </w:rPr>
            </w:pPr>
          </w:p>
        </w:tc>
        <w:tc>
          <w:tcPr>
            <w:tcW w:w="2271" w:type="dxa"/>
            <w:vAlign w:val="top"/>
          </w:tcPr>
          <w:p w14:paraId="0B441ADC">
            <w:pPr>
              <w:rPr>
                <w:rFonts w:ascii="Arial"/>
                <w:sz w:val="21"/>
              </w:rPr>
            </w:pPr>
          </w:p>
        </w:tc>
      </w:tr>
      <w:tr w14:paraId="5C4413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5247E56C">
            <w:pPr>
              <w:pStyle w:val="6"/>
              <w:spacing w:before="43" w:line="161" w:lineRule="auto"/>
              <w:ind w:left="366"/>
            </w:pPr>
            <w:r>
              <w:t>6.居民服务、修理和其他服务业</w:t>
            </w:r>
          </w:p>
        </w:tc>
        <w:tc>
          <w:tcPr>
            <w:tcW w:w="1133" w:type="dxa"/>
            <w:tcBorders>
              <w:left w:val="single" w:color="000000" w:sz="4" w:space="0"/>
            </w:tcBorders>
            <w:vAlign w:val="top"/>
          </w:tcPr>
          <w:p w14:paraId="6F9217B9">
            <w:pPr>
              <w:pStyle w:val="6"/>
              <w:spacing w:before="45" w:line="159" w:lineRule="auto"/>
              <w:ind w:left="469"/>
            </w:pPr>
            <w:r>
              <w:rPr>
                <w:spacing w:val="6"/>
              </w:rPr>
              <w:t>元</w:t>
            </w:r>
          </w:p>
        </w:tc>
        <w:tc>
          <w:tcPr>
            <w:tcW w:w="2268" w:type="dxa"/>
            <w:vAlign w:val="top"/>
          </w:tcPr>
          <w:p w14:paraId="41E9056B">
            <w:pPr>
              <w:pStyle w:val="6"/>
              <w:spacing w:before="66" w:line="173" w:lineRule="exact"/>
              <w:ind w:left="1518"/>
            </w:pPr>
            <w:r>
              <w:rPr>
                <w:spacing w:val="-8"/>
                <w:position w:val="-1"/>
              </w:rPr>
              <w:t>271.41</w:t>
            </w:r>
          </w:p>
        </w:tc>
        <w:tc>
          <w:tcPr>
            <w:tcW w:w="2271" w:type="dxa"/>
            <w:vAlign w:val="top"/>
          </w:tcPr>
          <w:p w14:paraId="0E3C95FA">
            <w:pPr>
              <w:spacing w:line="239" w:lineRule="exact"/>
              <w:rPr>
                <w:rFonts w:ascii="Arial"/>
                <w:sz w:val="20"/>
              </w:rPr>
            </w:pPr>
          </w:p>
        </w:tc>
      </w:tr>
      <w:tr w14:paraId="21B73C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590828E2">
            <w:pPr>
              <w:pStyle w:val="6"/>
              <w:spacing w:before="43" w:line="162" w:lineRule="auto"/>
              <w:ind w:left="364"/>
            </w:pPr>
            <w:r>
              <w:rPr>
                <w:spacing w:val="1"/>
              </w:rPr>
              <w:t>7.其他</w:t>
            </w:r>
          </w:p>
        </w:tc>
        <w:tc>
          <w:tcPr>
            <w:tcW w:w="1133" w:type="dxa"/>
            <w:tcBorders>
              <w:left w:val="single" w:color="000000" w:sz="4" w:space="0"/>
            </w:tcBorders>
            <w:vAlign w:val="top"/>
          </w:tcPr>
          <w:p w14:paraId="3B60FD87">
            <w:pPr>
              <w:pStyle w:val="6"/>
              <w:spacing w:before="45" w:line="160" w:lineRule="auto"/>
              <w:ind w:left="469"/>
            </w:pPr>
            <w:r>
              <w:rPr>
                <w:spacing w:val="6"/>
              </w:rPr>
              <w:t>元</w:t>
            </w:r>
          </w:p>
        </w:tc>
        <w:tc>
          <w:tcPr>
            <w:tcW w:w="2268" w:type="dxa"/>
            <w:vAlign w:val="top"/>
          </w:tcPr>
          <w:p w14:paraId="45C950FA">
            <w:pPr>
              <w:spacing w:line="240" w:lineRule="exact"/>
              <w:rPr>
                <w:rFonts w:ascii="Arial"/>
                <w:sz w:val="20"/>
              </w:rPr>
            </w:pPr>
          </w:p>
        </w:tc>
        <w:tc>
          <w:tcPr>
            <w:tcW w:w="2271" w:type="dxa"/>
            <w:vAlign w:val="top"/>
          </w:tcPr>
          <w:p w14:paraId="0C3414B7">
            <w:pPr>
              <w:spacing w:line="240" w:lineRule="exact"/>
              <w:rPr>
                <w:rFonts w:ascii="Arial"/>
                <w:sz w:val="20"/>
              </w:rPr>
            </w:pPr>
          </w:p>
        </w:tc>
      </w:tr>
      <w:tr w14:paraId="09C39D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trPr>
        <w:tc>
          <w:tcPr>
            <w:tcW w:w="3973" w:type="dxa"/>
            <w:tcBorders>
              <w:right w:val="single" w:color="000000" w:sz="4" w:space="0"/>
            </w:tcBorders>
            <w:vAlign w:val="top"/>
          </w:tcPr>
          <w:p w14:paraId="12C95795">
            <w:pPr>
              <w:pStyle w:val="6"/>
              <w:spacing w:before="45" w:line="157" w:lineRule="auto"/>
              <w:ind w:left="367"/>
            </w:pPr>
            <w:r>
              <w:rPr>
                <w:spacing w:val="5"/>
              </w:rPr>
              <w:t>8.农林牧渔服务业</w:t>
            </w:r>
          </w:p>
        </w:tc>
        <w:tc>
          <w:tcPr>
            <w:tcW w:w="1133" w:type="dxa"/>
            <w:tcBorders>
              <w:left w:val="single" w:color="000000" w:sz="4" w:space="0"/>
            </w:tcBorders>
            <w:vAlign w:val="top"/>
          </w:tcPr>
          <w:p w14:paraId="627196D2">
            <w:pPr>
              <w:pStyle w:val="6"/>
              <w:spacing w:before="45" w:line="157" w:lineRule="auto"/>
              <w:ind w:left="469"/>
            </w:pPr>
            <w:r>
              <w:rPr>
                <w:spacing w:val="6"/>
              </w:rPr>
              <w:t>元</w:t>
            </w:r>
          </w:p>
        </w:tc>
        <w:tc>
          <w:tcPr>
            <w:tcW w:w="2268" w:type="dxa"/>
            <w:vAlign w:val="top"/>
          </w:tcPr>
          <w:p w14:paraId="0449C878">
            <w:pPr>
              <w:spacing w:line="235" w:lineRule="exact"/>
              <w:rPr>
                <w:rFonts w:ascii="Arial"/>
                <w:sz w:val="20"/>
              </w:rPr>
            </w:pPr>
          </w:p>
        </w:tc>
        <w:tc>
          <w:tcPr>
            <w:tcW w:w="2271" w:type="dxa"/>
            <w:vAlign w:val="top"/>
          </w:tcPr>
          <w:p w14:paraId="21522EA6">
            <w:pPr>
              <w:pStyle w:val="6"/>
              <w:spacing w:before="66" w:line="169" w:lineRule="exact"/>
              <w:ind w:left="1540"/>
            </w:pPr>
            <w:r>
              <w:rPr>
                <w:spacing w:val="-10"/>
                <w:position w:val="-1"/>
              </w:rPr>
              <w:t>129.12</w:t>
            </w:r>
          </w:p>
        </w:tc>
      </w:tr>
      <w:tr w14:paraId="38CEE018">
        <w:tblPrEx>
          <w:tblCellMar>
            <w:top w:w="0" w:type="dxa"/>
            <w:left w:w="0" w:type="dxa"/>
            <w:bottom w:w="0" w:type="dxa"/>
            <w:right w:w="0" w:type="dxa"/>
          </w:tblCellMar>
        </w:tblPrEx>
        <w:trPr>
          <w:trHeight w:val="247" w:hRule="atLeast"/>
        </w:trPr>
        <w:tc>
          <w:tcPr>
            <w:tcW w:w="3973" w:type="dxa"/>
            <w:tcBorders>
              <w:right w:val="single" w:color="000000" w:sz="4" w:space="0"/>
            </w:tcBorders>
            <w:vAlign w:val="top"/>
          </w:tcPr>
          <w:p w14:paraId="17BE2C4E">
            <w:pPr>
              <w:pStyle w:val="6"/>
              <w:spacing w:before="42" w:line="160" w:lineRule="auto"/>
              <w:ind w:left="7"/>
            </w:pPr>
            <w:r>
              <w:rPr>
                <w:spacing w:val="-5"/>
              </w:rPr>
              <w:t>三、财产净收入</w:t>
            </w:r>
          </w:p>
        </w:tc>
        <w:tc>
          <w:tcPr>
            <w:tcW w:w="1133" w:type="dxa"/>
            <w:tcBorders>
              <w:left w:val="single" w:color="000000" w:sz="4" w:space="0"/>
            </w:tcBorders>
            <w:vAlign w:val="top"/>
          </w:tcPr>
          <w:p w14:paraId="4587B111">
            <w:pPr>
              <w:pStyle w:val="6"/>
              <w:spacing w:before="49" w:line="188" w:lineRule="exact"/>
              <w:ind w:left="469"/>
            </w:pPr>
            <w:r>
              <w:rPr>
                <w:spacing w:val="6"/>
              </w:rPr>
              <w:t>元</w:t>
            </w:r>
          </w:p>
        </w:tc>
        <w:tc>
          <w:tcPr>
            <w:tcW w:w="2268" w:type="dxa"/>
            <w:vAlign w:val="top"/>
          </w:tcPr>
          <w:p w14:paraId="03F86C69">
            <w:pPr>
              <w:pStyle w:val="6"/>
              <w:spacing w:before="69" w:line="168" w:lineRule="exact"/>
              <w:ind w:left="1447"/>
            </w:pPr>
            <w:r>
              <w:rPr>
                <w:spacing w:val="-11"/>
                <w:position w:val="-1"/>
              </w:rPr>
              <w:t>1211.60</w:t>
            </w:r>
          </w:p>
        </w:tc>
        <w:tc>
          <w:tcPr>
            <w:tcW w:w="2271" w:type="dxa"/>
            <w:vAlign w:val="top"/>
          </w:tcPr>
          <w:p w14:paraId="267BBBB1">
            <w:pPr>
              <w:pStyle w:val="6"/>
              <w:spacing w:before="68" w:line="169" w:lineRule="exact"/>
              <w:ind w:left="1526"/>
            </w:pPr>
            <w:r>
              <w:rPr>
                <w:spacing w:val="-8"/>
                <w:position w:val="-1"/>
              </w:rPr>
              <w:t>238.51</w:t>
            </w:r>
          </w:p>
        </w:tc>
      </w:tr>
      <w:tr w14:paraId="70A034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257149B2">
            <w:pPr>
              <w:pStyle w:val="6"/>
              <w:spacing w:before="41" w:line="163" w:lineRule="auto"/>
              <w:ind w:left="112"/>
            </w:pPr>
            <w:r>
              <w:rPr>
                <w:spacing w:val="-6"/>
              </w:rPr>
              <w:t>（一）利息净收入</w:t>
            </w:r>
          </w:p>
        </w:tc>
        <w:tc>
          <w:tcPr>
            <w:tcW w:w="1133" w:type="dxa"/>
            <w:tcBorders>
              <w:left w:val="single" w:color="000000" w:sz="4" w:space="0"/>
            </w:tcBorders>
            <w:vAlign w:val="top"/>
          </w:tcPr>
          <w:p w14:paraId="3C44A7B5">
            <w:pPr>
              <w:pStyle w:val="6"/>
              <w:spacing w:before="51" w:line="188" w:lineRule="exact"/>
              <w:ind w:left="469"/>
            </w:pPr>
            <w:r>
              <w:rPr>
                <w:spacing w:val="6"/>
              </w:rPr>
              <w:t>元</w:t>
            </w:r>
          </w:p>
        </w:tc>
        <w:tc>
          <w:tcPr>
            <w:tcW w:w="2268" w:type="dxa"/>
            <w:vAlign w:val="top"/>
          </w:tcPr>
          <w:p w14:paraId="6479B9DE">
            <w:pPr>
              <w:pStyle w:val="6"/>
              <w:spacing w:before="70" w:line="170" w:lineRule="exact"/>
              <w:ind w:left="1516"/>
            </w:pPr>
            <w:r>
              <w:rPr>
                <w:spacing w:val="-3"/>
                <w:position w:val="-1"/>
              </w:rPr>
              <w:t>-78.56</w:t>
            </w:r>
          </w:p>
        </w:tc>
        <w:tc>
          <w:tcPr>
            <w:tcW w:w="2271" w:type="dxa"/>
            <w:vAlign w:val="top"/>
          </w:tcPr>
          <w:p w14:paraId="74C1D852">
            <w:pPr>
              <w:pStyle w:val="6"/>
              <w:spacing w:before="73" w:line="167" w:lineRule="exact"/>
              <w:ind w:left="1705"/>
            </w:pPr>
            <w:r>
              <w:rPr>
                <w:spacing w:val="-7"/>
                <w:position w:val="-1"/>
              </w:rPr>
              <w:t>8.30</w:t>
            </w:r>
          </w:p>
        </w:tc>
      </w:tr>
      <w:tr w14:paraId="2526A2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3973" w:type="dxa"/>
            <w:tcBorders>
              <w:right w:val="single" w:color="000000" w:sz="4" w:space="0"/>
            </w:tcBorders>
            <w:vAlign w:val="top"/>
          </w:tcPr>
          <w:p w14:paraId="4692178A">
            <w:pPr>
              <w:pStyle w:val="6"/>
              <w:spacing w:before="41" w:line="161" w:lineRule="auto"/>
              <w:ind w:left="112"/>
            </w:pPr>
            <w:r>
              <w:rPr>
                <w:spacing w:val="-8"/>
              </w:rPr>
              <w:t>（二）红利收入</w:t>
            </w:r>
          </w:p>
        </w:tc>
        <w:tc>
          <w:tcPr>
            <w:tcW w:w="1133" w:type="dxa"/>
            <w:tcBorders>
              <w:left w:val="single" w:color="000000" w:sz="4" w:space="0"/>
            </w:tcBorders>
            <w:vAlign w:val="top"/>
          </w:tcPr>
          <w:p w14:paraId="48EF38F1">
            <w:pPr>
              <w:pStyle w:val="6"/>
              <w:spacing w:before="51" w:line="186" w:lineRule="exact"/>
              <w:ind w:left="469"/>
            </w:pPr>
            <w:r>
              <w:rPr>
                <w:spacing w:val="6"/>
              </w:rPr>
              <w:t>元</w:t>
            </w:r>
          </w:p>
        </w:tc>
        <w:tc>
          <w:tcPr>
            <w:tcW w:w="2268" w:type="dxa"/>
            <w:vAlign w:val="top"/>
          </w:tcPr>
          <w:p w14:paraId="63094130">
            <w:pPr>
              <w:spacing w:line="237" w:lineRule="exact"/>
              <w:rPr>
                <w:rFonts w:ascii="Arial"/>
                <w:sz w:val="20"/>
              </w:rPr>
            </w:pPr>
          </w:p>
        </w:tc>
        <w:tc>
          <w:tcPr>
            <w:tcW w:w="2271" w:type="dxa"/>
            <w:vAlign w:val="top"/>
          </w:tcPr>
          <w:p w14:paraId="66AC39AD">
            <w:pPr>
              <w:spacing w:line="237" w:lineRule="exact"/>
              <w:rPr>
                <w:rFonts w:ascii="Arial"/>
                <w:sz w:val="20"/>
              </w:rPr>
            </w:pPr>
          </w:p>
        </w:tc>
      </w:tr>
      <w:tr w14:paraId="586224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trPr>
        <w:tc>
          <w:tcPr>
            <w:tcW w:w="3973" w:type="dxa"/>
            <w:tcBorders>
              <w:right w:val="single" w:color="000000" w:sz="4" w:space="0"/>
            </w:tcBorders>
            <w:vAlign w:val="top"/>
          </w:tcPr>
          <w:p w14:paraId="4E17CED2">
            <w:pPr>
              <w:pStyle w:val="6"/>
              <w:spacing w:before="44" w:line="163" w:lineRule="auto"/>
              <w:ind w:left="380"/>
            </w:pPr>
            <w:r>
              <w:rPr>
                <w:spacing w:val="3"/>
              </w:rPr>
              <w:t>1.集体分配的红利</w:t>
            </w:r>
          </w:p>
        </w:tc>
        <w:tc>
          <w:tcPr>
            <w:tcW w:w="1133" w:type="dxa"/>
            <w:tcBorders>
              <w:left w:val="single" w:color="000000" w:sz="4" w:space="0"/>
            </w:tcBorders>
            <w:vAlign w:val="top"/>
          </w:tcPr>
          <w:p w14:paraId="04BA1A89">
            <w:pPr>
              <w:pStyle w:val="6"/>
              <w:spacing w:before="53" w:line="189" w:lineRule="exact"/>
              <w:ind w:left="469"/>
            </w:pPr>
            <w:r>
              <w:rPr>
                <w:spacing w:val="6"/>
              </w:rPr>
              <w:t>元</w:t>
            </w:r>
          </w:p>
        </w:tc>
        <w:tc>
          <w:tcPr>
            <w:tcW w:w="2268" w:type="dxa"/>
            <w:vAlign w:val="top"/>
          </w:tcPr>
          <w:p w14:paraId="500FB3EE">
            <w:pPr>
              <w:rPr>
                <w:rFonts w:ascii="Arial"/>
                <w:sz w:val="21"/>
              </w:rPr>
            </w:pPr>
          </w:p>
        </w:tc>
        <w:tc>
          <w:tcPr>
            <w:tcW w:w="2271" w:type="dxa"/>
            <w:vAlign w:val="top"/>
          </w:tcPr>
          <w:p w14:paraId="33972BC0">
            <w:pPr>
              <w:rPr>
                <w:rFonts w:ascii="Arial"/>
                <w:sz w:val="21"/>
              </w:rPr>
            </w:pPr>
          </w:p>
        </w:tc>
      </w:tr>
      <w:tr w14:paraId="1AD545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3DFDF453">
            <w:pPr>
              <w:pStyle w:val="6"/>
              <w:spacing w:before="47" w:line="158" w:lineRule="auto"/>
              <w:ind w:left="365"/>
            </w:pPr>
            <w:r>
              <w:rPr>
                <w:spacing w:val="5"/>
              </w:rPr>
              <w:t>2.其他红利收入</w:t>
            </w:r>
          </w:p>
        </w:tc>
        <w:tc>
          <w:tcPr>
            <w:tcW w:w="1133" w:type="dxa"/>
            <w:tcBorders>
              <w:left w:val="single" w:color="000000" w:sz="4" w:space="0"/>
            </w:tcBorders>
            <w:vAlign w:val="top"/>
          </w:tcPr>
          <w:p w14:paraId="05B25891">
            <w:pPr>
              <w:pStyle w:val="6"/>
              <w:spacing w:before="50" w:line="190" w:lineRule="exact"/>
              <w:ind w:left="469"/>
            </w:pPr>
            <w:r>
              <w:rPr>
                <w:spacing w:val="6"/>
              </w:rPr>
              <w:t>元</w:t>
            </w:r>
          </w:p>
        </w:tc>
        <w:tc>
          <w:tcPr>
            <w:tcW w:w="2268" w:type="dxa"/>
            <w:vAlign w:val="top"/>
          </w:tcPr>
          <w:p w14:paraId="2FDC3925">
            <w:pPr>
              <w:spacing w:line="240" w:lineRule="exact"/>
              <w:rPr>
                <w:rFonts w:ascii="Arial"/>
                <w:sz w:val="20"/>
              </w:rPr>
            </w:pPr>
          </w:p>
        </w:tc>
        <w:tc>
          <w:tcPr>
            <w:tcW w:w="2271" w:type="dxa"/>
            <w:vAlign w:val="top"/>
          </w:tcPr>
          <w:p w14:paraId="481373CE">
            <w:pPr>
              <w:spacing w:line="240" w:lineRule="exact"/>
              <w:rPr>
                <w:rFonts w:ascii="Arial"/>
                <w:sz w:val="20"/>
              </w:rPr>
            </w:pPr>
          </w:p>
        </w:tc>
      </w:tr>
      <w:tr w14:paraId="4EF1DA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3973" w:type="dxa"/>
            <w:tcBorders>
              <w:right w:val="single" w:color="000000" w:sz="4" w:space="0"/>
            </w:tcBorders>
            <w:vAlign w:val="top"/>
          </w:tcPr>
          <w:p w14:paraId="26F8293C">
            <w:pPr>
              <w:pStyle w:val="6"/>
              <w:spacing w:before="40" w:line="162" w:lineRule="auto"/>
              <w:ind w:left="112"/>
            </w:pPr>
            <w:r>
              <w:rPr>
                <w:spacing w:val="-2"/>
              </w:rPr>
              <w:t>（三）储蓄性保险净收益</w:t>
            </w:r>
          </w:p>
        </w:tc>
        <w:tc>
          <w:tcPr>
            <w:tcW w:w="1133" w:type="dxa"/>
            <w:tcBorders>
              <w:left w:val="single" w:color="000000" w:sz="4" w:space="0"/>
            </w:tcBorders>
            <w:vAlign w:val="top"/>
          </w:tcPr>
          <w:p w14:paraId="451148AA">
            <w:pPr>
              <w:pStyle w:val="6"/>
              <w:spacing w:before="50" w:line="187" w:lineRule="exact"/>
              <w:ind w:left="469"/>
            </w:pPr>
            <w:r>
              <w:rPr>
                <w:spacing w:val="6"/>
              </w:rPr>
              <w:t>元</w:t>
            </w:r>
          </w:p>
        </w:tc>
        <w:tc>
          <w:tcPr>
            <w:tcW w:w="2268" w:type="dxa"/>
            <w:vAlign w:val="top"/>
          </w:tcPr>
          <w:p w14:paraId="78F96CF6">
            <w:pPr>
              <w:spacing w:line="237" w:lineRule="exact"/>
              <w:rPr>
                <w:rFonts w:ascii="Arial"/>
                <w:sz w:val="20"/>
              </w:rPr>
            </w:pPr>
          </w:p>
        </w:tc>
        <w:tc>
          <w:tcPr>
            <w:tcW w:w="2271" w:type="dxa"/>
            <w:vAlign w:val="top"/>
          </w:tcPr>
          <w:p w14:paraId="605DFB45">
            <w:pPr>
              <w:spacing w:line="237" w:lineRule="exact"/>
              <w:rPr>
                <w:rFonts w:ascii="Arial"/>
                <w:sz w:val="20"/>
              </w:rPr>
            </w:pPr>
          </w:p>
        </w:tc>
      </w:tr>
      <w:tr w14:paraId="4AF2D0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021FF83F">
            <w:pPr>
              <w:pStyle w:val="6"/>
              <w:spacing w:before="42" w:line="162" w:lineRule="auto"/>
              <w:ind w:left="112"/>
            </w:pPr>
            <w:r>
              <w:rPr>
                <w:spacing w:val="2"/>
              </w:rPr>
              <w:t>（四）转让承包土地经营权租金净收入</w:t>
            </w:r>
          </w:p>
        </w:tc>
        <w:tc>
          <w:tcPr>
            <w:tcW w:w="1133" w:type="dxa"/>
            <w:tcBorders>
              <w:left w:val="single" w:color="000000" w:sz="4" w:space="0"/>
            </w:tcBorders>
            <w:vAlign w:val="top"/>
          </w:tcPr>
          <w:p w14:paraId="050DEEB6">
            <w:pPr>
              <w:pStyle w:val="6"/>
              <w:spacing w:before="52" w:line="187" w:lineRule="exact"/>
              <w:ind w:left="469"/>
            </w:pPr>
            <w:r>
              <w:rPr>
                <w:spacing w:val="6"/>
              </w:rPr>
              <w:t>元</w:t>
            </w:r>
          </w:p>
        </w:tc>
        <w:tc>
          <w:tcPr>
            <w:tcW w:w="2268" w:type="dxa"/>
            <w:vAlign w:val="top"/>
          </w:tcPr>
          <w:p w14:paraId="4DE96BD9">
            <w:pPr>
              <w:pStyle w:val="6"/>
              <w:spacing w:before="71" w:line="168" w:lineRule="exact"/>
              <w:ind w:left="1612"/>
            </w:pPr>
            <w:r>
              <w:rPr>
                <w:spacing w:val="-8"/>
                <w:position w:val="-1"/>
              </w:rPr>
              <w:t>85.79</w:t>
            </w:r>
          </w:p>
        </w:tc>
        <w:tc>
          <w:tcPr>
            <w:tcW w:w="2271" w:type="dxa"/>
            <w:vAlign w:val="top"/>
          </w:tcPr>
          <w:p w14:paraId="0CC32739">
            <w:pPr>
              <w:pStyle w:val="6"/>
              <w:spacing w:before="74" w:line="165" w:lineRule="exact"/>
              <w:ind w:left="1526"/>
            </w:pPr>
            <w:r>
              <w:rPr>
                <w:spacing w:val="-8"/>
                <w:position w:val="-1"/>
              </w:rPr>
              <w:t>223.02</w:t>
            </w:r>
          </w:p>
        </w:tc>
      </w:tr>
      <w:tr w14:paraId="51A42D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6B988BA5">
            <w:pPr>
              <w:pStyle w:val="6"/>
              <w:spacing w:before="43" w:line="161" w:lineRule="auto"/>
              <w:ind w:left="112"/>
            </w:pPr>
            <w:r>
              <w:rPr>
                <w:spacing w:val="-1"/>
              </w:rPr>
              <w:t>（五）出租房屋财产性收入</w:t>
            </w:r>
          </w:p>
        </w:tc>
        <w:tc>
          <w:tcPr>
            <w:tcW w:w="1133" w:type="dxa"/>
            <w:tcBorders>
              <w:left w:val="single" w:color="000000" w:sz="4" w:space="0"/>
            </w:tcBorders>
            <w:vAlign w:val="top"/>
          </w:tcPr>
          <w:p w14:paraId="322A8723">
            <w:pPr>
              <w:pStyle w:val="6"/>
              <w:spacing w:before="53" w:line="186" w:lineRule="exact"/>
              <w:ind w:left="469"/>
            </w:pPr>
            <w:r>
              <w:rPr>
                <w:spacing w:val="6"/>
              </w:rPr>
              <w:t>元</w:t>
            </w:r>
          </w:p>
        </w:tc>
        <w:tc>
          <w:tcPr>
            <w:tcW w:w="2268" w:type="dxa"/>
            <w:vAlign w:val="top"/>
          </w:tcPr>
          <w:p w14:paraId="3D811175">
            <w:pPr>
              <w:pStyle w:val="6"/>
              <w:spacing w:before="73" w:line="166" w:lineRule="exact"/>
              <w:ind w:left="1519"/>
            </w:pPr>
            <w:r>
              <w:rPr>
                <w:spacing w:val="-8"/>
                <w:position w:val="-1"/>
              </w:rPr>
              <w:t>609.01</w:t>
            </w:r>
          </w:p>
        </w:tc>
        <w:tc>
          <w:tcPr>
            <w:tcW w:w="2271" w:type="dxa"/>
            <w:vAlign w:val="top"/>
          </w:tcPr>
          <w:p w14:paraId="43B65582">
            <w:pPr>
              <w:spacing w:line="239" w:lineRule="exact"/>
              <w:rPr>
                <w:rFonts w:ascii="Arial"/>
                <w:sz w:val="20"/>
              </w:rPr>
            </w:pPr>
          </w:p>
        </w:tc>
      </w:tr>
      <w:tr w14:paraId="32187B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733AED36">
            <w:pPr>
              <w:pStyle w:val="6"/>
              <w:spacing w:before="43" w:line="162" w:lineRule="auto"/>
              <w:ind w:left="112"/>
            </w:pPr>
            <w:r>
              <w:rPr>
                <w:spacing w:val="-7"/>
              </w:rPr>
              <w:t>（六）出租机械、专利、版权等资产的收入</w:t>
            </w:r>
          </w:p>
        </w:tc>
        <w:tc>
          <w:tcPr>
            <w:tcW w:w="1133" w:type="dxa"/>
            <w:tcBorders>
              <w:left w:val="single" w:color="000000" w:sz="4" w:space="0"/>
            </w:tcBorders>
            <w:vAlign w:val="top"/>
          </w:tcPr>
          <w:p w14:paraId="29BC28D8">
            <w:pPr>
              <w:pStyle w:val="6"/>
              <w:spacing w:before="53" w:line="187" w:lineRule="exact"/>
              <w:ind w:left="469"/>
            </w:pPr>
            <w:r>
              <w:rPr>
                <w:spacing w:val="6"/>
              </w:rPr>
              <w:t>元</w:t>
            </w:r>
          </w:p>
        </w:tc>
        <w:tc>
          <w:tcPr>
            <w:tcW w:w="2268" w:type="dxa"/>
            <w:vAlign w:val="top"/>
          </w:tcPr>
          <w:p w14:paraId="53F16A28">
            <w:pPr>
              <w:spacing w:line="240" w:lineRule="exact"/>
              <w:rPr>
                <w:rFonts w:ascii="Arial"/>
                <w:sz w:val="20"/>
              </w:rPr>
            </w:pPr>
          </w:p>
        </w:tc>
        <w:tc>
          <w:tcPr>
            <w:tcW w:w="2271" w:type="dxa"/>
            <w:vAlign w:val="top"/>
          </w:tcPr>
          <w:p w14:paraId="7C603D8A">
            <w:pPr>
              <w:spacing w:line="240" w:lineRule="exact"/>
              <w:rPr>
                <w:rFonts w:ascii="Arial"/>
                <w:sz w:val="20"/>
              </w:rPr>
            </w:pPr>
          </w:p>
        </w:tc>
      </w:tr>
      <w:tr w14:paraId="464B58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30713034">
            <w:pPr>
              <w:pStyle w:val="6"/>
              <w:spacing w:before="43" w:line="162" w:lineRule="auto"/>
              <w:ind w:left="112"/>
            </w:pPr>
            <w:r>
              <w:rPr>
                <w:spacing w:val="-3"/>
              </w:rPr>
              <w:t>（七）其他财产净收入</w:t>
            </w:r>
          </w:p>
        </w:tc>
        <w:tc>
          <w:tcPr>
            <w:tcW w:w="1133" w:type="dxa"/>
            <w:tcBorders>
              <w:left w:val="single" w:color="000000" w:sz="4" w:space="0"/>
            </w:tcBorders>
            <w:vAlign w:val="top"/>
          </w:tcPr>
          <w:p w14:paraId="24256AE4">
            <w:pPr>
              <w:pStyle w:val="6"/>
              <w:spacing w:before="53" w:line="187" w:lineRule="exact"/>
              <w:ind w:left="469"/>
            </w:pPr>
            <w:r>
              <w:rPr>
                <w:spacing w:val="6"/>
              </w:rPr>
              <w:t>元</w:t>
            </w:r>
          </w:p>
        </w:tc>
        <w:tc>
          <w:tcPr>
            <w:tcW w:w="2268" w:type="dxa"/>
            <w:vAlign w:val="top"/>
          </w:tcPr>
          <w:p w14:paraId="1A830760">
            <w:pPr>
              <w:pStyle w:val="6"/>
              <w:spacing w:before="74" w:line="166" w:lineRule="exact"/>
              <w:ind w:left="1603"/>
            </w:pPr>
            <w:r>
              <w:rPr>
                <w:spacing w:val="-1"/>
                <w:position w:val="-2"/>
              </w:rPr>
              <w:t>-7.19</w:t>
            </w:r>
          </w:p>
        </w:tc>
        <w:tc>
          <w:tcPr>
            <w:tcW w:w="2271" w:type="dxa"/>
            <w:vAlign w:val="top"/>
          </w:tcPr>
          <w:p w14:paraId="38D30C96">
            <w:pPr>
              <w:pStyle w:val="6"/>
              <w:spacing w:before="74" w:line="166" w:lineRule="exact"/>
              <w:ind w:left="1702"/>
            </w:pPr>
            <w:r>
              <w:rPr>
                <w:spacing w:val="-6"/>
                <w:position w:val="-2"/>
              </w:rPr>
              <w:t>7.19</w:t>
            </w:r>
          </w:p>
        </w:tc>
      </w:tr>
      <w:tr w14:paraId="653D79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0E1ACC1E">
            <w:pPr>
              <w:pStyle w:val="6"/>
              <w:spacing w:before="42" w:line="161" w:lineRule="auto"/>
              <w:ind w:left="112"/>
            </w:pPr>
            <w:r>
              <w:rPr>
                <w:spacing w:val="-4"/>
              </w:rPr>
              <w:t>（八）房屋虚拟租金</w:t>
            </w:r>
          </w:p>
        </w:tc>
        <w:tc>
          <w:tcPr>
            <w:tcW w:w="1133" w:type="dxa"/>
            <w:tcBorders>
              <w:left w:val="single" w:color="000000" w:sz="4" w:space="0"/>
            </w:tcBorders>
            <w:vAlign w:val="top"/>
          </w:tcPr>
          <w:p w14:paraId="2777DAAA">
            <w:pPr>
              <w:pStyle w:val="6"/>
              <w:spacing w:before="53" w:line="184" w:lineRule="exact"/>
              <w:ind w:left="469"/>
            </w:pPr>
            <w:r>
              <w:rPr>
                <w:spacing w:val="6"/>
              </w:rPr>
              <w:t>元</w:t>
            </w:r>
          </w:p>
        </w:tc>
        <w:tc>
          <w:tcPr>
            <w:tcW w:w="2268" w:type="dxa"/>
            <w:vAlign w:val="top"/>
          </w:tcPr>
          <w:p w14:paraId="2F82F163">
            <w:pPr>
              <w:pStyle w:val="6"/>
              <w:spacing w:before="72" w:line="165" w:lineRule="exact"/>
              <w:ind w:left="1519"/>
            </w:pPr>
            <w:r>
              <w:rPr>
                <w:spacing w:val="-8"/>
                <w:position w:val="-1"/>
              </w:rPr>
              <w:t>602.55</w:t>
            </w:r>
          </w:p>
        </w:tc>
        <w:tc>
          <w:tcPr>
            <w:tcW w:w="2271" w:type="dxa"/>
            <w:vAlign w:val="top"/>
          </w:tcPr>
          <w:p w14:paraId="0BC5ED72">
            <w:pPr>
              <w:spacing w:line="237" w:lineRule="exact"/>
              <w:rPr>
                <w:rFonts w:ascii="Arial"/>
                <w:sz w:val="20"/>
              </w:rPr>
            </w:pPr>
          </w:p>
        </w:tc>
      </w:tr>
      <w:tr w14:paraId="387733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trPr>
        <w:tc>
          <w:tcPr>
            <w:tcW w:w="3973" w:type="dxa"/>
            <w:tcBorders>
              <w:right w:val="single" w:color="000000" w:sz="4" w:space="0"/>
            </w:tcBorders>
            <w:vAlign w:val="top"/>
          </w:tcPr>
          <w:p w14:paraId="230C054C">
            <w:pPr>
              <w:pStyle w:val="6"/>
              <w:spacing w:before="48" w:line="160" w:lineRule="auto"/>
              <w:ind w:left="23"/>
            </w:pPr>
            <w:r>
              <w:rPr>
                <w:spacing w:val="-8"/>
              </w:rPr>
              <w:t>四、转移净收入</w:t>
            </w:r>
          </w:p>
        </w:tc>
        <w:tc>
          <w:tcPr>
            <w:tcW w:w="1133" w:type="dxa"/>
            <w:tcBorders>
              <w:left w:val="single" w:color="000000" w:sz="4" w:space="0"/>
            </w:tcBorders>
            <w:vAlign w:val="top"/>
          </w:tcPr>
          <w:p w14:paraId="0A75285D">
            <w:pPr>
              <w:pStyle w:val="6"/>
              <w:spacing w:before="54" w:line="188" w:lineRule="exact"/>
              <w:ind w:left="469"/>
            </w:pPr>
            <w:r>
              <w:rPr>
                <w:spacing w:val="6"/>
              </w:rPr>
              <w:t>元</w:t>
            </w:r>
          </w:p>
        </w:tc>
        <w:tc>
          <w:tcPr>
            <w:tcW w:w="2268" w:type="dxa"/>
            <w:vAlign w:val="top"/>
          </w:tcPr>
          <w:p w14:paraId="14F1B4E9">
            <w:pPr>
              <w:pStyle w:val="6"/>
              <w:spacing w:before="74" w:line="168" w:lineRule="exact"/>
              <w:ind w:left="1429"/>
            </w:pPr>
            <w:r>
              <w:rPr>
                <w:spacing w:val="-8"/>
                <w:position w:val="-1"/>
              </w:rPr>
              <w:t>4064.10</w:t>
            </w:r>
          </w:p>
        </w:tc>
        <w:tc>
          <w:tcPr>
            <w:tcW w:w="2271" w:type="dxa"/>
            <w:vAlign w:val="top"/>
          </w:tcPr>
          <w:p w14:paraId="3A7FEC5B">
            <w:pPr>
              <w:pStyle w:val="6"/>
              <w:spacing w:before="73" w:line="169" w:lineRule="exact"/>
              <w:ind w:left="1437"/>
            </w:pPr>
            <w:r>
              <w:rPr>
                <w:spacing w:val="-8"/>
                <w:position w:val="-1"/>
              </w:rPr>
              <w:t>3021.57</w:t>
            </w:r>
          </w:p>
        </w:tc>
      </w:tr>
      <w:tr w14:paraId="48E407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62071F5A">
            <w:pPr>
              <w:pStyle w:val="6"/>
              <w:spacing w:before="45" w:line="160" w:lineRule="auto"/>
              <w:ind w:left="112"/>
            </w:pPr>
            <w:r>
              <w:rPr>
                <w:spacing w:val="-6"/>
              </w:rPr>
              <w:t>（一）转移性收入</w:t>
            </w:r>
          </w:p>
        </w:tc>
        <w:tc>
          <w:tcPr>
            <w:tcW w:w="1133" w:type="dxa"/>
            <w:tcBorders>
              <w:left w:val="single" w:color="000000" w:sz="4" w:space="0"/>
            </w:tcBorders>
            <w:vAlign w:val="top"/>
          </w:tcPr>
          <w:p w14:paraId="49DC66D2">
            <w:pPr>
              <w:pStyle w:val="6"/>
              <w:spacing w:before="56" w:line="183" w:lineRule="exact"/>
              <w:ind w:left="469"/>
            </w:pPr>
            <w:r>
              <w:rPr>
                <w:spacing w:val="6"/>
              </w:rPr>
              <w:t>元</w:t>
            </w:r>
          </w:p>
        </w:tc>
        <w:tc>
          <w:tcPr>
            <w:tcW w:w="2268" w:type="dxa"/>
            <w:vAlign w:val="top"/>
          </w:tcPr>
          <w:p w14:paraId="14791DF0">
            <w:pPr>
              <w:pStyle w:val="6"/>
              <w:spacing w:before="76" w:line="163" w:lineRule="exact"/>
              <w:ind w:left="1433"/>
            </w:pPr>
            <w:r>
              <w:rPr>
                <w:spacing w:val="-9"/>
                <w:position w:val="-2"/>
              </w:rPr>
              <w:t>6068.60</w:t>
            </w:r>
          </w:p>
        </w:tc>
        <w:tc>
          <w:tcPr>
            <w:tcW w:w="2271" w:type="dxa"/>
            <w:vAlign w:val="top"/>
          </w:tcPr>
          <w:p w14:paraId="4E507A44">
            <w:pPr>
              <w:pStyle w:val="6"/>
              <w:spacing w:before="76" w:line="163" w:lineRule="exact"/>
              <w:ind w:left="1437"/>
            </w:pPr>
            <w:r>
              <w:rPr>
                <w:spacing w:val="-8"/>
                <w:position w:val="-2"/>
              </w:rPr>
              <w:t>3634.98</w:t>
            </w:r>
          </w:p>
        </w:tc>
      </w:tr>
      <w:tr w14:paraId="6CB1EA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4FC5BFC4">
            <w:pPr>
              <w:pStyle w:val="6"/>
              <w:spacing w:before="47" w:line="159" w:lineRule="auto"/>
              <w:ind w:left="380"/>
            </w:pPr>
            <w:r>
              <w:rPr>
                <w:spacing w:val="4"/>
              </w:rPr>
              <w:t>1.养老金或离退休金</w:t>
            </w:r>
          </w:p>
        </w:tc>
        <w:tc>
          <w:tcPr>
            <w:tcW w:w="1133" w:type="dxa"/>
            <w:tcBorders>
              <w:left w:val="single" w:color="000000" w:sz="4" w:space="0"/>
            </w:tcBorders>
            <w:vAlign w:val="top"/>
          </w:tcPr>
          <w:p w14:paraId="21AB6F7C">
            <w:pPr>
              <w:pStyle w:val="6"/>
              <w:spacing w:before="50" w:line="190" w:lineRule="exact"/>
              <w:ind w:left="469"/>
            </w:pPr>
            <w:r>
              <w:rPr>
                <w:spacing w:val="6"/>
              </w:rPr>
              <w:t>元</w:t>
            </w:r>
          </w:p>
        </w:tc>
        <w:tc>
          <w:tcPr>
            <w:tcW w:w="2268" w:type="dxa"/>
            <w:vAlign w:val="top"/>
          </w:tcPr>
          <w:p w14:paraId="7901561D">
            <w:pPr>
              <w:pStyle w:val="6"/>
              <w:spacing w:before="70" w:line="170" w:lineRule="exact"/>
              <w:ind w:left="1429"/>
            </w:pPr>
            <w:r>
              <w:rPr>
                <w:spacing w:val="-8"/>
                <w:position w:val="-1"/>
              </w:rPr>
              <w:t>4567.51</w:t>
            </w:r>
          </w:p>
        </w:tc>
        <w:tc>
          <w:tcPr>
            <w:tcW w:w="2271" w:type="dxa"/>
            <w:vAlign w:val="top"/>
          </w:tcPr>
          <w:p w14:paraId="2332A4EC">
            <w:pPr>
              <w:pStyle w:val="6"/>
              <w:spacing w:before="72" w:line="168" w:lineRule="exact"/>
              <w:ind w:left="1523"/>
            </w:pPr>
            <w:r>
              <w:rPr>
                <w:spacing w:val="-7"/>
                <w:position w:val="-1"/>
              </w:rPr>
              <w:t>483.24</w:t>
            </w:r>
          </w:p>
        </w:tc>
      </w:tr>
      <w:tr w14:paraId="3BDED9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5841BE8F">
            <w:pPr>
              <w:pStyle w:val="6"/>
              <w:spacing w:before="44" w:line="161" w:lineRule="auto"/>
              <w:ind w:left="467"/>
            </w:pPr>
            <w:r>
              <w:rPr>
                <w:spacing w:val="-15"/>
              </w:rPr>
              <w:t>（</w:t>
            </w:r>
            <w:r>
              <w:rPr>
                <w:spacing w:val="-16"/>
              </w:rPr>
              <w:t xml:space="preserve"> </w:t>
            </w:r>
            <w:r>
              <w:rPr>
                <w:spacing w:val="-15"/>
              </w:rPr>
              <w:t>1）离退休金</w:t>
            </w:r>
          </w:p>
        </w:tc>
        <w:tc>
          <w:tcPr>
            <w:tcW w:w="1133" w:type="dxa"/>
            <w:tcBorders>
              <w:left w:val="single" w:color="000000" w:sz="4" w:space="0"/>
            </w:tcBorders>
            <w:vAlign w:val="top"/>
          </w:tcPr>
          <w:p w14:paraId="14E0536D">
            <w:pPr>
              <w:pStyle w:val="6"/>
              <w:spacing w:before="49" w:line="157" w:lineRule="auto"/>
              <w:ind w:left="469"/>
            </w:pPr>
            <w:r>
              <w:rPr>
                <w:spacing w:val="6"/>
              </w:rPr>
              <w:t>元</w:t>
            </w:r>
          </w:p>
        </w:tc>
        <w:tc>
          <w:tcPr>
            <w:tcW w:w="2268" w:type="dxa"/>
            <w:vAlign w:val="top"/>
          </w:tcPr>
          <w:p w14:paraId="10F9CA57">
            <w:pPr>
              <w:pStyle w:val="6"/>
              <w:spacing w:before="68" w:line="172" w:lineRule="exact"/>
              <w:ind w:left="1435"/>
            </w:pPr>
            <w:r>
              <w:rPr>
                <w:spacing w:val="-9"/>
                <w:position w:val="-1"/>
              </w:rPr>
              <w:t>3851.31</w:t>
            </w:r>
          </w:p>
        </w:tc>
        <w:tc>
          <w:tcPr>
            <w:tcW w:w="2271" w:type="dxa"/>
            <w:vAlign w:val="top"/>
          </w:tcPr>
          <w:p w14:paraId="515DE696">
            <w:pPr>
              <w:pStyle w:val="6"/>
              <w:spacing w:before="68" w:line="172" w:lineRule="exact"/>
              <w:ind w:left="1540"/>
            </w:pPr>
            <w:r>
              <w:rPr>
                <w:spacing w:val="-10"/>
                <w:position w:val="-1"/>
              </w:rPr>
              <w:t>159.71</w:t>
            </w:r>
          </w:p>
        </w:tc>
      </w:tr>
      <w:tr w14:paraId="50FCA1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470EAEC5">
            <w:pPr>
              <w:pStyle w:val="6"/>
              <w:spacing w:before="43" w:line="160" w:lineRule="auto"/>
              <w:ind w:left="467"/>
            </w:pPr>
            <w:r>
              <w:t>（2</w:t>
            </w:r>
            <w:r>
              <w:rPr>
                <w:spacing w:val="-17"/>
                <w:w w:val="57"/>
              </w:rPr>
              <w:t>）（</w:t>
            </w:r>
            <w:r>
              <w:t>城镇）居民社会养老保险</w:t>
            </w:r>
          </w:p>
        </w:tc>
        <w:tc>
          <w:tcPr>
            <w:tcW w:w="1133" w:type="dxa"/>
            <w:tcBorders>
              <w:left w:val="single" w:color="000000" w:sz="4" w:space="0"/>
            </w:tcBorders>
            <w:vAlign w:val="top"/>
          </w:tcPr>
          <w:p w14:paraId="4945954F">
            <w:pPr>
              <w:pStyle w:val="6"/>
              <w:spacing w:before="53" w:line="184" w:lineRule="exact"/>
              <w:ind w:left="469"/>
            </w:pPr>
            <w:r>
              <w:rPr>
                <w:spacing w:val="6"/>
              </w:rPr>
              <w:t>元</w:t>
            </w:r>
          </w:p>
        </w:tc>
        <w:tc>
          <w:tcPr>
            <w:tcW w:w="2268" w:type="dxa"/>
            <w:vAlign w:val="top"/>
          </w:tcPr>
          <w:p w14:paraId="6DC398A5">
            <w:pPr>
              <w:pStyle w:val="6"/>
              <w:spacing w:before="73" w:line="164" w:lineRule="exact"/>
              <w:ind w:left="1518"/>
            </w:pPr>
            <w:r>
              <w:rPr>
                <w:spacing w:val="-8"/>
                <w:position w:val="-2"/>
              </w:rPr>
              <w:t>226.03</w:t>
            </w:r>
          </w:p>
        </w:tc>
        <w:tc>
          <w:tcPr>
            <w:tcW w:w="2271" w:type="dxa"/>
            <w:vAlign w:val="top"/>
          </w:tcPr>
          <w:p w14:paraId="4E4397BB">
            <w:pPr>
              <w:pStyle w:val="6"/>
              <w:spacing w:before="75" w:line="162" w:lineRule="exact"/>
              <w:ind w:left="1526"/>
            </w:pPr>
            <w:r>
              <w:rPr>
                <w:spacing w:val="-8"/>
                <w:position w:val="-2"/>
              </w:rPr>
              <w:t>227.37</w:t>
            </w:r>
          </w:p>
        </w:tc>
      </w:tr>
      <w:tr w14:paraId="36BDAD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4AAD6A10">
            <w:pPr>
              <w:pStyle w:val="6"/>
              <w:spacing w:before="45" w:line="159" w:lineRule="auto"/>
              <w:ind w:left="467"/>
            </w:pPr>
            <w:r>
              <w:rPr>
                <w:spacing w:val="-5"/>
              </w:rPr>
              <w:t>（</w:t>
            </w:r>
            <w:r>
              <w:rPr>
                <w:spacing w:val="-30"/>
              </w:rPr>
              <w:t xml:space="preserve"> </w:t>
            </w:r>
            <w:r>
              <w:rPr>
                <w:spacing w:val="-5"/>
              </w:rPr>
              <w:t>3）新型农村养老保险</w:t>
            </w:r>
          </w:p>
        </w:tc>
        <w:tc>
          <w:tcPr>
            <w:tcW w:w="1133" w:type="dxa"/>
            <w:tcBorders>
              <w:left w:val="single" w:color="000000" w:sz="4" w:space="0"/>
            </w:tcBorders>
            <w:vAlign w:val="top"/>
          </w:tcPr>
          <w:p w14:paraId="2AC0330E">
            <w:pPr>
              <w:pStyle w:val="6"/>
              <w:spacing w:before="50" w:line="189" w:lineRule="exact"/>
              <w:ind w:left="469"/>
            </w:pPr>
            <w:r>
              <w:rPr>
                <w:spacing w:val="6"/>
              </w:rPr>
              <w:t>元</w:t>
            </w:r>
          </w:p>
        </w:tc>
        <w:tc>
          <w:tcPr>
            <w:tcW w:w="2268" w:type="dxa"/>
            <w:vAlign w:val="top"/>
          </w:tcPr>
          <w:p w14:paraId="01BE0316">
            <w:pPr>
              <w:pStyle w:val="6"/>
              <w:spacing w:before="70" w:line="169" w:lineRule="exact"/>
              <w:ind w:left="1516"/>
            </w:pPr>
            <w:r>
              <w:rPr>
                <w:spacing w:val="-7"/>
                <w:position w:val="-1"/>
              </w:rPr>
              <w:t>490.16</w:t>
            </w:r>
          </w:p>
        </w:tc>
        <w:tc>
          <w:tcPr>
            <w:tcW w:w="2271" w:type="dxa"/>
            <w:vAlign w:val="top"/>
          </w:tcPr>
          <w:p w14:paraId="36EED19C">
            <w:pPr>
              <w:pStyle w:val="6"/>
              <w:spacing w:before="70" w:line="169" w:lineRule="exact"/>
              <w:ind w:left="1612"/>
            </w:pPr>
            <w:r>
              <w:rPr>
                <w:spacing w:val="-7"/>
                <w:position w:val="-1"/>
              </w:rPr>
              <w:t>96.16</w:t>
            </w:r>
          </w:p>
        </w:tc>
      </w:tr>
      <w:tr w14:paraId="2A877A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35F933EB">
            <w:pPr>
              <w:pStyle w:val="6"/>
              <w:spacing w:before="45" w:line="160" w:lineRule="auto"/>
              <w:ind w:left="467"/>
            </w:pPr>
            <w:r>
              <w:rPr>
                <w:spacing w:val="-8"/>
              </w:rPr>
              <w:t>（4）其他养老金</w:t>
            </w:r>
          </w:p>
        </w:tc>
        <w:tc>
          <w:tcPr>
            <w:tcW w:w="1133" w:type="dxa"/>
            <w:tcBorders>
              <w:left w:val="single" w:color="000000" w:sz="4" w:space="0"/>
            </w:tcBorders>
            <w:vAlign w:val="top"/>
          </w:tcPr>
          <w:p w14:paraId="4BBA52BE">
            <w:pPr>
              <w:pStyle w:val="6"/>
              <w:spacing w:before="56" w:line="183" w:lineRule="exact"/>
              <w:ind w:left="469"/>
            </w:pPr>
            <w:r>
              <w:rPr>
                <w:spacing w:val="6"/>
              </w:rPr>
              <w:t>元</w:t>
            </w:r>
          </w:p>
        </w:tc>
        <w:tc>
          <w:tcPr>
            <w:tcW w:w="2268" w:type="dxa"/>
            <w:vAlign w:val="top"/>
          </w:tcPr>
          <w:p w14:paraId="79DD9F82">
            <w:pPr>
              <w:pStyle w:val="6"/>
              <w:spacing w:before="75" w:line="165" w:lineRule="exact"/>
              <w:ind w:left="1533"/>
            </w:pPr>
            <w:r>
              <w:rPr>
                <w:spacing w:val="-10"/>
                <w:position w:val="-2"/>
              </w:rPr>
              <w:t>151.24</w:t>
            </w:r>
          </w:p>
        </w:tc>
        <w:tc>
          <w:tcPr>
            <w:tcW w:w="2271" w:type="dxa"/>
            <w:vAlign w:val="top"/>
          </w:tcPr>
          <w:p w14:paraId="08004670">
            <w:pPr>
              <w:pStyle w:val="6"/>
              <w:spacing w:before="77" w:line="162" w:lineRule="exact"/>
              <w:ind w:left="1526"/>
            </w:pPr>
            <w:r>
              <w:rPr>
                <w:spacing w:val="-8"/>
                <w:position w:val="-2"/>
              </w:rPr>
              <w:t>297.10</w:t>
            </w:r>
          </w:p>
        </w:tc>
      </w:tr>
      <w:tr w14:paraId="196D57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2E815451">
            <w:pPr>
              <w:pStyle w:val="6"/>
              <w:spacing w:before="48" w:line="157" w:lineRule="auto"/>
              <w:ind w:left="365"/>
            </w:pPr>
            <w:r>
              <w:rPr>
                <w:spacing w:val="5"/>
              </w:rPr>
              <w:t>2.社会救济和补助</w:t>
            </w:r>
          </w:p>
        </w:tc>
        <w:tc>
          <w:tcPr>
            <w:tcW w:w="1133" w:type="dxa"/>
            <w:tcBorders>
              <w:left w:val="single" w:color="000000" w:sz="4" w:space="0"/>
            </w:tcBorders>
            <w:vAlign w:val="top"/>
          </w:tcPr>
          <w:p w14:paraId="6740C241">
            <w:pPr>
              <w:pStyle w:val="6"/>
              <w:spacing w:before="55" w:line="184" w:lineRule="exact"/>
              <w:ind w:left="469"/>
            </w:pPr>
            <w:r>
              <w:rPr>
                <w:spacing w:val="6"/>
              </w:rPr>
              <w:t>元</w:t>
            </w:r>
          </w:p>
        </w:tc>
        <w:tc>
          <w:tcPr>
            <w:tcW w:w="2268" w:type="dxa"/>
            <w:vAlign w:val="top"/>
          </w:tcPr>
          <w:p w14:paraId="177EF453">
            <w:pPr>
              <w:pStyle w:val="6"/>
              <w:spacing w:before="74" w:line="165" w:lineRule="exact"/>
              <w:ind w:left="1533"/>
            </w:pPr>
            <w:r>
              <w:rPr>
                <w:spacing w:val="-10"/>
                <w:position w:val="-2"/>
              </w:rPr>
              <w:t>151.24</w:t>
            </w:r>
          </w:p>
        </w:tc>
        <w:tc>
          <w:tcPr>
            <w:tcW w:w="2271" w:type="dxa"/>
            <w:vAlign w:val="top"/>
          </w:tcPr>
          <w:p w14:paraId="19CCCDD7">
            <w:pPr>
              <w:pStyle w:val="6"/>
              <w:spacing w:before="77" w:line="162" w:lineRule="exact"/>
              <w:ind w:left="1526"/>
            </w:pPr>
            <w:r>
              <w:rPr>
                <w:spacing w:val="-8"/>
                <w:position w:val="-2"/>
              </w:rPr>
              <w:t>224.87</w:t>
            </w:r>
          </w:p>
        </w:tc>
      </w:tr>
      <w:tr w14:paraId="340FAD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35DCF44D">
            <w:pPr>
              <w:pStyle w:val="6"/>
              <w:spacing w:before="45" w:line="160" w:lineRule="auto"/>
              <w:ind w:left="467"/>
            </w:pPr>
            <w:r>
              <w:rPr>
                <w:spacing w:val="-8"/>
              </w:rPr>
              <w:t>（</w:t>
            </w:r>
            <w:r>
              <w:rPr>
                <w:spacing w:val="-13"/>
              </w:rPr>
              <w:t xml:space="preserve"> </w:t>
            </w:r>
            <w:r>
              <w:rPr>
                <w:spacing w:val="-8"/>
              </w:rPr>
              <w:t>1）最低生活保障费</w:t>
            </w:r>
          </w:p>
        </w:tc>
        <w:tc>
          <w:tcPr>
            <w:tcW w:w="1133" w:type="dxa"/>
            <w:tcBorders>
              <w:left w:val="single" w:color="000000" w:sz="4" w:space="0"/>
            </w:tcBorders>
            <w:vAlign w:val="top"/>
          </w:tcPr>
          <w:p w14:paraId="368B078A">
            <w:pPr>
              <w:pStyle w:val="6"/>
              <w:spacing w:before="51" w:line="188" w:lineRule="exact"/>
              <w:ind w:left="469"/>
            </w:pPr>
            <w:r>
              <w:rPr>
                <w:spacing w:val="6"/>
              </w:rPr>
              <w:t>元</w:t>
            </w:r>
          </w:p>
        </w:tc>
        <w:tc>
          <w:tcPr>
            <w:tcW w:w="2268" w:type="dxa"/>
            <w:vAlign w:val="top"/>
          </w:tcPr>
          <w:p w14:paraId="3D1475C2">
            <w:pPr>
              <w:spacing w:line="240" w:lineRule="exact"/>
              <w:rPr>
                <w:rFonts w:ascii="Arial"/>
                <w:sz w:val="20"/>
              </w:rPr>
            </w:pPr>
          </w:p>
        </w:tc>
        <w:tc>
          <w:tcPr>
            <w:tcW w:w="2271" w:type="dxa"/>
            <w:vAlign w:val="top"/>
          </w:tcPr>
          <w:p w14:paraId="1E1A393E">
            <w:pPr>
              <w:spacing w:line="240" w:lineRule="exact"/>
              <w:rPr>
                <w:rFonts w:ascii="Arial"/>
                <w:sz w:val="20"/>
              </w:rPr>
            </w:pPr>
          </w:p>
        </w:tc>
      </w:tr>
      <w:tr w14:paraId="03B216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6C1E0738">
            <w:pPr>
              <w:pStyle w:val="6"/>
              <w:spacing w:before="45" w:line="159" w:lineRule="auto"/>
              <w:ind w:left="467"/>
            </w:pPr>
            <w:r>
              <w:rPr>
                <w:spacing w:val="-6"/>
              </w:rPr>
              <w:t>（2）五保户救助金</w:t>
            </w:r>
          </w:p>
        </w:tc>
        <w:tc>
          <w:tcPr>
            <w:tcW w:w="1133" w:type="dxa"/>
            <w:tcBorders>
              <w:left w:val="single" w:color="000000" w:sz="4" w:space="0"/>
            </w:tcBorders>
            <w:vAlign w:val="top"/>
          </w:tcPr>
          <w:p w14:paraId="670F2A2E">
            <w:pPr>
              <w:pStyle w:val="6"/>
              <w:spacing w:before="55" w:line="184" w:lineRule="exact"/>
              <w:ind w:left="469"/>
            </w:pPr>
            <w:r>
              <w:rPr>
                <w:spacing w:val="6"/>
              </w:rPr>
              <w:t>元</w:t>
            </w:r>
          </w:p>
        </w:tc>
        <w:tc>
          <w:tcPr>
            <w:tcW w:w="2268" w:type="dxa"/>
            <w:vAlign w:val="top"/>
          </w:tcPr>
          <w:p w14:paraId="2309FC40">
            <w:pPr>
              <w:spacing w:line="239" w:lineRule="exact"/>
              <w:rPr>
                <w:rFonts w:ascii="Arial"/>
                <w:sz w:val="20"/>
              </w:rPr>
            </w:pPr>
          </w:p>
        </w:tc>
        <w:tc>
          <w:tcPr>
            <w:tcW w:w="2271" w:type="dxa"/>
            <w:vAlign w:val="top"/>
          </w:tcPr>
          <w:p w14:paraId="7BFAA39B">
            <w:pPr>
              <w:spacing w:line="239" w:lineRule="exact"/>
              <w:rPr>
                <w:rFonts w:ascii="Arial"/>
                <w:sz w:val="20"/>
              </w:rPr>
            </w:pPr>
          </w:p>
        </w:tc>
      </w:tr>
      <w:tr w14:paraId="707827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6BC03521">
            <w:pPr>
              <w:pStyle w:val="6"/>
              <w:spacing w:before="45" w:line="159" w:lineRule="auto"/>
              <w:ind w:left="467"/>
            </w:pPr>
            <w:r>
              <w:rPr>
                <w:spacing w:val="-16"/>
                <w:w w:val="99"/>
              </w:rPr>
              <w:t>（</w:t>
            </w:r>
            <w:r>
              <w:rPr>
                <w:spacing w:val="-23"/>
              </w:rPr>
              <w:t xml:space="preserve"> </w:t>
            </w:r>
            <w:r>
              <w:rPr>
                <w:spacing w:val="-16"/>
                <w:w w:val="99"/>
              </w:rPr>
              <w:t>3）扶贫款</w:t>
            </w:r>
          </w:p>
        </w:tc>
        <w:tc>
          <w:tcPr>
            <w:tcW w:w="1133" w:type="dxa"/>
            <w:tcBorders>
              <w:left w:val="single" w:color="000000" w:sz="4" w:space="0"/>
            </w:tcBorders>
            <w:vAlign w:val="top"/>
          </w:tcPr>
          <w:p w14:paraId="7FC8B51A">
            <w:pPr>
              <w:pStyle w:val="6"/>
              <w:spacing w:before="56" w:line="182" w:lineRule="exact"/>
              <w:ind w:left="469"/>
            </w:pPr>
            <w:r>
              <w:rPr>
                <w:spacing w:val="6"/>
              </w:rPr>
              <w:t>元</w:t>
            </w:r>
          </w:p>
        </w:tc>
        <w:tc>
          <w:tcPr>
            <w:tcW w:w="2268" w:type="dxa"/>
            <w:vAlign w:val="top"/>
          </w:tcPr>
          <w:p w14:paraId="7F48C015">
            <w:pPr>
              <w:spacing w:line="238" w:lineRule="exact"/>
              <w:rPr>
                <w:rFonts w:ascii="Arial"/>
                <w:sz w:val="20"/>
              </w:rPr>
            </w:pPr>
          </w:p>
        </w:tc>
        <w:tc>
          <w:tcPr>
            <w:tcW w:w="2271" w:type="dxa"/>
            <w:vAlign w:val="top"/>
          </w:tcPr>
          <w:p w14:paraId="3B538023">
            <w:pPr>
              <w:pStyle w:val="6"/>
              <w:spacing w:before="75" w:line="163" w:lineRule="exact"/>
              <w:ind w:left="1615"/>
            </w:pPr>
            <w:r>
              <w:rPr>
                <w:spacing w:val="-7"/>
                <w:position w:val="-2"/>
              </w:rPr>
              <w:t>30.50</w:t>
            </w:r>
          </w:p>
        </w:tc>
      </w:tr>
      <w:tr w14:paraId="749345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0209156D">
            <w:pPr>
              <w:pStyle w:val="6"/>
              <w:spacing w:before="46" w:line="159" w:lineRule="auto"/>
              <w:ind w:left="467"/>
            </w:pPr>
            <w:r>
              <w:rPr>
                <w:spacing w:val="-13"/>
              </w:rPr>
              <w:t>（4）救灾款</w:t>
            </w:r>
          </w:p>
        </w:tc>
        <w:tc>
          <w:tcPr>
            <w:tcW w:w="1133" w:type="dxa"/>
            <w:tcBorders>
              <w:left w:val="single" w:color="000000" w:sz="4" w:space="0"/>
            </w:tcBorders>
            <w:vAlign w:val="top"/>
          </w:tcPr>
          <w:p w14:paraId="6FAB0831">
            <w:pPr>
              <w:pStyle w:val="6"/>
              <w:spacing w:before="57" w:line="182" w:lineRule="exact"/>
              <w:ind w:left="469"/>
            </w:pPr>
            <w:r>
              <w:rPr>
                <w:spacing w:val="6"/>
              </w:rPr>
              <w:t>元</w:t>
            </w:r>
          </w:p>
        </w:tc>
        <w:tc>
          <w:tcPr>
            <w:tcW w:w="2268" w:type="dxa"/>
            <w:vAlign w:val="top"/>
          </w:tcPr>
          <w:p w14:paraId="5D7CBB67">
            <w:pPr>
              <w:spacing w:line="240" w:lineRule="exact"/>
              <w:rPr>
                <w:rFonts w:ascii="Arial"/>
                <w:sz w:val="20"/>
              </w:rPr>
            </w:pPr>
          </w:p>
        </w:tc>
        <w:tc>
          <w:tcPr>
            <w:tcW w:w="2271" w:type="dxa"/>
            <w:vAlign w:val="top"/>
          </w:tcPr>
          <w:p w14:paraId="52CF3BE1">
            <w:pPr>
              <w:spacing w:line="240" w:lineRule="exact"/>
              <w:rPr>
                <w:rFonts w:ascii="Arial"/>
                <w:sz w:val="20"/>
              </w:rPr>
            </w:pPr>
          </w:p>
        </w:tc>
      </w:tr>
      <w:tr w14:paraId="3CE774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6DBD0E4A">
            <w:pPr>
              <w:pStyle w:val="6"/>
              <w:spacing w:before="46" w:line="159" w:lineRule="auto"/>
              <w:ind w:left="467"/>
            </w:pPr>
            <w:r>
              <w:rPr>
                <w:spacing w:val="-13"/>
              </w:rPr>
              <w:t>（5）抚恤金</w:t>
            </w:r>
          </w:p>
        </w:tc>
        <w:tc>
          <w:tcPr>
            <w:tcW w:w="1133" w:type="dxa"/>
            <w:tcBorders>
              <w:left w:val="single" w:color="000000" w:sz="4" w:space="0"/>
            </w:tcBorders>
            <w:vAlign w:val="top"/>
          </w:tcPr>
          <w:p w14:paraId="7B6403A4">
            <w:pPr>
              <w:pStyle w:val="6"/>
              <w:spacing w:before="56" w:line="183" w:lineRule="exact"/>
              <w:ind w:left="469"/>
            </w:pPr>
            <w:r>
              <w:rPr>
                <w:spacing w:val="6"/>
              </w:rPr>
              <w:t>元</w:t>
            </w:r>
          </w:p>
        </w:tc>
        <w:tc>
          <w:tcPr>
            <w:tcW w:w="2268" w:type="dxa"/>
            <w:vAlign w:val="top"/>
          </w:tcPr>
          <w:p w14:paraId="65A8AB93">
            <w:pPr>
              <w:spacing w:line="240" w:lineRule="exact"/>
              <w:rPr>
                <w:rFonts w:ascii="Arial"/>
                <w:sz w:val="20"/>
              </w:rPr>
            </w:pPr>
          </w:p>
        </w:tc>
        <w:tc>
          <w:tcPr>
            <w:tcW w:w="2271" w:type="dxa"/>
            <w:vAlign w:val="top"/>
          </w:tcPr>
          <w:p w14:paraId="42DD876A">
            <w:pPr>
              <w:spacing w:line="240" w:lineRule="exact"/>
              <w:rPr>
                <w:rFonts w:ascii="Arial"/>
                <w:sz w:val="20"/>
              </w:rPr>
            </w:pPr>
          </w:p>
        </w:tc>
      </w:tr>
      <w:tr w14:paraId="189AD0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trPr>
        <w:tc>
          <w:tcPr>
            <w:tcW w:w="3973" w:type="dxa"/>
            <w:tcBorders>
              <w:right w:val="single" w:color="000000" w:sz="4" w:space="0"/>
            </w:tcBorders>
            <w:vAlign w:val="top"/>
          </w:tcPr>
          <w:p w14:paraId="2459BD4C">
            <w:pPr>
              <w:pStyle w:val="6"/>
              <w:spacing w:before="50" w:line="158" w:lineRule="auto"/>
              <w:ind w:left="467"/>
            </w:pPr>
            <w:r>
              <w:rPr>
                <w:spacing w:val="-4"/>
              </w:rPr>
              <w:t>（6）医疗救助专项补贴</w:t>
            </w:r>
          </w:p>
        </w:tc>
        <w:tc>
          <w:tcPr>
            <w:tcW w:w="1133" w:type="dxa"/>
            <w:tcBorders>
              <w:left w:val="single" w:color="000000" w:sz="4" w:space="0"/>
            </w:tcBorders>
            <w:vAlign w:val="top"/>
          </w:tcPr>
          <w:p w14:paraId="6EACA060">
            <w:pPr>
              <w:pStyle w:val="6"/>
              <w:spacing w:before="56" w:line="186" w:lineRule="exact"/>
              <w:ind w:left="469"/>
            </w:pPr>
            <w:r>
              <w:rPr>
                <w:spacing w:val="6"/>
              </w:rPr>
              <w:t>元</w:t>
            </w:r>
          </w:p>
        </w:tc>
        <w:tc>
          <w:tcPr>
            <w:tcW w:w="2268" w:type="dxa"/>
            <w:vAlign w:val="top"/>
          </w:tcPr>
          <w:p w14:paraId="3CA9F137">
            <w:pPr>
              <w:rPr>
                <w:rFonts w:ascii="Arial"/>
                <w:sz w:val="21"/>
              </w:rPr>
            </w:pPr>
          </w:p>
        </w:tc>
        <w:tc>
          <w:tcPr>
            <w:tcW w:w="2271" w:type="dxa"/>
            <w:vAlign w:val="top"/>
          </w:tcPr>
          <w:p w14:paraId="67029708">
            <w:pPr>
              <w:rPr>
                <w:rFonts w:ascii="Arial"/>
                <w:sz w:val="21"/>
              </w:rPr>
            </w:pPr>
          </w:p>
        </w:tc>
      </w:tr>
      <w:tr w14:paraId="02A817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40FAE5AC">
            <w:pPr>
              <w:pStyle w:val="6"/>
              <w:spacing w:before="46" w:line="158" w:lineRule="auto"/>
              <w:ind w:left="467"/>
            </w:pPr>
            <w:r>
              <w:rPr>
                <w:spacing w:val="-4"/>
              </w:rPr>
              <w:t>（7）教育救助专项补贴</w:t>
            </w:r>
          </w:p>
        </w:tc>
        <w:tc>
          <w:tcPr>
            <w:tcW w:w="1133" w:type="dxa"/>
            <w:tcBorders>
              <w:left w:val="single" w:color="000000" w:sz="4" w:space="0"/>
            </w:tcBorders>
            <w:vAlign w:val="top"/>
          </w:tcPr>
          <w:p w14:paraId="527FB266">
            <w:pPr>
              <w:pStyle w:val="6"/>
              <w:spacing w:before="52" w:line="186" w:lineRule="exact"/>
              <w:ind w:left="469"/>
            </w:pPr>
            <w:r>
              <w:rPr>
                <w:spacing w:val="6"/>
              </w:rPr>
              <w:t>元</w:t>
            </w:r>
          </w:p>
        </w:tc>
        <w:tc>
          <w:tcPr>
            <w:tcW w:w="2268" w:type="dxa"/>
            <w:vAlign w:val="top"/>
          </w:tcPr>
          <w:p w14:paraId="62C8533E">
            <w:pPr>
              <w:spacing w:line="238" w:lineRule="exact"/>
              <w:rPr>
                <w:rFonts w:ascii="Arial"/>
                <w:sz w:val="20"/>
              </w:rPr>
            </w:pPr>
          </w:p>
        </w:tc>
        <w:tc>
          <w:tcPr>
            <w:tcW w:w="2271" w:type="dxa"/>
            <w:vAlign w:val="top"/>
          </w:tcPr>
          <w:p w14:paraId="35757274">
            <w:pPr>
              <w:pStyle w:val="6"/>
              <w:spacing w:before="74" w:line="164" w:lineRule="exact"/>
              <w:ind w:left="1609"/>
            </w:pPr>
            <w:r>
              <w:rPr>
                <w:spacing w:val="-6"/>
                <w:position w:val="-2"/>
              </w:rPr>
              <w:t>41.73</w:t>
            </w:r>
          </w:p>
        </w:tc>
      </w:tr>
      <w:tr w14:paraId="256934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3973" w:type="dxa"/>
            <w:tcBorders>
              <w:right w:val="single" w:color="000000" w:sz="4" w:space="0"/>
            </w:tcBorders>
            <w:vAlign w:val="top"/>
          </w:tcPr>
          <w:p w14:paraId="7B3EA8FB">
            <w:pPr>
              <w:pStyle w:val="6"/>
              <w:spacing w:before="48" w:line="189" w:lineRule="exact"/>
              <w:ind w:left="467"/>
            </w:pPr>
            <w:r>
              <w:rPr>
                <w:spacing w:val="-5"/>
              </w:rPr>
              <w:t>（</w:t>
            </w:r>
            <w:r>
              <w:rPr>
                <w:spacing w:val="-30"/>
              </w:rPr>
              <w:t xml:space="preserve"> </w:t>
            </w:r>
            <w:r>
              <w:rPr>
                <w:spacing w:val="-5"/>
              </w:rPr>
              <w:t>8）其他社会救济收入</w:t>
            </w:r>
          </w:p>
        </w:tc>
        <w:tc>
          <w:tcPr>
            <w:tcW w:w="1133" w:type="dxa"/>
            <w:tcBorders>
              <w:left w:val="single" w:color="000000" w:sz="4" w:space="0"/>
            </w:tcBorders>
            <w:vAlign w:val="top"/>
          </w:tcPr>
          <w:p w14:paraId="2F888A04">
            <w:pPr>
              <w:pStyle w:val="6"/>
              <w:spacing w:before="53" w:line="184" w:lineRule="exact"/>
              <w:ind w:left="469"/>
            </w:pPr>
            <w:r>
              <w:rPr>
                <w:spacing w:val="6"/>
              </w:rPr>
              <w:t>元</w:t>
            </w:r>
          </w:p>
        </w:tc>
        <w:tc>
          <w:tcPr>
            <w:tcW w:w="2268" w:type="dxa"/>
            <w:vAlign w:val="top"/>
          </w:tcPr>
          <w:p w14:paraId="1D98F94A">
            <w:pPr>
              <w:pStyle w:val="6"/>
              <w:spacing w:before="72" w:line="165" w:lineRule="exact"/>
              <w:ind w:left="1518"/>
            </w:pPr>
            <w:r>
              <w:rPr>
                <w:spacing w:val="-8"/>
                <w:position w:val="-1"/>
              </w:rPr>
              <w:t>538.87</w:t>
            </w:r>
          </w:p>
        </w:tc>
        <w:tc>
          <w:tcPr>
            <w:tcW w:w="2271" w:type="dxa"/>
            <w:vAlign w:val="top"/>
          </w:tcPr>
          <w:p w14:paraId="2F63CD5B">
            <w:pPr>
              <w:pStyle w:val="6"/>
              <w:spacing w:before="74" w:line="163" w:lineRule="exact"/>
              <w:ind w:left="1434"/>
            </w:pPr>
            <w:r>
              <w:rPr>
                <w:spacing w:val="-8"/>
                <w:position w:val="-2"/>
              </w:rPr>
              <w:t>2030.70</w:t>
            </w:r>
          </w:p>
        </w:tc>
      </w:tr>
      <w:tr w14:paraId="2AEC0A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3973" w:type="dxa"/>
            <w:tcBorders>
              <w:right w:val="single" w:color="000000" w:sz="4" w:space="0"/>
            </w:tcBorders>
            <w:vAlign w:val="top"/>
          </w:tcPr>
          <w:p w14:paraId="70E49233">
            <w:pPr>
              <w:pStyle w:val="6"/>
              <w:spacing w:before="49" w:line="188" w:lineRule="exact"/>
              <w:ind w:left="368"/>
            </w:pPr>
            <w:r>
              <w:rPr>
                <w:spacing w:val="5"/>
              </w:rPr>
              <w:t>3.政策性生产补贴</w:t>
            </w:r>
          </w:p>
        </w:tc>
        <w:tc>
          <w:tcPr>
            <w:tcW w:w="1133" w:type="dxa"/>
            <w:tcBorders>
              <w:left w:val="single" w:color="000000" w:sz="4" w:space="0"/>
            </w:tcBorders>
            <w:vAlign w:val="top"/>
          </w:tcPr>
          <w:p w14:paraId="26AD74C6">
            <w:pPr>
              <w:pStyle w:val="6"/>
              <w:spacing w:before="56" w:line="181" w:lineRule="exact"/>
              <w:ind w:left="469"/>
            </w:pPr>
            <w:r>
              <w:rPr>
                <w:spacing w:val="6"/>
              </w:rPr>
              <w:t>元</w:t>
            </w:r>
          </w:p>
        </w:tc>
        <w:tc>
          <w:tcPr>
            <w:tcW w:w="2268" w:type="dxa"/>
            <w:vAlign w:val="top"/>
          </w:tcPr>
          <w:p w14:paraId="4900718B">
            <w:pPr>
              <w:pStyle w:val="6"/>
              <w:spacing w:before="75" w:line="162" w:lineRule="exact"/>
              <w:ind w:left="1610"/>
            </w:pPr>
            <w:r>
              <w:rPr>
                <w:spacing w:val="-8"/>
                <w:position w:val="-2"/>
              </w:rPr>
              <w:t>63.95</w:t>
            </w:r>
          </w:p>
        </w:tc>
        <w:tc>
          <w:tcPr>
            <w:tcW w:w="2271" w:type="dxa"/>
            <w:vAlign w:val="top"/>
          </w:tcPr>
          <w:p w14:paraId="6E156656">
            <w:pPr>
              <w:pStyle w:val="6"/>
              <w:spacing w:before="77" w:line="160" w:lineRule="exact"/>
              <w:ind w:left="1528"/>
            </w:pPr>
            <w:r>
              <w:rPr>
                <w:spacing w:val="-8"/>
                <w:position w:val="-2"/>
              </w:rPr>
              <w:t>393.33</w:t>
            </w:r>
          </w:p>
        </w:tc>
      </w:tr>
      <w:tr w14:paraId="778937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78C8A6AA">
            <w:pPr>
              <w:pStyle w:val="6"/>
              <w:spacing w:before="47" w:line="158" w:lineRule="auto"/>
              <w:ind w:left="467"/>
            </w:pPr>
            <w:r>
              <w:rPr>
                <w:spacing w:val="-7"/>
              </w:rPr>
              <w:t>（</w:t>
            </w:r>
            <w:r>
              <w:rPr>
                <w:spacing w:val="-8"/>
              </w:rPr>
              <w:t xml:space="preserve"> </w:t>
            </w:r>
            <w:r>
              <w:rPr>
                <w:spacing w:val="-7"/>
              </w:rPr>
              <w:t>1）农业支持保护补贴</w:t>
            </w:r>
          </w:p>
        </w:tc>
        <w:tc>
          <w:tcPr>
            <w:tcW w:w="1133" w:type="dxa"/>
            <w:tcBorders>
              <w:left w:val="single" w:color="000000" w:sz="4" w:space="0"/>
            </w:tcBorders>
            <w:vAlign w:val="top"/>
          </w:tcPr>
          <w:p w14:paraId="3D006778">
            <w:pPr>
              <w:pStyle w:val="6"/>
              <w:spacing w:before="58" w:line="182" w:lineRule="exact"/>
              <w:ind w:left="469"/>
            </w:pPr>
            <w:r>
              <w:rPr>
                <w:spacing w:val="6"/>
              </w:rPr>
              <w:t>元</w:t>
            </w:r>
          </w:p>
        </w:tc>
        <w:tc>
          <w:tcPr>
            <w:tcW w:w="2268" w:type="dxa"/>
            <w:vAlign w:val="top"/>
          </w:tcPr>
          <w:p w14:paraId="0663EE72">
            <w:pPr>
              <w:spacing w:line="240" w:lineRule="exact"/>
              <w:rPr>
                <w:rFonts w:ascii="Arial"/>
                <w:sz w:val="20"/>
              </w:rPr>
            </w:pPr>
          </w:p>
        </w:tc>
        <w:tc>
          <w:tcPr>
            <w:tcW w:w="2271" w:type="dxa"/>
            <w:vAlign w:val="top"/>
          </w:tcPr>
          <w:p w14:paraId="720A14EA">
            <w:pPr>
              <w:pStyle w:val="6"/>
              <w:spacing w:before="78" w:line="162" w:lineRule="exact"/>
              <w:ind w:left="1613"/>
            </w:pPr>
            <w:r>
              <w:rPr>
                <w:spacing w:val="-7"/>
                <w:position w:val="-2"/>
              </w:rPr>
              <w:t>66.91</w:t>
            </w:r>
          </w:p>
        </w:tc>
      </w:tr>
      <w:tr w14:paraId="1C7830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2ACF6141">
            <w:pPr>
              <w:pStyle w:val="6"/>
              <w:spacing w:before="48" w:line="189" w:lineRule="exact"/>
              <w:ind w:left="467"/>
            </w:pPr>
            <w:r>
              <w:t>（2）购置和更新大型农机具补贴</w:t>
            </w:r>
          </w:p>
        </w:tc>
        <w:tc>
          <w:tcPr>
            <w:tcW w:w="1133" w:type="dxa"/>
            <w:tcBorders>
              <w:left w:val="single" w:color="000000" w:sz="4" w:space="0"/>
            </w:tcBorders>
            <w:vAlign w:val="top"/>
          </w:tcPr>
          <w:p w14:paraId="1B20BEFB">
            <w:pPr>
              <w:pStyle w:val="6"/>
              <w:spacing w:before="58" w:line="179" w:lineRule="exact"/>
              <w:ind w:left="469"/>
            </w:pPr>
            <w:r>
              <w:rPr>
                <w:spacing w:val="6"/>
              </w:rPr>
              <w:t>元</w:t>
            </w:r>
          </w:p>
        </w:tc>
        <w:tc>
          <w:tcPr>
            <w:tcW w:w="2268" w:type="dxa"/>
            <w:vAlign w:val="top"/>
          </w:tcPr>
          <w:p w14:paraId="6F792BA4">
            <w:pPr>
              <w:pStyle w:val="6"/>
              <w:spacing w:before="79" w:line="158" w:lineRule="exact"/>
              <w:ind w:left="1516"/>
            </w:pPr>
            <w:r>
              <w:rPr>
                <w:spacing w:val="-7"/>
                <w:position w:val="-2"/>
              </w:rPr>
              <w:t>429.81</w:t>
            </w:r>
          </w:p>
        </w:tc>
        <w:tc>
          <w:tcPr>
            <w:tcW w:w="2271" w:type="dxa"/>
            <w:vAlign w:val="top"/>
          </w:tcPr>
          <w:p w14:paraId="5B1AB77F">
            <w:pPr>
              <w:pStyle w:val="6"/>
              <w:spacing w:before="79" w:line="158" w:lineRule="exact"/>
              <w:ind w:left="1615"/>
            </w:pPr>
            <w:r>
              <w:rPr>
                <w:spacing w:val="-7"/>
                <w:position w:val="-2"/>
              </w:rPr>
              <w:t>37.19</w:t>
            </w:r>
          </w:p>
        </w:tc>
      </w:tr>
      <w:tr w14:paraId="5EF350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6EE92F5D">
            <w:pPr>
              <w:pStyle w:val="6"/>
              <w:spacing w:before="49" w:line="157" w:lineRule="auto"/>
              <w:ind w:left="467"/>
            </w:pPr>
            <w:r>
              <w:rPr>
                <w:spacing w:val="-5"/>
              </w:rPr>
              <w:t>（</w:t>
            </w:r>
            <w:r>
              <w:rPr>
                <w:spacing w:val="-30"/>
              </w:rPr>
              <w:t xml:space="preserve"> </w:t>
            </w:r>
            <w:r>
              <w:rPr>
                <w:spacing w:val="-5"/>
              </w:rPr>
              <w:t>3）退耕还林还草补贴</w:t>
            </w:r>
          </w:p>
        </w:tc>
        <w:tc>
          <w:tcPr>
            <w:tcW w:w="1133" w:type="dxa"/>
            <w:tcBorders>
              <w:left w:val="single" w:color="000000" w:sz="4" w:space="0"/>
            </w:tcBorders>
            <w:vAlign w:val="top"/>
          </w:tcPr>
          <w:p w14:paraId="3EB168F6">
            <w:pPr>
              <w:pStyle w:val="6"/>
              <w:spacing w:before="59" w:line="181" w:lineRule="exact"/>
              <w:ind w:left="469"/>
            </w:pPr>
            <w:r>
              <w:rPr>
                <w:spacing w:val="6"/>
              </w:rPr>
              <w:t>元</w:t>
            </w:r>
          </w:p>
        </w:tc>
        <w:tc>
          <w:tcPr>
            <w:tcW w:w="2268" w:type="dxa"/>
            <w:vAlign w:val="top"/>
          </w:tcPr>
          <w:p w14:paraId="129DEA46">
            <w:pPr>
              <w:pStyle w:val="6"/>
              <w:spacing w:before="81" w:line="158" w:lineRule="exact"/>
              <w:ind w:left="1612"/>
            </w:pPr>
            <w:r>
              <w:rPr>
                <w:spacing w:val="-8"/>
                <w:position w:val="-2"/>
              </w:rPr>
              <w:t>34.43</w:t>
            </w:r>
          </w:p>
        </w:tc>
        <w:tc>
          <w:tcPr>
            <w:tcW w:w="2271" w:type="dxa"/>
            <w:vAlign w:val="top"/>
          </w:tcPr>
          <w:p w14:paraId="53C050E7">
            <w:pPr>
              <w:pStyle w:val="6"/>
              <w:spacing w:before="79" w:line="161" w:lineRule="exact"/>
              <w:ind w:left="1526"/>
            </w:pPr>
            <w:r>
              <w:rPr>
                <w:spacing w:val="-8"/>
                <w:position w:val="-2"/>
              </w:rPr>
              <w:t>253.89</w:t>
            </w:r>
          </w:p>
        </w:tc>
      </w:tr>
      <w:tr w14:paraId="326B18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2" w:hRule="atLeast"/>
        </w:trPr>
        <w:tc>
          <w:tcPr>
            <w:tcW w:w="3973" w:type="dxa"/>
            <w:tcBorders>
              <w:right w:val="single" w:color="000000" w:sz="4" w:space="0"/>
            </w:tcBorders>
            <w:vAlign w:val="top"/>
          </w:tcPr>
          <w:p w14:paraId="32E0882D">
            <w:pPr>
              <w:pStyle w:val="6"/>
              <w:spacing w:before="48" w:line="159" w:lineRule="auto"/>
              <w:ind w:left="467"/>
            </w:pPr>
            <w:r>
              <w:rPr>
                <w:spacing w:val="-8"/>
              </w:rPr>
              <w:t>（4）畜牧业补贴</w:t>
            </w:r>
          </w:p>
        </w:tc>
        <w:tc>
          <w:tcPr>
            <w:tcW w:w="1133" w:type="dxa"/>
            <w:tcBorders>
              <w:left w:val="single" w:color="000000" w:sz="4" w:space="0"/>
            </w:tcBorders>
            <w:vAlign w:val="top"/>
          </w:tcPr>
          <w:p w14:paraId="09CBF5E0">
            <w:pPr>
              <w:pStyle w:val="6"/>
              <w:spacing w:before="59" w:line="182" w:lineRule="exact"/>
              <w:ind w:left="469"/>
            </w:pPr>
            <w:r>
              <w:rPr>
                <w:spacing w:val="6"/>
              </w:rPr>
              <w:t>元</w:t>
            </w:r>
          </w:p>
        </w:tc>
        <w:tc>
          <w:tcPr>
            <w:tcW w:w="2268" w:type="dxa"/>
            <w:vAlign w:val="top"/>
          </w:tcPr>
          <w:p w14:paraId="673EBAFC">
            <w:pPr>
              <w:rPr>
                <w:rFonts w:ascii="Arial"/>
                <w:sz w:val="21"/>
              </w:rPr>
            </w:pPr>
          </w:p>
        </w:tc>
        <w:tc>
          <w:tcPr>
            <w:tcW w:w="2271" w:type="dxa"/>
            <w:vAlign w:val="top"/>
          </w:tcPr>
          <w:p w14:paraId="6BE14F87">
            <w:pPr>
              <w:rPr>
                <w:rFonts w:ascii="Arial"/>
                <w:sz w:val="21"/>
              </w:rPr>
            </w:pPr>
          </w:p>
        </w:tc>
      </w:tr>
      <w:tr w14:paraId="44ED98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1F83B4ED">
            <w:pPr>
              <w:pStyle w:val="6"/>
              <w:spacing w:before="51" w:line="190" w:lineRule="exact"/>
              <w:ind w:left="467"/>
            </w:pPr>
            <w:r>
              <w:rPr>
                <w:spacing w:val="-6"/>
              </w:rPr>
              <w:t>（5）目标价格补贴</w:t>
            </w:r>
          </w:p>
        </w:tc>
        <w:tc>
          <w:tcPr>
            <w:tcW w:w="1133" w:type="dxa"/>
            <w:tcBorders>
              <w:left w:val="single" w:color="000000" w:sz="4" w:space="0"/>
            </w:tcBorders>
            <w:vAlign w:val="top"/>
          </w:tcPr>
          <w:p w14:paraId="06126333">
            <w:pPr>
              <w:pStyle w:val="6"/>
              <w:spacing w:before="57" w:line="184" w:lineRule="exact"/>
              <w:ind w:left="469"/>
            </w:pPr>
            <w:r>
              <w:rPr>
                <w:spacing w:val="6"/>
              </w:rPr>
              <w:t>元</w:t>
            </w:r>
          </w:p>
        </w:tc>
        <w:tc>
          <w:tcPr>
            <w:tcW w:w="2268" w:type="dxa"/>
            <w:vAlign w:val="top"/>
          </w:tcPr>
          <w:p w14:paraId="01E00527">
            <w:pPr>
              <w:spacing w:line="241" w:lineRule="exact"/>
              <w:rPr>
                <w:rFonts w:ascii="Arial"/>
                <w:sz w:val="20"/>
              </w:rPr>
            </w:pPr>
          </w:p>
        </w:tc>
        <w:tc>
          <w:tcPr>
            <w:tcW w:w="2271" w:type="dxa"/>
            <w:vAlign w:val="top"/>
          </w:tcPr>
          <w:p w14:paraId="3BAF2963">
            <w:pPr>
              <w:pStyle w:val="6"/>
              <w:spacing w:before="76" w:line="165" w:lineRule="exact"/>
              <w:ind w:left="1612"/>
            </w:pPr>
            <w:r>
              <w:rPr>
                <w:spacing w:val="-7"/>
                <w:position w:val="-1"/>
              </w:rPr>
              <w:t>29.45</w:t>
            </w:r>
          </w:p>
        </w:tc>
      </w:tr>
      <w:tr w14:paraId="7EB68E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20DDF5B8">
            <w:pPr>
              <w:pStyle w:val="6"/>
              <w:spacing w:before="50" w:line="188" w:lineRule="exact"/>
              <w:ind w:left="467"/>
            </w:pPr>
            <w:r>
              <w:rPr>
                <w:spacing w:val="-4"/>
              </w:rPr>
              <w:t>（6）非农生产经营补贴</w:t>
            </w:r>
          </w:p>
        </w:tc>
        <w:tc>
          <w:tcPr>
            <w:tcW w:w="1133" w:type="dxa"/>
            <w:tcBorders>
              <w:left w:val="single" w:color="000000" w:sz="4" w:space="0"/>
            </w:tcBorders>
            <w:vAlign w:val="top"/>
          </w:tcPr>
          <w:p w14:paraId="4DDF6B9C">
            <w:pPr>
              <w:pStyle w:val="6"/>
              <w:spacing w:before="55" w:line="183" w:lineRule="exact"/>
              <w:ind w:left="469"/>
            </w:pPr>
            <w:r>
              <w:rPr>
                <w:spacing w:val="6"/>
              </w:rPr>
              <w:t>元</w:t>
            </w:r>
          </w:p>
        </w:tc>
        <w:tc>
          <w:tcPr>
            <w:tcW w:w="2268" w:type="dxa"/>
            <w:vAlign w:val="top"/>
          </w:tcPr>
          <w:p w14:paraId="2EE69676">
            <w:pPr>
              <w:pStyle w:val="6"/>
              <w:spacing w:before="75" w:line="163" w:lineRule="exact"/>
              <w:ind w:left="1624"/>
            </w:pPr>
            <w:r>
              <w:rPr>
                <w:spacing w:val="-11"/>
                <w:position w:val="-2"/>
              </w:rPr>
              <w:t>10.68</w:t>
            </w:r>
          </w:p>
        </w:tc>
        <w:tc>
          <w:tcPr>
            <w:tcW w:w="2271" w:type="dxa"/>
            <w:vAlign w:val="top"/>
          </w:tcPr>
          <w:p w14:paraId="54950F05">
            <w:pPr>
              <w:pStyle w:val="6"/>
              <w:spacing w:before="77" w:line="161" w:lineRule="exact"/>
              <w:ind w:left="1449"/>
            </w:pPr>
            <w:r>
              <w:rPr>
                <w:spacing w:val="-10"/>
                <w:position w:val="-2"/>
              </w:rPr>
              <w:t>1249.93</w:t>
            </w:r>
          </w:p>
        </w:tc>
      </w:tr>
      <w:tr w14:paraId="58A7A8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3973" w:type="dxa"/>
            <w:tcBorders>
              <w:bottom w:val="single" w:color="000000" w:sz="6" w:space="0"/>
              <w:right w:val="single" w:color="000000" w:sz="4" w:space="0"/>
            </w:tcBorders>
            <w:vAlign w:val="top"/>
          </w:tcPr>
          <w:p w14:paraId="00EAA8F4">
            <w:pPr>
              <w:pStyle w:val="6"/>
              <w:spacing w:before="50" w:line="209" w:lineRule="auto"/>
              <w:ind w:left="467"/>
            </w:pPr>
            <w:r>
              <w:rPr>
                <w:spacing w:val="-4"/>
              </w:rPr>
              <w:t>（7）其他农业生产补贴</w:t>
            </w:r>
          </w:p>
        </w:tc>
        <w:tc>
          <w:tcPr>
            <w:tcW w:w="1133" w:type="dxa"/>
            <w:tcBorders>
              <w:left w:val="single" w:color="000000" w:sz="4" w:space="0"/>
              <w:bottom w:val="single" w:color="000000" w:sz="6" w:space="0"/>
            </w:tcBorders>
            <w:vAlign w:val="top"/>
          </w:tcPr>
          <w:p w14:paraId="13D698B8">
            <w:pPr>
              <w:pStyle w:val="6"/>
              <w:spacing w:before="56" w:line="176" w:lineRule="auto"/>
              <w:ind w:left="469"/>
            </w:pPr>
            <w:r>
              <w:rPr>
                <w:spacing w:val="6"/>
              </w:rPr>
              <w:t>元</w:t>
            </w:r>
          </w:p>
        </w:tc>
        <w:tc>
          <w:tcPr>
            <w:tcW w:w="2268" w:type="dxa"/>
            <w:tcBorders>
              <w:bottom w:val="single" w:color="000000" w:sz="6" w:space="0"/>
            </w:tcBorders>
            <w:vAlign w:val="top"/>
          </w:tcPr>
          <w:p w14:paraId="05FD339F">
            <w:pPr>
              <w:rPr>
                <w:rFonts w:ascii="Arial"/>
                <w:sz w:val="21"/>
              </w:rPr>
            </w:pPr>
          </w:p>
        </w:tc>
        <w:tc>
          <w:tcPr>
            <w:tcW w:w="2271" w:type="dxa"/>
            <w:tcBorders>
              <w:bottom w:val="single" w:color="000000" w:sz="6" w:space="0"/>
            </w:tcBorders>
            <w:vAlign w:val="top"/>
          </w:tcPr>
          <w:p w14:paraId="5E7D3C6B">
            <w:pPr>
              <w:rPr>
                <w:rFonts w:ascii="Arial"/>
                <w:sz w:val="21"/>
              </w:rPr>
            </w:pPr>
          </w:p>
        </w:tc>
      </w:tr>
    </w:tbl>
    <w:p w14:paraId="4598A984">
      <w:pPr>
        <w:pStyle w:val="2"/>
        <w:spacing w:line="221" w:lineRule="exact"/>
        <w:rPr>
          <w:sz w:val="19"/>
        </w:rPr>
      </w:pPr>
    </w:p>
    <w:p w14:paraId="21AF009E">
      <w:pPr>
        <w:spacing w:line="221" w:lineRule="exact"/>
        <w:rPr>
          <w:sz w:val="19"/>
          <w:szCs w:val="19"/>
        </w:rPr>
        <w:sectPr>
          <w:footerReference r:id="rId113" w:type="default"/>
          <w:pgSz w:w="11900" w:h="16840"/>
          <w:pgMar w:top="400" w:right="1127" w:bottom="1266" w:left="1127" w:header="0" w:footer="1106" w:gutter="0"/>
          <w:cols w:space="720" w:num="1"/>
        </w:sectPr>
      </w:pPr>
    </w:p>
    <w:p w14:paraId="769E1DB0">
      <w:pPr>
        <w:pStyle w:val="2"/>
        <w:spacing w:line="302" w:lineRule="auto"/>
      </w:pPr>
    </w:p>
    <w:p w14:paraId="613A520B">
      <w:pPr>
        <w:pStyle w:val="2"/>
        <w:spacing w:line="302" w:lineRule="auto"/>
      </w:pPr>
    </w:p>
    <w:p w14:paraId="69C56C13">
      <w:pPr>
        <w:spacing w:before="116" w:line="179" w:lineRule="auto"/>
        <w:ind w:left="3024"/>
        <w:rPr>
          <w:rFonts w:ascii="微软雅黑" w:hAnsi="微软雅黑" w:eastAsia="微软雅黑" w:cs="微软雅黑"/>
          <w:sz w:val="27"/>
          <w:szCs w:val="27"/>
        </w:rPr>
      </w:pPr>
      <w:r>
        <w:rPr>
          <w:rFonts w:ascii="微软雅黑" w:hAnsi="微软雅黑" w:eastAsia="微软雅黑" w:cs="微软雅黑"/>
          <w:spacing w:val="-3"/>
          <w:sz w:val="27"/>
          <w:szCs w:val="27"/>
        </w:rPr>
        <w:t>常住居民家庭可支配收入（三）</w:t>
      </w:r>
    </w:p>
    <w:p w14:paraId="7D61C743">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1A89BE3E">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660DF7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41383A48">
            <w:pPr>
              <w:spacing w:line="337" w:lineRule="auto"/>
              <w:rPr>
                <w:rFonts w:ascii="Arial"/>
                <w:sz w:val="21"/>
              </w:rPr>
            </w:pPr>
          </w:p>
          <w:p w14:paraId="4D37B33F">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2F082E44">
            <w:pPr>
              <w:spacing w:line="336" w:lineRule="auto"/>
              <w:rPr>
                <w:rFonts w:ascii="Arial"/>
                <w:sz w:val="21"/>
              </w:rPr>
            </w:pPr>
          </w:p>
          <w:p w14:paraId="5C20A606">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42CD360">
            <w:pPr>
              <w:spacing w:line="337" w:lineRule="auto"/>
              <w:rPr>
                <w:rFonts w:ascii="Arial"/>
                <w:sz w:val="21"/>
              </w:rPr>
            </w:pPr>
          </w:p>
          <w:p w14:paraId="72936EEC">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1F24E883">
            <w:pPr>
              <w:spacing w:line="337" w:lineRule="auto"/>
              <w:rPr>
                <w:rFonts w:ascii="Arial"/>
                <w:sz w:val="21"/>
              </w:rPr>
            </w:pPr>
          </w:p>
          <w:p w14:paraId="06649A55">
            <w:pPr>
              <w:pStyle w:val="6"/>
              <w:spacing w:before="73" w:line="184" w:lineRule="auto"/>
              <w:ind w:left="592"/>
            </w:pPr>
            <w:r>
              <w:rPr>
                <w:spacing w:val="8"/>
              </w:rPr>
              <w:t>农村牧区住户</w:t>
            </w:r>
          </w:p>
        </w:tc>
      </w:tr>
      <w:tr w14:paraId="2522FB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top w:val="single" w:color="000000" w:sz="6" w:space="0"/>
              <w:right w:val="single" w:color="000000" w:sz="4" w:space="0"/>
            </w:tcBorders>
            <w:vAlign w:val="top"/>
          </w:tcPr>
          <w:p w14:paraId="6454CB4F">
            <w:pPr>
              <w:pStyle w:val="6"/>
              <w:spacing w:before="132" w:line="166" w:lineRule="auto"/>
              <w:ind w:left="363"/>
            </w:pPr>
            <w:r>
              <w:rPr>
                <w:spacing w:val="5"/>
              </w:rPr>
              <w:t>4.政策性生活补贴</w:t>
            </w:r>
          </w:p>
        </w:tc>
        <w:tc>
          <w:tcPr>
            <w:tcW w:w="1133" w:type="dxa"/>
            <w:tcBorders>
              <w:top w:val="single" w:color="000000" w:sz="6" w:space="0"/>
              <w:left w:val="single" w:color="000000" w:sz="4" w:space="0"/>
            </w:tcBorders>
            <w:vAlign w:val="top"/>
          </w:tcPr>
          <w:p w14:paraId="0BF31F34">
            <w:pPr>
              <w:pStyle w:val="6"/>
              <w:spacing w:before="139" w:line="160" w:lineRule="auto"/>
              <w:ind w:left="469"/>
            </w:pPr>
            <w:r>
              <w:rPr>
                <w:spacing w:val="6"/>
              </w:rPr>
              <w:t>元</w:t>
            </w:r>
          </w:p>
        </w:tc>
        <w:tc>
          <w:tcPr>
            <w:tcW w:w="2268" w:type="dxa"/>
            <w:tcBorders>
              <w:top w:val="single" w:color="000000" w:sz="6" w:space="0"/>
            </w:tcBorders>
            <w:vAlign w:val="top"/>
          </w:tcPr>
          <w:p w14:paraId="7B49DF31">
            <w:pPr>
              <w:pStyle w:val="6"/>
              <w:spacing w:before="158" w:line="176" w:lineRule="exact"/>
              <w:ind w:left="1610"/>
            </w:pPr>
            <w:r>
              <w:rPr>
                <w:spacing w:val="-8"/>
                <w:position w:val="-1"/>
              </w:rPr>
              <w:t>59.14</w:t>
            </w:r>
          </w:p>
        </w:tc>
        <w:tc>
          <w:tcPr>
            <w:tcW w:w="2271" w:type="dxa"/>
            <w:tcBorders>
              <w:top w:val="single" w:color="000000" w:sz="6" w:space="0"/>
            </w:tcBorders>
            <w:vAlign w:val="top"/>
          </w:tcPr>
          <w:p w14:paraId="75E5C57B">
            <w:pPr>
              <w:pStyle w:val="6"/>
              <w:spacing w:before="160" w:line="174" w:lineRule="exact"/>
              <w:ind w:left="1540"/>
            </w:pPr>
            <w:r>
              <w:rPr>
                <w:spacing w:val="-10"/>
                <w:position w:val="-1"/>
              </w:rPr>
              <w:t>109.71</w:t>
            </w:r>
          </w:p>
        </w:tc>
      </w:tr>
      <w:tr w14:paraId="3962C2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4AF5011F">
            <w:pPr>
              <w:pStyle w:val="6"/>
              <w:spacing w:before="39" w:line="166" w:lineRule="auto"/>
              <w:ind w:left="467"/>
            </w:pPr>
            <w:r>
              <w:rPr>
                <w:spacing w:val="-15"/>
              </w:rPr>
              <w:t>（</w:t>
            </w:r>
            <w:r>
              <w:rPr>
                <w:spacing w:val="-16"/>
              </w:rPr>
              <w:t xml:space="preserve"> </w:t>
            </w:r>
            <w:r>
              <w:rPr>
                <w:spacing w:val="-15"/>
              </w:rPr>
              <w:t>1）家电补贴</w:t>
            </w:r>
          </w:p>
        </w:tc>
        <w:tc>
          <w:tcPr>
            <w:tcW w:w="1133" w:type="dxa"/>
            <w:tcBorders>
              <w:left w:val="single" w:color="000000" w:sz="4" w:space="0"/>
            </w:tcBorders>
            <w:vAlign w:val="top"/>
          </w:tcPr>
          <w:p w14:paraId="1E2C3BF5">
            <w:pPr>
              <w:pStyle w:val="6"/>
              <w:spacing w:before="48" w:line="158" w:lineRule="auto"/>
              <w:ind w:left="469"/>
            </w:pPr>
            <w:r>
              <w:rPr>
                <w:spacing w:val="6"/>
              </w:rPr>
              <w:t>元</w:t>
            </w:r>
          </w:p>
        </w:tc>
        <w:tc>
          <w:tcPr>
            <w:tcW w:w="2268" w:type="dxa"/>
            <w:vAlign w:val="top"/>
          </w:tcPr>
          <w:p w14:paraId="1A4BE731">
            <w:pPr>
              <w:spacing w:line="240" w:lineRule="exact"/>
              <w:rPr>
                <w:rFonts w:ascii="Arial"/>
                <w:sz w:val="20"/>
              </w:rPr>
            </w:pPr>
          </w:p>
        </w:tc>
        <w:tc>
          <w:tcPr>
            <w:tcW w:w="2271" w:type="dxa"/>
            <w:vAlign w:val="top"/>
          </w:tcPr>
          <w:p w14:paraId="71FED1C7">
            <w:pPr>
              <w:spacing w:line="240" w:lineRule="exact"/>
              <w:rPr>
                <w:rFonts w:ascii="Arial"/>
                <w:sz w:val="20"/>
              </w:rPr>
            </w:pPr>
          </w:p>
        </w:tc>
      </w:tr>
      <w:tr w14:paraId="194B4E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8" w:hRule="atLeast"/>
        </w:trPr>
        <w:tc>
          <w:tcPr>
            <w:tcW w:w="3973" w:type="dxa"/>
            <w:tcBorders>
              <w:right w:val="single" w:color="000000" w:sz="4" w:space="0"/>
            </w:tcBorders>
            <w:vAlign w:val="top"/>
          </w:tcPr>
          <w:p w14:paraId="2BB4221E">
            <w:pPr>
              <w:pStyle w:val="6"/>
              <w:spacing w:before="38" w:line="201" w:lineRule="auto"/>
              <w:ind w:left="467"/>
            </w:pPr>
            <w:r>
              <w:rPr>
                <w:spacing w:val="-10"/>
              </w:rPr>
              <w:t>（2）能源补贴</w:t>
            </w:r>
          </w:p>
          <w:p w14:paraId="7EC4CC4C">
            <w:pPr>
              <w:pStyle w:val="6"/>
              <w:spacing w:before="1" w:line="187" w:lineRule="auto"/>
              <w:ind w:left="467" w:right="593"/>
            </w:pPr>
            <w:r>
              <w:rPr>
                <w:spacing w:val="-6"/>
              </w:rPr>
              <w:t>（</w:t>
            </w:r>
            <w:r>
              <w:rPr>
                <w:spacing w:val="-27"/>
              </w:rPr>
              <w:t xml:space="preserve"> </w:t>
            </w:r>
            <w:r>
              <w:rPr>
                <w:spacing w:val="-6"/>
              </w:rPr>
              <w:t>3）免费或低价提供的住宿（廉租房）</w:t>
            </w:r>
            <w:r>
              <w:t xml:space="preserve"> </w:t>
            </w:r>
            <w:r>
              <w:rPr>
                <w:spacing w:val="-6"/>
              </w:rPr>
              <w:t>（4）居住专项补贴</w:t>
            </w:r>
          </w:p>
        </w:tc>
        <w:tc>
          <w:tcPr>
            <w:tcW w:w="1133" w:type="dxa"/>
            <w:tcBorders>
              <w:left w:val="single" w:color="000000" w:sz="4" w:space="0"/>
            </w:tcBorders>
            <w:vAlign w:val="top"/>
          </w:tcPr>
          <w:p w14:paraId="52129ABB">
            <w:pPr>
              <w:pStyle w:val="6"/>
              <w:spacing w:before="47" w:line="176" w:lineRule="auto"/>
              <w:ind w:left="469"/>
            </w:pPr>
            <w:r>
              <w:rPr>
                <w:spacing w:val="6"/>
              </w:rPr>
              <w:t>元</w:t>
            </w:r>
          </w:p>
        </w:tc>
        <w:tc>
          <w:tcPr>
            <w:tcW w:w="2268" w:type="dxa"/>
            <w:vAlign w:val="top"/>
          </w:tcPr>
          <w:p w14:paraId="1B2520E6">
            <w:pPr>
              <w:rPr>
                <w:rFonts w:ascii="Arial"/>
                <w:sz w:val="21"/>
              </w:rPr>
            </w:pPr>
          </w:p>
        </w:tc>
        <w:tc>
          <w:tcPr>
            <w:tcW w:w="2271" w:type="dxa"/>
            <w:vAlign w:val="top"/>
          </w:tcPr>
          <w:p w14:paraId="33B88E6D">
            <w:pPr>
              <w:rPr>
                <w:rFonts w:ascii="Arial"/>
                <w:sz w:val="21"/>
              </w:rPr>
            </w:pPr>
          </w:p>
        </w:tc>
      </w:tr>
      <w:tr w14:paraId="660835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1C32E328">
            <w:pPr>
              <w:pStyle w:val="6"/>
              <w:spacing w:before="38" w:line="166" w:lineRule="auto"/>
              <w:ind w:left="467"/>
            </w:pPr>
            <w:r>
              <w:rPr>
                <w:spacing w:val="-4"/>
              </w:rPr>
              <w:t>（5）建房改造专项补贴</w:t>
            </w:r>
          </w:p>
        </w:tc>
        <w:tc>
          <w:tcPr>
            <w:tcW w:w="1133" w:type="dxa"/>
            <w:tcBorders>
              <w:left w:val="single" w:color="000000" w:sz="4" w:space="0"/>
            </w:tcBorders>
            <w:vAlign w:val="top"/>
          </w:tcPr>
          <w:p w14:paraId="0CC838C2">
            <w:pPr>
              <w:pStyle w:val="6"/>
              <w:spacing w:before="49" w:line="157" w:lineRule="auto"/>
              <w:ind w:left="469"/>
            </w:pPr>
            <w:r>
              <w:rPr>
                <w:spacing w:val="6"/>
              </w:rPr>
              <w:t>元</w:t>
            </w:r>
          </w:p>
        </w:tc>
        <w:tc>
          <w:tcPr>
            <w:tcW w:w="2268" w:type="dxa"/>
            <w:vAlign w:val="top"/>
          </w:tcPr>
          <w:p w14:paraId="1F5EA578">
            <w:pPr>
              <w:spacing w:line="240" w:lineRule="exact"/>
              <w:rPr>
                <w:rFonts w:ascii="Arial"/>
                <w:sz w:val="20"/>
              </w:rPr>
            </w:pPr>
          </w:p>
        </w:tc>
        <w:tc>
          <w:tcPr>
            <w:tcW w:w="2271" w:type="dxa"/>
            <w:vAlign w:val="top"/>
          </w:tcPr>
          <w:p w14:paraId="031B5551">
            <w:pPr>
              <w:spacing w:line="240" w:lineRule="exact"/>
              <w:rPr>
                <w:rFonts w:ascii="Arial"/>
                <w:sz w:val="20"/>
              </w:rPr>
            </w:pPr>
          </w:p>
        </w:tc>
      </w:tr>
      <w:tr w14:paraId="30418B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0B1E7621">
            <w:pPr>
              <w:pStyle w:val="6"/>
              <w:spacing w:before="38" w:line="166" w:lineRule="auto"/>
              <w:ind w:left="467"/>
            </w:pPr>
            <w:r>
              <w:rPr>
                <w:spacing w:val="-6"/>
              </w:rPr>
              <w:t>（6）其他生活补贴</w:t>
            </w:r>
          </w:p>
        </w:tc>
        <w:tc>
          <w:tcPr>
            <w:tcW w:w="1133" w:type="dxa"/>
            <w:tcBorders>
              <w:left w:val="single" w:color="000000" w:sz="4" w:space="0"/>
            </w:tcBorders>
            <w:vAlign w:val="top"/>
          </w:tcPr>
          <w:p w14:paraId="5F29BD87">
            <w:pPr>
              <w:pStyle w:val="6"/>
              <w:spacing w:before="47" w:line="158" w:lineRule="auto"/>
              <w:ind w:left="469"/>
            </w:pPr>
            <w:r>
              <w:rPr>
                <w:spacing w:val="6"/>
              </w:rPr>
              <w:t>元</w:t>
            </w:r>
          </w:p>
        </w:tc>
        <w:tc>
          <w:tcPr>
            <w:tcW w:w="2268" w:type="dxa"/>
            <w:vAlign w:val="top"/>
          </w:tcPr>
          <w:p w14:paraId="270D744E">
            <w:pPr>
              <w:pStyle w:val="6"/>
              <w:spacing w:before="67" w:line="172" w:lineRule="exact"/>
              <w:ind w:left="1610"/>
            </w:pPr>
            <w:r>
              <w:rPr>
                <w:spacing w:val="-8"/>
                <w:position w:val="-1"/>
              </w:rPr>
              <w:t>59.14</w:t>
            </w:r>
          </w:p>
        </w:tc>
        <w:tc>
          <w:tcPr>
            <w:tcW w:w="2271" w:type="dxa"/>
            <w:vAlign w:val="top"/>
          </w:tcPr>
          <w:p w14:paraId="14901EDC">
            <w:pPr>
              <w:pStyle w:val="6"/>
              <w:spacing w:before="69" w:line="171" w:lineRule="exact"/>
              <w:ind w:left="1540"/>
            </w:pPr>
            <w:r>
              <w:rPr>
                <w:spacing w:val="-10"/>
                <w:position w:val="-1"/>
              </w:rPr>
              <w:t>109.71</w:t>
            </w:r>
          </w:p>
        </w:tc>
      </w:tr>
      <w:tr w14:paraId="382602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314A3E1B">
            <w:pPr>
              <w:pStyle w:val="6"/>
              <w:spacing w:before="42" w:line="162" w:lineRule="auto"/>
              <w:ind w:left="365"/>
            </w:pPr>
            <w:r>
              <w:rPr>
                <w:spacing w:val="4"/>
              </w:rPr>
              <w:t>5.报销医疗费</w:t>
            </w:r>
          </w:p>
        </w:tc>
        <w:tc>
          <w:tcPr>
            <w:tcW w:w="1133" w:type="dxa"/>
            <w:tcBorders>
              <w:left w:val="single" w:color="000000" w:sz="4" w:space="0"/>
            </w:tcBorders>
            <w:vAlign w:val="top"/>
          </w:tcPr>
          <w:p w14:paraId="44396F70">
            <w:pPr>
              <w:pStyle w:val="6"/>
              <w:spacing w:before="48" w:line="157" w:lineRule="auto"/>
              <w:ind w:left="469"/>
            </w:pPr>
            <w:r>
              <w:rPr>
                <w:spacing w:val="6"/>
              </w:rPr>
              <w:t>元</w:t>
            </w:r>
          </w:p>
        </w:tc>
        <w:tc>
          <w:tcPr>
            <w:tcW w:w="2268" w:type="dxa"/>
            <w:vAlign w:val="top"/>
          </w:tcPr>
          <w:p w14:paraId="614D307F">
            <w:pPr>
              <w:pStyle w:val="6"/>
              <w:spacing w:before="67" w:line="172" w:lineRule="exact"/>
              <w:ind w:left="1518"/>
            </w:pPr>
            <w:r>
              <w:rPr>
                <w:spacing w:val="-8"/>
                <w:position w:val="-1"/>
              </w:rPr>
              <w:t>553.77</w:t>
            </w:r>
          </w:p>
        </w:tc>
        <w:tc>
          <w:tcPr>
            <w:tcW w:w="2271" w:type="dxa"/>
            <w:vAlign w:val="top"/>
          </w:tcPr>
          <w:p w14:paraId="40FA2814">
            <w:pPr>
              <w:pStyle w:val="6"/>
              <w:spacing w:before="69" w:line="170" w:lineRule="exact"/>
              <w:ind w:left="1523"/>
            </w:pPr>
            <w:r>
              <w:rPr>
                <w:spacing w:val="-7"/>
                <w:position w:val="-1"/>
              </w:rPr>
              <w:t>419.98</w:t>
            </w:r>
          </w:p>
        </w:tc>
      </w:tr>
      <w:tr w14:paraId="2AB356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17D4AC16">
            <w:pPr>
              <w:pStyle w:val="6"/>
              <w:spacing w:before="42" w:line="162" w:lineRule="auto"/>
              <w:ind w:left="366"/>
            </w:pPr>
            <w:r>
              <w:rPr>
                <w:spacing w:val="6"/>
              </w:rPr>
              <w:t>6.家庭外出从业人员寄回带回收入</w:t>
            </w:r>
          </w:p>
        </w:tc>
        <w:tc>
          <w:tcPr>
            <w:tcW w:w="1133" w:type="dxa"/>
            <w:tcBorders>
              <w:left w:val="single" w:color="000000" w:sz="4" w:space="0"/>
            </w:tcBorders>
            <w:vAlign w:val="top"/>
          </w:tcPr>
          <w:p w14:paraId="4076920B">
            <w:pPr>
              <w:pStyle w:val="6"/>
              <w:spacing w:before="48" w:line="157" w:lineRule="auto"/>
              <w:ind w:left="469"/>
            </w:pPr>
            <w:r>
              <w:rPr>
                <w:spacing w:val="6"/>
              </w:rPr>
              <w:t>元</w:t>
            </w:r>
          </w:p>
        </w:tc>
        <w:tc>
          <w:tcPr>
            <w:tcW w:w="2268" w:type="dxa"/>
            <w:vAlign w:val="top"/>
          </w:tcPr>
          <w:p w14:paraId="1150BF92">
            <w:pPr>
              <w:spacing w:line="239" w:lineRule="exact"/>
              <w:rPr>
                <w:rFonts w:ascii="Arial"/>
                <w:sz w:val="20"/>
              </w:rPr>
            </w:pPr>
          </w:p>
        </w:tc>
        <w:tc>
          <w:tcPr>
            <w:tcW w:w="2271" w:type="dxa"/>
            <w:vAlign w:val="top"/>
          </w:tcPr>
          <w:p w14:paraId="5A30B8FB">
            <w:pPr>
              <w:spacing w:line="239" w:lineRule="exact"/>
              <w:rPr>
                <w:rFonts w:ascii="Arial"/>
                <w:sz w:val="20"/>
              </w:rPr>
            </w:pPr>
          </w:p>
        </w:tc>
      </w:tr>
      <w:tr w14:paraId="101C4A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6164CE6C">
            <w:pPr>
              <w:pStyle w:val="6"/>
              <w:spacing w:before="43" w:line="161" w:lineRule="auto"/>
              <w:ind w:left="364"/>
            </w:pPr>
            <w:r>
              <w:rPr>
                <w:spacing w:val="3"/>
              </w:rPr>
              <w:t>7.赡养收入</w:t>
            </w:r>
          </w:p>
        </w:tc>
        <w:tc>
          <w:tcPr>
            <w:tcW w:w="1133" w:type="dxa"/>
            <w:tcBorders>
              <w:left w:val="single" w:color="000000" w:sz="4" w:space="0"/>
            </w:tcBorders>
            <w:vAlign w:val="top"/>
          </w:tcPr>
          <w:p w14:paraId="642DEE6C">
            <w:pPr>
              <w:pStyle w:val="6"/>
              <w:spacing w:before="49" w:line="190" w:lineRule="exact"/>
              <w:ind w:left="469"/>
            </w:pPr>
            <w:r>
              <w:rPr>
                <w:spacing w:val="6"/>
              </w:rPr>
              <w:t>元</w:t>
            </w:r>
          </w:p>
        </w:tc>
        <w:tc>
          <w:tcPr>
            <w:tcW w:w="2268" w:type="dxa"/>
            <w:vAlign w:val="top"/>
          </w:tcPr>
          <w:p w14:paraId="7D8F7719">
            <w:pPr>
              <w:pStyle w:val="6"/>
              <w:spacing w:before="70" w:line="169" w:lineRule="exact"/>
              <w:ind w:left="1533"/>
            </w:pPr>
            <w:r>
              <w:rPr>
                <w:spacing w:val="-10"/>
                <w:position w:val="-1"/>
              </w:rPr>
              <w:t>133.83</w:t>
            </w:r>
          </w:p>
        </w:tc>
        <w:tc>
          <w:tcPr>
            <w:tcW w:w="2271" w:type="dxa"/>
            <w:vAlign w:val="top"/>
          </w:tcPr>
          <w:p w14:paraId="7B7CD46F">
            <w:pPr>
              <w:pStyle w:val="6"/>
              <w:spacing w:before="70" w:line="169" w:lineRule="exact"/>
              <w:ind w:left="1615"/>
            </w:pPr>
            <w:r>
              <w:rPr>
                <w:spacing w:val="-7"/>
                <w:position w:val="-1"/>
              </w:rPr>
              <w:t>32.37</w:t>
            </w:r>
          </w:p>
        </w:tc>
      </w:tr>
      <w:tr w14:paraId="08DAA5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2B510ACF">
            <w:pPr>
              <w:pStyle w:val="6"/>
              <w:spacing w:before="43" w:line="162" w:lineRule="auto"/>
              <w:ind w:left="367"/>
            </w:pPr>
            <w:r>
              <w:rPr>
                <w:spacing w:val="5"/>
              </w:rPr>
              <w:t>8.其他经常转移收入</w:t>
            </w:r>
          </w:p>
        </w:tc>
        <w:tc>
          <w:tcPr>
            <w:tcW w:w="1133" w:type="dxa"/>
            <w:tcBorders>
              <w:left w:val="single" w:color="000000" w:sz="4" w:space="0"/>
            </w:tcBorders>
            <w:vAlign w:val="top"/>
          </w:tcPr>
          <w:p w14:paraId="5D036831">
            <w:pPr>
              <w:pStyle w:val="6"/>
              <w:spacing w:before="49" w:line="157" w:lineRule="auto"/>
              <w:ind w:left="469"/>
            </w:pPr>
            <w:r>
              <w:rPr>
                <w:spacing w:val="6"/>
              </w:rPr>
              <w:t>元</w:t>
            </w:r>
          </w:p>
        </w:tc>
        <w:tc>
          <w:tcPr>
            <w:tcW w:w="2268" w:type="dxa"/>
            <w:vAlign w:val="top"/>
          </w:tcPr>
          <w:p w14:paraId="0C1C16E8">
            <w:pPr>
              <w:pStyle w:val="6"/>
              <w:spacing w:before="69" w:line="171" w:lineRule="exact"/>
              <w:ind w:left="1610"/>
            </w:pPr>
            <w:r>
              <w:rPr>
                <w:spacing w:val="-8"/>
                <w:position w:val="-1"/>
              </w:rPr>
              <w:t>64.24</w:t>
            </w:r>
          </w:p>
        </w:tc>
        <w:tc>
          <w:tcPr>
            <w:tcW w:w="2271" w:type="dxa"/>
            <w:vAlign w:val="top"/>
          </w:tcPr>
          <w:p w14:paraId="3D8562E2">
            <w:pPr>
              <w:pStyle w:val="6"/>
              <w:spacing w:before="69" w:line="171" w:lineRule="exact"/>
              <w:ind w:left="1526"/>
            </w:pPr>
            <w:r>
              <w:rPr>
                <w:spacing w:val="-8"/>
                <w:position w:val="-1"/>
              </w:rPr>
              <w:t>261.87</w:t>
            </w:r>
          </w:p>
        </w:tc>
      </w:tr>
      <w:tr w14:paraId="05C99C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296026B3">
            <w:pPr>
              <w:pStyle w:val="6"/>
              <w:spacing w:before="38" w:line="165" w:lineRule="auto"/>
              <w:ind w:left="467"/>
            </w:pPr>
            <w:r>
              <w:rPr>
                <w:spacing w:val="-12"/>
              </w:rPr>
              <w:t>（ 1）失业保险金</w:t>
            </w:r>
          </w:p>
        </w:tc>
        <w:tc>
          <w:tcPr>
            <w:tcW w:w="1133" w:type="dxa"/>
            <w:tcBorders>
              <w:left w:val="single" w:color="000000" w:sz="4" w:space="0"/>
            </w:tcBorders>
            <w:vAlign w:val="top"/>
          </w:tcPr>
          <w:p w14:paraId="0C09A4BC">
            <w:pPr>
              <w:pStyle w:val="6"/>
              <w:spacing w:before="49" w:line="190" w:lineRule="exact"/>
              <w:ind w:left="469"/>
            </w:pPr>
            <w:r>
              <w:rPr>
                <w:spacing w:val="6"/>
              </w:rPr>
              <w:t>元</w:t>
            </w:r>
          </w:p>
        </w:tc>
        <w:tc>
          <w:tcPr>
            <w:tcW w:w="2268" w:type="dxa"/>
            <w:vAlign w:val="top"/>
          </w:tcPr>
          <w:p w14:paraId="105A644A">
            <w:pPr>
              <w:spacing w:line="239" w:lineRule="exact"/>
              <w:rPr>
                <w:rFonts w:ascii="Arial"/>
                <w:sz w:val="20"/>
              </w:rPr>
            </w:pPr>
          </w:p>
        </w:tc>
        <w:tc>
          <w:tcPr>
            <w:tcW w:w="2271" w:type="dxa"/>
            <w:vAlign w:val="top"/>
          </w:tcPr>
          <w:p w14:paraId="2F92B2F9">
            <w:pPr>
              <w:spacing w:line="239" w:lineRule="exact"/>
              <w:rPr>
                <w:rFonts w:ascii="Arial"/>
                <w:sz w:val="20"/>
              </w:rPr>
            </w:pPr>
          </w:p>
        </w:tc>
      </w:tr>
      <w:tr w14:paraId="5FC053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59FC5886">
            <w:pPr>
              <w:pStyle w:val="6"/>
              <w:spacing w:before="39" w:line="164" w:lineRule="auto"/>
              <w:ind w:left="467"/>
            </w:pPr>
            <w:r>
              <w:rPr>
                <w:spacing w:val="-5"/>
              </w:rPr>
              <w:t>（2）经常性捐赠收入</w:t>
            </w:r>
          </w:p>
        </w:tc>
        <w:tc>
          <w:tcPr>
            <w:tcW w:w="1133" w:type="dxa"/>
            <w:tcBorders>
              <w:left w:val="single" w:color="000000" w:sz="4" w:space="0"/>
            </w:tcBorders>
            <w:vAlign w:val="top"/>
          </w:tcPr>
          <w:p w14:paraId="2D801612">
            <w:pPr>
              <w:pStyle w:val="6"/>
              <w:spacing w:before="49" w:line="190" w:lineRule="exact"/>
              <w:ind w:left="469"/>
            </w:pPr>
            <w:r>
              <w:rPr>
                <w:spacing w:val="6"/>
              </w:rPr>
              <w:t>元</w:t>
            </w:r>
          </w:p>
        </w:tc>
        <w:tc>
          <w:tcPr>
            <w:tcW w:w="2268" w:type="dxa"/>
            <w:vAlign w:val="top"/>
          </w:tcPr>
          <w:p w14:paraId="75857DDB">
            <w:pPr>
              <w:spacing w:line="239" w:lineRule="exact"/>
              <w:rPr>
                <w:rFonts w:ascii="Arial"/>
                <w:sz w:val="20"/>
              </w:rPr>
            </w:pPr>
          </w:p>
        </w:tc>
        <w:tc>
          <w:tcPr>
            <w:tcW w:w="2271" w:type="dxa"/>
            <w:vAlign w:val="top"/>
          </w:tcPr>
          <w:p w14:paraId="23D18AB7">
            <w:pPr>
              <w:spacing w:line="239" w:lineRule="exact"/>
              <w:rPr>
                <w:rFonts w:ascii="Arial"/>
                <w:sz w:val="20"/>
              </w:rPr>
            </w:pPr>
          </w:p>
        </w:tc>
      </w:tr>
      <w:tr w14:paraId="0427BA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98" w:hRule="atLeast"/>
        </w:trPr>
        <w:tc>
          <w:tcPr>
            <w:tcW w:w="3973" w:type="dxa"/>
            <w:tcBorders>
              <w:right w:val="single" w:color="000000" w:sz="4" w:space="0"/>
            </w:tcBorders>
            <w:vAlign w:val="top"/>
          </w:tcPr>
          <w:p w14:paraId="2869A7F2">
            <w:pPr>
              <w:pStyle w:val="6"/>
              <w:spacing w:before="40" w:line="205" w:lineRule="auto"/>
              <w:ind w:left="467"/>
            </w:pPr>
            <w:r>
              <w:rPr>
                <w:spacing w:val="-7"/>
              </w:rPr>
              <w:t>（</w:t>
            </w:r>
            <w:r>
              <w:rPr>
                <w:spacing w:val="-23"/>
              </w:rPr>
              <w:t xml:space="preserve"> </w:t>
            </w:r>
            <w:r>
              <w:rPr>
                <w:spacing w:val="-7"/>
              </w:rPr>
              <w:t>3）经常性赔偿收入</w:t>
            </w:r>
          </w:p>
          <w:p w14:paraId="4EC1ADD4">
            <w:pPr>
              <w:pStyle w:val="6"/>
              <w:spacing w:line="205" w:lineRule="auto"/>
              <w:ind w:left="467"/>
            </w:pPr>
            <w:r>
              <w:rPr>
                <w:spacing w:val="-4"/>
              </w:rPr>
              <w:t>（4）社保支出专项补贴</w:t>
            </w:r>
          </w:p>
          <w:p w14:paraId="21202E46">
            <w:pPr>
              <w:pStyle w:val="6"/>
              <w:spacing w:line="205" w:lineRule="auto"/>
              <w:ind w:left="467"/>
            </w:pPr>
            <w:r>
              <w:rPr>
                <w:spacing w:val="-3"/>
              </w:rPr>
              <w:t>（5）扶贫补助金孳息收入</w:t>
            </w:r>
          </w:p>
          <w:p w14:paraId="5A830F72">
            <w:pPr>
              <w:pStyle w:val="6"/>
              <w:spacing w:line="163" w:lineRule="auto"/>
              <w:ind w:left="467"/>
            </w:pPr>
            <w:r>
              <w:rPr>
                <w:spacing w:val="-2"/>
              </w:rPr>
              <w:t>（6）扶贫贷款利息补助收入</w:t>
            </w:r>
          </w:p>
        </w:tc>
        <w:tc>
          <w:tcPr>
            <w:tcW w:w="1133" w:type="dxa"/>
            <w:tcBorders>
              <w:left w:val="single" w:color="000000" w:sz="4" w:space="0"/>
            </w:tcBorders>
            <w:vAlign w:val="top"/>
          </w:tcPr>
          <w:p w14:paraId="3BF89CDC">
            <w:pPr>
              <w:pStyle w:val="6"/>
              <w:spacing w:before="50" w:line="176" w:lineRule="auto"/>
              <w:ind w:left="469"/>
            </w:pPr>
            <w:r>
              <w:rPr>
                <w:spacing w:val="6"/>
              </w:rPr>
              <w:t>元</w:t>
            </w:r>
          </w:p>
        </w:tc>
        <w:tc>
          <w:tcPr>
            <w:tcW w:w="2268" w:type="dxa"/>
            <w:vAlign w:val="top"/>
          </w:tcPr>
          <w:p w14:paraId="3AFEC376">
            <w:pPr>
              <w:rPr>
                <w:rFonts w:ascii="Arial"/>
                <w:sz w:val="21"/>
              </w:rPr>
            </w:pPr>
          </w:p>
        </w:tc>
        <w:tc>
          <w:tcPr>
            <w:tcW w:w="2271" w:type="dxa"/>
            <w:vAlign w:val="top"/>
          </w:tcPr>
          <w:p w14:paraId="73918630">
            <w:pPr>
              <w:rPr>
                <w:rFonts w:ascii="Arial"/>
                <w:sz w:val="21"/>
              </w:rPr>
            </w:pPr>
          </w:p>
        </w:tc>
      </w:tr>
      <w:tr w14:paraId="4C34B6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261D7759">
            <w:pPr>
              <w:pStyle w:val="6"/>
              <w:spacing w:before="40" w:line="163" w:lineRule="auto"/>
              <w:ind w:left="467"/>
            </w:pPr>
            <w:r>
              <w:rPr>
                <w:spacing w:val="-5"/>
              </w:rPr>
              <w:t>（7）其他转移性收入</w:t>
            </w:r>
          </w:p>
        </w:tc>
        <w:tc>
          <w:tcPr>
            <w:tcW w:w="1133" w:type="dxa"/>
            <w:tcBorders>
              <w:left w:val="single" w:color="000000" w:sz="4" w:space="0"/>
            </w:tcBorders>
            <w:vAlign w:val="top"/>
          </w:tcPr>
          <w:p w14:paraId="57DD5E51">
            <w:pPr>
              <w:pStyle w:val="6"/>
              <w:spacing w:before="50" w:line="189" w:lineRule="exact"/>
              <w:ind w:left="469"/>
            </w:pPr>
            <w:r>
              <w:rPr>
                <w:spacing w:val="6"/>
              </w:rPr>
              <w:t>元</w:t>
            </w:r>
          </w:p>
        </w:tc>
        <w:tc>
          <w:tcPr>
            <w:tcW w:w="2268" w:type="dxa"/>
            <w:vAlign w:val="top"/>
          </w:tcPr>
          <w:p w14:paraId="76E5DEF3">
            <w:pPr>
              <w:pStyle w:val="6"/>
              <w:spacing w:before="70" w:line="169" w:lineRule="exact"/>
              <w:ind w:left="1610"/>
            </w:pPr>
            <w:r>
              <w:rPr>
                <w:spacing w:val="-8"/>
                <w:position w:val="-1"/>
              </w:rPr>
              <w:t>64.24</w:t>
            </w:r>
          </w:p>
        </w:tc>
        <w:tc>
          <w:tcPr>
            <w:tcW w:w="2271" w:type="dxa"/>
            <w:vAlign w:val="top"/>
          </w:tcPr>
          <w:p w14:paraId="2C2E010B">
            <w:pPr>
              <w:pStyle w:val="6"/>
              <w:spacing w:before="70" w:line="169" w:lineRule="exact"/>
              <w:ind w:left="1526"/>
            </w:pPr>
            <w:r>
              <w:rPr>
                <w:spacing w:val="-8"/>
                <w:position w:val="-1"/>
              </w:rPr>
              <w:t>261.87</w:t>
            </w:r>
          </w:p>
        </w:tc>
      </w:tr>
      <w:tr w14:paraId="6F9CC7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11D613C0">
            <w:pPr>
              <w:pStyle w:val="6"/>
              <w:spacing w:before="45" w:line="159" w:lineRule="auto"/>
              <w:ind w:left="365"/>
            </w:pPr>
            <w:r>
              <w:rPr>
                <w:spacing w:val="7"/>
              </w:rPr>
              <w:t>9.从政府和组织得到的实物产品和服务折价</w:t>
            </w:r>
          </w:p>
        </w:tc>
        <w:tc>
          <w:tcPr>
            <w:tcW w:w="1133" w:type="dxa"/>
            <w:tcBorders>
              <w:left w:val="single" w:color="000000" w:sz="4" w:space="0"/>
            </w:tcBorders>
            <w:vAlign w:val="top"/>
          </w:tcPr>
          <w:p w14:paraId="7A82D57A">
            <w:pPr>
              <w:pStyle w:val="6"/>
              <w:spacing w:before="51" w:line="188" w:lineRule="exact"/>
              <w:ind w:left="469"/>
            </w:pPr>
            <w:r>
              <w:rPr>
                <w:spacing w:val="6"/>
              </w:rPr>
              <w:t>元</w:t>
            </w:r>
          </w:p>
        </w:tc>
        <w:tc>
          <w:tcPr>
            <w:tcW w:w="2268" w:type="dxa"/>
            <w:vAlign w:val="top"/>
          </w:tcPr>
          <w:p w14:paraId="3A7BBD6D">
            <w:pPr>
              <w:spacing w:line="239" w:lineRule="exact"/>
              <w:rPr>
                <w:rFonts w:ascii="Arial"/>
                <w:sz w:val="20"/>
              </w:rPr>
            </w:pPr>
          </w:p>
        </w:tc>
        <w:tc>
          <w:tcPr>
            <w:tcW w:w="2271" w:type="dxa"/>
            <w:vAlign w:val="top"/>
          </w:tcPr>
          <w:p w14:paraId="211FF41A">
            <w:pPr>
              <w:spacing w:line="239" w:lineRule="exact"/>
              <w:rPr>
                <w:rFonts w:ascii="Arial"/>
                <w:sz w:val="20"/>
              </w:rPr>
            </w:pPr>
          </w:p>
        </w:tc>
      </w:tr>
      <w:tr w14:paraId="3A68EE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8" w:hRule="atLeast"/>
        </w:trPr>
        <w:tc>
          <w:tcPr>
            <w:tcW w:w="3973" w:type="dxa"/>
            <w:tcBorders>
              <w:right w:val="single" w:color="000000" w:sz="4" w:space="0"/>
            </w:tcBorders>
            <w:vAlign w:val="top"/>
          </w:tcPr>
          <w:p w14:paraId="49C065DD">
            <w:pPr>
              <w:pStyle w:val="6"/>
              <w:spacing w:before="42" w:line="161" w:lineRule="auto"/>
              <w:ind w:left="467"/>
            </w:pPr>
            <w:r>
              <w:rPr>
                <w:spacing w:val="-24"/>
              </w:rPr>
              <w:t>（</w:t>
            </w:r>
            <w:r>
              <w:rPr>
                <w:spacing w:val="-16"/>
              </w:rPr>
              <w:t xml:space="preserve"> </w:t>
            </w:r>
            <w:r>
              <w:rPr>
                <w:spacing w:val="-24"/>
              </w:rPr>
              <w:t>1）食品</w:t>
            </w:r>
          </w:p>
        </w:tc>
        <w:tc>
          <w:tcPr>
            <w:tcW w:w="1133" w:type="dxa"/>
            <w:tcBorders>
              <w:left w:val="single" w:color="000000" w:sz="4" w:space="0"/>
            </w:tcBorders>
            <w:vAlign w:val="top"/>
          </w:tcPr>
          <w:p w14:paraId="1DEA6293">
            <w:pPr>
              <w:pStyle w:val="6"/>
              <w:spacing w:before="52" w:line="185" w:lineRule="exact"/>
              <w:ind w:left="469"/>
            </w:pPr>
            <w:r>
              <w:rPr>
                <w:spacing w:val="6"/>
              </w:rPr>
              <w:t>元</w:t>
            </w:r>
          </w:p>
        </w:tc>
        <w:tc>
          <w:tcPr>
            <w:tcW w:w="2268" w:type="dxa"/>
            <w:vAlign w:val="top"/>
          </w:tcPr>
          <w:p w14:paraId="3F8DE09A">
            <w:pPr>
              <w:spacing w:line="237" w:lineRule="exact"/>
              <w:rPr>
                <w:rFonts w:ascii="Arial"/>
                <w:sz w:val="20"/>
              </w:rPr>
            </w:pPr>
          </w:p>
        </w:tc>
        <w:tc>
          <w:tcPr>
            <w:tcW w:w="2271" w:type="dxa"/>
            <w:vAlign w:val="top"/>
          </w:tcPr>
          <w:p w14:paraId="06371165">
            <w:pPr>
              <w:spacing w:line="237" w:lineRule="exact"/>
              <w:rPr>
                <w:rFonts w:ascii="Arial"/>
                <w:sz w:val="20"/>
              </w:rPr>
            </w:pPr>
          </w:p>
        </w:tc>
      </w:tr>
      <w:tr w14:paraId="1D1A2A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76C3CD9C">
            <w:pPr>
              <w:pStyle w:val="6"/>
              <w:spacing w:before="44" w:line="160" w:lineRule="auto"/>
              <w:ind w:left="719"/>
            </w:pPr>
            <w:r>
              <w:rPr>
                <w:spacing w:val="-2"/>
              </w:rPr>
              <w:t>①.谷物、薯类及豆类</w:t>
            </w:r>
          </w:p>
        </w:tc>
        <w:tc>
          <w:tcPr>
            <w:tcW w:w="1133" w:type="dxa"/>
            <w:tcBorders>
              <w:left w:val="single" w:color="000000" w:sz="4" w:space="0"/>
            </w:tcBorders>
            <w:vAlign w:val="top"/>
          </w:tcPr>
          <w:p w14:paraId="787CBB0C">
            <w:pPr>
              <w:pStyle w:val="6"/>
              <w:spacing w:before="53" w:line="186" w:lineRule="exact"/>
              <w:ind w:left="469"/>
            </w:pPr>
            <w:r>
              <w:rPr>
                <w:spacing w:val="6"/>
              </w:rPr>
              <w:t>元</w:t>
            </w:r>
          </w:p>
        </w:tc>
        <w:tc>
          <w:tcPr>
            <w:tcW w:w="2268" w:type="dxa"/>
            <w:vAlign w:val="top"/>
          </w:tcPr>
          <w:p w14:paraId="4399A70B">
            <w:pPr>
              <w:spacing w:line="239" w:lineRule="exact"/>
              <w:rPr>
                <w:rFonts w:ascii="Arial"/>
                <w:sz w:val="20"/>
              </w:rPr>
            </w:pPr>
          </w:p>
        </w:tc>
        <w:tc>
          <w:tcPr>
            <w:tcW w:w="2271" w:type="dxa"/>
            <w:vAlign w:val="top"/>
          </w:tcPr>
          <w:p w14:paraId="7A808442">
            <w:pPr>
              <w:spacing w:line="239" w:lineRule="exact"/>
              <w:rPr>
                <w:rFonts w:ascii="Arial"/>
                <w:sz w:val="20"/>
              </w:rPr>
            </w:pPr>
          </w:p>
        </w:tc>
      </w:tr>
      <w:tr w14:paraId="3AA762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0E2A9D90">
            <w:pPr>
              <w:pStyle w:val="6"/>
              <w:spacing w:before="44" w:line="160" w:lineRule="auto"/>
              <w:ind w:left="719"/>
            </w:pPr>
            <w:r>
              <w:rPr>
                <w:spacing w:val="-3"/>
              </w:rPr>
              <w:t>②.食用油（植物油）</w:t>
            </w:r>
          </w:p>
        </w:tc>
        <w:tc>
          <w:tcPr>
            <w:tcW w:w="1133" w:type="dxa"/>
            <w:tcBorders>
              <w:left w:val="single" w:color="000000" w:sz="4" w:space="0"/>
            </w:tcBorders>
            <w:vAlign w:val="top"/>
          </w:tcPr>
          <w:p w14:paraId="4EE2191A">
            <w:pPr>
              <w:pStyle w:val="6"/>
              <w:spacing w:before="54" w:line="185" w:lineRule="exact"/>
              <w:ind w:left="469"/>
            </w:pPr>
            <w:r>
              <w:rPr>
                <w:spacing w:val="6"/>
              </w:rPr>
              <w:t>元</w:t>
            </w:r>
          </w:p>
        </w:tc>
        <w:tc>
          <w:tcPr>
            <w:tcW w:w="2268" w:type="dxa"/>
            <w:vAlign w:val="top"/>
          </w:tcPr>
          <w:p w14:paraId="0BD4D30C">
            <w:pPr>
              <w:spacing w:line="239" w:lineRule="exact"/>
              <w:rPr>
                <w:rFonts w:ascii="Arial"/>
                <w:sz w:val="20"/>
              </w:rPr>
            </w:pPr>
          </w:p>
        </w:tc>
        <w:tc>
          <w:tcPr>
            <w:tcW w:w="2271" w:type="dxa"/>
            <w:vAlign w:val="top"/>
          </w:tcPr>
          <w:p w14:paraId="0E890FA1">
            <w:pPr>
              <w:spacing w:line="239" w:lineRule="exact"/>
              <w:rPr>
                <w:rFonts w:ascii="Arial"/>
                <w:sz w:val="20"/>
              </w:rPr>
            </w:pPr>
          </w:p>
        </w:tc>
      </w:tr>
      <w:tr w14:paraId="374B1E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4D5E97FB">
            <w:pPr>
              <w:pStyle w:val="6"/>
              <w:spacing w:before="45" w:line="159" w:lineRule="auto"/>
              <w:ind w:left="719"/>
            </w:pPr>
            <w:r>
              <w:rPr>
                <w:spacing w:val="7"/>
              </w:rPr>
              <w:t>③.蔬菜及制品</w:t>
            </w:r>
          </w:p>
        </w:tc>
        <w:tc>
          <w:tcPr>
            <w:tcW w:w="1133" w:type="dxa"/>
            <w:tcBorders>
              <w:left w:val="single" w:color="000000" w:sz="4" w:space="0"/>
            </w:tcBorders>
            <w:vAlign w:val="top"/>
          </w:tcPr>
          <w:p w14:paraId="15BF22D5">
            <w:pPr>
              <w:pStyle w:val="6"/>
              <w:spacing w:before="54" w:line="185" w:lineRule="exact"/>
              <w:ind w:left="469"/>
            </w:pPr>
            <w:r>
              <w:rPr>
                <w:spacing w:val="6"/>
              </w:rPr>
              <w:t>元</w:t>
            </w:r>
          </w:p>
        </w:tc>
        <w:tc>
          <w:tcPr>
            <w:tcW w:w="2268" w:type="dxa"/>
            <w:vAlign w:val="top"/>
          </w:tcPr>
          <w:p w14:paraId="1F4F9E5A">
            <w:pPr>
              <w:spacing w:line="239" w:lineRule="exact"/>
              <w:rPr>
                <w:rFonts w:ascii="Arial"/>
                <w:sz w:val="20"/>
              </w:rPr>
            </w:pPr>
          </w:p>
        </w:tc>
        <w:tc>
          <w:tcPr>
            <w:tcW w:w="2271" w:type="dxa"/>
            <w:vAlign w:val="top"/>
          </w:tcPr>
          <w:p w14:paraId="16E33A44">
            <w:pPr>
              <w:spacing w:line="239" w:lineRule="exact"/>
              <w:rPr>
                <w:rFonts w:ascii="Arial"/>
                <w:sz w:val="20"/>
              </w:rPr>
            </w:pPr>
          </w:p>
        </w:tc>
      </w:tr>
      <w:tr w14:paraId="501B8D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0D99E33C">
            <w:pPr>
              <w:pStyle w:val="6"/>
              <w:spacing w:before="46" w:line="159" w:lineRule="auto"/>
              <w:ind w:left="719"/>
            </w:pPr>
            <w:r>
              <w:rPr>
                <w:spacing w:val="-13"/>
                <w:w w:val="97"/>
              </w:rPr>
              <w:t>④.</w:t>
            </w:r>
            <w:r>
              <w:rPr>
                <w:spacing w:val="-10"/>
              </w:rPr>
              <w:t xml:space="preserve"> </w:t>
            </w:r>
            <w:r>
              <w:rPr>
                <w:spacing w:val="-13"/>
                <w:w w:val="97"/>
              </w:rPr>
              <w:t>肉、禽、蛋、奶及制品</w:t>
            </w:r>
          </w:p>
        </w:tc>
        <w:tc>
          <w:tcPr>
            <w:tcW w:w="1133" w:type="dxa"/>
            <w:tcBorders>
              <w:left w:val="single" w:color="000000" w:sz="4" w:space="0"/>
            </w:tcBorders>
            <w:vAlign w:val="top"/>
          </w:tcPr>
          <w:p w14:paraId="0BF162AA">
            <w:pPr>
              <w:pStyle w:val="6"/>
              <w:spacing w:before="55" w:line="185" w:lineRule="exact"/>
              <w:ind w:left="469"/>
            </w:pPr>
            <w:r>
              <w:rPr>
                <w:spacing w:val="6"/>
              </w:rPr>
              <w:t>元</w:t>
            </w:r>
          </w:p>
        </w:tc>
        <w:tc>
          <w:tcPr>
            <w:tcW w:w="2268" w:type="dxa"/>
            <w:vAlign w:val="top"/>
          </w:tcPr>
          <w:p w14:paraId="11098A97">
            <w:pPr>
              <w:spacing w:line="240" w:lineRule="exact"/>
              <w:rPr>
                <w:rFonts w:ascii="Arial"/>
                <w:sz w:val="20"/>
              </w:rPr>
            </w:pPr>
          </w:p>
        </w:tc>
        <w:tc>
          <w:tcPr>
            <w:tcW w:w="2271" w:type="dxa"/>
            <w:vAlign w:val="top"/>
          </w:tcPr>
          <w:p w14:paraId="131DEE9E">
            <w:pPr>
              <w:spacing w:line="240" w:lineRule="exact"/>
              <w:rPr>
                <w:rFonts w:ascii="Arial"/>
                <w:sz w:val="20"/>
              </w:rPr>
            </w:pPr>
          </w:p>
        </w:tc>
      </w:tr>
      <w:tr w14:paraId="66FC31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5BA9FD31">
            <w:pPr>
              <w:pStyle w:val="6"/>
              <w:spacing w:before="45" w:line="159" w:lineRule="auto"/>
              <w:ind w:left="719"/>
            </w:pPr>
            <w:r>
              <w:rPr>
                <w:spacing w:val="7"/>
              </w:rPr>
              <w:t>⑤.水产品及制品</w:t>
            </w:r>
          </w:p>
        </w:tc>
        <w:tc>
          <w:tcPr>
            <w:tcW w:w="1133" w:type="dxa"/>
            <w:tcBorders>
              <w:left w:val="single" w:color="000000" w:sz="4" w:space="0"/>
            </w:tcBorders>
            <w:vAlign w:val="top"/>
          </w:tcPr>
          <w:p w14:paraId="25FC2A5D">
            <w:pPr>
              <w:pStyle w:val="6"/>
              <w:spacing w:before="55" w:line="184" w:lineRule="exact"/>
              <w:ind w:left="469"/>
            </w:pPr>
            <w:r>
              <w:rPr>
                <w:spacing w:val="6"/>
              </w:rPr>
              <w:t>元</w:t>
            </w:r>
          </w:p>
        </w:tc>
        <w:tc>
          <w:tcPr>
            <w:tcW w:w="2268" w:type="dxa"/>
            <w:vAlign w:val="top"/>
          </w:tcPr>
          <w:p w14:paraId="3421B9B6">
            <w:pPr>
              <w:spacing w:line="239" w:lineRule="exact"/>
              <w:rPr>
                <w:rFonts w:ascii="Arial"/>
                <w:sz w:val="20"/>
              </w:rPr>
            </w:pPr>
          </w:p>
        </w:tc>
        <w:tc>
          <w:tcPr>
            <w:tcW w:w="2271" w:type="dxa"/>
            <w:vAlign w:val="top"/>
          </w:tcPr>
          <w:p w14:paraId="10B464F0">
            <w:pPr>
              <w:spacing w:line="239" w:lineRule="exact"/>
              <w:rPr>
                <w:rFonts w:ascii="Arial"/>
                <w:sz w:val="20"/>
              </w:rPr>
            </w:pPr>
          </w:p>
        </w:tc>
      </w:tr>
      <w:tr w14:paraId="3281F7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6A734863">
            <w:pPr>
              <w:pStyle w:val="6"/>
              <w:spacing w:before="46" w:line="160" w:lineRule="auto"/>
              <w:ind w:left="719"/>
            </w:pPr>
            <w:r>
              <w:rPr>
                <w:spacing w:val="-9"/>
                <w:w w:val="95"/>
              </w:rPr>
              <w:t>⑥.糖、烟、酒、饮料类</w:t>
            </w:r>
          </w:p>
        </w:tc>
        <w:tc>
          <w:tcPr>
            <w:tcW w:w="1133" w:type="dxa"/>
            <w:tcBorders>
              <w:left w:val="single" w:color="000000" w:sz="4" w:space="0"/>
            </w:tcBorders>
            <w:vAlign w:val="top"/>
          </w:tcPr>
          <w:p w14:paraId="4DC4EEC7">
            <w:pPr>
              <w:pStyle w:val="6"/>
              <w:spacing w:before="55" w:line="185" w:lineRule="exact"/>
              <w:ind w:left="469"/>
            </w:pPr>
            <w:r>
              <w:rPr>
                <w:spacing w:val="6"/>
              </w:rPr>
              <w:t>元</w:t>
            </w:r>
          </w:p>
        </w:tc>
        <w:tc>
          <w:tcPr>
            <w:tcW w:w="2268" w:type="dxa"/>
            <w:vAlign w:val="top"/>
          </w:tcPr>
          <w:p w14:paraId="442692F3">
            <w:pPr>
              <w:spacing w:line="240" w:lineRule="exact"/>
              <w:rPr>
                <w:rFonts w:ascii="Arial"/>
                <w:sz w:val="20"/>
              </w:rPr>
            </w:pPr>
          </w:p>
        </w:tc>
        <w:tc>
          <w:tcPr>
            <w:tcW w:w="2271" w:type="dxa"/>
            <w:vAlign w:val="top"/>
          </w:tcPr>
          <w:p w14:paraId="7ADA51D3">
            <w:pPr>
              <w:spacing w:line="240" w:lineRule="exact"/>
              <w:rPr>
                <w:rFonts w:ascii="Arial"/>
                <w:sz w:val="20"/>
              </w:rPr>
            </w:pPr>
          </w:p>
        </w:tc>
      </w:tr>
      <w:tr w14:paraId="371D56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7EDE67ED">
            <w:pPr>
              <w:pStyle w:val="6"/>
              <w:spacing w:before="49" w:line="190" w:lineRule="exact"/>
              <w:ind w:left="719"/>
            </w:pPr>
            <w:r>
              <w:rPr>
                <w:spacing w:val="7"/>
              </w:rPr>
              <w:t>⑦.干鲜瓜果类</w:t>
            </w:r>
          </w:p>
        </w:tc>
        <w:tc>
          <w:tcPr>
            <w:tcW w:w="1133" w:type="dxa"/>
            <w:tcBorders>
              <w:left w:val="single" w:color="000000" w:sz="4" w:space="0"/>
            </w:tcBorders>
            <w:vAlign w:val="top"/>
          </w:tcPr>
          <w:p w14:paraId="0E13691E">
            <w:pPr>
              <w:pStyle w:val="6"/>
              <w:spacing w:before="59" w:line="180" w:lineRule="exact"/>
              <w:ind w:left="469"/>
            </w:pPr>
            <w:r>
              <w:rPr>
                <w:spacing w:val="6"/>
              </w:rPr>
              <w:t>元</w:t>
            </w:r>
          </w:p>
        </w:tc>
        <w:tc>
          <w:tcPr>
            <w:tcW w:w="2268" w:type="dxa"/>
            <w:vAlign w:val="top"/>
          </w:tcPr>
          <w:p w14:paraId="11AAFD6A">
            <w:pPr>
              <w:spacing w:line="239" w:lineRule="exact"/>
              <w:rPr>
                <w:rFonts w:ascii="Arial"/>
                <w:sz w:val="20"/>
              </w:rPr>
            </w:pPr>
          </w:p>
        </w:tc>
        <w:tc>
          <w:tcPr>
            <w:tcW w:w="2271" w:type="dxa"/>
            <w:vAlign w:val="top"/>
          </w:tcPr>
          <w:p w14:paraId="274BB337">
            <w:pPr>
              <w:spacing w:line="239" w:lineRule="exact"/>
              <w:rPr>
                <w:rFonts w:ascii="Arial"/>
                <w:sz w:val="20"/>
              </w:rPr>
            </w:pPr>
          </w:p>
        </w:tc>
      </w:tr>
      <w:tr w14:paraId="2EBD9D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7FC19C63">
            <w:pPr>
              <w:pStyle w:val="6"/>
              <w:spacing w:before="45" w:line="159" w:lineRule="auto"/>
              <w:ind w:left="719"/>
            </w:pPr>
            <w:r>
              <w:rPr>
                <w:spacing w:val="7"/>
              </w:rPr>
              <w:t>⑧.其他类食品</w:t>
            </w:r>
          </w:p>
        </w:tc>
        <w:tc>
          <w:tcPr>
            <w:tcW w:w="1133" w:type="dxa"/>
            <w:tcBorders>
              <w:left w:val="single" w:color="000000" w:sz="4" w:space="0"/>
            </w:tcBorders>
            <w:vAlign w:val="top"/>
          </w:tcPr>
          <w:p w14:paraId="5DAA7AC5">
            <w:pPr>
              <w:pStyle w:val="6"/>
              <w:spacing w:before="54" w:line="185" w:lineRule="exact"/>
              <w:ind w:left="469"/>
            </w:pPr>
            <w:r>
              <w:rPr>
                <w:spacing w:val="6"/>
              </w:rPr>
              <w:t>元</w:t>
            </w:r>
          </w:p>
        </w:tc>
        <w:tc>
          <w:tcPr>
            <w:tcW w:w="2268" w:type="dxa"/>
            <w:vAlign w:val="top"/>
          </w:tcPr>
          <w:p w14:paraId="6A5C8A20">
            <w:pPr>
              <w:spacing w:line="239" w:lineRule="exact"/>
              <w:rPr>
                <w:rFonts w:ascii="Arial"/>
                <w:sz w:val="20"/>
              </w:rPr>
            </w:pPr>
          </w:p>
        </w:tc>
        <w:tc>
          <w:tcPr>
            <w:tcW w:w="2271" w:type="dxa"/>
            <w:vAlign w:val="top"/>
          </w:tcPr>
          <w:p w14:paraId="20A8AEBF">
            <w:pPr>
              <w:spacing w:line="239" w:lineRule="exact"/>
              <w:rPr>
                <w:rFonts w:ascii="Arial"/>
                <w:sz w:val="20"/>
              </w:rPr>
            </w:pPr>
          </w:p>
        </w:tc>
      </w:tr>
      <w:tr w14:paraId="147D48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0DB18466">
            <w:pPr>
              <w:pStyle w:val="6"/>
              <w:spacing w:before="45" w:line="161" w:lineRule="auto"/>
              <w:ind w:left="467"/>
            </w:pPr>
            <w:r>
              <w:rPr>
                <w:spacing w:val="-17"/>
              </w:rPr>
              <w:t>（2）衣着</w:t>
            </w:r>
          </w:p>
        </w:tc>
        <w:tc>
          <w:tcPr>
            <w:tcW w:w="1133" w:type="dxa"/>
            <w:tcBorders>
              <w:left w:val="single" w:color="000000" w:sz="4" w:space="0"/>
            </w:tcBorders>
            <w:vAlign w:val="top"/>
          </w:tcPr>
          <w:p w14:paraId="515DF0C6">
            <w:pPr>
              <w:pStyle w:val="6"/>
              <w:spacing w:before="55" w:line="185" w:lineRule="exact"/>
              <w:ind w:left="469"/>
            </w:pPr>
            <w:r>
              <w:rPr>
                <w:spacing w:val="6"/>
              </w:rPr>
              <w:t>元</w:t>
            </w:r>
          </w:p>
        </w:tc>
        <w:tc>
          <w:tcPr>
            <w:tcW w:w="2268" w:type="dxa"/>
            <w:vAlign w:val="top"/>
          </w:tcPr>
          <w:p w14:paraId="484943A9">
            <w:pPr>
              <w:spacing w:line="240" w:lineRule="exact"/>
              <w:rPr>
                <w:rFonts w:ascii="Arial"/>
                <w:sz w:val="20"/>
              </w:rPr>
            </w:pPr>
          </w:p>
        </w:tc>
        <w:tc>
          <w:tcPr>
            <w:tcW w:w="2271" w:type="dxa"/>
            <w:vAlign w:val="top"/>
          </w:tcPr>
          <w:p w14:paraId="601598D4">
            <w:pPr>
              <w:spacing w:line="240" w:lineRule="exact"/>
              <w:rPr>
                <w:rFonts w:ascii="Arial"/>
                <w:sz w:val="20"/>
              </w:rPr>
            </w:pPr>
          </w:p>
        </w:tc>
      </w:tr>
      <w:tr w14:paraId="18530C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56A2B53C">
            <w:pPr>
              <w:pStyle w:val="6"/>
              <w:spacing w:before="48" w:line="157" w:lineRule="auto"/>
              <w:ind w:left="467"/>
            </w:pPr>
            <w:r>
              <w:rPr>
                <w:spacing w:val="-17"/>
                <w:w w:val="97"/>
              </w:rPr>
              <w:t>（</w:t>
            </w:r>
            <w:r>
              <w:rPr>
                <w:spacing w:val="-28"/>
              </w:rPr>
              <w:t xml:space="preserve"> </w:t>
            </w:r>
            <w:r>
              <w:rPr>
                <w:spacing w:val="-17"/>
                <w:w w:val="97"/>
              </w:rPr>
              <w:t>3）居住</w:t>
            </w:r>
          </w:p>
        </w:tc>
        <w:tc>
          <w:tcPr>
            <w:tcW w:w="1133" w:type="dxa"/>
            <w:tcBorders>
              <w:left w:val="single" w:color="000000" w:sz="4" w:space="0"/>
            </w:tcBorders>
            <w:vAlign w:val="top"/>
          </w:tcPr>
          <w:p w14:paraId="6AD03598">
            <w:pPr>
              <w:pStyle w:val="6"/>
              <w:spacing w:before="58" w:line="181" w:lineRule="exact"/>
              <w:ind w:left="469"/>
            </w:pPr>
            <w:r>
              <w:rPr>
                <w:spacing w:val="6"/>
              </w:rPr>
              <w:t>元</w:t>
            </w:r>
          </w:p>
        </w:tc>
        <w:tc>
          <w:tcPr>
            <w:tcW w:w="2268" w:type="dxa"/>
            <w:vAlign w:val="top"/>
          </w:tcPr>
          <w:p w14:paraId="0F552BB7">
            <w:pPr>
              <w:spacing w:line="239" w:lineRule="exact"/>
              <w:rPr>
                <w:rFonts w:ascii="Arial"/>
                <w:sz w:val="20"/>
              </w:rPr>
            </w:pPr>
          </w:p>
        </w:tc>
        <w:tc>
          <w:tcPr>
            <w:tcW w:w="2271" w:type="dxa"/>
            <w:vAlign w:val="top"/>
          </w:tcPr>
          <w:p w14:paraId="4C2BDA89">
            <w:pPr>
              <w:spacing w:line="239" w:lineRule="exact"/>
              <w:rPr>
                <w:rFonts w:ascii="Arial"/>
                <w:sz w:val="20"/>
              </w:rPr>
            </w:pPr>
          </w:p>
        </w:tc>
      </w:tr>
      <w:tr w14:paraId="2030A4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31BC5E38">
            <w:pPr>
              <w:pStyle w:val="6"/>
              <w:spacing w:before="44" w:line="161" w:lineRule="auto"/>
              <w:ind w:left="467"/>
            </w:pPr>
            <w:r>
              <w:rPr>
                <w:spacing w:val="-4"/>
              </w:rPr>
              <w:t>（4）家庭设备和日用品</w:t>
            </w:r>
          </w:p>
        </w:tc>
        <w:tc>
          <w:tcPr>
            <w:tcW w:w="1133" w:type="dxa"/>
            <w:tcBorders>
              <w:left w:val="single" w:color="000000" w:sz="4" w:space="0"/>
            </w:tcBorders>
            <w:vAlign w:val="top"/>
          </w:tcPr>
          <w:p w14:paraId="0CAD2FE0">
            <w:pPr>
              <w:pStyle w:val="6"/>
              <w:spacing w:before="54" w:line="186" w:lineRule="exact"/>
              <w:ind w:left="469"/>
            </w:pPr>
            <w:r>
              <w:rPr>
                <w:spacing w:val="6"/>
              </w:rPr>
              <w:t>元</w:t>
            </w:r>
          </w:p>
        </w:tc>
        <w:tc>
          <w:tcPr>
            <w:tcW w:w="2268" w:type="dxa"/>
            <w:vAlign w:val="top"/>
          </w:tcPr>
          <w:p w14:paraId="7EF15CED">
            <w:pPr>
              <w:spacing w:line="240" w:lineRule="exact"/>
              <w:rPr>
                <w:rFonts w:ascii="Arial"/>
                <w:sz w:val="20"/>
              </w:rPr>
            </w:pPr>
          </w:p>
        </w:tc>
        <w:tc>
          <w:tcPr>
            <w:tcW w:w="2271" w:type="dxa"/>
            <w:vAlign w:val="top"/>
          </w:tcPr>
          <w:p w14:paraId="0D4ADDF7">
            <w:pPr>
              <w:spacing w:line="240" w:lineRule="exact"/>
              <w:rPr>
                <w:rFonts w:ascii="Arial"/>
                <w:sz w:val="20"/>
              </w:rPr>
            </w:pPr>
          </w:p>
        </w:tc>
      </w:tr>
      <w:tr w14:paraId="099EF4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trPr>
        <w:tc>
          <w:tcPr>
            <w:tcW w:w="3973" w:type="dxa"/>
            <w:tcBorders>
              <w:right w:val="single" w:color="000000" w:sz="4" w:space="0"/>
            </w:tcBorders>
            <w:vAlign w:val="top"/>
          </w:tcPr>
          <w:p w14:paraId="2D26D1FF">
            <w:pPr>
              <w:pStyle w:val="6"/>
              <w:spacing w:before="48" w:line="160" w:lineRule="auto"/>
              <w:ind w:left="467"/>
            </w:pPr>
            <w:r>
              <w:rPr>
                <w:spacing w:val="-9"/>
              </w:rPr>
              <w:t>（5）交通、通信工具及用品</w:t>
            </w:r>
          </w:p>
        </w:tc>
        <w:tc>
          <w:tcPr>
            <w:tcW w:w="1133" w:type="dxa"/>
            <w:tcBorders>
              <w:left w:val="single" w:color="000000" w:sz="4" w:space="0"/>
            </w:tcBorders>
            <w:vAlign w:val="top"/>
          </w:tcPr>
          <w:p w14:paraId="5EE98BE6">
            <w:pPr>
              <w:pStyle w:val="6"/>
              <w:spacing w:before="59" w:line="183" w:lineRule="exact"/>
              <w:ind w:left="469"/>
            </w:pPr>
            <w:r>
              <w:rPr>
                <w:spacing w:val="6"/>
              </w:rPr>
              <w:t>元</w:t>
            </w:r>
          </w:p>
        </w:tc>
        <w:tc>
          <w:tcPr>
            <w:tcW w:w="2268" w:type="dxa"/>
            <w:vAlign w:val="top"/>
          </w:tcPr>
          <w:p w14:paraId="5E0D79E9">
            <w:pPr>
              <w:rPr>
                <w:rFonts w:ascii="Arial"/>
                <w:sz w:val="21"/>
              </w:rPr>
            </w:pPr>
          </w:p>
        </w:tc>
        <w:tc>
          <w:tcPr>
            <w:tcW w:w="2271" w:type="dxa"/>
            <w:vAlign w:val="top"/>
          </w:tcPr>
          <w:p w14:paraId="3456F314">
            <w:pPr>
              <w:rPr>
                <w:rFonts w:ascii="Arial"/>
                <w:sz w:val="21"/>
              </w:rPr>
            </w:pPr>
          </w:p>
        </w:tc>
      </w:tr>
      <w:tr w14:paraId="4276AA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6" w:hRule="atLeast"/>
        </w:trPr>
        <w:tc>
          <w:tcPr>
            <w:tcW w:w="3973" w:type="dxa"/>
            <w:tcBorders>
              <w:right w:val="single" w:color="000000" w:sz="4" w:space="0"/>
            </w:tcBorders>
            <w:vAlign w:val="top"/>
          </w:tcPr>
          <w:p w14:paraId="528FA287">
            <w:pPr>
              <w:pStyle w:val="6"/>
              <w:spacing w:before="45" w:line="157" w:lineRule="auto"/>
              <w:ind w:left="467"/>
            </w:pPr>
            <w:r>
              <w:rPr>
                <w:spacing w:val="-4"/>
              </w:rPr>
              <w:t>（6）教育文化娱乐用品</w:t>
            </w:r>
          </w:p>
        </w:tc>
        <w:tc>
          <w:tcPr>
            <w:tcW w:w="1133" w:type="dxa"/>
            <w:tcBorders>
              <w:left w:val="single" w:color="000000" w:sz="4" w:space="0"/>
            </w:tcBorders>
            <w:vAlign w:val="top"/>
          </w:tcPr>
          <w:p w14:paraId="5B7D7CDA">
            <w:pPr>
              <w:pStyle w:val="6"/>
              <w:spacing w:before="55" w:line="180" w:lineRule="exact"/>
              <w:ind w:left="469"/>
            </w:pPr>
            <w:r>
              <w:rPr>
                <w:spacing w:val="6"/>
              </w:rPr>
              <w:t>元</w:t>
            </w:r>
          </w:p>
        </w:tc>
        <w:tc>
          <w:tcPr>
            <w:tcW w:w="2268" w:type="dxa"/>
            <w:vAlign w:val="top"/>
          </w:tcPr>
          <w:p w14:paraId="24EC4D7C">
            <w:pPr>
              <w:spacing w:line="235" w:lineRule="exact"/>
              <w:rPr>
                <w:rFonts w:ascii="Arial"/>
                <w:sz w:val="20"/>
              </w:rPr>
            </w:pPr>
          </w:p>
        </w:tc>
        <w:tc>
          <w:tcPr>
            <w:tcW w:w="2271" w:type="dxa"/>
            <w:vAlign w:val="top"/>
          </w:tcPr>
          <w:p w14:paraId="394881D2">
            <w:pPr>
              <w:spacing w:line="235" w:lineRule="exact"/>
              <w:rPr>
                <w:rFonts w:ascii="Arial"/>
                <w:sz w:val="20"/>
              </w:rPr>
            </w:pPr>
          </w:p>
        </w:tc>
      </w:tr>
      <w:tr w14:paraId="3E0BAB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084B149E">
            <w:pPr>
              <w:pStyle w:val="6"/>
              <w:spacing w:before="44" w:line="160" w:lineRule="auto"/>
              <w:ind w:left="467"/>
            </w:pPr>
            <w:r>
              <w:rPr>
                <w:spacing w:val="-6"/>
              </w:rPr>
              <w:t>（7）医疗保健用品</w:t>
            </w:r>
          </w:p>
        </w:tc>
        <w:tc>
          <w:tcPr>
            <w:tcW w:w="1133" w:type="dxa"/>
            <w:tcBorders>
              <w:left w:val="single" w:color="000000" w:sz="4" w:space="0"/>
            </w:tcBorders>
            <w:vAlign w:val="top"/>
          </w:tcPr>
          <w:p w14:paraId="2F84129A">
            <w:pPr>
              <w:pStyle w:val="6"/>
              <w:spacing w:before="54" w:line="185" w:lineRule="exact"/>
              <w:ind w:left="469"/>
            </w:pPr>
            <w:r>
              <w:rPr>
                <w:spacing w:val="6"/>
              </w:rPr>
              <w:t>元</w:t>
            </w:r>
          </w:p>
        </w:tc>
        <w:tc>
          <w:tcPr>
            <w:tcW w:w="2268" w:type="dxa"/>
            <w:vAlign w:val="top"/>
          </w:tcPr>
          <w:p w14:paraId="3189FAC9">
            <w:pPr>
              <w:spacing w:line="239" w:lineRule="exact"/>
              <w:rPr>
                <w:rFonts w:ascii="Arial"/>
                <w:sz w:val="20"/>
              </w:rPr>
            </w:pPr>
          </w:p>
        </w:tc>
        <w:tc>
          <w:tcPr>
            <w:tcW w:w="2271" w:type="dxa"/>
            <w:vAlign w:val="top"/>
          </w:tcPr>
          <w:p w14:paraId="493092FC">
            <w:pPr>
              <w:spacing w:line="239" w:lineRule="exact"/>
              <w:rPr>
                <w:rFonts w:ascii="Arial"/>
                <w:sz w:val="20"/>
              </w:rPr>
            </w:pPr>
          </w:p>
        </w:tc>
      </w:tr>
      <w:tr w14:paraId="7D557E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7C6A6070">
            <w:pPr>
              <w:pStyle w:val="6"/>
              <w:spacing w:before="49" w:line="157" w:lineRule="auto"/>
              <w:ind w:left="467"/>
            </w:pPr>
            <w:r>
              <w:rPr>
                <w:spacing w:val="-13"/>
              </w:rPr>
              <w:t>（</w:t>
            </w:r>
            <w:r>
              <w:rPr>
                <w:spacing w:val="-30"/>
              </w:rPr>
              <w:t xml:space="preserve"> </w:t>
            </w:r>
            <w:r>
              <w:rPr>
                <w:spacing w:val="-13"/>
              </w:rPr>
              <w:t>8）其他用品</w:t>
            </w:r>
          </w:p>
        </w:tc>
        <w:tc>
          <w:tcPr>
            <w:tcW w:w="1133" w:type="dxa"/>
            <w:tcBorders>
              <w:left w:val="single" w:color="000000" w:sz="4" w:space="0"/>
            </w:tcBorders>
            <w:vAlign w:val="top"/>
          </w:tcPr>
          <w:p w14:paraId="3E8CE5FD">
            <w:pPr>
              <w:pStyle w:val="6"/>
              <w:spacing w:before="59" w:line="181" w:lineRule="exact"/>
              <w:ind w:left="469"/>
            </w:pPr>
            <w:r>
              <w:rPr>
                <w:spacing w:val="6"/>
              </w:rPr>
              <w:t>元</w:t>
            </w:r>
          </w:p>
        </w:tc>
        <w:tc>
          <w:tcPr>
            <w:tcW w:w="2268" w:type="dxa"/>
            <w:vAlign w:val="top"/>
          </w:tcPr>
          <w:p w14:paraId="1221A496">
            <w:pPr>
              <w:spacing w:line="240" w:lineRule="exact"/>
              <w:rPr>
                <w:rFonts w:ascii="Arial"/>
                <w:sz w:val="20"/>
              </w:rPr>
            </w:pPr>
          </w:p>
        </w:tc>
        <w:tc>
          <w:tcPr>
            <w:tcW w:w="2271" w:type="dxa"/>
            <w:vAlign w:val="top"/>
          </w:tcPr>
          <w:p w14:paraId="15CCF4DF">
            <w:pPr>
              <w:spacing w:line="240" w:lineRule="exact"/>
              <w:rPr>
                <w:rFonts w:ascii="Arial"/>
                <w:sz w:val="20"/>
              </w:rPr>
            </w:pPr>
          </w:p>
        </w:tc>
      </w:tr>
      <w:tr w14:paraId="078287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3" w:hRule="atLeast"/>
        </w:trPr>
        <w:tc>
          <w:tcPr>
            <w:tcW w:w="3973" w:type="dxa"/>
            <w:tcBorders>
              <w:right w:val="single" w:color="000000" w:sz="4" w:space="0"/>
            </w:tcBorders>
            <w:vAlign w:val="top"/>
          </w:tcPr>
          <w:p w14:paraId="6B64ECC8">
            <w:pPr>
              <w:pStyle w:val="6"/>
              <w:spacing w:before="44" w:line="163" w:lineRule="auto"/>
              <w:ind w:left="467"/>
            </w:pPr>
            <w:r>
              <w:rPr>
                <w:spacing w:val="-6"/>
              </w:rPr>
              <w:t>（9）其他服务折价（不含廉租房）</w:t>
            </w:r>
          </w:p>
        </w:tc>
        <w:tc>
          <w:tcPr>
            <w:tcW w:w="1133" w:type="dxa"/>
            <w:tcBorders>
              <w:left w:val="single" w:color="000000" w:sz="4" w:space="0"/>
            </w:tcBorders>
            <w:vAlign w:val="top"/>
          </w:tcPr>
          <w:p w14:paraId="464031D8">
            <w:pPr>
              <w:pStyle w:val="6"/>
              <w:spacing w:before="59" w:line="183" w:lineRule="exact"/>
              <w:ind w:left="469"/>
            </w:pPr>
            <w:r>
              <w:rPr>
                <w:spacing w:val="6"/>
              </w:rPr>
              <w:t>元</w:t>
            </w:r>
          </w:p>
        </w:tc>
        <w:tc>
          <w:tcPr>
            <w:tcW w:w="2268" w:type="dxa"/>
            <w:vAlign w:val="top"/>
          </w:tcPr>
          <w:p w14:paraId="5BC66B01">
            <w:pPr>
              <w:rPr>
                <w:rFonts w:ascii="Arial"/>
                <w:sz w:val="21"/>
              </w:rPr>
            </w:pPr>
          </w:p>
        </w:tc>
        <w:tc>
          <w:tcPr>
            <w:tcW w:w="2271" w:type="dxa"/>
            <w:vAlign w:val="top"/>
          </w:tcPr>
          <w:p w14:paraId="5622004C">
            <w:pPr>
              <w:rPr>
                <w:rFonts w:ascii="Arial"/>
                <w:sz w:val="21"/>
              </w:rPr>
            </w:pPr>
          </w:p>
        </w:tc>
      </w:tr>
      <w:tr w14:paraId="1B63E8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7EE37508">
            <w:pPr>
              <w:pStyle w:val="6"/>
              <w:spacing w:before="45" w:line="159" w:lineRule="auto"/>
              <w:ind w:left="112"/>
            </w:pPr>
            <w:r>
              <w:rPr>
                <w:spacing w:val="-6"/>
              </w:rPr>
              <w:t>（二）转移性支出</w:t>
            </w:r>
          </w:p>
        </w:tc>
        <w:tc>
          <w:tcPr>
            <w:tcW w:w="1133" w:type="dxa"/>
            <w:tcBorders>
              <w:left w:val="single" w:color="000000" w:sz="4" w:space="0"/>
            </w:tcBorders>
            <w:vAlign w:val="top"/>
          </w:tcPr>
          <w:p w14:paraId="450A0A9C">
            <w:pPr>
              <w:pStyle w:val="6"/>
              <w:spacing w:before="56" w:line="182" w:lineRule="exact"/>
              <w:ind w:left="469"/>
            </w:pPr>
            <w:r>
              <w:rPr>
                <w:spacing w:val="6"/>
              </w:rPr>
              <w:t>元</w:t>
            </w:r>
          </w:p>
        </w:tc>
        <w:tc>
          <w:tcPr>
            <w:tcW w:w="2268" w:type="dxa"/>
            <w:vAlign w:val="top"/>
          </w:tcPr>
          <w:p w14:paraId="614D62C0">
            <w:pPr>
              <w:pStyle w:val="6"/>
              <w:spacing w:before="75" w:line="163" w:lineRule="exact"/>
              <w:ind w:left="1432"/>
            </w:pPr>
            <w:r>
              <w:rPr>
                <w:spacing w:val="-9"/>
                <w:position w:val="-2"/>
              </w:rPr>
              <w:t>2004.50</w:t>
            </w:r>
          </w:p>
        </w:tc>
        <w:tc>
          <w:tcPr>
            <w:tcW w:w="2271" w:type="dxa"/>
            <w:vAlign w:val="top"/>
          </w:tcPr>
          <w:p w14:paraId="6F0AAFDD">
            <w:pPr>
              <w:pStyle w:val="6"/>
              <w:spacing w:before="75" w:line="163" w:lineRule="exact"/>
              <w:ind w:left="1526"/>
            </w:pPr>
            <w:r>
              <w:rPr>
                <w:spacing w:val="-8"/>
                <w:position w:val="-2"/>
              </w:rPr>
              <w:t>613.40</w:t>
            </w:r>
          </w:p>
        </w:tc>
      </w:tr>
      <w:tr w14:paraId="6C38E3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7" w:hRule="atLeast"/>
        </w:trPr>
        <w:tc>
          <w:tcPr>
            <w:tcW w:w="3973" w:type="dxa"/>
            <w:tcBorders>
              <w:right w:val="single" w:color="000000" w:sz="4" w:space="0"/>
            </w:tcBorders>
            <w:vAlign w:val="top"/>
          </w:tcPr>
          <w:p w14:paraId="3602E98D">
            <w:pPr>
              <w:pStyle w:val="6"/>
              <w:spacing w:before="52" w:line="185" w:lineRule="exact"/>
              <w:ind w:left="380"/>
            </w:pPr>
            <w:r>
              <w:rPr>
                <w:spacing w:val="1"/>
              </w:rPr>
              <w:t>1.个人所得税</w:t>
            </w:r>
          </w:p>
        </w:tc>
        <w:tc>
          <w:tcPr>
            <w:tcW w:w="1133" w:type="dxa"/>
            <w:tcBorders>
              <w:left w:val="single" w:color="000000" w:sz="4" w:space="0"/>
            </w:tcBorders>
            <w:vAlign w:val="top"/>
          </w:tcPr>
          <w:p w14:paraId="0B0A7E14">
            <w:pPr>
              <w:pStyle w:val="6"/>
              <w:spacing w:before="56" w:line="181" w:lineRule="exact"/>
              <w:ind w:left="469"/>
            </w:pPr>
            <w:r>
              <w:rPr>
                <w:spacing w:val="6"/>
              </w:rPr>
              <w:t>元</w:t>
            </w:r>
          </w:p>
        </w:tc>
        <w:tc>
          <w:tcPr>
            <w:tcW w:w="2268" w:type="dxa"/>
            <w:vAlign w:val="top"/>
          </w:tcPr>
          <w:p w14:paraId="33F9454A">
            <w:pPr>
              <w:pStyle w:val="6"/>
              <w:spacing w:before="78" w:line="159" w:lineRule="exact"/>
              <w:ind w:left="1624"/>
            </w:pPr>
            <w:r>
              <w:rPr>
                <w:spacing w:val="-11"/>
                <w:position w:val="-2"/>
              </w:rPr>
              <w:t>18.98</w:t>
            </w:r>
          </w:p>
        </w:tc>
        <w:tc>
          <w:tcPr>
            <w:tcW w:w="2271" w:type="dxa"/>
            <w:vAlign w:val="top"/>
          </w:tcPr>
          <w:p w14:paraId="191A0EC2">
            <w:pPr>
              <w:spacing w:line="237" w:lineRule="exact"/>
              <w:rPr>
                <w:rFonts w:ascii="Arial"/>
                <w:sz w:val="20"/>
              </w:rPr>
            </w:pPr>
          </w:p>
        </w:tc>
      </w:tr>
      <w:tr w14:paraId="22DF47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3973" w:type="dxa"/>
            <w:tcBorders>
              <w:right w:val="single" w:color="000000" w:sz="4" w:space="0"/>
            </w:tcBorders>
            <w:vAlign w:val="top"/>
          </w:tcPr>
          <w:p w14:paraId="154C3DDE">
            <w:pPr>
              <w:pStyle w:val="6"/>
              <w:spacing w:before="51" w:line="190" w:lineRule="exact"/>
              <w:ind w:left="365"/>
            </w:pPr>
            <w:r>
              <w:rPr>
                <w:spacing w:val="5"/>
              </w:rPr>
              <w:t>2.社会保障支出</w:t>
            </w:r>
          </w:p>
        </w:tc>
        <w:tc>
          <w:tcPr>
            <w:tcW w:w="1133" w:type="dxa"/>
            <w:tcBorders>
              <w:left w:val="single" w:color="000000" w:sz="4" w:space="0"/>
            </w:tcBorders>
            <w:vAlign w:val="top"/>
          </w:tcPr>
          <w:p w14:paraId="57F6A50A">
            <w:pPr>
              <w:pStyle w:val="6"/>
              <w:spacing w:before="59" w:line="182" w:lineRule="exact"/>
              <w:ind w:left="469"/>
            </w:pPr>
            <w:r>
              <w:rPr>
                <w:spacing w:val="6"/>
              </w:rPr>
              <w:t>元</w:t>
            </w:r>
          </w:p>
        </w:tc>
        <w:tc>
          <w:tcPr>
            <w:tcW w:w="2268" w:type="dxa"/>
            <w:vAlign w:val="top"/>
          </w:tcPr>
          <w:p w14:paraId="7A6EADC1">
            <w:pPr>
              <w:pStyle w:val="6"/>
              <w:spacing w:before="79" w:line="162" w:lineRule="exact"/>
              <w:ind w:left="1447"/>
            </w:pPr>
            <w:r>
              <w:rPr>
                <w:spacing w:val="-11"/>
                <w:position w:val="-2"/>
              </w:rPr>
              <w:t>1863.62</w:t>
            </w:r>
          </w:p>
        </w:tc>
        <w:tc>
          <w:tcPr>
            <w:tcW w:w="2271" w:type="dxa"/>
            <w:vAlign w:val="top"/>
          </w:tcPr>
          <w:p w14:paraId="69750363">
            <w:pPr>
              <w:pStyle w:val="6"/>
              <w:spacing w:before="78" w:line="163" w:lineRule="exact"/>
              <w:ind w:left="1526"/>
            </w:pPr>
            <w:r>
              <w:rPr>
                <w:spacing w:val="-8"/>
                <w:position w:val="-2"/>
              </w:rPr>
              <w:t>595.41</w:t>
            </w:r>
          </w:p>
        </w:tc>
      </w:tr>
      <w:tr w14:paraId="4EF093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55CB95E9">
            <w:pPr>
              <w:pStyle w:val="6"/>
              <w:spacing w:before="48" w:line="157" w:lineRule="auto"/>
              <w:ind w:left="467"/>
            </w:pPr>
            <w:r>
              <w:rPr>
                <w:spacing w:val="-5"/>
              </w:rPr>
              <w:t>（</w:t>
            </w:r>
            <w:r>
              <w:rPr>
                <w:spacing w:val="-18"/>
              </w:rPr>
              <w:t xml:space="preserve"> </w:t>
            </w:r>
            <w:r>
              <w:rPr>
                <w:spacing w:val="-5"/>
              </w:rPr>
              <w:t>1）个人缴纳的养老保险</w:t>
            </w:r>
          </w:p>
        </w:tc>
        <w:tc>
          <w:tcPr>
            <w:tcW w:w="1133" w:type="dxa"/>
            <w:tcBorders>
              <w:left w:val="single" w:color="000000" w:sz="4" w:space="0"/>
            </w:tcBorders>
            <w:vAlign w:val="top"/>
          </w:tcPr>
          <w:p w14:paraId="4B8912C1">
            <w:pPr>
              <w:pStyle w:val="6"/>
              <w:spacing w:before="57" w:line="181" w:lineRule="exact"/>
              <w:ind w:left="469"/>
            </w:pPr>
            <w:r>
              <w:rPr>
                <w:spacing w:val="6"/>
              </w:rPr>
              <w:t>元</w:t>
            </w:r>
          </w:p>
        </w:tc>
        <w:tc>
          <w:tcPr>
            <w:tcW w:w="2268" w:type="dxa"/>
            <w:vAlign w:val="top"/>
          </w:tcPr>
          <w:p w14:paraId="0F969298">
            <w:pPr>
              <w:pStyle w:val="6"/>
              <w:spacing w:before="77" w:line="161" w:lineRule="exact"/>
              <w:ind w:left="1447"/>
            </w:pPr>
            <w:r>
              <w:rPr>
                <w:spacing w:val="-11"/>
                <w:position w:val="-2"/>
              </w:rPr>
              <w:t>1236.64</w:t>
            </w:r>
          </w:p>
        </w:tc>
        <w:tc>
          <w:tcPr>
            <w:tcW w:w="2271" w:type="dxa"/>
            <w:vAlign w:val="top"/>
          </w:tcPr>
          <w:p w14:paraId="1CFCD8EA">
            <w:pPr>
              <w:pStyle w:val="6"/>
              <w:spacing w:before="77" w:line="161" w:lineRule="exact"/>
              <w:ind w:left="1540"/>
            </w:pPr>
            <w:r>
              <w:rPr>
                <w:spacing w:val="-10"/>
                <w:position w:val="-2"/>
              </w:rPr>
              <w:t>199.51</w:t>
            </w:r>
          </w:p>
        </w:tc>
      </w:tr>
      <w:tr w14:paraId="13A5CA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41E0B2BD">
            <w:pPr>
              <w:pStyle w:val="6"/>
              <w:spacing w:before="48" w:line="157" w:lineRule="auto"/>
              <w:ind w:left="467"/>
            </w:pPr>
            <w:r>
              <w:rPr>
                <w:spacing w:val="-3"/>
              </w:rPr>
              <w:t>（2）个人缴纳的医疗保险</w:t>
            </w:r>
          </w:p>
        </w:tc>
        <w:tc>
          <w:tcPr>
            <w:tcW w:w="1133" w:type="dxa"/>
            <w:tcBorders>
              <w:left w:val="single" w:color="000000" w:sz="4" w:space="0"/>
            </w:tcBorders>
            <w:vAlign w:val="top"/>
          </w:tcPr>
          <w:p w14:paraId="69ABAE63">
            <w:pPr>
              <w:pStyle w:val="6"/>
              <w:spacing w:before="58" w:line="180" w:lineRule="exact"/>
              <w:ind w:left="469"/>
            </w:pPr>
            <w:r>
              <w:rPr>
                <w:spacing w:val="6"/>
              </w:rPr>
              <w:t>元</w:t>
            </w:r>
          </w:p>
        </w:tc>
        <w:tc>
          <w:tcPr>
            <w:tcW w:w="2268" w:type="dxa"/>
            <w:vAlign w:val="top"/>
          </w:tcPr>
          <w:p w14:paraId="35F626CC">
            <w:pPr>
              <w:pStyle w:val="6"/>
              <w:spacing w:before="77" w:line="161" w:lineRule="exact"/>
              <w:ind w:left="1518"/>
            </w:pPr>
            <w:r>
              <w:rPr>
                <w:spacing w:val="-8"/>
                <w:position w:val="-2"/>
              </w:rPr>
              <w:t>570.12</w:t>
            </w:r>
          </w:p>
        </w:tc>
        <w:tc>
          <w:tcPr>
            <w:tcW w:w="2271" w:type="dxa"/>
            <w:vAlign w:val="top"/>
          </w:tcPr>
          <w:p w14:paraId="4769B879">
            <w:pPr>
              <w:pStyle w:val="6"/>
              <w:spacing w:before="79" w:line="159" w:lineRule="exact"/>
              <w:ind w:left="1528"/>
            </w:pPr>
            <w:r>
              <w:rPr>
                <w:spacing w:val="-8"/>
                <w:position w:val="-2"/>
              </w:rPr>
              <w:t>388.30</w:t>
            </w:r>
          </w:p>
        </w:tc>
      </w:tr>
      <w:tr w14:paraId="16D6EB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4B608D54">
            <w:pPr>
              <w:pStyle w:val="6"/>
              <w:spacing w:before="48" w:line="190" w:lineRule="exact"/>
              <w:ind w:left="467"/>
            </w:pPr>
            <w:r>
              <w:rPr>
                <w:spacing w:val="-4"/>
              </w:rPr>
              <w:t>（</w:t>
            </w:r>
            <w:r>
              <w:rPr>
                <w:spacing w:val="-30"/>
              </w:rPr>
              <w:t xml:space="preserve"> </w:t>
            </w:r>
            <w:r>
              <w:rPr>
                <w:spacing w:val="-4"/>
              </w:rPr>
              <w:t>3）个人缴纳的失业保险</w:t>
            </w:r>
          </w:p>
        </w:tc>
        <w:tc>
          <w:tcPr>
            <w:tcW w:w="1133" w:type="dxa"/>
            <w:tcBorders>
              <w:left w:val="single" w:color="000000" w:sz="4" w:space="0"/>
            </w:tcBorders>
            <w:vAlign w:val="top"/>
          </w:tcPr>
          <w:p w14:paraId="446E9890">
            <w:pPr>
              <w:pStyle w:val="6"/>
              <w:spacing w:before="59" w:line="179" w:lineRule="exact"/>
              <w:ind w:left="469"/>
            </w:pPr>
            <w:r>
              <w:rPr>
                <w:spacing w:val="6"/>
              </w:rPr>
              <w:t>元</w:t>
            </w:r>
          </w:p>
        </w:tc>
        <w:tc>
          <w:tcPr>
            <w:tcW w:w="2268" w:type="dxa"/>
            <w:vAlign w:val="top"/>
          </w:tcPr>
          <w:p w14:paraId="7E60FB42">
            <w:pPr>
              <w:pStyle w:val="6"/>
              <w:spacing w:before="80" w:line="158" w:lineRule="exact"/>
              <w:ind w:left="1607"/>
            </w:pPr>
            <w:r>
              <w:rPr>
                <w:spacing w:val="-7"/>
                <w:position w:val="-2"/>
              </w:rPr>
              <w:t>48.34</w:t>
            </w:r>
          </w:p>
        </w:tc>
        <w:tc>
          <w:tcPr>
            <w:tcW w:w="2271" w:type="dxa"/>
            <w:vAlign w:val="top"/>
          </w:tcPr>
          <w:p w14:paraId="3FB11791">
            <w:pPr>
              <w:pStyle w:val="6"/>
              <w:spacing w:before="80" w:line="158" w:lineRule="exact"/>
              <w:ind w:left="1718"/>
            </w:pPr>
            <w:r>
              <w:rPr>
                <w:spacing w:val="-10"/>
                <w:position w:val="-2"/>
              </w:rPr>
              <w:t>1.80</w:t>
            </w:r>
          </w:p>
        </w:tc>
      </w:tr>
      <w:tr w14:paraId="0D3751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11412DFD">
            <w:pPr>
              <w:pStyle w:val="6"/>
              <w:spacing w:before="49" w:line="157" w:lineRule="auto"/>
              <w:ind w:left="467"/>
            </w:pPr>
            <w:r>
              <w:rPr>
                <w:spacing w:val="-4"/>
              </w:rPr>
              <w:t>（4）其他社会保障支出</w:t>
            </w:r>
          </w:p>
        </w:tc>
        <w:tc>
          <w:tcPr>
            <w:tcW w:w="1133" w:type="dxa"/>
            <w:tcBorders>
              <w:left w:val="single" w:color="000000" w:sz="4" w:space="0"/>
            </w:tcBorders>
            <w:vAlign w:val="top"/>
          </w:tcPr>
          <w:p w14:paraId="6A080C98">
            <w:pPr>
              <w:pStyle w:val="6"/>
              <w:spacing w:before="59" w:line="181" w:lineRule="exact"/>
              <w:ind w:left="469"/>
            </w:pPr>
            <w:r>
              <w:rPr>
                <w:spacing w:val="6"/>
              </w:rPr>
              <w:t>元</w:t>
            </w:r>
          </w:p>
        </w:tc>
        <w:tc>
          <w:tcPr>
            <w:tcW w:w="2268" w:type="dxa"/>
            <w:vAlign w:val="top"/>
          </w:tcPr>
          <w:p w14:paraId="117B877E">
            <w:pPr>
              <w:pStyle w:val="6"/>
              <w:spacing w:before="78" w:line="162" w:lineRule="exact"/>
              <w:ind w:left="1698"/>
            </w:pPr>
            <w:r>
              <w:rPr>
                <w:spacing w:val="-7"/>
                <w:position w:val="-2"/>
              </w:rPr>
              <w:t>8.50</w:t>
            </w:r>
          </w:p>
        </w:tc>
        <w:tc>
          <w:tcPr>
            <w:tcW w:w="2271" w:type="dxa"/>
            <w:vAlign w:val="top"/>
          </w:tcPr>
          <w:p w14:paraId="6ED09444">
            <w:pPr>
              <w:pStyle w:val="6"/>
              <w:spacing w:before="78" w:line="162" w:lineRule="exact"/>
              <w:ind w:left="1703"/>
            </w:pPr>
            <w:r>
              <w:rPr>
                <w:spacing w:val="-6"/>
                <w:position w:val="-2"/>
              </w:rPr>
              <w:t>5.80</w:t>
            </w:r>
          </w:p>
        </w:tc>
      </w:tr>
      <w:tr w14:paraId="661DD6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578ECBF4">
            <w:pPr>
              <w:pStyle w:val="6"/>
              <w:spacing w:before="53" w:line="185" w:lineRule="exact"/>
              <w:ind w:left="368"/>
            </w:pPr>
            <w:r>
              <w:rPr>
                <w:spacing w:val="6"/>
              </w:rPr>
              <w:t>3.外来从业人员寄给家人的支出</w:t>
            </w:r>
          </w:p>
        </w:tc>
        <w:tc>
          <w:tcPr>
            <w:tcW w:w="1133" w:type="dxa"/>
            <w:tcBorders>
              <w:left w:val="single" w:color="000000" w:sz="4" w:space="0"/>
            </w:tcBorders>
            <w:vAlign w:val="top"/>
          </w:tcPr>
          <w:p w14:paraId="15040378">
            <w:pPr>
              <w:pStyle w:val="6"/>
              <w:spacing w:before="59" w:line="179" w:lineRule="exact"/>
              <w:ind w:left="469"/>
            </w:pPr>
            <w:r>
              <w:rPr>
                <w:spacing w:val="6"/>
              </w:rPr>
              <w:t>元</w:t>
            </w:r>
          </w:p>
        </w:tc>
        <w:tc>
          <w:tcPr>
            <w:tcW w:w="2268" w:type="dxa"/>
            <w:vAlign w:val="top"/>
          </w:tcPr>
          <w:p w14:paraId="206E79FF">
            <w:pPr>
              <w:spacing w:line="238" w:lineRule="exact"/>
              <w:rPr>
                <w:rFonts w:ascii="Arial"/>
                <w:sz w:val="20"/>
              </w:rPr>
            </w:pPr>
          </w:p>
        </w:tc>
        <w:tc>
          <w:tcPr>
            <w:tcW w:w="2271" w:type="dxa"/>
            <w:vAlign w:val="top"/>
          </w:tcPr>
          <w:p w14:paraId="2D18AFA5">
            <w:pPr>
              <w:spacing w:line="238" w:lineRule="exact"/>
              <w:rPr>
                <w:rFonts w:ascii="Arial"/>
                <w:sz w:val="20"/>
              </w:rPr>
            </w:pPr>
          </w:p>
        </w:tc>
      </w:tr>
      <w:tr w14:paraId="295C6D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411CDCED">
            <w:pPr>
              <w:pStyle w:val="6"/>
              <w:spacing w:before="53" w:line="185" w:lineRule="exact"/>
              <w:ind w:left="363"/>
            </w:pPr>
            <w:r>
              <w:rPr>
                <w:spacing w:val="3"/>
              </w:rPr>
              <w:t>4.赡养支出</w:t>
            </w:r>
          </w:p>
        </w:tc>
        <w:tc>
          <w:tcPr>
            <w:tcW w:w="1133" w:type="dxa"/>
            <w:tcBorders>
              <w:left w:val="single" w:color="000000" w:sz="4" w:space="0"/>
            </w:tcBorders>
            <w:vAlign w:val="top"/>
          </w:tcPr>
          <w:p w14:paraId="77B55F20">
            <w:pPr>
              <w:pStyle w:val="6"/>
              <w:spacing w:before="59" w:line="179" w:lineRule="exact"/>
              <w:ind w:left="469"/>
            </w:pPr>
            <w:r>
              <w:rPr>
                <w:spacing w:val="6"/>
              </w:rPr>
              <w:t>元</w:t>
            </w:r>
          </w:p>
        </w:tc>
        <w:tc>
          <w:tcPr>
            <w:tcW w:w="2268" w:type="dxa"/>
            <w:vAlign w:val="top"/>
          </w:tcPr>
          <w:p w14:paraId="10E5EF3F">
            <w:pPr>
              <w:pStyle w:val="6"/>
              <w:spacing w:before="79" w:line="159" w:lineRule="exact"/>
              <w:ind w:left="1697"/>
            </w:pPr>
            <w:r>
              <w:rPr>
                <w:spacing w:val="-6"/>
                <w:position w:val="-2"/>
              </w:rPr>
              <w:t>6.52</w:t>
            </w:r>
          </w:p>
        </w:tc>
        <w:tc>
          <w:tcPr>
            <w:tcW w:w="2271" w:type="dxa"/>
            <w:vAlign w:val="top"/>
          </w:tcPr>
          <w:p w14:paraId="050B9980">
            <w:pPr>
              <w:pStyle w:val="6"/>
              <w:spacing w:before="81" w:line="157" w:lineRule="exact"/>
              <w:ind w:left="1627"/>
            </w:pPr>
            <w:r>
              <w:rPr>
                <w:spacing w:val="-10"/>
                <w:position w:val="-2"/>
              </w:rPr>
              <w:t>13.32</w:t>
            </w:r>
          </w:p>
        </w:tc>
      </w:tr>
      <w:tr w14:paraId="4AA6D0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0" w:hRule="atLeast"/>
        </w:trPr>
        <w:tc>
          <w:tcPr>
            <w:tcW w:w="3973" w:type="dxa"/>
            <w:tcBorders>
              <w:right w:val="single" w:color="000000" w:sz="4" w:space="0"/>
            </w:tcBorders>
            <w:vAlign w:val="top"/>
          </w:tcPr>
          <w:p w14:paraId="70F02C41">
            <w:pPr>
              <w:pStyle w:val="6"/>
              <w:spacing w:before="53" w:line="187" w:lineRule="exact"/>
              <w:ind w:left="365"/>
            </w:pPr>
            <w:r>
              <w:rPr>
                <w:spacing w:val="5"/>
              </w:rPr>
              <w:t>5.其他转移性支出</w:t>
            </w:r>
          </w:p>
        </w:tc>
        <w:tc>
          <w:tcPr>
            <w:tcW w:w="1133" w:type="dxa"/>
            <w:tcBorders>
              <w:left w:val="single" w:color="000000" w:sz="4" w:space="0"/>
            </w:tcBorders>
            <w:vAlign w:val="top"/>
          </w:tcPr>
          <w:p w14:paraId="513AC41D">
            <w:pPr>
              <w:pStyle w:val="6"/>
              <w:spacing w:before="60" w:line="180" w:lineRule="exact"/>
              <w:ind w:left="469"/>
            </w:pPr>
            <w:r>
              <w:rPr>
                <w:spacing w:val="6"/>
              </w:rPr>
              <w:t>元</w:t>
            </w:r>
          </w:p>
        </w:tc>
        <w:tc>
          <w:tcPr>
            <w:tcW w:w="2268" w:type="dxa"/>
            <w:vAlign w:val="top"/>
          </w:tcPr>
          <w:p w14:paraId="0C8BD4F5">
            <w:pPr>
              <w:pStyle w:val="6"/>
              <w:spacing w:before="79" w:line="161" w:lineRule="exact"/>
              <w:ind w:left="1533"/>
            </w:pPr>
            <w:r>
              <w:rPr>
                <w:spacing w:val="-10"/>
                <w:position w:val="-2"/>
              </w:rPr>
              <w:t>115.38</w:t>
            </w:r>
          </w:p>
        </w:tc>
        <w:tc>
          <w:tcPr>
            <w:tcW w:w="2271" w:type="dxa"/>
            <w:vAlign w:val="top"/>
          </w:tcPr>
          <w:p w14:paraId="083EBBDA">
            <w:pPr>
              <w:pStyle w:val="6"/>
              <w:spacing w:before="80" w:line="160" w:lineRule="exact"/>
              <w:ind w:left="1701"/>
            </w:pPr>
            <w:r>
              <w:rPr>
                <w:spacing w:val="-5"/>
                <w:position w:val="-2"/>
              </w:rPr>
              <w:t>4.67</w:t>
            </w:r>
          </w:p>
        </w:tc>
      </w:tr>
      <w:tr w14:paraId="2E5CB4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69BBB0F6">
            <w:pPr>
              <w:pStyle w:val="6"/>
              <w:spacing w:before="49" w:line="189" w:lineRule="exact"/>
              <w:ind w:left="467"/>
            </w:pPr>
            <w:r>
              <w:rPr>
                <w:spacing w:val="-8"/>
              </w:rPr>
              <w:t>（</w:t>
            </w:r>
            <w:r>
              <w:rPr>
                <w:spacing w:val="-13"/>
              </w:rPr>
              <w:t xml:space="preserve"> </w:t>
            </w:r>
            <w:r>
              <w:rPr>
                <w:spacing w:val="-8"/>
              </w:rPr>
              <w:t>1）经常性捐赠支出</w:t>
            </w:r>
          </w:p>
        </w:tc>
        <w:tc>
          <w:tcPr>
            <w:tcW w:w="1133" w:type="dxa"/>
            <w:tcBorders>
              <w:left w:val="single" w:color="000000" w:sz="4" w:space="0"/>
            </w:tcBorders>
            <w:vAlign w:val="top"/>
          </w:tcPr>
          <w:p w14:paraId="1D64D740">
            <w:pPr>
              <w:pStyle w:val="6"/>
              <w:spacing w:before="60" w:line="178" w:lineRule="exact"/>
              <w:ind w:left="469"/>
            </w:pPr>
            <w:r>
              <w:rPr>
                <w:spacing w:val="6"/>
              </w:rPr>
              <w:t>元</w:t>
            </w:r>
          </w:p>
        </w:tc>
        <w:tc>
          <w:tcPr>
            <w:tcW w:w="2268" w:type="dxa"/>
            <w:vAlign w:val="top"/>
          </w:tcPr>
          <w:p w14:paraId="37D5ED12">
            <w:pPr>
              <w:spacing w:line="238" w:lineRule="exact"/>
              <w:rPr>
                <w:rFonts w:ascii="Arial"/>
                <w:sz w:val="20"/>
              </w:rPr>
            </w:pPr>
          </w:p>
        </w:tc>
        <w:tc>
          <w:tcPr>
            <w:tcW w:w="2271" w:type="dxa"/>
            <w:vAlign w:val="top"/>
          </w:tcPr>
          <w:p w14:paraId="3FCB657E">
            <w:pPr>
              <w:spacing w:line="238" w:lineRule="exact"/>
              <w:rPr>
                <w:rFonts w:ascii="Arial"/>
                <w:sz w:val="20"/>
              </w:rPr>
            </w:pPr>
          </w:p>
        </w:tc>
      </w:tr>
      <w:tr w14:paraId="2C5DD0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9" w:hRule="atLeast"/>
        </w:trPr>
        <w:tc>
          <w:tcPr>
            <w:tcW w:w="3973" w:type="dxa"/>
            <w:tcBorders>
              <w:right w:val="single" w:color="000000" w:sz="4" w:space="0"/>
            </w:tcBorders>
            <w:vAlign w:val="top"/>
          </w:tcPr>
          <w:p w14:paraId="362DEA3B">
            <w:pPr>
              <w:pStyle w:val="6"/>
              <w:spacing w:before="50" w:line="188" w:lineRule="exact"/>
              <w:ind w:left="467"/>
            </w:pPr>
            <w:r>
              <w:rPr>
                <w:spacing w:val="-5"/>
              </w:rPr>
              <w:t>（2）经常性赔偿支出</w:t>
            </w:r>
          </w:p>
        </w:tc>
        <w:tc>
          <w:tcPr>
            <w:tcW w:w="1133" w:type="dxa"/>
            <w:tcBorders>
              <w:left w:val="single" w:color="000000" w:sz="4" w:space="0"/>
            </w:tcBorders>
            <w:vAlign w:val="top"/>
          </w:tcPr>
          <w:p w14:paraId="27C8BCAC">
            <w:pPr>
              <w:pStyle w:val="6"/>
              <w:spacing w:before="60" w:line="178" w:lineRule="exact"/>
              <w:ind w:left="469"/>
            </w:pPr>
            <w:r>
              <w:rPr>
                <w:spacing w:val="6"/>
              </w:rPr>
              <w:t>元</w:t>
            </w:r>
          </w:p>
        </w:tc>
        <w:tc>
          <w:tcPr>
            <w:tcW w:w="2268" w:type="dxa"/>
            <w:vAlign w:val="top"/>
          </w:tcPr>
          <w:p w14:paraId="30098CC2">
            <w:pPr>
              <w:spacing w:line="238" w:lineRule="exact"/>
              <w:rPr>
                <w:rFonts w:ascii="Arial"/>
                <w:sz w:val="20"/>
              </w:rPr>
            </w:pPr>
          </w:p>
        </w:tc>
        <w:tc>
          <w:tcPr>
            <w:tcW w:w="2271" w:type="dxa"/>
            <w:vAlign w:val="top"/>
          </w:tcPr>
          <w:p w14:paraId="675B6E3E">
            <w:pPr>
              <w:spacing w:line="238" w:lineRule="exact"/>
              <w:rPr>
                <w:rFonts w:ascii="Arial"/>
                <w:sz w:val="20"/>
              </w:rPr>
            </w:pPr>
          </w:p>
        </w:tc>
      </w:tr>
      <w:tr w14:paraId="3F3F9B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3973" w:type="dxa"/>
            <w:tcBorders>
              <w:bottom w:val="single" w:color="000000" w:sz="6" w:space="0"/>
              <w:right w:val="single" w:color="000000" w:sz="4" w:space="0"/>
            </w:tcBorders>
            <w:vAlign w:val="top"/>
          </w:tcPr>
          <w:p w14:paraId="690E025D">
            <w:pPr>
              <w:pStyle w:val="6"/>
              <w:spacing w:before="50" w:line="209" w:lineRule="auto"/>
              <w:ind w:left="467"/>
            </w:pPr>
            <w:r>
              <w:rPr>
                <w:spacing w:val="-5"/>
              </w:rPr>
              <w:t>（</w:t>
            </w:r>
            <w:r>
              <w:rPr>
                <w:spacing w:val="-30"/>
              </w:rPr>
              <w:t xml:space="preserve"> </w:t>
            </w:r>
            <w:r>
              <w:rPr>
                <w:spacing w:val="-5"/>
              </w:rPr>
              <w:t>3）其他经常转移支出</w:t>
            </w:r>
          </w:p>
        </w:tc>
        <w:tc>
          <w:tcPr>
            <w:tcW w:w="1133" w:type="dxa"/>
            <w:tcBorders>
              <w:left w:val="single" w:color="000000" w:sz="4" w:space="0"/>
              <w:bottom w:val="single" w:color="000000" w:sz="6" w:space="0"/>
            </w:tcBorders>
            <w:vAlign w:val="top"/>
          </w:tcPr>
          <w:p w14:paraId="144713E1">
            <w:pPr>
              <w:pStyle w:val="6"/>
              <w:spacing w:before="61" w:line="176" w:lineRule="auto"/>
              <w:ind w:left="469"/>
            </w:pPr>
            <w:r>
              <w:rPr>
                <w:spacing w:val="6"/>
              </w:rPr>
              <w:t>元</w:t>
            </w:r>
          </w:p>
        </w:tc>
        <w:tc>
          <w:tcPr>
            <w:tcW w:w="2268" w:type="dxa"/>
            <w:tcBorders>
              <w:bottom w:val="single" w:color="000000" w:sz="6" w:space="0"/>
            </w:tcBorders>
            <w:vAlign w:val="top"/>
          </w:tcPr>
          <w:p w14:paraId="241F516C">
            <w:pPr>
              <w:pStyle w:val="6"/>
              <w:spacing w:before="81" w:line="165" w:lineRule="auto"/>
              <w:ind w:left="1533"/>
            </w:pPr>
            <w:r>
              <w:rPr>
                <w:spacing w:val="-10"/>
              </w:rPr>
              <w:t>115.38</w:t>
            </w:r>
          </w:p>
        </w:tc>
        <w:tc>
          <w:tcPr>
            <w:tcW w:w="2271" w:type="dxa"/>
            <w:tcBorders>
              <w:bottom w:val="single" w:color="000000" w:sz="6" w:space="0"/>
            </w:tcBorders>
            <w:vAlign w:val="top"/>
          </w:tcPr>
          <w:p w14:paraId="74EF4533">
            <w:pPr>
              <w:pStyle w:val="6"/>
              <w:spacing w:before="81" w:line="165" w:lineRule="auto"/>
              <w:ind w:left="1701"/>
            </w:pPr>
            <w:r>
              <w:rPr>
                <w:spacing w:val="-5"/>
              </w:rPr>
              <w:t>4.67</w:t>
            </w:r>
          </w:p>
        </w:tc>
      </w:tr>
    </w:tbl>
    <w:p w14:paraId="074DBB7E">
      <w:pPr>
        <w:pStyle w:val="2"/>
        <w:spacing w:line="222" w:lineRule="exact"/>
        <w:rPr>
          <w:sz w:val="19"/>
        </w:rPr>
      </w:pPr>
    </w:p>
    <w:p w14:paraId="58C6047D">
      <w:pPr>
        <w:spacing w:line="222" w:lineRule="exact"/>
        <w:rPr>
          <w:sz w:val="19"/>
          <w:szCs w:val="19"/>
        </w:rPr>
        <w:sectPr>
          <w:footerReference r:id="rId114" w:type="default"/>
          <w:pgSz w:w="11900" w:h="16840"/>
          <w:pgMar w:top="400" w:right="1127" w:bottom="1265" w:left="1127" w:header="0" w:footer="1105" w:gutter="0"/>
          <w:cols w:space="720" w:num="1"/>
        </w:sectPr>
      </w:pPr>
    </w:p>
    <w:p w14:paraId="1F9E4647">
      <w:pPr>
        <w:pStyle w:val="2"/>
        <w:spacing w:line="302" w:lineRule="auto"/>
      </w:pPr>
    </w:p>
    <w:p w14:paraId="236F2B89">
      <w:pPr>
        <w:pStyle w:val="2"/>
        <w:spacing w:line="302" w:lineRule="auto"/>
      </w:pPr>
    </w:p>
    <w:p w14:paraId="48A2466D">
      <w:pPr>
        <w:spacing w:before="116" w:line="179" w:lineRule="auto"/>
        <w:ind w:left="3302"/>
        <w:rPr>
          <w:rFonts w:ascii="微软雅黑" w:hAnsi="微软雅黑" w:eastAsia="微软雅黑" w:cs="微软雅黑"/>
          <w:sz w:val="27"/>
          <w:szCs w:val="27"/>
        </w:rPr>
      </w:pPr>
      <w:r>
        <w:rPr>
          <w:rFonts w:ascii="微软雅黑" w:hAnsi="微软雅黑" w:eastAsia="微软雅黑" w:cs="微软雅黑"/>
          <w:spacing w:val="-3"/>
          <w:sz w:val="27"/>
          <w:szCs w:val="27"/>
        </w:rPr>
        <w:t>常住居民家庭总支出（一）</w:t>
      </w:r>
    </w:p>
    <w:p w14:paraId="7C7D6126">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04C88068">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72FEC3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5AE8EC5D">
            <w:pPr>
              <w:spacing w:line="337" w:lineRule="auto"/>
              <w:rPr>
                <w:rFonts w:ascii="Arial"/>
                <w:sz w:val="21"/>
              </w:rPr>
            </w:pPr>
          </w:p>
          <w:p w14:paraId="727DC7B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42D88709">
            <w:pPr>
              <w:spacing w:line="336" w:lineRule="auto"/>
              <w:rPr>
                <w:rFonts w:ascii="Arial"/>
                <w:sz w:val="21"/>
              </w:rPr>
            </w:pPr>
          </w:p>
          <w:p w14:paraId="15900D34">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1A291B07">
            <w:pPr>
              <w:spacing w:line="337" w:lineRule="auto"/>
              <w:rPr>
                <w:rFonts w:ascii="Arial"/>
                <w:sz w:val="21"/>
              </w:rPr>
            </w:pPr>
          </w:p>
          <w:p w14:paraId="0091BB6B">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36796506">
            <w:pPr>
              <w:spacing w:line="337" w:lineRule="auto"/>
              <w:rPr>
                <w:rFonts w:ascii="Arial"/>
                <w:sz w:val="21"/>
              </w:rPr>
            </w:pPr>
          </w:p>
          <w:p w14:paraId="64902D0F">
            <w:pPr>
              <w:pStyle w:val="6"/>
              <w:spacing w:before="73" w:line="184" w:lineRule="auto"/>
              <w:ind w:left="592"/>
            </w:pPr>
            <w:r>
              <w:rPr>
                <w:spacing w:val="8"/>
              </w:rPr>
              <w:t>农村牧区住户</w:t>
            </w:r>
          </w:p>
        </w:tc>
      </w:tr>
      <w:tr w14:paraId="4737F5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4" w:hRule="atLeast"/>
        </w:trPr>
        <w:tc>
          <w:tcPr>
            <w:tcW w:w="3973" w:type="dxa"/>
            <w:tcBorders>
              <w:top w:val="single" w:color="000000" w:sz="6" w:space="0"/>
              <w:right w:val="single" w:color="000000" w:sz="4" w:space="0"/>
            </w:tcBorders>
            <w:vAlign w:val="top"/>
          </w:tcPr>
          <w:p w14:paraId="4DBF3362">
            <w:pPr>
              <w:pStyle w:val="6"/>
              <w:spacing w:before="133" w:line="184" w:lineRule="auto"/>
              <w:ind w:left="10"/>
            </w:pPr>
            <w:r>
              <w:rPr>
                <w:spacing w:val="6"/>
              </w:rPr>
              <w:t>总支出</w:t>
            </w:r>
          </w:p>
        </w:tc>
        <w:tc>
          <w:tcPr>
            <w:tcW w:w="1133" w:type="dxa"/>
            <w:tcBorders>
              <w:top w:val="single" w:color="000000" w:sz="6" w:space="0"/>
              <w:left w:val="single" w:color="000000" w:sz="4" w:space="0"/>
            </w:tcBorders>
            <w:vAlign w:val="top"/>
          </w:tcPr>
          <w:p w14:paraId="505F68F3">
            <w:pPr>
              <w:pStyle w:val="6"/>
              <w:spacing w:before="138" w:line="176" w:lineRule="auto"/>
              <w:ind w:left="469"/>
            </w:pPr>
            <w:r>
              <w:rPr>
                <w:spacing w:val="6"/>
              </w:rPr>
              <w:t>元</w:t>
            </w:r>
          </w:p>
        </w:tc>
        <w:tc>
          <w:tcPr>
            <w:tcW w:w="2268" w:type="dxa"/>
            <w:tcBorders>
              <w:top w:val="single" w:color="000000" w:sz="6" w:space="0"/>
            </w:tcBorders>
            <w:vAlign w:val="top"/>
          </w:tcPr>
          <w:p w14:paraId="49B54E26">
            <w:pPr>
              <w:pStyle w:val="6"/>
              <w:spacing w:before="160" w:line="165" w:lineRule="auto"/>
              <w:ind w:left="1344"/>
            </w:pPr>
            <w:r>
              <w:rPr>
                <w:spacing w:val="-9"/>
              </w:rPr>
              <w:t>30321.39</w:t>
            </w:r>
          </w:p>
        </w:tc>
        <w:tc>
          <w:tcPr>
            <w:tcW w:w="2271" w:type="dxa"/>
            <w:tcBorders>
              <w:top w:val="single" w:color="000000" w:sz="6" w:space="0"/>
            </w:tcBorders>
            <w:vAlign w:val="top"/>
          </w:tcPr>
          <w:p w14:paraId="44ADAAE7">
            <w:pPr>
              <w:pStyle w:val="6"/>
              <w:spacing w:before="158" w:line="165" w:lineRule="auto"/>
              <w:ind w:left="1351"/>
            </w:pPr>
            <w:r>
              <w:rPr>
                <w:spacing w:val="-9"/>
              </w:rPr>
              <w:t>36373.02</w:t>
            </w:r>
          </w:p>
        </w:tc>
      </w:tr>
      <w:tr w14:paraId="531F5A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6C32E9AD">
            <w:pPr>
              <w:pStyle w:val="6"/>
              <w:spacing w:before="94" w:line="186" w:lineRule="auto"/>
              <w:ind w:left="5"/>
            </w:pPr>
            <w:r>
              <w:rPr>
                <w:spacing w:val="-7"/>
              </w:rPr>
              <w:t>一、消费支出</w:t>
            </w:r>
          </w:p>
        </w:tc>
        <w:tc>
          <w:tcPr>
            <w:tcW w:w="1133" w:type="dxa"/>
            <w:tcBorders>
              <w:left w:val="single" w:color="000000" w:sz="4" w:space="0"/>
            </w:tcBorders>
            <w:vAlign w:val="top"/>
          </w:tcPr>
          <w:p w14:paraId="3D47EAEE">
            <w:pPr>
              <w:pStyle w:val="6"/>
              <w:spacing w:before="100" w:line="176" w:lineRule="auto"/>
              <w:ind w:left="469"/>
            </w:pPr>
            <w:r>
              <w:rPr>
                <w:spacing w:val="6"/>
              </w:rPr>
              <w:t>元</w:t>
            </w:r>
          </w:p>
        </w:tc>
        <w:tc>
          <w:tcPr>
            <w:tcW w:w="2268" w:type="dxa"/>
            <w:vAlign w:val="top"/>
          </w:tcPr>
          <w:p w14:paraId="444CA1CF">
            <w:pPr>
              <w:pStyle w:val="6"/>
              <w:spacing w:before="120" w:line="166" w:lineRule="auto"/>
              <w:ind w:left="1355"/>
            </w:pPr>
            <w:r>
              <w:rPr>
                <w:spacing w:val="-11"/>
              </w:rPr>
              <w:t>19461.00</w:t>
            </w:r>
          </w:p>
        </w:tc>
        <w:tc>
          <w:tcPr>
            <w:tcW w:w="2271" w:type="dxa"/>
            <w:vAlign w:val="top"/>
          </w:tcPr>
          <w:p w14:paraId="423C6504">
            <w:pPr>
              <w:pStyle w:val="6"/>
              <w:spacing w:before="121" w:line="165" w:lineRule="auto"/>
              <w:ind w:left="1363"/>
            </w:pPr>
            <w:r>
              <w:rPr>
                <w:spacing w:val="-11"/>
              </w:rPr>
              <w:t>14891.00</w:t>
            </w:r>
          </w:p>
        </w:tc>
      </w:tr>
      <w:tr w14:paraId="2391AD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1C3E4A73">
            <w:pPr>
              <w:pStyle w:val="6"/>
              <w:spacing w:before="93" w:line="186" w:lineRule="auto"/>
              <w:ind w:left="5"/>
            </w:pPr>
            <w:r>
              <w:rPr>
                <w:spacing w:val="-1"/>
              </w:rPr>
              <w:t>二、生产经营费用支出</w:t>
            </w:r>
          </w:p>
        </w:tc>
        <w:tc>
          <w:tcPr>
            <w:tcW w:w="1133" w:type="dxa"/>
            <w:tcBorders>
              <w:left w:val="single" w:color="000000" w:sz="4" w:space="0"/>
            </w:tcBorders>
            <w:vAlign w:val="top"/>
          </w:tcPr>
          <w:p w14:paraId="2D9DA2B6">
            <w:pPr>
              <w:pStyle w:val="6"/>
              <w:spacing w:before="100" w:line="176" w:lineRule="auto"/>
              <w:ind w:left="469"/>
            </w:pPr>
            <w:r>
              <w:rPr>
                <w:spacing w:val="6"/>
              </w:rPr>
              <w:t>元</w:t>
            </w:r>
          </w:p>
        </w:tc>
        <w:tc>
          <w:tcPr>
            <w:tcW w:w="2268" w:type="dxa"/>
            <w:vAlign w:val="top"/>
          </w:tcPr>
          <w:p w14:paraId="1E89FFF8">
            <w:pPr>
              <w:pStyle w:val="6"/>
              <w:spacing w:before="120" w:line="165" w:lineRule="auto"/>
              <w:ind w:left="1432"/>
            </w:pPr>
            <w:r>
              <w:rPr>
                <w:spacing w:val="-9"/>
              </w:rPr>
              <w:t>2445.33</w:t>
            </w:r>
          </w:p>
        </w:tc>
        <w:tc>
          <w:tcPr>
            <w:tcW w:w="2271" w:type="dxa"/>
            <w:vAlign w:val="top"/>
          </w:tcPr>
          <w:p w14:paraId="7FA02E07">
            <w:pPr>
              <w:pStyle w:val="6"/>
              <w:spacing w:before="120" w:line="165" w:lineRule="auto"/>
              <w:ind w:left="1363"/>
            </w:pPr>
            <w:r>
              <w:rPr>
                <w:spacing w:val="-11"/>
              </w:rPr>
              <w:t>16437.88</w:t>
            </w:r>
          </w:p>
        </w:tc>
      </w:tr>
      <w:tr w14:paraId="4E1A5B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0BBC14B8">
            <w:pPr>
              <w:pStyle w:val="6"/>
              <w:spacing w:before="88" w:line="209" w:lineRule="auto"/>
              <w:ind w:left="112"/>
            </w:pPr>
            <w:r>
              <w:t>（一）第一产业经营费用支出</w:t>
            </w:r>
          </w:p>
        </w:tc>
        <w:tc>
          <w:tcPr>
            <w:tcW w:w="1133" w:type="dxa"/>
            <w:tcBorders>
              <w:left w:val="single" w:color="000000" w:sz="4" w:space="0"/>
            </w:tcBorders>
            <w:vAlign w:val="top"/>
          </w:tcPr>
          <w:p w14:paraId="5F589F1B">
            <w:pPr>
              <w:pStyle w:val="6"/>
              <w:spacing w:before="98" w:line="176" w:lineRule="auto"/>
              <w:ind w:left="469"/>
            </w:pPr>
            <w:r>
              <w:rPr>
                <w:spacing w:val="6"/>
              </w:rPr>
              <w:t>元</w:t>
            </w:r>
          </w:p>
        </w:tc>
        <w:tc>
          <w:tcPr>
            <w:tcW w:w="2268" w:type="dxa"/>
            <w:vAlign w:val="top"/>
          </w:tcPr>
          <w:p w14:paraId="55DD7E41">
            <w:pPr>
              <w:pStyle w:val="6"/>
              <w:spacing w:before="118" w:line="165" w:lineRule="auto"/>
              <w:ind w:left="1447"/>
            </w:pPr>
            <w:r>
              <w:rPr>
                <w:spacing w:val="-11"/>
              </w:rPr>
              <w:t>1561.83</w:t>
            </w:r>
          </w:p>
        </w:tc>
        <w:tc>
          <w:tcPr>
            <w:tcW w:w="2271" w:type="dxa"/>
            <w:vAlign w:val="top"/>
          </w:tcPr>
          <w:p w14:paraId="2707B112">
            <w:pPr>
              <w:pStyle w:val="6"/>
              <w:spacing w:before="118" w:line="165" w:lineRule="auto"/>
              <w:ind w:left="1363"/>
            </w:pPr>
            <w:r>
              <w:rPr>
                <w:spacing w:val="-11"/>
              </w:rPr>
              <w:t>16016.36</w:t>
            </w:r>
          </w:p>
        </w:tc>
      </w:tr>
      <w:tr w14:paraId="789947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50A01E23">
            <w:pPr>
              <w:pStyle w:val="6"/>
              <w:spacing w:before="95" w:line="186" w:lineRule="auto"/>
              <w:ind w:left="380"/>
            </w:pPr>
            <w:r>
              <w:rPr>
                <w:spacing w:val="-3"/>
              </w:rPr>
              <w:t>1.农业</w:t>
            </w:r>
          </w:p>
        </w:tc>
        <w:tc>
          <w:tcPr>
            <w:tcW w:w="1133" w:type="dxa"/>
            <w:tcBorders>
              <w:left w:val="single" w:color="000000" w:sz="4" w:space="0"/>
            </w:tcBorders>
            <w:vAlign w:val="top"/>
          </w:tcPr>
          <w:p w14:paraId="4B311833">
            <w:pPr>
              <w:pStyle w:val="6"/>
              <w:spacing w:before="100" w:line="176" w:lineRule="auto"/>
              <w:ind w:left="469"/>
            </w:pPr>
            <w:r>
              <w:rPr>
                <w:spacing w:val="6"/>
              </w:rPr>
              <w:t>元</w:t>
            </w:r>
          </w:p>
        </w:tc>
        <w:tc>
          <w:tcPr>
            <w:tcW w:w="2268" w:type="dxa"/>
            <w:vAlign w:val="top"/>
          </w:tcPr>
          <w:p w14:paraId="6580360E">
            <w:pPr>
              <w:pStyle w:val="6"/>
              <w:spacing w:before="122" w:line="164" w:lineRule="auto"/>
              <w:ind w:left="1518"/>
            </w:pPr>
            <w:r>
              <w:rPr>
                <w:spacing w:val="-8"/>
              </w:rPr>
              <w:t>272.27</w:t>
            </w:r>
          </w:p>
        </w:tc>
        <w:tc>
          <w:tcPr>
            <w:tcW w:w="2271" w:type="dxa"/>
            <w:vAlign w:val="top"/>
          </w:tcPr>
          <w:p w14:paraId="1E4701C1">
            <w:pPr>
              <w:pStyle w:val="6"/>
              <w:spacing w:before="119" w:line="167" w:lineRule="auto"/>
              <w:ind w:left="1432"/>
            </w:pPr>
            <w:r>
              <w:rPr>
                <w:spacing w:val="-8"/>
              </w:rPr>
              <w:t>4013.59</w:t>
            </w:r>
          </w:p>
        </w:tc>
      </w:tr>
      <w:tr w14:paraId="775765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5072131C">
            <w:pPr>
              <w:pStyle w:val="6"/>
              <w:spacing w:before="94" w:line="184" w:lineRule="auto"/>
              <w:ind w:left="365"/>
            </w:pPr>
            <w:r>
              <w:rPr>
                <w:spacing w:val="1"/>
              </w:rPr>
              <w:t>2.林业</w:t>
            </w:r>
          </w:p>
        </w:tc>
        <w:tc>
          <w:tcPr>
            <w:tcW w:w="1133" w:type="dxa"/>
            <w:tcBorders>
              <w:left w:val="single" w:color="000000" w:sz="4" w:space="0"/>
            </w:tcBorders>
            <w:vAlign w:val="top"/>
          </w:tcPr>
          <w:p w14:paraId="179B935D">
            <w:pPr>
              <w:pStyle w:val="6"/>
              <w:spacing w:before="99" w:line="176" w:lineRule="auto"/>
              <w:ind w:left="469"/>
            </w:pPr>
            <w:r>
              <w:rPr>
                <w:spacing w:val="6"/>
              </w:rPr>
              <w:t>元</w:t>
            </w:r>
          </w:p>
        </w:tc>
        <w:tc>
          <w:tcPr>
            <w:tcW w:w="2268" w:type="dxa"/>
            <w:vAlign w:val="top"/>
          </w:tcPr>
          <w:p w14:paraId="0A906C87">
            <w:pPr>
              <w:pStyle w:val="6"/>
              <w:spacing w:before="119" w:line="166" w:lineRule="auto"/>
              <w:ind w:left="1533"/>
            </w:pPr>
            <w:r>
              <w:rPr>
                <w:spacing w:val="-10"/>
              </w:rPr>
              <w:t>117.96</w:t>
            </w:r>
          </w:p>
        </w:tc>
        <w:tc>
          <w:tcPr>
            <w:tcW w:w="2271" w:type="dxa"/>
            <w:vAlign w:val="top"/>
          </w:tcPr>
          <w:p w14:paraId="16071C8F">
            <w:pPr>
              <w:pStyle w:val="6"/>
              <w:spacing w:before="120" w:line="164" w:lineRule="auto"/>
              <w:ind w:left="1434"/>
            </w:pPr>
            <w:r>
              <w:rPr>
                <w:spacing w:val="-8"/>
              </w:rPr>
              <w:t>2313.74</w:t>
            </w:r>
          </w:p>
        </w:tc>
      </w:tr>
      <w:tr w14:paraId="5F6D30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17C1D0F1">
            <w:pPr>
              <w:pStyle w:val="6"/>
              <w:spacing w:before="98" w:line="183" w:lineRule="auto"/>
              <w:ind w:left="368"/>
            </w:pPr>
            <w:r>
              <w:t>3.牧业</w:t>
            </w:r>
          </w:p>
        </w:tc>
        <w:tc>
          <w:tcPr>
            <w:tcW w:w="1133" w:type="dxa"/>
            <w:tcBorders>
              <w:left w:val="single" w:color="000000" w:sz="4" w:space="0"/>
            </w:tcBorders>
            <w:vAlign w:val="top"/>
          </w:tcPr>
          <w:p w14:paraId="62CF5982">
            <w:pPr>
              <w:pStyle w:val="6"/>
              <w:spacing w:before="102" w:line="176" w:lineRule="auto"/>
              <w:ind w:left="469"/>
            </w:pPr>
            <w:r>
              <w:rPr>
                <w:spacing w:val="6"/>
              </w:rPr>
              <w:t>元</w:t>
            </w:r>
          </w:p>
        </w:tc>
        <w:tc>
          <w:tcPr>
            <w:tcW w:w="2268" w:type="dxa"/>
            <w:vAlign w:val="top"/>
          </w:tcPr>
          <w:p w14:paraId="333CC8EC">
            <w:pPr>
              <w:pStyle w:val="6"/>
              <w:spacing w:before="122" w:line="165" w:lineRule="auto"/>
              <w:ind w:left="1447"/>
            </w:pPr>
            <w:r>
              <w:rPr>
                <w:spacing w:val="-11"/>
              </w:rPr>
              <w:t>1171.60</w:t>
            </w:r>
          </w:p>
        </w:tc>
        <w:tc>
          <w:tcPr>
            <w:tcW w:w="2271" w:type="dxa"/>
            <w:vAlign w:val="top"/>
          </w:tcPr>
          <w:p w14:paraId="0E51DE69">
            <w:pPr>
              <w:pStyle w:val="6"/>
              <w:spacing w:before="122" w:line="166" w:lineRule="auto"/>
              <w:ind w:left="1434"/>
            </w:pPr>
            <w:r>
              <w:rPr>
                <w:spacing w:val="-8"/>
              </w:rPr>
              <w:t>9689.03</w:t>
            </w:r>
          </w:p>
        </w:tc>
      </w:tr>
      <w:tr w14:paraId="52B54B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3658B7FA">
            <w:pPr>
              <w:pStyle w:val="6"/>
              <w:spacing w:before="97" w:line="182" w:lineRule="auto"/>
              <w:ind w:left="363"/>
            </w:pPr>
            <w:r>
              <w:rPr>
                <w:spacing w:val="1"/>
              </w:rPr>
              <w:t>4.渔业</w:t>
            </w:r>
          </w:p>
        </w:tc>
        <w:tc>
          <w:tcPr>
            <w:tcW w:w="1133" w:type="dxa"/>
            <w:tcBorders>
              <w:left w:val="single" w:color="000000" w:sz="4" w:space="0"/>
            </w:tcBorders>
            <w:vAlign w:val="top"/>
          </w:tcPr>
          <w:p w14:paraId="45164E9E">
            <w:pPr>
              <w:pStyle w:val="6"/>
              <w:spacing w:before="99" w:line="176" w:lineRule="auto"/>
              <w:ind w:left="469"/>
            </w:pPr>
            <w:r>
              <w:rPr>
                <w:spacing w:val="6"/>
              </w:rPr>
              <w:t>元</w:t>
            </w:r>
          </w:p>
        </w:tc>
        <w:tc>
          <w:tcPr>
            <w:tcW w:w="2268" w:type="dxa"/>
            <w:vAlign w:val="top"/>
          </w:tcPr>
          <w:p w14:paraId="286BA618">
            <w:pPr>
              <w:rPr>
                <w:rFonts w:ascii="Arial"/>
                <w:sz w:val="21"/>
              </w:rPr>
            </w:pPr>
          </w:p>
        </w:tc>
        <w:tc>
          <w:tcPr>
            <w:tcW w:w="2271" w:type="dxa"/>
            <w:vAlign w:val="top"/>
          </w:tcPr>
          <w:p w14:paraId="3D930D40">
            <w:pPr>
              <w:rPr>
                <w:rFonts w:ascii="Arial"/>
                <w:sz w:val="21"/>
              </w:rPr>
            </w:pPr>
          </w:p>
        </w:tc>
      </w:tr>
      <w:tr w14:paraId="64E5D9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7B339141">
            <w:pPr>
              <w:pStyle w:val="6"/>
              <w:spacing w:before="94" w:line="206" w:lineRule="auto"/>
              <w:ind w:left="112"/>
            </w:pPr>
            <w:r>
              <w:t>（二）第二产业经营费用支出</w:t>
            </w:r>
          </w:p>
        </w:tc>
        <w:tc>
          <w:tcPr>
            <w:tcW w:w="1133" w:type="dxa"/>
            <w:tcBorders>
              <w:left w:val="single" w:color="000000" w:sz="4" w:space="0"/>
            </w:tcBorders>
            <w:vAlign w:val="top"/>
          </w:tcPr>
          <w:p w14:paraId="0A7DE922">
            <w:pPr>
              <w:pStyle w:val="6"/>
              <w:spacing w:before="105" w:line="176" w:lineRule="auto"/>
              <w:ind w:left="469"/>
            </w:pPr>
            <w:r>
              <w:rPr>
                <w:spacing w:val="6"/>
              </w:rPr>
              <w:t>元</w:t>
            </w:r>
          </w:p>
        </w:tc>
        <w:tc>
          <w:tcPr>
            <w:tcW w:w="2268" w:type="dxa"/>
            <w:vAlign w:val="top"/>
          </w:tcPr>
          <w:p w14:paraId="29FD895F">
            <w:pPr>
              <w:rPr>
                <w:rFonts w:ascii="Arial"/>
                <w:sz w:val="21"/>
              </w:rPr>
            </w:pPr>
          </w:p>
        </w:tc>
        <w:tc>
          <w:tcPr>
            <w:tcW w:w="2271" w:type="dxa"/>
            <w:vAlign w:val="top"/>
          </w:tcPr>
          <w:p w14:paraId="7B1339E5">
            <w:pPr>
              <w:rPr>
                <w:rFonts w:ascii="Arial"/>
                <w:sz w:val="21"/>
              </w:rPr>
            </w:pPr>
          </w:p>
        </w:tc>
      </w:tr>
      <w:tr w14:paraId="65D213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01484F6C">
            <w:pPr>
              <w:pStyle w:val="6"/>
              <w:spacing w:before="95" w:line="184" w:lineRule="auto"/>
              <w:ind w:left="380"/>
            </w:pPr>
            <w:r>
              <w:rPr>
                <w:spacing w:val="-1"/>
              </w:rPr>
              <w:t>1.采矿业</w:t>
            </w:r>
          </w:p>
        </w:tc>
        <w:tc>
          <w:tcPr>
            <w:tcW w:w="1133" w:type="dxa"/>
            <w:tcBorders>
              <w:left w:val="single" w:color="000000" w:sz="4" w:space="0"/>
            </w:tcBorders>
            <w:vAlign w:val="top"/>
          </w:tcPr>
          <w:p w14:paraId="59C78820">
            <w:pPr>
              <w:pStyle w:val="6"/>
              <w:spacing w:before="100" w:line="176" w:lineRule="auto"/>
              <w:ind w:left="469"/>
            </w:pPr>
            <w:r>
              <w:rPr>
                <w:spacing w:val="6"/>
              </w:rPr>
              <w:t>元</w:t>
            </w:r>
          </w:p>
        </w:tc>
        <w:tc>
          <w:tcPr>
            <w:tcW w:w="2268" w:type="dxa"/>
            <w:vAlign w:val="top"/>
          </w:tcPr>
          <w:p w14:paraId="3B8FEB8B">
            <w:pPr>
              <w:rPr>
                <w:rFonts w:ascii="Arial"/>
                <w:sz w:val="21"/>
              </w:rPr>
            </w:pPr>
          </w:p>
        </w:tc>
        <w:tc>
          <w:tcPr>
            <w:tcW w:w="2271" w:type="dxa"/>
            <w:vAlign w:val="top"/>
          </w:tcPr>
          <w:p w14:paraId="0C1A5EDF">
            <w:pPr>
              <w:rPr>
                <w:rFonts w:ascii="Arial"/>
                <w:sz w:val="21"/>
              </w:rPr>
            </w:pPr>
          </w:p>
        </w:tc>
      </w:tr>
      <w:tr w14:paraId="7ED16B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7E4356E4">
            <w:pPr>
              <w:pStyle w:val="6"/>
              <w:spacing w:before="96" w:line="185" w:lineRule="auto"/>
              <w:ind w:left="365"/>
            </w:pPr>
            <w:r>
              <w:rPr>
                <w:spacing w:val="2"/>
              </w:rPr>
              <w:t>2.制造业</w:t>
            </w:r>
          </w:p>
        </w:tc>
        <w:tc>
          <w:tcPr>
            <w:tcW w:w="1133" w:type="dxa"/>
            <w:tcBorders>
              <w:left w:val="single" w:color="000000" w:sz="4" w:space="0"/>
            </w:tcBorders>
            <w:vAlign w:val="top"/>
          </w:tcPr>
          <w:p w14:paraId="744AF2E9">
            <w:pPr>
              <w:pStyle w:val="6"/>
              <w:spacing w:before="101" w:line="176" w:lineRule="auto"/>
              <w:ind w:left="469"/>
            </w:pPr>
            <w:r>
              <w:rPr>
                <w:spacing w:val="6"/>
              </w:rPr>
              <w:t>元</w:t>
            </w:r>
          </w:p>
        </w:tc>
        <w:tc>
          <w:tcPr>
            <w:tcW w:w="2268" w:type="dxa"/>
            <w:vAlign w:val="top"/>
          </w:tcPr>
          <w:p w14:paraId="4B315FE4">
            <w:pPr>
              <w:rPr>
                <w:rFonts w:ascii="Arial"/>
                <w:sz w:val="21"/>
              </w:rPr>
            </w:pPr>
          </w:p>
        </w:tc>
        <w:tc>
          <w:tcPr>
            <w:tcW w:w="2271" w:type="dxa"/>
            <w:vAlign w:val="top"/>
          </w:tcPr>
          <w:p w14:paraId="64EDC334">
            <w:pPr>
              <w:rPr>
                <w:rFonts w:ascii="Arial"/>
                <w:sz w:val="21"/>
              </w:rPr>
            </w:pPr>
          </w:p>
        </w:tc>
      </w:tr>
      <w:tr w14:paraId="029A55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3973" w:type="dxa"/>
            <w:tcBorders>
              <w:right w:val="single" w:color="000000" w:sz="4" w:space="0"/>
            </w:tcBorders>
            <w:vAlign w:val="top"/>
          </w:tcPr>
          <w:p w14:paraId="4C9D25F3">
            <w:pPr>
              <w:pStyle w:val="6"/>
              <w:spacing w:before="95" w:line="207" w:lineRule="auto"/>
              <w:ind w:left="368"/>
            </w:pPr>
            <w:r>
              <w:rPr>
                <w:spacing w:val="-4"/>
              </w:rPr>
              <w:t>3.电力、热力、燃气及水生产和供应业</w:t>
            </w:r>
          </w:p>
        </w:tc>
        <w:tc>
          <w:tcPr>
            <w:tcW w:w="1133" w:type="dxa"/>
            <w:tcBorders>
              <w:left w:val="single" w:color="000000" w:sz="4" w:space="0"/>
            </w:tcBorders>
            <w:vAlign w:val="top"/>
          </w:tcPr>
          <w:p w14:paraId="14318D7E">
            <w:pPr>
              <w:pStyle w:val="6"/>
              <w:spacing w:before="105" w:line="176" w:lineRule="auto"/>
              <w:ind w:left="469"/>
            </w:pPr>
            <w:r>
              <w:rPr>
                <w:spacing w:val="6"/>
              </w:rPr>
              <w:t>元</w:t>
            </w:r>
          </w:p>
        </w:tc>
        <w:tc>
          <w:tcPr>
            <w:tcW w:w="2268" w:type="dxa"/>
            <w:vAlign w:val="top"/>
          </w:tcPr>
          <w:p w14:paraId="32FA2983">
            <w:pPr>
              <w:rPr>
                <w:rFonts w:ascii="Arial"/>
                <w:sz w:val="21"/>
              </w:rPr>
            </w:pPr>
          </w:p>
        </w:tc>
        <w:tc>
          <w:tcPr>
            <w:tcW w:w="2271" w:type="dxa"/>
            <w:vAlign w:val="top"/>
          </w:tcPr>
          <w:p w14:paraId="4D94EAF8">
            <w:pPr>
              <w:rPr>
                <w:rFonts w:ascii="Arial"/>
                <w:sz w:val="21"/>
              </w:rPr>
            </w:pPr>
          </w:p>
        </w:tc>
      </w:tr>
      <w:tr w14:paraId="73C91B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48A59C1C">
            <w:pPr>
              <w:pStyle w:val="6"/>
              <w:spacing w:before="94" w:line="189" w:lineRule="auto"/>
              <w:ind w:left="363"/>
            </w:pPr>
            <w:r>
              <w:rPr>
                <w:spacing w:val="3"/>
              </w:rPr>
              <w:t>4.建筑业</w:t>
            </w:r>
          </w:p>
        </w:tc>
        <w:tc>
          <w:tcPr>
            <w:tcW w:w="1133" w:type="dxa"/>
            <w:tcBorders>
              <w:left w:val="single" w:color="000000" w:sz="4" w:space="0"/>
            </w:tcBorders>
            <w:vAlign w:val="top"/>
          </w:tcPr>
          <w:p w14:paraId="35BA8EC3">
            <w:pPr>
              <w:pStyle w:val="6"/>
              <w:spacing w:before="103" w:line="176" w:lineRule="auto"/>
              <w:ind w:left="469"/>
            </w:pPr>
            <w:r>
              <w:rPr>
                <w:spacing w:val="6"/>
              </w:rPr>
              <w:t>元</w:t>
            </w:r>
          </w:p>
        </w:tc>
        <w:tc>
          <w:tcPr>
            <w:tcW w:w="2268" w:type="dxa"/>
            <w:vAlign w:val="top"/>
          </w:tcPr>
          <w:p w14:paraId="28AA1D74">
            <w:pPr>
              <w:rPr>
                <w:rFonts w:ascii="Arial"/>
                <w:sz w:val="21"/>
              </w:rPr>
            </w:pPr>
          </w:p>
        </w:tc>
        <w:tc>
          <w:tcPr>
            <w:tcW w:w="2271" w:type="dxa"/>
            <w:vAlign w:val="top"/>
          </w:tcPr>
          <w:p w14:paraId="7C2E7185">
            <w:pPr>
              <w:rPr>
                <w:rFonts w:ascii="Arial"/>
                <w:sz w:val="21"/>
              </w:rPr>
            </w:pPr>
          </w:p>
        </w:tc>
      </w:tr>
      <w:tr w14:paraId="652172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61E9E9EB">
            <w:pPr>
              <w:pStyle w:val="6"/>
              <w:spacing w:before="92" w:line="207" w:lineRule="auto"/>
              <w:ind w:left="112"/>
            </w:pPr>
            <w:r>
              <w:t>（三）第三产业经营费用支出</w:t>
            </w:r>
          </w:p>
        </w:tc>
        <w:tc>
          <w:tcPr>
            <w:tcW w:w="1133" w:type="dxa"/>
            <w:tcBorders>
              <w:left w:val="single" w:color="000000" w:sz="4" w:space="0"/>
            </w:tcBorders>
            <w:vAlign w:val="top"/>
          </w:tcPr>
          <w:p w14:paraId="21B725A8">
            <w:pPr>
              <w:pStyle w:val="6"/>
              <w:spacing w:before="102" w:line="176" w:lineRule="auto"/>
              <w:ind w:left="469"/>
            </w:pPr>
            <w:r>
              <w:rPr>
                <w:spacing w:val="6"/>
              </w:rPr>
              <w:t>元</w:t>
            </w:r>
          </w:p>
        </w:tc>
        <w:tc>
          <w:tcPr>
            <w:tcW w:w="2268" w:type="dxa"/>
            <w:vAlign w:val="top"/>
          </w:tcPr>
          <w:p w14:paraId="32D278AE">
            <w:pPr>
              <w:pStyle w:val="6"/>
              <w:spacing w:before="122" w:line="165" w:lineRule="auto"/>
              <w:ind w:left="1521"/>
            </w:pPr>
            <w:r>
              <w:rPr>
                <w:spacing w:val="-8"/>
              </w:rPr>
              <w:t>883.50</w:t>
            </w:r>
          </w:p>
        </w:tc>
        <w:tc>
          <w:tcPr>
            <w:tcW w:w="2271" w:type="dxa"/>
            <w:vAlign w:val="top"/>
          </w:tcPr>
          <w:p w14:paraId="577EAF15">
            <w:pPr>
              <w:pStyle w:val="6"/>
              <w:spacing w:before="122" w:line="165" w:lineRule="auto"/>
              <w:ind w:left="1523"/>
            </w:pPr>
            <w:r>
              <w:rPr>
                <w:spacing w:val="-7"/>
              </w:rPr>
              <w:t>421.52</w:t>
            </w:r>
          </w:p>
        </w:tc>
      </w:tr>
      <w:tr w14:paraId="1E930A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6651C2DB">
            <w:pPr>
              <w:pStyle w:val="6"/>
              <w:spacing w:before="99" w:line="183" w:lineRule="auto"/>
              <w:ind w:left="380"/>
            </w:pPr>
            <w:r>
              <w:rPr>
                <w:spacing w:val="3"/>
              </w:rPr>
              <w:t>1.批发和零售业</w:t>
            </w:r>
          </w:p>
        </w:tc>
        <w:tc>
          <w:tcPr>
            <w:tcW w:w="1133" w:type="dxa"/>
            <w:tcBorders>
              <w:left w:val="single" w:color="000000" w:sz="4" w:space="0"/>
            </w:tcBorders>
            <w:vAlign w:val="top"/>
          </w:tcPr>
          <w:p w14:paraId="7E856C26">
            <w:pPr>
              <w:pStyle w:val="6"/>
              <w:spacing w:before="103" w:line="176" w:lineRule="auto"/>
              <w:ind w:left="469"/>
            </w:pPr>
            <w:r>
              <w:rPr>
                <w:spacing w:val="6"/>
              </w:rPr>
              <w:t>元</w:t>
            </w:r>
          </w:p>
        </w:tc>
        <w:tc>
          <w:tcPr>
            <w:tcW w:w="2268" w:type="dxa"/>
            <w:vAlign w:val="top"/>
          </w:tcPr>
          <w:p w14:paraId="236C2A08">
            <w:pPr>
              <w:pStyle w:val="6"/>
              <w:spacing w:before="124" w:line="164" w:lineRule="auto"/>
              <w:ind w:left="1608"/>
            </w:pPr>
            <w:r>
              <w:rPr>
                <w:spacing w:val="-7"/>
              </w:rPr>
              <w:t>77.40</w:t>
            </w:r>
          </w:p>
        </w:tc>
        <w:tc>
          <w:tcPr>
            <w:tcW w:w="2271" w:type="dxa"/>
            <w:vAlign w:val="top"/>
          </w:tcPr>
          <w:p w14:paraId="3A222948">
            <w:pPr>
              <w:rPr>
                <w:rFonts w:ascii="Arial"/>
                <w:sz w:val="21"/>
              </w:rPr>
            </w:pPr>
          </w:p>
        </w:tc>
      </w:tr>
      <w:tr w14:paraId="3562F7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2B9F0DA">
            <w:pPr>
              <w:pStyle w:val="6"/>
              <w:spacing w:before="96" w:line="186" w:lineRule="auto"/>
              <w:ind w:left="365"/>
            </w:pPr>
            <w:r>
              <w:rPr>
                <w:spacing w:val="-1"/>
              </w:rPr>
              <w:t>2.交通运输、仓储和邮政业</w:t>
            </w:r>
          </w:p>
        </w:tc>
        <w:tc>
          <w:tcPr>
            <w:tcW w:w="1133" w:type="dxa"/>
            <w:tcBorders>
              <w:left w:val="single" w:color="000000" w:sz="4" w:space="0"/>
            </w:tcBorders>
            <w:vAlign w:val="top"/>
          </w:tcPr>
          <w:p w14:paraId="45813FC1">
            <w:pPr>
              <w:pStyle w:val="6"/>
              <w:spacing w:before="103" w:line="176" w:lineRule="auto"/>
              <w:ind w:left="469"/>
            </w:pPr>
            <w:r>
              <w:rPr>
                <w:spacing w:val="6"/>
              </w:rPr>
              <w:t>元</w:t>
            </w:r>
          </w:p>
        </w:tc>
        <w:tc>
          <w:tcPr>
            <w:tcW w:w="2268" w:type="dxa"/>
            <w:vAlign w:val="top"/>
          </w:tcPr>
          <w:p w14:paraId="70831AF4">
            <w:pPr>
              <w:pStyle w:val="6"/>
              <w:spacing w:before="124" w:line="164" w:lineRule="auto"/>
              <w:ind w:left="1533"/>
            </w:pPr>
            <w:r>
              <w:rPr>
                <w:spacing w:val="-10"/>
              </w:rPr>
              <w:t>110.70</w:t>
            </w:r>
          </w:p>
        </w:tc>
        <w:tc>
          <w:tcPr>
            <w:tcW w:w="2271" w:type="dxa"/>
            <w:vAlign w:val="top"/>
          </w:tcPr>
          <w:p w14:paraId="49299EDE">
            <w:pPr>
              <w:pStyle w:val="6"/>
              <w:spacing w:before="123" w:line="166" w:lineRule="auto"/>
              <w:ind w:left="1540"/>
            </w:pPr>
            <w:r>
              <w:rPr>
                <w:spacing w:val="-10"/>
              </w:rPr>
              <w:t>196.76</w:t>
            </w:r>
          </w:p>
        </w:tc>
      </w:tr>
      <w:tr w14:paraId="447607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0316D386">
            <w:pPr>
              <w:pStyle w:val="6"/>
              <w:spacing w:before="100" w:line="184" w:lineRule="auto"/>
              <w:ind w:left="368"/>
            </w:pPr>
            <w:r>
              <w:rPr>
                <w:spacing w:val="4"/>
              </w:rPr>
              <w:t>3.住宿和餐饮业</w:t>
            </w:r>
          </w:p>
        </w:tc>
        <w:tc>
          <w:tcPr>
            <w:tcW w:w="1133" w:type="dxa"/>
            <w:tcBorders>
              <w:left w:val="single" w:color="000000" w:sz="4" w:space="0"/>
            </w:tcBorders>
            <w:vAlign w:val="top"/>
          </w:tcPr>
          <w:p w14:paraId="4BC90A68">
            <w:pPr>
              <w:pStyle w:val="6"/>
              <w:spacing w:before="105" w:line="176" w:lineRule="auto"/>
              <w:ind w:left="469"/>
            </w:pPr>
            <w:r>
              <w:rPr>
                <w:spacing w:val="6"/>
              </w:rPr>
              <w:t>元</w:t>
            </w:r>
          </w:p>
        </w:tc>
        <w:tc>
          <w:tcPr>
            <w:tcW w:w="2268" w:type="dxa"/>
            <w:vAlign w:val="top"/>
          </w:tcPr>
          <w:p w14:paraId="7A216054">
            <w:pPr>
              <w:pStyle w:val="6"/>
              <w:spacing w:before="124" w:line="167" w:lineRule="auto"/>
              <w:ind w:left="1519"/>
            </w:pPr>
            <w:r>
              <w:rPr>
                <w:spacing w:val="-8"/>
              </w:rPr>
              <w:t>693.50</w:t>
            </w:r>
          </w:p>
        </w:tc>
        <w:tc>
          <w:tcPr>
            <w:tcW w:w="2271" w:type="dxa"/>
            <w:vAlign w:val="top"/>
          </w:tcPr>
          <w:p w14:paraId="3E8257C5">
            <w:pPr>
              <w:rPr>
                <w:rFonts w:ascii="Arial"/>
                <w:sz w:val="21"/>
              </w:rPr>
            </w:pPr>
          </w:p>
        </w:tc>
      </w:tr>
      <w:tr w14:paraId="358CCE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02920DAB">
            <w:pPr>
              <w:pStyle w:val="6"/>
              <w:spacing w:before="97" w:line="186" w:lineRule="auto"/>
              <w:ind w:left="363"/>
            </w:pPr>
            <w:r>
              <w:rPr>
                <w:spacing w:val="3"/>
              </w:rPr>
              <w:t>4.房地产业</w:t>
            </w:r>
          </w:p>
        </w:tc>
        <w:tc>
          <w:tcPr>
            <w:tcW w:w="1133" w:type="dxa"/>
            <w:tcBorders>
              <w:left w:val="single" w:color="000000" w:sz="4" w:space="0"/>
            </w:tcBorders>
            <w:vAlign w:val="top"/>
          </w:tcPr>
          <w:p w14:paraId="3A3262DE">
            <w:pPr>
              <w:pStyle w:val="6"/>
              <w:spacing w:before="103" w:line="176" w:lineRule="auto"/>
              <w:ind w:left="469"/>
            </w:pPr>
            <w:r>
              <w:rPr>
                <w:spacing w:val="6"/>
              </w:rPr>
              <w:t>元</w:t>
            </w:r>
          </w:p>
        </w:tc>
        <w:tc>
          <w:tcPr>
            <w:tcW w:w="2268" w:type="dxa"/>
            <w:vAlign w:val="top"/>
          </w:tcPr>
          <w:p w14:paraId="65947701">
            <w:pPr>
              <w:rPr>
                <w:rFonts w:ascii="Arial"/>
                <w:sz w:val="21"/>
              </w:rPr>
            </w:pPr>
          </w:p>
        </w:tc>
        <w:tc>
          <w:tcPr>
            <w:tcW w:w="2271" w:type="dxa"/>
            <w:vAlign w:val="top"/>
          </w:tcPr>
          <w:p w14:paraId="59242C5E">
            <w:pPr>
              <w:rPr>
                <w:rFonts w:ascii="Arial"/>
                <w:sz w:val="21"/>
              </w:rPr>
            </w:pPr>
          </w:p>
        </w:tc>
      </w:tr>
      <w:tr w14:paraId="2C4DD4DB">
        <w:tblPrEx>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32039370">
            <w:pPr>
              <w:pStyle w:val="6"/>
              <w:spacing w:before="100" w:line="186" w:lineRule="auto"/>
              <w:ind w:left="365"/>
            </w:pPr>
            <w:r>
              <w:rPr>
                <w:spacing w:val="5"/>
              </w:rPr>
              <w:t>5.租赁和商务服务业</w:t>
            </w:r>
          </w:p>
        </w:tc>
        <w:tc>
          <w:tcPr>
            <w:tcW w:w="1133" w:type="dxa"/>
            <w:tcBorders>
              <w:left w:val="single" w:color="000000" w:sz="4" w:space="0"/>
            </w:tcBorders>
            <w:vAlign w:val="top"/>
          </w:tcPr>
          <w:p w14:paraId="687A1348">
            <w:pPr>
              <w:pStyle w:val="6"/>
              <w:spacing w:before="107" w:line="176" w:lineRule="auto"/>
              <w:ind w:left="469"/>
            </w:pPr>
            <w:r>
              <w:rPr>
                <w:spacing w:val="6"/>
              </w:rPr>
              <w:t>元</w:t>
            </w:r>
          </w:p>
        </w:tc>
        <w:tc>
          <w:tcPr>
            <w:tcW w:w="2268" w:type="dxa"/>
            <w:vAlign w:val="top"/>
          </w:tcPr>
          <w:p w14:paraId="71DF7F3F">
            <w:pPr>
              <w:rPr>
                <w:rFonts w:ascii="Arial"/>
                <w:sz w:val="21"/>
              </w:rPr>
            </w:pPr>
          </w:p>
        </w:tc>
        <w:tc>
          <w:tcPr>
            <w:tcW w:w="2271" w:type="dxa"/>
            <w:vAlign w:val="top"/>
          </w:tcPr>
          <w:p w14:paraId="526FFCBA">
            <w:pPr>
              <w:rPr>
                <w:rFonts w:ascii="Arial"/>
                <w:sz w:val="21"/>
              </w:rPr>
            </w:pPr>
          </w:p>
        </w:tc>
      </w:tr>
      <w:tr w14:paraId="68F4E6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58697505">
            <w:pPr>
              <w:pStyle w:val="6"/>
              <w:spacing w:before="97" w:line="186" w:lineRule="auto"/>
              <w:ind w:left="366"/>
            </w:pPr>
            <w:r>
              <w:t>6.居民服务、修理和其他服务业</w:t>
            </w:r>
          </w:p>
        </w:tc>
        <w:tc>
          <w:tcPr>
            <w:tcW w:w="1133" w:type="dxa"/>
            <w:tcBorders>
              <w:left w:val="single" w:color="000000" w:sz="4" w:space="0"/>
            </w:tcBorders>
            <w:vAlign w:val="top"/>
          </w:tcPr>
          <w:p w14:paraId="1562C75F">
            <w:pPr>
              <w:pStyle w:val="6"/>
              <w:spacing w:before="104" w:line="176" w:lineRule="auto"/>
              <w:ind w:left="469"/>
            </w:pPr>
            <w:r>
              <w:rPr>
                <w:spacing w:val="6"/>
              </w:rPr>
              <w:t>元</w:t>
            </w:r>
          </w:p>
        </w:tc>
        <w:tc>
          <w:tcPr>
            <w:tcW w:w="2268" w:type="dxa"/>
            <w:vAlign w:val="top"/>
          </w:tcPr>
          <w:p w14:paraId="4664B9FB">
            <w:pPr>
              <w:pStyle w:val="6"/>
              <w:spacing w:before="125" w:line="165" w:lineRule="auto"/>
              <w:ind w:left="1711"/>
            </w:pPr>
            <w:r>
              <w:rPr>
                <w:spacing w:val="-10"/>
              </w:rPr>
              <w:t>1.90</w:t>
            </w:r>
          </w:p>
        </w:tc>
        <w:tc>
          <w:tcPr>
            <w:tcW w:w="2271" w:type="dxa"/>
            <w:vAlign w:val="top"/>
          </w:tcPr>
          <w:p w14:paraId="5CB57065">
            <w:pPr>
              <w:rPr>
                <w:rFonts w:ascii="Arial"/>
                <w:sz w:val="21"/>
              </w:rPr>
            </w:pPr>
          </w:p>
        </w:tc>
      </w:tr>
      <w:tr w14:paraId="2E1DCE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7E38AE10">
            <w:pPr>
              <w:pStyle w:val="6"/>
              <w:spacing w:before="97" w:line="187" w:lineRule="auto"/>
              <w:ind w:left="364"/>
            </w:pPr>
            <w:r>
              <w:rPr>
                <w:spacing w:val="1"/>
              </w:rPr>
              <w:t>7.其他</w:t>
            </w:r>
          </w:p>
        </w:tc>
        <w:tc>
          <w:tcPr>
            <w:tcW w:w="1133" w:type="dxa"/>
            <w:tcBorders>
              <w:left w:val="single" w:color="000000" w:sz="4" w:space="0"/>
            </w:tcBorders>
            <w:vAlign w:val="top"/>
          </w:tcPr>
          <w:p w14:paraId="7A3E9316">
            <w:pPr>
              <w:pStyle w:val="6"/>
              <w:spacing w:before="104" w:line="176" w:lineRule="auto"/>
              <w:ind w:left="469"/>
            </w:pPr>
            <w:r>
              <w:rPr>
                <w:spacing w:val="6"/>
              </w:rPr>
              <w:t>元</w:t>
            </w:r>
          </w:p>
        </w:tc>
        <w:tc>
          <w:tcPr>
            <w:tcW w:w="2268" w:type="dxa"/>
            <w:vAlign w:val="top"/>
          </w:tcPr>
          <w:p w14:paraId="00B0A24D">
            <w:pPr>
              <w:rPr>
                <w:rFonts w:ascii="Arial"/>
                <w:sz w:val="21"/>
              </w:rPr>
            </w:pPr>
          </w:p>
        </w:tc>
        <w:tc>
          <w:tcPr>
            <w:tcW w:w="2271" w:type="dxa"/>
            <w:vAlign w:val="top"/>
          </w:tcPr>
          <w:p w14:paraId="6316F010">
            <w:pPr>
              <w:rPr>
                <w:rFonts w:ascii="Arial"/>
                <w:sz w:val="21"/>
              </w:rPr>
            </w:pPr>
          </w:p>
        </w:tc>
      </w:tr>
      <w:tr w14:paraId="004DA2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7FABE39C">
            <w:pPr>
              <w:pStyle w:val="6"/>
              <w:spacing w:before="101" w:line="184" w:lineRule="auto"/>
              <w:ind w:left="367"/>
            </w:pPr>
            <w:r>
              <w:rPr>
                <w:spacing w:val="5"/>
              </w:rPr>
              <w:t>8.农林牧渔服务业</w:t>
            </w:r>
          </w:p>
        </w:tc>
        <w:tc>
          <w:tcPr>
            <w:tcW w:w="1133" w:type="dxa"/>
            <w:tcBorders>
              <w:left w:val="single" w:color="000000" w:sz="4" w:space="0"/>
            </w:tcBorders>
            <w:vAlign w:val="top"/>
          </w:tcPr>
          <w:p w14:paraId="71E4438A">
            <w:pPr>
              <w:pStyle w:val="6"/>
              <w:spacing w:before="107" w:line="176" w:lineRule="auto"/>
              <w:ind w:left="469"/>
            </w:pPr>
            <w:r>
              <w:rPr>
                <w:spacing w:val="6"/>
              </w:rPr>
              <w:t>元</w:t>
            </w:r>
          </w:p>
        </w:tc>
        <w:tc>
          <w:tcPr>
            <w:tcW w:w="2268" w:type="dxa"/>
            <w:vAlign w:val="top"/>
          </w:tcPr>
          <w:p w14:paraId="678F895D">
            <w:pPr>
              <w:rPr>
                <w:rFonts w:ascii="Arial"/>
                <w:sz w:val="21"/>
              </w:rPr>
            </w:pPr>
          </w:p>
        </w:tc>
        <w:tc>
          <w:tcPr>
            <w:tcW w:w="2271" w:type="dxa"/>
            <w:vAlign w:val="top"/>
          </w:tcPr>
          <w:p w14:paraId="00AE6A49">
            <w:pPr>
              <w:pStyle w:val="6"/>
              <w:spacing w:before="126" w:line="165" w:lineRule="auto"/>
              <w:ind w:left="1526"/>
            </w:pPr>
            <w:r>
              <w:rPr>
                <w:spacing w:val="-8"/>
              </w:rPr>
              <w:t>224.76</w:t>
            </w:r>
          </w:p>
        </w:tc>
      </w:tr>
      <w:tr w14:paraId="22DAEA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0B028B80">
            <w:pPr>
              <w:pStyle w:val="6"/>
              <w:spacing w:before="101" w:line="186" w:lineRule="auto"/>
              <w:ind w:left="7"/>
            </w:pPr>
            <w:r>
              <w:rPr>
                <w:spacing w:val="-5"/>
              </w:rPr>
              <w:t>三、财产性支出</w:t>
            </w:r>
          </w:p>
        </w:tc>
        <w:tc>
          <w:tcPr>
            <w:tcW w:w="1133" w:type="dxa"/>
            <w:tcBorders>
              <w:left w:val="single" w:color="000000" w:sz="4" w:space="0"/>
            </w:tcBorders>
            <w:vAlign w:val="top"/>
          </w:tcPr>
          <w:p w14:paraId="6832A964">
            <w:pPr>
              <w:pStyle w:val="6"/>
              <w:spacing w:before="108" w:line="176" w:lineRule="auto"/>
              <w:ind w:left="469"/>
            </w:pPr>
            <w:r>
              <w:rPr>
                <w:spacing w:val="6"/>
              </w:rPr>
              <w:t>元</w:t>
            </w:r>
          </w:p>
        </w:tc>
        <w:tc>
          <w:tcPr>
            <w:tcW w:w="2268" w:type="dxa"/>
            <w:vAlign w:val="top"/>
          </w:tcPr>
          <w:p w14:paraId="294145C9">
            <w:pPr>
              <w:pStyle w:val="6"/>
              <w:spacing w:before="127" w:line="167" w:lineRule="auto"/>
              <w:ind w:left="1533"/>
            </w:pPr>
            <w:r>
              <w:rPr>
                <w:spacing w:val="-10"/>
              </w:rPr>
              <w:t>109.65</w:t>
            </w:r>
          </w:p>
        </w:tc>
        <w:tc>
          <w:tcPr>
            <w:tcW w:w="2271" w:type="dxa"/>
            <w:vAlign w:val="top"/>
          </w:tcPr>
          <w:p w14:paraId="141B7106">
            <w:pPr>
              <w:pStyle w:val="6"/>
              <w:spacing w:before="128" w:line="165" w:lineRule="auto"/>
              <w:ind w:left="1540"/>
            </w:pPr>
            <w:r>
              <w:rPr>
                <w:spacing w:val="-10"/>
              </w:rPr>
              <w:t>145.52</w:t>
            </w:r>
          </w:p>
        </w:tc>
      </w:tr>
      <w:tr w14:paraId="3CD460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2AFB37C2">
            <w:pPr>
              <w:pStyle w:val="6"/>
              <w:spacing w:before="96" w:line="203" w:lineRule="auto"/>
              <w:ind w:left="112"/>
            </w:pPr>
            <w:r>
              <w:rPr>
                <w:spacing w:val="-2"/>
              </w:rPr>
              <w:t>（一）生活贷款利息支出</w:t>
            </w:r>
          </w:p>
        </w:tc>
        <w:tc>
          <w:tcPr>
            <w:tcW w:w="1133" w:type="dxa"/>
            <w:tcBorders>
              <w:left w:val="single" w:color="000000" w:sz="4" w:space="0"/>
            </w:tcBorders>
            <w:vAlign w:val="top"/>
          </w:tcPr>
          <w:p w14:paraId="5CFC191C">
            <w:pPr>
              <w:pStyle w:val="6"/>
              <w:spacing w:before="106" w:line="176" w:lineRule="auto"/>
              <w:ind w:left="469"/>
            </w:pPr>
            <w:r>
              <w:rPr>
                <w:spacing w:val="6"/>
              </w:rPr>
              <w:t>元</w:t>
            </w:r>
          </w:p>
        </w:tc>
        <w:tc>
          <w:tcPr>
            <w:tcW w:w="2268" w:type="dxa"/>
            <w:vAlign w:val="top"/>
          </w:tcPr>
          <w:p w14:paraId="729CBB5A">
            <w:pPr>
              <w:pStyle w:val="6"/>
              <w:spacing w:before="126" w:line="165" w:lineRule="auto"/>
              <w:ind w:left="1608"/>
            </w:pPr>
            <w:r>
              <w:rPr>
                <w:spacing w:val="-7"/>
              </w:rPr>
              <w:t>78.56</w:t>
            </w:r>
          </w:p>
        </w:tc>
        <w:tc>
          <w:tcPr>
            <w:tcW w:w="2271" w:type="dxa"/>
            <w:vAlign w:val="top"/>
          </w:tcPr>
          <w:p w14:paraId="192FC465">
            <w:pPr>
              <w:pStyle w:val="6"/>
              <w:spacing w:before="126" w:line="165" w:lineRule="auto"/>
              <w:ind w:left="1540"/>
            </w:pPr>
            <w:r>
              <w:rPr>
                <w:spacing w:val="-10"/>
              </w:rPr>
              <w:t>145.52</w:t>
            </w:r>
          </w:p>
        </w:tc>
      </w:tr>
      <w:tr w14:paraId="6AA001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C93BEA9">
            <w:pPr>
              <w:pStyle w:val="6"/>
              <w:spacing w:before="100" w:line="188" w:lineRule="auto"/>
              <w:ind w:left="380"/>
            </w:pPr>
            <w:r>
              <w:rPr>
                <w:spacing w:val="4"/>
              </w:rPr>
              <w:t>1.住房贷款利息支出</w:t>
            </w:r>
          </w:p>
        </w:tc>
        <w:tc>
          <w:tcPr>
            <w:tcW w:w="1133" w:type="dxa"/>
            <w:tcBorders>
              <w:left w:val="single" w:color="000000" w:sz="4" w:space="0"/>
            </w:tcBorders>
            <w:vAlign w:val="top"/>
          </w:tcPr>
          <w:p w14:paraId="2CDFE8C1">
            <w:pPr>
              <w:pStyle w:val="6"/>
              <w:spacing w:before="108" w:line="176" w:lineRule="auto"/>
              <w:ind w:left="469"/>
            </w:pPr>
            <w:r>
              <w:rPr>
                <w:spacing w:val="6"/>
              </w:rPr>
              <w:t>元</w:t>
            </w:r>
          </w:p>
        </w:tc>
        <w:tc>
          <w:tcPr>
            <w:tcW w:w="2268" w:type="dxa"/>
            <w:vAlign w:val="top"/>
          </w:tcPr>
          <w:p w14:paraId="5F2076F0">
            <w:pPr>
              <w:pStyle w:val="6"/>
              <w:spacing w:before="128" w:line="165" w:lineRule="auto"/>
              <w:ind w:left="1610"/>
            </w:pPr>
            <w:r>
              <w:rPr>
                <w:spacing w:val="-8"/>
              </w:rPr>
              <w:t>60.13</w:t>
            </w:r>
          </w:p>
        </w:tc>
        <w:tc>
          <w:tcPr>
            <w:tcW w:w="2271" w:type="dxa"/>
            <w:vAlign w:val="top"/>
          </w:tcPr>
          <w:p w14:paraId="671792FE">
            <w:pPr>
              <w:pStyle w:val="6"/>
              <w:spacing w:before="128" w:line="165" w:lineRule="auto"/>
              <w:ind w:left="1612"/>
            </w:pPr>
            <w:r>
              <w:rPr>
                <w:spacing w:val="-7"/>
              </w:rPr>
              <w:t>51.30</w:t>
            </w:r>
          </w:p>
        </w:tc>
      </w:tr>
      <w:tr w14:paraId="6F07B1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7749D98D">
            <w:pPr>
              <w:pStyle w:val="6"/>
              <w:spacing w:before="98" w:line="188" w:lineRule="auto"/>
              <w:ind w:left="365"/>
            </w:pPr>
            <w:r>
              <w:rPr>
                <w:spacing w:val="5"/>
              </w:rPr>
              <w:t>2.其他生活贷款利息支出</w:t>
            </w:r>
          </w:p>
        </w:tc>
        <w:tc>
          <w:tcPr>
            <w:tcW w:w="1133" w:type="dxa"/>
            <w:tcBorders>
              <w:left w:val="single" w:color="000000" w:sz="4" w:space="0"/>
            </w:tcBorders>
            <w:vAlign w:val="top"/>
          </w:tcPr>
          <w:p w14:paraId="3C6C2152">
            <w:pPr>
              <w:pStyle w:val="6"/>
              <w:spacing w:before="106" w:line="176" w:lineRule="auto"/>
              <w:ind w:left="469"/>
            </w:pPr>
            <w:r>
              <w:rPr>
                <w:spacing w:val="6"/>
              </w:rPr>
              <w:t>元</w:t>
            </w:r>
          </w:p>
        </w:tc>
        <w:tc>
          <w:tcPr>
            <w:tcW w:w="2268" w:type="dxa"/>
            <w:vAlign w:val="top"/>
          </w:tcPr>
          <w:p w14:paraId="695674B9">
            <w:pPr>
              <w:pStyle w:val="6"/>
              <w:spacing w:before="127" w:line="164" w:lineRule="auto"/>
              <w:ind w:left="1624"/>
            </w:pPr>
            <w:r>
              <w:rPr>
                <w:spacing w:val="-11"/>
              </w:rPr>
              <w:t>18.43</w:t>
            </w:r>
          </w:p>
        </w:tc>
        <w:tc>
          <w:tcPr>
            <w:tcW w:w="2271" w:type="dxa"/>
            <w:vAlign w:val="top"/>
          </w:tcPr>
          <w:p w14:paraId="5FF77366">
            <w:pPr>
              <w:pStyle w:val="6"/>
              <w:spacing w:before="127" w:line="165" w:lineRule="auto"/>
              <w:ind w:left="1612"/>
            </w:pPr>
            <w:r>
              <w:rPr>
                <w:spacing w:val="-7"/>
              </w:rPr>
              <w:t>94.22</w:t>
            </w:r>
          </w:p>
        </w:tc>
      </w:tr>
      <w:tr w14:paraId="6D2AB0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427586E3">
            <w:pPr>
              <w:pStyle w:val="6"/>
              <w:spacing w:before="96" w:line="203" w:lineRule="auto"/>
              <w:ind w:left="112"/>
            </w:pPr>
            <w:r>
              <w:rPr>
                <w:spacing w:val="-3"/>
              </w:rPr>
              <w:t>（二）其他财产性支出</w:t>
            </w:r>
          </w:p>
        </w:tc>
        <w:tc>
          <w:tcPr>
            <w:tcW w:w="1133" w:type="dxa"/>
            <w:tcBorders>
              <w:left w:val="single" w:color="000000" w:sz="4" w:space="0"/>
            </w:tcBorders>
            <w:vAlign w:val="top"/>
          </w:tcPr>
          <w:p w14:paraId="49E73D18">
            <w:pPr>
              <w:pStyle w:val="6"/>
              <w:spacing w:before="106" w:line="176" w:lineRule="auto"/>
              <w:ind w:left="469"/>
            </w:pPr>
            <w:r>
              <w:rPr>
                <w:spacing w:val="6"/>
              </w:rPr>
              <w:t>元</w:t>
            </w:r>
          </w:p>
        </w:tc>
        <w:tc>
          <w:tcPr>
            <w:tcW w:w="2268" w:type="dxa"/>
            <w:vAlign w:val="top"/>
          </w:tcPr>
          <w:p w14:paraId="3104E82A">
            <w:pPr>
              <w:pStyle w:val="6"/>
              <w:spacing w:before="127" w:line="165" w:lineRule="auto"/>
              <w:ind w:left="1612"/>
            </w:pPr>
            <w:r>
              <w:rPr>
                <w:spacing w:val="-8"/>
              </w:rPr>
              <w:t>31.09</w:t>
            </w:r>
          </w:p>
        </w:tc>
        <w:tc>
          <w:tcPr>
            <w:tcW w:w="2271" w:type="dxa"/>
            <w:vAlign w:val="top"/>
          </w:tcPr>
          <w:p w14:paraId="434019C3">
            <w:pPr>
              <w:rPr>
                <w:rFonts w:ascii="Arial"/>
                <w:sz w:val="21"/>
              </w:rPr>
            </w:pPr>
          </w:p>
        </w:tc>
      </w:tr>
      <w:tr w14:paraId="345673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45431351">
            <w:pPr>
              <w:pStyle w:val="6"/>
              <w:spacing w:before="102" w:line="186" w:lineRule="auto"/>
              <w:ind w:left="380"/>
            </w:pPr>
            <w:r>
              <w:rPr>
                <w:spacing w:val="4"/>
              </w:rPr>
              <w:t>1.非储蓄性财产保险支出</w:t>
            </w:r>
          </w:p>
        </w:tc>
        <w:tc>
          <w:tcPr>
            <w:tcW w:w="1133" w:type="dxa"/>
            <w:tcBorders>
              <w:left w:val="single" w:color="000000" w:sz="4" w:space="0"/>
            </w:tcBorders>
            <w:vAlign w:val="top"/>
          </w:tcPr>
          <w:p w14:paraId="3E323BD7">
            <w:pPr>
              <w:pStyle w:val="6"/>
              <w:spacing w:before="108" w:line="176" w:lineRule="auto"/>
              <w:ind w:left="469"/>
            </w:pPr>
            <w:r>
              <w:rPr>
                <w:spacing w:val="6"/>
              </w:rPr>
              <w:t>元</w:t>
            </w:r>
          </w:p>
        </w:tc>
        <w:tc>
          <w:tcPr>
            <w:tcW w:w="2268" w:type="dxa"/>
            <w:vAlign w:val="top"/>
          </w:tcPr>
          <w:p w14:paraId="6C688E53">
            <w:pPr>
              <w:rPr>
                <w:rFonts w:ascii="Arial"/>
                <w:sz w:val="21"/>
              </w:rPr>
            </w:pPr>
          </w:p>
        </w:tc>
        <w:tc>
          <w:tcPr>
            <w:tcW w:w="2271" w:type="dxa"/>
            <w:vAlign w:val="top"/>
          </w:tcPr>
          <w:p w14:paraId="6F098809">
            <w:pPr>
              <w:rPr>
                <w:rFonts w:ascii="Arial"/>
                <w:sz w:val="21"/>
              </w:rPr>
            </w:pPr>
          </w:p>
        </w:tc>
      </w:tr>
      <w:tr w14:paraId="179F5D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1B8A3DC4">
            <w:pPr>
              <w:pStyle w:val="6"/>
              <w:spacing w:before="102" w:line="187" w:lineRule="auto"/>
              <w:ind w:left="365"/>
            </w:pPr>
            <w:r>
              <w:rPr>
                <w:spacing w:val="5"/>
              </w:rPr>
              <w:t>2.其他财产性支出</w:t>
            </w:r>
          </w:p>
        </w:tc>
        <w:tc>
          <w:tcPr>
            <w:tcW w:w="1133" w:type="dxa"/>
            <w:tcBorders>
              <w:left w:val="single" w:color="000000" w:sz="4" w:space="0"/>
            </w:tcBorders>
            <w:vAlign w:val="top"/>
          </w:tcPr>
          <w:p w14:paraId="1A9C3996">
            <w:pPr>
              <w:pStyle w:val="6"/>
              <w:spacing w:before="110" w:line="176" w:lineRule="auto"/>
              <w:ind w:left="469"/>
            </w:pPr>
            <w:r>
              <w:rPr>
                <w:spacing w:val="6"/>
              </w:rPr>
              <w:t>元</w:t>
            </w:r>
          </w:p>
        </w:tc>
        <w:tc>
          <w:tcPr>
            <w:tcW w:w="2268" w:type="dxa"/>
            <w:vAlign w:val="top"/>
          </w:tcPr>
          <w:p w14:paraId="17E57BDA">
            <w:pPr>
              <w:pStyle w:val="6"/>
              <w:spacing w:before="131" w:line="165" w:lineRule="auto"/>
              <w:ind w:left="1612"/>
            </w:pPr>
            <w:r>
              <w:rPr>
                <w:spacing w:val="-8"/>
              </w:rPr>
              <w:t>31.09</w:t>
            </w:r>
          </w:p>
        </w:tc>
        <w:tc>
          <w:tcPr>
            <w:tcW w:w="2271" w:type="dxa"/>
            <w:vAlign w:val="top"/>
          </w:tcPr>
          <w:p w14:paraId="1BAF3A0D">
            <w:pPr>
              <w:rPr>
                <w:rFonts w:ascii="Arial"/>
                <w:sz w:val="21"/>
              </w:rPr>
            </w:pPr>
          </w:p>
        </w:tc>
      </w:tr>
      <w:tr w14:paraId="2C4AAA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3F98E6EC">
            <w:pPr>
              <w:pStyle w:val="6"/>
              <w:spacing w:before="102" w:line="183" w:lineRule="auto"/>
              <w:ind w:left="23"/>
            </w:pPr>
            <w:r>
              <w:rPr>
                <w:spacing w:val="-8"/>
              </w:rPr>
              <w:t>四、转移性支出</w:t>
            </w:r>
          </w:p>
        </w:tc>
        <w:tc>
          <w:tcPr>
            <w:tcW w:w="1133" w:type="dxa"/>
            <w:tcBorders>
              <w:left w:val="single" w:color="000000" w:sz="4" w:space="0"/>
            </w:tcBorders>
            <w:vAlign w:val="top"/>
          </w:tcPr>
          <w:p w14:paraId="31513550">
            <w:pPr>
              <w:pStyle w:val="6"/>
              <w:spacing w:before="107" w:line="176" w:lineRule="auto"/>
              <w:ind w:left="469"/>
            </w:pPr>
            <w:r>
              <w:rPr>
                <w:spacing w:val="6"/>
              </w:rPr>
              <w:t>元</w:t>
            </w:r>
          </w:p>
        </w:tc>
        <w:tc>
          <w:tcPr>
            <w:tcW w:w="2268" w:type="dxa"/>
            <w:vAlign w:val="top"/>
          </w:tcPr>
          <w:p w14:paraId="7FF3ABA1">
            <w:pPr>
              <w:pStyle w:val="6"/>
              <w:spacing w:before="127" w:line="165" w:lineRule="auto"/>
              <w:ind w:left="1432"/>
            </w:pPr>
            <w:r>
              <w:rPr>
                <w:spacing w:val="-9"/>
              </w:rPr>
              <w:t>2004.50</w:t>
            </w:r>
          </w:p>
        </w:tc>
        <w:tc>
          <w:tcPr>
            <w:tcW w:w="2271" w:type="dxa"/>
            <w:vAlign w:val="top"/>
          </w:tcPr>
          <w:p w14:paraId="707D61D9">
            <w:pPr>
              <w:pStyle w:val="6"/>
              <w:spacing w:before="127" w:line="165" w:lineRule="auto"/>
              <w:ind w:left="1526"/>
            </w:pPr>
            <w:r>
              <w:rPr>
                <w:spacing w:val="-8"/>
              </w:rPr>
              <w:t>613.40</w:t>
            </w:r>
          </w:p>
        </w:tc>
      </w:tr>
      <w:tr w14:paraId="6E01FA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2AE865B0">
            <w:pPr>
              <w:pStyle w:val="6"/>
              <w:spacing w:before="98" w:line="199" w:lineRule="auto"/>
              <w:ind w:left="112"/>
            </w:pPr>
            <w:r>
              <w:rPr>
                <w:spacing w:val="-6"/>
              </w:rPr>
              <w:t>（一）个人所得税</w:t>
            </w:r>
          </w:p>
        </w:tc>
        <w:tc>
          <w:tcPr>
            <w:tcW w:w="1133" w:type="dxa"/>
            <w:tcBorders>
              <w:left w:val="single" w:color="000000" w:sz="4" w:space="0"/>
            </w:tcBorders>
            <w:vAlign w:val="top"/>
          </w:tcPr>
          <w:p w14:paraId="77E826EB">
            <w:pPr>
              <w:pStyle w:val="6"/>
              <w:spacing w:before="107" w:line="176" w:lineRule="auto"/>
              <w:ind w:left="469"/>
            </w:pPr>
            <w:r>
              <w:rPr>
                <w:spacing w:val="6"/>
              </w:rPr>
              <w:t>元</w:t>
            </w:r>
          </w:p>
        </w:tc>
        <w:tc>
          <w:tcPr>
            <w:tcW w:w="2268" w:type="dxa"/>
            <w:vAlign w:val="top"/>
          </w:tcPr>
          <w:p w14:paraId="775377E6">
            <w:pPr>
              <w:pStyle w:val="6"/>
              <w:spacing w:before="129" w:line="165" w:lineRule="auto"/>
              <w:ind w:left="1624"/>
            </w:pPr>
            <w:r>
              <w:rPr>
                <w:spacing w:val="-11"/>
              </w:rPr>
              <w:t>18.98</w:t>
            </w:r>
          </w:p>
        </w:tc>
        <w:tc>
          <w:tcPr>
            <w:tcW w:w="2271" w:type="dxa"/>
            <w:vAlign w:val="top"/>
          </w:tcPr>
          <w:p w14:paraId="7CEC6DF6">
            <w:pPr>
              <w:rPr>
                <w:rFonts w:ascii="Arial"/>
                <w:sz w:val="21"/>
              </w:rPr>
            </w:pPr>
          </w:p>
        </w:tc>
      </w:tr>
      <w:tr w14:paraId="636E08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7" w:hRule="atLeast"/>
        </w:trPr>
        <w:tc>
          <w:tcPr>
            <w:tcW w:w="3973" w:type="dxa"/>
            <w:tcBorders>
              <w:right w:val="single" w:color="000000" w:sz="4" w:space="0"/>
            </w:tcBorders>
            <w:vAlign w:val="top"/>
          </w:tcPr>
          <w:p w14:paraId="783EA6C2">
            <w:pPr>
              <w:pStyle w:val="6"/>
              <w:spacing w:before="102" w:line="201" w:lineRule="auto"/>
              <w:ind w:left="112"/>
            </w:pPr>
            <w:r>
              <w:rPr>
                <w:spacing w:val="-4"/>
              </w:rPr>
              <w:t>（二）社会保障支出</w:t>
            </w:r>
          </w:p>
        </w:tc>
        <w:tc>
          <w:tcPr>
            <w:tcW w:w="1133" w:type="dxa"/>
            <w:tcBorders>
              <w:left w:val="single" w:color="000000" w:sz="4" w:space="0"/>
            </w:tcBorders>
            <w:vAlign w:val="top"/>
          </w:tcPr>
          <w:p w14:paraId="2FC76B89">
            <w:pPr>
              <w:pStyle w:val="6"/>
              <w:spacing w:before="113" w:line="176" w:lineRule="auto"/>
              <w:ind w:left="469"/>
            </w:pPr>
            <w:r>
              <w:rPr>
                <w:spacing w:val="6"/>
              </w:rPr>
              <w:t>元</w:t>
            </w:r>
          </w:p>
        </w:tc>
        <w:tc>
          <w:tcPr>
            <w:tcW w:w="2268" w:type="dxa"/>
            <w:vAlign w:val="top"/>
          </w:tcPr>
          <w:p w14:paraId="13F20305">
            <w:pPr>
              <w:pStyle w:val="6"/>
              <w:spacing w:before="132" w:line="165" w:lineRule="auto"/>
              <w:ind w:left="1447"/>
            </w:pPr>
            <w:r>
              <w:rPr>
                <w:spacing w:val="-11"/>
              </w:rPr>
              <w:t>1863.62</w:t>
            </w:r>
          </w:p>
        </w:tc>
        <w:tc>
          <w:tcPr>
            <w:tcW w:w="2271" w:type="dxa"/>
            <w:vAlign w:val="top"/>
          </w:tcPr>
          <w:p w14:paraId="66CF891F">
            <w:pPr>
              <w:pStyle w:val="6"/>
              <w:spacing w:before="131" w:line="167" w:lineRule="auto"/>
              <w:ind w:left="1526"/>
            </w:pPr>
            <w:r>
              <w:rPr>
                <w:spacing w:val="-8"/>
              </w:rPr>
              <w:t>595.41</w:t>
            </w:r>
          </w:p>
        </w:tc>
      </w:tr>
      <w:tr w14:paraId="41BCD6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797C5A97">
            <w:pPr>
              <w:pStyle w:val="6"/>
              <w:spacing w:before="105" w:line="185" w:lineRule="auto"/>
              <w:ind w:left="380"/>
            </w:pPr>
            <w:r>
              <w:rPr>
                <w:spacing w:val="4"/>
              </w:rPr>
              <w:t>1.个人缴纳的养老保险</w:t>
            </w:r>
          </w:p>
        </w:tc>
        <w:tc>
          <w:tcPr>
            <w:tcW w:w="1133" w:type="dxa"/>
            <w:tcBorders>
              <w:left w:val="single" w:color="000000" w:sz="4" w:space="0"/>
            </w:tcBorders>
            <w:vAlign w:val="top"/>
          </w:tcPr>
          <w:p w14:paraId="3B3F599C">
            <w:pPr>
              <w:pStyle w:val="6"/>
              <w:spacing w:before="111" w:line="176" w:lineRule="auto"/>
              <w:ind w:left="469"/>
            </w:pPr>
            <w:r>
              <w:rPr>
                <w:spacing w:val="6"/>
              </w:rPr>
              <w:t>元</w:t>
            </w:r>
          </w:p>
        </w:tc>
        <w:tc>
          <w:tcPr>
            <w:tcW w:w="2268" w:type="dxa"/>
            <w:vAlign w:val="top"/>
          </w:tcPr>
          <w:p w14:paraId="2ED36022">
            <w:pPr>
              <w:pStyle w:val="6"/>
              <w:spacing w:before="131" w:line="165" w:lineRule="auto"/>
              <w:ind w:left="1447"/>
            </w:pPr>
            <w:r>
              <w:rPr>
                <w:spacing w:val="-11"/>
              </w:rPr>
              <w:t>1236.64</w:t>
            </w:r>
          </w:p>
        </w:tc>
        <w:tc>
          <w:tcPr>
            <w:tcW w:w="2271" w:type="dxa"/>
            <w:vAlign w:val="top"/>
          </w:tcPr>
          <w:p w14:paraId="28415F48">
            <w:pPr>
              <w:pStyle w:val="6"/>
              <w:spacing w:before="130" w:line="167" w:lineRule="auto"/>
              <w:ind w:left="1540"/>
            </w:pPr>
            <w:r>
              <w:rPr>
                <w:spacing w:val="-10"/>
              </w:rPr>
              <w:t>199.51</w:t>
            </w:r>
          </w:p>
        </w:tc>
      </w:tr>
      <w:tr w14:paraId="2AAED4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0795552">
            <w:pPr>
              <w:pStyle w:val="6"/>
              <w:spacing w:before="103" w:line="185" w:lineRule="auto"/>
              <w:ind w:left="365"/>
            </w:pPr>
            <w:r>
              <w:rPr>
                <w:spacing w:val="5"/>
              </w:rPr>
              <w:t>2.个人缴纳的医疗保险</w:t>
            </w:r>
          </w:p>
        </w:tc>
        <w:tc>
          <w:tcPr>
            <w:tcW w:w="1133" w:type="dxa"/>
            <w:tcBorders>
              <w:left w:val="single" w:color="000000" w:sz="4" w:space="0"/>
            </w:tcBorders>
            <w:vAlign w:val="top"/>
          </w:tcPr>
          <w:p w14:paraId="1D940EC6">
            <w:pPr>
              <w:pStyle w:val="6"/>
              <w:spacing w:before="109" w:line="176" w:lineRule="auto"/>
              <w:ind w:left="469"/>
            </w:pPr>
            <w:r>
              <w:rPr>
                <w:spacing w:val="6"/>
              </w:rPr>
              <w:t>元</w:t>
            </w:r>
          </w:p>
        </w:tc>
        <w:tc>
          <w:tcPr>
            <w:tcW w:w="2268" w:type="dxa"/>
            <w:vAlign w:val="top"/>
          </w:tcPr>
          <w:p w14:paraId="367E80E9">
            <w:pPr>
              <w:pStyle w:val="6"/>
              <w:spacing w:before="129" w:line="165" w:lineRule="auto"/>
              <w:ind w:left="1518"/>
            </w:pPr>
            <w:r>
              <w:rPr>
                <w:spacing w:val="-8"/>
              </w:rPr>
              <w:t>570.12</w:t>
            </w:r>
          </w:p>
        </w:tc>
        <w:tc>
          <w:tcPr>
            <w:tcW w:w="2271" w:type="dxa"/>
            <w:vAlign w:val="top"/>
          </w:tcPr>
          <w:p w14:paraId="7FF4F0C7">
            <w:pPr>
              <w:pStyle w:val="6"/>
              <w:spacing w:before="130" w:line="164" w:lineRule="auto"/>
              <w:ind w:left="1528"/>
            </w:pPr>
            <w:r>
              <w:rPr>
                <w:spacing w:val="-8"/>
              </w:rPr>
              <w:t>388.30</w:t>
            </w:r>
          </w:p>
        </w:tc>
      </w:tr>
      <w:tr w14:paraId="3E2647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1" w:hRule="atLeast"/>
        </w:trPr>
        <w:tc>
          <w:tcPr>
            <w:tcW w:w="3973" w:type="dxa"/>
            <w:tcBorders>
              <w:bottom w:val="single" w:color="000000" w:sz="6" w:space="0"/>
              <w:right w:val="single" w:color="000000" w:sz="4" w:space="0"/>
            </w:tcBorders>
            <w:vAlign w:val="top"/>
          </w:tcPr>
          <w:p w14:paraId="603054EC">
            <w:pPr>
              <w:pStyle w:val="6"/>
              <w:spacing w:before="107" w:line="185" w:lineRule="auto"/>
              <w:ind w:left="368"/>
            </w:pPr>
            <w:r>
              <w:rPr>
                <w:spacing w:val="5"/>
              </w:rPr>
              <w:t>3.个人缴纳的失业保险</w:t>
            </w:r>
          </w:p>
        </w:tc>
        <w:tc>
          <w:tcPr>
            <w:tcW w:w="1133" w:type="dxa"/>
            <w:tcBorders>
              <w:left w:val="single" w:color="000000" w:sz="4" w:space="0"/>
              <w:bottom w:val="single" w:color="000000" w:sz="6" w:space="0"/>
            </w:tcBorders>
            <w:vAlign w:val="top"/>
          </w:tcPr>
          <w:p w14:paraId="17667EA9">
            <w:pPr>
              <w:pStyle w:val="6"/>
              <w:spacing w:before="112" w:line="176" w:lineRule="auto"/>
              <w:ind w:left="469"/>
            </w:pPr>
            <w:r>
              <w:rPr>
                <w:spacing w:val="6"/>
              </w:rPr>
              <w:t>元</w:t>
            </w:r>
          </w:p>
        </w:tc>
        <w:tc>
          <w:tcPr>
            <w:tcW w:w="2268" w:type="dxa"/>
            <w:tcBorders>
              <w:bottom w:val="single" w:color="000000" w:sz="6" w:space="0"/>
            </w:tcBorders>
            <w:vAlign w:val="top"/>
          </w:tcPr>
          <w:p w14:paraId="41C9BD26">
            <w:pPr>
              <w:pStyle w:val="6"/>
              <w:spacing w:before="133" w:line="164" w:lineRule="auto"/>
              <w:ind w:left="1607"/>
            </w:pPr>
            <w:r>
              <w:rPr>
                <w:spacing w:val="-7"/>
              </w:rPr>
              <w:t>48.34</w:t>
            </w:r>
          </w:p>
        </w:tc>
        <w:tc>
          <w:tcPr>
            <w:tcW w:w="2271" w:type="dxa"/>
            <w:tcBorders>
              <w:bottom w:val="single" w:color="000000" w:sz="6" w:space="0"/>
            </w:tcBorders>
            <w:vAlign w:val="top"/>
          </w:tcPr>
          <w:p w14:paraId="54E0F2F0">
            <w:pPr>
              <w:pStyle w:val="6"/>
              <w:spacing w:before="133" w:line="164" w:lineRule="auto"/>
              <w:ind w:left="1718"/>
            </w:pPr>
            <w:r>
              <w:rPr>
                <w:spacing w:val="-10"/>
              </w:rPr>
              <w:t>1.80</w:t>
            </w:r>
          </w:p>
        </w:tc>
      </w:tr>
    </w:tbl>
    <w:p w14:paraId="36FBC293">
      <w:pPr>
        <w:pStyle w:val="2"/>
        <w:spacing w:line="222" w:lineRule="exact"/>
        <w:rPr>
          <w:sz w:val="19"/>
        </w:rPr>
      </w:pPr>
    </w:p>
    <w:p w14:paraId="23B44479">
      <w:pPr>
        <w:spacing w:line="222" w:lineRule="exact"/>
        <w:rPr>
          <w:sz w:val="19"/>
          <w:szCs w:val="19"/>
        </w:rPr>
        <w:sectPr>
          <w:footerReference r:id="rId115" w:type="default"/>
          <w:pgSz w:w="11900" w:h="16840"/>
          <w:pgMar w:top="400" w:right="1127" w:bottom="1265" w:left="1127" w:header="0" w:footer="1106" w:gutter="0"/>
          <w:cols w:space="720" w:num="1"/>
        </w:sectPr>
      </w:pPr>
    </w:p>
    <w:p w14:paraId="33020353">
      <w:pPr>
        <w:pStyle w:val="2"/>
        <w:spacing w:line="302" w:lineRule="auto"/>
      </w:pPr>
    </w:p>
    <w:p w14:paraId="4F45308F">
      <w:pPr>
        <w:pStyle w:val="2"/>
        <w:spacing w:line="302" w:lineRule="auto"/>
      </w:pPr>
    </w:p>
    <w:p w14:paraId="153CFB61">
      <w:pPr>
        <w:spacing w:before="116" w:line="179" w:lineRule="auto"/>
        <w:ind w:left="3302"/>
        <w:rPr>
          <w:rFonts w:ascii="微软雅黑" w:hAnsi="微软雅黑" w:eastAsia="微软雅黑" w:cs="微软雅黑"/>
          <w:sz w:val="27"/>
          <w:szCs w:val="27"/>
        </w:rPr>
      </w:pPr>
      <w:r>
        <w:rPr>
          <w:rFonts w:ascii="微软雅黑" w:hAnsi="微软雅黑" w:eastAsia="微软雅黑" w:cs="微软雅黑"/>
          <w:spacing w:val="-3"/>
          <w:sz w:val="27"/>
          <w:szCs w:val="27"/>
        </w:rPr>
        <w:t>常住居民家庭总支出（二）</w:t>
      </w:r>
    </w:p>
    <w:p w14:paraId="635C6756">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F191CBE">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7509FE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EA8310B">
            <w:pPr>
              <w:spacing w:line="337" w:lineRule="auto"/>
              <w:rPr>
                <w:rFonts w:ascii="Arial"/>
                <w:sz w:val="21"/>
              </w:rPr>
            </w:pPr>
          </w:p>
          <w:p w14:paraId="0EE20AFE">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20A6836F">
            <w:pPr>
              <w:spacing w:line="336" w:lineRule="auto"/>
              <w:rPr>
                <w:rFonts w:ascii="Arial"/>
                <w:sz w:val="21"/>
              </w:rPr>
            </w:pPr>
          </w:p>
          <w:p w14:paraId="27C0862F">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2C76838">
            <w:pPr>
              <w:spacing w:line="337" w:lineRule="auto"/>
              <w:rPr>
                <w:rFonts w:ascii="Arial"/>
                <w:sz w:val="21"/>
              </w:rPr>
            </w:pPr>
          </w:p>
          <w:p w14:paraId="6E717743">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0895F66">
            <w:pPr>
              <w:spacing w:line="337" w:lineRule="auto"/>
              <w:rPr>
                <w:rFonts w:ascii="Arial"/>
                <w:sz w:val="21"/>
              </w:rPr>
            </w:pPr>
          </w:p>
          <w:p w14:paraId="231C24E3">
            <w:pPr>
              <w:pStyle w:val="6"/>
              <w:spacing w:before="73" w:line="184" w:lineRule="auto"/>
              <w:ind w:left="592"/>
            </w:pPr>
            <w:r>
              <w:rPr>
                <w:spacing w:val="8"/>
              </w:rPr>
              <w:t>农村牧区住户</w:t>
            </w:r>
          </w:p>
        </w:tc>
      </w:tr>
      <w:tr w14:paraId="592C73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5" w:hRule="atLeast"/>
        </w:trPr>
        <w:tc>
          <w:tcPr>
            <w:tcW w:w="3973" w:type="dxa"/>
            <w:tcBorders>
              <w:top w:val="single" w:color="000000" w:sz="6" w:space="0"/>
              <w:right w:val="single" w:color="000000" w:sz="4" w:space="0"/>
            </w:tcBorders>
            <w:vAlign w:val="top"/>
          </w:tcPr>
          <w:p w14:paraId="07814DB6">
            <w:pPr>
              <w:pStyle w:val="6"/>
              <w:spacing w:before="131" w:line="187" w:lineRule="auto"/>
              <w:ind w:left="363"/>
            </w:pPr>
            <w:r>
              <w:rPr>
                <w:spacing w:val="5"/>
              </w:rPr>
              <w:t>4.其他社会保障支出</w:t>
            </w:r>
          </w:p>
        </w:tc>
        <w:tc>
          <w:tcPr>
            <w:tcW w:w="1133" w:type="dxa"/>
            <w:tcBorders>
              <w:top w:val="single" w:color="000000" w:sz="6" w:space="0"/>
              <w:left w:val="single" w:color="000000" w:sz="4" w:space="0"/>
            </w:tcBorders>
            <w:vAlign w:val="top"/>
          </w:tcPr>
          <w:p w14:paraId="0C21562E">
            <w:pPr>
              <w:pStyle w:val="6"/>
              <w:spacing w:before="138" w:line="176" w:lineRule="auto"/>
              <w:ind w:left="469"/>
            </w:pPr>
            <w:r>
              <w:rPr>
                <w:spacing w:val="6"/>
              </w:rPr>
              <w:t>元</w:t>
            </w:r>
          </w:p>
        </w:tc>
        <w:tc>
          <w:tcPr>
            <w:tcW w:w="2268" w:type="dxa"/>
            <w:tcBorders>
              <w:top w:val="single" w:color="000000" w:sz="6" w:space="0"/>
            </w:tcBorders>
            <w:vAlign w:val="top"/>
          </w:tcPr>
          <w:p w14:paraId="1D8972A5">
            <w:pPr>
              <w:pStyle w:val="6"/>
              <w:spacing w:before="158" w:line="165" w:lineRule="auto"/>
              <w:ind w:left="1698"/>
            </w:pPr>
            <w:r>
              <w:rPr>
                <w:spacing w:val="-7"/>
              </w:rPr>
              <w:t>8.50</w:t>
            </w:r>
          </w:p>
        </w:tc>
        <w:tc>
          <w:tcPr>
            <w:tcW w:w="2271" w:type="dxa"/>
            <w:tcBorders>
              <w:top w:val="single" w:color="000000" w:sz="6" w:space="0"/>
            </w:tcBorders>
            <w:vAlign w:val="top"/>
          </w:tcPr>
          <w:p w14:paraId="3B605D10">
            <w:pPr>
              <w:pStyle w:val="6"/>
              <w:spacing w:before="158" w:line="165" w:lineRule="auto"/>
              <w:ind w:left="1703"/>
            </w:pPr>
            <w:r>
              <w:rPr>
                <w:spacing w:val="-6"/>
              </w:rPr>
              <w:t>5.80</w:t>
            </w:r>
          </w:p>
        </w:tc>
      </w:tr>
      <w:tr w14:paraId="7C70EF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224DC807">
            <w:pPr>
              <w:pStyle w:val="6"/>
              <w:spacing w:before="93" w:line="185" w:lineRule="auto"/>
              <w:ind w:left="557"/>
            </w:pPr>
            <w:r>
              <w:rPr>
                <w:spacing w:val="6"/>
              </w:rPr>
              <w:t>1.城镇外来从业人员寄给家人的支出</w:t>
            </w:r>
          </w:p>
        </w:tc>
        <w:tc>
          <w:tcPr>
            <w:tcW w:w="1133" w:type="dxa"/>
            <w:tcBorders>
              <w:left w:val="single" w:color="000000" w:sz="4" w:space="0"/>
            </w:tcBorders>
            <w:vAlign w:val="top"/>
          </w:tcPr>
          <w:p w14:paraId="517776AD">
            <w:pPr>
              <w:pStyle w:val="6"/>
              <w:spacing w:before="99" w:line="176" w:lineRule="auto"/>
              <w:ind w:left="469"/>
            </w:pPr>
            <w:r>
              <w:rPr>
                <w:spacing w:val="6"/>
              </w:rPr>
              <w:t>元</w:t>
            </w:r>
          </w:p>
        </w:tc>
        <w:tc>
          <w:tcPr>
            <w:tcW w:w="2268" w:type="dxa"/>
            <w:vAlign w:val="top"/>
          </w:tcPr>
          <w:p w14:paraId="5918D786">
            <w:pPr>
              <w:rPr>
                <w:rFonts w:ascii="Arial"/>
                <w:sz w:val="21"/>
              </w:rPr>
            </w:pPr>
          </w:p>
        </w:tc>
        <w:tc>
          <w:tcPr>
            <w:tcW w:w="2271" w:type="dxa"/>
            <w:vAlign w:val="top"/>
          </w:tcPr>
          <w:p w14:paraId="5ED3B1AC">
            <w:pPr>
              <w:rPr>
                <w:rFonts w:ascii="Arial"/>
                <w:sz w:val="21"/>
              </w:rPr>
            </w:pPr>
          </w:p>
        </w:tc>
      </w:tr>
      <w:tr w14:paraId="6824EA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3565EEF6">
            <w:pPr>
              <w:pStyle w:val="6"/>
              <w:spacing w:before="93" w:line="185" w:lineRule="auto"/>
              <w:ind w:left="543"/>
            </w:pPr>
            <w:r>
              <w:rPr>
                <w:spacing w:val="6"/>
              </w:rPr>
              <w:t>2.农村外来从业人员寄给家人的支出</w:t>
            </w:r>
          </w:p>
        </w:tc>
        <w:tc>
          <w:tcPr>
            <w:tcW w:w="1133" w:type="dxa"/>
            <w:tcBorders>
              <w:left w:val="single" w:color="000000" w:sz="4" w:space="0"/>
            </w:tcBorders>
            <w:vAlign w:val="top"/>
          </w:tcPr>
          <w:p w14:paraId="71504CF1">
            <w:pPr>
              <w:pStyle w:val="6"/>
              <w:spacing w:before="99" w:line="176" w:lineRule="auto"/>
              <w:ind w:left="469"/>
            </w:pPr>
            <w:r>
              <w:rPr>
                <w:spacing w:val="6"/>
              </w:rPr>
              <w:t>元</w:t>
            </w:r>
          </w:p>
        </w:tc>
        <w:tc>
          <w:tcPr>
            <w:tcW w:w="2268" w:type="dxa"/>
            <w:vAlign w:val="top"/>
          </w:tcPr>
          <w:p w14:paraId="498CB171">
            <w:pPr>
              <w:rPr>
                <w:rFonts w:ascii="Arial"/>
                <w:sz w:val="21"/>
              </w:rPr>
            </w:pPr>
          </w:p>
        </w:tc>
        <w:tc>
          <w:tcPr>
            <w:tcW w:w="2271" w:type="dxa"/>
            <w:vAlign w:val="top"/>
          </w:tcPr>
          <w:p w14:paraId="25A533F8">
            <w:pPr>
              <w:rPr>
                <w:rFonts w:ascii="Arial"/>
                <w:sz w:val="21"/>
              </w:rPr>
            </w:pPr>
          </w:p>
        </w:tc>
      </w:tr>
      <w:tr w14:paraId="66B26A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7936823D">
            <w:pPr>
              <w:pStyle w:val="6"/>
              <w:spacing w:before="87" w:line="209" w:lineRule="auto"/>
              <w:ind w:left="112"/>
            </w:pPr>
            <w:r>
              <w:rPr>
                <w:spacing w:val="1"/>
              </w:rPr>
              <w:t>（三）外来从业人员寄给家人的支出</w:t>
            </w:r>
          </w:p>
        </w:tc>
        <w:tc>
          <w:tcPr>
            <w:tcW w:w="1133" w:type="dxa"/>
            <w:tcBorders>
              <w:left w:val="single" w:color="000000" w:sz="4" w:space="0"/>
            </w:tcBorders>
            <w:vAlign w:val="top"/>
          </w:tcPr>
          <w:p w14:paraId="787E3C03">
            <w:pPr>
              <w:pStyle w:val="6"/>
              <w:spacing w:before="97" w:line="176" w:lineRule="auto"/>
              <w:ind w:left="469"/>
            </w:pPr>
            <w:r>
              <w:rPr>
                <w:spacing w:val="6"/>
              </w:rPr>
              <w:t>元</w:t>
            </w:r>
          </w:p>
        </w:tc>
        <w:tc>
          <w:tcPr>
            <w:tcW w:w="2268" w:type="dxa"/>
            <w:vAlign w:val="top"/>
          </w:tcPr>
          <w:p w14:paraId="31AFF323">
            <w:pPr>
              <w:rPr>
                <w:rFonts w:ascii="Arial"/>
                <w:sz w:val="21"/>
              </w:rPr>
            </w:pPr>
          </w:p>
        </w:tc>
        <w:tc>
          <w:tcPr>
            <w:tcW w:w="2271" w:type="dxa"/>
            <w:vAlign w:val="top"/>
          </w:tcPr>
          <w:p w14:paraId="3DAF2C11">
            <w:pPr>
              <w:rPr>
                <w:rFonts w:ascii="Arial"/>
                <w:sz w:val="21"/>
              </w:rPr>
            </w:pPr>
          </w:p>
        </w:tc>
      </w:tr>
      <w:tr w14:paraId="502C1E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034A5271">
            <w:pPr>
              <w:pStyle w:val="6"/>
              <w:spacing w:before="90" w:line="207" w:lineRule="auto"/>
              <w:ind w:left="112"/>
            </w:pPr>
            <w:r>
              <w:rPr>
                <w:spacing w:val="-8"/>
              </w:rPr>
              <w:t>（四）赡养支出</w:t>
            </w:r>
          </w:p>
        </w:tc>
        <w:tc>
          <w:tcPr>
            <w:tcW w:w="1133" w:type="dxa"/>
            <w:tcBorders>
              <w:left w:val="single" w:color="000000" w:sz="4" w:space="0"/>
            </w:tcBorders>
            <w:vAlign w:val="top"/>
          </w:tcPr>
          <w:p w14:paraId="01D0D99B">
            <w:pPr>
              <w:pStyle w:val="6"/>
              <w:spacing w:before="100" w:line="176" w:lineRule="auto"/>
              <w:ind w:left="469"/>
            </w:pPr>
            <w:r>
              <w:rPr>
                <w:spacing w:val="6"/>
              </w:rPr>
              <w:t>元</w:t>
            </w:r>
          </w:p>
        </w:tc>
        <w:tc>
          <w:tcPr>
            <w:tcW w:w="2268" w:type="dxa"/>
            <w:vAlign w:val="top"/>
          </w:tcPr>
          <w:p w14:paraId="1B9F868F">
            <w:pPr>
              <w:pStyle w:val="6"/>
              <w:spacing w:before="120" w:line="165" w:lineRule="auto"/>
              <w:ind w:left="1697"/>
            </w:pPr>
            <w:r>
              <w:rPr>
                <w:spacing w:val="-6"/>
              </w:rPr>
              <w:t>6.52</w:t>
            </w:r>
          </w:p>
        </w:tc>
        <w:tc>
          <w:tcPr>
            <w:tcW w:w="2271" w:type="dxa"/>
            <w:vAlign w:val="top"/>
          </w:tcPr>
          <w:p w14:paraId="412D236C">
            <w:pPr>
              <w:pStyle w:val="6"/>
              <w:spacing w:before="121" w:line="164" w:lineRule="auto"/>
              <w:ind w:left="1627"/>
            </w:pPr>
            <w:r>
              <w:rPr>
                <w:spacing w:val="-10"/>
              </w:rPr>
              <w:t>13.32</w:t>
            </w:r>
          </w:p>
        </w:tc>
      </w:tr>
      <w:tr w14:paraId="35E7B3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396FC6E7">
            <w:pPr>
              <w:pStyle w:val="6"/>
              <w:spacing w:before="88" w:line="209" w:lineRule="auto"/>
              <w:ind w:left="112"/>
            </w:pPr>
            <w:r>
              <w:rPr>
                <w:spacing w:val="-3"/>
              </w:rPr>
              <w:t>（五）其他转移性支出</w:t>
            </w:r>
          </w:p>
        </w:tc>
        <w:tc>
          <w:tcPr>
            <w:tcW w:w="1133" w:type="dxa"/>
            <w:tcBorders>
              <w:left w:val="single" w:color="000000" w:sz="4" w:space="0"/>
            </w:tcBorders>
            <w:vAlign w:val="top"/>
          </w:tcPr>
          <w:p w14:paraId="74B121B9">
            <w:pPr>
              <w:pStyle w:val="6"/>
              <w:spacing w:before="99" w:line="176" w:lineRule="auto"/>
              <w:ind w:left="469"/>
            </w:pPr>
            <w:r>
              <w:rPr>
                <w:spacing w:val="6"/>
              </w:rPr>
              <w:t>元</w:t>
            </w:r>
          </w:p>
        </w:tc>
        <w:tc>
          <w:tcPr>
            <w:tcW w:w="2268" w:type="dxa"/>
            <w:vAlign w:val="top"/>
          </w:tcPr>
          <w:p w14:paraId="0E441033">
            <w:pPr>
              <w:pStyle w:val="6"/>
              <w:spacing w:before="119" w:line="165" w:lineRule="auto"/>
              <w:ind w:left="1533"/>
            </w:pPr>
            <w:r>
              <w:rPr>
                <w:spacing w:val="-10"/>
              </w:rPr>
              <w:t>115.38</w:t>
            </w:r>
          </w:p>
        </w:tc>
        <w:tc>
          <w:tcPr>
            <w:tcW w:w="2271" w:type="dxa"/>
            <w:vAlign w:val="top"/>
          </w:tcPr>
          <w:p w14:paraId="53B06006">
            <w:pPr>
              <w:pStyle w:val="6"/>
              <w:spacing w:before="119" w:line="165" w:lineRule="auto"/>
              <w:ind w:left="1701"/>
            </w:pPr>
            <w:r>
              <w:rPr>
                <w:spacing w:val="-5"/>
              </w:rPr>
              <w:t>4.67</w:t>
            </w:r>
          </w:p>
        </w:tc>
      </w:tr>
      <w:tr w14:paraId="178230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2D213C51">
            <w:pPr>
              <w:pStyle w:val="6"/>
              <w:spacing w:before="94" w:line="187" w:lineRule="auto"/>
              <w:ind w:left="8"/>
            </w:pPr>
            <w:r>
              <w:rPr>
                <w:spacing w:val="-1"/>
              </w:rPr>
              <w:t>五、部分商业保险支出</w:t>
            </w:r>
          </w:p>
        </w:tc>
        <w:tc>
          <w:tcPr>
            <w:tcW w:w="1133" w:type="dxa"/>
            <w:tcBorders>
              <w:left w:val="single" w:color="000000" w:sz="4" w:space="0"/>
            </w:tcBorders>
            <w:vAlign w:val="top"/>
          </w:tcPr>
          <w:p w14:paraId="5974052B">
            <w:pPr>
              <w:pStyle w:val="6"/>
              <w:spacing w:before="101" w:line="176" w:lineRule="auto"/>
              <w:ind w:left="469"/>
            </w:pPr>
            <w:r>
              <w:rPr>
                <w:spacing w:val="6"/>
              </w:rPr>
              <w:t>元</w:t>
            </w:r>
          </w:p>
        </w:tc>
        <w:tc>
          <w:tcPr>
            <w:tcW w:w="2268" w:type="dxa"/>
            <w:vAlign w:val="top"/>
          </w:tcPr>
          <w:p w14:paraId="38D899DB">
            <w:pPr>
              <w:pStyle w:val="6"/>
              <w:spacing w:before="121" w:line="165" w:lineRule="auto"/>
              <w:ind w:left="1521"/>
            </w:pPr>
            <w:r>
              <w:rPr>
                <w:spacing w:val="-8"/>
              </w:rPr>
              <w:t>354.65</w:t>
            </w:r>
          </w:p>
        </w:tc>
        <w:tc>
          <w:tcPr>
            <w:tcW w:w="2271" w:type="dxa"/>
            <w:vAlign w:val="top"/>
          </w:tcPr>
          <w:p w14:paraId="36C60924">
            <w:pPr>
              <w:pStyle w:val="6"/>
              <w:spacing w:before="122" w:line="165" w:lineRule="auto"/>
              <w:ind w:left="1526"/>
            </w:pPr>
            <w:r>
              <w:rPr>
                <w:spacing w:val="-8"/>
              </w:rPr>
              <w:t>288.49</w:t>
            </w:r>
          </w:p>
        </w:tc>
      </w:tr>
      <w:tr w14:paraId="6D34B7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7CE65D76">
            <w:pPr>
              <w:pStyle w:val="6"/>
              <w:spacing w:before="89" w:line="206" w:lineRule="auto"/>
              <w:ind w:left="112"/>
            </w:pPr>
            <w:r>
              <w:rPr>
                <w:spacing w:val="-4"/>
              </w:rPr>
              <w:t>（一）意外伤害保险</w:t>
            </w:r>
          </w:p>
        </w:tc>
        <w:tc>
          <w:tcPr>
            <w:tcW w:w="1133" w:type="dxa"/>
            <w:tcBorders>
              <w:left w:val="single" w:color="000000" w:sz="4" w:space="0"/>
            </w:tcBorders>
            <w:vAlign w:val="top"/>
          </w:tcPr>
          <w:p w14:paraId="111A8438">
            <w:pPr>
              <w:pStyle w:val="6"/>
              <w:spacing w:before="99" w:line="176" w:lineRule="auto"/>
              <w:ind w:left="469"/>
            </w:pPr>
            <w:r>
              <w:rPr>
                <w:spacing w:val="6"/>
              </w:rPr>
              <w:t>元</w:t>
            </w:r>
          </w:p>
        </w:tc>
        <w:tc>
          <w:tcPr>
            <w:tcW w:w="2268" w:type="dxa"/>
            <w:vAlign w:val="top"/>
          </w:tcPr>
          <w:p w14:paraId="48B2EE7B">
            <w:pPr>
              <w:pStyle w:val="6"/>
              <w:spacing w:before="119" w:line="165" w:lineRule="auto"/>
              <w:ind w:left="1696"/>
            </w:pPr>
            <w:r>
              <w:rPr>
                <w:spacing w:val="-6"/>
              </w:rPr>
              <w:t>2.68</w:t>
            </w:r>
          </w:p>
        </w:tc>
        <w:tc>
          <w:tcPr>
            <w:tcW w:w="2271" w:type="dxa"/>
            <w:vAlign w:val="top"/>
          </w:tcPr>
          <w:p w14:paraId="2BBD01C5">
            <w:pPr>
              <w:pStyle w:val="6"/>
              <w:spacing w:before="120" w:line="164" w:lineRule="auto"/>
              <w:ind w:left="1701"/>
            </w:pPr>
            <w:r>
              <w:rPr>
                <w:spacing w:val="-5"/>
              </w:rPr>
              <w:t>4.03</w:t>
            </w:r>
          </w:p>
        </w:tc>
      </w:tr>
      <w:tr w14:paraId="758065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2C1BFC09">
            <w:pPr>
              <w:pStyle w:val="6"/>
              <w:spacing w:before="89" w:line="210" w:lineRule="auto"/>
              <w:ind w:left="112"/>
            </w:pPr>
            <w:r>
              <w:rPr>
                <w:spacing w:val="-5"/>
              </w:rPr>
              <w:t>（二）商业医疗保险（含大病保险）</w:t>
            </w:r>
          </w:p>
        </w:tc>
        <w:tc>
          <w:tcPr>
            <w:tcW w:w="1133" w:type="dxa"/>
            <w:tcBorders>
              <w:left w:val="single" w:color="000000" w:sz="4" w:space="0"/>
            </w:tcBorders>
            <w:vAlign w:val="top"/>
          </w:tcPr>
          <w:p w14:paraId="185A2793">
            <w:pPr>
              <w:pStyle w:val="6"/>
              <w:spacing w:before="105" w:line="176" w:lineRule="auto"/>
              <w:ind w:left="469"/>
            </w:pPr>
            <w:r>
              <w:rPr>
                <w:spacing w:val="6"/>
              </w:rPr>
              <w:t>元</w:t>
            </w:r>
          </w:p>
        </w:tc>
        <w:tc>
          <w:tcPr>
            <w:tcW w:w="2268" w:type="dxa"/>
            <w:vAlign w:val="top"/>
          </w:tcPr>
          <w:p w14:paraId="19058966">
            <w:pPr>
              <w:pStyle w:val="6"/>
              <w:spacing w:before="126" w:line="164" w:lineRule="auto"/>
              <w:ind w:left="1518"/>
            </w:pPr>
            <w:r>
              <w:rPr>
                <w:spacing w:val="-8"/>
              </w:rPr>
              <w:t>228.81</w:t>
            </w:r>
          </w:p>
        </w:tc>
        <w:tc>
          <w:tcPr>
            <w:tcW w:w="2271" w:type="dxa"/>
            <w:vAlign w:val="top"/>
          </w:tcPr>
          <w:p w14:paraId="755FFE41">
            <w:pPr>
              <w:pStyle w:val="6"/>
              <w:spacing w:before="126" w:line="165" w:lineRule="auto"/>
              <w:ind w:left="1540"/>
            </w:pPr>
            <w:r>
              <w:rPr>
                <w:spacing w:val="-10"/>
              </w:rPr>
              <w:t>187.91</w:t>
            </w:r>
          </w:p>
        </w:tc>
      </w:tr>
      <w:tr w14:paraId="4ED6A8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68EB8456">
            <w:pPr>
              <w:pStyle w:val="6"/>
              <w:spacing w:before="89" w:line="206" w:lineRule="auto"/>
              <w:ind w:left="112"/>
            </w:pPr>
            <w:r>
              <w:t>（三）其他非储蓄性商业保险</w:t>
            </w:r>
          </w:p>
        </w:tc>
        <w:tc>
          <w:tcPr>
            <w:tcW w:w="1133" w:type="dxa"/>
            <w:tcBorders>
              <w:left w:val="single" w:color="000000" w:sz="4" w:space="0"/>
            </w:tcBorders>
            <w:vAlign w:val="top"/>
          </w:tcPr>
          <w:p w14:paraId="1480F00C">
            <w:pPr>
              <w:pStyle w:val="6"/>
              <w:spacing w:before="100" w:line="176" w:lineRule="auto"/>
              <w:ind w:left="469"/>
            </w:pPr>
            <w:r>
              <w:rPr>
                <w:spacing w:val="6"/>
              </w:rPr>
              <w:t>元</w:t>
            </w:r>
          </w:p>
        </w:tc>
        <w:tc>
          <w:tcPr>
            <w:tcW w:w="2268" w:type="dxa"/>
            <w:vAlign w:val="top"/>
          </w:tcPr>
          <w:p w14:paraId="2CBBBF42">
            <w:pPr>
              <w:rPr>
                <w:rFonts w:ascii="Arial"/>
                <w:sz w:val="21"/>
              </w:rPr>
            </w:pPr>
          </w:p>
        </w:tc>
        <w:tc>
          <w:tcPr>
            <w:tcW w:w="2271" w:type="dxa"/>
            <w:vAlign w:val="top"/>
          </w:tcPr>
          <w:p w14:paraId="574FF9C8">
            <w:pPr>
              <w:pStyle w:val="6"/>
              <w:spacing w:before="120" w:line="165" w:lineRule="auto"/>
              <w:ind w:left="1614"/>
            </w:pPr>
            <w:r>
              <w:rPr>
                <w:spacing w:val="-7"/>
              </w:rPr>
              <w:t>88.06</w:t>
            </w:r>
          </w:p>
        </w:tc>
      </w:tr>
      <w:tr w14:paraId="01817B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140E813B">
            <w:pPr>
              <w:pStyle w:val="6"/>
              <w:spacing w:before="90" w:line="207" w:lineRule="auto"/>
              <w:ind w:left="112"/>
            </w:pPr>
            <w:r>
              <w:rPr>
                <w:spacing w:val="-1"/>
              </w:rPr>
              <w:t>（四）其他储蓄性商业保险</w:t>
            </w:r>
          </w:p>
        </w:tc>
        <w:tc>
          <w:tcPr>
            <w:tcW w:w="1133" w:type="dxa"/>
            <w:tcBorders>
              <w:left w:val="single" w:color="000000" w:sz="4" w:space="0"/>
            </w:tcBorders>
            <w:vAlign w:val="top"/>
          </w:tcPr>
          <w:p w14:paraId="3E5BB13F">
            <w:pPr>
              <w:pStyle w:val="6"/>
              <w:spacing w:before="100" w:line="176" w:lineRule="auto"/>
              <w:ind w:left="469"/>
            </w:pPr>
            <w:r>
              <w:rPr>
                <w:spacing w:val="6"/>
              </w:rPr>
              <w:t>元</w:t>
            </w:r>
          </w:p>
        </w:tc>
        <w:tc>
          <w:tcPr>
            <w:tcW w:w="2268" w:type="dxa"/>
            <w:vAlign w:val="top"/>
          </w:tcPr>
          <w:p w14:paraId="5AD81103">
            <w:pPr>
              <w:pStyle w:val="6"/>
              <w:spacing w:before="120" w:line="165" w:lineRule="auto"/>
              <w:ind w:left="1533"/>
            </w:pPr>
            <w:r>
              <w:rPr>
                <w:spacing w:val="-10"/>
              </w:rPr>
              <w:t>123.16</w:t>
            </w:r>
          </w:p>
        </w:tc>
        <w:tc>
          <w:tcPr>
            <w:tcW w:w="2271" w:type="dxa"/>
            <w:vAlign w:val="top"/>
          </w:tcPr>
          <w:p w14:paraId="1511263B">
            <w:pPr>
              <w:pStyle w:val="6"/>
              <w:spacing w:before="122" w:line="165" w:lineRule="auto"/>
              <w:ind w:left="1705"/>
            </w:pPr>
            <w:r>
              <w:rPr>
                <w:spacing w:val="-7"/>
              </w:rPr>
              <w:t>8.49</w:t>
            </w:r>
          </w:p>
        </w:tc>
      </w:tr>
      <w:tr w14:paraId="541E01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4AA054D3">
            <w:pPr>
              <w:pStyle w:val="6"/>
              <w:spacing w:before="97" w:line="185" w:lineRule="auto"/>
              <w:ind w:left="4"/>
            </w:pPr>
            <w:r>
              <w:rPr>
                <w:spacing w:val="2"/>
              </w:rPr>
              <w:t>六、购置资产及非经常性转移支出</w:t>
            </w:r>
          </w:p>
        </w:tc>
        <w:tc>
          <w:tcPr>
            <w:tcW w:w="1133" w:type="dxa"/>
            <w:tcBorders>
              <w:left w:val="single" w:color="000000" w:sz="4" w:space="0"/>
            </w:tcBorders>
            <w:vAlign w:val="top"/>
          </w:tcPr>
          <w:p w14:paraId="6467B0B9">
            <w:pPr>
              <w:pStyle w:val="6"/>
              <w:spacing w:before="104" w:line="176" w:lineRule="auto"/>
              <w:ind w:left="469"/>
            </w:pPr>
            <w:r>
              <w:rPr>
                <w:spacing w:val="6"/>
              </w:rPr>
              <w:t>元</w:t>
            </w:r>
          </w:p>
        </w:tc>
        <w:tc>
          <w:tcPr>
            <w:tcW w:w="2268" w:type="dxa"/>
            <w:vAlign w:val="top"/>
          </w:tcPr>
          <w:p w14:paraId="2E240482">
            <w:pPr>
              <w:pStyle w:val="6"/>
              <w:spacing w:before="125" w:line="165" w:lineRule="auto"/>
              <w:ind w:left="1435"/>
            </w:pPr>
            <w:r>
              <w:rPr>
                <w:spacing w:val="-9"/>
              </w:rPr>
              <w:t>3948.30</w:t>
            </w:r>
          </w:p>
        </w:tc>
        <w:tc>
          <w:tcPr>
            <w:tcW w:w="2271" w:type="dxa"/>
            <w:vAlign w:val="top"/>
          </w:tcPr>
          <w:p w14:paraId="4A670FE0">
            <w:pPr>
              <w:pStyle w:val="6"/>
              <w:spacing w:before="123" w:line="165" w:lineRule="auto"/>
              <w:ind w:left="1437"/>
            </w:pPr>
            <w:r>
              <w:rPr>
                <w:spacing w:val="-8"/>
              </w:rPr>
              <w:t>3176.76</w:t>
            </w:r>
          </w:p>
        </w:tc>
      </w:tr>
      <w:tr w14:paraId="5D5743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2C1CAFB1">
            <w:pPr>
              <w:pStyle w:val="6"/>
              <w:spacing w:before="95" w:line="203" w:lineRule="auto"/>
              <w:ind w:left="112"/>
            </w:pPr>
            <w:r>
              <w:rPr>
                <w:spacing w:val="-4"/>
              </w:rPr>
              <w:t>（一）购置资产支出</w:t>
            </w:r>
          </w:p>
        </w:tc>
        <w:tc>
          <w:tcPr>
            <w:tcW w:w="1133" w:type="dxa"/>
            <w:tcBorders>
              <w:left w:val="single" w:color="000000" w:sz="4" w:space="0"/>
            </w:tcBorders>
            <w:vAlign w:val="top"/>
          </w:tcPr>
          <w:p w14:paraId="7456B6A0">
            <w:pPr>
              <w:pStyle w:val="6"/>
              <w:spacing w:before="105" w:line="176" w:lineRule="auto"/>
              <w:ind w:left="469"/>
            </w:pPr>
            <w:r>
              <w:rPr>
                <w:spacing w:val="6"/>
              </w:rPr>
              <w:t>元</w:t>
            </w:r>
          </w:p>
        </w:tc>
        <w:tc>
          <w:tcPr>
            <w:tcW w:w="2268" w:type="dxa"/>
            <w:vAlign w:val="top"/>
          </w:tcPr>
          <w:p w14:paraId="37D73131">
            <w:pPr>
              <w:pStyle w:val="6"/>
              <w:spacing w:before="126" w:line="165" w:lineRule="auto"/>
              <w:ind w:left="1521"/>
            </w:pPr>
            <w:r>
              <w:rPr>
                <w:spacing w:val="-8"/>
              </w:rPr>
              <w:t>399.10</w:t>
            </w:r>
          </w:p>
        </w:tc>
        <w:tc>
          <w:tcPr>
            <w:tcW w:w="2271" w:type="dxa"/>
            <w:vAlign w:val="top"/>
          </w:tcPr>
          <w:p w14:paraId="126CF599">
            <w:pPr>
              <w:pStyle w:val="6"/>
              <w:spacing w:before="126" w:line="165" w:lineRule="auto"/>
              <w:ind w:left="1526"/>
            </w:pPr>
            <w:r>
              <w:rPr>
                <w:spacing w:val="-8"/>
              </w:rPr>
              <w:t>908.08</w:t>
            </w:r>
          </w:p>
        </w:tc>
      </w:tr>
      <w:tr w14:paraId="176AB5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2D1BAFA">
            <w:pPr>
              <w:pStyle w:val="6"/>
              <w:spacing w:before="95" w:line="187" w:lineRule="auto"/>
              <w:ind w:left="380"/>
            </w:pPr>
            <w:r>
              <w:rPr>
                <w:spacing w:val="3"/>
              </w:rPr>
              <w:t>1.建造住房支出</w:t>
            </w:r>
          </w:p>
        </w:tc>
        <w:tc>
          <w:tcPr>
            <w:tcW w:w="1133" w:type="dxa"/>
            <w:tcBorders>
              <w:left w:val="single" w:color="000000" w:sz="4" w:space="0"/>
            </w:tcBorders>
            <w:vAlign w:val="top"/>
          </w:tcPr>
          <w:p w14:paraId="3B09D6C8">
            <w:pPr>
              <w:pStyle w:val="6"/>
              <w:spacing w:before="103" w:line="176" w:lineRule="auto"/>
              <w:ind w:left="469"/>
            </w:pPr>
            <w:r>
              <w:rPr>
                <w:spacing w:val="6"/>
              </w:rPr>
              <w:t>元</w:t>
            </w:r>
          </w:p>
        </w:tc>
        <w:tc>
          <w:tcPr>
            <w:tcW w:w="2268" w:type="dxa"/>
            <w:vAlign w:val="top"/>
          </w:tcPr>
          <w:p w14:paraId="0D618846">
            <w:pPr>
              <w:rPr>
                <w:rFonts w:ascii="Arial"/>
                <w:sz w:val="21"/>
              </w:rPr>
            </w:pPr>
          </w:p>
        </w:tc>
        <w:tc>
          <w:tcPr>
            <w:tcW w:w="2271" w:type="dxa"/>
            <w:vAlign w:val="top"/>
          </w:tcPr>
          <w:p w14:paraId="2A66DD5E">
            <w:pPr>
              <w:pStyle w:val="6"/>
              <w:spacing w:before="123" w:line="165" w:lineRule="auto"/>
              <w:ind w:left="1703"/>
            </w:pPr>
            <w:r>
              <w:rPr>
                <w:spacing w:val="-6"/>
              </w:rPr>
              <w:t>0.86</w:t>
            </w:r>
          </w:p>
        </w:tc>
      </w:tr>
      <w:tr w14:paraId="15F811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037A9B2C">
            <w:pPr>
              <w:pStyle w:val="6"/>
              <w:spacing w:before="96" w:line="203" w:lineRule="auto"/>
              <w:ind w:left="467"/>
            </w:pPr>
            <w:r>
              <w:rPr>
                <w:spacing w:val="-10"/>
              </w:rPr>
              <w:t>（</w:t>
            </w:r>
            <w:r>
              <w:rPr>
                <w:spacing w:val="-11"/>
              </w:rPr>
              <w:t xml:space="preserve"> </w:t>
            </w:r>
            <w:r>
              <w:rPr>
                <w:spacing w:val="-10"/>
              </w:rPr>
              <w:t>1）建造住房材料</w:t>
            </w:r>
          </w:p>
        </w:tc>
        <w:tc>
          <w:tcPr>
            <w:tcW w:w="1133" w:type="dxa"/>
            <w:tcBorders>
              <w:left w:val="single" w:color="000000" w:sz="4" w:space="0"/>
            </w:tcBorders>
            <w:vAlign w:val="top"/>
          </w:tcPr>
          <w:p w14:paraId="45E1F595">
            <w:pPr>
              <w:pStyle w:val="6"/>
              <w:spacing w:before="106" w:line="176" w:lineRule="auto"/>
              <w:ind w:left="469"/>
            </w:pPr>
            <w:r>
              <w:rPr>
                <w:spacing w:val="6"/>
              </w:rPr>
              <w:t>元</w:t>
            </w:r>
          </w:p>
        </w:tc>
        <w:tc>
          <w:tcPr>
            <w:tcW w:w="2268" w:type="dxa"/>
            <w:vAlign w:val="top"/>
          </w:tcPr>
          <w:p w14:paraId="6532D17E">
            <w:pPr>
              <w:rPr>
                <w:rFonts w:ascii="Arial"/>
                <w:sz w:val="21"/>
              </w:rPr>
            </w:pPr>
          </w:p>
        </w:tc>
        <w:tc>
          <w:tcPr>
            <w:tcW w:w="2271" w:type="dxa"/>
            <w:vAlign w:val="top"/>
          </w:tcPr>
          <w:p w14:paraId="3F9DDA4C">
            <w:pPr>
              <w:pStyle w:val="6"/>
              <w:spacing w:before="126" w:line="165" w:lineRule="auto"/>
              <w:ind w:left="1703"/>
            </w:pPr>
            <w:r>
              <w:rPr>
                <w:spacing w:val="-6"/>
              </w:rPr>
              <w:t>0.86</w:t>
            </w:r>
          </w:p>
        </w:tc>
      </w:tr>
      <w:tr w14:paraId="281966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32DFC16F">
            <w:pPr>
              <w:pStyle w:val="6"/>
              <w:spacing w:before="93" w:line="205" w:lineRule="auto"/>
              <w:ind w:left="467"/>
            </w:pPr>
            <w:r>
              <w:rPr>
                <w:spacing w:val="-6"/>
              </w:rPr>
              <w:t>（2）建造住房雇工</w:t>
            </w:r>
          </w:p>
        </w:tc>
        <w:tc>
          <w:tcPr>
            <w:tcW w:w="1133" w:type="dxa"/>
            <w:tcBorders>
              <w:left w:val="single" w:color="000000" w:sz="4" w:space="0"/>
            </w:tcBorders>
            <w:vAlign w:val="top"/>
          </w:tcPr>
          <w:p w14:paraId="76920CA2">
            <w:pPr>
              <w:pStyle w:val="6"/>
              <w:spacing w:before="104" w:line="176" w:lineRule="auto"/>
              <w:ind w:left="469"/>
            </w:pPr>
            <w:r>
              <w:rPr>
                <w:spacing w:val="6"/>
              </w:rPr>
              <w:t>元</w:t>
            </w:r>
          </w:p>
        </w:tc>
        <w:tc>
          <w:tcPr>
            <w:tcW w:w="2268" w:type="dxa"/>
            <w:vAlign w:val="top"/>
          </w:tcPr>
          <w:p w14:paraId="124CD5B7">
            <w:pPr>
              <w:rPr>
                <w:rFonts w:ascii="Arial"/>
                <w:sz w:val="21"/>
              </w:rPr>
            </w:pPr>
          </w:p>
        </w:tc>
        <w:tc>
          <w:tcPr>
            <w:tcW w:w="2271" w:type="dxa"/>
            <w:vAlign w:val="top"/>
          </w:tcPr>
          <w:p w14:paraId="5233FD11">
            <w:pPr>
              <w:rPr>
                <w:rFonts w:ascii="Arial"/>
                <w:sz w:val="21"/>
              </w:rPr>
            </w:pPr>
          </w:p>
        </w:tc>
      </w:tr>
      <w:tr w14:paraId="1BC5CD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537FB5CA">
            <w:pPr>
              <w:pStyle w:val="6"/>
              <w:spacing w:before="101" w:line="184" w:lineRule="auto"/>
              <w:ind w:left="365"/>
            </w:pPr>
            <w:r>
              <w:rPr>
                <w:spacing w:val="5"/>
              </w:rPr>
              <w:t>2.购买住房支出</w:t>
            </w:r>
          </w:p>
        </w:tc>
        <w:tc>
          <w:tcPr>
            <w:tcW w:w="1133" w:type="dxa"/>
            <w:tcBorders>
              <w:left w:val="single" w:color="000000" w:sz="4" w:space="0"/>
            </w:tcBorders>
            <w:vAlign w:val="top"/>
          </w:tcPr>
          <w:p w14:paraId="20C0514E">
            <w:pPr>
              <w:pStyle w:val="6"/>
              <w:spacing w:before="106" w:line="176" w:lineRule="auto"/>
              <w:ind w:left="469"/>
            </w:pPr>
            <w:r>
              <w:rPr>
                <w:spacing w:val="6"/>
              </w:rPr>
              <w:t>元</w:t>
            </w:r>
          </w:p>
        </w:tc>
        <w:tc>
          <w:tcPr>
            <w:tcW w:w="2268" w:type="dxa"/>
            <w:vAlign w:val="top"/>
          </w:tcPr>
          <w:p w14:paraId="028C6B79">
            <w:pPr>
              <w:pStyle w:val="6"/>
              <w:spacing w:before="126" w:line="165" w:lineRule="auto"/>
              <w:ind w:left="1607"/>
            </w:pPr>
            <w:r>
              <w:rPr>
                <w:spacing w:val="-7"/>
              </w:rPr>
              <w:t>46.63</w:t>
            </w:r>
          </w:p>
        </w:tc>
        <w:tc>
          <w:tcPr>
            <w:tcW w:w="2271" w:type="dxa"/>
            <w:vAlign w:val="top"/>
          </w:tcPr>
          <w:p w14:paraId="7702E85C">
            <w:pPr>
              <w:rPr>
                <w:rFonts w:ascii="Arial"/>
                <w:sz w:val="21"/>
              </w:rPr>
            </w:pPr>
          </w:p>
        </w:tc>
      </w:tr>
      <w:tr w14:paraId="756245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7E8F7E2E">
            <w:pPr>
              <w:pStyle w:val="6"/>
              <w:spacing w:before="97" w:line="187" w:lineRule="auto"/>
              <w:ind w:left="368"/>
            </w:pPr>
            <w:r>
              <w:rPr>
                <w:spacing w:val="6"/>
              </w:rPr>
              <w:t>3.购建第一产业生产性固定资产</w:t>
            </w:r>
          </w:p>
        </w:tc>
        <w:tc>
          <w:tcPr>
            <w:tcW w:w="1133" w:type="dxa"/>
            <w:tcBorders>
              <w:left w:val="single" w:color="000000" w:sz="4" w:space="0"/>
            </w:tcBorders>
            <w:vAlign w:val="top"/>
          </w:tcPr>
          <w:p w14:paraId="565EE7F0">
            <w:pPr>
              <w:pStyle w:val="6"/>
              <w:spacing w:before="105" w:line="176" w:lineRule="auto"/>
              <w:ind w:left="469"/>
            </w:pPr>
            <w:r>
              <w:rPr>
                <w:spacing w:val="6"/>
              </w:rPr>
              <w:t>元</w:t>
            </w:r>
          </w:p>
        </w:tc>
        <w:tc>
          <w:tcPr>
            <w:tcW w:w="2268" w:type="dxa"/>
            <w:vAlign w:val="top"/>
          </w:tcPr>
          <w:p w14:paraId="0570FAC8">
            <w:pPr>
              <w:pStyle w:val="6"/>
              <w:spacing w:before="125" w:line="165" w:lineRule="auto"/>
              <w:ind w:left="1612"/>
            </w:pPr>
            <w:r>
              <w:rPr>
                <w:spacing w:val="-8"/>
              </w:rPr>
              <w:t>36.11</w:t>
            </w:r>
          </w:p>
        </w:tc>
        <w:tc>
          <w:tcPr>
            <w:tcW w:w="2271" w:type="dxa"/>
            <w:vAlign w:val="top"/>
          </w:tcPr>
          <w:p w14:paraId="72E27153">
            <w:pPr>
              <w:pStyle w:val="6"/>
              <w:spacing w:before="127" w:line="165" w:lineRule="auto"/>
              <w:ind w:left="1526"/>
            </w:pPr>
            <w:r>
              <w:rPr>
                <w:spacing w:val="-8"/>
              </w:rPr>
              <w:t>907.22</w:t>
            </w:r>
          </w:p>
        </w:tc>
      </w:tr>
      <w:tr w14:paraId="7CAA65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2A255024">
            <w:pPr>
              <w:pStyle w:val="6"/>
              <w:spacing w:before="97" w:line="201" w:lineRule="auto"/>
              <w:ind w:left="467"/>
            </w:pPr>
            <w:r>
              <w:rPr>
                <w:spacing w:val="-3"/>
              </w:rPr>
              <w:t>（</w:t>
            </w:r>
            <w:r>
              <w:rPr>
                <w:spacing w:val="-5"/>
              </w:rPr>
              <w:t xml:space="preserve"> </w:t>
            </w:r>
            <w:r>
              <w:rPr>
                <w:spacing w:val="-3"/>
              </w:rPr>
              <w:t>1）购买或建造农业生产性用房</w:t>
            </w:r>
          </w:p>
        </w:tc>
        <w:tc>
          <w:tcPr>
            <w:tcW w:w="1133" w:type="dxa"/>
            <w:tcBorders>
              <w:left w:val="single" w:color="000000" w:sz="4" w:space="0"/>
            </w:tcBorders>
            <w:vAlign w:val="top"/>
          </w:tcPr>
          <w:p w14:paraId="77C7E91A">
            <w:pPr>
              <w:pStyle w:val="6"/>
              <w:spacing w:before="108" w:line="176" w:lineRule="auto"/>
              <w:ind w:left="469"/>
            </w:pPr>
            <w:r>
              <w:rPr>
                <w:spacing w:val="6"/>
              </w:rPr>
              <w:t>元</w:t>
            </w:r>
          </w:p>
        </w:tc>
        <w:tc>
          <w:tcPr>
            <w:tcW w:w="2268" w:type="dxa"/>
            <w:vAlign w:val="top"/>
          </w:tcPr>
          <w:p w14:paraId="0A5D47F9">
            <w:pPr>
              <w:pStyle w:val="6"/>
              <w:spacing w:before="129" w:line="165" w:lineRule="auto"/>
              <w:ind w:left="1695"/>
            </w:pPr>
            <w:r>
              <w:rPr>
                <w:spacing w:val="-6"/>
              </w:rPr>
              <w:t>0.19</w:t>
            </w:r>
          </w:p>
        </w:tc>
        <w:tc>
          <w:tcPr>
            <w:tcW w:w="2271" w:type="dxa"/>
            <w:vAlign w:val="top"/>
          </w:tcPr>
          <w:p w14:paraId="0E09DCEB">
            <w:pPr>
              <w:pStyle w:val="6"/>
              <w:spacing w:before="127" w:line="165" w:lineRule="auto"/>
              <w:ind w:left="1613"/>
            </w:pPr>
            <w:r>
              <w:rPr>
                <w:spacing w:val="-7"/>
              </w:rPr>
              <w:t>65.45</w:t>
            </w:r>
          </w:p>
        </w:tc>
      </w:tr>
      <w:tr w14:paraId="26FB00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3274766A">
            <w:pPr>
              <w:pStyle w:val="6"/>
              <w:spacing w:before="97" w:line="181" w:lineRule="auto"/>
              <w:ind w:left="719"/>
            </w:pPr>
            <w:r>
              <w:rPr>
                <w:spacing w:val="8"/>
              </w:rPr>
              <w:t>①购买用房建筑材料</w:t>
            </w:r>
          </w:p>
        </w:tc>
        <w:tc>
          <w:tcPr>
            <w:tcW w:w="1133" w:type="dxa"/>
            <w:tcBorders>
              <w:left w:val="single" w:color="000000" w:sz="4" w:space="0"/>
            </w:tcBorders>
            <w:vAlign w:val="top"/>
          </w:tcPr>
          <w:p w14:paraId="042A396D">
            <w:pPr>
              <w:pStyle w:val="6"/>
              <w:spacing w:before="106" w:line="176" w:lineRule="auto"/>
              <w:ind w:left="469"/>
            </w:pPr>
            <w:r>
              <w:rPr>
                <w:spacing w:val="6"/>
              </w:rPr>
              <w:t>元</w:t>
            </w:r>
          </w:p>
        </w:tc>
        <w:tc>
          <w:tcPr>
            <w:tcW w:w="2268" w:type="dxa"/>
            <w:vAlign w:val="top"/>
          </w:tcPr>
          <w:p w14:paraId="6BDC71E8">
            <w:pPr>
              <w:pStyle w:val="6"/>
              <w:spacing w:before="127" w:line="165" w:lineRule="auto"/>
              <w:ind w:left="1695"/>
            </w:pPr>
            <w:r>
              <w:rPr>
                <w:spacing w:val="-6"/>
              </w:rPr>
              <w:t>0.19</w:t>
            </w:r>
          </w:p>
        </w:tc>
        <w:tc>
          <w:tcPr>
            <w:tcW w:w="2271" w:type="dxa"/>
            <w:vAlign w:val="top"/>
          </w:tcPr>
          <w:p w14:paraId="3ECD8907">
            <w:pPr>
              <w:pStyle w:val="6"/>
              <w:spacing w:before="125" w:line="167" w:lineRule="auto"/>
              <w:ind w:left="1612"/>
            </w:pPr>
            <w:r>
              <w:rPr>
                <w:spacing w:val="-7"/>
              </w:rPr>
              <w:t>59.70</w:t>
            </w:r>
          </w:p>
        </w:tc>
      </w:tr>
      <w:tr w14:paraId="58E97A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25B676AE">
            <w:pPr>
              <w:pStyle w:val="6"/>
              <w:spacing w:before="97" w:line="181" w:lineRule="auto"/>
              <w:ind w:left="719"/>
            </w:pPr>
            <w:r>
              <w:rPr>
                <w:spacing w:val="8"/>
              </w:rPr>
              <w:t>②建筑农业生产用房雇工</w:t>
            </w:r>
          </w:p>
        </w:tc>
        <w:tc>
          <w:tcPr>
            <w:tcW w:w="1133" w:type="dxa"/>
            <w:tcBorders>
              <w:left w:val="single" w:color="000000" w:sz="4" w:space="0"/>
            </w:tcBorders>
            <w:vAlign w:val="top"/>
          </w:tcPr>
          <w:p w14:paraId="2BE561A2">
            <w:pPr>
              <w:pStyle w:val="6"/>
              <w:spacing w:before="106" w:line="176" w:lineRule="auto"/>
              <w:ind w:left="469"/>
            </w:pPr>
            <w:r>
              <w:rPr>
                <w:spacing w:val="6"/>
              </w:rPr>
              <w:t>元</w:t>
            </w:r>
          </w:p>
        </w:tc>
        <w:tc>
          <w:tcPr>
            <w:tcW w:w="2268" w:type="dxa"/>
            <w:vAlign w:val="top"/>
          </w:tcPr>
          <w:p w14:paraId="43329313">
            <w:pPr>
              <w:rPr>
                <w:rFonts w:ascii="Arial"/>
                <w:sz w:val="21"/>
              </w:rPr>
            </w:pPr>
          </w:p>
        </w:tc>
        <w:tc>
          <w:tcPr>
            <w:tcW w:w="2271" w:type="dxa"/>
            <w:vAlign w:val="top"/>
          </w:tcPr>
          <w:p w14:paraId="76BBD2A6">
            <w:pPr>
              <w:pStyle w:val="6"/>
              <w:spacing w:before="126" w:line="165" w:lineRule="auto"/>
              <w:ind w:left="1703"/>
            </w:pPr>
            <w:r>
              <w:rPr>
                <w:spacing w:val="-6"/>
              </w:rPr>
              <w:t>5.76</w:t>
            </w:r>
          </w:p>
        </w:tc>
      </w:tr>
      <w:tr w14:paraId="2569C1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797474EF">
            <w:pPr>
              <w:pStyle w:val="6"/>
              <w:spacing w:before="101" w:line="180" w:lineRule="auto"/>
              <w:ind w:left="719"/>
            </w:pPr>
            <w:r>
              <w:rPr>
                <w:spacing w:val="8"/>
              </w:rPr>
              <w:t>③购买农业生产用房</w:t>
            </w:r>
          </w:p>
        </w:tc>
        <w:tc>
          <w:tcPr>
            <w:tcW w:w="1133" w:type="dxa"/>
            <w:tcBorders>
              <w:left w:val="single" w:color="000000" w:sz="4" w:space="0"/>
            </w:tcBorders>
            <w:vAlign w:val="top"/>
          </w:tcPr>
          <w:p w14:paraId="77F06B36">
            <w:pPr>
              <w:pStyle w:val="6"/>
              <w:spacing w:before="110" w:line="176" w:lineRule="auto"/>
              <w:ind w:left="469"/>
            </w:pPr>
            <w:r>
              <w:rPr>
                <w:spacing w:val="6"/>
              </w:rPr>
              <w:t>元</w:t>
            </w:r>
          </w:p>
        </w:tc>
        <w:tc>
          <w:tcPr>
            <w:tcW w:w="2268" w:type="dxa"/>
            <w:vAlign w:val="top"/>
          </w:tcPr>
          <w:p w14:paraId="3321D379">
            <w:pPr>
              <w:rPr>
                <w:rFonts w:ascii="Arial"/>
                <w:sz w:val="21"/>
              </w:rPr>
            </w:pPr>
          </w:p>
        </w:tc>
        <w:tc>
          <w:tcPr>
            <w:tcW w:w="2271" w:type="dxa"/>
            <w:vAlign w:val="top"/>
          </w:tcPr>
          <w:p w14:paraId="1F5E0A9F">
            <w:pPr>
              <w:rPr>
                <w:rFonts w:ascii="Arial"/>
                <w:sz w:val="21"/>
              </w:rPr>
            </w:pPr>
          </w:p>
        </w:tc>
      </w:tr>
      <w:tr w14:paraId="75F2E7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509DEC54">
            <w:pPr>
              <w:pStyle w:val="6"/>
              <w:spacing w:before="102" w:line="181" w:lineRule="auto"/>
              <w:ind w:left="719"/>
            </w:pPr>
            <w:r>
              <w:rPr>
                <w:spacing w:val="8"/>
              </w:rPr>
              <w:t>④其他</w:t>
            </w:r>
          </w:p>
        </w:tc>
        <w:tc>
          <w:tcPr>
            <w:tcW w:w="1133" w:type="dxa"/>
            <w:tcBorders>
              <w:left w:val="single" w:color="000000" w:sz="4" w:space="0"/>
            </w:tcBorders>
            <w:vAlign w:val="top"/>
          </w:tcPr>
          <w:p w14:paraId="0CA9DDF4">
            <w:pPr>
              <w:pStyle w:val="6"/>
              <w:spacing w:before="111" w:line="176" w:lineRule="auto"/>
              <w:ind w:left="469"/>
            </w:pPr>
            <w:r>
              <w:rPr>
                <w:spacing w:val="6"/>
              </w:rPr>
              <w:t>元</w:t>
            </w:r>
          </w:p>
        </w:tc>
        <w:tc>
          <w:tcPr>
            <w:tcW w:w="2268" w:type="dxa"/>
            <w:vAlign w:val="top"/>
          </w:tcPr>
          <w:p w14:paraId="13EF43C9">
            <w:pPr>
              <w:rPr>
                <w:rFonts w:ascii="Arial"/>
                <w:sz w:val="21"/>
              </w:rPr>
            </w:pPr>
          </w:p>
        </w:tc>
        <w:tc>
          <w:tcPr>
            <w:tcW w:w="2271" w:type="dxa"/>
            <w:vAlign w:val="top"/>
          </w:tcPr>
          <w:p w14:paraId="1488B5E4">
            <w:pPr>
              <w:rPr>
                <w:rFonts w:ascii="Arial"/>
                <w:sz w:val="21"/>
              </w:rPr>
            </w:pPr>
          </w:p>
        </w:tc>
      </w:tr>
      <w:tr w14:paraId="702352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52552C35">
            <w:pPr>
              <w:pStyle w:val="6"/>
              <w:spacing w:before="97" w:line="201" w:lineRule="auto"/>
              <w:ind w:left="467"/>
            </w:pPr>
            <w:r>
              <w:rPr>
                <w:spacing w:val="-10"/>
              </w:rPr>
              <w:t>（2）购买役畜</w:t>
            </w:r>
          </w:p>
        </w:tc>
        <w:tc>
          <w:tcPr>
            <w:tcW w:w="1133" w:type="dxa"/>
            <w:tcBorders>
              <w:left w:val="single" w:color="000000" w:sz="4" w:space="0"/>
            </w:tcBorders>
            <w:vAlign w:val="top"/>
          </w:tcPr>
          <w:p w14:paraId="15F45D9D">
            <w:pPr>
              <w:pStyle w:val="6"/>
              <w:spacing w:before="107" w:line="176" w:lineRule="auto"/>
              <w:ind w:left="469"/>
            </w:pPr>
            <w:r>
              <w:rPr>
                <w:spacing w:val="6"/>
              </w:rPr>
              <w:t>元</w:t>
            </w:r>
          </w:p>
        </w:tc>
        <w:tc>
          <w:tcPr>
            <w:tcW w:w="2268" w:type="dxa"/>
            <w:vAlign w:val="top"/>
          </w:tcPr>
          <w:p w14:paraId="6B8783B3">
            <w:pPr>
              <w:pStyle w:val="6"/>
              <w:spacing w:before="127" w:line="165" w:lineRule="auto"/>
              <w:ind w:left="1610"/>
            </w:pPr>
            <w:r>
              <w:rPr>
                <w:spacing w:val="-8"/>
              </w:rPr>
              <w:t>23.06</w:t>
            </w:r>
          </w:p>
        </w:tc>
        <w:tc>
          <w:tcPr>
            <w:tcW w:w="2271" w:type="dxa"/>
            <w:vAlign w:val="top"/>
          </w:tcPr>
          <w:p w14:paraId="54156BD0">
            <w:pPr>
              <w:pStyle w:val="6"/>
              <w:spacing w:before="127" w:line="166" w:lineRule="auto"/>
              <w:ind w:left="1609"/>
            </w:pPr>
            <w:r>
              <w:rPr>
                <w:spacing w:val="-6"/>
              </w:rPr>
              <w:t>49.64</w:t>
            </w:r>
          </w:p>
        </w:tc>
      </w:tr>
      <w:tr w14:paraId="01E329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1E6FDA14">
            <w:pPr>
              <w:pStyle w:val="6"/>
              <w:spacing w:before="100" w:line="198" w:lineRule="auto"/>
              <w:ind w:left="467"/>
            </w:pPr>
            <w:r>
              <w:rPr>
                <w:spacing w:val="-10"/>
              </w:rPr>
              <w:t>（</w:t>
            </w:r>
            <w:r>
              <w:rPr>
                <w:spacing w:val="-28"/>
              </w:rPr>
              <w:t xml:space="preserve"> </w:t>
            </w:r>
            <w:r>
              <w:rPr>
                <w:spacing w:val="-10"/>
              </w:rPr>
              <w:t>3）购买产品畜</w:t>
            </w:r>
          </w:p>
        </w:tc>
        <w:tc>
          <w:tcPr>
            <w:tcW w:w="1133" w:type="dxa"/>
            <w:tcBorders>
              <w:left w:val="single" w:color="000000" w:sz="4" w:space="0"/>
            </w:tcBorders>
            <w:vAlign w:val="top"/>
          </w:tcPr>
          <w:p w14:paraId="1420CBD8">
            <w:pPr>
              <w:pStyle w:val="6"/>
              <w:spacing w:before="110" w:line="176" w:lineRule="auto"/>
              <w:ind w:left="469"/>
            </w:pPr>
            <w:r>
              <w:rPr>
                <w:spacing w:val="6"/>
              </w:rPr>
              <w:t>元</w:t>
            </w:r>
          </w:p>
        </w:tc>
        <w:tc>
          <w:tcPr>
            <w:tcW w:w="2268" w:type="dxa"/>
            <w:vAlign w:val="top"/>
          </w:tcPr>
          <w:p w14:paraId="29EA48EB">
            <w:pPr>
              <w:rPr>
                <w:rFonts w:ascii="Arial"/>
                <w:sz w:val="21"/>
              </w:rPr>
            </w:pPr>
          </w:p>
        </w:tc>
        <w:tc>
          <w:tcPr>
            <w:tcW w:w="2271" w:type="dxa"/>
            <w:vAlign w:val="top"/>
          </w:tcPr>
          <w:p w14:paraId="4CD9CEDD">
            <w:pPr>
              <w:pStyle w:val="6"/>
              <w:spacing w:before="131" w:line="164" w:lineRule="auto"/>
              <w:ind w:left="1528"/>
            </w:pPr>
            <w:r>
              <w:rPr>
                <w:spacing w:val="-8"/>
              </w:rPr>
              <w:t>372.30</w:t>
            </w:r>
          </w:p>
        </w:tc>
      </w:tr>
      <w:tr w14:paraId="4092B0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5F045988">
            <w:pPr>
              <w:pStyle w:val="6"/>
              <w:spacing w:before="99" w:line="197" w:lineRule="auto"/>
              <w:ind w:left="467"/>
            </w:pPr>
            <w:r>
              <w:rPr>
                <w:spacing w:val="-3"/>
              </w:rPr>
              <w:t>（4）购买或建造农业设施</w:t>
            </w:r>
          </w:p>
        </w:tc>
        <w:tc>
          <w:tcPr>
            <w:tcW w:w="1133" w:type="dxa"/>
            <w:tcBorders>
              <w:left w:val="single" w:color="000000" w:sz="4" w:space="0"/>
            </w:tcBorders>
            <w:vAlign w:val="top"/>
          </w:tcPr>
          <w:p w14:paraId="476A3876">
            <w:pPr>
              <w:pStyle w:val="6"/>
              <w:spacing w:before="110" w:line="176" w:lineRule="auto"/>
              <w:ind w:left="469"/>
            </w:pPr>
            <w:r>
              <w:rPr>
                <w:spacing w:val="6"/>
              </w:rPr>
              <w:t>元</w:t>
            </w:r>
          </w:p>
        </w:tc>
        <w:tc>
          <w:tcPr>
            <w:tcW w:w="2268" w:type="dxa"/>
            <w:vAlign w:val="top"/>
          </w:tcPr>
          <w:p w14:paraId="2086E2DA">
            <w:pPr>
              <w:rPr>
                <w:rFonts w:ascii="Arial"/>
                <w:sz w:val="21"/>
              </w:rPr>
            </w:pPr>
          </w:p>
        </w:tc>
        <w:tc>
          <w:tcPr>
            <w:tcW w:w="2271" w:type="dxa"/>
            <w:vAlign w:val="top"/>
          </w:tcPr>
          <w:p w14:paraId="553CCDCC">
            <w:pPr>
              <w:pStyle w:val="6"/>
              <w:spacing w:before="131" w:line="164" w:lineRule="auto"/>
              <w:ind w:left="1627"/>
            </w:pPr>
            <w:r>
              <w:rPr>
                <w:spacing w:val="-10"/>
              </w:rPr>
              <w:t>10.83</w:t>
            </w:r>
          </w:p>
        </w:tc>
      </w:tr>
      <w:tr w14:paraId="3AD3C7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1B8703D9">
            <w:pPr>
              <w:pStyle w:val="6"/>
              <w:spacing w:before="102" w:line="180" w:lineRule="auto"/>
              <w:ind w:left="719"/>
            </w:pPr>
            <w:r>
              <w:rPr>
                <w:spacing w:val="-8"/>
              </w:rPr>
              <w:t>①大棚、温室</w:t>
            </w:r>
          </w:p>
        </w:tc>
        <w:tc>
          <w:tcPr>
            <w:tcW w:w="1133" w:type="dxa"/>
            <w:tcBorders>
              <w:left w:val="single" w:color="000000" w:sz="4" w:space="0"/>
            </w:tcBorders>
            <w:vAlign w:val="top"/>
          </w:tcPr>
          <w:p w14:paraId="78203231">
            <w:pPr>
              <w:pStyle w:val="6"/>
              <w:spacing w:before="111" w:line="176" w:lineRule="auto"/>
              <w:ind w:left="469"/>
            </w:pPr>
            <w:r>
              <w:rPr>
                <w:spacing w:val="6"/>
              </w:rPr>
              <w:t>元</w:t>
            </w:r>
          </w:p>
        </w:tc>
        <w:tc>
          <w:tcPr>
            <w:tcW w:w="2268" w:type="dxa"/>
            <w:vAlign w:val="top"/>
          </w:tcPr>
          <w:p w14:paraId="148BB493">
            <w:pPr>
              <w:rPr>
                <w:rFonts w:ascii="Arial"/>
                <w:sz w:val="21"/>
              </w:rPr>
            </w:pPr>
          </w:p>
        </w:tc>
        <w:tc>
          <w:tcPr>
            <w:tcW w:w="2271" w:type="dxa"/>
            <w:vAlign w:val="top"/>
          </w:tcPr>
          <w:p w14:paraId="43F8B6C8">
            <w:pPr>
              <w:rPr>
                <w:rFonts w:ascii="Arial"/>
                <w:sz w:val="21"/>
              </w:rPr>
            </w:pPr>
          </w:p>
        </w:tc>
      </w:tr>
      <w:tr w14:paraId="23434B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74D1C843">
            <w:pPr>
              <w:pStyle w:val="6"/>
              <w:spacing w:before="105" w:line="181" w:lineRule="auto"/>
              <w:ind w:left="719"/>
            </w:pPr>
            <w:r>
              <w:rPr>
                <w:spacing w:val="8"/>
              </w:rPr>
              <w:t>②自备井</w:t>
            </w:r>
          </w:p>
        </w:tc>
        <w:tc>
          <w:tcPr>
            <w:tcW w:w="1133" w:type="dxa"/>
            <w:tcBorders>
              <w:left w:val="single" w:color="000000" w:sz="4" w:space="0"/>
            </w:tcBorders>
            <w:vAlign w:val="top"/>
          </w:tcPr>
          <w:p w14:paraId="3D42D5C5">
            <w:pPr>
              <w:pStyle w:val="6"/>
              <w:spacing w:before="114" w:line="176" w:lineRule="auto"/>
              <w:ind w:left="469"/>
            </w:pPr>
            <w:r>
              <w:rPr>
                <w:spacing w:val="6"/>
              </w:rPr>
              <w:t>元</w:t>
            </w:r>
          </w:p>
        </w:tc>
        <w:tc>
          <w:tcPr>
            <w:tcW w:w="2268" w:type="dxa"/>
            <w:vAlign w:val="top"/>
          </w:tcPr>
          <w:p w14:paraId="508E9E87">
            <w:pPr>
              <w:rPr>
                <w:rFonts w:ascii="Arial"/>
                <w:sz w:val="21"/>
              </w:rPr>
            </w:pPr>
          </w:p>
        </w:tc>
        <w:tc>
          <w:tcPr>
            <w:tcW w:w="2271" w:type="dxa"/>
            <w:vAlign w:val="top"/>
          </w:tcPr>
          <w:p w14:paraId="4AF197F7">
            <w:pPr>
              <w:rPr>
                <w:rFonts w:ascii="Arial"/>
                <w:sz w:val="21"/>
              </w:rPr>
            </w:pPr>
          </w:p>
        </w:tc>
      </w:tr>
      <w:tr w14:paraId="520E70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3052DC3">
            <w:pPr>
              <w:pStyle w:val="6"/>
              <w:spacing w:before="104" w:line="182" w:lineRule="auto"/>
              <w:ind w:left="719"/>
            </w:pPr>
            <w:r>
              <w:rPr>
                <w:spacing w:val="8"/>
              </w:rPr>
              <w:t>③喷灌设施</w:t>
            </w:r>
          </w:p>
        </w:tc>
        <w:tc>
          <w:tcPr>
            <w:tcW w:w="1133" w:type="dxa"/>
            <w:tcBorders>
              <w:left w:val="single" w:color="000000" w:sz="4" w:space="0"/>
            </w:tcBorders>
            <w:vAlign w:val="top"/>
          </w:tcPr>
          <w:p w14:paraId="68ECAB17">
            <w:pPr>
              <w:pStyle w:val="6"/>
              <w:spacing w:before="114" w:line="176" w:lineRule="auto"/>
              <w:ind w:left="469"/>
            </w:pPr>
            <w:r>
              <w:rPr>
                <w:spacing w:val="6"/>
              </w:rPr>
              <w:t>元</w:t>
            </w:r>
          </w:p>
        </w:tc>
        <w:tc>
          <w:tcPr>
            <w:tcW w:w="2268" w:type="dxa"/>
            <w:vAlign w:val="top"/>
          </w:tcPr>
          <w:p w14:paraId="630EEED5">
            <w:pPr>
              <w:rPr>
                <w:rFonts w:ascii="Arial"/>
                <w:sz w:val="21"/>
              </w:rPr>
            </w:pPr>
          </w:p>
        </w:tc>
        <w:tc>
          <w:tcPr>
            <w:tcW w:w="2271" w:type="dxa"/>
            <w:vAlign w:val="top"/>
          </w:tcPr>
          <w:p w14:paraId="399DD847">
            <w:pPr>
              <w:pStyle w:val="6"/>
              <w:spacing w:before="133" w:line="165" w:lineRule="auto"/>
              <w:ind w:left="1703"/>
            </w:pPr>
            <w:r>
              <w:rPr>
                <w:spacing w:val="-6"/>
              </w:rPr>
              <w:t>5.43</w:t>
            </w:r>
          </w:p>
        </w:tc>
      </w:tr>
      <w:tr w14:paraId="3F20BF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366FF18">
            <w:pPr>
              <w:pStyle w:val="6"/>
              <w:spacing w:before="102" w:line="181" w:lineRule="auto"/>
              <w:ind w:left="719"/>
            </w:pPr>
            <w:r>
              <w:rPr>
                <w:spacing w:val="7"/>
              </w:rPr>
              <w:t>④其他农业设施</w:t>
            </w:r>
          </w:p>
        </w:tc>
        <w:tc>
          <w:tcPr>
            <w:tcW w:w="1133" w:type="dxa"/>
            <w:tcBorders>
              <w:left w:val="single" w:color="000000" w:sz="4" w:space="0"/>
            </w:tcBorders>
            <w:vAlign w:val="top"/>
          </w:tcPr>
          <w:p w14:paraId="0EB2650B">
            <w:pPr>
              <w:pStyle w:val="6"/>
              <w:spacing w:before="111" w:line="176" w:lineRule="auto"/>
              <w:ind w:left="469"/>
            </w:pPr>
            <w:r>
              <w:rPr>
                <w:spacing w:val="6"/>
              </w:rPr>
              <w:t>元</w:t>
            </w:r>
          </w:p>
        </w:tc>
        <w:tc>
          <w:tcPr>
            <w:tcW w:w="2268" w:type="dxa"/>
            <w:vAlign w:val="top"/>
          </w:tcPr>
          <w:p w14:paraId="6FCD2EBF">
            <w:pPr>
              <w:rPr>
                <w:rFonts w:ascii="Arial"/>
                <w:sz w:val="21"/>
              </w:rPr>
            </w:pPr>
          </w:p>
        </w:tc>
        <w:tc>
          <w:tcPr>
            <w:tcW w:w="2271" w:type="dxa"/>
            <w:vAlign w:val="top"/>
          </w:tcPr>
          <w:p w14:paraId="6155A7D2">
            <w:pPr>
              <w:pStyle w:val="6"/>
              <w:spacing w:before="131" w:line="165" w:lineRule="auto"/>
              <w:ind w:left="1703"/>
            </w:pPr>
            <w:r>
              <w:rPr>
                <w:spacing w:val="-6"/>
              </w:rPr>
              <w:t>5.40</w:t>
            </w:r>
          </w:p>
        </w:tc>
      </w:tr>
      <w:tr w14:paraId="25B387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60FB621D">
            <w:pPr>
              <w:pStyle w:val="6"/>
              <w:spacing w:before="99" w:line="198" w:lineRule="auto"/>
              <w:ind w:left="467"/>
            </w:pPr>
            <w:r>
              <w:rPr>
                <w:spacing w:val="-6"/>
              </w:rPr>
              <w:t>（5）购买农业机械</w:t>
            </w:r>
          </w:p>
        </w:tc>
        <w:tc>
          <w:tcPr>
            <w:tcW w:w="1133" w:type="dxa"/>
            <w:tcBorders>
              <w:left w:val="single" w:color="000000" w:sz="4" w:space="0"/>
            </w:tcBorders>
            <w:vAlign w:val="top"/>
          </w:tcPr>
          <w:p w14:paraId="37CDD5A5">
            <w:pPr>
              <w:pStyle w:val="6"/>
              <w:spacing w:before="109" w:line="176" w:lineRule="auto"/>
              <w:ind w:left="469"/>
            </w:pPr>
            <w:r>
              <w:rPr>
                <w:spacing w:val="6"/>
              </w:rPr>
              <w:t>元</w:t>
            </w:r>
          </w:p>
        </w:tc>
        <w:tc>
          <w:tcPr>
            <w:tcW w:w="2268" w:type="dxa"/>
            <w:vAlign w:val="top"/>
          </w:tcPr>
          <w:p w14:paraId="70C800FF">
            <w:pPr>
              <w:pStyle w:val="6"/>
              <w:spacing w:before="130" w:line="164" w:lineRule="auto"/>
              <w:ind w:left="1624"/>
            </w:pPr>
            <w:r>
              <w:rPr>
                <w:spacing w:val="-11"/>
              </w:rPr>
              <w:t>12.87</w:t>
            </w:r>
          </w:p>
        </w:tc>
        <w:tc>
          <w:tcPr>
            <w:tcW w:w="2271" w:type="dxa"/>
            <w:vAlign w:val="top"/>
          </w:tcPr>
          <w:p w14:paraId="79228CAC">
            <w:pPr>
              <w:pStyle w:val="6"/>
              <w:spacing w:before="131" w:line="165" w:lineRule="auto"/>
              <w:ind w:left="1523"/>
            </w:pPr>
            <w:r>
              <w:rPr>
                <w:spacing w:val="-7"/>
              </w:rPr>
              <w:t>408.99</w:t>
            </w:r>
          </w:p>
        </w:tc>
      </w:tr>
      <w:tr w14:paraId="3B6999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43A8B752">
            <w:pPr>
              <w:pStyle w:val="6"/>
              <w:spacing w:before="105" w:line="180" w:lineRule="auto"/>
              <w:ind w:left="719"/>
            </w:pPr>
            <w:r>
              <w:rPr>
                <w:spacing w:val="8"/>
              </w:rPr>
              <w:t>①大中型农用拖拉机</w:t>
            </w:r>
          </w:p>
        </w:tc>
        <w:tc>
          <w:tcPr>
            <w:tcW w:w="1133" w:type="dxa"/>
            <w:tcBorders>
              <w:left w:val="single" w:color="000000" w:sz="4" w:space="0"/>
            </w:tcBorders>
            <w:vAlign w:val="top"/>
          </w:tcPr>
          <w:p w14:paraId="00214F6B">
            <w:pPr>
              <w:pStyle w:val="6"/>
              <w:spacing w:before="115" w:line="176" w:lineRule="auto"/>
              <w:ind w:left="469"/>
            </w:pPr>
            <w:r>
              <w:rPr>
                <w:spacing w:val="6"/>
              </w:rPr>
              <w:t>元</w:t>
            </w:r>
          </w:p>
        </w:tc>
        <w:tc>
          <w:tcPr>
            <w:tcW w:w="2268" w:type="dxa"/>
            <w:vAlign w:val="top"/>
          </w:tcPr>
          <w:p w14:paraId="6DE25563">
            <w:pPr>
              <w:rPr>
                <w:rFonts w:ascii="Arial"/>
                <w:sz w:val="21"/>
              </w:rPr>
            </w:pPr>
          </w:p>
        </w:tc>
        <w:tc>
          <w:tcPr>
            <w:tcW w:w="2271" w:type="dxa"/>
            <w:vAlign w:val="top"/>
          </w:tcPr>
          <w:p w14:paraId="7DC6063D">
            <w:pPr>
              <w:rPr>
                <w:rFonts w:ascii="Arial"/>
                <w:sz w:val="21"/>
              </w:rPr>
            </w:pPr>
          </w:p>
        </w:tc>
      </w:tr>
      <w:tr w14:paraId="35F7B2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46994FA9">
            <w:pPr>
              <w:pStyle w:val="6"/>
              <w:spacing w:before="104" w:line="196" w:lineRule="auto"/>
              <w:ind w:left="719"/>
            </w:pPr>
            <w:r>
              <w:rPr>
                <w:spacing w:val="-7"/>
              </w:rPr>
              <w:t>②小型（手扶）农用拖拉机</w:t>
            </w:r>
          </w:p>
        </w:tc>
        <w:tc>
          <w:tcPr>
            <w:tcW w:w="1133" w:type="dxa"/>
            <w:tcBorders>
              <w:left w:val="single" w:color="000000" w:sz="4" w:space="0"/>
            </w:tcBorders>
            <w:vAlign w:val="top"/>
          </w:tcPr>
          <w:p w14:paraId="370F3A35">
            <w:pPr>
              <w:pStyle w:val="6"/>
              <w:spacing w:before="116" w:line="176" w:lineRule="auto"/>
              <w:ind w:left="469"/>
            </w:pPr>
            <w:r>
              <w:rPr>
                <w:spacing w:val="6"/>
              </w:rPr>
              <w:t>元</w:t>
            </w:r>
          </w:p>
        </w:tc>
        <w:tc>
          <w:tcPr>
            <w:tcW w:w="2268" w:type="dxa"/>
            <w:vAlign w:val="top"/>
          </w:tcPr>
          <w:p w14:paraId="3BF31878">
            <w:pPr>
              <w:rPr>
                <w:rFonts w:ascii="Arial"/>
                <w:sz w:val="21"/>
              </w:rPr>
            </w:pPr>
          </w:p>
        </w:tc>
        <w:tc>
          <w:tcPr>
            <w:tcW w:w="2271" w:type="dxa"/>
            <w:vAlign w:val="top"/>
          </w:tcPr>
          <w:p w14:paraId="1C565734">
            <w:pPr>
              <w:rPr>
                <w:rFonts w:ascii="Arial"/>
                <w:sz w:val="21"/>
              </w:rPr>
            </w:pPr>
          </w:p>
        </w:tc>
      </w:tr>
      <w:tr w14:paraId="35FE5D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7BDB209E">
            <w:pPr>
              <w:pStyle w:val="6"/>
              <w:spacing w:before="96" w:line="187" w:lineRule="auto"/>
              <w:ind w:left="719"/>
            </w:pPr>
            <w:r>
              <w:rPr>
                <w:spacing w:val="8"/>
              </w:rPr>
              <w:t>③农用排灌动力机械</w:t>
            </w:r>
          </w:p>
        </w:tc>
        <w:tc>
          <w:tcPr>
            <w:tcW w:w="1133" w:type="dxa"/>
            <w:tcBorders>
              <w:left w:val="single" w:color="000000" w:sz="4" w:space="0"/>
            </w:tcBorders>
            <w:vAlign w:val="top"/>
          </w:tcPr>
          <w:p w14:paraId="76418A01">
            <w:pPr>
              <w:pStyle w:val="6"/>
              <w:spacing w:before="113" w:line="176" w:lineRule="auto"/>
              <w:ind w:left="469"/>
            </w:pPr>
            <w:r>
              <w:rPr>
                <w:spacing w:val="6"/>
              </w:rPr>
              <w:t>元</w:t>
            </w:r>
          </w:p>
        </w:tc>
        <w:tc>
          <w:tcPr>
            <w:tcW w:w="2268" w:type="dxa"/>
            <w:vAlign w:val="top"/>
          </w:tcPr>
          <w:p w14:paraId="7C92533C">
            <w:pPr>
              <w:rPr>
                <w:rFonts w:ascii="Arial"/>
                <w:sz w:val="21"/>
              </w:rPr>
            </w:pPr>
          </w:p>
        </w:tc>
        <w:tc>
          <w:tcPr>
            <w:tcW w:w="2271" w:type="dxa"/>
            <w:vAlign w:val="top"/>
          </w:tcPr>
          <w:p w14:paraId="2FFFDD99">
            <w:pPr>
              <w:rPr>
                <w:rFonts w:ascii="Arial"/>
                <w:sz w:val="21"/>
              </w:rPr>
            </w:pPr>
          </w:p>
        </w:tc>
      </w:tr>
      <w:tr w14:paraId="2451C6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trPr>
        <w:tc>
          <w:tcPr>
            <w:tcW w:w="3973" w:type="dxa"/>
            <w:tcBorders>
              <w:bottom w:val="single" w:color="000000" w:sz="6" w:space="0"/>
              <w:right w:val="single" w:color="000000" w:sz="4" w:space="0"/>
            </w:tcBorders>
            <w:vAlign w:val="top"/>
          </w:tcPr>
          <w:p w14:paraId="75900EC6">
            <w:pPr>
              <w:pStyle w:val="6"/>
              <w:spacing w:before="105" w:line="180" w:lineRule="auto"/>
              <w:ind w:left="719"/>
            </w:pPr>
            <w:r>
              <w:rPr>
                <w:spacing w:val="8"/>
              </w:rPr>
              <w:t>④插秧机</w:t>
            </w:r>
          </w:p>
        </w:tc>
        <w:tc>
          <w:tcPr>
            <w:tcW w:w="1133" w:type="dxa"/>
            <w:tcBorders>
              <w:left w:val="single" w:color="000000" w:sz="4" w:space="0"/>
              <w:bottom w:val="single" w:color="000000" w:sz="6" w:space="0"/>
            </w:tcBorders>
            <w:vAlign w:val="top"/>
          </w:tcPr>
          <w:p w14:paraId="20E85492">
            <w:pPr>
              <w:pStyle w:val="6"/>
              <w:spacing w:before="114" w:line="176" w:lineRule="auto"/>
              <w:ind w:left="469"/>
            </w:pPr>
            <w:r>
              <w:rPr>
                <w:spacing w:val="6"/>
              </w:rPr>
              <w:t>元</w:t>
            </w:r>
          </w:p>
        </w:tc>
        <w:tc>
          <w:tcPr>
            <w:tcW w:w="2268" w:type="dxa"/>
            <w:tcBorders>
              <w:bottom w:val="single" w:color="000000" w:sz="6" w:space="0"/>
            </w:tcBorders>
            <w:vAlign w:val="top"/>
          </w:tcPr>
          <w:p w14:paraId="2D48A166">
            <w:pPr>
              <w:rPr>
                <w:rFonts w:ascii="Arial"/>
                <w:sz w:val="21"/>
              </w:rPr>
            </w:pPr>
          </w:p>
        </w:tc>
        <w:tc>
          <w:tcPr>
            <w:tcW w:w="2271" w:type="dxa"/>
            <w:tcBorders>
              <w:bottom w:val="single" w:color="000000" w:sz="6" w:space="0"/>
            </w:tcBorders>
            <w:vAlign w:val="top"/>
          </w:tcPr>
          <w:p w14:paraId="4FE7EF30">
            <w:pPr>
              <w:rPr>
                <w:rFonts w:ascii="Arial"/>
                <w:sz w:val="21"/>
              </w:rPr>
            </w:pPr>
          </w:p>
        </w:tc>
      </w:tr>
    </w:tbl>
    <w:p w14:paraId="260CC0B5">
      <w:pPr>
        <w:pStyle w:val="2"/>
        <w:spacing w:line="222" w:lineRule="exact"/>
        <w:rPr>
          <w:sz w:val="19"/>
        </w:rPr>
      </w:pPr>
    </w:p>
    <w:p w14:paraId="1707DEA3">
      <w:pPr>
        <w:spacing w:line="222" w:lineRule="exact"/>
        <w:rPr>
          <w:sz w:val="19"/>
          <w:szCs w:val="19"/>
        </w:rPr>
        <w:sectPr>
          <w:footerReference r:id="rId116" w:type="default"/>
          <w:pgSz w:w="11900" w:h="16840"/>
          <w:pgMar w:top="400" w:right="1127" w:bottom="1265" w:left="1127" w:header="0" w:footer="1104" w:gutter="0"/>
          <w:cols w:space="720" w:num="1"/>
        </w:sectPr>
      </w:pPr>
    </w:p>
    <w:p w14:paraId="0260B370">
      <w:pPr>
        <w:pStyle w:val="2"/>
        <w:spacing w:line="302" w:lineRule="auto"/>
      </w:pPr>
    </w:p>
    <w:p w14:paraId="7D86364F">
      <w:pPr>
        <w:pStyle w:val="2"/>
        <w:spacing w:line="302" w:lineRule="auto"/>
      </w:pPr>
    </w:p>
    <w:p w14:paraId="4397E220">
      <w:pPr>
        <w:spacing w:before="116" w:line="179" w:lineRule="auto"/>
        <w:ind w:left="3302"/>
        <w:rPr>
          <w:rFonts w:ascii="微软雅黑" w:hAnsi="微软雅黑" w:eastAsia="微软雅黑" w:cs="微软雅黑"/>
          <w:sz w:val="27"/>
          <w:szCs w:val="27"/>
        </w:rPr>
      </w:pPr>
      <w:r>
        <w:rPr>
          <w:rFonts w:ascii="微软雅黑" w:hAnsi="微软雅黑" w:eastAsia="微软雅黑" w:cs="微软雅黑"/>
          <w:spacing w:val="-5"/>
          <w:sz w:val="27"/>
          <w:szCs w:val="27"/>
        </w:rPr>
        <w:t>常住居民家庭总支出（三）</w:t>
      </w:r>
    </w:p>
    <w:p w14:paraId="76CC8871">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2208628">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0DFF95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39D147A1">
            <w:pPr>
              <w:spacing w:line="337" w:lineRule="auto"/>
              <w:rPr>
                <w:rFonts w:ascii="Arial"/>
                <w:sz w:val="21"/>
              </w:rPr>
            </w:pPr>
          </w:p>
          <w:p w14:paraId="118AEF35">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19F0065D">
            <w:pPr>
              <w:spacing w:line="336" w:lineRule="auto"/>
              <w:rPr>
                <w:rFonts w:ascii="Arial"/>
                <w:sz w:val="21"/>
              </w:rPr>
            </w:pPr>
          </w:p>
          <w:p w14:paraId="49723094">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72A77BAF">
            <w:pPr>
              <w:spacing w:line="337" w:lineRule="auto"/>
              <w:rPr>
                <w:rFonts w:ascii="Arial"/>
                <w:sz w:val="21"/>
              </w:rPr>
            </w:pPr>
          </w:p>
          <w:p w14:paraId="5F244A42">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7FDA9F5">
            <w:pPr>
              <w:spacing w:line="337" w:lineRule="auto"/>
              <w:rPr>
                <w:rFonts w:ascii="Arial"/>
                <w:sz w:val="21"/>
              </w:rPr>
            </w:pPr>
          </w:p>
          <w:p w14:paraId="024F8D9F">
            <w:pPr>
              <w:pStyle w:val="6"/>
              <w:spacing w:before="73" w:line="184" w:lineRule="auto"/>
              <w:ind w:left="592"/>
            </w:pPr>
            <w:r>
              <w:rPr>
                <w:spacing w:val="8"/>
              </w:rPr>
              <w:t>农村牧区住户</w:t>
            </w:r>
          </w:p>
        </w:tc>
      </w:tr>
      <w:tr w14:paraId="5FAD34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2" w:hRule="atLeast"/>
        </w:trPr>
        <w:tc>
          <w:tcPr>
            <w:tcW w:w="3973" w:type="dxa"/>
            <w:tcBorders>
              <w:top w:val="single" w:color="000000" w:sz="6" w:space="0"/>
              <w:right w:val="single" w:color="000000" w:sz="4" w:space="0"/>
            </w:tcBorders>
            <w:vAlign w:val="top"/>
          </w:tcPr>
          <w:p w14:paraId="5FBF6813">
            <w:pPr>
              <w:pStyle w:val="6"/>
              <w:spacing w:before="129" w:line="179" w:lineRule="auto"/>
              <w:ind w:left="719"/>
            </w:pPr>
            <w:r>
              <w:rPr>
                <w:spacing w:val="8"/>
              </w:rPr>
              <w:t>⑤收割机</w:t>
            </w:r>
          </w:p>
        </w:tc>
        <w:tc>
          <w:tcPr>
            <w:tcW w:w="1133" w:type="dxa"/>
            <w:tcBorders>
              <w:top w:val="single" w:color="000000" w:sz="6" w:space="0"/>
              <w:left w:val="single" w:color="000000" w:sz="4" w:space="0"/>
            </w:tcBorders>
            <w:vAlign w:val="top"/>
          </w:tcPr>
          <w:p w14:paraId="61E526FE">
            <w:pPr>
              <w:pStyle w:val="6"/>
              <w:spacing w:before="138" w:line="176" w:lineRule="auto"/>
              <w:ind w:left="469"/>
            </w:pPr>
            <w:r>
              <w:rPr>
                <w:spacing w:val="6"/>
              </w:rPr>
              <w:t>元</w:t>
            </w:r>
          </w:p>
        </w:tc>
        <w:tc>
          <w:tcPr>
            <w:tcW w:w="2268" w:type="dxa"/>
            <w:tcBorders>
              <w:top w:val="single" w:color="000000" w:sz="6" w:space="0"/>
            </w:tcBorders>
            <w:vAlign w:val="top"/>
          </w:tcPr>
          <w:p w14:paraId="7612BC20">
            <w:pPr>
              <w:rPr>
                <w:rFonts w:ascii="Arial"/>
                <w:sz w:val="21"/>
              </w:rPr>
            </w:pPr>
          </w:p>
        </w:tc>
        <w:tc>
          <w:tcPr>
            <w:tcW w:w="2271" w:type="dxa"/>
            <w:tcBorders>
              <w:top w:val="single" w:color="000000" w:sz="6" w:space="0"/>
            </w:tcBorders>
            <w:vAlign w:val="top"/>
          </w:tcPr>
          <w:p w14:paraId="62BCEE67">
            <w:pPr>
              <w:rPr>
                <w:rFonts w:ascii="Arial"/>
                <w:sz w:val="21"/>
              </w:rPr>
            </w:pPr>
          </w:p>
        </w:tc>
      </w:tr>
      <w:tr w14:paraId="60F433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77D4C659">
            <w:pPr>
              <w:pStyle w:val="6"/>
              <w:spacing w:before="93" w:line="180" w:lineRule="auto"/>
              <w:ind w:left="719"/>
            </w:pPr>
            <w:r>
              <w:rPr>
                <w:spacing w:val="8"/>
              </w:rPr>
              <w:t>⑥脱粒机</w:t>
            </w:r>
          </w:p>
        </w:tc>
        <w:tc>
          <w:tcPr>
            <w:tcW w:w="1133" w:type="dxa"/>
            <w:tcBorders>
              <w:left w:val="single" w:color="000000" w:sz="4" w:space="0"/>
            </w:tcBorders>
            <w:vAlign w:val="top"/>
          </w:tcPr>
          <w:p w14:paraId="161CB7A3">
            <w:pPr>
              <w:pStyle w:val="6"/>
              <w:spacing w:before="102" w:line="176" w:lineRule="auto"/>
              <w:ind w:left="469"/>
            </w:pPr>
            <w:r>
              <w:rPr>
                <w:spacing w:val="6"/>
              </w:rPr>
              <w:t>元</w:t>
            </w:r>
          </w:p>
        </w:tc>
        <w:tc>
          <w:tcPr>
            <w:tcW w:w="2268" w:type="dxa"/>
            <w:vAlign w:val="top"/>
          </w:tcPr>
          <w:p w14:paraId="192D3965">
            <w:pPr>
              <w:rPr>
                <w:rFonts w:ascii="Arial"/>
                <w:sz w:val="21"/>
              </w:rPr>
            </w:pPr>
          </w:p>
        </w:tc>
        <w:tc>
          <w:tcPr>
            <w:tcW w:w="2271" w:type="dxa"/>
            <w:vAlign w:val="top"/>
          </w:tcPr>
          <w:p w14:paraId="09B6FB59">
            <w:pPr>
              <w:pStyle w:val="6"/>
              <w:spacing w:before="121" w:line="165" w:lineRule="auto"/>
              <w:ind w:left="1627"/>
            </w:pPr>
            <w:r>
              <w:rPr>
                <w:spacing w:val="-10"/>
              </w:rPr>
              <w:t>14.75</w:t>
            </w:r>
          </w:p>
        </w:tc>
      </w:tr>
      <w:tr w14:paraId="0CDF1E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409DE26B">
            <w:pPr>
              <w:pStyle w:val="6"/>
              <w:spacing w:before="92" w:line="181" w:lineRule="auto"/>
              <w:ind w:left="719"/>
            </w:pPr>
            <w:r>
              <w:rPr>
                <w:spacing w:val="7"/>
              </w:rPr>
              <w:t>⑦其他农业机械</w:t>
            </w:r>
          </w:p>
        </w:tc>
        <w:tc>
          <w:tcPr>
            <w:tcW w:w="1133" w:type="dxa"/>
            <w:tcBorders>
              <w:left w:val="single" w:color="000000" w:sz="4" w:space="0"/>
            </w:tcBorders>
            <w:vAlign w:val="top"/>
          </w:tcPr>
          <w:p w14:paraId="4C569A2E">
            <w:pPr>
              <w:pStyle w:val="6"/>
              <w:spacing w:before="101" w:line="176" w:lineRule="auto"/>
              <w:ind w:left="469"/>
            </w:pPr>
            <w:r>
              <w:rPr>
                <w:spacing w:val="6"/>
              </w:rPr>
              <w:t>元</w:t>
            </w:r>
          </w:p>
        </w:tc>
        <w:tc>
          <w:tcPr>
            <w:tcW w:w="2268" w:type="dxa"/>
            <w:vAlign w:val="top"/>
          </w:tcPr>
          <w:p w14:paraId="53FB1866">
            <w:pPr>
              <w:pStyle w:val="6"/>
              <w:spacing w:before="122" w:line="164" w:lineRule="auto"/>
              <w:ind w:left="1624"/>
            </w:pPr>
            <w:r>
              <w:rPr>
                <w:spacing w:val="-11"/>
              </w:rPr>
              <w:t>12.87</w:t>
            </w:r>
          </w:p>
        </w:tc>
        <w:tc>
          <w:tcPr>
            <w:tcW w:w="2271" w:type="dxa"/>
            <w:vAlign w:val="top"/>
          </w:tcPr>
          <w:p w14:paraId="523304ED">
            <w:pPr>
              <w:pStyle w:val="6"/>
              <w:spacing w:before="122" w:line="165" w:lineRule="auto"/>
              <w:ind w:left="1528"/>
            </w:pPr>
            <w:r>
              <w:rPr>
                <w:spacing w:val="-8"/>
              </w:rPr>
              <w:t>394.24</w:t>
            </w:r>
          </w:p>
        </w:tc>
      </w:tr>
      <w:tr w14:paraId="5B0FD1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6FD8CD0A">
            <w:pPr>
              <w:pStyle w:val="6"/>
              <w:spacing w:before="90" w:line="187" w:lineRule="auto"/>
              <w:ind w:left="363"/>
            </w:pPr>
            <w:r>
              <w:rPr>
                <w:spacing w:val="6"/>
              </w:rPr>
              <w:t>4.购建第二产业生产性固定资产支出</w:t>
            </w:r>
          </w:p>
        </w:tc>
        <w:tc>
          <w:tcPr>
            <w:tcW w:w="1133" w:type="dxa"/>
            <w:tcBorders>
              <w:left w:val="single" w:color="000000" w:sz="4" w:space="0"/>
            </w:tcBorders>
            <w:vAlign w:val="top"/>
          </w:tcPr>
          <w:p w14:paraId="555E9EE3">
            <w:pPr>
              <w:pStyle w:val="6"/>
              <w:spacing w:before="98" w:line="176" w:lineRule="auto"/>
              <w:ind w:left="469"/>
            </w:pPr>
            <w:r>
              <w:rPr>
                <w:spacing w:val="6"/>
              </w:rPr>
              <w:t>元</w:t>
            </w:r>
          </w:p>
        </w:tc>
        <w:tc>
          <w:tcPr>
            <w:tcW w:w="2268" w:type="dxa"/>
            <w:vAlign w:val="top"/>
          </w:tcPr>
          <w:p w14:paraId="550E6743">
            <w:pPr>
              <w:rPr>
                <w:rFonts w:ascii="Arial"/>
                <w:sz w:val="21"/>
              </w:rPr>
            </w:pPr>
          </w:p>
        </w:tc>
        <w:tc>
          <w:tcPr>
            <w:tcW w:w="2271" w:type="dxa"/>
            <w:vAlign w:val="top"/>
          </w:tcPr>
          <w:p w14:paraId="67452349">
            <w:pPr>
              <w:rPr>
                <w:rFonts w:ascii="Arial"/>
                <w:sz w:val="21"/>
              </w:rPr>
            </w:pPr>
          </w:p>
        </w:tc>
      </w:tr>
      <w:tr w14:paraId="35708F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177F013">
            <w:pPr>
              <w:pStyle w:val="6"/>
              <w:spacing w:before="89" w:line="208" w:lineRule="auto"/>
              <w:ind w:left="467"/>
            </w:pPr>
            <w:r>
              <w:rPr>
                <w:spacing w:val="-18"/>
                <w:w w:val="99"/>
              </w:rPr>
              <w:t>（</w:t>
            </w:r>
            <w:r>
              <w:rPr>
                <w:spacing w:val="-11"/>
              </w:rPr>
              <w:t xml:space="preserve"> </w:t>
            </w:r>
            <w:r>
              <w:rPr>
                <w:spacing w:val="-18"/>
                <w:w w:val="99"/>
              </w:rPr>
              <w:t>1）采矿业</w:t>
            </w:r>
          </w:p>
        </w:tc>
        <w:tc>
          <w:tcPr>
            <w:tcW w:w="1133" w:type="dxa"/>
            <w:tcBorders>
              <w:left w:val="single" w:color="000000" w:sz="4" w:space="0"/>
            </w:tcBorders>
            <w:vAlign w:val="top"/>
          </w:tcPr>
          <w:p w14:paraId="2C3CE6F7">
            <w:pPr>
              <w:pStyle w:val="6"/>
              <w:spacing w:before="99" w:line="176" w:lineRule="auto"/>
              <w:ind w:left="469"/>
            </w:pPr>
            <w:r>
              <w:rPr>
                <w:spacing w:val="6"/>
              </w:rPr>
              <w:t>元</w:t>
            </w:r>
          </w:p>
        </w:tc>
        <w:tc>
          <w:tcPr>
            <w:tcW w:w="2268" w:type="dxa"/>
            <w:vAlign w:val="top"/>
          </w:tcPr>
          <w:p w14:paraId="5AAEF812">
            <w:pPr>
              <w:rPr>
                <w:rFonts w:ascii="Arial"/>
                <w:sz w:val="21"/>
              </w:rPr>
            </w:pPr>
          </w:p>
        </w:tc>
        <w:tc>
          <w:tcPr>
            <w:tcW w:w="2271" w:type="dxa"/>
            <w:vAlign w:val="top"/>
          </w:tcPr>
          <w:p w14:paraId="10FF404A">
            <w:pPr>
              <w:rPr>
                <w:rFonts w:ascii="Arial"/>
                <w:sz w:val="21"/>
              </w:rPr>
            </w:pPr>
          </w:p>
        </w:tc>
      </w:tr>
      <w:tr w14:paraId="5CFB76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AB87332">
            <w:pPr>
              <w:pStyle w:val="6"/>
              <w:spacing w:before="87" w:line="209" w:lineRule="auto"/>
              <w:ind w:left="467"/>
            </w:pPr>
            <w:r>
              <w:rPr>
                <w:spacing w:val="-13"/>
              </w:rPr>
              <w:t>（2）制造业</w:t>
            </w:r>
          </w:p>
        </w:tc>
        <w:tc>
          <w:tcPr>
            <w:tcW w:w="1133" w:type="dxa"/>
            <w:tcBorders>
              <w:left w:val="single" w:color="000000" w:sz="4" w:space="0"/>
            </w:tcBorders>
            <w:vAlign w:val="top"/>
          </w:tcPr>
          <w:p w14:paraId="6250E1D8">
            <w:pPr>
              <w:pStyle w:val="6"/>
              <w:spacing w:before="98" w:line="176" w:lineRule="auto"/>
              <w:ind w:left="469"/>
            </w:pPr>
            <w:r>
              <w:rPr>
                <w:spacing w:val="6"/>
              </w:rPr>
              <w:t>元</w:t>
            </w:r>
          </w:p>
        </w:tc>
        <w:tc>
          <w:tcPr>
            <w:tcW w:w="2268" w:type="dxa"/>
            <w:vAlign w:val="top"/>
          </w:tcPr>
          <w:p w14:paraId="585D3CCF">
            <w:pPr>
              <w:rPr>
                <w:rFonts w:ascii="Arial"/>
                <w:sz w:val="21"/>
              </w:rPr>
            </w:pPr>
          </w:p>
        </w:tc>
        <w:tc>
          <w:tcPr>
            <w:tcW w:w="2271" w:type="dxa"/>
            <w:vAlign w:val="top"/>
          </w:tcPr>
          <w:p w14:paraId="2470AA4B">
            <w:pPr>
              <w:rPr>
                <w:rFonts w:ascii="Arial"/>
                <w:sz w:val="21"/>
              </w:rPr>
            </w:pPr>
          </w:p>
        </w:tc>
      </w:tr>
      <w:tr w14:paraId="5C5E6C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0C608F35">
            <w:pPr>
              <w:pStyle w:val="6"/>
              <w:spacing w:before="90" w:line="209" w:lineRule="auto"/>
              <w:ind w:left="467"/>
            </w:pPr>
            <w:r>
              <w:rPr>
                <w:spacing w:val="-9"/>
              </w:rPr>
              <w:t>（</w:t>
            </w:r>
            <w:r>
              <w:rPr>
                <w:spacing w:val="-26"/>
              </w:rPr>
              <w:t xml:space="preserve"> </w:t>
            </w:r>
            <w:r>
              <w:rPr>
                <w:spacing w:val="-9"/>
              </w:rPr>
              <w:t>3）电力、热力、燃气及水生产和供应业</w:t>
            </w:r>
          </w:p>
        </w:tc>
        <w:tc>
          <w:tcPr>
            <w:tcW w:w="1133" w:type="dxa"/>
            <w:tcBorders>
              <w:left w:val="single" w:color="000000" w:sz="4" w:space="0"/>
            </w:tcBorders>
            <w:vAlign w:val="top"/>
          </w:tcPr>
          <w:p w14:paraId="2F369455">
            <w:pPr>
              <w:pStyle w:val="6"/>
              <w:spacing w:before="101" w:line="176" w:lineRule="auto"/>
              <w:ind w:left="469"/>
            </w:pPr>
            <w:r>
              <w:rPr>
                <w:spacing w:val="6"/>
              </w:rPr>
              <w:t>元</w:t>
            </w:r>
          </w:p>
        </w:tc>
        <w:tc>
          <w:tcPr>
            <w:tcW w:w="2268" w:type="dxa"/>
            <w:vAlign w:val="top"/>
          </w:tcPr>
          <w:p w14:paraId="3ED20FF3">
            <w:pPr>
              <w:rPr>
                <w:rFonts w:ascii="Arial"/>
                <w:sz w:val="21"/>
              </w:rPr>
            </w:pPr>
          </w:p>
        </w:tc>
        <w:tc>
          <w:tcPr>
            <w:tcW w:w="2271" w:type="dxa"/>
            <w:vAlign w:val="top"/>
          </w:tcPr>
          <w:p w14:paraId="659ABF21">
            <w:pPr>
              <w:rPr>
                <w:rFonts w:ascii="Arial"/>
                <w:sz w:val="21"/>
              </w:rPr>
            </w:pPr>
          </w:p>
        </w:tc>
      </w:tr>
      <w:tr w14:paraId="71B6CE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34302B57">
            <w:pPr>
              <w:pStyle w:val="6"/>
              <w:spacing w:before="87" w:line="208" w:lineRule="auto"/>
              <w:ind w:left="467"/>
            </w:pPr>
            <w:r>
              <w:rPr>
                <w:spacing w:val="-13"/>
              </w:rPr>
              <w:t>（4）建筑业</w:t>
            </w:r>
          </w:p>
        </w:tc>
        <w:tc>
          <w:tcPr>
            <w:tcW w:w="1133" w:type="dxa"/>
            <w:tcBorders>
              <w:left w:val="single" w:color="000000" w:sz="4" w:space="0"/>
            </w:tcBorders>
            <w:vAlign w:val="top"/>
          </w:tcPr>
          <w:p w14:paraId="13C62949">
            <w:pPr>
              <w:pStyle w:val="6"/>
              <w:spacing w:before="96" w:line="176" w:lineRule="auto"/>
              <w:ind w:left="469"/>
            </w:pPr>
            <w:r>
              <w:rPr>
                <w:spacing w:val="6"/>
              </w:rPr>
              <w:t>元</w:t>
            </w:r>
          </w:p>
        </w:tc>
        <w:tc>
          <w:tcPr>
            <w:tcW w:w="2268" w:type="dxa"/>
            <w:vAlign w:val="top"/>
          </w:tcPr>
          <w:p w14:paraId="2E168F6E">
            <w:pPr>
              <w:rPr>
                <w:rFonts w:ascii="Arial"/>
                <w:sz w:val="21"/>
              </w:rPr>
            </w:pPr>
          </w:p>
        </w:tc>
        <w:tc>
          <w:tcPr>
            <w:tcW w:w="2271" w:type="dxa"/>
            <w:vAlign w:val="top"/>
          </w:tcPr>
          <w:p w14:paraId="19A146F8">
            <w:pPr>
              <w:rPr>
                <w:rFonts w:ascii="Arial"/>
                <w:sz w:val="21"/>
              </w:rPr>
            </w:pPr>
          </w:p>
        </w:tc>
      </w:tr>
      <w:tr w14:paraId="33BC7A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0B96F1D0">
            <w:pPr>
              <w:pStyle w:val="6"/>
              <w:spacing w:before="94" w:line="187" w:lineRule="auto"/>
              <w:ind w:left="365"/>
            </w:pPr>
            <w:r>
              <w:rPr>
                <w:spacing w:val="6"/>
              </w:rPr>
              <w:t>5.购建第三产业生产性固定资产支出</w:t>
            </w:r>
          </w:p>
        </w:tc>
        <w:tc>
          <w:tcPr>
            <w:tcW w:w="1133" w:type="dxa"/>
            <w:tcBorders>
              <w:left w:val="single" w:color="000000" w:sz="4" w:space="0"/>
            </w:tcBorders>
            <w:vAlign w:val="top"/>
          </w:tcPr>
          <w:p w14:paraId="56900C03">
            <w:pPr>
              <w:pStyle w:val="6"/>
              <w:spacing w:before="102" w:line="176" w:lineRule="auto"/>
              <w:ind w:left="469"/>
            </w:pPr>
            <w:r>
              <w:rPr>
                <w:spacing w:val="6"/>
              </w:rPr>
              <w:t>元</w:t>
            </w:r>
          </w:p>
        </w:tc>
        <w:tc>
          <w:tcPr>
            <w:tcW w:w="2268" w:type="dxa"/>
            <w:vAlign w:val="top"/>
          </w:tcPr>
          <w:p w14:paraId="3794CE79">
            <w:pPr>
              <w:pStyle w:val="6"/>
              <w:spacing w:before="121" w:line="165" w:lineRule="auto"/>
              <w:ind w:left="1521"/>
            </w:pPr>
            <w:r>
              <w:rPr>
                <w:spacing w:val="-8"/>
              </w:rPr>
              <w:t>316.35</w:t>
            </w:r>
          </w:p>
        </w:tc>
        <w:tc>
          <w:tcPr>
            <w:tcW w:w="2271" w:type="dxa"/>
            <w:vAlign w:val="top"/>
          </w:tcPr>
          <w:p w14:paraId="426801C2">
            <w:pPr>
              <w:rPr>
                <w:rFonts w:ascii="Arial"/>
                <w:sz w:val="21"/>
              </w:rPr>
            </w:pPr>
          </w:p>
        </w:tc>
      </w:tr>
      <w:tr w14:paraId="4E0996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1AE6ED5A">
            <w:pPr>
              <w:pStyle w:val="6"/>
              <w:spacing w:before="88" w:line="208" w:lineRule="auto"/>
              <w:ind w:left="467"/>
            </w:pPr>
            <w:r>
              <w:rPr>
                <w:spacing w:val="-10"/>
              </w:rPr>
              <w:t>（</w:t>
            </w:r>
            <w:r>
              <w:rPr>
                <w:spacing w:val="-11"/>
              </w:rPr>
              <w:t xml:space="preserve"> </w:t>
            </w:r>
            <w:r>
              <w:rPr>
                <w:spacing w:val="-10"/>
              </w:rPr>
              <w:t>1）批发和零售业</w:t>
            </w:r>
          </w:p>
        </w:tc>
        <w:tc>
          <w:tcPr>
            <w:tcW w:w="1133" w:type="dxa"/>
            <w:tcBorders>
              <w:left w:val="single" w:color="000000" w:sz="4" w:space="0"/>
            </w:tcBorders>
            <w:vAlign w:val="top"/>
          </w:tcPr>
          <w:p w14:paraId="0F93AE7E">
            <w:pPr>
              <w:pStyle w:val="6"/>
              <w:spacing w:before="98" w:line="176" w:lineRule="auto"/>
              <w:ind w:left="469"/>
            </w:pPr>
            <w:r>
              <w:rPr>
                <w:spacing w:val="6"/>
              </w:rPr>
              <w:t>元</w:t>
            </w:r>
          </w:p>
        </w:tc>
        <w:tc>
          <w:tcPr>
            <w:tcW w:w="2268" w:type="dxa"/>
            <w:vAlign w:val="top"/>
          </w:tcPr>
          <w:p w14:paraId="1B6C7CD0">
            <w:pPr>
              <w:rPr>
                <w:rFonts w:ascii="Arial"/>
                <w:sz w:val="21"/>
              </w:rPr>
            </w:pPr>
          </w:p>
        </w:tc>
        <w:tc>
          <w:tcPr>
            <w:tcW w:w="2271" w:type="dxa"/>
            <w:vAlign w:val="top"/>
          </w:tcPr>
          <w:p w14:paraId="214E4414">
            <w:pPr>
              <w:rPr>
                <w:rFonts w:ascii="Arial"/>
                <w:sz w:val="21"/>
              </w:rPr>
            </w:pPr>
          </w:p>
        </w:tc>
      </w:tr>
      <w:tr w14:paraId="2FB8EA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756CFE11">
            <w:pPr>
              <w:pStyle w:val="6"/>
              <w:spacing w:before="92" w:line="206" w:lineRule="auto"/>
              <w:ind w:left="467"/>
            </w:pPr>
            <w:r>
              <w:rPr>
                <w:spacing w:val="-7"/>
              </w:rPr>
              <w:t>（2）交通运输、仓储和邮政业</w:t>
            </w:r>
          </w:p>
        </w:tc>
        <w:tc>
          <w:tcPr>
            <w:tcW w:w="1133" w:type="dxa"/>
            <w:tcBorders>
              <w:left w:val="single" w:color="000000" w:sz="4" w:space="0"/>
            </w:tcBorders>
            <w:vAlign w:val="top"/>
          </w:tcPr>
          <w:p w14:paraId="05A75F0D">
            <w:pPr>
              <w:pStyle w:val="6"/>
              <w:spacing w:before="97" w:line="176" w:lineRule="auto"/>
              <w:ind w:left="469"/>
            </w:pPr>
            <w:r>
              <w:rPr>
                <w:spacing w:val="6"/>
              </w:rPr>
              <w:t>元</w:t>
            </w:r>
          </w:p>
        </w:tc>
        <w:tc>
          <w:tcPr>
            <w:tcW w:w="2268" w:type="dxa"/>
            <w:vAlign w:val="top"/>
          </w:tcPr>
          <w:p w14:paraId="4A9B426E">
            <w:pPr>
              <w:pStyle w:val="6"/>
              <w:spacing w:before="119" w:line="165" w:lineRule="auto"/>
              <w:ind w:left="1521"/>
            </w:pPr>
            <w:r>
              <w:rPr>
                <w:spacing w:val="-8"/>
              </w:rPr>
              <w:t>310.99</w:t>
            </w:r>
          </w:p>
        </w:tc>
        <w:tc>
          <w:tcPr>
            <w:tcW w:w="2271" w:type="dxa"/>
            <w:vAlign w:val="top"/>
          </w:tcPr>
          <w:p w14:paraId="394860D8">
            <w:pPr>
              <w:rPr>
                <w:rFonts w:ascii="Arial"/>
                <w:sz w:val="21"/>
              </w:rPr>
            </w:pPr>
          </w:p>
        </w:tc>
      </w:tr>
      <w:tr w14:paraId="1B2641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38A5EE9">
            <w:pPr>
              <w:pStyle w:val="6"/>
              <w:spacing w:before="90" w:line="207" w:lineRule="auto"/>
              <w:ind w:left="467"/>
            </w:pPr>
            <w:r>
              <w:rPr>
                <w:spacing w:val="-8"/>
              </w:rPr>
              <w:t>（</w:t>
            </w:r>
            <w:r>
              <w:rPr>
                <w:spacing w:val="-29"/>
              </w:rPr>
              <w:t xml:space="preserve"> </w:t>
            </w:r>
            <w:r>
              <w:rPr>
                <w:spacing w:val="-8"/>
              </w:rPr>
              <w:t>3）住宿和餐饮业</w:t>
            </w:r>
          </w:p>
        </w:tc>
        <w:tc>
          <w:tcPr>
            <w:tcW w:w="1133" w:type="dxa"/>
            <w:tcBorders>
              <w:left w:val="single" w:color="000000" w:sz="4" w:space="0"/>
            </w:tcBorders>
            <w:vAlign w:val="top"/>
          </w:tcPr>
          <w:p w14:paraId="0BC6D514">
            <w:pPr>
              <w:pStyle w:val="6"/>
              <w:spacing w:before="100" w:line="176" w:lineRule="auto"/>
              <w:ind w:left="469"/>
            </w:pPr>
            <w:r>
              <w:rPr>
                <w:spacing w:val="6"/>
              </w:rPr>
              <w:t>元</w:t>
            </w:r>
          </w:p>
        </w:tc>
        <w:tc>
          <w:tcPr>
            <w:tcW w:w="2268" w:type="dxa"/>
            <w:vAlign w:val="top"/>
          </w:tcPr>
          <w:p w14:paraId="22935D79">
            <w:pPr>
              <w:pStyle w:val="6"/>
              <w:spacing w:before="119" w:line="165" w:lineRule="auto"/>
              <w:ind w:left="1696"/>
            </w:pPr>
            <w:r>
              <w:rPr>
                <w:spacing w:val="-6"/>
              </w:rPr>
              <w:t>5.36</w:t>
            </w:r>
          </w:p>
        </w:tc>
        <w:tc>
          <w:tcPr>
            <w:tcW w:w="2271" w:type="dxa"/>
            <w:vAlign w:val="top"/>
          </w:tcPr>
          <w:p w14:paraId="30FCF1A0">
            <w:pPr>
              <w:rPr>
                <w:rFonts w:ascii="Arial"/>
                <w:sz w:val="21"/>
              </w:rPr>
            </w:pPr>
          </w:p>
        </w:tc>
      </w:tr>
      <w:tr w14:paraId="2A4172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042A4FB5">
            <w:pPr>
              <w:pStyle w:val="6"/>
              <w:spacing w:before="93" w:line="207" w:lineRule="auto"/>
              <w:ind w:left="467"/>
            </w:pPr>
            <w:r>
              <w:rPr>
                <w:spacing w:val="-10"/>
              </w:rPr>
              <w:t>（4）房地产业</w:t>
            </w:r>
          </w:p>
        </w:tc>
        <w:tc>
          <w:tcPr>
            <w:tcW w:w="1133" w:type="dxa"/>
            <w:tcBorders>
              <w:left w:val="single" w:color="000000" w:sz="4" w:space="0"/>
            </w:tcBorders>
            <w:vAlign w:val="top"/>
          </w:tcPr>
          <w:p w14:paraId="0BDD9F72">
            <w:pPr>
              <w:pStyle w:val="6"/>
              <w:spacing w:before="103" w:line="176" w:lineRule="auto"/>
              <w:ind w:left="469"/>
            </w:pPr>
            <w:r>
              <w:rPr>
                <w:spacing w:val="6"/>
              </w:rPr>
              <w:t>元</w:t>
            </w:r>
          </w:p>
        </w:tc>
        <w:tc>
          <w:tcPr>
            <w:tcW w:w="2268" w:type="dxa"/>
            <w:vAlign w:val="top"/>
          </w:tcPr>
          <w:p w14:paraId="1F5FF351">
            <w:pPr>
              <w:rPr>
                <w:rFonts w:ascii="Arial"/>
                <w:sz w:val="21"/>
              </w:rPr>
            </w:pPr>
          </w:p>
        </w:tc>
        <w:tc>
          <w:tcPr>
            <w:tcW w:w="2271" w:type="dxa"/>
            <w:vAlign w:val="top"/>
          </w:tcPr>
          <w:p w14:paraId="5A5D64EC">
            <w:pPr>
              <w:rPr>
                <w:rFonts w:ascii="Arial"/>
                <w:sz w:val="21"/>
              </w:rPr>
            </w:pPr>
          </w:p>
        </w:tc>
      </w:tr>
      <w:tr w14:paraId="38A841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779667AE">
            <w:pPr>
              <w:pStyle w:val="6"/>
              <w:spacing w:before="92" w:line="206" w:lineRule="auto"/>
              <w:ind w:left="467"/>
            </w:pPr>
            <w:r>
              <w:rPr>
                <w:spacing w:val="-4"/>
              </w:rPr>
              <w:t>（5）租赁和商务服务业</w:t>
            </w:r>
          </w:p>
        </w:tc>
        <w:tc>
          <w:tcPr>
            <w:tcW w:w="1133" w:type="dxa"/>
            <w:tcBorders>
              <w:left w:val="single" w:color="000000" w:sz="4" w:space="0"/>
            </w:tcBorders>
            <w:vAlign w:val="top"/>
          </w:tcPr>
          <w:p w14:paraId="013FF666">
            <w:pPr>
              <w:pStyle w:val="6"/>
              <w:spacing w:before="98" w:line="176" w:lineRule="auto"/>
              <w:ind w:left="469"/>
            </w:pPr>
            <w:r>
              <w:rPr>
                <w:spacing w:val="6"/>
              </w:rPr>
              <w:t>元</w:t>
            </w:r>
          </w:p>
        </w:tc>
        <w:tc>
          <w:tcPr>
            <w:tcW w:w="2268" w:type="dxa"/>
            <w:vAlign w:val="top"/>
          </w:tcPr>
          <w:p w14:paraId="547782B8">
            <w:pPr>
              <w:rPr>
                <w:rFonts w:ascii="Arial"/>
                <w:sz w:val="21"/>
              </w:rPr>
            </w:pPr>
          </w:p>
        </w:tc>
        <w:tc>
          <w:tcPr>
            <w:tcW w:w="2271" w:type="dxa"/>
            <w:vAlign w:val="top"/>
          </w:tcPr>
          <w:p w14:paraId="35D655AF">
            <w:pPr>
              <w:rPr>
                <w:rFonts w:ascii="Arial"/>
                <w:sz w:val="21"/>
              </w:rPr>
            </w:pPr>
          </w:p>
        </w:tc>
      </w:tr>
      <w:tr w14:paraId="694954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0AE0368F">
            <w:pPr>
              <w:pStyle w:val="6"/>
              <w:spacing w:before="90" w:line="207" w:lineRule="auto"/>
              <w:ind w:left="467"/>
            </w:pPr>
            <w:r>
              <w:rPr>
                <w:spacing w:val="-6"/>
              </w:rPr>
              <w:t>（6）居民服务、修理和其他服务业</w:t>
            </w:r>
          </w:p>
        </w:tc>
        <w:tc>
          <w:tcPr>
            <w:tcW w:w="1133" w:type="dxa"/>
            <w:tcBorders>
              <w:left w:val="single" w:color="000000" w:sz="4" w:space="0"/>
            </w:tcBorders>
            <w:vAlign w:val="top"/>
          </w:tcPr>
          <w:p w14:paraId="171A3B41">
            <w:pPr>
              <w:pStyle w:val="6"/>
              <w:spacing w:before="100" w:line="176" w:lineRule="auto"/>
              <w:ind w:left="469"/>
            </w:pPr>
            <w:r>
              <w:rPr>
                <w:spacing w:val="6"/>
              </w:rPr>
              <w:t>元</w:t>
            </w:r>
          </w:p>
        </w:tc>
        <w:tc>
          <w:tcPr>
            <w:tcW w:w="2268" w:type="dxa"/>
            <w:vAlign w:val="top"/>
          </w:tcPr>
          <w:p w14:paraId="51276049">
            <w:pPr>
              <w:rPr>
                <w:rFonts w:ascii="Arial"/>
                <w:sz w:val="21"/>
              </w:rPr>
            </w:pPr>
          </w:p>
        </w:tc>
        <w:tc>
          <w:tcPr>
            <w:tcW w:w="2271" w:type="dxa"/>
            <w:vAlign w:val="top"/>
          </w:tcPr>
          <w:p w14:paraId="5D1904B0">
            <w:pPr>
              <w:rPr>
                <w:rFonts w:ascii="Arial"/>
                <w:sz w:val="21"/>
              </w:rPr>
            </w:pPr>
          </w:p>
        </w:tc>
      </w:tr>
      <w:tr w14:paraId="4919A0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3B73EEF0">
            <w:pPr>
              <w:pStyle w:val="6"/>
              <w:spacing w:before="94" w:line="204" w:lineRule="auto"/>
              <w:ind w:left="467"/>
            </w:pPr>
            <w:r>
              <w:rPr>
                <w:spacing w:val="-17"/>
              </w:rPr>
              <w:t>（7）其他</w:t>
            </w:r>
          </w:p>
        </w:tc>
        <w:tc>
          <w:tcPr>
            <w:tcW w:w="1133" w:type="dxa"/>
            <w:tcBorders>
              <w:left w:val="single" w:color="000000" w:sz="4" w:space="0"/>
            </w:tcBorders>
            <w:vAlign w:val="top"/>
          </w:tcPr>
          <w:p w14:paraId="0DD8A896">
            <w:pPr>
              <w:pStyle w:val="6"/>
              <w:spacing w:before="99" w:line="176" w:lineRule="auto"/>
              <w:ind w:left="469"/>
            </w:pPr>
            <w:r>
              <w:rPr>
                <w:spacing w:val="6"/>
              </w:rPr>
              <w:t>元</w:t>
            </w:r>
          </w:p>
        </w:tc>
        <w:tc>
          <w:tcPr>
            <w:tcW w:w="2268" w:type="dxa"/>
            <w:vAlign w:val="top"/>
          </w:tcPr>
          <w:p w14:paraId="302CF3B0">
            <w:pPr>
              <w:rPr>
                <w:rFonts w:ascii="Arial"/>
                <w:sz w:val="21"/>
              </w:rPr>
            </w:pPr>
          </w:p>
        </w:tc>
        <w:tc>
          <w:tcPr>
            <w:tcW w:w="2271" w:type="dxa"/>
            <w:vAlign w:val="top"/>
          </w:tcPr>
          <w:p w14:paraId="6D0B6C6B">
            <w:pPr>
              <w:rPr>
                <w:rFonts w:ascii="Arial"/>
                <w:sz w:val="21"/>
              </w:rPr>
            </w:pPr>
          </w:p>
        </w:tc>
      </w:tr>
      <w:tr w14:paraId="6A72E2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5EA61BE8">
            <w:pPr>
              <w:pStyle w:val="6"/>
              <w:spacing w:before="94" w:line="188" w:lineRule="auto"/>
              <w:ind w:left="366"/>
            </w:pPr>
            <w:r>
              <w:rPr>
                <w:spacing w:val="5"/>
              </w:rPr>
              <w:t>6.购建其他资产支出</w:t>
            </w:r>
          </w:p>
        </w:tc>
        <w:tc>
          <w:tcPr>
            <w:tcW w:w="1133" w:type="dxa"/>
            <w:tcBorders>
              <w:left w:val="single" w:color="000000" w:sz="4" w:space="0"/>
            </w:tcBorders>
            <w:vAlign w:val="top"/>
          </w:tcPr>
          <w:p w14:paraId="54C55E38">
            <w:pPr>
              <w:pStyle w:val="6"/>
              <w:spacing w:before="102" w:line="176" w:lineRule="auto"/>
              <w:ind w:left="469"/>
            </w:pPr>
            <w:r>
              <w:rPr>
                <w:spacing w:val="6"/>
              </w:rPr>
              <w:t>元</w:t>
            </w:r>
          </w:p>
        </w:tc>
        <w:tc>
          <w:tcPr>
            <w:tcW w:w="2268" w:type="dxa"/>
            <w:vAlign w:val="top"/>
          </w:tcPr>
          <w:p w14:paraId="457F7CAF">
            <w:pPr>
              <w:rPr>
                <w:rFonts w:ascii="Arial"/>
                <w:sz w:val="21"/>
              </w:rPr>
            </w:pPr>
          </w:p>
        </w:tc>
        <w:tc>
          <w:tcPr>
            <w:tcW w:w="2271" w:type="dxa"/>
            <w:vAlign w:val="top"/>
          </w:tcPr>
          <w:p w14:paraId="45CDB170">
            <w:pPr>
              <w:rPr>
                <w:rFonts w:ascii="Arial"/>
                <w:sz w:val="21"/>
              </w:rPr>
            </w:pPr>
          </w:p>
        </w:tc>
      </w:tr>
      <w:tr w14:paraId="2404F1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382CAF8C">
            <w:pPr>
              <w:pStyle w:val="6"/>
              <w:spacing w:before="93" w:line="204" w:lineRule="auto"/>
              <w:ind w:left="112"/>
            </w:pPr>
            <w:r>
              <w:rPr>
                <w:spacing w:val="-2"/>
              </w:rPr>
              <w:t>（二）非经常性转移支出</w:t>
            </w:r>
          </w:p>
        </w:tc>
        <w:tc>
          <w:tcPr>
            <w:tcW w:w="1133" w:type="dxa"/>
            <w:tcBorders>
              <w:left w:val="single" w:color="000000" w:sz="4" w:space="0"/>
            </w:tcBorders>
            <w:vAlign w:val="top"/>
          </w:tcPr>
          <w:p w14:paraId="72D6C7BD">
            <w:pPr>
              <w:pStyle w:val="6"/>
              <w:spacing w:before="98" w:line="176" w:lineRule="auto"/>
              <w:ind w:left="469"/>
            </w:pPr>
            <w:r>
              <w:rPr>
                <w:spacing w:val="6"/>
              </w:rPr>
              <w:t>元</w:t>
            </w:r>
          </w:p>
        </w:tc>
        <w:tc>
          <w:tcPr>
            <w:tcW w:w="2268" w:type="dxa"/>
            <w:vAlign w:val="top"/>
          </w:tcPr>
          <w:p w14:paraId="19F7DBFE">
            <w:pPr>
              <w:pStyle w:val="6"/>
              <w:spacing w:before="117" w:line="167" w:lineRule="auto"/>
              <w:ind w:left="1435"/>
            </w:pPr>
            <w:r>
              <w:rPr>
                <w:spacing w:val="-9"/>
              </w:rPr>
              <w:t>3549.20</w:t>
            </w:r>
          </w:p>
        </w:tc>
        <w:tc>
          <w:tcPr>
            <w:tcW w:w="2271" w:type="dxa"/>
            <w:vAlign w:val="top"/>
          </w:tcPr>
          <w:p w14:paraId="62C411DA">
            <w:pPr>
              <w:pStyle w:val="6"/>
              <w:spacing w:before="118" w:line="165" w:lineRule="auto"/>
              <w:ind w:left="1434"/>
            </w:pPr>
            <w:r>
              <w:rPr>
                <w:spacing w:val="-8"/>
              </w:rPr>
              <w:t>2268.68</w:t>
            </w:r>
          </w:p>
        </w:tc>
      </w:tr>
      <w:tr w14:paraId="679232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6BF6688F">
            <w:pPr>
              <w:pStyle w:val="6"/>
              <w:spacing w:before="96" w:line="186" w:lineRule="auto"/>
              <w:ind w:left="380"/>
            </w:pPr>
            <w:r>
              <w:t>1.博彩支出</w:t>
            </w:r>
          </w:p>
        </w:tc>
        <w:tc>
          <w:tcPr>
            <w:tcW w:w="1133" w:type="dxa"/>
            <w:tcBorders>
              <w:left w:val="single" w:color="000000" w:sz="4" w:space="0"/>
            </w:tcBorders>
            <w:vAlign w:val="top"/>
          </w:tcPr>
          <w:p w14:paraId="675E007C">
            <w:pPr>
              <w:pStyle w:val="6"/>
              <w:spacing w:before="103" w:line="176" w:lineRule="auto"/>
              <w:ind w:left="469"/>
            </w:pPr>
            <w:r>
              <w:rPr>
                <w:spacing w:val="6"/>
              </w:rPr>
              <w:t>元</w:t>
            </w:r>
          </w:p>
        </w:tc>
        <w:tc>
          <w:tcPr>
            <w:tcW w:w="2268" w:type="dxa"/>
            <w:vAlign w:val="top"/>
          </w:tcPr>
          <w:p w14:paraId="6D37863E">
            <w:pPr>
              <w:pStyle w:val="6"/>
              <w:spacing w:before="122" w:line="165" w:lineRule="auto"/>
              <w:ind w:left="1697"/>
            </w:pPr>
            <w:r>
              <w:rPr>
                <w:spacing w:val="-6"/>
              </w:rPr>
              <w:t>6.73</w:t>
            </w:r>
          </w:p>
        </w:tc>
        <w:tc>
          <w:tcPr>
            <w:tcW w:w="2271" w:type="dxa"/>
            <w:vAlign w:val="top"/>
          </w:tcPr>
          <w:p w14:paraId="464A1989">
            <w:pPr>
              <w:rPr>
                <w:rFonts w:ascii="Arial"/>
                <w:sz w:val="21"/>
              </w:rPr>
            </w:pPr>
          </w:p>
        </w:tc>
      </w:tr>
      <w:tr w14:paraId="2CE78D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04E992E0">
            <w:pPr>
              <w:pStyle w:val="6"/>
              <w:spacing w:before="98" w:line="186" w:lineRule="auto"/>
              <w:ind w:left="365"/>
            </w:pPr>
            <w:r>
              <w:rPr>
                <w:spacing w:val="5"/>
              </w:rPr>
              <w:t>2.婚丧嫁娶礼金支出</w:t>
            </w:r>
          </w:p>
        </w:tc>
        <w:tc>
          <w:tcPr>
            <w:tcW w:w="1133" w:type="dxa"/>
            <w:tcBorders>
              <w:left w:val="single" w:color="000000" w:sz="4" w:space="0"/>
            </w:tcBorders>
            <w:vAlign w:val="top"/>
          </w:tcPr>
          <w:p w14:paraId="02C8A5E7">
            <w:pPr>
              <w:pStyle w:val="6"/>
              <w:spacing w:before="100" w:line="176" w:lineRule="auto"/>
              <w:ind w:left="469"/>
            </w:pPr>
            <w:r>
              <w:rPr>
                <w:spacing w:val="6"/>
              </w:rPr>
              <w:t>元</w:t>
            </w:r>
          </w:p>
        </w:tc>
        <w:tc>
          <w:tcPr>
            <w:tcW w:w="2268" w:type="dxa"/>
            <w:vAlign w:val="top"/>
          </w:tcPr>
          <w:p w14:paraId="79D2430C">
            <w:pPr>
              <w:pStyle w:val="6"/>
              <w:spacing w:before="120" w:line="166" w:lineRule="auto"/>
              <w:ind w:left="1447"/>
            </w:pPr>
            <w:r>
              <w:rPr>
                <w:spacing w:val="-11"/>
              </w:rPr>
              <w:t>1697.42</w:t>
            </w:r>
          </w:p>
        </w:tc>
        <w:tc>
          <w:tcPr>
            <w:tcW w:w="2271" w:type="dxa"/>
            <w:vAlign w:val="top"/>
          </w:tcPr>
          <w:p w14:paraId="6FEF65F3">
            <w:pPr>
              <w:pStyle w:val="6"/>
              <w:spacing w:before="120" w:line="165" w:lineRule="auto"/>
              <w:ind w:left="1449"/>
            </w:pPr>
            <w:r>
              <w:rPr>
                <w:spacing w:val="-10"/>
              </w:rPr>
              <w:t>1567.45</w:t>
            </w:r>
          </w:p>
        </w:tc>
      </w:tr>
      <w:tr w14:paraId="590269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42B1E791">
            <w:pPr>
              <w:pStyle w:val="6"/>
              <w:spacing w:before="100" w:line="186" w:lineRule="auto"/>
              <w:ind w:left="368"/>
            </w:pPr>
            <w:r>
              <w:rPr>
                <w:spacing w:val="5"/>
              </w:rPr>
              <w:t>3.一次性赔偿支出</w:t>
            </w:r>
          </w:p>
        </w:tc>
        <w:tc>
          <w:tcPr>
            <w:tcW w:w="1133" w:type="dxa"/>
            <w:tcBorders>
              <w:left w:val="single" w:color="000000" w:sz="4" w:space="0"/>
            </w:tcBorders>
            <w:vAlign w:val="top"/>
          </w:tcPr>
          <w:p w14:paraId="3420438D">
            <w:pPr>
              <w:pStyle w:val="6"/>
              <w:spacing w:before="97" w:line="176" w:lineRule="auto"/>
              <w:ind w:left="469"/>
            </w:pPr>
            <w:r>
              <w:rPr>
                <w:spacing w:val="6"/>
              </w:rPr>
              <w:t>元</w:t>
            </w:r>
          </w:p>
        </w:tc>
        <w:tc>
          <w:tcPr>
            <w:tcW w:w="2268" w:type="dxa"/>
            <w:vAlign w:val="top"/>
          </w:tcPr>
          <w:p w14:paraId="367FDECE">
            <w:pPr>
              <w:rPr>
                <w:rFonts w:ascii="Arial"/>
                <w:sz w:val="21"/>
              </w:rPr>
            </w:pPr>
          </w:p>
        </w:tc>
        <w:tc>
          <w:tcPr>
            <w:tcW w:w="2271" w:type="dxa"/>
            <w:vAlign w:val="top"/>
          </w:tcPr>
          <w:p w14:paraId="67425227">
            <w:pPr>
              <w:rPr>
                <w:rFonts w:ascii="Arial"/>
                <w:sz w:val="21"/>
              </w:rPr>
            </w:pPr>
          </w:p>
        </w:tc>
      </w:tr>
      <w:tr w14:paraId="56AAA7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51A439B8">
            <w:pPr>
              <w:pStyle w:val="6"/>
              <w:spacing w:before="98" w:line="184" w:lineRule="auto"/>
              <w:ind w:left="363"/>
            </w:pPr>
            <w:r>
              <w:rPr>
                <w:spacing w:val="5"/>
              </w:rPr>
              <w:t>4.一次性馈赠支出</w:t>
            </w:r>
          </w:p>
        </w:tc>
        <w:tc>
          <w:tcPr>
            <w:tcW w:w="1133" w:type="dxa"/>
            <w:tcBorders>
              <w:left w:val="single" w:color="000000" w:sz="4" w:space="0"/>
            </w:tcBorders>
            <w:vAlign w:val="top"/>
          </w:tcPr>
          <w:p w14:paraId="54B043D7">
            <w:pPr>
              <w:pStyle w:val="6"/>
              <w:spacing w:before="99" w:line="176" w:lineRule="auto"/>
              <w:ind w:left="469"/>
            </w:pPr>
            <w:r>
              <w:rPr>
                <w:spacing w:val="6"/>
              </w:rPr>
              <w:t>元</w:t>
            </w:r>
          </w:p>
        </w:tc>
        <w:tc>
          <w:tcPr>
            <w:tcW w:w="2268" w:type="dxa"/>
            <w:vAlign w:val="top"/>
          </w:tcPr>
          <w:p w14:paraId="7998F079">
            <w:pPr>
              <w:pStyle w:val="6"/>
              <w:spacing w:before="118" w:line="165" w:lineRule="auto"/>
              <w:ind w:left="1447"/>
            </w:pPr>
            <w:r>
              <w:rPr>
                <w:spacing w:val="-11"/>
              </w:rPr>
              <w:t>1585.12</w:t>
            </w:r>
          </w:p>
        </w:tc>
        <w:tc>
          <w:tcPr>
            <w:tcW w:w="2271" w:type="dxa"/>
            <w:vAlign w:val="top"/>
          </w:tcPr>
          <w:p w14:paraId="50075D40">
            <w:pPr>
              <w:pStyle w:val="6"/>
              <w:spacing w:before="118" w:line="165" w:lineRule="auto"/>
              <w:ind w:left="1526"/>
            </w:pPr>
            <w:r>
              <w:rPr>
                <w:spacing w:val="-8"/>
              </w:rPr>
              <w:t>571.81</w:t>
            </w:r>
          </w:p>
        </w:tc>
      </w:tr>
      <w:tr w14:paraId="08B2F6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B465D59">
            <w:pPr>
              <w:pStyle w:val="6"/>
              <w:spacing w:before="100" w:line="187" w:lineRule="auto"/>
              <w:ind w:left="365"/>
            </w:pPr>
            <w:r>
              <w:rPr>
                <w:spacing w:val="5"/>
              </w:rPr>
              <w:t>5.婚丧嫁娶宴请支出</w:t>
            </w:r>
          </w:p>
        </w:tc>
        <w:tc>
          <w:tcPr>
            <w:tcW w:w="1133" w:type="dxa"/>
            <w:tcBorders>
              <w:left w:val="single" w:color="000000" w:sz="4" w:space="0"/>
            </w:tcBorders>
            <w:vAlign w:val="top"/>
          </w:tcPr>
          <w:p w14:paraId="149E3844">
            <w:pPr>
              <w:pStyle w:val="6"/>
              <w:spacing w:before="103" w:line="176" w:lineRule="auto"/>
              <w:ind w:left="469"/>
            </w:pPr>
            <w:r>
              <w:rPr>
                <w:spacing w:val="6"/>
              </w:rPr>
              <w:t>元</w:t>
            </w:r>
          </w:p>
        </w:tc>
        <w:tc>
          <w:tcPr>
            <w:tcW w:w="2268" w:type="dxa"/>
            <w:vAlign w:val="top"/>
          </w:tcPr>
          <w:p w14:paraId="77B75D59">
            <w:pPr>
              <w:pStyle w:val="6"/>
              <w:spacing w:before="124" w:line="164" w:lineRule="auto"/>
              <w:ind w:left="1533"/>
            </w:pPr>
            <w:r>
              <w:rPr>
                <w:spacing w:val="-10"/>
              </w:rPr>
              <w:t>183.00</w:t>
            </w:r>
          </w:p>
        </w:tc>
        <w:tc>
          <w:tcPr>
            <w:tcW w:w="2271" w:type="dxa"/>
            <w:vAlign w:val="top"/>
          </w:tcPr>
          <w:p w14:paraId="0AF9C738">
            <w:pPr>
              <w:pStyle w:val="6"/>
              <w:spacing w:before="123" w:line="165" w:lineRule="auto"/>
              <w:ind w:left="1614"/>
            </w:pPr>
            <w:r>
              <w:rPr>
                <w:spacing w:val="-7"/>
              </w:rPr>
              <w:t>88.06</w:t>
            </w:r>
          </w:p>
        </w:tc>
      </w:tr>
      <w:tr w14:paraId="732CBF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B4D7D29">
            <w:pPr>
              <w:pStyle w:val="6"/>
              <w:spacing w:before="98" w:line="186" w:lineRule="auto"/>
              <w:ind w:left="366"/>
            </w:pPr>
            <w:r>
              <w:rPr>
                <w:spacing w:val="5"/>
              </w:rPr>
              <w:t>6.其他非经常性转移支出</w:t>
            </w:r>
          </w:p>
        </w:tc>
        <w:tc>
          <w:tcPr>
            <w:tcW w:w="1133" w:type="dxa"/>
            <w:tcBorders>
              <w:left w:val="single" w:color="000000" w:sz="4" w:space="0"/>
            </w:tcBorders>
            <w:vAlign w:val="top"/>
          </w:tcPr>
          <w:p w14:paraId="65506BE7">
            <w:pPr>
              <w:pStyle w:val="6"/>
              <w:spacing w:before="100" w:line="176" w:lineRule="auto"/>
              <w:ind w:left="469"/>
            </w:pPr>
            <w:r>
              <w:rPr>
                <w:spacing w:val="6"/>
              </w:rPr>
              <w:t>元</w:t>
            </w:r>
          </w:p>
        </w:tc>
        <w:tc>
          <w:tcPr>
            <w:tcW w:w="2268" w:type="dxa"/>
            <w:vAlign w:val="top"/>
          </w:tcPr>
          <w:p w14:paraId="2FFEAE9A">
            <w:pPr>
              <w:pStyle w:val="6"/>
              <w:spacing w:before="120" w:line="166" w:lineRule="auto"/>
              <w:ind w:left="1608"/>
            </w:pPr>
            <w:r>
              <w:rPr>
                <w:spacing w:val="-7"/>
              </w:rPr>
              <w:t>76.92</w:t>
            </w:r>
          </w:p>
        </w:tc>
        <w:tc>
          <w:tcPr>
            <w:tcW w:w="2271" w:type="dxa"/>
            <w:vAlign w:val="top"/>
          </w:tcPr>
          <w:p w14:paraId="05EC7AD8">
            <w:pPr>
              <w:pStyle w:val="6"/>
              <w:spacing w:before="121" w:line="164" w:lineRule="auto"/>
              <w:ind w:left="1609"/>
            </w:pPr>
            <w:r>
              <w:rPr>
                <w:spacing w:val="-6"/>
              </w:rPr>
              <w:t>41.37</w:t>
            </w:r>
          </w:p>
        </w:tc>
      </w:tr>
      <w:tr w14:paraId="07B4F0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128406B1">
            <w:pPr>
              <w:pStyle w:val="6"/>
              <w:spacing w:before="100" w:line="188" w:lineRule="auto"/>
              <w:ind w:left="3"/>
            </w:pPr>
            <w:r>
              <w:rPr>
                <w:spacing w:val="-5"/>
              </w:rPr>
              <w:t>七、借贷性支出</w:t>
            </w:r>
          </w:p>
        </w:tc>
        <w:tc>
          <w:tcPr>
            <w:tcW w:w="1133" w:type="dxa"/>
            <w:tcBorders>
              <w:left w:val="single" w:color="000000" w:sz="4" w:space="0"/>
            </w:tcBorders>
            <w:vAlign w:val="top"/>
          </w:tcPr>
          <w:p w14:paraId="47B27DA0">
            <w:pPr>
              <w:pStyle w:val="6"/>
              <w:spacing w:before="103" w:line="176" w:lineRule="auto"/>
              <w:ind w:left="469"/>
            </w:pPr>
            <w:r>
              <w:rPr>
                <w:spacing w:val="6"/>
              </w:rPr>
              <w:t>元</w:t>
            </w:r>
          </w:p>
        </w:tc>
        <w:tc>
          <w:tcPr>
            <w:tcW w:w="2268" w:type="dxa"/>
            <w:vAlign w:val="top"/>
          </w:tcPr>
          <w:p w14:paraId="0983F237">
            <w:pPr>
              <w:pStyle w:val="6"/>
              <w:spacing w:before="123" w:line="166" w:lineRule="auto"/>
              <w:ind w:left="1447"/>
            </w:pPr>
            <w:r>
              <w:rPr>
                <w:spacing w:val="-11"/>
              </w:rPr>
              <w:t>1997.96</w:t>
            </w:r>
          </w:p>
        </w:tc>
        <w:tc>
          <w:tcPr>
            <w:tcW w:w="2271" w:type="dxa"/>
            <w:vAlign w:val="top"/>
          </w:tcPr>
          <w:p w14:paraId="326C96A0">
            <w:pPr>
              <w:pStyle w:val="6"/>
              <w:spacing w:before="125" w:line="165" w:lineRule="auto"/>
              <w:ind w:left="1528"/>
            </w:pPr>
            <w:r>
              <w:rPr>
                <w:spacing w:val="-8"/>
              </w:rPr>
              <w:t>819.97</w:t>
            </w:r>
          </w:p>
        </w:tc>
      </w:tr>
      <w:tr w14:paraId="52A813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586B1439">
            <w:pPr>
              <w:pStyle w:val="6"/>
              <w:spacing w:before="100" w:line="199" w:lineRule="auto"/>
              <w:ind w:left="112"/>
            </w:pPr>
            <w:r>
              <w:rPr>
                <w:spacing w:val="-6"/>
              </w:rPr>
              <w:t>（一）存入储蓄款</w:t>
            </w:r>
          </w:p>
        </w:tc>
        <w:tc>
          <w:tcPr>
            <w:tcW w:w="1133" w:type="dxa"/>
            <w:tcBorders>
              <w:left w:val="single" w:color="000000" w:sz="4" w:space="0"/>
            </w:tcBorders>
            <w:vAlign w:val="top"/>
          </w:tcPr>
          <w:p w14:paraId="5590732D">
            <w:pPr>
              <w:pStyle w:val="6"/>
              <w:spacing w:before="100" w:line="176" w:lineRule="auto"/>
              <w:ind w:left="469"/>
            </w:pPr>
            <w:r>
              <w:rPr>
                <w:spacing w:val="6"/>
              </w:rPr>
              <w:t>元</w:t>
            </w:r>
          </w:p>
        </w:tc>
        <w:tc>
          <w:tcPr>
            <w:tcW w:w="2268" w:type="dxa"/>
            <w:vAlign w:val="top"/>
          </w:tcPr>
          <w:p w14:paraId="4726D86A">
            <w:pPr>
              <w:rPr>
                <w:rFonts w:ascii="Arial"/>
                <w:sz w:val="21"/>
              </w:rPr>
            </w:pPr>
          </w:p>
        </w:tc>
        <w:tc>
          <w:tcPr>
            <w:tcW w:w="2271" w:type="dxa"/>
            <w:vAlign w:val="top"/>
          </w:tcPr>
          <w:p w14:paraId="61F10A45">
            <w:pPr>
              <w:rPr>
                <w:rFonts w:ascii="Arial"/>
                <w:sz w:val="21"/>
              </w:rPr>
            </w:pPr>
          </w:p>
        </w:tc>
      </w:tr>
      <w:tr w14:paraId="444C24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89B6547">
            <w:pPr>
              <w:pStyle w:val="6"/>
              <w:spacing w:before="97" w:line="201" w:lineRule="auto"/>
              <w:ind w:left="112"/>
            </w:pPr>
            <w:r>
              <w:rPr>
                <w:spacing w:val="-11"/>
              </w:rPr>
              <w:t>（二）借出款</w:t>
            </w:r>
          </w:p>
        </w:tc>
        <w:tc>
          <w:tcPr>
            <w:tcW w:w="1133" w:type="dxa"/>
            <w:tcBorders>
              <w:left w:val="single" w:color="000000" w:sz="4" w:space="0"/>
            </w:tcBorders>
            <w:vAlign w:val="top"/>
          </w:tcPr>
          <w:p w14:paraId="1FDD8091">
            <w:pPr>
              <w:pStyle w:val="6"/>
              <w:spacing w:before="98" w:line="176" w:lineRule="auto"/>
              <w:ind w:left="469"/>
            </w:pPr>
            <w:r>
              <w:rPr>
                <w:spacing w:val="6"/>
              </w:rPr>
              <w:t>元</w:t>
            </w:r>
          </w:p>
        </w:tc>
        <w:tc>
          <w:tcPr>
            <w:tcW w:w="2268" w:type="dxa"/>
            <w:vAlign w:val="top"/>
          </w:tcPr>
          <w:p w14:paraId="65FF9BC7">
            <w:pPr>
              <w:rPr>
                <w:rFonts w:ascii="Arial"/>
                <w:sz w:val="21"/>
              </w:rPr>
            </w:pPr>
          </w:p>
        </w:tc>
        <w:tc>
          <w:tcPr>
            <w:tcW w:w="2271" w:type="dxa"/>
            <w:vAlign w:val="top"/>
          </w:tcPr>
          <w:p w14:paraId="7B865BAB">
            <w:pPr>
              <w:rPr>
                <w:rFonts w:ascii="Arial"/>
                <w:sz w:val="21"/>
              </w:rPr>
            </w:pPr>
          </w:p>
        </w:tc>
      </w:tr>
      <w:tr w14:paraId="03B9E5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42C07391">
            <w:pPr>
              <w:pStyle w:val="6"/>
              <w:spacing w:before="100" w:line="200" w:lineRule="auto"/>
              <w:ind w:left="112"/>
            </w:pPr>
            <w:r>
              <w:rPr>
                <w:spacing w:val="-8"/>
              </w:rPr>
              <w:t>（三）归还借款</w:t>
            </w:r>
          </w:p>
        </w:tc>
        <w:tc>
          <w:tcPr>
            <w:tcW w:w="1133" w:type="dxa"/>
            <w:tcBorders>
              <w:left w:val="single" w:color="000000" w:sz="4" w:space="0"/>
            </w:tcBorders>
            <w:vAlign w:val="top"/>
          </w:tcPr>
          <w:p w14:paraId="1D2CBE66">
            <w:pPr>
              <w:pStyle w:val="6"/>
              <w:spacing w:before="101" w:line="176" w:lineRule="auto"/>
              <w:ind w:left="469"/>
            </w:pPr>
            <w:r>
              <w:rPr>
                <w:spacing w:val="6"/>
              </w:rPr>
              <w:t>元</w:t>
            </w:r>
          </w:p>
        </w:tc>
        <w:tc>
          <w:tcPr>
            <w:tcW w:w="2268" w:type="dxa"/>
            <w:vAlign w:val="top"/>
          </w:tcPr>
          <w:p w14:paraId="19BE8083">
            <w:pPr>
              <w:pStyle w:val="6"/>
              <w:spacing w:before="121" w:line="165" w:lineRule="auto"/>
              <w:ind w:left="1521"/>
            </w:pPr>
            <w:r>
              <w:rPr>
                <w:spacing w:val="-8"/>
              </w:rPr>
              <w:t>332.54</w:t>
            </w:r>
          </w:p>
        </w:tc>
        <w:tc>
          <w:tcPr>
            <w:tcW w:w="2271" w:type="dxa"/>
            <w:vAlign w:val="top"/>
          </w:tcPr>
          <w:p w14:paraId="274790C3">
            <w:pPr>
              <w:pStyle w:val="6"/>
              <w:spacing w:before="122" w:line="164" w:lineRule="auto"/>
              <w:ind w:left="1609"/>
            </w:pPr>
            <w:r>
              <w:rPr>
                <w:spacing w:val="-6"/>
              </w:rPr>
              <w:t>43.38</w:t>
            </w:r>
          </w:p>
        </w:tc>
      </w:tr>
      <w:tr w14:paraId="4FFB19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07E4477B">
            <w:pPr>
              <w:pStyle w:val="6"/>
              <w:spacing w:before="98" w:line="199" w:lineRule="auto"/>
              <w:ind w:left="112"/>
            </w:pPr>
            <w:r>
              <w:rPr>
                <w:spacing w:val="-4"/>
              </w:rPr>
              <w:t>（四）购买有价证券</w:t>
            </w:r>
          </w:p>
        </w:tc>
        <w:tc>
          <w:tcPr>
            <w:tcW w:w="1133" w:type="dxa"/>
            <w:tcBorders>
              <w:left w:val="single" w:color="000000" w:sz="4" w:space="0"/>
            </w:tcBorders>
            <w:vAlign w:val="top"/>
          </w:tcPr>
          <w:p w14:paraId="6EBDA6B5">
            <w:pPr>
              <w:pStyle w:val="6"/>
              <w:spacing w:before="103" w:line="176" w:lineRule="auto"/>
              <w:ind w:left="469"/>
            </w:pPr>
            <w:r>
              <w:rPr>
                <w:spacing w:val="6"/>
              </w:rPr>
              <w:t>元</w:t>
            </w:r>
          </w:p>
        </w:tc>
        <w:tc>
          <w:tcPr>
            <w:tcW w:w="2268" w:type="dxa"/>
            <w:vAlign w:val="top"/>
          </w:tcPr>
          <w:p w14:paraId="05444220">
            <w:pPr>
              <w:rPr>
                <w:rFonts w:ascii="Arial"/>
                <w:sz w:val="21"/>
              </w:rPr>
            </w:pPr>
          </w:p>
        </w:tc>
        <w:tc>
          <w:tcPr>
            <w:tcW w:w="2271" w:type="dxa"/>
            <w:vAlign w:val="top"/>
          </w:tcPr>
          <w:p w14:paraId="14AFC3D6">
            <w:pPr>
              <w:rPr>
                <w:rFonts w:ascii="Arial"/>
                <w:sz w:val="21"/>
              </w:rPr>
            </w:pPr>
          </w:p>
        </w:tc>
      </w:tr>
      <w:tr w14:paraId="17E618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63906610">
            <w:pPr>
              <w:pStyle w:val="6"/>
              <w:spacing w:before="102" w:line="198" w:lineRule="auto"/>
              <w:ind w:left="112"/>
            </w:pPr>
            <w:r>
              <w:rPr>
                <w:spacing w:val="-4"/>
              </w:rPr>
              <w:t>（五）其他投资支出</w:t>
            </w:r>
          </w:p>
        </w:tc>
        <w:tc>
          <w:tcPr>
            <w:tcW w:w="1133" w:type="dxa"/>
            <w:tcBorders>
              <w:left w:val="single" w:color="000000" w:sz="4" w:space="0"/>
            </w:tcBorders>
            <w:vAlign w:val="top"/>
          </w:tcPr>
          <w:p w14:paraId="40A643B3">
            <w:pPr>
              <w:pStyle w:val="6"/>
              <w:spacing w:before="103" w:line="176" w:lineRule="auto"/>
              <w:ind w:left="469"/>
            </w:pPr>
            <w:r>
              <w:rPr>
                <w:spacing w:val="6"/>
              </w:rPr>
              <w:t>元</w:t>
            </w:r>
          </w:p>
        </w:tc>
        <w:tc>
          <w:tcPr>
            <w:tcW w:w="2268" w:type="dxa"/>
            <w:vAlign w:val="top"/>
          </w:tcPr>
          <w:p w14:paraId="3EFB866B">
            <w:pPr>
              <w:rPr>
                <w:rFonts w:ascii="Arial"/>
                <w:sz w:val="21"/>
              </w:rPr>
            </w:pPr>
          </w:p>
        </w:tc>
        <w:tc>
          <w:tcPr>
            <w:tcW w:w="2271" w:type="dxa"/>
            <w:vAlign w:val="top"/>
          </w:tcPr>
          <w:p w14:paraId="1491C54C">
            <w:pPr>
              <w:pStyle w:val="6"/>
              <w:spacing w:before="124" w:line="165" w:lineRule="auto"/>
              <w:ind w:left="1703"/>
            </w:pPr>
            <w:r>
              <w:rPr>
                <w:spacing w:val="-6"/>
              </w:rPr>
              <w:t>9.71</w:t>
            </w:r>
          </w:p>
        </w:tc>
      </w:tr>
      <w:tr w14:paraId="221FE6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A422E35">
            <w:pPr>
              <w:pStyle w:val="6"/>
              <w:spacing w:before="99" w:line="200" w:lineRule="auto"/>
              <w:ind w:left="112"/>
            </w:pPr>
            <w:r>
              <w:rPr>
                <w:spacing w:val="-4"/>
              </w:rPr>
              <w:t>（六）归还住房贷款</w:t>
            </w:r>
          </w:p>
        </w:tc>
        <w:tc>
          <w:tcPr>
            <w:tcW w:w="1133" w:type="dxa"/>
            <w:tcBorders>
              <w:left w:val="single" w:color="000000" w:sz="4" w:space="0"/>
            </w:tcBorders>
            <w:vAlign w:val="top"/>
          </w:tcPr>
          <w:p w14:paraId="7148A61A">
            <w:pPr>
              <w:pStyle w:val="6"/>
              <w:spacing w:before="100" w:line="176" w:lineRule="auto"/>
              <w:ind w:left="469"/>
            </w:pPr>
            <w:r>
              <w:rPr>
                <w:spacing w:val="6"/>
              </w:rPr>
              <w:t>元</w:t>
            </w:r>
          </w:p>
        </w:tc>
        <w:tc>
          <w:tcPr>
            <w:tcW w:w="2268" w:type="dxa"/>
            <w:vAlign w:val="top"/>
          </w:tcPr>
          <w:p w14:paraId="4CB78F5C">
            <w:pPr>
              <w:pStyle w:val="6"/>
              <w:spacing w:before="122" w:line="165" w:lineRule="auto"/>
              <w:ind w:left="1518"/>
            </w:pPr>
            <w:r>
              <w:rPr>
                <w:spacing w:val="-8"/>
              </w:rPr>
              <w:t>919.37</w:t>
            </w:r>
          </w:p>
        </w:tc>
        <w:tc>
          <w:tcPr>
            <w:tcW w:w="2271" w:type="dxa"/>
            <w:vAlign w:val="top"/>
          </w:tcPr>
          <w:p w14:paraId="3F333EF2">
            <w:pPr>
              <w:pStyle w:val="6"/>
              <w:spacing w:before="122" w:line="165" w:lineRule="auto"/>
              <w:ind w:left="1540"/>
            </w:pPr>
            <w:r>
              <w:rPr>
                <w:spacing w:val="-10"/>
              </w:rPr>
              <w:t>143.91</w:t>
            </w:r>
          </w:p>
        </w:tc>
      </w:tr>
      <w:tr w14:paraId="6BBF34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253116AB">
            <w:pPr>
              <w:pStyle w:val="6"/>
              <w:spacing w:before="101" w:line="200" w:lineRule="auto"/>
              <w:ind w:left="112"/>
            </w:pPr>
            <w:r>
              <w:rPr>
                <w:spacing w:val="-4"/>
              </w:rPr>
              <w:t>（七）归还汽车贷款</w:t>
            </w:r>
          </w:p>
        </w:tc>
        <w:tc>
          <w:tcPr>
            <w:tcW w:w="1133" w:type="dxa"/>
            <w:tcBorders>
              <w:left w:val="single" w:color="000000" w:sz="4" w:space="0"/>
            </w:tcBorders>
            <w:vAlign w:val="top"/>
          </w:tcPr>
          <w:p w14:paraId="0C27BA37">
            <w:pPr>
              <w:pStyle w:val="6"/>
              <w:spacing w:before="103" w:line="176" w:lineRule="auto"/>
              <w:ind w:left="469"/>
            </w:pPr>
            <w:r>
              <w:rPr>
                <w:spacing w:val="6"/>
              </w:rPr>
              <w:t>元</w:t>
            </w:r>
          </w:p>
        </w:tc>
        <w:tc>
          <w:tcPr>
            <w:tcW w:w="2268" w:type="dxa"/>
            <w:vAlign w:val="top"/>
          </w:tcPr>
          <w:p w14:paraId="3416C2F4">
            <w:pPr>
              <w:pStyle w:val="6"/>
              <w:spacing w:before="122" w:line="165" w:lineRule="auto"/>
              <w:ind w:left="1518"/>
            </w:pPr>
            <w:r>
              <w:rPr>
                <w:spacing w:val="-8"/>
              </w:rPr>
              <w:t>237.53</w:t>
            </w:r>
          </w:p>
        </w:tc>
        <w:tc>
          <w:tcPr>
            <w:tcW w:w="2271" w:type="dxa"/>
            <w:vAlign w:val="top"/>
          </w:tcPr>
          <w:p w14:paraId="5846819A">
            <w:pPr>
              <w:pStyle w:val="6"/>
              <w:spacing w:before="124" w:line="164" w:lineRule="auto"/>
              <w:ind w:left="1526"/>
            </w:pPr>
            <w:r>
              <w:rPr>
                <w:spacing w:val="-8"/>
              </w:rPr>
              <w:t>288.13</w:t>
            </w:r>
          </w:p>
        </w:tc>
      </w:tr>
      <w:tr w14:paraId="435576B7">
        <w:tblPrEx>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7F1C144D">
            <w:pPr>
              <w:pStyle w:val="6"/>
              <w:spacing w:before="102" w:line="197" w:lineRule="auto"/>
              <w:ind w:left="112"/>
            </w:pPr>
            <w:r>
              <w:rPr>
                <w:spacing w:val="-4"/>
              </w:rPr>
              <w:t>（八）归还教育贷款</w:t>
            </w:r>
          </w:p>
        </w:tc>
        <w:tc>
          <w:tcPr>
            <w:tcW w:w="1133" w:type="dxa"/>
            <w:tcBorders>
              <w:left w:val="single" w:color="000000" w:sz="4" w:space="0"/>
            </w:tcBorders>
            <w:vAlign w:val="top"/>
          </w:tcPr>
          <w:p w14:paraId="1930B700">
            <w:pPr>
              <w:pStyle w:val="6"/>
              <w:spacing w:before="103" w:line="176" w:lineRule="auto"/>
              <w:ind w:left="469"/>
            </w:pPr>
            <w:r>
              <w:rPr>
                <w:spacing w:val="6"/>
              </w:rPr>
              <w:t>元</w:t>
            </w:r>
          </w:p>
        </w:tc>
        <w:tc>
          <w:tcPr>
            <w:tcW w:w="2268" w:type="dxa"/>
            <w:vAlign w:val="top"/>
          </w:tcPr>
          <w:p w14:paraId="0B945328">
            <w:pPr>
              <w:rPr>
                <w:rFonts w:ascii="Arial"/>
                <w:sz w:val="21"/>
              </w:rPr>
            </w:pPr>
          </w:p>
        </w:tc>
        <w:tc>
          <w:tcPr>
            <w:tcW w:w="2271" w:type="dxa"/>
            <w:vAlign w:val="top"/>
          </w:tcPr>
          <w:p w14:paraId="5EDFEDE5">
            <w:pPr>
              <w:rPr>
                <w:rFonts w:ascii="Arial"/>
                <w:sz w:val="21"/>
              </w:rPr>
            </w:pPr>
          </w:p>
        </w:tc>
      </w:tr>
      <w:tr w14:paraId="700276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16AA94D2">
            <w:pPr>
              <w:pStyle w:val="6"/>
              <w:spacing w:before="101" w:line="198" w:lineRule="auto"/>
              <w:ind w:left="112"/>
            </w:pPr>
            <w:r>
              <w:rPr>
                <w:spacing w:val="-4"/>
              </w:rPr>
              <w:t>（九）归还其他贷款</w:t>
            </w:r>
          </w:p>
        </w:tc>
        <w:tc>
          <w:tcPr>
            <w:tcW w:w="1133" w:type="dxa"/>
            <w:tcBorders>
              <w:left w:val="single" w:color="000000" w:sz="4" w:space="0"/>
            </w:tcBorders>
            <w:vAlign w:val="top"/>
          </w:tcPr>
          <w:p w14:paraId="15C79A4C">
            <w:pPr>
              <w:pStyle w:val="6"/>
              <w:spacing w:before="101" w:line="176" w:lineRule="auto"/>
              <w:ind w:left="469"/>
            </w:pPr>
            <w:r>
              <w:rPr>
                <w:spacing w:val="6"/>
              </w:rPr>
              <w:t>元</w:t>
            </w:r>
          </w:p>
        </w:tc>
        <w:tc>
          <w:tcPr>
            <w:tcW w:w="2268" w:type="dxa"/>
            <w:vAlign w:val="top"/>
          </w:tcPr>
          <w:p w14:paraId="73247A00">
            <w:pPr>
              <w:pStyle w:val="6"/>
              <w:spacing w:before="121" w:line="165" w:lineRule="auto"/>
              <w:ind w:left="1518"/>
            </w:pPr>
            <w:r>
              <w:rPr>
                <w:spacing w:val="-8"/>
              </w:rPr>
              <w:t>506.61</w:t>
            </w:r>
          </w:p>
        </w:tc>
        <w:tc>
          <w:tcPr>
            <w:tcW w:w="2271" w:type="dxa"/>
            <w:vAlign w:val="top"/>
          </w:tcPr>
          <w:p w14:paraId="774314EE">
            <w:pPr>
              <w:pStyle w:val="6"/>
              <w:spacing w:before="122" w:line="164" w:lineRule="auto"/>
              <w:ind w:left="1528"/>
            </w:pPr>
            <w:r>
              <w:rPr>
                <w:spacing w:val="-8"/>
              </w:rPr>
              <w:t>334.84</w:t>
            </w:r>
          </w:p>
        </w:tc>
      </w:tr>
      <w:tr w14:paraId="38B9C0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3" w:hRule="atLeast"/>
        </w:trPr>
        <w:tc>
          <w:tcPr>
            <w:tcW w:w="3973" w:type="dxa"/>
            <w:tcBorders>
              <w:bottom w:val="single" w:color="000000" w:sz="6" w:space="0"/>
              <w:right w:val="single" w:color="000000" w:sz="4" w:space="0"/>
            </w:tcBorders>
            <w:vAlign w:val="top"/>
          </w:tcPr>
          <w:p w14:paraId="06D0240F">
            <w:pPr>
              <w:pStyle w:val="6"/>
              <w:spacing w:before="104" w:line="209" w:lineRule="auto"/>
              <w:ind w:left="112"/>
            </w:pPr>
            <w:r>
              <w:rPr>
                <w:spacing w:val="-4"/>
              </w:rPr>
              <w:t>（十）其他借贷支出</w:t>
            </w:r>
          </w:p>
        </w:tc>
        <w:tc>
          <w:tcPr>
            <w:tcW w:w="1133" w:type="dxa"/>
            <w:tcBorders>
              <w:left w:val="single" w:color="000000" w:sz="4" w:space="0"/>
              <w:bottom w:val="single" w:color="000000" w:sz="6" w:space="0"/>
            </w:tcBorders>
            <w:vAlign w:val="top"/>
          </w:tcPr>
          <w:p w14:paraId="6AD05469">
            <w:pPr>
              <w:pStyle w:val="6"/>
              <w:spacing w:before="104" w:line="176" w:lineRule="auto"/>
              <w:ind w:left="469"/>
            </w:pPr>
            <w:r>
              <w:rPr>
                <w:spacing w:val="6"/>
              </w:rPr>
              <w:t>元</w:t>
            </w:r>
          </w:p>
        </w:tc>
        <w:tc>
          <w:tcPr>
            <w:tcW w:w="2268" w:type="dxa"/>
            <w:tcBorders>
              <w:bottom w:val="single" w:color="000000" w:sz="6" w:space="0"/>
            </w:tcBorders>
            <w:vAlign w:val="top"/>
          </w:tcPr>
          <w:p w14:paraId="4E5A92F2">
            <w:pPr>
              <w:pStyle w:val="6"/>
              <w:spacing w:before="126" w:line="165" w:lineRule="auto"/>
              <w:ind w:left="1711"/>
            </w:pPr>
            <w:r>
              <w:rPr>
                <w:spacing w:val="-10"/>
              </w:rPr>
              <w:t>1.91</w:t>
            </w:r>
          </w:p>
        </w:tc>
        <w:tc>
          <w:tcPr>
            <w:tcW w:w="2271" w:type="dxa"/>
            <w:tcBorders>
              <w:bottom w:val="single" w:color="000000" w:sz="6" w:space="0"/>
            </w:tcBorders>
            <w:vAlign w:val="top"/>
          </w:tcPr>
          <w:p w14:paraId="5AB9CF66">
            <w:pPr>
              <w:rPr>
                <w:rFonts w:ascii="Arial"/>
                <w:sz w:val="21"/>
              </w:rPr>
            </w:pPr>
          </w:p>
        </w:tc>
      </w:tr>
    </w:tbl>
    <w:p w14:paraId="142D45FB">
      <w:pPr>
        <w:pStyle w:val="2"/>
        <w:spacing w:line="222" w:lineRule="exact"/>
        <w:rPr>
          <w:sz w:val="19"/>
        </w:rPr>
      </w:pPr>
    </w:p>
    <w:p w14:paraId="42A09EE3">
      <w:pPr>
        <w:spacing w:line="222" w:lineRule="exact"/>
        <w:rPr>
          <w:sz w:val="19"/>
          <w:szCs w:val="19"/>
        </w:rPr>
        <w:sectPr>
          <w:footerReference r:id="rId117" w:type="default"/>
          <w:pgSz w:w="11900" w:h="16840"/>
          <w:pgMar w:top="400" w:right="1127" w:bottom="1265" w:left="1127" w:header="0" w:footer="1106" w:gutter="0"/>
          <w:cols w:space="720" w:num="1"/>
        </w:sectPr>
      </w:pPr>
    </w:p>
    <w:p w14:paraId="2D504405">
      <w:pPr>
        <w:pStyle w:val="2"/>
        <w:spacing w:line="302" w:lineRule="auto"/>
      </w:pPr>
    </w:p>
    <w:p w14:paraId="03123C4D">
      <w:pPr>
        <w:pStyle w:val="2"/>
        <w:spacing w:line="302" w:lineRule="auto"/>
      </w:pPr>
    </w:p>
    <w:p w14:paraId="1B58D2D1">
      <w:pPr>
        <w:spacing w:before="116" w:line="179" w:lineRule="auto"/>
        <w:ind w:left="288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常住居民家庭生活消费支出（一）</w:t>
      </w:r>
    </w:p>
    <w:p w14:paraId="1B289D9A">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4F317539">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65D598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AD3CA21">
            <w:pPr>
              <w:spacing w:line="337" w:lineRule="auto"/>
              <w:rPr>
                <w:rFonts w:ascii="Arial"/>
                <w:sz w:val="21"/>
              </w:rPr>
            </w:pPr>
          </w:p>
          <w:p w14:paraId="3F0B147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13481557">
            <w:pPr>
              <w:spacing w:line="336" w:lineRule="auto"/>
              <w:rPr>
                <w:rFonts w:ascii="Arial"/>
                <w:sz w:val="21"/>
              </w:rPr>
            </w:pPr>
          </w:p>
          <w:p w14:paraId="51BAD4FA">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49712B1E">
            <w:pPr>
              <w:spacing w:line="337" w:lineRule="auto"/>
              <w:rPr>
                <w:rFonts w:ascii="Arial"/>
                <w:sz w:val="21"/>
              </w:rPr>
            </w:pPr>
          </w:p>
          <w:p w14:paraId="52E29742">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486E0BA">
            <w:pPr>
              <w:spacing w:line="337" w:lineRule="auto"/>
              <w:rPr>
                <w:rFonts w:ascii="Arial"/>
                <w:sz w:val="21"/>
              </w:rPr>
            </w:pPr>
          </w:p>
          <w:p w14:paraId="2D947908">
            <w:pPr>
              <w:pStyle w:val="6"/>
              <w:spacing w:before="73" w:line="184" w:lineRule="auto"/>
              <w:ind w:left="592"/>
            </w:pPr>
            <w:r>
              <w:rPr>
                <w:spacing w:val="8"/>
              </w:rPr>
              <w:t>农村牧区住户</w:t>
            </w:r>
          </w:p>
        </w:tc>
      </w:tr>
      <w:tr w14:paraId="146346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1" w:hRule="atLeast"/>
        </w:trPr>
        <w:tc>
          <w:tcPr>
            <w:tcW w:w="3973" w:type="dxa"/>
            <w:tcBorders>
              <w:top w:val="single" w:color="000000" w:sz="6" w:space="0"/>
              <w:right w:val="single" w:color="000000" w:sz="4" w:space="0"/>
            </w:tcBorders>
            <w:vAlign w:val="top"/>
          </w:tcPr>
          <w:p w14:paraId="4671434E">
            <w:pPr>
              <w:pStyle w:val="6"/>
              <w:spacing w:before="132" w:line="186" w:lineRule="auto"/>
              <w:ind w:left="5"/>
            </w:pPr>
            <w:r>
              <w:rPr>
                <w:spacing w:val="-7"/>
              </w:rPr>
              <w:t>一、消费支出</w:t>
            </w:r>
          </w:p>
        </w:tc>
        <w:tc>
          <w:tcPr>
            <w:tcW w:w="1133" w:type="dxa"/>
            <w:tcBorders>
              <w:top w:val="single" w:color="000000" w:sz="6" w:space="0"/>
              <w:left w:val="single" w:color="000000" w:sz="4" w:space="0"/>
            </w:tcBorders>
            <w:vAlign w:val="top"/>
          </w:tcPr>
          <w:p w14:paraId="6B5A4C4B">
            <w:pPr>
              <w:pStyle w:val="6"/>
              <w:spacing w:before="138" w:line="176" w:lineRule="auto"/>
              <w:ind w:left="469"/>
            </w:pPr>
            <w:r>
              <w:rPr>
                <w:spacing w:val="6"/>
              </w:rPr>
              <w:t>元</w:t>
            </w:r>
          </w:p>
        </w:tc>
        <w:tc>
          <w:tcPr>
            <w:tcW w:w="2268" w:type="dxa"/>
            <w:tcBorders>
              <w:top w:val="single" w:color="000000" w:sz="6" w:space="0"/>
            </w:tcBorders>
            <w:vAlign w:val="top"/>
          </w:tcPr>
          <w:p w14:paraId="30E1FCA8">
            <w:pPr>
              <w:pStyle w:val="6"/>
              <w:spacing w:before="158" w:line="166" w:lineRule="auto"/>
              <w:ind w:left="1355"/>
            </w:pPr>
            <w:r>
              <w:rPr>
                <w:spacing w:val="-11"/>
              </w:rPr>
              <w:t>19461.00</w:t>
            </w:r>
          </w:p>
        </w:tc>
        <w:tc>
          <w:tcPr>
            <w:tcW w:w="2271" w:type="dxa"/>
            <w:tcBorders>
              <w:top w:val="single" w:color="000000" w:sz="6" w:space="0"/>
            </w:tcBorders>
            <w:vAlign w:val="top"/>
          </w:tcPr>
          <w:p w14:paraId="02DA1FBE">
            <w:pPr>
              <w:pStyle w:val="6"/>
              <w:spacing w:before="160" w:line="165" w:lineRule="auto"/>
              <w:ind w:left="1363"/>
            </w:pPr>
            <w:r>
              <w:rPr>
                <w:spacing w:val="-11"/>
              </w:rPr>
              <w:t>14891.00</w:t>
            </w:r>
          </w:p>
        </w:tc>
      </w:tr>
      <w:tr w14:paraId="5D6960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973" w:type="dxa"/>
            <w:tcBorders>
              <w:right w:val="single" w:color="000000" w:sz="4" w:space="0"/>
            </w:tcBorders>
            <w:vAlign w:val="top"/>
          </w:tcPr>
          <w:p w14:paraId="26E7A500">
            <w:pPr>
              <w:pStyle w:val="6"/>
              <w:spacing w:before="106" w:line="209" w:lineRule="auto"/>
              <w:ind w:left="112"/>
            </w:pPr>
            <w:r>
              <w:rPr>
                <w:spacing w:val="-7"/>
              </w:rPr>
              <w:t>（一）食品烟酒</w:t>
            </w:r>
          </w:p>
        </w:tc>
        <w:tc>
          <w:tcPr>
            <w:tcW w:w="1133" w:type="dxa"/>
            <w:tcBorders>
              <w:left w:val="single" w:color="000000" w:sz="4" w:space="0"/>
            </w:tcBorders>
            <w:vAlign w:val="top"/>
          </w:tcPr>
          <w:p w14:paraId="03362EE5">
            <w:pPr>
              <w:pStyle w:val="6"/>
              <w:spacing w:before="116" w:line="176" w:lineRule="auto"/>
              <w:ind w:left="469"/>
            </w:pPr>
            <w:r>
              <w:rPr>
                <w:spacing w:val="6"/>
              </w:rPr>
              <w:t>元</w:t>
            </w:r>
          </w:p>
        </w:tc>
        <w:tc>
          <w:tcPr>
            <w:tcW w:w="2268" w:type="dxa"/>
            <w:vAlign w:val="top"/>
          </w:tcPr>
          <w:p w14:paraId="4FC86C2C">
            <w:pPr>
              <w:pStyle w:val="6"/>
              <w:spacing w:before="136" w:line="165" w:lineRule="auto"/>
              <w:ind w:left="1432"/>
            </w:pPr>
            <w:r>
              <w:rPr>
                <w:spacing w:val="-9"/>
              </w:rPr>
              <w:t>5665.71</w:t>
            </w:r>
          </w:p>
        </w:tc>
        <w:tc>
          <w:tcPr>
            <w:tcW w:w="2271" w:type="dxa"/>
            <w:vAlign w:val="top"/>
          </w:tcPr>
          <w:p w14:paraId="6140C160">
            <w:pPr>
              <w:pStyle w:val="6"/>
              <w:spacing w:before="136" w:line="165" w:lineRule="auto"/>
              <w:ind w:left="1432"/>
            </w:pPr>
            <w:r>
              <w:rPr>
                <w:spacing w:val="-8"/>
              </w:rPr>
              <w:t>4251.07</w:t>
            </w:r>
          </w:p>
        </w:tc>
      </w:tr>
      <w:tr w14:paraId="094B97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3FFB2E74">
            <w:pPr>
              <w:pStyle w:val="6"/>
              <w:spacing w:before="111" w:line="185" w:lineRule="auto"/>
              <w:ind w:left="380"/>
            </w:pPr>
            <w:r>
              <w:rPr>
                <w:spacing w:val="-3"/>
              </w:rPr>
              <w:t>1.食品</w:t>
            </w:r>
          </w:p>
        </w:tc>
        <w:tc>
          <w:tcPr>
            <w:tcW w:w="1133" w:type="dxa"/>
            <w:tcBorders>
              <w:left w:val="single" w:color="000000" w:sz="4" w:space="0"/>
            </w:tcBorders>
            <w:vAlign w:val="top"/>
          </w:tcPr>
          <w:p w14:paraId="43990332">
            <w:pPr>
              <w:pStyle w:val="6"/>
              <w:spacing w:before="117" w:line="176" w:lineRule="auto"/>
              <w:ind w:left="469"/>
            </w:pPr>
            <w:r>
              <w:rPr>
                <w:spacing w:val="6"/>
              </w:rPr>
              <w:t>元</w:t>
            </w:r>
          </w:p>
        </w:tc>
        <w:tc>
          <w:tcPr>
            <w:tcW w:w="2268" w:type="dxa"/>
            <w:vAlign w:val="top"/>
          </w:tcPr>
          <w:p w14:paraId="57C9A633">
            <w:pPr>
              <w:pStyle w:val="6"/>
              <w:spacing w:before="137" w:line="165" w:lineRule="auto"/>
              <w:ind w:left="1429"/>
            </w:pPr>
            <w:r>
              <w:rPr>
                <w:spacing w:val="-8"/>
              </w:rPr>
              <w:t>4045.63</w:t>
            </w:r>
          </w:p>
        </w:tc>
        <w:tc>
          <w:tcPr>
            <w:tcW w:w="2271" w:type="dxa"/>
            <w:vAlign w:val="top"/>
          </w:tcPr>
          <w:p w14:paraId="351B4C30">
            <w:pPr>
              <w:pStyle w:val="6"/>
              <w:spacing w:before="138" w:line="164" w:lineRule="auto"/>
              <w:ind w:left="1437"/>
            </w:pPr>
            <w:r>
              <w:rPr>
                <w:spacing w:val="-8"/>
              </w:rPr>
              <w:t>3201.31</w:t>
            </w:r>
          </w:p>
        </w:tc>
      </w:tr>
      <w:tr w14:paraId="0ED97C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right w:val="single" w:color="000000" w:sz="4" w:space="0"/>
            </w:tcBorders>
            <w:vAlign w:val="top"/>
          </w:tcPr>
          <w:p w14:paraId="74D8F967">
            <w:pPr>
              <w:pStyle w:val="6"/>
              <w:spacing w:before="104" w:line="209" w:lineRule="auto"/>
              <w:ind w:left="290"/>
            </w:pPr>
            <w:r>
              <w:rPr>
                <w:spacing w:val="-19"/>
                <w:w w:val="97"/>
              </w:rPr>
              <w:t>（</w:t>
            </w:r>
            <w:r>
              <w:rPr>
                <w:spacing w:val="-18"/>
              </w:rPr>
              <w:t xml:space="preserve"> </w:t>
            </w:r>
            <w:r>
              <w:rPr>
                <w:spacing w:val="-19"/>
                <w:w w:val="97"/>
              </w:rPr>
              <w:t>1）谷物</w:t>
            </w:r>
          </w:p>
        </w:tc>
        <w:tc>
          <w:tcPr>
            <w:tcW w:w="1133" w:type="dxa"/>
            <w:tcBorders>
              <w:left w:val="single" w:color="000000" w:sz="4" w:space="0"/>
            </w:tcBorders>
            <w:vAlign w:val="top"/>
          </w:tcPr>
          <w:p w14:paraId="7F430BA5">
            <w:pPr>
              <w:pStyle w:val="6"/>
              <w:spacing w:before="114" w:line="176" w:lineRule="auto"/>
              <w:ind w:left="469"/>
            </w:pPr>
            <w:r>
              <w:rPr>
                <w:spacing w:val="6"/>
              </w:rPr>
              <w:t>元</w:t>
            </w:r>
          </w:p>
        </w:tc>
        <w:tc>
          <w:tcPr>
            <w:tcW w:w="2268" w:type="dxa"/>
            <w:vAlign w:val="top"/>
          </w:tcPr>
          <w:p w14:paraId="739844EA">
            <w:pPr>
              <w:pStyle w:val="6"/>
              <w:spacing w:before="135" w:line="164" w:lineRule="auto"/>
              <w:ind w:left="1516"/>
            </w:pPr>
            <w:r>
              <w:rPr>
                <w:spacing w:val="-7"/>
              </w:rPr>
              <w:t>478.02</w:t>
            </w:r>
          </w:p>
        </w:tc>
        <w:tc>
          <w:tcPr>
            <w:tcW w:w="2271" w:type="dxa"/>
            <w:vAlign w:val="top"/>
          </w:tcPr>
          <w:p w14:paraId="266C6580">
            <w:pPr>
              <w:pStyle w:val="6"/>
              <w:spacing w:before="134" w:line="165" w:lineRule="auto"/>
              <w:ind w:left="1526"/>
            </w:pPr>
            <w:r>
              <w:rPr>
                <w:spacing w:val="-8"/>
              </w:rPr>
              <w:t>683.23</w:t>
            </w:r>
          </w:p>
        </w:tc>
      </w:tr>
      <w:tr w14:paraId="65714B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1C53E72C">
            <w:pPr>
              <w:pStyle w:val="6"/>
              <w:spacing w:before="108" w:line="209" w:lineRule="auto"/>
              <w:ind w:left="290"/>
            </w:pPr>
            <w:r>
              <w:rPr>
                <w:spacing w:val="-17"/>
              </w:rPr>
              <w:t>（2）薯类</w:t>
            </w:r>
          </w:p>
        </w:tc>
        <w:tc>
          <w:tcPr>
            <w:tcW w:w="1133" w:type="dxa"/>
            <w:tcBorders>
              <w:left w:val="single" w:color="000000" w:sz="4" w:space="0"/>
            </w:tcBorders>
            <w:vAlign w:val="top"/>
          </w:tcPr>
          <w:p w14:paraId="7365F09D">
            <w:pPr>
              <w:pStyle w:val="6"/>
              <w:spacing w:before="119" w:line="176" w:lineRule="auto"/>
              <w:ind w:left="469"/>
            </w:pPr>
            <w:r>
              <w:rPr>
                <w:spacing w:val="6"/>
              </w:rPr>
              <w:t>元</w:t>
            </w:r>
          </w:p>
        </w:tc>
        <w:tc>
          <w:tcPr>
            <w:tcW w:w="2268" w:type="dxa"/>
            <w:vAlign w:val="top"/>
          </w:tcPr>
          <w:p w14:paraId="455BEE2B">
            <w:pPr>
              <w:pStyle w:val="6"/>
              <w:spacing w:before="140" w:line="165" w:lineRule="auto"/>
              <w:ind w:left="1607"/>
            </w:pPr>
            <w:r>
              <w:rPr>
                <w:spacing w:val="-7"/>
              </w:rPr>
              <w:t>47.97</w:t>
            </w:r>
          </w:p>
        </w:tc>
        <w:tc>
          <w:tcPr>
            <w:tcW w:w="2271" w:type="dxa"/>
            <w:vAlign w:val="top"/>
          </w:tcPr>
          <w:p w14:paraId="48C9777B">
            <w:pPr>
              <w:pStyle w:val="6"/>
              <w:spacing w:before="140" w:line="164" w:lineRule="auto"/>
              <w:ind w:left="1615"/>
            </w:pPr>
            <w:r>
              <w:rPr>
                <w:spacing w:val="-7"/>
              </w:rPr>
              <w:t>30.88</w:t>
            </w:r>
          </w:p>
        </w:tc>
      </w:tr>
      <w:tr w14:paraId="348B7C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3973" w:type="dxa"/>
            <w:tcBorders>
              <w:right w:val="single" w:color="000000" w:sz="4" w:space="0"/>
            </w:tcBorders>
            <w:vAlign w:val="top"/>
          </w:tcPr>
          <w:p w14:paraId="6C67CDF7">
            <w:pPr>
              <w:pStyle w:val="6"/>
              <w:spacing w:before="105" w:line="209" w:lineRule="auto"/>
              <w:ind w:left="290"/>
            </w:pPr>
            <w:r>
              <w:rPr>
                <w:spacing w:val="-17"/>
              </w:rPr>
              <w:t>（3）豆类</w:t>
            </w:r>
          </w:p>
        </w:tc>
        <w:tc>
          <w:tcPr>
            <w:tcW w:w="1133" w:type="dxa"/>
            <w:tcBorders>
              <w:left w:val="single" w:color="000000" w:sz="4" w:space="0"/>
            </w:tcBorders>
            <w:vAlign w:val="top"/>
          </w:tcPr>
          <w:p w14:paraId="34E97CDA">
            <w:pPr>
              <w:pStyle w:val="6"/>
              <w:spacing w:before="116" w:line="176" w:lineRule="auto"/>
              <w:ind w:left="469"/>
            </w:pPr>
            <w:r>
              <w:rPr>
                <w:spacing w:val="6"/>
              </w:rPr>
              <w:t>元</w:t>
            </w:r>
          </w:p>
        </w:tc>
        <w:tc>
          <w:tcPr>
            <w:tcW w:w="2268" w:type="dxa"/>
            <w:vAlign w:val="top"/>
          </w:tcPr>
          <w:p w14:paraId="20FB27D6">
            <w:pPr>
              <w:pStyle w:val="6"/>
              <w:spacing w:before="137" w:line="164" w:lineRule="auto"/>
              <w:ind w:left="1607"/>
            </w:pPr>
            <w:r>
              <w:rPr>
                <w:spacing w:val="-7"/>
              </w:rPr>
              <w:t>40.70</w:t>
            </w:r>
          </w:p>
        </w:tc>
        <w:tc>
          <w:tcPr>
            <w:tcW w:w="2271" w:type="dxa"/>
            <w:vAlign w:val="top"/>
          </w:tcPr>
          <w:p w14:paraId="2F638C0B">
            <w:pPr>
              <w:pStyle w:val="6"/>
              <w:spacing w:before="136" w:line="166" w:lineRule="auto"/>
              <w:ind w:left="1627"/>
            </w:pPr>
            <w:r>
              <w:rPr>
                <w:spacing w:val="-10"/>
              </w:rPr>
              <w:t>19.64</w:t>
            </w:r>
          </w:p>
        </w:tc>
      </w:tr>
      <w:tr w14:paraId="31B496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44DD642A">
            <w:pPr>
              <w:pStyle w:val="6"/>
              <w:spacing w:before="109" w:line="209" w:lineRule="auto"/>
              <w:ind w:left="290"/>
            </w:pPr>
            <w:r>
              <w:rPr>
                <w:spacing w:val="-13"/>
              </w:rPr>
              <w:t>（4）食用油</w:t>
            </w:r>
          </w:p>
        </w:tc>
        <w:tc>
          <w:tcPr>
            <w:tcW w:w="1133" w:type="dxa"/>
            <w:tcBorders>
              <w:left w:val="single" w:color="000000" w:sz="4" w:space="0"/>
            </w:tcBorders>
            <w:vAlign w:val="top"/>
          </w:tcPr>
          <w:p w14:paraId="3312D788">
            <w:pPr>
              <w:pStyle w:val="6"/>
              <w:spacing w:before="120" w:line="176" w:lineRule="auto"/>
              <w:ind w:left="469"/>
            </w:pPr>
            <w:r>
              <w:rPr>
                <w:spacing w:val="6"/>
              </w:rPr>
              <w:t>元</w:t>
            </w:r>
          </w:p>
        </w:tc>
        <w:tc>
          <w:tcPr>
            <w:tcW w:w="2268" w:type="dxa"/>
            <w:vAlign w:val="top"/>
          </w:tcPr>
          <w:p w14:paraId="2FBA8C3D">
            <w:pPr>
              <w:pStyle w:val="6"/>
              <w:spacing w:before="141" w:line="164" w:lineRule="auto"/>
              <w:ind w:left="1533"/>
            </w:pPr>
            <w:r>
              <w:rPr>
                <w:spacing w:val="-10"/>
              </w:rPr>
              <w:t>101.20</w:t>
            </w:r>
          </w:p>
        </w:tc>
        <w:tc>
          <w:tcPr>
            <w:tcW w:w="2271" w:type="dxa"/>
            <w:vAlign w:val="top"/>
          </w:tcPr>
          <w:p w14:paraId="163D20C2">
            <w:pPr>
              <w:pStyle w:val="6"/>
              <w:spacing w:before="141" w:line="165" w:lineRule="auto"/>
              <w:ind w:left="1609"/>
            </w:pPr>
            <w:r>
              <w:rPr>
                <w:spacing w:val="-6"/>
              </w:rPr>
              <w:t>49.04</w:t>
            </w:r>
          </w:p>
        </w:tc>
      </w:tr>
      <w:tr w14:paraId="0D1710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right w:val="single" w:color="000000" w:sz="4" w:space="0"/>
            </w:tcBorders>
            <w:vAlign w:val="top"/>
          </w:tcPr>
          <w:p w14:paraId="47C1E6AC">
            <w:pPr>
              <w:pStyle w:val="6"/>
              <w:spacing w:before="106" w:line="209" w:lineRule="auto"/>
              <w:ind w:left="290"/>
            </w:pPr>
            <w:r>
              <w:rPr>
                <w:spacing w:val="-6"/>
              </w:rPr>
              <w:t>（5）蔬菜和食用菌</w:t>
            </w:r>
          </w:p>
        </w:tc>
        <w:tc>
          <w:tcPr>
            <w:tcW w:w="1133" w:type="dxa"/>
            <w:tcBorders>
              <w:left w:val="single" w:color="000000" w:sz="4" w:space="0"/>
            </w:tcBorders>
            <w:vAlign w:val="top"/>
          </w:tcPr>
          <w:p w14:paraId="25F4635A">
            <w:pPr>
              <w:pStyle w:val="6"/>
              <w:spacing w:before="117" w:line="176" w:lineRule="auto"/>
              <w:ind w:left="469"/>
            </w:pPr>
            <w:r>
              <w:rPr>
                <w:spacing w:val="6"/>
              </w:rPr>
              <w:t>元</w:t>
            </w:r>
          </w:p>
        </w:tc>
        <w:tc>
          <w:tcPr>
            <w:tcW w:w="2268" w:type="dxa"/>
            <w:vAlign w:val="top"/>
          </w:tcPr>
          <w:p w14:paraId="0E67CDA2">
            <w:pPr>
              <w:pStyle w:val="6"/>
              <w:spacing w:before="136" w:line="165" w:lineRule="auto"/>
              <w:ind w:left="1521"/>
            </w:pPr>
            <w:r>
              <w:rPr>
                <w:spacing w:val="-8"/>
              </w:rPr>
              <w:t>383.62</w:t>
            </w:r>
          </w:p>
        </w:tc>
        <w:tc>
          <w:tcPr>
            <w:tcW w:w="2271" w:type="dxa"/>
            <w:vAlign w:val="top"/>
          </w:tcPr>
          <w:p w14:paraId="5A9BE031">
            <w:pPr>
              <w:pStyle w:val="6"/>
              <w:spacing w:before="135" w:line="167" w:lineRule="auto"/>
              <w:ind w:left="1540"/>
            </w:pPr>
            <w:r>
              <w:rPr>
                <w:spacing w:val="-10"/>
              </w:rPr>
              <w:t>194.65</w:t>
            </w:r>
          </w:p>
        </w:tc>
      </w:tr>
      <w:tr w14:paraId="617FCB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3D67657E">
            <w:pPr>
              <w:pStyle w:val="6"/>
              <w:spacing w:before="106" w:line="209" w:lineRule="auto"/>
              <w:ind w:left="290"/>
            </w:pPr>
            <w:r>
              <w:rPr>
                <w:spacing w:val="-17"/>
              </w:rPr>
              <w:t>（6）肉类</w:t>
            </w:r>
          </w:p>
        </w:tc>
        <w:tc>
          <w:tcPr>
            <w:tcW w:w="1133" w:type="dxa"/>
            <w:tcBorders>
              <w:left w:val="single" w:color="000000" w:sz="4" w:space="0"/>
            </w:tcBorders>
            <w:vAlign w:val="top"/>
          </w:tcPr>
          <w:p w14:paraId="2AC71C22">
            <w:pPr>
              <w:pStyle w:val="6"/>
              <w:spacing w:before="117" w:line="176" w:lineRule="auto"/>
              <w:ind w:left="469"/>
            </w:pPr>
            <w:r>
              <w:rPr>
                <w:spacing w:val="6"/>
              </w:rPr>
              <w:t>元</w:t>
            </w:r>
          </w:p>
        </w:tc>
        <w:tc>
          <w:tcPr>
            <w:tcW w:w="2268" w:type="dxa"/>
            <w:vAlign w:val="top"/>
          </w:tcPr>
          <w:p w14:paraId="228C2950">
            <w:pPr>
              <w:pStyle w:val="6"/>
              <w:spacing w:before="136" w:line="165" w:lineRule="auto"/>
              <w:ind w:left="1447"/>
            </w:pPr>
            <w:r>
              <w:rPr>
                <w:spacing w:val="-11"/>
              </w:rPr>
              <w:t>1348.60</w:t>
            </w:r>
          </w:p>
        </w:tc>
        <w:tc>
          <w:tcPr>
            <w:tcW w:w="2271" w:type="dxa"/>
            <w:vAlign w:val="top"/>
          </w:tcPr>
          <w:p w14:paraId="6E2FB866">
            <w:pPr>
              <w:pStyle w:val="6"/>
              <w:spacing w:before="138" w:line="164" w:lineRule="auto"/>
              <w:ind w:left="1449"/>
            </w:pPr>
            <w:r>
              <w:rPr>
                <w:spacing w:val="-10"/>
              </w:rPr>
              <w:t>1202.87</w:t>
            </w:r>
          </w:p>
        </w:tc>
      </w:tr>
      <w:tr w14:paraId="3F5576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09BCC9CD">
            <w:pPr>
              <w:pStyle w:val="6"/>
              <w:spacing w:before="109" w:line="209" w:lineRule="auto"/>
              <w:ind w:left="290"/>
            </w:pPr>
            <w:r>
              <w:rPr>
                <w:spacing w:val="-17"/>
              </w:rPr>
              <w:t>（7）禽类</w:t>
            </w:r>
          </w:p>
        </w:tc>
        <w:tc>
          <w:tcPr>
            <w:tcW w:w="1133" w:type="dxa"/>
            <w:tcBorders>
              <w:left w:val="single" w:color="000000" w:sz="4" w:space="0"/>
            </w:tcBorders>
            <w:vAlign w:val="top"/>
          </w:tcPr>
          <w:p w14:paraId="04D5CB54">
            <w:pPr>
              <w:pStyle w:val="6"/>
              <w:spacing w:before="119" w:line="176" w:lineRule="auto"/>
              <w:ind w:left="469"/>
            </w:pPr>
            <w:r>
              <w:rPr>
                <w:spacing w:val="6"/>
              </w:rPr>
              <w:t>元</w:t>
            </w:r>
          </w:p>
        </w:tc>
        <w:tc>
          <w:tcPr>
            <w:tcW w:w="2268" w:type="dxa"/>
            <w:vAlign w:val="top"/>
          </w:tcPr>
          <w:p w14:paraId="04742B5C">
            <w:pPr>
              <w:pStyle w:val="6"/>
              <w:spacing w:before="141" w:line="165" w:lineRule="auto"/>
              <w:ind w:left="1533"/>
            </w:pPr>
            <w:r>
              <w:rPr>
                <w:spacing w:val="-10"/>
              </w:rPr>
              <w:t>191.22</w:t>
            </w:r>
          </w:p>
        </w:tc>
        <w:tc>
          <w:tcPr>
            <w:tcW w:w="2271" w:type="dxa"/>
            <w:vAlign w:val="top"/>
          </w:tcPr>
          <w:p w14:paraId="4D792EA9">
            <w:pPr>
              <w:pStyle w:val="6"/>
              <w:spacing w:before="138" w:line="167" w:lineRule="auto"/>
              <w:ind w:left="1540"/>
            </w:pPr>
            <w:r>
              <w:rPr>
                <w:spacing w:val="-10"/>
              </w:rPr>
              <w:t>159.84</w:t>
            </w:r>
          </w:p>
        </w:tc>
      </w:tr>
      <w:tr w14:paraId="48D294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77001E54">
            <w:pPr>
              <w:pStyle w:val="6"/>
              <w:spacing w:before="107" w:line="209" w:lineRule="auto"/>
              <w:ind w:left="290"/>
            </w:pPr>
            <w:r>
              <w:rPr>
                <w:spacing w:val="-13"/>
              </w:rPr>
              <w:t>（8）水产品</w:t>
            </w:r>
          </w:p>
        </w:tc>
        <w:tc>
          <w:tcPr>
            <w:tcW w:w="1133" w:type="dxa"/>
            <w:tcBorders>
              <w:left w:val="single" w:color="000000" w:sz="4" w:space="0"/>
            </w:tcBorders>
            <w:vAlign w:val="top"/>
          </w:tcPr>
          <w:p w14:paraId="1E51F436">
            <w:pPr>
              <w:pStyle w:val="6"/>
              <w:spacing w:before="117" w:line="176" w:lineRule="auto"/>
              <w:ind w:left="469"/>
            </w:pPr>
            <w:r>
              <w:rPr>
                <w:spacing w:val="6"/>
              </w:rPr>
              <w:t>元</w:t>
            </w:r>
          </w:p>
        </w:tc>
        <w:tc>
          <w:tcPr>
            <w:tcW w:w="2268" w:type="dxa"/>
            <w:vAlign w:val="top"/>
          </w:tcPr>
          <w:p w14:paraId="6B65E90E">
            <w:pPr>
              <w:pStyle w:val="6"/>
              <w:spacing w:before="139" w:line="165" w:lineRule="auto"/>
              <w:ind w:left="1533"/>
            </w:pPr>
            <w:r>
              <w:rPr>
                <w:spacing w:val="-10"/>
              </w:rPr>
              <w:t>149.24</w:t>
            </w:r>
          </w:p>
        </w:tc>
        <w:tc>
          <w:tcPr>
            <w:tcW w:w="2271" w:type="dxa"/>
            <w:vAlign w:val="top"/>
          </w:tcPr>
          <w:p w14:paraId="31ACC543">
            <w:pPr>
              <w:pStyle w:val="6"/>
              <w:spacing w:before="137" w:line="166" w:lineRule="auto"/>
              <w:ind w:left="1613"/>
            </w:pPr>
            <w:r>
              <w:rPr>
                <w:spacing w:val="-7"/>
              </w:rPr>
              <w:t>69.63</w:t>
            </w:r>
          </w:p>
        </w:tc>
      </w:tr>
      <w:tr w14:paraId="38AA7C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trPr>
        <w:tc>
          <w:tcPr>
            <w:tcW w:w="3973" w:type="dxa"/>
            <w:tcBorders>
              <w:right w:val="single" w:color="000000" w:sz="4" w:space="0"/>
            </w:tcBorders>
            <w:vAlign w:val="top"/>
          </w:tcPr>
          <w:p w14:paraId="70CC25ED">
            <w:pPr>
              <w:pStyle w:val="6"/>
              <w:spacing w:before="109" w:line="209" w:lineRule="auto"/>
              <w:ind w:left="290"/>
            </w:pPr>
            <w:r>
              <w:rPr>
                <w:spacing w:val="-17"/>
              </w:rPr>
              <w:t>（9）蛋类</w:t>
            </w:r>
          </w:p>
        </w:tc>
        <w:tc>
          <w:tcPr>
            <w:tcW w:w="1133" w:type="dxa"/>
            <w:tcBorders>
              <w:left w:val="single" w:color="000000" w:sz="4" w:space="0"/>
            </w:tcBorders>
            <w:vAlign w:val="top"/>
          </w:tcPr>
          <w:p w14:paraId="74E9597C">
            <w:pPr>
              <w:pStyle w:val="6"/>
              <w:spacing w:before="119" w:line="176" w:lineRule="auto"/>
              <w:ind w:left="469"/>
            </w:pPr>
            <w:r>
              <w:rPr>
                <w:spacing w:val="6"/>
              </w:rPr>
              <w:t>元</w:t>
            </w:r>
          </w:p>
        </w:tc>
        <w:tc>
          <w:tcPr>
            <w:tcW w:w="2268" w:type="dxa"/>
            <w:vAlign w:val="top"/>
          </w:tcPr>
          <w:p w14:paraId="2B70EF49">
            <w:pPr>
              <w:pStyle w:val="6"/>
              <w:spacing w:before="140" w:line="165" w:lineRule="auto"/>
              <w:ind w:left="1533"/>
            </w:pPr>
            <w:r>
              <w:rPr>
                <w:spacing w:val="-10"/>
              </w:rPr>
              <w:t>119.78</w:t>
            </w:r>
          </w:p>
        </w:tc>
        <w:tc>
          <w:tcPr>
            <w:tcW w:w="2271" w:type="dxa"/>
            <w:vAlign w:val="top"/>
          </w:tcPr>
          <w:p w14:paraId="56798E32">
            <w:pPr>
              <w:pStyle w:val="6"/>
              <w:spacing w:before="138" w:line="167" w:lineRule="auto"/>
              <w:ind w:left="1612"/>
            </w:pPr>
            <w:r>
              <w:rPr>
                <w:spacing w:val="-7"/>
              </w:rPr>
              <w:t>98.65</w:t>
            </w:r>
          </w:p>
        </w:tc>
      </w:tr>
      <w:tr w14:paraId="0CC509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right w:val="single" w:color="000000" w:sz="4" w:space="0"/>
            </w:tcBorders>
            <w:vAlign w:val="top"/>
          </w:tcPr>
          <w:p w14:paraId="442C7D06">
            <w:pPr>
              <w:pStyle w:val="6"/>
              <w:spacing w:before="109" w:line="209" w:lineRule="auto"/>
              <w:ind w:left="290"/>
            </w:pPr>
            <w:r>
              <w:rPr>
                <w:spacing w:val="-20"/>
                <w:w w:val="99"/>
              </w:rPr>
              <w:t>（</w:t>
            </w:r>
            <w:r>
              <w:rPr>
                <w:spacing w:val="-20"/>
              </w:rPr>
              <w:t xml:space="preserve"> </w:t>
            </w:r>
            <w:r>
              <w:rPr>
                <w:spacing w:val="-20"/>
                <w:w w:val="99"/>
              </w:rPr>
              <w:t>10）奶类</w:t>
            </w:r>
          </w:p>
        </w:tc>
        <w:tc>
          <w:tcPr>
            <w:tcW w:w="1133" w:type="dxa"/>
            <w:tcBorders>
              <w:left w:val="single" w:color="000000" w:sz="4" w:space="0"/>
            </w:tcBorders>
            <w:vAlign w:val="top"/>
          </w:tcPr>
          <w:p w14:paraId="3686AC53">
            <w:pPr>
              <w:pStyle w:val="6"/>
              <w:spacing w:before="119" w:line="176" w:lineRule="auto"/>
              <w:ind w:left="469"/>
            </w:pPr>
            <w:r>
              <w:rPr>
                <w:spacing w:val="6"/>
              </w:rPr>
              <w:t>元</w:t>
            </w:r>
          </w:p>
        </w:tc>
        <w:tc>
          <w:tcPr>
            <w:tcW w:w="2268" w:type="dxa"/>
            <w:vAlign w:val="top"/>
          </w:tcPr>
          <w:p w14:paraId="7C36641E">
            <w:pPr>
              <w:pStyle w:val="6"/>
              <w:spacing w:before="140" w:line="164" w:lineRule="auto"/>
              <w:ind w:left="1521"/>
            </w:pPr>
            <w:r>
              <w:rPr>
                <w:spacing w:val="-8"/>
              </w:rPr>
              <w:t>331.47</w:t>
            </w:r>
          </w:p>
        </w:tc>
        <w:tc>
          <w:tcPr>
            <w:tcW w:w="2271" w:type="dxa"/>
            <w:vAlign w:val="top"/>
          </w:tcPr>
          <w:p w14:paraId="134FC2DE">
            <w:pPr>
              <w:pStyle w:val="6"/>
              <w:spacing w:before="138" w:line="167" w:lineRule="auto"/>
              <w:ind w:left="1526"/>
            </w:pPr>
            <w:r>
              <w:rPr>
                <w:spacing w:val="-8"/>
              </w:rPr>
              <w:t>269.50</w:t>
            </w:r>
          </w:p>
        </w:tc>
      </w:tr>
      <w:tr w14:paraId="4C49FE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5BC43802">
            <w:pPr>
              <w:pStyle w:val="6"/>
              <w:spacing w:before="109" w:line="209" w:lineRule="auto"/>
              <w:ind w:left="290"/>
            </w:pPr>
            <w:r>
              <w:rPr>
                <w:spacing w:val="-11"/>
              </w:rPr>
              <w:t>（</w:t>
            </w:r>
            <w:r>
              <w:rPr>
                <w:spacing w:val="-23"/>
              </w:rPr>
              <w:t xml:space="preserve"> </w:t>
            </w:r>
            <w:r>
              <w:rPr>
                <w:spacing w:val="-11"/>
              </w:rPr>
              <w:t>11）干鲜瓜果类</w:t>
            </w:r>
          </w:p>
        </w:tc>
        <w:tc>
          <w:tcPr>
            <w:tcW w:w="1133" w:type="dxa"/>
            <w:tcBorders>
              <w:left w:val="single" w:color="000000" w:sz="4" w:space="0"/>
            </w:tcBorders>
            <w:vAlign w:val="top"/>
          </w:tcPr>
          <w:p w14:paraId="6F696E1A">
            <w:pPr>
              <w:pStyle w:val="6"/>
              <w:spacing w:before="119" w:line="176" w:lineRule="auto"/>
              <w:ind w:left="469"/>
            </w:pPr>
            <w:r>
              <w:rPr>
                <w:spacing w:val="6"/>
              </w:rPr>
              <w:t>元</w:t>
            </w:r>
          </w:p>
        </w:tc>
        <w:tc>
          <w:tcPr>
            <w:tcW w:w="2268" w:type="dxa"/>
            <w:vAlign w:val="top"/>
          </w:tcPr>
          <w:p w14:paraId="084C73A6">
            <w:pPr>
              <w:pStyle w:val="6"/>
              <w:spacing w:before="139" w:line="165" w:lineRule="auto"/>
              <w:ind w:left="1518"/>
            </w:pPr>
            <w:r>
              <w:rPr>
                <w:spacing w:val="-8"/>
              </w:rPr>
              <w:t>518.27</w:t>
            </w:r>
          </w:p>
        </w:tc>
        <w:tc>
          <w:tcPr>
            <w:tcW w:w="2271" w:type="dxa"/>
            <w:vAlign w:val="top"/>
          </w:tcPr>
          <w:p w14:paraId="6AA17111">
            <w:pPr>
              <w:pStyle w:val="6"/>
              <w:spacing w:before="139" w:line="165" w:lineRule="auto"/>
              <w:ind w:left="1526"/>
            </w:pPr>
            <w:r>
              <w:rPr>
                <w:spacing w:val="-8"/>
              </w:rPr>
              <w:t>207.56</w:t>
            </w:r>
          </w:p>
        </w:tc>
      </w:tr>
      <w:tr w14:paraId="096086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973" w:type="dxa"/>
            <w:tcBorders>
              <w:right w:val="single" w:color="000000" w:sz="4" w:space="0"/>
            </w:tcBorders>
            <w:vAlign w:val="top"/>
          </w:tcPr>
          <w:p w14:paraId="3B2D6293">
            <w:pPr>
              <w:pStyle w:val="6"/>
              <w:spacing w:before="111" w:line="209" w:lineRule="auto"/>
              <w:ind w:left="290"/>
            </w:pPr>
            <w:r>
              <w:rPr>
                <w:spacing w:val="-11"/>
              </w:rPr>
              <w:t>（</w:t>
            </w:r>
            <w:r>
              <w:rPr>
                <w:spacing w:val="-23"/>
              </w:rPr>
              <w:t xml:space="preserve"> </w:t>
            </w:r>
            <w:r>
              <w:rPr>
                <w:spacing w:val="-11"/>
              </w:rPr>
              <w:t>12）糖果糕点类</w:t>
            </w:r>
          </w:p>
        </w:tc>
        <w:tc>
          <w:tcPr>
            <w:tcW w:w="1133" w:type="dxa"/>
            <w:tcBorders>
              <w:left w:val="single" w:color="000000" w:sz="4" w:space="0"/>
            </w:tcBorders>
            <w:vAlign w:val="top"/>
          </w:tcPr>
          <w:p w14:paraId="01214318">
            <w:pPr>
              <w:pStyle w:val="6"/>
              <w:spacing w:before="122" w:line="176" w:lineRule="auto"/>
              <w:ind w:left="469"/>
            </w:pPr>
            <w:r>
              <w:rPr>
                <w:spacing w:val="6"/>
              </w:rPr>
              <w:t>元</w:t>
            </w:r>
          </w:p>
        </w:tc>
        <w:tc>
          <w:tcPr>
            <w:tcW w:w="2268" w:type="dxa"/>
            <w:vAlign w:val="top"/>
          </w:tcPr>
          <w:p w14:paraId="57002304">
            <w:pPr>
              <w:pStyle w:val="6"/>
              <w:spacing w:before="142" w:line="165" w:lineRule="auto"/>
              <w:ind w:left="1533"/>
            </w:pPr>
            <w:r>
              <w:rPr>
                <w:spacing w:val="-10"/>
              </w:rPr>
              <w:t>156.52</w:t>
            </w:r>
          </w:p>
        </w:tc>
        <w:tc>
          <w:tcPr>
            <w:tcW w:w="2271" w:type="dxa"/>
            <w:vAlign w:val="top"/>
          </w:tcPr>
          <w:p w14:paraId="4174428C">
            <w:pPr>
              <w:pStyle w:val="6"/>
              <w:spacing w:before="142" w:line="165" w:lineRule="auto"/>
              <w:ind w:left="1614"/>
            </w:pPr>
            <w:r>
              <w:rPr>
                <w:spacing w:val="-7"/>
              </w:rPr>
              <w:t>85.44</w:t>
            </w:r>
          </w:p>
        </w:tc>
      </w:tr>
      <w:tr w14:paraId="3A50E8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4568C337">
            <w:pPr>
              <w:pStyle w:val="6"/>
              <w:spacing w:before="107" w:line="209" w:lineRule="auto"/>
              <w:ind w:left="290"/>
            </w:pPr>
            <w:r>
              <w:rPr>
                <w:spacing w:val="-14"/>
              </w:rPr>
              <w:t>（</w:t>
            </w:r>
            <w:r>
              <w:rPr>
                <w:spacing w:val="-17"/>
              </w:rPr>
              <w:t xml:space="preserve"> </w:t>
            </w:r>
            <w:r>
              <w:rPr>
                <w:spacing w:val="-14"/>
              </w:rPr>
              <w:t>13）其他食品</w:t>
            </w:r>
          </w:p>
        </w:tc>
        <w:tc>
          <w:tcPr>
            <w:tcW w:w="1133" w:type="dxa"/>
            <w:tcBorders>
              <w:left w:val="single" w:color="000000" w:sz="4" w:space="0"/>
            </w:tcBorders>
            <w:vAlign w:val="top"/>
          </w:tcPr>
          <w:p w14:paraId="3E0AD8ED">
            <w:pPr>
              <w:pStyle w:val="6"/>
              <w:spacing w:before="118" w:line="176" w:lineRule="auto"/>
              <w:ind w:left="469"/>
            </w:pPr>
            <w:r>
              <w:rPr>
                <w:spacing w:val="6"/>
              </w:rPr>
              <w:t>元</w:t>
            </w:r>
          </w:p>
        </w:tc>
        <w:tc>
          <w:tcPr>
            <w:tcW w:w="2268" w:type="dxa"/>
            <w:vAlign w:val="top"/>
          </w:tcPr>
          <w:p w14:paraId="516AB3A3">
            <w:pPr>
              <w:pStyle w:val="6"/>
              <w:spacing w:before="139" w:line="165" w:lineRule="auto"/>
              <w:ind w:left="1533"/>
            </w:pPr>
            <w:r>
              <w:rPr>
                <w:spacing w:val="-10"/>
              </w:rPr>
              <w:t>179.02</w:t>
            </w:r>
          </w:p>
        </w:tc>
        <w:tc>
          <w:tcPr>
            <w:tcW w:w="2271" w:type="dxa"/>
            <w:vAlign w:val="top"/>
          </w:tcPr>
          <w:p w14:paraId="4FE2DD71">
            <w:pPr>
              <w:pStyle w:val="6"/>
              <w:spacing w:before="139" w:line="164" w:lineRule="auto"/>
              <w:ind w:left="1540"/>
            </w:pPr>
            <w:r>
              <w:rPr>
                <w:spacing w:val="-10"/>
              </w:rPr>
              <w:t>130.38</w:t>
            </w:r>
          </w:p>
        </w:tc>
      </w:tr>
      <w:tr w14:paraId="6195D8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right w:val="single" w:color="000000" w:sz="4" w:space="0"/>
            </w:tcBorders>
            <w:vAlign w:val="top"/>
          </w:tcPr>
          <w:p w14:paraId="0C4EB531">
            <w:pPr>
              <w:pStyle w:val="6"/>
              <w:spacing w:before="117" w:line="182" w:lineRule="auto"/>
              <w:ind w:left="188"/>
            </w:pPr>
            <w:r>
              <w:rPr>
                <w:spacing w:val="1"/>
              </w:rPr>
              <w:t>2.烟酒</w:t>
            </w:r>
          </w:p>
        </w:tc>
        <w:tc>
          <w:tcPr>
            <w:tcW w:w="1133" w:type="dxa"/>
            <w:tcBorders>
              <w:left w:val="single" w:color="000000" w:sz="4" w:space="0"/>
            </w:tcBorders>
            <w:vAlign w:val="top"/>
          </w:tcPr>
          <w:p w14:paraId="66E63FCA">
            <w:pPr>
              <w:pStyle w:val="6"/>
              <w:spacing w:before="121" w:line="176" w:lineRule="auto"/>
              <w:ind w:left="469"/>
            </w:pPr>
            <w:r>
              <w:rPr>
                <w:spacing w:val="6"/>
              </w:rPr>
              <w:t>元</w:t>
            </w:r>
          </w:p>
        </w:tc>
        <w:tc>
          <w:tcPr>
            <w:tcW w:w="2268" w:type="dxa"/>
            <w:vAlign w:val="top"/>
          </w:tcPr>
          <w:p w14:paraId="4D51F3C6">
            <w:pPr>
              <w:pStyle w:val="6"/>
              <w:spacing w:before="139" w:line="167" w:lineRule="auto"/>
              <w:ind w:left="1516"/>
            </w:pPr>
            <w:r>
              <w:rPr>
                <w:spacing w:val="-7"/>
              </w:rPr>
              <w:t>497.57</w:t>
            </w:r>
          </w:p>
        </w:tc>
        <w:tc>
          <w:tcPr>
            <w:tcW w:w="2271" w:type="dxa"/>
            <w:vAlign w:val="top"/>
          </w:tcPr>
          <w:p w14:paraId="6DA5B645">
            <w:pPr>
              <w:pStyle w:val="6"/>
              <w:spacing w:before="140" w:line="165" w:lineRule="auto"/>
              <w:ind w:left="1526"/>
            </w:pPr>
            <w:r>
              <w:rPr>
                <w:spacing w:val="-8"/>
              </w:rPr>
              <w:t>617.52</w:t>
            </w:r>
          </w:p>
        </w:tc>
      </w:tr>
      <w:tr w14:paraId="7E98C2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3" w:hRule="atLeast"/>
        </w:trPr>
        <w:tc>
          <w:tcPr>
            <w:tcW w:w="3973" w:type="dxa"/>
            <w:tcBorders>
              <w:right w:val="single" w:color="000000" w:sz="4" w:space="0"/>
            </w:tcBorders>
            <w:vAlign w:val="top"/>
          </w:tcPr>
          <w:p w14:paraId="42FE842A">
            <w:pPr>
              <w:pStyle w:val="6"/>
              <w:spacing w:before="110" w:line="209" w:lineRule="auto"/>
              <w:ind w:left="290"/>
            </w:pPr>
            <w:r>
              <w:rPr>
                <w:spacing w:val="-20"/>
                <w:w w:val="98"/>
              </w:rPr>
              <w:t>（</w:t>
            </w:r>
            <w:r>
              <w:rPr>
                <w:spacing w:val="-20"/>
              </w:rPr>
              <w:t xml:space="preserve"> </w:t>
            </w:r>
            <w:r>
              <w:rPr>
                <w:spacing w:val="-20"/>
                <w:w w:val="98"/>
              </w:rPr>
              <w:t>1）烟草</w:t>
            </w:r>
          </w:p>
        </w:tc>
        <w:tc>
          <w:tcPr>
            <w:tcW w:w="1133" w:type="dxa"/>
            <w:tcBorders>
              <w:left w:val="single" w:color="000000" w:sz="4" w:space="0"/>
            </w:tcBorders>
            <w:vAlign w:val="top"/>
          </w:tcPr>
          <w:p w14:paraId="24B70A66">
            <w:pPr>
              <w:pStyle w:val="6"/>
              <w:spacing w:before="121" w:line="176" w:lineRule="auto"/>
              <w:ind w:left="469"/>
            </w:pPr>
            <w:r>
              <w:rPr>
                <w:spacing w:val="6"/>
              </w:rPr>
              <w:t>元</w:t>
            </w:r>
          </w:p>
        </w:tc>
        <w:tc>
          <w:tcPr>
            <w:tcW w:w="2268" w:type="dxa"/>
            <w:vAlign w:val="top"/>
          </w:tcPr>
          <w:p w14:paraId="62052318">
            <w:pPr>
              <w:pStyle w:val="6"/>
              <w:spacing w:before="140" w:line="165" w:lineRule="auto"/>
              <w:ind w:left="1518"/>
            </w:pPr>
            <w:r>
              <w:rPr>
                <w:spacing w:val="-8"/>
              </w:rPr>
              <w:t>263.00</w:t>
            </w:r>
          </w:p>
        </w:tc>
        <w:tc>
          <w:tcPr>
            <w:tcW w:w="2271" w:type="dxa"/>
            <w:vAlign w:val="top"/>
          </w:tcPr>
          <w:p w14:paraId="3C948954">
            <w:pPr>
              <w:pStyle w:val="6"/>
              <w:spacing w:before="142" w:line="164" w:lineRule="auto"/>
              <w:ind w:left="1528"/>
            </w:pPr>
            <w:r>
              <w:rPr>
                <w:spacing w:val="-8"/>
              </w:rPr>
              <w:t>371.24</w:t>
            </w:r>
          </w:p>
        </w:tc>
      </w:tr>
      <w:tr w14:paraId="1A6B80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6EB3F55D">
            <w:pPr>
              <w:pStyle w:val="6"/>
              <w:spacing w:before="111" w:line="209" w:lineRule="auto"/>
              <w:ind w:left="290"/>
            </w:pPr>
            <w:r>
              <w:rPr>
                <w:spacing w:val="-17"/>
              </w:rPr>
              <w:t>（2）酒类</w:t>
            </w:r>
          </w:p>
        </w:tc>
        <w:tc>
          <w:tcPr>
            <w:tcW w:w="1133" w:type="dxa"/>
            <w:tcBorders>
              <w:left w:val="single" w:color="000000" w:sz="4" w:space="0"/>
            </w:tcBorders>
            <w:vAlign w:val="top"/>
          </w:tcPr>
          <w:p w14:paraId="0BA4FB2C">
            <w:pPr>
              <w:pStyle w:val="6"/>
              <w:spacing w:before="122" w:line="176" w:lineRule="auto"/>
              <w:ind w:left="469"/>
            </w:pPr>
            <w:r>
              <w:rPr>
                <w:spacing w:val="6"/>
              </w:rPr>
              <w:t>元</w:t>
            </w:r>
          </w:p>
        </w:tc>
        <w:tc>
          <w:tcPr>
            <w:tcW w:w="2268" w:type="dxa"/>
            <w:vAlign w:val="top"/>
          </w:tcPr>
          <w:p w14:paraId="53FDD8B5">
            <w:pPr>
              <w:pStyle w:val="6"/>
              <w:spacing w:before="141" w:line="165" w:lineRule="auto"/>
              <w:ind w:left="1518"/>
            </w:pPr>
            <w:r>
              <w:rPr>
                <w:spacing w:val="-8"/>
              </w:rPr>
              <w:t>234.57</w:t>
            </w:r>
          </w:p>
        </w:tc>
        <w:tc>
          <w:tcPr>
            <w:tcW w:w="2271" w:type="dxa"/>
            <w:vAlign w:val="top"/>
          </w:tcPr>
          <w:p w14:paraId="265F9D4D">
            <w:pPr>
              <w:pStyle w:val="6"/>
              <w:spacing w:before="141" w:line="165" w:lineRule="auto"/>
              <w:ind w:left="1526"/>
            </w:pPr>
            <w:r>
              <w:rPr>
                <w:spacing w:val="-8"/>
              </w:rPr>
              <w:t>246.28</w:t>
            </w:r>
          </w:p>
        </w:tc>
      </w:tr>
      <w:tr w14:paraId="645466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3C07E5FF">
            <w:pPr>
              <w:pStyle w:val="6"/>
              <w:spacing w:before="119" w:line="185" w:lineRule="auto"/>
              <w:ind w:left="190"/>
            </w:pPr>
            <w:r>
              <w:t>3.饮料</w:t>
            </w:r>
          </w:p>
        </w:tc>
        <w:tc>
          <w:tcPr>
            <w:tcW w:w="1133" w:type="dxa"/>
            <w:tcBorders>
              <w:left w:val="single" w:color="000000" w:sz="4" w:space="0"/>
            </w:tcBorders>
            <w:vAlign w:val="top"/>
          </w:tcPr>
          <w:p w14:paraId="52B069FB">
            <w:pPr>
              <w:pStyle w:val="6"/>
              <w:spacing w:before="124" w:line="176" w:lineRule="auto"/>
              <w:ind w:left="469"/>
            </w:pPr>
            <w:r>
              <w:rPr>
                <w:spacing w:val="6"/>
              </w:rPr>
              <w:t>元</w:t>
            </w:r>
          </w:p>
        </w:tc>
        <w:tc>
          <w:tcPr>
            <w:tcW w:w="2268" w:type="dxa"/>
            <w:vAlign w:val="top"/>
          </w:tcPr>
          <w:p w14:paraId="756B64E8">
            <w:pPr>
              <w:pStyle w:val="6"/>
              <w:spacing w:before="144" w:line="165" w:lineRule="auto"/>
              <w:ind w:left="1533"/>
            </w:pPr>
            <w:r>
              <w:rPr>
                <w:spacing w:val="-10"/>
              </w:rPr>
              <w:t>116.64</w:t>
            </w:r>
          </w:p>
        </w:tc>
        <w:tc>
          <w:tcPr>
            <w:tcW w:w="2271" w:type="dxa"/>
            <w:vAlign w:val="top"/>
          </w:tcPr>
          <w:p w14:paraId="6DDDFCBD">
            <w:pPr>
              <w:pStyle w:val="6"/>
              <w:spacing w:before="144" w:line="165" w:lineRule="auto"/>
              <w:ind w:left="1613"/>
            </w:pPr>
            <w:r>
              <w:rPr>
                <w:spacing w:val="-7"/>
              </w:rPr>
              <w:t>67.06</w:t>
            </w:r>
          </w:p>
        </w:tc>
      </w:tr>
      <w:tr w14:paraId="59C318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28CC2C67">
            <w:pPr>
              <w:pStyle w:val="6"/>
              <w:spacing w:before="116" w:line="185" w:lineRule="auto"/>
              <w:ind w:left="185"/>
            </w:pPr>
            <w:r>
              <w:rPr>
                <w:spacing w:val="3"/>
              </w:rPr>
              <w:t>4.饮食服务</w:t>
            </w:r>
          </w:p>
        </w:tc>
        <w:tc>
          <w:tcPr>
            <w:tcW w:w="1133" w:type="dxa"/>
            <w:tcBorders>
              <w:left w:val="single" w:color="000000" w:sz="4" w:space="0"/>
            </w:tcBorders>
            <w:vAlign w:val="top"/>
          </w:tcPr>
          <w:p w14:paraId="14FE69DB">
            <w:pPr>
              <w:pStyle w:val="6"/>
              <w:spacing w:before="122" w:line="176" w:lineRule="auto"/>
              <w:ind w:left="469"/>
            </w:pPr>
            <w:r>
              <w:rPr>
                <w:spacing w:val="6"/>
              </w:rPr>
              <w:t>元</w:t>
            </w:r>
          </w:p>
        </w:tc>
        <w:tc>
          <w:tcPr>
            <w:tcW w:w="2268" w:type="dxa"/>
            <w:vAlign w:val="top"/>
          </w:tcPr>
          <w:p w14:paraId="13CFDE2F">
            <w:pPr>
              <w:pStyle w:val="6"/>
              <w:spacing w:before="142" w:line="165" w:lineRule="auto"/>
              <w:ind w:left="1447"/>
            </w:pPr>
            <w:r>
              <w:rPr>
                <w:spacing w:val="-11"/>
              </w:rPr>
              <w:t>1005.87</w:t>
            </w:r>
          </w:p>
        </w:tc>
        <w:tc>
          <w:tcPr>
            <w:tcW w:w="2271" w:type="dxa"/>
            <w:vAlign w:val="top"/>
          </w:tcPr>
          <w:p w14:paraId="603962F3">
            <w:pPr>
              <w:pStyle w:val="6"/>
              <w:spacing w:before="142" w:line="165" w:lineRule="auto"/>
              <w:ind w:left="1528"/>
            </w:pPr>
            <w:r>
              <w:rPr>
                <w:spacing w:val="-8"/>
              </w:rPr>
              <w:t>365.18</w:t>
            </w:r>
          </w:p>
        </w:tc>
      </w:tr>
      <w:tr w14:paraId="28E86B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973" w:type="dxa"/>
            <w:tcBorders>
              <w:right w:val="single" w:color="000000" w:sz="4" w:space="0"/>
            </w:tcBorders>
            <w:vAlign w:val="top"/>
          </w:tcPr>
          <w:p w14:paraId="7A80550D">
            <w:pPr>
              <w:pStyle w:val="6"/>
              <w:spacing w:before="115" w:line="209" w:lineRule="auto"/>
              <w:ind w:left="290"/>
            </w:pPr>
            <w:r>
              <w:rPr>
                <w:spacing w:val="-14"/>
              </w:rPr>
              <w:t>（</w:t>
            </w:r>
            <w:r>
              <w:rPr>
                <w:spacing w:val="-23"/>
              </w:rPr>
              <w:t xml:space="preserve"> </w:t>
            </w:r>
            <w:r>
              <w:rPr>
                <w:spacing w:val="-14"/>
              </w:rPr>
              <w:t>1）食堂用餐</w:t>
            </w:r>
          </w:p>
        </w:tc>
        <w:tc>
          <w:tcPr>
            <w:tcW w:w="1133" w:type="dxa"/>
            <w:tcBorders>
              <w:left w:val="single" w:color="000000" w:sz="4" w:space="0"/>
            </w:tcBorders>
            <w:vAlign w:val="top"/>
          </w:tcPr>
          <w:p w14:paraId="5DFD06E1">
            <w:pPr>
              <w:pStyle w:val="6"/>
              <w:spacing w:before="125" w:line="176" w:lineRule="auto"/>
              <w:ind w:left="469"/>
            </w:pPr>
            <w:r>
              <w:rPr>
                <w:spacing w:val="6"/>
              </w:rPr>
              <w:t>元</w:t>
            </w:r>
          </w:p>
        </w:tc>
        <w:tc>
          <w:tcPr>
            <w:tcW w:w="2268" w:type="dxa"/>
            <w:vAlign w:val="top"/>
          </w:tcPr>
          <w:p w14:paraId="24C07BD7">
            <w:pPr>
              <w:pStyle w:val="6"/>
              <w:spacing w:before="146" w:line="164" w:lineRule="auto"/>
              <w:ind w:left="1533"/>
            </w:pPr>
            <w:r>
              <w:rPr>
                <w:spacing w:val="-10"/>
              </w:rPr>
              <w:t>148.23</w:t>
            </w:r>
          </w:p>
        </w:tc>
        <w:tc>
          <w:tcPr>
            <w:tcW w:w="2271" w:type="dxa"/>
            <w:vAlign w:val="top"/>
          </w:tcPr>
          <w:p w14:paraId="6A1A5531">
            <w:pPr>
              <w:pStyle w:val="6"/>
              <w:spacing w:before="144" w:line="167" w:lineRule="auto"/>
              <w:ind w:left="1612"/>
            </w:pPr>
            <w:r>
              <w:rPr>
                <w:spacing w:val="-7"/>
              </w:rPr>
              <w:t>53.69</w:t>
            </w:r>
          </w:p>
        </w:tc>
      </w:tr>
      <w:tr w14:paraId="5DE375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1150781D">
            <w:pPr>
              <w:pStyle w:val="6"/>
              <w:spacing w:before="116" w:line="209" w:lineRule="auto"/>
              <w:ind w:left="290"/>
            </w:pPr>
            <w:r>
              <w:rPr>
                <w:spacing w:val="-6"/>
              </w:rPr>
              <w:t>（2）其他在外饮食</w:t>
            </w:r>
          </w:p>
        </w:tc>
        <w:tc>
          <w:tcPr>
            <w:tcW w:w="1133" w:type="dxa"/>
            <w:tcBorders>
              <w:left w:val="single" w:color="000000" w:sz="4" w:space="0"/>
            </w:tcBorders>
            <w:vAlign w:val="top"/>
          </w:tcPr>
          <w:p w14:paraId="5FDA3024">
            <w:pPr>
              <w:pStyle w:val="6"/>
              <w:spacing w:before="126" w:line="176" w:lineRule="auto"/>
              <w:ind w:left="469"/>
            </w:pPr>
            <w:r>
              <w:rPr>
                <w:spacing w:val="6"/>
              </w:rPr>
              <w:t>元</w:t>
            </w:r>
          </w:p>
        </w:tc>
        <w:tc>
          <w:tcPr>
            <w:tcW w:w="2268" w:type="dxa"/>
            <w:vAlign w:val="top"/>
          </w:tcPr>
          <w:p w14:paraId="4E67DEC2">
            <w:pPr>
              <w:pStyle w:val="6"/>
              <w:spacing w:before="145" w:line="167" w:lineRule="auto"/>
              <w:ind w:left="1521"/>
            </w:pPr>
            <w:r>
              <w:rPr>
                <w:spacing w:val="-8"/>
              </w:rPr>
              <w:t>857.59</w:t>
            </w:r>
          </w:p>
        </w:tc>
        <w:tc>
          <w:tcPr>
            <w:tcW w:w="2271" w:type="dxa"/>
            <w:vAlign w:val="top"/>
          </w:tcPr>
          <w:p w14:paraId="52940E1C">
            <w:pPr>
              <w:pStyle w:val="6"/>
              <w:spacing w:before="147" w:line="164" w:lineRule="auto"/>
              <w:ind w:left="1528"/>
            </w:pPr>
            <w:r>
              <w:rPr>
                <w:spacing w:val="-8"/>
              </w:rPr>
              <w:t>307.02</w:t>
            </w:r>
          </w:p>
        </w:tc>
      </w:tr>
      <w:tr w14:paraId="58392C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right w:val="single" w:color="000000" w:sz="4" w:space="0"/>
            </w:tcBorders>
            <w:vAlign w:val="top"/>
          </w:tcPr>
          <w:p w14:paraId="56E069FE">
            <w:pPr>
              <w:pStyle w:val="6"/>
              <w:spacing w:before="113" w:line="209" w:lineRule="auto"/>
              <w:ind w:left="290"/>
            </w:pPr>
            <w:r>
              <w:rPr>
                <w:spacing w:val="-5"/>
              </w:rPr>
              <w:t>（3）食品加工服务费</w:t>
            </w:r>
          </w:p>
        </w:tc>
        <w:tc>
          <w:tcPr>
            <w:tcW w:w="1133" w:type="dxa"/>
            <w:tcBorders>
              <w:left w:val="single" w:color="000000" w:sz="4" w:space="0"/>
            </w:tcBorders>
            <w:vAlign w:val="top"/>
          </w:tcPr>
          <w:p w14:paraId="11A9EFD8">
            <w:pPr>
              <w:pStyle w:val="6"/>
              <w:spacing w:before="123" w:line="176" w:lineRule="auto"/>
              <w:ind w:left="469"/>
            </w:pPr>
            <w:r>
              <w:rPr>
                <w:spacing w:val="6"/>
              </w:rPr>
              <w:t>元</w:t>
            </w:r>
          </w:p>
        </w:tc>
        <w:tc>
          <w:tcPr>
            <w:tcW w:w="2268" w:type="dxa"/>
            <w:vAlign w:val="top"/>
          </w:tcPr>
          <w:p w14:paraId="26A51334">
            <w:pPr>
              <w:pStyle w:val="6"/>
              <w:spacing w:before="143" w:line="165" w:lineRule="auto"/>
              <w:ind w:left="1695"/>
            </w:pPr>
            <w:r>
              <w:rPr>
                <w:spacing w:val="-6"/>
              </w:rPr>
              <w:t>0.05</w:t>
            </w:r>
          </w:p>
        </w:tc>
        <w:tc>
          <w:tcPr>
            <w:tcW w:w="2271" w:type="dxa"/>
            <w:vAlign w:val="top"/>
          </w:tcPr>
          <w:p w14:paraId="595ECB27">
            <w:pPr>
              <w:pStyle w:val="6"/>
              <w:spacing w:before="144" w:line="164" w:lineRule="auto"/>
              <w:ind w:left="1701"/>
            </w:pPr>
            <w:r>
              <w:rPr>
                <w:spacing w:val="-5"/>
              </w:rPr>
              <w:t>4.47</w:t>
            </w:r>
          </w:p>
        </w:tc>
      </w:tr>
      <w:tr w14:paraId="0B884E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4314A93D">
            <w:pPr>
              <w:pStyle w:val="6"/>
              <w:spacing w:before="117" w:line="209" w:lineRule="auto"/>
              <w:ind w:left="112"/>
            </w:pPr>
            <w:r>
              <w:rPr>
                <w:spacing w:val="-14"/>
              </w:rPr>
              <w:t>（二）衣着</w:t>
            </w:r>
          </w:p>
        </w:tc>
        <w:tc>
          <w:tcPr>
            <w:tcW w:w="1133" w:type="dxa"/>
            <w:tcBorders>
              <w:left w:val="single" w:color="000000" w:sz="4" w:space="0"/>
            </w:tcBorders>
            <w:vAlign w:val="top"/>
          </w:tcPr>
          <w:p w14:paraId="67EABA2E">
            <w:pPr>
              <w:pStyle w:val="6"/>
              <w:spacing w:before="128" w:line="176" w:lineRule="auto"/>
              <w:ind w:left="469"/>
            </w:pPr>
            <w:r>
              <w:rPr>
                <w:spacing w:val="6"/>
              </w:rPr>
              <w:t>元</w:t>
            </w:r>
          </w:p>
        </w:tc>
        <w:tc>
          <w:tcPr>
            <w:tcW w:w="2268" w:type="dxa"/>
            <w:vAlign w:val="top"/>
          </w:tcPr>
          <w:p w14:paraId="67DC985F">
            <w:pPr>
              <w:pStyle w:val="6"/>
              <w:spacing w:before="148" w:line="165" w:lineRule="auto"/>
              <w:ind w:left="1447"/>
            </w:pPr>
            <w:r>
              <w:rPr>
                <w:spacing w:val="-11"/>
              </w:rPr>
              <w:t>1462.88</w:t>
            </w:r>
          </w:p>
        </w:tc>
        <w:tc>
          <w:tcPr>
            <w:tcW w:w="2271" w:type="dxa"/>
            <w:vAlign w:val="top"/>
          </w:tcPr>
          <w:p w14:paraId="21593477">
            <w:pPr>
              <w:pStyle w:val="6"/>
              <w:spacing w:before="148" w:line="165" w:lineRule="auto"/>
              <w:ind w:left="1528"/>
            </w:pPr>
            <w:r>
              <w:rPr>
                <w:spacing w:val="-8"/>
              </w:rPr>
              <w:t>854.15</w:t>
            </w:r>
          </w:p>
        </w:tc>
      </w:tr>
      <w:tr w14:paraId="6E12BE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3" w:hRule="atLeast"/>
        </w:trPr>
        <w:tc>
          <w:tcPr>
            <w:tcW w:w="3973" w:type="dxa"/>
            <w:tcBorders>
              <w:right w:val="single" w:color="000000" w:sz="4" w:space="0"/>
            </w:tcBorders>
            <w:vAlign w:val="top"/>
          </w:tcPr>
          <w:p w14:paraId="4CC2D1B1">
            <w:pPr>
              <w:pStyle w:val="6"/>
              <w:spacing w:before="120" w:line="183" w:lineRule="auto"/>
              <w:ind w:left="380"/>
            </w:pPr>
            <w:r>
              <w:rPr>
                <w:spacing w:val="-3"/>
              </w:rPr>
              <w:t>1.衣类</w:t>
            </w:r>
          </w:p>
        </w:tc>
        <w:tc>
          <w:tcPr>
            <w:tcW w:w="1133" w:type="dxa"/>
            <w:tcBorders>
              <w:left w:val="single" w:color="000000" w:sz="4" w:space="0"/>
            </w:tcBorders>
            <w:vAlign w:val="top"/>
          </w:tcPr>
          <w:p w14:paraId="0FF9245F">
            <w:pPr>
              <w:pStyle w:val="6"/>
              <w:spacing w:before="125" w:line="176" w:lineRule="auto"/>
              <w:ind w:left="469"/>
            </w:pPr>
            <w:r>
              <w:rPr>
                <w:spacing w:val="6"/>
              </w:rPr>
              <w:t>元</w:t>
            </w:r>
          </w:p>
        </w:tc>
        <w:tc>
          <w:tcPr>
            <w:tcW w:w="2268" w:type="dxa"/>
            <w:vAlign w:val="top"/>
          </w:tcPr>
          <w:p w14:paraId="6238612F">
            <w:pPr>
              <w:pStyle w:val="6"/>
              <w:spacing w:before="145" w:line="165" w:lineRule="auto"/>
              <w:ind w:left="1447"/>
            </w:pPr>
            <w:r>
              <w:rPr>
                <w:spacing w:val="-11"/>
              </w:rPr>
              <w:t>1152.86</w:t>
            </w:r>
          </w:p>
        </w:tc>
        <w:tc>
          <w:tcPr>
            <w:tcW w:w="2271" w:type="dxa"/>
            <w:vAlign w:val="top"/>
          </w:tcPr>
          <w:p w14:paraId="1BEF3A48">
            <w:pPr>
              <w:pStyle w:val="6"/>
              <w:spacing w:before="145" w:line="165" w:lineRule="auto"/>
              <w:ind w:left="1526"/>
            </w:pPr>
            <w:r>
              <w:rPr>
                <w:spacing w:val="-8"/>
              </w:rPr>
              <w:t>660.30</w:t>
            </w:r>
          </w:p>
        </w:tc>
      </w:tr>
      <w:tr w14:paraId="7365D5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right w:val="single" w:color="000000" w:sz="4" w:space="0"/>
            </w:tcBorders>
            <w:vAlign w:val="top"/>
          </w:tcPr>
          <w:p w14:paraId="67E39650">
            <w:pPr>
              <w:pStyle w:val="6"/>
              <w:spacing w:before="121" w:line="183" w:lineRule="auto"/>
              <w:ind w:left="365"/>
            </w:pPr>
            <w:r>
              <w:rPr>
                <w:spacing w:val="1"/>
              </w:rPr>
              <w:t>2.鞋类</w:t>
            </w:r>
          </w:p>
        </w:tc>
        <w:tc>
          <w:tcPr>
            <w:tcW w:w="1133" w:type="dxa"/>
            <w:tcBorders>
              <w:left w:val="single" w:color="000000" w:sz="4" w:space="0"/>
            </w:tcBorders>
            <w:vAlign w:val="top"/>
          </w:tcPr>
          <w:p w14:paraId="67E92469">
            <w:pPr>
              <w:pStyle w:val="6"/>
              <w:spacing w:before="126" w:line="176" w:lineRule="auto"/>
              <w:ind w:left="469"/>
            </w:pPr>
            <w:r>
              <w:rPr>
                <w:spacing w:val="6"/>
              </w:rPr>
              <w:t>元</w:t>
            </w:r>
          </w:p>
        </w:tc>
        <w:tc>
          <w:tcPr>
            <w:tcW w:w="2268" w:type="dxa"/>
            <w:vAlign w:val="top"/>
          </w:tcPr>
          <w:p w14:paraId="594FBC91">
            <w:pPr>
              <w:pStyle w:val="6"/>
              <w:spacing w:before="147" w:line="164" w:lineRule="auto"/>
              <w:ind w:left="1521"/>
            </w:pPr>
            <w:r>
              <w:rPr>
                <w:spacing w:val="-8"/>
              </w:rPr>
              <w:t>310.02</w:t>
            </w:r>
          </w:p>
        </w:tc>
        <w:tc>
          <w:tcPr>
            <w:tcW w:w="2271" w:type="dxa"/>
            <w:vAlign w:val="top"/>
          </w:tcPr>
          <w:p w14:paraId="7B228B61">
            <w:pPr>
              <w:pStyle w:val="6"/>
              <w:spacing w:before="145" w:line="167" w:lineRule="auto"/>
              <w:ind w:left="1540"/>
            </w:pPr>
            <w:r>
              <w:rPr>
                <w:spacing w:val="-10"/>
              </w:rPr>
              <w:t>193.85</w:t>
            </w:r>
          </w:p>
        </w:tc>
      </w:tr>
      <w:tr w14:paraId="317913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8" w:hRule="atLeast"/>
        </w:trPr>
        <w:tc>
          <w:tcPr>
            <w:tcW w:w="3973" w:type="dxa"/>
            <w:tcBorders>
              <w:right w:val="single" w:color="000000" w:sz="4" w:space="0"/>
            </w:tcBorders>
            <w:vAlign w:val="top"/>
          </w:tcPr>
          <w:p w14:paraId="0662F508">
            <w:pPr>
              <w:pStyle w:val="6"/>
              <w:spacing w:before="120" w:line="209" w:lineRule="auto"/>
              <w:ind w:left="112"/>
            </w:pPr>
            <w:r>
              <w:rPr>
                <w:spacing w:val="-14"/>
              </w:rPr>
              <w:t>（三）居住</w:t>
            </w:r>
          </w:p>
        </w:tc>
        <w:tc>
          <w:tcPr>
            <w:tcW w:w="1133" w:type="dxa"/>
            <w:tcBorders>
              <w:left w:val="single" w:color="000000" w:sz="4" w:space="0"/>
            </w:tcBorders>
            <w:vAlign w:val="top"/>
          </w:tcPr>
          <w:p w14:paraId="1868E96E">
            <w:pPr>
              <w:pStyle w:val="6"/>
              <w:spacing w:before="131" w:line="176" w:lineRule="auto"/>
              <w:ind w:left="469"/>
            </w:pPr>
            <w:r>
              <w:rPr>
                <w:spacing w:val="6"/>
              </w:rPr>
              <w:t>元</w:t>
            </w:r>
          </w:p>
        </w:tc>
        <w:tc>
          <w:tcPr>
            <w:tcW w:w="2268" w:type="dxa"/>
            <w:vAlign w:val="top"/>
          </w:tcPr>
          <w:p w14:paraId="1B8D76A7">
            <w:pPr>
              <w:pStyle w:val="6"/>
              <w:spacing w:before="149" w:line="167" w:lineRule="auto"/>
              <w:ind w:left="1429"/>
            </w:pPr>
            <w:r>
              <w:rPr>
                <w:spacing w:val="-8"/>
              </w:rPr>
              <w:t>4349.50</w:t>
            </w:r>
          </w:p>
        </w:tc>
        <w:tc>
          <w:tcPr>
            <w:tcW w:w="2271" w:type="dxa"/>
            <w:vAlign w:val="top"/>
          </w:tcPr>
          <w:p w14:paraId="40561820">
            <w:pPr>
              <w:pStyle w:val="6"/>
              <w:spacing w:before="150" w:line="165" w:lineRule="auto"/>
              <w:ind w:left="1434"/>
            </w:pPr>
            <w:r>
              <w:rPr>
                <w:spacing w:val="-8"/>
              </w:rPr>
              <w:t>2168.22</w:t>
            </w:r>
          </w:p>
        </w:tc>
      </w:tr>
      <w:tr w14:paraId="753DE4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799F3345">
            <w:pPr>
              <w:pStyle w:val="6"/>
              <w:spacing w:before="120" w:line="185" w:lineRule="auto"/>
              <w:ind w:left="380"/>
            </w:pPr>
            <w:r>
              <w:rPr>
                <w:spacing w:val="1"/>
              </w:rPr>
              <w:t>1.租赁房房租</w:t>
            </w:r>
          </w:p>
        </w:tc>
        <w:tc>
          <w:tcPr>
            <w:tcW w:w="1133" w:type="dxa"/>
            <w:tcBorders>
              <w:left w:val="single" w:color="000000" w:sz="4" w:space="0"/>
            </w:tcBorders>
            <w:vAlign w:val="top"/>
          </w:tcPr>
          <w:p w14:paraId="617C2E4D">
            <w:pPr>
              <w:pStyle w:val="6"/>
              <w:spacing w:before="127" w:line="176" w:lineRule="auto"/>
              <w:ind w:left="469"/>
            </w:pPr>
            <w:r>
              <w:rPr>
                <w:spacing w:val="6"/>
              </w:rPr>
              <w:t>元</w:t>
            </w:r>
          </w:p>
        </w:tc>
        <w:tc>
          <w:tcPr>
            <w:tcW w:w="2268" w:type="dxa"/>
            <w:vAlign w:val="top"/>
          </w:tcPr>
          <w:p w14:paraId="0A732531">
            <w:pPr>
              <w:pStyle w:val="6"/>
              <w:spacing w:before="145" w:line="167" w:lineRule="auto"/>
              <w:ind w:left="1610"/>
            </w:pPr>
            <w:r>
              <w:rPr>
                <w:spacing w:val="-8"/>
              </w:rPr>
              <w:t>58.98</w:t>
            </w:r>
          </w:p>
        </w:tc>
        <w:tc>
          <w:tcPr>
            <w:tcW w:w="2271" w:type="dxa"/>
            <w:vAlign w:val="top"/>
          </w:tcPr>
          <w:p w14:paraId="3C5FE731">
            <w:pPr>
              <w:pStyle w:val="6"/>
              <w:spacing w:before="148" w:line="164" w:lineRule="auto"/>
              <w:ind w:left="1612"/>
            </w:pPr>
            <w:r>
              <w:rPr>
                <w:spacing w:val="-7"/>
              </w:rPr>
              <w:t>27.34</w:t>
            </w:r>
          </w:p>
        </w:tc>
      </w:tr>
      <w:tr w14:paraId="3C973C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7" w:hRule="atLeast"/>
        </w:trPr>
        <w:tc>
          <w:tcPr>
            <w:tcW w:w="3973" w:type="dxa"/>
            <w:tcBorders>
              <w:right w:val="single" w:color="000000" w:sz="4" w:space="0"/>
            </w:tcBorders>
            <w:vAlign w:val="top"/>
          </w:tcPr>
          <w:p w14:paraId="6F9E1778">
            <w:pPr>
              <w:pStyle w:val="6"/>
              <w:spacing w:before="122" w:line="187" w:lineRule="auto"/>
              <w:ind w:left="365"/>
            </w:pPr>
            <w:r>
              <w:rPr>
                <w:spacing w:val="5"/>
              </w:rPr>
              <w:t>2.住房维修及管理</w:t>
            </w:r>
          </w:p>
        </w:tc>
        <w:tc>
          <w:tcPr>
            <w:tcW w:w="1133" w:type="dxa"/>
            <w:tcBorders>
              <w:left w:val="single" w:color="000000" w:sz="4" w:space="0"/>
            </w:tcBorders>
            <w:vAlign w:val="top"/>
          </w:tcPr>
          <w:p w14:paraId="6BF07A9C">
            <w:pPr>
              <w:pStyle w:val="6"/>
              <w:spacing w:before="129" w:line="176" w:lineRule="auto"/>
              <w:ind w:left="469"/>
            </w:pPr>
            <w:r>
              <w:rPr>
                <w:spacing w:val="6"/>
              </w:rPr>
              <w:t>元</w:t>
            </w:r>
          </w:p>
        </w:tc>
        <w:tc>
          <w:tcPr>
            <w:tcW w:w="2268" w:type="dxa"/>
            <w:vAlign w:val="top"/>
          </w:tcPr>
          <w:p w14:paraId="24589B6C">
            <w:pPr>
              <w:pStyle w:val="6"/>
              <w:spacing w:before="151" w:line="165" w:lineRule="auto"/>
              <w:ind w:left="1517"/>
            </w:pPr>
            <w:r>
              <w:rPr>
                <w:spacing w:val="-8"/>
              </w:rPr>
              <w:t>738.19</w:t>
            </w:r>
          </w:p>
        </w:tc>
        <w:tc>
          <w:tcPr>
            <w:tcW w:w="2271" w:type="dxa"/>
            <w:vAlign w:val="top"/>
          </w:tcPr>
          <w:p w14:paraId="6BA69856">
            <w:pPr>
              <w:pStyle w:val="6"/>
              <w:spacing w:before="149" w:line="165" w:lineRule="auto"/>
              <w:ind w:left="1528"/>
            </w:pPr>
            <w:r>
              <w:rPr>
                <w:spacing w:val="-8"/>
              </w:rPr>
              <w:t>375.80</w:t>
            </w:r>
          </w:p>
        </w:tc>
      </w:tr>
      <w:tr w14:paraId="3D15E5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6" w:hRule="atLeast"/>
        </w:trPr>
        <w:tc>
          <w:tcPr>
            <w:tcW w:w="3973" w:type="dxa"/>
            <w:tcBorders>
              <w:right w:val="single" w:color="000000" w:sz="4" w:space="0"/>
            </w:tcBorders>
            <w:vAlign w:val="top"/>
          </w:tcPr>
          <w:p w14:paraId="41255ABC">
            <w:pPr>
              <w:pStyle w:val="6"/>
              <w:spacing w:before="119" w:line="187" w:lineRule="auto"/>
              <w:ind w:left="368"/>
            </w:pPr>
            <w:r>
              <w:rPr>
                <w:spacing w:val="5"/>
              </w:rPr>
              <w:t>3.水电燃料及其他</w:t>
            </w:r>
          </w:p>
        </w:tc>
        <w:tc>
          <w:tcPr>
            <w:tcW w:w="1133" w:type="dxa"/>
            <w:tcBorders>
              <w:left w:val="single" w:color="000000" w:sz="4" w:space="0"/>
            </w:tcBorders>
            <w:vAlign w:val="top"/>
          </w:tcPr>
          <w:p w14:paraId="6D2D5F84">
            <w:pPr>
              <w:pStyle w:val="6"/>
              <w:spacing w:before="126" w:line="176" w:lineRule="auto"/>
              <w:ind w:left="469"/>
            </w:pPr>
            <w:r>
              <w:rPr>
                <w:spacing w:val="6"/>
              </w:rPr>
              <w:t>元</w:t>
            </w:r>
          </w:p>
        </w:tc>
        <w:tc>
          <w:tcPr>
            <w:tcW w:w="2268" w:type="dxa"/>
            <w:vAlign w:val="top"/>
          </w:tcPr>
          <w:p w14:paraId="2CAD03FB">
            <w:pPr>
              <w:pStyle w:val="6"/>
              <w:spacing w:before="147" w:line="164" w:lineRule="auto"/>
              <w:ind w:left="1447"/>
            </w:pPr>
            <w:r>
              <w:rPr>
                <w:spacing w:val="-11"/>
              </w:rPr>
              <w:t>1324.04</w:t>
            </w:r>
          </w:p>
        </w:tc>
        <w:tc>
          <w:tcPr>
            <w:tcW w:w="2271" w:type="dxa"/>
            <w:vAlign w:val="top"/>
          </w:tcPr>
          <w:p w14:paraId="029B749A">
            <w:pPr>
              <w:pStyle w:val="6"/>
              <w:spacing w:before="146" w:line="165" w:lineRule="auto"/>
              <w:ind w:left="1449"/>
            </w:pPr>
            <w:r>
              <w:rPr>
                <w:spacing w:val="-10"/>
              </w:rPr>
              <w:t>1161.21</w:t>
            </w:r>
          </w:p>
        </w:tc>
      </w:tr>
      <w:tr w14:paraId="5A2FD7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7" w:hRule="atLeast"/>
        </w:trPr>
        <w:tc>
          <w:tcPr>
            <w:tcW w:w="3973" w:type="dxa"/>
            <w:tcBorders>
              <w:bottom w:val="single" w:color="000000" w:sz="6" w:space="0"/>
              <w:right w:val="single" w:color="000000" w:sz="4" w:space="0"/>
            </w:tcBorders>
            <w:vAlign w:val="top"/>
          </w:tcPr>
          <w:p w14:paraId="3BBDFEF8">
            <w:pPr>
              <w:pStyle w:val="6"/>
              <w:spacing w:before="122" w:line="186" w:lineRule="auto"/>
              <w:ind w:left="363"/>
            </w:pPr>
            <w:r>
              <w:rPr>
                <w:spacing w:val="5"/>
              </w:rPr>
              <w:t>4.自有住房折算租金</w:t>
            </w:r>
          </w:p>
        </w:tc>
        <w:tc>
          <w:tcPr>
            <w:tcW w:w="1133" w:type="dxa"/>
            <w:tcBorders>
              <w:left w:val="single" w:color="000000" w:sz="4" w:space="0"/>
              <w:bottom w:val="single" w:color="000000" w:sz="6" w:space="0"/>
            </w:tcBorders>
            <w:vAlign w:val="top"/>
          </w:tcPr>
          <w:p w14:paraId="4D4ED9AE">
            <w:pPr>
              <w:pStyle w:val="6"/>
              <w:spacing w:before="129" w:line="176" w:lineRule="auto"/>
              <w:ind w:left="469"/>
            </w:pPr>
            <w:r>
              <w:rPr>
                <w:spacing w:val="6"/>
              </w:rPr>
              <w:t>元</w:t>
            </w:r>
          </w:p>
        </w:tc>
        <w:tc>
          <w:tcPr>
            <w:tcW w:w="2268" w:type="dxa"/>
            <w:tcBorders>
              <w:bottom w:val="single" w:color="000000" w:sz="6" w:space="0"/>
            </w:tcBorders>
            <w:vAlign w:val="top"/>
          </w:tcPr>
          <w:p w14:paraId="6E01BE1E">
            <w:pPr>
              <w:pStyle w:val="6"/>
              <w:spacing w:before="150" w:line="164" w:lineRule="auto"/>
              <w:ind w:left="1432"/>
            </w:pPr>
            <w:r>
              <w:rPr>
                <w:spacing w:val="-9"/>
              </w:rPr>
              <w:t>2228.28</w:t>
            </w:r>
          </w:p>
        </w:tc>
        <w:tc>
          <w:tcPr>
            <w:tcW w:w="2271" w:type="dxa"/>
            <w:tcBorders>
              <w:bottom w:val="single" w:color="000000" w:sz="6" w:space="0"/>
            </w:tcBorders>
            <w:vAlign w:val="top"/>
          </w:tcPr>
          <w:p w14:paraId="0DE179E0">
            <w:pPr>
              <w:pStyle w:val="6"/>
              <w:spacing w:before="149" w:line="165" w:lineRule="auto"/>
              <w:ind w:left="1526"/>
            </w:pPr>
            <w:r>
              <w:rPr>
                <w:spacing w:val="-8"/>
              </w:rPr>
              <w:t>603.88</w:t>
            </w:r>
          </w:p>
        </w:tc>
      </w:tr>
    </w:tbl>
    <w:p w14:paraId="52D914BE">
      <w:pPr>
        <w:pStyle w:val="2"/>
        <w:spacing w:line="222" w:lineRule="exact"/>
        <w:rPr>
          <w:sz w:val="19"/>
        </w:rPr>
      </w:pPr>
    </w:p>
    <w:p w14:paraId="32F424B1">
      <w:pPr>
        <w:spacing w:line="222" w:lineRule="exact"/>
        <w:rPr>
          <w:sz w:val="19"/>
          <w:szCs w:val="19"/>
        </w:rPr>
        <w:sectPr>
          <w:footerReference r:id="rId118" w:type="default"/>
          <w:pgSz w:w="11900" w:h="16840"/>
          <w:pgMar w:top="400" w:right="1127" w:bottom="1265" w:left="1127" w:header="0" w:footer="1106" w:gutter="0"/>
          <w:cols w:space="720" w:num="1"/>
        </w:sectPr>
      </w:pPr>
    </w:p>
    <w:p w14:paraId="59572D46">
      <w:pPr>
        <w:pStyle w:val="2"/>
        <w:spacing w:line="302" w:lineRule="auto"/>
      </w:pPr>
    </w:p>
    <w:p w14:paraId="1082EC66">
      <w:pPr>
        <w:pStyle w:val="2"/>
        <w:spacing w:line="302" w:lineRule="auto"/>
      </w:pPr>
    </w:p>
    <w:p w14:paraId="1B00F162">
      <w:pPr>
        <w:spacing w:before="116" w:line="179" w:lineRule="auto"/>
        <w:ind w:left="288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常住居民家庭生活消费支出（二）</w:t>
      </w:r>
    </w:p>
    <w:p w14:paraId="5AFC7DA2">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1EABE28D">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7389F3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4D39ED44">
            <w:pPr>
              <w:spacing w:line="337" w:lineRule="auto"/>
              <w:rPr>
                <w:rFonts w:ascii="Arial"/>
                <w:sz w:val="21"/>
              </w:rPr>
            </w:pPr>
          </w:p>
          <w:p w14:paraId="1210A061">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46021D26">
            <w:pPr>
              <w:spacing w:line="336" w:lineRule="auto"/>
              <w:rPr>
                <w:rFonts w:ascii="Arial"/>
                <w:sz w:val="21"/>
              </w:rPr>
            </w:pPr>
          </w:p>
          <w:p w14:paraId="4F091440">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4D41704">
            <w:pPr>
              <w:spacing w:line="337" w:lineRule="auto"/>
              <w:rPr>
                <w:rFonts w:ascii="Arial"/>
                <w:sz w:val="21"/>
              </w:rPr>
            </w:pPr>
          </w:p>
          <w:p w14:paraId="7CAFDC02">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8B1D381">
            <w:pPr>
              <w:spacing w:line="337" w:lineRule="auto"/>
              <w:rPr>
                <w:rFonts w:ascii="Arial"/>
                <w:sz w:val="21"/>
              </w:rPr>
            </w:pPr>
          </w:p>
          <w:p w14:paraId="0E025D9C">
            <w:pPr>
              <w:pStyle w:val="6"/>
              <w:spacing w:before="73" w:line="184" w:lineRule="auto"/>
              <w:ind w:left="592"/>
            </w:pPr>
            <w:r>
              <w:rPr>
                <w:spacing w:val="8"/>
              </w:rPr>
              <w:t>农村牧区住户</w:t>
            </w:r>
          </w:p>
        </w:tc>
      </w:tr>
      <w:tr w14:paraId="6109C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3973" w:type="dxa"/>
            <w:tcBorders>
              <w:top w:val="single" w:color="000000" w:sz="6" w:space="0"/>
              <w:right w:val="single" w:color="000000" w:sz="4" w:space="0"/>
            </w:tcBorders>
            <w:vAlign w:val="top"/>
          </w:tcPr>
          <w:p w14:paraId="76621FD1">
            <w:pPr>
              <w:pStyle w:val="6"/>
              <w:spacing w:before="129" w:line="194" w:lineRule="auto"/>
              <w:ind w:left="112"/>
            </w:pPr>
            <w:r>
              <w:rPr>
                <w:spacing w:val="-3"/>
              </w:rPr>
              <w:t>（四）生活用品及服务</w:t>
            </w:r>
          </w:p>
        </w:tc>
        <w:tc>
          <w:tcPr>
            <w:tcW w:w="1133" w:type="dxa"/>
            <w:tcBorders>
              <w:top w:val="single" w:color="000000" w:sz="6" w:space="0"/>
              <w:left w:val="single" w:color="000000" w:sz="4" w:space="0"/>
            </w:tcBorders>
            <w:vAlign w:val="top"/>
          </w:tcPr>
          <w:p w14:paraId="79176816">
            <w:pPr>
              <w:pStyle w:val="6"/>
              <w:spacing w:before="138" w:line="176" w:lineRule="auto"/>
              <w:ind w:left="469"/>
            </w:pPr>
            <w:r>
              <w:rPr>
                <w:spacing w:val="6"/>
              </w:rPr>
              <w:t>元</w:t>
            </w:r>
          </w:p>
        </w:tc>
        <w:tc>
          <w:tcPr>
            <w:tcW w:w="2268" w:type="dxa"/>
            <w:tcBorders>
              <w:top w:val="single" w:color="000000" w:sz="6" w:space="0"/>
            </w:tcBorders>
            <w:vAlign w:val="top"/>
          </w:tcPr>
          <w:p w14:paraId="566EB3C5">
            <w:pPr>
              <w:pStyle w:val="6"/>
              <w:spacing w:before="157" w:line="167" w:lineRule="auto"/>
              <w:ind w:left="1447"/>
            </w:pPr>
            <w:r>
              <w:rPr>
                <w:spacing w:val="-11"/>
              </w:rPr>
              <w:t>1105.98</w:t>
            </w:r>
          </w:p>
        </w:tc>
        <w:tc>
          <w:tcPr>
            <w:tcW w:w="2271" w:type="dxa"/>
            <w:tcBorders>
              <w:top w:val="single" w:color="000000" w:sz="6" w:space="0"/>
            </w:tcBorders>
            <w:vAlign w:val="top"/>
          </w:tcPr>
          <w:p w14:paraId="678EC6D1">
            <w:pPr>
              <w:pStyle w:val="6"/>
              <w:spacing w:before="158" w:line="165" w:lineRule="auto"/>
              <w:ind w:left="1526"/>
            </w:pPr>
            <w:r>
              <w:rPr>
                <w:spacing w:val="-8"/>
              </w:rPr>
              <w:t>675.78</w:t>
            </w:r>
          </w:p>
        </w:tc>
      </w:tr>
      <w:tr w14:paraId="4BDFD5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4407E01F">
            <w:pPr>
              <w:pStyle w:val="6"/>
              <w:spacing w:before="74" w:line="185" w:lineRule="auto"/>
              <w:ind w:left="380"/>
            </w:pPr>
            <w:r>
              <w:rPr>
                <w:spacing w:val="4"/>
              </w:rPr>
              <w:t>1.家具及室内装饰品</w:t>
            </w:r>
          </w:p>
        </w:tc>
        <w:tc>
          <w:tcPr>
            <w:tcW w:w="1133" w:type="dxa"/>
            <w:tcBorders>
              <w:left w:val="single" w:color="000000" w:sz="4" w:space="0"/>
            </w:tcBorders>
            <w:vAlign w:val="top"/>
          </w:tcPr>
          <w:p w14:paraId="494518F0">
            <w:pPr>
              <w:pStyle w:val="6"/>
              <w:spacing w:before="80" w:line="176" w:lineRule="auto"/>
              <w:ind w:left="469"/>
            </w:pPr>
            <w:r>
              <w:rPr>
                <w:spacing w:val="6"/>
              </w:rPr>
              <w:t>元</w:t>
            </w:r>
          </w:p>
        </w:tc>
        <w:tc>
          <w:tcPr>
            <w:tcW w:w="2268" w:type="dxa"/>
            <w:vAlign w:val="top"/>
          </w:tcPr>
          <w:p w14:paraId="01A844C3">
            <w:pPr>
              <w:pStyle w:val="6"/>
              <w:spacing w:before="100" w:line="165" w:lineRule="auto"/>
              <w:ind w:left="1533"/>
            </w:pPr>
            <w:r>
              <w:rPr>
                <w:spacing w:val="-10"/>
              </w:rPr>
              <w:t>156.08</w:t>
            </w:r>
          </w:p>
        </w:tc>
        <w:tc>
          <w:tcPr>
            <w:tcW w:w="2271" w:type="dxa"/>
            <w:vAlign w:val="top"/>
          </w:tcPr>
          <w:p w14:paraId="56A184B2">
            <w:pPr>
              <w:pStyle w:val="6"/>
              <w:spacing w:before="101" w:line="165" w:lineRule="auto"/>
              <w:ind w:left="1540"/>
            </w:pPr>
            <w:r>
              <w:rPr>
                <w:spacing w:val="-10"/>
              </w:rPr>
              <w:t>197.88</w:t>
            </w:r>
          </w:p>
        </w:tc>
      </w:tr>
      <w:tr w14:paraId="3898E3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0B8503CC">
            <w:pPr>
              <w:pStyle w:val="6"/>
              <w:spacing w:before="74" w:line="184" w:lineRule="auto"/>
              <w:ind w:left="365"/>
            </w:pPr>
            <w:r>
              <w:rPr>
                <w:spacing w:val="3"/>
              </w:rPr>
              <w:t>2.家用器具</w:t>
            </w:r>
          </w:p>
        </w:tc>
        <w:tc>
          <w:tcPr>
            <w:tcW w:w="1133" w:type="dxa"/>
            <w:tcBorders>
              <w:left w:val="single" w:color="000000" w:sz="4" w:space="0"/>
            </w:tcBorders>
            <w:vAlign w:val="top"/>
          </w:tcPr>
          <w:p w14:paraId="11EBC695">
            <w:pPr>
              <w:pStyle w:val="6"/>
              <w:spacing w:before="80" w:line="176" w:lineRule="auto"/>
              <w:ind w:left="469"/>
            </w:pPr>
            <w:r>
              <w:rPr>
                <w:spacing w:val="6"/>
              </w:rPr>
              <w:t>元</w:t>
            </w:r>
          </w:p>
        </w:tc>
        <w:tc>
          <w:tcPr>
            <w:tcW w:w="2268" w:type="dxa"/>
            <w:vAlign w:val="top"/>
          </w:tcPr>
          <w:p w14:paraId="246F4D7A">
            <w:pPr>
              <w:pStyle w:val="6"/>
              <w:spacing w:before="101" w:line="165" w:lineRule="auto"/>
              <w:ind w:left="1518"/>
            </w:pPr>
            <w:r>
              <w:rPr>
                <w:spacing w:val="-8"/>
              </w:rPr>
              <w:t>273.49</w:t>
            </w:r>
          </w:p>
        </w:tc>
        <w:tc>
          <w:tcPr>
            <w:tcW w:w="2271" w:type="dxa"/>
            <w:vAlign w:val="top"/>
          </w:tcPr>
          <w:p w14:paraId="6598C299">
            <w:pPr>
              <w:pStyle w:val="6"/>
              <w:spacing w:before="100" w:line="165" w:lineRule="auto"/>
              <w:ind w:left="1540"/>
            </w:pPr>
            <w:r>
              <w:rPr>
                <w:spacing w:val="-10"/>
              </w:rPr>
              <w:t>116.72</w:t>
            </w:r>
          </w:p>
        </w:tc>
      </w:tr>
      <w:tr w14:paraId="1C0A62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3AF459E2">
            <w:pPr>
              <w:pStyle w:val="6"/>
              <w:spacing w:before="72" w:line="184" w:lineRule="auto"/>
              <w:ind w:left="368"/>
            </w:pPr>
            <w:r>
              <w:rPr>
                <w:spacing w:val="3"/>
              </w:rPr>
              <w:t>3.家用纺织品</w:t>
            </w:r>
          </w:p>
        </w:tc>
        <w:tc>
          <w:tcPr>
            <w:tcW w:w="1133" w:type="dxa"/>
            <w:tcBorders>
              <w:left w:val="single" w:color="000000" w:sz="4" w:space="0"/>
            </w:tcBorders>
            <w:vAlign w:val="top"/>
          </w:tcPr>
          <w:p w14:paraId="3614E8FD">
            <w:pPr>
              <w:pStyle w:val="6"/>
              <w:spacing w:before="78" w:line="176" w:lineRule="auto"/>
              <w:ind w:left="469"/>
            </w:pPr>
            <w:r>
              <w:rPr>
                <w:spacing w:val="6"/>
              </w:rPr>
              <w:t>元</w:t>
            </w:r>
          </w:p>
        </w:tc>
        <w:tc>
          <w:tcPr>
            <w:tcW w:w="2268" w:type="dxa"/>
            <w:vAlign w:val="top"/>
          </w:tcPr>
          <w:p w14:paraId="5E015550">
            <w:pPr>
              <w:pStyle w:val="6"/>
              <w:spacing w:before="97" w:line="167" w:lineRule="auto"/>
              <w:ind w:left="1612"/>
            </w:pPr>
            <w:r>
              <w:rPr>
                <w:spacing w:val="-8"/>
              </w:rPr>
              <w:t>89.51</w:t>
            </w:r>
          </w:p>
        </w:tc>
        <w:tc>
          <w:tcPr>
            <w:tcW w:w="2271" w:type="dxa"/>
            <w:vAlign w:val="top"/>
          </w:tcPr>
          <w:p w14:paraId="3A17F439">
            <w:pPr>
              <w:pStyle w:val="6"/>
              <w:spacing w:before="99" w:line="164" w:lineRule="auto"/>
              <w:ind w:left="1612"/>
            </w:pPr>
            <w:r>
              <w:rPr>
                <w:spacing w:val="-7"/>
              </w:rPr>
              <w:t>28.27</w:t>
            </w:r>
          </w:p>
        </w:tc>
      </w:tr>
      <w:tr w14:paraId="29A36A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F47BF96">
            <w:pPr>
              <w:pStyle w:val="6"/>
              <w:spacing w:before="75" w:line="184" w:lineRule="auto"/>
              <w:ind w:left="363"/>
            </w:pPr>
            <w:r>
              <w:rPr>
                <w:spacing w:val="5"/>
              </w:rPr>
              <w:t>4.家庭日用杂品</w:t>
            </w:r>
          </w:p>
        </w:tc>
        <w:tc>
          <w:tcPr>
            <w:tcW w:w="1133" w:type="dxa"/>
            <w:tcBorders>
              <w:left w:val="single" w:color="000000" w:sz="4" w:space="0"/>
            </w:tcBorders>
            <w:vAlign w:val="top"/>
          </w:tcPr>
          <w:p w14:paraId="1CE862BA">
            <w:pPr>
              <w:pStyle w:val="6"/>
              <w:spacing w:before="81" w:line="176" w:lineRule="auto"/>
              <w:ind w:left="469"/>
            </w:pPr>
            <w:r>
              <w:rPr>
                <w:spacing w:val="6"/>
              </w:rPr>
              <w:t>元</w:t>
            </w:r>
          </w:p>
        </w:tc>
        <w:tc>
          <w:tcPr>
            <w:tcW w:w="2268" w:type="dxa"/>
            <w:vAlign w:val="top"/>
          </w:tcPr>
          <w:p w14:paraId="030A7651">
            <w:pPr>
              <w:pStyle w:val="6"/>
              <w:spacing w:before="102" w:line="164" w:lineRule="auto"/>
              <w:ind w:left="1518"/>
            </w:pPr>
            <w:r>
              <w:rPr>
                <w:spacing w:val="-8"/>
              </w:rPr>
              <w:t>247.74</w:t>
            </w:r>
          </w:p>
        </w:tc>
        <w:tc>
          <w:tcPr>
            <w:tcW w:w="2271" w:type="dxa"/>
            <w:vAlign w:val="top"/>
          </w:tcPr>
          <w:p w14:paraId="4929F295">
            <w:pPr>
              <w:pStyle w:val="6"/>
              <w:spacing w:before="101" w:line="165" w:lineRule="auto"/>
              <w:ind w:left="1526"/>
            </w:pPr>
            <w:r>
              <w:rPr>
                <w:spacing w:val="-8"/>
              </w:rPr>
              <w:t>206.33</w:t>
            </w:r>
          </w:p>
        </w:tc>
      </w:tr>
      <w:tr w14:paraId="2EDFC4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4A573DD3">
            <w:pPr>
              <w:pStyle w:val="6"/>
              <w:spacing w:before="77" w:line="182" w:lineRule="auto"/>
              <w:ind w:left="365"/>
            </w:pPr>
            <w:r>
              <w:rPr>
                <w:spacing w:val="3"/>
              </w:rPr>
              <w:t>5.个人用品</w:t>
            </w:r>
          </w:p>
        </w:tc>
        <w:tc>
          <w:tcPr>
            <w:tcW w:w="1133" w:type="dxa"/>
            <w:tcBorders>
              <w:left w:val="single" w:color="000000" w:sz="4" w:space="0"/>
            </w:tcBorders>
            <w:vAlign w:val="top"/>
          </w:tcPr>
          <w:p w14:paraId="3D05499C">
            <w:pPr>
              <w:pStyle w:val="6"/>
              <w:spacing w:before="81" w:line="176" w:lineRule="auto"/>
              <w:ind w:left="469"/>
            </w:pPr>
            <w:r>
              <w:rPr>
                <w:spacing w:val="6"/>
              </w:rPr>
              <w:t>元</w:t>
            </w:r>
          </w:p>
        </w:tc>
        <w:tc>
          <w:tcPr>
            <w:tcW w:w="2268" w:type="dxa"/>
            <w:vAlign w:val="top"/>
          </w:tcPr>
          <w:p w14:paraId="0B4877DD">
            <w:pPr>
              <w:pStyle w:val="6"/>
              <w:spacing w:before="102" w:line="165" w:lineRule="auto"/>
              <w:ind w:left="1518"/>
            </w:pPr>
            <w:r>
              <w:rPr>
                <w:spacing w:val="-8"/>
              </w:rPr>
              <w:t>292.22</w:t>
            </w:r>
          </w:p>
        </w:tc>
        <w:tc>
          <w:tcPr>
            <w:tcW w:w="2271" w:type="dxa"/>
            <w:vAlign w:val="top"/>
          </w:tcPr>
          <w:p w14:paraId="65B4E9EA">
            <w:pPr>
              <w:pStyle w:val="6"/>
              <w:spacing w:before="100" w:line="165" w:lineRule="auto"/>
              <w:ind w:left="1540"/>
            </w:pPr>
            <w:r>
              <w:rPr>
                <w:spacing w:val="-10"/>
              </w:rPr>
              <w:t>104.52</w:t>
            </w:r>
          </w:p>
        </w:tc>
      </w:tr>
      <w:tr w14:paraId="1BBBD4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5B857D10">
            <w:pPr>
              <w:pStyle w:val="6"/>
              <w:spacing w:before="74" w:line="184" w:lineRule="auto"/>
              <w:ind w:left="366"/>
            </w:pPr>
            <w:r>
              <w:rPr>
                <w:spacing w:val="3"/>
              </w:rPr>
              <w:t>6.家庭服务</w:t>
            </w:r>
          </w:p>
        </w:tc>
        <w:tc>
          <w:tcPr>
            <w:tcW w:w="1133" w:type="dxa"/>
            <w:tcBorders>
              <w:left w:val="single" w:color="000000" w:sz="4" w:space="0"/>
            </w:tcBorders>
            <w:vAlign w:val="top"/>
          </w:tcPr>
          <w:p w14:paraId="1B319E36">
            <w:pPr>
              <w:pStyle w:val="6"/>
              <w:spacing w:before="80" w:line="176" w:lineRule="auto"/>
              <w:ind w:left="469"/>
            </w:pPr>
            <w:r>
              <w:rPr>
                <w:spacing w:val="6"/>
              </w:rPr>
              <w:t>元</w:t>
            </w:r>
          </w:p>
        </w:tc>
        <w:tc>
          <w:tcPr>
            <w:tcW w:w="2268" w:type="dxa"/>
            <w:vAlign w:val="top"/>
          </w:tcPr>
          <w:p w14:paraId="60AFCAF6">
            <w:pPr>
              <w:pStyle w:val="6"/>
              <w:spacing w:before="100" w:line="166" w:lineRule="auto"/>
              <w:ind w:left="1607"/>
            </w:pPr>
            <w:r>
              <w:rPr>
                <w:spacing w:val="-7"/>
              </w:rPr>
              <w:t>46.94</w:t>
            </w:r>
          </w:p>
        </w:tc>
        <w:tc>
          <w:tcPr>
            <w:tcW w:w="2271" w:type="dxa"/>
            <w:vAlign w:val="top"/>
          </w:tcPr>
          <w:p w14:paraId="0A2BD14B">
            <w:pPr>
              <w:pStyle w:val="6"/>
              <w:spacing w:before="101" w:line="164" w:lineRule="auto"/>
              <w:ind w:left="1612"/>
            </w:pPr>
            <w:r>
              <w:rPr>
                <w:spacing w:val="-7"/>
              </w:rPr>
              <w:t>22.08</w:t>
            </w:r>
          </w:p>
        </w:tc>
      </w:tr>
      <w:tr w14:paraId="566BB7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14C940C6">
            <w:pPr>
              <w:pStyle w:val="6"/>
              <w:spacing w:before="72" w:line="193" w:lineRule="auto"/>
              <w:ind w:left="363"/>
            </w:pPr>
            <w:r>
              <w:rPr>
                <w:spacing w:val="-6"/>
              </w:rPr>
              <w:t>其中：家政服务</w:t>
            </w:r>
          </w:p>
        </w:tc>
        <w:tc>
          <w:tcPr>
            <w:tcW w:w="1133" w:type="dxa"/>
            <w:tcBorders>
              <w:left w:val="single" w:color="000000" w:sz="4" w:space="0"/>
            </w:tcBorders>
            <w:vAlign w:val="top"/>
          </w:tcPr>
          <w:p w14:paraId="738C8E2E">
            <w:pPr>
              <w:pStyle w:val="6"/>
              <w:spacing w:before="82" w:line="176" w:lineRule="auto"/>
              <w:ind w:left="469"/>
            </w:pPr>
            <w:r>
              <w:rPr>
                <w:spacing w:val="6"/>
              </w:rPr>
              <w:t>元</w:t>
            </w:r>
          </w:p>
        </w:tc>
        <w:tc>
          <w:tcPr>
            <w:tcW w:w="2268" w:type="dxa"/>
            <w:vAlign w:val="top"/>
          </w:tcPr>
          <w:p w14:paraId="70341EB4">
            <w:pPr>
              <w:pStyle w:val="6"/>
              <w:spacing w:before="102" w:line="165" w:lineRule="auto"/>
              <w:ind w:left="1624"/>
            </w:pPr>
            <w:r>
              <w:rPr>
                <w:spacing w:val="-11"/>
              </w:rPr>
              <w:t>10.46</w:t>
            </w:r>
          </w:p>
        </w:tc>
        <w:tc>
          <w:tcPr>
            <w:tcW w:w="2271" w:type="dxa"/>
            <w:vAlign w:val="top"/>
          </w:tcPr>
          <w:p w14:paraId="5CEACE47">
            <w:pPr>
              <w:rPr>
                <w:rFonts w:ascii="Arial"/>
                <w:sz w:val="21"/>
              </w:rPr>
            </w:pPr>
          </w:p>
        </w:tc>
      </w:tr>
      <w:tr w14:paraId="232D2E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22A45223">
            <w:pPr>
              <w:pStyle w:val="6"/>
              <w:spacing w:before="72" w:line="192" w:lineRule="auto"/>
              <w:ind w:left="112"/>
            </w:pPr>
            <w:r>
              <w:rPr>
                <w:spacing w:val="-8"/>
              </w:rPr>
              <w:t>（五）交通通信</w:t>
            </w:r>
          </w:p>
        </w:tc>
        <w:tc>
          <w:tcPr>
            <w:tcW w:w="1133" w:type="dxa"/>
            <w:tcBorders>
              <w:left w:val="single" w:color="000000" w:sz="4" w:space="0"/>
            </w:tcBorders>
            <w:vAlign w:val="top"/>
          </w:tcPr>
          <w:p w14:paraId="34AAD89B">
            <w:pPr>
              <w:pStyle w:val="6"/>
              <w:spacing w:before="82" w:line="176" w:lineRule="auto"/>
              <w:ind w:left="469"/>
            </w:pPr>
            <w:r>
              <w:rPr>
                <w:spacing w:val="6"/>
              </w:rPr>
              <w:t>元</w:t>
            </w:r>
          </w:p>
        </w:tc>
        <w:tc>
          <w:tcPr>
            <w:tcW w:w="2268" w:type="dxa"/>
            <w:vAlign w:val="top"/>
          </w:tcPr>
          <w:p w14:paraId="4D5B45E8">
            <w:pPr>
              <w:pStyle w:val="6"/>
              <w:spacing w:before="101" w:line="167" w:lineRule="auto"/>
              <w:ind w:left="1432"/>
            </w:pPr>
            <w:r>
              <w:rPr>
                <w:spacing w:val="-9"/>
              </w:rPr>
              <w:t>2597.11</w:t>
            </w:r>
          </w:p>
        </w:tc>
        <w:tc>
          <w:tcPr>
            <w:tcW w:w="2271" w:type="dxa"/>
            <w:vAlign w:val="top"/>
          </w:tcPr>
          <w:p w14:paraId="70C74F79">
            <w:pPr>
              <w:pStyle w:val="6"/>
              <w:spacing w:before="102" w:line="165" w:lineRule="auto"/>
              <w:ind w:left="1434"/>
            </w:pPr>
            <w:r>
              <w:rPr>
                <w:spacing w:val="-8"/>
              </w:rPr>
              <w:t>2672.51</w:t>
            </w:r>
          </w:p>
        </w:tc>
      </w:tr>
      <w:tr w14:paraId="632758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3969036E">
            <w:pPr>
              <w:pStyle w:val="6"/>
              <w:spacing w:before="74" w:line="183" w:lineRule="auto"/>
              <w:ind w:left="380"/>
            </w:pPr>
            <w:r>
              <w:rPr>
                <w:spacing w:val="-3"/>
              </w:rPr>
              <w:t>1.交通</w:t>
            </w:r>
          </w:p>
        </w:tc>
        <w:tc>
          <w:tcPr>
            <w:tcW w:w="1133" w:type="dxa"/>
            <w:tcBorders>
              <w:left w:val="single" w:color="000000" w:sz="4" w:space="0"/>
            </w:tcBorders>
            <w:vAlign w:val="top"/>
          </w:tcPr>
          <w:p w14:paraId="7B0F846B">
            <w:pPr>
              <w:pStyle w:val="6"/>
              <w:spacing w:before="78" w:line="176" w:lineRule="auto"/>
              <w:ind w:left="469"/>
            </w:pPr>
            <w:r>
              <w:rPr>
                <w:spacing w:val="6"/>
              </w:rPr>
              <w:t>元</w:t>
            </w:r>
          </w:p>
        </w:tc>
        <w:tc>
          <w:tcPr>
            <w:tcW w:w="2268" w:type="dxa"/>
            <w:vAlign w:val="top"/>
          </w:tcPr>
          <w:p w14:paraId="37C5569A">
            <w:pPr>
              <w:pStyle w:val="6"/>
              <w:spacing w:before="98" w:line="165" w:lineRule="auto"/>
              <w:ind w:left="1447"/>
            </w:pPr>
            <w:r>
              <w:rPr>
                <w:spacing w:val="-11"/>
              </w:rPr>
              <w:t>1726.07</w:t>
            </w:r>
          </w:p>
        </w:tc>
        <w:tc>
          <w:tcPr>
            <w:tcW w:w="2271" w:type="dxa"/>
            <w:vAlign w:val="top"/>
          </w:tcPr>
          <w:p w14:paraId="7C171B5F">
            <w:pPr>
              <w:pStyle w:val="6"/>
              <w:spacing w:before="98" w:line="165" w:lineRule="auto"/>
              <w:ind w:left="1434"/>
            </w:pPr>
            <w:r>
              <w:rPr>
                <w:spacing w:val="-8"/>
              </w:rPr>
              <w:t>2016.40</w:t>
            </w:r>
          </w:p>
        </w:tc>
      </w:tr>
      <w:tr w14:paraId="7C6667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1397686F">
            <w:pPr>
              <w:pStyle w:val="6"/>
              <w:spacing w:before="73" w:line="192" w:lineRule="auto"/>
              <w:ind w:left="467"/>
            </w:pPr>
            <w:r>
              <w:rPr>
                <w:spacing w:val="-15"/>
              </w:rPr>
              <w:t>（</w:t>
            </w:r>
            <w:r>
              <w:rPr>
                <w:spacing w:val="-16"/>
              </w:rPr>
              <w:t xml:space="preserve"> </w:t>
            </w:r>
            <w:r>
              <w:rPr>
                <w:spacing w:val="-15"/>
              </w:rPr>
              <w:t>1）交通工具</w:t>
            </w:r>
          </w:p>
        </w:tc>
        <w:tc>
          <w:tcPr>
            <w:tcW w:w="1133" w:type="dxa"/>
            <w:tcBorders>
              <w:left w:val="single" w:color="000000" w:sz="4" w:space="0"/>
            </w:tcBorders>
            <w:vAlign w:val="top"/>
          </w:tcPr>
          <w:p w14:paraId="1DA7942B">
            <w:pPr>
              <w:pStyle w:val="6"/>
              <w:spacing w:before="83" w:line="176" w:lineRule="auto"/>
              <w:ind w:left="469"/>
            </w:pPr>
            <w:r>
              <w:rPr>
                <w:spacing w:val="6"/>
              </w:rPr>
              <w:t>元</w:t>
            </w:r>
          </w:p>
        </w:tc>
        <w:tc>
          <w:tcPr>
            <w:tcW w:w="2268" w:type="dxa"/>
            <w:vAlign w:val="top"/>
          </w:tcPr>
          <w:p w14:paraId="56917B66">
            <w:pPr>
              <w:pStyle w:val="6"/>
              <w:spacing w:before="103" w:line="165" w:lineRule="auto"/>
              <w:ind w:left="1610"/>
            </w:pPr>
            <w:r>
              <w:rPr>
                <w:spacing w:val="-8"/>
              </w:rPr>
              <w:t>61.57</w:t>
            </w:r>
          </w:p>
        </w:tc>
        <w:tc>
          <w:tcPr>
            <w:tcW w:w="2271" w:type="dxa"/>
            <w:vAlign w:val="top"/>
          </w:tcPr>
          <w:p w14:paraId="148B6ABF">
            <w:pPr>
              <w:pStyle w:val="6"/>
              <w:spacing w:before="103" w:line="166" w:lineRule="auto"/>
              <w:ind w:left="1523"/>
            </w:pPr>
            <w:r>
              <w:rPr>
                <w:spacing w:val="-7"/>
              </w:rPr>
              <w:t>499.76</w:t>
            </w:r>
          </w:p>
        </w:tc>
      </w:tr>
      <w:tr w14:paraId="1A00E6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74991FE7">
            <w:pPr>
              <w:pStyle w:val="6"/>
              <w:spacing w:before="72" w:line="193" w:lineRule="auto"/>
              <w:ind w:left="467"/>
            </w:pPr>
            <w:r>
              <w:rPr>
                <w:spacing w:val="-13"/>
              </w:rPr>
              <w:t>（2）交通费</w:t>
            </w:r>
          </w:p>
        </w:tc>
        <w:tc>
          <w:tcPr>
            <w:tcW w:w="1133" w:type="dxa"/>
            <w:tcBorders>
              <w:left w:val="single" w:color="000000" w:sz="4" w:space="0"/>
            </w:tcBorders>
            <w:vAlign w:val="top"/>
          </w:tcPr>
          <w:p w14:paraId="149B755E">
            <w:pPr>
              <w:pStyle w:val="6"/>
              <w:spacing w:before="83" w:line="176" w:lineRule="auto"/>
              <w:ind w:left="469"/>
            </w:pPr>
            <w:r>
              <w:rPr>
                <w:spacing w:val="6"/>
              </w:rPr>
              <w:t>元</w:t>
            </w:r>
          </w:p>
        </w:tc>
        <w:tc>
          <w:tcPr>
            <w:tcW w:w="2268" w:type="dxa"/>
            <w:vAlign w:val="top"/>
          </w:tcPr>
          <w:p w14:paraId="68FF2A89">
            <w:pPr>
              <w:pStyle w:val="6"/>
              <w:spacing w:before="103" w:line="166" w:lineRule="auto"/>
              <w:ind w:left="1518"/>
            </w:pPr>
            <w:r>
              <w:rPr>
                <w:spacing w:val="-8"/>
              </w:rPr>
              <w:t>289.06</w:t>
            </w:r>
          </w:p>
        </w:tc>
        <w:tc>
          <w:tcPr>
            <w:tcW w:w="2271" w:type="dxa"/>
            <w:vAlign w:val="top"/>
          </w:tcPr>
          <w:p w14:paraId="5CFAC119">
            <w:pPr>
              <w:pStyle w:val="6"/>
              <w:spacing w:before="104" w:line="165" w:lineRule="auto"/>
              <w:ind w:left="1540"/>
            </w:pPr>
            <w:r>
              <w:rPr>
                <w:spacing w:val="-10"/>
              </w:rPr>
              <w:t>182.94</w:t>
            </w:r>
          </w:p>
        </w:tc>
      </w:tr>
      <w:tr w14:paraId="5BD4A6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454DBBAC">
            <w:pPr>
              <w:pStyle w:val="6"/>
              <w:spacing w:before="73" w:line="189" w:lineRule="auto"/>
              <w:ind w:left="467"/>
            </w:pPr>
            <w:r>
              <w:rPr>
                <w:spacing w:val="-7"/>
              </w:rPr>
              <w:t>（</w:t>
            </w:r>
            <w:r>
              <w:rPr>
                <w:spacing w:val="-23"/>
              </w:rPr>
              <w:t xml:space="preserve"> </w:t>
            </w:r>
            <w:r>
              <w:rPr>
                <w:spacing w:val="-7"/>
              </w:rPr>
              <w:t>3）交通工具用燃料</w:t>
            </w:r>
          </w:p>
        </w:tc>
        <w:tc>
          <w:tcPr>
            <w:tcW w:w="1133" w:type="dxa"/>
            <w:tcBorders>
              <w:left w:val="single" w:color="000000" w:sz="4" w:space="0"/>
            </w:tcBorders>
            <w:vAlign w:val="top"/>
          </w:tcPr>
          <w:p w14:paraId="40D4F981">
            <w:pPr>
              <w:pStyle w:val="6"/>
              <w:spacing w:before="78" w:line="176" w:lineRule="auto"/>
              <w:ind w:left="469"/>
            </w:pPr>
            <w:r>
              <w:rPr>
                <w:spacing w:val="6"/>
              </w:rPr>
              <w:t>元</w:t>
            </w:r>
          </w:p>
        </w:tc>
        <w:tc>
          <w:tcPr>
            <w:tcW w:w="2268" w:type="dxa"/>
            <w:vAlign w:val="top"/>
          </w:tcPr>
          <w:p w14:paraId="6D3CAEC7">
            <w:pPr>
              <w:pStyle w:val="6"/>
              <w:spacing w:before="98" w:line="166" w:lineRule="auto"/>
              <w:ind w:left="1518"/>
            </w:pPr>
            <w:r>
              <w:rPr>
                <w:spacing w:val="-8"/>
              </w:rPr>
              <w:t>938.86</w:t>
            </w:r>
          </w:p>
        </w:tc>
        <w:tc>
          <w:tcPr>
            <w:tcW w:w="2271" w:type="dxa"/>
            <w:vAlign w:val="top"/>
          </w:tcPr>
          <w:p w14:paraId="174B88A7">
            <w:pPr>
              <w:pStyle w:val="6"/>
              <w:spacing w:before="98" w:line="165" w:lineRule="auto"/>
              <w:ind w:left="1524"/>
            </w:pPr>
            <w:r>
              <w:rPr>
                <w:spacing w:val="-8"/>
              </w:rPr>
              <w:t>750.76</w:t>
            </w:r>
          </w:p>
        </w:tc>
      </w:tr>
      <w:tr w14:paraId="0612DD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867C207">
            <w:pPr>
              <w:pStyle w:val="6"/>
              <w:spacing w:before="76" w:line="190" w:lineRule="auto"/>
              <w:ind w:left="467"/>
            </w:pPr>
            <w:r>
              <w:rPr>
                <w:spacing w:val="-3"/>
              </w:rPr>
              <w:t>（4）交通工具使用及维修</w:t>
            </w:r>
          </w:p>
        </w:tc>
        <w:tc>
          <w:tcPr>
            <w:tcW w:w="1133" w:type="dxa"/>
            <w:tcBorders>
              <w:left w:val="single" w:color="000000" w:sz="4" w:space="0"/>
            </w:tcBorders>
            <w:vAlign w:val="top"/>
          </w:tcPr>
          <w:p w14:paraId="4D100437">
            <w:pPr>
              <w:pStyle w:val="6"/>
              <w:spacing w:before="77" w:line="176" w:lineRule="auto"/>
              <w:ind w:left="469"/>
            </w:pPr>
            <w:r>
              <w:rPr>
                <w:spacing w:val="6"/>
              </w:rPr>
              <w:t>元</w:t>
            </w:r>
          </w:p>
        </w:tc>
        <w:tc>
          <w:tcPr>
            <w:tcW w:w="2268" w:type="dxa"/>
            <w:vAlign w:val="top"/>
          </w:tcPr>
          <w:p w14:paraId="531B22F2">
            <w:pPr>
              <w:pStyle w:val="6"/>
              <w:spacing w:before="97" w:line="165" w:lineRule="auto"/>
              <w:ind w:left="1516"/>
            </w:pPr>
            <w:r>
              <w:rPr>
                <w:spacing w:val="-7"/>
              </w:rPr>
              <w:t>436.58</w:t>
            </w:r>
          </w:p>
        </w:tc>
        <w:tc>
          <w:tcPr>
            <w:tcW w:w="2271" w:type="dxa"/>
            <w:vAlign w:val="top"/>
          </w:tcPr>
          <w:p w14:paraId="53ACCC67">
            <w:pPr>
              <w:pStyle w:val="6"/>
              <w:spacing w:before="96" w:line="167" w:lineRule="auto"/>
              <w:ind w:left="1526"/>
            </w:pPr>
            <w:r>
              <w:rPr>
                <w:spacing w:val="-8"/>
              </w:rPr>
              <w:t>582.94</w:t>
            </w:r>
          </w:p>
        </w:tc>
      </w:tr>
      <w:tr w14:paraId="401DFA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746206C9">
            <w:pPr>
              <w:pStyle w:val="6"/>
              <w:spacing w:before="76" w:line="186" w:lineRule="auto"/>
              <w:ind w:left="718"/>
            </w:pPr>
            <w:r>
              <w:rPr>
                <w:spacing w:val="-2"/>
              </w:rPr>
              <w:t>其中：车辆保险支出</w:t>
            </w:r>
          </w:p>
        </w:tc>
        <w:tc>
          <w:tcPr>
            <w:tcW w:w="1133" w:type="dxa"/>
            <w:tcBorders>
              <w:left w:val="single" w:color="000000" w:sz="4" w:space="0"/>
            </w:tcBorders>
            <w:vAlign w:val="top"/>
          </w:tcPr>
          <w:p w14:paraId="3BEB7407">
            <w:pPr>
              <w:pStyle w:val="6"/>
              <w:spacing w:before="77" w:line="176" w:lineRule="auto"/>
              <w:ind w:left="469"/>
            </w:pPr>
            <w:r>
              <w:rPr>
                <w:spacing w:val="6"/>
              </w:rPr>
              <w:t>元</w:t>
            </w:r>
          </w:p>
        </w:tc>
        <w:tc>
          <w:tcPr>
            <w:tcW w:w="2268" w:type="dxa"/>
            <w:vAlign w:val="top"/>
          </w:tcPr>
          <w:p w14:paraId="78CA8F8F">
            <w:pPr>
              <w:pStyle w:val="6"/>
              <w:spacing w:before="96" w:line="165" w:lineRule="auto"/>
              <w:ind w:left="1533"/>
            </w:pPr>
            <w:r>
              <w:rPr>
                <w:spacing w:val="-10"/>
              </w:rPr>
              <w:t>166.22</w:t>
            </w:r>
          </w:p>
        </w:tc>
        <w:tc>
          <w:tcPr>
            <w:tcW w:w="2271" w:type="dxa"/>
            <w:vAlign w:val="top"/>
          </w:tcPr>
          <w:p w14:paraId="46DF88DA">
            <w:pPr>
              <w:pStyle w:val="6"/>
              <w:spacing w:before="95" w:line="167" w:lineRule="auto"/>
              <w:ind w:left="1612"/>
            </w:pPr>
            <w:r>
              <w:rPr>
                <w:spacing w:val="-7"/>
              </w:rPr>
              <w:t>95.41</w:t>
            </w:r>
          </w:p>
        </w:tc>
      </w:tr>
      <w:tr w14:paraId="6854EE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35D6E6C8">
            <w:pPr>
              <w:pStyle w:val="6"/>
              <w:spacing w:before="73" w:line="188" w:lineRule="auto"/>
              <w:ind w:left="365"/>
            </w:pPr>
            <w:r>
              <w:rPr>
                <w:spacing w:val="1"/>
              </w:rPr>
              <w:t>2.通信</w:t>
            </w:r>
          </w:p>
        </w:tc>
        <w:tc>
          <w:tcPr>
            <w:tcW w:w="1133" w:type="dxa"/>
            <w:tcBorders>
              <w:left w:val="single" w:color="000000" w:sz="4" w:space="0"/>
            </w:tcBorders>
            <w:vAlign w:val="top"/>
          </w:tcPr>
          <w:p w14:paraId="1E07BDB0">
            <w:pPr>
              <w:pStyle w:val="6"/>
              <w:spacing w:before="80" w:line="176" w:lineRule="auto"/>
              <w:ind w:left="469"/>
            </w:pPr>
            <w:r>
              <w:rPr>
                <w:spacing w:val="6"/>
              </w:rPr>
              <w:t>元</w:t>
            </w:r>
          </w:p>
        </w:tc>
        <w:tc>
          <w:tcPr>
            <w:tcW w:w="2268" w:type="dxa"/>
            <w:vAlign w:val="top"/>
          </w:tcPr>
          <w:p w14:paraId="0F9A15D4">
            <w:pPr>
              <w:pStyle w:val="6"/>
              <w:spacing w:before="101" w:line="164" w:lineRule="auto"/>
              <w:ind w:left="1521"/>
            </w:pPr>
            <w:r>
              <w:rPr>
                <w:spacing w:val="-8"/>
              </w:rPr>
              <w:t>871.04</w:t>
            </w:r>
          </w:p>
        </w:tc>
        <w:tc>
          <w:tcPr>
            <w:tcW w:w="2271" w:type="dxa"/>
            <w:vAlign w:val="top"/>
          </w:tcPr>
          <w:p w14:paraId="28E0144B">
            <w:pPr>
              <w:pStyle w:val="6"/>
              <w:spacing w:before="100" w:line="165" w:lineRule="auto"/>
              <w:ind w:left="1526"/>
            </w:pPr>
            <w:r>
              <w:rPr>
                <w:spacing w:val="-8"/>
              </w:rPr>
              <w:t>656.11</w:t>
            </w:r>
          </w:p>
        </w:tc>
      </w:tr>
      <w:tr w14:paraId="67D09C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0A9EB36F">
            <w:pPr>
              <w:pStyle w:val="6"/>
              <w:spacing w:before="75" w:line="190" w:lineRule="auto"/>
              <w:ind w:left="467"/>
            </w:pPr>
            <w:r>
              <w:rPr>
                <w:spacing w:val="-15"/>
              </w:rPr>
              <w:t>（</w:t>
            </w:r>
            <w:r>
              <w:rPr>
                <w:spacing w:val="-16"/>
              </w:rPr>
              <w:t xml:space="preserve"> </w:t>
            </w:r>
            <w:r>
              <w:rPr>
                <w:spacing w:val="-15"/>
              </w:rPr>
              <w:t>1）通信工具</w:t>
            </w:r>
          </w:p>
        </w:tc>
        <w:tc>
          <w:tcPr>
            <w:tcW w:w="1133" w:type="dxa"/>
            <w:tcBorders>
              <w:left w:val="single" w:color="000000" w:sz="4" w:space="0"/>
            </w:tcBorders>
            <w:vAlign w:val="top"/>
          </w:tcPr>
          <w:p w14:paraId="571D826E">
            <w:pPr>
              <w:pStyle w:val="6"/>
              <w:spacing w:before="80" w:line="176" w:lineRule="auto"/>
              <w:ind w:left="469"/>
            </w:pPr>
            <w:r>
              <w:rPr>
                <w:spacing w:val="6"/>
              </w:rPr>
              <w:t>元</w:t>
            </w:r>
          </w:p>
        </w:tc>
        <w:tc>
          <w:tcPr>
            <w:tcW w:w="2268" w:type="dxa"/>
            <w:vAlign w:val="top"/>
          </w:tcPr>
          <w:p w14:paraId="71A2D650">
            <w:pPr>
              <w:pStyle w:val="6"/>
              <w:spacing w:before="100" w:line="166" w:lineRule="auto"/>
              <w:ind w:left="1518"/>
            </w:pPr>
            <w:r>
              <w:rPr>
                <w:spacing w:val="-8"/>
              </w:rPr>
              <w:t>206.39</w:t>
            </w:r>
          </w:p>
        </w:tc>
        <w:tc>
          <w:tcPr>
            <w:tcW w:w="2271" w:type="dxa"/>
            <w:vAlign w:val="top"/>
          </w:tcPr>
          <w:p w14:paraId="010B3B62">
            <w:pPr>
              <w:pStyle w:val="6"/>
              <w:spacing w:before="99" w:line="167" w:lineRule="auto"/>
              <w:ind w:left="1612"/>
            </w:pPr>
            <w:r>
              <w:rPr>
                <w:spacing w:val="-7"/>
              </w:rPr>
              <w:t>95.23</w:t>
            </w:r>
          </w:p>
        </w:tc>
      </w:tr>
      <w:tr w14:paraId="06577DFC">
        <w:tblPrEx>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7A19419A">
            <w:pPr>
              <w:pStyle w:val="6"/>
              <w:spacing w:before="76" w:line="190" w:lineRule="auto"/>
              <w:ind w:left="467"/>
            </w:pPr>
            <w:r>
              <w:rPr>
                <w:spacing w:val="-10"/>
              </w:rPr>
              <w:t>（2）通信服务</w:t>
            </w:r>
          </w:p>
        </w:tc>
        <w:tc>
          <w:tcPr>
            <w:tcW w:w="1133" w:type="dxa"/>
            <w:tcBorders>
              <w:left w:val="single" w:color="000000" w:sz="4" w:space="0"/>
            </w:tcBorders>
            <w:vAlign w:val="top"/>
          </w:tcPr>
          <w:p w14:paraId="686C4977">
            <w:pPr>
              <w:pStyle w:val="6"/>
              <w:spacing w:before="81" w:line="176" w:lineRule="auto"/>
              <w:ind w:left="469"/>
            </w:pPr>
            <w:r>
              <w:rPr>
                <w:spacing w:val="6"/>
              </w:rPr>
              <w:t>元</w:t>
            </w:r>
          </w:p>
        </w:tc>
        <w:tc>
          <w:tcPr>
            <w:tcW w:w="2268" w:type="dxa"/>
            <w:vAlign w:val="top"/>
          </w:tcPr>
          <w:p w14:paraId="2194F7F8">
            <w:pPr>
              <w:pStyle w:val="6"/>
              <w:spacing w:before="101" w:line="165" w:lineRule="auto"/>
              <w:ind w:left="1519"/>
            </w:pPr>
            <w:r>
              <w:rPr>
                <w:spacing w:val="-8"/>
              </w:rPr>
              <w:t>664.65</w:t>
            </w:r>
          </w:p>
        </w:tc>
        <w:tc>
          <w:tcPr>
            <w:tcW w:w="2271" w:type="dxa"/>
            <w:vAlign w:val="top"/>
          </w:tcPr>
          <w:p w14:paraId="50266F45">
            <w:pPr>
              <w:pStyle w:val="6"/>
              <w:spacing w:before="101" w:line="165" w:lineRule="auto"/>
              <w:ind w:left="1526"/>
            </w:pPr>
            <w:r>
              <w:rPr>
                <w:spacing w:val="-8"/>
              </w:rPr>
              <w:t>560.88</w:t>
            </w:r>
          </w:p>
        </w:tc>
      </w:tr>
      <w:tr w14:paraId="1F33D8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0F493677">
            <w:pPr>
              <w:pStyle w:val="6"/>
              <w:spacing w:before="76" w:line="185" w:lineRule="auto"/>
              <w:ind w:left="112"/>
            </w:pPr>
            <w:r>
              <w:rPr>
                <w:spacing w:val="-4"/>
              </w:rPr>
              <w:t>（六）教育文化娱乐</w:t>
            </w:r>
          </w:p>
        </w:tc>
        <w:tc>
          <w:tcPr>
            <w:tcW w:w="1133" w:type="dxa"/>
            <w:tcBorders>
              <w:left w:val="single" w:color="000000" w:sz="4" w:space="0"/>
            </w:tcBorders>
            <w:vAlign w:val="top"/>
          </w:tcPr>
          <w:p w14:paraId="48A83AAC">
            <w:pPr>
              <w:pStyle w:val="6"/>
              <w:spacing w:before="81" w:line="176" w:lineRule="auto"/>
              <w:ind w:left="469"/>
            </w:pPr>
            <w:r>
              <w:rPr>
                <w:spacing w:val="6"/>
              </w:rPr>
              <w:t>元</w:t>
            </w:r>
          </w:p>
        </w:tc>
        <w:tc>
          <w:tcPr>
            <w:tcW w:w="2268" w:type="dxa"/>
            <w:vAlign w:val="top"/>
          </w:tcPr>
          <w:p w14:paraId="2D3DE9BA">
            <w:pPr>
              <w:pStyle w:val="6"/>
              <w:spacing w:before="100" w:line="165" w:lineRule="auto"/>
              <w:ind w:left="1432"/>
            </w:pPr>
            <w:r>
              <w:rPr>
                <w:spacing w:val="-9"/>
              </w:rPr>
              <w:t>2191.45</w:t>
            </w:r>
          </w:p>
        </w:tc>
        <w:tc>
          <w:tcPr>
            <w:tcW w:w="2271" w:type="dxa"/>
            <w:vAlign w:val="top"/>
          </w:tcPr>
          <w:p w14:paraId="72FC0682">
            <w:pPr>
              <w:pStyle w:val="6"/>
              <w:spacing w:before="102" w:line="163" w:lineRule="auto"/>
              <w:ind w:left="1449"/>
            </w:pPr>
            <w:r>
              <w:rPr>
                <w:spacing w:val="-10"/>
              </w:rPr>
              <w:t>1772.01</w:t>
            </w:r>
          </w:p>
        </w:tc>
      </w:tr>
      <w:tr w14:paraId="1437A5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59DE419C">
            <w:pPr>
              <w:pStyle w:val="6"/>
              <w:spacing w:before="76" w:line="185" w:lineRule="auto"/>
              <w:ind w:left="380"/>
            </w:pPr>
            <w:r>
              <w:rPr>
                <w:spacing w:val="-3"/>
              </w:rPr>
              <w:t>1.教育</w:t>
            </w:r>
          </w:p>
        </w:tc>
        <w:tc>
          <w:tcPr>
            <w:tcW w:w="1133" w:type="dxa"/>
            <w:tcBorders>
              <w:left w:val="single" w:color="000000" w:sz="4" w:space="0"/>
            </w:tcBorders>
            <w:vAlign w:val="top"/>
          </w:tcPr>
          <w:p w14:paraId="4F9B16E9">
            <w:pPr>
              <w:pStyle w:val="6"/>
              <w:spacing w:before="82" w:line="176" w:lineRule="auto"/>
              <w:ind w:left="469"/>
            </w:pPr>
            <w:r>
              <w:rPr>
                <w:spacing w:val="6"/>
              </w:rPr>
              <w:t>元</w:t>
            </w:r>
          </w:p>
        </w:tc>
        <w:tc>
          <w:tcPr>
            <w:tcW w:w="2268" w:type="dxa"/>
            <w:vAlign w:val="top"/>
          </w:tcPr>
          <w:p w14:paraId="4721F7A3">
            <w:pPr>
              <w:pStyle w:val="6"/>
              <w:spacing w:before="103" w:line="163" w:lineRule="auto"/>
              <w:ind w:left="1447"/>
            </w:pPr>
            <w:r>
              <w:rPr>
                <w:spacing w:val="-11"/>
              </w:rPr>
              <w:t>1878.88</w:t>
            </w:r>
          </w:p>
        </w:tc>
        <w:tc>
          <w:tcPr>
            <w:tcW w:w="2271" w:type="dxa"/>
            <w:vAlign w:val="top"/>
          </w:tcPr>
          <w:p w14:paraId="40FB0BC7">
            <w:pPr>
              <w:pStyle w:val="6"/>
              <w:spacing w:before="101" w:line="165" w:lineRule="auto"/>
              <w:ind w:left="1449"/>
            </w:pPr>
            <w:r>
              <w:rPr>
                <w:spacing w:val="-10"/>
              </w:rPr>
              <w:t>1507.66</w:t>
            </w:r>
          </w:p>
        </w:tc>
      </w:tr>
      <w:tr w14:paraId="3CAAA1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2E0D61F3">
            <w:pPr>
              <w:pStyle w:val="6"/>
              <w:spacing w:before="77" w:line="188" w:lineRule="auto"/>
              <w:ind w:left="467"/>
            </w:pPr>
            <w:r>
              <w:rPr>
                <w:spacing w:val="-15"/>
              </w:rPr>
              <w:t>（</w:t>
            </w:r>
            <w:r>
              <w:rPr>
                <w:spacing w:val="-16"/>
              </w:rPr>
              <w:t xml:space="preserve"> </w:t>
            </w:r>
            <w:r>
              <w:rPr>
                <w:spacing w:val="-15"/>
              </w:rPr>
              <w:t>1）学前教育</w:t>
            </w:r>
          </w:p>
        </w:tc>
        <w:tc>
          <w:tcPr>
            <w:tcW w:w="1133" w:type="dxa"/>
            <w:tcBorders>
              <w:left w:val="single" w:color="000000" w:sz="4" w:space="0"/>
            </w:tcBorders>
            <w:vAlign w:val="top"/>
          </w:tcPr>
          <w:p w14:paraId="625B8BFA">
            <w:pPr>
              <w:pStyle w:val="6"/>
              <w:spacing w:before="87" w:line="176" w:lineRule="auto"/>
              <w:ind w:left="469"/>
            </w:pPr>
            <w:r>
              <w:rPr>
                <w:spacing w:val="6"/>
              </w:rPr>
              <w:t>元</w:t>
            </w:r>
          </w:p>
        </w:tc>
        <w:tc>
          <w:tcPr>
            <w:tcW w:w="2268" w:type="dxa"/>
            <w:vAlign w:val="top"/>
          </w:tcPr>
          <w:p w14:paraId="1EF5B23C">
            <w:pPr>
              <w:pStyle w:val="6"/>
              <w:spacing w:before="106" w:line="164" w:lineRule="auto"/>
              <w:ind w:left="1521"/>
            </w:pPr>
            <w:r>
              <w:rPr>
                <w:spacing w:val="-8"/>
              </w:rPr>
              <w:t>385.46</w:t>
            </w:r>
          </w:p>
        </w:tc>
        <w:tc>
          <w:tcPr>
            <w:tcW w:w="2271" w:type="dxa"/>
            <w:vAlign w:val="top"/>
          </w:tcPr>
          <w:p w14:paraId="0B7A069F">
            <w:pPr>
              <w:pStyle w:val="6"/>
              <w:spacing w:before="109" w:line="162" w:lineRule="auto"/>
              <w:ind w:left="1611"/>
            </w:pPr>
            <w:r>
              <w:rPr>
                <w:spacing w:val="-6"/>
              </w:rPr>
              <w:t>74.20</w:t>
            </w:r>
          </w:p>
        </w:tc>
      </w:tr>
      <w:tr w14:paraId="09F970EF">
        <w:tblPrEx>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21BA8752">
            <w:pPr>
              <w:pStyle w:val="6"/>
              <w:spacing w:before="77" w:line="189" w:lineRule="auto"/>
              <w:ind w:left="467"/>
            </w:pPr>
            <w:r>
              <w:rPr>
                <w:spacing w:val="-10"/>
              </w:rPr>
              <w:t>（2）小学教育</w:t>
            </w:r>
          </w:p>
        </w:tc>
        <w:tc>
          <w:tcPr>
            <w:tcW w:w="1133" w:type="dxa"/>
            <w:tcBorders>
              <w:left w:val="single" w:color="000000" w:sz="4" w:space="0"/>
            </w:tcBorders>
            <w:vAlign w:val="top"/>
          </w:tcPr>
          <w:p w14:paraId="44BE3D71">
            <w:pPr>
              <w:pStyle w:val="6"/>
              <w:spacing w:before="88" w:line="176" w:lineRule="auto"/>
              <w:ind w:left="469"/>
            </w:pPr>
            <w:r>
              <w:rPr>
                <w:spacing w:val="6"/>
              </w:rPr>
              <w:t>元</w:t>
            </w:r>
          </w:p>
        </w:tc>
        <w:tc>
          <w:tcPr>
            <w:tcW w:w="2268" w:type="dxa"/>
            <w:vAlign w:val="top"/>
          </w:tcPr>
          <w:p w14:paraId="380FA308">
            <w:pPr>
              <w:pStyle w:val="6"/>
              <w:spacing w:before="107" w:line="164" w:lineRule="auto"/>
              <w:ind w:left="1518"/>
            </w:pPr>
            <w:r>
              <w:rPr>
                <w:spacing w:val="-8"/>
              </w:rPr>
              <w:t>236.41</w:t>
            </w:r>
          </w:p>
        </w:tc>
        <w:tc>
          <w:tcPr>
            <w:tcW w:w="2271" w:type="dxa"/>
            <w:vAlign w:val="top"/>
          </w:tcPr>
          <w:p w14:paraId="01AA6A32">
            <w:pPr>
              <w:pStyle w:val="6"/>
              <w:spacing w:before="107" w:line="164" w:lineRule="auto"/>
              <w:ind w:left="1614"/>
            </w:pPr>
            <w:r>
              <w:rPr>
                <w:spacing w:val="-7"/>
              </w:rPr>
              <w:t>89.35</w:t>
            </w:r>
          </w:p>
        </w:tc>
      </w:tr>
      <w:tr w14:paraId="4B5176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619DAD3C">
            <w:pPr>
              <w:pStyle w:val="6"/>
              <w:spacing w:before="77" w:line="188" w:lineRule="auto"/>
              <w:ind w:left="467"/>
            </w:pPr>
            <w:r>
              <w:rPr>
                <w:spacing w:val="-13"/>
              </w:rPr>
              <w:t>（</w:t>
            </w:r>
            <w:r>
              <w:rPr>
                <w:spacing w:val="-30"/>
              </w:rPr>
              <w:t xml:space="preserve"> </w:t>
            </w:r>
            <w:r>
              <w:rPr>
                <w:spacing w:val="-13"/>
              </w:rPr>
              <w:t>3）初中教育</w:t>
            </w:r>
          </w:p>
        </w:tc>
        <w:tc>
          <w:tcPr>
            <w:tcW w:w="1133" w:type="dxa"/>
            <w:tcBorders>
              <w:left w:val="single" w:color="000000" w:sz="4" w:space="0"/>
            </w:tcBorders>
            <w:vAlign w:val="top"/>
          </w:tcPr>
          <w:p w14:paraId="2A2D53DE">
            <w:pPr>
              <w:pStyle w:val="6"/>
              <w:spacing w:before="83" w:line="176" w:lineRule="auto"/>
              <w:ind w:left="469"/>
            </w:pPr>
            <w:r>
              <w:rPr>
                <w:spacing w:val="6"/>
              </w:rPr>
              <w:t>元</w:t>
            </w:r>
          </w:p>
        </w:tc>
        <w:tc>
          <w:tcPr>
            <w:tcW w:w="2268" w:type="dxa"/>
            <w:vAlign w:val="top"/>
          </w:tcPr>
          <w:p w14:paraId="3F92C135">
            <w:pPr>
              <w:pStyle w:val="6"/>
              <w:spacing w:before="104" w:line="164" w:lineRule="auto"/>
              <w:ind w:left="1607"/>
            </w:pPr>
            <w:r>
              <w:rPr>
                <w:spacing w:val="-7"/>
              </w:rPr>
              <w:t>47.74</w:t>
            </w:r>
          </w:p>
        </w:tc>
        <w:tc>
          <w:tcPr>
            <w:tcW w:w="2271" w:type="dxa"/>
            <w:vAlign w:val="top"/>
          </w:tcPr>
          <w:p w14:paraId="515F7FCF">
            <w:pPr>
              <w:pStyle w:val="6"/>
              <w:spacing w:before="102" w:line="165" w:lineRule="auto"/>
              <w:ind w:left="1614"/>
            </w:pPr>
            <w:r>
              <w:rPr>
                <w:spacing w:val="-7"/>
              </w:rPr>
              <w:t>85.54</w:t>
            </w:r>
          </w:p>
        </w:tc>
      </w:tr>
      <w:tr w14:paraId="1CDCB2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4C0C7EC2">
            <w:pPr>
              <w:pStyle w:val="6"/>
              <w:spacing w:before="78" w:line="188" w:lineRule="auto"/>
              <w:ind w:left="467"/>
            </w:pPr>
            <w:r>
              <w:rPr>
                <w:spacing w:val="-10"/>
              </w:rPr>
              <w:t>（4）高中教育</w:t>
            </w:r>
          </w:p>
        </w:tc>
        <w:tc>
          <w:tcPr>
            <w:tcW w:w="1133" w:type="dxa"/>
            <w:tcBorders>
              <w:left w:val="single" w:color="000000" w:sz="4" w:space="0"/>
            </w:tcBorders>
            <w:vAlign w:val="top"/>
          </w:tcPr>
          <w:p w14:paraId="49958022">
            <w:pPr>
              <w:pStyle w:val="6"/>
              <w:spacing w:before="83" w:line="176" w:lineRule="auto"/>
              <w:ind w:left="469"/>
            </w:pPr>
            <w:r>
              <w:rPr>
                <w:spacing w:val="6"/>
              </w:rPr>
              <w:t>元</w:t>
            </w:r>
          </w:p>
        </w:tc>
        <w:tc>
          <w:tcPr>
            <w:tcW w:w="2268" w:type="dxa"/>
            <w:vAlign w:val="top"/>
          </w:tcPr>
          <w:p w14:paraId="58828F7D">
            <w:pPr>
              <w:pStyle w:val="6"/>
              <w:spacing w:before="103" w:line="165" w:lineRule="auto"/>
              <w:ind w:left="1518"/>
            </w:pPr>
            <w:r>
              <w:rPr>
                <w:spacing w:val="-8"/>
              </w:rPr>
              <w:t>222.58</w:t>
            </w:r>
          </w:p>
        </w:tc>
        <w:tc>
          <w:tcPr>
            <w:tcW w:w="2271" w:type="dxa"/>
            <w:vAlign w:val="top"/>
          </w:tcPr>
          <w:p w14:paraId="4F74ABD0">
            <w:pPr>
              <w:pStyle w:val="6"/>
              <w:spacing w:before="103" w:line="165" w:lineRule="auto"/>
              <w:ind w:left="1523"/>
            </w:pPr>
            <w:r>
              <w:rPr>
                <w:spacing w:val="-7"/>
              </w:rPr>
              <w:t>483.63</w:t>
            </w:r>
          </w:p>
        </w:tc>
      </w:tr>
      <w:tr w14:paraId="495373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4DB4A77B">
            <w:pPr>
              <w:pStyle w:val="6"/>
              <w:spacing w:before="78" w:line="187" w:lineRule="auto"/>
              <w:ind w:left="467"/>
            </w:pPr>
            <w:r>
              <w:rPr>
                <w:spacing w:val="-6"/>
              </w:rPr>
              <w:t>（5）中专职高教育</w:t>
            </w:r>
          </w:p>
        </w:tc>
        <w:tc>
          <w:tcPr>
            <w:tcW w:w="1133" w:type="dxa"/>
            <w:tcBorders>
              <w:left w:val="single" w:color="000000" w:sz="4" w:space="0"/>
            </w:tcBorders>
            <w:vAlign w:val="top"/>
          </w:tcPr>
          <w:p w14:paraId="241F12B6">
            <w:pPr>
              <w:pStyle w:val="6"/>
              <w:spacing w:before="83" w:line="176" w:lineRule="auto"/>
              <w:ind w:left="469"/>
            </w:pPr>
            <w:r>
              <w:rPr>
                <w:spacing w:val="6"/>
              </w:rPr>
              <w:t>元</w:t>
            </w:r>
          </w:p>
        </w:tc>
        <w:tc>
          <w:tcPr>
            <w:tcW w:w="2268" w:type="dxa"/>
            <w:vAlign w:val="top"/>
          </w:tcPr>
          <w:p w14:paraId="4C6716FE">
            <w:pPr>
              <w:rPr>
                <w:rFonts w:ascii="Arial"/>
                <w:sz w:val="21"/>
              </w:rPr>
            </w:pPr>
          </w:p>
        </w:tc>
        <w:tc>
          <w:tcPr>
            <w:tcW w:w="2271" w:type="dxa"/>
            <w:vAlign w:val="top"/>
          </w:tcPr>
          <w:p w14:paraId="336B8A2B">
            <w:pPr>
              <w:pStyle w:val="6"/>
              <w:spacing w:before="104" w:line="164" w:lineRule="auto"/>
              <w:ind w:left="1627"/>
            </w:pPr>
            <w:r>
              <w:rPr>
                <w:spacing w:val="-10"/>
              </w:rPr>
              <w:t>10.07</w:t>
            </w:r>
          </w:p>
        </w:tc>
      </w:tr>
      <w:tr w14:paraId="3D669C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5B459F7B">
            <w:pPr>
              <w:pStyle w:val="6"/>
              <w:spacing w:before="78" w:line="188" w:lineRule="auto"/>
              <w:ind w:left="467"/>
            </w:pPr>
            <w:r>
              <w:rPr>
                <w:spacing w:val="-5"/>
              </w:rPr>
              <w:t>（6）大专及以上教育</w:t>
            </w:r>
          </w:p>
        </w:tc>
        <w:tc>
          <w:tcPr>
            <w:tcW w:w="1133" w:type="dxa"/>
            <w:tcBorders>
              <w:left w:val="single" w:color="000000" w:sz="4" w:space="0"/>
            </w:tcBorders>
            <w:vAlign w:val="top"/>
          </w:tcPr>
          <w:p w14:paraId="6689F248">
            <w:pPr>
              <w:pStyle w:val="6"/>
              <w:spacing w:before="79" w:line="176" w:lineRule="auto"/>
              <w:ind w:left="469"/>
            </w:pPr>
            <w:r>
              <w:rPr>
                <w:spacing w:val="6"/>
              </w:rPr>
              <w:t>元</w:t>
            </w:r>
          </w:p>
        </w:tc>
        <w:tc>
          <w:tcPr>
            <w:tcW w:w="2268" w:type="dxa"/>
            <w:vAlign w:val="top"/>
          </w:tcPr>
          <w:p w14:paraId="4B5F4110">
            <w:pPr>
              <w:pStyle w:val="6"/>
              <w:spacing w:before="99" w:line="165" w:lineRule="auto"/>
              <w:ind w:left="1517"/>
            </w:pPr>
            <w:r>
              <w:rPr>
                <w:spacing w:val="-8"/>
              </w:rPr>
              <w:t>758.72</w:t>
            </w:r>
          </w:p>
        </w:tc>
        <w:tc>
          <w:tcPr>
            <w:tcW w:w="2271" w:type="dxa"/>
            <w:vAlign w:val="top"/>
          </w:tcPr>
          <w:p w14:paraId="1C2B0A30">
            <w:pPr>
              <w:pStyle w:val="6"/>
              <w:spacing w:before="99" w:line="165" w:lineRule="auto"/>
              <w:ind w:left="1524"/>
            </w:pPr>
            <w:r>
              <w:rPr>
                <w:spacing w:val="-8"/>
              </w:rPr>
              <w:t>726.30</w:t>
            </w:r>
          </w:p>
        </w:tc>
      </w:tr>
      <w:tr w14:paraId="3E16A2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078411AF">
            <w:pPr>
              <w:pStyle w:val="6"/>
              <w:spacing w:before="79" w:line="184" w:lineRule="auto"/>
              <w:ind w:left="467"/>
            </w:pPr>
            <w:r>
              <w:rPr>
                <w:spacing w:val="-10"/>
              </w:rPr>
              <w:t>（7）成人教育</w:t>
            </w:r>
          </w:p>
        </w:tc>
        <w:tc>
          <w:tcPr>
            <w:tcW w:w="1133" w:type="dxa"/>
            <w:tcBorders>
              <w:left w:val="single" w:color="000000" w:sz="4" w:space="0"/>
            </w:tcBorders>
            <w:vAlign w:val="top"/>
          </w:tcPr>
          <w:p w14:paraId="1149112C">
            <w:pPr>
              <w:pStyle w:val="6"/>
              <w:spacing w:before="79" w:line="176" w:lineRule="auto"/>
              <w:ind w:left="469"/>
            </w:pPr>
            <w:r>
              <w:rPr>
                <w:spacing w:val="6"/>
              </w:rPr>
              <w:t>元</w:t>
            </w:r>
          </w:p>
        </w:tc>
        <w:tc>
          <w:tcPr>
            <w:tcW w:w="2268" w:type="dxa"/>
            <w:vAlign w:val="top"/>
          </w:tcPr>
          <w:p w14:paraId="66FBD645">
            <w:pPr>
              <w:pStyle w:val="6"/>
              <w:spacing w:before="100" w:line="165" w:lineRule="auto"/>
              <w:ind w:left="1518"/>
            </w:pPr>
            <w:r>
              <w:rPr>
                <w:spacing w:val="-8"/>
              </w:rPr>
              <w:t>227.97</w:t>
            </w:r>
          </w:p>
        </w:tc>
        <w:tc>
          <w:tcPr>
            <w:tcW w:w="2271" w:type="dxa"/>
            <w:vAlign w:val="top"/>
          </w:tcPr>
          <w:p w14:paraId="41979376">
            <w:pPr>
              <w:pStyle w:val="6"/>
              <w:spacing w:before="99" w:line="165" w:lineRule="auto"/>
              <w:ind w:left="1615"/>
            </w:pPr>
            <w:r>
              <w:rPr>
                <w:spacing w:val="-7"/>
              </w:rPr>
              <w:t>38.57</w:t>
            </w:r>
          </w:p>
        </w:tc>
      </w:tr>
      <w:tr w14:paraId="2EDBC9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76039A4F">
            <w:pPr>
              <w:pStyle w:val="6"/>
              <w:spacing w:before="82" w:line="182" w:lineRule="auto"/>
              <w:ind w:left="365"/>
            </w:pPr>
            <w:r>
              <w:rPr>
                <w:spacing w:val="3"/>
              </w:rPr>
              <w:t>2.文化娱乐</w:t>
            </w:r>
          </w:p>
        </w:tc>
        <w:tc>
          <w:tcPr>
            <w:tcW w:w="1133" w:type="dxa"/>
            <w:tcBorders>
              <w:left w:val="single" w:color="000000" w:sz="4" w:space="0"/>
            </w:tcBorders>
            <w:vAlign w:val="top"/>
          </w:tcPr>
          <w:p w14:paraId="75037EDA">
            <w:pPr>
              <w:pStyle w:val="6"/>
              <w:spacing w:before="78" w:line="176" w:lineRule="auto"/>
              <w:ind w:left="469"/>
            </w:pPr>
            <w:r>
              <w:rPr>
                <w:spacing w:val="6"/>
              </w:rPr>
              <w:t>元</w:t>
            </w:r>
          </w:p>
        </w:tc>
        <w:tc>
          <w:tcPr>
            <w:tcW w:w="2268" w:type="dxa"/>
            <w:vAlign w:val="top"/>
          </w:tcPr>
          <w:p w14:paraId="5C5C6A0C">
            <w:pPr>
              <w:pStyle w:val="6"/>
              <w:spacing w:before="98" w:line="165" w:lineRule="auto"/>
              <w:ind w:left="1521"/>
            </w:pPr>
            <w:r>
              <w:rPr>
                <w:spacing w:val="-8"/>
              </w:rPr>
              <w:t>312.57</w:t>
            </w:r>
          </w:p>
        </w:tc>
        <w:tc>
          <w:tcPr>
            <w:tcW w:w="2271" w:type="dxa"/>
            <w:vAlign w:val="top"/>
          </w:tcPr>
          <w:p w14:paraId="1B4AC595">
            <w:pPr>
              <w:pStyle w:val="6"/>
              <w:spacing w:before="98" w:line="165" w:lineRule="auto"/>
              <w:ind w:left="1526"/>
            </w:pPr>
            <w:r>
              <w:rPr>
                <w:spacing w:val="-8"/>
              </w:rPr>
              <w:t>264.35</w:t>
            </w:r>
          </w:p>
        </w:tc>
      </w:tr>
      <w:tr w14:paraId="329DAD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300E0CE3">
            <w:pPr>
              <w:pStyle w:val="6"/>
              <w:spacing w:before="80" w:line="184" w:lineRule="auto"/>
              <w:ind w:left="467"/>
            </w:pPr>
            <w:r>
              <w:rPr>
                <w:spacing w:val="-8"/>
              </w:rPr>
              <w:t>（</w:t>
            </w:r>
            <w:r>
              <w:rPr>
                <w:spacing w:val="-13"/>
              </w:rPr>
              <w:t xml:space="preserve"> </w:t>
            </w:r>
            <w:r>
              <w:rPr>
                <w:spacing w:val="-8"/>
              </w:rPr>
              <w:t>1）文娱耐用消费品</w:t>
            </w:r>
          </w:p>
        </w:tc>
        <w:tc>
          <w:tcPr>
            <w:tcW w:w="1133" w:type="dxa"/>
            <w:tcBorders>
              <w:left w:val="single" w:color="000000" w:sz="4" w:space="0"/>
            </w:tcBorders>
            <w:vAlign w:val="top"/>
          </w:tcPr>
          <w:p w14:paraId="0135D1D7">
            <w:pPr>
              <w:pStyle w:val="6"/>
              <w:spacing w:before="81" w:line="176" w:lineRule="auto"/>
              <w:ind w:left="469"/>
            </w:pPr>
            <w:r>
              <w:rPr>
                <w:spacing w:val="6"/>
              </w:rPr>
              <w:t>元</w:t>
            </w:r>
          </w:p>
        </w:tc>
        <w:tc>
          <w:tcPr>
            <w:tcW w:w="2268" w:type="dxa"/>
            <w:vAlign w:val="top"/>
          </w:tcPr>
          <w:p w14:paraId="586A8C6C">
            <w:pPr>
              <w:pStyle w:val="6"/>
              <w:spacing w:before="101" w:line="165" w:lineRule="auto"/>
              <w:ind w:left="1610"/>
            </w:pPr>
            <w:r>
              <w:rPr>
                <w:spacing w:val="-8"/>
              </w:rPr>
              <w:t>57.83</w:t>
            </w:r>
          </w:p>
        </w:tc>
        <w:tc>
          <w:tcPr>
            <w:tcW w:w="2271" w:type="dxa"/>
            <w:vAlign w:val="top"/>
          </w:tcPr>
          <w:p w14:paraId="47373C49">
            <w:pPr>
              <w:pStyle w:val="6"/>
              <w:spacing w:before="101" w:line="165" w:lineRule="auto"/>
              <w:ind w:left="1612"/>
            </w:pPr>
            <w:r>
              <w:rPr>
                <w:spacing w:val="-7"/>
              </w:rPr>
              <w:t>56.22</w:t>
            </w:r>
          </w:p>
        </w:tc>
      </w:tr>
      <w:tr w14:paraId="207F09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46FA9D6F">
            <w:pPr>
              <w:pStyle w:val="6"/>
              <w:spacing w:before="83" w:line="183" w:lineRule="auto"/>
              <w:ind w:left="467"/>
            </w:pPr>
            <w:r>
              <w:rPr>
                <w:spacing w:val="-6"/>
              </w:rPr>
              <w:t>（2）其他文娱用品</w:t>
            </w:r>
          </w:p>
        </w:tc>
        <w:tc>
          <w:tcPr>
            <w:tcW w:w="1133" w:type="dxa"/>
            <w:tcBorders>
              <w:left w:val="single" w:color="000000" w:sz="4" w:space="0"/>
            </w:tcBorders>
            <w:vAlign w:val="top"/>
          </w:tcPr>
          <w:p w14:paraId="63D1CC10">
            <w:pPr>
              <w:pStyle w:val="6"/>
              <w:spacing w:before="79" w:line="176" w:lineRule="auto"/>
              <w:ind w:left="469"/>
            </w:pPr>
            <w:r>
              <w:rPr>
                <w:spacing w:val="6"/>
              </w:rPr>
              <w:t>元</w:t>
            </w:r>
          </w:p>
        </w:tc>
        <w:tc>
          <w:tcPr>
            <w:tcW w:w="2268" w:type="dxa"/>
            <w:vAlign w:val="top"/>
          </w:tcPr>
          <w:p w14:paraId="20F198CF">
            <w:pPr>
              <w:pStyle w:val="6"/>
              <w:spacing w:before="99" w:line="166" w:lineRule="auto"/>
              <w:ind w:left="1533"/>
            </w:pPr>
            <w:r>
              <w:rPr>
                <w:spacing w:val="-10"/>
              </w:rPr>
              <w:t>196.30</w:t>
            </w:r>
          </w:p>
        </w:tc>
        <w:tc>
          <w:tcPr>
            <w:tcW w:w="2271" w:type="dxa"/>
            <w:vAlign w:val="top"/>
          </w:tcPr>
          <w:p w14:paraId="4C357452">
            <w:pPr>
              <w:pStyle w:val="6"/>
              <w:spacing w:before="99" w:line="165" w:lineRule="auto"/>
              <w:ind w:left="1540"/>
            </w:pPr>
            <w:r>
              <w:rPr>
                <w:spacing w:val="-10"/>
              </w:rPr>
              <w:t>166.75</w:t>
            </w:r>
          </w:p>
        </w:tc>
      </w:tr>
      <w:tr w14:paraId="06CC44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5B7B3ECF">
            <w:pPr>
              <w:pStyle w:val="6"/>
              <w:spacing w:before="84" w:line="182" w:lineRule="auto"/>
              <w:ind w:left="467"/>
            </w:pPr>
            <w:r>
              <w:rPr>
                <w:spacing w:val="-8"/>
              </w:rPr>
              <w:t>（</w:t>
            </w:r>
            <w:r>
              <w:rPr>
                <w:spacing w:val="-29"/>
              </w:rPr>
              <w:t xml:space="preserve"> </w:t>
            </w:r>
            <w:r>
              <w:rPr>
                <w:spacing w:val="-8"/>
              </w:rPr>
              <w:t>3）文化娱乐服务</w:t>
            </w:r>
          </w:p>
        </w:tc>
        <w:tc>
          <w:tcPr>
            <w:tcW w:w="1133" w:type="dxa"/>
            <w:tcBorders>
              <w:left w:val="single" w:color="000000" w:sz="4" w:space="0"/>
            </w:tcBorders>
            <w:vAlign w:val="top"/>
          </w:tcPr>
          <w:p w14:paraId="46BD7E3A">
            <w:pPr>
              <w:pStyle w:val="6"/>
              <w:spacing w:before="80" w:line="176" w:lineRule="auto"/>
              <w:ind w:left="469"/>
            </w:pPr>
            <w:r>
              <w:rPr>
                <w:spacing w:val="6"/>
              </w:rPr>
              <w:t>元</w:t>
            </w:r>
          </w:p>
        </w:tc>
        <w:tc>
          <w:tcPr>
            <w:tcW w:w="2268" w:type="dxa"/>
            <w:vAlign w:val="top"/>
          </w:tcPr>
          <w:p w14:paraId="2C3CF05C">
            <w:pPr>
              <w:pStyle w:val="6"/>
              <w:spacing w:before="99" w:line="165" w:lineRule="auto"/>
              <w:ind w:left="1610"/>
            </w:pPr>
            <w:r>
              <w:rPr>
                <w:spacing w:val="-8"/>
              </w:rPr>
              <w:t>58.44</w:t>
            </w:r>
          </w:p>
        </w:tc>
        <w:tc>
          <w:tcPr>
            <w:tcW w:w="2271" w:type="dxa"/>
            <w:vAlign w:val="top"/>
          </w:tcPr>
          <w:p w14:paraId="4F5570A5">
            <w:pPr>
              <w:pStyle w:val="6"/>
              <w:spacing w:before="101" w:line="164" w:lineRule="auto"/>
              <w:ind w:left="1609"/>
            </w:pPr>
            <w:r>
              <w:rPr>
                <w:spacing w:val="-6"/>
              </w:rPr>
              <w:t>41.38</w:t>
            </w:r>
          </w:p>
        </w:tc>
      </w:tr>
      <w:tr w14:paraId="319D32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34E29D12">
            <w:pPr>
              <w:pStyle w:val="6"/>
              <w:spacing w:before="85" w:line="180" w:lineRule="auto"/>
              <w:ind w:left="112"/>
            </w:pPr>
            <w:r>
              <w:rPr>
                <w:spacing w:val="-8"/>
              </w:rPr>
              <w:t>（七）医疗保健</w:t>
            </w:r>
          </w:p>
        </w:tc>
        <w:tc>
          <w:tcPr>
            <w:tcW w:w="1133" w:type="dxa"/>
            <w:tcBorders>
              <w:left w:val="single" w:color="000000" w:sz="4" w:space="0"/>
            </w:tcBorders>
            <w:vAlign w:val="top"/>
          </w:tcPr>
          <w:p w14:paraId="2182D5B7">
            <w:pPr>
              <w:pStyle w:val="6"/>
              <w:spacing w:before="80" w:line="176" w:lineRule="auto"/>
              <w:ind w:left="469"/>
            </w:pPr>
            <w:r>
              <w:rPr>
                <w:spacing w:val="6"/>
              </w:rPr>
              <w:t>元</w:t>
            </w:r>
          </w:p>
        </w:tc>
        <w:tc>
          <w:tcPr>
            <w:tcW w:w="2268" w:type="dxa"/>
            <w:vAlign w:val="top"/>
          </w:tcPr>
          <w:p w14:paraId="4B347964">
            <w:pPr>
              <w:pStyle w:val="6"/>
              <w:spacing w:before="101" w:line="164" w:lineRule="auto"/>
              <w:ind w:left="1447"/>
            </w:pPr>
            <w:r>
              <w:rPr>
                <w:spacing w:val="-11"/>
              </w:rPr>
              <w:t>1714.00</w:t>
            </w:r>
          </w:p>
        </w:tc>
        <w:tc>
          <w:tcPr>
            <w:tcW w:w="2271" w:type="dxa"/>
            <w:vAlign w:val="top"/>
          </w:tcPr>
          <w:p w14:paraId="4AFA4286">
            <w:pPr>
              <w:pStyle w:val="6"/>
              <w:spacing w:before="101" w:line="164" w:lineRule="auto"/>
              <w:ind w:left="1434"/>
            </w:pPr>
            <w:r>
              <w:rPr>
                <w:spacing w:val="-8"/>
              </w:rPr>
              <w:t>2341.72</w:t>
            </w:r>
          </w:p>
        </w:tc>
      </w:tr>
      <w:tr w14:paraId="0D8B1F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005DF30E">
            <w:pPr>
              <w:pStyle w:val="6"/>
              <w:spacing w:before="83" w:line="180" w:lineRule="auto"/>
              <w:ind w:left="380"/>
            </w:pPr>
            <w:r>
              <w:rPr>
                <w:spacing w:val="3"/>
              </w:rPr>
              <w:t>1.医疗器具及药品</w:t>
            </w:r>
          </w:p>
        </w:tc>
        <w:tc>
          <w:tcPr>
            <w:tcW w:w="1133" w:type="dxa"/>
            <w:tcBorders>
              <w:left w:val="single" w:color="000000" w:sz="4" w:space="0"/>
            </w:tcBorders>
            <w:vAlign w:val="top"/>
          </w:tcPr>
          <w:p w14:paraId="01C8508A">
            <w:pPr>
              <w:pStyle w:val="6"/>
              <w:spacing w:before="78" w:line="176" w:lineRule="auto"/>
              <w:ind w:left="469"/>
            </w:pPr>
            <w:r>
              <w:rPr>
                <w:spacing w:val="6"/>
              </w:rPr>
              <w:t>元</w:t>
            </w:r>
          </w:p>
        </w:tc>
        <w:tc>
          <w:tcPr>
            <w:tcW w:w="2268" w:type="dxa"/>
            <w:vAlign w:val="top"/>
          </w:tcPr>
          <w:p w14:paraId="420A030B">
            <w:pPr>
              <w:pStyle w:val="6"/>
              <w:spacing w:before="97" w:line="167" w:lineRule="auto"/>
              <w:ind w:left="1521"/>
            </w:pPr>
            <w:r>
              <w:rPr>
                <w:spacing w:val="-8"/>
              </w:rPr>
              <w:t>809.54</w:t>
            </w:r>
          </w:p>
        </w:tc>
        <w:tc>
          <w:tcPr>
            <w:tcW w:w="2271" w:type="dxa"/>
            <w:vAlign w:val="top"/>
          </w:tcPr>
          <w:p w14:paraId="5BD1F991">
            <w:pPr>
              <w:pStyle w:val="6"/>
              <w:spacing w:before="98" w:line="166" w:lineRule="auto"/>
              <w:ind w:left="1526"/>
            </w:pPr>
            <w:r>
              <w:rPr>
                <w:spacing w:val="-8"/>
              </w:rPr>
              <w:t>670.99</w:t>
            </w:r>
          </w:p>
        </w:tc>
      </w:tr>
      <w:tr w14:paraId="158524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3ECCEEF4">
            <w:pPr>
              <w:pStyle w:val="6"/>
              <w:spacing w:before="88" w:line="179" w:lineRule="auto"/>
              <w:ind w:left="365"/>
            </w:pPr>
            <w:r>
              <w:rPr>
                <w:spacing w:val="3"/>
              </w:rPr>
              <w:t>2.医疗服务</w:t>
            </w:r>
          </w:p>
        </w:tc>
        <w:tc>
          <w:tcPr>
            <w:tcW w:w="1133" w:type="dxa"/>
            <w:tcBorders>
              <w:left w:val="single" w:color="000000" w:sz="4" w:space="0"/>
            </w:tcBorders>
            <w:vAlign w:val="top"/>
          </w:tcPr>
          <w:p w14:paraId="2F787F76">
            <w:pPr>
              <w:pStyle w:val="6"/>
              <w:spacing w:before="83" w:line="176" w:lineRule="auto"/>
              <w:ind w:left="469"/>
            </w:pPr>
            <w:r>
              <w:rPr>
                <w:spacing w:val="6"/>
              </w:rPr>
              <w:t>元</w:t>
            </w:r>
          </w:p>
        </w:tc>
        <w:tc>
          <w:tcPr>
            <w:tcW w:w="2268" w:type="dxa"/>
            <w:vAlign w:val="top"/>
          </w:tcPr>
          <w:p w14:paraId="63A41594">
            <w:pPr>
              <w:pStyle w:val="6"/>
              <w:spacing w:before="103" w:line="166" w:lineRule="auto"/>
              <w:ind w:left="1518"/>
            </w:pPr>
            <w:r>
              <w:rPr>
                <w:spacing w:val="-8"/>
              </w:rPr>
              <w:t>904.46</w:t>
            </w:r>
          </w:p>
        </w:tc>
        <w:tc>
          <w:tcPr>
            <w:tcW w:w="2271" w:type="dxa"/>
            <w:vAlign w:val="top"/>
          </w:tcPr>
          <w:p w14:paraId="5C505050">
            <w:pPr>
              <w:pStyle w:val="6"/>
              <w:spacing w:before="103" w:line="165" w:lineRule="auto"/>
              <w:ind w:left="1449"/>
            </w:pPr>
            <w:r>
              <w:rPr>
                <w:spacing w:val="-10"/>
              </w:rPr>
              <w:t>1670.73</w:t>
            </w:r>
          </w:p>
        </w:tc>
      </w:tr>
      <w:tr w14:paraId="143321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2A24FC2C">
            <w:pPr>
              <w:pStyle w:val="6"/>
              <w:spacing w:before="83" w:line="182" w:lineRule="auto"/>
              <w:ind w:left="467"/>
            </w:pPr>
            <w:r>
              <w:rPr>
                <w:spacing w:val="-12"/>
              </w:rPr>
              <w:t>（ 1）门诊总费用</w:t>
            </w:r>
          </w:p>
        </w:tc>
        <w:tc>
          <w:tcPr>
            <w:tcW w:w="1133" w:type="dxa"/>
            <w:tcBorders>
              <w:left w:val="single" w:color="000000" w:sz="4" w:space="0"/>
            </w:tcBorders>
            <w:vAlign w:val="top"/>
          </w:tcPr>
          <w:p w14:paraId="58CC50A9">
            <w:pPr>
              <w:pStyle w:val="6"/>
              <w:spacing w:before="84" w:line="176" w:lineRule="auto"/>
              <w:ind w:left="469"/>
            </w:pPr>
            <w:r>
              <w:rPr>
                <w:spacing w:val="6"/>
              </w:rPr>
              <w:t>元</w:t>
            </w:r>
          </w:p>
        </w:tc>
        <w:tc>
          <w:tcPr>
            <w:tcW w:w="2268" w:type="dxa"/>
            <w:vAlign w:val="top"/>
          </w:tcPr>
          <w:p w14:paraId="38A98A5E">
            <w:pPr>
              <w:pStyle w:val="6"/>
              <w:spacing w:before="104" w:line="165" w:lineRule="auto"/>
              <w:ind w:left="1518"/>
            </w:pPr>
            <w:r>
              <w:rPr>
                <w:spacing w:val="-8"/>
              </w:rPr>
              <w:t>565.70</w:t>
            </w:r>
          </w:p>
        </w:tc>
        <w:tc>
          <w:tcPr>
            <w:tcW w:w="2271" w:type="dxa"/>
            <w:vAlign w:val="top"/>
          </w:tcPr>
          <w:p w14:paraId="3C950AFA">
            <w:pPr>
              <w:pStyle w:val="6"/>
              <w:spacing w:before="104" w:line="165" w:lineRule="auto"/>
              <w:ind w:left="1528"/>
            </w:pPr>
            <w:r>
              <w:rPr>
                <w:spacing w:val="-8"/>
              </w:rPr>
              <w:t>878.56</w:t>
            </w:r>
          </w:p>
        </w:tc>
      </w:tr>
      <w:tr w14:paraId="5762FA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916A9E8">
            <w:pPr>
              <w:pStyle w:val="6"/>
              <w:spacing w:before="86" w:line="181" w:lineRule="auto"/>
              <w:ind w:left="467"/>
            </w:pPr>
            <w:r>
              <w:rPr>
                <w:spacing w:val="-8"/>
              </w:rPr>
              <w:t>（2）住院总费用</w:t>
            </w:r>
          </w:p>
        </w:tc>
        <w:tc>
          <w:tcPr>
            <w:tcW w:w="1133" w:type="dxa"/>
            <w:tcBorders>
              <w:left w:val="single" w:color="000000" w:sz="4" w:space="0"/>
            </w:tcBorders>
            <w:vAlign w:val="top"/>
          </w:tcPr>
          <w:p w14:paraId="6A99D6A4">
            <w:pPr>
              <w:pStyle w:val="6"/>
              <w:spacing w:before="81" w:line="176" w:lineRule="auto"/>
              <w:ind w:left="469"/>
            </w:pPr>
            <w:r>
              <w:rPr>
                <w:spacing w:val="6"/>
              </w:rPr>
              <w:t>元</w:t>
            </w:r>
          </w:p>
        </w:tc>
        <w:tc>
          <w:tcPr>
            <w:tcW w:w="2268" w:type="dxa"/>
            <w:vAlign w:val="top"/>
          </w:tcPr>
          <w:p w14:paraId="6522F525">
            <w:pPr>
              <w:pStyle w:val="6"/>
              <w:spacing w:before="101" w:line="165" w:lineRule="auto"/>
              <w:ind w:left="1521"/>
            </w:pPr>
            <w:r>
              <w:rPr>
                <w:spacing w:val="-8"/>
              </w:rPr>
              <w:t>338.76</w:t>
            </w:r>
          </w:p>
        </w:tc>
        <w:tc>
          <w:tcPr>
            <w:tcW w:w="2271" w:type="dxa"/>
            <w:vAlign w:val="top"/>
          </w:tcPr>
          <w:p w14:paraId="1AE4CA7E">
            <w:pPr>
              <w:pStyle w:val="6"/>
              <w:spacing w:before="102" w:line="165" w:lineRule="auto"/>
              <w:ind w:left="1524"/>
            </w:pPr>
            <w:r>
              <w:rPr>
                <w:spacing w:val="-8"/>
              </w:rPr>
              <w:t>792.17</w:t>
            </w:r>
          </w:p>
        </w:tc>
      </w:tr>
      <w:tr w14:paraId="188482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7535CC9E">
            <w:pPr>
              <w:pStyle w:val="6"/>
              <w:spacing w:before="81" w:line="183" w:lineRule="auto"/>
              <w:ind w:left="112"/>
            </w:pPr>
            <w:r>
              <w:rPr>
                <w:spacing w:val="-3"/>
              </w:rPr>
              <w:t>（八）其他用品和服务</w:t>
            </w:r>
          </w:p>
        </w:tc>
        <w:tc>
          <w:tcPr>
            <w:tcW w:w="1133" w:type="dxa"/>
            <w:tcBorders>
              <w:left w:val="single" w:color="000000" w:sz="4" w:space="0"/>
            </w:tcBorders>
            <w:vAlign w:val="top"/>
          </w:tcPr>
          <w:p w14:paraId="4907FFB7">
            <w:pPr>
              <w:pStyle w:val="6"/>
              <w:spacing w:before="82" w:line="176" w:lineRule="auto"/>
              <w:ind w:left="469"/>
            </w:pPr>
            <w:r>
              <w:rPr>
                <w:spacing w:val="6"/>
              </w:rPr>
              <w:t>元</w:t>
            </w:r>
          </w:p>
        </w:tc>
        <w:tc>
          <w:tcPr>
            <w:tcW w:w="2268" w:type="dxa"/>
            <w:vAlign w:val="top"/>
          </w:tcPr>
          <w:p w14:paraId="0B8430DC">
            <w:pPr>
              <w:pStyle w:val="6"/>
              <w:spacing w:before="103" w:line="164" w:lineRule="auto"/>
              <w:ind w:left="1521"/>
            </w:pPr>
            <w:r>
              <w:rPr>
                <w:spacing w:val="-8"/>
              </w:rPr>
              <w:t>374.37</w:t>
            </w:r>
          </w:p>
        </w:tc>
        <w:tc>
          <w:tcPr>
            <w:tcW w:w="2271" w:type="dxa"/>
            <w:vAlign w:val="top"/>
          </w:tcPr>
          <w:p w14:paraId="3B598CD8">
            <w:pPr>
              <w:pStyle w:val="6"/>
              <w:spacing w:before="102" w:line="165" w:lineRule="auto"/>
              <w:ind w:left="1540"/>
            </w:pPr>
            <w:r>
              <w:rPr>
                <w:spacing w:val="-10"/>
              </w:rPr>
              <w:t>155.54</w:t>
            </w:r>
          </w:p>
        </w:tc>
      </w:tr>
      <w:tr w14:paraId="33402A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20ED6602">
            <w:pPr>
              <w:pStyle w:val="6"/>
              <w:spacing w:before="87" w:line="178" w:lineRule="auto"/>
              <w:ind w:left="380"/>
            </w:pPr>
            <w:r>
              <w:t>1.其他用品</w:t>
            </w:r>
          </w:p>
        </w:tc>
        <w:tc>
          <w:tcPr>
            <w:tcW w:w="1133" w:type="dxa"/>
            <w:tcBorders>
              <w:left w:val="single" w:color="000000" w:sz="4" w:space="0"/>
            </w:tcBorders>
            <w:vAlign w:val="top"/>
          </w:tcPr>
          <w:p w14:paraId="293AA794">
            <w:pPr>
              <w:pStyle w:val="6"/>
              <w:spacing w:before="85" w:line="176" w:lineRule="auto"/>
              <w:ind w:left="469"/>
            </w:pPr>
            <w:r>
              <w:rPr>
                <w:spacing w:val="6"/>
              </w:rPr>
              <w:t>元</w:t>
            </w:r>
          </w:p>
        </w:tc>
        <w:tc>
          <w:tcPr>
            <w:tcW w:w="2268" w:type="dxa"/>
            <w:vAlign w:val="top"/>
          </w:tcPr>
          <w:p w14:paraId="7DCBFBEF">
            <w:pPr>
              <w:pStyle w:val="6"/>
              <w:spacing w:before="101" w:line="164" w:lineRule="auto"/>
              <w:ind w:left="1533"/>
            </w:pPr>
            <w:r>
              <w:rPr>
                <w:spacing w:val="-10"/>
              </w:rPr>
              <w:t>188.43</w:t>
            </w:r>
          </w:p>
        </w:tc>
        <w:tc>
          <w:tcPr>
            <w:tcW w:w="2271" w:type="dxa"/>
            <w:vAlign w:val="top"/>
          </w:tcPr>
          <w:p w14:paraId="0ED4844F">
            <w:pPr>
              <w:pStyle w:val="6"/>
              <w:spacing w:before="100" w:line="165" w:lineRule="auto"/>
              <w:ind w:left="1613"/>
            </w:pPr>
            <w:r>
              <w:rPr>
                <w:spacing w:val="-7"/>
              </w:rPr>
              <w:t>62.55</w:t>
            </w:r>
          </w:p>
        </w:tc>
      </w:tr>
      <w:tr w14:paraId="3EBFFD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0" w:hRule="atLeast"/>
        </w:trPr>
        <w:tc>
          <w:tcPr>
            <w:tcW w:w="3973" w:type="dxa"/>
            <w:tcBorders>
              <w:bottom w:val="single" w:color="000000" w:sz="6" w:space="0"/>
              <w:right w:val="single" w:color="000000" w:sz="4" w:space="0"/>
            </w:tcBorders>
            <w:vAlign w:val="top"/>
          </w:tcPr>
          <w:p w14:paraId="0C7E48CA">
            <w:pPr>
              <w:pStyle w:val="6"/>
              <w:spacing w:before="90" w:line="186" w:lineRule="auto"/>
              <w:ind w:left="365"/>
            </w:pPr>
            <w:r>
              <w:rPr>
                <w:spacing w:val="3"/>
              </w:rPr>
              <w:t>2.其他服务</w:t>
            </w:r>
          </w:p>
        </w:tc>
        <w:tc>
          <w:tcPr>
            <w:tcW w:w="1133" w:type="dxa"/>
            <w:tcBorders>
              <w:left w:val="single" w:color="000000" w:sz="4" w:space="0"/>
              <w:bottom w:val="single" w:color="000000" w:sz="6" w:space="0"/>
            </w:tcBorders>
            <w:vAlign w:val="top"/>
          </w:tcPr>
          <w:p w14:paraId="74F4C37F">
            <w:pPr>
              <w:pStyle w:val="6"/>
              <w:spacing w:before="83" w:line="176" w:lineRule="auto"/>
              <w:ind w:left="469"/>
            </w:pPr>
            <w:r>
              <w:rPr>
                <w:spacing w:val="6"/>
              </w:rPr>
              <w:t>元</w:t>
            </w:r>
          </w:p>
        </w:tc>
        <w:tc>
          <w:tcPr>
            <w:tcW w:w="2268" w:type="dxa"/>
            <w:tcBorders>
              <w:bottom w:val="single" w:color="000000" w:sz="6" w:space="0"/>
            </w:tcBorders>
            <w:vAlign w:val="top"/>
          </w:tcPr>
          <w:p w14:paraId="373B411B">
            <w:pPr>
              <w:pStyle w:val="6"/>
              <w:spacing w:before="101" w:line="167" w:lineRule="auto"/>
              <w:ind w:left="1533"/>
            </w:pPr>
            <w:r>
              <w:rPr>
                <w:spacing w:val="-10"/>
              </w:rPr>
              <w:t>185.94</w:t>
            </w:r>
          </w:p>
        </w:tc>
        <w:tc>
          <w:tcPr>
            <w:tcW w:w="2271" w:type="dxa"/>
            <w:tcBorders>
              <w:bottom w:val="single" w:color="000000" w:sz="6" w:space="0"/>
            </w:tcBorders>
            <w:vAlign w:val="top"/>
          </w:tcPr>
          <w:p w14:paraId="6DC8C613">
            <w:pPr>
              <w:pStyle w:val="6"/>
              <w:spacing w:before="104" w:line="165" w:lineRule="auto"/>
              <w:ind w:left="1612"/>
            </w:pPr>
            <w:r>
              <w:rPr>
                <w:spacing w:val="-7"/>
              </w:rPr>
              <w:t>92.99</w:t>
            </w:r>
          </w:p>
        </w:tc>
      </w:tr>
    </w:tbl>
    <w:p w14:paraId="357A8168">
      <w:pPr>
        <w:pStyle w:val="2"/>
        <w:spacing w:line="222" w:lineRule="exact"/>
        <w:rPr>
          <w:sz w:val="19"/>
        </w:rPr>
      </w:pPr>
    </w:p>
    <w:p w14:paraId="774688D1">
      <w:pPr>
        <w:spacing w:line="222" w:lineRule="exact"/>
        <w:rPr>
          <w:sz w:val="19"/>
          <w:szCs w:val="19"/>
        </w:rPr>
        <w:sectPr>
          <w:footerReference r:id="rId119" w:type="default"/>
          <w:pgSz w:w="11900" w:h="16840"/>
          <w:pgMar w:top="400" w:right="1127" w:bottom="1265" w:left="1127" w:header="0" w:footer="1106" w:gutter="0"/>
          <w:cols w:space="720" w:num="1"/>
        </w:sectPr>
      </w:pPr>
    </w:p>
    <w:p w14:paraId="5C9F159C">
      <w:pPr>
        <w:pStyle w:val="2"/>
        <w:spacing w:line="302" w:lineRule="auto"/>
      </w:pPr>
    </w:p>
    <w:p w14:paraId="5F712BC2">
      <w:pPr>
        <w:pStyle w:val="2"/>
        <w:spacing w:line="302" w:lineRule="auto"/>
      </w:pPr>
    </w:p>
    <w:p w14:paraId="74E75F4D">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常住居民家庭购买商品及服务情况（一）</w:t>
      </w:r>
    </w:p>
    <w:p w14:paraId="1486F7E6">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F53EF02">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7D8A1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FA6D4A0">
            <w:pPr>
              <w:spacing w:line="337" w:lineRule="auto"/>
              <w:rPr>
                <w:rFonts w:ascii="Arial"/>
                <w:sz w:val="21"/>
              </w:rPr>
            </w:pPr>
          </w:p>
          <w:p w14:paraId="6DF5055B">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6F0E5C2C">
            <w:pPr>
              <w:spacing w:line="336" w:lineRule="auto"/>
              <w:rPr>
                <w:rFonts w:ascii="Arial"/>
                <w:sz w:val="21"/>
              </w:rPr>
            </w:pPr>
          </w:p>
          <w:p w14:paraId="36B83CB5">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B069E8F">
            <w:pPr>
              <w:spacing w:line="337" w:lineRule="auto"/>
              <w:rPr>
                <w:rFonts w:ascii="Arial"/>
                <w:sz w:val="21"/>
              </w:rPr>
            </w:pPr>
          </w:p>
          <w:p w14:paraId="45AC6375">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20CDA1A5">
            <w:pPr>
              <w:spacing w:line="337" w:lineRule="auto"/>
              <w:rPr>
                <w:rFonts w:ascii="Arial"/>
                <w:sz w:val="21"/>
              </w:rPr>
            </w:pPr>
          </w:p>
          <w:p w14:paraId="5BA4D2EA">
            <w:pPr>
              <w:pStyle w:val="6"/>
              <w:spacing w:before="73" w:line="184" w:lineRule="auto"/>
              <w:ind w:left="592"/>
            </w:pPr>
            <w:r>
              <w:rPr>
                <w:spacing w:val="8"/>
              </w:rPr>
              <w:t>农村牧区住户</w:t>
            </w:r>
          </w:p>
        </w:tc>
      </w:tr>
      <w:tr w14:paraId="433BC3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3973" w:type="dxa"/>
            <w:tcBorders>
              <w:top w:val="single" w:color="000000" w:sz="6" w:space="0"/>
              <w:right w:val="single" w:color="000000" w:sz="4" w:space="0"/>
            </w:tcBorders>
            <w:vAlign w:val="top"/>
          </w:tcPr>
          <w:p w14:paraId="5FFBF739">
            <w:pPr>
              <w:pStyle w:val="6"/>
              <w:spacing w:before="132" w:line="186" w:lineRule="auto"/>
              <w:ind w:left="6"/>
            </w:pPr>
            <w:r>
              <w:rPr>
                <w:spacing w:val="8"/>
              </w:rPr>
              <w:t>购买商品及服务情况</w:t>
            </w:r>
          </w:p>
        </w:tc>
        <w:tc>
          <w:tcPr>
            <w:tcW w:w="1133" w:type="dxa"/>
            <w:tcBorders>
              <w:top w:val="single" w:color="000000" w:sz="6" w:space="0"/>
              <w:left w:val="single" w:color="000000" w:sz="4" w:space="0"/>
            </w:tcBorders>
            <w:vAlign w:val="top"/>
          </w:tcPr>
          <w:p w14:paraId="52F22898">
            <w:pPr>
              <w:pStyle w:val="6"/>
              <w:spacing w:before="233" w:line="132" w:lineRule="exact"/>
              <w:ind w:left="470"/>
            </w:pPr>
            <w:r>
              <w:rPr>
                <w:spacing w:val="19"/>
                <w:position w:val="-1"/>
              </w:rPr>
              <w:t>--</w:t>
            </w:r>
          </w:p>
        </w:tc>
        <w:tc>
          <w:tcPr>
            <w:tcW w:w="2268" w:type="dxa"/>
            <w:tcBorders>
              <w:top w:val="single" w:color="000000" w:sz="6" w:space="0"/>
            </w:tcBorders>
            <w:vAlign w:val="top"/>
          </w:tcPr>
          <w:p w14:paraId="2CCEFEFB">
            <w:pPr>
              <w:rPr>
                <w:rFonts w:ascii="Arial"/>
                <w:sz w:val="21"/>
              </w:rPr>
            </w:pPr>
          </w:p>
        </w:tc>
        <w:tc>
          <w:tcPr>
            <w:tcW w:w="2271" w:type="dxa"/>
            <w:tcBorders>
              <w:top w:val="single" w:color="000000" w:sz="6" w:space="0"/>
            </w:tcBorders>
            <w:vAlign w:val="top"/>
          </w:tcPr>
          <w:p w14:paraId="4ABE4095">
            <w:pPr>
              <w:rPr>
                <w:rFonts w:ascii="Arial"/>
                <w:sz w:val="21"/>
              </w:rPr>
            </w:pPr>
          </w:p>
        </w:tc>
      </w:tr>
      <w:tr w14:paraId="1FB40F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0A39E506">
            <w:pPr>
              <w:pStyle w:val="6"/>
              <w:spacing w:before="74" w:line="185" w:lineRule="auto"/>
              <w:ind w:left="5"/>
            </w:pPr>
            <w:r>
              <w:t>一、购买生活消费品及服务</w:t>
            </w:r>
          </w:p>
        </w:tc>
        <w:tc>
          <w:tcPr>
            <w:tcW w:w="1133" w:type="dxa"/>
            <w:tcBorders>
              <w:left w:val="single" w:color="000000" w:sz="4" w:space="0"/>
            </w:tcBorders>
            <w:vAlign w:val="top"/>
          </w:tcPr>
          <w:p w14:paraId="00A26C32">
            <w:pPr>
              <w:pStyle w:val="6"/>
              <w:spacing w:before="79" w:line="176" w:lineRule="auto"/>
              <w:ind w:left="469"/>
            </w:pPr>
            <w:r>
              <w:rPr>
                <w:spacing w:val="6"/>
              </w:rPr>
              <w:t>元</w:t>
            </w:r>
          </w:p>
        </w:tc>
        <w:tc>
          <w:tcPr>
            <w:tcW w:w="2268" w:type="dxa"/>
            <w:vAlign w:val="top"/>
          </w:tcPr>
          <w:p w14:paraId="0C3B264B">
            <w:pPr>
              <w:pStyle w:val="6"/>
              <w:spacing w:before="99" w:line="166" w:lineRule="auto"/>
              <w:ind w:left="1355"/>
            </w:pPr>
            <w:r>
              <w:rPr>
                <w:spacing w:val="-11"/>
              </w:rPr>
              <w:t>16879.33</w:t>
            </w:r>
          </w:p>
        </w:tc>
        <w:tc>
          <w:tcPr>
            <w:tcW w:w="2271" w:type="dxa"/>
            <w:vAlign w:val="top"/>
          </w:tcPr>
          <w:p w14:paraId="0DC06DAF">
            <w:pPr>
              <w:pStyle w:val="6"/>
              <w:spacing w:before="99" w:line="165" w:lineRule="auto"/>
              <w:ind w:left="1363"/>
            </w:pPr>
            <w:r>
              <w:rPr>
                <w:spacing w:val="-11"/>
              </w:rPr>
              <w:t>10644.33</w:t>
            </w:r>
          </w:p>
        </w:tc>
      </w:tr>
      <w:tr w14:paraId="73FC29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4E88DAA6">
            <w:pPr>
              <w:pStyle w:val="6"/>
              <w:spacing w:before="70" w:line="194" w:lineRule="auto"/>
              <w:ind w:left="112"/>
            </w:pPr>
            <w:r>
              <w:rPr>
                <w:spacing w:val="-8"/>
              </w:rPr>
              <w:t>（一）食品烟酒</w:t>
            </w:r>
          </w:p>
        </w:tc>
        <w:tc>
          <w:tcPr>
            <w:tcW w:w="1133" w:type="dxa"/>
            <w:tcBorders>
              <w:left w:val="single" w:color="000000" w:sz="4" w:space="0"/>
            </w:tcBorders>
            <w:vAlign w:val="top"/>
          </w:tcPr>
          <w:p w14:paraId="28344FF8">
            <w:pPr>
              <w:pStyle w:val="6"/>
              <w:spacing w:before="80" w:line="176" w:lineRule="auto"/>
              <w:ind w:left="469"/>
            </w:pPr>
            <w:r>
              <w:rPr>
                <w:spacing w:val="6"/>
              </w:rPr>
              <w:t>元</w:t>
            </w:r>
          </w:p>
        </w:tc>
        <w:tc>
          <w:tcPr>
            <w:tcW w:w="2268" w:type="dxa"/>
            <w:vAlign w:val="top"/>
          </w:tcPr>
          <w:p w14:paraId="5AAECA18">
            <w:pPr>
              <w:pStyle w:val="6"/>
              <w:spacing w:before="100" w:line="165" w:lineRule="auto"/>
              <w:ind w:left="1432"/>
            </w:pPr>
            <w:r>
              <w:rPr>
                <w:spacing w:val="-9"/>
              </w:rPr>
              <w:t>5610.67</w:t>
            </w:r>
          </w:p>
        </w:tc>
        <w:tc>
          <w:tcPr>
            <w:tcW w:w="2271" w:type="dxa"/>
            <w:vAlign w:val="top"/>
          </w:tcPr>
          <w:p w14:paraId="4A42F8D2">
            <w:pPr>
              <w:pStyle w:val="6"/>
              <w:spacing w:before="99" w:line="167" w:lineRule="auto"/>
              <w:ind w:left="1434"/>
            </w:pPr>
            <w:r>
              <w:rPr>
                <w:spacing w:val="-8"/>
              </w:rPr>
              <w:t>2931.85</w:t>
            </w:r>
          </w:p>
        </w:tc>
      </w:tr>
      <w:tr w14:paraId="4E4B52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1BF23D56">
            <w:pPr>
              <w:pStyle w:val="6"/>
              <w:spacing w:before="75" w:line="185" w:lineRule="auto"/>
              <w:ind w:left="380"/>
            </w:pPr>
            <w:r>
              <w:rPr>
                <w:spacing w:val="-3"/>
              </w:rPr>
              <w:t>1.食品</w:t>
            </w:r>
          </w:p>
        </w:tc>
        <w:tc>
          <w:tcPr>
            <w:tcW w:w="1133" w:type="dxa"/>
            <w:tcBorders>
              <w:left w:val="single" w:color="000000" w:sz="4" w:space="0"/>
            </w:tcBorders>
            <w:vAlign w:val="top"/>
          </w:tcPr>
          <w:p w14:paraId="4A834ECB">
            <w:pPr>
              <w:pStyle w:val="6"/>
              <w:spacing w:before="81" w:line="176" w:lineRule="auto"/>
              <w:ind w:left="469"/>
            </w:pPr>
            <w:r>
              <w:rPr>
                <w:spacing w:val="6"/>
              </w:rPr>
              <w:t>元</w:t>
            </w:r>
          </w:p>
        </w:tc>
        <w:tc>
          <w:tcPr>
            <w:tcW w:w="2268" w:type="dxa"/>
            <w:vAlign w:val="top"/>
          </w:tcPr>
          <w:p w14:paraId="6EAE2A0B">
            <w:pPr>
              <w:pStyle w:val="6"/>
              <w:spacing w:before="100" w:line="167" w:lineRule="auto"/>
              <w:ind w:left="1435"/>
            </w:pPr>
            <w:r>
              <w:rPr>
                <w:spacing w:val="-9"/>
              </w:rPr>
              <w:t>3990.59</w:t>
            </w:r>
          </w:p>
        </w:tc>
        <w:tc>
          <w:tcPr>
            <w:tcW w:w="2271" w:type="dxa"/>
            <w:vAlign w:val="top"/>
          </w:tcPr>
          <w:p w14:paraId="60BF572C">
            <w:pPr>
              <w:pStyle w:val="6"/>
              <w:spacing w:before="102" w:line="164" w:lineRule="auto"/>
              <w:ind w:left="1449"/>
            </w:pPr>
            <w:r>
              <w:rPr>
                <w:spacing w:val="-10"/>
              </w:rPr>
              <w:t>1882.10</w:t>
            </w:r>
          </w:p>
        </w:tc>
      </w:tr>
      <w:tr w14:paraId="72001E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7F28108A">
            <w:pPr>
              <w:pStyle w:val="6"/>
              <w:spacing w:before="70" w:line="192" w:lineRule="auto"/>
              <w:ind w:left="467"/>
            </w:pPr>
            <w:r>
              <w:rPr>
                <w:spacing w:val="-19"/>
                <w:w w:val="97"/>
              </w:rPr>
              <w:t>（</w:t>
            </w:r>
            <w:r>
              <w:rPr>
                <w:spacing w:val="-18"/>
              </w:rPr>
              <w:t xml:space="preserve"> </w:t>
            </w:r>
            <w:r>
              <w:rPr>
                <w:spacing w:val="-19"/>
                <w:w w:val="97"/>
              </w:rPr>
              <w:t>1）谷物</w:t>
            </w:r>
          </w:p>
        </w:tc>
        <w:tc>
          <w:tcPr>
            <w:tcW w:w="1133" w:type="dxa"/>
            <w:tcBorders>
              <w:left w:val="single" w:color="000000" w:sz="4" w:space="0"/>
            </w:tcBorders>
            <w:vAlign w:val="top"/>
          </w:tcPr>
          <w:p w14:paraId="57DC80BE">
            <w:pPr>
              <w:pStyle w:val="6"/>
              <w:spacing w:before="81" w:line="176" w:lineRule="auto"/>
              <w:ind w:left="469"/>
            </w:pPr>
            <w:r>
              <w:rPr>
                <w:spacing w:val="6"/>
              </w:rPr>
              <w:t>元</w:t>
            </w:r>
          </w:p>
        </w:tc>
        <w:tc>
          <w:tcPr>
            <w:tcW w:w="2268" w:type="dxa"/>
            <w:vAlign w:val="top"/>
          </w:tcPr>
          <w:p w14:paraId="096D906F">
            <w:pPr>
              <w:pStyle w:val="6"/>
              <w:spacing w:before="102" w:line="165" w:lineRule="auto"/>
              <w:ind w:left="1516"/>
            </w:pPr>
            <w:r>
              <w:rPr>
                <w:spacing w:val="-7"/>
              </w:rPr>
              <w:t>470.98</w:t>
            </w:r>
          </w:p>
        </w:tc>
        <w:tc>
          <w:tcPr>
            <w:tcW w:w="2271" w:type="dxa"/>
            <w:vAlign w:val="top"/>
          </w:tcPr>
          <w:p w14:paraId="4E018C2B">
            <w:pPr>
              <w:pStyle w:val="6"/>
              <w:spacing w:before="100" w:line="165" w:lineRule="auto"/>
              <w:ind w:left="1523"/>
            </w:pPr>
            <w:r>
              <w:rPr>
                <w:spacing w:val="-7"/>
              </w:rPr>
              <w:t>456.86</w:t>
            </w:r>
          </w:p>
        </w:tc>
      </w:tr>
      <w:tr w14:paraId="25859D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2E238CBE">
            <w:pPr>
              <w:pStyle w:val="6"/>
              <w:spacing w:before="74" w:line="180" w:lineRule="auto"/>
              <w:ind w:left="719"/>
            </w:pPr>
            <w:r>
              <w:rPr>
                <w:spacing w:val="8"/>
              </w:rPr>
              <w:t>①小麦</w:t>
            </w:r>
          </w:p>
        </w:tc>
        <w:tc>
          <w:tcPr>
            <w:tcW w:w="1133" w:type="dxa"/>
            <w:tcBorders>
              <w:left w:val="single" w:color="000000" w:sz="4" w:space="0"/>
            </w:tcBorders>
            <w:vAlign w:val="top"/>
          </w:tcPr>
          <w:p w14:paraId="084ED042">
            <w:pPr>
              <w:pStyle w:val="6"/>
              <w:spacing w:before="80" w:line="182" w:lineRule="auto"/>
              <w:ind w:left="383"/>
            </w:pPr>
            <w:r>
              <w:rPr>
                <w:spacing w:val="7"/>
              </w:rPr>
              <w:t>公斤</w:t>
            </w:r>
          </w:p>
        </w:tc>
        <w:tc>
          <w:tcPr>
            <w:tcW w:w="2268" w:type="dxa"/>
            <w:vAlign w:val="top"/>
          </w:tcPr>
          <w:p w14:paraId="3920AE78">
            <w:pPr>
              <w:rPr>
                <w:rFonts w:ascii="Arial"/>
                <w:sz w:val="21"/>
              </w:rPr>
            </w:pPr>
          </w:p>
        </w:tc>
        <w:tc>
          <w:tcPr>
            <w:tcW w:w="2271" w:type="dxa"/>
            <w:vAlign w:val="top"/>
          </w:tcPr>
          <w:p w14:paraId="7C5F8DF4">
            <w:pPr>
              <w:rPr>
                <w:rFonts w:ascii="Arial"/>
                <w:sz w:val="21"/>
              </w:rPr>
            </w:pPr>
          </w:p>
        </w:tc>
      </w:tr>
      <w:tr w14:paraId="520A0E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06442105">
            <w:pPr>
              <w:pStyle w:val="6"/>
              <w:spacing w:before="77" w:line="182" w:lineRule="auto"/>
              <w:ind w:left="897"/>
            </w:pPr>
            <w:r>
              <w:rPr>
                <w:spacing w:val="8"/>
              </w:rPr>
              <w:t>金额</w:t>
            </w:r>
          </w:p>
        </w:tc>
        <w:tc>
          <w:tcPr>
            <w:tcW w:w="1133" w:type="dxa"/>
            <w:tcBorders>
              <w:left w:val="single" w:color="000000" w:sz="4" w:space="0"/>
            </w:tcBorders>
            <w:vAlign w:val="top"/>
          </w:tcPr>
          <w:p w14:paraId="1ED79FAD">
            <w:pPr>
              <w:pStyle w:val="6"/>
              <w:spacing w:before="76" w:line="176" w:lineRule="auto"/>
              <w:ind w:left="469"/>
            </w:pPr>
            <w:r>
              <w:rPr>
                <w:spacing w:val="6"/>
              </w:rPr>
              <w:t>元</w:t>
            </w:r>
          </w:p>
        </w:tc>
        <w:tc>
          <w:tcPr>
            <w:tcW w:w="2268" w:type="dxa"/>
            <w:vAlign w:val="top"/>
          </w:tcPr>
          <w:p w14:paraId="3113576E">
            <w:pPr>
              <w:rPr>
                <w:rFonts w:ascii="Arial"/>
                <w:sz w:val="21"/>
              </w:rPr>
            </w:pPr>
          </w:p>
        </w:tc>
        <w:tc>
          <w:tcPr>
            <w:tcW w:w="2271" w:type="dxa"/>
            <w:vAlign w:val="top"/>
          </w:tcPr>
          <w:p w14:paraId="6ECEA09F">
            <w:pPr>
              <w:rPr>
                <w:rFonts w:ascii="Arial"/>
                <w:sz w:val="21"/>
              </w:rPr>
            </w:pPr>
          </w:p>
        </w:tc>
      </w:tr>
      <w:tr w14:paraId="30FB83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2957E9D4">
            <w:pPr>
              <w:pStyle w:val="6"/>
              <w:spacing w:before="73" w:line="179" w:lineRule="auto"/>
              <w:ind w:left="719"/>
            </w:pPr>
            <w:r>
              <w:rPr>
                <w:spacing w:val="8"/>
              </w:rPr>
              <w:t>②面粉</w:t>
            </w:r>
          </w:p>
        </w:tc>
        <w:tc>
          <w:tcPr>
            <w:tcW w:w="1133" w:type="dxa"/>
            <w:tcBorders>
              <w:left w:val="single" w:color="000000" w:sz="4" w:space="0"/>
            </w:tcBorders>
            <w:vAlign w:val="top"/>
          </w:tcPr>
          <w:p w14:paraId="19C779B7">
            <w:pPr>
              <w:pStyle w:val="6"/>
              <w:spacing w:before="79" w:line="182" w:lineRule="auto"/>
              <w:ind w:left="383"/>
            </w:pPr>
            <w:r>
              <w:rPr>
                <w:spacing w:val="7"/>
              </w:rPr>
              <w:t>公斤</w:t>
            </w:r>
          </w:p>
        </w:tc>
        <w:tc>
          <w:tcPr>
            <w:tcW w:w="2268" w:type="dxa"/>
            <w:vAlign w:val="top"/>
          </w:tcPr>
          <w:p w14:paraId="684E49F6">
            <w:pPr>
              <w:pStyle w:val="6"/>
              <w:spacing w:before="103" w:line="165" w:lineRule="auto"/>
              <w:ind w:left="1610"/>
            </w:pPr>
            <w:r>
              <w:rPr>
                <w:spacing w:val="-8"/>
              </w:rPr>
              <w:t>29.77</w:t>
            </w:r>
          </w:p>
        </w:tc>
        <w:tc>
          <w:tcPr>
            <w:tcW w:w="2271" w:type="dxa"/>
            <w:vAlign w:val="top"/>
          </w:tcPr>
          <w:p w14:paraId="063513DF">
            <w:pPr>
              <w:pStyle w:val="6"/>
              <w:spacing w:before="103" w:line="165" w:lineRule="auto"/>
              <w:ind w:left="1609"/>
            </w:pPr>
            <w:r>
              <w:rPr>
                <w:spacing w:val="-6"/>
              </w:rPr>
              <w:t>41.29</w:t>
            </w:r>
          </w:p>
        </w:tc>
      </w:tr>
      <w:tr w14:paraId="2D7845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72558E9F">
            <w:pPr>
              <w:pStyle w:val="6"/>
              <w:spacing w:before="79" w:line="182" w:lineRule="auto"/>
              <w:ind w:left="897"/>
            </w:pPr>
            <w:r>
              <w:rPr>
                <w:spacing w:val="8"/>
              </w:rPr>
              <w:t>金额</w:t>
            </w:r>
          </w:p>
        </w:tc>
        <w:tc>
          <w:tcPr>
            <w:tcW w:w="1133" w:type="dxa"/>
            <w:tcBorders>
              <w:left w:val="single" w:color="000000" w:sz="4" w:space="0"/>
            </w:tcBorders>
            <w:vAlign w:val="top"/>
          </w:tcPr>
          <w:p w14:paraId="2175BEDB">
            <w:pPr>
              <w:pStyle w:val="6"/>
              <w:spacing w:before="83" w:line="176" w:lineRule="auto"/>
              <w:ind w:left="469"/>
            </w:pPr>
            <w:r>
              <w:rPr>
                <w:spacing w:val="6"/>
              </w:rPr>
              <w:t>元</w:t>
            </w:r>
          </w:p>
        </w:tc>
        <w:tc>
          <w:tcPr>
            <w:tcW w:w="2268" w:type="dxa"/>
            <w:vAlign w:val="top"/>
          </w:tcPr>
          <w:p w14:paraId="28211E5A">
            <w:pPr>
              <w:pStyle w:val="6"/>
              <w:spacing w:before="104" w:line="164" w:lineRule="auto"/>
              <w:ind w:left="1533"/>
            </w:pPr>
            <w:r>
              <w:rPr>
                <w:spacing w:val="-10"/>
              </w:rPr>
              <w:t>118.87</w:t>
            </w:r>
          </w:p>
        </w:tc>
        <w:tc>
          <w:tcPr>
            <w:tcW w:w="2271" w:type="dxa"/>
            <w:vAlign w:val="top"/>
          </w:tcPr>
          <w:p w14:paraId="76AAB6DA">
            <w:pPr>
              <w:pStyle w:val="6"/>
              <w:spacing w:before="103" w:line="165" w:lineRule="auto"/>
              <w:ind w:left="1540"/>
            </w:pPr>
            <w:r>
              <w:rPr>
                <w:spacing w:val="-10"/>
              </w:rPr>
              <w:t>169.78</w:t>
            </w:r>
          </w:p>
        </w:tc>
      </w:tr>
      <w:tr w14:paraId="175E26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40456B6E">
            <w:pPr>
              <w:pStyle w:val="6"/>
              <w:spacing w:before="76" w:line="179" w:lineRule="auto"/>
              <w:ind w:left="719"/>
            </w:pPr>
            <w:r>
              <w:rPr>
                <w:spacing w:val="8"/>
              </w:rPr>
              <w:t>③稻谷</w:t>
            </w:r>
          </w:p>
        </w:tc>
        <w:tc>
          <w:tcPr>
            <w:tcW w:w="1133" w:type="dxa"/>
            <w:tcBorders>
              <w:left w:val="single" w:color="000000" w:sz="4" w:space="0"/>
            </w:tcBorders>
            <w:vAlign w:val="top"/>
          </w:tcPr>
          <w:p w14:paraId="26B4A9AA">
            <w:pPr>
              <w:pStyle w:val="6"/>
              <w:spacing w:before="82" w:line="182" w:lineRule="auto"/>
              <w:ind w:left="383"/>
            </w:pPr>
            <w:r>
              <w:rPr>
                <w:spacing w:val="7"/>
              </w:rPr>
              <w:t>公斤</w:t>
            </w:r>
          </w:p>
        </w:tc>
        <w:tc>
          <w:tcPr>
            <w:tcW w:w="2268" w:type="dxa"/>
            <w:vAlign w:val="top"/>
          </w:tcPr>
          <w:p w14:paraId="53D7313F">
            <w:pPr>
              <w:rPr>
                <w:rFonts w:ascii="Arial"/>
                <w:sz w:val="21"/>
              </w:rPr>
            </w:pPr>
          </w:p>
        </w:tc>
        <w:tc>
          <w:tcPr>
            <w:tcW w:w="2271" w:type="dxa"/>
            <w:vAlign w:val="top"/>
          </w:tcPr>
          <w:p w14:paraId="0EF3DA45">
            <w:pPr>
              <w:rPr>
                <w:rFonts w:ascii="Arial"/>
                <w:sz w:val="21"/>
              </w:rPr>
            </w:pPr>
          </w:p>
        </w:tc>
      </w:tr>
      <w:tr w14:paraId="030857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522C816A">
            <w:pPr>
              <w:pStyle w:val="6"/>
              <w:spacing w:before="80" w:line="182" w:lineRule="auto"/>
              <w:ind w:left="897"/>
            </w:pPr>
            <w:r>
              <w:rPr>
                <w:spacing w:val="8"/>
              </w:rPr>
              <w:t>金额</w:t>
            </w:r>
          </w:p>
        </w:tc>
        <w:tc>
          <w:tcPr>
            <w:tcW w:w="1133" w:type="dxa"/>
            <w:tcBorders>
              <w:left w:val="single" w:color="000000" w:sz="4" w:space="0"/>
            </w:tcBorders>
            <w:vAlign w:val="top"/>
          </w:tcPr>
          <w:p w14:paraId="11FB49B6">
            <w:pPr>
              <w:pStyle w:val="6"/>
              <w:spacing w:before="85" w:line="176" w:lineRule="auto"/>
              <w:ind w:left="469"/>
            </w:pPr>
            <w:r>
              <w:rPr>
                <w:spacing w:val="6"/>
              </w:rPr>
              <w:t>元</w:t>
            </w:r>
          </w:p>
        </w:tc>
        <w:tc>
          <w:tcPr>
            <w:tcW w:w="2268" w:type="dxa"/>
            <w:vAlign w:val="top"/>
          </w:tcPr>
          <w:p w14:paraId="5A03759C">
            <w:pPr>
              <w:rPr>
                <w:rFonts w:ascii="Arial"/>
                <w:sz w:val="21"/>
              </w:rPr>
            </w:pPr>
          </w:p>
        </w:tc>
        <w:tc>
          <w:tcPr>
            <w:tcW w:w="2271" w:type="dxa"/>
            <w:vAlign w:val="top"/>
          </w:tcPr>
          <w:p w14:paraId="58EAE7A9">
            <w:pPr>
              <w:rPr>
                <w:rFonts w:ascii="Arial"/>
                <w:sz w:val="21"/>
              </w:rPr>
            </w:pPr>
          </w:p>
        </w:tc>
      </w:tr>
      <w:tr w14:paraId="786BE0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1C72C164">
            <w:pPr>
              <w:pStyle w:val="6"/>
              <w:spacing w:before="77" w:line="180" w:lineRule="auto"/>
              <w:ind w:left="719"/>
            </w:pPr>
            <w:r>
              <w:rPr>
                <w:spacing w:val="8"/>
              </w:rPr>
              <w:t>④大米</w:t>
            </w:r>
          </w:p>
        </w:tc>
        <w:tc>
          <w:tcPr>
            <w:tcW w:w="1133" w:type="dxa"/>
            <w:tcBorders>
              <w:left w:val="single" w:color="000000" w:sz="4" w:space="0"/>
            </w:tcBorders>
            <w:vAlign w:val="top"/>
          </w:tcPr>
          <w:p w14:paraId="595E519C">
            <w:pPr>
              <w:pStyle w:val="6"/>
              <w:spacing w:before="83" w:line="182" w:lineRule="auto"/>
              <w:ind w:left="383"/>
            </w:pPr>
            <w:r>
              <w:rPr>
                <w:spacing w:val="7"/>
              </w:rPr>
              <w:t>公斤</w:t>
            </w:r>
          </w:p>
        </w:tc>
        <w:tc>
          <w:tcPr>
            <w:tcW w:w="2268" w:type="dxa"/>
            <w:vAlign w:val="top"/>
          </w:tcPr>
          <w:p w14:paraId="2A9EA194">
            <w:pPr>
              <w:pStyle w:val="6"/>
              <w:spacing w:before="106" w:line="165" w:lineRule="auto"/>
              <w:ind w:left="1610"/>
            </w:pPr>
            <w:r>
              <w:rPr>
                <w:spacing w:val="-8"/>
              </w:rPr>
              <w:t>25.42</w:t>
            </w:r>
          </w:p>
        </w:tc>
        <w:tc>
          <w:tcPr>
            <w:tcW w:w="2271" w:type="dxa"/>
            <w:vAlign w:val="top"/>
          </w:tcPr>
          <w:p w14:paraId="58D15DEB">
            <w:pPr>
              <w:pStyle w:val="6"/>
              <w:spacing w:before="106" w:line="165" w:lineRule="auto"/>
              <w:ind w:left="1612"/>
            </w:pPr>
            <w:r>
              <w:rPr>
                <w:spacing w:val="-7"/>
              </w:rPr>
              <w:t>26.38</w:t>
            </w:r>
          </w:p>
        </w:tc>
      </w:tr>
      <w:tr w14:paraId="2563DF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2F8249C6">
            <w:pPr>
              <w:pStyle w:val="6"/>
              <w:spacing w:before="77" w:line="182" w:lineRule="auto"/>
              <w:ind w:left="897"/>
            </w:pPr>
            <w:r>
              <w:rPr>
                <w:spacing w:val="8"/>
              </w:rPr>
              <w:t>金额</w:t>
            </w:r>
          </w:p>
        </w:tc>
        <w:tc>
          <w:tcPr>
            <w:tcW w:w="1133" w:type="dxa"/>
            <w:tcBorders>
              <w:left w:val="single" w:color="000000" w:sz="4" w:space="0"/>
            </w:tcBorders>
            <w:vAlign w:val="top"/>
          </w:tcPr>
          <w:p w14:paraId="48F162B6">
            <w:pPr>
              <w:pStyle w:val="6"/>
              <w:spacing w:before="81" w:line="176" w:lineRule="auto"/>
              <w:ind w:left="469"/>
            </w:pPr>
            <w:r>
              <w:rPr>
                <w:spacing w:val="6"/>
              </w:rPr>
              <w:t>元</w:t>
            </w:r>
          </w:p>
        </w:tc>
        <w:tc>
          <w:tcPr>
            <w:tcW w:w="2268" w:type="dxa"/>
            <w:vAlign w:val="top"/>
          </w:tcPr>
          <w:p w14:paraId="4A544370">
            <w:pPr>
              <w:pStyle w:val="6"/>
              <w:spacing w:before="101" w:line="164" w:lineRule="auto"/>
              <w:ind w:left="1533"/>
            </w:pPr>
            <w:r>
              <w:rPr>
                <w:spacing w:val="-10"/>
              </w:rPr>
              <w:t>135.49</w:t>
            </w:r>
          </w:p>
        </w:tc>
        <w:tc>
          <w:tcPr>
            <w:tcW w:w="2271" w:type="dxa"/>
            <w:vAlign w:val="top"/>
          </w:tcPr>
          <w:p w14:paraId="47D78416">
            <w:pPr>
              <w:pStyle w:val="6"/>
              <w:spacing w:before="102" w:line="163" w:lineRule="auto"/>
              <w:ind w:left="1540"/>
            </w:pPr>
            <w:r>
              <w:rPr>
                <w:spacing w:val="-10"/>
              </w:rPr>
              <w:t>141.10</w:t>
            </w:r>
          </w:p>
        </w:tc>
      </w:tr>
      <w:tr w14:paraId="0632E0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2E9324A1">
            <w:pPr>
              <w:pStyle w:val="6"/>
              <w:spacing w:before="78" w:line="179" w:lineRule="auto"/>
              <w:ind w:left="719"/>
            </w:pPr>
            <w:r>
              <w:rPr>
                <w:spacing w:val="8"/>
              </w:rPr>
              <w:t>⑤玉米</w:t>
            </w:r>
          </w:p>
        </w:tc>
        <w:tc>
          <w:tcPr>
            <w:tcW w:w="1133" w:type="dxa"/>
            <w:tcBorders>
              <w:left w:val="single" w:color="000000" w:sz="4" w:space="0"/>
            </w:tcBorders>
            <w:vAlign w:val="top"/>
          </w:tcPr>
          <w:p w14:paraId="7F4490D6">
            <w:pPr>
              <w:pStyle w:val="6"/>
              <w:spacing w:before="84" w:line="182" w:lineRule="auto"/>
              <w:ind w:left="383"/>
            </w:pPr>
            <w:r>
              <w:rPr>
                <w:spacing w:val="7"/>
              </w:rPr>
              <w:t>公斤</w:t>
            </w:r>
          </w:p>
        </w:tc>
        <w:tc>
          <w:tcPr>
            <w:tcW w:w="2268" w:type="dxa"/>
            <w:vAlign w:val="top"/>
          </w:tcPr>
          <w:p w14:paraId="5A87385C">
            <w:pPr>
              <w:pStyle w:val="6"/>
              <w:spacing w:before="107" w:line="165" w:lineRule="auto"/>
              <w:ind w:left="1695"/>
            </w:pPr>
            <w:r>
              <w:rPr>
                <w:spacing w:val="-6"/>
              </w:rPr>
              <w:t>0.58</w:t>
            </w:r>
          </w:p>
        </w:tc>
        <w:tc>
          <w:tcPr>
            <w:tcW w:w="2271" w:type="dxa"/>
            <w:vAlign w:val="top"/>
          </w:tcPr>
          <w:p w14:paraId="33F8CF56">
            <w:pPr>
              <w:pStyle w:val="6"/>
              <w:spacing w:before="108" w:line="164" w:lineRule="auto"/>
              <w:ind w:left="1703"/>
            </w:pPr>
            <w:r>
              <w:rPr>
                <w:spacing w:val="-6"/>
              </w:rPr>
              <w:t>0.47</w:t>
            </w:r>
          </w:p>
        </w:tc>
      </w:tr>
      <w:tr w14:paraId="651674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3CC57927">
            <w:pPr>
              <w:pStyle w:val="6"/>
              <w:spacing w:before="82" w:line="182" w:lineRule="auto"/>
              <w:ind w:left="897"/>
            </w:pPr>
            <w:r>
              <w:rPr>
                <w:spacing w:val="8"/>
              </w:rPr>
              <w:t>金额</w:t>
            </w:r>
          </w:p>
        </w:tc>
        <w:tc>
          <w:tcPr>
            <w:tcW w:w="1133" w:type="dxa"/>
            <w:tcBorders>
              <w:left w:val="single" w:color="000000" w:sz="4" w:space="0"/>
            </w:tcBorders>
            <w:vAlign w:val="top"/>
          </w:tcPr>
          <w:p w14:paraId="33652147">
            <w:pPr>
              <w:pStyle w:val="6"/>
              <w:spacing w:before="86" w:line="176" w:lineRule="auto"/>
              <w:ind w:left="469"/>
            </w:pPr>
            <w:r>
              <w:rPr>
                <w:spacing w:val="6"/>
              </w:rPr>
              <w:t>元</w:t>
            </w:r>
          </w:p>
        </w:tc>
        <w:tc>
          <w:tcPr>
            <w:tcW w:w="2268" w:type="dxa"/>
            <w:vAlign w:val="top"/>
          </w:tcPr>
          <w:p w14:paraId="479FFDBD">
            <w:pPr>
              <w:pStyle w:val="6"/>
              <w:spacing w:before="108" w:line="162" w:lineRule="auto"/>
              <w:ind w:left="1693"/>
            </w:pPr>
            <w:r>
              <w:rPr>
                <w:spacing w:val="-5"/>
              </w:rPr>
              <w:t>4.72</w:t>
            </w:r>
          </w:p>
        </w:tc>
        <w:tc>
          <w:tcPr>
            <w:tcW w:w="2271" w:type="dxa"/>
            <w:vAlign w:val="top"/>
          </w:tcPr>
          <w:p w14:paraId="52B9D6F9">
            <w:pPr>
              <w:pStyle w:val="6"/>
              <w:spacing w:before="108" w:line="162" w:lineRule="auto"/>
              <w:ind w:left="1718"/>
            </w:pPr>
            <w:r>
              <w:rPr>
                <w:spacing w:val="-10"/>
              </w:rPr>
              <w:t>1.32</w:t>
            </w:r>
          </w:p>
        </w:tc>
      </w:tr>
      <w:tr w14:paraId="314680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77980252">
            <w:pPr>
              <w:pStyle w:val="6"/>
              <w:spacing w:before="78" w:line="179" w:lineRule="auto"/>
              <w:ind w:left="719"/>
            </w:pPr>
            <w:r>
              <w:rPr>
                <w:spacing w:val="8"/>
              </w:rPr>
              <w:t>⑥小米</w:t>
            </w:r>
          </w:p>
        </w:tc>
        <w:tc>
          <w:tcPr>
            <w:tcW w:w="1133" w:type="dxa"/>
            <w:tcBorders>
              <w:left w:val="single" w:color="000000" w:sz="4" w:space="0"/>
            </w:tcBorders>
            <w:vAlign w:val="top"/>
          </w:tcPr>
          <w:p w14:paraId="214F5D3A">
            <w:pPr>
              <w:pStyle w:val="6"/>
              <w:spacing w:before="84" w:line="182" w:lineRule="auto"/>
              <w:ind w:left="383"/>
            </w:pPr>
            <w:r>
              <w:rPr>
                <w:spacing w:val="7"/>
              </w:rPr>
              <w:t>公斤</w:t>
            </w:r>
          </w:p>
        </w:tc>
        <w:tc>
          <w:tcPr>
            <w:tcW w:w="2268" w:type="dxa"/>
            <w:vAlign w:val="top"/>
          </w:tcPr>
          <w:p w14:paraId="60A78FF3">
            <w:pPr>
              <w:pStyle w:val="6"/>
              <w:spacing w:before="109" w:line="163" w:lineRule="auto"/>
              <w:ind w:left="1711"/>
            </w:pPr>
            <w:r>
              <w:rPr>
                <w:spacing w:val="-10"/>
              </w:rPr>
              <w:t>1.41</w:t>
            </w:r>
          </w:p>
        </w:tc>
        <w:tc>
          <w:tcPr>
            <w:tcW w:w="2271" w:type="dxa"/>
            <w:vAlign w:val="top"/>
          </w:tcPr>
          <w:p w14:paraId="2B2359BE">
            <w:pPr>
              <w:pStyle w:val="6"/>
              <w:spacing w:before="109" w:line="163" w:lineRule="auto"/>
              <w:ind w:left="1718"/>
            </w:pPr>
            <w:r>
              <w:rPr>
                <w:spacing w:val="-10"/>
              </w:rPr>
              <w:t>1.84</w:t>
            </w:r>
          </w:p>
        </w:tc>
      </w:tr>
      <w:tr w14:paraId="4AF7A9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6CA386B1">
            <w:pPr>
              <w:pStyle w:val="6"/>
              <w:spacing w:before="82" w:line="182" w:lineRule="auto"/>
              <w:ind w:left="897"/>
            </w:pPr>
            <w:r>
              <w:rPr>
                <w:spacing w:val="8"/>
              </w:rPr>
              <w:t>金额</w:t>
            </w:r>
          </w:p>
        </w:tc>
        <w:tc>
          <w:tcPr>
            <w:tcW w:w="1133" w:type="dxa"/>
            <w:tcBorders>
              <w:left w:val="single" w:color="000000" w:sz="4" w:space="0"/>
            </w:tcBorders>
            <w:vAlign w:val="top"/>
          </w:tcPr>
          <w:p w14:paraId="15611E54">
            <w:pPr>
              <w:pStyle w:val="6"/>
              <w:spacing w:before="87" w:line="176" w:lineRule="auto"/>
              <w:ind w:left="469"/>
            </w:pPr>
            <w:r>
              <w:rPr>
                <w:spacing w:val="6"/>
              </w:rPr>
              <w:t>元</w:t>
            </w:r>
          </w:p>
        </w:tc>
        <w:tc>
          <w:tcPr>
            <w:tcW w:w="2268" w:type="dxa"/>
            <w:vAlign w:val="top"/>
          </w:tcPr>
          <w:p w14:paraId="55B8ECA3">
            <w:pPr>
              <w:pStyle w:val="6"/>
              <w:spacing w:before="108" w:line="162" w:lineRule="auto"/>
              <w:ind w:left="1624"/>
            </w:pPr>
            <w:r>
              <w:rPr>
                <w:spacing w:val="-11"/>
              </w:rPr>
              <w:t>11.42</w:t>
            </w:r>
          </w:p>
        </w:tc>
        <w:tc>
          <w:tcPr>
            <w:tcW w:w="2271" w:type="dxa"/>
            <w:vAlign w:val="top"/>
          </w:tcPr>
          <w:p w14:paraId="654080B0">
            <w:pPr>
              <w:pStyle w:val="6"/>
              <w:spacing w:before="105" w:line="164" w:lineRule="auto"/>
              <w:ind w:left="1627"/>
            </w:pPr>
            <w:r>
              <w:rPr>
                <w:spacing w:val="-10"/>
              </w:rPr>
              <w:t>14.65</w:t>
            </w:r>
          </w:p>
        </w:tc>
      </w:tr>
      <w:tr w14:paraId="5AA179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79CE854A">
            <w:pPr>
              <w:pStyle w:val="6"/>
              <w:spacing w:before="79" w:line="181" w:lineRule="auto"/>
              <w:ind w:left="719"/>
            </w:pPr>
            <w:r>
              <w:rPr>
                <w:spacing w:val="8"/>
              </w:rPr>
              <w:t>⑦其他谷物</w:t>
            </w:r>
          </w:p>
        </w:tc>
        <w:tc>
          <w:tcPr>
            <w:tcW w:w="1133" w:type="dxa"/>
            <w:tcBorders>
              <w:left w:val="single" w:color="000000" w:sz="4" w:space="0"/>
            </w:tcBorders>
            <w:vAlign w:val="top"/>
          </w:tcPr>
          <w:p w14:paraId="1D265AA9">
            <w:pPr>
              <w:pStyle w:val="6"/>
              <w:spacing w:before="85" w:line="182" w:lineRule="auto"/>
              <w:ind w:left="383"/>
            </w:pPr>
            <w:r>
              <w:rPr>
                <w:spacing w:val="7"/>
              </w:rPr>
              <w:t>公斤</w:t>
            </w:r>
          </w:p>
        </w:tc>
        <w:tc>
          <w:tcPr>
            <w:tcW w:w="2268" w:type="dxa"/>
            <w:vAlign w:val="top"/>
          </w:tcPr>
          <w:p w14:paraId="2B93ADBD">
            <w:pPr>
              <w:pStyle w:val="6"/>
              <w:spacing w:before="110" w:line="162" w:lineRule="auto"/>
              <w:ind w:left="1695"/>
            </w:pPr>
            <w:r>
              <w:rPr>
                <w:spacing w:val="-6"/>
              </w:rPr>
              <w:t>0.49</w:t>
            </w:r>
          </w:p>
        </w:tc>
        <w:tc>
          <w:tcPr>
            <w:tcW w:w="2271" w:type="dxa"/>
            <w:vAlign w:val="top"/>
          </w:tcPr>
          <w:p w14:paraId="17F38486">
            <w:pPr>
              <w:pStyle w:val="6"/>
              <w:spacing w:before="108" w:line="163" w:lineRule="auto"/>
              <w:ind w:left="1703"/>
            </w:pPr>
            <w:r>
              <w:rPr>
                <w:spacing w:val="-6"/>
              </w:rPr>
              <w:t>0.63</w:t>
            </w:r>
          </w:p>
        </w:tc>
      </w:tr>
      <w:tr w14:paraId="071959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2AD209F9">
            <w:pPr>
              <w:pStyle w:val="6"/>
              <w:spacing w:before="79" w:line="182" w:lineRule="auto"/>
              <w:ind w:left="897"/>
            </w:pPr>
            <w:r>
              <w:rPr>
                <w:spacing w:val="8"/>
              </w:rPr>
              <w:t>金额</w:t>
            </w:r>
          </w:p>
        </w:tc>
        <w:tc>
          <w:tcPr>
            <w:tcW w:w="1133" w:type="dxa"/>
            <w:tcBorders>
              <w:left w:val="single" w:color="000000" w:sz="4" w:space="0"/>
            </w:tcBorders>
            <w:vAlign w:val="top"/>
          </w:tcPr>
          <w:p w14:paraId="32E436BE">
            <w:pPr>
              <w:pStyle w:val="6"/>
              <w:spacing w:before="83" w:line="176" w:lineRule="auto"/>
              <w:ind w:left="469"/>
            </w:pPr>
            <w:r>
              <w:rPr>
                <w:spacing w:val="6"/>
              </w:rPr>
              <w:t>元</w:t>
            </w:r>
          </w:p>
        </w:tc>
        <w:tc>
          <w:tcPr>
            <w:tcW w:w="2268" w:type="dxa"/>
            <w:vAlign w:val="top"/>
          </w:tcPr>
          <w:p w14:paraId="60071559">
            <w:pPr>
              <w:pStyle w:val="6"/>
              <w:spacing w:before="104" w:line="162" w:lineRule="auto"/>
              <w:ind w:left="1696"/>
            </w:pPr>
            <w:r>
              <w:rPr>
                <w:spacing w:val="-6"/>
              </w:rPr>
              <w:t>2.64</w:t>
            </w:r>
          </w:p>
        </w:tc>
        <w:tc>
          <w:tcPr>
            <w:tcW w:w="2271" w:type="dxa"/>
            <w:vAlign w:val="top"/>
          </w:tcPr>
          <w:p w14:paraId="29DF81B9">
            <w:pPr>
              <w:pStyle w:val="6"/>
              <w:spacing w:before="105" w:line="161" w:lineRule="auto"/>
              <w:ind w:left="1706"/>
            </w:pPr>
            <w:r>
              <w:rPr>
                <w:spacing w:val="-7"/>
              </w:rPr>
              <w:t>3.83</w:t>
            </w:r>
          </w:p>
        </w:tc>
      </w:tr>
      <w:tr w14:paraId="5E4220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325F5DA5">
            <w:pPr>
              <w:pStyle w:val="6"/>
              <w:spacing w:before="80" w:line="180" w:lineRule="auto"/>
              <w:ind w:left="719"/>
            </w:pPr>
            <w:r>
              <w:rPr>
                <w:spacing w:val="8"/>
              </w:rPr>
              <w:t>⑧面粉制品</w:t>
            </w:r>
          </w:p>
        </w:tc>
        <w:tc>
          <w:tcPr>
            <w:tcW w:w="1133" w:type="dxa"/>
            <w:tcBorders>
              <w:left w:val="single" w:color="000000" w:sz="4" w:space="0"/>
            </w:tcBorders>
            <w:vAlign w:val="top"/>
          </w:tcPr>
          <w:p w14:paraId="20BB95E2">
            <w:pPr>
              <w:pStyle w:val="6"/>
              <w:spacing w:before="86" w:line="182" w:lineRule="auto"/>
              <w:ind w:left="383"/>
            </w:pPr>
            <w:r>
              <w:rPr>
                <w:spacing w:val="7"/>
              </w:rPr>
              <w:t>公斤</w:t>
            </w:r>
          </w:p>
        </w:tc>
        <w:tc>
          <w:tcPr>
            <w:tcW w:w="2268" w:type="dxa"/>
            <w:vAlign w:val="top"/>
          </w:tcPr>
          <w:p w14:paraId="2D3FD81D">
            <w:pPr>
              <w:pStyle w:val="6"/>
              <w:spacing w:before="109" w:line="164" w:lineRule="auto"/>
              <w:ind w:left="1624"/>
            </w:pPr>
            <w:r>
              <w:rPr>
                <w:spacing w:val="-11"/>
              </w:rPr>
              <w:t>16.94</w:t>
            </w:r>
          </w:p>
        </w:tc>
        <w:tc>
          <w:tcPr>
            <w:tcW w:w="2271" w:type="dxa"/>
            <w:vAlign w:val="top"/>
          </w:tcPr>
          <w:p w14:paraId="122AD953">
            <w:pPr>
              <w:pStyle w:val="6"/>
              <w:spacing w:before="110" w:line="163" w:lineRule="auto"/>
              <w:ind w:left="1627"/>
            </w:pPr>
            <w:r>
              <w:rPr>
                <w:spacing w:val="-10"/>
              </w:rPr>
              <w:t>10.09</w:t>
            </w:r>
          </w:p>
        </w:tc>
      </w:tr>
      <w:tr w14:paraId="4C8A7E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0E277D0C">
            <w:pPr>
              <w:pStyle w:val="6"/>
              <w:spacing w:before="82" w:line="182" w:lineRule="auto"/>
              <w:ind w:left="897"/>
            </w:pPr>
            <w:r>
              <w:rPr>
                <w:spacing w:val="8"/>
              </w:rPr>
              <w:t>金额</w:t>
            </w:r>
          </w:p>
        </w:tc>
        <w:tc>
          <w:tcPr>
            <w:tcW w:w="1133" w:type="dxa"/>
            <w:tcBorders>
              <w:left w:val="single" w:color="000000" w:sz="4" w:space="0"/>
            </w:tcBorders>
            <w:vAlign w:val="top"/>
          </w:tcPr>
          <w:p w14:paraId="76E7C354">
            <w:pPr>
              <w:pStyle w:val="6"/>
              <w:spacing w:before="87" w:line="176" w:lineRule="auto"/>
              <w:ind w:left="469"/>
            </w:pPr>
            <w:r>
              <w:rPr>
                <w:spacing w:val="6"/>
              </w:rPr>
              <w:t>元</w:t>
            </w:r>
          </w:p>
        </w:tc>
        <w:tc>
          <w:tcPr>
            <w:tcW w:w="2268" w:type="dxa"/>
            <w:vAlign w:val="top"/>
          </w:tcPr>
          <w:p w14:paraId="3E4E3662">
            <w:pPr>
              <w:pStyle w:val="6"/>
              <w:spacing w:before="107" w:line="162" w:lineRule="auto"/>
              <w:ind w:left="1533"/>
            </w:pPr>
            <w:r>
              <w:rPr>
                <w:spacing w:val="-10"/>
              </w:rPr>
              <w:t>164.45</w:t>
            </w:r>
          </w:p>
        </w:tc>
        <w:tc>
          <w:tcPr>
            <w:tcW w:w="2271" w:type="dxa"/>
            <w:vAlign w:val="top"/>
          </w:tcPr>
          <w:p w14:paraId="38492938">
            <w:pPr>
              <w:pStyle w:val="6"/>
              <w:spacing w:before="107" w:line="162" w:lineRule="auto"/>
              <w:ind w:left="1612"/>
            </w:pPr>
            <w:r>
              <w:rPr>
                <w:spacing w:val="-7"/>
              </w:rPr>
              <w:t>94.96</w:t>
            </w:r>
          </w:p>
        </w:tc>
      </w:tr>
      <w:tr w14:paraId="57C078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3973" w:type="dxa"/>
            <w:tcBorders>
              <w:right w:val="single" w:color="000000" w:sz="4" w:space="0"/>
            </w:tcBorders>
            <w:vAlign w:val="top"/>
          </w:tcPr>
          <w:p w14:paraId="3DA9CEEB">
            <w:pPr>
              <w:pStyle w:val="6"/>
              <w:spacing w:before="81" w:line="181" w:lineRule="auto"/>
              <w:ind w:left="719"/>
            </w:pPr>
            <w:r>
              <w:rPr>
                <w:spacing w:val="7"/>
              </w:rPr>
              <w:t>⑨其他谷物制品</w:t>
            </w:r>
          </w:p>
        </w:tc>
        <w:tc>
          <w:tcPr>
            <w:tcW w:w="1133" w:type="dxa"/>
            <w:tcBorders>
              <w:left w:val="single" w:color="000000" w:sz="4" w:space="0"/>
            </w:tcBorders>
            <w:vAlign w:val="top"/>
          </w:tcPr>
          <w:p w14:paraId="10BD31BF">
            <w:pPr>
              <w:pStyle w:val="6"/>
              <w:spacing w:before="86" w:line="182" w:lineRule="auto"/>
              <w:ind w:left="383"/>
            </w:pPr>
            <w:r>
              <w:rPr>
                <w:spacing w:val="7"/>
              </w:rPr>
              <w:t>公斤</w:t>
            </w:r>
          </w:p>
        </w:tc>
        <w:tc>
          <w:tcPr>
            <w:tcW w:w="2268" w:type="dxa"/>
            <w:vAlign w:val="top"/>
          </w:tcPr>
          <w:p w14:paraId="4DD071A9">
            <w:pPr>
              <w:pStyle w:val="6"/>
              <w:spacing w:before="111" w:line="163" w:lineRule="auto"/>
              <w:ind w:left="1699"/>
            </w:pPr>
            <w:r>
              <w:rPr>
                <w:spacing w:val="-7"/>
              </w:rPr>
              <w:t>3.02</w:t>
            </w:r>
          </w:p>
        </w:tc>
        <w:tc>
          <w:tcPr>
            <w:tcW w:w="2271" w:type="dxa"/>
            <w:vAlign w:val="top"/>
          </w:tcPr>
          <w:p w14:paraId="0220C0B7">
            <w:pPr>
              <w:pStyle w:val="6"/>
              <w:spacing w:before="109" w:line="165" w:lineRule="auto"/>
              <w:ind w:left="1706"/>
            </w:pPr>
            <w:r>
              <w:rPr>
                <w:spacing w:val="-7"/>
              </w:rPr>
              <w:t>3.56</w:t>
            </w:r>
          </w:p>
        </w:tc>
      </w:tr>
      <w:tr w14:paraId="1C5026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72D3D7E6">
            <w:pPr>
              <w:pStyle w:val="6"/>
              <w:spacing w:before="82" w:line="181" w:lineRule="auto"/>
              <w:ind w:left="897"/>
            </w:pPr>
            <w:r>
              <w:rPr>
                <w:spacing w:val="8"/>
              </w:rPr>
              <w:t>金额</w:t>
            </w:r>
          </w:p>
        </w:tc>
        <w:tc>
          <w:tcPr>
            <w:tcW w:w="1133" w:type="dxa"/>
            <w:tcBorders>
              <w:left w:val="single" w:color="000000" w:sz="4" w:space="0"/>
            </w:tcBorders>
            <w:vAlign w:val="top"/>
          </w:tcPr>
          <w:p w14:paraId="4A0193C9">
            <w:pPr>
              <w:pStyle w:val="6"/>
              <w:spacing w:before="87" w:line="176" w:lineRule="auto"/>
              <w:ind w:left="469"/>
            </w:pPr>
            <w:r>
              <w:rPr>
                <w:spacing w:val="6"/>
              </w:rPr>
              <w:t>元</w:t>
            </w:r>
          </w:p>
        </w:tc>
        <w:tc>
          <w:tcPr>
            <w:tcW w:w="2268" w:type="dxa"/>
            <w:vAlign w:val="top"/>
          </w:tcPr>
          <w:p w14:paraId="1A360BAA">
            <w:pPr>
              <w:pStyle w:val="6"/>
              <w:spacing w:before="108" w:line="159" w:lineRule="auto"/>
              <w:ind w:left="1612"/>
            </w:pPr>
            <w:r>
              <w:rPr>
                <w:spacing w:val="-8"/>
              </w:rPr>
              <w:t>33.40</w:t>
            </w:r>
          </w:p>
        </w:tc>
        <w:tc>
          <w:tcPr>
            <w:tcW w:w="2271" w:type="dxa"/>
            <w:vAlign w:val="top"/>
          </w:tcPr>
          <w:p w14:paraId="454D95F5">
            <w:pPr>
              <w:pStyle w:val="6"/>
              <w:spacing w:before="108" w:line="159" w:lineRule="auto"/>
              <w:ind w:left="1615"/>
            </w:pPr>
            <w:r>
              <w:rPr>
                <w:spacing w:val="-7"/>
              </w:rPr>
              <w:t>31.23</w:t>
            </w:r>
          </w:p>
        </w:tc>
      </w:tr>
      <w:tr w14:paraId="236E63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692217E6">
            <w:pPr>
              <w:pStyle w:val="6"/>
              <w:spacing w:before="76" w:line="189" w:lineRule="auto"/>
              <w:ind w:left="467"/>
            </w:pPr>
            <w:r>
              <w:rPr>
                <w:spacing w:val="-17"/>
              </w:rPr>
              <w:t>（2）薯类</w:t>
            </w:r>
          </w:p>
        </w:tc>
        <w:tc>
          <w:tcPr>
            <w:tcW w:w="1133" w:type="dxa"/>
            <w:tcBorders>
              <w:left w:val="single" w:color="000000" w:sz="4" w:space="0"/>
            </w:tcBorders>
            <w:vAlign w:val="top"/>
          </w:tcPr>
          <w:p w14:paraId="7F26FFBA">
            <w:pPr>
              <w:pStyle w:val="6"/>
              <w:spacing w:before="83" w:line="182" w:lineRule="auto"/>
              <w:ind w:left="383"/>
            </w:pPr>
            <w:r>
              <w:rPr>
                <w:spacing w:val="7"/>
              </w:rPr>
              <w:t>公斤</w:t>
            </w:r>
          </w:p>
        </w:tc>
        <w:tc>
          <w:tcPr>
            <w:tcW w:w="2268" w:type="dxa"/>
            <w:vAlign w:val="top"/>
          </w:tcPr>
          <w:p w14:paraId="29C2F09D">
            <w:pPr>
              <w:pStyle w:val="6"/>
              <w:spacing w:before="106" w:line="164" w:lineRule="auto"/>
              <w:ind w:left="1624"/>
            </w:pPr>
            <w:r>
              <w:rPr>
                <w:spacing w:val="-11"/>
              </w:rPr>
              <w:t>10.53</w:t>
            </w:r>
          </w:p>
        </w:tc>
        <w:tc>
          <w:tcPr>
            <w:tcW w:w="2271" w:type="dxa"/>
            <w:vAlign w:val="top"/>
          </w:tcPr>
          <w:p w14:paraId="3B83C706">
            <w:pPr>
              <w:pStyle w:val="6"/>
              <w:spacing w:before="107" w:line="163" w:lineRule="auto"/>
              <w:ind w:left="1701"/>
            </w:pPr>
            <w:r>
              <w:rPr>
                <w:spacing w:val="-5"/>
              </w:rPr>
              <w:t>4.81</w:t>
            </w:r>
          </w:p>
        </w:tc>
      </w:tr>
      <w:tr w14:paraId="3F7D37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159273BE">
            <w:pPr>
              <w:pStyle w:val="6"/>
              <w:spacing w:before="82" w:line="182" w:lineRule="auto"/>
              <w:ind w:left="897"/>
            </w:pPr>
            <w:r>
              <w:rPr>
                <w:spacing w:val="8"/>
              </w:rPr>
              <w:t>金额</w:t>
            </w:r>
          </w:p>
        </w:tc>
        <w:tc>
          <w:tcPr>
            <w:tcW w:w="1133" w:type="dxa"/>
            <w:tcBorders>
              <w:left w:val="single" w:color="000000" w:sz="4" w:space="0"/>
            </w:tcBorders>
            <w:vAlign w:val="top"/>
          </w:tcPr>
          <w:p w14:paraId="56D6830F">
            <w:pPr>
              <w:pStyle w:val="6"/>
              <w:spacing w:before="87" w:line="176" w:lineRule="auto"/>
              <w:ind w:left="469"/>
            </w:pPr>
            <w:r>
              <w:rPr>
                <w:spacing w:val="6"/>
              </w:rPr>
              <w:t>元</w:t>
            </w:r>
          </w:p>
        </w:tc>
        <w:tc>
          <w:tcPr>
            <w:tcW w:w="2268" w:type="dxa"/>
            <w:vAlign w:val="top"/>
          </w:tcPr>
          <w:p w14:paraId="5B3F992E">
            <w:pPr>
              <w:pStyle w:val="6"/>
              <w:spacing w:before="109" w:line="160" w:lineRule="auto"/>
              <w:ind w:left="1607"/>
            </w:pPr>
            <w:r>
              <w:rPr>
                <w:spacing w:val="-7"/>
              </w:rPr>
              <w:t>47.97</w:t>
            </w:r>
          </w:p>
        </w:tc>
        <w:tc>
          <w:tcPr>
            <w:tcW w:w="2271" w:type="dxa"/>
            <w:vAlign w:val="top"/>
          </w:tcPr>
          <w:p w14:paraId="41E3DD56">
            <w:pPr>
              <w:pStyle w:val="6"/>
              <w:spacing w:before="108" w:line="161" w:lineRule="auto"/>
              <w:ind w:left="1612"/>
            </w:pPr>
            <w:r>
              <w:rPr>
                <w:spacing w:val="-7"/>
              </w:rPr>
              <w:t>24.26</w:t>
            </w:r>
          </w:p>
        </w:tc>
      </w:tr>
      <w:tr w14:paraId="766B98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4364000C">
            <w:pPr>
              <w:pStyle w:val="6"/>
              <w:spacing w:before="81" w:line="180" w:lineRule="auto"/>
              <w:ind w:left="719"/>
            </w:pPr>
            <w:r>
              <w:rPr>
                <w:spacing w:val="8"/>
              </w:rPr>
              <w:t>①红薯</w:t>
            </w:r>
          </w:p>
        </w:tc>
        <w:tc>
          <w:tcPr>
            <w:tcW w:w="1133" w:type="dxa"/>
            <w:tcBorders>
              <w:left w:val="single" w:color="000000" w:sz="4" w:space="0"/>
            </w:tcBorders>
            <w:vAlign w:val="top"/>
          </w:tcPr>
          <w:p w14:paraId="148557E1">
            <w:pPr>
              <w:pStyle w:val="6"/>
              <w:spacing w:before="87" w:line="182" w:lineRule="auto"/>
              <w:ind w:left="383"/>
            </w:pPr>
            <w:r>
              <w:rPr>
                <w:spacing w:val="7"/>
              </w:rPr>
              <w:t>公斤</w:t>
            </w:r>
          </w:p>
        </w:tc>
        <w:tc>
          <w:tcPr>
            <w:tcW w:w="2268" w:type="dxa"/>
            <w:vAlign w:val="top"/>
          </w:tcPr>
          <w:p w14:paraId="26C86CCC">
            <w:pPr>
              <w:pStyle w:val="6"/>
              <w:spacing w:before="110" w:line="163" w:lineRule="auto"/>
              <w:ind w:left="1699"/>
            </w:pPr>
            <w:r>
              <w:rPr>
                <w:spacing w:val="-7"/>
              </w:rPr>
              <w:t>3.64</w:t>
            </w:r>
          </w:p>
        </w:tc>
        <w:tc>
          <w:tcPr>
            <w:tcW w:w="2271" w:type="dxa"/>
            <w:vAlign w:val="top"/>
          </w:tcPr>
          <w:p w14:paraId="4236BB43">
            <w:pPr>
              <w:pStyle w:val="6"/>
              <w:spacing w:before="112" w:line="162" w:lineRule="auto"/>
              <w:ind w:left="1718"/>
            </w:pPr>
            <w:r>
              <w:rPr>
                <w:spacing w:val="-10"/>
              </w:rPr>
              <w:t>1.74</w:t>
            </w:r>
          </w:p>
        </w:tc>
      </w:tr>
      <w:tr w14:paraId="3E98B0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0250627A">
            <w:pPr>
              <w:pStyle w:val="6"/>
              <w:spacing w:before="84" w:line="181" w:lineRule="auto"/>
              <w:ind w:left="897"/>
            </w:pPr>
            <w:r>
              <w:rPr>
                <w:spacing w:val="8"/>
              </w:rPr>
              <w:t>金额</w:t>
            </w:r>
          </w:p>
        </w:tc>
        <w:tc>
          <w:tcPr>
            <w:tcW w:w="1133" w:type="dxa"/>
            <w:tcBorders>
              <w:left w:val="single" w:color="000000" w:sz="4" w:space="0"/>
            </w:tcBorders>
            <w:vAlign w:val="top"/>
          </w:tcPr>
          <w:p w14:paraId="4118723A">
            <w:pPr>
              <w:pStyle w:val="6"/>
              <w:spacing w:before="88" w:line="176" w:lineRule="auto"/>
              <w:ind w:left="469"/>
            </w:pPr>
            <w:r>
              <w:rPr>
                <w:spacing w:val="6"/>
              </w:rPr>
              <w:t>元</w:t>
            </w:r>
          </w:p>
        </w:tc>
        <w:tc>
          <w:tcPr>
            <w:tcW w:w="2268" w:type="dxa"/>
            <w:vAlign w:val="top"/>
          </w:tcPr>
          <w:p w14:paraId="3F4EB4A5">
            <w:pPr>
              <w:pStyle w:val="6"/>
              <w:spacing w:before="109" w:line="160" w:lineRule="auto"/>
              <w:ind w:left="1624"/>
            </w:pPr>
            <w:r>
              <w:rPr>
                <w:spacing w:val="-11"/>
              </w:rPr>
              <w:t>17.03</w:t>
            </w:r>
          </w:p>
        </w:tc>
        <w:tc>
          <w:tcPr>
            <w:tcW w:w="2271" w:type="dxa"/>
            <w:vAlign w:val="top"/>
          </w:tcPr>
          <w:p w14:paraId="03709579">
            <w:pPr>
              <w:pStyle w:val="6"/>
              <w:spacing w:before="107" w:line="162" w:lineRule="auto"/>
              <w:ind w:left="1704"/>
            </w:pPr>
            <w:r>
              <w:rPr>
                <w:spacing w:val="-6"/>
              </w:rPr>
              <w:t>6.54</w:t>
            </w:r>
          </w:p>
        </w:tc>
      </w:tr>
      <w:tr w14:paraId="1FEB21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3973" w:type="dxa"/>
            <w:tcBorders>
              <w:right w:val="single" w:color="000000" w:sz="4" w:space="0"/>
            </w:tcBorders>
            <w:vAlign w:val="top"/>
          </w:tcPr>
          <w:p w14:paraId="6337C783">
            <w:pPr>
              <w:pStyle w:val="6"/>
              <w:spacing w:before="81" w:line="182" w:lineRule="auto"/>
              <w:ind w:left="719"/>
            </w:pPr>
            <w:r>
              <w:rPr>
                <w:spacing w:val="8"/>
              </w:rPr>
              <w:t>②马铃薯</w:t>
            </w:r>
          </w:p>
        </w:tc>
        <w:tc>
          <w:tcPr>
            <w:tcW w:w="1133" w:type="dxa"/>
            <w:tcBorders>
              <w:left w:val="single" w:color="000000" w:sz="4" w:space="0"/>
            </w:tcBorders>
            <w:vAlign w:val="top"/>
          </w:tcPr>
          <w:p w14:paraId="49D915D7">
            <w:pPr>
              <w:pStyle w:val="6"/>
              <w:spacing w:before="87" w:line="182" w:lineRule="auto"/>
              <w:ind w:left="383"/>
            </w:pPr>
            <w:r>
              <w:rPr>
                <w:spacing w:val="7"/>
              </w:rPr>
              <w:t>公斤</w:t>
            </w:r>
          </w:p>
        </w:tc>
        <w:tc>
          <w:tcPr>
            <w:tcW w:w="2268" w:type="dxa"/>
            <w:vAlign w:val="top"/>
          </w:tcPr>
          <w:p w14:paraId="3AA44CC3">
            <w:pPr>
              <w:pStyle w:val="6"/>
              <w:spacing w:before="110" w:line="164" w:lineRule="auto"/>
              <w:ind w:left="1696"/>
            </w:pPr>
            <w:r>
              <w:rPr>
                <w:spacing w:val="-6"/>
              </w:rPr>
              <w:t>5.09</w:t>
            </w:r>
          </w:p>
        </w:tc>
        <w:tc>
          <w:tcPr>
            <w:tcW w:w="2271" w:type="dxa"/>
            <w:vAlign w:val="top"/>
          </w:tcPr>
          <w:p w14:paraId="4994040A">
            <w:pPr>
              <w:pStyle w:val="6"/>
              <w:spacing w:before="110" w:line="164" w:lineRule="auto"/>
              <w:ind w:left="1718"/>
            </w:pPr>
            <w:r>
              <w:rPr>
                <w:spacing w:val="-10"/>
              </w:rPr>
              <w:t>1.50</w:t>
            </w:r>
          </w:p>
        </w:tc>
      </w:tr>
      <w:tr w14:paraId="0910BB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FD0BE4C">
            <w:pPr>
              <w:pStyle w:val="6"/>
              <w:spacing w:before="83" w:line="178" w:lineRule="auto"/>
              <w:ind w:left="897"/>
            </w:pPr>
            <w:r>
              <w:rPr>
                <w:spacing w:val="8"/>
              </w:rPr>
              <w:t>金额</w:t>
            </w:r>
          </w:p>
        </w:tc>
        <w:tc>
          <w:tcPr>
            <w:tcW w:w="1133" w:type="dxa"/>
            <w:tcBorders>
              <w:left w:val="single" w:color="000000" w:sz="4" w:space="0"/>
            </w:tcBorders>
            <w:vAlign w:val="top"/>
          </w:tcPr>
          <w:p w14:paraId="593D252C">
            <w:pPr>
              <w:pStyle w:val="6"/>
              <w:spacing w:before="88" w:line="174" w:lineRule="auto"/>
              <w:ind w:left="469"/>
            </w:pPr>
            <w:r>
              <w:rPr>
                <w:spacing w:val="6"/>
              </w:rPr>
              <w:t>元</w:t>
            </w:r>
          </w:p>
        </w:tc>
        <w:tc>
          <w:tcPr>
            <w:tcW w:w="2268" w:type="dxa"/>
            <w:vAlign w:val="top"/>
          </w:tcPr>
          <w:p w14:paraId="005FDDFD">
            <w:pPr>
              <w:pStyle w:val="6"/>
              <w:spacing w:before="106" w:line="159" w:lineRule="auto"/>
              <w:ind w:left="1624"/>
            </w:pPr>
            <w:r>
              <w:rPr>
                <w:spacing w:val="-11"/>
              </w:rPr>
              <w:t>16.15</w:t>
            </w:r>
          </w:p>
        </w:tc>
        <w:tc>
          <w:tcPr>
            <w:tcW w:w="2271" w:type="dxa"/>
            <w:vAlign w:val="top"/>
          </w:tcPr>
          <w:p w14:paraId="2A27B343">
            <w:pPr>
              <w:pStyle w:val="6"/>
              <w:spacing w:before="109" w:line="157" w:lineRule="auto"/>
              <w:ind w:left="1701"/>
            </w:pPr>
            <w:r>
              <w:rPr>
                <w:spacing w:val="-5"/>
              </w:rPr>
              <w:t>4.84</w:t>
            </w:r>
          </w:p>
        </w:tc>
      </w:tr>
      <w:tr w14:paraId="7B79EE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3A010891">
            <w:pPr>
              <w:pStyle w:val="6"/>
              <w:spacing w:before="80" w:line="181" w:lineRule="auto"/>
              <w:ind w:left="719"/>
            </w:pPr>
            <w:r>
              <w:rPr>
                <w:spacing w:val="8"/>
              </w:rPr>
              <w:t>③其他薯类及制品</w:t>
            </w:r>
          </w:p>
        </w:tc>
        <w:tc>
          <w:tcPr>
            <w:tcW w:w="1133" w:type="dxa"/>
            <w:tcBorders>
              <w:left w:val="single" w:color="000000" w:sz="4" w:space="0"/>
            </w:tcBorders>
            <w:vAlign w:val="top"/>
          </w:tcPr>
          <w:p w14:paraId="38D13286">
            <w:pPr>
              <w:pStyle w:val="6"/>
              <w:spacing w:before="87" w:line="181" w:lineRule="auto"/>
              <w:ind w:left="383"/>
            </w:pPr>
            <w:r>
              <w:rPr>
                <w:spacing w:val="7"/>
              </w:rPr>
              <w:t>公斤</w:t>
            </w:r>
          </w:p>
        </w:tc>
        <w:tc>
          <w:tcPr>
            <w:tcW w:w="2268" w:type="dxa"/>
            <w:vAlign w:val="top"/>
          </w:tcPr>
          <w:p w14:paraId="72DB4CE4">
            <w:pPr>
              <w:pStyle w:val="6"/>
              <w:spacing w:before="111" w:line="161" w:lineRule="auto"/>
              <w:ind w:left="1711"/>
            </w:pPr>
            <w:r>
              <w:rPr>
                <w:spacing w:val="-10"/>
              </w:rPr>
              <w:t>1.79</w:t>
            </w:r>
          </w:p>
        </w:tc>
        <w:tc>
          <w:tcPr>
            <w:tcW w:w="2271" w:type="dxa"/>
            <w:vAlign w:val="top"/>
          </w:tcPr>
          <w:p w14:paraId="264A239E">
            <w:pPr>
              <w:pStyle w:val="6"/>
              <w:spacing w:before="108" w:line="163" w:lineRule="auto"/>
              <w:ind w:left="1718"/>
            </w:pPr>
            <w:r>
              <w:rPr>
                <w:spacing w:val="-10"/>
              </w:rPr>
              <w:t>1.57</w:t>
            </w:r>
          </w:p>
        </w:tc>
      </w:tr>
      <w:tr w14:paraId="6D6700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55C2F0F1">
            <w:pPr>
              <w:pStyle w:val="6"/>
              <w:spacing w:before="85" w:line="181" w:lineRule="auto"/>
              <w:ind w:left="897"/>
            </w:pPr>
            <w:r>
              <w:rPr>
                <w:spacing w:val="8"/>
              </w:rPr>
              <w:t>金额</w:t>
            </w:r>
          </w:p>
        </w:tc>
        <w:tc>
          <w:tcPr>
            <w:tcW w:w="1133" w:type="dxa"/>
            <w:tcBorders>
              <w:left w:val="single" w:color="000000" w:sz="4" w:space="0"/>
            </w:tcBorders>
            <w:vAlign w:val="top"/>
          </w:tcPr>
          <w:p w14:paraId="50D69214">
            <w:pPr>
              <w:pStyle w:val="6"/>
              <w:spacing w:before="89" w:line="176" w:lineRule="auto"/>
              <w:ind w:left="469"/>
            </w:pPr>
            <w:r>
              <w:rPr>
                <w:spacing w:val="6"/>
              </w:rPr>
              <w:t>元</w:t>
            </w:r>
          </w:p>
        </w:tc>
        <w:tc>
          <w:tcPr>
            <w:tcW w:w="2268" w:type="dxa"/>
            <w:vAlign w:val="top"/>
          </w:tcPr>
          <w:p w14:paraId="5938ABCA">
            <w:pPr>
              <w:pStyle w:val="6"/>
              <w:spacing w:before="111" w:line="159" w:lineRule="auto"/>
              <w:ind w:left="1624"/>
            </w:pPr>
            <w:r>
              <w:rPr>
                <w:spacing w:val="-11"/>
              </w:rPr>
              <w:t>14.79</w:t>
            </w:r>
          </w:p>
        </w:tc>
        <w:tc>
          <w:tcPr>
            <w:tcW w:w="2271" w:type="dxa"/>
            <w:vAlign w:val="top"/>
          </w:tcPr>
          <w:p w14:paraId="2DC9C92E">
            <w:pPr>
              <w:pStyle w:val="6"/>
              <w:spacing w:before="111" w:line="159" w:lineRule="auto"/>
              <w:ind w:left="1627"/>
            </w:pPr>
            <w:r>
              <w:rPr>
                <w:spacing w:val="-10"/>
              </w:rPr>
              <w:t>12.88</w:t>
            </w:r>
          </w:p>
        </w:tc>
      </w:tr>
      <w:tr w14:paraId="0FEC50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A6DBB60">
            <w:pPr>
              <w:pStyle w:val="6"/>
              <w:spacing w:before="80" w:line="186" w:lineRule="auto"/>
              <w:ind w:left="467"/>
            </w:pPr>
            <w:r>
              <w:rPr>
                <w:spacing w:val="-18"/>
                <w:w w:val="98"/>
              </w:rPr>
              <w:t>（</w:t>
            </w:r>
            <w:r>
              <w:rPr>
                <w:spacing w:val="-30"/>
              </w:rPr>
              <w:t xml:space="preserve"> </w:t>
            </w:r>
            <w:r>
              <w:rPr>
                <w:spacing w:val="-18"/>
                <w:w w:val="98"/>
              </w:rPr>
              <w:t>3）豆类</w:t>
            </w:r>
          </w:p>
        </w:tc>
        <w:tc>
          <w:tcPr>
            <w:tcW w:w="1133" w:type="dxa"/>
            <w:tcBorders>
              <w:left w:val="single" w:color="000000" w:sz="4" w:space="0"/>
            </w:tcBorders>
            <w:vAlign w:val="top"/>
          </w:tcPr>
          <w:p w14:paraId="71FAE250">
            <w:pPr>
              <w:pStyle w:val="6"/>
              <w:spacing w:before="88" w:line="180" w:lineRule="auto"/>
              <w:ind w:left="383"/>
            </w:pPr>
            <w:r>
              <w:rPr>
                <w:spacing w:val="7"/>
              </w:rPr>
              <w:t>公斤</w:t>
            </w:r>
          </w:p>
        </w:tc>
        <w:tc>
          <w:tcPr>
            <w:tcW w:w="2268" w:type="dxa"/>
            <w:vAlign w:val="top"/>
          </w:tcPr>
          <w:p w14:paraId="6F4E8ED0">
            <w:pPr>
              <w:pStyle w:val="6"/>
              <w:spacing w:before="111" w:line="161" w:lineRule="auto"/>
              <w:ind w:left="1695"/>
            </w:pPr>
            <w:r>
              <w:rPr>
                <w:spacing w:val="-6"/>
              </w:rPr>
              <w:t>7.75</w:t>
            </w:r>
          </w:p>
        </w:tc>
        <w:tc>
          <w:tcPr>
            <w:tcW w:w="2271" w:type="dxa"/>
            <w:vAlign w:val="top"/>
          </w:tcPr>
          <w:p w14:paraId="054274A7">
            <w:pPr>
              <w:pStyle w:val="6"/>
              <w:spacing w:before="112" w:line="160" w:lineRule="auto"/>
              <w:ind w:left="1701"/>
            </w:pPr>
            <w:r>
              <w:rPr>
                <w:spacing w:val="-5"/>
              </w:rPr>
              <w:t>4.29</w:t>
            </w:r>
          </w:p>
        </w:tc>
      </w:tr>
      <w:tr w14:paraId="5E14E5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76E3FBB3">
            <w:pPr>
              <w:pStyle w:val="6"/>
              <w:spacing w:before="86" w:line="179" w:lineRule="auto"/>
              <w:ind w:left="897"/>
            </w:pPr>
            <w:r>
              <w:rPr>
                <w:spacing w:val="8"/>
              </w:rPr>
              <w:t>金额</w:t>
            </w:r>
          </w:p>
        </w:tc>
        <w:tc>
          <w:tcPr>
            <w:tcW w:w="1133" w:type="dxa"/>
            <w:tcBorders>
              <w:left w:val="single" w:color="000000" w:sz="4" w:space="0"/>
            </w:tcBorders>
            <w:vAlign w:val="top"/>
          </w:tcPr>
          <w:p w14:paraId="02FBE0F3">
            <w:pPr>
              <w:pStyle w:val="6"/>
              <w:spacing w:before="91" w:line="175" w:lineRule="auto"/>
              <w:ind w:left="469"/>
            </w:pPr>
            <w:r>
              <w:rPr>
                <w:spacing w:val="6"/>
              </w:rPr>
              <w:t>元</w:t>
            </w:r>
          </w:p>
        </w:tc>
        <w:tc>
          <w:tcPr>
            <w:tcW w:w="2268" w:type="dxa"/>
            <w:vAlign w:val="top"/>
          </w:tcPr>
          <w:p w14:paraId="5BE07C44">
            <w:pPr>
              <w:pStyle w:val="6"/>
              <w:spacing w:before="113" w:line="157" w:lineRule="auto"/>
              <w:ind w:left="1607"/>
            </w:pPr>
            <w:r>
              <w:rPr>
                <w:spacing w:val="-7"/>
              </w:rPr>
              <w:t>40.70</w:t>
            </w:r>
          </w:p>
        </w:tc>
        <w:tc>
          <w:tcPr>
            <w:tcW w:w="2271" w:type="dxa"/>
            <w:vAlign w:val="top"/>
          </w:tcPr>
          <w:p w14:paraId="4AE87FBA">
            <w:pPr>
              <w:pStyle w:val="6"/>
              <w:spacing w:before="113" w:line="157" w:lineRule="auto"/>
              <w:ind w:left="1627"/>
            </w:pPr>
            <w:r>
              <w:rPr>
                <w:spacing w:val="-10"/>
              </w:rPr>
              <w:t>19.04</w:t>
            </w:r>
          </w:p>
        </w:tc>
      </w:tr>
      <w:tr w14:paraId="094F10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007B8362">
            <w:pPr>
              <w:pStyle w:val="6"/>
              <w:spacing w:before="84" w:line="180" w:lineRule="auto"/>
              <w:ind w:left="719"/>
            </w:pPr>
            <w:r>
              <w:rPr>
                <w:spacing w:val="8"/>
              </w:rPr>
              <w:t>①大豆</w:t>
            </w:r>
          </w:p>
        </w:tc>
        <w:tc>
          <w:tcPr>
            <w:tcW w:w="1133" w:type="dxa"/>
            <w:tcBorders>
              <w:left w:val="single" w:color="000000" w:sz="4" w:space="0"/>
            </w:tcBorders>
            <w:vAlign w:val="top"/>
          </w:tcPr>
          <w:p w14:paraId="426C04AE">
            <w:pPr>
              <w:pStyle w:val="6"/>
              <w:spacing w:before="90" w:line="180" w:lineRule="auto"/>
              <w:ind w:left="383"/>
            </w:pPr>
            <w:r>
              <w:rPr>
                <w:spacing w:val="7"/>
              </w:rPr>
              <w:t>公斤</w:t>
            </w:r>
          </w:p>
        </w:tc>
        <w:tc>
          <w:tcPr>
            <w:tcW w:w="2268" w:type="dxa"/>
            <w:vAlign w:val="top"/>
          </w:tcPr>
          <w:p w14:paraId="3C512551">
            <w:pPr>
              <w:pStyle w:val="6"/>
              <w:spacing w:before="115" w:line="159" w:lineRule="auto"/>
              <w:ind w:left="1695"/>
            </w:pPr>
            <w:r>
              <w:rPr>
                <w:spacing w:val="-6"/>
              </w:rPr>
              <w:t>0.38</w:t>
            </w:r>
          </w:p>
        </w:tc>
        <w:tc>
          <w:tcPr>
            <w:tcW w:w="2271" w:type="dxa"/>
            <w:vAlign w:val="top"/>
          </w:tcPr>
          <w:p w14:paraId="0628BC53">
            <w:pPr>
              <w:pStyle w:val="6"/>
              <w:spacing w:before="113" w:line="161" w:lineRule="auto"/>
              <w:ind w:left="1703"/>
            </w:pPr>
            <w:r>
              <w:rPr>
                <w:spacing w:val="-6"/>
              </w:rPr>
              <w:t>0.05</w:t>
            </w:r>
          </w:p>
        </w:tc>
      </w:tr>
      <w:tr w14:paraId="5ECF53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1E23EC55">
            <w:pPr>
              <w:pStyle w:val="6"/>
              <w:spacing w:before="87" w:line="176" w:lineRule="auto"/>
              <w:ind w:left="897"/>
            </w:pPr>
            <w:r>
              <w:rPr>
                <w:spacing w:val="8"/>
              </w:rPr>
              <w:t>金额</w:t>
            </w:r>
          </w:p>
        </w:tc>
        <w:tc>
          <w:tcPr>
            <w:tcW w:w="1133" w:type="dxa"/>
            <w:tcBorders>
              <w:left w:val="single" w:color="000000" w:sz="4" w:space="0"/>
            </w:tcBorders>
            <w:vAlign w:val="top"/>
          </w:tcPr>
          <w:p w14:paraId="4D138710">
            <w:pPr>
              <w:pStyle w:val="6"/>
              <w:spacing w:before="91" w:line="172" w:lineRule="auto"/>
              <w:ind w:left="469"/>
            </w:pPr>
            <w:r>
              <w:rPr>
                <w:spacing w:val="6"/>
              </w:rPr>
              <w:t>元</w:t>
            </w:r>
          </w:p>
        </w:tc>
        <w:tc>
          <w:tcPr>
            <w:tcW w:w="2268" w:type="dxa"/>
            <w:vAlign w:val="top"/>
          </w:tcPr>
          <w:p w14:paraId="5DEDB450">
            <w:pPr>
              <w:pStyle w:val="6"/>
              <w:spacing w:before="113" w:line="188" w:lineRule="exact"/>
              <w:ind w:left="1696"/>
            </w:pPr>
            <w:r>
              <w:rPr>
                <w:spacing w:val="-6"/>
                <w:position w:val="-1"/>
              </w:rPr>
              <w:t>2.92</w:t>
            </w:r>
          </w:p>
        </w:tc>
        <w:tc>
          <w:tcPr>
            <w:tcW w:w="2271" w:type="dxa"/>
            <w:vAlign w:val="top"/>
          </w:tcPr>
          <w:p w14:paraId="1AD38077">
            <w:pPr>
              <w:pStyle w:val="6"/>
              <w:spacing w:before="111" w:line="190" w:lineRule="exact"/>
              <w:ind w:left="1703"/>
            </w:pPr>
            <w:r>
              <w:rPr>
                <w:spacing w:val="-6"/>
                <w:position w:val="-1"/>
              </w:rPr>
              <w:t>0.50</w:t>
            </w:r>
          </w:p>
        </w:tc>
      </w:tr>
      <w:tr w14:paraId="223D13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48AC97BA">
            <w:pPr>
              <w:pStyle w:val="6"/>
              <w:spacing w:before="83" w:line="181" w:lineRule="auto"/>
              <w:ind w:left="719"/>
            </w:pPr>
            <w:r>
              <w:rPr>
                <w:spacing w:val="8"/>
              </w:rPr>
              <w:t>②其他豆类及制品</w:t>
            </w:r>
          </w:p>
        </w:tc>
        <w:tc>
          <w:tcPr>
            <w:tcW w:w="1133" w:type="dxa"/>
            <w:tcBorders>
              <w:left w:val="single" w:color="000000" w:sz="4" w:space="0"/>
            </w:tcBorders>
            <w:vAlign w:val="top"/>
          </w:tcPr>
          <w:p w14:paraId="6B43D7A0">
            <w:pPr>
              <w:pStyle w:val="6"/>
              <w:spacing w:before="89" w:line="179" w:lineRule="auto"/>
              <w:ind w:left="383"/>
            </w:pPr>
            <w:r>
              <w:rPr>
                <w:spacing w:val="7"/>
              </w:rPr>
              <w:t>公斤</w:t>
            </w:r>
          </w:p>
        </w:tc>
        <w:tc>
          <w:tcPr>
            <w:tcW w:w="2268" w:type="dxa"/>
            <w:vAlign w:val="top"/>
          </w:tcPr>
          <w:p w14:paraId="66A44D4C">
            <w:pPr>
              <w:pStyle w:val="6"/>
              <w:spacing w:before="114" w:line="158" w:lineRule="auto"/>
              <w:ind w:left="1695"/>
            </w:pPr>
            <w:r>
              <w:rPr>
                <w:spacing w:val="-6"/>
              </w:rPr>
              <w:t>7.37</w:t>
            </w:r>
          </w:p>
        </w:tc>
        <w:tc>
          <w:tcPr>
            <w:tcW w:w="2271" w:type="dxa"/>
            <w:vAlign w:val="top"/>
          </w:tcPr>
          <w:p w14:paraId="2183F8EA">
            <w:pPr>
              <w:pStyle w:val="6"/>
              <w:spacing w:before="114" w:line="158" w:lineRule="auto"/>
              <w:ind w:left="1701"/>
            </w:pPr>
            <w:r>
              <w:rPr>
                <w:spacing w:val="-5"/>
              </w:rPr>
              <w:t>4.24</w:t>
            </w:r>
          </w:p>
        </w:tc>
      </w:tr>
      <w:tr w14:paraId="70D240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484F6E1C">
            <w:pPr>
              <w:pStyle w:val="6"/>
              <w:spacing w:before="88" w:line="178" w:lineRule="auto"/>
              <w:ind w:left="897"/>
            </w:pPr>
            <w:r>
              <w:rPr>
                <w:spacing w:val="8"/>
              </w:rPr>
              <w:t>金额</w:t>
            </w:r>
          </w:p>
        </w:tc>
        <w:tc>
          <w:tcPr>
            <w:tcW w:w="1133" w:type="dxa"/>
            <w:tcBorders>
              <w:left w:val="single" w:color="000000" w:sz="4" w:space="0"/>
            </w:tcBorders>
            <w:vAlign w:val="top"/>
          </w:tcPr>
          <w:p w14:paraId="17EEF5EF">
            <w:pPr>
              <w:pStyle w:val="6"/>
              <w:spacing w:before="93" w:line="174" w:lineRule="auto"/>
              <w:ind w:left="469"/>
            </w:pPr>
            <w:r>
              <w:rPr>
                <w:spacing w:val="6"/>
              </w:rPr>
              <w:t>元</w:t>
            </w:r>
          </w:p>
        </w:tc>
        <w:tc>
          <w:tcPr>
            <w:tcW w:w="2268" w:type="dxa"/>
            <w:vAlign w:val="top"/>
          </w:tcPr>
          <w:p w14:paraId="3914B333">
            <w:pPr>
              <w:pStyle w:val="6"/>
              <w:spacing w:before="114" w:line="157" w:lineRule="auto"/>
              <w:ind w:left="1612"/>
            </w:pPr>
            <w:r>
              <w:rPr>
                <w:spacing w:val="-8"/>
              </w:rPr>
              <w:t>37.78</w:t>
            </w:r>
          </w:p>
        </w:tc>
        <w:tc>
          <w:tcPr>
            <w:tcW w:w="2271" w:type="dxa"/>
            <w:vAlign w:val="top"/>
          </w:tcPr>
          <w:p w14:paraId="354E5340">
            <w:pPr>
              <w:pStyle w:val="6"/>
              <w:spacing w:before="111" w:line="159" w:lineRule="auto"/>
              <w:ind w:left="1627"/>
            </w:pPr>
            <w:r>
              <w:rPr>
                <w:spacing w:val="-10"/>
              </w:rPr>
              <w:t>18.54</w:t>
            </w:r>
          </w:p>
        </w:tc>
      </w:tr>
      <w:tr w14:paraId="037998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61CDD658">
            <w:pPr>
              <w:pStyle w:val="6"/>
              <w:spacing w:before="84" w:line="184" w:lineRule="auto"/>
              <w:ind w:left="467"/>
            </w:pPr>
            <w:r>
              <w:rPr>
                <w:spacing w:val="-13"/>
              </w:rPr>
              <w:t>（4）食用油</w:t>
            </w:r>
          </w:p>
        </w:tc>
        <w:tc>
          <w:tcPr>
            <w:tcW w:w="1133" w:type="dxa"/>
            <w:tcBorders>
              <w:left w:val="single" w:color="000000" w:sz="4" w:space="0"/>
            </w:tcBorders>
            <w:vAlign w:val="top"/>
          </w:tcPr>
          <w:p w14:paraId="15B54632">
            <w:pPr>
              <w:pStyle w:val="6"/>
              <w:spacing w:before="91" w:line="178" w:lineRule="auto"/>
              <w:ind w:left="383"/>
            </w:pPr>
            <w:r>
              <w:rPr>
                <w:spacing w:val="7"/>
              </w:rPr>
              <w:t>公斤</w:t>
            </w:r>
          </w:p>
        </w:tc>
        <w:tc>
          <w:tcPr>
            <w:tcW w:w="2268" w:type="dxa"/>
            <w:vAlign w:val="top"/>
          </w:tcPr>
          <w:p w14:paraId="7568B22B">
            <w:pPr>
              <w:pStyle w:val="6"/>
              <w:spacing w:before="113" w:line="160" w:lineRule="auto"/>
              <w:ind w:left="1697"/>
            </w:pPr>
            <w:r>
              <w:rPr>
                <w:spacing w:val="-6"/>
              </w:rPr>
              <w:t>6.50</w:t>
            </w:r>
          </w:p>
        </w:tc>
        <w:tc>
          <w:tcPr>
            <w:tcW w:w="2271" w:type="dxa"/>
            <w:vAlign w:val="top"/>
          </w:tcPr>
          <w:p w14:paraId="5F6997D0">
            <w:pPr>
              <w:pStyle w:val="6"/>
              <w:spacing w:before="115" w:line="158" w:lineRule="auto"/>
              <w:ind w:left="1706"/>
            </w:pPr>
            <w:r>
              <w:rPr>
                <w:spacing w:val="-7"/>
              </w:rPr>
              <w:t>3.77</w:t>
            </w:r>
          </w:p>
        </w:tc>
      </w:tr>
      <w:tr w14:paraId="5CFC46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3973" w:type="dxa"/>
            <w:tcBorders>
              <w:bottom w:val="single" w:color="000000" w:sz="6" w:space="0"/>
              <w:right w:val="single" w:color="000000" w:sz="4" w:space="0"/>
            </w:tcBorders>
            <w:vAlign w:val="top"/>
          </w:tcPr>
          <w:p w14:paraId="7AA75541">
            <w:pPr>
              <w:pStyle w:val="6"/>
              <w:spacing w:before="89" w:line="182" w:lineRule="auto"/>
              <w:ind w:left="897"/>
            </w:pPr>
            <w:r>
              <w:rPr>
                <w:spacing w:val="8"/>
              </w:rPr>
              <w:t>金额</w:t>
            </w:r>
          </w:p>
        </w:tc>
        <w:tc>
          <w:tcPr>
            <w:tcW w:w="1133" w:type="dxa"/>
            <w:tcBorders>
              <w:left w:val="single" w:color="000000" w:sz="4" w:space="0"/>
              <w:bottom w:val="single" w:color="000000" w:sz="6" w:space="0"/>
            </w:tcBorders>
            <w:vAlign w:val="top"/>
          </w:tcPr>
          <w:p w14:paraId="5FABE109">
            <w:pPr>
              <w:pStyle w:val="6"/>
              <w:spacing w:before="93" w:line="176" w:lineRule="auto"/>
              <w:ind w:left="469"/>
            </w:pPr>
            <w:r>
              <w:rPr>
                <w:spacing w:val="6"/>
              </w:rPr>
              <w:t>元</w:t>
            </w:r>
          </w:p>
        </w:tc>
        <w:tc>
          <w:tcPr>
            <w:tcW w:w="2268" w:type="dxa"/>
            <w:tcBorders>
              <w:bottom w:val="single" w:color="000000" w:sz="6" w:space="0"/>
            </w:tcBorders>
            <w:vAlign w:val="top"/>
          </w:tcPr>
          <w:p w14:paraId="30A8888D">
            <w:pPr>
              <w:pStyle w:val="6"/>
              <w:spacing w:before="114" w:line="164" w:lineRule="auto"/>
              <w:ind w:left="1533"/>
            </w:pPr>
            <w:r>
              <w:rPr>
                <w:spacing w:val="-10"/>
              </w:rPr>
              <w:t>100.23</w:t>
            </w:r>
          </w:p>
        </w:tc>
        <w:tc>
          <w:tcPr>
            <w:tcW w:w="2271" w:type="dxa"/>
            <w:tcBorders>
              <w:bottom w:val="single" w:color="000000" w:sz="6" w:space="0"/>
            </w:tcBorders>
            <w:vAlign w:val="top"/>
          </w:tcPr>
          <w:p w14:paraId="0F7A76E3">
            <w:pPr>
              <w:pStyle w:val="6"/>
              <w:spacing w:before="114" w:line="164" w:lineRule="auto"/>
              <w:ind w:left="1609"/>
            </w:pPr>
            <w:r>
              <w:rPr>
                <w:spacing w:val="-6"/>
              </w:rPr>
              <w:t>48.38</w:t>
            </w:r>
          </w:p>
        </w:tc>
      </w:tr>
    </w:tbl>
    <w:p w14:paraId="5B384503">
      <w:pPr>
        <w:pStyle w:val="2"/>
        <w:spacing w:line="222" w:lineRule="exact"/>
        <w:rPr>
          <w:sz w:val="19"/>
        </w:rPr>
      </w:pPr>
    </w:p>
    <w:p w14:paraId="7DE4D41E">
      <w:pPr>
        <w:spacing w:line="222" w:lineRule="exact"/>
        <w:rPr>
          <w:sz w:val="19"/>
          <w:szCs w:val="19"/>
        </w:rPr>
        <w:sectPr>
          <w:footerReference r:id="rId120" w:type="default"/>
          <w:pgSz w:w="11900" w:h="16840"/>
          <w:pgMar w:top="400" w:right="1127" w:bottom="1265" w:left="1127" w:header="0" w:footer="1106" w:gutter="0"/>
          <w:cols w:space="720" w:num="1"/>
        </w:sectPr>
      </w:pPr>
    </w:p>
    <w:p w14:paraId="50F75AD6">
      <w:pPr>
        <w:pStyle w:val="2"/>
        <w:spacing w:line="302" w:lineRule="auto"/>
      </w:pPr>
    </w:p>
    <w:p w14:paraId="3CB60048">
      <w:pPr>
        <w:pStyle w:val="2"/>
        <w:spacing w:line="302" w:lineRule="auto"/>
      </w:pPr>
    </w:p>
    <w:p w14:paraId="0EE202CB">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常住居民家庭购买商品及服务情况（二）</w:t>
      </w:r>
    </w:p>
    <w:p w14:paraId="0BC2707D">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1F49AAC7">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6E115B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28C6DC9B">
            <w:pPr>
              <w:spacing w:line="337" w:lineRule="auto"/>
              <w:rPr>
                <w:rFonts w:ascii="Arial"/>
                <w:sz w:val="21"/>
              </w:rPr>
            </w:pPr>
          </w:p>
          <w:p w14:paraId="25F26841">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3F7C2B93">
            <w:pPr>
              <w:spacing w:line="336" w:lineRule="auto"/>
              <w:rPr>
                <w:rFonts w:ascii="Arial"/>
                <w:sz w:val="21"/>
              </w:rPr>
            </w:pPr>
          </w:p>
          <w:p w14:paraId="1602110D">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7766C9D">
            <w:pPr>
              <w:spacing w:line="337" w:lineRule="auto"/>
              <w:rPr>
                <w:rFonts w:ascii="Arial"/>
                <w:sz w:val="21"/>
              </w:rPr>
            </w:pPr>
          </w:p>
          <w:p w14:paraId="617211D9">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13204B8D">
            <w:pPr>
              <w:spacing w:line="337" w:lineRule="auto"/>
              <w:rPr>
                <w:rFonts w:ascii="Arial"/>
                <w:sz w:val="21"/>
              </w:rPr>
            </w:pPr>
          </w:p>
          <w:p w14:paraId="4DD3A714">
            <w:pPr>
              <w:pStyle w:val="6"/>
              <w:spacing w:before="73" w:line="184" w:lineRule="auto"/>
              <w:ind w:left="592"/>
            </w:pPr>
            <w:r>
              <w:rPr>
                <w:spacing w:val="8"/>
              </w:rPr>
              <w:t>农村牧区住户</w:t>
            </w:r>
          </w:p>
        </w:tc>
      </w:tr>
      <w:tr w14:paraId="6E9BE0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3973" w:type="dxa"/>
            <w:tcBorders>
              <w:top w:val="single" w:color="000000" w:sz="6" w:space="0"/>
              <w:right w:val="single" w:color="000000" w:sz="4" w:space="0"/>
            </w:tcBorders>
            <w:vAlign w:val="top"/>
          </w:tcPr>
          <w:p w14:paraId="723984F5">
            <w:pPr>
              <w:pStyle w:val="6"/>
              <w:spacing w:before="130" w:line="180" w:lineRule="auto"/>
              <w:ind w:left="719"/>
            </w:pPr>
            <w:r>
              <w:rPr>
                <w:spacing w:val="7"/>
              </w:rPr>
              <w:t>①食用植物油</w:t>
            </w:r>
          </w:p>
        </w:tc>
        <w:tc>
          <w:tcPr>
            <w:tcW w:w="1133" w:type="dxa"/>
            <w:tcBorders>
              <w:top w:val="single" w:color="000000" w:sz="6" w:space="0"/>
              <w:left w:val="single" w:color="000000" w:sz="4" w:space="0"/>
            </w:tcBorders>
            <w:vAlign w:val="top"/>
          </w:tcPr>
          <w:p w14:paraId="7B60A0D4">
            <w:pPr>
              <w:pStyle w:val="6"/>
              <w:spacing w:before="135" w:line="182" w:lineRule="auto"/>
              <w:ind w:left="383"/>
            </w:pPr>
            <w:r>
              <w:rPr>
                <w:spacing w:val="7"/>
              </w:rPr>
              <w:t>公斤</w:t>
            </w:r>
          </w:p>
        </w:tc>
        <w:tc>
          <w:tcPr>
            <w:tcW w:w="2268" w:type="dxa"/>
            <w:tcBorders>
              <w:top w:val="single" w:color="000000" w:sz="6" w:space="0"/>
            </w:tcBorders>
            <w:vAlign w:val="top"/>
          </w:tcPr>
          <w:p w14:paraId="473A0EDE">
            <w:pPr>
              <w:pStyle w:val="6"/>
              <w:spacing w:before="158" w:line="165" w:lineRule="auto"/>
              <w:ind w:left="1697"/>
            </w:pPr>
            <w:r>
              <w:rPr>
                <w:spacing w:val="-6"/>
              </w:rPr>
              <w:t>6.30</w:t>
            </w:r>
          </w:p>
        </w:tc>
        <w:tc>
          <w:tcPr>
            <w:tcW w:w="2271" w:type="dxa"/>
            <w:tcBorders>
              <w:top w:val="single" w:color="000000" w:sz="6" w:space="0"/>
            </w:tcBorders>
            <w:vAlign w:val="top"/>
          </w:tcPr>
          <w:p w14:paraId="73165640">
            <w:pPr>
              <w:pStyle w:val="6"/>
              <w:spacing w:before="158" w:line="165" w:lineRule="auto"/>
              <w:ind w:left="1706"/>
            </w:pPr>
            <w:r>
              <w:rPr>
                <w:spacing w:val="-7"/>
              </w:rPr>
              <w:t>3.63</w:t>
            </w:r>
          </w:p>
        </w:tc>
      </w:tr>
      <w:tr w14:paraId="48EEB7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A243D39">
            <w:pPr>
              <w:pStyle w:val="6"/>
              <w:spacing w:before="70" w:line="182" w:lineRule="auto"/>
              <w:ind w:left="897"/>
            </w:pPr>
            <w:r>
              <w:rPr>
                <w:spacing w:val="8"/>
              </w:rPr>
              <w:t>金额</w:t>
            </w:r>
          </w:p>
        </w:tc>
        <w:tc>
          <w:tcPr>
            <w:tcW w:w="1133" w:type="dxa"/>
            <w:tcBorders>
              <w:left w:val="single" w:color="000000" w:sz="4" w:space="0"/>
            </w:tcBorders>
            <w:vAlign w:val="top"/>
          </w:tcPr>
          <w:p w14:paraId="6C1D59B3">
            <w:pPr>
              <w:pStyle w:val="6"/>
              <w:spacing w:before="75" w:line="176" w:lineRule="auto"/>
              <w:ind w:left="469"/>
            </w:pPr>
            <w:r>
              <w:rPr>
                <w:spacing w:val="6"/>
              </w:rPr>
              <w:t>元</w:t>
            </w:r>
          </w:p>
        </w:tc>
        <w:tc>
          <w:tcPr>
            <w:tcW w:w="2268" w:type="dxa"/>
            <w:vAlign w:val="top"/>
          </w:tcPr>
          <w:p w14:paraId="68915CF1">
            <w:pPr>
              <w:pStyle w:val="6"/>
              <w:spacing w:before="94" w:line="164" w:lineRule="auto"/>
              <w:ind w:left="1610"/>
            </w:pPr>
            <w:r>
              <w:rPr>
                <w:spacing w:val="-8"/>
              </w:rPr>
              <w:t>96.97</w:t>
            </w:r>
          </w:p>
        </w:tc>
        <w:tc>
          <w:tcPr>
            <w:tcW w:w="2271" w:type="dxa"/>
            <w:vAlign w:val="top"/>
          </w:tcPr>
          <w:p w14:paraId="5EA47665">
            <w:pPr>
              <w:pStyle w:val="6"/>
              <w:spacing w:before="94" w:line="164" w:lineRule="auto"/>
              <w:ind w:left="1609"/>
            </w:pPr>
            <w:r>
              <w:rPr>
                <w:spacing w:val="-6"/>
              </w:rPr>
              <w:t>46.01</w:t>
            </w:r>
          </w:p>
        </w:tc>
      </w:tr>
      <w:tr w14:paraId="4247A0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1565FECD">
            <w:pPr>
              <w:pStyle w:val="6"/>
              <w:spacing w:before="69" w:line="180" w:lineRule="auto"/>
              <w:ind w:left="719"/>
            </w:pPr>
            <w:r>
              <w:rPr>
                <w:spacing w:val="7"/>
              </w:rPr>
              <w:t>②食用动物油</w:t>
            </w:r>
          </w:p>
        </w:tc>
        <w:tc>
          <w:tcPr>
            <w:tcW w:w="1133" w:type="dxa"/>
            <w:tcBorders>
              <w:left w:val="single" w:color="000000" w:sz="4" w:space="0"/>
            </w:tcBorders>
            <w:vAlign w:val="top"/>
          </w:tcPr>
          <w:p w14:paraId="2DC4A5DC">
            <w:pPr>
              <w:pStyle w:val="6"/>
              <w:spacing w:before="74" w:line="182" w:lineRule="auto"/>
              <w:ind w:left="383"/>
            </w:pPr>
            <w:r>
              <w:rPr>
                <w:spacing w:val="7"/>
              </w:rPr>
              <w:t>公斤</w:t>
            </w:r>
          </w:p>
        </w:tc>
        <w:tc>
          <w:tcPr>
            <w:tcW w:w="2268" w:type="dxa"/>
            <w:vAlign w:val="top"/>
          </w:tcPr>
          <w:p w14:paraId="5E90110B">
            <w:pPr>
              <w:pStyle w:val="6"/>
              <w:spacing w:before="99" w:line="164" w:lineRule="auto"/>
              <w:ind w:left="1695"/>
            </w:pPr>
            <w:r>
              <w:rPr>
                <w:spacing w:val="-6"/>
              </w:rPr>
              <w:t>0.20</w:t>
            </w:r>
          </w:p>
        </w:tc>
        <w:tc>
          <w:tcPr>
            <w:tcW w:w="2271" w:type="dxa"/>
            <w:vAlign w:val="top"/>
          </w:tcPr>
          <w:p w14:paraId="5E4E49BE">
            <w:pPr>
              <w:pStyle w:val="6"/>
              <w:spacing w:before="99" w:line="164" w:lineRule="auto"/>
              <w:ind w:left="1703"/>
            </w:pPr>
            <w:r>
              <w:rPr>
                <w:spacing w:val="-6"/>
              </w:rPr>
              <w:t>0.14</w:t>
            </w:r>
          </w:p>
        </w:tc>
      </w:tr>
      <w:tr w14:paraId="3EA3CC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7C5322A">
            <w:pPr>
              <w:pStyle w:val="6"/>
              <w:spacing w:before="71" w:line="182" w:lineRule="auto"/>
              <w:ind w:left="897"/>
            </w:pPr>
            <w:r>
              <w:rPr>
                <w:spacing w:val="8"/>
              </w:rPr>
              <w:t>金额</w:t>
            </w:r>
          </w:p>
        </w:tc>
        <w:tc>
          <w:tcPr>
            <w:tcW w:w="1133" w:type="dxa"/>
            <w:tcBorders>
              <w:left w:val="single" w:color="000000" w:sz="4" w:space="0"/>
            </w:tcBorders>
            <w:vAlign w:val="top"/>
          </w:tcPr>
          <w:p w14:paraId="6D4DDBE4">
            <w:pPr>
              <w:pStyle w:val="6"/>
              <w:spacing w:before="75" w:line="176" w:lineRule="auto"/>
              <w:ind w:left="469"/>
            </w:pPr>
            <w:r>
              <w:rPr>
                <w:spacing w:val="6"/>
              </w:rPr>
              <w:t>元</w:t>
            </w:r>
          </w:p>
        </w:tc>
        <w:tc>
          <w:tcPr>
            <w:tcW w:w="2268" w:type="dxa"/>
            <w:vAlign w:val="top"/>
          </w:tcPr>
          <w:p w14:paraId="1F381EC5">
            <w:pPr>
              <w:pStyle w:val="6"/>
              <w:spacing w:before="95" w:line="164" w:lineRule="auto"/>
              <w:ind w:left="1699"/>
            </w:pPr>
            <w:r>
              <w:rPr>
                <w:spacing w:val="-7"/>
              </w:rPr>
              <w:t>3.26</w:t>
            </w:r>
          </w:p>
        </w:tc>
        <w:tc>
          <w:tcPr>
            <w:tcW w:w="2271" w:type="dxa"/>
            <w:vAlign w:val="top"/>
          </w:tcPr>
          <w:p w14:paraId="512EDB33">
            <w:pPr>
              <w:pStyle w:val="6"/>
              <w:spacing w:before="96" w:line="163" w:lineRule="auto"/>
              <w:ind w:left="1703"/>
            </w:pPr>
            <w:r>
              <w:rPr>
                <w:spacing w:val="-6"/>
              </w:rPr>
              <w:t>2.37</w:t>
            </w:r>
          </w:p>
        </w:tc>
      </w:tr>
      <w:tr w14:paraId="05C7F4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2B7A4C0">
            <w:pPr>
              <w:pStyle w:val="6"/>
              <w:spacing w:before="67" w:line="190" w:lineRule="auto"/>
              <w:ind w:left="467"/>
            </w:pPr>
            <w:r>
              <w:rPr>
                <w:spacing w:val="-6"/>
              </w:rPr>
              <w:t>（5）蔬菜和食用菌</w:t>
            </w:r>
          </w:p>
        </w:tc>
        <w:tc>
          <w:tcPr>
            <w:tcW w:w="1133" w:type="dxa"/>
            <w:tcBorders>
              <w:left w:val="single" w:color="000000" w:sz="4" w:space="0"/>
            </w:tcBorders>
            <w:vAlign w:val="top"/>
          </w:tcPr>
          <w:p w14:paraId="44143B1B">
            <w:pPr>
              <w:pStyle w:val="6"/>
              <w:spacing w:before="74" w:line="182" w:lineRule="auto"/>
              <w:ind w:left="383"/>
            </w:pPr>
            <w:r>
              <w:rPr>
                <w:spacing w:val="7"/>
              </w:rPr>
              <w:t>公斤</w:t>
            </w:r>
          </w:p>
        </w:tc>
        <w:tc>
          <w:tcPr>
            <w:tcW w:w="2268" w:type="dxa"/>
            <w:vAlign w:val="top"/>
          </w:tcPr>
          <w:p w14:paraId="7C968427">
            <w:pPr>
              <w:pStyle w:val="6"/>
              <w:spacing w:before="97" w:line="165" w:lineRule="auto"/>
              <w:ind w:left="1608"/>
            </w:pPr>
            <w:r>
              <w:rPr>
                <w:spacing w:val="-7"/>
              </w:rPr>
              <w:t>72.95</w:t>
            </w:r>
          </w:p>
        </w:tc>
        <w:tc>
          <w:tcPr>
            <w:tcW w:w="2271" w:type="dxa"/>
            <w:vAlign w:val="top"/>
          </w:tcPr>
          <w:p w14:paraId="581AE1FF">
            <w:pPr>
              <w:pStyle w:val="6"/>
              <w:spacing w:before="98" w:line="164" w:lineRule="auto"/>
              <w:ind w:left="1615"/>
            </w:pPr>
            <w:r>
              <w:rPr>
                <w:spacing w:val="-7"/>
              </w:rPr>
              <w:t>34.08</w:t>
            </w:r>
          </w:p>
        </w:tc>
      </w:tr>
      <w:tr w14:paraId="5CAB65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2FBF514">
            <w:pPr>
              <w:pStyle w:val="6"/>
              <w:spacing w:before="72" w:line="182" w:lineRule="auto"/>
              <w:ind w:left="897"/>
            </w:pPr>
            <w:r>
              <w:rPr>
                <w:spacing w:val="8"/>
              </w:rPr>
              <w:t>金额</w:t>
            </w:r>
          </w:p>
        </w:tc>
        <w:tc>
          <w:tcPr>
            <w:tcW w:w="1133" w:type="dxa"/>
            <w:tcBorders>
              <w:left w:val="single" w:color="000000" w:sz="4" w:space="0"/>
            </w:tcBorders>
            <w:vAlign w:val="top"/>
          </w:tcPr>
          <w:p w14:paraId="47E17572">
            <w:pPr>
              <w:pStyle w:val="6"/>
              <w:spacing w:before="76" w:line="176" w:lineRule="auto"/>
              <w:ind w:left="469"/>
            </w:pPr>
            <w:r>
              <w:rPr>
                <w:spacing w:val="6"/>
              </w:rPr>
              <w:t>元</w:t>
            </w:r>
          </w:p>
        </w:tc>
        <w:tc>
          <w:tcPr>
            <w:tcW w:w="2268" w:type="dxa"/>
            <w:vAlign w:val="top"/>
          </w:tcPr>
          <w:p w14:paraId="3932F06C">
            <w:pPr>
              <w:pStyle w:val="6"/>
              <w:spacing w:before="98" w:line="161" w:lineRule="auto"/>
              <w:ind w:left="1521"/>
            </w:pPr>
            <w:r>
              <w:rPr>
                <w:spacing w:val="-8"/>
              </w:rPr>
              <w:t>379.17</w:t>
            </w:r>
          </w:p>
        </w:tc>
        <w:tc>
          <w:tcPr>
            <w:tcW w:w="2271" w:type="dxa"/>
            <w:vAlign w:val="top"/>
          </w:tcPr>
          <w:p w14:paraId="3951C839">
            <w:pPr>
              <w:pStyle w:val="6"/>
              <w:spacing w:before="97" w:line="162" w:lineRule="auto"/>
              <w:ind w:left="1540"/>
            </w:pPr>
            <w:r>
              <w:rPr>
                <w:spacing w:val="-10"/>
              </w:rPr>
              <w:t>177.69</w:t>
            </w:r>
          </w:p>
        </w:tc>
      </w:tr>
      <w:tr w14:paraId="32833F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409EBAD5">
            <w:pPr>
              <w:pStyle w:val="6"/>
              <w:spacing w:before="71" w:line="180" w:lineRule="auto"/>
              <w:ind w:left="719"/>
            </w:pPr>
            <w:r>
              <w:rPr>
                <w:spacing w:val="8"/>
              </w:rPr>
              <w:t>①鲜菜</w:t>
            </w:r>
          </w:p>
        </w:tc>
        <w:tc>
          <w:tcPr>
            <w:tcW w:w="1133" w:type="dxa"/>
            <w:tcBorders>
              <w:left w:val="single" w:color="000000" w:sz="4" w:space="0"/>
            </w:tcBorders>
            <w:vAlign w:val="top"/>
          </w:tcPr>
          <w:p w14:paraId="431AD10E">
            <w:pPr>
              <w:pStyle w:val="6"/>
              <w:spacing w:before="76" w:line="182" w:lineRule="auto"/>
              <w:ind w:left="383"/>
            </w:pPr>
            <w:r>
              <w:rPr>
                <w:spacing w:val="7"/>
              </w:rPr>
              <w:t>公斤</w:t>
            </w:r>
          </w:p>
        </w:tc>
        <w:tc>
          <w:tcPr>
            <w:tcW w:w="2268" w:type="dxa"/>
            <w:vAlign w:val="top"/>
          </w:tcPr>
          <w:p w14:paraId="48C6E3FC">
            <w:pPr>
              <w:pStyle w:val="6"/>
              <w:spacing w:before="101" w:line="163" w:lineRule="auto"/>
              <w:ind w:left="1608"/>
            </w:pPr>
            <w:r>
              <w:rPr>
                <w:spacing w:val="-7"/>
              </w:rPr>
              <w:t>70.18</w:t>
            </w:r>
          </w:p>
        </w:tc>
        <w:tc>
          <w:tcPr>
            <w:tcW w:w="2271" w:type="dxa"/>
            <w:vAlign w:val="top"/>
          </w:tcPr>
          <w:p w14:paraId="0AEC0957">
            <w:pPr>
              <w:pStyle w:val="6"/>
              <w:spacing w:before="99" w:line="165" w:lineRule="auto"/>
              <w:ind w:left="1615"/>
            </w:pPr>
            <w:r>
              <w:rPr>
                <w:spacing w:val="-7"/>
              </w:rPr>
              <w:t>32.60</w:t>
            </w:r>
          </w:p>
        </w:tc>
      </w:tr>
      <w:tr w14:paraId="114F81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0928D2E0">
            <w:pPr>
              <w:pStyle w:val="6"/>
              <w:spacing w:before="72" w:line="181" w:lineRule="auto"/>
              <w:ind w:left="897"/>
            </w:pPr>
            <w:r>
              <w:rPr>
                <w:spacing w:val="8"/>
              </w:rPr>
              <w:t>金额</w:t>
            </w:r>
          </w:p>
        </w:tc>
        <w:tc>
          <w:tcPr>
            <w:tcW w:w="1133" w:type="dxa"/>
            <w:tcBorders>
              <w:left w:val="single" w:color="000000" w:sz="4" w:space="0"/>
            </w:tcBorders>
            <w:vAlign w:val="top"/>
          </w:tcPr>
          <w:p w14:paraId="056C7EA1">
            <w:pPr>
              <w:pStyle w:val="6"/>
              <w:spacing w:before="77" w:line="176" w:lineRule="auto"/>
              <w:ind w:left="469"/>
            </w:pPr>
            <w:r>
              <w:rPr>
                <w:spacing w:val="6"/>
              </w:rPr>
              <w:t>元</w:t>
            </w:r>
          </w:p>
        </w:tc>
        <w:tc>
          <w:tcPr>
            <w:tcW w:w="2268" w:type="dxa"/>
            <w:vAlign w:val="top"/>
          </w:tcPr>
          <w:p w14:paraId="0500C4F9">
            <w:pPr>
              <w:pStyle w:val="6"/>
              <w:spacing w:before="96" w:line="161" w:lineRule="auto"/>
              <w:ind w:left="1521"/>
            </w:pPr>
            <w:r>
              <w:rPr>
                <w:spacing w:val="-8"/>
              </w:rPr>
              <w:t>355.06</w:t>
            </w:r>
          </w:p>
        </w:tc>
        <w:tc>
          <w:tcPr>
            <w:tcW w:w="2271" w:type="dxa"/>
            <w:vAlign w:val="top"/>
          </w:tcPr>
          <w:p w14:paraId="743781C8">
            <w:pPr>
              <w:pStyle w:val="6"/>
              <w:spacing w:before="96" w:line="161" w:lineRule="auto"/>
              <w:ind w:left="1540"/>
            </w:pPr>
            <w:r>
              <w:rPr>
                <w:spacing w:val="-10"/>
              </w:rPr>
              <w:t>165.72</w:t>
            </w:r>
          </w:p>
        </w:tc>
      </w:tr>
      <w:tr w14:paraId="6CC8B7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DA99787">
            <w:pPr>
              <w:pStyle w:val="6"/>
              <w:spacing w:before="68" w:line="180" w:lineRule="auto"/>
              <w:ind w:left="719"/>
            </w:pPr>
            <w:r>
              <w:rPr>
                <w:spacing w:val="7"/>
              </w:rPr>
              <w:t>②干菜及菜制品</w:t>
            </w:r>
          </w:p>
        </w:tc>
        <w:tc>
          <w:tcPr>
            <w:tcW w:w="1133" w:type="dxa"/>
            <w:tcBorders>
              <w:left w:val="single" w:color="000000" w:sz="4" w:space="0"/>
            </w:tcBorders>
            <w:vAlign w:val="top"/>
          </w:tcPr>
          <w:p w14:paraId="6AF79DC8">
            <w:pPr>
              <w:pStyle w:val="6"/>
              <w:spacing w:before="74" w:line="182" w:lineRule="auto"/>
              <w:ind w:left="383"/>
            </w:pPr>
            <w:r>
              <w:rPr>
                <w:spacing w:val="7"/>
              </w:rPr>
              <w:t>公斤</w:t>
            </w:r>
          </w:p>
        </w:tc>
        <w:tc>
          <w:tcPr>
            <w:tcW w:w="2268" w:type="dxa"/>
            <w:vAlign w:val="top"/>
          </w:tcPr>
          <w:p w14:paraId="186CDE1D">
            <w:pPr>
              <w:pStyle w:val="6"/>
              <w:spacing w:before="96" w:line="165" w:lineRule="auto"/>
              <w:ind w:left="1711"/>
            </w:pPr>
            <w:r>
              <w:rPr>
                <w:spacing w:val="-10"/>
              </w:rPr>
              <w:t>1.75</w:t>
            </w:r>
          </w:p>
        </w:tc>
        <w:tc>
          <w:tcPr>
            <w:tcW w:w="2271" w:type="dxa"/>
            <w:vAlign w:val="top"/>
          </w:tcPr>
          <w:p w14:paraId="3058B811">
            <w:pPr>
              <w:pStyle w:val="6"/>
              <w:spacing w:before="98" w:line="163" w:lineRule="auto"/>
              <w:ind w:left="1703"/>
            </w:pPr>
            <w:r>
              <w:rPr>
                <w:spacing w:val="-6"/>
              </w:rPr>
              <w:t>0.92</w:t>
            </w:r>
          </w:p>
        </w:tc>
      </w:tr>
      <w:tr w14:paraId="5B9987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DC3646C">
            <w:pPr>
              <w:pStyle w:val="6"/>
              <w:spacing w:before="72" w:line="182" w:lineRule="auto"/>
              <w:ind w:left="897"/>
            </w:pPr>
            <w:r>
              <w:rPr>
                <w:spacing w:val="8"/>
              </w:rPr>
              <w:t>金额</w:t>
            </w:r>
          </w:p>
        </w:tc>
        <w:tc>
          <w:tcPr>
            <w:tcW w:w="1133" w:type="dxa"/>
            <w:tcBorders>
              <w:left w:val="single" w:color="000000" w:sz="4" w:space="0"/>
            </w:tcBorders>
            <w:vAlign w:val="top"/>
          </w:tcPr>
          <w:p w14:paraId="6E624A4A">
            <w:pPr>
              <w:pStyle w:val="6"/>
              <w:spacing w:before="77" w:line="176" w:lineRule="auto"/>
              <w:ind w:left="469"/>
            </w:pPr>
            <w:r>
              <w:rPr>
                <w:spacing w:val="6"/>
              </w:rPr>
              <w:t>元</w:t>
            </w:r>
          </w:p>
        </w:tc>
        <w:tc>
          <w:tcPr>
            <w:tcW w:w="2268" w:type="dxa"/>
            <w:vAlign w:val="top"/>
          </w:tcPr>
          <w:p w14:paraId="55B1702B">
            <w:pPr>
              <w:pStyle w:val="6"/>
              <w:spacing w:before="99" w:line="160" w:lineRule="auto"/>
              <w:ind w:left="1624"/>
            </w:pPr>
            <w:r>
              <w:rPr>
                <w:spacing w:val="-11"/>
              </w:rPr>
              <w:t>12.03</w:t>
            </w:r>
          </w:p>
        </w:tc>
        <w:tc>
          <w:tcPr>
            <w:tcW w:w="2271" w:type="dxa"/>
            <w:vAlign w:val="top"/>
          </w:tcPr>
          <w:p w14:paraId="0432E435">
            <w:pPr>
              <w:pStyle w:val="6"/>
              <w:spacing w:before="97" w:line="162" w:lineRule="auto"/>
              <w:ind w:left="1703"/>
            </w:pPr>
            <w:r>
              <w:rPr>
                <w:spacing w:val="-6"/>
              </w:rPr>
              <w:t>5.86</w:t>
            </w:r>
          </w:p>
        </w:tc>
      </w:tr>
      <w:tr w14:paraId="5CCA68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3DC2442A">
            <w:pPr>
              <w:pStyle w:val="6"/>
              <w:spacing w:before="71" w:line="180" w:lineRule="auto"/>
              <w:ind w:left="719"/>
            </w:pPr>
            <w:r>
              <w:rPr>
                <w:spacing w:val="8"/>
              </w:rPr>
              <w:t>③鲜菌</w:t>
            </w:r>
          </w:p>
        </w:tc>
        <w:tc>
          <w:tcPr>
            <w:tcW w:w="1133" w:type="dxa"/>
            <w:tcBorders>
              <w:left w:val="single" w:color="000000" w:sz="4" w:space="0"/>
            </w:tcBorders>
            <w:vAlign w:val="top"/>
          </w:tcPr>
          <w:p w14:paraId="7D5E85C4">
            <w:pPr>
              <w:pStyle w:val="6"/>
              <w:spacing w:before="77" w:line="182" w:lineRule="auto"/>
              <w:ind w:left="383"/>
            </w:pPr>
            <w:r>
              <w:rPr>
                <w:spacing w:val="7"/>
              </w:rPr>
              <w:t>公斤</w:t>
            </w:r>
          </w:p>
        </w:tc>
        <w:tc>
          <w:tcPr>
            <w:tcW w:w="2268" w:type="dxa"/>
            <w:vAlign w:val="top"/>
          </w:tcPr>
          <w:p w14:paraId="537D6CC6">
            <w:pPr>
              <w:pStyle w:val="6"/>
              <w:spacing w:before="100" w:line="164" w:lineRule="auto"/>
              <w:ind w:left="1695"/>
            </w:pPr>
            <w:r>
              <w:rPr>
                <w:spacing w:val="-6"/>
              </w:rPr>
              <w:t>0.95</w:t>
            </w:r>
          </w:p>
        </w:tc>
        <w:tc>
          <w:tcPr>
            <w:tcW w:w="2271" w:type="dxa"/>
            <w:vAlign w:val="top"/>
          </w:tcPr>
          <w:p w14:paraId="27A1255F">
            <w:pPr>
              <w:pStyle w:val="6"/>
              <w:spacing w:before="100" w:line="164" w:lineRule="auto"/>
              <w:ind w:left="1703"/>
            </w:pPr>
            <w:r>
              <w:rPr>
                <w:spacing w:val="-6"/>
              </w:rPr>
              <w:t>0.51</w:t>
            </w:r>
          </w:p>
        </w:tc>
      </w:tr>
      <w:tr w14:paraId="158387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2A25DB80">
            <w:pPr>
              <w:pStyle w:val="6"/>
              <w:spacing w:before="74" w:line="181" w:lineRule="auto"/>
              <w:ind w:left="897"/>
            </w:pPr>
            <w:r>
              <w:rPr>
                <w:spacing w:val="8"/>
              </w:rPr>
              <w:t>金额</w:t>
            </w:r>
          </w:p>
        </w:tc>
        <w:tc>
          <w:tcPr>
            <w:tcW w:w="1133" w:type="dxa"/>
            <w:tcBorders>
              <w:left w:val="single" w:color="000000" w:sz="4" w:space="0"/>
            </w:tcBorders>
            <w:vAlign w:val="top"/>
          </w:tcPr>
          <w:p w14:paraId="5029F787">
            <w:pPr>
              <w:pStyle w:val="6"/>
              <w:spacing w:before="78" w:line="176" w:lineRule="auto"/>
              <w:ind w:left="469"/>
            </w:pPr>
            <w:r>
              <w:rPr>
                <w:spacing w:val="6"/>
              </w:rPr>
              <w:t>元</w:t>
            </w:r>
          </w:p>
        </w:tc>
        <w:tc>
          <w:tcPr>
            <w:tcW w:w="2268" w:type="dxa"/>
            <w:vAlign w:val="top"/>
          </w:tcPr>
          <w:p w14:paraId="6E399FA4">
            <w:pPr>
              <w:pStyle w:val="6"/>
              <w:spacing w:before="98" w:line="161" w:lineRule="auto"/>
              <w:ind w:left="1695"/>
            </w:pPr>
            <w:r>
              <w:rPr>
                <w:spacing w:val="-6"/>
              </w:rPr>
              <w:t>7.63</w:t>
            </w:r>
          </w:p>
        </w:tc>
        <w:tc>
          <w:tcPr>
            <w:tcW w:w="2271" w:type="dxa"/>
            <w:vAlign w:val="top"/>
          </w:tcPr>
          <w:p w14:paraId="1D5895CA">
            <w:pPr>
              <w:pStyle w:val="6"/>
              <w:spacing w:before="99" w:line="160" w:lineRule="auto"/>
              <w:ind w:left="1701"/>
            </w:pPr>
            <w:r>
              <w:rPr>
                <w:spacing w:val="-5"/>
              </w:rPr>
              <w:t>4.72</w:t>
            </w:r>
          </w:p>
        </w:tc>
      </w:tr>
      <w:tr w14:paraId="526823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F0291C7">
            <w:pPr>
              <w:pStyle w:val="6"/>
              <w:spacing w:before="72" w:line="180" w:lineRule="auto"/>
              <w:ind w:left="719"/>
            </w:pPr>
            <w:r>
              <w:rPr>
                <w:spacing w:val="7"/>
              </w:rPr>
              <w:t>④干菌及制品</w:t>
            </w:r>
          </w:p>
        </w:tc>
        <w:tc>
          <w:tcPr>
            <w:tcW w:w="1133" w:type="dxa"/>
            <w:tcBorders>
              <w:left w:val="single" w:color="000000" w:sz="4" w:space="0"/>
            </w:tcBorders>
            <w:vAlign w:val="top"/>
          </w:tcPr>
          <w:p w14:paraId="35487B44">
            <w:pPr>
              <w:pStyle w:val="6"/>
              <w:spacing w:before="77" w:line="182" w:lineRule="auto"/>
              <w:ind w:left="383"/>
            </w:pPr>
            <w:r>
              <w:rPr>
                <w:spacing w:val="7"/>
              </w:rPr>
              <w:t>公斤</w:t>
            </w:r>
          </w:p>
        </w:tc>
        <w:tc>
          <w:tcPr>
            <w:tcW w:w="2268" w:type="dxa"/>
            <w:vAlign w:val="top"/>
          </w:tcPr>
          <w:p w14:paraId="07CE9403">
            <w:pPr>
              <w:pStyle w:val="6"/>
              <w:spacing w:before="103" w:line="161" w:lineRule="auto"/>
              <w:ind w:left="1695"/>
            </w:pPr>
            <w:r>
              <w:rPr>
                <w:spacing w:val="-6"/>
              </w:rPr>
              <w:t>0.07</w:t>
            </w:r>
          </w:p>
        </w:tc>
        <w:tc>
          <w:tcPr>
            <w:tcW w:w="2271" w:type="dxa"/>
            <w:vAlign w:val="top"/>
          </w:tcPr>
          <w:p w14:paraId="25249B88">
            <w:pPr>
              <w:pStyle w:val="6"/>
              <w:spacing w:before="100" w:line="163" w:lineRule="auto"/>
              <w:ind w:left="1703"/>
            </w:pPr>
            <w:r>
              <w:rPr>
                <w:spacing w:val="-6"/>
              </w:rPr>
              <w:t>0.06</w:t>
            </w:r>
          </w:p>
        </w:tc>
      </w:tr>
      <w:tr w14:paraId="39AF6F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12363FF5">
            <w:pPr>
              <w:pStyle w:val="6"/>
              <w:spacing w:before="74" w:line="182" w:lineRule="auto"/>
              <w:ind w:left="897"/>
            </w:pPr>
            <w:r>
              <w:rPr>
                <w:spacing w:val="8"/>
              </w:rPr>
              <w:t>金额</w:t>
            </w:r>
          </w:p>
        </w:tc>
        <w:tc>
          <w:tcPr>
            <w:tcW w:w="1133" w:type="dxa"/>
            <w:tcBorders>
              <w:left w:val="single" w:color="000000" w:sz="4" w:space="0"/>
            </w:tcBorders>
            <w:vAlign w:val="top"/>
          </w:tcPr>
          <w:p w14:paraId="3796A9C0">
            <w:pPr>
              <w:pStyle w:val="6"/>
              <w:spacing w:before="79" w:line="176" w:lineRule="auto"/>
              <w:ind w:left="469"/>
            </w:pPr>
            <w:r>
              <w:rPr>
                <w:spacing w:val="6"/>
              </w:rPr>
              <w:t>元</w:t>
            </w:r>
          </w:p>
        </w:tc>
        <w:tc>
          <w:tcPr>
            <w:tcW w:w="2268" w:type="dxa"/>
            <w:vAlign w:val="top"/>
          </w:tcPr>
          <w:p w14:paraId="36169D63">
            <w:pPr>
              <w:pStyle w:val="6"/>
              <w:spacing w:before="99" w:line="162" w:lineRule="auto"/>
              <w:ind w:left="1693"/>
            </w:pPr>
            <w:r>
              <w:rPr>
                <w:spacing w:val="-5"/>
              </w:rPr>
              <w:t>4.45</w:t>
            </w:r>
          </w:p>
        </w:tc>
        <w:tc>
          <w:tcPr>
            <w:tcW w:w="2271" w:type="dxa"/>
            <w:vAlign w:val="top"/>
          </w:tcPr>
          <w:p w14:paraId="5723990A">
            <w:pPr>
              <w:pStyle w:val="6"/>
              <w:spacing w:before="101" w:line="160" w:lineRule="auto"/>
              <w:ind w:left="1718"/>
            </w:pPr>
            <w:r>
              <w:rPr>
                <w:spacing w:val="-10"/>
              </w:rPr>
              <w:t>1.40</w:t>
            </w:r>
          </w:p>
        </w:tc>
      </w:tr>
      <w:tr w14:paraId="1B0E81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0966F9F">
            <w:pPr>
              <w:pStyle w:val="6"/>
              <w:spacing w:before="70" w:line="187" w:lineRule="auto"/>
              <w:ind w:left="467"/>
            </w:pPr>
            <w:r>
              <w:rPr>
                <w:spacing w:val="-17"/>
              </w:rPr>
              <w:t>（6）肉类</w:t>
            </w:r>
          </w:p>
        </w:tc>
        <w:tc>
          <w:tcPr>
            <w:tcW w:w="1133" w:type="dxa"/>
            <w:tcBorders>
              <w:left w:val="single" w:color="000000" w:sz="4" w:space="0"/>
            </w:tcBorders>
            <w:vAlign w:val="top"/>
          </w:tcPr>
          <w:p w14:paraId="6800AB0E">
            <w:pPr>
              <w:pStyle w:val="6"/>
              <w:spacing w:before="76" w:line="182" w:lineRule="auto"/>
              <w:ind w:left="383"/>
            </w:pPr>
            <w:r>
              <w:rPr>
                <w:spacing w:val="7"/>
              </w:rPr>
              <w:t>公斤</w:t>
            </w:r>
          </w:p>
        </w:tc>
        <w:tc>
          <w:tcPr>
            <w:tcW w:w="2268" w:type="dxa"/>
            <w:vAlign w:val="top"/>
          </w:tcPr>
          <w:p w14:paraId="61E3FDBF">
            <w:pPr>
              <w:pStyle w:val="6"/>
              <w:spacing w:before="99" w:line="163" w:lineRule="auto"/>
              <w:ind w:left="1612"/>
            </w:pPr>
            <w:r>
              <w:rPr>
                <w:spacing w:val="-8"/>
              </w:rPr>
              <w:t>31.55</w:t>
            </w:r>
          </w:p>
        </w:tc>
        <w:tc>
          <w:tcPr>
            <w:tcW w:w="2271" w:type="dxa"/>
            <w:vAlign w:val="top"/>
          </w:tcPr>
          <w:p w14:paraId="7A97AE28">
            <w:pPr>
              <w:pStyle w:val="6"/>
              <w:spacing w:before="102" w:line="161" w:lineRule="auto"/>
              <w:ind w:left="1703"/>
            </w:pPr>
            <w:r>
              <w:rPr>
                <w:spacing w:val="-6"/>
              </w:rPr>
              <w:t>9.19</w:t>
            </w:r>
          </w:p>
        </w:tc>
      </w:tr>
      <w:tr w14:paraId="2574ED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7F0E1016">
            <w:pPr>
              <w:pStyle w:val="6"/>
              <w:spacing w:before="75" w:line="178" w:lineRule="auto"/>
              <w:ind w:left="897"/>
            </w:pPr>
            <w:r>
              <w:rPr>
                <w:spacing w:val="8"/>
              </w:rPr>
              <w:t>金额</w:t>
            </w:r>
          </w:p>
        </w:tc>
        <w:tc>
          <w:tcPr>
            <w:tcW w:w="1133" w:type="dxa"/>
            <w:tcBorders>
              <w:left w:val="single" w:color="000000" w:sz="4" w:space="0"/>
            </w:tcBorders>
            <w:vAlign w:val="top"/>
          </w:tcPr>
          <w:p w14:paraId="70160038">
            <w:pPr>
              <w:pStyle w:val="6"/>
              <w:spacing w:before="80" w:line="174" w:lineRule="auto"/>
              <w:ind w:left="469"/>
            </w:pPr>
            <w:r>
              <w:rPr>
                <w:spacing w:val="6"/>
              </w:rPr>
              <w:t>元</w:t>
            </w:r>
          </w:p>
        </w:tc>
        <w:tc>
          <w:tcPr>
            <w:tcW w:w="2268" w:type="dxa"/>
            <w:vAlign w:val="top"/>
          </w:tcPr>
          <w:p w14:paraId="6BBAE7CD">
            <w:pPr>
              <w:pStyle w:val="6"/>
              <w:spacing w:before="101" w:line="157" w:lineRule="auto"/>
              <w:ind w:left="1447"/>
            </w:pPr>
            <w:r>
              <w:rPr>
                <w:spacing w:val="-11"/>
              </w:rPr>
              <w:t>1312.39</w:t>
            </w:r>
          </w:p>
        </w:tc>
        <w:tc>
          <w:tcPr>
            <w:tcW w:w="2271" w:type="dxa"/>
            <w:vAlign w:val="top"/>
          </w:tcPr>
          <w:p w14:paraId="0DBD807E">
            <w:pPr>
              <w:pStyle w:val="6"/>
              <w:spacing w:before="99" w:line="158" w:lineRule="auto"/>
              <w:ind w:left="1526"/>
            </w:pPr>
            <w:r>
              <w:rPr>
                <w:spacing w:val="-8"/>
              </w:rPr>
              <w:t>263.70</w:t>
            </w:r>
          </w:p>
        </w:tc>
      </w:tr>
      <w:tr w14:paraId="74844A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08985BE">
            <w:pPr>
              <w:pStyle w:val="6"/>
              <w:spacing w:before="71" w:line="180" w:lineRule="auto"/>
              <w:ind w:left="719"/>
            </w:pPr>
            <w:r>
              <w:rPr>
                <w:spacing w:val="8"/>
              </w:rPr>
              <w:t>①猪肉</w:t>
            </w:r>
          </w:p>
        </w:tc>
        <w:tc>
          <w:tcPr>
            <w:tcW w:w="1133" w:type="dxa"/>
            <w:tcBorders>
              <w:left w:val="single" w:color="000000" w:sz="4" w:space="0"/>
            </w:tcBorders>
            <w:vAlign w:val="top"/>
          </w:tcPr>
          <w:p w14:paraId="357E282C">
            <w:pPr>
              <w:pStyle w:val="6"/>
              <w:spacing w:before="77" w:line="181" w:lineRule="auto"/>
              <w:ind w:left="383"/>
            </w:pPr>
            <w:r>
              <w:rPr>
                <w:spacing w:val="7"/>
              </w:rPr>
              <w:t>公斤</w:t>
            </w:r>
          </w:p>
        </w:tc>
        <w:tc>
          <w:tcPr>
            <w:tcW w:w="2268" w:type="dxa"/>
            <w:vAlign w:val="top"/>
          </w:tcPr>
          <w:p w14:paraId="3871D7FE">
            <w:pPr>
              <w:pStyle w:val="6"/>
              <w:spacing w:before="101" w:line="161" w:lineRule="auto"/>
              <w:ind w:left="1624"/>
            </w:pPr>
            <w:r>
              <w:rPr>
                <w:spacing w:val="-11"/>
              </w:rPr>
              <w:t>14.04</w:t>
            </w:r>
          </w:p>
        </w:tc>
        <w:tc>
          <w:tcPr>
            <w:tcW w:w="2271" w:type="dxa"/>
            <w:vAlign w:val="top"/>
          </w:tcPr>
          <w:p w14:paraId="0600AA72">
            <w:pPr>
              <w:pStyle w:val="6"/>
              <w:spacing w:before="100" w:line="162" w:lineRule="auto"/>
              <w:ind w:left="1703"/>
            </w:pPr>
            <w:r>
              <w:rPr>
                <w:spacing w:val="-6"/>
              </w:rPr>
              <w:t>5.57</w:t>
            </w:r>
          </w:p>
        </w:tc>
      </w:tr>
      <w:tr w14:paraId="6026E5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5D752C1E">
            <w:pPr>
              <w:pStyle w:val="6"/>
              <w:spacing w:before="76" w:line="179" w:lineRule="auto"/>
              <w:ind w:left="897"/>
            </w:pPr>
            <w:r>
              <w:rPr>
                <w:spacing w:val="8"/>
              </w:rPr>
              <w:t>金额</w:t>
            </w:r>
          </w:p>
        </w:tc>
        <w:tc>
          <w:tcPr>
            <w:tcW w:w="1133" w:type="dxa"/>
            <w:tcBorders>
              <w:left w:val="single" w:color="000000" w:sz="4" w:space="0"/>
            </w:tcBorders>
            <w:vAlign w:val="top"/>
          </w:tcPr>
          <w:p w14:paraId="470FE997">
            <w:pPr>
              <w:pStyle w:val="6"/>
              <w:spacing w:before="81" w:line="175" w:lineRule="auto"/>
              <w:ind w:left="469"/>
            </w:pPr>
            <w:r>
              <w:rPr>
                <w:spacing w:val="6"/>
              </w:rPr>
              <w:t>元</w:t>
            </w:r>
          </w:p>
        </w:tc>
        <w:tc>
          <w:tcPr>
            <w:tcW w:w="2268" w:type="dxa"/>
            <w:vAlign w:val="top"/>
          </w:tcPr>
          <w:p w14:paraId="7D9515B9">
            <w:pPr>
              <w:pStyle w:val="6"/>
              <w:spacing w:before="99" w:line="160" w:lineRule="auto"/>
              <w:ind w:left="1521"/>
            </w:pPr>
            <w:r>
              <w:rPr>
                <w:spacing w:val="-8"/>
              </w:rPr>
              <w:t>327.51</w:t>
            </w:r>
          </w:p>
        </w:tc>
        <w:tc>
          <w:tcPr>
            <w:tcW w:w="2271" w:type="dxa"/>
            <w:vAlign w:val="top"/>
          </w:tcPr>
          <w:p w14:paraId="333E0A92">
            <w:pPr>
              <w:pStyle w:val="6"/>
              <w:spacing w:before="100" w:line="159" w:lineRule="auto"/>
              <w:ind w:left="1540"/>
            </w:pPr>
            <w:r>
              <w:rPr>
                <w:spacing w:val="-10"/>
              </w:rPr>
              <w:t>113.46</w:t>
            </w:r>
          </w:p>
        </w:tc>
      </w:tr>
      <w:tr w14:paraId="5CC25F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19FBC619">
            <w:pPr>
              <w:pStyle w:val="6"/>
              <w:spacing w:before="74" w:line="180" w:lineRule="auto"/>
              <w:ind w:left="719"/>
            </w:pPr>
            <w:r>
              <w:rPr>
                <w:spacing w:val="8"/>
              </w:rPr>
              <w:t>②牛肉</w:t>
            </w:r>
          </w:p>
        </w:tc>
        <w:tc>
          <w:tcPr>
            <w:tcW w:w="1133" w:type="dxa"/>
            <w:tcBorders>
              <w:left w:val="single" w:color="000000" w:sz="4" w:space="0"/>
            </w:tcBorders>
            <w:vAlign w:val="top"/>
          </w:tcPr>
          <w:p w14:paraId="2164F412">
            <w:pPr>
              <w:pStyle w:val="6"/>
              <w:spacing w:before="80" w:line="181" w:lineRule="auto"/>
              <w:ind w:left="383"/>
            </w:pPr>
            <w:r>
              <w:rPr>
                <w:spacing w:val="7"/>
              </w:rPr>
              <w:t>公斤</w:t>
            </w:r>
          </w:p>
        </w:tc>
        <w:tc>
          <w:tcPr>
            <w:tcW w:w="2268" w:type="dxa"/>
            <w:vAlign w:val="top"/>
          </w:tcPr>
          <w:p w14:paraId="0F1867C4">
            <w:pPr>
              <w:pStyle w:val="6"/>
              <w:spacing w:before="104" w:line="161" w:lineRule="auto"/>
              <w:ind w:left="1696"/>
            </w:pPr>
            <w:r>
              <w:rPr>
                <w:spacing w:val="-6"/>
              </w:rPr>
              <w:t>9.61</w:t>
            </w:r>
          </w:p>
        </w:tc>
        <w:tc>
          <w:tcPr>
            <w:tcW w:w="2271" w:type="dxa"/>
            <w:vAlign w:val="top"/>
          </w:tcPr>
          <w:p w14:paraId="400AC7F8">
            <w:pPr>
              <w:pStyle w:val="6"/>
              <w:spacing w:before="104" w:line="161" w:lineRule="auto"/>
              <w:ind w:left="1703"/>
            </w:pPr>
            <w:r>
              <w:rPr>
                <w:spacing w:val="-6"/>
              </w:rPr>
              <w:t>0.76</w:t>
            </w:r>
          </w:p>
        </w:tc>
      </w:tr>
      <w:tr w14:paraId="38921A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06FF6AB">
            <w:pPr>
              <w:pStyle w:val="6"/>
              <w:spacing w:before="76" w:line="179" w:lineRule="auto"/>
              <w:ind w:left="897"/>
            </w:pPr>
            <w:r>
              <w:rPr>
                <w:spacing w:val="8"/>
              </w:rPr>
              <w:t>金额</w:t>
            </w:r>
          </w:p>
        </w:tc>
        <w:tc>
          <w:tcPr>
            <w:tcW w:w="1133" w:type="dxa"/>
            <w:tcBorders>
              <w:left w:val="single" w:color="000000" w:sz="4" w:space="0"/>
            </w:tcBorders>
            <w:vAlign w:val="top"/>
          </w:tcPr>
          <w:p w14:paraId="4B334491">
            <w:pPr>
              <w:pStyle w:val="6"/>
              <w:spacing w:before="81" w:line="175" w:lineRule="auto"/>
              <w:ind w:left="469"/>
            </w:pPr>
            <w:r>
              <w:rPr>
                <w:spacing w:val="6"/>
              </w:rPr>
              <w:t>元</w:t>
            </w:r>
          </w:p>
        </w:tc>
        <w:tc>
          <w:tcPr>
            <w:tcW w:w="2268" w:type="dxa"/>
            <w:vAlign w:val="top"/>
          </w:tcPr>
          <w:p w14:paraId="651F0868">
            <w:pPr>
              <w:pStyle w:val="6"/>
              <w:spacing w:before="100" w:line="159" w:lineRule="auto"/>
              <w:ind w:left="1518"/>
            </w:pPr>
            <w:r>
              <w:rPr>
                <w:spacing w:val="-8"/>
              </w:rPr>
              <w:t>578.55</w:t>
            </w:r>
          </w:p>
        </w:tc>
        <w:tc>
          <w:tcPr>
            <w:tcW w:w="2271" w:type="dxa"/>
            <w:vAlign w:val="top"/>
          </w:tcPr>
          <w:p w14:paraId="3330539F">
            <w:pPr>
              <w:pStyle w:val="6"/>
              <w:spacing w:before="100" w:line="159" w:lineRule="auto"/>
              <w:ind w:left="1609"/>
            </w:pPr>
            <w:r>
              <w:rPr>
                <w:spacing w:val="-6"/>
              </w:rPr>
              <w:t>45.64</w:t>
            </w:r>
          </w:p>
        </w:tc>
      </w:tr>
      <w:tr w14:paraId="1B2D2A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A5D8CC4">
            <w:pPr>
              <w:pStyle w:val="6"/>
              <w:spacing w:before="74" w:line="180" w:lineRule="auto"/>
              <w:ind w:left="719"/>
            </w:pPr>
            <w:r>
              <w:rPr>
                <w:spacing w:val="8"/>
              </w:rPr>
              <w:t>③羊肉</w:t>
            </w:r>
          </w:p>
        </w:tc>
        <w:tc>
          <w:tcPr>
            <w:tcW w:w="1133" w:type="dxa"/>
            <w:tcBorders>
              <w:left w:val="single" w:color="000000" w:sz="4" w:space="0"/>
            </w:tcBorders>
            <w:vAlign w:val="top"/>
          </w:tcPr>
          <w:p w14:paraId="114654DD">
            <w:pPr>
              <w:pStyle w:val="6"/>
              <w:spacing w:before="80" w:line="180" w:lineRule="auto"/>
              <w:ind w:left="383"/>
            </w:pPr>
            <w:r>
              <w:rPr>
                <w:spacing w:val="7"/>
              </w:rPr>
              <w:t>公斤</w:t>
            </w:r>
          </w:p>
        </w:tc>
        <w:tc>
          <w:tcPr>
            <w:tcW w:w="2268" w:type="dxa"/>
            <w:vAlign w:val="top"/>
          </w:tcPr>
          <w:p w14:paraId="45EFD0D8">
            <w:pPr>
              <w:pStyle w:val="6"/>
              <w:spacing w:before="105" w:line="159" w:lineRule="auto"/>
              <w:ind w:left="1693"/>
            </w:pPr>
            <w:r>
              <w:rPr>
                <w:spacing w:val="-5"/>
              </w:rPr>
              <w:t>4.72</w:t>
            </w:r>
          </w:p>
        </w:tc>
        <w:tc>
          <w:tcPr>
            <w:tcW w:w="2271" w:type="dxa"/>
            <w:vAlign w:val="top"/>
          </w:tcPr>
          <w:p w14:paraId="4C25FFAD">
            <w:pPr>
              <w:pStyle w:val="6"/>
              <w:spacing w:before="105" w:line="159" w:lineRule="auto"/>
              <w:ind w:left="1703"/>
            </w:pPr>
            <w:r>
              <w:rPr>
                <w:spacing w:val="-6"/>
              </w:rPr>
              <w:t>0.98</w:t>
            </w:r>
          </w:p>
        </w:tc>
      </w:tr>
      <w:tr w14:paraId="5CD20F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7608945">
            <w:pPr>
              <w:pStyle w:val="6"/>
              <w:spacing w:before="77" w:line="178" w:lineRule="auto"/>
              <w:ind w:left="897"/>
            </w:pPr>
            <w:r>
              <w:rPr>
                <w:spacing w:val="8"/>
              </w:rPr>
              <w:t>金额</w:t>
            </w:r>
          </w:p>
        </w:tc>
        <w:tc>
          <w:tcPr>
            <w:tcW w:w="1133" w:type="dxa"/>
            <w:tcBorders>
              <w:left w:val="single" w:color="000000" w:sz="4" w:space="0"/>
            </w:tcBorders>
            <w:vAlign w:val="top"/>
          </w:tcPr>
          <w:p w14:paraId="5363750C">
            <w:pPr>
              <w:pStyle w:val="6"/>
              <w:spacing w:before="82" w:line="174" w:lineRule="auto"/>
              <w:ind w:left="469"/>
            </w:pPr>
            <w:r>
              <w:rPr>
                <w:spacing w:val="6"/>
              </w:rPr>
              <w:t>元</w:t>
            </w:r>
          </w:p>
        </w:tc>
        <w:tc>
          <w:tcPr>
            <w:tcW w:w="2268" w:type="dxa"/>
            <w:vAlign w:val="top"/>
          </w:tcPr>
          <w:p w14:paraId="4B52708F">
            <w:pPr>
              <w:pStyle w:val="6"/>
              <w:spacing w:before="103" w:line="191" w:lineRule="exact"/>
              <w:ind w:left="1518"/>
            </w:pPr>
            <w:r>
              <w:rPr>
                <w:spacing w:val="-8"/>
                <w:position w:val="-1"/>
              </w:rPr>
              <w:t>297.48</w:t>
            </w:r>
          </w:p>
        </w:tc>
        <w:tc>
          <w:tcPr>
            <w:tcW w:w="2271" w:type="dxa"/>
            <w:vAlign w:val="top"/>
          </w:tcPr>
          <w:p w14:paraId="0FCA3E47">
            <w:pPr>
              <w:pStyle w:val="6"/>
              <w:spacing w:before="101" w:line="158" w:lineRule="auto"/>
              <w:ind w:left="1613"/>
            </w:pPr>
            <w:r>
              <w:rPr>
                <w:spacing w:val="-7"/>
              </w:rPr>
              <w:t>65.04</w:t>
            </w:r>
          </w:p>
        </w:tc>
      </w:tr>
      <w:tr w14:paraId="5FF119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6CE484A9">
            <w:pPr>
              <w:pStyle w:val="6"/>
              <w:spacing w:before="76" w:line="181" w:lineRule="auto"/>
              <w:ind w:left="719"/>
            </w:pPr>
            <w:r>
              <w:rPr>
                <w:spacing w:val="8"/>
              </w:rPr>
              <w:t>④其他肉类及制品</w:t>
            </w:r>
          </w:p>
        </w:tc>
        <w:tc>
          <w:tcPr>
            <w:tcW w:w="1133" w:type="dxa"/>
            <w:tcBorders>
              <w:left w:val="single" w:color="000000" w:sz="4" w:space="0"/>
            </w:tcBorders>
            <w:vAlign w:val="top"/>
          </w:tcPr>
          <w:p w14:paraId="56A48F7A">
            <w:pPr>
              <w:pStyle w:val="6"/>
              <w:spacing w:before="82" w:line="179" w:lineRule="auto"/>
              <w:ind w:left="383"/>
            </w:pPr>
            <w:r>
              <w:rPr>
                <w:spacing w:val="7"/>
              </w:rPr>
              <w:t>公斤</w:t>
            </w:r>
          </w:p>
        </w:tc>
        <w:tc>
          <w:tcPr>
            <w:tcW w:w="2268" w:type="dxa"/>
            <w:vAlign w:val="top"/>
          </w:tcPr>
          <w:p w14:paraId="48C8E4C0">
            <w:pPr>
              <w:pStyle w:val="6"/>
              <w:spacing w:before="106" w:line="159" w:lineRule="auto"/>
              <w:ind w:left="1699"/>
            </w:pPr>
            <w:r>
              <w:rPr>
                <w:spacing w:val="-7"/>
              </w:rPr>
              <w:t>3.18</w:t>
            </w:r>
          </w:p>
        </w:tc>
        <w:tc>
          <w:tcPr>
            <w:tcW w:w="2271" w:type="dxa"/>
            <w:vAlign w:val="top"/>
          </w:tcPr>
          <w:p w14:paraId="357C94F9">
            <w:pPr>
              <w:pStyle w:val="6"/>
              <w:spacing w:before="106" w:line="159" w:lineRule="auto"/>
              <w:ind w:left="1718"/>
            </w:pPr>
            <w:r>
              <w:rPr>
                <w:spacing w:val="-10"/>
              </w:rPr>
              <w:t>1.88</w:t>
            </w:r>
          </w:p>
        </w:tc>
      </w:tr>
      <w:tr w14:paraId="69D92E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751CEF44">
            <w:pPr>
              <w:pStyle w:val="6"/>
              <w:spacing w:before="77" w:line="177" w:lineRule="auto"/>
              <w:ind w:left="897"/>
            </w:pPr>
            <w:r>
              <w:rPr>
                <w:spacing w:val="8"/>
              </w:rPr>
              <w:t>金额</w:t>
            </w:r>
          </w:p>
        </w:tc>
        <w:tc>
          <w:tcPr>
            <w:tcW w:w="1133" w:type="dxa"/>
            <w:tcBorders>
              <w:left w:val="single" w:color="000000" w:sz="4" w:space="0"/>
            </w:tcBorders>
            <w:vAlign w:val="top"/>
          </w:tcPr>
          <w:p w14:paraId="65EE9898">
            <w:pPr>
              <w:pStyle w:val="6"/>
              <w:spacing w:before="82" w:line="173" w:lineRule="auto"/>
              <w:ind w:left="469"/>
            </w:pPr>
            <w:r>
              <w:rPr>
                <w:spacing w:val="6"/>
              </w:rPr>
              <w:t>元</w:t>
            </w:r>
          </w:p>
        </w:tc>
        <w:tc>
          <w:tcPr>
            <w:tcW w:w="2268" w:type="dxa"/>
            <w:vAlign w:val="top"/>
          </w:tcPr>
          <w:p w14:paraId="11BBB3D7">
            <w:pPr>
              <w:pStyle w:val="6"/>
              <w:spacing w:before="102" w:line="190" w:lineRule="exact"/>
              <w:ind w:left="1533"/>
            </w:pPr>
            <w:r>
              <w:rPr>
                <w:spacing w:val="-10"/>
                <w:position w:val="-1"/>
              </w:rPr>
              <w:t>108.86</w:t>
            </w:r>
          </w:p>
        </w:tc>
        <w:tc>
          <w:tcPr>
            <w:tcW w:w="2271" w:type="dxa"/>
            <w:vAlign w:val="top"/>
          </w:tcPr>
          <w:p w14:paraId="7DCB38FE">
            <w:pPr>
              <w:pStyle w:val="6"/>
              <w:spacing w:before="102" w:line="157" w:lineRule="auto"/>
              <w:ind w:left="1615"/>
            </w:pPr>
            <w:r>
              <w:rPr>
                <w:spacing w:val="-7"/>
              </w:rPr>
              <w:t>39.56</w:t>
            </w:r>
          </w:p>
        </w:tc>
      </w:tr>
      <w:tr w14:paraId="7476EE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4D12D3C">
            <w:pPr>
              <w:pStyle w:val="6"/>
              <w:spacing w:before="72" w:line="183" w:lineRule="auto"/>
              <w:ind w:left="467"/>
            </w:pPr>
            <w:r>
              <w:rPr>
                <w:spacing w:val="-17"/>
              </w:rPr>
              <w:t>（7）禽类</w:t>
            </w:r>
          </w:p>
        </w:tc>
        <w:tc>
          <w:tcPr>
            <w:tcW w:w="1133" w:type="dxa"/>
            <w:tcBorders>
              <w:left w:val="single" w:color="000000" w:sz="4" w:space="0"/>
            </w:tcBorders>
            <w:vAlign w:val="top"/>
          </w:tcPr>
          <w:p w14:paraId="06EFEAA2">
            <w:pPr>
              <w:pStyle w:val="6"/>
              <w:spacing w:before="78" w:line="178" w:lineRule="auto"/>
              <w:ind w:left="383"/>
            </w:pPr>
            <w:r>
              <w:rPr>
                <w:spacing w:val="7"/>
              </w:rPr>
              <w:t>公斤</w:t>
            </w:r>
          </w:p>
        </w:tc>
        <w:tc>
          <w:tcPr>
            <w:tcW w:w="2268" w:type="dxa"/>
            <w:vAlign w:val="top"/>
          </w:tcPr>
          <w:p w14:paraId="2BB3565F">
            <w:pPr>
              <w:pStyle w:val="6"/>
              <w:spacing w:before="101" w:line="159" w:lineRule="auto"/>
              <w:ind w:left="1698"/>
            </w:pPr>
            <w:r>
              <w:rPr>
                <w:spacing w:val="-7"/>
              </w:rPr>
              <w:t>8.63</w:t>
            </w:r>
          </w:p>
        </w:tc>
        <w:tc>
          <w:tcPr>
            <w:tcW w:w="2271" w:type="dxa"/>
            <w:vAlign w:val="top"/>
          </w:tcPr>
          <w:p w14:paraId="4E33CE23">
            <w:pPr>
              <w:pStyle w:val="6"/>
              <w:spacing w:before="104" w:line="157" w:lineRule="auto"/>
              <w:ind w:left="1706"/>
            </w:pPr>
            <w:r>
              <w:rPr>
                <w:spacing w:val="-7"/>
              </w:rPr>
              <w:t>3.21</w:t>
            </w:r>
          </w:p>
        </w:tc>
      </w:tr>
      <w:tr w14:paraId="6C075C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0406E91">
            <w:pPr>
              <w:pStyle w:val="6"/>
              <w:spacing w:before="80" w:line="176" w:lineRule="auto"/>
              <w:ind w:left="897"/>
            </w:pPr>
            <w:r>
              <w:rPr>
                <w:spacing w:val="8"/>
              </w:rPr>
              <w:t>金额</w:t>
            </w:r>
          </w:p>
        </w:tc>
        <w:tc>
          <w:tcPr>
            <w:tcW w:w="1133" w:type="dxa"/>
            <w:tcBorders>
              <w:left w:val="single" w:color="000000" w:sz="4" w:space="0"/>
            </w:tcBorders>
            <w:vAlign w:val="top"/>
          </w:tcPr>
          <w:p w14:paraId="64C28FAB">
            <w:pPr>
              <w:pStyle w:val="6"/>
              <w:spacing w:before="84" w:line="172" w:lineRule="auto"/>
              <w:ind w:left="469"/>
            </w:pPr>
            <w:r>
              <w:rPr>
                <w:spacing w:val="6"/>
              </w:rPr>
              <w:t>元</w:t>
            </w:r>
          </w:p>
        </w:tc>
        <w:tc>
          <w:tcPr>
            <w:tcW w:w="2268" w:type="dxa"/>
            <w:vAlign w:val="top"/>
          </w:tcPr>
          <w:p w14:paraId="2FFECD92">
            <w:pPr>
              <w:pStyle w:val="6"/>
              <w:spacing w:before="105" w:line="189" w:lineRule="exact"/>
              <w:ind w:left="1533"/>
            </w:pPr>
            <w:r>
              <w:rPr>
                <w:spacing w:val="-10"/>
                <w:position w:val="-1"/>
              </w:rPr>
              <w:t>187.37</w:t>
            </w:r>
          </w:p>
        </w:tc>
        <w:tc>
          <w:tcPr>
            <w:tcW w:w="2271" w:type="dxa"/>
            <w:vAlign w:val="top"/>
          </w:tcPr>
          <w:p w14:paraId="0306442C">
            <w:pPr>
              <w:pStyle w:val="6"/>
              <w:spacing w:before="103" w:line="157" w:lineRule="auto"/>
              <w:ind w:left="1612"/>
            </w:pPr>
            <w:r>
              <w:rPr>
                <w:spacing w:val="-7"/>
              </w:rPr>
              <w:t>58.39</w:t>
            </w:r>
          </w:p>
        </w:tc>
      </w:tr>
      <w:tr w14:paraId="36E8F3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0105667">
            <w:pPr>
              <w:pStyle w:val="6"/>
              <w:spacing w:before="78" w:line="180" w:lineRule="auto"/>
              <w:ind w:left="719"/>
            </w:pPr>
            <w:r>
              <w:rPr>
                <w:spacing w:val="6"/>
              </w:rPr>
              <w:t>①鸡</w:t>
            </w:r>
          </w:p>
        </w:tc>
        <w:tc>
          <w:tcPr>
            <w:tcW w:w="1133" w:type="dxa"/>
            <w:tcBorders>
              <w:left w:val="single" w:color="000000" w:sz="4" w:space="0"/>
            </w:tcBorders>
            <w:vAlign w:val="top"/>
          </w:tcPr>
          <w:p w14:paraId="64FC8895">
            <w:pPr>
              <w:pStyle w:val="6"/>
              <w:spacing w:before="83" w:line="177" w:lineRule="auto"/>
              <w:ind w:left="383"/>
            </w:pPr>
            <w:r>
              <w:rPr>
                <w:spacing w:val="7"/>
              </w:rPr>
              <w:t>公斤</w:t>
            </w:r>
          </w:p>
        </w:tc>
        <w:tc>
          <w:tcPr>
            <w:tcW w:w="2268" w:type="dxa"/>
            <w:vAlign w:val="top"/>
          </w:tcPr>
          <w:p w14:paraId="5E80980B">
            <w:pPr>
              <w:pStyle w:val="6"/>
              <w:spacing w:before="106" w:line="158" w:lineRule="auto"/>
              <w:ind w:left="1697"/>
            </w:pPr>
            <w:r>
              <w:rPr>
                <w:spacing w:val="-6"/>
              </w:rPr>
              <w:t>6.50</w:t>
            </w:r>
          </w:p>
        </w:tc>
        <w:tc>
          <w:tcPr>
            <w:tcW w:w="2271" w:type="dxa"/>
            <w:vAlign w:val="top"/>
          </w:tcPr>
          <w:p w14:paraId="68009BDB">
            <w:pPr>
              <w:pStyle w:val="6"/>
              <w:spacing w:before="109" w:line="190" w:lineRule="exact"/>
              <w:ind w:left="1703"/>
            </w:pPr>
            <w:r>
              <w:rPr>
                <w:spacing w:val="-6"/>
                <w:position w:val="-1"/>
              </w:rPr>
              <w:t>2.08</w:t>
            </w:r>
          </w:p>
        </w:tc>
      </w:tr>
      <w:tr w14:paraId="057EC5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041FE3D">
            <w:pPr>
              <w:pStyle w:val="6"/>
              <w:spacing w:before="81" w:line="175" w:lineRule="auto"/>
              <w:ind w:left="897"/>
            </w:pPr>
            <w:r>
              <w:rPr>
                <w:spacing w:val="8"/>
              </w:rPr>
              <w:t>金额</w:t>
            </w:r>
          </w:p>
        </w:tc>
        <w:tc>
          <w:tcPr>
            <w:tcW w:w="1133" w:type="dxa"/>
            <w:tcBorders>
              <w:left w:val="single" w:color="000000" w:sz="4" w:space="0"/>
            </w:tcBorders>
            <w:vAlign w:val="top"/>
          </w:tcPr>
          <w:p w14:paraId="394B4A10">
            <w:pPr>
              <w:pStyle w:val="6"/>
              <w:spacing w:before="86" w:line="171" w:lineRule="auto"/>
              <w:ind w:left="469"/>
            </w:pPr>
            <w:r>
              <w:rPr>
                <w:spacing w:val="6"/>
              </w:rPr>
              <w:t>元</w:t>
            </w:r>
          </w:p>
        </w:tc>
        <w:tc>
          <w:tcPr>
            <w:tcW w:w="2268" w:type="dxa"/>
            <w:vAlign w:val="top"/>
          </w:tcPr>
          <w:p w14:paraId="6D6F6C4A">
            <w:pPr>
              <w:pStyle w:val="6"/>
              <w:spacing w:before="105" w:line="189" w:lineRule="exact"/>
              <w:ind w:left="1533"/>
            </w:pPr>
            <w:r>
              <w:rPr>
                <w:spacing w:val="-10"/>
                <w:position w:val="-1"/>
              </w:rPr>
              <w:t>132.52</w:t>
            </w:r>
          </w:p>
        </w:tc>
        <w:tc>
          <w:tcPr>
            <w:tcW w:w="2271" w:type="dxa"/>
            <w:vAlign w:val="top"/>
          </w:tcPr>
          <w:p w14:paraId="5FBC33A5">
            <w:pPr>
              <w:pStyle w:val="6"/>
              <w:spacing w:before="107" w:line="187" w:lineRule="exact"/>
              <w:ind w:left="1615"/>
            </w:pPr>
            <w:r>
              <w:rPr>
                <w:spacing w:val="-7"/>
                <w:position w:val="-1"/>
              </w:rPr>
              <w:t>34.79</w:t>
            </w:r>
          </w:p>
        </w:tc>
      </w:tr>
      <w:tr w14:paraId="2A7A9A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52BA2D5">
            <w:pPr>
              <w:pStyle w:val="6"/>
              <w:spacing w:before="80" w:line="179" w:lineRule="auto"/>
              <w:ind w:left="719"/>
            </w:pPr>
            <w:r>
              <w:rPr>
                <w:spacing w:val="6"/>
              </w:rPr>
              <w:t>②鸭</w:t>
            </w:r>
          </w:p>
        </w:tc>
        <w:tc>
          <w:tcPr>
            <w:tcW w:w="1133" w:type="dxa"/>
            <w:tcBorders>
              <w:left w:val="single" w:color="000000" w:sz="4" w:space="0"/>
            </w:tcBorders>
            <w:vAlign w:val="top"/>
          </w:tcPr>
          <w:p w14:paraId="24802B86">
            <w:pPr>
              <w:pStyle w:val="6"/>
              <w:spacing w:before="85" w:line="176" w:lineRule="auto"/>
              <w:ind w:left="383"/>
            </w:pPr>
            <w:r>
              <w:rPr>
                <w:spacing w:val="7"/>
              </w:rPr>
              <w:t>公斤</w:t>
            </w:r>
          </w:p>
        </w:tc>
        <w:tc>
          <w:tcPr>
            <w:tcW w:w="2268" w:type="dxa"/>
            <w:vAlign w:val="top"/>
          </w:tcPr>
          <w:p w14:paraId="0EE406A2">
            <w:pPr>
              <w:pStyle w:val="6"/>
              <w:spacing w:before="110" w:line="188" w:lineRule="exact"/>
              <w:ind w:left="1695"/>
            </w:pPr>
            <w:r>
              <w:rPr>
                <w:spacing w:val="-6"/>
                <w:position w:val="-1"/>
              </w:rPr>
              <w:t>0.01</w:t>
            </w:r>
          </w:p>
        </w:tc>
        <w:tc>
          <w:tcPr>
            <w:tcW w:w="2271" w:type="dxa"/>
            <w:vAlign w:val="top"/>
          </w:tcPr>
          <w:p w14:paraId="59B6B0C5">
            <w:pPr>
              <w:rPr>
                <w:rFonts w:ascii="Arial"/>
                <w:sz w:val="21"/>
              </w:rPr>
            </w:pPr>
          </w:p>
        </w:tc>
      </w:tr>
      <w:tr w14:paraId="4CD5B6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B9313AE">
            <w:pPr>
              <w:pStyle w:val="6"/>
              <w:spacing w:before="82" w:line="175" w:lineRule="auto"/>
              <w:ind w:left="897"/>
            </w:pPr>
            <w:r>
              <w:rPr>
                <w:spacing w:val="8"/>
              </w:rPr>
              <w:t>金额</w:t>
            </w:r>
          </w:p>
        </w:tc>
        <w:tc>
          <w:tcPr>
            <w:tcW w:w="1133" w:type="dxa"/>
            <w:tcBorders>
              <w:left w:val="single" w:color="000000" w:sz="4" w:space="0"/>
            </w:tcBorders>
            <w:vAlign w:val="top"/>
          </w:tcPr>
          <w:p w14:paraId="7FDCF67A">
            <w:pPr>
              <w:pStyle w:val="6"/>
              <w:spacing w:before="87" w:line="171" w:lineRule="auto"/>
              <w:ind w:left="469"/>
            </w:pPr>
            <w:r>
              <w:rPr>
                <w:spacing w:val="6"/>
              </w:rPr>
              <w:t>元</w:t>
            </w:r>
          </w:p>
        </w:tc>
        <w:tc>
          <w:tcPr>
            <w:tcW w:w="2268" w:type="dxa"/>
            <w:vAlign w:val="top"/>
          </w:tcPr>
          <w:p w14:paraId="10B326B0">
            <w:pPr>
              <w:pStyle w:val="6"/>
              <w:spacing w:before="108" w:line="187" w:lineRule="exact"/>
              <w:ind w:left="1695"/>
            </w:pPr>
            <w:r>
              <w:rPr>
                <w:spacing w:val="-6"/>
                <w:position w:val="-1"/>
              </w:rPr>
              <w:t>0.13</w:t>
            </w:r>
          </w:p>
        </w:tc>
        <w:tc>
          <w:tcPr>
            <w:tcW w:w="2271" w:type="dxa"/>
            <w:vAlign w:val="top"/>
          </w:tcPr>
          <w:p w14:paraId="3C6305FA">
            <w:pPr>
              <w:rPr>
                <w:rFonts w:ascii="Arial"/>
                <w:sz w:val="21"/>
              </w:rPr>
            </w:pPr>
          </w:p>
        </w:tc>
      </w:tr>
      <w:tr w14:paraId="489243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2F32A24D">
            <w:pPr>
              <w:pStyle w:val="6"/>
              <w:spacing w:before="79" w:line="179" w:lineRule="auto"/>
              <w:ind w:left="719"/>
            </w:pPr>
            <w:r>
              <w:rPr>
                <w:spacing w:val="6"/>
              </w:rPr>
              <w:t>③鹅</w:t>
            </w:r>
          </w:p>
        </w:tc>
        <w:tc>
          <w:tcPr>
            <w:tcW w:w="1133" w:type="dxa"/>
            <w:tcBorders>
              <w:left w:val="single" w:color="000000" w:sz="4" w:space="0"/>
            </w:tcBorders>
            <w:vAlign w:val="top"/>
          </w:tcPr>
          <w:p w14:paraId="4DFE01FE">
            <w:pPr>
              <w:pStyle w:val="6"/>
              <w:spacing w:before="86" w:line="175" w:lineRule="auto"/>
              <w:ind w:left="383"/>
            </w:pPr>
            <w:r>
              <w:rPr>
                <w:spacing w:val="7"/>
              </w:rPr>
              <w:t>公斤</w:t>
            </w:r>
          </w:p>
        </w:tc>
        <w:tc>
          <w:tcPr>
            <w:tcW w:w="2268" w:type="dxa"/>
            <w:vAlign w:val="top"/>
          </w:tcPr>
          <w:p w14:paraId="710C7AF9">
            <w:pPr>
              <w:rPr>
                <w:rFonts w:ascii="Arial"/>
                <w:sz w:val="21"/>
              </w:rPr>
            </w:pPr>
          </w:p>
        </w:tc>
        <w:tc>
          <w:tcPr>
            <w:tcW w:w="2271" w:type="dxa"/>
            <w:vAlign w:val="top"/>
          </w:tcPr>
          <w:p w14:paraId="0E3D6120">
            <w:pPr>
              <w:rPr>
                <w:rFonts w:ascii="Arial"/>
                <w:sz w:val="21"/>
              </w:rPr>
            </w:pPr>
          </w:p>
        </w:tc>
      </w:tr>
      <w:tr w14:paraId="5377F3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EA156E3">
            <w:pPr>
              <w:pStyle w:val="6"/>
              <w:spacing w:before="83" w:line="174" w:lineRule="auto"/>
              <w:ind w:left="897"/>
            </w:pPr>
            <w:r>
              <w:rPr>
                <w:spacing w:val="8"/>
              </w:rPr>
              <w:t>金额</w:t>
            </w:r>
          </w:p>
        </w:tc>
        <w:tc>
          <w:tcPr>
            <w:tcW w:w="1133" w:type="dxa"/>
            <w:tcBorders>
              <w:left w:val="single" w:color="000000" w:sz="4" w:space="0"/>
            </w:tcBorders>
            <w:vAlign w:val="top"/>
          </w:tcPr>
          <w:p w14:paraId="128D2F78">
            <w:pPr>
              <w:pStyle w:val="6"/>
              <w:spacing w:before="87" w:line="171" w:lineRule="auto"/>
              <w:ind w:left="469"/>
            </w:pPr>
            <w:r>
              <w:rPr>
                <w:spacing w:val="6"/>
              </w:rPr>
              <w:t>元</w:t>
            </w:r>
          </w:p>
        </w:tc>
        <w:tc>
          <w:tcPr>
            <w:tcW w:w="2268" w:type="dxa"/>
            <w:vAlign w:val="top"/>
          </w:tcPr>
          <w:p w14:paraId="78A550A0">
            <w:pPr>
              <w:rPr>
                <w:rFonts w:ascii="Arial"/>
                <w:sz w:val="21"/>
              </w:rPr>
            </w:pPr>
          </w:p>
        </w:tc>
        <w:tc>
          <w:tcPr>
            <w:tcW w:w="2271" w:type="dxa"/>
            <w:vAlign w:val="top"/>
          </w:tcPr>
          <w:p w14:paraId="2FB08807">
            <w:pPr>
              <w:rPr>
                <w:rFonts w:ascii="Arial"/>
                <w:sz w:val="21"/>
              </w:rPr>
            </w:pPr>
          </w:p>
        </w:tc>
      </w:tr>
      <w:tr w14:paraId="6CB0AF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6FDAF8B7">
            <w:pPr>
              <w:pStyle w:val="6"/>
              <w:spacing w:before="80" w:line="179" w:lineRule="auto"/>
              <w:ind w:left="719"/>
            </w:pPr>
            <w:r>
              <w:rPr>
                <w:spacing w:val="8"/>
              </w:rPr>
              <w:t>④其他禽类及制品</w:t>
            </w:r>
          </w:p>
        </w:tc>
        <w:tc>
          <w:tcPr>
            <w:tcW w:w="1133" w:type="dxa"/>
            <w:tcBorders>
              <w:left w:val="single" w:color="000000" w:sz="4" w:space="0"/>
            </w:tcBorders>
            <w:vAlign w:val="top"/>
          </w:tcPr>
          <w:p w14:paraId="237DB68A">
            <w:pPr>
              <w:pStyle w:val="6"/>
              <w:spacing w:before="86" w:line="174" w:lineRule="auto"/>
              <w:ind w:left="383"/>
            </w:pPr>
            <w:r>
              <w:rPr>
                <w:spacing w:val="7"/>
              </w:rPr>
              <w:t>公斤</w:t>
            </w:r>
          </w:p>
        </w:tc>
        <w:tc>
          <w:tcPr>
            <w:tcW w:w="2268" w:type="dxa"/>
            <w:vAlign w:val="top"/>
          </w:tcPr>
          <w:p w14:paraId="0008B7FC">
            <w:pPr>
              <w:pStyle w:val="6"/>
              <w:spacing w:before="111" w:line="186" w:lineRule="exact"/>
              <w:ind w:left="1696"/>
            </w:pPr>
            <w:r>
              <w:rPr>
                <w:spacing w:val="-6"/>
                <w:position w:val="-1"/>
              </w:rPr>
              <w:t>2.12</w:t>
            </w:r>
          </w:p>
        </w:tc>
        <w:tc>
          <w:tcPr>
            <w:tcW w:w="2271" w:type="dxa"/>
            <w:vAlign w:val="top"/>
          </w:tcPr>
          <w:p w14:paraId="66FFCBC0">
            <w:pPr>
              <w:pStyle w:val="6"/>
              <w:spacing w:before="111" w:line="186" w:lineRule="exact"/>
              <w:ind w:left="1718"/>
            </w:pPr>
            <w:r>
              <w:rPr>
                <w:spacing w:val="-10"/>
                <w:position w:val="-1"/>
              </w:rPr>
              <w:t>1.12</w:t>
            </w:r>
          </w:p>
        </w:tc>
      </w:tr>
      <w:tr w14:paraId="385597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6FF1F609">
            <w:pPr>
              <w:pStyle w:val="6"/>
              <w:spacing w:before="79" w:line="176" w:lineRule="auto"/>
              <w:ind w:left="897"/>
            </w:pPr>
            <w:r>
              <w:rPr>
                <w:spacing w:val="8"/>
              </w:rPr>
              <w:t>金额</w:t>
            </w:r>
          </w:p>
        </w:tc>
        <w:tc>
          <w:tcPr>
            <w:tcW w:w="1133" w:type="dxa"/>
            <w:tcBorders>
              <w:left w:val="single" w:color="000000" w:sz="4" w:space="0"/>
            </w:tcBorders>
            <w:vAlign w:val="top"/>
          </w:tcPr>
          <w:p w14:paraId="19102630">
            <w:pPr>
              <w:pStyle w:val="6"/>
              <w:spacing w:before="83" w:line="172" w:lineRule="auto"/>
              <w:ind w:left="469"/>
            </w:pPr>
            <w:r>
              <w:rPr>
                <w:spacing w:val="6"/>
              </w:rPr>
              <w:t>元</w:t>
            </w:r>
          </w:p>
        </w:tc>
        <w:tc>
          <w:tcPr>
            <w:tcW w:w="2268" w:type="dxa"/>
            <w:vAlign w:val="top"/>
          </w:tcPr>
          <w:p w14:paraId="36107C7F">
            <w:pPr>
              <w:pStyle w:val="6"/>
              <w:spacing w:before="103" w:line="189" w:lineRule="exact"/>
              <w:ind w:left="1610"/>
            </w:pPr>
            <w:r>
              <w:rPr>
                <w:spacing w:val="-8"/>
                <w:position w:val="-1"/>
              </w:rPr>
              <w:t>54.72</w:t>
            </w:r>
          </w:p>
        </w:tc>
        <w:tc>
          <w:tcPr>
            <w:tcW w:w="2271" w:type="dxa"/>
            <w:vAlign w:val="top"/>
          </w:tcPr>
          <w:p w14:paraId="36149AD7">
            <w:pPr>
              <w:pStyle w:val="6"/>
              <w:spacing w:before="104" w:line="188" w:lineRule="exact"/>
              <w:ind w:left="1612"/>
            </w:pPr>
            <w:r>
              <w:rPr>
                <w:spacing w:val="-7"/>
                <w:position w:val="-1"/>
              </w:rPr>
              <w:t>23.61</w:t>
            </w:r>
          </w:p>
        </w:tc>
      </w:tr>
      <w:tr w14:paraId="4C36E9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10F699CA">
            <w:pPr>
              <w:pStyle w:val="6"/>
              <w:spacing w:before="78" w:line="181" w:lineRule="auto"/>
              <w:ind w:left="467"/>
            </w:pPr>
            <w:r>
              <w:rPr>
                <w:spacing w:val="-17"/>
              </w:rPr>
              <w:t>（</w:t>
            </w:r>
            <w:r>
              <w:rPr>
                <w:spacing w:val="-26"/>
              </w:rPr>
              <w:t xml:space="preserve"> </w:t>
            </w:r>
            <w:r>
              <w:rPr>
                <w:spacing w:val="-17"/>
              </w:rPr>
              <w:t>8）水产品</w:t>
            </w:r>
          </w:p>
        </w:tc>
        <w:tc>
          <w:tcPr>
            <w:tcW w:w="1133" w:type="dxa"/>
            <w:tcBorders>
              <w:left w:val="single" w:color="000000" w:sz="4" w:space="0"/>
            </w:tcBorders>
            <w:vAlign w:val="top"/>
          </w:tcPr>
          <w:p w14:paraId="0D3FE91F">
            <w:pPr>
              <w:pStyle w:val="6"/>
              <w:spacing w:before="85" w:line="175" w:lineRule="auto"/>
              <w:ind w:left="383"/>
            </w:pPr>
            <w:r>
              <w:rPr>
                <w:spacing w:val="7"/>
              </w:rPr>
              <w:t>公斤</w:t>
            </w:r>
          </w:p>
        </w:tc>
        <w:tc>
          <w:tcPr>
            <w:tcW w:w="2268" w:type="dxa"/>
            <w:vAlign w:val="top"/>
          </w:tcPr>
          <w:p w14:paraId="4F3A1E0E">
            <w:pPr>
              <w:pStyle w:val="6"/>
              <w:spacing w:before="108" w:line="189" w:lineRule="exact"/>
              <w:ind w:left="1695"/>
            </w:pPr>
            <w:r>
              <w:rPr>
                <w:spacing w:val="-6"/>
                <w:position w:val="-1"/>
              </w:rPr>
              <w:t>7.66</w:t>
            </w:r>
          </w:p>
        </w:tc>
        <w:tc>
          <w:tcPr>
            <w:tcW w:w="2271" w:type="dxa"/>
            <w:vAlign w:val="top"/>
          </w:tcPr>
          <w:p w14:paraId="48C796F2">
            <w:pPr>
              <w:pStyle w:val="6"/>
              <w:spacing w:before="108" w:line="189" w:lineRule="exact"/>
              <w:ind w:left="1701"/>
            </w:pPr>
            <w:r>
              <w:rPr>
                <w:spacing w:val="-5"/>
                <w:position w:val="-1"/>
              </w:rPr>
              <w:t>4.16</w:t>
            </w:r>
          </w:p>
        </w:tc>
      </w:tr>
      <w:tr w14:paraId="07E5CD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649370B0">
            <w:pPr>
              <w:pStyle w:val="6"/>
              <w:spacing w:before="82" w:line="174" w:lineRule="auto"/>
              <w:ind w:left="897"/>
            </w:pPr>
            <w:r>
              <w:rPr>
                <w:spacing w:val="8"/>
              </w:rPr>
              <w:t>金额</w:t>
            </w:r>
          </w:p>
        </w:tc>
        <w:tc>
          <w:tcPr>
            <w:tcW w:w="1133" w:type="dxa"/>
            <w:tcBorders>
              <w:left w:val="single" w:color="000000" w:sz="4" w:space="0"/>
            </w:tcBorders>
            <w:vAlign w:val="top"/>
          </w:tcPr>
          <w:p w14:paraId="7451BF60">
            <w:pPr>
              <w:pStyle w:val="6"/>
              <w:spacing w:before="87" w:line="170" w:lineRule="auto"/>
              <w:ind w:left="469"/>
            </w:pPr>
            <w:r>
              <w:rPr>
                <w:spacing w:val="6"/>
              </w:rPr>
              <w:t>元</w:t>
            </w:r>
          </w:p>
        </w:tc>
        <w:tc>
          <w:tcPr>
            <w:tcW w:w="2268" w:type="dxa"/>
            <w:vAlign w:val="top"/>
          </w:tcPr>
          <w:p w14:paraId="1F166AF1">
            <w:pPr>
              <w:pStyle w:val="6"/>
              <w:spacing w:before="109" w:line="184" w:lineRule="exact"/>
              <w:ind w:left="1533"/>
            </w:pPr>
            <w:r>
              <w:rPr>
                <w:spacing w:val="-10"/>
                <w:position w:val="-1"/>
              </w:rPr>
              <w:t>149.24</w:t>
            </w:r>
          </w:p>
        </w:tc>
        <w:tc>
          <w:tcPr>
            <w:tcW w:w="2271" w:type="dxa"/>
            <w:vAlign w:val="top"/>
          </w:tcPr>
          <w:p w14:paraId="5BA37768">
            <w:pPr>
              <w:pStyle w:val="6"/>
              <w:spacing w:before="107" w:line="186" w:lineRule="exact"/>
              <w:ind w:left="1613"/>
            </w:pPr>
            <w:r>
              <w:rPr>
                <w:spacing w:val="-7"/>
                <w:position w:val="-1"/>
              </w:rPr>
              <w:t>69.63</w:t>
            </w:r>
          </w:p>
        </w:tc>
      </w:tr>
      <w:tr w14:paraId="1B275E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5B8E2F0">
            <w:pPr>
              <w:pStyle w:val="6"/>
              <w:spacing w:before="81" w:line="179" w:lineRule="auto"/>
              <w:ind w:left="719"/>
            </w:pPr>
            <w:r>
              <w:rPr>
                <w:spacing w:val="8"/>
              </w:rPr>
              <w:t>①鱼类</w:t>
            </w:r>
          </w:p>
        </w:tc>
        <w:tc>
          <w:tcPr>
            <w:tcW w:w="1133" w:type="dxa"/>
            <w:tcBorders>
              <w:left w:val="single" w:color="000000" w:sz="4" w:space="0"/>
            </w:tcBorders>
            <w:vAlign w:val="top"/>
          </w:tcPr>
          <w:p w14:paraId="761EBEFB">
            <w:pPr>
              <w:pStyle w:val="6"/>
              <w:spacing w:before="87" w:line="174" w:lineRule="auto"/>
              <w:ind w:left="383"/>
            </w:pPr>
            <w:r>
              <w:rPr>
                <w:spacing w:val="7"/>
              </w:rPr>
              <w:t>公斤</w:t>
            </w:r>
          </w:p>
        </w:tc>
        <w:tc>
          <w:tcPr>
            <w:tcW w:w="2268" w:type="dxa"/>
            <w:vAlign w:val="top"/>
          </w:tcPr>
          <w:p w14:paraId="05C8B0B4">
            <w:pPr>
              <w:pStyle w:val="6"/>
              <w:spacing w:before="110" w:line="188" w:lineRule="exact"/>
              <w:ind w:left="1697"/>
            </w:pPr>
            <w:r>
              <w:rPr>
                <w:spacing w:val="-6"/>
                <w:position w:val="-1"/>
              </w:rPr>
              <w:t>6.30</w:t>
            </w:r>
          </w:p>
        </w:tc>
        <w:tc>
          <w:tcPr>
            <w:tcW w:w="2271" w:type="dxa"/>
            <w:vAlign w:val="top"/>
          </w:tcPr>
          <w:p w14:paraId="2C2F8254">
            <w:pPr>
              <w:pStyle w:val="6"/>
              <w:spacing w:before="110" w:line="188" w:lineRule="exact"/>
              <w:ind w:left="1706"/>
            </w:pPr>
            <w:r>
              <w:rPr>
                <w:spacing w:val="-7"/>
                <w:position w:val="-1"/>
              </w:rPr>
              <w:t>3.68</w:t>
            </w:r>
          </w:p>
        </w:tc>
      </w:tr>
      <w:tr w14:paraId="04ADF5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1C7AAB2">
            <w:pPr>
              <w:pStyle w:val="6"/>
              <w:spacing w:before="84" w:line="173" w:lineRule="auto"/>
              <w:ind w:left="897"/>
            </w:pPr>
            <w:r>
              <w:rPr>
                <w:spacing w:val="8"/>
              </w:rPr>
              <w:t>金额</w:t>
            </w:r>
          </w:p>
        </w:tc>
        <w:tc>
          <w:tcPr>
            <w:tcW w:w="1133" w:type="dxa"/>
            <w:tcBorders>
              <w:left w:val="single" w:color="000000" w:sz="4" w:space="0"/>
            </w:tcBorders>
            <w:vAlign w:val="top"/>
          </w:tcPr>
          <w:p w14:paraId="3E831F93">
            <w:pPr>
              <w:pStyle w:val="6"/>
              <w:spacing w:before="89" w:line="169" w:lineRule="auto"/>
              <w:ind w:left="469"/>
            </w:pPr>
            <w:r>
              <w:rPr>
                <w:spacing w:val="6"/>
              </w:rPr>
              <w:t>元</w:t>
            </w:r>
          </w:p>
        </w:tc>
        <w:tc>
          <w:tcPr>
            <w:tcW w:w="2268" w:type="dxa"/>
            <w:vAlign w:val="top"/>
          </w:tcPr>
          <w:p w14:paraId="1FB36EF6">
            <w:pPr>
              <w:pStyle w:val="6"/>
              <w:spacing w:before="108" w:line="187" w:lineRule="exact"/>
              <w:ind w:left="1533"/>
            </w:pPr>
            <w:r>
              <w:rPr>
                <w:spacing w:val="-10"/>
                <w:position w:val="-1"/>
              </w:rPr>
              <w:t>107.61</w:t>
            </w:r>
          </w:p>
        </w:tc>
        <w:tc>
          <w:tcPr>
            <w:tcW w:w="2271" w:type="dxa"/>
            <w:vAlign w:val="top"/>
          </w:tcPr>
          <w:p w14:paraId="18AA45E2">
            <w:pPr>
              <w:pStyle w:val="6"/>
              <w:spacing w:before="108" w:line="187" w:lineRule="exact"/>
              <w:ind w:left="1612"/>
            </w:pPr>
            <w:r>
              <w:rPr>
                <w:spacing w:val="-7"/>
                <w:position w:val="-1"/>
              </w:rPr>
              <w:t>58.36</w:t>
            </w:r>
          </w:p>
        </w:tc>
      </w:tr>
      <w:tr w14:paraId="1C3C47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A5A5379">
            <w:pPr>
              <w:pStyle w:val="6"/>
              <w:spacing w:before="82" w:line="178" w:lineRule="auto"/>
              <w:ind w:left="719"/>
            </w:pPr>
            <w:r>
              <w:rPr>
                <w:spacing w:val="8"/>
              </w:rPr>
              <w:t>②虾类</w:t>
            </w:r>
          </w:p>
        </w:tc>
        <w:tc>
          <w:tcPr>
            <w:tcW w:w="1133" w:type="dxa"/>
            <w:tcBorders>
              <w:left w:val="single" w:color="000000" w:sz="4" w:space="0"/>
            </w:tcBorders>
            <w:vAlign w:val="top"/>
          </w:tcPr>
          <w:p w14:paraId="1772E567">
            <w:pPr>
              <w:pStyle w:val="6"/>
              <w:spacing w:before="87" w:line="174" w:lineRule="auto"/>
              <w:ind w:left="383"/>
            </w:pPr>
            <w:r>
              <w:rPr>
                <w:spacing w:val="7"/>
              </w:rPr>
              <w:t>公斤</w:t>
            </w:r>
          </w:p>
        </w:tc>
        <w:tc>
          <w:tcPr>
            <w:tcW w:w="2268" w:type="dxa"/>
            <w:vAlign w:val="top"/>
          </w:tcPr>
          <w:p w14:paraId="0A5E483F">
            <w:pPr>
              <w:pStyle w:val="6"/>
              <w:spacing w:before="111" w:line="187" w:lineRule="exact"/>
              <w:ind w:left="1695"/>
            </w:pPr>
            <w:r>
              <w:rPr>
                <w:spacing w:val="-6"/>
                <w:position w:val="-1"/>
              </w:rPr>
              <w:t>0.68</w:t>
            </w:r>
          </w:p>
        </w:tc>
        <w:tc>
          <w:tcPr>
            <w:tcW w:w="2271" w:type="dxa"/>
            <w:vAlign w:val="top"/>
          </w:tcPr>
          <w:p w14:paraId="39FA6B2D">
            <w:pPr>
              <w:pStyle w:val="6"/>
              <w:spacing w:before="111" w:line="187" w:lineRule="exact"/>
              <w:ind w:left="1703"/>
            </w:pPr>
            <w:r>
              <w:rPr>
                <w:spacing w:val="-6"/>
                <w:position w:val="-1"/>
              </w:rPr>
              <w:t>0.26</w:t>
            </w:r>
          </w:p>
        </w:tc>
      </w:tr>
      <w:tr w14:paraId="158F8B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6" w:hRule="atLeast"/>
        </w:trPr>
        <w:tc>
          <w:tcPr>
            <w:tcW w:w="3973" w:type="dxa"/>
            <w:tcBorders>
              <w:bottom w:val="single" w:color="000000" w:sz="6" w:space="0"/>
              <w:right w:val="single" w:color="000000" w:sz="4" w:space="0"/>
            </w:tcBorders>
            <w:vAlign w:val="top"/>
          </w:tcPr>
          <w:p w14:paraId="0FB8A6CF">
            <w:pPr>
              <w:pStyle w:val="6"/>
              <w:spacing w:before="85" w:line="182" w:lineRule="auto"/>
              <w:ind w:left="897"/>
            </w:pPr>
            <w:r>
              <w:rPr>
                <w:spacing w:val="8"/>
              </w:rPr>
              <w:t>金额</w:t>
            </w:r>
          </w:p>
        </w:tc>
        <w:tc>
          <w:tcPr>
            <w:tcW w:w="1133" w:type="dxa"/>
            <w:tcBorders>
              <w:left w:val="single" w:color="000000" w:sz="4" w:space="0"/>
              <w:bottom w:val="single" w:color="000000" w:sz="6" w:space="0"/>
            </w:tcBorders>
            <w:vAlign w:val="top"/>
          </w:tcPr>
          <w:p w14:paraId="10B4E650">
            <w:pPr>
              <w:pStyle w:val="6"/>
              <w:spacing w:before="89" w:line="176" w:lineRule="auto"/>
              <w:ind w:left="469"/>
            </w:pPr>
            <w:r>
              <w:rPr>
                <w:spacing w:val="6"/>
              </w:rPr>
              <w:t>元</w:t>
            </w:r>
          </w:p>
        </w:tc>
        <w:tc>
          <w:tcPr>
            <w:tcW w:w="2268" w:type="dxa"/>
            <w:tcBorders>
              <w:bottom w:val="single" w:color="000000" w:sz="6" w:space="0"/>
            </w:tcBorders>
            <w:vAlign w:val="top"/>
          </w:tcPr>
          <w:p w14:paraId="2BD35F66">
            <w:pPr>
              <w:pStyle w:val="6"/>
              <w:spacing w:before="109" w:line="165" w:lineRule="auto"/>
              <w:ind w:left="1610"/>
            </w:pPr>
            <w:r>
              <w:rPr>
                <w:spacing w:val="-8"/>
              </w:rPr>
              <w:t>24.65</w:t>
            </w:r>
          </w:p>
        </w:tc>
        <w:tc>
          <w:tcPr>
            <w:tcW w:w="2271" w:type="dxa"/>
            <w:tcBorders>
              <w:bottom w:val="single" w:color="000000" w:sz="6" w:space="0"/>
            </w:tcBorders>
            <w:vAlign w:val="top"/>
          </w:tcPr>
          <w:p w14:paraId="20FEFFEE">
            <w:pPr>
              <w:pStyle w:val="6"/>
              <w:spacing w:before="110" w:line="164" w:lineRule="auto"/>
              <w:ind w:left="1705"/>
            </w:pPr>
            <w:r>
              <w:rPr>
                <w:spacing w:val="-7"/>
              </w:rPr>
              <w:t>8.32</w:t>
            </w:r>
          </w:p>
        </w:tc>
      </w:tr>
    </w:tbl>
    <w:p w14:paraId="5F41B1D3">
      <w:pPr>
        <w:pStyle w:val="2"/>
        <w:spacing w:line="222" w:lineRule="exact"/>
        <w:rPr>
          <w:sz w:val="19"/>
        </w:rPr>
      </w:pPr>
    </w:p>
    <w:p w14:paraId="47560BD4">
      <w:pPr>
        <w:spacing w:line="222" w:lineRule="exact"/>
        <w:rPr>
          <w:sz w:val="19"/>
          <w:szCs w:val="19"/>
        </w:rPr>
        <w:sectPr>
          <w:footerReference r:id="rId121" w:type="default"/>
          <w:pgSz w:w="11900" w:h="16840"/>
          <w:pgMar w:top="400" w:right="1127" w:bottom="1265" w:left="1127" w:header="0" w:footer="1106" w:gutter="0"/>
          <w:cols w:space="720" w:num="1"/>
        </w:sectPr>
      </w:pPr>
    </w:p>
    <w:p w14:paraId="550D0207">
      <w:pPr>
        <w:pStyle w:val="2"/>
        <w:spacing w:line="302" w:lineRule="auto"/>
      </w:pPr>
    </w:p>
    <w:p w14:paraId="46E93559">
      <w:pPr>
        <w:pStyle w:val="2"/>
        <w:spacing w:line="302" w:lineRule="auto"/>
      </w:pPr>
    </w:p>
    <w:p w14:paraId="6E836D8F">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常住居民家庭购买商品及服务情况（三）</w:t>
      </w:r>
    </w:p>
    <w:p w14:paraId="79FF779B">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548A87EE">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595176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086FBA59">
            <w:pPr>
              <w:spacing w:line="337" w:lineRule="auto"/>
              <w:rPr>
                <w:rFonts w:ascii="Arial"/>
                <w:sz w:val="21"/>
              </w:rPr>
            </w:pPr>
          </w:p>
          <w:p w14:paraId="0D855E56">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3AB8FABC">
            <w:pPr>
              <w:spacing w:line="336" w:lineRule="auto"/>
              <w:rPr>
                <w:rFonts w:ascii="Arial"/>
                <w:sz w:val="21"/>
              </w:rPr>
            </w:pPr>
          </w:p>
          <w:p w14:paraId="5DD2B7C3">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0AFA6151">
            <w:pPr>
              <w:spacing w:line="337" w:lineRule="auto"/>
              <w:rPr>
                <w:rFonts w:ascii="Arial"/>
                <w:sz w:val="21"/>
              </w:rPr>
            </w:pPr>
          </w:p>
          <w:p w14:paraId="66D254E0">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2131B97">
            <w:pPr>
              <w:spacing w:line="337" w:lineRule="auto"/>
              <w:rPr>
                <w:rFonts w:ascii="Arial"/>
                <w:sz w:val="21"/>
              </w:rPr>
            </w:pPr>
          </w:p>
          <w:p w14:paraId="117F6078">
            <w:pPr>
              <w:pStyle w:val="6"/>
              <w:spacing w:before="73" w:line="184" w:lineRule="auto"/>
              <w:ind w:left="592"/>
            </w:pPr>
            <w:r>
              <w:rPr>
                <w:spacing w:val="8"/>
              </w:rPr>
              <w:t>农村牧区住户</w:t>
            </w:r>
          </w:p>
        </w:tc>
      </w:tr>
      <w:tr w14:paraId="461135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2" w:hRule="atLeast"/>
        </w:trPr>
        <w:tc>
          <w:tcPr>
            <w:tcW w:w="3973" w:type="dxa"/>
            <w:tcBorders>
              <w:top w:val="single" w:color="000000" w:sz="6" w:space="0"/>
              <w:right w:val="single" w:color="000000" w:sz="4" w:space="0"/>
            </w:tcBorders>
            <w:vAlign w:val="top"/>
          </w:tcPr>
          <w:p w14:paraId="432EFA12">
            <w:pPr>
              <w:pStyle w:val="6"/>
              <w:spacing w:before="129" w:line="182" w:lineRule="auto"/>
              <w:ind w:left="719"/>
            </w:pPr>
            <w:r>
              <w:rPr>
                <w:spacing w:val="8"/>
              </w:rPr>
              <w:t>③蟹类</w:t>
            </w:r>
          </w:p>
        </w:tc>
        <w:tc>
          <w:tcPr>
            <w:tcW w:w="1133" w:type="dxa"/>
            <w:tcBorders>
              <w:top w:val="single" w:color="000000" w:sz="6" w:space="0"/>
              <w:left w:val="single" w:color="000000" w:sz="4" w:space="0"/>
            </w:tcBorders>
            <w:vAlign w:val="top"/>
          </w:tcPr>
          <w:p w14:paraId="6DF559A5">
            <w:pPr>
              <w:pStyle w:val="6"/>
              <w:spacing w:before="135" w:line="182" w:lineRule="auto"/>
              <w:ind w:left="383"/>
            </w:pPr>
            <w:r>
              <w:rPr>
                <w:spacing w:val="7"/>
              </w:rPr>
              <w:t>公斤</w:t>
            </w:r>
          </w:p>
        </w:tc>
        <w:tc>
          <w:tcPr>
            <w:tcW w:w="2268" w:type="dxa"/>
            <w:tcBorders>
              <w:top w:val="single" w:color="000000" w:sz="6" w:space="0"/>
            </w:tcBorders>
            <w:vAlign w:val="top"/>
          </w:tcPr>
          <w:p w14:paraId="5E9B6ACE">
            <w:pPr>
              <w:pStyle w:val="6"/>
              <w:spacing w:before="160" w:line="165" w:lineRule="auto"/>
              <w:ind w:left="1695"/>
            </w:pPr>
            <w:r>
              <w:rPr>
                <w:spacing w:val="-6"/>
              </w:rPr>
              <w:t>0.09</w:t>
            </w:r>
          </w:p>
        </w:tc>
        <w:tc>
          <w:tcPr>
            <w:tcW w:w="2271" w:type="dxa"/>
            <w:tcBorders>
              <w:top w:val="single" w:color="000000" w:sz="6" w:space="0"/>
            </w:tcBorders>
            <w:vAlign w:val="top"/>
          </w:tcPr>
          <w:p w14:paraId="58D58418">
            <w:pPr>
              <w:rPr>
                <w:rFonts w:ascii="Arial"/>
                <w:sz w:val="21"/>
              </w:rPr>
            </w:pPr>
          </w:p>
        </w:tc>
      </w:tr>
      <w:tr w14:paraId="7221A7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6F99D43C">
            <w:pPr>
              <w:pStyle w:val="6"/>
              <w:spacing w:before="69" w:line="182" w:lineRule="auto"/>
              <w:ind w:left="897"/>
            </w:pPr>
            <w:r>
              <w:rPr>
                <w:spacing w:val="8"/>
              </w:rPr>
              <w:t>金额</w:t>
            </w:r>
          </w:p>
        </w:tc>
        <w:tc>
          <w:tcPr>
            <w:tcW w:w="1133" w:type="dxa"/>
            <w:tcBorders>
              <w:left w:val="single" w:color="000000" w:sz="4" w:space="0"/>
            </w:tcBorders>
            <w:vAlign w:val="top"/>
          </w:tcPr>
          <w:p w14:paraId="00B4C727">
            <w:pPr>
              <w:pStyle w:val="6"/>
              <w:spacing w:before="74" w:line="176" w:lineRule="auto"/>
              <w:ind w:left="469"/>
            </w:pPr>
            <w:r>
              <w:rPr>
                <w:spacing w:val="6"/>
              </w:rPr>
              <w:t>元</w:t>
            </w:r>
          </w:p>
        </w:tc>
        <w:tc>
          <w:tcPr>
            <w:tcW w:w="2268" w:type="dxa"/>
            <w:vAlign w:val="top"/>
          </w:tcPr>
          <w:p w14:paraId="6E872AE1">
            <w:pPr>
              <w:pStyle w:val="6"/>
              <w:spacing w:before="93" w:line="164" w:lineRule="auto"/>
              <w:ind w:left="1697"/>
            </w:pPr>
            <w:r>
              <w:rPr>
                <w:spacing w:val="-6"/>
              </w:rPr>
              <w:t>6.50</w:t>
            </w:r>
          </w:p>
        </w:tc>
        <w:tc>
          <w:tcPr>
            <w:tcW w:w="2271" w:type="dxa"/>
            <w:vAlign w:val="top"/>
          </w:tcPr>
          <w:p w14:paraId="5494A67C">
            <w:pPr>
              <w:rPr>
                <w:rFonts w:ascii="Arial"/>
                <w:sz w:val="21"/>
              </w:rPr>
            </w:pPr>
          </w:p>
        </w:tc>
      </w:tr>
      <w:tr w14:paraId="468AA7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2B66224">
            <w:pPr>
              <w:pStyle w:val="6"/>
              <w:spacing w:before="69" w:line="179" w:lineRule="auto"/>
              <w:ind w:left="719"/>
            </w:pPr>
            <w:r>
              <w:rPr>
                <w:spacing w:val="8"/>
              </w:rPr>
              <w:t>④贝类</w:t>
            </w:r>
          </w:p>
        </w:tc>
        <w:tc>
          <w:tcPr>
            <w:tcW w:w="1133" w:type="dxa"/>
            <w:tcBorders>
              <w:left w:val="single" w:color="000000" w:sz="4" w:space="0"/>
            </w:tcBorders>
            <w:vAlign w:val="top"/>
          </w:tcPr>
          <w:p w14:paraId="4208D277">
            <w:pPr>
              <w:pStyle w:val="6"/>
              <w:spacing w:before="74" w:line="182" w:lineRule="auto"/>
              <w:ind w:left="383"/>
            </w:pPr>
            <w:r>
              <w:rPr>
                <w:spacing w:val="7"/>
              </w:rPr>
              <w:t>公斤</w:t>
            </w:r>
          </w:p>
        </w:tc>
        <w:tc>
          <w:tcPr>
            <w:tcW w:w="2268" w:type="dxa"/>
            <w:vAlign w:val="top"/>
          </w:tcPr>
          <w:p w14:paraId="1796CA0D">
            <w:pPr>
              <w:pStyle w:val="6"/>
              <w:spacing w:before="99" w:line="164" w:lineRule="auto"/>
              <w:ind w:left="1695"/>
            </w:pPr>
            <w:r>
              <w:rPr>
                <w:spacing w:val="-6"/>
              </w:rPr>
              <w:t>0.08</w:t>
            </w:r>
          </w:p>
        </w:tc>
        <w:tc>
          <w:tcPr>
            <w:tcW w:w="2271" w:type="dxa"/>
            <w:vAlign w:val="top"/>
          </w:tcPr>
          <w:p w14:paraId="2EE4CE45">
            <w:pPr>
              <w:pStyle w:val="6"/>
              <w:spacing w:before="99" w:line="164" w:lineRule="auto"/>
              <w:ind w:left="1703"/>
            </w:pPr>
            <w:r>
              <w:rPr>
                <w:spacing w:val="-6"/>
              </w:rPr>
              <w:t>0.01</w:t>
            </w:r>
          </w:p>
        </w:tc>
      </w:tr>
      <w:tr w14:paraId="4AAB10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F41819E">
            <w:pPr>
              <w:pStyle w:val="6"/>
              <w:spacing w:before="72" w:line="182" w:lineRule="auto"/>
              <w:ind w:left="897"/>
            </w:pPr>
            <w:r>
              <w:rPr>
                <w:spacing w:val="8"/>
              </w:rPr>
              <w:t>金额</w:t>
            </w:r>
          </w:p>
        </w:tc>
        <w:tc>
          <w:tcPr>
            <w:tcW w:w="1133" w:type="dxa"/>
            <w:tcBorders>
              <w:left w:val="single" w:color="000000" w:sz="4" w:space="0"/>
            </w:tcBorders>
            <w:vAlign w:val="top"/>
          </w:tcPr>
          <w:p w14:paraId="246B6410">
            <w:pPr>
              <w:pStyle w:val="6"/>
              <w:spacing w:before="76" w:line="176" w:lineRule="auto"/>
              <w:ind w:left="469"/>
            </w:pPr>
            <w:r>
              <w:rPr>
                <w:spacing w:val="6"/>
              </w:rPr>
              <w:t>元</w:t>
            </w:r>
          </w:p>
        </w:tc>
        <w:tc>
          <w:tcPr>
            <w:tcW w:w="2268" w:type="dxa"/>
            <w:vAlign w:val="top"/>
          </w:tcPr>
          <w:p w14:paraId="4591C2F8">
            <w:pPr>
              <w:pStyle w:val="6"/>
              <w:spacing w:before="95" w:line="164" w:lineRule="auto"/>
              <w:ind w:left="1696"/>
            </w:pPr>
            <w:r>
              <w:rPr>
                <w:spacing w:val="-6"/>
              </w:rPr>
              <w:t>2.53</w:t>
            </w:r>
          </w:p>
        </w:tc>
        <w:tc>
          <w:tcPr>
            <w:tcW w:w="2271" w:type="dxa"/>
            <w:vAlign w:val="top"/>
          </w:tcPr>
          <w:p w14:paraId="78B3933B">
            <w:pPr>
              <w:pStyle w:val="6"/>
              <w:spacing w:before="98" w:line="162" w:lineRule="auto"/>
              <w:ind w:left="1703"/>
            </w:pPr>
            <w:r>
              <w:rPr>
                <w:spacing w:val="-6"/>
              </w:rPr>
              <w:t>0.09</w:t>
            </w:r>
          </w:p>
        </w:tc>
      </w:tr>
      <w:tr w14:paraId="725E87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2A74B167">
            <w:pPr>
              <w:pStyle w:val="6"/>
              <w:spacing w:before="69" w:line="179" w:lineRule="auto"/>
              <w:ind w:left="719"/>
            </w:pPr>
            <w:r>
              <w:rPr>
                <w:spacing w:val="8"/>
              </w:rPr>
              <w:t>⑤藻类</w:t>
            </w:r>
          </w:p>
        </w:tc>
        <w:tc>
          <w:tcPr>
            <w:tcW w:w="1133" w:type="dxa"/>
            <w:tcBorders>
              <w:left w:val="single" w:color="000000" w:sz="4" w:space="0"/>
            </w:tcBorders>
            <w:vAlign w:val="top"/>
          </w:tcPr>
          <w:p w14:paraId="26CD2131">
            <w:pPr>
              <w:pStyle w:val="6"/>
              <w:spacing w:before="75" w:line="182" w:lineRule="auto"/>
              <w:ind w:left="383"/>
            </w:pPr>
            <w:r>
              <w:rPr>
                <w:spacing w:val="7"/>
              </w:rPr>
              <w:t>公斤</w:t>
            </w:r>
          </w:p>
        </w:tc>
        <w:tc>
          <w:tcPr>
            <w:tcW w:w="2268" w:type="dxa"/>
            <w:vAlign w:val="top"/>
          </w:tcPr>
          <w:p w14:paraId="24C19289">
            <w:pPr>
              <w:pStyle w:val="6"/>
              <w:spacing w:before="99" w:line="164" w:lineRule="auto"/>
              <w:ind w:left="1695"/>
            </w:pPr>
            <w:r>
              <w:rPr>
                <w:spacing w:val="-6"/>
              </w:rPr>
              <w:t>0.19</w:t>
            </w:r>
          </w:p>
        </w:tc>
        <w:tc>
          <w:tcPr>
            <w:tcW w:w="2271" w:type="dxa"/>
            <w:vAlign w:val="top"/>
          </w:tcPr>
          <w:p w14:paraId="0217B341">
            <w:pPr>
              <w:pStyle w:val="6"/>
              <w:spacing w:before="99" w:line="164" w:lineRule="auto"/>
              <w:ind w:left="1703"/>
            </w:pPr>
            <w:r>
              <w:rPr>
                <w:spacing w:val="-6"/>
              </w:rPr>
              <w:t>0.08</w:t>
            </w:r>
          </w:p>
        </w:tc>
      </w:tr>
      <w:tr w14:paraId="4C2BC7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42CA24C">
            <w:pPr>
              <w:pStyle w:val="6"/>
              <w:spacing w:before="72" w:line="182" w:lineRule="auto"/>
              <w:ind w:left="897"/>
            </w:pPr>
            <w:r>
              <w:rPr>
                <w:spacing w:val="8"/>
              </w:rPr>
              <w:t>金额</w:t>
            </w:r>
          </w:p>
        </w:tc>
        <w:tc>
          <w:tcPr>
            <w:tcW w:w="1133" w:type="dxa"/>
            <w:tcBorders>
              <w:left w:val="single" w:color="000000" w:sz="4" w:space="0"/>
            </w:tcBorders>
            <w:vAlign w:val="top"/>
          </w:tcPr>
          <w:p w14:paraId="7A81D22B">
            <w:pPr>
              <w:pStyle w:val="6"/>
              <w:spacing w:before="76" w:line="176" w:lineRule="auto"/>
              <w:ind w:left="469"/>
            </w:pPr>
            <w:r>
              <w:rPr>
                <w:spacing w:val="6"/>
              </w:rPr>
              <w:t>元</w:t>
            </w:r>
          </w:p>
        </w:tc>
        <w:tc>
          <w:tcPr>
            <w:tcW w:w="2268" w:type="dxa"/>
            <w:vAlign w:val="top"/>
          </w:tcPr>
          <w:p w14:paraId="63F08970">
            <w:pPr>
              <w:pStyle w:val="6"/>
              <w:spacing w:before="98" w:line="162" w:lineRule="auto"/>
              <w:ind w:left="1696"/>
            </w:pPr>
            <w:r>
              <w:rPr>
                <w:spacing w:val="-6"/>
              </w:rPr>
              <w:t>2.39</w:t>
            </w:r>
          </w:p>
        </w:tc>
        <w:tc>
          <w:tcPr>
            <w:tcW w:w="2271" w:type="dxa"/>
            <w:vAlign w:val="top"/>
          </w:tcPr>
          <w:p w14:paraId="2DC54546">
            <w:pPr>
              <w:pStyle w:val="6"/>
              <w:spacing w:before="98" w:line="162" w:lineRule="auto"/>
              <w:ind w:left="1718"/>
            </w:pPr>
            <w:r>
              <w:rPr>
                <w:spacing w:val="-10"/>
              </w:rPr>
              <w:t>1.34</w:t>
            </w:r>
          </w:p>
        </w:tc>
      </w:tr>
      <w:tr w14:paraId="7913CD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D9A2BAA">
            <w:pPr>
              <w:pStyle w:val="6"/>
              <w:spacing w:before="69" w:line="181" w:lineRule="auto"/>
              <w:ind w:left="719"/>
            </w:pPr>
            <w:r>
              <w:rPr>
                <w:spacing w:val="8"/>
              </w:rPr>
              <w:t>⑥其他水产品及制品</w:t>
            </w:r>
          </w:p>
        </w:tc>
        <w:tc>
          <w:tcPr>
            <w:tcW w:w="1133" w:type="dxa"/>
            <w:tcBorders>
              <w:left w:val="single" w:color="000000" w:sz="4" w:space="0"/>
            </w:tcBorders>
            <w:vAlign w:val="top"/>
          </w:tcPr>
          <w:p w14:paraId="67F519AA">
            <w:pPr>
              <w:pStyle w:val="6"/>
              <w:spacing w:before="75" w:line="182" w:lineRule="auto"/>
              <w:ind w:left="383"/>
            </w:pPr>
            <w:r>
              <w:rPr>
                <w:spacing w:val="7"/>
              </w:rPr>
              <w:t>公斤</w:t>
            </w:r>
          </w:p>
        </w:tc>
        <w:tc>
          <w:tcPr>
            <w:tcW w:w="2268" w:type="dxa"/>
            <w:vAlign w:val="top"/>
          </w:tcPr>
          <w:p w14:paraId="67B1E7A2">
            <w:pPr>
              <w:pStyle w:val="6"/>
              <w:spacing w:before="100" w:line="164" w:lineRule="auto"/>
              <w:ind w:left="1695"/>
            </w:pPr>
            <w:r>
              <w:rPr>
                <w:spacing w:val="-6"/>
              </w:rPr>
              <w:t>0.32</w:t>
            </w:r>
          </w:p>
        </w:tc>
        <w:tc>
          <w:tcPr>
            <w:tcW w:w="2271" w:type="dxa"/>
            <w:vAlign w:val="top"/>
          </w:tcPr>
          <w:p w14:paraId="373DA64C">
            <w:pPr>
              <w:pStyle w:val="6"/>
              <w:spacing w:before="100" w:line="164" w:lineRule="auto"/>
              <w:ind w:left="1703"/>
            </w:pPr>
            <w:r>
              <w:rPr>
                <w:spacing w:val="-6"/>
              </w:rPr>
              <w:t>0.14</w:t>
            </w:r>
          </w:p>
        </w:tc>
      </w:tr>
      <w:tr w14:paraId="0EB05C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562657B8">
            <w:pPr>
              <w:pStyle w:val="6"/>
              <w:spacing w:before="71" w:line="182" w:lineRule="auto"/>
              <w:ind w:left="897"/>
            </w:pPr>
            <w:r>
              <w:rPr>
                <w:spacing w:val="8"/>
              </w:rPr>
              <w:t>金额</w:t>
            </w:r>
          </w:p>
        </w:tc>
        <w:tc>
          <w:tcPr>
            <w:tcW w:w="1133" w:type="dxa"/>
            <w:tcBorders>
              <w:left w:val="single" w:color="000000" w:sz="4" w:space="0"/>
            </w:tcBorders>
            <w:vAlign w:val="top"/>
          </w:tcPr>
          <w:p w14:paraId="5C2F6D04">
            <w:pPr>
              <w:pStyle w:val="6"/>
              <w:spacing w:before="76" w:line="176" w:lineRule="auto"/>
              <w:ind w:left="469"/>
            </w:pPr>
            <w:r>
              <w:rPr>
                <w:spacing w:val="6"/>
              </w:rPr>
              <w:t>元</w:t>
            </w:r>
          </w:p>
        </w:tc>
        <w:tc>
          <w:tcPr>
            <w:tcW w:w="2268" w:type="dxa"/>
            <w:vAlign w:val="top"/>
          </w:tcPr>
          <w:p w14:paraId="03BA82D9">
            <w:pPr>
              <w:pStyle w:val="6"/>
              <w:spacing w:before="94" w:line="163" w:lineRule="auto"/>
              <w:ind w:left="1696"/>
            </w:pPr>
            <w:r>
              <w:rPr>
                <w:spacing w:val="-6"/>
              </w:rPr>
              <w:t>5.57</w:t>
            </w:r>
          </w:p>
        </w:tc>
        <w:tc>
          <w:tcPr>
            <w:tcW w:w="2271" w:type="dxa"/>
            <w:vAlign w:val="top"/>
          </w:tcPr>
          <w:p w14:paraId="482A5A03">
            <w:pPr>
              <w:pStyle w:val="6"/>
              <w:spacing w:before="94" w:line="163" w:lineRule="auto"/>
              <w:ind w:left="1718"/>
            </w:pPr>
            <w:r>
              <w:rPr>
                <w:spacing w:val="-10"/>
              </w:rPr>
              <w:t>1.51</w:t>
            </w:r>
          </w:p>
        </w:tc>
      </w:tr>
      <w:tr w14:paraId="557328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E3D24ED">
            <w:pPr>
              <w:pStyle w:val="6"/>
              <w:spacing w:before="65" w:line="190" w:lineRule="auto"/>
              <w:ind w:left="467"/>
            </w:pPr>
            <w:r>
              <w:rPr>
                <w:spacing w:val="-17"/>
              </w:rPr>
              <w:t>（9）蛋类</w:t>
            </w:r>
          </w:p>
        </w:tc>
        <w:tc>
          <w:tcPr>
            <w:tcW w:w="1133" w:type="dxa"/>
            <w:tcBorders>
              <w:left w:val="single" w:color="000000" w:sz="4" w:space="0"/>
            </w:tcBorders>
            <w:vAlign w:val="top"/>
          </w:tcPr>
          <w:p w14:paraId="05644EC5">
            <w:pPr>
              <w:pStyle w:val="6"/>
              <w:spacing w:before="72" w:line="182" w:lineRule="auto"/>
              <w:ind w:left="383"/>
            </w:pPr>
            <w:r>
              <w:rPr>
                <w:spacing w:val="7"/>
              </w:rPr>
              <w:t>公斤</w:t>
            </w:r>
          </w:p>
        </w:tc>
        <w:tc>
          <w:tcPr>
            <w:tcW w:w="2268" w:type="dxa"/>
            <w:vAlign w:val="top"/>
          </w:tcPr>
          <w:p w14:paraId="157A5D57">
            <w:pPr>
              <w:pStyle w:val="6"/>
              <w:spacing w:before="96" w:line="164" w:lineRule="auto"/>
              <w:ind w:left="1624"/>
            </w:pPr>
            <w:r>
              <w:rPr>
                <w:spacing w:val="-11"/>
              </w:rPr>
              <w:t>13.89</w:t>
            </w:r>
          </w:p>
        </w:tc>
        <w:tc>
          <w:tcPr>
            <w:tcW w:w="2271" w:type="dxa"/>
            <w:vAlign w:val="top"/>
          </w:tcPr>
          <w:p w14:paraId="271E44E3">
            <w:pPr>
              <w:pStyle w:val="6"/>
              <w:spacing w:before="95" w:line="165" w:lineRule="auto"/>
              <w:ind w:left="1705"/>
            </w:pPr>
            <w:r>
              <w:rPr>
                <w:spacing w:val="-7"/>
              </w:rPr>
              <w:t>8.61</w:t>
            </w:r>
          </w:p>
        </w:tc>
      </w:tr>
      <w:tr w14:paraId="7DE445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7421E78">
            <w:pPr>
              <w:pStyle w:val="6"/>
              <w:spacing w:before="72" w:line="182" w:lineRule="auto"/>
              <w:ind w:left="897"/>
            </w:pPr>
            <w:r>
              <w:rPr>
                <w:spacing w:val="8"/>
              </w:rPr>
              <w:t>金额</w:t>
            </w:r>
          </w:p>
        </w:tc>
        <w:tc>
          <w:tcPr>
            <w:tcW w:w="1133" w:type="dxa"/>
            <w:tcBorders>
              <w:left w:val="single" w:color="000000" w:sz="4" w:space="0"/>
            </w:tcBorders>
            <w:vAlign w:val="top"/>
          </w:tcPr>
          <w:p w14:paraId="1E730638">
            <w:pPr>
              <w:pStyle w:val="6"/>
              <w:spacing w:before="76" w:line="176" w:lineRule="auto"/>
              <w:ind w:left="469"/>
            </w:pPr>
            <w:r>
              <w:rPr>
                <w:spacing w:val="6"/>
              </w:rPr>
              <w:t>元</w:t>
            </w:r>
          </w:p>
        </w:tc>
        <w:tc>
          <w:tcPr>
            <w:tcW w:w="2268" w:type="dxa"/>
            <w:vAlign w:val="top"/>
          </w:tcPr>
          <w:p w14:paraId="71FA5EC2">
            <w:pPr>
              <w:pStyle w:val="6"/>
              <w:spacing w:before="95" w:line="163" w:lineRule="auto"/>
              <w:ind w:left="1533"/>
            </w:pPr>
            <w:r>
              <w:rPr>
                <w:spacing w:val="-10"/>
              </w:rPr>
              <w:t>117.53</w:t>
            </w:r>
          </w:p>
        </w:tc>
        <w:tc>
          <w:tcPr>
            <w:tcW w:w="2271" w:type="dxa"/>
            <w:vAlign w:val="top"/>
          </w:tcPr>
          <w:p w14:paraId="2504B1C4">
            <w:pPr>
              <w:pStyle w:val="6"/>
              <w:spacing w:before="98" w:line="161" w:lineRule="auto"/>
              <w:ind w:left="1611"/>
            </w:pPr>
            <w:r>
              <w:rPr>
                <w:spacing w:val="-6"/>
              </w:rPr>
              <w:t>71.37</w:t>
            </w:r>
          </w:p>
        </w:tc>
      </w:tr>
      <w:tr w14:paraId="3286AA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2A3DA27">
            <w:pPr>
              <w:pStyle w:val="6"/>
              <w:spacing w:before="70" w:line="181" w:lineRule="auto"/>
              <w:ind w:left="719"/>
            </w:pPr>
            <w:r>
              <w:rPr>
                <w:spacing w:val="8"/>
              </w:rPr>
              <w:t>①鲜蛋</w:t>
            </w:r>
          </w:p>
        </w:tc>
        <w:tc>
          <w:tcPr>
            <w:tcW w:w="1133" w:type="dxa"/>
            <w:tcBorders>
              <w:left w:val="single" w:color="000000" w:sz="4" w:space="0"/>
            </w:tcBorders>
            <w:vAlign w:val="top"/>
          </w:tcPr>
          <w:p w14:paraId="7F9E1ECC">
            <w:pPr>
              <w:pStyle w:val="6"/>
              <w:spacing w:before="76" w:line="182" w:lineRule="auto"/>
              <w:ind w:left="383"/>
            </w:pPr>
            <w:r>
              <w:rPr>
                <w:spacing w:val="7"/>
              </w:rPr>
              <w:t>公斤</w:t>
            </w:r>
          </w:p>
        </w:tc>
        <w:tc>
          <w:tcPr>
            <w:tcW w:w="2268" w:type="dxa"/>
            <w:vAlign w:val="top"/>
          </w:tcPr>
          <w:p w14:paraId="4633903B">
            <w:pPr>
              <w:pStyle w:val="6"/>
              <w:spacing w:before="101" w:line="163" w:lineRule="auto"/>
              <w:ind w:left="1624"/>
            </w:pPr>
            <w:r>
              <w:rPr>
                <w:spacing w:val="-11"/>
              </w:rPr>
              <w:t>13.78</w:t>
            </w:r>
          </w:p>
        </w:tc>
        <w:tc>
          <w:tcPr>
            <w:tcW w:w="2271" w:type="dxa"/>
            <w:vAlign w:val="top"/>
          </w:tcPr>
          <w:p w14:paraId="2A0B96EE">
            <w:pPr>
              <w:pStyle w:val="6"/>
              <w:spacing w:before="99" w:line="165" w:lineRule="auto"/>
              <w:ind w:left="1705"/>
            </w:pPr>
            <w:r>
              <w:rPr>
                <w:spacing w:val="-7"/>
              </w:rPr>
              <w:t>8.50</w:t>
            </w:r>
          </w:p>
        </w:tc>
      </w:tr>
      <w:tr w14:paraId="33CD97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B93F2DD">
            <w:pPr>
              <w:pStyle w:val="6"/>
              <w:spacing w:before="72" w:line="182" w:lineRule="auto"/>
              <w:ind w:left="897"/>
            </w:pPr>
            <w:r>
              <w:rPr>
                <w:spacing w:val="8"/>
              </w:rPr>
              <w:t>金额</w:t>
            </w:r>
          </w:p>
        </w:tc>
        <w:tc>
          <w:tcPr>
            <w:tcW w:w="1133" w:type="dxa"/>
            <w:tcBorders>
              <w:left w:val="single" w:color="000000" w:sz="4" w:space="0"/>
            </w:tcBorders>
            <w:vAlign w:val="top"/>
          </w:tcPr>
          <w:p w14:paraId="5C884B27">
            <w:pPr>
              <w:pStyle w:val="6"/>
              <w:spacing w:before="77" w:line="176" w:lineRule="auto"/>
              <w:ind w:left="469"/>
            </w:pPr>
            <w:r>
              <w:rPr>
                <w:spacing w:val="6"/>
              </w:rPr>
              <w:t>元</w:t>
            </w:r>
          </w:p>
        </w:tc>
        <w:tc>
          <w:tcPr>
            <w:tcW w:w="2268" w:type="dxa"/>
            <w:vAlign w:val="top"/>
          </w:tcPr>
          <w:p w14:paraId="6D4EC97F">
            <w:pPr>
              <w:pStyle w:val="6"/>
              <w:spacing w:before="95" w:line="163" w:lineRule="auto"/>
              <w:ind w:left="1533"/>
            </w:pPr>
            <w:r>
              <w:rPr>
                <w:spacing w:val="-10"/>
              </w:rPr>
              <w:t>115.39</w:t>
            </w:r>
          </w:p>
        </w:tc>
        <w:tc>
          <w:tcPr>
            <w:tcW w:w="2271" w:type="dxa"/>
            <w:vAlign w:val="top"/>
          </w:tcPr>
          <w:p w14:paraId="3283177A">
            <w:pPr>
              <w:pStyle w:val="6"/>
              <w:spacing w:before="98" w:line="161" w:lineRule="auto"/>
              <w:ind w:left="1611"/>
            </w:pPr>
            <w:r>
              <w:rPr>
                <w:spacing w:val="-6"/>
              </w:rPr>
              <w:t>70.12</w:t>
            </w:r>
          </w:p>
        </w:tc>
      </w:tr>
      <w:tr w14:paraId="216BA3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6A305BE3">
            <w:pPr>
              <w:pStyle w:val="6"/>
              <w:spacing w:before="71" w:line="181" w:lineRule="auto"/>
              <w:ind w:left="719"/>
            </w:pPr>
            <w:r>
              <w:rPr>
                <w:spacing w:val="8"/>
              </w:rPr>
              <w:t>②蛋制品</w:t>
            </w:r>
          </w:p>
        </w:tc>
        <w:tc>
          <w:tcPr>
            <w:tcW w:w="1133" w:type="dxa"/>
            <w:tcBorders>
              <w:left w:val="single" w:color="000000" w:sz="4" w:space="0"/>
            </w:tcBorders>
            <w:vAlign w:val="top"/>
          </w:tcPr>
          <w:p w14:paraId="4089B49F">
            <w:pPr>
              <w:pStyle w:val="6"/>
              <w:spacing w:before="76" w:line="182" w:lineRule="auto"/>
              <w:ind w:left="383"/>
            </w:pPr>
            <w:r>
              <w:rPr>
                <w:spacing w:val="7"/>
              </w:rPr>
              <w:t>公斤</w:t>
            </w:r>
          </w:p>
        </w:tc>
        <w:tc>
          <w:tcPr>
            <w:tcW w:w="2268" w:type="dxa"/>
            <w:vAlign w:val="top"/>
          </w:tcPr>
          <w:p w14:paraId="6135D3A4">
            <w:pPr>
              <w:pStyle w:val="6"/>
              <w:spacing w:before="101" w:line="163" w:lineRule="auto"/>
              <w:ind w:left="1695"/>
            </w:pPr>
            <w:r>
              <w:rPr>
                <w:spacing w:val="-6"/>
              </w:rPr>
              <w:t>0.11</w:t>
            </w:r>
          </w:p>
        </w:tc>
        <w:tc>
          <w:tcPr>
            <w:tcW w:w="2271" w:type="dxa"/>
            <w:vAlign w:val="top"/>
          </w:tcPr>
          <w:p w14:paraId="37B34913">
            <w:pPr>
              <w:pStyle w:val="6"/>
              <w:spacing w:before="101" w:line="163" w:lineRule="auto"/>
              <w:ind w:left="1703"/>
            </w:pPr>
            <w:r>
              <w:rPr>
                <w:spacing w:val="-6"/>
              </w:rPr>
              <w:t>0.11</w:t>
            </w:r>
          </w:p>
        </w:tc>
      </w:tr>
      <w:tr w14:paraId="09A210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E418F87">
            <w:pPr>
              <w:pStyle w:val="6"/>
              <w:spacing w:before="73" w:line="182" w:lineRule="auto"/>
              <w:ind w:left="897"/>
            </w:pPr>
            <w:r>
              <w:rPr>
                <w:spacing w:val="8"/>
              </w:rPr>
              <w:t>金额</w:t>
            </w:r>
          </w:p>
        </w:tc>
        <w:tc>
          <w:tcPr>
            <w:tcW w:w="1133" w:type="dxa"/>
            <w:tcBorders>
              <w:left w:val="single" w:color="000000" w:sz="4" w:space="0"/>
            </w:tcBorders>
            <w:vAlign w:val="top"/>
          </w:tcPr>
          <w:p w14:paraId="40660853">
            <w:pPr>
              <w:pStyle w:val="6"/>
              <w:spacing w:before="77" w:line="176" w:lineRule="auto"/>
              <w:ind w:left="469"/>
            </w:pPr>
            <w:r>
              <w:rPr>
                <w:spacing w:val="6"/>
              </w:rPr>
              <w:t>元</w:t>
            </w:r>
          </w:p>
        </w:tc>
        <w:tc>
          <w:tcPr>
            <w:tcW w:w="2268" w:type="dxa"/>
            <w:vAlign w:val="top"/>
          </w:tcPr>
          <w:p w14:paraId="4FDA0882">
            <w:pPr>
              <w:pStyle w:val="6"/>
              <w:spacing w:before="99" w:line="161" w:lineRule="auto"/>
              <w:ind w:left="1696"/>
            </w:pPr>
            <w:r>
              <w:rPr>
                <w:spacing w:val="-6"/>
              </w:rPr>
              <w:t>2.14</w:t>
            </w:r>
          </w:p>
        </w:tc>
        <w:tc>
          <w:tcPr>
            <w:tcW w:w="2271" w:type="dxa"/>
            <w:vAlign w:val="top"/>
          </w:tcPr>
          <w:p w14:paraId="1A48F03B">
            <w:pPr>
              <w:pStyle w:val="6"/>
              <w:spacing w:before="96" w:line="163" w:lineRule="auto"/>
              <w:ind w:left="1718"/>
            </w:pPr>
            <w:r>
              <w:rPr>
                <w:spacing w:val="-10"/>
              </w:rPr>
              <w:t>1.25</w:t>
            </w:r>
          </w:p>
        </w:tc>
      </w:tr>
      <w:tr w14:paraId="3DE7A0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A3A8E10">
            <w:pPr>
              <w:pStyle w:val="6"/>
              <w:spacing w:before="69" w:line="187" w:lineRule="auto"/>
              <w:ind w:left="467"/>
            </w:pPr>
            <w:r>
              <w:rPr>
                <w:spacing w:val="-20"/>
                <w:w w:val="99"/>
              </w:rPr>
              <w:t>（</w:t>
            </w:r>
            <w:r>
              <w:rPr>
                <w:spacing w:val="-16"/>
              </w:rPr>
              <w:t xml:space="preserve"> </w:t>
            </w:r>
            <w:r>
              <w:rPr>
                <w:spacing w:val="-20"/>
                <w:w w:val="99"/>
              </w:rPr>
              <w:t>10）奶类</w:t>
            </w:r>
          </w:p>
        </w:tc>
        <w:tc>
          <w:tcPr>
            <w:tcW w:w="1133" w:type="dxa"/>
            <w:tcBorders>
              <w:left w:val="single" w:color="000000" w:sz="4" w:space="0"/>
            </w:tcBorders>
            <w:vAlign w:val="top"/>
          </w:tcPr>
          <w:p w14:paraId="3E705CB1">
            <w:pPr>
              <w:pStyle w:val="6"/>
              <w:spacing w:before="75" w:line="182" w:lineRule="auto"/>
              <w:ind w:left="383"/>
            </w:pPr>
            <w:r>
              <w:rPr>
                <w:spacing w:val="7"/>
              </w:rPr>
              <w:t>公斤</w:t>
            </w:r>
          </w:p>
        </w:tc>
        <w:tc>
          <w:tcPr>
            <w:tcW w:w="2268" w:type="dxa"/>
            <w:vAlign w:val="top"/>
          </w:tcPr>
          <w:p w14:paraId="7E207D39">
            <w:pPr>
              <w:pStyle w:val="6"/>
              <w:spacing w:before="98" w:line="163" w:lineRule="auto"/>
              <w:ind w:left="1624"/>
            </w:pPr>
            <w:r>
              <w:rPr>
                <w:spacing w:val="-11"/>
              </w:rPr>
              <w:t>17.59</w:t>
            </w:r>
          </w:p>
        </w:tc>
        <w:tc>
          <w:tcPr>
            <w:tcW w:w="2271" w:type="dxa"/>
            <w:vAlign w:val="top"/>
          </w:tcPr>
          <w:p w14:paraId="432941E7">
            <w:pPr>
              <w:pStyle w:val="6"/>
              <w:spacing w:before="98" w:line="163" w:lineRule="auto"/>
              <w:ind w:left="1627"/>
            </w:pPr>
            <w:r>
              <w:rPr>
                <w:spacing w:val="-10"/>
              </w:rPr>
              <w:t>15.82</w:t>
            </w:r>
          </w:p>
        </w:tc>
      </w:tr>
      <w:tr w14:paraId="51ED51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79BD311A">
            <w:pPr>
              <w:pStyle w:val="6"/>
              <w:spacing w:before="75" w:line="178" w:lineRule="auto"/>
              <w:ind w:left="897"/>
            </w:pPr>
            <w:r>
              <w:rPr>
                <w:spacing w:val="8"/>
              </w:rPr>
              <w:t>金额</w:t>
            </w:r>
          </w:p>
        </w:tc>
        <w:tc>
          <w:tcPr>
            <w:tcW w:w="1133" w:type="dxa"/>
            <w:tcBorders>
              <w:left w:val="single" w:color="000000" w:sz="4" w:space="0"/>
            </w:tcBorders>
            <w:vAlign w:val="top"/>
          </w:tcPr>
          <w:p w14:paraId="4684F5FE">
            <w:pPr>
              <w:pStyle w:val="6"/>
              <w:spacing w:before="80" w:line="174" w:lineRule="auto"/>
              <w:ind w:left="469"/>
            </w:pPr>
            <w:r>
              <w:rPr>
                <w:spacing w:val="6"/>
              </w:rPr>
              <w:t>元</w:t>
            </w:r>
          </w:p>
        </w:tc>
        <w:tc>
          <w:tcPr>
            <w:tcW w:w="2268" w:type="dxa"/>
            <w:vAlign w:val="top"/>
          </w:tcPr>
          <w:p w14:paraId="4DFF1F0F">
            <w:pPr>
              <w:pStyle w:val="6"/>
              <w:spacing w:before="101" w:line="157" w:lineRule="auto"/>
              <w:ind w:left="1521"/>
            </w:pPr>
            <w:r>
              <w:rPr>
                <w:spacing w:val="-8"/>
              </w:rPr>
              <w:t>331.47</w:t>
            </w:r>
          </w:p>
        </w:tc>
        <w:tc>
          <w:tcPr>
            <w:tcW w:w="2271" w:type="dxa"/>
            <w:vAlign w:val="top"/>
          </w:tcPr>
          <w:p w14:paraId="78A0582F">
            <w:pPr>
              <w:pStyle w:val="6"/>
              <w:spacing w:before="98" w:line="159" w:lineRule="auto"/>
              <w:ind w:left="1526"/>
            </w:pPr>
            <w:r>
              <w:rPr>
                <w:spacing w:val="-8"/>
              </w:rPr>
              <w:t>269.50</w:t>
            </w:r>
          </w:p>
        </w:tc>
      </w:tr>
      <w:tr w14:paraId="4E858D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B7172AD">
            <w:pPr>
              <w:pStyle w:val="6"/>
              <w:spacing w:before="71" w:line="180" w:lineRule="auto"/>
              <w:ind w:left="719"/>
            </w:pPr>
            <w:r>
              <w:rPr>
                <w:spacing w:val="8"/>
              </w:rPr>
              <w:t>①鲜奶</w:t>
            </w:r>
          </w:p>
        </w:tc>
        <w:tc>
          <w:tcPr>
            <w:tcW w:w="1133" w:type="dxa"/>
            <w:tcBorders>
              <w:left w:val="single" w:color="000000" w:sz="4" w:space="0"/>
            </w:tcBorders>
            <w:vAlign w:val="top"/>
          </w:tcPr>
          <w:p w14:paraId="404DC7D1">
            <w:pPr>
              <w:pStyle w:val="6"/>
              <w:spacing w:before="77" w:line="181" w:lineRule="auto"/>
              <w:ind w:left="383"/>
            </w:pPr>
            <w:r>
              <w:rPr>
                <w:spacing w:val="7"/>
              </w:rPr>
              <w:t>公斤</w:t>
            </w:r>
          </w:p>
        </w:tc>
        <w:tc>
          <w:tcPr>
            <w:tcW w:w="2268" w:type="dxa"/>
            <w:vAlign w:val="top"/>
          </w:tcPr>
          <w:p w14:paraId="101166EA">
            <w:pPr>
              <w:pStyle w:val="6"/>
              <w:spacing w:before="101" w:line="161" w:lineRule="auto"/>
              <w:ind w:left="1624"/>
            </w:pPr>
            <w:r>
              <w:rPr>
                <w:spacing w:val="-11"/>
              </w:rPr>
              <w:t>12.44</w:t>
            </w:r>
          </w:p>
        </w:tc>
        <w:tc>
          <w:tcPr>
            <w:tcW w:w="2271" w:type="dxa"/>
            <w:vAlign w:val="top"/>
          </w:tcPr>
          <w:p w14:paraId="3E71E180">
            <w:pPr>
              <w:pStyle w:val="6"/>
              <w:spacing w:before="100" w:line="162" w:lineRule="auto"/>
              <w:ind w:left="1627"/>
            </w:pPr>
            <w:r>
              <w:rPr>
                <w:spacing w:val="-10"/>
              </w:rPr>
              <w:t>13.15</w:t>
            </w:r>
          </w:p>
        </w:tc>
      </w:tr>
      <w:tr w14:paraId="137EDD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D065894">
            <w:pPr>
              <w:pStyle w:val="6"/>
              <w:spacing w:before="76" w:line="179" w:lineRule="auto"/>
              <w:ind w:left="897"/>
            </w:pPr>
            <w:r>
              <w:rPr>
                <w:spacing w:val="8"/>
              </w:rPr>
              <w:t>金额</w:t>
            </w:r>
          </w:p>
        </w:tc>
        <w:tc>
          <w:tcPr>
            <w:tcW w:w="1133" w:type="dxa"/>
            <w:tcBorders>
              <w:left w:val="single" w:color="000000" w:sz="4" w:space="0"/>
            </w:tcBorders>
            <w:vAlign w:val="top"/>
          </w:tcPr>
          <w:p w14:paraId="23AD4757">
            <w:pPr>
              <w:pStyle w:val="6"/>
              <w:spacing w:before="81" w:line="175" w:lineRule="auto"/>
              <w:ind w:left="469"/>
            </w:pPr>
            <w:r>
              <w:rPr>
                <w:spacing w:val="6"/>
              </w:rPr>
              <w:t>元</w:t>
            </w:r>
          </w:p>
        </w:tc>
        <w:tc>
          <w:tcPr>
            <w:tcW w:w="2268" w:type="dxa"/>
            <w:vAlign w:val="top"/>
          </w:tcPr>
          <w:p w14:paraId="33980CD9">
            <w:pPr>
              <w:pStyle w:val="6"/>
              <w:spacing w:before="100" w:line="159" w:lineRule="auto"/>
              <w:ind w:left="1533"/>
            </w:pPr>
            <w:r>
              <w:rPr>
                <w:spacing w:val="-10"/>
              </w:rPr>
              <w:t>136.39</w:t>
            </w:r>
          </w:p>
        </w:tc>
        <w:tc>
          <w:tcPr>
            <w:tcW w:w="2271" w:type="dxa"/>
            <w:vAlign w:val="top"/>
          </w:tcPr>
          <w:p w14:paraId="6171C944">
            <w:pPr>
              <w:pStyle w:val="6"/>
              <w:spacing w:before="101" w:line="158" w:lineRule="auto"/>
              <w:ind w:left="1540"/>
            </w:pPr>
            <w:r>
              <w:rPr>
                <w:spacing w:val="-10"/>
              </w:rPr>
              <w:t>140.11</w:t>
            </w:r>
          </w:p>
        </w:tc>
      </w:tr>
      <w:tr w14:paraId="4C60FF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1A960CE">
            <w:pPr>
              <w:pStyle w:val="6"/>
              <w:spacing w:before="74" w:line="179" w:lineRule="auto"/>
              <w:ind w:left="719"/>
            </w:pPr>
            <w:r>
              <w:rPr>
                <w:spacing w:val="8"/>
              </w:rPr>
              <w:t>②酸奶</w:t>
            </w:r>
          </w:p>
        </w:tc>
        <w:tc>
          <w:tcPr>
            <w:tcW w:w="1133" w:type="dxa"/>
            <w:tcBorders>
              <w:left w:val="single" w:color="000000" w:sz="4" w:space="0"/>
            </w:tcBorders>
            <w:vAlign w:val="top"/>
          </w:tcPr>
          <w:p w14:paraId="55963AC6">
            <w:pPr>
              <w:pStyle w:val="6"/>
              <w:spacing w:before="80" w:line="180" w:lineRule="auto"/>
              <w:ind w:left="383"/>
            </w:pPr>
            <w:r>
              <w:rPr>
                <w:spacing w:val="7"/>
              </w:rPr>
              <w:t>公斤</w:t>
            </w:r>
          </w:p>
        </w:tc>
        <w:tc>
          <w:tcPr>
            <w:tcW w:w="2268" w:type="dxa"/>
            <w:vAlign w:val="top"/>
          </w:tcPr>
          <w:p w14:paraId="256049A2">
            <w:pPr>
              <w:pStyle w:val="6"/>
              <w:spacing w:before="103" w:line="161" w:lineRule="auto"/>
              <w:ind w:left="1696"/>
            </w:pPr>
            <w:r>
              <w:rPr>
                <w:spacing w:val="-6"/>
              </w:rPr>
              <w:t>2.55</w:t>
            </w:r>
          </w:p>
        </w:tc>
        <w:tc>
          <w:tcPr>
            <w:tcW w:w="2271" w:type="dxa"/>
            <w:vAlign w:val="top"/>
          </w:tcPr>
          <w:p w14:paraId="7E6A739F">
            <w:pPr>
              <w:pStyle w:val="6"/>
              <w:spacing w:before="103" w:line="161" w:lineRule="auto"/>
              <w:ind w:left="1703"/>
            </w:pPr>
            <w:r>
              <w:rPr>
                <w:spacing w:val="-6"/>
              </w:rPr>
              <w:t>0.86</w:t>
            </w:r>
          </w:p>
        </w:tc>
      </w:tr>
      <w:tr w14:paraId="576BD3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F0D0811">
            <w:pPr>
              <w:pStyle w:val="6"/>
              <w:spacing w:before="77" w:line="179" w:lineRule="auto"/>
              <w:ind w:left="897"/>
            </w:pPr>
            <w:r>
              <w:rPr>
                <w:spacing w:val="8"/>
              </w:rPr>
              <w:t>金额</w:t>
            </w:r>
          </w:p>
        </w:tc>
        <w:tc>
          <w:tcPr>
            <w:tcW w:w="1133" w:type="dxa"/>
            <w:tcBorders>
              <w:left w:val="single" w:color="000000" w:sz="4" w:space="0"/>
            </w:tcBorders>
            <w:vAlign w:val="top"/>
          </w:tcPr>
          <w:p w14:paraId="2E93D422">
            <w:pPr>
              <w:pStyle w:val="6"/>
              <w:spacing w:before="82" w:line="175" w:lineRule="auto"/>
              <w:ind w:left="469"/>
            </w:pPr>
            <w:r>
              <w:rPr>
                <w:spacing w:val="6"/>
              </w:rPr>
              <w:t>元</w:t>
            </w:r>
          </w:p>
        </w:tc>
        <w:tc>
          <w:tcPr>
            <w:tcW w:w="2268" w:type="dxa"/>
            <w:vAlign w:val="top"/>
          </w:tcPr>
          <w:p w14:paraId="7383D4B9">
            <w:pPr>
              <w:pStyle w:val="6"/>
              <w:spacing w:before="102" w:line="158" w:lineRule="auto"/>
              <w:ind w:left="1610"/>
            </w:pPr>
            <w:r>
              <w:rPr>
                <w:spacing w:val="-8"/>
              </w:rPr>
              <w:t>29.39</w:t>
            </w:r>
          </w:p>
        </w:tc>
        <w:tc>
          <w:tcPr>
            <w:tcW w:w="2271" w:type="dxa"/>
            <w:vAlign w:val="top"/>
          </w:tcPr>
          <w:p w14:paraId="59E6228C">
            <w:pPr>
              <w:pStyle w:val="6"/>
              <w:spacing w:before="102" w:line="158" w:lineRule="auto"/>
              <w:ind w:left="1627"/>
            </w:pPr>
            <w:r>
              <w:rPr>
                <w:spacing w:val="-10"/>
              </w:rPr>
              <w:t>10.41</w:t>
            </w:r>
          </w:p>
        </w:tc>
      </w:tr>
      <w:tr w14:paraId="0AA5C9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69234AF">
            <w:pPr>
              <w:pStyle w:val="6"/>
              <w:spacing w:before="75" w:line="179" w:lineRule="auto"/>
              <w:ind w:left="719"/>
            </w:pPr>
            <w:r>
              <w:rPr>
                <w:spacing w:val="8"/>
              </w:rPr>
              <w:t>③奶粉</w:t>
            </w:r>
          </w:p>
        </w:tc>
        <w:tc>
          <w:tcPr>
            <w:tcW w:w="1133" w:type="dxa"/>
            <w:tcBorders>
              <w:left w:val="single" w:color="000000" w:sz="4" w:space="0"/>
            </w:tcBorders>
            <w:vAlign w:val="top"/>
          </w:tcPr>
          <w:p w14:paraId="385A5951">
            <w:pPr>
              <w:pStyle w:val="6"/>
              <w:spacing w:before="80" w:line="180" w:lineRule="auto"/>
              <w:ind w:left="383"/>
            </w:pPr>
            <w:r>
              <w:rPr>
                <w:spacing w:val="7"/>
              </w:rPr>
              <w:t>公斤</w:t>
            </w:r>
          </w:p>
        </w:tc>
        <w:tc>
          <w:tcPr>
            <w:tcW w:w="2268" w:type="dxa"/>
            <w:vAlign w:val="top"/>
          </w:tcPr>
          <w:p w14:paraId="61900DD5">
            <w:pPr>
              <w:pStyle w:val="6"/>
              <w:spacing w:before="105" w:line="159" w:lineRule="auto"/>
              <w:ind w:left="1695"/>
            </w:pPr>
            <w:r>
              <w:rPr>
                <w:spacing w:val="-6"/>
              </w:rPr>
              <w:t>0.78</w:t>
            </w:r>
          </w:p>
        </w:tc>
        <w:tc>
          <w:tcPr>
            <w:tcW w:w="2271" w:type="dxa"/>
            <w:vAlign w:val="top"/>
          </w:tcPr>
          <w:p w14:paraId="78239A37">
            <w:pPr>
              <w:pStyle w:val="6"/>
              <w:spacing w:before="104" w:line="160" w:lineRule="auto"/>
              <w:ind w:left="1703"/>
            </w:pPr>
            <w:r>
              <w:rPr>
                <w:spacing w:val="-6"/>
              </w:rPr>
              <w:t>0.86</w:t>
            </w:r>
          </w:p>
        </w:tc>
      </w:tr>
      <w:tr w14:paraId="5095D8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6893A37">
            <w:pPr>
              <w:pStyle w:val="6"/>
              <w:spacing w:before="77" w:line="179" w:lineRule="auto"/>
              <w:ind w:left="897"/>
            </w:pPr>
            <w:r>
              <w:rPr>
                <w:spacing w:val="8"/>
              </w:rPr>
              <w:t>金额</w:t>
            </w:r>
          </w:p>
        </w:tc>
        <w:tc>
          <w:tcPr>
            <w:tcW w:w="1133" w:type="dxa"/>
            <w:tcBorders>
              <w:left w:val="single" w:color="000000" w:sz="4" w:space="0"/>
            </w:tcBorders>
            <w:vAlign w:val="top"/>
          </w:tcPr>
          <w:p w14:paraId="0578B61F">
            <w:pPr>
              <w:pStyle w:val="6"/>
              <w:spacing w:before="82" w:line="175" w:lineRule="auto"/>
              <w:ind w:left="469"/>
            </w:pPr>
            <w:r>
              <w:rPr>
                <w:spacing w:val="6"/>
              </w:rPr>
              <w:t>元</w:t>
            </w:r>
          </w:p>
        </w:tc>
        <w:tc>
          <w:tcPr>
            <w:tcW w:w="2268" w:type="dxa"/>
            <w:vAlign w:val="top"/>
          </w:tcPr>
          <w:p w14:paraId="68891311">
            <w:pPr>
              <w:pStyle w:val="6"/>
              <w:spacing w:before="104" w:line="157" w:lineRule="auto"/>
              <w:ind w:left="1533"/>
            </w:pPr>
            <w:r>
              <w:rPr>
                <w:spacing w:val="-10"/>
              </w:rPr>
              <w:t>102.80</w:t>
            </w:r>
          </w:p>
        </w:tc>
        <w:tc>
          <w:tcPr>
            <w:tcW w:w="2271" w:type="dxa"/>
            <w:vAlign w:val="top"/>
          </w:tcPr>
          <w:p w14:paraId="10B83795">
            <w:pPr>
              <w:pStyle w:val="6"/>
              <w:spacing w:before="104" w:line="157" w:lineRule="auto"/>
              <w:ind w:left="1612"/>
            </w:pPr>
            <w:r>
              <w:rPr>
                <w:spacing w:val="-7"/>
              </w:rPr>
              <w:t>91.20</w:t>
            </w:r>
          </w:p>
        </w:tc>
      </w:tr>
      <w:tr w14:paraId="0BAB34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BF867D2">
            <w:pPr>
              <w:pStyle w:val="6"/>
              <w:spacing w:before="75" w:line="181" w:lineRule="auto"/>
              <w:ind w:left="719"/>
            </w:pPr>
            <w:r>
              <w:rPr>
                <w:spacing w:val="7"/>
              </w:rPr>
              <w:t>④其他奶制品</w:t>
            </w:r>
          </w:p>
        </w:tc>
        <w:tc>
          <w:tcPr>
            <w:tcW w:w="1133" w:type="dxa"/>
            <w:tcBorders>
              <w:left w:val="single" w:color="000000" w:sz="4" w:space="0"/>
            </w:tcBorders>
            <w:vAlign w:val="top"/>
          </w:tcPr>
          <w:p w14:paraId="53415ADF">
            <w:pPr>
              <w:pStyle w:val="6"/>
              <w:spacing w:before="81" w:line="180" w:lineRule="auto"/>
              <w:ind w:left="383"/>
            </w:pPr>
            <w:r>
              <w:rPr>
                <w:spacing w:val="7"/>
              </w:rPr>
              <w:t>公斤</w:t>
            </w:r>
          </w:p>
        </w:tc>
        <w:tc>
          <w:tcPr>
            <w:tcW w:w="2268" w:type="dxa"/>
            <w:vAlign w:val="top"/>
          </w:tcPr>
          <w:p w14:paraId="15CC4511">
            <w:pPr>
              <w:pStyle w:val="6"/>
              <w:spacing w:before="105" w:line="160" w:lineRule="auto"/>
              <w:ind w:left="1711"/>
            </w:pPr>
            <w:r>
              <w:rPr>
                <w:spacing w:val="-10"/>
              </w:rPr>
              <w:t>1.82</w:t>
            </w:r>
          </w:p>
        </w:tc>
        <w:tc>
          <w:tcPr>
            <w:tcW w:w="2271" w:type="dxa"/>
            <w:vAlign w:val="top"/>
          </w:tcPr>
          <w:p w14:paraId="66910656">
            <w:pPr>
              <w:pStyle w:val="6"/>
              <w:spacing w:before="104" w:line="161" w:lineRule="auto"/>
              <w:ind w:left="1703"/>
            </w:pPr>
            <w:r>
              <w:rPr>
                <w:spacing w:val="-6"/>
              </w:rPr>
              <w:t>0.95</w:t>
            </w:r>
          </w:p>
        </w:tc>
      </w:tr>
      <w:tr w14:paraId="44B087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62CE8843">
            <w:pPr>
              <w:pStyle w:val="6"/>
              <w:spacing w:before="76" w:line="178" w:lineRule="auto"/>
              <w:ind w:left="897"/>
            </w:pPr>
            <w:r>
              <w:rPr>
                <w:spacing w:val="8"/>
              </w:rPr>
              <w:t>金额</w:t>
            </w:r>
          </w:p>
        </w:tc>
        <w:tc>
          <w:tcPr>
            <w:tcW w:w="1133" w:type="dxa"/>
            <w:tcBorders>
              <w:left w:val="single" w:color="000000" w:sz="4" w:space="0"/>
            </w:tcBorders>
            <w:vAlign w:val="top"/>
          </w:tcPr>
          <w:p w14:paraId="14C03C8C">
            <w:pPr>
              <w:pStyle w:val="6"/>
              <w:spacing w:before="81" w:line="174" w:lineRule="auto"/>
              <w:ind w:left="469"/>
            </w:pPr>
            <w:r>
              <w:rPr>
                <w:spacing w:val="6"/>
              </w:rPr>
              <w:t>元</w:t>
            </w:r>
          </w:p>
        </w:tc>
        <w:tc>
          <w:tcPr>
            <w:tcW w:w="2268" w:type="dxa"/>
            <w:vAlign w:val="top"/>
          </w:tcPr>
          <w:p w14:paraId="5CB4ACE3">
            <w:pPr>
              <w:pStyle w:val="6"/>
              <w:spacing w:before="102" w:line="157" w:lineRule="auto"/>
              <w:ind w:left="1610"/>
            </w:pPr>
            <w:r>
              <w:rPr>
                <w:spacing w:val="-8"/>
              </w:rPr>
              <w:t>62.90</w:t>
            </w:r>
          </w:p>
        </w:tc>
        <w:tc>
          <w:tcPr>
            <w:tcW w:w="2271" w:type="dxa"/>
            <w:vAlign w:val="top"/>
          </w:tcPr>
          <w:p w14:paraId="48C415C5">
            <w:pPr>
              <w:pStyle w:val="6"/>
              <w:spacing w:before="103" w:line="189" w:lineRule="exact"/>
              <w:ind w:left="1612"/>
            </w:pPr>
            <w:r>
              <w:rPr>
                <w:spacing w:val="-7"/>
                <w:position w:val="-1"/>
              </w:rPr>
              <w:t>27.78</w:t>
            </w:r>
          </w:p>
        </w:tc>
      </w:tr>
      <w:tr w14:paraId="49E473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ACD40C9">
            <w:pPr>
              <w:pStyle w:val="6"/>
              <w:spacing w:before="71" w:line="185" w:lineRule="auto"/>
              <w:ind w:left="467"/>
            </w:pPr>
            <w:r>
              <w:rPr>
                <w:spacing w:val="-12"/>
              </w:rPr>
              <w:t>（</w:t>
            </w:r>
            <w:r>
              <w:rPr>
                <w:spacing w:val="-14"/>
              </w:rPr>
              <w:t xml:space="preserve"> </w:t>
            </w:r>
            <w:r>
              <w:rPr>
                <w:spacing w:val="-12"/>
              </w:rPr>
              <w:t>11）干鲜瓜果类</w:t>
            </w:r>
          </w:p>
        </w:tc>
        <w:tc>
          <w:tcPr>
            <w:tcW w:w="1133" w:type="dxa"/>
            <w:tcBorders>
              <w:left w:val="single" w:color="000000" w:sz="4" w:space="0"/>
            </w:tcBorders>
            <w:vAlign w:val="top"/>
          </w:tcPr>
          <w:p w14:paraId="647425C8">
            <w:pPr>
              <w:pStyle w:val="6"/>
              <w:spacing w:before="77" w:line="180" w:lineRule="auto"/>
              <w:ind w:left="383"/>
            </w:pPr>
            <w:r>
              <w:rPr>
                <w:spacing w:val="7"/>
              </w:rPr>
              <w:t>公斤</w:t>
            </w:r>
          </w:p>
        </w:tc>
        <w:tc>
          <w:tcPr>
            <w:tcW w:w="2268" w:type="dxa"/>
            <w:vAlign w:val="top"/>
          </w:tcPr>
          <w:p w14:paraId="6A6C1DF3">
            <w:pPr>
              <w:rPr>
                <w:rFonts w:ascii="Arial"/>
                <w:sz w:val="21"/>
              </w:rPr>
            </w:pPr>
          </w:p>
        </w:tc>
        <w:tc>
          <w:tcPr>
            <w:tcW w:w="2271" w:type="dxa"/>
            <w:vAlign w:val="top"/>
          </w:tcPr>
          <w:p w14:paraId="215DB40E">
            <w:pPr>
              <w:rPr>
                <w:rFonts w:ascii="Arial"/>
                <w:sz w:val="21"/>
              </w:rPr>
            </w:pPr>
          </w:p>
        </w:tc>
      </w:tr>
      <w:tr w14:paraId="05913D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E84A8EC">
            <w:pPr>
              <w:pStyle w:val="6"/>
              <w:spacing w:before="77" w:line="178" w:lineRule="auto"/>
              <w:ind w:left="897"/>
            </w:pPr>
            <w:r>
              <w:rPr>
                <w:spacing w:val="8"/>
              </w:rPr>
              <w:t>金额</w:t>
            </w:r>
          </w:p>
        </w:tc>
        <w:tc>
          <w:tcPr>
            <w:tcW w:w="1133" w:type="dxa"/>
            <w:tcBorders>
              <w:left w:val="single" w:color="000000" w:sz="4" w:space="0"/>
            </w:tcBorders>
            <w:vAlign w:val="top"/>
          </w:tcPr>
          <w:p w14:paraId="2030E718">
            <w:pPr>
              <w:pStyle w:val="6"/>
              <w:spacing w:before="82" w:line="174" w:lineRule="auto"/>
              <w:ind w:left="469"/>
            </w:pPr>
            <w:r>
              <w:rPr>
                <w:spacing w:val="6"/>
              </w:rPr>
              <w:t>元</w:t>
            </w:r>
          </w:p>
        </w:tc>
        <w:tc>
          <w:tcPr>
            <w:tcW w:w="2268" w:type="dxa"/>
            <w:vAlign w:val="top"/>
          </w:tcPr>
          <w:p w14:paraId="1BE46C35">
            <w:pPr>
              <w:pStyle w:val="6"/>
              <w:spacing w:before="101" w:line="158" w:lineRule="auto"/>
              <w:ind w:left="1518"/>
            </w:pPr>
            <w:r>
              <w:rPr>
                <w:spacing w:val="-8"/>
              </w:rPr>
              <w:t>518.01</w:t>
            </w:r>
          </w:p>
        </w:tc>
        <w:tc>
          <w:tcPr>
            <w:tcW w:w="2271" w:type="dxa"/>
            <w:vAlign w:val="top"/>
          </w:tcPr>
          <w:p w14:paraId="633DD7CB">
            <w:pPr>
              <w:pStyle w:val="6"/>
              <w:spacing w:before="101" w:line="158" w:lineRule="auto"/>
              <w:ind w:left="1526"/>
            </w:pPr>
            <w:r>
              <w:rPr>
                <w:spacing w:val="-8"/>
              </w:rPr>
              <w:t>207.56</w:t>
            </w:r>
          </w:p>
        </w:tc>
      </w:tr>
      <w:tr w14:paraId="2A6FDB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726D7FB">
            <w:pPr>
              <w:pStyle w:val="6"/>
              <w:spacing w:before="76" w:line="180" w:lineRule="auto"/>
              <w:ind w:left="719"/>
            </w:pPr>
            <w:r>
              <w:rPr>
                <w:spacing w:val="8"/>
              </w:rPr>
              <w:t>①鲜瓜果</w:t>
            </w:r>
          </w:p>
        </w:tc>
        <w:tc>
          <w:tcPr>
            <w:tcW w:w="1133" w:type="dxa"/>
            <w:tcBorders>
              <w:left w:val="single" w:color="000000" w:sz="4" w:space="0"/>
            </w:tcBorders>
            <w:vAlign w:val="top"/>
          </w:tcPr>
          <w:p w14:paraId="22834797">
            <w:pPr>
              <w:pStyle w:val="6"/>
              <w:spacing w:before="82" w:line="178" w:lineRule="auto"/>
              <w:ind w:left="383"/>
            </w:pPr>
            <w:r>
              <w:rPr>
                <w:spacing w:val="7"/>
              </w:rPr>
              <w:t>公斤</w:t>
            </w:r>
          </w:p>
        </w:tc>
        <w:tc>
          <w:tcPr>
            <w:tcW w:w="2268" w:type="dxa"/>
            <w:vAlign w:val="top"/>
          </w:tcPr>
          <w:p w14:paraId="2210D5D3">
            <w:pPr>
              <w:pStyle w:val="6"/>
              <w:spacing w:before="104" w:line="160" w:lineRule="auto"/>
              <w:ind w:left="1610"/>
            </w:pPr>
            <w:r>
              <w:rPr>
                <w:spacing w:val="-8"/>
              </w:rPr>
              <w:t>58.46</w:t>
            </w:r>
          </w:p>
        </w:tc>
        <w:tc>
          <w:tcPr>
            <w:tcW w:w="2271" w:type="dxa"/>
            <w:vAlign w:val="top"/>
          </w:tcPr>
          <w:p w14:paraId="2F821D8B">
            <w:pPr>
              <w:pStyle w:val="6"/>
              <w:spacing w:before="106" w:line="158" w:lineRule="auto"/>
              <w:ind w:left="1612"/>
            </w:pPr>
            <w:r>
              <w:rPr>
                <w:spacing w:val="-7"/>
              </w:rPr>
              <w:t>27.71</w:t>
            </w:r>
          </w:p>
        </w:tc>
      </w:tr>
      <w:tr w14:paraId="54F401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CFFF020">
            <w:pPr>
              <w:pStyle w:val="6"/>
              <w:spacing w:before="78" w:line="177" w:lineRule="auto"/>
              <w:ind w:left="897"/>
            </w:pPr>
            <w:r>
              <w:rPr>
                <w:spacing w:val="8"/>
              </w:rPr>
              <w:t>金额</w:t>
            </w:r>
          </w:p>
        </w:tc>
        <w:tc>
          <w:tcPr>
            <w:tcW w:w="1133" w:type="dxa"/>
            <w:tcBorders>
              <w:left w:val="single" w:color="000000" w:sz="4" w:space="0"/>
            </w:tcBorders>
            <w:vAlign w:val="top"/>
          </w:tcPr>
          <w:p w14:paraId="3C31546C">
            <w:pPr>
              <w:pStyle w:val="6"/>
              <w:spacing w:before="83" w:line="173" w:lineRule="auto"/>
              <w:ind w:left="469"/>
            </w:pPr>
            <w:r>
              <w:rPr>
                <w:spacing w:val="6"/>
              </w:rPr>
              <w:t>元</w:t>
            </w:r>
          </w:p>
        </w:tc>
        <w:tc>
          <w:tcPr>
            <w:tcW w:w="2268" w:type="dxa"/>
            <w:vAlign w:val="top"/>
          </w:tcPr>
          <w:p w14:paraId="40C2F4C8">
            <w:pPr>
              <w:pStyle w:val="6"/>
              <w:spacing w:before="103" w:line="157" w:lineRule="auto"/>
              <w:ind w:left="1516"/>
            </w:pPr>
            <w:r>
              <w:rPr>
                <w:spacing w:val="-7"/>
              </w:rPr>
              <w:t>420.58</w:t>
            </w:r>
          </w:p>
        </w:tc>
        <w:tc>
          <w:tcPr>
            <w:tcW w:w="2271" w:type="dxa"/>
            <w:vAlign w:val="top"/>
          </w:tcPr>
          <w:p w14:paraId="38CF3A87">
            <w:pPr>
              <w:pStyle w:val="6"/>
              <w:spacing w:before="103" w:line="157" w:lineRule="auto"/>
              <w:ind w:left="1540"/>
            </w:pPr>
            <w:r>
              <w:rPr>
                <w:spacing w:val="-10"/>
              </w:rPr>
              <w:t>163.02</w:t>
            </w:r>
          </w:p>
        </w:tc>
      </w:tr>
      <w:tr w14:paraId="4A0B7E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E2D2F02">
            <w:pPr>
              <w:pStyle w:val="6"/>
              <w:spacing w:before="77" w:line="180" w:lineRule="auto"/>
              <w:ind w:left="719"/>
            </w:pPr>
            <w:r>
              <w:rPr>
                <w:spacing w:val="7"/>
              </w:rPr>
              <w:t>②瓜果制品金额</w:t>
            </w:r>
          </w:p>
        </w:tc>
        <w:tc>
          <w:tcPr>
            <w:tcW w:w="1133" w:type="dxa"/>
            <w:tcBorders>
              <w:left w:val="single" w:color="000000" w:sz="4" w:space="0"/>
            </w:tcBorders>
            <w:vAlign w:val="top"/>
          </w:tcPr>
          <w:p w14:paraId="4AABE7CB">
            <w:pPr>
              <w:pStyle w:val="6"/>
              <w:spacing w:before="86" w:line="173" w:lineRule="auto"/>
              <w:ind w:left="469"/>
            </w:pPr>
            <w:r>
              <w:rPr>
                <w:spacing w:val="6"/>
              </w:rPr>
              <w:t>元</w:t>
            </w:r>
          </w:p>
        </w:tc>
        <w:tc>
          <w:tcPr>
            <w:tcW w:w="2268" w:type="dxa"/>
            <w:vAlign w:val="top"/>
          </w:tcPr>
          <w:p w14:paraId="76DAB2BC">
            <w:pPr>
              <w:pStyle w:val="6"/>
              <w:spacing w:before="106" w:line="191" w:lineRule="exact"/>
              <w:ind w:left="1610"/>
            </w:pPr>
            <w:r>
              <w:rPr>
                <w:spacing w:val="-8"/>
                <w:position w:val="-1"/>
              </w:rPr>
              <w:t>26.73</w:t>
            </w:r>
          </w:p>
        </w:tc>
        <w:tc>
          <w:tcPr>
            <w:tcW w:w="2271" w:type="dxa"/>
            <w:vAlign w:val="top"/>
          </w:tcPr>
          <w:p w14:paraId="2A697FF3">
            <w:pPr>
              <w:pStyle w:val="6"/>
              <w:spacing w:before="106" w:line="191" w:lineRule="exact"/>
              <w:ind w:left="1627"/>
            </w:pPr>
            <w:r>
              <w:rPr>
                <w:spacing w:val="-10"/>
                <w:position w:val="-1"/>
              </w:rPr>
              <w:t>13.61</w:t>
            </w:r>
          </w:p>
        </w:tc>
      </w:tr>
      <w:tr w14:paraId="63B8D1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59CF05B2">
            <w:pPr>
              <w:pStyle w:val="6"/>
              <w:spacing w:before="78" w:line="179" w:lineRule="auto"/>
              <w:ind w:left="719"/>
            </w:pPr>
            <w:r>
              <w:rPr>
                <w:spacing w:val="7"/>
              </w:rPr>
              <w:t>③坚果类金额</w:t>
            </w:r>
          </w:p>
        </w:tc>
        <w:tc>
          <w:tcPr>
            <w:tcW w:w="1133" w:type="dxa"/>
            <w:tcBorders>
              <w:left w:val="single" w:color="000000" w:sz="4" w:space="0"/>
            </w:tcBorders>
            <w:vAlign w:val="top"/>
          </w:tcPr>
          <w:p w14:paraId="509E1A9E">
            <w:pPr>
              <w:pStyle w:val="6"/>
              <w:spacing w:before="87" w:line="173" w:lineRule="auto"/>
              <w:ind w:left="469"/>
            </w:pPr>
            <w:r>
              <w:rPr>
                <w:spacing w:val="6"/>
              </w:rPr>
              <w:t>元</w:t>
            </w:r>
          </w:p>
        </w:tc>
        <w:tc>
          <w:tcPr>
            <w:tcW w:w="2268" w:type="dxa"/>
            <w:vAlign w:val="top"/>
          </w:tcPr>
          <w:p w14:paraId="145FF63A">
            <w:pPr>
              <w:pStyle w:val="6"/>
              <w:spacing w:before="107" w:line="157" w:lineRule="auto"/>
              <w:ind w:left="1608"/>
            </w:pPr>
            <w:r>
              <w:rPr>
                <w:spacing w:val="-7"/>
              </w:rPr>
              <w:t>70.69</w:t>
            </w:r>
          </w:p>
        </w:tc>
        <w:tc>
          <w:tcPr>
            <w:tcW w:w="2271" w:type="dxa"/>
            <w:vAlign w:val="top"/>
          </w:tcPr>
          <w:p w14:paraId="65346D2A">
            <w:pPr>
              <w:pStyle w:val="6"/>
              <w:spacing w:before="108" w:line="189" w:lineRule="exact"/>
              <w:ind w:left="1615"/>
            </w:pPr>
            <w:r>
              <w:rPr>
                <w:spacing w:val="-7"/>
                <w:position w:val="-1"/>
              </w:rPr>
              <w:t>30.93</w:t>
            </w:r>
          </w:p>
        </w:tc>
      </w:tr>
      <w:tr w14:paraId="149498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187A352F">
            <w:pPr>
              <w:pStyle w:val="6"/>
              <w:spacing w:before="76" w:line="185" w:lineRule="auto"/>
              <w:ind w:left="467"/>
            </w:pPr>
            <w:r>
              <w:rPr>
                <w:spacing w:val="-12"/>
              </w:rPr>
              <w:t>（</w:t>
            </w:r>
            <w:r>
              <w:rPr>
                <w:spacing w:val="-14"/>
              </w:rPr>
              <w:t xml:space="preserve"> </w:t>
            </w:r>
            <w:r>
              <w:rPr>
                <w:spacing w:val="-12"/>
              </w:rPr>
              <w:t>12）糖果糕点类</w:t>
            </w:r>
          </w:p>
        </w:tc>
        <w:tc>
          <w:tcPr>
            <w:tcW w:w="1133" w:type="dxa"/>
            <w:tcBorders>
              <w:left w:val="single" w:color="000000" w:sz="4" w:space="0"/>
            </w:tcBorders>
            <w:vAlign w:val="top"/>
          </w:tcPr>
          <w:p w14:paraId="61DFEBEB">
            <w:pPr>
              <w:pStyle w:val="6"/>
              <w:spacing w:before="83" w:line="179" w:lineRule="auto"/>
              <w:ind w:left="383"/>
            </w:pPr>
            <w:r>
              <w:rPr>
                <w:spacing w:val="7"/>
              </w:rPr>
              <w:t>公斤</w:t>
            </w:r>
          </w:p>
        </w:tc>
        <w:tc>
          <w:tcPr>
            <w:tcW w:w="2268" w:type="dxa"/>
            <w:vAlign w:val="top"/>
          </w:tcPr>
          <w:p w14:paraId="49A792D4">
            <w:pPr>
              <w:rPr>
                <w:rFonts w:ascii="Arial"/>
                <w:sz w:val="21"/>
              </w:rPr>
            </w:pPr>
          </w:p>
        </w:tc>
        <w:tc>
          <w:tcPr>
            <w:tcW w:w="2271" w:type="dxa"/>
            <w:vAlign w:val="top"/>
          </w:tcPr>
          <w:p w14:paraId="1B898FB8">
            <w:pPr>
              <w:rPr>
                <w:rFonts w:ascii="Arial"/>
                <w:sz w:val="21"/>
              </w:rPr>
            </w:pPr>
          </w:p>
        </w:tc>
      </w:tr>
      <w:tr w14:paraId="4E3042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11440958">
            <w:pPr>
              <w:pStyle w:val="6"/>
              <w:spacing w:before="78" w:line="175" w:lineRule="auto"/>
              <w:ind w:left="897"/>
            </w:pPr>
            <w:r>
              <w:rPr>
                <w:spacing w:val="8"/>
              </w:rPr>
              <w:t>金额</w:t>
            </w:r>
          </w:p>
        </w:tc>
        <w:tc>
          <w:tcPr>
            <w:tcW w:w="1133" w:type="dxa"/>
            <w:tcBorders>
              <w:left w:val="single" w:color="000000" w:sz="4" w:space="0"/>
            </w:tcBorders>
            <w:vAlign w:val="top"/>
          </w:tcPr>
          <w:p w14:paraId="592F056B">
            <w:pPr>
              <w:pStyle w:val="6"/>
              <w:spacing w:before="83" w:line="171" w:lineRule="auto"/>
              <w:ind w:left="469"/>
            </w:pPr>
            <w:r>
              <w:rPr>
                <w:spacing w:val="6"/>
              </w:rPr>
              <w:t>元</w:t>
            </w:r>
          </w:p>
        </w:tc>
        <w:tc>
          <w:tcPr>
            <w:tcW w:w="2268" w:type="dxa"/>
            <w:vAlign w:val="top"/>
          </w:tcPr>
          <w:p w14:paraId="60B53718">
            <w:pPr>
              <w:pStyle w:val="6"/>
              <w:spacing w:before="101" w:line="190" w:lineRule="exact"/>
              <w:ind w:left="1533"/>
            </w:pPr>
            <w:r>
              <w:rPr>
                <w:spacing w:val="-10"/>
                <w:position w:val="-1"/>
              </w:rPr>
              <w:t>156.52</w:t>
            </w:r>
          </w:p>
        </w:tc>
        <w:tc>
          <w:tcPr>
            <w:tcW w:w="2271" w:type="dxa"/>
            <w:vAlign w:val="top"/>
          </w:tcPr>
          <w:p w14:paraId="0825DF78">
            <w:pPr>
              <w:pStyle w:val="6"/>
              <w:spacing w:before="101" w:line="190" w:lineRule="exact"/>
              <w:ind w:left="1614"/>
            </w:pPr>
            <w:r>
              <w:rPr>
                <w:spacing w:val="-7"/>
                <w:position w:val="-1"/>
              </w:rPr>
              <w:t>85.44</w:t>
            </w:r>
          </w:p>
        </w:tc>
      </w:tr>
      <w:tr w14:paraId="41765B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099908A7">
            <w:pPr>
              <w:pStyle w:val="6"/>
              <w:spacing w:before="79" w:line="179" w:lineRule="auto"/>
              <w:ind w:left="719"/>
            </w:pPr>
            <w:r>
              <w:rPr>
                <w:spacing w:val="8"/>
              </w:rPr>
              <w:t>①食糖</w:t>
            </w:r>
          </w:p>
        </w:tc>
        <w:tc>
          <w:tcPr>
            <w:tcW w:w="1133" w:type="dxa"/>
            <w:tcBorders>
              <w:left w:val="single" w:color="000000" w:sz="4" w:space="0"/>
            </w:tcBorders>
            <w:vAlign w:val="top"/>
          </w:tcPr>
          <w:p w14:paraId="56E4C89F">
            <w:pPr>
              <w:pStyle w:val="6"/>
              <w:spacing w:before="85" w:line="174" w:lineRule="auto"/>
              <w:ind w:left="383"/>
            </w:pPr>
            <w:r>
              <w:rPr>
                <w:spacing w:val="7"/>
              </w:rPr>
              <w:t>公斤</w:t>
            </w:r>
          </w:p>
        </w:tc>
        <w:tc>
          <w:tcPr>
            <w:tcW w:w="2268" w:type="dxa"/>
            <w:vAlign w:val="top"/>
          </w:tcPr>
          <w:p w14:paraId="6538E75C">
            <w:pPr>
              <w:pStyle w:val="6"/>
              <w:spacing w:before="108" w:line="189" w:lineRule="exact"/>
              <w:ind w:left="1711"/>
            </w:pPr>
            <w:r>
              <w:rPr>
                <w:spacing w:val="-10"/>
                <w:position w:val="-1"/>
              </w:rPr>
              <w:t>1.67</w:t>
            </w:r>
          </w:p>
        </w:tc>
        <w:tc>
          <w:tcPr>
            <w:tcW w:w="2271" w:type="dxa"/>
            <w:vAlign w:val="top"/>
          </w:tcPr>
          <w:p w14:paraId="767FC58C">
            <w:pPr>
              <w:pStyle w:val="6"/>
              <w:spacing w:before="110" w:line="187" w:lineRule="exact"/>
              <w:ind w:left="1703"/>
            </w:pPr>
            <w:r>
              <w:rPr>
                <w:spacing w:val="-6"/>
                <w:position w:val="-1"/>
              </w:rPr>
              <w:t>2.01</w:t>
            </w:r>
          </w:p>
        </w:tc>
      </w:tr>
      <w:tr w14:paraId="601191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14EED5EB">
            <w:pPr>
              <w:pStyle w:val="6"/>
              <w:spacing w:before="79" w:line="174" w:lineRule="auto"/>
              <w:ind w:left="897"/>
            </w:pPr>
            <w:r>
              <w:rPr>
                <w:spacing w:val="8"/>
              </w:rPr>
              <w:t>金额</w:t>
            </w:r>
          </w:p>
        </w:tc>
        <w:tc>
          <w:tcPr>
            <w:tcW w:w="1133" w:type="dxa"/>
            <w:tcBorders>
              <w:left w:val="single" w:color="000000" w:sz="4" w:space="0"/>
            </w:tcBorders>
            <w:vAlign w:val="top"/>
          </w:tcPr>
          <w:p w14:paraId="00248B41">
            <w:pPr>
              <w:pStyle w:val="6"/>
              <w:spacing w:before="84" w:line="170" w:lineRule="auto"/>
              <w:ind w:left="469"/>
            </w:pPr>
            <w:r>
              <w:rPr>
                <w:spacing w:val="6"/>
              </w:rPr>
              <w:t>元</w:t>
            </w:r>
          </w:p>
        </w:tc>
        <w:tc>
          <w:tcPr>
            <w:tcW w:w="2268" w:type="dxa"/>
            <w:vAlign w:val="top"/>
          </w:tcPr>
          <w:p w14:paraId="7F8C9B56">
            <w:pPr>
              <w:pStyle w:val="6"/>
              <w:spacing w:before="105" w:line="186" w:lineRule="exact"/>
              <w:ind w:left="1624"/>
            </w:pPr>
            <w:r>
              <w:rPr>
                <w:spacing w:val="-11"/>
                <w:position w:val="-1"/>
              </w:rPr>
              <w:t>10.42</w:t>
            </w:r>
          </w:p>
        </w:tc>
        <w:tc>
          <w:tcPr>
            <w:tcW w:w="2271" w:type="dxa"/>
            <w:vAlign w:val="top"/>
          </w:tcPr>
          <w:p w14:paraId="4AC3ABA5">
            <w:pPr>
              <w:pStyle w:val="6"/>
              <w:spacing w:before="105" w:line="186" w:lineRule="exact"/>
              <w:ind w:left="1627"/>
            </w:pPr>
            <w:r>
              <w:rPr>
                <w:spacing w:val="-10"/>
                <w:position w:val="-1"/>
              </w:rPr>
              <w:t>13.72</w:t>
            </w:r>
          </w:p>
        </w:tc>
      </w:tr>
      <w:tr w14:paraId="69792F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2CEBB7DF">
            <w:pPr>
              <w:pStyle w:val="6"/>
              <w:spacing w:before="81" w:line="177" w:lineRule="auto"/>
              <w:ind w:left="719"/>
            </w:pPr>
            <w:r>
              <w:rPr>
                <w:spacing w:val="8"/>
              </w:rPr>
              <w:t>②糖果金额</w:t>
            </w:r>
          </w:p>
        </w:tc>
        <w:tc>
          <w:tcPr>
            <w:tcW w:w="1133" w:type="dxa"/>
            <w:tcBorders>
              <w:left w:val="single" w:color="000000" w:sz="4" w:space="0"/>
            </w:tcBorders>
            <w:vAlign w:val="top"/>
          </w:tcPr>
          <w:p w14:paraId="30EFE25C">
            <w:pPr>
              <w:pStyle w:val="6"/>
              <w:spacing w:before="90" w:line="170" w:lineRule="auto"/>
              <w:ind w:left="469"/>
            </w:pPr>
            <w:r>
              <w:rPr>
                <w:spacing w:val="6"/>
              </w:rPr>
              <w:t>元</w:t>
            </w:r>
          </w:p>
        </w:tc>
        <w:tc>
          <w:tcPr>
            <w:tcW w:w="2268" w:type="dxa"/>
            <w:vAlign w:val="top"/>
          </w:tcPr>
          <w:p w14:paraId="3ABB8BC4">
            <w:pPr>
              <w:pStyle w:val="6"/>
              <w:spacing w:before="111" w:line="186" w:lineRule="exact"/>
              <w:ind w:left="1610"/>
            </w:pPr>
            <w:r>
              <w:rPr>
                <w:spacing w:val="-8"/>
                <w:position w:val="-1"/>
              </w:rPr>
              <w:t>22.40</w:t>
            </w:r>
          </w:p>
        </w:tc>
        <w:tc>
          <w:tcPr>
            <w:tcW w:w="2271" w:type="dxa"/>
            <w:vAlign w:val="top"/>
          </w:tcPr>
          <w:p w14:paraId="0789CDF8">
            <w:pPr>
              <w:pStyle w:val="6"/>
              <w:spacing w:before="110" w:line="187" w:lineRule="exact"/>
              <w:ind w:left="1627"/>
            </w:pPr>
            <w:r>
              <w:rPr>
                <w:spacing w:val="-10"/>
                <w:position w:val="-1"/>
              </w:rPr>
              <w:t>12.68</w:t>
            </w:r>
          </w:p>
        </w:tc>
      </w:tr>
      <w:tr w14:paraId="31BC26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1D9C39C9">
            <w:pPr>
              <w:pStyle w:val="6"/>
              <w:spacing w:before="80" w:line="181" w:lineRule="auto"/>
              <w:ind w:left="719"/>
            </w:pPr>
            <w:r>
              <w:rPr>
                <w:spacing w:val="8"/>
              </w:rPr>
              <w:t>③糕点金额</w:t>
            </w:r>
          </w:p>
        </w:tc>
        <w:tc>
          <w:tcPr>
            <w:tcW w:w="1133" w:type="dxa"/>
            <w:tcBorders>
              <w:left w:val="single" w:color="000000" w:sz="4" w:space="0"/>
            </w:tcBorders>
            <w:vAlign w:val="top"/>
          </w:tcPr>
          <w:p w14:paraId="60019284">
            <w:pPr>
              <w:pStyle w:val="6"/>
              <w:spacing w:before="90" w:line="172" w:lineRule="auto"/>
              <w:ind w:left="469"/>
            </w:pPr>
            <w:r>
              <w:rPr>
                <w:spacing w:val="6"/>
              </w:rPr>
              <w:t>元</w:t>
            </w:r>
          </w:p>
        </w:tc>
        <w:tc>
          <w:tcPr>
            <w:tcW w:w="2268" w:type="dxa"/>
            <w:vAlign w:val="top"/>
          </w:tcPr>
          <w:p w14:paraId="69F6DBD6">
            <w:pPr>
              <w:pStyle w:val="6"/>
              <w:spacing w:before="109" w:line="191" w:lineRule="exact"/>
              <w:ind w:left="1533"/>
            </w:pPr>
            <w:r>
              <w:rPr>
                <w:spacing w:val="-10"/>
                <w:position w:val="-1"/>
              </w:rPr>
              <w:t>115.79</w:t>
            </w:r>
          </w:p>
        </w:tc>
        <w:tc>
          <w:tcPr>
            <w:tcW w:w="2271" w:type="dxa"/>
            <w:vAlign w:val="top"/>
          </w:tcPr>
          <w:p w14:paraId="3E22A066">
            <w:pPr>
              <w:pStyle w:val="6"/>
              <w:spacing w:before="109" w:line="191" w:lineRule="exact"/>
              <w:ind w:left="1612"/>
            </w:pPr>
            <w:r>
              <w:rPr>
                <w:spacing w:val="-7"/>
                <w:position w:val="-1"/>
              </w:rPr>
              <w:t>53.57</w:t>
            </w:r>
          </w:p>
        </w:tc>
      </w:tr>
      <w:tr w14:paraId="2C7DF1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4728B80A">
            <w:pPr>
              <w:pStyle w:val="6"/>
              <w:spacing w:before="78" w:line="181" w:lineRule="auto"/>
              <w:ind w:left="719"/>
            </w:pPr>
            <w:r>
              <w:rPr>
                <w:spacing w:val="8"/>
              </w:rPr>
              <w:t>④其他糖果糕点金额</w:t>
            </w:r>
          </w:p>
        </w:tc>
        <w:tc>
          <w:tcPr>
            <w:tcW w:w="1133" w:type="dxa"/>
            <w:tcBorders>
              <w:left w:val="single" w:color="000000" w:sz="4" w:space="0"/>
            </w:tcBorders>
            <w:vAlign w:val="top"/>
          </w:tcPr>
          <w:p w14:paraId="6F02DB21">
            <w:pPr>
              <w:pStyle w:val="6"/>
              <w:spacing w:before="87" w:line="173" w:lineRule="auto"/>
              <w:ind w:left="469"/>
            </w:pPr>
            <w:r>
              <w:rPr>
                <w:spacing w:val="6"/>
              </w:rPr>
              <w:t>元</w:t>
            </w:r>
          </w:p>
        </w:tc>
        <w:tc>
          <w:tcPr>
            <w:tcW w:w="2268" w:type="dxa"/>
            <w:vAlign w:val="top"/>
          </w:tcPr>
          <w:p w14:paraId="21422760">
            <w:pPr>
              <w:pStyle w:val="6"/>
              <w:spacing w:before="109" w:line="188" w:lineRule="exact"/>
              <w:ind w:left="1695"/>
            </w:pPr>
            <w:r>
              <w:rPr>
                <w:spacing w:val="-6"/>
                <w:position w:val="-1"/>
              </w:rPr>
              <w:t>7.91</w:t>
            </w:r>
          </w:p>
        </w:tc>
        <w:tc>
          <w:tcPr>
            <w:tcW w:w="2271" w:type="dxa"/>
            <w:vAlign w:val="top"/>
          </w:tcPr>
          <w:p w14:paraId="586A81C9">
            <w:pPr>
              <w:pStyle w:val="6"/>
              <w:spacing w:before="107" w:line="157" w:lineRule="auto"/>
              <w:ind w:left="1703"/>
            </w:pPr>
            <w:r>
              <w:rPr>
                <w:spacing w:val="-6"/>
              </w:rPr>
              <w:t>5.48</w:t>
            </w:r>
          </w:p>
        </w:tc>
      </w:tr>
      <w:tr w14:paraId="258A56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60E127DA">
            <w:pPr>
              <w:pStyle w:val="6"/>
              <w:spacing w:before="76" w:line="179" w:lineRule="auto"/>
              <w:ind w:left="467"/>
            </w:pPr>
            <w:r>
              <w:rPr>
                <w:spacing w:val="-14"/>
              </w:rPr>
              <w:t>（</w:t>
            </w:r>
            <w:r>
              <w:rPr>
                <w:spacing w:val="-17"/>
              </w:rPr>
              <w:t xml:space="preserve"> </w:t>
            </w:r>
            <w:r>
              <w:rPr>
                <w:spacing w:val="-14"/>
              </w:rPr>
              <w:t>13）其他食品</w:t>
            </w:r>
          </w:p>
        </w:tc>
        <w:tc>
          <w:tcPr>
            <w:tcW w:w="1133" w:type="dxa"/>
            <w:tcBorders>
              <w:left w:val="single" w:color="000000" w:sz="4" w:space="0"/>
            </w:tcBorders>
            <w:vAlign w:val="top"/>
          </w:tcPr>
          <w:p w14:paraId="119FD71E">
            <w:pPr>
              <w:pStyle w:val="6"/>
              <w:spacing w:before="87" w:line="170" w:lineRule="auto"/>
              <w:ind w:left="469"/>
            </w:pPr>
            <w:r>
              <w:rPr>
                <w:spacing w:val="6"/>
              </w:rPr>
              <w:t>元</w:t>
            </w:r>
          </w:p>
        </w:tc>
        <w:tc>
          <w:tcPr>
            <w:tcW w:w="2268" w:type="dxa"/>
            <w:vAlign w:val="top"/>
          </w:tcPr>
          <w:p w14:paraId="490153D0">
            <w:pPr>
              <w:pStyle w:val="6"/>
              <w:spacing w:before="108" w:line="185" w:lineRule="exact"/>
              <w:ind w:left="1533"/>
            </w:pPr>
            <w:r>
              <w:rPr>
                <w:spacing w:val="-10"/>
                <w:position w:val="-1"/>
              </w:rPr>
              <w:t>179.02</w:t>
            </w:r>
          </w:p>
        </w:tc>
        <w:tc>
          <w:tcPr>
            <w:tcW w:w="2271" w:type="dxa"/>
            <w:vAlign w:val="top"/>
          </w:tcPr>
          <w:p w14:paraId="3B356D24">
            <w:pPr>
              <w:pStyle w:val="6"/>
              <w:spacing w:before="108" w:line="185" w:lineRule="exact"/>
              <w:ind w:left="1540"/>
            </w:pPr>
            <w:r>
              <w:rPr>
                <w:spacing w:val="-10"/>
                <w:position w:val="-1"/>
              </w:rPr>
              <w:t>130.27</w:t>
            </w:r>
          </w:p>
        </w:tc>
      </w:tr>
      <w:tr w14:paraId="546713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0A07103D">
            <w:pPr>
              <w:pStyle w:val="6"/>
              <w:spacing w:before="80" w:line="177" w:lineRule="auto"/>
              <w:ind w:left="719"/>
            </w:pPr>
            <w:r>
              <w:rPr>
                <w:spacing w:val="8"/>
              </w:rPr>
              <w:t>①调味品</w:t>
            </w:r>
          </w:p>
        </w:tc>
        <w:tc>
          <w:tcPr>
            <w:tcW w:w="1133" w:type="dxa"/>
            <w:tcBorders>
              <w:left w:val="single" w:color="000000" w:sz="4" w:space="0"/>
            </w:tcBorders>
            <w:vAlign w:val="top"/>
          </w:tcPr>
          <w:p w14:paraId="4F672428">
            <w:pPr>
              <w:pStyle w:val="6"/>
              <w:spacing w:before="90" w:line="169" w:lineRule="auto"/>
              <w:ind w:left="469"/>
            </w:pPr>
            <w:r>
              <w:rPr>
                <w:spacing w:val="6"/>
              </w:rPr>
              <w:t>元</w:t>
            </w:r>
          </w:p>
        </w:tc>
        <w:tc>
          <w:tcPr>
            <w:tcW w:w="2268" w:type="dxa"/>
            <w:vAlign w:val="top"/>
          </w:tcPr>
          <w:p w14:paraId="4F185191">
            <w:pPr>
              <w:pStyle w:val="6"/>
              <w:spacing w:before="110" w:line="186" w:lineRule="exact"/>
              <w:ind w:left="1533"/>
            </w:pPr>
            <w:r>
              <w:rPr>
                <w:spacing w:val="-10"/>
                <w:position w:val="-1"/>
              </w:rPr>
              <w:t>104.62</w:t>
            </w:r>
          </w:p>
        </w:tc>
        <w:tc>
          <w:tcPr>
            <w:tcW w:w="2271" w:type="dxa"/>
            <w:vAlign w:val="top"/>
          </w:tcPr>
          <w:p w14:paraId="175A766A">
            <w:pPr>
              <w:pStyle w:val="6"/>
              <w:spacing w:before="111" w:line="185" w:lineRule="exact"/>
              <w:ind w:left="1612"/>
            </w:pPr>
            <w:r>
              <w:rPr>
                <w:spacing w:val="-7"/>
                <w:position w:val="-1"/>
              </w:rPr>
              <w:t>92.24</w:t>
            </w:r>
          </w:p>
        </w:tc>
      </w:tr>
      <w:tr w14:paraId="29B1E1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8" w:hRule="atLeast"/>
        </w:trPr>
        <w:tc>
          <w:tcPr>
            <w:tcW w:w="3973" w:type="dxa"/>
            <w:tcBorders>
              <w:bottom w:val="single" w:color="000000" w:sz="6" w:space="0"/>
              <w:right w:val="single" w:color="000000" w:sz="4" w:space="0"/>
            </w:tcBorders>
            <w:vAlign w:val="top"/>
          </w:tcPr>
          <w:p w14:paraId="00792101">
            <w:pPr>
              <w:pStyle w:val="6"/>
              <w:spacing w:before="82" w:line="181" w:lineRule="auto"/>
              <w:ind w:left="719"/>
            </w:pPr>
            <w:r>
              <w:rPr>
                <w:spacing w:val="8"/>
              </w:rPr>
              <w:t>②其他食品</w:t>
            </w:r>
          </w:p>
        </w:tc>
        <w:tc>
          <w:tcPr>
            <w:tcW w:w="1133" w:type="dxa"/>
            <w:tcBorders>
              <w:left w:val="single" w:color="000000" w:sz="4" w:space="0"/>
              <w:bottom w:val="single" w:color="000000" w:sz="6" w:space="0"/>
            </w:tcBorders>
            <w:vAlign w:val="top"/>
          </w:tcPr>
          <w:p w14:paraId="09877D17">
            <w:pPr>
              <w:pStyle w:val="6"/>
              <w:spacing w:before="91" w:line="176" w:lineRule="auto"/>
              <w:ind w:left="469"/>
            </w:pPr>
            <w:r>
              <w:rPr>
                <w:spacing w:val="6"/>
              </w:rPr>
              <w:t>元</w:t>
            </w:r>
          </w:p>
        </w:tc>
        <w:tc>
          <w:tcPr>
            <w:tcW w:w="2268" w:type="dxa"/>
            <w:tcBorders>
              <w:bottom w:val="single" w:color="000000" w:sz="6" w:space="0"/>
            </w:tcBorders>
            <w:vAlign w:val="top"/>
          </w:tcPr>
          <w:p w14:paraId="59D1FCDB">
            <w:pPr>
              <w:pStyle w:val="6"/>
              <w:spacing w:before="112" w:line="164" w:lineRule="auto"/>
              <w:ind w:left="1608"/>
            </w:pPr>
            <w:r>
              <w:rPr>
                <w:spacing w:val="-7"/>
              </w:rPr>
              <w:t>74.40</w:t>
            </w:r>
          </w:p>
        </w:tc>
        <w:tc>
          <w:tcPr>
            <w:tcW w:w="2271" w:type="dxa"/>
            <w:tcBorders>
              <w:bottom w:val="single" w:color="000000" w:sz="6" w:space="0"/>
            </w:tcBorders>
            <w:vAlign w:val="top"/>
          </w:tcPr>
          <w:p w14:paraId="73AF4FD6">
            <w:pPr>
              <w:pStyle w:val="6"/>
              <w:spacing w:before="112" w:line="164" w:lineRule="auto"/>
              <w:ind w:left="1615"/>
            </w:pPr>
            <w:r>
              <w:rPr>
                <w:spacing w:val="-7"/>
              </w:rPr>
              <w:t>38.03</w:t>
            </w:r>
          </w:p>
        </w:tc>
      </w:tr>
    </w:tbl>
    <w:p w14:paraId="708BE4F6">
      <w:pPr>
        <w:pStyle w:val="2"/>
        <w:spacing w:line="194" w:lineRule="exact"/>
        <w:rPr>
          <w:sz w:val="16"/>
        </w:rPr>
      </w:pPr>
    </w:p>
    <w:p w14:paraId="05A7F764">
      <w:pPr>
        <w:spacing w:line="194" w:lineRule="exact"/>
        <w:rPr>
          <w:sz w:val="16"/>
          <w:szCs w:val="16"/>
        </w:rPr>
        <w:sectPr>
          <w:footerReference r:id="rId122" w:type="default"/>
          <w:pgSz w:w="11900" w:h="16840"/>
          <w:pgMar w:top="400" w:right="1127" w:bottom="1293" w:left="1127" w:header="0" w:footer="1083" w:gutter="0"/>
          <w:cols w:space="720" w:num="1"/>
        </w:sectPr>
      </w:pPr>
    </w:p>
    <w:p w14:paraId="20567873">
      <w:pPr>
        <w:pStyle w:val="2"/>
        <w:spacing w:line="302" w:lineRule="auto"/>
      </w:pPr>
    </w:p>
    <w:p w14:paraId="761D968F">
      <w:pPr>
        <w:pStyle w:val="2"/>
        <w:spacing w:line="302" w:lineRule="auto"/>
      </w:pPr>
    </w:p>
    <w:p w14:paraId="1C4637A6">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常住居民家庭购买商品及服务情况（四）</w:t>
      </w:r>
    </w:p>
    <w:p w14:paraId="2EFDCC46">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18FCD1F1">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26596B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3F072D40">
            <w:pPr>
              <w:spacing w:line="337" w:lineRule="auto"/>
              <w:rPr>
                <w:rFonts w:ascii="Arial"/>
                <w:sz w:val="21"/>
              </w:rPr>
            </w:pPr>
          </w:p>
          <w:p w14:paraId="7BA45C54">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17B033F5">
            <w:pPr>
              <w:spacing w:line="336" w:lineRule="auto"/>
              <w:rPr>
                <w:rFonts w:ascii="Arial"/>
                <w:sz w:val="21"/>
              </w:rPr>
            </w:pPr>
          </w:p>
          <w:p w14:paraId="7A0A5AB5">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74050E2">
            <w:pPr>
              <w:spacing w:line="337" w:lineRule="auto"/>
              <w:rPr>
                <w:rFonts w:ascii="Arial"/>
                <w:sz w:val="21"/>
              </w:rPr>
            </w:pPr>
          </w:p>
          <w:p w14:paraId="2B8AC06A">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5F93BE0B">
            <w:pPr>
              <w:spacing w:line="337" w:lineRule="auto"/>
              <w:rPr>
                <w:rFonts w:ascii="Arial"/>
                <w:sz w:val="21"/>
              </w:rPr>
            </w:pPr>
          </w:p>
          <w:p w14:paraId="6032FE66">
            <w:pPr>
              <w:pStyle w:val="6"/>
              <w:spacing w:before="73" w:line="184" w:lineRule="auto"/>
              <w:ind w:left="592"/>
            </w:pPr>
            <w:r>
              <w:rPr>
                <w:spacing w:val="8"/>
              </w:rPr>
              <w:t>农村牧区住户</w:t>
            </w:r>
          </w:p>
        </w:tc>
      </w:tr>
      <w:tr w14:paraId="554EC2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3973" w:type="dxa"/>
            <w:tcBorders>
              <w:top w:val="single" w:color="000000" w:sz="6" w:space="0"/>
              <w:right w:val="single" w:color="000000" w:sz="4" w:space="0"/>
            </w:tcBorders>
            <w:vAlign w:val="top"/>
          </w:tcPr>
          <w:p w14:paraId="450F020F">
            <w:pPr>
              <w:pStyle w:val="6"/>
              <w:spacing w:before="133" w:line="185" w:lineRule="auto"/>
              <w:ind w:left="365"/>
            </w:pPr>
            <w:r>
              <w:rPr>
                <w:spacing w:val="1"/>
              </w:rPr>
              <w:t>2.饮料</w:t>
            </w:r>
          </w:p>
        </w:tc>
        <w:tc>
          <w:tcPr>
            <w:tcW w:w="1133" w:type="dxa"/>
            <w:tcBorders>
              <w:top w:val="single" w:color="000000" w:sz="6" w:space="0"/>
              <w:left w:val="single" w:color="000000" w:sz="4" w:space="0"/>
            </w:tcBorders>
            <w:vAlign w:val="top"/>
          </w:tcPr>
          <w:p w14:paraId="344833C7">
            <w:pPr>
              <w:pStyle w:val="6"/>
              <w:spacing w:before="138" w:line="176" w:lineRule="auto"/>
              <w:ind w:left="469"/>
            </w:pPr>
            <w:r>
              <w:rPr>
                <w:spacing w:val="6"/>
              </w:rPr>
              <w:t>元</w:t>
            </w:r>
          </w:p>
        </w:tc>
        <w:tc>
          <w:tcPr>
            <w:tcW w:w="2268" w:type="dxa"/>
            <w:tcBorders>
              <w:top w:val="single" w:color="000000" w:sz="6" w:space="0"/>
            </w:tcBorders>
            <w:vAlign w:val="top"/>
          </w:tcPr>
          <w:p w14:paraId="4ABC32B8">
            <w:pPr>
              <w:pStyle w:val="6"/>
              <w:spacing w:before="158" w:line="165" w:lineRule="auto"/>
              <w:ind w:left="1533"/>
            </w:pPr>
            <w:r>
              <w:rPr>
                <w:spacing w:val="-10"/>
              </w:rPr>
              <w:t>116.64</w:t>
            </w:r>
          </w:p>
        </w:tc>
        <w:tc>
          <w:tcPr>
            <w:tcW w:w="2271" w:type="dxa"/>
            <w:tcBorders>
              <w:top w:val="single" w:color="000000" w:sz="6" w:space="0"/>
            </w:tcBorders>
            <w:vAlign w:val="top"/>
          </w:tcPr>
          <w:p w14:paraId="6B85FFEE">
            <w:pPr>
              <w:pStyle w:val="6"/>
              <w:spacing w:before="158" w:line="165" w:lineRule="auto"/>
              <w:ind w:left="1613"/>
            </w:pPr>
            <w:r>
              <w:rPr>
                <w:spacing w:val="-7"/>
              </w:rPr>
              <w:t>67.06</w:t>
            </w:r>
          </w:p>
        </w:tc>
      </w:tr>
      <w:tr w14:paraId="05DB0D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74C5997">
            <w:pPr>
              <w:pStyle w:val="6"/>
              <w:spacing w:before="70" w:line="180" w:lineRule="auto"/>
              <w:ind w:left="542"/>
            </w:pPr>
            <w:r>
              <w:rPr>
                <w:spacing w:val="8"/>
              </w:rPr>
              <w:t>①茶叶金额</w:t>
            </w:r>
          </w:p>
        </w:tc>
        <w:tc>
          <w:tcPr>
            <w:tcW w:w="1133" w:type="dxa"/>
            <w:tcBorders>
              <w:left w:val="single" w:color="000000" w:sz="4" w:space="0"/>
            </w:tcBorders>
            <w:vAlign w:val="top"/>
          </w:tcPr>
          <w:p w14:paraId="2D73EAE4">
            <w:pPr>
              <w:pStyle w:val="6"/>
              <w:spacing w:before="79" w:line="176" w:lineRule="auto"/>
              <w:ind w:left="469"/>
            </w:pPr>
            <w:r>
              <w:rPr>
                <w:spacing w:val="6"/>
              </w:rPr>
              <w:t>元</w:t>
            </w:r>
          </w:p>
        </w:tc>
        <w:tc>
          <w:tcPr>
            <w:tcW w:w="2268" w:type="dxa"/>
            <w:vAlign w:val="top"/>
          </w:tcPr>
          <w:p w14:paraId="743D9A9F">
            <w:pPr>
              <w:pStyle w:val="6"/>
              <w:spacing w:before="100" w:line="163" w:lineRule="auto"/>
              <w:ind w:left="1624"/>
            </w:pPr>
            <w:r>
              <w:rPr>
                <w:spacing w:val="-11"/>
              </w:rPr>
              <w:t>17.40</w:t>
            </w:r>
          </w:p>
        </w:tc>
        <w:tc>
          <w:tcPr>
            <w:tcW w:w="2271" w:type="dxa"/>
            <w:vAlign w:val="top"/>
          </w:tcPr>
          <w:p w14:paraId="7F6F3D2A">
            <w:pPr>
              <w:pStyle w:val="6"/>
              <w:spacing w:before="100" w:line="163" w:lineRule="auto"/>
              <w:ind w:left="1627"/>
            </w:pPr>
            <w:r>
              <w:rPr>
                <w:spacing w:val="-10"/>
              </w:rPr>
              <w:t>12.79</w:t>
            </w:r>
          </w:p>
        </w:tc>
      </w:tr>
      <w:tr w14:paraId="2043D4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1CE3E619">
            <w:pPr>
              <w:pStyle w:val="6"/>
              <w:spacing w:before="68" w:line="181" w:lineRule="auto"/>
              <w:ind w:left="542"/>
            </w:pPr>
            <w:r>
              <w:rPr>
                <w:spacing w:val="6"/>
              </w:rPr>
              <w:t>②咖啡</w:t>
            </w:r>
          </w:p>
        </w:tc>
        <w:tc>
          <w:tcPr>
            <w:tcW w:w="1133" w:type="dxa"/>
            <w:tcBorders>
              <w:left w:val="single" w:color="000000" w:sz="4" w:space="0"/>
            </w:tcBorders>
            <w:vAlign w:val="top"/>
          </w:tcPr>
          <w:p w14:paraId="4B091F90">
            <w:pPr>
              <w:pStyle w:val="6"/>
              <w:spacing w:before="78" w:line="176" w:lineRule="auto"/>
              <w:ind w:left="469"/>
            </w:pPr>
            <w:r>
              <w:rPr>
                <w:spacing w:val="6"/>
              </w:rPr>
              <w:t>元</w:t>
            </w:r>
          </w:p>
        </w:tc>
        <w:tc>
          <w:tcPr>
            <w:tcW w:w="2268" w:type="dxa"/>
            <w:vAlign w:val="top"/>
          </w:tcPr>
          <w:p w14:paraId="0E207B55">
            <w:pPr>
              <w:pStyle w:val="6"/>
              <w:spacing w:before="97" w:line="165" w:lineRule="auto"/>
              <w:ind w:left="1711"/>
            </w:pPr>
            <w:r>
              <w:rPr>
                <w:spacing w:val="-10"/>
              </w:rPr>
              <w:t>1.65</w:t>
            </w:r>
          </w:p>
        </w:tc>
        <w:tc>
          <w:tcPr>
            <w:tcW w:w="2271" w:type="dxa"/>
            <w:vAlign w:val="top"/>
          </w:tcPr>
          <w:p w14:paraId="5AACF415">
            <w:pPr>
              <w:pStyle w:val="6"/>
              <w:spacing w:before="99" w:line="163" w:lineRule="auto"/>
              <w:ind w:left="1703"/>
            </w:pPr>
            <w:r>
              <w:rPr>
                <w:spacing w:val="-6"/>
              </w:rPr>
              <w:t>0.08</w:t>
            </w:r>
          </w:p>
        </w:tc>
      </w:tr>
      <w:tr w14:paraId="4244FD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695A6BB">
            <w:pPr>
              <w:pStyle w:val="6"/>
              <w:spacing w:before="68" w:line="181" w:lineRule="auto"/>
              <w:ind w:left="542"/>
            </w:pPr>
            <w:r>
              <w:rPr>
                <w:spacing w:val="7"/>
              </w:rPr>
              <w:t>③其他固体饮料</w:t>
            </w:r>
          </w:p>
        </w:tc>
        <w:tc>
          <w:tcPr>
            <w:tcW w:w="1133" w:type="dxa"/>
            <w:tcBorders>
              <w:left w:val="single" w:color="000000" w:sz="4" w:space="0"/>
            </w:tcBorders>
            <w:vAlign w:val="top"/>
          </w:tcPr>
          <w:p w14:paraId="0CEF1F39">
            <w:pPr>
              <w:pStyle w:val="6"/>
              <w:spacing w:before="77" w:line="176" w:lineRule="auto"/>
              <w:ind w:left="469"/>
            </w:pPr>
            <w:r>
              <w:rPr>
                <w:spacing w:val="6"/>
              </w:rPr>
              <w:t>元</w:t>
            </w:r>
          </w:p>
        </w:tc>
        <w:tc>
          <w:tcPr>
            <w:tcW w:w="2268" w:type="dxa"/>
            <w:vAlign w:val="top"/>
          </w:tcPr>
          <w:p w14:paraId="29CCF419">
            <w:pPr>
              <w:pStyle w:val="6"/>
              <w:spacing w:before="97" w:line="166" w:lineRule="auto"/>
              <w:ind w:left="1624"/>
            </w:pPr>
            <w:r>
              <w:rPr>
                <w:spacing w:val="-11"/>
              </w:rPr>
              <w:t>12.96</w:t>
            </w:r>
          </w:p>
        </w:tc>
        <w:tc>
          <w:tcPr>
            <w:tcW w:w="2271" w:type="dxa"/>
            <w:vAlign w:val="top"/>
          </w:tcPr>
          <w:p w14:paraId="30942164">
            <w:pPr>
              <w:pStyle w:val="6"/>
              <w:spacing w:before="97" w:line="165" w:lineRule="auto"/>
              <w:ind w:left="1702"/>
            </w:pPr>
            <w:r>
              <w:rPr>
                <w:spacing w:val="-6"/>
              </w:rPr>
              <w:t>7.51</w:t>
            </w:r>
          </w:p>
        </w:tc>
      </w:tr>
      <w:tr w14:paraId="34DC72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AF712AE">
            <w:pPr>
              <w:pStyle w:val="6"/>
              <w:spacing w:before="70" w:line="180" w:lineRule="auto"/>
              <w:ind w:left="542"/>
            </w:pPr>
            <w:r>
              <w:rPr>
                <w:spacing w:val="7"/>
              </w:rPr>
              <w:t>④瓶装饮用水</w:t>
            </w:r>
          </w:p>
        </w:tc>
        <w:tc>
          <w:tcPr>
            <w:tcW w:w="1133" w:type="dxa"/>
            <w:tcBorders>
              <w:left w:val="single" w:color="000000" w:sz="4" w:space="0"/>
            </w:tcBorders>
            <w:vAlign w:val="top"/>
          </w:tcPr>
          <w:p w14:paraId="58AE0F94">
            <w:pPr>
              <w:pStyle w:val="6"/>
              <w:spacing w:before="80" w:line="176" w:lineRule="auto"/>
              <w:ind w:left="469"/>
            </w:pPr>
            <w:r>
              <w:rPr>
                <w:spacing w:val="6"/>
              </w:rPr>
              <w:t>元</w:t>
            </w:r>
          </w:p>
        </w:tc>
        <w:tc>
          <w:tcPr>
            <w:tcW w:w="2268" w:type="dxa"/>
            <w:vAlign w:val="top"/>
          </w:tcPr>
          <w:p w14:paraId="7F290C5D">
            <w:pPr>
              <w:pStyle w:val="6"/>
              <w:spacing w:before="102" w:line="162" w:lineRule="auto"/>
              <w:ind w:left="1698"/>
            </w:pPr>
            <w:r>
              <w:rPr>
                <w:spacing w:val="-7"/>
              </w:rPr>
              <w:t>8.47</w:t>
            </w:r>
          </w:p>
        </w:tc>
        <w:tc>
          <w:tcPr>
            <w:tcW w:w="2271" w:type="dxa"/>
            <w:vAlign w:val="top"/>
          </w:tcPr>
          <w:p w14:paraId="1A1087A7">
            <w:pPr>
              <w:pStyle w:val="6"/>
              <w:spacing w:before="99" w:line="164" w:lineRule="auto"/>
              <w:ind w:left="1706"/>
            </w:pPr>
            <w:r>
              <w:rPr>
                <w:spacing w:val="-7"/>
              </w:rPr>
              <w:t>3.50</w:t>
            </w:r>
          </w:p>
        </w:tc>
      </w:tr>
      <w:tr w14:paraId="47ECA9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3A7A15CA">
            <w:pPr>
              <w:pStyle w:val="6"/>
              <w:spacing w:before="69" w:line="181" w:lineRule="auto"/>
              <w:ind w:left="542"/>
            </w:pPr>
            <w:r>
              <w:rPr>
                <w:spacing w:val="8"/>
              </w:rPr>
              <w:t>⑤果汁饮料</w:t>
            </w:r>
          </w:p>
        </w:tc>
        <w:tc>
          <w:tcPr>
            <w:tcW w:w="1133" w:type="dxa"/>
            <w:tcBorders>
              <w:left w:val="single" w:color="000000" w:sz="4" w:space="0"/>
            </w:tcBorders>
            <w:vAlign w:val="top"/>
          </w:tcPr>
          <w:p w14:paraId="645D3B0E">
            <w:pPr>
              <w:pStyle w:val="6"/>
              <w:spacing w:before="78" w:line="176" w:lineRule="auto"/>
              <w:ind w:left="469"/>
            </w:pPr>
            <w:r>
              <w:rPr>
                <w:spacing w:val="6"/>
              </w:rPr>
              <w:t>元</w:t>
            </w:r>
          </w:p>
        </w:tc>
        <w:tc>
          <w:tcPr>
            <w:tcW w:w="2268" w:type="dxa"/>
            <w:vAlign w:val="top"/>
          </w:tcPr>
          <w:p w14:paraId="0E8ACAC5">
            <w:pPr>
              <w:pStyle w:val="6"/>
              <w:spacing w:before="98" w:line="164" w:lineRule="auto"/>
              <w:ind w:left="1624"/>
            </w:pPr>
            <w:r>
              <w:rPr>
                <w:spacing w:val="-11"/>
              </w:rPr>
              <w:t>12.36</w:t>
            </w:r>
          </w:p>
        </w:tc>
        <w:tc>
          <w:tcPr>
            <w:tcW w:w="2271" w:type="dxa"/>
            <w:vAlign w:val="top"/>
          </w:tcPr>
          <w:p w14:paraId="23849FBE">
            <w:pPr>
              <w:pStyle w:val="6"/>
              <w:spacing w:before="99" w:line="163" w:lineRule="auto"/>
              <w:ind w:left="1706"/>
            </w:pPr>
            <w:r>
              <w:rPr>
                <w:spacing w:val="-7"/>
              </w:rPr>
              <w:t>3.94</w:t>
            </w:r>
          </w:p>
        </w:tc>
      </w:tr>
      <w:tr w14:paraId="5CD838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D6D3EA7">
            <w:pPr>
              <w:pStyle w:val="6"/>
              <w:spacing w:before="68" w:line="181" w:lineRule="auto"/>
              <w:ind w:left="542"/>
            </w:pPr>
            <w:r>
              <w:rPr>
                <w:spacing w:val="7"/>
              </w:rPr>
              <w:t>⑥其他液体饮料</w:t>
            </w:r>
          </w:p>
        </w:tc>
        <w:tc>
          <w:tcPr>
            <w:tcW w:w="1133" w:type="dxa"/>
            <w:tcBorders>
              <w:left w:val="single" w:color="000000" w:sz="4" w:space="0"/>
            </w:tcBorders>
            <w:vAlign w:val="top"/>
          </w:tcPr>
          <w:p w14:paraId="57B2B320">
            <w:pPr>
              <w:pStyle w:val="6"/>
              <w:spacing w:before="77" w:line="176" w:lineRule="auto"/>
              <w:ind w:left="469"/>
            </w:pPr>
            <w:r>
              <w:rPr>
                <w:spacing w:val="6"/>
              </w:rPr>
              <w:t>元</w:t>
            </w:r>
          </w:p>
        </w:tc>
        <w:tc>
          <w:tcPr>
            <w:tcW w:w="2268" w:type="dxa"/>
            <w:vAlign w:val="top"/>
          </w:tcPr>
          <w:p w14:paraId="3D242145">
            <w:pPr>
              <w:pStyle w:val="6"/>
              <w:spacing w:before="97" w:line="165" w:lineRule="auto"/>
              <w:ind w:left="1610"/>
            </w:pPr>
            <w:r>
              <w:rPr>
                <w:spacing w:val="-8"/>
              </w:rPr>
              <w:t>63.80</w:t>
            </w:r>
          </w:p>
        </w:tc>
        <w:tc>
          <w:tcPr>
            <w:tcW w:w="2271" w:type="dxa"/>
            <w:vAlign w:val="top"/>
          </w:tcPr>
          <w:p w14:paraId="76D6016A">
            <w:pPr>
              <w:pStyle w:val="6"/>
              <w:spacing w:before="98" w:line="165" w:lineRule="auto"/>
              <w:ind w:left="1615"/>
            </w:pPr>
            <w:r>
              <w:rPr>
                <w:spacing w:val="-7"/>
              </w:rPr>
              <w:t>39.22</w:t>
            </w:r>
          </w:p>
        </w:tc>
      </w:tr>
      <w:tr w14:paraId="3A15B8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0BFDD8D0">
            <w:pPr>
              <w:pStyle w:val="6"/>
              <w:spacing w:before="71" w:line="182" w:lineRule="auto"/>
              <w:ind w:left="368"/>
            </w:pPr>
            <w:r>
              <w:t>3.烟酒</w:t>
            </w:r>
          </w:p>
        </w:tc>
        <w:tc>
          <w:tcPr>
            <w:tcW w:w="1133" w:type="dxa"/>
            <w:tcBorders>
              <w:left w:val="single" w:color="000000" w:sz="4" w:space="0"/>
            </w:tcBorders>
            <w:vAlign w:val="top"/>
          </w:tcPr>
          <w:p w14:paraId="7427431E">
            <w:pPr>
              <w:pStyle w:val="6"/>
              <w:spacing w:before="74" w:line="176" w:lineRule="auto"/>
              <w:ind w:left="469"/>
            </w:pPr>
            <w:r>
              <w:rPr>
                <w:spacing w:val="6"/>
              </w:rPr>
              <w:t>元</w:t>
            </w:r>
          </w:p>
        </w:tc>
        <w:tc>
          <w:tcPr>
            <w:tcW w:w="2268" w:type="dxa"/>
            <w:vAlign w:val="top"/>
          </w:tcPr>
          <w:p w14:paraId="7FE570EA">
            <w:pPr>
              <w:pStyle w:val="6"/>
              <w:spacing w:before="93" w:line="167" w:lineRule="auto"/>
              <w:ind w:left="1516"/>
            </w:pPr>
            <w:r>
              <w:rPr>
                <w:spacing w:val="-7"/>
              </w:rPr>
              <w:t>497.57</w:t>
            </w:r>
          </w:p>
        </w:tc>
        <w:tc>
          <w:tcPr>
            <w:tcW w:w="2271" w:type="dxa"/>
            <w:vAlign w:val="top"/>
          </w:tcPr>
          <w:p w14:paraId="77661715">
            <w:pPr>
              <w:pStyle w:val="6"/>
              <w:spacing w:before="94" w:line="165" w:lineRule="auto"/>
              <w:ind w:left="1526"/>
            </w:pPr>
            <w:r>
              <w:rPr>
                <w:spacing w:val="-8"/>
              </w:rPr>
              <w:t>617.52</w:t>
            </w:r>
          </w:p>
        </w:tc>
      </w:tr>
      <w:tr w14:paraId="6C01D4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7A58284">
            <w:pPr>
              <w:pStyle w:val="6"/>
              <w:spacing w:before="69" w:line="187" w:lineRule="auto"/>
              <w:ind w:left="467"/>
            </w:pPr>
            <w:r>
              <w:rPr>
                <w:spacing w:val="-20"/>
                <w:w w:val="97"/>
              </w:rPr>
              <w:t>（</w:t>
            </w:r>
            <w:r>
              <w:rPr>
                <w:spacing w:val="-13"/>
              </w:rPr>
              <w:t xml:space="preserve"> </w:t>
            </w:r>
            <w:r>
              <w:rPr>
                <w:spacing w:val="-20"/>
                <w:w w:val="97"/>
              </w:rPr>
              <w:t>1）烟草</w:t>
            </w:r>
          </w:p>
        </w:tc>
        <w:tc>
          <w:tcPr>
            <w:tcW w:w="1133" w:type="dxa"/>
            <w:tcBorders>
              <w:left w:val="single" w:color="000000" w:sz="4" w:space="0"/>
            </w:tcBorders>
            <w:vAlign w:val="top"/>
          </w:tcPr>
          <w:p w14:paraId="4030964B">
            <w:pPr>
              <w:pStyle w:val="6"/>
              <w:spacing w:before="79" w:line="176" w:lineRule="auto"/>
              <w:ind w:left="469"/>
            </w:pPr>
            <w:r>
              <w:rPr>
                <w:spacing w:val="6"/>
              </w:rPr>
              <w:t>元</w:t>
            </w:r>
          </w:p>
        </w:tc>
        <w:tc>
          <w:tcPr>
            <w:tcW w:w="2268" w:type="dxa"/>
            <w:vAlign w:val="top"/>
          </w:tcPr>
          <w:p w14:paraId="7DB63361">
            <w:pPr>
              <w:pStyle w:val="6"/>
              <w:spacing w:before="100" w:line="162" w:lineRule="auto"/>
              <w:ind w:left="1518"/>
            </w:pPr>
            <w:r>
              <w:rPr>
                <w:spacing w:val="-8"/>
              </w:rPr>
              <w:t>263.00</w:t>
            </w:r>
          </w:p>
        </w:tc>
        <w:tc>
          <w:tcPr>
            <w:tcW w:w="2271" w:type="dxa"/>
            <w:vAlign w:val="top"/>
          </w:tcPr>
          <w:p w14:paraId="57F927F1">
            <w:pPr>
              <w:pStyle w:val="6"/>
              <w:spacing w:before="101" w:line="161" w:lineRule="auto"/>
              <w:ind w:left="1528"/>
            </w:pPr>
            <w:r>
              <w:rPr>
                <w:spacing w:val="-8"/>
              </w:rPr>
              <w:t>371.24</w:t>
            </w:r>
          </w:p>
        </w:tc>
      </w:tr>
      <w:tr w14:paraId="59423A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23C5EA16">
            <w:pPr>
              <w:pStyle w:val="6"/>
              <w:spacing w:before="71" w:line="179" w:lineRule="auto"/>
              <w:ind w:left="719"/>
            </w:pPr>
            <w:r>
              <w:rPr>
                <w:spacing w:val="8"/>
              </w:rPr>
              <w:t>①卷烟金额</w:t>
            </w:r>
          </w:p>
        </w:tc>
        <w:tc>
          <w:tcPr>
            <w:tcW w:w="1133" w:type="dxa"/>
            <w:tcBorders>
              <w:left w:val="single" w:color="000000" w:sz="4" w:space="0"/>
            </w:tcBorders>
            <w:vAlign w:val="top"/>
          </w:tcPr>
          <w:p w14:paraId="7E3B27B8">
            <w:pPr>
              <w:pStyle w:val="6"/>
              <w:spacing w:before="80" w:line="176" w:lineRule="auto"/>
              <w:ind w:left="469"/>
            </w:pPr>
            <w:r>
              <w:rPr>
                <w:spacing w:val="6"/>
              </w:rPr>
              <w:t>元</w:t>
            </w:r>
          </w:p>
        </w:tc>
        <w:tc>
          <w:tcPr>
            <w:tcW w:w="2268" w:type="dxa"/>
            <w:vAlign w:val="top"/>
          </w:tcPr>
          <w:p w14:paraId="60CC7CEA">
            <w:pPr>
              <w:pStyle w:val="6"/>
              <w:spacing w:before="100" w:line="162" w:lineRule="auto"/>
              <w:ind w:left="1518"/>
            </w:pPr>
            <w:r>
              <w:rPr>
                <w:spacing w:val="-8"/>
              </w:rPr>
              <w:t>262.23</w:t>
            </w:r>
          </w:p>
        </w:tc>
        <w:tc>
          <w:tcPr>
            <w:tcW w:w="2271" w:type="dxa"/>
            <w:vAlign w:val="top"/>
          </w:tcPr>
          <w:p w14:paraId="5A30CAB0">
            <w:pPr>
              <w:pStyle w:val="6"/>
              <w:spacing w:before="101" w:line="161" w:lineRule="auto"/>
              <w:ind w:left="1528"/>
            </w:pPr>
            <w:r>
              <w:rPr>
                <w:spacing w:val="-8"/>
              </w:rPr>
              <w:t>370.88</w:t>
            </w:r>
          </w:p>
        </w:tc>
      </w:tr>
      <w:tr w14:paraId="0F76F5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3B19BE8A">
            <w:pPr>
              <w:pStyle w:val="6"/>
              <w:spacing w:before="71" w:line="179" w:lineRule="auto"/>
              <w:ind w:left="719"/>
            </w:pPr>
            <w:r>
              <w:rPr>
                <w:spacing w:val="7"/>
              </w:rPr>
              <w:t>②烟丝烟叶金额</w:t>
            </w:r>
          </w:p>
        </w:tc>
        <w:tc>
          <w:tcPr>
            <w:tcW w:w="1133" w:type="dxa"/>
            <w:tcBorders>
              <w:left w:val="single" w:color="000000" w:sz="4" w:space="0"/>
            </w:tcBorders>
            <w:vAlign w:val="top"/>
          </w:tcPr>
          <w:p w14:paraId="3A290184">
            <w:pPr>
              <w:pStyle w:val="6"/>
              <w:spacing w:before="80" w:line="176" w:lineRule="auto"/>
              <w:ind w:left="469"/>
            </w:pPr>
            <w:r>
              <w:rPr>
                <w:spacing w:val="6"/>
              </w:rPr>
              <w:t>元</w:t>
            </w:r>
          </w:p>
        </w:tc>
        <w:tc>
          <w:tcPr>
            <w:tcW w:w="2268" w:type="dxa"/>
            <w:vAlign w:val="top"/>
          </w:tcPr>
          <w:p w14:paraId="61A6E2E4">
            <w:pPr>
              <w:pStyle w:val="6"/>
              <w:spacing w:before="101" w:line="164" w:lineRule="auto"/>
              <w:ind w:left="1695"/>
            </w:pPr>
            <w:r>
              <w:rPr>
                <w:spacing w:val="-6"/>
              </w:rPr>
              <w:t>0.78</w:t>
            </w:r>
          </w:p>
        </w:tc>
        <w:tc>
          <w:tcPr>
            <w:tcW w:w="2271" w:type="dxa"/>
            <w:vAlign w:val="top"/>
          </w:tcPr>
          <w:p w14:paraId="1D0E3D92">
            <w:pPr>
              <w:pStyle w:val="6"/>
              <w:spacing w:before="100" w:line="165" w:lineRule="auto"/>
              <w:ind w:left="1703"/>
            </w:pPr>
            <w:r>
              <w:rPr>
                <w:spacing w:val="-6"/>
              </w:rPr>
              <w:t>0.36</w:t>
            </w:r>
          </w:p>
        </w:tc>
      </w:tr>
      <w:tr w14:paraId="1FDA41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C1C6390">
            <w:pPr>
              <w:pStyle w:val="6"/>
              <w:spacing w:before="70" w:line="186" w:lineRule="auto"/>
              <w:ind w:left="467"/>
            </w:pPr>
            <w:r>
              <w:rPr>
                <w:spacing w:val="-17"/>
              </w:rPr>
              <w:t>（2）酒类</w:t>
            </w:r>
          </w:p>
        </w:tc>
        <w:tc>
          <w:tcPr>
            <w:tcW w:w="1133" w:type="dxa"/>
            <w:tcBorders>
              <w:left w:val="single" w:color="000000" w:sz="4" w:space="0"/>
            </w:tcBorders>
            <w:vAlign w:val="top"/>
          </w:tcPr>
          <w:p w14:paraId="33080A7C">
            <w:pPr>
              <w:pStyle w:val="6"/>
              <w:spacing w:before="81" w:line="176" w:lineRule="auto"/>
              <w:ind w:left="469"/>
            </w:pPr>
            <w:r>
              <w:rPr>
                <w:spacing w:val="6"/>
              </w:rPr>
              <w:t>元</w:t>
            </w:r>
          </w:p>
        </w:tc>
        <w:tc>
          <w:tcPr>
            <w:tcW w:w="2268" w:type="dxa"/>
            <w:vAlign w:val="top"/>
          </w:tcPr>
          <w:p w14:paraId="32EE67F5">
            <w:pPr>
              <w:pStyle w:val="6"/>
              <w:spacing w:before="100" w:line="162" w:lineRule="auto"/>
              <w:ind w:left="1518"/>
            </w:pPr>
            <w:r>
              <w:rPr>
                <w:spacing w:val="-8"/>
              </w:rPr>
              <w:t>234.57</w:t>
            </w:r>
          </w:p>
        </w:tc>
        <w:tc>
          <w:tcPr>
            <w:tcW w:w="2271" w:type="dxa"/>
            <w:vAlign w:val="top"/>
          </w:tcPr>
          <w:p w14:paraId="6A235D49">
            <w:pPr>
              <w:pStyle w:val="6"/>
              <w:spacing w:before="101" w:line="161" w:lineRule="auto"/>
              <w:ind w:left="1526"/>
            </w:pPr>
            <w:r>
              <w:rPr>
                <w:spacing w:val="-8"/>
              </w:rPr>
              <w:t>246.28</w:t>
            </w:r>
          </w:p>
        </w:tc>
      </w:tr>
      <w:tr w14:paraId="098691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0E97A0E4">
            <w:pPr>
              <w:pStyle w:val="6"/>
              <w:spacing w:before="72" w:line="180" w:lineRule="auto"/>
              <w:ind w:left="719"/>
            </w:pPr>
            <w:r>
              <w:rPr>
                <w:spacing w:val="8"/>
              </w:rPr>
              <w:t>①啤酒</w:t>
            </w:r>
          </w:p>
        </w:tc>
        <w:tc>
          <w:tcPr>
            <w:tcW w:w="1133" w:type="dxa"/>
            <w:tcBorders>
              <w:left w:val="single" w:color="000000" w:sz="4" w:space="0"/>
            </w:tcBorders>
            <w:vAlign w:val="top"/>
          </w:tcPr>
          <w:p w14:paraId="7DFF7F00">
            <w:pPr>
              <w:pStyle w:val="6"/>
              <w:spacing w:before="81" w:line="176" w:lineRule="auto"/>
              <w:ind w:left="469"/>
            </w:pPr>
            <w:r>
              <w:rPr>
                <w:spacing w:val="6"/>
              </w:rPr>
              <w:t>元</w:t>
            </w:r>
          </w:p>
        </w:tc>
        <w:tc>
          <w:tcPr>
            <w:tcW w:w="2268" w:type="dxa"/>
            <w:vAlign w:val="top"/>
          </w:tcPr>
          <w:p w14:paraId="779176B8">
            <w:pPr>
              <w:pStyle w:val="6"/>
              <w:spacing w:before="100" w:line="162" w:lineRule="auto"/>
              <w:ind w:left="1610"/>
            </w:pPr>
            <w:r>
              <w:rPr>
                <w:spacing w:val="-8"/>
              </w:rPr>
              <w:t>65.62</w:t>
            </w:r>
          </w:p>
        </w:tc>
        <w:tc>
          <w:tcPr>
            <w:tcW w:w="2271" w:type="dxa"/>
            <w:vAlign w:val="top"/>
          </w:tcPr>
          <w:p w14:paraId="69BAD4D7">
            <w:pPr>
              <w:pStyle w:val="6"/>
              <w:spacing w:before="100" w:line="162" w:lineRule="auto"/>
              <w:ind w:left="1612"/>
            </w:pPr>
            <w:r>
              <w:rPr>
                <w:spacing w:val="-7"/>
              </w:rPr>
              <w:t>91.15</w:t>
            </w:r>
          </w:p>
        </w:tc>
      </w:tr>
      <w:tr w14:paraId="20536E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36F016EF">
            <w:pPr>
              <w:pStyle w:val="6"/>
              <w:spacing w:before="72" w:line="179" w:lineRule="auto"/>
              <w:ind w:left="719"/>
            </w:pPr>
            <w:r>
              <w:rPr>
                <w:spacing w:val="8"/>
              </w:rPr>
              <w:t>②白酒</w:t>
            </w:r>
          </w:p>
        </w:tc>
        <w:tc>
          <w:tcPr>
            <w:tcW w:w="1133" w:type="dxa"/>
            <w:tcBorders>
              <w:left w:val="single" w:color="000000" w:sz="4" w:space="0"/>
            </w:tcBorders>
            <w:vAlign w:val="top"/>
          </w:tcPr>
          <w:p w14:paraId="7A8A60E8">
            <w:pPr>
              <w:pStyle w:val="6"/>
              <w:spacing w:before="81" w:line="176" w:lineRule="auto"/>
              <w:ind w:left="469"/>
            </w:pPr>
            <w:r>
              <w:rPr>
                <w:spacing w:val="6"/>
              </w:rPr>
              <w:t>元</w:t>
            </w:r>
          </w:p>
        </w:tc>
        <w:tc>
          <w:tcPr>
            <w:tcW w:w="2268" w:type="dxa"/>
            <w:vAlign w:val="top"/>
          </w:tcPr>
          <w:p w14:paraId="36A9E4F9">
            <w:pPr>
              <w:pStyle w:val="6"/>
              <w:spacing w:before="101" w:line="160" w:lineRule="auto"/>
              <w:ind w:left="1533"/>
            </w:pPr>
            <w:r>
              <w:rPr>
                <w:spacing w:val="-10"/>
              </w:rPr>
              <w:t>161.97</w:t>
            </w:r>
          </w:p>
        </w:tc>
        <w:tc>
          <w:tcPr>
            <w:tcW w:w="2271" w:type="dxa"/>
            <w:vAlign w:val="top"/>
          </w:tcPr>
          <w:p w14:paraId="7BC02670">
            <w:pPr>
              <w:pStyle w:val="6"/>
              <w:spacing w:before="100" w:line="161" w:lineRule="auto"/>
              <w:ind w:left="1540"/>
            </w:pPr>
            <w:r>
              <w:rPr>
                <w:spacing w:val="-10"/>
              </w:rPr>
              <w:t>153.20</w:t>
            </w:r>
          </w:p>
        </w:tc>
      </w:tr>
      <w:tr w14:paraId="22D200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879AA1E">
            <w:pPr>
              <w:pStyle w:val="6"/>
              <w:spacing w:before="73" w:line="179" w:lineRule="auto"/>
              <w:ind w:left="719"/>
            </w:pPr>
            <w:r>
              <w:rPr>
                <w:spacing w:val="8"/>
              </w:rPr>
              <w:t>③果酒</w:t>
            </w:r>
          </w:p>
        </w:tc>
        <w:tc>
          <w:tcPr>
            <w:tcW w:w="1133" w:type="dxa"/>
            <w:tcBorders>
              <w:left w:val="single" w:color="000000" w:sz="4" w:space="0"/>
            </w:tcBorders>
            <w:vAlign w:val="top"/>
          </w:tcPr>
          <w:p w14:paraId="5C62CFDB">
            <w:pPr>
              <w:pStyle w:val="6"/>
              <w:spacing w:before="82" w:line="176" w:lineRule="auto"/>
              <w:ind w:left="469"/>
            </w:pPr>
            <w:r>
              <w:rPr>
                <w:spacing w:val="6"/>
              </w:rPr>
              <w:t>元</w:t>
            </w:r>
          </w:p>
        </w:tc>
        <w:tc>
          <w:tcPr>
            <w:tcW w:w="2268" w:type="dxa"/>
            <w:vAlign w:val="top"/>
          </w:tcPr>
          <w:p w14:paraId="5355F68F">
            <w:pPr>
              <w:pStyle w:val="6"/>
              <w:spacing w:before="104" w:line="160" w:lineRule="auto"/>
              <w:ind w:left="1711"/>
            </w:pPr>
            <w:r>
              <w:rPr>
                <w:spacing w:val="-10"/>
              </w:rPr>
              <w:t>1.89</w:t>
            </w:r>
          </w:p>
        </w:tc>
        <w:tc>
          <w:tcPr>
            <w:tcW w:w="2271" w:type="dxa"/>
            <w:vAlign w:val="top"/>
          </w:tcPr>
          <w:p w14:paraId="6F67F7D6">
            <w:pPr>
              <w:pStyle w:val="6"/>
              <w:spacing w:before="104" w:line="160" w:lineRule="auto"/>
              <w:ind w:left="1718"/>
            </w:pPr>
            <w:r>
              <w:rPr>
                <w:spacing w:val="-10"/>
              </w:rPr>
              <w:t>1.84</w:t>
            </w:r>
          </w:p>
        </w:tc>
      </w:tr>
      <w:tr w14:paraId="209870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4525679D">
            <w:pPr>
              <w:pStyle w:val="6"/>
              <w:spacing w:before="76" w:line="181" w:lineRule="auto"/>
              <w:ind w:left="719"/>
            </w:pPr>
            <w:r>
              <w:rPr>
                <w:spacing w:val="8"/>
              </w:rPr>
              <w:t>④其他酒</w:t>
            </w:r>
          </w:p>
        </w:tc>
        <w:tc>
          <w:tcPr>
            <w:tcW w:w="1133" w:type="dxa"/>
            <w:tcBorders>
              <w:left w:val="single" w:color="000000" w:sz="4" w:space="0"/>
            </w:tcBorders>
            <w:vAlign w:val="top"/>
          </w:tcPr>
          <w:p w14:paraId="5DE5A669">
            <w:pPr>
              <w:pStyle w:val="6"/>
              <w:spacing w:before="85" w:line="176" w:lineRule="auto"/>
              <w:ind w:left="469"/>
            </w:pPr>
            <w:r>
              <w:rPr>
                <w:spacing w:val="6"/>
              </w:rPr>
              <w:t>元</w:t>
            </w:r>
          </w:p>
        </w:tc>
        <w:tc>
          <w:tcPr>
            <w:tcW w:w="2268" w:type="dxa"/>
            <w:vAlign w:val="top"/>
          </w:tcPr>
          <w:p w14:paraId="3C083251">
            <w:pPr>
              <w:pStyle w:val="6"/>
              <w:spacing w:before="105" w:line="162" w:lineRule="auto"/>
              <w:ind w:left="1696"/>
            </w:pPr>
            <w:r>
              <w:rPr>
                <w:spacing w:val="-6"/>
              </w:rPr>
              <w:t>5.09</w:t>
            </w:r>
          </w:p>
        </w:tc>
        <w:tc>
          <w:tcPr>
            <w:tcW w:w="2271" w:type="dxa"/>
            <w:vAlign w:val="top"/>
          </w:tcPr>
          <w:p w14:paraId="60209915">
            <w:pPr>
              <w:pStyle w:val="6"/>
              <w:spacing w:before="107" w:line="160" w:lineRule="auto"/>
              <w:ind w:left="1703"/>
            </w:pPr>
            <w:r>
              <w:rPr>
                <w:spacing w:val="-6"/>
              </w:rPr>
              <w:t>0.09</w:t>
            </w:r>
          </w:p>
        </w:tc>
      </w:tr>
      <w:tr w14:paraId="45CE2B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6A7317A">
            <w:pPr>
              <w:pStyle w:val="6"/>
              <w:spacing w:before="74" w:line="183" w:lineRule="auto"/>
              <w:ind w:left="363"/>
            </w:pPr>
            <w:r>
              <w:rPr>
                <w:spacing w:val="3"/>
              </w:rPr>
              <w:t>4.饮食服务</w:t>
            </w:r>
          </w:p>
        </w:tc>
        <w:tc>
          <w:tcPr>
            <w:tcW w:w="1133" w:type="dxa"/>
            <w:tcBorders>
              <w:left w:val="single" w:color="000000" w:sz="4" w:space="0"/>
            </w:tcBorders>
            <w:vAlign w:val="top"/>
          </w:tcPr>
          <w:p w14:paraId="1DC3D542">
            <w:pPr>
              <w:pStyle w:val="6"/>
              <w:spacing w:before="81" w:line="176" w:lineRule="auto"/>
              <w:ind w:left="469"/>
            </w:pPr>
            <w:r>
              <w:rPr>
                <w:spacing w:val="6"/>
              </w:rPr>
              <w:t>元</w:t>
            </w:r>
          </w:p>
        </w:tc>
        <w:tc>
          <w:tcPr>
            <w:tcW w:w="2268" w:type="dxa"/>
            <w:vAlign w:val="top"/>
          </w:tcPr>
          <w:p w14:paraId="63FDC5DC">
            <w:pPr>
              <w:pStyle w:val="6"/>
              <w:spacing w:before="100" w:line="162" w:lineRule="auto"/>
              <w:ind w:left="1447"/>
            </w:pPr>
            <w:r>
              <w:rPr>
                <w:spacing w:val="-11"/>
              </w:rPr>
              <w:t>1005.87</w:t>
            </w:r>
          </w:p>
        </w:tc>
        <w:tc>
          <w:tcPr>
            <w:tcW w:w="2271" w:type="dxa"/>
            <w:vAlign w:val="top"/>
          </w:tcPr>
          <w:p w14:paraId="2C6CEA1D">
            <w:pPr>
              <w:pStyle w:val="6"/>
              <w:spacing w:before="100" w:line="162" w:lineRule="auto"/>
              <w:ind w:left="1528"/>
            </w:pPr>
            <w:r>
              <w:rPr>
                <w:spacing w:val="-8"/>
              </w:rPr>
              <w:t>365.18</w:t>
            </w:r>
          </w:p>
        </w:tc>
      </w:tr>
      <w:tr w14:paraId="32C040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42630DD">
            <w:pPr>
              <w:pStyle w:val="6"/>
              <w:spacing w:before="70" w:line="188" w:lineRule="auto"/>
              <w:ind w:left="467"/>
            </w:pPr>
            <w:r>
              <w:rPr>
                <w:spacing w:val="-15"/>
              </w:rPr>
              <w:t>（</w:t>
            </w:r>
            <w:r>
              <w:rPr>
                <w:spacing w:val="-16"/>
              </w:rPr>
              <w:t xml:space="preserve"> </w:t>
            </w:r>
            <w:r>
              <w:rPr>
                <w:spacing w:val="-15"/>
              </w:rPr>
              <w:t>1）食堂用餐</w:t>
            </w:r>
          </w:p>
        </w:tc>
        <w:tc>
          <w:tcPr>
            <w:tcW w:w="1133" w:type="dxa"/>
            <w:tcBorders>
              <w:left w:val="single" w:color="000000" w:sz="4" w:space="0"/>
            </w:tcBorders>
            <w:vAlign w:val="top"/>
          </w:tcPr>
          <w:p w14:paraId="3B3EB03F">
            <w:pPr>
              <w:pStyle w:val="6"/>
              <w:spacing w:before="81" w:line="176" w:lineRule="auto"/>
              <w:ind w:left="469"/>
            </w:pPr>
            <w:r>
              <w:rPr>
                <w:spacing w:val="6"/>
              </w:rPr>
              <w:t>元</w:t>
            </w:r>
          </w:p>
        </w:tc>
        <w:tc>
          <w:tcPr>
            <w:tcW w:w="2268" w:type="dxa"/>
            <w:vAlign w:val="top"/>
          </w:tcPr>
          <w:p w14:paraId="4E12C820">
            <w:pPr>
              <w:pStyle w:val="6"/>
              <w:spacing w:before="102" w:line="162" w:lineRule="auto"/>
              <w:ind w:left="1533"/>
            </w:pPr>
            <w:r>
              <w:rPr>
                <w:spacing w:val="-10"/>
              </w:rPr>
              <w:t>148.23</w:t>
            </w:r>
          </w:p>
        </w:tc>
        <w:tc>
          <w:tcPr>
            <w:tcW w:w="2271" w:type="dxa"/>
            <w:vAlign w:val="top"/>
          </w:tcPr>
          <w:p w14:paraId="6EE9CE06">
            <w:pPr>
              <w:pStyle w:val="6"/>
              <w:spacing w:before="100" w:line="163" w:lineRule="auto"/>
              <w:ind w:left="1612"/>
            </w:pPr>
            <w:r>
              <w:rPr>
                <w:spacing w:val="-7"/>
              </w:rPr>
              <w:t>53.69</w:t>
            </w:r>
          </w:p>
        </w:tc>
      </w:tr>
      <w:tr w14:paraId="6A9B7C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F19CA34">
            <w:pPr>
              <w:pStyle w:val="6"/>
              <w:spacing w:before="73" w:line="186" w:lineRule="auto"/>
              <w:ind w:left="467"/>
            </w:pPr>
            <w:r>
              <w:rPr>
                <w:spacing w:val="-6"/>
              </w:rPr>
              <w:t>（2）其他在外饮食</w:t>
            </w:r>
          </w:p>
        </w:tc>
        <w:tc>
          <w:tcPr>
            <w:tcW w:w="1133" w:type="dxa"/>
            <w:tcBorders>
              <w:left w:val="single" w:color="000000" w:sz="4" w:space="0"/>
            </w:tcBorders>
            <w:vAlign w:val="top"/>
          </w:tcPr>
          <w:p w14:paraId="1A2ED7D0">
            <w:pPr>
              <w:pStyle w:val="6"/>
              <w:spacing w:before="84" w:line="176" w:lineRule="auto"/>
              <w:ind w:left="469"/>
            </w:pPr>
            <w:r>
              <w:rPr>
                <w:spacing w:val="6"/>
              </w:rPr>
              <w:t>元</w:t>
            </w:r>
          </w:p>
        </w:tc>
        <w:tc>
          <w:tcPr>
            <w:tcW w:w="2268" w:type="dxa"/>
            <w:vAlign w:val="top"/>
          </w:tcPr>
          <w:p w14:paraId="1D92B8EC">
            <w:pPr>
              <w:pStyle w:val="6"/>
              <w:spacing w:before="103" w:line="162" w:lineRule="auto"/>
              <w:ind w:left="1521"/>
            </w:pPr>
            <w:r>
              <w:rPr>
                <w:spacing w:val="-8"/>
              </w:rPr>
              <w:t>857.59</w:t>
            </w:r>
          </w:p>
        </w:tc>
        <w:tc>
          <w:tcPr>
            <w:tcW w:w="2271" w:type="dxa"/>
            <w:vAlign w:val="top"/>
          </w:tcPr>
          <w:p w14:paraId="65FC6239">
            <w:pPr>
              <w:pStyle w:val="6"/>
              <w:spacing w:before="105" w:line="160" w:lineRule="auto"/>
              <w:ind w:left="1528"/>
            </w:pPr>
            <w:r>
              <w:rPr>
                <w:spacing w:val="-8"/>
              </w:rPr>
              <w:t>307.02</w:t>
            </w:r>
          </w:p>
        </w:tc>
      </w:tr>
      <w:tr w14:paraId="6C3274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942A46A">
            <w:pPr>
              <w:pStyle w:val="6"/>
              <w:spacing w:before="70" w:line="186" w:lineRule="auto"/>
              <w:ind w:left="467"/>
            </w:pPr>
            <w:r>
              <w:rPr>
                <w:spacing w:val="-7"/>
              </w:rPr>
              <w:t>（</w:t>
            </w:r>
            <w:r>
              <w:rPr>
                <w:spacing w:val="-23"/>
              </w:rPr>
              <w:t xml:space="preserve"> </w:t>
            </w:r>
            <w:r>
              <w:rPr>
                <w:spacing w:val="-7"/>
              </w:rPr>
              <w:t>3）食品加工服务费</w:t>
            </w:r>
          </w:p>
        </w:tc>
        <w:tc>
          <w:tcPr>
            <w:tcW w:w="1133" w:type="dxa"/>
            <w:tcBorders>
              <w:left w:val="single" w:color="000000" w:sz="4" w:space="0"/>
            </w:tcBorders>
            <w:vAlign w:val="top"/>
          </w:tcPr>
          <w:p w14:paraId="26B97C04">
            <w:pPr>
              <w:pStyle w:val="6"/>
              <w:spacing w:before="81" w:line="176" w:lineRule="auto"/>
              <w:ind w:left="469"/>
            </w:pPr>
            <w:r>
              <w:rPr>
                <w:spacing w:val="6"/>
              </w:rPr>
              <w:t>元</w:t>
            </w:r>
          </w:p>
        </w:tc>
        <w:tc>
          <w:tcPr>
            <w:tcW w:w="2268" w:type="dxa"/>
            <w:vAlign w:val="top"/>
          </w:tcPr>
          <w:p w14:paraId="3F5583C1">
            <w:pPr>
              <w:pStyle w:val="6"/>
              <w:spacing w:before="100" w:line="162" w:lineRule="auto"/>
              <w:ind w:left="1695"/>
            </w:pPr>
            <w:r>
              <w:rPr>
                <w:spacing w:val="-6"/>
              </w:rPr>
              <w:t>0.05</w:t>
            </w:r>
          </w:p>
        </w:tc>
        <w:tc>
          <w:tcPr>
            <w:tcW w:w="2271" w:type="dxa"/>
            <w:vAlign w:val="top"/>
          </w:tcPr>
          <w:p w14:paraId="4425DB7F">
            <w:pPr>
              <w:pStyle w:val="6"/>
              <w:spacing w:before="102" w:line="160" w:lineRule="auto"/>
              <w:ind w:left="1701"/>
            </w:pPr>
            <w:r>
              <w:rPr>
                <w:spacing w:val="-5"/>
              </w:rPr>
              <w:t>4.47</w:t>
            </w:r>
          </w:p>
        </w:tc>
      </w:tr>
      <w:tr w14:paraId="7DF2F0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750798E">
            <w:pPr>
              <w:pStyle w:val="6"/>
              <w:spacing w:before="71" w:line="185" w:lineRule="auto"/>
              <w:ind w:left="112"/>
            </w:pPr>
            <w:r>
              <w:rPr>
                <w:spacing w:val="-14"/>
              </w:rPr>
              <w:t>（二）衣着</w:t>
            </w:r>
          </w:p>
        </w:tc>
        <w:tc>
          <w:tcPr>
            <w:tcW w:w="1133" w:type="dxa"/>
            <w:tcBorders>
              <w:left w:val="single" w:color="000000" w:sz="4" w:space="0"/>
            </w:tcBorders>
            <w:vAlign w:val="top"/>
          </w:tcPr>
          <w:p w14:paraId="72455199">
            <w:pPr>
              <w:pStyle w:val="6"/>
              <w:spacing w:before="81" w:line="176" w:lineRule="auto"/>
              <w:ind w:left="469"/>
            </w:pPr>
            <w:r>
              <w:rPr>
                <w:spacing w:val="6"/>
              </w:rPr>
              <w:t>元</w:t>
            </w:r>
          </w:p>
        </w:tc>
        <w:tc>
          <w:tcPr>
            <w:tcW w:w="2268" w:type="dxa"/>
            <w:vAlign w:val="top"/>
          </w:tcPr>
          <w:p w14:paraId="0CAEED62">
            <w:pPr>
              <w:pStyle w:val="6"/>
              <w:spacing w:before="101" w:line="160" w:lineRule="auto"/>
              <w:ind w:left="1447"/>
            </w:pPr>
            <w:r>
              <w:rPr>
                <w:spacing w:val="-11"/>
              </w:rPr>
              <w:t>1462.88</w:t>
            </w:r>
          </w:p>
        </w:tc>
        <w:tc>
          <w:tcPr>
            <w:tcW w:w="2271" w:type="dxa"/>
            <w:vAlign w:val="top"/>
          </w:tcPr>
          <w:p w14:paraId="25773F13">
            <w:pPr>
              <w:pStyle w:val="6"/>
              <w:spacing w:before="100" w:line="161" w:lineRule="auto"/>
              <w:ind w:left="1528"/>
            </w:pPr>
            <w:r>
              <w:rPr>
                <w:spacing w:val="-8"/>
              </w:rPr>
              <w:t>854.15</w:t>
            </w:r>
          </w:p>
        </w:tc>
      </w:tr>
      <w:tr w14:paraId="2B66FE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1B61530">
            <w:pPr>
              <w:pStyle w:val="6"/>
              <w:spacing w:before="77" w:line="182" w:lineRule="auto"/>
              <w:ind w:left="380"/>
            </w:pPr>
            <w:r>
              <w:rPr>
                <w:spacing w:val="-3"/>
              </w:rPr>
              <w:t>1.衣类</w:t>
            </w:r>
          </w:p>
        </w:tc>
        <w:tc>
          <w:tcPr>
            <w:tcW w:w="1133" w:type="dxa"/>
            <w:tcBorders>
              <w:left w:val="single" w:color="000000" w:sz="4" w:space="0"/>
            </w:tcBorders>
            <w:vAlign w:val="top"/>
          </w:tcPr>
          <w:p w14:paraId="7B15CB47">
            <w:pPr>
              <w:pStyle w:val="6"/>
              <w:spacing w:before="82" w:line="176" w:lineRule="auto"/>
              <w:ind w:left="469"/>
            </w:pPr>
            <w:r>
              <w:rPr>
                <w:spacing w:val="6"/>
              </w:rPr>
              <w:t>元</w:t>
            </w:r>
          </w:p>
        </w:tc>
        <w:tc>
          <w:tcPr>
            <w:tcW w:w="2268" w:type="dxa"/>
            <w:vAlign w:val="top"/>
          </w:tcPr>
          <w:p w14:paraId="4CB304DC">
            <w:pPr>
              <w:pStyle w:val="6"/>
              <w:spacing w:before="102" w:line="162" w:lineRule="auto"/>
              <w:ind w:left="1447"/>
            </w:pPr>
            <w:r>
              <w:rPr>
                <w:spacing w:val="-11"/>
              </w:rPr>
              <w:t>1152.86</w:t>
            </w:r>
          </w:p>
        </w:tc>
        <w:tc>
          <w:tcPr>
            <w:tcW w:w="2271" w:type="dxa"/>
            <w:vAlign w:val="top"/>
          </w:tcPr>
          <w:p w14:paraId="67E3D984">
            <w:pPr>
              <w:pStyle w:val="6"/>
              <w:spacing w:before="103" w:line="161" w:lineRule="auto"/>
              <w:ind w:left="1526"/>
            </w:pPr>
            <w:r>
              <w:rPr>
                <w:spacing w:val="-8"/>
              </w:rPr>
              <w:t>660.30</w:t>
            </w:r>
          </w:p>
        </w:tc>
      </w:tr>
      <w:tr w14:paraId="275CBF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6183ECF6">
            <w:pPr>
              <w:pStyle w:val="6"/>
              <w:spacing w:before="75" w:line="185" w:lineRule="auto"/>
              <w:ind w:left="467"/>
            </w:pPr>
            <w:r>
              <w:rPr>
                <w:spacing w:val="-19"/>
                <w:w w:val="97"/>
              </w:rPr>
              <w:t>（</w:t>
            </w:r>
            <w:r>
              <w:rPr>
                <w:spacing w:val="-18"/>
              </w:rPr>
              <w:t xml:space="preserve"> </w:t>
            </w:r>
            <w:r>
              <w:rPr>
                <w:spacing w:val="-19"/>
                <w:w w:val="97"/>
              </w:rPr>
              <w:t>1）服装</w:t>
            </w:r>
          </w:p>
        </w:tc>
        <w:tc>
          <w:tcPr>
            <w:tcW w:w="1133" w:type="dxa"/>
            <w:tcBorders>
              <w:left w:val="single" w:color="000000" w:sz="4" w:space="0"/>
            </w:tcBorders>
            <w:vAlign w:val="top"/>
          </w:tcPr>
          <w:p w14:paraId="11A2479D">
            <w:pPr>
              <w:pStyle w:val="6"/>
              <w:spacing w:before="85" w:line="176" w:lineRule="auto"/>
              <w:ind w:left="469"/>
            </w:pPr>
            <w:r>
              <w:rPr>
                <w:spacing w:val="6"/>
              </w:rPr>
              <w:t>元</w:t>
            </w:r>
          </w:p>
        </w:tc>
        <w:tc>
          <w:tcPr>
            <w:tcW w:w="2268" w:type="dxa"/>
            <w:vAlign w:val="top"/>
          </w:tcPr>
          <w:p w14:paraId="15941DD8">
            <w:pPr>
              <w:pStyle w:val="6"/>
              <w:spacing w:before="105" w:line="160" w:lineRule="auto"/>
              <w:ind w:left="1447"/>
            </w:pPr>
            <w:r>
              <w:rPr>
                <w:spacing w:val="-11"/>
              </w:rPr>
              <w:t>1105.06</w:t>
            </w:r>
          </w:p>
        </w:tc>
        <w:tc>
          <w:tcPr>
            <w:tcW w:w="2271" w:type="dxa"/>
            <w:vAlign w:val="top"/>
          </w:tcPr>
          <w:p w14:paraId="00426B82">
            <w:pPr>
              <w:pStyle w:val="6"/>
              <w:spacing w:before="105" w:line="160" w:lineRule="auto"/>
              <w:ind w:left="1526"/>
            </w:pPr>
            <w:r>
              <w:rPr>
                <w:spacing w:val="-8"/>
              </w:rPr>
              <w:t>628.19</w:t>
            </w:r>
          </w:p>
        </w:tc>
      </w:tr>
      <w:tr w14:paraId="543555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0CB14585">
            <w:pPr>
              <w:pStyle w:val="6"/>
              <w:spacing w:before="72" w:line="184" w:lineRule="auto"/>
              <w:ind w:left="467"/>
            </w:pPr>
            <w:r>
              <w:rPr>
                <w:spacing w:val="-10"/>
              </w:rPr>
              <w:t>（2）服装材料</w:t>
            </w:r>
          </w:p>
        </w:tc>
        <w:tc>
          <w:tcPr>
            <w:tcW w:w="1133" w:type="dxa"/>
            <w:tcBorders>
              <w:left w:val="single" w:color="000000" w:sz="4" w:space="0"/>
            </w:tcBorders>
            <w:vAlign w:val="top"/>
          </w:tcPr>
          <w:p w14:paraId="72D02A22">
            <w:pPr>
              <w:pStyle w:val="6"/>
              <w:spacing w:before="83" w:line="175" w:lineRule="auto"/>
              <w:ind w:left="469"/>
            </w:pPr>
            <w:r>
              <w:rPr>
                <w:spacing w:val="6"/>
              </w:rPr>
              <w:t>元</w:t>
            </w:r>
          </w:p>
        </w:tc>
        <w:tc>
          <w:tcPr>
            <w:tcW w:w="2268" w:type="dxa"/>
            <w:vAlign w:val="top"/>
          </w:tcPr>
          <w:p w14:paraId="4127F148">
            <w:pPr>
              <w:pStyle w:val="6"/>
              <w:spacing w:before="103" w:line="158" w:lineRule="auto"/>
              <w:ind w:left="1711"/>
            </w:pPr>
            <w:r>
              <w:rPr>
                <w:spacing w:val="-10"/>
              </w:rPr>
              <w:t>1.19</w:t>
            </w:r>
          </w:p>
        </w:tc>
        <w:tc>
          <w:tcPr>
            <w:tcW w:w="2271" w:type="dxa"/>
            <w:vAlign w:val="top"/>
          </w:tcPr>
          <w:p w14:paraId="5027F8E5">
            <w:pPr>
              <w:pStyle w:val="6"/>
              <w:spacing w:before="103" w:line="158" w:lineRule="auto"/>
              <w:ind w:left="1703"/>
            </w:pPr>
            <w:r>
              <w:rPr>
                <w:spacing w:val="-6"/>
              </w:rPr>
              <w:t>0.87</w:t>
            </w:r>
          </w:p>
        </w:tc>
      </w:tr>
      <w:tr w14:paraId="7B66CE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793D24CC">
            <w:pPr>
              <w:pStyle w:val="6"/>
              <w:spacing w:before="74" w:line="184" w:lineRule="auto"/>
              <w:ind w:left="467"/>
            </w:pPr>
            <w:r>
              <w:rPr>
                <w:spacing w:val="-7"/>
              </w:rPr>
              <w:t>（</w:t>
            </w:r>
            <w:r>
              <w:rPr>
                <w:spacing w:val="-23"/>
              </w:rPr>
              <w:t xml:space="preserve"> </w:t>
            </w:r>
            <w:r>
              <w:rPr>
                <w:spacing w:val="-7"/>
              </w:rPr>
              <w:t>3）其他衣类及配件</w:t>
            </w:r>
          </w:p>
        </w:tc>
        <w:tc>
          <w:tcPr>
            <w:tcW w:w="1133" w:type="dxa"/>
            <w:tcBorders>
              <w:left w:val="single" w:color="000000" w:sz="4" w:space="0"/>
            </w:tcBorders>
            <w:vAlign w:val="top"/>
          </w:tcPr>
          <w:p w14:paraId="18A32D8D">
            <w:pPr>
              <w:pStyle w:val="6"/>
              <w:spacing w:before="84" w:line="176" w:lineRule="auto"/>
              <w:ind w:left="469"/>
            </w:pPr>
            <w:r>
              <w:rPr>
                <w:spacing w:val="6"/>
              </w:rPr>
              <w:t>元</w:t>
            </w:r>
          </w:p>
        </w:tc>
        <w:tc>
          <w:tcPr>
            <w:tcW w:w="2268" w:type="dxa"/>
            <w:vAlign w:val="top"/>
          </w:tcPr>
          <w:p w14:paraId="0602D3D3">
            <w:pPr>
              <w:pStyle w:val="6"/>
              <w:spacing w:before="105" w:line="158" w:lineRule="auto"/>
              <w:ind w:left="1612"/>
            </w:pPr>
            <w:r>
              <w:rPr>
                <w:spacing w:val="-8"/>
              </w:rPr>
              <w:t>37.94</w:t>
            </w:r>
          </w:p>
        </w:tc>
        <w:tc>
          <w:tcPr>
            <w:tcW w:w="2271" w:type="dxa"/>
            <w:vAlign w:val="top"/>
          </w:tcPr>
          <w:p w14:paraId="338522EF">
            <w:pPr>
              <w:pStyle w:val="6"/>
              <w:spacing w:before="105" w:line="158" w:lineRule="auto"/>
              <w:ind w:left="1615"/>
            </w:pPr>
            <w:r>
              <w:rPr>
                <w:spacing w:val="-7"/>
              </w:rPr>
              <w:t>30.81</w:t>
            </w:r>
          </w:p>
        </w:tc>
      </w:tr>
      <w:tr w14:paraId="7BB3F8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ED41CBD">
            <w:pPr>
              <w:pStyle w:val="6"/>
              <w:spacing w:before="72" w:line="186" w:lineRule="auto"/>
              <w:ind w:left="467"/>
            </w:pPr>
            <w:r>
              <w:rPr>
                <w:spacing w:val="-5"/>
              </w:rPr>
              <w:t>（4）衣类加工服务费</w:t>
            </w:r>
          </w:p>
        </w:tc>
        <w:tc>
          <w:tcPr>
            <w:tcW w:w="1133" w:type="dxa"/>
            <w:tcBorders>
              <w:left w:val="single" w:color="000000" w:sz="4" w:space="0"/>
            </w:tcBorders>
            <w:vAlign w:val="top"/>
          </w:tcPr>
          <w:p w14:paraId="23E58042">
            <w:pPr>
              <w:pStyle w:val="6"/>
              <w:spacing w:before="83" w:line="176" w:lineRule="auto"/>
              <w:ind w:left="469"/>
            </w:pPr>
            <w:r>
              <w:rPr>
                <w:spacing w:val="6"/>
              </w:rPr>
              <w:t>元</w:t>
            </w:r>
          </w:p>
        </w:tc>
        <w:tc>
          <w:tcPr>
            <w:tcW w:w="2268" w:type="dxa"/>
            <w:vAlign w:val="top"/>
          </w:tcPr>
          <w:p w14:paraId="70E5F8B0">
            <w:pPr>
              <w:pStyle w:val="6"/>
              <w:spacing w:before="103" w:line="161" w:lineRule="auto"/>
              <w:ind w:left="1698"/>
            </w:pPr>
            <w:r>
              <w:rPr>
                <w:spacing w:val="-7"/>
              </w:rPr>
              <w:t>8.67</w:t>
            </w:r>
          </w:p>
        </w:tc>
        <w:tc>
          <w:tcPr>
            <w:tcW w:w="2271" w:type="dxa"/>
            <w:vAlign w:val="top"/>
          </w:tcPr>
          <w:p w14:paraId="4A487C40">
            <w:pPr>
              <w:pStyle w:val="6"/>
              <w:spacing w:before="104" w:line="160" w:lineRule="auto"/>
              <w:ind w:left="1703"/>
            </w:pPr>
            <w:r>
              <w:rPr>
                <w:spacing w:val="-6"/>
              </w:rPr>
              <w:t>0.43</w:t>
            </w:r>
          </w:p>
        </w:tc>
      </w:tr>
      <w:tr w14:paraId="77ECD8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99165A4">
            <w:pPr>
              <w:pStyle w:val="6"/>
              <w:spacing w:before="81" w:line="179" w:lineRule="auto"/>
              <w:ind w:left="365"/>
            </w:pPr>
            <w:r>
              <w:rPr>
                <w:spacing w:val="1"/>
              </w:rPr>
              <w:t>2.鞋类</w:t>
            </w:r>
          </w:p>
        </w:tc>
        <w:tc>
          <w:tcPr>
            <w:tcW w:w="1133" w:type="dxa"/>
            <w:tcBorders>
              <w:left w:val="single" w:color="000000" w:sz="4" w:space="0"/>
            </w:tcBorders>
            <w:vAlign w:val="top"/>
          </w:tcPr>
          <w:p w14:paraId="45AE3307">
            <w:pPr>
              <w:pStyle w:val="6"/>
              <w:spacing w:before="86" w:line="175" w:lineRule="auto"/>
              <w:ind w:left="469"/>
            </w:pPr>
            <w:r>
              <w:rPr>
                <w:spacing w:val="6"/>
              </w:rPr>
              <w:t>元</w:t>
            </w:r>
          </w:p>
        </w:tc>
        <w:tc>
          <w:tcPr>
            <w:tcW w:w="2268" w:type="dxa"/>
            <w:vAlign w:val="top"/>
          </w:tcPr>
          <w:p w14:paraId="09996189">
            <w:pPr>
              <w:pStyle w:val="6"/>
              <w:spacing w:before="108" w:line="157" w:lineRule="auto"/>
              <w:ind w:left="1521"/>
            </w:pPr>
            <w:r>
              <w:rPr>
                <w:spacing w:val="-8"/>
              </w:rPr>
              <w:t>310.02</w:t>
            </w:r>
          </w:p>
        </w:tc>
        <w:tc>
          <w:tcPr>
            <w:tcW w:w="2271" w:type="dxa"/>
            <w:vAlign w:val="top"/>
          </w:tcPr>
          <w:p w14:paraId="798E678A">
            <w:pPr>
              <w:pStyle w:val="6"/>
              <w:spacing w:before="105" w:line="159" w:lineRule="auto"/>
              <w:ind w:left="1540"/>
            </w:pPr>
            <w:r>
              <w:rPr>
                <w:spacing w:val="-10"/>
              </w:rPr>
              <w:t>193.85</w:t>
            </w:r>
          </w:p>
        </w:tc>
      </w:tr>
      <w:tr w14:paraId="011135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0F0A83A">
            <w:pPr>
              <w:pStyle w:val="6"/>
              <w:spacing w:before="74" w:line="183" w:lineRule="auto"/>
              <w:ind w:left="467"/>
            </w:pPr>
            <w:r>
              <w:rPr>
                <w:spacing w:val="-23"/>
                <w:w w:val="94"/>
              </w:rPr>
              <w:t>（</w:t>
            </w:r>
            <w:r>
              <w:rPr>
                <w:spacing w:val="-15"/>
              </w:rPr>
              <w:t xml:space="preserve"> </w:t>
            </w:r>
            <w:r>
              <w:rPr>
                <w:spacing w:val="-23"/>
                <w:w w:val="94"/>
              </w:rPr>
              <w:t>1）鞋</w:t>
            </w:r>
          </w:p>
        </w:tc>
        <w:tc>
          <w:tcPr>
            <w:tcW w:w="1133" w:type="dxa"/>
            <w:tcBorders>
              <w:left w:val="single" w:color="000000" w:sz="4" w:space="0"/>
            </w:tcBorders>
            <w:vAlign w:val="top"/>
          </w:tcPr>
          <w:p w14:paraId="0650FCC2">
            <w:pPr>
              <w:pStyle w:val="6"/>
              <w:spacing w:before="94" w:line="167" w:lineRule="auto"/>
              <w:ind w:left="473"/>
            </w:pPr>
            <w:r>
              <w:rPr>
                <w:spacing w:val="2"/>
              </w:rPr>
              <w:t>双</w:t>
            </w:r>
          </w:p>
        </w:tc>
        <w:tc>
          <w:tcPr>
            <w:tcW w:w="2268" w:type="dxa"/>
            <w:vAlign w:val="top"/>
          </w:tcPr>
          <w:p w14:paraId="36A18A5E">
            <w:pPr>
              <w:pStyle w:val="6"/>
              <w:spacing w:before="103" w:line="159" w:lineRule="auto"/>
              <w:ind w:left="1696"/>
            </w:pPr>
            <w:r>
              <w:rPr>
                <w:spacing w:val="-6"/>
              </w:rPr>
              <w:t>2.25</w:t>
            </w:r>
          </w:p>
        </w:tc>
        <w:tc>
          <w:tcPr>
            <w:tcW w:w="2271" w:type="dxa"/>
            <w:vAlign w:val="top"/>
          </w:tcPr>
          <w:p w14:paraId="5115B4B7">
            <w:pPr>
              <w:pStyle w:val="6"/>
              <w:spacing w:before="106" w:line="157" w:lineRule="auto"/>
              <w:ind w:left="1703"/>
            </w:pPr>
            <w:r>
              <w:rPr>
                <w:spacing w:val="-6"/>
              </w:rPr>
              <w:t>2.40</w:t>
            </w:r>
          </w:p>
        </w:tc>
      </w:tr>
      <w:tr w14:paraId="0B4058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D0FE439">
            <w:pPr>
              <w:pStyle w:val="6"/>
              <w:spacing w:before="80" w:line="180" w:lineRule="auto"/>
              <w:ind w:left="897"/>
            </w:pPr>
            <w:r>
              <w:rPr>
                <w:spacing w:val="8"/>
              </w:rPr>
              <w:t>金额</w:t>
            </w:r>
          </w:p>
        </w:tc>
        <w:tc>
          <w:tcPr>
            <w:tcW w:w="1133" w:type="dxa"/>
            <w:tcBorders>
              <w:left w:val="single" w:color="000000" w:sz="4" w:space="0"/>
            </w:tcBorders>
            <w:vAlign w:val="top"/>
          </w:tcPr>
          <w:p w14:paraId="383C9A41">
            <w:pPr>
              <w:pStyle w:val="6"/>
              <w:spacing w:before="84" w:line="176" w:lineRule="auto"/>
              <w:ind w:left="469"/>
            </w:pPr>
            <w:r>
              <w:rPr>
                <w:spacing w:val="6"/>
              </w:rPr>
              <w:t>元</w:t>
            </w:r>
          </w:p>
        </w:tc>
        <w:tc>
          <w:tcPr>
            <w:tcW w:w="2268" w:type="dxa"/>
            <w:vAlign w:val="top"/>
          </w:tcPr>
          <w:p w14:paraId="37E35C24">
            <w:pPr>
              <w:pStyle w:val="6"/>
              <w:spacing w:before="105" w:line="159" w:lineRule="auto"/>
              <w:ind w:left="1521"/>
            </w:pPr>
            <w:r>
              <w:rPr>
                <w:spacing w:val="-8"/>
              </w:rPr>
              <w:t>308.41</w:t>
            </w:r>
          </w:p>
        </w:tc>
        <w:tc>
          <w:tcPr>
            <w:tcW w:w="2271" w:type="dxa"/>
            <w:vAlign w:val="top"/>
          </w:tcPr>
          <w:p w14:paraId="3D9D4B2E">
            <w:pPr>
              <w:pStyle w:val="6"/>
              <w:spacing w:before="105" w:line="159" w:lineRule="auto"/>
              <w:ind w:left="1540"/>
            </w:pPr>
            <w:r>
              <w:rPr>
                <w:spacing w:val="-10"/>
              </w:rPr>
              <w:t>193.29</w:t>
            </w:r>
          </w:p>
        </w:tc>
      </w:tr>
      <w:tr w14:paraId="4B73E0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2BC4968">
            <w:pPr>
              <w:pStyle w:val="6"/>
              <w:spacing w:before="78" w:line="181" w:lineRule="auto"/>
              <w:ind w:left="467"/>
            </w:pPr>
            <w:r>
              <w:rPr>
                <w:spacing w:val="-2"/>
              </w:rPr>
              <w:t>（2）鞋类配件及加工服务费</w:t>
            </w:r>
          </w:p>
        </w:tc>
        <w:tc>
          <w:tcPr>
            <w:tcW w:w="1133" w:type="dxa"/>
            <w:tcBorders>
              <w:left w:val="single" w:color="000000" w:sz="4" w:space="0"/>
            </w:tcBorders>
            <w:vAlign w:val="top"/>
          </w:tcPr>
          <w:p w14:paraId="02F828F4">
            <w:pPr>
              <w:pStyle w:val="6"/>
              <w:spacing w:before="87" w:line="173" w:lineRule="auto"/>
              <w:ind w:left="469"/>
            </w:pPr>
            <w:r>
              <w:rPr>
                <w:spacing w:val="6"/>
              </w:rPr>
              <w:t>元</w:t>
            </w:r>
          </w:p>
        </w:tc>
        <w:tc>
          <w:tcPr>
            <w:tcW w:w="2268" w:type="dxa"/>
            <w:vAlign w:val="top"/>
          </w:tcPr>
          <w:p w14:paraId="7B09BF2B">
            <w:pPr>
              <w:pStyle w:val="6"/>
              <w:spacing w:before="107" w:line="190" w:lineRule="exact"/>
              <w:ind w:left="1711"/>
            </w:pPr>
            <w:r>
              <w:rPr>
                <w:spacing w:val="-10"/>
                <w:position w:val="-1"/>
              </w:rPr>
              <w:t>1.61</w:t>
            </w:r>
          </w:p>
        </w:tc>
        <w:tc>
          <w:tcPr>
            <w:tcW w:w="2271" w:type="dxa"/>
            <w:vAlign w:val="top"/>
          </w:tcPr>
          <w:p w14:paraId="03947A37">
            <w:pPr>
              <w:pStyle w:val="6"/>
              <w:spacing w:before="107" w:line="157" w:lineRule="auto"/>
              <w:ind w:left="1703"/>
            </w:pPr>
            <w:r>
              <w:rPr>
                <w:spacing w:val="-6"/>
              </w:rPr>
              <w:t>0.55</w:t>
            </w:r>
          </w:p>
        </w:tc>
      </w:tr>
      <w:tr w14:paraId="555517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34BF6FB8">
            <w:pPr>
              <w:pStyle w:val="6"/>
              <w:spacing w:before="76" w:line="182" w:lineRule="auto"/>
              <w:ind w:left="112"/>
            </w:pPr>
            <w:r>
              <w:rPr>
                <w:spacing w:val="-14"/>
              </w:rPr>
              <w:t>（三）居住</w:t>
            </w:r>
          </w:p>
        </w:tc>
        <w:tc>
          <w:tcPr>
            <w:tcW w:w="1133" w:type="dxa"/>
            <w:tcBorders>
              <w:left w:val="single" w:color="000000" w:sz="4" w:space="0"/>
            </w:tcBorders>
            <w:vAlign w:val="top"/>
          </w:tcPr>
          <w:p w14:paraId="3727B3BE">
            <w:pPr>
              <w:pStyle w:val="6"/>
              <w:spacing w:before="87" w:line="173" w:lineRule="auto"/>
              <w:ind w:left="469"/>
            </w:pPr>
            <w:r>
              <w:rPr>
                <w:spacing w:val="6"/>
              </w:rPr>
              <w:t>元</w:t>
            </w:r>
          </w:p>
        </w:tc>
        <w:tc>
          <w:tcPr>
            <w:tcW w:w="2268" w:type="dxa"/>
            <w:vAlign w:val="top"/>
          </w:tcPr>
          <w:p w14:paraId="690B03E3">
            <w:pPr>
              <w:pStyle w:val="6"/>
              <w:spacing w:before="108" w:line="189" w:lineRule="exact"/>
              <w:ind w:left="1447"/>
            </w:pPr>
            <w:r>
              <w:rPr>
                <w:spacing w:val="-11"/>
                <w:position w:val="-1"/>
              </w:rPr>
              <w:t>1389.10</w:t>
            </w:r>
          </w:p>
        </w:tc>
        <w:tc>
          <w:tcPr>
            <w:tcW w:w="2271" w:type="dxa"/>
            <w:vAlign w:val="top"/>
          </w:tcPr>
          <w:p w14:paraId="27820B3F">
            <w:pPr>
              <w:pStyle w:val="6"/>
              <w:spacing w:before="105" w:line="158" w:lineRule="auto"/>
              <w:ind w:left="1526"/>
            </w:pPr>
            <w:r>
              <w:rPr>
                <w:spacing w:val="-8"/>
              </w:rPr>
              <w:t>536.59</w:t>
            </w:r>
          </w:p>
        </w:tc>
      </w:tr>
      <w:tr w14:paraId="175C25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5177599">
            <w:pPr>
              <w:pStyle w:val="6"/>
              <w:spacing w:before="80" w:line="178" w:lineRule="auto"/>
              <w:ind w:left="380"/>
            </w:pPr>
            <w:r>
              <w:rPr>
                <w:spacing w:val="1"/>
              </w:rPr>
              <w:t>1.租赁房房租</w:t>
            </w:r>
          </w:p>
        </w:tc>
        <w:tc>
          <w:tcPr>
            <w:tcW w:w="1133" w:type="dxa"/>
            <w:tcBorders>
              <w:left w:val="single" w:color="000000" w:sz="4" w:space="0"/>
            </w:tcBorders>
            <w:vAlign w:val="top"/>
          </w:tcPr>
          <w:p w14:paraId="3B9C82D4">
            <w:pPr>
              <w:pStyle w:val="6"/>
              <w:spacing w:before="86" w:line="173" w:lineRule="auto"/>
              <w:ind w:left="469"/>
            </w:pPr>
            <w:r>
              <w:rPr>
                <w:spacing w:val="6"/>
              </w:rPr>
              <w:t>元</w:t>
            </w:r>
          </w:p>
        </w:tc>
        <w:tc>
          <w:tcPr>
            <w:tcW w:w="2268" w:type="dxa"/>
            <w:vAlign w:val="top"/>
          </w:tcPr>
          <w:p w14:paraId="1877671D">
            <w:pPr>
              <w:pStyle w:val="6"/>
              <w:spacing w:before="104" w:line="158" w:lineRule="auto"/>
              <w:ind w:left="1610"/>
            </w:pPr>
            <w:r>
              <w:rPr>
                <w:spacing w:val="-8"/>
              </w:rPr>
              <w:t>58.98</w:t>
            </w:r>
          </w:p>
        </w:tc>
        <w:tc>
          <w:tcPr>
            <w:tcW w:w="2271" w:type="dxa"/>
            <w:vAlign w:val="top"/>
          </w:tcPr>
          <w:p w14:paraId="68CE326F">
            <w:pPr>
              <w:pStyle w:val="6"/>
              <w:spacing w:before="107" w:line="190" w:lineRule="exact"/>
              <w:ind w:left="1612"/>
            </w:pPr>
            <w:r>
              <w:rPr>
                <w:spacing w:val="-7"/>
                <w:position w:val="-1"/>
              </w:rPr>
              <w:t>27.34</w:t>
            </w:r>
          </w:p>
        </w:tc>
      </w:tr>
      <w:tr w14:paraId="3FF1B0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B10C4B1">
            <w:pPr>
              <w:pStyle w:val="6"/>
              <w:spacing w:before="76" w:line="183" w:lineRule="auto"/>
              <w:ind w:left="467"/>
            </w:pPr>
            <w:r>
              <w:rPr>
                <w:spacing w:val="-10"/>
              </w:rPr>
              <w:t>（</w:t>
            </w:r>
            <w:r>
              <w:rPr>
                <w:spacing w:val="-11"/>
              </w:rPr>
              <w:t xml:space="preserve"> </w:t>
            </w:r>
            <w:r>
              <w:rPr>
                <w:spacing w:val="-10"/>
              </w:rPr>
              <w:t>1）租赁公房房租</w:t>
            </w:r>
          </w:p>
        </w:tc>
        <w:tc>
          <w:tcPr>
            <w:tcW w:w="1133" w:type="dxa"/>
            <w:tcBorders>
              <w:left w:val="single" w:color="000000" w:sz="4" w:space="0"/>
            </w:tcBorders>
            <w:vAlign w:val="top"/>
          </w:tcPr>
          <w:p w14:paraId="35AF1669">
            <w:pPr>
              <w:pStyle w:val="6"/>
              <w:spacing w:before="86" w:line="175" w:lineRule="auto"/>
              <w:ind w:left="469"/>
            </w:pPr>
            <w:r>
              <w:rPr>
                <w:spacing w:val="6"/>
              </w:rPr>
              <w:t>元</w:t>
            </w:r>
          </w:p>
        </w:tc>
        <w:tc>
          <w:tcPr>
            <w:tcW w:w="2268" w:type="dxa"/>
            <w:vAlign w:val="top"/>
          </w:tcPr>
          <w:p w14:paraId="1476076A">
            <w:pPr>
              <w:rPr>
                <w:rFonts w:ascii="Arial"/>
                <w:sz w:val="21"/>
              </w:rPr>
            </w:pPr>
          </w:p>
        </w:tc>
        <w:tc>
          <w:tcPr>
            <w:tcW w:w="2271" w:type="dxa"/>
            <w:vAlign w:val="top"/>
          </w:tcPr>
          <w:p w14:paraId="3DEBD8DE">
            <w:pPr>
              <w:rPr>
                <w:rFonts w:ascii="Arial"/>
                <w:sz w:val="21"/>
              </w:rPr>
            </w:pPr>
          </w:p>
        </w:tc>
      </w:tr>
      <w:tr w14:paraId="093275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E66096D">
            <w:pPr>
              <w:pStyle w:val="6"/>
              <w:spacing w:before="79" w:line="181" w:lineRule="auto"/>
              <w:ind w:left="467"/>
            </w:pPr>
            <w:r>
              <w:rPr>
                <w:spacing w:val="-6"/>
              </w:rPr>
              <w:t>（2）租赁私房房租</w:t>
            </w:r>
          </w:p>
        </w:tc>
        <w:tc>
          <w:tcPr>
            <w:tcW w:w="1133" w:type="dxa"/>
            <w:tcBorders>
              <w:left w:val="single" w:color="000000" w:sz="4" w:space="0"/>
            </w:tcBorders>
            <w:vAlign w:val="top"/>
          </w:tcPr>
          <w:p w14:paraId="5CC243DD">
            <w:pPr>
              <w:pStyle w:val="6"/>
              <w:spacing w:before="89" w:line="172" w:lineRule="auto"/>
              <w:ind w:left="469"/>
            </w:pPr>
            <w:r>
              <w:rPr>
                <w:spacing w:val="6"/>
              </w:rPr>
              <w:t>元</w:t>
            </w:r>
          </w:p>
        </w:tc>
        <w:tc>
          <w:tcPr>
            <w:tcW w:w="2268" w:type="dxa"/>
            <w:vAlign w:val="top"/>
          </w:tcPr>
          <w:p w14:paraId="44B615C2">
            <w:pPr>
              <w:pStyle w:val="6"/>
              <w:spacing w:before="108" w:line="157" w:lineRule="auto"/>
              <w:ind w:left="1610"/>
            </w:pPr>
            <w:r>
              <w:rPr>
                <w:spacing w:val="-8"/>
              </w:rPr>
              <w:t>58.98</w:t>
            </w:r>
          </w:p>
        </w:tc>
        <w:tc>
          <w:tcPr>
            <w:tcW w:w="2271" w:type="dxa"/>
            <w:vAlign w:val="top"/>
          </w:tcPr>
          <w:p w14:paraId="24FF03B7">
            <w:pPr>
              <w:pStyle w:val="6"/>
              <w:spacing w:before="110" w:line="188" w:lineRule="exact"/>
              <w:ind w:left="1612"/>
            </w:pPr>
            <w:r>
              <w:rPr>
                <w:spacing w:val="-7"/>
                <w:position w:val="-1"/>
              </w:rPr>
              <w:t>27.34</w:t>
            </w:r>
          </w:p>
        </w:tc>
      </w:tr>
      <w:tr w14:paraId="0E35A6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AE6635A">
            <w:pPr>
              <w:pStyle w:val="6"/>
              <w:spacing w:before="80" w:line="178" w:lineRule="auto"/>
              <w:ind w:left="365"/>
            </w:pPr>
            <w:r>
              <w:rPr>
                <w:spacing w:val="5"/>
              </w:rPr>
              <w:t>2.住房维修及管理</w:t>
            </w:r>
          </w:p>
        </w:tc>
        <w:tc>
          <w:tcPr>
            <w:tcW w:w="1133" w:type="dxa"/>
            <w:tcBorders>
              <w:left w:val="single" w:color="000000" w:sz="4" w:space="0"/>
            </w:tcBorders>
            <w:vAlign w:val="top"/>
          </w:tcPr>
          <w:p w14:paraId="3AAE6FB2">
            <w:pPr>
              <w:pStyle w:val="6"/>
              <w:spacing w:before="87" w:line="172" w:lineRule="auto"/>
              <w:ind w:left="469"/>
            </w:pPr>
            <w:r>
              <w:rPr>
                <w:spacing w:val="6"/>
              </w:rPr>
              <w:t>元</w:t>
            </w:r>
          </w:p>
        </w:tc>
        <w:tc>
          <w:tcPr>
            <w:tcW w:w="2268" w:type="dxa"/>
            <w:vAlign w:val="top"/>
          </w:tcPr>
          <w:p w14:paraId="554AF98E">
            <w:pPr>
              <w:pStyle w:val="6"/>
              <w:spacing w:before="109" w:line="188" w:lineRule="exact"/>
              <w:ind w:left="1533"/>
            </w:pPr>
            <w:r>
              <w:rPr>
                <w:spacing w:val="-10"/>
                <w:position w:val="-1"/>
              </w:rPr>
              <w:t>138.19</w:t>
            </w:r>
          </w:p>
        </w:tc>
        <w:tc>
          <w:tcPr>
            <w:tcW w:w="2271" w:type="dxa"/>
            <w:vAlign w:val="top"/>
          </w:tcPr>
          <w:p w14:paraId="3C12D317">
            <w:pPr>
              <w:pStyle w:val="6"/>
              <w:spacing w:before="106" w:line="191" w:lineRule="exact"/>
              <w:ind w:left="1528"/>
            </w:pPr>
            <w:r>
              <w:rPr>
                <w:spacing w:val="-8"/>
                <w:position w:val="-1"/>
              </w:rPr>
              <w:t>395.80</w:t>
            </w:r>
          </w:p>
        </w:tc>
      </w:tr>
      <w:tr w14:paraId="051CD0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469C01D4">
            <w:pPr>
              <w:pStyle w:val="6"/>
              <w:spacing w:before="77" w:line="183" w:lineRule="auto"/>
              <w:ind w:left="467"/>
            </w:pPr>
            <w:r>
              <w:rPr>
                <w:spacing w:val="-15"/>
              </w:rPr>
              <w:t>（</w:t>
            </w:r>
            <w:r>
              <w:rPr>
                <w:spacing w:val="-16"/>
              </w:rPr>
              <w:t xml:space="preserve"> </w:t>
            </w:r>
            <w:r>
              <w:rPr>
                <w:spacing w:val="-15"/>
              </w:rPr>
              <w:t>1）住房装潢</w:t>
            </w:r>
          </w:p>
        </w:tc>
        <w:tc>
          <w:tcPr>
            <w:tcW w:w="1133" w:type="dxa"/>
            <w:tcBorders>
              <w:left w:val="single" w:color="000000" w:sz="4" w:space="0"/>
            </w:tcBorders>
            <w:vAlign w:val="top"/>
          </w:tcPr>
          <w:p w14:paraId="40814CF0">
            <w:pPr>
              <w:pStyle w:val="6"/>
              <w:spacing w:before="88" w:line="174" w:lineRule="auto"/>
              <w:ind w:left="469"/>
            </w:pPr>
            <w:r>
              <w:rPr>
                <w:spacing w:val="6"/>
              </w:rPr>
              <w:t>元</w:t>
            </w:r>
          </w:p>
        </w:tc>
        <w:tc>
          <w:tcPr>
            <w:tcW w:w="2268" w:type="dxa"/>
            <w:vAlign w:val="top"/>
          </w:tcPr>
          <w:p w14:paraId="333835E4">
            <w:pPr>
              <w:pStyle w:val="6"/>
              <w:spacing w:before="109" w:line="157" w:lineRule="auto"/>
              <w:ind w:left="1698"/>
            </w:pPr>
            <w:r>
              <w:rPr>
                <w:spacing w:val="-7"/>
              </w:rPr>
              <w:t>8.34</w:t>
            </w:r>
          </w:p>
        </w:tc>
        <w:tc>
          <w:tcPr>
            <w:tcW w:w="2271" w:type="dxa"/>
            <w:vAlign w:val="top"/>
          </w:tcPr>
          <w:p w14:paraId="4ACE7381">
            <w:pPr>
              <w:pStyle w:val="6"/>
              <w:spacing w:before="107" w:line="158" w:lineRule="auto"/>
              <w:ind w:left="1526"/>
            </w:pPr>
            <w:r>
              <w:rPr>
                <w:spacing w:val="-8"/>
              </w:rPr>
              <w:t>206.79</w:t>
            </w:r>
          </w:p>
        </w:tc>
      </w:tr>
      <w:tr w14:paraId="6DF6F6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7785CF0">
            <w:pPr>
              <w:pStyle w:val="6"/>
              <w:spacing w:before="79" w:line="181" w:lineRule="auto"/>
              <w:ind w:left="467"/>
            </w:pPr>
            <w:r>
              <w:rPr>
                <w:spacing w:val="-10"/>
              </w:rPr>
              <w:t>（2）住房维修</w:t>
            </w:r>
          </w:p>
        </w:tc>
        <w:tc>
          <w:tcPr>
            <w:tcW w:w="1133" w:type="dxa"/>
            <w:tcBorders>
              <w:left w:val="single" w:color="000000" w:sz="4" w:space="0"/>
            </w:tcBorders>
            <w:vAlign w:val="top"/>
          </w:tcPr>
          <w:p w14:paraId="57437324">
            <w:pPr>
              <w:pStyle w:val="6"/>
              <w:spacing w:before="89" w:line="172" w:lineRule="auto"/>
              <w:ind w:left="469"/>
            </w:pPr>
            <w:r>
              <w:rPr>
                <w:spacing w:val="6"/>
              </w:rPr>
              <w:t>元</w:t>
            </w:r>
          </w:p>
        </w:tc>
        <w:tc>
          <w:tcPr>
            <w:tcW w:w="2268" w:type="dxa"/>
            <w:vAlign w:val="top"/>
          </w:tcPr>
          <w:p w14:paraId="559928D2">
            <w:pPr>
              <w:pStyle w:val="6"/>
              <w:spacing w:before="109" w:line="189" w:lineRule="exact"/>
              <w:ind w:left="1699"/>
            </w:pPr>
            <w:r>
              <w:rPr>
                <w:spacing w:val="-7"/>
                <w:position w:val="-1"/>
              </w:rPr>
              <w:t>3.36</w:t>
            </w:r>
          </w:p>
        </w:tc>
        <w:tc>
          <w:tcPr>
            <w:tcW w:w="2271" w:type="dxa"/>
            <w:vAlign w:val="top"/>
          </w:tcPr>
          <w:p w14:paraId="337CD8F1">
            <w:pPr>
              <w:pStyle w:val="6"/>
              <w:spacing w:before="109" w:line="189" w:lineRule="exact"/>
              <w:ind w:left="1540"/>
            </w:pPr>
            <w:r>
              <w:rPr>
                <w:spacing w:val="-10"/>
                <w:position w:val="-1"/>
              </w:rPr>
              <w:t>166.50</w:t>
            </w:r>
          </w:p>
        </w:tc>
      </w:tr>
      <w:tr w14:paraId="162A2E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444C7BD3">
            <w:pPr>
              <w:pStyle w:val="6"/>
              <w:spacing w:before="77" w:line="180" w:lineRule="auto"/>
              <w:ind w:left="467"/>
            </w:pPr>
            <w:r>
              <w:rPr>
                <w:spacing w:val="-10"/>
              </w:rPr>
              <w:t>（</w:t>
            </w:r>
            <w:r>
              <w:rPr>
                <w:spacing w:val="-28"/>
              </w:rPr>
              <w:t xml:space="preserve"> </w:t>
            </w:r>
            <w:r>
              <w:rPr>
                <w:spacing w:val="-10"/>
              </w:rPr>
              <w:t>3）物业管理费</w:t>
            </w:r>
          </w:p>
        </w:tc>
        <w:tc>
          <w:tcPr>
            <w:tcW w:w="1133" w:type="dxa"/>
            <w:tcBorders>
              <w:left w:val="single" w:color="000000" w:sz="4" w:space="0"/>
            </w:tcBorders>
            <w:vAlign w:val="top"/>
          </w:tcPr>
          <w:p w14:paraId="556CDCA8">
            <w:pPr>
              <w:pStyle w:val="6"/>
              <w:spacing w:before="88" w:line="171" w:lineRule="auto"/>
              <w:ind w:left="469"/>
            </w:pPr>
            <w:r>
              <w:rPr>
                <w:spacing w:val="6"/>
              </w:rPr>
              <w:t>元</w:t>
            </w:r>
          </w:p>
        </w:tc>
        <w:tc>
          <w:tcPr>
            <w:tcW w:w="2268" w:type="dxa"/>
            <w:vAlign w:val="top"/>
          </w:tcPr>
          <w:p w14:paraId="50258E11">
            <w:pPr>
              <w:pStyle w:val="6"/>
              <w:spacing w:before="109" w:line="187" w:lineRule="exact"/>
              <w:ind w:left="1533"/>
            </w:pPr>
            <w:r>
              <w:rPr>
                <w:spacing w:val="-10"/>
                <w:position w:val="-1"/>
              </w:rPr>
              <w:t>122.74</w:t>
            </w:r>
          </w:p>
        </w:tc>
        <w:tc>
          <w:tcPr>
            <w:tcW w:w="2271" w:type="dxa"/>
            <w:vAlign w:val="top"/>
          </w:tcPr>
          <w:p w14:paraId="35BA9415">
            <w:pPr>
              <w:pStyle w:val="6"/>
              <w:spacing w:before="109" w:line="187" w:lineRule="exact"/>
              <w:ind w:left="1627"/>
            </w:pPr>
            <w:r>
              <w:rPr>
                <w:spacing w:val="-10"/>
                <w:position w:val="-1"/>
              </w:rPr>
              <w:t>10.12</w:t>
            </w:r>
          </w:p>
        </w:tc>
      </w:tr>
      <w:tr w14:paraId="5EC413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CCF3ED0">
            <w:pPr>
              <w:pStyle w:val="6"/>
              <w:spacing w:before="79" w:line="179" w:lineRule="auto"/>
              <w:ind w:left="467"/>
            </w:pPr>
            <w:r>
              <w:rPr>
                <w:spacing w:val="-13"/>
                <w:w w:val="97"/>
              </w:rPr>
              <w:t>（4）其他</w:t>
            </w:r>
          </w:p>
        </w:tc>
        <w:tc>
          <w:tcPr>
            <w:tcW w:w="1133" w:type="dxa"/>
            <w:tcBorders>
              <w:left w:val="single" w:color="000000" w:sz="4" w:space="0"/>
            </w:tcBorders>
            <w:vAlign w:val="top"/>
          </w:tcPr>
          <w:p w14:paraId="05E958EE">
            <w:pPr>
              <w:pStyle w:val="6"/>
              <w:spacing w:before="89" w:line="171" w:lineRule="auto"/>
              <w:ind w:left="469"/>
            </w:pPr>
            <w:r>
              <w:rPr>
                <w:spacing w:val="6"/>
              </w:rPr>
              <w:t>元</w:t>
            </w:r>
          </w:p>
        </w:tc>
        <w:tc>
          <w:tcPr>
            <w:tcW w:w="2268" w:type="dxa"/>
            <w:vAlign w:val="top"/>
          </w:tcPr>
          <w:p w14:paraId="1DCBE66E">
            <w:pPr>
              <w:pStyle w:val="6"/>
              <w:spacing w:before="108" w:line="188" w:lineRule="exact"/>
              <w:ind w:left="1699"/>
            </w:pPr>
            <w:r>
              <w:rPr>
                <w:spacing w:val="-7"/>
                <w:position w:val="-1"/>
              </w:rPr>
              <w:t>3.75</w:t>
            </w:r>
          </w:p>
        </w:tc>
        <w:tc>
          <w:tcPr>
            <w:tcW w:w="2271" w:type="dxa"/>
            <w:vAlign w:val="top"/>
          </w:tcPr>
          <w:p w14:paraId="70D403F2">
            <w:pPr>
              <w:pStyle w:val="6"/>
              <w:spacing w:before="110" w:line="186" w:lineRule="exact"/>
              <w:ind w:left="1627"/>
            </w:pPr>
            <w:r>
              <w:rPr>
                <w:spacing w:val="-10"/>
                <w:position w:val="-1"/>
              </w:rPr>
              <w:t>12.40</w:t>
            </w:r>
          </w:p>
        </w:tc>
      </w:tr>
      <w:tr w14:paraId="5316AE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4" w:hRule="atLeast"/>
        </w:trPr>
        <w:tc>
          <w:tcPr>
            <w:tcW w:w="3973" w:type="dxa"/>
            <w:tcBorders>
              <w:bottom w:val="single" w:color="000000" w:sz="6" w:space="0"/>
              <w:right w:val="single" w:color="000000" w:sz="4" w:space="0"/>
            </w:tcBorders>
            <w:vAlign w:val="top"/>
          </w:tcPr>
          <w:p w14:paraId="5C1DB535">
            <w:pPr>
              <w:pStyle w:val="6"/>
              <w:spacing w:before="82" w:line="187" w:lineRule="auto"/>
              <w:ind w:left="368"/>
            </w:pPr>
            <w:r>
              <w:rPr>
                <w:spacing w:val="5"/>
              </w:rPr>
              <w:t>3.水电燃料及其他</w:t>
            </w:r>
          </w:p>
        </w:tc>
        <w:tc>
          <w:tcPr>
            <w:tcW w:w="1133" w:type="dxa"/>
            <w:tcBorders>
              <w:left w:val="single" w:color="000000" w:sz="4" w:space="0"/>
              <w:bottom w:val="single" w:color="000000" w:sz="6" w:space="0"/>
            </w:tcBorders>
            <w:vAlign w:val="top"/>
          </w:tcPr>
          <w:p w14:paraId="739B61BF">
            <w:pPr>
              <w:pStyle w:val="6"/>
              <w:spacing w:before="89" w:line="176" w:lineRule="auto"/>
              <w:ind w:left="469"/>
            </w:pPr>
            <w:r>
              <w:rPr>
                <w:spacing w:val="6"/>
              </w:rPr>
              <w:t>元</w:t>
            </w:r>
          </w:p>
        </w:tc>
        <w:tc>
          <w:tcPr>
            <w:tcW w:w="2268" w:type="dxa"/>
            <w:tcBorders>
              <w:bottom w:val="single" w:color="000000" w:sz="6" w:space="0"/>
            </w:tcBorders>
            <w:vAlign w:val="top"/>
          </w:tcPr>
          <w:p w14:paraId="686AAB5C">
            <w:pPr>
              <w:pStyle w:val="6"/>
              <w:spacing w:before="110" w:line="165" w:lineRule="auto"/>
              <w:ind w:left="1447"/>
            </w:pPr>
            <w:r>
              <w:rPr>
                <w:spacing w:val="-11"/>
              </w:rPr>
              <w:t>1191.93</w:t>
            </w:r>
          </w:p>
        </w:tc>
        <w:tc>
          <w:tcPr>
            <w:tcW w:w="2271" w:type="dxa"/>
            <w:tcBorders>
              <w:bottom w:val="single" w:color="000000" w:sz="6" w:space="0"/>
            </w:tcBorders>
            <w:vAlign w:val="top"/>
          </w:tcPr>
          <w:p w14:paraId="5FF471DD">
            <w:pPr>
              <w:pStyle w:val="6"/>
              <w:spacing w:before="109" w:line="165" w:lineRule="auto"/>
              <w:ind w:left="1540"/>
            </w:pPr>
            <w:r>
              <w:rPr>
                <w:spacing w:val="-10"/>
              </w:rPr>
              <w:t>113.45</w:t>
            </w:r>
          </w:p>
        </w:tc>
      </w:tr>
    </w:tbl>
    <w:p w14:paraId="42106BFA">
      <w:pPr>
        <w:pStyle w:val="2"/>
        <w:spacing w:line="221" w:lineRule="exact"/>
        <w:rPr>
          <w:sz w:val="19"/>
        </w:rPr>
      </w:pPr>
    </w:p>
    <w:p w14:paraId="0A324493">
      <w:pPr>
        <w:spacing w:line="221" w:lineRule="exact"/>
        <w:rPr>
          <w:sz w:val="19"/>
          <w:szCs w:val="19"/>
        </w:rPr>
        <w:sectPr>
          <w:footerReference r:id="rId123" w:type="default"/>
          <w:pgSz w:w="11900" w:h="16840"/>
          <w:pgMar w:top="400" w:right="1127" w:bottom="1266" w:left="1127" w:header="0" w:footer="1106" w:gutter="0"/>
          <w:cols w:space="720" w:num="1"/>
        </w:sectPr>
      </w:pPr>
    </w:p>
    <w:p w14:paraId="6850E258">
      <w:pPr>
        <w:pStyle w:val="2"/>
        <w:spacing w:line="302" w:lineRule="auto"/>
      </w:pPr>
    </w:p>
    <w:p w14:paraId="2D34FD01">
      <w:pPr>
        <w:pStyle w:val="2"/>
        <w:spacing w:line="302" w:lineRule="auto"/>
      </w:pPr>
    </w:p>
    <w:p w14:paraId="639A1A7B">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常住居民家庭购买商品及服务情况（五）</w:t>
      </w:r>
    </w:p>
    <w:p w14:paraId="6A8B8411">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0C55450">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53FFBC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55838A8A">
            <w:pPr>
              <w:spacing w:line="337" w:lineRule="auto"/>
              <w:rPr>
                <w:rFonts w:ascii="Arial"/>
                <w:sz w:val="21"/>
              </w:rPr>
            </w:pPr>
          </w:p>
          <w:p w14:paraId="4224A5CF">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4BF822D9">
            <w:pPr>
              <w:spacing w:line="336" w:lineRule="auto"/>
              <w:rPr>
                <w:rFonts w:ascii="Arial"/>
                <w:sz w:val="21"/>
              </w:rPr>
            </w:pPr>
          </w:p>
          <w:p w14:paraId="39A698E7">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9806BA0">
            <w:pPr>
              <w:spacing w:line="337" w:lineRule="auto"/>
              <w:rPr>
                <w:rFonts w:ascii="Arial"/>
                <w:sz w:val="21"/>
              </w:rPr>
            </w:pPr>
          </w:p>
          <w:p w14:paraId="05739F75">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D2FF793">
            <w:pPr>
              <w:spacing w:line="337" w:lineRule="auto"/>
              <w:rPr>
                <w:rFonts w:ascii="Arial"/>
                <w:sz w:val="21"/>
              </w:rPr>
            </w:pPr>
          </w:p>
          <w:p w14:paraId="2C36AE1E">
            <w:pPr>
              <w:pStyle w:val="6"/>
              <w:spacing w:before="73" w:line="184" w:lineRule="auto"/>
              <w:ind w:left="592"/>
            </w:pPr>
            <w:r>
              <w:rPr>
                <w:spacing w:val="8"/>
              </w:rPr>
              <w:t>农村牧区住户</w:t>
            </w:r>
          </w:p>
        </w:tc>
      </w:tr>
      <w:tr w14:paraId="5231A4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3973" w:type="dxa"/>
            <w:tcBorders>
              <w:top w:val="single" w:color="000000" w:sz="6" w:space="0"/>
              <w:right w:val="single" w:color="000000" w:sz="4" w:space="0"/>
            </w:tcBorders>
            <w:vAlign w:val="top"/>
          </w:tcPr>
          <w:p w14:paraId="75E7F6E1">
            <w:pPr>
              <w:pStyle w:val="6"/>
              <w:spacing w:before="128" w:line="189" w:lineRule="auto"/>
              <w:ind w:left="467"/>
            </w:pPr>
            <w:r>
              <w:rPr>
                <w:spacing w:val="-23"/>
                <w:w w:val="93"/>
              </w:rPr>
              <w:t>（</w:t>
            </w:r>
            <w:r>
              <w:rPr>
                <w:spacing w:val="-14"/>
              </w:rPr>
              <w:t xml:space="preserve"> </w:t>
            </w:r>
            <w:r>
              <w:rPr>
                <w:spacing w:val="-23"/>
                <w:w w:val="93"/>
              </w:rPr>
              <w:t>1）水</w:t>
            </w:r>
          </w:p>
        </w:tc>
        <w:tc>
          <w:tcPr>
            <w:tcW w:w="1133" w:type="dxa"/>
            <w:tcBorders>
              <w:top w:val="single" w:color="000000" w:sz="6" w:space="0"/>
              <w:left w:val="single" w:color="000000" w:sz="4" w:space="0"/>
            </w:tcBorders>
            <w:vAlign w:val="top"/>
          </w:tcPr>
          <w:p w14:paraId="5F822F4F">
            <w:pPr>
              <w:pStyle w:val="6"/>
              <w:spacing w:before="138" w:line="181" w:lineRule="auto"/>
              <w:ind w:left="483"/>
            </w:pPr>
            <w:r>
              <w:t>吨</w:t>
            </w:r>
          </w:p>
        </w:tc>
        <w:tc>
          <w:tcPr>
            <w:tcW w:w="2268" w:type="dxa"/>
            <w:tcBorders>
              <w:top w:val="single" w:color="000000" w:sz="6" w:space="0"/>
            </w:tcBorders>
            <w:vAlign w:val="top"/>
          </w:tcPr>
          <w:p w14:paraId="2A158790">
            <w:pPr>
              <w:pStyle w:val="6"/>
              <w:spacing w:before="158" w:line="164" w:lineRule="auto"/>
              <w:ind w:left="1612"/>
            </w:pPr>
            <w:r>
              <w:rPr>
                <w:spacing w:val="-8"/>
              </w:rPr>
              <w:t>35.39</w:t>
            </w:r>
          </w:p>
        </w:tc>
        <w:tc>
          <w:tcPr>
            <w:tcW w:w="2271" w:type="dxa"/>
            <w:tcBorders>
              <w:top w:val="single" w:color="000000" w:sz="6" w:space="0"/>
            </w:tcBorders>
            <w:vAlign w:val="top"/>
          </w:tcPr>
          <w:p w14:paraId="1A3E7241">
            <w:pPr>
              <w:pStyle w:val="6"/>
              <w:spacing w:before="159" w:line="163" w:lineRule="auto"/>
              <w:ind w:left="1705"/>
            </w:pPr>
            <w:r>
              <w:rPr>
                <w:spacing w:val="-7"/>
              </w:rPr>
              <w:t>8.91</w:t>
            </w:r>
          </w:p>
        </w:tc>
      </w:tr>
      <w:tr w14:paraId="5CB882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18831579">
            <w:pPr>
              <w:pStyle w:val="6"/>
              <w:spacing w:before="69" w:line="182" w:lineRule="auto"/>
              <w:ind w:left="897"/>
            </w:pPr>
            <w:r>
              <w:rPr>
                <w:spacing w:val="8"/>
              </w:rPr>
              <w:t>金额</w:t>
            </w:r>
          </w:p>
        </w:tc>
        <w:tc>
          <w:tcPr>
            <w:tcW w:w="1133" w:type="dxa"/>
            <w:tcBorders>
              <w:left w:val="single" w:color="000000" w:sz="4" w:space="0"/>
            </w:tcBorders>
            <w:vAlign w:val="top"/>
          </w:tcPr>
          <w:p w14:paraId="63627F30">
            <w:pPr>
              <w:pStyle w:val="6"/>
              <w:spacing w:before="73" w:line="176" w:lineRule="auto"/>
              <w:ind w:left="469"/>
            </w:pPr>
            <w:r>
              <w:rPr>
                <w:spacing w:val="6"/>
              </w:rPr>
              <w:t>元</w:t>
            </w:r>
          </w:p>
        </w:tc>
        <w:tc>
          <w:tcPr>
            <w:tcW w:w="2268" w:type="dxa"/>
            <w:vAlign w:val="top"/>
          </w:tcPr>
          <w:p w14:paraId="1DE613BD">
            <w:pPr>
              <w:pStyle w:val="6"/>
              <w:spacing w:before="94" w:line="162" w:lineRule="auto"/>
              <w:ind w:left="1533"/>
            </w:pPr>
            <w:r>
              <w:rPr>
                <w:spacing w:val="-10"/>
              </w:rPr>
              <w:t>118.79</w:t>
            </w:r>
          </w:p>
        </w:tc>
        <w:tc>
          <w:tcPr>
            <w:tcW w:w="2271" w:type="dxa"/>
            <w:vAlign w:val="top"/>
          </w:tcPr>
          <w:p w14:paraId="774B3AF4">
            <w:pPr>
              <w:pStyle w:val="6"/>
              <w:spacing w:before="94" w:line="162" w:lineRule="auto"/>
              <w:ind w:left="1615"/>
            </w:pPr>
            <w:r>
              <w:rPr>
                <w:spacing w:val="-7"/>
              </w:rPr>
              <w:t>32.29</w:t>
            </w:r>
          </w:p>
        </w:tc>
      </w:tr>
      <w:tr w14:paraId="72FBFF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70D3DE15">
            <w:pPr>
              <w:pStyle w:val="6"/>
              <w:spacing w:before="63" w:line="186" w:lineRule="auto"/>
              <w:ind w:left="467"/>
            </w:pPr>
            <w:r>
              <w:rPr>
                <w:spacing w:val="-20"/>
                <w:w w:val="97"/>
              </w:rPr>
              <w:t>（2）电</w:t>
            </w:r>
          </w:p>
        </w:tc>
        <w:tc>
          <w:tcPr>
            <w:tcW w:w="1133" w:type="dxa"/>
            <w:tcBorders>
              <w:left w:val="single" w:color="000000" w:sz="4" w:space="0"/>
            </w:tcBorders>
            <w:vAlign w:val="top"/>
          </w:tcPr>
          <w:p w14:paraId="0DD0ED7F">
            <w:pPr>
              <w:pStyle w:val="6"/>
              <w:spacing w:before="70" w:line="181" w:lineRule="auto"/>
              <w:ind w:left="471"/>
            </w:pPr>
            <w:r>
              <w:rPr>
                <w:spacing w:val="4"/>
              </w:rPr>
              <w:t>度</w:t>
            </w:r>
          </w:p>
        </w:tc>
        <w:tc>
          <w:tcPr>
            <w:tcW w:w="2268" w:type="dxa"/>
            <w:vAlign w:val="top"/>
          </w:tcPr>
          <w:p w14:paraId="07DCD9D8">
            <w:pPr>
              <w:pStyle w:val="6"/>
              <w:spacing w:before="94" w:line="161" w:lineRule="auto"/>
              <w:ind w:left="1517"/>
            </w:pPr>
            <w:r>
              <w:rPr>
                <w:spacing w:val="-8"/>
              </w:rPr>
              <w:t>715.38</w:t>
            </w:r>
          </w:p>
        </w:tc>
        <w:tc>
          <w:tcPr>
            <w:tcW w:w="2271" w:type="dxa"/>
            <w:vAlign w:val="top"/>
          </w:tcPr>
          <w:p w14:paraId="7FD371BE">
            <w:pPr>
              <w:pStyle w:val="6"/>
              <w:spacing w:before="94" w:line="161" w:lineRule="auto"/>
              <w:ind w:left="1540"/>
            </w:pPr>
            <w:r>
              <w:rPr>
                <w:spacing w:val="-10"/>
              </w:rPr>
              <w:t>153.42</w:t>
            </w:r>
          </w:p>
        </w:tc>
      </w:tr>
      <w:tr w14:paraId="1F373E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0D1F9155">
            <w:pPr>
              <w:pStyle w:val="6"/>
              <w:spacing w:before="68" w:line="182" w:lineRule="auto"/>
              <w:ind w:left="897"/>
            </w:pPr>
            <w:r>
              <w:rPr>
                <w:spacing w:val="8"/>
              </w:rPr>
              <w:t>金额</w:t>
            </w:r>
          </w:p>
        </w:tc>
        <w:tc>
          <w:tcPr>
            <w:tcW w:w="1133" w:type="dxa"/>
            <w:tcBorders>
              <w:left w:val="single" w:color="000000" w:sz="4" w:space="0"/>
            </w:tcBorders>
            <w:vAlign w:val="top"/>
          </w:tcPr>
          <w:p w14:paraId="58775966">
            <w:pPr>
              <w:pStyle w:val="6"/>
              <w:spacing w:before="72" w:line="176" w:lineRule="auto"/>
              <w:ind w:left="469"/>
            </w:pPr>
            <w:r>
              <w:rPr>
                <w:spacing w:val="6"/>
              </w:rPr>
              <w:t>元</w:t>
            </w:r>
          </w:p>
        </w:tc>
        <w:tc>
          <w:tcPr>
            <w:tcW w:w="2268" w:type="dxa"/>
            <w:vAlign w:val="top"/>
          </w:tcPr>
          <w:p w14:paraId="1E8CDE79">
            <w:pPr>
              <w:pStyle w:val="6"/>
              <w:spacing w:before="91" w:line="163" w:lineRule="auto"/>
              <w:ind w:left="1521"/>
            </w:pPr>
            <w:r>
              <w:rPr>
                <w:spacing w:val="-8"/>
              </w:rPr>
              <w:t>358.02</w:t>
            </w:r>
          </w:p>
        </w:tc>
        <w:tc>
          <w:tcPr>
            <w:tcW w:w="2271" w:type="dxa"/>
            <w:vAlign w:val="top"/>
          </w:tcPr>
          <w:p w14:paraId="30C25D02">
            <w:pPr>
              <w:pStyle w:val="6"/>
              <w:spacing w:before="91" w:line="163" w:lineRule="auto"/>
              <w:ind w:left="1611"/>
            </w:pPr>
            <w:r>
              <w:rPr>
                <w:spacing w:val="-6"/>
              </w:rPr>
              <w:t>76.68</w:t>
            </w:r>
          </w:p>
        </w:tc>
      </w:tr>
      <w:tr w14:paraId="490DCD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7863B6EC">
            <w:pPr>
              <w:pStyle w:val="6"/>
              <w:spacing w:before="64" w:line="184" w:lineRule="auto"/>
              <w:ind w:left="467"/>
            </w:pPr>
            <w:r>
              <w:rPr>
                <w:spacing w:val="-17"/>
                <w:w w:val="97"/>
              </w:rPr>
              <w:t>（</w:t>
            </w:r>
            <w:r>
              <w:rPr>
                <w:spacing w:val="-28"/>
              </w:rPr>
              <w:t xml:space="preserve"> </w:t>
            </w:r>
            <w:r>
              <w:rPr>
                <w:spacing w:val="-17"/>
                <w:w w:val="97"/>
              </w:rPr>
              <w:t>3）燃料</w:t>
            </w:r>
          </w:p>
        </w:tc>
        <w:tc>
          <w:tcPr>
            <w:tcW w:w="1133" w:type="dxa"/>
            <w:tcBorders>
              <w:left w:val="single" w:color="000000" w:sz="4" w:space="0"/>
            </w:tcBorders>
            <w:vAlign w:val="top"/>
          </w:tcPr>
          <w:p w14:paraId="473663EF">
            <w:pPr>
              <w:pStyle w:val="6"/>
              <w:spacing w:before="75" w:line="175" w:lineRule="auto"/>
              <w:ind w:left="469"/>
            </w:pPr>
            <w:r>
              <w:rPr>
                <w:spacing w:val="6"/>
              </w:rPr>
              <w:t>元</w:t>
            </w:r>
          </w:p>
        </w:tc>
        <w:tc>
          <w:tcPr>
            <w:tcW w:w="2268" w:type="dxa"/>
            <w:vAlign w:val="top"/>
          </w:tcPr>
          <w:p w14:paraId="5E6E1678">
            <w:pPr>
              <w:pStyle w:val="6"/>
              <w:spacing w:before="93" w:line="160" w:lineRule="auto"/>
              <w:ind w:left="1518"/>
            </w:pPr>
            <w:r>
              <w:rPr>
                <w:spacing w:val="-8"/>
              </w:rPr>
              <w:t>215.65</w:t>
            </w:r>
          </w:p>
        </w:tc>
        <w:tc>
          <w:tcPr>
            <w:tcW w:w="2271" w:type="dxa"/>
            <w:vAlign w:val="top"/>
          </w:tcPr>
          <w:p w14:paraId="7978E48F">
            <w:pPr>
              <w:pStyle w:val="6"/>
              <w:spacing w:before="94" w:line="159" w:lineRule="auto"/>
              <w:ind w:left="1701"/>
            </w:pPr>
            <w:r>
              <w:rPr>
                <w:spacing w:val="-5"/>
              </w:rPr>
              <w:t>4.06</w:t>
            </w:r>
          </w:p>
        </w:tc>
      </w:tr>
      <w:tr w14:paraId="5FD7BC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6967F44">
            <w:pPr>
              <w:pStyle w:val="6"/>
              <w:spacing w:before="64" w:line="179" w:lineRule="auto"/>
              <w:ind w:left="719"/>
            </w:pPr>
            <w:r>
              <w:rPr>
                <w:spacing w:val="6"/>
              </w:rPr>
              <w:t>①柴</w:t>
            </w:r>
          </w:p>
        </w:tc>
        <w:tc>
          <w:tcPr>
            <w:tcW w:w="1133" w:type="dxa"/>
            <w:tcBorders>
              <w:left w:val="single" w:color="000000" w:sz="4" w:space="0"/>
            </w:tcBorders>
            <w:vAlign w:val="top"/>
          </w:tcPr>
          <w:p w14:paraId="506F7969">
            <w:pPr>
              <w:pStyle w:val="6"/>
              <w:spacing w:before="70" w:line="182" w:lineRule="auto"/>
              <w:ind w:left="383"/>
            </w:pPr>
            <w:r>
              <w:rPr>
                <w:spacing w:val="7"/>
              </w:rPr>
              <w:t>公担</w:t>
            </w:r>
          </w:p>
        </w:tc>
        <w:tc>
          <w:tcPr>
            <w:tcW w:w="2268" w:type="dxa"/>
            <w:vAlign w:val="top"/>
          </w:tcPr>
          <w:p w14:paraId="4CF741AD">
            <w:pPr>
              <w:rPr>
                <w:rFonts w:ascii="Arial"/>
                <w:sz w:val="21"/>
              </w:rPr>
            </w:pPr>
          </w:p>
        </w:tc>
        <w:tc>
          <w:tcPr>
            <w:tcW w:w="2271" w:type="dxa"/>
            <w:vAlign w:val="top"/>
          </w:tcPr>
          <w:p w14:paraId="7BC2CFFA">
            <w:pPr>
              <w:rPr>
                <w:rFonts w:ascii="Arial"/>
                <w:sz w:val="21"/>
              </w:rPr>
            </w:pPr>
          </w:p>
        </w:tc>
      </w:tr>
      <w:tr w14:paraId="069785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56C55840">
            <w:pPr>
              <w:pStyle w:val="6"/>
              <w:spacing w:before="70" w:line="181" w:lineRule="auto"/>
              <w:ind w:left="897"/>
            </w:pPr>
            <w:r>
              <w:rPr>
                <w:spacing w:val="8"/>
              </w:rPr>
              <w:t>金额</w:t>
            </w:r>
          </w:p>
        </w:tc>
        <w:tc>
          <w:tcPr>
            <w:tcW w:w="1133" w:type="dxa"/>
            <w:tcBorders>
              <w:left w:val="single" w:color="000000" w:sz="4" w:space="0"/>
            </w:tcBorders>
            <w:vAlign w:val="top"/>
          </w:tcPr>
          <w:p w14:paraId="39758830">
            <w:pPr>
              <w:pStyle w:val="6"/>
              <w:spacing w:before="74" w:line="176" w:lineRule="auto"/>
              <w:ind w:left="469"/>
            </w:pPr>
            <w:r>
              <w:rPr>
                <w:spacing w:val="6"/>
              </w:rPr>
              <w:t>元</w:t>
            </w:r>
          </w:p>
        </w:tc>
        <w:tc>
          <w:tcPr>
            <w:tcW w:w="2268" w:type="dxa"/>
            <w:vAlign w:val="top"/>
          </w:tcPr>
          <w:p w14:paraId="69607F29">
            <w:pPr>
              <w:rPr>
                <w:rFonts w:ascii="Arial"/>
                <w:sz w:val="21"/>
              </w:rPr>
            </w:pPr>
          </w:p>
        </w:tc>
        <w:tc>
          <w:tcPr>
            <w:tcW w:w="2271" w:type="dxa"/>
            <w:vAlign w:val="top"/>
          </w:tcPr>
          <w:p w14:paraId="0C479569">
            <w:pPr>
              <w:rPr>
                <w:rFonts w:ascii="Arial"/>
                <w:sz w:val="21"/>
              </w:rPr>
            </w:pPr>
          </w:p>
        </w:tc>
      </w:tr>
      <w:tr w14:paraId="496EBF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7E50C55E">
            <w:pPr>
              <w:pStyle w:val="6"/>
              <w:spacing w:before="67" w:line="179" w:lineRule="auto"/>
              <w:ind w:left="719"/>
            </w:pPr>
            <w:r>
              <w:rPr>
                <w:spacing w:val="6"/>
              </w:rPr>
              <w:t>②草</w:t>
            </w:r>
          </w:p>
        </w:tc>
        <w:tc>
          <w:tcPr>
            <w:tcW w:w="1133" w:type="dxa"/>
            <w:tcBorders>
              <w:left w:val="single" w:color="000000" w:sz="4" w:space="0"/>
            </w:tcBorders>
            <w:vAlign w:val="top"/>
          </w:tcPr>
          <w:p w14:paraId="7212B2CB">
            <w:pPr>
              <w:pStyle w:val="6"/>
              <w:spacing w:before="68" w:line="184" w:lineRule="auto"/>
              <w:ind w:left="383"/>
            </w:pPr>
            <w:r>
              <w:rPr>
                <w:spacing w:val="7"/>
              </w:rPr>
              <w:t>公担</w:t>
            </w:r>
          </w:p>
        </w:tc>
        <w:tc>
          <w:tcPr>
            <w:tcW w:w="2268" w:type="dxa"/>
            <w:vAlign w:val="top"/>
          </w:tcPr>
          <w:p w14:paraId="5C6B5D44">
            <w:pPr>
              <w:rPr>
                <w:rFonts w:ascii="Arial"/>
                <w:sz w:val="21"/>
              </w:rPr>
            </w:pPr>
          </w:p>
        </w:tc>
        <w:tc>
          <w:tcPr>
            <w:tcW w:w="2271" w:type="dxa"/>
            <w:vAlign w:val="top"/>
          </w:tcPr>
          <w:p w14:paraId="173E1438">
            <w:pPr>
              <w:rPr>
                <w:rFonts w:ascii="Arial"/>
                <w:sz w:val="21"/>
              </w:rPr>
            </w:pPr>
          </w:p>
        </w:tc>
      </w:tr>
      <w:tr w14:paraId="078E83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370A4923">
            <w:pPr>
              <w:pStyle w:val="6"/>
              <w:spacing w:before="68" w:line="181" w:lineRule="auto"/>
              <w:ind w:left="897"/>
            </w:pPr>
            <w:r>
              <w:rPr>
                <w:spacing w:val="8"/>
              </w:rPr>
              <w:t>金额</w:t>
            </w:r>
          </w:p>
        </w:tc>
        <w:tc>
          <w:tcPr>
            <w:tcW w:w="1133" w:type="dxa"/>
            <w:tcBorders>
              <w:left w:val="single" w:color="000000" w:sz="4" w:space="0"/>
            </w:tcBorders>
            <w:vAlign w:val="top"/>
          </w:tcPr>
          <w:p w14:paraId="3CBABA22">
            <w:pPr>
              <w:pStyle w:val="6"/>
              <w:spacing w:before="72" w:line="176" w:lineRule="auto"/>
              <w:ind w:left="469"/>
            </w:pPr>
            <w:r>
              <w:rPr>
                <w:spacing w:val="6"/>
              </w:rPr>
              <w:t>元</w:t>
            </w:r>
          </w:p>
        </w:tc>
        <w:tc>
          <w:tcPr>
            <w:tcW w:w="2268" w:type="dxa"/>
            <w:vAlign w:val="top"/>
          </w:tcPr>
          <w:p w14:paraId="61985023">
            <w:pPr>
              <w:rPr>
                <w:rFonts w:ascii="Arial"/>
                <w:sz w:val="21"/>
              </w:rPr>
            </w:pPr>
          </w:p>
        </w:tc>
        <w:tc>
          <w:tcPr>
            <w:tcW w:w="2271" w:type="dxa"/>
            <w:vAlign w:val="top"/>
          </w:tcPr>
          <w:p w14:paraId="3DCB02CC">
            <w:pPr>
              <w:rPr>
                <w:rFonts w:ascii="Arial"/>
                <w:sz w:val="21"/>
              </w:rPr>
            </w:pPr>
          </w:p>
        </w:tc>
      </w:tr>
      <w:tr w14:paraId="4CBF04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5438AF0">
            <w:pPr>
              <w:pStyle w:val="6"/>
              <w:spacing w:before="67" w:line="180" w:lineRule="auto"/>
              <w:ind w:left="719"/>
            </w:pPr>
            <w:r>
              <w:rPr>
                <w:spacing w:val="8"/>
              </w:rPr>
              <w:t>③煤炭</w:t>
            </w:r>
          </w:p>
        </w:tc>
        <w:tc>
          <w:tcPr>
            <w:tcW w:w="1133" w:type="dxa"/>
            <w:tcBorders>
              <w:left w:val="single" w:color="000000" w:sz="4" w:space="0"/>
            </w:tcBorders>
            <w:vAlign w:val="top"/>
          </w:tcPr>
          <w:p w14:paraId="1238D2E4">
            <w:pPr>
              <w:pStyle w:val="6"/>
              <w:spacing w:before="73" w:line="180" w:lineRule="auto"/>
              <w:ind w:left="383"/>
            </w:pPr>
            <w:r>
              <w:rPr>
                <w:spacing w:val="7"/>
              </w:rPr>
              <w:t>公斤</w:t>
            </w:r>
          </w:p>
        </w:tc>
        <w:tc>
          <w:tcPr>
            <w:tcW w:w="2268" w:type="dxa"/>
            <w:vAlign w:val="top"/>
          </w:tcPr>
          <w:p w14:paraId="7B2FC036">
            <w:pPr>
              <w:pStyle w:val="6"/>
              <w:spacing w:before="97" w:line="160" w:lineRule="auto"/>
              <w:ind w:left="1610"/>
            </w:pPr>
            <w:r>
              <w:rPr>
                <w:spacing w:val="-8"/>
              </w:rPr>
              <w:t>62.63</w:t>
            </w:r>
          </w:p>
        </w:tc>
        <w:tc>
          <w:tcPr>
            <w:tcW w:w="2271" w:type="dxa"/>
            <w:vAlign w:val="top"/>
          </w:tcPr>
          <w:p w14:paraId="41A41F38">
            <w:pPr>
              <w:rPr>
                <w:rFonts w:ascii="Arial"/>
                <w:sz w:val="21"/>
              </w:rPr>
            </w:pPr>
          </w:p>
        </w:tc>
      </w:tr>
      <w:tr w14:paraId="1BF33E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363F4C80">
            <w:pPr>
              <w:pStyle w:val="6"/>
              <w:spacing w:before="68" w:line="180" w:lineRule="auto"/>
              <w:ind w:left="897"/>
            </w:pPr>
            <w:r>
              <w:rPr>
                <w:spacing w:val="8"/>
              </w:rPr>
              <w:t>金额</w:t>
            </w:r>
          </w:p>
        </w:tc>
        <w:tc>
          <w:tcPr>
            <w:tcW w:w="1133" w:type="dxa"/>
            <w:tcBorders>
              <w:left w:val="single" w:color="000000" w:sz="4" w:space="0"/>
            </w:tcBorders>
            <w:vAlign w:val="top"/>
          </w:tcPr>
          <w:p w14:paraId="37276B33">
            <w:pPr>
              <w:pStyle w:val="6"/>
              <w:spacing w:before="72" w:line="176" w:lineRule="auto"/>
              <w:ind w:left="469"/>
            </w:pPr>
            <w:r>
              <w:rPr>
                <w:spacing w:val="6"/>
              </w:rPr>
              <w:t>元</w:t>
            </w:r>
          </w:p>
        </w:tc>
        <w:tc>
          <w:tcPr>
            <w:tcW w:w="2268" w:type="dxa"/>
            <w:vAlign w:val="top"/>
          </w:tcPr>
          <w:p w14:paraId="7788A905">
            <w:pPr>
              <w:pStyle w:val="6"/>
              <w:spacing w:before="91" w:line="161" w:lineRule="auto"/>
              <w:ind w:left="1612"/>
            </w:pPr>
            <w:r>
              <w:rPr>
                <w:spacing w:val="-8"/>
              </w:rPr>
              <w:t>85.47</w:t>
            </w:r>
          </w:p>
        </w:tc>
        <w:tc>
          <w:tcPr>
            <w:tcW w:w="2271" w:type="dxa"/>
            <w:vAlign w:val="top"/>
          </w:tcPr>
          <w:p w14:paraId="5AC6CC59">
            <w:pPr>
              <w:rPr>
                <w:rFonts w:ascii="Arial"/>
                <w:sz w:val="21"/>
              </w:rPr>
            </w:pPr>
          </w:p>
        </w:tc>
      </w:tr>
      <w:tr w14:paraId="4F24DC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19568617">
            <w:pPr>
              <w:pStyle w:val="6"/>
              <w:spacing w:before="68" w:line="182" w:lineRule="auto"/>
              <w:ind w:left="719"/>
            </w:pPr>
            <w:r>
              <w:rPr>
                <w:spacing w:val="8"/>
              </w:rPr>
              <w:t>④沼气</w:t>
            </w:r>
          </w:p>
        </w:tc>
        <w:tc>
          <w:tcPr>
            <w:tcW w:w="1133" w:type="dxa"/>
            <w:tcBorders>
              <w:left w:val="single" w:color="000000" w:sz="4" w:space="0"/>
            </w:tcBorders>
            <w:vAlign w:val="top"/>
          </w:tcPr>
          <w:p w14:paraId="0F1B1983">
            <w:pPr>
              <w:pStyle w:val="6"/>
              <w:spacing w:before="73" w:line="181" w:lineRule="auto"/>
              <w:ind w:left="293"/>
            </w:pPr>
            <w:r>
              <w:rPr>
                <w:spacing w:val="8"/>
              </w:rPr>
              <w:t>立方米</w:t>
            </w:r>
          </w:p>
        </w:tc>
        <w:tc>
          <w:tcPr>
            <w:tcW w:w="2268" w:type="dxa"/>
            <w:vAlign w:val="top"/>
          </w:tcPr>
          <w:p w14:paraId="54A1B6F0">
            <w:pPr>
              <w:rPr>
                <w:rFonts w:ascii="Arial"/>
                <w:sz w:val="21"/>
              </w:rPr>
            </w:pPr>
          </w:p>
        </w:tc>
        <w:tc>
          <w:tcPr>
            <w:tcW w:w="2271" w:type="dxa"/>
            <w:vAlign w:val="top"/>
          </w:tcPr>
          <w:p w14:paraId="6238363B">
            <w:pPr>
              <w:rPr>
                <w:rFonts w:ascii="Arial"/>
                <w:sz w:val="21"/>
              </w:rPr>
            </w:pPr>
          </w:p>
        </w:tc>
      </w:tr>
      <w:tr w14:paraId="5ED11A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15CB5108">
            <w:pPr>
              <w:pStyle w:val="6"/>
              <w:spacing w:before="68" w:line="179" w:lineRule="auto"/>
              <w:ind w:left="897"/>
            </w:pPr>
            <w:r>
              <w:rPr>
                <w:spacing w:val="8"/>
              </w:rPr>
              <w:t>金额</w:t>
            </w:r>
          </w:p>
        </w:tc>
        <w:tc>
          <w:tcPr>
            <w:tcW w:w="1133" w:type="dxa"/>
            <w:tcBorders>
              <w:left w:val="single" w:color="000000" w:sz="4" w:space="0"/>
            </w:tcBorders>
            <w:vAlign w:val="top"/>
          </w:tcPr>
          <w:p w14:paraId="10DB492B">
            <w:pPr>
              <w:pStyle w:val="6"/>
              <w:spacing w:before="73" w:line="175" w:lineRule="auto"/>
              <w:ind w:left="469"/>
            </w:pPr>
            <w:r>
              <w:rPr>
                <w:spacing w:val="6"/>
              </w:rPr>
              <w:t>元</w:t>
            </w:r>
          </w:p>
        </w:tc>
        <w:tc>
          <w:tcPr>
            <w:tcW w:w="2268" w:type="dxa"/>
            <w:vAlign w:val="top"/>
          </w:tcPr>
          <w:p w14:paraId="4C1354B6">
            <w:pPr>
              <w:rPr>
                <w:rFonts w:ascii="Arial"/>
                <w:sz w:val="21"/>
              </w:rPr>
            </w:pPr>
          </w:p>
        </w:tc>
        <w:tc>
          <w:tcPr>
            <w:tcW w:w="2271" w:type="dxa"/>
            <w:vAlign w:val="top"/>
          </w:tcPr>
          <w:p w14:paraId="4B1EEB42">
            <w:pPr>
              <w:rPr>
                <w:rFonts w:ascii="Arial"/>
                <w:sz w:val="21"/>
              </w:rPr>
            </w:pPr>
          </w:p>
        </w:tc>
      </w:tr>
      <w:tr w14:paraId="492C7A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47D8DA1B">
            <w:pPr>
              <w:pStyle w:val="6"/>
              <w:spacing w:before="69" w:line="182" w:lineRule="auto"/>
              <w:ind w:left="719"/>
            </w:pPr>
            <w:r>
              <w:rPr>
                <w:spacing w:val="7"/>
              </w:rPr>
              <w:t>⑤管道天然气</w:t>
            </w:r>
          </w:p>
        </w:tc>
        <w:tc>
          <w:tcPr>
            <w:tcW w:w="1133" w:type="dxa"/>
            <w:tcBorders>
              <w:left w:val="single" w:color="000000" w:sz="4" w:space="0"/>
            </w:tcBorders>
            <w:vAlign w:val="top"/>
          </w:tcPr>
          <w:p w14:paraId="112EF63A">
            <w:pPr>
              <w:pStyle w:val="6"/>
              <w:spacing w:before="69" w:line="183" w:lineRule="auto"/>
              <w:ind w:left="293"/>
            </w:pPr>
            <w:r>
              <w:rPr>
                <w:spacing w:val="8"/>
              </w:rPr>
              <w:t>立方米</w:t>
            </w:r>
          </w:p>
        </w:tc>
        <w:tc>
          <w:tcPr>
            <w:tcW w:w="2268" w:type="dxa"/>
            <w:vAlign w:val="top"/>
          </w:tcPr>
          <w:p w14:paraId="65C5836E">
            <w:pPr>
              <w:pStyle w:val="6"/>
              <w:spacing w:before="93" w:line="167" w:lineRule="auto"/>
              <w:ind w:left="1696"/>
            </w:pPr>
            <w:r>
              <w:rPr>
                <w:spacing w:val="-6"/>
              </w:rPr>
              <w:t>5.95</w:t>
            </w:r>
          </w:p>
        </w:tc>
        <w:tc>
          <w:tcPr>
            <w:tcW w:w="2271" w:type="dxa"/>
            <w:vAlign w:val="top"/>
          </w:tcPr>
          <w:p w14:paraId="142A10C0">
            <w:pPr>
              <w:rPr>
                <w:rFonts w:ascii="Arial"/>
                <w:sz w:val="21"/>
              </w:rPr>
            </w:pPr>
          </w:p>
        </w:tc>
      </w:tr>
      <w:tr w14:paraId="50F03A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59E8E49E">
            <w:pPr>
              <w:pStyle w:val="6"/>
              <w:spacing w:before="70" w:line="177" w:lineRule="auto"/>
              <w:ind w:left="897"/>
            </w:pPr>
            <w:r>
              <w:rPr>
                <w:spacing w:val="8"/>
              </w:rPr>
              <w:t>金额</w:t>
            </w:r>
          </w:p>
        </w:tc>
        <w:tc>
          <w:tcPr>
            <w:tcW w:w="1133" w:type="dxa"/>
            <w:tcBorders>
              <w:left w:val="single" w:color="000000" w:sz="4" w:space="0"/>
            </w:tcBorders>
            <w:vAlign w:val="top"/>
          </w:tcPr>
          <w:p w14:paraId="0622A17C">
            <w:pPr>
              <w:pStyle w:val="6"/>
              <w:spacing w:before="70" w:line="176" w:lineRule="auto"/>
              <w:ind w:left="469"/>
            </w:pPr>
            <w:r>
              <w:rPr>
                <w:spacing w:val="6"/>
              </w:rPr>
              <w:t>元</w:t>
            </w:r>
          </w:p>
        </w:tc>
        <w:tc>
          <w:tcPr>
            <w:tcW w:w="2268" w:type="dxa"/>
            <w:vAlign w:val="top"/>
          </w:tcPr>
          <w:p w14:paraId="6B43D29C">
            <w:pPr>
              <w:pStyle w:val="6"/>
              <w:spacing w:before="90" w:line="161" w:lineRule="auto"/>
              <w:ind w:left="1610"/>
            </w:pPr>
            <w:r>
              <w:rPr>
                <w:spacing w:val="-8"/>
              </w:rPr>
              <w:t>24.54</w:t>
            </w:r>
          </w:p>
        </w:tc>
        <w:tc>
          <w:tcPr>
            <w:tcW w:w="2271" w:type="dxa"/>
            <w:vAlign w:val="top"/>
          </w:tcPr>
          <w:p w14:paraId="053E9E95">
            <w:pPr>
              <w:rPr>
                <w:rFonts w:ascii="Arial"/>
                <w:sz w:val="21"/>
              </w:rPr>
            </w:pPr>
          </w:p>
        </w:tc>
      </w:tr>
      <w:tr w14:paraId="00FE7B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21F5B436">
            <w:pPr>
              <w:pStyle w:val="6"/>
              <w:spacing w:before="67" w:line="182" w:lineRule="auto"/>
              <w:ind w:left="719"/>
            </w:pPr>
            <w:r>
              <w:rPr>
                <w:spacing w:val="8"/>
              </w:rPr>
              <w:t>⑥管道煤气</w:t>
            </w:r>
          </w:p>
        </w:tc>
        <w:tc>
          <w:tcPr>
            <w:tcW w:w="1133" w:type="dxa"/>
            <w:tcBorders>
              <w:left w:val="single" w:color="000000" w:sz="4" w:space="0"/>
            </w:tcBorders>
            <w:vAlign w:val="top"/>
          </w:tcPr>
          <w:p w14:paraId="27265EFC">
            <w:pPr>
              <w:pStyle w:val="6"/>
              <w:spacing w:before="72" w:line="180" w:lineRule="auto"/>
              <w:ind w:left="293"/>
            </w:pPr>
            <w:r>
              <w:rPr>
                <w:spacing w:val="8"/>
              </w:rPr>
              <w:t>立方米</w:t>
            </w:r>
          </w:p>
        </w:tc>
        <w:tc>
          <w:tcPr>
            <w:tcW w:w="2268" w:type="dxa"/>
            <w:vAlign w:val="top"/>
          </w:tcPr>
          <w:p w14:paraId="66A86D1B">
            <w:pPr>
              <w:pStyle w:val="6"/>
              <w:spacing w:before="96" w:line="160" w:lineRule="auto"/>
              <w:ind w:left="1711"/>
            </w:pPr>
            <w:r>
              <w:rPr>
                <w:spacing w:val="-10"/>
              </w:rPr>
              <w:t>1.36</w:t>
            </w:r>
          </w:p>
        </w:tc>
        <w:tc>
          <w:tcPr>
            <w:tcW w:w="2271" w:type="dxa"/>
            <w:vAlign w:val="top"/>
          </w:tcPr>
          <w:p w14:paraId="6FB32A5C">
            <w:pPr>
              <w:rPr>
                <w:rFonts w:ascii="Arial"/>
                <w:sz w:val="21"/>
              </w:rPr>
            </w:pPr>
          </w:p>
        </w:tc>
      </w:tr>
      <w:tr w14:paraId="4B59B9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085927ED">
            <w:pPr>
              <w:pStyle w:val="6"/>
              <w:spacing w:before="68" w:line="179" w:lineRule="auto"/>
              <w:ind w:left="897"/>
            </w:pPr>
            <w:r>
              <w:rPr>
                <w:spacing w:val="8"/>
              </w:rPr>
              <w:t>金额</w:t>
            </w:r>
          </w:p>
        </w:tc>
        <w:tc>
          <w:tcPr>
            <w:tcW w:w="1133" w:type="dxa"/>
            <w:tcBorders>
              <w:left w:val="single" w:color="000000" w:sz="4" w:space="0"/>
            </w:tcBorders>
            <w:vAlign w:val="top"/>
          </w:tcPr>
          <w:p w14:paraId="2CEABC2E">
            <w:pPr>
              <w:pStyle w:val="6"/>
              <w:spacing w:before="73" w:line="175" w:lineRule="auto"/>
              <w:ind w:left="469"/>
            </w:pPr>
            <w:r>
              <w:rPr>
                <w:spacing w:val="6"/>
              </w:rPr>
              <w:t>元</w:t>
            </w:r>
          </w:p>
        </w:tc>
        <w:tc>
          <w:tcPr>
            <w:tcW w:w="2268" w:type="dxa"/>
            <w:vAlign w:val="top"/>
          </w:tcPr>
          <w:p w14:paraId="3482E898">
            <w:pPr>
              <w:pStyle w:val="6"/>
              <w:spacing w:before="95" w:line="157" w:lineRule="auto"/>
              <w:ind w:left="1693"/>
            </w:pPr>
            <w:r>
              <w:rPr>
                <w:spacing w:val="-5"/>
              </w:rPr>
              <w:t>4.08</w:t>
            </w:r>
          </w:p>
        </w:tc>
        <w:tc>
          <w:tcPr>
            <w:tcW w:w="2271" w:type="dxa"/>
            <w:vAlign w:val="top"/>
          </w:tcPr>
          <w:p w14:paraId="13169F1A">
            <w:pPr>
              <w:rPr>
                <w:rFonts w:ascii="Arial"/>
                <w:sz w:val="21"/>
              </w:rPr>
            </w:pPr>
          </w:p>
        </w:tc>
      </w:tr>
      <w:tr w14:paraId="098008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26DFD912">
            <w:pPr>
              <w:pStyle w:val="6"/>
              <w:spacing w:before="70" w:line="182" w:lineRule="auto"/>
              <w:ind w:left="719"/>
            </w:pPr>
            <w:r>
              <w:rPr>
                <w:spacing w:val="8"/>
              </w:rPr>
              <w:t>⑦管道液化石油气</w:t>
            </w:r>
          </w:p>
        </w:tc>
        <w:tc>
          <w:tcPr>
            <w:tcW w:w="1133" w:type="dxa"/>
            <w:tcBorders>
              <w:left w:val="single" w:color="000000" w:sz="4" w:space="0"/>
            </w:tcBorders>
            <w:vAlign w:val="top"/>
          </w:tcPr>
          <w:p w14:paraId="4103B8BD">
            <w:pPr>
              <w:pStyle w:val="6"/>
              <w:spacing w:before="74" w:line="182" w:lineRule="auto"/>
              <w:ind w:left="293"/>
            </w:pPr>
            <w:r>
              <w:rPr>
                <w:spacing w:val="8"/>
              </w:rPr>
              <w:t>立方米</w:t>
            </w:r>
          </w:p>
        </w:tc>
        <w:tc>
          <w:tcPr>
            <w:tcW w:w="2268" w:type="dxa"/>
            <w:vAlign w:val="top"/>
          </w:tcPr>
          <w:p w14:paraId="5EC3CB93">
            <w:pPr>
              <w:pStyle w:val="6"/>
              <w:spacing w:before="101" w:line="160" w:lineRule="auto"/>
              <w:ind w:left="1695"/>
            </w:pPr>
            <w:r>
              <w:rPr>
                <w:spacing w:val="-6"/>
              </w:rPr>
              <w:t>0.22</w:t>
            </w:r>
          </w:p>
        </w:tc>
        <w:tc>
          <w:tcPr>
            <w:tcW w:w="2271" w:type="dxa"/>
            <w:vAlign w:val="top"/>
          </w:tcPr>
          <w:p w14:paraId="6AFD9C63">
            <w:pPr>
              <w:rPr>
                <w:rFonts w:ascii="Arial"/>
                <w:sz w:val="21"/>
              </w:rPr>
            </w:pPr>
          </w:p>
        </w:tc>
      </w:tr>
      <w:tr w14:paraId="63E430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110CA5AA">
            <w:pPr>
              <w:pStyle w:val="6"/>
              <w:spacing w:before="72" w:line="176" w:lineRule="auto"/>
              <w:ind w:left="897"/>
            </w:pPr>
            <w:r>
              <w:rPr>
                <w:spacing w:val="8"/>
              </w:rPr>
              <w:t>金额</w:t>
            </w:r>
          </w:p>
        </w:tc>
        <w:tc>
          <w:tcPr>
            <w:tcW w:w="1133" w:type="dxa"/>
            <w:tcBorders>
              <w:left w:val="single" w:color="000000" w:sz="4" w:space="0"/>
            </w:tcBorders>
            <w:vAlign w:val="top"/>
          </w:tcPr>
          <w:p w14:paraId="6819BEB9">
            <w:pPr>
              <w:pStyle w:val="6"/>
              <w:spacing w:before="71" w:line="176" w:lineRule="auto"/>
              <w:ind w:left="469"/>
            </w:pPr>
            <w:r>
              <w:rPr>
                <w:spacing w:val="6"/>
              </w:rPr>
              <w:t>元</w:t>
            </w:r>
          </w:p>
        </w:tc>
        <w:tc>
          <w:tcPr>
            <w:tcW w:w="2268" w:type="dxa"/>
            <w:vAlign w:val="top"/>
          </w:tcPr>
          <w:p w14:paraId="19BFFE96">
            <w:pPr>
              <w:pStyle w:val="6"/>
              <w:spacing w:before="92" w:line="159" w:lineRule="auto"/>
              <w:ind w:left="1696"/>
            </w:pPr>
            <w:r>
              <w:rPr>
                <w:spacing w:val="-6"/>
              </w:rPr>
              <w:t>2.04</w:t>
            </w:r>
          </w:p>
        </w:tc>
        <w:tc>
          <w:tcPr>
            <w:tcW w:w="2271" w:type="dxa"/>
            <w:vAlign w:val="top"/>
          </w:tcPr>
          <w:p w14:paraId="6794C47A">
            <w:pPr>
              <w:rPr>
                <w:rFonts w:ascii="Arial"/>
                <w:sz w:val="21"/>
              </w:rPr>
            </w:pPr>
          </w:p>
        </w:tc>
      </w:tr>
      <w:tr w14:paraId="70CC62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7A82870D">
            <w:pPr>
              <w:pStyle w:val="6"/>
              <w:spacing w:before="68" w:line="182" w:lineRule="auto"/>
              <w:ind w:left="719"/>
            </w:pPr>
            <w:r>
              <w:rPr>
                <w:spacing w:val="8"/>
              </w:rPr>
              <w:t>⑧罐装液化石油气</w:t>
            </w:r>
          </w:p>
        </w:tc>
        <w:tc>
          <w:tcPr>
            <w:tcW w:w="1133" w:type="dxa"/>
            <w:tcBorders>
              <w:left w:val="single" w:color="000000" w:sz="4" w:space="0"/>
            </w:tcBorders>
            <w:vAlign w:val="top"/>
          </w:tcPr>
          <w:p w14:paraId="48F9B0A2">
            <w:pPr>
              <w:pStyle w:val="6"/>
              <w:spacing w:before="74" w:line="180" w:lineRule="auto"/>
              <w:ind w:left="383"/>
            </w:pPr>
            <w:r>
              <w:rPr>
                <w:spacing w:val="7"/>
              </w:rPr>
              <w:t>公斤</w:t>
            </w:r>
          </w:p>
        </w:tc>
        <w:tc>
          <w:tcPr>
            <w:tcW w:w="2268" w:type="dxa"/>
            <w:vAlign w:val="top"/>
          </w:tcPr>
          <w:p w14:paraId="35C64868">
            <w:pPr>
              <w:pStyle w:val="6"/>
              <w:spacing w:before="99" w:line="159" w:lineRule="auto"/>
              <w:ind w:left="1624"/>
            </w:pPr>
            <w:r>
              <w:rPr>
                <w:spacing w:val="-11"/>
              </w:rPr>
              <w:t>10.03</w:t>
            </w:r>
          </w:p>
        </w:tc>
        <w:tc>
          <w:tcPr>
            <w:tcW w:w="2271" w:type="dxa"/>
            <w:vAlign w:val="top"/>
          </w:tcPr>
          <w:p w14:paraId="26E410D0">
            <w:pPr>
              <w:pStyle w:val="6"/>
              <w:spacing w:before="99" w:line="159" w:lineRule="auto"/>
              <w:ind w:left="1703"/>
            </w:pPr>
            <w:r>
              <w:rPr>
                <w:spacing w:val="-6"/>
              </w:rPr>
              <w:t>0.28</w:t>
            </w:r>
          </w:p>
        </w:tc>
      </w:tr>
      <w:tr w14:paraId="2DC871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6C75A628">
            <w:pPr>
              <w:pStyle w:val="6"/>
              <w:spacing w:before="73" w:line="175" w:lineRule="auto"/>
              <w:ind w:left="897"/>
            </w:pPr>
            <w:r>
              <w:rPr>
                <w:spacing w:val="8"/>
              </w:rPr>
              <w:t>金额</w:t>
            </w:r>
          </w:p>
        </w:tc>
        <w:tc>
          <w:tcPr>
            <w:tcW w:w="1133" w:type="dxa"/>
            <w:tcBorders>
              <w:left w:val="single" w:color="000000" w:sz="4" w:space="0"/>
            </w:tcBorders>
            <w:vAlign w:val="top"/>
          </w:tcPr>
          <w:p w14:paraId="2B67E8D4">
            <w:pPr>
              <w:pStyle w:val="6"/>
              <w:spacing w:before="73" w:line="175" w:lineRule="auto"/>
              <w:ind w:left="469"/>
            </w:pPr>
            <w:r>
              <w:rPr>
                <w:spacing w:val="6"/>
              </w:rPr>
              <w:t>元</w:t>
            </w:r>
          </w:p>
        </w:tc>
        <w:tc>
          <w:tcPr>
            <w:tcW w:w="2268" w:type="dxa"/>
            <w:vAlign w:val="top"/>
          </w:tcPr>
          <w:p w14:paraId="75425622">
            <w:pPr>
              <w:pStyle w:val="6"/>
              <w:spacing w:before="92" w:line="159" w:lineRule="auto"/>
              <w:ind w:left="1610"/>
            </w:pPr>
            <w:r>
              <w:rPr>
                <w:spacing w:val="-8"/>
              </w:rPr>
              <w:t>99.46</w:t>
            </w:r>
          </w:p>
        </w:tc>
        <w:tc>
          <w:tcPr>
            <w:tcW w:w="2271" w:type="dxa"/>
            <w:vAlign w:val="top"/>
          </w:tcPr>
          <w:p w14:paraId="04046660">
            <w:pPr>
              <w:pStyle w:val="6"/>
              <w:spacing w:before="93" w:line="158" w:lineRule="auto"/>
              <w:ind w:left="1703"/>
            </w:pPr>
            <w:r>
              <w:rPr>
                <w:spacing w:val="-6"/>
              </w:rPr>
              <w:t>2.99</w:t>
            </w:r>
          </w:p>
        </w:tc>
      </w:tr>
      <w:tr w14:paraId="5D1DEF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2F81E419">
            <w:pPr>
              <w:pStyle w:val="6"/>
              <w:spacing w:before="68" w:line="184" w:lineRule="auto"/>
              <w:ind w:left="719"/>
            </w:pPr>
            <w:r>
              <w:rPr>
                <w:spacing w:val="-3"/>
              </w:rPr>
              <w:t>⑨汽油（生活燃料）</w:t>
            </w:r>
          </w:p>
        </w:tc>
        <w:tc>
          <w:tcPr>
            <w:tcW w:w="1133" w:type="dxa"/>
            <w:tcBorders>
              <w:left w:val="single" w:color="000000" w:sz="4" w:space="0"/>
            </w:tcBorders>
            <w:vAlign w:val="top"/>
          </w:tcPr>
          <w:p w14:paraId="145AD6B2">
            <w:pPr>
              <w:pStyle w:val="6"/>
              <w:spacing w:before="75" w:line="178" w:lineRule="auto"/>
              <w:ind w:left="474"/>
            </w:pPr>
            <w:r>
              <w:rPr>
                <w:spacing w:val="1"/>
              </w:rPr>
              <w:t>升</w:t>
            </w:r>
          </w:p>
        </w:tc>
        <w:tc>
          <w:tcPr>
            <w:tcW w:w="2268" w:type="dxa"/>
            <w:vAlign w:val="top"/>
          </w:tcPr>
          <w:p w14:paraId="6D6735A8">
            <w:pPr>
              <w:rPr>
                <w:rFonts w:ascii="Arial"/>
                <w:sz w:val="21"/>
              </w:rPr>
            </w:pPr>
          </w:p>
        </w:tc>
        <w:tc>
          <w:tcPr>
            <w:tcW w:w="2271" w:type="dxa"/>
            <w:vAlign w:val="top"/>
          </w:tcPr>
          <w:p w14:paraId="40DABD87">
            <w:pPr>
              <w:pStyle w:val="6"/>
              <w:spacing w:before="99" w:line="158" w:lineRule="auto"/>
              <w:ind w:left="1703"/>
            </w:pPr>
            <w:r>
              <w:rPr>
                <w:spacing w:val="-6"/>
              </w:rPr>
              <w:t>0.14</w:t>
            </w:r>
          </w:p>
        </w:tc>
      </w:tr>
      <w:tr w14:paraId="27EBF3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2F2437EE">
            <w:pPr>
              <w:pStyle w:val="6"/>
              <w:spacing w:before="75" w:line="175" w:lineRule="auto"/>
              <w:ind w:left="897"/>
            </w:pPr>
            <w:r>
              <w:rPr>
                <w:spacing w:val="8"/>
              </w:rPr>
              <w:t>金额</w:t>
            </w:r>
          </w:p>
        </w:tc>
        <w:tc>
          <w:tcPr>
            <w:tcW w:w="1133" w:type="dxa"/>
            <w:tcBorders>
              <w:left w:val="single" w:color="000000" w:sz="4" w:space="0"/>
            </w:tcBorders>
            <w:vAlign w:val="top"/>
          </w:tcPr>
          <w:p w14:paraId="0AE8BE56">
            <w:pPr>
              <w:pStyle w:val="6"/>
              <w:spacing w:before="80" w:line="171" w:lineRule="auto"/>
              <w:ind w:left="469"/>
            </w:pPr>
            <w:r>
              <w:rPr>
                <w:spacing w:val="6"/>
              </w:rPr>
              <w:t>元</w:t>
            </w:r>
          </w:p>
        </w:tc>
        <w:tc>
          <w:tcPr>
            <w:tcW w:w="2268" w:type="dxa"/>
            <w:vAlign w:val="top"/>
          </w:tcPr>
          <w:p w14:paraId="72D47932">
            <w:pPr>
              <w:rPr>
                <w:rFonts w:ascii="Arial"/>
                <w:sz w:val="21"/>
              </w:rPr>
            </w:pPr>
          </w:p>
        </w:tc>
        <w:tc>
          <w:tcPr>
            <w:tcW w:w="2271" w:type="dxa"/>
            <w:vAlign w:val="top"/>
          </w:tcPr>
          <w:p w14:paraId="1AD824DF">
            <w:pPr>
              <w:pStyle w:val="6"/>
              <w:spacing w:before="100" w:line="187" w:lineRule="exact"/>
              <w:ind w:left="1718"/>
            </w:pPr>
            <w:r>
              <w:rPr>
                <w:spacing w:val="-10"/>
                <w:position w:val="-1"/>
              </w:rPr>
              <w:t>1.08</w:t>
            </w:r>
          </w:p>
        </w:tc>
      </w:tr>
      <w:tr w14:paraId="388BEE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29FBEE49">
            <w:pPr>
              <w:pStyle w:val="6"/>
              <w:spacing w:before="68" w:line="184" w:lineRule="auto"/>
              <w:ind w:left="719"/>
            </w:pPr>
            <w:r>
              <w:rPr>
                <w:spacing w:val="-3"/>
              </w:rPr>
              <w:t>⑩柴油（生活燃料）</w:t>
            </w:r>
          </w:p>
        </w:tc>
        <w:tc>
          <w:tcPr>
            <w:tcW w:w="1133" w:type="dxa"/>
            <w:tcBorders>
              <w:left w:val="single" w:color="000000" w:sz="4" w:space="0"/>
            </w:tcBorders>
            <w:vAlign w:val="top"/>
          </w:tcPr>
          <w:p w14:paraId="4085FD03">
            <w:pPr>
              <w:pStyle w:val="6"/>
              <w:spacing w:before="75" w:line="178" w:lineRule="auto"/>
              <w:ind w:left="474"/>
            </w:pPr>
            <w:r>
              <w:rPr>
                <w:spacing w:val="1"/>
              </w:rPr>
              <w:t>升</w:t>
            </w:r>
          </w:p>
        </w:tc>
        <w:tc>
          <w:tcPr>
            <w:tcW w:w="2268" w:type="dxa"/>
            <w:vAlign w:val="top"/>
          </w:tcPr>
          <w:p w14:paraId="5488D0BE">
            <w:pPr>
              <w:rPr>
                <w:rFonts w:ascii="Arial"/>
                <w:sz w:val="21"/>
              </w:rPr>
            </w:pPr>
          </w:p>
        </w:tc>
        <w:tc>
          <w:tcPr>
            <w:tcW w:w="2271" w:type="dxa"/>
            <w:vAlign w:val="top"/>
          </w:tcPr>
          <w:p w14:paraId="585151BB">
            <w:pPr>
              <w:rPr>
                <w:rFonts w:ascii="Arial"/>
                <w:sz w:val="21"/>
              </w:rPr>
            </w:pPr>
          </w:p>
        </w:tc>
      </w:tr>
      <w:tr w14:paraId="35257E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694B8C23">
            <w:pPr>
              <w:pStyle w:val="6"/>
              <w:spacing w:before="74" w:line="177" w:lineRule="auto"/>
              <w:ind w:left="897"/>
            </w:pPr>
            <w:r>
              <w:rPr>
                <w:spacing w:val="8"/>
              </w:rPr>
              <w:t>金额</w:t>
            </w:r>
          </w:p>
        </w:tc>
        <w:tc>
          <w:tcPr>
            <w:tcW w:w="1133" w:type="dxa"/>
            <w:tcBorders>
              <w:left w:val="single" w:color="000000" w:sz="4" w:space="0"/>
            </w:tcBorders>
            <w:vAlign w:val="top"/>
          </w:tcPr>
          <w:p w14:paraId="44FADC76">
            <w:pPr>
              <w:pStyle w:val="6"/>
              <w:spacing w:before="79" w:line="173" w:lineRule="auto"/>
              <w:ind w:left="469"/>
            </w:pPr>
            <w:r>
              <w:rPr>
                <w:spacing w:val="6"/>
              </w:rPr>
              <w:t>元</w:t>
            </w:r>
          </w:p>
        </w:tc>
        <w:tc>
          <w:tcPr>
            <w:tcW w:w="2268" w:type="dxa"/>
            <w:vAlign w:val="top"/>
          </w:tcPr>
          <w:p w14:paraId="2D0D205A">
            <w:pPr>
              <w:rPr>
                <w:rFonts w:ascii="Arial"/>
                <w:sz w:val="21"/>
              </w:rPr>
            </w:pPr>
          </w:p>
        </w:tc>
        <w:tc>
          <w:tcPr>
            <w:tcW w:w="2271" w:type="dxa"/>
            <w:vAlign w:val="top"/>
          </w:tcPr>
          <w:p w14:paraId="2120C968">
            <w:pPr>
              <w:rPr>
                <w:rFonts w:ascii="Arial"/>
                <w:sz w:val="21"/>
              </w:rPr>
            </w:pPr>
          </w:p>
        </w:tc>
      </w:tr>
      <w:tr w14:paraId="2C1FBC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28972228">
            <w:pPr>
              <w:pStyle w:val="6"/>
              <w:spacing w:before="66" w:line="186" w:lineRule="auto"/>
              <w:ind w:left="719"/>
            </w:pPr>
            <w:r>
              <w:rPr>
                <w:spacing w:val="-6"/>
                <w:w w:val="86"/>
              </w:rPr>
              <w:t>訛輥輯其他油（生活燃料）</w:t>
            </w:r>
          </w:p>
        </w:tc>
        <w:tc>
          <w:tcPr>
            <w:tcW w:w="1133" w:type="dxa"/>
            <w:tcBorders>
              <w:left w:val="single" w:color="000000" w:sz="4" w:space="0"/>
            </w:tcBorders>
            <w:vAlign w:val="top"/>
          </w:tcPr>
          <w:p w14:paraId="616E31AD">
            <w:pPr>
              <w:pStyle w:val="6"/>
              <w:spacing w:before="73" w:line="181" w:lineRule="auto"/>
              <w:ind w:left="474"/>
            </w:pPr>
            <w:r>
              <w:rPr>
                <w:spacing w:val="1"/>
              </w:rPr>
              <w:t>升</w:t>
            </w:r>
          </w:p>
        </w:tc>
        <w:tc>
          <w:tcPr>
            <w:tcW w:w="2268" w:type="dxa"/>
            <w:vAlign w:val="top"/>
          </w:tcPr>
          <w:p w14:paraId="528EDD65">
            <w:pPr>
              <w:rPr>
                <w:rFonts w:ascii="Arial"/>
                <w:sz w:val="21"/>
              </w:rPr>
            </w:pPr>
          </w:p>
        </w:tc>
        <w:tc>
          <w:tcPr>
            <w:tcW w:w="2271" w:type="dxa"/>
            <w:vAlign w:val="top"/>
          </w:tcPr>
          <w:p w14:paraId="38F00392">
            <w:pPr>
              <w:rPr>
                <w:rFonts w:ascii="Arial"/>
                <w:sz w:val="21"/>
              </w:rPr>
            </w:pPr>
          </w:p>
        </w:tc>
      </w:tr>
      <w:tr w14:paraId="182710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7DADF916">
            <w:pPr>
              <w:pStyle w:val="6"/>
              <w:spacing w:before="71" w:line="177" w:lineRule="auto"/>
              <w:ind w:left="897"/>
            </w:pPr>
            <w:r>
              <w:rPr>
                <w:spacing w:val="8"/>
              </w:rPr>
              <w:t>金额</w:t>
            </w:r>
          </w:p>
        </w:tc>
        <w:tc>
          <w:tcPr>
            <w:tcW w:w="1133" w:type="dxa"/>
            <w:tcBorders>
              <w:left w:val="single" w:color="000000" w:sz="4" w:space="0"/>
            </w:tcBorders>
            <w:vAlign w:val="top"/>
          </w:tcPr>
          <w:p w14:paraId="4A5EA0F7">
            <w:pPr>
              <w:pStyle w:val="6"/>
              <w:spacing w:before="76" w:line="173" w:lineRule="auto"/>
              <w:ind w:left="469"/>
            </w:pPr>
            <w:r>
              <w:rPr>
                <w:spacing w:val="6"/>
              </w:rPr>
              <w:t>元</w:t>
            </w:r>
          </w:p>
        </w:tc>
        <w:tc>
          <w:tcPr>
            <w:tcW w:w="2268" w:type="dxa"/>
            <w:vAlign w:val="top"/>
          </w:tcPr>
          <w:p w14:paraId="230160AB">
            <w:pPr>
              <w:rPr>
                <w:rFonts w:ascii="Arial"/>
                <w:sz w:val="21"/>
              </w:rPr>
            </w:pPr>
          </w:p>
        </w:tc>
        <w:tc>
          <w:tcPr>
            <w:tcW w:w="2271" w:type="dxa"/>
            <w:vAlign w:val="top"/>
          </w:tcPr>
          <w:p w14:paraId="31220417">
            <w:pPr>
              <w:rPr>
                <w:rFonts w:ascii="Arial"/>
                <w:sz w:val="21"/>
              </w:rPr>
            </w:pPr>
          </w:p>
        </w:tc>
      </w:tr>
      <w:tr w14:paraId="788B7A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8434EA5">
            <w:pPr>
              <w:pStyle w:val="6"/>
              <w:spacing w:before="74" w:line="179" w:lineRule="auto"/>
              <w:ind w:left="719"/>
            </w:pPr>
            <w:r>
              <w:rPr>
                <w:spacing w:val="-2"/>
                <w:w w:val="82"/>
              </w:rPr>
              <w:t>訛輥輰其他生活燃料</w:t>
            </w:r>
          </w:p>
        </w:tc>
        <w:tc>
          <w:tcPr>
            <w:tcW w:w="1133" w:type="dxa"/>
            <w:tcBorders>
              <w:left w:val="single" w:color="000000" w:sz="4" w:space="0"/>
            </w:tcBorders>
            <w:vAlign w:val="top"/>
          </w:tcPr>
          <w:p w14:paraId="4354F527">
            <w:pPr>
              <w:pStyle w:val="6"/>
              <w:spacing w:before="77" w:line="176" w:lineRule="auto"/>
              <w:ind w:left="469"/>
            </w:pPr>
            <w:r>
              <w:rPr>
                <w:spacing w:val="6"/>
              </w:rPr>
              <w:t>元</w:t>
            </w:r>
          </w:p>
        </w:tc>
        <w:tc>
          <w:tcPr>
            <w:tcW w:w="2268" w:type="dxa"/>
            <w:vAlign w:val="top"/>
          </w:tcPr>
          <w:p w14:paraId="4F9AF650">
            <w:pPr>
              <w:pStyle w:val="6"/>
              <w:spacing w:before="98" w:line="159" w:lineRule="auto"/>
              <w:ind w:left="1695"/>
            </w:pPr>
            <w:r>
              <w:rPr>
                <w:spacing w:val="-6"/>
              </w:rPr>
              <w:t>0.07</w:t>
            </w:r>
          </w:p>
        </w:tc>
        <w:tc>
          <w:tcPr>
            <w:tcW w:w="2271" w:type="dxa"/>
            <w:vAlign w:val="top"/>
          </w:tcPr>
          <w:p w14:paraId="642A5398">
            <w:pPr>
              <w:rPr>
                <w:rFonts w:ascii="Arial"/>
                <w:sz w:val="21"/>
              </w:rPr>
            </w:pPr>
          </w:p>
        </w:tc>
      </w:tr>
      <w:tr w14:paraId="5B7A29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74C4E8A4">
            <w:pPr>
              <w:pStyle w:val="6"/>
              <w:spacing w:before="66" w:line="182" w:lineRule="auto"/>
              <w:ind w:left="467"/>
            </w:pPr>
            <w:r>
              <w:rPr>
                <w:spacing w:val="-13"/>
              </w:rPr>
              <w:t>（4）取暖费</w:t>
            </w:r>
          </w:p>
        </w:tc>
        <w:tc>
          <w:tcPr>
            <w:tcW w:w="1133" w:type="dxa"/>
            <w:tcBorders>
              <w:left w:val="single" w:color="000000" w:sz="4" w:space="0"/>
            </w:tcBorders>
            <w:vAlign w:val="top"/>
          </w:tcPr>
          <w:p w14:paraId="286986D1">
            <w:pPr>
              <w:pStyle w:val="6"/>
              <w:spacing w:before="77" w:line="173" w:lineRule="auto"/>
              <w:ind w:left="469"/>
            </w:pPr>
            <w:r>
              <w:rPr>
                <w:spacing w:val="6"/>
              </w:rPr>
              <w:t>元</w:t>
            </w:r>
          </w:p>
        </w:tc>
        <w:tc>
          <w:tcPr>
            <w:tcW w:w="2268" w:type="dxa"/>
            <w:vAlign w:val="top"/>
          </w:tcPr>
          <w:p w14:paraId="006AAF3A">
            <w:pPr>
              <w:pStyle w:val="6"/>
              <w:spacing w:before="97" w:line="157" w:lineRule="auto"/>
              <w:ind w:left="1516"/>
            </w:pPr>
            <w:r>
              <w:rPr>
                <w:spacing w:val="-7"/>
              </w:rPr>
              <w:t>469.48</w:t>
            </w:r>
          </w:p>
        </w:tc>
        <w:tc>
          <w:tcPr>
            <w:tcW w:w="2271" w:type="dxa"/>
            <w:vAlign w:val="top"/>
          </w:tcPr>
          <w:p w14:paraId="31280851">
            <w:pPr>
              <w:rPr>
                <w:rFonts w:ascii="Arial"/>
                <w:sz w:val="21"/>
              </w:rPr>
            </w:pPr>
          </w:p>
        </w:tc>
      </w:tr>
      <w:tr w14:paraId="67EB34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3AEADA3C">
            <w:pPr>
              <w:pStyle w:val="6"/>
              <w:spacing w:before="71" w:line="182" w:lineRule="auto"/>
              <w:ind w:left="467"/>
            </w:pPr>
            <w:r>
              <w:rPr>
                <w:spacing w:val="-17"/>
              </w:rPr>
              <w:t>（5）其他</w:t>
            </w:r>
          </w:p>
        </w:tc>
        <w:tc>
          <w:tcPr>
            <w:tcW w:w="1133" w:type="dxa"/>
            <w:tcBorders>
              <w:left w:val="single" w:color="000000" w:sz="4" w:space="0"/>
            </w:tcBorders>
            <w:vAlign w:val="top"/>
          </w:tcPr>
          <w:p w14:paraId="50C165A7">
            <w:pPr>
              <w:pStyle w:val="6"/>
              <w:spacing w:before="77" w:line="176" w:lineRule="auto"/>
              <w:ind w:left="469"/>
            </w:pPr>
            <w:r>
              <w:rPr>
                <w:spacing w:val="6"/>
              </w:rPr>
              <w:t>元</w:t>
            </w:r>
          </w:p>
        </w:tc>
        <w:tc>
          <w:tcPr>
            <w:tcW w:w="2268" w:type="dxa"/>
            <w:vAlign w:val="top"/>
          </w:tcPr>
          <w:p w14:paraId="1A0888DC">
            <w:pPr>
              <w:pStyle w:val="6"/>
              <w:spacing w:before="98" w:line="160" w:lineRule="auto"/>
              <w:ind w:left="1610"/>
            </w:pPr>
            <w:r>
              <w:rPr>
                <w:spacing w:val="-8"/>
              </w:rPr>
              <w:t>29.99</w:t>
            </w:r>
          </w:p>
        </w:tc>
        <w:tc>
          <w:tcPr>
            <w:tcW w:w="2271" w:type="dxa"/>
            <w:vAlign w:val="top"/>
          </w:tcPr>
          <w:p w14:paraId="70B87E49">
            <w:pPr>
              <w:pStyle w:val="6"/>
              <w:spacing w:before="98" w:line="160" w:lineRule="auto"/>
              <w:ind w:left="1703"/>
            </w:pPr>
            <w:r>
              <w:rPr>
                <w:spacing w:val="-6"/>
              </w:rPr>
              <w:t>0.42</w:t>
            </w:r>
          </w:p>
        </w:tc>
      </w:tr>
      <w:tr w14:paraId="7523D8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414D5475">
            <w:pPr>
              <w:pStyle w:val="6"/>
              <w:spacing w:before="70" w:line="179" w:lineRule="auto"/>
              <w:ind w:left="112"/>
            </w:pPr>
            <w:r>
              <w:rPr>
                <w:spacing w:val="-3"/>
              </w:rPr>
              <w:t>（四）生活用品及服务</w:t>
            </w:r>
          </w:p>
        </w:tc>
        <w:tc>
          <w:tcPr>
            <w:tcW w:w="1133" w:type="dxa"/>
            <w:tcBorders>
              <w:left w:val="single" w:color="000000" w:sz="4" w:space="0"/>
            </w:tcBorders>
            <w:vAlign w:val="top"/>
          </w:tcPr>
          <w:p w14:paraId="0172632D">
            <w:pPr>
              <w:pStyle w:val="6"/>
              <w:spacing w:before="76" w:line="174" w:lineRule="auto"/>
              <w:ind w:left="469"/>
            </w:pPr>
            <w:r>
              <w:rPr>
                <w:spacing w:val="6"/>
              </w:rPr>
              <w:t>元</w:t>
            </w:r>
          </w:p>
        </w:tc>
        <w:tc>
          <w:tcPr>
            <w:tcW w:w="2268" w:type="dxa"/>
            <w:vAlign w:val="top"/>
          </w:tcPr>
          <w:p w14:paraId="3EEACB10">
            <w:pPr>
              <w:pStyle w:val="6"/>
              <w:spacing w:before="95" w:line="158" w:lineRule="auto"/>
              <w:ind w:left="1518"/>
            </w:pPr>
            <w:r>
              <w:rPr>
                <w:spacing w:val="-8"/>
              </w:rPr>
              <w:t>925.98</w:t>
            </w:r>
          </w:p>
        </w:tc>
        <w:tc>
          <w:tcPr>
            <w:tcW w:w="2271" w:type="dxa"/>
            <w:vAlign w:val="top"/>
          </w:tcPr>
          <w:p w14:paraId="0AEFC1AD">
            <w:pPr>
              <w:pStyle w:val="6"/>
              <w:spacing w:before="95" w:line="158" w:lineRule="auto"/>
              <w:ind w:left="1524"/>
            </w:pPr>
            <w:r>
              <w:rPr>
                <w:spacing w:val="-8"/>
              </w:rPr>
              <w:t>725.38</w:t>
            </w:r>
          </w:p>
        </w:tc>
      </w:tr>
      <w:tr w14:paraId="4A2795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7690CCB2">
            <w:pPr>
              <w:pStyle w:val="6"/>
              <w:spacing w:before="74" w:line="177" w:lineRule="auto"/>
              <w:ind w:left="380"/>
            </w:pPr>
            <w:r>
              <w:rPr>
                <w:spacing w:val="4"/>
              </w:rPr>
              <w:t>1.家具及室内装饰品</w:t>
            </w:r>
          </w:p>
        </w:tc>
        <w:tc>
          <w:tcPr>
            <w:tcW w:w="1133" w:type="dxa"/>
            <w:tcBorders>
              <w:left w:val="single" w:color="000000" w:sz="4" w:space="0"/>
            </w:tcBorders>
            <w:vAlign w:val="top"/>
          </w:tcPr>
          <w:p w14:paraId="078E2A3C">
            <w:pPr>
              <w:pStyle w:val="6"/>
              <w:spacing w:before="76" w:line="176" w:lineRule="auto"/>
              <w:ind w:left="469"/>
            </w:pPr>
            <w:r>
              <w:rPr>
                <w:spacing w:val="6"/>
              </w:rPr>
              <w:t>元</w:t>
            </w:r>
          </w:p>
        </w:tc>
        <w:tc>
          <w:tcPr>
            <w:tcW w:w="2268" w:type="dxa"/>
            <w:vAlign w:val="top"/>
          </w:tcPr>
          <w:p w14:paraId="3290CEDD">
            <w:pPr>
              <w:pStyle w:val="6"/>
              <w:spacing w:before="95" w:line="160" w:lineRule="auto"/>
              <w:ind w:left="1610"/>
            </w:pPr>
            <w:r>
              <w:rPr>
                <w:spacing w:val="-8"/>
              </w:rPr>
              <w:t>56.08</w:t>
            </w:r>
          </w:p>
        </w:tc>
        <w:tc>
          <w:tcPr>
            <w:tcW w:w="2271" w:type="dxa"/>
            <w:vAlign w:val="top"/>
          </w:tcPr>
          <w:p w14:paraId="032A494F">
            <w:pPr>
              <w:pStyle w:val="6"/>
              <w:spacing w:before="97" w:line="158" w:lineRule="auto"/>
              <w:ind w:left="1526"/>
            </w:pPr>
            <w:r>
              <w:rPr>
                <w:spacing w:val="-8"/>
              </w:rPr>
              <w:t>247.88</w:t>
            </w:r>
          </w:p>
        </w:tc>
      </w:tr>
      <w:tr w14:paraId="7B3B9C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3C60C262">
            <w:pPr>
              <w:pStyle w:val="6"/>
              <w:spacing w:before="72" w:line="179" w:lineRule="auto"/>
              <w:ind w:left="467"/>
            </w:pPr>
            <w:r>
              <w:rPr>
                <w:spacing w:val="-20"/>
                <w:w w:val="97"/>
              </w:rPr>
              <w:t>（</w:t>
            </w:r>
            <w:r>
              <w:rPr>
                <w:spacing w:val="-13"/>
              </w:rPr>
              <w:t xml:space="preserve"> </w:t>
            </w:r>
            <w:r>
              <w:rPr>
                <w:spacing w:val="-20"/>
                <w:w w:val="97"/>
              </w:rPr>
              <w:t>1）家具</w:t>
            </w:r>
          </w:p>
        </w:tc>
        <w:tc>
          <w:tcPr>
            <w:tcW w:w="1133" w:type="dxa"/>
            <w:tcBorders>
              <w:left w:val="single" w:color="000000" w:sz="4" w:space="0"/>
            </w:tcBorders>
            <w:vAlign w:val="top"/>
          </w:tcPr>
          <w:p w14:paraId="5684907E">
            <w:pPr>
              <w:pStyle w:val="6"/>
              <w:spacing w:before="78" w:line="174" w:lineRule="auto"/>
              <w:ind w:left="469"/>
            </w:pPr>
            <w:r>
              <w:rPr>
                <w:spacing w:val="6"/>
              </w:rPr>
              <w:t>元</w:t>
            </w:r>
          </w:p>
        </w:tc>
        <w:tc>
          <w:tcPr>
            <w:tcW w:w="2268" w:type="dxa"/>
            <w:vAlign w:val="top"/>
          </w:tcPr>
          <w:p w14:paraId="3F8BCA18">
            <w:pPr>
              <w:pStyle w:val="6"/>
              <w:spacing w:before="99" w:line="191" w:lineRule="exact"/>
              <w:ind w:left="1612"/>
            </w:pPr>
            <w:r>
              <w:rPr>
                <w:spacing w:val="-8"/>
                <w:position w:val="-1"/>
              </w:rPr>
              <w:t>34.77</w:t>
            </w:r>
          </w:p>
        </w:tc>
        <w:tc>
          <w:tcPr>
            <w:tcW w:w="2271" w:type="dxa"/>
            <w:vAlign w:val="top"/>
          </w:tcPr>
          <w:p w14:paraId="2EF279CE">
            <w:pPr>
              <w:pStyle w:val="6"/>
              <w:spacing w:before="97" w:line="158" w:lineRule="auto"/>
              <w:ind w:left="1526"/>
            </w:pPr>
            <w:r>
              <w:rPr>
                <w:spacing w:val="-8"/>
              </w:rPr>
              <w:t>224.55</w:t>
            </w:r>
          </w:p>
        </w:tc>
      </w:tr>
      <w:tr w14:paraId="5102C4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B4C5BA5">
            <w:pPr>
              <w:pStyle w:val="6"/>
              <w:spacing w:before="75" w:line="178" w:lineRule="auto"/>
              <w:ind w:left="467"/>
            </w:pPr>
            <w:r>
              <w:rPr>
                <w:spacing w:val="-10"/>
              </w:rPr>
              <w:t>（2）家具材料</w:t>
            </w:r>
          </w:p>
        </w:tc>
        <w:tc>
          <w:tcPr>
            <w:tcW w:w="1133" w:type="dxa"/>
            <w:tcBorders>
              <w:left w:val="single" w:color="000000" w:sz="4" w:space="0"/>
            </w:tcBorders>
            <w:vAlign w:val="top"/>
          </w:tcPr>
          <w:p w14:paraId="1A8A7B93">
            <w:pPr>
              <w:pStyle w:val="6"/>
              <w:spacing w:before="76" w:line="176" w:lineRule="auto"/>
              <w:ind w:left="469"/>
            </w:pPr>
            <w:r>
              <w:rPr>
                <w:spacing w:val="6"/>
              </w:rPr>
              <w:t>元</w:t>
            </w:r>
          </w:p>
        </w:tc>
        <w:tc>
          <w:tcPr>
            <w:tcW w:w="2268" w:type="dxa"/>
            <w:vAlign w:val="top"/>
          </w:tcPr>
          <w:p w14:paraId="56B82BBE">
            <w:pPr>
              <w:pStyle w:val="6"/>
              <w:spacing w:before="95" w:line="162" w:lineRule="auto"/>
              <w:ind w:left="1697"/>
            </w:pPr>
            <w:r>
              <w:rPr>
                <w:spacing w:val="-6"/>
              </w:rPr>
              <w:t>6.51</w:t>
            </w:r>
          </w:p>
        </w:tc>
        <w:tc>
          <w:tcPr>
            <w:tcW w:w="2271" w:type="dxa"/>
            <w:vAlign w:val="top"/>
          </w:tcPr>
          <w:p w14:paraId="171A9D2A">
            <w:pPr>
              <w:pStyle w:val="6"/>
              <w:spacing w:before="97" w:line="160" w:lineRule="auto"/>
              <w:ind w:left="1627"/>
            </w:pPr>
            <w:r>
              <w:rPr>
                <w:spacing w:val="-10"/>
              </w:rPr>
              <w:t>18.09</w:t>
            </w:r>
          </w:p>
        </w:tc>
      </w:tr>
      <w:tr w14:paraId="053D55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7B2C6554">
            <w:pPr>
              <w:pStyle w:val="6"/>
              <w:spacing w:before="71" w:line="179" w:lineRule="auto"/>
              <w:ind w:left="467"/>
            </w:pPr>
            <w:r>
              <w:rPr>
                <w:spacing w:val="-10"/>
              </w:rPr>
              <w:t>（</w:t>
            </w:r>
            <w:r>
              <w:rPr>
                <w:spacing w:val="-28"/>
              </w:rPr>
              <w:t xml:space="preserve"> </w:t>
            </w:r>
            <w:r>
              <w:rPr>
                <w:spacing w:val="-10"/>
              </w:rPr>
              <w:t>3）室内装饰品</w:t>
            </w:r>
          </w:p>
        </w:tc>
        <w:tc>
          <w:tcPr>
            <w:tcW w:w="1133" w:type="dxa"/>
            <w:tcBorders>
              <w:left w:val="single" w:color="000000" w:sz="4" w:space="0"/>
            </w:tcBorders>
            <w:vAlign w:val="top"/>
          </w:tcPr>
          <w:p w14:paraId="7C1A52A4">
            <w:pPr>
              <w:pStyle w:val="6"/>
              <w:spacing w:before="76" w:line="175" w:lineRule="auto"/>
              <w:ind w:left="469"/>
            </w:pPr>
            <w:r>
              <w:rPr>
                <w:spacing w:val="6"/>
              </w:rPr>
              <w:t>元</w:t>
            </w:r>
          </w:p>
        </w:tc>
        <w:tc>
          <w:tcPr>
            <w:tcW w:w="2268" w:type="dxa"/>
            <w:vAlign w:val="top"/>
          </w:tcPr>
          <w:p w14:paraId="3CF2783D">
            <w:pPr>
              <w:pStyle w:val="6"/>
              <w:spacing w:before="98" w:line="157" w:lineRule="auto"/>
              <w:ind w:left="1624"/>
            </w:pPr>
            <w:r>
              <w:rPr>
                <w:spacing w:val="-11"/>
              </w:rPr>
              <w:t>14.80</w:t>
            </w:r>
          </w:p>
        </w:tc>
        <w:tc>
          <w:tcPr>
            <w:tcW w:w="2271" w:type="dxa"/>
            <w:vAlign w:val="top"/>
          </w:tcPr>
          <w:p w14:paraId="764E8806">
            <w:pPr>
              <w:pStyle w:val="6"/>
              <w:spacing w:before="95" w:line="159" w:lineRule="auto"/>
              <w:ind w:left="1703"/>
            </w:pPr>
            <w:r>
              <w:rPr>
                <w:spacing w:val="-6"/>
              </w:rPr>
              <w:t>5.24</w:t>
            </w:r>
          </w:p>
        </w:tc>
      </w:tr>
      <w:tr w14:paraId="09AC3C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54C1DD86">
            <w:pPr>
              <w:pStyle w:val="6"/>
              <w:spacing w:before="79" w:line="173" w:lineRule="auto"/>
              <w:ind w:left="365"/>
            </w:pPr>
            <w:r>
              <w:rPr>
                <w:spacing w:val="3"/>
              </w:rPr>
              <w:t>2.家用器具</w:t>
            </w:r>
          </w:p>
        </w:tc>
        <w:tc>
          <w:tcPr>
            <w:tcW w:w="1133" w:type="dxa"/>
            <w:tcBorders>
              <w:left w:val="single" w:color="000000" w:sz="4" w:space="0"/>
            </w:tcBorders>
            <w:vAlign w:val="top"/>
          </w:tcPr>
          <w:p w14:paraId="10D74E4A">
            <w:pPr>
              <w:pStyle w:val="6"/>
              <w:spacing w:before="79" w:line="173" w:lineRule="auto"/>
              <w:ind w:left="469"/>
            </w:pPr>
            <w:r>
              <w:rPr>
                <w:spacing w:val="6"/>
              </w:rPr>
              <w:t>元</w:t>
            </w:r>
          </w:p>
        </w:tc>
        <w:tc>
          <w:tcPr>
            <w:tcW w:w="2268" w:type="dxa"/>
            <w:vAlign w:val="top"/>
          </w:tcPr>
          <w:p w14:paraId="330A54EA">
            <w:pPr>
              <w:pStyle w:val="6"/>
              <w:spacing w:before="101" w:line="188" w:lineRule="exact"/>
              <w:ind w:left="1533"/>
            </w:pPr>
            <w:r>
              <w:rPr>
                <w:spacing w:val="-10"/>
                <w:position w:val="-1"/>
              </w:rPr>
              <w:t>193.49</w:t>
            </w:r>
          </w:p>
        </w:tc>
        <w:tc>
          <w:tcPr>
            <w:tcW w:w="2271" w:type="dxa"/>
            <w:vAlign w:val="top"/>
          </w:tcPr>
          <w:p w14:paraId="63B641A3">
            <w:pPr>
              <w:pStyle w:val="6"/>
              <w:spacing w:before="99" w:line="191" w:lineRule="exact"/>
              <w:ind w:left="1540"/>
            </w:pPr>
            <w:r>
              <w:rPr>
                <w:spacing w:val="-10"/>
                <w:position w:val="-1"/>
              </w:rPr>
              <w:t>116.72</w:t>
            </w:r>
          </w:p>
        </w:tc>
      </w:tr>
      <w:tr w14:paraId="7FB1B6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072D03CE">
            <w:pPr>
              <w:pStyle w:val="6"/>
              <w:spacing w:before="76" w:line="175" w:lineRule="auto"/>
              <w:ind w:left="467"/>
            </w:pPr>
            <w:r>
              <w:rPr>
                <w:spacing w:val="-12"/>
              </w:rPr>
              <w:t>（ 1）耐用消费品</w:t>
            </w:r>
          </w:p>
        </w:tc>
        <w:tc>
          <w:tcPr>
            <w:tcW w:w="1133" w:type="dxa"/>
            <w:tcBorders>
              <w:left w:val="single" w:color="000000" w:sz="4" w:space="0"/>
            </w:tcBorders>
            <w:vAlign w:val="top"/>
          </w:tcPr>
          <w:p w14:paraId="04152A88">
            <w:pPr>
              <w:pStyle w:val="6"/>
              <w:spacing w:before="77" w:line="174" w:lineRule="auto"/>
              <w:ind w:left="469"/>
            </w:pPr>
            <w:r>
              <w:rPr>
                <w:spacing w:val="6"/>
              </w:rPr>
              <w:t>元</w:t>
            </w:r>
          </w:p>
        </w:tc>
        <w:tc>
          <w:tcPr>
            <w:tcW w:w="2268" w:type="dxa"/>
            <w:vAlign w:val="top"/>
          </w:tcPr>
          <w:p w14:paraId="56038145">
            <w:pPr>
              <w:pStyle w:val="6"/>
              <w:spacing w:before="96" w:line="158" w:lineRule="auto"/>
              <w:ind w:left="1533"/>
            </w:pPr>
            <w:r>
              <w:rPr>
                <w:spacing w:val="-10"/>
              </w:rPr>
              <w:t>144.45</w:t>
            </w:r>
          </w:p>
        </w:tc>
        <w:tc>
          <w:tcPr>
            <w:tcW w:w="2271" w:type="dxa"/>
            <w:vAlign w:val="top"/>
          </w:tcPr>
          <w:p w14:paraId="009EA237">
            <w:pPr>
              <w:pStyle w:val="6"/>
              <w:spacing w:before="96" w:line="158" w:lineRule="auto"/>
              <w:ind w:left="1612"/>
            </w:pPr>
            <w:r>
              <w:rPr>
                <w:spacing w:val="-7"/>
              </w:rPr>
              <w:t>98.56</w:t>
            </w:r>
          </w:p>
        </w:tc>
      </w:tr>
      <w:tr w14:paraId="76745F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252DA57C">
            <w:pPr>
              <w:pStyle w:val="6"/>
              <w:spacing w:before="77" w:line="176" w:lineRule="auto"/>
              <w:ind w:left="719"/>
            </w:pPr>
            <w:r>
              <w:rPr>
                <w:spacing w:val="8"/>
              </w:rPr>
              <w:t>①洗衣机</w:t>
            </w:r>
          </w:p>
        </w:tc>
        <w:tc>
          <w:tcPr>
            <w:tcW w:w="1133" w:type="dxa"/>
            <w:tcBorders>
              <w:left w:val="single" w:color="000000" w:sz="4" w:space="0"/>
            </w:tcBorders>
            <w:vAlign w:val="top"/>
          </w:tcPr>
          <w:p w14:paraId="588E9131">
            <w:pPr>
              <w:pStyle w:val="6"/>
              <w:spacing w:before="73" w:line="179" w:lineRule="auto"/>
              <w:ind w:left="485"/>
            </w:pPr>
            <w:r>
              <w:t>台</w:t>
            </w:r>
          </w:p>
        </w:tc>
        <w:tc>
          <w:tcPr>
            <w:tcW w:w="2268" w:type="dxa"/>
            <w:vAlign w:val="top"/>
          </w:tcPr>
          <w:p w14:paraId="1FEB88EB">
            <w:pPr>
              <w:pStyle w:val="6"/>
              <w:spacing w:before="102" w:line="189" w:lineRule="exact"/>
              <w:ind w:left="1695"/>
            </w:pPr>
            <w:r>
              <w:rPr>
                <w:spacing w:val="-6"/>
                <w:position w:val="-1"/>
              </w:rPr>
              <w:t>0.01</w:t>
            </w:r>
          </w:p>
        </w:tc>
        <w:tc>
          <w:tcPr>
            <w:tcW w:w="2271" w:type="dxa"/>
            <w:vAlign w:val="top"/>
          </w:tcPr>
          <w:p w14:paraId="4EE2A5D3">
            <w:pPr>
              <w:pStyle w:val="6"/>
              <w:spacing w:before="102" w:line="189" w:lineRule="exact"/>
              <w:ind w:left="1703"/>
            </w:pPr>
            <w:r>
              <w:rPr>
                <w:spacing w:val="-6"/>
                <w:position w:val="-1"/>
              </w:rPr>
              <w:t>0.01</w:t>
            </w:r>
          </w:p>
        </w:tc>
      </w:tr>
      <w:tr w14:paraId="5844FE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7DB877E3">
            <w:pPr>
              <w:pStyle w:val="6"/>
              <w:spacing w:before="81" w:line="168" w:lineRule="auto"/>
              <w:ind w:left="897"/>
            </w:pPr>
            <w:r>
              <w:rPr>
                <w:spacing w:val="8"/>
              </w:rPr>
              <w:t>金额</w:t>
            </w:r>
          </w:p>
        </w:tc>
        <w:tc>
          <w:tcPr>
            <w:tcW w:w="1133" w:type="dxa"/>
            <w:tcBorders>
              <w:left w:val="single" w:color="000000" w:sz="4" w:space="0"/>
            </w:tcBorders>
            <w:vAlign w:val="top"/>
          </w:tcPr>
          <w:p w14:paraId="6F00E56A">
            <w:pPr>
              <w:pStyle w:val="6"/>
              <w:spacing w:before="78" w:line="171" w:lineRule="auto"/>
              <w:ind w:left="469"/>
            </w:pPr>
            <w:r>
              <w:rPr>
                <w:spacing w:val="6"/>
              </w:rPr>
              <w:t>元</w:t>
            </w:r>
          </w:p>
        </w:tc>
        <w:tc>
          <w:tcPr>
            <w:tcW w:w="2268" w:type="dxa"/>
            <w:vAlign w:val="top"/>
          </w:tcPr>
          <w:p w14:paraId="56AE5587">
            <w:pPr>
              <w:pStyle w:val="6"/>
              <w:spacing w:before="98" w:line="188" w:lineRule="exact"/>
              <w:ind w:left="1624"/>
            </w:pPr>
            <w:r>
              <w:rPr>
                <w:spacing w:val="-11"/>
                <w:position w:val="-1"/>
              </w:rPr>
              <w:t>14.29</w:t>
            </w:r>
          </w:p>
        </w:tc>
        <w:tc>
          <w:tcPr>
            <w:tcW w:w="2271" w:type="dxa"/>
            <w:vAlign w:val="top"/>
          </w:tcPr>
          <w:p w14:paraId="35CA9957">
            <w:pPr>
              <w:pStyle w:val="6"/>
              <w:spacing w:before="96" w:line="190" w:lineRule="exact"/>
              <w:ind w:left="1703"/>
            </w:pPr>
            <w:r>
              <w:rPr>
                <w:spacing w:val="-6"/>
                <w:position w:val="-1"/>
              </w:rPr>
              <w:t>2.59</w:t>
            </w:r>
          </w:p>
        </w:tc>
      </w:tr>
      <w:tr w14:paraId="75EA64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04A5F5F7">
            <w:pPr>
              <w:pStyle w:val="6"/>
              <w:spacing w:before="68" w:line="182" w:lineRule="auto"/>
              <w:ind w:left="719"/>
            </w:pPr>
            <w:r>
              <w:rPr>
                <w:spacing w:val="-7"/>
              </w:rPr>
              <w:t>②电冰箱（柜）</w:t>
            </w:r>
          </w:p>
        </w:tc>
        <w:tc>
          <w:tcPr>
            <w:tcW w:w="1133" w:type="dxa"/>
            <w:tcBorders>
              <w:left w:val="single" w:color="000000" w:sz="4" w:space="0"/>
            </w:tcBorders>
            <w:vAlign w:val="top"/>
          </w:tcPr>
          <w:p w14:paraId="660E237A">
            <w:pPr>
              <w:pStyle w:val="6"/>
              <w:spacing w:before="77" w:line="175" w:lineRule="auto"/>
              <w:ind w:left="485"/>
            </w:pPr>
            <w:r>
              <w:t>台</w:t>
            </w:r>
          </w:p>
        </w:tc>
        <w:tc>
          <w:tcPr>
            <w:tcW w:w="2268" w:type="dxa"/>
            <w:vAlign w:val="top"/>
          </w:tcPr>
          <w:p w14:paraId="5208DA9E">
            <w:pPr>
              <w:pStyle w:val="6"/>
              <w:spacing w:before="105" w:line="185" w:lineRule="exact"/>
              <w:ind w:left="1695"/>
            </w:pPr>
            <w:r>
              <w:rPr>
                <w:spacing w:val="-6"/>
                <w:position w:val="-1"/>
              </w:rPr>
              <w:t>0.03</w:t>
            </w:r>
          </w:p>
        </w:tc>
        <w:tc>
          <w:tcPr>
            <w:tcW w:w="2271" w:type="dxa"/>
            <w:vAlign w:val="top"/>
          </w:tcPr>
          <w:p w14:paraId="40FD0594">
            <w:pPr>
              <w:pStyle w:val="6"/>
              <w:spacing w:before="105" w:line="185" w:lineRule="exact"/>
              <w:ind w:left="1703"/>
            </w:pPr>
            <w:r>
              <w:rPr>
                <w:spacing w:val="-6"/>
                <w:position w:val="-1"/>
              </w:rPr>
              <w:t>0.01</w:t>
            </w:r>
          </w:p>
        </w:tc>
      </w:tr>
      <w:tr w14:paraId="59DA4B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3973" w:type="dxa"/>
            <w:tcBorders>
              <w:bottom w:val="single" w:color="000000" w:sz="6" w:space="0"/>
              <w:right w:val="single" w:color="000000" w:sz="4" w:space="0"/>
            </w:tcBorders>
            <w:vAlign w:val="top"/>
          </w:tcPr>
          <w:p w14:paraId="0EED7102">
            <w:pPr>
              <w:pStyle w:val="6"/>
              <w:spacing w:before="82" w:line="182" w:lineRule="auto"/>
              <w:ind w:left="897"/>
            </w:pPr>
            <w:r>
              <w:rPr>
                <w:spacing w:val="8"/>
              </w:rPr>
              <w:t>金额</w:t>
            </w:r>
          </w:p>
        </w:tc>
        <w:tc>
          <w:tcPr>
            <w:tcW w:w="1133" w:type="dxa"/>
            <w:tcBorders>
              <w:left w:val="single" w:color="000000" w:sz="4" w:space="0"/>
              <w:bottom w:val="single" w:color="000000" w:sz="6" w:space="0"/>
            </w:tcBorders>
            <w:vAlign w:val="top"/>
          </w:tcPr>
          <w:p w14:paraId="4A20BBFF">
            <w:pPr>
              <w:pStyle w:val="6"/>
              <w:spacing w:before="81" w:line="176" w:lineRule="auto"/>
              <w:ind w:left="469"/>
            </w:pPr>
            <w:r>
              <w:rPr>
                <w:spacing w:val="6"/>
              </w:rPr>
              <w:t>元</w:t>
            </w:r>
          </w:p>
        </w:tc>
        <w:tc>
          <w:tcPr>
            <w:tcW w:w="2268" w:type="dxa"/>
            <w:tcBorders>
              <w:bottom w:val="single" w:color="000000" w:sz="6" w:space="0"/>
            </w:tcBorders>
            <w:vAlign w:val="top"/>
          </w:tcPr>
          <w:p w14:paraId="42B759BE">
            <w:pPr>
              <w:pStyle w:val="6"/>
              <w:spacing w:before="101" w:line="165" w:lineRule="auto"/>
              <w:ind w:left="1610"/>
            </w:pPr>
            <w:r>
              <w:rPr>
                <w:spacing w:val="-8"/>
              </w:rPr>
              <w:t>65.73</w:t>
            </w:r>
          </w:p>
        </w:tc>
        <w:tc>
          <w:tcPr>
            <w:tcW w:w="2271" w:type="dxa"/>
            <w:tcBorders>
              <w:bottom w:val="single" w:color="000000" w:sz="6" w:space="0"/>
            </w:tcBorders>
            <w:vAlign w:val="top"/>
          </w:tcPr>
          <w:p w14:paraId="185ECD84">
            <w:pPr>
              <w:pStyle w:val="6"/>
              <w:spacing w:before="102" w:line="165" w:lineRule="auto"/>
              <w:ind w:left="1627"/>
            </w:pPr>
            <w:r>
              <w:rPr>
                <w:spacing w:val="-10"/>
              </w:rPr>
              <w:t>17.99</w:t>
            </w:r>
          </w:p>
        </w:tc>
      </w:tr>
    </w:tbl>
    <w:p w14:paraId="2CD73110">
      <w:pPr>
        <w:pStyle w:val="2"/>
        <w:spacing w:line="222" w:lineRule="exact"/>
        <w:rPr>
          <w:sz w:val="19"/>
        </w:rPr>
      </w:pPr>
    </w:p>
    <w:p w14:paraId="41C9277D">
      <w:pPr>
        <w:spacing w:line="222" w:lineRule="exact"/>
        <w:rPr>
          <w:sz w:val="19"/>
          <w:szCs w:val="19"/>
        </w:rPr>
        <w:sectPr>
          <w:footerReference r:id="rId124" w:type="default"/>
          <w:pgSz w:w="11900" w:h="16840"/>
          <w:pgMar w:top="400" w:right="1127" w:bottom="1265" w:left="1127" w:header="0" w:footer="1063" w:gutter="0"/>
          <w:cols w:space="720" w:num="1"/>
        </w:sectPr>
      </w:pPr>
    </w:p>
    <w:p w14:paraId="14282414">
      <w:pPr>
        <w:pStyle w:val="2"/>
        <w:spacing w:line="302" w:lineRule="auto"/>
      </w:pPr>
    </w:p>
    <w:p w14:paraId="555C7747">
      <w:pPr>
        <w:pStyle w:val="2"/>
        <w:spacing w:line="302" w:lineRule="auto"/>
      </w:pPr>
    </w:p>
    <w:p w14:paraId="377A92FD">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常住居民家庭购买商品及服务情况（六）</w:t>
      </w:r>
    </w:p>
    <w:p w14:paraId="0F7D9537">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78124A06">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E18FE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F4E5EED">
            <w:pPr>
              <w:spacing w:line="337" w:lineRule="auto"/>
              <w:rPr>
                <w:rFonts w:ascii="Arial"/>
                <w:sz w:val="21"/>
              </w:rPr>
            </w:pPr>
          </w:p>
          <w:p w14:paraId="4B001E9D">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6E79B517">
            <w:pPr>
              <w:spacing w:line="336" w:lineRule="auto"/>
              <w:rPr>
                <w:rFonts w:ascii="Arial"/>
                <w:sz w:val="21"/>
              </w:rPr>
            </w:pPr>
          </w:p>
          <w:p w14:paraId="414CDACC">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4B6CDC0D">
            <w:pPr>
              <w:spacing w:line="337" w:lineRule="auto"/>
              <w:rPr>
                <w:rFonts w:ascii="Arial"/>
                <w:sz w:val="21"/>
              </w:rPr>
            </w:pPr>
          </w:p>
          <w:p w14:paraId="7CABECAE">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B9C9DE0">
            <w:pPr>
              <w:spacing w:line="337" w:lineRule="auto"/>
              <w:rPr>
                <w:rFonts w:ascii="Arial"/>
                <w:sz w:val="21"/>
              </w:rPr>
            </w:pPr>
          </w:p>
          <w:p w14:paraId="3D038783">
            <w:pPr>
              <w:pStyle w:val="6"/>
              <w:spacing w:before="73" w:line="184" w:lineRule="auto"/>
              <w:ind w:left="592"/>
            </w:pPr>
            <w:r>
              <w:rPr>
                <w:spacing w:val="8"/>
              </w:rPr>
              <w:t>农村牧区住户</w:t>
            </w:r>
          </w:p>
        </w:tc>
      </w:tr>
      <w:tr w14:paraId="2B3E1E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3973" w:type="dxa"/>
            <w:tcBorders>
              <w:top w:val="single" w:color="000000" w:sz="6" w:space="0"/>
              <w:right w:val="single" w:color="000000" w:sz="4" w:space="0"/>
            </w:tcBorders>
            <w:vAlign w:val="top"/>
          </w:tcPr>
          <w:p w14:paraId="6F1E13FA">
            <w:pPr>
              <w:pStyle w:val="6"/>
              <w:spacing w:before="129" w:line="179" w:lineRule="auto"/>
              <w:ind w:left="719"/>
            </w:pPr>
            <w:r>
              <w:rPr>
                <w:spacing w:val="8"/>
              </w:rPr>
              <w:t>③空调器</w:t>
            </w:r>
          </w:p>
        </w:tc>
        <w:tc>
          <w:tcPr>
            <w:tcW w:w="1133" w:type="dxa"/>
            <w:tcBorders>
              <w:top w:val="single" w:color="000000" w:sz="6" w:space="0"/>
              <w:left w:val="single" w:color="000000" w:sz="4" w:space="0"/>
            </w:tcBorders>
            <w:vAlign w:val="top"/>
          </w:tcPr>
          <w:p w14:paraId="092A8191">
            <w:pPr>
              <w:pStyle w:val="6"/>
              <w:spacing w:before="132" w:line="185" w:lineRule="auto"/>
              <w:ind w:left="485"/>
            </w:pPr>
            <w:r>
              <w:t>台</w:t>
            </w:r>
          </w:p>
        </w:tc>
        <w:tc>
          <w:tcPr>
            <w:tcW w:w="2268" w:type="dxa"/>
            <w:tcBorders>
              <w:top w:val="single" w:color="000000" w:sz="6" w:space="0"/>
            </w:tcBorders>
            <w:vAlign w:val="top"/>
          </w:tcPr>
          <w:p w14:paraId="4CD8BDBA">
            <w:pPr>
              <w:rPr>
                <w:rFonts w:ascii="Arial"/>
                <w:sz w:val="21"/>
              </w:rPr>
            </w:pPr>
          </w:p>
        </w:tc>
        <w:tc>
          <w:tcPr>
            <w:tcW w:w="2271" w:type="dxa"/>
            <w:tcBorders>
              <w:top w:val="single" w:color="000000" w:sz="6" w:space="0"/>
            </w:tcBorders>
            <w:vAlign w:val="top"/>
          </w:tcPr>
          <w:p w14:paraId="6169407A">
            <w:pPr>
              <w:rPr>
                <w:rFonts w:ascii="Arial"/>
                <w:sz w:val="21"/>
              </w:rPr>
            </w:pPr>
          </w:p>
        </w:tc>
      </w:tr>
      <w:tr w14:paraId="0857B2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5F657279">
            <w:pPr>
              <w:pStyle w:val="6"/>
              <w:spacing w:before="76" w:line="182" w:lineRule="auto"/>
              <w:ind w:left="897"/>
            </w:pPr>
            <w:r>
              <w:rPr>
                <w:spacing w:val="8"/>
              </w:rPr>
              <w:t>金额</w:t>
            </w:r>
          </w:p>
        </w:tc>
        <w:tc>
          <w:tcPr>
            <w:tcW w:w="1133" w:type="dxa"/>
            <w:tcBorders>
              <w:left w:val="single" w:color="000000" w:sz="4" w:space="0"/>
            </w:tcBorders>
            <w:vAlign w:val="top"/>
          </w:tcPr>
          <w:p w14:paraId="500A3993">
            <w:pPr>
              <w:pStyle w:val="6"/>
              <w:spacing w:before="80" w:line="176" w:lineRule="auto"/>
              <w:ind w:left="469"/>
            </w:pPr>
            <w:r>
              <w:rPr>
                <w:spacing w:val="6"/>
              </w:rPr>
              <w:t>元</w:t>
            </w:r>
          </w:p>
        </w:tc>
        <w:tc>
          <w:tcPr>
            <w:tcW w:w="2268" w:type="dxa"/>
            <w:vAlign w:val="top"/>
          </w:tcPr>
          <w:p w14:paraId="594D23F8">
            <w:pPr>
              <w:rPr>
                <w:rFonts w:ascii="Arial"/>
                <w:sz w:val="21"/>
              </w:rPr>
            </w:pPr>
          </w:p>
        </w:tc>
        <w:tc>
          <w:tcPr>
            <w:tcW w:w="2271" w:type="dxa"/>
            <w:vAlign w:val="top"/>
          </w:tcPr>
          <w:p w14:paraId="74B49598">
            <w:pPr>
              <w:rPr>
                <w:rFonts w:ascii="Arial"/>
                <w:sz w:val="21"/>
              </w:rPr>
            </w:pPr>
          </w:p>
        </w:tc>
      </w:tr>
      <w:tr w14:paraId="700113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04842538">
            <w:pPr>
              <w:pStyle w:val="6"/>
              <w:spacing w:before="73" w:line="180" w:lineRule="auto"/>
              <w:ind w:left="719"/>
            </w:pPr>
            <w:r>
              <w:rPr>
                <w:spacing w:val="8"/>
              </w:rPr>
              <w:t>④吸尘器</w:t>
            </w:r>
          </w:p>
        </w:tc>
        <w:tc>
          <w:tcPr>
            <w:tcW w:w="1133" w:type="dxa"/>
            <w:tcBorders>
              <w:left w:val="single" w:color="000000" w:sz="4" w:space="0"/>
            </w:tcBorders>
            <w:vAlign w:val="top"/>
          </w:tcPr>
          <w:p w14:paraId="393BDC9C">
            <w:pPr>
              <w:pStyle w:val="6"/>
              <w:spacing w:before="75" w:line="185" w:lineRule="auto"/>
              <w:ind w:left="485"/>
            </w:pPr>
            <w:r>
              <w:t>台</w:t>
            </w:r>
          </w:p>
        </w:tc>
        <w:tc>
          <w:tcPr>
            <w:tcW w:w="2268" w:type="dxa"/>
            <w:vAlign w:val="top"/>
          </w:tcPr>
          <w:p w14:paraId="7D921FF6">
            <w:pPr>
              <w:pStyle w:val="6"/>
              <w:spacing w:before="103" w:line="164" w:lineRule="auto"/>
              <w:ind w:left="1695"/>
            </w:pPr>
            <w:r>
              <w:rPr>
                <w:spacing w:val="-6"/>
              </w:rPr>
              <w:t>0.01</w:t>
            </w:r>
          </w:p>
        </w:tc>
        <w:tc>
          <w:tcPr>
            <w:tcW w:w="2271" w:type="dxa"/>
            <w:vAlign w:val="top"/>
          </w:tcPr>
          <w:p w14:paraId="0DFABE95">
            <w:pPr>
              <w:rPr>
                <w:rFonts w:ascii="Arial"/>
                <w:sz w:val="21"/>
              </w:rPr>
            </w:pPr>
          </w:p>
        </w:tc>
      </w:tr>
      <w:tr w14:paraId="2EF1CA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58FF1789">
            <w:pPr>
              <w:pStyle w:val="6"/>
              <w:spacing w:before="76" w:line="182" w:lineRule="auto"/>
              <w:ind w:left="897"/>
            </w:pPr>
            <w:r>
              <w:rPr>
                <w:spacing w:val="8"/>
              </w:rPr>
              <w:t>金额</w:t>
            </w:r>
          </w:p>
        </w:tc>
        <w:tc>
          <w:tcPr>
            <w:tcW w:w="1133" w:type="dxa"/>
            <w:tcBorders>
              <w:left w:val="single" w:color="000000" w:sz="4" w:space="0"/>
            </w:tcBorders>
            <w:vAlign w:val="top"/>
          </w:tcPr>
          <w:p w14:paraId="6A0B71B3">
            <w:pPr>
              <w:pStyle w:val="6"/>
              <w:spacing w:before="80" w:line="176" w:lineRule="auto"/>
              <w:ind w:left="469"/>
            </w:pPr>
            <w:r>
              <w:rPr>
                <w:spacing w:val="6"/>
              </w:rPr>
              <w:t>元</w:t>
            </w:r>
          </w:p>
        </w:tc>
        <w:tc>
          <w:tcPr>
            <w:tcW w:w="2268" w:type="dxa"/>
            <w:vAlign w:val="top"/>
          </w:tcPr>
          <w:p w14:paraId="78E73595">
            <w:pPr>
              <w:pStyle w:val="6"/>
              <w:spacing w:before="101" w:line="165" w:lineRule="auto"/>
              <w:ind w:left="1695"/>
            </w:pPr>
            <w:r>
              <w:rPr>
                <w:spacing w:val="-6"/>
              </w:rPr>
              <w:t>0.91</w:t>
            </w:r>
          </w:p>
        </w:tc>
        <w:tc>
          <w:tcPr>
            <w:tcW w:w="2271" w:type="dxa"/>
            <w:vAlign w:val="top"/>
          </w:tcPr>
          <w:p w14:paraId="28AB3E8C">
            <w:pPr>
              <w:rPr>
                <w:rFonts w:ascii="Arial"/>
                <w:sz w:val="21"/>
              </w:rPr>
            </w:pPr>
          </w:p>
        </w:tc>
      </w:tr>
      <w:tr w14:paraId="35CC65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3991CBCB">
            <w:pPr>
              <w:pStyle w:val="6"/>
              <w:spacing w:before="74" w:line="180" w:lineRule="auto"/>
              <w:ind w:left="719"/>
            </w:pPr>
            <w:r>
              <w:rPr>
                <w:spacing w:val="8"/>
              </w:rPr>
              <w:t>⑤抽油烟机</w:t>
            </w:r>
          </w:p>
        </w:tc>
        <w:tc>
          <w:tcPr>
            <w:tcW w:w="1133" w:type="dxa"/>
            <w:tcBorders>
              <w:left w:val="single" w:color="000000" w:sz="4" w:space="0"/>
            </w:tcBorders>
            <w:vAlign w:val="top"/>
          </w:tcPr>
          <w:p w14:paraId="011811CD">
            <w:pPr>
              <w:pStyle w:val="6"/>
              <w:spacing w:before="77" w:line="185" w:lineRule="auto"/>
              <w:ind w:left="485"/>
            </w:pPr>
            <w:r>
              <w:t>台</w:t>
            </w:r>
          </w:p>
        </w:tc>
        <w:tc>
          <w:tcPr>
            <w:tcW w:w="2268" w:type="dxa"/>
            <w:vAlign w:val="top"/>
          </w:tcPr>
          <w:p w14:paraId="34638869">
            <w:pPr>
              <w:rPr>
                <w:rFonts w:ascii="Arial"/>
                <w:sz w:val="21"/>
              </w:rPr>
            </w:pPr>
          </w:p>
        </w:tc>
        <w:tc>
          <w:tcPr>
            <w:tcW w:w="2271" w:type="dxa"/>
            <w:vAlign w:val="top"/>
          </w:tcPr>
          <w:p w14:paraId="16A45664">
            <w:pPr>
              <w:rPr>
                <w:rFonts w:ascii="Arial"/>
                <w:sz w:val="21"/>
              </w:rPr>
            </w:pPr>
          </w:p>
        </w:tc>
      </w:tr>
      <w:tr w14:paraId="1801DE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3A56751B">
            <w:pPr>
              <w:pStyle w:val="6"/>
              <w:spacing w:before="77" w:line="182" w:lineRule="auto"/>
              <w:ind w:left="897"/>
            </w:pPr>
            <w:r>
              <w:rPr>
                <w:spacing w:val="8"/>
              </w:rPr>
              <w:t>金额</w:t>
            </w:r>
          </w:p>
        </w:tc>
        <w:tc>
          <w:tcPr>
            <w:tcW w:w="1133" w:type="dxa"/>
            <w:tcBorders>
              <w:left w:val="single" w:color="000000" w:sz="4" w:space="0"/>
            </w:tcBorders>
            <w:vAlign w:val="top"/>
          </w:tcPr>
          <w:p w14:paraId="75A947A1">
            <w:pPr>
              <w:pStyle w:val="6"/>
              <w:spacing w:before="81" w:line="176" w:lineRule="auto"/>
              <w:ind w:left="469"/>
            </w:pPr>
            <w:r>
              <w:rPr>
                <w:spacing w:val="6"/>
              </w:rPr>
              <w:t>元</w:t>
            </w:r>
          </w:p>
        </w:tc>
        <w:tc>
          <w:tcPr>
            <w:tcW w:w="2268" w:type="dxa"/>
            <w:vAlign w:val="top"/>
          </w:tcPr>
          <w:p w14:paraId="6594098D">
            <w:pPr>
              <w:rPr>
                <w:rFonts w:ascii="Arial"/>
                <w:sz w:val="21"/>
              </w:rPr>
            </w:pPr>
          </w:p>
        </w:tc>
        <w:tc>
          <w:tcPr>
            <w:tcW w:w="2271" w:type="dxa"/>
            <w:vAlign w:val="top"/>
          </w:tcPr>
          <w:p w14:paraId="0B64ACC0">
            <w:pPr>
              <w:rPr>
                <w:rFonts w:ascii="Arial"/>
                <w:sz w:val="21"/>
              </w:rPr>
            </w:pPr>
          </w:p>
        </w:tc>
      </w:tr>
      <w:tr w14:paraId="29A233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3973" w:type="dxa"/>
            <w:tcBorders>
              <w:right w:val="single" w:color="000000" w:sz="4" w:space="0"/>
            </w:tcBorders>
            <w:vAlign w:val="top"/>
          </w:tcPr>
          <w:p w14:paraId="5296C576">
            <w:pPr>
              <w:pStyle w:val="6"/>
              <w:spacing w:before="76" w:line="180" w:lineRule="auto"/>
              <w:ind w:left="719"/>
            </w:pPr>
            <w:r>
              <w:rPr>
                <w:spacing w:val="8"/>
              </w:rPr>
              <w:t>⑥微波炉</w:t>
            </w:r>
          </w:p>
        </w:tc>
        <w:tc>
          <w:tcPr>
            <w:tcW w:w="1133" w:type="dxa"/>
            <w:tcBorders>
              <w:left w:val="single" w:color="000000" w:sz="4" w:space="0"/>
            </w:tcBorders>
            <w:vAlign w:val="top"/>
          </w:tcPr>
          <w:p w14:paraId="4CBBA5D6">
            <w:pPr>
              <w:pStyle w:val="6"/>
              <w:spacing w:before="74" w:line="185" w:lineRule="auto"/>
              <w:ind w:left="485"/>
            </w:pPr>
            <w:r>
              <w:t>台</w:t>
            </w:r>
          </w:p>
        </w:tc>
        <w:tc>
          <w:tcPr>
            <w:tcW w:w="2268" w:type="dxa"/>
            <w:vAlign w:val="top"/>
          </w:tcPr>
          <w:p w14:paraId="61F640A6">
            <w:pPr>
              <w:pStyle w:val="6"/>
              <w:spacing w:before="101" w:line="164" w:lineRule="auto"/>
              <w:ind w:left="1695"/>
            </w:pPr>
            <w:r>
              <w:rPr>
                <w:spacing w:val="-6"/>
              </w:rPr>
              <w:t>0.01</w:t>
            </w:r>
          </w:p>
        </w:tc>
        <w:tc>
          <w:tcPr>
            <w:tcW w:w="2271" w:type="dxa"/>
            <w:vAlign w:val="top"/>
          </w:tcPr>
          <w:p w14:paraId="379B7185">
            <w:pPr>
              <w:rPr>
                <w:rFonts w:ascii="Arial"/>
                <w:sz w:val="21"/>
              </w:rPr>
            </w:pPr>
          </w:p>
        </w:tc>
      </w:tr>
      <w:tr w14:paraId="293BA3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64299BDB">
            <w:pPr>
              <w:pStyle w:val="6"/>
              <w:spacing w:before="78" w:line="182" w:lineRule="auto"/>
              <w:ind w:left="897"/>
            </w:pPr>
            <w:r>
              <w:rPr>
                <w:spacing w:val="8"/>
              </w:rPr>
              <w:t>金额</w:t>
            </w:r>
          </w:p>
        </w:tc>
        <w:tc>
          <w:tcPr>
            <w:tcW w:w="1133" w:type="dxa"/>
            <w:tcBorders>
              <w:left w:val="single" w:color="000000" w:sz="4" w:space="0"/>
            </w:tcBorders>
            <w:vAlign w:val="top"/>
          </w:tcPr>
          <w:p w14:paraId="0081BBAD">
            <w:pPr>
              <w:pStyle w:val="6"/>
              <w:spacing w:before="77" w:line="176" w:lineRule="auto"/>
              <w:ind w:left="469"/>
            </w:pPr>
            <w:r>
              <w:rPr>
                <w:spacing w:val="6"/>
              </w:rPr>
              <w:t>元</w:t>
            </w:r>
          </w:p>
        </w:tc>
        <w:tc>
          <w:tcPr>
            <w:tcW w:w="2268" w:type="dxa"/>
            <w:vAlign w:val="top"/>
          </w:tcPr>
          <w:p w14:paraId="62E228A1">
            <w:pPr>
              <w:pStyle w:val="6"/>
              <w:spacing w:before="97" w:line="165" w:lineRule="auto"/>
              <w:ind w:left="1696"/>
            </w:pPr>
            <w:r>
              <w:rPr>
                <w:spacing w:val="-6"/>
              </w:rPr>
              <w:t>5.57</w:t>
            </w:r>
          </w:p>
        </w:tc>
        <w:tc>
          <w:tcPr>
            <w:tcW w:w="2271" w:type="dxa"/>
            <w:vAlign w:val="top"/>
          </w:tcPr>
          <w:p w14:paraId="5EFF8107">
            <w:pPr>
              <w:rPr>
                <w:rFonts w:ascii="Arial"/>
                <w:sz w:val="21"/>
              </w:rPr>
            </w:pPr>
          </w:p>
        </w:tc>
      </w:tr>
      <w:tr w14:paraId="47AB52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3" w:hRule="atLeast"/>
        </w:trPr>
        <w:tc>
          <w:tcPr>
            <w:tcW w:w="3973" w:type="dxa"/>
            <w:tcBorders>
              <w:right w:val="single" w:color="000000" w:sz="4" w:space="0"/>
            </w:tcBorders>
            <w:vAlign w:val="top"/>
          </w:tcPr>
          <w:p w14:paraId="23E36E1C">
            <w:pPr>
              <w:pStyle w:val="6"/>
              <w:spacing w:before="76" w:line="195" w:lineRule="auto"/>
              <w:ind w:left="719"/>
            </w:pPr>
            <w:r>
              <w:rPr>
                <w:spacing w:val="8"/>
              </w:rPr>
              <w:t>⑦非太阳能热水器</w:t>
            </w:r>
          </w:p>
        </w:tc>
        <w:tc>
          <w:tcPr>
            <w:tcW w:w="1133" w:type="dxa"/>
            <w:tcBorders>
              <w:left w:val="single" w:color="000000" w:sz="4" w:space="0"/>
            </w:tcBorders>
            <w:vAlign w:val="top"/>
          </w:tcPr>
          <w:p w14:paraId="00F5AEE2">
            <w:pPr>
              <w:pStyle w:val="6"/>
              <w:spacing w:before="74" w:line="185" w:lineRule="auto"/>
              <w:ind w:left="485"/>
            </w:pPr>
            <w:r>
              <w:t>台</w:t>
            </w:r>
          </w:p>
        </w:tc>
        <w:tc>
          <w:tcPr>
            <w:tcW w:w="2268" w:type="dxa"/>
            <w:vAlign w:val="top"/>
          </w:tcPr>
          <w:p w14:paraId="0E24FC38">
            <w:pPr>
              <w:pStyle w:val="6"/>
              <w:spacing w:before="102" w:line="164" w:lineRule="auto"/>
              <w:ind w:left="1695"/>
            </w:pPr>
            <w:r>
              <w:rPr>
                <w:spacing w:val="-6"/>
              </w:rPr>
              <w:t>0.01</w:t>
            </w:r>
          </w:p>
        </w:tc>
        <w:tc>
          <w:tcPr>
            <w:tcW w:w="2271" w:type="dxa"/>
            <w:vAlign w:val="top"/>
          </w:tcPr>
          <w:p w14:paraId="7D0AABD2">
            <w:pPr>
              <w:pStyle w:val="6"/>
              <w:spacing w:before="102" w:line="164" w:lineRule="auto"/>
              <w:ind w:left="1703"/>
            </w:pPr>
            <w:r>
              <w:rPr>
                <w:spacing w:val="-6"/>
              </w:rPr>
              <w:t>0.01</w:t>
            </w:r>
          </w:p>
        </w:tc>
      </w:tr>
      <w:tr w14:paraId="309A9B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24F5EC94">
            <w:pPr>
              <w:pStyle w:val="6"/>
              <w:spacing w:before="75" w:line="182" w:lineRule="auto"/>
              <w:ind w:left="897"/>
            </w:pPr>
            <w:r>
              <w:rPr>
                <w:spacing w:val="8"/>
              </w:rPr>
              <w:t>金额</w:t>
            </w:r>
          </w:p>
        </w:tc>
        <w:tc>
          <w:tcPr>
            <w:tcW w:w="1133" w:type="dxa"/>
            <w:tcBorders>
              <w:left w:val="single" w:color="000000" w:sz="4" w:space="0"/>
            </w:tcBorders>
            <w:vAlign w:val="top"/>
          </w:tcPr>
          <w:p w14:paraId="4B68EDE0">
            <w:pPr>
              <w:pStyle w:val="6"/>
              <w:spacing w:before="75" w:line="176" w:lineRule="auto"/>
              <w:ind w:left="469"/>
            </w:pPr>
            <w:r>
              <w:rPr>
                <w:spacing w:val="6"/>
              </w:rPr>
              <w:t>元</w:t>
            </w:r>
          </w:p>
        </w:tc>
        <w:tc>
          <w:tcPr>
            <w:tcW w:w="2268" w:type="dxa"/>
            <w:vAlign w:val="top"/>
          </w:tcPr>
          <w:p w14:paraId="30E63E25">
            <w:pPr>
              <w:pStyle w:val="6"/>
              <w:spacing w:before="96" w:line="164" w:lineRule="auto"/>
              <w:ind w:left="1624"/>
            </w:pPr>
            <w:r>
              <w:rPr>
                <w:spacing w:val="-11"/>
              </w:rPr>
              <w:t>12.28</w:t>
            </w:r>
          </w:p>
        </w:tc>
        <w:tc>
          <w:tcPr>
            <w:tcW w:w="2271" w:type="dxa"/>
            <w:vAlign w:val="top"/>
          </w:tcPr>
          <w:p w14:paraId="41DDF935">
            <w:pPr>
              <w:pStyle w:val="6"/>
              <w:spacing w:before="94" w:line="167" w:lineRule="auto"/>
              <w:ind w:left="1703"/>
            </w:pPr>
            <w:r>
              <w:rPr>
                <w:spacing w:val="-6"/>
              </w:rPr>
              <w:t>9.35</w:t>
            </w:r>
          </w:p>
        </w:tc>
      </w:tr>
      <w:tr w14:paraId="58D099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43C884E3">
            <w:pPr>
              <w:pStyle w:val="6"/>
              <w:spacing w:before="73" w:line="194" w:lineRule="auto"/>
              <w:ind w:left="719"/>
            </w:pPr>
            <w:r>
              <w:rPr>
                <w:spacing w:val="7"/>
              </w:rPr>
              <w:t>⑧太阳能热水器</w:t>
            </w:r>
          </w:p>
        </w:tc>
        <w:tc>
          <w:tcPr>
            <w:tcW w:w="1133" w:type="dxa"/>
            <w:tcBorders>
              <w:left w:val="single" w:color="000000" w:sz="4" w:space="0"/>
            </w:tcBorders>
            <w:vAlign w:val="top"/>
          </w:tcPr>
          <w:p w14:paraId="495B921A">
            <w:pPr>
              <w:pStyle w:val="6"/>
              <w:spacing w:before="76" w:line="185" w:lineRule="auto"/>
              <w:ind w:left="485"/>
            </w:pPr>
            <w:r>
              <w:t>台</w:t>
            </w:r>
          </w:p>
        </w:tc>
        <w:tc>
          <w:tcPr>
            <w:tcW w:w="2268" w:type="dxa"/>
            <w:vAlign w:val="top"/>
          </w:tcPr>
          <w:p w14:paraId="54D2C07B">
            <w:pPr>
              <w:rPr>
                <w:rFonts w:ascii="Arial"/>
                <w:sz w:val="21"/>
              </w:rPr>
            </w:pPr>
          </w:p>
        </w:tc>
        <w:tc>
          <w:tcPr>
            <w:tcW w:w="2271" w:type="dxa"/>
            <w:vAlign w:val="top"/>
          </w:tcPr>
          <w:p w14:paraId="53CCE9DB">
            <w:pPr>
              <w:pStyle w:val="6"/>
              <w:spacing w:before="104" w:line="164" w:lineRule="auto"/>
              <w:ind w:left="1703"/>
            </w:pPr>
            <w:r>
              <w:rPr>
                <w:spacing w:val="-6"/>
              </w:rPr>
              <w:t>0.01</w:t>
            </w:r>
          </w:p>
        </w:tc>
      </w:tr>
      <w:tr w14:paraId="7DF4A9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31E5063">
            <w:pPr>
              <w:pStyle w:val="6"/>
              <w:spacing w:before="76" w:line="182" w:lineRule="auto"/>
              <w:ind w:left="897"/>
            </w:pPr>
            <w:r>
              <w:rPr>
                <w:spacing w:val="8"/>
              </w:rPr>
              <w:t>金额</w:t>
            </w:r>
          </w:p>
        </w:tc>
        <w:tc>
          <w:tcPr>
            <w:tcW w:w="1133" w:type="dxa"/>
            <w:tcBorders>
              <w:left w:val="single" w:color="000000" w:sz="4" w:space="0"/>
            </w:tcBorders>
            <w:vAlign w:val="top"/>
          </w:tcPr>
          <w:p w14:paraId="6EBB5603">
            <w:pPr>
              <w:pStyle w:val="6"/>
              <w:spacing w:before="80" w:line="176" w:lineRule="auto"/>
              <w:ind w:left="469"/>
            </w:pPr>
            <w:r>
              <w:rPr>
                <w:spacing w:val="6"/>
              </w:rPr>
              <w:t>元</w:t>
            </w:r>
          </w:p>
        </w:tc>
        <w:tc>
          <w:tcPr>
            <w:tcW w:w="2268" w:type="dxa"/>
            <w:vAlign w:val="top"/>
          </w:tcPr>
          <w:p w14:paraId="0130391C">
            <w:pPr>
              <w:rPr>
                <w:rFonts w:ascii="Arial"/>
                <w:sz w:val="21"/>
              </w:rPr>
            </w:pPr>
          </w:p>
        </w:tc>
        <w:tc>
          <w:tcPr>
            <w:tcW w:w="2271" w:type="dxa"/>
            <w:vAlign w:val="top"/>
          </w:tcPr>
          <w:p w14:paraId="3FF4DBC1">
            <w:pPr>
              <w:pStyle w:val="6"/>
              <w:spacing w:before="100" w:line="164" w:lineRule="auto"/>
              <w:ind w:left="1705"/>
            </w:pPr>
            <w:r>
              <w:rPr>
                <w:spacing w:val="-7"/>
              </w:rPr>
              <w:t>8.35</w:t>
            </w:r>
          </w:p>
        </w:tc>
      </w:tr>
      <w:tr w14:paraId="2FE948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3973" w:type="dxa"/>
            <w:tcBorders>
              <w:right w:val="single" w:color="000000" w:sz="4" w:space="0"/>
            </w:tcBorders>
            <w:vAlign w:val="top"/>
          </w:tcPr>
          <w:p w14:paraId="6E92269C">
            <w:pPr>
              <w:pStyle w:val="6"/>
              <w:spacing w:before="77" w:line="182" w:lineRule="auto"/>
              <w:ind w:left="719"/>
            </w:pPr>
            <w:r>
              <w:rPr>
                <w:spacing w:val="8"/>
              </w:rPr>
              <w:t>⑨燃气炉具</w:t>
            </w:r>
          </w:p>
        </w:tc>
        <w:tc>
          <w:tcPr>
            <w:tcW w:w="1133" w:type="dxa"/>
            <w:tcBorders>
              <w:left w:val="single" w:color="000000" w:sz="4" w:space="0"/>
            </w:tcBorders>
            <w:vAlign w:val="top"/>
          </w:tcPr>
          <w:p w14:paraId="615203E4">
            <w:pPr>
              <w:pStyle w:val="6"/>
              <w:spacing w:before="75" w:line="186" w:lineRule="auto"/>
              <w:ind w:left="469"/>
            </w:pPr>
            <w:r>
              <w:rPr>
                <w:spacing w:val="6"/>
              </w:rPr>
              <w:t>套</w:t>
            </w:r>
          </w:p>
        </w:tc>
        <w:tc>
          <w:tcPr>
            <w:tcW w:w="2268" w:type="dxa"/>
            <w:vAlign w:val="top"/>
          </w:tcPr>
          <w:p w14:paraId="38101EC5">
            <w:pPr>
              <w:pStyle w:val="6"/>
              <w:spacing w:before="103" w:line="164" w:lineRule="auto"/>
              <w:ind w:left="1695"/>
            </w:pPr>
            <w:r>
              <w:rPr>
                <w:spacing w:val="-6"/>
              </w:rPr>
              <w:t>0.02</w:t>
            </w:r>
          </w:p>
        </w:tc>
        <w:tc>
          <w:tcPr>
            <w:tcW w:w="2271" w:type="dxa"/>
            <w:vAlign w:val="top"/>
          </w:tcPr>
          <w:p w14:paraId="6238A622">
            <w:pPr>
              <w:pStyle w:val="6"/>
              <w:spacing w:before="103" w:line="164" w:lineRule="auto"/>
              <w:ind w:left="1703"/>
            </w:pPr>
            <w:r>
              <w:rPr>
                <w:spacing w:val="-6"/>
              </w:rPr>
              <w:t>0.02</w:t>
            </w:r>
          </w:p>
        </w:tc>
      </w:tr>
      <w:tr w14:paraId="3563E4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7AD5A471">
            <w:pPr>
              <w:pStyle w:val="6"/>
              <w:spacing w:before="79" w:line="182" w:lineRule="auto"/>
              <w:ind w:left="897"/>
            </w:pPr>
            <w:r>
              <w:rPr>
                <w:spacing w:val="8"/>
              </w:rPr>
              <w:t>金额</w:t>
            </w:r>
          </w:p>
        </w:tc>
        <w:tc>
          <w:tcPr>
            <w:tcW w:w="1133" w:type="dxa"/>
            <w:tcBorders>
              <w:left w:val="single" w:color="000000" w:sz="4" w:space="0"/>
            </w:tcBorders>
            <w:vAlign w:val="top"/>
          </w:tcPr>
          <w:p w14:paraId="6F807686">
            <w:pPr>
              <w:pStyle w:val="6"/>
              <w:spacing w:before="78" w:line="176" w:lineRule="auto"/>
              <w:ind w:left="469"/>
            </w:pPr>
            <w:r>
              <w:rPr>
                <w:spacing w:val="6"/>
              </w:rPr>
              <w:t>元</w:t>
            </w:r>
          </w:p>
        </w:tc>
        <w:tc>
          <w:tcPr>
            <w:tcW w:w="2268" w:type="dxa"/>
            <w:vAlign w:val="top"/>
          </w:tcPr>
          <w:p w14:paraId="2ED97DA3">
            <w:pPr>
              <w:pStyle w:val="6"/>
              <w:spacing w:before="99" w:line="164" w:lineRule="auto"/>
              <w:ind w:left="1610"/>
            </w:pPr>
            <w:r>
              <w:rPr>
                <w:spacing w:val="-8"/>
              </w:rPr>
              <w:t>20.10</w:t>
            </w:r>
          </w:p>
        </w:tc>
        <w:tc>
          <w:tcPr>
            <w:tcW w:w="2271" w:type="dxa"/>
            <w:vAlign w:val="top"/>
          </w:tcPr>
          <w:p w14:paraId="31B76074">
            <w:pPr>
              <w:pStyle w:val="6"/>
              <w:spacing w:before="97" w:line="167" w:lineRule="auto"/>
              <w:ind w:left="1701"/>
            </w:pPr>
            <w:r>
              <w:rPr>
                <w:spacing w:val="-5"/>
              </w:rPr>
              <w:t>4.95</w:t>
            </w:r>
          </w:p>
        </w:tc>
      </w:tr>
      <w:tr w14:paraId="3FA8E1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0" w:hRule="atLeast"/>
        </w:trPr>
        <w:tc>
          <w:tcPr>
            <w:tcW w:w="3973" w:type="dxa"/>
            <w:tcBorders>
              <w:right w:val="single" w:color="000000" w:sz="4" w:space="0"/>
            </w:tcBorders>
            <w:vAlign w:val="top"/>
          </w:tcPr>
          <w:p w14:paraId="0761AF33">
            <w:pPr>
              <w:pStyle w:val="6"/>
              <w:spacing w:before="79" w:line="180" w:lineRule="auto"/>
              <w:ind w:left="719"/>
            </w:pPr>
            <w:r>
              <w:rPr>
                <w:spacing w:val="7"/>
              </w:rPr>
              <w:t>⑩太阳能炉具</w:t>
            </w:r>
          </w:p>
        </w:tc>
        <w:tc>
          <w:tcPr>
            <w:tcW w:w="1133" w:type="dxa"/>
            <w:tcBorders>
              <w:left w:val="single" w:color="000000" w:sz="4" w:space="0"/>
            </w:tcBorders>
            <w:vAlign w:val="top"/>
          </w:tcPr>
          <w:p w14:paraId="748A925D">
            <w:pPr>
              <w:pStyle w:val="6"/>
              <w:spacing w:before="77" w:line="186" w:lineRule="auto"/>
              <w:ind w:left="469"/>
            </w:pPr>
            <w:r>
              <w:rPr>
                <w:spacing w:val="6"/>
              </w:rPr>
              <w:t>套</w:t>
            </w:r>
          </w:p>
        </w:tc>
        <w:tc>
          <w:tcPr>
            <w:tcW w:w="2268" w:type="dxa"/>
            <w:vAlign w:val="top"/>
          </w:tcPr>
          <w:p w14:paraId="02E892B8">
            <w:pPr>
              <w:rPr>
                <w:rFonts w:ascii="Arial"/>
                <w:sz w:val="21"/>
              </w:rPr>
            </w:pPr>
          </w:p>
        </w:tc>
        <w:tc>
          <w:tcPr>
            <w:tcW w:w="2271" w:type="dxa"/>
            <w:vAlign w:val="top"/>
          </w:tcPr>
          <w:p w14:paraId="1CC7DAA2">
            <w:pPr>
              <w:rPr>
                <w:rFonts w:ascii="Arial"/>
                <w:sz w:val="21"/>
              </w:rPr>
            </w:pPr>
          </w:p>
        </w:tc>
      </w:tr>
      <w:tr w14:paraId="60E4CE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3055DDF3">
            <w:pPr>
              <w:pStyle w:val="6"/>
              <w:spacing w:before="81" w:line="182" w:lineRule="auto"/>
              <w:ind w:left="897"/>
            </w:pPr>
            <w:r>
              <w:rPr>
                <w:spacing w:val="8"/>
              </w:rPr>
              <w:t>金额</w:t>
            </w:r>
          </w:p>
        </w:tc>
        <w:tc>
          <w:tcPr>
            <w:tcW w:w="1133" w:type="dxa"/>
            <w:tcBorders>
              <w:left w:val="single" w:color="000000" w:sz="4" w:space="0"/>
            </w:tcBorders>
            <w:vAlign w:val="top"/>
          </w:tcPr>
          <w:p w14:paraId="37A1BD67">
            <w:pPr>
              <w:pStyle w:val="6"/>
              <w:spacing w:before="81" w:line="176" w:lineRule="auto"/>
              <w:ind w:left="469"/>
            </w:pPr>
            <w:r>
              <w:rPr>
                <w:spacing w:val="6"/>
              </w:rPr>
              <w:t>元</w:t>
            </w:r>
          </w:p>
        </w:tc>
        <w:tc>
          <w:tcPr>
            <w:tcW w:w="2268" w:type="dxa"/>
            <w:vAlign w:val="top"/>
          </w:tcPr>
          <w:p w14:paraId="3FAB301C">
            <w:pPr>
              <w:rPr>
                <w:rFonts w:ascii="Arial"/>
                <w:sz w:val="21"/>
              </w:rPr>
            </w:pPr>
          </w:p>
        </w:tc>
        <w:tc>
          <w:tcPr>
            <w:tcW w:w="2271" w:type="dxa"/>
            <w:vAlign w:val="top"/>
          </w:tcPr>
          <w:p w14:paraId="1FE31C14">
            <w:pPr>
              <w:rPr>
                <w:rFonts w:ascii="Arial"/>
                <w:sz w:val="21"/>
              </w:rPr>
            </w:pPr>
          </w:p>
        </w:tc>
      </w:tr>
      <w:tr w14:paraId="38DE2B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3973" w:type="dxa"/>
            <w:tcBorders>
              <w:right w:val="single" w:color="000000" w:sz="4" w:space="0"/>
            </w:tcBorders>
            <w:vAlign w:val="top"/>
          </w:tcPr>
          <w:p w14:paraId="3BA02DE3">
            <w:pPr>
              <w:pStyle w:val="6"/>
              <w:spacing w:before="82" w:line="188" w:lineRule="auto"/>
              <w:ind w:left="719"/>
            </w:pPr>
            <w:r>
              <w:rPr>
                <w:spacing w:val="-2"/>
                <w:w w:val="71"/>
              </w:rPr>
              <w:t>訛輥輯洗碗机</w:t>
            </w:r>
          </w:p>
        </w:tc>
        <w:tc>
          <w:tcPr>
            <w:tcW w:w="1133" w:type="dxa"/>
            <w:tcBorders>
              <w:left w:val="single" w:color="000000" w:sz="4" w:space="0"/>
            </w:tcBorders>
            <w:vAlign w:val="top"/>
          </w:tcPr>
          <w:p w14:paraId="06D0CF23">
            <w:pPr>
              <w:pStyle w:val="6"/>
              <w:spacing w:before="78" w:line="185" w:lineRule="auto"/>
              <w:ind w:left="485"/>
            </w:pPr>
            <w:r>
              <w:t>台</w:t>
            </w:r>
          </w:p>
        </w:tc>
        <w:tc>
          <w:tcPr>
            <w:tcW w:w="2268" w:type="dxa"/>
            <w:vAlign w:val="top"/>
          </w:tcPr>
          <w:p w14:paraId="56B5ADBC">
            <w:pPr>
              <w:rPr>
                <w:rFonts w:ascii="Arial"/>
                <w:sz w:val="21"/>
              </w:rPr>
            </w:pPr>
          </w:p>
        </w:tc>
        <w:tc>
          <w:tcPr>
            <w:tcW w:w="2271" w:type="dxa"/>
            <w:vAlign w:val="top"/>
          </w:tcPr>
          <w:p w14:paraId="4355BD95">
            <w:pPr>
              <w:rPr>
                <w:rFonts w:ascii="Arial"/>
                <w:sz w:val="21"/>
              </w:rPr>
            </w:pPr>
          </w:p>
        </w:tc>
      </w:tr>
      <w:tr w14:paraId="790E56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B68570A">
            <w:pPr>
              <w:pStyle w:val="6"/>
              <w:spacing w:before="81" w:line="179" w:lineRule="auto"/>
              <w:ind w:left="897"/>
            </w:pPr>
            <w:r>
              <w:rPr>
                <w:spacing w:val="8"/>
              </w:rPr>
              <w:t>金额</w:t>
            </w:r>
          </w:p>
        </w:tc>
        <w:tc>
          <w:tcPr>
            <w:tcW w:w="1133" w:type="dxa"/>
            <w:tcBorders>
              <w:left w:val="single" w:color="000000" w:sz="4" w:space="0"/>
            </w:tcBorders>
            <w:vAlign w:val="top"/>
          </w:tcPr>
          <w:p w14:paraId="39F6A11A">
            <w:pPr>
              <w:pStyle w:val="6"/>
              <w:spacing w:before="80" w:line="176" w:lineRule="auto"/>
              <w:ind w:left="469"/>
            </w:pPr>
            <w:r>
              <w:rPr>
                <w:spacing w:val="6"/>
              </w:rPr>
              <w:t>元</w:t>
            </w:r>
          </w:p>
        </w:tc>
        <w:tc>
          <w:tcPr>
            <w:tcW w:w="2268" w:type="dxa"/>
            <w:vAlign w:val="top"/>
          </w:tcPr>
          <w:p w14:paraId="3252482B">
            <w:pPr>
              <w:rPr>
                <w:rFonts w:ascii="Arial"/>
                <w:sz w:val="21"/>
              </w:rPr>
            </w:pPr>
          </w:p>
        </w:tc>
        <w:tc>
          <w:tcPr>
            <w:tcW w:w="2271" w:type="dxa"/>
            <w:vAlign w:val="top"/>
          </w:tcPr>
          <w:p w14:paraId="01A619F7">
            <w:pPr>
              <w:rPr>
                <w:rFonts w:ascii="Arial"/>
                <w:sz w:val="21"/>
              </w:rPr>
            </w:pPr>
          </w:p>
        </w:tc>
      </w:tr>
      <w:tr w14:paraId="1A572E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1" w:hRule="atLeast"/>
        </w:trPr>
        <w:tc>
          <w:tcPr>
            <w:tcW w:w="3973" w:type="dxa"/>
            <w:tcBorders>
              <w:right w:val="single" w:color="000000" w:sz="4" w:space="0"/>
            </w:tcBorders>
            <w:vAlign w:val="top"/>
          </w:tcPr>
          <w:p w14:paraId="29B6135E">
            <w:pPr>
              <w:pStyle w:val="6"/>
              <w:spacing w:before="86" w:line="185" w:lineRule="auto"/>
              <w:ind w:left="719"/>
            </w:pPr>
            <w:r>
              <w:rPr>
                <w:spacing w:val="-3"/>
                <w:w w:val="76"/>
              </w:rPr>
              <w:t>訛輥輰消毒碗柜</w:t>
            </w:r>
          </w:p>
        </w:tc>
        <w:tc>
          <w:tcPr>
            <w:tcW w:w="1133" w:type="dxa"/>
            <w:tcBorders>
              <w:left w:val="single" w:color="000000" w:sz="4" w:space="0"/>
            </w:tcBorders>
            <w:vAlign w:val="top"/>
          </w:tcPr>
          <w:p w14:paraId="434486DC">
            <w:pPr>
              <w:pStyle w:val="6"/>
              <w:spacing w:before="77" w:line="185" w:lineRule="auto"/>
              <w:ind w:left="485"/>
            </w:pPr>
            <w:r>
              <w:t>台</w:t>
            </w:r>
          </w:p>
        </w:tc>
        <w:tc>
          <w:tcPr>
            <w:tcW w:w="2268" w:type="dxa"/>
            <w:vAlign w:val="top"/>
          </w:tcPr>
          <w:p w14:paraId="338693CF">
            <w:pPr>
              <w:rPr>
                <w:rFonts w:ascii="Arial"/>
                <w:sz w:val="21"/>
              </w:rPr>
            </w:pPr>
          </w:p>
        </w:tc>
        <w:tc>
          <w:tcPr>
            <w:tcW w:w="2271" w:type="dxa"/>
            <w:vAlign w:val="top"/>
          </w:tcPr>
          <w:p w14:paraId="09CA787E">
            <w:pPr>
              <w:pStyle w:val="6"/>
              <w:spacing w:before="104" w:line="164" w:lineRule="auto"/>
              <w:ind w:left="1703"/>
            </w:pPr>
            <w:r>
              <w:rPr>
                <w:spacing w:val="-6"/>
              </w:rPr>
              <w:t>0.01</w:t>
            </w:r>
          </w:p>
        </w:tc>
      </w:tr>
      <w:tr w14:paraId="6F22FC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13EBAC1F">
            <w:pPr>
              <w:pStyle w:val="6"/>
              <w:spacing w:before="84" w:line="179" w:lineRule="auto"/>
              <w:ind w:left="897"/>
            </w:pPr>
            <w:r>
              <w:rPr>
                <w:spacing w:val="8"/>
              </w:rPr>
              <w:t>金额</w:t>
            </w:r>
          </w:p>
        </w:tc>
        <w:tc>
          <w:tcPr>
            <w:tcW w:w="1133" w:type="dxa"/>
            <w:tcBorders>
              <w:left w:val="single" w:color="000000" w:sz="4" w:space="0"/>
            </w:tcBorders>
            <w:vAlign w:val="top"/>
          </w:tcPr>
          <w:p w14:paraId="4E5C424C">
            <w:pPr>
              <w:pStyle w:val="6"/>
              <w:spacing w:before="79" w:line="176" w:lineRule="auto"/>
              <w:ind w:left="469"/>
            </w:pPr>
            <w:r>
              <w:rPr>
                <w:spacing w:val="6"/>
              </w:rPr>
              <w:t>元</w:t>
            </w:r>
          </w:p>
        </w:tc>
        <w:tc>
          <w:tcPr>
            <w:tcW w:w="2268" w:type="dxa"/>
            <w:vAlign w:val="top"/>
          </w:tcPr>
          <w:p w14:paraId="26410AFA">
            <w:pPr>
              <w:rPr>
                <w:rFonts w:ascii="Arial"/>
                <w:sz w:val="21"/>
              </w:rPr>
            </w:pPr>
          </w:p>
        </w:tc>
        <w:tc>
          <w:tcPr>
            <w:tcW w:w="2271" w:type="dxa"/>
            <w:vAlign w:val="top"/>
          </w:tcPr>
          <w:p w14:paraId="5EA0C7B9">
            <w:pPr>
              <w:pStyle w:val="6"/>
              <w:spacing w:before="99" w:line="165" w:lineRule="auto"/>
              <w:ind w:left="1703"/>
            </w:pPr>
            <w:r>
              <w:rPr>
                <w:spacing w:val="-6"/>
              </w:rPr>
              <w:t>0.65</w:t>
            </w:r>
          </w:p>
        </w:tc>
      </w:tr>
      <w:tr w14:paraId="522436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31F86CAF">
            <w:pPr>
              <w:pStyle w:val="6"/>
              <w:spacing w:before="81" w:line="187" w:lineRule="auto"/>
              <w:ind w:left="719"/>
            </w:pPr>
            <w:r>
              <w:rPr>
                <w:spacing w:val="-3"/>
                <w:w w:val="80"/>
              </w:rPr>
              <w:t>訛輥輱空气净化器</w:t>
            </w:r>
          </w:p>
        </w:tc>
        <w:tc>
          <w:tcPr>
            <w:tcW w:w="1133" w:type="dxa"/>
            <w:tcBorders>
              <w:left w:val="single" w:color="000000" w:sz="4" w:space="0"/>
            </w:tcBorders>
            <w:vAlign w:val="top"/>
          </w:tcPr>
          <w:p w14:paraId="34EA6280">
            <w:pPr>
              <w:pStyle w:val="6"/>
              <w:spacing w:before="77" w:line="185" w:lineRule="auto"/>
              <w:ind w:left="485"/>
            </w:pPr>
            <w:r>
              <w:t>台</w:t>
            </w:r>
          </w:p>
        </w:tc>
        <w:tc>
          <w:tcPr>
            <w:tcW w:w="2268" w:type="dxa"/>
            <w:vAlign w:val="top"/>
          </w:tcPr>
          <w:p w14:paraId="24B67517">
            <w:pPr>
              <w:rPr>
                <w:rFonts w:ascii="Arial"/>
                <w:sz w:val="21"/>
              </w:rPr>
            </w:pPr>
          </w:p>
        </w:tc>
        <w:tc>
          <w:tcPr>
            <w:tcW w:w="2271" w:type="dxa"/>
            <w:vAlign w:val="top"/>
          </w:tcPr>
          <w:p w14:paraId="63486290">
            <w:pPr>
              <w:rPr>
                <w:rFonts w:ascii="Arial"/>
                <w:sz w:val="21"/>
              </w:rPr>
            </w:pPr>
          </w:p>
        </w:tc>
      </w:tr>
      <w:tr w14:paraId="26A77B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3277815D">
            <w:pPr>
              <w:pStyle w:val="6"/>
              <w:spacing w:before="82" w:line="182" w:lineRule="auto"/>
              <w:ind w:left="897"/>
            </w:pPr>
            <w:r>
              <w:rPr>
                <w:spacing w:val="8"/>
              </w:rPr>
              <w:t>金额</w:t>
            </w:r>
          </w:p>
        </w:tc>
        <w:tc>
          <w:tcPr>
            <w:tcW w:w="1133" w:type="dxa"/>
            <w:tcBorders>
              <w:left w:val="single" w:color="000000" w:sz="4" w:space="0"/>
            </w:tcBorders>
            <w:vAlign w:val="top"/>
          </w:tcPr>
          <w:p w14:paraId="08D314CA">
            <w:pPr>
              <w:pStyle w:val="6"/>
              <w:spacing w:before="82" w:line="176" w:lineRule="auto"/>
              <w:ind w:left="469"/>
            </w:pPr>
            <w:r>
              <w:rPr>
                <w:spacing w:val="6"/>
              </w:rPr>
              <w:t>元</w:t>
            </w:r>
          </w:p>
        </w:tc>
        <w:tc>
          <w:tcPr>
            <w:tcW w:w="2268" w:type="dxa"/>
            <w:vAlign w:val="top"/>
          </w:tcPr>
          <w:p w14:paraId="2C446A68">
            <w:pPr>
              <w:rPr>
                <w:rFonts w:ascii="Arial"/>
                <w:sz w:val="21"/>
              </w:rPr>
            </w:pPr>
          </w:p>
        </w:tc>
        <w:tc>
          <w:tcPr>
            <w:tcW w:w="2271" w:type="dxa"/>
            <w:vAlign w:val="top"/>
          </w:tcPr>
          <w:p w14:paraId="69429F1D">
            <w:pPr>
              <w:rPr>
                <w:rFonts w:ascii="Arial"/>
                <w:sz w:val="21"/>
              </w:rPr>
            </w:pPr>
          </w:p>
        </w:tc>
      </w:tr>
      <w:tr w14:paraId="4D4E54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3C9108C9">
            <w:pPr>
              <w:pStyle w:val="6"/>
              <w:spacing w:before="83" w:line="181" w:lineRule="auto"/>
              <w:ind w:left="719"/>
            </w:pPr>
            <w:r>
              <w:rPr>
                <w:spacing w:val="-2"/>
                <w:w w:val="64"/>
              </w:rPr>
              <w:t>訛輥輲其他</w:t>
            </w:r>
          </w:p>
        </w:tc>
        <w:tc>
          <w:tcPr>
            <w:tcW w:w="1133" w:type="dxa"/>
            <w:tcBorders>
              <w:left w:val="single" w:color="000000" w:sz="4" w:space="0"/>
            </w:tcBorders>
            <w:vAlign w:val="top"/>
          </w:tcPr>
          <w:p w14:paraId="5114CC4D">
            <w:pPr>
              <w:pStyle w:val="6"/>
              <w:spacing w:before="85" w:line="176" w:lineRule="auto"/>
              <w:ind w:left="469"/>
            </w:pPr>
            <w:r>
              <w:rPr>
                <w:spacing w:val="6"/>
              </w:rPr>
              <w:t>元</w:t>
            </w:r>
          </w:p>
        </w:tc>
        <w:tc>
          <w:tcPr>
            <w:tcW w:w="2268" w:type="dxa"/>
            <w:vAlign w:val="top"/>
          </w:tcPr>
          <w:p w14:paraId="1350AA8E">
            <w:pPr>
              <w:pStyle w:val="6"/>
              <w:spacing w:before="103" w:line="164" w:lineRule="auto"/>
              <w:ind w:left="1610"/>
            </w:pPr>
            <w:r>
              <w:rPr>
                <w:spacing w:val="-8"/>
              </w:rPr>
              <w:t>25.57</w:t>
            </w:r>
          </w:p>
        </w:tc>
        <w:tc>
          <w:tcPr>
            <w:tcW w:w="2271" w:type="dxa"/>
            <w:vAlign w:val="top"/>
          </w:tcPr>
          <w:p w14:paraId="35FC5E82">
            <w:pPr>
              <w:pStyle w:val="6"/>
              <w:spacing w:before="103" w:line="164" w:lineRule="auto"/>
              <w:ind w:left="1612"/>
            </w:pPr>
            <w:r>
              <w:rPr>
                <w:spacing w:val="-7"/>
              </w:rPr>
              <w:t>54.68</w:t>
            </w:r>
          </w:p>
        </w:tc>
      </w:tr>
      <w:tr w14:paraId="1811E0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7D62C1F5">
            <w:pPr>
              <w:pStyle w:val="6"/>
              <w:spacing w:before="73" w:line="187" w:lineRule="auto"/>
              <w:ind w:left="467"/>
            </w:pPr>
            <w:r>
              <w:rPr>
                <w:spacing w:val="-13"/>
              </w:rPr>
              <w:t>（2）小家电</w:t>
            </w:r>
          </w:p>
        </w:tc>
        <w:tc>
          <w:tcPr>
            <w:tcW w:w="1133" w:type="dxa"/>
            <w:tcBorders>
              <w:left w:val="single" w:color="000000" w:sz="4" w:space="0"/>
            </w:tcBorders>
            <w:vAlign w:val="top"/>
          </w:tcPr>
          <w:p w14:paraId="4518C8C0">
            <w:pPr>
              <w:pStyle w:val="6"/>
              <w:spacing w:before="84" w:line="176" w:lineRule="auto"/>
              <w:ind w:left="469"/>
            </w:pPr>
            <w:r>
              <w:rPr>
                <w:spacing w:val="6"/>
              </w:rPr>
              <w:t>元</w:t>
            </w:r>
          </w:p>
        </w:tc>
        <w:tc>
          <w:tcPr>
            <w:tcW w:w="2268" w:type="dxa"/>
            <w:vAlign w:val="top"/>
          </w:tcPr>
          <w:p w14:paraId="1EE8391B">
            <w:pPr>
              <w:pStyle w:val="6"/>
              <w:spacing w:before="102" w:line="163" w:lineRule="auto"/>
              <w:ind w:left="1607"/>
            </w:pPr>
            <w:r>
              <w:rPr>
                <w:spacing w:val="-7"/>
              </w:rPr>
              <w:t>49.05</w:t>
            </w:r>
          </w:p>
        </w:tc>
        <w:tc>
          <w:tcPr>
            <w:tcW w:w="2271" w:type="dxa"/>
            <w:vAlign w:val="top"/>
          </w:tcPr>
          <w:p w14:paraId="3B45DF8F">
            <w:pPr>
              <w:pStyle w:val="6"/>
              <w:spacing w:before="104" w:line="162" w:lineRule="auto"/>
              <w:ind w:left="1627"/>
            </w:pPr>
            <w:r>
              <w:rPr>
                <w:spacing w:val="-10"/>
              </w:rPr>
              <w:t>18.16</w:t>
            </w:r>
          </w:p>
        </w:tc>
      </w:tr>
      <w:tr w14:paraId="58CE89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0E9E6FF9">
            <w:pPr>
              <w:pStyle w:val="6"/>
              <w:spacing w:before="84" w:line="182" w:lineRule="auto"/>
              <w:ind w:left="368"/>
            </w:pPr>
            <w:r>
              <w:rPr>
                <w:spacing w:val="3"/>
              </w:rPr>
              <w:t>3.家用纺织品</w:t>
            </w:r>
          </w:p>
        </w:tc>
        <w:tc>
          <w:tcPr>
            <w:tcW w:w="1133" w:type="dxa"/>
            <w:tcBorders>
              <w:left w:val="single" w:color="000000" w:sz="4" w:space="0"/>
            </w:tcBorders>
            <w:vAlign w:val="top"/>
          </w:tcPr>
          <w:p w14:paraId="15B2E141">
            <w:pPr>
              <w:pStyle w:val="6"/>
              <w:spacing w:before="89" w:line="176" w:lineRule="auto"/>
              <w:ind w:left="469"/>
            </w:pPr>
            <w:r>
              <w:rPr>
                <w:spacing w:val="6"/>
              </w:rPr>
              <w:t>元</w:t>
            </w:r>
          </w:p>
        </w:tc>
        <w:tc>
          <w:tcPr>
            <w:tcW w:w="2268" w:type="dxa"/>
            <w:vAlign w:val="top"/>
          </w:tcPr>
          <w:p w14:paraId="6F2C3CEB">
            <w:pPr>
              <w:pStyle w:val="6"/>
              <w:spacing w:before="109" w:line="162" w:lineRule="auto"/>
              <w:ind w:left="1612"/>
            </w:pPr>
            <w:r>
              <w:rPr>
                <w:spacing w:val="-8"/>
              </w:rPr>
              <w:t>89.51</w:t>
            </w:r>
          </w:p>
        </w:tc>
        <w:tc>
          <w:tcPr>
            <w:tcW w:w="2271" w:type="dxa"/>
            <w:vAlign w:val="top"/>
          </w:tcPr>
          <w:p w14:paraId="6AD17B21">
            <w:pPr>
              <w:pStyle w:val="6"/>
              <w:spacing w:before="111" w:line="160" w:lineRule="auto"/>
              <w:ind w:left="1612"/>
            </w:pPr>
            <w:r>
              <w:rPr>
                <w:spacing w:val="-7"/>
              </w:rPr>
              <w:t>28.27</w:t>
            </w:r>
          </w:p>
        </w:tc>
      </w:tr>
      <w:tr w14:paraId="1BA70A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7C0609D6">
            <w:pPr>
              <w:pStyle w:val="6"/>
              <w:spacing w:before="80" w:line="187" w:lineRule="auto"/>
              <w:ind w:left="467"/>
            </w:pPr>
            <w:r>
              <w:rPr>
                <w:spacing w:val="-15"/>
              </w:rPr>
              <w:t>（</w:t>
            </w:r>
            <w:r>
              <w:rPr>
                <w:spacing w:val="-16"/>
              </w:rPr>
              <w:t xml:space="preserve"> </w:t>
            </w:r>
            <w:r>
              <w:rPr>
                <w:spacing w:val="-15"/>
              </w:rPr>
              <w:t>1）床上用品</w:t>
            </w:r>
          </w:p>
        </w:tc>
        <w:tc>
          <w:tcPr>
            <w:tcW w:w="1133" w:type="dxa"/>
            <w:tcBorders>
              <w:left w:val="single" w:color="000000" w:sz="4" w:space="0"/>
            </w:tcBorders>
            <w:vAlign w:val="top"/>
          </w:tcPr>
          <w:p w14:paraId="77D83E83">
            <w:pPr>
              <w:pStyle w:val="6"/>
              <w:spacing w:before="90" w:line="176" w:lineRule="auto"/>
              <w:ind w:left="469"/>
            </w:pPr>
            <w:r>
              <w:rPr>
                <w:spacing w:val="6"/>
              </w:rPr>
              <w:t>元</w:t>
            </w:r>
          </w:p>
        </w:tc>
        <w:tc>
          <w:tcPr>
            <w:tcW w:w="2268" w:type="dxa"/>
            <w:vAlign w:val="top"/>
          </w:tcPr>
          <w:p w14:paraId="3A5667B5">
            <w:pPr>
              <w:pStyle w:val="6"/>
              <w:spacing w:before="109" w:line="163" w:lineRule="auto"/>
              <w:ind w:left="1610"/>
            </w:pPr>
            <w:r>
              <w:rPr>
                <w:spacing w:val="-8"/>
              </w:rPr>
              <w:t>60.51</w:t>
            </w:r>
          </w:p>
        </w:tc>
        <w:tc>
          <w:tcPr>
            <w:tcW w:w="2271" w:type="dxa"/>
            <w:vAlign w:val="top"/>
          </w:tcPr>
          <w:p w14:paraId="68EED250">
            <w:pPr>
              <w:pStyle w:val="6"/>
              <w:spacing w:before="112" w:line="161" w:lineRule="auto"/>
              <w:ind w:left="1612"/>
            </w:pPr>
            <w:r>
              <w:rPr>
                <w:spacing w:val="-7"/>
              </w:rPr>
              <w:t>22.98</w:t>
            </w:r>
          </w:p>
        </w:tc>
      </w:tr>
      <w:tr w14:paraId="141E2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6287DA8E">
            <w:pPr>
              <w:pStyle w:val="6"/>
              <w:spacing w:before="79" w:line="185" w:lineRule="auto"/>
              <w:ind w:left="467"/>
            </w:pPr>
            <w:r>
              <w:rPr>
                <w:spacing w:val="-10"/>
              </w:rPr>
              <w:t>（2）窗帘门帘</w:t>
            </w:r>
          </w:p>
        </w:tc>
        <w:tc>
          <w:tcPr>
            <w:tcW w:w="1133" w:type="dxa"/>
            <w:tcBorders>
              <w:left w:val="single" w:color="000000" w:sz="4" w:space="0"/>
            </w:tcBorders>
            <w:vAlign w:val="top"/>
          </w:tcPr>
          <w:p w14:paraId="05065BF0">
            <w:pPr>
              <w:pStyle w:val="6"/>
              <w:spacing w:before="89" w:line="176" w:lineRule="auto"/>
              <w:ind w:left="469"/>
            </w:pPr>
            <w:r>
              <w:rPr>
                <w:spacing w:val="6"/>
              </w:rPr>
              <w:t>元</w:t>
            </w:r>
          </w:p>
        </w:tc>
        <w:tc>
          <w:tcPr>
            <w:tcW w:w="2268" w:type="dxa"/>
            <w:vAlign w:val="top"/>
          </w:tcPr>
          <w:p w14:paraId="3F22A578">
            <w:pPr>
              <w:pStyle w:val="6"/>
              <w:spacing w:before="109" w:line="160" w:lineRule="auto"/>
              <w:ind w:left="1624"/>
            </w:pPr>
            <w:r>
              <w:rPr>
                <w:spacing w:val="-11"/>
              </w:rPr>
              <w:t>11.60</w:t>
            </w:r>
          </w:p>
        </w:tc>
        <w:tc>
          <w:tcPr>
            <w:tcW w:w="2271" w:type="dxa"/>
            <w:vAlign w:val="top"/>
          </w:tcPr>
          <w:p w14:paraId="4A52F4CA">
            <w:pPr>
              <w:pStyle w:val="6"/>
              <w:spacing w:before="110" w:line="159" w:lineRule="auto"/>
              <w:ind w:left="1706"/>
            </w:pPr>
            <w:r>
              <w:rPr>
                <w:spacing w:val="-7"/>
              </w:rPr>
              <w:t>3.37</w:t>
            </w:r>
          </w:p>
        </w:tc>
      </w:tr>
      <w:tr w14:paraId="52306A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06A7172E">
            <w:pPr>
              <w:pStyle w:val="6"/>
              <w:spacing w:before="81" w:line="186" w:lineRule="auto"/>
              <w:ind w:left="467"/>
            </w:pPr>
            <w:r>
              <w:rPr>
                <w:spacing w:val="-7"/>
              </w:rPr>
              <w:t>（</w:t>
            </w:r>
            <w:r>
              <w:rPr>
                <w:spacing w:val="-23"/>
              </w:rPr>
              <w:t xml:space="preserve"> </w:t>
            </w:r>
            <w:r>
              <w:rPr>
                <w:spacing w:val="-7"/>
              </w:rPr>
              <w:t>3）其他家用纺织品</w:t>
            </w:r>
          </w:p>
        </w:tc>
        <w:tc>
          <w:tcPr>
            <w:tcW w:w="1133" w:type="dxa"/>
            <w:tcBorders>
              <w:left w:val="single" w:color="000000" w:sz="4" w:space="0"/>
            </w:tcBorders>
            <w:vAlign w:val="top"/>
          </w:tcPr>
          <w:p w14:paraId="4EB0EE9C">
            <w:pPr>
              <w:pStyle w:val="6"/>
              <w:spacing w:before="92" w:line="176" w:lineRule="auto"/>
              <w:ind w:left="469"/>
            </w:pPr>
            <w:r>
              <w:rPr>
                <w:spacing w:val="6"/>
              </w:rPr>
              <w:t>元</w:t>
            </w:r>
          </w:p>
        </w:tc>
        <w:tc>
          <w:tcPr>
            <w:tcW w:w="2268" w:type="dxa"/>
            <w:vAlign w:val="top"/>
          </w:tcPr>
          <w:p w14:paraId="33963252">
            <w:pPr>
              <w:pStyle w:val="6"/>
              <w:spacing w:before="113" w:line="160" w:lineRule="auto"/>
              <w:ind w:left="1624"/>
            </w:pPr>
            <w:r>
              <w:rPr>
                <w:spacing w:val="-11"/>
              </w:rPr>
              <w:t>17.39</w:t>
            </w:r>
          </w:p>
        </w:tc>
        <w:tc>
          <w:tcPr>
            <w:tcW w:w="2271" w:type="dxa"/>
            <w:vAlign w:val="top"/>
          </w:tcPr>
          <w:p w14:paraId="1CAFA4D9">
            <w:pPr>
              <w:pStyle w:val="6"/>
              <w:spacing w:before="113" w:line="160" w:lineRule="auto"/>
              <w:ind w:left="1718"/>
            </w:pPr>
            <w:r>
              <w:rPr>
                <w:spacing w:val="-10"/>
              </w:rPr>
              <w:t>1.92</w:t>
            </w:r>
          </w:p>
        </w:tc>
      </w:tr>
      <w:tr w14:paraId="0F5656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30C97C51">
            <w:pPr>
              <w:pStyle w:val="6"/>
              <w:spacing w:before="85" w:line="180" w:lineRule="auto"/>
              <w:ind w:left="363"/>
            </w:pPr>
            <w:r>
              <w:rPr>
                <w:spacing w:val="5"/>
              </w:rPr>
              <w:t>4.家庭日用杂品</w:t>
            </w:r>
          </w:p>
        </w:tc>
        <w:tc>
          <w:tcPr>
            <w:tcW w:w="1133" w:type="dxa"/>
            <w:tcBorders>
              <w:left w:val="single" w:color="000000" w:sz="4" w:space="0"/>
            </w:tcBorders>
            <w:vAlign w:val="top"/>
          </w:tcPr>
          <w:p w14:paraId="15522358">
            <w:pPr>
              <w:pStyle w:val="6"/>
              <w:spacing w:before="91" w:line="175" w:lineRule="auto"/>
              <w:ind w:left="469"/>
            </w:pPr>
            <w:r>
              <w:rPr>
                <w:spacing w:val="6"/>
              </w:rPr>
              <w:t>元</w:t>
            </w:r>
          </w:p>
        </w:tc>
        <w:tc>
          <w:tcPr>
            <w:tcW w:w="2268" w:type="dxa"/>
            <w:vAlign w:val="top"/>
          </w:tcPr>
          <w:p w14:paraId="6305C948">
            <w:pPr>
              <w:pStyle w:val="6"/>
              <w:spacing w:before="111" w:line="158" w:lineRule="auto"/>
              <w:ind w:left="1518"/>
            </w:pPr>
            <w:r>
              <w:rPr>
                <w:spacing w:val="-8"/>
              </w:rPr>
              <w:t>247.74</w:t>
            </w:r>
          </w:p>
        </w:tc>
        <w:tc>
          <w:tcPr>
            <w:tcW w:w="2271" w:type="dxa"/>
            <w:vAlign w:val="top"/>
          </w:tcPr>
          <w:p w14:paraId="200FD22B">
            <w:pPr>
              <w:pStyle w:val="6"/>
              <w:spacing w:before="110" w:line="159" w:lineRule="auto"/>
              <w:ind w:left="1526"/>
            </w:pPr>
            <w:r>
              <w:rPr>
                <w:spacing w:val="-8"/>
              </w:rPr>
              <w:t>205.92</w:t>
            </w:r>
          </w:p>
        </w:tc>
      </w:tr>
      <w:tr w14:paraId="7C35E8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68A08DC7">
            <w:pPr>
              <w:pStyle w:val="6"/>
              <w:spacing w:before="79" w:line="185" w:lineRule="auto"/>
              <w:ind w:left="467"/>
            </w:pPr>
            <w:r>
              <w:rPr>
                <w:spacing w:val="-8"/>
              </w:rPr>
              <w:t>（</w:t>
            </w:r>
            <w:r>
              <w:rPr>
                <w:spacing w:val="-13"/>
              </w:rPr>
              <w:t xml:space="preserve"> </w:t>
            </w:r>
            <w:r>
              <w:rPr>
                <w:spacing w:val="-8"/>
              </w:rPr>
              <w:t>1）洗涤及卫生用品</w:t>
            </w:r>
          </w:p>
        </w:tc>
        <w:tc>
          <w:tcPr>
            <w:tcW w:w="1133" w:type="dxa"/>
            <w:tcBorders>
              <w:left w:val="single" w:color="000000" w:sz="4" w:space="0"/>
            </w:tcBorders>
            <w:vAlign w:val="top"/>
          </w:tcPr>
          <w:p w14:paraId="1ABC4A26">
            <w:pPr>
              <w:pStyle w:val="6"/>
              <w:spacing w:before="89" w:line="176" w:lineRule="auto"/>
              <w:ind w:left="469"/>
            </w:pPr>
            <w:r>
              <w:rPr>
                <w:spacing w:val="6"/>
              </w:rPr>
              <w:t>元</w:t>
            </w:r>
          </w:p>
        </w:tc>
        <w:tc>
          <w:tcPr>
            <w:tcW w:w="2268" w:type="dxa"/>
            <w:vAlign w:val="top"/>
          </w:tcPr>
          <w:p w14:paraId="3DF3B6D0">
            <w:pPr>
              <w:pStyle w:val="6"/>
              <w:spacing w:before="109" w:line="160" w:lineRule="auto"/>
              <w:ind w:left="1610"/>
            </w:pPr>
            <w:r>
              <w:rPr>
                <w:spacing w:val="-8"/>
              </w:rPr>
              <w:t>61.08</w:t>
            </w:r>
          </w:p>
        </w:tc>
        <w:tc>
          <w:tcPr>
            <w:tcW w:w="2271" w:type="dxa"/>
            <w:vAlign w:val="top"/>
          </w:tcPr>
          <w:p w14:paraId="63AA210C">
            <w:pPr>
              <w:pStyle w:val="6"/>
              <w:spacing w:before="108" w:line="161" w:lineRule="auto"/>
              <w:ind w:left="1609"/>
            </w:pPr>
            <w:r>
              <w:rPr>
                <w:spacing w:val="-6"/>
              </w:rPr>
              <w:t>45.47</w:t>
            </w:r>
          </w:p>
        </w:tc>
      </w:tr>
      <w:tr w14:paraId="16F311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22CF8AC7">
            <w:pPr>
              <w:pStyle w:val="6"/>
              <w:spacing w:before="81" w:line="185" w:lineRule="auto"/>
              <w:ind w:left="467"/>
            </w:pPr>
            <w:r>
              <w:rPr>
                <w:spacing w:val="-6"/>
              </w:rPr>
              <w:t>（2）厨具餐具茶具</w:t>
            </w:r>
          </w:p>
        </w:tc>
        <w:tc>
          <w:tcPr>
            <w:tcW w:w="1133" w:type="dxa"/>
            <w:tcBorders>
              <w:left w:val="single" w:color="000000" w:sz="4" w:space="0"/>
            </w:tcBorders>
            <w:vAlign w:val="top"/>
          </w:tcPr>
          <w:p w14:paraId="36F5D670">
            <w:pPr>
              <w:pStyle w:val="6"/>
              <w:spacing w:before="91" w:line="176" w:lineRule="auto"/>
              <w:ind w:left="469"/>
            </w:pPr>
            <w:r>
              <w:rPr>
                <w:spacing w:val="6"/>
              </w:rPr>
              <w:t>元</w:t>
            </w:r>
          </w:p>
        </w:tc>
        <w:tc>
          <w:tcPr>
            <w:tcW w:w="2268" w:type="dxa"/>
            <w:vAlign w:val="top"/>
          </w:tcPr>
          <w:p w14:paraId="32AAE35C">
            <w:pPr>
              <w:pStyle w:val="6"/>
              <w:spacing w:before="111" w:line="160" w:lineRule="auto"/>
              <w:ind w:left="1610"/>
            </w:pPr>
            <w:r>
              <w:rPr>
                <w:spacing w:val="-8"/>
              </w:rPr>
              <w:t>54.24</w:t>
            </w:r>
          </w:p>
        </w:tc>
        <w:tc>
          <w:tcPr>
            <w:tcW w:w="2271" w:type="dxa"/>
            <w:vAlign w:val="top"/>
          </w:tcPr>
          <w:p w14:paraId="58B14531">
            <w:pPr>
              <w:pStyle w:val="6"/>
              <w:spacing w:before="112" w:line="159" w:lineRule="auto"/>
              <w:ind w:left="1615"/>
            </w:pPr>
            <w:r>
              <w:rPr>
                <w:spacing w:val="-7"/>
              </w:rPr>
              <w:t>31.32</w:t>
            </w:r>
          </w:p>
        </w:tc>
      </w:tr>
      <w:tr w14:paraId="528245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7EE7CC8">
            <w:pPr>
              <w:pStyle w:val="6"/>
              <w:spacing w:before="82" w:line="184" w:lineRule="auto"/>
              <w:ind w:left="467"/>
            </w:pPr>
            <w:r>
              <w:rPr>
                <w:spacing w:val="-8"/>
              </w:rPr>
              <w:t>（</w:t>
            </w:r>
            <w:r>
              <w:rPr>
                <w:spacing w:val="-29"/>
              </w:rPr>
              <w:t xml:space="preserve"> </w:t>
            </w:r>
            <w:r>
              <w:rPr>
                <w:spacing w:val="-8"/>
              </w:rPr>
              <w:t>3）家用手工工具</w:t>
            </w:r>
          </w:p>
        </w:tc>
        <w:tc>
          <w:tcPr>
            <w:tcW w:w="1133" w:type="dxa"/>
            <w:tcBorders>
              <w:left w:val="single" w:color="000000" w:sz="4" w:space="0"/>
            </w:tcBorders>
            <w:vAlign w:val="top"/>
          </w:tcPr>
          <w:p w14:paraId="1EC9DEC9">
            <w:pPr>
              <w:pStyle w:val="6"/>
              <w:spacing w:before="93" w:line="175" w:lineRule="auto"/>
              <w:ind w:left="469"/>
            </w:pPr>
            <w:r>
              <w:rPr>
                <w:spacing w:val="6"/>
              </w:rPr>
              <w:t>元</w:t>
            </w:r>
          </w:p>
        </w:tc>
        <w:tc>
          <w:tcPr>
            <w:tcW w:w="2268" w:type="dxa"/>
            <w:vAlign w:val="top"/>
          </w:tcPr>
          <w:p w14:paraId="396877DB">
            <w:pPr>
              <w:pStyle w:val="6"/>
              <w:spacing w:before="112" w:line="159" w:lineRule="auto"/>
              <w:ind w:left="1697"/>
            </w:pPr>
            <w:r>
              <w:rPr>
                <w:spacing w:val="-6"/>
              </w:rPr>
              <w:t>6.70</w:t>
            </w:r>
          </w:p>
        </w:tc>
        <w:tc>
          <w:tcPr>
            <w:tcW w:w="2271" w:type="dxa"/>
            <w:vAlign w:val="top"/>
          </w:tcPr>
          <w:p w14:paraId="3F1DFD7D">
            <w:pPr>
              <w:pStyle w:val="6"/>
              <w:spacing w:before="111" w:line="160" w:lineRule="auto"/>
              <w:ind w:left="1627"/>
            </w:pPr>
            <w:r>
              <w:rPr>
                <w:spacing w:val="-10"/>
              </w:rPr>
              <w:t>11.59</w:t>
            </w:r>
          </w:p>
        </w:tc>
      </w:tr>
      <w:tr w14:paraId="5363F3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3973" w:type="dxa"/>
            <w:tcBorders>
              <w:right w:val="single" w:color="000000" w:sz="4" w:space="0"/>
            </w:tcBorders>
            <w:vAlign w:val="top"/>
          </w:tcPr>
          <w:p w14:paraId="3950C327">
            <w:pPr>
              <w:pStyle w:val="6"/>
              <w:spacing w:before="82" w:line="186" w:lineRule="auto"/>
              <w:ind w:left="467"/>
            </w:pPr>
            <w:r>
              <w:rPr>
                <w:spacing w:val="-13"/>
                <w:w w:val="97"/>
              </w:rPr>
              <w:t>（4）其他</w:t>
            </w:r>
          </w:p>
        </w:tc>
        <w:tc>
          <w:tcPr>
            <w:tcW w:w="1133" w:type="dxa"/>
            <w:tcBorders>
              <w:left w:val="single" w:color="000000" w:sz="4" w:space="0"/>
            </w:tcBorders>
            <w:vAlign w:val="top"/>
          </w:tcPr>
          <w:p w14:paraId="76823384">
            <w:pPr>
              <w:pStyle w:val="6"/>
              <w:spacing w:before="93" w:line="176" w:lineRule="auto"/>
              <w:ind w:left="469"/>
            </w:pPr>
            <w:r>
              <w:rPr>
                <w:spacing w:val="6"/>
              </w:rPr>
              <w:t>元</w:t>
            </w:r>
          </w:p>
        </w:tc>
        <w:tc>
          <w:tcPr>
            <w:tcW w:w="2268" w:type="dxa"/>
            <w:vAlign w:val="top"/>
          </w:tcPr>
          <w:p w14:paraId="2D939C29">
            <w:pPr>
              <w:pStyle w:val="6"/>
              <w:spacing w:before="112" w:line="162" w:lineRule="auto"/>
              <w:ind w:left="1533"/>
            </w:pPr>
            <w:r>
              <w:rPr>
                <w:spacing w:val="-10"/>
              </w:rPr>
              <w:t>125.72</w:t>
            </w:r>
          </w:p>
        </w:tc>
        <w:tc>
          <w:tcPr>
            <w:tcW w:w="2271" w:type="dxa"/>
            <w:vAlign w:val="top"/>
          </w:tcPr>
          <w:p w14:paraId="1302B693">
            <w:pPr>
              <w:pStyle w:val="6"/>
              <w:spacing w:before="112" w:line="162" w:lineRule="auto"/>
              <w:ind w:left="1540"/>
            </w:pPr>
            <w:r>
              <w:rPr>
                <w:spacing w:val="-10"/>
              </w:rPr>
              <w:t>117.54</w:t>
            </w:r>
          </w:p>
        </w:tc>
      </w:tr>
      <w:tr w14:paraId="3D9496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33F90AF6">
            <w:pPr>
              <w:pStyle w:val="6"/>
              <w:spacing w:before="87" w:line="179" w:lineRule="auto"/>
              <w:ind w:left="365"/>
            </w:pPr>
            <w:r>
              <w:rPr>
                <w:spacing w:val="3"/>
              </w:rPr>
              <w:t>5.个人用品</w:t>
            </w:r>
          </w:p>
        </w:tc>
        <w:tc>
          <w:tcPr>
            <w:tcW w:w="1133" w:type="dxa"/>
            <w:tcBorders>
              <w:left w:val="single" w:color="000000" w:sz="4" w:space="0"/>
            </w:tcBorders>
            <w:vAlign w:val="top"/>
          </w:tcPr>
          <w:p w14:paraId="6F0CC314">
            <w:pPr>
              <w:pStyle w:val="6"/>
              <w:spacing w:before="91" w:line="176" w:lineRule="auto"/>
              <w:ind w:left="469"/>
            </w:pPr>
            <w:r>
              <w:rPr>
                <w:spacing w:val="6"/>
              </w:rPr>
              <w:t>元</w:t>
            </w:r>
          </w:p>
        </w:tc>
        <w:tc>
          <w:tcPr>
            <w:tcW w:w="2268" w:type="dxa"/>
            <w:vAlign w:val="top"/>
          </w:tcPr>
          <w:p w14:paraId="65490435">
            <w:pPr>
              <w:pStyle w:val="6"/>
              <w:spacing w:before="112" w:line="158" w:lineRule="auto"/>
              <w:ind w:left="1518"/>
            </w:pPr>
            <w:r>
              <w:rPr>
                <w:spacing w:val="-8"/>
              </w:rPr>
              <w:t>292.22</w:t>
            </w:r>
          </w:p>
        </w:tc>
        <w:tc>
          <w:tcPr>
            <w:tcW w:w="2271" w:type="dxa"/>
            <w:vAlign w:val="top"/>
          </w:tcPr>
          <w:p w14:paraId="39CE4AA9">
            <w:pPr>
              <w:pStyle w:val="6"/>
              <w:spacing w:before="110" w:line="160" w:lineRule="auto"/>
              <w:ind w:left="1540"/>
            </w:pPr>
            <w:r>
              <w:rPr>
                <w:spacing w:val="-10"/>
              </w:rPr>
              <w:t>104.52</w:t>
            </w:r>
          </w:p>
        </w:tc>
      </w:tr>
      <w:tr w14:paraId="0E1FC2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215504B5">
            <w:pPr>
              <w:pStyle w:val="6"/>
              <w:spacing w:before="83" w:line="181" w:lineRule="auto"/>
              <w:ind w:left="467"/>
            </w:pPr>
            <w:r>
              <w:rPr>
                <w:spacing w:val="-19"/>
              </w:rPr>
              <w:t>（</w:t>
            </w:r>
            <w:r>
              <w:rPr>
                <w:spacing w:val="-14"/>
              </w:rPr>
              <w:t xml:space="preserve"> </w:t>
            </w:r>
            <w:r>
              <w:rPr>
                <w:spacing w:val="-19"/>
              </w:rPr>
              <w:t>1）化妆品</w:t>
            </w:r>
          </w:p>
        </w:tc>
        <w:tc>
          <w:tcPr>
            <w:tcW w:w="1133" w:type="dxa"/>
            <w:tcBorders>
              <w:left w:val="single" w:color="000000" w:sz="4" w:space="0"/>
            </w:tcBorders>
            <w:vAlign w:val="top"/>
          </w:tcPr>
          <w:p w14:paraId="24EE4B9A">
            <w:pPr>
              <w:pStyle w:val="6"/>
              <w:spacing w:before="92" w:line="173" w:lineRule="auto"/>
              <w:ind w:left="469"/>
            </w:pPr>
            <w:r>
              <w:rPr>
                <w:spacing w:val="6"/>
              </w:rPr>
              <w:t>元</w:t>
            </w:r>
          </w:p>
        </w:tc>
        <w:tc>
          <w:tcPr>
            <w:tcW w:w="2268" w:type="dxa"/>
            <w:vAlign w:val="top"/>
          </w:tcPr>
          <w:p w14:paraId="5A1C8B82">
            <w:pPr>
              <w:pStyle w:val="6"/>
              <w:spacing w:before="114" w:line="188" w:lineRule="exact"/>
              <w:ind w:left="1533"/>
            </w:pPr>
            <w:r>
              <w:rPr>
                <w:spacing w:val="-10"/>
                <w:position w:val="-1"/>
              </w:rPr>
              <w:t>190.19</w:t>
            </w:r>
          </w:p>
        </w:tc>
        <w:tc>
          <w:tcPr>
            <w:tcW w:w="2271" w:type="dxa"/>
            <w:vAlign w:val="top"/>
          </w:tcPr>
          <w:p w14:paraId="14AAF92C">
            <w:pPr>
              <w:pStyle w:val="6"/>
              <w:spacing w:before="114" w:line="188" w:lineRule="exact"/>
              <w:ind w:left="1615"/>
            </w:pPr>
            <w:r>
              <w:rPr>
                <w:spacing w:val="-7"/>
                <w:position w:val="-1"/>
              </w:rPr>
              <w:t>30.39</w:t>
            </w:r>
          </w:p>
        </w:tc>
      </w:tr>
      <w:tr w14:paraId="4ECF65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BDC2232">
            <w:pPr>
              <w:pStyle w:val="6"/>
              <w:spacing w:before="82" w:line="184" w:lineRule="auto"/>
              <w:ind w:left="467"/>
            </w:pPr>
            <w:r>
              <w:rPr>
                <w:spacing w:val="-6"/>
              </w:rPr>
              <w:t>（2）其他个人用品</w:t>
            </w:r>
          </w:p>
        </w:tc>
        <w:tc>
          <w:tcPr>
            <w:tcW w:w="1133" w:type="dxa"/>
            <w:tcBorders>
              <w:left w:val="single" w:color="000000" w:sz="4" w:space="0"/>
            </w:tcBorders>
            <w:vAlign w:val="top"/>
          </w:tcPr>
          <w:p w14:paraId="4FBF6986">
            <w:pPr>
              <w:pStyle w:val="6"/>
              <w:spacing w:before="92" w:line="176" w:lineRule="auto"/>
              <w:ind w:left="469"/>
            </w:pPr>
            <w:r>
              <w:rPr>
                <w:spacing w:val="6"/>
              </w:rPr>
              <w:t>元</w:t>
            </w:r>
          </w:p>
        </w:tc>
        <w:tc>
          <w:tcPr>
            <w:tcW w:w="2268" w:type="dxa"/>
            <w:vAlign w:val="top"/>
          </w:tcPr>
          <w:p w14:paraId="2D76B326">
            <w:pPr>
              <w:pStyle w:val="6"/>
              <w:spacing w:before="113" w:line="158" w:lineRule="auto"/>
              <w:ind w:left="1533"/>
            </w:pPr>
            <w:r>
              <w:rPr>
                <w:spacing w:val="-10"/>
              </w:rPr>
              <w:t>102.03</w:t>
            </w:r>
          </w:p>
        </w:tc>
        <w:tc>
          <w:tcPr>
            <w:tcW w:w="2271" w:type="dxa"/>
            <w:vAlign w:val="top"/>
          </w:tcPr>
          <w:p w14:paraId="5EDDF12C">
            <w:pPr>
              <w:pStyle w:val="6"/>
              <w:spacing w:before="113" w:line="158" w:lineRule="auto"/>
              <w:ind w:left="1611"/>
            </w:pPr>
            <w:r>
              <w:rPr>
                <w:spacing w:val="-6"/>
              </w:rPr>
              <w:t>74.12</w:t>
            </w:r>
          </w:p>
        </w:tc>
      </w:tr>
      <w:tr w14:paraId="203358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234E0E11">
            <w:pPr>
              <w:pStyle w:val="6"/>
              <w:spacing w:before="87" w:line="180" w:lineRule="auto"/>
              <w:ind w:left="366"/>
            </w:pPr>
            <w:r>
              <w:rPr>
                <w:spacing w:val="3"/>
              </w:rPr>
              <w:t>6.家庭服务</w:t>
            </w:r>
          </w:p>
        </w:tc>
        <w:tc>
          <w:tcPr>
            <w:tcW w:w="1133" w:type="dxa"/>
            <w:tcBorders>
              <w:left w:val="single" w:color="000000" w:sz="4" w:space="0"/>
            </w:tcBorders>
            <w:vAlign w:val="top"/>
          </w:tcPr>
          <w:p w14:paraId="19686964">
            <w:pPr>
              <w:pStyle w:val="6"/>
              <w:spacing w:before="93" w:line="175" w:lineRule="auto"/>
              <w:ind w:left="469"/>
            </w:pPr>
            <w:r>
              <w:rPr>
                <w:spacing w:val="6"/>
              </w:rPr>
              <w:t>元</w:t>
            </w:r>
          </w:p>
        </w:tc>
        <w:tc>
          <w:tcPr>
            <w:tcW w:w="2268" w:type="dxa"/>
            <w:vAlign w:val="top"/>
          </w:tcPr>
          <w:p w14:paraId="3B90F3F5">
            <w:pPr>
              <w:pStyle w:val="6"/>
              <w:spacing w:before="112" w:line="159" w:lineRule="auto"/>
              <w:ind w:left="1607"/>
            </w:pPr>
            <w:r>
              <w:rPr>
                <w:spacing w:val="-7"/>
              </w:rPr>
              <w:t>46.94</w:t>
            </w:r>
          </w:p>
        </w:tc>
        <w:tc>
          <w:tcPr>
            <w:tcW w:w="2271" w:type="dxa"/>
            <w:vAlign w:val="top"/>
          </w:tcPr>
          <w:p w14:paraId="40B4E062">
            <w:pPr>
              <w:pStyle w:val="6"/>
              <w:spacing w:before="113" w:line="158" w:lineRule="auto"/>
              <w:ind w:left="1612"/>
            </w:pPr>
            <w:r>
              <w:rPr>
                <w:spacing w:val="-7"/>
              </w:rPr>
              <w:t>22.08</w:t>
            </w:r>
          </w:p>
        </w:tc>
      </w:tr>
      <w:tr w14:paraId="6B2979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7FFA7D00">
            <w:pPr>
              <w:pStyle w:val="6"/>
              <w:spacing w:before="83" w:line="183" w:lineRule="auto"/>
              <w:ind w:left="467"/>
            </w:pPr>
            <w:r>
              <w:rPr>
                <w:spacing w:val="-15"/>
              </w:rPr>
              <w:t>（</w:t>
            </w:r>
            <w:r>
              <w:rPr>
                <w:spacing w:val="-16"/>
              </w:rPr>
              <w:t xml:space="preserve"> </w:t>
            </w:r>
            <w:r>
              <w:rPr>
                <w:spacing w:val="-15"/>
              </w:rPr>
              <w:t>1）家政服务</w:t>
            </w:r>
          </w:p>
        </w:tc>
        <w:tc>
          <w:tcPr>
            <w:tcW w:w="1133" w:type="dxa"/>
            <w:tcBorders>
              <w:left w:val="single" w:color="000000" w:sz="4" w:space="0"/>
            </w:tcBorders>
            <w:vAlign w:val="top"/>
          </w:tcPr>
          <w:p w14:paraId="23979F28">
            <w:pPr>
              <w:pStyle w:val="6"/>
              <w:spacing w:before="93" w:line="175" w:lineRule="auto"/>
              <w:ind w:left="469"/>
            </w:pPr>
            <w:r>
              <w:rPr>
                <w:spacing w:val="6"/>
              </w:rPr>
              <w:t>元</w:t>
            </w:r>
          </w:p>
        </w:tc>
        <w:tc>
          <w:tcPr>
            <w:tcW w:w="2268" w:type="dxa"/>
            <w:vAlign w:val="top"/>
          </w:tcPr>
          <w:p w14:paraId="61414122">
            <w:pPr>
              <w:pStyle w:val="6"/>
              <w:spacing w:before="113" w:line="158" w:lineRule="auto"/>
              <w:ind w:left="1624"/>
            </w:pPr>
            <w:r>
              <w:rPr>
                <w:spacing w:val="-11"/>
              </w:rPr>
              <w:t>10.46</w:t>
            </w:r>
          </w:p>
        </w:tc>
        <w:tc>
          <w:tcPr>
            <w:tcW w:w="2271" w:type="dxa"/>
            <w:vAlign w:val="top"/>
          </w:tcPr>
          <w:p w14:paraId="6B2C6E89">
            <w:pPr>
              <w:rPr>
                <w:rFonts w:ascii="Arial"/>
                <w:sz w:val="21"/>
              </w:rPr>
            </w:pPr>
          </w:p>
        </w:tc>
      </w:tr>
      <w:tr w14:paraId="35904B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3973" w:type="dxa"/>
            <w:tcBorders>
              <w:bottom w:val="single" w:color="000000" w:sz="6" w:space="0"/>
              <w:right w:val="single" w:color="000000" w:sz="4" w:space="0"/>
            </w:tcBorders>
            <w:vAlign w:val="top"/>
          </w:tcPr>
          <w:p w14:paraId="4AEE7509">
            <w:pPr>
              <w:pStyle w:val="6"/>
              <w:spacing w:before="84" w:line="209" w:lineRule="auto"/>
              <w:ind w:left="467"/>
            </w:pPr>
            <w:r>
              <w:rPr>
                <w:spacing w:val="-5"/>
              </w:rPr>
              <w:t>（2）家庭设备修理费</w:t>
            </w:r>
          </w:p>
        </w:tc>
        <w:tc>
          <w:tcPr>
            <w:tcW w:w="1133" w:type="dxa"/>
            <w:tcBorders>
              <w:left w:val="single" w:color="000000" w:sz="4" w:space="0"/>
              <w:bottom w:val="single" w:color="000000" w:sz="6" w:space="0"/>
            </w:tcBorders>
            <w:vAlign w:val="top"/>
          </w:tcPr>
          <w:p w14:paraId="0DEE4DB5">
            <w:pPr>
              <w:pStyle w:val="6"/>
              <w:spacing w:before="94" w:line="176" w:lineRule="auto"/>
              <w:ind w:left="469"/>
            </w:pPr>
            <w:r>
              <w:rPr>
                <w:spacing w:val="6"/>
              </w:rPr>
              <w:t>元</w:t>
            </w:r>
          </w:p>
        </w:tc>
        <w:tc>
          <w:tcPr>
            <w:tcW w:w="2268" w:type="dxa"/>
            <w:tcBorders>
              <w:bottom w:val="single" w:color="000000" w:sz="6" w:space="0"/>
            </w:tcBorders>
            <w:vAlign w:val="top"/>
          </w:tcPr>
          <w:p w14:paraId="54B12EC5">
            <w:pPr>
              <w:pStyle w:val="6"/>
              <w:spacing w:before="114" w:line="165" w:lineRule="auto"/>
              <w:ind w:left="1612"/>
            </w:pPr>
            <w:r>
              <w:rPr>
                <w:spacing w:val="-8"/>
              </w:rPr>
              <w:t>36.48</w:t>
            </w:r>
          </w:p>
        </w:tc>
        <w:tc>
          <w:tcPr>
            <w:tcW w:w="2271" w:type="dxa"/>
            <w:tcBorders>
              <w:bottom w:val="single" w:color="000000" w:sz="6" w:space="0"/>
            </w:tcBorders>
            <w:vAlign w:val="top"/>
          </w:tcPr>
          <w:p w14:paraId="57C4DA1D">
            <w:pPr>
              <w:pStyle w:val="6"/>
              <w:spacing w:before="115" w:line="164" w:lineRule="auto"/>
              <w:ind w:left="1612"/>
            </w:pPr>
            <w:r>
              <w:rPr>
                <w:spacing w:val="-7"/>
              </w:rPr>
              <w:t>22.08</w:t>
            </w:r>
          </w:p>
        </w:tc>
      </w:tr>
    </w:tbl>
    <w:p w14:paraId="5153AC58">
      <w:pPr>
        <w:pStyle w:val="2"/>
        <w:spacing w:line="222" w:lineRule="exact"/>
        <w:rPr>
          <w:sz w:val="19"/>
        </w:rPr>
      </w:pPr>
    </w:p>
    <w:p w14:paraId="1D7F9B40">
      <w:pPr>
        <w:spacing w:line="222" w:lineRule="exact"/>
        <w:rPr>
          <w:sz w:val="19"/>
          <w:szCs w:val="19"/>
        </w:rPr>
        <w:sectPr>
          <w:footerReference r:id="rId125" w:type="default"/>
          <w:pgSz w:w="11900" w:h="16840"/>
          <w:pgMar w:top="400" w:right="1127" w:bottom="1265" w:left="1127" w:header="0" w:footer="1063" w:gutter="0"/>
          <w:cols w:space="720" w:num="1"/>
        </w:sectPr>
      </w:pPr>
    </w:p>
    <w:p w14:paraId="30A7B619">
      <w:pPr>
        <w:pStyle w:val="2"/>
        <w:spacing w:line="302" w:lineRule="auto"/>
      </w:pPr>
    </w:p>
    <w:p w14:paraId="62328A88">
      <w:pPr>
        <w:pStyle w:val="2"/>
        <w:spacing w:line="302" w:lineRule="auto"/>
      </w:pPr>
    </w:p>
    <w:p w14:paraId="02A64B3D">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常住居民家庭购买商品及服务情况（七）</w:t>
      </w:r>
    </w:p>
    <w:p w14:paraId="7AAB8272">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54B27CAD">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601B0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22B2B14E">
            <w:pPr>
              <w:spacing w:line="337" w:lineRule="auto"/>
              <w:rPr>
                <w:rFonts w:ascii="Arial"/>
                <w:sz w:val="21"/>
              </w:rPr>
            </w:pPr>
          </w:p>
          <w:p w14:paraId="00728F0A">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698B84E2">
            <w:pPr>
              <w:spacing w:line="336" w:lineRule="auto"/>
              <w:rPr>
                <w:rFonts w:ascii="Arial"/>
                <w:sz w:val="21"/>
              </w:rPr>
            </w:pPr>
          </w:p>
          <w:p w14:paraId="13793AD7">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5ED60C3">
            <w:pPr>
              <w:spacing w:line="337" w:lineRule="auto"/>
              <w:rPr>
                <w:rFonts w:ascii="Arial"/>
                <w:sz w:val="21"/>
              </w:rPr>
            </w:pPr>
          </w:p>
          <w:p w14:paraId="79CED22B">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68B91CE3">
            <w:pPr>
              <w:spacing w:line="337" w:lineRule="auto"/>
              <w:rPr>
                <w:rFonts w:ascii="Arial"/>
                <w:sz w:val="21"/>
              </w:rPr>
            </w:pPr>
          </w:p>
          <w:p w14:paraId="7F1B05DD">
            <w:pPr>
              <w:pStyle w:val="6"/>
              <w:spacing w:before="73" w:line="184" w:lineRule="auto"/>
              <w:ind w:left="592"/>
            </w:pPr>
            <w:r>
              <w:rPr>
                <w:spacing w:val="8"/>
              </w:rPr>
              <w:t>农村牧区住户</w:t>
            </w:r>
          </w:p>
        </w:tc>
      </w:tr>
      <w:tr w14:paraId="2307BB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4" w:hRule="atLeast"/>
        </w:trPr>
        <w:tc>
          <w:tcPr>
            <w:tcW w:w="3973" w:type="dxa"/>
            <w:tcBorders>
              <w:top w:val="single" w:color="000000" w:sz="6" w:space="0"/>
              <w:right w:val="single" w:color="000000" w:sz="4" w:space="0"/>
            </w:tcBorders>
            <w:vAlign w:val="top"/>
          </w:tcPr>
          <w:p w14:paraId="023651D6">
            <w:pPr>
              <w:pStyle w:val="6"/>
              <w:spacing w:before="128" w:line="194" w:lineRule="auto"/>
              <w:ind w:left="290"/>
            </w:pPr>
            <w:r>
              <w:rPr>
                <w:spacing w:val="-7"/>
              </w:rPr>
              <w:t>（五）交通通信</w:t>
            </w:r>
          </w:p>
        </w:tc>
        <w:tc>
          <w:tcPr>
            <w:tcW w:w="1133" w:type="dxa"/>
            <w:tcBorders>
              <w:top w:val="single" w:color="000000" w:sz="6" w:space="0"/>
              <w:left w:val="single" w:color="000000" w:sz="4" w:space="0"/>
            </w:tcBorders>
            <w:vAlign w:val="top"/>
          </w:tcPr>
          <w:p w14:paraId="03E4F312">
            <w:pPr>
              <w:pStyle w:val="6"/>
              <w:spacing w:before="138" w:line="176" w:lineRule="auto"/>
              <w:ind w:left="469"/>
            </w:pPr>
            <w:r>
              <w:rPr>
                <w:spacing w:val="6"/>
              </w:rPr>
              <w:t>元</w:t>
            </w:r>
          </w:p>
        </w:tc>
        <w:tc>
          <w:tcPr>
            <w:tcW w:w="2268" w:type="dxa"/>
            <w:tcBorders>
              <w:top w:val="single" w:color="000000" w:sz="6" w:space="0"/>
            </w:tcBorders>
            <w:vAlign w:val="top"/>
          </w:tcPr>
          <w:p w14:paraId="3E48E9E9">
            <w:pPr>
              <w:pStyle w:val="6"/>
              <w:spacing w:before="160" w:line="165" w:lineRule="auto"/>
              <w:ind w:left="1432"/>
            </w:pPr>
            <w:r>
              <w:rPr>
                <w:spacing w:val="-9"/>
              </w:rPr>
              <w:t>2430.89</w:t>
            </w:r>
          </w:p>
        </w:tc>
        <w:tc>
          <w:tcPr>
            <w:tcW w:w="2271" w:type="dxa"/>
            <w:tcBorders>
              <w:top w:val="single" w:color="000000" w:sz="6" w:space="0"/>
            </w:tcBorders>
            <w:vAlign w:val="top"/>
          </w:tcPr>
          <w:p w14:paraId="1ED50743">
            <w:pPr>
              <w:pStyle w:val="6"/>
              <w:spacing w:before="157" w:line="167" w:lineRule="auto"/>
              <w:ind w:left="1434"/>
            </w:pPr>
            <w:r>
              <w:rPr>
                <w:spacing w:val="-8"/>
              </w:rPr>
              <w:t>2577.09</w:t>
            </w:r>
          </w:p>
        </w:tc>
      </w:tr>
      <w:tr w14:paraId="703892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889A37F">
            <w:pPr>
              <w:pStyle w:val="6"/>
              <w:spacing w:before="72" w:line="183" w:lineRule="auto"/>
              <w:ind w:left="557"/>
            </w:pPr>
            <w:r>
              <w:rPr>
                <w:spacing w:val="-3"/>
              </w:rPr>
              <w:t>1.交通</w:t>
            </w:r>
          </w:p>
        </w:tc>
        <w:tc>
          <w:tcPr>
            <w:tcW w:w="1133" w:type="dxa"/>
            <w:tcBorders>
              <w:left w:val="single" w:color="000000" w:sz="4" w:space="0"/>
            </w:tcBorders>
            <w:vAlign w:val="top"/>
          </w:tcPr>
          <w:p w14:paraId="67E7D3F1">
            <w:pPr>
              <w:pStyle w:val="6"/>
              <w:spacing w:before="76" w:line="176" w:lineRule="auto"/>
              <w:ind w:left="469"/>
            </w:pPr>
            <w:r>
              <w:rPr>
                <w:spacing w:val="6"/>
              </w:rPr>
              <w:t>元</w:t>
            </w:r>
          </w:p>
        </w:tc>
        <w:tc>
          <w:tcPr>
            <w:tcW w:w="2268" w:type="dxa"/>
            <w:vAlign w:val="top"/>
          </w:tcPr>
          <w:p w14:paraId="4A9BC05B">
            <w:pPr>
              <w:pStyle w:val="6"/>
              <w:spacing w:before="96" w:line="165" w:lineRule="auto"/>
              <w:ind w:left="1447"/>
            </w:pPr>
            <w:r>
              <w:rPr>
                <w:spacing w:val="-11"/>
              </w:rPr>
              <w:t>1559.85</w:t>
            </w:r>
          </w:p>
        </w:tc>
        <w:tc>
          <w:tcPr>
            <w:tcW w:w="2271" w:type="dxa"/>
            <w:vAlign w:val="top"/>
          </w:tcPr>
          <w:p w14:paraId="545F13F2">
            <w:pPr>
              <w:pStyle w:val="6"/>
              <w:spacing w:before="97" w:line="164" w:lineRule="auto"/>
              <w:ind w:left="1449"/>
            </w:pPr>
            <w:r>
              <w:rPr>
                <w:spacing w:val="-10"/>
              </w:rPr>
              <w:t>1920.97</w:t>
            </w:r>
          </w:p>
        </w:tc>
      </w:tr>
      <w:tr w14:paraId="75A45B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3C33ACB">
            <w:pPr>
              <w:pStyle w:val="6"/>
              <w:spacing w:before="66" w:line="188" w:lineRule="auto"/>
              <w:ind w:left="645"/>
            </w:pPr>
            <w:r>
              <w:rPr>
                <w:spacing w:val="-14"/>
              </w:rPr>
              <w:t>（</w:t>
            </w:r>
            <w:r>
              <w:rPr>
                <w:spacing w:val="-18"/>
              </w:rPr>
              <w:t xml:space="preserve"> </w:t>
            </w:r>
            <w:r>
              <w:rPr>
                <w:spacing w:val="-14"/>
              </w:rPr>
              <w:t>1）交通工具</w:t>
            </w:r>
          </w:p>
        </w:tc>
        <w:tc>
          <w:tcPr>
            <w:tcW w:w="1133" w:type="dxa"/>
            <w:tcBorders>
              <w:left w:val="single" w:color="000000" w:sz="4" w:space="0"/>
            </w:tcBorders>
            <w:vAlign w:val="top"/>
          </w:tcPr>
          <w:p w14:paraId="169CFDD2">
            <w:pPr>
              <w:pStyle w:val="6"/>
              <w:spacing w:before="77" w:line="176" w:lineRule="auto"/>
              <w:ind w:left="469"/>
            </w:pPr>
            <w:r>
              <w:rPr>
                <w:spacing w:val="6"/>
              </w:rPr>
              <w:t>元</w:t>
            </w:r>
          </w:p>
        </w:tc>
        <w:tc>
          <w:tcPr>
            <w:tcW w:w="2268" w:type="dxa"/>
            <w:vAlign w:val="top"/>
          </w:tcPr>
          <w:p w14:paraId="4C12B45C">
            <w:pPr>
              <w:pStyle w:val="6"/>
              <w:spacing w:before="95" w:line="164" w:lineRule="auto"/>
              <w:ind w:left="1610"/>
            </w:pPr>
            <w:r>
              <w:rPr>
                <w:spacing w:val="-8"/>
              </w:rPr>
              <w:t>61.57</w:t>
            </w:r>
          </w:p>
        </w:tc>
        <w:tc>
          <w:tcPr>
            <w:tcW w:w="2271" w:type="dxa"/>
            <w:vAlign w:val="top"/>
          </w:tcPr>
          <w:p w14:paraId="675578C6">
            <w:pPr>
              <w:pStyle w:val="6"/>
              <w:spacing w:before="96" w:line="163" w:lineRule="auto"/>
              <w:ind w:left="1523"/>
            </w:pPr>
            <w:r>
              <w:rPr>
                <w:spacing w:val="-7"/>
              </w:rPr>
              <w:t>499.76</w:t>
            </w:r>
          </w:p>
        </w:tc>
      </w:tr>
      <w:tr w14:paraId="3A78AB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2AA2D992">
            <w:pPr>
              <w:pStyle w:val="6"/>
              <w:spacing w:before="69" w:line="180" w:lineRule="auto"/>
              <w:ind w:left="897"/>
            </w:pPr>
            <w:r>
              <w:rPr>
                <w:spacing w:val="8"/>
              </w:rPr>
              <w:t>①汽车</w:t>
            </w:r>
          </w:p>
        </w:tc>
        <w:tc>
          <w:tcPr>
            <w:tcW w:w="1133" w:type="dxa"/>
            <w:tcBorders>
              <w:left w:val="single" w:color="000000" w:sz="4" w:space="0"/>
            </w:tcBorders>
            <w:vAlign w:val="top"/>
          </w:tcPr>
          <w:p w14:paraId="55191323">
            <w:pPr>
              <w:pStyle w:val="6"/>
              <w:spacing w:before="73" w:line="185" w:lineRule="auto"/>
              <w:ind w:left="471"/>
            </w:pPr>
            <w:r>
              <w:rPr>
                <w:spacing w:val="4"/>
              </w:rPr>
              <w:t>辆</w:t>
            </w:r>
          </w:p>
        </w:tc>
        <w:tc>
          <w:tcPr>
            <w:tcW w:w="2268" w:type="dxa"/>
            <w:vAlign w:val="top"/>
          </w:tcPr>
          <w:p w14:paraId="0EC72E06">
            <w:pPr>
              <w:rPr>
                <w:rFonts w:ascii="Arial"/>
                <w:sz w:val="21"/>
              </w:rPr>
            </w:pPr>
          </w:p>
        </w:tc>
        <w:tc>
          <w:tcPr>
            <w:tcW w:w="2271" w:type="dxa"/>
            <w:vAlign w:val="top"/>
          </w:tcPr>
          <w:p w14:paraId="36BE7F20">
            <w:pPr>
              <w:pStyle w:val="6"/>
              <w:spacing w:before="100" w:line="164" w:lineRule="auto"/>
              <w:ind w:left="1703"/>
            </w:pPr>
            <w:r>
              <w:rPr>
                <w:spacing w:val="-6"/>
              </w:rPr>
              <w:t>0.03</w:t>
            </w:r>
          </w:p>
        </w:tc>
      </w:tr>
      <w:tr w14:paraId="7CDAE7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7C51F3C">
            <w:pPr>
              <w:pStyle w:val="6"/>
              <w:spacing w:before="75" w:line="182" w:lineRule="auto"/>
              <w:ind w:left="1079"/>
            </w:pPr>
            <w:r>
              <w:rPr>
                <w:spacing w:val="6"/>
              </w:rPr>
              <w:t>金额</w:t>
            </w:r>
          </w:p>
        </w:tc>
        <w:tc>
          <w:tcPr>
            <w:tcW w:w="1133" w:type="dxa"/>
            <w:tcBorders>
              <w:left w:val="single" w:color="000000" w:sz="4" w:space="0"/>
            </w:tcBorders>
            <w:vAlign w:val="top"/>
          </w:tcPr>
          <w:p w14:paraId="78FE1934">
            <w:pPr>
              <w:pStyle w:val="6"/>
              <w:spacing w:before="79" w:line="176" w:lineRule="auto"/>
              <w:ind w:left="469"/>
            </w:pPr>
            <w:r>
              <w:rPr>
                <w:spacing w:val="6"/>
              </w:rPr>
              <w:t>元</w:t>
            </w:r>
          </w:p>
        </w:tc>
        <w:tc>
          <w:tcPr>
            <w:tcW w:w="2268" w:type="dxa"/>
            <w:vAlign w:val="top"/>
          </w:tcPr>
          <w:p w14:paraId="3FAC936B">
            <w:pPr>
              <w:rPr>
                <w:rFonts w:ascii="Arial"/>
                <w:sz w:val="21"/>
              </w:rPr>
            </w:pPr>
          </w:p>
        </w:tc>
        <w:tc>
          <w:tcPr>
            <w:tcW w:w="2271" w:type="dxa"/>
            <w:vAlign w:val="top"/>
          </w:tcPr>
          <w:p w14:paraId="6E351EF0">
            <w:pPr>
              <w:pStyle w:val="6"/>
              <w:spacing w:before="98" w:line="163" w:lineRule="auto"/>
              <w:ind w:left="1528"/>
            </w:pPr>
            <w:r>
              <w:rPr>
                <w:spacing w:val="-8"/>
              </w:rPr>
              <w:t>325.54</w:t>
            </w:r>
          </w:p>
        </w:tc>
      </w:tr>
      <w:tr w14:paraId="5C53B4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59D28C6">
            <w:pPr>
              <w:pStyle w:val="6"/>
              <w:spacing w:before="70" w:line="180" w:lineRule="auto"/>
              <w:ind w:left="897"/>
            </w:pPr>
            <w:r>
              <w:rPr>
                <w:spacing w:val="8"/>
              </w:rPr>
              <w:t>②摩托车</w:t>
            </w:r>
          </w:p>
        </w:tc>
        <w:tc>
          <w:tcPr>
            <w:tcW w:w="1133" w:type="dxa"/>
            <w:tcBorders>
              <w:left w:val="single" w:color="000000" w:sz="4" w:space="0"/>
            </w:tcBorders>
            <w:vAlign w:val="top"/>
          </w:tcPr>
          <w:p w14:paraId="3AF5AD5D">
            <w:pPr>
              <w:pStyle w:val="6"/>
              <w:spacing w:before="73" w:line="185" w:lineRule="auto"/>
              <w:ind w:left="471"/>
            </w:pPr>
            <w:r>
              <w:rPr>
                <w:spacing w:val="4"/>
              </w:rPr>
              <w:t>辆</w:t>
            </w:r>
          </w:p>
        </w:tc>
        <w:tc>
          <w:tcPr>
            <w:tcW w:w="2268" w:type="dxa"/>
            <w:vAlign w:val="top"/>
          </w:tcPr>
          <w:p w14:paraId="050D8E5D">
            <w:pPr>
              <w:rPr>
                <w:rFonts w:ascii="Arial"/>
                <w:sz w:val="21"/>
              </w:rPr>
            </w:pPr>
          </w:p>
        </w:tc>
        <w:tc>
          <w:tcPr>
            <w:tcW w:w="2271" w:type="dxa"/>
            <w:vAlign w:val="top"/>
          </w:tcPr>
          <w:p w14:paraId="28BD86F5">
            <w:pPr>
              <w:pStyle w:val="6"/>
              <w:spacing w:before="100" w:line="163" w:lineRule="auto"/>
              <w:ind w:left="1703"/>
            </w:pPr>
            <w:r>
              <w:rPr>
                <w:spacing w:val="-6"/>
              </w:rPr>
              <w:t>0.01</w:t>
            </w:r>
          </w:p>
        </w:tc>
      </w:tr>
      <w:tr w14:paraId="78D982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555059D">
            <w:pPr>
              <w:pStyle w:val="6"/>
              <w:spacing w:before="72" w:line="182" w:lineRule="auto"/>
              <w:ind w:left="1079"/>
            </w:pPr>
            <w:r>
              <w:rPr>
                <w:spacing w:val="6"/>
              </w:rPr>
              <w:t>金额</w:t>
            </w:r>
          </w:p>
        </w:tc>
        <w:tc>
          <w:tcPr>
            <w:tcW w:w="1133" w:type="dxa"/>
            <w:tcBorders>
              <w:left w:val="single" w:color="000000" w:sz="4" w:space="0"/>
            </w:tcBorders>
            <w:vAlign w:val="top"/>
          </w:tcPr>
          <w:p w14:paraId="04BE6DDE">
            <w:pPr>
              <w:pStyle w:val="6"/>
              <w:spacing w:before="77" w:line="176" w:lineRule="auto"/>
              <w:ind w:left="469"/>
            </w:pPr>
            <w:r>
              <w:rPr>
                <w:spacing w:val="6"/>
              </w:rPr>
              <w:t>元</w:t>
            </w:r>
          </w:p>
        </w:tc>
        <w:tc>
          <w:tcPr>
            <w:tcW w:w="2268" w:type="dxa"/>
            <w:vAlign w:val="top"/>
          </w:tcPr>
          <w:p w14:paraId="4055C0BE">
            <w:pPr>
              <w:rPr>
                <w:rFonts w:ascii="Arial"/>
                <w:sz w:val="21"/>
              </w:rPr>
            </w:pPr>
          </w:p>
        </w:tc>
        <w:tc>
          <w:tcPr>
            <w:tcW w:w="2271" w:type="dxa"/>
            <w:vAlign w:val="top"/>
          </w:tcPr>
          <w:p w14:paraId="5BD58B35">
            <w:pPr>
              <w:pStyle w:val="6"/>
              <w:spacing w:before="99" w:line="160" w:lineRule="auto"/>
              <w:ind w:left="1614"/>
            </w:pPr>
            <w:r>
              <w:rPr>
                <w:spacing w:val="-7"/>
              </w:rPr>
              <w:t>82.01</w:t>
            </w:r>
          </w:p>
        </w:tc>
      </w:tr>
      <w:tr w14:paraId="7C2A68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59349D58">
            <w:pPr>
              <w:pStyle w:val="6"/>
              <w:spacing w:before="71" w:line="180" w:lineRule="auto"/>
              <w:ind w:left="897"/>
            </w:pPr>
            <w:r>
              <w:rPr>
                <w:spacing w:val="8"/>
              </w:rPr>
              <w:t>③自行车</w:t>
            </w:r>
          </w:p>
        </w:tc>
        <w:tc>
          <w:tcPr>
            <w:tcW w:w="1133" w:type="dxa"/>
            <w:tcBorders>
              <w:left w:val="single" w:color="000000" w:sz="4" w:space="0"/>
            </w:tcBorders>
            <w:vAlign w:val="top"/>
          </w:tcPr>
          <w:p w14:paraId="3DBB7519">
            <w:pPr>
              <w:pStyle w:val="6"/>
              <w:spacing w:before="75" w:line="185" w:lineRule="auto"/>
              <w:ind w:left="471"/>
            </w:pPr>
            <w:r>
              <w:rPr>
                <w:spacing w:val="4"/>
              </w:rPr>
              <w:t>辆</w:t>
            </w:r>
          </w:p>
        </w:tc>
        <w:tc>
          <w:tcPr>
            <w:tcW w:w="2268" w:type="dxa"/>
            <w:vAlign w:val="top"/>
          </w:tcPr>
          <w:p w14:paraId="7507807F">
            <w:pPr>
              <w:pStyle w:val="6"/>
              <w:spacing w:before="101" w:line="164" w:lineRule="auto"/>
              <w:ind w:left="1695"/>
            </w:pPr>
            <w:r>
              <w:rPr>
                <w:spacing w:val="-6"/>
              </w:rPr>
              <w:t>0.01</w:t>
            </w:r>
          </w:p>
        </w:tc>
        <w:tc>
          <w:tcPr>
            <w:tcW w:w="2271" w:type="dxa"/>
            <w:vAlign w:val="top"/>
          </w:tcPr>
          <w:p w14:paraId="1FCAF5B2">
            <w:pPr>
              <w:pStyle w:val="6"/>
              <w:spacing w:before="101" w:line="164" w:lineRule="auto"/>
              <w:ind w:left="1703"/>
            </w:pPr>
            <w:r>
              <w:rPr>
                <w:spacing w:val="-6"/>
              </w:rPr>
              <w:t>0.01</w:t>
            </w:r>
          </w:p>
        </w:tc>
      </w:tr>
      <w:tr w14:paraId="4D5D9A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6964676">
            <w:pPr>
              <w:pStyle w:val="6"/>
              <w:spacing w:before="75" w:line="182" w:lineRule="auto"/>
              <w:ind w:left="1079"/>
            </w:pPr>
            <w:r>
              <w:rPr>
                <w:spacing w:val="6"/>
              </w:rPr>
              <w:t>金额</w:t>
            </w:r>
          </w:p>
        </w:tc>
        <w:tc>
          <w:tcPr>
            <w:tcW w:w="1133" w:type="dxa"/>
            <w:tcBorders>
              <w:left w:val="single" w:color="000000" w:sz="4" w:space="0"/>
            </w:tcBorders>
            <w:vAlign w:val="top"/>
          </w:tcPr>
          <w:p w14:paraId="1A3C6F6D">
            <w:pPr>
              <w:pStyle w:val="6"/>
              <w:spacing w:before="80" w:line="176" w:lineRule="auto"/>
              <w:ind w:left="469"/>
            </w:pPr>
            <w:r>
              <w:rPr>
                <w:spacing w:val="6"/>
              </w:rPr>
              <w:t>元</w:t>
            </w:r>
          </w:p>
        </w:tc>
        <w:tc>
          <w:tcPr>
            <w:tcW w:w="2268" w:type="dxa"/>
            <w:vAlign w:val="top"/>
          </w:tcPr>
          <w:p w14:paraId="484E866E">
            <w:pPr>
              <w:pStyle w:val="6"/>
              <w:spacing w:before="102" w:line="160" w:lineRule="auto"/>
              <w:ind w:left="1624"/>
            </w:pPr>
            <w:r>
              <w:rPr>
                <w:spacing w:val="-11"/>
              </w:rPr>
              <w:t>10.10</w:t>
            </w:r>
          </w:p>
        </w:tc>
        <w:tc>
          <w:tcPr>
            <w:tcW w:w="2271" w:type="dxa"/>
            <w:vAlign w:val="top"/>
          </w:tcPr>
          <w:p w14:paraId="7019EB23">
            <w:pPr>
              <w:pStyle w:val="6"/>
              <w:spacing w:before="101" w:line="161" w:lineRule="auto"/>
              <w:ind w:left="1704"/>
            </w:pPr>
            <w:r>
              <w:rPr>
                <w:spacing w:val="-6"/>
              </w:rPr>
              <w:t>6.83</w:t>
            </w:r>
          </w:p>
        </w:tc>
      </w:tr>
      <w:tr w14:paraId="3397F8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B3F0EBC">
            <w:pPr>
              <w:pStyle w:val="6"/>
              <w:spacing w:before="71" w:line="180" w:lineRule="auto"/>
              <w:ind w:left="897"/>
            </w:pPr>
            <w:r>
              <w:rPr>
                <w:spacing w:val="7"/>
              </w:rPr>
              <w:t>④电动自行车</w:t>
            </w:r>
          </w:p>
        </w:tc>
        <w:tc>
          <w:tcPr>
            <w:tcW w:w="1133" w:type="dxa"/>
            <w:tcBorders>
              <w:left w:val="single" w:color="000000" w:sz="4" w:space="0"/>
            </w:tcBorders>
            <w:vAlign w:val="top"/>
          </w:tcPr>
          <w:p w14:paraId="18280930">
            <w:pPr>
              <w:pStyle w:val="6"/>
              <w:spacing w:before="75" w:line="184" w:lineRule="auto"/>
              <w:ind w:left="471"/>
            </w:pPr>
            <w:r>
              <w:rPr>
                <w:spacing w:val="4"/>
              </w:rPr>
              <w:t>辆</w:t>
            </w:r>
          </w:p>
        </w:tc>
        <w:tc>
          <w:tcPr>
            <w:tcW w:w="2268" w:type="dxa"/>
            <w:vAlign w:val="top"/>
          </w:tcPr>
          <w:p w14:paraId="5D84ECAF">
            <w:pPr>
              <w:pStyle w:val="6"/>
              <w:spacing w:before="102" w:line="162" w:lineRule="auto"/>
              <w:ind w:left="1695"/>
            </w:pPr>
            <w:r>
              <w:rPr>
                <w:spacing w:val="-6"/>
              </w:rPr>
              <w:t>0.01</w:t>
            </w:r>
          </w:p>
        </w:tc>
        <w:tc>
          <w:tcPr>
            <w:tcW w:w="2271" w:type="dxa"/>
            <w:vAlign w:val="top"/>
          </w:tcPr>
          <w:p w14:paraId="39770271">
            <w:pPr>
              <w:pStyle w:val="6"/>
              <w:spacing w:before="102" w:line="162" w:lineRule="auto"/>
              <w:ind w:left="1703"/>
            </w:pPr>
            <w:r>
              <w:rPr>
                <w:spacing w:val="-6"/>
              </w:rPr>
              <w:t>0.01</w:t>
            </w:r>
          </w:p>
        </w:tc>
      </w:tr>
      <w:tr w14:paraId="3D1EFF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2405B6A2">
            <w:pPr>
              <w:pStyle w:val="6"/>
              <w:spacing w:before="75" w:line="182" w:lineRule="auto"/>
              <w:ind w:left="1079"/>
            </w:pPr>
            <w:r>
              <w:rPr>
                <w:spacing w:val="6"/>
              </w:rPr>
              <w:t>金额</w:t>
            </w:r>
          </w:p>
        </w:tc>
        <w:tc>
          <w:tcPr>
            <w:tcW w:w="1133" w:type="dxa"/>
            <w:tcBorders>
              <w:left w:val="single" w:color="000000" w:sz="4" w:space="0"/>
            </w:tcBorders>
            <w:vAlign w:val="top"/>
          </w:tcPr>
          <w:p w14:paraId="2260A552">
            <w:pPr>
              <w:pStyle w:val="6"/>
              <w:spacing w:before="79" w:line="176" w:lineRule="auto"/>
              <w:ind w:left="469"/>
            </w:pPr>
            <w:r>
              <w:rPr>
                <w:spacing w:val="6"/>
              </w:rPr>
              <w:t>元</w:t>
            </w:r>
          </w:p>
        </w:tc>
        <w:tc>
          <w:tcPr>
            <w:tcW w:w="2268" w:type="dxa"/>
            <w:vAlign w:val="top"/>
          </w:tcPr>
          <w:p w14:paraId="07D50F8D">
            <w:pPr>
              <w:pStyle w:val="6"/>
              <w:spacing w:before="98" w:line="163" w:lineRule="auto"/>
              <w:ind w:left="1610"/>
            </w:pPr>
            <w:r>
              <w:rPr>
                <w:spacing w:val="-8"/>
              </w:rPr>
              <w:t>51.47</w:t>
            </w:r>
          </w:p>
        </w:tc>
        <w:tc>
          <w:tcPr>
            <w:tcW w:w="2271" w:type="dxa"/>
            <w:vAlign w:val="top"/>
          </w:tcPr>
          <w:p w14:paraId="50A4E296">
            <w:pPr>
              <w:pStyle w:val="6"/>
              <w:spacing w:before="98" w:line="163" w:lineRule="auto"/>
              <w:ind w:left="1612"/>
            </w:pPr>
            <w:r>
              <w:rPr>
                <w:spacing w:val="-7"/>
              </w:rPr>
              <w:t>53.71</w:t>
            </w:r>
          </w:p>
        </w:tc>
      </w:tr>
      <w:tr w14:paraId="371CE9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73FCD85C">
            <w:pPr>
              <w:pStyle w:val="6"/>
              <w:spacing w:before="75" w:line="181" w:lineRule="auto"/>
              <w:ind w:left="897"/>
            </w:pPr>
            <w:r>
              <w:rPr>
                <w:spacing w:val="8"/>
              </w:rPr>
              <w:t>⑤其他交通工具</w:t>
            </w:r>
          </w:p>
        </w:tc>
        <w:tc>
          <w:tcPr>
            <w:tcW w:w="1133" w:type="dxa"/>
            <w:tcBorders>
              <w:left w:val="single" w:color="000000" w:sz="4" w:space="0"/>
            </w:tcBorders>
            <w:vAlign w:val="top"/>
          </w:tcPr>
          <w:p w14:paraId="1E20B86A">
            <w:pPr>
              <w:pStyle w:val="6"/>
              <w:spacing w:before="84" w:line="176" w:lineRule="auto"/>
              <w:ind w:left="469"/>
            </w:pPr>
            <w:r>
              <w:rPr>
                <w:spacing w:val="6"/>
              </w:rPr>
              <w:t>元</w:t>
            </w:r>
          </w:p>
        </w:tc>
        <w:tc>
          <w:tcPr>
            <w:tcW w:w="2268" w:type="dxa"/>
            <w:vAlign w:val="top"/>
          </w:tcPr>
          <w:p w14:paraId="420B3711">
            <w:pPr>
              <w:rPr>
                <w:rFonts w:ascii="Arial"/>
                <w:sz w:val="21"/>
              </w:rPr>
            </w:pPr>
          </w:p>
        </w:tc>
        <w:tc>
          <w:tcPr>
            <w:tcW w:w="2271" w:type="dxa"/>
            <w:vAlign w:val="top"/>
          </w:tcPr>
          <w:p w14:paraId="1A2697F4">
            <w:pPr>
              <w:pStyle w:val="6"/>
              <w:spacing w:before="103" w:line="164" w:lineRule="auto"/>
              <w:ind w:left="1615"/>
            </w:pPr>
            <w:r>
              <w:rPr>
                <w:spacing w:val="-7"/>
              </w:rPr>
              <w:t>31.65</w:t>
            </w:r>
          </w:p>
        </w:tc>
      </w:tr>
      <w:tr w14:paraId="771437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25AE868D">
            <w:pPr>
              <w:pStyle w:val="6"/>
              <w:spacing w:before="67" w:line="186" w:lineRule="auto"/>
              <w:ind w:left="645"/>
            </w:pPr>
            <w:r>
              <w:rPr>
                <w:spacing w:val="-13"/>
              </w:rPr>
              <w:t>（2）交通费</w:t>
            </w:r>
          </w:p>
        </w:tc>
        <w:tc>
          <w:tcPr>
            <w:tcW w:w="1133" w:type="dxa"/>
            <w:tcBorders>
              <w:left w:val="single" w:color="000000" w:sz="4" w:space="0"/>
            </w:tcBorders>
            <w:vAlign w:val="top"/>
          </w:tcPr>
          <w:p w14:paraId="5656C6FB">
            <w:pPr>
              <w:pStyle w:val="6"/>
              <w:spacing w:before="78" w:line="176" w:lineRule="auto"/>
              <w:ind w:left="469"/>
            </w:pPr>
            <w:r>
              <w:rPr>
                <w:spacing w:val="6"/>
              </w:rPr>
              <w:t>元</w:t>
            </w:r>
          </w:p>
        </w:tc>
        <w:tc>
          <w:tcPr>
            <w:tcW w:w="2268" w:type="dxa"/>
            <w:vAlign w:val="top"/>
          </w:tcPr>
          <w:p w14:paraId="1D727955">
            <w:pPr>
              <w:pStyle w:val="6"/>
              <w:spacing w:before="97" w:line="162" w:lineRule="auto"/>
              <w:ind w:left="1518"/>
            </w:pPr>
            <w:r>
              <w:rPr>
                <w:spacing w:val="-8"/>
              </w:rPr>
              <w:t>289.05</w:t>
            </w:r>
          </w:p>
        </w:tc>
        <w:tc>
          <w:tcPr>
            <w:tcW w:w="2271" w:type="dxa"/>
            <w:vAlign w:val="top"/>
          </w:tcPr>
          <w:p w14:paraId="745C7446">
            <w:pPr>
              <w:pStyle w:val="6"/>
              <w:spacing w:before="99" w:line="160" w:lineRule="auto"/>
              <w:ind w:left="1540"/>
            </w:pPr>
            <w:r>
              <w:rPr>
                <w:spacing w:val="-10"/>
              </w:rPr>
              <w:t>182.94</w:t>
            </w:r>
          </w:p>
        </w:tc>
      </w:tr>
      <w:tr w14:paraId="175321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B87A127">
            <w:pPr>
              <w:pStyle w:val="6"/>
              <w:spacing w:before="72" w:line="179" w:lineRule="auto"/>
              <w:ind w:left="897"/>
            </w:pPr>
            <w:r>
              <w:rPr>
                <w:spacing w:val="8"/>
              </w:rPr>
              <w:t>①飞机</w:t>
            </w:r>
          </w:p>
        </w:tc>
        <w:tc>
          <w:tcPr>
            <w:tcW w:w="1133" w:type="dxa"/>
            <w:tcBorders>
              <w:left w:val="single" w:color="000000" w:sz="4" w:space="0"/>
            </w:tcBorders>
            <w:vAlign w:val="top"/>
          </w:tcPr>
          <w:p w14:paraId="263E6A54">
            <w:pPr>
              <w:pStyle w:val="6"/>
              <w:spacing w:before="82" w:line="175" w:lineRule="auto"/>
              <w:ind w:left="469"/>
            </w:pPr>
            <w:r>
              <w:rPr>
                <w:spacing w:val="6"/>
              </w:rPr>
              <w:t>元</w:t>
            </w:r>
          </w:p>
        </w:tc>
        <w:tc>
          <w:tcPr>
            <w:tcW w:w="2268" w:type="dxa"/>
            <w:vAlign w:val="top"/>
          </w:tcPr>
          <w:p w14:paraId="5A06305A">
            <w:pPr>
              <w:pStyle w:val="6"/>
              <w:spacing w:before="100" w:line="160" w:lineRule="auto"/>
              <w:ind w:left="1612"/>
            </w:pPr>
            <w:r>
              <w:rPr>
                <w:spacing w:val="-8"/>
              </w:rPr>
              <w:t>35.21</w:t>
            </w:r>
          </w:p>
        </w:tc>
        <w:tc>
          <w:tcPr>
            <w:tcW w:w="2271" w:type="dxa"/>
            <w:vAlign w:val="top"/>
          </w:tcPr>
          <w:p w14:paraId="57323613">
            <w:pPr>
              <w:pStyle w:val="6"/>
              <w:spacing w:before="101" w:line="159" w:lineRule="auto"/>
              <w:ind w:left="1704"/>
            </w:pPr>
            <w:r>
              <w:rPr>
                <w:spacing w:val="-6"/>
              </w:rPr>
              <w:t>6.96</w:t>
            </w:r>
          </w:p>
        </w:tc>
      </w:tr>
      <w:tr w14:paraId="78B47A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41957620">
            <w:pPr>
              <w:pStyle w:val="6"/>
              <w:spacing w:before="74" w:line="180" w:lineRule="auto"/>
              <w:ind w:left="897"/>
            </w:pPr>
            <w:r>
              <w:rPr>
                <w:spacing w:val="8"/>
              </w:rPr>
              <w:t>②火车</w:t>
            </w:r>
          </w:p>
        </w:tc>
        <w:tc>
          <w:tcPr>
            <w:tcW w:w="1133" w:type="dxa"/>
            <w:tcBorders>
              <w:left w:val="single" w:color="000000" w:sz="4" w:space="0"/>
            </w:tcBorders>
            <w:vAlign w:val="top"/>
          </w:tcPr>
          <w:p w14:paraId="68AA2FD2">
            <w:pPr>
              <w:pStyle w:val="6"/>
              <w:spacing w:before="83" w:line="176" w:lineRule="auto"/>
              <w:ind w:left="469"/>
            </w:pPr>
            <w:r>
              <w:rPr>
                <w:spacing w:val="6"/>
              </w:rPr>
              <w:t>元</w:t>
            </w:r>
          </w:p>
        </w:tc>
        <w:tc>
          <w:tcPr>
            <w:tcW w:w="2268" w:type="dxa"/>
            <w:vAlign w:val="top"/>
          </w:tcPr>
          <w:p w14:paraId="55EEE721">
            <w:pPr>
              <w:pStyle w:val="6"/>
              <w:spacing w:before="105" w:line="160" w:lineRule="auto"/>
              <w:ind w:left="1612"/>
            </w:pPr>
            <w:r>
              <w:rPr>
                <w:spacing w:val="-8"/>
              </w:rPr>
              <w:t>37.44</w:t>
            </w:r>
          </w:p>
        </w:tc>
        <w:tc>
          <w:tcPr>
            <w:tcW w:w="2271" w:type="dxa"/>
            <w:vAlign w:val="top"/>
          </w:tcPr>
          <w:p w14:paraId="7AF33EAC">
            <w:pPr>
              <w:pStyle w:val="6"/>
              <w:spacing w:before="105" w:line="160" w:lineRule="auto"/>
              <w:ind w:left="1627"/>
            </w:pPr>
            <w:r>
              <w:rPr>
                <w:spacing w:val="-10"/>
              </w:rPr>
              <w:t>12.79</w:t>
            </w:r>
          </w:p>
        </w:tc>
      </w:tr>
      <w:tr w14:paraId="4CF847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82B6F07">
            <w:pPr>
              <w:pStyle w:val="6"/>
              <w:spacing w:before="76" w:line="180" w:lineRule="auto"/>
              <w:ind w:left="897"/>
            </w:pPr>
            <w:r>
              <w:rPr>
                <w:spacing w:val="8"/>
              </w:rPr>
              <w:t>③长途汽车</w:t>
            </w:r>
          </w:p>
        </w:tc>
        <w:tc>
          <w:tcPr>
            <w:tcW w:w="1133" w:type="dxa"/>
            <w:tcBorders>
              <w:left w:val="single" w:color="000000" w:sz="4" w:space="0"/>
            </w:tcBorders>
            <w:vAlign w:val="top"/>
          </w:tcPr>
          <w:p w14:paraId="5C7EEF78">
            <w:pPr>
              <w:pStyle w:val="6"/>
              <w:spacing w:before="86" w:line="175" w:lineRule="auto"/>
              <w:ind w:left="469"/>
            </w:pPr>
            <w:r>
              <w:rPr>
                <w:spacing w:val="6"/>
              </w:rPr>
              <w:t>元</w:t>
            </w:r>
          </w:p>
        </w:tc>
        <w:tc>
          <w:tcPr>
            <w:tcW w:w="2268" w:type="dxa"/>
            <w:vAlign w:val="top"/>
          </w:tcPr>
          <w:p w14:paraId="05030A96">
            <w:pPr>
              <w:pStyle w:val="6"/>
              <w:spacing w:before="106" w:line="158" w:lineRule="auto"/>
              <w:ind w:left="1607"/>
            </w:pPr>
            <w:r>
              <w:rPr>
                <w:spacing w:val="-7"/>
              </w:rPr>
              <w:t>43.91</w:t>
            </w:r>
          </w:p>
        </w:tc>
        <w:tc>
          <w:tcPr>
            <w:tcW w:w="2271" w:type="dxa"/>
            <w:vAlign w:val="top"/>
          </w:tcPr>
          <w:p w14:paraId="3D403BA0">
            <w:pPr>
              <w:pStyle w:val="6"/>
              <w:spacing w:before="106" w:line="158" w:lineRule="auto"/>
              <w:ind w:left="1627"/>
            </w:pPr>
            <w:r>
              <w:rPr>
                <w:spacing w:val="-10"/>
              </w:rPr>
              <w:t>17.48</w:t>
            </w:r>
          </w:p>
        </w:tc>
      </w:tr>
      <w:tr w14:paraId="0CB680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AFBF883">
            <w:pPr>
              <w:pStyle w:val="6"/>
              <w:spacing w:before="74" w:line="180" w:lineRule="auto"/>
              <w:ind w:left="897"/>
            </w:pPr>
            <w:r>
              <w:rPr>
                <w:spacing w:val="8"/>
              </w:rPr>
              <w:t>④市内公共交通</w:t>
            </w:r>
          </w:p>
        </w:tc>
        <w:tc>
          <w:tcPr>
            <w:tcW w:w="1133" w:type="dxa"/>
            <w:tcBorders>
              <w:left w:val="single" w:color="000000" w:sz="4" w:space="0"/>
            </w:tcBorders>
            <w:vAlign w:val="top"/>
          </w:tcPr>
          <w:p w14:paraId="1B54FCB1">
            <w:pPr>
              <w:pStyle w:val="6"/>
              <w:spacing w:before="84" w:line="175" w:lineRule="auto"/>
              <w:ind w:left="469"/>
            </w:pPr>
            <w:r>
              <w:rPr>
                <w:spacing w:val="6"/>
              </w:rPr>
              <w:t>元</w:t>
            </w:r>
          </w:p>
        </w:tc>
        <w:tc>
          <w:tcPr>
            <w:tcW w:w="2268" w:type="dxa"/>
            <w:vAlign w:val="top"/>
          </w:tcPr>
          <w:p w14:paraId="7CF1FB21">
            <w:pPr>
              <w:pStyle w:val="6"/>
              <w:spacing w:before="103" w:line="159" w:lineRule="auto"/>
              <w:ind w:left="1610"/>
            </w:pPr>
            <w:r>
              <w:rPr>
                <w:spacing w:val="-8"/>
              </w:rPr>
              <w:t>28.63</w:t>
            </w:r>
          </w:p>
        </w:tc>
        <w:tc>
          <w:tcPr>
            <w:tcW w:w="2271" w:type="dxa"/>
            <w:vAlign w:val="top"/>
          </w:tcPr>
          <w:p w14:paraId="49B26FE5">
            <w:pPr>
              <w:pStyle w:val="6"/>
              <w:spacing w:before="104" w:line="158" w:lineRule="auto"/>
              <w:ind w:left="1627"/>
            </w:pPr>
            <w:r>
              <w:rPr>
                <w:spacing w:val="-10"/>
              </w:rPr>
              <w:t>14.09</w:t>
            </w:r>
          </w:p>
        </w:tc>
      </w:tr>
      <w:tr w14:paraId="4233D6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9534AFD">
            <w:pPr>
              <w:pStyle w:val="6"/>
              <w:spacing w:before="75" w:line="181" w:lineRule="auto"/>
              <w:ind w:left="897"/>
            </w:pPr>
            <w:r>
              <w:rPr>
                <w:spacing w:val="7"/>
              </w:rPr>
              <w:t>⑤出租汽车费</w:t>
            </w:r>
          </w:p>
        </w:tc>
        <w:tc>
          <w:tcPr>
            <w:tcW w:w="1133" w:type="dxa"/>
            <w:tcBorders>
              <w:left w:val="single" w:color="000000" w:sz="4" w:space="0"/>
            </w:tcBorders>
            <w:vAlign w:val="top"/>
          </w:tcPr>
          <w:p w14:paraId="42DCB8BF">
            <w:pPr>
              <w:pStyle w:val="6"/>
              <w:spacing w:before="84" w:line="176" w:lineRule="auto"/>
              <w:ind w:left="469"/>
            </w:pPr>
            <w:r>
              <w:rPr>
                <w:spacing w:val="6"/>
              </w:rPr>
              <w:t>元</w:t>
            </w:r>
          </w:p>
        </w:tc>
        <w:tc>
          <w:tcPr>
            <w:tcW w:w="2268" w:type="dxa"/>
            <w:vAlign w:val="top"/>
          </w:tcPr>
          <w:p w14:paraId="137D38D9">
            <w:pPr>
              <w:pStyle w:val="6"/>
              <w:spacing w:before="104" w:line="161" w:lineRule="auto"/>
              <w:ind w:left="1533"/>
            </w:pPr>
            <w:r>
              <w:rPr>
                <w:spacing w:val="-10"/>
              </w:rPr>
              <w:t>143.86</w:t>
            </w:r>
          </w:p>
        </w:tc>
        <w:tc>
          <w:tcPr>
            <w:tcW w:w="2271" w:type="dxa"/>
            <w:vAlign w:val="top"/>
          </w:tcPr>
          <w:p w14:paraId="7C220D72">
            <w:pPr>
              <w:pStyle w:val="6"/>
              <w:spacing w:before="103" w:line="162" w:lineRule="auto"/>
              <w:ind w:left="1540"/>
            </w:pPr>
            <w:r>
              <w:rPr>
                <w:spacing w:val="-10"/>
              </w:rPr>
              <w:t>115.60</w:t>
            </w:r>
          </w:p>
        </w:tc>
      </w:tr>
      <w:tr w14:paraId="7EF05C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973" w:type="dxa"/>
            <w:tcBorders>
              <w:right w:val="single" w:color="000000" w:sz="4" w:space="0"/>
            </w:tcBorders>
            <w:vAlign w:val="top"/>
          </w:tcPr>
          <w:p w14:paraId="217A1052">
            <w:pPr>
              <w:pStyle w:val="6"/>
              <w:spacing w:before="77" w:line="181" w:lineRule="auto"/>
              <w:ind w:left="897"/>
            </w:pPr>
            <w:r>
              <w:rPr>
                <w:spacing w:val="7"/>
              </w:rPr>
              <w:t>⑥其他交通费</w:t>
            </w:r>
          </w:p>
        </w:tc>
        <w:tc>
          <w:tcPr>
            <w:tcW w:w="1133" w:type="dxa"/>
            <w:tcBorders>
              <w:left w:val="single" w:color="000000" w:sz="4" w:space="0"/>
            </w:tcBorders>
            <w:vAlign w:val="top"/>
          </w:tcPr>
          <w:p w14:paraId="6D16F515">
            <w:pPr>
              <w:pStyle w:val="6"/>
              <w:spacing w:before="86" w:line="176" w:lineRule="auto"/>
              <w:ind w:left="469"/>
            </w:pPr>
            <w:r>
              <w:rPr>
                <w:spacing w:val="6"/>
              </w:rPr>
              <w:t>元</w:t>
            </w:r>
          </w:p>
        </w:tc>
        <w:tc>
          <w:tcPr>
            <w:tcW w:w="2268" w:type="dxa"/>
            <w:vAlign w:val="top"/>
          </w:tcPr>
          <w:p w14:paraId="2E23C9B5">
            <w:pPr>
              <w:rPr>
                <w:rFonts w:ascii="Arial"/>
                <w:sz w:val="21"/>
              </w:rPr>
            </w:pPr>
          </w:p>
        </w:tc>
        <w:tc>
          <w:tcPr>
            <w:tcW w:w="2271" w:type="dxa"/>
            <w:vAlign w:val="top"/>
          </w:tcPr>
          <w:p w14:paraId="7BE99C0A">
            <w:pPr>
              <w:pStyle w:val="6"/>
              <w:spacing w:before="106" w:line="161" w:lineRule="auto"/>
              <w:ind w:left="1627"/>
            </w:pPr>
            <w:r>
              <w:rPr>
                <w:spacing w:val="-10"/>
              </w:rPr>
              <w:t>16.01</w:t>
            </w:r>
          </w:p>
        </w:tc>
      </w:tr>
      <w:tr w14:paraId="2787B6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2C33729E">
            <w:pPr>
              <w:pStyle w:val="6"/>
              <w:spacing w:before="71" w:line="183" w:lineRule="auto"/>
              <w:ind w:left="645"/>
            </w:pPr>
            <w:r>
              <w:rPr>
                <w:spacing w:val="-7"/>
              </w:rPr>
              <w:t>（</w:t>
            </w:r>
            <w:r>
              <w:rPr>
                <w:spacing w:val="-23"/>
              </w:rPr>
              <w:t xml:space="preserve"> </w:t>
            </w:r>
            <w:r>
              <w:rPr>
                <w:spacing w:val="-7"/>
              </w:rPr>
              <w:t>3）交通工具用燃料</w:t>
            </w:r>
          </w:p>
        </w:tc>
        <w:tc>
          <w:tcPr>
            <w:tcW w:w="1133" w:type="dxa"/>
            <w:tcBorders>
              <w:left w:val="single" w:color="000000" w:sz="4" w:space="0"/>
            </w:tcBorders>
            <w:vAlign w:val="top"/>
          </w:tcPr>
          <w:p w14:paraId="7E627583">
            <w:pPr>
              <w:pStyle w:val="6"/>
              <w:spacing w:before="81" w:line="175" w:lineRule="auto"/>
              <w:ind w:left="469"/>
            </w:pPr>
            <w:r>
              <w:rPr>
                <w:spacing w:val="6"/>
              </w:rPr>
              <w:t>元</w:t>
            </w:r>
          </w:p>
        </w:tc>
        <w:tc>
          <w:tcPr>
            <w:tcW w:w="2268" w:type="dxa"/>
            <w:vAlign w:val="top"/>
          </w:tcPr>
          <w:p w14:paraId="1A9B1A9E">
            <w:pPr>
              <w:pStyle w:val="6"/>
              <w:spacing w:before="101" w:line="158" w:lineRule="auto"/>
              <w:ind w:left="1518"/>
            </w:pPr>
            <w:r>
              <w:rPr>
                <w:spacing w:val="-8"/>
              </w:rPr>
              <w:t>938.86</w:t>
            </w:r>
          </w:p>
        </w:tc>
        <w:tc>
          <w:tcPr>
            <w:tcW w:w="2271" w:type="dxa"/>
            <w:vAlign w:val="top"/>
          </w:tcPr>
          <w:p w14:paraId="1A49C461">
            <w:pPr>
              <w:pStyle w:val="6"/>
              <w:spacing w:before="100" w:line="159" w:lineRule="auto"/>
              <w:ind w:left="1524"/>
            </w:pPr>
            <w:r>
              <w:rPr>
                <w:spacing w:val="-8"/>
              </w:rPr>
              <w:t>750.76</w:t>
            </w:r>
          </w:p>
        </w:tc>
      </w:tr>
      <w:tr w14:paraId="211759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BFD5BC9">
            <w:pPr>
              <w:pStyle w:val="6"/>
              <w:spacing w:before="75" w:line="179" w:lineRule="auto"/>
              <w:ind w:left="897"/>
            </w:pPr>
            <w:r>
              <w:rPr>
                <w:spacing w:val="8"/>
              </w:rPr>
              <w:t>①汽油</w:t>
            </w:r>
          </w:p>
        </w:tc>
        <w:tc>
          <w:tcPr>
            <w:tcW w:w="1133" w:type="dxa"/>
            <w:tcBorders>
              <w:left w:val="single" w:color="000000" w:sz="4" w:space="0"/>
            </w:tcBorders>
            <w:vAlign w:val="top"/>
          </w:tcPr>
          <w:p w14:paraId="576CE730">
            <w:pPr>
              <w:pStyle w:val="6"/>
              <w:spacing w:before="80" w:line="180" w:lineRule="auto"/>
              <w:ind w:left="474"/>
            </w:pPr>
            <w:r>
              <w:rPr>
                <w:spacing w:val="1"/>
              </w:rPr>
              <w:t>升</w:t>
            </w:r>
          </w:p>
        </w:tc>
        <w:tc>
          <w:tcPr>
            <w:tcW w:w="2268" w:type="dxa"/>
            <w:vAlign w:val="top"/>
          </w:tcPr>
          <w:p w14:paraId="175E48C6">
            <w:pPr>
              <w:pStyle w:val="6"/>
              <w:spacing w:before="103" w:line="161" w:lineRule="auto"/>
              <w:ind w:left="1533"/>
            </w:pPr>
            <w:r>
              <w:rPr>
                <w:spacing w:val="-10"/>
              </w:rPr>
              <w:t>114.15</w:t>
            </w:r>
          </w:p>
        </w:tc>
        <w:tc>
          <w:tcPr>
            <w:tcW w:w="2271" w:type="dxa"/>
            <w:vAlign w:val="top"/>
          </w:tcPr>
          <w:p w14:paraId="0A1A0046">
            <w:pPr>
              <w:pStyle w:val="6"/>
              <w:spacing w:before="104" w:line="160" w:lineRule="auto"/>
              <w:ind w:left="1614"/>
            </w:pPr>
            <w:r>
              <w:rPr>
                <w:spacing w:val="-7"/>
              </w:rPr>
              <w:t>84.63</w:t>
            </w:r>
          </w:p>
        </w:tc>
      </w:tr>
      <w:tr w14:paraId="1BD77F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3166BD7">
            <w:pPr>
              <w:pStyle w:val="6"/>
              <w:spacing w:before="78" w:line="180" w:lineRule="auto"/>
              <w:ind w:left="1079"/>
            </w:pPr>
            <w:r>
              <w:rPr>
                <w:spacing w:val="6"/>
              </w:rPr>
              <w:t>金额</w:t>
            </w:r>
          </w:p>
        </w:tc>
        <w:tc>
          <w:tcPr>
            <w:tcW w:w="1133" w:type="dxa"/>
            <w:tcBorders>
              <w:left w:val="single" w:color="000000" w:sz="4" w:space="0"/>
            </w:tcBorders>
            <w:vAlign w:val="top"/>
          </w:tcPr>
          <w:p w14:paraId="516AE40F">
            <w:pPr>
              <w:pStyle w:val="6"/>
              <w:spacing w:before="82" w:line="176" w:lineRule="auto"/>
              <w:ind w:left="469"/>
            </w:pPr>
            <w:r>
              <w:rPr>
                <w:spacing w:val="6"/>
              </w:rPr>
              <w:t>元</w:t>
            </w:r>
          </w:p>
        </w:tc>
        <w:tc>
          <w:tcPr>
            <w:tcW w:w="2268" w:type="dxa"/>
            <w:vAlign w:val="top"/>
          </w:tcPr>
          <w:p w14:paraId="20A161C2">
            <w:pPr>
              <w:pStyle w:val="6"/>
              <w:spacing w:before="103" w:line="159" w:lineRule="auto"/>
              <w:ind w:left="1518"/>
            </w:pPr>
            <w:r>
              <w:rPr>
                <w:spacing w:val="-8"/>
              </w:rPr>
              <w:t>918.01</w:t>
            </w:r>
          </w:p>
        </w:tc>
        <w:tc>
          <w:tcPr>
            <w:tcW w:w="2271" w:type="dxa"/>
            <w:vAlign w:val="top"/>
          </w:tcPr>
          <w:p w14:paraId="781315EA">
            <w:pPr>
              <w:pStyle w:val="6"/>
              <w:spacing w:before="102" w:line="160" w:lineRule="auto"/>
              <w:ind w:left="1526"/>
            </w:pPr>
            <w:r>
              <w:rPr>
                <w:spacing w:val="-8"/>
              </w:rPr>
              <w:t>676.19</w:t>
            </w:r>
          </w:p>
        </w:tc>
      </w:tr>
      <w:tr w14:paraId="005652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0902B04C">
            <w:pPr>
              <w:pStyle w:val="6"/>
              <w:spacing w:before="78" w:line="179" w:lineRule="auto"/>
              <w:ind w:left="897"/>
            </w:pPr>
            <w:r>
              <w:rPr>
                <w:spacing w:val="8"/>
              </w:rPr>
              <w:t>②柴油</w:t>
            </w:r>
          </w:p>
        </w:tc>
        <w:tc>
          <w:tcPr>
            <w:tcW w:w="1133" w:type="dxa"/>
            <w:tcBorders>
              <w:left w:val="single" w:color="000000" w:sz="4" w:space="0"/>
            </w:tcBorders>
            <w:vAlign w:val="top"/>
          </w:tcPr>
          <w:p w14:paraId="70C93365">
            <w:pPr>
              <w:pStyle w:val="6"/>
              <w:spacing w:before="83" w:line="179" w:lineRule="auto"/>
              <w:ind w:left="474"/>
            </w:pPr>
            <w:r>
              <w:rPr>
                <w:spacing w:val="1"/>
              </w:rPr>
              <w:t>升</w:t>
            </w:r>
          </w:p>
        </w:tc>
        <w:tc>
          <w:tcPr>
            <w:tcW w:w="2268" w:type="dxa"/>
            <w:vAlign w:val="top"/>
          </w:tcPr>
          <w:p w14:paraId="5D853EAA">
            <w:pPr>
              <w:pStyle w:val="6"/>
              <w:spacing w:before="108" w:line="158" w:lineRule="auto"/>
              <w:ind w:left="1695"/>
            </w:pPr>
            <w:r>
              <w:rPr>
                <w:spacing w:val="-6"/>
              </w:rPr>
              <w:t>0.13</w:t>
            </w:r>
          </w:p>
        </w:tc>
        <w:tc>
          <w:tcPr>
            <w:tcW w:w="2271" w:type="dxa"/>
            <w:vAlign w:val="top"/>
          </w:tcPr>
          <w:p w14:paraId="2FA0BB5E">
            <w:pPr>
              <w:pStyle w:val="6"/>
              <w:spacing w:before="106" w:line="160" w:lineRule="auto"/>
              <w:ind w:left="1703"/>
            </w:pPr>
            <w:r>
              <w:rPr>
                <w:spacing w:val="-6"/>
              </w:rPr>
              <w:t>5.17</w:t>
            </w:r>
          </w:p>
        </w:tc>
      </w:tr>
      <w:tr w14:paraId="177DC8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C855252">
            <w:pPr>
              <w:pStyle w:val="6"/>
              <w:spacing w:before="79" w:line="177" w:lineRule="auto"/>
              <w:ind w:left="1079"/>
            </w:pPr>
            <w:r>
              <w:rPr>
                <w:spacing w:val="6"/>
              </w:rPr>
              <w:t>金额</w:t>
            </w:r>
          </w:p>
        </w:tc>
        <w:tc>
          <w:tcPr>
            <w:tcW w:w="1133" w:type="dxa"/>
            <w:tcBorders>
              <w:left w:val="single" w:color="000000" w:sz="4" w:space="0"/>
            </w:tcBorders>
            <w:vAlign w:val="top"/>
          </w:tcPr>
          <w:p w14:paraId="604F38E3">
            <w:pPr>
              <w:pStyle w:val="6"/>
              <w:spacing w:before="84" w:line="173" w:lineRule="auto"/>
              <w:ind w:left="469"/>
            </w:pPr>
            <w:r>
              <w:rPr>
                <w:spacing w:val="6"/>
              </w:rPr>
              <w:t>元</w:t>
            </w:r>
          </w:p>
        </w:tc>
        <w:tc>
          <w:tcPr>
            <w:tcW w:w="2268" w:type="dxa"/>
            <w:vAlign w:val="top"/>
          </w:tcPr>
          <w:p w14:paraId="21862043">
            <w:pPr>
              <w:pStyle w:val="6"/>
              <w:spacing w:before="105" w:line="190" w:lineRule="exact"/>
              <w:ind w:left="1695"/>
            </w:pPr>
            <w:r>
              <w:rPr>
                <w:spacing w:val="-6"/>
                <w:position w:val="-1"/>
              </w:rPr>
              <w:t>0.91</w:t>
            </w:r>
          </w:p>
        </w:tc>
        <w:tc>
          <w:tcPr>
            <w:tcW w:w="2271" w:type="dxa"/>
            <w:vAlign w:val="top"/>
          </w:tcPr>
          <w:p w14:paraId="7558D907">
            <w:pPr>
              <w:pStyle w:val="6"/>
              <w:spacing w:before="105" w:line="190" w:lineRule="exact"/>
              <w:ind w:left="1615"/>
            </w:pPr>
            <w:r>
              <w:rPr>
                <w:spacing w:val="-7"/>
                <w:position w:val="-1"/>
              </w:rPr>
              <w:t>39.49</w:t>
            </w:r>
          </w:p>
        </w:tc>
      </w:tr>
      <w:tr w14:paraId="587302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D6F9664">
            <w:pPr>
              <w:pStyle w:val="6"/>
              <w:spacing w:before="77" w:line="181" w:lineRule="auto"/>
              <w:ind w:left="897"/>
            </w:pPr>
            <w:r>
              <w:rPr>
                <w:spacing w:val="8"/>
              </w:rPr>
              <w:t>③其他燃料和润滑剂</w:t>
            </w:r>
          </w:p>
        </w:tc>
        <w:tc>
          <w:tcPr>
            <w:tcW w:w="1133" w:type="dxa"/>
            <w:tcBorders>
              <w:left w:val="single" w:color="000000" w:sz="4" w:space="0"/>
            </w:tcBorders>
            <w:vAlign w:val="top"/>
          </w:tcPr>
          <w:p w14:paraId="40A442E3">
            <w:pPr>
              <w:pStyle w:val="6"/>
              <w:spacing w:before="86" w:line="175" w:lineRule="auto"/>
              <w:ind w:left="469"/>
            </w:pPr>
            <w:r>
              <w:rPr>
                <w:spacing w:val="6"/>
              </w:rPr>
              <w:t>元</w:t>
            </w:r>
          </w:p>
        </w:tc>
        <w:tc>
          <w:tcPr>
            <w:tcW w:w="2268" w:type="dxa"/>
            <w:vAlign w:val="top"/>
          </w:tcPr>
          <w:p w14:paraId="1179F4B2">
            <w:pPr>
              <w:pStyle w:val="6"/>
              <w:spacing w:before="108" w:line="157" w:lineRule="auto"/>
              <w:ind w:left="1624"/>
            </w:pPr>
            <w:r>
              <w:rPr>
                <w:spacing w:val="-11"/>
              </w:rPr>
              <w:t>19.94</w:t>
            </w:r>
          </w:p>
        </w:tc>
        <w:tc>
          <w:tcPr>
            <w:tcW w:w="2271" w:type="dxa"/>
            <w:vAlign w:val="top"/>
          </w:tcPr>
          <w:p w14:paraId="4F539DE8">
            <w:pPr>
              <w:pStyle w:val="6"/>
              <w:spacing w:before="105" w:line="159" w:lineRule="auto"/>
              <w:ind w:left="1615"/>
            </w:pPr>
            <w:r>
              <w:rPr>
                <w:spacing w:val="-7"/>
              </w:rPr>
              <w:t>35.08</w:t>
            </w:r>
          </w:p>
        </w:tc>
      </w:tr>
      <w:tr w14:paraId="6611A8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40F3DA2">
            <w:pPr>
              <w:pStyle w:val="6"/>
              <w:spacing w:before="74" w:line="185" w:lineRule="auto"/>
              <w:ind w:left="645"/>
            </w:pPr>
            <w:r>
              <w:rPr>
                <w:spacing w:val="-2"/>
              </w:rPr>
              <w:t>（4）交通工具使用及维修</w:t>
            </w:r>
          </w:p>
        </w:tc>
        <w:tc>
          <w:tcPr>
            <w:tcW w:w="1133" w:type="dxa"/>
            <w:tcBorders>
              <w:left w:val="single" w:color="000000" w:sz="4" w:space="0"/>
            </w:tcBorders>
            <w:vAlign w:val="top"/>
          </w:tcPr>
          <w:p w14:paraId="11E5E5E6">
            <w:pPr>
              <w:pStyle w:val="6"/>
              <w:spacing w:before="84" w:line="176" w:lineRule="auto"/>
              <w:ind w:left="469"/>
            </w:pPr>
            <w:r>
              <w:rPr>
                <w:spacing w:val="6"/>
              </w:rPr>
              <w:t>元</w:t>
            </w:r>
          </w:p>
        </w:tc>
        <w:tc>
          <w:tcPr>
            <w:tcW w:w="2268" w:type="dxa"/>
            <w:vAlign w:val="top"/>
          </w:tcPr>
          <w:p w14:paraId="7803915A">
            <w:pPr>
              <w:pStyle w:val="6"/>
              <w:spacing w:before="105" w:line="159" w:lineRule="auto"/>
              <w:ind w:left="1518"/>
            </w:pPr>
            <w:r>
              <w:rPr>
                <w:spacing w:val="-8"/>
              </w:rPr>
              <w:t>270.37</w:t>
            </w:r>
          </w:p>
        </w:tc>
        <w:tc>
          <w:tcPr>
            <w:tcW w:w="2271" w:type="dxa"/>
            <w:vAlign w:val="top"/>
          </w:tcPr>
          <w:p w14:paraId="63D8E958">
            <w:pPr>
              <w:pStyle w:val="6"/>
              <w:spacing w:before="103" w:line="161" w:lineRule="auto"/>
              <w:ind w:left="1523"/>
            </w:pPr>
            <w:r>
              <w:rPr>
                <w:spacing w:val="-7"/>
              </w:rPr>
              <w:t>487.53</w:t>
            </w:r>
          </w:p>
        </w:tc>
      </w:tr>
      <w:tr w14:paraId="149CD1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20B21B3E">
            <w:pPr>
              <w:pStyle w:val="6"/>
              <w:spacing w:before="78" w:line="181" w:lineRule="auto"/>
              <w:ind w:left="897"/>
            </w:pPr>
            <w:r>
              <w:rPr>
                <w:spacing w:val="8"/>
              </w:rPr>
              <w:t>①交通工具零配件和维修</w:t>
            </w:r>
          </w:p>
        </w:tc>
        <w:tc>
          <w:tcPr>
            <w:tcW w:w="1133" w:type="dxa"/>
            <w:tcBorders>
              <w:left w:val="single" w:color="000000" w:sz="4" w:space="0"/>
            </w:tcBorders>
            <w:vAlign w:val="top"/>
          </w:tcPr>
          <w:p w14:paraId="65D6F7EE">
            <w:pPr>
              <w:pStyle w:val="6"/>
              <w:spacing w:before="87" w:line="174" w:lineRule="auto"/>
              <w:ind w:left="469"/>
            </w:pPr>
            <w:r>
              <w:rPr>
                <w:spacing w:val="6"/>
              </w:rPr>
              <w:t>元</w:t>
            </w:r>
          </w:p>
        </w:tc>
        <w:tc>
          <w:tcPr>
            <w:tcW w:w="2268" w:type="dxa"/>
            <w:vAlign w:val="top"/>
          </w:tcPr>
          <w:p w14:paraId="2614857D">
            <w:pPr>
              <w:pStyle w:val="6"/>
              <w:spacing w:before="106" w:line="158" w:lineRule="auto"/>
              <w:ind w:left="1533"/>
            </w:pPr>
            <w:r>
              <w:rPr>
                <w:spacing w:val="-10"/>
              </w:rPr>
              <w:t>185.82</w:t>
            </w:r>
          </w:p>
        </w:tc>
        <w:tc>
          <w:tcPr>
            <w:tcW w:w="2271" w:type="dxa"/>
            <w:vAlign w:val="top"/>
          </w:tcPr>
          <w:p w14:paraId="2F04FFBB">
            <w:pPr>
              <w:pStyle w:val="6"/>
              <w:spacing w:before="106" w:line="158" w:lineRule="auto"/>
              <w:ind w:left="1523"/>
            </w:pPr>
            <w:r>
              <w:rPr>
                <w:spacing w:val="-7"/>
              </w:rPr>
              <w:t>426.17</w:t>
            </w:r>
          </w:p>
        </w:tc>
      </w:tr>
      <w:tr w14:paraId="2E118A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276C695F">
            <w:pPr>
              <w:pStyle w:val="6"/>
              <w:spacing w:before="76" w:line="181" w:lineRule="auto"/>
              <w:ind w:left="897"/>
            </w:pPr>
            <w:r>
              <w:rPr>
                <w:spacing w:val="8"/>
              </w:rPr>
              <w:t>②停车费</w:t>
            </w:r>
          </w:p>
        </w:tc>
        <w:tc>
          <w:tcPr>
            <w:tcW w:w="1133" w:type="dxa"/>
            <w:tcBorders>
              <w:left w:val="single" w:color="000000" w:sz="4" w:space="0"/>
            </w:tcBorders>
            <w:vAlign w:val="top"/>
          </w:tcPr>
          <w:p w14:paraId="2FCEB33B">
            <w:pPr>
              <w:pStyle w:val="6"/>
              <w:spacing w:before="85" w:line="174" w:lineRule="auto"/>
              <w:ind w:left="469"/>
            </w:pPr>
            <w:r>
              <w:rPr>
                <w:spacing w:val="6"/>
              </w:rPr>
              <w:t>元</w:t>
            </w:r>
          </w:p>
        </w:tc>
        <w:tc>
          <w:tcPr>
            <w:tcW w:w="2268" w:type="dxa"/>
            <w:vAlign w:val="top"/>
          </w:tcPr>
          <w:p w14:paraId="0C88C954">
            <w:pPr>
              <w:pStyle w:val="6"/>
              <w:spacing w:before="107" w:line="190" w:lineRule="exact"/>
              <w:ind w:left="1695"/>
            </w:pPr>
            <w:r>
              <w:rPr>
                <w:spacing w:val="-6"/>
                <w:position w:val="-1"/>
              </w:rPr>
              <w:t>0.13</w:t>
            </w:r>
          </w:p>
        </w:tc>
        <w:tc>
          <w:tcPr>
            <w:tcW w:w="2271" w:type="dxa"/>
            <w:vAlign w:val="top"/>
          </w:tcPr>
          <w:p w14:paraId="79A2D44D">
            <w:pPr>
              <w:pStyle w:val="6"/>
              <w:spacing w:before="107" w:line="190" w:lineRule="exact"/>
              <w:ind w:left="1703"/>
            </w:pPr>
            <w:r>
              <w:rPr>
                <w:spacing w:val="-6"/>
                <w:position w:val="-1"/>
              </w:rPr>
              <w:t>0.23</w:t>
            </w:r>
          </w:p>
        </w:tc>
      </w:tr>
      <w:tr w14:paraId="00194F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2E735F5">
            <w:pPr>
              <w:pStyle w:val="6"/>
              <w:spacing w:before="75" w:line="184" w:lineRule="auto"/>
              <w:ind w:left="897"/>
            </w:pPr>
            <w:r>
              <w:rPr>
                <w:spacing w:val="1"/>
              </w:rPr>
              <w:t>③车辆使用税费（含过桥过路费）</w:t>
            </w:r>
          </w:p>
        </w:tc>
        <w:tc>
          <w:tcPr>
            <w:tcW w:w="1133" w:type="dxa"/>
            <w:tcBorders>
              <w:left w:val="single" w:color="000000" w:sz="4" w:space="0"/>
            </w:tcBorders>
            <w:vAlign w:val="top"/>
          </w:tcPr>
          <w:p w14:paraId="6A5ACCAD">
            <w:pPr>
              <w:pStyle w:val="6"/>
              <w:spacing w:before="86" w:line="175" w:lineRule="auto"/>
              <w:ind w:left="469"/>
            </w:pPr>
            <w:r>
              <w:rPr>
                <w:spacing w:val="6"/>
              </w:rPr>
              <w:t>元</w:t>
            </w:r>
          </w:p>
        </w:tc>
        <w:tc>
          <w:tcPr>
            <w:tcW w:w="2268" w:type="dxa"/>
            <w:vAlign w:val="top"/>
          </w:tcPr>
          <w:p w14:paraId="3482A05D">
            <w:pPr>
              <w:pStyle w:val="6"/>
              <w:spacing w:before="105" w:line="159" w:lineRule="auto"/>
              <w:ind w:left="1610"/>
            </w:pPr>
            <w:r>
              <w:rPr>
                <w:spacing w:val="-8"/>
              </w:rPr>
              <w:t>60.40</w:t>
            </w:r>
          </w:p>
        </w:tc>
        <w:tc>
          <w:tcPr>
            <w:tcW w:w="2271" w:type="dxa"/>
            <w:vAlign w:val="top"/>
          </w:tcPr>
          <w:p w14:paraId="63CBD5D5">
            <w:pPr>
              <w:pStyle w:val="6"/>
              <w:spacing w:before="105" w:line="159" w:lineRule="auto"/>
              <w:ind w:left="1615"/>
            </w:pPr>
            <w:r>
              <w:rPr>
                <w:spacing w:val="-7"/>
              </w:rPr>
              <w:t>36.69</w:t>
            </w:r>
          </w:p>
        </w:tc>
      </w:tr>
      <w:tr w14:paraId="2FD7C1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D28BEA8">
            <w:pPr>
              <w:pStyle w:val="6"/>
              <w:spacing w:before="79" w:line="181" w:lineRule="auto"/>
              <w:ind w:left="897"/>
            </w:pPr>
            <w:r>
              <w:rPr>
                <w:spacing w:val="8"/>
              </w:rPr>
              <w:t>④其他</w:t>
            </w:r>
          </w:p>
        </w:tc>
        <w:tc>
          <w:tcPr>
            <w:tcW w:w="1133" w:type="dxa"/>
            <w:tcBorders>
              <w:left w:val="single" w:color="000000" w:sz="4" w:space="0"/>
            </w:tcBorders>
            <w:vAlign w:val="top"/>
          </w:tcPr>
          <w:p w14:paraId="0FA34C44">
            <w:pPr>
              <w:pStyle w:val="6"/>
              <w:spacing w:before="88" w:line="174" w:lineRule="auto"/>
              <w:ind w:left="469"/>
            </w:pPr>
            <w:r>
              <w:rPr>
                <w:spacing w:val="6"/>
              </w:rPr>
              <w:t>元</w:t>
            </w:r>
          </w:p>
        </w:tc>
        <w:tc>
          <w:tcPr>
            <w:tcW w:w="2268" w:type="dxa"/>
            <w:vAlign w:val="top"/>
          </w:tcPr>
          <w:p w14:paraId="7A2ED26A">
            <w:pPr>
              <w:pStyle w:val="6"/>
              <w:spacing w:before="110" w:line="190" w:lineRule="exact"/>
              <w:ind w:left="1610"/>
            </w:pPr>
            <w:r>
              <w:rPr>
                <w:spacing w:val="-8"/>
                <w:position w:val="-1"/>
              </w:rPr>
              <w:t>24.01</w:t>
            </w:r>
          </w:p>
        </w:tc>
        <w:tc>
          <w:tcPr>
            <w:tcW w:w="2271" w:type="dxa"/>
            <w:vAlign w:val="top"/>
          </w:tcPr>
          <w:p w14:paraId="007CCA74">
            <w:pPr>
              <w:pStyle w:val="6"/>
              <w:spacing w:before="110" w:line="190" w:lineRule="exact"/>
              <w:ind w:left="1612"/>
            </w:pPr>
            <w:r>
              <w:rPr>
                <w:spacing w:val="-7"/>
                <w:position w:val="-1"/>
              </w:rPr>
              <w:t>24.43</w:t>
            </w:r>
          </w:p>
        </w:tc>
      </w:tr>
      <w:tr w14:paraId="318C58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995E3A9">
            <w:pPr>
              <w:pStyle w:val="6"/>
              <w:spacing w:before="78" w:line="180" w:lineRule="auto"/>
              <w:ind w:left="543"/>
            </w:pPr>
            <w:r>
              <w:rPr>
                <w:spacing w:val="1"/>
              </w:rPr>
              <w:t>2.通信</w:t>
            </w:r>
          </w:p>
        </w:tc>
        <w:tc>
          <w:tcPr>
            <w:tcW w:w="1133" w:type="dxa"/>
            <w:tcBorders>
              <w:left w:val="single" w:color="000000" w:sz="4" w:space="0"/>
            </w:tcBorders>
            <w:vAlign w:val="top"/>
          </w:tcPr>
          <w:p w14:paraId="618FC26B">
            <w:pPr>
              <w:pStyle w:val="6"/>
              <w:spacing w:before="86" w:line="173" w:lineRule="auto"/>
              <w:ind w:left="469"/>
            </w:pPr>
            <w:r>
              <w:rPr>
                <w:spacing w:val="6"/>
              </w:rPr>
              <w:t>元</w:t>
            </w:r>
          </w:p>
        </w:tc>
        <w:tc>
          <w:tcPr>
            <w:tcW w:w="2268" w:type="dxa"/>
            <w:vAlign w:val="top"/>
          </w:tcPr>
          <w:p w14:paraId="01FED5F4">
            <w:pPr>
              <w:pStyle w:val="6"/>
              <w:spacing w:before="107" w:line="190" w:lineRule="exact"/>
              <w:ind w:left="1521"/>
            </w:pPr>
            <w:r>
              <w:rPr>
                <w:spacing w:val="-8"/>
                <w:position w:val="-1"/>
              </w:rPr>
              <w:t>871.04</w:t>
            </w:r>
          </w:p>
        </w:tc>
        <w:tc>
          <w:tcPr>
            <w:tcW w:w="2271" w:type="dxa"/>
            <w:vAlign w:val="top"/>
          </w:tcPr>
          <w:p w14:paraId="27C06623">
            <w:pPr>
              <w:pStyle w:val="6"/>
              <w:spacing w:before="104" w:line="158" w:lineRule="auto"/>
              <w:ind w:left="1526"/>
            </w:pPr>
            <w:r>
              <w:rPr>
                <w:spacing w:val="-8"/>
              </w:rPr>
              <w:t>656.11</w:t>
            </w:r>
          </w:p>
        </w:tc>
      </w:tr>
      <w:tr w14:paraId="405F96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CF7338C">
            <w:pPr>
              <w:pStyle w:val="6"/>
              <w:spacing w:before="76" w:line="181" w:lineRule="auto"/>
              <w:ind w:left="645"/>
            </w:pPr>
            <w:r>
              <w:rPr>
                <w:spacing w:val="-14"/>
              </w:rPr>
              <w:t>（</w:t>
            </w:r>
            <w:r>
              <w:rPr>
                <w:spacing w:val="-18"/>
              </w:rPr>
              <w:t xml:space="preserve"> </w:t>
            </w:r>
            <w:r>
              <w:rPr>
                <w:spacing w:val="-14"/>
              </w:rPr>
              <w:t>1）通信工具</w:t>
            </w:r>
          </w:p>
        </w:tc>
        <w:tc>
          <w:tcPr>
            <w:tcW w:w="1133" w:type="dxa"/>
            <w:tcBorders>
              <w:left w:val="single" w:color="000000" w:sz="4" w:space="0"/>
            </w:tcBorders>
            <w:vAlign w:val="top"/>
          </w:tcPr>
          <w:p w14:paraId="5D9AFBB2">
            <w:pPr>
              <w:pStyle w:val="6"/>
              <w:spacing w:before="86" w:line="172" w:lineRule="auto"/>
              <w:ind w:left="469"/>
            </w:pPr>
            <w:r>
              <w:rPr>
                <w:spacing w:val="6"/>
              </w:rPr>
              <w:t>元</w:t>
            </w:r>
          </w:p>
        </w:tc>
        <w:tc>
          <w:tcPr>
            <w:tcW w:w="2268" w:type="dxa"/>
            <w:vAlign w:val="top"/>
          </w:tcPr>
          <w:p w14:paraId="08C7D56B">
            <w:pPr>
              <w:pStyle w:val="6"/>
              <w:spacing w:before="106" w:line="190" w:lineRule="exact"/>
              <w:ind w:left="1518"/>
            </w:pPr>
            <w:r>
              <w:rPr>
                <w:spacing w:val="-8"/>
                <w:position w:val="-1"/>
              </w:rPr>
              <w:t>206.39</w:t>
            </w:r>
          </w:p>
        </w:tc>
        <w:tc>
          <w:tcPr>
            <w:tcW w:w="2271" w:type="dxa"/>
            <w:vAlign w:val="top"/>
          </w:tcPr>
          <w:p w14:paraId="3B9DD955">
            <w:pPr>
              <w:pStyle w:val="6"/>
              <w:spacing w:before="105" w:line="157" w:lineRule="auto"/>
              <w:ind w:left="1612"/>
            </w:pPr>
            <w:r>
              <w:rPr>
                <w:spacing w:val="-7"/>
              </w:rPr>
              <w:t>95.23</w:t>
            </w:r>
          </w:p>
        </w:tc>
      </w:tr>
      <w:tr w14:paraId="3DC9B4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0EDF958B">
            <w:pPr>
              <w:pStyle w:val="6"/>
              <w:spacing w:before="77" w:line="179" w:lineRule="auto"/>
              <w:ind w:left="897"/>
            </w:pPr>
            <w:r>
              <w:rPr>
                <w:spacing w:val="8"/>
              </w:rPr>
              <w:t>①电话机</w:t>
            </w:r>
          </w:p>
        </w:tc>
        <w:tc>
          <w:tcPr>
            <w:tcW w:w="1133" w:type="dxa"/>
            <w:tcBorders>
              <w:left w:val="single" w:color="000000" w:sz="4" w:space="0"/>
            </w:tcBorders>
            <w:vAlign w:val="top"/>
          </w:tcPr>
          <w:p w14:paraId="33FF90EE">
            <w:pPr>
              <w:pStyle w:val="6"/>
              <w:spacing w:before="82" w:line="179" w:lineRule="auto"/>
              <w:ind w:left="471"/>
            </w:pPr>
            <w:r>
              <w:rPr>
                <w:spacing w:val="4"/>
              </w:rPr>
              <w:t>部</w:t>
            </w:r>
          </w:p>
        </w:tc>
        <w:tc>
          <w:tcPr>
            <w:tcW w:w="2268" w:type="dxa"/>
            <w:vAlign w:val="top"/>
          </w:tcPr>
          <w:p w14:paraId="393901AD">
            <w:pPr>
              <w:rPr>
                <w:rFonts w:ascii="Arial"/>
                <w:sz w:val="21"/>
              </w:rPr>
            </w:pPr>
          </w:p>
        </w:tc>
        <w:tc>
          <w:tcPr>
            <w:tcW w:w="2271" w:type="dxa"/>
            <w:vAlign w:val="top"/>
          </w:tcPr>
          <w:p w14:paraId="58DB1C19">
            <w:pPr>
              <w:rPr>
                <w:rFonts w:ascii="Arial"/>
                <w:sz w:val="21"/>
              </w:rPr>
            </w:pPr>
          </w:p>
        </w:tc>
      </w:tr>
      <w:tr w14:paraId="517E02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5F70F4F">
            <w:pPr>
              <w:pStyle w:val="6"/>
              <w:spacing w:before="84" w:line="175" w:lineRule="auto"/>
              <w:ind w:left="1079"/>
            </w:pPr>
            <w:r>
              <w:rPr>
                <w:spacing w:val="6"/>
              </w:rPr>
              <w:t>金额</w:t>
            </w:r>
          </w:p>
        </w:tc>
        <w:tc>
          <w:tcPr>
            <w:tcW w:w="1133" w:type="dxa"/>
            <w:tcBorders>
              <w:left w:val="single" w:color="000000" w:sz="4" w:space="0"/>
            </w:tcBorders>
            <w:vAlign w:val="top"/>
          </w:tcPr>
          <w:p w14:paraId="216E4200">
            <w:pPr>
              <w:pStyle w:val="6"/>
              <w:spacing w:before="89" w:line="171" w:lineRule="auto"/>
              <w:ind w:left="469"/>
            </w:pPr>
            <w:r>
              <w:rPr>
                <w:spacing w:val="6"/>
              </w:rPr>
              <w:t>元</w:t>
            </w:r>
          </w:p>
        </w:tc>
        <w:tc>
          <w:tcPr>
            <w:tcW w:w="2268" w:type="dxa"/>
            <w:vAlign w:val="top"/>
          </w:tcPr>
          <w:p w14:paraId="15EF620A">
            <w:pPr>
              <w:rPr>
                <w:rFonts w:ascii="Arial"/>
                <w:sz w:val="21"/>
              </w:rPr>
            </w:pPr>
          </w:p>
        </w:tc>
        <w:tc>
          <w:tcPr>
            <w:tcW w:w="2271" w:type="dxa"/>
            <w:vAlign w:val="top"/>
          </w:tcPr>
          <w:p w14:paraId="679C739D">
            <w:pPr>
              <w:rPr>
                <w:rFonts w:ascii="Arial"/>
                <w:sz w:val="21"/>
              </w:rPr>
            </w:pPr>
          </w:p>
        </w:tc>
      </w:tr>
      <w:tr w14:paraId="331ACF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D9EA9E7">
            <w:pPr>
              <w:pStyle w:val="6"/>
              <w:spacing w:before="80" w:line="179" w:lineRule="auto"/>
              <w:ind w:left="897"/>
            </w:pPr>
            <w:r>
              <w:rPr>
                <w:spacing w:val="7"/>
              </w:rPr>
              <w:t>②移动电话机</w:t>
            </w:r>
          </w:p>
        </w:tc>
        <w:tc>
          <w:tcPr>
            <w:tcW w:w="1133" w:type="dxa"/>
            <w:tcBorders>
              <w:left w:val="single" w:color="000000" w:sz="4" w:space="0"/>
            </w:tcBorders>
            <w:vAlign w:val="top"/>
          </w:tcPr>
          <w:p w14:paraId="005F1883">
            <w:pPr>
              <w:pStyle w:val="6"/>
              <w:spacing w:before="83" w:line="177" w:lineRule="auto"/>
              <w:ind w:left="471"/>
            </w:pPr>
            <w:r>
              <w:rPr>
                <w:spacing w:val="4"/>
              </w:rPr>
              <w:t>部</w:t>
            </w:r>
          </w:p>
        </w:tc>
        <w:tc>
          <w:tcPr>
            <w:tcW w:w="2268" w:type="dxa"/>
            <w:vAlign w:val="top"/>
          </w:tcPr>
          <w:p w14:paraId="14CA44E9">
            <w:pPr>
              <w:pStyle w:val="6"/>
              <w:spacing w:before="111" w:line="187" w:lineRule="exact"/>
              <w:ind w:left="1695"/>
            </w:pPr>
            <w:r>
              <w:rPr>
                <w:spacing w:val="-6"/>
                <w:position w:val="-1"/>
              </w:rPr>
              <w:t>0.07</w:t>
            </w:r>
          </w:p>
        </w:tc>
        <w:tc>
          <w:tcPr>
            <w:tcW w:w="2271" w:type="dxa"/>
            <w:vAlign w:val="top"/>
          </w:tcPr>
          <w:p w14:paraId="74D356EE">
            <w:pPr>
              <w:pStyle w:val="6"/>
              <w:spacing w:before="108" w:line="190" w:lineRule="exact"/>
              <w:ind w:left="1703"/>
            </w:pPr>
            <w:r>
              <w:rPr>
                <w:spacing w:val="-6"/>
                <w:position w:val="-1"/>
              </w:rPr>
              <w:t>0.05</w:t>
            </w:r>
          </w:p>
        </w:tc>
      </w:tr>
      <w:tr w14:paraId="6794BF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557140EA">
            <w:pPr>
              <w:pStyle w:val="6"/>
              <w:spacing w:before="83" w:line="176" w:lineRule="auto"/>
              <w:ind w:left="1079"/>
            </w:pPr>
            <w:r>
              <w:rPr>
                <w:spacing w:val="6"/>
              </w:rPr>
              <w:t>金额</w:t>
            </w:r>
          </w:p>
        </w:tc>
        <w:tc>
          <w:tcPr>
            <w:tcW w:w="1133" w:type="dxa"/>
            <w:tcBorders>
              <w:left w:val="single" w:color="000000" w:sz="4" w:space="0"/>
            </w:tcBorders>
            <w:vAlign w:val="top"/>
          </w:tcPr>
          <w:p w14:paraId="5DD0C216">
            <w:pPr>
              <w:pStyle w:val="6"/>
              <w:spacing w:before="87" w:line="172" w:lineRule="auto"/>
              <w:ind w:left="469"/>
            </w:pPr>
            <w:r>
              <w:rPr>
                <w:spacing w:val="6"/>
              </w:rPr>
              <w:t>元</w:t>
            </w:r>
          </w:p>
        </w:tc>
        <w:tc>
          <w:tcPr>
            <w:tcW w:w="2268" w:type="dxa"/>
            <w:vAlign w:val="top"/>
          </w:tcPr>
          <w:p w14:paraId="7D4458F7">
            <w:pPr>
              <w:pStyle w:val="6"/>
              <w:spacing w:before="109" w:line="188" w:lineRule="exact"/>
              <w:ind w:left="1533"/>
            </w:pPr>
            <w:r>
              <w:rPr>
                <w:spacing w:val="-10"/>
                <w:position w:val="-1"/>
              </w:rPr>
              <w:t>198.97</w:t>
            </w:r>
          </w:p>
        </w:tc>
        <w:tc>
          <w:tcPr>
            <w:tcW w:w="2271" w:type="dxa"/>
            <w:vAlign w:val="top"/>
          </w:tcPr>
          <w:p w14:paraId="32F51F21">
            <w:pPr>
              <w:pStyle w:val="6"/>
              <w:spacing w:before="107" w:line="190" w:lineRule="exact"/>
              <w:ind w:left="1614"/>
            </w:pPr>
            <w:r>
              <w:rPr>
                <w:spacing w:val="-7"/>
                <w:position w:val="-1"/>
              </w:rPr>
              <w:t>83.58</w:t>
            </w:r>
          </w:p>
        </w:tc>
      </w:tr>
      <w:tr w14:paraId="505461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681189A7">
            <w:pPr>
              <w:pStyle w:val="6"/>
              <w:spacing w:before="83" w:line="179" w:lineRule="auto"/>
              <w:ind w:left="897"/>
            </w:pPr>
            <w:r>
              <w:rPr>
                <w:spacing w:val="8"/>
              </w:rPr>
              <w:t>③其他通信工具及零配件</w:t>
            </w:r>
          </w:p>
        </w:tc>
        <w:tc>
          <w:tcPr>
            <w:tcW w:w="1133" w:type="dxa"/>
            <w:tcBorders>
              <w:left w:val="single" w:color="000000" w:sz="4" w:space="0"/>
            </w:tcBorders>
            <w:vAlign w:val="top"/>
          </w:tcPr>
          <w:p w14:paraId="2180A28A">
            <w:pPr>
              <w:pStyle w:val="6"/>
              <w:spacing w:before="93" w:line="171" w:lineRule="auto"/>
              <w:ind w:left="469"/>
            </w:pPr>
            <w:r>
              <w:rPr>
                <w:spacing w:val="6"/>
              </w:rPr>
              <w:t>元</w:t>
            </w:r>
          </w:p>
        </w:tc>
        <w:tc>
          <w:tcPr>
            <w:tcW w:w="2268" w:type="dxa"/>
            <w:vAlign w:val="top"/>
          </w:tcPr>
          <w:p w14:paraId="3D307422">
            <w:pPr>
              <w:pStyle w:val="6"/>
              <w:spacing w:before="114" w:line="187" w:lineRule="exact"/>
              <w:ind w:left="1695"/>
            </w:pPr>
            <w:r>
              <w:rPr>
                <w:spacing w:val="-6"/>
                <w:position w:val="-1"/>
              </w:rPr>
              <w:t>7.42</w:t>
            </w:r>
          </w:p>
        </w:tc>
        <w:tc>
          <w:tcPr>
            <w:tcW w:w="2271" w:type="dxa"/>
            <w:vAlign w:val="top"/>
          </w:tcPr>
          <w:p w14:paraId="3761890F">
            <w:pPr>
              <w:pStyle w:val="6"/>
              <w:spacing w:before="112" w:line="189" w:lineRule="exact"/>
              <w:ind w:left="1627"/>
            </w:pPr>
            <w:r>
              <w:rPr>
                <w:spacing w:val="-10"/>
                <w:position w:val="-1"/>
              </w:rPr>
              <w:t>11.65</w:t>
            </w:r>
          </w:p>
        </w:tc>
      </w:tr>
      <w:tr w14:paraId="01DB93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7F6ED11E">
            <w:pPr>
              <w:pStyle w:val="6"/>
              <w:spacing w:before="78" w:line="179" w:lineRule="auto"/>
              <w:ind w:left="645"/>
            </w:pPr>
            <w:r>
              <w:rPr>
                <w:spacing w:val="-10"/>
              </w:rPr>
              <w:t>（2）通信服务</w:t>
            </w:r>
          </w:p>
        </w:tc>
        <w:tc>
          <w:tcPr>
            <w:tcW w:w="1133" w:type="dxa"/>
            <w:tcBorders>
              <w:left w:val="single" w:color="000000" w:sz="4" w:space="0"/>
            </w:tcBorders>
            <w:vAlign w:val="top"/>
          </w:tcPr>
          <w:p w14:paraId="334967C7">
            <w:pPr>
              <w:pStyle w:val="6"/>
              <w:spacing w:before="89" w:line="170" w:lineRule="auto"/>
              <w:ind w:left="469"/>
            </w:pPr>
            <w:r>
              <w:rPr>
                <w:spacing w:val="6"/>
              </w:rPr>
              <w:t>元</w:t>
            </w:r>
          </w:p>
        </w:tc>
        <w:tc>
          <w:tcPr>
            <w:tcW w:w="2268" w:type="dxa"/>
            <w:vAlign w:val="top"/>
          </w:tcPr>
          <w:p w14:paraId="4947F69A">
            <w:pPr>
              <w:pStyle w:val="6"/>
              <w:spacing w:before="108" w:line="188" w:lineRule="exact"/>
              <w:ind w:left="1519"/>
            </w:pPr>
            <w:r>
              <w:rPr>
                <w:spacing w:val="-8"/>
                <w:position w:val="-1"/>
              </w:rPr>
              <w:t>664.65</w:t>
            </w:r>
          </w:p>
        </w:tc>
        <w:tc>
          <w:tcPr>
            <w:tcW w:w="2271" w:type="dxa"/>
            <w:vAlign w:val="top"/>
          </w:tcPr>
          <w:p w14:paraId="7CEED271">
            <w:pPr>
              <w:pStyle w:val="6"/>
              <w:spacing w:before="108" w:line="188" w:lineRule="exact"/>
              <w:ind w:left="1526"/>
            </w:pPr>
            <w:r>
              <w:rPr>
                <w:spacing w:val="-8"/>
                <w:position w:val="-1"/>
              </w:rPr>
              <w:t>560.88</w:t>
            </w:r>
          </w:p>
        </w:tc>
      </w:tr>
      <w:tr w14:paraId="3EC31F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FAE04F1">
            <w:pPr>
              <w:pStyle w:val="6"/>
              <w:spacing w:before="80" w:line="178" w:lineRule="auto"/>
              <w:ind w:left="897"/>
            </w:pPr>
            <w:r>
              <w:rPr>
                <w:spacing w:val="7"/>
              </w:rPr>
              <w:t>①固定电话费</w:t>
            </w:r>
          </w:p>
        </w:tc>
        <w:tc>
          <w:tcPr>
            <w:tcW w:w="1133" w:type="dxa"/>
            <w:tcBorders>
              <w:left w:val="single" w:color="000000" w:sz="4" w:space="0"/>
            </w:tcBorders>
            <w:vAlign w:val="top"/>
          </w:tcPr>
          <w:p w14:paraId="76304C78">
            <w:pPr>
              <w:pStyle w:val="6"/>
              <w:spacing w:before="90" w:line="170" w:lineRule="auto"/>
              <w:ind w:left="469"/>
            </w:pPr>
            <w:r>
              <w:rPr>
                <w:spacing w:val="6"/>
              </w:rPr>
              <w:t>元</w:t>
            </w:r>
          </w:p>
        </w:tc>
        <w:tc>
          <w:tcPr>
            <w:tcW w:w="2268" w:type="dxa"/>
            <w:vAlign w:val="top"/>
          </w:tcPr>
          <w:p w14:paraId="21046047">
            <w:pPr>
              <w:pStyle w:val="6"/>
              <w:spacing w:before="110" w:line="186" w:lineRule="exact"/>
              <w:ind w:left="1696"/>
            </w:pPr>
            <w:r>
              <w:rPr>
                <w:spacing w:val="-6"/>
                <w:position w:val="-1"/>
              </w:rPr>
              <w:t>9.46</w:t>
            </w:r>
          </w:p>
        </w:tc>
        <w:tc>
          <w:tcPr>
            <w:tcW w:w="2271" w:type="dxa"/>
            <w:vAlign w:val="top"/>
          </w:tcPr>
          <w:p w14:paraId="393CD16A">
            <w:pPr>
              <w:pStyle w:val="6"/>
              <w:spacing w:before="111" w:line="185" w:lineRule="exact"/>
              <w:ind w:left="1706"/>
            </w:pPr>
            <w:r>
              <w:rPr>
                <w:spacing w:val="-7"/>
                <w:position w:val="-1"/>
              </w:rPr>
              <w:t>3.49</w:t>
            </w:r>
          </w:p>
        </w:tc>
      </w:tr>
      <w:tr w14:paraId="31052B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5" w:hRule="atLeast"/>
        </w:trPr>
        <w:tc>
          <w:tcPr>
            <w:tcW w:w="3973" w:type="dxa"/>
            <w:tcBorders>
              <w:bottom w:val="single" w:color="000000" w:sz="6" w:space="0"/>
              <w:right w:val="single" w:color="000000" w:sz="4" w:space="0"/>
            </w:tcBorders>
            <w:vAlign w:val="top"/>
          </w:tcPr>
          <w:p w14:paraId="07243015">
            <w:pPr>
              <w:pStyle w:val="6"/>
              <w:spacing w:before="81" w:line="181" w:lineRule="auto"/>
              <w:ind w:left="897"/>
            </w:pPr>
            <w:r>
              <w:rPr>
                <w:spacing w:val="7"/>
              </w:rPr>
              <w:t>②移动电话费</w:t>
            </w:r>
          </w:p>
        </w:tc>
        <w:tc>
          <w:tcPr>
            <w:tcW w:w="1133" w:type="dxa"/>
            <w:tcBorders>
              <w:left w:val="single" w:color="000000" w:sz="4" w:space="0"/>
              <w:bottom w:val="single" w:color="000000" w:sz="6" w:space="0"/>
            </w:tcBorders>
            <w:vAlign w:val="top"/>
          </w:tcPr>
          <w:p w14:paraId="16531948">
            <w:pPr>
              <w:pStyle w:val="6"/>
              <w:spacing w:before="90" w:line="176" w:lineRule="auto"/>
              <w:ind w:left="469"/>
            </w:pPr>
            <w:r>
              <w:rPr>
                <w:spacing w:val="6"/>
              </w:rPr>
              <w:t>元</w:t>
            </w:r>
          </w:p>
        </w:tc>
        <w:tc>
          <w:tcPr>
            <w:tcW w:w="2268" w:type="dxa"/>
            <w:tcBorders>
              <w:bottom w:val="single" w:color="000000" w:sz="6" w:space="0"/>
            </w:tcBorders>
            <w:vAlign w:val="top"/>
          </w:tcPr>
          <w:p w14:paraId="64372F79">
            <w:pPr>
              <w:pStyle w:val="6"/>
              <w:spacing w:before="110" w:line="165" w:lineRule="auto"/>
              <w:ind w:left="1518"/>
            </w:pPr>
            <w:r>
              <w:rPr>
                <w:spacing w:val="-8"/>
              </w:rPr>
              <w:t>552.33</w:t>
            </w:r>
          </w:p>
        </w:tc>
        <w:tc>
          <w:tcPr>
            <w:tcW w:w="2271" w:type="dxa"/>
            <w:tcBorders>
              <w:bottom w:val="single" w:color="000000" w:sz="6" w:space="0"/>
            </w:tcBorders>
            <w:vAlign w:val="top"/>
          </w:tcPr>
          <w:p w14:paraId="7503F384">
            <w:pPr>
              <w:pStyle w:val="6"/>
              <w:spacing w:before="111" w:line="164" w:lineRule="auto"/>
              <w:ind w:left="1523"/>
            </w:pPr>
            <w:r>
              <w:rPr>
                <w:spacing w:val="-7"/>
              </w:rPr>
              <w:t>433.24</w:t>
            </w:r>
          </w:p>
        </w:tc>
      </w:tr>
    </w:tbl>
    <w:p w14:paraId="615BA763">
      <w:pPr>
        <w:pStyle w:val="2"/>
        <w:spacing w:line="222" w:lineRule="exact"/>
        <w:rPr>
          <w:sz w:val="19"/>
        </w:rPr>
      </w:pPr>
    </w:p>
    <w:p w14:paraId="48094916">
      <w:pPr>
        <w:spacing w:line="222" w:lineRule="exact"/>
        <w:rPr>
          <w:sz w:val="19"/>
          <w:szCs w:val="19"/>
        </w:rPr>
        <w:sectPr>
          <w:footerReference r:id="rId126" w:type="default"/>
          <w:pgSz w:w="11900" w:h="16840"/>
          <w:pgMar w:top="400" w:right="1127" w:bottom="1265" w:left="1127" w:header="0" w:footer="1104" w:gutter="0"/>
          <w:cols w:space="720" w:num="1"/>
        </w:sectPr>
      </w:pPr>
    </w:p>
    <w:p w14:paraId="6B2C7A88">
      <w:pPr>
        <w:pStyle w:val="2"/>
        <w:spacing w:line="302" w:lineRule="auto"/>
      </w:pPr>
    </w:p>
    <w:p w14:paraId="5B16123F">
      <w:pPr>
        <w:pStyle w:val="2"/>
        <w:spacing w:line="302" w:lineRule="auto"/>
      </w:pPr>
    </w:p>
    <w:p w14:paraId="61DE3972">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常住居民家庭购买商品及服务情况（八）</w:t>
      </w:r>
    </w:p>
    <w:p w14:paraId="01E9AB14">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549519D9">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6B7D62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0140E68E">
            <w:pPr>
              <w:spacing w:line="337" w:lineRule="auto"/>
              <w:rPr>
                <w:rFonts w:ascii="Arial"/>
                <w:sz w:val="21"/>
              </w:rPr>
            </w:pPr>
          </w:p>
          <w:p w14:paraId="0C4659E8">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65BD0B8A">
            <w:pPr>
              <w:spacing w:line="336" w:lineRule="auto"/>
              <w:rPr>
                <w:rFonts w:ascii="Arial"/>
                <w:sz w:val="21"/>
              </w:rPr>
            </w:pPr>
          </w:p>
          <w:p w14:paraId="46879FF0">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BAEFC2F">
            <w:pPr>
              <w:spacing w:line="337" w:lineRule="auto"/>
              <w:rPr>
                <w:rFonts w:ascii="Arial"/>
                <w:sz w:val="21"/>
              </w:rPr>
            </w:pPr>
          </w:p>
          <w:p w14:paraId="70F1B7FE">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535A704">
            <w:pPr>
              <w:spacing w:line="337" w:lineRule="auto"/>
              <w:rPr>
                <w:rFonts w:ascii="Arial"/>
                <w:sz w:val="21"/>
              </w:rPr>
            </w:pPr>
          </w:p>
          <w:p w14:paraId="05CF0F72">
            <w:pPr>
              <w:pStyle w:val="6"/>
              <w:spacing w:before="73" w:line="184" w:lineRule="auto"/>
              <w:ind w:left="592"/>
            </w:pPr>
            <w:r>
              <w:rPr>
                <w:spacing w:val="8"/>
              </w:rPr>
              <w:t>农村牧区住户</w:t>
            </w:r>
          </w:p>
        </w:tc>
      </w:tr>
      <w:tr w14:paraId="32F312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4" w:hRule="atLeast"/>
        </w:trPr>
        <w:tc>
          <w:tcPr>
            <w:tcW w:w="3973" w:type="dxa"/>
            <w:tcBorders>
              <w:top w:val="single" w:color="000000" w:sz="6" w:space="0"/>
              <w:right w:val="single" w:color="000000" w:sz="4" w:space="0"/>
            </w:tcBorders>
            <w:vAlign w:val="top"/>
          </w:tcPr>
          <w:p w14:paraId="365CB727">
            <w:pPr>
              <w:pStyle w:val="6"/>
              <w:spacing w:before="129" w:line="181" w:lineRule="auto"/>
              <w:ind w:left="719"/>
            </w:pPr>
            <w:r>
              <w:rPr>
                <w:spacing w:val="8"/>
              </w:rPr>
              <w:t>③上网费</w:t>
            </w:r>
          </w:p>
        </w:tc>
        <w:tc>
          <w:tcPr>
            <w:tcW w:w="1133" w:type="dxa"/>
            <w:tcBorders>
              <w:top w:val="single" w:color="000000" w:sz="6" w:space="0"/>
              <w:left w:val="single" w:color="000000" w:sz="4" w:space="0"/>
            </w:tcBorders>
            <w:vAlign w:val="top"/>
          </w:tcPr>
          <w:p w14:paraId="3B2254A7">
            <w:pPr>
              <w:pStyle w:val="6"/>
              <w:spacing w:before="138" w:line="176" w:lineRule="auto"/>
              <w:ind w:left="469"/>
            </w:pPr>
            <w:r>
              <w:rPr>
                <w:spacing w:val="6"/>
              </w:rPr>
              <w:t>元</w:t>
            </w:r>
          </w:p>
        </w:tc>
        <w:tc>
          <w:tcPr>
            <w:tcW w:w="2268" w:type="dxa"/>
            <w:tcBorders>
              <w:top w:val="single" w:color="000000" w:sz="6" w:space="0"/>
            </w:tcBorders>
            <w:vAlign w:val="top"/>
          </w:tcPr>
          <w:p w14:paraId="250C0FF9">
            <w:pPr>
              <w:pStyle w:val="6"/>
              <w:spacing w:before="158" w:line="165" w:lineRule="auto"/>
              <w:ind w:left="1612"/>
            </w:pPr>
            <w:r>
              <w:rPr>
                <w:spacing w:val="-8"/>
              </w:rPr>
              <w:t>85.01</w:t>
            </w:r>
          </w:p>
        </w:tc>
        <w:tc>
          <w:tcPr>
            <w:tcW w:w="2271" w:type="dxa"/>
            <w:tcBorders>
              <w:top w:val="single" w:color="000000" w:sz="6" w:space="0"/>
            </w:tcBorders>
            <w:vAlign w:val="top"/>
          </w:tcPr>
          <w:p w14:paraId="606D6864">
            <w:pPr>
              <w:pStyle w:val="6"/>
              <w:spacing w:before="158" w:line="165" w:lineRule="auto"/>
              <w:ind w:left="1540"/>
            </w:pPr>
            <w:r>
              <w:rPr>
                <w:spacing w:val="-10"/>
              </w:rPr>
              <w:t>117.35</w:t>
            </w:r>
          </w:p>
        </w:tc>
      </w:tr>
      <w:tr w14:paraId="2D1CD7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D67F5CC">
            <w:pPr>
              <w:pStyle w:val="6"/>
              <w:spacing w:before="72" w:line="181" w:lineRule="auto"/>
              <w:ind w:left="719"/>
            </w:pPr>
            <w:r>
              <w:rPr>
                <w:spacing w:val="8"/>
              </w:rPr>
              <w:t>④邮费</w:t>
            </w:r>
          </w:p>
        </w:tc>
        <w:tc>
          <w:tcPr>
            <w:tcW w:w="1133" w:type="dxa"/>
            <w:tcBorders>
              <w:left w:val="single" w:color="000000" w:sz="4" w:space="0"/>
            </w:tcBorders>
            <w:vAlign w:val="top"/>
          </w:tcPr>
          <w:p w14:paraId="5F4D9C94">
            <w:pPr>
              <w:pStyle w:val="6"/>
              <w:spacing w:before="81" w:line="176" w:lineRule="auto"/>
              <w:ind w:left="469"/>
            </w:pPr>
            <w:r>
              <w:rPr>
                <w:spacing w:val="6"/>
              </w:rPr>
              <w:t>元</w:t>
            </w:r>
          </w:p>
        </w:tc>
        <w:tc>
          <w:tcPr>
            <w:tcW w:w="2268" w:type="dxa"/>
            <w:vAlign w:val="top"/>
          </w:tcPr>
          <w:p w14:paraId="5F4438F8">
            <w:pPr>
              <w:pStyle w:val="6"/>
              <w:spacing w:before="102" w:line="164" w:lineRule="auto"/>
              <w:ind w:left="1624"/>
            </w:pPr>
            <w:r>
              <w:rPr>
                <w:spacing w:val="-11"/>
              </w:rPr>
              <w:t>13.40</w:t>
            </w:r>
          </w:p>
        </w:tc>
        <w:tc>
          <w:tcPr>
            <w:tcW w:w="2271" w:type="dxa"/>
            <w:vAlign w:val="top"/>
          </w:tcPr>
          <w:p w14:paraId="13169F4E">
            <w:pPr>
              <w:pStyle w:val="6"/>
              <w:spacing w:before="102" w:line="164" w:lineRule="auto"/>
              <w:ind w:left="1701"/>
            </w:pPr>
            <w:r>
              <w:rPr>
                <w:spacing w:val="-5"/>
              </w:rPr>
              <w:t>4.22</w:t>
            </w:r>
          </w:p>
        </w:tc>
      </w:tr>
      <w:tr w14:paraId="5FB317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5B17A30C">
            <w:pPr>
              <w:pStyle w:val="6"/>
              <w:spacing w:before="72" w:line="182" w:lineRule="auto"/>
              <w:ind w:left="719"/>
            </w:pPr>
            <w:r>
              <w:rPr>
                <w:spacing w:val="8"/>
              </w:rPr>
              <w:t>⑤其他通信服务费</w:t>
            </w:r>
          </w:p>
        </w:tc>
        <w:tc>
          <w:tcPr>
            <w:tcW w:w="1133" w:type="dxa"/>
            <w:tcBorders>
              <w:left w:val="single" w:color="000000" w:sz="4" w:space="0"/>
            </w:tcBorders>
            <w:vAlign w:val="top"/>
          </w:tcPr>
          <w:p w14:paraId="5ACC72DC">
            <w:pPr>
              <w:pStyle w:val="6"/>
              <w:spacing w:before="82" w:line="176" w:lineRule="auto"/>
              <w:ind w:left="469"/>
            </w:pPr>
            <w:r>
              <w:rPr>
                <w:spacing w:val="6"/>
              </w:rPr>
              <w:t>元</w:t>
            </w:r>
          </w:p>
        </w:tc>
        <w:tc>
          <w:tcPr>
            <w:tcW w:w="2268" w:type="dxa"/>
            <w:vAlign w:val="top"/>
          </w:tcPr>
          <w:p w14:paraId="71908BE4">
            <w:pPr>
              <w:pStyle w:val="6"/>
              <w:spacing w:before="102" w:line="165" w:lineRule="auto"/>
              <w:ind w:left="1693"/>
            </w:pPr>
            <w:r>
              <w:rPr>
                <w:spacing w:val="-5"/>
              </w:rPr>
              <w:t>4.45</w:t>
            </w:r>
          </w:p>
        </w:tc>
        <w:tc>
          <w:tcPr>
            <w:tcW w:w="2271" w:type="dxa"/>
            <w:vAlign w:val="top"/>
          </w:tcPr>
          <w:p w14:paraId="0BC48823">
            <w:pPr>
              <w:pStyle w:val="6"/>
              <w:spacing w:before="101" w:line="167" w:lineRule="auto"/>
              <w:ind w:left="1703"/>
            </w:pPr>
            <w:r>
              <w:rPr>
                <w:spacing w:val="-6"/>
              </w:rPr>
              <w:t>2.59</w:t>
            </w:r>
          </w:p>
        </w:tc>
      </w:tr>
      <w:tr w14:paraId="37F867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7D368546">
            <w:pPr>
              <w:pStyle w:val="6"/>
              <w:spacing w:before="71" w:line="193" w:lineRule="auto"/>
              <w:ind w:left="112"/>
            </w:pPr>
            <w:r>
              <w:rPr>
                <w:spacing w:val="-4"/>
              </w:rPr>
              <w:t>（六）教育文化娱乐</w:t>
            </w:r>
          </w:p>
        </w:tc>
        <w:tc>
          <w:tcPr>
            <w:tcW w:w="1133" w:type="dxa"/>
            <w:tcBorders>
              <w:left w:val="single" w:color="000000" w:sz="4" w:space="0"/>
            </w:tcBorders>
            <w:vAlign w:val="top"/>
          </w:tcPr>
          <w:p w14:paraId="4A67AC9E">
            <w:pPr>
              <w:pStyle w:val="6"/>
              <w:spacing w:before="81" w:line="176" w:lineRule="auto"/>
              <w:ind w:left="469"/>
            </w:pPr>
            <w:r>
              <w:rPr>
                <w:spacing w:val="6"/>
              </w:rPr>
              <w:t>元</w:t>
            </w:r>
          </w:p>
        </w:tc>
        <w:tc>
          <w:tcPr>
            <w:tcW w:w="2268" w:type="dxa"/>
            <w:vAlign w:val="top"/>
          </w:tcPr>
          <w:p w14:paraId="2E84D950">
            <w:pPr>
              <w:pStyle w:val="6"/>
              <w:spacing w:before="102" w:line="164" w:lineRule="auto"/>
              <w:ind w:left="1432"/>
            </w:pPr>
            <w:r>
              <w:rPr>
                <w:spacing w:val="-9"/>
              </w:rPr>
              <w:t>2371.44</w:t>
            </w:r>
          </w:p>
        </w:tc>
        <w:tc>
          <w:tcPr>
            <w:tcW w:w="2271" w:type="dxa"/>
            <w:vAlign w:val="top"/>
          </w:tcPr>
          <w:p w14:paraId="03475857">
            <w:pPr>
              <w:pStyle w:val="6"/>
              <w:spacing w:before="102" w:line="164" w:lineRule="auto"/>
              <w:ind w:left="1449"/>
            </w:pPr>
            <w:r>
              <w:rPr>
                <w:spacing w:val="-10"/>
              </w:rPr>
              <w:t>1772.00</w:t>
            </w:r>
          </w:p>
        </w:tc>
      </w:tr>
      <w:tr w14:paraId="11D6B0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7CF57668">
            <w:pPr>
              <w:pStyle w:val="6"/>
              <w:spacing w:before="76" w:line="185" w:lineRule="auto"/>
              <w:ind w:left="380"/>
            </w:pPr>
            <w:r>
              <w:rPr>
                <w:spacing w:val="-3"/>
              </w:rPr>
              <w:t>1.教育</w:t>
            </w:r>
          </w:p>
        </w:tc>
        <w:tc>
          <w:tcPr>
            <w:tcW w:w="1133" w:type="dxa"/>
            <w:tcBorders>
              <w:left w:val="single" w:color="000000" w:sz="4" w:space="0"/>
            </w:tcBorders>
            <w:vAlign w:val="top"/>
          </w:tcPr>
          <w:p w14:paraId="61BE36EF">
            <w:pPr>
              <w:pStyle w:val="6"/>
              <w:spacing w:before="82" w:line="176" w:lineRule="auto"/>
              <w:ind w:left="469"/>
            </w:pPr>
            <w:r>
              <w:rPr>
                <w:spacing w:val="6"/>
              </w:rPr>
              <w:t>元</w:t>
            </w:r>
          </w:p>
        </w:tc>
        <w:tc>
          <w:tcPr>
            <w:tcW w:w="2268" w:type="dxa"/>
            <w:vAlign w:val="top"/>
          </w:tcPr>
          <w:p w14:paraId="26D7AEC6">
            <w:pPr>
              <w:pStyle w:val="6"/>
              <w:spacing w:before="101" w:line="165" w:lineRule="auto"/>
              <w:ind w:left="1432"/>
            </w:pPr>
            <w:r>
              <w:rPr>
                <w:spacing w:val="-9"/>
              </w:rPr>
              <w:t>2058.88</w:t>
            </w:r>
          </w:p>
        </w:tc>
        <w:tc>
          <w:tcPr>
            <w:tcW w:w="2271" w:type="dxa"/>
            <w:vAlign w:val="top"/>
          </w:tcPr>
          <w:p w14:paraId="66558638">
            <w:pPr>
              <w:pStyle w:val="6"/>
              <w:spacing w:before="101" w:line="165" w:lineRule="auto"/>
              <w:ind w:left="1449"/>
            </w:pPr>
            <w:r>
              <w:rPr>
                <w:spacing w:val="-10"/>
              </w:rPr>
              <w:t>1507.66</w:t>
            </w:r>
          </w:p>
        </w:tc>
      </w:tr>
      <w:tr w14:paraId="7FD732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2357A54B">
            <w:pPr>
              <w:pStyle w:val="6"/>
              <w:spacing w:before="72" w:line="191" w:lineRule="auto"/>
              <w:ind w:left="467"/>
            </w:pPr>
            <w:r>
              <w:rPr>
                <w:spacing w:val="-15"/>
              </w:rPr>
              <w:t>（</w:t>
            </w:r>
            <w:r>
              <w:rPr>
                <w:spacing w:val="-16"/>
              </w:rPr>
              <w:t xml:space="preserve"> </w:t>
            </w:r>
            <w:r>
              <w:rPr>
                <w:spacing w:val="-15"/>
              </w:rPr>
              <w:t>1）学前教育</w:t>
            </w:r>
          </w:p>
        </w:tc>
        <w:tc>
          <w:tcPr>
            <w:tcW w:w="1133" w:type="dxa"/>
            <w:tcBorders>
              <w:left w:val="single" w:color="000000" w:sz="4" w:space="0"/>
            </w:tcBorders>
            <w:vAlign w:val="top"/>
          </w:tcPr>
          <w:p w14:paraId="390A0309">
            <w:pPr>
              <w:pStyle w:val="6"/>
              <w:spacing w:before="82" w:line="176" w:lineRule="auto"/>
              <w:ind w:left="469"/>
            </w:pPr>
            <w:r>
              <w:rPr>
                <w:spacing w:val="6"/>
              </w:rPr>
              <w:t>元</w:t>
            </w:r>
          </w:p>
        </w:tc>
        <w:tc>
          <w:tcPr>
            <w:tcW w:w="2268" w:type="dxa"/>
            <w:vAlign w:val="top"/>
          </w:tcPr>
          <w:p w14:paraId="66A0AD3C">
            <w:pPr>
              <w:pStyle w:val="6"/>
              <w:spacing w:before="102" w:line="165" w:lineRule="auto"/>
              <w:ind w:left="1521"/>
            </w:pPr>
            <w:r>
              <w:rPr>
                <w:spacing w:val="-8"/>
              </w:rPr>
              <w:t>385.46</w:t>
            </w:r>
          </w:p>
        </w:tc>
        <w:tc>
          <w:tcPr>
            <w:tcW w:w="2271" w:type="dxa"/>
            <w:vAlign w:val="top"/>
          </w:tcPr>
          <w:p w14:paraId="5F70D5EC">
            <w:pPr>
              <w:pStyle w:val="6"/>
              <w:spacing w:before="103" w:line="164" w:lineRule="auto"/>
              <w:ind w:left="1611"/>
            </w:pPr>
            <w:r>
              <w:rPr>
                <w:spacing w:val="-6"/>
              </w:rPr>
              <w:t>74.20</w:t>
            </w:r>
          </w:p>
        </w:tc>
      </w:tr>
      <w:tr w14:paraId="693598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0C66D66A">
            <w:pPr>
              <w:pStyle w:val="6"/>
              <w:spacing w:before="75" w:line="180" w:lineRule="auto"/>
              <w:ind w:left="719"/>
            </w:pPr>
            <w:r>
              <w:rPr>
                <w:spacing w:val="8"/>
              </w:rPr>
              <w:t>①教育用品</w:t>
            </w:r>
          </w:p>
        </w:tc>
        <w:tc>
          <w:tcPr>
            <w:tcW w:w="1133" w:type="dxa"/>
            <w:tcBorders>
              <w:left w:val="single" w:color="000000" w:sz="4" w:space="0"/>
            </w:tcBorders>
            <w:vAlign w:val="top"/>
          </w:tcPr>
          <w:p w14:paraId="1199D27A">
            <w:pPr>
              <w:pStyle w:val="6"/>
              <w:spacing w:before="79" w:line="176" w:lineRule="auto"/>
              <w:ind w:left="469"/>
            </w:pPr>
            <w:r>
              <w:rPr>
                <w:spacing w:val="6"/>
              </w:rPr>
              <w:t>元</w:t>
            </w:r>
          </w:p>
        </w:tc>
        <w:tc>
          <w:tcPr>
            <w:tcW w:w="2268" w:type="dxa"/>
            <w:vAlign w:val="top"/>
          </w:tcPr>
          <w:p w14:paraId="1A9AB4E4">
            <w:pPr>
              <w:pStyle w:val="6"/>
              <w:spacing w:before="101" w:line="165" w:lineRule="auto"/>
              <w:ind w:left="1696"/>
            </w:pPr>
            <w:r>
              <w:rPr>
                <w:spacing w:val="-6"/>
              </w:rPr>
              <w:t>2.90</w:t>
            </w:r>
          </w:p>
        </w:tc>
        <w:tc>
          <w:tcPr>
            <w:tcW w:w="2271" w:type="dxa"/>
            <w:vAlign w:val="top"/>
          </w:tcPr>
          <w:p w14:paraId="4CF61490">
            <w:pPr>
              <w:pStyle w:val="6"/>
              <w:spacing w:before="100" w:line="164" w:lineRule="auto"/>
              <w:ind w:left="1703"/>
            </w:pPr>
            <w:r>
              <w:rPr>
                <w:spacing w:val="-6"/>
              </w:rPr>
              <w:t>0.11</w:t>
            </w:r>
          </w:p>
        </w:tc>
      </w:tr>
      <w:tr w14:paraId="2CB752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12A6CF4F">
            <w:pPr>
              <w:pStyle w:val="6"/>
              <w:spacing w:before="76" w:line="181" w:lineRule="auto"/>
              <w:ind w:left="719"/>
            </w:pPr>
            <w:r>
              <w:rPr>
                <w:spacing w:val="8"/>
              </w:rPr>
              <w:t>②学杂费</w:t>
            </w:r>
          </w:p>
        </w:tc>
        <w:tc>
          <w:tcPr>
            <w:tcW w:w="1133" w:type="dxa"/>
            <w:tcBorders>
              <w:left w:val="single" w:color="000000" w:sz="4" w:space="0"/>
            </w:tcBorders>
            <w:vAlign w:val="top"/>
          </w:tcPr>
          <w:p w14:paraId="3037E75F">
            <w:pPr>
              <w:pStyle w:val="6"/>
              <w:spacing w:before="80" w:line="176" w:lineRule="auto"/>
              <w:ind w:left="469"/>
            </w:pPr>
            <w:r>
              <w:rPr>
                <w:spacing w:val="6"/>
              </w:rPr>
              <w:t>元</w:t>
            </w:r>
          </w:p>
        </w:tc>
        <w:tc>
          <w:tcPr>
            <w:tcW w:w="2268" w:type="dxa"/>
            <w:vAlign w:val="top"/>
          </w:tcPr>
          <w:p w14:paraId="55E3B66F">
            <w:pPr>
              <w:pStyle w:val="6"/>
              <w:spacing w:before="101" w:line="165" w:lineRule="auto"/>
              <w:ind w:left="1533"/>
            </w:pPr>
            <w:r>
              <w:rPr>
                <w:spacing w:val="-10"/>
              </w:rPr>
              <w:t>188.93</w:t>
            </w:r>
          </w:p>
        </w:tc>
        <w:tc>
          <w:tcPr>
            <w:tcW w:w="2271" w:type="dxa"/>
            <w:vAlign w:val="top"/>
          </w:tcPr>
          <w:p w14:paraId="2F9B97B9">
            <w:pPr>
              <w:pStyle w:val="6"/>
              <w:spacing w:before="100" w:line="165" w:lineRule="auto"/>
              <w:ind w:left="1612"/>
            </w:pPr>
            <w:r>
              <w:rPr>
                <w:spacing w:val="-7"/>
              </w:rPr>
              <w:t>25.51</w:t>
            </w:r>
          </w:p>
        </w:tc>
      </w:tr>
      <w:tr w14:paraId="6DF3BB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605DF275">
            <w:pPr>
              <w:pStyle w:val="6"/>
              <w:spacing w:before="76" w:line="181" w:lineRule="auto"/>
              <w:ind w:left="719"/>
            </w:pPr>
            <w:r>
              <w:rPr>
                <w:spacing w:val="8"/>
              </w:rPr>
              <w:t>③培训费</w:t>
            </w:r>
          </w:p>
        </w:tc>
        <w:tc>
          <w:tcPr>
            <w:tcW w:w="1133" w:type="dxa"/>
            <w:tcBorders>
              <w:left w:val="single" w:color="000000" w:sz="4" w:space="0"/>
            </w:tcBorders>
            <w:vAlign w:val="top"/>
          </w:tcPr>
          <w:p w14:paraId="34500628">
            <w:pPr>
              <w:pStyle w:val="6"/>
              <w:spacing w:before="80" w:line="176" w:lineRule="auto"/>
              <w:ind w:left="469"/>
            </w:pPr>
            <w:r>
              <w:rPr>
                <w:spacing w:val="6"/>
              </w:rPr>
              <w:t>元</w:t>
            </w:r>
          </w:p>
        </w:tc>
        <w:tc>
          <w:tcPr>
            <w:tcW w:w="2268" w:type="dxa"/>
            <w:vAlign w:val="top"/>
          </w:tcPr>
          <w:p w14:paraId="1239C8F7">
            <w:pPr>
              <w:pStyle w:val="6"/>
              <w:spacing w:before="100" w:line="165" w:lineRule="auto"/>
              <w:ind w:left="1624"/>
            </w:pPr>
            <w:r>
              <w:rPr>
                <w:spacing w:val="-11"/>
              </w:rPr>
              <w:t>16.62</w:t>
            </w:r>
          </w:p>
        </w:tc>
        <w:tc>
          <w:tcPr>
            <w:tcW w:w="2271" w:type="dxa"/>
            <w:vAlign w:val="top"/>
          </w:tcPr>
          <w:p w14:paraId="1FD4944C">
            <w:pPr>
              <w:rPr>
                <w:rFonts w:ascii="Arial"/>
                <w:sz w:val="21"/>
              </w:rPr>
            </w:pPr>
          </w:p>
        </w:tc>
      </w:tr>
      <w:tr w14:paraId="16AB31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32FC4407">
            <w:pPr>
              <w:pStyle w:val="6"/>
              <w:spacing w:before="75" w:line="181" w:lineRule="auto"/>
              <w:ind w:left="719"/>
            </w:pPr>
            <w:r>
              <w:rPr>
                <w:spacing w:val="8"/>
              </w:rPr>
              <w:t>④赞助费</w:t>
            </w:r>
          </w:p>
        </w:tc>
        <w:tc>
          <w:tcPr>
            <w:tcW w:w="1133" w:type="dxa"/>
            <w:tcBorders>
              <w:left w:val="single" w:color="000000" w:sz="4" w:space="0"/>
            </w:tcBorders>
            <w:vAlign w:val="top"/>
          </w:tcPr>
          <w:p w14:paraId="77637593">
            <w:pPr>
              <w:pStyle w:val="6"/>
              <w:spacing w:before="80" w:line="176" w:lineRule="auto"/>
              <w:ind w:left="469"/>
            </w:pPr>
            <w:r>
              <w:rPr>
                <w:spacing w:val="6"/>
              </w:rPr>
              <w:t>元</w:t>
            </w:r>
          </w:p>
        </w:tc>
        <w:tc>
          <w:tcPr>
            <w:tcW w:w="2268" w:type="dxa"/>
            <w:vAlign w:val="top"/>
          </w:tcPr>
          <w:p w14:paraId="7FBA622F">
            <w:pPr>
              <w:rPr>
                <w:rFonts w:ascii="Arial"/>
                <w:sz w:val="21"/>
              </w:rPr>
            </w:pPr>
          </w:p>
        </w:tc>
        <w:tc>
          <w:tcPr>
            <w:tcW w:w="2271" w:type="dxa"/>
            <w:vAlign w:val="top"/>
          </w:tcPr>
          <w:p w14:paraId="744E8FFE">
            <w:pPr>
              <w:rPr>
                <w:rFonts w:ascii="Arial"/>
                <w:sz w:val="21"/>
              </w:rPr>
            </w:pPr>
          </w:p>
        </w:tc>
      </w:tr>
      <w:tr w14:paraId="6B42CA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2BAA399F">
            <w:pPr>
              <w:pStyle w:val="6"/>
              <w:spacing w:before="73" w:line="190" w:lineRule="auto"/>
              <w:ind w:left="719"/>
            </w:pPr>
            <w:r>
              <w:t>⑤一揽子教育服务（含食宿）</w:t>
            </w:r>
          </w:p>
        </w:tc>
        <w:tc>
          <w:tcPr>
            <w:tcW w:w="1133" w:type="dxa"/>
            <w:tcBorders>
              <w:left w:val="single" w:color="000000" w:sz="4" w:space="0"/>
            </w:tcBorders>
            <w:vAlign w:val="top"/>
          </w:tcPr>
          <w:p w14:paraId="62431F47">
            <w:pPr>
              <w:pStyle w:val="6"/>
              <w:spacing w:before="83" w:line="176" w:lineRule="auto"/>
              <w:ind w:left="469"/>
            </w:pPr>
            <w:r>
              <w:rPr>
                <w:spacing w:val="6"/>
              </w:rPr>
              <w:t>元</w:t>
            </w:r>
          </w:p>
        </w:tc>
        <w:tc>
          <w:tcPr>
            <w:tcW w:w="2268" w:type="dxa"/>
            <w:vAlign w:val="top"/>
          </w:tcPr>
          <w:p w14:paraId="64F29880">
            <w:pPr>
              <w:pStyle w:val="6"/>
              <w:spacing w:before="102" w:line="165" w:lineRule="auto"/>
              <w:ind w:left="1533"/>
            </w:pPr>
            <w:r>
              <w:rPr>
                <w:spacing w:val="-10"/>
              </w:rPr>
              <w:t>175.88</w:t>
            </w:r>
          </w:p>
        </w:tc>
        <w:tc>
          <w:tcPr>
            <w:tcW w:w="2271" w:type="dxa"/>
            <w:vAlign w:val="top"/>
          </w:tcPr>
          <w:p w14:paraId="2672FDB4">
            <w:pPr>
              <w:pStyle w:val="6"/>
              <w:spacing w:before="102" w:line="165" w:lineRule="auto"/>
              <w:ind w:left="1609"/>
            </w:pPr>
            <w:r>
              <w:rPr>
                <w:spacing w:val="-6"/>
              </w:rPr>
              <w:t>43.53</w:t>
            </w:r>
          </w:p>
        </w:tc>
      </w:tr>
      <w:tr w14:paraId="555E18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8" w:hRule="atLeast"/>
        </w:trPr>
        <w:tc>
          <w:tcPr>
            <w:tcW w:w="3973" w:type="dxa"/>
            <w:tcBorders>
              <w:right w:val="single" w:color="000000" w:sz="4" w:space="0"/>
            </w:tcBorders>
            <w:vAlign w:val="top"/>
          </w:tcPr>
          <w:p w14:paraId="48713E97">
            <w:pPr>
              <w:pStyle w:val="6"/>
              <w:spacing w:before="76" w:line="181" w:lineRule="auto"/>
              <w:ind w:left="719"/>
            </w:pPr>
            <w:r>
              <w:rPr>
                <w:spacing w:val="8"/>
              </w:rPr>
              <w:t>⑥其他费用</w:t>
            </w:r>
          </w:p>
        </w:tc>
        <w:tc>
          <w:tcPr>
            <w:tcW w:w="1133" w:type="dxa"/>
            <w:tcBorders>
              <w:left w:val="single" w:color="000000" w:sz="4" w:space="0"/>
            </w:tcBorders>
            <w:vAlign w:val="top"/>
          </w:tcPr>
          <w:p w14:paraId="397D3151">
            <w:pPr>
              <w:pStyle w:val="6"/>
              <w:spacing w:before="85" w:line="176" w:lineRule="auto"/>
              <w:ind w:left="469"/>
            </w:pPr>
            <w:r>
              <w:rPr>
                <w:spacing w:val="6"/>
              </w:rPr>
              <w:t>元</w:t>
            </w:r>
          </w:p>
        </w:tc>
        <w:tc>
          <w:tcPr>
            <w:tcW w:w="2268" w:type="dxa"/>
            <w:vAlign w:val="top"/>
          </w:tcPr>
          <w:p w14:paraId="5E1DB960">
            <w:pPr>
              <w:pStyle w:val="6"/>
              <w:spacing w:before="106" w:line="164" w:lineRule="auto"/>
              <w:ind w:left="1711"/>
            </w:pPr>
            <w:r>
              <w:rPr>
                <w:spacing w:val="-10"/>
              </w:rPr>
              <w:t>1.13</w:t>
            </w:r>
          </w:p>
        </w:tc>
        <w:tc>
          <w:tcPr>
            <w:tcW w:w="2271" w:type="dxa"/>
            <w:vAlign w:val="top"/>
          </w:tcPr>
          <w:p w14:paraId="79B13650">
            <w:pPr>
              <w:pStyle w:val="6"/>
              <w:spacing w:before="105" w:line="165" w:lineRule="auto"/>
              <w:ind w:left="1703"/>
            </w:pPr>
            <w:r>
              <w:rPr>
                <w:spacing w:val="-6"/>
              </w:rPr>
              <w:t>5.05</w:t>
            </w:r>
          </w:p>
        </w:tc>
      </w:tr>
      <w:tr w14:paraId="5E8FC9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3973" w:type="dxa"/>
            <w:tcBorders>
              <w:right w:val="single" w:color="000000" w:sz="4" w:space="0"/>
            </w:tcBorders>
            <w:vAlign w:val="top"/>
          </w:tcPr>
          <w:p w14:paraId="356E4F72">
            <w:pPr>
              <w:pStyle w:val="6"/>
              <w:spacing w:before="74" w:line="190" w:lineRule="auto"/>
              <w:ind w:left="467"/>
            </w:pPr>
            <w:r>
              <w:rPr>
                <w:spacing w:val="-10"/>
              </w:rPr>
              <w:t>（2）小学教育</w:t>
            </w:r>
          </w:p>
        </w:tc>
        <w:tc>
          <w:tcPr>
            <w:tcW w:w="1133" w:type="dxa"/>
            <w:tcBorders>
              <w:left w:val="single" w:color="000000" w:sz="4" w:space="0"/>
            </w:tcBorders>
            <w:vAlign w:val="top"/>
          </w:tcPr>
          <w:p w14:paraId="7957F6D9">
            <w:pPr>
              <w:pStyle w:val="6"/>
              <w:spacing w:before="79" w:line="176" w:lineRule="auto"/>
              <w:ind w:left="469"/>
            </w:pPr>
            <w:r>
              <w:rPr>
                <w:spacing w:val="6"/>
              </w:rPr>
              <w:t>元</w:t>
            </w:r>
          </w:p>
        </w:tc>
        <w:tc>
          <w:tcPr>
            <w:tcW w:w="2268" w:type="dxa"/>
            <w:vAlign w:val="top"/>
          </w:tcPr>
          <w:p w14:paraId="06EF0C1F">
            <w:pPr>
              <w:pStyle w:val="6"/>
              <w:spacing w:before="99" w:line="165" w:lineRule="auto"/>
              <w:ind w:left="1518"/>
            </w:pPr>
            <w:r>
              <w:rPr>
                <w:spacing w:val="-8"/>
              </w:rPr>
              <w:t>236.41</w:t>
            </w:r>
          </w:p>
        </w:tc>
        <w:tc>
          <w:tcPr>
            <w:tcW w:w="2271" w:type="dxa"/>
            <w:vAlign w:val="top"/>
          </w:tcPr>
          <w:p w14:paraId="0B3873BB">
            <w:pPr>
              <w:pStyle w:val="6"/>
              <w:spacing w:before="98" w:line="167" w:lineRule="auto"/>
              <w:ind w:left="1614"/>
            </w:pPr>
            <w:r>
              <w:rPr>
                <w:spacing w:val="-7"/>
              </w:rPr>
              <w:t>89.35</w:t>
            </w:r>
          </w:p>
        </w:tc>
      </w:tr>
      <w:tr w14:paraId="7DC0B5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24EC9B40">
            <w:pPr>
              <w:pStyle w:val="6"/>
              <w:spacing w:before="77" w:line="180" w:lineRule="auto"/>
              <w:ind w:left="719"/>
            </w:pPr>
            <w:r>
              <w:rPr>
                <w:spacing w:val="8"/>
              </w:rPr>
              <w:t>①教育用品</w:t>
            </w:r>
          </w:p>
        </w:tc>
        <w:tc>
          <w:tcPr>
            <w:tcW w:w="1133" w:type="dxa"/>
            <w:tcBorders>
              <w:left w:val="single" w:color="000000" w:sz="4" w:space="0"/>
            </w:tcBorders>
            <w:vAlign w:val="top"/>
          </w:tcPr>
          <w:p w14:paraId="6ACE405E">
            <w:pPr>
              <w:pStyle w:val="6"/>
              <w:spacing w:before="81" w:line="176" w:lineRule="auto"/>
              <w:ind w:left="469"/>
            </w:pPr>
            <w:r>
              <w:rPr>
                <w:spacing w:val="6"/>
              </w:rPr>
              <w:t>元</w:t>
            </w:r>
          </w:p>
        </w:tc>
        <w:tc>
          <w:tcPr>
            <w:tcW w:w="2268" w:type="dxa"/>
            <w:vAlign w:val="top"/>
          </w:tcPr>
          <w:p w14:paraId="11420F2F">
            <w:pPr>
              <w:pStyle w:val="6"/>
              <w:spacing w:before="102" w:line="164" w:lineRule="auto"/>
              <w:ind w:left="1624"/>
            </w:pPr>
            <w:r>
              <w:rPr>
                <w:spacing w:val="-11"/>
              </w:rPr>
              <w:t>11.43</w:t>
            </w:r>
          </w:p>
        </w:tc>
        <w:tc>
          <w:tcPr>
            <w:tcW w:w="2271" w:type="dxa"/>
            <w:vAlign w:val="top"/>
          </w:tcPr>
          <w:p w14:paraId="0BDD6B26">
            <w:pPr>
              <w:pStyle w:val="6"/>
              <w:spacing w:before="102" w:line="164" w:lineRule="auto"/>
              <w:ind w:left="1627"/>
            </w:pPr>
            <w:r>
              <w:rPr>
                <w:spacing w:val="-10"/>
              </w:rPr>
              <w:t>11.17</w:t>
            </w:r>
          </w:p>
        </w:tc>
      </w:tr>
      <w:tr w14:paraId="0C1875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3F1412AC">
            <w:pPr>
              <w:pStyle w:val="6"/>
              <w:spacing w:before="77" w:line="181" w:lineRule="auto"/>
              <w:ind w:left="719"/>
            </w:pPr>
            <w:r>
              <w:rPr>
                <w:spacing w:val="8"/>
              </w:rPr>
              <w:t>②学杂费</w:t>
            </w:r>
          </w:p>
        </w:tc>
        <w:tc>
          <w:tcPr>
            <w:tcW w:w="1133" w:type="dxa"/>
            <w:tcBorders>
              <w:left w:val="single" w:color="000000" w:sz="4" w:space="0"/>
            </w:tcBorders>
            <w:vAlign w:val="top"/>
          </w:tcPr>
          <w:p w14:paraId="4482CF55">
            <w:pPr>
              <w:pStyle w:val="6"/>
              <w:spacing w:before="81" w:line="176" w:lineRule="auto"/>
              <w:ind w:left="469"/>
            </w:pPr>
            <w:r>
              <w:rPr>
                <w:spacing w:val="6"/>
              </w:rPr>
              <w:t>元</w:t>
            </w:r>
          </w:p>
        </w:tc>
        <w:tc>
          <w:tcPr>
            <w:tcW w:w="2268" w:type="dxa"/>
            <w:vAlign w:val="top"/>
          </w:tcPr>
          <w:p w14:paraId="235E059C">
            <w:pPr>
              <w:pStyle w:val="6"/>
              <w:spacing w:before="101" w:line="165" w:lineRule="auto"/>
              <w:ind w:left="1624"/>
            </w:pPr>
            <w:r>
              <w:rPr>
                <w:spacing w:val="-11"/>
              </w:rPr>
              <w:t>16.58</w:t>
            </w:r>
          </w:p>
        </w:tc>
        <w:tc>
          <w:tcPr>
            <w:tcW w:w="2271" w:type="dxa"/>
            <w:vAlign w:val="top"/>
          </w:tcPr>
          <w:p w14:paraId="7EDB446D">
            <w:pPr>
              <w:pStyle w:val="6"/>
              <w:spacing w:before="102" w:line="164" w:lineRule="auto"/>
              <w:ind w:left="1612"/>
            </w:pPr>
            <w:r>
              <w:rPr>
                <w:spacing w:val="-7"/>
              </w:rPr>
              <w:t>28.17</w:t>
            </w:r>
          </w:p>
        </w:tc>
      </w:tr>
      <w:tr w14:paraId="1F85B4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6540519">
            <w:pPr>
              <w:pStyle w:val="6"/>
              <w:spacing w:before="76" w:line="181" w:lineRule="auto"/>
              <w:ind w:left="719"/>
            </w:pPr>
            <w:r>
              <w:rPr>
                <w:spacing w:val="8"/>
              </w:rPr>
              <w:t>③培训费</w:t>
            </w:r>
          </w:p>
        </w:tc>
        <w:tc>
          <w:tcPr>
            <w:tcW w:w="1133" w:type="dxa"/>
            <w:tcBorders>
              <w:left w:val="single" w:color="000000" w:sz="4" w:space="0"/>
            </w:tcBorders>
            <w:vAlign w:val="top"/>
          </w:tcPr>
          <w:p w14:paraId="1202DF2E">
            <w:pPr>
              <w:pStyle w:val="6"/>
              <w:spacing w:before="81" w:line="176" w:lineRule="auto"/>
              <w:ind w:left="469"/>
            </w:pPr>
            <w:r>
              <w:rPr>
                <w:spacing w:val="6"/>
              </w:rPr>
              <w:t>元</w:t>
            </w:r>
          </w:p>
        </w:tc>
        <w:tc>
          <w:tcPr>
            <w:tcW w:w="2268" w:type="dxa"/>
            <w:vAlign w:val="top"/>
          </w:tcPr>
          <w:p w14:paraId="33B350EC">
            <w:pPr>
              <w:pStyle w:val="6"/>
              <w:spacing w:before="102" w:line="164" w:lineRule="auto"/>
              <w:ind w:left="1518"/>
            </w:pPr>
            <w:r>
              <w:rPr>
                <w:spacing w:val="-8"/>
              </w:rPr>
              <w:t>208.34</w:t>
            </w:r>
          </w:p>
        </w:tc>
        <w:tc>
          <w:tcPr>
            <w:tcW w:w="2271" w:type="dxa"/>
            <w:vAlign w:val="top"/>
          </w:tcPr>
          <w:p w14:paraId="378B7C64">
            <w:pPr>
              <w:pStyle w:val="6"/>
              <w:spacing w:before="102" w:line="164" w:lineRule="auto"/>
              <w:ind w:left="1718"/>
            </w:pPr>
            <w:r>
              <w:rPr>
                <w:spacing w:val="-10"/>
              </w:rPr>
              <w:t>1.44</w:t>
            </w:r>
          </w:p>
        </w:tc>
      </w:tr>
      <w:tr w14:paraId="356FE5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43CA6F45">
            <w:pPr>
              <w:pStyle w:val="6"/>
              <w:spacing w:before="77" w:line="181" w:lineRule="auto"/>
              <w:ind w:left="719"/>
            </w:pPr>
            <w:r>
              <w:rPr>
                <w:spacing w:val="8"/>
              </w:rPr>
              <w:t>④赞助费</w:t>
            </w:r>
          </w:p>
        </w:tc>
        <w:tc>
          <w:tcPr>
            <w:tcW w:w="1133" w:type="dxa"/>
            <w:tcBorders>
              <w:left w:val="single" w:color="000000" w:sz="4" w:space="0"/>
            </w:tcBorders>
            <w:vAlign w:val="top"/>
          </w:tcPr>
          <w:p w14:paraId="62BCE279">
            <w:pPr>
              <w:pStyle w:val="6"/>
              <w:spacing w:before="82" w:line="176" w:lineRule="auto"/>
              <w:ind w:left="469"/>
            </w:pPr>
            <w:r>
              <w:rPr>
                <w:spacing w:val="6"/>
              </w:rPr>
              <w:t>元</w:t>
            </w:r>
          </w:p>
        </w:tc>
        <w:tc>
          <w:tcPr>
            <w:tcW w:w="2268" w:type="dxa"/>
            <w:vAlign w:val="top"/>
          </w:tcPr>
          <w:p w14:paraId="09FBDD20">
            <w:pPr>
              <w:rPr>
                <w:rFonts w:ascii="Arial"/>
                <w:sz w:val="21"/>
              </w:rPr>
            </w:pPr>
          </w:p>
        </w:tc>
        <w:tc>
          <w:tcPr>
            <w:tcW w:w="2271" w:type="dxa"/>
            <w:vAlign w:val="top"/>
          </w:tcPr>
          <w:p w14:paraId="1FB628AF">
            <w:pPr>
              <w:rPr>
                <w:rFonts w:ascii="Arial"/>
                <w:sz w:val="21"/>
              </w:rPr>
            </w:pPr>
          </w:p>
        </w:tc>
      </w:tr>
      <w:tr w14:paraId="1E60E2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0B0C7F7">
            <w:pPr>
              <w:pStyle w:val="6"/>
              <w:spacing w:before="72" w:line="193" w:lineRule="auto"/>
              <w:ind w:left="719"/>
            </w:pPr>
            <w:r>
              <w:t>⑤一揽子教育服务（含食宿）</w:t>
            </w:r>
          </w:p>
        </w:tc>
        <w:tc>
          <w:tcPr>
            <w:tcW w:w="1133" w:type="dxa"/>
            <w:tcBorders>
              <w:left w:val="single" w:color="000000" w:sz="4" w:space="0"/>
            </w:tcBorders>
            <w:vAlign w:val="top"/>
          </w:tcPr>
          <w:p w14:paraId="0D3A7658">
            <w:pPr>
              <w:pStyle w:val="6"/>
              <w:spacing w:before="82" w:line="176" w:lineRule="auto"/>
              <w:ind w:left="469"/>
            </w:pPr>
            <w:r>
              <w:rPr>
                <w:spacing w:val="6"/>
              </w:rPr>
              <w:t>元</w:t>
            </w:r>
          </w:p>
        </w:tc>
        <w:tc>
          <w:tcPr>
            <w:tcW w:w="2268" w:type="dxa"/>
            <w:vAlign w:val="top"/>
          </w:tcPr>
          <w:p w14:paraId="2EDF98EF">
            <w:pPr>
              <w:rPr>
                <w:rFonts w:ascii="Arial"/>
                <w:sz w:val="21"/>
              </w:rPr>
            </w:pPr>
          </w:p>
        </w:tc>
        <w:tc>
          <w:tcPr>
            <w:tcW w:w="2271" w:type="dxa"/>
            <w:vAlign w:val="top"/>
          </w:tcPr>
          <w:p w14:paraId="198BCFF6">
            <w:pPr>
              <w:pStyle w:val="6"/>
              <w:spacing w:before="102" w:line="165" w:lineRule="auto"/>
              <w:ind w:left="1615"/>
            </w:pPr>
            <w:r>
              <w:rPr>
                <w:spacing w:val="-7"/>
              </w:rPr>
              <w:t>32.52</w:t>
            </w:r>
          </w:p>
        </w:tc>
      </w:tr>
      <w:tr w14:paraId="150646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CF4E8B3">
            <w:pPr>
              <w:pStyle w:val="6"/>
              <w:spacing w:before="78" w:line="181" w:lineRule="auto"/>
              <w:ind w:left="719"/>
            </w:pPr>
            <w:r>
              <w:rPr>
                <w:spacing w:val="8"/>
              </w:rPr>
              <w:t>⑥其他费用</w:t>
            </w:r>
          </w:p>
        </w:tc>
        <w:tc>
          <w:tcPr>
            <w:tcW w:w="1133" w:type="dxa"/>
            <w:tcBorders>
              <w:left w:val="single" w:color="000000" w:sz="4" w:space="0"/>
            </w:tcBorders>
            <w:vAlign w:val="top"/>
          </w:tcPr>
          <w:p w14:paraId="2923A721">
            <w:pPr>
              <w:pStyle w:val="6"/>
              <w:spacing w:before="77" w:line="176" w:lineRule="auto"/>
              <w:ind w:left="469"/>
            </w:pPr>
            <w:r>
              <w:rPr>
                <w:spacing w:val="6"/>
              </w:rPr>
              <w:t>元</w:t>
            </w:r>
          </w:p>
        </w:tc>
        <w:tc>
          <w:tcPr>
            <w:tcW w:w="2268" w:type="dxa"/>
            <w:vAlign w:val="top"/>
          </w:tcPr>
          <w:p w14:paraId="26F7DE94">
            <w:pPr>
              <w:pStyle w:val="6"/>
              <w:spacing w:before="97" w:line="165" w:lineRule="auto"/>
              <w:ind w:left="1695"/>
            </w:pPr>
            <w:r>
              <w:rPr>
                <w:spacing w:val="-6"/>
              </w:rPr>
              <w:t>0.06</w:t>
            </w:r>
          </w:p>
        </w:tc>
        <w:tc>
          <w:tcPr>
            <w:tcW w:w="2271" w:type="dxa"/>
            <w:vAlign w:val="top"/>
          </w:tcPr>
          <w:p w14:paraId="211479AC">
            <w:pPr>
              <w:pStyle w:val="6"/>
              <w:spacing w:before="97" w:line="165" w:lineRule="auto"/>
              <w:ind w:left="1627"/>
            </w:pPr>
            <w:r>
              <w:rPr>
                <w:spacing w:val="-10"/>
              </w:rPr>
              <w:t>16.05</w:t>
            </w:r>
          </w:p>
        </w:tc>
      </w:tr>
      <w:tr w14:paraId="610E9A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2BB58B0B">
            <w:pPr>
              <w:pStyle w:val="6"/>
              <w:spacing w:before="76" w:line="187" w:lineRule="auto"/>
              <w:ind w:left="467"/>
            </w:pPr>
            <w:r>
              <w:rPr>
                <w:spacing w:val="-13"/>
              </w:rPr>
              <w:t>（</w:t>
            </w:r>
            <w:r>
              <w:rPr>
                <w:spacing w:val="-30"/>
              </w:rPr>
              <w:t xml:space="preserve"> </w:t>
            </w:r>
            <w:r>
              <w:rPr>
                <w:spacing w:val="-13"/>
              </w:rPr>
              <w:t>3）初中教育</w:t>
            </w:r>
          </w:p>
        </w:tc>
        <w:tc>
          <w:tcPr>
            <w:tcW w:w="1133" w:type="dxa"/>
            <w:tcBorders>
              <w:left w:val="single" w:color="000000" w:sz="4" w:space="0"/>
            </w:tcBorders>
            <w:vAlign w:val="top"/>
          </w:tcPr>
          <w:p w14:paraId="35075499">
            <w:pPr>
              <w:pStyle w:val="6"/>
              <w:spacing w:before="77" w:line="176" w:lineRule="auto"/>
              <w:ind w:left="469"/>
            </w:pPr>
            <w:r>
              <w:rPr>
                <w:spacing w:val="6"/>
              </w:rPr>
              <w:t>元</w:t>
            </w:r>
          </w:p>
        </w:tc>
        <w:tc>
          <w:tcPr>
            <w:tcW w:w="2268" w:type="dxa"/>
            <w:vAlign w:val="top"/>
          </w:tcPr>
          <w:p w14:paraId="21072BA4">
            <w:pPr>
              <w:pStyle w:val="6"/>
              <w:spacing w:before="98" w:line="164" w:lineRule="auto"/>
              <w:ind w:left="1607"/>
            </w:pPr>
            <w:r>
              <w:rPr>
                <w:spacing w:val="-7"/>
              </w:rPr>
              <w:t>47.74</w:t>
            </w:r>
          </w:p>
        </w:tc>
        <w:tc>
          <w:tcPr>
            <w:tcW w:w="2271" w:type="dxa"/>
            <w:vAlign w:val="top"/>
          </w:tcPr>
          <w:p w14:paraId="6109C888">
            <w:pPr>
              <w:pStyle w:val="6"/>
              <w:spacing w:before="97" w:line="165" w:lineRule="auto"/>
              <w:ind w:left="1614"/>
            </w:pPr>
            <w:r>
              <w:rPr>
                <w:spacing w:val="-7"/>
              </w:rPr>
              <w:t>85.54</w:t>
            </w:r>
          </w:p>
        </w:tc>
      </w:tr>
      <w:tr w14:paraId="6377AF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6F92A3EA">
            <w:pPr>
              <w:pStyle w:val="6"/>
              <w:spacing w:before="76" w:line="180" w:lineRule="auto"/>
              <w:ind w:left="719"/>
            </w:pPr>
            <w:r>
              <w:rPr>
                <w:spacing w:val="8"/>
              </w:rPr>
              <w:t>①教育用品</w:t>
            </w:r>
          </w:p>
        </w:tc>
        <w:tc>
          <w:tcPr>
            <w:tcW w:w="1133" w:type="dxa"/>
            <w:tcBorders>
              <w:left w:val="single" w:color="000000" w:sz="4" w:space="0"/>
            </w:tcBorders>
            <w:vAlign w:val="top"/>
          </w:tcPr>
          <w:p w14:paraId="617CC22F">
            <w:pPr>
              <w:pStyle w:val="6"/>
              <w:spacing w:before="80" w:line="176" w:lineRule="auto"/>
              <w:ind w:left="469"/>
            </w:pPr>
            <w:r>
              <w:rPr>
                <w:spacing w:val="6"/>
              </w:rPr>
              <w:t>元</w:t>
            </w:r>
          </w:p>
        </w:tc>
        <w:tc>
          <w:tcPr>
            <w:tcW w:w="2268" w:type="dxa"/>
            <w:vAlign w:val="top"/>
          </w:tcPr>
          <w:p w14:paraId="3CC45A4D">
            <w:pPr>
              <w:pStyle w:val="6"/>
              <w:spacing w:before="101" w:line="164" w:lineRule="auto"/>
              <w:ind w:left="1624"/>
            </w:pPr>
            <w:r>
              <w:rPr>
                <w:spacing w:val="-11"/>
              </w:rPr>
              <w:t>10.20</w:t>
            </w:r>
          </w:p>
        </w:tc>
        <w:tc>
          <w:tcPr>
            <w:tcW w:w="2271" w:type="dxa"/>
            <w:vAlign w:val="top"/>
          </w:tcPr>
          <w:p w14:paraId="4D8685ED">
            <w:pPr>
              <w:pStyle w:val="6"/>
              <w:spacing w:before="100" w:line="165" w:lineRule="auto"/>
              <w:ind w:left="1704"/>
            </w:pPr>
            <w:r>
              <w:rPr>
                <w:spacing w:val="-6"/>
              </w:rPr>
              <w:t>6.65</w:t>
            </w:r>
          </w:p>
        </w:tc>
      </w:tr>
      <w:tr w14:paraId="6CBF3C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2AC2DB8">
            <w:pPr>
              <w:pStyle w:val="6"/>
              <w:spacing w:before="78" w:line="181" w:lineRule="auto"/>
              <w:ind w:left="719"/>
            </w:pPr>
            <w:r>
              <w:rPr>
                <w:spacing w:val="8"/>
              </w:rPr>
              <w:t>②学杂费</w:t>
            </w:r>
          </w:p>
        </w:tc>
        <w:tc>
          <w:tcPr>
            <w:tcW w:w="1133" w:type="dxa"/>
            <w:tcBorders>
              <w:left w:val="single" w:color="000000" w:sz="4" w:space="0"/>
            </w:tcBorders>
            <w:vAlign w:val="top"/>
          </w:tcPr>
          <w:p w14:paraId="210EC3AD">
            <w:pPr>
              <w:pStyle w:val="6"/>
              <w:spacing w:before="83" w:line="176" w:lineRule="auto"/>
              <w:ind w:left="469"/>
            </w:pPr>
            <w:r>
              <w:rPr>
                <w:spacing w:val="6"/>
              </w:rPr>
              <w:t>元</w:t>
            </w:r>
          </w:p>
        </w:tc>
        <w:tc>
          <w:tcPr>
            <w:tcW w:w="2268" w:type="dxa"/>
            <w:vAlign w:val="top"/>
          </w:tcPr>
          <w:p w14:paraId="69CA7A69">
            <w:pPr>
              <w:pStyle w:val="6"/>
              <w:spacing w:before="104" w:line="165" w:lineRule="auto"/>
              <w:ind w:left="1624"/>
            </w:pPr>
            <w:r>
              <w:rPr>
                <w:spacing w:val="-11"/>
              </w:rPr>
              <w:t>19.14</w:t>
            </w:r>
          </w:p>
        </w:tc>
        <w:tc>
          <w:tcPr>
            <w:tcW w:w="2271" w:type="dxa"/>
            <w:vAlign w:val="top"/>
          </w:tcPr>
          <w:p w14:paraId="700449AE">
            <w:pPr>
              <w:pStyle w:val="6"/>
              <w:spacing w:before="104" w:line="164" w:lineRule="auto"/>
              <w:ind w:left="1615"/>
            </w:pPr>
            <w:r>
              <w:rPr>
                <w:spacing w:val="-7"/>
              </w:rPr>
              <w:t>33.83</w:t>
            </w:r>
          </w:p>
        </w:tc>
      </w:tr>
      <w:tr w14:paraId="05A3A1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4D27D73A">
            <w:pPr>
              <w:pStyle w:val="6"/>
              <w:spacing w:before="78" w:line="181" w:lineRule="auto"/>
              <w:ind w:left="719"/>
            </w:pPr>
            <w:r>
              <w:rPr>
                <w:spacing w:val="8"/>
              </w:rPr>
              <w:t>③培训费</w:t>
            </w:r>
          </w:p>
        </w:tc>
        <w:tc>
          <w:tcPr>
            <w:tcW w:w="1133" w:type="dxa"/>
            <w:tcBorders>
              <w:left w:val="single" w:color="000000" w:sz="4" w:space="0"/>
            </w:tcBorders>
            <w:vAlign w:val="top"/>
          </w:tcPr>
          <w:p w14:paraId="2D76EE42">
            <w:pPr>
              <w:pStyle w:val="6"/>
              <w:spacing w:before="83" w:line="176" w:lineRule="auto"/>
              <w:ind w:left="469"/>
            </w:pPr>
            <w:r>
              <w:rPr>
                <w:spacing w:val="6"/>
              </w:rPr>
              <w:t>元</w:t>
            </w:r>
          </w:p>
        </w:tc>
        <w:tc>
          <w:tcPr>
            <w:tcW w:w="2268" w:type="dxa"/>
            <w:vAlign w:val="top"/>
          </w:tcPr>
          <w:p w14:paraId="6DD01E45">
            <w:pPr>
              <w:pStyle w:val="6"/>
              <w:spacing w:before="104" w:line="165" w:lineRule="auto"/>
              <w:ind w:left="1711"/>
            </w:pPr>
            <w:r>
              <w:rPr>
                <w:spacing w:val="-10"/>
              </w:rPr>
              <w:t>1.93</w:t>
            </w:r>
          </w:p>
        </w:tc>
        <w:tc>
          <w:tcPr>
            <w:tcW w:w="2271" w:type="dxa"/>
            <w:vAlign w:val="top"/>
          </w:tcPr>
          <w:p w14:paraId="32E2C4FF">
            <w:pPr>
              <w:pStyle w:val="6"/>
              <w:spacing w:before="102" w:line="165" w:lineRule="auto"/>
              <w:ind w:left="1701"/>
            </w:pPr>
            <w:r>
              <w:rPr>
                <w:spacing w:val="-5"/>
              </w:rPr>
              <w:t>4.53</w:t>
            </w:r>
          </w:p>
        </w:tc>
      </w:tr>
      <w:tr w14:paraId="2A658B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0D01630E">
            <w:pPr>
              <w:pStyle w:val="6"/>
              <w:spacing w:before="79" w:line="181" w:lineRule="auto"/>
              <w:ind w:left="719"/>
            </w:pPr>
            <w:r>
              <w:rPr>
                <w:spacing w:val="8"/>
              </w:rPr>
              <w:t>④赞助费</w:t>
            </w:r>
          </w:p>
        </w:tc>
        <w:tc>
          <w:tcPr>
            <w:tcW w:w="1133" w:type="dxa"/>
            <w:tcBorders>
              <w:left w:val="single" w:color="000000" w:sz="4" w:space="0"/>
            </w:tcBorders>
            <w:vAlign w:val="top"/>
          </w:tcPr>
          <w:p w14:paraId="54AB8BE3">
            <w:pPr>
              <w:pStyle w:val="6"/>
              <w:spacing w:before="79" w:line="176" w:lineRule="auto"/>
              <w:ind w:left="469"/>
            </w:pPr>
            <w:r>
              <w:rPr>
                <w:spacing w:val="6"/>
              </w:rPr>
              <w:t>元</w:t>
            </w:r>
          </w:p>
        </w:tc>
        <w:tc>
          <w:tcPr>
            <w:tcW w:w="2268" w:type="dxa"/>
            <w:vAlign w:val="top"/>
          </w:tcPr>
          <w:p w14:paraId="390D358F">
            <w:pPr>
              <w:rPr>
                <w:rFonts w:ascii="Arial"/>
                <w:sz w:val="21"/>
              </w:rPr>
            </w:pPr>
          </w:p>
        </w:tc>
        <w:tc>
          <w:tcPr>
            <w:tcW w:w="2271" w:type="dxa"/>
            <w:vAlign w:val="top"/>
          </w:tcPr>
          <w:p w14:paraId="2A033FA9">
            <w:pPr>
              <w:rPr>
                <w:rFonts w:ascii="Arial"/>
                <w:sz w:val="21"/>
              </w:rPr>
            </w:pPr>
          </w:p>
        </w:tc>
      </w:tr>
      <w:tr w14:paraId="540C26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6097A21D">
            <w:pPr>
              <w:pStyle w:val="6"/>
              <w:spacing w:before="78" w:line="187" w:lineRule="auto"/>
              <w:ind w:left="719"/>
            </w:pPr>
            <w:r>
              <w:t>⑤一揽子教育服务（含食宿）</w:t>
            </w:r>
          </w:p>
        </w:tc>
        <w:tc>
          <w:tcPr>
            <w:tcW w:w="1133" w:type="dxa"/>
            <w:tcBorders>
              <w:left w:val="single" w:color="000000" w:sz="4" w:space="0"/>
            </w:tcBorders>
            <w:vAlign w:val="top"/>
          </w:tcPr>
          <w:p w14:paraId="2F049C34">
            <w:pPr>
              <w:pStyle w:val="6"/>
              <w:spacing w:before="79" w:line="176" w:lineRule="auto"/>
              <w:ind w:left="469"/>
            </w:pPr>
            <w:r>
              <w:rPr>
                <w:spacing w:val="6"/>
              </w:rPr>
              <w:t>元</w:t>
            </w:r>
          </w:p>
        </w:tc>
        <w:tc>
          <w:tcPr>
            <w:tcW w:w="2268" w:type="dxa"/>
            <w:vAlign w:val="top"/>
          </w:tcPr>
          <w:p w14:paraId="0A7406C3">
            <w:pPr>
              <w:pStyle w:val="6"/>
              <w:spacing w:before="99" w:line="165" w:lineRule="auto"/>
              <w:ind w:left="1624"/>
            </w:pPr>
            <w:r>
              <w:rPr>
                <w:spacing w:val="-11"/>
              </w:rPr>
              <w:t>15.63</w:t>
            </w:r>
          </w:p>
        </w:tc>
        <w:tc>
          <w:tcPr>
            <w:tcW w:w="2271" w:type="dxa"/>
            <w:vAlign w:val="top"/>
          </w:tcPr>
          <w:p w14:paraId="45548BFB">
            <w:pPr>
              <w:pStyle w:val="6"/>
              <w:spacing w:before="99" w:line="166" w:lineRule="auto"/>
              <w:ind w:left="1615"/>
            </w:pPr>
            <w:r>
              <w:rPr>
                <w:spacing w:val="-7"/>
              </w:rPr>
              <w:t>39.64</w:t>
            </w:r>
          </w:p>
        </w:tc>
      </w:tr>
      <w:tr w14:paraId="7FD954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37DE9F62">
            <w:pPr>
              <w:pStyle w:val="6"/>
              <w:spacing w:before="81" w:line="181" w:lineRule="auto"/>
              <w:ind w:left="719"/>
            </w:pPr>
            <w:r>
              <w:rPr>
                <w:spacing w:val="8"/>
              </w:rPr>
              <w:t>⑥其他费用</w:t>
            </w:r>
          </w:p>
        </w:tc>
        <w:tc>
          <w:tcPr>
            <w:tcW w:w="1133" w:type="dxa"/>
            <w:tcBorders>
              <w:left w:val="single" w:color="000000" w:sz="4" w:space="0"/>
            </w:tcBorders>
            <w:vAlign w:val="top"/>
          </w:tcPr>
          <w:p w14:paraId="25D3506A">
            <w:pPr>
              <w:pStyle w:val="6"/>
              <w:spacing w:before="80" w:line="176" w:lineRule="auto"/>
              <w:ind w:left="469"/>
            </w:pPr>
            <w:r>
              <w:rPr>
                <w:spacing w:val="6"/>
              </w:rPr>
              <w:t>元</w:t>
            </w:r>
          </w:p>
        </w:tc>
        <w:tc>
          <w:tcPr>
            <w:tcW w:w="2268" w:type="dxa"/>
            <w:vAlign w:val="top"/>
          </w:tcPr>
          <w:p w14:paraId="29841E4F">
            <w:pPr>
              <w:pStyle w:val="6"/>
              <w:spacing w:before="101" w:line="164" w:lineRule="auto"/>
              <w:ind w:left="1695"/>
            </w:pPr>
            <w:r>
              <w:rPr>
                <w:spacing w:val="-6"/>
              </w:rPr>
              <w:t>0.83</w:t>
            </w:r>
          </w:p>
        </w:tc>
        <w:tc>
          <w:tcPr>
            <w:tcW w:w="2271" w:type="dxa"/>
            <w:vAlign w:val="top"/>
          </w:tcPr>
          <w:p w14:paraId="076AFE46">
            <w:pPr>
              <w:pStyle w:val="6"/>
              <w:spacing w:before="101" w:line="165" w:lineRule="auto"/>
              <w:ind w:left="1703"/>
            </w:pPr>
            <w:r>
              <w:rPr>
                <w:spacing w:val="-6"/>
              </w:rPr>
              <w:t>0.89</w:t>
            </w:r>
          </w:p>
        </w:tc>
      </w:tr>
      <w:tr w14:paraId="321166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4A606656">
            <w:pPr>
              <w:pStyle w:val="6"/>
              <w:spacing w:before="79" w:line="186" w:lineRule="auto"/>
              <w:ind w:left="467"/>
            </w:pPr>
            <w:r>
              <w:rPr>
                <w:spacing w:val="-10"/>
              </w:rPr>
              <w:t>（4）高中教育</w:t>
            </w:r>
          </w:p>
        </w:tc>
        <w:tc>
          <w:tcPr>
            <w:tcW w:w="1133" w:type="dxa"/>
            <w:tcBorders>
              <w:left w:val="single" w:color="000000" w:sz="4" w:space="0"/>
            </w:tcBorders>
            <w:vAlign w:val="top"/>
          </w:tcPr>
          <w:p w14:paraId="3173A7D8">
            <w:pPr>
              <w:pStyle w:val="6"/>
              <w:spacing w:before="80" w:line="176" w:lineRule="auto"/>
              <w:ind w:left="469"/>
            </w:pPr>
            <w:r>
              <w:rPr>
                <w:spacing w:val="6"/>
              </w:rPr>
              <w:t>元</w:t>
            </w:r>
          </w:p>
        </w:tc>
        <w:tc>
          <w:tcPr>
            <w:tcW w:w="2268" w:type="dxa"/>
            <w:vAlign w:val="top"/>
          </w:tcPr>
          <w:p w14:paraId="228B78DD">
            <w:pPr>
              <w:pStyle w:val="6"/>
              <w:spacing w:before="100" w:line="165" w:lineRule="auto"/>
              <w:ind w:left="1518"/>
            </w:pPr>
            <w:r>
              <w:rPr>
                <w:spacing w:val="-8"/>
              </w:rPr>
              <w:t>222.58</w:t>
            </w:r>
          </w:p>
        </w:tc>
        <w:tc>
          <w:tcPr>
            <w:tcW w:w="2271" w:type="dxa"/>
            <w:vAlign w:val="top"/>
          </w:tcPr>
          <w:p w14:paraId="549DFDF6">
            <w:pPr>
              <w:pStyle w:val="6"/>
              <w:spacing w:before="100" w:line="165" w:lineRule="auto"/>
              <w:ind w:left="1523"/>
            </w:pPr>
            <w:r>
              <w:rPr>
                <w:spacing w:val="-7"/>
              </w:rPr>
              <w:t>483.63</w:t>
            </w:r>
          </w:p>
        </w:tc>
      </w:tr>
      <w:tr w14:paraId="5F02EA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50C22398">
            <w:pPr>
              <w:pStyle w:val="6"/>
              <w:spacing w:before="82" w:line="180" w:lineRule="auto"/>
              <w:ind w:left="719"/>
            </w:pPr>
            <w:r>
              <w:rPr>
                <w:spacing w:val="8"/>
              </w:rPr>
              <w:t>①教育用品</w:t>
            </w:r>
          </w:p>
        </w:tc>
        <w:tc>
          <w:tcPr>
            <w:tcW w:w="1133" w:type="dxa"/>
            <w:tcBorders>
              <w:left w:val="single" w:color="000000" w:sz="4" w:space="0"/>
            </w:tcBorders>
            <w:vAlign w:val="top"/>
          </w:tcPr>
          <w:p w14:paraId="620A5DFC">
            <w:pPr>
              <w:pStyle w:val="6"/>
              <w:spacing w:before="81" w:line="176" w:lineRule="auto"/>
              <w:ind w:left="469"/>
            </w:pPr>
            <w:r>
              <w:rPr>
                <w:spacing w:val="6"/>
              </w:rPr>
              <w:t>元</w:t>
            </w:r>
          </w:p>
        </w:tc>
        <w:tc>
          <w:tcPr>
            <w:tcW w:w="2268" w:type="dxa"/>
            <w:vAlign w:val="top"/>
          </w:tcPr>
          <w:p w14:paraId="09A48ABD">
            <w:pPr>
              <w:pStyle w:val="6"/>
              <w:spacing w:before="102" w:line="164" w:lineRule="auto"/>
              <w:ind w:left="1624"/>
            </w:pPr>
            <w:r>
              <w:rPr>
                <w:spacing w:val="-11"/>
              </w:rPr>
              <w:t>14.27</w:t>
            </w:r>
          </w:p>
        </w:tc>
        <w:tc>
          <w:tcPr>
            <w:tcW w:w="2271" w:type="dxa"/>
            <w:vAlign w:val="top"/>
          </w:tcPr>
          <w:p w14:paraId="02D20F88">
            <w:pPr>
              <w:pStyle w:val="6"/>
              <w:spacing w:before="101" w:line="165" w:lineRule="auto"/>
              <w:ind w:left="1705"/>
            </w:pPr>
            <w:r>
              <w:rPr>
                <w:spacing w:val="-7"/>
              </w:rPr>
              <w:t>8.63</w:t>
            </w:r>
          </w:p>
        </w:tc>
      </w:tr>
      <w:tr w14:paraId="255179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5CD6936B">
            <w:pPr>
              <w:pStyle w:val="6"/>
              <w:spacing w:before="81" w:line="181" w:lineRule="auto"/>
              <w:ind w:left="719"/>
            </w:pPr>
            <w:r>
              <w:rPr>
                <w:spacing w:val="8"/>
              </w:rPr>
              <w:t>②学杂费</w:t>
            </w:r>
          </w:p>
        </w:tc>
        <w:tc>
          <w:tcPr>
            <w:tcW w:w="1133" w:type="dxa"/>
            <w:tcBorders>
              <w:left w:val="single" w:color="000000" w:sz="4" w:space="0"/>
            </w:tcBorders>
            <w:vAlign w:val="top"/>
          </w:tcPr>
          <w:p w14:paraId="0E5777AB">
            <w:pPr>
              <w:pStyle w:val="6"/>
              <w:spacing w:before="81" w:line="176" w:lineRule="auto"/>
              <w:ind w:left="469"/>
            </w:pPr>
            <w:r>
              <w:rPr>
                <w:spacing w:val="6"/>
              </w:rPr>
              <w:t>元</w:t>
            </w:r>
          </w:p>
        </w:tc>
        <w:tc>
          <w:tcPr>
            <w:tcW w:w="2268" w:type="dxa"/>
            <w:vAlign w:val="top"/>
          </w:tcPr>
          <w:p w14:paraId="2252B7FA">
            <w:pPr>
              <w:pStyle w:val="6"/>
              <w:spacing w:before="102" w:line="164" w:lineRule="auto"/>
              <w:ind w:left="1610"/>
            </w:pPr>
            <w:r>
              <w:rPr>
                <w:spacing w:val="-8"/>
              </w:rPr>
              <w:t>23.43</w:t>
            </w:r>
          </w:p>
        </w:tc>
        <w:tc>
          <w:tcPr>
            <w:tcW w:w="2271" w:type="dxa"/>
            <w:vAlign w:val="top"/>
          </w:tcPr>
          <w:p w14:paraId="557DE0CB">
            <w:pPr>
              <w:pStyle w:val="6"/>
              <w:spacing w:before="100" w:line="165" w:lineRule="auto"/>
              <w:ind w:left="1613"/>
            </w:pPr>
            <w:r>
              <w:rPr>
                <w:spacing w:val="-7"/>
              </w:rPr>
              <w:t>61.01</w:t>
            </w:r>
          </w:p>
        </w:tc>
      </w:tr>
      <w:tr w14:paraId="41E004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3973" w:type="dxa"/>
            <w:tcBorders>
              <w:right w:val="single" w:color="000000" w:sz="4" w:space="0"/>
            </w:tcBorders>
            <w:vAlign w:val="top"/>
          </w:tcPr>
          <w:p w14:paraId="79349086">
            <w:pPr>
              <w:pStyle w:val="6"/>
              <w:spacing w:before="79" w:line="181" w:lineRule="auto"/>
              <w:ind w:left="719"/>
            </w:pPr>
            <w:r>
              <w:rPr>
                <w:spacing w:val="8"/>
              </w:rPr>
              <w:t>③培训费</w:t>
            </w:r>
          </w:p>
        </w:tc>
        <w:tc>
          <w:tcPr>
            <w:tcW w:w="1133" w:type="dxa"/>
            <w:tcBorders>
              <w:left w:val="single" w:color="000000" w:sz="4" w:space="0"/>
            </w:tcBorders>
            <w:vAlign w:val="top"/>
          </w:tcPr>
          <w:p w14:paraId="27BB2853">
            <w:pPr>
              <w:pStyle w:val="6"/>
              <w:spacing w:before="79" w:line="176" w:lineRule="auto"/>
              <w:ind w:left="469"/>
            </w:pPr>
            <w:r>
              <w:rPr>
                <w:spacing w:val="6"/>
              </w:rPr>
              <w:t>元</w:t>
            </w:r>
          </w:p>
        </w:tc>
        <w:tc>
          <w:tcPr>
            <w:tcW w:w="2268" w:type="dxa"/>
            <w:vAlign w:val="top"/>
          </w:tcPr>
          <w:p w14:paraId="50D7F6B9">
            <w:pPr>
              <w:pStyle w:val="6"/>
              <w:spacing w:before="100" w:line="165" w:lineRule="auto"/>
              <w:ind w:left="1624"/>
            </w:pPr>
            <w:r>
              <w:rPr>
                <w:spacing w:val="-11"/>
              </w:rPr>
              <w:t>10.29</w:t>
            </w:r>
          </w:p>
        </w:tc>
        <w:tc>
          <w:tcPr>
            <w:tcW w:w="2271" w:type="dxa"/>
            <w:vAlign w:val="top"/>
          </w:tcPr>
          <w:p w14:paraId="0C4D7897">
            <w:pPr>
              <w:pStyle w:val="6"/>
              <w:spacing w:before="98" w:line="165" w:lineRule="auto"/>
              <w:ind w:left="1612"/>
            </w:pPr>
            <w:r>
              <w:rPr>
                <w:spacing w:val="-7"/>
              </w:rPr>
              <w:t>56.83</w:t>
            </w:r>
          </w:p>
        </w:tc>
      </w:tr>
      <w:tr w14:paraId="4411EB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1355D7C">
            <w:pPr>
              <w:pStyle w:val="6"/>
              <w:spacing w:before="82" w:line="181" w:lineRule="auto"/>
              <w:ind w:left="719"/>
            </w:pPr>
            <w:r>
              <w:rPr>
                <w:spacing w:val="8"/>
              </w:rPr>
              <w:t>④赞助费</w:t>
            </w:r>
          </w:p>
        </w:tc>
        <w:tc>
          <w:tcPr>
            <w:tcW w:w="1133" w:type="dxa"/>
            <w:tcBorders>
              <w:left w:val="single" w:color="000000" w:sz="4" w:space="0"/>
            </w:tcBorders>
            <w:vAlign w:val="top"/>
          </w:tcPr>
          <w:p w14:paraId="4E2629EA">
            <w:pPr>
              <w:pStyle w:val="6"/>
              <w:spacing w:before="81" w:line="176" w:lineRule="auto"/>
              <w:ind w:left="469"/>
            </w:pPr>
            <w:r>
              <w:rPr>
                <w:spacing w:val="6"/>
              </w:rPr>
              <w:t>元</w:t>
            </w:r>
          </w:p>
        </w:tc>
        <w:tc>
          <w:tcPr>
            <w:tcW w:w="2268" w:type="dxa"/>
            <w:vAlign w:val="top"/>
          </w:tcPr>
          <w:p w14:paraId="33C9E05F">
            <w:pPr>
              <w:pStyle w:val="6"/>
              <w:spacing w:before="103" w:line="165" w:lineRule="auto"/>
              <w:ind w:left="1624"/>
            </w:pPr>
            <w:r>
              <w:rPr>
                <w:spacing w:val="-11"/>
              </w:rPr>
              <w:t>19.84</w:t>
            </w:r>
          </w:p>
        </w:tc>
        <w:tc>
          <w:tcPr>
            <w:tcW w:w="2271" w:type="dxa"/>
            <w:vAlign w:val="top"/>
          </w:tcPr>
          <w:p w14:paraId="5E7BC61E">
            <w:pPr>
              <w:rPr>
                <w:rFonts w:ascii="Arial"/>
                <w:sz w:val="21"/>
              </w:rPr>
            </w:pPr>
          </w:p>
        </w:tc>
      </w:tr>
      <w:tr w14:paraId="5DB6D2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18B3F9F4">
            <w:pPr>
              <w:pStyle w:val="6"/>
              <w:spacing w:before="82" w:line="184" w:lineRule="auto"/>
              <w:ind w:left="719"/>
            </w:pPr>
            <w:r>
              <w:t>⑤一揽子教育服务（含食宿）</w:t>
            </w:r>
          </w:p>
        </w:tc>
        <w:tc>
          <w:tcPr>
            <w:tcW w:w="1133" w:type="dxa"/>
            <w:tcBorders>
              <w:left w:val="single" w:color="000000" w:sz="4" w:space="0"/>
            </w:tcBorders>
            <w:vAlign w:val="top"/>
          </w:tcPr>
          <w:p w14:paraId="0E4E101C">
            <w:pPr>
              <w:pStyle w:val="6"/>
              <w:spacing w:before="82" w:line="176" w:lineRule="auto"/>
              <w:ind w:left="469"/>
            </w:pPr>
            <w:r>
              <w:rPr>
                <w:spacing w:val="6"/>
              </w:rPr>
              <w:t>元</w:t>
            </w:r>
          </w:p>
        </w:tc>
        <w:tc>
          <w:tcPr>
            <w:tcW w:w="2268" w:type="dxa"/>
            <w:vAlign w:val="top"/>
          </w:tcPr>
          <w:p w14:paraId="75FA6CBB">
            <w:pPr>
              <w:pStyle w:val="6"/>
              <w:spacing w:before="102" w:line="165" w:lineRule="auto"/>
              <w:ind w:left="1533"/>
            </w:pPr>
            <w:r>
              <w:rPr>
                <w:spacing w:val="-10"/>
              </w:rPr>
              <w:t>154.75</w:t>
            </w:r>
          </w:p>
        </w:tc>
        <w:tc>
          <w:tcPr>
            <w:tcW w:w="2271" w:type="dxa"/>
            <w:vAlign w:val="top"/>
          </w:tcPr>
          <w:p w14:paraId="7A9C2388">
            <w:pPr>
              <w:pStyle w:val="6"/>
              <w:spacing w:before="102" w:line="165" w:lineRule="auto"/>
              <w:ind w:left="1528"/>
            </w:pPr>
            <w:r>
              <w:rPr>
                <w:spacing w:val="-8"/>
              </w:rPr>
              <w:t>343.85</w:t>
            </w:r>
          </w:p>
        </w:tc>
      </w:tr>
      <w:tr w14:paraId="766C9A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1CB223CA">
            <w:pPr>
              <w:pStyle w:val="6"/>
              <w:spacing w:before="83" w:line="181" w:lineRule="auto"/>
              <w:ind w:left="719"/>
            </w:pPr>
            <w:r>
              <w:rPr>
                <w:spacing w:val="8"/>
              </w:rPr>
              <w:t>⑥其他费用</w:t>
            </w:r>
          </w:p>
        </w:tc>
        <w:tc>
          <w:tcPr>
            <w:tcW w:w="1133" w:type="dxa"/>
            <w:tcBorders>
              <w:left w:val="single" w:color="000000" w:sz="4" w:space="0"/>
            </w:tcBorders>
            <w:vAlign w:val="top"/>
          </w:tcPr>
          <w:p w14:paraId="64F92B0E">
            <w:pPr>
              <w:pStyle w:val="6"/>
              <w:spacing w:before="83" w:line="176" w:lineRule="auto"/>
              <w:ind w:left="469"/>
            </w:pPr>
            <w:r>
              <w:rPr>
                <w:spacing w:val="6"/>
              </w:rPr>
              <w:t>元</w:t>
            </w:r>
          </w:p>
        </w:tc>
        <w:tc>
          <w:tcPr>
            <w:tcW w:w="2268" w:type="dxa"/>
            <w:vAlign w:val="top"/>
          </w:tcPr>
          <w:p w14:paraId="2F6BE2FC">
            <w:pPr>
              <w:rPr>
                <w:rFonts w:ascii="Arial"/>
                <w:sz w:val="21"/>
              </w:rPr>
            </w:pPr>
          </w:p>
        </w:tc>
        <w:tc>
          <w:tcPr>
            <w:tcW w:w="2271" w:type="dxa"/>
            <w:vAlign w:val="top"/>
          </w:tcPr>
          <w:p w14:paraId="5B69F073">
            <w:pPr>
              <w:pStyle w:val="6"/>
              <w:spacing w:before="104" w:line="164" w:lineRule="auto"/>
              <w:ind w:left="1627"/>
            </w:pPr>
            <w:r>
              <w:rPr>
                <w:spacing w:val="-10"/>
              </w:rPr>
              <w:t>13.31</w:t>
            </w:r>
          </w:p>
        </w:tc>
      </w:tr>
      <w:tr w14:paraId="0F4223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0DD0E2ED">
            <w:pPr>
              <w:pStyle w:val="6"/>
              <w:spacing w:before="82" w:line="185" w:lineRule="auto"/>
              <w:ind w:left="467"/>
            </w:pPr>
            <w:r>
              <w:rPr>
                <w:spacing w:val="-6"/>
              </w:rPr>
              <w:t>（5）中专职高教育</w:t>
            </w:r>
          </w:p>
        </w:tc>
        <w:tc>
          <w:tcPr>
            <w:tcW w:w="1133" w:type="dxa"/>
            <w:tcBorders>
              <w:left w:val="single" w:color="000000" w:sz="4" w:space="0"/>
            </w:tcBorders>
            <w:vAlign w:val="top"/>
          </w:tcPr>
          <w:p w14:paraId="52F9CA46">
            <w:pPr>
              <w:pStyle w:val="6"/>
              <w:spacing w:before="83" w:line="176" w:lineRule="auto"/>
              <w:ind w:left="469"/>
            </w:pPr>
            <w:r>
              <w:rPr>
                <w:spacing w:val="6"/>
              </w:rPr>
              <w:t>元</w:t>
            </w:r>
          </w:p>
        </w:tc>
        <w:tc>
          <w:tcPr>
            <w:tcW w:w="2268" w:type="dxa"/>
            <w:vAlign w:val="top"/>
          </w:tcPr>
          <w:p w14:paraId="31C18123">
            <w:pPr>
              <w:rPr>
                <w:rFonts w:ascii="Arial"/>
                <w:sz w:val="21"/>
              </w:rPr>
            </w:pPr>
          </w:p>
        </w:tc>
        <w:tc>
          <w:tcPr>
            <w:tcW w:w="2271" w:type="dxa"/>
            <w:vAlign w:val="top"/>
          </w:tcPr>
          <w:p w14:paraId="416C7F1E">
            <w:pPr>
              <w:pStyle w:val="6"/>
              <w:spacing w:before="104" w:line="164" w:lineRule="auto"/>
              <w:ind w:left="1627"/>
            </w:pPr>
            <w:r>
              <w:rPr>
                <w:spacing w:val="-10"/>
              </w:rPr>
              <w:t>10.07</w:t>
            </w:r>
          </w:p>
        </w:tc>
      </w:tr>
      <w:tr w14:paraId="685C51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3" w:hRule="atLeast"/>
        </w:trPr>
        <w:tc>
          <w:tcPr>
            <w:tcW w:w="3973" w:type="dxa"/>
            <w:tcBorders>
              <w:right w:val="single" w:color="000000" w:sz="4" w:space="0"/>
            </w:tcBorders>
            <w:vAlign w:val="top"/>
          </w:tcPr>
          <w:p w14:paraId="1E8E7DDD">
            <w:pPr>
              <w:pStyle w:val="6"/>
              <w:spacing w:before="83" w:line="180" w:lineRule="auto"/>
              <w:ind w:left="719"/>
            </w:pPr>
            <w:r>
              <w:rPr>
                <w:spacing w:val="8"/>
              </w:rPr>
              <w:t>①教育用品</w:t>
            </w:r>
          </w:p>
        </w:tc>
        <w:tc>
          <w:tcPr>
            <w:tcW w:w="1133" w:type="dxa"/>
            <w:tcBorders>
              <w:left w:val="single" w:color="000000" w:sz="4" w:space="0"/>
            </w:tcBorders>
            <w:vAlign w:val="top"/>
          </w:tcPr>
          <w:p w14:paraId="682DE9D3">
            <w:pPr>
              <w:pStyle w:val="6"/>
              <w:spacing w:before="83" w:line="176" w:lineRule="auto"/>
              <w:ind w:left="469"/>
            </w:pPr>
            <w:r>
              <w:rPr>
                <w:spacing w:val="6"/>
              </w:rPr>
              <w:t>元</w:t>
            </w:r>
          </w:p>
        </w:tc>
        <w:tc>
          <w:tcPr>
            <w:tcW w:w="2268" w:type="dxa"/>
            <w:vAlign w:val="top"/>
          </w:tcPr>
          <w:p w14:paraId="437ADDAC">
            <w:pPr>
              <w:rPr>
                <w:rFonts w:ascii="Arial"/>
                <w:sz w:val="21"/>
              </w:rPr>
            </w:pPr>
          </w:p>
        </w:tc>
        <w:tc>
          <w:tcPr>
            <w:tcW w:w="2271" w:type="dxa"/>
            <w:vAlign w:val="top"/>
          </w:tcPr>
          <w:p w14:paraId="5E003659">
            <w:pPr>
              <w:rPr>
                <w:rFonts w:ascii="Arial"/>
                <w:sz w:val="21"/>
              </w:rPr>
            </w:pPr>
          </w:p>
        </w:tc>
      </w:tr>
      <w:tr w14:paraId="63F54B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7" w:hRule="atLeast"/>
        </w:trPr>
        <w:tc>
          <w:tcPr>
            <w:tcW w:w="3973" w:type="dxa"/>
            <w:tcBorders>
              <w:right w:val="single" w:color="000000" w:sz="4" w:space="0"/>
            </w:tcBorders>
            <w:vAlign w:val="top"/>
          </w:tcPr>
          <w:p w14:paraId="5EA680F5">
            <w:pPr>
              <w:pStyle w:val="6"/>
              <w:spacing w:before="87" w:line="181" w:lineRule="auto"/>
              <w:ind w:left="719"/>
            </w:pPr>
            <w:r>
              <w:rPr>
                <w:spacing w:val="8"/>
              </w:rPr>
              <w:t>②学杂费</w:t>
            </w:r>
          </w:p>
        </w:tc>
        <w:tc>
          <w:tcPr>
            <w:tcW w:w="1133" w:type="dxa"/>
            <w:tcBorders>
              <w:left w:val="single" w:color="000000" w:sz="4" w:space="0"/>
            </w:tcBorders>
            <w:vAlign w:val="top"/>
          </w:tcPr>
          <w:p w14:paraId="34C3A868">
            <w:pPr>
              <w:pStyle w:val="6"/>
              <w:spacing w:before="82" w:line="176" w:lineRule="auto"/>
              <w:ind w:left="469"/>
            </w:pPr>
            <w:r>
              <w:rPr>
                <w:spacing w:val="6"/>
              </w:rPr>
              <w:t>元</w:t>
            </w:r>
          </w:p>
        </w:tc>
        <w:tc>
          <w:tcPr>
            <w:tcW w:w="2268" w:type="dxa"/>
            <w:vAlign w:val="top"/>
          </w:tcPr>
          <w:p w14:paraId="7790B1F0">
            <w:pPr>
              <w:rPr>
                <w:rFonts w:ascii="Arial"/>
                <w:sz w:val="21"/>
              </w:rPr>
            </w:pPr>
          </w:p>
        </w:tc>
        <w:tc>
          <w:tcPr>
            <w:tcW w:w="2271" w:type="dxa"/>
            <w:vAlign w:val="top"/>
          </w:tcPr>
          <w:p w14:paraId="6D10E2DC">
            <w:pPr>
              <w:rPr>
                <w:rFonts w:ascii="Arial"/>
                <w:sz w:val="21"/>
              </w:rPr>
            </w:pPr>
          </w:p>
        </w:tc>
      </w:tr>
      <w:tr w14:paraId="0F8877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5929CDC0">
            <w:pPr>
              <w:pStyle w:val="6"/>
              <w:spacing w:before="87" w:line="180" w:lineRule="auto"/>
              <w:ind w:left="719"/>
            </w:pPr>
            <w:r>
              <w:rPr>
                <w:spacing w:val="8"/>
              </w:rPr>
              <w:t>③培训费</w:t>
            </w:r>
          </w:p>
        </w:tc>
        <w:tc>
          <w:tcPr>
            <w:tcW w:w="1133" w:type="dxa"/>
            <w:tcBorders>
              <w:left w:val="single" w:color="000000" w:sz="4" w:space="0"/>
            </w:tcBorders>
            <w:vAlign w:val="top"/>
          </w:tcPr>
          <w:p w14:paraId="09DAD2FC">
            <w:pPr>
              <w:pStyle w:val="6"/>
              <w:spacing w:before="81" w:line="176" w:lineRule="auto"/>
              <w:ind w:left="469"/>
            </w:pPr>
            <w:r>
              <w:rPr>
                <w:spacing w:val="6"/>
              </w:rPr>
              <w:t>元</w:t>
            </w:r>
          </w:p>
        </w:tc>
        <w:tc>
          <w:tcPr>
            <w:tcW w:w="2268" w:type="dxa"/>
            <w:vAlign w:val="top"/>
          </w:tcPr>
          <w:p w14:paraId="6CE421F0">
            <w:pPr>
              <w:rPr>
                <w:rFonts w:ascii="Arial"/>
                <w:sz w:val="21"/>
              </w:rPr>
            </w:pPr>
          </w:p>
        </w:tc>
        <w:tc>
          <w:tcPr>
            <w:tcW w:w="2271" w:type="dxa"/>
            <w:vAlign w:val="top"/>
          </w:tcPr>
          <w:p w14:paraId="6CFCD32C">
            <w:pPr>
              <w:rPr>
                <w:rFonts w:ascii="Arial"/>
                <w:sz w:val="21"/>
              </w:rPr>
            </w:pPr>
          </w:p>
        </w:tc>
      </w:tr>
      <w:tr w14:paraId="093933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6" w:hRule="atLeast"/>
        </w:trPr>
        <w:tc>
          <w:tcPr>
            <w:tcW w:w="3973" w:type="dxa"/>
            <w:tcBorders>
              <w:right w:val="single" w:color="000000" w:sz="4" w:space="0"/>
            </w:tcBorders>
            <w:vAlign w:val="top"/>
          </w:tcPr>
          <w:p w14:paraId="2DAA09E7">
            <w:pPr>
              <w:pStyle w:val="6"/>
              <w:spacing w:before="82" w:line="184" w:lineRule="auto"/>
              <w:ind w:left="719"/>
            </w:pPr>
            <w:r>
              <w:t>④一揽子教育服务（含食宿）</w:t>
            </w:r>
          </w:p>
        </w:tc>
        <w:tc>
          <w:tcPr>
            <w:tcW w:w="1133" w:type="dxa"/>
            <w:tcBorders>
              <w:left w:val="single" w:color="000000" w:sz="4" w:space="0"/>
            </w:tcBorders>
            <w:vAlign w:val="top"/>
          </w:tcPr>
          <w:p w14:paraId="5F9FE307">
            <w:pPr>
              <w:pStyle w:val="6"/>
              <w:spacing w:before="82" w:line="176" w:lineRule="auto"/>
              <w:ind w:left="469"/>
            </w:pPr>
            <w:r>
              <w:rPr>
                <w:spacing w:val="6"/>
              </w:rPr>
              <w:t>元</w:t>
            </w:r>
          </w:p>
        </w:tc>
        <w:tc>
          <w:tcPr>
            <w:tcW w:w="2268" w:type="dxa"/>
            <w:vAlign w:val="top"/>
          </w:tcPr>
          <w:p w14:paraId="7E6CFE5B">
            <w:pPr>
              <w:rPr>
                <w:rFonts w:ascii="Arial"/>
                <w:sz w:val="21"/>
              </w:rPr>
            </w:pPr>
          </w:p>
        </w:tc>
        <w:tc>
          <w:tcPr>
            <w:tcW w:w="2271" w:type="dxa"/>
            <w:vAlign w:val="top"/>
          </w:tcPr>
          <w:p w14:paraId="0DF3B7C3">
            <w:pPr>
              <w:pStyle w:val="6"/>
              <w:spacing w:before="103" w:line="164" w:lineRule="auto"/>
              <w:ind w:left="1627"/>
            </w:pPr>
            <w:r>
              <w:rPr>
                <w:spacing w:val="-10"/>
              </w:rPr>
              <w:t>10.07</w:t>
            </w:r>
          </w:p>
        </w:tc>
      </w:tr>
      <w:tr w14:paraId="774AD5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3973" w:type="dxa"/>
            <w:tcBorders>
              <w:bottom w:val="single" w:color="000000" w:sz="6" w:space="0"/>
              <w:right w:val="single" w:color="000000" w:sz="4" w:space="0"/>
            </w:tcBorders>
            <w:vAlign w:val="top"/>
          </w:tcPr>
          <w:p w14:paraId="12ED575C">
            <w:pPr>
              <w:pStyle w:val="6"/>
              <w:spacing w:before="88" w:line="181" w:lineRule="auto"/>
              <w:ind w:left="719"/>
            </w:pPr>
            <w:r>
              <w:rPr>
                <w:spacing w:val="8"/>
              </w:rPr>
              <w:t>⑤其他费用</w:t>
            </w:r>
          </w:p>
        </w:tc>
        <w:tc>
          <w:tcPr>
            <w:tcW w:w="1133" w:type="dxa"/>
            <w:tcBorders>
              <w:left w:val="single" w:color="000000" w:sz="4" w:space="0"/>
              <w:bottom w:val="single" w:color="000000" w:sz="6" w:space="0"/>
            </w:tcBorders>
            <w:vAlign w:val="top"/>
          </w:tcPr>
          <w:p w14:paraId="29459676">
            <w:pPr>
              <w:pStyle w:val="6"/>
              <w:spacing w:before="83" w:line="176" w:lineRule="auto"/>
              <w:ind w:left="469"/>
            </w:pPr>
            <w:r>
              <w:rPr>
                <w:spacing w:val="6"/>
              </w:rPr>
              <w:t>元</w:t>
            </w:r>
          </w:p>
        </w:tc>
        <w:tc>
          <w:tcPr>
            <w:tcW w:w="2268" w:type="dxa"/>
            <w:tcBorders>
              <w:bottom w:val="single" w:color="000000" w:sz="6" w:space="0"/>
            </w:tcBorders>
            <w:vAlign w:val="top"/>
          </w:tcPr>
          <w:p w14:paraId="24D12FF7">
            <w:pPr>
              <w:rPr>
                <w:rFonts w:ascii="Arial"/>
                <w:sz w:val="21"/>
              </w:rPr>
            </w:pPr>
          </w:p>
        </w:tc>
        <w:tc>
          <w:tcPr>
            <w:tcW w:w="2271" w:type="dxa"/>
            <w:tcBorders>
              <w:bottom w:val="single" w:color="000000" w:sz="6" w:space="0"/>
            </w:tcBorders>
            <w:vAlign w:val="top"/>
          </w:tcPr>
          <w:p w14:paraId="3A3FA259">
            <w:pPr>
              <w:rPr>
                <w:rFonts w:ascii="Arial"/>
                <w:sz w:val="21"/>
              </w:rPr>
            </w:pPr>
          </w:p>
        </w:tc>
      </w:tr>
    </w:tbl>
    <w:p w14:paraId="4700C997">
      <w:pPr>
        <w:pStyle w:val="2"/>
        <w:spacing w:line="223" w:lineRule="exact"/>
        <w:rPr>
          <w:sz w:val="19"/>
        </w:rPr>
      </w:pPr>
    </w:p>
    <w:p w14:paraId="419BE3D5">
      <w:pPr>
        <w:spacing w:line="223" w:lineRule="exact"/>
        <w:rPr>
          <w:sz w:val="19"/>
          <w:szCs w:val="19"/>
        </w:rPr>
        <w:sectPr>
          <w:footerReference r:id="rId127" w:type="default"/>
          <w:pgSz w:w="11900" w:h="16840"/>
          <w:pgMar w:top="400" w:right="1127" w:bottom="1264" w:left="1127" w:header="0" w:footer="1106" w:gutter="0"/>
          <w:cols w:space="720" w:num="1"/>
        </w:sectPr>
      </w:pPr>
    </w:p>
    <w:p w14:paraId="45AE6CA9">
      <w:pPr>
        <w:pStyle w:val="2"/>
        <w:spacing w:line="302" w:lineRule="auto"/>
      </w:pPr>
    </w:p>
    <w:p w14:paraId="462243D0">
      <w:pPr>
        <w:pStyle w:val="2"/>
        <w:spacing w:line="302" w:lineRule="auto"/>
      </w:pPr>
    </w:p>
    <w:p w14:paraId="4387ABF1">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常住居民家庭购买商品及服务情况（九）</w:t>
      </w:r>
    </w:p>
    <w:p w14:paraId="52B70C83">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B0F87E4">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C0385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215A273F">
            <w:pPr>
              <w:spacing w:line="337" w:lineRule="auto"/>
              <w:rPr>
                <w:rFonts w:ascii="Arial"/>
                <w:sz w:val="21"/>
              </w:rPr>
            </w:pPr>
          </w:p>
          <w:p w14:paraId="65209B45">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5F6A6B84">
            <w:pPr>
              <w:spacing w:line="336" w:lineRule="auto"/>
              <w:rPr>
                <w:rFonts w:ascii="Arial"/>
                <w:sz w:val="21"/>
              </w:rPr>
            </w:pPr>
          </w:p>
          <w:p w14:paraId="7C901440">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167BDACE">
            <w:pPr>
              <w:spacing w:line="337" w:lineRule="auto"/>
              <w:rPr>
                <w:rFonts w:ascii="Arial"/>
                <w:sz w:val="21"/>
              </w:rPr>
            </w:pPr>
          </w:p>
          <w:p w14:paraId="6F111281">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699FD021">
            <w:pPr>
              <w:spacing w:line="337" w:lineRule="auto"/>
              <w:rPr>
                <w:rFonts w:ascii="Arial"/>
                <w:sz w:val="21"/>
              </w:rPr>
            </w:pPr>
          </w:p>
          <w:p w14:paraId="3B77968F">
            <w:pPr>
              <w:pStyle w:val="6"/>
              <w:spacing w:before="73" w:line="184" w:lineRule="auto"/>
              <w:ind w:left="592"/>
            </w:pPr>
            <w:r>
              <w:rPr>
                <w:spacing w:val="8"/>
              </w:rPr>
              <w:t>农村牧区住户</w:t>
            </w:r>
          </w:p>
        </w:tc>
      </w:tr>
      <w:tr w14:paraId="613630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9" w:hRule="atLeast"/>
        </w:trPr>
        <w:tc>
          <w:tcPr>
            <w:tcW w:w="3973" w:type="dxa"/>
            <w:tcBorders>
              <w:top w:val="single" w:color="000000" w:sz="6" w:space="0"/>
              <w:right w:val="single" w:color="000000" w:sz="4" w:space="0"/>
            </w:tcBorders>
            <w:vAlign w:val="top"/>
          </w:tcPr>
          <w:p w14:paraId="2074671F">
            <w:pPr>
              <w:pStyle w:val="6"/>
              <w:spacing w:before="128" w:line="190" w:lineRule="auto"/>
              <w:ind w:left="467"/>
            </w:pPr>
            <w:r>
              <w:rPr>
                <w:spacing w:val="-5"/>
              </w:rPr>
              <w:t>（6）大专及以上教育</w:t>
            </w:r>
          </w:p>
        </w:tc>
        <w:tc>
          <w:tcPr>
            <w:tcW w:w="1133" w:type="dxa"/>
            <w:tcBorders>
              <w:top w:val="single" w:color="000000" w:sz="6" w:space="0"/>
              <w:left w:val="single" w:color="000000" w:sz="4" w:space="0"/>
            </w:tcBorders>
            <w:vAlign w:val="top"/>
          </w:tcPr>
          <w:p w14:paraId="6121BBFA">
            <w:pPr>
              <w:pStyle w:val="6"/>
              <w:spacing w:before="138" w:line="176" w:lineRule="auto"/>
              <w:ind w:left="469"/>
            </w:pPr>
            <w:r>
              <w:rPr>
                <w:spacing w:val="6"/>
              </w:rPr>
              <w:t>元</w:t>
            </w:r>
          </w:p>
        </w:tc>
        <w:tc>
          <w:tcPr>
            <w:tcW w:w="2268" w:type="dxa"/>
            <w:tcBorders>
              <w:top w:val="single" w:color="000000" w:sz="6" w:space="0"/>
            </w:tcBorders>
            <w:vAlign w:val="top"/>
          </w:tcPr>
          <w:p w14:paraId="4D0DA4D5">
            <w:pPr>
              <w:pStyle w:val="6"/>
              <w:spacing w:before="158" w:line="165" w:lineRule="auto"/>
              <w:ind w:left="1517"/>
            </w:pPr>
            <w:r>
              <w:rPr>
                <w:spacing w:val="-8"/>
              </w:rPr>
              <w:t>758.72</w:t>
            </w:r>
          </w:p>
        </w:tc>
        <w:tc>
          <w:tcPr>
            <w:tcW w:w="2271" w:type="dxa"/>
            <w:tcBorders>
              <w:top w:val="single" w:color="000000" w:sz="6" w:space="0"/>
            </w:tcBorders>
            <w:vAlign w:val="top"/>
          </w:tcPr>
          <w:p w14:paraId="0F940CBA">
            <w:pPr>
              <w:pStyle w:val="6"/>
              <w:spacing w:before="158" w:line="165" w:lineRule="auto"/>
              <w:ind w:left="1524"/>
            </w:pPr>
            <w:r>
              <w:rPr>
                <w:spacing w:val="-8"/>
              </w:rPr>
              <w:t>726.30</w:t>
            </w:r>
          </w:p>
        </w:tc>
      </w:tr>
      <w:tr w14:paraId="4B1B40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1A7F8E1F">
            <w:pPr>
              <w:pStyle w:val="6"/>
              <w:spacing w:before="68" w:line="180" w:lineRule="auto"/>
              <w:ind w:left="719"/>
            </w:pPr>
            <w:r>
              <w:rPr>
                <w:spacing w:val="8"/>
              </w:rPr>
              <w:t>①教育用品</w:t>
            </w:r>
          </w:p>
        </w:tc>
        <w:tc>
          <w:tcPr>
            <w:tcW w:w="1133" w:type="dxa"/>
            <w:tcBorders>
              <w:left w:val="single" w:color="000000" w:sz="4" w:space="0"/>
            </w:tcBorders>
            <w:vAlign w:val="top"/>
          </w:tcPr>
          <w:p w14:paraId="2F506237">
            <w:pPr>
              <w:pStyle w:val="6"/>
              <w:spacing w:before="77" w:line="176" w:lineRule="auto"/>
              <w:ind w:left="469"/>
            </w:pPr>
            <w:r>
              <w:rPr>
                <w:spacing w:val="6"/>
              </w:rPr>
              <w:t>元</w:t>
            </w:r>
          </w:p>
        </w:tc>
        <w:tc>
          <w:tcPr>
            <w:tcW w:w="2268" w:type="dxa"/>
            <w:vAlign w:val="top"/>
          </w:tcPr>
          <w:p w14:paraId="3AA5F5CA">
            <w:pPr>
              <w:pStyle w:val="6"/>
              <w:spacing w:before="96" w:line="164" w:lineRule="auto"/>
              <w:ind w:left="1711"/>
            </w:pPr>
            <w:r>
              <w:rPr>
                <w:spacing w:val="-10"/>
              </w:rPr>
              <w:t>1.50</w:t>
            </w:r>
          </w:p>
        </w:tc>
        <w:tc>
          <w:tcPr>
            <w:tcW w:w="2271" w:type="dxa"/>
            <w:vAlign w:val="top"/>
          </w:tcPr>
          <w:p w14:paraId="553839E0">
            <w:pPr>
              <w:rPr>
                <w:rFonts w:ascii="Arial"/>
                <w:sz w:val="21"/>
              </w:rPr>
            </w:pPr>
          </w:p>
        </w:tc>
      </w:tr>
      <w:tr w14:paraId="5AD85F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0DB9E4AA">
            <w:pPr>
              <w:pStyle w:val="6"/>
              <w:spacing w:before="69" w:line="181" w:lineRule="auto"/>
              <w:ind w:left="719"/>
            </w:pPr>
            <w:r>
              <w:rPr>
                <w:spacing w:val="8"/>
              </w:rPr>
              <w:t>②学杂费</w:t>
            </w:r>
          </w:p>
        </w:tc>
        <w:tc>
          <w:tcPr>
            <w:tcW w:w="1133" w:type="dxa"/>
            <w:tcBorders>
              <w:left w:val="single" w:color="000000" w:sz="4" w:space="0"/>
            </w:tcBorders>
            <w:vAlign w:val="top"/>
          </w:tcPr>
          <w:p w14:paraId="51F60AE9">
            <w:pPr>
              <w:pStyle w:val="6"/>
              <w:spacing w:before="78" w:line="176" w:lineRule="auto"/>
              <w:ind w:left="469"/>
            </w:pPr>
            <w:r>
              <w:rPr>
                <w:spacing w:val="6"/>
              </w:rPr>
              <w:t>元</w:t>
            </w:r>
          </w:p>
        </w:tc>
        <w:tc>
          <w:tcPr>
            <w:tcW w:w="2268" w:type="dxa"/>
            <w:vAlign w:val="top"/>
          </w:tcPr>
          <w:p w14:paraId="4E1BB801">
            <w:pPr>
              <w:pStyle w:val="6"/>
              <w:spacing w:before="97" w:line="164" w:lineRule="auto"/>
              <w:ind w:left="1518"/>
            </w:pPr>
            <w:r>
              <w:rPr>
                <w:spacing w:val="-8"/>
              </w:rPr>
              <w:t>278.54</w:t>
            </w:r>
          </w:p>
        </w:tc>
        <w:tc>
          <w:tcPr>
            <w:tcW w:w="2271" w:type="dxa"/>
            <w:vAlign w:val="top"/>
          </w:tcPr>
          <w:p w14:paraId="13A3E4F8">
            <w:pPr>
              <w:pStyle w:val="6"/>
              <w:spacing w:before="100" w:line="162" w:lineRule="auto"/>
              <w:ind w:left="1540"/>
            </w:pPr>
            <w:r>
              <w:rPr>
                <w:spacing w:val="-10"/>
              </w:rPr>
              <w:t>147.48</w:t>
            </w:r>
          </w:p>
        </w:tc>
      </w:tr>
      <w:tr w14:paraId="3389F6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B2FE5CF">
            <w:pPr>
              <w:pStyle w:val="6"/>
              <w:spacing w:before="69" w:line="181" w:lineRule="auto"/>
              <w:ind w:left="719"/>
            </w:pPr>
            <w:r>
              <w:rPr>
                <w:spacing w:val="8"/>
              </w:rPr>
              <w:t>③培训费</w:t>
            </w:r>
          </w:p>
        </w:tc>
        <w:tc>
          <w:tcPr>
            <w:tcW w:w="1133" w:type="dxa"/>
            <w:tcBorders>
              <w:left w:val="single" w:color="000000" w:sz="4" w:space="0"/>
            </w:tcBorders>
            <w:vAlign w:val="top"/>
          </w:tcPr>
          <w:p w14:paraId="44D10735">
            <w:pPr>
              <w:pStyle w:val="6"/>
              <w:spacing w:before="78" w:line="176" w:lineRule="auto"/>
              <w:ind w:left="469"/>
            </w:pPr>
            <w:r>
              <w:rPr>
                <w:spacing w:val="6"/>
              </w:rPr>
              <w:t>元</w:t>
            </w:r>
          </w:p>
        </w:tc>
        <w:tc>
          <w:tcPr>
            <w:tcW w:w="2268" w:type="dxa"/>
            <w:vAlign w:val="top"/>
          </w:tcPr>
          <w:p w14:paraId="379FD5D0">
            <w:pPr>
              <w:pStyle w:val="6"/>
              <w:spacing w:before="100" w:line="162" w:lineRule="auto"/>
              <w:ind w:left="1695"/>
            </w:pPr>
            <w:r>
              <w:rPr>
                <w:spacing w:val="-6"/>
              </w:rPr>
              <w:t>0.40</w:t>
            </w:r>
          </w:p>
        </w:tc>
        <w:tc>
          <w:tcPr>
            <w:tcW w:w="2271" w:type="dxa"/>
            <w:vAlign w:val="top"/>
          </w:tcPr>
          <w:p w14:paraId="6AF3465B">
            <w:pPr>
              <w:pStyle w:val="6"/>
              <w:spacing w:before="100" w:line="162" w:lineRule="auto"/>
              <w:ind w:left="1611"/>
            </w:pPr>
            <w:r>
              <w:rPr>
                <w:spacing w:val="-6"/>
              </w:rPr>
              <w:t>71.94</w:t>
            </w:r>
          </w:p>
        </w:tc>
      </w:tr>
      <w:tr w14:paraId="039131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DD315DC">
            <w:pPr>
              <w:pStyle w:val="6"/>
              <w:spacing w:before="68" w:line="187" w:lineRule="auto"/>
              <w:ind w:left="719"/>
            </w:pPr>
            <w:r>
              <w:t>④一揽子教育服务（含食宿）</w:t>
            </w:r>
          </w:p>
        </w:tc>
        <w:tc>
          <w:tcPr>
            <w:tcW w:w="1133" w:type="dxa"/>
            <w:tcBorders>
              <w:left w:val="single" w:color="000000" w:sz="4" w:space="0"/>
            </w:tcBorders>
            <w:vAlign w:val="top"/>
          </w:tcPr>
          <w:p w14:paraId="14185634">
            <w:pPr>
              <w:pStyle w:val="6"/>
              <w:spacing w:before="78" w:line="176" w:lineRule="auto"/>
              <w:ind w:left="469"/>
            </w:pPr>
            <w:r>
              <w:rPr>
                <w:spacing w:val="6"/>
              </w:rPr>
              <w:t>元</w:t>
            </w:r>
          </w:p>
        </w:tc>
        <w:tc>
          <w:tcPr>
            <w:tcW w:w="2268" w:type="dxa"/>
            <w:vAlign w:val="top"/>
          </w:tcPr>
          <w:p w14:paraId="2E7D0B77">
            <w:pPr>
              <w:pStyle w:val="6"/>
              <w:spacing w:before="97" w:line="163" w:lineRule="auto"/>
              <w:ind w:left="1516"/>
            </w:pPr>
            <w:r>
              <w:rPr>
                <w:spacing w:val="-7"/>
              </w:rPr>
              <w:t>475.07</w:t>
            </w:r>
          </w:p>
        </w:tc>
        <w:tc>
          <w:tcPr>
            <w:tcW w:w="2271" w:type="dxa"/>
            <w:vAlign w:val="top"/>
          </w:tcPr>
          <w:p w14:paraId="1089FF5D">
            <w:pPr>
              <w:pStyle w:val="6"/>
              <w:spacing w:before="97" w:line="163" w:lineRule="auto"/>
              <w:ind w:left="1526"/>
            </w:pPr>
            <w:r>
              <w:rPr>
                <w:spacing w:val="-8"/>
              </w:rPr>
              <w:t>506.87</w:t>
            </w:r>
          </w:p>
        </w:tc>
      </w:tr>
      <w:tr w14:paraId="55D136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DAD33C8">
            <w:pPr>
              <w:pStyle w:val="6"/>
              <w:spacing w:before="70" w:line="181" w:lineRule="auto"/>
              <w:ind w:left="719"/>
            </w:pPr>
            <w:r>
              <w:rPr>
                <w:spacing w:val="8"/>
              </w:rPr>
              <w:t>⑤其他费用</w:t>
            </w:r>
          </w:p>
        </w:tc>
        <w:tc>
          <w:tcPr>
            <w:tcW w:w="1133" w:type="dxa"/>
            <w:tcBorders>
              <w:left w:val="single" w:color="000000" w:sz="4" w:space="0"/>
            </w:tcBorders>
            <w:vAlign w:val="top"/>
          </w:tcPr>
          <w:p w14:paraId="698DE860">
            <w:pPr>
              <w:pStyle w:val="6"/>
              <w:spacing w:before="79" w:line="176" w:lineRule="auto"/>
              <w:ind w:left="469"/>
            </w:pPr>
            <w:r>
              <w:rPr>
                <w:spacing w:val="6"/>
              </w:rPr>
              <w:t>元</w:t>
            </w:r>
          </w:p>
        </w:tc>
        <w:tc>
          <w:tcPr>
            <w:tcW w:w="2268" w:type="dxa"/>
            <w:vAlign w:val="top"/>
          </w:tcPr>
          <w:p w14:paraId="25190C1D">
            <w:pPr>
              <w:pStyle w:val="6"/>
              <w:spacing w:before="100" w:line="163" w:lineRule="auto"/>
              <w:ind w:left="1699"/>
            </w:pPr>
            <w:r>
              <w:rPr>
                <w:spacing w:val="-7"/>
              </w:rPr>
              <w:t>3.22</w:t>
            </w:r>
          </w:p>
        </w:tc>
        <w:tc>
          <w:tcPr>
            <w:tcW w:w="2271" w:type="dxa"/>
            <w:vAlign w:val="top"/>
          </w:tcPr>
          <w:p w14:paraId="5D443EF5">
            <w:pPr>
              <w:rPr>
                <w:rFonts w:ascii="Arial"/>
                <w:sz w:val="21"/>
              </w:rPr>
            </w:pPr>
          </w:p>
        </w:tc>
      </w:tr>
      <w:tr w14:paraId="3B63D0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250E629">
            <w:pPr>
              <w:pStyle w:val="6"/>
              <w:spacing w:before="67" w:line="187" w:lineRule="auto"/>
              <w:ind w:left="467"/>
            </w:pPr>
            <w:r>
              <w:rPr>
                <w:spacing w:val="-10"/>
              </w:rPr>
              <w:t>（7）成人教育</w:t>
            </w:r>
          </w:p>
        </w:tc>
        <w:tc>
          <w:tcPr>
            <w:tcW w:w="1133" w:type="dxa"/>
            <w:tcBorders>
              <w:left w:val="single" w:color="000000" w:sz="4" w:space="0"/>
            </w:tcBorders>
            <w:vAlign w:val="top"/>
          </w:tcPr>
          <w:p w14:paraId="7D0DE560">
            <w:pPr>
              <w:pStyle w:val="6"/>
              <w:spacing w:before="78" w:line="176" w:lineRule="auto"/>
              <w:ind w:left="469"/>
            </w:pPr>
            <w:r>
              <w:rPr>
                <w:spacing w:val="6"/>
              </w:rPr>
              <w:t>元</w:t>
            </w:r>
          </w:p>
        </w:tc>
        <w:tc>
          <w:tcPr>
            <w:tcW w:w="2268" w:type="dxa"/>
            <w:vAlign w:val="top"/>
          </w:tcPr>
          <w:p w14:paraId="6EC467A8">
            <w:pPr>
              <w:pStyle w:val="6"/>
              <w:spacing w:before="99" w:line="161" w:lineRule="auto"/>
              <w:ind w:left="1516"/>
            </w:pPr>
            <w:r>
              <w:rPr>
                <w:spacing w:val="-7"/>
              </w:rPr>
              <w:t>407.97</w:t>
            </w:r>
          </w:p>
        </w:tc>
        <w:tc>
          <w:tcPr>
            <w:tcW w:w="2271" w:type="dxa"/>
            <w:vAlign w:val="top"/>
          </w:tcPr>
          <w:p w14:paraId="6848B728">
            <w:pPr>
              <w:pStyle w:val="6"/>
              <w:spacing w:before="96" w:line="163" w:lineRule="auto"/>
              <w:ind w:left="1615"/>
            </w:pPr>
            <w:r>
              <w:rPr>
                <w:spacing w:val="-7"/>
              </w:rPr>
              <w:t>38.57</w:t>
            </w:r>
          </w:p>
        </w:tc>
      </w:tr>
      <w:tr w14:paraId="3167F0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510AE3A6">
            <w:pPr>
              <w:pStyle w:val="6"/>
              <w:spacing w:before="71" w:line="180" w:lineRule="auto"/>
              <w:ind w:left="719"/>
            </w:pPr>
            <w:r>
              <w:rPr>
                <w:spacing w:val="8"/>
              </w:rPr>
              <w:t>①教育用品</w:t>
            </w:r>
          </w:p>
        </w:tc>
        <w:tc>
          <w:tcPr>
            <w:tcW w:w="1133" w:type="dxa"/>
            <w:tcBorders>
              <w:left w:val="single" w:color="000000" w:sz="4" w:space="0"/>
            </w:tcBorders>
            <w:vAlign w:val="top"/>
          </w:tcPr>
          <w:p w14:paraId="344AAE61">
            <w:pPr>
              <w:pStyle w:val="6"/>
              <w:spacing w:before="80" w:line="176" w:lineRule="auto"/>
              <w:ind w:left="469"/>
            </w:pPr>
            <w:r>
              <w:rPr>
                <w:spacing w:val="6"/>
              </w:rPr>
              <w:t>元</w:t>
            </w:r>
          </w:p>
        </w:tc>
        <w:tc>
          <w:tcPr>
            <w:tcW w:w="2268" w:type="dxa"/>
            <w:vAlign w:val="top"/>
          </w:tcPr>
          <w:p w14:paraId="2EA0A24A">
            <w:pPr>
              <w:pStyle w:val="6"/>
              <w:spacing w:before="101" w:line="158" w:lineRule="auto"/>
              <w:ind w:left="1699"/>
            </w:pPr>
            <w:r>
              <w:rPr>
                <w:spacing w:val="-7"/>
              </w:rPr>
              <w:t>3.32</w:t>
            </w:r>
          </w:p>
        </w:tc>
        <w:tc>
          <w:tcPr>
            <w:tcW w:w="2271" w:type="dxa"/>
            <w:vAlign w:val="top"/>
          </w:tcPr>
          <w:p w14:paraId="1C36AD1F">
            <w:pPr>
              <w:rPr>
                <w:rFonts w:ascii="Arial"/>
                <w:sz w:val="21"/>
              </w:rPr>
            </w:pPr>
          </w:p>
        </w:tc>
      </w:tr>
      <w:tr w14:paraId="44EC77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86949AC">
            <w:pPr>
              <w:pStyle w:val="6"/>
              <w:spacing w:before="69" w:line="181" w:lineRule="auto"/>
              <w:ind w:left="719"/>
            </w:pPr>
            <w:r>
              <w:rPr>
                <w:spacing w:val="8"/>
              </w:rPr>
              <w:t>②培训费</w:t>
            </w:r>
          </w:p>
        </w:tc>
        <w:tc>
          <w:tcPr>
            <w:tcW w:w="1133" w:type="dxa"/>
            <w:tcBorders>
              <w:left w:val="single" w:color="000000" w:sz="4" w:space="0"/>
            </w:tcBorders>
            <w:vAlign w:val="top"/>
          </w:tcPr>
          <w:p w14:paraId="31FD6A6D">
            <w:pPr>
              <w:pStyle w:val="6"/>
              <w:spacing w:before="78" w:line="176" w:lineRule="auto"/>
              <w:ind w:left="469"/>
            </w:pPr>
            <w:r>
              <w:rPr>
                <w:spacing w:val="6"/>
              </w:rPr>
              <w:t>元</w:t>
            </w:r>
          </w:p>
        </w:tc>
        <w:tc>
          <w:tcPr>
            <w:tcW w:w="2268" w:type="dxa"/>
            <w:vAlign w:val="top"/>
          </w:tcPr>
          <w:p w14:paraId="4362AA78">
            <w:pPr>
              <w:pStyle w:val="6"/>
              <w:spacing w:before="98" w:line="162" w:lineRule="auto"/>
              <w:ind w:left="1521"/>
            </w:pPr>
            <w:r>
              <w:rPr>
                <w:spacing w:val="-8"/>
              </w:rPr>
              <w:t>376.41</w:t>
            </w:r>
          </w:p>
        </w:tc>
        <w:tc>
          <w:tcPr>
            <w:tcW w:w="2271" w:type="dxa"/>
            <w:vAlign w:val="top"/>
          </w:tcPr>
          <w:p w14:paraId="596EB46F">
            <w:pPr>
              <w:pStyle w:val="6"/>
              <w:spacing w:before="100" w:line="160" w:lineRule="auto"/>
              <w:ind w:left="1615"/>
            </w:pPr>
            <w:r>
              <w:rPr>
                <w:spacing w:val="-7"/>
              </w:rPr>
              <w:t>38.44</w:t>
            </w:r>
          </w:p>
        </w:tc>
      </w:tr>
      <w:tr w14:paraId="66A5E1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72F4356">
            <w:pPr>
              <w:pStyle w:val="6"/>
              <w:spacing w:before="71" w:line="181" w:lineRule="auto"/>
              <w:ind w:left="719"/>
            </w:pPr>
            <w:r>
              <w:rPr>
                <w:spacing w:val="8"/>
              </w:rPr>
              <w:t>③其他费用</w:t>
            </w:r>
          </w:p>
        </w:tc>
        <w:tc>
          <w:tcPr>
            <w:tcW w:w="1133" w:type="dxa"/>
            <w:tcBorders>
              <w:left w:val="single" w:color="000000" w:sz="4" w:space="0"/>
            </w:tcBorders>
            <w:vAlign w:val="top"/>
          </w:tcPr>
          <w:p w14:paraId="41F21D00">
            <w:pPr>
              <w:pStyle w:val="6"/>
              <w:spacing w:before="80" w:line="176" w:lineRule="auto"/>
              <w:ind w:left="469"/>
            </w:pPr>
            <w:r>
              <w:rPr>
                <w:spacing w:val="6"/>
              </w:rPr>
              <w:t>元</w:t>
            </w:r>
          </w:p>
        </w:tc>
        <w:tc>
          <w:tcPr>
            <w:tcW w:w="2268" w:type="dxa"/>
            <w:vAlign w:val="top"/>
          </w:tcPr>
          <w:p w14:paraId="5290233F">
            <w:pPr>
              <w:pStyle w:val="6"/>
              <w:spacing w:before="102" w:line="162" w:lineRule="auto"/>
              <w:ind w:left="1610"/>
            </w:pPr>
            <w:r>
              <w:rPr>
                <w:spacing w:val="-8"/>
              </w:rPr>
              <w:t>28.24</w:t>
            </w:r>
          </w:p>
        </w:tc>
        <w:tc>
          <w:tcPr>
            <w:tcW w:w="2271" w:type="dxa"/>
            <w:vAlign w:val="top"/>
          </w:tcPr>
          <w:p w14:paraId="20D065FF">
            <w:pPr>
              <w:pStyle w:val="6"/>
              <w:spacing w:before="102" w:line="162" w:lineRule="auto"/>
              <w:ind w:left="1703"/>
            </w:pPr>
            <w:r>
              <w:rPr>
                <w:spacing w:val="-6"/>
              </w:rPr>
              <w:t>0.13</w:t>
            </w:r>
          </w:p>
        </w:tc>
      </w:tr>
      <w:tr w14:paraId="744EB4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34BF2C3E">
            <w:pPr>
              <w:pStyle w:val="6"/>
              <w:spacing w:before="73" w:line="183" w:lineRule="auto"/>
              <w:ind w:left="365"/>
            </w:pPr>
            <w:r>
              <w:rPr>
                <w:spacing w:val="3"/>
              </w:rPr>
              <w:t>2.文化娱乐</w:t>
            </w:r>
          </w:p>
        </w:tc>
        <w:tc>
          <w:tcPr>
            <w:tcW w:w="1133" w:type="dxa"/>
            <w:tcBorders>
              <w:left w:val="single" w:color="000000" w:sz="4" w:space="0"/>
            </w:tcBorders>
            <w:vAlign w:val="top"/>
          </w:tcPr>
          <w:p w14:paraId="08220BB7">
            <w:pPr>
              <w:pStyle w:val="6"/>
              <w:spacing w:before="79" w:line="176" w:lineRule="auto"/>
              <w:ind w:left="469"/>
            </w:pPr>
            <w:r>
              <w:rPr>
                <w:spacing w:val="6"/>
              </w:rPr>
              <w:t>元</w:t>
            </w:r>
          </w:p>
        </w:tc>
        <w:tc>
          <w:tcPr>
            <w:tcW w:w="2268" w:type="dxa"/>
            <w:vAlign w:val="top"/>
          </w:tcPr>
          <w:p w14:paraId="7A74FF7A">
            <w:pPr>
              <w:pStyle w:val="6"/>
              <w:spacing w:before="97" w:line="163" w:lineRule="auto"/>
              <w:ind w:left="1521"/>
            </w:pPr>
            <w:r>
              <w:rPr>
                <w:spacing w:val="-8"/>
              </w:rPr>
              <w:t>312.57</w:t>
            </w:r>
          </w:p>
        </w:tc>
        <w:tc>
          <w:tcPr>
            <w:tcW w:w="2271" w:type="dxa"/>
            <w:vAlign w:val="top"/>
          </w:tcPr>
          <w:p w14:paraId="7E5A265B">
            <w:pPr>
              <w:pStyle w:val="6"/>
              <w:spacing w:before="97" w:line="163" w:lineRule="auto"/>
              <w:ind w:left="1526"/>
            </w:pPr>
            <w:r>
              <w:rPr>
                <w:spacing w:val="-8"/>
              </w:rPr>
              <w:t>264.35</w:t>
            </w:r>
          </w:p>
        </w:tc>
      </w:tr>
      <w:tr w14:paraId="075068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F54C203">
            <w:pPr>
              <w:pStyle w:val="6"/>
              <w:spacing w:before="70" w:line="185" w:lineRule="auto"/>
              <w:ind w:left="467"/>
            </w:pPr>
            <w:r>
              <w:rPr>
                <w:spacing w:val="-8"/>
              </w:rPr>
              <w:t>（</w:t>
            </w:r>
            <w:r>
              <w:rPr>
                <w:spacing w:val="-13"/>
              </w:rPr>
              <w:t xml:space="preserve"> </w:t>
            </w:r>
            <w:r>
              <w:rPr>
                <w:spacing w:val="-8"/>
              </w:rPr>
              <w:t>1）文娱耐用消费品</w:t>
            </w:r>
          </w:p>
        </w:tc>
        <w:tc>
          <w:tcPr>
            <w:tcW w:w="1133" w:type="dxa"/>
            <w:tcBorders>
              <w:left w:val="single" w:color="000000" w:sz="4" w:space="0"/>
            </w:tcBorders>
            <w:vAlign w:val="top"/>
          </w:tcPr>
          <w:p w14:paraId="71B32E5D">
            <w:pPr>
              <w:pStyle w:val="6"/>
              <w:spacing w:before="80" w:line="176" w:lineRule="auto"/>
              <w:ind w:left="469"/>
            </w:pPr>
            <w:r>
              <w:rPr>
                <w:spacing w:val="6"/>
              </w:rPr>
              <w:t>元</w:t>
            </w:r>
          </w:p>
        </w:tc>
        <w:tc>
          <w:tcPr>
            <w:tcW w:w="2268" w:type="dxa"/>
            <w:vAlign w:val="top"/>
          </w:tcPr>
          <w:p w14:paraId="474C57B3">
            <w:pPr>
              <w:pStyle w:val="6"/>
              <w:spacing w:before="99" w:line="161" w:lineRule="auto"/>
              <w:ind w:left="1610"/>
            </w:pPr>
            <w:r>
              <w:rPr>
                <w:spacing w:val="-8"/>
              </w:rPr>
              <w:t>57.83</w:t>
            </w:r>
          </w:p>
        </w:tc>
        <w:tc>
          <w:tcPr>
            <w:tcW w:w="2271" w:type="dxa"/>
            <w:vAlign w:val="top"/>
          </w:tcPr>
          <w:p w14:paraId="4FF74F79">
            <w:pPr>
              <w:pStyle w:val="6"/>
              <w:spacing w:before="99" w:line="161" w:lineRule="auto"/>
              <w:ind w:left="1612"/>
            </w:pPr>
            <w:r>
              <w:rPr>
                <w:spacing w:val="-7"/>
              </w:rPr>
              <w:t>56.22</w:t>
            </w:r>
          </w:p>
        </w:tc>
      </w:tr>
      <w:tr w14:paraId="53E5B7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0B40338">
            <w:pPr>
              <w:pStyle w:val="6"/>
              <w:spacing w:before="73" w:line="181" w:lineRule="auto"/>
              <w:ind w:left="719"/>
            </w:pPr>
            <w:r>
              <w:rPr>
                <w:spacing w:val="8"/>
              </w:rPr>
              <w:t>①组合音响</w:t>
            </w:r>
          </w:p>
        </w:tc>
        <w:tc>
          <w:tcPr>
            <w:tcW w:w="1133" w:type="dxa"/>
            <w:tcBorders>
              <w:left w:val="single" w:color="000000" w:sz="4" w:space="0"/>
            </w:tcBorders>
            <w:vAlign w:val="top"/>
          </w:tcPr>
          <w:p w14:paraId="0F0C74C2">
            <w:pPr>
              <w:pStyle w:val="6"/>
              <w:spacing w:before="75" w:line="184" w:lineRule="auto"/>
              <w:ind w:left="485"/>
            </w:pPr>
            <w:r>
              <w:t>台</w:t>
            </w:r>
          </w:p>
        </w:tc>
        <w:tc>
          <w:tcPr>
            <w:tcW w:w="2268" w:type="dxa"/>
            <w:vAlign w:val="top"/>
          </w:tcPr>
          <w:p w14:paraId="10EF1708">
            <w:pPr>
              <w:rPr>
                <w:rFonts w:ascii="Arial"/>
                <w:sz w:val="21"/>
              </w:rPr>
            </w:pPr>
          </w:p>
        </w:tc>
        <w:tc>
          <w:tcPr>
            <w:tcW w:w="2271" w:type="dxa"/>
            <w:vAlign w:val="top"/>
          </w:tcPr>
          <w:p w14:paraId="306A90F6">
            <w:pPr>
              <w:rPr>
                <w:rFonts w:ascii="Arial"/>
                <w:sz w:val="21"/>
              </w:rPr>
            </w:pPr>
          </w:p>
        </w:tc>
      </w:tr>
      <w:tr w14:paraId="487753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5C931B6A">
            <w:pPr>
              <w:pStyle w:val="6"/>
              <w:spacing w:before="76" w:line="179" w:lineRule="auto"/>
              <w:ind w:left="897"/>
            </w:pPr>
            <w:r>
              <w:rPr>
                <w:spacing w:val="8"/>
              </w:rPr>
              <w:t>金额</w:t>
            </w:r>
          </w:p>
        </w:tc>
        <w:tc>
          <w:tcPr>
            <w:tcW w:w="1133" w:type="dxa"/>
            <w:tcBorders>
              <w:left w:val="single" w:color="000000" w:sz="4" w:space="0"/>
            </w:tcBorders>
            <w:vAlign w:val="top"/>
          </w:tcPr>
          <w:p w14:paraId="1C615D20">
            <w:pPr>
              <w:pStyle w:val="6"/>
              <w:spacing w:before="81" w:line="175" w:lineRule="auto"/>
              <w:ind w:left="469"/>
            </w:pPr>
            <w:r>
              <w:rPr>
                <w:spacing w:val="6"/>
              </w:rPr>
              <w:t>元</w:t>
            </w:r>
          </w:p>
        </w:tc>
        <w:tc>
          <w:tcPr>
            <w:tcW w:w="2268" w:type="dxa"/>
            <w:vAlign w:val="top"/>
          </w:tcPr>
          <w:p w14:paraId="21C705AA">
            <w:pPr>
              <w:rPr>
                <w:rFonts w:ascii="Arial"/>
                <w:sz w:val="21"/>
              </w:rPr>
            </w:pPr>
          </w:p>
        </w:tc>
        <w:tc>
          <w:tcPr>
            <w:tcW w:w="2271" w:type="dxa"/>
            <w:vAlign w:val="top"/>
          </w:tcPr>
          <w:p w14:paraId="72DF50AB">
            <w:pPr>
              <w:rPr>
                <w:rFonts w:ascii="Arial"/>
                <w:sz w:val="21"/>
              </w:rPr>
            </w:pPr>
          </w:p>
        </w:tc>
      </w:tr>
      <w:tr w14:paraId="7C584A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6C3679F">
            <w:pPr>
              <w:pStyle w:val="6"/>
              <w:spacing w:before="74" w:line="179" w:lineRule="auto"/>
              <w:ind w:left="719"/>
            </w:pPr>
            <w:r>
              <w:rPr>
                <w:spacing w:val="7"/>
              </w:rPr>
              <w:t>②彩色电视机</w:t>
            </w:r>
          </w:p>
        </w:tc>
        <w:tc>
          <w:tcPr>
            <w:tcW w:w="1133" w:type="dxa"/>
            <w:tcBorders>
              <w:left w:val="single" w:color="000000" w:sz="4" w:space="0"/>
            </w:tcBorders>
            <w:vAlign w:val="top"/>
          </w:tcPr>
          <w:p w14:paraId="3ED27169">
            <w:pPr>
              <w:pStyle w:val="6"/>
              <w:spacing w:before="76" w:line="183" w:lineRule="auto"/>
              <w:ind w:left="485"/>
            </w:pPr>
            <w:r>
              <w:t>台</w:t>
            </w:r>
          </w:p>
        </w:tc>
        <w:tc>
          <w:tcPr>
            <w:tcW w:w="2268" w:type="dxa"/>
            <w:vAlign w:val="top"/>
          </w:tcPr>
          <w:p w14:paraId="1306CE9E">
            <w:pPr>
              <w:pStyle w:val="6"/>
              <w:spacing w:before="105" w:line="159" w:lineRule="auto"/>
              <w:ind w:left="1695"/>
            </w:pPr>
            <w:r>
              <w:rPr>
                <w:spacing w:val="-6"/>
              </w:rPr>
              <w:t>0.01</w:t>
            </w:r>
          </w:p>
        </w:tc>
        <w:tc>
          <w:tcPr>
            <w:tcW w:w="2271" w:type="dxa"/>
            <w:vAlign w:val="top"/>
          </w:tcPr>
          <w:p w14:paraId="3993CABD">
            <w:pPr>
              <w:rPr>
                <w:rFonts w:ascii="Arial"/>
                <w:sz w:val="21"/>
              </w:rPr>
            </w:pPr>
          </w:p>
        </w:tc>
      </w:tr>
      <w:tr w14:paraId="5FCA2F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17B730BD">
            <w:pPr>
              <w:pStyle w:val="6"/>
              <w:spacing w:before="77" w:line="177" w:lineRule="auto"/>
              <w:ind w:left="897"/>
            </w:pPr>
            <w:r>
              <w:rPr>
                <w:spacing w:val="8"/>
              </w:rPr>
              <w:t>金额</w:t>
            </w:r>
          </w:p>
        </w:tc>
        <w:tc>
          <w:tcPr>
            <w:tcW w:w="1133" w:type="dxa"/>
            <w:tcBorders>
              <w:left w:val="single" w:color="000000" w:sz="4" w:space="0"/>
            </w:tcBorders>
            <w:vAlign w:val="top"/>
          </w:tcPr>
          <w:p w14:paraId="705841F8">
            <w:pPr>
              <w:pStyle w:val="6"/>
              <w:spacing w:before="82" w:line="173" w:lineRule="auto"/>
              <w:ind w:left="469"/>
            </w:pPr>
            <w:r>
              <w:rPr>
                <w:spacing w:val="6"/>
              </w:rPr>
              <w:t>元</w:t>
            </w:r>
          </w:p>
        </w:tc>
        <w:tc>
          <w:tcPr>
            <w:tcW w:w="2268" w:type="dxa"/>
            <w:vAlign w:val="top"/>
          </w:tcPr>
          <w:p w14:paraId="4785CE5E">
            <w:pPr>
              <w:pStyle w:val="6"/>
              <w:spacing w:before="103" w:line="189" w:lineRule="exact"/>
              <w:ind w:left="1610"/>
            </w:pPr>
            <w:r>
              <w:rPr>
                <w:spacing w:val="-8"/>
                <w:position w:val="-1"/>
              </w:rPr>
              <w:t>21.44</w:t>
            </w:r>
          </w:p>
        </w:tc>
        <w:tc>
          <w:tcPr>
            <w:tcW w:w="2271" w:type="dxa"/>
            <w:vAlign w:val="top"/>
          </w:tcPr>
          <w:p w14:paraId="74795B59">
            <w:pPr>
              <w:rPr>
                <w:rFonts w:ascii="Arial"/>
                <w:sz w:val="21"/>
              </w:rPr>
            </w:pPr>
          </w:p>
        </w:tc>
      </w:tr>
      <w:tr w14:paraId="2F7959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BC9121F">
            <w:pPr>
              <w:pStyle w:val="6"/>
              <w:spacing w:before="72" w:line="180" w:lineRule="auto"/>
              <w:ind w:left="719"/>
            </w:pPr>
            <w:r>
              <w:rPr>
                <w:spacing w:val="8"/>
              </w:rPr>
              <w:t>③影碟机</w:t>
            </w:r>
          </w:p>
        </w:tc>
        <w:tc>
          <w:tcPr>
            <w:tcW w:w="1133" w:type="dxa"/>
            <w:tcBorders>
              <w:left w:val="single" w:color="000000" w:sz="4" w:space="0"/>
            </w:tcBorders>
            <w:vAlign w:val="top"/>
          </w:tcPr>
          <w:p w14:paraId="3BC42E91">
            <w:pPr>
              <w:pStyle w:val="6"/>
              <w:spacing w:before="74" w:line="183" w:lineRule="auto"/>
              <w:ind w:left="485"/>
            </w:pPr>
            <w:r>
              <w:t>台</w:t>
            </w:r>
          </w:p>
        </w:tc>
        <w:tc>
          <w:tcPr>
            <w:tcW w:w="2268" w:type="dxa"/>
            <w:vAlign w:val="top"/>
          </w:tcPr>
          <w:p w14:paraId="21B87ACC">
            <w:pPr>
              <w:rPr>
                <w:rFonts w:ascii="Arial"/>
                <w:sz w:val="21"/>
              </w:rPr>
            </w:pPr>
          </w:p>
        </w:tc>
        <w:tc>
          <w:tcPr>
            <w:tcW w:w="2271" w:type="dxa"/>
            <w:vAlign w:val="top"/>
          </w:tcPr>
          <w:p w14:paraId="4AB3BE60">
            <w:pPr>
              <w:rPr>
                <w:rFonts w:ascii="Arial"/>
                <w:sz w:val="21"/>
              </w:rPr>
            </w:pPr>
          </w:p>
        </w:tc>
      </w:tr>
      <w:tr w14:paraId="799106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57D02353">
            <w:pPr>
              <w:pStyle w:val="6"/>
              <w:spacing w:before="76" w:line="179" w:lineRule="auto"/>
              <w:ind w:left="897"/>
            </w:pPr>
            <w:r>
              <w:rPr>
                <w:spacing w:val="8"/>
              </w:rPr>
              <w:t>金额</w:t>
            </w:r>
          </w:p>
        </w:tc>
        <w:tc>
          <w:tcPr>
            <w:tcW w:w="1133" w:type="dxa"/>
            <w:tcBorders>
              <w:left w:val="single" w:color="000000" w:sz="4" w:space="0"/>
            </w:tcBorders>
            <w:vAlign w:val="top"/>
          </w:tcPr>
          <w:p w14:paraId="6BA6D85E">
            <w:pPr>
              <w:pStyle w:val="6"/>
              <w:spacing w:before="81" w:line="175" w:lineRule="auto"/>
              <w:ind w:left="469"/>
            </w:pPr>
            <w:r>
              <w:rPr>
                <w:spacing w:val="6"/>
              </w:rPr>
              <w:t>元</w:t>
            </w:r>
          </w:p>
        </w:tc>
        <w:tc>
          <w:tcPr>
            <w:tcW w:w="2268" w:type="dxa"/>
            <w:vAlign w:val="top"/>
          </w:tcPr>
          <w:p w14:paraId="417ACDDA">
            <w:pPr>
              <w:rPr>
                <w:rFonts w:ascii="Arial"/>
                <w:sz w:val="21"/>
              </w:rPr>
            </w:pPr>
          </w:p>
        </w:tc>
        <w:tc>
          <w:tcPr>
            <w:tcW w:w="2271" w:type="dxa"/>
            <w:vAlign w:val="top"/>
          </w:tcPr>
          <w:p w14:paraId="7572992A">
            <w:pPr>
              <w:rPr>
                <w:rFonts w:ascii="Arial"/>
                <w:sz w:val="21"/>
              </w:rPr>
            </w:pPr>
          </w:p>
        </w:tc>
      </w:tr>
      <w:tr w14:paraId="6DB8FD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394D22A">
            <w:pPr>
              <w:pStyle w:val="6"/>
              <w:spacing w:before="75" w:line="181" w:lineRule="auto"/>
              <w:ind w:left="719"/>
            </w:pPr>
            <w:r>
              <w:rPr>
                <w:spacing w:val="8"/>
              </w:rPr>
              <w:t>④摄像机</w:t>
            </w:r>
          </w:p>
        </w:tc>
        <w:tc>
          <w:tcPr>
            <w:tcW w:w="1133" w:type="dxa"/>
            <w:tcBorders>
              <w:left w:val="single" w:color="000000" w:sz="4" w:space="0"/>
            </w:tcBorders>
            <w:vAlign w:val="top"/>
          </w:tcPr>
          <w:p w14:paraId="00B26E1B">
            <w:pPr>
              <w:pStyle w:val="6"/>
              <w:spacing w:before="77" w:line="183" w:lineRule="auto"/>
              <w:ind w:left="485"/>
            </w:pPr>
            <w:r>
              <w:t>台</w:t>
            </w:r>
          </w:p>
        </w:tc>
        <w:tc>
          <w:tcPr>
            <w:tcW w:w="2268" w:type="dxa"/>
            <w:vAlign w:val="top"/>
          </w:tcPr>
          <w:p w14:paraId="1A939D58">
            <w:pPr>
              <w:rPr>
                <w:rFonts w:ascii="Arial"/>
                <w:sz w:val="21"/>
              </w:rPr>
            </w:pPr>
          </w:p>
        </w:tc>
        <w:tc>
          <w:tcPr>
            <w:tcW w:w="2271" w:type="dxa"/>
            <w:vAlign w:val="top"/>
          </w:tcPr>
          <w:p w14:paraId="33535F0C">
            <w:pPr>
              <w:rPr>
                <w:rFonts w:ascii="Arial"/>
                <w:sz w:val="21"/>
              </w:rPr>
            </w:pPr>
          </w:p>
        </w:tc>
      </w:tr>
      <w:tr w14:paraId="23076E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72389D48">
            <w:pPr>
              <w:pStyle w:val="6"/>
              <w:spacing w:before="77" w:line="178" w:lineRule="auto"/>
              <w:ind w:left="897"/>
            </w:pPr>
            <w:r>
              <w:rPr>
                <w:spacing w:val="8"/>
              </w:rPr>
              <w:t>金额</w:t>
            </w:r>
          </w:p>
        </w:tc>
        <w:tc>
          <w:tcPr>
            <w:tcW w:w="1133" w:type="dxa"/>
            <w:tcBorders>
              <w:left w:val="single" w:color="000000" w:sz="4" w:space="0"/>
            </w:tcBorders>
            <w:vAlign w:val="top"/>
          </w:tcPr>
          <w:p w14:paraId="0AF54805">
            <w:pPr>
              <w:pStyle w:val="6"/>
              <w:spacing w:before="82" w:line="174" w:lineRule="auto"/>
              <w:ind w:left="469"/>
            </w:pPr>
            <w:r>
              <w:rPr>
                <w:spacing w:val="6"/>
              </w:rPr>
              <w:t>元</w:t>
            </w:r>
          </w:p>
        </w:tc>
        <w:tc>
          <w:tcPr>
            <w:tcW w:w="2268" w:type="dxa"/>
            <w:vAlign w:val="top"/>
          </w:tcPr>
          <w:p w14:paraId="25054176">
            <w:pPr>
              <w:rPr>
                <w:rFonts w:ascii="Arial"/>
                <w:sz w:val="21"/>
              </w:rPr>
            </w:pPr>
          </w:p>
        </w:tc>
        <w:tc>
          <w:tcPr>
            <w:tcW w:w="2271" w:type="dxa"/>
            <w:vAlign w:val="top"/>
          </w:tcPr>
          <w:p w14:paraId="2C89E50C">
            <w:pPr>
              <w:rPr>
                <w:rFonts w:ascii="Arial"/>
                <w:sz w:val="21"/>
              </w:rPr>
            </w:pPr>
          </w:p>
        </w:tc>
      </w:tr>
      <w:tr w14:paraId="00BB62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3071D27">
            <w:pPr>
              <w:pStyle w:val="6"/>
              <w:spacing w:before="75" w:line="179" w:lineRule="auto"/>
              <w:ind w:left="719"/>
            </w:pPr>
            <w:r>
              <w:rPr>
                <w:spacing w:val="8"/>
              </w:rPr>
              <w:t>⑤照相机</w:t>
            </w:r>
          </w:p>
        </w:tc>
        <w:tc>
          <w:tcPr>
            <w:tcW w:w="1133" w:type="dxa"/>
            <w:tcBorders>
              <w:left w:val="single" w:color="000000" w:sz="4" w:space="0"/>
            </w:tcBorders>
            <w:vAlign w:val="top"/>
          </w:tcPr>
          <w:p w14:paraId="6EA3B98F">
            <w:pPr>
              <w:pStyle w:val="6"/>
              <w:spacing w:before="77" w:line="182" w:lineRule="auto"/>
              <w:ind w:left="485"/>
            </w:pPr>
            <w:r>
              <w:t>台</w:t>
            </w:r>
          </w:p>
        </w:tc>
        <w:tc>
          <w:tcPr>
            <w:tcW w:w="2268" w:type="dxa"/>
            <w:vAlign w:val="top"/>
          </w:tcPr>
          <w:p w14:paraId="321EBEB0">
            <w:pPr>
              <w:rPr>
                <w:rFonts w:ascii="Arial"/>
                <w:sz w:val="21"/>
              </w:rPr>
            </w:pPr>
          </w:p>
        </w:tc>
        <w:tc>
          <w:tcPr>
            <w:tcW w:w="2271" w:type="dxa"/>
            <w:vAlign w:val="top"/>
          </w:tcPr>
          <w:p w14:paraId="55094ADF">
            <w:pPr>
              <w:rPr>
                <w:rFonts w:ascii="Arial"/>
                <w:sz w:val="21"/>
              </w:rPr>
            </w:pPr>
          </w:p>
        </w:tc>
      </w:tr>
      <w:tr w14:paraId="058B89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15293D5B">
            <w:pPr>
              <w:pStyle w:val="6"/>
              <w:spacing w:before="78" w:line="178" w:lineRule="auto"/>
              <w:ind w:left="897"/>
            </w:pPr>
            <w:r>
              <w:rPr>
                <w:spacing w:val="8"/>
              </w:rPr>
              <w:t>金额</w:t>
            </w:r>
          </w:p>
        </w:tc>
        <w:tc>
          <w:tcPr>
            <w:tcW w:w="1133" w:type="dxa"/>
            <w:tcBorders>
              <w:left w:val="single" w:color="000000" w:sz="4" w:space="0"/>
            </w:tcBorders>
            <w:vAlign w:val="top"/>
          </w:tcPr>
          <w:p w14:paraId="533F979E">
            <w:pPr>
              <w:pStyle w:val="6"/>
              <w:spacing w:before="83" w:line="174" w:lineRule="auto"/>
              <w:ind w:left="469"/>
            </w:pPr>
            <w:r>
              <w:rPr>
                <w:spacing w:val="6"/>
              </w:rPr>
              <w:t>元</w:t>
            </w:r>
          </w:p>
        </w:tc>
        <w:tc>
          <w:tcPr>
            <w:tcW w:w="2268" w:type="dxa"/>
            <w:vAlign w:val="top"/>
          </w:tcPr>
          <w:p w14:paraId="7B32441D">
            <w:pPr>
              <w:rPr>
                <w:rFonts w:ascii="Arial"/>
                <w:sz w:val="21"/>
              </w:rPr>
            </w:pPr>
          </w:p>
        </w:tc>
        <w:tc>
          <w:tcPr>
            <w:tcW w:w="2271" w:type="dxa"/>
            <w:vAlign w:val="top"/>
          </w:tcPr>
          <w:p w14:paraId="5531647D">
            <w:pPr>
              <w:rPr>
                <w:rFonts w:ascii="Arial"/>
                <w:sz w:val="21"/>
              </w:rPr>
            </w:pPr>
          </w:p>
        </w:tc>
      </w:tr>
      <w:tr w14:paraId="3BDD95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DAFA1A2">
            <w:pPr>
              <w:pStyle w:val="6"/>
              <w:spacing w:before="76" w:line="180" w:lineRule="auto"/>
              <w:ind w:left="719"/>
            </w:pPr>
            <w:r>
              <w:rPr>
                <w:spacing w:val="7"/>
              </w:rPr>
              <w:t>⑥家用台式电脑</w:t>
            </w:r>
          </w:p>
        </w:tc>
        <w:tc>
          <w:tcPr>
            <w:tcW w:w="1133" w:type="dxa"/>
            <w:tcBorders>
              <w:left w:val="single" w:color="000000" w:sz="4" w:space="0"/>
            </w:tcBorders>
            <w:vAlign w:val="top"/>
          </w:tcPr>
          <w:p w14:paraId="042F7CB8">
            <w:pPr>
              <w:pStyle w:val="6"/>
              <w:spacing w:before="79" w:line="181" w:lineRule="auto"/>
              <w:ind w:left="485"/>
            </w:pPr>
            <w:r>
              <w:t>台</w:t>
            </w:r>
          </w:p>
        </w:tc>
        <w:tc>
          <w:tcPr>
            <w:tcW w:w="2268" w:type="dxa"/>
            <w:vAlign w:val="top"/>
          </w:tcPr>
          <w:p w14:paraId="2A4125F7">
            <w:pPr>
              <w:rPr>
                <w:rFonts w:ascii="Arial"/>
                <w:sz w:val="21"/>
              </w:rPr>
            </w:pPr>
          </w:p>
        </w:tc>
        <w:tc>
          <w:tcPr>
            <w:tcW w:w="2271" w:type="dxa"/>
            <w:vAlign w:val="top"/>
          </w:tcPr>
          <w:p w14:paraId="5C0C4EC8">
            <w:pPr>
              <w:rPr>
                <w:rFonts w:ascii="Arial"/>
                <w:sz w:val="21"/>
              </w:rPr>
            </w:pPr>
          </w:p>
        </w:tc>
      </w:tr>
      <w:tr w14:paraId="3CC882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00A13638">
            <w:pPr>
              <w:pStyle w:val="6"/>
              <w:spacing w:before="79" w:line="175" w:lineRule="auto"/>
              <w:ind w:left="897"/>
            </w:pPr>
            <w:r>
              <w:rPr>
                <w:spacing w:val="8"/>
              </w:rPr>
              <w:t>金额</w:t>
            </w:r>
          </w:p>
        </w:tc>
        <w:tc>
          <w:tcPr>
            <w:tcW w:w="1133" w:type="dxa"/>
            <w:tcBorders>
              <w:left w:val="single" w:color="000000" w:sz="4" w:space="0"/>
            </w:tcBorders>
            <w:vAlign w:val="top"/>
          </w:tcPr>
          <w:p w14:paraId="6CFE5676">
            <w:pPr>
              <w:pStyle w:val="6"/>
              <w:spacing w:before="84" w:line="171" w:lineRule="auto"/>
              <w:ind w:left="469"/>
            </w:pPr>
            <w:r>
              <w:rPr>
                <w:spacing w:val="6"/>
              </w:rPr>
              <w:t>元</w:t>
            </w:r>
          </w:p>
        </w:tc>
        <w:tc>
          <w:tcPr>
            <w:tcW w:w="2268" w:type="dxa"/>
            <w:vAlign w:val="top"/>
          </w:tcPr>
          <w:p w14:paraId="166F09D7">
            <w:pPr>
              <w:rPr>
                <w:rFonts w:ascii="Arial"/>
                <w:sz w:val="21"/>
              </w:rPr>
            </w:pPr>
          </w:p>
        </w:tc>
        <w:tc>
          <w:tcPr>
            <w:tcW w:w="2271" w:type="dxa"/>
            <w:vAlign w:val="top"/>
          </w:tcPr>
          <w:p w14:paraId="3115124C">
            <w:pPr>
              <w:rPr>
                <w:rFonts w:ascii="Arial"/>
                <w:sz w:val="21"/>
              </w:rPr>
            </w:pPr>
          </w:p>
        </w:tc>
      </w:tr>
      <w:tr w14:paraId="53D6A3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8593BD5">
            <w:pPr>
              <w:pStyle w:val="6"/>
              <w:spacing w:before="74" w:line="180" w:lineRule="auto"/>
              <w:ind w:left="719"/>
            </w:pPr>
            <w:r>
              <w:rPr>
                <w:spacing w:val="8"/>
              </w:rPr>
              <w:t>⑦家用笔记本电脑</w:t>
            </w:r>
          </w:p>
        </w:tc>
        <w:tc>
          <w:tcPr>
            <w:tcW w:w="1133" w:type="dxa"/>
            <w:tcBorders>
              <w:left w:val="single" w:color="000000" w:sz="4" w:space="0"/>
            </w:tcBorders>
            <w:vAlign w:val="top"/>
          </w:tcPr>
          <w:p w14:paraId="501DE9E4">
            <w:pPr>
              <w:pStyle w:val="6"/>
              <w:spacing w:before="77" w:line="181" w:lineRule="auto"/>
              <w:ind w:left="485"/>
            </w:pPr>
            <w:r>
              <w:t>台</w:t>
            </w:r>
          </w:p>
        </w:tc>
        <w:tc>
          <w:tcPr>
            <w:tcW w:w="2268" w:type="dxa"/>
            <w:vAlign w:val="top"/>
          </w:tcPr>
          <w:p w14:paraId="4C1B6810">
            <w:pPr>
              <w:pStyle w:val="6"/>
              <w:spacing w:before="106" w:line="157" w:lineRule="auto"/>
              <w:ind w:left="1695"/>
            </w:pPr>
            <w:r>
              <w:rPr>
                <w:spacing w:val="-6"/>
              </w:rPr>
              <w:t>0.01</w:t>
            </w:r>
          </w:p>
        </w:tc>
        <w:tc>
          <w:tcPr>
            <w:tcW w:w="2271" w:type="dxa"/>
            <w:vAlign w:val="top"/>
          </w:tcPr>
          <w:p w14:paraId="5F3C930A">
            <w:pPr>
              <w:rPr>
                <w:rFonts w:ascii="Arial"/>
                <w:sz w:val="21"/>
              </w:rPr>
            </w:pPr>
          </w:p>
        </w:tc>
      </w:tr>
      <w:tr w14:paraId="4FED3B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54F3C68F">
            <w:pPr>
              <w:pStyle w:val="6"/>
              <w:spacing w:before="80" w:line="176" w:lineRule="auto"/>
              <w:ind w:left="897"/>
            </w:pPr>
            <w:r>
              <w:rPr>
                <w:spacing w:val="8"/>
              </w:rPr>
              <w:t>金额</w:t>
            </w:r>
          </w:p>
        </w:tc>
        <w:tc>
          <w:tcPr>
            <w:tcW w:w="1133" w:type="dxa"/>
            <w:tcBorders>
              <w:left w:val="single" w:color="000000" w:sz="4" w:space="0"/>
            </w:tcBorders>
            <w:vAlign w:val="top"/>
          </w:tcPr>
          <w:p w14:paraId="0B60A77B">
            <w:pPr>
              <w:pStyle w:val="6"/>
              <w:spacing w:before="84" w:line="172" w:lineRule="auto"/>
              <w:ind w:left="469"/>
            </w:pPr>
            <w:r>
              <w:rPr>
                <w:spacing w:val="6"/>
              </w:rPr>
              <w:t>元</w:t>
            </w:r>
          </w:p>
        </w:tc>
        <w:tc>
          <w:tcPr>
            <w:tcW w:w="2268" w:type="dxa"/>
            <w:vAlign w:val="top"/>
          </w:tcPr>
          <w:p w14:paraId="1A3F31C2">
            <w:pPr>
              <w:pStyle w:val="6"/>
              <w:spacing w:before="104" w:line="190" w:lineRule="exact"/>
              <w:ind w:left="1624"/>
            </w:pPr>
            <w:r>
              <w:rPr>
                <w:spacing w:val="-11"/>
                <w:position w:val="-1"/>
              </w:rPr>
              <w:t>16.09</w:t>
            </w:r>
          </w:p>
        </w:tc>
        <w:tc>
          <w:tcPr>
            <w:tcW w:w="2271" w:type="dxa"/>
            <w:vAlign w:val="top"/>
          </w:tcPr>
          <w:p w14:paraId="3FA3A98D">
            <w:pPr>
              <w:rPr>
                <w:rFonts w:ascii="Arial"/>
                <w:sz w:val="21"/>
              </w:rPr>
            </w:pPr>
          </w:p>
        </w:tc>
      </w:tr>
      <w:tr w14:paraId="7C47D4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39571C2A">
            <w:pPr>
              <w:pStyle w:val="6"/>
              <w:spacing w:before="78" w:line="180" w:lineRule="auto"/>
              <w:ind w:left="719"/>
            </w:pPr>
            <w:r>
              <w:rPr>
                <w:spacing w:val="7"/>
              </w:rPr>
              <w:t>⑧中高档乐器</w:t>
            </w:r>
          </w:p>
        </w:tc>
        <w:tc>
          <w:tcPr>
            <w:tcW w:w="1133" w:type="dxa"/>
            <w:tcBorders>
              <w:left w:val="single" w:color="000000" w:sz="4" w:space="0"/>
            </w:tcBorders>
            <w:vAlign w:val="top"/>
          </w:tcPr>
          <w:p w14:paraId="75633CB9">
            <w:pPr>
              <w:pStyle w:val="6"/>
              <w:spacing w:before="87" w:line="173" w:lineRule="auto"/>
              <w:ind w:left="469"/>
            </w:pPr>
            <w:r>
              <w:rPr>
                <w:spacing w:val="6"/>
              </w:rPr>
              <w:t>元</w:t>
            </w:r>
          </w:p>
        </w:tc>
        <w:tc>
          <w:tcPr>
            <w:tcW w:w="2268" w:type="dxa"/>
            <w:vAlign w:val="top"/>
          </w:tcPr>
          <w:p w14:paraId="20650C37">
            <w:pPr>
              <w:pStyle w:val="6"/>
              <w:spacing w:before="109" w:line="188" w:lineRule="exact"/>
              <w:ind w:left="1695"/>
            </w:pPr>
            <w:r>
              <w:rPr>
                <w:spacing w:val="-6"/>
                <w:position w:val="-1"/>
              </w:rPr>
              <w:t>0.97</w:t>
            </w:r>
          </w:p>
        </w:tc>
        <w:tc>
          <w:tcPr>
            <w:tcW w:w="2271" w:type="dxa"/>
            <w:vAlign w:val="top"/>
          </w:tcPr>
          <w:p w14:paraId="164E92A1">
            <w:pPr>
              <w:pStyle w:val="6"/>
              <w:spacing w:before="109" w:line="188" w:lineRule="exact"/>
              <w:ind w:left="1718"/>
            </w:pPr>
            <w:r>
              <w:rPr>
                <w:spacing w:val="-10"/>
                <w:position w:val="-1"/>
              </w:rPr>
              <w:t>1.22</w:t>
            </w:r>
          </w:p>
        </w:tc>
      </w:tr>
      <w:tr w14:paraId="53E765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49BE3F1">
            <w:pPr>
              <w:pStyle w:val="6"/>
              <w:spacing w:before="78" w:line="180" w:lineRule="auto"/>
              <w:ind w:left="719"/>
            </w:pPr>
            <w:r>
              <w:rPr>
                <w:spacing w:val="8"/>
              </w:rPr>
              <w:t>⑨健身器材</w:t>
            </w:r>
          </w:p>
        </w:tc>
        <w:tc>
          <w:tcPr>
            <w:tcW w:w="1133" w:type="dxa"/>
            <w:tcBorders>
              <w:left w:val="single" w:color="000000" w:sz="4" w:space="0"/>
            </w:tcBorders>
            <w:vAlign w:val="top"/>
          </w:tcPr>
          <w:p w14:paraId="11FA938B">
            <w:pPr>
              <w:pStyle w:val="6"/>
              <w:spacing w:before="86" w:line="173" w:lineRule="auto"/>
              <w:ind w:left="469"/>
            </w:pPr>
            <w:r>
              <w:rPr>
                <w:spacing w:val="6"/>
              </w:rPr>
              <w:t>元</w:t>
            </w:r>
          </w:p>
        </w:tc>
        <w:tc>
          <w:tcPr>
            <w:tcW w:w="2268" w:type="dxa"/>
            <w:vAlign w:val="top"/>
          </w:tcPr>
          <w:p w14:paraId="45ABABF5">
            <w:pPr>
              <w:pStyle w:val="6"/>
              <w:spacing w:before="108" w:line="189" w:lineRule="exact"/>
              <w:ind w:left="1696"/>
            </w:pPr>
            <w:r>
              <w:rPr>
                <w:spacing w:val="-6"/>
                <w:position w:val="-1"/>
              </w:rPr>
              <w:t>2.94</w:t>
            </w:r>
          </w:p>
        </w:tc>
        <w:tc>
          <w:tcPr>
            <w:tcW w:w="2271" w:type="dxa"/>
            <w:vAlign w:val="top"/>
          </w:tcPr>
          <w:p w14:paraId="77F2681A">
            <w:pPr>
              <w:pStyle w:val="6"/>
              <w:spacing w:before="106" w:line="191" w:lineRule="exact"/>
              <w:ind w:left="1627"/>
            </w:pPr>
            <w:r>
              <w:rPr>
                <w:spacing w:val="-10"/>
                <w:position w:val="-1"/>
              </w:rPr>
              <w:t>12.86</w:t>
            </w:r>
          </w:p>
        </w:tc>
      </w:tr>
      <w:tr w14:paraId="7B96A2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21F9944C">
            <w:pPr>
              <w:pStyle w:val="6"/>
              <w:spacing w:before="77" w:line="181" w:lineRule="auto"/>
              <w:ind w:left="719"/>
            </w:pPr>
            <w:r>
              <w:rPr>
                <w:spacing w:val="8"/>
              </w:rPr>
              <w:t>⑩其他文娱耐用消费品</w:t>
            </w:r>
          </w:p>
        </w:tc>
        <w:tc>
          <w:tcPr>
            <w:tcW w:w="1133" w:type="dxa"/>
            <w:tcBorders>
              <w:left w:val="single" w:color="000000" w:sz="4" w:space="0"/>
            </w:tcBorders>
            <w:vAlign w:val="top"/>
          </w:tcPr>
          <w:p w14:paraId="557269E7">
            <w:pPr>
              <w:pStyle w:val="6"/>
              <w:spacing w:before="87" w:line="173" w:lineRule="auto"/>
              <w:ind w:left="469"/>
            </w:pPr>
            <w:r>
              <w:rPr>
                <w:spacing w:val="6"/>
              </w:rPr>
              <w:t>元</w:t>
            </w:r>
          </w:p>
        </w:tc>
        <w:tc>
          <w:tcPr>
            <w:tcW w:w="2268" w:type="dxa"/>
            <w:vAlign w:val="top"/>
          </w:tcPr>
          <w:p w14:paraId="676C0BEF">
            <w:pPr>
              <w:pStyle w:val="6"/>
              <w:spacing w:before="108" w:line="189" w:lineRule="exact"/>
              <w:ind w:left="1696"/>
            </w:pPr>
            <w:r>
              <w:rPr>
                <w:spacing w:val="-6"/>
                <w:position w:val="-1"/>
              </w:rPr>
              <w:t>9.72</w:t>
            </w:r>
          </w:p>
        </w:tc>
        <w:tc>
          <w:tcPr>
            <w:tcW w:w="2271" w:type="dxa"/>
            <w:vAlign w:val="top"/>
          </w:tcPr>
          <w:p w14:paraId="2097EFED">
            <w:pPr>
              <w:pStyle w:val="6"/>
              <w:spacing w:before="108" w:line="189" w:lineRule="exact"/>
              <w:ind w:left="1609"/>
            </w:pPr>
            <w:r>
              <w:rPr>
                <w:spacing w:val="-6"/>
                <w:position w:val="-1"/>
              </w:rPr>
              <w:t>40.01</w:t>
            </w:r>
          </w:p>
        </w:tc>
      </w:tr>
      <w:tr w14:paraId="7A754E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654E975">
            <w:pPr>
              <w:pStyle w:val="6"/>
              <w:spacing w:before="79" w:line="179" w:lineRule="auto"/>
              <w:ind w:left="719"/>
            </w:pPr>
            <w:r>
              <w:rPr>
                <w:spacing w:val="-5"/>
                <w:w w:val="95"/>
              </w:rPr>
              <w:t>訛輥輯文娱耐用消费品的零配件及维修</w:t>
            </w:r>
          </w:p>
        </w:tc>
        <w:tc>
          <w:tcPr>
            <w:tcW w:w="1133" w:type="dxa"/>
            <w:tcBorders>
              <w:left w:val="single" w:color="000000" w:sz="4" w:space="0"/>
            </w:tcBorders>
            <w:vAlign w:val="top"/>
          </w:tcPr>
          <w:p w14:paraId="4235C66A">
            <w:pPr>
              <w:pStyle w:val="6"/>
              <w:spacing w:before="86" w:line="173" w:lineRule="auto"/>
              <w:ind w:left="469"/>
            </w:pPr>
            <w:r>
              <w:rPr>
                <w:spacing w:val="6"/>
              </w:rPr>
              <w:t>元</w:t>
            </w:r>
          </w:p>
        </w:tc>
        <w:tc>
          <w:tcPr>
            <w:tcW w:w="2268" w:type="dxa"/>
            <w:vAlign w:val="top"/>
          </w:tcPr>
          <w:p w14:paraId="1B41DF52">
            <w:pPr>
              <w:pStyle w:val="6"/>
              <w:spacing w:before="106" w:line="157" w:lineRule="auto"/>
              <w:ind w:left="1697"/>
            </w:pPr>
            <w:r>
              <w:rPr>
                <w:spacing w:val="-6"/>
              </w:rPr>
              <w:t>6.68</w:t>
            </w:r>
          </w:p>
        </w:tc>
        <w:tc>
          <w:tcPr>
            <w:tcW w:w="2271" w:type="dxa"/>
            <w:vAlign w:val="top"/>
          </w:tcPr>
          <w:p w14:paraId="3E16F1A7">
            <w:pPr>
              <w:pStyle w:val="6"/>
              <w:spacing w:before="107" w:line="190" w:lineRule="exact"/>
              <w:ind w:left="1703"/>
            </w:pPr>
            <w:r>
              <w:rPr>
                <w:spacing w:val="-6"/>
                <w:position w:val="-1"/>
              </w:rPr>
              <w:t>2.12</w:t>
            </w:r>
          </w:p>
        </w:tc>
      </w:tr>
      <w:tr w14:paraId="47D1AA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0ED7A90">
            <w:pPr>
              <w:pStyle w:val="6"/>
              <w:spacing w:before="76" w:line="181" w:lineRule="auto"/>
              <w:ind w:left="467"/>
            </w:pPr>
            <w:r>
              <w:rPr>
                <w:spacing w:val="-6"/>
              </w:rPr>
              <w:t>（2）其他文娱用品</w:t>
            </w:r>
          </w:p>
        </w:tc>
        <w:tc>
          <w:tcPr>
            <w:tcW w:w="1133" w:type="dxa"/>
            <w:tcBorders>
              <w:left w:val="single" w:color="000000" w:sz="4" w:space="0"/>
            </w:tcBorders>
            <w:vAlign w:val="top"/>
          </w:tcPr>
          <w:p w14:paraId="5EC561E0">
            <w:pPr>
              <w:pStyle w:val="6"/>
              <w:spacing w:before="86" w:line="172" w:lineRule="auto"/>
              <w:ind w:left="469"/>
            </w:pPr>
            <w:r>
              <w:rPr>
                <w:spacing w:val="6"/>
              </w:rPr>
              <w:t>元</w:t>
            </w:r>
          </w:p>
        </w:tc>
        <w:tc>
          <w:tcPr>
            <w:tcW w:w="2268" w:type="dxa"/>
            <w:vAlign w:val="top"/>
          </w:tcPr>
          <w:p w14:paraId="0EBCA808">
            <w:pPr>
              <w:pStyle w:val="6"/>
              <w:spacing w:before="106" w:line="190" w:lineRule="exact"/>
              <w:ind w:left="1533"/>
            </w:pPr>
            <w:r>
              <w:rPr>
                <w:spacing w:val="-10"/>
                <w:position w:val="-1"/>
              </w:rPr>
              <w:t>196.30</w:t>
            </w:r>
          </w:p>
        </w:tc>
        <w:tc>
          <w:tcPr>
            <w:tcW w:w="2271" w:type="dxa"/>
            <w:vAlign w:val="top"/>
          </w:tcPr>
          <w:p w14:paraId="330B18E1">
            <w:pPr>
              <w:pStyle w:val="6"/>
              <w:spacing w:before="105" w:line="157" w:lineRule="auto"/>
              <w:ind w:left="1540"/>
            </w:pPr>
            <w:r>
              <w:rPr>
                <w:spacing w:val="-10"/>
              </w:rPr>
              <w:t>166.75</w:t>
            </w:r>
          </w:p>
        </w:tc>
      </w:tr>
      <w:tr w14:paraId="73A147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1F1805E">
            <w:pPr>
              <w:pStyle w:val="6"/>
              <w:spacing w:before="78" w:line="180" w:lineRule="auto"/>
              <w:ind w:left="719"/>
            </w:pPr>
            <w:r>
              <w:rPr>
                <w:spacing w:val="8"/>
              </w:rPr>
              <w:t>①书报杂志及音像制品</w:t>
            </w:r>
          </w:p>
        </w:tc>
        <w:tc>
          <w:tcPr>
            <w:tcW w:w="1133" w:type="dxa"/>
            <w:tcBorders>
              <w:left w:val="single" w:color="000000" w:sz="4" w:space="0"/>
            </w:tcBorders>
            <w:vAlign w:val="top"/>
          </w:tcPr>
          <w:p w14:paraId="25F76F7B">
            <w:pPr>
              <w:pStyle w:val="6"/>
              <w:spacing w:before="87" w:line="172" w:lineRule="auto"/>
              <w:ind w:left="469"/>
            </w:pPr>
            <w:r>
              <w:rPr>
                <w:spacing w:val="6"/>
              </w:rPr>
              <w:t>元</w:t>
            </w:r>
          </w:p>
        </w:tc>
        <w:tc>
          <w:tcPr>
            <w:tcW w:w="2268" w:type="dxa"/>
            <w:vAlign w:val="top"/>
          </w:tcPr>
          <w:p w14:paraId="7D5A2FD1">
            <w:pPr>
              <w:pStyle w:val="6"/>
              <w:spacing w:before="106" w:line="191" w:lineRule="exact"/>
              <w:ind w:left="1610"/>
            </w:pPr>
            <w:r>
              <w:rPr>
                <w:spacing w:val="-8"/>
                <w:position w:val="-1"/>
              </w:rPr>
              <w:t>25.29</w:t>
            </w:r>
          </w:p>
        </w:tc>
        <w:tc>
          <w:tcPr>
            <w:tcW w:w="2271" w:type="dxa"/>
            <w:vAlign w:val="top"/>
          </w:tcPr>
          <w:p w14:paraId="4C430185">
            <w:pPr>
              <w:pStyle w:val="6"/>
              <w:spacing w:before="109" w:line="188" w:lineRule="exact"/>
              <w:ind w:left="1627"/>
            </w:pPr>
            <w:r>
              <w:rPr>
                <w:spacing w:val="-10"/>
                <w:position w:val="-1"/>
              </w:rPr>
              <w:t>14.90</w:t>
            </w:r>
          </w:p>
        </w:tc>
      </w:tr>
      <w:tr w14:paraId="1B8E45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6BBFA285">
            <w:pPr>
              <w:pStyle w:val="6"/>
              <w:spacing w:before="78" w:line="177" w:lineRule="auto"/>
              <w:ind w:left="719"/>
            </w:pPr>
            <w:r>
              <w:rPr>
                <w:spacing w:val="8"/>
              </w:rPr>
              <w:t>②文具纸张</w:t>
            </w:r>
          </w:p>
        </w:tc>
        <w:tc>
          <w:tcPr>
            <w:tcW w:w="1133" w:type="dxa"/>
            <w:tcBorders>
              <w:left w:val="single" w:color="000000" w:sz="4" w:space="0"/>
            </w:tcBorders>
            <w:vAlign w:val="top"/>
          </w:tcPr>
          <w:p w14:paraId="10FFC74B">
            <w:pPr>
              <w:pStyle w:val="6"/>
              <w:spacing w:before="87" w:line="170" w:lineRule="auto"/>
              <w:ind w:left="469"/>
            </w:pPr>
            <w:r>
              <w:rPr>
                <w:spacing w:val="6"/>
              </w:rPr>
              <w:t>元</w:t>
            </w:r>
          </w:p>
        </w:tc>
        <w:tc>
          <w:tcPr>
            <w:tcW w:w="2268" w:type="dxa"/>
            <w:vAlign w:val="top"/>
          </w:tcPr>
          <w:p w14:paraId="47E3F960">
            <w:pPr>
              <w:pStyle w:val="6"/>
              <w:spacing w:before="109" w:line="184" w:lineRule="exact"/>
              <w:ind w:left="1607"/>
            </w:pPr>
            <w:r>
              <w:rPr>
                <w:spacing w:val="-7"/>
                <w:position w:val="-1"/>
              </w:rPr>
              <w:t>40.93</w:t>
            </w:r>
          </w:p>
        </w:tc>
        <w:tc>
          <w:tcPr>
            <w:tcW w:w="2271" w:type="dxa"/>
            <w:vAlign w:val="top"/>
          </w:tcPr>
          <w:p w14:paraId="363729F2">
            <w:pPr>
              <w:pStyle w:val="6"/>
              <w:spacing w:before="107" w:line="186" w:lineRule="exact"/>
              <w:ind w:left="1612"/>
            </w:pPr>
            <w:r>
              <w:rPr>
                <w:spacing w:val="-7"/>
                <w:position w:val="-1"/>
              </w:rPr>
              <w:t>20.59</w:t>
            </w:r>
          </w:p>
        </w:tc>
      </w:tr>
      <w:tr w14:paraId="352F24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3B22493">
            <w:pPr>
              <w:pStyle w:val="6"/>
              <w:spacing w:before="77" w:line="179" w:lineRule="auto"/>
              <w:ind w:left="719"/>
            </w:pPr>
            <w:r>
              <w:rPr>
                <w:spacing w:val="7"/>
              </w:rPr>
              <w:t>③体育户外用品</w:t>
            </w:r>
          </w:p>
        </w:tc>
        <w:tc>
          <w:tcPr>
            <w:tcW w:w="1133" w:type="dxa"/>
            <w:tcBorders>
              <w:left w:val="single" w:color="000000" w:sz="4" w:space="0"/>
            </w:tcBorders>
            <w:vAlign w:val="top"/>
          </w:tcPr>
          <w:p w14:paraId="65EDA400">
            <w:pPr>
              <w:pStyle w:val="6"/>
              <w:spacing w:before="85" w:line="172" w:lineRule="auto"/>
              <w:ind w:left="469"/>
            </w:pPr>
            <w:r>
              <w:rPr>
                <w:spacing w:val="6"/>
              </w:rPr>
              <w:t>元</w:t>
            </w:r>
          </w:p>
        </w:tc>
        <w:tc>
          <w:tcPr>
            <w:tcW w:w="2268" w:type="dxa"/>
            <w:vAlign w:val="top"/>
          </w:tcPr>
          <w:p w14:paraId="229CA571">
            <w:pPr>
              <w:pStyle w:val="6"/>
              <w:spacing w:before="106" w:line="188" w:lineRule="exact"/>
              <w:ind w:left="1699"/>
            </w:pPr>
            <w:r>
              <w:rPr>
                <w:spacing w:val="-7"/>
                <w:position w:val="-1"/>
              </w:rPr>
              <w:t>3.67</w:t>
            </w:r>
          </w:p>
        </w:tc>
        <w:tc>
          <w:tcPr>
            <w:tcW w:w="2271" w:type="dxa"/>
            <w:vAlign w:val="top"/>
          </w:tcPr>
          <w:p w14:paraId="21F2D1BA">
            <w:pPr>
              <w:pStyle w:val="6"/>
              <w:spacing w:before="105" w:line="190" w:lineRule="exact"/>
              <w:ind w:left="1703"/>
            </w:pPr>
            <w:r>
              <w:rPr>
                <w:spacing w:val="-6"/>
                <w:position w:val="-1"/>
              </w:rPr>
              <w:t>2.55</w:t>
            </w:r>
          </w:p>
        </w:tc>
      </w:tr>
      <w:tr w14:paraId="6DEA7D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84140E1">
            <w:pPr>
              <w:pStyle w:val="6"/>
              <w:spacing w:before="79" w:line="178" w:lineRule="auto"/>
              <w:ind w:left="719"/>
            </w:pPr>
            <w:r>
              <w:rPr>
                <w:spacing w:val="8"/>
              </w:rPr>
              <w:t>④游戏用品和玩具</w:t>
            </w:r>
          </w:p>
        </w:tc>
        <w:tc>
          <w:tcPr>
            <w:tcW w:w="1133" w:type="dxa"/>
            <w:tcBorders>
              <w:left w:val="single" w:color="000000" w:sz="4" w:space="0"/>
            </w:tcBorders>
            <w:vAlign w:val="top"/>
          </w:tcPr>
          <w:p w14:paraId="0E6721AA">
            <w:pPr>
              <w:pStyle w:val="6"/>
              <w:spacing w:before="88" w:line="171" w:lineRule="auto"/>
              <w:ind w:left="469"/>
            </w:pPr>
            <w:r>
              <w:rPr>
                <w:spacing w:val="6"/>
              </w:rPr>
              <w:t>元</w:t>
            </w:r>
          </w:p>
        </w:tc>
        <w:tc>
          <w:tcPr>
            <w:tcW w:w="2268" w:type="dxa"/>
            <w:vAlign w:val="top"/>
          </w:tcPr>
          <w:p w14:paraId="015C2D7E">
            <w:pPr>
              <w:pStyle w:val="6"/>
              <w:spacing w:before="108" w:line="188" w:lineRule="exact"/>
              <w:ind w:left="1610"/>
            </w:pPr>
            <w:r>
              <w:rPr>
                <w:spacing w:val="-8"/>
                <w:position w:val="-1"/>
              </w:rPr>
              <w:t>66.72</w:t>
            </w:r>
          </w:p>
        </w:tc>
        <w:tc>
          <w:tcPr>
            <w:tcW w:w="2271" w:type="dxa"/>
            <w:vAlign w:val="top"/>
          </w:tcPr>
          <w:p w14:paraId="1C1A41F1">
            <w:pPr>
              <w:pStyle w:val="6"/>
              <w:spacing w:before="109" w:line="187" w:lineRule="exact"/>
              <w:ind w:left="1627"/>
            </w:pPr>
            <w:r>
              <w:rPr>
                <w:spacing w:val="-10"/>
                <w:position w:val="-1"/>
              </w:rPr>
              <w:t>19.77</w:t>
            </w:r>
          </w:p>
        </w:tc>
      </w:tr>
      <w:tr w14:paraId="4E3166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EA907FD">
            <w:pPr>
              <w:pStyle w:val="6"/>
              <w:spacing w:before="80" w:line="178" w:lineRule="auto"/>
              <w:ind w:left="719"/>
            </w:pPr>
            <w:r>
              <w:rPr>
                <w:spacing w:val="8"/>
              </w:rPr>
              <w:t>⑤园艺花卉及有关产品</w:t>
            </w:r>
          </w:p>
        </w:tc>
        <w:tc>
          <w:tcPr>
            <w:tcW w:w="1133" w:type="dxa"/>
            <w:tcBorders>
              <w:left w:val="single" w:color="000000" w:sz="4" w:space="0"/>
            </w:tcBorders>
            <w:vAlign w:val="top"/>
          </w:tcPr>
          <w:p w14:paraId="1272E711">
            <w:pPr>
              <w:pStyle w:val="6"/>
              <w:spacing w:before="89" w:line="171" w:lineRule="auto"/>
              <w:ind w:left="469"/>
            </w:pPr>
            <w:r>
              <w:rPr>
                <w:spacing w:val="6"/>
              </w:rPr>
              <w:t>元</w:t>
            </w:r>
          </w:p>
        </w:tc>
        <w:tc>
          <w:tcPr>
            <w:tcW w:w="2268" w:type="dxa"/>
            <w:vAlign w:val="top"/>
          </w:tcPr>
          <w:p w14:paraId="205CEA4F">
            <w:pPr>
              <w:pStyle w:val="6"/>
              <w:spacing w:before="109" w:line="188" w:lineRule="exact"/>
              <w:ind w:left="1624"/>
            </w:pPr>
            <w:r>
              <w:rPr>
                <w:spacing w:val="-11"/>
                <w:position w:val="-1"/>
              </w:rPr>
              <w:t>17.16</w:t>
            </w:r>
          </w:p>
        </w:tc>
        <w:tc>
          <w:tcPr>
            <w:tcW w:w="2271" w:type="dxa"/>
            <w:vAlign w:val="top"/>
          </w:tcPr>
          <w:p w14:paraId="0B8410F4">
            <w:pPr>
              <w:pStyle w:val="6"/>
              <w:spacing w:before="108" w:line="189" w:lineRule="exact"/>
              <w:ind w:left="1718"/>
            </w:pPr>
            <w:r>
              <w:rPr>
                <w:spacing w:val="-10"/>
                <w:position w:val="-1"/>
              </w:rPr>
              <w:t>1.15</w:t>
            </w:r>
          </w:p>
        </w:tc>
      </w:tr>
      <w:tr w14:paraId="0D6354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5D3C2F03">
            <w:pPr>
              <w:pStyle w:val="6"/>
              <w:spacing w:before="80" w:line="178" w:lineRule="auto"/>
              <w:ind w:left="719"/>
            </w:pPr>
            <w:r>
              <w:rPr>
                <w:spacing w:val="8"/>
              </w:rPr>
              <w:t>⑥宠物及有关产品</w:t>
            </w:r>
          </w:p>
        </w:tc>
        <w:tc>
          <w:tcPr>
            <w:tcW w:w="1133" w:type="dxa"/>
            <w:tcBorders>
              <w:left w:val="single" w:color="000000" w:sz="4" w:space="0"/>
            </w:tcBorders>
            <w:vAlign w:val="top"/>
          </w:tcPr>
          <w:p w14:paraId="76142A9F">
            <w:pPr>
              <w:pStyle w:val="6"/>
              <w:spacing w:before="90" w:line="170" w:lineRule="auto"/>
              <w:ind w:left="469"/>
            </w:pPr>
            <w:r>
              <w:rPr>
                <w:spacing w:val="6"/>
              </w:rPr>
              <w:t>元</w:t>
            </w:r>
          </w:p>
        </w:tc>
        <w:tc>
          <w:tcPr>
            <w:tcW w:w="2268" w:type="dxa"/>
            <w:vAlign w:val="top"/>
          </w:tcPr>
          <w:p w14:paraId="2FF3B8F4">
            <w:pPr>
              <w:pStyle w:val="6"/>
              <w:spacing w:before="109" w:line="188" w:lineRule="exact"/>
              <w:ind w:left="1624"/>
            </w:pPr>
            <w:r>
              <w:rPr>
                <w:spacing w:val="-11"/>
                <w:position w:val="-1"/>
              </w:rPr>
              <w:t>11.53</w:t>
            </w:r>
          </w:p>
        </w:tc>
        <w:tc>
          <w:tcPr>
            <w:tcW w:w="2271" w:type="dxa"/>
            <w:vAlign w:val="top"/>
          </w:tcPr>
          <w:p w14:paraId="336F760E">
            <w:pPr>
              <w:pStyle w:val="6"/>
              <w:spacing w:before="109" w:line="188" w:lineRule="exact"/>
              <w:ind w:left="1703"/>
            </w:pPr>
            <w:r>
              <w:rPr>
                <w:spacing w:val="-6"/>
                <w:position w:val="-1"/>
              </w:rPr>
              <w:t>0.60</w:t>
            </w:r>
          </w:p>
        </w:tc>
      </w:tr>
      <w:tr w14:paraId="35C714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BC157FF">
            <w:pPr>
              <w:pStyle w:val="6"/>
              <w:spacing w:before="81" w:line="179" w:lineRule="auto"/>
              <w:ind w:left="719"/>
            </w:pPr>
            <w:r>
              <w:rPr>
                <w:spacing w:val="8"/>
              </w:rPr>
              <w:t>⑦其他文娱用品及维修</w:t>
            </w:r>
          </w:p>
        </w:tc>
        <w:tc>
          <w:tcPr>
            <w:tcW w:w="1133" w:type="dxa"/>
            <w:tcBorders>
              <w:left w:val="single" w:color="000000" w:sz="4" w:space="0"/>
            </w:tcBorders>
            <w:vAlign w:val="top"/>
          </w:tcPr>
          <w:p w14:paraId="107A7F37">
            <w:pPr>
              <w:pStyle w:val="6"/>
              <w:spacing w:before="89" w:line="172" w:lineRule="auto"/>
              <w:ind w:left="469"/>
            </w:pPr>
            <w:r>
              <w:rPr>
                <w:spacing w:val="6"/>
              </w:rPr>
              <w:t>元</w:t>
            </w:r>
          </w:p>
        </w:tc>
        <w:tc>
          <w:tcPr>
            <w:tcW w:w="2268" w:type="dxa"/>
            <w:vAlign w:val="top"/>
          </w:tcPr>
          <w:p w14:paraId="7D07E89C">
            <w:pPr>
              <w:pStyle w:val="6"/>
              <w:spacing w:before="111" w:line="187" w:lineRule="exact"/>
              <w:ind w:left="1612"/>
            </w:pPr>
            <w:r>
              <w:rPr>
                <w:spacing w:val="-8"/>
                <w:position w:val="-1"/>
              </w:rPr>
              <w:t>31.02</w:t>
            </w:r>
          </w:p>
        </w:tc>
        <w:tc>
          <w:tcPr>
            <w:tcW w:w="2271" w:type="dxa"/>
            <w:vAlign w:val="top"/>
          </w:tcPr>
          <w:p w14:paraId="69072E09">
            <w:pPr>
              <w:pStyle w:val="6"/>
              <w:spacing w:before="111" w:line="187" w:lineRule="exact"/>
              <w:ind w:left="1540"/>
            </w:pPr>
            <w:r>
              <w:rPr>
                <w:spacing w:val="-10"/>
                <w:position w:val="-1"/>
              </w:rPr>
              <w:t>107.19</w:t>
            </w:r>
          </w:p>
        </w:tc>
      </w:tr>
      <w:tr w14:paraId="4A3242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6774CBAB">
            <w:pPr>
              <w:pStyle w:val="6"/>
              <w:spacing w:before="77" w:line="179" w:lineRule="auto"/>
              <w:ind w:left="467"/>
            </w:pPr>
            <w:r>
              <w:rPr>
                <w:spacing w:val="-8"/>
              </w:rPr>
              <w:t>（</w:t>
            </w:r>
            <w:r>
              <w:rPr>
                <w:spacing w:val="-29"/>
              </w:rPr>
              <w:t xml:space="preserve"> </w:t>
            </w:r>
            <w:r>
              <w:rPr>
                <w:spacing w:val="-8"/>
              </w:rPr>
              <w:t>3）文化娱乐服务</w:t>
            </w:r>
          </w:p>
        </w:tc>
        <w:tc>
          <w:tcPr>
            <w:tcW w:w="1133" w:type="dxa"/>
            <w:tcBorders>
              <w:left w:val="single" w:color="000000" w:sz="4" w:space="0"/>
            </w:tcBorders>
            <w:vAlign w:val="top"/>
          </w:tcPr>
          <w:p w14:paraId="3754E90F">
            <w:pPr>
              <w:pStyle w:val="6"/>
              <w:spacing w:before="88" w:line="170" w:lineRule="auto"/>
              <w:ind w:left="469"/>
            </w:pPr>
            <w:r>
              <w:rPr>
                <w:spacing w:val="6"/>
              </w:rPr>
              <w:t>元</w:t>
            </w:r>
          </w:p>
        </w:tc>
        <w:tc>
          <w:tcPr>
            <w:tcW w:w="2268" w:type="dxa"/>
            <w:vAlign w:val="top"/>
          </w:tcPr>
          <w:p w14:paraId="5482407D">
            <w:pPr>
              <w:pStyle w:val="6"/>
              <w:spacing w:before="107" w:line="187" w:lineRule="exact"/>
              <w:ind w:left="1610"/>
            </w:pPr>
            <w:r>
              <w:rPr>
                <w:spacing w:val="-8"/>
                <w:position w:val="-1"/>
              </w:rPr>
              <w:t>58.44</w:t>
            </w:r>
          </w:p>
        </w:tc>
        <w:tc>
          <w:tcPr>
            <w:tcW w:w="2271" w:type="dxa"/>
            <w:vAlign w:val="top"/>
          </w:tcPr>
          <w:p w14:paraId="06B4383D">
            <w:pPr>
              <w:pStyle w:val="6"/>
              <w:spacing w:before="109" w:line="186" w:lineRule="exact"/>
              <w:ind w:left="1609"/>
            </w:pPr>
            <w:r>
              <w:rPr>
                <w:spacing w:val="-6"/>
                <w:position w:val="-1"/>
              </w:rPr>
              <w:t>41.38</w:t>
            </w:r>
          </w:p>
        </w:tc>
      </w:tr>
      <w:tr w14:paraId="6B075D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7" w:hRule="atLeast"/>
        </w:trPr>
        <w:tc>
          <w:tcPr>
            <w:tcW w:w="3973" w:type="dxa"/>
            <w:tcBorders>
              <w:bottom w:val="single" w:color="000000" w:sz="6" w:space="0"/>
              <w:right w:val="single" w:color="000000" w:sz="4" w:space="0"/>
            </w:tcBorders>
            <w:vAlign w:val="top"/>
          </w:tcPr>
          <w:p w14:paraId="2B45B85B">
            <w:pPr>
              <w:pStyle w:val="6"/>
              <w:spacing w:before="81" w:line="180" w:lineRule="auto"/>
              <w:ind w:left="719"/>
            </w:pPr>
            <w:r>
              <w:rPr>
                <w:spacing w:val="8"/>
              </w:rPr>
              <w:t>①团体旅游</w:t>
            </w:r>
          </w:p>
        </w:tc>
        <w:tc>
          <w:tcPr>
            <w:tcW w:w="1133" w:type="dxa"/>
            <w:tcBorders>
              <w:left w:val="single" w:color="000000" w:sz="4" w:space="0"/>
              <w:bottom w:val="single" w:color="000000" w:sz="6" w:space="0"/>
            </w:tcBorders>
            <w:vAlign w:val="top"/>
          </w:tcPr>
          <w:p w14:paraId="5A047DD3">
            <w:pPr>
              <w:pStyle w:val="6"/>
              <w:spacing w:before="90" w:line="176" w:lineRule="auto"/>
              <w:ind w:left="469"/>
            </w:pPr>
            <w:r>
              <w:rPr>
                <w:spacing w:val="6"/>
              </w:rPr>
              <w:t>元</w:t>
            </w:r>
          </w:p>
        </w:tc>
        <w:tc>
          <w:tcPr>
            <w:tcW w:w="2268" w:type="dxa"/>
            <w:tcBorders>
              <w:bottom w:val="single" w:color="000000" w:sz="6" w:space="0"/>
            </w:tcBorders>
            <w:vAlign w:val="top"/>
          </w:tcPr>
          <w:p w14:paraId="341C254C">
            <w:pPr>
              <w:rPr>
                <w:rFonts w:ascii="Arial"/>
                <w:sz w:val="21"/>
              </w:rPr>
            </w:pPr>
          </w:p>
        </w:tc>
        <w:tc>
          <w:tcPr>
            <w:tcW w:w="2271" w:type="dxa"/>
            <w:tcBorders>
              <w:bottom w:val="single" w:color="000000" w:sz="6" w:space="0"/>
            </w:tcBorders>
            <w:vAlign w:val="top"/>
          </w:tcPr>
          <w:p w14:paraId="3C387DC4">
            <w:pPr>
              <w:pStyle w:val="6"/>
              <w:spacing w:before="111" w:line="165" w:lineRule="auto"/>
              <w:ind w:left="1627"/>
            </w:pPr>
            <w:r>
              <w:rPr>
                <w:spacing w:val="-10"/>
              </w:rPr>
              <w:t>17.99</w:t>
            </w:r>
          </w:p>
        </w:tc>
      </w:tr>
    </w:tbl>
    <w:p w14:paraId="57366AD5">
      <w:pPr>
        <w:pStyle w:val="2"/>
        <w:spacing w:line="223" w:lineRule="exact"/>
        <w:rPr>
          <w:sz w:val="19"/>
        </w:rPr>
      </w:pPr>
    </w:p>
    <w:p w14:paraId="5E7BDD59">
      <w:pPr>
        <w:spacing w:line="223" w:lineRule="exact"/>
        <w:rPr>
          <w:sz w:val="19"/>
          <w:szCs w:val="19"/>
        </w:rPr>
        <w:sectPr>
          <w:footerReference r:id="rId128" w:type="default"/>
          <w:pgSz w:w="11900" w:h="16840"/>
          <w:pgMar w:top="400" w:right="1127" w:bottom="1264" w:left="1127" w:header="0" w:footer="1064" w:gutter="0"/>
          <w:cols w:space="720" w:num="1"/>
        </w:sectPr>
      </w:pPr>
    </w:p>
    <w:p w14:paraId="25F6CA1D">
      <w:pPr>
        <w:pStyle w:val="2"/>
        <w:spacing w:line="302" w:lineRule="auto"/>
      </w:pPr>
    </w:p>
    <w:p w14:paraId="00FDF63C">
      <w:pPr>
        <w:pStyle w:val="2"/>
        <w:spacing w:line="302" w:lineRule="auto"/>
      </w:pPr>
    </w:p>
    <w:p w14:paraId="249D49BE">
      <w:pPr>
        <w:spacing w:before="116" w:line="179" w:lineRule="auto"/>
        <w:ind w:left="2462"/>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常住居民家庭购买商品及服务情况（十）</w:t>
      </w:r>
    </w:p>
    <w:p w14:paraId="34B4AA04">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2B602C9B">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3E6319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03F0E468">
            <w:pPr>
              <w:spacing w:line="337" w:lineRule="auto"/>
              <w:rPr>
                <w:rFonts w:ascii="Arial"/>
                <w:sz w:val="21"/>
              </w:rPr>
            </w:pPr>
          </w:p>
          <w:p w14:paraId="7FB9029D">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169D6098">
            <w:pPr>
              <w:spacing w:line="336" w:lineRule="auto"/>
              <w:rPr>
                <w:rFonts w:ascii="Arial"/>
                <w:sz w:val="21"/>
              </w:rPr>
            </w:pPr>
          </w:p>
          <w:p w14:paraId="7B71D080">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4B405D83">
            <w:pPr>
              <w:spacing w:line="337" w:lineRule="auto"/>
              <w:rPr>
                <w:rFonts w:ascii="Arial"/>
                <w:sz w:val="21"/>
              </w:rPr>
            </w:pPr>
          </w:p>
          <w:p w14:paraId="70E6CB0A">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60F3A80D">
            <w:pPr>
              <w:spacing w:line="337" w:lineRule="auto"/>
              <w:rPr>
                <w:rFonts w:ascii="Arial"/>
                <w:sz w:val="21"/>
              </w:rPr>
            </w:pPr>
          </w:p>
          <w:p w14:paraId="57FC9325">
            <w:pPr>
              <w:pStyle w:val="6"/>
              <w:spacing w:before="73" w:line="184" w:lineRule="auto"/>
              <w:ind w:left="592"/>
            </w:pPr>
            <w:r>
              <w:rPr>
                <w:spacing w:val="8"/>
              </w:rPr>
              <w:t>农村牧区住户</w:t>
            </w:r>
          </w:p>
        </w:tc>
      </w:tr>
      <w:tr w14:paraId="195677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3973" w:type="dxa"/>
            <w:tcBorders>
              <w:top w:val="single" w:color="000000" w:sz="6" w:space="0"/>
              <w:right w:val="single" w:color="000000" w:sz="4" w:space="0"/>
            </w:tcBorders>
            <w:vAlign w:val="top"/>
          </w:tcPr>
          <w:p w14:paraId="5E59937C">
            <w:pPr>
              <w:pStyle w:val="6"/>
              <w:spacing w:before="128" w:line="191" w:lineRule="auto"/>
              <w:ind w:left="719"/>
            </w:pPr>
            <w:r>
              <w:rPr>
                <w:spacing w:val="8"/>
              </w:rPr>
              <w:t>②景点门票</w:t>
            </w:r>
          </w:p>
        </w:tc>
        <w:tc>
          <w:tcPr>
            <w:tcW w:w="1133" w:type="dxa"/>
            <w:tcBorders>
              <w:top w:val="single" w:color="000000" w:sz="6" w:space="0"/>
              <w:left w:val="single" w:color="000000" w:sz="4" w:space="0"/>
            </w:tcBorders>
            <w:vAlign w:val="top"/>
          </w:tcPr>
          <w:p w14:paraId="6338E15E">
            <w:pPr>
              <w:pStyle w:val="6"/>
              <w:spacing w:before="138" w:line="176" w:lineRule="auto"/>
              <w:ind w:left="469"/>
            </w:pPr>
            <w:r>
              <w:rPr>
                <w:spacing w:val="6"/>
              </w:rPr>
              <w:t>元</w:t>
            </w:r>
          </w:p>
        </w:tc>
        <w:tc>
          <w:tcPr>
            <w:tcW w:w="2268" w:type="dxa"/>
            <w:tcBorders>
              <w:top w:val="single" w:color="000000" w:sz="6" w:space="0"/>
            </w:tcBorders>
            <w:vAlign w:val="top"/>
          </w:tcPr>
          <w:p w14:paraId="092089C3">
            <w:pPr>
              <w:pStyle w:val="6"/>
              <w:spacing w:before="158" w:line="165" w:lineRule="auto"/>
              <w:ind w:left="1624"/>
            </w:pPr>
            <w:r>
              <w:rPr>
                <w:spacing w:val="-11"/>
              </w:rPr>
              <w:t>15.06</w:t>
            </w:r>
          </w:p>
        </w:tc>
        <w:tc>
          <w:tcPr>
            <w:tcW w:w="2271" w:type="dxa"/>
            <w:tcBorders>
              <w:top w:val="single" w:color="000000" w:sz="6" w:space="0"/>
            </w:tcBorders>
            <w:vAlign w:val="top"/>
          </w:tcPr>
          <w:p w14:paraId="7969CD1C">
            <w:pPr>
              <w:pStyle w:val="6"/>
              <w:spacing w:before="160" w:line="165" w:lineRule="auto"/>
              <w:ind w:left="1718"/>
            </w:pPr>
            <w:r>
              <w:rPr>
                <w:spacing w:val="-10"/>
              </w:rPr>
              <w:t>1.29</w:t>
            </w:r>
          </w:p>
        </w:tc>
      </w:tr>
      <w:tr w14:paraId="6B28BD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15745A6">
            <w:pPr>
              <w:pStyle w:val="6"/>
              <w:spacing w:before="65" w:line="181" w:lineRule="auto"/>
              <w:ind w:left="719"/>
            </w:pPr>
            <w:r>
              <w:rPr>
                <w:spacing w:val="7"/>
              </w:rPr>
              <w:t>③体育健身活动</w:t>
            </w:r>
          </w:p>
        </w:tc>
        <w:tc>
          <w:tcPr>
            <w:tcW w:w="1133" w:type="dxa"/>
            <w:tcBorders>
              <w:left w:val="single" w:color="000000" w:sz="4" w:space="0"/>
            </w:tcBorders>
            <w:vAlign w:val="top"/>
          </w:tcPr>
          <w:p w14:paraId="4164B751">
            <w:pPr>
              <w:pStyle w:val="6"/>
              <w:spacing w:before="75" w:line="176" w:lineRule="auto"/>
              <w:ind w:left="469"/>
            </w:pPr>
            <w:r>
              <w:rPr>
                <w:spacing w:val="6"/>
              </w:rPr>
              <w:t>元</w:t>
            </w:r>
          </w:p>
        </w:tc>
        <w:tc>
          <w:tcPr>
            <w:tcW w:w="2268" w:type="dxa"/>
            <w:vAlign w:val="top"/>
          </w:tcPr>
          <w:p w14:paraId="7FD08DDE">
            <w:pPr>
              <w:pStyle w:val="6"/>
              <w:spacing w:before="96" w:line="163" w:lineRule="auto"/>
              <w:ind w:left="1711"/>
            </w:pPr>
            <w:r>
              <w:rPr>
                <w:spacing w:val="-10"/>
              </w:rPr>
              <w:t>1.49</w:t>
            </w:r>
          </w:p>
        </w:tc>
        <w:tc>
          <w:tcPr>
            <w:tcW w:w="2271" w:type="dxa"/>
            <w:vAlign w:val="top"/>
          </w:tcPr>
          <w:p w14:paraId="77E58818">
            <w:pPr>
              <w:rPr>
                <w:rFonts w:ascii="Arial"/>
                <w:sz w:val="21"/>
              </w:rPr>
            </w:pPr>
          </w:p>
        </w:tc>
      </w:tr>
      <w:tr w14:paraId="1E580A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022CE918">
            <w:pPr>
              <w:pStyle w:val="6"/>
              <w:spacing w:before="67" w:line="182" w:lineRule="auto"/>
              <w:ind w:left="719"/>
            </w:pPr>
            <w:r>
              <w:rPr>
                <w:spacing w:val="8"/>
              </w:rPr>
              <w:t>④电影话剧演出票</w:t>
            </w:r>
          </w:p>
        </w:tc>
        <w:tc>
          <w:tcPr>
            <w:tcW w:w="1133" w:type="dxa"/>
            <w:tcBorders>
              <w:left w:val="single" w:color="000000" w:sz="4" w:space="0"/>
            </w:tcBorders>
            <w:vAlign w:val="top"/>
          </w:tcPr>
          <w:p w14:paraId="0DF09A2E">
            <w:pPr>
              <w:pStyle w:val="6"/>
              <w:spacing w:before="77" w:line="176" w:lineRule="auto"/>
              <w:ind w:left="469"/>
            </w:pPr>
            <w:r>
              <w:rPr>
                <w:spacing w:val="6"/>
              </w:rPr>
              <w:t>元</w:t>
            </w:r>
          </w:p>
        </w:tc>
        <w:tc>
          <w:tcPr>
            <w:tcW w:w="2268" w:type="dxa"/>
            <w:vAlign w:val="top"/>
          </w:tcPr>
          <w:p w14:paraId="157D562C">
            <w:pPr>
              <w:pStyle w:val="6"/>
              <w:spacing w:before="97" w:line="164" w:lineRule="auto"/>
              <w:ind w:left="1695"/>
            </w:pPr>
            <w:r>
              <w:rPr>
                <w:spacing w:val="-6"/>
              </w:rPr>
              <w:t>7.61</w:t>
            </w:r>
          </w:p>
        </w:tc>
        <w:tc>
          <w:tcPr>
            <w:tcW w:w="2271" w:type="dxa"/>
            <w:vAlign w:val="top"/>
          </w:tcPr>
          <w:p w14:paraId="16A28FC6">
            <w:pPr>
              <w:rPr>
                <w:rFonts w:ascii="Arial"/>
                <w:sz w:val="21"/>
              </w:rPr>
            </w:pPr>
          </w:p>
        </w:tc>
      </w:tr>
      <w:tr w14:paraId="73213C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778F5A06">
            <w:pPr>
              <w:pStyle w:val="6"/>
              <w:spacing w:before="68" w:line="181" w:lineRule="auto"/>
              <w:ind w:left="719"/>
            </w:pPr>
            <w:r>
              <w:rPr>
                <w:spacing w:val="7"/>
              </w:rPr>
              <w:t>⑤有线电视费</w:t>
            </w:r>
          </w:p>
        </w:tc>
        <w:tc>
          <w:tcPr>
            <w:tcW w:w="1133" w:type="dxa"/>
            <w:tcBorders>
              <w:left w:val="single" w:color="000000" w:sz="4" w:space="0"/>
            </w:tcBorders>
            <w:vAlign w:val="top"/>
          </w:tcPr>
          <w:p w14:paraId="040CFF22">
            <w:pPr>
              <w:pStyle w:val="6"/>
              <w:spacing w:before="77" w:line="176" w:lineRule="auto"/>
              <w:ind w:left="469"/>
            </w:pPr>
            <w:r>
              <w:rPr>
                <w:spacing w:val="6"/>
              </w:rPr>
              <w:t>元</w:t>
            </w:r>
          </w:p>
        </w:tc>
        <w:tc>
          <w:tcPr>
            <w:tcW w:w="2268" w:type="dxa"/>
            <w:vAlign w:val="top"/>
          </w:tcPr>
          <w:p w14:paraId="3039C8E5">
            <w:pPr>
              <w:pStyle w:val="6"/>
              <w:spacing w:before="97" w:line="163" w:lineRule="auto"/>
              <w:ind w:left="1697"/>
            </w:pPr>
            <w:r>
              <w:rPr>
                <w:spacing w:val="-6"/>
              </w:rPr>
              <w:t>6.41</w:t>
            </w:r>
          </w:p>
        </w:tc>
        <w:tc>
          <w:tcPr>
            <w:tcW w:w="2271" w:type="dxa"/>
            <w:vAlign w:val="top"/>
          </w:tcPr>
          <w:p w14:paraId="1D66BA50">
            <w:pPr>
              <w:pStyle w:val="6"/>
              <w:spacing w:before="99" w:line="162" w:lineRule="auto"/>
              <w:ind w:left="1701"/>
            </w:pPr>
            <w:r>
              <w:rPr>
                <w:spacing w:val="-5"/>
              </w:rPr>
              <w:t>4.32</w:t>
            </w:r>
          </w:p>
        </w:tc>
      </w:tr>
      <w:tr w14:paraId="71EDF3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2E8109A">
            <w:pPr>
              <w:pStyle w:val="6"/>
              <w:spacing w:before="69" w:line="181" w:lineRule="auto"/>
              <w:ind w:left="719"/>
            </w:pPr>
            <w:r>
              <w:rPr>
                <w:spacing w:val="8"/>
              </w:rPr>
              <w:t>⑥其他文化娱乐服务</w:t>
            </w:r>
          </w:p>
        </w:tc>
        <w:tc>
          <w:tcPr>
            <w:tcW w:w="1133" w:type="dxa"/>
            <w:tcBorders>
              <w:left w:val="single" w:color="000000" w:sz="4" w:space="0"/>
            </w:tcBorders>
            <w:vAlign w:val="top"/>
          </w:tcPr>
          <w:p w14:paraId="0DD59751">
            <w:pPr>
              <w:pStyle w:val="6"/>
              <w:spacing w:before="78" w:line="176" w:lineRule="auto"/>
              <w:ind w:left="469"/>
            </w:pPr>
            <w:r>
              <w:rPr>
                <w:spacing w:val="6"/>
              </w:rPr>
              <w:t>元</w:t>
            </w:r>
          </w:p>
        </w:tc>
        <w:tc>
          <w:tcPr>
            <w:tcW w:w="2268" w:type="dxa"/>
            <w:vAlign w:val="top"/>
          </w:tcPr>
          <w:p w14:paraId="36C4D5C2">
            <w:pPr>
              <w:pStyle w:val="6"/>
              <w:spacing w:before="99" w:line="163" w:lineRule="auto"/>
              <w:ind w:left="1610"/>
            </w:pPr>
            <w:r>
              <w:rPr>
                <w:spacing w:val="-8"/>
              </w:rPr>
              <w:t>27.87</w:t>
            </w:r>
          </w:p>
        </w:tc>
        <w:tc>
          <w:tcPr>
            <w:tcW w:w="2271" w:type="dxa"/>
            <w:vAlign w:val="top"/>
          </w:tcPr>
          <w:p w14:paraId="7A770995">
            <w:pPr>
              <w:pStyle w:val="6"/>
              <w:spacing w:before="99" w:line="163" w:lineRule="auto"/>
              <w:ind w:left="1627"/>
            </w:pPr>
            <w:r>
              <w:rPr>
                <w:spacing w:val="-10"/>
              </w:rPr>
              <w:t>17.78</w:t>
            </w:r>
          </w:p>
        </w:tc>
      </w:tr>
      <w:tr w14:paraId="5F7443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EDDAAE8">
            <w:pPr>
              <w:pStyle w:val="6"/>
              <w:spacing w:before="67" w:line="189" w:lineRule="auto"/>
              <w:ind w:left="112"/>
            </w:pPr>
            <w:r>
              <w:rPr>
                <w:spacing w:val="-8"/>
              </w:rPr>
              <w:t>（七）医疗保健</w:t>
            </w:r>
          </w:p>
        </w:tc>
        <w:tc>
          <w:tcPr>
            <w:tcW w:w="1133" w:type="dxa"/>
            <w:tcBorders>
              <w:left w:val="single" w:color="000000" w:sz="4" w:space="0"/>
            </w:tcBorders>
            <w:vAlign w:val="top"/>
          </w:tcPr>
          <w:p w14:paraId="053F5404">
            <w:pPr>
              <w:pStyle w:val="6"/>
              <w:spacing w:before="77" w:line="176" w:lineRule="auto"/>
              <w:ind w:left="469"/>
            </w:pPr>
            <w:r>
              <w:rPr>
                <w:spacing w:val="6"/>
              </w:rPr>
              <w:t>元</w:t>
            </w:r>
          </w:p>
        </w:tc>
        <w:tc>
          <w:tcPr>
            <w:tcW w:w="2268" w:type="dxa"/>
            <w:vAlign w:val="top"/>
          </w:tcPr>
          <w:p w14:paraId="109BB37B">
            <w:pPr>
              <w:pStyle w:val="6"/>
              <w:spacing w:before="98" w:line="163" w:lineRule="auto"/>
              <w:ind w:left="1432"/>
            </w:pPr>
            <w:r>
              <w:rPr>
                <w:spacing w:val="-9"/>
              </w:rPr>
              <w:t>2390.00</w:t>
            </w:r>
          </w:p>
        </w:tc>
        <w:tc>
          <w:tcPr>
            <w:tcW w:w="2271" w:type="dxa"/>
            <w:vAlign w:val="top"/>
          </w:tcPr>
          <w:p w14:paraId="6E8D9420">
            <w:pPr>
              <w:pStyle w:val="6"/>
              <w:spacing w:before="98" w:line="163" w:lineRule="auto"/>
              <w:ind w:left="1449"/>
            </w:pPr>
            <w:r>
              <w:rPr>
                <w:spacing w:val="-10"/>
              </w:rPr>
              <w:t>1141.72</w:t>
            </w:r>
          </w:p>
        </w:tc>
      </w:tr>
      <w:tr w14:paraId="4DA5DA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DB5DF54">
            <w:pPr>
              <w:pStyle w:val="6"/>
              <w:spacing w:before="72" w:line="185" w:lineRule="auto"/>
              <w:ind w:left="380"/>
            </w:pPr>
            <w:r>
              <w:rPr>
                <w:spacing w:val="3"/>
              </w:rPr>
              <w:t>1.医疗器具及药品</w:t>
            </w:r>
          </w:p>
        </w:tc>
        <w:tc>
          <w:tcPr>
            <w:tcW w:w="1133" w:type="dxa"/>
            <w:tcBorders>
              <w:left w:val="single" w:color="000000" w:sz="4" w:space="0"/>
            </w:tcBorders>
            <w:vAlign w:val="top"/>
          </w:tcPr>
          <w:p w14:paraId="37D9E4CB">
            <w:pPr>
              <w:pStyle w:val="6"/>
              <w:spacing w:before="78" w:line="176" w:lineRule="auto"/>
              <w:ind w:left="469"/>
            </w:pPr>
            <w:r>
              <w:rPr>
                <w:spacing w:val="6"/>
              </w:rPr>
              <w:t>元</w:t>
            </w:r>
          </w:p>
        </w:tc>
        <w:tc>
          <w:tcPr>
            <w:tcW w:w="2268" w:type="dxa"/>
            <w:vAlign w:val="top"/>
          </w:tcPr>
          <w:p w14:paraId="039339BC">
            <w:pPr>
              <w:pStyle w:val="6"/>
              <w:spacing w:before="97" w:line="164" w:lineRule="auto"/>
              <w:ind w:left="1517"/>
            </w:pPr>
            <w:r>
              <w:rPr>
                <w:spacing w:val="-8"/>
              </w:rPr>
              <w:t>709.54</w:t>
            </w:r>
          </w:p>
        </w:tc>
        <w:tc>
          <w:tcPr>
            <w:tcW w:w="2271" w:type="dxa"/>
            <w:vAlign w:val="top"/>
          </w:tcPr>
          <w:p w14:paraId="30A90FC2">
            <w:pPr>
              <w:pStyle w:val="6"/>
              <w:spacing w:before="98" w:line="163" w:lineRule="auto"/>
              <w:ind w:left="1523"/>
            </w:pPr>
            <w:r>
              <w:rPr>
                <w:spacing w:val="-7"/>
              </w:rPr>
              <w:t>470.99</w:t>
            </w:r>
          </w:p>
        </w:tc>
      </w:tr>
      <w:tr w14:paraId="0FCE20E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7B646263">
            <w:pPr>
              <w:pStyle w:val="6"/>
              <w:spacing w:before="67" w:line="186" w:lineRule="auto"/>
              <w:ind w:left="467"/>
            </w:pPr>
            <w:r>
              <w:rPr>
                <w:spacing w:val="-24"/>
              </w:rPr>
              <w:t>（</w:t>
            </w:r>
            <w:r>
              <w:rPr>
                <w:spacing w:val="-16"/>
              </w:rPr>
              <w:t xml:space="preserve"> </w:t>
            </w:r>
            <w:r>
              <w:rPr>
                <w:spacing w:val="-24"/>
              </w:rPr>
              <w:t>1）药品</w:t>
            </w:r>
          </w:p>
        </w:tc>
        <w:tc>
          <w:tcPr>
            <w:tcW w:w="1133" w:type="dxa"/>
            <w:tcBorders>
              <w:left w:val="single" w:color="000000" w:sz="4" w:space="0"/>
            </w:tcBorders>
            <w:vAlign w:val="top"/>
          </w:tcPr>
          <w:p w14:paraId="33C91434">
            <w:pPr>
              <w:pStyle w:val="6"/>
              <w:spacing w:before="78" w:line="176" w:lineRule="auto"/>
              <w:ind w:left="469"/>
            </w:pPr>
            <w:r>
              <w:rPr>
                <w:spacing w:val="6"/>
              </w:rPr>
              <w:t>元</w:t>
            </w:r>
          </w:p>
        </w:tc>
        <w:tc>
          <w:tcPr>
            <w:tcW w:w="2268" w:type="dxa"/>
            <w:vAlign w:val="top"/>
          </w:tcPr>
          <w:p w14:paraId="54B63E4A">
            <w:pPr>
              <w:pStyle w:val="6"/>
              <w:spacing w:before="98" w:line="161" w:lineRule="auto"/>
              <w:ind w:left="1519"/>
            </w:pPr>
            <w:r>
              <w:rPr>
                <w:spacing w:val="-8"/>
              </w:rPr>
              <w:t>631.46</w:t>
            </w:r>
          </w:p>
        </w:tc>
        <w:tc>
          <w:tcPr>
            <w:tcW w:w="2271" w:type="dxa"/>
            <w:vAlign w:val="top"/>
          </w:tcPr>
          <w:p w14:paraId="002746D2">
            <w:pPr>
              <w:pStyle w:val="6"/>
              <w:spacing w:before="97" w:line="162" w:lineRule="auto"/>
              <w:ind w:left="1523"/>
            </w:pPr>
            <w:r>
              <w:rPr>
                <w:spacing w:val="-7"/>
              </w:rPr>
              <w:t>445.14</w:t>
            </w:r>
          </w:p>
        </w:tc>
      </w:tr>
      <w:tr w14:paraId="175406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3A82C7D">
            <w:pPr>
              <w:pStyle w:val="6"/>
              <w:spacing w:before="66" w:line="188" w:lineRule="auto"/>
              <w:ind w:left="467"/>
            </w:pPr>
            <w:r>
              <w:rPr>
                <w:spacing w:val="-8"/>
              </w:rPr>
              <w:t>（2）滋补保健品</w:t>
            </w:r>
          </w:p>
        </w:tc>
        <w:tc>
          <w:tcPr>
            <w:tcW w:w="1133" w:type="dxa"/>
            <w:tcBorders>
              <w:left w:val="single" w:color="000000" w:sz="4" w:space="0"/>
            </w:tcBorders>
            <w:vAlign w:val="top"/>
          </w:tcPr>
          <w:p w14:paraId="3AC6266A">
            <w:pPr>
              <w:pStyle w:val="6"/>
              <w:spacing w:before="76" w:line="176" w:lineRule="auto"/>
              <w:ind w:left="469"/>
            </w:pPr>
            <w:r>
              <w:rPr>
                <w:spacing w:val="6"/>
              </w:rPr>
              <w:t>元</w:t>
            </w:r>
          </w:p>
        </w:tc>
        <w:tc>
          <w:tcPr>
            <w:tcW w:w="2268" w:type="dxa"/>
            <w:vAlign w:val="top"/>
          </w:tcPr>
          <w:p w14:paraId="1F27B316">
            <w:pPr>
              <w:pStyle w:val="6"/>
              <w:spacing w:before="95" w:line="164" w:lineRule="auto"/>
              <w:ind w:left="1610"/>
            </w:pPr>
            <w:r>
              <w:rPr>
                <w:spacing w:val="-8"/>
              </w:rPr>
              <w:t>53.84</w:t>
            </w:r>
          </w:p>
        </w:tc>
        <w:tc>
          <w:tcPr>
            <w:tcW w:w="2271" w:type="dxa"/>
            <w:vAlign w:val="top"/>
          </w:tcPr>
          <w:p w14:paraId="12574D4E">
            <w:pPr>
              <w:pStyle w:val="6"/>
              <w:spacing w:before="98" w:line="162" w:lineRule="auto"/>
              <w:ind w:left="1612"/>
            </w:pPr>
            <w:r>
              <w:rPr>
                <w:spacing w:val="-7"/>
              </w:rPr>
              <w:t>24.23</w:t>
            </w:r>
          </w:p>
        </w:tc>
      </w:tr>
      <w:tr w14:paraId="23EF16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019AA947">
            <w:pPr>
              <w:pStyle w:val="6"/>
              <w:spacing w:before="68" w:line="187" w:lineRule="auto"/>
              <w:ind w:left="467"/>
            </w:pPr>
            <w:r>
              <w:rPr>
                <w:spacing w:val="-8"/>
              </w:rPr>
              <w:t>（</w:t>
            </w:r>
            <w:r>
              <w:rPr>
                <w:spacing w:val="-29"/>
              </w:rPr>
              <w:t xml:space="preserve"> </w:t>
            </w:r>
            <w:r>
              <w:rPr>
                <w:spacing w:val="-8"/>
              </w:rPr>
              <w:t>3）医疗卫生器具</w:t>
            </w:r>
          </w:p>
        </w:tc>
        <w:tc>
          <w:tcPr>
            <w:tcW w:w="1133" w:type="dxa"/>
            <w:tcBorders>
              <w:left w:val="single" w:color="000000" w:sz="4" w:space="0"/>
            </w:tcBorders>
            <w:vAlign w:val="top"/>
          </w:tcPr>
          <w:p w14:paraId="5EEFB527">
            <w:pPr>
              <w:pStyle w:val="6"/>
              <w:spacing w:before="78" w:line="176" w:lineRule="auto"/>
              <w:ind w:left="469"/>
            </w:pPr>
            <w:r>
              <w:rPr>
                <w:spacing w:val="6"/>
              </w:rPr>
              <w:t>元</w:t>
            </w:r>
          </w:p>
        </w:tc>
        <w:tc>
          <w:tcPr>
            <w:tcW w:w="2268" w:type="dxa"/>
            <w:vAlign w:val="top"/>
          </w:tcPr>
          <w:p w14:paraId="3E206243">
            <w:pPr>
              <w:pStyle w:val="6"/>
              <w:spacing w:before="100" w:line="161" w:lineRule="auto"/>
              <w:ind w:left="1695"/>
            </w:pPr>
            <w:r>
              <w:rPr>
                <w:spacing w:val="-6"/>
              </w:rPr>
              <w:t>7.14</w:t>
            </w:r>
          </w:p>
        </w:tc>
        <w:tc>
          <w:tcPr>
            <w:tcW w:w="2271" w:type="dxa"/>
            <w:vAlign w:val="top"/>
          </w:tcPr>
          <w:p w14:paraId="293637D2">
            <w:pPr>
              <w:pStyle w:val="6"/>
              <w:spacing w:before="100" w:line="161" w:lineRule="auto"/>
              <w:ind w:left="1703"/>
            </w:pPr>
            <w:r>
              <w:rPr>
                <w:spacing w:val="-6"/>
              </w:rPr>
              <w:t>0.94</w:t>
            </w:r>
          </w:p>
        </w:tc>
      </w:tr>
      <w:tr w14:paraId="6BFB05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5821B98F">
            <w:pPr>
              <w:pStyle w:val="6"/>
              <w:spacing w:before="69" w:line="188" w:lineRule="auto"/>
              <w:ind w:left="467"/>
            </w:pPr>
            <w:r>
              <w:rPr>
                <w:spacing w:val="-10"/>
              </w:rPr>
              <w:t>（4）保健器具</w:t>
            </w:r>
          </w:p>
        </w:tc>
        <w:tc>
          <w:tcPr>
            <w:tcW w:w="1133" w:type="dxa"/>
            <w:tcBorders>
              <w:left w:val="single" w:color="000000" w:sz="4" w:space="0"/>
            </w:tcBorders>
            <w:vAlign w:val="top"/>
          </w:tcPr>
          <w:p w14:paraId="2CC8FB34">
            <w:pPr>
              <w:pStyle w:val="6"/>
              <w:spacing w:before="80" w:line="176" w:lineRule="auto"/>
              <w:ind w:left="469"/>
            </w:pPr>
            <w:r>
              <w:rPr>
                <w:spacing w:val="6"/>
              </w:rPr>
              <w:t>元</w:t>
            </w:r>
          </w:p>
        </w:tc>
        <w:tc>
          <w:tcPr>
            <w:tcW w:w="2268" w:type="dxa"/>
            <w:vAlign w:val="top"/>
          </w:tcPr>
          <w:p w14:paraId="79EC1962">
            <w:pPr>
              <w:pStyle w:val="6"/>
              <w:spacing w:before="101" w:line="162" w:lineRule="auto"/>
              <w:ind w:left="1624"/>
            </w:pPr>
            <w:r>
              <w:rPr>
                <w:spacing w:val="-11"/>
              </w:rPr>
              <w:t>17.10</w:t>
            </w:r>
          </w:p>
        </w:tc>
        <w:tc>
          <w:tcPr>
            <w:tcW w:w="2271" w:type="dxa"/>
            <w:vAlign w:val="top"/>
          </w:tcPr>
          <w:p w14:paraId="6F951785">
            <w:pPr>
              <w:pStyle w:val="6"/>
              <w:spacing w:before="99" w:line="163" w:lineRule="auto"/>
              <w:ind w:left="1703"/>
            </w:pPr>
            <w:r>
              <w:rPr>
                <w:spacing w:val="-6"/>
              </w:rPr>
              <w:t>0.68</w:t>
            </w:r>
          </w:p>
        </w:tc>
      </w:tr>
      <w:tr w14:paraId="461440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34CC8726">
            <w:pPr>
              <w:pStyle w:val="6"/>
              <w:spacing w:before="73" w:line="183" w:lineRule="auto"/>
              <w:ind w:left="365"/>
            </w:pPr>
            <w:r>
              <w:rPr>
                <w:spacing w:val="3"/>
              </w:rPr>
              <w:t>2.医疗服务</w:t>
            </w:r>
          </w:p>
        </w:tc>
        <w:tc>
          <w:tcPr>
            <w:tcW w:w="1133" w:type="dxa"/>
            <w:tcBorders>
              <w:left w:val="single" w:color="000000" w:sz="4" w:space="0"/>
            </w:tcBorders>
            <w:vAlign w:val="top"/>
          </w:tcPr>
          <w:p w14:paraId="58D50E69">
            <w:pPr>
              <w:pStyle w:val="6"/>
              <w:spacing w:before="79" w:line="176" w:lineRule="auto"/>
              <w:ind w:left="469"/>
            </w:pPr>
            <w:r>
              <w:rPr>
                <w:spacing w:val="6"/>
              </w:rPr>
              <w:t>元</w:t>
            </w:r>
          </w:p>
        </w:tc>
        <w:tc>
          <w:tcPr>
            <w:tcW w:w="2268" w:type="dxa"/>
            <w:vAlign w:val="top"/>
          </w:tcPr>
          <w:p w14:paraId="09A5942E">
            <w:pPr>
              <w:pStyle w:val="6"/>
              <w:spacing w:before="99" w:line="162" w:lineRule="auto"/>
              <w:ind w:left="1447"/>
            </w:pPr>
            <w:r>
              <w:rPr>
                <w:spacing w:val="-11"/>
              </w:rPr>
              <w:t>1680.46</w:t>
            </w:r>
          </w:p>
        </w:tc>
        <w:tc>
          <w:tcPr>
            <w:tcW w:w="2271" w:type="dxa"/>
            <w:vAlign w:val="top"/>
          </w:tcPr>
          <w:p w14:paraId="0011148B">
            <w:pPr>
              <w:pStyle w:val="6"/>
              <w:spacing w:before="99" w:line="162" w:lineRule="auto"/>
              <w:ind w:left="1526"/>
            </w:pPr>
            <w:r>
              <w:rPr>
                <w:spacing w:val="-8"/>
              </w:rPr>
              <w:t>670.73</w:t>
            </w:r>
          </w:p>
        </w:tc>
      </w:tr>
      <w:tr w14:paraId="2CD07C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47A2AAC">
            <w:pPr>
              <w:pStyle w:val="6"/>
              <w:spacing w:before="70" w:line="187" w:lineRule="auto"/>
              <w:ind w:left="467"/>
            </w:pPr>
            <w:r>
              <w:rPr>
                <w:spacing w:val="-8"/>
              </w:rPr>
              <w:t>（</w:t>
            </w:r>
            <w:r>
              <w:rPr>
                <w:spacing w:val="-13"/>
              </w:rPr>
              <w:t xml:space="preserve"> </w:t>
            </w:r>
            <w:r>
              <w:rPr>
                <w:spacing w:val="-8"/>
              </w:rPr>
              <w:t>1）门诊医疗总费用</w:t>
            </w:r>
          </w:p>
        </w:tc>
        <w:tc>
          <w:tcPr>
            <w:tcW w:w="1133" w:type="dxa"/>
            <w:tcBorders>
              <w:left w:val="single" w:color="000000" w:sz="4" w:space="0"/>
            </w:tcBorders>
            <w:vAlign w:val="top"/>
          </w:tcPr>
          <w:p w14:paraId="2AF3F172">
            <w:pPr>
              <w:pStyle w:val="6"/>
              <w:spacing w:before="80" w:line="176" w:lineRule="auto"/>
              <w:ind w:left="469"/>
            </w:pPr>
            <w:r>
              <w:rPr>
                <w:spacing w:val="6"/>
              </w:rPr>
              <w:t>元</w:t>
            </w:r>
          </w:p>
        </w:tc>
        <w:tc>
          <w:tcPr>
            <w:tcW w:w="2268" w:type="dxa"/>
            <w:vAlign w:val="top"/>
          </w:tcPr>
          <w:p w14:paraId="0EEEDE29">
            <w:pPr>
              <w:pStyle w:val="6"/>
              <w:spacing w:before="99" w:line="163" w:lineRule="auto"/>
              <w:ind w:left="1518"/>
            </w:pPr>
            <w:r>
              <w:rPr>
                <w:spacing w:val="-8"/>
              </w:rPr>
              <w:t>581.70</w:t>
            </w:r>
          </w:p>
        </w:tc>
        <w:tc>
          <w:tcPr>
            <w:tcW w:w="2271" w:type="dxa"/>
            <w:vAlign w:val="top"/>
          </w:tcPr>
          <w:p w14:paraId="0EB708E7">
            <w:pPr>
              <w:pStyle w:val="6"/>
              <w:spacing w:before="99" w:line="163" w:lineRule="auto"/>
              <w:ind w:left="1528"/>
            </w:pPr>
            <w:r>
              <w:rPr>
                <w:spacing w:val="-8"/>
              </w:rPr>
              <w:t>378.56</w:t>
            </w:r>
          </w:p>
        </w:tc>
      </w:tr>
      <w:tr w14:paraId="6FEA5C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97F06F3">
            <w:pPr>
              <w:pStyle w:val="6"/>
              <w:spacing w:before="69" w:line="186" w:lineRule="auto"/>
              <w:ind w:left="467"/>
            </w:pPr>
            <w:r>
              <w:rPr>
                <w:spacing w:val="-5"/>
              </w:rPr>
              <w:t>（2）住院医疗总费用</w:t>
            </w:r>
          </w:p>
        </w:tc>
        <w:tc>
          <w:tcPr>
            <w:tcW w:w="1133" w:type="dxa"/>
            <w:tcBorders>
              <w:left w:val="single" w:color="000000" w:sz="4" w:space="0"/>
            </w:tcBorders>
            <w:vAlign w:val="top"/>
          </w:tcPr>
          <w:p w14:paraId="78DD9284">
            <w:pPr>
              <w:pStyle w:val="6"/>
              <w:spacing w:before="79" w:line="176" w:lineRule="auto"/>
              <w:ind w:left="469"/>
            </w:pPr>
            <w:r>
              <w:rPr>
                <w:spacing w:val="6"/>
              </w:rPr>
              <w:t>元</w:t>
            </w:r>
          </w:p>
        </w:tc>
        <w:tc>
          <w:tcPr>
            <w:tcW w:w="2268" w:type="dxa"/>
            <w:vAlign w:val="top"/>
          </w:tcPr>
          <w:p w14:paraId="19D60808">
            <w:pPr>
              <w:pStyle w:val="6"/>
              <w:spacing w:before="99" w:line="162" w:lineRule="auto"/>
              <w:ind w:left="1447"/>
            </w:pPr>
            <w:r>
              <w:rPr>
                <w:spacing w:val="-11"/>
              </w:rPr>
              <w:t>1098.76</w:t>
            </w:r>
          </w:p>
        </w:tc>
        <w:tc>
          <w:tcPr>
            <w:tcW w:w="2271" w:type="dxa"/>
            <w:vAlign w:val="top"/>
          </w:tcPr>
          <w:p w14:paraId="6C51F236">
            <w:pPr>
              <w:pStyle w:val="6"/>
              <w:spacing w:before="101" w:line="160" w:lineRule="auto"/>
              <w:ind w:left="1526"/>
            </w:pPr>
            <w:r>
              <w:rPr>
                <w:spacing w:val="-8"/>
              </w:rPr>
              <w:t>292.17</w:t>
            </w:r>
          </w:p>
        </w:tc>
      </w:tr>
      <w:tr w14:paraId="1B2C80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D1DAF85">
            <w:pPr>
              <w:pStyle w:val="6"/>
              <w:spacing w:before="70" w:line="186" w:lineRule="auto"/>
              <w:ind w:left="112"/>
            </w:pPr>
            <w:r>
              <w:rPr>
                <w:spacing w:val="-3"/>
              </w:rPr>
              <w:t>（八）其他用品和服务</w:t>
            </w:r>
          </w:p>
        </w:tc>
        <w:tc>
          <w:tcPr>
            <w:tcW w:w="1133" w:type="dxa"/>
            <w:tcBorders>
              <w:left w:val="single" w:color="000000" w:sz="4" w:space="0"/>
            </w:tcBorders>
            <w:vAlign w:val="top"/>
          </w:tcPr>
          <w:p w14:paraId="7BF65172">
            <w:pPr>
              <w:pStyle w:val="6"/>
              <w:spacing w:before="80" w:line="176" w:lineRule="auto"/>
              <w:ind w:left="469"/>
            </w:pPr>
            <w:r>
              <w:rPr>
                <w:spacing w:val="6"/>
              </w:rPr>
              <w:t>元</w:t>
            </w:r>
          </w:p>
        </w:tc>
        <w:tc>
          <w:tcPr>
            <w:tcW w:w="2268" w:type="dxa"/>
            <w:vAlign w:val="top"/>
          </w:tcPr>
          <w:p w14:paraId="1A3ACE76">
            <w:pPr>
              <w:pStyle w:val="6"/>
              <w:spacing w:before="102" w:line="160" w:lineRule="auto"/>
              <w:ind w:left="1518"/>
            </w:pPr>
            <w:r>
              <w:rPr>
                <w:spacing w:val="-8"/>
              </w:rPr>
              <w:t>298.37</w:t>
            </w:r>
          </w:p>
        </w:tc>
        <w:tc>
          <w:tcPr>
            <w:tcW w:w="2271" w:type="dxa"/>
            <w:vAlign w:val="top"/>
          </w:tcPr>
          <w:p w14:paraId="7386F3A6">
            <w:pPr>
              <w:pStyle w:val="6"/>
              <w:spacing w:before="100" w:line="162" w:lineRule="auto"/>
              <w:ind w:left="1540"/>
            </w:pPr>
            <w:r>
              <w:rPr>
                <w:spacing w:val="-10"/>
              </w:rPr>
              <w:t>105.54</w:t>
            </w:r>
          </w:p>
        </w:tc>
      </w:tr>
      <w:tr w14:paraId="3CCDA8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D556926">
            <w:pPr>
              <w:pStyle w:val="6"/>
              <w:spacing w:before="73" w:line="182" w:lineRule="auto"/>
              <w:ind w:left="380"/>
            </w:pPr>
            <w:r>
              <w:t>1.其他用品</w:t>
            </w:r>
          </w:p>
        </w:tc>
        <w:tc>
          <w:tcPr>
            <w:tcW w:w="1133" w:type="dxa"/>
            <w:tcBorders>
              <w:left w:val="single" w:color="000000" w:sz="4" w:space="0"/>
            </w:tcBorders>
            <w:vAlign w:val="top"/>
          </w:tcPr>
          <w:p w14:paraId="338288EA">
            <w:pPr>
              <w:pStyle w:val="6"/>
              <w:spacing w:before="81" w:line="176" w:lineRule="auto"/>
              <w:ind w:left="469"/>
            </w:pPr>
            <w:r>
              <w:rPr>
                <w:spacing w:val="6"/>
              </w:rPr>
              <w:t>元</w:t>
            </w:r>
          </w:p>
        </w:tc>
        <w:tc>
          <w:tcPr>
            <w:tcW w:w="2268" w:type="dxa"/>
            <w:vAlign w:val="top"/>
          </w:tcPr>
          <w:p w14:paraId="47C92C7F">
            <w:pPr>
              <w:pStyle w:val="6"/>
              <w:spacing w:before="102" w:line="158" w:lineRule="auto"/>
              <w:ind w:left="1533"/>
            </w:pPr>
            <w:r>
              <w:rPr>
                <w:spacing w:val="-10"/>
              </w:rPr>
              <w:t>112.43</w:t>
            </w:r>
          </w:p>
        </w:tc>
        <w:tc>
          <w:tcPr>
            <w:tcW w:w="2271" w:type="dxa"/>
            <w:vAlign w:val="top"/>
          </w:tcPr>
          <w:p w14:paraId="1013C9E3">
            <w:pPr>
              <w:pStyle w:val="6"/>
              <w:spacing w:before="100" w:line="160" w:lineRule="auto"/>
              <w:ind w:left="1609"/>
            </w:pPr>
            <w:r>
              <w:rPr>
                <w:spacing w:val="-6"/>
              </w:rPr>
              <w:t>42.55</w:t>
            </w:r>
          </w:p>
        </w:tc>
      </w:tr>
      <w:tr w14:paraId="708C3F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22DD9657">
            <w:pPr>
              <w:pStyle w:val="6"/>
              <w:spacing w:before="68" w:line="185" w:lineRule="auto"/>
              <w:ind w:left="467"/>
            </w:pPr>
            <w:r>
              <w:rPr>
                <w:spacing w:val="-12"/>
              </w:rPr>
              <w:t>（ 1）首饰及手表</w:t>
            </w:r>
          </w:p>
        </w:tc>
        <w:tc>
          <w:tcPr>
            <w:tcW w:w="1133" w:type="dxa"/>
            <w:tcBorders>
              <w:left w:val="single" w:color="000000" w:sz="4" w:space="0"/>
            </w:tcBorders>
            <w:vAlign w:val="top"/>
          </w:tcPr>
          <w:p w14:paraId="33613C9A">
            <w:pPr>
              <w:pStyle w:val="6"/>
              <w:spacing w:before="78" w:line="176" w:lineRule="auto"/>
              <w:ind w:left="469"/>
            </w:pPr>
            <w:r>
              <w:rPr>
                <w:spacing w:val="6"/>
              </w:rPr>
              <w:t>元</w:t>
            </w:r>
          </w:p>
        </w:tc>
        <w:tc>
          <w:tcPr>
            <w:tcW w:w="2268" w:type="dxa"/>
            <w:vAlign w:val="top"/>
          </w:tcPr>
          <w:p w14:paraId="5D706BE2">
            <w:pPr>
              <w:pStyle w:val="6"/>
              <w:spacing w:before="97" w:line="161" w:lineRule="auto"/>
              <w:ind w:left="1612"/>
            </w:pPr>
            <w:r>
              <w:rPr>
                <w:spacing w:val="-8"/>
              </w:rPr>
              <w:t>35.17</w:t>
            </w:r>
          </w:p>
        </w:tc>
        <w:tc>
          <w:tcPr>
            <w:tcW w:w="2271" w:type="dxa"/>
            <w:vAlign w:val="top"/>
          </w:tcPr>
          <w:p w14:paraId="6DC1004F">
            <w:pPr>
              <w:pStyle w:val="6"/>
              <w:spacing w:before="99" w:line="159" w:lineRule="auto"/>
              <w:ind w:left="1627"/>
            </w:pPr>
            <w:r>
              <w:rPr>
                <w:spacing w:val="-10"/>
              </w:rPr>
              <w:t>10.88</w:t>
            </w:r>
          </w:p>
        </w:tc>
      </w:tr>
      <w:tr w14:paraId="417E0A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36DFB4A">
            <w:pPr>
              <w:pStyle w:val="6"/>
              <w:spacing w:before="71" w:line="186" w:lineRule="auto"/>
              <w:ind w:left="467"/>
            </w:pPr>
            <w:r>
              <w:rPr>
                <w:spacing w:val="-6"/>
              </w:rPr>
              <w:t>（2）其他杂项用品</w:t>
            </w:r>
          </w:p>
        </w:tc>
        <w:tc>
          <w:tcPr>
            <w:tcW w:w="1133" w:type="dxa"/>
            <w:tcBorders>
              <w:left w:val="single" w:color="000000" w:sz="4" w:space="0"/>
            </w:tcBorders>
            <w:vAlign w:val="top"/>
          </w:tcPr>
          <w:p w14:paraId="207D1992">
            <w:pPr>
              <w:pStyle w:val="6"/>
              <w:spacing w:before="82" w:line="176" w:lineRule="auto"/>
              <w:ind w:left="469"/>
            </w:pPr>
            <w:r>
              <w:rPr>
                <w:spacing w:val="6"/>
              </w:rPr>
              <w:t>元</w:t>
            </w:r>
          </w:p>
        </w:tc>
        <w:tc>
          <w:tcPr>
            <w:tcW w:w="2268" w:type="dxa"/>
            <w:vAlign w:val="top"/>
          </w:tcPr>
          <w:p w14:paraId="36D70A4B">
            <w:pPr>
              <w:pStyle w:val="6"/>
              <w:spacing w:before="102" w:line="161" w:lineRule="auto"/>
              <w:ind w:left="1608"/>
            </w:pPr>
            <w:r>
              <w:rPr>
                <w:spacing w:val="-7"/>
              </w:rPr>
              <w:t>77.26</w:t>
            </w:r>
          </w:p>
        </w:tc>
        <w:tc>
          <w:tcPr>
            <w:tcW w:w="2271" w:type="dxa"/>
            <w:vAlign w:val="top"/>
          </w:tcPr>
          <w:p w14:paraId="5824F238">
            <w:pPr>
              <w:pStyle w:val="6"/>
              <w:spacing w:before="102" w:line="161" w:lineRule="auto"/>
              <w:ind w:left="1615"/>
            </w:pPr>
            <w:r>
              <w:rPr>
                <w:spacing w:val="-7"/>
              </w:rPr>
              <w:t>31.67</w:t>
            </w:r>
          </w:p>
        </w:tc>
      </w:tr>
      <w:tr w14:paraId="69FA7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2FE53E8A">
            <w:pPr>
              <w:pStyle w:val="6"/>
              <w:spacing w:before="74" w:line="184" w:lineRule="auto"/>
              <w:ind w:left="365"/>
            </w:pPr>
            <w:r>
              <w:rPr>
                <w:spacing w:val="3"/>
              </w:rPr>
              <w:t>2.其他服务</w:t>
            </w:r>
          </w:p>
        </w:tc>
        <w:tc>
          <w:tcPr>
            <w:tcW w:w="1133" w:type="dxa"/>
            <w:tcBorders>
              <w:left w:val="single" w:color="000000" w:sz="4" w:space="0"/>
            </w:tcBorders>
            <w:vAlign w:val="top"/>
          </w:tcPr>
          <w:p w14:paraId="6A3E233D">
            <w:pPr>
              <w:pStyle w:val="6"/>
              <w:spacing w:before="81" w:line="176" w:lineRule="auto"/>
              <w:ind w:left="469"/>
            </w:pPr>
            <w:r>
              <w:rPr>
                <w:spacing w:val="6"/>
              </w:rPr>
              <w:t>元</w:t>
            </w:r>
          </w:p>
        </w:tc>
        <w:tc>
          <w:tcPr>
            <w:tcW w:w="2268" w:type="dxa"/>
            <w:vAlign w:val="top"/>
          </w:tcPr>
          <w:p w14:paraId="24FE2327">
            <w:pPr>
              <w:pStyle w:val="6"/>
              <w:spacing w:before="101" w:line="162" w:lineRule="auto"/>
              <w:ind w:left="1533"/>
            </w:pPr>
            <w:r>
              <w:rPr>
                <w:spacing w:val="-10"/>
              </w:rPr>
              <w:t>185.94</w:t>
            </w:r>
          </w:p>
        </w:tc>
        <w:tc>
          <w:tcPr>
            <w:tcW w:w="2271" w:type="dxa"/>
            <w:vAlign w:val="top"/>
          </w:tcPr>
          <w:p w14:paraId="10AFC097">
            <w:pPr>
              <w:pStyle w:val="6"/>
              <w:spacing w:before="102" w:line="161" w:lineRule="auto"/>
              <w:ind w:left="1613"/>
            </w:pPr>
            <w:r>
              <w:rPr>
                <w:spacing w:val="-7"/>
              </w:rPr>
              <w:t>62.99</w:t>
            </w:r>
          </w:p>
        </w:tc>
      </w:tr>
      <w:tr w14:paraId="256350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01397BF5">
            <w:pPr>
              <w:pStyle w:val="6"/>
              <w:spacing w:before="70" w:line="186" w:lineRule="auto"/>
              <w:ind w:left="290"/>
            </w:pPr>
            <w:r>
              <w:rPr>
                <w:spacing w:val="-12"/>
              </w:rPr>
              <w:t>（</w:t>
            </w:r>
            <w:r>
              <w:rPr>
                <w:spacing w:val="-17"/>
              </w:rPr>
              <w:t xml:space="preserve"> </w:t>
            </w:r>
            <w:r>
              <w:rPr>
                <w:spacing w:val="-12"/>
              </w:rPr>
              <w:t>1）旅馆住宿费</w:t>
            </w:r>
          </w:p>
        </w:tc>
        <w:tc>
          <w:tcPr>
            <w:tcW w:w="1133" w:type="dxa"/>
            <w:tcBorders>
              <w:left w:val="single" w:color="000000" w:sz="4" w:space="0"/>
            </w:tcBorders>
            <w:vAlign w:val="top"/>
          </w:tcPr>
          <w:p w14:paraId="4DC585B2">
            <w:pPr>
              <w:pStyle w:val="6"/>
              <w:spacing w:before="81" w:line="176" w:lineRule="auto"/>
              <w:ind w:left="469"/>
            </w:pPr>
            <w:r>
              <w:rPr>
                <w:spacing w:val="6"/>
              </w:rPr>
              <w:t>元</w:t>
            </w:r>
          </w:p>
        </w:tc>
        <w:tc>
          <w:tcPr>
            <w:tcW w:w="2268" w:type="dxa"/>
            <w:vAlign w:val="top"/>
          </w:tcPr>
          <w:p w14:paraId="52C73ABF">
            <w:pPr>
              <w:pStyle w:val="6"/>
              <w:spacing w:before="101" w:line="161" w:lineRule="auto"/>
              <w:ind w:left="1610"/>
            </w:pPr>
            <w:r>
              <w:rPr>
                <w:spacing w:val="-8"/>
              </w:rPr>
              <w:t>66.83</w:t>
            </w:r>
          </w:p>
        </w:tc>
        <w:tc>
          <w:tcPr>
            <w:tcW w:w="2271" w:type="dxa"/>
            <w:vAlign w:val="top"/>
          </w:tcPr>
          <w:p w14:paraId="527F8538">
            <w:pPr>
              <w:pStyle w:val="6"/>
              <w:spacing w:before="102" w:line="160" w:lineRule="auto"/>
              <w:ind w:left="1702"/>
            </w:pPr>
            <w:r>
              <w:rPr>
                <w:spacing w:val="-6"/>
              </w:rPr>
              <w:t>7.17</w:t>
            </w:r>
          </w:p>
        </w:tc>
      </w:tr>
      <w:tr w14:paraId="6E6811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6E5121D">
            <w:pPr>
              <w:pStyle w:val="6"/>
              <w:spacing w:before="71" w:line="185" w:lineRule="auto"/>
              <w:ind w:left="290"/>
            </w:pPr>
            <w:r>
              <w:rPr>
                <w:spacing w:val="-6"/>
              </w:rPr>
              <w:t>（2）美容美发洗浴</w:t>
            </w:r>
          </w:p>
        </w:tc>
        <w:tc>
          <w:tcPr>
            <w:tcW w:w="1133" w:type="dxa"/>
            <w:tcBorders>
              <w:left w:val="single" w:color="000000" w:sz="4" w:space="0"/>
            </w:tcBorders>
            <w:vAlign w:val="top"/>
          </w:tcPr>
          <w:p w14:paraId="74DD5B56">
            <w:pPr>
              <w:pStyle w:val="6"/>
              <w:spacing w:before="81" w:line="176" w:lineRule="auto"/>
              <w:ind w:left="469"/>
            </w:pPr>
            <w:r>
              <w:rPr>
                <w:spacing w:val="6"/>
              </w:rPr>
              <w:t>元</w:t>
            </w:r>
          </w:p>
        </w:tc>
        <w:tc>
          <w:tcPr>
            <w:tcW w:w="2268" w:type="dxa"/>
            <w:vAlign w:val="top"/>
          </w:tcPr>
          <w:p w14:paraId="5B659A80">
            <w:pPr>
              <w:pStyle w:val="6"/>
              <w:spacing w:before="100" w:line="161" w:lineRule="auto"/>
              <w:ind w:left="1610"/>
            </w:pPr>
            <w:r>
              <w:rPr>
                <w:spacing w:val="-8"/>
              </w:rPr>
              <w:t>95.69</w:t>
            </w:r>
          </w:p>
        </w:tc>
        <w:tc>
          <w:tcPr>
            <w:tcW w:w="2271" w:type="dxa"/>
            <w:vAlign w:val="top"/>
          </w:tcPr>
          <w:p w14:paraId="0297FE44">
            <w:pPr>
              <w:pStyle w:val="6"/>
              <w:spacing w:before="102" w:line="159" w:lineRule="auto"/>
              <w:ind w:left="1615"/>
            </w:pPr>
            <w:r>
              <w:rPr>
                <w:spacing w:val="-7"/>
              </w:rPr>
              <w:t>38.43</w:t>
            </w:r>
          </w:p>
        </w:tc>
      </w:tr>
      <w:tr w14:paraId="556233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113AEBF6">
            <w:pPr>
              <w:pStyle w:val="6"/>
              <w:spacing w:before="72" w:line="184" w:lineRule="auto"/>
              <w:ind w:left="290"/>
            </w:pPr>
            <w:r>
              <w:rPr>
                <w:spacing w:val="-6"/>
              </w:rPr>
              <w:t>（3）其他杂项服务</w:t>
            </w:r>
          </w:p>
        </w:tc>
        <w:tc>
          <w:tcPr>
            <w:tcW w:w="1133" w:type="dxa"/>
            <w:tcBorders>
              <w:left w:val="single" w:color="000000" w:sz="4" w:space="0"/>
            </w:tcBorders>
            <w:vAlign w:val="top"/>
          </w:tcPr>
          <w:p w14:paraId="14CB97B5">
            <w:pPr>
              <w:pStyle w:val="6"/>
              <w:spacing w:before="82" w:line="176" w:lineRule="auto"/>
              <w:ind w:left="469"/>
            </w:pPr>
            <w:r>
              <w:rPr>
                <w:spacing w:val="6"/>
              </w:rPr>
              <w:t>元</w:t>
            </w:r>
          </w:p>
        </w:tc>
        <w:tc>
          <w:tcPr>
            <w:tcW w:w="2268" w:type="dxa"/>
            <w:vAlign w:val="top"/>
          </w:tcPr>
          <w:p w14:paraId="3593EBA2">
            <w:pPr>
              <w:pStyle w:val="6"/>
              <w:spacing w:before="103" w:line="158" w:lineRule="auto"/>
              <w:ind w:left="1610"/>
            </w:pPr>
            <w:r>
              <w:rPr>
                <w:spacing w:val="-8"/>
              </w:rPr>
              <w:t>23.42</w:t>
            </w:r>
          </w:p>
        </w:tc>
        <w:tc>
          <w:tcPr>
            <w:tcW w:w="2271" w:type="dxa"/>
            <w:vAlign w:val="top"/>
          </w:tcPr>
          <w:p w14:paraId="2737E820">
            <w:pPr>
              <w:pStyle w:val="6"/>
              <w:spacing w:before="103" w:line="158" w:lineRule="auto"/>
              <w:ind w:left="1627"/>
            </w:pPr>
            <w:r>
              <w:rPr>
                <w:spacing w:val="-10"/>
              </w:rPr>
              <w:t>17.40</w:t>
            </w:r>
          </w:p>
        </w:tc>
      </w:tr>
      <w:tr w14:paraId="409FF2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1C16BFB7">
            <w:pPr>
              <w:pStyle w:val="6"/>
              <w:spacing w:before="77" w:line="181" w:lineRule="auto"/>
              <w:ind w:left="5"/>
            </w:pPr>
            <w:r>
              <w:rPr>
                <w:spacing w:val="2"/>
              </w:rPr>
              <w:t>二、购买生产资料服务及固定资产</w:t>
            </w:r>
          </w:p>
        </w:tc>
        <w:tc>
          <w:tcPr>
            <w:tcW w:w="1133" w:type="dxa"/>
            <w:tcBorders>
              <w:left w:val="single" w:color="000000" w:sz="4" w:space="0"/>
            </w:tcBorders>
            <w:vAlign w:val="top"/>
          </w:tcPr>
          <w:p w14:paraId="7F924CE6">
            <w:pPr>
              <w:pStyle w:val="6"/>
              <w:spacing w:before="84" w:line="175" w:lineRule="auto"/>
              <w:ind w:left="469"/>
            </w:pPr>
            <w:r>
              <w:rPr>
                <w:spacing w:val="6"/>
              </w:rPr>
              <w:t>元</w:t>
            </w:r>
          </w:p>
        </w:tc>
        <w:tc>
          <w:tcPr>
            <w:tcW w:w="2268" w:type="dxa"/>
            <w:vAlign w:val="top"/>
          </w:tcPr>
          <w:p w14:paraId="7A224FD1">
            <w:pPr>
              <w:rPr>
                <w:rFonts w:ascii="Arial"/>
                <w:sz w:val="21"/>
              </w:rPr>
            </w:pPr>
          </w:p>
        </w:tc>
        <w:tc>
          <w:tcPr>
            <w:tcW w:w="2271" w:type="dxa"/>
            <w:vAlign w:val="top"/>
          </w:tcPr>
          <w:p w14:paraId="0BD7053D">
            <w:pPr>
              <w:rPr>
                <w:rFonts w:ascii="Arial"/>
                <w:sz w:val="21"/>
              </w:rPr>
            </w:pPr>
          </w:p>
        </w:tc>
      </w:tr>
      <w:tr w14:paraId="7AC29F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BF026AC">
            <w:pPr>
              <w:pStyle w:val="6"/>
              <w:spacing w:before="73" w:line="182" w:lineRule="auto"/>
              <w:ind w:left="112"/>
            </w:pPr>
            <w:r>
              <w:t>（一）购买农林牧渔业生产资料</w:t>
            </w:r>
          </w:p>
        </w:tc>
        <w:tc>
          <w:tcPr>
            <w:tcW w:w="1133" w:type="dxa"/>
            <w:tcBorders>
              <w:left w:val="single" w:color="000000" w:sz="4" w:space="0"/>
            </w:tcBorders>
            <w:vAlign w:val="top"/>
          </w:tcPr>
          <w:p w14:paraId="4C885226">
            <w:pPr>
              <w:pStyle w:val="6"/>
              <w:spacing w:before="83" w:line="174" w:lineRule="auto"/>
              <w:ind w:left="469"/>
            </w:pPr>
            <w:r>
              <w:rPr>
                <w:spacing w:val="6"/>
              </w:rPr>
              <w:t>元</w:t>
            </w:r>
          </w:p>
        </w:tc>
        <w:tc>
          <w:tcPr>
            <w:tcW w:w="2268" w:type="dxa"/>
            <w:vAlign w:val="top"/>
          </w:tcPr>
          <w:p w14:paraId="3F34B5FD">
            <w:pPr>
              <w:pStyle w:val="6"/>
              <w:spacing w:before="104" w:line="157" w:lineRule="auto"/>
              <w:ind w:left="1447"/>
            </w:pPr>
            <w:r>
              <w:rPr>
                <w:spacing w:val="-11"/>
              </w:rPr>
              <w:t>1368.81</w:t>
            </w:r>
          </w:p>
        </w:tc>
        <w:tc>
          <w:tcPr>
            <w:tcW w:w="2271" w:type="dxa"/>
            <w:vAlign w:val="top"/>
          </w:tcPr>
          <w:p w14:paraId="3A2C7F8B">
            <w:pPr>
              <w:pStyle w:val="6"/>
              <w:spacing w:before="102" w:line="158" w:lineRule="auto"/>
              <w:ind w:left="1363"/>
            </w:pPr>
            <w:r>
              <w:rPr>
                <w:spacing w:val="-11"/>
              </w:rPr>
              <w:t>14213.56</w:t>
            </w:r>
          </w:p>
        </w:tc>
      </w:tr>
      <w:tr w14:paraId="39808D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03C4306">
            <w:pPr>
              <w:pStyle w:val="6"/>
              <w:spacing w:before="76" w:line="179" w:lineRule="auto"/>
              <w:ind w:left="380"/>
            </w:pPr>
            <w:r>
              <w:rPr>
                <w:spacing w:val="-3"/>
              </w:rPr>
              <w:t>1.农业</w:t>
            </w:r>
          </w:p>
        </w:tc>
        <w:tc>
          <w:tcPr>
            <w:tcW w:w="1133" w:type="dxa"/>
            <w:tcBorders>
              <w:left w:val="single" w:color="000000" w:sz="4" w:space="0"/>
            </w:tcBorders>
            <w:vAlign w:val="top"/>
          </w:tcPr>
          <w:p w14:paraId="4FBDFC71">
            <w:pPr>
              <w:pStyle w:val="6"/>
              <w:spacing w:before="81" w:line="175" w:lineRule="auto"/>
              <w:ind w:left="469"/>
            </w:pPr>
            <w:r>
              <w:rPr>
                <w:spacing w:val="6"/>
              </w:rPr>
              <w:t>元</w:t>
            </w:r>
          </w:p>
        </w:tc>
        <w:tc>
          <w:tcPr>
            <w:tcW w:w="2268" w:type="dxa"/>
            <w:vAlign w:val="top"/>
          </w:tcPr>
          <w:p w14:paraId="009E26EB">
            <w:pPr>
              <w:pStyle w:val="6"/>
              <w:spacing w:before="103" w:line="157" w:lineRule="auto"/>
              <w:ind w:left="1518"/>
            </w:pPr>
            <w:r>
              <w:rPr>
                <w:spacing w:val="-8"/>
              </w:rPr>
              <w:t>272.27</w:t>
            </w:r>
          </w:p>
        </w:tc>
        <w:tc>
          <w:tcPr>
            <w:tcW w:w="2271" w:type="dxa"/>
            <w:vAlign w:val="top"/>
          </w:tcPr>
          <w:p w14:paraId="0981331C">
            <w:pPr>
              <w:pStyle w:val="6"/>
              <w:spacing w:before="100" w:line="159" w:lineRule="auto"/>
              <w:ind w:left="1437"/>
            </w:pPr>
            <w:r>
              <w:rPr>
                <w:spacing w:val="-8"/>
              </w:rPr>
              <w:t>3940.56</w:t>
            </w:r>
          </w:p>
        </w:tc>
      </w:tr>
      <w:tr w14:paraId="74C0CE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169A787">
            <w:pPr>
              <w:pStyle w:val="6"/>
              <w:spacing w:before="73" w:line="182" w:lineRule="auto"/>
              <w:ind w:left="467"/>
            </w:pPr>
            <w:r>
              <w:rPr>
                <w:spacing w:val="-8"/>
              </w:rPr>
              <w:t>（</w:t>
            </w:r>
            <w:r>
              <w:rPr>
                <w:spacing w:val="-13"/>
              </w:rPr>
              <w:t xml:space="preserve"> </w:t>
            </w:r>
            <w:r>
              <w:rPr>
                <w:spacing w:val="-8"/>
              </w:rPr>
              <w:t>1）农业用种子种苗</w:t>
            </w:r>
          </w:p>
        </w:tc>
        <w:tc>
          <w:tcPr>
            <w:tcW w:w="1133" w:type="dxa"/>
            <w:tcBorders>
              <w:left w:val="single" w:color="000000" w:sz="4" w:space="0"/>
            </w:tcBorders>
            <w:vAlign w:val="top"/>
          </w:tcPr>
          <w:p w14:paraId="6A7D40BF">
            <w:pPr>
              <w:pStyle w:val="6"/>
              <w:spacing w:before="84" w:line="173" w:lineRule="auto"/>
              <w:ind w:left="469"/>
            </w:pPr>
            <w:r>
              <w:rPr>
                <w:spacing w:val="6"/>
              </w:rPr>
              <w:t>元</w:t>
            </w:r>
          </w:p>
        </w:tc>
        <w:tc>
          <w:tcPr>
            <w:tcW w:w="2268" w:type="dxa"/>
            <w:vAlign w:val="top"/>
          </w:tcPr>
          <w:p w14:paraId="2C67544A">
            <w:pPr>
              <w:pStyle w:val="6"/>
              <w:spacing w:before="104" w:line="157" w:lineRule="auto"/>
              <w:ind w:left="1624"/>
            </w:pPr>
            <w:r>
              <w:rPr>
                <w:spacing w:val="-11"/>
              </w:rPr>
              <w:t>19.86</w:t>
            </w:r>
          </w:p>
        </w:tc>
        <w:tc>
          <w:tcPr>
            <w:tcW w:w="2271" w:type="dxa"/>
            <w:vAlign w:val="top"/>
          </w:tcPr>
          <w:p w14:paraId="04F6CF4F">
            <w:pPr>
              <w:pStyle w:val="6"/>
              <w:spacing w:before="104" w:line="157" w:lineRule="auto"/>
              <w:ind w:left="1526"/>
            </w:pPr>
            <w:r>
              <w:rPr>
                <w:spacing w:val="-8"/>
              </w:rPr>
              <w:t>533.02</w:t>
            </w:r>
          </w:p>
        </w:tc>
      </w:tr>
      <w:tr w14:paraId="0F72D2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DCFC2F7">
            <w:pPr>
              <w:pStyle w:val="6"/>
              <w:spacing w:before="77" w:line="180" w:lineRule="auto"/>
              <w:ind w:left="719"/>
            </w:pPr>
            <w:r>
              <w:rPr>
                <w:spacing w:val="8"/>
              </w:rPr>
              <w:t>①小麦</w:t>
            </w:r>
          </w:p>
        </w:tc>
        <w:tc>
          <w:tcPr>
            <w:tcW w:w="1133" w:type="dxa"/>
            <w:tcBorders>
              <w:left w:val="single" w:color="000000" w:sz="4" w:space="0"/>
            </w:tcBorders>
            <w:vAlign w:val="top"/>
          </w:tcPr>
          <w:p w14:paraId="68EAA949">
            <w:pPr>
              <w:pStyle w:val="6"/>
              <w:spacing w:before="82" w:line="178" w:lineRule="auto"/>
              <w:ind w:left="383"/>
            </w:pPr>
            <w:r>
              <w:rPr>
                <w:spacing w:val="7"/>
              </w:rPr>
              <w:t>公斤</w:t>
            </w:r>
          </w:p>
        </w:tc>
        <w:tc>
          <w:tcPr>
            <w:tcW w:w="2268" w:type="dxa"/>
            <w:vAlign w:val="top"/>
          </w:tcPr>
          <w:p w14:paraId="49C01521">
            <w:pPr>
              <w:rPr>
                <w:rFonts w:ascii="Arial"/>
                <w:sz w:val="21"/>
              </w:rPr>
            </w:pPr>
          </w:p>
        </w:tc>
        <w:tc>
          <w:tcPr>
            <w:tcW w:w="2271" w:type="dxa"/>
            <w:vAlign w:val="top"/>
          </w:tcPr>
          <w:p w14:paraId="31D503B2">
            <w:pPr>
              <w:pStyle w:val="6"/>
              <w:spacing w:before="105" w:line="159" w:lineRule="auto"/>
              <w:ind w:left="1627"/>
            </w:pPr>
            <w:r>
              <w:rPr>
                <w:spacing w:val="-10"/>
              </w:rPr>
              <w:t>12.59</w:t>
            </w:r>
          </w:p>
        </w:tc>
      </w:tr>
      <w:tr w14:paraId="6158BC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0CB7A75">
            <w:pPr>
              <w:pStyle w:val="6"/>
              <w:spacing w:before="80" w:line="176" w:lineRule="auto"/>
              <w:ind w:left="897"/>
            </w:pPr>
            <w:r>
              <w:rPr>
                <w:spacing w:val="8"/>
              </w:rPr>
              <w:t>金额</w:t>
            </w:r>
          </w:p>
        </w:tc>
        <w:tc>
          <w:tcPr>
            <w:tcW w:w="1133" w:type="dxa"/>
            <w:tcBorders>
              <w:left w:val="single" w:color="000000" w:sz="4" w:space="0"/>
            </w:tcBorders>
            <w:vAlign w:val="top"/>
          </w:tcPr>
          <w:p w14:paraId="209D9566">
            <w:pPr>
              <w:pStyle w:val="6"/>
              <w:spacing w:before="84" w:line="172" w:lineRule="auto"/>
              <w:ind w:left="469"/>
            </w:pPr>
            <w:r>
              <w:rPr>
                <w:spacing w:val="6"/>
              </w:rPr>
              <w:t>元</w:t>
            </w:r>
          </w:p>
        </w:tc>
        <w:tc>
          <w:tcPr>
            <w:tcW w:w="2268" w:type="dxa"/>
            <w:vAlign w:val="top"/>
          </w:tcPr>
          <w:p w14:paraId="70D9C4C3">
            <w:pPr>
              <w:rPr>
                <w:rFonts w:ascii="Arial"/>
                <w:sz w:val="21"/>
              </w:rPr>
            </w:pPr>
          </w:p>
        </w:tc>
        <w:tc>
          <w:tcPr>
            <w:tcW w:w="2271" w:type="dxa"/>
            <w:vAlign w:val="top"/>
          </w:tcPr>
          <w:p w14:paraId="64431AD5">
            <w:pPr>
              <w:pStyle w:val="6"/>
              <w:spacing w:before="104" w:line="190" w:lineRule="exact"/>
              <w:ind w:left="1612"/>
            </w:pPr>
            <w:r>
              <w:rPr>
                <w:spacing w:val="-7"/>
                <w:position w:val="-1"/>
              </w:rPr>
              <w:t>25.54</w:t>
            </w:r>
          </w:p>
        </w:tc>
      </w:tr>
      <w:tr w14:paraId="08EBD4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246544D5">
            <w:pPr>
              <w:pStyle w:val="6"/>
              <w:spacing w:before="78" w:line="179" w:lineRule="auto"/>
              <w:ind w:left="719"/>
            </w:pPr>
            <w:r>
              <w:rPr>
                <w:spacing w:val="8"/>
              </w:rPr>
              <w:t>②稻谷</w:t>
            </w:r>
          </w:p>
        </w:tc>
        <w:tc>
          <w:tcPr>
            <w:tcW w:w="1133" w:type="dxa"/>
            <w:tcBorders>
              <w:left w:val="single" w:color="000000" w:sz="4" w:space="0"/>
            </w:tcBorders>
            <w:vAlign w:val="top"/>
          </w:tcPr>
          <w:p w14:paraId="0CBDF7F3">
            <w:pPr>
              <w:pStyle w:val="6"/>
              <w:spacing w:before="85" w:line="176" w:lineRule="auto"/>
              <w:ind w:left="383"/>
            </w:pPr>
            <w:r>
              <w:rPr>
                <w:spacing w:val="7"/>
              </w:rPr>
              <w:t>公斤</w:t>
            </w:r>
          </w:p>
        </w:tc>
        <w:tc>
          <w:tcPr>
            <w:tcW w:w="2268" w:type="dxa"/>
            <w:vAlign w:val="top"/>
          </w:tcPr>
          <w:p w14:paraId="60BE44AC">
            <w:pPr>
              <w:rPr>
                <w:rFonts w:ascii="Arial"/>
                <w:sz w:val="21"/>
              </w:rPr>
            </w:pPr>
          </w:p>
        </w:tc>
        <w:tc>
          <w:tcPr>
            <w:tcW w:w="2271" w:type="dxa"/>
            <w:vAlign w:val="top"/>
          </w:tcPr>
          <w:p w14:paraId="4D7B5658">
            <w:pPr>
              <w:rPr>
                <w:rFonts w:ascii="Arial"/>
                <w:sz w:val="21"/>
              </w:rPr>
            </w:pPr>
          </w:p>
        </w:tc>
      </w:tr>
      <w:tr w14:paraId="6AE615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88E66E4">
            <w:pPr>
              <w:pStyle w:val="6"/>
              <w:spacing w:before="81" w:line="176" w:lineRule="auto"/>
              <w:ind w:left="897"/>
            </w:pPr>
            <w:r>
              <w:rPr>
                <w:spacing w:val="8"/>
              </w:rPr>
              <w:t>金额</w:t>
            </w:r>
          </w:p>
        </w:tc>
        <w:tc>
          <w:tcPr>
            <w:tcW w:w="1133" w:type="dxa"/>
            <w:tcBorders>
              <w:left w:val="single" w:color="000000" w:sz="4" w:space="0"/>
            </w:tcBorders>
            <w:vAlign w:val="top"/>
          </w:tcPr>
          <w:p w14:paraId="2411F9F9">
            <w:pPr>
              <w:pStyle w:val="6"/>
              <w:spacing w:before="85" w:line="172" w:lineRule="auto"/>
              <w:ind w:left="469"/>
            </w:pPr>
            <w:r>
              <w:rPr>
                <w:spacing w:val="6"/>
              </w:rPr>
              <w:t>元</w:t>
            </w:r>
          </w:p>
        </w:tc>
        <w:tc>
          <w:tcPr>
            <w:tcW w:w="2268" w:type="dxa"/>
            <w:vAlign w:val="top"/>
          </w:tcPr>
          <w:p w14:paraId="33F68DDE">
            <w:pPr>
              <w:rPr>
                <w:rFonts w:ascii="Arial"/>
                <w:sz w:val="21"/>
              </w:rPr>
            </w:pPr>
          </w:p>
        </w:tc>
        <w:tc>
          <w:tcPr>
            <w:tcW w:w="2271" w:type="dxa"/>
            <w:vAlign w:val="top"/>
          </w:tcPr>
          <w:p w14:paraId="4C86ED89">
            <w:pPr>
              <w:rPr>
                <w:rFonts w:ascii="Arial"/>
                <w:sz w:val="21"/>
              </w:rPr>
            </w:pPr>
          </w:p>
        </w:tc>
      </w:tr>
      <w:tr w14:paraId="392C18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C961402">
            <w:pPr>
              <w:pStyle w:val="6"/>
              <w:spacing w:before="78" w:line="179" w:lineRule="auto"/>
              <w:ind w:left="719"/>
            </w:pPr>
            <w:r>
              <w:rPr>
                <w:spacing w:val="8"/>
              </w:rPr>
              <w:t>③玉米</w:t>
            </w:r>
          </w:p>
        </w:tc>
        <w:tc>
          <w:tcPr>
            <w:tcW w:w="1133" w:type="dxa"/>
            <w:tcBorders>
              <w:left w:val="single" w:color="000000" w:sz="4" w:space="0"/>
            </w:tcBorders>
            <w:vAlign w:val="top"/>
          </w:tcPr>
          <w:p w14:paraId="4443AF21">
            <w:pPr>
              <w:pStyle w:val="6"/>
              <w:spacing w:before="85" w:line="176" w:lineRule="auto"/>
              <w:ind w:left="383"/>
            </w:pPr>
            <w:r>
              <w:rPr>
                <w:spacing w:val="7"/>
              </w:rPr>
              <w:t>公斤</w:t>
            </w:r>
          </w:p>
        </w:tc>
        <w:tc>
          <w:tcPr>
            <w:tcW w:w="2268" w:type="dxa"/>
            <w:vAlign w:val="top"/>
          </w:tcPr>
          <w:p w14:paraId="6742FE3C">
            <w:pPr>
              <w:pStyle w:val="6"/>
              <w:spacing w:before="108" w:line="157" w:lineRule="auto"/>
              <w:ind w:left="1711"/>
            </w:pPr>
            <w:r>
              <w:rPr>
                <w:spacing w:val="-10"/>
              </w:rPr>
              <w:t>1.46</w:t>
            </w:r>
          </w:p>
        </w:tc>
        <w:tc>
          <w:tcPr>
            <w:tcW w:w="2271" w:type="dxa"/>
            <w:vAlign w:val="top"/>
          </w:tcPr>
          <w:p w14:paraId="0E8861FB">
            <w:pPr>
              <w:pStyle w:val="6"/>
              <w:spacing w:before="109" w:line="189" w:lineRule="exact"/>
              <w:ind w:left="1612"/>
            </w:pPr>
            <w:r>
              <w:rPr>
                <w:spacing w:val="-7"/>
                <w:position w:val="-1"/>
              </w:rPr>
              <w:t>24.83</w:t>
            </w:r>
          </w:p>
        </w:tc>
      </w:tr>
      <w:tr w14:paraId="79115D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CEE90AD">
            <w:pPr>
              <w:pStyle w:val="6"/>
              <w:spacing w:before="82" w:line="175" w:lineRule="auto"/>
              <w:ind w:left="897"/>
            </w:pPr>
            <w:r>
              <w:rPr>
                <w:spacing w:val="8"/>
              </w:rPr>
              <w:t>金额</w:t>
            </w:r>
          </w:p>
        </w:tc>
        <w:tc>
          <w:tcPr>
            <w:tcW w:w="1133" w:type="dxa"/>
            <w:tcBorders>
              <w:left w:val="single" w:color="000000" w:sz="4" w:space="0"/>
            </w:tcBorders>
            <w:vAlign w:val="top"/>
          </w:tcPr>
          <w:p w14:paraId="2D6959FB">
            <w:pPr>
              <w:pStyle w:val="6"/>
              <w:spacing w:before="87" w:line="171" w:lineRule="auto"/>
              <w:ind w:left="469"/>
            </w:pPr>
            <w:r>
              <w:rPr>
                <w:spacing w:val="6"/>
              </w:rPr>
              <w:t>元</w:t>
            </w:r>
          </w:p>
        </w:tc>
        <w:tc>
          <w:tcPr>
            <w:tcW w:w="2268" w:type="dxa"/>
            <w:vAlign w:val="top"/>
          </w:tcPr>
          <w:p w14:paraId="51D4B08F">
            <w:pPr>
              <w:pStyle w:val="6"/>
              <w:spacing w:before="108" w:line="187" w:lineRule="exact"/>
              <w:ind w:left="1624"/>
            </w:pPr>
            <w:r>
              <w:rPr>
                <w:spacing w:val="-11"/>
                <w:position w:val="-1"/>
              </w:rPr>
              <w:t>18.90</w:t>
            </w:r>
          </w:p>
        </w:tc>
        <w:tc>
          <w:tcPr>
            <w:tcW w:w="2271" w:type="dxa"/>
            <w:vAlign w:val="top"/>
          </w:tcPr>
          <w:p w14:paraId="2FE5B444">
            <w:pPr>
              <w:pStyle w:val="6"/>
              <w:spacing w:before="108" w:line="187" w:lineRule="exact"/>
              <w:ind w:left="1528"/>
            </w:pPr>
            <w:r>
              <w:rPr>
                <w:spacing w:val="-8"/>
                <w:position w:val="-1"/>
              </w:rPr>
              <w:t>372.29</w:t>
            </w:r>
          </w:p>
        </w:tc>
      </w:tr>
      <w:tr w14:paraId="35B524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46A1508C">
            <w:pPr>
              <w:pStyle w:val="6"/>
              <w:spacing w:before="79" w:line="180" w:lineRule="auto"/>
              <w:ind w:left="719"/>
            </w:pPr>
            <w:r>
              <w:rPr>
                <w:spacing w:val="8"/>
              </w:rPr>
              <w:t>④其他种子</w:t>
            </w:r>
          </w:p>
        </w:tc>
        <w:tc>
          <w:tcPr>
            <w:tcW w:w="1133" w:type="dxa"/>
            <w:tcBorders>
              <w:left w:val="single" w:color="000000" w:sz="4" w:space="0"/>
            </w:tcBorders>
            <w:vAlign w:val="top"/>
          </w:tcPr>
          <w:p w14:paraId="0515DBF7">
            <w:pPr>
              <w:pStyle w:val="6"/>
              <w:spacing w:before="85" w:line="175" w:lineRule="auto"/>
              <w:ind w:left="383"/>
            </w:pPr>
            <w:r>
              <w:rPr>
                <w:spacing w:val="7"/>
              </w:rPr>
              <w:t>公斤</w:t>
            </w:r>
          </w:p>
        </w:tc>
        <w:tc>
          <w:tcPr>
            <w:tcW w:w="2268" w:type="dxa"/>
            <w:vAlign w:val="top"/>
          </w:tcPr>
          <w:p w14:paraId="4535C1E7">
            <w:pPr>
              <w:pStyle w:val="6"/>
              <w:spacing w:before="110" w:line="187" w:lineRule="exact"/>
              <w:ind w:left="1695"/>
            </w:pPr>
            <w:r>
              <w:rPr>
                <w:spacing w:val="-6"/>
                <w:position w:val="-1"/>
              </w:rPr>
              <w:t>0.04</w:t>
            </w:r>
          </w:p>
        </w:tc>
        <w:tc>
          <w:tcPr>
            <w:tcW w:w="2271" w:type="dxa"/>
            <w:vAlign w:val="top"/>
          </w:tcPr>
          <w:p w14:paraId="2D10E1B4">
            <w:pPr>
              <w:pStyle w:val="6"/>
              <w:spacing w:before="108" w:line="189" w:lineRule="exact"/>
              <w:ind w:left="1627"/>
            </w:pPr>
            <w:r>
              <w:rPr>
                <w:spacing w:val="-10"/>
                <w:position w:val="-1"/>
              </w:rPr>
              <w:t>14.76</w:t>
            </w:r>
          </w:p>
        </w:tc>
      </w:tr>
      <w:tr w14:paraId="7B44ED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76C07F0B">
            <w:pPr>
              <w:pStyle w:val="6"/>
              <w:spacing w:before="78" w:line="175" w:lineRule="auto"/>
              <w:ind w:left="897"/>
            </w:pPr>
            <w:r>
              <w:rPr>
                <w:spacing w:val="8"/>
              </w:rPr>
              <w:t>金额</w:t>
            </w:r>
          </w:p>
        </w:tc>
        <w:tc>
          <w:tcPr>
            <w:tcW w:w="1133" w:type="dxa"/>
            <w:tcBorders>
              <w:left w:val="single" w:color="000000" w:sz="4" w:space="0"/>
            </w:tcBorders>
            <w:vAlign w:val="top"/>
          </w:tcPr>
          <w:p w14:paraId="3676589A">
            <w:pPr>
              <w:pStyle w:val="6"/>
              <w:spacing w:before="83" w:line="171" w:lineRule="auto"/>
              <w:ind w:left="469"/>
            </w:pPr>
            <w:r>
              <w:rPr>
                <w:spacing w:val="6"/>
              </w:rPr>
              <w:t>元</w:t>
            </w:r>
          </w:p>
        </w:tc>
        <w:tc>
          <w:tcPr>
            <w:tcW w:w="2268" w:type="dxa"/>
            <w:vAlign w:val="top"/>
          </w:tcPr>
          <w:p w14:paraId="27956130">
            <w:pPr>
              <w:pStyle w:val="6"/>
              <w:spacing w:before="103" w:line="188" w:lineRule="exact"/>
              <w:ind w:left="1695"/>
            </w:pPr>
            <w:r>
              <w:rPr>
                <w:spacing w:val="-6"/>
                <w:position w:val="-1"/>
              </w:rPr>
              <w:t>0.63</w:t>
            </w:r>
          </w:p>
        </w:tc>
        <w:tc>
          <w:tcPr>
            <w:tcW w:w="2271" w:type="dxa"/>
            <w:vAlign w:val="top"/>
          </w:tcPr>
          <w:p w14:paraId="6BDCD858">
            <w:pPr>
              <w:pStyle w:val="6"/>
              <w:spacing w:before="102" w:line="189" w:lineRule="exact"/>
              <w:ind w:left="1540"/>
            </w:pPr>
            <w:r>
              <w:rPr>
                <w:spacing w:val="-10"/>
                <w:position w:val="-1"/>
              </w:rPr>
              <w:t>133.65</w:t>
            </w:r>
          </w:p>
        </w:tc>
      </w:tr>
      <w:tr w14:paraId="6F83B5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839C437">
            <w:pPr>
              <w:pStyle w:val="6"/>
              <w:spacing w:before="80" w:line="180" w:lineRule="auto"/>
              <w:ind w:left="719"/>
            </w:pPr>
            <w:r>
              <w:rPr>
                <w:spacing w:val="8"/>
              </w:rPr>
              <w:t>⑤其他种苗</w:t>
            </w:r>
          </w:p>
        </w:tc>
        <w:tc>
          <w:tcPr>
            <w:tcW w:w="1133" w:type="dxa"/>
            <w:tcBorders>
              <w:left w:val="single" w:color="000000" w:sz="4" w:space="0"/>
            </w:tcBorders>
            <w:vAlign w:val="top"/>
          </w:tcPr>
          <w:p w14:paraId="26DAC973">
            <w:pPr>
              <w:pStyle w:val="6"/>
              <w:spacing w:before="89" w:line="172" w:lineRule="auto"/>
              <w:ind w:left="469"/>
            </w:pPr>
            <w:r>
              <w:rPr>
                <w:spacing w:val="6"/>
              </w:rPr>
              <w:t>元</w:t>
            </w:r>
          </w:p>
        </w:tc>
        <w:tc>
          <w:tcPr>
            <w:tcW w:w="2268" w:type="dxa"/>
            <w:vAlign w:val="top"/>
          </w:tcPr>
          <w:p w14:paraId="2BB7A636">
            <w:pPr>
              <w:pStyle w:val="6"/>
              <w:spacing w:before="110" w:line="188" w:lineRule="exact"/>
              <w:ind w:left="1695"/>
            </w:pPr>
            <w:r>
              <w:rPr>
                <w:spacing w:val="-6"/>
                <w:position w:val="-1"/>
              </w:rPr>
              <w:t>0.33</w:t>
            </w:r>
          </w:p>
        </w:tc>
        <w:tc>
          <w:tcPr>
            <w:tcW w:w="2271" w:type="dxa"/>
            <w:vAlign w:val="top"/>
          </w:tcPr>
          <w:p w14:paraId="7C7F225E">
            <w:pPr>
              <w:pStyle w:val="6"/>
              <w:spacing w:before="108" w:line="157" w:lineRule="auto"/>
              <w:ind w:left="1718"/>
            </w:pPr>
            <w:r>
              <w:rPr>
                <w:spacing w:val="-10"/>
              </w:rPr>
              <w:t>1.53</w:t>
            </w:r>
          </w:p>
        </w:tc>
      </w:tr>
      <w:tr w14:paraId="46A6B2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23AC1593">
            <w:pPr>
              <w:pStyle w:val="6"/>
              <w:spacing w:before="77" w:line="180" w:lineRule="auto"/>
              <w:ind w:left="467"/>
            </w:pPr>
            <w:r>
              <w:rPr>
                <w:spacing w:val="-5"/>
              </w:rPr>
              <w:t>（2）农业用役畜饲料</w:t>
            </w:r>
          </w:p>
        </w:tc>
        <w:tc>
          <w:tcPr>
            <w:tcW w:w="1133" w:type="dxa"/>
            <w:tcBorders>
              <w:left w:val="single" w:color="000000" w:sz="4" w:space="0"/>
            </w:tcBorders>
            <w:vAlign w:val="top"/>
          </w:tcPr>
          <w:p w14:paraId="2CF1B4AB">
            <w:pPr>
              <w:pStyle w:val="6"/>
              <w:spacing w:before="88" w:line="171" w:lineRule="auto"/>
              <w:ind w:left="469"/>
            </w:pPr>
            <w:r>
              <w:rPr>
                <w:spacing w:val="6"/>
              </w:rPr>
              <w:t>元</w:t>
            </w:r>
          </w:p>
        </w:tc>
        <w:tc>
          <w:tcPr>
            <w:tcW w:w="2268" w:type="dxa"/>
            <w:vAlign w:val="top"/>
          </w:tcPr>
          <w:p w14:paraId="2EEFA438">
            <w:pPr>
              <w:pStyle w:val="6"/>
              <w:spacing w:before="109" w:line="187" w:lineRule="exact"/>
              <w:ind w:left="1695"/>
            </w:pPr>
            <w:r>
              <w:rPr>
                <w:spacing w:val="-6"/>
                <w:position w:val="-1"/>
              </w:rPr>
              <w:t>0.21</w:t>
            </w:r>
          </w:p>
        </w:tc>
        <w:tc>
          <w:tcPr>
            <w:tcW w:w="2271" w:type="dxa"/>
            <w:vAlign w:val="top"/>
          </w:tcPr>
          <w:p w14:paraId="6094AF36">
            <w:pPr>
              <w:pStyle w:val="6"/>
              <w:spacing w:before="107" w:line="189" w:lineRule="exact"/>
              <w:ind w:left="1613"/>
            </w:pPr>
            <w:r>
              <w:rPr>
                <w:spacing w:val="-7"/>
                <w:position w:val="-1"/>
              </w:rPr>
              <w:t>62.49</w:t>
            </w:r>
          </w:p>
        </w:tc>
      </w:tr>
      <w:tr w14:paraId="6D3EC1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09F84E9D">
            <w:pPr>
              <w:pStyle w:val="6"/>
              <w:spacing w:before="78" w:line="179" w:lineRule="auto"/>
              <w:ind w:left="467"/>
            </w:pPr>
            <w:r>
              <w:rPr>
                <w:spacing w:val="-4"/>
              </w:rPr>
              <w:t>（</w:t>
            </w:r>
            <w:r>
              <w:rPr>
                <w:spacing w:val="-30"/>
              </w:rPr>
              <w:t xml:space="preserve"> </w:t>
            </w:r>
            <w:r>
              <w:rPr>
                <w:spacing w:val="-4"/>
              </w:rPr>
              <w:t>3）农业用其他生产资料</w:t>
            </w:r>
          </w:p>
        </w:tc>
        <w:tc>
          <w:tcPr>
            <w:tcW w:w="1133" w:type="dxa"/>
            <w:tcBorders>
              <w:left w:val="single" w:color="000000" w:sz="4" w:space="0"/>
            </w:tcBorders>
            <w:vAlign w:val="top"/>
          </w:tcPr>
          <w:p w14:paraId="57A641FC">
            <w:pPr>
              <w:pStyle w:val="6"/>
              <w:spacing w:before="89" w:line="170" w:lineRule="auto"/>
              <w:ind w:left="469"/>
            </w:pPr>
            <w:r>
              <w:rPr>
                <w:spacing w:val="6"/>
              </w:rPr>
              <w:t>元</w:t>
            </w:r>
          </w:p>
        </w:tc>
        <w:tc>
          <w:tcPr>
            <w:tcW w:w="2268" w:type="dxa"/>
            <w:vAlign w:val="top"/>
          </w:tcPr>
          <w:p w14:paraId="0682BC98">
            <w:pPr>
              <w:pStyle w:val="6"/>
              <w:spacing w:before="110" w:line="186" w:lineRule="exact"/>
              <w:ind w:left="1518"/>
            </w:pPr>
            <w:r>
              <w:rPr>
                <w:spacing w:val="-8"/>
                <w:position w:val="-1"/>
              </w:rPr>
              <w:t>213.77</w:t>
            </w:r>
          </w:p>
        </w:tc>
        <w:tc>
          <w:tcPr>
            <w:tcW w:w="2271" w:type="dxa"/>
            <w:vAlign w:val="top"/>
          </w:tcPr>
          <w:p w14:paraId="4A0C1EE2">
            <w:pPr>
              <w:pStyle w:val="6"/>
              <w:spacing w:before="108" w:line="188" w:lineRule="exact"/>
              <w:ind w:left="1434"/>
            </w:pPr>
            <w:r>
              <w:rPr>
                <w:spacing w:val="-8"/>
                <w:position w:val="-1"/>
              </w:rPr>
              <w:t>2265.10</w:t>
            </w:r>
          </w:p>
        </w:tc>
      </w:tr>
      <w:tr w14:paraId="2F1864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5EF91D15">
            <w:pPr>
              <w:pStyle w:val="6"/>
              <w:spacing w:before="80" w:line="179" w:lineRule="auto"/>
              <w:ind w:left="719"/>
            </w:pPr>
            <w:r>
              <w:rPr>
                <w:spacing w:val="8"/>
              </w:rPr>
              <w:t>①化肥</w:t>
            </w:r>
          </w:p>
        </w:tc>
        <w:tc>
          <w:tcPr>
            <w:tcW w:w="1133" w:type="dxa"/>
            <w:tcBorders>
              <w:left w:val="single" w:color="000000" w:sz="4" w:space="0"/>
            </w:tcBorders>
            <w:vAlign w:val="top"/>
          </w:tcPr>
          <w:p w14:paraId="4A148827">
            <w:pPr>
              <w:pStyle w:val="6"/>
              <w:spacing w:before="86" w:line="174" w:lineRule="auto"/>
              <w:ind w:left="383"/>
            </w:pPr>
            <w:r>
              <w:rPr>
                <w:spacing w:val="7"/>
              </w:rPr>
              <w:t>公斤</w:t>
            </w:r>
          </w:p>
        </w:tc>
        <w:tc>
          <w:tcPr>
            <w:tcW w:w="2268" w:type="dxa"/>
            <w:vAlign w:val="top"/>
          </w:tcPr>
          <w:p w14:paraId="5BF77DC5">
            <w:pPr>
              <w:pStyle w:val="6"/>
              <w:spacing w:before="111" w:line="187" w:lineRule="exact"/>
              <w:ind w:left="1693"/>
            </w:pPr>
            <w:r>
              <w:rPr>
                <w:spacing w:val="-5"/>
                <w:position w:val="-1"/>
              </w:rPr>
              <w:t>4.02</w:t>
            </w:r>
          </w:p>
        </w:tc>
        <w:tc>
          <w:tcPr>
            <w:tcW w:w="2271" w:type="dxa"/>
            <w:vAlign w:val="top"/>
          </w:tcPr>
          <w:p w14:paraId="2A83439E">
            <w:pPr>
              <w:pStyle w:val="6"/>
              <w:spacing w:before="111" w:line="187" w:lineRule="exact"/>
              <w:ind w:left="1528"/>
            </w:pPr>
            <w:r>
              <w:rPr>
                <w:spacing w:val="-8"/>
                <w:position w:val="-1"/>
              </w:rPr>
              <w:t>301.19</w:t>
            </w:r>
          </w:p>
        </w:tc>
      </w:tr>
      <w:tr w14:paraId="334331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4F0933D">
            <w:pPr>
              <w:pStyle w:val="6"/>
              <w:spacing w:before="84" w:line="173" w:lineRule="auto"/>
              <w:ind w:left="897"/>
            </w:pPr>
            <w:r>
              <w:rPr>
                <w:spacing w:val="8"/>
              </w:rPr>
              <w:t>金额</w:t>
            </w:r>
          </w:p>
        </w:tc>
        <w:tc>
          <w:tcPr>
            <w:tcW w:w="1133" w:type="dxa"/>
            <w:tcBorders>
              <w:left w:val="single" w:color="000000" w:sz="4" w:space="0"/>
            </w:tcBorders>
            <w:vAlign w:val="top"/>
          </w:tcPr>
          <w:p w14:paraId="6089E668">
            <w:pPr>
              <w:pStyle w:val="6"/>
              <w:spacing w:before="89" w:line="169" w:lineRule="auto"/>
              <w:ind w:left="469"/>
            </w:pPr>
            <w:r>
              <w:rPr>
                <w:spacing w:val="6"/>
              </w:rPr>
              <w:t>元</w:t>
            </w:r>
          </w:p>
        </w:tc>
        <w:tc>
          <w:tcPr>
            <w:tcW w:w="2268" w:type="dxa"/>
            <w:vAlign w:val="top"/>
          </w:tcPr>
          <w:p w14:paraId="5DF701A1">
            <w:pPr>
              <w:pStyle w:val="6"/>
              <w:spacing w:before="110" w:line="185" w:lineRule="exact"/>
              <w:ind w:left="1610"/>
            </w:pPr>
            <w:r>
              <w:rPr>
                <w:spacing w:val="-8"/>
                <w:position w:val="-1"/>
              </w:rPr>
              <w:t>23.38</w:t>
            </w:r>
          </w:p>
        </w:tc>
        <w:tc>
          <w:tcPr>
            <w:tcW w:w="2271" w:type="dxa"/>
            <w:vAlign w:val="top"/>
          </w:tcPr>
          <w:p w14:paraId="02E4A0F1">
            <w:pPr>
              <w:pStyle w:val="6"/>
              <w:spacing w:before="110" w:line="185" w:lineRule="exact"/>
              <w:ind w:left="1449"/>
            </w:pPr>
            <w:r>
              <w:rPr>
                <w:spacing w:val="-10"/>
                <w:position w:val="-1"/>
              </w:rPr>
              <w:t>1091.29</w:t>
            </w:r>
          </w:p>
        </w:tc>
      </w:tr>
      <w:tr w14:paraId="38BF25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8" w:hRule="atLeast"/>
        </w:trPr>
        <w:tc>
          <w:tcPr>
            <w:tcW w:w="3973" w:type="dxa"/>
            <w:tcBorders>
              <w:bottom w:val="single" w:color="000000" w:sz="6" w:space="0"/>
              <w:right w:val="single" w:color="000000" w:sz="4" w:space="0"/>
            </w:tcBorders>
            <w:vAlign w:val="top"/>
          </w:tcPr>
          <w:p w14:paraId="69053848">
            <w:pPr>
              <w:pStyle w:val="6"/>
              <w:spacing w:before="82" w:line="180" w:lineRule="auto"/>
              <w:ind w:left="719"/>
            </w:pPr>
            <w:r>
              <w:rPr>
                <w:spacing w:val="7"/>
              </w:rPr>
              <w:t>②微量元素肥</w:t>
            </w:r>
          </w:p>
        </w:tc>
        <w:tc>
          <w:tcPr>
            <w:tcW w:w="1133" w:type="dxa"/>
            <w:tcBorders>
              <w:left w:val="single" w:color="000000" w:sz="4" w:space="0"/>
              <w:bottom w:val="single" w:color="000000" w:sz="6" w:space="0"/>
            </w:tcBorders>
            <w:vAlign w:val="top"/>
          </w:tcPr>
          <w:p w14:paraId="6F0A6914">
            <w:pPr>
              <w:pStyle w:val="6"/>
              <w:spacing w:before="91" w:line="176" w:lineRule="auto"/>
              <w:ind w:left="469"/>
            </w:pPr>
            <w:r>
              <w:rPr>
                <w:spacing w:val="6"/>
              </w:rPr>
              <w:t>元</w:t>
            </w:r>
          </w:p>
        </w:tc>
        <w:tc>
          <w:tcPr>
            <w:tcW w:w="2268" w:type="dxa"/>
            <w:tcBorders>
              <w:bottom w:val="single" w:color="000000" w:sz="6" w:space="0"/>
            </w:tcBorders>
            <w:vAlign w:val="top"/>
          </w:tcPr>
          <w:p w14:paraId="2B1ED7F8">
            <w:pPr>
              <w:pStyle w:val="6"/>
              <w:spacing w:before="111" w:line="165" w:lineRule="auto"/>
              <w:ind w:left="1533"/>
            </w:pPr>
            <w:r>
              <w:rPr>
                <w:spacing w:val="-10"/>
              </w:rPr>
              <w:t>175.57</w:t>
            </w:r>
          </w:p>
        </w:tc>
        <w:tc>
          <w:tcPr>
            <w:tcW w:w="2271" w:type="dxa"/>
            <w:tcBorders>
              <w:bottom w:val="single" w:color="000000" w:sz="6" w:space="0"/>
            </w:tcBorders>
            <w:vAlign w:val="top"/>
          </w:tcPr>
          <w:p w14:paraId="18715890">
            <w:pPr>
              <w:pStyle w:val="6"/>
              <w:spacing w:before="111" w:line="165" w:lineRule="auto"/>
              <w:ind w:left="1612"/>
            </w:pPr>
            <w:r>
              <w:rPr>
                <w:spacing w:val="-7"/>
              </w:rPr>
              <w:t>52.30</w:t>
            </w:r>
          </w:p>
        </w:tc>
      </w:tr>
    </w:tbl>
    <w:p w14:paraId="56880F18">
      <w:pPr>
        <w:pStyle w:val="2"/>
        <w:spacing w:line="222" w:lineRule="exact"/>
        <w:rPr>
          <w:sz w:val="19"/>
        </w:rPr>
      </w:pPr>
    </w:p>
    <w:p w14:paraId="007D0F38">
      <w:pPr>
        <w:spacing w:line="222" w:lineRule="exact"/>
        <w:rPr>
          <w:sz w:val="19"/>
          <w:szCs w:val="19"/>
        </w:rPr>
        <w:sectPr>
          <w:footerReference r:id="rId129" w:type="default"/>
          <w:pgSz w:w="11900" w:h="16840"/>
          <w:pgMar w:top="400" w:right="1127" w:bottom="1265" w:left="1127" w:header="0" w:footer="1106" w:gutter="0"/>
          <w:cols w:space="720" w:num="1"/>
        </w:sectPr>
      </w:pPr>
    </w:p>
    <w:p w14:paraId="25F31D56">
      <w:pPr>
        <w:pStyle w:val="2"/>
        <w:spacing w:line="302" w:lineRule="auto"/>
      </w:pPr>
    </w:p>
    <w:p w14:paraId="1B1FF33C">
      <w:pPr>
        <w:pStyle w:val="2"/>
        <w:spacing w:line="302" w:lineRule="auto"/>
      </w:pPr>
    </w:p>
    <w:p w14:paraId="206B8FF7">
      <w:pPr>
        <w:spacing w:before="116" w:line="179" w:lineRule="auto"/>
        <w:ind w:left="2323"/>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常住居民家庭购买商品及服务情况（十一）</w:t>
      </w:r>
    </w:p>
    <w:p w14:paraId="099D7C35">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794CE1B3">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7FD7BF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4094346">
            <w:pPr>
              <w:spacing w:line="337" w:lineRule="auto"/>
              <w:rPr>
                <w:rFonts w:ascii="Arial"/>
                <w:sz w:val="21"/>
              </w:rPr>
            </w:pPr>
          </w:p>
          <w:p w14:paraId="509745FD">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4EDB6115">
            <w:pPr>
              <w:spacing w:line="336" w:lineRule="auto"/>
              <w:rPr>
                <w:rFonts w:ascii="Arial"/>
                <w:sz w:val="21"/>
              </w:rPr>
            </w:pPr>
          </w:p>
          <w:p w14:paraId="7B8BD00A">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A0693C6">
            <w:pPr>
              <w:spacing w:line="337" w:lineRule="auto"/>
              <w:rPr>
                <w:rFonts w:ascii="Arial"/>
                <w:sz w:val="21"/>
              </w:rPr>
            </w:pPr>
          </w:p>
          <w:p w14:paraId="1A505D2D">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31A4CFDA">
            <w:pPr>
              <w:spacing w:line="337" w:lineRule="auto"/>
              <w:rPr>
                <w:rFonts w:ascii="Arial"/>
                <w:sz w:val="21"/>
              </w:rPr>
            </w:pPr>
          </w:p>
          <w:p w14:paraId="5924D982">
            <w:pPr>
              <w:pStyle w:val="6"/>
              <w:spacing w:before="73" w:line="184" w:lineRule="auto"/>
              <w:ind w:left="592"/>
            </w:pPr>
            <w:r>
              <w:rPr>
                <w:spacing w:val="8"/>
              </w:rPr>
              <w:t>农村牧区住户</w:t>
            </w:r>
          </w:p>
        </w:tc>
      </w:tr>
      <w:tr w14:paraId="3E155B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4" w:hRule="atLeast"/>
        </w:trPr>
        <w:tc>
          <w:tcPr>
            <w:tcW w:w="3973" w:type="dxa"/>
            <w:tcBorders>
              <w:top w:val="single" w:color="000000" w:sz="6" w:space="0"/>
              <w:right w:val="single" w:color="000000" w:sz="4" w:space="0"/>
            </w:tcBorders>
            <w:vAlign w:val="top"/>
          </w:tcPr>
          <w:p w14:paraId="350E0370">
            <w:pPr>
              <w:pStyle w:val="6"/>
              <w:spacing w:before="129" w:line="179" w:lineRule="auto"/>
              <w:ind w:left="719"/>
            </w:pPr>
            <w:r>
              <w:rPr>
                <w:spacing w:val="8"/>
              </w:rPr>
              <w:t>③饼肥</w:t>
            </w:r>
          </w:p>
        </w:tc>
        <w:tc>
          <w:tcPr>
            <w:tcW w:w="1133" w:type="dxa"/>
            <w:tcBorders>
              <w:top w:val="single" w:color="000000" w:sz="6" w:space="0"/>
              <w:left w:val="single" w:color="000000" w:sz="4" w:space="0"/>
            </w:tcBorders>
            <w:vAlign w:val="top"/>
          </w:tcPr>
          <w:p w14:paraId="13B402F0">
            <w:pPr>
              <w:pStyle w:val="6"/>
              <w:spacing w:before="135" w:line="182" w:lineRule="auto"/>
              <w:ind w:left="383"/>
            </w:pPr>
            <w:r>
              <w:rPr>
                <w:spacing w:val="7"/>
              </w:rPr>
              <w:t>公斤</w:t>
            </w:r>
          </w:p>
        </w:tc>
        <w:tc>
          <w:tcPr>
            <w:tcW w:w="2268" w:type="dxa"/>
            <w:tcBorders>
              <w:top w:val="single" w:color="000000" w:sz="6" w:space="0"/>
            </w:tcBorders>
            <w:vAlign w:val="top"/>
          </w:tcPr>
          <w:p w14:paraId="2F9CD931">
            <w:pPr>
              <w:rPr>
                <w:rFonts w:ascii="Arial"/>
                <w:sz w:val="21"/>
              </w:rPr>
            </w:pPr>
          </w:p>
        </w:tc>
        <w:tc>
          <w:tcPr>
            <w:tcW w:w="2271" w:type="dxa"/>
            <w:tcBorders>
              <w:top w:val="single" w:color="000000" w:sz="6" w:space="0"/>
            </w:tcBorders>
            <w:vAlign w:val="top"/>
          </w:tcPr>
          <w:p w14:paraId="56BD48D8">
            <w:pPr>
              <w:rPr>
                <w:rFonts w:ascii="Arial"/>
                <w:sz w:val="21"/>
              </w:rPr>
            </w:pPr>
          </w:p>
        </w:tc>
      </w:tr>
      <w:tr w14:paraId="0DC07A2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313BA638">
            <w:pPr>
              <w:pStyle w:val="6"/>
              <w:spacing w:before="86" w:line="182" w:lineRule="auto"/>
              <w:ind w:left="897"/>
            </w:pPr>
            <w:r>
              <w:rPr>
                <w:spacing w:val="8"/>
              </w:rPr>
              <w:t>金额</w:t>
            </w:r>
          </w:p>
        </w:tc>
        <w:tc>
          <w:tcPr>
            <w:tcW w:w="1133" w:type="dxa"/>
            <w:tcBorders>
              <w:left w:val="single" w:color="000000" w:sz="4" w:space="0"/>
            </w:tcBorders>
            <w:vAlign w:val="top"/>
          </w:tcPr>
          <w:p w14:paraId="409B1420">
            <w:pPr>
              <w:pStyle w:val="6"/>
              <w:spacing w:before="90" w:line="176" w:lineRule="auto"/>
              <w:ind w:left="469"/>
            </w:pPr>
            <w:r>
              <w:rPr>
                <w:spacing w:val="6"/>
              </w:rPr>
              <w:t>元</w:t>
            </w:r>
          </w:p>
        </w:tc>
        <w:tc>
          <w:tcPr>
            <w:tcW w:w="2268" w:type="dxa"/>
            <w:vAlign w:val="top"/>
          </w:tcPr>
          <w:p w14:paraId="6EB30E17">
            <w:pPr>
              <w:rPr>
                <w:rFonts w:ascii="Arial"/>
                <w:sz w:val="21"/>
              </w:rPr>
            </w:pPr>
          </w:p>
        </w:tc>
        <w:tc>
          <w:tcPr>
            <w:tcW w:w="2271" w:type="dxa"/>
            <w:vAlign w:val="top"/>
          </w:tcPr>
          <w:p w14:paraId="320A176E">
            <w:pPr>
              <w:rPr>
                <w:rFonts w:ascii="Arial"/>
                <w:sz w:val="21"/>
              </w:rPr>
            </w:pPr>
          </w:p>
        </w:tc>
      </w:tr>
      <w:tr w14:paraId="2622C6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29AD4525">
            <w:pPr>
              <w:pStyle w:val="6"/>
              <w:spacing w:before="84" w:line="180" w:lineRule="auto"/>
              <w:ind w:left="719"/>
            </w:pPr>
            <w:r>
              <w:rPr>
                <w:spacing w:val="8"/>
              </w:rPr>
              <w:t>④农药</w:t>
            </w:r>
          </w:p>
        </w:tc>
        <w:tc>
          <w:tcPr>
            <w:tcW w:w="1133" w:type="dxa"/>
            <w:tcBorders>
              <w:left w:val="single" w:color="000000" w:sz="4" w:space="0"/>
            </w:tcBorders>
            <w:vAlign w:val="top"/>
          </w:tcPr>
          <w:p w14:paraId="00FC3306">
            <w:pPr>
              <w:pStyle w:val="6"/>
              <w:spacing w:before="92" w:line="176" w:lineRule="auto"/>
              <w:ind w:left="469"/>
            </w:pPr>
            <w:r>
              <w:rPr>
                <w:spacing w:val="6"/>
              </w:rPr>
              <w:t>元</w:t>
            </w:r>
          </w:p>
        </w:tc>
        <w:tc>
          <w:tcPr>
            <w:tcW w:w="2268" w:type="dxa"/>
            <w:vAlign w:val="top"/>
          </w:tcPr>
          <w:p w14:paraId="6899E992">
            <w:pPr>
              <w:pStyle w:val="6"/>
              <w:spacing w:before="112" w:line="165" w:lineRule="auto"/>
              <w:ind w:left="1696"/>
            </w:pPr>
            <w:r>
              <w:rPr>
                <w:spacing w:val="-6"/>
              </w:rPr>
              <w:t>2.54</w:t>
            </w:r>
          </w:p>
        </w:tc>
        <w:tc>
          <w:tcPr>
            <w:tcW w:w="2271" w:type="dxa"/>
            <w:vAlign w:val="top"/>
          </w:tcPr>
          <w:p w14:paraId="15539F65">
            <w:pPr>
              <w:pStyle w:val="6"/>
              <w:spacing w:before="112" w:line="165" w:lineRule="auto"/>
              <w:ind w:left="1540"/>
            </w:pPr>
            <w:r>
              <w:rPr>
                <w:spacing w:val="-10"/>
              </w:rPr>
              <w:t>146.61</w:t>
            </w:r>
          </w:p>
        </w:tc>
      </w:tr>
      <w:tr w14:paraId="1D58CB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528D7870">
            <w:pPr>
              <w:pStyle w:val="6"/>
              <w:spacing w:before="81" w:line="180" w:lineRule="auto"/>
              <w:ind w:left="719"/>
            </w:pPr>
            <w:r>
              <w:rPr>
                <w:spacing w:val="8"/>
              </w:rPr>
              <w:t>⑤薄膜</w:t>
            </w:r>
          </w:p>
        </w:tc>
        <w:tc>
          <w:tcPr>
            <w:tcW w:w="1133" w:type="dxa"/>
            <w:tcBorders>
              <w:left w:val="single" w:color="000000" w:sz="4" w:space="0"/>
            </w:tcBorders>
            <w:vAlign w:val="top"/>
          </w:tcPr>
          <w:p w14:paraId="5BB8D45C">
            <w:pPr>
              <w:pStyle w:val="6"/>
              <w:spacing w:before="86" w:line="182" w:lineRule="auto"/>
              <w:ind w:left="383"/>
            </w:pPr>
            <w:r>
              <w:rPr>
                <w:spacing w:val="7"/>
              </w:rPr>
              <w:t>公斤</w:t>
            </w:r>
          </w:p>
        </w:tc>
        <w:tc>
          <w:tcPr>
            <w:tcW w:w="2268" w:type="dxa"/>
            <w:vAlign w:val="top"/>
          </w:tcPr>
          <w:p w14:paraId="1624BB32">
            <w:pPr>
              <w:pStyle w:val="6"/>
              <w:spacing w:before="111" w:line="164" w:lineRule="auto"/>
              <w:ind w:left="1695"/>
            </w:pPr>
            <w:r>
              <w:rPr>
                <w:spacing w:val="-6"/>
              </w:rPr>
              <w:t>0.70</w:t>
            </w:r>
          </w:p>
        </w:tc>
        <w:tc>
          <w:tcPr>
            <w:tcW w:w="2271" w:type="dxa"/>
            <w:vAlign w:val="top"/>
          </w:tcPr>
          <w:p w14:paraId="412FC5CB">
            <w:pPr>
              <w:pStyle w:val="6"/>
              <w:spacing w:before="110" w:line="166" w:lineRule="auto"/>
              <w:ind w:left="1705"/>
            </w:pPr>
            <w:r>
              <w:rPr>
                <w:spacing w:val="-7"/>
              </w:rPr>
              <w:t>8.96</w:t>
            </w:r>
          </w:p>
        </w:tc>
      </w:tr>
      <w:tr w14:paraId="5ABE37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09BFB09C">
            <w:pPr>
              <w:pStyle w:val="6"/>
              <w:spacing w:before="86" w:line="182" w:lineRule="auto"/>
              <w:ind w:left="897"/>
            </w:pPr>
            <w:r>
              <w:rPr>
                <w:spacing w:val="8"/>
              </w:rPr>
              <w:t>金额</w:t>
            </w:r>
          </w:p>
        </w:tc>
        <w:tc>
          <w:tcPr>
            <w:tcW w:w="1133" w:type="dxa"/>
            <w:tcBorders>
              <w:left w:val="single" w:color="000000" w:sz="4" w:space="0"/>
            </w:tcBorders>
            <w:vAlign w:val="top"/>
          </w:tcPr>
          <w:p w14:paraId="7DBF2F69">
            <w:pPr>
              <w:pStyle w:val="6"/>
              <w:spacing w:before="91" w:line="176" w:lineRule="auto"/>
              <w:ind w:left="469"/>
            </w:pPr>
            <w:r>
              <w:rPr>
                <w:spacing w:val="6"/>
              </w:rPr>
              <w:t>元</w:t>
            </w:r>
          </w:p>
        </w:tc>
        <w:tc>
          <w:tcPr>
            <w:tcW w:w="2268" w:type="dxa"/>
            <w:vAlign w:val="top"/>
          </w:tcPr>
          <w:p w14:paraId="62EA136F">
            <w:pPr>
              <w:pStyle w:val="6"/>
              <w:spacing w:before="112" w:line="164" w:lineRule="auto"/>
              <w:ind w:left="1695"/>
            </w:pPr>
            <w:r>
              <w:rPr>
                <w:spacing w:val="-6"/>
              </w:rPr>
              <w:t>7.02</w:t>
            </w:r>
          </w:p>
        </w:tc>
        <w:tc>
          <w:tcPr>
            <w:tcW w:w="2271" w:type="dxa"/>
            <w:vAlign w:val="top"/>
          </w:tcPr>
          <w:p w14:paraId="159A5579">
            <w:pPr>
              <w:pStyle w:val="6"/>
              <w:spacing w:before="111" w:line="166" w:lineRule="auto"/>
              <w:ind w:left="1540"/>
            </w:pPr>
            <w:r>
              <w:rPr>
                <w:spacing w:val="-10"/>
              </w:rPr>
              <w:t>193.26</w:t>
            </w:r>
          </w:p>
        </w:tc>
      </w:tr>
      <w:tr w14:paraId="4F9BD0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123703DA">
            <w:pPr>
              <w:pStyle w:val="6"/>
              <w:spacing w:before="83" w:line="179" w:lineRule="auto"/>
              <w:ind w:left="719"/>
            </w:pPr>
            <w:r>
              <w:rPr>
                <w:spacing w:val="8"/>
              </w:rPr>
              <w:t>⑥汽油</w:t>
            </w:r>
          </w:p>
        </w:tc>
        <w:tc>
          <w:tcPr>
            <w:tcW w:w="1133" w:type="dxa"/>
            <w:tcBorders>
              <w:left w:val="single" w:color="000000" w:sz="4" w:space="0"/>
            </w:tcBorders>
            <w:vAlign w:val="top"/>
          </w:tcPr>
          <w:p w14:paraId="732967C7">
            <w:pPr>
              <w:pStyle w:val="6"/>
              <w:spacing w:before="88" w:line="182" w:lineRule="auto"/>
              <w:ind w:left="474"/>
            </w:pPr>
            <w:r>
              <w:rPr>
                <w:spacing w:val="1"/>
              </w:rPr>
              <w:t>升</w:t>
            </w:r>
          </w:p>
        </w:tc>
        <w:tc>
          <w:tcPr>
            <w:tcW w:w="2268" w:type="dxa"/>
            <w:vAlign w:val="top"/>
          </w:tcPr>
          <w:p w14:paraId="7F6384C0">
            <w:pPr>
              <w:rPr>
                <w:rFonts w:ascii="Arial"/>
                <w:sz w:val="21"/>
              </w:rPr>
            </w:pPr>
          </w:p>
        </w:tc>
        <w:tc>
          <w:tcPr>
            <w:tcW w:w="2271" w:type="dxa"/>
            <w:vAlign w:val="top"/>
          </w:tcPr>
          <w:p w14:paraId="043FBC78">
            <w:pPr>
              <w:pStyle w:val="6"/>
              <w:spacing w:before="111" w:line="167" w:lineRule="auto"/>
              <w:ind w:left="1703"/>
            </w:pPr>
            <w:r>
              <w:rPr>
                <w:spacing w:val="-6"/>
              </w:rPr>
              <w:t>5.79</w:t>
            </w:r>
          </w:p>
        </w:tc>
      </w:tr>
      <w:tr w14:paraId="522DD5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7E29DF1A">
            <w:pPr>
              <w:pStyle w:val="6"/>
              <w:spacing w:before="88" w:line="182" w:lineRule="auto"/>
              <w:ind w:left="897"/>
            </w:pPr>
            <w:r>
              <w:rPr>
                <w:spacing w:val="8"/>
              </w:rPr>
              <w:t>金额</w:t>
            </w:r>
          </w:p>
        </w:tc>
        <w:tc>
          <w:tcPr>
            <w:tcW w:w="1133" w:type="dxa"/>
            <w:tcBorders>
              <w:left w:val="single" w:color="000000" w:sz="4" w:space="0"/>
            </w:tcBorders>
            <w:vAlign w:val="top"/>
          </w:tcPr>
          <w:p w14:paraId="1B9130C6">
            <w:pPr>
              <w:pStyle w:val="6"/>
              <w:spacing w:before="92" w:line="176" w:lineRule="auto"/>
              <w:ind w:left="469"/>
            </w:pPr>
            <w:r>
              <w:rPr>
                <w:spacing w:val="6"/>
              </w:rPr>
              <w:t>元</w:t>
            </w:r>
          </w:p>
        </w:tc>
        <w:tc>
          <w:tcPr>
            <w:tcW w:w="2268" w:type="dxa"/>
            <w:vAlign w:val="top"/>
          </w:tcPr>
          <w:p w14:paraId="21A076AB">
            <w:pPr>
              <w:rPr>
                <w:rFonts w:ascii="Arial"/>
                <w:sz w:val="21"/>
              </w:rPr>
            </w:pPr>
          </w:p>
        </w:tc>
        <w:tc>
          <w:tcPr>
            <w:tcW w:w="2271" w:type="dxa"/>
            <w:vAlign w:val="top"/>
          </w:tcPr>
          <w:p w14:paraId="4A351460">
            <w:pPr>
              <w:pStyle w:val="6"/>
              <w:spacing w:before="112" w:line="166" w:lineRule="auto"/>
              <w:ind w:left="1609"/>
            </w:pPr>
            <w:r>
              <w:rPr>
                <w:spacing w:val="-6"/>
              </w:rPr>
              <w:t>46.91</w:t>
            </w:r>
          </w:p>
        </w:tc>
      </w:tr>
      <w:tr w14:paraId="5B7A8D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404EBA34">
            <w:pPr>
              <w:pStyle w:val="6"/>
              <w:spacing w:before="82" w:line="179" w:lineRule="auto"/>
              <w:ind w:left="719"/>
            </w:pPr>
            <w:r>
              <w:rPr>
                <w:spacing w:val="8"/>
              </w:rPr>
              <w:t>⑦柴油</w:t>
            </w:r>
          </w:p>
        </w:tc>
        <w:tc>
          <w:tcPr>
            <w:tcW w:w="1133" w:type="dxa"/>
            <w:tcBorders>
              <w:left w:val="single" w:color="000000" w:sz="4" w:space="0"/>
            </w:tcBorders>
            <w:vAlign w:val="top"/>
          </w:tcPr>
          <w:p w14:paraId="3D4DD8BC">
            <w:pPr>
              <w:pStyle w:val="6"/>
              <w:spacing w:before="88" w:line="182" w:lineRule="auto"/>
              <w:ind w:left="474"/>
            </w:pPr>
            <w:r>
              <w:rPr>
                <w:spacing w:val="1"/>
              </w:rPr>
              <w:t>升</w:t>
            </w:r>
          </w:p>
        </w:tc>
        <w:tc>
          <w:tcPr>
            <w:tcW w:w="2268" w:type="dxa"/>
            <w:vAlign w:val="top"/>
          </w:tcPr>
          <w:p w14:paraId="54BC7985">
            <w:pPr>
              <w:pStyle w:val="6"/>
              <w:spacing w:before="113" w:line="164" w:lineRule="auto"/>
              <w:ind w:left="1695"/>
            </w:pPr>
            <w:r>
              <w:rPr>
                <w:spacing w:val="-6"/>
              </w:rPr>
              <w:t>0.48</w:t>
            </w:r>
          </w:p>
        </w:tc>
        <w:tc>
          <w:tcPr>
            <w:tcW w:w="2271" w:type="dxa"/>
            <w:vAlign w:val="top"/>
          </w:tcPr>
          <w:p w14:paraId="7704ADBD">
            <w:pPr>
              <w:pStyle w:val="6"/>
              <w:spacing w:before="112" w:line="165" w:lineRule="auto"/>
              <w:ind w:left="1613"/>
            </w:pPr>
            <w:r>
              <w:rPr>
                <w:spacing w:val="-7"/>
              </w:rPr>
              <w:t>66.18</w:t>
            </w:r>
          </w:p>
        </w:tc>
      </w:tr>
      <w:tr w14:paraId="2607A4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1104F9DD">
            <w:pPr>
              <w:pStyle w:val="6"/>
              <w:spacing w:before="89" w:line="182" w:lineRule="auto"/>
              <w:ind w:left="897"/>
            </w:pPr>
            <w:r>
              <w:rPr>
                <w:spacing w:val="8"/>
              </w:rPr>
              <w:t>金额</w:t>
            </w:r>
          </w:p>
        </w:tc>
        <w:tc>
          <w:tcPr>
            <w:tcW w:w="1133" w:type="dxa"/>
            <w:tcBorders>
              <w:left w:val="single" w:color="000000" w:sz="4" w:space="0"/>
            </w:tcBorders>
            <w:vAlign w:val="top"/>
          </w:tcPr>
          <w:p w14:paraId="5E01B437">
            <w:pPr>
              <w:pStyle w:val="6"/>
              <w:spacing w:before="93" w:line="176" w:lineRule="auto"/>
              <w:ind w:left="469"/>
            </w:pPr>
            <w:r>
              <w:rPr>
                <w:spacing w:val="6"/>
              </w:rPr>
              <w:t>元</w:t>
            </w:r>
          </w:p>
        </w:tc>
        <w:tc>
          <w:tcPr>
            <w:tcW w:w="2268" w:type="dxa"/>
            <w:vAlign w:val="top"/>
          </w:tcPr>
          <w:p w14:paraId="7F84C65F">
            <w:pPr>
              <w:pStyle w:val="6"/>
              <w:spacing w:before="113" w:line="165" w:lineRule="auto"/>
              <w:ind w:left="1693"/>
            </w:pPr>
            <w:r>
              <w:rPr>
                <w:spacing w:val="-5"/>
              </w:rPr>
              <w:t>4.06</w:t>
            </w:r>
          </w:p>
        </w:tc>
        <w:tc>
          <w:tcPr>
            <w:tcW w:w="2271" w:type="dxa"/>
            <w:vAlign w:val="top"/>
          </w:tcPr>
          <w:p w14:paraId="1DD58294">
            <w:pPr>
              <w:pStyle w:val="6"/>
              <w:spacing w:before="114" w:line="165" w:lineRule="auto"/>
              <w:ind w:left="1523"/>
            </w:pPr>
            <w:r>
              <w:rPr>
                <w:spacing w:val="-7"/>
              </w:rPr>
              <w:t>493.90</w:t>
            </w:r>
          </w:p>
        </w:tc>
      </w:tr>
      <w:tr w14:paraId="2EF8C1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56E195C2">
            <w:pPr>
              <w:pStyle w:val="6"/>
              <w:spacing w:before="84" w:line="180" w:lineRule="auto"/>
              <w:ind w:left="719"/>
            </w:pPr>
            <w:r>
              <w:rPr>
                <w:spacing w:val="8"/>
              </w:rPr>
              <w:t>⑧铁木农具</w:t>
            </w:r>
          </w:p>
        </w:tc>
        <w:tc>
          <w:tcPr>
            <w:tcW w:w="1133" w:type="dxa"/>
            <w:tcBorders>
              <w:left w:val="single" w:color="000000" w:sz="4" w:space="0"/>
            </w:tcBorders>
            <w:vAlign w:val="top"/>
          </w:tcPr>
          <w:p w14:paraId="269E5E4B">
            <w:pPr>
              <w:pStyle w:val="6"/>
              <w:spacing w:before="93" w:line="176" w:lineRule="auto"/>
              <w:ind w:left="469"/>
            </w:pPr>
            <w:r>
              <w:rPr>
                <w:spacing w:val="6"/>
              </w:rPr>
              <w:t>元</w:t>
            </w:r>
          </w:p>
        </w:tc>
        <w:tc>
          <w:tcPr>
            <w:tcW w:w="2268" w:type="dxa"/>
            <w:vAlign w:val="top"/>
          </w:tcPr>
          <w:p w14:paraId="5D0AC0A0">
            <w:pPr>
              <w:pStyle w:val="6"/>
              <w:spacing w:before="114" w:line="165" w:lineRule="auto"/>
              <w:ind w:left="1695"/>
            </w:pPr>
            <w:r>
              <w:rPr>
                <w:spacing w:val="-6"/>
              </w:rPr>
              <w:t>0.92</w:t>
            </w:r>
          </w:p>
        </w:tc>
        <w:tc>
          <w:tcPr>
            <w:tcW w:w="2271" w:type="dxa"/>
            <w:vAlign w:val="top"/>
          </w:tcPr>
          <w:p w14:paraId="431796DC">
            <w:pPr>
              <w:pStyle w:val="6"/>
              <w:spacing w:before="112" w:line="167" w:lineRule="auto"/>
              <w:ind w:left="1703"/>
            </w:pPr>
            <w:r>
              <w:rPr>
                <w:spacing w:val="-6"/>
              </w:rPr>
              <w:t>9.65</w:t>
            </w:r>
          </w:p>
        </w:tc>
      </w:tr>
      <w:tr w14:paraId="2C69C7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345BB057">
            <w:pPr>
              <w:pStyle w:val="6"/>
              <w:spacing w:before="86" w:line="181" w:lineRule="auto"/>
              <w:ind w:left="719"/>
            </w:pPr>
            <w:r>
              <w:rPr>
                <w:spacing w:val="8"/>
              </w:rPr>
              <w:t>⑨其他</w:t>
            </w:r>
          </w:p>
        </w:tc>
        <w:tc>
          <w:tcPr>
            <w:tcW w:w="1133" w:type="dxa"/>
            <w:tcBorders>
              <w:left w:val="single" w:color="000000" w:sz="4" w:space="0"/>
            </w:tcBorders>
            <w:vAlign w:val="top"/>
          </w:tcPr>
          <w:p w14:paraId="7DEFA614">
            <w:pPr>
              <w:pStyle w:val="6"/>
              <w:spacing w:before="95" w:line="176" w:lineRule="auto"/>
              <w:ind w:left="469"/>
            </w:pPr>
            <w:r>
              <w:rPr>
                <w:spacing w:val="6"/>
              </w:rPr>
              <w:t>元</w:t>
            </w:r>
          </w:p>
        </w:tc>
        <w:tc>
          <w:tcPr>
            <w:tcW w:w="2268" w:type="dxa"/>
            <w:vAlign w:val="top"/>
          </w:tcPr>
          <w:p w14:paraId="0FA744B7">
            <w:pPr>
              <w:pStyle w:val="6"/>
              <w:spacing w:before="116" w:line="164" w:lineRule="auto"/>
              <w:ind w:left="1695"/>
            </w:pPr>
            <w:r>
              <w:rPr>
                <w:spacing w:val="-6"/>
              </w:rPr>
              <w:t>0.27</w:t>
            </w:r>
          </w:p>
        </w:tc>
        <w:tc>
          <w:tcPr>
            <w:tcW w:w="2271" w:type="dxa"/>
            <w:vAlign w:val="top"/>
          </w:tcPr>
          <w:p w14:paraId="03227071">
            <w:pPr>
              <w:pStyle w:val="6"/>
              <w:spacing w:before="116" w:line="164" w:lineRule="auto"/>
              <w:ind w:left="1526"/>
            </w:pPr>
            <w:r>
              <w:rPr>
                <w:spacing w:val="-8"/>
              </w:rPr>
              <w:t>231.18</w:t>
            </w:r>
          </w:p>
        </w:tc>
      </w:tr>
      <w:tr w14:paraId="4D59B2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403A5330">
            <w:pPr>
              <w:pStyle w:val="6"/>
              <w:spacing w:before="81" w:line="198" w:lineRule="auto"/>
              <w:ind w:left="467"/>
            </w:pPr>
            <w:r>
              <w:rPr>
                <w:spacing w:val="-3"/>
              </w:rPr>
              <w:t>（4）农业用其他生产费用</w:t>
            </w:r>
          </w:p>
        </w:tc>
        <w:tc>
          <w:tcPr>
            <w:tcW w:w="1133" w:type="dxa"/>
            <w:tcBorders>
              <w:left w:val="single" w:color="000000" w:sz="4" w:space="0"/>
            </w:tcBorders>
            <w:vAlign w:val="top"/>
          </w:tcPr>
          <w:p w14:paraId="2D7117D6">
            <w:pPr>
              <w:pStyle w:val="6"/>
              <w:spacing w:before="91" w:line="176" w:lineRule="auto"/>
              <w:ind w:left="469"/>
            </w:pPr>
            <w:r>
              <w:rPr>
                <w:spacing w:val="6"/>
              </w:rPr>
              <w:t>元</w:t>
            </w:r>
          </w:p>
        </w:tc>
        <w:tc>
          <w:tcPr>
            <w:tcW w:w="2268" w:type="dxa"/>
            <w:vAlign w:val="top"/>
          </w:tcPr>
          <w:p w14:paraId="71758175">
            <w:pPr>
              <w:pStyle w:val="6"/>
              <w:spacing w:before="112" w:line="164" w:lineRule="auto"/>
              <w:ind w:left="1612"/>
            </w:pPr>
            <w:r>
              <w:rPr>
                <w:spacing w:val="-8"/>
              </w:rPr>
              <w:t>38.43</w:t>
            </w:r>
          </w:p>
        </w:tc>
        <w:tc>
          <w:tcPr>
            <w:tcW w:w="2271" w:type="dxa"/>
            <w:vAlign w:val="top"/>
          </w:tcPr>
          <w:p w14:paraId="5C0B8511">
            <w:pPr>
              <w:pStyle w:val="6"/>
              <w:spacing w:before="110" w:line="167" w:lineRule="auto"/>
              <w:ind w:left="1449"/>
            </w:pPr>
            <w:r>
              <w:rPr>
                <w:spacing w:val="-10"/>
              </w:rPr>
              <w:t>1079.95</w:t>
            </w:r>
          </w:p>
        </w:tc>
      </w:tr>
      <w:tr w14:paraId="70729D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637528E4">
            <w:pPr>
              <w:pStyle w:val="6"/>
              <w:spacing w:before="87" w:line="180" w:lineRule="auto"/>
              <w:ind w:left="719"/>
            </w:pPr>
            <w:r>
              <w:rPr>
                <w:spacing w:val="8"/>
              </w:rPr>
              <w:t>①农业生产经营雇工</w:t>
            </w:r>
          </w:p>
        </w:tc>
        <w:tc>
          <w:tcPr>
            <w:tcW w:w="1133" w:type="dxa"/>
            <w:tcBorders>
              <w:left w:val="single" w:color="000000" w:sz="4" w:space="0"/>
            </w:tcBorders>
            <w:vAlign w:val="top"/>
          </w:tcPr>
          <w:p w14:paraId="6748AF8E">
            <w:pPr>
              <w:pStyle w:val="6"/>
              <w:spacing w:before="92" w:line="183" w:lineRule="auto"/>
              <w:ind w:left="469"/>
            </w:pPr>
            <w:r>
              <w:rPr>
                <w:spacing w:val="6"/>
              </w:rPr>
              <w:t>个</w:t>
            </w:r>
          </w:p>
        </w:tc>
        <w:tc>
          <w:tcPr>
            <w:tcW w:w="2268" w:type="dxa"/>
            <w:vAlign w:val="top"/>
          </w:tcPr>
          <w:p w14:paraId="5C8790ED">
            <w:pPr>
              <w:pStyle w:val="6"/>
              <w:spacing w:before="116" w:line="164" w:lineRule="auto"/>
              <w:ind w:left="1695"/>
            </w:pPr>
            <w:r>
              <w:rPr>
                <w:spacing w:val="-6"/>
              </w:rPr>
              <w:t>0.03</w:t>
            </w:r>
          </w:p>
        </w:tc>
        <w:tc>
          <w:tcPr>
            <w:tcW w:w="2271" w:type="dxa"/>
            <w:vAlign w:val="top"/>
          </w:tcPr>
          <w:p w14:paraId="7A8435F1">
            <w:pPr>
              <w:pStyle w:val="6"/>
              <w:spacing w:before="117" w:line="165" w:lineRule="auto"/>
              <w:ind w:left="1703"/>
            </w:pPr>
            <w:r>
              <w:rPr>
                <w:spacing w:val="-6"/>
              </w:rPr>
              <w:t>0.49</w:t>
            </w:r>
          </w:p>
        </w:tc>
      </w:tr>
      <w:tr w14:paraId="13F82E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79807465">
            <w:pPr>
              <w:pStyle w:val="6"/>
              <w:spacing w:before="87" w:line="182" w:lineRule="auto"/>
              <w:ind w:left="897"/>
            </w:pPr>
            <w:r>
              <w:rPr>
                <w:spacing w:val="8"/>
              </w:rPr>
              <w:t>金额</w:t>
            </w:r>
          </w:p>
        </w:tc>
        <w:tc>
          <w:tcPr>
            <w:tcW w:w="1133" w:type="dxa"/>
            <w:tcBorders>
              <w:left w:val="single" w:color="000000" w:sz="4" w:space="0"/>
            </w:tcBorders>
            <w:vAlign w:val="top"/>
          </w:tcPr>
          <w:p w14:paraId="424679E3">
            <w:pPr>
              <w:pStyle w:val="6"/>
              <w:spacing w:before="92" w:line="176" w:lineRule="auto"/>
              <w:ind w:left="469"/>
            </w:pPr>
            <w:r>
              <w:rPr>
                <w:spacing w:val="6"/>
              </w:rPr>
              <w:t>元</w:t>
            </w:r>
          </w:p>
        </w:tc>
        <w:tc>
          <w:tcPr>
            <w:tcW w:w="2268" w:type="dxa"/>
            <w:vAlign w:val="top"/>
          </w:tcPr>
          <w:p w14:paraId="3F6E1425">
            <w:pPr>
              <w:pStyle w:val="6"/>
              <w:spacing w:before="113" w:line="164" w:lineRule="auto"/>
              <w:ind w:left="1695"/>
            </w:pPr>
            <w:r>
              <w:rPr>
                <w:spacing w:val="-6"/>
              </w:rPr>
              <w:t>0.80</w:t>
            </w:r>
          </w:p>
        </w:tc>
        <w:tc>
          <w:tcPr>
            <w:tcW w:w="2271" w:type="dxa"/>
            <w:vAlign w:val="top"/>
          </w:tcPr>
          <w:p w14:paraId="6DD7F77F">
            <w:pPr>
              <w:pStyle w:val="6"/>
              <w:spacing w:before="110" w:line="167" w:lineRule="auto"/>
              <w:ind w:left="1611"/>
            </w:pPr>
            <w:r>
              <w:rPr>
                <w:spacing w:val="-6"/>
              </w:rPr>
              <w:t>79.50</w:t>
            </w:r>
          </w:p>
        </w:tc>
      </w:tr>
      <w:tr w14:paraId="119FAC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28DA3B05">
            <w:pPr>
              <w:pStyle w:val="6"/>
              <w:spacing w:before="88" w:line="181" w:lineRule="auto"/>
              <w:ind w:left="719"/>
            </w:pPr>
            <w:r>
              <w:rPr>
                <w:spacing w:val="8"/>
              </w:rPr>
              <w:t>②承包耕地使用权费用</w:t>
            </w:r>
          </w:p>
        </w:tc>
        <w:tc>
          <w:tcPr>
            <w:tcW w:w="1133" w:type="dxa"/>
            <w:tcBorders>
              <w:left w:val="single" w:color="000000" w:sz="4" w:space="0"/>
            </w:tcBorders>
            <w:vAlign w:val="top"/>
          </w:tcPr>
          <w:p w14:paraId="3238BB0B">
            <w:pPr>
              <w:pStyle w:val="6"/>
              <w:spacing w:before="98" w:line="176" w:lineRule="auto"/>
              <w:ind w:left="469"/>
            </w:pPr>
            <w:r>
              <w:rPr>
                <w:spacing w:val="6"/>
              </w:rPr>
              <w:t>元</w:t>
            </w:r>
          </w:p>
        </w:tc>
        <w:tc>
          <w:tcPr>
            <w:tcW w:w="2268" w:type="dxa"/>
            <w:vAlign w:val="top"/>
          </w:tcPr>
          <w:p w14:paraId="0B288352">
            <w:pPr>
              <w:pStyle w:val="6"/>
              <w:spacing w:before="117" w:line="165" w:lineRule="auto"/>
              <w:ind w:left="1610"/>
            </w:pPr>
            <w:r>
              <w:rPr>
                <w:spacing w:val="-8"/>
              </w:rPr>
              <w:t>23.06</w:t>
            </w:r>
          </w:p>
        </w:tc>
        <w:tc>
          <w:tcPr>
            <w:tcW w:w="2271" w:type="dxa"/>
            <w:vAlign w:val="top"/>
          </w:tcPr>
          <w:p w14:paraId="16036F9E">
            <w:pPr>
              <w:pStyle w:val="6"/>
              <w:spacing w:before="118" w:line="166" w:lineRule="auto"/>
              <w:ind w:left="1540"/>
            </w:pPr>
            <w:r>
              <w:rPr>
                <w:spacing w:val="-10"/>
              </w:rPr>
              <w:t>149.76</w:t>
            </w:r>
          </w:p>
        </w:tc>
      </w:tr>
      <w:tr w14:paraId="35C224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1CB2918A">
            <w:pPr>
              <w:pStyle w:val="6"/>
              <w:spacing w:before="87" w:line="182" w:lineRule="auto"/>
              <w:ind w:left="719"/>
            </w:pPr>
            <w:r>
              <w:rPr>
                <w:spacing w:val="7"/>
              </w:rPr>
              <w:t>③借贷款利息</w:t>
            </w:r>
          </w:p>
        </w:tc>
        <w:tc>
          <w:tcPr>
            <w:tcW w:w="1133" w:type="dxa"/>
            <w:tcBorders>
              <w:left w:val="single" w:color="000000" w:sz="4" w:space="0"/>
            </w:tcBorders>
            <w:vAlign w:val="top"/>
          </w:tcPr>
          <w:p w14:paraId="71EA0794">
            <w:pPr>
              <w:pStyle w:val="6"/>
              <w:spacing w:before="97" w:line="176" w:lineRule="auto"/>
              <w:ind w:left="469"/>
            </w:pPr>
            <w:r>
              <w:rPr>
                <w:spacing w:val="6"/>
              </w:rPr>
              <w:t>元</w:t>
            </w:r>
          </w:p>
        </w:tc>
        <w:tc>
          <w:tcPr>
            <w:tcW w:w="2268" w:type="dxa"/>
            <w:vAlign w:val="top"/>
          </w:tcPr>
          <w:p w14:paraId="408C3ECF">
            <w:pPr>
              <w:rPr>
                <w:rFonts w:ascii="Arial"/>
                <w:sz w:val="21"/>
              </w:rPr>
            </w:pPr>
          </w:p>
        </w:tc>
        <w:tc>
          <w:tcPr>
            <w:tcW w:w="2271" w:type="dxa"/>
            <w:vAlign w:val="top"/>
          </w:tcPr>
          <w:p w14:paraId="45926934">
            <w:pPr>
              <w:pStyle w:val="6"/>
              <w:spacing w:before="116" w:line="165" w:lineRule="auto"/>
              <w:ind w:left="1613"/>
            </w:pPr>
            <w:r>
              <w:rPr>
                <w:spacing w:val="-7"/>
              </w:rPr>
              <w:t>63.31</w:t>
            </w:r>
          </w:p>
        </w:tc>
      </w:tr>
      <w:tr w14:paraId="573E47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7F5644C2">
            <w:pPr>
              <w:pStyle w:val="6"/>
              <w:spacing w:before="77" w:line="188" w:lineRule="auto"/>
              <w:ind w:left="719"/>
            </w:pPr>
            <w:r>
              <w:rPr>
                <w:spacing w:val="8"/>
              </w:rPr>
              <w:t>④排灌费</w:t>
            </w:r>
          </w:p>
        </w:tc>
        <w:tc>
          <w:tcPr>
            <w:tcW w:w="1133" w:type="dxa"/>
            <w:tcBorders>
              <w:left w:val="single" w:color="000000" w:sz="4" w:space="0"/>
            </w:tcBorders>
            <w:vAlign w:val="top"/>
          </w:tcPr>
          <w:p w14:paraId="407356D6">
            <w:pPr>
              <w:pStyle w:val="6"/>
              <w:spacing w:before="95" w:line="176" w:lineRule="auto"/>
              <w:ind w:left="469"/>
            </w:pPr>
            <w:r>
              <w:rPr>
                <w:spacing w:val="6"/>
              </w:rPr>
              <w:t>元</w:t>
            </w:r>
          </w:p>
        </w:tc>
        <w:tc>
          <w:tcPr>
            <w:tcW w:w="2268" w:type="dxa"/>
            <w:vAlign w:val="top"/>
          </w:tcPr>
          <w:p w14:paraId="29AC1632">
            <w:pPr>
              <w:pStyle w:val="6"/>
              <w:spacing w:before="116" w:line="164" w:lineRule="auto"/>
              <w:ind w:left="1695"/>
            </w:pPr>
            <w:r>
              <w:rPr>
                <w:spacing w:val="-6"/>
              </w:rPr>
              <w:t>0.32</w:t>
            </w:r>
          </w:p>
        </w:tc>
        <w:tc>
          <w:tcPr>
            <w:tcW w:w="2271" w:type="dxa"/>
            <w:vAlign w:val="top"/>
          </w:tcPr>
          <w:p w14:paraId="0B7B1A47">
            <w:pPr>
              <w:pStyle w:val="6"/>
              <w:spacing w:before="116" w:line="164" w:lineRule="auto"/>
              <w:ind w:left="1615"/>
            </w:pPr>
            <w:r>
              <w:rPr>
                <w:spacing w:val="-7"/>
              </w:rPr>
              <w:t>34.43</w:t>
            </w:r>
          </w:p>
        </w:tc>
      </w:tr>
      <w:tr w14:paraId="0041FC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4FFB109A">
            <w:pPr>
              <w:pStyle w:val="6"/>
              <w:spacing w:before="89" w:line="181" w:lineRule="auto"/>
              <w:ind w:left="719"/>
            </w:pPr>
            <w:r>
              <w:rPr>
                <w:spacing w:val="7"/>
              </w:rPr>
              <w:t>⑤机耕机收费</w:t>
            </w:r>
          </w:p>
        </w:tc>
        <w:tc>
          <w:tcPr>
            <w:tcW w:w="1133" w:type="dxa"/>
            <w:tcBorders>
              <w:left w:val="single" w:color="000000" w:sz="4" w:space="0"/>
            </w:tcBorders>
            <w:vAlign w:val="top"/>
          </w:tcPr>
          <w:p w14:paraId="4495678B">
            <w:pPr>
              <w:pStyle w:val="6"/>
              <w:spacing w:before="98" w:line="176" w:lineRule="auto"/>
              <w:ind w:left="469"/>
            </w:pPr>
            <w:r>
              <w:rPr>
                <w:spacing w:val="6"/>
              </w:rPr>
              <w:t>元</w:t>
            </w:r>
          </w:p>
        </w:tc>
        <w:tc>
          <w:tcPr>
            <w:tcW w:w="2268" w:type="dxa"/>
            <w:vAlign w:val="top"/>
          </w:tcPr>
          <w:p w14:paraId="16EB5EAB">
            <w:pPr>
              <w:pStyle w:val="6"/>
              <w:spacing w:before="119" w:line="165" w:lineRule="auto"/>
              <w:ind w:left="1624"/>
            </w:pPr>
            <w:r>
              <w:rPr>
                <w:spacing w:val="-11"/>
              </w:rPr>
              <w:t>13.97</w:t>
            </w:r>
          </w:p>
        </w:tc>
        <w:tc>
          <w:tcPr>
            <w:tcW w:w="2271" w:type="dxa"/>
            <w:vAlign w:val="top"/>
          </w:tcPr>
          <w:p w14:paraId="5555BCD2">
            <w:pPr>
              <w:pStyle w:val="6"/>
              <w:spacing w:before="118" w:line="165" w:lineRule="auto"/>
              <w:ind w:left="1526"/>
            </w:pPr>
            <w:r>
              <w:rPr>
                <w:spacing w:val="-8"/>
              </w:rPr>
              <w:t>688.10</w:t>
            </w:r>
          </w:p>
        </w:tc>
      </w:tr>
      <w:tr w14:paraId="0E735E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1B72012A">
            <w:pPr>
              <w:pStyle w:val="6"/>
              <w:spacing w:before="87" w:line="180" w:lineRule="auto"/>
              <w:ind w:left="719"/>
            </w:pPr>
            <w:r>
              <w:rPr>
                <w:spacing w:val="7"/>
              </w:rPr>
              <w:t>⑥农业生产用电</w:t>
            </w:r>
          </w:p>
        </w:tc>
        <w:tc>
          <w:tcPr>
            <w:tcW w:w="1133" w:type="dxa"/>
            <w:tcBorders>
              <w:left w:val="single" w:color="000000" w:sz="4" w:space="0"/>
            </w:tcBorders>
            <w:vAlign w:val="top"/>
          </w:tcPr>
          <w:p w14:paraId="1EB0AC0D">
            <w:pPr>
              <w:pStyle w:val="6"/>
              <w:spacing w:before="92" w:line="183" w:lineRule="auto"/>
              <w:ind w:left="471"/>
            </w:pPr>
            <w:r>
              <w:rPr>
                <w:spacing w:val="4"/>
              </w:rPr>
              <w:t>度</w:t>
            </w:r>
          </w:p>
        </w:tc>
        <w:tc>
          <w:tcPr>
            <w:tcW w:w="2268" w:type="dxa"/>
            <w:vAlign w:val="top"/>
          </w:tcPr>
          <w:p w14:paraId="70E34507">
            <w:pPr>
              <w:rPr>
                <w:rFonts w:ascii="Arial"/>
                <w:sz w:val="21"/>
              </w:rPr>
            </w:pPr>
          </w:p>
        </w:tc>
        <w:tc>
          <w:tcPr>
            <w:tcW w:w="2271" w:type="dxa"/>
            <w:vAlign w:val="top"/>
          </w:tcPr>
          <w:p w14:paraId="7246ACD7">
            <w:pPr>
              <w:pStyle w:val="6"/>
              <w:spacing w:before="116" w:line="165" w:lineRule="auto"/>
              <w:ind w:left="1615"/>
            </w:pPr>
            <w:r>
              <w:rPr>
                <w:spacing w:val="-7"/>
              </w:rPr>
              <w:t>38.57</w:t>
            </w:r>
          </w:p>
        </w:tc>
      </w:tr>
      <w:tr w14:paraId="58340A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3C856782">
            <w:pPr>
              <w:pStyle w:val="6"/>
              <w:spacing w:before="93" w:line="182" w:lineRule="auto"/>
              <w:ind w:left="897"/>
            </w:pPr>
            <w:r>
              <w:rPr>
                <w:spacing w:val="8"/>
              </w:rPr>
              <w:t>金额</w:t>
            </w:r>
          </w:p>
        </w:tc>
        <w:tc>
          <w:tcPr>
            <w:tcW w:w="1133" w:type="dxa"/>
            <w:tcBorders>
              <w:left w:val="single" w:color="000000" w:sz="4" w:space="0"/>
            </w:tcBorders>
            <w:vAlign w:val="top"/>
          </w:tcPr>
          <w:p w14:paraId="50DFB77C">
            <w:pPr>
              <w:pStyle w:val="6"/>
              <w:spacing w:before="97" w:line="176" w:lineRule="auto"/>
              <w:ind w:left="469"/>
            </w:pPr>
            <w:r>
              <w:rPr>
                <w:spacing w:val="6"/>
              </w:rPr>
              <w:t>元</w:t>
            </w:r>
          </w:p>
        </w:tc>
        <w:tc>
          <w:tcPr>
            <w:tcW w:w="2268" w:type="dxa"/>
            <w:vAlign w:val="top"/>
          </w:tcPr>
          <w:p w14:paraId="5E21B2F4">
            <w:pPr>
              <w:rPr>
                <w:rFonts w:ascii="Arial"/>
                <w:sz w:val="21"/>
              </w:rPr>
            </w:pPr>
          </w:p>
        </w:tc>
        <w:tc>
          <w:tcPr>
            <w:tcW w:w="2271" w:type="dxa"/>
            <w:vAlign w:val="top"/>
          </w:tcPr>
          <w:p w14:paraId="0DE8A112">
            <w:pPr>
              <w:pStyle w:val="6"/>
              <w:spacing w:before="117" w:line="165" w:lineRule="auto"/>
              <w:ind w:left="1612"/>
            </w:pPr>
            <w:r>
              <w:rPr>
                <w:spacing w:val="-7"/>
              </w:rPr>
              <w:t>24.60</w:t>
            </w:r>
          </w:p>
        </w:tc>
      </w:tr>
      <w:tr w14:paraId="0B8628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585C084A">
            <w:pPr>
              <w:pStyle w:val="6"/>
              <w:spacing w:before="89" w:line="181" w:lineRule="auto"/>
              <w:ind w:left="719"/>
            </w:pPr>
            <w:r>
              <w:rPr>
                <w:spacing w:val="8"/>
              </w:rPr>
              <w:t>⑦其他费用</w:t>
            </w:r>
          </w:p>
        </w:tc>
        <w:tc>
          <w:tcPr>
            <w:tcW w:w="1133" w:type="dxa"/>
            <w:tcBorders>
              <w:left w:val="single" w:color="000000" w:sz="4" w:space="0"/>
            </w:tcBorders>
            <w:vAlign w:val="top"/>
          </w:tcPr>
          <w:p w14:paraId="4B203FFD">
            <w:pPr>
              <w:pStyle w:val="6"/>
              <w:spacing w:before="98" w:line="176" w:lineRule="auto"/>
              <w:ind w:left="469"/>
            </w:pPr>
            <w:r>
              <w:rPr>
                <w:spacing w:val="6"/>
              </w:rPr>
              <w:t>元</w:t>
            </w:r>
          </w:p>
        </w:tc>
        <w:tc>
          <w:tcPr>
            <w:tcW w:w="2268" w:type="dxa"/>
            <w:vAlign w:val="top"/>
          </w:tcPr>
          <w:p w14:paraId="76A60420">
            <w:pPr>
              <w:pStyle w:val="6"/>
              <w:spacing w:before="119" w:line="164" w:lineRule="auto"/>
              <w:ind w:left="1695"/>
            </w:pPr>
            <w:r>
              <w:rPr>
                <w:spacing w:val="-6"/>
              </w:rPr>
              <w:t>0.28</w:t>
            </w:r>
          </w:p>
        </w:tc>
        <w:tc>
          <w:tcPr>
            <w:tcW w:w="2271" w:type="dxa"/>
            <w:vAlign w:val="top"/>
          </w:tcPr>
          <w:p w14:paraId="4BCE9964">
            <w:pPr>
              <w:pStyle w:val="6"/>
              <w:spacing w:before="118" w:line="165" w:lineRule="auto"/>
              <w:ind w:left="1609"/>
            </w:pPr>
            <w:r>
              <w:rPr>
                <w:spacing w:val="-6"/>
              </w:rPr>
              <w:t>40.25</w:t>
            </w:r>
          </w:p>
        </w:tc>
      </w:tr>
      <w:tr w14:paraId="5AAAAF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46CE63DB">
            <w:pPr>
              <w:pStyle w:val="6"/>
              <w:spacing w:before="93" w:line="184" w:lineRule="auto"/>
              <w:ind w:left="365"/>
            </w:pPr>
            <w:r>
              <w:rPr>
                <w:spacing w:val="1"/>
              </w:rPr>
              <w:t>2.林业</w:t>
            </w:r>
          </w:p>
        </w:tc>
        <w:tc>
          <w:tcPr>
            <w:tcW w:w="1133" w:type="dxa"/>
            <w:tcBorders>
              <w:left w:val="single" w:color="000000" w:sz="4" w:space="0"/>
            </w:tcBorders>
            <w:vAlign w:val="top"/>
          </w:tcPr>
          <w:p w14:paraId="253E8385">
            <w:pPr>
              <w:pStyle w:val="6"/>
              <w:spacing w:before="97" w:line="176" w:lineRule="auto"/>
              <w:ind w:left="469"/>
            </w:pPr>
            <w:r>
              <w:rPr>
                <w:spacing w:val="6"/>
              </w:rPr>
              <w:t>元</w:t>
            </w:r>
          </w:p>
        </w:tc>
        <w:tc>
          <w:tcPr>
            <w:tcW w:w="2268" w:type="dxa"/>
            <w:vAlign w:val="top"/>
          </w:tcPr>
          <w:p w14:paraId="741E49E7">
            <w:pPr>
              <w:pStyle w:val="6"/>
              <w:spacing w:before="117" w:line="166" w:lineRule="auto"/>
              <w:ind w:left="1533"/>
            </w:pPr>
            <w:r>
              <w:rPr>
                <w:spacing w:val="-10"/>
              </w:rPr>
              <w:t>117.96</w:t>
            </w:r>
          </w:p>
        </w:tc>
        <w:tc>
          <w:tcPr>
            <w:tcW w:w="2271" w:type="dxa"/>
            <w:vAlign w:val="top"/>
          </w:tcPr>
          <w:p w14:paraId="4E8765BE">
            <w:pPr>
              <w:pStyle w:val="6"/>
              <w:spacing w:before="118" w:line="164" w:lineRule="auto"/>
              <w:ind w:left="1434"/>
            </w:pPr>
            <w:r>
              <w:rPr>
                <w:spacing w:val="-8"/>
              </w:rPr>
              <w:t>2313.74</w:t>
            </w:r>
          </w:p>
        </w:tc>
      </w:tr>
      <w:tr w14:paraId="66788A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60A84339">
            <w:pPr>
              <w:pStyle w:val="6"/>
              <w:spacing w:before="87" w:line="193" w:lineRule="auto"/>
              <w:ind w:left="467"/>
            </w:pPr>
            <w:r>
              <w:rPr>
                <w:spacing w:val="-8"/>
              </w:rPr>
              <w:t>（</w:t>
            </w:r>
            <w:r>
              <w:rPr>
                <w:spacing w:val="-13"/>
              </w:rPr>
              <w:t xml:space="preserve"> </w:t>
            </w:r>
            <w:r>
              <w:rPr>
                <w:spacing w:val="-8"/>
              </w:rPr>
              <w:t>1）林业用种子种苗</w:t>
            </w:r>
          </w:p>
        </w:tc>
        <w:tc>
          <w:tcPr>
            <w:tcW w:w="1133" w:type="dxa"/>
            <w:tcBorders>
              <w:left w:val="single" w:color="000000" w:sz="4" w:space="0"/>
            </w:tcBorders>
            <w:vAlign w:val="top"/>
          </w:tcPr>
          <w:p w14:paraId="73FBEA96">
            <w:pPr>
              <w:pStyle w:val="6"/>
              <w:spacing w:before="97" w:line="176" w:lineRule="auto"/>
              <w:ind w:left="469"/>
            </w:pPr>
            <w:r>
              <w:rPr>
                <w:spacing w:val="6"/>
              </w:rPr>
              <w:t>元</w:t>
            </w:r>
          </w:p>
        </w:tc>
        <w:tc>
          <w:tcPr>
            <w:tcW w:w="2268" w:type="dxa"/>
            <w:vAlign w:val="top"/>
          </w:tcPr>
          <w:p w14:paraId="70C288AA">
            <w:pPr>
              <w:rPr>
                <w:rFonts w:ascii="Arial"/>
                <w:sz w:val="21"/>
              </w:rPr>
            </w:pPr>
          </w:p>
        </w:tc>
        <w:tc>
          <w:tcPr>
            <w:tcW w:w="2271" w:type="dxa"/>
            <w:vAlign w:val="top"/>
          </w:tcPr>
          <w:p w14:paraId="5C19C5CA">
            <w:pPr>
              <w:rPr>
                <w:rFonts w:ascii="Arial"/>
                <w:sz w:val="21"/>
              </w:rPr>
            </w:pPr>
          </w:p>
        </w:tc>
      </w:tr>
      <w:tr w14:paraId="098EEB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15400263">
            <w:pPr>
              <w:pStyle w:val="6"/>
              <w:spacing w:before="92" w:line="180" w:lineRule="auto"/>
              <w:ind w:left="719"/>
            </w:pPr>
            <w:r>
              <w:rPr>
                <w:spacing w:val="8"/>
              </w:rPr>
              <w:t>①树种</w:t>
            </w:r>
          </w:p>
        </w:tc>
        <w:tc>
          <w:tcPr>
            <w:tcW w:w="1133" w:type="dxa"/>
            <w:tcBorders>
              <w:left w:val="single" w:color="000000" w:sz="4" w:space="0"/>
            </w:tcBorders>
            <w:vAlign w:val="top"/>
          </w:tcPr>
          <w:p w14:paraId="606AE64F">
            <w:pPr>
              <w:pStyle w:val="6"/>
              <w:spacing w:before="98" w:line="182" w:lineRule="auto"/>
              <w:ind w:left="383"/>
            </w:pPr>
            <w:r>
              <w:rPr>
                <w:spacing w:val="7"/>
              </w:rPr>
              <w:t>公斤</w:t>
            </w:r>
          </w:p>
        </w:tc>
        <w:tc>
          <w:tcPr>
            <w:tcW w:w="2268" w:type="dxa"/>
            <w:vAlign w:val="top"/>
          </w:tcPr>
          <w:p w14:paraId="11100091">
            <w:pPr>
              <w:rPr>
                <w:rFonts w:ascii="Arial"/>
                <w:sz w:val="21"/>
              </w:rPr>
            </w:pPr>
          </w:p>
        </w:tc>
        <w:tc>
          <w:tcPr>
            <w:tcW w:w="2271" w:type="dxa"/>
            <w:vAlign w:val="top"/>
          </w:tcPr>
          <w:p w14:paraId="62E237F0">
            <w:pPr>
              <w:rPr>
                <w:rFonts w:ascii="Arial"/>
                <w:sz w:val="21"/>
              </w:rPr>
            </w:pPr>
          </w:p>
        </w:tc>
      </w:tr>
      <w:tr w14:paraId="38EB03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BA6DDB5">
            <w:pPr>
              <w:pStyle w:val="6"/>
              <w:spacing w:before="92" w:line="182" w:lineRule="auto"/>
              <w:ind w:left="897"/>
            </w:pPr>
            <w:r>
              <w:rPr>
                <w:spacing w:val="8"/>
              </w:rPr>
              <w:t>金额</w:t>
            </w:r>
          </w:p>
        </w:tc>
        <w:tc>
          <w:tcPr>
            <w:tcW w:w="1133" w:type="dxa"/>
            <w:tcBorders>
              <w:left w:val="single" w:color="000000" w:sz="4" w:space="0"/>
            </w:tcBorders>
            <w:vAlign w:val="top"/>
          </w:tcPr>
          <w:p w14:paraId="56210E6B">
            <w:pPr>
              <w:pStyle w:val="6"/>
              <w:spacing w:before="97" w:line="176" w:lineRule="auto"/>
              <w:ind w:left="469"/>
            </w:pPr>
            <w:r>
              <w:rPr>
                <w:spacing w:val="6"/>
              </w:rPr>
              <w:t>元</w:t>
            </w:r>
          </w:p>
        </w:tc>
        <w:tc>
          <w:tcPr>
            <w:tcW w:w="2268" w:type="dxa"/>
            <w:vAlign w:val="top"/>
          </w:tcPr>
          <w:p w14:paraId="308C10A0">
            <w:pPr>
              <w:rPr>
                <w:rFonts w:ascii="Arial"/>
                <w:sz w:val="21"/>
              </w:rPr>
            </w:pPr>
          </w:p>
        </w:tc>
        <w:tc>
          <w:tcPr>
            <w:tcW w:w="2271" w:type="dxa"/>
            <w:vAlign w:val="top"/>
          </w:tcPr>
          <w:p w14:paraId="042B80AA">
            <w:pPr>
              <w:rPr>
                <w:rFonts w:ascii="Arial"/>
                <w:sz w:val="21"/>
              </w:rPr>
            </w:pPr>
          </w:p>
        </w:tc>
      </w:tr>
      <w:tr w14:paraId="1C4230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71E600D5">
            <w:pPr>
              <w:pStyle w:val="6"/>
              <w:spacing w:before="92" w:line="180" w:lineRule="auto"/>
              <w:ind w:left="719"/>
            </w:pPr>
            <w:r>
              <w:rPr>
                <w:spacing w:val="8"/>
              </w:rPr>
              <w:t>②树苗</w:t>
            </w:r>
          </w:p>
        </w:tc>
        <w:tc>
          <w:tcPr>
            <w:tcW w:w="1133" w:type="dxa"/>
            <w:tcBorders>
              <w:left w:val="single" w:color="000000" w:sz="4" w:space="0"/>
            </w:tcBorders>
            <w:vAlign w:val="top"/>
          </w:tcPr>
          <w:p w14:paraId="6F28FF96">
            <w:pPr>
              <w:pStyle w:val="6"/>
              <w:spacing w:before="98" w:line="184" w:lineRule="auto"/>
              <w:ind w:left="471"/>
            </w:pPr>
            <w:r>
              <w:rPr>
                <w:spacing w:val="4"/>
              </w:rPr>
              <w:t>株</w:t>
            </w:r>
          </w:p>
        </w:tc>
        <w:tc>
          <w:tcPr>
            <w:tcW w:w="2268" w:type="dxa"/>
            <w:vAlign w:val="top"/>
          </w:tcPr>
          <w:p w14:paraId="1CE6B262">
            <w:pPr>
              <w:rPr>
                <w:rFonts w:ascii="Arial"/>
                <w:sz w:val="21"/>
              </w:rPr>
            </w:pPr>
          </w:p>
        </w:tc>
        <w:tc>
          <w:tcPr>
            <w:tcW w:w="2271" w:type="dxa"/>
            <w:vAlign w:val="top"/>
          </w:tcPr>
          <w:p w14:paraId="251ADECC">
            <w:pPr>
              <w:rPr>
                <w:rFonts w:ascii="Arial"/>
                <w:sz w:val="21"/>
              </w:rPr>
            </w:pPr>
          </w:p>
        </w:tc>
      </w:tr>
      <w:tr w14:paraId="1BC8FA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6FA8FC14">
            <w:pPr>
              <w:pStyle w:val="6"/>
              <w:spacing w:before="93" w:line="182" w:lineRule="auto"/>
              <w:ind w:left="897"/>
            </w:pPr>
            <w:r>
              <w:rPr>
                <w:spacing w:val="8"/>
              </w:rPr>
              <w:t>金额</w:t>
            </w:r>
          </w:p>
        </w:tc>
        <w:tc>
          <w:tcPr>
            <w:tcW w:w="1133" w:type="dxa"/>
            <w:tcBorders>
              <w:left w:val="single" w:color="000000" w:sz="4" w:space="0"/>
            </w:tcBorders>
            <w:vAlign w:val="top"/>
          </w:tcPr>
          <w:p w14:paraId="07A9DA0B">
            <w:pPr>
              <w:pStyle w:val="6"/>
              <w:spacing w:before="97" w:line="176" w:lineRule="auto"/>
              <w:ind w:left="469"/>
            </w:pPr>
            <w:r>
              <w:rPr>
                <w:spacing w:val="6"/>
              </w:rPr>
              <w:t>元</w:t>
            </w:r>
          </w:p>
        </w:tc>
        <w:tc>
          <w:tcPr>
            <w:tcW w:w="2268" w:type="dxa"/>
            <w:vAlign w:val="top"/>
          </w:tcPr>
          <w:p w14:paraId="5E62E8AA">
            <w:pPr>
              <w:rPr>
                <w:rFonts w:ascii="Arial"/>
                <w:sz w:val="21"/>
              </w:rPr>
            </w:pPr>
          </w:p>
        </w:tc>
        <w:tc>
          <w:tcPr>
            <w:tcW w:w="2271" w:type="dxa"/>
            <w:vAlign w:val="top"/>
          </w:tcPr>
          <w:p w14:paraId="1D765AAB">
            <w:pPr>
              <w:rPr>
                <w:rFonts w:ascii="Arial"/>
                <w:sz w:val="21"/>
              </w:rPr>
            </w:pPr>
          </w:p>
        </w:tc>
      </w:tr>
      <w:tr w14:paraId="0D78EC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4D2E291F">
            <w:pPr>
              <w:pStyle w:val="6"/>
              <w:spacing w:before="90" w:line="192" w:lineRule="auto"/>
              <w:ind w:left="467"/>
            </w:pPr>
            <w:r>
              <w:rPr>
                <w:spacing w:val="-5"/>
              </w:rPr>
              <w:t>（2）林业用役畜饲料</w:t>
            </w:r>
          </w:p>
        </w:tc>
        <w:tc>
          <w:tcPr>
            <w:tcW w:w="1133" w:type="dxa"/>
            <w:tcBorders>
              <w:left w:val="single" w:color="000000" w:sz="4" w:space="0"/>
            </w:tcBorders>
            <w:vAlign w:val="top"/>
          </w:tcPr>
          <w:p w14:paraId="4BFE810D">
            <w:pPr>
              <w:pStyle w:val="6"/>
              <w:spacing w:before="101" w:line="176" w:lineRule="auto"/>
              <w:ind w:left="469"/>
            </w:pPr>
            <w:r>
              <w:rPr>
                <w:spacing w:val="6"/>
              </w:rPr>
              <w:t>元</w:t>
            </w:r>
          </w:p>
        </w:tc>
        <w:tc>
          <w:tcPr>
            <w:tcW w:w="2268" w:type="dxa"/>
            <w:vAlign w:val="top"/>
          </w:tcPr>
          <w:p w14:paraId="7C6EC90E">
            <w:pPr>
              <w:rPr>
                <w:rFonts w:ascii="Arial"/>
                <w:sz w:val="21"/>
              </w:rPr>
            </w:pPr>
          </w:p>
        </w:tc>
        <w:tc>
          <w:tcPr>
            <w:tcW w:w="2271" w:type="dxa"/>
            <w:vAlign w:val="top"/>
          </w:tcPr>
          <w:p w14:paraId="492FE62D">
            <w:pPr>
              <w:rPr>
                <w:rFonts w:ascii="Arial"/>
                <w:sz w:val="21"/>
              </w:rPr>
            </w:pPr>
          </w:p>
        </w:tc>
      </w:tr>
      <w:tr w14:paraId="7C0428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0BE74959">
            <w:pPr>
              <w:pStyle w:val="6"/>
              <w:spacing w:before="88" w:line="192" w:lineRule="auto"/>
              <w:ind w:left="467"/>
            </w:pPr>
            <w:r>
              <w:rPr>
                <w:spacing w:val="-4"/>
              </w:rPr>
              <w:t>（</w:t>
            </w:r>
            <w:r>
              <w:rPr>
                <w:spacing w:val="-30"/>
              </w:rPr>
              <w:t xml:space="preserve"> </w:t>
            </w:r>
            <w:r>
              <w:rPr>
                <w:spacing w:val="-4"/>
              </w:rPr>
              <w:t>3）林业用其他生产资料</w:t>
            </w:r>
          </w:p>
        </w:tc>
        <w:tc>
          <w:tcPr>
            <w:tcW w:w="1133" w:type="dxa"/>
            <w:tcBorders>
              <w:left w:val="single" w:color="000000" w:sz="4" w:space="0"/>
            </w:tcBorders>
            <w:vAlign w:val="top"/>
          </w:tcPr>
          <w:p w14:paraId="70DC2A2D">
            <w:pPr>
              <w:pStyle w:val="6"/>
              <w:spacing w:before="98" w:line="176" w:lineRule="auto"/>
              <w:ind w:left="469"/>
            </w:pPr>
            <w:r>
              <w:rPr>
                <w:spacing w:val="6"/>
              </w:rPr>
              <w:t>元</w:t>
            </w:r>
          </w:p>
        </w:tc>
        <w:tc>
          <w:tcPr>
            <w:tcW w:w="2268" w:type="dxa"/>
            <w:vAlign w:val="top"/>
          </w:tcPr>
          <w:p w14:paraId="3DAEB6F2">
            <w:pPr>
              <w:pStyle w:val="6"/>
              <w:spacing w:before="118" w:line="166" w:lineRule="auto"/>
              <w:ind w:left="1533"/>
            </w:pPr>
            <w:r>
              <w:rPr>
                <w:spacing w:val="-10"/>
              </w:rPr>
              <w:t>117.96</w:t>
            </w:r>
          </w:p>
        </w:tc>
        <w:tc>
          <w:tcPr>
            <w:tcW w:w="2271" w:type="dxa"/>
            <w:vAlign w:val="top"/>
          </w:tcPr>
          <w:p w14:paraId="67EF8DDA">
            <w:pPr>
              <w:pStyle w:val="6"/>
              <w:spacing w:before="119" w:line="164" w:lineRule="auto"/>
              <w:ind w:left="1434"/>
            </w:pPr>
            <w:r>
              <w:rPr>
                <w:spacing w:val="-8"/>
              </w:rPr>
              <w:t>2313.74</w:t>
            </w:r>
          </w:p>
        </w:tc>
      </w:tr>
      <w:tr w14:paraId="64396F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1D551994">
            <w:pPr>
              <w:pStyle w:val="6"/>
              <w:spacing w:before="93" w:line="179" w:lineRule="auto"/>
              <w:ind w:left="719"/>
            </w:pPr>
            <w:r>
              <w:rPr>
                <w:spacing w:val="8"/>
              </w:rPr>
              <w:t>①化肥</w:t>
            </w:r>
          </w:p>
        </w:tc>
        <w:tc>
          <w:tcPr>
            <w:tcW w:w="1133" w:type="dxa"/>
            <w:tcBorders>
              <w:left w:val="single" w:color="000000" w:sz="4" w:space="0"/>
            </w:tcBorders>
            <w:vAlign w:val="top"/>
          </w:tcPr>
          <w:p w14:paraId="503FB85B">
            <w:pPr>
              <w:pStyle w:val="6"/>
              <w:spacing w:before="98" w:line="182" w:lineRule="auto"/>
              <w:ind w:left="383"/>
            </w:pPr>
            <w:r>
              <w:rPr>
                <w:spacing w:val="7"/>
              </w:rPr>
              <w:t>公斤</w:t>
            </w:r>
          </w:p>
        </w:tc>
        <w:tc>
          <w:tcPr>
            <w:tcW w:w="2268" w:type="dxa"/>
            <w:vAlign w:val="top"/>
          </w:tcPr>
          <w:p w14:paraId="56A79A8E">
            <w:pPr>
              <w:rPr>
                <w:rFonts w:ascii="Arial"/>
                <w:sz w:val="21"/>
              </w:rPr>
            </w:pPr>
          </w:p>
        </w:tc>
        <w:tc>
          <w:tcPr>
            <w:tcW w:w="2271" w:type="dxa"/>
            <w:vAlign w:val="top"/>
          </w:tcPr>
          <w:p w14:paraId="4EDF007A">
            <w:pPr>
              <w:pStyle w:val="6"/>
              <w:spacing w:before="122" w:line="166" w:lineRule="auto"/>
              <w:ind w:left="1706"/>
            </w:pPr>
            <w:r>
              <w:rPr>
                <w:spacing w:val="-7"/>
              </w:rPr>
              <w:t>3.96</w:t>
            </w:r>
          </w:p>
        </w:tc>
      </w:tr>
      <w:tr w14:paraId="2785C9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1305D80">
            <w:pPr>
              <w:pStyle w:val="6"/>
              <w:spacing w:before="97" w:line="182" w:lineRule="auto"/>
              <w:ind w:left="897"/>
            </w:pPr>
            <w:r>
              <w:rPr>
                <w:spacing w:val="8"/>
              </w:rPr>
              <w:t>金额</w:t>
            </w:r>
          </w:p>
        </w:tc>
        <w:tc>
          <w:tcPr>
            <w:tcW w:w="1133" w:type="dxa"/>
            <w:tcBorders>
              <w:left w:val="single" w:color="000000" w:sz="4" w:space="0"/>
            </w:tcBorders>
            <w:vAlign w:val="top"/>
          </w:tcPr>
          <w:p w14:paraId="3E85ACF9">
            <w:pPr>
              <w:pStyle w:val="6"/>
              <w:spacing w:before="101" w:line="176" w:lineRule="auto"/>
              <w:ind w:left="469"/>
            </w:pPr>
            <w:r>
              <w:rPr>
                <w:spacing w:val="6"/>
              </w:rPr>
              <w:t>元</w:t>
            </w:r>
          </w:p>
        </w:tc>
        <w:tc>
          <w:tcPr>
            <w:tcW w:w="2268" w:type="dxa"/>
            <w:vAlign w:val="top"/>
          </w:tcPr>
          <w:p w14:paraId="5851BAD3">
            <w:pPr>
              <w:rPr>
                <w:rFonts w:ascii="Arial"/>
                <w:sz w:val="21"/>
              </w:rPr>
            </w:pPr>
          </w:p>
        </w:tc>
        <w:tc>
          <w:tcPr>
            <w:tcW w:w="2271" w:type="dxa"/>
            <w:vAlign w:val="top"/>
          </w:tcPr>
          <w:p w14:paraId="4E2792E8">
            <w:pPr>
              <w:pStyle w:val="6"/>
              <w:spacing w:before="122" w:line="163" w:lineRule="auto"/>
              <w:ind w:left="1434"/>
            </w:pPr>
            <w:r>
              <w:rPr>
                <w:spacing w:val="-8"/>
              </w:rPr>
              <w:t>2313.74</w:t>
            </w:r>
          </w:p>
        </w:tc>
      </w:tr>
      <w:tr w14:paraId="5C1F1B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7B90E18E">
            <w:pPr>
              <w:pStyle w:val="6"/>
              <w:spacing w:before="92" w:line="180" w:lineRule="auto"/>
              <w:ind w:left="719"/>
            </w:pPr>
            <w:r>
              <w:rPr>
                <w:spacing w:val="7"/>
              </w:rPr>
              <w:t>②微量元素肥</w:t>
            </w:r>
          </w:p>
        </w:tc>
        <w:tc>
          <w:tcPr>
            <w:tcW w:w="1133" w:type="dxa"/>
            <w:tcBorders>
              <w:left w:val="single" w:color="000000" w:sz="4" w:space="0"/>
            </w:tcBorders>
            <w:vAlign w:val="top"/>
          </w:tcPr>
          <w:p w14:paraId="0FF8235D">
            <w:pPr>
              <w:pStyle w:val="6"/>
              <w:spacing w:before="101" w:line="176" w:lineRule="auto"/>
              <w:ind w:left="469"/>
            </w:pPr>
            <w:r>
              <w:rPr>
                <w:spacing w:val="6"/>
              </w:rPr>
              <w:t>元</w:t>
            </w:r>
          </w:p>
        </w:tc>
        <w:tc>
          <w:tcPr>
            <w:tcW w:w="2268" w:type="dxa"/>
            <w:vAlign w:val="top"/>
          </w:tcPr>
          <w:p w14:paraId="6A3CA208">
            <w:pPr>
              <w:rPr>
                <w:rFonts w:ascii="Arial"/>
                <w:sz w:val="21"/>
              </w:rPr>
            </w:pPr>
          </w:p>
        </w:tc>
        <w:tc>
          <w:tcPr>
            <w:tcW w:w="2271" w:type="dxa"/>
            <w:vAlign w:val="top"/>
          </w:tcPr>
          <w:p w14:paraId="1C6579B4">
            <w:pPr>
              <w:rPr>
                <w:rFonts w:ascii="Arial"/>
                <w:sz w:val="21"/>
              </w:rPr>
            </w:pPr>
          </w:p>
        </w:tc>
      </w:tr>
      <w:tr w14:paraId="6FC9AA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22E4E191">
            <w:pPr>
              <w:pStyle w:val="6"/>
              <w:spacing w:before="94" w:line="179" w:lineRule="auto"/>
              <w:ind w:left="719"/>
            </w:pPr>
            <w:r>
              <w:rPr>
                <w:spacing w:val="8"/>
              </w:rPr>
              <w:t>③饼肥</w:t>
            </w:r>
          </w:p>
        </w:tc>
        <w:tc>
          <w:tcPr>
            <w:tcW w:w="1133" w:type="dxa"/>
            <w:tcBorders>
              <w:left w:val="single" w:color="000000" w:sz="4" w:space="0"/>
            </w:tcBorders>
            <w:vAlign w:val="top"/>
          </w:tcPr>
          <w:p w14:paraId="7B7CC7A2">
            <w:pPr>
              <w:pStyle w:val="6"/>
              <w:spacing w:before="100" w:line="182" w:lineRule="auto"/>
              <w:ind w:left="383"/>
            </w:pPr>
            <w:r>
              <w:rPr>
                <w:spacing w:val="7"/>
              </w:rPr>
              <w:t>公斤</w:t>
            </w:r>
          </w:p>
        </w:tc>
        <w:tc>
          <w:tcPr>
            <w:tcW w:w="2268" w:type="dxa"/>
            <w:vAlign w:val="top"/>
          </w:tcPr>
          <w:p w14:paraId="4000E6F2">
            <w:pPr>
              <w:rPr>
                <w:rFonts w:ascii="Arial"/>
                <w:sz w:val="21"/>
              </w:rPr>
            </w:pPr>
          </w:p>
        </w:tc>
        <w:tc>
          <w:tcPr>
            <w:tcW w:w="2271" w:type="dxa"/>
            <w:vAlign w:val="top"/>
          </w:tcPr>
          <w:p w14:paraId="3D0EB95D">
            <w:pPr>
              <w:rPr>
                <w:rFonts w:ascii="Arial"/>
                <w:sz w:val="21"/>
              </w:rPr>
            </w:pPr>
          </w:p>
        </w:tc>
      </w:tr>
      <w:tr w14:paraId="67A011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2CBE3B37">
            <w:pPr>
              <w:pStyle w:val="6"/>
              <w:spacing w:before="96" w:line="182" w:lineRule="auto"/>
              <w:ind w:left="897"/>
            </w:pPr>
            <w:r>
              <w:rPr>
                <w:spacing w:val="8"/>
              </w:rPr>
              <w:t>金额</w:t>
            </w:r>
          </w:p>
        </w:tc>
        <w:tc>
          <w:tcPr>
            <w:tcW w:w="1133" w:type="dxa"/>
            <w:tcBorders>
              <w:left w:val="single" w:color="000000" w:sz="4" w:space="0"/>
            </w:tcBorders>
            <w:vAlign w:val="top"/>
          </w:tcPr>
          <w:p w14:paraId="0D1C8E84">
            <w:pPr>
              <w:pStyle w:val="6"/>
              <w:spacing w:before="100" w:line="176" w:lineRule="auto"/>
              <w:ind w:left="469"/>
            </w:pPr>
            <w:r>
              <w:rPr>
                <w:spacing w:val="6"/>
              </w:rPr>
              <w:t>元</w:t>
            </w:r>
          </w:p>
        </w:tc>
        <w:tc>
          <w:tcPr>
            <w:tcW w:w="2268" w:type="dxa"/>
            <w:vAlign w:val="top"/>
          </w:tcPr>
          <w:p w14:paraId="3FC9C285">
            <w:pPr>
              <w:rPr>
                <w:rFonts w:ascii="Arial"/>
                <w:sz w:val="21"/>
              </w:rPr>
            </w:pPr>
          </w:p>
        </w:tc>
        <w:tc>
          <w:tcPr>
            <w:tcW w:w="2271" w:type="dxa"/>
            <w:vAlign w:val="top"/>
          </w:tcPr>
          <w:p w14:paraId="4619B1E0">
            <w:pPr>
              <w:rPr>
                <w:rFonts w:ascii="Arial"/>
                <w:sz w:val="21"/>
              </w:rPr>
            </w:pPr>
          </w:p>
        </w:tc>
      </w:tr>
      <w:tr w14:paraId="6C7A90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4A20AC2A">
            <w:pPr>
              <w:pStyle w:val="6"/>
              <w:spacing w:before="97" w:line="180" w:lineRule="auto"/>
              <w:ind w:left="719"/>
            </w:pPr>
            <w:r>
              <w:rPr>
                <w:spacing w:val="8"/>
              </w:rPr>
              <w:t>④农药</w:t>
            </w:r>
          </w:p>
        </w:tc>
        <w:tc>
          <w:tcPr>
            <w:tcW w:w="1133" w:type="dxa"/>
            <w:tcBorders>
              <w:left w:val="single" w:color="000000" w:sz="4" w:space="0"/>
            </w:tcBorders>
            <w:vAlign w:val="top"/>
          </w:tcPr>
          <w:p w14:paraId="0AB50275">
            <w:pPr>
              <w:pStyle w:val="6"/>
              <w:spacing w:before="105" w:line="176" w:lineRule="auto"/>
              <w:ind w:left="469"/>
            </w:pPr>
            <w:r>
              <w:rPr>
                <w:spacing w:val="6"/>
              </w:rPr>
              <w:t>元</w:t>
            </w:r>
          </w:p>
        </w:tc>
        <w:tc>
          <w:tcPr>
            <w:tcW w:w="2268" w:type="dxa"/>
            <w:vAlign w:val="top"/>
          </w:tcPr>
          <w:p w14:paraId="5F6DA396">
            <w:pPr>
              <w:rPr>
                <w:rFonts w:ascii="Arial"/>
                <w:sz w:val="21"/>
              </w:rPr>
            </w:pPr>
          </w:p>
        </w:tc>
        <w:tc>
          <w:tcPr>
            <w:tcW w:w="2271" w:type="dxa"/>
            <w:vAlign w:val="top"/>
          </w:tcPr>
          <w:p w14:paraId="1CA3E202">
            <w:pPr>
              <w:rPr>
                <w:rFonts w:ascii="Arial"/>
                <w:sz w:val="21"/>
              </w:rPr>
            </w:pPr>
          </w:p>
        </w:tc>
      </w:tr>
      <w:tr w14:paraId="736EF9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0B5BD848">
            <w:pPr>
              <w:pStyle w:val="6"/>
              <w:spacing w:before="94" w:line="180" w:lineRule="auto"/>
              <w:ind w:left="719"/>
            </w:pPr>
            <w:r>
              <w:rPr>
                <w:spacing w:val="8"/>
              </w:rPr>
              <w:t>⑤薄膜</w:t>
            </w:r>
          </w:p>
        </w:tc>
        <w:tc>
          <w:tcPr>
            <w:tcW w:w="1133" w:type="dxa"/>
            <w:tcBorders>
              <w:left w:val="single" w:color="000000" w:sz="4" w:space="0"/>
            </w:tcBorders>
            <w:vAlign w:val="top"/>
          </w:tcPr>
          <w:p w14:paraId="3EA8208B">
            <w:pPr>
              <w:pStyle w:val="6"/>
              <w:spacing w:before="99" w:line="182" w:lineRule="auto"/>
              <w:ind w:left="383"/>
            </w:pPr>
            <w:r>
              <w:rPr>
                <w:spacing w:val="7"/>
              </w:rPr>
              <w:t>公斤</w:t>
            </w:r>
          </w:p>
        </w:tc>
        <w:tc>
          <w:tcPr>
            <w:tcW w:w="2268" w:type="dxa"/>
            <w:vAlign w:val="top"/>
          </w:tcPr>
          <w:p w14:paraId="2D29CE3F">
            <w:pPr>
              <w:rPr>
                <w:rFonts w:ascii="Arial"/>
                <w:sz w:val="21"/>
              </w:rPr>
            </w:pPr>
          </w:p>
        </w:tc>
        <w:tc>
          <w:tcPr>
            <w:tcW w:w="2271" w:type="dxa"/>
            <w:vAlign w:val="top"/>
          </w:tcPr>
          <w:p w14:paraId="7F34F0F0">
            <w:pPr>
              <w:rPr>
                <w:rFonts w:ascii="Arial"/>
                <w:sz w:val="21"/>
              </w:rPr>
            </w:pPr>
          </w:p>
        </w:tc>
      </w:tr>
      <w:tr w14:paraId="32F0D6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2" w:hRule="atLeast"/>
        </w:trPr>
        <w:tc>
          <w:tcPr>
            <w:tcW w:w="3973" w:type="dxa"/>
            <w:tcBorders>
              <w:bottom w:val="single" w:color="000000" w:sz="6" w:space="0"/>
              <w:right w:val="single" w:color="000000" w:sz="4" w:space="0"/>
            </w:tcBorders>
            <w:vAlign w:val="top"/>
          </w:tcPr>
          <w:p w14:paraId="08BB75E6">
            <w:pPr>
              <w:pStyle w:val="6"/>
              <w:spacing w:before="98" w:line="182" w:lineRule="auto"/>
              <w:ind w:left="897"/>
            </w:pPr>
            <w:r>
              <w:rPr>
                <w:spacing w:val="8"/>
              </w:rPr>
              <w:t>金额</w:t>
            </w:r>
          </w:p>
        </w:tc>
        <w:tc>
          <w:tcPr>
            <w:tcW w:w="1133" w:type="dxa"/>
            <w:tcBorders>
              <w:left w:val="single" w:color="000000" w:sz="4" w:space="0"/>
              <w:bottom w:val="single" w:color="000000" w:sz="6" w:space="0"/>
            </w:tcBorders>
            <w:vAlign w:val="top"/>
          </w:tcPr>
          <w:p w14:paraId="436C0CD3">
            <w:pPr>
              <w:pStyle w:val="6"/>
              <w:spacing w:before="103" w:line="176" w:lineRule="auto"/>
              <w:ind w:left="469"/>
            </w:pPr>
            <w:r>
              <w:rPr>
                <w:spacing w:val="6"/>
              </w:rPr>
              <w:t>元</w:t>
            </w:r>
          </w:p>
        </w:tc>
        <w:tc>
          <w:tcPr>
            <w:tcW w:w="2268" w:type="dxa"/>
            <w:tcBorders>
              <w:bottom w:val="single" w:color="000000" w:sz="6" w:space="0"/>
            </w:tcBorders>
            <w:vAlign w:val="top"/>
          </w:tcPr>
          <w:p w14:paraId="07BAAAD7">
            <w:pPr>
              <w:rPr>
                <w:rFonts w:ascii="Arial"/>
                <w:sz w:val="21"/>
              </w:rPr>
            </w:pPr>
          </w:p>
        </w:tc>
        <w:tc>
          <w:tcPr>
            <w:tcW w:w="2271" w:type="dxa"/>
            <w:tcBorders>
              <w:bottom w:val="single" w:color="000000" w:sz="6" w:space="0"/>
            </w:tcBorders>
            <w:vAlign w:val="top"/>
          </w:tcPr>
          <w:p w14:paraId="6133F099">
            <w:pPr>
              <w:rPr>
                <w:rFonts w:ascii="Arial"/>
                <w:sz w:val="21"/>
              </w:rPr>
            </w:pPr>
          </w:p>
        </w:tc>
      </w:tr>
    </w:tbl>
    <w:p w14:paraId="26AC7655">
      <w:pPr>
        <w:pStyle w:val="2"/>
        <w:spacing w:line="222" w:lineRule="exact"/>
        <w:rPr>
          <w:sz w:val="19"/>
        </w:rPr>
      </w:pPr>
    </w:p>
    <w:p w14:paraId="3EC66BE7">
      <w:pPr>
        <w:spacing w:line="222" w:lineRule="exact"/>
        <w:rPr>
          <w:sz w:val="19"/>
          <w:szCs w:val="19"/>
        </w:rPr>
        <w:sectPr>
          <w:footerReference r:id="rId130" w:type="default"/>
          <w:pgSz w:w="11900" w:h="16840"/>
          <w:pgMar w:top="400" w:right="1127" w:bottom="1265" w:left="1127" w:header="0" w:footer="1106" w:gutter="0"/>
          <w:cols w:space="720" w:num="1"/>
        </w:sectPr>
      </w:pPr>
    </w:p>
    <w:p w14:paraId="416FA8D7">
      <w:pPr>
        <w:pStyle w:val="2"/>
        <w:spacing w:line="302" w:lineRule="auto"/>
      </w:pPr>
    </w:p>
    <w:p w14:paraId="187C24AD">
      <w:pPr>
        <w:pStyle w:val="2"/>
        <w:spacing w:line="302" w:lineRule="auto"/>
      </w:pPr>
    </w:p>
    <w:p w14:paraId="34EEFFA1">
      <w:pPr>
        <w:spacing w:before="116" w:line="179" w:lineRule="auto"/>
        <w:ind w:left="2323"/>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常住居民家庭购买商品及服务情况（十二）</w:t>
      </w:r>
    </w:p>
    <w:p w14:paraId="24603836">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2835D0D7">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A3B3D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6113A0AD">
            <w:pPr>
              <w:spacing w:line="337" w:lineRule="auto"/>
              <w:rPr>
                <w:rFonts w:ascii="Arial"/>
                <w:sz w:val="21"/>
              </w:rPr>
            </w:pPr>
          </w:p>
          <w:p w14:paraId="6576FAEE">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63A1B6C7">
            <w:pPr>
              <w:spacing w:line="336" w:lineRule="auto"/>
              <w:rPr>
                <w:rFonts w:ascii="Arial"/>
                <w:sz w:val="21"/>
              </w:rPr>
            </w:pPr>
          </w:p>
          <w:p w14:paraId="29DB4FF1">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77FBABDE">
            <w:pPr>
              <w:spacing w:line="337" w:lineRule="auto"/>
              <w:rPr>
                <w:rFonts w:ascii="Arial"/>
                <w:sz w:val="21"/>
              </w:rPr>
            </w:pPr>
          </w:p>
          <w:p w14:paraId="244C4F56">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33509FBA">
            <w:pPr>
              <w:spacing w:line="337" w:lineRule="auto"/>
              <w:rPr>
                <w:rFonts w:ascii="Arial"/>
                <w:sz w:val="21"/>
              </w:rPr>
            </w:pPr>
          </w:p>
          <w:p w14:paraId="1F9D04F8">
            <w:pPr>
              <w:pStyle w:val="6"/>
              <w:spacing w:before="73" w:line="184" w:lineRule="auto"/>
              <w:ind w:left="592"/>
            </w:pPr>
            <w:r>
              <w:rPr>
                <w:spacing w:val="8"/>
              </w:rPr>
              <w:t>农村牧区住户</w:t>
            </w:r>
          </w:p>
        </w:tc>
      </w:tr>
      <w:tr w14:paraId="7C81F1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3973" w:type="dxa"/>
            <w:tcBorders>
              <w:top w:val="single" w:color="000000" w:sz="6" w:space="0"/>
              <w:right w:val="single" w:color="000000" w:sz="4" w:space="0"/>
            </w:tcBorders>
            <w:vAlign w:val="top"/>
          </w:tcPr>
          <w:p w14:paraId="61CEC583">
            <w:pPr>
              <w:pStyle w:val="6"/>
              <w:spacing w:before="129" w:line="179" w:lineRule="auto"/>
              <w:ind w:left="719"/>
            </w:pPr>
            <w:r>
              <w:rPr>
                <w:spacing w:val="8"/>
              </w:rPr>
              <w:t>⑥汽油</w:t>
            </w:r>
          </w:p>
        </w:tc>
        <w:tc>
          <w:tcPr>
            <w:tcW w:w="1133" w:type="dxa"/>
            <w:tcBorders>
              <w:top w:val="single" w:color="000000" w:sz="6" w:space="0"/>
              <w:left w:val="single" w:color="000000" w:sz="4" w:space="0"/>
            </w:tcBorders>
            <w:vAlign w:val="top"/>
          </w:tcPr>
          <w:p w14:paraId="60D9439A">
            <w:pPr>
              <w:pStyle w:val="6"/>
              <w:spacing w:before="135" w:line="182" w:lineRule="auto"/>
              <w:ind w:left="474"/>
            </w:pPr>
            <w:r>
              <w:rPr>
                <w:spacing w:val="1"/>
              </w:rPr>
              <w:t>升</w:t>
            </w:r>
          </w:p>
        </w:tc>
        <w:tc>
          <w:tcPr>
            <w:tcW w:w="2268" w:type="dxa"/>
            <w:tcBorders>
              <w:top w:val="single" w:color="000000" w:sz="6" w:space="0"/>
            </w:tcBorders>
            <w:vAlign w:val="top"/>
          </w:tcPr>
          <w:p w14:paraId="4199FE79">
            <w:pPr>
              <w:rPr>
                <w:rFonts w:ascii="Arial"/>
                <w:sz w:val="21"/>
              </w:rPr>
            </w:pPr>
          </w:p>
        </w:tc>
        <w:tc>
          <w:tcPr>
            <w:tcW w:w="2271" w:type="dxa"/>
            <w:tcBorders>
              <w:top w:val="single" w:color="000000" w:sz="6" w:space="0"/>
            </w:tcBorders>
            <w:vAlign w:val="top"/>
          </w:tcPr>
          <w:p w14:paraId="5A8BBFB4">
            <w:pPr>
              <w:rPr>
                <w:rFonts w:ascii="Arial"/>
                <w:sz w:val="21"/>
              </w:rPr>
            </w:pPr>
          </w:p>
        </w:tc>
      </w:tr>
      <w:tr w14:paraId="198FAC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6D0C93ED">
            <w:pPr>
              <w:pStyle w:val="6"/>
              <w:spacing w:before="85" w:line="182" w:lineRule="auto"/>
              <w:ind w:left="897"/>
            </w:pPr>
            <w:r>
              <w:rPr>
                <w:spacing w:val="8"/>
              </w:rPr>
              <w:t>金额</w:t>
            </w:r>
          </w:p>
        </w:tc>
        <w:tc>
          <w:tcPr>
            <w:tcW w:w="1133" w:type="dxa"/>
            <w:tcBorders>
              <w:left w:val="single" w:color="000000" w:sz="4" w:space="0"/>
            </w:tcBorders>
            <w:vAlign w:val="top"/>
          </w:tcPr>
          <w:p w14:paraId="5C9FB792">
            <w:pPr>
              <w:pStyle w:val="6"/>
              <w:spacing w:before="89" w:line="176" w:lineRule="auto"/>
              <w:ind w:left="469"/>
            </w:pPr>
            <w:r>
              <w:rPr>
                <w:spacing w:val="6"/>
              </w:rPr>
              <w:t>元</w:t>
            </w:r>
          </w:p>
        </w:tc>
        <w:tc>
          <w:tcPr>
            <w:tcW w:w="2268" w:type="dxa"/>
            <w:vAlign w:val="top"/>
          </w:tcPr>
          <w:p w14:paraId="461AC210">
            <w:pPr>
              <w:rPr>
                <w:rFonts w:ascii="Arial"/>
                <w:sz w:val="21"/>
              </w:rPr>
            </w:pPr>
          </w:p>
        </w:tc>
        <w:tc>
          <w:tcPr>
            <w:tcW w:w="2271" w:type="dxa"/>
            <w:vAlign w:val="top"/>
          </w:tcPr>
          <w:p w14:paraId="05F34936">
            <w:pPr>
              <w:rPr>
                <w:rFonts w:ascii="Arial"/>
                <w:sz w:val="21"/>
              </w:rPr>
            </w:pPr>
          </w:p>
        </w:tc>
      </w:tr>
      <w:tr w14:paraId="32836E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4FD7CE11">
            <w:pPr>
              <w:pStyle w:val="6"/>
              <w:spacing w:before="83" w:line="179" w:lineRule="auto"/>
              <w:ind w:left="719"/>
            </w:pPr>
            <w:r>
              <w:rPr>
                <w:spacing w:val="8"/>
              </w:rPr>
              <w:t>⑦柴油</w:t>
            </w:r>
          </w:p>
        </w:tc>
        <w:tc>
          <w:tcPr>
            <w:tcW w:w="1133" w:type="dxa"/>
            <w:tcBorders>
              <w:left w:val="single" w:color="000000" w:sz="4" w:space="0"/>
            </w:tcBorders>
            <w:vAlign w:val="top"/>
          </w:tcPr>
          <w:p w14:paraId="6985D279">
            <w:pPr>
              <w:pStyle w:val="6"/>
              <w:spacing w:before="89" w:line="182" w:lineRule="auto"/>
              <w:ind w:left="474"/>
            </w:pPr>
            <w:r>
              <w:rPr>
                <w:spacing w:val="1"/>
              </w:rPr>
              <w:t>升</w:t>
            </w:r>
          </w:p>
        </w:tc>
        <w:tc>
          <w:tcPr>
            <w:tcW w:w="2268" w:type="dxa"/>
            <w:vAlign w:val="top"/>
          </w:tcPr>
          <w:p w14:paraId="460D9F7D">
            <w:pPr>
              <w:rPr>
                <w:rFonts w:ascii="Arial"/>
                <w:sz w:val="21"/>
              </w:rPr>
            </w:pPr>
          </w:p>
        </w:tc>
        <w:tc>
          <w:tcPr>
            <w:tcW w:w="2271" w:type="dxa"/>
            <w:vAlign w:val="top"/>
          </w:tcPr>
          <w:p w14:paraId="4DEAFDB0">
            <w:pPr>
              <w:rPr>
                <w:rFonts w:ascii="Arial"/>
                <w:sz w:val="21"/>
              </w:rPr>
            </w:pPr>
          </w:p>
        </w:tc>
      </w:tr>
      <w:tr w14:paraId="73FD59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4D9B85B">
            <w:pPr>
              <w:pStyle w:val="6"/>
              <w:spacing w:before="84" w:line="182" w:lineRule="auto"/>
              <w:ind w:left="897"/>
            </w:pPr>
            <w:r>
              <w:rPr>
                <w:spacing w:val="8"/>
              </w:rPr>
              <w:t>金额</w:t>
            </w:r>
          </w:p>
        </w:tc>
        <w:tc>
          <w:tcPr>
            <w:tcW w:w="1133" w:type="dxa"/>
            <w:tcBorders>
              <w:left w:val="single" w:color="000000" w:sz="4" w:space="0"/>
            </w:tcBorders>
            <w:vAlign w:val="top"/>
          </w:tcPr>
          <w:p w14:paraId="126ED4B6">
            <w:pPr>
              <w:pStyle w:val="6"/>
              <w:spacing w:before="89" w:line="176" w:lineRule="auto"/>
              <w:ind w:left="469"/>
            </w:pPr>
            <w:r>
              <w:rPr>
                <w:spacing w:val="6"/>
              </w:rPr>
              <w:t>元</w:t>
            </w:r>
          </w:p>
        </w:tc>
        <w:tc>
          <w:tcPr>
            <w:tcW w:w="2268" w:type="dxa"/>
            <w:vAlign w:val="top"/>
          </w:tcPr>
          <w:p w14:paraId="0D35A6EB">
            <w:pPr>
              <w:rPr>
                <w:rFonts w:ascii="Arial"/>
                <w:sz w:val="21"/>
              </w:rPr>
            </w:pPr>
          </w:p>
        </w:tc>
        <w:tc>
          <w:tcPr>
            <w:tcW w:w="2271" w:type="dxa"/>
            <w:vAlign w:val="top"/>
          </w:tcPr>
          <w:p w14:paraId="0D06697C">
            <w:pPr>
              <w:rPr>
                <w:rFonts w:ascii="Arial"/>
                <w:sz w:val="21"/>
              </w:rPr>
            </w:pPr>
          </w:p>
        </w:tc>
      </w:tr>
      <w:tr w14:paraId="3AA626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2FE4E8B5">
            <w:pPr>
              <w:pStyle w:val="6"/>
              <w:spacing w:before="84" w:line="180" w:lineRule="auto"/>
              <w:ind w:left="719"/>
            </w:pPr>
            <w:r>
              <w:rPr>
                <w:spacing w:val="8"/>
              </w:rPr>
              <w:t>⑧铁木农具</w:t>
            </w:r>
          </w:p>
        </w:tc>
        <w:tc>
          <w:tcPr>
            <w:tcW w:w="1133" w:type="dxa"/>
            <w:tcBorders>
              <w:left w:val="single" w:color="000000" w:sz="4" w:space="0"/>
            </w:tcBorders>
            <w:vAlign w:val="top"/>
          </w:tcPr>
          <w:p w14:paraId="6B4D75C0">
            <w:pPr>
              <w:pStyle w:val="6"/>
              <w:spacing w:before="94" w:line="176" w:lineRule="auto"/>
              <w:ind w:left="469"/>
            </w:pPr>
            <w:r>
              <w:rPr>
                <w:spacing w:val="6"/>
              </w:rPr>
              <w:t>元</w:t>
            </w:r>
          </w:p>
        </w:tc>
        <w:tc>
          <w:tcPr>
            <w:tcW w:w="2268" w:type="dxa"/>
            <w:vAlign w:val="top"/>
          </w:tcPr>
          <w:p w14:paraId="50C21CC2">
            <w:pPr>
              <w:rPr>
                <w:rFonts w:ascii="Arial"/>
                <w:sz w:val="21"/>
              </w:rPr>
            </w:pPr>
          </w:p>
        </w:tc>
        <w:tc>
          <w:tcPr>
            <w:tcW w:w="2271" w:type="dxa"/>
            <w:vAlign w:val="top"/>
          </w:tcPr>
          <w:p w14:paraId="685AA0ED">
            <w:pPr>
              <w:rPr>
                <w:rFonts w:ascii="Arial"/>
                <w:sz w:val="21"/>
              </w:rPr>
            </w:pPr>
          </w:p>
        </w:tc>
      </w:tr>
      <w:tr w14:paraId="7C6084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2E82702B">
            <w:pPr>
              <w:pStyle w:val="6"/>
              <w:spacing w:before="82" w:line="181" w:lineRule="auto"/>
              <w:ind w:left="719"/>
            </w:pPr>
            <w:r>
              <w:rPr>
                <w:spacing w:val="8"/>
              </w:rPr>
              <w:t>⑨其他</w:t>
            </w:r>
          </w:p>
        </w:tc>
        <w:tc>
          <w:tcPr>
            <w:tcW w:w="1133" w:type="dxa"/>
            <w:tcBorders>
              <w:left w:val="single" w:color="000000" w:sz="4" w:space="0"/>
            </w:tcBorders>
            <w:vAlign w:val="top"/>
          </w:tcPr>
          <w:p w14:paraId="43F5091A">
            <w:pPr>
              <w:pStyle w:val="6"/>
              <w:spacing w:before="91" w:line="176" w:lineRule="auto"/>
              <w:ind w:left="469"/>
            </w:pPr>
            <w:r>
              <w:rPr>
                <w:spacing w:val="6"/>
              </w:rPr>
              <w:t>元</w:t>
            </w:r>
          </w:p>
        </w:tc>
        <w:tc>
          <w:tcPr>
            <w:tcW w:w="2268" w:type="dxa"/>
            <w:vAlign w:val="top"/>
          </w:tcPr>
          <w:p w14:paraId="650B4103">
            <w:pPr>
              <w:pStyle w:val="6"/>
              <w:spacing w:before="111" w:line="166" w:lineRule="auto"/>
              <w:ind w:left="1533"/>
            </w:pPr>
            <w:r>
              <w:rPr>
                <w:spacing w:val="-10"/>
              </w:rPr>
              <w:t>117.96</w:t>
            </w:r>
          </w:p>
        </w:tc>
        <w:tc>
          <w:tcPr>
            <w:tcW w:w="2271" w:type="dxa"/>
            <w:vAlign w:val="top"/>
          </w:tcPr>
          <w:p w14:paraId="031D7A7B">
            <w:pPr>
              <w:rPr>
                <w:rFonts w:ascii="Arial"/>
                <w:sz w:val="21"/>
              </w:rPr>
            </w:pPr>
          </w:p>
        </w:tc>
      </w:tr>
      <w:tr w14:paraId="27C167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61BB7A46">
            <w:pPr>
              <w:pStyle w:val="6"/>
              <w:spacing w:before="82" w:line="197" w:lineRule="auto"/>
              <w:ind w:left="467"/>
            </w:pPr>
            <w:r>
              <w:rPr>
                <w:spacing w:val="-3"/>
              </w:rPr>
              <w:t>（4）林业用其他生产费用</w:t>
            </w:r>
          </w:p>
        </w:tc>
        <w:tc>
          <w:tcPr>
            <w:tcW w:w="1133" w:type="dxa"/>
            <w:tcBorders>
              <w:left w:val="single" w:color="000000" w:sz="4" w:space="0"/>
            </w:tcBorders>
            <w:vAlign w:val="top"/>
          </w:tcPr>
          <w:p w14:paraId="0336AE6A">
            <w:pPr>
              <w:pStyle w:val="6"/>
              <w:spacing w:before="92" w:line="176" w:lineRule="auto"/>
              <w:ind w:left="469"/>
            </w:pPr>
            <w:r>
              <w:rPr>
                <w:spacing w:val="6"/>
              </w:rPr>
              <w:t>元</w:t>
            </w:r>
          </w:p>
        </w:tc>
        <w:tc>
          <w:tcPr>
            <w:tcW w:w="2268" w:type="dxa"/>
            <w:vAlign w:val="top"/>
          </w:tcPr>
          <w:p w14:paraId="4500783E">
            <w:pPr>
              <w:rPr>
                <w:rFonts w:ascii="Arial"/>
                <w:sz w:val="21"/>
              </w:rPr>
            </w:pPr>
          </w:p>
        </w:tc>
        <w:tc>
          <w:tcPr>
            <w:tcW w:w="2271" w:type="dxa"/>
            <w:vAlign w:val="top"/>
          </w:tcPr>
          <w:p w14:paraId="1B9451B1">
            <w:pPr>
              <w:rPr>
                <w:rFonts w:ascii="Arial"/>
                <w:sz w:val="21"/>
              </w:rPr>
            </w:pPr>
          </w:p>
        </w:tc>
      </w:tr>
      <w:tr w14:paraId="771BCE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519FCB74">
            <w:pPr>
              <w:pStyle w:val="6"/>
              <w:spacing w:before="82" w:line="180" w:lineRule="auto"/>
              <w:ind w:left="719"/>
            </w:pPr>
            <w:r>
              <w:rPr>
                <w:spacing w:val="8"/>
              </w:rPr>
              <w:t>①林业生产经营雇工</w:t>
            </w:r>
          </w:p>
        </w:tc>
        <w:tc>
          <w:tcPr>
            <w:tcW w:w="1133" w:type="dxa"/>
            <w:tcBorders>
              <w:left w:val="single" w:color="000000" w:sz="4" w:space="0"/>
            </w:tcBorders>
            <w:vAlign w:val="top"/>
          </w:tcPr>
          <w:p w14:paraId="305A1FDE">
            <w:pPr>
              <w:pStyle w:val="6"/>
              <w:spacing w:before="87" w:line="183" w:lineRule="auto"/>
              <w:ind w:left="469"/>
            </w:pPr>
            <w:r>
              <w:rPr>
                <w:spacing w:val="6"/>
              </w:rPr>
              <w:t>个</w:t>
            </w:r>
          </w:p>
        </w:tc>
        <w:tc>
          <w:tcPr>
            <w:tcW w:w="2268" w:type="dxa"/>
            <w:vAlign w:val="top"/>
          </w:tcPr>
          <w:p w14:paraId="62F34718">
            <w:pPr>
              <w:rPr>
                <w:rFonts w:ascii="Arial"/>
                <w:sz w:val="21"/>
              </w:rPr>
            </w:pPr>
          </w:p>
        </w:tc>
        <w:tc>
          <w:tcPr>
            <w:tcW w:w="2271" w:type="dxa"/>
            <w:vAlign w:val="top"/>
          </w:tcPr>
          <w:p w14:paraId="2E25054B">
            <w:pPr>
              <w:rPr>
                <w:rFonts w:ascii="Arial"/>
                <w:sz w:val="21"/>
              </w:rPr>
            </w:pPr>
          </w:p>
        </w:tc>
      </w:tr>
      <w:tr w14:paraId="083D9F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58F96CA2">
            <w:pPr>
              <w:pStyle w:val="6"/>
              <w:spacing w:before="88" w:line="182" w:lineRule="auto"/>
              <w:ind w:left="897"/>
            </w:pPr>
            <w:r>
              <w:rPr>
                <w:spacing w:val="8"/>
              </w:rPr>
              <w:t>金额</w:t>
            </w:r>
          </w:p>
        </w:tc>
        <w:tc>
          <w:tcPr>
            <w:tcW w:w="1133" w:type="dxa"/>
            <w:tcBorders>
              <w:left w:val="single" w:color="000000" w:sz="4" w:space="0"/>
            </w:tcBorders>
            <w:vAlign w:val="top"/>
          </w:tcPr>
          <w:p w14:paraId="3262FF6A">
            <w:pPr>
              <w:pStyle w:val="6"/>
              <w:spacing w:before="92" w:line="176" w:lineRule="auto"/>
              <w:ind w:left="469"/>
            </w:pPr>
            <w:r>
              <w:rPr>
                <w:spacing w:val="6"/>
              </w:rPr>
              <w:t>元</w:t>
            </w:r>
          </w:p>
        </w:tc>
        <w:tc>
          <w:tcPr>
            <w:tcW w:w="2268" w:type="dxa"/>
            <w:vAlign w:val="top"/>
          </w:tcPr>
          <w:p w14:paraId="1AA7C9C2">
            <w:pPr>
              <w:rPr>
                <w:rFonts w:ascii="Arial"/>
                <w:sz w:val="21"/>
              </w:rPr>
            </w:pPr>
          </w:p>
        </w:tc>
        <w:tc>
          <w:tcPr>
            <w:tcW w:w="2271" w:type="dxa"/>
            <w:vAlign w:val="top"/>
          </w:tcPr>
          <w:p w14:paraId="75A07D81">
            <w:pPr>
              <w:rPr>
                <w:rFonts w:ascii="Arial"/>
                <w:sz w:val="21"/>
              </w:rPr>
            </w:pPr>
          </w:p>
        </w:tc>
      </w:tr>
      <w:tr w14:paraId="54DC0A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6BB377A5">
            <w:pPr>
              <w:pStyle w:val="6"/>
              <w:spacing w:before="84" w:line="181" w:lineRule="auto"/>
              <w:ind w:left="719"/>
            </w:pPr>
            <w:r>
              <w:rPr>
                <w:spacing w:val="8"/>
              </w:rPr>
              <w:t>②承包林地使用权费用</w:t>
            </w:r>
          </w:p>
        </w:tc>
        <w:tc>
          <w:tcPr>
            <w:tcW w:w="1133" w:type="dxa"/>
            <w:tcBorders>
              <w:left w:val="single" w:color="000000" w:sz="4" w:space="0"/>
            </w:tcBorders>
            <w:vAlign w:val="top"/>
          </w:tcPr>
          <w:p w14:paraId="75137FD1">
            <w:pPr>
              <w:pStyle w:val="6"/>
              <w:spacing w:before="93" w:line="176" w:lineRule="auto"/>
              <w:ind w:left="469"/>
            </w:pPr>
            <w:r>
              <w:rPr>
                <w:spacing w:val="6"/>
              </w:rPr>
              <w:t>元</w:t>
            </w:r>
          </w:p>
        </w:tc>
        <w:tc>
          <w:tcPr>
            <w:tcW w:w="2268" w:type="dxa"/>
            <w:vAlign w:val="top"/>
          </w:tcPr>
          <w:p w14:paraId="679CDB83">
            <w:pPr>
              <w:rPr>
                <w:rFonts w:ascii="Arial"/>
                <w:sz w:val="21"/>
              </w:rPr>
            </w:pPr>
          </w:p>
        </w:tc>
        <w:tc>
          <w:tcPr>
            <w:tcW w:w="2271" w:type="dxa"/>
            <w:vAlign w:val="top"/>
          </w:tcPr>
          <w:p w14:paraId="17C604D6">
            <w:pPr>
              <w:rPr>
                <w:rFonts w:ascii="Arial"/>
                <w:sz w:val="21"/>
              </w:rPr>
            </w:pPr>
          </w:p>
        </w:tc>
      </w:tr>
      <w:tr w14:paraId="311760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34" w:hRule="atLeast"/>
        </w:trPr>
        <w:tc>
          <w:tcPr>
            <w:tcW w:w="3973" w:type="dxa"/>
            <w:tcBorders>
              <w:right w:val="single" w:color="000000" w:sz="4" w:space="0"/>
            </w:tcBorders>
            <w:vAlign w:val="top"/>
          </w:tcPr>
          <w:p w14:paraId="2548468E">
            <w:pPr>
              <w:pStyle w:val="6"/>
              <w:spacing w:before="85" w:line="182" w:lineRule="auto"/>
              <w:ind w:left="719"/>
            </w:pPr>
            <w:r>
              <w:rPr>
                <w:spacing w:val="7"/>
              </w:rPr>
              <w:t>③借贷款利息</w:t>
            </w:r>
          </w:p>
        </w:tc>
        <w:tc>
          <w:tcPr>
            <w:tcW w:w="1133" w:type="dxa"/>
            <w:tcBorders>
              <w:left w:val="single" w:color="000000" w:sz="4" w:space="0"/>
            </w:tcBorders>
            <w:vAlign w:val="top"/>
          </w:tcPr>
          <w:p w14:paraId="7BD86AAA">
            <w:pPr>
              <w:pStyle w:val="6"/>
              <w:spacing w:before="95" w:line="176" w:lineRule="auto"/>
              <w:ind w:left="469"/>
            </w:pPr>
            <w:r>
              <w:rPr>
                <w:spacing w:val="6"/>
              </w:rPr>
              <w:t>元</w:t>
            </w:r>
          </w:p>
        </w:tc>
        <w:tc>
          <w:tcPr>
            <w:tcW w:w="2268" w:type="dxa"/>
            <w:vAlign w:val="top"/>
          </w:tcPr>
          <w:p w14:paraId="0A9B3100">
            <w:pPr>
              <w:rPr>
                <w:rFonts w:ascii="Arial"/>
                <w:sz w:val="21"/>
              </w:rPr>
            </w:pPr>
          </w:p>
        </w:tc>
        <w:tc>
          <w:tcPr>
            <w:tcW w:w="2271" w:type="dxa"/>
            <w:vAlign w:val="top"/>
          </w:tcPr>
          <w:p w14:paraId="37E7D6AC">
            <w:pPr>
              <w:rPr>
                <w:rFonts w:ascii="Arial"/>
                <w:sz w:val="21"/>
              </w:rPr>
            </w:pPr>
          </w:p>
        </w:tc>
      </w:tr>
      <w:tr w14:paraId="724EC1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472289A0">
            <w:pPr>
              <w:pStyle w:val="6"/>
              <w:spacing w:before="84" w:line="180" w:lineRule="auto"/>
              <w:ind w:left="719"/>
            </w:pPr>
            <w:r>
              <w:rPr>
                <w:spacing w:val="7"/>
              </w:rPr>
              <w:t>④林业生产用电</w:t>
            </w:r>
          </w:p>
        </w:tc>
        <w:tc>
          <w:tcPr>
            <w:tcW w:w="1133" w:type="dxa"/>
            <w:tcBorders>
              <w:left w:val="single" w:color="000000" w:sz="4" w:space="0"/>
            </w:tcBorders>
            <w:vAlign w:val="top"/>
          </w:tcPr>
          <w:p w14:paraId="6E7ED2CF">
            <w:pPr>
              <w:pStyle w:val="6"/>
              <w:spacing w:before="88" w:line="183" w:lineRule="auto"/>
              <w:ind w:left="471"/>
            </w:pPr>
            <w:r>
              <w:rPr>
                <w:spacing w:val="4"/>
              </w:rPr>
              <w:t>度</w:t>
            </w:r>
          </w:p>
        </w:tc>
        <w:tc>
          <w:tcPr>
            <w:tcW w:w="2268" w:type="dxa"/>
            <w:vAlign w:val="top"/>
          </w:tcPr>
          <w:p w14:paraId="7372C413">
            <w:pPr>
              <w:rPr>
                <w:rFonts w:ascii="Arial"/>
                <w:sz w:val="21"/>
              </w:rPr>
            </w:pPr>
          </w:p>
        </w:tc>
        <w:tc>
          <w:tcPr>
            <w:tcW w:w="2271" w:type="dxa"/>
            <w:vAlign w:val="top"/>
          </w:tcPr>
          <w:p w14:paraId="301C95AA">
            <w:pPr>
              <w:rPr>
                <w:rFonts w:ascii="Arial"/>
                <w:sz w:val="21"/>
              </w:rPr>
            </w:pPr>
          </w:p>
        </w:tc>
      </w:tr>
      <w:tr w14:paraId="00BDEC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7E91E587">
            <w:pPr>
              <w:pStyle w:val="6"/>
              <w:spacing w:before="89" w:line="182" w:lineRule="auto"/>
              <w:ind w:left="897"/>
            </w:pPr>
            <w:r>
              <w:rPr>
                <w:spacing w:val="8"/>
              </w:rPr>
              <w:t>金额</w:t>
            </w:r>
          </w:p>
        </w:tc>
        <w:tc>
          <w:tcPr>
            <w:tcW w:w="1133" w:type="dxa"/>
            <w:tcBorders>
              <w:left w:val="single" w:color="000000" w:sz="4" w:space="0"/>
            </w:tcBorders>
            <w:vAlign w:val="top"/>
          </w:tcPr>
          <w:p w14:paraId="7FA1CFBF">
            <w:pPr>
              <w:pStyle w:val="6"/>
              <w:spacing w:before="93" w:line="176" w:lineRule="auto"/>
              <w:ind w:left="469"/>
            </w:pPr>
            <w:r>
              <w:rPr>
                <w:spacing w:val="6"/>
              </w:rPr>
              <w:t>元</w:t>
            </w:r>
          </w:p>
        </w:tc>
        <w:tc>
          <w:tcPr>
            <w:tcW w:w="2268" w:type="dxa"/>
            <w:vAlign w:val="top"/>
          </w:tcPr>
          <w:p w14:paraId="777E5D5E">
            <w:pPr>
              <w:rPr>
                <w:rFonts w:ascii="Arial"/>
                <w:sz w:val="21"/>
              </w:rPr>
            </w:pPr>
          </w:p>
        </w:tc>
        <w:tc>
          <w:tcPr>
            <w:tcW w:w="2271" w:type="dxa"/>
            <w:vAlign w:val="top"/>
          </w:tcPr>
          <w:p w14:paraId="01FBAE0C">
            <w:pPr>
              <w:rPr>
                <w:rFonts w:ascii="Arial"/>
                <w:sz w:val="21"/>
              </w:rPr>
            </w:pPr>
          </w:p>
        </w:tc>
      </w:tr>
      <w:tr w14:paraId="6BD8C7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1E264F44">
            <w:pPr>
              <w:pStyle w:val="6"/>
              <w:spacing w:before="85" w:line="181" w:lineRule="auto"/>
              <w:ind w:left="719"/>
            </w:pPr>
            <w:r>
              <w:rPr>
                <w:spacing w:val="8"/>
              </w:rPr>
              <w:t>⑤其他费用</w:t>
            </w:r>
          </w:p>
        </w:tc>
        <w:tc>
          <w:tcPr>
            <w:tcW w:w="1133" w:type="dxa"/>
            <w:tcBorders>
              <w:left w:val="single" w:color="000000" w:sz="4" w:space="0"/>
            </w:tcBorders>
            <w:vAlign w:val="top"/>
          </w:tcPr>
          <w:p w14:paraId="67653AB1">
            <w:pPr>
              <w:pStyle w:val="6"/>
              <w:spacing w:before="95" w:line="176" w:lineRule="auto"/>
              <w:ind w:left="469"/>
            </w:pPr>
            <w:r>
              <w:rPr>
                <w:spacing w:val="6"/>
              </w:rPr>
              <w:t>元</w:t>
            </w:r>
          </w:p>
        </w:tc>
        <w:tc>
          <w:tcPr>
            <w:tcW w:w="2268" w:type="dxa"/>
            <w:vAlign w:val="top"/>
          </w:tcPr>
          <w:p w14:paraId="3E5F7BA7">
            <w:pPr>
              <w:rPr>
                <w:rFonts w:ascii="Arial"/>
                <w:sz w:val="21"/>
              </w:rPr>
            </w:pPr>
          </w:p>
        </w:tc>
        <w:tc>
          <w:tcPr>
            <w:tcW w:w="2271" w:type="dxa"/>
            <w:vAlign w:val="top"/>
          </w:tcPr>
          <w:p w14:paraId="426CAD19">
            <w:pPr>
              <w:rPr>
                <w:rFonts w:ascii="Arial"/>
                <w:sz w:val="21"/>
              </w:rPr>
            </w:pPr>
          </w:p>
        </w:tc>
      </w:tr>
      <w:tr w14:paraId="3A102F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3A908670">
            <w:pPr>
              <w:pStyle w:val="6"/>
              <w:spacing w:before="90" w:line="183" w:lineRule="auto"/>
              <w:ind w:left="368"/>
            </w:pPr>
            <w:r>
              <w:t>3.牧业</w:t>
            </w:r>
          </w:p>
        </w:tc>
        <w:tc>
          <w:tcPr>
            <w:tcW w:w="1133" w:type="dxa"/>
            <w:tcBorders>
              <w:left w:val="single" w:color="000000" w:sz="4" w:space="0"/>
            </w:tcBorders>
            <w:vAlign w:val="top"/>
          </w:tcPr>
          <w:p w14:paraId="204A9F24">
            <w:pPr>
              <w:pStyle w:val="6"/>
              <w:spacing w:before="94" w:line="176" w:lineRule="auto"/>
              <w:ind w:left="469"/>
            </w:pPr>
            <w:r>
              <w:rPr>
                <w:spacing w:val="6"/>
              </w:rPr>
              <w:t>元</w:t>
            </w:r>
          </w:p>
        </w:tc>
        <w:tc>
          <w:tcPr>
            <w:tcW w:w="2268" w:type="dxa"/>
            <w:vAlign w:val="top"/>
          </w:tcPr>
          <w:p w14:paraId="3ACCC668">
            <w:pPr>
              <w:pStyle w:val="6"/>
              <w:spacing w:before="112" w:line="167" w:lineRule="auto"/>
              <w:ind w:left="1518"/>
            </w:pPr>
            <w:r>
              <w:rPr>
                <w:spacing w:val="-8"/>
              </w:rPr>
              <w:t>978.57</w:t>
            </w:r>
          </w:p>
        </w:tc>
        <w:tc>
          <w:tcPr>
            <w:tcW w:w="2271" w:type="dxa"/>
            <w:vAlign w:val="top"/>
          </w:tcPr>
          <w:p w14:paraId="5A819B9F">
            <w:pPr>
              <w:pStyle w:val="6"/>
              <w:spacing w:before="112" w:line="167" w:lineRule="auto"/>
              <w:ind w:left="1433"/>
            </w:pPr>
            <w:r>
              <w:rPr>
                <w:spacing w:val="-8"/>
              </w:rPr>
              <w:t>7959.26</w:t>
            </w:r>
          </w:p>
        </w:tc>
      </w:tr>
      <w:tr w14:paraId="751962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17B4150A">
            <w:pPr>
              <w:pStyle w:val="6"/>
              <w:spacing w:before="87" w:line="194" w:lineRule="auto"/>
              <w:ind w:left="467"/>
            </w:pPr>
            <w:r>
              <w:rPr>
                <w:spacing w:val="-15"/>
              </w:rPr>
              <w:t>（</w:t>
            </w:r>
            <w:r>
              <w:rPr>
                <w:spacing w:val="-16"/>
              </w:rPr>
              <w:t xml:space="preserve"> </w:t>
            </w:r>
            <w:r>
              <w:rPr>
                <w:spacing w:val="-15"/>
              </w:rPr>
              <w:t>1）幼畜种蛋</w:t>
            </w:r>
          </w:p>
        </w:tc>
        <w:tc>
          <w:tcPr>
            <w:tcW w:w="1133" w:type="dxa"/>
            <w:tcBorders>
              <w:left w:val="single" w:color="000000" w:sz="4" w:space="0"/>
            </w:tcBorders>
            <w:vAlign w:val="top"/>
          </w:tcPr>
          <w:p w14:paraId="75F46CB1">
            <w:pPr>
              <w:pStyle w:val="6"/>
              <w:spacing w:before="97" w:line="176" w:lineRule="auto"/>
              <w:ind w:left="469"/>
            </w:pPr>
            <w:r>
              <w:rPr>
                <w:spacing w:val="6"/>
              </w:rPr>
              <w:t>元</w:t>
            </w:r>
          </w:p>
        </w:tc>
        <w:tc>
          <w:tcPr>
            <w:tcW w:w="2268" w:type="dxa"/>
            <w:vAlign w:val="top"/>
          </w:tcPr>
          <w:p w14:paraId="2F083F2A">
            <w:pPr>
              <w:pStyle w:val="6"/>
              <w:spacing w:before="116" w:line="165" w:lineRule="auto"/>
              <w:ind w:left="1612"/>
            </w:pPr>
            <w:r>
              <w:rPr>
                <w:spacing w:val="-8"/>
              </w:rPr>
              <w:t>34.85</w:t>
            </w:r>
          </w:p>
        </w:tc>
        <w:tc>
          <w:tcPr>
            <w:tcW w:w="2271" w:type="dxa"/>
            <w:vAlign w:val="top"/>
          </w:tcPr>
          <w:p w14:paraId="4B0974FE">
            <w:pPr>
              <w:pStyle w:val="6"/>
              <w:spacing w:before="116" w:line="165" w:lineRule="auto"/>
              <w:ind w:left="1526"/>
            </w:pPr>
            <w:r>
              <w:rPr>
                <w:spacing w:val="-8"/>
              </w:rPr>
              <w:t>252.57</w:t>
            </w:r>
          </w:p>
        </w:tc>
      </w:tr>
      <w:tr w14:paraId="32340B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1EBCF269">
            <w:pPr>
              <w:pStyle w:val="6"/>
              <w:spacing w:before="86" w:line="181" w:lineRule="auto"/>
              <w:ind w:left="719"/>
            </w:pPr>
            <w:r>
              <w:rPr>
                <w:spacing w:val="8"/>
              </w:rPr>
              <w:t>①仔幼畜</w:t>
            </w:r>
          </w:p>
        </w:tc>
        <w:tc>
          <w:tcPr>
            <w:tcW w:w="1133" w:type="dxa"/>
            <w:tcBorders>
              <w:left w:val="single" w:color="000000" w:sz="4" w:space="0"/>
            </w:tcBorders>
            <w:vAlign w:val="top"/>
          </w:tcPr>
          <w:p w14:paraId="3E6CFC5B">
            <w:pPr>
              <w:pStyle w:val="6"/>
              <w:spacing w:before="91" w:line="181" w:lineRule="auto"/>
              <w:ind w:left="473"/>
            </w:pPr>
            <w:r>
              <w:rPr>
                <w:spacing w:val="2"/>
              </w:rPr>
              <w:t>头</w:t>
            </w:r>
          </w:p>
        </w:tc>
        <w:tc>
          <w:tcPr>
            <w:tcW w:w="2268" w:type="dxa"/>
            <w:vAlign w:val="top"/>
          </w:tcPr>
          <w:p w14:paraId="473CD9D4">
            <w:pPr>
              <w:pStyle w:val="6"/>
              <w:spacing w:before="116" w:line="164" w:lineRule="auto"/>
              <w:ind w:left="1695"/>
            </w:pPr>
            <w:r>
              <w:rPr>
                <w:spacing w:val="-6"/>
              </w:rPr>
              <w:t>0.03</w:t>
            </w:r>
          </w:p>
        </w:tc>
        <w:tc>
          <w:tcPr>
            <w:tcW w:w="2271" w:type="dxa"/>
            <w:vAlign w:val="top"/>
          </w:tcPr>
          <w:p w14:paraId="050DF1E5">
            <w:pPr>
              <w:pStyle w:val="6"/>
              <w:spacing w:before="116" w:line="164" w:lineRule="auto"/>
              <w:ind w:left="1703"/>
            </w:pPr>
            <w:r>
              <w:rPr>
                <w:spacing w:val="-6"/>
              </w:rPr>
              <w:t>0.24</w:t>
            </w:r>
          </w:p>
        </w:tc>
      </w:tr>
      <w:tr w14:paraId="703C46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07A2CF37">
            <w:pPr>
              <w:pStyle w:val="6"/>
              <w:spacing w:before="92" w:line="182" w:lineRule="auto"/>
              <w:ind w:left="897"/>
            </w:pPr>
            <w:r>
              <w:rPr>
                <w:spacing w:val="8"/>
              </w:rPr>
              <w:t>金额</w:t>
            </w:r>
          </w:p>
        </w:tc>
        <w:tc>
          <w:tcPr>
            <w:tcW w:w="1133" w:type="dxa"/>
            <w:tcBorders>
              <w:left w:val="single" w:color="000000" w:sz="4" w:space="0"/>
            </w:tcBorders>
            <w:vAlign w:val="top"/>
          </w:tcPr>
          <w:p w14:paraId="71D2B496">
            <w:pPr>
              <w:pStyle w:val="6"/>
              <w:spacing w:before="96" w:line="176" w:lineRule="auto"/>
              <w:ind w:left="469"/>
            </w:pPr>
            <w:r>
              <w:rPr>
                <w:spacing w:val="6"/>
              </w:rPr>
              <w:t>元</w:t>
            </w:r>
          </w:p>
        </w:tc>
        <w:tc>
          <w:tcPr>
            <w:tcW w:w="2268" w:type="dxa"/>
            <w:vAlign w:val="top"/>
          </w:tcPr>
          <w:p w14:paraId="09A5F29E">
            <w:pPr>
              <w:pStyle w:val="6"/>
              <w:spacing w:before="116" w:line="165" w:lineRule="auto"/>
              <w:ind w:left="1612"/>
            </w:pPr>
            <w:r>
              <w:rPr>
                <w:spacing w:val="-8"/>
              </w:rPr>
              <w:t>31.64</w:t>
            </w:r>
          </w:p>
        </w:tc>
        <w:tc>
          <w:tcPr>
            <w:tcW w:w="2271" w:type="dxa"/>
            <w:vAlign w:val="top"/>
          </w:tcPr>
          <w:p w14:paraId="63788C92">
            <w:pPr>
              <w:pStyle w:val="6"/>
              <w:spacing w:before="116" w:line="165" w:lineRule="auto"/>
              <w:ind w:left="1540"/>
            </w:pPr>
            <w:r>
              <w:rPr>
                <w:spacing w:val="-10"/>
              </w:rPr>
              <w:t>155.72</w:t>
            </w:r>
          </w:p>
        </w:tc>
      </w:tr>
      <w:tr w14:paraId="5876B7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754F0CB6">
            <w:pPr>
              <w:pStyle w:val="6"/>
              <w:spacing w:before="88" w:line="181" w:lineRule="auto"/>
              <w:ind w:left="719"/>
            </w:pPr>
            <w:r>
              <w:rPr>
                <w:spacing w:val="7"/>
              </w:rPr>
              <w:t>②育肥周转畜</w:t>
            </w:r>
          </w:p>
        </w:tc>
        <w:tc>
          <w:tcPr>
            <w:tcW w:w="1133" w:type="dxa"/>
            <w:tcBorders>
              <w:left w:val="single" w:color="000000" w:sz="4" w:space="0"/>
            </w:tcBorders>
            <w:vAlign w:val="top"/>
          </w:tcPr>
          <w:p w14:paraId="7CF3AF2C">
            <w:pPr>
              <w:pStyle w:val="6"/>
              <w:spacing w:before="94" w:line="181" w:lineRule="auto"/>
              <w:ind w:left="473"/>
            </w:pPr>
            <w:r>
              <w:rPr>
                <w:spacing w:val="2"/>
              </w:rPr>
              <w:t>头</w:t>
            </w:r>
          </w:p>
        </w:tc>
        <w:tc>
          <w:tcPr>
            <w:tcW w:w="2268" w:type="dxa"/>
            <w:vAlign w:val="top"/>
          </w:tcPr>
          <w:p w14:paraId="04763543">
            <w:pPr>
              <w:rPr>
                <w:rFonts w:ascii="Arial"/>
                <w:sz w:val="21"/>
              </w:rPr>
            </w:pPr>
          </w:p>
        </w:tc>
        <w:tc>
          <w:tcPr>
            <w:tcW w:w="2271" w:type="dxa"/>
            <w:vAlign w:val="top"/>
          </w:tcPr>
          <w:p w14:paraId="1121A76B">
            <w:pPr>
              <w:pStyle w:val="6"/>
              <w:spacing w:before="118" w:line="164" w:lineRule="auto"/>
              <w:ind w:left="1703"/>
            </w:pPr>
            <w:r>
              <w:rPr>
                <w:spacing w:val="-6"/>
              </w:rPr>
              <w:t>0.02</w:t>
            </w:r>
          </w:p>
        </w:tc>
      </w:tr>
      <w:tr w14:paraId="3AD217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7CA1D809">
            <w:pPr>
              <w:pStyle w:val="6"/>
              <w:spacing w:before="92" w:line="182" w:lineRule="auto"/>
              <w:ind w:left="897"/>
            </w:pPr>
            <w:r>
              <w:rPr>
                <w:spacing w:val="8"/>
              </w:rPr>
              <w:t>金额</w:t>
            </w:r>
          </w:p>
        </w:tc>
        <w:tc>
          <w:tcPr>
            <w:tcW w:w="1133" w:type="dxa"/>
            <w:tcBorders>
              <w:left w:val="single" w:color="000000" w:sz="4" w:space="0"/>
            </w:tcBorders>
            <w:vAlign w:val="top"/>
          </w:tcPr>
          <w:p w14:paraId="2F7C9499">
            <w:pPr>
              <w:pStyle w:val="6"/>
              <w:spacing w:before="96" w:line="176" w:lineRule="auto"/>
              <w:ind w:left="469"/>
            </w:pPr>
            <w:r>
              <w:rPr>
                <w:spacing w:val="6"/>
              </w:rPr>
              <w:t>元</w:t>
            </w:r>
          </w:p>
        </w:tc>
        <w:tc>
          <w:tcPr>
            <w:tcW w:w="2268" w:type="dxa"/>
            <w:vAlign w:val="top"/>
          </w:tcPr>
          <w:p w14:paraId="0DC5CC6D">
            <w:pPr>
              <w:rPr>
                <w:rFonts w:ascii="Arial"/>
                <w:sz w:val="21"/>
              </w:rPr>
            </w:pPr>
          </w:p>
        </w:tc>
        <w:tc>
          <w:tcPr>
            <w:tcW w:w="2271" w:type="dxa"/>
            <w:vAlign w:val="top"/>
          </w:tcPr>
          <w:p w14:paraId="7C938A89">
            <w:pPr>
              <w:pStyle w:val="6"/>
              <w:spacing w:before="117" w:line="164" w:lineRule="auto"/>
              <w:ind w:left="1611"/>
            </w:pPr>
            <w:r>
              <w:rPr>
                <w:spacing w:val="-6"/>
              </w:rPr>
              <w:t>73.74</w:t>
            </w:r>
          </w:p>
        </w:tc>
      </w:tr>
      <w:tr w14:paraId="1FEFB7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689666E2">
            <w:pPr>
              <w:pStyle w:val="6"/>
              <w:spacing w:before="88" w:line="180" w:lineRule="auto"/>
              <w:ind w:left="719"/>
            </w:pPr>
            <w:r>
              <w:rPr>
                <w:spacing w:val="7"/>
              </w:rPr>
              <w:t>③仔幼小动物</w:t>
            </w:r>
          </w:p>
        </w:tc>
        <w:tc>
          <w:tcPr>
            <w:tcW w:w="1133" w:type="dxa"/>
            <w:tcBorders>
              <w:left w:val="single" w:color="000000" w:sz="4" w:space="0"/>
            </w:tcBorders>
            <w:vAlign w:val="top"/>
          </w:tcPr>
          <w:p w14:paraId="72CF44B1">
            <w:pPr>
              <w:pStyle w:val="6"/>
              <w:spacing w:before="100" w:line="177" w:lineRule="auto"/>
              <w:ind w:left="479"/>
            </w:pPr>
            <w:r>
              <w:t>只</w:t>
            </w:r>
          </w:p>
        </w:tc>
        <w:tc>
          <w:tcPr>
            <w:tcW w:w="2268" w:type="dxa"/>
            <w:vAlign w:val="top"/>
          </w:tcPr>
          <w:p w14:paraId="7369071F">
            <w:pPr>
              <w:rPr>
                <w:rFonts w:ascii="Arial"/>
                <w:sz w:val="21"/>
              </w:rPr>
            </w:pPr>
          </w:p>
        </w:tc>
        <w:tc>
          <w:tcPr>
            <w:tcW w:w="2271" w:type="dxa"/>
            <w:vAlign w:val="top"/>
          </w:tcPr>
          <w:p w14:paraId="48CC1A45">
            <w:pPr>
              <w:pStyle w:val="6"/>
              <w:spacing w:before="118" w:line="165" w:lineRule="auto"/>
              <w:ind w:left="1703"/>
            </w:pPr>
            <w:r>
              <w:rPr>
                <w:spacing w:val="-6"/>
              </w:rPr>
              <w:t>0.09</w:t>
            </w:r>
          </w:p>
        </w:tc>
      </w:tr>
      <w:tr w14:paraId="20322E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28CA916C">
            <w:pPr>
              <w:pStyle w:val="6"/>
              <w:spacing w:before="93" w:line="182" w:lineRule="auto"/>
              <w:ind w:left="897"/>
            </w:pPr>
            <w:r>
              <w:rPr>
                <w:spacing w:val="8"/>
              </w:rPr>
              <w:t>金额</w:t>
            </w:r>
          </w:p>
        </w:tc>
        <w:tc>
          <w:tcPr>
            <w:tcW w:w="1133" w:type="dxa"/>
            <w:tcBorders>
              <w:left w:val="single" w:color="000000" w:sz="4" w:space="0"/>
            </w:tcBorders>
            <w:vAlign w:val="top"/>
          </w:tcPr>
          <w:p w14:paraId="7C2D0A80">
            <w:pPr>
              <w:pStyle w:val="6"/>
              <w:spacing w:before="97" w:line="176" w:lineRule="auto"/>
              <w:ind w:left="469"/>
            </w:pPr>
            <w:r>
              <w:rPr>
                <w:spacing w:val="6"/>
              </w:rPr>
              <w:t>元</w:t>
            </w:r>
          </w:p>
        </w:tc>
        <w:tc>
          <w:tcPr>
            <w:tcW w:w="2268" w:type="dxa"/>
            <w:vAlign w:val="top"/>
          </w:tcPr>
          <w:p w14:paraId="4BB55C1D">
            <w:pPr>
              <w:rPr>
                <w:rFonts w:ascii="Arial"/>
                <w:sz w:val="21"/>
              </w:rPr>
            </w:pPr>
          </w:p>
        </w:tc>
        <w:tc>
          <w:tcPr>
            <w:tcW w:w="2271" w:type="dxa"/>
            <w:vAlign w:val="top"/>
          </w:tcPr>
          <w:p w14:paraId="1A810680">
            <w:pPr>
              <w:pStyle w:val="6"/>
              <w:spacing w:before="117" w:line="165" w:lineRule="auto"/>
              <w:ind w:left="1718"/>
            </w:pPr>
            <w:r>
              <w:rPr>
                <w:spacing w:val="-10"/>
              </w:rPr>
              <w:t>1.55</w:t>
            </w:r>
          </w:p>
        </w:tc>
      </w:tr>
      <w:tr w14:paraId="40BFAC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06D0799A">
            <w:pPr>
              <w:pStyle w:val="6"/>
              <w:spacing w:before="90" w:line="180" w:lineRule="auto"/>
              <w:ind w:left="719"/>
            </w:pPr>
            <w:r>
              <w:rPr>
                <w:spacing w:val="8"/>
              </w:rPr>
              <w:t>④仔幼禽</w:t>
            </w:r>
          </w:p>
        </w:tc>
        <w:tc>
          <w:tcPr>
            <w:tcW w:w="1133" w:type="dxa"/>
            <w:tcBorders>
              <w:left w:val="single" w:color="000000" w:sz="4" w:space="0"/>
            </w:tcBorders>
            <w:vAlign w:val="top"/>
          </w:tcPr>
          <w:p w14:paraId="6B6A3D0F">
            <w:pPr>
              <w:pStyle w:val="6"/>
              <w:spacing w:before="101" w:line="177" w:lineRule="auto"/>
              <w:ind w:left="479"/>
            </w:pPr>
            <w:r>
              <w:t>只</w:t>
            </w:r>
          </w:p>
        </w:tc>
        <w:tc>
          <w:tcPr>
            <w:tcW w:w="2268" w:type="dxa"/>
            <w:vAlign w:val="top"/>
          </w:tcPr>
          <w:p w14:paraId="7918D282">
            <w:pPr>
              <w:pStyle w:val="6"/>
              <w:spacing w:before="119" w:line="164" w:lineRule="auto"/>
              <w:ind w:left="1695"/>
            </w:pPr>
            <w:r>
              <w:rPr>
                <w:spacing w:val="-6"/>
              </w:rPr>
              <w:t>0.27</w:t>
            </w:r>
          </w:p>
        </w:tc>
        <w:tc>
          <w:tcPr>
            <w:tcW w:w="2271" w:type="dxa"/>
            <w:vAlign w:val="top"/>
          </w:tcPr>
          <w:p w14:paraId="61FB732B">
            <w:pPr>
              <w:pStyle w:val="6"/>
              <w:spacing w:before="119" w:line="164" w:lineRule="auto"/>
              <w:ind w:left="1718"/>
            </w:pPr>
            <w:r>
              <w:rPr>
                <w:spacing w:val="-10"/>
              </w:rPr>
              <w:t>1.70</w:t>
            </w:r>
          </w:p>
        </w:tc>
      </w:tr>
      <w:tr w14:paraId="08AC7F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62F16F9F">
            <w:pPr>
              <w:pStyle w:val="6"/>
              <w:spacing w:before="94" w:line="182" w:lineRule="auto"/>
              <w:ind w:left="897"/>
            </w:pPr>
            <w:r>
              <w:rPr>
                <w:spacing w:val="8"/>
              </w:rPr>
              <w:t>金额</w:t>
            </w:r>
          </w:p>
        </w:tc>
        <w:tc>
          <w:tcPr>
            <w:tcW w:w="1133" w:type="dxa"/>
            <w:tcBorders>
              <w:left w:val="single" w:color="000000" w:sz="4" w:space="0"/>
            </w:tcBorders>
            <w:vAlign w:val="top"/>
          </w:tcPr>
          <w:p w14:paraId="2FE2FD50">
            <w:pPr>
              <w:pStyle w:val="6"/>
              <w:spacing w:before="98" w:line="176" w:lineRule="auto"/>
              <w:ind w:left="469"/>
            </w:pPr>
            <w:r>
              <w:rPr>
                <w:spacing w:val="6"/>
              </w:rPr>
              <w:t>元</w:t>
            </w:r>
          </w:p>
        </w:tc>
        <w:tc>
          <w:tcPr>
            <w:tcW w:w="2268" w:type="dxa"/>
            <w:vAlign w:val="top"/>
          </w:tcPr>
          <w:p w14:paraId="46A75B9E">
            <w:pPr>
              <w:pStyle w:val="6"/>
              <w:spacing w:before="119" w:line="164" w:lineRule="auto"/>
              <w:ind w:left="1699"/>
            </w:pPr>
            <w:r>
              <w:rPr>
                <w:spacing w:val="-7"/>
              </w:rPr>
              <w:t>3.22</w:t>
            </w:r>
          </w:p>
        </w:tc>
        <w:tc>
          <w:tcPr>
            <w:tcW w:w="2271" w:type="dxa"/>
            <w:vAlign w:val="top"/>
          </w:tcPr>
          <w:p w14:paraId="535DF927">
            <w:pPr>
              <w:pStyle w:val="6"/>
              <w:spacing w:before="118" w:line="165" w:lineRule="auto"/>
              <w:ind w:left="1612"/>
            </w:pPr>
            <w:r>
              <w:rPr>
                <w:spacing w:val="-7"/>
              </w:rPr>
              <w:t>21.55</w:t>
            </w:r>
          </w:p>
        </w:tc>
      </w:tr>
      <w:tr w14:paraId="3B209E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67E70E17">
            <w:pPr>
              <w:pStyle w:val="6"/>
              <w:spacing w:before="90" w:line="181" w:lineRule="auto"/>
              <w:ind w:left="719"/>
            </w:pPr>
            <w:r>
              <w:rPr>
                <w:spacing w:val="8"/>
              </w:rPr>
              <w:t>⑤种蛋</w:t>
            </w:r>
          </w:p>
        </w:tc>
        <w:tc>
          <w:tcPr>
            <w:tcW w:w="1133" w:type="dxa"/>
            <w:tcBorders>
              <w:left w:val="single" w:color="000000" w:sz="4" w:space="0"/>
            </w:tcBorders>
            <w:vAlign w:val="top"/>
          </w:tcPr>
          <w:p w14:paraId="25E13405">
            <w:pPr>
              <w:pStyle w:val="6"/>
              <w:spacing w:before="96" w:line="182" w:lineRule="auto"/>
              <w:ind w:left="383"/>
            </w:pPr>
            <w:r>
              <w:rPr>
                <w:spacing w:val="7"/>
              </w:rPr>
              <w:t>公斤</w:t>
            </w:r>
          </w:p>
        </w:tc>
        <w:tc>
          <w:tcPr>
            <w:tcW w:w="2268" w:type="dxa"/>
            <w:vAlign w:val="top"/>
          </w:tcPr>
          <w:p w14:paraId="4120EAD7">
            <w:pPr>
              <w:rPr>
                <w:rFonts w:ascii="Arial"/>
                <w:sz w:val="21"/>
              </w:rPr>
            </w:pPr>
          </w:p>
        </w:tc>
        <w:tc>
          <w:tcPr>
            <w:tcW w:w="2271" w:type="dxa"/>
            <w:vAlign w:val="top"/>
          </w:tcPr>
          <w:p w14:paraId="6083423B">
            <w:pPr>
              <w:rPr>
                <w:rFonts w:ascii="Arial"/>
                <w:sz w:val="21"/>
              </w:rPr>
            </w:pPr>
          </w:p>
        </w:tc>
      </w:tr>
      <w:tr w14:paraId="6D4634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68ED9A5B">
            <w:pPr>
              <w:pStyle w:val="6"/>
              <w:spacing w:before="94" w:line="182" w:lineRule="auto"/>
              <w:ind w:left="897"/>
            </w:pPr>
            <w:r>
              <w:rPr>
                <w:spacing w:val="8"/>
              </w:rPr>
              <w:t>金额</w:t>
            </w:r>
          </w:p>
        </w:tc>
        <w:tc>
          <w:tcPr>
            <w:tcW w:w="1133" w:type="dxa"/>
            <w:tcBorders>
              <w:left w:val="single" w:color="000000" w:sz="4" w:space="0"/>
            </w:tcBorders>
            <w:vAlign w:val="top"/>
          </w:tcPr>
          <w:p w14:paraId="293B52AE">
            <w:pPr>
              <w:pStyle w:val="6"/>
              <w:spacing w:before="99" w:line="176" w:lineRule="auto"/>
              <w:ind w:left="469"/>
            </w:pPr>
            <w:r>
              <w:rPr>
                <w:spacing w:val="6"/>
              </w:rPr>
              <w:t>元</w:t>
            </w:r>
          </w:p>
        </w:tc>
        <w:tc>
          <w:tcPr>
            <w:tcW w:w="2268" w:type="dxa"/>
            <w:vAlign w:val="top"/>
          </w:tcPr>
          <w:p w14:paraId="6285B86A">
            <w:pPr>
              <w:rPr>
                <w:rFonts w:ascii="Arial"/>
                <w:sz w:val="21"/>
              </w:rPr>
            </w:pPr>
          </w:p>
        </w:tc>
        <w:tc>
          <w:tcPr>
            <w:tcW w:w="2271" w:type="dxa"/>
            <w:vAlign w:val="top"/>
          </w:tcPr>
          <w:p w14:paraId="47F60922">
            <w:pPr>
              <w:rPr>
                <w:rFonts w:ascii="Arial"/>
                <w:sz w:val="21"/>
              </w:rPr>
            </w:pPr>
          </w:p>
        </w:tc>
      </w:tr>
      <w:tr w14:paraId="0B3988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0AF36934">
            <w:pPr>
              <w:pStyle w:val="6"/>
              <w:spacing w:before="88" w:line="193" w:lineRule="auto"/>
              <w:ind w:left="467"/>
            </w:pPr>
            <w:r>
              <w:rPr>
                <w:spacing w:val="-5"/>
              </w:rPr>
              <w:t>（2）牧业用役畜饲料</w:t>
            </w:r>
          </w:p>
        </w:tc>
        <w:tc>
          <w:tcPr>
            <w:tcW w:w="1133" w:type="dxa"/>
            <w:tcBorders>
              <w:left w:val="single" w:color="000000" w:sz="4" w:space="0"/>
            </w:tcBorders>
            <w:vAlign w:val="top"/>
          </w:tcPr>
          <w:p w14:paraId="5F3703A1">
            <w:pPr>
              <w:pStyle w:val="6"/>
              <w:spacing w:before="99" w:line="176" w:lineRule="auto"/>
              <w:ind w:left="469"/>
            </w:pPr>
            <w:r>
              <w:rPr>
                <w:spacing w:val="6"/>
              </w:rPr>
              <w:t>元</w:t>
            </w:r>
          </w:p>
        </w:tc>
        <w:tc>
          <w:tcPr>
            <w:tcW w:w="2268" w:type="dxa"/>
            <w:vAlign w:val="top"/>
          </w:tcPr>
          <w:p w14:paraId="72082B54">
            <w:pPr>
              <w:pStyle w:val="6"/>
              <w:spacing w:before="120" w:line="164" w:lineRule="auto"/>
              <w:ind w:left="1521"/>
            </w:pPr>
            <w:r>
              <w:rPr>
                <w:spacing w:val="-8"/>
              </w:rPr>
              <w:t>881.14</w:t>
            </w:r>
          </w:p>
        </w:tc>
        <w:tc>
          <w:tcPr>
            <w:tcW w:w="2271" w:type="dxa"/>
            <w:vAlign w:val="top"/>
          </w:tcPr>
          <w:p w14:paraId="6081A21B">
            <w:pPr>
              <w:pStyle w:val="6"/>
              <w:spacing w:before="119" w:line="165" w:lineRule="auto"/>
              <w:ind w:left="1434"/>
            </w:pPr>
            <w:r>
              <w:rPr>
                <w:spacing w:val="-8"/>
              </w:rPr>
              <w:t>5213.51</w:t>
            </w:r>
          </w:p>
        </w:tc>
      </w:tr>
      <w:tr w14:paraId="28D9A28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6809C670">
            <w:pPr>
              <w:pStyle w:val="6"/>
              <w:spacing w:before="92" w:line="180" w:lineRule="auto"/>
              <w:ind w:left="719"/>
            </w:pPr>
            <w:r>
              <w:rPr>
                <w:spacing w:val="8"/>
              </w:rPr>
              <w:t>①小麦</w:t>
            </w:r>
          </w:p>
        </w:tc>
        <w:tc>
          <w:tcPr>
            <w:tcW w:w="1133" w:type="dxa"/>
            <w:tcBorders>
              <w:left w:val="single" w:color="000000" w:sz="4" w:space="0"/>
            </w:tcBorders>
            <w:vAlign w:val="top"/>
          </w:tcPr>
          <w:p w14:paraId="2C438C5C">
            <w:pPr>
              <w:pStyle w:val="6"/>
              <w:spacing w:before="98" w:line="182" w:lineRule="auto"/>
              <w:ind w:left="383"/>
            </w:pPr>
            <w:r>
              <w:rPr>
                <w:spacing w:val="7"/>
              </w:rPr>
              <w:t>公斤</w:t>
            </w:r>
          </w:p>
        </w:tc>
        <w:tc>
          <w:tcPr>
            <w:tcW w:w="2268" w:type="dxa"/>
            <w:vAlign w:val="top"/>
          </w:tcPr>
          <w:p w14:paraId="5252FFFC">
            <w:pPr>
              <w:rPr>
                <w:rFonts w:ascii="Arial"/>
                <w:sz w:val="21"/>
              </w:rPr>
            </w:pPr>
          </w:p>
        </w:tc>
        <w:tc>
          <w:tcPr>
            <w:tcW w:w="2271" w:type="dxa"/>
            <w:vAlign w:val="top"/>
          </w:tcPr>
          <w:p w14:paraId="1C07D723">
            <w:pPr>
              <w:pStyle w:val="6"/>
              <w:spacing w:before="122" w:line="165" w:lineRule="auto"/>
              <w:ind w:left="1703"/>
            </w:pPr>
            <w:r>
              <w:rPr>
                <w:spacing w:val="-6"/>
              </w:rPr>
              <w:t>0.58</w:t>
            </w:r>
          </w:p>
        </w:tc>
      </w:tr>
      <w:tr w14:paraId="761084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79D65E30">
            <w:pPr>
              <w:pStyle w:val="6"/>
              <w:spacing w:before="94" w:line="182" w:lineRule="auto"/>
              <w:ind w:left="897"/>
            </w:pPr>
            <w:r>
              <w:rPr>
                <w:spacing w:val="8"/>
              </w:rPr>
              <w:t>金额</w:t>
            </w:r>
          </w:p>
        </w:tc>
        <w:tc>
          <w:tcPr>
            <w:tcW w:w="1133" w:type="dxa"/>
            <w:tcBorders>
              <w:left w:val="single" w:color="000000" w:sz="4" w:space="0"/>
            </w:tcBorders>
            <w:vAlign w:val="top"/>
          </w:tcPr>
          <w:p w14:paraId="7608CDB2">
            <w:pPr>
              <w:pStyle w:val="6"/>
              <w:spacing w:before="98" w:line="176" w:lineRule="auto"/>
              <w:ind w:left="469"/>
            </w:pPr>
            <w:r>
              <w:rPr>
                <w:spacing w:val="6"/>
              </w:rPr>
              <w:t>元</w:t>
            </w:r>
          </w:p>
        </w:tc>
        <w:tc>
          <w:tcPr>
            <w:tcW w:w="2268" w:type="dxa"/>
            <w:vAlign w:val="top"/>
          </w:tcPr>
          <w:p w14:paraId="04BEB94B">
            <w:pPr>
              <w:rPr>
                <w:rFonts w:ascii="Arial"/>
                <w:sz w:val="21"/>
              </w:rPr>
            </w:pPr>
          </w:p>
        </w:tc>
        <w:tc>
          <w:tcPr>
            <w:tcW w:w="2271" w:type="dxa"/>
            <w:vAlign w:val="top"/>
          </w:tcPr>
          <w:p w14:paraId="08BBE41B">
            <w:pPr>
              <w:pStyle w:val="6"/>
              <w:spacing w:before="119" w:line="164" w:lineRule="auto"/>
              <w:ind w:left="1718"/>
            </w:pPr>
            <w:r>
              <w:rPr>
                <w:spacing w:val="-10"/>
              </w:rPr>
              <w:t>1.37</w:t>
            </w:r>
          </w:p>
        </w:tc>
      </w:tr>
      <w:tr w14:paraId="03B351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8" w:hRule="atLeast"/>
        </w:trPr>
        <w:tc>
          <w:tcPr>
            <w:tcW w:w="3973" w:type="dxa"/>
            <w:tcBorders>
              <w:right w:val="single" w:color="000000" w:sz="4" w:space="0"/>
            </w:tcBorders>
            <w:vAlign w:val="top"/>
          </w:tcPr>
          <w:p w14:paraId="32F9C10A">
            <w:pPr>
              <w:pStyle w:val="6"/>
              <w:spacing w:before="93" w:line="179" w:lineRule="auto"/>
              <w:ind w:left="719"/>
            </w:pPr>
            <w:r>
              <w:rPr>
                <w:spacing w:val="8"/>
              </w:rPr>
              <w:t>②稻谷</w:t>
            </w:r>
          </w:p>
        </w:tc>
        <w:tc>
          <w:tcPr>
            <w:tcW w:w="1133" w:type="dxa"/>
            <w:tcBorders>
              <w:left w:val="single" w:color="000000" w:sz="4" w:space="0"/>
            </w:tcBorders>
            <w:vAlign w:val="top"/>
          </w:tcPr>
          <w:p w14:paraId="1D69FFE2">
            <w:pPr>
              <w:pStyle w:val="6"/>
              <w:spacing w:before="99" w:line="182" w:lineRule="auto"/>
              <w:ind w:left="383"/>
            </w:pPr>
            <w:r>
              <w:rPr>
                <w:spacing w:val="7"/>
              </w:rPr>
              <w:t>公斤</w:t>
            </w:r>
          </w:p>
        </w:tc>
        <w:tc>
          <w:tcPr>
            <w:tcW w:w="2268" w:type="dxa"/>
            <w:vAlign w:val="top"/>
          </w:tcPr>
          <w:p w14:paraId="0461F9EC">
            <w:pPr>
              <w:rPr>
                <w:rFonts w:ascii="Arial"/>
                <w:sz w:val="21"/>
              </w:rPr>
            </w:pPr>
          </w:p>
        </w:tc>
        <w:tc>
          <w:tcPr>
            <w:tcW w:w="2271" w:type="dxa"/>
            <w:vAlign w:val="top"/>
          </w:tcPr>
          <w:p w14:paraId="4E55C106">
            <w:pPr>
              <w:rPr>
                <w:rFonts w:ascii="Arial"/>
                <w:sz w:val="21"/>
              </w:rPr>
            </w:pPr>
          </w:p>
        </w:tc>
      </w:tr>
      <w:tr w14:paraId="297BCE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23C0E035">
            <w:pPr>
              <w:pStyle w:val="6"/>
              <w:spacing w:before="97" w:line="182" w:lineRule="auto"/>
              <w:ind w:left="897"/>
            </w:pPr>
            <w:r>
              <w:rPr>
                <w:spacing w:val="8"/>
              </w:rPr>
              <w:t>金额</w:t>
            </w:r>
          </w:p>
        </w:tc>
        <w:tc>
          <w:tcPr>
            <w:tcW w:w="1133" w:type="dxa"/>
            <w:tcBorders>
              <w:left w:val="single" w:color="000000" w:sz="4" w:space="0"/>
            </w:tcBorders>
            <w:vAlign w:val="top"/>
          </w:tcPr>
          <w:p w14:paraId="2EE50501">
            <w:pPr>
              <w:pStyle w:val="6"/>
              <w:spacing w:before="101" w:line="176" w:lineRule="auto"/>
              <w:ind w:left="469"/>
            </w:pPr>
            <w:r>
              <w:rPr>
                <w:spacing w:val="6"/>
              </w:rPr>
              <w:t>元</w:t>
            </w:r>
          </w:p>
        </w:tc>
        <w:tc>
          <w:tcPr>
            <w:tcW w:w="2268" w:type="dxa"/>
            <w:vAlign w:val="top"/>
          </w:tcPr>
          <w:p w14:paraId="68D608BE">
            <w:pPr>
              <w:rPr>
                <w:rFonts w:ascii="Arial"/>
                <w:sz w:val="21"/>
              </w:rPr>
            </w:pPr>
          </w:p>
        </w:tc>
        <w:tc>
          <w:tcPr>
            <w:tcW w:w="2271" w:type="dxa"/>
            <w:vAlign w:val="top"/>
          </w:tcPr>
          <w:p w14:paraId="0EC804C9">
            <w:pPr>
              <w:rPr>
                <w:rFonts w:ascii="Arial"/>
                <w:sz w:val="21"/>
              </w:rPr>
            </w:pPr>
          </w:p>
        </w:tc>
      </w:tr>
      <w:tr w14:paraId="68EB06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47C1F631">
            <w:pPr>
              <w:pStyle w:val="6"/>
              <w:spacing w:before="92" w:line="179" w:lineRule="auto"/>
              <w:ind w:left="719"/>
            </w:pPr>
            <w:r>
              <w:rPr>
                <w:spacing w:val="8"/>
              </w:rPr>
              <w:t>③玉米</w:t>
            </w:r>
          </w:p>
        </w:tc>
        <w:tc>
          <w:tcPr>
            <w:tcW w:w="1133" w:type="dxa"/>
            <w:tcBorders>
              <w:left w:val="single" w:color="000000" w:sz="4" w:space="0"/>
            </w:tcBorders>
            <w:vAlign w:val="top"/>
          </w:tcPr>
          <w:p w14:paraId="2B2F5127">
            <w:pPr>
              <w:pStyle w:val="6"/>
              <w:spacing w:before="98" w:line="182" w:lineRule="auto"/>
              <w:ind w:left="383"/>
            </w:pPr>
            <w:r>
              <w:rPr>
                <w:spacing w:val="7"/>
              </w:rPr>
              <w:t>公斤</w:t>
            </w:r>
          </w:p>
        </w:tc>
        <w:tc>
          <w:tcPr>
            <w:tcW w:w="2268" w:type="dxa"/>
            <w:vAlign w:val="top"/>
          </w:tcPr>
          <w:p w14:paraId="3EBC2C67">
            <w:pPr>
              <w:rPr>
                <w:rFonts w:ascii="Arial"/>
                <w:sz w:val="21"/>
              </w:rPr>
            </w:pPr>
          </w:p>
        </w:tc>
        <w:tc>
          <w:tcPr>
            <w:tcW w:w="2271" w:type="dxa"/>
            <w:vAlign w:val="top"/>
          </w:tcPr>
          <w:p w14:paraId="172D342E">
            <w:pPr>
              <w:pStyle w:val="6"/>
              <w:spacing w:before="122" w:line="164" w:lineRule="auto"/>
              <w:ind w:left="1526"/>
            </w:pPr>
            <w:r>
              <w:rPr>
                <w:spacing w:val="-8"/>
              </w:rPr>
              <w:t>282.21</w:t>
            </w:r>
          </w:p>
        </w:tc>
      </w:tr>
      <w:tr w14:paraId="20B05F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5FEC10E3">
            <w:pPr>
              <w:pStyle w:val="6"/>
              <w:spacing w:before="98" w:line="182" w:lineRule="auto"/>
              <w:ind w:left="897"/>
            </w:pPr>
            <w:r>
              <w:rPr>
                <w:spacing w:val="8"/>
              </w:rPr>
              <w:t>金额</w:t>
            </w:r>
          </w:p>
        </w:tc>
        <w:tc>
          <w:tcPr>
            <w:tcW w:w="1133" w:type="dxa"/>
            <w:tcBorders>
              <w:left w:val="single" w:color="000000" w:sz="4" w:space="0"/>
            </w:tcBorders>
            <w:vAlign w:val="top"/>
          </w:tcPr>
          <w:p w14:paraId="4CA70767">
            <w:pPr>
              <w:pStyle w:val="6"/>
              <w:spacing w:before="102" w:line="176" w:lineRule="auto"/>
              <w:ind w:left="469"/>
            </w:pPr>
            <w:r>
              <w:rPr>
                <w:spacing w:val="6"/>
              </w:rPr>
              <w:t>元</w:t>
            </w:r>
          </w:p>
        </w:tc>
        <w:tc>
          <w:tcPr>
            <w:tcW w:w="2268" w:type="dxa"/>
            <w:vAlign w:val="top"/>
          </w:tcPr>
          <w:p w14:paraId="248D4DA8">
            <w:pPr>
              <w:rPr>
                <w:rFonts w:ascii="Arial"/>
                <w:sz w:val="21"/>
              </w:rPr>
            </w:pPr>
          </w:p>
        </w:tc>
        <w:tc>
          <w:tcPr>
            <w:tcW w:w="2271" w:type="dxa"/>
            <w:vAlign w:val="top"/>
          </w:tcPr>
          <w:p w14:paraId="5EEA4FAB">
            <w:pPr>
              <w:pStyle w:val="6"/>
              <w:spacing w:before="121" w:line="164" w:lineRule="auto"/>
              <w:ind w:left="1524"/>
            </w:pPr>
            <w:r>
              <w:rPr>
                <w:spacing w:val="-8"/>
              </w:rPr>
              <w:t>759.78</w:t>
            </w:r>
          </w:p>
        </w:tc>
      </w:tr>
      <w:tr w14:paraId="42AF93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7E47E309">
            <w:pPr>
              <w:pStyle w:val="6"/>
              <w:spacing w:before="93" w:line="181" w:lineRule="auto"/>
              <w:ind w:left="719"/>
            </w:pPr>
            <w:r>
              <w:rPr>
                <w:spacing w:val="8"/>
              </w:rPr>
              <w:t>④其他饲料</w:t>
            </w:r>
          </w:p>
        </w:tc>
        <w:tc>
          <w:tcPr>
            <w:tcW w:w="1133" w:type="dxa"/>
            <w:tcBorders>
              <w:left w:val="single" w:color="000000" w:sz="4" w:space="0"/>
            </w:tcBorders>
            <w:vAlign w:val="top"/>
          </w:tcPr>
          <w:p w14:paraId="5D155CE6">
            <w:pPr>
              <w:pStyle w:val="6"/>
              <w:spacing w:before="99" w:line="182" w:lineRule="auto"/>
              <w:ind w:left="383"/>
            </w:pPr>
            <w:r>
              <w:rPr>
                <w:spacing w:val="7"/>
              </w:rPr>
              <w:t>公斤</w:t>
            </w:r>
          </w:p>
        </w:tc>
        <w:tc>
          <w:tcPr>
            <w:tcW w:w="2268" w:type="dxa"/>
            <w:vAlign w:val="top"/>
          </w:tcPr>
          <w:p w14:paraId="71672E33">
            <w:pPr>
              <w:pStyle w:val="6"/>
              <w:spacing w:before="122" w:line="165" w:lineRule="auto"/>
              <w:ind w:left="1518"/>
            </w:pPr>
            <w:r>
              <w:rPr>
                <w:spacing w:val="-8"/>
              </w:rPr>
              <w:t>255.87</w:t>
            </w:r>
          </w:p>
        </w:tc>
        <w:tc>
          <w:tcPr>
            <w:tcW w:w="2271" w:type="dxa"/>
            <w:vAlign w:val="top"/>
          </w:tcPr>
          <w:p w14:paraId="56DE85A5">
            <w:pPr>
              <w:pStyle w:val="6"/>
              <w:spacing w:before="122" w:line="165" w:lineRule="auto"/>
              <w:ind w:left="1434"/>
            </w:pPr>
            <w:r>
              <w:rPr>
                <w:spacing w:val="-8"/>
              </w:rPr>
              <w:t>2775.57</w:t>
            </w:r>
          </w:p>
        </w:tc>
      </w:tr>
      <w:tr w14:paraId="289F54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A7287D4">
            <w:pPr>
              <w:pStyle w:val="6"/>
              <w:spacing w:before="97" w:line="182" w:lineRule="auto"/>
              <w:ind w:left="897"/>
            </w:pPr>
            <w:r>
              <w:rPr>
                <w:spacing w:val="8"/>
              </w:rPr>
              <w:t>金额</w:t>
            </w:r>
          </w:p>
        </w:tc>
        <w:tc>
          <w:tcPr>
            <w:tcW w:w="1133" w:type="dxa"/>
            <w:tcBorders>
              <w:left w:val="single" w:color="000000" w:sz="4" w:space="0"/>
            </w:tcBorders>
            <w:vAlign w:val="top"/>
          </w:tcPr>
          <w:p w14:paraId="0CE39F31">
            <w:pPr>
              <w:pStyle w:val="6"/>
              <w:spacing w:before="101" w:line="176" w:lineRule="auto"/>
              <w:ind w:left="469"/>
            </w:pPr>
            <w:r>
              <w:rPr>
                <w:spacing w:val="6"/>
              </w:rPr>
              <w:t>元</w:t>
            </w:r>
          </w:p>
        </w:tc>
        <w:tc>
          <w:tcPr>
            <w:tcW w:w="2268" w:type="dxa"/>
            <w:vAlign w:val="top"/>
          </w:tcPr>
          <w:p w14:paraId="26E93F75">
            <w:pPr>
              <w:pStyle w:val="6"/>
              <w:spacing w:before="122" w:line="163" w:lineRule="auto"/>
              <w:ind w:left="1521"/>
            </w:pPr>
            <w:r>
              <w:rPr>
                <w:spacing w:val="-8"/>
              </w:rPr>
              <w:t>881.14</w:t>
            </w:r>
          </w:p>
        </w:tc>
        <w:tc>
          <w:tcPr>
            <w:tcW w:w="2271" w:type="dxa"/>
            <w:vAlign w:val="top"/>
          </w:tcPr>
          <w:p w14:paraId="46293F3E">
            <w:pPr>
              <w:pStyle w:val="6"/>
              <w:spacing w:before="121" w:line="164" w:lineRule="auto"/>
              <w:ind w:left="1432"/>
            </w:pPr>
            <w:r>
              <w:rPr>
                <w:spacing w:val="-8"/>
              </w:rPr>
              <w:t>4452.36</w:t>
            </w:r>
          </w:p>
        </w:tc>
      </w:tr>
      <w:tr w14:paraId="3BCD83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0C15DF6C">
            <w:pPr>
              <w:pStyle w:val="6"/>
              <w:spacing w:before="92" w:line="190" w:lineRule="auto"/>
              <w:ind w:left="467"/>
            </w:pPr>
            <w:r>
              <w:rPr>
                <w:spacing w:val="-4"/>
              </w:rPr>
              <w:t>（</w:t>
            </w:r>
            <w:r>
              <w:rPr>
                <w:spacing w:val="-30"/>
              </w:rPr>
              <w:t xml:space="preserve"> </w:t>
            </w:r>
            <w:r>
              <w:rPr>
                <w:spacing w:val="-4"/>
              </w:rPr>
              <w:t>3）牧业用其他生产资料</w:t>
            </w:r>
          </w:p>
        </w:tc>
        <w:tc>
          <w:tcPr>
            <w:tcW w:w="1133" w:type="dxa"/>
            <w:tcBorders>
              <w:left w:val="single" w:color="000000" w:sz="4" w:space="0"/>
            </w:tcBorders>
            <w:vAlign w:val="top"/>
          </w:tcPr>
          <w:p w14:paraId="2046B3E4">
            <w:pPr>
              <w:pStyle w:val="6"/>
              <w:spacing w:before="102" w:line="176" w:lineRule="auto"/>
              <w:ind w:left="469"/>
            </w:pPr>
            <w:r>
              <w:rPr>
                <w:spacing w:val="6"/>
              </w:rPr>
              <w:t>元</w:t>
            </w:r>
          </w:p>
        </w:tc>
        <w:tc>
          <w:tcPr>
            <w:tcW w:w="2268" w:type="dxa"/>
            <w:vAlign w:val="top"/>
          </w:tcPr>
          <w:p w14:paraId="198F0EAC">
            <w:pPr>
              <w:pStyle w:val="6"/>
              <w:spacing w:before="121" w:line="165" w:lineRule="auto"/>
              <w:ind w:left="1624"/>
            </w:pPr>
            <w:r>
              <w:rPr>
                <w:spacing w:val="-11"/>
              </w:rPr>
              <w:t>16.51</w:t>
            </w:r>
          </w:p>
        </w:tc>
        <w:tc>
          <w:tcPr>
            <w:tcW w:w="2271" w:type="dxa"/>
            <w:vAlign w:val="top"/>
          </w:tcPr>
          <w:p w14:paraId="294E209B">
            <w:pPr>
              <w:pStyle w:val="6"/>
              <w:spacing w:before="121" w:line="166" w:lineRule="auto"/>
              <w:ind w:left="1526"/>
            </w:pPr>
            <w:r>
              <w:rPr>
                <w:spacing w:val="-8"/>
              </w:rPr>
              <w:t>580.90</w:t>
            </w:r>
          </w:p>
        </w:tc>
      </w:tr>
      <w:tr w14:paraId="22F7AA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4" w:hRule="atLeast"/>
        </w:trPr>
        <w:tc>
          <w:tcPr>
            <w:tcW w:w="3973" w:type="dxa"/>
            <w:tcBorders>
              <w:bottom w:val="single" w:color="000000" w:sz="6" w:space="0"/>
              <w:right w:val="single" w:color="000000" w:sz="4" w:space="0"/>
            </w:tcBorders>
            <w:vAlign w:val="top"/>
          </w:tcPr>
          <w:p w14:paraId="21F5E89B">
            <w:pPr>
              <w:pStyle w:val="6"/>
              <w:spacing w:before="96" w:line="180" w:lineRule="auto"/>
              <w:ind w:left="719"/>
            </w:pPr>
            <w:r>
              <w:rPr>
                <w:spacing w:val="8"/>
              </w:rPr>
              <w:t>①兽药</w:t>
            </w:r>
          </w:p>
        </w:tc>
        <w:tc>
          <w:tcPr>
            <w:tcW w:w="1133" w:type="dxa"/>
            <w:tcBorders>
              <w:left w:val="single" w:color="000000" w:sz="4" w:space="0"/>
              <w:bottom w:val="single" w:color="000000" w:sz="6" w:space="0"/>
            </w:tcBorders>
            <w:vAlign w:val="top"/>
          </w:tcPr>
          <w:p w14:paraId="25FE6D85">
            <w:pPr>
              <w:pStyle w:val="6"/>
              <w:spacing w:before="105" w:line="176" w:lineRule="auto"/>
              <w:ind w:left="469"/>
            </w:pPr>
            <w:r>
              <w:rPr>
                <w:spacing w:val="6"/>
              </w:rPr>
              <w:t>元</w:t>
            </w:r>
          </w:p>
        </w:tc>
        <w:tc>
          <w:tcPr>
            <w:tcW w:w="2268" w:type="dxa"/>
            <w:tcBorders>
              <w:bottom w:val="single" w:color="000000" w:sz="6" w:space="0"/>
            </w:tcBorders>
            <w:vAlign w:val="top"/>
          </w:tcPr>
          <w:p w14:paraId="2C83060E">
            <w:pPr>
              <w:pStyle w:val="6"/>
              <w:spacing w:before="124" w:line="165" w:lineRule="auto"/>
              <w:ind w:left="1624"/>
            </w:pPr>
            <w:r>
              <w:rPr>
                <w:spacing w:val="-11"/>
              </w:rPr>
              <w:t>16.51</w:t>
            </w:r>
          </w:p>
        </w:tc>
        <w:tc>
          <w:tcPr>
            <w:tcW w:w="2271" w:type="dxa"/>
            <w:tcBorders>
              <w:bottom w:val="single" w:color="000000" w:sz="6" w:space="0"/>
            </w:tcBorders>
            <w:vAlign w:val="top"/>
          </w:tcPr>
          <w:p w14:paraId="73A88582">
            <w:pPr>
              <w:pStyle w:val="6"/>
              <w:spacing w:before="125" w:line="166" w:lineRule="auto"/>
              <w:ind w:left="1528"/>
            </w:pPr>
            <w:r>
              <w:rPr>
                <w:spacing w:val="-8"/>
              </w:rPr>
              <w:t>398.76</w:t>
            </w:r>
          </w:p>
        </w:tc>
      </w:tr>
    </w:tbl>
    <w:p w14:paraId="2D5539F4">
      <w:pPr>
        <w:pStyle w:val="2"/>
        <w:spacing w:line="223" w:lineRule="exact"/>
        <w:rPr>
          <w:sz w:val="19"/>
        </w:rPr>
      </w:pPr>
    </w:p>
    <w:p w14:paraId="62EE18E6">
      <w:pPr>
        <w:spacing w:line="223" w:lineRule="exact"/>
        <w:rPr>
          <w:sz w:val="19"/>
          <w:szCs w:val="19"/>
        </w:rPr>
        <w:sectPr>
          <w:footerReference r:id="rId131" w:type="default"/>
          <w:pgSz w:w="11900" w:h="16840"/>
          <w:pgMar w:top="400" w:right="1127" w:bottom="1264" w:left="1127" w:header="0" w:footer="1106" w:gutter="0"/>
          <w:cols w:space="720" w:num="1"/>
        </w:sectPr>
      </w:pPr>
    </w:p>
    <w:p w14:paraId="7188AADF">
      <w:pPr>
        <w:pStyle w:val="2"/>
        <w:spacing w:line="302" w:lineRule="auto"/>
      </w:pPr>
    </w:p>
    <w:p w14:paraId="0B781EF1">
      <w:pPr>
        <w:pStyle w:val="2"/>
        <w:spacing w:line="302" w:lineRule="auto"/>
      </w:pPr>
    </w:p>
    <w:p w14:paraId="71D7A8E1">
      <w:pPr>
        <w:spacing w:before="116" w:line="179" w:lineRule="auto"/>
        <w:ind w:left="2323"/>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常住居民家庭购买商品及服务情况（十三）</w:t>
      </w:r>
    </w:p>
    <w:p w14:paraId="1B2CFD6D">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48A83BA1">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99147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D426C0F">
            <w:pPr>
              <w:spacing w:line="337" w:lineRule="auto"/>
              <w:rPr>
                <w:rFonts w:ascii="Arial"/>
                <w:sz w:val="21"/>
              </w:rPr>
            </w:pPr>
          </w:p>
          <w:p w14:paraId="720AF1F6">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3459E472">
            <w:pPr>
              <w:spacing w:line="336" w:lineRule="auto"/>
              <w:rPr>
                <w:rFonts w:ascii="Arial"/>
                <w:sz w:val="21"/>
              </w:rPr>
            </w:pPr>
          </w:p>
          <w:p w14:paraId="2EA16C12">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080C28A9">
            <w:pPr>
              <w:spacing w:line="337" w:lineRule="auto"/>
              <w:rPr>
                <w:rFonts w:ascii="Arial"/>
                <w:sz w:val="21"/>
              </w:rPr>
            </w:pPr>
          </w:p>
          <w:p w14:paraId="5B992537">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CEF90E9">
            <w:pPr>
              <w:spacing w:line="337" w:lineRule="auto"/>
              <w:rPr>
                <w:rFonts w:ascii="Arial"/>
                <w:sz w:val="21"/>
              </w:rPr>
            </w:pPr>
          </w:p>
          <w:p w14:paraId="156F23E3">
            <w:pPr>
              <w:pStyle w:val="6"/>
              <w:spacing w:before="73" w:line="184" w:lineRule="auto"/>
              <w:ind w:left="592"/>
            </w:pPr>
            <w:r>
              <w:rPr>
                <w:spacing w:val="8"/>
              </w:rPr>
              <w:t>农村牧区住户</w:t>
            </w:r>
          </w:p>
        </w:tc>
      </w:tr>
      <w:tr w14:paraId="24DA9E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5" w:hRule="atLeast"/>
        </w:trPr>
        <w:tc>
          <w:tcPr>
            <w:tcW w:w="3973" w:type="dxa"/>
            <w:tcBorders>
              <w:top w:val="single" w:color="000000" w:sz="6" w:space="0"/>
              <w:right w:val="single" w:color="000000" w:sz="4" w:space="0"/>
            </w:tcBorders>
            <w:vAlign w:val="top"/>
          </w:tcPr>
          <w:p w14:paraId="4BF4BE9B">
            <w:pPr>
              <w:pStyle w:val="6"/>
              <w:spacing w:before="129" w:line="179" w:lineRule="auto"/>
              <w:ind w:left="719"/>
            </w:pPr>
            <w:r>
              <w:rPr>
                <w:spacing w:val="8"/>
              </w:rPr>
              <w:t>②汽油</w:t>
            </w:r>
          </w:p>
        </w:tc>
        <w:tc>
          <w:tcPr>
            <w:tcW w:w="1133" w:type="dxa"/>
            <w:tcBorders>
              <w:top w:val="single" w:color="000000" w:sz="6" w:space="0"/>
              <w:left w:val="single" w:color="000000" w:sz="4" w:space="0"/>
            </w:tcBorders>
            <w:vAlign w:val="top"/>
          </w:tcPr>
          <w:p w14:paraId="2282D741">
            <w:pPr>
              <w:pStyle w:val="6"/>
              <w:spacing w:before="135" w:line="182" w:lineRule="auto"/>
              <w:ind w:left="474"/>
            </w:pPr>
            <w:r>
              <w:rPr>
                <w:spacing w:val="1"/>
              </w:rPr>
              <w:t>升</w:t>
            </w:r>
          </w:p>
        </w:tc>
        <w:tc>
          <w:tcPr>
            <w:tcW w:w="2268" w:type="dxa"/>
            <w:tcBorders>
              <w:top w:val="single" w:color="000000" w:sz="6" w:space="0"/>
            </w:tcBorders>
            <w:vAlign w:val="top"/>
          </w:tcPr>
          <w:p w14:paraId="4E1055FC">
            <w:pPr>
              <w:rPr>
                <w:rFonts w:ascii="Arial"/>
                <w:sz w:val="21"/>
              </w:rPr>
            </w:pPr>
          </w:p>
        </w:tc>
        <w:tc>
          <w:tcPr>
            <w:tcW w:w="2271" w:type="dxa"/>
            <w:tcBorders>
              <w:top w:val="single" w:color="000000" w:sz="6" w:space="0"/>
            </w:tcBorders>
            <w:vAlign w:val="top"/>
          </w:tcPr>
          <w:p w14:paraId="789DAFDC">
            <w:pPr>
              <w:pStyle w:val="6"/>
              <w:spacing w:before="159" w:line="164" w:lineRule="auto"/>
              <w:ind w:left="1703"/>
            </w:pPr>
            <w:r>
              <w:rPr>
                <w:spacing w:val="-6"/>
              </w:rPr>
              <w:t>2.38</w:t>
            </w:r>
          </w:p>
        </w:tc>
      </w:tr>
      <w:tr w14:paraId="246395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4F8C12A0">
            <w:pPr>
              <w:pStyle w:val="6"/>
              <w:spacing w:before="85" w:line="182" w:lineRule="auto"/>
              <w:ind w:left="897"/>
            </w:pPr>
            <w:r>
              <w:rPr>
                <w:spacing w:val="8"/>
              </w:rPr>
              <w:t>金额</w:t>
            </w:r>
          </w:p>
        </w:tc>
        <w:tc>
          <w:tcPr>
            <w:tcW w:w="1133" w:type="dxa"/>
            <w:tcBorders>
              <w:left w:val="single" w:color="000000" w:sz="4" w:space="0"/>
            </w:tcBorders>
            <w:vAlign w:val="top"/>
          </w:tcPr>
          <w:p w14:paraId="07F893D3">
            <w:pPr>
              <w:pStyle w:val="6"/>
              <w:spacing w:before="89" w:line="176" w:lineRule="auto"/>
              <w:ind w:left="469"/>
            </w:pPr>
            <w:r>
              <w:rPr>
                <w:spacing w:val="6"/>
              </w:rPr>
              <w:t>元</w:t>
            </w:r>
          </w:p>
        </w:tc>
        <w:tc>
          <w:tcPr>
            <w:tcW w:w="2268" w:type="dxa"/>
            <w:vAlign w:val="top"/>
          </w:tcPr>
          <w:p w14:paraId="32D05F18">
            <w:pPr>
              <w:rPr>
                <w:rFonts w:ascii="Arial"/>
                <w:sz w:val="21"/>
              </w:rPr>
            </w:pPr>
          </w:p>
        </w:tc>
        <w:tc>
          <w:tcPr>
            <w:tcW w:w="2271" w:type="dxa"/>
            <w:vAlign w:val="top"/>
          </w:tcPr>
          <w:p w14:paraId="000A53A5">
            <w:pPr>
              <w:pStyle w:val="6"/>
              <w:spacing w:before="109" w:line="165" w:lineRule="auto"/>
              <w:ind w:left="1627"/>
            </w:pPr>
            <w:r>
              <w:rPr>
                <w:spacing w:val="-10"/>
              </w:rPr>
              <w:t>18.35</w:t>
            </w:r>
          </w:p>
        </w:tc>
      </w:tr>
      <w:tr w14:paraId="13C9F6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5EA6BFB9">
            <w:pPr>
              <w:pStyle w:val="6"/>
              <w:spacing w:before="83" w:line="179" w:lineRule="auto"/>
              <w:ind w:left="719"/>
            </w:pPr>
            <w:r>
              <w:rPr>
                <w:spacing w:val="8"/>
              </w:rPr>
              <w:t>③柴油</w:t>
            </w:r>
          </w:p>
        </w:tc>
        <w:tc>
          <w:tcPr>
            <w:tcW w:w="1133" w:type="dxa"/>
            <w:tcBorders>
              <w:left w:val="single" w:color="000000" w:sz="4" w:space="0"/>
            </w:tcBorders>
            <w:vAlign w:val="top"/>
          </w:tcPr>
          <w:p w14:paraId="3C6914CC">
            <w:pPr>
              <w:pStyle w:val="6"/>
              <w:spacing w:before="89" w:line="182" w:lineRule="auto"/>
              <w:ind w:left="474"/>
            </w:pPr>
            <w:r>
              <w:rPr>
                <w:spacing w:val="1"/>
              </w:rPr>
              <w:t>升</w:t>
            </w:r>
          </w:p>
        </w:tc>
        <w:tc>
          <w:tcPr>
            <w:tcW w:w="2268" w:type="dxa"/>
            <w:vAlign w:val="top"/>
          </w:tcPr>
          <w:p w14:paraId="20B226D0">
            <w:pPr>
              <w:rPr>
                <w:rFonts w:ascii="Arial"/>
                <w:sz w:val="21"/>
              </w:rPr>
            </w:pPr>
          </w:p>
        </w:tc>
        <w:tc>
          <w:tcPr>
            <w:tcW w:w="2271" w:type="dxa"/>
            <w:vAlign w:val="top"/>
          </w:tcPr>
          <w:p w14:paraId="5181D9DF">
            <w:pPr>
              <w:pStyle w:val="6"/>
              <w:spacing w:before="114" w:line="164" w:lineRule="auto"/>
              <w:ind w:left="1627"/>
            </w:pPr>
            <w:r>
              <w:rPr>
                <w:spacing w:val="-10"/>
              </w:rPr>
              <w:t>12.21</w:t>
            </w:r>
          </w:p>
        </w:tc>
      </w:tr>
      <w:tr w14:paraId="24E19F8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72A056D9">
            <w:pPr>
              <w:pStyle w:val="6"/>
              <w:spacing w:before="84" w:line="182" w:lineRule="auto"/>
              <w:ind w:left="897"/>
            </w:pPr>
            <w:r>
              <w:rPr>
                <w:spacing w:val="8"/>
              </w:rPr>
              <w:t>金额</w:t>
            </w:r>
          </w:p>
        </w:tc>
        <w:tc>
          <w:tcPr>
            <w:tcW w:w="1133" w:type="dxa"/>
            <w:tcBorders>
              <w:left w:val="single" w:color="000000" w:sz="4" w:space="0"/>
            </w:tcBorders>
            <w:vAlign w:val="top"/>
          </w:tcPr>
          <w:p w14:paraId="19416794">
            <w:pPr>
              <w:pStyle w:val="6"/>
              <w:spacing w:before="89" w:line="176" w:lineRule="auto"/>
              <w:ind w:left="469"/>
            </w:pPr>
            <w:r>
              <w:rPr>
                <w:spacing w:val="6"/>
              </w:rPr>
              <w:t>元</w:t>
            </w:r>
          </w:p>
        </w:tc>
        <w:tc>
          <w:tcPr>
            <w:tcW w:w="2268" w:type="dxa"/>
            <w:vAlign w:val="top"/>
          </w:tcPr>
          <w:p w14:paraId="42DA230D">
            <w:pPr>
              <w:rPr>
                <w:rFonts w:ascii="Arial"/>
                <w:sz w:val="21"/>
              </w:rPr>
            </w:pPr>
          </w:p>
        </w:tc>
        <w:tc>
          <w:tcPr>
            <w:tcW w:w="2271" w:type="dxa"/>
            <w:vAlign w:val="top"/>
          </w:tcPr>
          <w:p w14:paraId="711D5684">
            <w:pPr>
              <w:pStyle w:val="6"/>
              <w:spacing w:before="110" w:line="165" w:lineRule="auto"/>
              <w:ind w:left="1612"/>
            </w:pPr>
            <w:r>
              <w:rPr>
                <w:spacing w:val="-7"/>
              </w:rPr>
              <w:t>94.40</w:t>
            </w:r>
          </w:p>
        </w:tc>
      </w:tr>
      <w:tr w14:paraId="60B037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306E8C9E">
            <w:pPr>
              <w:pStyle w:val="6"/>
              <w:spacing w:before="84" w:line="180" w:lineRule="auto"/>
              <w:ind w:left="719"/>
            </w:pPr>
            <w:r>
              <w:rPr>
                <w:spacing w:val="8"/>
              </w:rPr>
              <w:t>④铁木农具</w:t>
            </w:r>
          </w:p>
        </w:tc>
        <w:tc>
          <w:tcPr>
            <w:tcW w:w="1133" w:type="dxa"/>
            <w:tcBorders>
              <w:left w:val="single" w:color="000000" w:sz="4" w:space="0"/>
            </w:tcBorders>
            <w:vAlign w:val="top"/>
          </w:tcPr>
          <w:p w14:paraId="1282AFD8">
            <w:pPr>
              <w:pStyle w:val="6"/>
              <w:spacing w:before="94" w:line="176" w:lineRule="auto"/>
              <w:ind w:left="469"/>
            </w:pPr>
            <w:r>
              <w:rPr>
                <w:spacing w:val="6"/>
              </w:rPr>
              <w:t>元</w:t>
            </w:r>
          </w:p>
        </w:tc>
        <w:tc>
          <w:tcPr>
            <w:tcW w:w="2268" w:type="dxa"/>
            <w:vAlign w:val="top"/>
          </w:tcPr>
          <w:p w14:paraId="030DBB40">
            <w:pPr>
              <w:rPr>
                <w:rFonts w:ascii="Arial"/>
                <w:sz w:val="21"/>
              </w:rPr>
            </w:pPr>
          </w:p>
        </w:tc>
        <w:tc>
          <w:tcPr>
            <w:tcW w:w="2271" w:type="dxa"/>
            <w:vAlign w:val="top"/>
          </w:tcPr>
          <w:p w14:paraId="37C93BFB">
            <w:pPr>
              <w:pStyle w:val="6"/>
              <w:spacing w:before="115" w:line="165" w:lineRule="auto"/>
              <w:ind w:left="1703"/>
            </w:pPr>
            <w:r>
              <w:rPr>
                <w:spacing w:val="-6"/>
              </w:rPr>
              <w:t>0.94</w:t>
            </w:r>
          </w:p>
        </w:tc>
      </w:tr>
      <w:tr w14:paraId="723B63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504D41EE">
            <w:pPr>
              <w:pStyle w:val="6"/>
              <w:spacing w:before="82" w:line="181" w:lineRule="auto"/>
              <w:ind w:left="719"/>
            </w:pPr>
            <w:r>
              <w:rPr>
                <w:spacing w:val="8"/>
              </w:rPr>
              <w:t>⑤其他</w:t>
            </w:r>
          </w:p>
        </w:tc>
        <w:tc>
          <w:tcPr>
            <w:tcW w:w="1133" w:type="dxa"/>
            <w:tcBorders>
              <w:left w:val="single" w:color="000000" w:sz="4" w:space="0"/>
            </w:tcBorders>
            <w:vAlign w:val="top"/>
          </w:tcPr>
          <w:p w14:paraId="3F8F2C5D">
            <w:pPr>
              <w:pStyle w:val="6"/>
              <w:spacing w:before="91" w:line="176" w:lineRule="auto"/>
              <w:ind w:left="469"/>
            </w:pPr>
            <w:r>
              <w:rPr>
                <w:spacing w:val="6"/>
              </w:rPr>
              <w:t>元</w:t>
            </w:r>
          </w:p>
        </w:tc>
        <w:tc>
          <w:tcPr>
            <w:tcW w:w="2268" w:type="dxa"/>
            <w:vAlign w:val="top"/>
          </w:tcPr>
          <w:p w14:paraId="6893A900">
            <w:pPr>
              <w:rPr>
                <w:rFonts w:ascii="Arial"/>
                <w:sz w:val="21"/>
              </w:rPr>
            </w:pPr>
          </w:p>
        </w:tc>
        <w:tc>
          <w:tcPr>
            <w:tcW w:w="2271" w:type="dxa"/>
            <w:vAlign w:val="top"/>
          </w:tcPr>
          <w:p w14:paraId="571AEB8B">
            <w:pPr>
              <w:pStyle w:val="6"/>
              <w:spacing w:before="111" w:line="165" w:lineRule="auto"/>
              <w:ind w:left="1613"/>
            </w:pPr>
            <w:r>
              <w:rPr>
                <w:spacing w:val="-7"/>
              </w:rPr>
              <w:t>68.46</w:t>
            </w:r>
          </w:p>
        </w:tc>
      </w:tr>
      <w:tr w14:paraId="16C9BA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6A8803EF">
            <w:pPr>
              <w:pStyle w:val="6"/>
              <w:spacing w:before="82" w:line="197" w:lineRule="auto"/>
              <w:ind w:left="467"/>
            </w:pPr>
            <w:r>
              <w:rPr>
                <w:spacing w:val="-3"/>
              </w:rPr>
              <w:t>（4）牧业用其他生产费用</w:t>
            </w:r>
          </w:p>
        </w:tc>
        <w:tc>
          <w:tcPr>
            <w:tcW w:w="1133" w:type="dxa"/>
            <w:tcBorders>
              <w:left w:val="single" w:color="000000" w:sz="4" w:space="0"/>
            </w:tcBorders>
            <w:vAlign w:val="top"/>
          </w:tcPr>
          <w:p w14:paraId="7FE5F394">
            <w:pPr>
              <w:pStyle w:val="6"/>
              <w:spacing w:before="92" w:line="176" w:lineRule="auto"/>
              <w:ind w:left="469"/>
            </w:pPr>
            <w:r>
              <w:rPr>
                <w:spacing w:val="6"/>
              </w:rPr>
              <w:t>元</w:t>
            </w:r>
          </w:p>
        </w:tc>
        <w:tc>
          <w:tcPr>
            <w:tcW w:w="2268" w:type="dxa"/>
            <w:vAlign w:val="top"/>
          </w:tcPr>
          <w:p w14:paraId="533DD0E0">
            <w:pPr>
              <w:pStyle w:val="6"/>
              <w:spacing w:before="112" w:line="165" w:lineRule="auto"/>
              <w:ind w:left="1607"/>
            </w:pPr>
            <w:r>
              <w:rPr>
                <w:spacing w:val="-7"/>
              </w:rPr>
              <w:t>46.06</w:t>
            </w:r>
          </w:p>
        </w:tc>
        <w:tc>
          <w:tcPr>
            <w:tcW w:w="2271" w:type="dxa"/>
            <w:vAlign w:val="top"/>
          </w:tcPr>
          <w:p w14:paraId="4EA4A2A9">
            <w:pPr>
              <w:pStyle w:val="6"/>
              <w:spacing w:before="113" w:line="165" w:lineRule="auto"/>
              <w:ind w:left="1449"/>
            </w:pPr>
            <w:r>
              <w:rPr>
                <w:spacing w:val="-10"/>
              </w:rPr>
              <w:t>1912.28</w:t>
            </w:r>
          </w:p>
        </w:tc>
      </w:tr>
      <w:tr w14:paraId="7B1202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6049B7FF">
            <w:pPr>
              <w:pStyle w:val="6"/>
              <w:spacing w:before="82" w:line="180" w:lineRule="auto"/>
              <w:ind w:left="719"/>
            </w:pPr>
            <w:r>
              <w:rPr>
                <w:spacing w:val="8"/>
              </w:rPr>
              <w:t>①牧业生产经营雇工</w:t>
            </w:r>
          </w:p>
        </w:tc>
        <w:tc>
          <w:tcPr>
            <w:tcW w:w="1133" w:type="dxa"/>
            <w:tcBorders>
              <w:left w:val="single" w:color="000000" w:sz="4" w:space="0"/>
            </w:tcBorders>
            <w:vAlign w:val="top"/>
          </w:tcPr>
          <w:p w14:paraId="6B9887B1">
            <w:pPr>
              <w:pStyle w:val="6"/>
              <w:spacing w:before="87" w:line="183" w:lineRule="auto"/>
              <w:ind w:left="469"/>
            </w:pPr>
            <w:r>
              <w:rPr>
                <w:spacing w:val="6"/>
              </w:rPr>
              <w:t>个</w:t>
            </w:r>
          </w:p>
        </w:tc>
        <w:tc>
          <w:tcPr>
            <w:tcW w:w="2268" w:type="dxa"/>
            <w:vAlign w:val="top"/>
          </w:tcPr>
          <w:p w14:paraId="2D16F037">
            <w:pPr>
              <w:pStyle w:val="6"/>
              <w:spacing w:before="111" w:line="165" w:lineRule="auto"/>
              <w:ind w:left="1695"/>
            </w:pPr>
            <w:r>
              <w:rPr>
                <w:spacing w:val="-6"/>
              </w:rPr>
              <w:t>0.15</w:t>
            </w:r>
          </w:p>
        </w:tc>
        <w:tc>
          <w:tcPr>
            <w:tcW w:w="2271" w:type="dxa"/>
            <w:vAlign w:val="top"/>
          </w:tcPr>
          <w:p w14:paraId="2CC3212E">
            <w:pPr>
              <w:pStyle w:val="6"/>
              <w:spacing w:before="112" w:line="164" w:lineRule="auto"/>
              <w:ind w:left="1701"/>
            </w:pPr>
            <w:r>
              <w:rPr>
                <w:spacing w:val="-5"/>
              </w:rPr>
              <w:t>4.17</w:t>
            </w:r>
          </w:p>
        </w:tc>
      </w:tr>
      <w:tr w14:paraId="49552A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40E69283">
            <w:pPr>
              <w:pStyle w:val="6"/>
              <w:spacing w:before="88" w:line="182" w:lineRule="auto"/>
              <w:ind w:left="897"/>
            </w:pPr>
            <w:r>
              <w:rPr>
                <w:spacing w:val="8"/>
              </w:rPr>
              <w:t>金额</w:t>
            </w:r>
          </w:p>
        </w:tc>
        <w:tc>
          <w:tcPr>
            <w:tcW w:w="1133" w:type="dxa"/>
            <w:tcBorders>
              <w:left w:val="single" w:color="000000" w:sz="4" w:space="0"/>
            </w:tcBorders>
            <w:vAlign w:val="top"/>
          </w:tcPr>
          <w:p w14:paraId="380D0460">
            <w:pPr>
              <w:pStyle w:val="6"/>
              <w:spacing w:before="92" w:line="176" w:lineRule="auto"/>
              <w:ind w:left="469"/>
            </w:pPr>
            <w:r>
              <w:rPr>
                <w:spacing w:val="6"/>
              </w:rPr>
              <w:t>元</w:t>
            </w:r>
          </w:p>
        </w:tc>
        <w:tc>
          <w:tcPr>
            <w:tcW w:w="2268" w:type="dxa"/>
            <w:vAlign w:val="top"/>
          </w:tcPr>
          <w:p w14:paraId="6136DE4C">
            <w:pPr>
              <w:pStyle w:val="6"/>
              <w:spacing w:before="111" w:line="167" w:lineRule="auto"/>
              <w:ind w:left="1610"/>
            </w:pPr>
            <w:r>
              <w:rPr>
                <w:spacing w:val="-8"/>
              </w:rPr>
              <w:t>28.95</w:t>
            </w:r>
          </w:p>
        </w:tc>
        <w:tc>
          <w:tcPr>
            <w:tcW w:w="2271" w:type="dxa"/>
            <w:vAlign w:val="top"/>
          </w:tcPr>
          <w:p w14:paraId="273EBEEF">
            <w:pPr>
              <w:pStyle w:val="6"/>
              <w:spacing w:before="112" w:line="166" w:lineRule="auto"/>
              <w:ind w:left="1526"/>
            </w:pPr>
            <w:r>
              <w:rPr>
                <w:spacing w:val="-8"/>
              </w:rPr>
              <w:t>902.64</w:t>
            </w:r>
          </w:p>
        </w:tc>
      </w:tr>
      <w:tr w14:paraId="6B4DCB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667B1A03">
            <w:pPr>
              <w:pStyle w:val="6"/>
              <w:spacing w:before="84" w:line="181" w:lineRule="auto"/>
              <w:ind w:left="719"/>
            </w:pPr>
            <w:r>
              <w:rPr>
                <w:spacing w:val="8"/>
              </w:rPr>
              <w:t>②承包牧草地使用权费用</w:t>
            </w:r>
          </w:p>
        </w:tc>
        <w:tc>
          <w:tcPr>
            <w:tcW w:w="1133" w:type="dxa"/>
            <w:tcBorders>
              <w:left w:val="single" w:color="000000" w:sz="4" w:space="0"/>
            </w:tcBorders>
            <w:vAlign w:val="top"/>
          </w:tcPr>
          <w:p w14:paraId="2A67729E">
            <w:pPr>
              <w:pStyle w:val="6"/>
              <w:spacing w:before="93" w:line="176" w:lineRule="auto"/>
              <w:ind w:left="469"/>
            </w:pPr>
            <w:r>
              <w:rPr>
                <w:spacing w:val="6"/>
              </w:rPr>
              <w:t>元</w:t>
            </w:r>
          </w:p>
        </w:tc>
        <w:tc>
          <w:tcPr>
            <w:tcW w:w="2268" w:type="dxa"/>
            <w:vAlign w:val="top"/>
          </w:tcPr>
          <w:p w14:paraId="40C7F93D">
            <w:pPr>
              <w:rPr>
                <w:rFonts w:ascii="Arial"/>
                <w:sz w:val="21"/>
              </w:rPr>
            </w:pPr>
          </w:p>
        </w:tc>
        <w:tc>
          <w:tcPr>
            <w:tcW w:w="2271" w:type="dxa"/>
            <w:vAlign w:val="top"/>
          </w:tcPr>
          <w:p w14:paraId="3D215245">
            <w:pPr>
              <w:pStyle w:val="6"/>
              <w:spacing w:before="113" w:line="165" w:lineRule="auto"/>
              <w:ind w:left="1612"/>
            </w:pPr>
            <w:r>
              <w:rPr>
                <w:spacing w:val="-7"/>
              </w:rPr>
              <w:t>21.58</w:t>
            </w:r>
          </w:p>
        </w:tc>
      </w:tr>
      <w:tr w14:paraId="72497B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6499E77B">
            <w:pPr>
              <w:pStyle w:val="6"/>
              <w:spacing w:before="85" w:line="182" w:lineRule="auto"/>
              <w:ind w:left="719"/>
            </w:pPr>
            <w:r>
              <w:rPr>
                <w:spacing w:val="7"/>
              </w:rPr>
              <w:t>③借贷款利息</w:t>
            </w:r>
          </w:p>
        </w:tc>
        <w:tc>
          <w:tcPr>
            <w:tcW w:w="1133" w:type="dxa"/>
            <w:tcBorders>
              <w:left w:val="single" w:color="000000" w:sz="4" w:space="0"/>
            </w:tcBorders>
            <w:vAlign w:val="top"/>
          </w:tcPr>
          <w:p w14:paraId="093E27C8">
            <w:pPr>
              <w:pStyle w:val="6"/>
              <w:spacing w:before="95" w:line="176" w:lineRule="auto"/>
              <w:ind w:left="469"/>
            </w:pPr>
            <w:r>
              <w:rPr>
                <w:spacing w:val="6"/>
              </w:rPr>
              <w:t>元</w:t>
            </w:r>
          </w:p>
        </w:tc>
        <w:tc>
          <w:tcPr>
            <w:tcW w:w="2268" w:type="dxa"/>
            <w:vAlign w:val="top"/>
          </w:tcPr>
          <w:p w14:paraId="60E788AF">
            <w:pPr>
              <w:rPr>
                <w:rFonts w:ascii="Arial"/>
                <w:sz w:val="21"/>
              </w:rPr>
            </w:pPr>
          </w:p>
        </w:tc>
        <w:tc>
          <w:tcPr>
            <w:tcW w:w="2271" w:type="dxa"/>
            <w:vAlign w:val="top"/>
          </w:tcPr>
          <w:p w14:paraId="52794FF4">
            <w:pPr>
              <w:pStyle w:val="6"/>
              <w:spacing w:before="115" w:line="165" w:lineRule="auto"/>
              <w:ind w:left="1528"/>
            </w:pPr>
            <w:r>
              <w:rPr>
                <w:spacing w:val="-8"/>
              </w:rPr>
              <w:t>300.62</w:t>
            </w:r>
          </w:p>
        </w:tc>
      </w:tr>
      <w:tr w14:paraId="7E1DDD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71713FD4">
            <w:pPr>
              <w:pStyle w:val="6"/>
              <w:spacing w:before="83" w:line="181" w:lineRule="auto"/>
              <w:ind w:left="719"/>
            </w:pPr>
            <w:r>
              <w:rPr>
                <w:spacing w:val="7"/>
              </w:rPr>
              <w:t>④畜禽防疫费</w:t>
            </w:r>
          </w:p>
        </w:tc>
        <w:tc>
          <w:tcPr>
            <w:tcW w:w="1133" w:type="dxa"/>
            <w:tcBorders>
              <w:left w:val="single" w:color="000000" w:sz="4" w:space="0"/>
            </w:tcBorders>
            <w:vAlign w:val="top"/>
          </w:tcPr>
          <w:p w14:paraId="597207A8">
            <w:pPr>
              <w:pStyle w:val="6"/>
              <w:spacing w:before="92" w:line="176" w:lineRule="auto"/>
              <w:ind w:left="469"/>
            </w:pPr>
            <w:r>
              <w:rPr>
                <w:spacing w:val="6"/>
              </w:rPr>
              <w:t>元</w:t>
            </w:r>
          </w:p>
        </w:tc>
        <w:tc>
          <w:tcPr>
            <w:tcW w:w="2268" w:type="dxa"/>
            <w:vAlign w:val="top"/>
          </w:tcPr>
          <w:p w14:paraId="1C28DC86">
            <w:pPr>
              <w:pStyle w:val="6"/>
              <w:spacing w:before="113" w:line="164" w:lineRule="auto"/>
              <w:ind w:left="1695"/>
            </w:pPr>
            <w:r>
              <w:rPr>
                <w:spacing w:val="-6"/>
              </w:rPr>
              <w:t>0.33</w:t>
            </w:r>
          </w:p>
        </w:tc>
        <w:tc>
          <w:tcPr>
            <w:tcW w:w="2271" w:type="dxa"/>
            <w:vAlign w:val="top"/>
          </w:tcPr>
          <w:p w14:paraId="7D06C34D">
            <w:pPr>
              <w:pStyle w:val="6"/>
              <w:spacing w:before="112" w:line="165" w:lineRule="auto"/>
              <w:ind w:left="1703"/>
            </w:pPr>
            <w:r>
              <w:rPr>
                <w:spacing w:val="-6"/>
              </w:rPr>
              <w:t>5.43</w:t>
            </w:r>
          </w:p>
        </w:tc>
      </w:tr>
      <w:tr w14:paraId="7CD29F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6A23030E">
            <w:pPr>
              <w:pStyle w:val="6"/>
              <w:spacing w:before="87" w:line="180" w:lineRule="auto"/>
              <w:ind w:left="719"/>
            </w:pPr>
            <w:r>
              <w:rPr>
                <w:spacing w:val="7"/>
              </w:rPr>
              <w:t>⑤牧业生产用电</w:t>
            </w:r>
          </w:p>
        </w:tc>
        <w:tc>
          <w:tcPr>
            <w:tcW w:w="1133" w:type="dxa"/>
            <w:tcBorders>
              <w:left w:val="single" w:color="000000" w:sz="4" w:space="0"/>
            </w:tcBorders>
            <w:vAlign w:val="top"/>
          </w:tcPr>
          <w:p w14:paraId="65FC821A">
            <w:pPr>
              <w:pStyle w:val="6"/>
              <w:spacing w:before="91" w:line="183" w:lineRule="auto"/>
              <w:ind w:left="471"/>
            </w:pPr>
            <w:r>
              <w:rPr>
                <w:spacing w:val="4"/>
              </w:rPr>
              <w:t>度</w:t>
            </w:r>
          </w:p>
        </w:tc>
        <w:tc>
          <w:tcPr>
            <w:tcW w:w="2268" w:type="dxa"/>
            <w:vAlign w:val="top"/>
          </w:tcPr>
          <w:p w14:paraId="54BFF135">
            <w:pPr>
              <w:rPr>
                <w:rFonts w:ascii="Arial"/>
                <w:sz w:val="21"/>
              </w:rPr>
            </w:pPr>
          </w:p>
        </w:tc>
        <w:tc>
          <w:tcPr>
            <w:tcW w:w="2271" w:type="dxa"/>
            <w:vAlign w:val="top"/>
          </w:tcPr>
          <w:p w14:paraId="7E0A6A69">
            <w:pPr>
              <w:rPr>
                <w:rFonts w:ascii="Arial"/>
                <w:sz w:val="21"/>
              </w:rPr>
            </w:pPr>
          </w:p>
        </w:tc>
      </w:tr>
      <w:tr w14:paraId="35B8D7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34E1D0FD">
            <w:pPr>
              <w:pStyle w:val="6"/>
              <w:spacing w:before="87" w:line="182" w:lineRule="auto"/>
              <w:ind w:left="897"/>
            </w:pPr>
            <w:r>
              <w:rPr>
                <w:spacing w:val="8"/>
              </w:rPr>
              <w:t>金额</w:t>
            </w:r>
          </w:p>
        </w:tc>
        <w:tc>
          <w:tcPr>
            <w:tcW w:w="1133" w:type="dxa"/>
            <w:tcBorders>
              <w:left w:val="single" w:color="000000" w:sz="4" w:space="0"/>
            </w:tcBorders>
            <w:vAlign w:val="top"/>
          </w:tcPr>
          <w:p w14:paraId="2CC897FA">
            <w:pPr>
              <w:pStyle w:val="6"/>
              <w:spacing w:before="92" w:line="176" w:lineRule="auto"/>
              <w:ind w:left="469"/>
            </w:pPr>
            <w:r>
              <w:rPr>
                <w:spacing w:val="6"/>
              </w:rPr>
              <w:t>元</w:t>
            </w:r>
          </w:p>
        </w:tc>
        <w:tc>
          <w:tcPr>
            <w:tcW w:w="2268" w:type="dxa"/>
            <w:vAlign w:val="top"/>
          </w:tcPr>
          <w:p w14:paraId="16C1876F">
            <w:pPr>
              <w:rPr>
                <w:rFonts w:ascii="Arial"/>
                <w:sz w:val="21"/>
              </w:rPr>
            </w:pPr>
          </w:p>
        </w:tc>
        <w:tc>
          <w:tcPr>
            <w:tcW w:w="2271" w:type="dxa"/>
            <w:vAlign w:val="top"/>
          </w:tcPr>
          <w:p w14:paraId="3D756A12">
            <w:pPr>
              <w:rPr>
                <w:rFonts w:ascii="Arial"/>
                <w:sz w:val="21"/>
              </w:rPr>
            </w:pPr>
          </w:p>
        </w:tc>
      </w:tr>
      <w:tr w14:paraId="0CBCEA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3973" w:type="dxa"/>
            <w:tcBorders>
              <w:right w:val="single" w:color="000000" w:sz="4" w:space="0"/>
            </w:tcBorders>
            <w:vAlign w:val="top"/>
          </w:tcPr>
          <w:p w14:paraId="46FF7799">
            <w:pPr>
              <w:pStyle w:val="6"/>
              <w:spacing w:before="88" w:line="181" w:lineRule="auto"/>
              <w:ind w:left="719"/>
            </w:pPr>
            <w:r>
              <w:rPr>
                <w:spacing w:val="8"/>
              </w:rPr>
              <w:t>⑤其他费用</w:t>
            </w:r>
          </w:p>
        </w:tc>
        <w:tc>
          <w:tcPr>
            <w:tcW w:w="1133" w:type="dxa"/>
            <w:tcBorders>
              <w:left w:val="single" w:color="000000" w:sz="4" w:space="0"/>
            </w:tcBorders>
            <w:vAlign w:val="top"/>
          </w:tcPr>
          <w:p w14:paraId="77D018B3">
            <w:pPr>
              <w:pStyle w:val="6"/>
              <w:spacing w:before="98" w:line="176" w:lineRule="auto"/>
              <w:ind w:left="469"/>
            </w:pPr>
            <w:r>
              <w:rPr>
                <w:spacing w:val="6"/>
              </w:rPr>
              <w:t>元</w:t>
            </w:r>
          </w:p>
        </w:tc>
        <w:tc>
          <w:tcPr>
            <w:tcW w:w="2268" w:type="dxa"/>
            <w:vAlign w:val="top"/>
          </w:tcPr>
          <w:p w14:paraId="18483E24">
            <w:pPr>
              <w:pStyle w:val="6"/>
              <w:spacing w:before="117" w:line="165" w:lineRule="auto"/>
              <w:ind w:left="1624"/>
            </w:pPr>
            <w:r>
              <w:rPr>
                <w:spacing w:val="-11"/>
              </w:rPr>
              <w:t>16.78</w:t>
            </w:r>
          </w:p>
        </w:tc>
        <w:tc>
          <w:tcPr>
            <w:tcW w:w="2271" w:type="dxa"/>
            <w:vAlign w:val="top"/>
          </w:tcPr>
          <w:p w14:paraId="09FB880F">
            <w:pPr>
              <w:pStyle w:val="6"/>
              <w:spacing w:before="117" w:line="165" w:lineRule="auto"/>
              <w:ind w:left="1526"/>
            </w:pPr>
            <w:r>
              <w:rPr>
                <w:spacing w:val="-8"/>
              </w:rPr>
              <w:t>682.00</w:t>
            </w:r>
          </w:p>
        </w:tc>
      </w:tr>
      <w:tr w14:paraId="22540C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782EC95D">
            <w:pPr>
              <w:pStyle w:val="6"/>
              <w:spacing w:before="92" w:line="182" w:lineRule="auto"/>
              <w:ind w:left="363"/>
            </w:pPr>
            <w:r>
              <w:rPr>
                <w:spacing w:val="1"/>
              </w:rPr>
              <w:t>4.渔业</w:t>
            </w:r>
          </w:p>
        </w:tc>
        <w:tc>
          <w:tcPr>
            <w:tcW w:w="1133" w:type="dxa"/>
            <w:tcBorders>
              <w:left w:val="single" w:color="000000" w:sz="4" w:space="0"/>
            </w:tcBorders>
            <w:vAlign w:val="top"/>
          </w:tcPr>
          <w:p w14:paraId="3CB08F06">
            <w:pPr>
              <w:pStyle w:val="6"/>
              <w:spacing w:before="94" w:line="176" w:lineRule="auto"/>
              <w:ind w:left="469"/>
            </w:pPr>
            <w:r>
              <w:rPr>
                <w:spacing w:val="6"/>
              </w:rPr>
              <w:t>元</w:t>
            </w:r>
          </w:p>
        </w:tc>
        <w:tc>
          <w:tcPr>
            <w:tcW w:w="2268" w:type="dxa"/>
            <w:vAlign w:val="top"/>
          </w:tcPr>
          <w:p w14:paraId="3DFB2F0D">
            <w:pPr>
              <w:rPr>
                <w:rFonts w:ascii="Arial"/>
                <w:sz w:val="21"/>
              </w:rPr>
            </w:pPr>
          </w:p>
        </w:tc>
        <w:tc>
          <w:tcPr>
            <w:tcW w:w="2271" w:type="dxa"/>
            <w:vAlign w:val="top"/>
          </w:tcPr>
          <w:p w14:paraId="4FE55251">
            <w:pPr>
              <w:rPr>
                <w:rFonts w:ascii="Arial"/>
                <w:sz w:val="21"/>
              </w:rPr>
            </w:pPr>
          </w:p>
        </w:tc>
      </w:tr>
      <w:tr w14:paraId="1B64D6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31E07524">
            <w:pPr>
              <w:pStyle w:val="6"/>
              <w:spacing w:before="84" w:line="197" w:lineRule="auto"/>
              <w:ind w:left="467"/>
            </w:pPr>
            <w:r>
              <w:rPr>
                <w:spacing w:val="-15"/>
              </w:rPr>
              <w:t>（</w:t>
            </w:r>
            <w:r>
              <w:rPr>
                <w:spacing w:val="-16"/>
              </w:rPr>
              <w:t xml:space="preserve"> </w:t>
            </w:r>
            <w:r>
              <w:rPr>
                <w:spacing w:val="-15"/>
              </w:rPr>
              <w:t>1）渔业种苗</w:t>
            </w:r>
          </w:p>
        </w:tc>
        <w:tc>
          <w:tcPr>
            <w:tcW w:w="1133" w:type="dxa"/>
            <w:tcBorders>
              <w:left w:val="single" w:color="000000" w:sz="4" w:space="0"/>
            </w:tcBorders>
            <w:vAlign w:val="top"/>
          </w:tcPr>
          <w:p w14:paraId="10E90BD2">
            <w:pPr>
              <w:pStyle w:val="6"/>
              <w:spacing w:before="95" w:line="176" w:lineRule="auto"/>
              <w:ind w:left="469"/>
            </w:pPr>
            <w:r>
              <w:rPr>
                <w:spacing w:val="6"/>
              </w:rPr>
              <w:t>元</w:t>
            </w:r>
          </w:p>
        </w:tc>
        <w:tc>
          <w:tcPr>
            <w:tcW w:w="2268" w:type="dxa"/>
            <w:vAlign w:val="top"/>
          </w:tcPr>
          <w:p w14:paraId="780FE3E1">
            <w:pPr>
              <w:rPr>
                <w:rFonts w:ascii="Arial"/>
                <w:sz w:val="21"/>
              </w:rPr>
            </w:pPr>
          </w:p>
        </w:tc>
        <w:tc>
          <w:tcPr>
            <w:tcW w:w="2271" w:type="dxa"/>
            <w:vAlign w:val="top"/>
          </w:tcPr>
          <w:p w14:paraId="1FFBB5A5">
            <w:pPr>
              <w:rPr>
                <w:rFonts w:ascii="Arial"/>
                <w:sz w:val="21"/>
              </w:rPr>
            </w:pPr>
          </w:p>
        </w:tc>
      </w:tr>
      <w:tr w14:paraId="1BBA57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399B5D76">
            <w:pPr>
              <w:pStyle w:val="6"/>
              <w:spacing w:before="87" w:line="194" w:lineRule="auto"/>
              <w:ind w:left="467"/>
            </w:pPr>
            <w:r>
              <w:rPr>
                <w:spacing w:val="-5"/>
              </w:rPr>
              <w:t>（2）渔业用役畜饲料</w:t>
            </w:r>
          </w:p>
        </w:tc>
        <w:tc>
          <w:tcPr>
            <w:tcW w:w="1133" w:type="dxa"/>
            <w:tcBorders>
              <w:left w:val="single" w:color="000000" w:sz="4" w:space="0"/>
            </w:tcBorders>
            <w:vAlign w:val="top"/>
          </w:tcPr>
          <w:p w14:paraId="484A47BE">
            <w:pPr>
              <w:pStyle w:val="6"/>
              <w:spacing w:before="97" w:line="176" w:lineRule="auto"/>
              <w:ind w:left="469"/>
            </w:pPr>
            <w:r>
              <w:rPr>
                <w:spacing w:val="6"/>
              </w:rPr>
              <w:t>元</w:t>
            </w:r>
          </w:p>
        </w:tc>
        <w:tc>
          <w:tcPr>
            <w:tcW w:w="2268" w:type="dxa"/>
            <w:vAlign w:val="top"/>
          </w:tcPr>
          <w:p w14:paraId="6BA6F117">
            <w:pPr>
              <w:rPr>
                <w:rFonts w:ascii="Arial"/>
                <w:sz w:val="21"/>
              </w:rPr>
            </w:pPr>
          </w:p>
        </w:tc>
        <w:tc>
          <w:tcPr>
            <w:tcW w:w="2271" w:type="dxa"/>
            <w:vAlign w:val="top"/>
          </w:tcPr>
          <w:p w14:paraId="728B17E4">
            <w:pPr>
              <w:rPr>
                <w:rFonts w:ascii="Arial"/>
                <w:sz w:val="21"/>
              </w:rPr>
            </w:pPr>
          </w:p>
        </w:tc>
      </w:tr>
      <w:tr w14:paraId="4D743C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02C50B22">
            <w:pPr>
              <w:pStyle w:val="6"/>
              <w:spacing w:before="85" w:line="195" w:lineRule="auto"/>
              <w:ind w:left="467"/>
            </w:pPr>
            <w:r>
              <w:rPr>
                <w:spacing w:val="-4"/>
              </w:rPr>
              <w:t>（</w:t>
            </w:r>
            <w:r>
              <w:rPr>
                <w:spacing w:val="-30"/>
              </w:rPr>
              <w:t xml:space="preserve"> </w:t>
            </w:r>
            <w:r>
              <w:rPr>
                <w:spacing w:val="-4"/>
              </w:rPr>
              <w:t>3）渔业用其他生产资料</w:t>
            </w:r>
          </w:p>
        </w:tc>
        <w:tc>
          <w:tcPr>
            <w:tcW w:w="1133" w:type="dxa"/>
            <w:tcBorders>
              <w:left w:val="single" w:color="000000" w:sz="4" w:space="0"/>
            </w:tcBorders>
            <w:vAlign w:val="top"/>
          </w:tcPr>
          <w:p w14:paraId="1905A359">
            <w:pPr>
              <w:pStyle w:val="6"/>
              <w:spacing w:before="95" w:line="176" w:lineRule="auto"/>
              <w:ind w:left="469"/>
            </w:pPr>
            <w:r>
              <w:rPr>
                <w:spacing w:val="6"/>
              </w:rPr>
              <w:t>元</w:t>
            </w:r>
          </w:p>
        </w:tc>
        <w:tc>
          <w:tcPr>
            <w:tcW w:w="2268" w:type="dxa"/>
            <w:vAlign w:val="top"/>
          </w:tcPr>
          <w:p w14:paraId="31BEF0C9">
            <w:pPr>
              <w:rPr>
                <w:rFonts w:ascii="Arial"/>
                <w:sz w:val="21"/>
              </w:rPr>
            </w:pPr>
          </w:p>
        </w:tc>
        <w:tc>
          <w:tcPr>
            <w:tcW w:w="2271" w:type="dxa"/>
            <w:vAlign w:val="top"/>
          </w:tcPr>
          <w:p w14:paraId="32B46958">
            <w:pPr>
              <w:rPr>
                <w:rFonts w:ascii="Arial"/>
                <w:sz w:val="21"/>
              </w:rPr>
            </w:pPr>
          </w:p>
        </w:tc>
      </w:tr>
      <w:tr w14:paraId="3C8C05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3" w:type="dxa"/>
            <w:tcBorders>
              <w:right w:val="single" w:color="000000" w:sz="4" w:space="0"/>
            </w:tcBorders>
            <w:vAlign w:val="top"/>
          </w:tcPr>
          <w:p w14:paraId="762FF98C">
            <w:pPr>
              <w:pStyle w:val="6"/>
              <w:spacing w:before="90" w:line="180" w:lineRule="auto"/>
              <w:ind w:left="719"/>
            </w:pPr>
            <w:r>
              <w:rPr>
                <w:spacing w:val="8"/>
              </w:rPr>
              <w:t>①铁木工具</w:t>
            </w:r>
          </w:p>
        </w:tc>
        <w:tc>
          <w:tcPr>
            <w:tcW w:w="1133" w:type="dxa"/>
            <w:tcBorders>
              <w:left w:val="single" w:color="000000" w:sz="4" w:space="0"/>
            </w:tcBorders>
            <w:vAlign w:val="top"/>
          </w:tcPr>
          <w:p w14:paraId="6AFE2B3B">
            <w:pPr>
              <w:pStyle w:val="6"/>
              <w:spacing w:before="99" w:line="176" w:lineRule="auto"/>
              <w:ind w:left="469"/>
            </w:pPr>
            <w:r>
              <w:rPr>
                <w:spacing w:val="6"/>
              </w:rPr>
              <w:t>元</w:t>
            </w:r>
          </w:p>
        </w:tc>
        <w:tc>
          <w:tcPr>
            <w:tcW w:w="2268" w:type="dxa"/>
            <w:vAlign w:val="top"/>
          </w:tcPr>
          <w:p w14:paraId="296B1B2B">
            <w:pPr>
              <w:rPr>
                <w:rFonts w:ascii="Arial"/>
                <w:sz w:val="21"/>
              </w:rPr>
            </w:pPr>
          </w:p>
        </w:tc>
        <w:tc>
          <w:tcPr>
            <w:tcW w:w="2271" w:type="dxa"/>
            <w:vAlign w:val="top"/>
          </w:tcPr>
          <w:p w14:paraId="0966D2F0">
            <w:pPr>
              <w:rPr>
                <w:rFonts w:ascii="Arial"/>
                <w:sz w:val="21"/>
              </w:rPr>
            </w:pPr>
          </w:p>
        </w:tc>
      </w:tr>
      <w:tr w14:paraId="6244FB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1F14E280">
            <w:pPr>
              <w:pStyle w:val="6"/>
              <w:spacing w:before="88" w:line="180" w:lineRule="auto"/>
              <w:ind w:left="719"/>
            </w:pPr>
            <w:r>
              <w:rPr>
                <w:spacing w:val="8"/>
              </w:rPr>
              <w:t>②渔用药品</w:t>
            </w:r>
          </w:p>
        </w:tc>
        <w:tc>
          <w:tcPr>
            <w:tcW w:w="1133" w:type="dxa"/>
            <w:tcBorders>
              <w:left w:val="single" w:color="000000" w:sz="4" w:space="0"/>
            </w:tcBorders>
            <w:vAlign w:val="top"/>
          </w:tcPr>
          <w:p w14:paraId="3DBB0D50">
            <w:pPr>
              <w:pStyle w:val="6"/>
              <w:spacing w:before="97" w:line="176" w:lineRule="auto"/>
              <w:ind w:left="469"/>
            </w:pPr>
            <w:r>
              <w:rPr>
                <w:spacing w:val="6"/>
              </w:rPr>
              <w:t>元</w:t>
            </w:r>
          </w:p>
        </w:tc>
        <w:tc>
          <w:tcPr>
            <w:tcW w:w="2268" w:type="dxa"/>
            <w:vAlign w:val="top"/>
          </w:tcPr>
          <w:p w14:paraId="4BA65C36">
            <w:pPr>
              <w:rPr>
                <w:rFonts w:ascii="Arial"/>
                <w:sz w:val="21"/>
              </w:rPr>
            </w:pPr>
          </w:p>
        </w:tc>
        <w:tc>
          <w:tcPr>
            <w:tcW w:w="2271" w:type="dxa"/>
            <w:vAlign w:val="top"/>
          </w:tcPr>
          <w:p w14:paraId="6FCFBF8C">
            <w:pPr>
              <w:rPr>
                <w:rFonts w:ascii="Arial"/>
                <w:sz w:val="21"/>
              </w:rPr>
            </w:pPr>
          </w:p>
        </w:tc>
      </w:tr>
      <w:tr w14:paraId="7192B3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0553F2F1">
            <w:pPr>
              <w:pStyle w:val="6"/>
              <w:spacing w:before="90" w:line="179" w:lineRule="auto"/>
              <w:ind w:left="719"/>
            </w:pPr>
            <w:r>
              <w:rPr>
                <w:spacing w:val="8"/>
              </w:rPr>
              <w:t>③汽油</w:t>
            </w:r>
          </w:p>
        </w:tc>
        <w:tc>
          <w:tcPr>
            <w:tcW w:w="1133" w:type="dxa"/>
            <w:tcBorders>
              <w:left w:val="single" w:color="000000" w:sz="4" w:space="0"/>
            </w:tcBorders>
            <w:vAlign w:val="top"/>
          </w:tcPr>
          <w:p w14:paraId="7030A487">
            <w:pPr>
              <w:pStyle w:val="6"/>
              <w:spacing w:before="96" w:line="182" w:lineRule="auto"/>
              <w:ind w:left="474"/>
            </w:pPr>
            <w:r>
              <w:rPr>
                <w:spacing w:val="1"/>
              </w:rPr>
              <w:t>升</w:t>
            </w:r>
          </w:p>
        </w:tc>
        <w:tc>
          <w:tcPr>
            <w:tcW w:w="2268" w:type="dxa"/>
            <w:vAlign w:val="top"/>
          </w:tcPr>
          <w:p w14:paraId="55456801">
            <w:pPr>
              <w:rPr>
                <w:rFonts w:ascii="Arial"/>
                <w:sz w:val="21"/>
              </w:rPr>
            </w:pPr>
          </w:p>
        </w:tc>
        <w:tc>
          <w:tcPr>
            <w:tcW w:w="2271" w:type="dxa"/>
            <w:vAlign w:val="top"/>
          </w:tcPr>
          <w:p w14:paraId="3AACD7BD">
            <w:pPr>
              <w:rPr>
                <w:rFonts w:ascii="Arial"/>
                <w:sz w:val="21"/>
              </w:rPr>
            </w:pPr>
          </w:p>
        </w:tc>
      </w:tr>
      <w:tr w14:paraId="36B9E4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17E46D15">
            <w:pPr>
              <w:pStyle w:val="6"/>
              <w:spacing w:before="91" w:line="182" w:lineRule="auto"/>
              <w:ind w:left="897"/>
            </w:pPr>
            <w:r>
              <w:rPr>
                <w:spacing w:val="8"/>
              </w:rPr>
              <w:t>金额</w:t>
            </w:r>
          </w:p>
        </w:tc>
        <w:tc>
          <w:tcPr>
            <w:tcW w:w="1133" w:type="dxa"/>
            <w:tcBorders>
              <w:left w:val="single" w:color="000000" w:sz="4" w:space="0"/>
            </w:tcBorders>
            <w:vAlign w:val="top"/>
          </w:tcPr>
          <w:p w14:paraId="5F8B36F2">
            <w:pPr>
              <w:pStyle w:val="6"/>
              <w:spacing w:before="95" w:line="176" w:lineRule="auto"/>
              <w:ind w:left="469"/>
            </w:pPr>
            <w:r>
              <w:rPr>
                <w:spacing w:val="6"/>
              </w:rPr>
              <w:t>元</w:t>
            </w:r>
          </w:p>
        </w:tc>
        <w:tc>
          <w:tcPr>
            <w:tcW w:w="2268" w:type="dxa"/>
            <w:vAlign w:val="top"/>
          </w:tcPr>
          <w:p w14:paraId="5E65A416">
            <w:pPr>
              <w:rPr>
                <w:rFonts w:ascii="Arial"/>
                <w:sz w:val="21"/>
              </w:rPr>
            </w:pPr>
          </w:p>
        </w:tc>
        <w:tc>
          <w:tcPr>
            <w:tcW w:w="2271" w:type="dxa"/>
            <w:vAlign w:val="top"/>
          </w:tcPr>
          <w:p w14:paraId="19244258">
            <w:pPr>
              <w:rPr>
                <w:rFonts w:ascii="Arial"/>
                <w:sz w:val="21"/>
              </w:rPr>
            </w:pPr>
          </w:p>
        </w:tc>
      </w:tr>
      <w:tr w14:paraId="067078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7C17646D">
            <w:pPr>
              <w:pStyle w:val="6"/>
              <w:spacing w:before="91" w:line="179" w:lineRule="auto"/>
              <w:ind w:left="719"/>
            </w:pPr>
            <w:r>
              <w:rPr>
                <w:spacing w:val="8"/>
              </w:rPr>
              <w:t>④柴油</w:t>
            </w:r>
          </w:p>
        </w:tc>
        <w:tc>
          <w:tcPr>
            <w:tcW w:w="1133" w:type="dxa"/>
            <w:tcBorders>
              <w:left w:val="single" w:color="000000" w:sz="4" w:space="0"/>
            </w:tcBorders>
            <w:vAlign w:val="top"/>
          </w:tcPr>
          <w:p w14:paraId="59F20BB8">
            <w:pPr>
              <w:pStyle w:val="6"/>
              <w:spacing w:before="97" w:line="182" w:lineRule="auto"/>
              <w:ind w:left="474"/>
            </w:pPr>
            <w:r>
              <w:rPr>
                <w:spacing w:val="1"/>
              </w:rPr>
              <w:t>升</w:t>
            </w:r>
          </w:p>
        </w:tc>
        <w:tc>
          <w:tcPr>
            <w:tcW w:w="2268" w:type="dxa"/>
            <w:vAlign w:val="top"/>
          </w:tcPr>
          <w:p w14:paraId="0BE13FC4">
            <w:pPr>
              <w:rPr>
                <w:rFonts w:ascii="Arial"/>
                <w:sz w:val="21"/>
              </w:rPr>
            </w:pPr>
          </w:p>
        </w:tc>
        <w:tc>
          <w:tcPr>
            <w:tcW w:w="2271" w:type="dxa"/>
            <w:vAlign w:val="top"/>
          </w:tcPr>
          <w:p w14:paraId="2CEDD9B3">
            <w:pPr>
              <w:rPr>
                <w:rFonts w:ascii="Arial"/>
                <w:sz w:val="21"/>
              </w:rPr>
            </w:pPr>
          </w:p>
        </w:tc>
      </w:tr>
      <w:tr w14:paraId="254649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A317BCD">
            <w:pPr>
              <w:pStyle w:val="6"/>
              <w:spacing w:before="92" w:line="182" w:lineRule="auto"/>
              <w:ind w:left="897"/>
            </w:pPr>
            <w:r>
              <w:rPr>
                <w:spacing w:val="8"/>
              </w:rPr>
              <w:t>金额</w:t>
            </w:r>
          </w:p>
        </w:tc>
        <w:tc>
          <w:tcPr>
            <w:tcW w:w="1133" w:type="dxa"/>
            <w:tcBorders>
              <w:left w:val="single" w:color="000000" w:sz="4" w:space="0"/>
            </w:tcBorders>
            <w:vAlign w:val="top"/>
          </w:tcPr>
          <w:p w14:paraId="31F4F5E6">
            <w:pPr>
              <w:pStyle w:val="6"/>
              <w:spacing w:before="97" w:line="176" w:lineRule="auto"/>
              <w:ind w:left="469"/>
            </w:pPr>
            <w:r>
              <w:rPr>
                <w:spacing w:val="6"/>
              </w:rPr>
              <w:t>元</w:t>
            </w:r>
          </w:p>
        </w:tc>
        <w:tc>
          <w:tcPr>
            <w:tcW w:w="2268" w:type="dxa"/>
            <w:vAlign w:val="top"/>
          </w:tcPr>
          <w:p w14:paraId="32B60A1E">
            <w:pPr>
              <w:rPr>
                <w:rFonts w:ascii="Arial"/>
                <w:sz w:val="21"/>
              </w:rPr>
            </w:pPr>
          </w:p>
        </w:tc>
        <w:tc>
          <w:tcPr>
            <w:tcW w:w="2271" w:type="dxa"/>
            <w:vAlign w:val="top"/>
          </w:tcPr>
          <w:p w14:paraId="149DF3C2">
            <w:pPr>
              <w:rPr>
                <w:rFonts w:ascii="Arial"/>
                <w:sz w:val="21"/>
              </w:rPr>
            </w:pPr>
          </w:p>
        </w:tc>
      </w:tr>
      <w:tr w14:paraId="162ED3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4AEEADFF">
            <w:pPr>
              <w:pStyle w:val="6"/>
              <w:spacing w:before="92" w:line="181" w:lineRule="auto"/>
              <w:ind w:left="719"/>
            </w:pPr>
            <w:r>
              <w:rPr>
                <w:spacing w:val="8"/>
              </w:rPr>
              <w:t>⑤其他</w:t>
            </w:r>
          </w:p>
        </w:tc>
        <w:tc>
          <w:tcPr>
            <w:tcW w:w="1133" w:type="dxa"/>
            <w:tcBorders>
              <w:left w:val="single" w:color="000000" w:sz="4" w:space="0"/>
            </w:tcBorders>
            <w:vAlign w:val="top"/>
          </w:tcPr>
          <w:p w14:paraId="6FA7944B">
            <w:pPr>
              <w:pStyle w:val="6"/>
              <w:spacing w:before="102" w:line="176" w:lineRule="auto"/>
              <w:ind w:left="469"/>
            </w:pPr>
            <w:r>
              <w:rPr>
                <w:spacing w:val="6"/>
              </w:rPr>
              <w:t>元</w:t>
            </w:r>
          </w:p>
        </w:tc>
        <w:tc>
          <w:tcPr>
            <w:tcW w:w="2268" w:type="dxa"/>
            <w:vAlign w:val="top"/>
          </w:tcPr>
          <w:p w14:paraId="0965BEB8">
            <w:pPr>
              <w:rPr>
                <w:rFonts w:ascii="Arial"/>
                <w:sz w:val="21"/>
              </w:rPr>
            </w:pPr>
          </w:p>
        </w:tc>
        <w:tc>
          <w:tcPr>
            <w:tcW w:w="2271" w:type="dxa"/>
            <w:vAlign w:val="top"/>
          </w:tcPr>
          <w:p w14:paraId="34DF346E">
            <w:pPr>
              <w:rPr>
                <w:rFonts w:ascii="Arial"/>
                <w:sz w:val="21"/>
              </w:rPr>
            </w:pPr>
          </w:p>
        </w:tc>
      </w:tr>
      <w:tr w14:paraId="77B712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29572421">
            <w:pPr>
              <w:pStyle w:val="6"/>
              <w:spacing w:before="87" w:line="193" w:lineRule="auto"/>
              <w:ind w:left="467"/>
            </w:pPr>
            <w:r>
              <w:rPr>
                <w:spacing w:val="-5"/>
              </w:rPr>
              <w:t>（4）渔业用其他费用</w:t>
            </w:r>
          </w:p>
        </w:tc>
        <w:tc>
          <w:tcPr>
            <w:tcW w:w="1133" w:type="dxa"/>
            <w:tcBorders>
              <w:left w:val="single" w:color="000000" w:sz="4" w:space="0"/>
            </w:tcBorders>
            <w:vAlign w:val="top"/>
          </w:tcPr>
          <w:p w14:paraId="56AFAD48">
            <w:pPr>
              <w:pStyle w:val="6"/>
              <w:spacing w:before="98" w:line="176" w:lineRule="auto"/>
              <w:ind w:left="469"/>
            </w:pPr>
            <w:r>
              <w:rPr>
                <w:spacing w:val="6"/>
              </w:rPr>
              <w:t>元</w:t>
            </w:r>
          </w:p>
        </w:tc>
        <w:tc>
          <w:tcPr>
            <w:tcW w:w="2268" w:type="dxa"/>
            <w:vAlign w:val="top"/>
          </w:tcPr>
          <w:p w14:paraId="48FAF3F5">
            <w:pPr>
              <w:rPr>
                <w:rFonts w:ascii="Arial"/>
                <w:sz w:val="21"/>
              </w:rPr>
            </w:pPr>
          </w:p>
        </w:tc>
        <w:tc>
          <w:tcPr>
            <w:tcW w:w="2271" w:type="dxa"/>
            <w:vAlign w:val="top"/>
          </w:tcPr>
          <w:p w14:paraId="0C78444D">
            <w:pPr>
              <w:rPr>
                <w:rFonts w:ascii="Arial"/>
                <w:sz w:val="21"/>
              </w:rPr>
            </w:pPr>
          </w:p>
        </w:tc>
      </w:tr>
      <w:tr w14:paraId="069B22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6C320CE2">
            <w:pPr>
              <w:pStyle w:val="6"/>
              <w:spacing w:before="93" w:line="180" w:lineRule="auto"/>
              <w:ind w:left="719"/>
            </w:pPr>
            <w:r>
              <w:rPr>
                <w:spacing w:val="8"/>
              </w:rPr>
              <w:t>①渔业生产经营雇工</w:t>
            </w:r>
          </w:p>
        </w:tc>
        <w:tc>
          <w:tcPr>
            <w:tcW w:w="1133" w:type="dxa"/>
            <w:tcBorders>
              <w:left w:val="single" w:color="000000" w:sz="4" w:space="0"/>
            </w:tcBorders>
            <w:vAlign w:val="top"/>
          </w:tcPr>
          <w:p w14:paraId="6A5DBE43">
            <w:pPr>
              <w:pStyle w:val="6"/>
              <w:spacing w:before="98" w:line="183" w:lineRule="auto"/>
              <w:ind w:left="469"/>
            </w:pPr>
            <w:r>
              <w:rPr>
                <w:spacing w:val="6"/>
              </w:rPr>
              <w:t>个</w:t>
            </w:r>
          </w:p>
        </w:tc>
        <w:tc>
          <w:tcPr>
            <w:tcW w:w="2268" w:type="dxa"/>
            <w:vAlign w:val="top"/>
          </w:tcPr>
          <w:p w14:paraId="2DF3B751">
            <w:pPr>
              <w:rPr>
                <w:rFonts w:ascii="Arial"/>
                <w:sz w:val="21"/>
              </w:rPr>
            </w:pPr>
          </w:p>
        </w:tc>
        <w:tc>
          <w:tcPr>
            <w:tcW w:w="2271" w:type="dxa"/>
            <w:vAlign w:val="top"/>
          </w:tcPr>
          <w:p w14:paraId="7A60CB98">
            <w:pPr>
              <w:rPr>
                <w:rFonts w:ascii="Arial"/>
                <w:sz w:val="21"/>
              </w:rPr>
            </w:pPr>
          </w:p>
        </w:tc>
      </w:tr>
      <w:tr w14:paraId="03CD27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4B8F5D23">
            <w:pPr>
              <w:pStyle w:val="6"/>
              <w:spacing w:before="94" w:line="182" w:lineRule="auto"/>
              <w:ind w:left="897"/>
            </w:pPr>
            <w:r>
              <w:rPr>
                <w:spacing w:val="8"/>
              </w:rPr>
              <w:t>金额</w:t>
            </w:r>
          </w:p>
        </w:tc>
        <w:tc>
          <w:tcPr>
            <w:tcW w:w="1133" w:type="dxa"/>
            <w:tcBorders>
              <w:left w:val="single" w:color="000000" w:sz="4" w:space="0"/>
            </w:tcBorders>
            <w:vAlign w:val="top"/>
          </w:tcPr>
          <w:p w14:paraId="2557B29E">
            <w:pPr>
              <w:pStyle w:val="6"/>
              <w:spacing w:before="98" w:line="176" w:lineRule="auto"/>
              <w:ind w:left="469"/>
            </w:pPr>
            <w:r>
              <w:rPr>
                <w:spacing w:val="6"/>
              </w:rPr>
              <w:t>元</w:t>
            </w:r>
          </w:p>
        </w:tc>
        <w:tc>
          <w:tcPr>
            <w:tcW w:w="2268" w:type="dxa"/>
            <w:vAlign w:val="top"/>
          </w:tcPr>
          <w:p w14:paraId="25F18C0A">
            <w:pPr>
              <w:rPr>
                <w:rFonts w:ascii="Arial"/>
                <w:sz w:val="21"/>
              </w:rPr>
            </w:pPr>
          </w:p>
        </w:tc>
        <w:tc>
          <w:tcPr>
            <w:tcW w:w="2271" w:type="dxa"/>
            <w:vAlign w:val="top"/>
          </w:tcPr>
          <w:p w14:paraId="58923EDC">
            <w:pPr>
              <w:rPr>
                <w:rFonts w:ascii="Arial"/>
                <w:sz w:val="21"/>
              </w:rPr>
            </w:pPr>
          </w:p>
        </w:tc>
      </w:tr>
      <w:tr w14:paraId="6BB391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7" w:hRule="atLeast"/>
        </w:trPr>
        <w:tc>
          <w:tcPr>
            <w:tcW w:w="3973" w:type="dxa"/>
            <w:tcBorders>
              <w:right w:val="single" w:color="000000" w:sz="4" w:space="0"/>
            </w:tcBorders>
            <w:vAlign w:val="top"/>
          </w:tcPr>
          <w:p w14:paraId="370917C0">
            <w:pPr>
              <w:pStyle w:val="6"/>
              <w:spacing w:before="95" w:line="181" w:lineRule="auto"/>
              <w:ind w:left="719"/>
            </w:pPr>
            <w:r>
              <w:rPr>
                <w:spacing w:val="8"/>
              </w:rPr>
              <w:t>②承包渔塘使用权费用</w:t>
            </w:r>
          </w:p>
        </w:tc>
        <w:tc>
          <w:tcPr>
            <w:tcW w:w="1133" w:type="dxa"/>
            <w:tcBorders>
              <w:left w:val="single" w:color="000000" w:sz="4" w:space="0"/>
            </w:tcBorders>
            <w:vAlign w:val="top"/>
          </w:tcPr>
          <w:p w14:paraId="1858483A">
            <w:pPr>
              <w:pStyle w:val="6"/>
              <w:spacing w:before="104" w:line="176" w:lineRule="auto"/>
              <w:ind w:left="469"/>
            </w:pPr>
            <w:r>
              <w:rPr>
                <w:spacing w:val="6"/>
              </w:rPr>
              <w:t>元</w:t>
            </w:r>
          </w:p>
        </w:tc>
        <w:tc>
          <w:tcPr>
            <w:tcW w:w="2268" w:type="dxa"/>
            <w:vAlign w:val="top"/>
          </w:tcPr>
          <w:p w14:paraId="7D175CB8">
            <w:pPr>
              <w:rPr>
                <w:rFonts w:ascii="Arial"/>
                <w:sz w:val="21"/>
              </w:rPr>
            </w:pPr>
          </w:p>
        </w:tc>
        <w:tc>
          <w:tcPr>
            <w:tcW w:w="2271" w:type="dxa"/>
            <w:vAlign w:val="top"/>
          </w:tcPr>
          <w:p w14:paraId="4B5D7D7A">
            <w:pPr>
              <w:rPr>
                <w:rFonts w:ascii="Arial"/>
                <w:sz w:val="21"/>
              </w:rPr>
            </w:pPr>
          </w:p>
        </w:tc>
      </w:tr>
      <w:tr w14:paraId="1381F2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246064CE">
            <w:pPr>
              <w:pStyle w:val="6"/>
              <w:spacing w:before="93" w:line="182" w:lineRule="auto"/>
              <w:ind w:left="719"/>
            </w:pPr>
            <w:r>
              <w:rPr>
                <w:spacing w:val="7"/>
              </w:rPr>
              <w:t>③借贷款利息</w:t>
            </w:r>
          </w:p>
        </w:tc>
        <w:tc>
          <w:tcPr>
            <w:tcW w:w="1133" w:type="dxa"/>
            <w:tcBorders>
              <w:left w:val="single" w:color="000000" w:sz="4" w:space="0"/>
            </w:tcBorders>
            <w:vAlign w:val="top"/>
          </w:tcPr>
          <w:p w14:paraId="1209C529">
            <w:pPr>
              <w:pStyle w:val="6"/>
              <w:spacing w:before="103" w:line="176" w:lineRule="auto"/>
              <w:ind w:left="469"/>
            </w:pPr>
            <w:r>
              <w:rPr>
                <w:spacing w:val="6"/>
              </w:rPr>
              <w:t>元</w:t>
            </w:r>
          </w:p>
        </w:tc>
        <w:tc>
          <w:tcPr>
            <w:tcW w:w="2268" w:type="dxa"/>
            <w:vAlign w:val="top"/>
          </w:tcPr>
          <w:p w14:paraId="3E726088">
            <w:pPr>
              <w:rPr>
                <w:rFonts w:ascii="Arial"/>
                <w:sz w:val="21"/>
              </w:rPr>
            </w:pPr>
          </w:p>
        </w:tc>
        <w:tc>
          <w:tcPr>
            <w:tcW w:w="2271" w:type="dxa"/>
            <w:vAlign w:val="top"/>
          </w:tcPr>
          <w:p w14:paraId="33FC457F">
            <w:pPr>
              <w:rPr>
                <w:rFonts w:ascii="Arial"/>
                <w:sz w:val="21"/>
              </w:rPr>
            </w:pPr>
          </w:p>
        </w:tc>
      </w:tr>
      <w:tr w14:paraId="0434E2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3" w:type="dxa"/>
            <w:tcBorders>
              <w:right w:val="single" w:color="000000" w:sz="4" w:space="0"/>
            </w:tcBorders>
            <w:vAlign w:val="top"/>
          </w:tcPr>
          <w:p w14:paraId="5114C80B">
            <w:pPr>
              <w:pStyle w:val="6"/>
              <w:spacing w:before="91" w:line="180" w:lineRule="auto"/>
              <w:ind w:left="719"/>
            </w:pPr>
            <w:r>
              <w:rPr>
                <w:spacing w:val="7"/>
              </w:rPr>
              <w:t>④渔业生产用电</w:t>
            </w:r>
          </w:p>
        </w:tc>
        <w:tc>
          <w:tcPr>
            <w:tcW w:w="1133" w:type="dxa"/>
            <w:tcBorders>
              <w:left w:val="single" w:color="000000" w:sz="4" w:space="0"/>
            </w:tcBorders>
            <w:vAlign w:val="top"/>
          </w:tcPr>
          <w:p w14:paraId="46F21D51">
            <w:pPr>
              <w:pStyle w:val="6"/>
              <w:spacing w:before="96" w:line="183" w:lineRule="auto"/>
              <w:ind w:left="471"/>
            </w:pPr>
            <w:r>
              <w:rPr>
                <w:spacing w:val="4"/>
              </w:rPr>
              <w:t>度</w:t>
            </w:r>
          </w:p>
        </w:tc>
        <w:tc>
          <w:tcPr>
            <w:tcW w:w="2268" w:type="dxa"/>
            <w:vAlign w:val="top"/>
          </w:tcPr>
          <w:p w14:paraId="60BAE52A">
            <w:pPr>
              <w:rPr>
                <w:rFonts w:ascii="Arial"/>
                <w:sz w:val="21"/>
              </w:rPr>
            </w:pPr>
          </w:p>
        </w:tc>
        <w:tc>
          <w:tcPr>
            <w:tcW w:w="2271" w:type="dxa"/>
            <w:vAlign w:val="top"/>
          </w:tcPr>
          <w:p w14:paraId="2E4CD9D4">
            <w:pPr>
              <w:rPr>
                <w:rFonts w:ascii="Arial"/>
                <w:sz w:val="21"/>
              </w:rPr>
            </w:pPr>
          </w:p>
        </w:tc>
      </w:tr>
      <w:tr w14:paraId="78F1FE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74B88502">
            <w:pPr>
              <w:pStyle w:val="6"/>
              <w:spacing w:before="97" w:line="182" w:lineRule="auto"/>
              <w:ind w:left="897"/>
            </w:pPr>
            <w:r>
              <w:rPr>
                <w:spacing w:val="8"/>
              </w:rPr>
              <w:t>金额</w:t>
            </w:r>
          </w:p>
        </w:tc>
        <w:tc>
          <w:tcPr>
            <w:tcW w:w="1133" w:type="dxa"/>
            <w:tcBorders>
              <w:left w:val="single" w:color="000000" w:sz="4" w:space="0"/>
            </w:tcBorders>
            <w:vAlign w:val="top"/>
          </w:tcPr>
          <w:p w14:paraId="44C9B229">
            <w:pPr>
              <w:pStyle w:val="6"/>
              <w:spacing w:before="101" w:line="176" w:lineRule="auto"/>
              <w:ind w:left="469"/>
            </w:pPr>
            <w:r>
              <w:rPr>
                <w:spacing w:val="6"/>
              </w:rPr>
              <w:t>元</w:t>
            </w:r>
          </w:p>
        </w:tc>
        <w:tc>
          <w:tcPr>
            <w:tcW w:w="2268" w:type="dxa"/>
            <w:vAlign w:val="top"/>
          </w:tcPr>
          <w:p w14:paraId="5E4932AE">
            <w:pPr>
              <w:rPr>
                <w:rFonts w:ascii="Arial"/>
                <w:sz w:val="21"/>
              </w:rPr>
            </w:pPr>
          </w:p>
        </w:tc>
        <w:tc>
          <w:tcPr>
            <w:tcW w:w="2271" w:type="dxa"/>
            <w:vAlign w:val="top"/>
          </w:tcPr>
          <w:p w14:paraId="7737CF97">
            <w:pPr>
              <w:rPr>
                <w:rFonts w:ascii="Arial"/>
                <w:sz w:val="21"/>
              </w:rPr>
            </w:pPr>
          </w:p>
        </w:tc>
      </w:tr>
      <w:tr w14:paraId="372D5F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3973" w:type="dxa"/>
            <w:tcBorders>
              <w:right w:val="single" w:color="000000" w:sz="4" w:space="0"/>
            </w:tcBorders>
            <w:vAlign w:val="top"/>
          </w:tcPr>
          <w:p w14:paraId="4370C062">
            <w:pPr>
              <w:pStyle w:val="6"/>
              <w:spacing w:before="93" w:line="181" w:lineRule="auto"/>
              <w:ind w:left="719"/>
            </w:pPr>
            <w:r>
              <w:rPr>
                <w:spacing w:val="8"/>
              </w:rPr>
              <w:t>⑤其他费用</w:t>
            </w:r>
          </w:p>
        </w:tc>
        <w:tc>
          <w:tcPr>
            <w:tcW w:w="1133" w:type="dxa"/>
            <w:tcBorders>
              <w:left w:val="single" w:color="000000" w:sz="4" w:space="0"/>
            </w:tcBorders>
            <w:vAlign w:val="top"/>
          </w:tcPr>
          <w:p w14:paraId="68829389">
            <w:pPr>
              <w:pStyle w:val="6"/>
              <w:spacing w:before="102" w:line="176" w:lineRule="auto"/>
              <w:ind w:left="469"/>
            </w:pPr>
            <w:r>
              <w:rPr>
                <w:spacing w:val="6"/>
              </w:rPr>
              <w:t>元</w:t>
            </w:r>
          </w:p>
        </w:tc>
        <w:tc>
          <w:tcPr>
            <w:tcW w:w="2268" w:type="dxa"/>
            <w:vAlign w:val="top"/>
          </w:tcPr>
          <w:p w14:paraId="6FAEE8BB">
            <w:pPr>
              <w:rPr>
                <w:rFonts w:ascii="Arial"/>
                <w:sz w:val="21"/>
              </w:rPr>
            </w:pPr>
          </w:p>
        </w:tc>
        <w:tc>
          <w:tcPr>
            <w:tcW w:w="2271" w:type="dxa"/>
            <w:vAlign w:val="top"/>
          </w:tcPr>
          <w:p w14:paraId="78010A32">
            <w:pPr>
              <w:rPr>
                <w:rFonts w:ascii="Arial"/>
                <w:sz w:val="21"/>
              </w:rPr>
            </w:pPr>
          </w:p>
        </w:tc>
      </w:tr>
      <w:tr w14:paraId="52252F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4" w:hRule="atLeast"/>
        </w:trPr>
        <w:tc>
          <w:tcPr>
            <w:tcW w:w="3973" w:type="dxa"/>
            <w:tcBorders>
              <w:right w:val="single" w:color="000000" w:sz="4" w:space="0"/>
            </w:tcBorders>
            <w:vAlign w:val="top"/>
          </w:tcPr>
          <w:p w14:paraId="351BEBCF">
            <w:pPr>
              <w:pStyle w:val="6"/>
              <w:spacing w:before="93" w:line="190" w:lineRule="auto"/>
              <w:ind w:left="112"/>
            </w:pPr>
            <w:r>
              <w:t>（二）购买农林牧渔业服务费用</w:t>
            </w:r>
          </w:p>
        </w:tc>
        <w:tc>
          <w:tcPr>
            <w:tcW w:w="1133" w:type="dxa"/>
            <w:tcBorders>
              <w:left w:val="single" w:color="000000" w:sz="4" w:space="0"/>
            </w:tcBorders>
            <w:vAlign w:val="top"/>
          </w:tcPr>
          <w:p w14:paraId="644CC5B6">
            <w:pPr>
              <w:pStyle w:val="6"/>
              <w:spacing w:before="102" w:line="176" w:lineRule="auto"/>
              <w:ind w:left="469"/>
            </w:pPr>
            <w:r>
              <w:rPr>
                <w:spacing w:val="6"/>
              </w:rPr>
              <w:t>元</w:t>
            </w:r>
          </w:p>
        </w:tc>
        <w:tc>
          <w:tcPr>
            <w:tcW w:w="2268" w:type="dxa"/>
            <w:vAlign w:val="top"/>
          </w:tcPr>
          <w:p w14:paraId="051AEB86">
            <w:pPr>
              <w:rPr>
                <w:rFonts w:ascii="Arial"/>
                <w:sz w:val="21"/>
              </w:rPr>
            </w:pPr>
          </w:p>
        </w:tc>
        <w:tc>
          <w:tcPr>
            <w:tcW w:w="2271" w:type="dxa"/>
            <w:vAlign w:val="top"/>
          </w:tcPr>
          <w:p w14:paraId="5DBE8975">
            <w:pPr>
              <w:rPr>
                <w:rFonts w:ascii="Arial"/>
                <w:sz w:val="21"/>
              </w:rPr>
            </w:pPr>
          </w:p>
        </w:tc>
      </w:tr>
      <w:tr w14:paraId="191E08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0C3EC589">
            <w:pPr>
              <w:pStyle w:val="6"/>
              <w:spacing w:before="97" w:line="183" w:lineRule="auto"/>
              <w:ind w:left="380"/>
            </w:pPr>
            <w:r>
              <w:rPr>
                <w:spacing w:val="-3"/>
              </w:rPr>
              <w:t>1.汽油</w:t>
            </w:r>
          </w:p>
        </w:tc>
        <w:tc>
          <w:tcPr>
            <w:tcW w:w="1133" w:type="dxa"/>
            <w:tcBorders>
              <w:left w:val="single" w:color="000000" w:sz="4" w:space="0"/>
            </w:tcBorders>
            <w:vAlign w:val="top"/>
          </w:tcPr>
          <w:p w14:paraId="0D9A8B2E">
            <w:pPr>
              <w:pStyle w:val="6"/>
              <w:spacing w:before="96" w:line="182" w:lineRule="auto"/>
              <w:ind w:left="474"/>
            </w:pPr>
            <w:r>
              <w:rPr>
                <w:spacing w:val="1"/>
              </w:rPr>
              <w:t>升</w:t>
            </w:r>
          </w:p>
        </w:tc>
        <w:tc>
          <w:tcPr>
            <w:tcW w:w="2268" w:type="dxa"/>
            <w:vAlign w:val="top"/>
          </w:tcPr>
          <w:p w14:paraId="4412E28F">
            <w:pPr>
              <w:rPr>
                <w:rFonts w:ascii="Arial"/>
                <w:sz w:val="21"/>
              </w:rPr>
            </w:pPr>
          </w:p>
        </w:tc>
        <w:tc>
          <w:tcPr>
            <w:tcW w:w="2271" w:type="dxa"/>
            <w:vAlign w:val="top"/>
          </w:tcPr>
          <w:p w14:paraId="441E480A">
            <w:pPr>
              <w:rPr>
                <w:rFonts w:ascii="Arial"/>
                <w:sz w:val="21"/>
              </w:rPr>
            </w:pPr>
          </w:p>
        </w:tc>
      </w:tr>
      <w:tr w14:paraId="5E91B6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3973" w:type="dxa"/>
            <w:tcBorders>
              <w:bottom w:val="single" w:color="000000" w:sz="6" w:space="0"/>
              <w:right w:val="single" w:color="000000" w:sz="4" w:space="0"/>
            </w:tcBorders>
            <w:vAlign w:val="top"/>
          </w:tcPr>
          <w:p w14:paraId="01D282AB">
            <w:pPr>
              <w:pStyle w:val="6"/>
              <w:spacing w:before="99" w:line="182" w:lineRule="auto"/>
              <w:ind w:left="897"/>
            </w:pPr>
            <w:r>
              <w:rPr>
                <w:spacing w:val="8"/>
              </w:rPr>
              <w:t>金额</w:t>
            </w:r>
          </w:p>
        </w:tc>
        <w:tc>
          <w:tcPr>
            <w:tcW w:w="1133" w:type="dxa"/>
            <w:tcBorders>
              <w:left w:val="single" w:color="000000" w:sz="4" w:space="0"/>
              <w:bottom w:val="single" w:color="000000" w:sz="6" w:space="0"/>
            </w:tcBorders>
            <w:vAlign w:val="top"/>
          </w:tcPr>
          <w:p w14:paraId="0A01892B">
            <w:pPr>
              <w:pStyle w:val="6"/>
              <w:spacing w:before="104" w:line="176" w:lineRule="auto"/>
              <w:ind w:left="469"/>
            </w:pPr>
            <w:r>
              <w:rPr>
                <w:spacing w:val="6"/>
              </w:rPr>
              <w:t>元</w:t>
            </w:r>
          </w:p>
        </w:tc>
        <w:tc>
          <w:tcPr>
            <w:tcW w:w="2268" w:type="dxa"/>
            <w:tcBorders>
              <w:bottom w:val="single" w:color="000000" w:sz="6" w:space="0"/>
            </w:tcBorders>
            <w:vAlign w:val="top"/>
          </w:tcPr>
          <w:p w14:paraId="737279EA">
            <w:pPr>
              <w:rPr>
                <w:rFonts w:ascii="Arial"/>
                <w:sz w:val="21"/>
              </w:rPr>
            </w:pPr>
          </w:p>
        </w:tc>
        <w:tc>
          <w:tcPr>
            <w:tcW w:w="2271" w:type="dxa"/>
            <w:tcBorders>
              <w:bottom w:val="single" w:color="000000" w:sz="6" w:space="0"/>
            </w:tcBorders>
            <w:vAlign w:val="top"/>
          </w:tcPr>
          <w:p w14:paraId="603862FA">
            <w:pPr>
              <w:rPr>
                <w:rFonts w:ascii="Arial"/>
                <w:sz w:val="21"/>
              </w:rPr>
            </w:pPr>
          </w:p>
        </w:tc>
      </w:tr>
    </w:tbl>
    <w:p w14:paraId="08636EC5">
      <w:pPr>
        <w:pStyle w:val="2"/>
        <w:spacing w:line="194" w:lineRule="exact"/>
        <w:rPr>
          <w:sz w:val="16"/>
        </w:rPr>
      </w:pPr>
    </w:p>
    <w:p w14:paraId="18EC48E6">
      <w:pPr>
        <w:spacing w:line="194" w:lineRule="exact"/>
        <w:rPr>
          <w:sz w:val="16"/>
          <w:szCs w:val="16"/>
        </w:rPr>
        <w:sectPr>
          <w:footerReference r:id="rId132" w:type="default"/>
          <w:pgSz w:w="11900" w:h="16840"/>
          <w:pgMar w:top="400" w:right="1127" w:bottom="1293" w:left="1127" w:header="0" w:footer="1083" w:gutter="0"/>
          <w:cols w:space="720" w:num="1"/>
        </w:sectPr>
      </w:pPr>
    </w:p>
    <w:p w14:paraId="3037A2B2">
      <w:pPr>
        <w:pStyle w:val="2"/>
        <w:spacing w:line="302" w:lineRule="auto"/>
      </w:pPr>
    </w:p>
    <w:p w14:paraId="42448C9B">
      <w:pPr>
        <w:pStyle w:val="2"/>
        <w:spacing w:line="302" w:lineRule="auto"/>
      </w:pPr>
    </w:p>
    <w:p w14:paraId="7B6740FD">
      <w:pPr>
        <w:spacing w:before="116" w:line="179" w:lineRule="auto"/>
        <w:ind w:left="2323"/>
        <w:rPr>
          <w:rFonts w:ascii="微软雅黑" w:hAnsi="微软雅黑" w:eastAsia="微软雅黑" w:cs="微软雅黑"/>
          <w:sz w:val="27"/>
          <w:szCs w:val="27"/>
        </w:rPr>
      </w:pPr>
      <w:r>
        <w:rPr>
          <w:rFonts w:ascii="微软雅黑" w:hAnsi="微软雅黑" w:eastAsia="微软雅黑" w:cs="微软雅黑"/>
          <w:sz w:val="27"/>
          <w:szCs w:val="27"/>
        </w:rPr>
        <w:t>常住居民家庭购买商品及服务情况（十四）</w:t>
      </w:r>
    </w:p>
    <w:p w14:paraId="53BCC049">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0699C22A">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66D3017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4505FC43">
            <w:pPr>
              <w:spacing w:line="337" w:lineRule="auto"/>
              <w:rPr>
                <w:rFonts w:ascii="Arial"/>
                <w:sz w:val="21"/>
              </w:rPr>
            </w:pPr>
          </w:p>
          <w:p w14:paraId="7BB4682F">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26025132">
            <w:pPr>
              <w:spacing w:line="336" w:lineRule="auto"/>
              <w:rPr>
                <w:rFonts w:ascii="Arial"/>
                <w:sz w:val="21"/>
              </w:rPr>
            </w:pPr>
          </w:p>
          <w:p w14:paraId="261FD9D5">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2E2B528">
            <w:pPr>
              <w:spacing w:line="337" w:lineRule="auto"/>
              <w:rPr>
                <w:rFonts w:ascii="Arial"/>
                <w:sz w:val="21"/>
              </w:rPr>
            </w:pPr>
          </w:p>
          <w:p w14:paraId="1330FA06">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5F42BADA">
            <w:pPr>
              <w:spacing w:line="337" w:lineRule="auto"/>
              <w:rPr>
                <w:rFonts w:ascii="Arial"/>
                <w:sz w:val="21"/>
              </w:rPr>
            </w:pPr>
          </w:p>
          <w:p w14:paraId="14BDDB9E">
            <w:pPr>
              <w:pStyle w:val="6"/>
              <w:spacing w:before="73" w:line="184" w:lineRule="auto"/>
              <w:ind w:left="592"/>
            </w:pPr>
            <w:r>
              <w:rPr>
                <w:spacing w:val="8"/>
              </w:rPr>
              <w:t>农村牧区住户</w:t>
            </w:r>
          </w:p>
        </w:tc>
      </w:tr>
      <w:tr w14:paraId="51B650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4" w:hRule="atLeast"/>
        </w:trPr>
        <w:tc>
          <w:tcPr>
            <w:tcW w:w="3973" w:type="dxa"/>
            <w:tcBorders>
              <w:top w:val="single" w:color="000000" w:sz="6" w:space="0"/>
              <w:right w:val="single" w:color="000000" w:sz="4" w:space="0"/>
            </w:tcBorders>
            <w:vAlign w:val="top"/>
          </w:tcPr>
          <w:p w14:paraId="0FE31F57">
            <w:pPr>
              <w:pStyle w:val="6"/>
              <w:spacing w:before="136" w:line="181" w:lineRule="auto"/>
              <w:ind w:left="365"/>
            </w:pPr>
            <w:r>
              <w:rPr>
                <w:spacing w:val="1"/>
              </w:rPr>
              <w:t>2.柴油</w:t>
            </w:r>
          </w:p>
        </w:tc>
        <w:tc>
          <w:tcPr>
            <w:tcW w:w="1133" w:type="dxa"/>
            <w:tcBorders>
              <w:top w:val="single" w:color="000000" w:sz="6" w:space="0"/>
              <w:left w:val="single" w:color="000000" w:sz="4" w:space="0"/>
            </w:tcBorders>
            <w:vAlign w:val="top"/>
          </w:tcPr>
          <w:p w14:paraId="4E6BDE75">
            <w:pPr>
              <w:pStyle w:val="6"/>
              <w:spacing w:before="135" w:line="182" w:lineRule="auto"/>
              <w:ind w:left="474"/>
            </w:pPr>
            <w:r>
              <w:rPr>
                <w:spacing w:val="1"/>
              </w:rPr>
              <w:t>升</w:t>
            </w:r>
          </w:p>
        </w:tc>
        <w:tc>
          <w:tcPr>
            <w:tcW w:w="2268" w:type="dxa"/>
            <w:tcBorders>
              <w:top w:val="single" w:color="000000" w:sz="6" w:space="0"/>
            </w:tcBorders>
            <w:vAlign w:val="top"/>
          </w:tcPr>
          <w:p w14:paraId="166D1897">
            <w:pPr>
              <w:rPr>
                <w:rFonts w:ascii="Arial"/>
                <w:sz w:val="21"/>
              </w:rPr>
            </w:pPr>
          </w:p>
        </w:tc>
        <w:tc>
          <w:tcPr>
            <w:tcW w:w="2271" w:type="dxa"/>
            <w:tcBorders>
              <w:top w:val="single" w:color="000000" w:sz="6" w:space="0"/>
            </w:tcBorders>
            <w:vAlign w:val="top"/>
          </w:tcPr>
          <w:p w14:paraId="07574C78">
            <w:pPr>
              <w:rPr>
                <w:rFonts w:ascii="Arial"/>
                <w:sz w:val="21"/>
              </w:rPr>
            </w:pPr>
          </w:p>
        </w:tc>
      </w:tr>
      <w:tr w14:paraId="57388E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3891F3E3">
            <w:pPr>
              <w:pStyle w:val="6"/>
              <w:spacing w:before="95" w:line="182" w:lineRule="auto"/>
              <w:ind w:left="897"/>
            </w:pPr>
            <w:r>
              <w:rPr>
                <w:spacing w:val="8"/>
              </w:rPr>
              <w:t>金额</w:t>
            </w:r>
          </w:p>
        </w:tc>
        <w:tc>
          <w:tcPr>
            <w:tcW w:w="1133" w:type="dxa"/>
            <w:tcBorders>
              <w:left w:val="single" w:color="000000" w:sz="4" w:space="0"/>
            </w:tcBorders>
            <w:vAlign w:val="top"/>
          </w:tcPr>
          <w:p w14:paraId="3B828F15">
            <w:pPr>
              <w:pStyle w:val="6"/>
              <w:spacing w:before="100" w:line="176" w:lineRule="auto"/>
              <w:ind w:left="469"/>
            </w:pPr>
            <w:r>
              <w:rPr>
                <w:spacing w:val="6"/>
              </w:rPr>
              <w:t>元</w:t>
            </w:r>
          </w:p>
        </w:tc>
        <w:tc>
          <w:tcPr>
            <w:tcW w:w="2268" w:type="dxa"/>
            <w:vAlign w:val="top"/>
          </w:tcPr>
          <w:p w14:paraId="6B313B49">
            <w:pPr>
              <w:rPr>
                <w:rFonts w:ascii="Arial"/>
                <w:sz w:val="21"/>
              </w:rPr>
            </w:pPr>
          </w:p>
        </w:tc>
        <w:tc>
          <w:tcPr>
            <w:tcW w:w="2271" w:type="dxa"/>
            <w:vAlign w:val="top"/>
          </w:tcPr>
          <w:p w14:paraId="5FE370C7">
            <w:pPr>
              <w:rPr>
                <w:rFonts w:ascii="Arial"/>
                <w:sz w:val="21"/>
              </w:rPr>
            </w:pPr>
          </w:p>
        </w:tc>
      </w:tr>
      <w:tr w14:paraId="5EEE95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71ABFCE2">
            <w:pPr>
              <w:pStyle w:val="6"/>
              <w:spacing w:before="93" w:line="187" w:lineRule="auto"/>
              <w:ind w:left="368"/>
            </w:pPr>
            <w:r>
              <w:rPr>
                <w:spacing w:val="1"/>
              </w:rPr>
              <w:t>3.修理费</w:t>
            </w:r>
          </w:p>
        </w:tc>
        <w:tc>
          <w:tcPr>
            <w:tcW w:w="1133" w:type="dxa"/>
            <w:tcBorders>
              <w:left w:val="single" w:color="000000" w:sz="4" w:space="0"/>
            </w:tcBorders>
            <w:vAlign w:val="top"/>
          </w:tcPr>
          <w:p w14:paraId="70F1E556">
            <w:pPr>
              <w:pStyle w:val="6"/>
              <w:spacing w:before="101" w:line="176" w:lineRule="auto"/>
              <w:ind w:left="469"/>
            </w:pPr>
            <w:r>
              <w:rPr>
                <w:spacing w:val="6"/>
              </w:rPr>
              <w:t>元</w:t>
            </w:r>
          </w:p>
        </w:tc>
        <w:tc>
          <w:tcPr>
            <w:tcW w:w="2268" w:type="dxa"/>
            <w:vAlign w:val="top"/>
          </w:tcPr>
          <w:p w14:paraId="04CC83DC">
            <w:pPr>
              <w:rPr>
                <w:rFonts w:ascii="Arial"/>
                <w:sz w:val="21"/>
              </w:rPr>
            </w:pPr>
          </w:p>
        </w:tc>
        <w:tc>
          <w:tcPr>
            <w:tcW w:w="2271" w:type="dxa"/>
            <w:vAlign w:val="top"/>
          </w:tcPr>
          <w:p w14:paraId="0A4BEC7D">
            <w:pPr>
              <w:rPr>
                <w:rFonts w:ascii="Arial"/>
                <w:sz w:val="21"/>
              </w:rPr>
            </w:pPr>
          </w:p>
        </w:tc>
      </w:tr>
      <w:tr w14:paraId="344C35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1D4E6694">
            <w:pPr>
              <w:pStyle w:val="6"/>
              <w:spacing w:before="92" w:line="184" w:lineRule="auto"/>
              <w:ind w:left="363"/>
            </w:pPr>
            <w:r>
              <w:rPr>
                <w:spacing w:val="3"/>
              </w:rPr>
              <w:t>4.经营雇工</w:t>
            </w:r>
          </w:p>
        </w:tc>
        <w:tc>
          <w:tcPr>
            <w:tcW w:w="1133" w:type="dxa"/>
            <w:tcBorders>
              <w:left w:val="single" w:color="000000" w:sz="4" w:space="0"/>
            </w:tcBorders>
            <w:vAlign w:val="top"/>
          </w:tcPr>
          <w:p w14:paraId="31F40FD9">
            <w:pPr>
              <w:pStyle w:val="6"/>
              <w:spacing w:before="97" w:line="176" w:lineRule="auto"/>
              <w:ind w:left="469"/>
            </w:pPr>
            <w:r>
              <w:rPr>
                <w:spacing w:val="6"/>
              </w:rPr>
              <w:t>元</w:t>
            </w:r>
          </w:p>
        </w:tc>
        <w:tc>
          <w:tcPr>
            <w:tcW w:w="2268" w:type="dxa"/>
            <w:vAlign w:val="top"/>
          </w:tcPr>
          <w:p w14:paraId="56946A4F">
            <w:pPr>
              <w:rPr>
                <w:rFonts w:ascii="Arial"/>
                <w:sz w:val="21"/>
              </w:rPr>
            </w:pPr>
          </w:p>
        </w:tc>
        <w:tc>
          <w:tcPr>
            <w:tcW w:w="2271" w:type="dxa"/>
            <w:vAlign w:val="top"/>
          </w:tcPr>
          <w:p w14:paraId="6C3ACBF8">
            <w:pPr>
              <w:rPr>
                <w:rFonts w:ascii="Arial"/>
                <w:sz w:val="21"/>
              </w:rPr>
            </w:pPr>
          </w:p>
        </w:tc>
      </w:tr>
      <w:tr w14:paraId="1E4CFA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3973" w:type="dxa"/>
            <w:tcBorders>
              <w:right w:val="single" w:color="000000" w:sz="4" w:space="0"/>
            </w:tcBorders>
            <w:vAlign w:val="top"/>
          </w:tcPr>
          <w:p w14:paraId="760BE1D8">
            <w:pPr>
              <w:pStyle w:val="6"/>
              <w:spacing w:before="96" w:line="186" w:lineRule="auto"/>
              <w:ind w:left="365"/>
            </w:pPr>
            <w:r>
              <w:rPr>
                <w:spacing w:val="3"/>
              </w:rPr>
              <w:t>5.其他费用</w:t>
            </w:r>
          </w:p>
        </w:tc>
        <w:tc>
          <w:tcPr>
            <w:tcW w:w="1133" w:type="dxa"/>
            <w:tcBorders>
              <w:left w:val="single" w:color="000000" w:sz="4" w:space="0"/>
            </w:tcBorders>
            <w:vAlign w:val="top"/>
          </w:tcPr>
          <w:p w14:paraId="665768AF">
            <w:pPr>
              <w:pStyle w:val="6"/>
              <w:spacing w:before="102" w:line="176" w:lineRule="auto"/>
              <w:ind w:left="469"/>
            </w:pPr>
            <w:r>
              <w:rPr>
                <w:spacing w:val="6"/>
              </w:rPr>
              <w:t>元</w:t>
            </w:r>
          </w:p>
        </w:tc>
        <w:tc>
          <w:tcPr>
            <w:tcW w:w="2268" w:type="dxa"/>
            <w:vAlign w:val="top"/>
          </w:tcPr>
          <w:p w14:paraId="5BAE20E4">
            <w:pPr>
              <w:rPr>
                <w:rFonts w:ascii="Arial"/>
                <w:sz w:val="21"/>
              </w:rPr>
            </w:pPr>
          </w:p>
        </w:tc>
        <w:tc>
          <w:tcPr>
            <w:tcW w:w="2271" w:type="dxa"/>
            <w:vAlign w:val="top"/>
          </w:tcPr>
          <w:p w14:paraId="0BE1590D">
            <w:pPr>
              <w:rPr>
                <w:rFonts w:ascii="Arial"/>
                <w:sz w:val="21"/>
              </w:rPr>
            </w:pPr>
          </w:p>
        </w:tc>
      </w:tr>
      <w:tr w14:paraId="25C186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373F3E59">
            <w:pPr>
              <w:pStyle w:val="6"/>
              <w:spacing w:before="94" w:line="184" w:lineRule="auto"/>
              <w:ind w:left="366"/>
            </w:pPr>
            <w:r>
              <w:rPr>
                <w:spacing w:val="1"/>
              </w:rPr>
              <w:t>6.税费</w:t>
            </w:r>
          </w:p>
        </w:tc>
        <w:tc>
          <w:tcPr>
            <w:tcW w:w="1133" w:type="dxa"/>
            <w:tcBorders>
              <w:left w:val="single" w:color="000000" w:sz="4" w:space="0"/>
            </w:tcBorders>
            <w:vAlign w:val="top"/>
          </w:tcPr>
          <w:p w14:paraId="29363E1D">
            <w:pPr>
              <w:pStyle w:val="6"/>
              <w:spacing w:before="98" w:line="176" w:lineRule="auto"/>
              <w:ind w:left="469"/>
            </w:pPr>
            <w:r>
              <w:rPr>
                <w:spacing w:val="6"/>
              </w:rPr>
              <w:t>元</w:t>
            </w:r>
          </w:p>
        </w:tc>
        <w:tc>
          <w:tcPr>
            <w:tcW w:w="2268" w:type="dxa"/>
            <w:vAlign w:val="top"/>
          </w:tcPr>
          <w:p w14:paraId="2ED8ED82">
            <w:pPr>
              <w:rPr>
                <w:rFonts w:ascii="Arial"/>
                <w:sz w:val="21"/>
              </w:rPr>
            </w:pPr>
          </w:p>
        </w:tc>
        <w:tc>
          <w:tcPr>
            <w:tcW w:w="2271" w:type="dxa"/>
            <w:vAlign w:val="top"/>
          </w:tcPr>
          <w:p w14:paraId="1717BDC7">
            <w:pPr>
              <w:rPr>
                <w:rFonts w:ascii="Arial"/>
                <w:sz w:val="21"/>
              </w:rPr>
            </w:pPr>
          </w:p>
        </w:tc>
      </w:tr>
      <w:tr w14:paraId="4F5F3D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678C1E0E">
            <w:pPr>
              <w:pStyle w:val="6"/>
              <w:spacing w:before="92" w:line="205" w:lineRule="auto"/>
              <w:ind w:left="112"/>
            </w:pPr>
            <w:r>
              <w:t>（三）购建农业生产性固定资产</w:t>
            </w:r>
          </w:p>
        </w:tc>
        <w:tc>
          <w:tcPr>
            <w:tcW w:w="1133" w:type="dxa"/>
            <w:tcBorders>
              <w:left w:val="single" w:color="000000" w:sz="4" w:space="0"/>
            </w:tcBorders>
            <w:vAlign w:val="top"/>
          </w:tcPr>
          <w:p w14:paraId="6A6AA117">
            <w:pPr>
              <w:pStyle w:val="6"/>
              <w:spacing w:before="103" w:line="176" w:lineRule="auto"/>
              <w:ind w:left="469"/>
            </w:pPr>
            <w:r>
              <w:rPr>
                <w:spacing w:val="6"/>
              </w:rPr>
              <w:t>元</w:t>
            </w:r>
          </w:p>
        </w:tc>
        <w:tc>
          <w:tcPr>
            <w:tcW w:w="2268" w:type="dxa"/>
            <w:vAlign w:val="top"/>
          </w:tcPr>
          <w:p w14:paraId="10A59CC2">
            <w:pPr>
              <w:pStyle w:val="6"/>
              <w:spacing w:before="123" w:line="165" w:lineRule="auto"/>
              <w:ind w:left="1612"/>
            </w:pPr>
            <w:r>
              <w:rPr>
                <w:spacing w:val="-8"/>
              </w:rPr>
              <w:t>36.11</w:t>
            </w:r>
          </w:p>
        </w:tc>
        <w:tc>
          <w:tcPr>
            <w:tcW w:w="2271" w:type="dxa"/>
            <w:vAlign w:val="top"/>
          </w:tcPr>
          <w:p w14:paraId="643E1990">
            <w:pPr>
              <w:pStyle w:val="6"/>
              <w:spacing w:before="124" w:line="165" w:lineRule="auto"/>
              <w:ind w:left="1526"/>
            </w:pPr>
            <w:r>
              <w:rPr>
                <w:spacing w:val="-8"/>
              </w:rPr>
              <w:t>907.22</w:t>
            </w:r>
          </w:p>
        </w:tc>
      </w:tr>
      <w:tr w14:paraId="0C05E2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724F3744">
            <w:pPr>
              <w:pStyle w:val="6"/>
              <w:spacing w:before="93" w:line="187" w:lineRule="auto"/>
              <w:ind w:left="380"/>
            </w:pPr>
            <w:r>
              <w:rPr>
                <w:spacing w:val="5"/>
              </w:rPr>
              <w:t>1.购买或建造农业生产性用房</w:t>
            </w:r>
          </w:p>
        </w:tc>
        <w:tc>
          <w:tcPr>
            <w:tcW w:w="1133" w:type="dxa"/>
            <w:tcBorders>
              <w:left w:val="single" w:color="000000" w:sz="4" w:space="0"/>
            </w:tcBorders>
            <w:vAlign w:val="top"/>
          </w:tcPr>
          <w:p w14:paraId="195DA650">
            <w:pPr>
              <w:pStyle w:val="6"/>
              <w:spacing w:before="101" w:line="176" w:lineRule="auto"/>
              <w:ind w:left="469"/>
            </w:pPr>
            <w:r>
              <w:rPr>
                <w:spacing w:val="6"/>
              </w:rPr>
              <w:t>元</w:t>
            </w:r>
          </w:p>
        </w:tc>
        <w:tc>
          <w:tcPr>
            <w:tcW w:w="2268" w:type="dxa"/>
            <w:vAlign w:val="top"/>
          </w:tcPr>
          <w:p w14:paraId="1EE81334">
            <w:pPr>
              <w:pStyle w:val="6"/>
              <w:spacing w:before="123" w:line="165" w:lineRule="auto"/>
              <w:ind w:left="1695"/>
            </w:pPr>
            <w:r>
              <w:rPr>
                <w:spacing w:val="-6"/>
              </w:rPr>
              <w:t>0.19</w:t>
            </w:r>
          </w:p>
        </w:tc>
        <w:tc>
          <w:tcPr>
            <w:tcW w:w="2271" w:type="dxa"/>
            <w:vAlign w:val="top"/>
          </w:tcPr>
          <w:p w14:paraId="2F735330">
            <w:pPr>
              <w:pStyle w:val="6"/>
              <w:spacing w:before="121" w:line="165" w:lineRule="auto"/>
              <w:ind w:left="1613"/>
            </w:pPr>
            <w:r>
              <w:rPr>
                <w:spacing w:val="-7"/>
              </w:rPr>
              <w:t>65.45</w:t>
            </w:r>
          </w:p>
        </w:tc>
      </w:tr>
      <w:tr w14:paraId="446BAB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929939F">
            <w:pPr>
              <w:pStyle w:val="6"/>
              <w:spacing w:before="95" w:line="204" w:lineRule="auto"/>
              <w:ind w:left="467"/>
            </w:pPr>
            <w:r>
              <w:rPr>
                <w:spacing w:val="-4"/>
              </w:rPr>
              <w:t>（</w:t>
            </w:r>
            <w:r>
              <w:rPr>
                <w:spacing w:val="-13"/>
              </w:rPr>
              <w:t xml:space="preserve"> </w:t>
            </w:r>
            <w:r>
              <w:rPr>
                <w:spacing w:val="-4"/>
              </w:rPr>
              <w:t>1）建筑生产用建筑物材料</w:t>
            </w:r>
          </w:p>
        </w:tc>
        <w:tc>
          <w:tcPr>
            <w:tcW w:w="1133" w:type="dxa"/>
            <w:tcBorders>
              <w:left w:val="single" w:color="000000" w:sz="4" w:space="0"/>
            </w:tcBorders>
            <w:vAlign w:val="top"/>
          </w:tcPr>
          <w:p w14:paraId="46B47CE8">
            <w:pPr>
              <w:pStyle w:val="6"/>
              <w:spacing w:before="105" w:line="176" w:lineRule="auto"/>
              <w:ind w:left="469"/>
            </w:pPr>
            <w:r>
              <w:rPr>
                <w:spacing w:val="6"/>
              </w:rPr>
              <w:t>元</w:t>
            </w:r>
          </w:p>
        </w:tc>
        <w:tc>
          <w:tcPr>
            <w:tcW w:w="2268" w:type="dxa"/>
            <w:vAlign w:val="top"/>
          </w:tcPr>
          <w:p w14:paraId="27364203">
            <w:pPr>
              <w:pStyle w:val="6"/>
              <w:spacing w:before="126" w:line="165" w:lineRule="auto"/>
              <w:ind w:left="1695"/>
            </w:pPr>
            <w:r>
              <w:rPr>
                <w:spacing w:val="-6"/>
              </w:rPr>
              <w:t>0.19</w:t>
            </w:r>
          </w:p>
        </w:tc>
        <w:tc>
          <w:tcPr>
            <w:tcW w:w="2271" w:type="dxa"/>
            <w:vAlign w:val="top"/>
          </w:tcPr>
          <w:p w14:paraId="21C4AAA6">
            <w:pPr>
              <w:pStyle w:val="6"/>
              <w:spacing w:before="123" w:line="167" w:lineRule="auto"/>
              <w:ind w:left="1612"/>
            </w:pPr>
            <w:r>
              <w:rPr>
                <w:spacing w:val="-7"/>
              </w:rPr>
              <w:t>59.70</w:t>
            </w:r>
          </w:p>
        </w:tc>
      </w:tr>
      <w:tr w14:paraId="4CE1D1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740F86DF">
            <w:pPr>
              <w:pStyle w:val="6"/>
              <w:spacing w:before="91" w:line="205" w:lineRule="auto"/>
              <w:ind w:left="467"/>
            </w:pPr>
            <w:r>
              <w:rPr>
                <w:spacing w:val="-2"/>
              </w:rPr>
              <w:t>（2）建筑农业生产用房雇工</w:t>
            </w:r>
          </w:p>
        </w:tc>
        <w:tc>
          <w:tcPr>
            <w:tcW w:w="1133" w:type="dxa"/>
            <w:tcBorders>
              <w:left w:val="single" w:color="000000" w:sz="4" w:space="0"/>
            </w:tcBorders>
            <w:vAlign w:val="top"/>
          </w:tcPr>
          <w:p w14:paraId="40A252E5">
            <w:pPr>
              <w:pStyle w:val="6"/>
              <w:spacing w:before="102" w:line="176" w:lineRule="auto"/>
              <w:ind w:left="469"/>
            </w:pPr>
            <w:r>
              <w:rPr>
                <w:spacing w:val="6"/>
              </w:rPr>
              <w:t>元</w:t>
            </w:r>
          </w:p>
        </w:tc>
        <w:tc>
          <w:tcPr>
            <w:tcW w:w="2268" w:type="dxa"/>
            <w:vAlign w:val="top"/>
          </w:tcPr>
          <w:p w14:paraId="0E3C3439">
            <w:pPr>
              <w:rPr>
                <w:rFonts w:ascii="Arial"/>
                <w:sz w:val="21"/>
              </w:rPr>
            </w:pPr>
          </w:p>
        </w:tc>
        <w:tc>
          <w:tcPr>
            <w:tcW w:w="2271" w:type="dxa"/>
            <w:vAlign w:val="top"/>
          </w:tcPr>
          <w:p w14:paraId="60E384D9">
            <w:pPr>
              <w:pStyle w:val="6"/>
              <w:spacing w:before="122" w:line="165" w:lineRule="auto"/>
              <w:ind w:left="1703"/>
            </w:pPr>
            <w:r>
              <w:rPr>
                <w:spacing w:val="-6"/>
              </w:rPr>
              <w:t>5.76</w:t>
            </w:r>
          </w:p>
        </w:tc>
      </w:tr>
      <w:tr w14:paraId="7B8D4E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0830E27">
            <w:pPr>
              <w:pStyle w:val="6"/>
              <w:spacing w:before="91" w:line="206" w:lineRule="auto"/>
              <w:ind w:left="467"/>
            </w:pPr>
            <w:r>
              <w:rPr>
                <w:spacing w:val="-5"/>
              </w:rPr>
              <w:t>（</w:t>
            </w:r>
            <w:r>
              <w:rPr>
                <w:spacing w:val="-30"/>
              </w:rPr>
              <w:t xml:space="preserve"> </w:t>
            </w:r>
            <w:r>
              <w:rPr>
                <w:spacing w:val="-5"/>
              </w:rPr>
              <w:t>3）购买农业生产用房</w:t>
            </w:r>
          </w:p>
        </w:tc>
        <w:tc>
          <w:tcPr>
            <w:tcW w:w="1133" w:type="dxa"/>
            <w:tcBorders>
              <w:left w:val="single" w:color="000000" w:sz="4" w:space="0"/>
            </w:tcBorders>
            <w:vAlign w:val="top"/>
          </w:tcPr>
          <w:p w14:paraId="303266AD">
            <w:pPr>
              <w:pStyle w:val="6"/>
              <w:spacing w:before="101" w:line="176" w:lineRule="auto"/>
              <w:ind w:left="469"/>
            </w:pPr>
            <w:r>
              <w:rPr>
                <w:spacing w:val="6"/>
              </w:rPr>
              <w:t>元</w:t>
            </w:r>
          </w:p>
        </w:tc>
        <w:tc>
          <w:tcPr>
            <w:tcW w:w="2268" w:type="dxa"/>
            <w:vAlign w:val="top"/>
          </w:tcPr>
          <w:p w14:paraId="6FA3EC7E">
            <w:pPr>
              <w:rPr>
                <w:rFonts w:ascii="Arial"/>
                <w:sz w:val="21"/>
              </w:rPr>
            </w:pPr>
          </w:p>
        </w:tc>
        <w:tc>
          <w:tcPr>
            <w:tcW w:w="2271" w:type="dxa"/>
            <w:vAlign w:val="top"/>
          </w:tcPr>
          <w:p w14:paraId="5A6ECC63">
            <w:pPr>
              <w:rPr>
                <w:rFonts w:ascii="Arial"/>
                <w:sz w:val="21"/>
              </w:rPr>
            </w:pPr>
          </w:p>
        </w:tc>
      </w:tr>
      <w:tr w14:paraId="3F946B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3C1D871A">
            <w:pPr>
              <w:pStyle w:val="6"/>
              <w:spacing w:before="94" w:line="207" w:lineRule="auto"/>
              <w:ind w:left="467"/>
            </w:pPr>
            <w:r>
              <w:rPr>
                <w:spacing w:val="-13"/>
                <w:w w:val="97"/>
              </w:rPr>
              <w:t>（4）其他</w:t>
            </w:r>
          </w:p>
        </w:tc>
        <w:tc>
          <w:tcPr>
            <w:tcW w:w="1133" w:type="dxa"/>
            <w:tcBorders>
              <w:left w:val="single" w:color="000000" w:sz="4" w:space="0"/>
            </w:tcBorders>
            <w:vAlign w:val="top"/>
          </w:tcPr>
          <w:p w14:paraId="70D074B9">
            <w:pPr>
              <w:pStyle w:val="6"/>
              <w:spacing w:before="105" w:line="176" w:lineRule="auto"/>
              <w:ind w:left="469"/>
            </w:pPr>
            <w:r>
              <w:rPr>
                <w:spacing w:val="6"/>
              </w:rPr>
              <w:t>元</w:t>
            </w:r>
          </w:p>
        </w:tc>
        <w:tc>
          <w:tcPr>
            <w:tcW w:w="2268" w:type="dxa"/>
            <w:vAlign w:val="top"/>
          </w:tcPr>
          <w:p w14:paraId="6A00B7F2">
            <w:pPr>
              <w:rPr>
                <w:rFonts w:ascii="Arial"/>
                <w:sz w:val="21"/>
              </w:rPr>
            </w:pPr>
          </w:p>
        </w:tc>
        <w:tc>
          <w:tcPr>
            <w:tcW w:w="2271" w:type="dxa"/>
            <w:vAlign w:val="top"/>
          </w:tcPr>
          <w:p w14:paraId="44DC465A">
            <w:pPr>
              <w:rPr>
                <w:rFonts w:ascii="Arial"/>
                <w:sz w:val="21"/>
              </w:rPr>
            </w:pPr>
          </w:p>
        </w:tc>
      </w:tr>
      <w:tr w14:paraId="2D2F4C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61CEC678">
            <w:pPr>
              <w:pStyle w:val="6"/>
              <w:spacing w:before="97" w:line="186" w:lineRule="auto"/>
              <w:ind w:left="365"/>
            </w:pPr>
            <w:r>
              <w:rPr>
                <w:spacing w:val="3"/>
              </w:rPr>
              <w:t>2.购买役畜</w:t>
            </w:r>
          </w:p>
        </w:tc>
        <w:tc>
          <w:tcPr>
            <w:tcW w:w="1133" w:type="dxa"/>
            <w:tcBorders>
              <w:left w:val="single" w:color="000000" w:sz="4" w:space="0"/>
            </w:tcBorders>
            <w:vAlign w:val="top"/>
          </w:tcPr>
          <w:p w14:paraId="5FCE41A9">
            <w:pPr>
              <w:pStyle w:val="6"/>
              <w:spacing w:before="100" w:line="181" w:lineRule="auto"/>
              <w:ind w:left="473"/>
            </w:pPr>
            <w:r>
              <w:rPr>
                <w:spacing w:val="2"/>
              </w:rPr>
              <w:t>头</w:t>
            </w:r>
          </w:p>
        </w:tc>
        <w:tc>
          <w:tcPr>
            <w:tcW w:w="2268" w:type="dxa"/>
            <w:vAlign w:val="top"/>
          </w:tcPr>
          <w:p w14:paraId="1813031F">
            <w:pPr>
              <w:pStyle w:val="6"/>
              <w:spacing w:before="125" w:line="164" w:lineRule="auto"/>
              <w:ind w:left="1695"/>
            </w:pPr>
            <w:r>
              <w:rPr>
                <w:spacing w:val="-6"/>
              </w:rPr>
              <w:t>0.01</w:t>
            </w:r>
          </w:p>
        </w:tc>
        <w:tc>
          <w:tcPr>
            <w:tcW w:w="2271" w:type="dxa"/>
            <w:vAlign w:val="top"/>
          </w:tcPr>
          <w:p w14:paraId="4AA93E9D">
            <w:pPr>
              <w:pStyle w:val="6"/>
              <w:spacing w:before="125" w:line="164" w:lineRule="auto"/>
              <w:ind w:left="1703"/>
            </w:pPr>
            <w:r>
              <w:rPr>
                <w:spacing w:val="-6"/>
              </w:rPr>
              <w:t>0.01</w:t>
            </w:r>
          </w:p>
        </w:tc>
      </w:tr>
      <w:tr w14:paraId="07C933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7416DE5F">
            <w:pPr>
              <w:pStyle w:val="6"/>
              <w:spacing w:before="97" w:line="182" w:lineRule="auto"/>
              <w:ind w:left="897"/>
            </w:pPr>
            <w:r>
              <w:rPr>
                <w:spacing w:val="8"/>
              </w:rPr>
              <w:t>金额</w:t>
            </w:r>
          </w:p>
        </w:tc>
        <w:tc>
          <w:tcPr>
            <w:tcW w:w="1133" w:type="dxa"/>
            <w:tcBorders>
              <w:left w:val="single" w:color="000000" w:sz="4" w:space="0"/>
            </w:tcBorders>
            <w:vAlign w:val="top"/>
          </w:tcPr>
          <w:p w14:paraId="1E2938D3">
            <w:pPr>
              <w:pStyle w:val="6"/>
              <w:spacing w:before="101" w:line="176" w:lineRule="auto"/>
              <w:ind w:left="469"/>
            </w:pPr>
            <w:r>
              <w:rPr>
                <w:spacing w:val="6"/>
              </w:rPr>
              <w:t>元</w:t>
            </w:r>
          </w:p>
        </w:tc>
        <w:tc>
          <w:tcPr>
            <w:tcW w:w="2268" w:type="dxa"/>
            <w:vAlign w:val="top"/>
          </w:tcPr>
          <w:p w14:paraId="6B6FB9BE">
            <w:pPr>
              <w:pStyle w:val="6"/>
              <w:spacing w:before="121" w:line="165" w:lineRule="auto"/>
              <w:ind w:left="1610"/>
            </w:pPr>
            <w:r>
              <w:rPr>
                <w:spacing w:val="-8"/>
              </w:rPr>
              <w:t>23.06</w:t>
            </w:r>
          </w:p>
        </w:tc>
        <w:tc>
          <w:tcPr>
            <w:tcW w:w="2271" w:type="dxa"/>
            <w:vAlign w:val="top"/>
          </w:tcPr>
          <w:p w14:paraId="2E2F812E">
            <w:pPr>
              <w:pStyle w:val="6"/>
              <w:spacing w:before="121" w:line="166" w:lineRule="auto"/>
              <w:ind w:left="1609"/>
            </w:pPr>
            <w:r>
              <w:rPr>
                <w:spacing w:val="-6"/>
              </w:rPr>
              <w:t>49.64</w:t>
            </w:r>
          </w:p>
        </w:tc>
      </w:tr>
      <w:tr w14:paraId="419461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0603B4D9">
            <w:pPr>
              <w:pStyle w:val="6"/>
              <w:spacing w:before="99" w:line="186" w:lineRule="auto"/>
              <w:ind w:left="368"/>
            </w:pPr>
            <w:r>
              <w:rPr>
                <w:spacing w:val="3"/>
              </w:rPr>
              <w:t>3.购买产品畜</w:t>
            </w:r>
          </w:p>
        </w:tc>
        <w:tc>
          <w:tcPr>
            <w:tcW w:w="1133" w:type="dxa"/>
            <w:tcBorders>
              <w:left w:val="single" w:color="000000" w:sz="4" w:space="0"/>
            </w:tcBorders>
            <w:vAlign w:val="top"/>
          </w:tcPr>
          <w:p w14:paraId="0304CC07">
            <w:pPr>
              <w:pStyle w:val="6"/>
              <w:spacing w:before="102" w:line="181" w:lineRule="auto"/>
              <w:ind w:left="473"/>
            </w:pPr>
            <w:r>
              <w:rPr>
                <w:spacing w:val="2"/>
              </w:rPr>
              <w:t>头</w:t>
            </w:r>
          </w:p>
        </w:tc>
        <w:tc>
          <w:tcPr>
            <w:tcW w:w="2268" w:type="dxa"/>
            <w:vAlign w:val="top"/>
          </w:tcPr>
          <w:p w14:paraId="77B59CFD">
            <w:pPr>
              <w:rPr>
                <w:rFonts w:ascii="Arial"/>
                <w:sz w:val="21"/>
              </w:rPr>
            </w:pPr>
          </w:p>
        </w:tc>
        <w:tc>
          <w:tcPr>
            <w:tcW w:w="2271" w:type="dxa"/>
            <w:vAlign w:val="top"/>
          </w:tcPr>
          <w:p w14:paraId="2B8E268F">
            <w:pPr>
              <w:pStyle w:val="6"/>
              <w:spacing w:before="125" w:line="165" w:lineRule="auto"/>
              <w:ind w:left="1703"/>
            </w:pPr>
            <w:r>
              <w:rPr>
                <w:spacing w:val="-6"/>
              </w:rPr>
              <w:t>0.06</w:t>
            </w:r>
          </w:p>
        </w:tc>
      </w:tr>
      <w:tr w14:paraId="563227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6B2FD1A1">
            <w:pPr>
              <w:pStyle w:val="6"/>
              <w:spacing w:before="98" w:line="182" w:lineRule="auto"/>
              <w:ind w:left="897"/>
            </w:pPr>
            <w:r>
              <w:rPr>
                <w:spacing w:val="8"/>
              </w:rPr>
              <w:t>金额</w:t>
            </w:r>
          </w:p>
        </w:tc>
        <w:tc>
          <w:tcPr>
            <w:tcW w:w="1133" w:type="dxa"/>
            <w:tcBorders>
              <w:left w:val="single" w:color="000000" w:sz="4" w:space="0"/>
            </w:tcBorders>
            <w:vAlign w:val="top"/>
          </w:tcPr>
          <w:p w14:paraId="386C3701">
            <w:pPr>
              <w:pStyle w:val="6"/>
              <w:spacing w:before="102" w:line="176" w:lineRule="auto"/>
              <w:ind w:left="469"/>
            </w:pPr>
            <w:r>
              <w:rPr>
                <w:spacing w:val="6"/>
              </w:rPr>
              <w:t>元</w:t>
            </w:r>
          </w:p>
        </w:tc>
        <w:tc>
          <w:tcPr>
            <w:tcW w:w="2268" w:type="dxa"/>
            <w:vAlign w:val="top"/>
          </w:tcPr>
          <w:p w14:paraId="2195FA87">
            <w:pPr>
              <w:rPr>
                <w:rFonts w:ascii="Arial"/>
                <w:sz w:val="21"/>
              </w:rPr>
            </w:pPr>
          </w:p>
        </w:tc>
        <w:tc>
          <w:tcPr>
            <w:tcW w:w="2271" w:type="dxa"/>
            <w:vAlign w:val="top"/>
          </w:tcPr>
          <w:p w14:paraId="0C77BA3E">
            <w:pPr>
              <w:pStyle w:val="6"/>
              <w:spacing w:before="123" w:line="164" w:lineRule="auto"/>
              <w:ind w:left="1528"/>
            </w:pPr>
            <w:r>
              <w:rPr>
                <w:spacing w:val="-8"/>
              </w:rPr>
              <w:t>372.30</w:t>
            </w:r>
          </w:p>
        </w:tc>
      </w:tr>
      <w:tr w14:paraId="72FEAC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146EB543">
            <w:pPr>
              <w:pStyle w:val="6"/>
              <w:spacing w:before="99" w:line="187" w:lineRule="auto"/>
              <w:ind w:left="363"/>
            </w:pPr>
            <w:r>
              <w:rPr>
                <w:spacing w:val="6"/>
              </w:rPr>
              <w:t>4.购买或建造农业设施</w:t>
            </w:r>
          </w:p>
        </w:tc>
        <w:tc>
          <w:tcPr>
            <w:tcW w:w="1133" w:type="dxa"/>
            <w:tcBorders>
              <w:left w:val="single" w:color="000000" w:sz="4" w:space="0"/>
            </w:tcBorders>
            <w:vAlign w:val="top"/>
          </w:tcPr>
          <w:p w14:paraId="1C774A10">
            <w:pPr>
              <w:pStyle w:val="6"/>
              <w:spacing w:before="108" w:line="176" w:lineRule="auto"/>
              <w:ind w:left="469"/>
            </w:pPr>
            <w:r>
              <w:rPr>
                <w:spacing w:val="6"/>
              </w:rPr>
              <w:t>元</w:t>
            </w:r>
          </w:p>
        </w:tc>
        <w:tc>
          <w:tcPr>
            <w:tcW w:w="2268" w:type="dxa"/>
            <w:vAlign w:val="top"/>
          </w:tcPr>
          <w:p w14:paraId="7CEC1BDD">
            <w:pPr>
              <w:rPr>
                <w:rFonts w:ascii="Arial"/>
                <w:sz w:val="21"/>
              </w:rPr>
            </w:pPr>
          </w:p>
        </w:tc>
        <w:tc>
          <w:tcPr>
            <w:tcW w:w="2271" w:type="dxa"/>
            <w:vAlign w:val="top"/>
          </w:tcPr>
          <w:p w14:paraId="458141AA">
            <w:pPr>
              <w:pStyle w:val="6"/>
              <w:spacing w:before="129" w:line="164" w:lineRule="auto"/>
              <w:ind w:left="1627"/>
            </w:pPr>
            <w:r>
              <w:rPr>
                <w:spacing w:val="-10"/>
              </w:rPr>
              <w:t>10.83</w:t>
            </w:r>
          </w:p>
        </w:tc>
      </w:tr>
      <w:tr w14:paraId="1FEFB7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2" w:hRule="atLeast"/>
        </w:trPr>
        <w:tc>
          <w:tcPr>
            <w:tcW w:w="3973" w:type="dxa"/>
            <w:tcBorders>
              <w:right w:val="single" w:color="000000" w:sz="4" w:space="0"/>
            </w:tcBorders>
            <w:vAlign w:val="top"/>
          </w:tcPr>
          <w:p w14:paraId="49D5DEB2">
            <w:pPr>
              <w:pStyle w:val="6"/>
              <w:spacing w:before="94" w:line="204" w:lineRule="auto"/>
              <w:ind w:left="467"/>
            </w:pPr>
            <w:r>
              <w:rPr>
                <w:spacing w:val="-15"/>
              </w:rPr>
              <w:t>（</w:t>
            </w:r>
            <w:r>
              <w:rPr>
                <w:spacing w:val="-16"/>
              </w:rPr>
              <w:t xml:space="preserve"> </w:t>
            </w:r>
            <w:r>
              <w:rPr>
                <w:spacing w:val="-15"/>
              </w:rPr>
              <w:t>1）大棚温室</w:t>
            </w:r>
          </w:p>
        </w:tc>
        <w:tc>
          <w:tcPr>
            <w:tcW w:w="1133" w:type="dxa"/>
            <w:tcBorders>
              <w:left w:val="single" w:color="000000" w:sz="4" w:space="0"/>
            </w:tcBorders>
            <w:vAlign w:val="top"/>
          </w:tcPr>
          <w:p w14:paraId="36D24553">
            <w:pPr>
              <w:pStyle w:val="6"/>
              <w:spacing w:before="104" w:line="176" w:lineRule="auto"/>
              <w:ind w:left="469"/>
            </w:pPr>
            <w:r>
              <w:rPr>
                <w:spacing w:val="6"/>
              </w:rPr>
              <w:t>元</w:t>
            </w:r>
          </w:p>
        </w:tc>
        <w:tc>
          <w:tcPr>
            <w:tcW w:w="2268" w:type="dxa"/>
            <w:vAlign w:val="top"/>
          </w:tcPr>
          <w:p w14:paraId="3C4DE10C">
            <w:pPr>
              <w:rPr>
                <w:rFonts w:ascii="Arial"/>
                <w:sz w:val="21"/>
              </w:rPr>
            </w:pPr>
          </w:p>
        </w:tc>
        <w:tc>
          <w:tcPr>
            <w:tcW w:w="2271" w:type="dxa"/>
            <w:vAlign w:val="top"/>
          </w:tcPr>
          <w:p w14:paraId="0A2D0F3C">
            <w:pPr>
              <w:rPr>
                <w:rFonts w:ascii="Arial"/>
                <w:sz w:val="21"/>
              </w:rPr>
            </w:pPr>
          </w:p>
        </w:tc>
      </w:tr>
      <w:tr w14:paraId="3E1F16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00D91B0C">
            <w:pPr>
              <w:pStyle w:val="6"/>
              <w:spacing w:before="97" w:line="202" w:lineRule="auto"/>
              <w:ind w:left="467"/>
            </w:pPr>
            <w:r>
              <w:rPr>
                <w:spacing w:val="-13"/>
              </w:rPr>
              <w:t>（2）自备井</w:t>
            </w:r>
          </w:p>
        </w:tc>
        <w:tc>
          <w:tcPr>
            <w:tcW w:w="1133" w:type="dxa"/>
            <w:tcBorders>
              <w:left w:val="single" w:color="000000" w:sz="4" w:space="0"/>
            </w:tcBorders>
            <w:vAlign w:val="top"/>
          </w:tcPr>
          <w:p w14:paraId="7F5178CA">
            <w:pPr>
              <w:pStyle w:val="6"/>
              <w:spacing w:before="108" w:line="176" w:lineRule="auto"/>
              <w:ind w:left="469"/>
            </w:pPr>
            <w:r>
              <w:rPr>
                <w:spacing w:val="6"/>
              </w:rPr>
              <w:t>元</w:t>
            </w:r>
          </w:p>
        </w:tc>
        <w:tc>
          <w:tcPr>
            <w:tcW w:w="2268" w:type="dxa"/>
            <w:vAlign w:val="top"/>
          </w:tcPr>
          <w:p w14:paraId="75451769">
            <w:pPr>
              <w:rPr>
                <w:rFonts w:ascii="Arial"/>
                <w:sz w:val="21"/>
              </w:rPr>
            </w:pPr>
          </w:p>
        </w:tc>
        <w:tc>
          <w:tcPr>
            <w:tcW w:w="2271" w:type="dxa"/>
            <w:vAlign w:val="top"/>
          </w:tcPr>
          <w:p w14:paraId="784777F5">
            <w:pPr>
              <w:rPr>
                <w:rFonts w:ascii="Arial"/>
                <w:sz w:val="21"/>
              </w:rPr>
            </w:pPr>
          </w:p>
        </w:tc>
      </w:tr>
      <w:tr w14:paraId="3F99317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7A5B525A">
            <w:pPr>
              <w:pStyle w:val="6"/>
              <w:spacing w:before="95" w:line="201" w:lineRule="auto"/>
              <w:ind w:left="467"/>
            </w:pPr>
            <w:r>
              <w:rPr>
                <w:spacing w:val="-13"/>
              </w:rPr>
              <w:t>（</w:t>
            </w:r>
            <w:r>
              <w:rPr>
                <w:spacing w:val="-30"/>
              </w:rPr>
              <w:t xml:space="preserve"> </w:t>
            </w:r>
            <w:r>
              <w:rPr>
                <w:spacing w:val="-13"/>
              </w:rPr>
              <w:t>3）喷灌设施</w:t>
            </w:r>
          </w:p>
        </w:tc>
        <w:tc>
          <w:tcPr>
            <w:tcW w:w="1133" w:type="dxa"/>
            <w:tcBorders>
              <w:left w:val="single" w:color="000000" w:sz="4" w:space="0"/>
            </w:tcBorders>
            <w:vAlign w:val="top"/>
          </w:tcPr>
          <w:p w14:paraId="4F0BD631">
            <w:pPr>
              <w:pStyle w:val="6"/>
              <w:spacing w:before="105" w:line="176" w:lineRule="auto"/>
              <w:ind w:left="469"/>
            </w:pPr>
            <w:r>
              <w:rPr>
                <w:spacing w:val="6"/>
              </w:rPr>
              <w:t>元</w:t>
            </w:r>
          </w:p>
        </w:tc>
        <w:tc>
          <w:tcPr>
            <w:tcW w:w="2268" w:type="dxa"/>
            <w:vAlign w:val="top"/>
          </w:tcPr>
          <w:p w14:paraId="5DAB769D">
            <w:pPr>
              <w:rPr>
                <w:rFonts w:ascii="Arial"/>
                <w:sz w:val="21"/>
              </w:rPr>
            </w:pPr>
          </w:p>
        </w:tc>
        <w:tc>
          <w:tcPr>
            <w:tcW w:w="2271" w:type="dxa"/>
            <w:vAlign w:val="top"/>
          </w:tcPr>
          <w:p w14:paraId="0F24989B">
            <w:pPr>
              <w:pStyle w:val="6"/>
              <w:spacing w:before="125" w:line="165" w:lineRule="auto"/>
              <w:ind w:left="1703"/>
            </w:pPr>
            <w:r>
              <w:rPr>
                <w:spacing w:val="-6"/>
              </w:rPr>
              <w:t>5.43</w:t>
            </w:r>
          </w:p>
        </w:tc>
      </w:tr>
      <w:tr w14:paraId="0008AFF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55B4A02C">
            <w:pPr>
              <w:pStyle w:val="6"/>
              <w:spacing w:before="95" w:line="204" w:lineRule="auto"/>
              <w:ind w:left="467"/>
            </w:pPr>
            <w:r>
              <w:rPr>
                <w:spacing w:val="-13"/>
                <w:w w:val="97"/>
              </w:rPr>
              <w:t>（4）其他</w:t>
            </w:r>
          </w:p>
        </w:tc>
        <w:tc>
          <w:tcPr>
            <w:tcW w:w="1133" w:type="dxa"/>
            <w:tcBorders>
              <w:left w:val="single" w:color="000000" w:sz="4" w:space="0"/>
            </w:tcBorders>
            <w:vAlign w:val="top"/>
          </w:tcPr>
          <w:p w14:paraId="2653D7C5">
            <w:pPr>
              <w:pStyle w:val="6"/>
              <w:spacing w:before="105" w:line="176" w:lineRule="auto"/>
              <w:ind w:left="469"/>
            </w:pPr>
            <w:r>
              <w:rPr>
                <w:spacing w:val="6"/>
              </w:rPr>
              <w:t>元</w:t>
            </w:r>
          </w:p>
        </w:tc>
        <w:tc>
          <w:tcPr>
            <w:tcW w:w="2268" w:type="dxa"/>
            <w:vAlign w:val="top"/>
          </w:tcPr>
          <w:p w14:paraId="1C3089A7">
            <w:pPr>
              <w:rPr>
                <w:rFonts w:ascii="Arial"/>
                <w:sz w:val="21"/>
              </w:rPr>
            </w:pPr>
          </w:p>
        </w:tc>
        <w:tc>
          <w:tcPr>
            <w:tcW w:w="2271" w:type="dxa"/>
            <w:vAlign w:val="top"/>
          </w:tcPr>
          <w:p w14:paraId="64C48F25">
            <w:pPr>
              <w:pStyle w:val="6"/>
              <w:spacing w:before="125" w:line="165" w:lineRule="auto"/>
              <w:ind w:left="1703"/>
            </w:pPr>
            <w:r>
              <w:rPr>
                <w:spacing w:val="-6"/>
              </w:rPr>
              <w:t>5.40</w:t>
            </w:r>
          </w:p>
        </w:tc>
      </w:tr>
      <w:tr w14:paraId="44BA65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287090AA">
            <w:pPr>
              <w:pStyle w:val="6"/>
              <w:spacing w:before="102" w:line="184" w:lineRule="auto"/>
              <w:ind w:left="365"/>
            </w:pPr>
            <w:r>
              <w:rPr>
                <w:spacing w:val="5"/>
              </w:rPr>
              <w:t>5.购买农业机械</w:t>
            </w:r>
          </w:p>
        </w:tc>
        <w:tc>
          <w:tcPr>
            <w:tcW w:w="1133" w:type="dxa"/>
            <w:tcBorders>
              <w:left w:val="single" w:color="000000" w:sz="4" w:space="0"/>
            </w:tcBorders>
            <w:vAlign w:val="top"/>
          </w:tcPr>
          <w:p w14:paraId="2C5D6B2B">
            <w:pPr>
              <w:pStyle w:val="6"/>
              <w:spacing w:before="108" w:line="176" w:lineRule="auto"/>
              <w:ind w:left="469"/>
            </w:pPr>
            <w:r>
              <w:rPr>
                <w:spacing w:val="6"/>
              </w:rPr>
              <w:t>元</w:t>
            </w:r>
          </w:p>
        </w:tc>
        <w:tc>
          <w:tcPr>
            <w:tcW w:w="2268" w:type="dxa"/>
            <w:vAlign w:val="top"/>
          </w:tcPr>
          <w:p w14:paraId="2923FAA8">
            <w:pPr>
              <w:pStyle w:val="6"/>
              <w:spacing w:before="129" w:line="164" w:lineRule="auto"/>
              <w:ind w:left="1624"/>
            </w:pPr>
            <w:r>
              <w:rPr>
                <w:spacing w:val="-11"/>
              </w:rPr>
              <w:t>12.87</w:t>
            </w:r>
          </w:p>
        </w:tc>
        <w:tc>
          <w:tcPr>
            <w:tcW w:w="2271" w:type="dxa"/>
            <w:vAlign w:val="top"/>
          </w:tcPr>
          <w:p w14:paraId="6D511A10">
            <w:pPr>
              <w:pStyle w:val="6"/>
              <w:spacing w:before="129" w:line="165" w:lineRule="auto"/>
              <w:ind w:left="1523"/>
            </w:pPr>
            <w:r>
              <w:rPr>
                <w:spacing w:val="-7"/>
              </w:rPr>
              <w:t>408.99</w:t>
            </w:r>
          </w:p>
        </w:tc>
      </w:tr>
      <w:tr w14:paraId="6DB366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30F6EA37">
            <w:pPr>
              <w:pStyle w:val="6"/>
              <w:spacing w:before="99" w:line="201" w:lineRule="auto"/>
              <w:ind w:left="467"/>
            </w:pPr>
            <w:r>
              <w:rPr>
                <w:spacing w:val="-7"/>
              </w:rPr>
              <w:t>（</w:t>
            </w:r>
            <w:r>
              <w:rPr>
                <w:spacing w:val="-8"/>
              </w:rPr>
              <w:t xml:space="preserve"> </w:t>
            </w:r>
            <w:r>
              <w:rPr>
                <w:spacing w:val="-7"/>
              </w:rPr>
              <w:t>1）大中型农用拖拉机</w:t>
            </w:r>
          </w:p>
        </w:tc>
        <w:tc>
          <w:tcPr>
            <w:tcW w:w="1133" w:type="dxa"/>
            <w:tcBorders>
              <w:left w:val="single" w:color="000000" w:sz="4" w:space="0"/>
            </w:tcBorders>
            <w:vAlign w:val="top"/>
          </w:tcPr>
          <w:p w14:paraId="4713B7DD">
            <w:pPr>
              <w:pStyle w:val="6"/>
              <w:spacing w:before="103" w:line="185" w:lineRule="auto"/>
              <w:ind w:left="485"/>
            </w:pPr>
            <w:r>
              <w:t>台</w:t>
            </w:r>
          </w:p>
        </w:tc>
        <w:tc>
          <w:tcPr>
            <w:tcW w:w="2268" w:type="dxa"/>
            <w:vAlign w:val="top"/>
          </w:tcPr>
          <w:p w14:paraId="174BC19C">
            <w:pPr>
              <w:rPr>
                <w:rFonts w:ascii="Arial"/>
                <w:sz w:val="21"/>
              </w:rPr>
            </w:pPr>
          </w:p>
        </w:tc>
        <w:tc>
          <w:tcPr>
            <w:tcW w:w="2271" w:type="dxa"/>
            <w:vAlign w:val="top"/>
          </w:tcPr>
          <w:p w14:paraId="4CF90AC0">
            <w:pPr>
              <w:rPr>
                <w:rFonts w:ascii="Arial"/>
                <w:sz w:val="21"/>
              </w:rPr>
            </w:pPr>
          </w:p>
        </w:tc>
      </w:tr>
      <w:tr w14:paraId="7EDC34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6FCE2D9D">
            <w:pPr>
              <w:pStyle w:val="6"/>
              <w:spacing w:before="102" w:line="182" w:lineRule="auto"/>
              <w:ind w:left="897"/>
            </w:pPr>
            <w:r>
              <w:rPr>
                <w:spacing w:val="8"/>
              </w:rPr>
              <w:t>金额</w:t>
            </w:r>
          </w:p>
        </w:tc>
        <w:tc>
          <w:tcPr>
            <w:tcW w:w="1133" w:type="dxa"/>
            <w:tcBorders>
              <w:left w:val="single" w:color="000000" w:sz="4" w:space="0"/>
            </w:tcBorders>
            <w:vAlign w:val="top"/>
          </w:tcPr>
          <w:p w14:paraId="1D8C6180">
            <w:pPr>
              <w:pStyle w:val="6"/>
              <w:spacing w:before="106" w:line="176" w:lineRule="auto"/>
              <w:ind w:left="469"/>
            </w:pPr>
            <w:r>
              <w:rPr>
                <w:spacing w:val="6"/>
              </w:rPr>
              <w:t>元</w:t>
            </w:r>
          </w:p>
        </w:tc>
        <w:tc>
          <w:tcPr>
            <w:tcW w:w="2268" w:type="dxa"/>
            <w:vAlign w:val="top"/>
          </w:tcPr>
          <w:p w14:paraId="67CFCCDE">
            <w:pPr>
              <w:rPr>
                <w:rFonts w:ascii="Arial"/>
                <w:sz w:val="21"/>
              </w:rPr>
            </w:pPr>
          </w:p>
        </w:tc>
        <w:tc>
          <w:tcPr>
            <w:tcW w:w="2271" w:type="dxa"/>
            <w:vAlign w:val="top"/>
          </w:tcPr>
          <w:p w14:paraId="3D32D4DD">
            <w:pPr>
              <w:rPr>
                <w:rFonts w:ascii="Arial"/>
                <w:sz w:val="21"/>
              </w:rPr>
            </w:pPr>
          </w:p>
        </w:tc>
      </w:tr>
      <w:tr w14:paraId="183880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304232D7">
            <w:pPr>
              <w:pStyle w:val="6"/>
              <w:spacing w:before="101" w:line="201" w:lineRule="auto"/>
              <w:ind w:left="467"/>
            </w:pPr>
            <w:r>
              <w:rPr>
                <w:spacing w:val="-13"/>
                <w:w w:val="99"/>
              </w:rPr>
              <w:t>（2）小型（手扶）农用拖拉机</w:t>
            </w:r>
          </w:p>
        </w:tc>
        <w:tc>
          <w:tcPr>
            <w:tcW w:w="1133" w:type="dxa"/>
            <w:tcBorders>
              <w:left w:val="single" w:color="000000" w:sz="4" w:space="0"/>
            </w:tcBorders>
            <w:vAlign w:val="top"/>
          </w:tcPr>
          <w:p w14:paraId="4642691D">
            <w:pPr>
              <w:pStyle w:val="6"/>
              <w:spacing w:before="107" w:line="185" w:lineRule="auto"/>
              <w:ind w:left="485"/>
            </w:pPr>
            <w:r>
              <w:t>台</w:t>
            </w:r>
          </w:p>
        </w:tc>
        <w:tc>
          <w:tcPr>
            <w:tcW w:w="2268" w:type="dxa"/>
            <w:vAlign w:val="top"/>
          </w:tcPr>
          <w:p w14:paraId="39A4B8EF">
            <w:pPr>
              <w:rPr>
                <w:rFonts w:ascii="Arial"/>
                <w:sz w:val="21"/>
              </w:rPr>
            </w:pPr>
          </w:p>
        </w:tc>
        <w:tc>
          <w:tcPr>
            <w:tcW w:w="2271" w:type="dxa"/>
            <w:vAlign w:val="top"/>
          </w:tcPr>
          <w:p w14:paraId="394B831E">
            <w:pPr>
              <w:rPr>
                <w:rFonts w:ascii="Arial"/>
                <w:sz w:val="21"/>
              </w:rPr>
            </w:pPr>
          </w:p>
        </w:tc>
      </w:tr>
      <w:tr w14:paraId="503126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4AB54CAA">
            <w:pPr>
              <w:pStyle w:val="6"/>
              <w:spacing w:before="104" w:line="182" w:lineRule="auto"/>
              <w:ind w:left="897"/>
            </w:pPr>
            <w:r>
              <w:rPr>
                <w:spacing w:val="8"/>
              </w:rPr>
              <w:t>金额</w:t>
            </w:r>
          </w:p>
        </w:tc>
        <w:tc>
          <w:tcPr>
            <w:tcW w:w="1133" w:type="dxa"/>
            <w:tcBorders>
              <w:left w:val="single" w:color="000000" w:sz="4" w:space="0"/>
            </w:tcBorders>
            <w:vAlign w:val="top"/>
          </w:tcPr>
          <w:p w14:paraId="5E0DBF6D">
            <w:pPr>
              <w:pStyle w:val="6"/>
              <w:spacing w:before="108" w:line="176" w:lineRule="auto"/>
              <w:ind w:left="469"/>
            </w:pPr>
            <w:r>
              <w:rPr>
                <w:spacing w:val="6"/>
              </w:rPr>
              <w:t>元</w:t>
            </w:r>
          </w:p>
        </w:tc>
        <w:tc>
          <w:tcPr>
            <w:tcW w:w="2268" w:type="dxa"/>
            <w:vAlign w:val="top"/>
          </w:tcPr>
          <w:p w14:paraId="0F8853DD">
            <w:pPr>
              <w:rPr>
                <w:rFonts w:ascii="Arial"/>
                <w:sz w:val="21"/>
              </w:rPr>
            </w:pPr>
          </w:p>
        </w:tc>
        <w:tc>
          <w:tcPr>
            <w:tcW w:w="2271" w:type="dxa"/>
            <w:vAlign w:val="top"/>
          </w:tcPr>
          <w:p w14:paraId="42281708">
            <w:pPr>
              <w:rPr>
                <w:rFonts w:ascii="Arial"/>
                <w:sz w:val="21"/>
              </w:rPr>
            </w:pPr>
          </w:p>
        </w:tc>
      </w:tr>
      <w:tr w14:paraId="40C5C6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3973" w:type="dxa"/>
            <w:tcBorders>
              <w:right w:val="single" w:color="000000" w:sz="4" w:space="0"/>
            </w:tcBorders>
            <w:vAlign w:val="top"/>
          </w:tcPr>
          <w:p w14:paraId="4264083C">
            <w:pPr>
              <w:pStyle w:val="6"/>
              <w:spacing w:before="94" w:line="207" w:lineRule="auto"/>
              <w:ind w:left="467"/>
            </w:pPr>
            <w:r>
              <w:rPr>
                <w:spacing w:val="-5"/>
              </w:rPr>
              <w:t>（</w:t>
            </w:r>
            <w:r>
              <w:rPr>
                <w:spacing w:val="-30"/>
              </w:rPr>
              <w:t xml:space="preserve"> </w:t>
            </w:r>
            <w:r>
              <w:rPr>
                <w:spacing w:val="-5"/>
              </w:rPr>
              <w:t>3）农用排灌动力机械</w:t>
            </w:r>
          </w:p>
        </w:tc>
        <w:tc>
          <w:tcPr>
            <w:tcW w:w="1133" w:type="dxa"/>
            <w:tcBorders>
              <w:left w:val="single" w:color="000000" w:sz="4" w:space="0"/>
            </w:tcBorders>
            <w:vAlign w:val="top"/>
          </w:tcPr>
          <w:p w14:paraId="7E8FAD6F">
            <w:pPr>
              <w:pStyle w:val="6"/>
              <w:spacing w:before="105" w:line="185" w:lineRule="auto"/>
              <w:ind w:left="485"/>
            </w:pPr>
            <w:r>
              <w:t>台</w:t>
            </w:r>
          </w:p>
        </w:tc>
        <w:tc>
          <w:tcPr>
            <w:tcW w:w="2268" w:type="dxa"/>
            <w:vAlign w:val="top"/>
          </w:tcPr>
          <w:p w14:paraId="371DF563">
            <w:pPr>
              <w:rPr>
                <w:rFonts w:ascii="Arial"/>
                <w:sz w:val="21"/>
              </w:rPr>
            </w:pPr>
          </w:p>
        </w:tc>
        <w:tc>
          <w:tcPr>
            <w:tcW w:w="2271" w:type="dxa"/>
            <w:vAlign w:val="top"/>
          </w:tcPr>
          <w:p w14:paraId="51E33AC2">
            <w:pPr>
              <w:rPr>
                <w:rFonts w:ascii="Arial"/>
                <w:sz w:val="21"/>
              </w:rPr>
            </w:pPr>
          </w:p>
        </w:tc>
      </w:tr>
      <w:tr w14:paraId="169586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3" w:hRule="atLeast"/>
        </w:trPr>
        <w:tc>
          <w:tcPr>
            <w:tcW w:w="3973" w:type="dxa"/>
            <w:tcBorders>
              <w:right w:val="single" w:color="000000" w:sz="4" w:space="0"/>
            </w:tcBorders>
            <w:vAlign w:val="top"/>
          </w:tcPr>
          <w:p w14:paraId="44B3C1B8">
            <w:pPr>
              <w:pStyle w:val="6"/>
              <w:spacing w:before="106" w:line="182" w:lineRule="auto"/>
              <w:ind w:left="897"/>
            </w:pPr>
            <w:r>
              <w:rPr>
                <w:spacing w:val="8"/>
              </w:rPr>
              <w:t>金额</w:t>
            </w:r>
          </w:p>
        </w:tc>
        <w:tc>
          <w:tcPr>
            <w:tcW w:w="1133" w:type="dxa"/>
            <w:tcBorders>
              <w:left w:val="single" w:color="000000" w:sz="4" w:space="0"/>
            </w:tcBorders>
            <w:vAlign w:val="top"/>
          </w:tcPr>
          <w:p w14:paraId="7160E003">
            <w:pPr>
              <w:pStyle w:val="6"/>
              <w:spacing w:before="110" w:line="176" w:lineRule="auto"/>
              <w:ind w:left="469"/>
            </w:pPr>
            <w:r>
              <w:rPr>
                <w:spacing w:val="6"/>
              </w:rPr>
              <w:t>元</w:t>
            </w:r>
          </w:p>
        </w:tc>
        <w:tc>
          <w:tcPr>
            <w:tcW w:w="2268" w:type="dxa"/>
            <w:vAlign w:val="top"/>
          </w:tcPr>
          <w:p w14:paraId="7EF73097">
            <w:pPr>
              <w:rPr>
                <w:rFonts w:ascii="Arial"/>
                <w:sz w:val="21"/>
              </w:rPr>
            </w:pPr>
          </w:p>
        </w:tc>
        <w:tc>
          <w:tcPr>
            <w:tcW w:w="2271" w:type="dxa"/>
            <w:vAlign w:val="top"/>
          </w:tcPr>
          <w:p w14:paraId="42E6B699">
            <w:pPr>
              <w:rPr>
                <w:rFonts w:ascii="Arial"/>
                <w:sz w:val="21"/>
              </w:rPr>
            </w:pPr>
          </w:p>
        </w:tc>
      </w:tr>
      <w:tr w14:paraId="392082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2041ABA6">
            <w:pPr>
              <w:pStyle w:val="6"/>
              <w:spacing w:before="103" w:line="198" w:lineRule="auto"/>
              <w:ind w:left="467"/>
            </w:pPr>
            <w:r>
              <w:rPr>
                <w:spacing w:val="-12"/>
                <w:w w:val="99"/>
              </w:rPr>
              <w:t>（4）插秧机</w:t>
            </w:r>
          </w:p>
        </w:tc>
        <w:tc>
          <w:tcPr>
            <w:tcW w:w="1133" w:type="dxa"/>
            <w:tcBorders>
              <w:left w:val="single" w:color="000000" w:sz="4" w:space="0"/>
            </w:tcBorders>
            <w:vAlign w:val="top"/>
          </w:tcPr>
          <w:p w14:paraId="5C8B02FA">
            <w:pPr>
              <w:pStyle w:val="6"/>
              <w:spacing w:before="106" w:line="185" w:lineRule="auto"/>
              <w:ind w:left="485"/>
            </w:pPr>
            <w:r>
              <w:t>台</w:t>
            </w:r>
          </w:p>
        </w:tc>
        <w:tc>
          <w:tcPr>
            <w:tcW w:w="2268" w:type="dxa"/>
            <w:vAlign w:val="top"/>
          </w:tcPr>
          <w:p w14:paraId="5EA157DC">
            <w:pPr>
              <w:rPr>
                <w:rFonts w:ascii="Arial"/>
                <w:sz w:val="21"/>
              </w:rPr>
            </w:pPr>
          </w:p>
        </w:tc>
        <w:tc>
          <w:tcPr>
            <w:tcW w:w="2271" w:type="dxa"/>
            <w:vAlign w:val="top"/>
          </w:tcPr>
          <w:p w14:paraId="4C72E8C3">
            <w:pPr>
              <w:rPr>
                <w:rFonts w:ascii="Arial"/>
                <w:sz w:val="21"/>
              </w:rPr>
            </w:pPr>
          </w:p>
        </w:tc>
      </w:tr>
      <w:tr w14:paraId="631A2A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78EFE657">
            <w:pPr>
              <w:pStyle w:val="6"/>
              <w:spacing w:before="105" w:line="182" w:lineRule="auto"/>
              <w:ind w:left="897"/>
            </w:pPr>
            <w:r>
              <w:rPr>
                <w:spacing w:val="8"/>
              </w:rPr>
              <w:t>金额</w:t>
            </w:r>
          </w:p>
        </w:tc>
        <w:tc>
          <w:tcPr>
            <w:tcW w:w="1133" w:type="dxa"/>
            <w:tcBorders>
              <w:left w:val="single" w:color="000000" w:sz="4" w:space="0"/>
            </w:tcBorders>
            <w:vAlign w:val="top"/>
          </w:tcPr>
          <w:p w14:paraId="3E74A144">
            <w:pPr>
              <w:pStyle w:val="6"/>
              <w:spacing w:before="109" w:line="176" w:lineRule="auto"/>
              <w:ind w:left="469"/>
            </w:pPr>
            <w:r>
              <w:rPr>
                <w:spacing w:val="6"/>
              </w:rPr>
              <w:t>元</w:t>
            </w:r>
          </w:p>
        </w:tc>
        <w:tc>
          <w:tcPr>
            <w:tcW w:w="2268" w:type="dxa"/>
            <w:vAlign w:val="top"/>
          </w:tcPr>
          <w:p w14:paraId="3F9B6C81">
            <w:pPr>
              <w:rPr>
                <w:rFonts w:ascii="Arial"/>
                <w:sz w:val="21"/>
              </w:rPr>
            </w:pPr>
          </w:p>
        </w:tc>
        <w:tc>
          <w:tcPr>
            <w:tcW w:w="2271" w:type="dxa"/>
            <w:vAlign w:val="top"/>
          </w:tcPr>
          <w:p w14:paraId="429D2209">
            <w:pPr>
              <w:rPr>
                <w:rFonts w:ascii="Arial"/>
                <w:sz w:val="21"/>
              </w:rPr>
            </w:pPr>
          </w:p>
        </w:tc>
      </w:tr>
      <w:tr w14:paraId="74C616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2A442D72">
            <w:pPr>
              <w:pStyle w:val="6"/>
              <w:spacing w:before="102" w:line="199" w:lineRule="auto"/>
              <w:ind w:left="467"/>
            </w:pPr>
            <w:r>
              <w:rPr>
                <w:spacing w:val="-13"/>
              </w:rPr>
              <w:t>（5）收割机</w:t>
            </w:r>
          </w:p>
        </w:tc>
        <w:tc>
          <w:tcPr>
            <w:tcW w:w="1133" w:type="dxa"/>
            <w:tcBorders>
              <w:left w:val="single" w:color="000000" w:sz="4" w:space="0"/>
            </w:tcBorders>
            <w:vAlign w:val="top"/>
          </w:tcPr>
          <w:p w14:paraId="3973321E">
            <w:pPr>
              <w:pStyle w:val="6"/>
              <w:spacing w:before="105" w:line="185" w:lineRule="auto"/>
              <w:ind w:left="485"/>
            </w:pPr>
            <w:r>
              <w:t>台</w:t>
            </w:r>
          </w:p>
        </w:tc>
        <w:tc>
          <w:tcPr>
            <w:tcW w:w="2268" w:type="dxa"/>
            <w:vAlign w:val="top"/>
          </w:tcPr>
          <w:p w14:paraId="68F3C6D8">
            <w:pPr>
              <w:rPr>
                <w:rFonts w:ascii="Arial"/>
                <w:sz w:val="21"/>
              </w:rPr>
            </w:pPr>
          </w:p>
        </w:tc>
        <w:tc>
          <w:tcPr>
            <w:tcW w:w="2271" w:type="dxa"/>
            <w:vAlign w:val="top"/>
          </w:tcPr>
          <w:p w14:paraId="40370445">
            <w:pPr>
              <w:rPr>
                <w:rFonts w:ascii="Arial"/>
                <w:sz w:val="21"/>
              </w:rPr>
            </w:pPr>
          </w:p>
        </w:tc>
      </w:tr>
      <w:tr w14:paraId="455B20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39E363E5">
            <w:pPr>
              <w:pStyle w:val="6"/>
              <w:spacing w:before="108" w:line="182" w:lineRule="auto"/>
              <w:ind w:left="897"/>
            </w:pPr>
            <w:r>
              <w:rPr>
                <w:spacing w:val="8"/>
              </w:rPr>
              <w:t>金额</w:t>
            </w:r>
          </w:p>
        </w:tc>
        <w:tc>
          <w:tcPr>
            <w:tcW w:w="1133" w:type="dxa"/>
            <w:tcBorders>
              <w:left w:val="single" w:color="000000" w:sz="4" w:space="0"/>
            </w:tcBorders>
            <w:vAlign w:val="top"/>
          </w:tcPr>
          <w:p w14:paraId="39A9B850">
            <w:pPr>
              <w:pStyle w:val="6"/>
              <w:spacing w:before="113" w:line="176" w:lineRule="auto"/>
              <w:ind w:left="469"/>
            </w:pPr>
            <w:r>
              <w:rPr>
                <w:spacing w:val="6"/>
              </w:rPr>
              <w:t>元</w:t>
            </w:r>
          </w:p>
        </w:tc>
        <w:tc>
          <w:tcPr>
            <w:tcW w:w="2268" w:type="dxa"/>
            <w:vAlign w:val="top"/>
          </w:tcPr>
          <w:p w14:paraId="31D3157A">
            <w:pPr>
              <w:rPr>
                <w:rFonts w:ascii="Arial"/>
                <w:sz w:val="21"/>
              </w:rPr>
            </w:pPr>
          </w:p>
        </w:tc>
        <w:tc>
          <w:tcPr>
            <w:tcW w:w="2271" w:type="dxa"/>
            <w:vAlign w:val="top"/>
          </w:tcPr>
          <w:p w14:paraId="27143B4D">
            <w:pPr>
              <w:rPr>
                <w:rFonts w:ascii="Arial"/>
                <w:sz w:val="21"/>
              </w:rPr>
            </w:pPr>
          </w:p>
        </w:tc>
      </w:tr>
      <w:tr w14:paraId="23A839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trPr>
        <w:tc>
          <w:tcPr>
            <w:tcW w:w="3973" w:type="dxa"/>
            <w:tcBorders>
              <w:right w:val="single" w:color="000000" w:sz="4" w:space="0"/>
            </w:tcBorders>
            <w:vAlign w:val="top"/>
          </w:tcPr>
          <w:p w14:paraId="60B05860">
            <w:pPr>
              <w:pStyle w:val="6"/>
              <w:spacing w:before="104" w:line="197" w:lineRule="auto"/>
              <w:ind w:left="467"/>
            </w:pPr>
            <w:r>
              <w:rPr>
                <w:spacing w:val="-13"/>
              </w:rPr>
              <w:t>（6）脱粒机</w:t>
            </w:r>
          </w:p>
        </w:tc>
        <w:tc>
          <w:tcPr>
            <w:tcW w:w="1133" w:type="dxa"/>
            <w:tcBorders>
              <w:left w:val="single" w:color="000000" w:sz="4" w:space="0"/>
            </w:tcBorders>
            <w:vAlign w:val="top"/>
          </w:tcPr>
          <w:p w14:paraId="2F8B654E">
            <w:pPr>
              <w:pStyle w:val="6"/>
              <w:spacing w:before="107" w:line="185" w:lineRule="auto"/>
              <w:ind w:left="485"/>
            </w:pPr>
            <w:r>
              <w:t>台</w:t>
            </w:r>
          </w:p>
        </w:tc>
        <w:tc>
          <w:tcPr>
            <w:tcW w:w="2268" w:type="dxa"/>
            <w:vAlign w:val="top"/>
          </w:tcPr>
          <w:p w14:paraId="7469E101">
            <w:pPr>
              <w:rPr>
                <w:rFonts w:ascii="Arial"/>
                <w:sz w:val="21"/>
              </w:rPr>
            </w:pPr>
          </w:p>
        </w:tc>
        <w:tc>
          <w:tcPr>
            <w:tcW w:w="2271" w:type="dxa"/>
            <w:vAlign w:val="top"/>
          </w:tcPr>
          <w:p w14:paraId="548D9702">
            <w:pPr>
              <w:pStyle w:val="6"/>
              <w:spacing w:before="135" w:line="164" w:lineRule="auto"/>
              <w:ind w:left="1703"/>
            </w:pPr>
            <w:r>
              <w:rPr>
                <w:spacing w:val="-6"/>
              </w:rPr>
              <w:t>0.01</w:t>
            </w:r>
          </w:p>
        </w:tc>
      </w:tr>
      <w:tr w14:paraId="206582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1" w:hRule="atLeast"/>
        </w:trPr>
        <w:tc>
          <w:tcPr>
            <w:tcW w:w="3973" w:type="dxa"/>
            <w:tcBorders>
              <w:right w:val="single" w:color="000000" w:sz="4" w:space="0"/>
            </w:tcBorders>
            <w:vAlign w:val="top"/>
          </w:tcPr>
          <w:p w14:paraId="75FD1B65">
            <w:pPr>
              <w:pStyle w:val="6"/>
              <w:spacing w:before="106" w:line="182" w:lineRule="auto"/>
              <w:ind w:left="897"/>
            </w:pPr>
            <w:r>
              <w:rPr>
                <w:spacing w:val="8"/>
              </w:rPr>
              <w:t>金额</w:t>
            </w:r>
          </w:p>
        </w:tc>
        <w:tc>
          <w:tcPr>
            <w:tcW w:w="1133" w:type="dxa"/>
            <w:tcBorders>
              <w:left w:val="single" w:color="000000" w:sz="4" w:space="0"/>
            </w:tcBorders>
            <w:vAlign w:val="top"/>
          </w:tcPr>
          <w:p w14:paraId="283F20BE">
            <w:pPr>
              <w:pStyle w:val="6"/>
              <w:spacing w:before="110" w:line="176" w:lineRule="auto"/>
              <w:ind w:left="469"/>
            </w:pPr>
            <w:r>
              <w:rPr>
                <w:spacing w:val="6"/>
              </w:rPr>
              <w:t>元</w:t>
            </w:r>
          </w:p>
        </w:tc>
        <w:tc>
          <w:tcPr>
            <w:tcW w:w="2268" w:type="dxa"/>
            <w:vAlign w:val="top"/>
          </w:tcPr>
          <w:p w14:paraId="3AB66B40">
            <w:pPr>
              <w:rPr>
                <w:rFonts w:ascii="Arial"/>
                <w:sz w:val="21"/>
              </w:rPr>
            </w:pPr>
          </w:p>
        </w:tc>
        <w:tc>
          <w:tcPr>
            <w:tcW w:w="2271" w:type="dxa"/>
            <w:vAlign w:val="top"/>
          </w:tcPr>
          <w:p w14:paraId="184F027B">
            <w:pPr>
              <w:pStyle w:val="6"/>
              <w:spacing w:before="130" w:line="165" w:lineRule="auto"/>
              <w:ind w:left="1627"/>
            </w:pPr>
            <w:r>
              <w:rPr>
                <w:spacing w:val="-10"/>
              </w:rPr>
              <w:t>14.75</w:t>
            </w:r>
          </w:p>
        </w:tc>
      </w:tr>
      <w:tr w14:paraId="5BE855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3" w:hRule="atLeast"/>
        </w:trPr>
        <w:tc>
          <w:tcPr>
            <w:tcW w:w="3973" w:type="dxa"/>
            <w:tcBorders>
              <w:bottom w:val="single" w:color="000000" w:sz="6" w:space="0"/>
              <w:right w:val="single" w:color="000000" w:sz="4" w:space="0"/>
            </w:tcBorders>
            <w:vAlign w:val="top"/>
          </w:tcPr>
          <w:p w14:paraId="595E9C32">
            <w:pPr>
              <w:pStyle w:val="6"/>
              <w:spacing w:before="104" w:line="209" w:lineRule="auto"/>
              <w:ind w:left="467"/>
            </w:pPr>
            <w:r>
              <w:rPr>
                <w:spacing w:val="-17"/>
              </w:rPr>
              <w:t>（7）其他</w:t>
            </w:r>
          </w:p>
        </w:tc>
        <w:tc>
          <w:tcPr>
            <w:tcW w:w="1133" w:type="dxa"/>
            <w:tcBorders>
              <w:left w:val="single" w:color="000000" w:sz="4" w:space="0"/>
              <w:bottom w:val="single" w:color="000000" w:sz="6" w:space="0"/>
            </w:tcBorders>
            <w:vAlign w:val="top"/>
          </w:tcPr>
          <w:p w14:paraId="2A8C25D1">
            <w:pPr>
              <w:pStyle w:val="6"/>
              <w:spacing w:before="114" w:line="176" w:lineRule="auto"/>
              <w:ind w:left="469"/>
            </w:pPr>
            <w:r>
              <w:rPr>
                <w:spacing w:val="6"/>
              </w:rPr>
              <w:t>元</w:t>
            </w:r>
          </w:p>
        </w:tc>
        <w:tc>
          <w:tcPr>
            <w:tcW w:w="2268" w:type="dxa"/>
            <w:tcBorders>
              <w:bottom w:val="single" w:color="000000" w:sz="6" w:space="0"/>
            </w:tcBorders>
            <w:vAlign w:val="top"/>
          </w:tcPr>
          <w:p w14:paraId="3AB62F94">
            <w:pPr>
              <w:pStyle w:val="6"/>
              <w:spacing w:before="135" w:line="164" w:lineRule="auto"/>
              <w:ind w:left="1624"/>
            </w:pPr>
            <w:r>
              <w:rPr>
                <w:spacing w:val="-11"/>
              </w:rPr>
              <w:t>12.87</w:t>
            </w:r>
          </w:p>
        </w:tc>
        <w:tc>
          <w:tcPr>
            <w:tcW w:w="2271" w:type="dxa"/>
            <w:tcBorders>
              <w:bottom w:val="single" w:color="000000" w:sz="6" w:space="0"/>
            </w:tcBorders>
            <w:vAlign w:val="top"/>
          </w:tcPr>
          <w:p w14:paraId="6BECBF3B">
            <w:pPr>
              <w:pStyle w:val="6"/>
              <w:spacing w:before="136" w:line="165" w:lineRule="auto"/>
              <w:ind w:left="1528"/>
            </w:pPr>
            <w:r>
              <w:rPr>
                <w:spacing w:val="-8"/>
              </w:rPr>
              <w:t>394.24</w:t>
            </w:r>
          </w:p>
        </w:tc>
      </w:tr>
    </w:tbl>
    <w:p w14:paraId="3BDF61CC">
      <w:pPr>
        <w:pStyle w:val="2"/>
        <w:spacing w:line="221" w:lineRule="exact"/>
        <w:rPr>
          <w:sz w:val="19"/>
        </w:rPr>
      </w:pPr>
    </w:p>
    <w:p w14:paraId="06481C3C">
      <w:pPr>
        <w:spacing w:line="221" w:lineRule="exact"/>
        <w:rPr>
          <w:sz w:val="19"/>
          <w:szCs w:val="19"/>
        </w:rPr>
        <w:sectPr>
          <w:footerReference r:id="rId133" w:type="default"/>
          <w:pgSz w:w="11900" w:h="16840"/>
          <w:pgMar w:top="400" w:right="1127" w:bottom="1266" w:left="1127" w:header="0" w:footer="1106" w:gutter="0"/>
          <w:cols w:space="720" w:num="1"/>
        </w:sectPr>
      </w:pPr>
    </w:p>
    <w:p w14:paraId="33FA59AC">
      <w:pPr>
        <w:pStyle w:val="2"/>
        <w:spacing w:line="302" w:lineRule="auto"/>
      </w:pPr>
    </w:p>
    <w:p w14:paraId="2AC48670">
      <w:pPr>
        <w:pStyle w:val="2"/>
        <w:spacing w:line="302" w:lineRule="auto"/>
      </w:pPr>
    </w:p>
    <w:p w14:paraId="3A42233C">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2"/>
          <w:sz w:val="27"/>
          <w:szCs w:val="27"/>
        </w:rPr>
        <w:t>常住居民家庭农产品出售及农业服务提供（一）</w:t>
      </w:r>
    </w:p>
    <w:p w14:paraId="270D172C">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226DF884">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59ED64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025440E9">
            <w:pPr>
              <w:spacing w:line="337" w:lineRule="auto"/>
              <w:rPr>
                <w:rFonts w:ascii="Arial"/>
                <w:sz w:val="21"/>
              </w:rPr>
            </w:pPr>
          </w:p>
          <w:p w14:paraId="6CE10B21">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087E8B00">
            <w:pPr>
              <w:spacing w:line="336" w:lineRule="auto"/>
              <w:rPr>
                <w:rFonts w:ascii="Arial"/>
                <w:sz w:val="21"/>
              </w:rPr>
            </w:pPr>
          </w:p>
          <w:p w14:paraId="1EB47E13">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4F7AEA20">
            <w:pPr>
              <w:spacing w:line="337" w:lineRule="auto"/>
              <w:rPr>
                <w:rFonts w:ascii="Arial"/>
                <w:sz w:val="21"/>
              </w:rPr>
            </w:pPr>
          </w:p>
          <w:p w14:paraId="239F364B">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134289F">
            <w:pPr>
              <w:spacing w:line="337" w:lineRule="auto"/>
              <w:rPr>
                <w:rFonts w:ascii="Arial"/>
                <w:sz w:val="21"/>
              </w:rPr>
            </w:pPr>
          </w:p>
          <w:p w14:paraId="2294A4B4">
            <w:pPr>
              <w:pStyle w:val="6"/>
              <w:spacing w:before="73" w:line="184" w:lineRule="auto"/>
              <w:ind w:left="592"/>
            </w:pPr>
            <w:r>
              <w:rPr>
                <w:spacing w:val="8"/>
              </w:rPr>
              <w:t>农村牧区住户</w:t>
            </w:r>
          </w:p>
        </w:tc>
      </w:tr>
      <w:tr w14:paraId="2C7BDF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6" w:hRule="atLeast"/>
        </w:trPr>
        <w:tc>
          <w:tcPr>
            <w:tcW w:w="3973" w:type="dxa"/>
            <w:tcBorders>
              <w:top w:val="single" w:color="000000" w:sz="6" w:space="0"/>
              <w:right w:val="single" w:color="000000" w:sz="4" w:space="0"/>
            </w:tcBorders>
            <w:vAlign w:val="top"/>
          </w:tcPr>
          <w:p w14:paraId="0CE37A5C">
            <w:pPr>
              <w:pStyle w:val="6"/>
              <w:spacing w:before="132" w:line="184" w:lineRule="auto"/>
              <w:ind w:left="1"/>
            </w:pPr>
            <w:r>
              <w:rPr>
                <w:spacing w:val="8"/>
              </w:rPr>
              <w:t>农产品出售及农业服务提供</w:t>
            </w:r>
          </w:p>
        </w:tc>
        <w:tc>
          <w:tcPr>
            <w:tcW w:w="1133" w:type="dxa"/>
            <w:tcBorders>
              <w:top w:val="single" w:color="000000" w:sz="6" w:space="0"/>
              <w:left w:val="single" w:color="000000" w:sz="4" w:space="0"/>
            </w:tcBorders>
            <w:vAlign w:val="top"/>
          </w:tcPr>
          <w:p w14:paraId="2F350812">
            <w:pPr>
              <w:pStyle w:val="6"/>
              <w:spacing w:before="233" w:line="122" w:lineRule="exact"/>
              <w:ind w:left="470"/>
            </w:pPr>
            <w:r>
              <w:rPr>
                <w:spacing w:val="19"/>
                <w:position w:val="-1"/>
              </w:rPr>
              <w:t>--</w:t>
            </w:r>
          </w:p>
        </w:tc>
        <w:tc>
          <w:tcPr>
            <w:tcW w:w="2268" w:type="dxa"/>
            <w:tcBorders>
              <w:top w:val="single" w:color="000000" w:sz="6" w:space="0"/>
            </w:tcBorders>
            <w:vAlign w:val="top"/>
          </w:tcPr>
          <w:p w14:paraId="42682175">
            <w:pPr>
              <w:rPr>
                <w:rFonts w:ascii="Arial"/>
                <w:sz w:val="21"/>
              </w:rPr>
            </w:pPr>
          </w:p>
        </w:tc>
        <w:tc>
          <w:tcPr>
            <w:tcW w:w="2271" w:type="dxa"/>
            <w:tcBorders>
              <w:top w:val="single" w:color="000000" w:sz="6" w:space="0"/>
            </w:tcBorders>
            <w:vAlign w:val="top"/>
          </w:tcPr>
          <w:p w14:paraId="3670E2E0">
            <w:pPr>
              <w:rPr>
                <w:rFonts w:ascii="Arial"/>
                <w:sz w:val="21"/>
              </w:rPr>
            </w:pPr>
          </w:p>
        </w:tc>
      </w:tr>
      <w:tr w14:paraId="2EF0F5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2118D69C">
            <w:pPr>
              <w:pStyle w:val="6"/>
              <w:spacing w:before="64" w:line="181" w:lineRule="auto"/>
              <w:ind w:left="5"/>
            </w:pPr>
            <w:r>
              <w:t>一、出售农林牧渔业产品</w:t>
            </w:r>
          </w:p>
        </w:tc>
        <w:tc>
          <w:tcPr>
            <w:tcW w:w="1133" w:type="dxa"/>
            <w:tcBorders>
              <w:left w:val="single" w:color="000000" w:sz="4" w:space="0"/>
            </w:tcBorders>
            <w:vAlign w:val="top"/>
          </w:tcPr>
          <w:p w14:paraId="4644688F">
            <w:pPr>
              <w:pStyle w:val="6"/>
              <w:spacing w:before="70" w:line="176" w:lineRule="auto"/>
              <w:ind w:left="469"/>
            </w:pPr>
            <w:r>
              <w:rPr>
                <w:spacing w:val="6"/>
              </w:rPr>
              <w:t>元</w:t>
            </w:r>
          </w:p>
        </w:tc>
        <w:tc>
          <w:tcPr>
            <w:tcW w:w="2268" w:type="dxa"/>
            <w:vAlign w:val="top"/>
          </w:tcPr>
          <w:p w14:paraId="7EBFB06C">
            <w:pPr>
              <w:pStyle w:val="6"/>
              <w:spacing w:before="91" w:line="158" w:lineRule="auto"/>
              <w:ind w:left="1432"/>
            </w:pPr>
            <w:r>
              <w:rPr>
                <w:spacing w:val="-9"/>
              </w:rPr>
              <w:t>2240.07</w:t>
            </w:r>
          </w:p>
        </w:tc>
        <w:tc>
          <w:tcPr>
            <w:tcW w:w="2271" w:type="dxa"/>
            <w:vAlign w:val="top"/>
          </w:tcPr>
          <w:p w14:paraId="2DF2F937">
            <w:pPr>
              <w:pStyle w:val="6"/>
              <w:spacing w:before="89" w:line="160" w:lineRule="auto"/>
              <w:ind w:left="1348"/>
            </w:pPr>
            <w:r>
              <w:rPr>
                <w:spacing w:val="-9"/>
              </w:rPr>
              <w:t>22402.25</w:t>
            </w:r>
          </w:p>
        </w:tc>
      </w:tr>
      <w:tr w14:paraId="37C966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06DA547B">
            <w:pPr>
              <w:pStyle w:val="6"/>
              <w:spacing w:before="59" w:line="184" w:lineRule="auto"/>
              <w:ind w:left="112"/>
            </w:pPr>
            <w:r>
              <w:rPr>
                <w:spacing w:val="-8"/>
              </w:rPr>
              <w:t>（一）农业产品</w:t>
            </w:r>
          </w:p>
        </w:tc>
        <w:tc>
          <w:tcPr>
            <w:tcW w:w="1133" w:type="dxa"/>
            <w:tcBorders>
              <w:left w:val="single" w:color="000000" w:sz="4" w:space="0"/>
            </w:tcBorders>
            <w:vAlign w:val="top"/>
          </w:tcPr>
          <w:p w14:paraId="2B23D3F6">
            <w:pPr>
              <w:pStyle w:val="6"/>
              <w:spacing w:before="159" w:line="124" w:lineRule="exact"/>
              <w:ind w:left="470"/>
            </w:pPr>
            <w:r>
              <w:rPr>
                <w:spacing w:val="19"/>
                <w:position w:val="-1"/>
              </w:rPr>
              <w:t>--</w:t>
            </w:r>
          </w:p>
        </w:tc>
        <w:tc>
          <w:tcPr>
            <w:tcW w:w="2268" w:type="dxa"/>
            <w:vAlign w:val="top"/>
          </w:tcPr>
          <w:p w14:paraId="473CE1F2">
            <w:pPr>
              <w:rPr>
                <w:rFonts w:ascii="Arial"/>
                <w:sz w:val="21"/>
              </w:rPr>
            </w:pPr>
          </w:p>
        </w:tc>
        <w:tc>
          <w:tcPr>
            <w:tcW w:w="2271" w:type="dxa"/>
            <w:vAlign w:val="top"/>
          </w:tcPr>
          <w:p w14:paraId="349E84B9">
            <w:pPr>
              <w:rPr>
                <w:rFonts w:ascii="Arial"/>
                <w:sz w:val="21"/>
              </w:rPr>
            </w:pPr>
          </w:p>
        </w:tc>
      </w:tr>
      <w:tr w14:paraId="00F918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2ED4CCFA">
            <w:pPr>
              <w:pStyle w:val="6"/>
              <w:spacing w:before="64" w:line="177" w:lineRule="auto"/>
              <w:ind w:left="897"/>
            </w:pPr>
            <w:r>
              <w:rPr>
                <w:spacing w:val="8"/>
              </w:rPr>
              <w:t>金额</w:t>
            </w:r>
          </w:p>
        </w:tc>
        <w:tc>
          <w:tcPr>
            <w:tcW w:w="1133" w:type="dxa"/>
            <w:tcBorders>
              <w:left w:val="single" w:color="000000" w:sz="4" w:space="0"/>
            </w:tcBorders>
            <w:vAlign w:val="top"/>
          </w:tcPr>
          <w:p w14:paraId="5AB67D0E">
            <w:pPr>
              <w:pStyle w:val="6"/>
              <w:spacing w:before="64" w:line="176" w:lineRule="auto"/>
              <w:ind w:left="469"/>
            </w:pPr>
            <w:r>
              <w:rPr>
                <w:spacing w:val="6"/>
              </w:rPr>
              <w:t>元</w:t>
            </w:r>
          </w:p>
        </w:tc>
        <w:tc>
          <w:tcPr>
            <w:tcW w:w="2268" w:type="dxa"/>
            <w:vAlign w:val="top"/>
          </w:tcPr>
          <w:p w14:paraId="3F2DD7E4">
            <w:pPr>
              <w:pStyle w:val="6"/>
              <w:spacing w:before="83" w:line="162" w:lineRule="auto"/>
              <w:ind w:left="1610"/>
            </w:pPr>
            <w:r>
              <w:rPr>
                <w:spacing w:val="-8"/>
              </w:rPr>
              <w:t>25.23</w:t>
            </w:r>
          </w:p>
        </w:tc>
        <w:tc>
          <w:tcPr>
            <w:tcW w:w="2271" w:type="dxa"/>
            <w:vAlign w:val="top"/>
          </w:tcPr>
          <w:p w14:paraId="1E0646AD">
            <w:pPr>
              <w:pStyle w:val="6"/>
              <w:spacing w:before="85" w:line="160" w:lineRule="auto"/>
              <w:ind w:left="1432"/>
            </w:pPr>
            <w:r>
              <w:rPr>
                <w:spacing w:val="-8"/>
              </w:rPr>
              <w:t>4023.98</w:t>
            </w:r>
          </w:p>
        </w:tc>
      </w:tr>
      <w:tr w14:paraId="2AE4C3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57F63433">
            <w:pPr>
              <w:pStyle w:val="6"/>
              <w:spacing w:before="66" w:line="177" w:lineRule="auto"/>
              <w:ind w:left="380"/>
            </w:pPr>
            <w:r>
              <w:rPr>
                <w:spacing w:val="-3"/>
              </w:rPr>
              <w:t>1.谷物</w:t>
            </w:r>
          </w:p>
        </w:tc>
        <w:tc>
          <w:tcPr>
            <w:tcW w:w="1133" w:type="dxa"/>
            <w:tcBorders>
              <w:left w:val="single" w:color="000000" w:sz="4" w:space="0"/>
            </w:tcBorders>
            <w:vAlign w:val="top"/>
          </w:tcPr>
          <w:p w14:paraId="56227C53">
            <w:pPr>
              <w:pStyle w:val="6"/>
              <w:spacing w:before="63" w:line="180" w:lineRule="auto"/>
              <w:ind w:left="383"/>
            </w:pPr>
            <w:r>
              <w:rPr>
                <w:spacing w:val="7"/>
              </w:rPr>
              <w:t>公斤</w:t>
            </w:r>
          </w:p>
        </w:tc>
        <w:tc>
          <w:tcPr>
            <w:tcW w:w="2268" w:type="dxa"/>
            <w:vAlign w:val="top"/>
          </w:tcPr>
          <w:p w14:paraId="3561B10D">
            <w:pPr>
              <w:pStyle w:val="6"/>
              <w:spacing w:before="88" w:line="159" w:lineRule="auto"/>
              <w:ind w:left="1698"/>
            </w:pPr>
            <w:r>
              <w:rPr>
                <w:spacing w:val="-7"/>
              </w:rPr>
              <w:t>8.01</w:t>
            </w:r>
          </w:p>
        </w:tc>
        <w:tc>
          <w:tcPr>
            <w:tcW w:w="2271" w:type="dxa"/>
            <w:vAlign w:val="top"/>
          </w:tcPr>
          <w:p w14:paraId="3BE31507">
            <w:pPr>
              <w:pStyle w:val="6"/>
              <w:spacing w:before="88" w:line="159" w:lineRule="auto"/>
              <w:ind w:left="1449"/>
            </w:pPr>
            <w:r>
              <w:rPr>
                <w:spacing w:val="-10"/>
              </w:rPr>
              <w:t>1110.32</w:t>
            </w:r>
          </w:p>
        </w:tc>
      </w:tr>
      <w:tr w14:paraId="0651576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3EA660F4">
            <w:pPr>
              <w:pStyle w:val="6"/>
              <w:spacing w:before="68" w:line="174" w:lineRule="auto"/>
              <w:ind w:left="897"/>
            </w:pPr>
            <w:r>
              <w:rPr>
                <w:spacing w:val="8"/>
              </w:rPr>
              <w:t>金额</w:t>
            </w:r>
          </w:p>
        </w:tc>
        <w:tc>
          <w:tcPr>
            <w:tcW w:w="1133" w:type="dxa"/>
            <w:tcBorders>
              <w:left w:val="single" w:color="000000" w:sz="4" w:space="0"/>
            </w:tcBorders>
            <w:vAlign w:val="top"/>
          </w:tcPr>
          <w:p w14:paraId="7F7884C0">
            <w:pPr>
              <w:pStyle w:val="6"/>
              <w:spacing w:before="63" w:line="176" w:lineRule="auto"/>
              <w:ind w:left="469"/>
            </w:pPr>
            <w:r>
              <w:rPr>
                <w:spacing w:val="6"/>
              </w:rPr>
              <w:t>元</w:t>
            </w:r>
          </w:p>
        </w:tc>
        <w:tc>
          <w:tcPr>
            <w:tcW w:w="2268" w:type="dxa"/>
            <w:vAlign w:val="top"/>
          </w:tcPr>
          <w:p w14:paraId="02EF0EB3">
            <w:pPr>
              <w:pStyle w:val="6"/>
              <w:spacing w:before="81" w:line="163" w:lineRule="auto"/>
              <w:ind w:left="1610"/>
            </w:pPr>
            <w:r>
              <w:rPr>
                <w:spacing w:val="-8"/>
              </w:rPr>
              <w:t>25.23</w:t>
            </w:r>
          </w:p>
        </w:tc>
        <w:tc>
          <w:tcPr>
            <w:tcW w:w="2271" w:type="dxa"/>
            <w:vAlign w:val="top"/>
          </w:tcPr>
          <w:p w14:paraId="7D9FE93B">
            <w:pPr>
              <w:pStyle w:val="6"/>
              <w:spacing w:before="81" w:line="163" w:lineRule="auto"/>
              <w:ind w:left="1434"/>
            </w:pPr>
            <w:r>
              <w:rPr>
                <w:spacing w:val="-8"/>
              </w:rPr>
              <w:t>2362.95</w:t>
            </w:r>
          </w:p>
        </w:tc>
      </w:tr>
      <w:tr w14:paraId="297EAA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7F9AEC7B">
            <w:pPr>
              <w:pStyle w:val="6"/>
              <w:spacing w:before="61" w:line="180" w:lineRule="auto"/>
              <w:ind w:left="719"/>
            </w:pPr>
            <w:r>
              <w:rPr>
                <w:spacing w:val="8"/>
              </w:rPr>
              <w:t>①小麦</w:t>
            </w:r>
          </w:p>
        </w:tc>
        <w:tc>
          <w:tcPr>
            <w:tcW w:w="1133" w:type="dxa"/>
            <w:tcBorders>
              <w:left w:val="single" w:color="000000" w:sz="4" w:space="0"/>
            </w:tcBorders>
            <w:vAlign w:val="top"/>
          </w:tcPr>
          <w:p w14:paraId="0F3D2027">
            <w:pPr>
              <w:pStyle w:val="6"/>
              <w:spacing w:before="66" w:line="178" w:lineRule="auto"/>
              <w:ind w:left="383"/>
            </w:pPr>
            <w:r>
              <w:rPr>
                <w:spacing w:val="7"/>
              </w:rPr>
              <w:t>公斤</w:t>
            </w:r>
          </w:p>
        </w:tc>
        <w:tc>
          <w:tcPr>
            <w:tcW w:w="2268" w:type="dxa"/>
            <w:vAlign w:val="top"/>
          </w:tcPr>
          <w:p w14:paraId="0E327E99">
            <w:pPr>
              <w:rPr>
                <w:rFonts w:ascii="Arial"/>
                <w:sz w:val="21"/>
              </w:rPr>
            </w:pPr>
          </w:p>
        </w:tc>
        <w:tc>
          <w:tcPr>
            <w:tcW w:w="2271" w:type="dxa"/>
            <w:vAlign w:val="top"/>
          </w:tcPr>
          <w:p w14:paraId="28FB1207">
            <w:pPr>
              <w:pStyle w:val="6"/>
              <w:spacing w:before="90" w:line="158" w:lineRule="auto"/>
              <w:ind w:left="1613"/>
            </w:pPr>
            <w:r>
              <w:rPr>
                <w:spacing w:val="-7"/>
              </w:rPr>
              <w:t>67.37</w:t>
            </w:r>
          </w:p>
        </w:tc>
      </w:tr>
      <w:tr w14:paraId="497946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3E74B68B">
            <w:pPr>
              <w:pStyle w:val="6"/>
              <w:spacing w:before="65" w:line="174" w:lineRule="auto"/>
              <w:ind w:left="897"/>
            </w:pPr>
            <w:r>
              <w:rPr>
                <w:spacing w:val="8"/>
              </w:rPr>
              <w:t>金额</w:t>
            </w:r>
          </w:p>
        </w:tc>
        <w:tc>
          <w:tcPr>
            <w:tcW w:w="1133" w:type="dxa"/>
            <w:tcBorders>
              <w:left w:val="single" w:color="000000" w:sz="4" w:space="0"/>
            </w:tcBorders>
            <w:vAlign w:val="top"/>
          </w:tcPr>
          <w:p w14:paraId="3BF9A536">
            <w:pPr>
              <w:pStyle w:val="6"/>
              <w:spacing w:before="65" w:line="174" w:lineRule="auto"/>
              <w:ind w:left="469"/>
            </w:pPr>
            <w:r>
              <w:rPr>
                <w:spacing w:val="6"/>
              </w:rPr>
              <w:t>元</w:t>
            </w:r>
          </w:p>
        </w:tc>
        <w:tc>
          <w:tcPr>
            <w:tcW w:w="2268" w:type="dxa"/>
            <w:vAlign w:val="top"/>
          </w:tcPr>
          <w:p w14:paraId="7DC1F932">
            <w:pPr>
              <w:rPr>
                <w:rFonts w:ascii="Arial"/>
                <w:sz w:val="21"/>
              </w:rPr>
            </w:pPr>
          </w:p>
        </w:tc>
        <w:tc>
          <w:tcPr>
            <w:tcW w:w="2271" w:type="dxa"/>
            <w:vAlign w:val="top"/>
          </w:tcPr>
          <w:p w14:paraId="6C8ED2CD">
            <w:pPr>
              <w:pStyle w:val="6"/>
              <w:spacing w:before="84" w:line="158" w:lineRule="auto"/>
              <w:ind w:left="1540"/>
            </w:pPr>
            <w:r>
              <w:rPr>
                <w:spacing w:val="-10"/>
              </w:rPr>
              <w:t>159.54</w:t>
            </w:r>
          </w:p>
        </w:tc>
      </w:tr>
      <w:tr w14:paraId="53876E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1C02E084">
            <w:pPr>
              <w:pStyle w:val="6"/>
              <w:spacing w:before="61" w:line="179" w:lineRule="auto"/>
              <w:ind w:left="719"/>
            </w:pPr>
            <w:r>
              <w:rPr>
                <w:spacing w:val="8"/>
              </w:rPr>
              <w:t>②稻谷</w:t>
            </w:r>
          </w:p>
        </w:tc>
        <w:tc>
          <w:tcPr>
            <w:tcW w:w="1133" w:type="dxa"/>
            <w:tcBorders>
              <w:left w:val="single" w:color="000000" w:sz="4" w:space="0"/>
            </w:tcBorders>
            <w:vAlign w:val="top"/>
          </w:tcPr>
          <w:p w14:paraId="056653A4">
            <w:pPr>
              <w:pStyle w:val="6"/>
              <w:spacing w:before="68" w:line="176" w:lineRule="auto"/>
              <w:ind w:left="383"/>
            </w:pPr>
            <w:r>
              <w:rPr>
                <w:spacing w:val="7"/>
              </w:rPr>
              <w:t>公斤</w:t>
            </w:r>
          </w:p>
        </w:tc>
        <w:tc>
          <w:tcPr>
            <w:tcW w:w="2268" w:type="dxa"/>
            <w:vAlign w:val="top"/>
          </w:tcPr>
          <w:p w14:paraId="129DE91A">
            <w:pPr>
              <w:rPr>
                <w:rFonts w:ascii="Arial"/>
                <w:sz w:val="21"/>
              </w:rPr>
            </w:pPr>
          </w:p>
        </w:tc>
        <w:tc>
          <w:tcPr>
            <w:tcW w:w="2271" w:type="dxa"/>
            <w:vAlign w:val="top"/>
          </w:tcPr>
          <w:p w14:paraId="2DA232C9">
            <w:pPr>
              <w:rPr>
                <w:rFonts w:ascii="Arial"/>
                <w:sz w:val="21"/>
              </w:rPr>
            </w:pPr>
          </w:p>
        </w:tc>
      </w:tr>
      <w:tr w14:paraId="0D25D7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41A7B2D1">
            <w:pPr>
              <w:pStyle w:val="6"/>
              <w:spacing w:before="67" w:line="176" w:lineRule="auto"/>
              <w:ind w:left="897"/>
            </w:pPr>
            <w:r>
              <w:rPr>
                <w:spacing w:val="8"/>
              </w:rPr>
              <w:t>金额</w:t>
            </w:r>
          </w:p>
        </w:tc>
        <w:tc>
          <w:tcPr>
            <w:tcW w:w="1133" w:type="dxa"/>
            <w:tcBorders>
              <w:left w:val="single" w:color="000000" w:sz="4" w:space="0"/>
            </w:tcBorders>
            <w:vAlign w:val="top"/>
          </w:tcPr>
          <w:p w14:paraId="00191908">
            <w:pPr>
              <w:pStyle w:val="6"/>
              <w:spacing w:before="71" w:line="172" w:lineRule="auto"/>
              <w:ind w:left="469"/>
            </w:pPr>
            <w:r>
              <w:rPr>
                <w:spacing w:val="6"/>
              </w:rPr>
              <w:t>元</w:t>
            </w:r>
          </w:p>
        </w:tc>
        <w:tc>
          <w:tcPr>
            <w:tcW w:w="2268" w:type="dxa"/>
            <w:vAlign w:val="top"/>
          </w:tcPr>
          <w:p w14:paraId="208A36DB">
            <w:pPr>
              <w:rPr>
                <w:rFonts w:ascii="Arial"/>
                <w:sz w:val="21"/>
              </w:rPr>
            </w:pPr>
          </w:p>
        </w:tc>
        <w:tc>
          <w:tcPr>
            <w:tcW w:w="2271" w:type="dxa"/>
            <w:vAlign w:val="top"/>
          </w:tcPr>
          <w:p w14:paraId="5D3B640F">
            <w:pPr>
              <w:rPr>
                <w:rFonts w:ascii="Arial"/>
                <w:sz w:val="21"/>
              </w:rPr>
            </w:pPr>
          </w:p>
        </w:tc>
      </w:tr>
      <w:tr w14:paraId="5AFC34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38381838">
            <w:pPr>
              <w:pStyle w:val="6"/>
              <w:spacing w:before="64" w:line="179" w:lineRule="auto"/>
              <w:ind w:left="719"/>
            </w:pPr>
            <w:r>
              <w:rPr>
                <w:spacing w:val="8"/>
              </w:rPr>
              <w:t>③玉米</w:t>
            </w:r>
          </w:p>
        </w:tc>
        <w:tc>
          <w:tcPr>
            <w:tcW w:w="1133" w:type="dxa"/>
            <w:tcBorders>
              <w:left w:val="single" w:color="000000" w:sz="4" w:space="0"/>
            </w:tcBorders>
            <w:vAlign w:val="top"/>
          </w:tcPr>
          <w:p w14:paraId="63C4F7E1">
            <w:pPr>
              <w:pStyle w:val="6"/>
              <w:spacing w:before="70" w:line="176" w:lineRule="auto"/>
              <w:ind w:left="383"/>
            </w:pPr>
            <w:r>
              <w:rPr>
                <w:spacing w:val="7"/>
              </w:rPr>
              <w:t>公斤</w:t>
            </w:r>
          </w:p>
        </w:tc>
        <w:tc>
          <w:tcPr>
            <w:tcW w:w="2268" w:type="dxa"/>
            <w:vAlign w:val="top"/>
          </w:tcPr>
          <w:p w14:paraId="179FAEA6">
            <w:pPr>
              <w:pStyle w:val="6"/>
              <w:spacing w:before="95" w:line="189" w:lineRule="exact"/>
              <w:ind w:left="1711"/>
            </w:pPr>
            <w:r>
              <w:rPr>
                <w:spacing w:val="-10"/>
                <w:position w:val="-1"/>
              </w:rPr>
              <w:t>1.29</w:t>
            </w:r>
          </w:p>
        </w:tc>
        <w:tc>
          <w:tcPr>
            <w:tcW w:w="2271" w:type="dxa"/>
            <w:vAlign w:val="top"/>
          </w:tcPr>
          <w:p w14:paraId="52668D33">
            <w:pPr>
              <w:pStyle w:val="6"/>
              <w:spacing w:before="95" w:line="189" w:lineRule="exact"/>
              <w:ind w:left="1526"/>
            </w:pPr>
            <w:r>
              <w:rPr>
                <w:spacing w:val="-8"/>
                <w:position w:val="-1"/>
              </w:rPr>
              <w:t>999.41</w:t>
            </w:r>
          </w:p>
        </w:tc>
      </w:tr>
      <w:tr w14:paraId="5A4F55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4212FB77">
            <w:pPr>
              <w:pStyle w:val="6"/>
              <w:spacing w:before="68" w:line="175" w:lineRule="auto"/>
              <w:ind w:left="897"/>
            </w:pPr>
            <w:r>
              <w:rPr>
                <w:spacing w:val="8"/>
              </w:rPr>
              <w:t>金额</w:t>
            </w:r>
          </w:p>
        </w:tc>
        <w:tc>
          <w:tcPr>
            <w:tcW w:w="1133" w:type="dxa"/>
            <w:tcBorders>
              <w:left w:val="single" w:color="000000" w:sz="4" w:space="0"/>
            </w:tcBorders>
            <w:vAlign w:val="top"/>
          </w:tcPr>
          <w:p w14:paraId="0444B8A1">
            <w:pPr>
              <w:pStyle w:val="6"/>
              <w:spacing w:before="73" w:line="171" w:lineRule="auto"/>
              <w:ind w:left="469"/>
            </w:pPr>
            <w:r>
              <w:rPr>
                <w:spacing w:val="6"/>
              </w:rPr>
              <w:t>元</w:t>
            </w:r>
          </w:p>
        </w:tc>
        <w:tc>
          <w:tcPr>
            <w:tcW w:w="2268" w:type="dxa"/>
            <w:vAlign w:val="top"/>
          </w:tcPr>
          <w:p w14:paraId="6C3F0980">
            <w:pPr>
              <w:pStyle w:val="6"/>
              <w:spacing w:before="94" w:line="186" w:lineRule="exact"/>
              <w:ind w:left="1699"/>
            </w:pPr>
            <w:r>
              <w:rPr>
                <w:spacing w:val="-7"/>
                <w:position w:val="-1"/>
              </w:rPr>
              <w:t>3.72</w:t>
            </w:r>
          </w:p>
        </w:tc>
        <w:tc>
          <w:tcPr>
            <w:tcW w:w="2271" w:type="dxa"/>
            <w:vAlign w:val="top"/>
          </w:tcPr>
          <w:p w14:paraId="713C1A70">
            <w:pPr>
              <w:pStyle w:val="6"/>
              <w:spacing w:before="94" w:line="186" w:lineRule="exact"/>
              <w:ind w:left="1434"/>
            </w:pPr>
            <w:r>
              <w:rPr>
                <w:spacing w:val="-8"/>
                <w:position w:val="-1"/>
              </w:rPr>
              <w:t>2089.24</w:t>
            </w:r>
          </w:p>
        </w:tc>
      </w:tr>
      <w:tr w14:paraId="00D4AB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5665758B">
            <w:pPr>
              <w:pStyle w:val="6"/>
              <w:spacing w:before="65" w:line="180" w:lineRule="auto"/>
              <w:ind w:left="719"/>
            </w:pPr>
            <w:r>
              <w:rPr>
                <w:spacing w:val="8"/>
              </w:rPr>
              <w:t>④高粱</w:t>
            </w:r>
          </w:p>
        </w:tc>
        <w:tc>
          <w:tcPr>
            <w:tcW w:w="1133" w:type="dxa"/>
            <w:tcBorders>
              <w:left w:val="single" w:color="000000" w:sz="4" w:space="0"/>
            </w:tcBorders>
            <w:vAlign w:val="top"/>
          </w:tcPr>
          <w:p w14:paraId="092CF4BA">
            <w:pPr>
              <w:pStyle w:val="6"/>
              <w:spacing w:before="66" w:line="180" w:lineRule="auto"/>
              <w:ind w:left="383"/>
            </w:pPr>
            <w:r>
              <w:rPr>
                <w:spacing w:val="7"/>
              </w:rPr>
              <w:t>公斤</w:t>
            </w:r>
          </w:p>
        </w:tc>
        <w:tc>
          <w:tcPr>
            <w:tcW w:w="2268" w:type="dxa"/>
            <w:vAlign w:val="top"/>
          </w:tcPr>
          <w:p w14:paraId="67D0B3DD">
            <w:pPr>
              <w:rPr>
                <w:rFonts w:ascii="Arial"/>
                <w:sz w:val="21"/>
              </w:rPr>
            </w:pPr>
          </w:p>
        </w:tc>
        <w:tc>
          <w:tcPr>
            <w:tcW w:w="2271" w:type="dxa"/>
            <w:vAlign w:val="top"/>
          </w:tcPr>
          <w:p w14:paraId="534FBF6F">
            <w:pPr>
              <w:pStyle w:val="6"/>
              <w:spacing w:before="89" w:line="161" w:lineRule="auto"/>
              <w:ind w:left="1612"/>
            </w:pPr>
            <w:r>
              <w:rPr>
                <w:spacing w:val="-7"/>
              </w:rPr>
              <w:t>26.72</w:t>
            </w:r>
          </w:p>
        </w:tc>
      </w:tr>
      <w:tr w14:paraId="3D5E03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04D06E7D">
            <w:pPr>
              <w:pStyle w:val="6"/>
              <w:spacing w:before="67" w:line="172" w:lineRule="auto"/>
              <w:ind w:left="897"/>
            </w:pPr>
            <w:r>
              <w:rPr>
                <w:spacing w:val="8"/>
              </w:rPr>
              <w:t>金额</w:t>
            </w:r>
          </w:p>
        </w:tc>
        <w:tc>
          <w:tcPr>
            <w:tcW w:w="1133" w:type="dxa"/>
            <w:tcBorders>
              <w:left w:val="single" w:color="000000" w:sz="4" w:space="0"/>
            </w:tcBorders>
            <w:vAlign w:val="top"/>
          </w:tcPr>
          <w:p w14:paraId="11AEA02F">
            <w:pPr>
              <w:pStyle w:val="6"/>
              <w:spacing w:before="67" w:line="172" w:lineRule="auto"/>
              <w:ind w:left="469"/>
            </w:pPr>
            <w:r>
              <w:rPr>
                <w:spacing w:val="6"/>
              </w:rPr>
              <w:t>元</w:t>
            </w:r>
          </w:p>
        </w:tc>
        <w:tc>
          <w:tcPr>
            <w:tcW w:w="2268" w:type="dxa"/>
            <w:vAlign w:val="top"/>
          </w:tcPr>
          <w:p w14:paraId="2A38728E">
            <w:pPr>
              <w:rPr>
                <w:rFonts w:ascii="Arial"/>
                <w:sz w:val="21"/>
              </w:rPr>
            </w:pPr>
          </w:p>
        </w:tc>
        <w:tc>
          <w:tcPr>
            <w:tcW w:w="2271" w:type="dxa"/>
            <w:vAlign w:val="top"/>
          </w:tcPr>
          <w:p w14:paraId="4A8EDD54">
            <w:pPr>
              <w:pStyle w:val="6"/>
              <w:spacing w:before="87" w:line="190" w:lineRule="exact"/>
              <w:ind w:left="1613"/>
            </w:pPr>
            <w:r>
              <w:rPr>
                <w:spacing w:val="-7"/>
                <w:position w:val="-1"/>
              </w:rPr>
              <w:t>60.29</w:t>
            </w:r>
          </w:p>
        </w:tc>
      </w:tr>
      <w:tr w14:paraId="2AD845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2" w:hRule="atLeast"/>
        </w:trPr>
        <w:tc>
          <w:tcPr>
            <w:tcW w:w="3973" w:type="dxa"/>
            <w:tcBorders>
              <w:right w:val="single" w:color="000000" w:sz="4" w:space="0"/>
            </w:tcBorders>
            <w:vAlign w:val="top"/>
          </w:tcPr>
          <w:p w14:paraId="404E426F">
            <w:pPr>
              <w:pStyle w:val="6"/>
              <w:spacing w:before="63" w:line="179" w:lineRule="auto"/>
              <w:ind w:left="719"/>
            </w:pPr>
            <w:r>
              <w:rPr>
                <w:spacing w:val="8"/>
              </w:rPr>
              <w:t>⑤谷子</w:t>
            </w:r>
          </w:p>
        </w:tc>
        <w:tc>
          <w:tcPr>
            <w:tcW w:w="1133" w:type="dxa"/>
            <w:tcBorders>
              <w:left w:val="single" w:color="000000" w:sz="4" w:space="0"/>
            </w:tcBorders>
            <w:vAlign w:val="top"/>
          </w:tcPr>
          <w:p w14:paraId="721B4E77">
            <w:pPr>
              <w:pStyle w:val="6"/>
              <w:spacing w:before="70" w:line="174" w:lineRule="auto"/>
              <w:ind w:left="383"/>
            </w:pPr>
            <w:r>
              <w:rPr>
                <w:spacing w:val="7"/>
              </w:rPr>
              <w:t>公斤</w:t>
            </w:r>
          </w:p>
        </w:tc>
        <w:tc>
          <w:tcPr>
            <w:tcW w:w="2268" w:type="dxa"/>
            <w:vAlign w:val="top"/>
          </w:tcPr>
          <w:p w14:paraId="0214472C">
            <w:pPr>
              <w:rPr>
                <w:rFonts w:ascii="Arial"/>
                <w:sz w:val="21"/>
              </w:rPr>
            </w:pPr>
          </w:p>
        </w:tc>
        <w:tc>
          <w:tcPr>
            <w:tcW w:w="2271" w:type="dxa"/>
            <w:vAlign w:val="top"/>
          </w:tcPr>
          <w:p w14:paraId="14A5A114">
            <w:pPr>
              <w:rPr>
                <w:rFonts w:ascii="Arial"/>
                <w:sz w:val="21"/>
              </w:rPr>
            </w:pPr>
          </w:p>
        </w:tc>
      </w:tr>
      <w:tr w14:paraId="4E1D5C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119DD7FD">
            <w:pPr>
              <w:pStyle w:val="6"/>
              <w:spacing w:before="69" w:line="174" w:lineRule="auto"/>
              <w:ind w:left="897"/>
            </w:pPr>
            <w:r>
              <w:rPr>
                <w:spacing w:val="8"/>
              </w:rPr>
              <w:t>金额</w:t>
            </w:r>
          </w:p>
        </w:tc>
        <w:tc>
          <w:tcPr>
            <w:tcW w:w="1133" w:type="dxa"/>
            <w:tcBorders>
              <w:left w:val="single" w:color="000000" w:sz="4" w:space="0"/>
            </w:tcBorders>
            <w:vAlign w:val="top"/>
          </w:tcPr>
          <w:p w14:paraId="06B558FC">
            <w:pPr>
              <w:pStyle w:val="6"/>
              <w:spacing w:before="74" w:line="170" w:lineRule="auto"/>
              <w:ind w:left="469"/>
            </w:pPr>
            <w:r>
              <w:rPr>
                <w:spacing w:val="6"/>
              </w:rPr>
              <w:t>元</w:t>
            </w:r>
          </w:p>
        </w:tc>
        <w:tc>
          <w:tcPr>
            <w:tcW w:w="2268" w:type="dxa"/>
            <w:vAlign w:val="top"/>
          </w:tcPr>
          <w:p w14:paraId="044BBF85">
            <w:pPr>
              <w:rPr>
                <w:rFonts w:ascii="Arial"/>
                <w:sz w:val="21"/>
              </w:rPr>
            </w:pPr>
          </w:p>
        </w:tc>
        <w:tc>
          <w:tcPr>
            <w:tcW w:w="2271" w:type="dxa"/>
            <w:vAlign w:val="top"/>
          </w:tcPr>
          <w:p w14:paraId="56DB0A64">
            <w:pPr>
              <w:rPr>
                <w:rFonts w:ascii="Arial"/>
                <w:sz w:val="21"/>
              </w:rPr>
            </w:pPr>
          </w:p>
        </w:tc>
      </w:tr>
      <w:tr w14:paraId="76F802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66A71032">
            <w:pPr>
              <w:pStyle w:val="6"/>
              <w:spacing w:before="67" w:line="179" w:lineRule="auto"/>
              <w:ind w:left="719"/>
            </w:pPr>
            <w:r>
              <w:rPr>
                <w:spacing w:val="8"/>
              </w:rPr>
              <w:t>⑥青稞</w:t>
            </w:r>
          </w:p>
        </w:tc>
        <w:tc>
          <w:tcPr>
            <w:tcW w:w="1133" w:type="dxa"/>
            <w:tcBorders>
              <w:left w:val="single" w:color="000000" w:sz="4" w:space="0"/>
            </w:tcBorders>
            <w:vAlign w:val="top"/>
          </w:tcPr>
          <w:p w14:paraId="72DD3673">
            <w:pPr>
              <w:pStyle w:val="6"/>
              <w:spacing w:before="72" w:line="175" w:lineRule="auto"/>
              <w:ind w:left="383"/>
            </w:pPr>
            <w:r>
              <w:rPr>
                <w:spacing w:val="7"/>
              </w:rPr>
              <w:t>公斤</w:t>
            </w:r>
          </w:p>
        </w:tc>
        <w:tc>
          <w:tcPr>
            <w:tcW w:w="2268" w:type="dxa"/>
            <w:vAlign w:val="top"/>
          </w:tcPr>
          <w:p w14:paraId="0D8E6140">
            <w:pPr>
              <w:rPr>
                <w:rFonts w:ascii="Arial"/>
                <w:sz w:val="21"/>
              </w:rPr>
            </w:pPr>
          </w:p>
        </w:tc>
        <w:tc>
          <w:tcPr>
            <w:tcW w:w="2271" w:type="dxa"/>
            <w:vAlign w:val="top"/>
          </w:tcPr>
          <w:p w14:paraId="14D31647">
            <w:pPr>
              <w:rPr>
                <w:rFonts w:ascii="Arial"/>
                <w:sz w:val="21"/>
              </w:rPr>
            </w:pPr>
          </w:p>
        </w:tc>
      </w:tr>
      <w:tr w14:paraId="6FBCDB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6F6D4C39">
            <w:pPr>
              <w:pStyle w:val="6"/>
              <w:spacing w:before="69" w:line="171" w:lineRule="auto"/>
              <w:ind w:left="897"/>
            </w:pPr>
            <w:r>
              <w:rPr>
                <w:spacing w:val="8"/>
              </w:rPr>
              <w:t>金额</w:t>
            </w:r>
          </w:p>
        </w:tc>
        <w:tc>
          <w:tcPr>
            <w:tcW w:w="1133" w:type="dxa"/>
            <w:tcBorders>
              <w:left w:val="single" w:color="000000" w:sz="4" w:space="0"/>
            </w:tcBorders>
            <w:vAlign w:val="top"/>
          </w:tcPr>
          <w:p w14:paraId="01733487">
            <w:pPr>
              <w:pStyle w:val="6"/>
              <w:spacing w:before="69" w:line="171" w:lineRule="auto"/>
              <w:ind w:left="469"/>
            </w:pPr>
            <w:r>
              <w:rPr>
                <w:spacing w:val="6"/>
              </w:rPr>
              <w:t>元</w:t>
            </w:r>
          </w:p>
        </w:tc>
        <w:tc>
          <w:tcPr>
            <w:tcW w:w="2268" w:type="dxa"/>
            <w:vAlign w:val="top"/>
          </w:tcPr>
          <w:p w14:paraId="22D6F789">
            <w:pPr>
              <w:rPr>
                <w:rFonts w:ascii="Arial"/>
                <w:sz w:val="21"/>
              </w:rPr>
            </w:pPr>
          </w:p>
        </w:tc>
        <w:tc>
          <w:tcPr>
            <w:tcW w:w="2271" w:type="dxa"/>
            <w:vAlign w:val="top"/>
          </w:tcPr>
          <w:p w14:paraId="654CC55F">
            <w:pPr>
              <w:rPr>
                <w:rFonts w:ascii="Arial"/>
                <w:sz w:val="21"/>
              </w:rPr>
            </w:pPr>
          </w:p>
        </w:tc>
      </w:tr>
      <w:tr w14:paraId="421311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4DF3A687">
            <w:pPr>
              <w:pStyle w:val="6"/>
              <w:spacing w:before="65" w:line="179" w:lineRule="auto"/>
              <w:ind w:left="719"/>
            </w:pPr>
            <w:r>
              <w:rPr>
                <w:spacing w:val="8"/>
              </w:rPr>
              <w:t>⑦大米</w:t>
            </w:r>
          </w:p>
        </w:tc>
        <w:tc>
          <w:tcPr>
            <w:tcW w:w="1133" w:type="dxa"/>
            <w:tcBorders>
              <w:left w:val="single" w:color="000000" w:sz="4" w:space="0"/>
            </w:tcBorders>
            <w:vAlign w:val="top"/>
          </w:tcPr>
          <w:p w14:paraId="3DAB3022">
            <w:pPr>
              <w:pStyle w:val="6"/>
              <w:spacing w:before="71" w:line="174" w:lineRule="auto"/>
              <w:ind w:left="383"/>
            </w:pPr>
            <w:r>
              <w:rPr>
                <w:spacing w:val="7"/>
              </w:rPr>
              <w:t>公斤</w:t>
            </w:r>
          </w:p>
        </w:tc>
        <w:tc>
          <w:tcPr>
            <w:tcW w:w="2268" w:type="dxa"/>
            <w:vAlign w:val="top"/>
          </w:tcPr>
          <w:p w14:paraId="23A01DB2">
            <w:pPr>
              <w:pStyle w:val="6"/>
              <w:spacing w:before="94" w:line="188" w:lineRule="exact"/>
              <w:ind w:left="1697"/>
            </w:pPr>
            <w:r>
              <w:rPr>
                <w:spacing w:val="-6"/>
                <w:position w:val="-1"/>
              </w:rPr>
              <w:t>6.72</w:t>
            </w:r>
          </w:p>
        </w:tc>
        <w:tc>
          <w:tcPr>
            <w:tcW w:w="2271" w:type="dxa"/>
            <w:vAlign w:val="top"/>
          </w:tcPr>
          <w:p w14:paraId="04495CF8">
            <w:pPr>
              <w:pStyle w:val="6"/>
              <w:spacing w:before="94" w:line="188" w:lineRule="exact"/>
              <w:ind w:left="1627"/>
            </w:pPr>
            <w:r>
              <w:rPr>
                <w:spacing w:val="-10"/>
                <w:position w:val="-1"/>
              </w:rPr>
              <w:t>16.82</w:t>
            </w:r>
          </w:p>
        </w:tc>
      </w:tr>
      <w:tr w14:paraId="569DDC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5C2B3FBE">
            <w:pPr>
              <w:pStyle w:val="6"/>
              <w:spacing w:before="69" w:line="173" w:lineRule="auto"/>
              <w:ind w:left="897"/>
            </w:pPr>
            <w:r>
              <w:rPr>
                <w:spacing w:val="8"/>
              </w:rPr>
              <w:t>金额</w:t>
            </w:r>
          </w:p>
        </w:tc>
        <w:tc>
          <w:tcPr>
            <w:tcW w:w="1133" w:type="dxa"/>
            <w:tcBorders>
              <w:left w:val="single" w:color="000000" w:sz="4" w:space="0"/>
            </w:tcBorders>
            <w:vAlign w:val="top"/>
          </w:tcPr>
          <w:p w14:paraId="64421B3D">
            <w:pPr>
              <w:pStyle w:val="6"/>
              <w:spacing w:before="74" w:line="169" w:lineRule="auto"/>
              <w:ind w:left="469"/>
            </w:pPr>
            <w:r>
              <w:rPr>
                <w:spacing w:val="6"/>
              </w:rPr>
              <w:t>元</w:t>
            </w:r>
          </w:p>
        </w:tc>
        <w:tc>
          <w:tcPr>
            <w:tcW w:w="2268" w:type="dxa"/>
            <w:vAlign w:val="top"/>
          </w:tcPr>
          <w:p w14:paraId="2D7068E6">
            <w:pPr>
              <w:pStyle w:val="6"/>
              <w:spacing w:before="93" w:line="187" w:lineRule="exact"/>
              <w:ind w:left="1610"/>
            </w:pPr>
            <w:r>
              <w:rPr>
                <w:spacing w:val="-8"/>
                <w:position w:val="-1"/>
              </w:rPr>
              <w:t>21.51</w:t>
            </w:r>
          </w:p>
        </w:tc>
        <w:tc>
          <w:tcPr>
            <w:tcW w:w="2271" w:type="dxa"/>
            <w:vAlign w:val="top"/>
          </w:tcPr>
          <w:p w14:paraId="709E1D86">
            <w:pPr>
              <w:pStyle w:val="6"/>
              <w:spacing w:before="93" w:line="187" w:lineRule="exact"/>
              <w:ind w:left="1612"/>
            </w:pPr>
            <w:r>
              <w:rPr>
                <w:spacing w:val="-7"/>
                <w:position w:val="-1"/>
              </w:rPr>
              <w:t>53.87</w:t>
            </w:r>
          </w:p>
        </w:tc>
      </w:tr>
      <w:tr w14:paraId="0EF8AE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681518B0">
            <w:pPr>
              <w:pStyle w:val="6"/>
              <w:spacing w:before="68" w:line="179" w:lineRule="auto"/>
              <w:ind w:left="719"/>
            </w:pPr>
            <w:r>
              <w:rPr>
                <w:spacing w:val="8"/>
              </w:rPr>
              <w:t>⑧其他谷物</w:t>
            </w:r>
          </w:p>
        </w:tc>
        <w:tc>
          <w:tcPr>
            <w:tcW w:w="1133" w:type="dxa"/>
            <w:tcBorders>
              <w:left w:val="single" w:color="000000" w:sz="4" w:space="0"/>
            </w:tcBorders>
            <w:vAlign w:val="top"/>
          </w:tcPr>
          <w:p w14:paraId="4A430DCA">
            <w:pPr>
              <w:pStyle w:val="6"/>
              <w:spacing w:before="74" w:line="174" w:lineRule="auto"/>
              <w:ind w:left="383"/>
            </w:pPr>
            <w:r>
              <w:rPr>
                <w:spacing w:val="7"/>
              </w:rPr>
              <w:t>公斤</w:t>
            </w:r>
          </w:p>
        </w:tc>
        <w:tc>
          <w:tcPr>
            <w:tcW w:w="2268" w:type="dxa"/>
            <w:vAlign w:val="top"/>
          </w:tcPr>
          <w:p w14:paraId="2988BA83">
            <w:pPr>
              <w:rPr>
                <w:rFonts w:ascii="Arial"/>
                <w:sz w:val="21"/>
              </w:rPr>
            </w:pPr>
          </w:p>
        </w:tc>
        <w:tc>
          <w:tcPr>
            <w:tcW w:w="2271" w:type="dxa"/>
            <w:vAlign w:val="top"/>
          </w:tcPr>
          <w:p w14:paraId="743C6D42">
            <w:pPr>
              <w:rPr>
                <w:rFonts w:ascii="Arial"/>
                <w:sz w:val="21"/>
              </w:rPr>
            </w:pPr>
          </w:p>
        </w:tc>
      </w:tr>
      <w:tr w14:paraId="681270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169DF31D">
            <w:pPr>
              <w:pStyle w:val="6"/>
              <w:spacing w:before="69" w:line="173" w:lineRule="auto"/>
              <w:ind w:left="897"/>
            </w:pPr>
            <w:r>
              <w:rPr>
                <w:spacing w:val="8"/>
              </w:rPr>
              <w:t>金额</w:t>
            </w:r>
          </w:p>
        </w:tc>
        <w:tc>
          <w:tcPr>
            <w:tcW w:w="1133" w:type="dxa"/>
            <w:tcBorders>
              <w:left w:val="single" w:color="000000" w:sz="4" w:space="0"/>
            </w:tcBorders>
            <w:vAlign w:val="top"/>
          </w:tcPr>
          <w:p w14:paraId="6834D9B9">
            <w:pPr>
              <w:pStyle w:val="6"/>
              <w:spacing w:before="74" w:line="169" w:lineRule="auto"/>
              <w:ind w:left="469"/>
            </w:pPr>
            <w:r>
              <w:rPr>
                <w:spacing w:val="6"/>
              </w:rPr>
              <w:t>元</w:t>
            </w:r>
          </w:p>
        </w:tc>
        <w:tc>
          <w:tcPr>
            <w:tcW w:w="2268" w:type="dxa"/>
            <w:vAlign w:val="top"/>
          </w:tcPr>
          <w:p w14:paraId="05E23B85">
            <w:pPr>
              <w:rPr>
                <w:rFonts w:ascii="Arial"/>
                <w:sz w:val="21"/>
              </w:rPr>
            </w:pPr>
          </w:p>
        </w:tc>
        <w:tc>
          <w:tcPr>
            <w:tcW w:w="2271" w:type="dxa"/>
            <w:vAlign w:val="top"/>
          </w:tcPr>
          <w:p w14:paraId="3AF0A984">
            <w:pPr>
              <w:rPr>
                <w:rFonts w:ascii="Arial"/>
                <w:sz w:val="21"/>
              </w:rPr>
            </w:pPr>
          </w:p>
        </w:tc>
      </w:tr>
      <w:tr w14:paraId="1F6B8B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36596431">
            <w:pPr>
              <w:pStyle w:val="6"/>
              <w:spacing w:before="71" w:line="176" w:lineRule="auto"/>
              <w:ind w:left="365"/>
            </w:pPr>
            <w:r>
              <w:rPr>
                <w:spacing w:val="1"/>
              </w:rPr>
              <w:t>2.薯类</w:t>
            </w:r>
          </w:p>
        </w:tc>
        <w:tc>
          <w:tcPr>
            <w:tcW w:w="1133" w:type="dxa"/>
            <w:tcBorders>
              <w:left w:val="single" w:color="000000" w:sz="4" w:space="0"/>
            </w:tcBorders>
            <w:vAlign w:val="top"/>
          </w:tcPr>
          <w:p w14:paraId="3EA7DE13">
            <w:pPr>
              <w:pStyle w:val="6"/>
              <w:spacing w:before="68" w:line="178" w:lineRule="auto"/>
              <w:ind w:left="383"/>
            </w:pPr>
            <w:r>
              <w:rPr>
                <w:spacing w:val="7"/>
              </w:rPr>
              <w:t>公斤</w:t>
            </w:r>
          </w:p>
        </w:tc>
        <w:tc>
          <w:tcPr>
            <w:tcW w:w="2268" w:type="dxa"/>
            <w:vAlign w:val="top"/>
          </w:tcPr>
          <w:p w14:paraId="1FCF5979">
            <w:pPr>
              <w:rPr>
                <w:rFonts w:ascii="Arial"/>
                <w:sz w:val="21"/>
              </w:rPr>
            </w:pPr>
          </w:p>
        </w:tc>
        <w:tc>
          <w:tcPr>
            <w:tcW w:w="2271" w:type="dxa"/>
            <w:vAlign w:val="top"/>
          </w:tcPr>
          <w:p w14:paraId="2001E0C5">
            <w:pPr>
              <w:rPr>
                <w:rFonts w:ascii="Arial"/>
                <w:sz w:val="21"/>
              </w:rPr>
            </w:pPr>
          </w:p>
        </w:tc>
      </w:tr>
      <w:tr w14:paraId="578E85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4588BA46">
            <w:pPr>
              <w:pStyle w:val="6"/>
              <w:spacing w:before="69" w:line="173" w:lineRule="auto"/>
              <w:ind w:left="897"/>
            </w:pPr>
            <w:r>
              <w:rPr>
                <w:spacing w:val="8"/>
              </w:rPr>
              <w:t>金额</w:t>
            </w:r>
          </w:p>
        </w:tc>
        <w:tc>
          <w:tcPr>
            <w:tcW w:w="1133" w:type="dxa"/>
            <w:tcBorders>
              <w:left w:val="single" w:color="000000" w:sz="4" w:space="0"/>
            </w:tcBorders>
            <w:vAlign w:val="top"/>
          </w:tcPr>
          <w:p w14:paraId="44CDC87A">
            <w:pPr>
              <w:pStyle w:val="6"/>
              <w:spacing w:before="69" w:line="173" w:lineRule="auto"/>
              <w:ind w:left="469"/>
            </w:pPr>
            <w:r>
              <w:rPr>
                <w:spacing w:val="6"/>
              </w:rPr>
              <w:t>元</w:t>
            </w:r>
          </w:p>
        </w:tc>
        <w:tc>
          <w:tcPr>
            <w:tcW w:w="2268" w:type="dxa"/>
            <w:vAlign w:val="top"/>
          </w:tcPr>
          <w:p w14:paraId="610F735D">
            <w:pPr>
              <w:rPr>
                <w:rFonts w:ascii="Arial"/>
                <w:sz w:val="21"/>
              </w:rPr>
            </w:pPr>
          </w:p>
        </w:tc>
        <w:tc>
          <w:tcPr>
            <w:tcW w:w="2271" w:type="dxa"/>
            <w:vAlign w:val="top"/>
          </w:tcPr>
          <w:p w14:paraId="26EE3B39">
            <w:pPr>
              <w:rPr>
                <w:rFonts w:ascii="Arial"/>
                <w:sz w:val="21"/>
              </w:rPr>
            </w:pPr>
          </w:p>
        </w:tc>
      </w:tr>
      <w:tr w14:paraId="29FF27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6F3EB1D9">
            <w:pPr>
              <w:pStyle w:val="6"/>
              <w:spacing w:before="68" w:line="178" w:lineRule="auto"/>
              <w:ind w:left="719"/>
            </w:pPr>
            <w:r>
              <w:rPr>
                <w:spacing w:val="8"/>
              </w:rPr>
              <w:t>①红薯</w:t>
            </w:r>
          </w:p>
        </w:tc>
        <w:tc>
          <w:tcPr>
            <w:tcW w:w="1133" w:type="dxa"/>
            <w:tcBorders>
              <w:left w:val="single" w:color="000000" w:sz="4" w:space="0"/>
            </w:tcBorders>
            <w:vAlign w:val="top"/>
          </w:tcPr>
          <w:p w14:paraId="16DB5615">
            <w:pPr>
              <w:pStyle w:val="6"/>
              <w:spacing w:before="69" w:line="177" w:lineRule="auto"/>
              <w:ind w:left="383"/>
            </w:pPr>
            <w:r>
              <w:rPr>
                <w:spacing w:val="7"/>
              </w:rPr>
              <w:t>公斤</w:t>
            </w:r>
          </w:p>
        </w:tc>
        <w:tc>
          <w:tcPr>
            <w:tcW w:w="2268" w:type="dxa"/>
            <w:vAlign w:val="top"/>
          </w:tcPr>
          <w:p w14:paraId="7FD27ED0">
            <w:pPr>
              <w:rPr>
                <w:rFonts w:ascii="Arial"/>
                <w:sz w:val="21"/>
              </w:rPr>
            </w:pPr>
          </w:p>
        </w:tc>
        <w:tc>
          <w:tcPr>
            <w:tcW w:w="2271" w:type="dxa"/>
            <w:vAlign w:val="top"/>
          </w:tcPr>
          <w:p w14:paraId="232D6547">
            <w:pPr>
              <w:rPr>
                <w:rFonts w:ascii="Arial"/>
                <w:sz w:val="21"/>
              </w:rPr>
            </w:pPr>
          </w:p>
        </w:tc>
      </w:tr>
      <w:tr w14:paraId="2C143D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279E73DB">
            <w:pPr>
              <w:pStyle w:val="6"/>
              <w:spacing w:before="70" w:line="170" w:lineRule="auto"/>
              <w:ind w:left="897"/>
            </w:pPr>
            <w:r>
              <w:rPr>
                <w:spacing w:val="8"/>
              </w:rPr>
              <w:t>金额</w:t>
            </w:r>
          </w:p>
        </w:tc>
        <w:tc>
          <w:tcPr>
            <w:tcW w:w="1133" w:type="dxa"/>
            <w:tcBorders>
              <w:left w:val="single" w:color="000000" w:sz="4" w:space="0"/>
            </w:tcBorders>
            <w:vAlign w:val="top"/>
          </w:tcPr>
          <w:p w14:paraId="7EE4E477">
            <w:pPr>
              <w:pStyle w:val="6"/>
              <w:spacing w:before="70" w:line="170" w:lineRule="auto"/>
              <w:ind w:left="469"/>
            </w:pPr>
            <w:r>
              <w:rPr>
                <w:spacing w:val="6"/>
              </w:rPr>
              <w:t>元</w:t>
            </w:r>
          </w:p>
        </w:tc>
        <w:tc>
          <w:tcPr>
            <w:tcW w:w="2268" w:type="dxa"/>
            <w:vAlign w:val="top"/>
          </w:tcPr>
          <w:p w14:paraId="3B224F65">
            <w:pPr>
              <w:rPr>
                <w:rFonts w:ascii="Arial"/>
                <w:sz w:val="21"/>
              </w:rPr>
            </w:pPr>
          </w:p>
        </w:tc>
        <w:tc>
          <w:tcPr>
            <w:tcW w:w="2271" w:type="dxa"/>
            <w:vAlign w:val="top"/>
          </w:tcPr>
          <w:p w14:paraId="1608866A">
            <w:pPr>
              <w:rPr>
                <w:rFonts w:ascii="Arial"/>
                <w:sz w:val="21"/>
              </w:rPr>
            </w:pPr>
          </w:p>
        </w:tc>
      </w:tr>
      <w:tr w14:paraId="1BF97C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3EC446A9">
            <w:pPr>
              <w:pStyle w:val="6"/>
              <w:spacing w:before="67" w:line="178" w:lineRule="auto"/>
              <w:ind w:left="719"/>
            </w:pPr>
            <w:r>
              <w:rPr>
                <w:spacing w:val="8"/>
              </w:rPr>
              <w:t>②马铃薯</w:t>
            </w:r>
          </w:p>
        </w:tc>
        <w:tc>
          <w:tcPr>
            <w:tcW w:w="1133" w:type="dxa"/>
            <w:tcBorders>
              <w:left w:val="single" w:color="000000" w:sz="4" w:space="0"/>
            </w:tcBorders>
            <w:vAlign w:val="top"/>
          </w:tcPr>
          <w:p w14:paraId="1D284FFE">
            <w:pPr>
              <w:pStyle w:val="6"/>
              <w:spacing w:before="72" w:line="174" w:lineRule="auto"/>
              <w:ind w:left="383"/>
            </w:pPr>
            <w:r>
              <w:rPr>
                <w:spacing w:val="7"/>
              </w:rPr>
              <w:t>公斤</w:t>
            </w:r>
          </w:p>
        </w:tc>
        <w:tc>
          <w:tcPr>
            <w:tcW w:w="2268" w:type="dxa"/>
            <w:vAlign w:val="top"/>
          </w:tcPr>
          <w:p w14:paraId="7353DFC0">
            <w:pPr>
              <w:rPr>
                <w:rFonts w:ascii="Arial"/>
                <w:sz w:val="21"/>
              </w:rPr>
            </w:pPr>
          </w:p>
        </w:tc>
        <w:tc>
          <w:tcPr>
            <w:tcW w:w="2271" w:type="dxa"/>
            <w:vAlign w:val="top"/>
          </w:tcPr>
          <w:p w14:paraId="321A9174">
            <w:pPr>
              <w:rPr>
                <w:rFonts w:ascii="Arial"/>
                <w:sz w:val="21"/>
              </w:rPr>
            </w:pPr>
          </w:p>
        </w:tc>
      </w:tr>
      <w:tr w14:paraId="50A06F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973" w:type="dxa"/>
            <w:tcBorders>
              <w:right w:val="single" w:color="000000" w:sz="4" w:space="0"/>
            </w:tcBorders>
            <w:vAlign w:val="top"/>
          </w:tcPr>
          <w:p w14:paraId="091B684E">
            <w:pPr>
              <w:pStyle w:val="6"/>
              <w:spacing w:before="70" w:line="169" w:lineRule="auto"/>
              <w:ind w:left="897"/>
            </w:pPr>
            <w:r>
              <w:rPr>
                <w:spacing w:val="8"/>
              </w:rPr>
              <w:t>金额</w:t>
            </w:r>
          </w:p>
        </w:tc>
        <w:tc>
          <w:tcPr>
            <w:tcW w:w="1133" w:type="dxa"/>
            <w:tcBorders>
              <w:left w:val="single" w:color="000000" w:sz="4" w:space="0"/>
            </w:tcBorders>
            <w:vAlign w:val="top"/>
          </w:tcPr>
          <w:p w14:paraId="338690B1">
            <w:pPr>
              <w:pStyle w:val="6"/>
              <w:spacing w:before="70" w:line="169" w:lineRule="auto"/>
              <w:ind w:left="469"/>
            </w:pPr>
            <w:r>
              <w:rPr>
                <w:spacing w:val="6"/>
              </w:rPr>
              <w:t>元</w:t>
            </w:r>
          </w:p>
        </w:tc>
        <w:tc>
          <w:tcPr>
            <w:tcW w:w="2268" w:type="dxa"/>
            <w:vAlign w:val="top"/>
          </w:tcPr>
          <w:p w14:paraId="5E1C7A2B">
            <w:pPr>
              <w:rPr>
                <w:rFonts w:ascii="Arial"/>
                <w:sz w:val="21"/>
              </w:rPr>
            </w:pPr>
          </w:p>
        </w:tc>
        <w:tc>
          <w:tcPr>
            <w:tcW w:w="2271" w:type="dxa"/>
            <w:vAlign w:val="top"/>
          </w:tcPr>
          <w:p w14:paraId="1BAAD937">
            <w:pPr>
              <w:rPr>
                <w:rFonts w:ascii="Arial"/>
                <w:sz w:val="21"/>
              </w:rPr>
            </w:pPr>
          </w:p>
        </w:tc>
      </w:tr>
      <w:tr w14:paraId="550FE5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75087D1A">
            <w:pPr>
              <w:pStyle w:val="6"/>
              <w:spacing w:before="67" w:line="177" w:lineRule="auto"/>
              <w:ind w:left="719"/>
            </w:pPr>
            <w:r>
              <w:rPr>
                <w:spacing w:val="8"/>
              </w:rPr>
              <w:t>③其他薯类</w:t>
            </w:r>
          </w:p>
        </w:tc>
        <w:tc>
          <w:tcPr>
            <w:tcW w:w="1133" w:type="dxa"/>
            <w:tcBorders>
              <w:left w:val="single" w:color="000000" w:sz="4" w:space="0"/>
            </w:tcBorders>
            <w:vAlign w:val="top"/>
          </w:tcPr>
          <w:p w14:paraId="01A80978">
            <w:pPr>
              <w:pStyle w:val="6"/>
              <w:spacing w:before="73" w:line="172" w:lineRule="auto"/>
              <w:ind w:left="383"/>
            </w:pPr>
            <w:r>
              <w:rPr>
                <w:spacing w:val="7"/>
              </w:rPr>
              <w:t>公斤</w:t>
            </w:r>
          </w:p>
        </w:tc>
        <w:tc>
          <w:tcPr>
            <w:tcW w:w="2268" w:type="dxa"/>
            <w:vAlign w:val="top"/>
          </w:tcPr>
          <w:p w14:paraId="3D968D62">
            <w:pPr>
              <w:rPr>
                <w:rFonts w:ascii="Arial"/>
                <w:sz w:val="21"/>
              </w:rPr>
            </w:pPr>
          </w:p>
        </w:tc>
        <w:tc>
          <w:tcPr>
            <w:tcW w:w="2271" w:type="dxa"/>
            <w:vAlign w:val="top"/>
          </w:tcPr>
          <w:p w14:paraId="30B64F0E">
            <w:pPr>
              <w:rPr>
                <w:rFonts w:ascii="Arial"/>
                <w:sz w:val="21"/>
              </w:rPr>
            </w:pPr>
          </w:p>
        </w:tc>
      </w:tr>
      <w:tr w14:paraId="5FC695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78014BD6">
            <w:pPr>
              <w:pStyle w:val="6"/>
              <w:spacing w:before="71" w:line="172" w:lineRule="auto"/>
              <w:ind w:left="897"/>
            </w:pPr>
            <w:r>
              <w:rPr>
                <w:spacing w:val="8"/>
              </w:rPr>
              <w:t>金额</w:t>
            </w:r>
          </w:p>
        </w:tc>
        <w:tc>
          <w:tcPr>
            <w:tcW w:w="1133" w:type="dxa"/>
            <w:tcBorders>
              <w:left w:val="single" w:color="000000" w:sz="4" w:space="0"/>
            </w:tcBorders>
            <w:vAlign w:val="top"/>
          </w:tcPr>
          <w:p w14:paraId="2D0B9690">
            <w:pPr>
              <w:pStyle w:val="6"/>
              <w:spacing w:before="76" w:line="168" w:lineRule="auto"/>
              <w:ind w:left="469"/>
            </w:pPr>
            <w:r>
              <w:rPr>
                <w:spacing w:val="6"/>
              </w:rPr>
              <w:t>元</w:t>
            </w:r>
          </w:p>
        </w:tc>
        <w:tc>
          <w:tcPr>
            <w:tcW w:w="2268" w:type="dxa"/>
            <w:vAlign w:val="top"/>
          </w:tcPr>
          <w:p w14:paraId="2F939250">
            <w:pPr>
              <w:rPr>
                <w:rFonts w:ascii="Arial"/>
                <w:sz w:val="21"/>
              </w:rPr>
            </w:pPr>
          </w:p>
        </w:tc>
        <w:tc>
          <w:tcPr>
            <w:tcW w:w="2271" w:type="dxa"/>
            <w:vAlign w:val="top"/>
          </w:tcPr>
          <w:p w14:paraId="7663088F">
            <w:pPr>
              <w:rPr>
                <w:rFonts w:ascii="Arial"/>
                <w:sz w:val="21"/>
              </w:rPr>
            </w:pPr>
          </w:p>
        </w:tc>
      </w:tr>
      <w:tr w14:paraId="510F75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6D8C51F1">
            <w:pPr>
              <w:pStyle w:val="6"/>
              <w:spacing w:before="73" w:line="172" w:lineRule="auto"/>
              <w:ind w:left="368"/>
            </w:pPr>
            <w:r>
              <w:t>3.豆类</w:t>
            </w:r>
          </w:p>
        </w:tc>
        <w:tc>
          <w:tcPr>
            <w:tcW w:w="1133" w:type="dxa"/>
            <w:tcBorders>
              <w:left w:val="single" w:color="000000" w:sz="4" w:space="0"/>
            </w:tcBorders>
            <w:vAlign w:val="top"/>
          </w:tcPr>
          <w:p w14:paraId="27B79DE9">
            <w:pPr>
              <w:pStyle w:val="6"/>
              <w:spacing w:before="75" w:line="171" w:lineRule="auto"/>
              <w:ind w:left="383"/>
            </w:pPr>
            <w:r>
              <w:rPr>
                <w:spacing w:val="7"/>
              </w:rPr>
              <w:t>公斤</w:t>
            </w:r>
          </w:p>
        </w:tc>
        <w:tc>
          <w:tcPr>
            <w:tcW w:w="2268" w:type="dxa"/>
            <w:vAlign w:val="top"/>
          </w:tcPr>
          <w:p w14:paraId="474EF13E">
            <w:pPr>
              <w:rPr>
                <w:rFonts w:ascii="Arial"/>
                <w:sz w:val="21"/>
              </w:rPr>
            </w:pPr>
          </w:p>
        </w:tc>
        <w:tc>
          <w:tcPr>
            <w:tcW w:w="2271" w:type="dxa"/>
            <w:vAlign w:val="top"/>
          </w:tcPr>
          <w:p w14:paraId="3D3F9F87">
            <w:pPr>
              <w:pStyle w:val="6"/>
              <w:spacing w:before="98" w:line="184" w:lineRule="exact"/>
              <w:ind w:left="1703"/>
            </w:pPr>
            <w:r>
              <w:rPr>
                <w:spacing w:val="-6"/>
                <w:position w:val="-1"/>
              </w:rPr>
              <w:t>2.16</w:t>
            </w:r>
          </w:p>
        </w:tc>
      </w:tr>
      <w:tr w14:paraId="02B6BA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47277484">
            <w:pPr>
              <w:pStyle w:val="6"/>
              <w:spacing w:before="73" w:line="170" w:lineRule="auto"/>
              <w:ind w:left="897"/>
            </w:pPr>
            <w:r>
              <w:rPr>
                <w:spacing w:val="8"/>
              </w:rPr>
              <w:t>金额</w:t>
            </w:r>
          </w:p>
        </w:tc>
        <w:tc>
          <w:tcPr>
            <w:tcW w:w="1133" w:type="dxa"/>
            <w:tcBorders>
              <w:left w:val="single" w:color="000000" w:sz="4" w:space="0"/>
            </w:tcBorders>
            <w:vAlign w:val="top"/>
          </w:tcPr>
          <w:p w14:paraId="6677F801">
            <w:pPr>
              <w:pStyle w:val="6"/>
              <w:spacing w:before="78" w:line="166" w:lineRule="auto"/>
              <w:ind w:left="469"/>
            </w:pPr>
            <w:r>
              <w:rPr>
                <w:spacing w:val="6"/>
              </w:rPr>
              <w:t>元</w:t>
            </w:r>
          </w:p>
        </w:tc>
        <w:tc>
          <w:tcPr>
            <w:tcW w:w="2268" w:type="dxa"/>
            <w:vAlign w:val="top"/>
          </w:tcPr>
          <w:p w14:paraId="19F4EF41">
            <w:pPr>
              <w:rPr>
                <w:rFonts w:ascii="Arial"/>
                <w:sz w:val="21"/>
              </w:rPr>
            </w:pPr>
          </w:p>
        </w:tc>
        <w:tc>
          <w:tcPr>
            <w:tcW w:w="2271" w:type="dxa"/>
            <w:vAlign w:val="top"/>
          </w:tcPr>
          <w:p w14:paraId="14886FA4">
            <w:pPr>
              <w:pStyle w:val="6"/>
              <w:spacing w:before="100" w:line="180" w:lineRule="exact"/>
              <w:ind w:left="1612"/>
            </w:pPr>
            <w:r>
              <w:rPr>
                <w:spacing w:val="-7"/>
                <w:position w:val="-1"/>
              </w:rPr>
              <w:t>20.14</w:t>
            </w:r>
          </w:p>
        </w:tc>
      </w:tr>
      <w:tr w14:paraId="031BFC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 w:hRule="atLeast"/>
        </w:trPr>
        <w:tc>
          <w:tcPr>
            <w:tcW w:w="3973" w:type="dxa"/>
            <w:tcBorders>
              <w:right w:val="single" w:color="000000" w:sz="4" w:space="0"/>
            </w:tcBorders>
            <w:vAlign w:val="top"/>
          </w:tcPr>
          <w:p w14:paraId="05EC6E0E">
            <w:pPr>
              <w:pStyle w:val="6"/>
              <w:spacing w:before="72" w:line="175" w:lineRule="auto"/>
              <w:ind w:left="719"/>
            </w:pPr>
            <w:r>
              <w:rPr>
                <w:spacing w:val="8"/>
              </w:rPr>
              <w:t>①大豆</w:t>
            </w:r>
          </w:p>
        </w:tc>
        <w:tc>
          <w:tcPr>
            <w:tcW w:w="1133" w:type="dxa"/>
            <w:tcBorders>
              <w:left w:val="single" w:color="000000" w:sz="4" w:space="0"/>
            </w:tcBorders>
            <w:vAlign w:val="top"/>
          </w:tcPr>
          <w:p w14:paraId="6972767C">
            <w:pPr>
              <w:pStyle w:val="6"/>
              <w:spacing w:before="73" w:line="174" w:lineRule="auto"/>
              <w:ind w:left="383"/>
            </w:pPr>
            <w:r>
              <w:rPr>
                <w:spacing w:val="7"/>
              </w:rPr>
              <w:t>公斤</w:t>
            </w:r>
          </w:p>
        </w:tc>
        <w:tc>
          <w:tcPr>
            <w:tcW w:w="2268" w:type="dxa"/>
            <w:vAlign w:val="top"/>
          </w:tcPr>
          <w:p w14:paraId="24AE2709">
            <w:pPr>
              <w:rPr>
                <w:rFonts w:ascii="Arial"/>
                <w:sz w:val="21"/>
              </w:rPr>
            </w:pPr>
          </w:p>
        </w:tc>
        <w:tc>
          <w:tcPr>
            <w:tcW w:w="2271" w:type="dxa"/>
            <w:vAlign w:val="top"/>
          </w:tcPr>
          <w:p w14:paraId="2D949770">
            <w:pPr>
              <w:pStyle w:val="6"/>
              <w:spacing w:before="96" w:line="188" w:lineRule="exact"/>
              <w:ind w:left="1703"/>
            </w:pPr>
            <w:r>
              <w:rPr>
                <w:spacing w:val="-6"/>
                <w:position w:val="-1"/>
              </w:rPr>
              <w:t>2.16</w:t>
            </w:r>
          </w:p>
        </w:tc>
      </w:tr>
      <w:tr w14:paraId="592DCB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726F5602">
            <w:pPr>
              <w:pStyle w:val="6"/>
              <w:spacing w:before="74" w:line="167" w:lineRule="auto"/>
              <w:ind w:left="897"/>
            </w:pPr>
            <w:r>
              <w:rPr>
                <w:spacing w:val="8"/>
              </w:rPr>
              <w:t>金额</w:t>
            </w:r>
          </w:p>
        </w:tc>
        <w:tc>
          <w:tcPr>
            <w:tcW w:w="1133" w:type="dxa"/>
            <w:tcBorders>
              <w:left w:val="single" w:color="000000" w:sz="4" w:space="0"/>
            </w:tcBorders>
            <w:vAlign w:val="top"/>
          </w:tcPr>
          <w:p w14:paraId="16113D8F">
            <w:pPr>
              <w:pStyle w:val="6"/>
              <w:spacing w:before="74" w:line="167" w:lineRule="auto"/>
              <w:ind w:left="469"/>
            </w:pPr>
            <w:r>
              <w:rPr>
                <w:spacing w:val="6"/>
              </w:rPr>
              <w:t>元</w:t>
            </w:r>
          </w:p>
        </w:tc>
        <w:tc>
          <w:tcPr>
            <w:tcW w:w="2268" w:type="dxa"/>
            <w:vAlign w:val="top"/>
          </w:tcPr>
          <w:p w14:paraId="61419926">
            <w:pPr>
              <w:rPr>
                <w:rFonts w:ascii="Arial"/>
                <w:sz w:val="21"/>
              </w:rPr>
            </w:pPr>
          </w:p>
        </w:tc>
        <w:tc>
          <w:tcPr>
            <w:tcW w:w="2271" w:type="dxa"/>
            <w:vAlign w:val="top"/>
          </w:tcPr>
          <w:p w14:paraId="427269A4">
            <w:pPr>
              <w:pStyle w:val="6"/>
              <w:spacing w:before="95" w:line="182" w:lineRule="exact"/>
              <w:ind w:left="1612"/>
            </w:pPr>
            <w:r>
              <w:rPr>
                <w:spacing w:val="-7"/>
                <w:position w:val="-1"/>
              </w:rPr>
              <w:t>20.14</w:t>
            </w:r>
          </w:p>
        </w:tc>
      </w:tr>
      <w:tr w14:paraId="617EBD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 w:hRule="atLeast"/>
        </w:trPr>
        <w:tc>
          <w:tcPr>
            <w:tcW w:w="3973" w:type="dxa"/>
            <w:tcBorders>
              <w:right w:val="single" w:color="000000" w:sz="4" w:space="0"/>
            </w:tcBorders>
            <w:vAlign w:val="top"/>
          </w:tcPr>
          <w:p w14:paraId="4C8347DC">
            <w:pPr>
              <w:pStyle w:val="6"/>
              <w:spacing w:before="71" w:line="174" w:lineRule="auto"/>
              <w:ind w:left="719"/>
            </w:pPr>
            <w:r>
              <w:rPr>
                <w:spacing w:val="8"/>
              </w:rPr>
              <w:t>②其他豆类</w:t>
            </w:r>
          </w:p>
        </w:tc>
        <w:tc>
          <w:tcPr>
            <w:tcW w:w="1133" w:type="dxa"/>
            <w:tcBorders>
              <w:left w:val="single" w:color="000000" w:sz="4" w:space="0"/>
            </w:tcBorders>
            <w:vAlign w:val="top"/>
          </w:tcPr>
          <w:p w14:paraId="673B8F1E">
            <w:pPr>
              <w:pStyle w:val="6"/>
              <w:spacing w:before="76" w:line="170" w:lineRule="auto"/>
              <w:ind w:left="383"/>
            </w:pPr>
            <w:r>
              <w:rPr>
                <w:spacing w:val="7"/>
              </w:rPr>
              <w:t>公斤</w:t>
            </w:r>
          </w:p>
        </w:tc>
        <w:tc>
          <w:tcPr>
            <w:tcW w:w="2268" w:type="dxa"/>
            <w:vAlign w:val="top"/>
          </w:tcPr>
          <w:p w14:paraId="49D88442">
            <w:pPr>
              <w:rPr>
                <w:rFonts w:ascii="Arial"/>
                <w:sz w:val="21"/>
              </w:rPr>
            </w:pPr>
          </w:p>
        </w:tc>
        <w:tc>
          <w:tcPr>
            <w:tcW w:w="2271" w:type="dxa"/>
            <w:vAlign w:val="top"/>
          </w:tcPr>
          <w:p w14:paraId="5F5F1A68">
            <w:pPr>
              <w:rPr>
                <w:rFonts w:ascii="Arial"/>
                <w:sz w:val="21"/>
              </w:rPr>
            </w:pPr>
          </w:p>
        </w:tc>
      </w:tr>
      <w:tr w14:paraId="322C39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1" w:hRule="atLeast"/>
        </w:trPr>
        <w:tc>
          <w:tcPr>
            <w:tcW w:w="3973" w:type="dxa"/>
            <w:tcBorders>
              <w:right w:val="single" w:color="000000" w:sz="4" w:space="0"/>
            </w:tcBorders>
            <w:vAlign w:val="top"/>
          </w:tcPr>
          <w:p w14:paraId="0EF7F7B8">
            <w:pPr>
              <w:pStyle w:val="6"/>
              <w:spacing w:before="75" w:line="169" w:lineRule="auto"/>
              <w:ind w:left="897"/>
            </w:pPr>
            <w:r>
              <w:rPr>
                <w:spacing w:val="8"/>
              </w:rPr>
              <w:t>金额</w:t>
            </w:r>
          </w:p>
        </w:tc>
        <w:tc>
          <w:tcPr>
            <w:tcW w:w="1133" w:type="dxa"/>
            <w:tcBorders>
              <w:left w:val="single" w:color="000000" w:sz="4" w:space="0"/>
            </w:tcBorders>
            <w:vAlign w:val="top"/>
          </w:tcPr>
          <w:p w14:paraId="489F31E4">
            <w:pPr>
              <w:pStyle w:val="6"/>
              <w:spacing w:before="80" w:line="165" w:lineRule="auto"/>
              <w:ind w:left="469"/>
            </w:pPr>
            <w:r>
              <w:rPr>
                <w:spacing w:val="6"/>
              </w:rPr>
              <w:t>元</w:t>
            </w:r>
          </w:p>
        </w:tc>
        <w:tc>
          <w:tcPr>
            <w:tcW w:w="2268" w:type="dxa"/>
            <w:vAlign w:val="top"/>
          </w:tcPr>
          <w:p w14:paraId="1695E9AB">
            <w:pPr>
              <w:rPr>
                <w:rFonts w:ascii="Arial"/>
                <w:sz w:val="21"/>
              </w:rPr>
            </w:pPr>
          </w:p>
        </w:tc>
        <w:tc>
          <w:tcPr>
            <w:tcW w:w="2271" w:type="dxa"/>
            <w:vAlign w:val="top"/>
          </w:tcPr>
          <w:p w14:paraId="4CA3A66A">
            <w:pPr>
              <w:rPr>
                <w:rFonts w:ascii="Arial"/>
                <w:sz w:val="21"/>
              </w:rPr>
            </w:pPr>
          </w:p>
        </w:tc>
      </w:tr>
      <w:tr w14:paraId="40E763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6CBBBBD4">
            <w:pPr>
              <w:pStyle w:val="6"/>
              <w:spacing w:before="71" w:line="175" w:lineRule="auto"/>
              <w:ind w:left="363"/>
            </w:pPr>
            <w:r>
              <w:rPr>
                <w:spacing w:val="-8"/>
              </w:rPr>
              <w:t>4.棉花（籽棉）</w:t>
            </w:r>
          </w:p>
        </w:tc>
        <w:tc>
          <w:tcPr>
            <w:tcW w:w="1133" w:type="dxa"/>
            <w:tcBorders>
              <w:left w:val="single" w:color="000000" w:sz="4" w:space="0"/>
            </w:tcBorders>
            <w:vAlign w:val="top"/>
          </w:tcPr>
          <w:p w14:paraId="28AFD3C6">
            <w:pPr>
              <w:pStyle w:val="6"/>
              <w:spacing w:before="78" w:line="169" w:lineRule="auto"/>
              <w:ind w:left="383"/>
            </w:pPr>
            <w:r>
              <w:rPr>
                <w:spacing w:val="7"/>
              </w:rPr>
              <w:t>公斤</w:t>
            </w:r>
          </w:p>
        </w:tc>
        <w:tc>
          <w:tcPr>
            <w:tcW w:w="2268" w:type="dxa"/>
            <w:vAlign w:val="top"/>
          </w:tcPr>
          <w:p w14:paraId="676C5752">
            <w:pPr>
              <w:rPr>
                <w:rFonts w:ascii="Arial"/>
                <w:sz w:val="21"/>
              </w:rPr>
            </w:pPr>
          </w:p>
        </w:tc>
        <w:tc>
          <w:tcPr>
            <w:tcW w:w="2271" w:type="dxa"/>
            <w:vAlign w:val="top"/>
          </w:tcPr>
          <w:p w14:paraId="00DD2C2B">
            <w:pPr>
              <w:rPr>
                <w:rFonts w:ascii="Arial"/>
                <w:sz w:val="21"/>
              </w:rPr>
            </w:pPr>
          </w:p>
        </w:tc>
      </w:tr>
      <w:tr w14:paraId="7E66D89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740DBF64">
            <w:pPr>
              <w:pStyle w:val="6"/>
              <w:spacing w:before="75" w:line="168" w:lineRule="auto"/>
              <w:ind w:left="897"/>
            </w:pPr>
            <w:r>
              <w:rPr>
                <w:spacing w:val="8"/>
              </w:rPr>
              <w:t>金额</w:t>
            </w:r>
          </w:p>
        </w:tc>
        <w:tc>
          <w:tcPr>
            <w:tcW w:w="1133" w:type="dxa"/>
            <w:tcBorders>
              <w:left w:val="single" w:color="000000" w:sz="4" w:space="0"/>
            </w:tcBorders>
            <w:vAlign w:val="top"/>
          </w:tcPr>
          <w:p w14:paraId="531F1BCE">
            <w:pPr>
              <w:pStyle w:val="6"/>
              <w:spacing w:before="75" w:line="168" w:lineRule="auto"/>
              <w:ind w:left="469"/>
            </w:pPr>
            <w:r>
              <w:rPr>
                <w:spacing w:val="6"/>
              </w:rPr>
              <w:t>元</w:t>
            </w:r>
          </w:p>
        </w:tc>
        <w:tc>
          <w:tcPr>
            <w:tcW w:w="2268" w:type="dxa"/>
            <w:vAlign w:val="top"/>
          </w:tcPr>
          <w:p w14:paraId="4F00FC7E">
            <w:pPr>
              <w:rPr>
                <w:rFonts w:ascii="Arial"/>
                <w:sz w:val="21"/>
              </w:rPr>
            </w:pPr>
          </w:p>
        </w:tc>
        <w:tc>
          <w:tcPr>
            <w:tcW w:w="2271" w:type="dxa"/>
            <w:vAlign w:val="top"/>
          </w:tcPr>
          <w:p w14:paraId="105B40B8">
            <w:pPr>
              <w:rPr>
                <w:rFonts w:ascii="Arial"/>
                <w:sz w:val="21"/>
              </w:rPr>
            </w:pPr>
          </w:p>
        </w:tc>
      </w:tr>
      <w:tr w14:paraId="1EC8C6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67262C4B">
            <w:pPr>
              <w:pStyle w:val="6"/>
              <w:spacing w:before="84" w:line="167" w:lineRule="auto"/>
              <w:ind w:left="365"/>
            </w:pPr>
            <w:r>
              <w:rPr>
                <w:spacing w:val="1"/>
              </w:rPr>
              <w:t>5.油料</w:t>
            </w:r>
          </w:p>
        </w:tc>
        <w:tc>
          <w:tcPr>
            <w:tcW w:w="1133" w:type="dxa"/>
            <w:tcBorders>
              <w:left w:val="single" w:color="000000" w:sz="4" w:space="0"/>
            </w:tcBorders>
            <w:vAlign w:val="top"/>
          </w:tcPr>
          <w:p w14:paraId="5CFBA37A">
            <w:pPr>
              <w:pStyle w:val="6"/>
              <w:spacing w:before="75" w:line="174" w:lineRule="auto"/>
              <w:ind w:left="383"/>
            </w:pPr>
            <w:r>
              <w:rPr>
                <w:spacing w:val="7"/>
              </w:rPr>
              <w:t>公斤</w:t>
            </w:r>
          </w:p>
        </w:tc>
        <w:tc>
          <w:tcPr>
            <w:tcW w:w="2268" w:type="dxa"/>
            <w:vAlign w:val="top"/>
          </w:tcPr>
          <w:p w14:paraId="0572F783">
            <w:pPr>
              <w:rPr>
                <w:rFonts w:ascii="Arial"/>
                <w:sz w:val="21"/>
              </w:rPr>
            </w:pPr>
          </w:p>
        </w:tc>
        <w:tc>
          <w:tcPr>
            <w:tcW w:w="2271" w:type="dxa"/>
            <w:vAlign w:val="top"/>
          </w:tcPr>
          <w:p w14:paraId="2367CA59">
            <w:pPr>
              <w:pStyle w:val="6"/>
              <w:spacing w:before="100" w:line="187" w:lineRule="exact"/>
              <w:ind w:left="1705"/>
            </w:pPr>
            <w:r>
              <w:rPr>
                <w:spacing w:val="-7"/>
                <w:position w:val="-1"/>
              </w:rPr>
              <w:t>8.99</w:t>
            </w:r>
          </w:p>
        </w:tc>
      </w:tr>
      <w:tr w14:paraId="4B81BE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69869A47">
            <w:pPr>
              <w:pStyle w:val="6"/>
              <w:spacing w:before="79" w:line="163" w:lineRule="auto"/>
              <w:ind w:left="897"/>
            </w:pPr>
            <w:r>
              <w:rPr>
                <w:spacing w:val="8"/>
              </w:rPr>
              <w:t>金额</w:t>
            </w:r>
          </w:p>
        </w:tc>
        <w:tc>
          <w:tcPr>
            <w:tcW w:w="1133" w:type="dxa"/>
            <w:tcBorders>
              <w:left w:val="single" w:color="000000" w:sz="4" w:space="0"/>
            </w:tcBorders>
            <w:vAlign w:val="top"/>
          </w:tcPr>
          <w:p w14:paraId="3774EB7F">
            <w:pPr>
              <w:pStyle w:val="6"/>
              <w:spacing w:before="75" w:line="167" w:lineRule="auto"/>
              <w:ind w:left="469"/>
            </w:pPr>
            <w:r>
              <w:rPr>
                <w:spacing w:val="6"/>
              </w:rPr>
              <w:t>元</w:t>
            </w:r>
          </w:p>
        </w:tc>
        <w:tc>
          <w:tcPr>
            <w:tcW w:w="2268" w:type="dxa"/>
            <w:vAlign w:val="top"/>
          </w:tcPr>
          <w:p w14:paraId="3BC6B53B">
            <w:pPr>
              <w:rPr>
                <w:rFonts w:ascii="Arial"/>
                <w:sz w:val="21"/>
              </w:rPr>
            </w:pPr>
          </w:p>
        </w:tc>
        <w:tc>
          <w:tcPr>
            <w:tcW w:w="2271" w:type="dxa"/>
            <w:vAlign w:val="top"/>
          </w:tcPr>
          <w:p w14:paraId="39384553">
            <w:pPr>
              <w:pStyle w:val="6"/>
              <w:spacing w:before="95" w:line="183" w:lineRule="exact"/>
              <w:ind w:left="1611"/>
            </w:pPr>
            <w:r>
              <w:rPr>
                <w:spacing w:val="-6"/>
                <w:position w:val="-1"/>
              </w:rPr>
              <w:t>71.94</w:t>
            </w:r>
          </w:p>
        </w:tc>
      </w:tr>
      <w:tr w14:paraId="57E3D8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3DB01BBF">
            <w:pPr>
              <w:pStyle w:val="6"/>
              <w:spacing w:before="69" w:line="173" w:lineRule="auto"/>
              <w:ind w:left="719"/>
            </w:pPr>
            <w:r>
              <w:rPr>
                <w:spacing w:val="8"/>
              </w:rPr>
              <w:t>①花生</w:t>
            </w:r>
          </w:p>
        </w:tc>
        <w:tc>
          <w:tcPr>
            <w:tcW w:w="1133" w:type="dxa"/>
            <w:tcBorders>
              <w:left w:val="single" w:color="000000" w:sz="4" w:space="0"/>
            </w:tcBorders>
            <w:vAlign w:val="top"/>
          </w:tcPr>
          <w:p w14:paraId="519919A8">
            <w:pPr>
              <w:pStyle w:val="6"/>
              <w:spacing w:before="75" w:line="168" w:lineRule="auto"/>
              <w:ind w:left="383"/>
            </w:pPr>
            <w:r>
              <w:rPr>
                <w:spacing w:val="7"/>
              </w:rPr>
              <w:t>公斤</w:t>
            </w:r>
          </w:p>
        </w:tc>
        <w:tc>
          <w:tcPr>
            <w:tcW w:w="2268" w:type="dxa"/>
            <w:vAlign w:val="top"/>
          </w:tcPr>
          <w:p w14:paraId="1CECFB1F">
            <w:pPr>
              <w:rPr>
                <w:rFonts w:ascii="Arial"/>
                <w:sz w:val="21"/>
              </w:rPr>
            </w:pPr>
          </w:p>
        </w:tc>
        <w:tc>
          <w:tcPr>
            <w:tcW w:w="2271" w:type="dxa"/>
            <w:vAlign w:val="top"/>
          </w:tcPr>
          <w:p w14:paraId="0890AC07">
            <w:pPr>
              <w:rPr>
                <w:rFonts w:ascii="Arial"/>
                <w:sz w:val="21"/>
              </w:rPr>
            </w:pPr>
          </w:p>
        </w:tc>
      </w:tr>
      <w:tr w14:paraId="384A39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9" w:hRule="atLeast"/>
        </w:trPr>
        <w:tc>
          <w:tcPr>
            <w:tcW w:w="3973" w:type="dxa"/>
            <w:tcBorders>
              <w:bottom w:val="single" w:color="000000" w:sz="6" w:space="0"/>
              <w:right w:val="single" w:color="000000" w:sz="4" w:space="0"/>
            </w:tcBorders>
            <w:vAlign w:val="top"/>
          </w:tcPr>
          <w:p w14:paraId="50DC7ECB">
            <w:pPr>
              <w:pStyle w:val="6"/>
              <w:spacing w:before="77" w:line="182" w:lineRule="auto"/>
              <w:ind w:left="897"/>
            </w:pPr>
            <w:r>
              <w:rPr>
                <w:spacing w:val="8"/>
              </w:rPr>
              <w:t>金额</w:t>
            </w:r>
          </w:p>
        </w:tc>
        <w:tc>
          <w:tcPr>
            <w:tcW w:w="1133" w:type="dxa"/>
            <w:tcBorders>
              <w:left w:val="single" w:color="000000" w:sz="4" w:space="0"/>
              <w:bottom w:val="single" w:color="000000" w:sz="6" w:space="0"/>
            </w:tcBorders>
            <w:vAlign w:val="top"/>
          </w:tcPr>
          <w:p w14:paraId="1D5764EA">
            <w:pPr>
              <w:pStyle w:val="6"/>
              <w:spacing w:before="82" w:line="176" w:lineRule="auto"/>
              <w:ind w:left="469"/>
            </w:pPr>
            <w:r>
              <w:rPr>
                <w:spacing w:val="6"/>
              </w:rPr>
              <w:t>元</w:t>
            </w:r>
          </w:p>
        </w:tc>
        <w:tc>
          <w:tcPr>
            <w:tcW w:w="2268" w:type="dxa"/>
            <w:tcBorders>
              <w:bottom w:val="single" w:color="000000" w:sz="6" w:space="0"/>
            </w:tcBorders>
            <w:vAlign w:val="top"/>
          </w:tcPr>
          <w:p w14:paraId="5D42C4C2">
            <w:pPr>
              <w:rPr>
                <w:rFonts w:ascii="Arial"/>
                <w:sz w:val="21"/>
              </w:rPr>
            </w:pPr>
          </w:p>
        </w:tc>
        <w:tc>
          <w:tcPr>
            <w:tcW w:w="2271" w:type="dxa"/>
            <w:tcBorders>
              <w:bottom w:val="single" w:color="000000" w:sz="6" w:space="0"/>
            </w:tcBorders>
            <w:vAlign w:val="top"/>
          </w:tcPr>
          <w:p w14:paraId="2D900BA3">
            <w:pPr>
              <w:rPr>
                <w:rFonts w:ascii="Arial"/>
                <w:sz w:val="21"/>
              </w:rPr>
            </w:pPr>
          </w:p>
        </w:tc>
      </w:tr>
    </w:tbl>
    <w:p w14:paraId="08958384">
      <w:pPr>
        <w:pStyle w:val="2"/>
        <w:spacing w:line="223" w:lineRule="exact"/>
        <w:rPr>
          <w:sz w:val="19"/>
        </w:rPr>
      </w:pPr>
    </w:p>
    <w:p w14:paraId="33BAC936">
      <w:pPr>
        <w:spacing w:line="223" w:lineRule="exact"/>
        <w:rPr>
          <w:sz w:val="19"/>
          <w:szCs w:val="19"/>
        </w:rPr>
        <w:sectPr>
          <w:footerReference r:id="rId134" w:type="default"/>
          <w:pgSz w:w="11900" w:h="16840"/>
          <w:pgMar w:top="400" w:right="1127" w:bottom="1264" w:left="1127" w:header="0" w:footer="1105" w:gutter="0"/>
          <w:cols w:space="720" w:num="1"/>
        </w:sectPr>
      </w:pPr>
    </w:p>
    <w:p w14:paraId="7395BC35">
      <w:pPr>
        <w:pStyle w:val="2"/>
        <w:spacing w:line="302" w:lineRule="auto"/>
      </w:pPr>
    </w:p>
    <w:p w14:paraId="64D8AE6D">
      <w:pPr>
        <w:pStyle w:val="2"/>
        <w:spacing w:line="302" w:lineRule="auto"/>
      </w:pPr>
    </w:p>
    <w:p w14:paraId="04584E66">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2"/>
          <w:sz w:val="27"/>
          <w:szCs w:val="27"/>
        </w:rPr>
        <w:t>常住居民家庭农产品出售及农业服务提供（二）</w:t>
      </w:r>
    </w:p>
    <w:p w14:paraId="2198B392">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50C487F8">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1697"/>
        <w:gridCol w:w="571"/>
        <w:gridCol w:w="2271"/>
      </w:tblGrid>
      <w:tr w14:paraId="3A9765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0824DA54">
            <w:pPr>
              <w:spacing w:line="337" w:lineRule="auto"/>
              <w:rPr>
                <w:rFonts w:ascii="Arial"/>
                <w:sz w:val="21"/>
              </w:rPr>
            </w:pPr>
          </w:p>
          <w:p w14:paraId="4F38F4A7">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5E405766">
            <w:pPr>
              <w:spacing w:line="336" w:lineRule="auto"/>
              <w:rPr>
                <w:rFonts w:ascii="Arial"/>
                <w:sz w:val="21"/>
              </w:rPr>
            </w:pPr>
          </w:p>
          <w:p w14:paraId="1CC344F4">
            <w:pPr>
              <w:pStyle w:val="6"/>
              <w:spacing w:before="73" w:line="187" w:lineRule="auto"/>
              <w:ind w:left="201"/>
            </w:pPr>
            <w:r>
              <w:rPr>
                <w:spacing w:val="5"/>
              </w:rPr>
              <w:t>单</w:t>
            </w:r>
            <w:r>
              <w:rPr>
                <w:spacing w:val="1"/>
              </w:rPr>
              <w:t xml:space="preserve">       </w:t>
            </w:r>
            <w:r>
              <w:rPr>
                <w:spacing w:val="5"/>
              </w:rPr>
              <w:t>位</w:t>
            </w:r>
          </w:p>
        </w:tc>
        <w:tc>
          <w:tcPr>
            <w:tcW w:w="2268" w:type="dxa"/>
            <w:gridSpan w:val="2"/>
            <w:tcBorders>
              <w:top w:val="single" w:color="000000" w:sz="6" w:space="0"/>
              <w:left w:val="single" w:color="000000" w:sz="4" w:space="0"/>
              <w:bottom w:val="single" w:color="000000" w:sz="6" w:space="0"/>
              <w:right w:val="single" w:color="000000" w:sz="6" w:space="0"/>
            </w:tcBorders>
            <w:vAlign w:val="top"/>
          </w:tcPr>
          <w:p w14:paraId="6ACF1E00">
            <w:pPr>
              <w:spacing w:line="337" w:lineRule="auto"/>
              <w:rPr>
                <w:rFonts w:ascii="Arial"/>
                <w:sz w:val="21"/>
              </w:rPr>
            </w:pPr>
          </w:p>
          <w:p w14:paraId="49602C2F">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35D5B647">
            <w:pPr>
              <w:spacing w:line="337" w:lineRule="auto"/>
              <w:rPr>
                <w:rFonts w:ascii="Arial"/>
                <w:sz w:val="21"/>
              </w:rPr>
            </w:pPr>
          </w:p>
          <w:p w14:paraId="3A8AB2A9">
            <w:pPr>
              <w:pStyle w:val="6"/>
              <w:spacing w:before="73" w:line="184" w:lineRule="auto"/>
              <w:ind w:left="592"/>
            </w:pPr>
            <w:r>
              <w:rPr>
                <w:spacing w:val="8"/>
              </w:rPr>
              <w:t>农村牧区住户</w:t>
            </w:r>
          </w:p>
        </w:tc>
      </w:tr>
      <w:tr w14:paraId="084BEF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0" w:hRule="atLeast"/>
        </w:trPr>
        <w:tc>
          <w:tcPr>
            <w:tcW w:w="3973" w:type="dxa"/>
            <w:tcBorders>
              <w:top w:val="single" w:color="000000" w:sz="6" w:space="0"/>
              <w:right w:val="single" w:color="000000" w:sz="4" w:space="0"/>
            </w:tcBorders>
            <w:vAlign w:val="top"/>
          </w:tcPr>
          <w:p w14:paraId="1D4AD99E">
            <w:pPr>
              <w:pStyle w:val="6"/>
              <w:spacing w:before="129" w:line="179" w:lineRule="auto"/>
              <w:ind w:left="719"/>
            </w:pPr>
            <w:r>
              <w:rPr>
                <w:spacing w:val="8"/>
              </w:rPr>
              <w:t>②芝麻</w:t>
            </w:r>
          </w:p>
        </w:tc>
        <w:tc>
          <w:tcPr>
            <w:tcW w:w="2830" w:type="dxa"/>
            <w:gridSpan w:val="2"/>
            <w:tcBorders>
              <w:top w:val="single" w:color="000000" w:sz="6" w:space="0"/>
              <w:left w:val="single" w:color="000000" w:sz="4" w:space="0"/>
            </w:tcBorders>
            <w:vAlign w:val="top"/>
          </w:tcPr>
          <w:p w14:paraId="45BB8909">
            <w:pPr>
              <w:pStyle w:val="6"/>
              <w:spacing w:before="135" w:line="182" w:lineRule="auto"/>
              <w:ind w:left="383"/>
            </w:pPr>
            <w:r>
              <w:rPr>
                <w:spacing w:val="7"/>
              </w:rPr>
              <w:t>公斤</w:t>
            </w:r>
          </w:p>
        </w:tc>
        <w:tc>
          <w:tcPr>
            <w:tcW w:w="2842" w:type="dxa"/>
            <w:gridSpan w:val="2"/>
            <w:tcBorders>
              <w:top w:val="single" w:color="000000" w:sz="6" w:space="0"/>
            </w:tcBorders>
            <w:vAlign w:val="top"/>
          </w:tcPr>
          <w:p w14:paraId="730E8E35">
            <w:pPr>
              <w:rPr>
                <w:rFonts w:ascii="Arial"/>
                <w:sz w:val="21"/>
              </w:rPr>
            </w:pPr>
          </w:p>
        </w:tc>
      </w:tr>
      <w:tr w14:paraId="460A4B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33C3D2A7">
            <w:pPr>
              <w:pStyle w:val="6"/>
              <w:spacing w:before="71" w:line="182" w:lineRule="auto"/>
              <w:ind w:left="897"/>
            </w:pPr>
            <w:r>
              <w:rPr>
                <w:spacing w:val="8"/>
              </w:rPr>
              <w:t>金额</w:t>
            </w:r>
          </w:p>
        </w:tc>
        <w:tc>
          <w:tcPr>
            <w:tcW w:w="2830" w:type="dxa"/>
            <w:gridSpan w:val="2"/>
            <w:tcBorders>
              <w:left w:val="single" w:color="000000" w:sz="4" w:space="0"/>
            </w:tcBorders>
            <w:vAlign w:val="top"/>
          </w:tcPr>
          <w:p w14:paraId="5662223E">
            <w:pPr>
              <w:pStyle w:val="6"/>
              <w:spacing w:before="76" w:line="176" w:lineRule="auto"/>
              <w:ind w:left="469"/>
            </w:pPr>
            <w:r>
              <w:rPr>
                <w:spacing w:val="6"/>
              </w:rPr>
              <w:t>元</w:t>
            </w:r>
          </w:p>
        </w:tc>
        <w:tc>
          <w:tcPr>
            <w:tcW w:w="2842" w:type="dxa"/>
            <w:gridSpan w:val="2"/>
            <w:vAlign w:val="top"/>
          </w:tcPr>
          <w:p w14:paraId="73DEC206">
            <w:pPr>
              <w:rPr>
                <w:rFonts w:ascii="Arial"/>
                <w:sz w:val="21"/>
              </w:rPr>
            </w:pPr>
          </w:p>
        </w:tc>
      </w:tr>
      <w:tr w14:paraId="196FF6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32D04DC1">
            <w:pPr>
              <w:pStyle w:val="6"/>
              <w:spacing w:before="69" w:line="180" w:lineRule="auto"/>
              <w:ind w:left="719"/>
            </w:pPr>
            <w:r>
              <w:rPr>
                <w:spacing w:val="8"/>
              </w:rPr>
              <w:t>③油菜籽</w:t>
            </w:r>
          </w:p>
        </w:tc>
        <w:tc>
          <w:tcPr>
            <w:tcW w:w="2830" w:type="dxa"/>
            <w:gridSpan w:val="2"/>
            <w:tcBorders>
              <w:left w:val="single" w:color="000000" w:sz="4" w:space="0"/>
            </w:tcBorders>
            <w:vAlign w:val="top"/>
          </w:tcPr>
          <w:p w14:paraId="394871BC">
            <w:pPr>
              <w:pStyle w:val="6"/>
              <w:spacing w:before="74" w:line="182" w:lineRule="auto"/>
              <w:ind w:left="383"/>
            </w:pPr>
            <w:r>
              <w:rPr>
                <w:spacing w:val="7"/>
              </w:rPr>
              <w:t>公斤</w:t>
            </w:r>
          </w:p>
        </w:tc>
        <w:tc>
          <w:tcPr>
            <w:tcW w:w="2842" w:type="dxa"/>
            <w:gridSpan w:val="2"/>
            <w:vAlign w:val="top"/>
          </w:tcPr>
          <w:p w14:paraId="50603982">
            <w:pPr>
              <w:rPr>
                <w:rFonts w:ascii="Arial"/>
                <w:sz w:val="21"/>
              </w:rPr>
            </w:pPr>
          </w:p>
        </w:tc>
      </w:tr>
      <w:tr w14:paraId="439CCF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64C67B1">
            <w:pPr>
              <w:pStyle w:val="6"/>
              <w:spacing w:before="71" w:line="182" w:lineRule="auto"/>
              <w:ind w:left="897"/>
            </w:pPr>
            <w:r>
              <w:rPr>
                <w:spacing w:val="8"/>
              </w:rPr>
              <w:t>金额</w:t>
            </w:r>
          </w:p>
        </w:tc>
        <w:tc>
          <w:tcPr>
            <w:tcW w:w="2830" w:type="dxa"/>
            <w:gridSpan w:val="2"/>
            <w:tcBorders>
              <w:left w:val="single" w:color="000000" w:sz="4" w:space="0"/>
            </w:tcBorders>
            <w:vAlign w:val="top"/>
          </w:tcPr>
          <w:p w14:paraId="1490FB9F">
            <w:pPr>
              <w:pStyle w:val="6"/>
              <w:spacing w:before="75" w:line="176" w:lineRule="auto"/>
              <w:ind w:left="469"/>
            </w:pPr>
            <w:r>
              <w:rPr>
                <w:spacing w:val="6"/>
              </w:rPr>
              <w:t>元</w:t>
            </w:r>
          </w:p>
        </w:tc>
        <w:tc>
          <w:tcPr>
            <w:tcW w:w="2842" w:type="dxa"/>
            <w:gridSpan w:val="2"/>
            <w:vAlign w:val="top"/>
          </w:tcPr>
          <w:p w14:paraId="3BF9F468">
            <w:pPr>
              <w:rPr>
                <w:rFonts w:ascii="Arial"/>
                <w:sz w:val="21"/>
              </w:rPr>
            </w:pPr>
          </w:p>
        </w:tc>
      </w:tr>
      <w:tr w14:paraId="56EBD2D4">
        <w:tblPrEx>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6FE9BCC">
            <w:pPr>
              <w:pStyle w:val="6"/>
              <w:spacing w:before="69" w:line="180" w:lineRule="auto"/>
              <w:ind w:left="719"/>
            </w:pPr>
            <w:r>
              <w:rPr>
                <w:spacing w:val="8"/>
              </w:rPr>
              <w:t>④葵花籽</w:t>
            </w:r>
          </w:p>
        </w:tc>
        <w:tc>
          <w:tcPr>
            <w:tcW w:w="2830" w:type="dxa"/>
            <w:gridSpan w:val="2"/>
            <w:tcBorders>
              <w:left w:val="single" w:color="000000" w:sz="4" w:space="0"/>
            </w:tcBorders>
            <w:vAlign w:val="top"/>
          </w:tcPr>
          <w:p w14:paraId="26E400BF">
            <w:pPr>
              <w:pStyle w:val="6"/>
              <w:spacing w:before="75" w:line="182" w:lineRule="auto"/>
              <w:ind w:left="383"/>
            </w:pPr>
            <w:r>
              <w:rPr>
                <w:spacing w:val="7"/>
              </w:rPr>
              <w:t>公斤</w:t>
            </w:r>
          </w:p>
        </w:tc>
        <w:tc>
          <w:tcPr>
            <w:tcW w:w="2842" w:type="dxa"/>
            <w:gridSpan w:val="2"/>
            <w:vAlign w:val="top"/>
          </w:tcPr>
          <w:p w14:paraId="0310F638">
            <w:pPr>
              <w:pStyle w:val="6"/>
              <w:spacing w:before="99" w:line="164" w:lineRule="auto"/>
              <w:ind w:left="2276"/>
            </w:pPr>
            <w:r>
              <w:rPr>
                <w:spacing w:val="-7"/>
              </w:rPr>
              <w:t>8.99</w:t>
            </w:r>
          </w:p>
        </w:tc>
      </w:tr>
      <w:tr w14:paraId="19F2F9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62CABB6">
            <w:pPr>
              <w:pStyle w:val="6"/>
              <w:spacing w:before="72" w:line="182" w:lineRule="auto"/>
              <w:ind w:left="897"/>
            </w:pPr>
            <w:r>
              <w:rPr>
                <w:spacing w:val="8"/>
              </w:rPr>
              <w:t>金额</w:t>
            </w:r>
          </w:p>
        </w:tc>
        <w:tc>
          <w:tcPr>
            <w:tcW w:w="2830" w:type="dxa"/>
            <w:gridSpan w:val="2"/>
            <w:tcBorders>
              <w:left w:val="single" w:color="000000" w:sz="4" w:space="0"/>
            </w:tcBorders>
            <w:vAlign w:val="top"/>
          </w:tcPr>
          <w:p w14:paraId="51D54165">
            <w:pPr>
              <w:pStyle w:val="6"/>
              <w:spacing w:before="76" w:line="176" w:lineRule="auto"/>
              <w:ind w:left="469"/>
            </w:pPr>
            <w:r>
              <w:rPr>
                <w:spacing w:val="6"/>
              </w:rPr>
              <w:t>元</w:t>
            </w:r>
          </w:p>
        </w:tc>
        <w:tc>
          <w:tcPr>
            <w:tcW w:w="2842" w:type="dxa"/>
            <w:gridSpan w:val="2"/>
            <w:vAlign w:val="top"/>
          </w:tcPr>
          <w:p w14:paraId="51FA20C5">
            <w:pPr>
              <w:pStyle w:val="6"/>
              <w:spacing w:before="98" w:line="161" w:lineRule="auto"/>
              <w:ind w:left="2182"/>
            </w:pPr>
            <w:r>
              <w:rPr>
                <w:spacing w:val="-6"/>
              </w:rPr>
              <w:t>71.94</w:t>
            </w:r>
          </w:p>
        </w:tc>
      </w:tr>
      <w:tr w14:paraId="78CFB4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360BE275">
            <w:pPr>
              <w:pStyle w:val="6"/>
              <w:spacing w:before="70" w:line="181" w:lineRule="auto"/>
              <w:ind w:left="719"/>
            </w:pPr>
            <w:r>
              <w:rPr>
                <w:spacing w:val="8"/>
              </w:rPr>
              <w:t>⑤其他油料</w:t>
            </w:r>
          </w:p>
        </w:tc>
        <w:tc>
          <w:tcPr>
            <w:tcW w:w="2830" w:type="dxa"/>
            <w:gridSpan w:val="2"/>
            <w:tcBorders>
              <w:left w:val="single" w:color="000000" w:sz="4" w:space="0"/>
            </w:tcBorders>
            <w:vAlign w:val="top"/>
          </w:tcPr>
          <w:p w14:paraId="4E1736FF">
            <w:pPr>
              <w:pStyle w:val="6"/>
              <w:spacing w:before="76" w:line="182" w:lineRule="auto"/>
              <w:ind w:left="383"/>
            </w:pPr>
            <w:r>
              <w:rPr>
                <w:spacing w:val="7"/>
              </w:rPr>
              <w:t>公斤</w:t>
            </w:r>
          </w:p>
        </w:tc>
        <w:tc>
          <w:tcPr>
            <w:tcW w:w="2842" w:type="dxa"/>
            <w:gridSpan w:val="2"/>
            <w:vAlign w:val="top"/>
          </w:tcPr>
          <w:p w14:paraId="4298E0D9">
            <w:pPr>
              <w:rPr>
                <w:rFonts w:ascii="Arial"/>
                <w:sz w:val="21"/>
              </w:rPr>
            </w:pPr>
          </w:p>
        </w:tc>
      </w:tr>
      <w:tr w14:paraId="7C4EE7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2F06DCFA">
            <w:pPr>
              <w:pStyle w:val="6"/>
              <w:spacing w:before="73" w:line="181" w:lineRule="auto"/>
              <w:ind w:left="897"/>
            </w:pPr>
            <w:r>
              <w:rPr>
                <w:spacing w:val="8"/>
              </w:rPr>
              <w:t>金额</w:t>
            </w:r>
          </w:p>
        </w:tc>
        <w:tc>
          <w:tcPr>
            <w:tcW w:w="2830" w:type="dxa"/>
            <w:gridSpan w:val="2"/>
            <w:tcBorders>
              <w:left w:val="single" w:color="000000" w:sz="4" w:space="0"/>
            </w:tcBorders>
            <w:vAlign w:val="top"/>
          </w:tcPr>
          <w:p w14:paraId="1AF5F9D1">
            <w:pPr>
              <w:pStyle w:val="6"/>
              <w:spacing w:before="77" w:line="176" w:lineRule="auto"/>
              <w:ind w:left="469"/>
            </w:pPr>
            <w:r>
              <w:rPr>
                <w:spacing w:val="6"/>
              </w:rPr>
              <w:t>元</w:t>
            </w:r>
          </w:p>
        </w:tc>
        <w:tc>
          <w:tcPr>
            <w:tcW w:w="2842" w:type="dxa"/>
            <w:gridSpan w:val="2"/>
            <w:vAlign w:val="top"/>
          </w:tcPr>
          <w:p w14:paraId="470BF48A">
            <w:pPr>
              <w:rPr>
                <w:rFonts w:ascii="Arial"/>
                <w:sz w:val="21"/>
              </w:rPr>
            </w:pPr>
          </w:p>
        </w:tc>
      </w:tr>
      <w:tr w14:paraId="7B9167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89324E1">
            <w:pPr>
              <w:pStyle w:val="6"/>
              <w:spacing w:before="71" w:line="183" w:lineRule="auto"/>
              <w:ind w:left="366"/>
            </w:pPr>
            <w:r>
              <w:rPr>
                <w:spacing w:val="1"/>
              </w:rPr>
              <w:t>6.麻类</w:t>
            </w:r>
          </w:p>
        </w:tc>
        <w:tc>
          <w:tcPr>
            <w:tcW w:w="2830" w:type="dxa"/>
            <w:gridSpan w:val="2"/>
            <w:tcBorders>
              <w:left w:val="single" w:color="000000" w:sz="4" w:space="0"/>
            </w:tcBorders>
            <w:vAlign w:val="top"/>
          </w:tcPr>
          <w:p w14:paraId="013BE2F4">
            <w:pPr>
              <w:pStyle w:val="6"/>
              <w:spacing w:before="73" w:line="182" w:lineRule="auto"/>
              <w:ind w:left="383"/>
            </w:pPr>
            <w:r>
              <w:rPr>
                <w:spacing w:val="7"/>
              </w:rPr>
              <w:t>公斤</w:t>
            </w:r>
          </w:p>
        </w:tc>
        <w:tc>
          <w:tcPr>
            <w:tcW w:w="2842" w:type="dxa"/>
            <w:gridSpan w:val="2"/>
            <w:vAlign w:val="top"/>
          </w:tcPr>
          <w:p w14:paraId="0C98096A">
            <w:pPr>
              <w:rPr>
                <w:rFonts w:ascii="Arial"/>
                <w:sz w:val="21"/>
              </w:rPr>
            </w:pPr>
          </w:p>
        </w:tc>
      </w:tr>
      <w:tr w14:paraId="3F8DD6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02519F45">
            <w:pPr>
              <w:pStyle w:val="6"/>
              <w:spacing w:before="74" w:line="182" w:lineRule="auto"/>
              <w:ind w:left="897"/>
            </w:pPr>
            <w:r>
              <w:rPr>
                <w:spacing w:val="8"/>
              </w:rPr>
              <w:t>金额</w:t>
            </w:r>
          </w:p>
        </w:tc>
        <w:tc>
          <w:tcPr>
            <w:tcW w:w="2830" w:type="dxa"/>
            <w:gridSpan w:val="2"/>
            <w:tcBorders>
              <w:left w:val="single" w:color="000000" w:sz="4" w:space="0"/>
            </w:tcBorders>
            <w:vAlign w:val="top"/>
          </w:tcPr>
          <w:p w14:paraId="27D08FEE">
            <w:pPr>
              <w:pStyle w:val="6"/>
              <w:spacing w:before="78" w:line="176" w:lineRule="auto"/>
              <w:ind w:left="469"/>
            </w:pPr>
            <w:r>
              <w:rPr>
                <w:spacing w:val="6"/>
              </w:rPr>
              <w:t>元</w:t>
            </w:r>
          </w:p>
        </w:tc>
        <w:tc>
          <w:tcPr>
            <w:tcW w:w="2842" w:type="dxa"/>
            <w:gridSpan w:val="2"/>
            <w:vAlign w:val="top"/>
          </w:tcPr>
          <w:p w14:paraId="1A098D8C">
            <w:pPr>
              <w:rPr>
                <w:rFonts w:ascii="Arial"/>
                <w:sz w:val="21"/>
              </w:rPr>
            </w:pPr>
          </w:p>
        </w:tc>
      </w:tr>
      <w:tr w14:paraId="137F2A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2D391C62">
            <w:pPr>
              <w:pStyle w:val="6"/>
              <w:spacing w:before="74" w:line="184" w:lineRule="auto"/>
              <w:ind w:left="364"/>
            </w:pPr>
            <w:r>
              <w:rPr>
                <w:spacing w:val="1"/>
              </w:rPr>
              <w:t>7.糖料</w:t>
            </w:r>
          </w:p>
        </w:tc>
        <w:tc>
          <w:tcPr>
            <w:tcW w:w="2830" w:type="dxa"/>
            <w:gridSpan w:val="2"/>
            <w:tcBorders>
              <w:left w:val="single" w:color="000000" w:sz="4" w:space="0"/>
            </w:tcBorders>
            <w:vAlign w:val="top"/>
          </w:tcPr>
          <w:p w14:paraId="0FCCD0B7">
            <w:pPr>
              <w:pStyle w:val="6"/>
              <w:spacing w:before="76" w:line="182" w:lineRule="auto"/>
              <w:ind w:left="383"/>
            </w:pPr>
            <w:r>
              <w:rPr>
                <w:spacing w:val="7"/>
              </w:rPr>
              <w:t>公斤</w:t>
            </w:r>
          </w:p>
        </w:tc>
        <w:tc>
          <w:tcPr>
            <w:tcW w:w="2842" w:type="dxa"/>
            <w:gridSpan w:val="2"/>
            <w:vAlign w:val="top"/>
          </w:tcPr>
          <w:p w14:paraId="55DBFB51">
            <w:pPr>
              <w:rPr>
                <w:rFonts w:ascii="Arial"/>
                <w:sz w:val="21"/>
              </w:rPr>
            </w:pPr>
          </w:p>
        </w:tc>
      </w:tr>
      <w:tr w14:paraId="7A8C70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A3DB535">
            <w:pPr>
              <w:pStyle w:val="6"/>
              <w:spacing w:before="75" w:line="181" w:lineRule="auto"/>
              <w:ind w:left="897"/>
            </w:pPr>
            <w:r>
              <w:rPr>
                <w:spacing w:val="8"/>
              </w:rPr>
              <w:t>金额</w:t>
            </w:r>
          </w:p>
        </w:tc>
        <w:tc>
          <w:tcPr>
            <w:tcW w:w="2830" w:type="dxa"/>
            <w:gridSpan w:val="2"/>
            <w:tcBorders>
              <w:left w:val="single" w:color="000000" w:sz="4" w:space="0"/>
            </w:tcBorders>
            <w:vAlign w:val="top"/>
          </w:tcPr>
          <w:p w14:paraId="77D964F8">
            <w:pPr>
              <w:pStyle w:val="6"/>
              <w:spacing w:before="79" w:line="176" w:lineRule="auto"/>
              <w:ind w:left="469"/>
            </w:pPr>
            <w:r>
              <w:rPr>
                <w:spacing w:val="6"/>
              </w:rPr>
              <w:t>元</w:t>
            </w:r>
          </w:p>
        </w:tc>
        <w:tc>
          <w:tcPr>
            <w:tcW w:w="2842" w:type="dxa"/>
            <w:gridSpan w:val="2"/>
            <w:vAlign w:val="top"/>
          </w:tcPr>
          <w:p w14:paraId="7D67B2A6">
            <w:pPr>
              <w:rPr>
                <w:rFonts w:ascii="Arial"/>
                <w:sz w:val="21"/>
              </w:rPr>
            </w:pPr>
          </w:p>
        </w:tc>
      </w:tr>
      <w:tr w14:paraId="4E69D9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403BCE73">
            <w:pPr>
              <w:pStyle w:val="6"/>
              <w:spacing w:before="72" w:line="182" w:lineRule="auto"/>
              <w:ind w:left="719"/>
            </w:pPr>
            <w:r>
              <w:rPr>
                <w:spacing w:val="8"/>
              </w:rPr>
              <w:t>①甘蔗</w:t>
            </w:r>
          </w:p>
        </w:tc>
        <w:tc>
          <w:tcPr>
            <w:tcW w:w="2830" w:type="dxa"/>
            <w:gridSpan w:val="2"/>
            <w:tcBorders>
              <w:left w:val="single" w:color="000000" w:sz="4" w:space="0"/>
            </w:tcBorders>
            <w:vAlign w:val="top"/>
          </w:tcPr>
          <w:p w14:paraId="28C244F5">
            <w:pPr>
              <w:pStyle w:val="6"/>
              <w:spacing w:before="77" w:line="182" w:lineRule="auto"/>
              <w:ind w:left="383"/>
            </w:pPr>
            <w:r>
              <w:rPr>
                <w:spacing w:val="7"/>
              </w:rPr>
              <w:t>公斤</w:t>
            </w:r>
          </w:p>
        </w:tc>
        <w:tc>
          <w:tcPr>
            <w:tcW w:w="2842" w:type="dxa"/>
            <w:gridSpan w:val="2"/>
            <w:vAlign w:val="top"/>
          </w:tcPr>
          <w:p w14:paraId="283A68AF">
            <w:pPr>
              <w:rPr>
                <w:rFonts w:ascii="Arial"/>
                <w:sz w:val="21"/>
              </w:rPr>
            </w:pPr>
          </w:p>
        </w:tc>
      </w:tr>
      <w:tr w14:paraId="41D760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5204EDCD">
            <w:pPr>
              <w:pStyle w:val="6"/>
              <w:spacing w:before="73" w:line="181" w:lineRule="auto"/>
              <w:ind w:left="897"/>
            </w:pPr>
            <w:r>
              <w:rPr>
                <w:spacing w:val="8"/>
              </w:rPr>
              <w:t>金额</w:t>
            </w:r>
          </w:p>
        </w:tc>
        <w:tc>
          <w:tcPr>
            <w:tcW w:w="2830" w:type="dxa"/>
            <w:gridSpan w:val="2"/>
            <w:tcBorders>
              <w:left w:val="single" w:color="000000" w:sz="4" w:space="0"/>
            </w:tcBorders>
            <w:vAlign w:val="top"/>
          </w:tcPr>
          <w:p w14:paraId="05D4925D">
            <w:pPr>
              <w:pStyle w:val="6"/>
              <w:spacing w:before="77" w:line="176" w:lineRule="auto"/>
              <w:ind w:left="469"/>
            </w:pPr>
            <w:r>
              <w:rPr>
                <w:spacing w:val="6"/>
              </w:rPr>
              <w:t>元</w:t>
            </w:r>
          </w:p>
        </w:tc>
        <w:tc>
          <w:tcPr>
            <w:tcW w:w="2842" w:type="dxa"/>
            <w:gridSpan w:val="2"/>
            <w:vAlign w:val="top"/>
          </w:tcPr>
          <w:p w14:paraId="4603DD08">
            <w:pPr>
              <w:rPr>
                <w:rFonts w:ascii="Arial"/>
                <w:sz w:val="21"/>
              </w:rPr>
            </w:pPr>
          </w:p>
        </w:tc>
      </w:tr>
      <w:tr w14:paraId="39AC61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2AC63724">
            <w:pPr>
              <w:pStyle w:val="6"/>
              <w:spacing w:before="73" w:line="180" w:lineRule="auto"/>
              <w:ind w:left="719"/>
            </w:pPr>
            <w:r>
              <w:rPr>
                <w:spacing w:val="8"/>
              </w:rPr>
              <w:t>②甜菜</w:t>
            </w:r>
          </w:p>
        </w:tc>
        <w:tc>
          <w:tcPr>
            <w:tcW w:w="2830" w:type="dxa"/>
            <w:gridSpan w:val="2"/>
            <w:tcBorders>
              <w:left w:val="single" w:color="000000" w:sz="4" w:space="0"/>
            </w:tcBorders>
            <w:vAlign w:val="top"/>
          </w:tcPr>
          <w:p w14:paraId="4193423A">
            <w:pPr>
              <w:pStyle w:val="6"/>
              <w:spacing w:before="78" w:line="182" w:lineRule="auto"/>
              <w:ind w:left="383"/>
            </w:pPr>
            <w:r>
              <w:rPr>
                <w:spacing w:val="7"/>
              </w:rPr>
              <w:t>公斤</w:t>
            </w:r>
          </w:p>
        </w:tc>
        <w:tc>
          <w:tcPr>
            <w:tcW w:w="2842" w:type="dxa"/>
            <w:gridSpan w:val="2"/>
            <w:vAlign w:val="top"/>
          </w:tcPr>
          <w:p w14:paraId="53360719">
            <w:pPr>
              <w:rPr>
                <w:rFonts w:ascii="Arial"/>
                <w:sz w:val="21"/>
              </w:rPr>
            </w:pPr>
          </w:p>
        </w:tc>
      </w:tr>
      <w:tr w14:paraId="10D4C6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C496228">
            <w:pPr>
              <w:pStyle w:val="6"/>
              <w:spacing w:before="74" w:line="179" w:lineRule="auto"/>
              <w:ind w:left="897"/>
            </w:pPr>
            <w:r>
              <w:rPr>
                <w:spacing w:val="8"/>
              </w:rPr>
              <w:t>金额</w:t>
            </w:r>
          </w:p>
        </w:tc>
        <w:tc>
          <w:tcPr>
            <w:tcW w:w="2830" w:type="dxa"/>
            <w:gridSpan w:val="2"/>
            <w:tcBorders>
              <w:left w:val="single" w:color="000000" w:sz="4" w:space="0"/>
            </w:tcBorders>
            <w:vAlign w:val="top"/>
          </w:tcPr>
          <w:p w14:paraId="112F3D9F">
            <w:pPr>
              <w:pStyle w:val="6"/>
              <w:spacing w:before="79" w:line="175" w:lineRule="auto"/>
              <w:ind w:left="469"/>
            </w:pPr>
            <w:r>
              <w:rPr>
                <w:spacing w:val="6"/>
              </w:rPr>
              <w:t>元</w:t>
            </w:r>
          </w:p>
        </w:tc>
        <w:tc>
          <w:tcPr>
            <w:tcW w:w="2842" w:type="dxa"/>
            <w:gridSpan w:val="2"/>
            <w:vAlign w:val="top"/>
          </w:tcPr>
          <w:p w14:paraId="7DCBB5C0">
            <w:pPr>
              <w:rPr>
                <w:rFonts w:ascii="Arial"/>
                <w:sz w:val="21"/>
              </w:rPr>
            </w:pPr>
          </w:p>
        </w:tc>
      </w:tr>
      <w:tr w14:paraId="647A9D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4C85B3D6">
            <w:pPr>
              <w:pStyle w:val="6"/>
              <w:spacing w:before="70" w:line="181" w:lineRule="auto"/>
              <w:ind w:left="719"/>
            </w:pPr>
            <w:r>
              <w:rPr>
                <w:spacing w:val="8"/>
              </w:rPr>
              <w:t>③其他糖料</w:t>
            </w:r>
          </w:p>
        </w:tc>
        <w:tc>
          <w:tcPr>
            <w:tcW w:w="2830" w:type="dxa"/>
            <w:gridSpan w:val="2"/>
            <w:tcBorders>
              <w:left w:val="single" w:color="000000" w:sz="4" w:space="0"/>
            </w:tcBorders>
            <w:vAlign w:val="top"/>
          </w:tcPr>
          <w:p w14:paraId="571B845E">
            <w:pPr>
              <w:pStyle w:val="6"/>
              <w:spacing w:before="75" w:line="182" w:lineRule="auto"/>
              <w:ind w:left="383"/>
            </w:pPr>
            <w:r>
              <w:rPr>
                <w:spacing w:val="7"/>
              </w:rPr>
              <w:t>公斤</w:t>
            </w:r>
          </w:p>
        </w:tc>
        <w:tc>
          <w:tcPr>
            <w:tcW w:w="2842" w:type="dxa"/>
            <w:gridSpan w:val="2"/>
            <w:vAlign w:val="top"/>
          </w:tcPr>
          <w:p w14:paraId="42F23D6F">
            <w:pPr>
              <w:rPr>
                <w:rFonts w:ascii="Arial"/>
                <w:sz w:val="21"/>
              </w:rPr>
            </w:pPr>
          </w:p>
        </w:tc>
      </w:tr>
      <w:tr w14:paraId="7CBA31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A34FCE9">
            <w:pPr>
              <w:pStyle w:val="6"/>
              <w:spacing w:before="74" w:line="182" w:lineRule="auto"/>
              <w:ind w:left="897"/>
            </w:pPr>
            <w:r>
              <w:rPr>
                <w:spacing w:val="8"/>
              </w:rPr>
              <w:t>金额</w:t>
            </w:r>
          </w:p>
        </w:tc>
        <w:tc>
          <w:tcPr>
            <w:tcW w:w="2830" w:type="dxa"/>
            <w:gridSpan w:val="2"/>
            <w:tcBorders>
              <w:left w:val="single" w:color="000000" w:sz="4" w:space="0"/>
            </w:tcBorders>
            <w:vAlign w:val="top"/>
          </w:tcPr>
          <w:p w14:paraId="43ABD6D1">
            <w:pPr>
              <w:pStyle w:val="6"/>
              <w:spacing w:before="78" w:line="176" w:lineRule="auto"/>
              <w:ind w:left="469"/>
            </w:pPr>
            <w:r>
              <w:rPr>
                <w:spacing w:val="6"/>
              </w:rPr>
              <w:t>元</w:t>
            </w:r>
          </w:p>
        </w:tc>
        <w:tc>
          <w:tcPr>
            <w:tcW w:w="2842" w:type="dxa"/>
            <w:gridSpan w:val="2"/>
            <w:vAlign w:val="top"/>
          </w:tcPr>
          <w:p w14:paraId="7A1B36B6">
            <w:pPr>
              <w:rPr>
                <w:rFonts w:ascii="Arial"/>
                <w:sz w:val="21"/>
              </w:rPr>
            </w:pPr>
          </w:p>
        </w:tc>
      </w:tr>
      <w:tr w14:paraId="29E8F0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0CAB7AFC">
            <w:pPr>
              <w:pStyle w:val="6"/>
              <w:spacing w:before="74" w:line="182" w:lineRule="auto"/>
              <w:ind w:left="367"/>
            </w:pPr>
            <w:r>
              <w:t>8.烟草</w:t>
            </w:r>
          </w:p>
        </w:tc>
        <w:tc>
          <w:tcPr>
            <w:tcW w:w="2830" w:type="dxa"/>
            <w:gridSpan w:val="2"/>
            <w:tcBorders>
              <w:left w:val="single" w:color="000000" w:sz="4" w:space="0"/>
            </w:tcBorders>
            <w:vAlign w:val="top"/>
          </w:tcPr>
          <w:p w14:paraId="704272D9">
            <w:pPr>
              <w:pStyle w:val="6"/>
              <w:spacing w:before="76" w:line="181" w:lineRule="auto"/>
              <w:ind w:left="383"/>
            </w:pPr>
            <w:r>
              <w:rPr>
                <w:spacing w:val="7"/>
              </w:rPr>
              <w:t>公斤</w:t>
            </w:r>
          </w:p>
        </w:tc>
        <w:tc>
          <w:tcPr>
            <w:tcW w:w="2842" w:type="dxa"/>
            <w:gridSpan w:val="2"/>
            <w:vAlign w:val="top"/>
          </w:tcPr>
          <w:p w14:paraId="7909E2A6">
            <w:pPr>
              <w:rPr>
                <w:rFonts w:ascii="Arial"/>
                <w:sz w:val="21"/>
              </w:rPr>
            </w:pPr>
          </w:p>
        </w:tc>
      </w:tr>
      <w:tr w14:paraId="5E9381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3F43E7C2">
            <w:pPr>
              <w:pStyle w:val="6"/>
              <w:spacing w:before="76" w:line="181" w:lineRule="auto"/>
              <w:ind w:left="897"/>
            </w:pPr>
            <w:r>
              <w:rPr>
                <w:spacing w:val="8"/>
              </w:rPr>
              <w:t>金额</w:t>
            </w:r>
          </w:p>
        </w:tc>
        <w:tc>
          <w:tcPr>
            <w:tcW w:w="2830" w:type="dxa"/>
            <w:gridSpan w:val="2"/>
            <w:tcBorders>
              <w:left w:val="single" w:color="000000" w:sz="4" w:space="0"/>
            </w:tcBorders>
            <w:vAlign w:val="top"/>
          </w:tcPr>
          <w:p w14:paraId="1B3808DE">
            <w:pPr>
              <w:pStyle w:val="6"/>
              <w:spacing w:before="81" w:line="176" w:lineRule="auto"/>
              <w:ind w:left="469"/>
            </w:pPr>
            <w:r>
              <w:rPr>
                <w:spacing w:val="6"/>
              </w:rPr>
              <w:t>元</w:t>
            </w:r>
          </w:p>
        </w:tc>
        <w:tc>
          <w:tcPr>
            <w:tcW w:w="2842" w:type="dxa"/>
            <w:gridSpan w:val="2"/>
            <w:vAlign w:val="top"/>
          </w:tcPr>
          <w:p w14:paraId="3E9E8B42">
            <w:pPr>
              <w:rPr>
                <w:rFonts w:ascii="Arial"/>
                <w:sz w:val="21"/>
              </w:rPr>
            </w:pPr>
          </w:p>
        </w:tc>
      </w:tr>
      <w:tr w14:paraId="57D96AA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62291C01">
            <w:pPr>
              <w:pStyle w:val="6"/>
              <w:spacing w:before="75" w:line="183" w:lineRule="auto"/>
              <w:ind w:left="365"/>
            </w:pPr>
            <w:r>
              <w:rPr>
                <w:spacing w:val="5"/>
              </w:rPr>
              <w:t>9.蔬菜及食用菌</w:t>
            </w:r>
          </w:p>
        </w:tc>
        <w:tc>
          <w:tcPr>
            <w:tcW w:w="2830" w:type="dxa"/>
            <w:gridSpan w:val="2"/>
            <w:tcBorders>
              <w:left w:val="single" w:color="000000" w:sz="4" w:space="0"/>
            </w:tcBorders>
            <w:vAlign w:val="top"/>
          </w:tcPr>
          <w:p w14:paraId="47154CD5">
            <w:pPr>
              <w:pStyle w:val="6"/>
              <w:spacing w:before="79" w:line="180" w:lineRule="auto"/>
              <w:ind w:left="383"/>
            </w:pPr>
            <w:r>
              <w:rPr>
                <w:spacing w:val="7"/>
              </w:rPr>
              <w:t>公斤</w:t>
            </w:r>
          </w:p>
        </w:tc>
        <w:tc>
          <w:tcPr>
            <w:tcW w:w="2842" w:type="dxa"/>
            <w:gridSpan w:val="2"/>
            <w:vAlign w:val="top"/>
          </w:tcPr>
          <w:p w14:paraId="4AE7DFAA">
            <w:pPr>
              <w:pStyle w:val="6"/>
              <w:spacing w:before="101" w:line="162" w:lineRule="auto"/>
              <w:ind w:left="2099"/>
            </w:pPr>
            <w:r>
              <w:rPr>
                <w:spacing w:val="-8"/>
              </w:rPr>
              <w:t>350.62</w:t>
            </w:r>
          </w:p>
        </w:tc>
      </w:tr>
      <w:tr w14:paraId="27BC2E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5405F8E">
            <w:pPr>
              <w:pStyle w:val="6"/>
              <w:spacing w:before="76" w:line="179" w:lineRule="auto"/>
              <w:ind w:left="897"/>
            </w:pPr>
            <w:r>
              <w:rPr>
                <w:spacing w:val="8"/>
              </w:rPr>
              <w:t>金额</w:t>
            </w:r>
          </w:p>
        </w:tc>
        <w:tc>
          <w:tcPr>
            <w:tcW w:w="2830" w:type="dxa"/>
            <w:gridSpan w:val="2"/>
            <w:tcBorders>
              <w:left w:val="single" w:color="000000" w:sz="4" w:space="0"/>
            </w:tcBorders>
            <w:vAlign w:val="top"/>
          </w:tcPr>
          <w:p w14:paraId="4B60D6F0">
            <w:pPr>
              <w:pStyle w:val="6"/>
              <w:spacing w:before="81" w:line="175" w:lineRule="auto"/>
              <w:ind w:left="469"/>
            </w:pPr>
            <w:r>
              <w:rPr>
                <w:spacing w:val="6"/>
              </w:rPr>
              <w:t>元</w:t>
            </w:r>
          </w:p>
        </w:tc>
        <w:tc>
          <w:tcPr>
            <w:tcW w:w="2842" w:type="dxa"/>
            <w:gridSpan w:val="2"/>
            <w:vAlign w:val="top"/>
          </w:tcPr>
          <w:p w14:paraId="6F00DC00">
            <w:pPr>
              <w:pStyle w:val="6"/>
              <w:spacing w:before="103" w:line="157" w:lineRule="auto"/>
              <w:ind w:left="2095"/>
            </w:pPr>
            <w:r>
              <w:rPr>
                <w:spacing w:val="-8"/>
              </w:rPr>
              <w:t>722.73</w:t>
            </w:r>
          </w:p>
        </w:tc>
      </w:tr>
      <w:tr w14:paraId="02AAEB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2AAB7AA9">
            <w:pPr>
              <w:pStyle w:val="6"/>
              <w:spacing w:before="75" w:line="180" w:lineRule="auto"/>
              <w:ind w:left="719"/>
            </w:pPr>
            <w:r>
              <w:rPr>
                <w:spacing w:val="8"/>
              </w:rPr>
              <w:t>①露地蔬菜</w:t>
            </w:r>
          </w:p>
        </w:tc>
        <w:tc>
          <w:tcPr>
            <w:tcW w:w="2830" w:type="dxa"/>
            <w:gridSpan w:val="2"/>
            <w:tcBorders>
              <w:left w:val="single" w:color="000000" w:sz="4" w:space="0"/>
            </w:tcBorders>
            <w:vAlign w:val="top"/>
          </w:tcPr>
          <w:p w14:paraId="6E98794F">
            <w:pPr>
              <w:pStyle w:val="6"/>
              <w:spacing w:before="81" w:line="180" w:lineRule="auto"/>
              <w:ind w:left="383"/>
            </w:pPr>
            <w:r>
              <w:rPr>
                <w:spacing w:val="7"/>
              </w:rPr>
              <w:t>公斤</w:t>
            </w:r>
          </w:p>
        </w:tc>
        <w:tc>
          <w:tcPr>
            <w:tcW w:w="2842" w:type="dxa"/>
            <w:gridSpan w:val="2"/>
            <w:vAlign w:val="top"/>
          </w:tcPr>
          <w:p w14:paraId="7CEDFE68">
            <w:pPr>
              <w:pStyle w:val="6"/>
              <w:spacing w:before="104" w:line="161" w:lineRule="auto"/>
              <w:ind w:left="2099"/>
            </w:pPr>
            <w:r>
              <w:rPr>
                <w:spacing w:val="-8"/>
              </w:rPr>
              <w:t>348.75</w:t>
            </w:r>
          </w:p>
        </w:tc>
      </w:tr>
      <w:tr w14:paraId="0DC711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647AA994">
            <w:pPr>
              <w:pStyle w:val="6"/>
              <w:spacing w:before="76" w:line="177" w:lineRule="auto"/>
              <w:ind w:left="897"/>
            </w:pPr>
            <w:r>
              <w:rPr>
                <w:spacing w:val="8"/>
              </w:rPr>
              <w:t>金额</w:t>
            </w:r>
          </w:p>
        </w:tc>
        <w:tc>
          <w:tcPr>
            <w:tcW w:w="2830" w:type="dxa"/>
            <w:gridSpan w:val="2"/>
            <w:tcBorders>
              <w:left w:val="single" w:color="000000" w:sz="4" w:space="0"/>
            </w:tcBorders>
            <w:vAlign w:val="top"/>
          </w:tcPr>
          <w:p w14:paraId="06E16758">
            <w:pPr>
              <w:pStyle w:val="6"/>
              <w:spacing w:before="81" w:line="173" w:lineRule="auto"/>
              <w:ind w:left="469"/>
            </w:pPr>
            <w:r>
              <w:rPr>
                <w:spacing w:val="6"/>
              </w:rPr>
              <w:t>元</w:t>
            </w:r>
          </w:p>
        </w:tc>
        <w:tc>
          <w:tcPr>
            <w:tcW w:w="2842" w:type="dxa"/>
            <w:gridSpan w:val="2"/>
            <w:vAlign w:val="top"/>
          </w:tcPr>
          <w:p w14:paraId="4277FD16">
            <w:pPr>
              <w:pStyle w:val="6"/>
              <w:spacing w:before="103" w:line="189" w:lineRule="exact"/>
              <w:ind w:left="2095"/>
            </w:pPr>
            <w:r>
              <w:rPr>
                <w:spacing w:val="-8"/>
                <w:position w:val="-1"/>
              </w:rPr>
              <w:t>708.92</w:t>
            </w:r>
          </w:p>
        </w:tc>
      </w:tr>
      <w:tr w14:paraId="612AB7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74E6B784">
            <w:pPr>
              <w:pStyle w:val="6"/>
              <w:spacing w:before="73" w:line="180" w:lineRule="auto"/>
              <w:ind w:left="719"/>
            </w:pPr>
            <w:r>
              <w:rPr>
                <w:spacing w:val="8"/>
              </w:rPr>
              <w:t>②大棚蔬菜</w:t>
            </w:r>
          </w:p>
        </w:tc>
        <w:tc>
          <w:tcPr>
            <w:tcW w:w="2830" w:type="dxa"/>
            <w:gridSpan w:val="2"/>
            <w:tcBorders>
              <w:left w:val="single" w:color="000000" w:sz="4" w:space="0"/>
            </w:tcBorders>
            <w:vAlign w:val="top"/>
          </w:tcPr>
          <w:p w14:paraId="3D3D0D4F">
            <w:pPr>
              <w:pStyle w:val="6"/>
              <w:spacing w:before="78" w:line="180" w:lineRule="auto"/>
              <w:ind w:left="383"/>
            </w:pPr>
            <w:r>
              <w:rPr>
                <w:spacing w:val="7"/>
              </w:rPr>
              <w:t>公斤</w:t>
            </w:r>
          </w:p>
        </w:tc>
        <w:tc>
          <w:tcPr>
            <w:tcW w:w="2842" w:type="dxa"/>
            <w:gridSpan w:val="2"/>
            <w:vAlign w:val="top"/>
          </w:tcPr>
          <w:p w14:paraId="046DFB08">
            <w:pPr>
              <w:pStyle w:val="6"/>
              <w:spacing w:before="103" w:line="159" w:lineRule="auto"/>
              <w:ind w:left="2289"/>
            </w:pPr>
            <w:r>
              <w:rPr>
                <w:spacing w:val="-10"/>
              </w:rPr>
              <w:t>1.87</w:t>
            </w:r>
          </w:p>
        </w:tc>
      </w:tr>
      <w:tr w14:paraId="2786AD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2BBEEB10">
            <w:pPr>
              <w:pStyle w:val="6"/>
              <w:spacing w:before="77" w:line="178" w:lineRule="auto"/>
              <w:ind w:left="897"/>
            </w:pPr>
            <w:r>
              <w:rPr>
                <w:spacing w:val="8"/>
              </w:rPr>
              <w:t>金额</w:t>
            </w:r>
          </w:p>
        </w:tc>
        <w:tc>
          <w:tcPr>
            <w:tcW w:w="2830" w:type="dxa"/>
            <w:gridSpan w:val="2"/>
            <w:tcBorders>
              <w:left w:val="single" w:color="000000" w:sz="4" w:space="0"/>
            </w:tcBorders>
            <w:vAlign w:val="top"/>
          </w:tcPr>
          <w:p w14:paraId="7DACE82D">
            <w:pPr>
              <w:pStyle w:val="6"/>
              <w:spacing w:before="82" w:line="174" w:lineRule="auto"/>
              <w:ind w:left="469"/>
            </w:pPr>
            <w:r>
              <w:rPr>
                <w:spacing w:val="6"/>
              </w:rPr>
              <w:t>元</w:t>
            </w:r>
          </w:p>
        </w:tc>
        <w:tc>
          <w:tcPr>
            <w:tcW w:w="2842" w:type="dxa"/>
            <w:gridSpan w:val="2"/>
            <w:vAlign w:val="top"/>
          </w:tcPr>
          <w:p w14:paraId="3228A58B">
            <w:pPr>
              <w:pStyle w:val="6"/>
              <w:spacing w:before="103" w:line="191" w:lineRule="exact"/>
              <w:ind w:left="2198"/>
            </w:pPr>
            <w:r>
              <w:rPr>
                <w:spacing w:val="-10"/>
                <w:position w:val="-1"/>
              </w:rPr>
              <w:t>13.81</w:t>
            </w:r>
          </w:p>
        </w:tc>
      </w:tr>
      <w:tr w14:paraId="086F11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36A951CC">
            <w:pPr>
              <w:pStyle w:val="6"/>
              <w:spacing w:before="76" w:line="180" w:lineRule="auto"/>
              <w:ind w:left="719"/>
            </w:pPr>
            <w:r>
              <w:rPr>
                <w:spacing w:val="8"/>
              </w:rPr>
              <w:t>③干菜</w:t>
            </w:r>
          </w:p>
        </w:tc>
        <w:tc>
          <w:tcPr>
            <w:tcW w:w="2830" w:type="dxa"/>
            <w:gridSpan w:val="2"/>
            <w:tcBorders>
              <w:left w:val="single" w:color="000000" w:sz="4" w:space="0"/>
            </w:tcBorders>
            <w:vAlign w:val="top"/>
          </w:tcPr>
          <w:p w14:paraId="2D3DB294">
            <w:pPr>
              <w:pStyle w:val="6"/>
              <w:spacing w:before="82" w:line="179" w:lineRule="auto"/>
              <w:ind w:left="383"/>
            </w:pPr>
            <w:r>
              <w:rPr>
                <w:spacing w:val="7"/>
              </w:rPr>
              <w:t>公斤</w:t>
            </w:r>
          </w:p>
        </w:tc>
        <w:tc>
          <w:tcPr>
            <w:tcW w:w="2842" w:type="dxa"/>
            <w:gridSpan w:val="2"/>
            <w:vAlign w:val="top"/>
          </w:tcPr>
          <w:p w14:paraId="2A0B244B">
            <w:pPr>
              <w:rPr>
                <w:rFonts w:ascii="Arial"/>
                <w:sz w:val="21"/>
              </w:rPr>
            </w:pPr>
          </w:p>
        </w:tc>
      </w:tr>
      <w:tr w14:paraId="6680CF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5EE73EC">
            <w:pPr>
              <w:pStyle w:val="6"/>
              <w:spacing w:before="77" w:line="178" w:lineRule="auto"/>
              <w:ind w:left="897"/>
            </w:pPr>
            <w:r>
              <w:rPr>
                <w:spacing w:val="8"/>
              </w:rPr>
              <w:t>金额</w:t>
            </w:r>
          </w:p>
        </w:tc>
        <w:tc>
          <w:tcPr>
            <w:tcW w:w="2830" w:type="dxa"/>
            <w:gridSpan w:val="2"/>
            <w:tcBorders>
              <w:left w:val="single" w:color="000000" w:sz="4" w:space="0"/>
            </w:tcBorders>
            <w:vAlign w:val="top"/>
          </w:tcPr>
          <w:p w14:paraId="2529F815">
            <w:pPr>
              <w:pStyle w:val="6"/>
              <w:spacing w:before="82" w:line="174" w:lineRule="auto"/>
              <w:ind w:left="469"/>
            </w:pPr>
            <w:r>
              <w:rPr>
                <w:spacing w:val="6"/>
              </w:rPr>
              <w:t>元</w:t>
            </w:r>
          </w:p>
        </w:tc>
        <w:tc>
          <w:tcPr>
            <w:tcW w:w="2842" w:type="dxa"/>
            <w:gridSpan w:val="2"/>
            <w:vAlign w:val="top"/>
          </w:tcPr>
          <w:p w14:paraId="43881B11">
            <w:pPr>
              <w:rPr>
                <w:rFonts w:ascii="Arial"/>
                <w:sz w:val="21"/>
              </w:rPr>
            </w:pPr>
          </w:p>
        </w:tc>
      </w:tr>
      <w:tr w14:paraId="13ED7E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75E0795F">
            <w:pPr>
              <w:pStyle w:val="6"/>
              <w:spacing w:before="75" w:line="184" w:lineRule="auto"/>
              <w:ind w:left="719"/>
            </w:pPr>
            <w:r>
              <w:rPr>
                <w:spacing w:val="-3"/>
              </w:rPr>
              <w:t>④鲜菌（人工种植）</w:t>
            </w:r>
          </w:p>
        </w:tc>
        <w:tc>
          <w:tcPr>
            <w:tcW w:w="2830" w:type="dxa"/>
            <w:gridSpan w:val="2"/>
            <w:tcBorders>
              <w:left w:val="single" w:color="000000" w:sz="4" w:space="0"/>
            </w:tcBorders>
            <w:vAlign w:val="top"/>
          </w:tcPr>
          <w:p w14:paraId="5C7AC06B">
            <w:pPr>
              <w:pStyle w:val="6"/>
              <w:spacing w:before="82" w:line="178" w:lineRule="auto"/>
              <w:ind w:left="383"/>
            </w:pPr>
            <w:r>
              <w:rPr>
                <w:spacing w:val="7"/>
              </w:rPr>
              <w:t>公斤</w:t>
            </w:r>
          </w:p>
        </w:tc>
        <w:tc>
          <w:tcPr>
            <w:tcW w:w="2842" w:type="dxa"/>
            <w:gridSpan w:val="2"/>
            <w:vAlign w:val="top"/>
          </w:tcPr>
          <w:p w14:paraId="718C1C54">
            <w:pPr>
              <w:rPr>
                <w:rFonts w:ascii="Arial"/>
                <w:sz w:val="21"/>
              </w:rPr>
            </w:pPr>
          </w:p>
        </w:tc>
      </w:tr>
      <w:tr w14:paraId="540569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D0D553D">
            <w:pPr>
              <w:pStyle w:val="6"/>
              <w:spacing w:before="80" w:line="176" w:lineRule="auto"/>
              <w:ind w:left="897"/>
            </w:pPr>
            <w:r>
              <w:rPr>
                <w:spacing w:val="8"/>
              </w:rPr>
              <w:t>金额</w:t>
            </w:r>
          </w:p>
        </w:tc>
        <w:tc>
          <w:tcPr>
            <w:tcW w:w="2830" w:type="dxa"/>
            <w:gridSpan w:val="2"/>
            <w:tcBorders>
              <w:left w:val="single" w:color="000000" w:sz="4" w:space="0"/>
            </w:tcBorders>
            <w:vAlign w:val="top"/>
          </w:tcPr>
          <w:p w14:paraId="747A7569">
            <w:pPr>
              <w:pStyle w:val="6"/>
              <w:spacing w:before="84" w:line="172" w:lineRule="auto"/>
              <w:ind w:left="469"/>
            </w:pPr>
            <w:r>
              <w:rPr>
                <w:spacing w:val="6"/>
              </w:rPr>
              <w:t>元</w:t>
            </w:r>
          </w:p>
        </w:tc>
        <w:tc>
          <w:tcPr>
            <w:tcW w:w="2842" w:type="dxa"/>
            <w:gridSpan w:val="2"/>
            <w:vAlign w:val="top"/>
          </w:tcPr>
          <w:p w14:paraId="35BF35D3">
            <w:pPr>
              <w:rPr>
                <w:rFonts w:ascii="Arial"/>
                <w:sz w:val="21"/>
              </w:rPr>
            </w:pPr>
          </w:p>
        </w:tc>
      </w:tr>
      <w:tr w14:paraId="16521A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FB9B08D">
            <w:pPr>
              <w:pStyle w:val="6"/>
              <w:spacing w:before="72" w:line="186" w:lineRule="auto"/>
              <w:ind w:left="719"/>
            </w:pPr>
            <w:r>
              <w:rPr>
                <w:spacing w:val="-3"/>
              </w:rPr>
              <w:t>⑤干菌（人工种植）</w:t>
            </w:r>
          </w:p>
        </w:tc>
        <w:tc>
          <w:tcPr>
            <w:tcW w:w="2830" w:type="dxa"/>
            <w:gridSpan w:val="2"/>
            <w:tcBorders>
              <w:left w:val="single" w:color="000000" w:sz="4" w:space="0"/>
            </w:tcBorders>
            <w:vAlign w:val="top"/>
          </w:tcPr>
          <w:p w14:paraId="78F957B6">
            <w:pPr>
              <w:pStyle w:val="6"/>
              <w:spacing w:before="83" w:line="177" w:lineRule="auto"/>
              <w:ind w:left="383"/>
            </w:pPr>
            <w:r>
              <w:rPr>
                <w:spacing w:val="7"/>
              </w:rPr>
              <w:t>公斤</w:t>
            </w:r>
          </w:p>
        </w:tc>
        <w:tc>
          <w:tcPr>
            <w:tcW w:w="2842" w:type="dxa"/>
            <w:gridSpan w:val="2"/>
            <w:vAlign w:val="top"/>
          </w:tcPr>
          <w:p w14:paraId="60C26A74">
            <w:pPr>
              <w:rPr>
                <w:rFonts w:ascii="Arial"/>
                <w:sz w:val="21"/>
              </w:rPr>
            </w:pPr>
          </w:p>
        </w:tc>
      </w:tr>
      <w:tr w14:paraId="6B8F42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5C010E04">
            <w:pPr>
              <w:pStyle w:val="6"/>
              <w:spacing w:before="81" w:line="176" w:lineRule="auto"/>
              <w:ind w:left="897"/>
            </w:pPr>
            <w:r>
              <w:rPr>
                <w:spacing w:val="8"/>
              </w:rPr>
              <w:t>金额</w:t>
            </w:r>
          </w:p>
        </w:tc>
        <w:tc>
          <w:tcPr>
            <w:tcW w:w="2830" w:type="dxa"/>
            <w:gridSpan w:val="2"/>
            <w:tcBorders>
              <w:left w:val="single" w:color="000000" w:sz="4" w:space="0"/>
            </w:tcBorders>
            <w:vAlign w:val="top"/>
          </w:tcPr>
          <w:p w14:paraId="02983B14">
            <w:pPr>
              <w:pStyle w:val="6"/>
              <w:spacing w:before="85" w:line="172" w:lineRule="auto"/>
              <w:ind w:left="469"/>
            </w:pPr>
            <w:r>
              <w:rPr>
                <w:spacing w:val="6"/>
              </w:rPr>
              <w:t>元</w:t>
            </w:r>
          </w:p>
        </w:tc>
        <w:tc>
          <w:tcPr>
            <w:tcW w:w="2842" w:type="dxa"/>
            <w:gridSpan w:val="2"/>
            <w:vAlign w:val="top"/>
          </w:tcPr>
          <w:p w14:paraId="70924594">
            <w:pPr>
              <w:rPr>
                <w:rFonts w:ascii="Arial"/>
                <w:sz w:val="21"/>
              </w:rPr>
            </w:pPr>
          </w:p>
        </w:tc>
      </w:tr>
      <w:tr w14:paraId="08F763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9B7935E">
            <w:pPr>
              <w:pStyle w:val="6"/>
              <w:spacing w:before="80" w:line="177" w:lineRule="auto"/>
              <w:ind w:left="380"/>
            </w:pPr>
            <w:r>
              <w:rPr>
                <w:spacing w:val="2"/>
              </w:rPr>
              <w:t>10.花卉园艺花草种</w:t>
            </w:r>
          </w:p>
        </w:tc>
        <w:tc>
          <w:tcPr>
            <w:tcW w:w="2830" w:type="dxa"/>
            <w:gridSpan w:val="2"/>
            <w:tcBorders>
              <w:left w:val="single" w:color="000000" w:sz="4" w:space="0"/>
            </w:tcBorders>
            <w:vAlign w:val="top"/>
          </w:tcPr>
          <w:p w14:paraId="628F678C">
            <w:pPr>
              <w:pStyle w:val="6"/>
              <w:spacing w:before="182" w:line="114" w:lineRule="exact"/>
              <w:ind w:left="470"/>
            </w:pPr>
            <w:r>
              <w:rPr>
                <w:spacing w:val="19"/>
                <w:position w:val="-2"/>
              </w:rPr>
              <w:t>--</w:t>
            </w:r>
          </w:p>
        </w:tc>
        <w:tc>
          <w:tcPr>
            <w:tcW w:w="2842" w:type="dxa"/>
            <w:gridSpan w:val="2"/>
            <w:vAlign w:val="top"/>
          </w:tcPr>
          <w:p w14:paraId="68194D70">
            <w:pPr>
              <w:rPr>
                <w:rFonts w:ascii="Arial"/>
                <w:sz w:val="21"/>
              </w:rPr>
            </w:pPr>
          </w:p>
        </w:tc>
      </w:tr>
      <w:tr w14:paraId="2DA38E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2510FCB6">
            <w:pPr>
              <w:pStyle w:val="6"/>
              <w:spacing w:before="79" w:line="175" w:lineRule="auto"/>
              <w:ind w:left="897"/>
            </w:pPr>
            <w:r>
              <w:rPr>
                <w:spacing w:val="8"/>
              </w:rPr>
              <w:t>金额</w:t>
            </w:r>
          </w:p>
        </w:tc>
        <w:tc>
          <w:tcPr>
            <w:tcW w:w="2830" w:type="dxa"/>
            <w:gridSpan w:val="2"/>
            <w:tcBorders>
              <w:left w:val="single" w:color="000000" w:sz="4" w:space="0"/>
            </w:tcBorders>
            <w:vAlign w:val="top"/>
          </w:tcPr>
          <w:p w14:paraId="5784109B">
            <w:pPr>
              <w:pStyle w:val="6"/>
              <w:spacing w:before="84" w:line="171" w:lineRule="auto"/>
              <w:ind w:left="469"/>
            </w:pPr>
            <w:r>
              <w:rPr>
                <w:spacing w:val="6"/>
              </w:rPr>
              <w:t>元</w:t>
            </w:r>
          </w:p>
        </w:tc>
        <w:tc>
          <w:tcPr>
            <w:tcW w:w="2842" w:type="dxa"/>
            <w:gridSpan w:val="2"/>
            <w:vAlign w:val="top"/>
          </w:tcPr>
          <w:p w14:paraId="6BA52408">
            <w:pPr>
              <w:rPr>
                <w:rFonts w:ascii="Arial"/>
                <w:sz w:val="21"/>
              </w:rPr>
            </w:pPr>
          </w:p>
        </w:tc>
      </w:tr>
      <w:tr w14:paraId="2B9AB7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DB250D0">
            <w:pPr>
              <w:pStyle w:val="6"/>
              <w:spacing w:before="79" w:line="179" w:lineRule="auto"/>
              <w:ind w:left="719"/>
            </w:pPr>
            <w:r>
              <w:rPr>
                <w:spacing w:val="8"/>
              </w:rPr>
              <w:t>①盆栽花</w:t>
            </w:r>
          </w:p>
        </w:tc>
        <w:tc>
          <w:tcPr>
            <w:tcW w:w="2830" w:type="dxa"/>
            <w:gridSpan w:val="2"/>
            <w:tcBorders>
              <w:left w:val="single" w:color="000000" w:sz="4" w:space="0"/>
            </w:tcBorders>
            <w:vAlign w:val="top"/>
          </w:tcPr>
          <w:p w14:paraId="20E2FAAC">
            <w:pPr>
              <w:pStyle w:val="6"/>
              <w:spacing w:before="86" w:line="175" w:lineRule="auto"/>
              <w:ind w:left="473"/>
            </w:pPr>
            <w:r>
              <w:rPr>
                <w:spacing w:val="3"/>
              </w:rPr>
              <w:t>盆</w:t>
            </w:r>
          </w:p>
        </w:tc>
        <w:tc>
          <w:tcPr>
            <w:tcW w:w="2842" w:type="dxa"/>
            <w:gridSpan w:val="2"/>
            <w:vAlign w:val="top"/>
          </w:tcPr>
          <w:p w14:paraId="71AD2EE8">
            <w:pPr>
              <w:rPr>
                <w:rFonts w:ascii="Arial"/>
                <w:sz w:val="21"/>
              </w:rPr>
            </w:pPr>
          </w:p>
        </w:tc>
      </w:tr>
      <w:tr w14:paraId="00970A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439B2A6">
            <w:pPr>
              <w:pStyle w:val="6"/>
              <w:spacing w:before="83" w:line="174" w:lineRule="auto"/>
              <w:ind w:left="897"/>
            </w:pPr>
            <w:r>
              <w:rPr>
                <w:spacing w:val="8"/>
              </w:rPr>
              <w:t>金额</w:t>
            </w:r>
          </w:p>
        </w:tc>
        <w:tc>
          <w:tcPr>
            <w:tcW w:w="2830" w:type="dxa"/>
            <w:gridSpan w:val="2"/>
            <w:tcBorders>
              <w:left w:val="single" w:color="000000" w:sz="4" w:space="0"/>
            </w:tcBorders>
            <w:vAlign w:val="top"/>
          </w:tcPr>
          <w:p w14:paraId="24872322">
            <w:pPr>
              <w:pStyle w:val="6"/>
              <w:spacing w:before="87" w:line="171" w:lineRule="auto"/>
              <w:ind w:left="469"/>
            </w:pPr>
            <w:r>
              <w:rPr>
                <w:spacing w:val="6"/>
              </w:rPr>
              <w:t>元</w:t>
            </w:r>
          </w:p>
        </w:tc>
        <w:tc>
          <w:tcPr>
            <w:tcW w:w="2842" w:type="dxa"/>
            <w:gridSpan w:val="2"/>
            <w:vAlign w:val="top"/>
          </w:tcPr>
          <w:p w14:paraId="34067F95">
            <w:pPr>
              <w:rPr>
                <w:rFonts w:ascii="Arial"/>
                <w:sz w:val="21"/>
              </w:rPr>
            </w:pPr>
          </w:p>
        </w:tc>
      </w:tr>
      <w:tr w14:paraId="169E7E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89BD482">
            <w:pPr>
              <w:pStyle w:val="6"/>
              <w:spacing w:before="80" w:line="180" w:lineRule="auto"/>
              <w:ind w:left="719"/>
            </w:pPr>
            <w:r>
              <w:rPr>
                <w:spacing w:val="8"/>
              </w:rPr>
              <w:t>②鲜切花切叶切枝</w:t>
            </w:r>
          </w:p>
        </w:tc>
        <w:tc>
          <w:tcPr>
            <w:tcW w:w="2830" w:type="dxa"/>
            <w:gridSpan w:val="2"/>
            <w:tcBorders>
              <w:left w:val="single" w:color="000000" w:sz="4" w:space="0"/>
            </w:tcBorders>
            <w:vAlign w:val="top"/>
          </w:tcPr>
          <w:p w14:paraId="4C2089B1">
            <w:pPr>
              <w:pStyle w:val="6"/>
              <w:spacing w:before="85" w:line="176" w:lineRule="auto"/>
              <w:ind w:left="471"/>
            </w:pPr>
            <w:r>
              <w:rPr>
                <w:spacing w:val="4"/>
              </w:rPr>
              <w:t>枝</w:t>
            </w:r>
          </w:p>
        </w:tc>
        <w:tc>
          <w:tcPr>
            <w:tcW w:w="2842" w:type="dxa"/>
            <w:gridSpan w:val="2"/>
            <w:vAlign w:val="top"/>
          </w:tcPr>
          <w:p w14:paraId="0B7433BF">
            <w:pPr>
              <w:rPr>
                <w:rFonts w:ascii="Arial"/>
                <w:sz w:val="21"/>
              </w:rPr>
            </w:pPr>
          </w:p>
        </w:tc>
      </w:tr>
      <w:tr w14:paraId="05A9F3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1B55E4B">
            <w:pPr>
              <w:pStyle w:val="6"/>
              <w:spacing w:before="83" w:line="173" w:lineRule="auto"/>
              <w:ind w:left="897"/>
            </w:pPr>
            <w:r>
              <w:rPr>
                <w:spacing w:val="8"/>
              </w:rPr>
              <w:t>金额</w:t>
            </w:r>
          </w:p>
        </w:tc>
        <w:tc>
          <w:tcPr>
            <w:tcW w:w="2830" w:type="dxa"/>
            <w:gridSpan w:val="2"/>
            <w:tcBorders>
              <w:left w:val="single" w:color="000000" w:sz="4" w:space="0"/>
            </w:tcBorders>
            <w:vAlign w:val="top"/>
          </w:tcPr>
          <w:p w14:paraId="27D58D67">
            <w:pPr>
              <w:pStyle w:val="6"/>
              <w:spacing w:before="88" w:line="169" w:lineRule="auto"/>
              <w:ind w:left="469"/>
            </w:pPr>
            <w:r>
              <w:rPr>
                <w:spacing w:val="6"/>
              </w:rPr>
              <w:t>元</w:t>
            </w:r>
          </w:p>
        </w:tc>
        <w:tc>
          <w:tcPr>
            <w:tcW w:w="2842" w:type="dxa"/>
            <w:gridSpan w:val="2"/>
            <w:vAlign w:val="top"/>
          </w:tcPr>
          <w:p w14:paraId="41B7AD60">
            <w:pPr>
              <w:rPr>
                <w:rFonts w:ascii="Arial"/>
                <w:sz w:val="21"/>
              </w:rPr>
            </w:pPr>
          </w:p>
        </w:tc>
      </w:tr>
      <w:tr w14:paraId="358CBA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171B0CB5">
            <w:pPr>
              <w:pStyle w:val="6"/>
              <w:spacing w:before="82" w:line="179" w:lineRule="auto"/>
              <w:ind w:left="719"/>
            </w:pPr>
            <w:r>
              <w:rPr>
                <w:spacing w:val="8"/>
              </w:rPr>
              <w:t>③园艺产品</w:t>
            </w:r>
          </w:p>
        </w:tc>
        <w:tc>
          <w:tcPr>
            <w:tcW w:w="2830" w:type="dxa"/>
            <w:gridSpan w:val="2"/>
            <w:tcBorders>
              <w:left w:val="single" w:color="000000" w:sz="4" w:space="0"/>
            </w:tcBorders>
            <w:vAlign w:val="top"/>
          </w:tcPr>
          <w:p w14:paraId="1522A2CF">
            <w:pPr>
              <w:pStyle w:val="6"/>
              <w:spacing w:before="83" w:line="178" w:lineRule="auto"/>
              <w:ind w:left="385"/>
            </w:pPr>
            <w:r>
              <w:rPr>
                <w:spacing w:val="6"/>
              </w:rPr>
              <w:t>任选</w:t>
            </w:r>
          </w:p>
        </w:tc>
        <w:tc>
          <w:tcPr>
            <w:tcW w:w="2842" w:type="dxa"/>
            <w:gridSpan w:val="2"/>
            <w:vAlign w:val="top"/>
          </w:tcPr>
          <w:p w14:paraId="240E1572">
            <w:pPr>
              <w:rPr>
                <w:rFonts w:ascii="Arial"/>
                <w:sz w:val="21"/>
              </w:rPr>
            </w:pPr>
          </w:p>
        </w:tc>
      </w:tr>
      <w:tr w14:paraId="099E99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3973" w:type="dxa"/>
            <w:tcBorders>
              <w:bottom w:val="single" w:color="000000" w:sz="6" w:space="0"/>
              <w:right w:val="single" w:color="000000" w:sz="4" w:space="0"/>
            </w:tcBorders>
            <w:vAlign w:val="top"/>
          </w:tcPr>
          <w:p w14:paraId="17C0BA03">
            <w:pPr>
              <w:pStyle w:val="6"/>
              <w:spacing w:before="84" w:line="182" w:lineRule="auto"/>
              <w:ind w:left="897"/>
            </w:pPr>
            <w:r>
              <w:rPr>
                <w:spacing w:val="8"/>
              </w:rPr>
              <w:t>金额</w:t>
            </w:r>
          </w:p>
        </w:tc>
        <w:tc>
          <w:tcPr>
            <w:tcW w:w="2830" w:type="dxa"/>
            <w:gridSpan w:val="2"/>
            <w:tcBorders>
              <w:left w:val="single" w:color="000000" w:sz="4" w:space="0"/>
              <w:bottom w:val="single" w:color="000000" w:sz="6" w:space="0"/>
            </w:tcBorders>
            <w:vAlign w:val="top"/>
          </w:tcPr>
          <w:p w14:paraId="42CB9E0E">
            <w:pPr>
              <w:pStyle w:val="6"/>
              <w:spacing w:before="88" w:line="176" w:lineRule="auto"/>
              <w:ind w:left="469"/>
            </w:pPr>
            <w:r>
              <w:rPr>
                <w:spacing w:val="6"/>
              </w:rPr>
              <w:t>元</w:t>
            </w:r>
          </w:p>
        </w:tc>
        <w:tc>
          <w:tcPr>
            <w:tcW w:w="2842" w:type="dxa"/>
            <w:gridSpan w:val="2"/>
            <w:tcBorders>
              <w:bottom w:val="single" w:color="000000" w:sz="6" w:space="0"/>
            </w:tcBorders>
            <w:vAlign w:val="top"/>
          </w:tcPr>
          <w:p w14:paraId="462211D6">
            <w:pPr>
              <w:rPr>
                <w:rFonts w:ascii="Arial"/>
                <w:sz w:val="21"/>
              </w:rPr>
            </w:pPr>
          </w:p>
        </w:tc>
      </w:tr>
    </w:tbl>
    <w:p w14:paraId="013666E6">
      <w:pPr>
        <w:pStyle w:val="2"/>
        <w:spacing w:line="223" w:lineRule="exact"/>
        <w:rPr>
          <w:sz w:val="19"/>
        </w:rPr>
      </w:pPr>
    </w:p>
    <w:p w14:paraId="60AC75FB">
      <w:pPr>
        <w:spacing w:line="223" w:lineRule="exact"/>
        <w:rPr>
          <w:sz w:val="19"/>
          <w:szCs w:val="19"/>
        </w:rPr>
        <w:sectPr>
          <w:footerReference r:id="rId135" w:type="default"/>
          <w:pgSz w:w="11900" w:h="16840"/>
          <w:pgMar w:top="400" w:right="1127" w:bottom="1264" w:left="1127" w:header="0" w:footer="1106" w:gutter="0"/>
          <w:cols w:space="720" w:num="1"/>
        </w:sectPr>
      </w:pPr>
    </w:p>
    <w:p w14:paraId="5CE4D690">
      <w:pPr>
        <w:pStyle w:val="2"/>
        <w:spacing w:line="302" w:lineRule="auto"/>
      </w:pPr>
    </w:p>
    <w:p w14:paraId="1E114D59">
      <w:pPr>
        <w:pStyle w:val="2"/>
        <w:spacing w:line="302" w:lineRule="auto"/>
      </w:pPr>
    </w:p>
    <w:p w14:paraId="1DBA9C52">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常住居民家庭农产品出售及农业服务提供（三）</w:t>
      </w:r>
    </w:p>
    <w:p w14:paraId="1C3D5517">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7230F545">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1697"/>
        <w:gridCol w:w="571"/>
        <w:gridCol w:w="2271"/>
      </w:tblGrid>
      <w:tr w14:paraId="65DAC6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5EC09B79">
            <w:pPr>
              <w:spacing w:line="337" w:lineRule="auto"/>
              <w:rPr>
                <w:rFonts w:ascii="Arial"/>
                <w:sz w:val="21"/>
              </w:rPr>
            </w:pPr>
          </w:p>
          <w:p w14:paraId="5D1D9CB6">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2AD3E3C4">
            <w:pPr>
              <w:spacing w:line="336" w:lineRule="auto"/>
              <w:rPr>
                <w:rFonts w:ascii="Arial"/>
                <w:sz w:val="21"/>
              </w:rPr>
            </w:pPr>
          </w:p>
          <w:p w14:paraId="69E7DAC4">
            <w:pPr>
              <w:pStyle w:val="6"/>
              <w:spacing w:before="73" w:line="187" w:lineRule="auto"/>
              <w:ind w:left="201"/>
            </w:pPr>
            <w:r>
              <w:rPr>
                <w:spacing w:val="5"/>
              </w:rPr>
              <w:t>单</w:t>
            </w:r>
            <w:r>
              <w:rPr>
                <w:spacing w:val="1"/>
              </w:rPr>
              <w:t xml:space="preserve">       </w:t>
            </w:r>
            <w:r>
              <w:rPr>
                <w:spacing w:val="5"/>
              </w:rPr>
              <w:t>位</w:t>
            </w:r>
          </w:p>
        </w:tc>
        <w:tc>
          <w:tcPr>
            <w:tcW w:w="2268" w:type="dxa"/>
            <w:gridSpan w:val="2"/>
            <w:tcBorders>
              <w:top w:val="single" w:color="000000" w:sz="6" w:space="0"/>
              <w:left w:val="single" w:color="000000" w:sz="4" w:space="0"/>
              <w:bottom w:val="single" w:color="000000" w:sz="6" w:space="0"/>
              <w:right w:val="single" w:color="000000" w:sz="6" w:space="0"/>
            </w:tcBorders>
            <w:vAlign w:val="top"/>
          </w:tcPr>
          <w:p w14:paraId="1930F018">
            <w:pPr>
              <w:spacing w:line="337" w:lineRule="auto"/>
              <w:rPr>
                <w:rFonts w:ascii="Arial"/>
                <w:sz w:val="21"/>
              </w:rPr>
            </w:pPr>
          </w:p>
          <w:p w14:paraId="05838FDC">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68B78F33">
            <w:pPr>
              <w:spacing w:line="337" w:lineRule="auto"/>
              <w:rPr>
                <w:rFonts w:ascii="Arial"/>
                <w:sz w:val="21"/>
              </w:rPr>
            </w:pPr>
          </w:p>
          <w:p w14:paraId="34B7CE19">
            <w:pPr>
              <w:pStyle w:val="6"/>
              <w:spacing w:before="73" w:line="184" w:lineRule="auto"/>
              <w:ind w:left="592"/>
            </w:pPr>
            <w:r>
              <w:rPr>
                <w:spacing w:val="8"/>
              </w:rPr>
              <w:t>农村牧区住户</w:t>
            </w:r>
          </w:p>
        </w:tc>
      </w:tr>
      <w:tr w14:paraId="3E26E3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3973" w:type="dxa"/>
            <w:tcBorders>
              <w:top w:val="single" w:color="000000" w:sz="6" w:space="0"/>
              <w:right w:val="single" w:color="000000" w:sz="4" w:space="0"/>
            </w:tcBorders>
            <w:vAlign w:val="top"/>
          </w:tcPr>
          <w:p w14:paraId="63A388D6">
            <w:pPr>
              <w:pStyle w:val="6"/>
              <w:spacing w:before="129" w:line="179" w:lineRule="auto"/>
              <w:ind w:left="719"/>
            </w:pPr>
            <w:r>
              <w:rPr>
                <w:spacing w:val="8"/>
              </w:rPr>
              <w:t>④花草种</w:t>
            </w:r>
          </w:p>
        </w:tc>
        <w:tc>
          <w:tcPr>
            <w:tcW w:w="2830" w:type="dxa"/>
            <w:gridSpan w:val="2"/>
            <w:tcBorders>
              <w:top w:val="single" w:color="000000" w:sz="6" w:space="0"/>
              <w:left w:val="single" w:color="000000" w:sz="4" w:space="0"/>
            </w:tcBorders>
            <w:vAlign w:val="top"/>
          </w:tcPr>
          <w:p w14:paraId="33A1AF67">
            <w:pPr>
              <w:pStyle w:val="6"/>
              <w:spacing w:before="131" w:line="188" w:lineRule="auto"/>
              <w:ind w:left="385"/>
            </w:pPr>
            <w:r>
              <w:rPr>
                <w:spacing w:val="6"/>
              </w:rPr>
              <w:t>任选</w:t>
            </w:r>
          </w:p>
        </w:tc>
        <w:tc>
          <w:tcPr>
            <w:tcW w:w="2842" w:type="dxa"/>
            <w:gridSpan w:val="2"/>
            <w:tcBorders>
              <w:top w:val="single" w:color="000000" w:sz="6" w:space="0"/>
            </w:tcBorders>
            <w:vAlign w:val="top"/>
          </w:tcPr>
          <w:p w14:paraId="636B6515">
            <w:pPr>
              <w:rPr>
                <w:rFonts w:ascii="Arial"/>
                <w:sz w:val="21"/>
              </w:rPr>
            </w:pPr>
          </w:p>
        </w:tc>
      </w:tr>
      <w:tr w14:paraId="605995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05DD2D4">
            <w:pPr>
              <w:pStyle w:val="6"/>
              <w:spacing w:before="70" w:line="182" w:lineRule="auto"/>
              <w:ind w:left="897"/>
            </w:pPr>
            <w:r>
              <w:rPr>
                <w:spacing w:val="8"/>
              </w:rPr>
              <w:t>金额</w:t>
            </w:r>
          </w:p>
        </w:tc>
        <w:tc>
          <w:tcPr>
            <w:tcW w:w="2830" w:type="dxa"/>
            <w:gridSpan w:val="2"/>
            <w:tcBorders>
              <w:left w:val="single" w:color="000000" w:sz="4" w:space="0"/>
            </w:tcBorders>
            <w:vAlign w:val="top"/>
          </w:tcPr>
          <w:p w14:paraId="5583FC19">
            <w:pPr>
              <w:pStyle w:val="6"/>
              <w:spacing w:before="75" w:line="176" w:lineRule="auto"/>
              <w:ind w:left="469"/>
            </w:pPr>
            <w:r>
              <w:rPr>
                <w:spacing w:val="6"/>
              </w:rPr>
              <w:t>元</w:t>
            </w:r>
          </w:p>
        </w:tc>
        <w:tc>
          <w:tcPr>
            <w:tcW w:w="2842" w:type="dxa"/>
            <w:gridSpan w:val="2"/>
            <w:vAlign w:val="top"/>
          </w:tcPr>
          <w:p w14:paraId="60D65E3A">
            <w:pPr>
              <w:rPr>
                <w:rFonts w:ascii="Arial"/>
                <w:sz w:val="21"/>
              </w:rPr>
            </w:pPr>
          </w:p>
        </w:tc>
      </w:tr>
      <w:tr w14:paraId="3E3971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1CFEB0DF">
            <w:pPr>
              <w:pStyle w:val="6"/>
              <w:spacing w:before="71" w:line="185" w:lineRule="auto"/>
              <w:ind w:left="380"/>
            </w:pPr>
            <w:r>
              <w:rPr>
                <w:spacing w:val="-1"/>
              </w:rPr>
              <w:t>11.出售水果</w:t>
            </w:r>
          </w:p>
        </w:tc>
        <w:tc>
          <w:tcPr>
            <w:tcW w:w="2830" w:type="dxa"/>
            <w:gridSpan w:val="2"/>
            <w:tcBorders>
              <w:left w:val="single" w:color="000000" w:sz="4" w:space="0"/>
            </w:tcBorders>
            <w:vAlign w:val="top"/>
          </w:tcPr>
          <w:p w14:paraId="446E8716">
            <w:pPr>
              <w:pStyle w:val="6"/>
              <w:spacing w:before="73" w:line="182" w:lineRule="auto"/>
              <w:ind w:left="383"/>
            </w:pPr>
            <w:r>
              <w:rPr>
                <w:spacing w:val="7"/>
              </w:rPr>
              <w:t>公斤</w:t>
            </w:r>
          </w:p>
        </w:tc>
        <w:tc>
          <w:tcPr>
            <w:tcW w:w="2842" w:type="dxa"/>
            <w:gridSpan w:val="2"/>
            <w:vAlign w:val="top"/>
          </w:tcPr>
          <w:p w14:paraId="2BE2A7E1">
            <w:pPr>
              <w:rPr>
                <w:rFonts w:ascii="Arial"/>
                <w:sz w:val="21"/>
              </w:rPr>
            </w:pPr>
          </w:p>
        </w:tc>
      </w:tr>
      <w:tr w14:paraId="1E068EA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DD9DB27">
            <w:pPr>
              <w:pStyle w:val="6"/>
              <w:spacing w:before="72" w:line="182" w:lineRule="auto"/>
              <w:ind w:left="897"/>
            </w:pPr>
            <w:r>
              <w:rPr>
                <w:spacing w:val="8"/>
              </w:rPr>
              <w:t>金额</w:t>
            </w:r>
          </w:p>
        </w:tc>
        <w:tc>
          <w:tcPr>
            <w:tcW w:w="2830" w:type="dxa"/>
            <w:gridSpan w:val="2"/>
            <w:tcBorders>
              <w:left w:val="single" w:color="000000" w:sz="4" w:space="0"/>
            </w:tcBorders>
            <w:vAlign w:val="top"/>
          </w:tcPr>
          <w:p w14:paraId="0ED08E04">
            <w:pPr>
              <w:pStyle w:val="6"/>
              <w:spacing w:before="76" w:line="176" w:lineRule="auto"/>
              <w:ind w:left="469"/>
            </w:pPr>
            <w:r>
              <w:rPr>
                <w:spacing w:val="6"/>
              </w:rPr>
              <w:t>元</w:t>
            </w:r>
          </w:p>
        </w:tc>
        <w:tc>
          <w:tcPr>
            <w:tcW w:w="2842" w:type="dxa"/>
            <w:gridSpan w:val="2"/>
            <w:vAlign w:val="top"/>
          </w:tcPr>
          <w:p w14:paraId="6B4E975A">
            <w:pPr>
              <w:rPr>
                <w:rFonts w:ascii="Arial"/>
                <w:sz w:val="21"/>
              </w:rPr>
            </w:pPr>
          </w:p>
        </w:tc>
      </w:tr>
      <w:tr w14:paraId="2F9E31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F7F0A6E">
            <w:pPr>
              <w:pStyle w:val="6"/>
              <w:spacing w:before="70" w:line="180" w:lineRule="auto"/>
              <w:ind w:left="719"/>
            </w:pPr>
            <w:r>
              <w:rPr>
                <w:spacing w:val="8"/>
              </w:rPr>
              <w:t>①苹果</w:t>
            </w:r>
          </w:p>
        </w:tc>
        <w:tc>
          <w:tcPr>
            <w:tcW w:w="2830" w:type="dxa"/>
            <w:gridSpan w:val="2"/>
            <w:tcBorders>
              <w:left w:val="single" w:color="000000" w:sz="4" w:space="0"/>
            </w:tcBorders>
            <w:vAlign w:val="top"/>
          </w:tcPr>
          <w:p w14:paraId="1DB8BA42">
            <w:pPr>
              <w:pStyle w:val="6"/>
              <w:spacing w:before="76" w:line="182" w:lineRule="auto"/>
              <w:ind w:left="383"/>
            </w:pPr>
            <w:r>
              <w:rPr>
                <w:spacing w:val="7"/>
              </w:rPr>
              <w:t>公斤</w:t>
            </w:r>
          </w:p>
        </w:tc>
        <w:tc>
          <w:tcPr>
            <w:tcW w:w="2842" w:type="dxa"/>
            <w:gridSpan w:val="2"/>
            <w:vAlign w:val="top"/>
          </w:tcPr>
          <w:p w14:paraId="7069326F">
            <w:pPr>
              <w:rPr>
                <w:rFonts w:ascii="Arial"/>
                <w:sz w:val="21"/>
              </w:rPr>
            </w:pPr>
          </w:p>
        </w:tc>
      </w:tr>
      <w:tr w14:paraId="357DAA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242CC73">
            <w:pPr>
              <w:pStyle w:val="6"/>
              <w:spacing w:before="72" w:line="182" w:lineRule="auto"/>
              <w:ind w:left="897"/>
            </w:pPr>
            <w:r>
              <w:rPr>
                <w:spacing w:val="8"/>
              </w:rPr>
              <w:t>金额</w:t>
            </w:r>
          </w:p>
        </w:tc>
        <w:tc>
          <w:tcPr>
            <w:tcW w:w="2830" w:type="dxa"/>
            <w:gridSpan w:val="2"/>
            <w:tcBorders>
              <w:left w:val="single" w:color="000000" w:sz="4" w:space="0"/>
            </w:tcBorders>
            <w:vAlign w:val="top"/>
          </w:tcPr>
          <w:p w14:paraId="2C5E1472">
            <w:pPr>
              <w:pStyle w:val="6"/>
              <w:spacing w:before="77" w:line="176" w:lineRule="auto"/>
              <w:ind w:left="469"/>
            </w:pPr>
            <w:r>
              <w:rPr>
                <w:spacing w:val="6"/>
              </w:rPr>
              <w:t>元</w:t>
            </w:r>
          </w:p>
        </w:tc>
        <w:tc>
          <w:tcPr>
            <w:tcW w:w="2842" w:type="dxa"/>
            <w:gridSpan w:val="2"/>
            <w:vAlign w:val="top"/>
          </w:tcPr>
          <w:p w14:paraId="74DA9810">
            <w:pPr>
              <w:rPr>
                <w:rFonts w:ascii="Arial"/>
                <w:sz w:val="21"/>
              </w:rPr>
            </w:pPr>
          </w:p>
        </w:tc>
      </w:tr>
      <w:tr w14:paraId="03A6B9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688A8E3">
            <w:pPr>
              <w:pStyle w:val="6"/>
              <w:spacing w:before="71" w:line="180" w:lineRule="auto"/>
              <w:ind w:left="719"/>
            </w:pPr>
            <w:r>
              <w:rPr>
                <w:spacing w:val="6"/>
              </w:rPr>
              <w:t>②梨</w:t>
            </w:r>
          </w:p>
        </w:tc>
        <w:tc>
          <w:tcPr>
            <w:tcW w:w="2830" w:type="dxa"/>
            <w:gridSpan w:val="2"/>
            <w:tcBorders>
              <w:left w:val="single" w:color="000000" w:sz="4" w:space="0"/>
            </w:tcBorders>
            <w:vAlign w:val="top"/>
          </w:tcPr>
          <w:p w14:paraId="665DA694">
            <w:pPr>
              <w:pStyle w:val="6"/>
              <w:spacing w:before="77" w:line="182" w:lineRule="auto"/>
              <w:ind w:left="383"/>
            </w:pPr>
            <w:r>
              <w:rPr>
                <w:spacing w:val="7"/>
              </w:rPr>
              <w:t>公斤</w:t>
            </w:r>
          </w:p>
        </w:tc>
        <w:tc>
          <w:tcPr>
            <w:tcW w:w="2842" w:type="dxa"/>
            <w:gridSpan w:val="2"/>
            <w:vAlign w:val="top"/>
          </w:tcPr>
          <w:p w14:paraId="5B101D90">
            <w:pPr>
              <w:rPr>
                <w:rFonts w:ascii="Arial"/>
                <w:sz w:val="21"/>
              </w:rPr>
            </w:pPr>
          </w:p>
        </w:tc>
      </w:tr>
      <w:tr w14:paraId="660FD6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C0DC7D1">
            <w:pPr>
              <w:pStyle w:val="6"/>
              <w:spacing w:before="74" w:line="179" w:lineRule="auto"/>
              <w:ind w:left="897"/>
            </w:pPr>
            <w:r>
              <w:rPr>
                <w:spacing w:val="8"/>
              </w:rPr>
              <w:t>金额</w:t>
            </w:r>
          </w:p>
        </w:tc>
        <w:tc>
          <w:tcPr>
            <w:tcW w:w="2830" w:type="dxa"/>
            <w:gridSpan w:val="2"/>
            <w:tcBorders>
              <w:left w:val="single" w:color="000000" w:sz="4" w:space="0"/>
            </w:tcBorders>
            <w:vAlign w:val="top"/>
          </w:tcPr>
          <w:p w14:paraId="169678E3">
            <w:pPr>
              <w:pStyle w:val="6"/>
              <w:spacing w:before="79" w:line="175" w:lineRule="auto"/>
              <w:ind w:left="469"/>
            </w:pPr>
            <w:r>
              <w:rPr>
                <w:spacing w:val="6"/>
              </w:rPr>
              <w:t>元</w:t>
            </w:r>
          </w:p>
        </w:tc>
        <w:tc>
          <w:tcPr>
            <w:tcW w:w="2842" w:type="dxa"/>
            <w:gridSpan w:val="2"/>
            <w:vAlign w:val="top"/>
          </w:tcPr>
          <w:p w14:paraId="58554FDE">
            <w:pPr>
              <w:rPr>
                <w:rFonts w:ascii="Arial"/>
                <w:sz w:val="21"/>
              </w:rPr>
            </w:pPr>
          </w:p>
        </w:tc>
      </w:tr>
      <w:tr w14:paraId="7C1D1A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1F45C056">
            <w:pPr>
              <w:pStyle w:val="6"/>
              <w:spacing w:before="70" w:line="181" w:lineRule="auto"/>
              <w:ind w:left="719"/>
            </w:pPr>
            <w:r>
              <w:rPr>
                <w:spacing w:val="8"/>
              </w:rPr>
              <w:t>③桃杏李等</w:t>
            </w:r>
          </w:p>
        </w:tc>
        <w:tc>
          <w:tcPr>
            <w:tcW w:w="2830" w:type="dxa"/>
            <w:gridSpan w:val="2"/>
            <w:tcBorders>
              <w:left w:val="single" w:color="000000" w:sz="4" w:space="0"/>
            </w:tcBorders>
            <w:vAlign w:val="top"/>
          </w:tcPr>
          <w:p w14:paraId="2CF8D914">
            <w:pPr>
              <w:pStyle w:val="6"/>
              <w:spacing w:before="76" w:line="182" w:lineRule="auto"/>
              <w:ind w:left="383"/>
            </w:pPr>
            <w:r>
              <w:rPr>
                <w:spacing w:val="7"/>
              </w:rPr>
              <w:t>公斤</w:t>
            </w:r>
          </w:p>
        </w:tc>
        <w:tc>
          <w:tcPr>
            <w:tcW w:w="2842" w:type="dxa"/>
            <w:gridSpan w:val="2"/>
            <w:vAlign w:val="top"/>
          </w:tcPr>
          <w:p w14:paraId="291246B5">
            <w:pPr>
              <w:rPr>
                <w:rFonts w:ascii="Arial"/>
                <w:sz w:val="21"/>
              </w:rPr>
            </w:pPr>
          </w:p>
        </w:tc>
      </w:tr>
      <w:tr w14:paraId="2E2B7B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77AB2715">
            <w:pPr>
              <w:pStyle w:val="6"/>
              <w:spacing w:before="74" w:line="181" w:lineRule="auto"/>
              <w:ind w:left="897"/>
            </w:pPr>
            <w:r>
              <w:rPr>
                <w:spacing w:val="8"/>
              </w:rPr>
              <w:t>金额</w:t>
            </w:r>
          </w:p>
        </w:tc>
        <w:tc>
          <w:tcPr>
            <w:tcW w:w="2830" w:type="dxa"/>
            <w:gridSpan w:val="2"/>
            <w:tcBorders>
              <w:left w:val="single" w:color="000000" w:sz="4" w:space="0"/>
            </w:tcBorders>
            <w:vAlign w:val="top"/>
          </w:tcPr>
          <w:p w14:paraId="21D693BE">
            <w:pPr>
              <w:pStyle w:val="6"/>
              <w:spacing w:before="78" w:line="176" w:lineRule="auto"/>
              <w:ind w:left="469"/>
            </w:pPr>
            <w:r>
              <w:rPr>
                <w:spacing w:val="6"/>
              </w:rPr>
              <w:t>元</w:t>
            </w:r>
          </w:p>
        </w:tc>
        <w:tc>
          <w:tcPr>
            <w:tcW w:w="2842" w:type="dxa"/>
            <w:gridSpan w:val="2"/>
            <w:vAlign w:val="top"/>
          </w:tcPr>
          <w:p w14:paraId="1D8DE39F">
            <w:pPr>
              <w:rPr>
                <w:rFonts w:ascii="Arial"/>
                <w:sz w:val="21"/>
              </w:rPr>
            </w:pPr>
          </w:p>
        </w:tc>
      </w:tr>
      <w:tr w14:paraId="294278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96A4D44">
            <w:pPr>
              <w:pStyle w:val="6"/>
              <w:spacing w:before="73" w:line="179" w:lineRule="auto"/>
              <w:ind w:left="719"/>
            </w:pPr>
            <w:r>
              <w:rPr>
                <w:spacing w:val="8"/>
              </w:rPr>
              <w:t>④柑桔类</w:t>
            </w:r>
          </w:p>
        </w:tc>
        <w:tc>
          <w:tcPr>
            <w:tcW w:w="2830" w:type="dxa"/>
            <w:gridSpan w:val="2"/>
            <w:tcBorders>
              <w:left w:val="single" w:color="000000" w:sz="4" w:space="0"/>
            </w:tcBorders>
            <w:vAlign w:val="top"/>
          </w:tcPr>
          <w:p w14:paraId="0DFB2920">
            <w:pPr>
              <w:pStyle w:val="6"/>
              <w:spacing w:before="79" w:line="181" w:lineRule="auto"/>
              <w:ind w:left="383"/>
            </w:pPr>
            <w:r>
              <w:rPr>
                <w:spacing w:val="7"/>
              </w:rPr>
              <w:t>公斤</w:t>
            </w:r>
          </w:p>
        </w:tc>
        <w:tc>
          <w:tcPr>
            <w:tcW w:w="2842" w:type="dxa"/>
            <w:gridSpan w:val="2"/>
            <w:vAlign w:val="top"/>
          </w:tcPr>
          <w:p w14:paraId="26CC7184">
            <w:pPr>
              <w:rPr>
                <w:rFonts w:ascii="Arial"/>
                <w:sz w:val="21"/>
              </w:rPr>
            </w:pPr>
          </w:p>
        </w:tc>
      </w:tr>
      <w:tr w14:paraId="68ED73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00840FF">
            <w:pPr>
              <w:pStyle w:val="6"/>
              <w:spacing w:before="75" w:line="181" w:lineRule="auto"/>
              <w:ind w:left="897"/>
            </w:pPr>
            <w:r>
              <w:rPr>
                <w:spacing w:val="8"/>
              </w:rPr>
              <w:t>金额</w:t>
            </w:r>
          </w:p>
        </w:tc>
        <w:tc>
          <w:tcPr>
            <w:tcW w:w="2830" w:type="dxa"/>
            <w:gridSpan w:val="2"/>
            <w:tcBorders>
              <w:left w:val="single" w:color="000000" w:sz="4" w:space="0"/>
            </w:tcBorders>
            <w:vAlign w:val="top"/>
          </w:tcPr>
          <w:p w14:paraId="30BD6261">
            <w:pPr>
              <w:pStyle w:val="6"/>
              <w:spacing w:before="80" w:line="176" w:lineRule="auto"/>
              <w:ind w:left="469"/>
            </w:pPr>
            <w:r>
              <w:rPr>
                <w:spacing w:val="6"/>
              </w:rPr>
              <w:t>元</w:t>
            </w:r>
          </w:p>
        </w:tc>
        <w:tc>
          <w:tcPr>
            <w:tcW w:w="2842" w:type="dxa"/>
            <w:gridSpan w:val="2"/>
            <w:vAlign w:val="top"/>
          </w:tcPr>
          <w:p w14:paraId="1D18A58A">
            <w:pPr>
              <w:rPr>
                <w:rFonts w:ascii="Arial"/>
                <w:sz w:val="21"/>
              </w:rPr>
            </w:pPr>
          </w:p>
        </w:tc>
      </w:tr>
      <w:tr w14:paraId="3B6A26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142A38F">
            <w:pPr>
              <w:pStyle w:val="6"/>
              <w:spacing w:before="73" w:line="180" w:lineRule="auto"/>
              <w:ind w:left="719"/>
            </w:pPr>
            <w:r>
              <w:rPr>
                <w:spacing w:val="8"/>
              </w:rPr>
              <w:t>⑤葡萄</w:t>
            </w:r>
          </w:p>
        </w:tc>
        <w:tc>
          <w:tcPr>
            <w:tcW w:w="2830" w:type="dxa"/>
            <w:gridSpan w:val="2"/>
            <w:tcBorders>
              <w:left w:val="single" w:color="000000" w:sz="4" w:space="0"/>
            </w:tcBorders>
            <w:vAlign w:val="top"/>
          </w:tcPr>
          <w:p w14:paraId="14BB1092">
            <w:pPr>
              <w:pStyle w:val="6"/>
              <w:spacing w:before="78" w:line="182" w:lineRule="auto"/>
              <w:ind w:left="383"/>
            </w:pPr>
            <w:r>
              <w:rPr>
                <w:spacing w:val="7"/>
              </w:rPr>
              <w:t>公斤</w:t>
            </w:r>
          </w:p>
        </w:tc>
        <w:tc>
          <w:tcPr>
            <w:tcW w:w="2842" w:type="dxa"/>
            <w:gridSpan w:val="2"/>
            <w:vAlign w:val="top"/>
          </w:tcPr>
          <w:p w14:paraId="3A43E45E">
            <w:pPr>
              <w:rPr>
                <w:rFonts w:ascii="Arial"/>
                <w:sz w:val="21"/>
              </w:rPr>
            </w:pPr>
          </w:p>
        </w:tc>
      </w:tr>
      <w:tr w14:paraId="5EC4BF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2A0DE10A">
            <w:pPr>
              <w:pStyle w:val="6"/>
              <w:spacing w:before="75" w:line="180" w:lineRule="auto"/>
              <w:ind w:left="897"/>
            </w:pPr>
            <w:r>
              <w:rPr>
                <w:spacing w:val="8"/>
              </w:rPr>
              <w:t>金额</w:t>
            </w:r>
          </w:p>
        </w:tc>
        <w:tc>
          <w:tcPr>
            <w:tcW w:w="2830" w:type="dxa"/>
            <w:gridSpan w:val="2"/>
            <w:tcBorders>
              <w:left w:val="single" w:color="000000" w:sz="4" w:space="0"/>
            </w:tcBorders>
            <w:vAlign w:val="top"/>
          </w:tcPr>
          <w:p w14:paraId="184E7BB7">
            <w:pPr>
              <w:pStyle w:val="6"/>
              <w:spacing w:before="79" w:line="176" w:lineRule="auto"/>
              <w:ind w:left="469"/>
            </w:pPr>
            <w:r>
              <w:rPr>
                <w:spacing w:val="6"/>
              </w:rPr>
              <w:t>元</w:t>
            </w:r>
          </w:p>
        </w:tc>
        <w:tc>
          <w:tcPr>
            <w:tcW w:w="2842" w:type="dxa"/>
            <w:gridSpan w:val="2"/>
            <w:vAlign w:val="top"/>
          </w:tcPr>
          <w:p w14:paraId="58F5D5D8">
            <w:pPr>
              <w:rPr>
                <w:rFonts w:ascii="Arial"/>
                <w:sz w:val="21"/>
              </w:rPr>
            </w:pPr>
          </w:p>
        </w:tc>
      </w:tr>
      <w:tr w14:paraId="2675E5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57523DE">
            <w:pPr>
              <w:pStyle w:val="6"/>
              <w:spacing w:before="73" w:line="179" w:lineRule="auto"/>
              <w:ind w:left="719"/>
            </w:pPr>
            <w:r>
              <w:rPr>
                <w:spacing w:val="8"/>
              </w:rPr>
              <w:t>⑥香蕉</w:t>
            </w:r>
          </w:p>
        </w:tc>
        <w:tc>
          <w:tcPr>
            <w:tcW w:w="2830" w:type="dxa"/>
            <w:gridSpan w:val="2"/>
            <w:tcBorders>
              <w:left w:val="single" w:color="000000" w:sz="4" w:space="0"/>
            </w:tcBorders>
            <w:vAlign w:val="top"/>
          </w:tcPr>
          <w:p w14:paraId="15FFC996">
            <w:pPr>
              <w:pStyle w:val="6"/>
              <w:spacing w:before="79" w:line="181" w:lineRule="auto"/>
              <w:ind w:left="383"/>
            </w:pPr>
            <w:r>
              <w:rPr>
                <w:spacing w:val="7"/>
              </w:rPr>
              <w:t>公斤</w:t>
            </w:r>
          </w:p>
        </w:tc>
        <w:tc>
          <w:tcPr>
            <w:tcW w:w="2842" w:type="dxa"/>
            <w:gridSpan w:val="2"/>
            <w:vAlign w:val="top"/>
          </w:tcPr>
          <w:p w14:paraId="41EC3632">
            <w:pPr>
              <w:rPr>
                <w:rFonts w:ascii="Arial"/>
                <w:sz w:val="21"/>
              </w:rPr>
            </w:pPr>
          </w:p>
        </w:tc>
      </w:tr>
      <w:tr w14:paraId="71048F8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772BC7F3">
            <w:pPr>
              <w:pStyle w:val="6"/>
              <w:spacing w:before="76" w:line="177" w:lineRule="auto"/>
              <w:ind w:left="897"/>
            </w:pPr>
            <w:r>
              <w:rPr>
                <w:spacing w:val="8"/>
              </w:rPr>
              <w:t>金额</w:t>
            </w:r>
          </w:p>
        </w:tc>
        <w:tc>
          <w:tcPr>
            <w:tcW w:w="2830" w:type="dxa"/>
            <w:gridSpan w:val="2"/>
            <w:tcBorders>
              <w:left w:val="single" w:color="000000" w:sz="4" w:space="0"/>
            </w:tcBorders>
            <w:vAlign w:val="top"/>
          </w:tcPr>
          <w:p w14:paraId="3B4EEB1B">
            <w:pPr>
              <w:pStyle w:val="6"/>
              <w:spacing w:before="81" w:line="173" w:lineRule="auto"/>
              <w:ind w:left="469"/>
            </w:pPr>
            <w:r>
              <w:rPr>
                <w:spacing w:val="6"/>
              </w:rPr>
              <w:t>元</w:t>
            </w:r>
          </w:p>
        </w:tc>
        <w:tc>
          <w:tcPr>
            <w:tcW w:w="2842" w:type="dxa"/>
            <w:gridSpan w:val="2"/>
            <w:vAlign w:val="top"/>
          </w:tcPr>
          <w:p w14:paraId="70473C61">
            <w:pPr>
              <w:rPr>
                <w:rFonts w:ascii="Arial"/>
                <w:sz w:val="21"/>
              </w:rPr>
            </w:pPr>
          </w:p>
        </w:tc>
      </w:tr>
      <w:tr w14:paraId="3A3146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6D4C7AA7">
            <w:pPr>
              <w:pStyle w:val="6"/>
              <w:spacing w:before="72" w:line="180" w:lineRule="auto"/>
              <w:ind w:left="719"/>
            </w:pPr>
            <w:r>
              <w:rPr>
                <w:spacing w:val="8"/>
              </w:rPr>
              <w:t>⑦菠萝</w:t>
            </w:r>
          </w:p>
        </w:tc>
        <w:tc>
          <w:tcPr>
            <w:tcW w:w="2830" w:type="dxa"/>
            <w:gridSpan w:val="2"/>
            <w:tcBorders>
              <w:left w:val="single" w:color="000000" w:sz="4" w:space="0"/>
            </w:tcBorders>
            <w:vAlign w:val="top"/>
          </w:tcPr>
          <w:p w14:paraId="414A0CE0">
            <w:pPr>
              <w:pStyle w:val="6"/>
              <w:spacing w:before="78" w:line="180" w:lineRule="auto"/>
              <w:ind w:left="383"/>
            </w:pPr>
            <w:r>
              <w:rPr>
                <w:spacing w:val="7"/>
              </w:rPr>
              <w:t>公斤</w:t>
            </w:r>
          </w:p>
        </w:tc>
        <w:tc>
          <w:tcPr>
            <w:tcW w:w="2842" w:type="dxa"/>
            <w:gridSpan w:val="2"/>
            <w:vAlign w:val="top"/>
          </w:tcPr>
          <w:p w14:paraId="3E33D6C0">
            <w:pPr>
              <w:rPr>
                <w:rFonts w:ascii="Arial"/>
                <w:sz w:val="21"/>
              </w:rPr>
            </w:pPr>
          </w:p>
        </w:tc>
      </w:tr>
      <w:tr w14:paraId="19C0193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2422BB19">
            <w:pPr>
              <w:pStyle w:val="6"/>
              <w:spacing w:before="76" w:line="179" w:lineRule="auto"/>
              <w:ind w:left="897"/>
            </w:pPr>
            <w:r>
              <w:rPr>
                <w:spacing w:val="8"/>
              </w:rPr>
              <w:t>金额</w:t>
            </w:r>
          </w:p>
        </w:tc>
        <w:tc>
          <w:tcPr>
            <w:tcW w:w="2830" w:type="dxa"/>
            <w:gridSpan w:val="2"/>
            <w:tcBorders>
              <w:left w:val="single" w:color="000000" w:sz="4" w:space="0"/>
            </w:tcBorders>
            <w:vAlign w:val="top"/>
          </w:tcPr>
          <w:p w14:paraId="1B634403">
            <w:pPr>
              <w:pStyle w:val="6"/>
              <w:spacing w:before="81" w:line="175" w:lineRule="auto"/>
              <w:ind w:left="469"/>
            </w:pPr>
            <w:r>
              <w:rPr>
                <w:spacing w:val="6"/>
              </w:rPr>
              <w:t>元</w:t>
            </w:r>
          </w:p>
        </w:tc>
        <w:tc>
          <w:tcPr>
            <w:tcW w:w="2842" w:type="dxa"/>
            <w:gridSpan w:val="2"/>
            <w:vAlign w:val="top"/>
          </w:tcPr>
          <w:p w14:paraId="36C87B4B">
            <w:pPr>
              <w:rPr>
                <w:rFonts w:ascii="Arial"/>
                <w:sz w:val="21"/>
              </w:rPr>
            </w:pPr>
          </w:p>
        </w:tc>
      </w:tr>
      <w:tr w14:paraId="4657ED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180314A">
            <w:pPr>
              <w:pStyle w:val="6"/>
              <w:spacing w:before="75" w:line="181" w:lineRule="auto"/>
              <w:ind w:left="719"/>
            </w:pPr>
            <w:r>
              <w:rPr>
                <w:spacing w:val="8"/>
              </w:rPr>
              <w:t>⑧荔枝龙眼芒果等南方水果</w:t>
            </w:r>
          </w:p>
        </w:tc>
        <w:tc>
          <w:tcPr>
            <w:tcW w:w="2830" w:type="dxa"/>
            <w:gridSpan w:val="2"/>
            <w:tcBorders>
              <w:left w:val="single" w:color="000000" w:sz="4" w:space="0"/>
            </w:tcBorders>
            <w:vAlign w:val="top"/>
          </w:tcPr>
          <w:p w14:paraId="45E67A27">
            <w:pPr>
              <w:pStyle w:val="6"/>
              <w:spacing w:before="81" w:line="180" w:lineRule="auto"/>
              <w:ind w:left="383"/>
            </w:pPr>
            <w:r>
              <w:rPr>
                <w:spacing w:val="7"/>
              </w:rPr>
              <w:t>公斤</w:t>
            </w:r>
          </w:p>
        </w:tc>
        <w:tc>
          <w:tcPr>
            <w:tcW w:w="2842" w:type="dxa"/>
            <w:gridSpan w:val="2"/>
            <w:vAlign w:val="top"/>
          </w:tcPr>
          <w:p w14:paraId="4241DED9">
            <w:pPr>
              <w:rPr>
                <w:rFonts w:ascii="Arial"/>
                <w:sz w:val="21"/>
              </w:rPr>
            </w:pPr>
          </w:p>
        </w:tc>
      </w:tr>
      <w:tr w14:paraId="65454F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66663CDB">
            <w:pPr>
              <w:pStyle w:val="6"/>
              <w:spacing w:before="77" w:line="178" w:lineRule="auto"/>
              <w:ind w:left="897"/>
            </w:pPr>
            <w:r>
              <w:rPr>
                <w:spacing w:val="8"/>
              </w:rPr>
              <w:t>金额</w:t>
            </w:r>
          </w:p>
        </w:tc>
        <w:tc>
          <w:tcPr>
            <w:tcW w:w="2830" w:type="dxa"/>
            <w:gridSpan w:val="2"/>
            <w:tcBorders>
              <w:left w:val="single" w:color="000000" w:sz="4" w:space="0"/>
            </w:tcBorders>
            <w:vAlign w:val="top"/>
          </w:tcPr>
          <w:p w14:paraId="1F1A0C28">
            <w:pPr>
              <w:pStyle w:val="6"/>
              <w:spacing w:before="82" w:line="174" w:lineRule="auto"/>
              <w:ind w:left="469"/>
            </w:pPr>
            <w:r>
              <w:rPr>
                <w:spacing w:val="6"/>
              </w:rPr>
              <w:t>元</w:t>
            </w:r>
          </w:p>
        </w:tc>
        <w:tc>
          <w:tcPr>
            <w:tcW w:w="2842" w:type="dxa"/>
            <w:gridSpan w:val="2"/>
            <w:vAlign w:val="top"/>
          </w:tcPr>
          <w:p w14:paraId="08B82320">
            <w:pPr>
              <w:rPr>
                <w:rFonts w:ascii="Arial"/>
                <w:sz w:val="21"/>
              </w:rPr>
            </w:pPr>
          </w:p>
        </w:tc>
      </w:tr>
      <w:tr w14:paraId="420570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5AF22E94">
            <w:pPr>
              <w:pStyle w:val="6"/>
              <w:spacing w:before="76" w:line="181" w:lineRule="auto"/>
              <w:ind w:left="719"/>
            </w:pPr>
            <w:r>
              <w:rPr>
                <w:spacing w:val="8"/>
              </w:rPr>
              <w:t>⑨其他水果</w:t>
            </w:r>
          </w:p>
        </w:tc>
        <w:tc>
          <w:tcPr>
            <w:tcW w:w="2830" w:type="dxa"/>
            <w:gridSpan w:val="2"/>
            <w:tcBorders>
              <w:left w:val="single" w:color="000000" w:sz="4" w:space="0"/>
            </w:tcBorders>
            <w:vAlign w:val="top"/>
          </w:tcPr>
          <w:p w14:paraId="2E16450F">
            <w:pPr>
              <w:pStyle w:val="6"/>
              <w:spacing w:before="81" w:line="180" w:lineRule="auto"/>
              <w:ind w:left="383"/>
            </w:pPr>
            <w:r>
              <w:rPr>
                <w:spacing w:val="7"/>
              </w:rPr>
              <w:t>公斤</w:t>
            </w:r>
          </w:p>
        </w:tc>
        <w:tc>
          <w:tcPr>
            <w:tcW w:w="2842" w:type="dxa"/>
            <w:gridSpan w:val="2"/>
            <w:vAlign w:val="top"/>
          </w:tcPr>
          <w:p w14:paraId="1DE4BEF5">
            <w:pPr>
              <w:rPr>
                <w:rFonts w:ascii="Arial"/>
                <w:sz w:val="21"/>
              </w:rPr>
            </w:pPr>
          </w:p>
        </w:tc>
      </w:tr>
      <w:tr w14:paraId="402E252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5A39A369">
            <w:pPr>
              <w:pStyle w:val="6"/>
              <w:spacing w:before="77" w:line="180" w:lineRule="auto"/>
              <w:ind w:left="897"/>
            </w:pPr>
            <w:r>
              <w:rPr>
                <w:spacing w:val="8"/>
              </w:rPr>
              <w:t>金额</w:t>
            </w:r>
          </w:p>
        </w:tc>
        <w:tc>
          <w:tcPr>
            <w:tcW w:w="2830" w:type="dxa"/>
            <w:gridSpan w:val="2"/>
            <w:tcBorders>
              <w:left w:val="single" w:color="000000" w:sz="4" w:space="0"/>
            </w:tcBorders>
            <w:vAlign w:val="top"/>
          </w:tcPr>
          <w:p w14:paraId="0985551A">
            <w:pPr>
              <w:pStyle w:val="6"/>
              <w:spacing w:before="82" w:line="176" w:lineRule="auto"/>
              <w:ind w:left="469"/>
            </w:pPr>
            <w:r>
              <w:rPr>
                <w:spacing w:val="6"/>
              </w:rPr>
              <w:t>元</w:t>
            </w:r>
          </w:p>
        </w:tc>
        <w:tc>
          <w:tcPr>
            <w:tcW w:w="2842" w:type="dxa"/>
            <w:gridSpan w:val="2"/>
            <w:vAlign w:val="top"/>
          </w:tcPr>
          <w:p w14:paraId="210C2CFA">
            <w:pPr>
              <w:rPr>
                <w:rFonts w:ascii="Arial"/>
                <w:sz w:val="21"/>
              </w:rPr>
            </w:pPr>
          </w:p>
        </w:tc>
      </w:tr>
      <w:tr w14:paraId="11D376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06B2083">
            <w:pPr>
              <w:pStyle w:val="6"/>
              <w:spacing w:before="79" w:line="179" w:lineRule="auto"/>
              <w:ind w:left="380"/>
            </w:pPr>
            <w:r>
              <w:t>12.出售果用瓜</w:t>
            </w:r>
          </w:p>
        </w:tc>
        <w:tc>
          <w:tcPr>
            <w:tcW w:w="2830" w:type="dxa"/>
            <w:gridSpan w:val="2"/>
            <w:tcBorders>
              <w:left w:val="single" w:color="000000" w:sz="4" w:space="0"/>
            </w:tcBorders>
            <w:vAlign w:val="top"/>
          </w:tcPr>
          <w:p w14:paraId="157F7972">
            <w:pPr>
              <w:pStyle w:val="6"/>
              <w:spacing w:before="80" w:line="178" w:lineRule="auto"/>
              <w:ind w:left="383"/>
            </w:pPr>
            <w:r>
              <w:rPr>
                <w:spacing w:val="7"/>
              </w:rPr>
              <w:t>公斤</w:t>
            </w:r>
          </w:p>
        </w:tc>
        <w:tc>
          <w:tcPr>
            <w:tcW w:w="2842" w:type="dxa"/>
            <w:gridSpan w:val="2"/>
            <w:vAlign w:val="top"/>
          </w:tcPr>
          <w:p w14:paraId="36A85A67">
            <w:pPr>
              <w:pStyle w:val="6"/>
              <w:spacing w:before="104" w:line="158" w:lineRule="auto"/>
              <w:ind w:left="2099"/>
            </w:pPr>
            <w:r>
              <w:rPr>
                <w:spacing w:val="-8"/>
              </w:rPr>
              <w:t>319.11</w:t>
            </w:r>
          </w:p>
        </w:tc>
      </w:tr>
      <w:tr w14:paraId="37DAE2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5CDE2595">
            <w:pPr>
              <w:pStyle w:val="6"/>
              <w:spacing w:before="79" w:line="175" w:lineRule="auto"/>
              <w:ind w:left="897"/>
            </w:pPr>
            <w:r>
              <w:rPr>
                <w:spacing w:val="8"/>
              </w:rPr>
              <w:t>金额</w:t>
            </w:r>
          </w:p>
        </w:tc>
        <w:tc>
          <w:tcPr>
            <w:tcW w:w="2830" w:type="dxa"/>
            <w:gridSpan w:val="2"/>
            <w:tcBorders>
              <w:left w:val="single" w:color="000000" w:sz="4" w:space="0"/>
            </w:tcBorders>
            <w:vAlign w:val="top"/>
          </w:tcPr>
          <w:p w14:paraId="7FE81FBF">
            <w:pPr>
              <w:pStyle w:val="6"/>
              <w:spacing w:before="84" w:line="171" w:lineRule="auto"/>
              <w:ind w:left="469"/>
            </w:pPr>
            <w:r>
              <w:rPr>
                <w:spacing w:val="6"/>
              </w:rPr>
              <w:t>元</w:t>
            </w:r>
          </w:p>
        </w:tc>
        <w:tc>
          <w:tcPr>
            <w:tcW w:w="2842" w:type="dxa"/>
            <w:gridSpan w:val="2"/>
            <w:vAlign w:val="top"/>
          </w:tcPr>
          <w:p w14:paraId="36E5CA77">
            <w:pPr>
              <w:pStyle w:val="6"/>
              <w:spacing w:before="103" w:line="189" w:lineRule="exact"/>
              <w:ind w:left="2095"/>
            </w:pPr>
            <w:r>
              <w:rPr>
                <w:spacing w:val="-8"/>
                <w:position w:val="-1"/>
              </w:rPr>
              <w:t>727.52</w:t>
            </w:r>
          </w:p>
        </w:tc>
      </w:tr>
      <w:tr w14:paraId="2028AAC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1C1030EF">
            <w:pPr>
              <w:pStyle w:val="6"/>
              <w:spacing w:before="74" w:line="179" w:lineRule="auto"/>
              <w:ind w:left="719"/>
            </w:pPr>
            <w:r>
              <w:rPr>
                <w:spacing w:val="8"/>
              </w:rPr>
              <w:t>①西瓜</w:t>
            </w:r>
          </w:p>
        </w:tc>
        <w:tc>
          <w:tcPr>
            <w:tcW w:w="2830" w:type="dxa"/>
            <w:gridSpan w:val="2"/>
            <w:tcBorders>
              <w:left w:val="single" w:color="000000" w:sz="4" w:space="0"/>
            </w:tcBorders>
            <w:vAlign w:val="top"/>
          </w:tcPr>
          <w:p w14:paraId="3F225B2C">
            <w:pPr>
              <w:pStyle w:val="6"/>
              <w:spacing w:before="80" w:line="177" w:lineRule="auto"/>
              <w:ind w:left="383"/>
            </w:pPr>
            <w:r>
              <w:rPr>
                <w:spacing w:val="7"/>
              </w:rPr>
              <w:t>公斤</w:t>
            </w:r>
          </w:p>
        </w:tc>
        <w:tc>
          <w:tcPr>
            <w:tcW w:w="2842" w:type="dxa"/>
            <w:gridSpan w:val="2"/>
            <w:vAlign w:val="top"/>
          </w:tcPr>
          <w:p w14:paraId="2DF7B325">
            <w:pPr>
              <w:pStyle w:val="6"/>
              <w:spacing w:before="105" w:line="157" w:lineRule="auto"/>
              <w:ind w:left="2099"/>
            </w:pPr>
            <w:r>
              <w:rPr>
                <w:spacing w:val="-8"/>
              </w:rPr>
              <w:t>319.11</w:t>
            </w:r>
          </w:p>
        </w:tc>
      </w:tr>
      <w:tr w14:paraId="4CFD5B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00D3CF1">
            <w:pPr>
              <w:pStyle w:val="6"/>
              <w:spacing w:before="81" w:line="176" w:lineRule="auto"/>
              <w:ind w:left="897"/>
            </w:pPr>
            <w:r>
              <w:rPr>
                <w:spacing w:val="8"/>
              </w:rPr>
              <w:t>金额</w:t>
            </w:r>
          </w:p>
        </w:tc>
        <w:tc>
          <w:tcPr>
            <w:tcW w:w="2830" w:type="dxa"/>
            <w:gridSpan w:val="2"/>
            <w:tcBorders>
              <w:left w:val="single" w:color="000000" w:sz="4" w:space="0"/>
            </w:tcBorders>
            <w:vAlign w:val="top"/>
          </w:tcPr>
          <w:p w14:paraId="0C97E495">
            <w:pPr>
              <w:pStyle w:val="6"/>
              <w:spacing w:before="85" w:line="172" w:lineRule="auto"/>
              <w:ind w:left="469"/>
            </w:pPr>
            <w:r>
              <w:rPr>
                <w:spacing w:val="6"/>
              </w:rPr>
              <w:t>元</w:t>
            </w:r>
          </w:p>
        </w:tc>
        <w:tc>
          <w:tcPr>
            <w:tcW w:w="2842" w:type="dxa"/>
            <w:gridSpan w:val="2"/>
            <w:vAlign w:val="top"/>
          </w:tcPr>
          <w:p w14:paraId="21022537">
            <w:pPr>
              <w:pStyle w:val="6"/>
              <w:spacing w:before="104" w:line="157" w:lineRule="auto"/>
              <w:ind w:left="2095"/>
            </w:pPr>
            <w:r>
              <w:rPr>
                <w:spacing w:val="-8"/>
              </w:rPr>
              <w:t>727.52</w:t>
            </w:r>
          </w:p>
        </w:tc>
      </w:tr>
      <w:tr w14:paraId="26BC46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30C48AE">
            <w:pPr>
              <w:pStyle w:val="6"/>
              <w:spacing w:before="78" w:line="179" w:lineRule="auto"/>
              <w:ind w:left="719"/>
            </w:pPr>
            <w:r>
              <w:rPr>
                <w:spacing w:val="8"/>
              </w:rPr>
              <w:t>②哈密瓜</w:t>
            </w:r>
          </w:p>
        </w:tc>
        <w:tc>
          <w:tcPr>
            <w:tcW w:w="2830" w:type="dxa"/>
            <w:gridSpan w:val="2"/>
            <w:tcBorders>
              <w:left w:val="single" w:color="000000" w:sz="4" w:space="0"/>
            </w:tcBorders>
            <w:vAlign w:val="top"/>
          </w:tcPr>
          <w:p w14:paraId="1A8C9626">
            <w:pPr>
              <w:pStyle w:val="6"/>
              <w:spacing w:before="83" w:line="177" w:lineRule="auto"/>
              <w:ind w:left="383"/>
            </w:pPr>
            <w:r>
              <w:rPr>
                <w:spacing w:val="7"/>
              </w:rPr>
              <w:t>公斤</w:t>
            </w:r>
          </w:p>
        </w:tc>
        <w:tc>
          <w:tcPr>
            <w:tcW w:w="2842" w:type="dxa"/>
            <w:gridSpan w:val="2"/>
            <w:vAlign w:val="top"/>
          </w:tcPr>
          <w:p w14:paraId="7C10779C">
            <w:pPr>
              <w:rPr>
                <w:rFonts w:ascii="Arial"/>
                <w:sz w:val="21"/>
              </w:rPr>
            </w:pPr>
          </w:p>
        </w:tc>
      </w:tr>
      <w:tr w14:paraId="2D9F3A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8D27CBD">
            <w:pPr>
              <w:pStyle w:val="6"/>
              <w:spacing w:before="81" w:line="176" w:lineRule="auto"/>
              <w:ind w:left="897"/>
            </w:pPr>
            <w:r>
              <w:rPr>
                <w:spacing w:val="8"/>
              </w:rPr>
              <w:t>金额</w:t>
            </w:r>
          </w:p>
        </w:tc>
        <w:tc>
          <w:tcPr>
            <w:tcW w:w="2830" w:type="dxa"/>
            <w:gridSpan w:val="2"/>
            <w:tcBorders>
              <w:left w:val="single" w:color="000000" w:sz="4" w:space="0"/>
            </w:tcBorders>
            <w:vAlign w:val="top"/>
          </w:tcPr>
          <w:p w14:paraId="3637BFAA">
            <w:pPr>
              <w:pStyle w:val="6"/>
              <w:spacing w:before="85" w:line="172" w:lineRule="auto"/>
              <w:ind w:left="469"/>
            </w:pPr>
            <w:r>
              <w:rPr>
                <w:spacing w:val="6"/>
              </w:rPr>
              <w:t>元</w:t>
            </w:r>
          </w:p>
        </w:tc>
        <w:tc>
          <w:tcPr>
            <w:tcW w:w="2842" w:type="dxa"/>
            <w:gridSpan w:val="2"/>
            <w:vAlign w:val="top"/>
          </w:tcPr>
          <w:p w14:paraId="138D36EA">
            <w:pPr>
              <w:rPr>
                <w:rFonts w:ascii="Arial"/>
                <w:sz w:val="21"/>
              </w:rPr>
            </w:pPr>
          </w:p>
        </w:tc>
      </w:tr>
      <w:tr w14:paraId="6B1660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209822F1">
            <w:pPr>
              <w:pStyle w:val="6"/>
              <w:spacing w:before="78" w:line="179" w:lineRule="auto"/>
              <w:ind w:left="719"/>
            </w:pPr>
            <w:r>
              <w:rPr>
                <w:spacing w:val="8"/>
              </w:rPr>
              <w:t>③白兰瓜</w:t>
            </w:r>
          </w:p>
        </w:tc>
        <w:tc>
          <w:tcPr>
            <w:tcW w:w="2830" w:type="dxa"/>
            <w:gridSpan w:val="2"/>
            <w:tcBorders>
              <w:left w:val="single" w:color="000000" w:sz="4" w:space="0"/>
            </w:tcBorders>
            <w:vAlign w:val="top"/>
          </w:tcPr>
          <w:p w14:paraId="64DA29B6">
            <w:pPr>
              <w:pStyle w:val="6"/>
              <w:spacing w:before="85" w:line="176" w:lineRule="auto"/>
              <w:ind w:left="383"/>
            </w:pPr>
            <w:r>
              <w:rPr>
                <w:spacing w:val="7"/>
              </w:rPr>
              <w:t>公斤</w:t>
            </w:r>
          </w:p>
        </w:tc>
        <w:tc>
          <w:tcPr>
            <w:tcW w:w="2842" w:type="dxa"/>
            <w:gridSpan w:val="2"/>
            <w:vAlign w:val="top"/>
          </w:tcPr>
          <w:p w14:paraId="32081991">
            <w:pPr>
              <w:rPr>
                <w:rFonts w:ascii="Arial"/>
                <w:sz w:val="21"/>
              </w:rPr>
            </w:pPr>
          </w:p>
        </w:tc>
      </w:tr>
      <w:tr w14:paraId="5A2848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62C71996">
            <w:pPr>
              <w:pStyle w:val="6"/>
              <w:spacing w:before="81" w:line="176" w:lineRule="auto"/>
              <w:ind w:left="897"/>
            </w:pPr>
            <w:r>
              <w:rPr>
                <w:spacing w:val="8"/>
              </w:rPr>
              <w:t>金额</w:t>
            </w:r>
          </w:p>
        </w:tc>
        <w:tc>
          <w:tcPr>
            <w:tcW w:w="2830" w:type="dxa"/>
            <w:gridSpan w:val="2"/>
            <w:tcBorders>
              <w:left w:val="single" w:color="000000" w:sz="4" w:space="0"/>
            </w:tcBorders>
            <w:vAlign w:val="top"/>
          </w:tcPr>
          <w:p w14:paraId="38E6A2DC">
            <w:pPr>
              <w:pStyle w:val="6"/>
              <w:spacing w:before="85" w:line="172" w:lineRule="auto"/>
              <w:ind w:left="469"/>
            </w:pPr>
            <w:r>
              <w:rPr>
                <w:spacing w:val="6"/>
              </w:rPr>
              <w:t>元</w:t>
            </w:r>
          </w:p>
        </w:tc>
        <w:tc>
          <w:tcPr>
            <w:tcW w:w="2842" w:type="dxa"/>
            <w:gridSpan w:val="2"/>
            <w:vAlign w:val="top"/>
          </w:tcPr>
          <w:p w14:paraId="3104D8FB">
            <w:pPr>
              <w:rPr>
                <w:rFonts w:ascii="Arial"/>
                <w:sz w:val="21"/>
              </w:rPr>
            </w:pPr>
          </w:p>
        </w:tc>
      </w:tr>
      <w:tr w14:paraId="2C974E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2BDEB7C7">
            <w:pPr>
              <w:pStyle w:val="6"/>
              <w:spacing w:before="79" w:line="181" w:lineRule="auto"/>
              <w:ind w:left="719"/>
            </w:pPr>
            <w:r>
              <w:rPr>
                <w:spacing w:val="7"/>
              </w:rPr>
              <w:t>④其他果用瓜</w:t>
            </w:r>
          </w:p>
        </w:tc>
        <w:tc>
          <w:tcPr>
            <w:tcW w:w="2830" w:type="dxa"/>
            <w:gridSpan w:val="2"/>
            <w:tcBorders>
              <w:left w:val="single" w:color="000000" w:sz="4" w:space="0"/>
            </w:tcBorders>
            <w:vAlign w:val="top"/>
          </w:tcPr>
          <w:p w14:paraId="7F47A7C5">
            <w:pPr>
              <w:pStyle w:val="6"/>
              <w:spacing w:before="84" w:line="177" w:lineRule="auto"/>
              <w:ind w:left="383"/>
            </w:pPr>
            <w:r>
              <w:rPr>
                <w:spacing w:val="7"/>
              </w:rPr>
              <w:t>公斤</w:t>
            </w:r>
          </w:p>
        </w:tc>
        <w:tc>
          <w:tcPr>
            <w:tcW w:w="2842" w:type="dxa"/>
            <w:gridSpan w:val="2"/>
            <w:vAlign w:val="top"/>
          </w:tcPr>
          <w:p w14:paraId="70D69CC2">
            <w:pPr>
              <w:rPr>
                <w:rFonts w:ascii="Arial"/>
                <w:sz w:val="21"/>
              </w:rPr>
            </w:pPr>
          </w:p>
        </w:tc>
      </w:tr>
      <w:tr w14:paraId="046DD4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137A44A7">
            <w:pPr>
              <w:pStyle w:val="6"/>
              <w:spacing w:before="81" w:line="176" w:lineRule="auto"/>
              <w:ind w:left="897"/>
            </w:pPr>
            <w:r>
              <w:rPr>
                <w:spacing w:val="8"/>
              </w:rPr>
              <w:t>金额</w:t>
            </w:r>
          </w:p>
        </w:tc>
        <w:tc>
          <w:tcPr>
            <w:tcW w:w="2830" w:type="dxa"/>
            <w:gridSpan w:val="2"/>
            <w:tcBorders>
              <w:left w:val="single" w:color="000000" w:sz="4" w:space="0"/>
            </w:tcBorders>
            <w:vAlign w:val="top"/>
          </w:tcPr>
          <w:p w14:paraId="01D9E5D1">
            <w:pPr>
              <w:pStyle w:val="6"/>
              <w:spacing w:before="85" w:line="172" w:lineRule="auto"/>
              <w:ind w:left="469"/>
            </w:pPr>
            <w:r>
              <w:rPr>
                <w:spacing w:val="6"/>
              </w:rPr>
              <w:t>元</w:t>
            </w:r>
          </w:p>
        </w:tc>
        <w:tc>
          <w:tcPr>
            <w:tcW w:w="2842" w:type="dxa"/>
            <w:gridSpan w:val="2"/>
            <w:vAlign w:val="top"/>
          </w:tcPr>
          <w:p w14:paraId="74C28EE5">
            <w:pPr>
              <w:rPr>
                <w:rFonts w:ascii="Arial"/>
                <w:sz w:val="21"/>
              </w:rPr>
            </w:pPr>
          </w:p>
        </w:tc>
      </w:tr>
      <w:tr w14:paraId="24951E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6205416">
            <w:pPr>
              <w:pStyle w:val="6"/>
              <w:spacing w:before="82" w:line="175" w:lineRule="auto"/>
              <w:ind w:left="380"/>
            </w:pPr>
            <w:r>
              <w:rPr>
                <w:spacing w:val="3"/>
              </w:rPr>
              <w:t>13.出售干制水果及水果籽</w:t>
            </w:r>
          </w:p>
        </w:tc>
        <w:tc>
          <w:tcPr>
            <w:tcW w:w="2830" w:type="dxa"/>
            <w:gridSpan w:val="2"/>
            <w:tcBorders>
              <w:left w:val="single" w:color="000000" w:sz="4" w:space="0"/>
            </w:tcBorders>
            <w:vAlign w:val="top"/>
          </w:tcPr>
          <w:p w14:paraId="6B4E438D">
            <w:pPr>
              <w:pStyle w:val="6"/>
              <w:spacing w:before="84" w:line="173" w:lineRule="auto"/>
              <w:ind w:left="383"/>
            </w:pPr>
            <w:r>
              <w:rPr>
                <w:spacing w:val="7"/>
              </w:rPr>
              <w:t>公斤</w:t>
            </w:r>
          </w:p>
        </w:tc>
        <w:tc>
          <w:tcPr>
            <w:tcW w:w="2842" w:type="dxa"/>
            <w:gridSpan w:val="2"/>
            <w:vAlign w:val="top"/>
          </w:tcPr>
          <w:p w14:paraId="3AB4AF23">
            <w:pPr>
              <w:rPr>
                <w:rFonts w:ascii="Arial"/>
                <w:sz w:val="21"/>
              </w:rPr>
            </w:pPr>
          </w:p>
        </w:tc>
      </w:tr>
      <w:tr w14:paraId="28E20E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5FC541C9">
            <w:pPr>
              <w:pStyle w:val="6"/>
              <w:spacing w:before="80" w:line="174" w:lineRule="auto"/>
              <w:ind w:left="897"/>
            </w:pPr>
            <w:r>
              <w:rPr>
                <w:spacing w:val="8"/>
              </w:rPr>
              <w:t>金额</w:t>
            </w:r>
          </w:p>
        </w:tc>
        <w:tc>
          <w:tcPr>
            <w:tcW w:w="2830" w:type="dxa"/>
            <w:gridSpan w:val="2"/>
            <w:tcBorders>
              <w:left w:val="single" w:color="000000" w:sz="4" w:space="0"/>
            </w:tcBorders>
            <w:vAlign w:val="top"/>
          </w:tcPr>
          <w:p w14:paraId="530E9209">
            <w:pPr>
              <w:pStyle w:val="6"/>
              <w:spacing w:before="85" w:line="170" w:lineRule="auto"/>
              <w:ind w:left="469"/>
            </w:pPr>
            <w:r>
              <w:rPr>
                <w:spacing w:val="6"/>
              </w:rPr>
              <w:t>元</w:t>
            </w:r>
          </w:p>
        </w:tc>
        <w:tc>
          <w:tcPr>
            <w:tcW w:w="2842" w:type="dxa"/>
            <w:gridSpan w:val="2"/>
            <w:vAlign w:val="top"/>
          </w:tcPr>
          <w:p w14:paraId="4A35091B">
            <w:pPr>
              <w:rPr>
                <w:rFonts w:ascii="Arial"/>
                <w:sz w:val="21"/>
              </w:rPr>
            </w:pPr>
          </w:p>
        </w:tc>
      </w:tr>
      <w:tr w14:paraId="1B1AA7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69E30E61">
            <w:pPr>
              <w:pStyle w:val="6"/>
              <w:spacing w:before="81" w:line="181" w:lineRule="auto"/>
              <w:ind w:left="719"/>
            </w:pPr>
            <w:r>
              <w:rPr>
                <w:spacing w:val="8"/>
              </w:rPr>
              <w:t>①干枣</w:t>
            </w:r>
          </w:p>
        </w:tc>
        <w:tc>
          <w:tcPr>
            <w:tcW w:w="2830" w:type="dxa"/>
            <w:gridSpan w:val="2"/>
            <w:tcBorders>
              <w:left w:val="single" w:color="000000" w:sz="4" w:space="0"/>
            </w:tcBorders>
            <w:vAlign w:val="top"/>
          </w:tcPr>
          <w:p w14:paraId="04BB261B">
            <w:pPr>
              <w:pStyle w:val="6"/>
              <w:spacing w:before="87" w:line="176" w:lineRule="auto"/>
              <w:ind w:left="383"/>
            </w:pPr>
            <w:r>
              <w:rPr>
                <w:spacing w:val="7"/>
              </w:rPr>
              <w:t>公斤</w:t>
            </w:r>
          </w:p>
        </w:tc>
        <w:tc>
          <w:tcPr>
            <w:tcW w:w="2842" w:type="dxa"/>
            <w:gridSpan w:val="2"/>
            <w:vAlign w:val="top"/>
          </w:tcPr>
          <w:p w14:paraId="29EAC958">
            <w:pPr>
              <w:rPr>
                <w:rFonts w:ascii="Arial"/>
                <w:sz w:val="21"/>
              </w:rPr>
            </w:pPr>
          </w:p>
        </w:tc>
      </w:tr>
      <w:tr w14:paraId="46FC20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613C9DC3">
            <w:pPr>
              <w:pStyle w:val="6"/>
              <w:spacing w:before="81" w:line="174" w:lineRule="auto"/>
              <w:ind w:left="897"/>
            </w:pPr>
            <w:r>
              <w:rPr>
                <w:spacing w:val="8"/>
              </w:rPr>
              <w:t>金额</w:t>
            </w:r>
          </w:p>
        </w:tc>
        <w:tc>
          <w:tcPr>
            <w:tcW w:w="2830" w:type="dxa"/>
            <w:gridSpan w:val="2"/>
            <w:tcBorders>
              <w:left w:val="single" w:color="000000" w:sz="4" w:space="0"/>
            </w:tcBorders>
            <w:vAlign w:val="top"/>
          </w:tcPr>
          <w:p w14:paraId="3853DB42">
            <w:pPr>
              <w:pStyle w:val="6"/>
              <w:spacing w:before="86" w:line="170" w:lineRule="auto"/>
              <w:ind w:left="469"/>
            </w:pPr>
            <w:r>
              <w:rPr>
                <w:spacing w:val="6"/>
              </w:rPr>
              <w:t>元</w:t>
            </w:r>
          </w:p>
        </w:tc>
        <w:tc>
          <w:tcPr>
            <w:tcW w:w="2842" w:type="dxa"/>
            <w:gridSpan w:val="2"/>
            <w:vAlign w:val="top"/>
          </w:tcPr>
          <w:p w14:paraId="492C3485">
            <w:pPr>
              <w:rPr>
                <w:rFonts w:ascii="Arial"/>
                <w:sz w:val="21"/>
              </w:rPr>
            </w:pPr>
          </w:p>
        </w:tc>
      </w:tr>
      <w:tr w14:paraId="1F92B4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14239A53">
            <w:pPr>
              <w:pStyle w:val="6"/>
              <w:spacing w:before="81" w:line="180" w:lineRule="auto"/>
              <w:ind w:left="719"/>
            </w:pPr>
            <w:r>
              <w:rPr>
                <w:spacing w:val="8"/>
              </w:rPr>
              <w:t>②葡萄干</w:t>
            </w:r>
          </w:p>
        </w:tc>
        <w:tc>
          <w:tcPr>
            <w:tcW w:w="2830" w:type="dxa"/>
            <w:gridSpan w:val="2"/>
            <w:tcBorders>
              <w:left w:val="single" w:color="000000" w:sz="4" w:space="0"/>
            </w:tcBorders>
            <w:vAlign w:val="top"/>
          </w:tcPr>
          <w:p w14:paraId="6B58BC91">
            <w:pPr>
              <w:pStyle w:val="6"/>
              <w:spacing w:before="87" w:line="175" w:lineRule="auto"/>
              <w:ind w:left="383"/>
            </w:pPr>
            <w:r>
              <w:rPr>
                <w:spacing w:val="7"/>
              </w:rPr>
              <w:t>公斤</w:t>
            </w:r>
          </w:p>
        </w:tc>
        <w:tc>
          <w:tcPr>
            <w:tcW w:w="2842" w:type="dxa"/>
            <w:gridSpan w:val="2"/>
            <w:vAlign w:val="top"/>
          </w:tcPr>
          <w:p w14:paraId="7FBB08CE">
            <w:pPr>
              <w:rPr>
                <w:rFonts w:ascii="Arial"/>
                <w:sz w:val="21"/>
              </w:rPr>
            </w:pPr>
          </w:p>
        </w:tc>
      </w:tr>
      <w:tr w14:paraId="2F0A6D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3237C4EE">
            <w:pPr>
              <w:pStyle w:val="6"/>
              <w:spacing w:before="83" w:line="173" w:lineRule="auto"/>
              <w:ind w:left="897"/>
            </w:pPr>
            <w:r>
              <w:rPr>
                <w:spacing w:val="8"/>
              </w:rPr>
              <w:t>金额</w:t>
            </w:r>
          </w:p>
        </w:tc>
        <w:tc>
          <w:tcPr>
            <w:tcW w:w="2830" w:type="dxa"/>
            <w:gridSpan w:val="2"/>
            <w:tcBorders>
              <w:left w:val="single" w:color="000000" w:sz="4" w:space="0"/>
            </w:tcBorders>
            <w:vAlign w:val="top"/>
          </w:tcPr>
          <w:p w14:paraId="387A8DB5">
            <w:pPr>
              <w:pStyle w:val="6"/>
              <w:spacing w:before="88" w:line="169" w:lineRule="auto"/>
              <w:ind w:left="469"/>
            </w:pPr>
            <w:r>
              <w:rPr>
                <w:spacing w:val="6"/>
              </w:rPr>
              <w:t>元</w:t>
            </w:r>
          </w:p>
        </w:tc>
        <w:tc>
          <w:tcPr>
            <w:tcW w:w="2842" w:type="dxa"/>
            <w:gridSpan w:val="2"/>
            <w:vAlign w:val="top"/>
          </w:tcPr>
          <w:p w14:paraId="2C62A3BB">
            <w:pPr>
              <w:rPr>
                <w:rFonts w:ascii="Arial"/>
                <w:sz w:val="21"/>
              </w:rPr>
            </w:pPr>
          </w:p>
        </w:tc>
      </w:tr>
      <w:tr w14:paraId="44EC77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3606895A">
            <w:pPr>
              <w:pStyle w:val="6"/>
              <w:spacing w:before="82" w:line="179" w:lineRule="auto"/>
              <w:ind w:left="719"/>
            </w:pPr>
            <w:r>
              <w:rPr>
                <w:spacing w:val="8"/>
              </w:rPr>
              <w:t>③杏仁</w:t>
            </w:r>
          </w:p>
        </w:tc>
        <w:tc>
          <w:tcPr>
            <w:tcW w:w="2830" w:type="dxa"/>
            <w:gridSpan w:val="2"/>
            <w:tcBorders>
              <w:left w:val="single" w:color="000000" w:sz="4" w:space="0"/>
            </w:tcBorders>
            <w:vAlign w:val="top"/>
          </w:tcPr>
          <w:p w14:paraId="1808837F">
            <w:pPr>
              <w:pStyle w:val="6"/>
              <w:spacing w:before="87" w:line="175" w:lineRule="auto"/>
              <w:ind w:left="383"/>
            </w:pPr>
            <w:r>
              <w:rPr>
                <w:spacing w:val="7"/>
              </w:rPr>
              <w:t>公斤</w:t>
            </w:r>
          </w:p>
        </w:tc>
        <w:tc>
          <w:tcPr>
            <w:tcW w:w="2842" w:type="dxa"/>
            <w:gridSpan w:val="2"/>
            <w:vAlign w:val="top"/>
          </w:tcPr>
          <w:p w14:paraId="5C452EE4">
            <w:pPr>
              <w:rPr>
                <w:rFonts w:ascii="Arial"/>
                <w:sz w:val="21"/>
              </w:rPr>
            </w:pPr>
          </w:p>
        </w:tc>
      </w:tr>
      <w:tr w14:paraId="7438E9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5" w:hRule="atLeast"/>
        </w:trPr>
        <w:tc>
          <w:tcPr>
            <w:tcW w:w="3973" w:type="dxa"/>
            <w:tcBorders>
              <w:bottom w:val="single" w:color="000000" w:sz="6" w:space="0"/>
              <w:right w:val="single" w:color="000000" w:sz="4" w:space="0"/>
            </w:tcBorders>
            <w:vAlign w:val="top"/>
          </w:tcPr>
          <w:p w14:paraId="6BC09830">
            <w:pPr>
              <w:pStyle w:val="6"/>
              <w:spacing w:before="84" w:line="182" w:lineRule="auto"/>
              <w:ind w:left="897"/>
            </w:pPr>
            <w:r>
              <w:rPr>
                <w:spacing w:val="8"/>
              </w:rPr>
              <w:t>金额</w:t>
            </w:r>
          </w:p>
        </w:tc>
        <w:tc>
          <w:tcPr>
            <w:tcW w:w="2830" w:type="dxa"/>
            <w:gridSpan w:val="2"/>
            <w:tcBorders>
              <w:left w:val="single" w:color="000000" w:sz="4" w:space="0"/>
              <w:bottom w:val="single" w:color="000000" w:sz="6" w:space="0"/>
            </w:tcBorders>
            <w:vAlign w:val="top"/>
          </w:tcPr>
          <w:p w14:paraId="57AFEE6B">
            <w:pPr>
              <w:pStyle w:val="6"/>
              <w:spacing w:before="88" w:line="176" w:lineRule="auto"/>
              <w:ind w:left="469"/>
            </w:pPr>
            <w:r>
              <w:rPr>
                <w:spacing w:val="6"/>
              </w:rPr>
              <w:t>元</w:t>
            </w:r>
          </w:p>
        </w:tc>
        <w:tc>
          <w:tcPr>
            <w:tcW w:w="2842" w:type="dxa"/>
            <w:gridSpan w:val="2"/>
            <w:tcBorders>
              <w:bottom w:val="single" w:color="000000" w:sz="6" w:space="0"/>
            </w:tcBorders>
            <w:vAlign w:val="top"/>
          </w:tcPr>
          <w:p w14:paraId="0DD6B20E">
            <w:pPr>
              <w:rPr>
                <w:rFonts w:ascii="Arial"/>
                <w:sz w:val="21"/>
              </w:rPr>
            </w:pPr>
          </w:p>
        </w:tc>
      </w:tr>
    </w:tbl>
    <w:p w14:paraId="6E6112D2">
      <w:pPr>
        <w:pStyle w:val="2"/>
        <w:spacing w:line="223" w:lineRule="exact"/>
        <w:rPr>
          <w:sz w:val="19"/>
        </w:rPr>
      </w:pPr>
    </w:p>
    <w:p w14:paraId="0433CEF0">
      <w:pPr>
        <w:spacing w:line="223" w:lineRule="exact"/>
        <w:rPr>
          <w:sz w:val="19"/>
          <w:szCs w:val="19"/>
        </w:rPr>
        <w:sectPr>
          <w:footerReference r:id="rId136" w:type="default"/>
          <w:pgSz w:w="11900" w:h="16840"/>
          <w:pgMar w:top="400" w:right="1127" w:bottom="1264" w:left="1127" w:header="0" w:footer="1104" w:gutter="0"/>
          <w:cols w:space="720" w:num="1"/>
        </w:sectPr>
      </w:pPr>
    </w:p>
    <w:p w14:paraId="605458AA">
      <w:pPr>
        <w:pStyle w:val="2"/>
        <w:spacing w:line="302" w:lineRule="auto"/>
      </w:pPr>
    </w:p>
    <w:p w14:paraId="095A4141">
      <w:pPr>
        <w:pStyle w:val="2"/>
        <w:spacing w:line="302" w:lineRule="auto"/>
      </w:pPr>
    </w:p>
    <w:p w14:paraId="0CDB975D">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常住居民家庭农产品出售及农业服务提供（四）</w:t>
      </w:r>
    </w:p>
    <w:p w14:paraId="081B1EC6">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10145AFB">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1661"/>
        <w:gridCol w:w="607"/>
        <w:gridCol w:w="2271"/>
      </w:tblGrid>
      <w:tr w14:paraId="235499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9C1BECB">
            <w:pPr>
              <w:spacing w:line="337" w:lineRule="auto"/>
              <w:rPr>
                <w:rFonts w:ascii="Arial"/>
                <w:sz w:val="21"/>
              </w:rPr>
            </w:pPr>
          </w:p>
          <w:p w14:paraId="00D23E75">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00415536">
            <w:pPr>
              <w:spacing w:line="336" w:lineRule="auto"/>
              <w:rPr>
                <w:rFonts w:ascii="Arial"/>
                <w:sz w:val="21"/>
              </w:rPr>
            </w:pPr>
          </w:p>
          <w:p w14:paraId="5A89408C">
            <w:pPr>
              <w:pStyle w:val="6"/>
              <w:spacing w:before="73" w:line="187" w:lineRule="auto"/>
              <w:ind w:left="201"/>
            </w:pPr>
            <w:r>
              <w:rPr>
                <w:spacing w:val="5"/>
              </w:rPr>
              <w:t>单</w:t>
            </w:r>
            <w:r>
              <w:rPr>
                <w:spacing w:val="1"/>
              </w:rPr>
              <w:t xml:space="preserve">       </w:t>
            </w:r>
            <w:r>
              <w:rPr>
                <w:spacing w:val="5"/>
              </w:rPr>
              <w:t>位</w:t>
            </w:r>
          </w:p>
        </w:tc>
        <w:tc>
          <w:tcPr>
            <w:tcW w:w="2268" w:type="dxa"/>
            <w:gridSpan w:val="2"/>
            <w:tcBorders>
              <w:top w:val="single" w:color="000000" w:sz="6" w:space="0"/>
              <w:left w:val="single" w:color="000000" w:sz="4" w:space="0"/>
              <w:bottom w:val="single" w:color="000000" w:sz="6" w:space="0"/>
              <w:right w:val="single" w:color="000000" w:sz="6" w:space="0"/>
            </w:tcBorders>
            <w:vAlign w:val="top"/>
          </w:tcPr>
          <w:p w14:paraId="6649FB6B">
            <w:pPr>
              <w:spacing w:line="337" w:lineRule="auto"/>
              <w:rPr>
                <w:rFonts w:ascii="Arial"/>
                <w:sz w:val="21"/>
              </w:rPr>
            </w:pPr>
          </w:p>
          <w:p w14:paraId="30164135">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4AA09F91">
            <w:pPr>
              <w:spacing w:line="337" w:lineRule="auto"/>
              <w:rPr>
                <w:rFonts w:ascii="Arial"/>
                <w:sz w:val="21"/>
              </w:rPr>
            </w:pPr>
          </w:p>
          <w:p w14:paraId="331F4F75">
            <w:pPr>
              <w:pStyle w:val="6"/>
              <w:spacing w:before="73" w:line="184" w:lineRule="auto"/>
              <w:ind w:left="592"/>
            </w:pPr>
            <w:r>
              <w:rPr>
                <w:spacing w:val="8"/>
              </w:rPr>
              <w:t>农村牧区住户</w:t>
            </w:r>
          </w:p>
        </w:tc>
      </w:tr>
      <w:tr w14:paraId="69E423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1" w:hRule="atLeast"/>
        </w:trPr>
        <w:tc>
          <w:tcPr>
            <w:tcW w:w="3973" w:type="dxa"/>
            <w:tcBorders>
              <w:top w:val="single" w:color="000000" w:sz="6" w:space="0"/>
              <w:right w:val="single" w:color="000000" w:sz="4" w:space="0"/>
            </w:tcBorders>
            <w:vAlign w:val="top"/>
          </w:tcPr>
          <w:p w14:paraId="3BE32A34">
            <w:pPr>
              <w:pStyle w:val="6"/>
              <w:spacing w:before="129" w:line="181" w:lineRule="auto"/>
              <w:ind w:left="719"/>
            </w:pPr>
            <w:r>
              <w:rPr>
                <w:spacing w:val="8"/>
              </w:rPr>
              <w:t>④其他干制水果及水果籽</w:t>
            </w:r>
          </w:p>
        </w:tc>
        <w:tc>
          <w:tcPr>
            <w:tcW w:w="5672" w:type="dxa"/>
            <w:gridSpan w:val="4"/>
            <w:tcBorders>
              <w:top w:val="single" w:color="000000" w:sz="6" w:space="0"/>
              <w:left w:val="single" w:color="000000" w:sz="4" w:space="0"/>
            </w:tcBorders>
            <w:vAlign w:val="top"/>
          </w:tcPr>
          <w:p w14:paraId="3915483F">
            <w:pPr>
              <w:pStyle w:val="6"/>
              <w:spacing w:before="135" w:line="182" w:lineRule="auto"/>
              <w:ind w:left="383"/>
            </w:pPr>
            <w:r>
              <w:rPr>
                <w:spacing w:val="7"/>
              </w:rPr>
              <w:t>公斤</w:t>
            </w:r>
          </w:p>
        </w:tc>
      </w:tr>
      <w:tr w14:paraId="57F7CA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FC79712">
            <w:pPr>
              <w:pStyle w:val="6"/>
              <w:spacing w:before="70" w:line="182" w:lineRule="auto"/>
              <w:ind w:left="897"/>
            </w:pPr>
            <w:r>
              <w:rPr>
                <w:spacing w:val="8"/>
              </w:rPr>
              <w:t>金额</w:t>
            </w:r>
          </w:p>
        </w:tc>
        <w:tc>
          <w:tcPr>
            <w:tcW w:w="5672" w:type="dxa"/>
            <w:gridSpan w:val="4"/>
            <w:tcBorders>
              <w:left w:val="single" w:color="000000" w:sz="4" w:space="0"/>
            </w:tcBorders>
            <w:vAlign w:val="top"/>
          </w:tcPr>
          <w:p w14:paraId="294C3F58">
            <w:pPr>
              <w:pStyle w:val="6"/>
              <w:spacing w:before="75" w:line="176" w:lineRule="auto"/>
              <w:ind w:left="469"/>
            </w:pPr>
            <w:r>
              <w:rPr>
                <w:spacing w:val="6"/>
              </w:rPr>
              <w:t>元</w:t>
            </w:r>
          </w:p>
        </w:tc>
      </w:tr>
      <w:tr w14:paraId="39C79A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07468C84">
            <w:pPr>
              <w:pStyle w:val="6"/>
              <w:spacing w:before="71" w:line="185" w:lineRule="auto"/>
              <w:ind w:left="380"/>
            </w:pPr>
            <w:r>
              <w:rPr>
                <w:spacing w:val="1"/>
              </w:rPr>
              <w:t>14.出售食用坚果</w:t>
            </w:r>
          </w:p>
        </w:tc>
        <w:tc>
          <w:tcPr>
            <w:tcW w:w="5672" w:type="dxa"/>
            <w:gridSpan w:val="4"/>
            <w:tcBorders>
              <w:left w:val="single" w:color="000000" w:sz="4" w:space="0"/>
            </w:tcBorders>
            <w:vAlign w:val="top"/>
          </w:tcPr>
          <w:p w14:paraId="07D188AF">
            <w:pPr>
              <w:pStyle w:val="6"/>
              <w:spacing w:before="73" w:line="182" w:lineRule="auto"/>
              <w:ind w:left="383"/>
            </w:pPr>
            <w:r>
              <w:rPr>
                <w:spacing w:val="7"/>
              </w:rPr>
              <w:t>公斤</w:t>
            </w:r>
          </w:p>
        </w:tc>
      </w:tr>
      <w:tr w14:paraId="0D2C1D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FC06F29">
            <w:pPr>
              <w:pStyle w:val="6"/>
              <w:spacing w:before="72" w:line="182" w:lineRule="auto"/>
              <w:ind w:left="897"/>
            </w:pPr>
            <w:r>
              <w:rPr>
                <w:spacing w:val="8"/>
              </w:rPr>
              <w:t>金额</w:t>
            </w:r>
          </w:p>
        </w:tc>
        <w:tc>
          <w:tcPr>
            <w:tcW w:w="5672" w:type="dxa"/>
            <w:gridSpan w:val="4"/>
            <w:tcBorders>
              <w:left w:val="single" w:color="000000" w:sz="4" w:space="0"/>
            </w:tcBorders>
            <w:vAlign w:val="top"/>
          </w:tcPr>
          <w:p w14:paraId="1752D6D3">
            <w:pPr>
              <w:pStyle w:val="6"/>
              <w:spacing w:before="76" w:line="176" w:lineRule="auto"/>
              <w:ind w:left="469"/>
            </w:pPr>
            <w:r>
              <w:rPr>
                <w:spacing w:val="6"/>
              </w:rPr>
              <w:t>元</w:t>
            </w:r>
          </w:p>
        </w:tc>
      </w:tr>
      <w:tr w14:paraId="53D1F6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185C6BC5">
            <w:pPr>
              <w:pStyle w:val="6"/>
              <w:spacing w:before="70" w:line="179" w:lineRule="auto"/>
              <w:ind w:left="719"/>
            </w:pPr>
            <w:r>
              <w:rPr>
                <w:spacing w:val="8"/>
              </w:rPr>
              <w:t>①核桃</w:t>
            </w:r>
          </w:p>
        </w:tc>
        <w:tc>
          <w:tcPr>
            <w:tcW w:w="5672" w:type="dxa"/>
            <w:gridSpan w:val="4"/>
            <w:tcBorders>
              <w:left w:val="single" w:color="000000" w:sz="4" w:space="0"/>
            </w:tcBorders>
            <w:vAlign w:val="top"/>
          </w:tcPr>
          <w:p w14:paraId="1D363701">
            <w:pPr>
              <w:pStyle w:val="6"/>
              <w:spacing w:before="76" w:line="182" w:lineRule="auto"/>
              <w:ind w:left="383"/>
            </w:pPr>
            <w:r>
              <w:rPr>
                <w:spacing w:val="7"/>
              </w:rPr>
              <w:t>公斤</w:t>
            </w:r>
          </w:p>
        </w:tc>
      </w:tr>
      <w:tr w14:paraId="4AA222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9A6CDF0">
            <w:pPr>
              <w:pStyle w:val="6"/>
              <w:spacing w:before="73" w:line="182" w:lineRule="auto"/>
              <w:ind w:left="897"/>
            </w:pPr>
            <w:r>
              <w:rPr>
                <w:spacing w:val="8"/>
              </w:rPr>
              <w:t>金额</w:t>
            </w:r>
          </w:p>
        </w:tc>
        <w:tc>
          <w:tcPr>
            <w:tcW w:w="5672" w:type="dxa"/>
            <w:gridSpan w:val="4"/>
            <w:tcBorders>
              <w:left w:val="single" w:color="000000" w:sz="4" w:space="0"/>
            </w:tcBorders>
            <w:vAlign w:val="top"/>
          </w:tcPr>
          <w:p w14:paraId="00D9F4C9">
            <w:pPr>
              <w:pStyle w:val="6"/>
              <w:spacing w:before="77" w:line="176" w:lineRule="auto"/>
              <w:ind w:left="469"/>
            </w:pPr>
            <w:r>
              <w:rPr>
                <w:spacing w:val="6"/>
              </w:rPr>
              <w:t>元</w:t>
            </w:r>
          </w:p>
        </w:tc>
      </w:tr>
      <w:tr w14:paraId="4DE0EB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61E0591E">
            <w:pPr>
              <w:pStyle w:val="6"/>
              <w:spacing w:before="70" w:line="179" w:lineRule="auto"/>
              <w:ind w:left="719"/>
            </w:pPr>
            <w:r>
              <w:rPr>
                <w:spacing w:val="8"/>
              </w:rPr>
              <w:t>②板栗</w:t>
            </w:r>
          </w:p>
        </w:tc>
        <w:tc>
          <w:tcPr>
            <w:tcW w:w="5672" w:type="dxa"/>
            <w:gridSpan w:val="4"/>
            <w:tcBorders>
              <w:left w:val="single" w:color="000000" w:sz="4" w:space="0"/>
            </w:tcBorders>
            <w:vAlign w:val="top"/>
          </w:tcPr>
          <w:p w14:paraId="64B25EAC">
            <w:pPr>
              <w:pStyle w:val="6"/>
              <w:spacing w:before="76" w:line="182" w:lineRule="auto"/>
              <w:ind w:left="383"/>
            </w:pPr>
            <w:r>
              <w:rPr>
                <w:spacing w:val="7"/>
              </w:rPr>
              <w:t>公斤</w:t>
            </w:r>
          </w:p>
        </w:tc>
      </w:tr>
      <w:tr w14:paraId="2BE4B3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1AE72575">
            <w:pPr>
              <w:pStyle w:val="6"/>
              <w:spacing w:before="73" w:line="181" w:lineRule="auto"/>
              <w:ind w:left="897"/>
            </w:pPr>
            <w:r>
              <w:rPr>
                <w:spacing w:val="8"/>
              </w:rPr>
              <w:t>金额</w:t>
            </w:r>
          </w:p>
        </w:tc>
        <w:tc>
          <w:tcPr>
            <w:tcW w:w="5672" w:type="dxa"/>
            <w:gridSpan w:val="4"/>
            <w:tcBorders>
              <w:left w:val="single" w:color="000000" w:sz="4" w:space="0"/>
            </w:tcBorders>
            <w:vAlign w:val="top"/>
          </w:tcPr>
          <w:p w14:paraId="3553DA08">
            <w:pPr>
              <w:pStyle w:val="6"/>
              <w:spacing w:before="78" w:line="176" w:lineRule="auto"/>
              <w:ind w:left="469"/>
            </w:pPr>
            <w:r>
              <w:rPr>
                <w:spacing w:val="6"/>
              </w:rPr>
              <w:t>元</w:t>
            </w:r>
          </w:p>
        </w:tc>
      </w:tr>
      <w:tr w14:paraId="34BD1D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60285E2D">
            <w:pPr>
              <w:pStyle w:val="6"/>
              <w:spacing w:before="68" w:line="179" w:lineRule="auto"/>
              <w:ind w:left="719"/>
            </w:pPr>
            <w:r>
              <w:rPr>
                <w:spacing w:val="8"/>
              </w:rPr>
              <w:t>③腰果</w:t>
            </w:r>
          </w:p>
        </w:tc>
        <w:tc>
          <w:tcPr>
            <w:tcW w:w="5672" w:type="dxa"/>
            <w:gridSpan w:val="4"/>
            <w:tcBorders>
              <w:left w:val="single" w:color="000000" w:sz="4" w:space="0"/>
            </w:tcBorders>
            <w:vAlign w:val="top"/>
          </w:tcPr>
          <w:p w14:paraId="311965BA">
            <w:pPr>
              <w:pStyle w:val="6"/>
              <w:spacing w:before="74" w:line="182" w:lineRule="auto"/>
              <w:ind w:left="383"/>
            </w:pPr>
            <w:r>
              <w:rPr>
                <w:spacing w:val="7"/>
              </w:rPr>
              <w:t>公斤</w:t>
            </w:r>
          </w:p>
        </w:tc>
      </w:tr>
      <w:tr w14:paraId="6831DE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441A4CB">
            <w:pPr>
              <w:pStyle w:val="6"/>
              <w:spacing w:before="73" w:line="182" w:lineRule="auto"/>
              <w:ind w:left="897"/>
            </w:pPr>
            <w:r>
              <w:rPr>
                <w:spacing w:val="8"/>
              </w:rPr>
              <w:t>金额</w:t>
            </w:r>
          </w:p>
        </w:tc>
        <w:tc>
          <w:tcPr>
            <w:tcW w:w="5672" w:type="dxa"/>
            <w:gridSpan w:val="4"/>
            <w:tcBorders>
              <w:left w:val="single" w:color="000000" w:sz="4" w:space="0"/>
            </w:tcBorders>
            <w:vAlign w:val="top"/>
          </w:tcPr>
          <w:p w14:paraId="4B5439C9">
            <w:pPr>
              <w:pStyle w:val="6"/>
              <w:spacing w:before="78" w:line="176" w:lineRule="auto"/>
              <w:ind w:left="469"/>
            </w:pPr>
            <w:r>
              <w:rPr>
                <w:spacing w:val="6"/>
              </w:rPr>
              <w:t>元</w:t>
            </w:r>
          </w:p>
        </w:tc>
      </w:tr>
      <w:tr w14:paraId="0D3E43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4DF5B23C">
            <w:pPr>
              <w:pStyle w:val="6"/>
              <w:spacing w:before="71" w:line="179" w:lineRule="auto"/>
              <w:ind w:left="719"/>
            </w:pPr>
            <w:r>
              <w:rPr>
                <w:spacing w:val="8"/>
              </w:rPr>
              <w:t>④椰子</w:t>
            </w:r>
          </w:p>
        </w:tc>
        <w:tc>
          <w:tcPr>
            <w:tcW w:w="5672" w:type="dxa"/>
            <w:gridSpan w:val="4"/>
            <w:tcBorders>
              <w:left w:val="single" w:color="000000" w:sz="4" w:space="0"/>
            </w:tcBorders>
            <w:vAlign w:val="top"/>
          </w:tcPr>
          <w:p w14:paraId="069BA2F2">
            <w:pPr>
              <w:pStyle w:val="6"/>
              <w:spacing w:before="77" w:line="182" w:lineRule="auto"/>
              <w:ind w:left="383"/>
            </w:pPr>
            <w:r>
              <w:rPr>
                <w:spacing w:val="7"/>
              </w:rPr>
              <w:t>公斤</w:t>
            </w:r>
          </w:p>
        </w:tc>
      </w:tr>
      <w:tr w14:paraId="334A58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768A6CE">
            <w:pPr>
              <w:pStyle w:val="6"/>
              <w:spacing w:before="75" w:line="181" w:lineRule="auto"/>
              <w:ind w:left="897"/>
            </w:pPr>
            <w:r>
              <w:rPr>
                <w:spacing w:val="8"/>
              </w:rPr>
              <w:t>金额</w:t>
            </w:r>
          </w:p>
        </w:tc>
        <w:tc>
          <w:tcPr>
            <w:tcW w:w="5672" w:type="dxa"/>
            <w:gridSpan w:val="4"/>
            <w:tcBorders>
              <w:left w:val="single" w:color="000000" w:sz="4" w:space="0"/>
            </w:tcBorders>
            <w:vAlign w:val="top"/>
          </w:tcPr>
          <w:p w14:paraId="2FA24E4D">
            <w:pPr>
              <w:pStyle w:val="6"/>
              <w:spacing w:before="79" w:line="176" w:lineRule="auto"/>
              <w:ind w:left="469"/>
            </w:pPr>
            <w:r>
              <w:rPr>
                <w:spacing w:val="6"/>
              </w:rPr>
              <w:t>元</w:t>
            </w:r>
          </w:p>
        </w:tc>
      </w:tr>
      <w:tr w14:paraId="7A617A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02D92112">
            <w:pPr>
              <w:pStyle w:val="6"/>
              <w:spacing w:before="72" w:line="181" w:lineRule="auto"/>
              <w:ind w:left="719"/>
            </w:pPr>
            <w:r>
              <w:rPr>
                <w:spacing w:val="7"/>
              </w:rPr>
              <w:t>⑤其他食用坚果</w:t>
            </w:r>
          </w:p>
        </w:tc>
        <w:tc>
          <w:tcPr>
            <w:tcW w:w="5672" w:type="dxa"/>
            <w:gridSpan w:val="4"/>
            <w:tcBorders>
              <w:left w:val="single" w:color="000000" w:sz="4" w:space="0"/>
            </w:tcBorders>
            <w:vAlign w:val="top"/>
          </w:tcPr>
          <w:p w14:paraId="009FA1FD">
            <w:pPr>
              <w:pStyle w:val="6"/>
              <w:spacing w:before="77" w:line="182" w:lineRule="auto"/>
              <w:ind w:left="383"/>
            </w:pPr>
            <w:r>
              <w:rPr>
                <w:spacing w:val="7"/>
              </w:rPr>
              <w:t>公斤</w:t>
            </w:r>
          </w:p>
        </w:tc>
      </w:tr>
      <w:tr w14:paraId="194819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63388A0C">
            <w:pPr>
              <w:pStyle w:val="6"/>
              <w:spacing w:before="73" w:line="182" w:lineRule="auto"/>
              <w:ind w:left="897"/>
            </w:pPr>
            <w:r>
              <w:rPr>
                <w:spacing w:val="8"/>
              </w:rPr>
              <w:t>金额</w:t>
            </w:r>
          </w:p>
        </w:tc>
        <w:tc>
          <w:tcPr>
            <w:tcW w:w="5672" w:type="dxa"/>
            <w:gridSpan w:val="4"/>
            <w:tcBorders>
              <w:left w:val="single" w:color="000000" w:sz="4" w:space="0"/>
            </w:tcBorders>
            <w:vAlign w:val="top"/>
          </w:tcPr>
          <w:p w14:paraId="1B63E6B0">
            <w:pPr>
              <w:pStyle w:val="6"/>
              <w:spacing w:before="78" w:line="176" w:lineRule="auto"/>
              <w:ind w:left="469"/>
            </w:pPr>
            <w:r>
              <w:rPr>
                <w:spacing w:val="6"/>
              </w:rPr>
              <w:t>元</w:t>
            </w:r>
          </w:p>
        </w:tc>
      </w:tr>
      <w:tr w14:paraId="1A4BC9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8" w:hRule="atLeast"/>
        </w:trPr>
        <w:tc>
          <w:tcPr>
            <w:tcW w:w="3973" w:type="dxa"/>
            <w:tcBorders>
              <w:right w:val="single" w:color="000000" w:sz="4" w:space="0"/>
            </w:tcBorders>
            <w:vAlign w:val="top"/>
          </w:tcPr>
          <w:p w14:paraId="6729135B">
            <w:pPr>
              <w:pStyle w:val="6"/>
              <w:spacing w:before="75" w:line="183" w:lineRule="auto"/>
              <w:ind w:left="380"/>
            </w:pPr>
            <w:r>
              <w:rPr>
                <w:spacing w:val="-1"/>
              </w:rPr>
              <w:t>15.饮料原料</w:t>
            </w:r>
          </w:p>
        </w:tc>
        <w:tc>
          <w:tcPr>
            <w:tcW w:w="2794" w:type="dxa"/>
            <w:gridSpan w:val="2"/>
            <w:tcBorders>
              <w:left w:val="single" w:color="000000" w:sz="4" w:space="0"/>
            </w:tcBorders>
            <w:vAlign w:val="top"/>
          </w:tcPr>
          <w:p w14:paraId="7E7AF506">
            <w:pPr>
              <w:pStyle w:val="6"/>
              <w:spacing w:before="76" w:line="182" w:lineRule="auto"/>
              <w:ind w:left="383"/>
            </w:pPr>
            <w:r>
              <w:rPr>
                <w:spacing w:val="7"/>
              </w:rPr>
              <w:t>公斤</w:t>
            </w:r>
          </w:p>
        </w:tc>
        <w:tc>
          <w:tcPr>
            <w:tcW w:w="2878" w:type="dxa"/>
            <w:gridSpan w:val="2"/>
            <w:vAlign w:val="top"/>
          </w:tcPr>
          <w:p w14:paraId="7BF6E399">
            <w:pPr>
              <w:rPr>
                <w:rFonts w:ascii="Arial"/>
                <w:sz w:val="21"/>
              </w:rPr>
            </w:pPr>
          </w:p>
        </w:tc>
      </w:tr>
      <w:tr w14:paraId="0A7087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14138A20">
            <w:pPr>
              <w:pStyle w:val="6"/>
              <w:spacing w:before="75" w:line="178" w:lineRule="auto"/>
              <w:ind w:left="897"/>
            </w:pPr>
            <w:r>
              <w:rPr>
                <w:spacing w:val="8"/>
              </w:rPr>
              <w:t>金额</w:t>
            </w:r>
          </w:p>
        </w:tc>
        <w:tc>
          <w:tcPr>
            <w:tcW w:w="2794" w:type="dxa"/>
            <w:gridSpan w:val="2"/>
            <w:tcBorders>
              <w:left w:val="single" w:color="000000" w:sz="4" w:space="0"/>
            </w:tcBorders>
            <w:vAlign w:val="top"/>
          </w:tcPr>
          <w:p w14:paraId="34352C44">
            <w:pPr>
              <w:pStyle w:val="6"/>
              <w:spacing w:before="80" w:line="174" w:lineRule="auto"/>
              <w:ind w:left="469"/>
            </w:pPr>
            <w:r>
              <w:rPr>
                <w:spacing w:val="6"/>
              </w:rPr>
              <w:t>元</w:t>
            </w:r>
          </w:p>
        </w:tc>
        <w:tc>
          <w:tcPr>
            <w:tcW w:w="2878" w:type="dxa"/>
            <w:gridSpan w:val="2"/>
            <w:vAlign w:val="top"/>
          </w:tcPr>
          <w:p w14:paraId="48C79715">
            <w:pPr>
              <w:rPr>
                <w:rFonts w:ascii="Arial"/>
                <w:sz w:val="21"/>
              </w:rPr>
            </w:pPr>
          </w:p>
        </w:tc>
      </w:tr>
      <w:tr w14:paraId="2492B9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300EB21E">
            <w:pPr>
              <w:pStyle w:val="6"/>
              <w:spacing w:before="71" w:line="180" w:lineRule="auto"/>
              <w:ind w:left="719"/>
            </w:pPr>
            <w:r>
              <w:rPr>
                <w:spacing w:val="8"/>
              </w:rPr>
              <w:t>①茶叶</w:t>
            </w:r>
          </w:p>
        </w:tc>
        <w:tc>
          <w:tcPr>
            <w:tcW w:w="2794" w:type="dxa"/>
            <w:gridSpan w:val="2"/>
            <w:tcBorders>
              <w:left w:val="single" w:color="000000" w:sz="4" w:space="0"/>
            </w:tcBorders>
            <w:vAlign w:val="top"/>
          </w:tcPr>
          <w:p w14:paraId="3EA49380">
            <w:pPr>
              <w:pStyle w:val="6"/>
              <w:spacing w:before="77" w:line="181" w:lineRule="auto"/>
              <w:ind w:left="383"/>
            </w:pPr>
            <w:r>
              <w:rPr>
                <w:spacing w:val="7"/>
              </w:rPr>
              <w:t>公斤</w:t>
            </w:r>
          </w:p>
        </w:tc>
        <w:tc>
          <w:tcPr>
            <w:tcW w:w="2878" w:type="dxa"/>
            <w:gridSpan w:val="2"/>
            <w:vAlign w:val="top"/>
          </w:tcPr>
          <w:p w14:paraId="05EDF89D">
            <w:pPr>
              <w:rPr>
                <w:rFonts w:ascii="Arial"/>
                <w:sz w:val="21"/>
              </w:rPr>
            </w:pPr>
          </w:p>
        </w:tc>
      </w:tr>
      <w:tr w14:paraId="281CF8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6FBFD7A6">
            <w:pPr>
              <w:pStyle w:val="6"/>
              <w:spacing w:before="76" w:line="179" w:lineRule="auto"/>
              <w:ind w:left="897"/>
            </w:pPr>
            <w:r>
              <w:rPr>
                <w:spacing w:val="8"/>
              </w:rPr>
              <w:t>金额</w:t>
            </w:r>
          </w:p>
        </w:tc>
        <w:tc>
          <w:tcPr>
            <w:tcW w:w="2794" w:type="dxa"/>
            <w:gridSpan w:val="2"/>
            <w:tcBorders>
              <w:left w:val="single" w:color="000000" w:sz="4" w:space="0"/>
            </w:tcBorders>
            <w:vAlign w:val="top"/>
          </w:tcPr>
          <w:p w14:paraId="5D1A6AFD">
            <w:pPr>
              <w:pStyle w:val="6"/>
              <w:spacing w:before="81" w:line="175" w:lineRule="auto"/>
              <w:ind w:left="469"/>
            </w:pPr>
            <w:r>
              <w:rPr>
                <w:spacing w:val="6"/>
              </w:rPr>
              <w:t>元</w:t>
            </w:r>
          </w:p>
        </w:tc>
        <w:tc>
          <w:tcPr>
            <w:tcW w:w="2878" w:type="dxa"/>
            <w:gridSpan w:val="2"/>
            <w:vAlign w:val="top"/>
          </w:tcPr>
          <w:p w14:paraId="7C6BBAB9">
            <w:pPr>
              <w:rPr>
                <w:rFonts w:ascii="Arial"/>
                <w:sz w:val="21"/>
              </w:rPr>
            </w:pPr>
          </w:p>
        </w:tc>
      </w:tr>
      <w:tr w14:paraId="723A6C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4640D82B">
            <w:pPr>
              <w:pStyle w:val="6"/>
              <w:spacing w:before="74" w:line="181" w:lineRule="auto"/>
              <w:ind w:left="719"/>
            </w:pPr>
            <w:r>
              <w:rPr>
                <w:spacing w:val="7"/>
              </w:rPr>
              <w:t>②其他饮料原料</w:t>
            </w:r>
          </w:p>
        </w:tc>
        <w:tc>
          <w:tcPr>
            <w:tcW w:w="2794" w:type="dxa"/>
            <w:gridSpan w:val="2"/>
            <w:tcBorders>
              <w:left w:val="single" w:color="000000" w:sz="4" w:space="0"/>
            </w:tcBorders>
            <w:vAlign w:val="top"/>
          </w:tcPr>
          <w:p w14:paraId="2D39ACDF">
            <w:pPr>
              <w:pStyle w:val="6"/>
              <w:spacing w:before="80" w:line="181" w:lineRule="auto"/>
              <w:ind w:left="383"/>
            </w:pPr>
            <w:r>
              <w:rPr>
                <w:spacing w:val="7"/>
              </w:rPr>
              <w:t>公斤</w:t>
            </w:r>
          </w:p>
        </w:tc>
        <w:tc>
          <w:tcPr>
            <w:tcW w:w="2878" w:type="dxa"/>
            <w:gridSpan w:val="2"/>
            <w:vAlign w:val="top"/>
          </w:tcPr>
          <w:p w14:paraId="1B169D78">
            <w:pPr>
              <w:rPr>
                <w:rFonts w:ascii="Arial"/>
                <w:sz w:val="21"/>
              </w:rPr>
            </w:pPr>
          </w:p>
        </w:tc>
      </w:tr>
      <w:tr w14:paraId="2F0C96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7919069C">
            <w:pPr>
              <w:pStyle w:val="6"/>
              <w:spacing w:before="76" w:line="181" w:lineRule="auto"/>
              <w:ind w:left="897"/>
            </w:pPr>
            <w:r>
              <w:rPr>
                <w:spacing w:val="8"/>
              </w:rPr>
              <w:t>金额</w:t>
            </w:r>
          </w:p>
        </w:tc>
        <w:tc>
          <w:tcPr>
            <w:tcW w:w="2794" w:type="dxa"/>
            <w:gridSpan w:val="2"/>
            <w:tcBorders>
              <w:left w:val="single" w:color="000000" w:sz="4" w:space="0"/>
            </w:tcBorders>
            <w:vAlign w:val="top"/>
          </w:tcPr>
          <w:p w14:paraId="0EF7723E">
            <w:pPr>
              <w:pStyle w:val="6"/>
              <w:spacing w:before="81" w:line="176" w:lineRule="auto"/>
              <w:ind w:left="469"/>
            </w:pPr>
            <w:r>
              <w:rPr>
                <w:spacing w:val="6"/>
              </w:rPr>
              <w:t>元</w:t>
            </w:r>
          </w:p>
        </w:tc>
        <w:tc>
          <w:tcPr>
            <w:tcW w:w="2878" w:type="dxa"/>
            <w:gridSpan w:val="2"/>
            <w:vAlign w:val="top"/>
          </w:tcPr>
          <w:p w14:paraId="02B6649A">
            <w:pPr>
              <w:rPr>
                <w:rFonts w:ascii="Arial"/>
                <w:sz w:val="21"/>
              </w:rPr>
            </w:pPr>
          </w:p>
        </w:tc>
      </w:tr>
      <w:tr w14:paraId="7798FD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3973" w:type="dxa"/>
            <w:tcBorders>
              <w:right w:val="single" w:color="000000" w:sz="4" w:space="0"/>
            </w:tcBorders>
            <w:vAlign w:val="top"/>
          </w:tcPr>
          <w:p w14:paraId="3CD3A2D5">
            <w:pPr>
              <w:pStyle w:val="6"/>
              <w:spacing w:before="78" w:line="179" w:lineRule="auto"/>
              <w:ind w:left="380"/>
            </w:pPr>
            <w:r>
              <w:rPr>
                <w:spacing w:val="-1"/>
              </w:rPr>
              <w:t>16.香料原料</w:t>
            </w:r>
          </w:p>
        </w:tc>
        <w:tc>
          <w:tcPr>
            <w:tcW w:w="2794" w:type="dxa"/>
            <w:gridSpan w:val="2"/>
            <w:tcBorders>
              <w:left w:val="single" w:color="000000" w:sz="4" w:space="0"/>
            </w:tcBorders>
            <w:vAlign w:val="top"/>
          </w:tcPr>
          <w:p w14:paraId="077E50FB">
            <w:pPr>
              <w:pStyle w:val="6"/>
              <w:spacing w:before="78" w:line="179" w:lineRule="auto"/>
              <w:ind w:left="383"/>
            </w:pPr>
            <w:r>
              <w:rPr>
                <w:spacing w:val="7"/>
              </w:rPr>
              <w:t>公斤</w:t>
            </w:r>
          </w:p>
        </w:tc>
        <w:tc>
          <w:tcPr>
            <w:tcW w:w="2878" w:type="dxa"/>
            <w:gridSpan w:val="2"/>
            <w:vAlign w:val="top"/>
          </w:tcPr>
          <w:p w14:paraId="682D260E">
            <w:pPr>
              <w:rPr>
                <w:rFonts w:ascii="Arial"/>
                <w:sz w:val="21"/>
              </w:rPr>
            </w:pPr>
          </w:p>
        </w:tc>
      </w:tr>
      <w:tr w14:paraId="03F4FB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34DBD84F">
            <w:pPr>
              <w:pStyle w:val="6"/>
              <w:spacing w:before="78" w:line="178" w:lineRule="auto"/>
              <w:ind w:left="897"/>
            </w:pPr>
            <w:r>
              <w:rPr>
                <w:spacing w:val="8"/>
              </w:rPr>
              <w:t>金额</w:t>
            </w:r>
          </w:p>
        </w:tc>
        <w:tc>
          <w:tcPr>
            <w:tcW w:w="2794" w:type="dxa"/>
            <w:gridSpan w:val="2"/>
            <w:tcBorders>
              <w:left w:val="single" w:color="000000" w:sz="4" w:space="0"/>
            </w:tcBorders>
            <w:vAlign w:val="top"/>
          </w:tcPr>
          <w:p w14:paraId="1E9B2070">
            <w:pPr>
              <w:pStyle w:val="6"/>
              <w:spacing w:before="83" w:line="174" w:lineRule="auto"/>
              <w:ind w:left="469"/>
            </w:pPr>
            <w:r>
              <w:rPr>
                <w:spacing w:val="6"/>
              </w:rPr>
              <w:t>元</w:t>
            </w:r>
          </w:p>
        </w:tc>
        <w:tc>
          <w:tcPr>
            <w:tcW w:w="2878" w:type="dxa"/>
            <w:gridSpan w:val="2"/>
            <w:vAlign w:val="top"/>
          </w:tcPr>
          <w:p w14:paraId="494617AB">
            <w:pPr>
              <w:rPr>
                <w:rFonts w:ascii="Arial"/>
                <w:sz w:val="21"/>
              </w:rPr>
            </w:pPr>
          </w:p>
        </w:tc>
      </w:tr>
      <w:tr w14:paraId="0F0B4B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10E3F67B">
            <w:pPr>
              <w:pStyle w:val="6"/>
              <w:spacing w:before="70" w:line="189" w:lineRule="auto"/>
              <w:ind w:left="380"/>
            </w:pPr>
            <w:r>
              <w:rPr>
                <w:spacing w:val="-7"/>
              </w:rPr>
              <w:t>17.中草药材（种植）</w:t>
            </w:r>
          </w:p>
        </w:tc>
        <w:tc>
          <w:tcPr>
            <w:tcW w:w="2794" w:type="dxa"/>
            <w:gridSpan w:val="2"/>
            <w:tcBorders>
              <w:left w:val="single" w:color="000000" w:sz="4" w:space="0"/>
            </w:tcBorders>
            <w:vAlign w:val="top"/>
          </w:tcPr>
          <w:p w14:paraId="0957176B">
            <w:pPr>
              <w:pStyle w:val="6"/>
              <w:spacing w:before="82" w:line="179" w:lineRule="auto"/>
              <w:ind w:left="383"/>
            </w:pPr>
            <w:r>
              <w:rPr>
                <w:spacing w:val="7"/>
              </w:rPr>
              <w:t>公斤</w:t>
            </w:r>
          </w:p>
        </w:tc>
        <w:tc>
          <w:tcPr>
            <w:tcW w:w="2878" w:type="dxa"/>
            <w:gridSpan w:val="2"/>
            <w:vAlign w:val="top"/>
          </w:tcPr>
          <w:p w14:paraId="5144C73E">
            <w:pPr>
              <w:rPr>
                <w:rFonts w:ascii="Arial"/>
                <w:sz w:val="21"/>
              </w:rPr>
            </w:pPr>
          </w:p>
        </w:tc>
      </w:tr>
      <w:tr w14:paraId="1267D8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2C7F73DE">
            <w:pPr>
              <w:pStyle w:val="6"/>
              <w:spacing w:before="78" w:line="175" w:lineRule="auto"/>
              <w:ind w:left="897"/>
            </w:pPr>
            <w:r>
              <w:rPr>
                <w:spacing w:val="8"/>
              </w:rPr>
              <w:t>金额</w:t>
            </w:r>
          </w:p>
        </w:tc>
        <w:tc>
          <w:tcPr>
            <w:tcW w:w="2794" w:type="dxa"/>
            <w:gridSpan w:val="2"/>
            <w:tcBorders>
              <w:left w:val="single" w:color="000000" w:sz="4" w:space="0"/>
            </w:tcBorders>
            <w:vAlign w:val="top"/>
          </w:tcPr>
          <w:p w14:paraId="0E824BC8">
            <w:pPr>
              <w:pStyle w:val="6"/>
              <w:spacing w:before="83" w:line="171" w:lineRule="auto"/>
              <w:ind w:left="469"/>
            </w:pPr>
            <w:r>
              <w:rPr>
                <w:spacing w:val="6"/>
              </w:rPr>
              <w:t>元</w:t>
            </w:r>
          </w:p>
        </w:tc>
        <w:tc>
          <w:tcPr>
            <w:tcW w:w="2878" w:type="dxa"/>
            <w:gridSpan w:val="2"/>
            <w:vAlign w:val="top"/>
          </w:tcPr>
          <w:p w14:paraId="49098C88">
            <w:pPr>
              <w:rPr>
                <w:rFonts w:ascii="Arial"/>
                <w:sz w:val="21"/>
              </w:rPr>
            </w:pPr>
          </w:p>
        </w:tc>
      </w:tr>
      <w:tr w14:paraId="63A418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2F9BFDC9">
            <w:pPr>
              <w:pStyle w:val="6"/>
              <w:spacing w:before="75" w:line="180" w:lineRule="auto"/>
              <w:ind w:left="719"/>
            </w:pPr>
            <w:r>
              <w:rPr>
                <w:spacing w:val="8"/>
              </w:rPr>
              <w:t>①枸杞</w:t>
            </w:r>
          </w:p>
        </w:tc>
        <w:tc>
          <w:tcPr>
            <w:tcW w:w="2794" w:type="dxa"/>
            <w:gridSpan w:val="2"/>
            <w:tcBorders>
              <w:left w:val="single" w:color="000000" w:sz="4" w:space="0"/>
            </w:tcBorders>
            <w:vAlign w:val="top"/>
          </w:tcPr>
          <w:p w14:paraId="39B118D2">
            <w:pPr>
              <w:pStyle w:val="6"/>
              <w:spacing w:before="80" w:line="178" w:lineRule="auto"/>
              <w:ind w:left="383"/>
            </w:pPr>
            <w:r>
              <w:rPr>
                <w:spacing w:val="7"/>
              </w:rPr>
              <w:t>公斤</w:t>
            </w:r>
          </w:p>
        </w:tc>
        <w:tc>
          <w:tcPr>
            <w:tcW w:w="2878" w:type="dxa"/>
            <w:gridSpan w:val="2"/>
            <w:vAlign w:val="top"/>
          </w:tcPr>
          <w:p w14:paraId="4CBB28C8">
            <w:pPr>
              <w:rPr>
                <w:rFonts w:ascii="Arial"/>
                <w:sz w:val="21"/>
              </w:rPr>
            </w:pPr>
          </w:p>
        </w:tc>
      </w:tr>
      <w:tr w14:paraId="1FF888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7A930AA9">
            <w:pPr>
              <w:pStyle w:val="6"/>
              <w:spacing w:before="80" w:line="176" w:lineRule="auto"/>
              <w:ind w:left="897"/>
            </w:pPr>
            <w:r>
              <w:rPr>
                <w:spacing w:val="8"/>
              </w:rPr>
              <w:t>金额</w:t>
            </w:r>
          </w:p>
        </w:tc>
        <w:tc>
          <w:tcPr>
            <w:tcW w:w="2794" w:type="dxa"/>
            <w:gridSpan w:val="2"/>
            <w:tcBorders>
              <w:left w:val="single" w:color="000000" w:sz="4" w:space="0"/>
            </w:tcBorders>
            <w:vAlign w:val="top"/>
          </w:tcPr>
          <w:p w14:paraId="0BA04A54">
            <w:pPr>
              <w:pStyle w:val="6"/>
              <w:spacing w:before="84" w:line="172" w:lineRule="auto"/>
              <w:ind w:left="469"/>
            </w:pPr>
            <w:r>
              <w:rPr>
                <w:spacing w:val="6"/>
              </w:rPr>
              <w:t>元</w:t>
            </w:r>
          </w:p>
        </w:tc>
        <w:tc>
          <w:tcPr>
            <w:tcW w:w="2878" w:type="dxa"/>
            <w:gridSpan w:val="2"/>
            <w:vAlign w:val="top"/>
          </w:tcPr>
          <w:p w14:paraId="5E4C43E3">
            <w:pPr>
              <w:rPr>
                <w:rFonts w:ascii="Arial"/>
                <w:sz w:val="21"/>
              </w:rPr>
            </w:pPr>
          </w:p>
        </w:tc>
      </w:tr>
      <w:tr w14:paraId="6F5F11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785952D0">
            <w:pPr>
              <w:pStyle w:val="6"/>
              <w:spacing w:before="78" w:line="181" w:lineRule="auto"/>
              <w:ind w:left="719"/>
            </w:pPr>
            <w:r>
              <w:rPr>
                <w:spacing w:val="7"/>
              </w:rPr>
              <w:t>②其他中草药材</w:t>
            </w:r>
          </w:p>
        </w:tc>
        <w:tc>
          <w:tcPr>
            <w:tcW w:w="2794" w:type="dxa"/>
            <w:gridSpan w:val="2"/>
            <w:tcBorders>
              <w:left w:val="single" w:color="000000" w:sz="4" w:space="0"/>
            </w:tcBorders>
            <w:vAlign w:val="top"/>
          </w:tcPr>
          <w:p w14:paraId="279456B8">
            <w:pPr>
              <w:pStyle w:val="6"/>
              <w:spacing w:before="83" w:line="178" w:lineRule="auto"/>
              <w:ind w:left="383"/>
            </w:pPr>
            <w:r>
              <w:rPr>
                <w:spacing w:val="7"/>
              </w:rPr>
              <w:t>公斤</w:t>
            </w:r>
          </w:p>
        </w:tc>
        <w:tc>
          <w:tcPr>
            <w:tcW w:w="2878" w:type="dxa"/>
            <w:gridSpan w:val="2"/>
            <w:vAlign w:val="top"/>
          </w:tcPr>
          <w:p w14:paraId="578F8AEB">
            <w:pPr>
              <w:rPr>
                <w:rFonts w:ascii="Arial"/>
                <w:sz w:val="21"/>
              </w:rPr>
            </w:pPr>
          </w:p>
        </w:tc>
      </w:tr>
      <w:tr w14:paraId="71A40A3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E52B008">
            <w:pPr>
              <w:pStyle w:val="6"/>
              <w:spacing w:before="79" w:line="177" w:lineRule="auto"/>
              <w:ind w:left="897"/>
            </w:pPr>
            <w:r>
              <w:rPr>
                <w:spacing w:val="8"/>
              </w:rPr>
              <w:t>金额</w:t>
            </w:r>
          </w:p>
        </w:tc>
        <w:tc>
          <w:tcPr>
            <w:tcW w:w="2794" w:type="dxa"/>
            <w:gridSpan w:val="2"/>
            <w:tcBorders>
              <w:left w:val="single" w:color="000000" w:sz="4" w:space="0"/>
            </w:tcBorders>
            <w:vAlign w:val="top"/>
          </w:tcPr>
          <w:p w14:paraId="097754C3">
            <w:pPr>
              <w:pStyle w:val="6"/>
              <w:spacing w:before="84" w:line="173" w:lineRule="auto"/>
              <w:ind w:left="469"/>
            </w:pPr>
            <w:r>
              <w:rPr>
                <w:spacing w:val="6"/>
              </w:rPr>
              <w:t>元</w:t>
            </w:r>
          </w:p>
        </w:tc>
        <w:tc>
          <w:tcPr>
            <w:tcW w:w="2878" w:type="dxa"/>
            <w:gridSpan w:val="2"/>
            <w:vAlign w:val="top"/>
          </w:tcPr>
          <w:p w14:paraId="1881B8C3">
            <w:pPr>
              <w:rPr>
                <w:rFonts w:ascii="Arial"/>
                <w:sz w:val="21"/>
              </w:rPr>
            </w:pPr>
          </w:p>
        </w:tc>
      </w:tr>
      <w:tr w14:paraId="555A79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50184247">
            <w:pPr>
              <w:pStyle w:val="6"/>
              <w:spacing w:before="80" w:line="180" w:lineRule="auto"/>
              <w:ind w:left="380"/>
            </w:pPr>
            <w:r>
              <w:rPr>
                <w:spacing w:val="-1"/>
              </w:rPr>
              <w:t>18.其他作物</w:t>
            </w:r>
          </w:p>
        </w:tc>
        <w:tc>
          <w:tcPr>
            <w:tcW w:w="2794" w:type="dxa"/>
            <w:gridSpan w:val="2"/>
            <w:tcBorders>
              <w:left w:val="single" w:color="000000" w:sz="4" w:space="0"/>
            </w:tcBorders>
            <w:vAlign w:val="top"/>
          </w:tcPr>
          <w:p w14:paraId="613C6E4A">
            <w:pPr>
              <w:pStyle w:val="6"/>
              <w:spacing w:before="181" w:line="117" w:lineRule="exact"/>
              <w:ind w:left="470"/>
            </w:pPr>
            <w:r>
              <w:rPr>
                <w:spacing w:val="19"/>
                <w:position w:val="-2"/>
              </w:rPr>
              <w:t>--</w:t>
            </w:r>
          </w:p>
        </w:tc>
        <w:tc>
          <w:tcPr>
            <w:tcW w:w="2878" w:type="dxa"/>
            <w:gridSpan w:val="2"/>
            <w:vAlign w:val="top"/>
          </w:tcPr>
          <w:p w14:paraId="4A0D14DA">
            <w:pPr>
              <w:rPr>
                <w:rFonts w:ascii="Arial"/>
                <w:sz w:val="21"/>
              </w:rPr>
            </w:pPr>
          </w:p>
        </w:tc>
      </w:tr>
      <w:tr w14:paraId="6D19A2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08FD821">
            <w:pPr>
              <w:pStyle w:val="6"/>
              <w:spacing w:before="80" w:line="176" w:lineRule="auto"/>
              <w:ind w:left="897"/>
            </w:pPr>
            <w:r>
              <w:rPr>
                <w:spacing w:val="8"/>
              </w:rPr>
              <w:t>金额</w:t>
            </w:r>
          </w:p>
        </w:tc>
        <w:tc>
          <w:tcPr>
            <w:tcW w:w="2794" w:type="dxa"/>
            <w:gridSpan w:val="2"/>
            <w:tcBorders>
              <w:left w:val="single" w:color="000000" w:sz="4" w:space="0"/>
            </w:tcBorders>
            <w:vAlign w:val="top"/>
          </w:tcPr>
          <w:p w14:paraId="0EDDB6AC">
            <w:pPr>
              <w:pStyle w:val="6"/>
              <w:spacing w:before="84" w:line="172" w:lineRule="auto"/>
              <w:ind w:left="469"/>
            </w:pPr>
            <w:r>
              <w:rPr>
                <w:spacing w:val="6"/>
              </w:rPr>
              <w:t>元</w:t>
            </w:r>
          </w:p>
        </w:tc>
        <w:tc>
          <w:tcPr>
            <w:tcW w:w="2878" w:type="dxa"/>
            <w:gridSpan w:val="2"/>
            <w:vAlign w:val="top"/>
          </w:tcPr>
          <w:p w14:paraId="3B926FC2">
            <w:pPr>
              <w:pStyle w:val="6"/>
              <w:spacing w:before="106" w:line="187" w:lineRule="exact"/>
              <w:ind w:left="2147"/>
            </w:pPr>
            <w:r>
              <w:rPr>
                <w:spacing w:val="-10"/>
                <w:position w:val="-1"/>
              </w:rPr>
              <w:t>118.71</w:t>
            </w:r>
          </w:p>
        </w:tc>
      </w:tr>
      <w:tr w14:paraId="5909E7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0A296A8D">
            <w:pPr>
              <w:pStyle w:val="6"/>
              <w:spacing w:before="79" w:line="180" w:lineRule="auto"/>
              <w:ind w:left="719"/>
            </w:pPr>
            <w:r>
              <w:rPr>
                <w:spacing w:val="8"/>
              </w:rPr>
              <w:t>①青饲料</w:t>
            </w:r>
          </w:p>
        </w:tc>
        <w:tc>
          <w:tcPr>
            <w:tcW w:w="2794" w:type="dxa"/>
            <w:gridSpan w:val="2"/>
            <w:tcBorders>
              <w:left w:val="single" w:color="000000" w:sz="4" w:space="0"/>
            </w:tcBorders>
            <w:vAlign w:val="top"/>
          </w:tcPr>
          <w:p w14:paraId="4620AD5B">
            <w:pPr>
              <w:pStyle w:val="6"/>
              <w:spacing w:before="85" w:line="176" w:lineRule="auto"/>
              <w:ind w:left="383"/>
            </w:pPr>
            <w:r>
              <w:rPr>
                <w:spacing w:val="7"/>
              </w:rPr>
              <w:t>公斤</w:t>
            </w:r>
          </w:p>
        </w:tc>
        <w:tc>
          <w:tcPr>
            <w:tcW w:w="2878" w:type="dxa"/>
            <w:gridSpan w:val="2"/>
            <w:vAlign w:val="top"/>
          </w:tcPr>
          <w:p w14:paraId="1AA99862">
            <w:pPr>
              <w:rPr>
                <w:rFonts w:ascii="Arial"/>
                <w:sz w:val="21"/>
              </w:rPr>
            </w:pPr>
          </w:p>
        </w:tc>
      </w:tr>
      <w:tr w14:paraId="1783F1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4D4EEA80">
            <w:pPr>
              <w:pStyle w:val="6"/>
              <w:spacing w:before="82" w:line="174" w:lineRule="auto"/>
              <w:ind w:left="897"/>
            </w:pPr>
            <w:r>
              <w:rPr>
                <w:spacing w:val="8"/>
              </w:rPr>
              <w:t>金额</w:t>
            </w:r>
          </w:p>
        </w:tc>
        <w:tc>
          <w:tcPr>
            <w:tcW w:w="2794" w:type="dxa"/>
            <w:gridSpan w:val="2"/>
            <w:tcBorders>
              <w:left w:val="single" w:color="000000" w:sz="4" w:space="0"/>
            </w:tcBorders>
            <w:vAlign w:val="top"/>
          </w:tcPr>
          <w:p w14:paraId="31219154">
            <w:pPr>
              <w:pStyle w:val="6"/>
              <w:spacing w:before="86" w:line="171" w:lineRule="auto"/>
              <w:ind w:left="469"/>
            </w:pPr>
            <w:r>
              <w:rPr>
                <w:spacing w:val="6"/>
              </w:rPr>
              <w:t>元</w:t>
            </w:r>
          </w:p>
        </w:tc>
        <w:tc>
          <w:tcPr>
            <w:tcW w:w="2878" w:type="dxa"/>
            <w:gridSpan w:val="2"/>
            <w:vAlign w:val="top"/>
          </w:tcPr>
          <w:p w14:paraId="259A5014">
            <w:pPr>
              <w:rPr>
                <w:rFonts w:ascii="Arial"/>
                <w:sz w:val="21"/>
              </w:rPr>
            </w:pPr>
          </w:p>
        </w:tc>
      </w:tr>
      <w:tr w14:paraId="6CCDCE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3973" w:type="dxa"/>
            <w:tcBorders>
              <w:right w:val="single" w:color="000000" w:sz="4" w:space="0"/>
            </w:tcBorders>
            <w:vAlign w:val="top"/>
          </w:tcPr>
          <w:p w14:paraId="4E7A3700">
            <w:pPr>
              <w:pStyle w:val="6"/>
              <w:spacing w:before="80" w:line="178" w:lineRule="auto"/>
              <w:ind w:left="719"/>
            </w:pPr>
            <w:r>
              <w:rPr>
                <w:spacing w:val="8"/>
              </w:rPr>
              <w:t>②牧草</w:t>
            </w:r>
          </w:p>
        </w:tc>
        <w:tc>
          <w:tcPr>
            <w:tcW w:w="2794" w:type="dxa"/>
            <w:gridSpan w:val="2"/>
            <w:tcBorders>
              <w:left w:val="single" w:color="000000" w:sz="4" w:space="0"/>
            </w:tcBorders>
            <w:vAlign w:val="top"/>
          </w:tcPr>
          <w:p w14:paraId="588C671F">
            <w:pPr>
              <w:pStyle w:val="6"/>
              <w:spacing w:before="86" w:line="173" w:lineRule="auto"/>
              <w:ind w:left="383"/>
            </w:pPr>
            <w:r>
              <w:rPr>
                <w:spacing w:val="7"/>
              </w:rPr>
              <w:t>公斤</w:t>
            </w:r>
          </w:p>
        </w:tc>
        <w:tc>
          <w:tcPr>
            <w:tcW w:w="2878" w:type="dxa"/>
            <w:gridSpan w:val="2"/>
            <w:vAlign w:val="top"/>
          </w:tcPr>
          <w:p w14:paraId="3368BD44">
            <w:pPr>
              <w:pStyle w:val="6"/>
              <w:spacing w:before="109" w:line="188" w:lineRule="exact"/>
              <w:ind w:left="2147"/>
            </w:pPr>
            <w:r>
              <w:rPr>
                <w:spacing w:val="-10"/>
                <w:position w:val="-1"/>
              </w:rPr>
              <w:t>154.68</w:t>
            </w:r>
          </w:p>
        </w:tc>
      </w:tr>
      <w:tr w14:paraId="2E28FD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12971FC2">
            <w:pPr>
              <w:pStyle w:val="6"/>
              <w:spacing w:before="80" w:line="174" w:lineRule="auto"/>
              <w:ind w:left="897"/>
            </w:pPr>
            <w:r>
              <w:rPr>
                <w:spacing w:val="8"/>
              </w:rPr>
              <w:t>金额</w:t>
            </w:r>
          </w:p>
        </w:tc>
        <w:tc>
          <w:tcPr>
            <w:tcW w:w="2794" w:type="dxa"/>
            <w:gridSpan w:val="2"/>
            <w:tcBorders>
              <w:left w:val="single" w:color="000000" w:sz="4" w:space="0"/>
            </w:tcBorders>
            <w:vAlign w:val="top"/>
          </w:tcPr>
          <w:p w14:paraId="5AED4BFE">
            <w:pPr>
              <w:pStyle w:val="6"/>
              <w:spacing w:before="85" w:line="170" w:lineRule="auto"/>
              <w:ind w:left="469"/>
            </w:pPr>
            <w:r>
              <w:rPr>
                <w:spacing w:val="6"/>
              </w:rPr>
              <w:t>元</w:t>
            </w:r>
          </w:p>
        </w:tc>
        <w:tc>
          <w:tcPr>
            <w:tcW w:w="2878" w:type="dxa"/>
            <w:gridSpan w:val="2"/>
            <w:vAlign w:val="top"/>
          </w:tcPr>
          <w:p w14:paraId="01CA113F">
            <w:pPr>
              <w:pStyle w:val="6"/>
              <w:spacing w:before="106" w:line="186" w:lineRule="exact"/>
              <w:ind w:left="2147"/>
            </w:pPr>
            <w:r>
              <w:rPr>
                <w:spacing w:val="-10"/>
                <w:position w:val="-1"/>
              </w:rPr>
              <w:t>118.71</w:t>
            </w:r>
          </w:p>
        </w:tc>
      </w:tr>
      <w:tr w14:paraId="02BE2B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973" w:type="dxa"/>
            <w:tcBorders>
              <w:right w:val="single" w:color="000000" w:sz="4" w:space="0"/>
            </w:tcBorders>
            <w:vAlign w:val="top"/>
          </w:tcPr>
          <w:p w14:paraId="4AF48708">
            <w:pPr>
              <w:pStyle w:val="6"/>
              <w:spacing w:before="81" w:line="180" w:lineRule="auto"/>
              <w:ind w:left="719"/>
            </w:pPr>
            <w:r>
              <w:rPr>
                <w:spacing w:val="7"/>
              </w:rPr>
              <w:t>③其他饲料作物</w:t>
            </w:r>
          </w:p>
        </w:tc>
        <w:tc>
          <w:tcPr>
            <w:tcW w:w="2794" w:type="dxa"/>
            <w:gridSpan w:val="2"/>
            <w:tcBorders>
              <w:left w:val="single" w:color="000000" w:sz="4" w:space="0"/>
            </w:tcBorders>
            <w:vAlign w:val="top"/>
          </w:tcPr>
          <w:p w14:paraId="5740B496">
            <w:pPr>
              <w:pStyle w:val="6"/>
              <w:spacing w:before="87" w:line="175" w:lineRule="auto"/>
              <w:ind w:left="383"/>
            </w:pPr>
            <w:r>
              <w:rPr>
                <w:spacing w:val="7"/>
              </w:rPr>
              <w:t>公斤</w:t>
            </w:r>
          </w:p>
        </w:tc>
        <w:tc>
          <w:tcPr>
            <w:tcW w:w="2878" w:type="dxa"/>
            <w:gridSpan w:val="2"/>
            <w:vAlign w:val="top"/>
          </w:tcPr>
          <w:p w14:paraId="1542A22E">
            <w:pPr>
              <w:rPr>
                <w:rFonts w:ascii="Arial"/>
                <w:sz w:val="21"/>
              </w:rPr>
            </w:pPr>
          </w:p>
        </w:tc>
      </w:tr>
      <w:tr w14:paraId="0671CA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1941F7D0">
            <w:pPr>
              <w:pStyle w:val="6"/>
              <w:spacing w:before="82" w:line="174" w:lineRule="auto"/>
              <w:ind w:left="897"/>
            </w:pPr>
            <w:r>
              <w:rPr>
                <w:spacing w:val="8"/>
              </w:rPr>
              <w:t>金额</w:t>
            </w:r>
          </w:p>
        </w:tc>
        <w:tc>
          <w:tcPr>
            <w:tcW w:w="2794" w:type="dxa"/>
            <w:gridSpan w:val="2"/>
            <w:tcBorders>
              <w:left w:val="single" w:color="000000" w:sz="4" w:space="0"/>
            </w:tcBorders>
            <w:vAlign w:val="top"/>
          </w:tcPr>
          <w:p w14:paraId="151FA9C0">
            <w:pPr>
              <w:pStyle w:val="6"/>
              <w:spacing w:before="87" w:line="170" w:lineRule="auto"/>
              <w:ind w:left="469"/>
            </w:pPr>
            <w:r>
              <w:rPr>
                <w:spacing w:val="6"/>
              </w:rPr>
              <w:t>元</w:t>
            </w:r>
          </w:p>
        </w:tc>
        <w:tc>
          <w:tcPr>
            <w:tcW w:w="2878" w:type="dxa"/>
            <w:gridSpan w:val="2"/>
            <w:vAlign w:val="top"/>
          </w:tcPr>
          <w:p w14:paraId="6A5C5EFD">
            <w:pPr>
              <w:rPr>
                <w:rFonts w:ascii="Arial"/>
                <w:sz w:val="21"/>
              </w:rPr>
            </w:pPr>
          </w:p>
        </w:tc>
      </w:tr>
      <w:tr w14:paraId="56E49A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9" w:hRule="atLeast"/>
        </w:trPr>
        <w:tc>
          <w:tcPr>
            <w:tcW w:w="3973" w:type="dxa"/>
            <w:tcBorders>
              <w:right w:val="single" w:color="000000" w:sz="4" w:space="0"/>
            </w:tcBorders>
            <w:vAlign w:val="top"/>
          </w:tcPr>
          <w:p w14:paraId="3A25CE4A">
            <w:pPr>
              <w:pStyle w:val="6"/>
              <w:spacing w:before="81" w:line="179" w:lineRule="auto"/>
              <w:ind w:left="719"/>
            </w:pPr>
            <w:r>
              <w:rPr>
                <w:spacing w:val="8"/>
              </w:rPr>
              <w:t>④绿肥</w:t>
            </w:r>
          </w:p>
        </w:tc>
        <w:tc>
          <w:tcPr>
            <w:tcW w:w="2794" w:type="dxa"/>
            <w:gridSpan w:val="2"/>
            <w:tcBorders>
              <w:left w:val="single" w:color="000000" w:sz="4" w:space="0"/>
            </w:tcBorders>
            <w:vAlign w:val="top"/>
          </w:tcPr>
          <w:p w14:paraId="0CF6EC5E">
            <w:pPr>
              <w:pStyle w:val="6"/>
              <w:spacing w:before="87" w:line="174" w:lineRule="auto"/>
              <w:ind w:left="383"/>
            </w:pPr>
            <w:r>
              <w:rPr>
                <w:spacing w:val="7"/>
              </w:rPr>
              <w:t>公斤</w:t>
            </w:r>
          </w:p>
        </w:tc>
        <w:tc>
          <w:tcPr>
            <w:tcW w:w="2878" w:type="dxa"/>
            <w:gridSpan w:val="2"/>
            <w:vAlign w:val="top"/>
          </w:tcPr>
          <w:p w14:paraId="4CA7CC58">
            <w:pPr>
              <w:rPr>
                <w:rFonts w:ascii="Arial"/>
                <w:sz w:val="21"/>
              </w:rPr>
            </w:pPr>
          </w:p>
        </w:tc>
      </w:tr>
      <w:tr w14:paraId="6F1AC6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D1985E9">
            <w:pPr>
              <w:pStyle w:val="6"/>
              <w:spacing w:before="84" w:line="173" w:lineRule="auto"/>
              <w:ind w:left="897"/>
            </w:pPr>
            <w:r>
              <w:rPr>
                <w:spacing w:val="8"/>
              </w:rPr>
              <w:t>金额</w:t>
            </w:r>
          </w:p>
        </w:tc>
        <w:tc>
          <w:tcPr>
            <w:tcW w:w="2794" w:type="dxa"/>
            <w:gridSpan w:val="2"/>
            <w:tcBorders>
              <w:left w:val="single" w:color="000000" w:sz="4" w:space="0"/>
            </w:tcBorders>
            <w:vAlign w:val="top"/>
          </w:tcPr>
          <w:p w14:paraId="4CC444B4">
            <w:pPr>
              <w:pStyle w:val="6"/>
              <w:spacing w:before="89" w:line="169" w:lineRule="auto"/>
              <w:ind w:left="469"/>
            </w:pPr>
            <w:r>
              <w:rPr>
                <w:spacing w:val="6"/>
              </w:rPr>
              <w:t>元</w:t>
            </w:r>
          </w:p>
        </w:tc>
        <w:tc>
          <w:tcPr>
            <w:tcW w:w="2878" w:type="dxa"/>
            <w:gridSpan w:val="2"/>
            <w:vAlign w:val="top"/>
          </w:tcPr>
          <w:p w14:paraId="64B29770">
            <w:pPr>
              <w:rPr>
                <w:rFonts w:ascii="Arial"/>
                <w:sz w:val="21"/>
              </w:rPr>
            </w:pPr>
          </w:p>
        </w:tc>
      </w:tr>
      <w:tr w14:paraId="7BA1FD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973" w:type="dxa"/>
            <w:tcBorders>
              <w:right w:val="single" w:color="000000" w:sz="4" w:space="0"/>
            </w:tcBorders>
            <w:vAlign w:val="top"/>
          </w:tcPr>
          <w:p w14:paraId="20983F01">
            <w:pPr>
              <w:pStyle w:val="6"/>
              <w:spacing w:before="82" w:line="180" w:lineRule="auto"/>
              <w:ind w:left="719"/>
            </w:pPr>
            <w:r>
              <w:rPr>
                <w:spacing w:val="7"/>
              </w:rPr>
              <w:t>⑤酱用西红柿</w:t>
            </w:r>
          </w:p>
        </w:tc>
        <w:tc>
          <w:tcPr>
            <w:tcW w:w="2794" w:type="dxa"/>
            <w:gridSpan w:val="2"/>
            <w:tcBorders>
              <w:left w:val="single" w:color="000000" w:sz="4" w:space="0"/>
            </w:tcBorders>
            <w:vAlign w:val="top"/>
          </w:tcPr>
          <w:p w14:paraId="4575E76B">
            <w:pPr>
              <w:pStyle w:val="6"/>
              <w:spacing w:before="88" w:line="175" w:lineRule="auto"/>
              <w:ind w:left="383"/>
            </w:pPr>
            <w:r>
              <w:rPr>
                <w:spacing w:val="7"/>
              </w:rPr>
              <w:t>公斤</w:t>
            </w:r>
          </w:p>
        </w:tc>
        <w:tc>
          <w:tcPr>
            <w:tcW w:w="2878" w:type="dxa"/>
            <w:gridSpan w:val="2"/>
            <w:vAlign w:val="top"/>
          </w:tcPr>
          <w:p w14:paraId="2A1C772B">
            <w:pPr>
              <w:rPr>
                <w:rFonts w:ascii="Arial"/>
                <w:sz w:val="21"/>
              </w:rPr>
            </w:pPr>
          </w:p>
        </w:tc>
      </w:tr>
      <w:tr w14:paraId="1023B7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4" w:hRule="atLeast"/>
        </w:trPr>
        <w:tc>
          <w:tcPr>
            <w:tcW w:w="3973" w:type="dxa"/>
            <w:tcBorders>
              <w:bottom w:val="single" w:color="000000" w:sz="6" w:space="0"/>
              <w:right w:val="single" w:color="000000" w:sz="4" w:space="0"/>
            </w:tcBorders>
            <w:vAlign w:val="top"/>
          </w:tcPr>
          <w:p w14:paraId="02B57E5D">
            <w:pPr>
              <w:pStyle w:val="6"/>
              <w:spacing w:before="83" w:line="182" w:lineRule="auto"/>
              <w:ind w:left="897"/>
            </w:pPr>
            <w:r>
              <w:rPr>
                <w:spacing w:val="8"/>
              </w:rPr>
              <w:t>金额</w:t>
            </w:r>
          </w:p>
        </w:tc>
        <w:tc>
          <w:tcPr>
            <w:tcW w:w="2794" w:type="dxa"/>
            <w:gridSpan w:val="2"/>
            <w:tcBorders>
              <w:left w:val="single" w:color="000000" w:sz="4" w:space="0"/>
              <w:bottom w:val="single" w:color="000000" w:sz="6" w:space="0"/>
            </w:tcBorders>
            <w:vAlign w:val="top"/>
          </w:tcPr>
          <w:p w14:paraId="16B8F503">
            <w:pPr>
              <w:pStyle w:val="6"/>
              <w:spacing w:before="87" w:line="176" w:lineRule="auto"/>
              <w:ind w:left="469"/>
            </w:pPr>
            <w:r>
              <w:rPr>
                <w:spacing w:val="6"/>
              </w:rPr>
              <w:t>元</w:t>
            </w:r>
          </w:p>
        </w:tc>
        <w:tc>
          <w:tcPr>
            <w:tcW w:w="2878" w:type="dxa"/>
            <w:gridSpan w:val="2"/>
            <w:tcBorders>
              <w:bottom w:val="single" w:color="000000" w:sz="6" w:space="0"/>
            </w:tcBorders>
            <w:vAlign w:val="top"/>
          </w:tcPr>
          <w:p w14:paraId="75D8A9A4">
            <w:pPr>
              <w:rPr>
                <w:rFonts w:ascii="Arial"/>
                <w:sz w:val="21"/>
              </w:rPr>
            </w:pPr>
          </w:p>
        </w:tc>
      </w:tr>
    </w:tbl>
    <w:p w14:paraId="49182360">
      <w:pPr>
        <w:pStyle w:val="2"/>
        <w:spacing w:line="194" w:lineRule="exact"/>
        <w:rPr>
          <w:sz w:val="16"/>
        </w:rPr>
      </w:pPr>
    </w:p>
    <w:p w14:paraId="7F684C80">
      <w:pPr>
        <w:spacing w:line="194" w:lineRule="exact"/>
        <w:rPr>
          <w:sz w:val="16"/>
          <w:szCs w:val="16"/>
        </w:rPr>
        <w:sectPr>
          <w:footerReference r:id="rId137" w:type="default"/>
          <w:pgSz w:w="11900" w:h="16840"/>
          <w:pgMar w:top="400" w:right="1127" w:bottom="1293" w:left="1127" w:header="0" w:footer="1083" w:gutter="0"/>
          <w:cols w:space="720" w:num="1"/>
        </w:sectPr>
      </w:pPr>
    </w:p>
    <w:p w14:paraId="20BD14BA">
      <w:pPr>
        <w:pStyle w:val="2"/>
        <w:spacing w:line="302" w:lineRule="auto"/>
      </w:pPr>
    </w:p>
    <w:p w14:paraId="7C45DD99">
      <w:pPr>
        <w:pStyle w:val="2"/>
        <w:spacing w:line="302" w:lineRule="auto"/>
      </w:pPr>
    </w:p>
    <w:p w14:paraId="6A33C707">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常住居民家庭农产品出售及农业服务提供（五）</w:t>
      </w:r>
    </w:p>
    <w:p w14:paraId="3112DAAC">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7B729D05">
      <w:pPr>
        <w:spacing w:line="48" w:lineRule="exact"/>
      </w:pPr>
    </w:p>
    <w:tbl>
      <w:tblPr>
        <w:tblStyle w:val="5"/>
        <w:tblW w:w="964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3"/>
        <w:gridCol w:w="1133"/>
        <w:gridCol w:w="2268"/>
        <w:gridCol w:w="2271"/>
      </w:tblGrid>
      <w:tr w14:paraId="608DC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3" w:hRule="atLeast"/>
        </w:trPr>
        <w:tc>
          <w:tcPr>
            <w:tcW w:w="3973" w:type="dxa"/>
            <w:tcBorders>
              <w:left w:val="nil"/>
              <w:right w:val="single" w:color="000000" w:sz="4" w:space="0"/>
            </w:tcBorders>
            <w:vAlign w:val="top"/>
          </w:tcPr>
          <w:p w14:paraId="2C793409">
            <w:pPr>
              <w:spacing w:line="337" w:lineRule="auto"/>
              <w:rPr>
                <w:rFonts w:ascii="Arial"/>
                <w:sz w:val="21"/>
              </w:rPr>
            </w:pPr>
          </w:p>
          <w:p w14:paraId="085B1F91">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left w:val="single" w:color="000000" w:sz="4" w:space="0"/>
              <w:right w:val="single" w:color="000000" w:sz="4" w:space="0"/>
            </w:tcBorders>
            <w:vAlign w:val="top"/>
          </w:tcPr>
          <w:p w14:paraId="320E66E5">
            <w:pPr>
              <w:spacing w:line="336" w:lineRule="auto"/>
              <w:rPr>
                <w:rFonts w:ascii="Arial"/>
                <w:sz w:val="21"/>
              </w:rPr>
            </w:pPr>
          </w:p>
          <w:p w14:paraId="3E8C791E">
            <w:pPr>
              <w:pStyle w:val="6"/>
              <w:spacing w:before="73" w:line="187" w:lineRule="auto"/>
              <w:ind w:left="201"/>
            </w:pPr>
            <w:r>
              <w:rPr>
                <w:spacing w:val="5"/>
              </w:rPr>
              <w:t>单</w:t>
            </w:r>
            <w:r>
              <w:rPr>
                <w:spacing w:val="1"/>
              </w:rPr>
              <w:t xml:space="preserve">       </w:t>
            </w:r>
            <w:r>
              <w:rPr>
                <w:spacing w:val="5"/>
              </w:rPr>
              <w:t>位</w:t>
            </w:r>
          </w:p>
        </w:tc>
        <w:tc>
          <w:tcPr>
            <w:tcW w:w="2268" w:type="dxa"/>
            <w:tcBorders>
              <w:left w:val="single" w:color="000000" w:sz="4" w:space="0"/>
            </w:tcBorders>
            <w:vAlign w:val="top"/>
          </w:tcPr>
          <w:p w14:paraId="3F5E688B">
            <w:pPr>
              <w:spacing w:line="337" w:lineRule="auto"/>
              <w:rPr>
                <w:rFonts w:ascii="Arial"/>
                <w:sz w:val="21"/>
              </w:rPr>
            </w:pPr>
          </w:p>
          <w:p w14:paraId="5F8437E6">
            <w:pPr>
              <w:pStyle w:val="6"/>
              <w:spacing w:before="73" w:line="184" w:lineRule="auto"/>
              <w:ind w:left="774"/>
            </w:pPr>
            <w:r>
              <w:rPr>
                <w:spacing w:val="8"/>
              </w:rPr>
              <w:t>城镇住户</w:t>
            </w:r>
          </w:p>
        </w:tc>
        <w:tc>
          <w:tcPr>
            <w:tcW w:w="2271" w:type="dxa"/>
            <w:tcBorders>
              <w:right w:val="nil"/>
            </w:tcBorders>
            <w:vAlign w:val="top"/>
          </w:tcPr>
          <w:p w14:paraId="13FC7FD2">
            <w:pPr>
              <w:spacing w:line="337" w:lineRule="auto"/>
              <w:rPr>
                <w:rFonts w:ascii="Arial"/>
                <w:sz w:val="21"/>
              </w:rPr>
            </w:pPr>
          </w:p>
          <w:p w14:paraId="7CBA5021">
            <w:pPr>
              <w:pStyle w:val="6"/>
              <w:spacing w:before="73" w:line="184" w:lineRule="auto"/>
              <w:ind w:left="592"/>
            </w:pPr>
            <w:r>
              <w:rPr>
                <w:spacing w:val="8"/>
              </w:rPr>
              <w:t>农村牧区住户</w:t>
            </w:r>
          </w:p>
        </w:tc>
      </w:tr>
      <w:tr w14:paraId="44E56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07" w:hRule="atLeast"/>
        </w:trPr>
        <w:tc>
          <w:tcPr>
            <w:tcW w:w="3973" w:type="dxa"/>
            <w:tcBorders>
              <w:left w:val="nil"/>
              <w:right w:val="single" w:color="000000" w:sz="4" w:space="0"/>
            </w:tcBorders>
            <w:vAlign w:val="top"/>
          </w:tcPr>
          <w:p w14:paraId="1A6E39C8">
            <w:pPr>
              <w:pStyle w:val="6"/>
              <w:spacing w:before="129" w:line="312" w:lineRule="exact"/>
              <w:ind w:left="719"/>
            </w:pPr>
            <w:r>
              <w:rPr>
                <w:spacing w:val="8"/>
                <w:position w:val="11"/>
              </w:rPr>
              <w:t>⑥打瓜</w:t>
            </w:r>
          </w:p>
          <w:p w14:paraId="68AB5681">
            <w:pPr>
              <w:pStyle w:val="6"/>
              <w:spacing w:line="182" w:lineRule="auto"/>
              <w:ind w:left="897"/>
            </w:pPr>
            <w:r>
              <w:rPr>
                <w:spacing w:val="8"/>
              </w:rPr>
              <w:t>金额</w:t>
            </w:r>
          </w:p>
          <w:p w14:paraId="464A9A44">
            <w:pPr>
              <w:pStyle w:val="6"/>
              <w:spacing w:before="81" w:line="311" w:lineRule="exact"/>
              <w:ind w:left="719"/>
            </w:pPr>
            <w:r>
              <w:rPr>
                <w:spacing w:val="8"/>
                <w:position w:val="11"/>
              </w:rPr>
              <w:t>⑦其他作物</w:t>
            </w:r>
          </w:p>
          <w:p w14:paraId="6CFC3086">
            <w:pPr>
              <w:pStyle w:val="6"/>
              <w:spacing w:line="182" w:lineRule="auto"/>
              <w:ind w:left="897"/>
            </w:pPr>
            <w:r>
              <w:rPr>
                <w:spacing w:val="8"/>
              </w:rPr>
              <w:t>金额</w:t>
            </w:r>
          </w:p>
          <w:p w14:paraId="18CA1372">
            <w:pPr>
              <w:pStyle w:val="6"/>
              <w:spacing w:before="84" w:line="186" w:lineRule="auto"/>
              <w:ind w:left="380"/>
            </w:pPr>
            <w:r>
              <w:rPr>
                <w:spacing w:val="1"/>
              </w:rPr>
              <w:t>19.农作物副产品</w:t>
            </w:r>
          </w:p>
          <w:p w14:paraId="6D1E5421">
            <w:pPr>
              <w:pStyle w:val="6"/>
              <w:spacing w:before="83" w:line="182" w:lineRule="auto"/>
              <w:ind w:left="897"/>
            </w:pPr>
            <w:r>
              <w:rPr>
                <w:spacing w:val="8"/>
              </w:rPr>
              <w:t>金额</w:t>
            </w:r>
          </w:p>
          <w:p w14:paraId="2E1EBC49">
            <w:pPr>
              <w:pStyle w:val="6"/>
              <w:spacing w:before="81" w:line="180" w:lineRule="auto"/>
              <w:ind w:left="719"/>
            </w:pPr>
            <w:r>
              <w:rPr>
                <w:spacing w:val="7"/>
              </w:rPr>
              <w:t>①作物茎秆根</w:t>
            </w:r>
          </w:p>
          <w:p w14:paraId="5597AC29">
            <w:pPr>
              <w:pStyle w:val="6"/>
              <w:spacing w:before="93" w:line="182" w:lineRule="auto"/>
              <w:ind w:left="897"/>
            </w:pPr>
            <w:r>
              <w:rPr>
                <w:spacing w:val="8"/>
              </w:rPr>
              <w:t>金额</w:t>
            </w:r>
          </w:p>
          <w:p w14:paraId="17C126CA">
            <w:pPr>
              <w:pStyle w:val="6"/>
              <w:spacing w:before="76" w:line="181" w:lineRule="auto"/>
              <w:ind w:left="719"/>
            </w:pPr>
            <w:r>
              <w:rPr>
                <w:spacing w:val="8"/>
              </w:rPr>
              <w:t>②其他农作物副产品</w:t>
            </w:r>
          </w:p>
          <w:p w14:paraId="2530454D">
            <w:pPr>
              <w:pStyle w:val="6"/>
              <w:spacing w:before="93" w:line="182" w:lineRule="auto"/>
              <w:ind w:left="897"/>
            </w:pPr>
            <w:r>
              <w:rPr>
                <w:spacing w:val="8"/>
              </w:rPr>
              <w:t>金额</w:t>
            </w:r>
          </w:p>
          <w:p w14:paraId="74FFFBB9">
            <w:pPr>
              <w:pStyle w:val="6"/>
              <w:spacing w:before="83" w:line="186" w:lineRule="auto"/>
              <w:ind w:left="365"/>
            </w:pPr>
            <w:r>
              <w:rPr>
                <w:spacing w:val="3"/>
              </w:rPr>
              <w:t>20.初加工农产品</w:t>
            </w:r>
          </w:p>
          <w:p w14:paraId="7CBB0AD9">
            <w:pPr>
              <w:pStyle w:val="6"/>
              <w:spacing w:before="84" w:line="182" w:lineRule="auto"/>
              <w:ind w:left="897"/>
            </w:pPr>
            <w:r>
              <w:rPr>
                <w:spacing w:val="8"/>
              </w:rPr>
              <w:t>金额</w:t>
            </w:r>
          </w:p>
          <w:p w14:paraId="7FB07281">
            <w:pPr>
              <w:pStyle w:val="6"/>
              <w:spacing w:before="81" w:line="179" w:lineRule="auto"/>
              <w:ind w:left="719"/>
            </w:pPr>
            <w:r>
              <w:rPr>
                <w:spacing w:val="8"/>
              </w:rPr>
              <w:t>①自酿酒</w:t>
            </w:r>
          </w:p>
          <w:p w14:paraId="614EB215">
            <w:pPr>
              <w:pStyle w:val="6"/>
              <w:spacing w:before="94" w:line="182" w:lineRule="auto"/>
              <w:ind w:left="897"/>
            </w:pPr>
            <w:r>
              <w:rPr>
                <w:spacing w:val="8"/>
              </w:rPr>
              <w:t>金额</w:t>
            </w:r>
          </w:p>
          <w:p w14:paraId="62B7EB1C">
            <w:pPr>
              <w:pStyle w:val="6"/>
              <w:spacing w:before="81" w:line="181" w:lineRule="auto"/>
              <w:ind w:left="719"/>
            </w:pPr>
            <w:r>
              <w:rPr>
                <w:spacing w:val="8"/>
              </w:rPr>
              <w:t>②其他初加工农产品</w:t>
            </w:r>
          </w:p>
          <w:p w14:paraId="269683B3">
            <w:pPr>
              <w:pStyle w:val="6"/>
              <w:spacing w:before="92" w:line="297" w:lineRule="exact"/>
              <w:ind w:left="897"/>
            </w:pPr>
            <w:r>
              <w:rPr>
                <w:spacing w:val="8"/>
                <w:position w:val="9"/>
              </w:rPr>
              <w:t>金额</w:t>
            </w:r>
          </w:p>
          <w:p w14:paraId="15D4CEE1">
            <w:pPr>
              <w:pStyle w:val="6"/>
              <w:spacing w:before="1" w:line="208" w:lineRule="auto"/>
              <w:ind w:left="112"/>
            </w:pPr>
            <w:r>
              <w:rPr>
                <w:spacing w:val="-8"/>
              </w:rPr>
              <w:t>（二）林业产品</w:t>
            </w:r>
          </w:p>
          <w:p w14:paraId="46FC6CE2">
            <w:pPr>
              <w:pStyle w:val="6"/>
              <w:spacing w:before="59" w:line="306" w:lineRule="exact"/>
              <w:ind w:left="897"/>
            </w:pPr>
            <w:r>
              <w:rPr>
                <w:spacing w:val="8"/>
                <w:position w:val="10"/>
              </w:rPr>
              <w:t>金额</w:t>
            </w:r>
          </w:p>
          <w:p w14:paraId="4E52C2BC">
            <w:pPr>
              <w:pStyle w:val="6"/>
              <w:spacing w:before="1" w:line="185" w:lineRule="auto"/>
              <w:ind w:left="380"/>
            </w:pPr>
            <w:r>
              <w:t>1.林木种苗</w:t>
            </w:r>
          </w:p>
          <w:p w14:paraId="62055A26">
            <w:pPr>
              <w:pStyle w:val="6"/>
              <w:spacing w:before="83" w:line="307" w:lineRule="exact"/>
              <w:ind w:left="897"/>
            </w:pPr>
            <w:r>
              <w:rPr>
                <w:spacing w:val="8"/>
                <w:position w:val="10"/>
              </w:rPr>
              <w:t>金额</w:t>
            </w:r>
          </w:p>
          <w:p w14:paraId="038782CB">
            <w:pPr>
              <w:pStyle w:val="6"/>
              <w:spacing w:before="1" w:line="184" w:lineRule="auto"/>
              <w:ind w:left="365"/>
            </w:pPr>
            <w:r>
              <w:rPr>
                <w:spacing w:val="1"/>
              </w:rPr>
              <w:t>2.木材</w:t>
            </w:r>
          </w:p>
          <w:p w14:paraId="354A8BE8">
            <w:pPr>
              <w:pStyle w:val="6"/>
              <w:spacing w:before="82" w:line="308" w:lineRule="exact"/>
              <w:ind w:left="897"/>
            </w:pPr>
            <w:r>
              <w:rPr>
                <w:spacing w:val="8"/>
                <w:position w:val="10"/>
              </w:rPr>
              <w:t>金额</w:t>
            </w:r>
          </w:p>
          <w:p w14:paraId="34D3D6DD">
            <w:pPr>
              <w:pStyle w:val="6"/>
              <w:spacing w:before="1" w:line="184" w:lineRule="auto"/>
              <w:ind w:left="368"/>
            </w:pPr>
            <w:r>
              <w:t>3.竹材</w:t>
            </w:r>
          </w:p>
          <w:p w14:paraId="6EFB9195">
            <w:pPr>
              <w:pStyle w:val="6"/>
              <w:spacing w:before="82" w:line="301" w:lineRule="exact"/>
              <w:ind w:left="897"/>
            </w:pPr>
            <w:r>
              <w:rPr>
                <w:spacing w:val="8"/>
                <w:position w:val="10"/>
              </w:rPr>
              <w:t>金额</w:t>
            </w:r>
          </w:p>
          <w:p w14:paraId="2F97DEF7">
            <w:pPr>
              <w:pStyle w:val="6"/>
              <w:spacing w:line="186" w:lineRule="auto"/>
              <w:ind w:left="363"/>
            </w:pPr>
            <w:r>
              <w:rPr>
                <w:spacing w:val="4"/>
              </w:rPr>
              <w:t>4.人工林产品</w:t>
            </w:r>
          </w:p>
          <w:p w14:paraId="4B7A837B">
            <w:pPr>
              <w:pStyle w:val="6"/>
              <w:spacing w:before="83" w:line="182" w:lineRule="auto"/>
              <w:ind w:left="897"/>
            </w:pPr>
            <w:r>
              <w:rPr>
                <w:spacing w:val="8"/>
              </w:rPr>
              <w:t>金额</w:t>
            </w:r>
          </w:p>
          <w:p w14:paraId="14A23B5D">
            <w:pPr>
              <w:pStyle w:val="6"/>
              <w:spacing w:before="81" w:line="180" w:lineRule="auto"/>
              <w:ind w:left="719"/>
            </w:pPr>
            <w:r>
              <w:rPr>
                <w:spacing w:val="8"/>
              </w:rPr>
              <w:t>①油茶籽</w:t>
            </w:r>
          </w:p>
          <w:p w14:paraId="3342685F">
            <w:pPr>
              <w:pStyle w:val="6"/>
              <w:spacing w:before="94" w:line="182" w:lineRule="auto"/>
              <w:ind w:left="897"/>
            </w:pPr>
            <w:r>
              <w:rPr>
                <w:spacing w:val="8"/>
              </w:rPr>
              <w:t>金额</w:t>
            </w:r>
          </w:p>
          <w:p w14:paraId="5298A5D8">
            <w:pPr>
              <w:pStyle w:val="6"/>
              <w:spacing w:before="80" w:line="180" w:lineRule="auto"/>
              <w:ind w:left="719"/>
            </w:pPr>
            <w:r>
              <w:rPr>
                <w:spacing w:val="8"/>
              </w:rPr>
              <w:t>②油桐籽</w:t>
            </w:r>
          </w:p>
          <w:p w14:paraId="2FFAF2B6">
            <w:pPr>
              <w:pStyle w:val="6"/>
              <w:spacing w:before="94" w:line="182" w:lineRule="auto"/>
              <w:ind w:left="897"/>
            </w:pPr>
            <w:r>
              <w:rPr>
                <w:spacing w:val="8"/>
              </w:rPr>
              <w:t>金额</w:t>
            </w:r>
          </w:p>
          <w:p w14:paraId="039E26D8">
            <w:pPr>
              <w:pStyle w:val="6"/>
              <w:spacing w:before="81" w:line="312" w:lineRule="exact"/>
              <w:ind w:left="719"/>
            </w:pPr>
            <w:r>
              <w:rPr>
                <w:spacing w:val="8"/>
                <w:position w:val="11"/>
              </w:rPr>
              <w:t>③橡胶</w:t>
            </w:r>
          </w:p>
          <w:p w14:paraId="683C4AA6">
            <w:pPr>
              <w:pStyle w:val="6"/>
              <w:spacing w:line="182" w:lineRule="auto"/>
              <w:ind w:left="897"/>
            </w:pPr>
            <w:r>
              <w:rPr>
                <w:spacing w:val="8"/>
              </w:rPr>
              <w:t>金额</w:t>
            </w:r>
          </w:p>
          <w:p w14:paraId="70D080F1">
            <w:pPr>
              <w:pStyle w:val="6"/>
              <w:spacing w:before="81" w:line="307" w:lineRule="exact"/>
              <w:ind w:left="719"/>
            </w:pPr>
            <w:r>
              <w:rPr>
                <w:spacing w:val="7"/>
                <w:position w:val="10"/>
              </w:rPr>
              <w:t>④其他树脂树胶</w:t>
            </w:r>
          </w:p>
          <w:p w14:paraId="2648D986">
            <w:pPr>
              <w:pStyle w:val="6"/>
              <w:spacing w:before="1" w:line="182" w:lineRule="auto"/>
              <w:ind w:left="897"/>
            </w:pPr>
            <w:r>
              <w:rPr>
                <w:spacing w:val="8"/>
              </w:rPr>
              <w:t>金额</w:t>
            </w:r>
          </w:p>
          <w:p w14:paraId="1360E249">
            <w:pPr>
              <w:pStyle w:val="6"/>
              <w:spacing w:before="81" w:line="311" w:lineRule="exact"/>
              <w:ind w:left="719"/>
            </w:pPr>
            <w:r>
              <w:rPr>
                <w:spacing w:val="8"/>
                <w:position w:val="11"/>
              </w:rPr>
              <w:t>⑤其他人工林林产品</w:t>
            </w:r>
          </w:p>
          <w:p w14:paraId="2E94B03F">
            <w:pPr>
              <w:pStyle w:val="6"/>
              <w:spacing w:before="1" w:line="182" w:lineRule="auto"/>
              <w:ind w:left="897"/>
            </w:pPr>
            <w:r>
              <w:rPr>
                <w:spacing w:val="8"/>
              </w:rPr>
              <w:t>金额</w:t>
            </w:r>
          </w:p>
          <w:p w14:paraId="17A5DC11">
            <w:pPr>
              <w:pStyle w:val="6"/>
              <w:spacing w:before="84" w:line="309" w:lineRule="exact"/>
              <w:ind w:left="365"/>
            </w:pPr>
            <w:r>
              <w:rPr>
                <w:spacing w:val="5"/>
                <w:position w:val="10"/>
              </w:rPr>
              <w:t>5.采集的野生植物和果实</w:t>
            </w:r>
          </w:p>
          <w:p w14:paraId="2FD385D1">
            <w:pPr>
              <w:pStyle w:val="6"/>
              <w:spacing w:line="182" w:lineRule="auto"/>
              <w:ind w:left="897"/>
            </w:pPr>
            <w:r>
              <w:rPr>
                <w:spacing w:val="8"/>
              </w:rPr>
              <w:t>金额</w:t>
            </w:r>
          </w:p>
          <w:p w14:paraId="3D03A1CA">
            <w:pPr>
              <w:pStyle w:val="6"/>
              <w:spacing w:before="81" w:line="179" w:lineRule="auto"/>
              <w:ind w:left="719"/>
            </w:pPr>
            <w:r>
              <w:rPr>
                <w:spacing w:val="6"/>
              </w:rPr>
              <w:t>①柴</w:t>
            </w:r>
          </w:p>
          <w:p w14:paraId="6A454780">
            <w:pPr>
              <w:pStyle w:val="6"/>
              <w:spacing w:before="95" w:line="182" w:lineRule="auto"/>
              <w:ind w:left="897"/>
            </w:pPr>
            <w:r>
              <w:rPr>
                <w:spacing w:val="8"/>
              </w:rPr>
              <w:t>金额</w:t>
            </w:r>
          </w:p>
        </w:tc>
        <w:tc>
          <w:tcPr>
            <w:tcW w:w="5672" w:type="dxa"/>
            <w:gridSpan w:val="3"/>
            <w:tcBorders>
              <w:left w:val="single" w:color="000000" w:sz="4" w:space="0"/>
              <w:right w:val="nil"/>
            </w:tcBorders>
            <w:vAlign w:val="top"/>
          </w:tcPr>
          <w:p w14:paraId="26A351FD">
            <w:pPr>
              <w:pStyle w:val="6"/>
              <w:spacing w:before="135" w:line="182" w:lineRule="auto"/>
              <w:ind w:left="383"/>
            </w:pPr>
            <w:r>
              <w:rPr>
                <w:spacing w:val="7"/>
              </w:rPr>
              <w:t>公斤</w:t>
            </w:r>
          </w:p>
          <w:p w14:paraId="65668D80">
            <w:pPr>
              <w:pStyle w:val="6"/>
              <w:spacing w:before="89" w:line="176" w:lineRule="auto"/>
              <w:ind w:left="469"/>
            </w:pPr>
            <w:r>
              <w:rPr>
                <w:spacing w:val="6"/>
              </w:rPr>
              <w:t>元</w:t>
            </w:r>
          </w:p>
          <w:p w14:paraId="1B034937">
            <w:pPr>
              <w:pStyle w:val="6"/>
              <w:spacing w:before="85" w:line="188" w:lineRule="auto"/>
              <w:ind w:left="385"/>
            </w:pPr>
            <w:r>
              <w:rPr>
                <w:spacing w:val="6"/>
              </w:rPr>
              <w:t>任选</w:t>
            </w:r>
          </w:p>
          <w:p w14:paraId="459A9497">
            <w:pPr>
              <w:pStyle w:val="6"/>
              <w:spacing w:before="86" w:line="176" w:lineRule="auto"/>
              <w:ind w:left="469"/>
            </w:pPr>
            <w:r>
              <w:rPr>
                <w:spacing w:val="6"/>
              </w:rPr>
              <w:t>元</w:t>
            </w:r>
          </w:p>
          <w:p w14:paraId="03F7C665">
            <w:pPr>
              <w:pStyle w:val="6"/>
              <w:spacing w:before="89" w:line="182" w:lineRule="auto"/>
              <w:ind w:left="383"/>
            </w:pPr>
            <w:r>
              <w:rPr>
                <w:spacing w:val="7"/>
              </w:rPr>
              <w:t>公斤</w:t>
            </w:r>
          </w:p>
          <w:p w14:paraId="04FD8721">
            <w:pPr>
              <w:pStyle w:val="6"/>
              <w:spacing w:before="90" w:line="176" w:lineRule="auto"/>
              <w:ind w:left="469"/>
            </w:pPr>
            <w:r>
              <w:rPr>
                <w:spacing w:val="6"/>
              </w:rPr>
              <w:t>元</w:t>
            </w:r>
          </w:p>
          <w:p w14:paraId="09CF247C">
            <w:pPr>
              <w:pStyle w:val="6"/>
              <w:spacing w:before="89" w:line="182" w:lineRule="auto"/>
              <w:ind w:left="383"/>
            </w:pPr>
            <w:r>
              <w:rPr>
                <w:spacing w:val="7"/>
              </w:rPr>
              <w:t>公斤</w:t>
            </w:r>
          </w:p>
          <w:p w14:paraId="64EF0313">
            <w:pPr>
              <w:pStyle w:val="6"/>
              <w:spacing w:before="90" w:line="176" w:lineRule="auto"/>
              <w:ind w:left="469"/>
            </w:pPr>
            <w:r>
              <w:rPr>
                <w:spacing w:val="6"/>
              </w:rPr>
              <w:t>元</w:t>
            </w:r>
          </w:p>
          <w:p w14:paraId="5753E53B">
            <w:pPr>
              <w:pStyle w:val="6"/>
              <w:spacing w:before="85" w:line="182" w:lineRule="auto"/>
              <w:ind w:left="383"/>
            </w:pPr>
            <w:r>
              <w:rPr>
                <w:spacing w:val="7"/>
              </w:rPr>
              <w:t>公斤</w:t>
            </w:r>
          </w:p>
          <w:p w14:paraId="5013A0C9">
            <w:pPr>
              <w:pStyle w:val="6"/>
              <w:spacing w:before="90" w:line="176" w:lineRule="auto"/>
              <w:ind w:left="469"/>
            </w:pPr>
            <w:r>
              <w:rPr>
                <w:spacing w:val="6"/>
              </w:rPr>
              <w:t>元</w:t>
            </w:r>
          </w:p>
          <w:p w14:paraId="601EA236">
            <w:pPr>
              <w:pStyle w:val="6"/>
              <w:spacing w:before="188" w:line="134" w:lineRule="exact"/>
              <w:ind w:left="470"/>
            </w:pPr>
            <w:r>
              <w:rPr>
                <w:spacing w:val="19"/>
                <w:position w:val="-1"/>
              </w:rPr>
              <w:t>--</w:t>
            </w:r>
          </w:p>
          <w:p w14:paraId="3057B220">
            <w:pPr>
              <w:pStyle w:val="6"/>
              <w:spacing w:before="78" w:line="176" w:lineRule="auto"/>
              <w:ind w:left="469"/>
            </w:pPr>
            <w:r>
              <w:rPr>
                <w:spacing w:val="6"/>
              </w:rPr>
              <w:t>元</w:t>
            </w:r>
          </w:p>
          <w:p w14:paraId="4D4FCB45">
            <w:pPr>
              <w:pStyle w:val="6"/>
              <w:spacing w:before="90" w:line="182" w:lineRule="auto"/>
              <w:ind w:left="383"/>
            </w:pPr>
            <w:r>
              <w:rPr>
                <w:spacing w:val="7"/>
              </w:rPr>
              <w:t>公斤</w:t>
            </w:r>
          </w:p>
          <w:p w14:paraId="179DBF46">
            <w:pPr>
              <w:pStyle w:val="6"/>
              <w:spacing w:before="89" w:line="176" w:lineRule="auto"/>
              <w:ind w:left="469"/>
            </w:pPr>
            <w:r>
              <w:rPr>
                <w:spacing w:val="6"/>
              </w:rPr>
              <w:t>元</w:t>
            </w:r>
          </w:p>
          <w:p w14:paraId="3E07CB09">
            <w:pPr>
              <w:pStyle w:val="6"/>
              <w:spacing w:before="86" w:line="188" w:lineRule="auto"/>
              <w:ind w:left="385"/>
            </w:pPr>
            <w:r>
              <w:rPr>
                <w:spacing w:val="6"/>
              </w:rPr>
              <w:t>任选</w:t>
            </w:r>
          </w:p>
          <w:p w14:paraId="0E65C738">
            <w:pPr>
              <w:pStyle w:val="6"/>
              <w:spacing w:before="86" w:line="176" w:lineRule="auto"/>
              <w:ind w:left="469"/>
            </w:pPr>
            <w:r>
              <w:rPr>
                <w:spacing w:val="6"/>
              </w:rPr>
              <w:t>元</w:t>
            </w:r>
          </w:p>
          <w:p w14:paraId="5E2A8332">
            <w:pPr>
              <w:pStyle w:val="6"/>
              <w:spacing w:before="184" w:line="134" w:lineRule="exact"/>
              <w:ind w:left="470"/>
            </w:pPr>
            <w:r>
              <w:rPr>
                <w:spacing w:val="19"/>
                <w:position w:val="-1"/>
              </w:rPr>
              <w:t>--</w:t>
            </w:r>
          </w:p>
          <w:p w14:paraId="582505EC">
            <w:pPr>
              <w:pStyle w:val="6"/>
              <w:spacing w:before="78" w:line="176" w:lineRule="auto"/>
              <w:ind w:left="469"/>
            </w:pPr>
            <w:r>
              <w:rPr>
                <w:spacing w:val="6"/>
              </w:rPr>
              <w:t>元</w:t>
            </w:r>
          </w:p>
          <w:p w14:paraId="4277273E">
            <w:pPr>
              <w:pStyle w:val="6"/>
              <w:spacing w:before="86" w:line="188" w:lineRule="auto"/>
              <w:ind w:left="385"/>
            </w:pPr>
            <w:r>
              <w:rPr>
                <w:spacing w:val="6"/>
              </w:rPr>
              <w:t>任选</w:t>
            </w:r>
          </w:p>
          <w:p w14:paraId="6B861A98">
            <w:pPr>
              <w:pStyle w:val="6"/>
              <w:spacing w:before="86" w:line="176" w:lineRule="auto"/>
              <w:ind w:left="469"/>
            </w:pPr>
            <w:r>
              <w:rPr>
                <w:spacing w:val="6"/>
              </w:rPr>
              <w:t>元</w:t>
            </w:r>
          </w:p>
          <w:p w14:paraId="04AAE95A">
            <w:pPr>
              <w:pStyle w:val="6"/>
              <w:spacing w:before="89" w:line="312" w:lineRule="exact"/>
              <w:ind w:left="293"/>
            </w:pPr>
            <w:r>
              <w:rPr>
                <w:spacing w:val="8"/>
                <w:position w:val="11"/>
              </w:rPr>
              <w:t>立方米</w:t>
            </w:r>
          </w:p>
          <w:p w14:paraId="1EB2D07A">
            <w:pPr>
              <w:pStyle w:val="6"/>
              <w:spacing w:before="1" w:line="175" w:lineRule="auto"/>
              <w:ind w:left="469"/>
            </w:pPr>
            <w:r>
              <w:rPr>
                <w:spacing w:val="6"/>
              </w:rPr>
              <w:t>元</w:t>
            </w:r>
          </w:p>
          <w:p w14:paraId="3FBCC9D2">
            <w:pPr>
              <w:pStyle w:val="6"/>
              <w:spacing w:before="89" w:line="182" w:lineRule="auto"/>
              <w:ind w:left="383"/>
            </w:pPr>
            <w:r>
              <w:rPr>
                <w:spacing w:val="7"/>
              </w:rPr>
              <w:t>公斤</w:t>
            </w:r>
          </w:p>
          <w:p w14:paraId="403A7585">
            <w:pPr>
              <w:pStyle w:val="6"/>
              <w:spacing w:before="90" w:line="176" w:lineRule="auto"/>
              <w:ind w:left="469"/>
            </w:pPr>
            <w:r>
              <w:rPr>
                <w:spacing w:val="6"/>
              </w:rPr>
              <w:t>元</w:t>
            </w:r>
          </w:p>
          <w:p w14:paraId="6A856CFD">
            <w:pPr>
              <w:pStyle w:val="6"/>
              <w:spacing w:before="183" w:line="135" w:lineRule="exact"/>
              <w:ind w:left="470"/>
            </w:pPr>
            <w:r>
              <w:rPr>
                <w:spacing w:val="19"/>
                <w:position w:val="-1"/>
              </w:rPr>
              <w:t>--</w:t>
            </w:r>
          </w:p>
          <w:p w14:paraId="686E469B">
            <w:pPr>
              <w:pStyle w:val="6"/>
              <w:spacing w:before="78" w:line="176" w:lineRule="auto"/>
              <w:ind w:left="469"/>
            </w:pPr>
            <w:r>
              <w:rPr>
                <w:spacing w:val="6"/>
              </w:rPr>
              <w:t>元</w:t>
            </w:r>
          </w:p>
          <w:p w14:paraId="711A42BE">
            <w:pPr>
              <w:pStyle w:val="6"/>
              <w:spacing w:before="89" w:line="182" w:lineRule="auto"/>
              <w:ind w:left="383"/>
            </w:pPr>
            <w:r>
              <w:rPr>
                <w:spacing w:val="7"/>
              </w:rPr>
              <w:t>公斤</w:t>
            </w:r>
          </w:p>
          <w:p w14:paraId="751C65C5">
            <w:pPr>
              <w:pStyle w:val="6"/>
              <w:spacing w:before="90" w:line="176" w:lineRule="auto"/>
              <w:ind w:left="469"/>
            </w:pPr>
            <w:r>
              <w:rPr>
                <w:spacing w:val="6"/>
              </w:rPr>
              <w:t>元</w:t>
            </w:r>
          </w:p>
          <w:p w14:paraId="0D0BB9BF">
            <w:pPr>
              <w:pStyle w:val="6"/>
              <w:spacing w:before="90" w:line="182" w:lineRule="auto"/>
              <w:ind w:left="383"/>
            </w:pPr>
            <w:r>
              <w:rPr>
                <w:spacing w:val="7"/>
              </w:rPr>
              <w:t>公斤</w:t>
            </w:r>
          </w:p>
          <w:p w14:paraId="0444F02F">
            <w:pPr>
              <w:pStyle w:val="6"/>
              <w:spacing w:before="89" w:line="176" w:lineRule="auto"/>
              <w:ind w:left="469"/>
            </w:pPr>
            <w:r>
              <w:rPr>
                <w:spacing w:val="6"/>
              </w:rPr>
              <w:t>元</w:t>
            </w:r>
          </w:p>
          <w:p w14:paraId="54589725">
            <w:pPr>
              <w:pStyle w:val="6"/>
              <w:spacing w:before="86" w:line="188" w:lineRule="auto"/>
              <w:ind w:left="385"/>
            </w:pPr>
            <w:r>
              <w:rPr>
                <w:spacing w:val="6"/>
              </w:rPr>
              <w:t>任选</w:t>
            </w:r>
          </w:p>
          <w:p w14:paraId="54B489B9">
            <w:pPr>
              <w:pStyle w:val="6"/>
              <w:spacing w:before="86" w:line="176" w:lineRule="auto"/>
              <w:ind w:left="469"/>
            </w:pPr>
            <w:r>
              <w:rPr>
                <w:spacing w:val="6"/>
              </w:rPr>
              <w:t>元</w:t>
            </w:r>
          </w:p>
          <w:p w14:paraId="4EBC1B37">
            <w:pPr>
              <w:pStyle w:val="6"/>
              <w:spacing w:before="86" w:line="188" w:lineRule="auto"/>
              <w:ind w:left="385"/>
            </w:pPr>
            <w:r>
              <w:rPr>
                <w:spacing w:val="6"/>
              </w:rPr>
              <w:t>任选</w:t>
            </w:r>
          </w:p>
          <w:p w14:paraId="1654D81C">
            <w:pPr>
              <w:pStyle w:val="6"/>
              <w:spacing w:before="82" w:line="176" w:lineRule="auto"/>
              <w:ind w:left="469"/>
            </w:pPr>
            <w:r>
              <w:rPr>
                <w:spacing w:val="6"/>
              </w:rPr>
              <w:t>元</w:t>
            </w:r>
          </w:p>
          <w:p w14:paraId="18855197">
            <w:pPr>
              <w:pStyle w:val="6"/>
              <w:spacing w:before="86" w:line="188" w:lineRule="auto"/>
              <w:ind w:left="385"/>
            </w:pPr>
            <w:r>
              <w:rPr>
                <w:spacing w:val="6"/>
              </w:rPr>
              <w:t>任选</w:t>
            </w:r>
          </w:p>
          <w:p w14:paraId="26CE6A13">
            <w:pPr>
              <w:pStyle w:val="6"/>
              <w:spacing w:before="86" w:line="176" w:lineRule="auto"/>
              <w:ind w:left="469"/>
            </w:pPr>
            <w:r>
              <w:rPr>
                <w:spacing w:val="6"/>
              </w:rPr>
              <w:t>元</w:t>
            </w:r>
          </w:p>
          <w:p w14:paraId="66D2488A">
            <w:pPr>
              <w:pStyle w:val="6"/>
              <w:spacing w:before="188" w:line="134" w:lineRule="exact"/>
              <w:ind w:left="470"/>
            </w:pPr>
            <w:r>
              <w:rPr>
                <w:spacing w:val="19"/>
                <w:position w:val="-1"/>
              </w:rPr>
              <w:t>--</w:t>
            </w:r>
          </w:p>
          <w:p w14:paraId="5D5BD264">
            <w:pPr>
              <w:pStyle w:val="6"/>
              <w:spacing w:before="78" w:line="176" w:lineRule="auto"/>
              <w:ind w:left="469"/>
            </w:pPr>
            <w:r>
              <w:rPr>
                <w:spacing w:val="6"/>
              </w:rPr>
              <w:t>元</w:t>
            </w:r>
          </w:p>
          <w:p w14:paraId="7B0B509C">
            <w:pPr>
              <w:pStyle w:val="6"/>
              <w:spacing w:before="90" w:line="182" w:lineRule="auto"/>
              <w:ind w:left="383"/>
            </w:pPr>
            <w:r>
              <w:rPr>
                <w:spacing w:val="7"/>
              </w:rPr>
              <w:t>公斤</w:t>
            </w:r>
          </w:p>
          <w:p w14:paraId="14DD4BE6">
            <w:pPr>
              <w:pStyle w:val="6"/>
              <w:spacing w:before="90" w:line="176" w:lineRule="auto"/>
              <w:ind w:left="469"/>
            </w:pPr>
            <w:r>
              <w:rPr>
                <w:spacing w:val="6"/>
              </w:rPr>
              <w:t>元</w:t>
            </w:r>
          </w:p>
        </w:tc>
      </w:tr>
    </w:tbl>
    <w:p w14:paraId="0EF404BB">
      <w:pPr>
        <w:pStyle w:val="2"/>
        <w:spacing w:line="194" w:lineRule="exact"/>
        <w:rPr>
          <w:sz w:val="16"/>
        </w:rPr>
      </w:pPr>
    </w:p>
    <w:p w14:paraId="370CA03E">
      <w:pPr>
        <w:spacing w:line="194" w:lineRule="exact"/>
        <w:rPr>
          <w:sz w:val="16"/>
          <w:szCs w:val="16"/>
        </w:rPr>
        <w:sectPr>
          <w:footerReference r:id="rId138" w:type="default"/>
          <w:pgSz w:w="11900" w:h="16840"/>
          <w:pgMar w:top="400" w:right="1127" w:bottom="1293" w:left="1127" w:header="0" w:footer="1083" w:gutter="0"/>
          <w:cols w:space="720" w:num="1"/>
        </w:sectPr>
      </w:pPr>
    </w:p>
    <w:p w14:paraId="4C99CAA2">
      <w:pPr>
        <w:pStyle w:val="2"/>
        <w:spacing w:line="302" w:lineRule="auto"/>
      </w:pPr>
    </w:p>
    <w:p w14:paraId="3F9B9A68">
      <w:pPr>
        <w:pStyle w:val="2"/>
        <w:spacing w:line="302" w:lineRule="auto"/>
      </w:pPr>
    </w:p>
    <w:p w14:paraId="72E3B963">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常住居民家庭农产品出售及农业服务提供（六）</w:t>
      </w:r>
    </w:p>
    <w:p w14:paraId="2A0B0014">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204175DC">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31502D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4E32C358">
            <w:pPr>
              <w:spacing w:line="337" w:lineRule="auto"/>
              <w:rPr>
                <w:rFonts w:ascii="Arial"/>
                <w:sz w:val="21"/>
              </w:rPr>
            </w:pPr>
          </w:p>
          <w:p w14:paraId="2297770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733C6C02">
            <w:pPr>
              <w:spacing w:line="336" w:lineRule="auto"/>
              <w:rPr>
                <w:rFonts w:ascii="Arial"/>
                <w:sz w:val="21"/>
              </w:rPr>
            </w:pPr>
          </w:p>
          <w:p w14:paraId="70E38A33">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932FB74">
            <w:pPr>
              <w:spacing w:line="337" w:lineRule="auto"/>
              <w:rPr>
                <w:rFonts w:ascii="Arial"/>
                <w:sz w:val="21"/>
              </w:rPr>
            </w:pPr>
          </w:p>
          <w:p w14:paraId="5E3FBB50">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67DAD40E">
            <w:pPr>
              <w:spacing w:line="337" w:lineRule="auto"/>
              <w:rPr>
                <w:rFonts w:ascii="Arial"/>
                <w:sz w:val="21"/>
              </w:rPr>
            </w:pPr>
          </w:p>
          <w:p w14:paraId="7BF9B834">
            <w:pPr>
              <w:pStyle w:val="6"/>
              <w:spacing w:before="73" w:line="184" w:lineRule="auto"/>
              <w:ind w:left="592"/>
            </w:pPr>
            <w:r>
              <w:rPr>
                <w:spacing w:val="8"/>
              </w:rPr>
              <w:t>农村牧区住户</w:t>
            </w:r>
          </w:p>
        </w:tc>
      </w:tr>
      <w:tr w14:paraId="1CC6D5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7" w:hRule="atLeast"/>
        </w:trPr>
        <w:tc>
          <w:tcPr>
            <w:tcW w:w="3973" w:type="dxa"/>
            <w:tcBorders>
              <w:top w:val="single" w:color="000000" w:sz="6" w:space="0"/>
              <w:right w:val="single" w:color="000000" w:sz="4" w:space="0"/>
            </w:tcBorders>
            <w:vAlign w:val="top"/>
          </w:tcPr>
          <w:p w14:paraId="7FF65B5B">
            <w:pPr>
              <w:pStyle w:val="6"/>
              <w:spacing w:before="129" w:line="179" w:lineRule="auto"/>
              <w:ind w:left="719"/>
            </w:pPr>
            <w:r>
              <w:rPr>
                <w:spacing w:val="6"/>
              </w:rPr>
              <w:t>②草</w:t>
            </w:r>
          </w:p>
        </w:tc>
        <w:tc>
          <w:tcPr>
            <w:tcW w:w="1133" w:type="dxa"/>
            <w:tcBorders>
              <w:top w:val="single" w:color="000000" w:sz="6" w:space="0"/>
              <w:left w:val="single" w:color="000000" w:sz="4" w:space="0"/>
            </w:tcBorders>
            <w:vAlign w:val="top"/>
          </w:tcPr>
          <w:p w14:paraId="7686B158">
            <w:pPr>
              <w:pStyle w:val="6"/>
              <w:spacing w:before="135" w:line="182" w:lineRule="auto"/>
              <w:ind w:left="383"/>
            </w:pPr>
            <w:r>
              <w:rPr>
                <w:spacing w:val="7"/>
              </w:rPr>
              <w:t>公斤</w:t>
            </w:r>
          </w:p>
        </w:tc>
        <w:tc>
          <w:tcPr>
            <w:tcW w:w="2268" w:type="dxa"/>
            <w:tcBorders>
              <w:top w:val="single" w:color="000000" w:sz="6" w:space="0"/>
            </w:tcBorders>
            <w:vAlign w:val="top"/>
          </w:tcPr>
          <w:p w14:paraId="25F53E9F">
            <w:pPr>
              <w:rPr>
                <w:rFonts w:ascii="Arial"/>
                <w:sz w:val="21"/>
              </w:rPr>
            </w:pPr>
          </w:p>
        </w:tc>
        <w:tc>
          <w:tcPr>
            <w:tcW w:w="2271" w:type="dxa"/>
            <w:tcBorders>
              <w:top w:val="single" w:color="000000" w:sz="6" w:space="0"/>
            </w:tcBorders>
            <w:vAlign w:val="top"/>
          </w:tcPr>
          <w:p w14:paraId="77A8E0BF">
            <w:pPr>
              <w:rPr>
                <w:rFonts w:ascii="Arial"/>
                <w:sz w:val="21"/>
              </w:rPr>
            </w:pPr>
          </w:p>
        </w:tc>
      </w:tr>
      <w:tr w14:paraId="4B7505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75B8E9DE">
            <w:pPr>
              <w:pStyle w:val="6"/>
              <w:spacing w:before="70" w:line="181" w:lineRule="auto"/>
              <w:ind w:left="897"/>
            </w:pPr>
            <w:r>
              <w:rPr>
                <w:spacing w:val="8"/>
              </w:rPr>
              <w:t>金额</w:t>
            </w:r>
          </w:p>
        </w:tc>
        <w:tc>
          <w:tcPr>
            <w:tcW w:w="1133" w:type="dxa"/>
            <w:tcBorders>
              <w:left w:val="single" w:color="000000" w:sz="4" w:space="0"/>
            </w:tcBorders>
            <w:vAlign w:val="top"/>
          </w:tcPr>
          <w:p w14:paraId="44EA7AEB">
            <w:pPr>
              <w:pStyle w:val="6"/>
              <w:spacing w:before="74" w:line="176" w:lineRule="auto"/>
              <w:ind w:left="469"/>
            </w:pPr>
            <w:r>
              <w:rPr>
                <w:spacing w:val="6"/>
              </w:rPr>
              <w:t>元</w:t>
            </w:r>
          </w:p>
        </w:tc>
        <w:tc>
          <w:tcPr>
            <w:tcW w:w="2268" w:type="dxa"/>
            <w:vAlign w:val="top"/>
          </w:tcPr>
          <w:p w14:paraId="69CA8669">
            <w:pPr>
              <w:rPr>
                <w:rFonts w:ascii="Arial"/>
                <w:sz w:val="21"/>
              </w:rPr>
            </w:pPr>
          </w:p>
        </w:tc>
        <w:tc>
          <w:tcPr>
            <w:tcW w:w="2271" w:type="dxa"/>
            <w:vAlign w:val="top"/>
          </w:tcPr>
          <w:p w14:paraId="3751923B">
            <w:pPr>
              <w:rPr>
                <w:rFonts w:ascii="Arial"/>
                <w:sz w:val="21"/>
              </w:rPr>
            </w:pPr>
          </w:p>
        </w:tc>
      </w:tr>
      <w:tr w14:paraId="0E820FA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DA8B68D">
            <w:pPr>
              <w:pStyle w:val="6"/>
              <w:spacing w:before="67" w:line="180" w:lineRule="auto"/>
              <w:ind w:left="719"/>
            </w:pPr>
            <w:r>
              <w:rPr>
                <w:spacing w:val="8"/>
              </w:rPr>
              <w:t>③野生菌</w:t>
            </w:r>
          </w:p>
        </w:tc>
        <w:tc>
          <w:tcPr>
            <w:tcW w:w="1133" w:type="dxa"/>
            <w:tcBorders>
              <w:left w:val="single" w:color="000000" w:sz="4" w:space="0"/>
            </w:tcBorders>
            <w:vAlign w:val="top"/>
          </w:tcPr>
          <w:p w14:paraId="689682D3">
            <w:pPr>
              <w:pStyle w:val="6"/>
              <w:spacing w:before="73" w:line="180" w:lineRule="auto"/>
              <w:ind w:left="383"/>
            </w:pPr>
            <w:r>
              <w:rPr>
                <w:spacing w:val="7"/>
              </w:rPr>
              <w:t>公斤</w:t>
            </w:r>
          </w:p>
        </w:tc>
        <w:tc>
          <w:tcPr>
            <w:tcW w:w="2268" w:type="dxa"/>
            <w:vAlign w:val="top"/>
          </w:tcPr>
          <w:p w14:paraId="5D6CEF1C">
            <w:pPr>
              <w:rPr>
                <w:rFonts w:ascii="Arial"/>
                <w:sz w:val="21"/>
              </w:rPr>
            </w:pPr>
          </w:p>
        </w:tc>
        <w:tc>
          <w:tcPr>
            <w:tcW w:w="2271" w:type="dxa"/>
            <w:vAlign w:val="top"/>
          </w:tcPr>
          <w:p w14:paraId="30E90DFE">
            <w:pPr>
              <w:rPr>
                <w:rFonts w:ascii="Arial"/>
                <w:sz w:val="21"/>
              </w:rPr>
            </w:pPr>
          </w:p>
        </w:tc>
      </w:tr>
      <w:tr w14:paraId="592EF8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2A878B40">
            <w:pPr>
              <w:pStyle w:val="6"/>
              <w:spacing w:before="67" w:line="181" w:lineRule="auto"/>
              <w:ind w:left="897"/>
            </w:pPr>
            <w:r>
              <w:rPr>
                <w:spacing w:val="8"/>
              </w:rPr>
              <w:t>金额</w:t>
            </w:r>
          </w:p>
        </w:tc>
        <w:tc>
          <w:tcPr>
            <w:tcW w:w="1133" w:type="dxa"/>
            <w:tcBorders>
              <w:left w:val="single" w:color="000000" w:sz="4" w:space="0"/>
            </w:tcBorders>
            <w:vAlign w:val="top"/>
          </w:tcPr>
          <w:p w14:paraId="27548B38">
            <w:pPr>
              <w:pStyle w:val="6"/>
              <w:spacing w:before="72" w:line="176" w:lineRule="auto"/>
              <w:ind w:left="469"/>
            </w:pPr>
            <w:r>
              <w:rPr>
                <w:spacing w:val="6"/>
              </w:rPr>
              <w:t>元</w:t>
            </w:r>
          </w:p>
        </w:tc>
        <w:tc>
          <w:tcPr>
            <w:tcW w:w="2268" w:type="dxa"/>
            <w:vAlign w:val="top"/>
          </w:tcPr>
          <w:p w14:paraId="2A6D10E7">
            <w:pPr>
              <w:rPr>
                <w:rFonts w:ascii="Arial"/>
                <w:sz w:val="21"/>
              </w:rPr>
            </w:pPr>
          </w:p>
        </w:tc>
        <w:tc>
          <w:tcPr>
            <w:tcW w:w="2271" w:type="dxa"/>
            <w:vAlign w:val="top"/>
          </w:tcPr>
          <w:p w14:paraId="717ADE3D">
            <w:pPr>
              <w:rPr>
                <w:rFonts w:ascii="Arial"/>
                <w:sz w:val="21"/>
              </w:rPr>
            </w:pPr>
          </w:p>
        </w:tc>
      </w:tr>
      <w:tr w14:paraId="74371A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0EEDF999">
            <w:pPr>
              <w:pStyle w:val="6"/>
              <w:spacing w:before="68" w:line="179" w:lineRule="auto"/>
              <w:ind w:left="719"/>
            </w:pPr>
            <w:r>
              <w:rPr>
                <w:spacing w:val="8"/>
              </w:rPr>
              <w:t>④野果</w:t>
            </w:r>
          </w:p>
        </w:tc>
        <w:tc>
          <w:tcPr>
            <w:tcW w:w="1133" w:type="dxa"/>
            <w:tcBorders>
              <w:left w:val="single" w:color="000000" w:sz="4" w:space="0"/>
            </w:tcBorders>
            <w:vAlign w:val="top"/>
          </w:tcPr>
          <w:p w14:paraId="56820CC2">
            <w:pPr>
              <w:pStyle w:val="6"/>
              <w:spacing w:before="74" w:line="179" w:lineRule="auto"/>
              <w:ind w:left="383"/>
            </w:pPr>
            <w:r>
              <w:rPr>
                <w:spacing w:val="7"/>
              </w:rPr>
              <w:t>公斤</w:t>
            </w:r>
          </w:p>
        </w:tc>
        <w:tc>
          <w:tcPr>
            <w:tcW w:w="2268" w:type="dxa"/>
            <w:vAlign w:val="top"/>
          </w:tcPr>
          <w:p w14:paraId="135FDB11">
            <w:pPr>
              <w:rPr>
                <w:rFonts w:ascii="Arial"/>
                <w:sz w:val="21"/>
              </w:rPr>
            </w:pPr>
          </w:p>
        </w:tc>
        <w:tc>
          <w:tcPr>
            <w:tcW w:w="2271" w:type="dxa"/>
            <w:vAlign w:val="top"/>
          </w:tcPr>
          <w:p w14:paraId="5D1824BE">
            <w:pPr>
              <w:rPr>
                <w:rFonts w:ascii="Arial"/>
                <w:sz w:val="21"/>
              </w:rPr>
            </w:pPr>
          </w:p>
        </w:tc>
      </w:tr>
      <w:tr w14:paraId="2B1FBF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39E412AD">
            <w:pPr>
              <w:pStyle w:val="6"/>
              <w:spacing w:before="68" w:line="181" w:lineRule="auto"/>
              <w:ind w:left="897"/>
            </w:pPr>
            <w:r>
              <w:rPr>
                <w:spacing w:val="8"/>
              </w:rPr>
              <w:t>金额</w:t>
            </w:r>
          </w:p>
        </w:tc>
        <w:tc>
          <w:tcPr>
            <w:tcW w:w="1133" w:type="dxa"/>
            <w:tcBorders>
              <w:left w:val="single" w:color="000000" w:sz="4" w:space="0"/>
            </w:tcBorders>
            <w:vAlign w:val="top"/>
          </w:tcPr>
          <w:p w14:paraId="28FACE79">
            <w:pPr>
              <w:pStyle w:val="6"/>
              <w:spacing w:before="73" w:line="176" w:lineRule="auto"/>
              <w:ind w:left="469"/>
            </w:pPr>
            <w:r>
              <w:rPr>
                <w:spacing w:val="6"/>
              </w:rPr>
              <w:t>元</w:t>
            </w:r>
          </w:p>
        </w:tc>
        <w:tc>
          <w:tcPr>
            <w:tcW w:w="2268" w:type="dxa"/>
            <w:vAlign w:val="top"/>
          </w:tcPr>
          <w:p w14:paraId="7B00B213">
            <w:pPr>
              <w:rPr>
                <w:rFonts w:ascii="Arial"/>
                <w:sz w:val="21"/>
              </w:rPr>
            </w:pPr>
          </w:p>
        </w:tc>
        <w:tc>
          <w:tcPr>
            <w:tcW w:w="2271" w:type="dxa"/>
            <w:vAlign w:val="top"/>
          </w:tcPr>
          <w:p w14:paraId="263C59F7">
            <w:pPr>
              <w:rPr>
                <w:rFonts w:ascii="Arial"/>
                <w:sz w:val="21"/>
              </w:rPr>
            </w:pPr>
          </w:p>
        </w:tc>
      </w:tr>
      <w:tr w14:paraId="4D2DDC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099BD161">
            <w:pPr>
              <w:pStyle w:val="6"/>
              <w:spacing w:before="67" w:line="187" w:lineRule="auto"/>
              <w:ind w:left="719"/>
            </w:pPr>
            <w:r>
              <w:rPr>
                <w:spacing w:val="-5"/>
              </w:rPr>
              <w:t>⑤中药材（野生）</w:t>
            </w:r>
          </w:p>
        </w:tc>
        <w:tc>
          <w:tcPr>
            <w:tcW w:w="1133" w:type="dxa"/>
            <w:tcBorders>
              <w:left w:val="single" w:color="000000" w:sz="4" w:space="0"/>
            </w:tcBorders>
            <w:vAlign w:val="top"/>
          </w:tcPr>
          <w:p w14:paraId="6E362FA7">
            <w:pPr>
              <w:pStyle w:val="6"/>
              <w:spacing w:before="70" w:line="185" w:lineRule="auto"/>
              <w:ind w:left="385"/>
            </w:pPr>
            <w:r>
              <w:rPr>
                <w:spacing w:val="6"/>
              </w:rPr>
              <w:t>任选</w:t>
            </w:r>
          </w:p>
        </w:tc>
        <w:tc>
          <w:tcPr>
            <w:tcW w:w="2268" w:type="dxa"/>
            <w:vAlign w:val="top"/>
          </w:tcPr>
          <w:p w14:paraId="094ABCD4">
            <w:pPr>
              <w:rPr>
                <w:rFonts w:ascii="Arial"/>
                <w:sz w:val="21"/>
              </w:rPr>
            </w:pPr>
          </w:p>
        </w:tc>
        <w:tc>
          <w:tcPr>
            <w:tcW w:w="2271" w:type="dxa"/>
            <w:vAlign w:val="top"/>
          </w:tcPr>
          <w:p w14:paraId="727365C3">
            <w:pPr>
              <w:rPr>
                <w:rFonts w:ascii="Arial"/>
                <w:sz w:val="21"/>
              </w:rPr>
            </w:pPr>
          </w:p>
        </w:tc>
      </w:tr>
      <w:tr w14:paraId="61622A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69AE8962">
            <w:pPr>
              <w:pStyle w:val="6"/>
              <w:spacing w:before="70" w:line="177" w:lineRule="auto"/>
              <w:ind w:left="897"/>
            </w:pPr>
            <w:r>
              <w:rPr>
                <w:spacing w:val="8"/>
              </w:rPr>
              <w:t>金额</w:t>
            </w:r>
          </w:p>
        </w:tc>
        <w:tc>
          <w:tcPr>
            <w:tcW w:w="1133" w:type="dxa"/>
            <w:tcBorders>
              <w:left w:val="single" w:color="000000" w:sz="4" w:space="0"/>
            </w:tcBorders>
            <w:vAlign w:val="top"/>
          </w:tcPr>
          <w:p w14:paraId="023E00BB">
            <w:pPr>
              <w:pStyle w:val="6"/>
              <w:spacing w:before="70" w:line="176" w:lineRule="auto"/>
              <w:ind w:left="469"/>
            </w:pPr>
            <w:r>
              <w:rPr>
                <w:spacing w:val="6"/>
              </w:rPr>
              <w:t>元</w:t>
            </w:r>
          </w:p>
        </w:tc>
        <w:tc>
          <w:tcPr>
            <w:tcW w:w="2268" w:type="dxa"/>
            <w:vAlign w:val="top"/>
          </w:tcPr>
          <w:p w14:paraId="71093557">
            <w:pPr>
              <w:rPr>
                <w:rFonts w:ascii="Arial"/>
                <w:sz w:val="21"/>
              </w:rPr>
            </w:pPr>
          </w:p>
        </w:tc>
        <w:tc>
          <w:tcPr>
            <w:tcW w:w="2271" w:type="dxa"/>
            <w:vAlign w:val="top"/>
          </w:tcPr>
          <w:p w14:paraId="0CA8CA23">
            <w:pPr>
              <w:rPr>
                <w:rFonts w:ascii="Arial"/>
                <w:sz w:val="21"/>
              </w:rPr>
            </w:pPr>
          </w:p>
        </w:tc>
      </w:tr>
      <w:tr w14:paraId="4639D5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1320CDEE">
            <w:pPr>
              <w:pStyle w:val="6"/>
              <w:spacing w:before="67" w:line="180" w:lineRule="auto"/>
              <w:ind w:left="719"/>
            </w:pPr>
            <w:r>
              <w:rPr>
                <w:spacing w:val="8"/>
              </w:rPr>
              <w:t>⑥野菜</w:t>
            </w:r>
          </w:p>
        </w:tc>
        <w:tc>
          <w:tcPr>
            <w:tcW w:w="1133" w:type="dxa"/>
            <w:tcBorders>
              <w:left w:val="single" w:color="000000" w:sz="4" w:space="0"/>
            </w:tcBorders>
            <w:vAlign w:val="top"/>
          </w:tcPr>
          <w:p w14:paraId="1665D0B2">
            <w:pPr>
              <w:pStyle w:val="6"/>
              <w:spacing w:before="73" w:line="181" w:lineRule="auto"/>
              <w:ind w:left="383"/>
            </w:pPr>
            <w:r>
              <w:rPr>
                <w:spacing w:val="7"/>
              </w:rPr>
              <w:t>公斤</w:t>
            </w:r>
          </w:p>
        </w:tc>
        <w:tc>
          <w:tcPr>
            <w:tcW w:w="2268" w:type="dxa"/>
            <w:vAlign w:val="top"/>
          </w:tcPr>
          <w:p w14:paraId="070802E2">
            <w:pPr>
              <w:rPr>
                <w:rFonts w:ascii="Arial"/>
                <w:sz w:val="21"/>
              </w:rPr>
            </w:pPr>
          </w:p>
        </w:tc>
        <w:tc>
          <w:tcPr>
            <w:tcW w:w="2271" w:type="dxa"/>
            <w:vAlign w:val="top"/>
          </w:tcPr>
          <w:p w14:paraId="2D5B56CC">
            <w:pPr>
              <w:rPr>
                <w:rFonts w:ascii="Arial"/>
                <w:sz w:val="21"/>
              </w:rPr>
            </w:pPr>
          </w:p>
        </w:tc>
      </w:tr>
      <w:tr w14:paraId="7AA2E9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4DA7ACEC">
            <w:pPr>
              <w:pStyle w:val="6"/>
              <w:spacing w:before="71" w:line="177" w:lineRule="auto"/>
              <w:ind w:left="897"/>
            </w:pPr>
            <w:r>
              <w:rPr>
                <w:spacing w:val="8"/>
              </w:rPr>
              <w:t>金额</w:t>
            </w:r>
          </w:p>
        </w:tc>
        <w:tc>
          <w:tcPr>
            <w:tcW w:w="1133" w:type="dxa"/>
            <w:tcBorders>
              <w:left w:val="single" w:color="000000" w:sz="4" w:space="0"/>
            </w:tcBorders>
            <w:vAlign w:val="top"/>
          </w:tcPr>
          <w:p w14:paraId="5B7A5ACB">
            <w:pPr>
              <w:pStyle w:val="6"/>
              <w:spacing w:before="76" w:line="173" w:lineRule="auto"/>
              <w:ind w:left="469"/>
            </w:pPr>
            <w:r>
              <w:rPr>
                <w:spacing w:val="6"/>
              </w:rPr>
              <w:t>元</w:t>
            </w:r>
          </w:p>
        </w:tc>
        <w:tc>
          <w:tcPr>
            <w:tcW w:w="2268" w:type="dxa"/>
            <w:vAlign w:val="top"/>
          </w:tcPr>
          <w:p w14:paraId="241161EA">
            <w:pPr>
              <w:rPr>
                <w:rFonts w:ascii="Arial"/>
                <w:sz w:val="21"/>
              </w:rPr>
            </w:pPr>
          </w:p>
        </w:tc>
        <w:tc>
          <w:tcPr>
            <w:tcW w:w="2271" w:type="dxa"/>
            <w:vAlign w:val="top"/>
          </w:tcPr>
          <w:p w14:paraId="5B1E2F1C">
            <w:pPr>
              <w:rPr>
                <w:rFonts w:ascii="Arial"/>
                <w:sz w:val="21"/>
              </w:rPr>
            </w:pPr>
          </w:p>
        </w:tc>
      </w:tr>
      <w:tr w14:paraId="6F7B9D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490669EE">
            <w:pPr>
              <w:pStyle w:val="6"/>
              <w:spacing w:before="67" w:line="181" w:lineRule="auto"/>
              <w:ind w:left="719"/>
            </w:pPr>
            <w:r>
              <w:rPr>
                <w:spacing w:val="8"/>
              </w:rPr>
              <w:t>⑦虫草</w:t>
            </w:r>
          </w:p>
        </w:tc>
        <w:tc>
          <w:tcPr>
            <w:tcW w:w="1133" w:type="dxa"/>
            <w:tcBorders>
              <w:left w:val="single" w:color="000000" w:sz="4" w:space="0"/>
            </w:tcBorders>
            <w:vAlign w:val="top"/>
          </w:tcPr>
          <w:p w14:paraId="484584A5">
            <w:pPr>
              <w:pStyle w:val="6"/>
              <w:spacing w:before="73" w:line="181" w:lineRule="auto"/>
              <w:ind w:left="383"/>
            </w:pPr>
            <w:r>
              <w:rPr>
                <w:spacing w:val="7"/>
              </w:rPr>
              <w:t>公斤</w:t>
            </w:r>
          </w:p>
        </w:tc>
        <w:tc>
          <w:tcPr>
            <w:tcW w:w="2268" w:type="dxa"/>
            <w:vAlign w:val="top"/>
          </w:tcPr>
          <w:p w14:paraId="358E7256">
            <w:pPr>
              <w:rPr>
                <w:rFonts w:ascii="Arial"/>
                <w:sz w:val="21"/>
              </w:rPr>
            </w:pPr>
          </w:p>
        </w:tc>
        <w:tc>
          <w:tcPr>
            <w:tcW w:w="2271" w:type="dxa"/>
            <w:vAlign w:val="top"/>
          </w:tcPr>
          <w:p w14:paraId="636A7B53">
            <w:pPr>
              <w:rPr>
                <w:rFonts w:ascii="Arial"/>
                <w:sz w:val="21"/>
              </w:rPr>
            </w:pPr>
          </w:p>
        </w:tc>
      </w:tr>
      <w:tr w14:paraId="52AD81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52136413">
            <w:pPr>
              <w:pStyle w:val="6"/>
              <w:spacing w:before="70" w:line="177" w:lineRule="auto"/>
              <w:ind w:left="897"/>
            </w:pPr>
            <w:r>
              <w:rPr>
                <w:spacing w:val="8"/>
              </w:rPr>
              <w:t>金额</w:t>
            </w:r>
          </w:p>
        </w:tc>
        <w:tc>
          <w:tcPr>
            <w:tcW w:w="1133" w:type="dxa"/>
            <w:tcBorders>
              <w:left w:val="single" w:color="000000" w:sz="4" w:space="0"/>
            </w:tcBorders>
            <w:vAlign w:val="top"/>
          </w:tcPr>
          <w:p w14:paraId="08CBC0F4">
            <w:pPr>
              <w:pStyle w:val="6"/>
              <w:spacing w:before="75" w:line="173" w:lineRule="auto"/>
              <w:ind w:left="469"/>
            </w:pPr>
            <w:r>
              <w:rPr>
                <w:spacing w:val="6"/>
              </w:rPr>
              <w:t>元</w:t>
            </w:r>
          </w:p>
        </w:tc>
        <w:tc>
          <w:tcPr>
            <w:tcW w:w="2268" w:type="dxa"/>
            <w:vAlign w:val="top"/>
          </w:tcPr>
          <w:p w14:paraId="09849EC2">
            <w:pPr>
              <w:rPr>
                <w:rFonts w:ascii="Arial"/>
                <w:sz w:val="21"/>
              </w:rPr>
            </w:pPr>
          </w:p>
        </w:tc>
        <w:tc>
          <w:tcPr>
            <w:tcW w:w="2271" w:type="dxa"/>
            <w:vAlign w:val="top"/>
          </w:tcPr>
          <w:p w14:paraId="009F41FC">
            <w:pPr>
              <w:rPr>
                <w:rFonts w:ascii="Arial"/>
                <w:sz w:val="21"/>
              </w:rPr>
            </w:pPr>
          </w:p>
        </w:tc>
      </w:tr>
      <w:tr w14:paraId="2681FF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22C81477">
            <w:pPr>
              <w:pStyle w:val="6"/>
              <w:spacing w:before="68" w:line="181" w:lineRule="auto"/>
              <w:ind w:left="719"/>
            </w:pPr>
            <w:r>
              <w:rPr>
                <w:spacing w:val="8"/>
              </w:rPr>
              <w:t>⑧其他野生植物和果实</w:t>
            </w:r>
          </w:p>
        </w:tc>
        <w:tc>
          <w:tcPr>
            <w:tcW w:w="1133" w:type="dxa"/>
            <w:tcBorders>
              <w:left w:val="single" w:color="000000" w:sz="4" w:space="0"/>
            </w:tcBorders>
            <w:vAlign w:val="top"/>
          </w:tcPr>
          <w:p w14:paraId="31366E52">
            <w:pPr>
              <w:pStyle w:val="6"/>
              <w:spacing w:before="74" w:line="180" w:lineRule="auto"/>
              <w:ind w:left="383"/>
            </w:pPr>
            <w:r>
              <w:rPr>
                <w:spacing w:val="7"/>
              </w:rPr>
              <w:t>公斤</w:t>
            </w:r>
          </w:p>
        </w:tc>
        <w:tc>
          <w:tcPr>
            <w:tcW w:w="2268" w:type="dxa"/>
            <w:vAlign w:val="top"/>
          </w:tcPr>
          <w:p w14:paraId="6EE05B4A">
            <w:pPr>
              <w:rPr>
                <w:rFonts w:ascii="Arial"/>
                <w:sz w:val="21"/>
              </w:rPr>
            </w:pPr>
          </w:p>
        </w:tc>
        <w:tc>
          <w:tcPr>
            <w:tcW w:w="2271" w:type="dxa"/>
            <w:vAlign w:val="top"/>
          </w:tcPr>
          <w:p w14:paraId="556257D7">
            <w:pPr>
              <w:rPr>
                <w:rFonts w:ascii="Arial"/>
                <w:sz w:val="21"/>
              </w:rPr>
            </w:pPr>
          </w:p>
        </w:tc>
      </w:tr>
      <w:tr w14:paraId="2734C3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170159DA">
            <w:pPr>
              <w:pStyle w:val="6"/>
              <w:spacing w:before="71" w:line="177" w:lineRule="auto"/>
              <w:ind w:left="897"/>
            </w:pPr>
            <w:r>
              <w:rPr>
                <w:spacing w:val="8"/>
              </w:rPr>
              <w:t>金额</w:t>
            </w:r>
          </w:p>
        </w:tc>
        <w:tc>
          <w:tcPr>
            <w:tcW w:w="1133" w:type="dxa"/>
            <w:tcBorders>
              <w:left w:val="single" w:color="000000" w:sz="4" w:space="0"/>
            </w:tcBorders>
            <w:vAlign w:val="top"/>
          </w:tcPr>
          <w:p w14:paraId="47E7F73F">
            <w:pPr>
              <w:pStyle w:val="6"/>
              <w:spacing w:before="72" w:line="176" w:lineRule="auto"/>
              <w:ind w:left="469"/>
            </w:pPr>
            <w:r>
              <w:rPr>
                <w:spacing w:val="6"/>
              </w:rPr>
              <w:t>元</w:t>
            </w:r>
          </w:p>
        </w:tc>
        <w:tc>
          <w:tcPr>
            <w:tcW w:w="2268" w:type="dxa"/>
            <w:vAlign w:val="top"/>
          </w:tcPr>
          <w:p w14:paraId="57F2A2BB">
            <w:pPr>
              <w:rPr>
                <w:rFonts w:ascii="Arial"/>
                <w:sz w:val="21"/>
              </w:rPr>
            </w:pPr>
          </w:p>
        </w:tc>
        <w:tc>
          <w:tcPr>
            <w:tcW w:w="2271" w:type="dxa"/>
            <w:vAlign w:val="top"/>
          </w:tcPr>
          <w:p w14:paraId="1E9F9024">
            <w:pPr>
              <w:rPr>
                <w:rFonts w:ascii="Arial"/>
                <w:sz w:val="21"/>
              </w:rPr>
            </w:pPr>
          </w:p>
        </w:tc>
      </w:tr>
      <w:tr w14:paraId="6D81DE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E5C5551">
            <w:pPr>
              <w:pStyle w:val="6"/>
              <w:spacing w:before="76" w:line="179" w:lineRule="auto"/>
              <w:ind w:left="366"/>
            </w:pPr>
            <w:r>
              <w:rPr>
                <w:spacing w:val="2"/>
              </w:rPr>
              <w:t>6 林业副产品</w:t>
            </w:r>
          </w:p>
        </w:tc>
        <w:tc>
          <w:tcPr>
            <w:tcW w:w="1133" w:type="dxa"/>
            <w:tcBorders>
              <w:left w:val="single" w:color="000000" w:sz="4" w:space="0"/>
            </w:tcBorders>
            <w:vAlign w:val="top"/>
          </w:tcPr>
          <w:p w14:paraId="041BDEF3">
            <w:pPr>
              <w:pStyle w:val="6"/>
              <w:spacing w:before="70" w:line="184" w:lineRule="auto"/>
              <w:ind w:left="385"/>
            </w:pPr>
            <w:r>
              <w:rPr>
                <w:spacing w:val="6"/>
              </w:rPr>
              <w:t>任选</w:t>
            </w:r>
          </w:p>
        </w:tc>
        <w:tc>
          <w:tcPr>
            <w:tcW w:w="2268" w:type="dxa"/>
            <w:vAlign w:val="top"/>
          </w:tcPr>
          <w:p w14:paraId="0C09C90A">
            <w:pPr>
              <w:rPr>
                <w:rFonts w:ascii="Arial"/>
                <w:sz w:val="21"/>
              </w:rPr>
            </w:pPr>
          </w:p>
        </w:tc>
        <w:tc>
          <w:tcPr>
            <w:tcW w:w="2271" w:type="dxa"/>
            <w:vAlign w:val="top"/>
          </w:tcPr>
          <w:p w14:paraId="21ADDA85">
            <w:pPr>
              <w:rPr>
                <w:rFonts w:ascii="Arial"/>
                <w:sz w:val="21"/>
              </w:rPr>
            </w:pPr>
          </w:p>
        </w:tc>
      </w:tr>
      <w:tr w14:paraId="49310E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4F16DEF0">
            <w:pPr>
              <w:pStyle w:val="6"/>
              <w:spacing w:before="71" w:line="177" w:lineRule="auto"/>
              <w:ind w:left="897"/>
            </w:pPr>
            <w:r>
              <w:rPr>
                <w:spacing w:val="8"/>
              </w:rPr>
              <w:t>金额</w:t>
            </w:r>
          </w:p>
        </w:tc>
        <w:tc>
          <w:tcPr>
            <w:tcW w:w="1133" w:type="dxa"/>
            <w:tcBorders>
              <w:left w:val="single" w:color="000000" w:sz="4" w:space="0"/>
            </w:tcBorders>
            <w:vAlign w:val="top"/>
          </w:tcPr>
          <w:p w14:paraId="65A02A11">
            <w:pPr>
              <w:pStyle w:val="6"/>
              <w:spacing w:before="76" w:line="173" w:lineRule="auto"/>
              <w:ind w:left="469"/>
            </w:pPr>
            <w:r>
              <w:rPr>
                <w:spacing w:val="6"/>
              </w:rPr>
              <w:t>元</w:t>
            </w:r>
          </w:p>
        </w:tc>
        <w:tc>
          <w:tcPr>
            <w:tcW w:w="2268" w:type="dxa"/>
            <w:vAlign w:val="top"/>
          </w:tcPr>
          <w:p w14:paraId="05289427">
            <w:pPr>
              <w:rPr>
                <w:rFonts w:ascii="Arial"/>
                <w:sz w:val="21"/>
              </w:rPr>
            </w:pPr>
          </w:p>
        </w:tc>
        <w:tc>
          <w:tcPr>
            <w:tcW w:w="2271" w:type="dxa"/>
            <w:vAlign w:val="top"/>
          </w:tcPr>
          <w:p w14:paraId="30DE8CF2">
            <w:pPr>
              <w:rPr>
                <w:rFonts w:ascii="Arial"/>
                <w:sz w:val="21"/>
              </w:rPr>
            </w:pPr>
          </w:p>
        </w:tc>
      </w:tr>
      <w:tr w14:paraId="1010E4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40BE59D0">
            <w:pPr>
              <w:pStyle w:val="6"/>
              <w:spacing w:before="71" w:line="184" w:lineRule="auto"/>
              <w:ind w:left="112"/>
            </w:pPr>
            <w:r>
              <w:rPr>
                <w:spacing w:val="-8"/>
              </w:rPr>
              <w:t>（三）牧业产品</w:t>
            </w:r>
          </w:p>
        </w:tc>
        <w:tc>
          <w:tcPr>
            <w:tcW w:w="1133" w:type="dxa"/>
            <w:tcBorders>
              <w:left w:val="single" w:color="000000" w:sz="4" w:space="0"/>
            </w:tcBorders>
            <w:vAlign w:val="top"/>
          </w:tcPr>
          <w:p w14:paraId="70FAE315">
            <w:pPr>
              <w:pStyle w:val="6"/>
              <w:spacing w:before="73" w:line="182" w:lineRule="auto"/>
              <w:ind w:left="383"/>
            </w:pPr>
            <w:r>
              <w:rPr>
                <w:spacing w:val="7"/>
              </w:rPr>
              <w:t>公斤</w:t>
            </w:r>
          </w:p>
        </w:tc>
        <w:tc>
          <w:tcPr>
            <w:tcW w:w="2268" w:type="dxa"/>
            <w:vAlign w:val="top"/>
          </w:tcPr>
          <w:p w14:paraId="7060375A">
            <w:pPr>
              <w:pStyle w:val="6"/>
              <w:spacing w:before="96" w:line="163" w:lineRule="auto"/>
              <w:ind w:left="1696"/>
            </w:pPr>
            <w:r>
              <w:rPr>
                <w:spacing w:val="-6"/>
              </w:rPr>
              <w:t>2.36</w:t>
            </w:r>
          </w:p>
        </w:tc>
        <w:tc>
          <w:tcPr>
            <w:tcW w:w="2271" w:type="dxa"/>
            <w:vAlign w:val="top"/>
          </w:tcPr>
          <w:p w14:paraId="1560B38E">
            <w:pPr>
              <w:pStyle w:val="6"/>
              <w:spacing w:before="96" w:line="163" w:lineRule="auto"/>
              <w:ind w:left="1615"/>
            </w:pPr>
            <w:r>
              <w:rPr>
                <w:spacing w:val="-7"/>
              </w:rPr>
              <w:t>36.24</w:t>
            </w:r>
          </w:p>
        </w:tc>
      </w:tr>
      <w:tr w14:paraId="2654BC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1E4C8383">
            <w:pPr>
              <w:pStyle w:val="6"/>
              <w:spacing w:before="74" w:line="176" w:lineRule="auto"/>
              <w:ind w:left="897"/>
            </w:pPr>
            <w:r>
              <w:rPr>
                <w:spacing w:val="8"/>
              </w:rPr>
              <w:t>金额</w:t>
            </w:r>
          </w:p>
        </w:tc>
        <w:tc>
          <w:tcPr>
            <w:tcW w:w="1133" w:type="dxa"/>
            <w:tcBorders>
              <w:left w:val="single" w:color="000000" w:sz="4" w:space="0"/>
            </w:tcBorders>
            <w:vAlign w:val="top"/>
          </w:tcPr>
          <w:p w14:paraId="0154C086">
            <w:pPr>
              <w:pStyle w:val="6"/>
              <w:spacing w:before="74" w:line="176" w:lineRule="auto"/>
              <w:ind w:left="469"/>
            </w:pPr>
            <w:r>
              <w:rPr>
                <w:spacing w:val="6"/>
              </w:rPr>
              <w:t>元</w:t>
            </w:r>
          </w:p>
        </w:tc>
        <w:tc>
          <w:tcPr>
            <w:tcW w:w="2268" w:type="dxa"/>
            <w:vAlign w:val="top"/>
          </w:tcPr>
          <w:p w14:paraId="20EAD6AA">
            <w:pPr>
              <w:pStyle w:val="6"/>
              <w:spacing w:before="95" w:line="158" w:lineRule="auto"/>
              <w:ind w:left="1432"/>
            </w:pPr>
            <w:r>
              <w:rPr>
                <w:spacing w:val="-9"/>
              </w:rPr>
              <w:t>2214.84</w:t>
            </w:r>
          </w:p>
        </w:tc>
        <w:tc>
          <w:tcPr>
            <w:tcW w:w="2271" w:type="dxa"/>
            <w:vAlign w:val="top"/>
          </w:tcPr>
          <w:p w14:paraId="53B1F707">
            <w:pPr>
              <w:pStyle w:val="6"/>
              <w:spacing w:before="95" w:line="158" w:lineRule="auto"/>
              <w:ind w:left="1363"/>
            </w:pPr>
            <w:r>
              <w:rPr>
                <w:spacing w:val="-11"/>
              </w:rPr>
              <w:t>18378.27</w:t>
            </w:r>
          </w:p>
        </w:tc>
      </w:tr>
      <w:tr w14:paraId="1FDCD9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02851698">
            <w:pPr>
              <w:pStyle w:val="6"/>
              <w:spacing w:before="72" w:line="180" w:lineRule="auto"/>
              <w:ind w:left="380"/>
            </w:pPr>
            <w:r>
              <w:rPr>
                <w:spacing w:val="-3"/>
              </w:rPr>
              <w:t>1.家畜</w:t>
            </w:r>
          </w:p>
        </w:tc>
        <w:tc>
          <w:tcPr>
            <w:tcW w:w="1133" w:type="dxa"/>
            <w:tcBorders>
              <w:left w:val="single" w:color="000000" w:sz="4" w:space="0"/>
            </w:tcBorders>
            <w:vAlign w:val="top"/>
          </w:tcPr>
          <w:p w14:paraId="7EC2CA8A">
            <w:pPr>
              <w:pStyle w:val="6"/>
              <w:spacing w:before="168" w:line="122" w:lineRule="exact"/>
              <w:ind w:left="470"/>
            </w:pPr>
            <w:r>
              <w:rPr>
                <w:spacing w:val="19"/>
                <w:position w:val="-1"/>
              </w:rPr>
              <w:t>--</w:t>
            </w:r>
          </w:p>
        </w:tc>
        <w:tc>
          <w:tcPr>
            <w:tcW w:w="2268" w:type="dxa"/>
            <w:vAlign w:val="top"/>
          </w:tcPr>
          <w:p w14:paraId="236EAF66">
            <w:pPr>
              <w:rPr>
                <w:rFonts w:ascii="Arial"/>
                <w:sz w:val="21"/>
              </w:rPr>
            </w:pPr>
          </w:p>
        </w:tc>
        <w:tc>
          <w:tcPr>
            <w:tcW w:w="2271" w:type="dxa"/>
            <w:vAlign w:val="top"/>
          </w:tcPr>
          <w:p w14:paraId="2B060FF3">
            <w:pPr>
              <w:rPr>
                <w:rFonts w:ascii="Arial"/>
                <w:sz w:val="21"/>
              </w:rPr>
            </w:pPr>
          </w:p>
        </w:tc>
      </w:tr>
      <w:tr w14:paraId="200B87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0FA010EF">
            <w:pPr>
              <w:pStyle w:val="6"/>
              <w:spacing w:before="75" w:line="174" w:lineRule="auto"/>
              <w:ind w:left="897"/>
            </w:pPr>
            <w:r>
              <w:rPr>
                <w:spacing w:val="8"/>
              </w:rPr>
              <w:t>金额</w:t>
            </w:r>
          </w:p>
        </w:tc>
        <w:tc>
          <w:tcPr>
            <w:tcW w:w="1133" w:type="dxa"/>
            <w:tcBorders>
              <w:left w:val="single" w:color="000000" w:sz="4" w:space="0"/>
            </w:tcBorders>
            <w:vAlign w:val="top"/>
          </w:tcPr>
          <w:p w14:paraId="5C1E78DA">
            <w:pPr>
              <w:pStyle w:val="6"/>
              <w:spacing w:before="75" w:line="174" w:lineRule="auto"/>
              <w:ind w:left="469"/>
            </w:pPr>
            <w:r>
              <w:rPr>
                <w:spacing w:val="6"/>
              </w:rPr>
              <w:t>元</w:t>
            </w:r>
          </w:p>
        </w:tc>
        <w:tc>
          <w:tcPr>
            <w:tcW w:w="2268" w:type="dxa"/>
            <w:vAlign w:val="top"/>
          </w:tcPr>
          <w:p w14:paraId="6746F0AB">
            <w:pPr>
              <w:pStyle w:val="6"/>
              <w:spacing w:before="96" w:line="157" w:lineRule="auto"/>
              <w:ind w:left="1447"/>
            </w:pPr>
            <w:r>
              <w:rPr>
                <w:spacing w:val="-11"/>
              </w:rPr>
              <w:t>1020.38</w:t>
            </w:r>
          </w:p>
        </w:tc>
        <w:tc>
          <w:tcPr>
            <w:tcW w:w="2271" w:type="dxa"/>
            <w:vAlign w:val="top"/>
          </w:tcPr>
          <w:p w14:paraId="31EBB6DD">
            <w:pPr>
              <w:pStyle w:val="6"/>
              <w:spacing w:before="96" w:line="157" w:lineRule="auto"/>
              <w:ind w:left="1526"/>
            </w:pPr>
            <w:r>
              <w:rPr>
                <w:spacing w:val="-8"/>
              </w:rPr>
              <w:t>2028.9</w:t>
            </w:r>
          </w:p>
        </w:tc>
      </w:tr>
      <w:tr w14:paraId="0E1CB7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67C0C82F">
            <w:pPr>
              <w:pStyle w:val="6"/>
              <w:spacing w:before="84" w:line="167" w:lineRule="auto"/>
              <w:ind w:left="898"/>
            </w:pPr>
            <w:r>
              <w:rPr>
                <w:spacing w:val="8"/>
              </w:rPr>
              <w:t>重量</w:t>
            </w:r>
          </w:p>
        </w:tc>
        <w:tc>
          <w:tcPr>
            <w:tcW w:w="1133" w:type="dxa"/>
            <w:tcBorders>
              <w:left w:val="single" w:color="000000" w:sz="4" w:space="0"/>
            </w:tcBorders>
            <w:vAlign w:val="top"/>
          </w:tcPr>
          <w:p w14:paraId="4009AFE2">
            <w:pPr>
              <w:pStyle w:val="6"/>
              <w:spacing w:before="71" w:line="177" w:lineRule="auto"/>
              <w:ind w:left="383"/>
            </w:pPr>
            <w:r>
              <w:rPr>
                <w:spacing w:val="7"/>
              </w:rPr>
              <w:t>公斤</w:t>
            </w:r>
          </w:p>
        </w:tc>
        <w:tc>
          <w:tcPr>
            <w:tcW w:w="2268" w:type="dxa"/>
            <w:vAlign w:val="top"/>
          </w:tcPr>
          <w:p w14:paraId="1D15F03D">
            <w:pPr>
              <w:pStyle w:val="6"/>
              <w:spacing w:before="97" w:line="190" w:lineRule="exact"/>
              <w:ind w:left="1612"/>
            </w:pPr>
            <w:r>
              <w:rPr>
                <w:spacing w:val="-8"/>
                <w:position w:val="-1"/>
              </w:rPr>
              <w:t>31.08</w:t>
            </w:r>
          </w:p>
        </w:tc>
        <w:tc>
          <w:tcPr>
            <w:tcW w:w="2271" w:type="dxa"/>
            <w:vAlign w:val="top"/>
          </w:tcPr>
          <w:p w14:paraId="59E850A0">
            <w:pPr>
              <w:pStyle w:val="6"/>
              <w:spacing w:before="94" w:line="158" w:lineRule="auto"/>
              <w:ind w:left="1611"/>
            </w:pPr>
            <w:r>
              <w:rPr>
                <w:spacing w:val="-6"/>
              </w:rPr>
              <w:t>77.54</w:t>
            </w:r>
          </w:p>
        </w:tc>
      </w:tr>
      <w:tr w14:paraId="39B3B3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73BDA8A9">
            <w:pPr>
              <w:pStyle w:val="6"/>
              <w:spacing w:before="71" w:line="180" w:lineRule="auto"/>
              <w:ind w:left="719"/>
            </w:pPr>
            <w:r>
              <w:rPr>
                <w:spacing w:val="8"/>
              </w:rPr>
              <w:t>①肉猪</w:t>
            </w:r>
          </w:p>
        </w:tc>
        <w:tc>
          <w:tcPr>
            <w:tcW w:w="1133" w:type="dxa"/>
            <w:tcBorders>
              <w:left w:val="single" w:color="000000" w:sz="4" w:space="0"/>
            </w:tcBorders>
            <w:vAlign w:val="top"/>
          </w:tcPr>
          <w:p w14:paraId="794BBC2A">
            <w:pPr>
              <w:pStyle w:val="6"/>
              <w:spacing w:before="76" w:line="177" w:lineRule="auto"/>
              <w:ind w:left="473"/>
            </w:pPr>
            <w:r>
              <w:rPr>
                <w:spacing w:val="2"/>
              </w:rPr>
              <w:t>头</w:t>
            </w:r>
          </w:p>
        </w:tc>
        <w:tc>
          <w:tcPr>
            <w:tcW w:w="2268" w:type="dxa"/>
            <w:vAlign w:val="top"/>
          </w:tcPr>
          <w:p w14:paraId="58BAB57D">
            <w:pPr>
              <w:rPr>
                <w:rFonts w:ascii="Arial"/>
                <w:sz w:val="21"/>
              </w:rPr>
            </w:pPr>
          </w:p>
        </w:tc>
        <w:tc>
          <w:tcPr>
            <w:tcW w:w="2271" w:type="dxa"/>
            <w:vAlign w:val="top"/>
          </w:tcPr>
          <w:p w14:paraId="7EA104FA">
            <w:pPr>
              <w:pStyle w:val="6"/>
              <w:spacing w:before="102" w:line="190" w:lineRule="exact"/>
              <w:ind w:left="1703"/>
            </w:pPr>
            <w:r>
              <w:rPr>
                <w:spacing w:val="-6"/>
                <w:position w:val="-1"/>
              </w:rPr>
              <w:t>0.01</w:t>
            </w:r>
          </w:p>
        </w:tc>
      </w:tr>
      <w:tr w14:paraId="255436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2954516B">
            <w:pPr>
              <w:pStyle w:val="6"/>
              <w:spacing w:before="77" w:line="175" w:lineRule="auto"/>
              <w:ind w:left="897"/>
            </w:pPr>
            <w:r>
              <w:rPr>
                <w:spacing w:val="8"/>
              </w:rPr>
              <w:t>金额</w:t>
            </w:r>
          </w:p>
        </w:tc>
        <w:tc>
          <w:tcPr>
            <w:tcW w:w="1133" w:type="dxa"/>
            <w:tcBorders>
              <w:left w:val="single" w:color="000000" w:sz="4" w:space="0"/>
            </w:tcBorders>
            <w:vAlign w:val="top"/>
          </w:tcPr>
          <w:p w14:paraId="02EC1C81">
            <w:pPr>
              <w:pStyle w:val="6"/>
              <w:spacing w:before="82" w:line="171" w:lineRule="auto"/>
              <w:ind w:left="469"/>
            </w:pPr>
            <w:r>
              <w:rPr>
                <w:spacing w:val="6"/>
              </w:rPr>
              <w:t>元</w:t>
            </w:r>
          </w:p>
        </w:tc>
        <w:tc>
          <w:tcPr>
            <w:tcW w:w="2268" w:type="dxa"/>
            <w:vAlign w:val="top"/>
          </w:tcPr>
          <w:p w14:paraId="1993B084">
            <w:pPr>
              <w:pStyle w:val="6"/>
              <w:spacing w:before="101" w:line="188" w:lineRule="exact"/>
              <w:ind w:left="1697"/>
            </w:pPr>
            <w:r>
              <w:rPr>
                <w:spacing w:val="-6"/>
                <w:position w:val="-1"/>
              </w:rPr>
              <w:t>6.97</w:t>
            </w:r>
          </w:p>
        </w:tc>
        <w:tc>
          <w:tcPr>
            <w:tcW w:w="2271" w:type="dxa"/>
            <w:vAlign w:val="top"/>
          </w:tcPr>
          <w:p w14:paraId="3524A160">
            <w:pPr>
              <w:pStyle w:val="6"/>
              <w:spacing w:before="100" w:line="190" w:lineRule="exact"/>
              <w:ind w:left="1612"/>
            </w:pPr>
            <w:r>
              <w:rPr>
                <w:spacing w:val="-7"/>
                <w:position w:val="-1"/>
              </w:rPr>
              <w:t>29.35</w:t>
            </w:r>
          </w:p>
        </w:tc>
      </w:tr>
      <w:tr w14:paraId="582259F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3F5EA9E0">
            <w:pPr>
              <w:pStyle w:val="6"/>
              <w:spacing w:before="78" w:line="171" w:lineRule="auto"/>
              <w:ind w:left="898"/>
            </w:pPr>
            <w:r>
              <w:rPr>
                <w:spacing w:val="8"/>
              </w:rPr>
              <w:t>重量</w:t>
            </w:r>
          </w:p>
        </w:tc>
        <w:tc>
          <w:tcPr>
            <w:tcW w:w="1133" w:type="dxa"/>
            <w:tcBorders>
              <w:left w:val="single" w:color="000000" w:sz="4" w:space="0"/>
            </w:tcBorders>
            <w:vAlign w:val="top"/>
          </w:tcPr>
          <w:p w14:paraId="055086AA">
            <w:pPr>
              <w:pStyle w:val="6"/>
              <w:spacing w:before="75" w:line="173" w:lineRule="auto"/>
              <w:ind w:left="383"/>
            </w:pPr>
            <w:r>
              <w:rPr>
                <w:spacing w:val="7"/>
              </w:rPr>
              <w:t>公斤</w:t>
            </w:r>
          </w:p>
        </w:tc>
        <w:tc>
          <w:tcPr>
            <w:tcW w:w="2268" w:type="dxa"/>
            <w:vAlign w:val="top"/>
          </w:tcPr>
          <w:p w14:paraId="30946AE7">
            <w:pPr>
              <w:pStyle w:val="6"/>
              <w:spacing w:before="100" w:line="185" w:lineRule="exact"/>
              <w:ind w:left="1695"/>
            </w:pPr>
            <w:r>
              <w:rPr>
                <w:spacing w:val="-6"/>
                <w:position w:val="-1"/>
              </w:rPr>
              <w:t>0.19</w:t>
            </w:r>
          </w:p>
        </w:tc>
        <w:tc>
          <w:tcPr>
            <w:tcW w:w="2271" w:type="dxa"/>
            <w:vAlign w:val="top"/>
          </w:tcPr>
          <w:p w14:paraId="225B6B8C">
            <w:pPr>
              <w:pStyle w:val="6"/>
              <w:spacing w:before="100" w:line="185" w:lineRule="exact"/>
              <w:ind w:left="1718"/>
            </w:pPr>
            <w:r>
              <w:rPr>
                <w:spacing w:val="-10"/>
                <w:position w:val="-1"/>
              </w:rPr>
              <w:t>1.22</w:t>
            </w:r>
          </w:p>
        </w:tc>
      </w:tr>
      <w:tr w14:paraId="2B42D6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75994A43">
            <w:pPr>
              <w:pStyle w:val="6"/>
              <w:spacing w:before="70" w:line="183" w:lineRule="auto"/>
              <w:ind w:left="719"/>
            </w:pPr>
            <w:r>
              <w:rPr>
                <w:spacing w:val="-3"/>
              </w:rPr>
              <w:t>②自宰猪（含下水）</w:t>
            </w:r>
          </w:p>
        </w:tc>
        <w:tc>
          <w:tcPr>
            <w:tcW w:w="1133" w:type="dxa"/>
            <w:tcBorders>
              <w:left w:val="single" w:color="000000" w:sz="4" w:space="0"/>
            </w:tcBorders>
            <w:vAlign w:val="top"/>
          </w:tcPr>
          <w:p w14:paraId="4DE68872">
            <w:pPr>
              <w:pStyle w:val="6"/>
              <w:spacing w:before="81" w:line="174" w:lineRule="auto"/>
              <w:ind w:left="383"/>
            </w:pPr>
            <w:r>
              <w:rPr>
                <w:spacing w:val="7"/>
              </w:rPr>
              <w:t>公斤</w:t>
            </w:r>
          </w:p>
        </w:tc>
        <w:tc>
          <w:tcPr>
            <w:tcW w:w="2268" w:type="dxa"/>
            <w:vAlign w:val="top"/>
          </w:tcPr>
          <w:p w14:paraId="3DA39E05">
            <w:pPr>
              <w:rPr>
                <w:rFonts w:ascii="Arial"/>
                <w:sz w:val="21"/>
              </w:rPr>
            </w:pPr>
          </w:p>
        </w:tc>
        <w:tc>
          <w:tcPr>
            <w:tcW w:w="2271" w:type="dxa"/>
            <w:vAlign w:val="top"/>
          </w:tcPr>
          <w:p w14:paraId="1D58B4D6">
            <w:pPr>
              <w:rPr>
                <w:rFonts w:ascii="Arial"/>
                <w:sz w:val="21"/>
              </w:rPr>
            </w:pPr>
          </w:p>
        </w:tc>
      </w:tr>
      <w:tr w14:paraId="6B8273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3F3F6930">
            <w:pPr>
              <w:pStyle w:val="6"/>
              <w:spacing w:before="75" w:line="174" w:lineRule="auto"/>
              <w:ind w:left="897"/>
            </w:pPr>
            <w:r>
              <w:rPr>
                <w:spacing w:val="8"/>
              </w:rPr>
              <w:t>金额</w:t>
            </w:r>
          </w:p>
        </w:tc>
        <w:tc>
          <w:tcPr>
            <w:tcW w:w="1133" w:type="dxa"/>
            <w:tcBorders>
              <w:left w:val="single" w:color="000000" w:sz="4" w:space="0"/>
            </w:tcBorders>
            <w:vAlign w:val="top"/>
          </w:tcPr>
          <w:p w14:paraId="3C12F294">
            <w:pPr>
              <w:pStyle w:val="6"/>
              <w:spacing w:before="80" w:line="170" w:lineRule="auto"/>
              <w:ind w:left="469"/>
            </w:pPr>
            <w:r>
              <w:rPr>
                <w:spacing w:val="6"/>
              </w:rPr>
              <w:t>元</w:t>
            </w:r>
          </w:p>
        </w:tc>
        <w:tc>
          <w:tcPr>
            <w:tcW w:w="2268" w:type="dxa"/>
            <w:vAlign w:val="top"/>
          </w:tcPr>
          <w:p w14:paraId="34761219">
            <w:pPr>
              <w:rPr>
                <w:rFonts w:ascii="Arial"/>
                <w:sz w:val="21"/>
              </w:rPr>
            </w:pPr>
          </w:p>
        </w:tc>
        <w:tc>
          <w:tcPr>
            <w:tcW w:w="2271" w:type="dxa"/>
            <w:vAlign w:val="top"/>
          </w:tcPr>
          <w:p w14:paraId="1F7552FF">
            <w:pPr>
              <w:rPr>
                <w:rFonts w:ascii="Arial"/>
                <w:sz w:val="21"/>
              </w:rPr>
            </w:pPr>
          </w:p>
        </w:tc>
      </w:tr>
      <w:tr w14:paraId="6D5910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1C225217">
            <w:pPr>
              <w:pStyle w:val="6"/>
              <w:spacing w:before="76" w:line="180" w:lineRule="auto"/>
              <w:ind w:left="719"/>
            </w:pPr>
            <w:r>
              <w:rPr>
                <w:spacing w:val="8"/>
              </w:rPr>
              <w:t>③肉牛</w:t>
            </w:r>
          </w:p>
        </w:tc>
        <w:tc>
          <w:tcPr>
            <w:tcW w:w="1133" w:type="dxa"/>
            <w:tcBorders>
              <w:left w:val="single" w:color="000000" w:sz="4" w:space="0"/>
            </w:tcBorders>
            <w:vAlign w:val="top"/>
          </w:tcPr>
          <w:p w14:paraId="52CC4346">
            <w:pPr>
              <w:pStyle w:val="6"/>
              <w:spacing w:before="81" w:line="176" w:lineRule="auto"/>
              <w:ind w:left="473"/>
            </w:pPr>
            <w:r>
              <w:rPr>
                <w:spacing w:val="2"/>
              </w:rPr>
              <w:t>头</w:t>
            </w:r>
          </w:p>
        </w:tc>
        <w:tc>
          <w:tcPr>
            <w:tcW w:w="2268" w:type="dxa"/>
            <w:vAlign w:val="top"/>
          </w:tcPr>
          <w:p w14:paraId="692C5818">
            <w:pPr>
              <w:pStyle w:val="6"/>
              <w:spacing w:before="105" w:line="190" w:lineRule="exact"/>
              <w:ind w:left="1695"/>
            </w:pPr>
            <w:r>
              <w:rPr>
                <w:spacing w:val="-6"/>
                <w:position w:val="-1"/>
              </w:rPr>
              <w:t>0.06</w:t>
            </w:r>
          </w:p>
        </w:tc>
        <w:tc>
          <w:tcPr>
            <w:tcW w:w="2271" w:type="dxa"/>
            <w:vAlign w:val="top"/>
          </w:tcPr>
          <w:p w14:paraId="481C2DFC">
            <w:pPr>
              <w:pStyle w:val="6"/>
              <w:spacing w:before="106" w:line="188" w:lineRule="exact"/>
              <w:ind w:left="1703"/>
            </w:pPr>
            <w:r>
              <w:rPr>
                <w:spacing w:val="-6"/>
                <w:position w:val="-1"/>
              </w:rPr>
              <w:t>0.14</w:t>
            </w:r>
          </w:p>
        </w:tc>
      </w:tr>
      <w:tr w14:paraId="7687FB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5C910045">
            <w:pPr>
              <w:pStyle w:val="6"/>
              <w:spacing w:before="78" w:line="174" w:lineRule="auto"/>
              <w:ind w:left="897"/>
            </w:pPr>
            <w:r>
              <w:rPr>
                <w:spacing w:val="8"/>
              </w:rPr>
              <w:t>金额</w:t>
            </w:r>
          </w:p>
        </w:tc>
        <w:tc>
          <w:tcPr>
            <w:tcW w:w="1133" w:type="dxa"/>
            <w:tcBorders>
              <w:left w:val="single" w:color="000000" w:sz="4" w:space="0"/>
            </w:tcBorders>
            <w:vAlign w:val="top"/>
          </w:tcPr>
          <w:p w14:paraId="24FD6ABE">
            <w:pPr>
              <w:pStyle w:val="6"/>
              <w:spacing w:before="78" w:line="174" w:lineRule="auto"/>
              <w:ind w:left="469"/>
            </w:pPr>
            <w:r>
              <w:rPr>
                <w:spacing w:val="6"/>
              </w:rPr>
              <w:t>元</w:t>
            </w:r>
          </w:p>
        </w:tc>
        <w:tc>
          <w:tcPr>
            <w:tcW w:w="2268" w:type="dxa"/>
            <w:vAlign w:val="top"/>
          </w:tcPr>
          <w:p w14:paraId="36755772">
            <w:pPr>
              <w:pStyle w:val="6"/>
              <w:spacing w:before="99" w:line="157" w:lineRule="auto"/>
              <w:ind w:left="1533"/>
            </w:pPr>
            <w:r>
              <w:rPr>
                <w:spacing w:val="-10"/>
              </w:rPr>
              <w:t>1013.4</w:t>
            </w:r>
          </w:p>
        </w:tc>
        <w:tc>
          <w:tcPr>
            <w:tcW w:w="2271" w:type="dxa"/>
            <w:vAlign w:val="top"/>
          </w:tcPr>
          <w:p w14:paraId="28F86341">
            <w:pPr>
              <w:pStyle w:val="6"/>
              <w:spacing w:before="99" w:line="157" w:lineRule="auto"/>
              <w:ind w:left="1526"/>
            </w:pPr>
            <w:r>
              <w:rPr>
                <w:spacing w:val="-8"/>
              </w:rPr>
              <w:t>943.88</w:t>
            </w:r>
          </w:p>
        </w:tc>
      </w:tr>
      <w:tr w14:paraId="167AC80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6572DF2A">
            <w:pPr>
              <w:pStyle w:val="6"/>
              <w:spacing w:before="78" w:line="169" w:lineRule="auto"/>
              <w:ind w:left="898"/>
            </w:pPr>
            <w:r>
              <w:rPr>
                <w:spacing w:val="8"/>
              </w:rPr>
              <w:t>重量</w:t>
            </w:r>
          </w:p>
        </w:tc>
        <w:tc>
          <w:tcPr>
            <w:tcW w:w="1133" w:type="dxa"/>
            <w:tcBorders>
              <w:left w:val="single" w:color="000000" w:sz="4" w:space="0"/>
            </w:tcBorders>
            <w:vAlign w:val="top"/>
          </w:tcPr>
          <w:p w14:paraId="5369A4FF">
            <w:pPr>
              <w:pStyle w:val="6"/>
              <w:spacing w:before="77" w:line="170" w:lineRule="auto"/>
              <w:ind w:left="383"/>
            </w:pPr>
            <w:r>
              <w:rPr>
                <w:spacing w:val="7"/>
              </w:rPr>
              <w:t>公斤</w:t>
            </w:r>
          </w:p>
        </w:tc>
        <w:tc>
          <w:tcPr>
            <w:tcW w:w="2268" w:type="dxa"/>
            <w:vAlign w:val="top"/>
          </w:tcPr>
          <w:p w14:paraId="3E78FF8A">
            <w:pPr>
              <w:pStyle w:val="6"/>
              <w:spacing w:before="101" w:line="183" w:lineRule="exact"/>
              <w:ind w:left="1612"/>
            </w:pPr>
            <w:r>
              <w:rPr>
                <w:spacing w:val="-8"/>
                <w:position w:val="-1"/>
              </w:rPr>
              <w:t>30.88</w:t>
            </w:r>
          </w:p>
        </w:tc>
        <w:tc>
          <w:tcPr>
            <w:tcW w:w="2271" w:type="dxa"/>
            <w:vAlign w:val="top"/>
          </w:tcPr>
          <w:p w14:paraId="2C582B81">
            <w:pPr>
              <w:pStyle w:val="6"/>
              <w:spacing w:before="101" w:line="183" w:lineRule="exact"/>
              <w:ind w:left="1615"/>
            </w:pPr>
            <w:r>
              <w:rPr>
                <w:spacing w:val="-7"/>
                <w:position w:val="-1"/>
              </w:rPr>
              <w:t>33.09</w:t>
            </w:r>
          </w:p>
        </w:tc>
      </w:tr>
      <w:tr w14:paraId="59A3D2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50E49977">
            <w:pPr>
              <w:pStyle w:val="6"/>
              <w:spacing w:before="74" w:line="180" w:lineRule="auto"/>
              <w:ind w:left="719"/>
            </w:pPr>
            <w:r>
              <w:rPr>
                <w:spacing w:val="-3"/>
              </w:rPr>
              <w:t>④自宰牛（含下水）</w:t>
            </w:r>
          </w:p>
        </w:tc>
        <w:tc>
          <w:tcPr>
            <w:tcW w:w="1133" w:type="dxa"/>
            <w:tcBorders>
              <w:left w:val="single" w:color="000000" w:sz="4" w:space="0"/>
            </w:tcBorders>
            <w:vAlign w:val="top"/>
          </w:tcPr>
          <w:p w14:paraId="3A27341A">
            <w:pPr>
              <w:pStyle w:val="6"/>
              <w:spacing w:before="80" w:line="175" w:lineRule="auto"/>
              <w:ind w:left="383"/>
            </w:pPr>
            <w:r>
              <w:rPr>
                <w:spacing w:val="7"/>
              </w:rPr>
              <w:t>公斤</w:t>
            </w:r>
          </w:p>
        </w:tc>
        <w:tc>
          <w:tcPr>
            <w:tcW w:w="2268" w:type="dxa"/>
            <w:vAlign w:val="top"/>
          </w:tcPr>
          <w:p w14:paraId="6A519D66">
            <w:pPr>
              <w:rPr>
                <w:rFonts w:ascii="Arial"/>
                <w:sz w:val="21"/>
              </w:rPr>
            </w:pPr>
          </w:p>
        </w:tc>
        <w:tc>
          <w:tcPr>
            <w:tcW w:w="2271" w:type="dxa"/>
            <w:vAlign w:val="top"/>
          </w:tcPr>
          <w:p w14:paraId="10237195">
            <w:pPr>
              <w:pStyle w:val="6"/>
              <w:spacing w:before="103" w:line="189" w:lineRule="exact"/>
              <w:ind w:left="1794"/>
            </w:pPr>
            <w:r>
              <w:rPr>
                <w:spacing w:val="-6"/>
                <w:position w:val="-1"/>
              </w:rPr>
              <w:t>2.5</w:t>
            </w:r>
          </w:p>
        </w:tc>
      </w:tr>
      <w:tr w14:paraId="5C90EE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0D18CCA6">
            <w:pPr>
              <w:pStyle w:val="6"/>
              <w:spacing w:before="79" w:line="171" w:lineRule="auto"/>
              <w:ind w:left="897"/>
            </w:pPr>
            <w:r>
              <w:rPr>
                <w:spacing w:val="8"/>
              </w:rPr>
              <w:t>金额</w:t>
            </w:r>
          </w:p>
        </w:tc>
        <w:tc>
          <w:tcPr>
            <w:tcW w:w="1133" w:type="dxa"/>
            <w:tcBorders>
              <w:left w:val="single" w:color="000000" w:sz="4" w:space="0"/>
            </w:tcBorders>
            <w:vAlign w:val="top"/>
          </w:tcPr>
          <w:p w14:paraId="506FCB30">
            <w:pPr>
              <w:pStyle w:val="6"/>
              <w:spacing w:before="84" w:line="167" w:lineRule="auto"/>
              <w:ind w:left="469"/>
            </w:pPr>
            <w:r>
              <w:rPr>
                <w:spacing w:val="6"/>
              </w:rPr>
              <w:t>元</w:t>
            </w:r>
          </w:p>
        </w:tc>
        <w:tc>
          <w:tcPr>
            <w:tcW w:w="2268" w:type="dxa"/>
            <w:vAlign w:val="top"/>
          </w:tcPr>
          <w:p w14:paraId="1D6C595A">
            <w:pPr>
              <w:rPr>
                <w:rFonts w:ascii="Arial"/>
                <w:sz w:val="21"/>
              </w:rPr>
            </w:pPr>
          </w:p>
        </w:tc>
        <w:tc>
          <w:tcPr>
            <w:tcW w:w="2271" w:type="dxa"/>
            <w:vAlign w:val="top"/>
          </w:tcPr>
          <w:p w14:paraId="0D88B6DA">
            <w:pPr>
              <w:pStyle w:val="6"/>
              <w:spacing w:before="102" w:line="185" w:lineRule="exact"/>
              <w:ind w:left="1540"/>
            </w:pPr>
            <w:r>
              <w:rPr>
                <w:spacing w:val="-10"/>
                <w:position w:val="-1"/>
              </w:rPr>
              <w:t>109.35</w:t>
            </w:r>
          </w:p>
        </w:tc>
      </w:tr>
      <w:tr w14:paraId="2AC36A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4D2F845B">
            <w:pPr>
              <w:pStyle w:val="6"/>
              <w:spacing w:before="75" w:line="179" w:lineRule="auto"/>
              <w:ind w:left="719"/>
            </w:pPr>
            <w:r>
              <w:rPr>
                <w:spacing w:val="8"/>
              </w:rPr>
              <w:t>⑤菜羊</w:t>
            </w:r>
          </w:p>
        </w:tc>
        <w:tc>
          <w:tcPr>
            <w:tcW w:w="1133" w:type="dxa"/>
            <w:tcBorders>
              <w:left w:val="single" w:color="000000" w:sz="4" w:space="0"/>
            </w:tcBorders>
            <w:vAlign w:val="top"/>
          </w:tcPr>
          <w:p w14:paraId="5D1E1B82">
            <w:pPr>
              <w:pStyle w:val="6"/>
              <w:spacing w:before="87" w:line="169" w:lineRule="auto"/>
              <w:ind w:left="479"/>
            </w:pPr>
            <w:r>
              <w:t>只</w:t>
            </w:r>
          </w:p>
        </w:tc>
        <w:tc>
          <w:tcPr>
            <w:tcW w:w="2268" w:type="dxa"/>
            <w:vAlign w:val="top"/>
          </w:tcPr>
          <w:p w14:paraId="2E3A3C4D">
            <w:pPr>
              <w:rPr>
                <w:rFonts w:ascii="Arial"/>
                <w:sz w:val="21"/>
              </w:rPr>
            </w:pPr>
          </w:p>
        </w:tc>
        <w:tc>
          <w:tcPr>
            <w:tcW w:w="2271" w:type="dxa"/>
            <w:vAlign w:val="top"/>
          </w:tcPr>
          <w:p w14:paraId="336D5EBD">
            <w:pPr>
              <w:pStyle w:val="6"/>
              <w:spacing w:before="105" w:line="187" w:lineRule="exact"/>
              <w:ind w:left="1703"/>
            </w:pPr>
            <w:r>
              <w:rPr>
                <w:spacing w:val="-6"/>
                <w:position w:val="-1"/>
              </w:rPr>
              <w:t>0.39</w:t>
            </w:r>
          </w:p>
        </w:tc>
      </w:tr>
      <w:tr w14:paraId="12FF5E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15C58C8A">
            <w:pPr>
              <w:pStyle w:val="6"/>
              <w:spacing w:before="78" w:line="174" w:lineRule="auto"/>
              <w:ind w:left="897"/>
            </w:pPr>
            <w:r>
              <w:rPr>
                <w:spacing w:val="8"/>
              </w:rPr>
              <w:t>金额</w:t>
            </w:r>
          </w:p>
        </w:tc>
        <w:tc>
          <w:tcPr>
            <w:tcW w:w="1133" w:type="dxa"/>
            <w:tcBorders>
              <w:left w:val="single" w:color="000000" w:sz="4" w:space="0"/>
            </w:tcBorders>
            <w:vAlign w:val="top"/>
          </w:tcPr>
          <w:p w14:paraId="50038DB5">
            <w:pPr>
              <w:pStyle w:val="6"/>
              <w:spacing w:before="83" w:line="170" w:lineRule="auto"/>
              <w:ind w:left="469"/>
            </w:pPr>
            <w:r>
              <w:rPr>
                <w:spacing w:val="6"/>
              </w:rPr>
              <w:t>元</w:t>
            </w:r>
          </w:p>
        </w:tc>
        <w:tc>
          <w:tcPr>
            <w:tcW w:w="2268" w:type="dxa"/>
            <w:vAlign w:val="top"/>
          </w:tcPr>
          <w:p w14:paraId="460DDC60">
            <w:pPr>
              <w:rPr>
                <w:rFonts w:ascii="Arial"/>
                <w:sz w:val="21"/>
              </w:rPr>
            </w:pPr>
          </w:p>
        </w:tc>
        <w:tc>
          <w:tcPr>
            <w:tcW w:w="2271" w:type="dxa"/>
            <w:vAlign w:val="top"/>
          </w:tcPr>
          <w:p w14:paraId="5F428893">
            <w:pPr>
              <w:pStyle w:val="6"/>
              <w:spacing w:before="102" w:line="187" w:lineRule="exact"/>
              <w:ind w:left="1528"/>
            </w:pPr>
            <w:r>
              <w:rPr>
                <w:spacing w:val="-8"/>
                <w:position w:val="-1"/>
              </w:rPr>
              <w:t>373.65</w:t>
            </w:r>
          </w:p>
        </w:tc>
      </w:tr>
      <w:tr w14:paraId="16025B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4A0182C4">
            <w:pPr>
              <w:pStyle w:val="6"/>
              <w:spacing w:before="84" w:line="167" w:lineRule="auto"/>
              <w:ind w:left="898"/>
            </w:pPr>
            <w:r>
              <w:rPr>
                <w:spacing w:val="8"/>
              </w:rPr>
              <w:t>重量</w:t>
            </w:r>
          </w:p>
        </w:tc>
        <w:tc>
          <w:tcPr>
            <w:tcW w:w="1133" w:type="dxa"/>
            <w:tcBorders>
              <w:left w:val="single" w:color="000000" w:sz="4" w:space="0"/>
            </w:tcBorders>
            <w:vAlign w:val="top"/>
          </w:tcPr>
          <w:p w14:paraId="680C8940">
            <w:pPr>
              <w:pStyle w:val="6"/>
              <w:spacing w:before="77" w:line="172" w:lineRule="auto"/>
              <w:ind w:left="383"/>
            </w:pPr>
            <w:r>
              <w:rPr>
                <w:spacing w:val="7"/>
              </w:rPr>
              <w:t>公斤</w:t>
            </w:r>
          </w:p>
        </w:tc>
        <w:tc>
          <w:tcPr>
            <w:tcW w:w="2268" w:type="dxa"/>
            <w:vAlign w:val="top"/>
          </w:tcPr>
          <w:p w14:paraId="0588D0DE">
            <w:pPr>
              <w:rPr>
                <w:rFonts w:ascii="Arial"/>
                <w:sz w:val="21"/>
              </w:rPr>
            </w:pPr>
          </w:p>
        </w:tc>
        <w:tc>
          <w:tcPr>
            <w:tcW w:w="2271" w:type="dxa"/>
            <w:vAlign w:val="top"/>
          </w:tcPr>
          <w:p w14:paraId="2F92A4C2">
            <w:pPr>
              <w:pStyle w:val="6"/>
              <w:spacing w:before="102" w:line="185" w:lineRule="exact"/>
              <w:ind w:left="1627"/>
            </w:pPr>
            <w:r>
              <w:rPr>
                <w:spacing w:val="-10"/>
                <w:position w:val="-1"/>
              </w:rPr>
              <w:t>18.23</w:t>
            </w:r>
          </w:p>
        </w:tc>
      </w:tr>
      <w:tr w14:paraId="6D4830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0693D22E">
            <w:pPr>
              <w:pStyle w:val="6"/>
              <w:spacing w:before="76" w:line="179" w:lineRule="auto"/>
              <w:ind w:left="719"/>
            </w:pPr>
            <w:r>
              <w:rPr>
                <w:spacing w:val="-3"/>
              </w:rPr>
              <w:t>⑥自宰羊（含下水）</w:t>
            </w:r>
          </w:p>
        </w:tc>
        <w:tc>
          <w:tcPr>
            <w:tcW w:w="1133" w:type="dxa"/>
            <w:tcBorders>
              <w:left w:val="single" w:color="000000" w:sz="4" w:space="0"/>
            </w:tcBorders>
            <w:vAlign w:val="top"/>
          </w:tcPr>
          <w:p w14:paraId="08FF52C7">
            <w:pPr>
              <w:pStyle w:val="6"/>
              <w:spacing w:before="82" w:line="174" w:lineRule="auto"/>
              <w:ind w:left="383"/>
            </w:pPr>
            <w:r>
              <w:rPr>
                <w:spacing w:val="7"/>
              </w:rPr>
              <w:t>公斤</w:t>
            </w:r>
          </w:p>
        </w:tc>
        <w:tc>
          <w:tcPr>
            <w:tcW w:w="2268" w:type="dxa"/>
            <w:vAlign w:val="top"/>
          </w:tcPr>
          <w:p w14:paraId="0246392D">
            <w:pPr>
              <w:rPr>
                <w:rFonts w:ascii="Arial"/>
                <w:sz w:val="21"/>
              </w:rPr>
            </w:pPr>
          </w:p>
        </w:tc>
        <w:tc>
          <w:tcPr>
            <w:tcW w:w="2271" w:type="dxa"/>
            <w:vAlign w:val="top"/>
          </w:tcPr>
          <w:p w14:paraId="6D25E3A4">
            <w:pPr>
              <w:rPr>
                <w:rFonts w:ascii="Arial"/>
                <w:sz w:val="21"/>
              </w:rPr>
            </w:pPr>
          </w:p>
        </w:tc>
      </w:tr>
      <w:tr w14:paraId="4BE979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0F496F1F">
            <w:pPr>
              <w:pStyle w:val="6"/>
              <w:spacing w:before="80" w:line="170" w:lineRule="auto"/>
              <w:ind w:left="897"/>
            </w:pPr>
            <w:r>
              <w:rPr>
                <w:spacing w:val="8"/>
              </w:rPr>
              <w:t>金额</w:t>
            </w:r>
          </w:p>
        </w:tc>
        <w:tc>
          <w:tcPr>
            <w:tcW w:w="1133" w:type="dxa"/>
            <w:tcBorders>
              <w:left w:val="single" w:color="000000" w:sz="4" w:space="0"/>
            </w:tcBorders>
            <w:vAlign w:val="top"/>
          </w:tcPr>
          <w:p w14:paraId="3C1EF4B2">
            <w:pPr>
              <w:pStyle w:val="6"/>
              <w:spacing w:before="85" w:line="166" w:lineRule="auto"/>
              <w:ind w:left="469"/>
            </w:pPr>
            <w:r>
              <w:rPr>
                <w:spacing w:val="6"/>
              </w:rPr>
              <w:t>元</w:t>
            </w:r>
          </w:p>
        </w:tc>
        <w:tc>
          <w:tcPr>
            <w:tcW w:w="2268" w:type="dxa"/>
            <w:vAlign w:val="top"/>
          </w:tcPr>
          <w:p w14:paraId="799C8F05">
            <w:pPr>
              <w:rPr>
                <w:rFonts w:ascii="Arial"/>
                <w:sz w:val="21"/>
              </w:rPr>
            </w:pPr>
          </w:p>
        </w:tc>
        <w:tc>
          <w:tcPr>
            <w:tcW w:w="2271" w:type="dxa"/>
            <w:vAlign w:val="top"/>
          </w:tcPr>
          <w:p w14:paraId="139A0CB8">
            <w:pPr>
              <w:rPr>
                <w:rFonts w:ascii="Arial"/>
                <w:sz w:val="21"/>
              </w:rPr>
            </w:pPr>
          </w:p>
        </w:tc>
      </w:tr>
      <w:tr w14:paraId="5BDE68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4655B6DD">
            <w:pPr>
              <w:pStyle w:val="6"/>
              <w:spacing w:before="76" w:line="178" w:lineRule="auto"/>
              <w:ind w:left="719"/>
            </w:pPr>
            <w:r>
              <w:rPr>
                <w:spacing w:val="8"/>
              </w:rPr>
              <w:t>⑦其他家畜</w:t>
            </w:r>
          </w:p>
        </w:tc>
        <w:tc>
          <w:tcPr>
            <w:tcW w:w="1133" w:type="dxa"/>
            <w:tcBorders>
              <w:left w:val="single" w:color="000000" w:sz="4" w:space="0"/>
            </w:tcBorders>
            <w:vAlign w:val="top"/>
          </w:tcPr>
          <w:p w14:paraId="52FAEE2B">
            <w:pPr>
              <w:pStyle w:val="6"/>
              <w:spacing w:before="88" w:line="168" w:lineRule="auto"/>
              <w:ind w:left="479"/>
            </w:pPr>
            <w:r>
              <w:t>只</w:t>
            </w:r>
          </w:p>
        </w:tc>
        <w:tc>
          <w:tcPr>
            <w:tcW w:w="2268" w:type="dxa"/>
            <w:vAlign w:val="top"/>
          </w:tcPr>
          <w:p w14:paraId="3B32EB56">
            <w:pPr>
              <w:rPr>
                <w:rFonts w:ascii="Arial"/>
                <w:sz w:val="21"/>
              </w:rPr>
            </w:pPr>
          </w:p>
        </w:tc>
        <w:tc>
          <w:tcPr>
            <w:tcW w:w="2271" w:type="dxa"/>
            <w:vAlign w:val="top"/>
          </w:tcPr>
          <w:p w14:paraId="4946A2A9">
            <w:pPr>
              <w:pStyle w:val="6"/>
              <w:spacing w:before="106" w:line="186" w:lineRule="exact"/>
              <w:ind w:left="1703"/>
            </w:pPr>
            <w:r>
              <w:rPr>
                <w:spacing w:val="-6"/>
                <w:position w:val="-1"/>
              </w:rPr>
              <w:t>0.04</w:t>
            </w:r>
          </w:p>
        </w:tc>
      </w:tr>
      <w:tr w14:paraId="016CA6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3E08F79D">
            <w:pPr>
              <w:pStyle w:val="6"/>
              <w:spacing w:before="79" w:line="172" w:lineRule="auto"/>
              <w:ind w:left="897"/>
            </w:pPr>
            <w:r>
              <w:rPr>
                <w:spacing w:val="8"/>
              </w:rPr>
              <w:t>金额</w:t>
            </w:r>
          </w:p>
        </w:tc>
        <w:tc>
          <w:tcPr>
            <w:tcW w:w="1133" w:type="dxa"/>
            <w:tcBorders>
              <w:left w:val="single" w:color="000000" w:sz="4" w:space="0"/>
            </w:tcBorders>
            <w:vAlign w:val="top"/>
          </w:tcPr>
          <w:p w14:paraId="354800CA">
            <w:pPr>
              <w:pStyle w:val="6"/>
              <w:spacing w:before="84" w:line="168" w:lineRule="auto"/>
              <w:ind w:left="469"/>
            </w:pPr>
            <w:r>
              <w:rPr>
                <w:spacing w:val="6"/>
              </w:rPr>
              <w:t>元</w:t>
            </w:r>
          </w:p>
        </w:tc>
        <w:tc>
          <w:tcPr>
            <w:tcW w:w="2268" w:type="dxa"/>
            <w:vAlign w:val="top"/>
          </w:tcPr>
          <w:p w14:paraId="4929E142">
            <w:pPr>
              <w:rPr>
                <w:rFonts w:ascii="Arial"/>
                <w:sz w:val="21"/>
              </w:rPr>
            </w:pPr>
          </w:p>
        </w:tc>
        <w:tc>
          <w:tcPr>
            <w:tcW w:w="2271" w:type="dxa"/>
            <w:vAlign w:val="top"/>
          </w:tcPr>
          <w:p w14:paraId="44B8B783">
            <w:pPr>
              <w:pStyle w:val="6"/>
              <w:spacing w:before="106" w:line="182" w:lineRule="exact"/>
              <w:ind w:left="1528"/>
            </w:pPr>
            <w:r>
              <w:rPr>
                <w:spacing w:val="-8"/>
                <w:position w:val="-1"/>
              </w:rPr>
              <w:t>381.29</w:t>
            </w:r>
          </w:p>
        </w:tc>
      </w:tr>
      <w:tr w14:paraId="5E64DF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3DE7FD1A">
            <w:pPr>
              <w:pStyle w:val="6"/>
              <w:spacing w:before="86" w:line="165" w:lineRule="auto"/>
              <w:ind w:left="898"/>
            </w:pPr>
            <w:r>
              <w:rPr>
                <w:spacing w:val="8"/>
              </w:rPr>
              <w:t>重量</w:t>
            </w:r>
          </w:p>
        </w:tc>
        <w:tc>
          <w:tcPr>
            <w:tcW w:w="1133" w:type="dxa"/>
            <w:tcBorders>
              <w:left w:val="single" w:color="000000" w:sz="4" w:space="0"/>
            </w:tcBorders>
            <w:vAlign w:val="top"/>
          </w:tcPr>
          <w:p w14:paraId="4A7C681A">
            <w:pPr>
              <w:pStyle w:val="6"/>
              <w:spacing w:before="80" w:line="170" w:lineRule="auto"/>
              <w:ind w:left="383"/>
            </w:pPr>
            <w:r>
              <w:rPr>
                <w:spacing w:val="7"/>
              </w:rPr>
              <w:t>公斤</w:t>
            </w:r>
          </w:p>
        </w:tc>
        <w:tc>
          <w:tcPr>
            <w:tcW w:w="2268" w:type="dxa"/>
            <w:vAlign w:val="top"/>
          </w:tcPr>
          <w:p w14:paraId="4AB109E7">
            <w:pPr>
              <w:rPr>
                <w:rFonts w:ascii="Arial"/>
                <w:sz w:val="21"/>
              </w:rPr>
            </w:pPr>
          </w:p>
        </w:tc>
        <w:tc>
          <w:tcPr>
            <w:tcW w:w="2271" w:type="dxa"/>
            <w:vAlign w:val="top"/>
          </w:tcPr>
          <w:p w14:paraId="06AD9551">
            <w:pPr>
              <w:pStyle w:val="6"/>
              <w:spacing w:before="102" w:line="184" w:lineRule="exact"/>
              <w:ind w:left="1627"/>
            </w:pPr>
            <w:r>
              <w:rPr>
                <w:spacing w:val="-10"/>
                <w:position w:val="-1"/>
              </w:rPr>
              <w:t>12.95</w:t>
            </w:r>
          </w:p>
        </w:tc>
      </w:tr>
      <w:tr w14:paraId="11ABB8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2541BE39">
            <w:pPr>
              <w:pStyle w:val="6"/>
              <w:spacing w:before="73" w:line="182" w:lineRule="auto"/>
              <w:ind w:left="719"/>
            </w:pPr>
            <w:r>
              <w:rPr>
                <w:spacing w:val="-1"/>
              </w:rPr>
              <w:t>⑧其他自宰家畜（含下水）</w:t>
            </w:r>
          </w:p>
        </w:tc>
        <w:tc>
          <w:tcPr>
            <w:tcW w:w="1133" w:type="dxa"/>
            <w:tcBorders>
              <w:left w:val="single" w:color="000000" w:sz="4" w:space="0"/>
            </w:tcBorders>
            <w:vAlign w:val="top"/>
          </w:tcPr>
          <w:p w14:paraId="27BBBB84">
            <w:pPr>
              <w:pStyle w:val="6"/>
              <w:spacing w:before="85" w:line="172" w:lineRule="auto"/>
              <w:ind w:left="383"/>
            </w:pPr>
            <w:r>
              <w:rPr>
                <w:spacing w:val="7"/>
              </w:rPr>
              <w:t>公斤</w:t>
            </w:r>
          </w:p>
        </w:tc>
        <w:tc>
          <w:tcPr>
            <w:tcW w:w="2268" w:type="dxa"/>
            <w:vAlign w:val="top"/>
          </w:tcPr>
          <w:p w14:paraId="590737A7">
            <w:pPr>
              <w:rPr>
                <w:rFonts w:ascii="Arial"/>
                <w:sz w:val="21"/>
              </w:rPr>
            </w:pPr>
          </w:p>
        </w:tc>
        <w:tc>
          <w:tcPr>
            <w:tcW w:w="2271" w:type="dxa"/>
            <w:vAlign w:val="top"/>
          </w:tcPr>
          <w:p w14:paraId="7ECD3B6D">
            <w:pPr>
              <w:pStyle w:val="6"/>
              <w:spacing w:before="108" w:line="187" w:lineRule="exact"/>
              <w:ind w:left="1703"/>
            </w:pPr>
            <w:r>
              <w:rPr>
                <w:spacing w:val="-6"/>
                <w:position w:val="-1"/>
              </w:rPr>
              <w:t>9.54</w:t>
            </w:r>
          </w:p>
        </w:tc>
      </w:tr>
      <w:tr w14:paraId="574D03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0" w:hRule="atLeast"/>
        </w:trPr>
        <w:tc>
          <w:tcPr>
            <w:tcW w:w="3973" w:type="dxa"/>
            <w:tcBorders>
              <w:bottom w:val="single" w:color="000000" w:sz="6" w:space="0"/>
              <w:right w:val="single" w:color="000000" w:sz="4" w:space="0"/>
            </w:tcBorders>
            <w:vAlign w:val="top"/>
          </w:tcPr>
          <w:p w14:paraId="74D925D6">
            <w:pPr>
              <w:pStyle w:val="6"/>
              <w:spacing w:before="82" w:line="182" w:lineRule="auto"/>
              <w:ind w:left="897"/>
            </w:pPr>
            <w:r>
              <w:rPr>
                <w:spacing w:val="8"/>
              </w:rPr>
              <w:t>金额</w:t>
            </w:r>
          </w:p>
        </w:tc>
        <w:tc>
          <w:tcPr>
            <w:tcW w:w="1133" w:type="dxa"/>
            <w:tcBorders>
              <w:left w:val="single" w:color="000000" w:sz="4" w:space="0"/>
              <w:bottom w:val="single" w:color="000000" w:sz="6" w:space="0"/>
            </w:tcBorders>
            <w:vAlign w:val="top"/>
          </w:tcPr>
          <w:p w14:paraId="0796D98C">
            <w:pPr>
              <w:pStyle w:val="6"/>
              <w:spacing w:before="81" w:line="176" w:lineRule="auto"/>
              <w:ind w:left="469"/>
            </w:pPr>
            <w:r>
              <w:rPr>
                <w:spacing w:val="6"/>
              </w:rPr>
              <w:t>元</w:t>
            </w:r>
          </w:p>
        </w:tc>
        <w:tc>
          <w:tcPr>
            <w:tcW w:w="2268" w:type="dxa"/>
            <w:tcBorders>
              <w:bottom w:val="single" w:color="000000" w:sz="6" w:space="0"/>
            </w:tcBorders>
            <w:vAlign w:val="top"/>
          </w:tcPr>
          <w:p w14:paraId="71710B8A">
            <w:pPr>
              <w:rPr>
                <w:rFonts w:ascii="Arial"/>
                <w:sz w:val="21"/>
              </w:rPr>
            </w:pPr>
          </w:p>
        </w:tc>
        <w:tc>
          <w:tcPr>
            <w:tcW w:w="2271" w:type="dxa"/>
            <w:tcBorders>
              <w:bottom w:val="single" w:color="000000" w:sz="6" w:space="0"/>
            </w:tcBorders>
            <w:vAlign w:val="top"/>
          </w:tcPr>
          <w:p w14:paraId="28CE8757">
            <w:pPr>
              <w:pStyle w:val="6"/>
              <w:spacing w:before="102" w:line="165" w:lineRule="auto"/>
              <w:ind w:left="1540"/>
            </w:pPr>
            <w:r>
              <w:rPr>
                <w:spacing w:val="-10"/>
              </w:rPr>
              <w:t>191.37</w:t>
            </w:r>
          </w:p>
        </w:tc>
      </w:tr>
    </w:tbl>
    <w:p w14:paraId="24AD616D">
      <w:pPr>
        <w:pStyle w:val="2"/>
        <w:spacing w:line="194" w:lineRule="exact"/>
        <w:rPr>
          <w:sz w:val="16"/>
        </w:rPr>
      </w:pPr>
    </w:p>
    <w:p w14:paraId="2B56A0D7">
      <w:pPr>
        <w:spacing w:line="194" w:lineRule="exact"/>
        <w:rPr>
          <w:sz w:val="16"/>
          <w:szCs w:val="16"/>
        </w:rPr>
        <w:sectPr>
          <w:footerReference r:id="rId139" w:type="default"/>
          <w:pgSz w:w="11900" w:h="16840"/>
          <w:pgMar w:top="400" w:right="1127" w:bottom="1293" w:left="1127" w:header="0" w:footer="1083" w:gutter="0"/>
          <w:cols w:space="720" w:num="1"/>
        </w:sectPr>
      </w:pPr>
    </w:p>
    <w:p w14:paraId="76228EB7">
      <w:pPr>
        <w:pStyle w:val="2"/>
        <w:spacing w:line="302" w:lineRule="auto"/>
      </w:pPr>
    </w:p>
    <w:p w14:paraId="230F8C7E">
      <w:pPr>
        <w:pStyle w:val="2"/>
        <w:spacing w:line="302" w:lineRule="auto"/>
      </w:pPr>
    </w:p>
    <w:p w14:paraId="30B04FCC">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常住居民家庭农产品出售及农业服务提供（七）</w:t>
      </w:r>
    </w:p>
    <w:p w14:paraId="3BFFACE9">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5091E7E">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5D5ED1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9930359">
            <w:pPr>
              <w:spacing w:line="337" w:lineRule="auto"/>
              <w:rPr>
                <w:rFonts w:ascii="Arial"/>
                <w:sz w:val="21"/>
              </w:rPr>
            </w:pPr>
          </w:p>
          <w:p w14:paraId="06E0B3C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7EDF9C7B">
            <w:pPr>
              <w:spacing w:line="336" w:lineRule="auto"/>
              <w:rPr>
                <w:rFonts w:ascii="Arial"/>
                <w:sz w:val="21"/>
              </w:rPr>
            </w:pPr>
          </w:p>
          <w:p w14:paraId="27954C10">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EE12EAB">
            <w:pPr>
              <w:spacing w:line="337" w:lineRule="auto"/>
              <w:rPr>
                <w:rFonts w:ascii="Arial"/>
                <w:sz w:val="21"/>
              </w:rPr>
            </w:pPr>
          </w:p>
          <w:p w14:paraId="5CBB2B55">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54069D65">
            <w:pPr>
              <w:spacing w:line="337" w:lineRule="auto"/>
              <w:rPr>
                <w:rFonts w:ascii="Arial"/>
                <w:sz w:val="21"/>
              </w:rPr>
            </w:pPr>
          </w:p>
          <w:p w14:paraId="72154421">
            <w:pPr>
              <w:pStyle w:val="6"/>
              <w:spacing w:before="73" w:line="184" w:lineRule="auto"/>
              <w:ind w:left="592"/>
            </w:pPr>
            <w:r>
              <w:rPr>
                <w:spacing w:val="8"/>
              </w:rPr>
              <w:t>农村牧区住户</w:t>
            </w:r>
          </w:p>
        </w:tc>
      </w:tr>
      <w:tr w14:paraId="26F830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8" w:hRule="atLeast"/>
        </w:trPr>
        <w:tc>
          <w:tcPr>
            <w:tcW w:w="3973" w:type="dxa"/>
            <w:tcBorders>
              <w:top w:val="single" w:color="000000" w:sz="6" w:space="0"/>
              <w:right w:val="single" w:color="000000" w:sz="4" w:space="0"/>
            </w:tcBorders>
            <w:vAlign w:val="top"/>
          </w:tcPr>
          <w:p w14:paraId="4BA6DF16">
            <w:pPr>
              <w:pStyle w:val="6"/>
              <w:spacing w:before="133" w:line="185" w:lineRule="auto"/>
              <w:ind w:left="365"/>
            </w:pPr>
            <w:r>
              <w:rPr>
                <w:spacing w:val="1"/>
              </w:rPr>
              <w:t>2.家禽</w:t>
            </w:r>
          </w:p>
        </w:tc>
        <w:tc>
          <w:tcPr>
            <w:tcW w:w="1133" w:type="dxa"/>
            <w:tcBorders>
              <w:top w:val="single" w:color="000000" w:sz="6" w:space="0"/>
              <w:left w:val="single" w:color="000000" w:sz="4" w:space="0"/>
            </w:tcBorders>
            <w:vAlign w:val="top"/>
          </w:tcPr>
          <w:p w14:paraId="3213F2F4">
            <w:pPr>
              <w:pStyle w:val="6"/>
              <w:spacing w:before="233" w:line="125" w:lineRule="exact"/>
              <w:ind w:left="470"/>
            </w:pPr>
            <w:r>
              <w:rPr>
                <w:spacing w:val="19"/>
                <w:position w:val="-1"/>
              </w:rPr>
              <w:t>--</w:t>
            </w:r>
          </w:p>
        </w:tc>
        <w:tc>
          <w:tcPr>
            <w:tcW w:w="2268" w:type="dxa"/>
            <w:tcBorders>
              <w:top w:val="single" w:color="000000" w:sz="6" w:space="0"/>
            </w:tcBorders>
            <w:vAlign w:val="top"/>
          </w:tcPr>
          <w:p w14:paraId="7CFB434E">
            <w:pPr>
              <w:rPr>
                <w:rFonts w:ascii="Arial"/>
                <w:sz w:val="21"/>
              </w:rPr>
            </w:pPr>
          </w:p>
        </w:tc>
        <w:tc>
          <w:tcPr>
            <w:tcW w:w="2271" w:type="dxa"/>
            <w:tcBorders>
              <w:top w:val="single" w:color="000000" w:sz="6" w:space="0"/>
            </w:tcBorders>
            <w:vAlign w:val="top"/>
          </w:tcPr>
          <w:p w14:paraId="3B8AEF3C">
            <w:pPr>
              <w:rPr>
                <w:rFonts w:ascii="Arial"/>
                <w:sz w:val="21"/>
              </w:rPr>
            </w:pPr>
          </w:p>
        </w:tc>
      </w:tr>
      <w:tr w14:paraId="75728A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68A1F605">
            <w:pPr>
              <w:pStyle w:val="6"/>
              <w:spacing w:before="69" w:line="182" w:lineRule="auto"/>
              <w:ind w:left="897"/>
            </w:pPr>
            <w:r>
              <w:rPr>
                <w:spacing w:val="8"/>
              </w:rPr>
              <w:t>金额</w:t>
            </w:r>
          </w:p>
        </w:tc>
        <w:tc>
          <w:tcPr>
            <w:tcW w:w="1133" w:type="dxa"/>
            <w:tcBorders>
              <w:left w:val="single" w:color="000000" w:sz="4" w:space="0"/>
            </w:tcBorders>
            <w:vAlign w:val="top"/>
          </w:tcPr>
          <w:p w14:paraId="5D5C3F34">
            <w:pPr>
              <w:pStyle w:val="6"/>
              <w:spacing w:before="73" w:line="176" w:lineRule="auto"/>
              <w:ind w:left="469"/>
            </w:pPr>
            <w:r>
              <w:rPr>
                <w:spacing w:val="6"/>
              </w:rPr>
              <w:t>元</w:t>
            </w:r>
          </w:p>
        </w:tc>
        <w:tc>
          <w:tcPr>
            <w:tcW w:w="2268" w:type="dxa"/>
            <w:vAlign w:val="top"/>
          </w:tcPr>
          <w:p w14:paraId="6EB7E26F">
            <w:pPr>
              <w:rPr>
                <w:rFonts w:ascii="Arial"/>
                <w:sz w:val="21"/>
              </w:rPr>
            </w:pPr>
          </w:p>
        </w:tc>
        <w:tc>
          <w:tcPr>
            <w:tcW w:w="2271" w:type="dxa"/>
            <w:vAlign w:val="top"/>
          </w:tcPr>
          <w:p w14:paraId="4D4CEAFC">
            <w:pPr>
              <w:rPr>
                <w:rFonts w:ascii="Arial"/>
                <w:sz w:val="21"/>
              </w:rPr>
            </w:pPr>
          </w:p>
        </w:tc>
      </w:tr>
      <w:tr w14:paraId="7EB9C3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48F9E7CC">
            <w:pPr>
              <w:pStyle w:val="6"/>
              <w:spacing w:before="71" w:line="177" w:lineRule="auto"/>
              <w:ind w:left="898"/>
            </w:pPr>
            <w:r>
              <w:rPr>
                <w:spacing w:val="8"/>
              </w:rPr>
              <w:t>重量</w:t>
            </w:r>
          </w:p>
        </w:tc>
        <w:tc>
          <w:tcPr>
            <w:tcW w:w="1133" w:type="dxa"/>
            <w:tcBorders>
              <w:left w:val="single" w:color="000000" w:sz="4" w:space="0"/>
            </w:tcBorders>
            <w:vAlign w:val="top"/>
          </w:tcPr>
          <w:p w14:paraId="57E4FBA9">
            <w:pPr>
              <w:pStyle w:val="6"/>
              <w:spacing w:before="70" w:line="178" w:lineRule="auto"/>
              <w:ind w:left="383"/>
            </w:pPr>
            <w:r>
              <w:rPr>
                <w:spacing w:val="7"/>
              </w:rPr>
              <w:t>公斤</w:t>
            </w:r>
          </w:p>
        </w:tc>
        <w:tc>
          <w:tcPr>
            <w:tcW w:w="2268" w:type="dxa"/>
            <w:vAlign w:val="top"/>
          </w:tcPr>
          <w:p w14:paraId="4E70255D">
            <w:pPr>
              <w:rPr>
                <w:rFonts w:ascii="Arial"/>
                <w:sz w:val="21"/>
              </w:rPr>
            </w:pPr>
          </w:p>
        </w:tc>
        <w:tc>
          <w:tcPr>
            <w:tcW w:w="2271" w:type="dxa"/>
            <w:vAlign w:val="top"/>
          </w:tcPr>
          <w:p w14:paraId="1628171E">
            <w:pPr>
              <w:rPr>
                <w:rFonts w:ascii="Arial"/>
                <w:sz w:val="21"/>
              </w:rPr>
            </w:pPr>
          </w:p>
        </w:tc>
      </w:tr>
      <w:tr w14:paraId="59BD606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4F03AF45">
            <w:pPr>
              <w:pStyle w:val="6"/>
              <w:spacing w:before="64" w:line="180" w:lineRule="auto"/>
              <w:ind w:left="719"/>
            </w:pPr>
            <w:r>
              <w:rPr>
                <w:spacing w:val="6"/>
              </w:rPr>
              <w:t>①鸡</w:t>
            </w:r>
          </w:p>
        </w:tc>
        <w:tc>
          <w:tcPr>
            <w:tcW w:w="1133" w:type="dxa"/>
            <w:tcBorders>
              <w:left w:val="single" w:color="000000" w:sz="4" w:space="0"/>
            </w:tcBorders>
            <w:vAlign w:val="top"/>
          </w:tcPr>
          <w:p w14:paraId="32845C2C">
            <w:pPr>
              <w:pStyle w:val="6"/>
              <w:spacing w:before="76" w:line="177" w:lineRule="auto"/>
              <w:ind w:left="479"/>
            </w:pPr>
            <w:r>
              <w:t>只</w:t>
            </w:r>
          </w:p>
        </w:tc>
        <w:tc>
          <w:tcPr>
            <w:tcW w:w="2268" w:type="dxa"/>
            <w:vAlign w:val="top"/>
          </w:tcPr>
          <w:p w14:paraId="2D14FC3C">
            <w:pPr>
              <w:rPr>
                <w:rFonts w:ascii="Arial"/>
                <w:sz w:val="21"/>
              </w:rPr>
            </w:pPr>
          </w:p>
        </w:tc>
        <w:tc>
          <w:tcPr>
            <w:tcW w:w="2271" w:type="dxa"/>
            <w:vAlign w:val="top"/>
          </w:tcPr>
          <w:p w14:paraId="630C00BD">
            <w:pPr>
              <w:rPr>
                <w:rFonts w:ascii="Arial"/>
                <w:sz w:val="21"/>
              </w:rPr>
            </w:pPr>
          </w:p>
        </w:tc>
      </w:tr>
      <w:tr w14:paraId="405330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00" w:hRule="atLeast"/>
        </w:trPr>
        <w:tc>
          <w:tcPr>
            <w:tcW w:w="3973" w:type="dxa"/>
            <w:tcBorders>
              <w:right w:val="single" w:color="000000" w:sz="4" w:space="0"/>
            </w:tcBorders>
            <w:vAlign w:val="top"/>
          </w:tcPr>
          <w:p w14:paraId="4F5DB537">
            <w:pPr>
              <w:pStyle w:val="6"/>
              <w:spacing w:before="68" w:line="182" w:lineRule="auto"/>
              <w:ind w:left="897"/>
            </w:pPr>
            <w:r>
              <w:rPr>
                <w:spacing w:val="8"/>
              </w:rPr>
              <w:t>金额</w:t>
            </w:r>
          </w:p>
        </w:tc>
        <w:tc>
          <w:tcPr>
            <w:tcW w:w="1133" w:type="dxa"/>
            <w:tcBorders>
              <w:left w:val="single" w:color="000000" w:sz="4" w:space="0"/>
            </w:tcBorders>
            <w:vAlign w:val="top"/>
          </w:tcPr>
          <w:p w14:paraId="1580101A">
            <w:pPr>
              <w:pStyle w:val="6"/>
              <w:spacing w:before="73" w:line="176" w:lineRule="auto"/>
              <w:ind w:left="469"/>
            </w:pPr>
            <w:r>
              <w:rPr>
                <w:spacing w:val="6"/>
              </w:rPr>
              <w:t>元</w:t>
            </w:r>
          </w:p>
        </w:tc>
        <w:tc>
          <w:tcPr>
            <w:tcW w:w="2268" w:type="dxa"/>
            <w:vAlign w:val="top"/>
          </w:tcPr>
          <w:p w14:paraId="360E71D0">
            <w:pPr>
              <w:rPr>
                <w:rFonts w:ascii="Arial"/>
                <w:sz w:val="21"/>
              </w:rPr>
            </w:pPr>
          </w:p>
        </w:tc>
        <w:tc>
          <w:tcPr>
            <w:tcW w:w="2271" w:type="dxa"/>
            <w:vAlign w:val="top"/>
          </w:tcPr>
          <w:p w14:paraId="4D3999B4">
            <w:pPr>
              <w:rPr>
                <w:rFonts w:ascii="Arial"/>
                <w:sz w:val="21"/>
              </w:rPr>
            </w:pPr>
          </w:p>
        </w:tc>
      </w:tr>
      <w:tr w14:paraId="5AD562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604B6C5A">
            <w:pPr>
              <w:pStyle w:val="6"/>
              <w:spacing w:before="69" w:line="179" w:lineRule="auto"/>
              <w:ind w:left="898"/>
            </w:pPr>
            <w:r>
              <w:rPr>
                <w:spacing w:val="8"/>
              </w:rPr>
              <w:t>重量</w:t>
            </w:r>
          </w:p>
        </w:tc>
        <w:tc>
          <w:tcPr>
            <w:tcW w:w="1133" w:type="dxa"/>
            <w:tcBorders>
              <w:left w:val="single" w:color="000000" w:sz="4" w:space="0"/>
            </w:tcBorders>
            <w:vAlign w:val="top"/>
          </w:tcPr>
          <w:p w14:paraId="523D88C7">
            <w:pPr>
              <w:pStyle w:val="6"/>
              <w:spacing w:before="68" w:line="180" w:lineRule="auto"/>
              <w:ind w:left="383"/>
            </w:pPr>
            <w:r>
              <w:rPr>
                <w:spacing w:val="7"/>
              </w:rPr>
              <w:t>公斤</w:t>
            </w:r>
          </w:p>
        </w:tc>
        <w:tc>
          <w:tcPr>
            <w:tcW w:w="2268" w:type="dxa"/>
            <w:vAlign w:val="top"/>
          </w:tcPr>
          <w:p w14:paraId="4F73668B">
            <w:pPr>
              <w:rPr>
                <w:rFonts w:ascii="Arial"/>
                <w:sz w:val="21"/>
              </w:rPr>
            </w:pPr>
          </w:p>
        </w:tc>
        <w:tc>
          <w:tcPr>
            <w:tcW w:w="2271" w:type="dxa"/>
            <w:vAlign w:val="top"/>
          </w:tcPr>
          <w:p w14:paraId="0268F055">
            <w:pPr>
              <w:rPr>
                <w:rFonts w:ascii="Arial"/>
                <w:sz w:val="21"/>
              </w:rPr>
            </w:pPr>
          </w:p>
        </w:tc>
      </w:tr>
      <w:tr w14:paraId="704086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46E99141">
            <w:pPr>
              <w:pStyle w:val="6"/>
              <w:spacing w:before="67" w:line="179" w:lineRule="auto"/>
              <w:ind w:left="719"/>
            </w:pPr>
            <w:r>
              <w:rPr>
                <w:spacing w:val="6"/>
              </w:rPr>
              <w:t>②鸭</w:t>
            </w:r>
          </w:p>
        </w:tc>
        <w:tc>
          <w:tcPr>
            <w:tcW w:w="1133" w:type="dxa"/>
            <w:tcBorders>
              <w:left w:val="single" w:color="000000" w:sz="4" w:space="0"/>
            </w:tcBorders>
            <w:vAlign w:val="top"/>
          </w:tcPr>
          <w:p w14:paraId="7625D3EF">
            <w:pPr>
              <w:pStyle w:val="6"/>
              <w:spacing w:before="79" w:line="175" w:lineRule="auto"/>
              <w:ind w:left="479"/>
            </w:pPr>
            <w:r>
              <w:t>只</w:t>
            </w:r>
          </w:p>
        </w:tc>
        <w:tc>
          <w:tcPr>
            <w:tcW w:w="2268" w:type="dxa"/>
            <w:vAlign w:val="top"/>
          </w:tcPr>
          <w:p w14:paraId="04AE7762">
            <w:pPr>
              <w:rPr>
                <w:rFonts w:ascii="Arial"/>
                <w:sz w:val="21"/>
              </w:rPr>
            </w:pPr>
          </w:p>
        </w:tc>
        <w:tc>
          <w:tcPr>
            <w:tcW w:w="2271" w:type="dxa"/>
            <w:vAlign w:val="top"/>
          </w:tcPr>
          <w:p w14:paraId="1162DDC7">
            <w:pPr>
              <w:rPr>
                <w:rFonts w:ascii="Arial"/>
                <w:sz w:val="21"/>
              </w:rPr>
            </w:pPr>
          </w:p>
        </w:tc>
      </w:tr>
      <w:tr w14:paraId="47542C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2D9E0877">
            <w:pPr>
              <w:pStyle w:val="6"/>
              <w:spacing w:before="68" w:line="182" w:lineRule="auto"/>
              <w:ind w:left="897"/>
            </w:pPr>
            <w:r>
              <w:rPr>
                <w:spacing w:val="8"/>
              </w:rPr>
              <w:t>金额</w:t>
            </w:r>
          </w:p>
        </w:tc>
        <w:tc>
          <w:tcPr>
            <w:tcW w:w="1133" w:type="dxa"/>
            <w:tcBorders>
              <w:left w:val="single" w:color="000000" w:sz="4" w:space="0"/>
            </w:tcBorders>
            <w:vAlign w:val="top"/>
          </w:tcPr>
          <w:p w14:paraId="26D2EA97">
            <w:pPr>
              <w:pStyle w:val="6"/>
              <w:spacing w:before="72" w:line="176" w:lineRule="auto"/>
              <w:ind w:left="469"/>
            </w:pPr>
            <w:r>
              <w:rPr>
                <w:spacing w:val="6"/>
              </w:rPr>
              <w:t>元</w:t>
            </w:r>
          </w:p>
        </w:tc>
        <w:tc>
          <w:tcPr>
            <w:tcW w:w="2268" w:type="dxa"/>
            <w:vAlign w:val="top"/>
          </w:tcPr>
          <w:p w14:paraId="614C6DA5">
            <w:pPr>
              <w:rPr>
                <w:rFonts w:ascii="Arial"/>
                <w:sz w:val="21"/>
              </w:rPr>
            </w:pPr>
          </w:p>
        </w:tc>
        <w:tc>
          <w:tcPr>
            <w:tcW w:w="2271" w:type="dxa"/>
            <w:vAlign w:val="top"/>
          </w:tcPr>
          <w:p w14:paraId="7D533887">
            <w:pPr>
              <w:rPr>
                <w:rFonts w:ascii="Arial"/>
                <w:sz w:val="21"/>
              </w:rPr>
            </w:pPr>
          </w:p>
        </w:tc>
      </w:tr>
      <w:tr w14:paraId="680C97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6629D384">
            <w:pPr>
              <w:pStyle w:val="6"/>
              <w:spacing w:before="73" w:line="177" w:lineRule="auto"/>
              <w:ind w:left="898"/>
            </w:pPr>
            <w:r>
              <w:rPr>
                <w:spacing w:val="8"/>
              </w:rPr>
              <w:t>重量</w:t>
            </w:r>
          </w:p>
        </w:tc>
        <w:tc>
          <w:tcPr>
            <w:tcW w:w="1133" w:type="dxa"/>
            <w:tcBorders>
              <w:left w:val="single" w:color="000000" w:sz="4" w:space="0"/>
            </w:tcBorders>
            <w:vAlign w:val="top"/>
          </w:tcPr>
          <w:p w14:paraId="784CC192">
            <w:pPr>
              <w:pStyle w:val="6"/>
              <w:spacing w:before="71" w:line="179" w:lineRule="auto"/>
              <w:ind w:left="383"/>
            </w:pPr>
            <w:r>
              <w:rPr>
                <w:spacing w:val="7"/>
              </w:rPr>
              <w:t>公斤</w:t>
            </w:r>
          </w:p>
        </w:tc>
        <w:tc>
          <w:tcPr>
            <w:tcW w:w="2268" w:type="dxa"/>
            <w:vAlign w:val="top"/>
          </w:tcPr>
          <w:p w14:paraId="2341D561">
            <w:pPr>
              <w:rPr>
                <w:rFonts w:ascii="Arial"/>
                <w:sz w:val="21"/>
              </w:rPr>
            </w:pPr>
          </w:p>
        </w:tc>
        <w:tc>
          <w:tcPr>
            <w:tcW w:w="2271" w:type="dxa"/>
            <w:vAlign w:val="top"/>
          </w:tcPr>
          <w:p w14:paraId="49386A4F">
            <w:pPr>
              <w:rPr>
                <w:rFonts w:ascii="Arial"/>
                <w:sz w:val="21"/>
              </w:rPr>
            </w:pPr>
          </w:p>
        </w:tc>
      </w:tr>
      <w:tr w14:paraId="527FCD0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72EF529E">
            <w:pPr>
              <w:pStyle w:val="6"/>
              <w:spacing w:before="68" w:line="179" w:lineRule="auto"/>
              <w:ind w:left="719"/>
            </w:pPr>
            <w:r>
              <w:rPr>
                <w:spacing w:val="6"/>
              </w:rPr>
              <w:t>③鹅</w:t>
            </w:r>
          </w:p>
        </w:tc>
        <w:tc>
          <w:tcPr>
            <w:tcW w:w="1133" w:type="dxa"/>
            <w:tcBorders>
              <w:left w:val="single" w:color="000000" w:sz="4" w:space="0"/>
            </w:tcBorders>
            <w:vAlign w:val="top"/>
          </w:tcPr>
          <w:p w14:paraId="16B9AB19">
            <w:pPr>
              <w:pStyle w:val="6"/>
              <w:spacing w:before="80" w:line="174" w:lineRule="auto"/>
              <w:ind w:left="479"/>
            </w:pPr>
            <w:r>
              <w:t>只</w:t>
            </w:r>
          </w:p>
        </w:tc>
        <w:tc>
          <w:tcPr>
            <w:tcW w:w="2268" w:type="dxa"/>
            <w:vAlign w:val="top"/>
          </w:tcPr>
          <w:p w14:paraId="22049382">
            <w:pPr>
              <w:rPr>
                <w:rFonts w:ascii="Arial"/>
                <w:sz w:val="21"/>
              </w:rPr>
            </w:pPr>
          </w:p>
        </w:tc>
        <w:tc>
          <w:tcPr>
            <w:tcW w:w="2271" w:type="dxa"/>
            <w:vAlign w:val="top"/>
          </w:tcPr>
          <w:p w14:paraId="610F592A">
            <w:pPr>
              <w:rPr>
                <w:rFonts w:ascii="Arial"/>
                <w:sz w:val="21"/>
              </w:rPr>
            </w:pPr>
          </w:p>
        </w:tc>
      </w:tr>
      <w:tr w14:paraId="0A36B4D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0AFFD02D">
            <w:pPr>
              <w:pStyle w:val="6"/>
              <w:spacing w:before="69" w:line="182" w:lineRule="auto"/>
              <w:ind w:left="897"/>
            </w:pPr>
            <w:r>
              <w:rPr>
                <w:spacing w:val="8"/>
              </w:rPr>
              <w:t>金额</w:t>
            </w:r>
          </w:p>
        </w:tc>
        <w:tc>
          <w:tcPr>
            <w:tcW w:w="1133" w:type="dxa"/>
            <w:tcBorders>
              <w:left w:val="single" w:color="000000" w:sz="4" w:space="0"/>
            </w:tcBorders>
            <w:vAlign w:val="top"/>
          </w:tcPr>
          <w:p w14:paraId="13FDA3A0">
            <w:pPr>
              <w:pStyle w:val="6"/>
              <w:spacing w:before="73" w:line="176" w:lineRule="auto"/>
              <w:ind w:left="469"/>
            </w:pPr>
            <w:r>
              <w:rPr>
                <w:spacing w:val="6"/>
              </w:rPr>
              <w:t>元</w:t>
            </w:r>
          </w:p>
        </w:tc>
        <w:tc>
          <w:tcPr>
            <w:tcW w:w="2268" w:type="dxa"/>
            <w:vAlign w:val="top"/>
          </w:tcPr>
          <w:p w14:paraId="73D72F96">
            <w:pPr>
              <w:rPr>
                <w:rFonts w:ascii="Arial"/>
                <w:sz w:val="21"/>
              </w:rPr>
            </w:pPr>
          </w:p>
        </w:tc>
        <w:tc>
          <w:tcPr>
            <w:tcW w:w="2271" w:type="dxa"/>
            <w:vAlign w:val="top"/>
          </w:tcPr>
          <w:p w14:paraId="3EEE42DE">
            <w:pPr>
              <w:rPr>
                <w:rFonts w:ascii="Arial"/>
                <w:sz w:val="21"/>
              </w:rPr>
            </w:pPr>
          </w:p>
        </w:tc>
      </w:tr>
      <w:tr w14:paraId="668032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02E9B740">
            <w:pPr>
              <w:pStyle w:val="6"/>
              <w:spacing w:before="74" w:line="175" w:lineRule="auto"/>
              <w:ind w:left="898"/>
            </w:pPr>
            <w:r>
              <w:rPr>
                <w:spacing w:val="8"/>
              </w:rPr>
              <w:t>重量</w:t>
            </w:r>
          </w:p>
        </w:tc>
        <w:tc>
          <w:tcPr>
            <w:tcW w:w="1133" w:type="dxa"/>
            <w:tcBorders>
              <w:left w:val="single" w:color="000000" w:sz="4" w:space="0"/>
            </w:tcBorders>
            <w:vAlign w:val="top"/>
          </w:tcPr>
          <w:p w14:paraId="2F81F153">
            <w:pPr>
              <w:pStyle w:val="6"/>
              <w:spacing w:before="71" w:line="177" w:lineRule="auto"/>
              <w:ind w:left="383"/>
            </w:pPr>
            <w:r>
              <w:rPr>
                <w:spacing w:val="7"/>
              </w:rPr>
              <w:t>公斤</w:t>
            </w:r>
          </w:p>
        </w:tc>
        <w:tc>
          <w:tcPr>
            <w:tcW w:w="2268" w:type="dxa"/>
            <w:vAlign w:val="top"/>
          </w:tcPr>
          <w:p w14:paraId="74BB905C">
            <w:pPr>
              <w:rPr>
                <w:rFonts w:ascii="Arial"/>
                <w:sz w:val="21"/>
              </w:rPr>
            </w:pPr>
          </w:p>
        </w:tc>
        <w:tc>
          <w:tcPr>
            <w:tcW w:w="2271" w:type="dxa"/>
            <w:vAlign w:val="top"/>
          </w:tcPr>
          <w:p w14:paraId="1F90BDBF">
            <w:pPr>
              <w:rPr>
                <w:rFonts w:ascii="Arial"/>
                <w:sz w:val="21"/>
              </w:rPr>
            </w:pPr>
          </w:p>
        </w:tc>
      </w:tr>
      <w:tr w14:paraId="734A5A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017CD77E">
            <w:pPr>
              <w:pStyle w:val="6"/>
              <w:spacing w:before="66" w:line="181" w:lineRule="auto"/>
              <w:ind w:left="719"/>
            </w:pPr>
            <w:r>
              <w:rPr>
                <w:spacing w:val="8"/>
              </w:rPr>
              <w:t>④其他家禽</w:t>
            </w:r>
          </w:p>
        </w:tc>
        <w:tc>
          <w:tcPr>
            <w:tcW w:w="1133" w:type="dxa"/>
            <w:tcBorders>
              <w:left w:val="single" w:color="000000" w:sz="4" w:space="0"/>
            </w:tcBorders>
            <w:vAlign w:val="top"/>
          </w:tcPr>
          <w:p w14:paraId="2501DAB1">
            <w:pPr>
              <w:pStyle w:val="6"/>
              <w:spacing w:before="78" w:line="175" w:lineRule="auto"/>
              <w:ind w:left="479"/>
            </w:pPr>
            <w:r>
              <w:t>只</w:t>
            </w:r>
          </w:p>
        </w:tc>
        <w:tc>
          <w:tcPr>
            <w:tcW w:w="2268" w:type="dxa"/>
            <w:vAlign w:val="top"/>
          </w:tcPr>
          <w:p w14:paraId="3668E000">
            <w:pPr>
              <w:rPr>
                <w:rFonts w:ascii="Arial"/>
                <w:sz w:val="21"/>
              </w:rPr>
            </w:pPr>
          </w:p>
        </w:tc>
        <w:tc>
          <w:tcPr>
            <w:tcW w:w="2271" w:type="dxa"/>
            <w:vAlign w:val="top"/>
          </w:tcPr>
          <w:p w14:paraId="751F9F96">
            <w:pPr>
              <w:rPr>
                <w:rFonts w:ascii="Arial"/>
                <w:sz w:val="21"/>
              </w:rPr>
            </w:pPr>
          </w:p>
        </w:tc>
      </w:tr>
      <w:tr w14:paraId="2B7AFB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3C8C91F1">
            <w:pPr>
              <w:pStyle w:val="6"/>
              <w:spacing w:before="67" w:line="182" w:lineRule="auto"/>
              <w:ind w:left="897"/>
            </w:pPr>
            <w:r>
              <w:rPr>
                <w:spacing w:val="8"/>
              </w:rPr>
              <w:t>金额</w:t>
            </w:r>
          </w:p>
        </w:tc>
        <w:tc>
          <w:tcPr>
            <w:tcW w:w="1133" w:type="dxa"/>
            <w:tcBorders>
              <w:left w:val="single" w:color="000000" w:sz="4" w:space="0"/>
            </w:tcBorders>
            <w:vAlign w:val="top"/>
          </w:tcPr>
          <w:p w14:paraId="64DFDBD8">
            <w:pPr>
              <w:pStyle w:val="6"/>
              <w:spacing w:before="72" w:line="176" w:lineRule="auto"/>
              <w:ind w:left="469"/>
            </w:pPr>
            <w:r>
              <w:rPr>
                <w:spacing w:val="6"/>
              </w:rPr>
              <w:t>元</w:t>
            </w:r>
          </w:p>
        </w:tc>
        <w:tc>
          <w:tcPr>
            <w:tcW w:w="2268" w:type="dxa"/>
            <w:vAlign w:val="top"/>
          </w:tcPr>
          <w:p w14:paraId="27A093D0">
            <w:pPr>
              <w:rPr>
                <w:rFonts w:ascii="Arial"/>
                <w:sz w:val="21"/>
              </w:rPr>
            </w:pPr>
          </w:p>
        </w:tc>
        <w:tc>
          <w:tcPr>
            <w:tcW w:w="2271" w:type="dxa"/>
            <w:vAlign w:val="top"/>
          </w:tcPr>
          <w:p w14:paraId="40985805">
            <w:pPr>
              <w:rPr>
                <w:rFonts w:ascii="Arial"/>
                <w:sz w:val="21"/>
              </w:rPr>
            </w:pPr>
          </w:p>
        </w:tc>
      </w:tr>
      <w:tr w14:paraId="45E043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2496F4F3">
            <w:pPr>
              <w:pStyle w:val="6"/>
              <w:spacing w:before="74" w:line="178" w:lineRule="auto"/>
              <w:ind w:left="898"/>
            </w:pPr>
            <w:r>
              <w:rPr>
                <w:spacing w:val="8"/>
              </w:rPr>
              <w:t>重量</w:t>
            </w:r>
          </w:p>
        </w:tc>
        <w:tc>
          <w:tcPr>
            <w:tcW w:w="1133" w:type="dxa"/>
            <w:tcBorders>
              <w:left w:val="single" w:color="000000" w:sz="4" w:space="0"/>
            </w:tcBorders>
            <w:vAlign w:val="top"/>
          </w:tcPr>
          <w:p w14:paraId="55559582">
            <w:pPr>
              <w:pStyle w:val="6"/>
              <w:spacing w:before="72" w:line="180" w:lineRule="auto"/>
              <w:ind w:left="383"/>
            </w:pPr>
            <w:r>
              <w:rPr>
                <w:spacing w:val="7"/>
              </w:rPr>
              <w:t>公斤</w:t>
            </w:r>
          </w:p>
        </w:tc>
        <w:tc>
          <w:tcPr>
            <w:tcW w:w="2268" w:type="dxa"/>
            <w:vAlign w:val="top"/>
          </w:tcPr>
          <w:p w14:paraId="50E45675">
            <w:pPr>
              <w:rPr>
                <w:rFonts w:ascii="Arial"/>
                <w:sz w:val="21"/>
              </w:rPr>
            </w:pPr>
          </w:p>
        </w:tc>
        <w:tc>
          <w:tcPr>
            <w:tcW w:w="2271" w:type="dxa"/>
            <w:vAlign w:val="top"/>
          </w:tcPr>
          <w:p w14:paraId="43B54AF1">
            <w:pPr>
              <w:rPr>
                <w:rFonts w:ascii="Arial"/>
                <w:sz w:val="21"/>
              </w:rPr>
            </w:pPr>
          </w:p>
        </w:tc>
      </w:tr>
      <w:tr w14:paraId="462917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1094A1D6">
            <w:pPr>
              <w:pStyle w:val="6"/>
              <w:spacing w:before="72" w:line="180" w:lineRule="auto"/>
              <w:ind w:left="368"/>
            </w:pPr>
            <w:r>
              <w:t>3.蛋类</w:t>
            </w:r>
          </w:p>
        </w:tc>
        <w:tc>
          <w:tcPr>
            <w:tcW w:w="1133" w:type="dxa"/>
            <w:tcBorders>
              <w:left w:val="single" w:color="000000" w:sz="4" w:space="0"/>
            </w:tcBorders>
            <w:vAlign w:val="top"/>
          </w:tcPr>
          <w:p w14:paraId="48C292BF">
            <w:pPr>
              <w:pStyle w:val="6"/>
              <w:spacing w:before="73" w:line="179" w:lineRule="auto"/>
              <w:ind w:left="383"/>
            </w:pPr>
            <w:r>
              <w:rPr>
                <w:spacing w:val="7"/>
              </w:rPr>
              <w:t>公斤</w:t>
            </w:r>
          </w:p>
        </w:tc>
        <w:tc>
          <w:tcPr>
            <w:tcW w:w="2268" w:type="dxa"/>
            <w:vAlign w:val="top"/>
          </w:tcPr>
          <w:p w14:paraId="57B8CDEC">
            <w:pPr>
              <w:rPr>
                <w:rFonts w:ascii="Arial"/>
                <w:sz w:val="21"/>
              </w:rPr>
            </w:pPr>
          </w:p>
        </w:tc>
        <w:tc>
          <w:tcPr>
            <w:tcW w:w="2271" w:type="dxa"/>
            <w:vAlign w:val="top"/>
          </w:tcPr>
          <w:p w14:paraId="000D50C4">
            <w:pPr>
              <w:pStyle w:val="6"/>
              <w:spacing w:before="96" w:line="160" w:lineRule="auto"/>
              <w:ind w:left="1703"/>
            </w:pPr>
            <w:r>
              <w:rPr>
                <w:spacing w:val="-6"/>
              </w:rPr>
              <w:t>0.05</w:t>
            </w:r>
          </w:p>
        </w:tc>
      </w:tr>
      <w:tr w14:paraId="615945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6C924BCA">
            <w:pPr>
              <w:pStyle w:val="6"/>
              <w:spacing w:before="68" w:line="179" w:lineRule="auto"/>
              <w:ind w:left="897"/>
            </w:pPr>
            <w:r>
              <w:rPr>
                <w:spacing w:val="8"/>
              </w:rPr>
              <w:t>金额</w:t>
            </w:r>
          </w:p>
        </w:tc>
        <w:tc>
          <w:tcPr>
            <w:tcW w:w="1133" w:type="dxa"/>
            <w:tcBorders>
              <w:left w:val="single" w:color="000000" w:sz="4" w:space="0"/>
            </w:tcBorders>
            <w:vAlign w:val="top"/>
          </w:tcPr>
          <w:p w14:paraId="62DB8532">
            <w:pPr>
              <w:pStyle w:val="6"/>
              <w:spacing w:before="73" w:line="175" w:lineRule="auto"/>
              <w:ind w:left="469"/>
            </w:pPr>
            <w:r>
              <w:rPr>
                <w:spacing w:val="6"/>
              </w:rPr>
              <w:t>元</w:t>
            </w:r>
          </w:p>
        </w:tc>
        <w:tc>
          <w:tcPr>
            <w:tcW w:w="2268" w:type="dxa"/>
            <w:vAlign w:val="top"/>
          </w:tcPr>
          <w:p w14:paraId="012C0195">
            <w:pPr>
              <w:rPr>
                <w:rFonts w:ascii="Arial"/>
                <w:sz w:val="21"/>
              </w:rPr>
            </w:pPr>
          </w:p>
        </w:tc>
        <w:tc>
          <w:tcPr>
            <w:tcW w:w="2271" w:type="dxa"/>
            <w:vAlign w:val="top"/>
          </w:tcPr>
          <w:p w14:paraId="7EC174D9">
            <w:pPr>
              <w:pStyle w:val="6"/>
              <w:spacing w:before="92" w:line="159" w:lineRule="auto"/>
              <w:ind w:left="1718"/>
            </w:pPr>
            <w:r>
              <w:rPr>
                <w:spacing w:val="-10"/>
              </w:rPr>
              <w:t>1.15</w:t>
            </w:r>
          </w:p>
        </w:tc>
      </w:tr>
      <w:tr w14:paraId="538332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14D80BC4">
            <w:pPr>
              <w:pStyle w:val="6"/>
              <w:spacing w:before="70" w:line="181" w:lineRule="auto"/>
              <w:ind w:left="719"/>
            </w:pPr>
            <w:r>
              <w:rPr>
                <w:spacing w:val="8"/>
              </w:rPr>
              <w:t>①鸡蛋</w:t>
            </w:r>
          </w:p>
        </w:tc>
        <w:tc>
          <w:tcPr>
            <w:tcW w:w="1133" w:type="dxa"/>
            <w:tcBorders>
              <w:left w:val="single" w:color="000000" w:sz="4" w:space="0"/>
            </w:tcBorders>
            <w:vAlign w:val="top"/>
          </w:tcPr>
          <w:p w14:paraId="23D31767">
            <w:pPr>
              <w:pStyle w:val="6"/>
              <w:spacing w:before="76" w:line="178" w:lineRule="auto"/>
              <w:ind w:left="383"/>
            </w:pPr>
            <w:r>
              <w:rPr>
                <w:spacing w:val="7"/>
              </w:rPr>
              <w:t>公斤</w:t>
            </w:r>
          </w:p>
        </w:tc>
        <w:tc>
          <w:tcPr>
            <w:tcW w:w="2268" w:type="dxa"/>
            <w:vAlign w:val="top"/>
          </w:tcPr>
          <w:p w14:paraId="50796734">
            <w:pPr>
              <w:rPr>
                <w:rFonts w:ascii="Arial"/>
                <w:sz w:val="21"/>
              </w:rPr>
            </w:pPr>
          </w:p>
        </w:tc>
        <w:tc>
          <w:tcPr>
            <w:tcW w:w="2271" w:type="dxa"/>
            <w:vAlign w:val="top"/>
          </w:tcPr>
          <w:p w14:paraId="5EF16BE2">
            <w:pPr>
              <w:pStyle w:val="6"/>
              <w:spacing w:before="99" w:line="159" w:lineRule="auto"/>
              <w:ind w:left="1703"/>
            </w:pPr>
            <w:r>
              <w:rPr>
                <w:spacing w:val="-6"/>
              </w:rPr>
              <w:t>0.05</w:t>
            </w:r>
          </w:p>
        </w:tc>
      </w:tr>
      <w:tr w14:paraId="49E6CE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1218C650">
            <w:pPr>
              <w:pStyle w:val="6"/>
              <w:spacing w:before="69" w:line="178" w:lineRule="auto"/>
              <w:ind w:left="897"/>
            </w:pPr>
            <w:r>
              <w:rPr>
                <w:spacing w:val="8"/>
              </w:rPr>
              <w:t>金额</w:t>
            </w:r>
          </w:p>
        </w:tc>
        <w:tc>
          <w:tcPr>
            <w:tcW w:w="1133" w:type="dxa"/>
            <w:tcBorders>
              <w:left w:val="single" w:color="000000" w:sz="4" w:space="0"/>
            </w:tcBorders>
            <w:vAlign w:val="top"/>
          </w:tcPr>
          <w:p w14:paraId="6A84372B">
            <w:pPr>
              <w:pStyle w:val="6"/>
              <w:spacing w:before="74" w:line="174" w:lineRule="auto"/>
              <w:ind w:left="469"/>
            </w:pPr>
            <w:r>
              <w:rPr>
                <w:spacing w:val="6"/>
              </w:rPr>
              <w:t>元</w:t>
            </w:r>
          </w:p>
        </w:tc>
        <w:tc>
          <w:tcPr>
            <w:tcW w:w="2268" w:type="dxa"/>
            <w:vAlign w:val="top"/>
          </w:tcPr>
          <w:p w14:paraId="6F44B911">
            <w:pPr>
              <w:rPr>
                <w:rFonts w:ascii="Arial"/>
                <w:sz w:val="21"/>
              </w:rPr>
            </w:pPr>
          </w:p>
        </w:tc>
        <w:tc>
          <w:tcPr>
            <w:tcW w:w="2271" w:type="dxa"/>
            <w:vAlign w:val="top"/>
          </w:tcPr>
          <w:p w14:paraId="0783BABF">
            <w:pPr>
              <w:pStyle w:val="6"/>
              <w:spacing w:before="93" w:line="158" w:lineRule="auto"/>
              <w:ind w:left="1718"/>
            </w:pPr>
            <w:r>
              <w:rPr>
                <w:spacing w:val="-10"/>
              </w:rPr>
              <w:t>1.15</w:t>
            </w:r>
          </w:p>
        </w:tc>
      </w:tr>
      <w:tr w14:paraId="51FD660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5230CA56">
            <w:pPr>
              <w:pStyle w:val="6"/>
              <w:spacing w:before="71" w:line="181" w:lineRule="auto"/>
              <w:ind w:left="719"/>
            </w:pPr>
            <w:r>
              <w:rPr>
                <w:spacing w:val="8"/>
              </w:rPr>
              <w:t>②鸭蛋</w:t>
            </w:r>
          </w:p>
        </w:tc>
        <w:tc>
          <w:tcPr>
            <w:tcW w:w="1133" w:type="dxa"/>
            <w:tcBorders>
              <w:left w:val="single" w:color="000000" w:sz="4" w:space="0"/>
            </w:tcBorders>
            <w:vAlign w:val="top"/>
          </w:tcPr>
          <w:p w14:paraId="3F6D7344">
            <w:pPr>
              <w:pStyle w:val="6"/>
              <w:spacing w:before="77" w:line="177" w:lineRule="auto"/>
              <w:ind w:left="383"/>
            </w:pPr>
            <w:r>
              <w:rPr>
                <w:spacing w:val="7"/>
              </w:rPr>
              <w:t>公斤</w:t>
            </w:r>
          </w:p>
        </w:tc>
        <w:tc>
          <w:tcPr>
            <w:tcW w:w="2268" w:type="dxa"/>
            <w:vAlign w:val="top"/>
          </w:tcPr>
          <w:p w14:paraId="16480B25">
            <w:pPr>
              <w:rPr>
                <w:rFonts w:ascii="Arial"/>
                <w:sz w:val="21"/>
              </w:rPr>
            </w:pPr>
          </w:p>
        </w:tc>
        <w:tc>
          <w:tcPr>
            <w:tcW w:w="2271" w:type="dxa"/>
            <w:vAlign w:val="top"/>
          </w:tcPr>
          <w:p w14:paraId="452FDA82">
            <w:pPr>
              <w:rPr>
                <w:rFonts w:ascii="Arial"/>
                <w:sz w:val="21"/>
              </w:rPr>
            </w:pPr>
          </w:p>
        </w:tc>
      </w:tr>
      <w:tr w14:paraId="64986D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3FC21633">
            <w:pPr>
              <w:pStyle w:val="6"/>
              <w:spacing w:before="70" w:line="177" w:lineRule="auto"/>
              <w:ind w:left="897"/>
            </w:pPr>
            <w:r>
              <w:rPr>
                <w:spacing w:val="8"/>
              </w:rPr>
              <w:t>金额</w:t>
            </w:r>
          </w:p>
        </w:tc>
        <w:tc>
          <w:tcPr>
            <w:tcW w:w="1133" w:type="dxa"/>
            <w:tcBorders>
              <w:left w:val="single" w:color="000000" w:sz="4" w:space="0"/>
            </w:tcBorders>
            <w:vAlign w:val="top"/>
          </w:tcPr>
          <w:p w14:paraId="0EFD8F09">
            <w:pPr>
              <w:pStyle w:val="6"/>
              <w:spacing w:before="75" w:line="173" w:lineRule="auto"/>
              <w:ind w:left="469"/>
            </w:pPr>
            <w:r>
              <w:rPr>
                <w:spacing w:val="6"/>
              </w:rPr>
              <w:t>元</w:t>
            </w:r>
          </w:p>
        </w:tc>
        <w:tc>
          <w:tcPr>
            <w:tcW w:w="2268" w:type="dxa"/>
            <w:vAlign w:val="top"/>
          </w:tcPr>
          <w:p w14:paraId="238F882E">
            <w:pPr>
              <w:rPr>
                <w:rFonts w:ascii="Arial"/>
                <w:sz w:val="21"/>
              </w:rPr>
            </w:pPr>
          </w:p>
        </w:tc>
        <w:tc>
          <w:tcPr>
            <w:tcW w:w="2271" w:type="dxa"/>
            <w:vAlign w:val="top"/>
          </w:tcPr>
          <w:p w14:paraId="01CCE18C">
            <w:pPr>
              <w:rPr>
                <w:rFonts w:ascii="Arial"/>
                <w:sz w:val="21"/>
              </w:rPr>
            </w:pPr>
          </w:p>
        </w:tc>
      </w:tr>
      <w:tr w14:paraId="70ED65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3973" w:type="dxa"/>
            <w:tcBorders>
              <w:right w:val="single" w:color="000000" w:sz="4" w:space="0"/>
            </w:tcBorders>
            <w:vAlign w:val="top"/>
          </w:tcPr>
          <w:p w14:paraId="7A820B53">
            <w:pPr>
              <w:pStyle w:val="6"/>
              <w:spacing w:before="72" w:line="181" w:lineRule="auto"/>
              <w:ind w:left="719"/>
            </w:pPr>
            <w:r>
              <w:rPr>
                <w:spacing w:val="8"/>
              </w:rPr>
              <w:t>③种蛋</w:t>
            </w:r>
          </w:p>
        </w:tc>
        <w:tc>
          <w:tcPr>
            <w:tcW w:w="1133" w:type="dxa"/>
            <w:tcBorders>
              <w:left w:val="single" w:color="000000" w:sz="4" w:space="0"/>
            </w:tcBorders>
            <w:vAlign w:val="top"/>
          </w:tcPr>
          <w:p w14:paraId="016F4DE3">
            <w:pPr>
              <w:pStyle w:val="6"/>
              <w:spacing w:before="78" w:line="178" w:lineRule="auto"/>
              <w:ind w:left="383"/>
            </w:pPr>
            <w:r>
              <w:rPr>
                <w:spacing w:val="7"/>
              </w:rPr>
              <w:t>公斤</w:t>
            </w:r>
          </w:p>
        </w:tc>
        <w:tc>
          <w:tcPr>
            <w:tcW w:w="2268" w:type="dxa"/>
            <w:vAlign w:val="top"/>
          </w:tcPr>
          <w:p w14:paraId="7EA558F3">
            <w:pPr>
              <w:rPr>
                <w:rFonts w:ascii="Arial"/>
                <w:sz w:val="21"/>
              </w:rPr>
            </w:pPr>
          </w:p>
        </w:tc>
        <w:tc>
          <w:tcPr>
            <w:tcW w:w="2271" w:type="dxa"/>
            <w:vAlign w:val="top"/>
          </w:tcPr>
          <w:p w14:paraId="5FA9BA01">
            <w:pPr>
              <w:rPr>
                <w:rFonts w:ascii="Arial"/>
                <w:sz w:val="21"/>
              </w:rPr>
            </w:pPr>
          </w:p>
        </w:tc>
      </w:tr>
      <w:tr w14:paraId="4B0C0E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6" w:hRule="atLeast"/>
        </w:trPr>
        <w:tc>
          <w:tcPr>
            <w:tcW w:w="3973" w:type="dxa"/>
            <w:tcBorders>
              <w:right w:val="single" w:color="000000" w:sz="4" w:space="0"/>
            </w:tcBorders>
            <w:vAlign w:val="top"/>
          </w:tcPr>
          <w:p w14:paraId="76E8C755">
            <w:pPr>
              <w:pStyle w:val="6"/>
              <w:spacing w:before="74" w:line="174" w:lineRule="auto"/>
              <w:ind w:left="897"/>
            </w:pPr>
            <w:r>
              <w:rPr>
                <w:spacing w:val="8"/>
              </w:rPr>
              <w:t>金额</w:t>
            </w:r>
          </w:p>
        </w:tc>
        <w:tc>
          <w:tcPr>
            <w:tcW w:w="1133" w:type="dxa"/>
            <w:tcBorders>
              <w:left w:val="single" w:color="000000" w:sz="4" w:space="0"/>
            </w:tcBorders>
            <w:vAlign w:val="top"/>
          </w:tcPr>
          <w:p w14:paraId="4C827AE0">
            <w:pPr>
              <w:pStyle w:val="6"/>
              <w:spacing w:before="79" w:line="170" w:lineRule="auto"/>
              <w:ind w:left="469"/>
            </w:pPr>
            <w:r>
              <w:rPr>
                <w:spacing w:val="6"/>
              </w:rPr>
              <w:t>元</w:t>
            </w:r>
          </w:p>
        </w:tc>
        <w:tc>
          <w:tcPr>
            <w:tcW w:w="2268" w:type="dxa"/>
            <w:vAlign w:val="top"/>
          </w:tcPr>
          <w:p w14:paraId="37D619B3">
            <w:pPr>
              <w:rPr>
                <w:rFonts w:ascii="Arial"/>
                <w:sz w:val="21"/>
              </w:rPr>
            </w:pPr>
          </w:p>
        </w:tc>
        <w:tc>
          <w:tcPr>
            <w:tcW w:w="2271" w:type="dxa"/>
            <w:vAlign w:val="top"/>
          </w:tcPr>
          <w:p w14:paraId="31B8AEE6">
            <w:pPr>
              <w:rPr>
                <w:rFonts w:ascii="Arial"/>
                <w:sz w:val="21"/>
              </w:rPr>
            </w:pPr>
          </w:p>
        </w:tc>
      </w:tr>
      <w:tr w14:paraId="070FB6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7DF0C2E9">
            <w:pPr>
              <w:pStyle w:val="6"/>
              <w:spacing w:before="71" w:line="181" w:lineRule="auto"/>
              <w:ind w:left="719"/>
            </w:pPr>
            <w:r>
              <w:rPr>
                <w:spacing w:val="8"/>
              </w:rPr>
              <w:t>④其他禽蛋</w:t>
            </w:r>
          </w:p>
        </w:tc>
        <w:tc>
          <w:tcPr>
            <w:tcW w:w="1133" w:type="dxa"/>
            <w:tcBorders>
              <w:left w:val="single" w:color="000000" w:sz="4" w:space="0"/>
            </w:tcBorders>
            <w:vAlign w:val="top"/>
          </w:tcPr>
          <w:p w14:paraId="3C958406">
            <w:pPr>
              <w:pStyle w:val="6"/>
              <w:spacing w:before="77" w:line="177" w:lineRule="auto"/>
              <w:ind w:left="383"/>
            </w:pPr>
            <w:r>
              <w:rPr>
                <w:spacing w:val="7"/>
              </w:rPr>
              <w:t>公斤</w:t>
            </w:r>
          </w:p>
        </w:tc>
        <w:tc>
          <w:tcPr>
            <w:tcW w:w="2268" w:type="dxa"/>
            <w:vAlign w:val="top"/>
          </w:tcPr>
          <w:p w14:paraId="1AC3A6E4">
            <w:pPr>
              <w:rPr>
                <w:rFonts w:ascii="Arial"/>
                <w:sz w:val="21"/>
              </w:rPr>
            </w:pPr>
          </w:p>
        </w:tc>
        <w:tc>
          <w:tcPr>
            <w:tcW w:w="2271" w:type="dxa"/>
            <w:vAlign w:val="top"/>
          </w:tcPr>
          <w:p w14:paraId="1D59E586">
            <w:pPr>
              <w:rPr>
                <w:rFonts w:ascii="Arial"/>
                <w:sz w:val="21"/>
              </w:rPr>
            </w:pPr>
          </w:p>
        </w:tc>
      </w:tr>
      <w:tr w14:paraId="1ECEEC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3A85174B">
            <w:pPr>
              <w:pStyle w:val="6"/>
              <w:spacing w:before="75" w:line="175" w:lineRule="auto"/>
              <w:ind w:left="897"/>
            </w:pPr>
            <w:r>
              <w:rPr>
                <w:spacing w:val="8"/>
              </w:rPr>
              <w:t>金额</w:t>
            </w:r>
          </w:p>
        </w:tc>
        <w:tc>
          <w:tcPr>
            <w:tcW w:w="1133" w:type="dxa"/>
            <w:tcBorders>
              <w:left w:val="single" w:color="000000" w:sz="4" w:space="0"/>
            </w:tcBorders>
            <w:vAlign w:val="top"/>
          </w:tcPr>
          <w:p w14:paraId="2AB9C30C">
            <w:pPr>
              <w:pStyle w:val="6"/>
              <w:spacing w:before="80" w:line="171" w:lineRule="auto"/>
              <w:ind w:left="469"/>
            </w:pPr>
            <w:r>
              <w:rPr>
                <w:spacing w:val="6"/>
              </w:rPr>
              <w:t>元</w:t>
            </w:r>
          </w:p>
        </w:tc>
        <w:tc>
          <w:tcPr>
            <w:tcW w:w="2268" w:type="dxa"/>
            <w:vAlign w:val="top"/>
          </w:tcPr>
          <w:p w14:paraId="14EB832A">
            <w:pPr>
              <w:rPr>
                <w:rFonts w:ascii="Arial"/>
                <w:sz w:val="21"/>
              </w:rPr>
            </w:pPr>
          </w:p>
        </w:tc>
        <w:tc>
          <w:tcPr>
            <w:tcW w:w="2271" w:type="dxa"/>
            <w:vAlign w:val="top"/>
          </w:tcPr>
          <w:p w14:paraId="53103F93">
            <w:pPr>
              <w:rPr>
                <w:rFonts w:ascii="Arial"/>
                <w:sz w:val="21"/>
              </w:rPr>
            </w:pPr>
          </w:p>
        </w:tc>
      </w:tr>
      <w:tr w14:paraId="7D023C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7E0F87FA">
            <w:pPr>
              <w:pStyle w:val="6"/>
              <w:spacing w:before="73" w:line="179" w:lineRule="auto"/>
              <w:ind w:left="363"/>
            </w:pPr>
            <w:r>
              <w:rPr>
                <w:spacing w:val="1"/>
              </w:rPr>
              <w:t>4.畜皮</w:t>
            </w:r>
          </w:p>
        </w:tc>
        <w:tc>
          <w:tcPr>
            <w:tcW w:w="1133" w:type="dxa"/>
            <w:tcBorders>
              <w:left w:val="single" w:color="000000" w:sz="4" w:space="0"/>
            </w:tcBorders>
            <w:vAlign w:val="top"/>
          </w:tcPr>
          <w:p w14:paraId="6DD528B9">
            <w:pPr>
              <w:pStyle w:val="6"/>
              <w:spacing w:before="77" w:line="176" w:lineRule="auto"/>
              <w:ind w:left="476"/>
            </w:pPr>
            <w:r>
              <w:t>张</w:t>
            </w:r>
          </w:p>
        </w:tc>
        <w:tc>
          <w:tcPr>
            <w:tcW w:w="2268" w:type="dxa"/>
            <w:vAlign w:val="top"/>
          </w:tcPr>
          <w:p w14:paraId="02D48494">
            <w:pPr>
              <w:rPr>
                <w:rFonts w:ascii="Arial"/>
                <w:sz w:val="21"/>
              </w:rPr>
            </w:pPr>
          </w:p>
        </w:tc>
        <w:tc>
          <w:tcPr>
            <w:tcW w:w="2271" w:type="dxa"/>
            <w:vAlign w:val="top"/>
          </w:tcPr>
          <w:p w14:paraId="524E96C8">
            <w:pPr>
              <w:rPr>
                <w:rFonts w:ascii="Arial"/>
                <w:sz w:val="21"/>
              </w:rPr>
            </w:pPr>
          </w:p>
        </w:tc>
      </w:tr>
      <w:tr w14:paraId="6ABD75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8" w:hRule="atLeast"/>
        </w:trPr>
        <w:tc>
          <w:tcPr>
            <w:tcW w:w="3973" w:type="dxa"/>
            <w:tcBorders>
              <w:right w:val="single" w:color="000000" w:sz="4" w:space="0"/>
            </w:tcBorders>
            <w:vAlign w:val="top"/>
          </w:tcPr>
          <w:p w14:paraId="4CAA0E88">
            <w:pPr>
              <w:pStyle w:val="6"/>
              <w:spacing w:before="76" w:line="174" w:lineRule="auto"/>
              <w:ind w:left="897"/>
            </w:pPr>
            <w:r>
              <w:rPr>
                <w:spacing w:val="8"/>
              </w:rPr>
              <w:t>金额</w:t>
            </w:r>
          </w:p>
        </w:tc>
        <w:tc>
          <w:tcPr>
            <w:tcW w:w="1133" w:type="dxa"/>
            <w:tcBorders>
              <w:left w:val="single" w:color="000000" w:sz="4" w:space="0"/>
            </w:tcBorders>
            <w:vAlign w:val="top"/>
          </w:tcPr>
          <w:p w14:paraId="65484369">
            <w:pPr>
              <w:pStyle w:val="6"/>
              <w:spacing w:before="81" w:line="170" w:lineRule="auto"/>
              <w:ind w:left="469"/>
            </w:pPr>
            <w:r>
              <w:rPr>
                <w:spacing w:val="6"/>
              </w:rPr>
              <w:t>元</w:t>
            </w:r>
          </w:p>
        </w:tc>
        <w:tc>
          <w:tcPr>
            <w:tcW w:w="2268" w:type="dxa"/>
            <w:vAlign w:val="top"/>
          </w:tcPr>
          <w:p w14:paraId="7C0191E7">
            <w:pPr>
              <w:rPr>
                <w:rFonts w:ascii="Arial"/>
                <w:sz w:val="21"/>
              </w:rPr>
            </w:pPr>
          </w:p>
        </w:tc>
        <w:tc>
          <w:tcPr>
            <w:tcW w:w="2271" w:type="dxa"/>
            <w:vAlign w:val="top"/>
          </w:tcPr>
          <w:p w14:paraId="72BB6196">
            <w:pPr>
              <w:rPr>
                <w:rFonts w:ascii="Arial"/>
                <w:sz w:val="21"/>
              </w:rPr>
            </w:pPr>
          </w:p>
        </w:tc>
      </w:tr>
      <w:tr w14:paraId="3172BF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1" w:hRule="atLeast"/>
        </w:trPr>
        <w:tc>
          <w:tcPr>
            <w:tcW w:w="3973" w:type="dxa"/>
            <w:tcBorders>
              <w:right w:val="single" w:color="000000" w:sz="4" w:space="0"/>
            </w:tcBorders>
            <w:vAlign w:val="top"/>
          </w:tcPr>
          <w:p w14:paraId="52157064">
            <w:pPr>
              <w:pStyle w:val="6"/>
              <w:spacing w:before="74" w:line="178" w:lineRule="auto"/>
              <w:ind w:left="365"/>
            </w:pPr>
            <w:r>
              <w:rPr>
                <w:spacing w:val="-13"/>
                <w:w w:val="97"/>
              </w:rPr>
              <w:t>5.毛、绒</w:t>
            </w:r>
          </w:p>
        </w:tc>
        <w:tc>
          <w:tcPr>
            <w:tcW w:w="1133" w:type="dxa"/>
            <w:tcBorders>
              <w:left w:val="single" w:color="000000" w:sz="4" w:space="0"/>
            </w:tcBorders>
            <w:vAlign w:val="top"/>
          </w:tcPr>
          <w:p w14:paraId="443ECAC7">
            <w:pPr>
              <w:pStyle w:val="6"/>
              <w:spacing w:before="77" w:line="176" w:lineRule="auto"/>
              <w:ind w:left="383"/>
            </w:pPr>
            <w:r>
              <w:rPr>
                <w:spacing w:val="7"/>
              </w:rPr>
              <w:t>公斤</w:t>
            </w:r>
          </w:p>
        </w:tc>
        <w:tc>
          <w:tcPr>
            <w:tcW w:w="2268" w:type="dxa"/>
            <w:vAlign w:val="top"/>
          </w:tcPr>
          <w:p w14:paraId="67869F5A">
            <w:pPr>
              <w:pStyle w:val="6"/>
              <w:spacing w:before="101" w:line="189" w:lineRule="exact"/>
              <w:ind w:left="1711"/>
            </w:pPr>
            <w:r>
              <w:rPr>
                <w:spacing w:val="-10"/>
                <w:position w:val="-1"/>
              </w:rPr>
              <w:t>1.64</w:t>
            </w:r>
          </w:p>
        </w:tc>
        <w:tc>
          <w:tcPr>
            <w:tcW w:w="2271" w:type="dxa"/>
            <w:vAlign w:val="top"/>
          </w:tcPr>
          <w:p w14:paraId="2613EDB8">
            <w:pPr>
              <w:pStyle w:val="6"/>
              <w:spacing w:before="102" w:line="188" w:lineRule="exact"/>
              <w:ind w:left="1627"/>
            </w:pPr>
            <w:r>
              <w:rPr>
                <w:spacing w:val="-10"/>
                <w:position w:val="-1"/>
              </w:rPr>
              <w:t>13.34</w:t>
            </w:r>
          </w:p>
        </w:tc>
      </w:tr>
      <w:tr w14:paraId="71EEAB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2E59814C">
            <w:pPr>
              <w:pStyle w:val="6"/>
              <w:spacing w:before="77" w:line="175" w:lineRule="auto"/>
              <w:ind w:left="897"/>
            </w:pPr>
            <w:r>
              <w:rPr>
                <w:spacing w:val="8"/>
              </w:rPr>
              <w:t>金额</w:t>
            </w:r>
          </w:p>
        </w:tc>
        <w:tc>
          <w:tcPr>
            <w:tcW w:w="1133" w:type="dxa"/>
            <w:tcBorders>
              <w:left w:val="single" w:color="000000" w:sz="4" w:space="0"/>
            </w:tcBorders>
            <w:vAlign w:val="top"/>
          </w:tcPr>
          <w:p w14:paraId="7577A820">
            <w:pPr>
              <w:pStyle w:val="6"/>
              <w:spacing w:before="82" w:line="171" w:lineRule="auto"/>
              <w:ind w:left="469"/>
            </w:pPr>
            <w:r>
              <w:rPr>
                <w:spacing w:val="6"/>
              </w:rPr>
              <w:t>元</w:t>
            </w:r>
          </w:p>
        </w:tc>
        <w:tc>
          <w:tcPr>
            <w:tcW w:w="2268" w:type="dxa"/>
            <w:vAlign w:val="top"/>
          </w:tcPr>
          <w:p w14:paraId="57D8C3D0">
            <w:pPr>
              <w:pStyle w:val="6"/>
              <w:spacing w:before="102" w:line="187" w:lineRule="exact"/>
              <w:ind w:left="1624"/>
            </w:pPr>
            <w:r>
              <w:rPr>
                <w:spacing w:val="-11"/>
                <w:position w:val="-1"/>
              </w:rPr>
              <w:t>19.46</w:t>
            </w:r>
          </w:p>
        </w:tc>
        <w:tc>
          <w:tcPr>
            <w:tcW w:w="2271" w:type="dxa"/>
            <w:vAlign w:val="top"/>
          </w:tcPr>
          <w:p w14:paraId="25010237">
            <w:pPr>
              <w:pStyle w:val="6"/>
              <w:spacing w:before="103" w:line="187" w:lineRule="exact"/>
              <w:ind w:left="1746"/>
            </w:pPr>
            <w:r>
              <w:rPr>
                <w:spacing w:val="-9"/>
                <w:position w:val="-1"/>
              </w:rPr>
              <w:t>217</w:t>
            </w:r>
          </w:p>
        </w:tc>
      </w:tr>
      <w:tr w14:paraId="11047D3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4" w:hRule="atLeast"/>
        </w:trPr>
        <w:tc>
          <w:tcPr>
            <w:tcW w:w="3973" w:type="dxa"/>
            <w:tcBorders>
              <w:right w:val="single" w:color="000000" w:sz="4" w:space="0"/>
            </w:tcBorders>
            <w:vAlign w:val="top"/>
          </w:tcPr>
          <w:p w14:paraId="5E2E5D1B">
            <w:pPr>
              <w:pStyle w:val="6"/>
              <w:spacing w:before="78" w:line="177" w:lineRule="auto"/>
              <w:ind w:left="366"/>
            </w:pPr>
            <w:r>
              <w:rPr>
                <w:spacing w:val="1"/>
              </w:rPr>
              <w:t>6.奶类</w:t>
            </w:r>
          </w:p>
        </w:tc>
        <w:tc>
          <w:tcPr>
            <w:tcW w:w="1133" w:type="dxa"/>
            <w:tcBorders>
              <w:left w:val="single" w:color="000000" w:sz="4" w:space="0"/>
            </w:tcBorders>
            <w:vAlign w:val="top"/>
          </w:tcPr>
          <w:p w14:paraId="33359588">
            <w:pPr>
              <w:pStyle w:val="6"/>
              <w:spacing w:before="76" w:line="179" w:lineRule="auto"/>
              <w:ind w:left="383"/>
            </w:pPr>
            <w:r>
              <w:rPr>
                <w:spacing w:val="7"/>
              </w:rPr>
              <w:t>公斤</w:t>
            </w:r>
          </w:p>
        </w:tc>
        <w:tc>
          <w:tcPr>
            <w:tcW w:w="2268" w:type="dxa"/>
            <w:vAlign w:val="top"/>
          </w:tcPr>
          <w:p w14:paraId="328FABDD">
            <w:pPr>
              <w:rPr>
                <w:rFonts w:ascii="Arial"/>
                <w:sz w:val="21"/>
              </w:rPr>
            </w:pPr>
          </w:p>
        </w:tc>
        <w:tc>
          <w:tcPr>
            <w:tcW w:w="2271" w:type="dxa"/>
            <w:vAlign w:val="top"/>
          </w:tcPr>
          <w:p w14:paraId="715FA073">
            <w:pPr>
              <w:rPr>
                <w:rFonts w:ascii="Arial"/>
                <w:sz w:val="21"/>
              </w:rPr>
            </w:pPr>
          </w:p>
        </w:tc>
      </w:tr>
      <w:tr w14:paraId="147D6E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128E1318">
            <w:pPr>
              <w:pStyle w:val="6"/>
              <w:spacing w:before="78" w:line="173" w:lineRule="auto"/>
              <w:ind w:left="897"/>
            </w:pPr>
            <w:r>
              <w:rPr>
                <w:spacing w:val="8"/>
              </w:rPr>
              <w:t>金额</w:t>
            </w:r>
          </w:p>
        </w:tc>
        <w:tc>
          <w:tcPr>
            <w:tcW w:w="1133" w:type="dxa"/>
            <w:tcBorders>
              <w:left w:val="single" w:color="000000" w:sz="4" w:space="0"/>
            </w:tcBorders>
            <w:vAlign w:val="top"/>
          </w:tcPr>
          <w:p w14:paraId="5CB6FD88">
            <w:pPr>
              <w:pStyle w:val="6"/>
              <w:spacing w:before="78" w:line="173" w:lineRule="auto"/>
              <w:ind w:left="469"/>
            </w:pPr>
            <w:r>
              <w:rPr>
                <w:spacing w:val="6"/>
              </w:rPr>
              <w:t>元</w:t>
            </w:r>
          </w:p>
        </w:tc>
        <w:tc>
          <w:tcPr>
            <w:tcW w:w="2268" w:type="dxa"/>
            <w:vAlign w:val="top"/>
          </w:tcPr>
          <w:p w14:paraId="1ED1756C">
            <w:pPr>
              <w:rPr>
                <w:rFonts w:ascii="Arial"/>
                <w:sz w:val="21"/>
              </w:rPr>
            </w:pPr>
          </w:p>
        </w:tc>
        <w:tc>
          <w:tcPr>
            <w:tcW w:w="2271" w:type="dxa"/>
            <w:vAlign w:val="top"/>
          </w:tcPr>
          <w:p w14:paraId="5118E949">
            <w:pPr>
              <w:rPr>
                <w:rFonts w:ascii="Arial"/>
                <w:sz w:val="21"/>
              </w:rPr>
            </w:pPr>
          </w:p>
        </w:tc>
      </w:tr>
      <w:tr w14:paraId="719091EC">
        <w:tblPrEx>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9428521">
            <w:pPr>
              <w:pStyle w:val="6"/>
              <w:spacing w:before="75" w:line="178" w:lineRule="auto"/>
              <w:ind w:left="364"/>
            </w:pPr>
            <w:r>
              <w:rPr>
                <w:spacing w:val="5"/>
              </w:rPr>
              <w:t>7.仔幼育肥畜禽</w:t>
            </w:r>
          </w:p>
        </w:tc>
        <w:tc>
          <w:tcPr>
            <w:tcW w:w="1133" w:type="dxa"/>
            <w:tcBorders>
              <w:left w:val="single" w:color="000000" w:sz="4" w:space="0"/>
            </w:tcBorders>
            <w:vAlign w:val="top"/>
          </w:tcPr>
          <w:p w14:paraId="12158C89">
            <w:pPr>
              <w:pStyle w:val="6"/>
              <w:spacing w:before="171" w:line="121" w:lineRule="exact"/>
              <w:ind w:left="470"/>
            </w:pPr>
            <w:r>
              <w:rPr>
                <w:spacing w:val="19"/>
                <w:position w:val="-1"/>
              </w:rPr>
              <w:t>--</w:t>
            </w:r>
          </w:p>
        </w:tc>
        <w:tc>
          <w:tcPr>
            <w:tcW w:w="2268" w:type="dxa"/>
            <w:vAlign w:val="top"/>
          </w:tcPr>
          <w:p w14:paraId="68771C6E">
            <w:pPr>
              <w:rPr>
                <w:rFonts w:ascii="Arial"/>
                <w:sz w:val="21"/>
              </w:rPr>
            </w:pPr>
          </w:p>
        </w:tc>
        <w:tc>
          <w:tcPr>
            <w:tcW w:w="2271" w:type="dxa"/>
            <w:vAlign w:val="top"/>
          </w:tcPr>
          <w:p w14:paraId="4EE6D57F">
            <w:pPr>
              <w:rPr>
                <w:rFonts w:ascii="Arial"/>
                <w:sz w:val="21"/>
              </w:rPr>
            </w:pPr>
          </w:p>
        </w:tc>
      </w:tr>
      <w:tr w14:paraId="0BB8B4F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4" w:hRule="atLeast"/>
        </w:trPr>
        <w:tc>
          <w:tcPr>
            <w:tcW w:w="3973" w:type="dxa"/>
            <w:tcBorders>
              <w:right w:val="single" w:color="000000" w:sz="4" w:space="0"/>
            </w:tcBorders>
            <w:vAlign w:val="top"/>
          </w:tcPr>
          <w:p w14:paraId="6269DDD0">
            <w:pPr>
              <w:pStyle w:val="6"/>
              <w:spacing w:before="77" w:line="170" w:lineRule="auto"/>
              <w:ind w:left="897"/>
            </w:pPr>
            <w:r>
              <w:rPr>
                <w:spacing w:val="8"/>
              </w:rPr>
              <w:t>金额</w:t>
            </w:r>
          </w:p>
        </w:tc>
        <w:tc>
          <w:tcPr>
            <w:tcW w:w="1133" w:type="dxa"/>
            <w:tcBorders>
              <w:left w:val="single" w:color="000000" w:sz="4" w:space="0"/>
            </w:tcBorders>
            <w:vAlign w:val="top"/>
          </w:tcPr>
          <w:p w14:paraId="3A888798">
            <w:pPr>
              <w:pStyle w:val="6"/>
              <w:spacing w:before="77" w:line="170" w:lineRule="auto"/>
              <w:ind w:left="469"/>
            </w:pPr>
            <w:r>
              <w:rPr>
                <w:spacing w:val="6"/>
              </w:rPr>
              <w:t>元</w:t>
            </w:r>
          </w:p>
        </w:tc>
        <w:tc>
          <w:tcPr>
            <w:tcW w:w="2268" w:type="dxa"/>
            <w:vAlign w:val="top"/>
          </w:tcPr>
          <w:p w14:paraId="1EC11692">
            <w:pPr>
              <w:pStyle w:val="6"/>
              <w:spacing w:before="96" w:line="187" w:lineRule="exact"/>
              <w:ind w:left="1667"/>
            </w:pPr>
            <w:r>
              <w:rPr>
                <w:spacing w:val="-14"/>
                <w:position w:val="-1"/>
              </w:rPr>
              <w:t>1175</w:t>
            </w:r>
          </w:p>
        </w:tc>
        <w:tc>
          <w:tcPr>
            <w:tcW w:w="2271" w:type="dxa"/>
            <w:vAlign w:val="top"/>
          </w:tcPr>
          <w:p w14:paraId="05F946E0">
            <w:pPr>
              <w:pStyle w:val="6"/>
              <w:spacing w:before="96" w:line="187" w:lineRule="exact"/>
              <w:ind w:left="1363"/>
            </w:pPr>
            <w:r>
              <w:rPr>
                <w:spacing w:val="-11"/>
                <w:position w:val="-1"/>
              </w:rPr>
              <w:t>16105.91</w:t>
            </w:r>
          </w:p>
        </w:tc>
      </w:tr>
      <w:tr w14:paraId="20DBF3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0" w:hRule="atLeast"/>
        </w:trPr>
        <w:tc>
          <w:tcPr>
            <w:tcW w:w="3973" w:type="dxa"/>
            <w:tcBorders>
              <w:right w:val="single" w:color="000000" w:sz="4" w:space="0"/>
            </w:tcBorders>
            <w:vAlign w:val="top"/>
          </w:tcPr>
          <w:p w14:paraId="5A474063">
            <w:pPr>
              <w:pStyle w:val="6"/>
              <w:spacing w:before="72" w:line="179" w:lineRule="auto"/>
              <w:ind w:left="719"/>
            </w:pPr>
            <w:r>
              <w:rPr>
                <w:spacing w:val="8"/>
              </w:rPr>
              <w:t>①仔猪</w:t>
            </w:r>
          </w:p>
        </w:tc>
        <w:tc>
          <w:tcPr>
            <w:tcW w:w="1133" w:type="dxa"/>
            <w:tcBorders>
              <w:left w:val="single" w:color="000000" w:sz="4" w:space="0"/>
            </w:tcBorders>
            <w:vAlign w:val="top"/>
          </w:tcPr>
          <w:p w14:paraId="27D789BC">
            <w:pPr>
              <w:pStyle w:val="6"/>
              <w:spacing w:before="84" w:line="169" w:lineRule="auto"/>
              <w:ind w:left="479"/>
            </w:pPr>
            <w:r>
              <w:t>只</w:t>
            </w:r>
          </w:p>
        </w:tc>
        <w:tc>
          <w:tcPr>
            <w:tcW w:w="2268" w:type="dxa"/>
            <w:vAlign w:val="top"/>
          </w:tcPr>
          <w:p w14:paraId="7BE7DE40">
            <w:pPr>
              <w:rPr>
                <w:rFonts w:ascii="Arial"/>
                <w:sz w:val="21"/>
              </w:rPr>
            </w:pPr>
          </w:p>
        </w:tc>
        <w:tc>
          <w:tcPr>
            <w:tcW w:w="2271" w:type="dxa"/>
            <w:vAlign w:val="top"/>
          </w:tcPr>
          <w:p w14:paraId="6F46B1E0">
            <w:pPr>
              <w:rPr>
                <w:rFonts w:ascii="Arial"/>
                <w:sz w:val="21"/>
              </w:rPr>
            </w:pPr>
          </w:p>
        </w:tc>
      </w:tr>
      <w:tr w14:paraId="5FCD03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9" w:hRule="atLeast"/>
        </w:trPr>
        <w:tc>
          <w:tcPr>
            <w:tcW w:w="3973" w:type="dxa"/>
            <w:tcBorders>
              <w:right w:val="single" w:color="000000" w:sz="4" w:space="0"/>
            </w:tcBorders>
            <w:vAlign w:val="top"/>
          </w:tcPr>
          <w:p w14:paraId="6B06DED1">
            <w:pPr>
              <w:pStyle w:val="6"/>
              <w:spacing w:before="78" w:line="173" w:lineRule="auto"/>
              <w:ind w:left="897"/>
            </w:pPr>
            <w:r>
              <w:rPr>
                <w:spacing w:val="8"/>
              </w:rPr>
              <w:t>金额</w:t>
            </w:r>
          </w:p>
        </w:tc>
        <w:tc>
          <w:tcPr>
            <w:tcW w:w="1133" w:type="dxa"/>
            <w:tcBorders>
              <w:left w:val="single" w:color="000000" w:sz="4" w:space="0"/>
            </w:tcBorders>
            <w:vAlign w:val="top"/>
          </w:tcPr>
          <w:p w14:paraId="0C28696E">
            <w:pPr>
              <w:pStyle w:val="6"/>
              <w:spacing w:before="83" w:line="169" w:lineRule="auto"/>
              <w:ind w:left="469"/>
            </w:pPr>
            <w:r>
              <w:rPr>
                <w:spacing w:val="6"/>
              </w:rPr>
              <w:t>元</w:t>
            </w:r>
          </w:p>
        </w:tc>
        <w:tc>
          <w:tcPr>
            <w:tcW w:w="2268" w:type="dxa"/>
            <w:vAlign w:val="top"/>
          </w:tcPr>
          <w:p w14:paraId="5990E88B">
            <w:pPr>
              <w:rPr>
                <w:rFonts w:ascii="Arial"/>
                <w:sz w:val="21"/>
              </w:rPr>
            </w:pPr>
          </w:p>
        </w:tc>
        <w:tc>
          <w:tcPr>
            <w:tcW w:w="2271" w:type="dxa"/>
            <w:vAlign w:val="top"/>
          </w:tcPr>
          <w:p w14:paraId="47F9CC41">
            <w:pPr>
              <w:rPr>
                <w:rFonts w:ascii="Arial"/>
                <w:sz w:val="21"/>
              </w:rPr>
            </w:pPr>
          </w:p>
        </w:tc>
      </w:tr>
      <w:tr w14:paraId="607BE0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3F5A1F03">
            <w:pPr>
              <w:pStyle w:val="6"/>
              <w:spacing w:before="78" w:line="176" w:lineRule="auto"/>
              <w:ind w:left="719"/>
            </w:pPr>
            <w:r>
              <w:rPr>
                <w:spacing w:val="8"/>
              </w:rPr>
              <w:t>②架子猪</w:t>
            </w:r>
          </w:p>
        </w:tc>
        <w:tc>
          <w:tcPr>
            <w:tcW w:w="1133" w:type="dxa"/>
            <w:tcBorders>
              <w:left w:val="single" w:color="000000" w:sz="4" w:space="0"/>
            </w:tcBorders>
            <w:vAlign w:val="top"/>
          </w:tcPr>
          <w:p w14:paraId="407F345A">
            <w:pPr>
              <w:pStyle w:val="6"/>
              <w:spacing w:before="90" w:line="166" w:lineRule="auto"/>
              <w:ind w:left="479"/>
            </w:pPr>
            <w:r>
              <w:t>只</w:t>
            </w:r>
          </w:p>
        </w:tc>
        <w:tc>
          <w:tcPr>
            <w:tcW w:w="2268" w:type="dxa"/>
            <w:vAlign w:val="top"/>
          </w:tcPr>
          <w:p w14:paraId="174843D4">
            <w:pPr>
              <w:rPr>
                <w:rFonts w:ascii="Arial"/>
                <w:sz w:val="21"/>
              </w:rPr>
            </w:pPr>
          </w:p>
        </w:tc>
        <w:tc>
          <w:tcPr>
            <w:tcW w:w="2271" w:type="dxa"/>
            <w:vAlign w:val="top"/>
          </w:tcPr>
          <w:p w14:paraId="3BAF8BA9">
            <w:pPr>
              <w:rPr>
                <w:rFonts w:ascii="Arial"/>
                <w:sz w:val="21"/>
              </w:rPr>
            </w:pPr>
          </w:p>
        </w:tc>
      </w:tr>
      <w:tr w14:paraId="385FD4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46D3A229">
            <w:pPr>
              <w:pStyle w:val="6"/>
              <w:spacing w:before="77" w:line="172" w:lineRule="auto"/>
              <w:ind w:left="897"/>
            </w:pPr>
            <w:r>
              <w:rPr>
                <w:spacing w:val="8"/>
              </w:rPr>
              <w:t>金额</w:t>
            </w:r>
          </w:p>
        </w:tc>
        <w:tc>
          <w:tcPr>
            <w:tcW w:w="1133" w:type="dxa"/>
            <w:tcBorders>
              <w:left w:val="single" w:color="000000" w:sz="4" w:space="0"/>
            </w:tcBorders>
            <w:vAlign w:val="top"/>
          </w:tcPr>
          <w:p w14:paraId="7EB60962">
            <w:pPr>
              <w:pStyle w:val="6"/>
              <w:spacing w:before="82" w:line="168" w:lineRule="auto"/>
              <w:ind w:left="469"/>
            </w:pPr>
            <w:r>
              <w:rPr>
                <w:spacing w:val="6"/>
              </w:rPr>
              <w:t>元</w:t>
            </w:r>
          </w:p>
        </w:tc>
        <w:tc>
          <w:tcPr>
            <w:tcW w:w="2268" w:type="dxa"/>
            <w:vAlign w:val="top"/>
          </w:tcPr>
          <w:p w14:paraId="7D1C3169">
            <w:pPr>
              <w:rPr>
                <w:rFonts w:ascii="Arial"/>
                <w:sz w:val="21"/>
              </w:rPr>
            </w:pPr>
          </w:p>
        </w:tc>
        <w:tc>
          <w:tcPr>
            <w:tcW w:w="2271" w:type="dxa"/>
            <w:vAlign w:val="top"/>
          </w:tcPr>
          <w:p w14:paraId="64963D6C">
            <w:pPr>
              <w:rPr>
                <w:rFonts w:ascii="Arial"/>
                <w:sz w:val="21"/>
              </w:rPr>
            </w:pPr>
          </w:p>
        </w:tc>
      </w:tr>
      <w:tr w14:paraId="18AC08E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2" w:hRule="atLeast"/>
        </w:trPr>
        <w:tc>
          <w:tcPr>
            <w:tcW w:w="3973" w:type="dxa"/>
            <w:tcBorders>
              <w:right w:val="single" w:color="000000" w:sz="4" w:space="0"/>
            </w:tcBorders>
            <w:vAlign w:val="top"/>
          </w:tcPr>
          <w:p w14:paraId="17F41497">
            <w:pPr>
              <w:pStyle w:val="6"/>
              <w:spacing w:before="78" w:line="176" w:lineRule="auto"/>
              <w:ind w:left="719"/>
            </w:pPr>
            <w:r>
              <w:rPr>
                <w:spacing w:val="8"/>
              </w:rPr>
              <w:t>③羊羔</w:t>
            </w:r>
          </w:p>
        </w:tc>
        <w:tc>
          <w:tcPr>
            <w:tcW w:w="1133" w:type="dxa"/>
            <w:tcBorders>
              <w:left w:val="single" w:color="000000" w:sz="4" w:space="0"/>
            </w:tcBorders>
            <w:vAlign w:val="top"/>
          </w:tcPr>
          <w:p w14:paraId="14164642">
            <w:pPr>
              <w:pStyle w:val="6"/>
              <w:spacing w:before="90" w:line="166" w:lineRule="auto"/>
              <w:ind w:left="479"/>
            </w:pPr>
            <w:r>
              <w:t>只</w:t>
            </w:r>
          </w:p>
        </w:tc>
        <w:tc>
          <w:tcPr>
            <w:tcW w:w="2268" w:type="dxa"/>
            <w:vAlign w:val="top"/>
          </w:tcPr>
          <w:p w14:paraId="61D90BB9">
            <w:pPr>
              <w:pStyle w:val="6"/>
              <w:spacing w:before="107" w:line="185" w:lineRule="exact"/>
              <w:ind w:left="1695"/>
            </w:pPr>
            <w:r>
              <w:rPr>
                <w:spacing w:val="-6"/>
                <w:position w:val="-1"/>
              </w:rPr>
              <w:t>0.54</w:t>
            </w:r>
          </w:p>
        </w:tc>
        <w:tc>
          <w:tcPr>
            <w:tcW w:w="2271" w:type="dxa"/>
            <w:vAlign w:val="top"/>
          </w:tcPr>
          <w:p w14:paraId="69B9698C">
            <w:pPr>
              <w:pStyle w:val="6"/>
              <w:spacing w:before="109" w:line="183" w:lineRule="exact"/>
              <w:ind w:left="1702"/>
            </w:pPr>
            <w:r>
              <w:rPr>
                <w:spacing w:val="-6"/>
                <w:position w:val="-1"/>
              </w:rPr>
              <w:t>7.91</w:t>
            </w:r>
          </w:p>
        </w:tc>
      </w:tr>
      <w:tr w14:paraId="15D32E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7" w:hRule="atLeast"/>
        </w:trPr>
        <w:tc>
          <w:tcPr>
            <w:tcW w:w="3973" w:type="dxa"/>
            <w:tcBorders>
              <w:right w:val="single" w:color="000000" w:sz="4" w:space="0"/>
            </w:tcBorders>
            <w:vAlign w:val="top"/>
          </w:tcPr>
          <w:p w14:paraId="09B077C0">
            <w:pPr>
              <w:pStyle w:val="6"/>
              <w:spacing w:before="79" w:line="171" w:lineRule="auto"/>
              <w:ind w:left="897"/>
            </w:pPr>
            <w:r>
              <w:rPr>
                <w:spacing w:val="8"/>
              </w:rPr>
              <w:t>金额</w:t>
            </w:r>
          </w:p>
        </w:tc>
        <w:tc>
          <w:tcPr>
            <w:tcW w:w="1133" w:type="dxa"/>
            <w:tcBorders>
              <w:left w:val="single" w:color="000000" w:sz="4" w:space="0"/>
            </w:tcBorders>
            <w:vAlign w:val="top"/>
          </w:tcPr>
          <w:p w14:paraId="11B1D5B0">
            <w:pPr>
              <w:pStyle w:val="6"/>
              <w:spacing w:before="84" w:line="167" w:lineRule="auto"/>
              <w:ind w:left="469"/>
            </w:pPr>
            <w:r>
              <w:rPr>
                <w:spacing w:val="6"/>
              </w:rPr>
              <w:t>元</w:t>
            </w:r>
          </w:p>
        </w:tc>
        <w:tc>
          <w:tcPr>
            <w:tcW w:w="2268" w:type="dxa"/>
            <w:vAlign w:val="top"/>
          </w:tcPr>
          <w:p w14:paraId="76FD5899">
            <w:pPr>
              <w:pStyle w:val="6"/>
              <w:spacing w:before="104" w:line="182" w:lineRule="exact"/>
              <w:ind w:left="1516"/>
            </w:pPr>
            <w:r>
              <w:rPr>
                <w:spacing w:val="-7"/>
                <w:position w:val="-1"/>
              </w:rPr>
              <w:t>411.21</w:t>
            </w:r>
          </w:p>
        </w:tc>
        <w:tc>
          <w:tcPr>
            <w:tcW w:w="2271" w:type="dxa"/>
            <w:vAlign w:val="top"/>
          </w:tcPr>
          <w:p w14:paraId="66BBBA3A">
            <w:pPr>
              <w:pStyle w:val="6"/>
              <w:spacing w:before="102" w:line="184" w:lineRule="exact"/>
              <w:ind w:left="1434"/>
            </w:pPr>
            <w:r>
              <w:rPr>
                <w:spacing w:val="-8"/>
                <w:position w:val="-1"/>
              </w:rPr>
              <w:t>5968.94</w:t>
            </w:r>
          </w:p>
        </w:tc>
      </w:tr>
      <w:tr w14:paraId="2BDA14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3" w:hRule="atLeast"/>
        </w:trPr>
        <w:tc>
          <w:tcPr>
            <w:tcW w:w="3973" w:type="dxa"/>
            <w:tcBorders>
              <w:right w:val="single" w:color="000000" w:sz="4" w:space="0"/>
            </w:tcBorders>
            <w:vAlign w:val="top"/>
          </w:tcPr>
          <w:p w14:paraId="691A8476">
            <w:pPr>
              <w:pStyle w:val="6"/>
              <w:spacing w:before="79" w:line="176" w:lineRule="auto"/>
              <w:ind w:left="719"/>
            </w:pPr>
            <w:r>
              <w:rPr>
                <w:spacing w:val="7"/>
              </w:rPr>
              <w:t>④育肥周转羊</w:t>
            </w:r>
          </w:p>
        </w:tc>
        <w:tc>
          <w:tcPr>
            <w:tcW w:w="1133" w:type="dxa"/>
            <w:tcBorders>
              <w:left w:val="single" w:color="000000" w:sz="4" w:space="0"/>
            </w:tcBorders>
            <w:vAlign w:val="top"/>
          </w:tcPr>
          <w:p w14:paraId="3C89DEBB">
            <w:pPr>
              <w:pStyle w:val="6"/>
              <w:spacing w:before="91" w:line="166" w:lineRule="auto"/>
              <w:ind w:left="479"/>
            </w:pPr>
            <w:r>
              <w:t>只</w:t>
            </w:r>
          </w:p>
        </w:tc>
        <w:tc>
          <w:tcPr>
            <w:tcW w:w="2268" w:type="dxa"/>
            <w:vAlign w:val="top"/>
          </w:tcPr>
          <w:p w14:paraId="511D3827">
            <w:pPr>
              <w:pStyle w:val="6"/>
              <w:spacing w:before="108" w:line="185" w:lineRule="exact"/>
              <w:ind w:left="1695"/>
            </w:pPr>
            <w:r>
              <w:rPr>
                <w:spacing w:val="-6"/>
                <w:position w:val="-1"/>
              </w:rPr>
              <w:t>0.05</w:t>
            </w:r>
          </w:p>
        </w:tc>
        <w:tc>
          <w:tcPr>
            <w:tcW w:w="2271" w:type="dxa"/>
            <w:vAlign w:val="top"/>
          </w:tcPr>
          <w:p w14:paraId="5A0AC8C4">
            <w:pPr>
              <w:pStyle w:val="6"/>
              <w:spacing w:before="108" w:line="185" w:lineRule="exact"/>
              <w:ind w:left="1703"/>
            </w:pPr>
            <w:r>
              <w:rPr>
                <w:spacing w:val="-6"/>
                <w:position w:val="-1"/>
              </w:rPr>
              <w:t>0.96</w:t>
            </w:r>
          </w:p>
        </w:tc>
      </w:tr>
      <w:tr w14:paraId="39FE3C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3973" w:type="dxa"/>
            <w:tcBorders>
              <w:bottom w:val="single" w:color="000000" w:sz="6" w:space="0"/>
              <w:right w:val="single" w:color="000000" w:sz="4" w:space="0"/>
            </w:tcBorders>
            <w:vAlign w:val="top"/>
          </w:tcPr>
          <w:p w14:paraId="45B1DD3B">
            <w:pPr>
              <w:pStyle w:val="6"/>
              <w:spacing w:before="79" w:line="182" w:lineRule="auto"/>
              <w:ind w:left="897"/>
            </w:pPr>
            <w:r>
              <w:rPr>
                <w:spacing w:val="8"/>
              </w:rPr>
              <w:t>金额</w:t>
            </w:r>
          </w:p>
        </w:tc>
        <w:tc>
          <w:tcPr>
            <w:tcW w:w="1133" w:type="dxa"/>
            <w:tcBorders>
              <w:left w:val="single" w:color="000000" w:sz="4" w:space="0"/>
              <w:bottom w:val="single" w:color="000000" w:sz="6" w:space="0"/>
            </w:tcBorders>
            <w:vAlign w:val="top"/>
          </w:tcPr>
          <w:p w14:paraId="2B4483A9">
            <w:pPr>
              <w:pStyle w:val="6"/>
              <w:spacing w:before="83" w:line="176" w:lineRule="auto"/>
              <w:ind w:left="469"/>
            </w:pPr>
            <w:r>
              <w:rPr>
                <w:spacing w:val="6"/>
              </w:rPr>
              <w:t>元</w:t>
            </w:r>
          </w:p>
        </w:tc>
        <w:tc>
          <w:tcPr>
            <w:tcW w:w="2268" w:type="dxa"/>
            <w:tcBorders>
              <w:bottom w:val="single" w:color="000000" w:sz="6" w:space="0"/>
            </w:tcBorders>
            <w:vAlign w:val="top"/>
          </w:tcPr>
          <w:p w14:paraId="2351500B">
            <w:pPr>
              <w:pStyle w:val="6"/>
              <w:spacing w:before="103" w:line="165" w:lineRule="auto"/>
              <w:ind w:left="1610"/>
            </w:pPr>
            <w:r>
              <w:rPr>
                <w:spacing w:val="-8"/>
              </w:rPr>
              <w:t>53.62</w:t>
            </w:r>
          </w:p>
        </w:tc>
        <w:tc>
          <w:tcPr>
            <w:tcW w:w="2271" w:type="dxa"/>
            <w:tcBorders>
              <w:bottom w:val="single" w:color="000000" w:sz="6" w:space="0"/>
            </w:tcBorders>
            <w:vAlign w:val="top"/>
          </w:tcPr>
          <w:p w14:paraId="2A6CE1A0">
            <w:pPr>
              <w:pStyle w:val="6"/>
              <w:spacing w:before="103" w:line="166" w:lineRule="auto"/>
              <w:ind w:left="1526"/>
            </w:pPr>
            <w:r>
              <w:rPr>
                <w:spacing w:val="-8"/>
              </w:rPr>
              <w:t>966.48</w:t>
            </w:r>
          </w:p>
        </w:tc>
      </w:tr>
    </w:tbl>
    <w:p w14:paraId="69B32199">
      <w:pPr>
        <w:pStyle w:val="2"/>
        <w:spacing w:line="194" w:lineRule="exact"/>
        <w:rPr>
          <w:sz w:val="16"/>
        </w:rPr>
      </w:pPr>
    </w:p>
    <w:p w14:paraId="039BBAEE">
      <w:pPr>
        <w:spacing w:line="194" w:lineRule="exact"/>
        <w:rPr>
          <w:sz w:val="16"/>
          <w:szCs w:val="16"/>
        </w:rPr>
        <w:sectPr>
          <w:footerReference r:id="rId140" w:type="default"/>
          <w:pgSz w:w="11900" w:h="16840"/>
          <w:pgMar w:top="400" w:right="1127" w:bottom="1293" w:left="1127" w:header="0" w:footer="1083" w:gutter="0"/>
          <w:cols w:space="720" w:num="1"/>
        </w:sectPr>
      </w:pPr>
    </w:p>
    <w:p w14:paraId="23DCCBE1">
      <w:pPr>
        <w:pStyle w:val="2"/>
        <w:spacing w:line="302" w:lineRule="auto"/>
      </w:pPr>
    </w:p>
    <w:p w14:paraId="07190193">
      <w:pPr>
        <w:pStyle w:val="2"/>
        <w:spacing w:line="302" w:lineRule="auto"/>
      </w:pPr>
    </w:p>
    <w:p w14:paraId="3114045B">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常住居民家庭农产品出售及农业服务提供（八）</w:t>
      </w:r>
    </w:p>
    <w:p w14:paraId="49492390">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486ACBA7">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0AEE25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1D2B66D">
            <w:pPr>
              <w:spacing w:line="337" w:lineRule="auto"/>
              <w:rPr>
                <w:rFonts w:ascii="Arial"/>
                <w:sz w:val="21"/>
              </w:rPr>
            </w:pPr>
          </w:p>
          <w:p w14:paraId="47D8D58F">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17844E92">
            <w:pPr>
              <w:spacing w:line="336" w:lineRule="auto"/>
              <w:rPr>
                <w:rFonts w:ascii="Arial"/>
                <w:sz w:val="21"/>
              </w:rPr>
            </w:pPr>
          </w:p>
          <w:p w14:paraId="021FC2DB">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75CDA3B3">
            <w:pPr>
              <w:spacing w:line="337" w:lineRule="auto"/>
              <w:rPr>
                <w:rFonts w:ascii="Arial"/>
                <w:sz w:val="21"/>
              </w:rPr>
            </w:pPr>
          </w:p>
          <w:p w14:paraId="415FC95D">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5F351614">
            <w:pPr>
              <w:spacing w:line="337" w:lineRule="auto"/>
              <w:rPr>
                <w:rFonts w:ascii="Arial"/>
                <w:sz w:val="21"/>
              </w:rPr>
            </w:pPr>
          </w:p>
          <w:p w14:paraId="4AE6D230">
            <w:pPr>
              <w:pStyle w:val="6"/>
              <w:spacing w:before="73" w:line="184" w:lineRule="auto"/>
              <w:ind w:left="592"/>
            </w:pPr>
            <w:r>
              <w:rPr>
                <w:spacing w:val="8"/>
              </w:rPr>
              <w:t>农村牧区住户</w:t>
            </w:r>
          </w:p>
        </w:tc>
      </w:tr>
      <w:tr w14:paraId="4DFFEF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9" w:hRule="atLeast"/>
        </w:trPr>
        <w:tc>
          <w:tcPr>
            <w:tcW w:w="3973" w:type="dxa"/>
            <w:tcBorders>
              <w:top w:val="single" w:color="000000" w:sz="6" w:space="0"/>
              <w:right w:val="single" w:color="000000" w:sz="4" w:space="0"/>
            </w:tcBorders>
            <w:vAlign w:val="top"/>
          </w:tcPr>
          <w:p w14:paraId="0ACCC37C">
            <w:pPr>
              <w:pStyle w:val="6"/>
              <w:spacing w:before="129" w:line="180" w:lineRule="auto"/>
              <w:ind w:left="719"/>
            </w:pPr>
            <w:r>
              <w:rPr>
                <w:spacing w:val="8"/>
              </w:rPr>
              <w:t>⑤牛犊</w:t>
            </w:r>
          </w:p>
        </w:tc>
        <w:tc>
          <w:tcPr>
            <w:tcW w:w="1133" w:type="dxa"/>
            <w:tcBorders>
              <w:top w:val="single" w:color="000000" w:sz="6" w:space="0"/>
              <w:left w:val="single" w:color="000000" w:sz="4" w:space="0"/>
            </w:tcBorders>
            <w:vAlign w:val="top"/>
          </w:tcPr>
          <w:p w14:paraId="72CFA87C">
            <w:pPr>
              <w:pStyle w:val="6"/>
              <w:spacing w:before="142" w:line="170" w:lineRule="auto"/>
              <w:ind w:left="479"/>
            </w:pPr>
            <w:r>
              <w:t>只</w:t>
            </w:r>
          </w:p>
        </w:tc>
        <w:tc>
          <w:tcPr>
            <w:tcW w:w="2268" w:type="dxa"/>
            <w:tcBorders>
              <w:top w:val="single" w:color="000000" w:sz="6" w:space="0"/>
            </w:tcBorders>
            <w:vAlign w:val="top"/>
          </w:tcPr>
          <w:p w14:paraId="0E290AF8">
            <w:pPr>
              <w:pStyle w:val="6"/>
              <w:spacing w:before="160" w:line="189" w:lineRule="exact"/>
              <w:ind w:left="1695"/>
            </w:pPr>
            <w:r>
              <w:rPr>
                <w:spacing w:val="-6"/>
                <w:position w:val="-1"/>
              </w:rPr>
              <w:t>0.01</w:t>
            </w:r>
          </w:p>
        </w:tc>
        <w:tc>
          <w:tcPr>
            <w:tcW w:w="2271" w:type="dxa"/>
            <w:tcBorders>
              <w:top w:val="single" w:color="000000" w:sz="6" w:space="0"/>
            </w:tcBorders>
            <w:vAlign w:val="top"/>
          </w:tcPr>
          <w:p w14:paraId="1104BD5D">
            <w:pPr>
              <w:pStyle w:val="6"/>
              <w:spacing w:before="160" w:line="189" w:lineRule="exact"/>
              <w:ind w:left="1703"/>
            </w:pPr>
            <w:r>
              <w:rPr>
                <w:spacing w:val="-6"/>
                <w:position w:val="-1"/>
              </w:rPr>
              <w:t>0.81</w:t>
            </w:r>
          </w:p>
        </w:tc>
      </w:tr>
      <w:tr w14:paraId="5F1E0C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3451C35F">
            <w:pPr>
              <w:pStyle w:val="6"/>
              <w:spacing w:before="58" w:line="172" w:lineRule="auto"/>
              <w:ind w:left="897"/>
            </w:pPr>
            <w:r>
              <w:rPr>
                <w:spacing w:val="8"/>
              </w:rPr>
              <w:t>金额</w:t>
            </w:r>
          </w:p>
        </w:tc>
        <w:tc>
          <w:tcPr>
            <w:tcW w:w="1133" w:type="dxa"/>
            <w:tcBorders>
              <w:left w:val="single" w:color="000000" w:sz="4" w:space="0"/>
            </w:tcBorders>
            <w:vAlign w:val="top"/>
          </w:tcPr>
          <w:p w14:paraId="33E5E02E">
            <w:pPr>
              <w:pStyle w:val="6"/>
              <w:spacing w:before="62" w:line="169" w:lineRule="auto"/>
              <w:ind w:left="469"/>
            </w:pPr>
            <w:r>
              <w:rPr>
                <w:spacing w:val="6"/>
              </w:rPr>
              <w:t>元</w:t>
            </w:r>
          </w:p>
        </w:tc>
        <w:tc>
          <w:tcPr>
            <w:tcW w:w="2268" w:type="dxa"/>
            <w:vAlign w:val="top"/>
          </w:tcPr>
          <w:p w14:paraId="34BC6355">
            <w:pPr>
              <w:pStyle w:val="6"/>
              <w:spacing w:before="82" w:line="186" w:lineRule="exact"/>
              <w:ind w:left="1610"/>
            </w:pPr>
            <w:r>
              <w:rPr>
                <w:spacing w:val="-8"/>
                <w:position w:val="-1"/>
              </w:rPr>
              <w:t>91.15</w:t>
            </w:r>
          </w:p>
        </w:tc>
        <w:tc>
          <w:tcPr>
            <w:tcW w:w="2271" w:type="dxa"/>
            <w:vAlign w:val="top"/>
          </w:tcPr>
          <w:p w14:paraId="2FD91ECE">
            <w:pPr>
              <w:pStyle w:val="6"/>
              <w:spacing w:before="82" w:line="186" w:lineRule="exact"/>
              <w:ind w:left="1435"/>
            </w:pPr>
            <w:r>
              <w:rPr>
                <w:spacing w:val="-8"/>
                <w:position w:val="-1"/>
              </w:rPr>
              <w:t>6633.81</w:t>
            </w:r>
          </w:p>
        </w:tc>
      </w:tr>
      <w:tr w14:paraId="77D2BB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2E2114F6">
            <w:pPr>
              <w:pStyle w:val="6"/>
              <w:spacing w:before="54" w:line="178" w:lineRule="auto"/>
              <w:ind w:left="719"/>
            </w:pPr>
            <w:r>
              <w:rPr>
                <w:spacing w:val="7"/>
              </w:rPr>
              <w:t>⑥育肥周转牛</w:t>
            </w:r>
          </w:p>
        </w:tc>
        <w:tc>
          <w:tcPr>
            <w:tcW w:w="1133" w:type="dxa"/>
            <w:tcBorders>
              <w:left w:val="single" w:color="000000" w:sz="4" w:space="0"/>
            </w:tcBorders>
            <w:vAlign w:val="top"/>
          </w:tcPr>
          <w:p w14:paraId="5827B6A1">
            <w:pPr>
              <w:pStyle w:val="6"/>
              <w:spacing w:before="66" w:line="168" w:lineRule="auto"/>
              <w:ind w:left="479"/>
            </w:pPr>
            <w:r>
              <w:t>只</w:t>
            </w:r>
          </w:p>
        </w:tc>
        <w:tc>
          <w:tcPr>
            <w:tcW w:w="2268" w:type="dxa"/>
            <w:vAlign w:val="top"/>
          </w:tcPr>
          <w:p w14:paraId="0A339972">
            <w:pPr>
              <w:pStyle w:val="6"/>
              <w:spacing w:before="82" w:line="188" w:lineRule="exact"/>
              <w:ind w:left="1695"/>
            </w:pPr>
            <w:r>
              <w:rPr>
                <w:spacing w:val="-6"/>
                <w:position w:val="-1"/>
              </w:rPr>
              <w:t>0.05</w:t>
            </w:r>
          </w:p>
        </w:tc>
        <w:tc>
          <w:tcPr>
            <w:tcW w:w="2271" w:type="dxa"/>
            <w:vAlign w:val="top"/>
          </w:tcPr>
          <w:p w14:paraId="5B50E41A">
            <w:pPr>
              <w:pStyle w:val="6"/>
              <w:spacing w:before="84" w:line="186" w:lineRule="exact"/>
              <w:ind w:left="1703"/>
            </w:pPr>
            <w:r>
              <w:rPr>
                <w:spacing w:val="-6"/>
                <w:position w:val="-1"/>
              </w:rPr>
              <w:t>0.27</w:t>
            </w:r>
          </w:p>
        </w:tc>
      </w:tr>
      <w:tr w14:paraId="24BE54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4B67E42D">
            <w:pPr>
              <w:pStyle w:val="6"/>
              <w:spacing w:before="55" w:line="172" w:lineRule="auto"/>
              <w:ind w:left="897"/>
            </w:pPr>
            <w:r>
              <w:rPr>
                <w:spacing w:val="8"/>
              </w:rPr>
              <w:t>金额</w:t>
            </w:r>
          </w:p>
        </w:tc>
        <w:tc>
          <w:tcPr>
            <w:tcW w:w="1133" w:type="dxa"/>
            <w:tcBorders>
              <w:left w:val="single" w:color="000000" w:sz="4" w:space="0"/>
            </w:tcBorders>
            <w:vAlign w:val="top"/>
          </w:tcPr>
          <w:p w14:paraId="1897BDEF">
            <w:pPr>
              <w:pStyle w:val="6"/>
              <w:spacing w:before="60" w:line="168" w:lineRule="auto"/>
              <w:ind w:left="469"/>
            </w:pPr>
            <w:r>
              <w:rPr>
                <w:spacing w:val="6"/>
              </w:rPr>
              <w:t>元</w:t>
            </w:r>
          </w:p>
        </w:tc>
        <w:tc>
          <w:tcPr>
            <w:tcW w:w="2268" w:type="dxa"/>
            <w:vAlign w:val="top"/>
          </w:tcPr>
          <w:p w14:paraId="4B3B162B">
            <w:pPr>
              <w:pStyle w:val="6"/>
              <w:spacing w:before="80" w:line="185" w:lineRule="exact"/>
              <w:ind w:left="1519"/>
            </w:pPr>
            <w:r>
              <w:rPr>
                <w:spacing w:val="-8"/>
                <w:position w:val="-1"/>
              </w:rPr>
              <w:t>619.03</w:t>
            </w:r>
          </w:p>
        </w:tc>
        <w:tc>
          <w:tcPr>
            <w:tcW w:w="2271" w:type="dxa"/>
            <w:vAlign w:val="top"/>
          </w:tcPr>
          <w:p w14:paraId="2C91119F">
            <w:pPr>
              <w:pStyle w:val="6"/>
              <w:spacing w:before="80" w:line="185" w:lineRule="exact"/>
              <w:ind w:left="1434"/>
            </w:pPr>
            <w:r>
              <w:rPr>
                <w:spacing w:val="-8"/>
                <w:position w:val="-1"/>
              </w:rPr>
              <w:t>2536.68</w:t>
            </w:r>
          </w:p>
        </w:tc>
      </w:tr>
      <w:tr w14:paraId="1AE732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591351D0">
            <w:pPr>
              <w:pStyle w:val="6"/>
              <w:spacing w:before="55" w:line="179" w:lineRule="auto"/>
              <w:ind w:left="719"/>
            </w:pPr>
            <w:r>
              <w:rPr>
                <w:spacing w:val="8"/>
              </w:rPr>
              <w:t>⑦仔幼禽</w:t>
            </w:r>
          </w:p>
        </w:tc>
        <w:tc>
          <w:tcPr>
            <w:tcW w:w="1133" w:type="dxa"/>
            <w:tcBorders>
              <w:left w:val="single" w:color="000000" w:sz="4" w:space="0"/>
            </w:tcBorders>
            <w:vAlign w:val="top"/>
          </w:tcPr>
          <w:p w14:paraId="1B7BEC31">
            <w:pPr>
              <w:pStyle w:val="6"/>
              <w:spacing w:before="67" w:line="169" w:lineRule="auto"/>
              <w:ind w:left="479"/>
            </w:pPr>
            <w:r>
              <w:t>只</w:t>
            </w:r>
          </w:p>
        </w:tc>
        <w:tc>
          <w:tcPr>
            <w:tcW w:w="2268" w:type="dxa"/>
            <w:vAlign w:val="top"/>
          </w:tcPr>
          <w:p w14:paraId="7D711AE8">
            <w:pPr>
              <w:rPr>
                <w:rFonts w:ascii="Arial"/>
                <w:sz w:val="21"/>
              </w:rPr>
            </w:pPr>
          </w:p>
        </w:tc>
        <w:tc>
          <w:tcPr>
            <w:tcW w:w="2271" w:type="dxa"/>
            <w:vAlign w:val="top"/>
          </w:tcPr>
          <w:p w14:paraId="2E8C281D">
            <w:pPr>
              <w:rPr>
                <w:rFonts w:ascii="Arial"/>
                <w:sz w:val="21"/>
              </w:rPr>
            </w:pPr>
          </w:p>
        </w:tc>
      </w:tr>
      <w:tr w14:paraId="34AC14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427B98BB">
            <w:pPr>
              <w:pStyle w:val="6"/>
              <w:spacing w:before="60" w:line="171" w:lineRule="auto"/>
              <w:ind w:left="897"/>
            </w:pPr>
            <w:r>
              <w:rPr>
                <w:spacing w:val="8"/>
              </w:rPr>
              <w:t>金额</w:t>
            </w:r>
          </w:p>
        </w:tc>
        <w:tc>
          <w:tcPr>
            <w:tcW w:w="1133" w:type="dxa"/>
            <w:tcBorders>
              <w:left w:val="single" w:color="000000" w:sz="4" w:space="0"/>
            </w:tcBorders>
            <w:vAlign w:val="top"/>
          </w:tcPr>
          <w:p w14:paraId="4CFE2AC3">
            <w:pPr>
              <w:pStyle w:val="6"/>
              <w:spacing w:before="65" w:line="167" w:lineRule="auto"/>
              <w:ind w:left="469"/>
            </w:pPr>
            <w:r>
              <w:rPr>
                <w:spacing w:val="6"/>
              </w:rPr>
              <w:t>元</w:t>
            </w:r>
          </w:p>
        </w:tc>
        <w:tc>
          <w:tcPr>
            <w:tcW w:w="2268" w:type="dxa"/>
            <w:vAlign w:val="top"/>
          </w:tcPr>
          <w:p w14:paraId="258160A9">
            <w:pPr>
              <w:rPr>
                <w:rFonts w:ascii="Arial"/>
                <w:sz w:val="21"/>
              </w:rPr>
            </w:pPr>
          </w:p>
        </w:tc>
        <w:tc>
          <w:tcPr>
            <w:tcW w:w="2271" w:type="dxa"/>
            <w:vAlign w:val="top"/>
          </w:tcPr>
          <w:p w14:paraId="0E7ABB42">
            <w:pPr>
              <w:rPr>
                <w:rFonts w:ascii="Arial"/>
                <w:sz w:val="21"/>
              </w:rPr>
            </w:pPr>
          </w:p>
        </w:tc>
      </w:tr>
      <w:tr w14:paraId="5C5419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2A964063">
            <w:pPr>
              <w:pStyle w:val="6"/>
              <w:spacing w:before="55" w:line="177" w:lineRule="auto"/>
              <w:ind w:left="719"/>
            </w:pPr>
            <w:r>
              <w:rPr>
                <w:spacing w:val="8"/>
              </w:rPr>
              <w:t>⑧其他幼畜小动物</w:t>
            </w:r>
          </w:p>
        </w:tc>
        <w:tc>
          <w:tcPr>
            <w:tcW w:w="1133" w:type="dxa"/>
            <w:tcBorders>
              <w:left w:val="single" w:color="000000" w:sz="4" w:space="0"/>
            </w:tcBorders>
            <w:vAlign w:val="top"/>
          </w:tcPr>
          <w:p w14:paraId="6C56BB12">
            <w:pPr>
              <w:pStyle w:val="6"/>
              <w:spacing w:before="68" w:line="167" w:lineRule="auto"/>
              <w:ind w:left="479"/>
            </w:pPr>
            <w:r>
              <w:t>只</w:t>
            </w:r>
          </w:p>
        </w:tc>
        <w:tc>
          <w:tcPr>
            <w:tcW w:w="2268" w:type="dxa"/>
            <w:vAlign w:val="top"/>
          </w:tcPr>
          <w:p w14:paraId="72A59ECA">
            <w:pPr>
              <w:rPr>
                <w:rFonts w:ascii="Arial"/>
                <w:sz w:val="21"/>
              </w:rPr>
            </w:pPr>
          </w:p>
        </w:tc>
        <w:tc>
          <w:tcPr>
            <w:tcW w:w="2271" w:type="dxa"/>
            <w:vAlign w:val="top"/>
          </w:tcPr>
          <w:p w14:paraId="74B4B08A">
            <w:pPr>
              <w:rPr>
                <w:rFonts w:ascii="Arial"/>
                <w:sz w:val="21"/>
              </w:rPr>
            </w:pPr>
          </w:p>
        </w:tc>
      </w:tr>
      <w:tr w14:paraId="3E6E81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973" w:type="dxa"/>
            <w:tcBorders>
              <w:right w:val="single" w:color="000000" w:sz="4" w:space="0"/>
            </w:tcBorders>
            <w:vAlign w:val="top"/>
          </w:tcPr>
          <w:p w14:paraId="58C20AAC">
            <w:pPr>
              <w:pStyle w:val="6"/>
              <w:spacing w:before="56" w:line="172" w:lineRule="auto"/>
              <w:ind w:left="897"/>
            </w:pPr>
            <w:r>
              <w:rPr>
                <w:spacing w:val="8"/>
              </w:rPr>
              <w:t>金额</w:t>
            </w:r>
          </w:p>
        </w:tc>
        <w:tc>
          <w:tcPr>
            <w:tcW w:w="1133" w:type="dxa"/>
            <w:tcBorders>
              <w:left w:val="single" w:color="000000" w:sz="4" w:space="0"/>
            </w:tcBorders>
            <w:vAlign w:val="top"/>
          </w:tcPr>
          <w:p w14:paraId="7E1B8AE9">
            <w:pPr>
              <w:pStyle w:val="6"/>
              <w:spacing w:before="61" w:line="168" w:lineRule="auto"/>
              <w:ind w:left="469"/>
            </w:pPr>
            <w:r>
              <w:rPr>
                <w:spacing w:val="6"/>
              </w:rPr>
              <w:t>元</w:t>
            </w:r>
          </w:p>
        </w:tc>
        <w:tc>
          <w:tcPr>
            <w:tcW w:w="2268" w:type="dxa"/>
            <w:vAlign w:val="top"/>
          </w:tcPr>
          <w:p w14:paraId="16ECF166">
            <w:pPr>
              <w:rPr>
                <w:rFonts w:ascii="Arial"/>
                <w:sz w:val="21"/>
              </w:rPr>
            </w:pPr>
          </w:p>
        </w:tc>
        <w:tc>
          <w:tcPr>
            <w:tcW w:w="2271" w:type="dxa"/>
            <w:vAlign w:val="top"/>
          </w:tcPr>
          <w:p w14:paraId="5DE37F93">
            <w:pPr>
              <w:rPr>
                <w:rFonts w:ascii="Arial"/>
                <w:sz w:val="21"/>
              </w:rPr>
            </w:pPr>
          </w:p>
        </w:tc>
      </w:tr>
      <w:tr w14:paraId="2A6313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24E8D4CD">
            <w:pPr>
              <w:pStyle w:val="6"/>
              <w:spacing w:before="57" w:line="175" w:lineRule="auto"/>
              <w:ind w:left="367"/>
            </w:pPr>
            <w:r>
              <w:rPr>
                <w:spacing w:val="4"/>
              </w:rPr>
              <w:t>8.其他牧业产品</w:t>
            </w:r>
          </w:p>
        </w:tc>
        <w:tc>
          <w:tcPr>
            <w:tcW w:w="1133" w:type="dxa"/>
            <w:tcBorders>
              <w:left w:val="single" w:color="000000" w:sz="4" w:space="0"/>
            </w:tcBorders>
            <w:vAlign w:val="top"/>
          </w:tcPr>
          <w:p w14:paraId="39C177FA">
            <w:pPr>
              <w:pStyle w:val="6"/>
              <w:spacing w:before="159" w:line="111" w:lineRule="exact"/>
              <w:ind w:left="470"/>
            </w:pPr>
            <w:r>
              <w:rPr>
                <w:spacing w:val="19"/>
                <w:position w:val="-2"/>
              </w:rPr>
              <w:t>--</w:t>
            </w:r>
          </w:p>
        </w:tc>
        <w:tc>
          <w:tcPr>
            <w:tcW w:w="2268" w:type="dxa"/>
            <w:vAlign w:val="top"/>
          </w:tcPr>
          <w:p w14:paraId="6E878418">
            <w:pPr>
              <w:rPr>
                <w:rFonts w:ascii="Arial"/>
                <w:sz w:val="21"/>
              </w:rPr>
            </w:pPr>
          </w:p>
        </w:tc>
        <w:tc>
          <w:tcPr>
            <w:tcW w:w="2271" w:type="dxa"/>
            <w:vAlign w:val="top"/>
          </w:tcPr>
          <w:p w14:paraId="4CBAFAB3">
            <w:pPr>
              <w:rPr>
                <w:rFonts w:ascii="Arial"/>
                <w:sz w:val="21"/>
              </w:rPr>
            </w:pPr>
          </w:p>
        </w:tc>
      </w:tr>
      <w:tr w14:paraId="25DF47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077035F2">
            <w:pPr>
              <w:pStyle w:val="6"/>
              <w:spacing w:before="58" w:line="170" w:lineRule="auto"/>
              <w:ind w:left="897"/>
            </w:pPr>
            <w:r>
              <w:rPr>
                <w:spacing w:val="8"/>
              </w:rPr>
              <w:t>金额</w:t>
            </w:r>
          </w:p>
        </w:tc>
        <w:tc>
          <w:tcPr>
            <w:tcW w:w="1133" w:type="dxa"/>
            <w:tcBorders>
              <w:left w:val="single" w:color="000000" w:sz="4" w:space="0"/>
            </w:tcBorders>
            <w:vAlign w:val="top"/>
          </w:tcPr>
          <w:p w14:paraId="399D6882">
            <w:pPr>
              <w:pStyle w:val="6"/>
              <w:spacing w:before="63" w:line="166" w:lineRule="auto"/>
              <w:ind w:left="469"/>
            </w:pPr>
            <w:r>
              <w:rPr>
                <w:spacing w:val="6"/>
              </w:rPr>
              <w:t>元</w:t>
            </w:r>
          </w:p>
        </w:tc>
        <w:tc>
          <w:tcPr>
            <w:tcW w:w="2268" w:type="dxa"/>
            <w:vAlign w:val="top"/>
          </w:tcPr>
          <w:p w14:paraId="6AF570D6">
            <w:pPr>
              <w:rPr>
                <w:rFonts w:ascii="Arial"/>
                <w:sz w:val="21"/>
              </w:rPr>
            </w:pPr>
          </w:p>
        </w:tc>
        <w:tc>
          <w:tcPr>
            <w:tcW w:w="2271" w:type="dxa"/>
            <w:vAlign w:val="top"/>
          </w:tcPr>
          <w:p w14:paraId="5FABED43">
            <w:pPr>
              <w:pStyle w:val="6"/>
              <w:spacing w:before="82" w:line="182" w:lineRule="exact"/>
              <w:ind w:left="1703"/>
            </w:pPr>
            <w:r>
              <w:rPr>
                <w:spacing w:val="-6"/>
                <w:position w:val="-1"/>
              </w:rPr>
              <w:t>25.3</w:t>
            </w:r>
          </w:p>
        </w:tc>
      </w:tr>
      <w:tr w14:paraId="1EF6A8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16FD950C">
            <w:pPr>
              <w:pStyle w:val="6"/>
              <w:spacing w:before="57" w:line="176" w:lineRule="auto"/>
              <w:ind w:left="719"/>
            </w:pPr>
            <w:r>
              <w:rPr>
                <w:spacing w:val="8"/>
              </w:rPr>
              <w:t>①蚕茧</w:t>
            </w:r>
          </w:p>
        </w:tc>
        <w:tc>
          <w:tcPr>
            <w:tcW w:w="1133" w:type="dxa"/>
            <w:tcBorders>
              <w:left w:val="single" w:color="000000" w:sz="4" w:space="0"/>
            </w:tcBorders>
            <w:vAlign w:val="top"/>
          </w:tcPr>
          <w:p w14:paraId="03FA39A3">
            <w:pPr>
              <w:pStyle w:val="6"/>
              <w:spacing w:before="63" w:line="171" w:lineRule="auto"/>
              <w:ind w:left="383"/>
            </w:pPr>
            <w:r>
              <w:rPr>
                <w:spacing w:val="7"/>
              </w:rPr>
              <w:t>公斤</w:t>
            </w:r>
          </w:p>
        </w:tc>
        <w:tc>
          <w:tcPr>
            <w:tcW w:w="2268" w:type="dxa"/>
            <w:vAlign w:val="top"/>
          </w:tcPr>
          <w:p w14:paraId="2F9351C4">
            <w:pPr>
              <w:rPr>
                <w:rFonts w:ascii="Arial"/>
                <w:sz w:val="21"/>
              </w:rPr>
            </w:pPr>
          </w:p>
        </w:tc>
        <w:tc>
          <w:tcPr>
            <w:tcW w:w="2271" w:type="dxa"/>
            <w:vAlign w:val="top"/>
          </w:tcPr>
          <w:p w14:paraId="7F296F89">
            <w:pPr>
              <w:rPr>
                <w:rFonts w:ascii="Arial"/>
                <w:sz w:val="21"/>
              </w:rPr>
            </w:pPr>
          </w:p>
        </w:tc>
      </w:tr>
      <w:tr w14:paraId="43CDA68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7FB63C38">
            <w:pPr>
              <w:pStyle w:val="6"/>
              <w:spacing w:before="58" w:line="172" w:lineRule="auto"/>
              <w:ind w:left="897"/>
            </w:pPr>
            <w:r>
              <w:rPr>
                <w:spacing w:val="8"/>
              </w:rPr>
              <w:t>金额</w:t>
            </w:r>
          </w:p>
        </w:tc>
        <w:tc>
          <w:tcPr>
            <w:tcW w:w="1133" w:type="dxa"/>
            <w:tcBorders>
              <w:left w:val="single" w:color="000000" w:sz="4" w:space="0"/>
            </w:tcBorders>
            <w:vAlign w:val="top"/>
          </w:tcPr>
          <w:p w14:paraId="0CC28D96">
            <w:pPr>
              <w:pStyle w:val="6"/>
              <w:spacing w:before="63" w:line="168" w:lineRule="auto"/>
              <w:ind w:left="469"/>
            </w:pPr>
            <w:r>
              <w:rPr>
                <w:spacing w:val="6"/>
              </w:rPr>
              <w:t>元</w:t>
            </w:r>
          </w:p>
        </w:tc>
        <w:tc>
          <w:tcPr>
            <w:tcW w:w="2268" w:type="dxa"/>
            <w:vAlign w:val="top"/>
          </w:tcPr>
          <w:p w14:paraId="6A155217">
            <w:pPr>
              <w:rPr>
                <w:rFonts w:ascii="Arial"/>
                <w:sz w:val="21"/>
              </w:rPr>
            </w:pPr>
          </w:p>
        </w:tc>
        <w:tc>
          <w:tcPr>
            <w:tcW w:w="2271" w:type="dxa"/>
            <w:vAlign w:val="top"/>
          </w:tcPr>
          <w:p w14:paraId="2FE265BA">
            <w:pPr>
              <w:rPr>
                <w:rFonts w:ascii="Arial"/>
                <w:sz w:val="21"/>
              </w:rPr>
            </w:pPr>
          </w:p>
        </w:tc>
      </w:tr>
      <w:tr w14:paraId="613BF9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 w:hRule="atLeast"/>
        </w:trPr>
        <w:tc>
          <w:tcPr>
            <w:tcW w:w="3973" w:type="dxa"/>
            <w:tcBorders>
              <w:right w:val="single" w:color="000000" w:sz="4" w:space="0"/>
            </w:tcBorders>
            <w:vAlign w:val="top"/>
          </w:tcPr>
          <w:p w14:paraId="655E006E">
            <w:pPr>
              <w:pStyle w:val="6"/>
              <w:spacing w:before="59" w:line="177" w:lineRule="auto"/>
              <w:ind w:left="719"/>
            </w:pPr>
            <w:r>
              <w:rPr>
                <w:spacing w:val="8"/>
              </w:rPr>
              <w:t>②蜂蜜蜂蜡</w:t>
            </w:r>
          </w:p>
        </w:tc>
        <w:tc>
          <w:tcPr>
            <w:tcW w:w="1133" w:type="dxa"/>
            <w:tcBorders>
              <w:left w:val="single" w:color="000000" w:sz="4" w:space="0"/>
            </w:tcBorders>
            <w:vAlign w:val="top"/>
          </w:tcPr>
          <w:p w14:paraId="04D85143">
            <w:pPr>
              <w:pStyle w:val="6"/>
              <w:spacing w:before="65" w:line="172" w:lineRule="auto"/>
              <w:ind w:left="383"/>
            </w:pPr>
            <w:r>
              <w:rPr>
                <w:spacing w:val="7"/>
              </w:rPr>
              <w:t>公斤</w:t>
            </w:r>
          </w:p>
        </w:tc>
        <w:tc>
          <w:tcPr>
            <w:tcW w:w="2268" w:type="dxa"/>
            <w:vAlign w:val="top"/>
          </w:tcPr>
          <w:p w14:paraId="1156E5B3">
            <w:pPr>
              <w:rPr>
                <w:rFonts w:ascii="Arial"/>
                <w:sz w:val="21"/>
              </w:rPr>
            </w:pPr>
          </w:p>
        </w:tc>
        <w:tc>
          <w:tcPr>
            <w:tcW w:w="2271" w:type="dxa"/>
            <w:vAlign w:val="top"/>
          </w:tcPr>
          <w:p w14:paraId="1055547B">
            <w:pPr>
              <w:rPr>
                <w:rFonts w:ascii="Arial"/>
                <w:sz w:val="21"/>
              </w:rPr>
            </w:pPr>
          </w:p>
        </w:tc>
      </w:tr>
      <w:tr w14:paraId="7F19E0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 w:hRule="atLeast"/>
        </w:trPr>
        <w:tc>
          <w:tcPr>
            <w:tcW w:w="3973" w:type="dxa"/>
            <w:tcBorders>
              <w:right w:val="single" w:color="000000" w:sz="4" w:space="0"/>
            </w:tcBorders>
            <w:vAlign w:val="top"/>
          </w:tcPr>
          <w:p w14:paraId="61D54BF4">
            <w:pPr>
              <w:pStyle w:val="6"/>
              <w:spacing w:before="57" w:line="170" w:lineRule="auto"/>
              <w:ind w:left="897"/>
            </w:pPr>
            <w:r>
              <w:rPr>
                <w:spacing w:val="8"/>
              </w:rPr>
              <w:t>金额</w:t>
            </w:r>
          </w:p>
        </w:tc>
        <w:tc>
          <w:tcPr>
            <w:tcW w:w="1133" w:type="dxa"/>
            <w:tcBorders>
              <w:left w:val="single" w:color="000000" w:sz="4" w:space="0"/>
            </w:tcBorders>
            <w:vAlign w:val="top"/>
          </w:tcPr>
          <w:p w14:paraId="11B35EE0">
            <w:pPr>
              <w:pStyle w:val="6"/>
              <w:spacing w:before="62" w:line="166" w:lineRule="auto"/>
              <w:ind w:left="469"/>
            </w:pPr>
            <w:r>
              <w:rPr>
                <w:spacing w:val="6"/>
              </w:rPr>
              <w:t>元</w:t>
            </w:r>
          </w:p>
        </w:tc>
        <w:tc>
          <w:tcPr>
            <w:tcW w:w="2268" w:type="dxa"/>
            <w:vAlign w:val="top"/>
          </w:tcPr>
          <w:p w14:paraId="4E8D50BC">
            <w:pPr>
              <w:rPr>
                <w:rFonts w:ascii="Arial"/>
                <w:sz w:val="21"/>
              </w:rPr>
            </w:pPr>
          </w:p>
        </w:tc>
        <w:tc>
          <w:tcPr>
            <w:tcW w:w="2271" w:type="dxa"/>
            <w:vAlign w:val="top"/>
          </w:tcPr>
          <w:p w14:paraId="54CADBB0">
            <w:pPr>
              <w:rPr>
                <w:rFonts w:ascii="Arial"/>
                <w:sz w:val="21"/>
              </w:rPr>
            </w:pPr>
          </w:p>
        </w:tc>
      </w:tr>
      <w:tr w14:paraId="7A818F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159F78CF">
            <w:pPr>
              <w:pStyle w:val="6"/>
              <w:spacing w:before="57" w:line="176" w:lineRule="auto"/>
              <w:ind w:left="719"/>
            </w:pPr>
            <w:r>
              <w:rPr>
                <w:spacing w:val="8"/>
              </w:rPr>
              <w:t>③麝香鹿茸</w:t>
            </w:r>
          </w:p>
        </w:tc>
        <w:tc>
          <w:tcPr>
            <w:tcW w:w="1133" w:type="dxa"/>
            <w:tcBorders>
              <w:left w:val="single" w:color="000000" w:sz="4" w:space="0"/>
            </w:tcBorders>
            <w:vAlign w:val="top"/>
          </w:tcPr>
          <w:p w14:paraId="5C649909">
            <w:pPr>
              <w:pStyle w:val="6"/>
              <w:spacing w:before="63" w:line="171" w:lineRule="auto"/>
              <w:ind w:left="473"/>
            </w:pPr>
            <w:r>
              <w:rPr>
                <w:spacing w:val="3"/>
              </w:rPr>
              <w:t>克</w:t>
            </w:r>
          </w:p>
        </w:tc>
        <w:tc>
          <w:tcPr>
            <w:tcW w:w="2268" w:type="dxa"/>
            <w:vAlign w:val="top"/>
          </w:tcPr>
          <w:p w14:paraId="027D77BA">
            <w:pPr>
              <w:rPr>
                <w:rFonts w:ascii="Arial"/>
                <w:sz w:val="21"/>
              </w:rPr>
            </w:pPr>
          </w:p>
        </w:tc>
        <w:tc>
          <w:tcPr>
            <w:tcW w:w="2271" w:type="dxa"/>
            <w:vAlign w:val="top"/>
          </w:tcPr>
          <w:p w14:paraId="1379843C">
            <w:pPr>
              <w:rPr>
                <w:rFonts w:ascii="Arial"/>
                <w:sz w:val="21"/>
              </w:rPr>
            </w:pPr>
          </w:p>
        </w:tc>
      </w:tr>
      <w:tr w14:paraId="52C61C4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162DBC60">
            <w:pPr>
              <w:pStyle w:val="6"/>
              <w:spacing w:before="58" w:line="172" w:lineRule="auto"/>
              <w:ind w:left="897"/>
            </w:pPr>
            <w:r>
              <w:rPr>
                <w:spacing w:val="8"/>
              </w:rPr>
              <w:t>金额</w:t>
            </w:r>
          </w:p>
        </w:tc>
        <w:tc>
          <w:tcPr>
            <w:tcW w:w="1133" w:type="dxa"/>
            <w:tcBorders>
              <w:left w:val="single" w:color="000000" w:sz="4" w:space="0"/>
            </w:tcBorders>
            <w:vAlign w:val="top"/>
          </w:tcPr>
          <w:p w14:paraId="15E69335">
            <w:pPr>
              <w:pStyle w:val="6"/>
              <w:spacing w:before="63" w:line="168" w:lineRule="auto"/>
              <w:ind w:left="469"/>
            </w:pPr>
            <w:r>
              <w:rPr>
                <w:spacing w:val="6"/>
              </w:rPr>
              <w:t>元</w:t>
            </w:r>
          </w:p>
        </w:tc>
        <w:tc>
          <w:tcPr>
            <w:tcW w:w="2268" w:type="dxa"/>
            <w:vAlign w:val="top"/>
          </w:tcPr>
          <w:p w14:paraId="3B61DE84">
            <w:pPr>
              <w:rPr>
                <w:rFonts w:ascii="Arial"/>
                <w:sz w:val="21"/>
              </w:rPr>
            </w:pPr>
          </w:p>
        </w:tc>
        <w:tc>
          <w:tcPr>
            <w:tcW w:w="2271" w:type="dxa"/>
            <w:vAlign w:val="top"/>
          </w:tcPr>
          <w:p w14:paraId="4C96A43D">
            <w:pPr>
              <w:rPr>
                <w:rFonts w:ascii="Arial"/>
                <w:sz w:val="21"/>
              </w:rPr>
            </w:pPr>
          </w:p>
        </w:tc>
      </w:tr>
      <w:tr w14:paraId="33E437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20AAA8BA">
            <w:pPr>
              <w:pStyle w:val="6"/>
              <w:spacing w:before="60" w:line="174" w:lineRule="auto"/>
              <w:ind w:left="719"/>
            </w:pPr>
            <w:r>
              <w:rPr>
                <w:spacing w:val="8"/>
              </w:rPr>
              <w:t>④酥油</w:t>
            </w:r>
          </w:p>
        </w:tc>
        <w:tc>
          <w:tcPr>
            <w:tcW w:w="1133" w:type="dxa"/>
            <w:tcBorders>
              <w:left w:val="single" w:color="000000" w:sz="4" w:space="0"/>
            </w:tcBorders>
            <w:vAlign w:val="top"/>
          </w:tcPr>
          <w:p w14:paraId="08F72911">
            <w:pPr>
              <w:pStyle w:val="6"/>
              <w:spacing w:before="66" w:line="169" w:lineRule="auto"/>
              <w:ind w:left="383"/>
            </w:pPr>
            <w:r>
              <w:rPr>
                <w:spacing w:val="7"/>
              </w:rPr>
              <w:t>公斤</w:t>
            </w:r>
          </w:p>
        </w:tc>
        <w:tc>
          <w:tcPr>
            <w:tcW w:w="2268" w:type="dxa"/>
            <w:vAlign w:val="top"/>
          </w:tcPr>
          <w:p w14:paraId="600DC4CB">
            <w:pPr>
              <w:rPr>
                <w:rFonts w:ascii="Arial"/>
                <w:sz w:val="21"/>
              </w:rPr>
            </w:pPr>
          </w:p>
        </w:tc>
        <w:tc>
          <w:tcPr>
            <w:tcW w:w="2271" w:type="dxa"/>
            <w:vAlign w:val="top"/>
          </w:tcPr>
          <w:p w14:paraId="5DF1AD3E">
            <w:pPr>
              <w:rPr>
                <w:rFonts w:ascii="Arial"/>
                <w:sz w:val="21"/>
              </w:rPr>
            </w:pPr>
          </w:p>
        </w:tc>
      </w:tr>
      <w:tr w14:paraId="19AB7F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973" w:type="dxa"/>
            <w:tcBorders>
              <w:right w:val="single" w:color="000000" w:sz="4" w:space="0"/>
            </w:tcBorders>
            <w:vAlign w:val="top"/>
          </w:tcPr>
          <w:p w14:paraId="3F22B9F0">
            <w:pPr>
              <w:pStyle w:val="6"/>
              <w:spacing w:before="60" w:line="169" w:lineRule="auto"/>
              <w:ind w:left="897"/>
            </w:pPr>
            <w:r>
              <w:rPr>
                <w:spacing w:val="8"/>
              </w:rPr>
              <w:t>金额</w:t>
            </w:r>
          </w:p>
        </w:tc>
        <w:tc>
          <w:tcPr>
            <w:tcW w:w="1133" w:type="dxa"/>
            <w:tcBorders>
              <w:left w:val="single" w:color="000000" w:sz="4" w:space="0"/>
            </w:tcBorders>
            <w:vAlign w:val="top"/>
          </w:tcPr>
          <w:p w14:paraId="7AF89EBE">
            <w:pPr>
              <w:pStyle w:val="6"/>
              <w:spacing w:before="65" w:line="165" w:lineRule="auto"/>
              <w:ind w:left="469"/>
            </w:pPr>
            <w:r>
              <w:rPr>
                <w:spacing w:val="6"/>
              </w:rPr>
              <w:t>元</w:t>
            </w:r>
          </w:p>
        </w:tc>
        <w:tc>
          <w:tcPr>
            <w:tcW w:w="2268" w:type="dxa"/>
            <w:vAlign w:val="top"/>
          </w:tcPr>
          <w:p w14:paraId="5DF3F1DA">
            <w:pPr>
              <w:rPr>
                <w:rFonts w:ascii="Arial"/>
                <w:sz w:val="21"/>
              </w:rPr>
            </w:pPr>
          </w:p>
        </w:tc>
        <w:tc>
          <w:tcPr>
            <w:tcW w:w="2271" w:type="dxa"/>
            <w:vAlign w:val="top"/>
          </w:tcPr>
          <w:p w14:paraId="3298B85A">
            <w:pPr>
              <w:rPr>
                <w:rFonts w:ascii="Arial"/>
                <w:sz w:val="21"/>
              </w:rPr>
            </w:pPr>
          </w:p>
        </w:tc>
      </w:tr>
      <w:tr w14:paraId="2B6B75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3E9F407D">
            <w:pPr>
              <w:pStyle w:val="6"/>
              <w:spacing w:before="59" w:line="174" w:lineRule="auto"/>
              <w:ind w:left="719"/>
            </w:pPr>
            <w:r>
              <w:rPr>
                <w:spacing w:val="7"/>
              </w:rPr>
              <w:t>⑤其他动物油</w:t>
            </w:r>
          </w:p>
        </w:tc>
        <w:tc>
          <w:tcPr>
            <w:tcW w:w="1133" w:type="dxa"/>
            <w:tcBorders>
              <w:left w:val="single" w:color="000000" w:sz="4" w:space="0"/>
            </w:tcBorders>
            <w:vAlign w:val="top"/>
          </w:tcPr>
          <w:p w14:paraId="2DA843DF">
            <w:pPr>
              <w:pStyle w:val="6"/>
              <w:spacing w:before="64" w:line="170" w:lineRule="auto"/>
              <w:ind w:left="383"/>
            </w:pPr>
            <w:r>
              <w:rPr>
                <w:spacing w:val="7"/>
              </w:rPr>
              <w:t>公斤</w:t>
            </w:r>
          </w:p>
        </w:tc>
        <w:tc>
          <w:tcPr>
            <w:tcW w:w="2268" w:type="dxa"/>
            <w:vAlign w:val="top"/>
          </w:tcPr>
          <w:p w14:paraId="48EEAD0B">
            <w:pPr>
              <w:rPr>
                <w:rFonts w:ascii="Arial"/>
                <w:sz w:val="21"/>
              </w:rPr>
            </w:pPr>
          </w:p>
        </w:tc>
        <w:tc>
          <w:tcPr>
            <w:tcW w:w="2271" w:type="dxa"/>
            <w:vAlign w:val="top"/>
          </w:tcPr>
          <w:p w14:paraId="38E653AF">
            <w:pPr>
              <w:rPr>
                <w:rFonts w:ascii="Arial"/>
                <w:sz w:val="21"/>
              </w:rPr>
            </w:pPr>
          </w:p>
        </w:tc>
      </w:tr>
      <w:tr w14:paraId="220C35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3C0FF5A7">
            <w:pPr>
              <w:pStyle w:val="6"/>
              <w:spacing w:before="60" w:line="168" w:lineRule="auto"/>
              <w:ind w:left="897"/>
            </w:pPr>
            <w:r>
              <w:rPr>
                <w:spacing w:val="8"/>
              </w:rPr>
              <w:t>金额</w:t>
            </w:r>
          </w:p>
        </w:tc>
        <w:tc>
          <w:tcPr>
            <w:tcW w:w="1133" w:type="dxa"/>
            <w:tcBorders>
              <w:left w:val="single" w:color="000000" w:sz="4" w:space="0"/>
            </w:tcBorders>
            <w:vAlign w:val="top"/>
          </w:tcPr>
          <w:p w14:paraId="13172660">
            <w:pPr>
              <w:pStyle w:val="6"/>
              <w:spacing w:before="65" w:line="164" w:lineRule="auto"/>
              <w:ind w:left="469"/>
            </w:pPr>
            <w:r>
              <w:rPr>
                <w:spacing w:val="6"/>
              </w:rPr>
              <w:t>元</w:t>
            </w:r>
          </w:p>
        </w:tc>
        <w:tc>
          <w:tcPr>
            <w:tcW w:w="2268" w:type="dxa"/>
            <w:vAlign w:val="top"/>
          </w:tcPr>
          <w:p w14:paraId="57DEEDA8">
            <w:pPr>
              <w:rPr>
                <w:rFonts w:ascii="Arial"/>
                <w:sz w:val="21"/>
              </w:rPr>
            </w:pPr>
          </w:p>
        </w:tc>
        <w:tc>
          <w:tcPr>
            <w:tcW w:w="2271" w:type="dxa"/>
            <w:vAlign w:val="top"/>
          </w:tcPr>
          <w:p w14:paraId="2D046273">
            <w:pPr>
              <w:rPr>
                <w:rFonts w:ascii="Arial"/>
                <w:sz w:val="21"/>
              </w:rPr>
            </w:pPr>
          </w:p>
        </w:tc>
      </w:tr>
      <w:tr w14:paraId="094D69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0F0D992F">
            <w:pPr>
              <w:pStyle w:val="6"/>
              <w:spacing w:before="59" w:line="174" w:lineRule="auto"/>
              <w:ind w:left="719"/>
            </w:pPr>
            <w:r>
              <w:rPr>
                <w:spacing w:val="7"/>
              </w:rPr>
              <w:t>⑥其他牧业产品</w:t>
            </w:r>
          </w:p>
        </w:tc>
        <w:tc>
          <w:tcPr>
            <w:tcW w:w="1133" w:type="dxa"/>
            <w:tcBorders>
              <w:left w:val="single" w:color="000000" w:sz="4" w:space="0"/>
            </w:tcBorders>
            <w:vAlign w:val="top"/>
          </w:tcPr>
          <w:p w14:paraId="2050206F">
            <w:pPr>
              <w:pStyle w:val="6"/>
              <w:spacing w:before="61" w:line="172" w:lineRule="auto"/>
              <w:ind w:left="385"/>
            </w:pPr>
            <w:r>
              <w:rPr>
                <w:spacing w:val="6"/>
              </w:rPr>
              <w:t>任选</w:t>
            </w:r>
          </w:p>
        </w:tc>
        <w:tc>
          <w:tcPr>
            <w:tcW w:w="2268" w:type="dxa"/>
            <w:vAlign w:val="top"/>
          </w:tcPr>
          <w:p w14:paraId="541A20CA">
            <w:pPr>
              <w:rPr>
                <w:rFonts w:ascii="Arial"/>
                <w:sz w:val="21"/>
              </w:rPr>
            </w:pPr>
          </w:p>
        </w:tc>
        <w:tc>
          <w:tcPr>
            <w:tcW w:w="2271" w:type="dxa"/>
            <w:vAlign w:val="top"/>
          </w:tcPr>
          <w:p w14:paraId="25154598">
            <w:pPr>
              <w:pStyle w:val="6"/>
              <w:spacing w:before="90" w:line="180" w:lineRule="exact"/>
              <w:ind w:left="1794"/>
            </w:pPr>
            <w:r>
              <w:rPr>
                <w:spacing w:val="-5"/>
                <w:position w:val="-1"/>
              </w:rPr>
              <w:t>0.3</w:t>
            </w:r>
          </w:p>
        </w:tc>
      </w:tr>
      <w:tr w14:paraId="27D70E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76" w:hRule="atLeast"/>
        </w:trPr>
        <w:tc>
          <w:tcPr>
            <w:tcW w:w="3973" w:type="dxa"/>
            <w:tcBorders>
              <w:right w:val="single" w:color="000000" w:sz="4" w:space="0"/>
            </w:tcBorders>
            <w:vAlign w:val="top"/>
          </w:tcPr>
          <w:p w14:paraId="2032952B">
            <w:pPr>
              <w:pStyle w:val="6"/>
              <w:spacing w:before="61" w:line="168" w:lineRule="auto"/>
              <w:ind w:left="897"/>
            </w:pPr>
            <w:r>
              <w:rPr>
                <w:spacing w:val="8"/>
              </w:rPr>
              <w:t>金额</w:t>
            </w:r>
          </w:p>
        </w:tc>
        <w:tc>
          <w:tcPr>
            <w:tcW w:w="1133" w:type="dxa"/>
            <w:tcBorders>
              <w:left w:val="single" w:color="000000" w:sz="4" w:space="0"/>
            </w:tcBorders>
            <w:vAlign w:val="top"/>
          </w:tcPr>
          <w:p w14:paraId="6B0F9E5D">
            <w:pPr>
              <w:pStyle w:val="6"/>
              <w:spacing w:before="66" w:line="164" w:lineRule="auto"/>
              <w:ind w:left="469"/>
            </w:pPr>
            <w:r>
              <w:rPr>
                <w:spacing w:val="6"/>
              </w:rPr>
              <w:t>元</w:t>
            </w:r>
          </w:p>
        </w:tc>
        <w:tc>
          <w:tcPr>
            <w:tcW w:w="2268" w:type="dxa"/>
            <w:vAlign w:val="top"/>
          </w:tcPr>
          <w:p w14:paraId="71179479">
            <w:pPr>
              <w:rPr>
                <w:rFonts w:ascii="Arial"/>
                <w:sz w:val="21"/>
              </w:rPr>
            </w:pPr>
          </w:p>
        </w:tc>
        <w:tc>
          <w:tcPr>
            <w:tcW w:w="2271" w:type="dxa"/>
            <w:vAlign w:val="top"/>
          </w:tcPr>
          <w:p w14:paraId="0B632D78">
            <w:pPr>
              <w:pStyle w:val="6"/>
              <w:spacing w:before="85" w:line="180" w:lineRule="exact"/>
              <w:ind w:left="1703"/>
            </w:pPr>
            <w:r>
              <w:rPr>
                <w:spacing w:val="-6"/>
                <w:position w:val="-1"/>
              </w:rPr>
              <w:t>25.3</w:t>
            </w:r>
          </w:p>
        </w:tc>
      </w:tr>
      <w:tr w14:paraId="5C3A25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7EEB4B9E">
            <w:pPr>
              <w:pStyle w:val="6"/>
              <w:spacing w:before="61" w:line="174" w:lineRule="auto"/>
              <w:ind w:left="365"/>
            </w:pPr>
            <w:r>
              <w:rPr>
                <w:spacing w:val="5"/>
              </w:rPr>
              <w:t>9.其他饲养动物</w:t>
            </w:r>
          </w:p>
        </w:tc>
        <w:tc>
          <w:tcPr>
            <w:tcW w:w="1133" w:type="dxa"/>
            <w:tcBorders>
              <w:left w:val="single" w:color="000000" w:sz="4" w:space="0"/>
            </w:tcBorders>
            <w:vAlign w:val="top"/>
          </w:tcPr>
          <w:p w14:paraId="20C07E69">
            <w:pPr>
              <w:pStyle w:val="6"/>
              <w:spacing w:before="163" w:line="109" w:lineRule="exact"/>
              <w:ind w:left="470"/>
            </w:pPr>
            <w:r>
              <w:rPr>
                <w:spacing w:val="19"/>
                <w:position w:val="-2"/>
              </w:rPr>
              <w:t>--</w:t>
            </w:r>
          </w:p>
        </w:tc>
        <w:tc>
          <w:tcPr>
            <w:tcW w:w="2268" w:type="dxa"/>
            <w:vAlign w:val="top"/>
          </w:tcPr>
          <w:p w14:paraId="46F3E541">
            <w:pPr>
              <w:rPr>
                <w:rFonts w:ascii="Arial"/>
                <w:sz w:val="21"/>
              </w:rPr>
            </w:pPr>
          </w:p>
        </w:tc>
        <w:tc>
          <w:tcPr>
            <w:tcW w:w="2271" w:type="dxa"/>
            <w:vAlign w:val="top"/>
          </w:tcPr>
          <w:p w14:paraId="7CDD91CD">
            <w:pPr>
              <w:rPr>
                <w:rFonts w:ascii="Arial"/>
                <w:sz w:val="21"/>
              </w:rPr>
            </w:pPr>
          </w:p>
        </w:tc>
      </w:tr>
      <w:tr w14:paraId="0923ED0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3973" w:type="dxa"/>
            <w:tcBorders>
              <w:right w:val="single" w:color="000000" w:sz="4" w:space="0"/>
            </w:tcBorders>
            <w:vAlign w:val="top"/>
          </w:tcPr>
          <w:p w14:paraId="06208E48">
            <w:pPr>
              <w:pStyle w:val="6"/>
              <w:spacing w:before="64" w:line="167" w:lineRule="auto"/>
              <w:ind w:left="897"/>
            </w:pPr>
            <w:r>
              <w:rPr>
                <w:spacing w:val="8"/>
              </w:rPr>
              <w:t>金额</w:t>
            </w:r>
          </w:p>
        </w:tc>
        <w:tc>
          <w:tcPr>
            <w:tcW w:w="1133" w:type="dxa"/>
            <w:tcBorders>
              <w:left w:val="single" w:color="000000" w:sz="4" w:space="0"/>
            </w:tcBorders>
            <w:vAlign w:val="top"/>
          </w:tcPr>
          <w:p w14:paraId="409184B1">
            <w:pPr>
              <w:pStyle w:val="6"/>
              <w:spacing w:before="68" w:line="163" w:lineRule="auto"/>
              <w:ind w:left="469"/>
            </w:pPr>
            <w:r>
              <w:rPr>
                <w:spacing w:val="6"/>
              </w:rPr>
              <w:t>元</w:t>
            </w:r>
          </w:p>
        </w:tc>
        <w:tc>
          <w:tcPr>
            <w:tcW w:w="2268" w:type="dxa"/>
            <w:vAlign w:val="top"/>
          </w:tcPr>
          <w:p w14:paraId="495DD407">
            <w:pPr>
              <w:rPr>
                <w:rFonts w:ascii="Arial"/>
                <w:sz w:val="21"/>
              </w:rPr>
            </w:pPr>
          </w:p>
        </w:tc>
        <w:tc>
          <w:tcPr>
            <w:tcW w:w="2271" w:type="dxa"/>
            <w:vAlign w:val="top"/>
          </w:tcPr>
          <w:p w14:paraId="4FABC89D">
            <w:pPr>
              <w:rPr>
                <w:rFonts w:ascii="Arial"/>
                <w:sz w:val="21"/>
              </w:rPr>
            </w:pPr>
          </w:p>
        </w:tc>
      </w:tr>
      <w:tr w14:paraId="6F1AE1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1D400BF5">
            <w:pPr>
              <w:pStyle w:val="6"/>
              <w:spacing w:before="60" w:line="173" w:lineRule="auto"/>
              <w:ind w:left="719"/>
            </w:pPr>
            <w:r>
              <w:rPr>
                <w:spacing w:val="8"/>
              </w:rPr>
              <w:t>①兔子</w:t>
            </w:r>
          </w:p>
        </w:tc>
        <w:tc>
          <w:tcPr>
            <w:tcW w:w="1133" w:type="dxa"/>
            <w:tcBorders>
              <w:left w:val="single" w:color="000000" w:sz="4" w:space="0"/>
            </w:tcBorders>
            <w:vAlign w:val="top"/>
          </w:tcPr>
          <w:p w14:paraId="2AD13603">
            <w:pPr>
              <w:pStyle w:val="6"/>
              <w:spacing w:before="72" w:line="163" w:lineRule="auto"/>
              <w:ind w:left="479"/>
            </w:pPr>
            <w:r>
              <w:t>只</w:t>
            </w:r>
          </w:p>
        </w:tc>
        <w:tc>
          <w:tcPr>
            <w:tcW w:w="2268" w:type="dxa"/>
            <w:vAlign w:val="top"/>
          </w:tcPr>
          <w:p w14:paraId="08DBB8A1">
            <w:pPr>
              <w:rPr>
                <w:rFonts w:ascii="Arial"/>
                <w:sz w:val="21"/>
              </w:rPr>
            </w:pPr>
          </w:p>
        </w:tc>
        <w:tc>
          <w:tcPr>
            <w:tcW w:w="2271" w:type="dxa"/>
            <w:vAlign w:val="top"/>
          </w:tcPr>
          <w:p w14:paraId="1A643746">
            <w:pPr>
              <w:rPr>
                <w:rFonts w:ascii="Arial"/>
                <w:sz w:val="21"/>
              </w:rPr>
            </w:pPr>
          </w:p>
        </w:tc>
      </w:tr>
      <w:tr w14:paraId="0F9FDE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6C0F167C">
            <w:pPr>
              <w:pStyle w:val="6"/>
              <w:spacing w:before="63" w:line="166" w:lineRule="auto"/>
              <w:ind w:left="897"/>
            </w:pPr>
            <w:r>
              <w:rPr>
                <w:spacing w:val="8"/>
              </w:rPr>
              <w:t>金额</w:t>
            </w:r>
          </w:p>
        </w:tc>
        <w:tc>
          <w:tcPr>
            <w:tcW w:w="1133" w:type="dxa"/>
            <w:tcBorders>
              <w:left w:val="single" w:color="000000" w:sz="4" w:space="0"/>
            </w:tcBorders>
            <w:vAlign w:val="top"/>
          </w:tcPr>
          <w:p w14:paraId="0724AA5F">
            <w:pPr>
              <w:pStyle w:val="6"/>
              <w:spacing w:before="68" w:line="162" w:lineRule="auto"/>
              <w:ind w:left="469"/>
            </w:pPr>
            <w:r>
              <w:rPr>
                <w:spacing w:val="6"/>
              </w:rPr>
              <w:t>元</w:t>
            </w:r>
          </w:p>
        </w:tc>
        <w:tc>
          <w:tcPr>
            <w:tcW w:w="2268" w:type="dxa"/>
            <w:vAlign w:val="top"/>
          </w:tcPr>
          <w:p w14:paraId="1CCD2DAE">
            <w:pPr>
              <w:rPr>
                <w:rFonts w:ascii="Arial"/>
                <w:sz w:val="21"/>
              </w:rPr>
            </w:pPr>
          </w:p>
        </w:tc>
        <w:tc>
          <w:tcPr>
            <w:tcW w:w="2271" w:type="dxa"/>
            <w:vAlign w:val="top"/>
          </w:tcPr>
          <w:p w14:paraId="737AA762">
            <w:pPr>
              <w:rPr>
                <w:rFonts w:ascii="Arial"/>
                <w:sz w:val="21"/>
              </w:rPr>
            </w:pPr>
          </w:p>
        </w:tc>
      </w:tr>
      <w:tr w14:paraId="261B79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5C47F0E1">
            <w:pPr>
              <w:pStyle w:val="6"/>
              <w:spacing w:before="62" w:line="171" w:lineRule="auto"/>
              <w:ind w:left="719"/>
            </w:pPr>
            <w:r>
              <w:rPr>
                <w:spacing w:val="8"/>
              </w:rPr>
              <w:t>②蛙类</w:t>
            </w:r>
          </w:p>
        </w:tc>
        <w:tc>
          <w:tcPr>
            <w:tcW w:w="1133" w:type="dxa"/>
            <w:tcBorders>
              <w:left w:val="single" w:color="000000" w:sz="4" w:space="0"/>
            </w:tcBorders>
            <w:vAlign w:val="top"/>
          </w:tcPr>
          <w:p w14:paraId="0633E782">
            <w:pPr>
              <w:pStyle w:val="6"/>
              <w:spacing w:before="68" w:line="166" w:lineRule="auto"/>
              <w:ind w:left="383"/>
            </w:pPr>
            <w:r>
              <w:rPr>
                <w:spacing w:val="7"/>
              </w:rPr>
              <w:t>公斤</w:t>
            </w:r>
          </w:p>
        </w:tc>
        <w:tc>
          <w:tcPr>
            <w:tcW w:w="2268" w:type="dxa"/>
            <w:vAlign w:val="top"/>
          </w:tcPr>
          <w:p w14:paraId="0CBBB54C">
            <w:pPr>
              <w:rPr>
                <w:rFonts w:ascii="Arial"/>
                <w:sz w:val="21"/>
              </w:rPr>
            </w:pPr>
          </w:p>
        </w:tc>
        <w:tc>
          <w:tcPr>
            <w:tcW w:w="2271" w:type="dxa"/>
            <w:vAlign w:val="top"/>
          </w:tcPr>
          <w:p w14:paraId="138EA995">
            <w:pPr>
              <w:rPr>
                <w:rFonts w:ascii="Arial"/>
                <w:sz w:val="21"/>
              </w:rPr>
            </w:pPr>
          </w:p>
        </w:tc>
      </w:tr>
      <w:tr w14:paraId="02D6AC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5D7B091C">
            <w:pPr>
              <w:pStyle w:val="6"/>
              <w:spacing w:before="65" w:line="167" w:lineRule="auto"/>
              <w:ind w:left="897"/>
            </w:pPr>
            <w:r>
              <w:rPr>
                <w:spacing w:val="8"/>
              </w:rPr>
              <w:t>金额</w:t>
            </w:r>
          </w:p>
        </w:tc>
        <w:tc>
          <w:tcPr>
            <w:tcW w:w="1133" w:type="dxa"/>
            <w:tcBorders>
              <w:left w:val="single" w:color="000000" w:sz="4" w:space="0"/>
            </w:tcBorders>
            <w:vAlign w:val="top"/>
          </w:tcPr>
          <w:p w14:paraId="3752C452">
            <w:pPr>
              <w:pStyle w:val="6"/>
              <w:spacing w:before="69" w:line="163" w:lineRule="auto"/>
              <w:ind w:left="469"/>
            </w:pPr>
            <w:r>
              <w:rPr>
                <w:spacing w:val="6"/>
              </w:rPr>
              <w:t>元</w:t>
            </w:r>
          </w:p>
        </w:tc>
        <w:tc>
          <w:tcPr>
            <w:tcW w:w="2268" w:type="dxa"/>
            <w:vAlign w:val="top"/>
          </w:tcPr>
          <w:p w14:paraId="238F3169">
            <w:pPr>
              <w:rPr>
                <w:rFonts w:ascii="Arial"/>
                <w:sz w:val="21"/>
              </w:rPr>
            </w:pPr>
          </w:p>
        </w:tc>
        <w:tc>
          <w:tcPr>
            <w:tcW w:w="2271" w:type="dxa"/>
            <w:vAlign w:val="top"/>
          </w:tcPr>
          <w:p w14:paraId="6F8F34E7">
            <w:pPr>
              <w:rPr>
                <w:rFonts w:ascii="Arial"/>
                <w:sz w:val="21"/>
              </w:rPr>
            </w:pPr>
          </w:p>
        </w:tc>
      </w:tr>
      <w:tr w14:paraId="5DECB5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673019F1">
            <w:pPr>
              <w:pStyle w:val="6"/>
              <w:spacing w:before="65" w:line="171" w:lineRule="auto"/>
              <w:ind w:left="719"/>
            </w:pPr>
            <w:r>
              <w:rPr>
                <w:spacing w:val="8"/>
              </w:rPr>
              <w:t>③鸟类</w:t>
            </w:r>
          </w:p>
        </w:tc>
        <w:tc>
          <w:tcPr>
            <w:tcW w:w="1133" w:type="dxa"/>
            <w:tcBorders>
              <w:left w:val="single" w:color="000000" w:sz="4" w:space="0"/>
            </w:tcBorders>
            <w:vAlign w:val="top"/>
          </w:tcPr>
          <w:p w14:paraId="66F96324">
            <w:pPr>
              <w:pStyle w:val="6"/>
              <w:spacing w:before="77" w:line="161" w:lineRule="auto"/>
              <w:ind w:left="479"/>
            </w:pPr>
            <w:r>
              <w:t>只</w:t>
            </w:r>
          </w:p>
        </w:tc>
        <w:tc>
          <w:tcPr>
            <w:tcW w:w="2268" w:type="dxa"/>
            <w:vAlign w:val="top"/>
          </w:tcPr>
          <w:p w14:paraId="1BFFE910">
            <w:pPr>
              <w:rPr>
                <w:rFonts w:ascii="Arial"/>
                <w:sz w:val="21"/>
              </w:rPr>
            </w:pPr>
          </w:p>
        </w:tc>
        <w:tc>
          <w:tcPr>
            <w:tcW w:w="2271" w:type="dxa"/>
            <w:vAlign w:val="top"/>
          </w:tcPr>
          <w:p w14:paraId="5036275F">
            <w:pPr>
              <w:rPr>
                <w:rFonts w:ascii="Arial"/>
                <w:sz w:val="21"/>
              </w:rPr>
            </w:pPr>
          </w:p>
        </w:tc>
      </w:tr>
      <w:tr w14:paraId="124F7C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3973" w:type="dxa"/>
            <w:tcBorders>
              <w:right w:val="single" w:color="000000" w:sz="4" w:space="0"/>
            </w:tcBorders>
            <w:vAlign w:val="top"/>
          </w:tcPr>
          <w:p w14:paraId="43062436">
            <w:pPr>
              <w:pStyle w:val="6"/>
              <w:spacing w:before="65" w:line="165" w:lineRule="auto"/>
              <w:ind w:left="897"/>
            </w:pPr>
            <w:r>
              <w:rPr>
                <w:spacing w:val="8"/>
              </w:rPr>
              <w:t>金额</w:t>
            </w:r>
          </w:p>
        </w:tc>
        <w:tc>
          <w:tcPr>
            <w:tcW w:w="1133" w:type="dxa"/>
            <w:tcBorders>
              <w:left w:val="single" w:color="000000" w:sz="4" w:space="0"/>
            </w:tcBorders>
            <w:vAlign w:val="top"/>
          </w:tcPr>
          <w:p w14:paraId="6931C38E">
            <w:pPr>
              <w:pStyle w:val="6"/>
              <w:spacing w:before="70" w:line="161" w:lineRule="auto"/>
              <w:ind w:left="469"/>
            </w:pPr>
            <w:r>
              <w:rPr>
                <w:spacing w:val="6"/>
              </w:rPr>
              <w:t>元</w:t>
            </w:r>
          </w:p>
        </w:tc>
        <w:tc>
          <w:tcPr>
            <w:tcW w:w="2268" w:type="dxa"/>
            <w:vAlign w:val="top"/>
          </w:tcPr>
          <w:p w14:paraId="13D6DC2D">
            <w:pPr>
              <w:rPr>
                <w:rFonts w:ascii="Arial"/>
                <w:sz w:val="21"/>
              </w:rPr>
            </w:pPr>
          </w:p>
        </w:tc>
        <w:tc>
          <w:tcPr>
            <w:tcW w:w="2271" w:type="dxa"/>
            <w:vAlign w:val="top"/>
          </w:tcPr>
          <w:p w14:paraId="6CE5A3ED">
            <w:pPr>
              <w:rPr>
                <w:rFonts w:ascii="Arial"/>
                <w:sz w:val="21"/>
              </w:rPr>
            </w:pPr>
          </w:p>
        </w:tc>
      </w:tr>
      <w:tr w14:paraId="4BC4E9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5794AC04">
            <w:pPr>
              <w:pStyle w:val="6"/>
              <w:spacing w:before="63" w:line="171" w:lineRule="auto"/>
              <w:ind w:left="719"/>
            </w:pPr>
            <w:r>
              <w:rPr>
                <w:spacing w:val="7"/>
              </w:rPr>
              <w:t>④毛皮类动物</w:t>
            </w:r>
          </w:p>
        </w:tc>
        <w:tc>
          <w:tcPr>
            <w:tcW w:w="1133" w:type="dxa"/>
            <w:tcBorders>
              <w:left w:val="single" w:color="000000" w:sz="4" w:space="0"/>
            </w:tcBorders>
            <w:vAlign w:val="top"/>
          </w:tcPr>
          <w:p w14:paraId="6228426F">
            <w:pPr>
              <w:pStyle w:val="6"/>
              <w:spacing w:before="75" w:line="161" w:lineRule="auto"/>
              <w:ind w:left="479"/>
            </w:pPr>
            <w:r>
              <w:t>只</w:t>
            </w:r>
          </w:p>
        </w:tc>
        <w:tc>
          <w:tcPr>
            <w:tcW w:w="2268" w:type="dxa"/>
            <w:vAlign w:val="top"/>
          </w:tcPr>
          <w:p w14:paraId="10856251">
            <w:pPr>
              <w:rPr>
                <w:rFonts w:ascii="Arial"/>
                <w:sz w:val="21"/>
              </w:rPr>
            </w:pPr>
          </w:p>
        </w:tc>
        <w:tc>
          <w:tcPr>
            <w:tcW w:w="2271" w:type="dxa"/>
            <w:vAlign w:val="top"/>
          </w:tcPr>
          <w:p w14:paraId="70F4C76C">
            <w:pPr>
              <w:rPr>
                <w:rFonts w:ascii="Arial"/>
                <w:sz w:val="21"/>
              </w:rPr>
            </w:pPr>
          </w:p>
        </w:tc>
      </w:tr>
      <w:tr w14:paraId="4D4D9C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54A31A12">
            <w:pPr>
              <w:pStyle w:val="6"/>
              <w:spacing w:before="65" w:line="164" w:lineRule="auto"/>
              <w:ind w:left="897"/>
            </w:pPr>
            <w:r>
              <w:rPr>
                <w:spacing w:val="8"/>
              </w:rPr>
              <w:t>金额</w:t>
            </w:r>
          </w:p>
        </w:tc>
        <w:tc>
          <w:tcPr>
            <w:tcW w:w="1133" w:type="dxa"/>
            <w:tcBorders>
              <w:left w:val="single" w:color="000000" w:sz="4" w:space="0"/>
            </w:tcBorders>
            <w:vAlign w:val="top"/>
          </w:tcPr>
          <w:p w14:paraId="254F38B9">
            <w:pPr>
              <w:pStyle w:val="6"/>
              <w:spacing w:before="70" w:line="160" w:lineRule="auto"/>
              <w:ind w:left="469"/>
            </w:pPr>
            <w:r>
              <w:rPr>
                <w:spacing w:val="6"/>
              </w:rPr>
              <w:t>元</w:t>
            </w:r>
          </w:p>
        </w:tc>
        <w:tc>
          <w:tcPr>
            <w:tcW w:w="2268" w:type="dxa"/>
            <w:vAlign w:val="top"/>
          </w:tcPr>
          <w:p w14:paraId="273BCE05">
            <w:pPr>
              <w:rPr>
                <w:rFonts w:ascii="Arial"/>
                <w:sz w:val="21"/>
              </w:rPr>
            </w:pPr>
          </w:p>
        </w:tc>
        <w:tc>
          <w:tcPr>
            <w:tcW w:w="2271" w:type="dxa"/>
            <w:vAlign w:val="top"/>
          </w:tcPr>
          <w:p w14:paraId="3A6EC708">
            <w:pPr>
              <w:rPr>
                <w:rFonts w:ascii="Arial"/>
                <w:sz w:val="21"/>
              </w:rPr>
            </w:pPr>
          </w:p>
        </w:tc>
      </w:tr>
      <w:tr w14:paraId="673DB6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2DC18F22">
            <w:pPr>
              <w:pStyle w:val="6"/>
              <w:spacing w:before="64" w:line="170" w:lineRule="auto"/>
              <w:ind w:left="719"/>
            </w:pPr>
            <w:r>
              <w:rPr>
                <w:spacing w:val="7"/>
              </w:rPr>
              <w:t>⑤宠物类动物</w:t>
            </w:r>
          </w:p>
        </w:tc>
        <w:tc>
          <w:tcPr>
            <w:tcW w:w="1133" w:type="dxa"/>
            <w:tcBorders>
              <w:left w:val="single" w:color="000000" w:sz="4" w:space="0"/>
            </w:tcBorders>
            <w:vAlign w:val="top"/>
          </w:tcPr>
          <w:p w14:paraId="413363C1">
            <w:pPr>
              <w:pStyle w:val="6"/>
              <w:spacing w:before="76" w:line="160" w:lineRule="auto"/>
              <w:ind w:left="479"/>
            </w:pPr>
            <w:r>
              <w:t>只</w:t>
            </w:r>
          </w:p>
        </w:tc>
        <w:tc>
          <w:tcPr>
            <w:tcW w:w="2268" w:type="dxa"/>
            <w:vAlign w:val="top"/>
          </w:tcPr>
          <w:p w14:paraId="0D02B490">
            <w:pPr>
              <w:rPr>
                <w:rFonts w:ascii="Arial"/>
                <w:sz w:val="21"/>
              </w:rPr>
            </w:pPr>
          </w:p>
        </w:tc>
        <w:tc>
          <w:tcPr>
            <w:tcW w:w="2271" w:type="dxa"/>
            <w:vAlign w:val="top"/>
          </w:tcPr>
          <w:p w14:paraId="02DB6B92">
            <w:pPr>
              <w:rPr>
                <w:rFonts w:ascii="Arial"/>
                <w:sz w:val="21"/>
              </w:rPr>
            </w:pPr>
          </w:p>
        </w:tc>
      </w:tr>
      <w:tr w14:paraId="750324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03B7D1B5">
            <w:pPr>
              <w:pStyle w:val="6"/>
              <w:spacing w:before="66" w:line="166" w:lineRule="auto"/>
              <w:ind w:left="897"/>
            </w:pPr>
            <w:r>
              <w:rPr>
                <w:spacing w:val="8"/>
              </w:rPr>
              <w:t>金额</w:t>
            </w:r>
          </w:p>
        </w:tc>
        <w:tc>
          <w:tcPr>
            <w:tcW w:w="1133" w:type="dxa"/>
            <w:tcBorders>
              <w:left w:val="single" w:color="000000" w:sz="4" w:space="0"/>
            </w:tcBorders>
            <w:vAlign w:val="top"/>
          </w:tcPr>
          <w:p w14:paraId="3C690217">
            <w:pPr>
              <w:pStyle w:val="6"/>
              <w:spacing w:before="71" w:line="162" w:lineRule="auto"/>
              <w:ind w:left="469"/>
            </w:pPr>
            <w:r>
              <w:rPr>
                <w:spacing w:val="6"/>
              </w:rPr>
              <w:t>元</w:t>
            </w:r>
          </w:p>
        </w:tc>
        <w:tc>
          <w:tcPr>
            <w:tcW w:w="2268" w:type="dxa"/>
            <w:vAlign w:val="top"/>
          </w:tcPr>
          <w:p w14:paraId="63919201">
            <w:pPr>
              <w:rPr>
                <w:rFonts w:ascii="Arial"/>
                <w:sz w:val="21"/>
              </w:rPr>
            </w:pPr>
          </w:p>
        </w:tc>
        <w:tc>
          <w:tcPr>
            <w:tcW w:w="2271" w:type="dxa"/>
            <w:vAlign w:val="top"/>
          </w:tcPr>
          <w:p w14:paraId="398C1F1B">
            <w:pPr>
              <w:rPr>
                <w:rFonts w:ascii="Arial"/>
                <w:sz w:val="21"/>
              </w:rPr>
            </w:pPr>
          </w:p>
        </w:tc>
      </w:tr>
      <w:tr w14:paraId="205BC4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3973" w:type="dxa"/>
            <w:tcBorders>
              <w:right w:val="single" w:color="000000" w:sz="4" w:space="0"/>
            </w:tcBorders>
            <w:vAlign w:val="top"/>
          </w:tcPr>
          <w:p w14:paraId="493B513C">
            <w:pPr>
              <w:pStyle w:val="6"/>
              <w:spacing w:before="67" w:line="170" w:lineRule="auto"/>
              <w:ind w:left="719"/>
            </w:pPr>
            <w:r>
              <w:rPr>
                <w:spacing w:val="8"/>
              </w:rPr>
              <w:t>⑥其他</w:t>
            </w:r>
          </w:p>
        </w:tc>
        <w:tc>
          <w:tcPr>
            <w:tcW w:w="1133" w:type="dxa"/>
            <w:tcBorders>
              <w:left w:val="single" w:color="000000" w:sz="4" w:space="0"/>
            </w:tcBorders>
            <w:vAlign w:val="top"/>
          </w:tcPr>
          <w:p w14:paraId="0C76E221">
            <w:pPr>
              <w:pStyle w:val="6"/>
              <w:spacing w:before="68" w:line="169" w:lineRule="auto"/>
              <w:ind w:left="385"/>
            </w:pPr>
            <w:r>
              <w:rPr>
                <w:spacing w:val="6"/>
              </w:rPr>
              <w:t>任选</w:t>
            </w:r>
          </w:p>
        </w:tc>
        <w:tc>
          <w:tcPr>
            <w:tcW w:w="2268" w:type="dxa"/>
            <w:vAlign w:val="top"/>
          </w:tcPr>
          <w:p w14:paraId="264012AA">
            <w:pPr>
              <w:rPr>
                <w:rFonts w:ascii="Arial"/>
                <w:sz w:val="21"/>
              </w:rPr>
            </w:pPr>
          </w:p>
        </w:tc>
        <w:tc>
          <w:tcPr>
            <w:tcW w:w="2271" w:type="dxa"/>
            <w:vAlign w:val="top"/>
          </w:tcPr>
          <w:p w14:paraId="5D98940D">
            <w:pPr>
              <w:rPr>
                <w:rFonts w:ascii="Arial"/>
                <w:sz w:val="21"/>
              </w:rPr>
            </w:pPr>
          </w:p>
        </w:tc>
      </w:tr>
      <w:tr w14:paraId="4CA5CE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7" w:hRule="atLeast"/>
        </w:trPr>
        <w:tc>
          <w:tcPr>
            <w:tcW w:w="3973" w:type="dxa"/>
            <w:tcBorders>
              <w:right w:val="single" w:color="000000" w:sz="4" w:space="0"/>
            </w:tcBorders>
            <w:vAlign w:val="top"/>
          </w:tcPr>
          <w:p w14:paraId="530A5AA8">
            <w:pPr>
              <w:pStyle w:val="6"/>
              <w:spacing w:before="65" w:line="166" w:lineRule="auto"/>
              <w:ind w:left="897"/>
            </w:pPr>
            <w:r>
              <w:rPr>
                <w:spacing w:val="8"/>
              </w:rPr>
              <w:t>金额</w:t>
            </w:r>
          </w:p>
        </w:tc>
        <w:tc>
          <w:tcPr>
            <w:tcW w:w="1133" w:type="dxa"/>
            <w:tcBorders>
              <w:left w:val="single" w:color="000000" w:sz="4" w:space="0"/>
            </w:tcBorders>
            <w:vAlign w:val="top"/>
          </w:tcPr>
          <w:p w14:paraId="43530D11">
            <w:pPr>
              <w:pStyle w:val="6"/>
              <w:spacing w:before="70" w:line="162" w:lineRule="auto"/>
              <w:ind w:left="469"/>
            </w:pPr>
            <w:r>
              <w:rPr>
                <w:spacing w:val="6"/>
              </w:rPr>
              <w:t>元</w:t>
            </w:r>
          </w:p>
        </w:tc>
        <w:tc>
          <w:tcPr>
            <w:tcW w:w="2268" w:type="dxa"/>
            <w:vAlign w:val="top"/>
          </w:tcPr>
          <w:p w14:paraId="647334A0">
            <w:pPr>
              <w:rPr>
                <w:rFonts w:ascii="Arial"/>
                <w:sz w:val="21"/>
              </w:rPr>
            </w:pPr>
          </w:p>
        </w:tc>
        <w:tc>
          <w:tcPr>
            <w:tcW w:w="2271" w:type="dxa"/>
            <w:vAlign w:val="top"/>
          </w:tcPr>
          <w:p w14:paraId="41D7BC33">
            <w:pPr>
              <w:rPr>
                <w:rFonts w:ascii="Arial"/>
                <w:sz w:val="21"/>
              </w:rPr>
            </w:pPr>
          </w:p>
        </w:tc>
      </w:tr>
      <w:tr w14:paraId="185314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9" w:hRule="atLeast"/>
        </w:trPr>
        <w:tc>
          <w:tcPr>
            <w:tcW w:w="3973" w:type="dxa"/>
            <w:tcBorders>
              <w:right w:val="single" w:color="000000" w:sz="4" w:space="0"/>
            </w:tcBorders>
            <w:vAlign w:val="top"/>
          </w:tcPr>
          <w:p w14:paraId="5655E64F">
            <w:pPr>
              <w:pStyle w:val="6"/>
              <w:spacing w:before="66" w:line="167" w:lineRule="auto"/>
              <w:ind w:left="380"/>
            </w:pPr>
            <w:r>
              <w:rPr>
                <w:spacing w:val="3"/>
              </w:rPr>
              <w:t>10.狩猎和捕捉野生动物</w:t>
            </w:r>
          </w:p>
        </w:tc>
        <w:tc>
          <w:tcPr>
            <w:tcW w:w="1133" w:type="dxa"/>
            <w:tcBorders>
              <w:left w:val="single" w:color="000000" w:sz="4" w:space="0"/>
            </w:tcBorders>
            <w:vAlign w:val="top"/>
          </w:tcPr>
          <w:p w14:paraId="043DEB32">
            <w:pPr>
              <w:pStyle w:val="6"/>
              <w:spacing w:before="166" w:line="102" w:lineRule="exact"/>
              <w:ind w:left="470"/>
            </w:pPr>
            <w:r>
              <w:rPr>
                <w:spacing w:val="19"/>
                <w:position w:val="-2"/>
              </w:rPr>
              <w:t>--</w:t>
            </w:r>
          </w:p>
        </w:tc>
        <w:tc>
          <w:tcPr>
            <w:tcW w:w="2268" w:type="dxa"/>
            <w:vAlign w:val="top"/>
          </w:tcPr>
          <w:p w14:paraId="11C14A63">
            <w:pPr>
              <w:rPr>
                <w:rFonts w:ascii="Arial"/>
                <w:sz w:val="21"/>
              </w:rPr>
            </w:pPr>
          </w:p>
        </w:tc>
        <w:tc>
          <w:tcPr>
            <w:tcW w:w="2271" w:type="dxa"/>
            <w:vAlign w:val="top"/>
          </w:tcPr>
          <w:p w14:paraId="38D72E4D">
            <w:pPr>
              <w:rPr>
                <w:rFonts w:ascii="Arial"/>
                <w:sz w:val="21"/>
              </w:rPr>
            </w:pPr>
          </w:p>
        </w:tc>
      </w:tr>
      <w:tr w14:paraId="69E9B6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2E488E9B">
            <w:pPr>
              <w:pStyle w:val="6"/>
              <w:spacing w:before="66" w:line="163" w:lineRule="auto"/>
              <w:ind w:left="897"/>
            </w:pPr>
            <w:r>
              <w:rPr>
                <w:spacing w:val="8"/>
              </w:rPr>
              <w:t>金额</w:t>
            </w:r>
          </w:p>
        </w:tc>
        <w:tc>
          <w:tcPr>
            <w:tcW w:w="1133" w:type="dxa"/>
            <w:tcBorders>
              <w:left w:val="single" w:color="000000" w:sz="4" w:space="0"/>
            </w:tcBorders>
            <w:vAlign w:val="top"/>
          </w:tcPr>
          <w:p w14:paraId="2532E704">
            <w:pPr>
              <w:pStyle w:val="6"/>
              <w:spacing w:before="71" w:line="159" w:lineRule="auto"/>
              <w:ind w:left="469"/>
            </w:pPr>
            <w:r>
              <w:rPr>
                <w:spacing w:val="6"/>
              </w:rPr>
              <w:t>元</w:t>
            </w:r>
          </w:p>
        </w:tc>
        <w:tc>
          <w:tcPr>
            <w:tcW w:w="2268" w:type="dxa"/>
            <w:vAlign w:val="top"/>
          </w:tcPr>
          <w:p w14:paraId="5C7D799F">
            <w:pPr>
              <w:rPr>
                <w:rFonts w:ascii="Arial"/>
                <w:sz w:val="21"/>
              </w:rPr>
            </w:pPr>
          </w:p>
        </w:tc>
        <w:tc>
          <w:tcPr>
            <w:tcW w:w="2271" w:type="dxa"/>
            <w:vAlign w:val="top"/>
          </w:tcPr>
          <w:p w14:paraId="4E113DFF">
            <w:pPr>
              <w:rPr>
                <w:rFonts w:ascii="Arial"/>
                <w:sz w:val="21"/>
              </w:rPr>
            </w:pPr>
          </w:p>
        </w:tc>
      </w:tr>
      <w:tr w14:paraId="10380B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84" w:hRule="atLeast"/>
        </w:trPr>
        <w:tc>
          <w:tcPr>
            <w:tcW w:w="3973" w:type="dxa"/>
            <w:tcBorders>
              <w:right w:val="single" w:color="000000" w:sz="4" w:space="0"/>
            </w:tcBorders>
            <w:vAlign w:val="top"/>
          </w:tcPr>
          <w:p w14:paraId="4FB19542">
            <w:pPr>
              <w:pStyle w:val="6"/>
              <w:spacing w:before="64" w:line="172" w:lineRule="auto"/>
              <w:ind w:left="719"/>
            </w:pPr>
            <w:r>
              <w:rPr>
                <w:spacing w:val="8"/>
              </w:rPr>
              <w:t>①野兔野鸡等小动物</w:t>
            </w:r>
          </w:p>
        </w:tc>
        <w:tc>
          <w:tcPr>
            <w:tcW w:w="1133" w:type="dxa"/>
            <w:tcBorders>
              <w:left w:val="single" w:color="000000" w:sz="4" w:space="0"/>
            </w:tcBorders>
            <w:vAlign w:val="top"/>
          </w:tcPr>
          <w:p w14:paraId="18004ACA">
            <w:pPr>
              <w:pStyle w:val="6"/>
              <w:spacing w:before="67" w:line="170" w:lineRule="auto"/>
              <w:ind w:left="385"/>
            </w:pPr>
            <w:r>
              <w:rPr>
                <w:spacing w:val="6"/>
              </w:rPr>
              <w:t>任选</w:t>
            </w:r>
          </w:p>
        </w:tc>
        <w:tc>
          <w:tcPr>
            <w:tcW w:w="2268" w:type="dxa"/>
            <w:vAlign w:val="top"/>
          </w:tcPr>
          <w:p w14:paraId="73000605">
            <w:pPr>
              <w:rPr>
                <w:rFonts w:ascii="Arial"/>
                <w:sz w:val="21"/>
              </w:rPr>
            </w:pPr>
          </w:p>
        </w:tc>
        <w:tc>
          <w:tcPr>
            <w:tcW w:w="2271" w:type="dxa"/>
            <w:vAlign w:val="top"/>
          </w:tcPr>
          <w:p w14:paraId="5EE319CA">
            <w:pPr>
              <w:rPr>
                <w:rFonts w:ascii="Arial"/>
                <w:sz w:val="21"/>
              </w:rPr>
            </w:pPr>
          </w:p>
        </w:tc>
      </w:tr>
      <w:tr w14:paraId="0001DAC5">
        <w:tblPrEx>
          <w:tblCellMar>
            <w:top w:w="0" w:type="dxa"/>
            <w:left w:w="0" w:type="dxa"/>
            <w:bottom w:w="0" w:type="dxa"/>
            <w:right w:w="0" w:type="dxa"/>
          </w:tblCellMar>
        </w:tblPrEx>
        <w:trPr>
          <w:trHeight w:val="275" w:hRule="atLeast"/>
        </w:trPr>
        <w:tc>
          <w:tcPr>
            <w:tcW w:w="3973" w:type="dxa"/>
            <w:tcBorders>
              <w:right w:val="single" w:color="000000" w:sz="4" w:space="0"/>
            </w:tcBorders>
            <w:vAlign w:val="top"/>
          </w:tcPr>
          <w:p w14:paraId="56DBEAFD">
            <w:pPr>
              <w:pStyle w:val="6"/>
              <w:spacing w:before="69" w:line="161" w:lineRule="auto"/>
              <w:ind w:left="897"/>
            </w:pPr>
            <w:r>
              <w:rPr>
                <w:spacing w:val="8"/>
              </w:rPr>
              <w:t>金额</w:t>
            </w:r>
          </w:p>
        </w:tc>
        <w:tc>
          <w:tcPr>
            <w:tcW w:w="1133" w:type="dxa"/>
            <w:tcBorders>
              <w:left w:val="single" w:color="000000" w:sz="4" w:space="0"/>
            </w:tcBorders>
            <w:vAlign w:val="top"/>
          </w:tcPr>
          <w:p w14:paraId="17E2DF50">
            <w:pPr>
              <w:pStyle w:val="6"/>
              <w:spacing w:before="69" w:line="161" w:lineRule="auto"/>
              <w:ind w:left="469"/>
            </w:pPr>
            <w:r>
              <w:rPr>
                <w:spacing w:val="6"/>
              </w:rPr>
              <w:t>元</w:t>
            </w:r>
          </w:p>
        </w:tc>
        <w:tc>
          <w:tcPr>
            <w:tcW w:w="2268" w:type="dxa"/>
            <w:vAlign w:val="top"/>
          </w:tcPr>
          <w:p w14:paraId="29D0048E">
            <w:pPr>
              <w:rPr>
                <w:rFonts w:ascii="Arial"/>
                <w:sz w:val="21"/>
              </w:rPr>
            </w:pPr>
          </w:p>
        </w:tc>
        <w:tc>
          <w:tcPr>
            <w:tcW w:w="2271" w:type="dxa"/>
            <w:vAlign w:val="top"/>
          </w:tcPr>
          <w:p w14:paraId="66301EBF">
            <w:pPr>
              <w:rPr>
                <w:rFonts w:ascii="Arial"/>
                <w:sz w:val="21"/>
              </w:rPr>
            </w:pPr>
          </w:p>
        </w:tc>
      </w:tr>
      <w:tr w14:paraId="29B3C1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6B337B73">
            <w:pPr>
              <w:pStyle w:val="6"/>
              <w:spacing w:before="63" w:line="171" w:lineRule="auto"/>
              <w:ind w:left="719"/>
            </w:pPr>
            <w:r>
              <w:rPr>
                <w:spacing w:val="7"/>
              </w:rPr>
              <w:t>②其他野生动物</w:t>
            </w:r>
          </w:p>
        </w:tc>
        <w:tc>
          <w:tcPr>
            <w:tcW w:w="1133" w:type="dxa"/>
            <w:tcBorders>
              <w:left w:val="single" w:color="000000" w:sz="4" w:space="0"/>
            </w:tcBorders>
            <w:vAlign w:val="top"/>
          </w:tcPr>
          <w:p w14:paraId="07167F42">
            <w:pPr>
              <w:pStyle w:val="6"/>
              <w:spacing w:before="65" w:line="169" w:lineRule="auto"/>
              <w:ind w:left="385"/>
            </w:pPr>
            <w:r>
              <w:rPr>
                <w:spacing w:val="6"/>
              </w:rPr>
              <w:t>任选</w:t>
            </w:r>
          </w:p>
        </w:tc>
        <w:tc>
          <w:tcPr>
            <w:tcW w:w="2268" w:type="dxa"/>
            <w:vAlign w:val="top"/>
          </w:tcPr>
          <w:p w14:paraId="6FF26ED5">
            <w:pPr>
              <w:rPr>
                <w:rFonts w:ascii="Arial"/>
                <w:sz w:val="21"/>
              </w:rPr>
            </w:pPr>
          </w:p>
        </w:tc>
        <w:tc>
          <w:tcPr>
            <w:tcW w:w="2271" w:type="dxa"/>
            <w:vAlign w:val="top"/>
          </w:tcPr>
          <w:p w14:paraId="19D47A6A">
            <w:pPr>
              <w:rPr>
                <w:rFonts w:ascii="Arial"/>
                <w:sz w:val="21"/>
              </w:rPr>
            </w:pPr>
          </w:p>
        </w:tc>
      </w:tr>
      <w:tr w14:paraId="6E3ED3D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8" w:hRule="atLeast"/>
        </w:trPr>
        <w:tc>
          <w:tcPr>
            <w:tcW w:w="3973" w:type="dxa"/>
            <w:tcBorders>
              <w:right w:val="single" w:color="000000" w:sz="4" w:space="0"/>
            </w:tcBorders>
            <w:vAlign w:val="top"/>
          </w:tcPr>
          <w:p w14:paraId="02ADD4A0">
            <w:pPr>
              <w:pStyle w:val="6"/>
              <w:spacing w:before="69" w:line="163" w:lineRule="auto"/>
              <w:ind w:left="897"/>
            </w:pPr>
            <w:r>
              <w:rPr>
                <w:spacing w:val="8"/>
              </w:rPr>
              <w:t>金额</w:t>
            </w:r>
          </w:p>
        </w:tc>
        <w:tc>
          <w:tcPr>
            <w:tcW w:w="1133" w:type="dxa"/>
            <w:tcBorders>
              <w:left w:val="single" w:color="000000" w:sz="4" w:space="0"/>
            </w:tcBorders>
            <w:vAlign w:val="top"/>
          </w:tcPr>
          <w:p w14:paraId="41580527">
            <w:pPr>
              <w:pStyle w:val="6"/>
              <w:spacing w:before="74" w:line="159" w:lineRule="auto"/>
              <w:ind w:left="469"/>
            </w:pPr>
            <w:r>
              <w:rPr>
                <w:spacing w:val="6"/>
              </w:rPr>
              <w:t>元</w:t>
            </w:r>
          </w:p>
        </w:tc>
        <w:tc>
          <w:tcPr>
            <w:tcW w:w="2268" w:type="dxa"/>
            <w:vAlign w:val="top"/>
          </w:tcPr>
          <w:p w14:paraId="3C046682">
            <w:pPr>
              <w:rPr>
                <w:rFonts w:ascii="Arial"/>
                <w:sz w:val="21"/>
              </w:rPr>
            </w:pPr>
          </w:p>
        </w:tc>
        <w:tc>
          <w:tcPr>
            <w:tcW w:w="2271" w:type="dxa"/>
            <w:vAlign w:val="top"/>
          </w:tcPr>
          <w:p w14:paraId="29EE868B">
            <w:pPr>
              <w:rPr>
                <w:rFonts w:ascii="Arial"/>
                <w:sz w:val="21"/>
              </w:rPr>
            </w:pPr>
          </w:p>
        </w:tc>
      </w:tr>
      <w:tr w14:paraId="580412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007F4062">
            <w:pPr>
              <w:pStyle w:val="6"/>
              <w:spacing w:before="69" w:line="165" w:lineRule="auto"/>
              <w:ind w:left="380"/>
            </w:pPr>
            <w:r>
              <w:t>11.牧业副产品</w:t>
            </w:r>
          </w:p>
        </w:tc>
        <w:tc>
          <w:tcPr>
            <w:tcW w:w="1133" w:type="dxa"/>
            <w:tcBorders>
              <w:left w:val="single" w:color="000000" w:sz="4" w:space="0"/>
            </w:tcBorders>
            <w:vAlign w:val="top"/>
          </w:tcPr>
          <w:p w14:paraId="790DE7BE">
            <w:pPr>
              <w:pStyle w:val="6"/>
              <w:spacing w:before="68" w:line="166" w:lineRule="auto"/>
              <w:ind w:left="385"/>
            </w:pPr>
            <w:r>
              <w:rPr>
                <w:spacing w:val="6"/>
              </w:rPr>
              <w:t>任选</w:t>
            </w:r>
          </w:p>
        </w:tc>
        <w:tc>
          <w:tcPr>
            <w:tcW w:w="2268" w:type="dxa"/>
            <w:vAlign w:val="top"/>
          </w:tcPr>
          <w:p w14:paraId="48BC0FF8">
            <w:pPr>
              <w:rPr>
                <w:rFonts w:ascii="Arial"/>
                <w:sz w:val="21"/>
              </w:rPr>
            </w:pPr>
          </w:p>
        </w:tc>
        <w:tc>
          <w:tcPr>
            <w:tcW w:w="2271" w:type="dxa"/>
            <w:vAlign w:val="top"/>
          </w:tcPr>
          <w:p w14:paraId="64B4036E">
            <w:pPr>
              <w:rPr>
                <w:rFonts w:ascii="Arial"/>
                <w:sz w:val="21"/>
              </w:rPr>
            </w:pPr>
          </w:p>
        </w:tc>
      </w:tr>
      <w:tr w14:paraId="063AB3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2" w:hRule="atLeast"/>
        </w:trPr>
        <w:tc>
          <w:tcPr>
            <w:tcW w:w="3973" w:type="dxa"/>
            <w:tcBorders>
              <w:bottom w:val="single" w:color="000000" w:sz="6" w:space="0"/>
              <w:right w:val="single" w:color="000000" w:sz="4" w:space="0"/>
            </w:tcBorders>
            <w:vAlign w:val="top"/>
          </w:tcPr>
          <w:p w14:paraId="4DCCD2CB">
            <w:pPr>
              <w:pStyle w:val="6"/>
              <w:spacing w:before="69" w:line="182" w:lineRule="auto"/>
              <w:ind w:left="897"/>
            </w:pPr>
            <w:r>
              <w:rPr>
                <w:spacing w:val="8"/>
              </w:rPr>
              <w:t>金额</w:t>
            </w:r>
          </w:p>
        </w:tc>
        <w:tc>
          <w:tcPr>
            <w:tcW w:w="1133" w:type="dxa"/>
            <w:tcBorders>
              <w:left w:val="single" w:color="000000" w:sz="4" w:space="0"/>
              <w:bottom w:val="single" w:color="000000" w:sz="6" w:space="0"/>
            </w:tcBorders>
            <w:vAlign w:val="top"/>
          </w:tcPr>
          <w:p w14:paraId="305CD13D">
            <w:pPr>
              <w:pStyle w:val="6"/>
              <w:spacing w:before="73" w:line="176" w:lineRule="auto"/>
              <w:ind w:left="469"/>
            </w:pPr>
            <w:r>
              <w:rPr>
                <w:spacing w:val="6"/>
              </w:rPr>
              <w:t>元</w:t>
            </w:r>
          </w:p>
        </w:tc>
        <w:tc>
          <w:tcPr>
            <w:tcW w:w="2268" w:type="dxa"/>
            <w:tcBorders>
              <w:bottom w:val="single" w:color="000000" w:sz="6" w:space="0"/>
            </w:tcBorders>
            <w:vAlign w:val="top"/>
          </w:tcPr>
          <w:p w14:paraId="1928A929">
            <w:pPr>
              <w:rPr>
                <w:rFonts w:ascii="Arial"/>
                <w:sz w:val="21"/>
              </w:rPr>
            </w:pPr>
          </w:p>
        </w:tc>
        <w:tc>
          <w:tcPr>
            <w:tcW w:w="2271" w:type="dxa"/>
            <w:tcBorders>
              <w:bottom w:val="single" w:color="000000" w:sz="6" w:space="0"/>
            </w:tcBorders>
            <w:vAlign w:val="top"/>
          </w:tcPr>
          <w:p w14:paraId="163418D5">
            <w:pPr>
              <w:rPr>
                <w:rFonts w:ascii="Arial"/>
                <w:sz w:val="21"/>
              </w:rPr>
            </w:pPr>
          </w:p>
        </w:tc>
      </w:tr>
    </w:tbl>
    <w:p w14:paraId="751C08D2">
      <w:pPr>
        <w:pStyle w:val="2"/>
        <w:spacing w:line="194" w:lineRule="exact"/>
        <w:rPr>
          <w:sz w:val="16"/>
        </w:rPr>
      </w:pPr>
    </w:p>
    <w:p w14:paraId="25A234CC">
      <w:pPr>
        <w:spacing w:line="194" w:lineRule="exact"/>
        <w:rPr>
          <w:sz w:val="16"/>
          <w:szCs w:val="16"/>
        </w:rPr>
        <w:sectPr>
          <w:footerReference r:id="rId141" w:type="default"/>
          <w:pgSz w:w="11900" w:h="16840"/>
          <w:pgMar w:top="400" w:right="1127" w:bottom="1293" w:left="1127" w:header="0" w:footer="1083" w:gutter="0"/>
          <w:cols w:space="720" w:num="1"/>
        </w:sectPr>
      </w:pPr>
    </w:p>
    <w:p w14:paraId="4526AB9E">
      <w:pPr>
        <w:pStyle w:val="2"/>
        <w:spacing w:line="302" w:lineRule="auto"/>
      </w:pPr>
    </w:p>
    <w:p w14:paraId="2B719788">
      <w:pPr>
        <w:pStyle w:val="2"/>
        <w:spacing w:line="302" w:lineRule="auto"/>
      </w:pPr>
    </w:p>
    <w:p w14:paraId="0B1F8A09">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1"/>
          <w:sz w:val="27"/>
          <w:szCs w:val="27"/>
        </w:rPr>
        <w:t>常住居民家庭农产品出售及农业服务提供（九）</w:t>
      </w:r>
    </w:p>
    <w:p w14:paraId="629562C3">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0C85E93A">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634000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7451FCB3">
            <w:pPr>
              <w:spacing w:line="337" w:lineRule="auto"/>
              <w:rPr>
                <w:rFonts w:ascii="Arial"/>
                <w:sz w:val="21"/>
              </w:rPr>
            </w:pPr>
          </w:p>
          <w:p w14:paraId="4E1AA8EE">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3C5CFD0F">
            <w:pPr>
              <w:spacing w:line="336" w:lineRule="auto"/>
              <w:rPr>
                <w:rFonts w:ascii="Arial"/>
                <w:sz w:val="21"/>
              </w:rPr>
            </w:pPr>
          </w:p>
          <w:p w14:paraId="4825E3E7">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21D5FA08">
            <w:pPr>
              <w:spacing w:line="337" w:lineRule="auto"/>
              <w:rPr>
                <w:rFonts w:ascii="Arial"/>
                <w:sz w:val="21"/>
              </w:rPr>
            </w:pPr>
          </w:p>
          <w:p w14:paraId="36A26A23">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BB6F319">
            <w:pPr>
              <w:spacing w:line="337" w:lineRule="auto"/>
              <w:rPr>
                <w:rFonts w:ascii="Arial"/>
                <w:sz w:val="21"/>
              </w:rPr>
            </w:pPr>
          </w:p>
          <w:p w14:paraId="64C29EC3">
            <w:pPr>
              <w:pStyle w:val="6"/>
              <w:spacing w:before="73" w:line="184" w:lineRule="auto"/>
              <w:ind w:left="592"/>
            </w:pPr>
            <w:r>
              <w:rPr>
                <w:spacing w:val="8"/>
              </w:rPr>
              <w:t>农村牧区住户</w:t>
            </w:r>
          </w:p>
        </w:tc>
      </w:tr>
      <w:tr w14:paraId="7F2EBF6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3973" w:type="dxa"/>
            <w:tcBorders>
              <w:top w:val="single" w:color="000000" w:sz="6" w:space="0"/>
              <w:right w:val="single" w:color="000000" w:sz="4" w:space="0"/>
            </w:tcBorders>
            <w:vAlign w:val="top"/>
          </w:tcPr>
          <w:p w14:paraId="77879CB9">
            <w:pPr>
              <w:pStyle w:val="6"/>
              <w:spacing w:before="128" w:line="184" w:lineRule="auto"/>
              <w:ind w:left="112"/>
            </w:pPr>
            <w:r>
              <w:rPr>
                <w:spacing w:val="-7"/>
              </w:rPr>
              <w:t>（四）渔业产品</w:t>
            </w:r>
          </w:p>
        </w:tc>
        <w:tc>
          <w:tcPr>
            <w:tcW w:w="1133" w:type="dxa"/>
            <w:tcBorders>
              <w:top w:val="single" w:color="000000" w:sz="6" w:space="0"/>
              <w:left w:val="single" w:color="000000" w:sz="4" w:space="0"/>
            </w:tcBorders>
            <w:vAlign w:val="top"/>
          </w:tcPr>
          <w:p w14:paraId="1641B38D">
            <w:pPr>
              <w:pStyle w:val="6"/>
              <w:spacing w:before="233" w:line="118" w:lineRule="exact"/>
              <w:ind w:left="470"/>
            </w:pPr>
            <w:r>
              <w:rPr>
                <w:spacing w:val="19"/>
                <w:position w:val="-2"/>
              </w:rPr>
              <w:t>--</w:t>
            </w:r>
          </w:p>
        </w:tc>
        <w:tc>
          <w:tcPr>
            <w:tcW w:w="2268" w:type="dxa"/>
            <w:tcBorders>
              <w:top w:val="single" w:color="000000" w:sz="6" w:space="0"/>
            </w:tcBorders>
            <w:vAlign w:val="top"/>
          </w:tcPr>
          <w:p w14:paraId="0B76BF1B">
            <w:pPr>
              <w:rPr>
                <w:rFonts w:ascii="Arial"/>
                <w:sz w:val="21"/>
              </w:rPr>
            </w:pPr>
          </w:p>
        </w:tc>
        <w:tc>
          <w:tcPr>
            <w:tcW w:w="2271" w:type="dxa"/>
            <w:tcBorders>
              <w:top w:val="single" w:color="000000" w:sz="6" w:space="0"/>
            </w:tcBorders>
            <w:vAlign w:val="top"/>
          </w:tcPr>
          <w:p w14:paraId="21F92CB1">
            <w:pPr>
              <w:rPr>
                <w:rFonts w:ascii="Arial"/>
                <w:sz w:val="21"/>
              </w:rPr>
            </w:pPr>
          </w:p>
        </w:tc>
      </w:tr>
      <w:tr w14:paraId="7E7C34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973" w:type="dxa"/>
            <w:tcBorders>
              <w:right w:val="single" w:color="000000" w:sz="4" w:space="0"/>
            </w:tcBorders>
            <w:vAlign w:val="top"/>
          </w:tcPr>
          <w:p w14:paraId="70877BFB">
            <w:pPr>
              <w:pStyle w:val="6"/>
              <w:spacing w:before="59" w:line="178" w:lineRule="auto"/>
              <w:ind w:left="897"/>
            </w:pPr>
            <w:r>
              <w:rPr>
                <w:spacing w:val="8"/>
              </w:rPr>
              <w:t>金额</w:t>
            </w:r>
          </w:p>
        </w:tc>
        <w:tc>
          <w:tcPr>
            <w:tcW w:w="1133" w:type="dxa"/>
            <w:tcBorders>
              <w:left w:val="single" w:color="000000" w:sz="4" w:space="0"/>
            </w:tcBorders>
            <w:vAlign w:val="top"/>
          </w:tcPr>
          <w:p w14:paraId="0EE68E42">
            <w:pPr>
              <w:pStyle w:val="6"/>
              <w:spacing w:before="64" w:line="174" w:lineRule="auto"/>
              <w:ind w:left="469"/>
            </w:pPr>
            <w:r>
              <w:rPr>
                <w:spacing w:val="6"/>
              </w:rPr>
              <w:t>元</w:t>
            </w:r>
          </w:p>
        </w:tc>
        <w:tc>
          <w:tcPr>
            <w:tcW w:w="2268" w:type="dxa"/>
            <w:vAlign w:val="top"/>
          </w:tcPr>
          <w:p w14:paraId="00FF208F">
            <w:pPr>
              <w:rPr>
                <w:rFonts w:ascii="Arial"/>
                <w:sz w:val="21"/>
              </w:rPr>
            </w:pPr>
          </w:p>
        </w:tc>
        <w:tc>
          <w:tcPr>
            <w:tcW w:w="2271" w:type="dxa"/>
            <w:vAlign w:val="top"/>
          </w:tcPr>
          <w:p w14:paraId="46AD4F26">
            <w:pPr>
              <w:rPr>
                <w:rFonts w:ascii="Arial"/>
                <w:sz w:val="21"/>
              </w:rPr>
            </w:pPr>
          </w:p>
        </w:tc>
      </w:tr>
      <w:tr w14:paraId="00179C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56EF0F26">
            <w:pPr>
              <w:pStyle w:val="6"/>
              <w:spacing w:before="60" w:line="178" w:lineRule="auto"/>
              <w:ind w:left="380"/>
            </w:pPr>
            <w:r>
              <w:t>1.养殖产品</w:t>
            </w:r>
          </w:p>
        </w:tc>
        <w:tc>
          <w:tcPr>
            <w:tcW w:w="1133" w:type="dxa"/>
            <w:tcBorders>
              <w:left w:val="single" w:color="000000" w:sz="4" w:space="0"/>
            </w:tcBorders>
            <w:vAlign w:val="top"/>
          </w:tcPr>
          <w:p w14:paraId="1C44AEF3">
            <w:pPr>
              <w:pStyle w:val="6"/>
              <w:spacing w:before="63" w:line="176" w:lineRule="auto"/>
              <w:ind w:left="383"/>
            </w:pPr>
            <w:r>
              <w:rPr>
                <w:spacing w:val="7"/>
              </w:rPr>
              <w:t>公斤</w:t>
            </w:r>
          </w:p>
        </w:tc>
        <w:tc>
          <w:tcPr>
            <w:tcW w:w="2268" w:type="dxa"/>
            <w:vAlign w:val="top"/>
          </w:tcPr>
          <w:p w14:paraId="45F9EBCB">
            <w:pPr>
              <w:rPr>
                <w:rFonts w:ascii="Arial"/>
                <w:sz w:val="21"/>
              </w:rPr>
            </w:pPr>
          </w:p>
        </w:tc>
        <w:tc>
          <w:tcPr>
            <w:tcW w:w="2271" w:type="dxa"/>
            <w:vAlign w:val="top"/>
          </w:tcPr>
          <w:p w14:paraId="07FD2124">
            <w:pPr>
              <w:rPr>
                <w:rFonts w:ascii="Arial"/>
                <w:sz w:val="21"/>
              </w:rPr>
            </w:pPr>
          </w:p>
        </w:tc>
      </w:tr>
      <w:tr w14:paraId="48F53B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56BD3C85">
            <w:pPr>
              <w:pStyle w:val="6"/>
              <w:spacing w:before="58" w:line="176" w:lineRule="auto"/>
              <w:ind w:left="897"/>
            </w:pPr>
            <w:r>
              <w:rPr>
                <w:spacing w:val="8"/>
              </w:rPr>
              <w:t>金额</w:t>
            </w:r>
          </w:p>
        </w:tc>
        <w:tc>
          <w:tcPr>
            <w:tcW w:w="1133" w:type="dxa"/>
            <w:tcBorders>
              <w:left w:val="single" w:color="000000" w:sz="4" w:space="0"/>
            </w:tcBorders>
            <w:vAlign w:val="top"/>
          </w:tcPr>
          <w:p w14:paraId="19D6B087">
            <w:pPr>
              <w:pStyle w:val="6"/>
              <w:spacing w:before="62" w:line="172" w:lineRule="auto"/>
              <w:ind w:left="469"/>
            </w:pPr>
            <w:r>
              <w:rPr>
                <w:spacing w:val="6"/>
              </w:rPr>
              <w:t>元</w:t>
            </w:r>
          </w:p>
        </w:tc>
        <w:tc>
          <w:tcPr>
            <w:tcW w:w="2268" w:type="dxa"/>
            <w:vAlign w:val="top"/>
          </w:tcPr>
          <w:p w14:paraId="16F99E22">
            <w:pPr>
              <w:rPr>
                <w:rFonts w:ascii="Arial"/>
                <w:sz w:val="21"/>
              </w:rPr>
            </w:pPr>
          </w:p>
        </w:tc>
        <w:tc>
          <w:tcPr>
            <w:tcW w:w="2271" w:type="dxa"/>
            <w:vAlign w:val="top"/>
          </w:tcPr>
          <w:p w14:paraId="7D86C4FB">
            <w:pPr>
              <w:rPr>
                <w:rFonts w:ascii="Arial"/>
                <w:sz w:val="21"/>
              </w:rPr>
            </w:pPr>
          </w:p>
        </w:tc>
      </w:tr>
      <w:tr w14:paraId="76D8B2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0E0FD8F9">
            <w:pPr>
              <w:pStyle w:val="6"/>
              <w:spacing w:before="60" w:line="179" w:lineRule="auto"/>
              <w:ind w:left="719"/>
            </w:pPr>
            <w:r>
              <w:rPr>
                <w:spacing w:val="8"/>
              </w:rPr>
              <w:t>①养殖鱼</w:t>
            </w:r>
          </w:p>
        </w:tc>
        <w:tc>
          <w:tcPr>
            <w:tcW w:w="1133" w:type="dxa"/>
            <w:tcBorders>
              <w:left w:val="single" w:color="000000" w:sz="4" w:space="0"/>
            </w:tcBorders>
            <w:vAlign w:val="top"/>
          </w:tcPr>
          <w:p w14:paraId="65806CEE">
            <w:pPr>
              <w:pStyle w:val="6"/>
              <w:spacing w:before="65" w:line="175" w:lineRule="auto"/>
              <w:ind w:left="383"/>
            </w:pPr>
            <w:r>
              <w:rPr>
                <w:spacing w:val="7"/>
              </w:rPr>
              <w:t>公斤</w:t>
            </w:r>
          </w:p>
        </w:tc>
        <w:tc>
          <w:tcPr>
            <w:tcW w:w="2268" w:type="dxa"/>
            <w:vAlign w:val="top"/>
          </w:tcPr>
          <w:p w14:paraId="2AB9EC7C">
            <w:pPr>
              <w:rPr>
                <w:rFonts w:ascii="Arial"/>
                <w:sz w:val="21"/>
              </w:rPr>
            </w:pPr>
          </w:p>
        </w:tc>
        <w:tc>
          <w:tcPr>
            <w:tcW w:w="2271" w:type="dxa"/>
            <w:vAlign w:val="top"/>
          </w:tcPr>
          <w:p w14:paraId="1413F517">
            <w:pPr>
              <w:rPr>
                <w:rFonts w:ascii="Arial"/>
                <w:sz w:val="21"/>
              </w:rPr>
            </w:pPr>
          </w:p>
        </w:tc>
      </w:tr>
      <w:tr w14:paraId="2163D4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0" w:hRule="atLeast"/>
        </w:trPr>
        <w:tc>
          <w:tcPr>
            <w:tcW w:w="3973" w:type="dxa"/>
            <w:tcBorders>
              <w:right w:val="single" w:color="000000" w:sz="4" w:space="0"/>
            </w:tcBorders>
            <w:vAlign w:val="top"/>
          </w:tcPr>
          <w:p w14:paraId="72273160">
            <w:pPr>
              <w:pStyle w:val="6"/>
              <w:spacing w:before="59" w:line="173" w:lineRule="auto"/>
              <w:ind w:left="897"/>
            </w:pPr>
            <w:r>
              <w:rPr>
                <w:spacing w:val="8"/>
              </w:rPr>
              <w:t>金额</w:t>
            </w:r>
          </w:p>
        </w:tc>
        <w:tc>
          <w:tcPr>
            <w:tcW w:w="1133" w:type="dxa"/>
            <w:tcBorders>
              <w:left w:val="single" w:color="000000" w:sz="4" w:space="0"/>
            </w:tcBorders>
            <w:vAlign w:val="top"/>
          </w:tcPr>
          <w:p w14:paraId="31EF84C8">
            <w:pPr>
              <w:pStyle w:val="6"/>
              <w:spacing w:before="64" w:line="169" w:lineRule="auto"/>
              <w:ind w:left="469"/>
            </w:pPr>
            <w:r>
              <w:rPr>
                <w:spacing w:val="6"/>
              </w:rPr>
              <w:t>元</w:t>
            </w:r>
          </w:p>
        </w:tc>
        <w:tc>
          <w:tcPr>
            <w:tcW w:w="2268" w:type="dxa"/>
            <w:vAlign w:val="top"/>
          </w:tcPr>
          <w:p w14:paraId="43CAD672">
            <w:pPr>
              <w:rPr>
                <w:rFonts w:ascii="Arial"/>
                <w:sz w:val="21"/>
              </w:rPr>
            </w:pPr>
          </w:p>
        </w:tc>
        <w:tc>
          <w:tcPr>
            <w:tcW w:w="2271" w:type="dxa"/>
            <w:vAlign w:val="top"/>
          </w:tcPr>
          <w:p w14:paraId="5D8663C7">
            <w:pPr>
              <w:rPr>
                <w:rFonts w:ascii="Arial"/>
                <w:sz w:val="21"/>
              </w:rPr>
            </w:pPr>
          </w:p>
        </w:tc>
      </w:tr>
      <w:tr w14:paraId="267120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42C15578">
            <w:pPr>
              <w:pStyle w:val="6"/>
              <w:spacing w:before="58" w:line="180" w:lineRule="auto"/>
              <w:ind w:left="719"/>
            </w:pPr>
            <w:r>
              <w:rPr>
                <w:spacing w:val="8"/>
              </w:rPr>
              <w:t>②养殖虾</w:t>
            </w:r>
          </w:p>
        </w:tc>
        <w:tc>
          <w:tcPr>
            <w:tcW w:w="1133" w:type="dxa"/>
            <w:tcBorders>
              <w:left w:val="single" w:color="000000" w:sz="4" w:space="0"/>
            </w:tcBorders>
            <w:vAlign w:val="top"/>
          </w:tcPr>
          <w:p w14:paraId="33C6444F">
            <w:pPr>
              <w:pStyle w:val="6"/>
              <w:spacing w:before="64" w:line="176" w:lineRule="auto"/>
              <w:ind w:left="383"/>
            </w:pPr>
            <w:r>
              <w:rPr>
                <w:spacing w:val="7"/>
              </w:rPr>
              <w:t>公斤</w:t>
            </w:r>
          </w:p>
        </w:tc>
        <w:tc>
          <w:tcPr>
            <w:tcW w:w="2268" w:type="dxa"/>
            <w:vAlign w:val="top"/>
          </w:tcPr>
          <w:p w14:paraId="093CA382">
            <w:pPr>
              <w:rPr>
                <w:rFonts w:ascii="Arial"/>
                <w:sz w:val="21"/>
              </w:rPr>
            </w:pPr>
          </w:p>
        </w:tc>
        <w:tc>
          <w:tcPr>
            <w:tcW w:w="2271" w:type="dxa"/>
            <w:vAlign w:val="top"/>
          </w:tcPr>
          <w:p w14:paraId="5CB3FDA6">
            <w:pPr>
              <w:rPr>
                <w:rFonts w:ascii="Arial"/>
                <w:sz w:val="21"/>
              </w:rPr>
            </w:pPr>
          </w:p>
        </w:tc>
      </w:tr>
      <w:tr w14:paraId="6EDF928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7F68E125">
            <w:pPr>
              <w:pStyle w:val="6"/>
              <w:spacing w:before="62" w:line="172" w:lineRule="auto"/>
              <w:ind w:left="897"/>
            </w:pPr>
            <w:r>
              <w:rPr>
                <w:spacing w:val="8"/>
              </w:rPr>
              <w:t>金额</w:t>
            </w:r>
          </w:p>
        </w:tc>
        <w:tc>
          <w:tcPr>
            <w:tcW w:w="1133" w:type="dxa"/>
            <w:tcBorders>
              <w:left w:val="single" w:color="000000" w:sz="4" w:space="0"/>
            </w:tcBorders>
            <w:vAlign w:val="top"/>
          </w:tcPr>
          <w:p w14:paraId="0AEFD7CA">
            <w:pPr>
              <w:pStyle w:val="6"/>
              <w:spacing w:before="67" w:line="168" w:lineRule="auto"/>
              <w:ind w:left="469"/>
            </w:pPr>
            <w:r>
              <w:rPr>
                <w:spacing w:val="6"/>
              </w:rPr>
              <w:t>元</w:t>
            </w:r>
          </w:p>
        </w:tc>
        <w:tc>
          <w:tcPr>
            <w:tcW w:w="2268" w:type="dxa"/>
            <w:vAlign w:val="top"/>
          </w:tcPr>
          <w:p w14:paraId="5B92E49E">
            <w:pPr>
              <w:rPr>
                <w:rFonts w:ascii="Arial"/>
                <w:sz w:val="21"/>
              </w:rPr>
            </w:pPr>
          </w:p>
        </w:tc>
        <w:tc>
          <w:tcPr>
            <w:tcW w:w="2271" w:type="dxa"/>
            <w:vAlign w:val="top"/>
          </w:tcPr>
          <w:p w14:paraId="2124E348">
            <w:pPr>
              <w:rPr>
                <w:rFonts w:ascii="Arial"/>
                <w:sz w:val="21"/>
              </w:rPr>
            </w:pPr>
          </w:p>
        </w:tc>
      </w:tr>
      <w:tr w14:paraId="6A7AE5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11EC8256">
            <w:pPr>
              <w:pStyle w:val="6"/>
              <w:spacing w:before="59" w:line="181" w:lineRule="auto"/>
              <w:ind w:left="719"/>
            </w:pPr>
            <w:r>
              <w:rPr>
                <w:spacing w:val="8"/>
              </w:rPr>
              <w:t>③养殖蟹</w:t>
            </w:r>
          </w:p>
        </w:tc>
        <w:tc>
          <w:tcPr>
            <w:tcW w:w="1133" w:type="dxa"/>
            <w:tcBorders>
              <w:left w:val="single" w:color="000000" w:sz="4" w:space="0"/>
            </w:tcBorders>
            <w:vAlign w:val="top"/>
          </w:tcPr>
          <w:p w14:paraId="445EB1DC">
            <w:pPr>
              <w:pStyle w:val="6"/>
              <w:spacing w:before="65" w:line="176" w:lineRule="auto"/>
              <w:ind w:left="383"/>
            </w:pPr>
            <w:r>
              <w:rPr>
                <w:spacing w:val="7"/>
              </w:rPr>
              <w:t>公斤</w:t>
            </w:r>
          </w:p>
        </w:tc>
        <w:tc>
          <w:tcPr>
            <w:tcW w:w="2268" w:type="dxa"/>
            <w:vAlign w:val="top"/>
          </w:tcPr>
          <w:p w14:paraId="0291651C">
            <w:pPr>
              <w:rPr>
                <w:rFonts w:ascii="Arial"/>
                <w:sz w:val="21"/>
              </w:rPr>
            </w:pPr>
          </w:p>
        </w:tc>
        <w:tc>
          <w:tcPr>
            <w:tcW w:w="2271" w:type="dxa"/>
            <w:vAlign w:val="top"/>
          </w:tcPr>
          <w:p w14:paraId="625BA24F">
            <w:pPr>
              <w:rPr>
                <w:rFonts w:ascii="Arial"/>
                <w:sz w:val="21"/>
              </w:rPr>
            </w:pPr>
          </w:p>
        </w:tc>
      </w:tr>
      <w:tr w14:paraId="664F6E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522FB108">
            <w:pPr>
              <w:pStyle w:val="6"/>
              <w:spacing w:before="63" w:line="171" w:lineRule="auto"/>
              <w:ind w:left="897"/>
            </w:pPr>
            <w:r>
              <w:rPr>
                <w:spacing w:val="8"/>
              </w:rPr>
              <w:t>金额</w:t>
            </w:r>
          </w:p>
        </w:tc>
        <w:tc>
          <w:tcPr>
            <w:tcW w:w="1133" w:type="dxa"/>
            <w:tcBorders>
              <w:left w:val="single" w:color="000000" w:sz="4" w:space="0"/>
            </w:tcBorders>
            <w:vAlign w:val="top"/>
          </w:tcPr>
          <w:p w14:paraId="355F9E0B">
            <w:pPr>
              <w:pStyle w:val="6"/>
              <w:spacing w:before="68" w:line="167" w:lineRule="auto"/>
              <w:ind w:left="469"/>
            </w:pPr>
            <w:r>
              <w:rPr>
                <w:spacing w:val="6"/>
              </w:rPr>
              <w:t>元</w:t>
            </w:r>
          </w:p>
        </w:tc>
        <w:tc>
          <w:tcPr>
            <w:tcW w:w="2268" w:type="dxa"/>
            <w:vAlign w:val="top"/>
          </w:tcPr>
          <w:p w14:paraId="3C9F3719">
            <w:pPr>
              <w:rPr>
                <w:rFonts w:ascii="Arial"/>
                <w:sz w:val="21"/>
              </w:rPr>
            </w:pPr>
          </w:p>
        </w:tc>
        <w:tc>
          <w:tcPr>
            <w:tcW w:w="2271" w:type="dxa"/>
            <w:vAlign w:val="top"/>
          </w:tcPr>
          <w:p w14:paraId="03C18C81">
            <w:pPr>
              <w:rPr>
                <w:rFonts w:ascii="Arial"/>
                <w:sz w:val="21"/>
              </w:rPr>
            </w:pPr>
          </w:p>
        </w:tc>
      </w:tr>
      <w:tr w14:paraId="0511DF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5D7C9FEC">
            <w:pPr>
              <w:pStyle w:val="6"/>
              <w:spacing w:before="60" w:line="179" w:lineRule="auto"/>
              <w:ind w:left="719"/>
            </w:pPr>
            <w:r>
              <w:rPr>
                <w:spacing w:val="8"/>
              </w:rPr>
              <w:t>④养殖贝类</w:t>
            </w:r>
          </w:p>
        </w:tc>
        <w:tc>
          <w:tcPr>
            <w:tcW w:w="1133" w:type="dxa"/>
            <w:tcBorders>
              <w:left w:val="single" w:color="000000" w:sz="4" w:space="0"/>
            </w:tcBorders>
            <w:vAlign w:val="top"/>
          </w:tcPr>
          <w:p w14:paraId="4DA4453D">
            <w:pPr>
              <w:pStyle w:val="6"/>
              <w:spacing w:before="66" w:line="174" w:lineRule="auto"/>
              <w:ind w:left="383"/>
            </w:pPr>
            <w:r>
              <w:rPr>
                <w:spacing w:val="7"/>
              </w:rPr>
              <w:t>公斤</w:t>
            </w:r>
          </w:p>
        </w:tc>
        <w:tc>
          <w:tcPr>
            <w:tcW w:w="2268" w:type="dxa"/>
            <w:vAlign w:val="top"/>
          </w:tcPr>
          <w:p w14:paraId="49042929">
            <w:pPr>
              <w:rPr>
                <w:rFonts w:ascii="Arial"/>
                <w:sz w:val="21"/>
              </w:rPr>
            </w:pPr>
          </w:p>
        </w:tc>
        <w:tc>
          <w:tcPr>
            <w:tcW w:w="2271" w:type="dxa"/>
            <w:vAlign w:val="top"/>
          </w:tcPr>
          <w:p w14:paraId="1231AA21">
            <w:pPr>
              <w:rPr>
                <w:rFonts w:ascii="Arial"/>
                <w:sz w:val="21"/>
              </w:rPr>
            </w:pPr>
          </w:p>
        </w:tc>
      </w:tr>
      <w:tr w14:paraId="672F6C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167E0355">
            <w:pPr>
              <w:pStyle w:val="6"/>
              <w:spacing w:before="65" w:line="170" w:lineRule="auto"/>
              <w:ind w:left="897"/>
            </w:pPr>
            <w:r>
              <w:rPr>
                <w:spacing w:val="8"/>
              </w:rPr>
              <w:t>金额</w:t>
            </w:r>
          </w:p>
        </w:tc>
        <w:tc>
          <w:tcPr>
            <w:tcW w:w="1133" w:type="dxa"/>
            <w:tcBorders>
              <w:left w:val="single" w:color="000000" w:sz="4" w:space="0"/>
            </w:tcBorders>
            <w:vAlign w:val="top"/>
          </w:tcPr>
          <w:p w14:paraId="16A75261">
            <w:pPr>
              <w:pStyle w:val="6"/>
              <w:spacing w:before="70" w:line="166" w:lineRule="auto"/>
              <w:ind w:left="469"/>
            </w:pPr>
            <w:r>
              <w:rPr>
                <w:spacing w:val="6"/>
              </w:rPr>
              <w:t>元</w:t>
            </w:r>
          </w:p>
        </w:tc>
        <w:tc>
          <w:tcPr>
            <w:tcW w:w="2268" w:type="dxa"/>
            <w:vAlign w:val="top"/>
          </w:tcPr>
          <w:p w14:paraId="5AE6B590">
            <w:pPr>
              <w:rPr>
                <w:rFonts w:ascii="Arial"/>
                <w:sz w:val="21"/>
              </w:rPr>
            </w:pPr>
          </w:p>
        </w:tc>
        <w:tc>
          <w:tcPr>
            <w:tcW w:w="2271" w:type="dxa"/>
            <w:vAlign w:val="top"/>
          </w:tcPr>
          <w:p w14:paraId="46EE741B">
            <w:pPr>
              <w:rPr>
                <w:rFonts w:ascii="Arial"/>
                <w:sz w:val="21"/>
              </w:rPr>
            </w:pPr>
          </w:p>
        </w:tc>
      </w:tr>
      <w:tr w14:paraId="7D0A38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5141E2EA">
            <w:pPr>
              <w:pStyle w:val="6"/>
              <w:spacing w:before="61" w:line="179" w:lineRule="auto"/>
              <w:ind w:left="719"/>
            </w:pPr>
            <w:r>
              <w:rPr>
                <w:spacing w:val="7"/>
              </w:rPr>
              <w:t>⑤其他养殖产品</w:t>
            </w:r>
          </w:p>
        </w:tc>
        <w:tc>
          <w:tcPr>
            <w:tcW w:w="1133" w:type="dxa"/>
            <w:tcBorders>
              <w:left w:val="single" w:color="000000" w:sz="4" w:space="0"/>
            </w:tcBorders>
            <w:vAlign w:val="top"/>
          </w:tcPr>
          <w:p w14:paraId="317DEAD7">
            <w:pPr>
              <w:pStyle w:val="6"/>
              <w:spacing w:before="67" w:line="174" w:lineRule="auto"/>
              <w:ind w:left="383"/>
            </w:pPr>
            <w:r>
              <w:rPr>
                <w:spacing w:val="7"/>
              </w:rPr>
              <w:t>公斤</w:t>
            </w:r>
          </w:p>
        </w:tc>
        <w:tc>
          <w:tcPr>
            <w:tcW w:w="2268" w:type="dxa"/>
            <w:vAlign w:val="top"/>
          </w:tcPr>
          <w:p w14:paraId="3C8F7D33">
            <w:pPr>
              <w:rPr>
                <w:rFonts w:ascii="Arial"/>
                <w:sz w:val="21"/>
              </w:rPr>
            </w:pPr>
          </w:p>
        </w:tc>
        <w:tc>
          <w:tcPr>
            <w:tcW w:w="2271" w:type="dxa"/>
            <w:vAlign w:val="top"/>
          </w:tcPr>
          <w:p w14:paraId="18EC0959">
            <w:pPr>
              <w:rPr>
                <w:rFonts w:ascii="Arial"/>
                <w:sz w:val="21"/>
              </w:rPr>
            </w:pPr>
          </w:p>
        </w:tc>
      </w:tr>
      <w:tr w14:paraId="62D161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3973" w:type="dxa"/>
            <w:tcBorders>
              <w:right w:val="single" w:color="000000" w:sz="4" w:space="0"/>
            </w:tcBorders>
            <w:vAlign w:val="top"/>
          </w:tcPr>
          <w:p w14:paraId="3942FF68">
            <w:pPr>
              <w:pStyle w:val="6"/>
              <w:spacing w:before="64" w:line="172" w:lineRule="auto"/>
              <w:ind w:left="897"/>
            </w:pPr>
            <w:r>
              <w:rPr>
                <w:spacing w:val="8"/>
              </w:rPr>
              <w:t>金额</w:t>
            </w:r>
          </w:p>
        </w:tc>
        <w:tc>
          <w:tcPr>
            <w:tcW w:w="1133" w:type="dxa"/>
            <w:tcBorders>
              <w:left w:val="single" w:color="000000" w:sz="4" w:space="0"/>
            </w:tcBorders>
            <w:vAlign w:val="top"/>
          </w:tcPr>
          <w:p w14:paraId="0F6EB297">
            <w:pPr>
              <w:pStyle w:val="6"/>
              <w:spacing w:before="69" w:line="168" w:lineRule="auto"/>
              <w:ind w:left="469"/>
            </w:pPr>
            <w:r>
              <w:rPr>
                <w:spacing w:val="6"/>
              </w:rPr>
              <w:t>元</w:t>
            </w:r>
          </w:p>
        </w:tc>
        <w:tc>
          <w:tcPr>
            <w:tcW w:w="2268" w:type="dxa"/>
            <w:vAlign w:val="top"/>
          </w:tcPr>
          <w:p w14:paraId="11B3837D">
            <w:pPr>
              <w:rPr>
                <w:rFonts w:ascii="Arial"/>
                <w:sz w:val="21"/>
              </w:rPr>
            </w:pPr>
          </w:p>
        </w:tc>
        <w:tc>
          <w:tcPr>
            <w:tcW w:w="2271" w:type="dxa"/>
            <w:vAlign w:val="top"/>
          </w:tcPr>
          <w:p w14:paraId="7BCA50F2">
            <w:pPr>
              <w:rPr>
                <w:rFonts w:ascii="Arial"/>
                <w:sz w:val="21"/>
              </w:rPr>
            </w:pPr>
          </w:p>
        </w:tc>
      </w:tr>
      <w:tr w14:paraId="782227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4957E9BB">
            <w:pPr>
              <w:pStyle w:val="6"/>
              <w:spacing w:before="63" w:line="176" w:lineRule="auto"/>
              <w:ind w:left="365"/>
            </w:pPr>
            <w:r>
              <w:rPr>
                <w:spacing w:val="3"/>
              </w:rPr>
              <w:t>2.捕捞产品</w:t>
            </w:r>
          </w:p>
        </w:tc>
        <w:tc>
          <w:tcPr>
            <w:tcW w:w="1133" w:type="dxa"/>
            <w:tcBorders>
              <w:left w:val="single" w:color="000000" w:sz="4" w:space="0"/>
            </w:tcBorders>
            <w:vAlign w:val="top"/>
          </w:tcPr>
          <w:p w14:paraId="5DE94477">
            <w:pPr>
              <w:pStyle w:val="6"/>
              <w:spacing w:before="65" w:line="174" w:lineRule="auto"/>
              <w:ind w:left="383"/>
            </w:pPr>
            <w:r>
              <w:rPr>
                <w:spacing w:val="7"/>
              </w:rPr>
              <w:t>公斤</w:t>
            </w:r>
          </w:p>
        </w:tc>
        <w:tc>
          <w:tcPr>
            <w:tcW w:w="2268" w:type="dxa"/>
            <w:vAlign w:val="top"/>
          </w:tcPr>
          <w:p w14:paraId="5EFB11F4">
            <w:pPr>
              <w:rPr>
                <w:rFonts w:ascii="Arial"/>
                <w:sz w:val="21"/>
              </w:rPr>
            </w:pPr>
          </w:p>
        </w:tc>
        <w:tc>
          <w:tcPr>
            <w:tcW w:w="2271" w:type="dxa"/>
            <w:vAlign w:val="top"/>
          </w:tcPr>
          <w:p w14:paraId="21451521">
            <w:pPr>
              <w:rPr>
                <w:rFonts w:ascii="Arial"/>
                <w:sz w:val="21"/>
              </w:rPr>
            </w:pPr>
          </w:p>
        </w:tc>
      </w:tr>
      <w:tr w14:paraId="51F0D8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2" w:hRule="atLeast"/>
        </w:trPr>
        <w:tc>
          <w:tcPr>
            <w:tcW w:w="3973" w:type="dxa"/>
            <w:tcBorders>
              <w:right w:val="single" w:color="000000" w:sz="4" w:space="0"/>
            </w:tcBorders>
            <w:vAlign w:val="top"/>
          </w:tcPr>
          <w:p w14:paraId="11431620">
            <w:pPr>
              <w:pStyle w:val="6"/>
              <w:spacing w:before="65" w:line="170" w:lineRule="auto"/>
              <w:ind w:left="897"/>
            </w:pPr>
            <w:r>
              <w:rPr>
                <w:spacing w:val="8"/>
              </w:rPr>
              <w:t>金额</w:t>
            </w:r>
          </w:p>
        </w:tc>
        <w:tc>
          <w:tcPr>
            <w:tcW w:w="1133" w:type="dxa"/>
            <w:tcBorders>
              <w:left w:val="single" w:color="000000" w:sz="4" w:space="0"/>
            </w:tcBorders>
            <w:vAlign w:val="top"/>
          </w:tcPr>
          <w:p w14:paraId="000F867E">
            <w:pPr>
              <w:pStyle w:val="6"/>
              <w:spacing w:before="70" w:line="166" w:lineRule="auto"/>
              <w:ind w:left="469"/>
            </w:pPr>
            <w:r>
              <w:rPr>
                <w:spacing w:val="6"/>
              </w:rPr>
              <w:t>元</w:t>
            </w:r>
          </w:p>
        </w:tc>
        <w:tc>
          <w:tcPr>
            <w:tcW w:w="2268" w:type="dxa"/>
            <w:vAlign w:val="top"/>
          </w:tcPr>
          <w:p w14:paraId="15A8AD22">
            <w:pPr>
              <w:rPr>
                <w:rFonts w:ascii="Arial"/>
                <w:sz w:val="21"/>
              </w:rPr>
            </w:pPr>
          </w:p>
        </w:tc>
        <w:tc>
          <w:tcPr>
            <w:tcW w:w="2271" w:type="dxa"/>
            <w:vAlign w:val="top"/>
          </w:tcPr>
          <w:p w14:paraId="4B8DBE33">
            <w:pPr>
              <w:rPr>
                <w:rFonts w:ascii="Arial"/>
                <w:sz w:val="21"/>
              </w:rPr>
            </w:pPr>
          </w:p>
        </w:tc>
      </w:tr>
      <w:tr w14:paraId="10DC88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48AAE6D1">
            <w:pPr>
              <w:pStyle w:val="6"/>
              <w:spacing w:before="62" w:line="177" w:lineRule="auto"/>
              <w:ind w:left="719"/>
            </w:pPr>
            <w:r>
              <w:rPr>
                <w:spacing w:val="8"/>
              </w:rPr>
              <w:t>①捕捞鱼</w:t>
            </w:r>
          </w:p>
        </w:tc>
        <w:tc>
          <w:tcPr>
            <w:tcW w:w="1133" w:type="dxa"/>
            <w:tcBorders>
              <w:left w:val="single" w:color="000000" w:sz="4" w:space="0"/>
            </w:tcBorders>
            <w:vAlign w:val="top"/>
          </w:tcPr>
          <w:p w14:paraId="385CD612">
            <w:pPr>
              <w:pStyle w:val="6"/>
              <w:spacing w:before="67" w:line="173" w:lineRule="auto"/>
              <w:ind w:left="383"/>
            </w:pPr>
            <w:r>
              <w:rPr>
                <w:spacing w:val="7"/>
              </w:rPr>
              <w:t>公斤</w:t>
            </w:r>
          </w:p>
        </w:tc>
        <w:tc>
          <w:tcPr>
            <w:tcW w:w="2268" w:type="dxa"/>
            <w:vAlign w:val="top"/>
          </w:tcPr>
          <w:p w14:paraId="4F662829">
            <w:pPr>
              <w:rPr>
                <w:rFonts w:ascii="Arial"/>
                <w:sz w:val="21"/>
              </w:rPr>
            </w:pPr>
          </w:p>
        </w:tc>
        <w:tc>
          <w:tcPr>
            <w:tcW w:w="2271" w:type="dxa"/>
            <w:vAlign w:val="top"/>
          </w:tcPr>
          <w:p w14:paraId="28C262F6">
            <w:pPr>
              <w:rPr>
                <w:rFonts w:ascii="Arial"/>
                <w:sz w:val="21"/>
              </w:rPr>
            </w:pPr>
          </w:p>
        </w:tc>
      </w:tr>
      <w:tr w14:paraId="09DC7E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0641B8F3">
            <w:pPr>
              <w:pStyle w:val="6"/>
              <w:spacing w:before="66" w:line="170" w:lineRule="auto"/>
              <w:ind w:left="897"/>
            </w:pPr>
            <w:r>
              <w:rPr>
                <w:spacing w:val="8"/>
              </w:rPr>
              <w:t>金额</w:t>
            </w:r>
          </w:p>
        </w:tc>
        <w:tc>
          <w:tcPr>
            <w:tcW w:w="1133" w:type="dxa"/>
            <w:tcBorders>
              <w:left w:val="single" w:color="000000" w:sz="4" w:space="0"/>
            </w:tcBorders>
            <w:vAlign w:val="top"/>
          </w:tcPr>
          <w:p w14:paraId="15E33364">
            <w:pPr>
              <w:pStyle w:val="6"/>
              <w:spacing w:before="71" w:line="166" w:lineRule="auto"/>
              <w:ind w:left="469"/>
            </w:pPr>
            <w:r>
              <w:rPr>
                <w:spacing w:val="6"/>
              </w:rPr>
              <w:t>元</w:t>
            </w:r>
          </w:p>
        </w:tc>
        <w:tc>
          <w:tcPr>
            <w:tcW w:w="2268" w:type="dxa"/>
            <w:vAlign w:val="top"/>
          </w:tcPr>
          <w:p w14:paraId="0E04BCB7">
            <w:pPr>
              <w:rPr>
                <w:rFonts w:ascii="Arial"/>
                <w:sz w:val="21"/>
              </w:rPr>
            </w:pPr>
          </w:p>
        </w:tc>
        <w:tc>
          <w:tcPr>
            <w:tcW w:w="2271" w:type="dxa"/>
            <w:vAlign w:val="top"/>
          </w:tcPr>
          <w:p w14:paraId="50A6AA1B">
            <w:pPr>
              <w:rPr>
                <w:rFonts w:ascii="Arial"/>
                <w:sz w:val="21"/>
              </w:rPr>
            </w:pPr>
          </w:p>
        </w:tc>
      </w:tr>
      <w:tr w14:paraId="42970F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 w:hRule="atLeast"/>
        </w:trPr>
        <w:tc>
          <w:tcPr>
            <w:tcW w:w="3973" w:type="dxa"/>
            <w:tcBorders>
              <w:right w:val="single" w:color="000000" w:sz="4" w:space="0"/>
            </w:tcBorders>
            <w:vAlign w:val="top"/>
          </w:tcPr>
          <w:p w14:paraId="14753DDD">
            <w:pPr>
              <w:pStyle w:val="6"/>
              <w:spacing w:before="62" w:line="175" w:lineRule="auto"/>
              <w:ind w:left="719"/>
            </w:pPr>
            <w:r>
              <w:rPr>
                <w:spacing w:val="8"/>
              </w:rPr>
              <w:t>②捕捞虾</w:t>
            </w:r>
          </w:p>
        </w:tc>
        <w:tc>
          <w:tcPr>
            <w:tcW w:w="1133" w:type="dxa"/>
            <w:tcBorders>
              <w:left w:val="single" w:color="000000" w:sz="4" w:space="0"/>
            </w:tcBorders>
            <w:vAlign w:val="top"/>
          </w:tcPr>
          <w:p w14:paraId="13D785B8">
            <w:pPr>
              <w:pStyle w:val="6"/>
              <w:spacing w:before="68" w:line="170" w:lineRule="auto"/>
              <w:ind w:left="383"/>
            </w:pPr>
            <w:r>
              <w:rPr>
                <w:spacing w:val="7"/>
              </w:rPr>
              <w:t>公斤</w:t>
            </w:r>
          </w:p>
        </w:tc>
        <w:tc>
          <w:tcPr>
            <w:tcW w:w="2268" w:type="dxa"/>
            <w:vAlign w:val="top"/>
          </w:tcPr>
          <w:p w14:paraId="5A75BDE7">
            <w:pPr>
              <w:rPr>
                <w:rFonts w:ascii="Arial"/>
                <w:sz w:val="21"/>
              </w:rPr>
            </w:pPr>
          </w:p>
        </w:tc>
        <w:tc>
          <w:tcPr>
            <w:tcW w:w="2271" w:type="dxa"/>
            <w:vAlign w:val="top"/>
          </w:tcPr>
          <w:p w14:paraId="2212454A">
            <w:pPr>
              <w:rPr>
                <w:rFonts w:ascii="Arial"/>
                <w:sz w:val="21"/>
              </w:rPr>
            </w:pPr>
          </w:p>
        </w:tc>
      </w:tr>
      <w:tr w14:paraId="4B998429">
        <w:tblPrEx>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5B70B3E5">
            <w:pPr>
              <w:pStyle w:val="6"/>
              <w:spacing w:before="65" w:line="171" w:lineRule="auto"/>
              <w:ind w:left="897"/>
            </w:pPr>
            <w:r>
              <w:rPr>
                <w:spacing w:val="8"/>
              </w:rPr>
              <w:t>金额</w:t>
            </w:r>
          </w:p>
        </w:tc>
        <w:tc>
          <w:tcPr>
            <w:tcW w:w="1133" w:type="dxa"/>
            <w:tcBorders>
              <w:left w:val="single" w:color="000000" w:sz="4" w:space="0"/>
            </w:tcBorders>
            <w:vAlign w:val="top"/>
          </w:tcPr>
          <w:p w14:paraId="0177FFD2">
            <w:pPr>
              <w:pStyle w:val="6"/>
              <w:spacing w:before="70" w:line="167" w:lineRule="auto"/>
              <w:ind w:left="469"/>
            </w:pPr>
            <w:r>
              <w:rPr>
                <w:spacing w:val="6"/>
              </w:rPr>
              <w:t>元</w:t>
            </w:r>
          </w:p>
        </w:tc>
        <w:tc>
          <w:tcPr>
            <w:tcW w:w="2268" w:type="dxa"/>
            <w:vAlign w:val="top"/>
          </w:tcPr>
          <w:p w14:paraId="7C47CF35">
            <w:pPr>
              <w:rPr>
                <w:rFonts w:ascii="Arial"/>
                <w:sz w:val="21"/>
              </w:rPr>
            </w:pPr>
          </w:p>
        </w:tc>
        <w:tc>
          <w:tcPr>
            <w:tcW w:w="2271" w:type="dxa"/>
            <w:vAlign w:val="top"/>
          </w:tcPr>
          <w:p w14:paraId="5A81DA71">
            <w:pPr>
              <w:rPr>
                <w:rFonts w:ascii="Arial"/>
                <w:sz w:val="21"/>
              </w:rPr>
            </w:pPr>
          </w:p>
        </w:tc>
      </w:tr>
      <w:tr w14:paraId="42338C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5C1DD700">
            <w:pPr>
              <w:pStyle w:val="6"/>
              <w:spacing w:before="65" w:line="176" w:lineRule="auto"/>
              <w:ind w:left="719"/>
            </w:pPr>
            <w:r>
              <w:rPr>
                <w:spacing w:val="8"/>
              </w:rPr>
              <w:t>③捕捞蟹</w:t>
            </w:r>
          </w:p>
        </w:tc>
        <w:tc>
          <w:tcPr>
            <w:tcW w:w="1133" w:type="dxa"/>
            <w:tcBorders>
              <w:left w:val="single" w:color="000000" w:sz="4" w:space="0"/>
            </w:tcBorders>
            <w:vAlign w:val="top"/>
          </w:tcPr>
          <w:p w14:paraId="728A565B">
            <w:pPr>
              <w:pStyle w:val="6"/>
              <w:spacing w:before="71" w:line="171" w:lineRule="auto"/>
              <w:ind w:left="383"/>
            </w:pPr>
            <w:r>
              <w:rPr>
                <w:spacing w:val="7"/>
              </w:rPr>
              <w:t>公斤</w:t>
            </w:r>
          </w:p>
        </w:tc>
        <w:tc>
          <w:tcPr>
            <w:tcW w:w="2268" w:type="dxa"/>
            <w:vAlign w:val="top"/>
          </w:tcPr>
          <w:p w14:paraId="34E579B6">
            <w:pPr>
              <w:rPr>
                <w:rFonts w:ascii="Arial"/>
                <w:sz w:val="21"/>
              </w:rPr>
            </w:pPr>
          </w:p>
        </w:tc>
        <w:tc>
          <w:tcPr>
            <w:tcW w:w="2271" w:type="dxa"/>
            <w:vAlign w:val="top"/>
          </w:tcPr>
          <w:p w14:paraId="48A346E6">
            <w:pPr>
              <w:rPr>
                <w:rFonts w:ascii="Arial"/>
                <w:sz w:val="21"/>
              </w:rPr>
            </w:pPr>
          </w:p>
        </w:tc>
      </w:tr>
      <w:tr w14:paraId="708BF1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1" w:hRule="atLeast"/>
        </w:trPr>
        <w:tc>
          <w:tcPr>
            <w:tcW w:w="3973" w:type="dxa"/>
            <w:tcBorders>
              <w:right w:val="single" w:color="000000" w:sz="4" w:space="0"/>
            </w:tcBorders>
            <w:vAlign w:val="top"/>
          </w:tcPr>
          <w:p w14:paraId="7E65AD1F">
            <w:pPr>
              <w:pStyle w:val="6"/>
              <w:spacing w:before="64" w:line="170" w:lineRule="auto"/>
              <w:ind w:left="897"/>
            </w:pPr>
            <w:r>
              <w:rPr>
                <w:spacing w:val="8"/>
              </w:rPr>
              <w:t>金额</w:t>
            </w:r>
          </w:p>
        </w:tc>
        <w:tc>
          <w:tcPr>
            <w:tcW w:w="1133" w:type="dxa"/>
            <w:tcBorders>
              <w:left w:val="single" w:color="000000" w:sz="4" w:space="0"/>
            </w:tcBorders>
            <w:vAlign w:val="top"/>
          </w:tcPr>
          <w:p w14:paraId="7B8ED1CD">
            <w:pPr>
              <w:pStyle w:val="6"/>
              <w:spacing w:before="69" w:line="166" w:lineRule="auto"/>
              <w:ind w:left="469"/>
            </w:pPr>
            <w:r>
              <w:rPr>
                <w:spacing w:val="6"/>
              </w:rPr>
              <w:t>元</w:t>
            </w:r>
          </w:p>
        </w:tc>
        <w:tc>
          <w:tcPr>
            <w:tcW w:w="2268" w:type="dxa"/>
            <w:vAlign w:val="top"/>
          </w:tcPr>
          <w:p w14:paraId="7D087CF6">
            <w:pPr>
              <w:rPr>
                <w:rFonts w:ascii="Arial"/>
                <w:sz w:val="21"/>
              </w:rPr>
            </w:pPr>
          </w:p>
        </w:tc>
        <w:tc>
          <w:tcPr>
            <w:tcW w:w="2271" w:type="dxa"/>
            <w:vAlign w:val="top"/>
          </w:tcPr>
          <w:p w14:paraId="0B23E9D7">
            <w:pPr>
              <w:rPr>
                <w:rFonts w:ascii="Arial"/>
                <w:sz w:val="21"/>
              </w:rPr>
            </w:pPr>
          </w:p>
        </w:tc>
      </w:tr>
      <w:tr w14:paraId="452896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0" w:hRule="atLeast"/>
        </w:trPr>
        <w:tc>
          <w:tcPr>
            <w:tcW w:w="3973" w:type="dxa"/>
            <w:tcBorders>
              <w:right w:val="single" w:color="000000" w:sz="4" w:space="0"/>
            </w:tcBorders>
            <w:vAlign w:val="top"/>
          </w:tcPr>
          <w:p w14:paraId="28156EF1">
            <w:pPr>
              <w:pStyle w:val="6"/>
              <w:spacing w:before="67" w:line="175" w:lineRule="auto"/>
              <w:ind w:left="719"/>
            </w:pPr>
            <w:r>
              <w:rPr>
                <w:spacing w:val="8"/>
              </w:rPr>
              <w:t>④捕捞贝类</w:t>
            </w:r>
          </w:p>
        </w:tc>
        <w:tc>
          <w:tcPr>
            <w:tcW w:w="1133" w:type="dxa"/>
            <w:tcBorders>
              <w:left w:val="single" w:color="000000" w:sz="4" w:space="0"/>
            </w:tcBorders>
            <w:vAlign w:val="top"/>
          </w:tcPr>
          <w:p w14:paraId="6D66DDCE">
            <w:pPr>
              <w:pStyle w:val="6"/>
              <w:spacing w:before="72" w:line="171" w:lineRule="auto"/>
              <w:ind w:left="383"/>
            </w:pPr>
            <w:r>
              <w:rPr>
                <w:spacing w:val="7"/>
              </w:rPr>
              <w:t>公斤</w:t>
            </w:r>
          </w:p>
        </w:tc>
        <w:tc>
          <w:tcPr>
            <w:tcW w:w="2268" w:type="dxa"/>
            <w:vAlign w:val="top"/>
          </w:tcPr>
          <w:p w14:paraId="1A3A744E">
            <w:pPr>
              <w:rPr>
                <w:rFonts w:ascii="Arial"/>
                <w:sz w:val="21"/>
              </w:rPr>
            </w:pPr>
          </w:p>
        </w:tc>
        <w:tc>
          <w:tcPr>
            <w:tcW w:w="2271" w:type="dxa"/>
            <w:vAlign w:val="top"/>
          </w:tcPr>
          <w:p w14:paraId="26009D55">
            <w:pPr>
              <w:rPr>
                <w:rFonts w:ascii="Arial"/>
                <w:sz w:val="21"/>
              </w:rPr>
            </w:pPr>
          </w:p>
        </w:tc>
      </w:tr>
      <w:tr w14:paraId="7028BE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4205FDD4">
            <w:pPr>
              <w:pStyle w:val="6"/>
              <w:spacing w:before="68" w:line="168" w:lineRule="auto"/>
              <w:ind w:left="897"/>
            </w:pPr>
            <w:r>
              <w:rPr>
                <w:spacing w:val="8"/>
              </w:rPr>
              <w:t>金额</w:t>
            </w:r>
          </w:p>
        </w:tc>
        <w:tc>
          <w:tcPr>
            <w:tcW w:w="1133" w:type="dxa"/>
            <w:tcBorders>
              <w:left w:val="single" w:color="000000" w:sz="4" w:space="0"/>
            </w:tcBorders>
            <w:vAlign w:val="top"/>
          </w:tcPr>
          <w:p w14:paraId="663CC034">
            <w:pPr>
              <w:pStyle w:val="6"/>
              <w:spacing w:before="73" w:line="164" w:lineRule="auto"/>
              <w:ind w:left="469"/>
            </w:pPr>
            <w:r>
              <w:rPr>
                <w:spacing w:val="6"/>
              </w:rPr>
              <w:t>元</w:t>
            </w:r>
          </w:p>
        </w:tc>
        <w:tc>
          <w:tcPr>
            <w:tcW w:w="2268" w:type="dxa"/>
            <w:vAlign w:val="top"/>
          </w:tcPr>
          <w:p w14:paraId="3BBCEB6B">
            <w:pPr>
              <w:rPr>
                <w:rFonts w:ascii="Arial"/>
                <w:sz w:val="21"/>
              </w:rPr>
            </w:pPr>
          </w:p>
        </w:tc>
        <w:tc>
          <w:tcPr>
            <w:tcW w:w="2271" w:type="dxa"/>
            <w:vAlign w:val="top"/>
          </w:tcPr>
          <w:p w14:paraId="2363B6BA">
            <w:pPr>
              <w:rPr>
                <w:rFonts w:ascii="Arial"/>
                <w:sz w:val="21"/>
              </w:rPr>
            </w:pPr>
          </w:p>
        </w:tc>
      </w:tr>
      <w:tr w14:paraId="187C315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973" w:type="dxa"/>
            <w:tcBorders>
              <w:right w:val="single" w:color="000000" w:sz="4" w:space="0"/>
            </w:tcBorders>
            <w:vAlign w:val="top"/>
          </w:tcPr>
          <w:p w14:paraId="78C3E123">
            <w:pPr>
              <w:pStyle w:val="6"/>
              <w:spacing w:before="64" w:line="174" w:lineRule="auto"/>
              <w:ind w:left="719"/>
            </w:pPr>
            <w:r>
              <w:rPr>
                <w:spacing w:val="7"/>
              </w:rPr>
              <w:t>⑤其他捕捞产品</w:t>
            </w:r>
          </w:p>
        </w:tc>
        <w:tc>
          <w:tcPr>
            <w:tcW w:w="1133" w:type="dxa"/>
            <w:tcBorders>
              <w:left w:val="single" w:color="000000" w:sz="4" w:space="0"/>
            </w:tcBorders>
            <w:vAlign w:val="top"/>
          </w:tcPr>
          <w:p w14:paraId="5EC21122">
            <w:pPr>
              <w:pStyle w:val="6"/>
              <w:spacing w:before="70" w:line="169" w:lineRule="auto"/>
              <w:ind w:left="383"/>
            </w:pPr>
            <w:r>
              <w:rPr>
                <w:spacing w:val="7"/>
              </w:rPr>
              <w:t>公斤</w:t>
            </w:r>
          </w:p>
        </w:tc>
        <w:tc>
          <w:tcPr>
            <w:tcW w:w="2268" w:type="dxa"/>
            <w:vAlign w:val="top"/>
          </w:tcPr>
          <w:p w14:paraId="3C7AD07D">
            <w:pPr>
              <w:rPr>
                <w:rFonts w:ascii="Arial"/>
                <w:sz w:val="21"/>
              </w:rPr>
            </w:pPr>
          </w:p>
        </w:tc>
        <w:tc>
          <w:tcPr>
            <w:tcW w:w="2271" w:type="dxa"/>
            <w:vAlign w:val="top"/>
          </w:tcPr>
          <w:p w14:paraId="73888DAD">
            <w:pPr>
              <w:rPr>
                <w:rFonts w:ascii="Arial"/>
                <w:sz w:val="21"/>
              </w:rPr>
            </w:pPr>
          </w:p>
        </w:tc>
      </w:tr>
      <w:tr w14:paraId="0CD42F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16076560">
            <w:pPr>
              <w:pStyle w:val="6"/>
              <w:spacing w:before="66" w:line="170" w:lineRule="auto"/>
              <w:ind w:left="897"/>
            </w:pPr>
            <w:r>
              <w:rPr>
                <w:spacing w:val="8"/>
              </w:rPr>
              <w:t>金额</w:t>
            </w:r>
          </w:p>
        </w:tc>
        <w:tc>
          <w:tcPr>
            <w:tcW w:w="1133" w:type="dxa"/>
            <w:tcBorders>
              <w:left w:val="single" w:color="000000" w:sz="4" w:space="0"/>
            </w:tcBorders>
            <w:vAlign w:val="top"/>
          </w:tcPr>
          <w:p w14:paraId="1FF63757">
            <w:pPr>
              <w:pStyle w:val="6"/>
              <w:spacing w:before="71" w:line="166" w:lineRule="auto"/>
              <w:ind w:left="469"/>
            </w:pPr>
            <w:r>
              <w:rPr>
                <w:spacing w:val="6"/>
              </w:rPr>
              <w:t>元</w:t>
            </w:r>
          </w:p>
        </w:tc>
        <w:tc>
          <w:tcPr>
            <w:tcW w:w="2268" w:type="dxa"/>
            <w:vAlign w:val="top"/>
          </w:tcPr>
          <w:p w14:paraId="1B44A40B">
            <w:pPr>
              <w:rPr>
                <w:rFonts w:ascii="Arial"/>
                <w:sz w:val="21"/>
              </w:rPr>
            </w:pPr>
          </w:p>
        </w:tc>
        <w:tc>
          <w:tcPr>
            <w:tcW w:w="2271" w:type="dxa"/>
            <w:vAlign w:val="top"/>
          </w:tcPr>
          <w:p w14:paraId="491607A5">
            <w:pPr>
              <w:rPr>
                <w:rFonts w:ascii="Arial"/>
                <w:sz w:val="21"/>
              </w:rPr>
            </w:pPr>
          </w:p>
        </w:tc>
      </w:tr>
      <w:tr w14:paraId="513D54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7190B4E2">
            <w:pPr>
              <w:pStyle w:val="6"/>
              <w:spacing w:before="70" w:line="171" w:lineRule="auto"/>
              <w:ind w:left="368"/>
            </w:pPr>
            <w:r>
              <w:rPr>
                <w:spacing w:val="4"/>
              </w:rPr>
              <w:t>3.水产养殖种苗</w:t>
            </w:r>
          </w:p>
        </w:tc>
        <w:tc>
          <w:tcPr>
            <w:tcW w:w="1133" w:type="dxa"/>
            <w:tcBorders>
              <w:left w:val="single" w:color="000000" w:sz="4" w:space="0"/>
            </w:tcBorders>
            <w:vAlign w:val="top"/>
          </w:tcPr>
          <w:p w14:paraId="07541BB8">
            <w:pPr>
              <w:pStyle w:val="6"/>
              <w:spacing w:before="68" w:line="172" w:lineRule="auto"/>
              <w:ind w:left="385"/>
            </w:pPr>
            <w:r>
              <w:rPr>
                <w:spacing w:val="6"/>
              </w:rPr>
              <w:t>任选</w:t>
            </w:r>
          </w:p>
        </w:tc>
        <w:tc>
          <w:tcPr>
            <w:tcW w:w="2268" w:type="dxa"/>
            <w:vAlign w:val="top"/>
          </w:tcPr>
          <w:p w14:paraId="016D1AB5">
            <w:pPr>
              <w:rPr>
                <w:rFonts w:ascii="Arial"/>
                <w:sz w:val="21"/>
              </w:rPr>
            </w:pPr>
          </w:p>
        </w:tc>
        <w:tc>
          <w:tcPr>
            <w:tcW w:w="2271" w:type="dxa"/>
            <w:vAlign w:val="top"/>
          </w:tcPr>
          <w:p w14:paraId="4AA5A775">
            <w:pPr>
              <w:rPr>
                <w:rFonts w:ascii="Arial"/>
                <w:sz w:val="21"/>
              </w:rPr>
            </w:pPr>
          </w:p>
        </w:tc>
      </w:tr>
      <w:tr w14:paraId="55E4A630">
        <w:tblPrEx>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654BCF6A">
            <w:pPr>
              <w:pStyle w:val="6"/>
              <w:spacing w:before="66" w:line="170" w:lineRule="auto"/>
              <w:ind w:left="897"/>
            </w:pPr>
            <w:r>
              <w:rPr>
                <w:spacing w:val="8"/>
              </w:rPr>
              <w:t>金额</w:t>
            </w:r>
          </w:p>
        </w:tc>
        <w:tc>
          <w:tcPr>
            <w:tcW w:w="1133" w:type="dxa"/>
            <w:tcBorders>
              <w:left w:val="single" w:color="000000" w:sz="4" w:space="0"/>
            </w:tcBorders>
            <w:vAlign w:val="top"/>
          </w:tcPr>
          <w:p w14:paraId="7E3564B6">
            <w:pPr>
              <w:pStyle w:val="6"/>
              <w:spacing w:before="71" w:line="166" w:lineRule="auto"/>
              <w:ind w:left="469"/>
            </w:pPr>
            <w:r>
              <w:rPr>
                <w:spacing w:val="6"/>
              </w:rPr>
              <w:t>元</w:t>
            </w:r>
          </w:p>
        </w:tc>
        <w:tc>
          <w:tcPr>
            <w:tcW w:w="2268" w:type="dxa"/>
            <w:vAlign w:val="top"/>
          </w:tcPr>
          <w:p w14:paraId="74391C1C">
            <w:pPr>
              <w:rPr>
                <w:rFonts w:ascii="Arial"/>
                <w:sz w:val="21"/>
              </w:rPr>
            </w:pPr>
          </w:p>
        </w:tc>
        <w:tc>
          <w:tcPr>
            <w:tcW w:w="2271" w:type="dxa"/>
            <w:vAlign w:val="top"/>
          </w:tcPr>
          <w:p w14:paraId="355A0A4E">
            <w:pPr>
              <w:rPr>
                <w:rFonts w:ascii="Arial"/>
                <w:sz w:val="21"/>
              </w:rPr>
            </w:pPr>
          </w:p>
        </w:tc>
      </w:tr>
      <w:tr w14:paraId="245418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8" w:hRule="atLeast"/>
        </w:trPr>
        <w:tc>
          <w:tcPr>
            <w:tcW w:w="3973" w:type="dxa"/>
            <w:tcBorders>
              <w:right w:val="single" w:color="000000" w:sz="4" w:space="0"/>
            </w:tcBorders>
            <w:vAlign w:val="top"/>
          </w:tcPr>
          <w:p w14:paraId="7B00ACFC">
            <w:pPr>
              <w:pStyle w:val="6"/>
              <w:spacing w:before="70" w:line="171" w:lineRule="auto"/>
              <w:ind w:left="363"/>
            </w:pPr>
            <w:r>
              <w:rPr>
                <w:spacing w:val="4"/>
              </w:rPr>
              <w:t>4.渔业副产品</w:t>
            </w:r>
          </w:p>
        </w:tc>
        <w:tc>
          <w:tcPr>
            <w:tcW w:w="1133" w:type="dxa"/>
            <w:tcBorders>
              <w:left w:val="single" w:color="000000" w:sz="4" w:space="0"/>
            </w:tcBorders>
            <w:vAlign w:val="top"/>
          </w:tcPr>
          <w:p w14:paraId="66101782">
            <w:pPr>
              <w:pStyle w:val="6"/>
              <w:spacing w:before="70" w:line="171" w:lineRule="auto"/>
              <w:ind w:left="385"/>
            </w:pPr>
            <w:r>
              <w:rPr>
                <w:spacing w:val="6"/>
              </w:rPr>
              <w:t>任选</w:t>
            </w:r>
          </w:p>
        </w:tc>
        <w:tc>
          <w:tcPr>
            <w:tcW w:w="2268" w:type="dxa"/>
            <w:vAlign w:val="top"/>
          </w:tcPr>
          <w:p w14:paraId="5232938A">
            <w:pPr>
              <w:rPr>
                <w:rFonts w:ascii="Arial"/>
                <w:sz w:val="21"/>
              </w:rPr>
            </w:pPr>
          </w:p>
        </w:tc>
        <w:tc>
          <w:tcPr>
            <w:tcW w:w="2271" w:type="dxa"/>
            <w:vAlign w:val="top"/>
          </w:tcPr>
          <w:p w14:paraId="43E40B18">
            <w:pPr>
              <w:rPr>
                <w:rFonts w:ascii="Arial"/>
                <w:sz w:val="21"/>
              </w:rPr>
            </w:pPr>
          </w:p>
        </w:tc>
      </w:tr>
      <w:tr w14:paraId="65CBCA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6865CB45">
            <w:pPr>
              <w:pStyle w:val="6"/>
              <w:spacing w:before="67" w:line="169" w:lineRule="auto"/>
              <w:ind w:left="897"/>
            </w:pPr>
            <w:r>
              <w:rPr>
                <w:spacing w:val="8"/>
              </w:rPr>
              <w:t>金额</w:t>
            </w:r>
          </w:p>
        </w:tc>
        <w:tc>
          <w:tcPr>
            <w:tcW w:w="1133" w:type="dxa"/>
            <w:tcBorders>
              <w:left w:val="single" w:color="000000" w:sz="4" w:space="0"/>
            </w:tcBorders>
            <w:vAlign w:val="top"/>
          </w:tcPr>
          <w:p w14:paraId="2F1F3F67">
            <w:pPr>
              <w:pStyle w:val="6"/>
              <w:spacing w:before="72" w:line="165" w:lineRule="auto"/>
              <w:ind w:left="469"/>
            </w:pPr>
            <w:r>
              <w:rPr>
                <w:spacing w:val="6"/>
              </w:rPr>
              <w:t>元</w:t>
            </w:r>
          </w:p>
        </w:tc>
        <w:tc>
          <w:tcPr>
            <w:tcW w:w="2268" w:type="dxa"/>
            <w:vAlign w:val="top"/>
          </w:tcPr>
          <w:p w14:paraId="0E05E0E4">
            <w:pPr>
              <w:rPr>
                <w:rFonts w:ascii="Arial"/>
                <w:sz w:val="21"/>
              </w:rPr>
            </w:pPr>
          </w:p>
        </w:tc>
        <w:tc>
          <w:tcPr>
            <w:tcW w:w="2271" w:type="dxa"/>
            <w:vAlign w:val="top"/>
          </w:tcPr>
          <w:p w14:paraId="1B3E99C2">
            <w:pPr>
              <w:rPr>
                <w:rFonts w:ascii="Arial"/>
                <w:sz w:val="21"/>
              </w:rPr>
            </w:pPr>
          </w:p>
        </w:tc>
      </w:tr>
      <w:tr w14:paraId="2801B0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5C23AECB">
            <w:pPr>
              <w:pStyle w:val="6"/>
              <w:spacing w:before="70" w:line="170" w:lineRule="auto"/>
              <w:ind w:left="5"/>
            </w:pPr>
            <w:r>
              <w:t>二、提供农林牧渔业服务</w:t>
            </w:r>
          </w:p>
        </w:tc>
        <w:tc>
          <w:tcPr>
            <w:tcW w:w="1133" w:type="dxa"/>
            <w:tcBorders>
              <w:left w:val="single" w:color="000000" w:sz="4" w:space="0"/>
            </w:tcBorders>
            <w:vAlign w:val="top"/>
          </w:tcPr>
          <w:p w14:paraId="2F03A6A4">
            <w:pPr>
              <w:pStyle w:val="6"/>
              <w:spacing w:before="76" w:line="165" w:lineRule="auto"/>
              <w:ind w:left="469"/>
            </w:pPr>
            <w:r>
              <w:rPr>
                <w:spacing w:val="6"/>
              </w:rPr>
              <w:t>元</w:t>
            </w:r>
          </w:p>
        </w:tc>
        <w:tc>
          <w:tcPr>
            <w:tcW w:w="2268" w:type="dxa"/>
            <w:vAlign w:val="top"/>
          </w:tcPr>
          <w:p w14:paraId="3F98F944">
            <w:pPr>
              <w:rPr>
                <w:rFonts w:ascii="Arial"/>
                <w:sz w:val="21"/>
              </w:rPr>
            </w:pPr>
          </w:p>
        </w:tc>
        <w:tc>
          <w:tcPr>
            <w:tcW w:w="2271" w:type="dxa"/>
            <w:vAlign w:val="top"/>
          </w:tcPr>
          <w:p w14:paraId="4D3064B2">
            <w:pPr>
              <w:pStyle w:val="6"/>
              <w:spacing w:before="96" w:line="181" w:lineRule="exact"/>
              <w:ind w:left="1528"/>
            </w:pPr>
            <w:r>
              <w:rPr>
                <w:spacing w:val="-8"/>
                <w:position w:val="-1"/>
              </w:rPr>
              <w:t>358.67</w:t>
            </w:r>
          </w:p>
        </w:tc>
      </w:tr>
      <w:tr w14:paraId="6063188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4" w:hRule="atLeast"/>
        </w:trPr>
        <w:tc>
          <w:tcPr>
            <w:tcW w:w="3973" w:type="dxa"/>
            <w:tcBorders>
              <w:right w:val="single" w:color="000000" w:sz="4" w:space="0"/>
            </w:tcBorders>
            <w:vAlign w:val="top"/>
          </w:tcPr>
          <w:p w14:paraId="734A25E6">
            <w:pPr>
              <w:pStyle w:val="6"/>
              <w:spacing w:before="62" w:line="174" w:lineRule="auto"/>
              <w:ind w:left="112"/>
            </w:pPr>
            <w:r>
              <w:rPr>
                <w:spacing w:val="-4"/>
              </w:rPr>
              <w:t>（一）农业服务收入</w:t>
            </w:r>
          </w:p>
        </w:tc>
        <w:tc>
          <w:tcPr>
            <w:tcW w:w="1133" w:type="dxa"/>
            <w:tcBorders>
              <w:left w:val="single" w:color="000000" w:sz="4" w:space="0"/>
            </w:tcBorders>
            <w:vAlign w:val="top"/>
          </w:tcPr>
          <w:p w14:paraId="63AED5D5">
            <w:pPr>
              <w:pStyle w:val="6"/>
              <w:spacing w:before="73" w:line="165" w:lineRule="auto"/>
              <w:ind w:left="469"/>
            </w:pPr>
            <w:r>
              <w:rPr>
                <w:spacing w:val="6"/>
              </w:rPr>
              <w:t>元</w:t>
            </w:r>
          </w:p>
        </w:tc>
        <w:tc>
          <w:tcPr>
            <w:tcW w:w="2268" w:type="dxa"/>
            <w:vAlign w:val="top"/>
          </w:tcPr>
          <w:p w14:paraId="1306D46A">
            <w:pPr>
              <w:rPr>
                <w:rFonts w:ascii="Arial"/>
                <w:sz w:val="21"/>
              </w:rPr>
            </w:pPr>
          </w:p>
        </w:tc>
        <w:tc>
          <w:tcPr>
            <w:tcW w:w="2271" w:type="dxa"/>
            <w:vAlign w:val="top"/>
          </w:tcPr>
          <w:p w14:paraId="1D14E6D1">
            <w:pPr>
              <w:pStyle w:val="6"/>
              <w:spacing w:before="93" w:line="180" w:lineRule="exact"/>
              <w:ind w:left="1611"/>
            </w:pPr>
            <w:r>
              <w:rPr>
                <w:spacing w:val="-6"/>
                <w:position w:val="-1"/>
              </w:rPr>
              <w:t>74.68</w:t>
            </w:r>
          </w:p>
        </w:tc>
      </w:tr>
      <w:tr w14:paraId="4CB244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973" w:type="dxa"/>
            <w:tcBorders>
              <w:right w:val="single" w:color="000000" w:sz="4" w:space="0"/>
            </w:tcBorders>
            <w:vAlign w:val="top"/>
          </w:tcPr>
          <w:p w14:paraId="2CB35229">
            <w:pPr>
              <w:pStyle w:val="6"/>
              <w:spacing w:before="69" w:line="170" w:lineRule="auto"/>
              <w:ind w:left="380"/>
            </w:pPr>
            <w:r>
              <w:rPr>
                <w:spacing w:val="4"/>
              </w:rPr>
              <w:t>1.提供机耕机收服务</w:t>
            </w:r>
          </w:p>
        </w:tc>
        <w:tc>
          <w:tcPr>
            <w:tcW w:w="1133" w:type="dxa"/>
            <w:tcBorders>
              <w:left w:val="single" w:color="000000" w:sz="4" w:space="0"/>
            </w:tcBorders>
            <w:vAlign w:val="top"/>
          </w:tcPr>
          <w:p w14:paraId="7F89157C">
            <w:pPr>
              <w:pStyle w:val="6"/>
              <w:spacing w:before="76" w:line="164" w:lineRule="auto"/>
              <w:ind w:left="469"/>
            </w:pPr>
            <w:r>
              <w:rPr>
                <w:spacing w:val="6"/>
              </w:rPr>
              <w:t>元</w:t>
            </w:r>
          </w:p>
        </w:tc>
        <w:tc>
          <w:tcPr>
            <w:tcW w:w="2268" w:type="dxa"/>
            <w:vAlign w:val="top"/>
          </w:tcPr>
          <w:p w14:paraId="2A634241">
            <w:pPr>
              <w:rPr>
                <w:rFonts w:ascii="Arial"/>
                <w:sz w:val="21"/>
              </w:rPr>
            </w:pPr>
          </w:p>
        </w:tc>
        <w:tc>
          <w:tcPr>
            <w:tcW w:w="2271" w:type="dxa"/>
            <w:vAlign w:val="top"/>
          </w:tcPr>
          <w:p w14:paraId="60966F54">
            <w:pPr>
              <w:pStyle w:val="6"/>
              <w:spacing w:before="97" w:line="179" w:lineRule="exact"/>
              <w:ind w:left="1611"/>
            </w:pPr>
            <w:r>
              <w:rPr>
                <w:spacing w:val="-6"/>
                <w:position w:val="-1"/>
              </w:rPr>
              <w:t>74.68</w:t>
            </w:r>
          </w:p>
        </w:tc>
      </w:tr>
      <w:tr w14:paraId="538743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973" w:type="dxa"/>
            <w:tcBorders>
              <w:right w:val="single" w:color="000000" w:sz="4" w:space="0"/>
            </w:tcBorders>
            <w:vAlign w:val="top"/>
          </w:tcPr>
          <w:p w14:paraId="183A3B3D">
            <w:pPr>
              <w:pStyle w:val="6"/>
              <w:spacing w:before="66" w:line="172" w:lineRule="auto"/>
              <w:ind w:left="365"/>
            </w:pPr>
            <w:r>
              <w:rPr>
                <w:spacing w:val="5"/>
              </w:rPr>
              <w:t>2.提供灌溉服务</w:t>
            </w:r>
          </w:p>
        </w:tc>
        <w:tc>
          <w:tcPr>
            <w:tcW w:w="1133" w:type="dxa"/>
            <w:tcBorders>
              <w:left w:val="single" w:color="000000" w:sz="4" w:space="0"/>
            </w:tcBorders>
            <w:vAlign w:val="top"/>
          </w:tcPr>
          <w:p w14:paraId="379A8A93">
            <w:pPr>
              <w:pStyle w:val="6"/>
              <w:spacing w:before="74" w:line="166" w:lineRule="auto"/>
              <w:ind w:left="469"/>
            </w:pPr>
            <w:r>
              <w:rPr>
                <w:spacing w:val="6"/>
              </w:rPr>
              <w:t>元</w:t>
            </w:r>
          </w:p>
        </w:tc>
        <w:tc>
          <w:tcPr>
            <w:tcW w:w="2268" w:type="dxa"/>
            <w:vAlign w:val="top"/>
          </w:tcPr>
          <w:p w14:paraId="10142BF5">
            <w:pPr>
              <w:rPr>
                <w:rFonts w:ascii="Arial"/>
                <w:sz w:val="21"/>
              </w:rPr>
            </w:pPr>
          </w:p>
        </w:tc>
        <w:tc>
          <w:tcPr>
            <w:tcW w:w="2271" w:type="dxa"/>
            <w:vAlign w:val="top"/>
          </w:tcPr>
          <w:p w14:paraId="5642FD1F">
            <w:pPr>
              <w:rPr>
                <w:rFonts w:ascii="Arial"/>
                <w:sz w:val="21"/>
              </w:rPr>
            </w:pPr>
          </w:p>
        </w:tc>
      </w:tr>
      <w:tr w14:paraId="3855EB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5" w:hRule="atLeast"/>
        </w:trPr>
        <w:tc>
          <w:tcPr>
            <w:tcW w:w="3973" w:type="dxa"/>
            <w:tcBorders>
              <w:right w:val="single" w:color="000000" w:sz="4" w:space="0"/>
            </w:tcBorders>
            <w:vAlign w:val="top"/>
          </w:tcPr>
          <w:p w14:paraId="291CF607">
            <w:pPr>
              <w:pStyle w:val="6"/>
              <w:spacing w:before="69" w:line="169" w:lineRule="auto"/>
              <w:ind w:left="368"/>
            </w:pPr>
            <w:r>
              <w:rPr>
                <w:spacing w:val="5"/>
              </w:rPr>
              <w:t>3.农产品初加工服务</w:t>
            </w:r>
          </w:p>
        </w:tc>
        <w:tc>
          <w:tcPr>
            <w:tcW w:w="1133" w:type="dxa"/>
            <w:tcBorders>
              <w:left w:val="single" w:color="000000" w:sz="4" w:space="0"/>
            </w:tcBorders>
            <w:vAlign w:val="top"/>
          </w:tcPr>
          <w:p w14:paraId="0ECFF983">
            <w:pPr>
              <w:pStyle w:val="6"/>
              <w:spacing w:before="76" w:line="163" w:lineRule="auto"/>
              <w:ind w:left="469"/>
            </w:pPr>
            <w:r>
              <w:rPr>
                <w:spacing w:val="6"/>
              </w:rPr>
              <w:t>元</w:t>
            </w:r>
          </w:p>
        </w:tc>
        <w:tc>
          <w:tcPr>
            <w:tcW w:w="2268" w:type="dxa"/>
            <w:vAlign w:val="top"/>
          </w:tcPr>
          <w:p w14:paraId="2AF3EE1F">
            <w:pPr>
              <w:rPr>
                <w:rFonts w:ascii="Arial"/>
                <w:sz w:val="21"/>
              </w:rPr>
            </w:pPr>
          </w:p>
        </w:tc>
        <w:tc>
          <w:tcPr>
            <w:tcW w:w="2271" w:type="dxa"/>
            <w:vAlign w:val="top"/>
          </w:tcPr>
          <w:p w14:paraId="2DBAC6DE">
            <w:pPr>
              <w:rPr>
                <w:rFonts w:ascii="Arial"/>
                <w:sz w:val="21"/>
              </w:rPr>
            </w:pPr>
          </w:p>
        </w:tc>
      </w:tr>
      <w:tr w14:paraId="53E35E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26C6472F">
            <w:pPr>
              <w:pStyle w:val="6"/>
              <w:spacing w:before="67" w:line="172" w:lineRule="auto"/>
              <w:ind w:left="363"/>
            </w:pPr>
            <w:r>
              <w:rPr>
                <w:spacing w:val="5"/>
              </w:rPr>
              <w:t>4.其他农业服务</w:t>
            </w:r>
          </w:p>
        </w:tc>
        <w:tc>
          <w:tcPr>
            <w:tcW w:w="1133" w:type="dxa"/>
            <w:tcBorders>
              <w:left w:val="single" w:color="000000" w:sz="4" w:space="0"/>
            </w:tcBorders>
            <w:vAlign w:val="top"/>
          </w:tcPr>
          <w:p w14:paraId="06D972C5">
            <w:pPr>
              <w:pStyle w:val="6"/>
              <w:spacing w:before="74" w:line="167" w:lineRule="auto"/>
              <w:ind w:left="469"/>
            </w:pPr>
            <w:r>
              <w:rPr>
                <w:spacing w:val="6"/>
              </w:rPr>
              <w:t>元</w:t>
            </w:r>
          </w:p>
        </w:tc>
        <w:tc>
          <w:tcPr>
            <w:tcW w:w="2268" w:type="dxa"/>
            <w:vAlign w:val="top"/>
          </w:tcPr>
          <w:p w14:paraId="526E8940">
            <w:pPr>
              <w:rPr>
                <w:rFonts w:ascii="Arial"/>
                <w:sz w:val="21"/>
              </w:rPr>
            </w:pPr>
          </w:p>
        </w:tc>
        <w:tc>
          <w:tcPr>
            <w:tcW w:w="2271" w:type="dxa"/>
            <w:vAlign w:val="top"/>
          </w:tcPr>
          <w:p w14:paraId="60C52189">
            <w:pPr>
              <w:rPr>
                <w:rFonts w:ascii="Arial"/>
                <w:sz w:val="21"/>
              </w:rPr>
            </w:pPr>
          </w:p>
        </w:tc>
      </w:tr>
      <w:tr w14:paraId="58EF5EC6">
        <w:tblPrEx>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34449771">
            <w:pPr>
              <w:pStyle w:val="6"/>
              <w:spacing w:before="65" w:line="171" w:lineRule="auto"/>
              <w:ind w:left="112"/>
            </w:pPr>
            <w:r>
              <w:rPr>
                <w:spacing w:val="-4"/>
              </w:rPr>
              <w:t>（二）林业服务收入</w:t>
            </w:r>
          </w:p>
        </w:tc>
        <w:tc>
          <w:tcPr>
            <w:tcW w:w="1133" w:type="dxa"/>
            <w:tcBorders>
              <w:left w:val="single" w:color="000000" w:sz="4" w:space="0"/>
            </w:tcBorders>
            <w:vAlign w:val="top"/>
          </w:tcPr>
          <w:p w14:paraId="2822FC7A">
            <w:pPr>
              <w:pStyle w:val="6"/>
              <w:spacing w:before="76" w:line="162" w:lineRule="auto"/>
              <w:ind w:left="469"/>
            </w:pPr>
            <w:r>
              <w:rPr>
                <w:spacing w:val="6"/>
              </w:rPr>
              <w:t>元</w:t>
            </w:r>
          </w:p>
        </w:tc>
        <w:tc>
          <w:tcPr>
            <w:tcW w:w="2268" w:type="dxa"/>
            <w:vAlign w:val="top"/>
          </w:tcPr>
          <w:p w14:paraId="323B590F">
            <w:pPr>
              <w:rPr>
                <w:rFonts w:ascii="Arial"/>
                <w:sz w:val="21"/>
              </w:rPr>
            </w:pPr>
          </w:p>
        </w:tc>
        <w:tc>
          <w:tcPr>
            <w:tcW w:w="2271" w:type="dxa"/>
            <w:vAlign w:val="top"/>
          </w:tcPr>
          <w:p w14:paraId="12259A45">
            <w:pPr>
              <w:rPr>
                <w:rFonts w:ascii="Arial"/>
                <w:sz w:val="21"/>
              </w:rPr>
            </w:pPr>
          </w:p>
        </w:tc>
      </w:tr>
      <w:tr w14:paraId="1553FC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0264355E">
            <w:pPr>
              <w:pStyle w:val="6"/>
              <w:spacing w:before="70" w:line="167" w:lineRule="auto"/>
              <w:ind w:left="380"/>
            </w:pPr>
            <w:r>
              <w:rPr>
                <w:spacing w:val="4"/>
              </w:rPr>
              <w:t>1.林产品初级加工服务</w:t>
            </w:r>
          </w:p>
        </w:tc>
        <w:tc>
          <w:tcPr>
            <w:tcW w:w="1133" w:type="dxa"/>
            <w:tcBorders>
              <w:left w:val="single" w:color="000000" w:sz="4" w:space="0"/>
            </w:tcBorders>
            <w:vAlign w:val="top"/>
          </w:tcPr>
          <w:p w14:paraId="486094E6">
            <w:pPr>
              <w:pStyle w:val="6"/>
              <w:spacing w:before="76" w:line="162" w:lineRule="auto"/>
              <w:ind w:left="469"/>
            </w:pPr>
            <w:r>
              <w:rPr>
                <w:spacing w:val="6"/>
              </w:rPr>
              <w:t>元</w:t>
            </w:r>
          </w:p>
        </w:tc>
        <w:tc>
          <w:tcPr>
            <w:tcW w:w="2268" w:type="dxa"/>
            <w:vAlign w:val="top"/>
          </w:tcPr>
          <w:p w14:paraId="7A8ECE70">
            <w:pPr>
              <w:rPr>
                <w:rFonts w:ascii="Arial"/>
                <w:sz w:val="21"/>
              </w:rPr>
            </w:pPr>
          </w:p>
        </w:tc>
        <w:tc>
          <w:tcPr>
            <w:tcW w:w="2271" w:type="dxa"/>
            <w:vAlign w:val="top"/>
          </w:tcPr>
          <w:p w14:paraId="49B49894">
            <w:pPr>
              <w:rPr>
                <w:rFonts w:ascii="Arial"/>
                <w:sz w:val="21"/>
              </w:rPr>
            </w:pPr>
          </w:p>
        </w:tc>
      </w:tr>
      <w:tr w14:paraId="66233B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 w:hRule="atLeast"/>
        </w:trPr>
        <w:tc>
          <w:tcPr>
            <w:tcW w:w="3973" w:type="dxa"/>
            <w:tcBorders>
              <w:right w:val="single" w:color="000000" w:sz="4" w:space="0"/>
            </w:tcBorders>
            <w:vAlign w:val="top"/>
          </w:tcPr>
          <w:p w14:paraId="15938969">
            <w:pPr>
              <w:pStyle w:val="6"/>
              <w:spacing w:before="69" w:line="171" w:lineRule="auto"/>
              <w:ind w:left="365"/>
            </w:pPr>
            <w:r>
              <w:rPr>
                <w:spacing w:val="5"/>
              </w:rPr>
              <w:t>2.其他林业服务</w:t>
            </w:r>
          </w:p>
        </w:tc>
        <w:tc>
          <w:tcPr>
            <w:tcW w:w="1133" w:type="dxa"/>
            <w:tcBorders>
              <w:left w:val="single" w:color="000000" w:sz="4" w:space="0"/>
            </w:tcBorders>
            <w:vAlign w:val="top"/>
          </w:tcPr>
          <w:p w14:paraId="51B086CF">
            <w:pPr>
              <w:pStyle w:val="6"/>
              <w:spacing w:before="76" w:line="165" w:lineRule="auto"/>
              <w:ind w:left="469"/>
            </w:pPr>
            <w:r>
              <w:rPr>
                <w:spacing w:val="6"/>
              </w:rPr>
              <w:t>元</w:t>
            </w:r>
          </w:p>
        </w:tc>
        <w:tc>
          <w:tcPr>
            <w:tcW w:w="2268" w:type="dxa"/>
            <w:vAlign w:val="top"/>
          </w:tcPr>
          <w:p w14:paraId="235EB00B">
            <w:pPr>
              <w:rPr>
                <w:rFonts w:ascii="Arial"/>
                <w:sz w:val="21"/>
              </w:rPr>
            </w:pPr>
          </w:p>
        </w:tc>
        <w:tc>
          <w:tcPr>
            <w:tcW w:w="2271" w:type="dxa"/>
            <w:vAlign w:val="top"/>
          </w:tcPr>
          <w:p w14:paraId="3A71B01E">
            <w:pPr>
              <w:rPr>
                <w:rFonts w:ascii="Arial"/>
                <w:sz w:val="21"/>
              </w:rPr>
            </w:pPr>
          </w:p>
        </w:tc>
      </w:tr>
      <w:tr w14:paraId="2577CE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3" w:hRule="atLeast"/>
        </w:trPr>
        <w:tc>
          <w:tcPr>
            <w:tcW w:w="3973" w:type="dxa"/>
            <w:tcBorders>
              <w:right w:val="single" w:color="000000" w:sz="4" w:space="0"/>
            </w:tcBorders>
            <w:vAlign w:val="top"/>
          </w:tcPr>
          <w:p w14:paraId="63EED2D7">
            <w:pPr>
              <w:pStyle w:val="6"/>
              <w:spacing w:before="66" w:line="170" w:lineRule="auto"/>
              <w:ind w:left="112"/>
            </w:pPr>
            <w:r>
              <w:rPr>
                <w:spacing w:val="-4"/>
              </w:rPr>
              <w:t>（三）牧业服务收入</w:t>
            </w:r>
          </w:p>
        </w:tc>
        <w:tc>
          <w:tcPr>
            <w:tcW w:w="1133" w:type="dxa"/>
            <w:tcBorders>
              <w:left w:val="single" w:color="000000" w:sz="4" w:space="0"/>
            </w:tcBorders>
            <w:vAlign w:val="top"/>
          </w:tcPr>
          <w:p w14:paraId="797321E3">
            <w:pPr>
              <w:pStyle w:val="6"/>
              <w:spacing w:before="77" w:line="161" w:lineRule="auto"/>
              <w:ind w:left="469"/>
            </w:pPr>
            <w:r>
              <w:rPr>
                <w:spacing w:val="6"/>
              </w:rPr>
              <w:t>元</w:t>
            </w:r>
          </w:p>
        </w:tc>
        <w:tc>
          <w:tcPr>
            <w:tcW w:w="2268" w:type="dxa"/>
            <w:vAlign w:val="top"/>
          </w:tcPr>
          <w:p w14:paraId="40896A61">
            <w:pPr>
              <w:rPr>
                <w:rFonts w:ascii="Arial"/>
                <w:sz w:val="21"/>
              </w:rPr>
            </w:pPr>
          </w:p>
        </w:tc>
        <w:tc>
          <w:tcPr>
            <w:tcW w:w="2271" w:type="dxa"/>
            <w:vAlign w:val="top"/>
          </w:tcPr>
          <w:p w14:paraId="1B089D03">
            <w:pPr>
              <w:pStyle w:val="6"/>
              <w:spacing w:before="98" w:line="175" w:lineRule="exact"/>
              <w:ind w:left="1526"/>
            </w:pPr>
            <w:r>
              <w:rPr>
                <w:spacing w:val="-8"/>
                <w:position w:val="-1"/>
              </w:rPr>
              <w:t>283.99</w:t>
            </w:r>
          </w:p>
        </w:tc>
      </w:tr>
      <w:tr w14:paraId="21A545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6" w:hRule="atLeast"/>
        </w:trPr>
        <w:tc>
          <w:tcPr>
            <w:tcW w:w="3973" w:type="dxa"/>
            <w:tcBorders>
              <w:right w:val="single" w:color="000000" w:sz="4" w:space="0"/>
            </w:tcBorders>
            <w:vAlign w:val="top"/>
          </w:tcPr>
          <w:p w14:paraId="03568F88">
            <w:pPr>
              <w:pStyle w:val="6"/>
              <w:spacing w:before="70" w:line="169" w:lineRule="auto"/>
              <w:ind w:left="380"/>
            </w:pPr>
            <w:r>
              <w:rPr>
                <w:spacing w:val="3"/>
              </w:rPr>
              <w:t>1.提供兽医服务</w:t>
            </w:r>
          </w:p>
        </w:tc>
        <w:tc>
          <w:tcPr>
            <w:tcW w:w="1133" w:type="dxa"/>
            <w:tcBorders>
              <w:left w:val="single" w:color="000000" w:sz="4" w:space="0"/>
            </w:tcBorders>
            <w:vAlign w:val="top"/>
          </w:tcPr>
          <w:p w14:paraId="00038598">
            <w:pPr>
              <w:pStyle w:val="6"/>
              <w:spacing w:before="76" w:line="164" w:lineRule="auto"/>
              <w:ind w:left="469"/>
            </w:pPr>
            <w:r>
              <w:rPr>
                <w:spacing w:val="6"/>
              </w:rPr>
              <w:t>元</w:t>
            </w:r>
          </w:p>
        </w:tc>
        <w:tc>
          <w:tcPr>
            <w:tcW w:w="2268" w:type="dxa"/>
            <w:vAlign w:val="top"/>
          </w:tcPr>
          <w:p w14:paraId="2BBA4C85">
            <w:pPr>
              <w:rPr>
                <w:rFonts w:ascii="Arial"/>
                <w:sz w:val="21"/>
              </w:rPr>
            </w:pPr>
          </w:p>
        </w:tc>
        <w:tc>
          <w:tcPr>
            <w:tcW w:w="2271" w:type="dxa"/>
            <w:vAlign w:val="top"/>
          </w:tcPr>
          <w:p w14:paraId="6CE97E23">
            <w:pPr>
              <w:pStyle w:val="6"/>
              <w:spacing w:before="98" w:line="178" w:lineRule="exact"/>
              <w:ind w:left="1718"/>
            </w:pPr>
            <w:r>
              <w:rPr>
                <w:spacing w:val="-10"/>
                <w:position w:val="-1"/>
              </w:rPr>
              <w:t>1.44</w:t>
            </w:r>
          </w:p>
        </w:tc>
      </w:tr>
      <w:tr w14:paraId="05104B6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9" w:hRule="atLeast"/>
        </w:trPr>
        <w:tc>
          <w:tcPr>
            <w:tcW w:w="3973" w:type="dxa"/>
            <w:tcBorders>
              <w:right w:val="single" w:color="000000" w:sz="4" w:space="0"/>
            </w:tcBorders>
            <w:vAlign w:val="top"/>
          </w:tcPr>
          <w:p w14:paraId="2BBEB66E">
            <w:pPr>
              <w:pStyle w:val="6"/>
              <w:spacing w:before="72" w:line="170" w:lineRule="auto"/>
              <w:ind w:left="365"/>
            </w:pPr>
            <w:r>
              <w:rPr>
                <w:spacing w:val="5"/>
              </w:rPr>
              <w:t>2.其他牧业服务</w:t>
            </w:r>
          </w:p>
        </w:tc>
        <w:tc>
          <w:tcPr>
            <w:tcW w:w="1133" w:type="dxa"/>
            <w:tcBorders>
              <w:left w:val="single" w:color="000000" w:sz="4" w:space="0"/>
            </w:tcBorders>
            <w:vAlign w:val="top"/>
          </w:tcPr>
          <w:p w14:paraId="2CF6B5C4">
            <w:pPr>
              <w:pStyle w:val="6"/>
              <w:spacing w:before="79" w:line="164" w:lineRule="auto"/>
              <w:ind w:left="469"/>
            </w:pPr>
            <w:r>
              <w:rPr>
                <w:spacing w:val="6"/>
              </w:rPr>
              <w:t>元</w:t>
            </w:r>
          </w:p>
        </w:tc>
        <w:tc>
          <w:tcPr>
            <w:tcW w:w="2268" w:type="dxa"/>
            <w:vAlign w:val="top"/>
          </w:tcPr>
          <w:p w14:paraId="52C58FF4">
            <w:pPr>
              <w:rPr>
                <w:rFonts w:ascii="Arial"/>
                <w:sz w:val="21"/>
              </w:rPr>
            </w:pPr>
          </w:p>
        </w:tc>
        <w:tc>
          <w:tcPr>
            <w:tcW w:w="2271" w:type="dxa"/>
            <w:vAlign w:val="top"/>
          </w:tcPr>
          <w:p w14:paraId="3EDE82EF">
            <w:pPr>
              <w:pStyle w:val="6"/>
              <w:spacing w:before="98" w:line="180" w:lineRule="exact"/>
              <w:ind w:left="1526"/>
            </w:pPr>
            <w:r>
              <w:rPr>
                <w:spacing w:val="-8"/>
                <w:position w:val="-1"/>
              </w:rPr>
              <w:t>282.55</w:t>
            </w:r>
          </w:p>
        </w:tc>
      </w:tr>
      <w:tr w14:paraId="7DD77F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1" w:hRule="atLeast"/>
        </w:trPr>
        <w:tc>
          <w:tcPr>
            <w:tcW w:w="3973" w:type="dxa"/>
            <w:tcBorders>
              <w:bottom w:val="single" w:color="000000" w:sz="6" w:space="0"/>
              <w:right w:val="single" w:color="000000" w:sz="4" w:space="0"/>
            </w:tcBorders>
            <w:vAlign w:val="top"/>
          </w:tcPr>
          <w:p w14:paraId="0F2EF442">
            <w:pPr>
              <w:pStyle w:val="6"/>
              <w:spacing w:before="67" w:line="209" w:lineRule="auto"/>
              <w:ind w:left="112"/>
            </w:pPr>
            <w:r>
              <w:rPr>
                <w:spacing w:val="-4"/>
              </w:rPr>
              <w:t>（四）渔业服务收入</w:t>
            </w:r>
          </w:p>
        </w:tc>
        <w:tc>
          <w:tcPr>
            <w:tcW w:w="5672" w:type="dxa"/>
            <w:gridSpan w:val="3"/>
            <w:tcBorders>
              <w:left w:val="single" w:color="000000" w:sz="4" w:space="0"/>
              <w:bottom w:val="single" w:color="000000" w:sz="6" w:space="0"/>
            </w:tcBorders>
            <w:vAlign w:val="top"/>
          </w:tcPr>
          <w:p w14:paraId="778E328B">
            <w:pPr>
              <w:pStyle w:val="6"/>
              <w:spacing w:before="78" w:line="176" w:lineRule="auto"/>
              <w:ind w:left="469"/>
            </w:pPr>
            <w:r>
              <w:rPr>
                <w:spacing w:val="6"/>
              </w:rPr>
              <w:t>元</w:t>
            </w:r>
          </w:p>
        </w:tc>
      </w:tr>
    </w:tbl>
    <w:p w14:paraId="544A252B">
      <w:pPr>
        <w:pStyle w:val="2"/>
        <w:spacing w:line="194" w:lineRule="exact"/>
        <w:rPr>
          <w:sz w:val="16"/>
        </w:rPr>
      </w:pPr>
    </w:p>
    <w:p w14:paraId="0758181A">
      <w:pPr>
        <w:spacing w:line="194" w:lineRule="exact"/>
        <w:rPr>
          <w:sz w:val="16"/>
          <w:szCs w:val="16"/>
        </w:rPr>
        <w:sectPr>
          <w:footerReference r:id="rId142" w:type="default"/>
          <w:pgSz w:w="11900" w:h="16840"/>
          <w:pgMar w:top="400" w:right="1127" w:bottom="1293" w:left="1127" w:header="0" w:footer="1083" w:gutter="0"/>
          <w:cols w:space="720" w:num="1"/>
        </w:sectPr>
      </w:pPr>
    </w:p>
    <w:p w14:paraId="50C23F08">
      <w:pPr>
        <w:pStyle w:val="2"/>
        <w:spacing w:line="308" w:lineRule="auto"/>
      </w:pPr>
    </w:p>
    <w:p w14:paraId="329B38C8">
      <w:pPr>
        <w:pStyle w:val="2"/>
        <w:spacing w:line="308" w:lineRule="auto"/>
      </w:pPr>
    </w:p>
    <w:p w14:paraId="359E86FE">
      <w:pPr>
        <w:spacing w:before="116" w:line="173" w:lineRule="auto"/>
        <w:ind w:left="2741"/>
        <w:rPr>
          <w:rFonts w:ascii="微软雅黑" w:hAnsi="微软雅黑" w:eastAsia="微软雅黑" w:cs="微软雅黑"/>
          <w:sz w:val="27"/>
          <w:szCs w:val="27"/>
        </w:rPr>
      </w:pPr>
      <w:r>
        <w:rPr>
          <w:rFonts w:ascii="微软雅黑" w:hAnsi="微软雅黑" w:eastAsia="微软雅黑" w:cs="微软雅黑"/>
          <w:spacing w:val="8"/>
          <w:sz w:val="27"/>
          <w:szCs w:val="27"/>
        </w:rPr>
        <w:t>常住居民家庭农产品自产自用情况</w:t>
      </w:r>
    </w:p>
    <w:p w14:paraId="353CE49C">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51A741D1">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19498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1CF441B3">
            <w:pPr>
              <w:spacing w:line="337" w:lineRule="auto"/>
              <w:rPr>
                <w:rFonts w:ascii="Arial"/>
                <w:sz w:val="21"/>
              </w:rPr>
            </w:pPr>
          </w:p>
          <w:p w14:paraId="48C834D5">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38276EB7">
            <w:pPr>
              <w:spacing w:line="336" w:lineRule="auto"/>
              <w:rPr>
                <w:rFonts w:ascii="Arial"/>
                <w:sz w:val="21"/>
              </w:rPr>
            </w:pPr>
          </w:p>
          <w:p w14:paraId="742E41F9">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5933E08E">
            <w:pPr>
              <w:spacing w:line="337" w:lineRule="auto"/>
              <w:rPr>
                <w:rFonts w:ascii="Arial"/>
                <w:sz w:val="21"/>
              </w:rPr>
            </w:pPr>
          </w:p>
          <w:p w14:paraId="6CCB174B">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26B8F92A">
            <w:pPr>
              <w:spacing w:line="337" w:lineRule="auto"/>
              <w:rPr>
                <w:rFonts w:ascii="Arial"/>
                <w:sz w:val="21"/>
              </w:rPr>
            </w:pPr>
          </w:p>
          <w:p w14:paraId="261E0988">
            <w:pPr>
              <w:pStyle w:val="6"/>
              <w:spacing w:before="73" w:line="184" w:lineRule="auto"/>
              <w:ind w:left="592"/>
            </w:pPr>
            <w:r>
              <w:rPr>
                <w:spacing w:val="8"/>
              </w:rPr>
              <w:t>农村牧区住户</w:t>
            </w:r>
          </w:p>
        </w:tc>
      </w:tr>
      <w:tr w14:paraId="674791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89" w:hRule="atLeast"/>
        </w:trPr>
        <w:tc>
          <w:tcPr>
            <w:tcW w:w="3973" w:type="dxa"/>
            <w:tcBorders>
              <w:top w:val="single" w:color="000000" w:sz="6" w:space="0"/>
              <w:right w:val="single" w:color="000000" w:sz="4" w:space="0"/>
            </w:tcBorders>
            <w:vAlign w:val="top"/>
          </w:tcPr>
          <w:p w14:paraId="287131F7">
            <w:pPr>
              <w:pStyle w:val="6"/>
              <w:spacing w:before="132" w:line="185" w:lineRule="auto"/>
              <w:ind w:left="913"/>
            </w:pPr>
            <w:r>
              <w:rPr>
                <w:spacing w:val="9"/>
              </w:rPr>
              <w:t>农产品自产自用</w:t>
            </w:r>
          </w:p>
        </w:tc>
        <w:tc>
          <w:tcPr>
            <w:tcW w:w="1133" w:type="dxa"/>
            <w:tcBorders>
              <w:top w:val="single" w:color="000000" w:sz="6" w:space="0"/>
              <w:left w:val="single" w:color="000000" w:sz="4" w:space="0"/>
            </w:tcBorders>
            <w:vAlign w:val="top"/>
          </w:tcPr>
          <w:p w14:paraId="3B3B5FCC">
            <w:pPr>
              <w:pStyle w:val="6"/>
              <w:spacing w:before="138" w:line="176" w:lineRule="auto"/>
              <w:ind w:left="469"/>
            </w:pPr>
            <w:r>
              <w:rPr>
                <w:spacing w:val="6"/>
              </w:rPr>
              <w:t>元</w:t>
            </w:r>
          </w:p>
        </w:tc>
        <w:tc>
          <w:tcPr>
            <w:tcW w:w="2268" w:type="dxa"/>
            <w:tcBorders>
              <w:top w:val="single" w:color="000000" w:sz="6" w:space="0"/>
            </w:tcBorders>
            <w:vAlign w:val="top"/>
          </w:tcPr>
          <w:p w14:paraId="5A7192A3">
            <w:pPr>
              <w:pStyle w:val="6"/>
              <w:spacing w:before="158" w:line="165" w:lineRule="auto"/>
              <w:ind w:left="1516"/>
            </w:pPr>
            <w:r>
              <w:rPr>
                <w:spacing w:val="-7"/>
              </w:rPr>
              <w:t>474.25</w:t>
            </w:r>
          </w:p>
        </w:tc>
        <w:tc>
          <w:tcPr>
            <w:tcW w:w="2271" w:type="dxa"/>
            <w:tcBorders>
              <w:top w:val="single" w:color="000000" w:sz="6" w:space="0"/>
            </w:tcBorders>
            <w:vAlign w:val="top"/>
          </w:tcPr>
          <w:p w14:paraId="754D0DAD">
            <w:pPr>
              <w:pStyle w:val="6"/>
              <w:spacing w:before="157" w:line="167" w:lineRule="auto"/>
              <w:ind w:left="1437"/>
            </w:pPr>
            <w:r>
              <w:rPr>
                <w:spacing w:val="-8"/>
              </w:rPr>
              <w:t>3952.13</w:t>
            </w:r>
          </w:p>
        </w:tc>
      </w:tr>
      <w:tr w14:paraId="503DE7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19537D23">
            <w:pPr>
              <w:pStyle w:val="6"/>
              <w:spacing w:before="89" w:line="186" w:lineRule="auto"/>
              <w:ind w:left="917"/>
            </w:pPr>
            <w:r>
              <w:rPr>
                <w:spacing w:val="-7"/>
              </w:rPr>
              <w:t>一、农业产品</w:t>
            </w:r>
          </w:p>
        </w:tc>
        <w:tc>
          <w:tcPr>
            <w:tcW w:w="1133" w:type="dxa"/>
            <w:tcBorders>
              <w:left w:val="single" w:color="000000" w:sz="4" w:space="0"/>
            </w:tcBorders>
            <w:vAlign w:val="top"/>
          </w:tcPr>
          <w:p w14:paraId="7C7422CC">
            <w:pPr>
              <w:pStyle w:val="6"/>
              <w:spacing w:before="95" w:line="176" w:lineRule="auto"/>
              <w:ind w:left="469"/>
            </w:pPr>
            <w:r>
              <w:rPr>
                <w:spacing w:val="6"/>
              </w:rPr>
              <w:t>元</w:t>
            </w:r>
          </w:p>
        </w:tc>
        <w:tc>
          <w:tcPr>
            <w:tcW w:w="2268" w:type="dxa"/>
            <w:vAlign w:val="top"/>
          </w:tcPr>
          <w:p w14:paraId="0BE076EA">
            <w:pPr>
              <w:pStyle w:val="6"/>
              <w:spacing w:before="116" w:line="165" w:lineRule="auto"/>
              <w:ind w:left="1607"/>
            </w:pPr>
            <w:r>
              <w:rPr>
                <w:spacing w:val="-6"/>
              </w:rPr>
              <w:t>419.7</w:t>
            </w:r>
          </w:p>
        </w:tc>
        <w:tc>
          <w:tcPr>
            <w:tcW w:w="2271" w:type="dxa"/>
            <w:vAlign w:val="top"/>
          </w:tcPr>
          <w:p w14:paraId="0260E84C">
            <w:pPr>
              <w:pStyle w:val="6"/>
              <w:spacing w:before="115" w:line="165" w:lineRule="auto"/>
              <w:ind w:left="1434"/>
            </w:pPr>
            <w:r>
              <w:rPr>
                <w:spacing w:val="-8"/>
              </w:rPr>
              <w:t>2776.48</w:t>
            </w:r>
          </w:p>
        </w:tc>
      </w:tr>
      <w:tr w14:paraId="457073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3973" w:type="dxa"/>
            <w:tcBorders>
              <w:right w:val="single" w:color="000000" w:sz="4" w:space="0"/>
            </w:tcBorders>
            <w:vAlign w:val="top"/>
          </w:tcPr>
          <w:p w14:paraId="0380E502">
            <w:pPr>
              <w:pStyle w:val="6"/>
              <w:spacing w:before="82" w:line="203" w:lineRule="auto"/>
              <w:ind w:left="1024"/>
            </w:pPr>
            <w:r>
              <w:rPr>
                <w:spacing w:val="-14"/>
              </w:rPr>
              <w:t>（一）谷物</w:t>
            </w:r>
          </w:p>
        </w:tc>
        <w:tc>
          <w:tcPr>
            <w:tcW w:w="1133" w:type="dxa"/>
            <w:tcBorders>
              <w:left w:val="single" w:color="000000" w:sz="4" w:space="0"/>
            </w:tcBorders>
            <w:vAlign w:val="top"/>
          </w:tcPr>
          <w:p w14:paraId="13A4D0E7">
            <w:pPr>
              <w:pStyle w:val="6"/>
              <w:spacing w:before="92" w:line="176" w:lineRule="auto"/>
              <w:ind w:left="469"/>
            </w:pPr>
            <w:r>
              <w:rPr>
                <w:spacing w:val="6"/>
              </w:rPr>
              <w:t>元</w:t>
            </w:r>
          </w:p>
        </w:tc>
        <w:tc>
          <w:tcPr>
            <w:tcW w:w="2268" w:type="dxa"/>
            <w:vAlign w:val="top"/>
          </w:tcPr>
          <w:p w14:paraId="5CEE2496">
            <w:pPr>
              <w:pStyle w:val="6"/>
              <w:spacing w:before="112" w:line="165" w:lineRule="auto"/>
              <w:ind w:left="1516"/>
            </w:pPr>
            <w:r>
              <w:rPr>
                <w:spacing w:val="-7"/>
              </w:rPr>
              <w:t>415.25</w:t>
            </w:r>
          </w:p>
        </w:tc>
        <w:tc>
          <w:tcPr>
            <w:tcW w:w="2271" w:type="dxa"/>
            <w:vAlign w:val="top"/>
          </w:tcPr>
          <w:p w14:paraId="19D10D24">
            <w:pPr>
              <w:pStyle w:val="6"/>
              <w:spacing w:before="111" w:line="167" w:lineRule="auto"/>
              <w:ind w:left="1434"/>
            </w:pPr>
            <w:r>
              <w:rPr>
                <w:spacing w:val="-8"/>
              </w:rPr>
              <w:t>2544.92</w:t>
            </w:r>
          </w:p>
        </w:tc>
      </w:tr>
      <w:tr w14:paraId="5E660C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3973" w:type="dxa"/>
            <w:tcBorders>
              <w:right w:val="single" w:color="000000" w:sz="4" w:space="0"/>
            </w:tcBorders>
            <w:vAlign w:val="top"/>
          </w:tcPr>
          <w:p w14:paraId="53BF6A4E">
            <w:pPr>
              <w:pStyle w:val="6"/>
              <w:spacing w:before="87" w:line="202" w:lineRule="auto"/>
              <w:ind w:left="1024"/>
            </w:pPr>
            <w:r>
              <w:rPr>
                <w:spacing w:val="-14"/>
              </w:rPr>
              <w:t>（二）薯类</w:t>
            </w:r>
          </w:p>
        </w:tc>
        <w:tc>
          <w:tcPr>
            <w:tcW w:w="1133" w:type="dxa"/>
            <w:tcBorders>
              <w:left w:val="single" w:color="000000" w:sz="4" w:space="0"/>
            </w:tcBorders>
            <w:vAlign w:val="top"/>
          </w:tcPr>
          <w:p w14:paraId="287F2E1F">
            <w:pPr>
              <w:pStyle w:val="6"/>
              <w:spacing w:before="98" w:line="176" w:lineRule="auto"/>
              <w:ind w:left="469"/>
            </w:pPr>
            <w:r>
              <w:rPr>
                <w:spacing w:val="6"/>
              </w:rPr>
              <w:t>元</w:t>
            </w:r>
          </w:p>
        </w:tc>
        <w:tc>
          <w:tcPr>
            <w:tcW w:w="2268" w:type="dxa"/>
            <w:vAlign w:val="top"/>
          </w:tcPr>
          <w:p w14:paraId="62566BCC">
            <w:pPr>
              <w:rPr>
                <w:rFonts w:ascii="Arial"/>
                <w:sz w:val="21"/>
              </w:rPr>
            </w:pPr>
          </w:p>
        </w:tc>
        <w:tc>
          <w:tcPr>
            <w:tcW w:w="2271" w:type="dxa"/>
            <w:vAlign w:val="top"/>
          </w:tcPr>
          <w:p w14:paraId="0DD12E43">
            <w:pPr>
              <w:rPr>
                <w:rFonts w:ascii="Arial"/>
                <w:sz w:val="21"/>
              </w:rPr>
            </w:pPr>
          </w:p>
        </w:tc>
      </w:tr>
      <w:tr w14:paraId="5E1F43C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3973" w:type="dxa"/>
            <w:tcBorders>
              <w:right w:val="single" w:color="000000" w:sz="4" w:space="0"/>
            </w:tcBorders>
            <w:vAlign w:val="top"/>
          </w:tcPr>
          <w:p w14:paraId="08CF7E5B">
            <w:pPr>
              <w:pStyle w:val="6"/>
              <w:spacing w:before="86" w:line="203" w:lineRule="auto"/>
              <w:ind w:left="1024"/>
            </w:pPr>
            <w:r>
              <w:rPr>
                <w:spacing w:val="-14"/>
              </w:rPr>
              <w:t>（三）豆类</w:t>
            </w:r>
          </w:p>
        </w:tc>
        <w:tc>
          <w:tcPr>
            <w:tcW w:w="1133" w:type="dxa"/>
            <w:tcBorders>
              <w:left w:val="single" w:color="000000" w:sz="4" w:space="0"/>
            </w:tcBorders>
            <w:vAlign w:val="top"/>
          </w:tcPr>
          <w:p w14:paraId="188A1DEA">
            <w:pPr>
              <w:pStyle w:val="6"/>
              <w:spacing w:before="96" w:line="176" w:lineRule="auto"/>
              <w:ind w:left="469"/>
            </w:pPr>
            <w:r>
              <w:rPr>
                <w:spacing w:val="6"/>
              </w:rPr>
              <w:t>元</w:t>
            </w:r>
          </w:p>
        </w:tc>
        <w:tc>
          <w:tcPr>
            <w:tcW w:w="2268" w:type="dxa"/>
            <w:vAlign w:val="top"/>
          </w:tcPr>
          <w:p w14:paraId="63B5671A">
            <w:pPr>
              <w:rPr>
                <w:rFonts w:ascii="Arial"/>
                <w:sz w:val="21"/>
              </w:rPr>
            </w:pPr>
          </w:p>
        </w:tc>
        <w:tc>
          <w:tcPr>
            <w:tcW w:w="2271" w:type="dxa"/>
            <w:vAlign w:val="top"/>
          </w:tcPr>
          <w:p w14:paraId="7383BA63">
            <w:pPr>
              <w:pStyle w:val="6"/>
              <w:spacing w:before="117" w:line="164" w:lineRule="auto"/>
              <w:ind w:left="1540"/>
            </w:pPr>
            <w:r>
              <w:rPr>
                <w:spacing w:val="-10"/>
              </w:rPr>
              <w:t>143.37</w:t>
            </w:r>
          </w:p>
        </w:tc>
      </w:tr>
      <w:tr w14:paraId="61A000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07461584">
            <w:pPr>
              <w:pStyle w:val="6"/>
              <w:spacing w:before="84" w:line="204" w:lineRule="auto"/>
              <w:ind w:left="1024"/>
            </w:pPr>
            <w:r>
              <w:rPr>
                <w:spacing w:val="-14"/>
              </w:rPr>
              <w:t>（四）棉花</w:t>
            </w:r>
          </w:p>
        </w:tc>
        <w:tc>
          <w:tcPr>
            <w:tcW w:w="1133" w:type="dxa"/>
            <w:tcBorders>
              <w:left w:val="single" w:color="000000" w:sz="4" w:space="0"/>
            </w:tcBorders>
            <w:vAlign w:val="top"/>
          </w:tcPr>
          <w:p w14:paraId="6DCAACEF">
            <w:pPr>
              <w:pStyle w:val="6"/>
              <w:spacing w:before="94" w:line="176" w:lineRule="auto"/>
              <w:ind w:left="469"/>
            </w:pPr>
            <w:r>
              <w:rPr>
                <w:spacing w:val="6"/>
              </w:rPr>
              <w:t>元</w:t>
            </w:r>
          </w:p>
        </w:tc>
        <w:tc>
          <w:tcPr>
            <w:tcW w:w="2268" w:type="dxa"/>
            <w:vAlign w:val="top"/>
          </w:tcPr>
          <w:p w14:paraId="232C4A9B">
            <w:pPr>
              <w:rPr>
                <w:rFonts w:ascii="Arial"/>
                <w:sz w:val="21"/>
              </w:rPr>
            </w:pPr>
          </w:p>
        </w:tc>
        <w:tc>
          <w:tcPr>
            <w:tcW w:w="2271" w:type="dxa"/>
            <w:vAlign w:val="top"/>
          </w:tcPr>
          <w:p w14:paraId="1D50181F">
            <w:pPr>
              <w:rPr>
                <w:rFonts w:ascii="Arial"/>
                <w:sz w:val="21"/>
              </w:rPr>
            </w:pPr>
          </w:p>
        </w:tc>
      </w:tr>
      <w:tr w14:paraId="146F8F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3973" w:type="dxa"/>
            <w:tcBorders>
              <w:right w:val="single" w:color="000000" w:sz="4" w:space="0"/>
            </w:tcBorders>
            <w:vAlign w:val="top"/>
          </w:tcPr>
          <w:p w14:paraId="4C018046">
            <w:pPr>
              <w:pStyle w:val="6"/>
              <w:spacing w:before="87" w:line="202" w:lineRule="auto"/>
              <w:ind w:left="1024"/>
            </w:pPr>
            <w:r>
              <w:rPr>
                <w:spacing w:val="-14"/>
              </w:rPr>
              <w:t>（五）麻类</w:t>
            </w:r>
          </w:p>
        </w:tc>
        <w:tc>
          <w:tcPr>
            <w:tcW w:w="1133" w:type="dxa"/>
            <w:tcBorders>
              <w:left w:val="single" w:color="000000" w:sz="4" w:space="0"/>
            </w:tcBorders>
            <w:vAlign w:val="top"/>
          </w:tcPr>
          <w:p w14:paraId="2DEA9532">
            <w:pPr>
              <w:pStyle w:val="6"/>
              <w:spacing w:before="98" w:line="176" w:lineRule="auto"/>
              <w:ind w:left="469"/>
            </w:pPr>
            <w:r>
              <w:rPr>
                <w:spacing w:val="6"/>
              </w:rPr>
              <w:t>元</w:t>
            </w:r>
          </w:p>
        </w:tc>
        <w:tc>
          <w:tcPr>
            <w:tcW w:w="2268" w:type="dxa"/>
            <w:vAlign w:val="top"/>
          </w:tcPr>
          <w:p w14:paraId="7B20D137">
            <w:pPr>
              <w:rPr>
                <w:rFonts w:ascii="Arial"/>
                <w:sz w:val="21"/>
              </w:rPr>
            </w:pPr>
          </w:p>
        </w:tc>
        <w:tc>
          <w:tcPr>
            <w:tcW w:w="2271" w:type="dxa"/>
            <w:vAlign w:val="top"/>
          </w:tcPr>
          <w:p w14:paraId="1D328664">
            <w:pPr>
              <w:rPr>
                <w:rFonts w:ascii="Arial"/>
                <w:sz w:val="21"/>
              </w:rPr>
            </w:pPr>
          </w:p>
        </w:tc>
      </w:tr>
      <w:tr w14:paraId="6540FB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59CD2898">
            <w:pPr>
              <w:pStyle w:val="6"/>
              <w:spacing w:before="85" w:line="203" w:lineRule="auto"/>
              <w:ind w:left="1024"/>
            </w:pPr>
            <w:r>
              <w:rPr>
                <w:spacing w:val="-14"/>
              </w:rPr>
              <w:t>（六）油料</w:t>
            </w:r>
          </w:p>
        </w:tc>
        <w:tc>
          <w:tcPr>
            <w:tcW w:w="1133" w:type="dxa"/>
            <w:tcBorders>
              <w:left w:val="single" w:color="000000" w:sz="4" w:space="0"/>
            </w:tcBorders>
            <w:vAlign w:val="top"/>
          </w:tcPr>
          <w:p w14:paraId="3FBE856D">
            <w:pPr>
              <w:pStyle w:val="6"/>
              <w:spacing w:before="95" w:line="176" w:lineRule="auto"/>
              <w:ind w:left="469"/>
            </w:pPr>
            <w:r>
              <w:rPr>
                <w:spacing w:val="6"/>
              </w:rPr>
              <w:t>元</w:t>
            </w:r>
          </w:p>
        </w:tc>
        <w:tc>
          <w:tcPr>
            <w:tcW w:w="2268" w:type="dxa"/>
            <w:vAlign w:val="top"/>
          </w:tcPr>
          <w:p w14:paraId="46AE1EA5">
            <w:pPr>
              <w:rPr>
                <w:rFonts w:ascii="Arial"/>
                <w:sz w:val="21"/>
              </w:rPr>
            </w:pPr>
          </w:p>
        </w:tc>
        <w:tc>
          <w:tcPr>
            <w:tcW w:w="2271" w:type="dxa"/>
            <w:vAlign w:val="top"/>
          </w:tcPr>
          <w:p w14:paraId="2F4BEEA4">
            <w:pPr>
              <w:pStyle w:val="6"/>
              <w:spacing w:before="115" w:line="165" w:lineRule="auto"/>
              <w:ind w:left="1613"/>
            </w:pPr>
            <w:r>
              <w:rPr>
                <w:spacing w:val="-7"/>
              </w:rPr>
              <w:t>65.35</w:t>
            </w:r>
          </w:p>
        </w:tc>
      </w:tr>
      <w:tr w14:paraId="695344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3973" w:type="dxa"/>
            <w:tcBorders>
              <w:right w:val="single" w:color="000000" w:sz="4" w:space="0"/>
            </w:tcBorders>
            <w:vAlign w:val="top"/>
          </w:tcPr>
          <w:p w14:paraId="7553DDC1">
            <w:pPr>
              <w:pStyle w:val="6"/>
              <w:spacing w:before="84" w:line="203" w:lineRule="auto"/>
              <w:ind w:left="1024"/>
            </w:pPr>
            <w:r>
              <w:rPr>
                <w:spacing w:val="-14"/>
              </w:rPr>
              <w:t>（七）糖料</w:t>
            </w:r>
          </w:p>
        </w:tc>
        <w:tc>
          <w:tcPr>
            <w:tcW w:w="1133" w:type="dxa"/>
            <w:tcBorders>
              <w:left w:val="single" w:color="000000" w:sz="4" w:space="0"/>
            </w:tcBorders>
            <w:vAlign w:val="top"/>
          </w:tcPr>
          <w:p w14:paraId="385D1228">
            <w:pPr>
              <w:pStyle w:val="6"/>
              <w:spacing w:before="94" w:line="176" w:lineRule="auto"/>
              <w:ind w:left="469"/>
            </w:pPr>
            <w:r>
              <w:rPr>
                <w:spacing w:val="6"/>
              </w:rPr>
              <w:t>元</w:t>
            </w:r>
          </w:p>
        </w:tc>
        <w:tc>
          <w:tcPr>
            <w:tcW w:w="2268" w:type="dxa"/>
            <w:vAlign w:val="top"/>
          </w:tcPr>
          <w:p w14:paraId="3B4982F9">
            <w:pPr>
              <w:rPr>
                <w:rFonts w:ascii="Arial"/>
                <w:sz w:val="21"/>
              </w:rPr>
            </w:pPr>
          </w:p>
        </w:tc>
        <w:tc>
          <w:tcPr>
            <w:tcW w:w="2271" w:type="dxa"/>
            <w:vAlign w:val="top"/>
          </w:tcPr>
          <w:p w14:paraId="504FB426">
            <w:pPr>
              <w:rPr>
                <w:rFonts w:ascii="Arial"/>
                <w:sz w:val="21"/>
              </w:rPr>
            </w:pPr>
          </w:p>
        </w:tc>
      </w:tr>
      <w:tr w14:paraId="17189B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5DD55C29">
            <w:pPr>
              <w:pStyle w:val="6"/>
              <w:spacing w:before="84" w:line="204" w:lineRule="auto"/>
              <w:ind w:left="1024"/>
            </w:pPr>
            <w:r>
              <w:rPr>
                <w:spacing w:val="-14"/>
              </w:rPr>
              <w:t>（八）烟草</w:t>
            </w:r>
          </w:p>
        </w:tc>
        <w:tc>
          <w:tcPr>
            <w:tcW w:w="1133" w:type="dxa"/>
            <w:tcBorders>
              <w:left w:val="single" w:color="000000" w:sz="4" w:space="0"/>
            </w:tcBorders>
            <w:vAlign w:val="top"/>
          </w:tcPr>
          <w:p w14:paraId="287843F1">
            <w:pPr>
              <w:pStyle w:val="6"/>
              <w:spacing w:before="94" w:line="176" w:lineRule="auto"/>
              <w:ind w:left="469"/>
            </w:pPr>
            <w:r>
              <w:rPr>
                <w:spacing w:val="6"/>
              </w:rPr>
              <w:t>元</w:t>
            </w:r>
          </w:p>
        </w:tc>
        <w:tc>
          <w:tcPr>
            <w:tcW w:w="2268" w:type="dxa"/>
            <w:vAlign w:val="top"/>
          </w:tcPr>
          <w:p w14:paraId="790C6A52">
            <w:pPr>
              <w:rPr>
                <w:rFonts w:ascii="Arial"/>
                <w:sz w:val="21"/>
              </w:rPr>
            </w:pPr>
          </w:p>
        </w:tc>
        <w:tc>
          <w:tcPr>
            <w:tcW w:w="2271" w:type="dxa"/>
            <w:vAlign w:val="top"/>
          </w:tcPr>
          <w:p w14:paraId="1594FE2C">
            <w:pPr>
              <w:rPr>
                <w:rFonts w:ascii="Arial"/>
                <w:sz w:val="21"/>
              </w:rPr>
            </w:pPr>
          </w:p>
        </w:tc>
      </w:tr>
      <w:tr w14:paraId="27093F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5FD5CBE6">
            <w:pPr>
              <w:pStyle w:val="6"/>
              <w:spacing w:before="87" w:line="203" w:lineRule="auto"/>
              <w:ind w:left="1024"/>
            </w:pPr>
            <w:r>
              <w:rPr>
                <w:spacing w:val="-4"/>
              </w:rPr>
              <w:t>（九）蔬菜及食用菌</w:t>
            </w:r>
          </w:p>
        </w:tc>
        <w:tc>
          <w:tcPr>
            <w:tcW w:w="1133" w:type="dxa"/>
            <w:tcBorders>
              <w:left w:val="single" w:color="000000" w:sz="4" w:space="0"/>
            </w:tcBorders>
            <w:vAlign w:val="top"/>
          </w:tcPr>
          <w:p w14:paraId="79BB4293">
            <w:pPr>
              <w:pStyle w:val="6"/>
              <w:spacing w:before="98" w:line="176" w:lineRule="auto"/>
              <w:ind w:left="469"/>
            </w:pPr>
            <w:r>
              <w:rPr>
                <w:spacing w:val="6"/>
              </w:rPr>
              <w:t>元</w:t>
            </w:r>
          </w:p>
        </w:tc>
        <w:tc>
          <w:tcPr>
            <w:tcW w:w="2268" w:type="dxa"/>
            <w:vAlign w:val="top"/>
          </w:tcPr>
          <w:p w14:paraId="59E13A18">
            <w:pPr>
              <w:pStyle w:val="6"/>
              <w:spacing w:before="117" w:line="165" w:lineRule="auto"/>
              <w:ind w:left="1693"/>
            </w:pPr>
            <w:r>
              <w:rPr>
                <w:spacing w:val="-5"/>
              </w:rPr>
              <w:t>4.45</w:t>
            </w:r>
          </w:p>
        </w:tc>
        <w:tc>
          <w:tcPr>
            <w:tcW w:w="2271" w:type="dxa"/>
            <w:vAlign w:val="top"/>
          </w:tcPr>
          <w:p w14:paraId="5FE00505">
            <w:pPr>
              <w:pStyle w:val="6"/>
              <w:spacing w:before="118" w:line="166" w:lineRule="auto"/>
              <w:ind w:left="1627"/>
            </w:pPr>
            <w:r>
              <w:rPr>
                <w:spacing w:val="-10"/>
              </w:rPr>
              <w:t>16.96</w:t>
            </w:r>
          </w:p>
        </w:tc>
      </w:tr>
      <w:tr w14:paraId="7EEB3BB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3973" w:type="dxa"/>
            <w:tcBorders>
              <w:right w:val="single" w:color="000000" w:sz="4" w:space="0"/>
            </w:tcBorders>
            <w:vAlign w:val="top"/>
          </w:tcPr>
          <w:p w14:paraId="55724B8E">
            <w:pPr>
              <w:pStyle w:val="6"/>
              <w:spacing w:before="84" w:line="203" w:lineRule="auto"/>
              <w:ind w:left="1024"/>
            </w:pPr>
            <w:r>
              <w:rPr>
                <w:spacing w:val="-14"/>
              </w:rPr>
              <w:t>（十）水果</w:t>
            </w:r>
          </w:p>
        </w:tc>
        <w:tc>
          <w:tcPr>
            <w:tcW w:w="1133" w:type="dxa"/>
            <w:tcBorders>
              <w:left w:val="single" w:color="000000" w:sz="4" w:space="0"/>
            </w:tcBorders>
            <w:vAlign w:val="top"/>
          </w:tcPr>
          <w:p w14:paraId="7EB9AF32">
            <w:pPr>
              <w:pStyle w:val="6"/>
              <w:spacing w:before="94" w:line="176" w:lineRule="auto"/>
              <w:ind w:left="469"/>
            </w:pPr>
            <w:r>
              <w:rPr>
                <w:spacing w:val="6"/>
              </w:rPr>
              <w:t>元</w:t>
            </w:r>
          </w:p>
        </w:tc>
        <w:tc>
          <w:tcPr>
            <w:tcW w:w="2268" w:type="dxa"/>
            <w:vAlign w:val="top"/>
          </w:tcPr>
          <w:p w14:paraId="2DD5E036">
            <w:pPr>
              <w:rPr>
                <w:rFonts w:ascii="Arial"/>
                <w:sz w:val="21"/>
              </w:rPr>
            </w:pPr>
          </w:p>
        </w:tc>
        <w:tc>
          <w:tcPr>
            <w:tcW w:w="2271" w:type="dxa"/>
            <w:vAlign w:val="top"/>
          </w:tcPr>
          <w:p w14:paraId="71AA6815">
            <w:pPr>
              <w:rPr>
                <w:rFonts w:ascii="Arial"/>
                <w:sz w:val="21"/>
              </w:rPr>
            </w:pPr>
          </w:p>
        </w:tc>
      </w:tr>
      <w:tr w14:paraId="47D34D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6F454752">
            <w:pPr>
              <w:pStyle w:val="6"/>
              <w:spacing w:before="84" w:line="204" w:lineRule="auto"/>
              <w:ind w:left="1024"/>
            </w:pPr>
            <w:r>
              <w:rPr>
                <w:spacing w:val="-8"/>
              </w:rPr>
              <w:t>（十一）果用瓜</w:t>
            </w:r>
          </w:p>
        </w:tc>
        <w:tc>
          <w:tcPr>
            <w:tcW w:w="1133" w:type="dxa"/>
            <w:tcBorders>
              <w:left w:val="single" w:color="000000" w:sz="4" w:space="0"/>
            </w:tcBorders>
            <w:vAlign w:val="top"/>
          </w:tcPr>
          <w:p w14:paraId="5CF51491">
            <w:pPr>
              <w:pStyle w:val="6"/>
              <w:spacing w:before="94" w:line="176" w:lineRule="auto"/>
              <w:ind w:left="469"/>
            </w:pPr>
            <w:r>
              <w:rPr>
                <w:spacing w:val="6"/>
              </w:rPr>
              <w:t>元</w:t>
            </w:r>
          </w:p>
        </w:tc>
        <w:tc>
          <w:tcPr>
            <w:tcW w:w="2268" w:type="dxa"/>
            <w:vAlign w:val="top"/>
          </w:tcPr>
          <w:p w14:paraId="0BB85051">
            <w:pPr>
              <w:rPr>
                <w:rFonts w:ascii="Arial"/>
                <w:sz w:val="21"/>
              </w:rPr>
            </w:pPr>
          </w:p>
        </w:tc>
        <w:tc>
          <w:tcPr>
            <w:tcW w:w="2271" w:type="dxa"/>
            <w:vAlign w:val="top"/>
          </w:tcPr>
          <w:p w14:paraId="20BF5A6D">
            <w:pPr>
              <w:rPr>
                <w:rFonts w:ascii="Arial"/>
                <w:sz w:val="21"/>
              </w:rPr>
            </w:pPr>
          </w:p>
        </w:tc>
      </w:tr>
      <w:tr w14:paraId="7AC1CBF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7F9E0096">
            <w:pPr>
              <w:pStyle w:val="6"/>
              <w:spacing w:before="88" w:line="202" w:lineRule="auto"/>
              <w:ind w:left="1024"/>
            </w:pPr>
            <w:r>
              <w:rPr>
                <w:spacing w:val="-1"/>
              </w:rPr>
              <w:t>（十二）干制水果及水果籽</w:t>
            </w:r>
          </w:p>
        </w:tc>
        <w:tc>
          <w:tcPr>
            <w:tcW w:w="1133" w:type="dxa"/>
            <w:tcBorders>
              <w:left w:val="single" w:color="000000" w:sz="4" w:space="0"/>
            </w:tcBorders>
            <w:vAlign w:val="top"/>
          </w:tcPr>
          <w:p w14:paraId="4EF3D45C">
            <w:pPr>
              <w:pStyle w:val="6"/>
              <w:spacing w:before="98" w:line="176" w:lineRule="auto"/>
              <w:ind w:left="469"/>
            </w:pPr>
            <w:r>
              <w:rPr>
                <w:spacing w:val="6"/>
              </w:rPr>
              <w:t>元</w:t>
            </w:r>
          </w:p>
        </w:tc>
        <w:tc>
          <w:tcPr>
            <w:tcW w:w="2268" w:type="dxa"/>
            <w:vAlign w:val="top"/>
          </w:tcPr>
          <w:p w14:paraId="420935FC">
            <w:pPr>
              <w:rPr>
                <w:rFonts w:ascii="Arial"/>
                <w:sz w:val="21"/>
              </w:rPr>
            </w:pPr>
          </w:p>
        </w:tc>
        <w:tc>
          <w:tcPr>
            <w:tcW w:w="2271" w:type="dxa"/>
            <w:vAlign w:val="top"/>
          </w:tcPr>
          <w:p w14:paraId="6FE98683">
            <w:pPr>
              <w:rPr>
                <w:rFonts w:ascii="Arial"/>
                <w:sz w:val="21"/>
              </w:rPr>
            </w:pPr>
          </w:p>
        </w:tc>
      </w:tr>
      <w:tr w14:paraId="6E61799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3973" w:type="dxa"/>
            <w:tcBorders>
              <w:right w:val="single" w:color="000000" w:sz="4" w:space="0"/>
            </w:tcBorders>
            <w:vAlign w:val="top"/>
          </w:tcPr>
          <w:p w14:paraId="0F9D5B10">
            <w:pPr>
              <w:pStyle w:val="6"/>
              <w:spacing w:before="84" w:line="201" w:lineRule="auto"/>
              <w:ind w:left="1024"/>
            </w:pPr>
            <w:r>
              <w:rPr>
                <w:spacing w:val="-11"/>
              </w:rPr>
              <w:t>（十三）坚果</w:t>
            </w:r>
          </w:p>
        </w:tc>
        <w:tc>
          <w:tcPr>
            <w:tcW w:w="1133" w:type="dxa"/>
            <w:tcBorders>
              <w:left w:val="single" w:color="000000" w:sz="4" w:space="0"/>
            </w:tcBorders>
            <w:vAlign w:val="top"/>
          </w:tcPr>
          <w:p w14:paraId="5636EA5A">
            <w:pPr>
              <w:pStyle w:val="6"/>
              <w:spacing w:before="95" w:line="176" w:lineRule="auto"/>
              <w:ind w:left="469"/>
            </w:pPr>
            <w:r>
              <w:rPr>
                <w:spacing w:val="6"/>
              </w:rPr>
              <w:t>元</w:t>
            </w:r>
          </w:p>
        </w:tc>
        <w:tc>
          <w:tcPr>
            <w:tcW w:w="2268" w:type="dxa"/>
            <w:vAlign w:val="top"/>
          </w:tcPr>
          <w:p w14:paraId="79E51B0C">
            <w:pPr>
              <w:rPr>
                <w:rFonts w:ascii="Arial"/>
                <w:sz w:val="21"/>
              </w:rPr>
            </w:pPr>
          </w:p>
        </w:tc>
        <w:tc>
          <w:tcPr>
            <w:tcW w:w="2271" w:type="dxa"/>
            <w:vAlign w:val="top"/>
          </w:tcPr>
          <w:p w14:paraId="36BE6704">
            <w:pPr>
              <w:rPr>
                <w:rFonts w:ascii="Arial"/>
                <w:sz w:val="21"/>
              </w:rPr>
            </w:pPr>
          </w:p>
        </w:tc>
      </w:tr>
      <w:tr w14:paraId="714CBD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06975E53">
            <w:pPr>
              <w:pStyle w:val="6"/>
              <w:spacing w:before="86" w:line="204" w:lineRule="auto"/>
              <w:ind w:left="1024"/>
            </w:pPr>
            <w:r>
              <w:rPr>
                <w:spacing w:val="-6"/>
              </w:rPr>
              <w:t>（十四）饮料原料</w:t>
            </w:r>
          </w:p>
        </w:tc>
        <w:tc>
          <w:tcPr>
            <w:tcW w:w="1133" w:type="dxa"/>
            <w:tcBorders>
              <w:left w:val="single" w:color="000000" w:sz="4" w:space="0"/>
            </w:tcBorders>
            <w:vAlign w:val="top"/>
          </w:tcPr>
          <w:p w14:paraId="1CC56028">
            <w:pPr>
              <w:pStyle w:val="6"/>
              <w:spacing w:before="96" w:line="176" w:lineRule="auto"/>
              <w:ind w:left="469"/>
            </w:pPr>
            <w:r>
              <w:rPr>
                <w:spacing w:val="6"/>
              </w:rPr>
              <w:t>元</w:t>
            </w:r>
          </w:p>
        </w:tc>
        <w:tc>
          <w:tcPr>
            <w:tcW w:w="2268" w:type="dxa"/>
            <w:vAlign w:val="top"/>
          </w:tcPr>
          <w:p w14:paraId="2D077064">
            <w:pPr>
              <w:rPr>
                <w:rFonts w:ascii="Arial"/>
                <w:sz w:val="21"/>
              </w:rPr>
            </w:pPr>
          </w:p>
        </w:tc>
        <w:tc>
          <w:tcPr>
            <w:tcW w:w="2271" w:type="dxa"/>
            <w:vAlign w:val="top"/>
          </w:tcPr>
          <w:p w14:paraId="4980F4FD">
            <w:pPr>
              <w:rPr>
                <w:rFonts w:ascii="Arial"/>
                <w:sz w:val="21"/>
              </w:rPr>
            </w:pPr>
          </w:p>
        </w:tc>
      </w:tr>
      <w:tr w14:paraId="15C9BB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9" w:hRule="atLeast"/>
        </w:trPr>
        <w:tc>
          <w:tcPr>
            <w:tcW w:w="3973" w:type="dxa"/>
            <w:tcBorders>
              <w:right w:val="single" w:color="000000" w:sz="4" w:space="0"/>
            </w:tcBorders>
            <w:vAlign w:val="top"/>
          </w:tcPr>
          <w:p w14:paraId="7798AF2F">
            <w:pPr>
              <w:pStyle w:val="6"/>
              <w:spacing w:before="88" w:line="198" w:lineRule="auto"/>
              <w:ind w:left="1024"/>
            </w:pPr>
            <w:r>
              <w:rPr>
                <w:spacing w:val="-6"/>
              </w:rPr>
              <w:t>（十五）香料原料</w:t>
            </w:r>
          </w:p>
        </w:tc>
        <w:tc>
          <w:tcPr>
            <w:tcW w:w="1133" w:type="dxa"/>
            <w:tcBorders>
              <w:left w:val="single" w:color="000000" w:sz="4" w:space="0"/>
            </w:tcBorders>
            <w:vAlign w:val="top"/>
          </w:tcPr>
          <w:p w14:paraId="732F10E2">
            <w:pPr>
              <w:pStyle w:val="6"/>
              <w:spacing w:before="98" w:line="176" w:lineRule="auto"/>
              <w:ind w:left="469"/>
            </w:pPr>
            <w:r>
              <w:rPr>
                <w:spacing w:val="6"/>
              </w:rPr>
              <w:t>元</w:t>
            </w:r>
          </w:p>
        </w:tc>
        <w:tc>
          <w:tcPr>
            <w:tcW w:w="2268" w:type="dxa"/>
            <w:vAlign w:val="top"/>
          </w:tcPr>
          <w:p w14:paraId="7B5B3F0C">
            <w:pPr>
              <w:rPr>
                <w:rFonts w:ascii="Arial"/>
                <w:sz w:val="21"/>
              </w:rPr>
            </w:pPr>
          </w:p>
        </w:tc>
        <w:tc>
          <w:tcPr>
            <w:tcW w:w="2271" w:type="dxa"/>
            <w:vAlign w:val="top"/>
          </w:tcPr>
          <w:p w14:paraId="6D44549F">
            <w:pPr>
              <w:rPr>
                <w:rFonts w:ascii="Arial"/>
                <w:sz w:val="21"/>
              </w:rPr>
            </w:pPr>
          </w:p>
        </w:tc>
      </w:tr>
      <w:tr w14:paraId="669FEF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4B96CB09">
            <w:pPr>
              <w:pStyle w:val="6"/>
              <w:spacing w:before="90" w:line="199" w:lineRule="auto"/>
              <w:ind w:left="1024"/>
            </w:pPr>
            <w:r>
              <w:rPr>
                <w:spacing w:val="-8"/>
              </w:rPr>
              <w:t>（十六）中草药</w:t>
            </w:r>
          </w:p>
        </w:tc>
        <w:tc>
          <w:tcPr>
            <w:tcW w:w="1133" w:type="dxa"/>
            <w:tcBorders>
              <w:left w:val="single" w:color="000000" w:sz="4" w:space="0"/>
            </w:tcBorders>
            <w:vAlign w:val="top"/>
          </w:tcPr>
          <w:p w14:paraId="1F6C9B7E">
            <w:pPr>
              <w:pStyle w:val="6"/>
              <w:spacing w:before="100" w:line="176" w:lineRule="auto"/>
              <w:ind w:left="469"/>
            </w:pPr>
            <w:r>
              <w:rPr>
                <w:spacing w:val="6"/>
              </w:rPr>
              <w:t>元</w:t>
            </w:r>
          </w:p>
        </w:tc>
        <w:tc>
          <w:tcPr>
            <w:tcW w:w="2268" w:type="dxa"/>
            <w:vAlign w:val="top"/>
          </w:tcPr>
          <w:p w14:paraId="15B610B1">
            <w:pPr>
              <w:rPr>
                <w:rFonts w:ascii="Arial"/>
                <w:sz w:val="21"/>
              </w:rPr>
            </w:pPr>
          </w:p>
        </w:tc>
        <w:tc>
          <w:tcPr>
            <w:tcW w:w="2271" w:type="dxa"/>
            <w:vAlign w:val="top"/>
          </w:tcPr>
          <w:p w14:paraId="22C96C9B">
            <w:pPr>
              <w:rPr>
                <w:rFonts w:ascii="Arial"/>
                <w:sz w:val="21"/>
              </w:rPr>
            </w:pPr>
          </w:p>
        </w:tc>
      </w:tr>
      <w:tr w14:paraId="23E533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3973" w:type="dxa"/>
            <w:tcBorders>
              <w:right w:val="single" w:color="000000" w:sz="4" w:space="0"/>
            </w:tcBorders>
            <w:vAlign w:val="top"/>
          </w:tcPr>
          <w:p w14:paraId="7C9EC75D">
            <w:pPr>
              <w:pStyle w:val="6"/>
              <w:spacing w:before="88" w:line="201" w:lineRule="auto"/>
              <w:ind w:left="1024"/>
            </w:pPr>
            <w:r>
              <w:rPr>
                <w:spacing w:val="-3"/>
              </w:rPr>
              <w:t>（十七）初加工农产品</w:t>
            </w:r>
          </w:p>
        </w:tc>
        <w:tc>
          <w:tcPr>
            <w:tcW w:w="1133" w:type="dxa"/>
            <w:tcBorders>
              <w:left w:val="single" w:color="000000" w:sz="4" w:space="0"/>
            </w:tcBorders>
            <w:vAlign w:val="top"/>
          </w:tcPr>
          <w:p w14:paraId="0250722D">
            <w:pPr>
              <w:pStyle w:val="6"/>
              <w:spacing w:before="99" w:line="176" w:lineRule="auto"/>
              <w:ind w:left="469"/>
            </w:pPr>
            <w:r>
              <w:rPr>
                <w:spacing w:val="6"/>
              </w:rPr>
              <w:t>元</w:t>
            </w:r>
          </w:p>
        </w:tc>
        <w:tc>
          <w:tcPr>
            <w:tcW w:w="2268" w:type="dxa"/>
            <w:vAlign w:val="top"/>
          </w:tcPr>
          <w:p w14:paraId="7545B51B">
            <w:pPr>
              <w:rPr>
                <w:rFonts w:ascii="Arial"/>
                <w:sz w:val="21"/>
              </w:rPr>
            </w:pPr>
          </w:p>
        </w:tc>
        <w:tc>
          <w:tcPr>
            <w:tcW w:w="2271" w:type="dxa"/>
            <w:vAlign w:val="top"/>
          </w:tcPr>
          <w:p w14:paraId="3FD6482C">
            <w:pPr>
              <w:rPr>
                <w:rFonts w:ascii="Arial"/>
                <w:sz w:val="21"/>
              </w:rPr>
            </w:pPr>
          </w:p>
        </w:tc>
      </w:tr>
      <w:tr w14:paraId="5DE84E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61E4AAF1">
            <w:pPr>
              <w:pStyle w:val="6"/>
              <w:spacing w:before="90" w:line="200" w:lineRule="auto"/>
              <w:ind w:left="1024"/>
            </w:pPr>
            <w:r>
              <w:rPr>
                <w:spacing w:val="-4"/>
              </w:rPr>
              <w:t>（十八）其他农产品</w:t>
            </w:r>
          </w:p>
        </w:tc>
        <w:tc>
          <w:tcPr>
            <w:tcW w:w="1133" w:type="dxa"/>
            <w:tcBorders>
              <w:left w:val="single" w:color="000000" w:sz="4" w:space="0"/>
            </w:tcBorders>
            <w:vAlign w:val="top"/>
          </w:tcPr>
          <w:p w14:paraId="3DE6CD72">
            <w:pPr>
              <w:pStyle w:val="6"/>
              <w:spacing w:before="101" w:line="176" w:lineRule="auto"/>
              <w:ind w:left="469"/>
            </w:pPr>
            <w:r>
              <w:rPr>
                <w:spacing w:val="6"/>
              </w:rPr>
              <w:t>元</w:t>
            </w:r>
          </w:p>
        </w:tc>
        <w:tc>
          <w:tcPr>
            <w:tcW w:w="2268" w:type="dxa"/>
            <w:vAlign w:val="top"/>
          </w:tcPr>
          <w:p w14:paraId="2DCD0288">
            <w:pPr>
              <w:rPr>
                <w:rFonts w:ascii="Arial"/>
                <w:sz w:val="21"/>
              </w:rPr>
            </w:pPr>
          </w:p>
        </w:tc>
        <w:tc>
          <w:tcPr>
            <w:tcW w:w="2271" w:type="dxa"/>
            <w:vAlign w:val="top"/>
          </w:tcPr>
          <w:p w14:paraId="22E80844">
            <w:pPr>
              <w:pStyle w:val="6"/>
              <w:spacing w:before="121" w:line="165" w:lineRule="auto"/>
              <w:ind w:left="1703"/>
            </w:pPr>
            <w:r>
              <w:rPr>
                <w:spacing w:val="-6"/>
              </w:rPr>
              <w:t>5.88</w:t>
            </w:r>
          </w:p>
        </w:tc>
      </w:tr>
      <w:tr w14:paraId="2DCFAF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3973" w:type="dxa"/>
            <w:tcBorders>
              <w:right w:val="single" w:color="000000" w:sz="4" w:space="0"/>
            </w:tcBorders>
            <w:vAlign w:val="top"/>
          </w:tcPr>
          <w:p w14:paraId="3EE6F6DA">
            <w:pPr>
              <w:pStyle w:val="6"/>
              <w:spacing w:before="92" w:line="186" w:lineRule="auto"/>
              <w:ind w:left="917"/>
            </w:pPr>
            <w:r>
              <w:rPr>
                <w:spacing w:val="-7"/>
              </w:rPr>
              <w:t>二、林业产品</w:t>
            </w:r>
          </w:p>
        </w:tc>
        <w:tc>
          <w:tcPr>
            <w:tcW w:w="1133" w:type="dxa"/>
            <w:tcBorders>
              <w:left w:val="single" w:color="000000" w:sz="4" w:space="0"/>
            </w:tcBorders>
            <w:vAlign w:val="top"/>
          </w:tcPr>
          <w:p w14:paraId="430210C9">
            <w:pPr>
              <w:pStyle w:val="6"/>
              <w:spacing w:before="98" w:line="176" w:lineRule="auto"/>
              <w:ind w:left="469"/>
            </w:pPr>
            <w:r>
              <w:rPr>
                <w:spacing w:val="6"/>
              </w:rPr>
              <w:t>元</w:t>
            </w:r>
          </w:p>
        </w:tc>
        <w:tc>
          <w:tcPr>
            <w:tcW w:w="2268" w:type="dxa"/>
            <w:vAlign w:val="top"/>
          </w:tcPr>
          <w:p w14:paraId="7D206486">
            <w:pPr>
              <w:pStyle w:val="6"/>
              <w:spacing w:before="119" w:line="164" w:lineRule="auto"/>
              <w:ind w:left="1624"/>
            </w:pPr>
            <w:r>
              <w:rPr>
                <w:spacing w:val="-11"/>
              </w:rPr>
              <w:t>12.12</w:t>
            </w:r>
          </w:p>
        </w:tc>
        <w:tc>
          <w:tcPr>
            <w:tcW w:w="2271" w:type="dxa"/>
            <w:vAlign w:val="top"/>
          </w:tcPr>
          <w:p w14:paraId="36E753A9">
            <w:pPr>
              <w:pStyle w:val="6"/>
              <w:spacing w:before="118" w:line="165" w:lineRule="auto"/>
              <w:ind w:left="1540"/>
            </w:pPr>
            <w:r>
              <w:rPr>
                <w:spacing w:val="-10"/>
              </w:rPr>
              <w:t>107.75</w:t>
            </w:r>
          </w:p>
        </w:tc>
      </w:tr>
      <w:tr w14:paraId="14375B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3973" w:type="dxa"/>
            <w:tcBorders>
              <w:right w:val="single" w:color="000000" w:sz="4" w:space="0"/>
            </w:tcBorders>
            <w:vAlign w:val="top"/>
          </w:tcPr>
          <w:p w14:paraId="4DE58AD8">
            <w:pPr>
              <w:pStyle w:val="6"/>
              <w:spacing w:before="89" w:line="198" w:lineRule="auto"/>
              <w:ind w:left="1024"/>
            </w:pPr>
            <w:r>
              <w:rPr>
                <w:spacing w:val="-6"/>
              </w:rPr>
              <w:t>（一）人工林产品</w:t>
            </w:r>
          </w:p>
        </w:tc>
        <w:tc>
          <w:tcPr>
            <w:tcW w:w="1133" w:type="dxa"/>
            <w:tcBorders>
              <w:left w:val="single" w:color="000000" w:sz="4" w:space="0"/>
            </w:tcBorders>
            <w:vAlign w:val="top"/>
          </w:tcPr>
          <w:p w14:paraId="405E8783">
            <w:pPr>
              <w:pStyle w:val="6"/>
              <w:spacing w:before="99" w:line="176" w:lineRule="auto"/>
              <w:ind w:left="469"/>
            </w:pPr>
            <w:r>
              <w:rPr>
                <w:spacing w:val="6"/>
              </w:rPr>
              <w:t>元</w:t>
            </w:r>
          </w:p>
        </w:tc>
        <w:tc>
          <w:tcPr>
            <w:tcW w:w="2268" w:type="dxa"/>
            <w:vAlign w:val="top"/>
          </w:tcPr>
          <w:p w14:paraId="55CEFA61">
            <w:pPr>
              <w:rPr>
                <w:rFonts w:ascii="Arial"/>
                <w:sz w:val="21"/>
              </w:rPr>
            </w:pPr>
          </w:p>
        </w:tc>
        <w:tc>
          <w:tcPr>
            <w:tcW w:w="2271" w:type="dxa"/>
            <w:vAlign w:val="top"/>
          </w:tcPr>
          <w:p w14:paraId="531964ED">
            <w:pPr>
              <w:rPr>
                <w:rFonts w:ascii="Arial"/>
                <w:sz w:val="21"/>
              </w:rPr>
            </w:pPr>
          </w:p>
        </w:tc>
      </w:tr>
      <w:tr w14:paraId="172406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05D9081C">
            <w:pPr>
              <w:pStyle w:val="6"/>
              <w:spacing w:before="90" w:line="199" w:lineRule="auto"/>
              <w:ind w:left="1024"/>
            </w:pPr>
            <w:r>
              <w:rPr>
                <w:spacing w:val="-6"/>
              </w:rPr>
              <w:t>（二）采集林产品</w:t>
            </w:r>
          </w:p>
        </w:tc>
        <w:tc>
          <w:tcPr>
            <w:tcW w:w="1133" w:type="dxa"/>
            <w:tcBorders>
              <w:left w:val="single" w:color="000000" w:sz="4" w:space="0"/>
            </w:tcBorders>
            <w:vAlign w:val="top"/>
          </w:tcPr>
          <w:p w14:paraId="74616F6B">
            <w:pPr>
              <w:pStyle w:val="6"/>
              <w:spacing w:before="100" w:line="176" w:lineRule="auto"/>
              <w:ind w:left="469"/>
            </w:pPr>
            <w:r>
              <w:rPr>
                <w:spacing w:val="6"/>
              </w:rPr>
              <w:t>元</w:t>
            </w:r>
          </w:p>
        </w:tc>
        <w:tc>
          <w:tcPr>
            <w:tcW w:w="2268" w:type="dxa"/>
            <w:vAlign w:val="top"/>
          </w:tcPr>
          <w:p w14:paraId="17610393">
            <w:pPr>
              <w:rPr>
                <w:rFonts w:ascii="Arial"/>
                <w:sz w:val="21"/>
              </w:rPr>
            </w:pPr>
          </w:p>
        </w:tc>
        <w:tc>
          <w:tcPr>
            <w:tcW w:w="2271" w:type="dxa"/>
            <w:vAlign w:val="top"/>
          </w:tcPr>
          <w:p w14:paraId="5D832820">
            <w:pPr>
              <w:rPr>
                <w:rFonts w:ascii="Arial"/>
                <w:sz w:val="21"/>
              </w:rPr>
            </w:pPr>
          </w:p>
        </w:tc>
      </w:tr>
      <w:tr w14:paraId="3F5CB0B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361EE03A">
            <w:pPr>
              <w:pStyle w:val="6"/>
              <w:spacing w:before="93" w:line="198" w:lineRule="auto"/>
              <w:ind w:left="1024"/>
            </w:pPr>
            <w:r>
              <w:rPr>
                <w:spacing w:val="-6"/>
              </w:rPr>
              <w:t>（三）其他林产品</w:t>
            </w:r>
          </w:p>
        </w:tc>
        <w:tc>
          <w:tcPr>
            <w:tcW w:w="1133" w:type="dxa"/>
            <w:tcBorders>
              <w:left w:val="single" w:color="000000" w:sz="4" w:space="0"/>
            </w:tcBorders>
            <w:vAlign w:val="top"/>
          </w:tcPr>
          <w:p w14:paraId="17A74920">
            <w:pPr>
              <w:pStyle w:val="6"/>
              <w:spacing w:before="103" w:line="176" w:lineRule="auto"/>
              <w:ind w:left="469"/>
            </w:pPr>
            <w:r>
              <w:rPr>
                <w:spacing w:val="6"/>
              </w:rPr>
              <w:t>元</w:t>
            </w:r>
          </w:p>
        </w:tc>
        <w:tc>
          <w:tcPr>
            <w:tcW w:w="2268" w:type="dxa"/>
            <w:vAlign w:val="top"/>
          </w:tcPr>
          <w:p w14:paraId="41C87925">
            <w:pPr>
              <w:pStyle w:val="6"/>
              <w:spacing w:before="124" w:line="164" w:lineRule="auto"/>
              <w:ind w:left="1624"/>
            </w:pPr>
            <w:r>
              <w:rPr>
                <w:spacing w:val="-11"/>
              </w:rPr>
              <w:t>12.12</w:t>
            </w:r>
          </w:p>
        </w:tc>
        <w:tc>
          <w:tcPr>
            <w:tcW w:w="2271" w:type="dxa"/>
            <w:vAlign w:val="top"/>
          </w:tcPr>
          <w:p w14:paraId="18458EFE">
            <w:pPr>
              <w:pStyle w:val="6"/>
              <w:spacing w:before="123" w:line="165" w:lineRule="auto"/>
              <w:ind w:left="1540"/>
            </w:pPr>
            <w:r>
              <w:rPr>
                <w:spacing w:val="-10"/>
              </w:rPr>
              <w:t>107.75</w:t>
            </w:r>
          </w:p>
        </w:tc>
      </w:tr>
      <w:tr w14:paraId="13F1F94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3973" w:type="dxa"/>
            <w:tcBorders>
              <w:right w:val="single" w:color="000000" w:sz="4" w:space="0"/>
            </w:tcBorders>
            <w:vAlign w:val="top"/>
          </w:tcPr>
          <w:p w14:paraId="45018A98">
            <w:pPr>
              <w:pStyle w:val="6"/>
              <w:spacing w:before="94" w:line="186" w:lineRule="auto"/>
              <w:ind w:left="919"/>
            </w:pPr>
            <w:r>
              <w:rPr>
                <w:spacing w:val="-8"/>
              </w:rPr>
              <w:t>三、牧业产品</w:t>
            </w:r>
          </w:p>
        </w:tc>
        <w:tc>
          <w:tcPr>
            <w:tcW w:w="1133" w:type="dxa"/>
            <w:tcBorders>
              <w:left w:val="single" w:color="000000" w:sz="4" w:space="0"/>
            </w:tcBorders>
            <w:vAlign w:val="top"/>
          </w:tcPr>
          <w:p w14:paraId="7FA139D3">
            <w:pPr>
              <w:pStyle w:val="6"/>
              <w:spacing w:before="100" w:line="176" w:lineRule="auto"/>
              <w:ind w:left="469"/>
            </w:pPr>
            <w:r>
              <w:rPr>
                <w:spacing w:val="6"/>
              </w:rPr>
              <w:t>元</w:t>
            </w:r>
          </w:p>
        </w:tc>
        <w:tc>
          <w:tcPr>
            <w:tcW w:w="2268" w:type="dxa"/>
            <w:vAlign w:val="top"/>
          </w:tcPr>
          <w:p w14:paraId="44F21FFE">
            <w:pPr>
              <w:pStyle w:val="6"/>
              <w:spacing w:before="121" w:line="164" w:lineRule="auto"/>
              <w:ind w:left="1607"/>
            </w:pPr>
            <w:r>
              <w:rPr>
                <w:spacing w:val="-7"/>
              </w:rPr>
              <w:t>42.43</w:t>
            </w:r>
          </w:p>
        </w:tc>
        <w:tc>
          <w:tcPr>
            <w:tcW w:w="2271" w:type="dxa"/>
            <w:vAlign w:val="top"/>
          </w:tcPr>
          <w:p w14:paraId="7A92B172">
            <w:pPr>
              <w:pStyle w:val="6"/>
              <w:spacing w:before="120" w:line="166" w:lineRule="auto"/>
              <w:ind w:left="1540"/>
            </w:pPr>
            <w:r>
              <w:rPr>
                <w:spacing w:val="-11"/>
              </w:rPr>
              <w:t>1067.9</w:t>
            </w:r>
          </w:p>
        </w:tc>
      </w:tr>
      <w:tr w14:paraId="59E96CF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3973" w:type="dxa"/>
            <w:tcBorders>
              <w:right w:val="single" w:color="000000" w:sz="4" w:space="0"/>
            </w:tcBorders>
            <w:vAlign w:val="top"/>
          </w:tcPr>
          <w:p w14:paraId="68BD968F">
            <w:pPr>
              <w:pStyle w:val="6"/>
              <w:spacing w:before="91" w:line="197" w:lineRule="auto"/>
              <w:ind w:left="1024"/>
            </w:pPr>
            <w:r>
              <w:rPr>
                <w:spacing w:val="-14"/>
              </w:rPr>
              <w:t>（一）家畜</w:t>
            </w:r>
          </w:p>
        </w:tc>
        <w:tc>
          <w:tcPr>
            <w:tcW w:w="1133" w:type="dxa"/>
            <w:tcBorders>
              <w:left w:val="single" w:color="000000" w:sz="4" w:space="0"/>
            </w:tcBorders>
            <w:vAlign w:val="top"/>
          </w:tcPr>
          <w:p w14:paraId="71D0C76B">
            <w:pPr>
              <w:pStyle w:val="6"/>
              <w:spacing w:before="101" w:line="176" w:lineRule="auto"/>
              <w:ind w:left="469"/>
            </w:pPr>
            <w:r>
              <w:rPr>
                <w:spacing w:val="6"/>
              </w:rPr>
              <w:t>元</w:t>
            </w:r>
          </w:p>
        </w:tc>
        <w:tc>
          <w:tcPr>
            <w:tcW w:w="2268" w:type="dxa"/>
            <w:vAlign w:val="top"/>
          </w:tcPr>
          <w:p w14:paraId="26C48AD1">
            <w:pPr>
              <w:pStyle w:val="6"/>
              <w:spacing w:before="121" w:line="165" w:lineRule="auto"/>
              <w:ind w:left="1612"/>
            </w:pPr>
            <w:r>
              <w:rPr>
                <w:spacing w:val="-8"/>
              </w:rPr>
              <w:t>36.21</w:t>
            </w:r>
          </w:p>
        </w:tc>
        <w:tc>
          <w:tcPr>
            <w:tcW w:w="2271" w:type="dxa"/>
            <w:vAlign w:val="top"/>
          </w:tcPr>
          <w:p w14:paraId="62FCAB2D">
            <w:pPr>
              <w:pStyle w:val="6"/>
              <w:spacing w:before="122" w:line="165" w:lineRule="auto"/>
              <w:ind w:left="1526"/>
            </w:pPr>
            <w:r>
              <w:rPr>
                <w:spacing w:val="-8"/>
              </w:rPr>
              <w:t>939.17</w:t>
            </w:r>
          </w:p>
        </w:tc>
      </w:tr>
      <w:tr w14:paraId="60AA80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79182D6C">
            <w:pPr>
              <w:pStyle w:val="6"/>
              <w:spacing w:before="95" w:line="196" w:lineRule="auto"/>
              <w:ind w:left="1024"/>
            </w:pPr>
            <w:r>
              <w:rPr>
                <w:spacing w:val="-14"/>
              </w:rPr>
              <w:t>（二）家禽</w:t>
            </w:r>
          </w:p>
        </w:tc>
        <w:tc>
          <w:tcPr>
            <w:tcW w:w="1133" w:type="dxa"/>
            <w:tcBorders>
              <w:left w:val="single" w:color="000000" w:sz="4" w:space="0"/>
            </w:tcBorders>
            <w:vAlign w:val="top"/>
          </w:tcPr>
          <w:p w14:paraId="340D6AB5">
            <w:pPr>
              <w:pStyle w:val="6"/>
              <w:spacing w:before="105" w:line="176" w:lineRule="auto"/>
              <w:ind w:left="469"/>
            </w:pPr>
            <w:r>
              <w:rPr>
                <w:spacing w:val="6"/>
              </w:rPr>
              <w:t>元</w:t>
            </w:r>
          </w:p>
        </w:tc>
        <w:tc>
          <w:tcPr>
            <w:tcW w:w="2268" w:type="dxa"/>
            <w:vAlign w:val="top"/>
          </w:tcPr>
          <w:p w14:paraId="0F1BCF6F">
            <w:pPr>
              <w:pStyle w:val="6"/>
              <w:spacing w:before="125" w:line="165" w:lineRule="auto"/>
              <w:ind w:left="1699"/>
            </w:pPr>
            <w:r>
              <w:rPr>
                <w:spacing w:val="-7"/>
              </w:rPr>
              <w:t>3.85</w:t>
            </w:r>
          </w:p>
        </w:tc>
        <w:tc>
          <w:tcPr>
            <w:tcW w:w="2271" w:type="dxa"/>
            <w:vAlign w:val="top"/>
          </w:tcPr>
          <w:p w14:paraId="0B1E7893">
            <w:pPr>
              <w:pStyle w:val="6"/>
              <w:spacing w:before="126" w:line="164" w:lineRule="auto"/>
              <w:ind w:left="1540"/>
            </w:pPr>
            <w:r>
              <w:rPr>
                <w:spacing w:val="-10"/>
              </w:rPr>
              <w:t>101.44</w:t>
            </w:r>
          </w:p>
        </w:tc>
      </w:tr>
      <w:tr w14:paraId="2E936B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01AA4F86">
            <w:pPr>
              <w:pStyle w:val="6"/>
              <w:spacing w:before="92" w:line="197" w:lineRule="auto"/>
              <w:ind w:left="1024"/>
            </w:pPr>
            <w:r>
              <w:rPr>
                <w:spacing w:val="-14"/>
              </w:rPr>
              <w:t>（三）蛋类</w:t>
            </w:r>
          </w:p>
        </w:tc>
        <w:tc>
          <w:tcPr>
            <w:tcW w:w="1133" w:type="dxa"/>
            <w:tcBorders>
              <w:left w:val="single" w:color="000000" w:sz="4" w:space="0"/>
            </w:tcBorders>
            <w:vAlign w:val="top"/>
          </w:tcPr>
          <w:p w14:paraId="7EB7C337">
            <w:pPr>
              <w:pStyle w:val="6"/>
              <w:spacing w:before="102" w:line="176" w:lineRule="auto"/>
              <w:ind w:left="469"/>
            </w:pPr>
            <w:r>
              <w:rPr>
                <w:spacing w:val="6"/>
              </w:rPr>
              <w:t>元</w:t>
            </w:r>
          </w:p>
        </w:tc>
        <w:tc>
          <w:tcPr>
            <w:tcW w:w="2268" w:type="dxa"/>
            <w:vAlign w:val="top"/>
          </w:tcPr>
          <w:p w14:paraId="7522895A">
            <w:pPr>
              <w:pStyle w:val="6"/>
              <w:spacing w:before="122" w:line="165" w:lineRule="auto"/>
              <w:ind w:left="1696"/>
            </w:pPr>
            <w:r>
              <w:rPr>
                <w:spacing w:val="-6"/>
              </w:rPr>
              <w:t>2.26</w:t>
            </w:r>
          </w:p>
        </w:tc>
        <w:tc>
          <w:tcPr>
            <w:tcW w:w="2271" w:type="dxa"/>
            <w:vAlign w:val="top"/>
          </w:tcPr>
          <w:p w14:paraId="6CE96A0E">
            <w:pPr>
              <w:pStyle w:val="6"/>
              <w:spacing w:before="123" w:line="164" w:lineRule="auto"/>
              <w:ind w:left="1612"/>
            </w:pPr>
            <w:r>
              <w:rPr>
                <w:spacing w:val="-7"/>
              </w:rPr>
              <w:t>27.28</w:t>
            </w:r>
          </w:p>
        </w:tc>
      </w:tr>
      <w:tr w14:paraId="0C5C5A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3973" w:type="dxa"/>
            <w:tcBorders>
              <w:right w:val="single" w:color="000000" w:sz="4" w:space="0"/>
            </w:tcBorders>
            <w:vAlign w:val="top"/>
          </w:tcPr>
          <w:p w14:paraId="53E47980">
            <w:pPr>
              <w:pStyle w:val="6"/>
              <w:spacing w:before="96" w:line="195" w:lineRule="auto"/>
              <w:ind w:left="1024"/>
            </w:pPr>
            <w:r>
              <w:rPr>
                <w:spacing w:val="-14"/>
              </w:rPr>
              <w:t>（四）奶类</w:t>
            </w:r>
          </w:p>
        </w:tc>
        <w:tc>
          <w:tcPr>
            <w:tcW w:w="1133" w:type="dxa"/>
            <w:tcBorders>
              <w:left w:val="single" w:color="000000" w:sz="4" w:space="0"/>
            </w:tcBorders>
            <w:vAlign w:val="top"/>
          </w:tcPr>
          <w:p w14:paraId="50C62D7C">
            <w:pPr>
              <w:pStyle w:val="6"/>
              <w:spacing w:before="106" w:line="176" w:lineRule="auto"/>
              <w:ind w:left="469"/>
            </w:pPr>
            <w:r>
              <w:rPr>
                <w:spacing w:val="6"/>
              </w:rPr>
              <w:t>元</w:t>
            </w:r>
          </w:p>
        </w:tc>
        <w:tc>
          <w:tcPr>
            <w:tcW w:w="2268" w:type="dxa"/>
            <w:vAlign w:val="top"/>
          </w:tcPr>
          <w:p w14:paraId="3D5713EE">
            <w:pPr>
              <w:rPr>
                <w:rFonts w:ascii="Arial"/>
                <w:sz w:val="21"/>
              </w:rPr>
            </w:pPr>
          </w:p>
        </w:tc>
        <w:tc>
          <w:tcPr>
            <w:tcW w:w="2271" w:type="dxa"/>
            <w:vAlign w:val="top"/>
          </w:tcPr>
          <w:p w14:paraId="314413C9">
            <w:pPr>
              <w:rPr>
                <w:rFonts w:ascii="Arial"/>
                <w:sz w:val="21"/>
              </w:rPr>
            </w:pPr>
          </w:p>
        </w:tc>
      </w:tr>
      <w:tr w14:paraId="5A6732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1625E25D">
            <w:pPr>
              <w:pStyle w:val="6"/>
              <w:spacing w:before="93" w:line="196" w:lineRule="auto"/>
              <w:ind w:left="1024"/>
            </w:pPr>
            <w:r>
              <w:rPr>
                <w:spacing w:val="-4"/>
              </w:rPr>
              <w:t>（五）其他牧业产品</w:t>
            </w:r>
          </w:p>
        </w:tc>
        <w:tc>
          <w:tcPr>
            <w:tcW w:w="1133" w:type="dxa"/>
            <w:tcBorders>
              <w:left w:val="single" w:color="000000" w:sz="4" w:space="0"/>
            </w:tcBorders>
            <w:vAlign w:val="top"/>
          </w:tcPr>
          <w:p w14:paraId="19DE0BE0">
            <w:pPr>
              <w:pStyle w:val="6"/>
              <w:spacing w:before="104" w:line="176" w:lineRule="auto"/>
              <w:ind w:left="469"/>
            </w:pPr>
            <w:r>
              <w:rPr>
                <w:spacing w:val="6"/>
              </w:rPr>
              <w:t>元</w:t>
            </w:r>
          </w:p>
        </w:tc>
        <w:tc>
          <w:tcPr>
            <w:tcW w:w="2268" w:type="dxa"/>
            <w:vAlign w:val="top"/>
          </w:tcPr>
          <w:p w14:paraId="18C2CC8F">
            <w:pPr>
              <w:pStyle w:val="6"/>
              <w:spacing w:before="125" w:line="164" w:lineRule="auto"/>
              <w:ind w:left="1695"/>
            </w:pPr>
            <w:r>
              <w:rPr>
                <w:spacing w:val="-6"/>
              </w:rPr>
              <w:t>0.12</w:t>
            </w:r>
          </w:p>
        </w:tc>
        <w:tc>
          <w:tcPr>
            <w:tcW w:w="2271" w:type="dxa"/>
            <w:vAlign w:val="top"/>
          </w:tcPr>
          <w:p w14:paraId="1307228A">
            <w:pPr>
              <w:rPr>
                <w:rFonts w:ascii="Arial"/>
                <w:sz w:val="21"/>
              </w:rPr>
            </w:pPr>
          </w:p>
        </w:tc>
      </w:tr>
      <w:tr w14:paraId="69C6DC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1" w:hRule="atLeast"/>
        </w:trPr>
        <w:tc>
          <w:tcPr>
            <w:tcW w:w="3973" w:type="dxa"/>
            <w:tcBorders>
              <w:right w:val="single" w:color="000000" w:sz="4" w:space="0"/>
            </w:tcBorders>
            <w:vAlign w:val="top"/>
          </w:tcPr>
          <w:p w14:paraId="5FFE4E5A">
            <w:pPr>
              <w:pStyle w:val="6"/>
              <w:spacing w:before="92" w:line="196" w:lineRule="auto"/>
              <w:ind w:left="1024"/>
            </w:pPr>
            <w:r>
              <w:rPr>
                <w:spacing w:val="-8"/>
              </w:rPr>
              <w:t>（六）其他动物</w:t>
            </w:r>
          </w:p>
        </w:tc>
        <w:tc>
          <w:tcPr>
            <w:tcW w:w="1133" w:type="dxa"/>
            <w:tcBorders>
              <w:left w:val="single" w:color="000000" w:sz="4" w:space="0"/>
            </w:tcBorders>
            <w:vAlign w:val="top"/>
          </w:tcPr>
          <w:p w14:paraId="5FC7F9CE">
            <w:pPr>
              <w:pStyle w:val="6"/>
              <w:spacing w:before="102" w:line="176" w:lineRule="auto"/>
              <w:ind w:left="469"/>
            </w:pPr>
            <w:r>
              <w:rPr>
                <w:spacing w:val="6"/>
              </w:rPr>
              <w:t>元</w:t>
            </w:r>
          </w:p>
        </w:tc>
        <w:tc>
          <w:tcPr>
            <w:tcW w:w="2268" w:type="dxa"/>
            <w:vAlign w:val="top"/>
          </w:tcPr>
          <w:p w14:paraId="618D03BF">
            <w:pPr>
              <w:rPr>
                <w:rFonts w:ascii="Arial"/>
                <w:sz w:val="21"/>
              </w:rPr>
            </w:pPr>
          </w:p>
        </w:tc>
        <w:tc>
          <w:tcPr>
            <w:tcW w:w="2271" w:type="dxa"/>
            <w:vAlign w:val="top"/>
          </w:tcPr>
          <w:p w14:paraId="2763FC34">
            <w:pPr>
              <w:rPr>
                <w:rFonts w:ascii="Arial"/>
                <w:sz w:val="21"/>
              </w:rPr>
            </w:pPr>
          </w:p>
        </w:tc>
      </w:tr>
      <w:tr w14:paraId="67E025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34EB16EB">
            <w:pPr>
              <w:pStyle w:val="6"/>
              <w:spacing w:before="92" w:line="197" w:lineRule="auto"/>
              <w:ind w:left="1024"/>
            </w:pPr>
            <w:r>
              <w:rPr>
                <w:spacing w:val="-1"/>
              </w:rPr>
              <w:t>（七）狩猎和捕捉野生动物</w:t>
            </w:r>
          </w:p>
        </w:tc>
        <w:tc>
          <w:tcPr>
            <w:tcW w:w="1133" w:type="dxa"/>
            <w:tcBorders>
              <w:left w:val="single" w:color="000000" w:sz="4" w:space="0"/>
            </w:tcBorders>
            <w:vAlign w:val="top"/>
          </w:tcPr>
          <w:p w14:paraId="6BF436C3">
            <w:pPr>
              <w:pStyle w:val="6"/>
              <w:spacing w:before="102" w:line="176" w:lineRule="auto"/>
              <w:ind w:left="469"/>
            </w:pPr>
            <w:r>
              <w:rPr>
                <w:spacing w:val="6"/>
              </w:rPr>
              <w:t>元</w:t>
            </w:r>
          </w:p>
        </w:tc>
        <w:tc>
          <w:tcPr>
            <w:tcW w:w="2268" w:type="dxa"/>
            <w:vAlign w:val="top"/>
          </w:tcPr>
          <w:p w14:paraId="59ADBFFD">
            <w:pPr>
              <w:rPr>
                <w:rFonts w:ascii="Arial"/>
                <w:sz w:val="21"/>
              </w:rPr>
            </w:pPr>
          </w:p>
        </w:tc>
        <w:tc>
          <w:tcPr>
            <w:tcW w:w="2271" w:type="dxa"/>
            <w:vAlign w:val="top"/>
          </w:tcPr>
          <w:p w14:paraId="2724CD3E">
            <w:pPr>
              <w:rPr>
                <w:rFonts w:ascii="Arial"/>
                <w:sz w:val="21"/>
              </w:rPr>
            </w:pPr>
          </w:p>
        </w:tc>
      </w:tr>
      <w:tr w14:paraId="5433AF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3" w:hRule="atLeast"/>
        </w:trPr>
        <w:tc>
          <w:tcPr>
            <w:tcW w:w="3973" w:type="dxa"/>
            <w:tcBorders>
              <w:right w:val="single" w:color="000000" w:sz="4" w:space="0"/>
            </w:tcBorders>
            <w:vAlign w:val="top"/>
          </w:tcPr>
          <w:p w14:paraId="66908378">
            <w:pPr>
              <w:pStyle w:val="6"/>
              <w:spacing w:before="100" w:line="186" w:lineRule="auto"/>
              <w:ind w:left="935"/>
            </w:pPr>
            <w:r>
              <w:rPr>
                <w:spacing w:val="-10"/>
              </w:rPr>
              <w:t>四、渔业产品</w:t>
            </w:r>
          </w:p>
        </w:tc>
        <w:tc>
          <w:tcPr>
            <w:tcW w:w="1133" w:type="dxa"/>
            <w:tcBorders>
              <w:left w:val="single" w:color="000000" w:sz="4" w:space="0"/>
            </w:tcBorders>
            <w:vAlign w:val="top"/>
          </w:tcPr>
          <w:p w14:paraId="35142BD9">
            <w:pPr>
              <w:pStyle w:val="6"/>
              <w:spacing w:before="106" w:line="176" w:lineRule="auto"/>
              <w:ind w:left="469"/>
            </w:pPr>
            <w:r>
              <w:rPr>
                <w:spacing w:val="6"/>
              </w:rPr>
              <w:t>元</w:t>
            </w:r>
          </w:p>
        </w:tc>
        <w:tc>
          <w:tcPr>
            <w:tcW w:w="2268" w:type="dxa"/>
            <w:vAlign w:val="top"/>
          </w:tcPr>
          <w:p w14:paraId="0211212B">
            <w:pPr>
              <w:rPr>
                <w:rFonts w:ascii="Arial"/>
                <w:sz w:val="21"/>
              </w:rPr>
            </w:pPr>
          </w:p>
        </w:tc>
        <w:tc>
          <w:tcPr>
            <w:tcW w:w="2271" w:type="dxa"/>
            <w:vAlign w:val="top"/>
          </w:tcPr>
          <w:p w14:paraId="3B139423">
            <w:pPr>
              <w:rPr>
                <w:rFonts w:ascii="Arial"/>
                <w:sz w:val="21"/>
              </w:rPr>
            </w:pPr>
          </w:p>
        </w:tc>
      </w:tr>
      <w:tr w14:paraId="679F72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0" w:hRule="atLeast"/>
        </w:trPr>
        <w:tc>
          <w:tcPr>
            <w:tcW w:w="3973" w:type="dxa"/>
            <w:tcBorders>
              <w:right w:val="single" w:color="000000" w:sz="4" w:space="0"/>
            </w:tcBorders>
            <w:vAlign w:val="top"/>
          </w:tcPr>
          <w:p w14:paraId="0D056AA4">
            <w:pPr>
              <w:pStyle w:val="6"/>
              <w:spacing w:before="94" w:line="194" w:lineRule="auto"/>
              <w:ind w:left="1024"/>
            </w:pPr>
            <w:r>
              <w:rPr>
                <w:spacing w:val="-8"/>
              </w:rPr>
              <w:t>（一）养殖产品</w:t>
            </w:r>
          </w:p>
        </w:tc>
        <w:tc>
          <w:tcPr>
            <w:tcW w:w="1133" w:type="dxa"/>
            <w:tcBorders>
              <w:left w:val="single" w:color="000000" w:sz="4" w:space="0"/>
            </w:tcBorders>
            <w:vAlign w:val="top"/>
          </w:tcPr>
          <w:p w14:paraId="121D1B4A">
            <w:pPr>
              <w:pStyle w:val="6"/>
              <w:spacing w:before="104" w:line="176" w:lineRule="auto"/>
              <w:ind w:left="469"/>
            </w:pPr>
            <w:r>
              <w:rPr>
                <w:spacing w:val="6"/>
              </w:rPr>
              <w:t>元</w:t>
            </w:r>
          </w:p>
        </w:tc>
        <w:tc>
          <w:tcPr>
            <w:tcW w:w="2268" w:type="dxa"/>
            <w:vAlign w:val="top"/>
          </w:tcPr>
          <w:p w14:paraId="64E1B993">
            <w:pPr>
              <w:rPr>
                <w:rFonts w:ascii="Arial"/>
                <w:sz w:val="21"/>
              </w:rPr>
            </w:pPr>
          </w:p>
        </w:tc>
        <w:tc>
          <w:tcPr>
            <w:tcW w:w="2271" w:type="dxa"/>
            <w:vAlign w:val="top"/>
          </w:tcPr>
          <w:p w14:paraId="5987D78E">
            <w:pPr>
              <w:rPr>
                <w:rFonts w:ascii="Arial"/>
                <w:sz w:val="21"/>
              </w:rPr>
            </w:pPr>
          </w:p>
        </w:tc>
      </w:tr>
      <w:tr w14:paraId="2FDD8607">
        <w:tblPrEx>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4D0CB3DD">
            <w:pPr>
              <w:pStyle w:val="6"/>
              <w:spacing w:before="95" w:line="195" w:lineRule="auto"/>
              <w:ind w:left="1024"/>
            </w:pPr>
            <w:r>
              <w:rPr>
                <w:spacing w:val="-8"/>
              </w:rPr>
              <w:t>（二）捕捞产品</w:t>
            </w:r>
          </w:p>
        </w:tc>
        <w:tc>
          <w:tcPr>
            <w:tcW w:w="1133" w:type="dxa"/>
            <w:tcBorders>
              <w:left w:val="single" w:color="000000" w:sz="4" w:space="0"/>
            </w:tcBorders>
            <w:vAlign w:val="top"/>
          </w:tcPr>
          <w:p w14:paraId="556993EA">
            <w:pPr>
              <w:pStyle w:val="6"/>
              <w:spacing w:before="104" w:line="176" w:lineRule="auto"/>
              <w:ind w:left="469"/>
            </w:pPr>
            <w:r>
              <w:rPr>
                <w:spacing w:val="6"/>
              </w:rPr>
              <w:t>元</w:t>
            </w:r>
          </w:p>
        </w:tc>
        <w:tc>
          <w:tcPr>
            <w:tcW w:w="2268" w:type="dxa"/>
            <w:vAlign w:val="top"/>
          </w:tcPr>
          <w:p w14:paraId="24CAB254">
            <w:pPr>
              <w:rPr>
                <w:rFonts w:ascii="Arial"/>
                <w:sz w:val="21"/>
              </w:rPr>
            </w:pPr>
          </w:p>
        </w:tc>
        <w:tc>
          <w:tcPr>
            <w:tcW w:w="2271" w:type="dxa"/>
            <w:vAlign w:val="top"/>
          </w:tcPr>
          <w:p w14:paraId="746E56DE">
            <w:pPr>
              <w:rPr>
                <w:rFonts w:ascii="Arial"/>
                <w:sz w:val="21"/>
              </w:rPr>
            </w:pPr>
          </w:p>
        </w:tc>
      </w:tr>
      <w:tr w14:paraId="720CBAF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1" w:hRule="atLeast"/>
        </w:trPr>
        <w:tc>
          <w:tcPr>
            <w:tcW w:w="3973" w:type="dxa"/>
            <w:tcBorders>
              <w:bottom w:val="single" w:color="000000" w:sz="6" w:space="0"/>
              <w:right w:val="single" w:color="000000" w:sz="4" w:space="0"/>
            </w:tcBorders>
            <w:vAlign w:val="top"/>
          </w:tcPr>
          <w:p w14:paraId="5D13D9D9">
            <w:pPr>
              <w:pStyle w:val="6"/>
              <w:spacing w:before="98" w:line="209" w:lineRule="auto"/>
              <w:ind w:left="1024"/>
            </w:pPr>
            <w:r>
              <w:rPr>
                <w:spacing w:val="-4"/>
              </w:rPr>
              <w:t>（三）其他渔业产品</w:t>
            </w:r>
          </w:p>
        </w:tc>
        <w:tc>
          <w:tcPr>
            <w:tcW w:w="1133" w:type="dxa"/>
            <w:tcBorders>
              <w:left w:val="single" w:color="000000" w:sz="4" w:space="0"/>
              <w:bottom w:val="single" w:color="000000" w:sz="6" w:space="0"/>
            </w:tcBorders>
            <w:vAlign w:val="top"/>
          </w:tcPr>
          <w:p w14:paraId="7AFDE383">
            <w:pPr>
              <w:pStyle w:val="6"/>
              <w:spacing w:before="103" w:line="176" w:lineRule="auto"/>
              <w:ind w:left="469"/>
            </w:pPr>
            <w:r>
              <w:rPr>
                <w:spacing w:val="6"/>
              </w:rPr>
              <w:t>元</w:t>
            </w:r>
          </w:p>
        </w:tc>
        <w:tc>
          <w:tcPr>
            <w:tcW w:w="2268" w:type="dxa"/>
            <w:tcBorders>
              <w:bottom w:val="single" w:color="000000" w:sz="6" w:space="0"/>
            </w:tcBorders>
            <w:vAlign w:val="top"/>
          </w:tcPr>
          <w:p w14:paraId="08F3A911">
            <w:pPr>
              <w:rPr>
                <w:rFonts w:ascii="Arial"/>
                <w:sz w:val="21"/>
              </w:rPr>
            </w:pPr>
          </w:p>
        </w:tc>
        <w:tc>
          <w:tcPr>
            <w:tcW w:w="2271" w:type="dxa"/>
            <w:tcBorders>
              <w:bottom w:val="single" w:color="000000" w:sz="6" w:space="0"/>
            </w:tcBorders>
            <w:vAlign w:val="top"/>
          </w:tcPr>
          <w:p w14:paraId="215723BD">
            <w:pPr>
              <w:rPr>
                <w:rFonts w:ascii="Arial"/>
                <w:sz w:val="21"/>
              </w:rPr>
            </w:pPr>
          </w:p>
        </w:tc>
      </w:tr>
    </w:tbl>
    <w:p w14:paraId="4A72F236">
      <w:pPr>
        <w:pStyle w:val="2"/>
        <w:spacing w:line="194" w:lineRule="exact"/>
        <w:rPr>
          <w:sz w:val="16"/>
        </w:rPr>
      </w:pPr>
    </w:p>
    <w:p w14:paraId="28E641E5">
      <w:pPr>
        <w:spacing w:line="194" w:lineRule="exact"/>
        <w:rPr>
          <w:sz w:val="16"/>
          <w:szCs w:val="16"/>
        </w:rPr>
        <w:sectPr>
          <w:footerReference r:id="rId143" w:type="default"/>
          <w:pgSz w:w="11900" w:h="16840"/>
          <w:pgMar w:top="400" w:right="1127" w:bottom="1293" w:left="1127" w:header="0" w:footer="1083" w:gutter="0"/>
          <w:cols w:space="720" w:num="1"/>
        </w:sectPr>
      </w:pPr>
    </w:p>
    <w:p w14:paraId="28A95E55">
      <w:pPr>
        <w:pStyle w:val="2"/>
        <w:spacing w:line="308" w:lineRule="auto"/>
      </w:pPr>
    </w:p>
    <w:p w14:paraId="3A6D10BF">
      <w:pPr>
        <w:pStyle w:val="2"/>
        <w:spacing w:line="308" w:lineRule="auto"/>
      </w:pPr>
    </w:p>
    <w:p w14:paraId="78ADEC00">
      <w:pPr>
        <w:spacing w:before="116" w:line="173" w:lineRule="auto"/>
        <w:ind w:left="3302"/>
        <w:rPr>
          <w:rFonts w:ascii="微软雅黑" w:hAnsi="微软雅黑" w:eastAsia="微软雅黑" w:cs="微软雅黑"/>
          <w:sz w:val="27"/>
          <w:szCs w:val="27"/>
        </w:rPr>
      </w:pPr>
      <w:r>
        <w:rPr>
          <w:rFonts w:ascii="微软雅黑" w:hAnsi="微软雅黑" w:eastAsia="微软雅黑" w:cs="微软雅黑"/>
          <w:spacing w:val="7"/>
          <w:sz w:val="27"/>
          <w:szCs w:val="27"/>
        </w:rPr>
        <w:t>常住居民家庭食品消费量</w:t>
      </w:r>
    </w:p>
    <w:p w14:paraId="61AFEE4D">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F0F4893">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0DD2F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567D70C7">
            <w:pPr>
              <w:spacing w:line="337" w:lineRule="auto"/>
              <w:rPr>
                <w:rFonts w:ascii="Arial"/>
                <w:sz w:val="21"/>
              </w:rPr>
            </w:pPr>
          </w:p>
          <w:p w14:paraId="5DB4EA3C">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7E920DE9">
            <w:pPr>
              <w:spacing w:line="336" w:lineRule="auto"/>
              <w:rPr>
                <w:rFonts w:ascii="Arial"/>
                <w:sz w:val="21"/>
              </w:rPr>
            </w:pPr>
          </w:p>
          <w:p w14:paraId="4A109BC4">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60B4958B">
            <w:pPr>
              <w:spacing w:line="337" w:lineRule="auto"/>
              <w:rPr>
                <w:rFonts w:ascii="Arial"/>
                <w:sz w:val="21"/>
              </w:rPr>
            </w:pPr>
          </w:p>
          <w:p w14:paraId="28D1CE44">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7C60807">
            <w:pPr>
              <w:spacing w:line="337" w:lineRule="auto"/>
              <w:rPr>
                <w:rFonts w:ascii="Arial"/>
                <w:sz w:val="21"/>
              </w:rPr>
            </w:pPr>
          </w:p>
          <w:p w14:paraId="76F9B750">
            <w:pPr>
              <w:pStyle w:val="6"/>
              <w:spacing w:before="73" w:line="184" w:lineRule="auto"/>
              <w:ind w:left="592"/>
            </w:pPr>
            <w:r>
              <w:rPr>
                <w:spacing w:val="8"/>
              </w:rPr>
              <w:t>农村牧区住户</w:t>
            </w:r>
          </w:p>
        </w:tc>
      </w:tr>
      <w:tr w14:paraId="76C81A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3973" w:type="dxa"/>
            <w:tcBorders>
              <w:top w:val="single" w:color="000000" w:sz="6" w:space="0"/>
              <w:right w:val="single" w:color="000000" w:sz="4" w:space="0"/>
            </w:tcBorders>
            <w:vAlign w:val="top"/>
          </w:tcPr>
          <w:p w14:paraId="1B46B733">
            <w:pPr>
              <w:pStyle w:val="6"/>
              <w:spacing w:before="108" w:line="170" w:lineRule="auto"/>
              <w:ind w:left="587"/>
            </w:pPr>
            <w:r>
              <w:rPr>
                <w:spacing w:val="8"/>
              </w:rPr>
              <w:t>食品消费情况</w:t>
            </w:r>
          </w:p>
        </w:tc>
        <w:tc>
          <w:tcPr>
            <w:tcW w:w="1133" w:type="dxa"/>
            <w:tcBorders>
              <w:top w:val="single" w:color="000000" w:sz="6" w:space="0"/>
              <w:left w:val="single" w:color="000000" w:sz="4" w:space="0"/>
            </w:tcBorders>
            <w:vAlign w:val="top"/>
          </w:tcPr>
          <w:p w14:paraId="4ED24A92">
            <w:pPr>
              <w:pStyle w:val="6"/>
              <w:spacing w:before="209" w:line="106" w:lineRule="exact"/>
              <w:ind w:left="470"/>
            </w:pPr>
            <w:r>
              <w:rPr>
                <w:spacing w:val="19"/>
                <w:position w:val="-2"/>
              </w:rPr>
              <w:t>--</w:t>
            </w:r>
          </w:p>
        </w:tc>
        <w:tc>
          <w:tcPr>
            <w:tcW w:w="2268" w:type="dxa"/>
            <w:tcBorders>
              <w:top w:val="single" w:color="000000" w:sz="6" w:space="0"/>
            </w:tcBorders>
            <w:vAlign w:val="top"/>
          </w:tcPr>
          <w:p w14:paraId="779D5239">
            <w:pPr>
              <w:rPr>
                <w:rFonts w:ascii="Arial"/>
                <w:sz w:val="21"/>
              </w:rPr>
            </w:pPr>
          </w:p>
        </w:tc>
        <w:tc>
          <w:tcPr>
            <w:tcW w:w="2271" w:type="dxa"/>
            <w:tcBorders>
              <w:top w:val="single" w:color="000000" w:sz="6" w:space="0"/>
            </w:tcBorders>
            <w:vAlign w:val="top"/>
          </w:tcPr>
          <w:p w14:paraId="3F080145">
            <w:pPr>
              <w:rPr>
                <w:rFonts w:ascii="Arial"/>
                <w:sz w:val="21"/>
              </w:rPr>
            </w:pPr>
          </w:p>
        </w:tc>
      </w:tr>
      <w:tr w14:paraId="49A67F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15A5823B">
            <w:pPr>
              <w:pStyle w:val="6"/>
              <w:spacing w:before="47" w:line="170" w:lineRule="auto"/>
              <w:ind w:left="590"/>
            </w:pPr>
            <w:r>
              <w:rPr>
                <w:spacing w:val="-5"/>
              </w:rPr>
              <w:t>一、粮食消费量</w:t>
            </w:r>
          </w:p>
        </w:tc>
        <w:tc>
          <w:tcPr>
            <w:tcW w:w="1133" w:type="dxa"/>
            <w:tcBorders>
              <w:left w:val="single" w:color="000000" w:sz="4" w:space="0"/>
            </w:tcBorders>
            <w:vAlign w:val="top"/>
          </w:tcPr>
          <w:p w14:paraId="50B220F4">
            <w:pPr>
              <w:pStyle w:val="6"/>
              <w:spacing w:before="49" w:line="168" w:lineRule="auto"/>
              <w:ind w:left="383"/>
            </w:pPr>
            <w:r>
              <w:rPr>
                <w:spacing w:val="7"/>
              </w:rPr>
              <w:t>公斤</w:t>
            </w:r>
          </w:p>
        </w:tc>
        <w:tc>
          <w:tcPr>
            <w:tcW w:w="2268" w:type="dxa"/>
            <w:vAlign w:val="top"/>
          </w:tcPr>
          <w:p w14:paraId="5A093789">
            <w:pPr>
              <w:pStyle w:val="6"/>
              <w:spacing w:before="75" w:line="179" w:lineRule="exact"/>
              <w:ind w:left="1543"/>
            </w:pPr>
            <w:r>
              <w:rPr>
                <w:spacing w:val="-10"/>
                <w:position w:val="-1"/>
              </w:rPr>
              <w:t>114.22</w:t>
            </w:r>
          </w:p>
        </w:tc>
        <w:tc>
          <w:tcPr>
            <w:tcW w:w="2271" w:type="dxa"/>
            <w:vAlign w:val="top"/>
          </w:tcPr>
          <w:p w14:paraId="08E6894D">
            <w:pPr>
              <w:pStyle w:val="6"/>
              <w:spacing w:before="75" w:line="179" w:lineRule="exact"/>
              <w:ind w:left="1545"/>
            </w:pPr>
            <w:r>
              <w:rPr>
                <w:spacing w:val="-10"/>
                <w:position w:val="-1"/>
              </w:rPr>
              <w:t>130.29</w:t>
            </w:r>
          </w:p>
        </w:tc>
      </w:tr>
      <w:tr w14:paraId="5C92BC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6D6BB860">
            <w:pPr>
              <w:pStyle w:val="6"/>
              <w:spacing w:before="44" w:line="171" w:lineRule="auto"/>
              <w:ind w:left="698"/>
            </w:pPr>
            <w:r>
              <w:rPr>
                <w:spacing w:val="-6"/>
              </w:rPr>
              <w:t>（一）谷物消费量</w:t>
            </w:r>
          </w:p>
        </w:tc>
        <w:tc>
          <w:tcPr>
            <w:tcW w:w="1133" w:type="dxa"/>
            <w:tcBorders>
              <w:left w:val="single" w:color="000000" w:sz="4" w:space="0"/>
            </w:tcBorders>
            <w:vAlign w:val="top"/>
          </w:tcPr>
          <w:p w14:paraId="222F150C">
            <w:pPr>
              <w:pStyle w:val="6"/>
              <w:spacing w:before="50" w:line="166" w:lineRule="auto"/>
              <w:ind w:left="383"/>
            </w:pPr>
            <w:r>
              <w:rPr>
                <w:spacing w:val="7"/>
              </w:rPr>
              <w:t>公斤</w:t>
            </w:r>
          </w:p>
        </w:tc>
        <w:tc>
          <w:tcPr>
            <w:tcW w:w="2268" w:type="dxa"/>
            <w:vAlign w:val="top"/>
          </w:tcPr>
          <w:p w14:paraId="07A3204B">
            <w:pPr>
              <w:pStyle w:val="6"/>
              <w:spacing w:before="75" w:line="176" w:lineRule="exact"/>
              <w:ind w:left="1543"/>
            </w:pPr>
            <w:r>
              <w:rPr>
                <w:spacing w:val="-10"/>
                <w:position w:val="-1"/>
              </w:rPr>
              <w:t>104.37</w:t>
            </w:r>
          </w:p>
        </w:tc>
        <w:tc>
          <w:tcPr>
            <w:tcW w:w="2271" w:type="dxa"/>
            <w:vAlign w:val="top"/>
          </w:tcPr>
          <w:p w14:paraId="2B558855">
            <w:pPr>
              <w:pStyle w:val="6"/>
              <w:spacing w:before="73" w:line="178" w:lineRule="exact"/>
              <w:ind w:left="1545"/>
            </w:pPr>
            <w:r>
              <w:rPr>
                <w:spacing w:val="-10"/>
                <w:position w:val="-1"/>
              </w:rPr>
              <w:t>124.54</w:t>
            </w:r>
          </w:p>
        </w:tc>
      </w:tr>
      <w:tr w14:paraId="256A91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trPr>
        <w:tc>
          <w:tcPr>
            <w:tcW w:w="3973" w:type="dxa"/>
            <w:tcBorders>
              <w:right w:val="single" w:color="000000" w:sz="4" w:space="0"/>
            </w:tcBorders>
            <w:vAlign w:val="top"/>
          </w:tcPr>
          <w:p w14:paraId="2EC1880E">
            <w:pPr>
              <w:pStyle w:val="6"/>
              <w:spacing w:before="46" w:line="168" w:lineRule="auto"/>
              <w:ind w:left="965"/>
            </w:pPr>
            <w:r>
              <w:rPr>
                <w:spacing w:val="-3"/>
              </w:rPr>
              <w:t>1.小麦</w:t>
            </w:r>
          </w:p>
        </w:tc>
        <w:tc>
          <w:tcPr>
            <w:tcW w:w="1133" w:type="dxa"/>
            <w:tcBorders>
              <w:left w:val="single" w:color="000000" w:sz="4" w:space="0"/>
            </w:tcBorders>
            <w:vAlign w:val="top"/>
          </w:tcPr>
          <w:p w14:paraId="549F6632">
            <w:pPr>
              <w:pStyle w:val="6"/>
              <w:spacing w:before="48" w:line="167" w:lineRule="auto"/>
              <w:ind w:left="383"/>
            </w:pPr>
            <w:r>
              <w:rPr>
                <w:spacing w:val="7"/>
              </w:rPr>
              <w:t>公斤</w:t>
            </w:r>
          </w:p>
        </w:tc>
        <w:tc>
          <w:tcPr>
            <w:tcW w:w="2268" w:type="dxa"/>
            <w:vAlign w:val="top"/>
          </w:tcPr>
          <w:p w14:paraId="3B17B2D2">
            <w:pPr>
              <w:pStyle w:val="6"/>
              <w:spacing w:before="70" w:line="180" w:lineRule="exact"/>
              <w:ind w:left="1615"/>
            </w:pPr>
            <w:r>
              <w:rPr>
                <w:spacing w:val="-7"/>
                <w:position w:val="-1"/>
              </w:rPr>
              <w:t>62.27</w:t>
            </w:r>
          </w:p>
        </w:tc>
        <w:tc>
          <w:tcPr>
            <w:tcW w:w="2271" w:type="dxa"/>
            <w:vAlign w:val="top"/>
          </w:tcPr>
          <w:p w14:paraId="0CE3D446">
            <w:pPr>
              <w:pStyle w:val="6"/>
              <w:spacing w:before="70" w:line="180" w:lineRule="exact"/>
              <w:ind w:left="1616"/>
            </w:pPr>
            <w:r>
              <w:rPr>
                <w:spacing w:val="-6"/>
                <w:position w:val="-1"/>
              </w:rPr>
              <w:t>76.66</w:t>
            </w:r>
          </w:p>
        </w:tc>
      </w:tr>
      <w:tr w14:paraId="649540C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454F3905">
            <w:pPr>
              <w:pStyle w:val="6"/>
              <w:spacing w:before="51" w:line="166" w:lineRule="auto"/>
              <w:ind w:left="951"/>
            </w:pPr>
            <w:r>
              <w:rPr>
                <w:spacing w:val="1"/>
              </w:rPr>
              <w:t>2.稻谷</w:t>
            </w:r>
          </w:p>
        </w:tc>
        <w:tc>
          <w:tcPr>
            <w:tcW w:w="1133" w:type="dxa"/>
            <w:tcBorders>
              <w:left w:val="single" w:color="000000" w:sz="4" w:space="0"/>
            </w:tcBorders>
            <w:vAlign w:val="top"/>
          </w:tcPr>
          <w:p w14:paraId="48155269">
            <w:pPr>
              <w:pStyle w:val="6"/>
              <w:spacing w:before="50" w:line="167" w:lineRule="auto"/>
              <w:ind w:left="383"/>
            </w:pPr>
            <w:r>
              <w:rPr>
                <w:spacing w:val="7"/>
              </w:rPr>
              <w:t>公斤</w:t>
            </w:r>
          </w:p>
        </w:tc>
        <w:tc>
          <w:tcPr>
            <w:tcW w:w="2268" w:type="dxa"/>
            <w:vAlign w:val="top"/>
          </w:tcPr>
          <w:p w14:paraId="4DC303D2">
            <w:pPr>
              <w:pStyle w:val="6"/>
              <w:spacing w:before="74" w:line="179" w:lineRule="exact"/>
              <w:ind w:left="1617"/>
            </w:pPr>
            <w:r>
              <w:rPr>
                <w:spacing w:val="-7"/>
                <w:position w:val="-1"/>
              </w:rPr>
              <w:t>36.32</w:t>
            </w:r>
          </w:p>
        </w:tc>
        <w:tc>
          <w:tcPr>
            <w:tcW w:w="2271" w:type="dxa"/>
            <w:vAlign w:val="top"/>
          </w:tcPr>
          <w:p w14:paraId="609A539C">
            <w:pPr>
              <w:pStyle w:val="6"/>
              <w:spacing w:before="74" w:line="179" w:lineRule="exact"/>
              <w:ind w:left="1620"/>
            </w:pPr>
            <w:r>
              <w:rPr>
                <w:spacing w:val="-7"/>
                <w:position w:val="-1"/>
              </w:rPr>
              <w:t>37.68</w:t>
            </w:r>
          </w:p>
        </w:tc>
      </w:tr>
      <w:tr w14:paraId="55E852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0" w:hRule="atLeast"/>
        </w:trPr>
        <w:tc>
          <w:tcPr>
            <w:tcW w:w="3973" w:type="dxa"/>
            <w:tcBorders>
              <w:right w:val="single" w:color="000000" w:sz="4" w:space="0"/>
            </w:tcBorders>
            <w:vAlign w:val="top"/>
          </w:tcPr>
          <w:p w14:paraId="5A9FAB6B">
            <w:pPr>
              <w:pStyle w:val="6"/>
              <w:spacing w:before="50" w:line="164" w:lineRule="auto"/>
              <w:ind w:left="954"/>
            </w:pPr>
            <w:r>
              <w:t>3.玉米</w:t>
            </w:r>
          </w:p>
        </w:tc>
        <w:tc>
          <w:tcPr>
            <w:tcW w:w="1133" w:type="dxa"/>
            <w:tcBorders>
              <w:left w:val="single" w:color="000000" w:sz="4" w:space="0"/>
            </w:tcBorders>
            <w:vAlign w:val="top"/>
          </w:tcPr>
          <w:p w14:paraId="5BF652F2">
            <w:pPr>
              <w:pStyle w:val="6"/>
              <w:spacing w:before="51" w:line="163" w:lineRule="auto"/>
              <w:ind w:left="383"/>
            </w:pPr>
            <w:r>
              <w:rPr>
                <w:spacing w:val="7"/>
              </w:rPr>
              <w:t>公斤</w:t>
            </w:r>
          </w:p>
        </w:tc>
        <w:tc>
          <w:tcPr>
            <w:tcW w:w="2268" w:type="dxa"/>
            <w:vAlign w:val="top"/>
          </w:tcPr>
          <w:p w14:paraId="46C97699">
            <w:pPr>
              <w:pStyle w:val="6"/>
              <w:spacing w:before="74" w:line="176" w:lineRule="exact"/>
              <w:ind w:left="1705"/>
            </w:pPr>
            <w:r>
              <w:rPr>
                <w:spacing w:val="-6"/>
                <w:position w:val="-1"/>
              </w:rPr>
              <w:t>0.58</w:t>
            </w:r>
          </w:p>
        </w:tc>
        <w:tc>
          <w:tcPr>
            <w:tcW w:w="2271" w:type="dxa"/>
            <w:vAlign w:val="top"/>
          </w:tcPr>
          <w:p w14:paraId="4A127605">
            <w:pPr>
              <w:pStyle w:val="6"/>
              <w:spacing w:before="76" w:line="173" w:lineRule="exact"/>
              <w:ind w:left="1705"/>
            </w:pPr>
            <w:r>
              <w:rPr>
                <w:spacing w:val="-5"/>
                <w:position w:val="-1"/>
              </w:rPr>
              <w:t>4.09</w:t>
            </w:r>
          </w:p>
        </w:tc>
      </w:tr>
      <w:tr w14:paraId="5F4042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6AE5CC5C">
            <w:pPr>
              <w:pStyle w:val="6"/>
              <w:spacing w:before="47" w:line="169" w:lineRule="auto"/>
              <w:ind w:left="948"/>
            </w:pPr>
            <w:r>
              <w:rPr>
                <w:spacing w:val="3"/>
              </w:rPr>
              <w:t>4.其他谷物</w:t>
            </w:r>
          </w:p>
        </w:tc>
        <w:tc>
          <w:tcPr>
            <w:tcW w:w="1133" w:type="dxa"/>
            <w:tcBorders>
              <w:left w:val="single" w:color="000000" w:sz="4" w:space="0"/>
            </w:tcBorders>
            <w:vAlign w:val="top"/>
          </w:tcPr>
          <w:p w14:paraId="45F79434">
            <w:pPr>
              <w:pStyle w:val="6"/>
              <w:spacing w:before="51" w:line="166" w:lineRule="auto"/>
              <w:ind w:left="383"/>
            </w:pPr>
            <w:r>
              <w:rPr>
                <w:spacing w:val="7"/>
              </w:rPr>
              <w:t>公斤</w:t>
            </w:r>
          </w:p>
        </w:tc>
        <w:tc>
          <w:tcPr>
            <w:tcW w:w="2268" w:type="dxa"/>
            <w:vAlign w:val="top"/>
          </w:tcPr>
          <w:p w14:paraId="792E9FC0">
            <w:pPr>
              <w:pStyle w:val="6"/>
              <w:spacing w:before="73" w:line="180" w:lineRule="exact"/>
              <w:ind w:left="1706"/>
            </w:pPr>
            <w:r>
              <w:rPr>
                <w:spacing w:val="-6"/>
                <w:position w:val="-1"/>
              </w:rPr>
              <w:t>5.19</w:t>
            </w:r>
          </w:p>
        </w:tc>
        <w:tc>
          <w:tcPr>
            <w:tcW w:w="2271" w:type="dxa"/>
            <w:vAlign w:val="top"/>
          </w:tcPr>
          <w:p w14:paraId="532B5C1F">
            <w:pPr>
              <w:pStyle w:val="6"/>
              <w:spacing w:before="74" w:line="179" w:lineRule="exact"/>
              <w:ind w:left="1709"/>
            </w:pPr>
            <w:r>
              <w:rPr>
                <w:spacing w:val="-6"/>
                <w:position w:val="-1"/>
              </w:rPr>
              <w:t>6.11</w:t>
            </w:r>
          </w:p>
        </w:tc>
      </w:tr>
      <w:tr w14:paraId="1790DB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64D36C37">
            <w:pPr>
              <w:pStyle w:val="6"/>
              <w:spacing w:before="44" w:line="172" w:lineRule="auto"/>
              <w:ind w:left="698"/>
            </w:pPr>
            <w:r>
              <w:rPr>
                <w:spacing w:val="-6"/>
              </w:rPr>
              <w:t>（二）薯类消费量</w:t>
            </w:r>
          </w:p>
        </w:tc>
        <w:tc>
          <w:tcPr>
            <w:tcW w:w="1133" w:type="dxa"/>
            <w:tcBorders>
              <w:left w:val="single" w:color="000000" w:sz="4" w:space="0"/>
            </w:tcBorders>
            <w:vAlign w:val="top"/>
          </w:tcPr>
          <w:p w14:paraId="77C21877">
            <w:pPr>
              <w:pStyle w:val="6"/>
              <w:spacing w:before="52" w:line="166" w:lineRule="auto"/>
              <w:ind w:left="383"/>
            </w:pPr>
            <w:r>
              <w:rPr>
                <w:spacing w:val="7"/>
              </w:rPr>
              <w:t>公斤</w:t>
            </w:r>
          </w:p>
        </w:tc>
        <w:tc>
          <w:tcPr>
            <w:tcW w:w="2268" w:type="dxa"/>
            <w:vAlign w:val="top"/>
          </w:tcPr>
          <w:p w14:paraId="61D73A10">
            <w:pPr>
              <w:pStyle w:val="6"/>
              <w:spacing w:before="76" w:line="178" w:lineRule="exact"/>
              <w:ind w:left="1706"/>
            </w:pPr>
            <w:r>
              <w:rPr>
                <w:spacing w:val="-6"/>
                <w:position w:val="-1"/>
              </w:rPr>
              <w:t>2.11</w:t>
            </w:r>
          </w:p>
        </w:tc>
        <w:tc>
          <w:tcPr>
            <w:tcW w:w="2271" w:type="dxa"/>
            <w:vAlign w:val="top"/>
          </w:tcPr>
          <w:p w14:paraId="440E5385">
            <w:pPr>
              <w:pStyle w:val="6"/>
              <w:spacing w:before="76" w:line="178" w:lineRule="exact"/>
              <w:ind w:left="1809"/>
            </w:pPr>
            <w:r>
              <w:rPr>
                <w:spacing w:val="-9"/>
                <w:position w:val="-1"/>
              </w:rPr>
              <w:t>1.3</w:t>
            </w:r>
          </w:p>
        </w:tc>
      </w:tr>
      <w:tr w14:paraId="4019DA2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trPr>
        <w:tc>
          <w:tcPr>
            <w:tcW w:w="3973" w:type="dxa"/>
            <w:tcBorders>
              <w:right w:val="single" w:color="000000" w:sz="4" w:space="0"/>
            </w:tcBorders>
            <w:vAlign w:val="top"/>
          </w:tcPr>
          <w:p w14:paraId="744947FA">
            <w:pPr>
              <w:pStyle w:val="6"/>
              <w:spacing w:before="49" w:line="166" w:lineRule="auto"/>
              <w:ind w:left="965"/>
            </w:pPr>
            <w:r>
              <w:rPr>
                <w:spacing w:val="-3"/>
              </w:rPr>
              <w:t>1.红薯</w:t>
            </w:r>
          </w:p>
        </w:tc>
        <w:tc>
          <w:tcPr>
            <w:tcW w:w="1133" w:type="dxa"/>
            <w:tcBorders>
              <w:left w:val="single" w:color="000000" w:sz="4" w:space="0"/>
            </w:tcBorders>
            <w:vAlign w:val="top"/>
          </w:tcPr>
          <w:p w14:paraId="68EC82BB">
            <w:pPr>
              <w:pStyle w:val="6"/>
              <w:spacing w:before="51" w:line="164" w:lineRule="auto"/>
              <w:ind w:left="383"/>
            </w:pPr>
            <w:r>
              <w:rPr>
                <w:spacing w:val="7"/>
              </w:rPr>
              <w:t>公斤</w:t>
            </w:r>
          </w:p>
        </w:tc>
        <w:tc>
          <w:tcPr>
            <w:tcW w:w="2268" w:type="dxa"/>
            <w:vAlign w:val="top"/>
          </w:tcPr>
          <w:p w14:paraId="5B4A0D72">
            <w:pPr>
              <w:pStyle w:val="6"/>
              <w:spacing w:before="76" w:line="174" w:lineRule="exact"/>
              <w:ind w:left="1705"/>
            </w:pPr>
            <w:r>
              <w:rPr>
                <w:spacing w:val="-6"/>
                <w:position w:val="-1"/>
              </w:rPr>
              <w:t>0.73</w:t>
            </w:r>
          </w:p>
        </w:tc>
        <w:tc>
          <w:tcPr>
            <w:tcW w:w="2271" w:type="dxa"/>
            <w:vAlign w:val="top"/>
          </w:tcPr>
          <w:p w14:paraId="1C28B675">
            <w:pPr>
              <w:pStyle w:val="6"/>
              <w:spacing w:before="74" w:line="176" w:lineRule="exact"/>
              <w:ind w:left="1707"/>
            </w:pPr>
            <w:r>
              <w:rPr>
                <w:spacing w:val="-6"/>
                <w:position w:val="-1"/>
              </w:rPr>
              <w:t>0.35</w:t>
            </w:r>
          </w:p>
        </w:tc>
      </w:tr>
      <w:tr w14:paraId="0FFEED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306F5C0A">
            <w:pPr>
              <w:pStyle w:val="6"/>
              <w:spacing w:before="47" w:line="168" w:lineRule="auto"/>
              <w:ind w:left="951"/>
            </w:pPr>
            <w:r>
              <w:rPr>
                <w:spacing w:val="2"/>
              </w:rPr>
              <w:t>2.马铃薯</w:t>
            </w:r>
          </w:p>
        </w:tc>
        <w:tc>
          <w:tcPr>
            <w:tcW w:w="1133" w:type="dxa"/>
            <w:tcBorders>
              <w:left w:val="single" w:color="000000" w:sz="4" w:space="0"/>
            </w:tcBorders>
            <w:vAlign w:val="top"/>
          </w:tcPr>
          <w:p w14:paraId="446DF03F">
            <w:pPr>
              <w:pStyle w:val="6"/>
              <w:spacing w:before="50" w:line="166" w:lineRule="auto"/>
              <w:ind w:left="383"/>
            </w:pPr>
            <w:r>
              <w:rPr>
                <w:spacing w:val="7"/>
              </w:rPr>
              <w:t>公斤</w:t>
            </w:r>
          </w:p>
        </w:tc>
        <w:tc>
          <w:tcPr>
            <w:tcW w:w="2268" w:type="dxa"/>
            <w:vAlign w:val="top"/>
          </w:tcPr>
          <w:p w14:paraId="204A030C">
            <w:pPr>
              <w:pStyle w:val="6"/>
              <w:spacing w:before="74" w:line="177" w:lineRule="exact"/>
              <w:ind w:left="1720"/>
            </w:pPr>
            <w:r>
              <w:rPr>
                <w:spacing w:val="-10"/>
                <w:position w:val="-1"/>
              </w:rPr>
              <w:t>1.02</w:t>
            </w:r>
          </w:p>
        </w:tc>
        <w:tc>
          <w:tcPr>
            <w:tcW w:w="2271" w:type="dxa"/>
            <w:vAlign w:val="top"/>
          </w:tcPr>
          <w:p w14:paraId="1C96AFD9">
            <w:pPr>
              <w:pStyle w:val="6"/>
              <w:spacing w:before="73" w:line="178" w:lineRule="exact"/>
              <w:ind w:left="1707"/>
            </w:pPr>
            <w:r>
              <w:rPr>
                <w:spacing w:val="-6"/>
                <w:position w:val="-1"/>
              </w:rPr>
              <w:t>0.64</w:t>
            </w:r>
          </w:p>
        </w:tc>
      </w:tr>
      <w:tr w14:paraId="2667F3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5F13AEEC">
            <w:pPr>
              <w:pStyle w:val="6"/>
              <w:spacing w:before="48" w:line="169" w:lineRule="auto"/>
              <w:ind w:left="954"/>
            </w:pPr>
            <w:r>
              <w:rPr>
                <w:spacing w:val="2"/>
              </w:rPr>
              <w:t>3.其他薯类</w:t>
            </w:r>
          </w:p>
        </w:tc>
        <w:tc>
          <w:tcPr>
            <w:tcW w:w="1133" w:type="dxa"/>
            <w:tcBorders>
              <w:left w:val="single" w:color="000000" w:sz="4" w:space="0"/>
            </w:tcBorders>
            <w:vAlign w:val="top"/>
          </w:tcPr>
          <w:p w14:paraId="525F7DCB">
            <w:pPr>
              <w:pStyle w:val="6"/>
              <w:spacing w:before="52" w:line="166" w:lineRule="auto"/>
              <w:ind w:left="383"/>
            </w:pPr>
            <w:r>
              <w:rPr>
                <w:spacing w:val="7"/>
              </w:rPr>
              <w:t>公斤</w:t>
            </w:r>
          </w:p>
        </w:tc>
        <w:tc>
          <w:tcPr>
            <w:tcW w:w="2268" w:type="dxa"/>
            <w:vAlign w:val="top"/>
          </w:tcPr>
          <w:p w14:paraId="49F84746">
            <w:pPr>
              <w:pStyle w:val="6"/>
              <w:spacing w:before="75" w:line="179" w:lineRule="exact"/>
              <w:ind w:left="1705"/>
            </w:pPr>
            <w:r>
              <w:rPr>
                <w:spacing w:val="-6"/>
                <w:position w:val="-1"/>
              </w:rPr>
              <w:t>0.36</w:t>
            </w:r>
          </w:p>
        </w:tc>
        <w:tc>
          <w:tcPr>
            <w:tcW w:w="2271" w:type="dxa"/>
            <w:vAlign w:val="top"/>
          </w:tcPr>
          <w:p w14:paraId="2CDE335E">
            <w:pPr>
              <w:pStyle w:val="6"/>
              <w:spacing w:before="76" w:line="178" w:lineRule="exact"/>
              <w:ind w:left="1707"/>
            </w:pPr>
            <w:r>
              <w:rPr>
                <w:spacing w:val="-6"/>
                <w:position w:val="-1"/>
              </w:rPr>
              <w:t>0.31</w:t>
            </w:r>
          </w:p>
        </w:tc>
      </w:tr>
      <w:tr w14:paraId="6443088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4F0C1444">
            <w:pPr>
              <w:pStyle w:val="6"/>
              <w:spacing w:before="45" w:line="170" w:lineRule="auto"/>
              <w:ind w:left="698"/>
            </w:pPr>
            <w:r>
              <w:rPr>
                <w:spacing w:val="-6"/>
              </w:rPr>
              <w:t>（三）豆类消费量</w:t>
            </w:r>
          </w:p>
        </w:tc>
        <w:tc>
          <w:tcPr>
            <w:tcW w:w="1133" w:type="dxa"/>
            <w:tcBorders>
              <w:left w:val="single" w:color="000000" w:sz="4" w:space="0"/>
            </w:tcBorders>
            <w:vAlign w:val="top"/>
          </w:tcPr>
          <w:p w14:paraId="2BA4BC80">
            <w:pPr>
              <w:pStyle w:val="6"/>
              <w:spacing w:before="51" w:line="165" w:lineRule="auto"/>
              <w:ind w:left="383"/>
            </w:pPr>
            <w:r>
              <w:rPr>
                <w:spacing w:val="7"/>
              </w:rPr>
              <w:t>公斤</w:t>
            </w:r>
          </w:p>
        </w:tc>
        <w:tc>
          <w:tcPr>
            <w:tcW w:w="2268" w:type="dxa"/>
            <w:vAlign w:val="top"/>
          </w:tcPr>
          <w:p w14:paraId="610E45A3">
            <w:pPr>
              <w:pStyle w:val="6"/>
              <w:spacing w:before="74" w:line="177" w:lineRule="exact"/>
              <w:ind w:left="1704"/>
            </w:pPr>
            <w:r>
              <w:rPr>
                <w:spacing w:val="-6"/>
                <w:position w:val="-1"/>
              </w:rPr>
              <w:t>7.75</w:t>
            </w:r>
          </w:p>
        </w:tc>
        <w:tc>
          <w:tcPr>
            <w:tcW w:w="2271" w:type="dxa"/>
            <w:vAlign w:val="top"/>
          </w:tcPr>
          <w:p w14:paraId="736D6FC5">
            <w:pPr>
              <w:pStyle w:val="6"/>
              <w:spacing w:before="74" w:line="177" w:lineRule="exact"/>
              <w:ind w:left="1705"/>
            </w:pPr>
            <w:r>
              <w:rPr>
                <w:spacing w:val="-5"/>
                <w:position w:val="-1"/>
              </w:rPr>
              <w:t>4.45</w:t>
            </w:r>
          </w:p>
        </w:tc>
      </w:tr>
      <w:tr w14:paraId="7F4C24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9" w:hRule="atLeast"/>
        </w:trPr>
        <w:tc>
          <w:tcPr>
            <w:tcW w:w="3973" w:type="dxa"/>
            <w:tcBorders>
              <w:right w:val="single" w:color="000000" w:sz="4" w:space="0"/>
            </w:tcBorders>
            <w:vAlign w:val="top"/>
          </w:tcPr>
          <w:p w14:paraId="5FE56A9A">
            <w:pPr>
              <w:pStyle w:val="6"/>
              <w:spacing w:before="48" w:line="165" w:lineRule="auto"/>
              <w:ind w:left="965"/>
            </w:pPr>
            <w:r>
              <w:rPr>
                <w:spacing w:val="-3"/>
              </w:rPr>
              <w:t>1.大豆</w:t>
            </w:r>
          </w:p>
        </w:tc>
        <w:tc>
          <w:tcPr>
            <w:tcW w:w="1133" w:type="dxa"/>
            <w:tcBorders>
              <w:left w:val="single" w:color="000000" w:sz="4" w:space="0"/>
            </w:tcBorders>
            <w:vAlign w:val="top"/>
          </w:tcPr>
          <w:p w14:paraId="369A8050">
            <w:pPr>
              <w:pStyle w:val="6"/>
              <w:spacing w:before="49" w:line="164" w:lineRule="auto"/>
              <w:ind w:left="383"/>
            </w:pPr>
            <w:r>
              <w:rPr>
                <w:spacing w:val="7"/>
              </w:rPr>
              <w:t>公斤</w:t>
            </w:r>
          </w:p>
        </w:tc>
        <w:tc>
          <w:tcPr>
            <w:tcW w:w="2268" w:type="dxa"/>
            <w:vAlign w:val="top"/>
          </w:tcPr>
          <w:p w14:paraId="7D5B5066">
            <w:pPr>
              <w:pStyle w:val="6"/>
              <w:spacing w:before="74" w:line="175" w:lineRule="exact"/>
              <w:ind w:left="1705"/>
            </w:pPr>
            <w:r>
              <w:rPr>
                <w:spacing w:val="-6"/>
                <w:position w:val="-1"/>
              </w:rPr>
              <w:t>0.38</w:t>
            </w:r>
          </w:p>
        </w:tc>
        <w:tc>
          <w:tcPr>
            <w:tcW w:w="2271" w:type="dxa"/>
            <w:vAlign w:val="top"/>
          </w:tcPr>
          <w:p w14:paraId="64903802">
            <w:pPr>
              <w:pStyle w:val="6"/>
              <w:spacing w:before="74" w:line="175" w:lineRule="exact"/>
              <w:ind w:left="1707"/>
            </w:pPr>
            <w:r>
              <w:rPr>
                <w:spacing w:val="-6"/>
                <w:position w:val="-1"/>
              </w:rPr>
              <w:t>0.21</w:t>
            </w:r>
          </w:p>
        </w:tc>
      </w:tr>
      <w:tr w14:paraId="25B391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02464439">
            <w:pPr>
              <w:pStyle w:val="6"/>
              <w:spacing w:before="50" w:line="168" w:lineRule="auto"/>
              <w:ind w:left="951"/>
            </w:pPr>
            <w:r>
              <w:rPr>
                <w:spacing w:val="3"/>
              </w:rPr>
              <w:t>2.其他豆类</w:t>
            </w:r>
          </w:p>
        </w:tc>
        <w:tc>
          <w:tcPr>
            <w:tcW w:w="1133" w:type="dxa"/>
            <w:tcBorders>
              <w:left w:val="single" w:color="000000" w:sz="4" w:space="0"/>
            </w:tcBorders>
            <w:vAlign w:val="top"/>
          </w:tcPr>
          <w:p w14:paraId="46F3E709">
            <w:pPr>
              <w:pStyle w:val="6"/>
              <w:spacing w:before="54" w:line="165" w:lineRule="auto"/>
              <w:ind w:left="383"/>
            </w:pPr>
            <w:r>
              <w:rPr>
                <w:spacing w:val="7"/>
              </w:rPr>
              <w:t>公斤</w:t>
            </w:r>
          </w:p>
        </w:tc>
        <w:tc>
          <w:tcPr>
            <w:tcW w:w="2268" w:type="dxa"/>
            <w:vAlign w:val="top"/>
          </w:tcPr>
          <w:p w14:paraId="253222E7">
            <w:pPr>
              <w:pStyle w:val="6"/>
              <w:spacing w:before="79" w:line="176" w:lineRule="exact"/>
              <w:ind w:left="1704"/>
            </w:pPr>
            <w:r>
              <w:rPr>
                <w:spacing w:val="-6"/>
                <w:position w:val="-1"/>
              </w:rPr>
              <w:t>7.37</w:t>
            </w:r>
          </w:p>
        </w:tc>
        <w:tc>
          <w:tcPr>
            <w:tcW w:w="2271" w:type="dxa"/>
            <w:vAlign w:val="top"/>
          </w:tcPr>
          <w:p w14:paraId="37635B9E">
            <w:pPr>
              <w:pStyle w:val="6"/>
              <w:spacing w:before="79" w:line="176" w:lineRule="exact"/>
              <w:ind w:left="1705"/>
            </w:pPr>
            <w:r>
              <w:rPr>
                <w:spacing w:val="-5"/>
                <w:position w:val="-1"/>
              </w:rPr>
              <w:t>4.24</w:t>
            </w:r>
          </w:p>
        </w:tc>
      </w:tr>
      <w:tr w14:paraId="20C060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0DDD47E4">
            <w:pPr>
              <w:pStyle w:val="6"/>
              <w:spacing w:before="51" w:line="165" w:lineRule="auto"/>
              <w:ind w:left="590"/>
            </w:pPr>
            <w:r>
              <w:rPr>
                <w:spacing w:val="-3"/>
              </w:rPr>
              <w:t>二、油脂类消费量</w:t>
            </w:r>
          </w:p>
        </w:tc>
        <w:tc>
          <w:tcPr>
            <w:tcW w:w="1133" w:type="dxa"/>
            <w:tcBorders>
              <w:left w:val="single" w:color="000000" w:sz="4" w:space="0"/>
            </w:tcBorders>
            <w:vAlign w:val="top"/>
          </w:tcPr>
          <w:p w14:paraId="6DA503C7">
            <w:pPr>
              <w:pStyle w:val="6"/>
              <w:spacing w:before="52" w:line="164" w:lineRule="auto"/>
              <w:ind w:left="383"/>
            </w:pPr>
            <w:r>
              <w:rPr>
                <w:spacing w:val="7"/>
              </w:rPr>
              <w:t>公斤</w:t>
            </w:r>
          </w:p>
        </w:tc>
        <w:tc>
          <w:tcPr>
            <w:tcW w:w="2268" w:type="dxa"/>
            <w:vAlign w:val="top"/>
          </w:tcPr>
          <w:p w14:paraId="15CA39F1">
            <w:pPr>
              <w:pStyle w:val="6"/>
              <w:spacing w:before="75" w:line="177" w:lineRule="exact"/>
              <w:ind w:left="1706"/>
            </w:pPr>
            <w:r>
              <w:rPr>
                <w:spacing w:val="-6"/>
                <w:position w:val="-1"/>
              </w:rPr>
              <w:t>6.51</w:t>
            </w:r>
          </w:p>
        </w:tc>
        <w:tc>
          <w:tcPr>
            <w:tcW w:w="2271" w:type="dxa"/>
            <w:vAlign w:val="top"/>
          </w:tcPr>
          <w:p w14:paraId="0605FDBA">
            <w:pPr>
              <w:pStyle w:val="6"/>
              <w:spacing w:before="78" w:line="174" w:lineRule="exact"/>
              <w:ind w:left="1711"/>
            </w:pPr>
            <w:r>
              <w:rPr>
                <w:spacing w:val="-7"/>
                <w:position w:val="-1"/>
              </w:rPr>
              <w:t>3.77</w:t>
            </w:r>
          </w:p>
        </w:tc>
      </w:tr>
      <w:tr w14:paraId="09C5FA3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0" w:hRule="atLeast"/>
        </w:trPr>
        <w:tc>
          <w:tcPr>
            <w:tcW w:w="3973" w:type="dxa"/>
            <w:tcBorders>
              <w:right w:val="single" w:color="000000" w:sz="4" w:space="0"/>
            </w:tcBorders>
            <w:vAlign w:val="top"/>
          </w:tcPr>
          <w:p w14:paraId="05342329">
            <w:pPr>
              <w:pStyle w:val="6"/>
              <w:spacing w:before="43" w:line="170" w:lineRule="auto"/>
              <w:ind w:left="698"/>
            </w:pPr>
            <w:r>
              <w:rPr>
                <w:spacing w:val="-11"/>
              </w:rPr>
              <w:t>（一）植物油</w:t>
            </w:r>
          </w:p>
        </w:tc>
        <w:tc>
          <w:tcPr>
            <w:tcW w:w="1133" w:type="dxa"/>
            <w:tcBorders>
              <w:left w:val="single" w:color="000000" w:sz="4" w:space="0"/>
            </w:tcBorders>
            <w:vAlign w:val="top"/>
          </w:tcPr>
          <w:p w14:paraId="53DB44C8">
            <w:pPr>
              <w:pStyle w:val="6"/>
              <w:spacing w:before="50" w:line="164" w:lineRule="auto"/>
              <w:ind w:left="383"/>
            </w:pPr>
            <w:r>
              <w:rPr>
                <w:spacing w:val="7"/>
              </w:rPr>
              <w:t>公斤</w:t>
            </w:r>
          </w:p>
        </w:tc>
        <w:tc>
          <w:tcPr>
            <w:tcW w:w="2268" w:type="dxa"/>
            <w:vAlign w:val="top"/>
          </w:tcPr>
          <w:p w14:paraId="6C5A878A">
            <w:pPr>
              <w:pStyle w:val="6"/>
              <w:spacing w:before="73" w:line="177" w:lineRule="exact"/>
              <w:ind w:left="1798"/>
            </w:pPr>
            <w:r>
              <w:rPr>
                <w:spacing w:val="-6"/>
                <w:position w:val="-1"/>
              </w:rPr>
              <w:t>6.3</w:t>
            </w:r>
          </w:p>
        </w:tc>
        <w:tc>
          <w:tcPr>
            <w:tcW w:w="2271" w:type="dxa"/>
            <w:vAlign w:val="top"/>
          </w:tcPr>
          <w:p w14:paraId="7629C14F">
            <w:pPr>
              <w:pStyle w:val="6"/>
              <w:spacing w:before="73" w:line="177" w:lineRule="exact"/>
              <w:ind w:left="1711"/>
            </w:pPr>
            <w:r>
              <w:rPr>
                <w:spacing w:val="-7"/>
                <w:position w:val="-1"/>
              </w:rPr>
              <w:t>3.63</w:t>
            </w:r>
          </w:p>
        </w:tc>
      </w:tr>
      <w:tr w14:paraId="276B1C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1ABFF337">
            <w:pPr>
              <w:pStyle w:val="6"/>
              <w:spacing w:before="47" w:line="169" w:lineRule="auto"/>
              <w:ind w:left="698"/>
            </w:pPr>
            <w:r>
              <w:rPr>
                <w:spacing w:val="-11"/>
              </w:rPr>
              <w:t>（二）动物油</w:t>
            </w:r>
          </w:p>
        </w:tc>
        <w:tc>
          <w:tcPr>
            <w:tcW w:w="1133" w:type="dxa"/>
            <w:tcBorders>
              <w:left w:val="single" w:color="000000" w:sz="4" w:space="0"/>
            </w:tcBorders>
            <w:vAlign w:val="top"/>
          </w:tcPr>
          <w:p w14:paraId="002BA8C3">
            <w:pPr>
              <w:pStyle w:val="6"/>
              <w:spacing w:before="54" w:line="163" w:lineRule="auto"/>
              <w:ind w:left="383"/>
            </w:pPr>
            <w:r>
              <w:rPr>
                <w:spacing w:val="7"/>
              </w:rPr>
              <w:t>公斤</w:t>
            </w:r>
          </w:p>
        </w:tc>
        <w:tc>
          <w:tcPr>
            <w:tcW w:w="2268" w:type="dxa"/>
            <w:vAlign w:val="top"/>
          </w:tcPr>
          <w:p w14:paraId="06505DC8">
            <w:pPr>
              <w:pStyle w:val="6"/>
              <w:spacing w:before="79" w:line="173" w:lineRule="exact"/>
              <w:ind w:left="1705"/>
            </w:pPr>
            <w:r>
              <w:rPr>
                <w:spacing w:val="-6"/>
                <w:position w:val="-1"/>
              </w:rPr>
              <w:t>0.21</w:t>
            </w:r>
          </w:p>
        </w:tc>
        <w:tc>
          <w:tcPr>
            <w:tcW w:w="2271" w:type="dxa"/>
            <w:vAlign w:val="top"/>
          </w:tcPr>
          <w:p w14:paraId="72B57DFC">
            <w:pPr>
              <w:pStyle w:val="6"/>
              <w:spacing w:before="79" w:line="173" w:lineRule="exact"/>
              <w:ind w:left="1707"/>
            </w:pPr>
            <w:r>
              <w:rPr>
                <w:spacing w:val="-6"/>
                <w:position w:val="-1"/>
              </w:rPr>
              <w:t>0.14</w:t>
            </w:r>
          </w:p>
        </w:tc>
      </w:tr>
      <w:tr w14:paraId="00309D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10E2C2E2">
            <w:pPr>
              <w:pStyle w:val="6"/>
              <w:spacing w:before="52" w:line="164" w:lineRule="auto"/>
              <w:ind w:left="593"/>
            </w:pPr>
            <w:r>
              <w:t>三、蔬菜及菜制品消费量</w:t>
            </w:r>
          </w:p>
        </w:tc>
        <w:tc>
          <w:tcPr>
            <w:tcW w:w="1133" w:type="dxa"/>
            <w:tcBorders>
              <w:left w:val="single" w:color="000000" w:sz="4" w:space="0"/>
            </w:tcBorders>
            <w:vAlign w:val="top"/>
          </w:tcPr>
          <w:p w14:paraId="43D769BC">
            <w:pPr>
              <w:pStyle w:val="6"/>
              <w:spacing w:before="55" w:line="162" w:lineRule="auto"/>
              <w:ind w:left="383"/>
            </w:pPr>
            <w:r>
              <w:rPr>
                <w:spacing w:val="7"/>
              </w:rPr>
              <w:t>公斤</w:t>
            </w:r>
          </w:p>
        </w:tc>
        <w:tc>
          <w:tcPr>
            <w:tcW w:w="2268" w:type="dxa"/>
            <w:vAlign w:val="top"/>
          </w:tcPr>
          <w:p w14:paraId="56CAC38E">
            <w:pPr>
              <w:pStyle w:val="6"/>
              <w:spacing w:before="78" w:line="174" w:lineRule="exact"/>
              <w:ind w:left="1613"/>
            </w:pPr>
            <w:r>
              <w:rPr>
                <w:spacing w:val="-6"/>
                <w:position w:val="-1"/>
              </w:rPr>
              <w:t>77.54</w:t>
            </w:r>
          </w:p>
        </w:tc>
        <w:tc>
          <w:tcPr>
            <w:tcW w:w="2271" w:type="dxa"/>
            <w:vAlign w:val="top"/>
          </w:tcPr>
          <w:p w14:paraId="64837ABC">
            <w:pPr>
              <w:pStyle w:val="6"/>
              <w:spacing w:before="78" w:line="174" w:lineRule="exact"/>
              <w:ind w:left="1617"/>
            </w:pPr>
            <w:r>
              <w:rPr>
                <w:spacing w:val="-7"/>
                <w:position w:val="-1"/>
              </w:rPr>
              <w:t>51.89</w:t>
            </w:r>
          </w:p>
        </w:tc>
      </w:tr>
      <w:tr w14:paraId="7B57C3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740F473F">
            <w:pPr>
              <w:pStyle w:val="6"/>
              <w:spacing w:before="49" w:line="168" w:lineRule="auto"/>
              <w:ind w:left="698"/>
            </w:pPr>
            <w:r>
              <w:rPr>
                <w:spacing w:val="-14"/>
              </w:rPr>
              <w:t>（一）鲜菜</w:t>
            </w:r>
          </w:p>
        </w:tc>
        <w:tc>
          <w:tcPr>
            <w:tcW w:w="1133" w:type="dxa"/>
            <w:tcBorders>
              <w:left w:val="single" w:color="000000" w:sz="4" w:space="0"/>
            </w:tcBorders>
            <w:vAlign w:val="top"/>
          </w:tcPr>
          <w:p w14:paraId="265E6D95">
            <w:pPr>
              <w:pStyle w:val="6"/>
              <w:spacing w:before="52" w:line="166" w:lineRule="auto"/>
              <w:ind w:left="383"/>
            </w:pPr>
            <w:r>
              <w:rPr>
                <w:spacing w:val="7"/>
              </w:rPr>
              <w:t>公斤</w:t>
            </w:r>
          </w:p>
        </w:tc>
        <w:tc>
          <w:tcPr>
            <w:tcW w:w="2268" w:type="dxa"/>
            <w:vAlign w:val="top"/>
          </w:tcPr>
          <w:p w14:paraId="129ABD66">
            <w:pPr>
              <w:pStyle w:val="6"/>
              <w:spacing w:before="77" w:line="177" w:lineRule="exact"/>
              <w:ind w:left="1613"/>
            </w:pPr>
            <w:r>
              <w:rPr>
                <w:spacing w:val="-6"/>
                <w:position w:val="-1"/>
              </w:rPr>
              <w:t>74.77</w:t>
            </w:r>
          </w:p>
        </w:tc>
        <w:tc>
          <w:tcPr>
            <w:tcW w:w="2271" w:type="dxa"/>
            <w:vAlign w:val="top"/>
          </w:tcPr>
          <w:p w14:paraId="767B7B39">
            <w:pPr>
              <w:pStyle w:val="6"/>
              <w:spacing w:before="75" w:line="179" w:lineRule="exact"/>
              <w:ind w:left="1708"/>
            </w:pPr>
            <w:r>
              <w:rPr>
                <w:spacing w:val="-6"/>
                <w:position w:val="-1"/>
              </w:rPr>
              <w:t>50.4</w:t>
            </w:r>
          </w:p>
        </w:tc>
      </w:tr>
      <w:tr w14:paraId="553888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6A5CDB8B">
            <w:pPr>
              <w:pStyle w:val="6"/>
              <w:spacing w:before="50" w:line="166" w:lineRule="auto"/>
              <w:ind w:left="698"/>
            </w:pPr>
            <w:r>
              <w:rPr>
                <w:spacing w:val="-4"/>
              </w:rPr>
              <w:t>（二）干菜及菜制品</w:t>
            </w:r>
          </w:p>
        </w:tc>
        <w:tc>
          <w:tcPr>
            <w:tcW w:w="1133" w:type="dxa"/>
            <w:tcBorders>
              <w:left w:val="single" w:color="000000" w:sz="4" w:space="0"/>
            </w:tcBorders>
            <w:vAlign w:val="top"/>
          </w:tcPr>
          <w:p w14:paraId="6B71AD57">
            <w:pPr>
              <w:pStyle w:val="6"/>
              <w:spacing w:before="52" w:line="164" w:lineRule="auto"/>
              <w:ind w:left="383"/>
            </w:pPr>
            <w:r>
              <w:rPr>
                <w:spacing w:val="7"/>
              </w:rPr>
              <w:t>公斤</w:t>
            </w:r>
          </w:p>
        </w:tc>
        <w:tc>
          <w:tcPr>
            <w:tcW w:w="2268" w:type="dxa"/>
            <w:vAlign w:val="top"/>
          </w:tcPr>
          <w:p w14:paraId="4BD0C158">
            <w:pPr>
              <w:pStyle w:val="6"/>
              <w:spacing w:before="75" w:line="177" w:lineRule="exact"/>
              <w:ind w:left="1720"/>
            </w:pPr>
            <w:r>
              <w:rPr>
                <w:spacing w:val="-10"/>
                <w:position w:val="-1"/>
              </w:rPr>
              <w:t>1.75</w:t>
            </w:r>
          </w:p>
        </w:tc>
        <w:tc>
          <w:tcPr>
            <w:tcW w:w="2271" w:type="dxa"/>
            <w:vAlign w:val="top"/>
          </w:tcPr>
          <w:p w14:paraId="67515BDB">
            <w:pPr>
              <w:pStyle w:val="6"/>
              <w:spacing w:before="77" w:line="175" w:lineRule="exact"/>
              <w:ind w:left="1707"/>
            </w:pPr>
            <w:r>
              <w:rPr>
                <w:spacing w:val="-6"/>
                <w:position w:val="-1"/>
              </w:rPr>
              <w:t>0.92</w:t>
            </w:r>
          </w:p>
        </w:tc>
      </w:tr>
      <w:tr w14:paraId="2E32E7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4169F7DD">
            <w:pPr>
              <w:pStyle w:val="6"/>
              <w:spacing w:before="52" w:line="165" w:lineRule="auto"/>
              <w:ind w:left="698"/>
            </w:pPr>
            <w:r>
              <w:rPr>
                <w:spacing w:val="-14"/>
              </w:rPr>
              <w:t>（三）鲜菌</w:t>
            </w:r>
          </w:p>
        </w:tc>
        <w:tc>
          <w:tcPr>
            <w:tcW w:w="1133" w:type="dxa"/>
            <w:tcBorders>
              <w:left w:val="single" w:color="000000" w:sz="4" w:space="0"/>
            </w:tcBorders>
            <w:vAlign w:val="top"/>
          </w:tcPr>
          <w:p w14:paraId="4BEA299A">
            <w:pPr>
              <w:pStyle w:val="6"/>
              <w:spacing w:before="50" w:line="167" w:lineRule="auto"/>
              <w:ind w:left="383"/>
            </w:pPr>
            <w:r>
              <w:rPr>
                <w:spacing w:val="7"/>
              </w:rPr>
              <w:t>公斤</w:t>
            </w:r>
          </w:p>
        </w:tc>
        <w:tc>
          <w:tcPr>
            <w:tcW w:w="2268" w:type="dxa"/>
            <w:vAlign w:val="top"/>
          </w:tcPr>
          <w:p w14:paraId="4E37D047">
            <w:pPr>
              <w:pStyle w:val="6"/>
              <w:spacing w:before="72" w:line="180" w:lineRule="exact"/>
              <w:ind w:left="1705"/>
            </w:pPr>
            <w:r>
              <w:rPr>
                <w:spacing w:val="-6"/>
                <w:position w:val="-1"/>
              </w:rPr>
              <w:t>0.95</w:t>
            </w:r>
          </w:p>
        </w:tc>
        <w:tc>
          <w:tcPr>
            <w:tcW w:w="2271" w:type="dxa"/>
            <w:vAlign w:val="top"/>
          </w:tcPr>
          <w:p w14:paraId="4837B57B">
            <w:pPr>
              <w:pStyle w:val="6"/>
              <w:spacing w:before="72" w:line="180" w:lineRule="exact"/>
              <w:ind w:left="1707"/>
            </w:pPr>
            <w:r>
              <w:rPr>
                <w:spacing w:val="-6"/>
                <w:position w:val="-1"/>
              </w:rPr>
              <w:t>0.51</w:t>
            </w:r>
          </w:p>
        </w:tc>
      </w:tr>
      <w:tr w14:paraId="64838D3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31A11317">
            <w:pPr>
              <w:pStyle w:val="6"/>
              <w:spacing w:before="53" w:line="164" w:lineRule="auto"/>
              <w:ind w:left="698"/>
            </w:pPr>
            <w:r>
              <w:rPr>
                <w:spacing w:val="-4"/>
              </w:rPr>
              <w:t>（四）干菌及菌制品</w:t>
            </w:r>
          </w:p>
        </w:tc>
        <w:tc>
          <w:tcPr>
            <w:tcW w:w="1133" w:type="dxa"/>
            <w:tcBorders>
              <w:left w:val="single" w:color="000000" w:sz="4" w:space="0"/>
            </w:tcBorders>
            <w:vAlign w:val="top"/>
          </w:tcPr>
          <w:p w14:paraId="3534F8F4">
            <w:pPr>
              <w:pStyle w:val="6"/>
              <w:spacing w:before="51" w:line="166" w:lineRule="auto"/>
              <w:ind w:left="383"/>
            </w:pPr>
            <w:r>
              <w:rPr>
                <w:spacing w:val="7"/>
              </w:rPr>
              <w:t>公斤</w:t>
            </w:r>
          </w:p>
        </w:tc>
        <w:tc>
          <w:tcPr>
            <w:tcW w:w="2268" w:type="dxa"/>
            <w:vAlign w:val="top"/>
          </w:tcPr>
          <w:p w14:paraId="09CF3D30">
            <w:pPr>
              <w:pStyle w:val="6"/>
              <w:spacing w:before="75" w:line="177" w:lineRule="exact"/>
              <w:ind w:left="1705"/>
            </w:pPr>
            <w:r>
              <w:rPr>
                <w:spacing w:val="-6"/>
                <w:position w:val="-1"/>
              </w:rPr>
              <w:t>0.07</w:t>
            </w:r>
          </w:p>
        </w:tc>
        <w:tc>
          <w:tcPr>
            <w:tcW w:w="2271" w:type="dxa"/>
            <w:vAlign w:val="top"/>
          </w:tcPr>
          <w:p w14:paraId="0CD80247">
            <w:pPr>
              <w:pStyle w:val="6"/>
              <w:spacing w:before="74" w:line="178" w:lineRule="exact"/>
              <w:ind w:left="1707"/>
            </w:pPr>
            <w:r>
              <w:rPr>
                <w:spacing w:val="-6"/>
                <w:position w:val="-1"/>
              </w:rPr>
              <w:t>0.06</w:t>
            </w:r>
          </w:p>
        </w:tc>
      </w:tr>
      <w:tr w14:paraId="79DCA82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6" w:hRule="atLeast"/>
        </w:trPr>
        <w:tc>
          <w:tcPr>
            <w:tcW w:w="3973" w:type="dxa"/>
            <w:tcBorders>
              <w:right w:val="single" w:color="000000" w:sz="4" w:space="0"/>
            </w:tcBorders>
            <w:vAlign w:val="top"/>
          </w:tcPr>
          <w:p w14:paraId="7B644AF4">
            <w:pPr>
              <w:pStyle w:val="6"/>
              <w:spacing w:before="50" w:line="161" w:lineRule="auto"/>
              <w:ind w:left="608"/>
            </w:pPr>
            <w:r>
              <w:rPr>
                <w:spacing w:val="-19"/>
                <w:w w:val="99"/>
              </w:rPr>
              <w:t>四、肉类</w:t>
            </w:r>
          </w:p>
        </w:tc>
        <w:tc>
          <w:tcPr>
            <w:tcW w:w="1133" w:type="dxa"/>
            <w:tcBorders>
              <w:left w:val="single" w:color="000000" w:sz="4" w:space="0"/>
            </w:tcBorders>
            <w:vAlign w:val="top"/>
          </w:tcPr>
          <w:p w14:paraId="7F278541">
            <w:pPr>
              <w:pStyle w:val="6"/>
              <w:spacing w:before="51" w:line="160" w:lineRule="auto"/>
              <w:ind w:left="383"/>
            </w:pPr>
            <w:r>
              <w:rPr>
                <w:spacing w:val="7"/>
              </w:rPr>
              <w:t>公斤</w:t>
            </w:r>
          </w:p>
        </w:tc>
        <w:tc>
          <w:tcPr>
            <w:tcW w:w="2268" w:type="dxa"/>
            <w:vAlign w:val="top"/>
          </w:tcPr>
          <w:p w14:paraId="027C5B79">
            <w:pPr>
              <w:pStyle w:val="6"/>
              <w:spacing w:before="76" w:line="169" w:lineRule="exact"/>
              <w:ind w:left="1617"/>
            </w:pPr>
            <w:r>
              <w:rPr>
                <w:spacing w:val="-7"/>
                <w:position w:val="-1"/>
              </w:rPr>
              <w:t>33.24</w:t>
            </w:r>
          </w:p>
        </w:tc>
        <w:tc>
          <w:tcPr>
            <w:tcW w:w="2271" w:type="dxa"/>
            <w:vAlign w:val="top"/>
          </w:tcPr>
          <w:p w14:paraId="60923444">
            <w:pPr>
              <w:pStyle w:val="6"/>
              <w:spacing w:before="74" w:line="171" w:lineRule="exact"/>
              <w:ind w:left="1614"/>
            </w:pPr>
            <w:r>
              <w:rPr>
                <w:spacing w:val="-6"/>
                <w:position w:val="-1"/>
              </w:rPr>
              <w:t>49.85</w:t>
            </w:r>
          </w:p>
        </w:tc>
      </w:tr>
      <w:tr w14:paraId="174F5E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46FEAE6B">
            <w:pPr>
              <w:pStyle w:val="6"/>
              <w:spacing w:before="52" w:line="165" w:lineRule="auto"/>
              <w:ind w:left="698"/>
            </w:pPr>
            <w:r>
              <w:rPr>
                <w:spacing w:val="-14"/>
              </w:rPr>
              <w:t>（一）猪肉</w:t>
            </w:r>
          </w:p>
        </w:tc>
        <w:tc>
          <w:tcPr>
            <w:tcW w:w="1133" w:type="dxa"/>
            <w:tcBorders>
              <w:left w:val="single" w:color="000000" w:sz="4" w:space="0"/>
            </w:tcBorders>
            <w:vAlign w:val="top"/>
          </w:tcPr>
          <w:p w14:paraId="47D43EBE">
            <w:pPr>
              <w:pStyle w:val="6"/>
              <w:spacing w:before="59" w:line="159" w:lineRule="auto"/>
              <w:ind w:left="383"/>
            </w:pPr>
            <w:r>
              <w:rPr>
                <w:spacing w:val="7"/>
              </w:rPr>
              <w:t>公斤</w:t>
            </w:r>
          </w:p>
        </w:tc>
        <w:tc>
          <w:tcPr>
            <w:tcW w:w="2268" w:type="dxa"/>
            <w:vAlign w:val="top"/>
          </w:tcPr>
          <w:p w14:paraId="5BBFBD28">
            <w:pPr>
              <w:pStyle w:val="6"/>
              <w:spacing w:before="82" w:line="170" w:lineRule="exact"/>
              <w:ind w:left="1629"/>
            </w:pPr>
            <w:r>
              <w:rPr>
                <w:spacing w:val="-10"/>
                <w:position w:val="-1"/>
              </w:rPr>
              <w:t>15.11</w:t>
            </w:r>
          </w:p>
        </w:tc>
        <w:tc>
          <w:tcPr>
            <w:tcW w:w="2271" w:type="dxa"/>
            <w:vAlign w:val="top"/>
          </w:tcPr>
          <w:p w14:paraId="609B1EF6">
            <w:pPr>
              <w:pStyle w:val="6"/>
              <w:spacing w:before="82" w:line="170" w:lineRule="exact"/>
              <w:ind w:left="1617"/>
            </w:pPr>
            <w:r>
              <w:rPr>
                <w:spacing w:val="-7"/>
                <w:position w:val="-1"/>
              </w:rPr>
              <w:t>28.55</w:t>
            </w:r>
          </w:p>
        </w:tc>
      </w:tr>
      <w:tr w14:paraId="0D5A14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9" w:hRule="atLeast"/>
        </w:trPr>
        <w:tc>
          <w:tcPr>
            <w:tcW w:w="3973" w:type="dxa"/>
            <w:tcBorders>
              <w:right w:val="single" w:color="000000" w:sz="4" w:space="0"/>
            </w:tcBorders>
            <w:vAlign w:val="top"/>
          </w:tcPr>
          <w:p w14:paraId="1FB6EC79">
            <w:pPr>
              <w:pStyle w:val="6"/>
              <w:spacing w:before="49" w:line="164" w:lineRule="auto"/>
              <w:ind w:left="698"/>
            </w:pPr>
            <w:r>
              <w:rPr>
                <w:spacing w:val="-14"/>
              </w:rPr>
              <w:t>（二）牛肉</w:t>
            </w:r>
          </w:p>
        </w:tc>
        <w:tc>
          <w:tcPr>
            <w:tcW w:w="1133" w:type="dxa"/>
            <w:tcBorders>
              <w:left w:val="single" w:color="000000" w:sz="4" w:space="0"/>
            </w:tcBorders>
            <w:vAlign w:val="top"/>
          </w:tcPr>
          <w:p w14:paraId="1994E011">
            <w:pPr>
              <w:pStyle w:val="6"/>
              <w:spacing w:before="55" w:line="159" w:lineRule="auto"/>
              <w:ind w:left="383"/>
            </w:pPr>
            <w:r>
              <w:rPr>
                <w:spacing w:val="7"/>
              </w:rPr>
              <w:t>公斤</w:t>
            </w:r>
          </w:p>
        </w:tc>
        <w:tc>
          <w:tcPr>
            <w:tcW w:w="2268" w:type="dxa"/>
            <w:vAlign w:val="top"/>
          </w:tcPr>
          <w:p w14:paraId="2EB3083E">
            <w:pPr>
              <w:pStyle w:val="6"/>
              <w:spacing w:before="79" w:line="170" w:lineRule="exact"/>
              <w:ind w:left="1706"/>
            </w:pPr>
            <w:r>
              <w:rPr>
                <w:spacing w:val="-6"/>
                <w:position w:val="-1"/>
              </w:rPr>
              <w:t>9.61</w:t>
            </w:r>
          </w:p>
        </w:tc>
        <w:tc>
          <w:tcPr>
            <w:tcW w:w="2271" w:type="dxa"/>
            <w:vAlign w:val="top"/>
          </w:tcPr>
          <w:p w14:paraId="44EC318C">
            <w:pPr>
              <w:pStyle w:val="6"/>
              <w:spacing w:before="80" w:line="169" w:lineRule="exact"/>
              <w:ind w:left="1710"/>
            </w:pPr>
            <w:r>
              <w:rPr>
                <w:spacing w:val="-7"/>
                <w:position w:val="-1"/>
              </w:rPr>
              <w:t>8.12</w:t>
            </w:r>
          </w:p>
        </w:tc>
      </w:tr>
      <w:tr w14:paraId="3B768B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47DD84AB">
            <w:pPr>
              <w:pStyle w:val="6"/>
              <w:spacing w:before="54" w:line="165" w:lineRule="auto"/>
              <w:ind w:left="698"/>
            </w:pPr>
            <w:r>
              <w:rPr>
                <w:spacing w:val="-14"/>
              </w:rPr>
              <w:t>（三）羊肉</w:t>
            </w:r>
          </w:p>
        </w:tc>
        <w:tc>
          <w:tcPr>
            <w:tcW w:w="1133" w:type="dxa"/>
            <w:tcBorders>
              <w:left w:val="single" w:color="000000" w:sz="4" w:space="0"/>
            </w:tcBorders>
            <w:vAlign w:val="top"/>
          </w:tcPr>
          <w:p w14:paraId="62D621E3">
            <w:pPr>
              <w:pStyle w:val="6"/>
              <w:spacing w:before="60" w:line="160" w:lineRule="auto"/>
              <w:ind w:left="383"/>
            </w:pPr>
            <w:r>
              <w:rPr>
                <w:spacing w:val="7"/>
              </w:rPr>
              <w:t>公斤</w:t>
            </w:r>
          </w:p>
        </w:tc>
        <w:tc>
          <w:tcPr>
            <w:tcW w:w="2268" w:type="dxa"/>
            <w:vAlign w:val="top"/>
          </w:tcPr>
          <w:p w14:paraId="66C715BE">
            <w:pPr>
              <w:pStyle w:val="6"/>
              <w:spacing w:before="83" w:line="172" w:lineRule="exact"/>
              <w:ind w:left="1706"/>
            </w:pPr>
            <w:r>
              <w:rPr>
                <w:spacing w:val="-6"/>
                <w:position w:val="-1"/>
              </w:rPr>
              <w:t>5.34</w:t>
            </w:r>
          </w:p>
        </w:tc>
        <w:tc>
          <w:tcPr>
            <w:tcW w:w="2271" w:type="dxa"/>
            <w:vAlign w:val="top"/>
          </w:tcPr>
          <w:p w14:paraId="5257F40A">
            <w:pPr>
              <w:pStyle w:val="6"/>
              <w:spacing w:before="85" w:line="170" w:lineRule="exact"/>
              <w:ind w:left="1631"/>
            </w:pPr>
            <w:r>
              <w:rPr>
                <w:spacing w:val="-10"/>
                <w:position w:val="-1"/>
              </w:rPr>
              <w:t>11.29</w:t>
            </w:r>
          </w:p>
        </w:tc>
      </w:tr>
      <w:tr w14:paraId="7F4091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6A63A554">
            <w:pPr>
              <w:pStyle w:val="6"/>
              <w:spacing w:before="53" w:line="165" w:lineRule="auto"/>
              <w:ind w:left="698"/>
            </w:pPr>
            <w:r>
              <w:rPr>
                <w:spacing w:val="-3"/>
              </w:rPr>
              <w:t>（四）其他肉类及制品</w:t>
            </w:r>
          </w:p>
        </w:tc>
        <w:tc>
          <w:tcPr>
            <w:tcW w:w="1133" w:type="dxa"/>
            <w:tcBorders>
              <w:left w:val="single" w:color="000000" w:sz="4" w:space="0"/>
            </w:tcBorders>
            <w:vAlign w:val="top"/>
          </w:tcPr>
          <w:p w14:paraId="5657F316">
            <w:pPr>
              <w:pStyle w:val="6"/>
              <w:spacing w:before="59" w:line="160" w:lineRule="auto"/>
              <w:ind w:left="383"/>
            </w:pPr>
            <w:r>
              <w:rPr>
                <w:spacing w:val="7"/>
              </w:rPr>
              <w:t>公斤</w:t>
            </w:r>
          </w:p>
        </w:tc>
        <w:tc>
          <w:tcPr>
            <w:tcW w:w="2268" w:type="dxa"/>
            <w:vAlign w:val="top"/>
          </w:tcPr>
          <w:p w14:paraId="4A24CE64">
            <w:pPr>
              <w:pStyle w:val="6"/>
              <w:spacing w:before="84" w:line="170" w:lineRule="exact"/>
              <w:ind w:left="1708"/>
            </w:pPr>
            <w:r>
              <w:rPr>
                <w:spacing w:val="-7"/>
                <w:position w:val="-1"/>
              </w:rPr>
              <w:t>3.18</w:t>
            </w:r>
          </w:p>
        </w:tc>
        <w:tc>
          <w:tcPr>
            <w:tcW w:w="2271" w:type="dxa"/>
            <w:vAlign w:val="top"/>
          </w:tcPr>
          <w:p w14:paraId="043B4081">
            <w:pPr>
              <w:pStyle w:val="6"/>
              <w:spacing w:before="84" w:line="170" w:lineRule="exact"/>
              <w:ind w:left="1723"/>
            </w:pPr>
            <w:r>
              <w:rPr>
                <w:spacing w:val="-10"/>
                <w:position w:val="-1"/>
              </w:rPr>
              <w:t>1.88</w:t>
            </w:r>
          </w:p>
        </w:tc>
      </w:tr>
      <w:tr w14:paraId="71D784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9" w:hRule="atLeast"/>
        </w:trPr>
        <w:tc>
          <w:tcPr>
            <w:tcW w:w="3973" w:type="dxa"/>
            <w:tcBorders>
              <w:right w:val="single" w:color="000000" w:sz="4" w:space="0"/>
            </w:tcBorders>
            <w:vAlign w:val="top"/>
          </w:tcPr>
          <w:p w14:paraId="791DC6FA">
            <w:pPr>
              <w:pStyle w:val="6"/>
              <w:spacing w:before="58" w:line="157" w:lineRule="auto"/>
              <w:ind w:left="594"/>
            </w:pPr>
            <w:r>
              <w:rPr>
                <w:spacing w:val="-7"/>
                <w:w w:val="94"/>
              </w:rPr>
              <w:t>五、禽类</w:t>
            </w:r>
          </w:p>
        </w:tc>
        <w:tc>
          <w:tcPr>
            <w:tcW w:w="1133" w:type="dxa"/>
            <w:tcBorders>
              <w:left w:val="single" w:color="000000" w:sz="4" w:space="0"/>
            </w:tcBorders>
            <w:vAlign w:val="top"/>
          </w:tcPr>
          <w:p w14:paraId="41FA23F5">
            <w:pPr>
              <w:pStyle w:val="6"/>
              <w:spacing w:before="55" w:line="159" w:lineRule="auto"/>
              <w:ind w:left="383"/>
            </w:pPr>
            <w:r>
              <w:rPr>
                <w:spacing w:val="7"/>
              </w:rPr>
              <w:t>公斤</w:t>
            </w:r>
          </w:p>
        </w:tc>
        <w:tc>
          <w:tcPr>
            <w:tcW w:w="2268" w:type="dxa"/>
            <w:vAlign w:val="top"/>
          </w:tcPr>
          <w:p w14:paraId="3359E0D5">
            <w:pPr>
              <w:pStyle w:val="6"/>
              <w:spacing w:before="77" w:line="172" w:lineRule="exact"/>
              <w:ind w:left="1708"/>
            </w:pPr>
            <w:r>
              <w:rPr>
                <w:spacing w:val="-7"/>
                <w:position w:val="-1"/>
              </w:rPr>
              <w:t>8.85</w:t>
            </w:r>
          </w:p>
        </w:tc>
        <w:tc>
          <w:tcPr>
            <w:tcW w:w="2271" w:type="dxa"/>
            <w:vAlign w:val="top"/>
          </w:tcPr>
          <w:p w14:paraId="50A8A13E">
            <w:pPr>
              <w:pStyle w:val="6"/>
              <w:spacing w:before="78" w:line="171" w:lineRule="exact"/>
              <w:ind w:left="1710"/>
            </w:pPr>
            <w:r>
              <w:rPr>
                <w:spacing w:val="-7"/>
                <w:position w:val="-1"/>
              </w:rPr>
              <w:t>8.96</w:t>
            </w:r>
          </w:p>
        </w:tc>
      </w:tr>
      <w:tr w14:paraId="32B061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49A047C9">
            <w:pPr>
              <w:pStyle w:val="6"/>
              <w:spacing w:before="49" w:line="167" w:lineRule="auto"/>
              <w:ind w:left="698"/>
            </w:pPr>
            <w:r>
              <w:rPr>
                <w:spacing w:val="-16"/>
                <w:w w:val="98"/>
              </w:rPr>
              <w:t>（一）鸡</w:t>
            </w:r>
          </w:p>
        </w:tc>
        <w:tc>
          <w:tcPr>
            <w:tcW w:w="1133" w:type="dxa"/>
            <w:tcBorders>
              <w:left w:val="single" w:color="000000" w:sz="4" w:space="0"/>
            </w:tcBorders>
            <w:vAlign w:val="top"/>
          </w:tcPr>
          <w:p w14:paraId="288C9CAE">
            <w:pPr>
              <w:pStyle w:val="6"/>
              <w:spacing w:before="59" w:line="158" w:lineRule="auto"/>
              <w:ind w:left="383"/>
            </w:pPr>
            <w:r>
              <w:rPr>
                <w:spacing w:val="7"/>
              </w:rPr>
              <w:t>公斤</w:t>
            </w:r>
          </w:p>
        </w:tc>
        <w:tc>
          <w:tcPr>
            <w:tcW w:w="2268" w:type="dxa"/>
            <w:vAlign w:val="top"/>
          </w:tcPr>
          <w:p w14:paraId="00B9042E">
            <w:pPr>
              <w:pStyle w:val="6"/>
              <w:spacing w:before="83" w:line="169" w:lineRule="exact"/>
              <w:ind w:left="1706"/>
            </w:pPr>
            <w:r>
              <w:rPr>
                <w:spacing w:val="-6"/>
                <w:position w:val="-1"/>
              </w:rPr>
              <w:t>6.72</w:t>
            </w:r>
          </w:p>
        </w:tc>
        <w:tc>
          <w:tcPr>
            <w:tcW w:w="2271" w:type="dxa"/>
            <w:vAlign w:val="top"/>
          </w:tcPr>
          <w:p w14:paraId="5FD53755">
            <w:pPr>
              <w:pStyle w:val="6"/>
              <w:spacing w:before="82" w:line="170" w:lineRule="exact"/>
              <w:ind w:left="1707"/>
            </w:pPr>
            <w:r>
              <w:rPr>
                <w:spacing w:val="-6"/>
                <w:position w:val="-1"/>
              </w:rPr>
              <w:t>7.75</w:t>
            </w:r>
          </w:p>
        </w:tc>
      </w:tr>
      <w:tr w14:paraId="43CB66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2353AEFB">
            <w:pPr>
              <w:pStyle w:val="6"/>
              <w:spacing w:before="50" w:line="166" w:lineRule="auto"/>
              <w:ind w:left="698"/>
            </w:pPr>
            <w:r>
              <w:rPr>
                <w:spacing w:val="-19"/>
              </w:rPr>
              <w:t>（二）鸭</w:t>
            </w:r>
          </w:p>
        </w:tc>
        <w:tc>
          <w:tcPr>
            <w:tcW w:w="1133" w:type="dxa"/>
            <w:tcBorders>
              <w:left w:val="single" w:color="000000" w:sz="4" w:space="0"/>
            </w:tcBorders>
            <w:vAlign w:val="top"/>
          </w:tcPr>
          <w:p w14:paraId="4CD4D221">
            <w:pPr>
              <w:pStyle w:val="6"/>
              <w:spacing w:before="57" w:line="160" w:lineRule="auto"/>
              <w:ind w:left="383"/>
            </w:pPr>
            <w:r>
              <w:rPr>
                <w:spacing w:val="7"/>
              </w:rPr>
              <w:t>公斤</w:t>
            </w:r>
          </w:p>
        </w:tc>
        <w:tc>
          <w:tcPr>
            <w:tcW w:w="2268" w:type="dxa"/>
            <w:vAlign w:val="top"/>
          </w:tcPr>
          <w:p w14:paraId="69C810E3">
            <w:pPr>
              <w:pStyle w:val="6"/>
              <w:spacing w:before="82" w:line="170" w:lineRule="exact"/>
              <w:ind w:left="1705"/>
            </w:pPr>
            <w:r>
              <w:rPr>
                <w:spacing w:val="-6"/>
                <w:position w:val="-1"/>
              </w:rPr>
              <w:t>0.01</w:t>
            </w:r>
          </w:p>
        </w:tc>
        <w:tc>
          <w:tcPr>
            <w:tcW w:w="2271" w:type="dxa"/>
            <w:vAlign w:val="top"/>
          </w:tcPr>
          <w:p w14:paraId="09F76139">
            <w:pPr>
              <w:pStyle w:val="6"/>
              <w:spacing w:before="82" w:line="170" w:lineRule="exact"/>
              <w:ind w:left="1707"/>
            </w:pPr>
            <w:r>
              <w:rPr>
                <w:spacing w:val="-6"/>
                <w:position w:val="-1"/>
              </w:rPr>
              <w:t>0.09</w:t>
            </w:r>
          </w:p>
        </w:tc>
      </w:tr>
      <w:tr w14:paraId="7BBEC7C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1C5B623A">
            <w:pPr>
              <w:pStyle w:val="6"/>
              <w:spacing w:before="52" w:line="164" w:lineRule="auto"/>
              <w:ind w:left="698"/>
            </w:pPr>
            <w:r>
              <w:rPr>
                <w:spacing w:val="-19"/>
              </w:rPr>
              <w:t>（三）鹅</w:t>
            </w:r>
          </w:p>
        </w:tc>
        <w:tc>
          <w:tcPr>
            <w:tcW w:w="1133" w:type="dxa"/>
            <w:tcBorders>
              <w:left w:val="single" w:color="000000" w:sz="4" w:space="0"/>
            </w:tcBorders>
            <w:vAlign w:val="top"/>
          </w:tcPr>
          <w:p w14:paraId="6DFBE641">
            <w:pPr>
              <w:pStyle w:val="6"/>
              <w:spacing w:before="59" w:line="158" w:lineRule="auto"/>
              <w:ind w:left="383"/>
            </w:pPr>
            <w:r>
              <w:rPr>
                <w:spacing w:val="7"/>
              </w:rPr>
              <w:t>公斤</w:t>
            </w:r>
          </w:p>
        </w:tc>
        <w:tc>
          <w:tcPr>
            <w:tcW w:w="2268" w:type="dxa"/>
            <w:vAlign w:val="top"/>
          </w:tcPr>
          <w:p w14:paraId="34F46F9A">
            <w:pPr>
              <w:rPr>
                <w:rFonts w:ascii="Arial"/>
                <w:sz w:val="21"/>
              </w:rPr>
            </w:pPr>
          </w:p>
        </w:tc>
        <w:tc>
          <w:tcPr>
            <w:tcW w:w="2271" w:type="dxa"/>
            <w:vAlign w:val="top"/>
          </w:tcPr>
          <w:p w14:paraId="211CA461">
            <w:pPr>
              <w:rPr>
                <w:rFonts w:ascii="Arial"/>
                <w:sz w:val="21"/>
              </w:rPr>
            </w:pPr>
          </w:p>
        </w:tc>
      </w:tr>
      <w:tr w14:paraId="0EE30B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6FB93F34">
            <w:pPr>
              <w:pStyle w:val="6"/>
              <w:spacing w:before="54" w:line="165" w:lineRule="auto"/>
              <w:ind w:left="698"/>
            </w:pPr>
            <w:r>
              <w:rPr>
                <w:spacing w:val="-3"/>
              </w:rPr>
              <w:t>（四）其他禽类及制品</w:t>
            </w:r>
          </w:p>
        </w:tc>
        <w:tc>
          <w:tcPr>
            <w:tcW w:w="1133" w:type="dxa"/>
            <w:tcBorders>
              <w:left w:val="single" w:color="000000" w:sz="4" w:space="0"/>
            </w:tcBorders>
            <w:vAlign w:val="top"/>
          </w:tcPr>
          <w:p w14:paraId="5A6EA7FA">
            <w:pPr>
              <w:pStyle w:val="6"/>
              <w:spacing w:before="61" w:line="159" w:lineRule="auto"/>
              <w:ind w:left="383"/>
            </w:pPr>
            <w:r>
              <w:rPr>
                <w:spacing w:val="7"/>
              </w:rPr>
              <w:t>公斤</w:t>
            </w:r>
          </w:p>
        </w:tc>
        <w:tc>
          <w:tcPr>
            <w:tcW w:w="2268" w:type="dxa"/>
            <w:vAlign w:val="top"/>
          </w:tcPr>
          <w:p w14:paraId="151E01F0">
            <w:pPr>
              <w:pStyle w:val="6"/>
              <w:spacing w:before="86" w:line="168" w:lineRule="exact"/>
              <w:ind w:left="1706"/>
            </w:pPr>
            <w:r>
              <w:rPr>
                <w:spacing w:val="-6"/>
                <w:position w:val="-1"/>
              </w:rPr>
              <w:t>2.12</w:t>
            </w:r>
          </w:p>
        </w:tc>
        <w:tc>
          <w:tcPr>
            <w:tcW w:w="2271" w:type="dxa"/>
            <w:vAlign w:val="top"/>
          </w:tcPr>
          <w:p w14:paraId="3C26F385">
            <w:pPr>
              <w:pStyle w:val="6"/>
              <w:spacing w:before="86" w:line="168" w:lineRule="exact"/>
              <w:ind w:left="1723"/>
            </w:pPr>
            <w:r>
              <w:rPr>
                <w:spacing w:val="-10"/>
                <w:position w:val="-1"/>
              </w:rPr>
              <w:t>1.12</w:t>
            </w:r>
          </w:p>
        </w:tc>
      </w:tr>
      <w:tr w14:paraId="6B4933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52D2ED08">
            <w:pPr>
              <w:pStyle w:val="6"/>
              <w:spacing w:before="57" w:line="160" w:lineRule="auto"/>
              <w:ind w:left="590"/>
            </w:pPr>
            <w:r>
              <w:rPr>
                <w:spacing w:val="-10"/>
              </w:rPr>
              <w:t>六、水产品</w:t>
            </w:r>
          </w:p>
        </w:tc>
        <w:tc>
          <w:tcPr>
            <w:tcW w:w="1133" w:type="dxa"/>
            <w:tcBorders>
              <w:left w:val="single" w:color="000000" w:sz="4" w:space="0"/>
            </w:tcBorders>
            <w:vAlign w:val="top"/>
          </w:tcPr>
          <w:p w14:paraId="585389F0">
            <w:pPr>
              <w:pStyle w:val="6"/>
              <w:spacing w:before="59" w:line="158" w:lineRule="auto"/>
              <w:ind w:left="383"/>
            </w:pPr>
            <w:r>
              <w:rPr>
                <w:spacing w:val="7"/>
              </w:rPr>
              <w:t>公斤</w:t>
            </w:r>
          </w:p>
        </w:tc>
        <w:tc>
          <w:tcPr>
            <w:tcW w:w="2268" w:type="dxa"/>
            <w:vAlign w:val="top"/>
          </w:tcPr>
          <w:p w14:paraId="1F815641">
            <w:pPr>
              <w:pStyle w:val="6"/>
              <w:spacing w:before="83" w:line="169" w:lineRule="exact"/>
              <w:ind w:left="1704"/>
            </w:pPr>
            <w:r>
              <w:rPr>
                <w:spacing w:val="-6"/>
                <w:position w:val="-1"/>
              </w:rPr>
              <w:t>7.66</w:t>
            </w:r>
          </w:p>
        </w:tc>
        <w:tc>
          <w:tcPr>
            <w:tcW w:w="2271" w:type="dxa"/>
            <w:vAlign w:val="top"/>
          </w:tcPr>
          <w:p w14:paraId="268EFEF8">
            <w:pPr>
              <w:pStyle w:val="6"/>
              <w:spacing w:before="83" w:line="169" w:lineRule="exact"/>
              <w:ind w:left="1705"/>
            </w:pPr>
            <w:r>
              <w:rPr>
                <w:spacing w:val="-5"/>
                <w:position w:val="-1"/>
              </w:rPr>
              <w:t>4.16</w:t>
            </w:r>
          </w:p>
        </w:tc>
      </w:tr>
      <w:tr w14:paraId="186CB1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7D483B7C">
            <w:pPr>
              <w:pStyle w:val="6"/>
              <w:spacing w:before="56" w:line="162" w:lineRule="auto"/>
              <w:ind w:left="698"/>
            </w:pPr>
            <w:r>
              <w:rPr>
                <w:spacing w:val="-14"/>
              </w:rPr>
              <w:t>（一）鱼类</w:t>
            </w:r>
          </w:p>
        </w:tc>
        <w:tc>
          <w:tcPr>
            <w:tcW w:w="1133" w:type="dxa"/>
            <w:tcBorders>
              <w:left w:val="single" w:color="000000" w:sz="4" w:space="0"/>
            </w:tcBorders>
            <w:vAlign w:val="top"/>
          </w:tcPr>
          <w:p w14:paraId="180F3F60">
            <w:pPr>
              <w:pStyle w:val="6"/>
              <w:spacing w:before="57" w:line="161" w:lineRule="auto"/>
              <w:ind w:left="383"/>
            </w:pPr>
            <w:r>
              <w:rPr>
                <w:spacing w:val="7"/>
              </w:rPr>
              <w:t>公斤</w:t>
            </w:r>
          </w:p>
        </w:tc>
        <w:tc>
          <w:tcPr>
            <w:tcW w:w="2268" w:type="dxa"/>
            <w:vAlign w:val="top"/>
          </w:tcPr>
          <w:p w14:paraId="0B02AA75">
            <w:pPr>
              <w:pStyle w:val="6"/>
              <w:spacing w:before="80" w:line="172" w:lineRule="exact"/>
              <w:ind w:left="1798"/>
            </w:pPr>
            <w:r>
              <w:rPr>
                <w:spacing w:val="-6"/>
                <w:position w:val="-1"/>
              </w:rPr>
              <w:t>6.3</w:t>
            </w:r>
          </w:p>
        </w:tc>
        <w:tc>
          <w:tcPr>
            <w:tcW w:w="2271" w:type="dxa"/>
            <w:vAlign w:val="top"/>
          </w:tcPr>
          <w:p w14:paraId="388D1620">
            <w:pPr>
              <w:pStyle w:val="6"/>
              <w:spacing w:before="80" w:line="172" w:lineRule="exact"/>
              <w:ind w:left="1711"/>
            </w:pPr>
            <w:r>
              <w:rPr>
                <w:spacing w:val="-7"/>
                <w:position w:val="-1"/>
              </w:rPr>
              <w:t>3.68</w:t>
            </w:r>
          </w:p>
        </w:tc>
      </w:tr>
      <w:tr w14:paraId="5C7D52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25B2C9BE">
            <w:pPr>
              <w:pStyle w:val="6"/>
              <w:spacing w:before="56" w:line="162" w:lineRule="auto"/>
              <w:ind w:left="698"/>
            </w:pPr>
            <w:r>
              <w:rPr>
                <w:spacing w:val="-8"/>
              </w:rPr>
              <w:t>（二）虾贝蟹类</w:t>
            </w:r>
          </w:p>
        </w:tc>
        <w:tc>
          <w:tcPr>
            <w:tcW w:w="1133" w:type="dxa"/>
            <w:tcBorders>
              <w:left w:val="single" w:color="000000" w:sz="4" w:space="0"/>
            </w:tcBorders>
            <w:vAlign w:val="top"/>
          </w:tcPr>
          <w:p w14:paraId="5C376AED">
            <w:pPr>
              <w:pStyle w:val="6"/>
              <w:spacing w:before="58" w:line="160" w:lineRule="auto"/>
              <w:ind w:left="383"/>
            </w:pPr>
            <w:r>
              <w:rPr>
                <w:spacing w:val="7"/>
              </w:rPr>
              <w:t>公斤</w:t>
            </w:r>
          </w:p>
        </w:tc>
        <w:tc>
          <w:tcPr>
            <w:tcW w:w="2268" w:type="dxa"/>
            <w:vAlign w:val="top"/>
          </w:tcPr>
          <w:p w14:paraId="25106B88">
            <w:pPr>
              <w:pStyle w:val="6"/>
              <w:spacing w:before="81" w:line="171" w:lineRule="exact"/>
              <w:ind w:left="1705"/>
            </w:pPr>
            <w:r>
              <w:rPr>
                <w:spacing w:val="-6"/>
                <w:position w:val="-1"/>
              </w:rPr>
              <w:t>0.85</w:t>
            </w:r>
          </w:p>
        </w:tc>
        <w:tc>
          <w:tcPr>
            <w:tcW w:w="2271" w:type="dxa"/>
            <w:vAlign w:val="top"/>
          </w:tcPr>
          <w:p w14:paraId="1AA04A17">
            <w:pPr>
              <w:pStyle w:val="6"/>
              <w:spacing w:before="81" w:line="171" w:lineRule="exact"/>
              <w:ind w:left="1707"/>
            </w:pPr>
            <w:r>
              <w:rPr>
                <w:spacing w:val="-6"/>
                <w:position w:val="-1"/>
              </w:rPr>
              <w:t>0.26</w:t>
            </w:r>
          </w:p>
        </w:tc>
      </w:tr>
      <w:tr w14:paraId="5B4E559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39811D75">
            <w:pPr>
              <w:pStyle w:val="6"/>
              <w:spacing w:before="57" w:line="160" w:lineRule="auto"/>
              <w:ind w:left="698"/>
            </w:pPr>
            <w:r>
              <w:rPr>
                <w:spacing w:val="-14"/>
              </w:rPr>
              <w:t>（三）藻类</w:t>
            </w:r>
          </w:p>
        </w:tc>
        <w:tc>
          <w:tcPr>
            <w:tcW w:w="1133" w:type="dxa"/>
            <w:tcBorders>
              <w:left w:val="single" w:color="000000" w:sz="4" w:space="0"/>
            </w:tcBorders>
            <w:vAlign w:val="top"/>
          </w:tcPr>
          <w:p w14:paraId="05A86421">
            <w:pPr>
              <w:pStyle w:val="6"/>
              <w:spacing w:before="55" w:line="162" w:lineRule="auto"/>
              <w:ind w:left="383"/>
            </w:pPr>
            <w:r>
              <w:rPr>
                <w:spacing w:val="7"/>
              </w:rPr>
              <w:t>公斤</w:t>
            </w:r>
          </w:p>
        </w:tc>
        <w:tc>
          <w:tcPr>
            <w:tcW w:w="2268" w:type="dxa"/>
            <w:vAlign w:val="top"/>
          </w:tcPr>
          <w:p w14:paraId="0F87D551">
            <w:pPr>
              <w:pStyle w:val="6"/>
              <w:spacing w:before="79" w:line="173" w:lineRule="exact"/>
              <w:ind w:left="1705"/>
            </w:pPr>
            <w:r>
              <w:rPr>
                <w:spacing w:val="-6"/>
                <w:position w:val="-1"/>
              </w:rPr>
              <w:t>0.19</w:t>
            </w:r>
          </w:p>
        </w:tc>
        <w:tc>
          <w:tcPr>
            <w:tcW w:w="2271" w:type="dxa"/>
            <w:vAlign w:val="top"/>
          </w:tcPr>
          <w:p w14:paraId="53BD4156">
            <w:pPr>
              <w:pStyle w:val="6"/>
              <w:spacing w:before="79" w:line="173" w:lineRule="exact"/>
              <w:ind w:left="1707"/>
            </w:pPr>
            <w:r>
              <w:rPr>
                <w:spacing w:val="-6"/>
                <w:position w:val="-1"/>
              </w:rPr>
              <w:t>0.08</w:t>
            </w:r>
          </w:p>
        </w:tc>
      </w:tr>
      <w:tr w14:paraId="163E599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60114B84">
            <w:pPr>
              <w:pStyle w:val="6"/>
              <w:spacing w:before="58" w:line="161" w:lineRule="auto"/>
              <w:ind w:left="698"/>
            </w:pPr>
            <w:r>
              <w:rPr>
                <w:spacing w:val="-14"/>
              </w:rPr>
              <w:t>（四）其他</w:t>
            </w:r>
          </w:p>
        </w:tc>
        <w:tc>
          <w:tcPr>
            <w:tcW w:w="1133" w:type="dxa"/>
            <w:tcBorders>
              <w:left w:val="single" w:color="000000" w:sz="4" w:space="0"/>
            </w:tcBorders>
            <w:vAlign w:val="top"/>
          </w:tcPr>
          <w:p w14:paraId="098E3324">
            <w:pPr>
              <w:pStyle w:val="6"/>
              <w:spacing w:before="57" w:line="162" w:lineRule="auto"/>
              <w:ind w:left="383"/>
            </w:pPr>
            <w:r>
              <w:rPr>
                <w:spacing w:val="7"/>
              </w:rPr>
              <w:t>公斤</w:t>
            </w:r>
          </w:p>
        </w:tc>
        <w:tc>
          <w:tcPr>
            <w:tcW w:w="2268" w:type="dxa"/>
            <w:vAlign w:val="top"/>
          </w:tcPr>
          <w:p w14:paraId="58DF0E89">
            <w:pPr>
              <w:pStyle w:val="6"/>
              <w:spacing w:before="81" w:line="172" w:lineRule="exact"/>
              <w:ind w:left="1705"/>
            </w:pPr>
            <w:r>
              <w:rPr>
                <w:spacing w:val="-6"/>
                <w:position w:val="-1"/>
              </w:rPr>
              <w:t>0.32</w:t>
            </w:r>
          </w:p>
        </w:tc>
        <w:tc>
          <w:tcPr>
            <w:tcW w:w="2271" w:type="dxa"/>
            <w:vAlign w:val="top"/>
          </w:tcPr>
          <w:p w14:paraId="4E2C04B6">
            <w:pPr>
              <w:pStyle w:val="6"/>
              <w:spacing w:before="81" w:line="172" w:lineRule="exact"/>
              <w:ind w:left="1707"/>
            </w:pPr>
            <w:r>
              <w:rPr>
                <w:spacing w:val="-6"/>
                <w:position w:val="-1"/>
              </w:rPr>
              <w:t>0.14</w:t>
            </w:r>
          </w:p>
        </w:tc>
      </w:tr>
      <w:tr w14:paraId="439F678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2" w:hRule="atLeast"/>
        </w:trPr>
        <w:tc>
          <w:tcPr>
            <w:tcW w:w="3973" w:type="dxa"/>
            <w:tcBorders>
              <w:right w:val="single" w:color="000000" w:sz="4" w:space="0"/>
            </w:tcBorders>
            <w:vAlign w:val="top"/>
          </w:tcPr>
          <w:p w14:paraId="3E449EDA">
            <w:pPr>
              <w:pStyle w:val="6"/>
              <w:spacing w:before="64" w:line="188" w:lineRule="exact"/>
              <w:ind w:left="589"/>
            </w:pPr>
            <w:r>
              <w:rPr>
                <w:spacing w:val="-3"/>
              </w:rPr>
              <w:t>七、蛋类及蛋制品</w:t>
            </w:r>
          </w:p>
        </w:tc>
        <w:tc>
          <w:tcPr>
            <w:tcW w:w="1133" w:type="dxa"/>
            <w:tcBorders>
              <w:left w:val="single" w:color="000000" w:sz="4" w:space="0"/>
            </w:tcBorders>
            <w:vAlign w:val="top"/>
          </w:tcPr>
          <w:p w14:paraId="2BC48BBE">
            <w:pPr>
              <w:pStyle w:val="6"/>
              <w:spacing w:before="56" w:line="161" w:lineRule="auto"/>
              <w:ind w:left="383"/>
            </w:pPr>
            <w:r>
              <w:rPr>
                <w:spacing w:val="7"/>
              </w:rPr>
              <w:t>公斤</w:t>
            </w:r>
          </w:p>
        </w:tc>
        <w:tc>
          <w:tcPr>
            <w:tcW w:w="2268" w:type="dxa"/>
            <w:vAlign w:val="top"/>
          </w:tcPr>
          <w:p w14:paraId="76EE551A">
            <w:pPr>
              <w:pStyle w:val="6"/>
              <w:spacing w:before="79" w:line="173" w:lineRule="exact"/>
              <w:ind w:left="1629"/>
            </w:pPr>
            <w:r>
              <w:rPr>
                <w:spacing w:val="-10"/>
                <w:position w:val="-1"/>
              </w:rPr>
              <w:t>14.15</w:t>
            </w:r>
          </w:p>
        </w:tc>
        <w:tc>
          <w:tcPr>
            <w:tcW w:w="2271" w:type="dxa"/>
            <w:vAlign w:val="top"/>
          </w:tcPr>
          <w:p w14:paraId="7166988D">
            <w:pPr>
              <w:pStyle w:val="6"/>
              <w:spacing w:before="81" w:line="171" w:lineRule="exact"/>
              <w:ind w:left="1631"/>
            </w:pPr>
            <w:r>
              <w:rPr>
                <w:spacing w:val="-10"/>
                <w:position w:val="-1"/>
              </w:rPr>
              <w:t>11.82</w:t>
            </w:r>
          </w:p>
        </w:tc>
      </w:tr>
      <w:tr w14:paraId="734449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3D1DCA87">
            <w:pPr>
              <w:pStyle w:val="6"/>
              <w:spacing w:before="60" w:line="158" w:lineRule="auto"/>
              <w:ind w:left="698"/>
            </w:pPr>
            <w:r>
              <w:rPr>
                <w:spacing w:val="-14"/>
              </w:rPr>
              <w:t>（一）鲜蛋</w:t>
            </w:r>
          </w:p>
        </w:tc>
        <w:tc>
          <w:tcPr>
            <w:tcW w:w="1133" w:type="dxa"/>
            <w:tcBorders>
              <w:left w:val="single" w:color="000000" w:sz="4" w:space="0"/>
            </w:tcBorders>
            <w:vAlign w:val="top"/>
          </w:tcPr>
          <w:p w14:paraId="2829DFDE">
            <w:pPr>
              <w:pStyle w:val="6"/>
              <w:spacing w:before="53" w:line="164" w:lineRule="auto"/>
              <w:ind w:left="383"/>
            </w:pPr>
            <w:r>
              <w:rPr>
                <w:spacing w:val="7"/>
              </w:rPr>
              <w:t>公斤</w:t>
            </w:r>
          </w:p>
        </w:tc>
        <w:tc>
          <w:tcPr>
            <w:tcW w:w="2268" w:type="dxa"/>
            <w:vAlign w:val="top"/>
          </w:tcPr>
          <w:p w14:paraId="4C78D724">
            <w:pPr>
              <w:pStyle w:val="6"/>
              <w:spacing w:before="76" w:line="176" w:lineRule="exact"/>
              <w:ind w:left="1629"/>
            </w:pPr>
            <w:r>
              <w:rPr>
                <w:spacing w:val="-10"/>
                <w:position w:val="-1"/>
              </w:rPr>
              <w:t>14.05</w:t>
            </w:r>
          </w:p>
        </w:tc>
        <w:tc>
          <w:tcPr>
            <w:tcW w:w="2271" w:type="dxa"/>
            <w:vAlign w:val="top"/>
          </w:tcPr>
          <w:p w14:paraId="029D6225">
            <w:pPr>
              <w:pStyle w:val="6"/>
              <w:spacing w:before="78" w:line="174" w:lineRule="exact"/>
              <w:ind w:left="1631"/>
            </w:pPr>
            <w:r>
              <w:rPr>
                <w:spacing w:val="-10"/>
                <w:position w:val="-1"/>
              </w:rPr>
              <w:t>11.71</w:t>
            </w:r>
          </w:p>
        </w:tc>
      </w:tr>
      <w:tr w14:paraId="2EC7B5E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46537D28">
            <w:pPr>
              <w:pStyle w:val="6"/>
              <w:spacing w:before="62" w:line="158" w:lineRule="auto"/>
              <w:ind w:left="698"/>
            </w:pPr>
            <w:r>
              <w:rPr>
                <w:spacing w:val="-11"/>
              </w:rPr>
              <w:t>（二）蛋制品</w:t>
            </w:r>
          </w:p>
        </w:tc>
        <w:tc>
          <w:tcPr>
            <w:tcW w:w="1133" w:type="dxa"/>
            <w:tcBorders>
              <w:left w:val="single" w:color="000000" w:sz="4" w:space="0"/>
            </w:tcBorders>
            <w:vAlign w:val="top"/>
          </w:tcPr>
          <w:p w14:paraId="5D8894DF">
            <w:pPr>
              <w:pStyle w:val="6"/>
              <w:spacing w:before="54" w:line="165" w:lineRule="auto"/>
              <w:ind w:left="383"/>
            </w:pPr>
            <w:r>
              <w:rPr>
                <w:spacing w:val="7"/>
              </w:rPr>
              <w:t>公斤</w:t>
            </w:r>
          </w:p>
        </w:tc>
        <w:tc>
          <w:tcPr>
            <w:tcW w:w="2268" w:type="dxa"/>
            <w:vAlign w:val="top"/>
          </w:tcPr>
          <w:p w14:paraId="6113E296">
            <w:pPr>
              <w:pStyle w:val="6"/>
              <w:spacing w:before="79" w:line="176" w:lineRule="exact"/>
              <w:ind w:left="1705"/>
            </w:pPr>
            <w:r>
              <w:rPr>
                <w:spacing w:val="-6"/>
                <w:position w:val="-1"/>
              </w:rPr>
              <w:t>0.11</w:t>
            </w:r>
          </w:p>
        </w:tc>
        <w:tc>
          <w:tcPr>
            <w:tcW w:w="2271" w:type="dxa"/>
            <w:vAlign w:val="top"/>
          </w:tcPr>
          <w:p w14:paraId="4373CA9D">
            <w:pPr>
              <w:pStyle w:val="6"/>
              <w:spacing w:before="79" w:line="176" w:lineRule="exact"/>
              <w:ind w:left="1707"/>
            </w:pPr>
            <w:r>
              <w:rPr>
                <w:spacing w:val="-6"/>
                <w:position w:val="-1"/>
              </w:rPr>
              <w:t>0.11</w:t>
            </w:r>
          </w:p>
        </w:tc>
      </w:tr>
      <w:tr w14:paraId="6F7F63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411AA9A2">
            <w:pPr>
              <w:pStyle w:val="6"/>
              <w:spacing w:before="66" w:line="186" w:lineRule="exact"/>
              <w:ind w:left="587"/>
            </w:pPr>
            <w:r>
              <w:rPr>
                <w:spacing w:val="-5"/>
              </w:rPr>
              <w:t>八、奶和奶制品</w:t>
            </w:r>
          </w:p>
        </w:tc>
        <w:tc>
          <w:tcPr>
            <w:tcW w:w="1133" w:type="dxa"/>
            <w:tcBorders>
              <w:left w:val="single" w:color="000000" w:sz="4" w:space="0"/>
            </w:tcBorders>
            <w:vAlign w:val="top"/>
          </w:tcPr>
          <w:p w14:paraId="373F59DC">
            <w:pPr>
              <w:pStyle w:val="6"/>
              <w:spacing w:before="53" w:line="164" w:lineRule="auto"/>
              <w:ind w:left="383"/>
            </w:pPr>
            <w:r>
              <w:rPr>
                <w:spacing w:val="7"/>
              </w:rPr>
              <w:t>公斤</w:t>
            </w:r>
          </w:p>
        </w:tc>
        <w:tc>
          <w:tcPr>
            <w:tcW w:w="2268" w:type="dxa"/>
            <w:vAlign w:val="top"/>
          </w:tcPr>
          <w:p w14:paraId="0C38499B">
            <w:pPr>
              <w:pStyle w:val="6"/>
              <w:spacing w:before="76" w:line="176" w:lineRule="exact"/>
              <w:ind w:left="1629"/>
            </w:pPr>
            <w:r>
              <w:rPr>
                <w:spacing w:val="-10"/>
                <w:position w:val="-1"/>
              </w:rPr>
              <w:t>17.59</w:t>
            </w:r>
          </w:p>
        </w:tc>
        <w:tc>
          <w:tcPr>
            <w:tcW w:w="2271" w:type="dxa"/>
            <w:vAlign w:val="top"/>
          </w:tcPr>
          <w:p w14:paraId="1A5AFC91">
            <w:pPr>
              <w:pStyle w:val="6"/>
              <w:spacing w:before="76" w:line="176" w:lineRule="exact"/>
              <w:ind w:left="1631"/>
            </w:pPr>
            <w:r>
              <w:rPr>
                <w:spacing w:val="-10"/>
                <w:position w:val="-1"/>
              </w:rPr>
              <w:t>15.82</w:t>
            </w:r>
          </w:p>
        </w:tc>
      </w:tr>
      <w:tr w14:paraId="418002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trPr>
        <w:tc>
          <w:tcPr>
            <w:tcW w:w="3973" w:type="dxa"/>
            <w:tcBorders>
              <w:right w:val="single" w:color="000000" w:sz="4" w:space="0"/>
            </w:tcBorders>
            <w:vAlign w:val="top"/>
          </w:tcPr>
          <w:p w14:paraId="03AD0694">
            <w:pPr>
              <w:pStyle w:val="6"/>
              <w:spacing w:before="61" w:line="190" w:lineRule="exact"/>
              <w:ind w:left="698"/>
            </w:pPr>
            <w:r>
              <w:rPr>
                <w:spacing w:val="-14"/>
              </w:rPr>
              <w:t>（一）鲜奶</w:t>
            </w:r>
          </w:p>
        </w:tc>
        <w:tc>
          <w:tcPr>
            <w:tcW w:w="1133" w:type="dxa"/>
            <w:tcBorders>
              <w:left w:val="single" w:color="000000" w:sz="4" w:space="0"/>
            </w:tcBorders>
            <w:vAlign w:val="top"/>
          </w:tcPr>
          <w:p w14:paraId="665BFAFD">
            <w:pPr>
              <w:pStyle w:val="6"/>
              <w:spacing w:before="55" w:line="161" w:lineRule="auto"/>
              <w:ind w:left="383"/>
            </w:pPr>
            <w:r>
              <w:rPr>
                <w:spacing w:val="7"/>
              </w:rPr>
              <w:t>公斤</w:t>
            </w:r>
          </w:p>
        </w:tc>
        <w:tc>
          <w:tcPr>
            <w:tcW w:w="2268" w:type="dxa"/>
            <w:vAlign w:val="top"/>
          </w:tcPr>
          <w:p w14:paraId="75B2A2F3">
            <w:pPr>
              <w:pStyle w:val="6"/>
              <w:spacing w:before="79" w:line="172" w:lineRule="exact"/>
              <w:ind w:left="1629"/>
            </w:pPr>
            <w:r>
              <w:rPr>
                <w:spacing w:val="-10"/>
                <w:position w:val="-1"/>
              </w:rPr>
              <w:t>12.44</w:t>
            </w:r>
          </w:p>
        </w:tc>
        <w:tc>
          <w:tcPr>
            <w:tcW w:w="2271" w:type="dxa"/>
            <w:vAlign w:val="top"/>
          </w:tcPr>
          <w:p w14:paraId="47DA12E4">
            <w:pPr>
              <w:pStyle w:val="6"/>
              <w:spacing w:before="77" w:line="174" w:lineRule="exact"/>
              <w:ind w:left="1631"/>
            </w:pPr>
            <w:r>
              <w:rPr>
                <w:spacing w:val="-10"/>
                <w:position w:val="-1"/>
              </w:rPr>
              <w:t>13.15</w:t>
            </w:r>
          </w:p>
        </w:tc>
      </w:tr>
      <w:tr w14:paraId="4F6767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4" w:hRule="atLeast"/>
        </w:trPr>
        <w:tc>
          <w:tcPr>
            <w:tcW w:w="3973" w:type="dxa"/>
            <w:tcBorders>
              <w:right w:val="single" w:color="000000" w:sz="4" w:space="0"/>
            </w:tcBorders>
            <w:vAlign w:val="top"/>
          </w:tcPr>
          <w:p w14:paraId="280ACE40">
            <w:pPr>
              <w:pStyle w:val="6"/>
              <w:spacing w:before="65" w:line="188" w:lineRule="exact"/>
              <w:ind w:left="698"/>
            </w:pPr>
            <w:r>
              <w:rPr>
                <w:spacing w:val="-14"/>
              </w:rPr>
              <w:t>（二）酸奶</w:t>
            </w:r>
          </w:p>
        </w:tc>
        <w:tc>
          <w:tcPr>
            <w:tcW w:w="1133" w:type="dxa"/>
            <w:tcBorders>
              <w:left w:val="single" w:color="000000" w:sz="4" w:space="0"/>
            </w:tcBorders>
            <w:vAlign w:val="top"/>
          </w:tcPr>
          <w:p w14:paraId="3328178D">
            <w:pPr>
              <w:pStyle w:val="6"/>
              <w:spacing w:before="53" w:line="165" w:lineRule="auto"/>
              <w:ind w:left="383"/>
            </w:pPr>
            <w:r>
              <w:rPr>
                <w:spacing w:val="7"/>
              </w:rPr>
              <w:t>公斤</w:t>
            </w:r>
          </w:p>
        </w:tc>
        <w:tc>
          <w:tcPr>
            <w:tcW w:w="2268" w:type="dxa"/>
            <w:vAlign w:val="top"/>
          </w:tcPr>
          <w:p w14:paraId="1343BC6B">
            <w:pPr>
              <w:pStyle w:val="6"/>
              <w:spacing w:before="75" w:line="178" w:lineRule="exact"/>
              <w:ind w:left="1706"/>
            </w:pPr>
            <w:r>
              <w:rPr>
                <w:spacing w:val="-6"/>
                <w:position w:val="-1"/>
              </w:rPr>
              <w:t>2.55</w:t>
            </w:r>
          </w:p>
        </w:tc>
        <w:tc>
          <w:tcPr>
            <w:tcW w:w="2271" w:type="dxa"/>
            <w:vAlign w:val="top"/>
          </w:tcPr>
          <w:p w14:paraId="691DBAC4">
            <w:pPr>
              <w:pStyle w:val="6"/>
              <w:spacing w:before="76" w:line="177" w:lineRule="exact"/>
              <w:ind w:left="1707"/>
            </w:pPr>
            <w:r>
              <w:rPr>
                <w:spacing w:val="-6"/>
                <w:position w:val="-1"/>
              </w:rPr>
              <w:t>0.86</w:t>
            </w:r>
          </w:p>
        </w:tc>
      </w:tr>
      <w:tr w14:paraId="285C60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1" w:hRule="atLeast"/>
        </w:trPr>
        <w:tc>
          <w:tcPr>
            <w:tcW w:w="3973" w:type="dxa"/>
            <w:tcBorders>
              <w:right w:val="single" w:color="000000" w:sz="4" w:space="0"/>
            </w:tcBorders>
            <w:vAlign w:val="top"/>
          </w:tcPr>
          <w:p w14:paraId="547CD73D">
            <w:pPr>
              <w:pStyle w:val="6"/>
              <w:spacing w:before="65" w:line="186" w:lineRule="exact"/>
              <w:ind w:left="698"/>
            </w:pPr>
            <w:r>
              <w:rPr>
                <w:spacing w:val="-14"/>
              </w:rPr>
              <w:t>（三）奶粉</w:t>
            </w:r>
          </w:p>
        </w:tc>
        <w:tc>
          <w:tcPr>
            <w:tcW w:w="1133" w:type="dxa"/>
            <w:tcBorders>
              <w:left w:val="single" w:color="000000" w:sz="4" w:space="0"/>
            </w:tcBorders>
            <w:vAlign w:val="top"/>
          </w:tcPr>
          <w:p w14:paraId="666F7E74">
            <w:pPr>
              <w:pStyle w:val="6"/>
              <w:spacing w:before="52" w:line="163" w:lineRule="auto"/>
              <w:ind w:left="383"/>
            </w:pPr>
            <w:r>
              <w:rPr>
                <w:spacing w:val="7"/>
              </w:rPr>
              <w:t>公斤</w:t>
            </w:r>
          </w:p>
        </w:tc>
        <w:tc>
          <w:tcPr>
            <w:tcW w:w="2268" w:type="dxa"/>
            <w:vAlign w:val="top"/>
          </w:tcPr>
          <w:p w14:paraId="70C27045">
            <w:pPr>
              <w:pStyle w:val="6"/>
              <w:spacing w:before="78" w:line="173" w:lineRule="exact"/>
              <w:ind w:left="1705"/>
            </w:pPr>
            <w:r>
              <w:rPr>
                <w:spacing w:val="-6"/>
                <w:position w:val="-1"/>
              </w:rPr>
              <w:t>0.78</w:t>
            </w:r>
          </w:p>
        </w:tc>
        <w:tc>
          <w:tcPr>
            <w:tcW w:w="2271" w:type="dxa"/>
            <w:vAlign w:val="top"/>
          </w:tcPr>
          <w:p w14:paraId="1869C255">
            <w:pPr>
              <w:pStyle w:val="6"/>
              <w:spacing w:before="76" w:line="175" w:lineRule="exact"/>
              <w:ind w:left="1707"/>
            </w:pPr>
            <w:r>
              <w:rPr>
                <w:spacing w:val="-6"/>
                <w:position w:val="-1"/>
              </w:rPr>
              <w:t>0.86</w:t>
            </w:r>
          </w:p>
        </w:tc>
      </w:tr>
      <w:tr w14:paraId="319D3F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5" w:hRule="atLeast"/>
        </w:trPr>
        <w:tc>
          <w:tcPr>
            <w:tcW w:w="3973" w:type="dxa"/>
            <w:tcBorders>
              <w:right w:val="single" w:color="000000" w:sz="4" w:space="0"/>
            </w:tcBorders>
            <w:vAlign w:val="top"/>
          </w:tcPr>
          <w:p w14:paraId="75D40483">
            <w:pPr>
              <w:pStyle w:val="6"/>
              <w:spacing w:before="68" w:line="187" w:lineRule="exact"/>
              <w:ind w:left="698"/>
            </w:pPr>
            <w:r>
              <w:rPr>
                <w:spacing w:val="-6"/>
              </w:rPr>
              <w:t>（四）其他奶制品</w:t>
            </w:r>
          </w:p>
        </w:tc>
        <w:tc>
          <w:tcPr>
            <w:tcW w:w="1133" w:type="dxa"/>
            <w:tcBorders>
              <w:left w:val="single" w:color="000000" w:sz="4" w:space="0"/>
            </w:tcBorders>
            <w:vAlign w:val="top"/>
          </w:tcPr>
          <w:p w14:paraId="42AF01CC">
            <w:pPr>
              <w:pStyle w:val="6"/>
              <w:spacing w:before="50" w:line="168" w:lineRule="auto"/>
              <w:ind w:left="383"/>
            </w:pPr>
            <w:r>
              <w:rPr>
                <w:spacing w:val="7"/>
              </w:rPr>
              <w:t>公斤</w:t>
            </w:r>
          </w:p>
        </w:tc>
        <w:tc>
          <w:tcPr>
            <w:tcW w:w="2268" w:type="dxa"/>
            <w:vAlign w:val="top"/>
          </w:tcPr>
          <w:p w14:paraId="0E46D2DD">
            <w:pPr>
              <w:pStyle w:val="6"/>
              <w:spacing w:before="76" w:line="178" w:lineRule="exact"/>
              <w:ind w:left="1720"/>
            </w:pPr>
            <w:r>
              <w:rPr>
                <w:spacing w:val="-10"/>
                <w:position w:val="-1"/>
              </w:rPr>
              <w:t>1.82</w:t>
            </w:r>
          </w:p>
        </w:tc>
        <w:tc>
          <w:tcPr>
            <w:tcW w:w="2271" w:type="dxa"/>
            <w:vAlign w:val="top"/>
          </w:tcPr>
          <w:p w14:paraId="06EFC1BF">
            <w:pPr>
              <w:pStyle w:val="6"/>
              <w:spacing w:before="74" w:line="181" w:lineRule="exact"/>
              <w:ind w:left="1707"/>
            </w:pPr>
            <w:r>
              <w:rPr>
                <w:spacing w:val="-6"/>
                <w:position w:val="-1"/>
              </w:rPr>
              <w:t>0.95</w:t>
            </w:r>
          </w:p>
        </w:tc>
      </w:tr>
      <w:tr w14:paraId="2BC8C2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3" w:hRule="atLeast"/>
        </w:trPr>
        <w:tc>
          <w:tcPr>
            <w:tcW w:w="3973" w:type="dxa"/>
            <w:tcBorders>
              <w:right w:val="single" w:color="000000" w:sz="4" w:space="0"/>
            </w:tcBorders>
            <w:vAlign w:val="top"/>
          </w:tcPr>
          <w:p w14:paraId="1C04DC16">
            <w:pPr>
              <w:pStyle w:val="6"/>
              <w:spacing w:before="71" w:line="182" w:lineRule="exact"/>
              <w:ind w:left="592"/>
            </w:pPr>
            <w:r>
              <w:rPr>
                <w:spacing w:val="-6"/>
                <w:w w:val="97"/>
              </w:rPr>
              <w:t>九、鲜瓜果</w:t>
            </w:r>
          </w:p>
        </w:tc>
        <w:tc>
          <w:tcPr>
            <w:tcW w:w="1133" w:type="dxa"/>
            <w:tcBorders>
              <w:left w:val="single" w:color="000000" w:sz="4" w:space="0"/>
            </w:tcBorders>
            <w:vAlign w:val="top"/>
          </w:tcPr>
          <w:p w14:paraId="2D9D8252">
            <w:pPr>
              <w:pStyle w:val="6"/>
              <w:spacing w:before="50" w:line="167" w:lineRule="auto"/>
              <w:ind w:left="383"/>
            </w:pPr>
            <w:r>
              <w:rPr>
                <w:spacing w:val="7"/>
              </w:rPr>
              <w:t>公斤</w:t>
            </w:r>
          </w:p>
        </w:tc>
        <w:tc>
          <w:tcPr>
            <w:tcW w:w="2268" w:type="dxa"/>
            <w:vAlign w:val="top"/>
          </w:tcPr>
          <w:p w14:paraId="712275FE">
            <w:pPr>
              <w:pStyle w:val="6"/>
              <w:spacing w:before="73" w:line="180" w:lineRule="exact"/>
              <w:ind w:left="1614"/>
            </w:pPr>
            <w:r>
              <w:rPr>
                <w:spacing w:val="-7"/>
                <w:position w:val="-1"/>
              </w:rPr>
              <w:t>58.46</w:t>
            </w:r>
          </w:p>
        </w:tc>
        <w:tc>
          <w:tcPr>
            <w:tcW w:w="2271" w:type="dxa"/>
            <w:vAlign w:val="top"/>
          </w:tcPr>
          <w:p w14:paraId="0E0CDDAE">
            <w:pPr>
              <w:pStyle w:val="6"/>
              <w:spacing w:before="75" w:line="178" w:lineRule="exact"/>
              <w:ind w:left="1617"/>
            </w:pPr>
            <w:r>
              <w:rPr>
                <w:spacing w:val="-7"/>
                <w:position w:val="-1"/>
              </w:rPr>
              <w:t>27.71</w:t>
            </w:r>
          </w:p>
        </w:tc>
      </w:tr>
      <w:tr w14:paraId="3878D9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5" w:hRule="atLeast"/>
        </w:trPr>
        <w:tc>
          <w:tcPr>
            <w:tcW w:w="3973" w:type="dxa"/>
            <w:tcBorders>
              <w:bottom w:val="single" w:color="000000" w:sz="6" w:space="0"/>
              <w:right w:val="single" w:color="000000" w:sz="4" w:space="0"/>
            </w:tcBorders>
            <w:vAlign w:val="top"/>
          </w:tcPr>
          <w:p w14:paraId="56B1BC7C">
            <w:pPr>
              <w:pStyle w:val="6"/>
              <w:spacing w:before="73" w:line="185" w:lineRule="auto"/>
              <w:ind w:left="596"/>
            </w:pPr>
            <w:r>
              <w:rPr>
                <w:spacing w:val="-8"/>
                <w:w w:val="95"/>
              </w:rPr>
              <w:t>十、食糖</w:t>
            </w:r>
          </w:p>
        </w:tc>
        <w:tc>
          <w:tcPr>
            <w:tcW w:w="1133" w:type="dxa"/>
            <w:tcBorders>
              <w:left w:val="single" w:color="000000" w:sz="4" w:space="0"/>
              <w:bottom w:val="single" w:color="000000" w:sz="6" w:space="0"/>
            </w:tcBorders>
            <w:vAlign w:val="top"/>
          </w:tcPr>
          <w:p w14:paraId="3B07F9CF">
            <w:pPr>
              <w:pStyle w:val="6"/>
              <w:spacing w:before="51" w:line="182" w:lineRule="auto"/>
              <w:ind w:left="383"/>
            </w:pPr>
            <w:r>
              <w:rPr>
                <w:spacing w:val="7"/>
              </w:rPr>
              <w:t>公斤</w:t>
            </w:r>
          </w:p>
        </w:tc>
        <w:tc>
          <w:tcPr>
            <w:tcW w:w="2268" w:type="dxa"/>
            <w:tcBorders>
              <w:bottom w:val="single" w:color="000000" w:sz="6" w:space="0"/>
            </w:tcBorders>
            <w:vAlign w:val="top"/>
          </w:tcPr>
          <w:p w14:paraId="69E22A64">
            <w:pPr>
              <w:pStyle w:val="6"/>
              <w:spacing w:before="74" w:line="165" w:lineRule="auto"/>
              <w:ind w:left="1720"/>
            </w:pPr>
            <w:r>
              <w:rPr>
                <w:spacing w:val="-10"/>
              </w:rPr>
              <w:t>1.67</w:t>
            </w:r>
          </w:p>
        </w:tc>
        <w:tc>
          <w:tcPr>
            <w:tcW w:w="2271" w:type="dxa"/>
            <w:tcBorders>
              <w:bottom w:val="single" w:color="000000" w:sz="6" w:space="0"/>
            </w:tcBorders>
            <w:vAlign w:val="top"/>
          </w:tcPr>
          <w:p w14:paraId="5A84050E">
            <w:pPr>
              <w:pStyle w:val="6"/>
              <w:spacing w:before="75" w:line="164" w:lineRule="auto"/>
              <w:ind w:left="1708"/>
            </w:pPr>
            <w:r>
              <w:rPr>
                <w:spacing w:val="-6"/>
              </w:rPr>
              <w:t>2.01</w:t>
            </w:r>
          </w:p>
        </w:tc>
      </w:tr>
    </w:tbl>
    <w:p w14:paraId="35C3306C">
      <w:pPr>
        <w:pStyle w:val="2"/>
        <w:spacing w:line="194" w:lineRule="exact"/>
        <w:rPr>
          <w:sz w:val="16"/>
        </w:rPr>
      </w:pPr>
    </w:p>
    <w:p w14:paraId="25B1DD52">
      <w:pPr>
        <w:spacing w:line="194" w:lineRule="exact"/>
        <w:rPr>
          <w:sz w:val="16"/>
          <w:szCs w:val="16"/>
        </w:rPr>
        <w:sectPr>
          <w:footerReference r:id="rId144" w:type="default"/>
          <w:pgSz w:w="11900" w:h="16840"/>
          <w:pgMar w:top="400" w:right="1127" w:bottom="1293" w:left="1127" w:header="0" w:footer="1083" w:gutter="0"/>
          <w:cols w:space="720" w:num="1"/>
        </w:sectPr>
      </w:pPr>
    </w:p>
    <w:p w14:paraId="02F5EB20">
      <w:pPr>
        <w:pStyle w:val="2"/>
        <w:spacing w:line="302" w:lineRule="auto"/>
      </w:pPr>
    </w:p>
    <w:p w14:paraId="17F3324A">
      <w:pPr>
        <w:pStyle w:val="2"/>
        <w:spacing w:line="302" w:lineRule="auto"/>
      </w:pPr>
    </w:p>
    <w:p w14:paraId="6E736384">
      <w:pPr>
        <w:spacing w:before="116" w:line="179" w:lineRule="auto"/>
        <w:ind w:left="2602"/>
        <w:rPr>
          <w:rFonts w:ascii="微软雅黑" w:hAnsi="微软雅黑" w:eastAsia="微软雅黑" w:cs="微软雅黑"/>
          <w:sz w:val="27"/>
          <w:szCs w:val="27"/>
        </w:rPr>
      </w:pPr>
      <w:r>
        <w:rPr>
          <w:rFonts w:ascii="微软雅黑" w:hAnsi="微软雅黑" w:eastAsia="微软雅黑" w:cs="微软雅黑"/>
          <w:sz w:val="27"/>
          <w:szCs w:val="27"/>
        </w:rPr>
        <w:t>常住居民家庭固定资产投资情况（一）</w:t>
      </w:r>
    </w:p>
    <w:p w14:paraId="2112E5AC">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1DB627F7">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2D6547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4DBF17B3">
            <w:pPr>
              <w:spacing w:line="337" w:lineRule="auto"/>
              <w:rPr>
                <w:rFonts w:ascii="Arial"/>
                <w:sz w:val="21"/>
              </w:rPr>
            </w:pPr>
          </w:p>
          <w:p w14:paraId="1AB87648">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52B9593F">
            <w:pPr>
              <w:spacing w:line="336" w:lineRule="auto"/>
              <w:rPr>
                <w:rFonts w:ascii="Arial"/>
                <w:sz w:val="21"/>
              </w:rPr>
            </w:pPr>
          </w:p>
          <w:p w14:paraId="33B77859">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08FABC42">
            <w:pPr>
              <w:spacing w:line="337" w:lineRule="auto"/>
              <w:rPr>
                <w:rFonts w:ascii="Arial"/>
                <w:sz w:val="21"/>
              </w:rPr>
            </w:pPr>
          </w:p>
          <w:p w14:paraId="04404423">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071AA78C">
            <w:pPr>
              <w:spacing w:line="337" w:lineRule="auto"/>
              <w:rPr>
                <w:rFonts w:ascii="Arial"/>
                <w:sz w:val="21"/>
              </w:rPr>
            </w:pPr>
          </w:p>
          <w:p w14:paraId="36DCA3C4">
            <w:pPr>
              <w:pStyle w:val="6"/>
              <w:spacing w:before="73" w:line="184" w:lineRule="auto"/>
              <w:ind w:left="592"/>
            </w:pPr>
            <w:r>
              <w:rPr>
                <w:spacing w:val="8"/>
              </w:rPr>
              <w:t>农村牧区住户</w:t>
            </w:r>
          </w:p>
        </w:tc>
      </w:tr>
      <w:tr w14:paraId="524F23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3" w:hRule="atLeast"/>
        </w:trPr>
        <w:tc>
          <w:tcPr>
            <w:tcW w:w="3973" w:type="dxa"/>
            <w:tcBorders>
              <w:top w:val="single" w:color="000000" w:sz="6" w:space="0"/>
              <w:right w:val="single" w:color="000000" w:sz="4" w:space="0"/>
            </w:tcBorders>
            <w:vAlign w:val="top"/>
          </w:tcPr>
          <w:p w14:paraId="5564ECD2">
            <w:pPr>
              <w:pStyle w:val="6"/>
              <w:spacing w:before="266" w:line="186" w:lineRule="auto"/>
              <w:ind w:left="293"/>
            </w:pPr>
            <w:r>
              <w:rPr>
                <w:spacing w:val="8"/>
              </w:rPr>
              <w:t>居民固定资产投资情况</w:t>
            </w:r>
          </w:p>
        </w:tc>
        <w:tc>
          <w:tcPr>
            <w:tcW w:w="1133" w:type="dxa"/>
            <w:tcBorders>
              <w:top w:val="single" w:color="000000" w:sz="6" w:space="0"/>
              <w:left w:val="single" w:color="000000" w:sz="4" w:space="0"/>
            </w:tcBorders>
            <w:vAlign w:val="top"/>
          </w:tcPr>
          <w:p w14:paraId="2C0D4408">
            <w:pPr>
              <w:spacing w:line="293" w:lineRule="auto"/>
              <w:rPr>
                <w:rFonts w:ascii="Arial"/>
                <w:sz w:val="21"/>
              </w:rPr>
            </w:pPr>
          </w:p>
          <w:p w14:paraId="31730201">
            <w:pPr>
              <w:pStyle w:val="6"/>
              <w:spacing w:before="73" w:line="134" w:lineRule="exact"/>
              <w:ind w:left="470"/>
            </w:pPr>
            <w:r>
              <w:rPr>
                <w:spacing w:val="19"/>
                <w:position w:val="-1"/>
              </w:rPr>
              <w:t>--</w:t>
            </w:r>
          </w:p>
        </w:tc>
        <w:tc>
          <w:tcPr>
            <w:tcW w:w="2268" w:type="dxa"/>
            <w:tcBorders>
              <w:top w:val="single" w:color="000000" w:sz="6" w:space="0"/>
            </w:tcBorders>
            <w:vAlign w:val="top"/>
          </w:tcPr>
          <w:p w14:paraId="0E9C8EC9">
            <w:pPr>
              <w:rPr>
                <w:rFonts w:ascii="Arial"/>
                <w:sz w:val="21"/>
              </w:rPr>
            </w:pPr>
          </w:p>
        </w:tc>
        <w:tc>
          <w:tcPr>
            <w:tcW w:w="2271" w:type="dxa"/>
            <w:tcBorders>
              <w:top w:val="single" w:color="000000" w:sz="6" w:space="0"/>
            </w:tcBorders>
            <w:vAlign w:val="top"/>
          </w:tcPr>
          <w:p w14:paraId="319CC944">
            <w:pPr>
              <w:rPr>
                <w:rFonts w:ascii="Arial"/>
                <w:sz w:val="21"/>
              </w:rPr>
            </w:pPr>
          </w:p>
        </w:tc>
      </w:tr>
      <w:tr w14:paraId="7BDEE5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42D58487">
            <w:pPr>
              <w:pStyle w:val="6"/>
              <w:spacing w:before="89" w:line="186" w:lineRule="auto"/>
              <w:ind w:left="293"/>
            </w:pPr>
            <w:r>
              <w:rPr>
                <w:spacing w:val="-1"/>
              </w:rPr>
              <w:t>一、农业生产投资情况</w:t>
            </w:r>
          </w:p>
        </w:tc>
        <w:tc>
          <w:tcPr>
            <w:tcW w:w="1133" w:type="dxa"/>
            <w:tcBorders>
              <w:left w:val="single" w:color="000000" w:sz="4" w:space="0"/>
            </w:tcBorders>
            <w:vAlign w:val="top"/>
          </w:tcPr>
          <w:p w14:paraId="2E95136C">
            <w:pPr>
              <w:pStyle w:val="6"/>
              <w:spacing w:before="190" w:line="134" w:lineRule="exact"/>
              <w:ind w:left="470"/>
            </w:pPr>
            <w:r>
              <w:rPr>
                <w:spacing w:val="19"/>
                <w:position w:val="-1"/>
              </w:rPr>
              <w:t>--</w:t>
            </w:r>
          </w:p>
        </w:tc>
        <w:tc>
          <w:tcPr>
            <w:tcW w:w="2268" w:type="dxa"/>
            <w:vAlign w:val="top"/>
          </w:tcPr>
          <w:p w14:paraId="39F4E1B2">
            <w:pPr>
              <w:rPr>
                <w:rFonts w:ascii="Arial"/>
                <w:sz w:val="21"/>
              </w:rPr>
            </w:pPr>
          </w:p>
        </w:tc>
        <w:tc>
          <w:tcPr>
            <w:tcW w:w="2271" w:type="dxa"/>
            <w:vAlign w:val="top"/>
          </w:tcPr>
          <w:p w14:paraId="03C7EF8E">
            <w:pPr>
              <w:rPr>
                <w:rFonts w:ascii="Arial"/>
                <w:sz w:val="21"/>
              </w:rPr>
            </w:pPr>
          </w:p>
        </w:tc>
      </w:tr>
      <w:tr w14:paraId="4AFBF7F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441E78B3">
            <w:pPr>
              <w:pStyle w:val="6"/>
              <w:spacing w:before="87" w:line="205" w:lineRule="auto"/>
              <w:ind w:left="400"/>
            </w:pPr>
            <w:r>
              <w:rPr>
                <w:spacing w:val="1"/>
              </w:rPr>
              <w:t>（一）主要农业生产性固定资产数量</w:t>
            </w:r>
          </w:p>
        </w:tc>
        <w:tc>
          <w:tcPr>
            <w:tcW w:w="1133" w:type="dxa"/>
            <w:tcBorders>
              <w:left w:val="single" w:color="000000" w:sz="4" w:space="0"/>
            </w:tcBorders>
            <w:vAlign w:val="top"/>
          </w:tcPr>
          <w:p w14:paraId="17E6767C">
            <w:pPr>
              <w:pStyle w:val="6"/>
              <w:spacing w:before="188" w:line="134" w:lineRule="exact"/>
              <w:ind w:left="470"/>
            </w:pPr>
            <w:r>
              <w:rPr>
                <w:spacing w:val="19"/>
                <w:position w:val="-1"/>
              </w:rPr>
              <w:t>--</w:t>
            </w:r>
          </w:p>
        </w:tc>
        <w:tc>
          <w:tcPr>
            <w:tcW w:w="2268" w:type="dxa"/>
            <w:vAlign w:val="top"/>
          </w:tcPr>
          <w:p w14:paraId="04C24B12">
            <w:pPr>
              <w:rPr>
                <w:rFonts w:ascii="Arial"/>
                <w:sz w:val="21"/>
              </w:rPr>
            </w:pPr>
          </w:p>
        </w:tc>
        <w:tc>
          <w:tcPr>
            <w:tcW w:w="2271" w:type="dxa"/>
            <w:vAlign w:val="top"/>
          </w:tcPr>
          <w:p w14:paraId="5D017E9E">
            <w:pPr>
              <w:rPr>
                <w:rFonts w:ascii="Arial"/>
                <w:sz w:val="21"/>
              </w:rPr>
            </w:pPr>
          </w:p>
        </w:tc>
      </w:tr>
      <w:tr w14:paraId="072FB0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3973" w:type="dxa"/>
            <w:tcBorders>
              <w:right w:val="single" w:color="000000" w:sz="4" w:space="0"/>
            </w:tcBorders>
            <w:vAlign w:val="top"/>
          </w:tcPr>
          <w:p w14:paraId="3C043CA4">
            <w:pPr>
              <w:pStyle w:val="6"/>
              <w:spacing w:before="89" w:line="187" w:lineRule="auto"/>
              <w:ind w:left="668"/>
            </w:pPr>
            <w:r>
              <w:rPr>
                <w:spacing w:val="4"/>
              </w:rPr>
              <w:t>1.生产性用房及建筑物</w:t>
            </w:r>
          </w:p>
        </w:tc>
        <w:tc>
          <w:tcPr>
            <w:tcW w:w="1133" w:type="dxa"/>
            <w:tcBorders>
              <w:left w:val="single" w:color="000000" w:sz="4" w:space="0"/>
            </w:tcBorders>
            <w:vAlign w:val="top"/>
          </w:tcPr>
          <w:p w14:paraId="404BD37A">
            <w:pPr>
              <w:pStyle w:val="6"/>
              <w:spacing w:before="86" w:line="205" w:lineRule="auto"/>
              <w:ind w:left="134"/>
            </w:pPr>
            <w:r>
              <w:t>平方米</w:t>
            </w:r>
            <w:r>
              <w:rPr>
                <w:spacing w:val="-7"/>
              </w:rPr>
              <w:t xml:space="preserve"> </w:t>
            </w:r>
            <w:r>
              <w:t>/ 户</w:t>
            </w:r>
          </w:p>
        </w:tc>
        <w:tc>
          <w:tcPr>
            <w:tcW w:w="2268" w:type="dxa"/>
            <w:vAlign w:val="top"/>
          </w:tcPr>
          <w:p w14:paraId="2AF1AC90">
            <w:pPr>
              <w:pStyle w:val="6"/>
              <w:spacing w:before="116" w:line="165" w:lineRule="auto"/>
              <w:ind w:left="1710"/>
            </w:pPr>
            <w:r>
              <w:rPr>
                <w:spacing w:val="-6"/>
              </w:rPr>
              <w:t>0.76</w:t>
            </w:r>
          </w:p>
        </w:tc>
        <w:tc>
          <w:tcPr>
            <w:tcW w:w="2271" w:type="dxa"/>
            <w:vAlign w:val="top"/>
          </w:tcPr>
          <w:p w14:paraId="24739123">
            <w:pPr>
              <w:pStyle w:val="6"/>
              <w:spacing w:before="116" w:line="165" w:lineRule="auto"/>
              <w:ind w:left="1641"/>
            </w:pPr>
            <w:r>
              <w:rPr>
                <w:spacing w:val="-11"/>
              </w:rPr>
              <w:t>16.33</w:t>
            </w:r>
          </w:p>
        </w:tc>
      </w:tr>
      <w:tr w14:paraId="21092CC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02C80F3F">
            <w:pPr>
              <w:pStyle w:val="6"/>
              <w:spacing w:before="89" w:line="185" w:lineRule="auto"/>
              <w:ind w:left="653"/>
            </w:pPr>
            <w:r>
              <w:rPr>
                <w:spacing w:val="5"/>
              </w:rPr>
              <w:t>2.大中型农用拖拉机</w:t>
            </w:r>
          </w:p>
        </w:tc>
        <w:tc>
          <w:tcPr>
            <w:tcW w:w="1133" w:type="dxa"/>
            <w:tcBorders>
              <w:left w:val="single" w:color="000000" w:sz="4" w:space="0"/>
            </w:tcBorders>
            <w:vAlign w:val="top"/>
          </w:tcPr>
          <w:p w14:paraId="7EC37EE5">
            <w:pPr>
              <w:pStyle w:val="6"/>
              <w:spacing w:before="86" w:line="204" w:lineRule="auto"/>
              <w:ind w:left="240"/>
            </w:pPr>
            <w:r>
              <w:rPr>
                <w:spacing w:val="-4"/>
              </w:rPr>
              <w:t>台</w:t>
            </w:r>
            <w:r>
              <w:rPr>
                <w:spacing w:val="-9"/>
              </w:rPr>
              <w:t xml:space="preserve"> </w:t>
            </w:r>
            <w:r>
              <w:rPr>
                <w:spacing w:val="-4"/>
              </w:rPr>
              <w:t>/ 百户</w:t>
            </w:r>
          </w:p>
        </w:tc>
        <w:tc>
          <w:tcPr>
            <w:tcW w:w="2268" w:type="dxa"/>
            <w:vAlign w:val="top"/>
          </w:tcPr>
          <w:p w14:paraId="5488141C">
            <w:pPr>
              <w:rPr>
                <w:rFonts w:ascii="Arial"/>
                <w:sz w:val="21"/>
              </w:rPr>
            </w:pPr>
          </w:p>
        </w:tc>
        <w:tc>
          <w:tcPr>
            <w:tcW w:w="2271" w:type="dxa"/>
            <w:vAlign w:val="top"/>
          </w:tcPr>
          <w:p w14:paraId="709BBC1F">
            <w:pPr>
              <w:pStyle w:val="6"/>
              <w:spacing w:before="117" w:line="164" w:lineRule="auto"/>
              <w:ind w:left="1712"/>
            </w:pPr>
            <w:r>
              <w:rPr>
                <w:spacing w:val="-6"/>
              </w:rPr>
              <w:t>0.04</w:t>
            </w:r>
          </w:p>
        </w:tc>
      </w:tr>
      <w:tr w14:paraId="35A50D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58D8A0A8">
            <w:pPr>
              <w:pStyle w:val="6"/>
              <w:spacing w:before="96" w:line="185" w:lineRule="auto"/>
              <w:ind w:left="656"/>
            </w:pPr>
            <w:r>
              <w:rPr>
                <w:spacing w:val="5"/>
              </w:rPr>
              <w:t>3.小型农用拖拉机</w:t>
            </w:r>
          </w:p>
        </w:tc>
        <w:tc>
          <w:tcPr>
            <w:tcW w:w="1133" w:type="dxa"/>
            <w:tcBorders>
              <w:left w:val="single" w:color="000000" w:sz="4" w:space="0"/>
            </w:tcBorders>
            <w:vAlign w:val="top"/>
          </w:tcPr>
          <w:p w14:paraId="4D830D87">
            <w:pPr>
              <w:pStyle w:val="6"/>
              <w:spacing w:before="87" w:line="206" w:lineRule="auto"/>
              <w:ind w:left="240"/>
            </w:pPr>
            <w:r>
              <w:rPr>
                <w:spacing w:val="-4"/>
              </w:rPr>
              <w:t>台</w:t>
            </w:r>
            <w:r>
              <w:rPr>
                <w:spacing w:val="-9"/>
              </w:rPr>
              <w:t xml:space="preserve"> </w:t>
            </w:r>
            <w:r>
              <w:rPr>
                <w:spacing w:val="-4"/>
              </w:rPr>
              <w:t>/ 百户</w:t>
            </w:r>
          </w:p>
        </w:tc>
        <w:tc>
          <w:tcPr>
            <w:tcW w:w="2268" w:type="dxa"/>
            <w:vAlign w:val="top"/>
          </w:tcPr>
          <w:p w14:paraId="29A6B1D6">
            <w:pPr>
              <w:rPr>
                <w:rFonts w:ascii="Arial"/>
                <w:sz w:val="21"/>
              </w:rPr>
            </w:pPr>
          </w:p>
        </w:tc>
        <w:tc>
          <w:tcPr>
            <w:tcW w:w="2271" w:type="dxa"/>
            <w:vAlign w:val="top"/>
          </w:tcPr>
          <w:p w14:paraId="42180E11">
            <w:pPr>
              <w:pStyle w:val="6"/>
              <w:spacing w:before="119" w:line="164" w:lineRule="auto"/>
              <w:ind w:left="1712"/>
            </w:pPr>
            <w:r>
              <w:rPr>
                <w:spacing w:val="-6"/>
              </w:rPr>
              <w:t>0.13</w:t>
            </w:r>
          </w:p>
        </w:tc>
      </w:tr>
      <w:tr w14:paraId="2B2656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3973" w:type="dxa"/>
            <w:tcBorders>
              <w:right w:val="single" w:color="000000" w:sz="4" w:space="0"/>
            </w:tcBorders>
            <w:vAlign w:val="top"/>
          </w:tcPr>
          <w:p w14:paraId="68CA5740">
            <w:pPr>
              <w:pStyle w:val="6"/>
              <w:spacing w:before="83" w:line="194" w:lineRule="auto"/>
              <w:ind w:left="651"/>
            </w:pPr>
            <w:r>
              <w:rPr>
                <w:spacing w:val="5"/>
              </w:rPr>
              <w:t>4.农用排灌动力机械</w:t>
            </w:r>
          </w:p>
        </w:tc>
        <w:tc>
          <w:tcPr>
            <w:tcW w:w="1133" w:type="dxa"/>
            <w:tcBorders>
              <w:left w:val="single" w:color="000000" w:sz="4" w:space="0"/>
            </w:tcBorders>
            <w:vAlign w:val="top"/>
          </w:tcPr>
          <w:p w14:paraId="0A95CB6B">
            <w:pPr>
              <w:pStyle w:val="6"/>
              <w:spacing w:before="85" w:line="206" w:lineRule="auto"/>
              <w:ind w:left="240"/>
            </w:pPr>
            <w:r>
              <w:rPr>
                <w:spacing w:val="-4"/>
              </w:rPr>
              <w:t>台</w:t>
            </w:r>
            <w:r>
              <w:rPr>
                <w:spacing w:val="-9"/>
              </w:rPr>
              <w:t xml:space="preserve"> </w:t>
            </w:r>
            <w:r>
              <w:rPr>
                <w:spacing w:val="-4"/>
              </w:rPr>
              <w:t>/ 百户</w:t>
            </w:r>
          </w:p>
        </w:tc>
        <w:tc>
          <w:tcPr>
            <w:tcW w:w="2268" w:type="dxa"/>
            <w:vAlign w:val="top"/>
          </w:tcPr>
          <w:p w14:paraId="46B98D92">
            <w:pPr>
              <w:rPr>
                <w:rFonts w:ascii="Arial"/>
                <w:sz w:val="21"/>
              </w:rPr>
            </w:pPr>
          </w:p>
        </w:tc>
        <w:tc>
          <w:tcPr>
            <w:tcW w:w="2271" w:type="dxa"/>
            <w:vAlign w:val="top"/>
          </w:tcPr>
          <w:p w14:paraId="185A490D">
            <w:pPr>
              <w:rPr>
                <w:rFonts w:ascii="Arial"/>
                <w:sz w:val="21"/>
              </w:rPr>
            </w:pPr>
          </w:p>
        </w:tc>
      </w:tr>
      <w:tr w14:paraId="17F8948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06AB5A82">
            <w:pPr>
              <w:pStyle w:val="6"/>
              <w:spacing w:before="99" w:line="184" w:lineRule="auto"/>
              <w:ind w:left="653"/>
            </w:pPr>
            <w:r>
              <w:rPr>
                <w:spacing w:val="2"/>
              </w:rPr>
              <w:t>5.插秧机</w:t>
            </w:r>
          </w:p>
        </w:tc>
        <w:tc>
          <w:tcPr>
            <w:tcW w:w="1133" w:type="dxa"/>
            <w:tcBorders>
              <w:left w:val="single" w:color="000000" w:sz="4" w:space="0"/>
            </w:tcBorders>
            <w:vAlign w:val="top"/>
          </w:tcPr>
          <w:p w14:paraId="73809F2C">
            <w:pPr>
              <w:pStyle w:val="6"/>
              <w:spacing w:before="85" w:line="207" w:lineRule="auto"/>
              <w:ind w:left="240"/>
            </w:pPr>
            <w:r>
              <w:rPr>
                <w:spacing w:val="-4"/>
              </w:rPr>
              <w:t>台</w:t>
            </w:r>
            <w:r>
              <w:rPr>
                <w:spacing w:val="-9"/>
              </w:rPr>
              <w:t xml:space="preserve"> </w:t>
            </w:r>
            <w:r>
              <w:rPr>
                <w:spacing w:val="-4"/>
              </w:rPr>
              <w:t>/ 百户</w:t>
            </w:r>
          </w:p>
        </w:tc>
        <w:tc>
          <w:tcPr>
            <w:tcW w:w="2268" w:type="dxa"/>
            <w:vAlign w:val="top"/>
          </w:tcPr>
          <w:p w14:paraId="19A48741">
            <w:pPr>
              <w:rPr>
                <w:rFonts w:ascii="Arial"/>
                <w:sz w:val="21"/>
              </w:rPr>
            </w:pPr>
          </w:p>
        </w:tc>
        <w:tc>
          <w:tcPr>
            <w:tcW w:w="2271" w:type="dxa"/>
            <w:vAlign w:val="top"/>
          </w:tcPr>
          <w:p w14:paraId="5312F710">
            <w:pPr>
              <w:rPr>
                <w:rFonts w:ascii="Arial"/>
                <w:sz w:val="21"/>
              </w:rPr>
            </w:pPr>
          </w:p>
        </w:tc>
      </w:tr>
      <w:tr w14:paraId="7FE1B2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76AE098C">
            <w:pPr>
              <w:pStyle w:val="6"/>
              <w:spacing w:before="99" w:line="182" w:lineRule="auto"/>
              <w:ind w:left="654"/>
            </w:pPr>
            <w:r>
              <w:rPr>
                <w:spacing w:val="2"/>
              </w:rPr>
              <w:t>6.收割机</w:t>
            </w:r>
          </w:p>
        </w:tc>
        <w:tc>
          <w:tcPr>
            <w:tcW w:w="1133" w:type="dxa"/>
            <w:tcBorders>
              <w:left w:val="single" w:color="000000" w:sz="4" w:space="0"/>
            </w:tcBorders>
            <w:vAlign w:val="top"/>
          </w:tcPr>
          <w:p w14:paraId="5603E7C1">
            <w:pPr>
              <w:pStyle w:val="6"/>
              <w:spacing w:before="84" w:line="208" w:lineRule="auto"/>
              <w:ind w:left="240"/>
            </w:pPr>
            <w:r>
              <w:rPr>
                <w:spacing w:val="-4"/>
              </w:rPr>
              <w:t>台</w:t>
            </w:r>
            <w:r>
              <w:rPr>
                <w:spacing w:val="-9"/>
              </w:rPr>
              <w:t xml:space="preserve"> </w:t>
            </w:r>
            <w:r>
              <w:rPr>
                <w:spacing w:val="-4"/>
              </w:rPr>
              <w:t>/ 百户</w:t>
            </w:r>
          </w:p>
        </w:tc>
        <w:tc>
          <w:tcPr>
            <w:tcW w:w="2268" w:type="dxa"/>
            <w:vAlign w:val="top"/>
          </w:tcPr>
          <w:p w14:paraId="7814A552">
            <w:pPr>
              <w:rPr>
                <w:rFonts w:ascii="Arial"/>
                <w:sz w:val="21"/>
              </w:rPr>
            </w:pPr>
          </w:p>
        </w:tc>
        <w:tc>
          <w:tcPr>
            <w:tcW w:w="2271" w:type="dxa"/>
            <w:vAlign w:val="top"/>
          </w:tcPr>
          <w:p w14:paraId="5FCFC814">
            <w:pPr>
              <w:rPr>
                <w:rFonts w:ascii="Arial"/>
                <w:sz w:val="21"/>
              </w:rPr>
            </w:pPr>
          </w:p>
        </w:tc>
      </w:tr>
      <w:tr w14:paraId="0CAF28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161871B4">
            <w:pPr>
              <w:pStyle w:val="6"/>
              <w:spacing w:before="95" w:line="186" w:lineRule="auto"/>
              <w:ind w:left="652"/>
            </w:pPr>
            <w:r>
              <w:rPr>
                <w:spacing w:val="2"/>
              </w:rPr>
              <w:t>7.脱粒机</w:t>
            </w:r>
          </w:p>
        </w:tc>
        <w:tc>
          <w:tcPr>
            <w:tcW w:w="1133" w:type="dxa"/>
            <w:tcBorders>
              <w:left w:val="single" w:color="000000" w:sz="4" w:space="0"/>
            </w:tcBorders>
            <w:vAlign w:val="top"/>
          </w:tcPr>
          <w:p w14:paraId="2165A728">
            <w:pPr>
              <w:pStyle w:val="6"/>
              <w:spacing w:before="86" w:line="207" w:lineRule="auto"/>
              <w:ind w:left="240"/>
            </w:pPr>
            <w:r>
              <w:rPr>
                <w:spacing w:val="-4"/>
              </w:rPr>
              <w:t>台</w:t>
            </w:r>
            <w:r>
              <w:rPr>
                <w:spacing w:val="-9"/>
              </w:rPr>
              <w:t xml:space="preserve"> </w:t>
            </w:r>
            <w:r>
              <w:rPr>
                <w:spacing w:val="-4"/>
              </w:rPr>
              <w:t>/ 百户</w:t>
            </w:r>
          </w:p>
        </w:tc>
        <w:tc>
          <w:tcPr>
            <w:tcW w:w="2268" w:type="dxa"/>
            <w:vAlign w:val="top"/>
          </w:tcPr>
          <w:p w14:paraId="6D3142D8">
            <w:pPr>
              <w:rPr>
                <w:rFonts w:ascii="Arial"/>
                <w:sz w:val="21"/>
              </w:rPr>
            </w:pPr>
          </w:p>
        </w:tc>
        <w:tc>
          <w:tcPr>
            <w:tcW w:w="2271" w:type="dxa"/>
            <w:vAlign w:val="top"/>
          </w:tcPr>
          <w:p w14:paraId="2B646311">
            <w:pPr>
              <w:pStyle w:val="6"/>
              <w:spacing w:before="118" w:line="164" w:lineRule="auto"/>
              <w:ind w:left="1712"/>
            </w:pPr>
            <w:r>
              <w:rPr>
                <w:spacing w:val="-6"/>
              </w:rPr>
              <w:t>0.03</w:t>
            </w:r>
          </w:p>
        </w:tc>
      </w:tr>
      <w:tr w14:paraId="19175E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3973" w:type="dxa"/>
            <w:tcBorders>
              <w:right w:val="single" w:color="000000" w:sz="4" w:space="0"/>
            </w:tcBorders>
            <w:vAlign w:val="top"/>
          </w:tcPr>
          <w:p w14:paraId="6AF068C9">
            <w:pPr>
              <w:pStyle w:val="6"/>
              <w:spacing w:before="97" w:line="187" w:lineRule="auto"/>
              <w:ind w:left="655"/>
            </w:pPr>
            <w:r>
              <w:rPr>
                <w:spacing w:val="2"/>
              </w:rPr>
              <w:t>8.产品畜</w:t>
            </w:r>
          </w:p>
        </w:tc>
        <w:tc>
          <w:tcPr>
            <w:tcW w:w="1133" w:type="dxa"/>
            <w:tcBorders>
              <w:left w:val="single" w:color="000000" w:sz="4" w:space="0"/>
            </w:tcBorders>
            <w:vAlign w:val="top"/>
          </w:tcPr>
          <w:p w14:paraId="290A04CF">
            <w:pPr>
              <w:pStyle w:val="6"/>
              <w:spacing w:before="84" w:line="207" w:lineRule="auto"/>
              <w:ind w:left="229"/>
            </w:pPr>
            <w:r>
              <w:rPr>
                <w:spacing w:val="-2"/>
              </w:rPr>
              <w:t>头</w:t>
            </w:r>
            <w:r>
              <w:rPr>
                <w:spacing w:val="-8"/>
              </w:rPr>
              <w:t xml:space="preserve"> </w:t>
            </w:r>
            <w:r>
              <w:rPr>
                <w:spacing w:val="-2"/>
              </w:rPr>
              <w:t>/ 百户</w:t>
            </w:r>
          </w:p>
        </w:tc>
        <w:tc>
          <w:tcPr>
            <w:tcW w:w="2268" w:type="dxa"/>
            <w:vAlign w:val="top"/>
          </w:tcPr>
          <w:p w14:paraId="6F015A8A">
            <w:pPr>
              <w:pStyle w:val="6"/>
              <w:spacing w:before="116" w:line="165" w:lineRule="auto"/>
              <w:ind w:left="1710"/>
            </w:pPr>
            <w:r>
              <w:rPr>
                <w:spacing w:val="-6"/>
              </w:rPr>
              <w:t>0.98</w:t>
            </w:r>
          </w:p>
        </w:tc>
        <w:tc>
          <w:tcPr>
            <w:tcW w:w="2271" w:type="dxa"/>
            <w:vAlign w:val="top"/>
          </w:tcPr>
          <w:p w14:paraId="501E96B9">
            <w:pPr>
              <w:pStyle w:val="6"/>
              <w:spacing w:before="114" w:line="166" w:lineRule="auto"/>
              <w:ind w:left="1714"/>
            </w:pPr>
            <w:r>
              <w:rPr>
                <w:spacing w:val="-6"/>
              </w:rPr>
              <w:t>6.91</w:t>
            </w:r>
          </w:p>
        </w:tc>
      </w:tr>
      <w:tr w14:paraId="1D3869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0" w:hRule="atLeast"/>
        </w:trPr>
        <w:tc>
          <w:tcPr>
            <w:tcW w:w="3973" w:type="dxa"/>
            <w:tcBorders>
              <w:right w:val="single" w:color="000000" w:sz="4" w:space="0"/>
            </w:tcBorders>
            <w:vAlign w:val="top"/>
          </w:tcPr>
          <w:p w14:paraId="1B12314C">
            <w:pPr>
              <w:pStyle w:val="6"/>
              <w:spacing w:before="96" w:line="187" w:lineRule="auto"/>
              <w:ind w:left="653"/>
            </w:pPr>
            <w:r>
              <w:rPr>
                <w:spacing w:val="5"/>
              </w:rPr>
              <w:t>9.其他农业机械</w:t>
            </w:r>
          </w:p>
        </w:tc>
        <w:tc>
          <w:tcPr>
            <w:tcW w:w="1133" w:type="dxa"/>
            <w:tcBorders>
              <w:left w:val="single" w:color="000000" w:sz="4" w:space="0"/>
            </w:tcBorders>
            <w:vAlign w:val="top"/>
          </w:tcPr>
          <w:p w14:paraId="7BDD9F93">
            <w:pPr>
              <w:pStyle w:val="6"/>
              <w:spacing w:before="84" w:line="210" w:lineRule="auto"/>
              <w:ind w:left="240"/>
            </w:pPr>
            <w:r>
              <w:rPr>
                <w:spacing w:val="-4"/>
              </w:rPr>
              <w:t>台</w:t>
            </w:r>
            <w:r>
              <w:rPr>
                <w:spacing w:val="-9"/>
              </w:rPr>
              <w:t xml:space="preserve"> </w:t>
            </w:r>
            <w:r>
              <w:rPr>
                <w:spacing w:val="-4"/>
              </w:rPr>
              <w:t>/ 百户</w:t>
            </w:r>
          </w:p>
        </w:tc>
        <w:tc>
          <w:tcPr>
            <w:tcW w:w="2268" w:type="dxa"/>
            <w:vAlign w:val="top"/>
          </w:tcPr>
          <w:p w14:paraId="4357E486">
            <w:pPr>
              <w:rPr>
                <w:rFonts w:ascii="Arial"/>
                <w:sz w:val="21"/>
              </w:rPr>
            </w:pPr>
          </w:p>
        </w:tc>
        <w:tc>
          <w:tcPr>
            <w:tcW w:w="2271" w:type="dxa"/>
            <w:vAlign w:val="top"/>
          </w:tcPr>
          <w:p w14:paraId="6A199EF7">
            <w:pPr>
              <w:pStyle w:val="6"/>
              <w:spacing w:before="113" w:line="167" w:lineRule="auto"/>
              <w:ind w:left="1550"/>
            </w:pPr>
            <w:r>
              <w:rPr>
                <w:spacing w:val="-10"/>
              </w:rPr>
              <w:t>143.95</w:t>
            </w:r>
          </w:p>
        </w:tc>
      </w:tr>
      <w:tr w14:paraId="4DA5BA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6BD6A2B5">
            <w:pPr>
              <w:pStyle w:val="6"/>
              <w:spacing w:before="89" w:line="201" w:lineRule="auto"/>
              <w:ind w:left="400"/>
            </w:pPr>
            <w:r>
              <w:rPr>
                <w:spacing w:val="1"/>
              </w:rPr>
              <w:t>（二）期末农业生产性固定资产原价</w:t>
            </w:r>
          </w:p>
        </w:tc>
        <w:tc>
          <w:tcPr>
            <w:tcW w:w="1133" w:type="dxa"/>
            <w:tcBorders>
              <w:left w:val="single" w:color="000000" w:sz="4" w:space="0"/>
            </w:tcBorders>
            <w:vAlign w:val="top"/>
          </w:tcPr>
          <w:p w14:paraId="0EE61B90">
            <w:pPr>
              <w:pStyle w:val="6"/>
              <w:spacing w:before="184" w:line="135" w:lineRule="exact"/>
              <w:ind w:left="470"/>
            </w:pPr>
            <w:r>
              <w:rPr>
                <w:spacing w:val="19"/>
                <w:position w:val="-1"/>
              </w:rPr>
              <w:t>--</w:t>
            </w:r>
          </w:p>
        </w:tc>
        <w:tc>
          <w:tcPr>
            <w:tcW w:w="2268" w:type="dxa"/>
            <w:vAlign w:val="top"/>
          </w:tcPr>
          <w:p w14:paraId="302184E9">
            <w:pPr>
              <w:rPr>
                <w:rFonts w:ascii="Arial"/>
                <w:sz w:val="21"/>
              </w:rPr>
            </w:pPr>
          </w:p>
        </w:tc>
        <w:tc>
          <w:tcPr>
            <w:tcW w:w="2271" w:type="dxa"/>
            <w:vAlign w:val="top"/>
          </w:tcPr>
          <w:p w14:paraId="6F959D8A">
            <w:pPr>
              <w:rPr>
                <w:rFonts w:ascii="Arial"/>
                <w:sz w:val="21"/>
              </w:rPr>
            </w:pPr>
          </w:p>
        </w:tc>
      </w:tr>
      <w:tr w14:paraId="1323C5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70DABA36">
            <w:pPr>
              <w:pStyle w:val="6"/>
              <w:spacing w:before="99" w:line="186" w:lineRule="auto"/>
              <w:ind w:left="668"/>
            </w:pPr>
            <w:r>
              <w:rPr>
                <w:spacing w:val="4"/>
              </w:rPr>
              <w:t>1.农业固定资产原价</w:t>
            </w:r>
          </w:p>
        </w:tc>
        <w:tc>
          <w:tcPr>
            <w:tcW w:w="1133" w:type="dxa"/>
            <w:tcBorders>
              <w:left w:val="single" w:color="000000" w:sz="4" w:space="0"/>
            </w:tcBorders>
            <w:vAlign w:val="top"/>
          </w:tcPr>
          <w:p w14:paraId="231A164E">
            <w:pPr>
              <w:pStyle w:val="6"/>
              <w:spacing w:before="91" w:line="176" w:lineRule="auto"/>
              <w:ind w:left="469"/>
            </w:pPr>
            <w:r>
              <w:rPr>
                <w:spacing w:val="6"/>
              </w:rPr>
              <w:t>元</w:t>
            </w:r>
          </w:p>
        </w:tc>
        <w:tc>
          <w:tcPr>
            <w:tcW w:w="2268" w:type="dxa"/>
            <w:vAlign w:val="top"/>
          </w:tcPr>
          <w:p w14:paraId="3F6F7A82">
            <w:pPr>
              <w:rPr>
                <w:rFonts w:ascii="Arial"/>
                <w:sz w:val="21"/>
              </w:rPr>
            </w:pPr>
          </w:p>
        </w:tc>
        <w:tc>
          <w:tcPr>
            <w:tcW w:w="2271" w:type="dxa"/>
            <w:vAlign w:val="top"/>
          </w:tcPr>
          <w:p w14:paraId="00515CED">
            <w:pPr>
              <w:pStyle w:val="6"/>
              <w:spacing w:before="110" w:line="167" w:lineRule="auto"/>
              <w:ind w:left="1446"/>
            </w:pPr>
            <w:r>
              <w:rPr>
                <w:spacing w:val="-8"/>
              </w:rPr>
              <w:t>4579.19</w:t>
            </w:r>
          </w:p>
        </w:tc>
      </w:tr>
      <w:tr w14:paraId="0B0C3CF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0E70EA09">
            <w:pPr>
              <w:pStyle w:val="6"/>
              <w:spacing w:before="94" w:line="181" w:lineRule="auto"/>
              <w:ind w:left="830"/>
            </w:pPr>
            <w:r>
              <w:rPr>
                <w:spacing w:val="8"/>
              </w:rPr>
              <w:t>①生产性用房及建筑物</w:t>
            </w:r>
          </w:p>
        </w:tc>
        <w:tc>
          <w:tcPr>
            <w:tcW w:w="1133" w:type="dxa"/>
            <w:tcBorders>
              <w:left w:val="single" w:color="000000" w:sz="4" w:space="0"/>
            </w:tcBorders>
            <w:vAlign w:val="top"/>
          </w:tcPr>
          <w:p w14:paraId="5C2B881C">
            <w:pPr>
              <w:pStyle w:val="6"/>
              <w:spacing w:before="89" w:line="176" w:lineRule="auto"/>
              <w:ind w:left="469"/>
            </w:pPr>
            <w:r>
              <w:rPr>
                <w:spacing w:val="6"/>
              </w:rPr>
              <w:t>元</w:t>
            </w:r>
          </w:p>
        </w:tc>
        <w:tc>
          <w:tcPr>
            <w:tcW w:w="2268" w:type="dxa"/>
            <w:vAlign w:val="top"/>
          </w:tcPr>
          <w:p w14:paraId="4126B3D2">
            <w:pPr>
              <w:rPr>
                <w:rFonts w:ascii="Arial"/>
                <w:sz w:val="21"/>
              </w:rPr>
            </w:pPr>
          </w:p>
        </w:tc>
        <w:tc>
          <w:tcPr>
            <w:tcW w:w="2271" w:type="dxa"/>
            <w:vAlign w:val="top"/>
          </w:tcPr>
          <w:p w14:paraId="5FEAC39C">
            <w:pPr>
              <w:pStyle w:val="6"/>
              <w:spacing w:before="110" w:line="165" w:lineRule="auto"/>
              <w:ind w:left="1624"/>
            </w:pPr>
            <w:r>
              <w:rPr>
                <w:spacing w:val="-6"/>
              </w:rPr>
              <w:t>449.7</w:t>
            </w:r>
          </w:p>
        </w:tc>
      </w:tr>
      <w:tr w14:paraId="4D1FA4D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3973" w:type="dxa"/>
            <w:tcBorders>
              <w:right w:val="single" w:color="000000" w:sz="4" w:space="0"/>
            </w:tcBorders>
            <w:vAlign w:val="top"/>
          </w:tcPr>
          <w:p w14:paraId="551CA6A3">
            <w:pPr>
              <w:pStyle w:val="6"/>
              <w:spacing w:before="92" w:line="181" w:lineRule="auto"/>
              <w:ind w:left="830"/>
            </w:pPr>
            <w:r>
              <w:rPr>
                <w:spacing w:val="6"/>
              </w:rPr>
              <w:t>②役畜</w:t>
            </w:r>
          </w:p>
        </w:tc>
        <w:tc>
          <w:tcPr>
            <w:tcW w:w="1133" w:type="dxa"/>
            <w:tcBorders>
              <w:left w:val="single" w:color="000000" w:sz="4" w:space="0"/>
            </w:tcBorders>
            <w:vAlign w:val="top"/>
          </w:tcPr>
          <w:p w14:paraId="2D67CEDF">
            <w:pPr>
              <w:pStyle w:val="6"/>
              <w:spacing w:before="91" w:line="176" w:lineRule="auto"/>
              <w:ind w:left="469"/>
            </w:pPr>
            <w:r>
              <w:rPr>
                <w:spacing w:val="6"/>
              </w:rPr>
              <w:t>元</w:t>
            </w:r>
          </w:p>
        </w:tc>
        <w:tc>
          <w:tcPr>
            <w:tcW w:w="2268" w:type="dxa"/>
            <w:vAlign w:val="top"/>
          </w:tcPr>
          <w:p w14:paraId="71AA23CF">
            <w:pPr>
              <w:rPr>
                <w:rFonts w:ascii="Arial"/>
                <w:sz w:val="21"/>
              </w:rPr>
            </w:pPr>
          </w:p>
        </w:tc>
        <w:tc>
          <w:tcPr>
            <w:tcW w:w="2271" w:type="dxa"/>
            <w:vAlign w:val="top"/>
          </w:tcPr>
          <w:p w14:paraId="1CDD05FC">
            <w:pPr>
              <w:pStyle w:val="6"/>
              <w:spacing w:before="111" w:line="166" w:lineRule="auto"/>
              <w:ind w:left="1463"/>
            </w:pPr>
            <w:r>
              <w:rPr>
                <w:spacing w:val="-11"/>
              </w:rPr>
              <w:t>1776.98</w:t>
            </w:r>
          </w:p>
        </w:tc>
      </w:tr>
      <w:tr w14:paraId="662848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7BFF4FAB">
            <w:pPr>
              <w:pStyle w:val="6"/>
              <w:spacing w:before="92" w:line="180" w:lineRule="auto"/>
              <w:ind w:left="830"/>
            </w:pPr>
            <w:r>
              <w:rPr>
                <w:spacing w:val="8"/>
              </w:rPr>
              <w:t>③农业设施</w:t>
            </w:r>
          </w:p>
        </w:tc>
        <w:tc>
          <w:tcPr>
            <w:tcW w:w="1133" w:type="dxa"/>
            <w:tcBorders>
              <w:left w:val="single" w:color="000000" w:sz="4" w:space="0"/>
            </w:tcBorders>
            <w:vAlign w:val="top"/>
          </w:tcPr>
          <w:p w14:paraId="015D3495">
            <w:pPr>
              <w:pStyle w:val="6"/>
              <w:spacing w:before="92" w:line="176" w:lineRule="auto"/>
              <w:ind w:left="469"/>
            </w:pPr>
            <w:r>
              <w:rPr>
                <w:spacing w:val="6"/>
              </w:rPr>
              <w:t>元</w:t>
            </w:r>
          </w:p>
        </w:tc>
        <w:tc>
          <w:tcPr>
            <w:tcW w:w="2268" w:type="dxa"/>
            <w:vAlign w:val="top"/>
          </w:tcPr>
          <w:p w14:paraId="55FD2CC2">
            <w:pPr>
              <w:rPr>
                <w:rFonts w:ascii="Arial"/>
                <w:sz w:val="21"/>
              </w:rPr>
            </w:pPr>
          </w:p>
        </w:tc>
        <w:tc>
          <w:tcPr>
            <w:tcW w:w="2271" w:type="dxa"/>
            <w:vAlign w:val="top"/>
          </w:tcPr>
          <w:p w14:paraId="1C55F0DF">
            <w:pPr>
              <w:pStyle w:val="6"/>
              <w:spacing w:before="113" w:line="165" w:lineRule="auto"/>
              <w:ind w:left="1625"/>
            </w:pPr>
            <w:r>
              <w:rPr>
                <w:spacing w:val="-7"/>
              </w:rPr>
              <w:t>71.94</w:t>
            </w:r>
          </w:p>
        </w:tc>
      </w:tr>
      <w:tr w14:paraId="555919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3973" w:type="dxa"/>
            <w:tcBorders>
              <w:right w:val="single" w:color="000000" w:sz="4" w:space="0"/>
            </w:tcBorders>
            <w:vAlign w:val="top"/>
          </w:tcPr>
          <w:p w14:paraId="1F253732">
            <w:pPr>
              <w:pStyle w:val="6"/>
              <w:spacing w:before="94" w:line="180" w:lineRule="auto"/>
              <w:ind w:left="830"/>
            </w:pPr>
            <w:r>
              <w:rPr>
                <w:spacing w:val="8"/>
              </w:rPr>
              <w:t>④农业机械</w:t>
            </w:r>
          </w:p>
        </w:tc>
        <w:tc>
          <w:tcPr>
            <w:tcW w:w="1133" w:type="dxa"/>
            <w:tcBorders>
              <w:left w:val="single" w:color="000000" w:sz="4" w:space="0"/>
            </w:tcBorders>
            <w:vAlign w:val="top"/>
          </w:tcPr>
          <w:p w14:paraId="42104486">
            <w:pPr>
              <w:pStyle w:val="6"/>
              <w:spacing w:before="93" w:line="176" w:lineRule="auto"/>
              <w:ind w:left="469"/>
            </w:pPr>
            <w:r>
              <w:rPr>
                <w:spacing w:val="6"/>
              </w:rPr>
              <w:t>元</w:t>
            </w:r>
          </w:p>
        </w:tc>
        <w:tc>
          <w:tcPr>
            <w:tcW w:w="2268" w:type="dxa"/>
            <w:vAlign w:val="top"/>
          </w:tcPr>
          <w:p w14:paraId="0528D82C">
            <w:pPr>
              <w:rPr>
                <w:rFonts w:ascii="Arial"/>
                <w:sz w:val="21"/>
              </w:rPr>
            </w:pPr>
          </w:p>
        </w:tc>
        <w:tc>
          <w:tcPr>
            <w:tcW w:w="2271" w:type="dxa"/>
            <w:vAlign w:val="top"/>
          </w:tcPr>
          <w:p w14:paraId="07291FB4">
            <w:pPr>
              <w:pStyle w:val="6"/>
              <w:spacing w:before="113" w:line="166" w:lineRule="auto"/>
              <w:ind w:left="1534"/>
            </w:pPr>
            <w:r>
              <w:rPr>
                <w:spacing w:val="-8"/>
              </w:rPr>
              <w:t>749.64</w:t>
            </w:r>
          </w:p>
        </w:tc>
      </w:tr>
      <w:tr w14:paraId="2C0AF76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222F96A3">
            <w:pPr>
              <w:pStyle w:val="6"/>
              <w:spacing w:before="101" w:line="186" w:lineRule="auto"/>
              <w:ind w:left="653"/>
            </w:pPr>
            <w:r>
              <w:rPr>
                <w:spacing w:val="5"/>
              </w:rPr>
              <w:t>2.林业固定资产原价</w:t>
            </w:r>
          </w:p>
        </w:tc>
        <w:tc>
          <w:tcPr>
            <w:tcW w:w="1133" w:type="dxa"/>
            <w:tcBorders>
              <w:left w:val="single" w:color="000000" w:sz="4" w:space="0"/>
            </w:tcBorders>
            <w:vAlign w:val="top"/>
          </w:tcPr>
          <w:p w14:paraId="62C39183">
            <w:pPr>
              <w:pStyle w:val="6"/>
              <w:spacing w:before="94" w:line="176" w:lineRule="auto"/>
              <w:ind w:left="469"/>
            </w:pPr>
            <w:r>
              <w:rPr>
                <w:spacing w:val="6"/>
              </w:rPr>
              <w:t>元</w:t>
            </w:r>
          </w:p>
        </w:tc>
        <w:tc>
          <w:tcPr>
            <w:tcW w:w="2268" w:type="dxa"/>
            <w:vAlign w:val="top"/>
          </w:tcPr>
          <w:p w14:paraId="6C548E27">
            <w:pPr>
              <w:rPr>
                <w:rFonts w:ascii="Arial"/>
                <w:sz w:val="21"/>
              </w:rPr>
            </w:pPr>
          </w:p>
        </w:tc>
        <w:tc>
          <w:tcPr>
            <w:tcW w:w="2271" w:type="dxa"/>
            <w:vAlign w:val="top"/>
          </w:tcPr>
          <w:p w14:paraId="6198D151">
            <w:pPr>
              <w:pStyle w:val="6"/>
              <w:spacing w:before="115" w:line="164" w:lineRule="auto"/>
              <w:ind w:left="1629"/>
            </w:pPr>
            <w:r>
              <w:rPr>
                <w:spacing w:val="-8"/>
              </w:rPr>
              <w:t>32.37</w:t>
            </w:r>
          </w:p>
        </w:tc>
      </w:tr>
      <w:tr w14:paraId="6C15EE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3973" w:type="dxa"/>
            <w:tcBorders>
              <w:right w:val="single" w:color="000000" w:sz="4" w:space="0"/>
            </w:tcBorders>
            <w:vAlign w:val="top"/>
          </w:tcPr>
          <w:p w14:paraId="36D13476">
            <w:pPr>
              <w:pStyle w:val="6"/>
              <w:spacing w:before="97" w:line="181" w:lineRule="auto"/>
              <w:ind w:left="830"/>
            </w:pPr>
            <w:r>
              <w:rPr>
                <w:spacing w:val="8"/>
              </w:rPr>
              <w:t>①生产性用房及建筑物</w:t>
            </w:r>
          </w:p>
        </w:tc>
        <w:tc>
          <w:tcPr>
            <w:tcW w:w="1133" w:type="dxa"/>
            <w:tcBorders>
              <w:left w:val="single" w:color="000000" w:sz="4" w:space="0"/>
            </w:tcBorders>
            <w:vAlign w:val="top"/>
          </w:tcPr>
          <w:p w14:paraId="01DF41FF">
            <w:pPr>
              <w:pStyle w:val="6"/>
              <w:spacing w:before="92" w:line="176" w:lineRule="auto"/>
              <w:ind w:left="469"/>
            </w:pPr>
            <w:r>
              <w:rPr>
                <w:spacing w:val="6"/>
              </w:rPr>
              <w:t>元</w:t>
            </w:r>
          </w:p>
        </w:tc>
        <w:tc>
          <w:tcPr>
            <w:tcW w:w="2268" w:type="dxa"/>
            <w:vAlign w:val="top"/>
          </w:tcPr>
          <w:p w14:paraId="5F211698">
            <w:pPr>
              <w:rPr>
                <w:rFonts w:ascii="Arial"/>
                <w:sz w:val="21"/>
              </w:rPr>
            </w:pPr>
          </w:p>
        </w:tc>
        <w:tc>
          <w:tcPr>
            <w:tcW w:w="2271" w:type="dxa"/>
            <w:vAlign w:val="top"/>
          </w:tcPr>
          <w:p w14:paraId="38233E8C">
            <w:pPr>
              <w:pStyle w:val="6"/>
              <w:spacing w:before="113" w:line="165" w:lineRule="auto"/>
              <w:ind w:left="1641"/>
            </w:pPr>
            <w:r>
              <w:rPr>
                <w:spacing w:val="-11"/>
              </w:rPr>
              <w:t>14.39</w:t>
            </w:r>
          </w:p>
        </w:tc>
      </w:tr>
      <w:tr w14:paraId="0DC530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1B3C876B">
            <w:pPr>
              <w:pStyle w:val="6"/>
              <w:spacing w:before="96" w:line="181" w:lineRule="auto"/>
              <w:ind w:left="830"/>
            </w:pPr>
            <w:r>
              <w:rPr>
                <w:spacing w:val="8"/>
              </w:rPr>
              <w:t>②机械设备</w:t>
            </w:r>
          </w:p>
        </w:tc>
        <w:tc>
          <w:tcPr>
            <w:tcW w:w="1133" w:type="dxa"/>
            <w:tcBorders>
              <w:left w:val="single" w:color="000000" w:sz="4" w:space="0"/>
            </w:tcBorders>
            <w:vAlign w:val="top"/>
          </w:tcPr>
          <w:p w14:paraId="19B854AE">
            <w:pPr>
              <w:pStyle w:val="6"/>
              <w:spacing w:before="91" w:line="176" w:lineRule="auto"/>
              <w:ind w:left="469"/>
            </w:pPr>
            <w:r>
              <w:rPr>
                <w:spacing w:val="6"/>
              </w:rPr>
              <w:t>元</w:t>
            </w:r>
          </w:p>
        </w:tc>
        <w:tc>
          <w:tcPr>
            <w:tcW w:w="2268" w:type="dxa"/>
            <w:vAlign w:val="top"/>
          </w:tcPr>
          <w:p w14:paraId="7323FC79">
            <w:pPr>
              <w:rPr>
                <w:rFonts w:ascii="Arial"/>
                <w:sz w:val="21"/>
              </w:rPr>
            </w:pPr>
          </w:p>
        </w:tc>
        <w:tc>
          <w:tcPr>
            <w:tcW w:w="2271" w:type="dxa"/>
            <w:vAlign w:val="top"/>
          </w:tcPr>
          <w:p w14:paraId="7ABD680C">
            <w:pPr>
              <w:pStyle w:val="6"/>
              <w:spacing w:before="111" w:line="165" w:lineRule="auto"/>
              <w:ind w:left="1715"/>
            </w:pPr>
            <w:r>
              <w:rPr>
                <w:spacing w:val="-7"/>
              </w:rPr>
              <w:t>8.63</w:t>
            </w:r>
          </w:p>
        </w:tc>
      </w:tr>
      <w:tr w14:paraId="5BD75C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3973" w:type="dxa"/>
            <w:tcBorders>
              <w:right w:val="single" w:color="000000" w:sz="4" w:space="0"/>
            </w:tcBorders>
            <w:vAlign w:val="top"/>
          </w:tcPr>
          <w:p w14:paraId="0B1D79A8">
            <w:pPr>
              <w:pStyle w:val="6"/>
              <w:spacing w:before="96" w:line="186" w:lineRule="auto"/>
              <w:ind w:left="656"/>
            </w:pPr>
            <w:r>
              <w:rPr>
                <w:spacing w:val="5"/>
              </w:rPr>
              <w:t>3.牧业固定资产原价</w:t>
            </w:r>
          </w:p>
        </w:tc>
        <w:tc>
          <w:tcPr>
            <w:tcW w:w="1133" w:type="dxa"/>
            <w:tcBorders>
              <w:left w:val="single" w:color="000000" w:sz="4" w:space="0"/>
            </w:tcBorders>
            <w:vAlign w:val="top"/>
          </w:tcPr>
          <w:p w14:paraId="0E162DAF">
            <w:pPr>
              <w:pStyle w:val="6"/>
              <w:spacing w:before="94" w:line="176" w:lineRule="auto"/>
              <w:ind w:left="469"/>
            </w:pPr>
            <w:r>
              <w:rPr>
                <w:spacing w:val="6"/>
              </w:rPr>
              <w:t>元</w:t>
            </w:r>
          </w:p>
        </w:tc>
        <w:tc>
          <w:tcPr>
            <w:tcW w:w="2268" w:type="dxa"/>
            <w:vAlign w:val="top"/>
          </w:tcPr>
          <w:p w14:paraId="2397AB28">
            <w:pPr>
              <w:pStyle w:val="6"/>
              <w:spacing w:before="113" w:line="165" w:lineRule="auto"/>
              <w:ind w:left="1442"/>
            </w:pPr>
            <w:r>
              <w:rPr>
                <w:spacing w:val="-8"/>
              </w:rPr>
              <w:t>5474.53</w:t>
            </w:r>
          </w:p>
        </w:tc>
        <w:tc>
          <w:tcPr>
            <w:tcW w:w="2271" w:type="dxa"/>
            <w:vAlign w:val="top"/>
          </w:tcPr>
          <w:p w14:paraId="223C81A7">
            <w:pPr>
              <w:pStyle w:val="6"/>
              <w:spacing w:before="112" w:line="167" w:lineRule="auto"/>
              <w:ind w:left="1360"/>
            </w:pPr>
            <w:r>
              <w:rPr>
                <w:spacing w:val="-9"/>
              </w:rPr>
              <w:t>39151.08</w:t>
            </w:r>
          </w:p>
        </w:tc>
      </w:tr>
      <w:tr w14:paraId="74D9E4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3973" w:type="dxa"/>
            <w:tcBorders>
              <w:right w:val="single" w:color="000000" w:sz="4" w:space="0"/>
            </w:tcBorders>
            <w:vAlign w:val="top"/>
          </w:tcPr>
          <w:p w14:paraId="44099264">
            <w:pPr>
              <w:pStyle w:val="6"/>
              <w:spacing w:before="95" w:line="181" w:lineRule="auto"/>
              <w:ind w:left="830"/>
            </w:pPr>
            <w:r>
              <w:rPr>
                <w:spacing w:val="8"/>
              </w:rPr>
              <w:t>①生产性用房及建筑物</w:t>
            </w:r>
          </w:p>
        </w:tc>
        <w:tc>
          <w:tcPr>
            <w:tcW w:w="1133" w:type="dxa"/>
            <w:tcBorders>
              <w:left w:val="single" w:color="000000" w:sz="4" w:space="0"/>
            </w:tcBorders>
            <w:vAlign w:val="top"/>
          </w:tcPr>
          <w:p w14:paraId="6EF58309">
            <w:pPr>
              <w:pStyle w:val="6"/>
              <w:spacing w:before="94" w:line="176" w:lineRule="auto"/>
              <w:ind w:left="469"/>
            </w:pPr>
            <w:r>
              <w:rPr>
                <w:spacing w:val="6"/>
              </w:rPr>
              <w:t>元</w:t>
            </w:r>
          </w:p>
        </w:tc>
        <w:tc>
          <w:tcPr>
            <w:tcW w:w="2268" w:type="dxa"/>
            <w:vAlign w:val="top"/>
          </w:tcPr>
          <w:p w14:paraId="6E5CA7BE">
            <w:pPr>
              <w:pStyle w:val="6"/>
              <w:spacing w:before="114" w:line="165" w:lineRule="auto"/>
              <w:ind w:left="1533"/>
            </w:pPr>
            <w:r>
              <w:rPr>
                <w:spacing w:val="-8"/>
              </w:rPr>
              <w:t>568.36</w:t>
            </w:r>
          </w:p>
        </w:tc>
        <w:tc>
          <w:tcPr>
            <w:tcW w:w="2271" w:type="dxa"/>
            <w:vAlign w:val="top"/>
          </w:tcPr>
          <w:p w14:paraId="26BD312C">
            <w:pPr>
              <w:pStyle w:val="6"/>
              <w:spacing w:before="114" w:line="166" w:lineRule="auto"/>
              <w:ind w:left="1450"/>
            </w:pPr>
            <w:r>
              <w:rPr>
                <w:spacing w:val="-9"/>
              </w:rPr>
              <w:t>6294.96</w:t>
            </w:r>
          </w:p>
        </w:tc>
      </w:tr>
      <w:tr w14:paraId="499D22E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3973" w:type="dxa"/>
            <w:tcBorders>
              <w:right w:val="single" w:color="000000" w:sz="4" w:space="0"/>
            </w:tcBorders>
            <w:vAlign w:val="top"/>
          </w:tcPr>
          <w:p w14:paraId="54C4881D">
            <w:pPr>
              <w:pStyle w:val="6"/>
              <w:spacing w:before="94" w:line="181" w:lineRule="auto"/>
              <w:ind w:left="830"/>
            </w:pPr>
            <w:r>
              <w:rPr>
                <w:spacing w:val="6"/>
              </w:rPr>
              <w:t>②产品畜</w:t>
            </w:r>
          </w:p>
        </w:tc>
        <w:tc>
          <w:tcPr>
            <w:tcW w:w="1133" w:type="dxa"/>
            <w:tcBorders>
              <w:left w:val="single" w:color="000000" w:sz="4" w:space="0"/>
            </w:tcBorders>
            <w:vAlign w:val="top"/>
          </w:tcPr>
          <w:p w14:paraId="46145C03">
            <w:pPr>
              <w:pStyle w:val="6"/>
              <w:spacing w:before="94" w:line="176" w:lineRule="auto"/>
              <w:ind w:left="469"/>
            </w:pPr>
            <w:r>
              <w:rPr>
                <w:spacing w:val="6"/>
              </w:rPr>
              <w:t>元</w:t>
            </w:r>
          </w:p>
        </w:tc>
        <w:tc>
          <w:tcPr>
            <w:tcW w:w="2268" w:type="dxa"/>
            <w:vAlign w:val="top"/>
          </w:tcPr>
          <w:p w14:paraId="182AC7BE">
            <w:pPr>
              <w:pStyle w:val="6"/>
              <w:spacing w:before="114" w:line="166" w:lineRule="auto"/>
              <w:ind w:left="1439"/>
            </w:pPr>
            <w:r>
              <w:rPr>
                <w:spacing w:val="-8"/>
              </w:rPr>
              <w:t>4906.17</w:t>
            </w:r>
          </w:p>
        </w:tc>
        <w:tc>
          <w:tcPr>
            <w:tcW w:w="2271" w:type="dxa"/>
            <w:vAlign w:val="top"/>
          </w:tcPr>
          <w:p w14:paraId="319DF502">
            <w:pPr>
              <w:pStyle w:val="6"/>
              <w:spacing w:before="115" w:line="164" w:lineRule="auto"/>
              <w:ind w:left="1360"/>
            </w:pPr>
            <w:r>
              <w:rPr>
                <w:spacing w:val="-9"/>
              </w:rPr>
              <w:t>32104.32</w:t>
            </w:r>
          </w:p>
        </w:tc>
      </w:tr>
      <w:tr w14:paraId="73A799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789815F5">
            <w:pPr>
              <w:pStyle w:val="6"/>
              <w:spacing w:before="102" w:line="186" w:lineRule="auto"/>
              <w:ind w:left="651"/>
            </w:pPr>
            <w:r>
              <w:rPr>
                <w:spacing w:val="5"/>
              </w:rPr>
              <w:t>4.渔业固定资产原价</w:t>
            </w:r>
          </w:p>
        </w:tc>
        <w:tc>
          <w:tcPr>
            <w:tcW w:w="1133" w:type="dxa"/>
            <w:tcBorders>
              <w:left w:val="single" w:color="000000" w:sz="4" w:space="0"/>
            </w:tcBorders>
            <w:vAlign w:val="top"/>
          </w:tcPr>
          <w:p w14:paraId="2AAEC306">
            <w:pPr>
              <w:pStyle w:val="6"/>
              <w:spacing w:before="94" w:line="176" w:lineRule="auto"/>
              <w:ind w:left="469"/>
            </w:pPr>
            <w:r>
              <w:rPr>
                <w:spacing w:val="6"/>
              </w:rPr>
              <w:t>元</w:t>
            </w:r>
          </w:p>
        </w:tc>
        <w:tc>
          <w:tcPr>
            <w:tcW w:w="2268" w:type="dxa"/>
            <w:vAlign w:val="top"/>
          </w:tcPr>
          <w:p w14:paraId="188A5B3C">
            <w:pPr>
              <w:rPr>
                <w:rFonts w:ascii="Arial"/>
                <w:sz w:val="21"/>
              </w:rPr>
            </w:pPr>
          </w:p>
        </w:tc>
        <w:tc>
          <w:tcPr>
            <w:tcW w:w="2271" w:type="dxa"/>
            <w:vAlign w:val="top"/>
          </w:tcPr>
          <w:p w14:paraId="03B6A6F3">
            <w:pPr>
              <w:rPr>
                <w:rFonts w:ascii="Arial"/>
                <w:sz w:val="21"/>
              </w:rPr>
            </w:pPr>
          </w:p>
        </w:tc>
      </w:tr>
      <w:tr w14:paraId="132ABB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9" w:hRule="atLeast"/>
        </w:trPr>
        <w:tc>
          <w:tcPr>
            <w:tcW w:w="3973" w:type="dxa"/>
            <w:tcBorders>
              <w:right w:val="single" w:color="000000" w:sz="4" w:space="0"/>
            </w:tcBorders>
            <w:vAlign w:val="top"/>
          </w:tcPr>
          <w:p w14:paraId="019A9079">
            <w:pPr>
              <w:pStyle w:val="6"/>
              <w:spacing w:before="100" w:line="186" w:lineRule="auto"/>
              <w:ind w:left="653"/>
            </w:pPr>
            <w:r>
              <w:rPr>
                <w:spacing w:val="6"/>
              </w:rPr>
              <w:t>5.农林牧渔服务业固定资产原价</w:t>
            </w:r>
          </w:p>
        </w:tc>
        <w:tc>
          <w:tcPr>
            <w:tcW w:w="1133" w:type="dxa"/>
            <w:tcBorders>
              <w:left w:val="single" w:color="000000" w:sz="4" w:space="0"/>
            </w:tcBorders>
            <w:vAlign w:val="top"/>
          </w:tcPr>
          <w:p w14:paraId="5F41A262">
            <w:pPr>
              <w:pStyle w:val="6"/>
              <w:spacing w:before="93" w:line="176" w:lineRule="auto"/>
              <w:ind w:left="469"/>
            </w:pPr>
            <w:r>
              <w:rPr>
                <w:spacing w:val="6"/>
              </w:rPr>
              <w:t>元</w:t>
            </w:r>
          </w:p>
        </w:tc>
        <w:tc>
          <w:tcPr>
            <w:tcW w:w="2268" w:type="dxa"/>
            <w:vAlign w:val="top"/>
          </w:tcPr>
          <w:p w14:paraId="138BA4C9">
            <w:pPr>
              <w:rPr>
                <w:rFonts w:ascii="Arial"/>
                <w:sz w:val="21"/>
              </w:rPr>
            </w:pPr>
          </w:p>
        </w:tc>
        <w:tc>
          <w:tcPr>
            <w:tcW w:w="2271" w:type="dxa"/>
            <w:vAlign w:val="top"/>
          </w:tcPr>
          <w:p w14:paraId="57874178">
            <w:pPr>
              <w:pStyle w:val="6"/>
              <w:spacing w:before="114" w:line="165" w:lineRule="auto"/>
              <w:ind w:left="1625"/>
            </w:pPr>
            <w:r>
              <w:rPr>
                <w:spacing w:val="-7"/>
              </w:rPr>
              <w:t>71.94</w:t>
            </w:r>
          </w:p>
        </w:tc>
      </w:tr>
      <w:tr w14:paraId="4E7B76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40C1FF82">
            <w:pPr>
              <w:pStyle w:val="6"/>
              <w:spacing w:before="93" w:line="200" w:lineRule="auto"/>
              <w:ind w:left="400"/>
            </w:pPr>
            <w:r>
              <w:rPr>
                <w:spacing w:val="2"/>
              </w:rPr>
              <w:t>（三）农业生产性固定资产投资及资金来源</w:t>
            </w:r>
          </w:p>
        </w:tc>
        <w:tc>
          <w:tcPr>
            <w:tcW w:w="1133" w:type="dxa"/>
            <w:tcBorders>
              <w:left w:val="single" w:color="000000" w:sz="4" w:space="0"/>
            </w:tcBorders>
            <w:vAlign w:val="top"/>
          </w:tcPr>
          <w:p w14:paraId="10AAEAB0">
            <w:pPr>
              <w:pStyle w:val="6"/>
              <w:spacing w:before="184" w:line="135" w:lineRule="exact"/>
              <w:ind w:left="470"/>
            </w:pPr>
            <w:r>
              <w:rPr>
                <w:spacing w:val="19"/>
                <w:position w:val="-1"/>
              </w:rPr>
              <w:t>--</w:t>
            </w:r>
          </w:p>
        </w:tc>
        <w:tc>
          <w:tcPr>
            <w:tcW w:w="2268" w:type="dxa"/>
            <w:vAlign w:val="top"/>
          </w:tcPr>
          <w:p w14:paraId="34C767C4">
            <w:pPr>
              <w:rPr>
                <w:rFonts w:ascii="Arial"/>
                <w:sz w:val="21"/>
              </w:rPr>
            </w:pPr>
          </w:p>
        </w:tc>
        <w:tc>
          <w:tcPr>
            <w:tcW w:w="2271" w:type="dxa"/>
            <w:vAlign w:val="top"/>
          </w:tcPr>
          <w:p w14:paraId="65952C5C">
            <w:pPr>
              <w:rPr>
                <w:rFonts w:ascii="Arial"/>
                <w:sz w:val="21"/>
              </w:rPr>
            </w:pPr>
          </w:p>
        </w:tc>
      </w:tr>
      <w:tr w14:paraId="040F684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2" w:hRule="atLeast"/>
        </w:trPr>
        <w:tc>
          <w:tcPr>
            <w:tcW w:w="3973" w:type="dxa"/>
            <w:tcBorders>
              <w:right w:val="single" w:color="000000" w:sz="4" w:space="0"/>
            </w:tcBorders>
            <w:vAlign w:val="top"/>
          </w:tcPr>
          <w:p w14:paraId="16DC5D0B">
            <w:pPr>
              <w:pStyle w:val="6"/>
              <w:spacing w:before="99" w:line="187" w:lineRule="auto"/>
              <w:ind w:left="668"/>
            </w:pPr>
            <w:r>
              <w:rPr>
                <w:spacing w:val="5"/>
              </w:rPr>
              <w:t>1.期内自建农业生产性用房</w:t>
            </w:r>
          </w:p>
        </w:tc>
        <w:tc>
          <w:tcPr>
            <w:tcW w:w="1133" w:type="dxa"/>
            <w:tcBorders>
              <w:left w:val="single" w:color="000000" w:sz="4" w:space="0"/>
            </w:tcBorders>
            <w:vAlign w:val="top"/>
          </w:tcPr>
          <w:p w14:paraId="5CA925AE">
            <w:pPr>
              <w:pStyle w:val="6"/>
              <w:spacing w:before="188" w:line="134" w:lineRule="exact"/>
              <w:ind w:left="470"/>
            </w:pPr>
            <w:r>
              <w:rPr>
                <w:spacing w:val="19"/>
                <w:position w:val="-1"/>
              </w:rPr>
              <w:t>--</w:t>
            </w:r>
          </w:p>
        </w:tc>
        <w:tc>
          <w:tcPr>
            <w:tcW w:w="2268" w:type="dxa"/>
            <w:vAlign w:val="top"/>
          </w:tcPr>
          <w:p w14:paraId="4B53FED7">
            <w:pPr>
              <w:rPr>
                <w:rFonts w:ascii="Arial"/>
                <w:sz w:val="21"/>
              </w:rPr>
            </w:pPr>
          </w:p>
        </w:tc>
        <w:tc>
          <w:tcPr>
            <w:tcW w:w="2271" w:type="dxa"/>
            <w:vAlign w:val="top"/>
          </w:tcPr>
          <w:p w14:paraId="17AB7A3D">
            <w:pPr>
              <w:rPr>
                <w:rFonts w:ascii="Arial"/>
                <w:sz w:val="21"/>
              </w:rPr>
            </w:pPr>
          </w:p>
        </w:tc>
      </w:tr>
      <w:tr w14:paraId="634D8D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8" w:hRule="atLeast"/>
        </w:trPr>
        <w:tc>
          <w:tcPr>
            <w:tcW w:w="3973" w:type="dxa"/>
            <w:tcBorders>
              <w:right w:val="single" w:color="000000" w:sz="4" w:space="0"/>
            </w:tcBorders>
            <w:vAlign w:val="top"/>
          </w:tcPr>
          <w:p w14:paraId="19CAC0A7">
            <w:pPr>
              <w:pStyle w:val="6"/>
              <w:spacing w:before="102" w:line="181" w:lineRule="auto"/>
              <w:ind w:left="830"/>
            </w:pPr>
            <w:r>
              <w:rPr>
                <w:spacing w:val="8"/>
              </w:rPr>
              <w:t>①期内自建农业生产性用房建筑面积</w:t>
            </w:r>
          </w:p>
        </w:tc>
        <w:tc>
          <w:tcPr>
            <w:tcW w:w="1133" w:type="dxa"/>
            <w:tcBorders>
              <w:left w:val="single" w:color="000000" w:sz="4" w:space="0"/>
            </w:tcBorders>
            <w:vAlign w:val="top"/>
          </w:tcPr>
          <w:p w14:paraId="2794F367">
            <w:pPr>
              <w:pStyle w:val="6"/>
              <w:spacing w:before="92" w:line="185" w:lineRule="auto"/>
              <w:ind w:left="292"/>
            </w:pPr>
            <w:r>
              <w:rPr>
                <w:spacing w:val="8"/>
              </w:rPr>
              <w:t>平方米</w:t>
            </w:r>
          </w:p>
        </w:tc>
        <w:tc>
          <w:tcPr>
            <w:tcW w:w="2268" w:type="dxa"/>
            <w:vAlign w:val="top"/>
          </w:tcPr>
          <w:p w14:paraId="2F27CA3D">
            <w:pPr>
              <w:rPr>
                <w:rFonts w:ascii="Arial"/>
                <w:sz w:val="21"/>
              </w:rPr>
            </w:pPr>
          </w:p>
        </w:tc>
        <w:tc>
          <w:tcPr>
            <w:tcW w:w="2271" w:type="dxa"/>
            <w:vAlign w:val="top"/>
          </w:tcPr>
          <w:p w14:paraId="391664E0">
            <w:pPr>
              <w:pStyle w:val="6"/>
              <w:spacing w:before="116" w:line="165" w:lineRule="auto"/>
              <w:ind w:left="1713"/>
            </w:pPr>
            <w:r>
              <w:rPr>
                <w:spacing w:val="-6"/>
              </w:rPr>
              <w:t>2.58</w:t>
            </w:r>
          </w:p>
        </w:tc>
      </w:tr>
      <w:tr w14:paraId="3685B2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5" w:hRule="atLeast"/>
        </w:trPr>
        <w:tc>
          <w:tcPr>
            <w:tcW w:w="3973" w:type="dxa"/>
            <w:tcBorders>
              <w:right w:val="single" w:color="000000" w:sz="4" w:space="0"/>
            </w:tcBorders>
            <w:vAlign w:val="top"/>
          </w:tcPr>
          <w:p w14:paraId="1E57DC8B">
            <w:pPr>
              <w:pStyle w:val="6"/>
              <w:spacing w:before="99" w:line="182" w:lineRule="auto"/>
              <w:ind w:left="830"/>
            </w:pPr>
            <w:r>
              <w:rPr>
                <w:spacing w:val="8"/>
              </w:rPr>
              <w:t>②期内自建农业生产性用房价值</w:t>
            </w:r>
          </w:p>
        </w:tc>
        <w:tc>
          <w:tcPr>
            <w:tcW w:w="1133" w:type="dxa"/>
            <w:tcBorders>
              <w:left w:val="single" w:color="000000" w:sz="4" w:space="0"/>
            </w:tcBorders>
            <w:vAlign w:val="top"/>
          </w:tcPr>
          <w:p w14:paraId="1FCD4E72">
            <w:pPr>
              <w:pStyle w:val="6"/>
              <w:spacing w:before="94" w:line="176" w:lineRule="auto"/>
              <w:ind w:left="469"/>
            </w:pPr>
            <w:r>
              <w:rPr>
                <w:spacing w:val="6"/>
              </w:rPr>
              <w:t>元</w:t>
            </w:r>
          </w:p>
        </w:tc>
        <w:tc>
          <w:tcPr>
            <w:tcW w:w="2268" w:type="dxa"/>
            <w:vAlign w:val="top"/>
          </w:tcPr>
          <w:p w14:paraId="58DBFE29">
            <w:pPr>
              <w:rPr>
                <w:rFonts w:ascii="Arial"/>
                <w:sz w:val="21"/>
              </w:rPr>
            </w:pPr>
          </w:p>
        </w:tc>
        <w:tc>
          <w:tcPr>
            <w:tcW w:w="2271" w:type="dxa"/>
            <w:vAlign w:val="top"/>
          </w:tcPr>
          <w:p w14:paraId="733FB86C">
            <w:pPr>
              <w:pStyle w:val="6"/>
              <w:spacing w:before="114" w:line="165" w:lineRule="auto"/>
              <w:ind w:left="1538"/>
            </w:pPr>
            <w:r>
              <w:rPr>
                <w:spacing w:val="-8"/>
              </w:rPr>
              <w:t>302.16</w:t>
            </w:r>
          </w:p>
        </w:tc>
      </w:tr>
      <w:tr w14:paraId="177514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4" w:hRule="atLeast"/>
        </w:trPr>
        <w:tc>
          <w:tcPr>
            <w:tcW w:w="3973" w:type="dxa"/>
            <w:tcBorders>
              <w:right w:val="single" w:color="000000" w:sz="4" w:space="0"/>
            </w:tcBorders>
            <w:vAlign w:val="top"/>
          </w:tcPr>
          <w:p w14:paraId="6C32CCF2">
            <w:pPr>
              <w:pStyle w:val="6"/>
              <w:spacing w:before="103" w:line="185" w:lineRule="auto"/>
              <w:ind w:left="653"/>
            </w:pPr>
            <w:r>
              <w:rPr>
                <w:spacing w:val="5"/>
              </w:rPr>
              <w:t>2.期内固定资产投资总额</w:t>
            </w:r>
          </w:p>
        </w:tc>
        <w:tc>
          <w:tcPr>
            <w:tcW w:w="1133" w:type="dxa"/>
            <w:tcBorders>
              <w:left w:val="single" w:color="000000" w:sz="4" w:space="0"/>
            </w:tcBorders>
            <w:vAlign w:val="top"/>
          </w:tcPr>
          <w:p w14:paraId="5BB9A0A9">
            <w:pPr>
              <w:pStyle w:val="6"/>
              <w:spacing w:before="95" w:line="176" w:lineRule="auto"/>
              <w:ind w:left="469"/>
            </w:pPr>
            <w:r>
              <w:rPr>
                <w:spacing w:val="6"/>
              </w:rPr>
              <w:t>元</w:t>
            </w:r>
          </w:p>
        </w:tc>
        <w:tc>
          <w:tcPr>
            <w:tcW w:w="2268" w:type="dxa"/>
            <w:vAlign w:val="top"/>
          </w:tcPr>
          <w:p w14:paraId="68A1B907">
            <w:pPr>
              <w:pStyle w:val="6"/>
              <w:spacing w:before="114" w:line="167" w:lineRule="auto"/>
              <w:ind w:left="1439"/>
            </w:pPr>
            <w:r>
              <w:rPr>
                <w:spacing w:val="-8"/>
              </w:rPr>
              <w:t>4423.59</w:t>
            </w:r>
          </w:p>
        </w:tc>
        <w:tc>
          <w:tcPr>
            <w:tcW w:w="2271" w:type="dxa"/>
            <w:vAlign w:val="top"/>
          </w:tcPr>
          <w:p w14:paraId="09F3760F">
            <w:pPr>
              <w:pStyle w:val="6"/>
              <w:spacing w:before="116" w:line="164" w:lineRule="auto"/>
              <w:ind w:left="1360"/>
            </w:pPr>
            <w:r>
              <w:rPr>
                <w:spacing w:val="-9"/>
              </w:rPr>
              <w:t>38287.77</w:t>
            </w:r>
          </w:p>
        </w:tc>
      </w:tr>
      <w:tr w14:paraId="0EF5E2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6" w:hRule="atLeast"/>
        </w:trPr>
        <w:tc>
          <w:tcPr>
            <w:tcW w:w="3973" w:type="dxa"/>
            <w:tcBorders>
              <w:right w:val="single" w:color="000000" w:sz="4" w:space="0"/>
            </w:tcBorders>
            <w:vAlign w:val="top"/>
          </w:tcPr>
          <w:p w14:paraId="6D68B71C">
            <w:pPr>
              <w:pStyle w:val="6"/>
              <w:spacing w:before="101" w:line="182" w:lineRule="auto"/>
              <w:ind w:left="830"/>
            </w:pPr>
            <w:r>
              <w:rPr>
                <w:spacing w:val="-1"/>
              </w:rPr>
              <w:t>①来自银行、信用社贷款</w:t>
            </w:r>
          </w:p>
        </w:tc>
        <w:tc>
          <w:tcPr>
            <w:tcW w:w="1133" w:type="dxa"/>
            <w:tcBorders>
              <w:left w:val="single" w:color="000000" w:sz="4" w:space="0"/>
            </w:tcBorders>
            <w:vAlign w:val="top"/>
          </w:tcPr>
          <w:p w14:paraId="0626BA61">
            <w:pPr>
              <w:pStyle w:val="6"/>
              <w:spacing w:before="96" w:line="176" w:lineRule="auto"/>
              <w:ind w:left="469"/>
            </w:pPr>
            <w:r>
              <w:rPr>
                <w:spacing w:val="6"/>
              </w:rPr>
              <w:t>元</w:t>
            </w:r>
          </w:p>
        </w:tc>
        <w:tc>
          <w:tcPr>
            <w:tcW w:w="2268" w:type="dxa"/>
            <w:vAlign w:val="top"/>
          </w:tcPr>
          <w:p w14:paraId="29038CA5">
            <w:pPr>
              <w:rPr>
                <w:rFonts w:ascii="Arial"/>
                <w:sz w:val="21"/>
              </w:rPr>
            </w:pPr>
          </w:p>
        </w:tc>
        <w:tc>
          <w:tcPr>
            <w:tcW w:w="2271" w:type="dxa"/>
            <w:vAlign w:val="top"/>
          </w:tcPr>
          <w:p w14:paraId="174065D1">
            <w:pPr>
              <w:pStyle w:val="6"/>
              <w:spacing w:before="117" w:line="164" w:lineRule="auto"/>
              <w:ind w:left="1452"/>
            </w:pPr>
            <w:r>
              <w:rPr>
                <w:spacing w:val="-9"/>
              </w:rPr>
              <w:t>3741.01</w:t>
            </w:r>
          </w:p>
        </w:tc>
      </w:tr>
      <w:tr w14:paraId="160E63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08DA0B54">
            <w:pPr>
              <w:pStyle w:val="6"/>
              <w:spacing w:before="101" w:line="181" w:lineRule="auto"/>
              <w:ind w:left="830"/>
            </w:pPr>
            <w:r>
              <w:rPr>
                <w:spacing w:val="7"/>
              </w:rPr>
              <w:t>②来自亲友借款</w:t>
            </w:r>
          </w:p>
        </w:tc>
        <w:tc>
          <w:tcPr>
            <w:tcW w:w="1133" w:type="dxa"/>
            <w:tcBorders>
              <w:left w:val="single" w:color="000000" w:sz="4" w:space="0"/>
            </w:tcBorders>
            <w:vAlign w:val="top"/>
          </w:tcPr>
          <w:p w14:paraId="385138C3">
            <w:pPr>
              <w:pStyle w:val="6"/>
              <w:spacing w:before="96" w:line="176" w:lineRule="auto"/>
              <w:ind w:left="469"/>
            </w:pPr>
            <w:r>
              <w:rPr>
                <w:spacing w:val="6"/>
              </w:rPr>
              <w:t>元</w:t>
            </w:r>
          </w:p>
        </w:tc>
        <w:tc>
          <w:tcPr>
            <w:tcW w:w="2268" w:type="dxa"/>
            <w:vAlign w:val="top"/>
          </w:tcPr>
          <w:p w14:paraId="55446EAA">
            <w:pPr>
              <w:pStyle w:val="6"/>
              <w:spacing w:before="116" w:line="165" w:lineRule="auto"/>
              <w:ind w:left="1619"/>
            </w:pPr>
            <w:r>
              <w:rPr>
                <w:spacing w:val="-7"/>
              </w:rPr>
              <w:t>268.1</w:t>
            </w:r>
          </w:p>
        </w:tc>
        <w:tc>
          <w:tcPr>
            <w:tcW w:w="2271" w:type="dxa"/>
            <w:vAlign w:val="top"/>
          </w:tcPr>
          <w:p w14:paraId="64F80C0B">
            <w:pPr>
              <w:rPr>
                <w:rFonts w:ascii="Arial"/>
                <w:sz w:val="21"/>
              </w:rPr>
            </w:pPr>
          </w:p>
        </w:tc>
      </w:tr>
      <w:tr w14:paraId="41523F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47" w:hRule="atLeast"/>
        </w:trPr>
        <w:tc>
          <w:tcPr>
            <w:tcW w:w="3973" w:type="dxa"/>
            <w:tcBorders>
              <w:right w:val="single" w:color="000000" w:sz="4" w:space="0"/>
            </w:tcBorders>
            <w:vAlign w:val="top"/>
          </w:tcPr>
          <w:p w14:paraId="2E60FB44">
            <w:pPr>
              <w:pStyle w:val="6"/>
              <w:spacing w:before="105" w:line="180" w:lineRule="auto"/>
              <w:ind w:left="830"/>
            </w:pPr>
            <w:r>
              <w:rPr>
                <w:spacing w:val="7"/>
              </w:rPr>
              <w:t>③来自自筹资金</w:t>
            </w:r>
          </w:p>
        </w:tc>
        <w:tc>
          <w:tcPr>
            <w:tcW w:w="1133" w:type="dxa"/>
            <w:tcBorders>
              <w:left w:val="single" w:color="000000" w:sz="4" w:space="0"/>
            </w:tcBorders>
            <w:vAlign w:val="top"/>
          </w:tcPr>
          <w:p w14:paraId="7DCEB620">
            <w:pPr>
              <w:pStyle w:val="6"/>
              <w:spacing w:before="99" w:line="176" w:lineRule="auto"/>
              <w:ind w:left="469"/>
            </w:pPr>
            <w:r>
              <w:rPr>
                <w:spacing w:val="6"/>
              </w:rPr>
              <w:t>元</w:t>
            </w:r>
          </w:p>
        </w:tc>
        <w:tc>
          <w:tcPr>
            <w:tcW w:w="2268" w:type="dxa"/>
            <w:vAlign w:val="top"/>
          </w:tcPr>
          <w:p w14:paraId="251FBDB8">
            <w:pPr>
              <w:pStyle w:val="6"/>
              <w:spacing w:before="119" w:line="165" w:lineRule="auto"/>
              <w:ind w:left="1530"/>
            </w:pPr>
            <w:r>
              <w:rPr>
                <w:spacing w:val="-8"/>
              </w:rPr>
              <w:t>4155.5</w:t>
            </w:r>
          </w:p>
        </w:tc>
        <w:tc>
          <w:tcPr>
            <w:tcW w:w="2271" w:type="dxa"/>
            <w:vAlign w:val="top"/>
          </w:tcPr>
          <w:p w14:paraId="4430E9A0">
            <w:pPr>
              <w:pStyle w:val="6"/>
              <w:spacing w:before="119" w:line="165" w:lineRule="auto"/>
              <w:ind w:left="1360"/>
            </w:pPr>
            <w:r>
              <w:rPr>
                <w:spacing w:val="-9"/>
              </w:rPr>
              <w:t>34546.76</w:t>
            </w:r>
          </w:p>
        </w:tc>
      </w:tr>
      <w:tr w14:paraId="22C7817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3" w:hRule="atLeast"/>
        </w:trPr>
        <w:tc>
          <w:tcPr>
            <w:tcW w:w="3973" w:type="dxa"/>
            <w:tcBorders>
              <w:bottom w:val="single" w:color="000000" w:sz="6" w:space="0"/>
              <w:right w:val="single" w:color="000000" w:sz="4" w:space="0"/>
            </w:tcBorders>
            <w:vAlign w:val="top"/>
          </w:tcPr>
          <w:p w14:paraId="4F4342B9">
            <w:pPr>
              <w:pStyle w:val="6"/>
              <w:spacing w:before="103" w:line="181" w:lineRule="auto"/>
              <w:ind w:left="830"/>
            </w:pPr>
            <w:r>
              <w:rPr>
                <w:spacing w:val="7"/>
              </w:rPr>
              <w:t>④来自其他资金</w:t>
            </w:r>
          </w:p>
        </w:tc>
        <w:tc>
          <w:tcPr>
            <w:tcW w:w="1133" w:type="dxa"/>
            <w:tcBorders>
              <w:left w:val="single" w:color="000000" w:sz="4" w:space="0"/>
              <w:bottom w:val="single" w:color="000000" w:sz="6" w:space="0"/>
            </w:tcBorders>
            <w:vAlign w:val="top"/>
          </w:tcPr>
          <w:p w14:paraId="27B3C325">
            <w:pPr>
              <w:pStyle w:val="6"/>
              <w:spacing w:before="98" w:line="176" w:lineRule="auto"/>
              <w:ind w:left="469"/>
            </w:pPr>
            <w:r>
              <w:rPr>
                <w:spacing w:val="6"/>
              </w:rPr>
              <w:t>元</w:t>
            </w:r>
          </w:p>
        </w:tc>
        <w:tc>
          <w:tcPr>
            <w:tcW w:w="2268" w:type="dxa"/>
            <w:tcBorders>
              <w:bottom w:val="single" w:color="000000" w:sz="6" w:space="0"/>
            </w:tcBorders>
            <w:vAlign w:val="top"/>
          </w:tcPr>
          <w:p w14:paraId="2121DAC1">
            <w:pPr>
              <w:rPr>
                <w:rFonts w:ascii="Arial"/>
                <w:sz w:val="21"/>
              </w:rPr>
            </w:pPr>
          </w:p>
        </w:tc>
        <w:tc>
          <w:tcPr>
            <w:tcW w:w="2271" w:type="dxa"/>
            <w:tcBorders>
              <w:bottom w:val="single" w:color="000000" w:sz="6" w:space="0"/>
            </w:tcBorders>
            <w:vAlign w:val="top"/>
          </w:tcPr>
          <w:p w14:paraId="3DC8E627">
            <w:pPr>
              <w:rPr>
                <w:rFonts w:ascii="Arial"/>
                <w:sz w:val="21"/>
              </w:rPr>
            </w:pPr>
          </w:p>
        </w:tc>
      </w:tr>
    </w:tbl>
    <w:p w14:paraId="5AA84D89">
      <w:pPr>
        <w:pStyle w:val="2"/>
        <w:spacing w:line="194" w:lineRule="exact"/>
        <w:rPr>
          <w:sz w:val="16"/>
        </w:rPr>
      </w:pPr>
    </w:p>
    <w:p w14:paraId="6D451D80">
      <w:pPr>
        <w:spacing w:line="194" w:lineRule="exact"/>
        <w:rPr>
          <w:sz w:val="16"/>
          <w:szCs w:val="16"/>
        </w:rPr>
        <w:sectPr>
          <w:footerReference r:id="rId145" w:type="default"/>
          <w:pgSz w:w="11900" w:h="16840"/>
          <w:pgMar w:top="400" w:right="1127" w:bottom="1293" w:left="1127" w:header="0" w:footer="1083" w:gutter="0"/>
          <w:cols w:space="720" w:num="1"/>
        </w:sectPr>
      </w:pPr>
    </w:p>
    <w:p w14:paraId="070F2146">
      <w:pPr>
        <w:pStyle w:val="2"/>
        <w:spacing w:line="302" w:lineRule="auto"/>
      </w:pPr>
    </w:p>
    <w:p w14:paraId="2AE81DDB">
      <w:pPr>
        <w:pStyle w:val="2"/>
        <w:spacing w:line="302" w:lineRule="auto"/>
      </w:pPr>
    </w:p>
    <w:p w14:paraId="0A8017CD">
      <w:pPr>
        <w:spacing w:before="116" w:line="179" w:lineRule="auto"/>
        <w:ind w:left="2602"/>
        <w:rPr>
          <w:rFonts w:ascii="微软雅黑" w:hAnsi="微软雅黑" w:eastAsia="微软雅黑" w:cs="微软雅黑"/>
          <w:sz w:val="27"/>
          <w:szCs w:val="27"/>
        </w:rPr>
      </w:pPr>
      <w:r>
        <w:rPr>
          <w:rFonts w:ascii="微软雅黑" w:hAnsi="微软雅黑" w:eastAsia="微软雅黑" w:cs="微软雅黑"/>
          <w:sz w:val="27"/>
          <w:szCs w:val="27"/>
        </w:rPr>
        <w:t>常住居民家庭固定资产投资情况（二）</w:t>
      </w:r>
    </w:p>
    <w:p w14:paraId="4945866A">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26298097">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101ABD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295DCE18">
            <w:pPr>
              <w:spacing w:line="337" w:lineRule="auto"/>
              <w:rPr>
                <w:rFonts w:ascii="Arial"/>
                <w:sz w:val="21"/>
              </w:rPr>
            </w:pPr>
          </w:p>
          <w:p w14:paraId="2DBF3C66">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4D2AA839">
            <w:pPr>
              <w:spacing w:line="336" w:lineRule="auto"/>
              <w:rPr>
                <w:rFonts w:ascii="Arial"/>
                <w:sz w:val="21"/>
              </w:rPr>
            </w:pPr>
          </w:p>
          <w:p w14:paraId="215DF60D">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59913368">
            <w:pPr>
              <w:spacing w:line="337" w:lineRule="auto"/>
              <w:rPr>
                <w:rFonts w:ascii="Arial"/>
                <w:sz w:val="21"/>
              </w:rPr>
            </w:pPr>
          </w:p>
          <w:p w14:paraId="7CA0964C">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47BFD127">
            <w:pPr>
              <w:spacing w:line="337" w:lineRule="auto"/>
              <w:rPr>
                <w:rFonts w:ascii="Arial"/>
                <w:sz w:val="21"/>
              </w:rPr>
            </w:pPr>
          </w:p>
          <w:p w14:paraId="517EF0B8">
            <w:pPr>
              <w:pStyle w:val="6"/>
              <w:spacing w:before="73" w:line="184" w:lineRule="auto"/>
              <w:ind w:left="592"/>
            </w:pPr>
            <w:r>
              <w:rPr>
                <w:spacing w:val="8"/>
              </w:rPr>
              <w:t>农村牧区住户</w:t>
            </w:r>
          </w:p>
        </w:tc>
      </w:tr>
      <w:tr w14:paraId="31568D5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8" w:hRule="atLeast"/>
        </w:trPr>
        <w:tc>
          <w:tcPr>
            <w:tcW w:w="3973" w:type="dxa"/>
            <w:tcBorders>
              <w:top w:val="single" w:color="000000" w:sz="6" w:space="0"/>
              <w:right w:val="single" w:color="000000" w:sz="4" w:space="0"/>
            </w:tcBorders>
            <w:vAlign w:val="top"/>
          </w:tcPr>
          <w:p w14:paraId="0262A60C">
            <w:pPr>
              <w:pStyle w:val="6"/>
              <w:spacing w:before="218" w:line="186" w:lineRule="auto"/>
              <w:ind w:left="206"/>
            </w:pPr>
            <w:r>
              <w:rPr>
                <w:spacing w:val="-1"/>
              </w:rPr>
              <w:t>二、非农业生产投资情况</w:t>
            </w:r>
          </w:p>
        </w:tc>
        <w:tc>
          <w:tcPr>
            <w:tcW w:w="1133" w:type="dxa"/>
            <w:tcBorders>
              <w:top w:val="single" w:color="000000" w:sz="6" w:space="0"/>
              <w:left w:val="single" w:color="000000" w:sz="4" w:space="0"/>
            </w:tcBorders>
            <w:vAlign w:val="top"/>
          </w:tcPr>
          <w:p w14:paraId="4D2CFE4B">
            <w:pPr>
              <w:spacing w:line="245" w:lineRule="auto"/>
              <w:rPr>
                <w:rFonts w:ascii="Arial"/>
                <w:sz w:val="21"/>
              </w:rPr>
            </w:pPr>
          </w:p>
          <w:p w14:paraId="5FF24283">
            <w:pPr>
              <w:pStyle w:val="6"/>
              <w:spacing w:before="73" w:line="134" w:lineRule="exact"/>
              <w:ind w:left="470"/>
            </w:pPr>
            <w:r>
              <w:rPr>
                <w:spacing w:val="19"/>
                <w:position w:val="-1"/>
              </w:rPr>
              <w:t>--</w:t>
            </w:r>
          </w:p>
        </w:tc>
        <w:tc>
          <w:tcPr>
            <w:tcW w:w="2268" w:type="dxa"/>
            <w:tcBorders>
              <w:top w:val="single" w:color="000000" w:sz="6" w:space="0"/>
            </w:tcBorders>
            <w:vAlign w:val="top"/>
          </w:tcPr>
          <w:p w14:paraId="097AE052">
            <w:pPr>
              <w:rPr>
                <w:rFonts w:ascii="Arial"/>
                <w:sz w:val="21"/>
              </w:rPr>
            </w:pPr>
          </w:p>
        </w:tc>
        <w:tc>
          <w:tcPr>
            <w:tcW w:w="2271" w:type="dxa"/>
            <w:tcBorders>
              <w:top w:val="single" w:color="000000" w:sz="6" w:space="0"/>
            </w:tcBorders>
            <w:vAlign w:val="top"/>
          </w:tcPr>
          <w:p w14:paraId="529DC014">
            <w:pPr>
              <w:rPr>
                <w:rFonts w:ascii="Arial"/>
                <w:sz w:val="21"/>
              </w:rPr>
            </w:pPr>
          </w:p>
        </w:tc>
      </w:tr>
      <w:tr w14:paraId="5EB01A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26C28B4E">
            <w:pPr>
              <w:pStyle w:val="6"/>
              <w:spacing w:before="77" w:line="201" w:lineRule="auto"/>
              <w:ind w:left="309"/>
            </w:pPr>
            <w:r>
              <w:t>（一）非农产业固定资产数量</w:t>
            </w:r>
          </w:p>
        </w:tc>
        <w:tc>
          <w:tcPr>
            <w:tcW w:w="1133" w:type="dxa"/>
            <w:tcBorders>
              <w:left w:val="single" w:color="000000" w:sz="4" w:space="0"/>
            </w:tcBorders>
            <w:vAlign w:val="top"/>
          </w:tcPr>
          <w:p w14:paraId="521BE42D">
            <w:pPr>
              <w:pStyle w:val="6"/>
              <w:spacing w:before="183" w:line="134" w:lineRule="exact"/>
              <w:ind w:left="470"/>
            </w:pPr>
            <w:r>
              <w:rPr>
                <w:spacing w:val="19"/>
                <w:position w:val="-1"/>
              </w:rPr>
              <w:t>--</w:t>
            </w:r>
          </w:p>
        </w:tc>
        <w:tc>
          <w:tcPr>
            <w:tcW w:w="2268" w:type="dxa"/>
            <w:vAlign w:val="top"/>
          </w:tcPr>
          <w:p w14:paraId="3D2B419C">
            <w:pPr>
              <w:rPr>
                <w:rFonts w:ascii="Arial"/>
                <w:sz w:val="21"/>
              </w:rPr>
            </w:pPr>
          </w:p>
        </w:tc>
        <w:tc>
          <w:tcPr>
            <w:tcW w:w="2271" w:type="dxa"/>
            <w:vAlign w:val="top"/>
          </w:tcPr>
          <w:p w14:paraId="42A54413">
            <w:pPr>
              <w:rPr>
                <w:rFonts w:ascii="Arial"/>
                <w:sz w:val="21"/>
              </w:rPr>
            </w:pPr>
          </w:p>
        </w:tc>
      </w:tr>
      <w:tr w14:paraId="7F10860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7" w:hRule="atLeast"/>
        </w:trPr>
        <w:tc>
          <w:tcPr>
            <w:tcW w:w="3973" w:type="dxa"/>
            <w:tcBorders>
              <w:right w:val="single" w:color="000000" w:sz="4" w:space="0"/>
            </w:tcBorders>
            <w:vAlign w:val="top"/>
          </w:tcPr>
          <w:p w14:paraId="65AEAD78">
            <w:pPr>
              <w:pStyle w:val="6"/>
              <w:spacing w:before="82" w:line="184" w:lineRule="auto"/>
              <w:ind w:left="577"/>
            </w:pPr>
            <w:r>
              <w:rPr>
                <w:spacing w:val="1"/>
              </w:rPr>
              <w:t>1.出租住房</w:t>
            </w:r>
          </w:p>
        </w:tc>
        <w:tc>
          <w:tcPr>
            <w:tcW w:w="1133" w:type="dxa"/>
            <w:tcBorders>
              <w:left w:val="single" w:color="000000" w:sz="4" w:space="0"/>
            </w:tcBorders>
            <w:vAlign w:val="top"/>
          </w:tcPr>
          <w:p w14:paraId="2F7B26ED">
            <w:pPr>
              <w:pStyle w:val="6"/>
              <w:spacing w:before="83" w:line="185" w:lineRule="auto"/>
              <w:ind w:left="292"/>
            </w:pPr>
            <w:r>
              <w:rPr>
                <w:spacing w:val="8"/>
              </w:rPr>
              <w:t>平方米</w:t>
            </w:r>
          </w:p>
        </w:tc>
        <w:tc>
          <w:tcPr>
            <w:tcW w:w="2268" w:type="dxa"/>
            <w:vAlign w:val="top"/>
          </w:tcPr>
          <w:p w14:paraId="5FD2E09F">
            <w:pPr>
              <w:rPr>
                <w:rFonts w:ascii="Arial"/>
                <w:sz w:val="21"/>
              </w:rPr>
            </w:pPr>
          </w:p>
        </w:tc>
        <w:tc>
          <w:tcPr>
            <w:tcW w:w="2271" w:type="dxa"/>
            <w:vAlign w:val="top"/>
          </w:tcPr>
          <w:p w14:paraId="49A60A36">
            <w:pPr>
              <w:rPr>
                <w:rFonts w:ascii="Arial"/>
                <w:sz w:val="21"/>
              </w:rPr>
            </w:pPr>
          </w:p>
        </w:tc>
      </w:tr>
      <w:tr w14:paraId="35802B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30BD8BFA">
            <w:pPr>
              <w:pStyle w:val="6"/>
              <w:spacing w:before="79" w:line="187" w:lineRule="auto"/>
              <w:ind w:left="562"/>
            </w:pPr>
            <w:r>
              <w:rPr>
                <w:spacing w:val="5"/>
              </w:rPr>
              <w:t>2.出租商用建筑物</w:t>
            </w:r>
          </w:p>
        </w:tc>
        <w:tc>
          <w:tcPr>
            <w:tcW w:w="1133" w:type="dxa"/>
            <w:tcBorders>
              <w:left w:val="single" w:color="000000" w:sz="4" w:space="0"/>
            </w:tcBorders>
            <w:vAlign w:val="top"/>
          </w:tcPr>
          <w:p w14:paraId="6627FE9A">
            <w:pPr>
              <w:pStyle w:val="6"/>
              <w:spacing w:before="82" w:line="185" w:lineRule="auto"/>
              <w:ind w:left="292"/>
            </w:pPr>
            <w:r>
              <w:rPr>
                <w:spacing w:val="8"/>
              </w:rPr>
              <w:t>平方米</w:t>
            </w:r>
          </w:p>
        </w:tc>
        <w:tc>
          <w:tcPr>
            <w:tcW w:w="2268" w:type="dxa"/>
            <w:vAlign w:val="top"/>
          </w:tcPr>
          <w:p w14:paraId="296FA770">
            <w:pPr>
              <w:rPr>
                <w:rFonts w:ascii="Arial"/>
                <w:sz w:val="21"/>
              </w:rPr>
            </w:pPr>
          </w:p>
        </w:tc>
        <w:tc>
          <w:tcPr>
            <w:tcW w:w="2271" w:type="dxa"/>
            <w:vAlign w:val="top"/>
          </w:tcPr>
          <w:p w14:paraId="3723BD06">
            <w:pPr>
              <w:rPr>
                <w:rFonts w:ascii="Arial"/>
                <w:sz w:val="21"/>
              </w:rPr>
            </w:pPr>
          </w:p>
        </w:tc>
      </w:tr>
      <w:tr w14:paraId="4E5A6C0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00A0DD21">
            <w:pPr>
              <w:pStyle w:val="6"/>
              <w:spacing w:before="78" w:line="200" w:lineRule="auto"/>
              <w:ind w:left="309"/>
            </w:pPr>
            <w:r>
              <w:rPr>
                <w:spacing w:val="1"/>
              </w:rPr>
              <w:t>（二）期末非农产业固定资产原价</w:t>
            </w:r>
          </w:p>
        </w:tc>
        <w:tc>
          <w:tcPr>
            <w:tcW w:w="1133" w:type="dxa"/>
            <w:tcBorders>
              <w:left w:val="single" w:color="000000" w:sz="4" w:space="0"/>
            </w:tcBorders>
            <w:vAlign w:val="top"/>
          </w:tcPr>
          <w:p w14:paraId="57C8D994">
            <w:pPr>
              <w:pStyle w:val="6"/>
              <w:spacing w:before="184" w:line="134" w:lineRule="exact"/>
              <w:ind w:left="470"/>
            </w:pPr>
            <w:r>
              <w:rPr>
                <w:spacing w:val="19"/>
                <w:position w:val="-1"/>
              </w:rPr>
              <w:t>--</w:t>
            </w:r>
          </w:p>
        </w:tc>
        <w:tc>
          <w:tcPr>
            <w:tcW w:w="2268" w:type="dxa"/>
            <w:vAlign w:val="top"/>
          </w:tcPr>
          <w:p w14:paraId="63A7DDEC">
            <w:pPr>
              <w:rPr>
                <w:rFonts w:ascii="Arial"/>
                <w:sz w:val="21"/>
              </w:rPr>
            </w:pPr>
          </w:p>
        </w:tc>
        <w:tc>
          <w:tcPr>
            <w:tcW w:w="2271" w:type="dxa"/>
            <w:vAlign w:val="top"/>
          </w:tcPr>
          <w:p w14:paraId="3EBDF127">
            <w:pPr>
              <w:rPr>
                <w:rFonts w:ascii="Arial"/>
                <w:sz w:val="21"/>
              </w:rPr>
            </w:pPr>
          </w:p>
        </w:tc>
      </w:tr>
      <w:tr w14:paraId="061385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3BDED1B7">
            <w:pPr>
              <w:pStyle w:val="6"/>
              <w:spacing w:before="83" w:line="184" w:lineRule="auto"/>
              <w:ind w:left="577"/>
            </w:pPr>
            <w:r>
              <w:rPr>
                <w:spacing w:val="-1"/>
              </w:rPr>
              <w:t>1.采矿业</w:t>
            </w:r>
          </w:p>
        </w:tc>
        <w:tc>
          <w:tcPr>
            <w:tcW w:w="1133" w:type="dxa"/>
            <w:tcBorders>
              <w:left w:val="single" w:color="000000" w:sz="4" w:space="0"/>
            </w:tcBorders>
            <w:vAlign w:val="top"/>
          </w:tcPr>
          <w:p w14:paraId="4A88318A">
            <w:pPr>
              <w:pStyle w:val="6"/>
              <w:spacing w:before="88" w:line="176" w:lineRule="auto"/>
              <w:ind w:left="469"/>
            </w:pPr>
            <w:r>
              <w:rPr>
                <w:spacing w:val="6"/>
              </w:rPr>
              <w:t>元</w:t>
            </w:r>
          </w:p>
        </w:tc>
        <w:tc>
          <w:tcPr>
            <w:tcW w:w="2268" w:type="dxa"/>
            <w:vAlign w:val="top"/>
          </w:tcPr>
          <w:p w14:paraId="20A66A21">
            <w:pPr>
              <w:rPr>
                <w:rFonts w:ascii="Arial"/>
                <w:sz w:val="21"/>
              </w:rPr>
            </w:pPr>
          </w:p>
        </w:tc>
        <w:tc>
          <w:tcPr>
            <w:tcW w:w="2271" w:type="dxa"/>
            <w:vAlign w:val="top"/>
          </w:tcPr>
          <w:p w14:paraId="6E81E86F">
            <w:pPr>
              <w:rPr>
                <w:rFonts w:ascii="Arial"/>
                <w:sz w:val="21"/>
              </w:rPr>
            </w:pPr>
          </w:p>
        </w:tc>
      </w:tr>
      <w:tr w14:paraId="03262A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269B945B">
            <w:pPr>
              <w:pStyle w:val="6"/>
              <w:spacing w:before="84" w:line="185" w:lineRule="auto"/>
              <w:ind w:left="562"/>
            </w:pPr>
            <w:r>
              <w:rPr>
                <w:spacing w:val="2"/>
              </w:rPr>
              <w:t>2.制造业</w:t>
            </w:r>
          </w:p>
        </w:tc>
        <w:tc>
          <w:tcPr>
            <w:tcW w:w="1133" w:type="dxa"/>
            <w:tcBorders>
              <w:left w:val="single" w:color="000000" w:sz="4" w:space="0"/>
            </w:tcBorders>
            <w:vAlign w:val="top"/>
          </w:tcPr>
          <w:p w14:paraId="5342B2AA">
            <w:pPr>
              <w:pStyle w:val="6"/>
              <w:spacing w:before="89" w:line="176" w:lineRule="auto"/>
              <w:ind w:left="469"/>
            </w:pPr>
            <w:r>
              <w:rPr>
                <w:spacing w:val="6"/>
              </w:rPr>
              <w:t>元</w:t>
            </w:r>
          </w:p>
        </w:tc>
        <w:tc>
          <w:tcPr>
            <w:tcW w:w="2268" w:type="dxa"/>
            <w:vAlign w:val="top"/>
          </w:tcPr>
          <w:p w14:paraId="21572752">
            <w:pPr>
              <w:rPr>
                <w:rFonts w:ascii="Arial"/>
                <w:sz w:val="21"/>
              </w:rPr>
            </w:pPr>
          </w:p>
        </w:tc>
        <w:tc>
          <w:tcPr>
            <w:tcW w:w="2271" w:type="dxa"/>
            <w:vAlign w:val="top"/>
          </w:tcPr>
          <w:p w14:paraId="2EAEAB37">
            <w:pPr>
              <w:rPr>
                <w:rFonts w:ascii="Arial"/>
                <w:sz w:val="21"/>
              </w:rPr>
            </w:pPr>
          </w:p>
        </w:tc>
      </w:tr>
      <w:tr w14:paraId="34E3C4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BA8244C">
            <w:pPr>
              <w:pStyle w:val="6"/>
              <w:spacing w:before="77" w:line="200" w:lineRule="auto"/>
              <w:ind w:left="565"/>
            </w:pPr>
            <w:r>
              <w:rPr>
                <w:spacing w:val="-4"/>
              </w:rPr>
              <w:t>3.电力、热力、燃气及水生产和供应业</w:t>
            </w:r>
          </w:p>
        </w:tc>
        <w:tc>
          <w:tcPr>
            <w:tcW w:w="1133" w:type="dxa"/>
            <w:tcBorders>
              <w:left w:val="single" w:color="000000" w:sz="4" w:space="0"/>
            </w:tcBorders>
            <w:vAlign w:val="top"/>
          </w:tcPr>
          <w:p w14:paraId="36EFA9CB">
            <w:pPr>
              <w:pStyle w:val="6"/>
              <w:spacing w:before="88" w:line="176" w:lineRule="auto"/>
              <w:ind w:left="469"/>
            </w:pPr>
            <w:r>
              <w:rPr>
                <w:spacing w:val="6"/>
              </w:rPr>
              <w:t>元</w:t>
            </w:r>
          </w:p>
        </w:tc>
        <w:tc>
          <w:tcPr>
            <w:tcW w:w="2268" w:type="dxa"/>
            <w:vAlign w:val="top"/>
          </w:tcPr>
          <w:p w14:paraId="48F987F0">
            <w:pPr>
              <w:rPr>
                <w:rFonts w:ascii="Arial"/>
                <w:sz w:val="21"/>
              </w:rPr>
            </w:pPr>
          </w:p>
        </w:tc>
        <w:tc>
          <w:tcPr>
            <w:tcW w:w="2271" w:type="dxa"/>
            <w:vAlign w:val="top"/>
          </w:tcPr>
          <w:p w14:paraId="60F96172">
            <w:pPr>
              <w:rPr>
                <w:rFonts w:ascii="Arial"/>
                <w:sz w:val="21"/>
              </w:rPr>
            </w:pPr>
          </w:p>
        </w:tc>
      </w:tr>
      <w:tr w14:paraId="00B307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3FF8E773">
            <w:pPr>
              <w:pStyle w:val="6"/>
              <w:spacing w:before="79" w:line="189" w:lineRule="auto"/>
              <w:ind w:left="559"/>
            </w:pPr>
            <w:r>
              <w:rPr>
                <w:spacing w:val="3"/>
              </w:rPr>
              <w:t>4.建筑业</w:t>
            </w:r>
          </w:p>
        </w:tc>
        <w:tc>
          <w:tcPr>
            <w:tcW w:w="1133" w:type="dxa"/>
            <w:tcBorders>
              <w:left w:val="single" w:color="000000" w:sz="4" w:space="0"/>
            </w:tcBorders>
            <w:vAlign w:val="top"/>
          </w:tcPr>
          <w:p w14:paraId="0931DEAD">
            <w:pPr>
              <w:pStyle w:val="6"/>
              <w:spacing w:before="88" w:line="176" w:lineRule="auto"/>
              <w:ind w:left="469"/>
            </w:pPr>
            <w:r>
              <w:rPr>
                <w:spacing w:val="6"/>
              </w:rPr>
              <w:t>元</w:t>
            </w:r>
          </w:p>
        </w:tc>
        <w:tc>
          <w:tcPr>
            <w:tcW w:w="2268" w:type="dxa"/>
            <w:vAlign w:val="top"/>
          </w:tcPr>
          <w:p w14:paraId="2EAC85F0">
            <w:pPr>
              <w:rPr>
                <w:rFonts w:ascii="Arial"/>
                <w:sz w:val="21"/>
              </w:rPr>
            </w:pPr>
          </w:p>
        </w:tc>
        <w:tc>
          <w:tcPr>
            <w:tcW w:w="2271" w:type="dxa"/>
            <w:vAlign w:val="top"/>
          </w:tcPr>
          <w:p w14:paraId="010F2D3A">
            <w:pPr>
              <w:rPr>
                <w:rFonts w:ascii="Arial"/>
                <w:sz w:val="21"/>
              </w:rPr>
            </w:pPr>
          </w:p>
        </w:tc>
      </w:tr>
      <w:tr w14:paraId="425C9619">
        <w:tblPrEx>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73B2EB04">
            <w:pPr>
              <w:pStyle w:val="6"/>
              <w:spacing w:before="83" w:line="183" w:lineRule="auto"/>
              <w:ind w:left="562"/>
            </w:pPr>
            <w:r>
              <w:rPr>
                <w:spacing w:val="5"/>
              </w:rPr>
              <w:t>5.批发和零售业</w:t>
            </w:r>
          </w:p>
        </w:tc>
        <w:tc>
          <w:tcPr>
            <w:tcW w:w="1133" w:type="dxa"/>
            <w:tcBorders>
              <w:left w:val="single" w:color="000000" w:sz="4" w:space="0"/>
            </w:tcBorders>
            <w:vAlign w:val="top"/>
          </w:tcPr>
          <w:p w14:paraId="4C8EACDE">
            <w:pPr>
              <w:pStyle w:val="6"/>
              <w:spacing w:before="83" w:line="176" w:lineRule="auto"/>
              <w:ind w:left="469"/>
            </w:pPr>
            <w:r>
              <w:rPr>
                <w:spacing w:val="6"/>
              </w:rPr>
              <w:t>元</w:t>
            </w:r>
          </w:p>
        </w:tc>
        <w:tc>
          <w:tcPr>
            <w:tcW w:w="2268" w:type="dxa"/>
            <w:vAlign w:val="top"/>
          </w:tcPr>
          <w:p w14:paraId="60907561">
            <w:pPr>
              <w:pStyle w:val="6"/>
              <w:spacing w:before="103" w:line="165" w:lineRule="auto"/>
              <w:ind w:left="1624"/>
            </w:pPr>
            <w:r>
              <w:rPr>
                <w:spacing w:val="-7"/>
              </w:rPr>
              <w:t>225.2</w:t>
            </w:r>
          </w:p>
        </w:tc>
        <w:tc>
          <w:tcPr>
            <w:tcW w:w="2271" w:type="dxa"/>
            <w:vAlign w:val="top"/>
          </w:tcPr>
          <w:p w14:paraId="3F8AB9B5">
            <w:pPr>
              <w:rPr>
                <w:rFonts w:ascii="Arial"/>
                <w:sz w:val="21"/>
              </w:rPr>
            </w:pPr>
          </w:p>
        </w:tc>
      </w:tr>
      <w:tr w14:paraId="0FE3D59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20BB0759">
            <w:pPr>
              <w:pStyle w:val="6"/>
              <w:spacing w:before="83" w:line="186" w:lineRule="auto"/>
              <w:ind w:left="563"/>
            </w:pPr>
            <w:r>
              <w:rPr>
                <w:spacing w:val="-1"/>
              </w:rPr>
              <w:t>6.交通运输、仓储和邮政业</w:t>
            </w:r>
          </w:p>
        </w:tc>
        <w:tc>
          <w:tcPr>
            <w:tcW w:w="1133" w:type="dxa"/>
            <w:tcBorders>
              <w:left w:val="single" w:color="000000" w:sz="4" w:space="0"/>
            </w:tcBorders>
            <w:vAlign w:val="top"/>
          </w:tcPr>
          <w:p w14:paraId="00A7FD1F">
            <w:pPr>
              <w:pStyle w:val="6"/>
              <w:spacing w:before="85" w:line="176" w:lineRule="auto"/>
              <w:ind w:left="469"/>
            </w:pPr>
            <w:r>
              <w:rPr>
                <w:spacing w:val="6"/>
              </w:rPr>
              <w:t>元</w:t>
            </w:r>
          </w:p>
        </w:tc>
        <w:tc>
          <w:tcPr>
            <w:tcW w:w="2268" w:type="dxa"/>
            <w:vAlign w:val="top"/>
          </w:tcPr>
          <w:p w14:paraId="7ED16516">
            <w:pPr>
              <w:rPr>
                <w:rFonts w:ascii="Arial"/>
                <w:sz w:val="21"/>
              </w:rPr>
            </w:pPr>
          </w:p>
        </w:tc>
        <w:tc>
          <w:tcPr>
            <w:tcW w:w="2271" w:type="dxa"/>
            <w:vAlign w:val="top"/>
          </w:tcPr>
          <w:p w14:paraId="38898DA4">
            <w:pPr>
              <w:pStyle w:val="6"/>
              <w:spacing w:before="107" w:line="165" w:lineRule="auto"/>
              <w:ind w:left="1463"/>
            </w:pPr>
            <w:r>
              <w:rPr>
                <w:spacing w:val="-10"/>
              </w:rPr>
              <w:t>1079.14</w:t>
            </w:r>
          </w:p>
        </w:tc>
      </w:tr>
      <w:tr w14:paraId="068622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5280967F">
            <w:pPr>
              <w:pStyle w:val="6"/>
              <w:spacing w:before="82" w:line="184" w:lineRule="auto"/>
              <w:ind w:left="561"/>
            </w:pPr>
            <w:r>
              <w:rPr>
                <w:spacing w:val="5"/>
              </w:rPr>
              <w:t>7.住宿和餐饮业</w:t>
            </w:r>
          </w:p>
        </w:tc>
        <w:tc>
          <w:tcPr>
            <w:tcW w:w="1133" w:type="dxa"/>
            <w:tcBorders>
              <w:left w:val="single" w:color="000000" w:sz="4" w:space="0"/>
            </w:tcBorders>
            <w:vAlign w:val="top"/>
          </w:tcPr>
          <w:p w14:paraId="43068ACC">
            <w:pPr>
              <w:pStyle w:val="6"/>
              <w:spacing w:before="88" w:line="176" w:lineRule="auto"/>
              <w:ind w:left="469"/>
            </w:pPr>
            <w:r>
              <w:rPr>
                <w:spacing w:val="6"/>
              </w:rPr>
              <w:t>元</w:t>
            </w:r>
          </w:p>
        </w:tc>
        <w:tc>
          <w:tcPr>
            <w:tcW w:w="2268" w:type="dxa"/>
            <w:vAlign w:val="top"/>
          </w:tcPr>
          <w:p w14:paraId="20C92BBB">
            <w:pPr>
              <w:pStyle w:val="6"/>
              <w:spacing w:before="107" w:line="165" w:lineRule="auto"/>
              <w:ind w:left="1547"/>
            </w:pPr>
            <w:r>
              <w:rPr>
                <w:spacing w:val="-10"/>
              </w:rPr>
              <w:t>160.86</w:t>
            </w:r>
          </w:p>
        </w:tc>
        <w:tc>
          <w:tcPr>
            <w:tcW w:w="2271" w:type="dxa"/>
            <w:vAlign w:val="top"/>
          </w:tcPr>
          <w:p w14:paraId="518BA5EF">
            <w:pPr>
              <w:rPr>
                <w:rFonts w:ascii="Arial"/>
                <w:sz w:val="21"/>
              </w:rPr>
            </w:pPr>
          </w:p>
        </w:tc>
      </w:tr>
      <w:tr w14:paraId="272E32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5E467D1D">
            <w:pPr>
              <w:pStyle w:val="6"/>
              <w:spacing w:before="84" w:line="186" w:lineRule="auto"/>
              <w:ind w:left="564"/>
            </w:pPr>
            <w:r>
              <w:rPr>
                <w:spacing w:val="3"/>
              </w:rPr>
              <w:t>8.房地产业</w:t>
            </w:r>
          </w:p>
        </w:tc>
        <w:tc>
          <w:tcPr>
            <w:tcW w:w="1133" w:type="dxa"/>
            <w:tcBorders>
              <w:left w:val="single" w:color="000000" w:sz="4" w:space="0"/>
            </w:tcBorders>
            <w:vAlign w:val="top"/>
          </w:tcPr>
          <w:p w14:paraId="3530530D">
            <w:pPr>
              <w:pStyle w:val="6"/>
              <w:spacing w:before="91" w:line="176" w:lineRule="auto"/>
              <w:ind w:left="469"/>
            </w:pPr>
            <w:r>
              <w:rPr>
                <w:spacing w:val="6"/>
              </w:rPr>
              <w:t>元</w:t>
            </w:r>
          </w:p>
        </w:tc>
        <w:tc>
          <w:tcPr>
            <w:tcW w:w="2268" w:type="dxa"/>
            <w:vAlign w:val="top"/>
          </w:tcPr>
          <w:p w14:paraId="5DEC2242">
            <w:pPr>
              <w:rPr>
                <w:rFonts w:ascii="Arial"/>
                <w:sz w:val="21"/>
              </w:rPr>
            </w:pPr>
          </w:p>
        </w:tc>
        <w:tc>
          <w:tcPr>
            <w:tcW w:w="2271" w:type="dxa"/>
            <w:vAlign w:val="top"/>
          </w:tcPr>
          <w:p w14:paraId="4A93CDC2">
            <w:pPr>
              <w:rPr>
                <w:rFonts w:ascii="Arial"/>
                <w:sz w:val="21"/>
              </w:rPr>
            </w:pPr>
          </w:p>
        </w:tc>
      </w:tr>
      <w:tr w14:paraId="39C9FE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10BAA9D6">
            <w:pPr>
              <w:pStyle w:val="6"/>
              <w:spacing w:before="84" w:line="186" w:lineRule="auto"/>
              <w:ind w:left="562"/>
            </w:pPr>
            <w:r>
              <w:rPr>
                <w:spacing w:val="5"/>
              </w:rPr>
              <w:t>9.租赁和商务服务业</w:t>
            </w:r>
          </w:p>
        </w:tc>
        <w:tc>
          <w:tcPr>
            <w:tcW w:w="1133" w:type="dxa"/>
            <w:tcBorders>
              <w:left w:val="single" w:color="000000" w:sz="4" w:space="0"/>
            </w:tcBorders>
            <w:vAlign w:val="top"/>
          </w:tcPr>
          <w:p w14:paraId="053C349B">
            <w:pPr>
              <w:pStyle w:val="6"/>
              <w:spacing w:before="86" w:line="176" w:lineRule="auto"/>
              <w:ind w:left="469"/>
            </w:pPr>
            <w:r>
              <w:rPr>
                <w:spacing w:val="6"/>
              </w:rPr>
              <w:t>元</w:t>
            </w:r>
          </w:p>
        </w:tc>
        <w:tc>
          <w:tcPr>
            <w:tcW w:w="2268" w:type="dxa"/>
            <w:vAlign w:val="top"/>
          </w:tcPr>
          <w:p w14:paraId="3ADF455A">
            <w:pPr>
              <w:rPr>
                <w:rFonts w:ascii="Arial"/>
                <w:sz w:val="21"/>
              </w:rPr>
            </w:pPr>
          </w:p>
        </w:tc>
        <w:tc>
          <w:tcPr>
            <w:tcW w:w="2271" w:type="dxa"/>
            <w:vAlign w:val="top"/>
          </w:tcPr>
          <w:p w14:paraId="4ADA09F4">
            <w:pPr>
              <w:rPr>
                <w:rFonts w:ascii="Arial"/>
                <w:sz w:val="21"/>
              </w:rPr>
            </w:pPr>
          </w:p>
        </w:tc>
      </w:tr>
      <w:tr w14:paraId="47E97D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643E84C2">
            <w:pPr>
              <w:pStyle w:val="6"/>
              <w:spacing w:before="82" w:line="186" w:lineRule="auto"/>
              <w:ind w:left="577"/>
            </w:pPr>
            <w:r>
              <w:rPr>
                <w:spacing w:val="-1"/>
              </w:rPr>
              <w:t>10.居民服务、修理和其他服务业</w:t>
            </w:r>
          </w:p>
        </w:tc>
        <w:tc>
          <w:tcPr>
            <w:tcW w:w="1133" w:type="dxa"/>
            <w:tcBorders>
              <w:left w:val="single" w:color="000000" w:sz="4" w:space="0"/>
            </w:tcBorders>
            <w:vAlign w:val="top"/>
          </w:tcPr>
          <w:p w14:paraId="1F5072C9">
            <w:pPr>
              <w:pStyle w:val="6"/>
              <w:spacing w:before="88" w:line="176" w:lineRule="auto"/>
              <w:ind w:left="469"/>
            </w:pPr>
            <w:r>
              <w:rPr>
                <w:spacing w:val="6"/>
              </w:rPr>
              <w:t>元</w:t>
            </w:r>
          </w:p>
        </w:tc>
        <w:tc>
          <w:tcPr>
            <w:tcW w:w="2268" w:type="dxa"/>
            <w:vAlign w:val="top"/>
          </w:tcPr>
          <w:p w14:paraId="1EC9E838">
            <w:pPr>
              <w:pStyle w:val="6"/>
              <w:spacing w:before="107" w:line="167" w:lineRule="auto"/>
              <w:ind w:left="1624"/>
            </w:pPr>
            <w:r>
              <w:rPr>
                <w:spacing w:val="-7"/>
              </w:rPr>
              <w:t>28.95</w:t>
            </w:r>
          </w:p>
        </w:tc>
        <w:tc>
          <w:tcPr>
            <w:tcW w:w="2271" w:type="dxa"/>
            <w:vAlign w:val="top"/>
          </w:tcPr>
          <w:p w14:paraId="1388FEB5">
            <w:pPr>
              <w:rPr>
                <w:rFonts w:ascii="Arial"/>
                <w:sz w:val="21"/>
              </w:rPr>
            </w:pPr>
          </w:p>
        </w:tc>
      </w:tr>
      <w:tr w14:paraId="586B5C57">
        <w:tblPrEx>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12746F07">
            <w:pPr>
              <w:pStyle w:val="6"/>
              <w:spacing w:before="85" w:line="187" w:lineRule="auto"/>
              <w:ind w:left="577"/>
            </w:pPr>
            <w:r>
              <w:rPr>
                <w:spacing w:val="-1"/>
              </w:rPr>
              <w:t>11.其他行业</w:t>
            </w:r>
          </w:p>
        </w:tc>
        <w:tc>
          <w:tcPr>
            <w:tcW w:w="1133" w:type="dxa"/>
            <w:tcBorders>
              <w:left w:val="single" w:color="000000" w:sz="4" w:space="0"/>
            </w:tcBorders>
            <w:vAlign w:val="top"/>
          </w:tcPr>
          <w:p w14:paraId="473158F6">
            <w:pPr>
              <w:pStyle w:val="6"/>
              <w:spacing w:before="92" w:line="176" w:lineRule="auto"/>
              <w:ind w:left="469"/>
            </w:pPr>
            <w:r>
              <w:rPr>
                <w:spacing w:val="6"/>
              </w:rPr>
              <w:t>元</w:t>
            </w:r>
          </w:p>
        </w:tc>
        <w:tc>
          <w:tcPr>
            <w:tcW w:w="2268" w:type="dxa"/>
            <w:vAlign w:val="top"/>
          </w:tcPr>
          <w:p w14:paraId="447571BE">
            <w:pPr>
              <w:rPr>
                <w:rFonts w:ascii="Arial"/>
                <w:sz w:val="21"/>
              </w:rPr>
            </w:pPr>
          </w:p>
        </w:tc>
        <w:tc>
          <w:tcPr>
            <w:tcW w:w="2271" w:type="dxa"/>
            <w:vAlign w:val="top"/>
          </w:tcPr>
          <w:p w14:paraId="7BEF0FC9">
            <w:pPr>
              <w:rPr>
                <w:rFonts w:ascii="Arial"/>
                <w:sz w:val="21"/>
              </w:rPr>
            </w:pPr>
          </w:p>
        </w:tc>
      </w:tr>
      <w:tr w14:paraId="7637D3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3470A9D1">
            <w:pPr>
              <w:pStyle w:val="6"/>
              <w:spacing w:before="79" w:line="196" w:lineRule="auto"/>
              <w:ind w:left="309"/>
            </w:pPr>
            <w:r>
              <w:rPr>
                <w:spacing w:val="3"/>
              </w:rPr>
              <w:t>（三）期内非农产业固定资产投资及资金来源</w:t>
            </w:r>
          </w:p>
        </w:tc>
        <w:tc>
          <w:tcPr>
            <w:tcW w:w="1133" w:type="dxa"/>
            <w:tcBorders>
              <w:left w:val="single" w:color="000000" w:sz="4" w:space="0"/>
            </w:tcBorders>
            <w:vAlign w:val="top"/>
          </w:tcPr>
          <w:p w14:paraId="4C63D78B">
            <w:pPr>
              <w:pStyle w:val="6"/>
              <w:spacing w:before="185" w:line="132" w:lineRule="exact"/>
              <w:ind w:left="470"/>
            </w:pPr>
            <w:r>
              <w:rPr>
                <w:spacing w:val="19"/>
                <w:position w:val="-1"/>
              </w:rPr>
              <w:t>--</w:t>
            </w:r>
          </w:p>
        </w:tc>
        <w:tc>
          <w:tcPr>
            <w:tcW w:w="2268" w:type="dxa"/>
            <w:vAlign w:val="top"/>
          </w:tcPr>
          <w:p w14:paraId="4721C5B4">
            <w:pPr>
              <w:rPr>
                <w:rFonts w:ascii="Arial"/>
                <w:sz w:val="21"/>
              </w:rPr>
            </w:pPr>
          </w:p>
        </w:tc>
        <w:tc>
          <w:tcPr>
            <w:tcW w:w="2271" w:type="dxa"/>
            <w:vAlign w:val="top"/>
          </w:tcPr>
          <w:p w14:paraId="2CFBADD0">
            <w:pPr>
              <w:rPr>
                <w:rFonts w:ascii="Arial"/>
                <w:sz w:val="21"/>
              </w:rPr>
            </w:pPr>
          </w:p>
        </w:tc>
      </w:tr>
      <w:tr w14:paraId="0F256E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1" w:hRule="atLeast"/>
        </w:trPr>
        <w:tc>
          <w:tcPr>
            <w:tcW w:w="3973" w:type="dxa"/>
            <w:tcBorders>
              <w:right w:val="single" w:color="000000" w:sz="4" w:space="0"/>
            </w:tcBorders>
            <w:vAlign w:val="top"/>
          </w:tcPr>
          <w:p w14:paraId="0CE67869">
            <w:pPr>
              <w:pStyle w:val="6"/>
              <w:spacing w:before="87" w:line="185" w:lineRule="auto"/>
              <w:ind w:left="577"/>
            </w:pPr>
            <w:r>
              <w:rPr>
                <w:spacing w:val="6"/>
              </w:rPr>
              <w:t>1.期内非农产业固定资产投资总额</w:t>
            </w:r>
          </w:p>
        </w:tc>
        <w:tc>
          <w:tcPr>
            <w:tcW w:w="1133" w:type="dxa"/>
            <w:tcBorders>
              <w:left w:val="single" w:color="000000" w:sz="4" w:space="0"/>
            </w:tcBorders>
            <w:vAlign w:val="top"/>
          </w:tcPr>
          <w:p w14:paraId="6B935019">
            <w:pPr>
              <w:pStyle w:val="6"/>
              <w:spacing w:before="93" w:line="176" w:lineRule="auto"/>
              <w:ind w:left="469"/>
            </w:pPr>
            <w:r>
              <w:rPr>
                <w:spacing w:val="6"/>
              </w:rPr>
              <w:t>元</w:t>
            </w:r>
          </w:p>
        </w:tc>
        <w:tc>
          <w:tcPr>
            <w:tcW w:w="2268" w:type="dxa"/>
            <w:vAlign w:val="top"/>
          </w:tcPr>
          <w:p w14:paraId="6F40391E">
            <w:pPr>
              <w:rPr>
                <w:rFonts w:ascii="Arial"/>
                <w:sz w:val="21"/>
              </w:rPr>
            </w:pPr>
          </w:p>
        </w:tc>
        <w:tc>
          <w:tcPr>
            <w:tcW w:w="2271" w:type="dxa"/>
            <w:vAlign w:val="top"/>
          </w:tcPr>
          <w:p w14:paraId="63FA7109">
            <w:pPr>
              <w:rPr>
                <w:rFonts w:ascii="Arial"/>
                <w:sz w:val="21"/>
              </w:rPr>
            </w:pPr>
          </w:p>
        </w:tc>
      </w:tr>
      <w:tr w14:paraId="5EE728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4BFD2635">
            <w:pPr>
              <w:pStyle w:val="6"/>
              <w:spacing w:before="86" w:line="186" w:lineRule="auto"/>
              <w:ind w:left="562"/>
            </w:pPr>
            <w:r>
              <w:rPr>
                <w:spacing w:val="6"/>
              </w:rPr>
              <w:t>2.期内非农产业固定资产投资构成</w:t>
            </w:r>
          </w:p>
        </w:tc>
        <w:tc>
          <w:tcPr>
            <w:tcW w:w="1133" w:type="dxa"/>
            <w:tcBorders>
              <w:left w:val="single" w:color="000000" w:sz="4" w:space="0"/>
            </w:tcBorders>
            <w:vAlign w:val="top"/>
          </w:tcPr>
          <w:p w14:paraId="228C9425">
            <w:pPr>
              <w:pStyle w:val="6"/>
              <w:spacing w:before="188" w:line="131" w:lineRule="exact"/>
              <w:ind w:left="470"/>
            </w:pPr>
            <w:r>
              <w:rPr>
                <w:spacing w:val="19"/>
                <w:position w:val="-1"/>
              </w:rPr>
              <w:t>--</w:t>
            </w:r>
          </w:p>
        </w:tc>
        <w:tc>
          <w:tcPr>
            <w:tcW w:w="2268" w:type="dxa"/>
            <w:vAlign w:val="top"/>
          </w:tcPr>
          <w:p w14:paraId="236577E3">
            <w:pPr>
              <w:rPr>
                <w:rFonts w:ascii="Arial"/>
                <w:sz w:val="21"/>
              </w:rPr>
            </w:pPr>
          </w:p>
        </w:tc>
        <w:tc>
          <w:tcPr>
            <w:tcW w:w="2271" w:type="dxa"/>
            <w:vAlign w:val="top"/>
          </w:tcPr>
          <w:p w14:paraId="36EE4CBA">
            <w:pPr>
              <w:rPr>
                <w:rFonts w:ascii="Arial"/>
                <w:sz w:val="21"/>
              </w:rPr>
            </w:pPr>
          </w:p>
        </w:tc>
      </w:tr>
      <w:tr w14:paraId="44112A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2ED12D1E">
            <w:pPr>
              <w:pStyle w:val="6"/>
              <w:spacing w:before="85" w:line="181" w:lineRule="auto"/>
              <w:ind w:left="738"/>
            </w:pPr>
            <w:r>
              <w:rPr>
                <w:spacing w:val="8"/>
              </w:rPr>
              <w:t>①生产性用房及建筑物</w:t>
            </w:r>
          </w:p>
        </w:tc>
        <w:tc>
          <w:tcPr>
            <w:tcW w:w="1133" w:type="dxa"/>
            <w:tcBorders>
              <w:left w:val="single" w:color="000000" w:sz="4" w:space="0"/>
            </w:tcBorders>
            <w:vAlign w:val="top"/>
          </w:tcPr>
          <w:p w14:paraId="3E7F25F3">
            <w:pPr>
              <w:pStyle w:val="6"/>
              <w:spacing w:before="90" w:line="176" w:lineRule="auto"/>
              <w:ind w:left="469"/>
            </w:pPr>
            <w:r>
              <w:rPr>
                <w:spacing w:val="6"/>
              </w:rPr>
              <w:t>元</w:t>
            </w:r>
          </w:p>
        </w:tc>
        <w:tc>
          <w:tcPr>
            <w:tcW w:w="2268" w:type="dxa"/>
            <w:vAlign w:val="top"/>
          </w:tcPr>
          <w:p w14:paraId="3E66F75C">
            <w:pPr>
              <w:rPr>
                <w:rFonts w:ascii="Arial"/>
                <w:sz w:val="21"/>
              </w:rPr>
            </w:pPr>
          </w:p>
        </w:tc>
        <w:tc>
          <w:tcPr>
            <w:tcW w:w="2271" w:type="dxa"/>
            <w:vAlign w:val="top"/>
          </w:tcPr>
          <w:p w14:paraId="74430CE2">
            <w:pPr>
              <w:rPr>
                <w:rFonts w:ascii="Arial"/>
                <w:sz w:val="21"/>
              </w:rPr>
            </w:pPr>
          </w:p>
        </w:tc>
      </w:tr>
      <w:tr w14:paraId="4F81FF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3F2ABDA0">
            <w:pPr>
              <w:pStyle w:val="6"/>
              <w:spacing w:before="83" w:line="181" w:lineRule="auto"/>
              <w:ind w:left="738"/>
            </w:pPr>
            <w:r>
              <w:rPr>
                <w:spacing w:val="8"/>
              </w:rPr>
              <w:t>②机械设备</w:t>
            </w:r>
          </w:p>
        </w:tc>
        <w:tc>
          <w:tcPr>
            <w:tcW w:w="1133" w:type="dxa"/>
            <w:tcBorders>
              <w:left w:val="single" w:color="000000" w:sz="4" w:space="0"/>
            </w:tcBorders>
            <w:vAlign w:val="top"/>
          </w:tcPr>
          <w:p w14:paraId="204E1A38">
            <w:pPr>
              <w:pStyle w:val="6"/>
              <w:spacing w:before="92" w:line="176" w:lineRule="auto"/>
              <w:ind w:left="469"/>
            </w:pPr>
            <w:r>
              <w:rPr>
                <w:spacing w:val="6"/>
              </w:rPr>
              <w:t>元</w:t>
            </w:r>
          </w:p>
        </w:tc>
        <w:tc>
          <w:tcPr>
            <w:tcW w:w="2268" w:type="dxa"/>
            <w:vAlign w:val="top"/>
          </w:tcPr>
          <w:p w14:paraId="426812B1">
            <w:pPr>
              <w:rPr>
                <w:rFonts w:ascii="Arial"/>
                <w:sz w:val="21"/>
              </w:rPr>
            </w:pPr>
          </w:p>
        </w:tc>
        <w:tc>
          <w:tcPr>
            <w:tcW w:w="2271" w:type="dxa"/>
            <w:vAlign w:val="top"/>
          </w:tcPr>
          <w:p w14:paraId="1EFD0F7D">
            <w:pPr>
              <w:rPr>
                <w:rFonts w:ascii="Arial"/>
                <w:sz w:val="21"/>
              </w:rPr>
            </w:pPr>
          </w:p>
        </w:tc>
      </w:tr>
      <w:tr w14:paraId="5ABFC5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2" w:hRule="atLeast"/>
        </w:trPr>
        <w:tc>
          <w:tcPr>
            <w:tcW w:w="3973" w:type="dxa"/>
            <w:tcBorders>
              <w:right w:val="single" w:color="000000" w:sz="4" w:space="0"/>
            </w:tcBorders>
            <w:vAlign w:val="top"/>
          </w:tcPr>
          <w:p w14:paraId="7F73DCF4">
            <w:pPr>
              <w:pStyle w:val="6"/>
              <w:spacing w:before="86" w:line="181" w:lineRule="auto"/>
              <w:ind w:left="738"/>
            </w:pPr>
            <w:r>
              <w:rPr>
                <w:spacing w:val="8"/>
              </w:rPr>
              <w:t>③其他</w:t>
            </w:r>
          </w:p>
        </w:tc>
        <w:tc>
          <w:tcPr>
            <w:tcW w:w="1133" w:type="dxa"/>
            <w:tcBorders>
              <w:left w:val="single" w:color="000000" w:sz="4" w:space="0"/>
            </w:tcBorders>
            <w:vAlign w:val="top"/>
          </w:tcPr>
          <w:p w14:paraId="59CEB8B8">
            <w:pPr>
              <w:pStyle w:val="6"/>
              <w:spacing w:before="95" w:line="176" w:lineRule="auto"/>
              <w:ind w:left="469"/>
            </w:pPr>
            <w:r>
              <w:rPr>
                <w:spacing w:val="6"/>
              </w:rPr>
              <w:t>元</w:t>
            </w:r>
          </w:p>
        </w:tc>
        <w:tc>
          <w:tcPr>
            <w:tcW w:w="2268" w:type="dxa"/>
            <w:vAlign w:val="top"/>
          </w:tcPr>
          <w:p w14:paraId="05F666CD">
            <w:pPr>
              <w:rPr>
                <w:rFonts w:ascii="Arial"/>
                <w:sz w:val="21"/>
              </w:rPr>
            </w:pPr>
          </w:p>
        </w:tc>
        <w:tc>
          <w:tcPr>
            <w:tcW w:w="2271" w:type="dxa"/>
            <w:vAlign w:val="top"/>
          </w:tcPr>
          <w:p w14:paraId="75E79016">
            <w:pPr>
              <w:rPr>
                <w:rFonts w:ascii="Arial"/>
                <w:sz w:val="21"/>
              </w:rPr>
            </w:pPr>
          </w:p>
        </w:tc>
      </w:tr>
      <w:tr w14:paraId="164D60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51C8986D">
            <w:pPr>
              <w:pStyle w:val="6"/>
              <w:spacing w:before="87" w:line="186" w:lineRule="auto"/>
              <w:ind w:left="565"/>
            </w:pPr>
            <w:r>
              <w:rPr>
                <w:spacing w:val="6"/>
              </w:rPr>
              <w:t>3.期内非农产业固定资产投资资金来源</w:t>
            </w:r>
          </w:p>
        </w:tc>
        <w:tc>
          <w:tcPr>
            <w:tcW w:w="1133" w:type="dxa"/>
            <w:tcBorders>
              <w:left w:val="single" w:color="000000" w:sz="4" w:space="0"/>
            </w:tcBorders>
            <w:vAlign w:val="top"/>
          </w:tcPr>
          <w:p w14:paraId="12A9D772">
            <w:pPr>
              <w:pStyle w:val="6"/>
              <w:spacing w:before="184" w:line="135" w:lineRule="exact"/>
              <w:ind w:left="470"/>
            </w:pPr>
            <w:r>
              <w:rPr>
                <w:spacing w:val="19"/>
                <w:position w:val="-1"/>
              </w:rPr>
              <w:t>--</w:t>
            </w:r>
          </w:p>
        </w:tc>
        <w:tc>
          <w:tcPr>
            <w:tcW w:w="2268" w:type="dxa"/>
            <w:vAlign w:val="top"/>
          </w:tcPr>
          <w:p w14:paraId="2BA4FF82">
            <w:pPr>
              <w:rPr>
                <w:rFonts w:ascii="Arial"/>
                <w:sz w:val="21"/>
              </w:rPr>
            </w:pPr>
          </w:p>
        </w:tc>
        <w:tc>
          <w:tcPr>
            <w:tcW w:w="2271" w:type="dxa"/>
            <w:vAlign w:val="top"/>
          </w:tcPr>
          <w:p w14:paraId="217D780A">
            <w:pPr>
              <w:rPr>
                <w:rFonts w:ascii="Arial"/>
                <w:sz w:val="21"/>
              </w:rPr>
            </w:pPr>
          </w:p>
        </w:tc>
      </w:tr>
      <w:tr w14:paraId="1C36AA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4A5EF6B7">
            <w:pPr>
              <w:pStyle w:val="6"/>
              <w:spacing w:before="87" w:line="182" w:lineRule="auto"/>
              <w:ind w:left="738"/>
            </w:pPr>
            <w:r>
              <w:rPr>
                <w:spacing w:val="-2"/>
              </w:rPr>
              <w:t>①银行、信用社贷款</w:t>
            </w:r>
          </w:p>
        </w:tc>
        <w:tc>
          <w:tcPr>
            <w:tcW w:w="1133" w:type="dxa"/>
            <w:tcBorders>
              <w:left w:val="single" w:color="000000" w:sz="4" w:space="0"/>
            </w:tcBorders>
            <w:vAlign w:val="top"/>
          </w:tcPr>
          <w:p w14:paraId="04FF8993">
            <w:pPr>
              <w:pStyle w:val="6"/>
              <w:spacing w:before="92" w:line="176" w:lineRule="auto"/>
              <w:ind w:left="469"/>
            </w:pPr>
            <w:r>
              <w:rPr>
                <w:spacing w:val="6"/>
              </w:rPr>
              <w:t>元</w:t>
            </w:r>
          </w:p>
        </w:tc>
        <w:tc>
          <w:tcPr>
            <w:tcW w:w="2268" w:type="dxa"/>
            <w:vAlign w:val="top"/>
          </w:tcPr>
          <w:p w14:paraId="56F90D8A">
            <w:pPr>
              <w:rPr>
                <w:rFonts w:ascii="Arial"/>
                <w:sz w:val="21"/>
              </w:rPr>
            </w:pPr>
          </w:p>
        </w:tc>
        <w:tc>
          <w:tcPr>
            <w:tcW w:w="2271" w:type="dxa"/>
            <w:vAlign w:val="top"/>
          </w:tcPr>
          <w:p w14:paraId="4263D9FA">
            <w:pPr>
              <w:rPr>
                <w:rFonts w:ascii="Arial"/>
                <w:sz w:val="21"/>
              </w:rPr>
            </w:pPr>
          </w:p>
        </w:tc>
      </w:tr>
      <w:tr w14:paraId="186367E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4D32BE89">
            <w:pPr>
              <w:pStyle w:val="6"/>
              <w:spacing w:before="85" w:line="181" w:lineRule="auto"/>
              <w:ind w:left="738"/>
            </w:pPr>
            <w:r>
              <w:rPr>
                <w:spacing w:val="8"/>
              </w:rPr>
              <w:t>②亲友借款</w:t>
            </w:r>
          </w:p>
        </w:tc>
        <w:tc>
          <w:tcPr>
            <w:tcW w:w="1133" w:type="dxa"/>
            <w:tcBorders>
              <w:left w:val="single" w:color="000000" w:sz="4" w:space="0"/>
            </w:tcBorders>
            <w:vAlign w:val="top"/>
          </w:tcPr>
          <w:p w14:paraId="4D8EFA0F">
            <w:pPr>
              <w:pStyle w:val="6"/>
              <w:spacing w:before="94" w:line="176" w:lineRule="auto"/>
              <w:ind w:left="469"/>
            </w:pPr>
            <w:r>
              <w:rPr>
                <w:spacing w:val="6"/>
              </w:rPr>
              <w:t>元</w:t>
            </w:r>
          </w:p>
        </w:tc>
        <w:tc>
          <w:tcPr>
            <w:tcW w:w="2268" w:type="dxa"/>
            <w:vAlign w:val="top"/>
          </w:tcPr>
          <w:p w14:paraId="796D3762">
            <w:pPr>
              <w:rPr>
                <w:rFonts w:ascii="Arial"/>
                <w:sz w:val="21"/>
              </w:rPr>
            </w:pPr>
          </w:p>
        </w:tc>
        <w:tc>
          <w:tcPr>
            <w:tcW w:w="2271" w:type="dxa"/>
            <w:vAlign w:val="top"/>
          </w:tcPr>
          <w:p w14:paraId="2F7A5EE0">
            <w:pPr>
              <w:rPr>
                <w:rFonts w:ascii="Arial"/>
                <w:sz w:val="21"/>
              </w:rPr>
            </w:pPr>
          </w:p>
        </w:tc>
      </w:tr>
      <w:tr w14:paraId="3667987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08C12F4D">
            <w:pPr>
              <w:pStyle w:val="6"/>
              <w:spacing w:before="88" w:line="180" w:lineRule="auto"/>
              <w:ind w:left="738"/>
            </w:pPr>
            <w:r>
              <w:rPr>
                <w:spacing w:val="8"/>
              </w:rPr>
              <w:t>③自筹资金</w:t>
            </w:r>
          </w:p>
        </w:tc>
        <w:tc>
          <w:tcPr>
            <w:tcW w:w="1133" w:type="dxa"/>
            <w:tcBorders>
              <w:left w:val="single" w:color="000000" w:sz="4" w:space="0"/>
            </w:tcBorders>
            <w:vAlign w:val="top"/>
          </w:tcPr>
          <w:p w14:paraId="56CEE4A1">
            <w:pPr>
              <w:pStyle w:val="6"/>
              <w:spacing w:before="97" w:line="176" w:lineRule="auto"/>
              <w:ind w:left="469"/>
            </w:pPr>
            <w:r>
              <w:rPr>
                <w:spacing w:val="6"/>
              </w:rPr>
              <w:t>元</w:t>
            </w:r>
          </w:p>
        </w:tc>
        <w:tc>
          <w:tcPr>
            <w:tcW w:w="2268" w:type="dxa"/>
            <w:vAlign w:val="top"/>
          </w:tcPr>
          <w:p w14:paraId="41B247FD">
            <w:pPr>
              <w:rPr>
                <w:rFonts w:ascii="Arial"/>
                <w:sz w:val="21"/>
              </w:rPr>
            </w:pPr>
          </w:p>
        </w:tc>
        <w:tc>
          <w:tcPr>
            <w:tcW w:w="2271" w:type="dxa"/>
            <w:vAlign w:val="top"/>
          </w:tcPr>
          <w:p w14:paraId="278A4A92">
            <w:pPr>
              <w:rPr>
                <w:rFonts w:ascii="Arial"/>
                <w:sz w:val="21"/>
              </w:rPr>
            </w:pPr>
          </w:p>
        </w:tc>
      </w:tr>
      <w:tr w14:paraId="269650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5793CE7D">
            <w:pPr>
              <w:pStyle w:val="6"/>
              <w:spacing w:before="86" w:line="181" w:lineRule="auto"/>
              <w:ind w:left="738"/>
            </w:pPr>
            <w:r>
              <w:rPr>
                <w:spacing w:val="8"/>
              </w:rPr>
              <w:t>④其他资金</w:t>
            </w:r>
          </w:p>
        </w:tc>
        <w:tc>
          <w:tcPr>
            <w:tcW w:w="1133" w:type="dxa"/>
            <w:tcBorders>
              <w:left w:val="single" w:color="000000" w:sz="4" w:space="0"/>
            </w:tcBorders>
            <w:vAlign w:val="top"/>
          </w:tcPr>
          <w:p w14:paraId="50BDA53C">
            <w:pPr>
              <w:pStyle w:val="6"/>
              <w:spacing w:before="96" w:line="176" w:lineRule="auto"/>
              <w:ind w:left="469"/>
            </w:pPr>
            <w:r>
              <w:rPr>
                <w:spacing w:val="6"/>
              </w:rPr>
              <w:t>元</w:t>
            </w:r>
          </w:p>
        </w:tc>
        <w:tc>
          <w:tcPr>
            <w:tcW w:w="2268" w:type="dxa"/>
            <w:vAlign w:val="top"/>
          </w:tcPr>
          <w:p w14:paraId="62090380">
            <w:pPr>
              <w:rPr>
                <w:rFonts w:ascii="Arial"/>
                <w:sz w:val="21"/>
              </w:rPr>
            </w:pPr>
          </w:p>
        </w:tc>
        <w:tc>
          <w:tcPr>
            <w:tcW w:w="2271" w:type="dxa"/>
            <w:vAlign w:val="top"/>
          </w:tcPr>
          <w:p w14:paraId="48521B2F">
            <w:pPr>
              <w:rPr>
                <w:rFonts w:ascii="Arial"/>
                <w:sz w:val="21"/>
              </w:rPr>
            </w:pPr>
          </w:p>
        </w:tc>
      </w:tr>
      <w:tr w14:paraId="5AB002E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2921BDCA">
            <w:pPr>
              <w:pStyle w:val="6"/>
              <w:spacing w:before="90" w:line="186" w:lineRule="auto"/>
              <w:ind w:left="209"/>
            </w:pPr>
            <w:r>
              <w:rPr>
                <w:spacing w:val="-4"/>
              </w:rPr>
              <w:t>三、生活投资情况</w:t>
            </w:r>
          </w:p>
        </w:tc>
        <w:tc>
          <w:tcPr>
            <w:tcW w:w="1133" w:type="dxa"/>
            <w:tcBorders>
              <w:left w:val="single" w:color="000000" w:sz="4" w:space="0"/>
            </w:tcBorders>
            <w:vAlign w:val="top"/>
          </w:tcPr>
          <w:p w14:paraId="123DDDD9">
            <w:pPr>
              <w:pStyle w:val="6"/>
              <w:spacing w:before="192" w:line="128" w:lineRule="exact"/>
              <w:ind w:left="470"/>
            </w:pPr>
            <w:r>
              <w:rPr>
                <w:spacing w:val="19"/>
                <w:position w:val="-1"/>
              </w:rPr>
              <w:t>--</w:t>
            </w:r>
          </w:p>
        </w:tc>
        <w:tc>
          <w:tcPr>
            <w:tcW w:w="2268" w:type="dxa"/>
            <w:vAlign w:val="top"/>
          </w:tcPr>
          <w:p w14:paraId="656179A0">
            <w:pPr>
              <w:rPr>
                <w:rFonts w:ascii="Arial"/>
                <w:sz w:val="21"/>
              </w:rPr>
            </w:pPr>
          </w:p>
        </w:tc>
        <w:tc>
          <w:tcPr>
            <w:tcW w:w="2271" w:type="dxa"/>
            <w:vAlign w:val="top"/>
          </w:tcPr>
          <w:p w14:paraId="35659BDC">
            <w:pPr>
              <w:rPr>
                <w:rFonts w:ascii="Arial"/>
                <w:sz w:val="21"/>
              </w:rPr>
            </w:pPr>
          </w:p>
        </w:tc>
      </w:tr>
      <w:tr w14:paraId="2FA317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112379ED">
            <w:pPr>
              <w:pStyle w:val="6"/>
              <w:spacing w:before="87" w:line="191" w:lineRule="auto"/>
              <w:ind w:left="309"/>
            </w:pPr>
            <w:r>
              <w:rPr>
                <w:spacing w:val="-2"/>
              </w:rPr>
              <w:t>（一）期内新建住房情况</w:t>
            </w:r>
          </w:p>
        </w:tc>
        <w:tc>
          <w:tcPr>
            <w:tcW w:w="1133" w:type="dxa"/>
            <w:tcBorders>
              <w:left w:val="single" w:color="000000" w:sz="4" w:space="0"/>
            </w:tcBorders>
            <w:vAlign w:val="top"/>
          </w:tcPr>
          <w:p w14:paraId="62C09ACE">
            <w:pPr>
              <w:pStyle w:val="6"/>
              <w:spacing w:before="193" w:line="126" w:lineRule="exact"/>
              <w:ind w:left="470"/>
            </w:pPr>
            <w:r>
              <w:rPr>
                <w:spacing w:val="19"/>
                <w:position w:val="-1"/>
              </w:rPr>
              <w:t>--</w:t>
            </w:r>
          </w:p>
        </w:tc>
        <w:tc>
          <w:tcPr>
            <w:tcW w:w="2268" w:type="dxa"/>
            <w:vAlign w:val="top"/>
          </w:tcPr>
          <w:p w14:paraId="6AEB6A35">
            <w:pPr>
              <w:rPr>
                <w:rFonts w:ascii="Arial"/>
                <w:sz w:val="21"/>
              </w:rPr>
            </w:pPr>
          </w:p>
        </w:tc>
        <w:tc>
          <w:tcPr>
            <w:tcW w:w="2271" w:type="dxa"/>
            <w:vAlign w:val="top"/>
          </w:tcPr>
          <w:p w14:paraId="0663B1C0">
            <w:pPr>
              <w:rPr>
                <w:rFonts w:ascii="Arial"/>
                <w:sz w:val="21"/>
              </w:rPr>
            </w:pPr>
          </w:p>
        </w:tc>
      </w:tr>
      <w:tr w14:paraId="2DEA9D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05268D21">
            <w:pPr>
              <w:pStyle w:val="6"/>
              <w:spacing w:before="91" w:line="187" w:lineRule="auto"/>
              <w:ind w:left="577"/>
            </w:pPr>
            <w:r>
              <w:rPr>
                <w:spacing w:val="5"/>
              </w:rPr>
              <w:t>1.期内新建住房竣工建筑面积</w:t>
            </w:r>
          </w:p>
        </w:tc>
        <w:tc>
          <w:tcPr>
            <w:tcW w:w="1133" w:type="dxa"/>
            <w:tcBorders>
              <w:left w:val="single" w:color="000000" w:sz="4" w:space="0"/>
            </w:tcBorders>
            <w:vAlign w:val="top"/>
          </w:tcPr>
          <w:p w14:paraId="405D271F">
            <w:pPr>
              <w:pStyle w:val="6"/>
              <w:spacing w:before="90" w:line="185" w:lineRule="auto"/>
              <w:ind w:left="292"/>
            </w:pPr>
            <w:r>
              <w:rPr>
                <w:spacing w:val="8"/>
              </w:rPr>
              <w:t>平方米</w:t>
            </w:r>
          </w:p>
        </w:tc>
        <w:tc>
          <w:tcPr>
            <w:tcW w:w="2268" w:type="dxa"/>
            <w:vAlign w:val="top"/>
          </w:tcPr>
          <w:p w14:paraId="08E563CB">
            <w:pPr>
              <w:rPr>
                <w:rFonts w:ascii="Arial"/>
                <w:sz w:val="21"/>
              </w:rPr>
            </w:pPr>
          </w:p>
        </w:tc>
        <w:tc>
          <w:tcPr>
            <w:tcW w:w="2271" w:type="dxa"/>
            <w:vAlign w:val="top"/>
          </w:tcPr>
          <w:p w14:paraId="528F1F61">
            <w:pPr>
              <w:rPr>
                <w:rFonts w:ascii="Arial"/>
                <w:sz w:val="21"/>
              </w:rPr>
            </w:pPr>
          </w:p>
        </w:tc>
      </w:tr>
      <w:tr w14:paraId="1BDB73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6EFAC520">
            <w:pPr>
              <w:pStyle w:val="6"/>
              <w:spacing w:before="88" w:line="187" w:lineRule="auto"/>
              <w:ind w:left="562"/>
            </w:pPr>
            <w:r>
              <w:rPr>
                <w:spacing w:val="6"/>
              </w:rPr>
              <w:t>2.期内新建住房总费用</w:t>
            </w:r>
          </w:p>
        </w:tc>
        <w:tc>
          <w:tcPr>
            <w:tcW w:w="1133" w:type="dxa"/>
            <w:tcBorders>
              <w:left w:val="single" w:color="000000" w:sz="4" w:space="0"/>
            </w:tcBorders>
            <w:vAlign w:val="top"/>
          </w:tcPr>
          <w:p w14:paraId="20DD5926">
            <w:pPr>
              <w:pStyle w:val="6"/>
              <w:spacing w:before="95" w:line="176" w:lineRule="auto"/>
              <w:ind w:left="385"/>
            </w:pPr>
            <w:r>
              <w:rPr>
                <w:spacing w:val="6"/>
              </w:rPr>
              <w:t>万元</w:t>
            </w:r>
          </w:p>
        </w:tc>
        <w:tc>
          <w:tcPr>
            <w:tcW w:w="2268" w:type="dxa"/>
            <w:vAlign w:val="top"/>
          </w:tcPr>
          <w:p w14:paraId="6A8CC278">
            <w:pPr>
              <w:rPr>
                <w:rFonts w:ascii="Arial"/>
                <w:sz w:val="21"/>
              </w:rPr>
            </w:pPr>
          </w:p>
        </w:tc>
        <w:tc>
          <w:tcPr>
            <w:tcW w:w="2271" w:type="dxa"/>
            <w:vAlign w:val="top"/>
          </w:tcPr>
          <w:p w14:paraId="4EED8C03">
            <w:pPr>
              <w:rPr>
                <w:rFonts w:ascii="Arial"/>
                <w:sz w:val="21"/>
              </w:rPr>
            </w:pPr>
          </w:p>
        </w:tc>
      </w:tr>
      <w:tr w14:paraId="49191E9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51ADE18A">
            <w:pPr>
              <w:pStyle w:val="6"/>
              <w:spacing w:before="90" w:line="187" w:lineRule="auto"/>
              <w:ind w:left="565"/>
            </w:pPr>
            <w:r>
              <w:rPr>
                <w:spacing w:val="6"/>
              </w:rPr>
              <w:t>3.期内新建住房资金来源</w:t>
            </w:r>
          </w:p>
        </w:tc>
        <w:tc>
          <w:tcPr>
            <w:tcW w:w="1133" w:type="dxa"/>
            <w:tcBorders>
              <w:left w:val="single" w:color="000000" w:sz="4" w:space="0"/>
            </w:tcBorders>
            <w:vAlign w:val="top"/>
          </w:tcPr>
          <w:p w14:paraId="426F6349">
            <w:pPr>
              <w:pStyle w:val="6"/>
              <w:spacing w:before="194" w:line="126" w:lineRule="exact"/>
              <w:ind w:left="470"/>
            </w:pPr>
            <w:r>
              <w:rPr>
                <w:spacing w:val="19"/>
                <w:position w:val="-1"/>
              </w:rPr>
              <w:t>--</w:t>
            </w:r>
          </w:p>
        </w:tc>
        <w:tc>
          <w:tcPr>
            <w:tcW w:w="2268" w:type="dxa"/>
            <w:vAlign w:val="top"/>
          </w:tcPr>
          <w:p w14:paraId="18821AEC">
            <w:pPr>
              <w:rPr>
                <w:rFonts w:ascii="Arial"/>
                <w:sz w:val="21"/>
              </w:rPr>
            </w:pPr>
          </w:p>
        </w:tc>
        <w:tc>
          <w:tcPr>
            <w:tcW w:w="2271" w:type="dxa"/>
            <w:vAlign w:val="top"/>
          </w:tcPr>
          <w:p w14:paraId="1B26458D">
            <w:pPr>
              <w:rPr>
                <w:rFonts w:ascii="Arial"/>
                <w:sz w:val="21"/>
              </w:rPr>
            </w:pPr>
          </w:p>
        </w:tc>
      </w:tr>
      <w:tr w14:paraId="6ABB26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9" w:hRule="atLeast"/>
        </w:trPr>
        <w:tc>
          <w:tcPr>
            <w:tcW w:w="3973" w:type="dxa"/>
            <w:tcBorders>
              <w:right w:val="single" w:color="000000" w:sz="4" w:space="0"/>
            </w:tcBorders>
            <w:vAlign w:val="top"/>
          </w:tcPr>
          <w:p w14:paraId="2093C3A0">
            <w:pPr>
              <w:pStyle w:val="6"/>
              <w:spacing w:before="90" w:line="182" w:lineRule="auto"/>
              <w:ind w:left="738"/>
            </w:pPr>
            <w:r>
              <w:rPr>
                <w:spacing w:val="-2"/>
              </w:rPr>
              <w:t>①银行、信用社贷款</w:t>
            </w:r>
          </w:p>
        </w:tc>
        <w:tc>
          <w:tcPr>
            <w:tcW w:w="1133" w:type="dxa"/>
            <w:tcBorders>
              <w:left w:val="single" w:color="000000" w:sz="4" w:space="0"/>
            </w:tcBorders>
            <w:vAlign w:val="top"/>
          </w:tcPr>
          <w:p w14:paraId="6BE9EC85">
            <w:pPr>
              <w:pStyle w:val="6"/>
              <w:spacing w:before="95" w:line="176" w:lineRule="auto"/>
              <w:ind w:left="385"/>
            </w:pPr>
            <w:r>
              <w:rPr>
                <w:spacing w:val="6"/>
              </w:rPr>
              <w:t>万元</w:t>
            </w:r>
          </w:p>
        </w:tc>
        <w:tc>
          <w:tcPr>
            <w:tcW w:w="2268" w:type="dxa"/>
            <w:vAlign w:val="top"/>
          </w:tcPr>
          <w:p w14:paraId="66210F70">
            <w:pPr>
              <w:rPr>
                <w:rFonts w:ascii="Arial"/>
                <w:sz w:val="21"/>
              </w:rPr>
            </w:pPr>
          </w:p>
        </w:tc>
        <w:tc>
          <w:tcPr>
            <w:tcW w:w="2271" w:type="dxa"/>
            <w:vAlign w:val="top"/>
          </w:tcPr>
          <w:p w14:paraId="04A26976">
            <w:pPr>
              <w:rPr>
                <w:rFonts w:ascii="Arial"/>
                <w:sz w:val="21"/>
              </w:rPr>
            </w:pPr>
          </w:p>
        </w:tc>
      </w:tr>
      <w:tr w14:paraId="28FA8C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8" w:hRule="atLeast"/>
        </w:trPr>
        <w:tc>
          <w:tcPr>
            <w:tcW w:w="3973" w:type="dxa"/>
            <w:tcBorders>
              <w:right w:val="single" w:color="000000" w:sz="4" w:space="0"/>
            </w:tcBorders>
            <w:vAlign w:val="top"/>
          </w:tcPr>
          <w:p w14:paraId="6DB4E194">
            <w:pPr>
              <w:pStyle w:val="6"/>
              <w:spacing w:before="88" w:line="181" w:lineRule="auto"/>
              <w:ind w:left="738"/>
            </w:pPr>
            <w:r>
              <w:rPr>
                <w:spacing w:val="8"/>
              </w:rPr>
              <w:t>②亲友借款</w:t>
            </w:r>
          </w:p>
        </w:tc>
        <w:tc>
          <w:tcPr>
            <w:tcW w:w="1133" w:type="dxa"/>
            <w:tcBorders>
              <w:left w:val="single" w:color="000000" w:sz="4" w:space="0"/>
            </w:tcBorders>
            <w:vAlign w:val="top"/>
          </w:tcPr>
          <w:p w14:paraId="43FAF0A3">
            <w:pPr>
              <w:pStyle w:val="6"/>
              <w:spacing w:before="97" w:line="176" w:lineRule="auto"/>
              <w:ind w:left="385"/>
            </w:pPr>
            <w:r>
              <w:rPr>
                <w:spacing w:val="6"/>
              </w:rPr>
              <w:t>万元</w:t>
            </w:r>
          </w:p>
        </w:tc>
        <w:tc>
          <w:tcPr>
            <w:tcW w:w="2268" w:type="dxa"/>
            <w:vAlign w:val="top"/>
          </w:tcPr>
          <w:p w14:paraId="04DF049D">
            <w:pPr>
              <w:rPr>
                <w:rFonts w:ascii="Arial"/>
                <w:sz w:val="21"/>
              </w:rPr>
            </w:pPr>
          </w:p>
        </w:tc>
        <w:tc>
          <w:tcPr>
            <w:tcW w:w="2271" w:type="dxa"/>
            <w:vAlign w:val="top"/>
          </w:tcPr>
          <w:p w14:paraId="1EAE8564">
            <w:pPr>
              <w:rPr>
                <w:rFonts w:ascii="Arial"/>
                <w:sz w:val="21"/>
              </w:rPr>
            </w:pPr>
          </w:p>
        </w:tc>
      </w:tr>
      <w:tr w14:paraId="2B7D7F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7E4BF279">
            <w:pPr>
              <w:pStyle w:val="6"/>
              <w:spacing w:before="92" w:line="180" w:lineRule="auto"/>
              <w:ind w:left="738"/>
            </w:pPr>
            <w:r>
              <w:rPr>
                <w:spacing w:val="8"/>
              </w:rPr>
              <w:t>③自筹资金</w:t>
            </w:r>
          </w:p>
        </w:tc>
        <w:tc>
          <w:tcPr>
            <w:tcW w:w="1133" w:type="dxa"/>
            <w:tcBorders>
              <w:left w:val="single" w:color="000000" w:sz="4" w:space="0"/>
            </w:tcBorders>
            <w:vAlign w:val="top"/>
          </w:tcPr>
          <w:p w14:paraId="5DF7B69F">
            <w:pPr>
              <w:pStyle w:val="6"/>
              <w:spacing w:before="100" w:line="176" w:lineRule="auto"/>
              <w:ind w:left="385"/>
            </w:pPr>
            <w:r>
              <w:rPr>
                <w:spacing w:val="6"/>
              </w:rPr>
              <w:t>万元</w:t>
            </w:r>
          </w:p>
        </w:tc>
        <w:tc>
          <w:tcPr>
            <w:tcW w:w="2268" w:type="dxa"/>
            <w:vAlign w:val="top"/>
          </w:tcPr>
          <w:p w14:paraId="0FEA5334">
            <w:pPr>
              <w:rPr>
                <w:rFonts w:ascii="Arial"/>
                <w:sz w:val="21"/>
              </w:rPr>
            </w:pPr>
          </w:p>
        </w:tc>
        <w:tc>
          <w:tcPr>
            <w:tcW w:w="2271" w:type="dxa"/>
            <w:vAlign w:val="top"/>
          </w:tcPr>
          <w:p w14:paraId="45CF5A4F">
            <w:pPr>
              <w:rPr>
                <w:rFonts w:ascii="Arial"/>
                <w:sz w:val="21"/>
              </w:rPr>
            </w:pPr>
          </w:p>
        </w:tc>
      </w:tr>
      <w:tr w14:paraId="56D48D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0" w:hRule="atLeast"/>
        </w:trPr>
        <w:tc>
          <w:tcPr>
            <w:tcW w:w="3973" w:type="dxa"/>
            <w:tcBorders>
              <w:right w:val="single" w:color="000000" w:sz="4" w:space="0"/>
            </w:tcBorders>
            <w:vAlign w:val="top"/>
          </w:tcPr>
          <w:p w14:paraId="4C215FA3">
            <w:pPr>
              <w:pStyle w:val="6"/>
              <w:spacing w:before="93" w:line="181" w:lineRule="auto"/>
              <w:ind w:left="738"/>
            </w:pPr>
            <w:r>
              <w:rPr>
                <w:spacing w:val="8"/>
              </w:rPr>
              <w:t>④其他资金</w:t>
            </w:r>
          </w:p>
        </w:tc>
        <w:tc>
          <w:tcPr>
            <w:tcW w:w="1133" w:type="dxa"/>
            <w:tcBorders>
              <w:left w:val="single" w:color="000000" w:sz="4" w:space="0"/>
            </w:tcBorders>
            <w:vAlign w:val="top"/>
          </w:tcPr>
          <w:p w14:paraId="45F9FD29">
            <w:pPr>
              <w:pStyle w:val="6"/>
              <w:spacing w:before="101" w:line="176" w:lineRule="auto"/>
              <w:ind w:left="385"/>
            </w:pPr>
            <w:r>
              <w:rPr>
                <w:spacing w:val="6"/>
              </w:rPr>
              <w:t>万元</w:t>
            </w:r>
          </w:p>
        </w:tc>
        <w:tc>
          <w:tcPr>
            <w:tcW w:w="2268" w:type="dxa"/>
            <w:vAlign w:val="top"/>
          </w:tcPr>
          <w:p w14:paraId="564775B4">
            <w:pPr>
              <w:rPr>
                <w:rFonts w:ascii="Arial"/>
                <w:sz w:val="21"/>
              </w:rPr>
            </w:pPr>
          </w:p>
        </w:tc>
        <w:tc>
          <w:tcPr>
            <w:tcW w:w="2271" w:type="dxa"/>
            <w:vAlign w:val="top"/>
          </w:tcPr>
          <w:p w14:paraId="660658E1">
            <w:pPr>
              <w:rPr>
                <w:rFonts w:ascii="Arial"/>
                <w:sz w:val="21"/>
              </w:rPr>
            </w:pPr>
          </w:p>
        </w:tc>
      </w:tr>
      <w:tr w14:paraId="7A2BED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0" w:hRule="atLeast"/>
        </w:trPr>
        <w:tc>
          <w:tcPr>
            <w:tcW w:w="3973" w:type="dxa"/>
            <w:tcBorders>
              <w:bottom w:val="single" w:color="000000" w:sz="6" w:space="0"/>
              <w:right w:val="single" w:color="000000" w:sz="4" w:space="0"/>
            </w:tcBorders>
            <w:vAlign w:val="top"/>
          </w:tcPr>
          <w:p w14:paraId="3B53098E">
            <w:pPr>
              <w:pStyle w:val="6"/>
              <w:spacing w:before="88" w:line="209" w:lineRule="auto"/>
              <w:ind w:left="309"/>
            </w:pPr>
            <w:r>
              <w:t>（二）期内住房大修或装修费用</w:t>
            </w:r>
          </w:p>
        </w:tc>
        <w:tc>
          <w:tcPr>
            <w:tcW w:w="1133" w:type="dxa"/>
            <w:tcBorders>
              <w:left w:val="single" w:color="000000" w:sz="4" w:space="0"/>
              <w:bottom w:val="single" w:color="000000" w:sz="6" w:space="0"/>
            </w:tcBorders>
            <w:vAlign w:val="top"/>
          </w:tcPr>
          <w:p w14:paraId="1FE96EA4">
            <w:pPr>
              <w:pStyle w:val="6"/>
              <w:spacing w:before="98" w:line="176" w:lineRule="auto"/>
              <w:ind w:left="385"/>
            </w:pPr>
            <w:r>
              <w:rPr>
                <w:spacing w:val="6"/>
              </w:rPr>
              <w:t>万元</w:t>
            </w:r>
          </w:p>
        </w:tc>
        <w:tc>
          <w:tcPr>
            <w:tcW w:w="2268" w:type="dxa"/>
            <w:tcBorders>
              <w:bottom w:val="single" w:color="000000" w:sz="6" w:space="0"/>
            </w:tcBorders>
            <w:vAlign w:val="top"/>
          </w:tcPr>
          <w:p w14:paraId="2CF8B7AA">
            <w:pPr>
              <w:rPr>
                <w:rFonts w:ascii="Arial"/>
                <w:sz w:val="21"/>
              </w:rPr>
            </w:pPr>
          </w:p>
        </w:tc>
        <w:tc>
          <w:tcPr>
            <w:tcW w:w="2271" w:type="dxa"/>
            <w:tcBorders>
              <w:bottom w:val="single" w:color="000000" w:sz="6" w:space="0"/>
            </w:tcBorders>
            <w:vAlign w:val="top"/>
          </w:tcPr>
          <w:p w14:paraId="12B06635">
            <w:pPr>
              <w:rPr>
                <w:rFonts w:ascii="Arial"/>
                <w:sz w:val="21"/>
              </w:rPr>
            </w:pPr>
          </w:p>
        </w:tc>
      </w:tr>
    </w:tbl>
    <w:p w14:paraId="4B292FE3">
      <w:pPr>
        <w:pStyle w:val="2"/>
        <w:spacing w:line="194" w:lineRule="exact"/>
        <w:rPr>
          <w:sz w:val="16"/>
        </w:rPr>
      </w:pPr>
    </w:p>
    <w:p w14:paraId="03445226">
      <w:pPr>
        <w:spacing w:line="194" w:lineRule="exact"/>
        <w:rPr>
          <w:sz w:val="16"/>
          <w:szCs w:val="16"/>
        </w:rPr>
        <w:sectPr>
          <w:footerReference r:id="rId146" w:type="default"/>
          <w:pgSz w:w="11900" w:h="16840"/>
          <w:pgMar w:top="400" w:right="1127" w:bottom="1293" w:left="1127" w:header="0" w:footer="1083" w:gutter="0"/>
          <w:cols w:space="720" w:num="1"/>
        </w:sectPr>
      </w:pPr>
    </w:p>
    <w:p w14:paraId="505DF7D8">
      <w:pPr>
        <w:pStyle w:val="2"/>
        <w:spacing w:line="302" w:lineRule="auto"/>
      </w:pPr>
    </w:p>
    <w:p w14:paraId="54B585D3">
      <w:pPr>
        <w:pStyle w:val="2"/>
        <w:spacing w:line="302" w:lineRule="auto"/>
      </w:pPr>
    </w:p>
    <w:p w14:paraId="65290C89">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2"/>
          <w:sz w:val="27"/>
          <w:szCs w:val="27"/>
        </w:rPr>
        <w:t>常住居民土地经营和主要农产品产量情况（一）</w:t>
      </w:r>
    </w:p>
    <w:p w14:paraId="5D06997A">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22952C4C">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304D9B0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2A719825">
            <w:pPr>
              <w:spacing w:line="337" w:lineRule="auto"/>
              <w:rPr>
                <w:rFonts w:ascii="Arial"/>
                <w:sz w:val="21"/>
              </w:rPr>
            </w:pPr>
          </w:p>
          <w:p w14:paraId="0B440880">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68AF9E4C">
            <w:pPr>
              <w:spacing w:line="336" w:lineRule="auto"/>
              <w:rPr>
                <w:rFonts w:ascii="Arial"/>
                <w:sz w:val="21"/>
              </w:rPr>
            </w:pPr>
          </w:p>
          <w:p w14:paraId="0440D8F6">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3F341CC1">
            <w:pPr>
              <w:spacing w:line="337" w:lineRule="auto"/>
              <w:rPr>
                <w:rFonts w:ascii="Arial"/>
                <w:sz w:val="21"/>
              </w:rPr>
            </w:pPr>
          </w:p>
          <w:p w14:paraId="30D6B289">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7996CABB">
            <w:pPr>
              <w:spacing w:line="337" w:lineRule="auto"/>
              <w:rPr>
                <w:rFonts w:ascii="Arial"/>
                <w:sz w:val="21"/>
              </w:rPr>
            </w:pPr>
          </w:p>
          <w:p w14:paraId="64FBDCFE">
            <w:pPr>
              <w:pStyle w:val="6"/>
              <w:spacing w:before="73" w:line="184" w:lineRule="auto"/>
              <w:ind w:left="592"/>
            </w:pPr>
            <w:r>
              <w:rPr>
                <w:spacing w:val="8"/>
              </w:rPr>
              <w:t>农村牧区住户</w:t>
            </w:r>
          </w:p>
        </w:tc>
      </w:tr>
      <w:tr w14:paraId="0BFA8C4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5" w:hRule="atLeast"/>
        </w:trPr>
        <w:tc>
          <w:tcPr>
            <w:tcW w:w="3973" w:type="dxa"/>
            <w:tcBorders>
              <w:top w:val="single" w:color="000000" w:sz="6" w:space="0"/>
              <w:right w:val="single" w:color="000000" w:sz="4" w:space="0"/>
            </w:tcBorders>
            <w:vAlign w:val="top"/>
          </w:tcPr>
          <w:p w14:paraId="46B1959A">
            <w:pPr>
              <w:pStyle w:val="6"/>
              <w:spacing w:before="261" w:line="186" w:lineRule="auto"/>
              <w:ind w:left="656"/>
            </w:pPr>
            <w:r>
              <w:rPr>
                <w:spacing w:val="7"/>
              </w:rPr>
              <w:t>土地经营和主要农产品产量情况</w:t>
            </w:r>
          </w:p>
        </w:tc>
        <w:tc>
          <w:tcPr>
            <w:tcW w:w="1133" w:type="dxa"/>
            <w:tcBorders>
              <w:top w:val="single" w:color="000000" w:sz="6" w:space="0"/>
              <w:left w:val="single" w:color="000000" w:sz="4" w:space="0"/>
            </w:tcBorders>
            <w:vAlign w:val="top"/>
          </w:tcPr>
          <w:p w14:paraId="7B0B9AB5">
            <w:pPr>
              <w:spacing w:line="317" w:lineRule="auto"/>
              <w:rPr>
                <w:rFonts w:ascii="Arial"/>
                <w:sz w:val="21"/>
              </w:rPr>
            </w:pPr>
          </w:p>
          <w:p w14:paraId="7D9EE249">
            <w:pPr>
              <w:pStyle w:val="6"/>
              <w:spacing w:before="73" w:line="134" w:lineRule="exact"/>
              <w:ind w:left="470"/>
            </w:pPr>
            <w:r>
              <w:rPr>
                <w:spacing w:val="19"/>
                <w:position w:val="-1"/>
              </w:rPr>
              <w:t>--</w:t>
            </w:r>
          </w:p>
        </w:tc>
        <w:tc>
          <w:tcPr>
            <w:tcW w:w="2268" w:type="dxa"/>
            <w:tcBorders>
              <w:top w:val="single" w:color="000000" w:sz="6" w:space="0"/>
            </w:tcBorders>
            <w:vAlign w:val="top"/>
          </w:tcPr>
          <w:p w14:paraId="6D3997D8">
            <w:pPr>
              <w:rPr>
                <w:rFonts w:ascii="Arial"/>
                <w:sz w:val="21"/>
              </w:rPr>
            </w:pPr>
          </w:p>
        </w:tc>
        <w:tc>
          <w:tcPr>
            <w:tcW w:w="2271" w:type="dxa"/>
            <w:tcBorders>
              <w:top w:val="single" w:color="000000" w:sz="6" w:space="0"/>
            </w:tcBorders>
            <w:vAlign w:val="top"/>
          </w:tcPr>
          <w:p w14:paraId="5359D9D5">
            <w:pPr>
              <w:rPr>
                <w:rFonts w:ascii="Arial"/>
                <w:sz w:val="21"/>
              </w:rPr>
            </w:pPr>
          </w:p>
        </w:tc>
      </w:tr>
      <w:tr w14:paraId="3D369C4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973" w:type="dxa"/>
            <w:tcBorders>
              <w:right w:val="single" w:color="000000" w:sz="4" w:space="0"/>
            </w:tcBorders>
            <w:vAlign w:val="top"/>
          </w:tcPr>
          <w:p w14:paraId="722AC80E">
            <w:pPr>
              <w:pStyle w:val="6"/>
              <w:spacing w:before="125" w:line="184" w:lineRule="auto"/>
              <w:ind w:left="653"/>
            </w:pPr>
            <w:r>
              <w:t>一、家庭实际经营土地情况</w:t>
            </w:r>
          </w:p>
        </w:tc>
        <w:tc>
          <w:tcPr>
            <w:tcW w:w="1133" w:type="dxa"/>
            <w:tcBorders>
              <w:left w:val="single" w:color="000000" w:sz="4" w:space="0"/>
            </w:tcBorders>
            <w:vAlign w:val="top"/>
          </w:tcPr>
          <w:p w14:paraId="102784F4">
            <w:pPr>
              <w:pStyle w:val="6"/>
              <w:spacing w:before="259" w:line="134" w:lineRule="exact"/>
              <w:ind w:left="470"/>
            </w:pPr>
            <w:r>
              <w:rPr>
                <w:spacing w:val="19"/>
                <w:position w:val="-1"/>
              </w:rPr>
              <w:t>--</w:t>
            </w:r>
          </w:p>
        </w:tc>
        <w:tc>
          <w:tcPr>
            <w:tcW w:w="2268" w:type="dxa"/>
            <w:vAlign w:val="top"/>
          </w:tcPr>
          <w:p w14:paraId="3C0190A3">
            <w:pPr>
              <w:rPr>
                <w:rFonts w:ascii="Arial"/>
                <w:sz w:val="21"/>
              </w:rPr>
            </w:pPr>
          </w:p>
        </w:tc>
        <w:tc>
          <w:tcPr>
            <w:tcW w:w="2271" w:type="dxa"/>
            <w:vAlign w:val="top"/>
          </w:tcPr>
          <w:p w14:paraId="4768F9FC">
            <w:pPr>
              <w:rPr>
                <w:rFonts w:ascii="Arial"/>
                <w:sz w:val="21"/>
              </w:rPr>
            </w:pPr>
          </w:p>
        </w:tc>
      </w:tr>
      <w:tr w14:paraId="5E974A7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3973" w:type="dxa"/>
            <w:tcBorders>
              <w:right w:val="single" w:color="000000" w:sz="4" w:space="0"/>
            </w:tcBorders>
            <w:vAlign w:val="top"/>
          </w:tcPr>
          <w:p w14:paraId="61E82E8C">
            <w:pPr>
              <w:pStyle w:val="6"/>
              <w:spacing w:before="128" w:line="184" w:lineRule="auto"/>
              <w:ind w:left="828"/>
            </w:pPr>
            <w:r>
              <w:rPr>
                <w:spacing w:val="8"/>
              </w:rPr>
              <w:t>期末实际经营土地面积</w:t>
            </w:r>
          </w:p>
        </w:tc>
        <w:tc>
          <w:tcPr>
            <w:tcW w:w="1133" w:type="dxa"/>
            <w:tcBorders>
              <w:left w:val="single" w:color="000000" w:sz="4" w:space="0"/>
            </w:tcBorders>
            <w:vAlign w:val="top"/>
          </w:tcPr>
          <w:p w14:paraId="01BC6769">
            <w:pPr>
              <w:pStyle w:val="6"/>
              <w:spacing w:before="158" w:line="185" w:lineRule="auto"/>
              <w:ind w:left="474"/>
            </w:pPr>
            <w:r>
              <w:rPr>
                <w:spacing w:val="1"/>
              </w:rPr>
              <w:t>亩</w:t>
            </w:r>
          </w:p>
        </w:tc>
        <w:tc>
          <w:tcPr>
            <w:tcW w:w="2268" w:type="dxa"/>
            <w:vAlign w:val="top"/>
          </w:tcPr>
          <w:p w14:paraId="1F9DDDB0">
            <w:pPr>
              <w:pStyle w:val="6"/>
              <w:spacing w:before="189" w:line="164" w:lineRule="auto"/>
              <w:ind w:left="1717"/>
            </w:pPr>
            <w:r>
              <w:rPr>
                <w:spacing w:val="-7"/>
              </w:rPr>
              <w:t>8.18</w:t>
            </w:r>
          </w:p>
        </w:tc>
        <w:tc>
          <w:tcPr>
            <w:tcW w:w="2271" w:type="dxa"/>
            <w:vAlign w:val="top"/>
          </w:tcPr>
          <w:p w14:paraId="156A83FA">
            <w:pPr>
              <w:pStyle w:val="6"/>
              <w:spacing w:before="187" w:line="165" w:lineRule="auto"/>
              <w:ind w:left="1559"/>
            </w:pPr>
            <w:r>
              <w:rPr>
                <w:spacing w:val="-10"/>
              </w:rPr>
              <w:t>188.75</w:t>
            </w:r>
          </w:p>
        </w:tc>
      </w:tr>
      <w:tr w14:paraId="098652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3973" w:type="dxa"/>
            <w:tcBorders>
              <w:right w:val="single" w:color="000000" w:sz="4" w:space="0"/>
            </w:tcBorders>
            <w:vAlign w:val="top"/>
          </w:tcPr>
          <w:p w14:paraId="09D391C6">
            <w:pPr>
              <w:pStyle w:val="6"/>
              <w:spacing w:before="115" w:line="187" w:lineRule="auto"/>
              <w:ind w:left="1023"/>
            </w:pPr>
            <w:r>
              <w:rPr>
                <w:spacing w:val="2"/>
              </w:rPr>
              <w:t>1.耕地面积</w:t>
            </w:r>
          </w:p>
        </w:tc>
        <w:tc>
          <w:tcPr>
            <w:tcW w:w="1133" w:type="dxa"/>
            <w:tcBorders>
              <w:left w:val="single" w:color="000000" w:sz="4" w:space="0"/>
            </w:tcBorders>
            <w:vAlign w:val="top"/>
          </w:tcPr>
          <w:p w14:paraId="2EEABF90">
            <w:pPr>
              <w:pStyle w:val="6"/>
              <w:spacing w:before="147" w:line="185" w:lineRule="auto"/>
              <w:ind w:left="474"/>
            </w:pPr>
            <w:r>
              <w:rPr>
                <w:spacing w:val="1"/>
              </w:rPr>
              <w:t>亩</w:t>
            </w:r>
          </w:p>
        </w:tc>
        <w:tc>
          <w:tcPr>
            <w:tcW w:w="2268" w:type="dxa"/>
            <w:vAlign w:val="top"/>
          </w:tcPr>
          <w:p w14:paraId="6C793512">
            <w:pPr>
              <w:pStyle w:val="6"/>
              <w:spacing w:before="172" w:line="164" w:lineRule="auto"/>
              <w:ind w:left="1715"/>
            </w:pPr>
            <w:r>
              <w:rPr>
                <w:spacing w:val="-6"/>
              </w:rPr>
              <w:t>0.83</w:t>
            </w:r>
          </w:p>
        </w:tc>
        <w:tc>
          <w:tcPr>
            <w:tcW w:w="2271" w:type="dxa"/>
            <w:vAlign w:val="top"/>
          </w:tcPr>
          <w:p w14:paraId="1A06688A">
            <w:pPr>
              <w:pStyle w:val="6"/>
              <w:spacing w:before="171" w:line="165" w:lineRule="auto"/>
              <w:ind w:left="1646"/>
            </w:pPr>
            <w:r>
              <w:rPr>
                <w:spacing w:val="-10"/>
              </w:rPr>
              <w:t>16.08</w:t>
            </w:r>
          </w:p>
        </w:tc>
      </w:tr>
      <w:tr w14:paraId="25442F68">
        <w:tblPrEx>
          <w:tblCellMar>
            <w:top w:w="0" w:type="dxa"/>
            <w:left w:w="0" w:type="dxa"/>
            <w:bottom w:w="0" w:type="dxa"/>
            <w:right w:w="0" w:type="dxa"/>
          </w:tblCellMar>
        </w:tblPrEx>
        <w:trPr>
          <w:trHeight w:val="421" w:hRule="atLeast"/>
        </w:trPr>
        <w:tc>
          <w:tcPr>
            <w:tcW w:w="3973" w:type="dxa"/>
            <w:tcBorders>
              <w:right w:val="single" w:color="000000" w:sz="4" w:space="0"/>
            </w:tcBorders>
            <w:vAlign w:val="top"/>
          </w:tcPr>
          <w:p w14:paraId="687989E6">
            <w:pPr>
              <w:pStyle w:val="6"/>
              <w:spacing w:before="110" w:line="213" w:lineRule="auto"/>
              <w:ind w:left="1184"/>
            </w:pPr>
            <w:r>
              <w:rPr>
                <w:spacing w:val="-2"/>
              </w:rPr>
              <w:t>其中：有效灌溉面积</w:t>
            </w:r>
          </w:p>
        </w:tc>
        <w:tc>
          <w:tcPr>
            <w:tcW w:w="1133" w:type="dxa"/>
            <w:tcBorders>
              <w:left w:val="single" w:color="000000" w:sz="4" w:space="0"/>
            </w:tcBorders>
            <w:vAlign w:val="top"/>
          </w:tcPr>
          <w:p w14:paraId="69F32975">
            <w:pPr>
              <w:pStyle w:val="6"/>
              <w:spacing w:before="144" w:line="185" w:lineRule="auto"/>
              <w:ind w:left="474"/>
            </w:pPr>
            <w:r>
              <w:rPr>
                <w:spacing w:val="1"/>
              </w:rPr>
              <w:t>亩</w:t>
            </w:r>
          </w:p>
        </w:tc>
        <w:tc>
          <w:tcPr>
            <w:tcW w:w="2268" w:type="dxa"/>
            <w:vAlign w:val="top"/>
          </w:tcPr>
          <w:p w14:paraId="60784BE7">
            <w:pPr>
              <w:pStyle w:val="6"/>
              <w:spacing w:before="175" w:line="164" w:lineRule="auto"/>
              <w:ind w:left="1715"/>
            </w:pPr>
            <w:r>
              <w:rPr>
                <w:spacing w:val="-6"/>
              </w:rPr>
              <w:t>0.43</w:t>
            </w:r>
          </w:p>
        </w:tc>
        <w:tc>
          <w:tcPr>
            <w:tcW w:w="2271" w:type="dxa"/>
            <w:vAlign w:val="top"/>
          </w:tcPr>
          <w:p w14:paraId="4BA93493">
            <w:pPr>
              <w:pStyle w:val="6"/>
              <w:spacing w:before="175" w:line="164" w:lineRule="auto"/>
              <w:ind w:left="1725"/>
            </w:pPr>
            <w:r>
              <w:rPr>
                <w:spacing w:val="-7"/>
              </w:rPr>
              <w:t>8.81</w:t>
            </w:r>
          </w:p>
        </w:tc>
      </w:tr>
      <w:tr w14:paraId="712532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973" w:type="dxa"/>
            <w:tcBorders>
              <w:right w:val="single" w:color="000000" w:sz="4" w:space="0"/>
            </w:tcBorders>
            <w:vAlign w:val="top"/>
          </w:tcPr>
          <w:p w14:paraId="254586E0">
            <w:pPr>
              <w:pStyle w:val="6"/>
              <w:spacing w:before="118" w:line="183" w:lineRule="auto"/>
              <w:ind w:left="1008"/>
            </w:pPr>
            <w:r>
              <w:rPr>
                <w:spacing w:val="4"/>
              </w:rPr>
              <w:t>2.林地面积</w:t>
            </w:r>
          </w:p>
        </w:tc>
        <w:tc>
          <w:tcPr>
            <w:tcW w:w="1133" w:type="dxa"/>
            <w:tcBorders>
              <w:left w:val="single" w:color="000000" w:sz="4" w:space="0"/>
            </w:tcBorders>
            <w:vAlign w:val="top"/>
          </w:tcPr>
          <w:p w14:paraId="496818FA">
            <w:pPr>
              <w:pStyle w:val="6"/>
              <w:spacing w:before="146" w:line="185" w:lineRule="auto"/>
              <w:ind w:left="474"/>
            </w:pPr>
            <w:r>
              <w:rPr>
                <w:spacing w:val="1"/>
              </w:rPr>
              <w:t>亩</w:t>
            </w:r>
          </w:p>
        </w:tc>
        <w:tc>
          <w:tcPr>
            <w:tcW w:w="2268" w:type="dxa"/>
            <w:vAlign w:val="top"/>
          </w:tcPr>
          <w:p w14:paraId="71EEA1E3">
            <w:pPr>
              <w:pStyle w:val="6"/>
              <w:spacing w:before="171" w:line="164" w:lineRule="auto"/>
              <w:ind w:left="1806"/>
            </w:pPr>
            <w:r>
              <w:rPr>
                <w:spacing w:val="-4"/>
              </w:rPr>
              <w:t>0.3</w:t>
            </w:r>
          </w:p>
        </w:tc>
        <w:tc>
          <w:tcPr>
            <w:tcW w:w="2271" w:type="dxa"/>
            <w:vAlign w:val="top"/>
          </w:tcPr>
          <w:p w14:paraId="315BBFDD">
            <w:pPr>
              <w:pStyle w:val="6"/>
              <w:spacing w:before="169" w:line="167" w:lineRule="auto"/>
              <w:ind w:left="1646"/>
            </w:pPr>
            <w:r>
              <w:rPr>
                <w:spacing w:val="-10"/>
              </w:rPr>
              <w:t>19.53</w:t>
            </w:r>
          </w:p>
        </w:tc>
      </w:tr>
      <w:tr w14:paraId="613A84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6" w:hRule="atLeast"/>
        </w:trPr>
        <w:tc>
          <w:tcPr>
            <w:tcW w:w="3973" w:type="dxa"/>
            <w:tcBorders>
              <w:right w:val="single" w:color="000000" w:sz="4" w:space="0"/>
            </w:tcBorders>
            <w:vAlign w:val="top"/>
          </w:tcPr>
          <w:p w14:paraId="378E92C2">
            <w:pPr>
              <w:pStyle w:val="6"/>
              <w:spacing w:before="119" w:line="180" w:lineRule="auto"/>
              <w:ind w:left="1011"/>
            </w:pPr>
            <w:r>
              <w:rPr>
                <w:spacing w:val="4"/>
              </w:rPr>
              <w:t>3.园地面积</w:t>
            </w:r>
          </w:p>
        </w:tc>
        <w:tc>
          <w:tcPr>
            <w:tcW w:w="1133" w:type="dxa"/>
            <w:tcBorders>
              <w:left w:val="single" w:color="000000" w:sz="4" w:space="0"/>
            </w:tcBorders>
            <w:vAlign w:val="top"/>
          </w:tcPr>
          <w:p w14:paraId="5EB4EAC8">
            <w:pPr>
              <w:pStyle w:val="6"/>
              <w:spacing w:before="140" w:line="185" w:lineRule="auto"/>
              <w:ind w:left="474"/>
            </w:pPr>
            <w:r>
              <w:rPr>
                <w:spacing w:val="1"/>
              </w:rPr>
              <w:t>亩</w:t>
            </w:r>
          </w:p>
        </w:tc>
        <w:tc>
          <w:tcPr>
            <w:tcW w:w="2268" w:type="dxa"/>
            <w:vAlign w:val="top"/>
          </w:tcPr>
          <w:p w14:paraId="5C73C7F2">
            <w:pPr>
              <w:rPr>
                <w:rFonts w:ascii="Arial"/>
                <w:sz w:val="21"/>
              </w:rPr>
            </w:pPr>
          </w:p>
        </w:tc>
        <w:tc>
          <w:tcPr>
            <w:tcW w:w="2271" w:type="dxa"/>
            <w:vAlign w:val="top"/>
          </w:tcPr>
          <w:p w14:paraId="27DC8F85">
            <w:pPr>
              <w:rPr>
                <w:rFonts w:ascii="Arial"/>
                <w:sz w:val="21"/>
              </w:rPr>
            </w:pPr>
          </w:p>
        </w:tc>
      </w:tr>
      <w:tr w14:paraId="1EFC3BE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973" w:type="dxa"/>
            <w:tcBorders>
              <w:right w:val="single" w:color="000000" w:sz="4" w:space="0"/>
            </w:tcBorders>
            <w:vAlign w:val="top"/>
          </w:tcPr>
          <w:p w14:paraId="77618A1D">
            <w:pPr>
              <w:pStyle w:val="6"/>
              <w:spacing w:before="117" w:line="184" w:lineRule="auto"/>
              <w:ind w:left="1006"/>
            </w:pPr>
            <w:r>
              <w:rPr>
                <w:spacing w:val="5"/>
              </w:rPr>
              <w:t>4.牧草地面积</w:t>
            </w:r>
          </w:p>
        </w:tc>
        <w:tc>
          <w:tcPr>
            <w:tcW w:w="1133" w:type="dxa"/>
            <w:tcBorders>
              <w:left w:val="single" w:color="000000" w:sz="4" w:space="0"/>
            </w:tcBorders>
            <w:vAlign w:val="top"/>
          </w:tcPr>
          <w:p w14:paraId="6C021487">
            <w:pPr>
              <w:pStyle w:val="6"/>
              <w:spacing w:before="147" w:line="185" w:lineRule="auto"/>
              <w:ind w:left="474"/>
            </w:pPr>
            <w:r>
              <w:rPr>
                <w:spacing w:val="1"/>
              </w:rPr>
              <w:t>亩</w:t>
            </w:r>
          </w:p>
        </w:tc>
        <w:tc>
          <w:tcPr>
            <w:tcW w:w="2268" w:type="dxa"/>
            <w:vAlign w:val="top"/>
          </w:tcPr>
          <w:p w14:paraId="2A4BE6D9">
            <w:pPr>
              <w:pStyle w:val="6"/>
              <w:spacing w:before="171" w:line="165" w:lineRule="auto"/>
              <w:ind w:left="1714"/>
            </w:pPr>
            <w:r>
              <w:rPr>
                <w:spacing w:val="-6"/>
              </w:rPr>
              <w:t>7.05</w:t>
            </w:r>
          </w:p>
        </w:tc>
        <w:tc>
          <w:tcPr>
            <w:tcW w:w="2271" w:type="dxa"/>
            <w:vAlign w:val="top"/>
          </w:tcPr>
          <w:p w14:paraId="7E7AF04D">
            <w:pPr>
              <w:pStyle w:val="6"/>
              <w:spacing w:before="171" w:line="165" w:lineRule="auto"/>
              <w:ind w:left="1559"/>
            </w:pPr>
            <w:r>
              <w:rPr>
                <w:spacing w:val="-10"/>
              </w:rPr>
              <w:t>153.14</w:t>
            </w:r>
          </w:p>
        </w:tc>
      </w:tr>
      <w:tr w14:paraId="2F718EB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5" w:hRule="atLeast"/>
        </w:trPr>
        <w:tc>
          <w:tcPr>
            <w:tcW w:w="3973" w:type="dxa"/>
            <w:tcBorders>
              <w:right w:val="single" w:color="000000" w:sz="4" w:space="0"/>
            </w:tcBorders>
            <w:vAlign w:val="top"/>
          </w:tcPr>
          <w:p w14:paraId="6F1F14E6">
            <w:pPr>
              <w:pStyle w:val="6"/>
              <w:spacing w:before="118" w:line="185" w:lineRule="auto"/>
              <w:ind w:left="1008"/>
            </w:pPr>
            <w:r>
              <w:rPr>
                <w:spacing w:val="5"/>
              </w:rPr>
              <w:t>5.养殖水面面积</w:t>
            </w:r>
          </w:p>
        </w:tc>
        <w:tc>
          <w:tcPr>
            <w:tcW w:w="1133" w:type="dxa"/>
            <w:tcBorders>
              <w:left w:val="single" w:color="000000" w:sz="4" w:space="0"/>
            </w:tcBorders>
            <w:vAlign w:val="top"/>
          </w:tcPr>
          <w:p w14:paraId="586D3D33">
            <w:pPr>
              <w:pStyle w:val="6"/>
              <w:spacing w:before="143" w:line="185" w:lineRule="auto"/>
              <w:ind w:left="474"/>
            </w:pPr>
            <w:r>
              <w:rPr>
                <w:spacing w:val="1"/>
              </w:rPr>
              <w:t>亩</w:t>
            </w:r>
          </w:p>
        </w:tc>
        <w:tc>
          <w:tcPr>
            <w:tcW w:w="2268" w:type="dxa"/>
            <w:vAlign w:val="top"/>
          </w:tcPr>
          <w:p w14:paraId="0F78C3F9">
            <w:pPr>
              <w:rPr>
                <w:rFonts w:ascii="Arial"/>
                <w:sz w:val="21"/>
              </w:rPr>
            </w:pPr>
          </w:p>
        </w:tc>
        <w:tc>
          <w:tcPr>
            <w:tcW w:w="2271" w:type="dxa"/>
            <w:vAlign w:val="top"/>
          </w:tcPr>
          <w:p w14:paraId="3E46FC8C">
            <w:pPr>
              <w:rPr>
                <w:rFonts w:ascii="Arial"/>
                <w:sz w:val="21"/>
              </w:rPr>
            </w:pPr>
          </w:p>
        </w:tc>
      </w:tr>
      <w:tr w14:paraId="68F72F3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5" w:hRule="atLeast"/>
        </w:trPr>
        <w:tc>
          <w:tcPr>
            <w:tcW w:w="3973" w:type="dxa"/>
            <w:tcBorders>
              <w:right w:val="single" w:color="000000" w:sz="4" w:space="0"/>
            </w:tcBorders>
            <w:vAlign w:val="top"/>
          </w:tcPr>
          <w:p w14:paraId="06996537">
            <w:pPr>
              <w:pStyle w:val="6"/>
              <w:spacing w:before="116" w:line="184" w:lineRule="auto"/>
              <w:ind w:left="653"/>
            </w:pPr>
            <w:r>
              <w:rPr>
                <w:spacing w:val="-1"/>
              </w:rPr>
              <w:t>二、期内土地种植情况</w:t>
            </w:r>
          </w:p>
        </w:tc>
        <w:tc>
          <w:tcPr>
            <w:tcW w:w="1133" w:type="dxa"/>
            <w:tcBorders>
              <w:left w:val="single" w:color="000000" w:sz="4" w:space="0"/>
            </w:tcBorders>
            <w:vAlign w:val="top"/>
          </w:tcPr>
          <w:p w14:paraId="3827126D">
            <w:pPr>
              <w:pStyle w:val="6"/>
              <w:spacing w:before="250" w:line="134" w:lineRule="exact"/>
              <w:ind w:left="470"/>
            </w:pPr>
            <w:r>
              <w:rPr>
                <w:spacing w:val="19"/>
                <w:position w:val="-1"/>
              </w:rPr>
              <w:t>--</w:t>
            </w:r>
          </w:p>
        </w:tc>
        <w:tc>
          <w:tcPr>
            <w:tcW w:w="2268" w:type="dxa"/>
            <w:vAlign w:val="top"/>
          </w:tcPr>
          <w:p w14:paraId="3E125199">
            <w:pPr>
              <w:rPr>
                <w:rFonts w:ascii="Arial"/>
                <w:sz w:val="21"/>
              </w:rPr>
            </w:pPr>
          </w:p>
        </w:tc>
        <w:tc>
          <w:tcPr>
            <w:tcW w:w="2271" w:type="dxa"/>
            <w:vAlign w:val="top"/>
          </w:tcPr>
          <w:p w14:paraId="78F2FAE7">
            <w:pPr>
              <w:rPr>
                <w:rFonts w:ascii="Arial"/>
                <w:sz w:val="21"/>
              </w:rPr>
            </w:pPr>
          </w:p>
        </w:tc>
      </w:tr>
      <w:tr w14:paraId="07F5A2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4" w:hRule="atLeast"/>
        </w:trPr>
        <w:tc>
          <w:tcPr>
            <w:tcW w:w="3973" w:type="dxa"/>
            <w:tcBorders>
              <w:right w:val="single" w:color="000000" w:sz="4" w:space="0"/>
            </w:tcBorders>
            <w:vAlign w:val="top"/>
          </w:tcPr>
          <w:p w14:paraId="620C372C">
            <w:pPr>
              <w:pStyle w:val="6"/>
              <w:spacing w:before="129" w:line="209" w:lineRule="auto"/>
              <w:ind w:left="755"/>
            </w:pPr>
            <w:r>
              <w:t>（一）期内主要粮食播种面积</w:t>
            </w:r>
          </w:p>
        </w:tc>
        <w:tc>
          <w:tcPr>
            <w:tcW w:w="1133" w:type="dxa"/>
            <w:tcBorders>
              <w:left w:val="single" w:color="000000" w:sz="4" w:space="0"/>
            </w:tcBorders>
            <w:vAlign w:val="top"/>
          </w:tcPr>
          <w:p w14:paraId="42437983">
            <w:pPr>
              <w:pStyle w:val="6"/>
              <w:spacing w:before="163" w:line="185" w:lineRule="auto"/>
              <w:ind w:left="474"/>
            </w:pPr>
            <w:r>
              <w:rPr>
                <w:spacing w:val="1"/>
              </w:rPr>
              <w:t>亩</w:t>
            </w:r>
          </w:p>
        </w:tc>
        <w:tc>
          <w:tcPr>
            <w:tcW w:w="2268" w:type="dxa"/>
            <w:vAlign w:val="top"/>
          </w:tcPr>
          <w:p w14:paraId="0699B14D">
            <w:pPr>
              <w:pStyle w:val="6"/>
              <w:spacing w:before="189" w:line="164" w:lineRule="auto"/>
              <w:ind w:left="1715"/>
            </w:pPr>
            <w:r>
              <w:rPr>
                <w:spacing w:val="-6"/>
              </w:rPr>
              <w:t>0.78</w:t>
            </w:r>
          </w:p>
        </w:tc>
        <w:tc>
          <w:tcPr>
            <w:tcW w:w="2271" w:type="dxa"/>
            <w:vAlign w:val="top"/>
          </w:tcPr>
          <w:p w14:paraId="39B70DAB">
            <w:pPr>
              <w:pStyle w:val="6"/>
              <w:spacing w:before="188" w:line="165" w:lineRule="auto"/>
              <w:ind w:left="1646"/>
            </w:pPr>
            <w:r>
              <w:rPr>
                <w:spacing w:val="-10"/>
              </w:rPr>
              <w:t>11.58</w:t>
            </w:r>
          </w:p>
        </w:tc>
      </w:tr>
      <w:tr w14:paraId="6243691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3" w:type="dxa"/>
            <w:tcBorders>
              <w:right w:val="single" w:color="000000" w:sz="4" w:space="0"/>
            </w:tcBorders>
            <w:vAlign w:val="top"/>
          </w:tcPr>
          <w:p w14:paraId="120E52EF">
            <w:pPr>
              <w:pStyle w:val="6"/>
              <w:spacing w:before="117" w:line="186" w:lineRule="auto"/>
              <w:ind w:left="1023"/>
            </w:pPr>
            <w:r>
              <w:rPr>
                <w:spacing w:val="3"/>
              </w:rPr>
              <w:t>1.小麦播种面积</w:t>
            </w:r>
          </w:p>
        </w:tc>
        <w:tc>
          <w:tcPr>
            <w:tcW w:w="1133" w:type="dxa"/>
            <w:tcBorders>
              <w:left w:val="single" w:color="000000" w:sz="4" w:space="0"/>
            </w:tcBorders>
            <w:vAlign w:val="top"/>
          </w:tcPr>
          <w:p w14:paraId="35241815">
            <w:pPr>
              <w:pStyle w:val="6"/>
              <w:spacing w:before="152" w:line="185" w:lineRule="auto"/>
              <w:ind w:left="474"/>
            </w:pPr>
            <w:r>
              <w:rPr>
                <w:spacing w:val="1"/>
              </w:rPr>
              <w:t>亩</w:t>
            </w:r>
          </w:p>
        </w:tc>
        <w:tc>
          <w:tcPr>
            <w:tcW w:w="2268" w:type="dxa"/>
            <w:vAlign w:val="top"/>
          </w:tcPr>
          <w:p w14:paraId="7B8FEDE5">
            <w:pPr>
              <w:pStyle w:val="6"/>
              <w:spacing w:before="177" w:line="164" w:lineRule="auto"/>
              <w:ind w:left="1715"/>
            </w:pPr>
            <w:r>
              <w:rPr>
                <w:spacing w:val="-6"/>
              </w:rPr>
              <w:t>0.32</w:t>
            </w:r>
          </w:p>
        </w:tc>
        <w:tc>
          <w:tcPr>
            <w:tcW w:w="2271" w:type="dxa"/>
            <w:vAlign w:val="top"/>
          </w:tcPr>
          <w:p w14:paraId="77684207">
            <w:pPr>
              <w:pStyle w:val="6"/>
              <w:spacing w:before="177" w:line="164" w:lineRule="auto"/>
              <w:ind w:left="1722"/>
            </w:pPr>
            <w:r>
              <w:rPr>
                <w:spacing w:val="-6"/>
              </w:rPr>
              <w:t>2.88</w:t>
            </w:r>
          </w:p>
        </w:tc>
      </w:tr>
      <w:tr w14:paraId="6F6A751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973" w:type="dxa"/>
            <w:tcBorders>
              <w:right w:val="single" w:color="000000" w:sz="4" w:space="0"/>
            </w:tcBorders>
            <w:vAlign w:val="top"/>
          </w:tcPr>
          <w:p w14:paraId="5E29D15A">
            <w:pPr>
              <w:pStyle w:val="6"/>
              <w:spacing w:before="117" w:line="186" w:lineRule="auto"/>
              <w:ind w:left="1008"/>
            </w:pPr>
            <w:r>
              <w:rPr>
                <w:spacing w:val="5"/>
              </w:rPr>
              <w:t>2.水稻播种面积</w:t>
            </w:r>
          </w:p>
        </w:tc>
        <w:tc>
          <w:tcPr>
            <w:tcW w:w="1133" w:type="dxa"/>
            <w:tcBorders>
              <w:left w:val="single" w:color="000000" w:sz="4" w:space="0"/>
            </w:tcBorders>
            <w:vAlign w:val="top"/>
          </w:tcPr>
          <w:p w14:paraId="08E1A661">
            <w:pPr>
              <w:pStyle w:val="6"/>
              <w:spacing w:before="147" w:line="185" w:lineRule="auto"/>
              <w:ind w:left="474"/>
            </w:pPr>
            <w:r>
              <w:rPr>
                <w:spacing w:val="1"/>
              </w:rPr>
              <w:t>亩</w:t>
            </w:r>
          </w:p>
        </w:tc>
        <w:tc>
          <w:tcPr>
            <w:tcW w:w="2268" w:type="dxa"/>
            <w:vAlign w:val="top"/>
          </w:tcPr>
          <w:p w14:paraId="7947B63F">
            <w:pPr>
              <w:rPr>
                <w:rFonts w:ascii="Arial"/>
                <w:sz w:val="21"/>
              </w:rPr>
            </w:pPr>
          </w:p>
        </w:tc>
        <w:tc>
          <w:tcPr>
            <w:tcW w:w="2271" w:type="dxa"/>
            <w:vAlign w:val="top"/>
          </w:tcPr>
          <w:p w14:paraId="21C9F7E8">
            <w:pPr>
              <w:rPr>
                <w:rFonts w:ascii="Arial"/>
                <w:sz w:val="21"/>
              </w:rPr>
            </w:pPr>
          </w:p>
        </w:tc>
      </w:tr>
      <w:tr w14:paraId="7D7C37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3" w:type="dxa"/>
            <w:tcBorders>
              <w:right w:val="single" w:color="000000" w:sz="4" w:space="0"/>
            </w:tcBorders>
            <w:vAlign w:val="top"/>
          </w:tcPr>
          <w:p w14:paraId="1F5CA049">
            <w:pPr>
              <w:pStyle w:val="6"/>
              <w:spacing w:before="121" w:line="186" w:lineRule="auto"/>
              <w:ind w:left="1011"/>
            </w:pPr>
            <w:r>
              <w:rPr>
                <w:spacing w:val="4"/>
              </w:rPr>
              <w:t>3.玉米播种面积</w:t>
            </w:r>
          </w:p>
        </w:tc>
        <w:tc>
          <w:tcPr>
            <w:tcW w:w="1133" w:type="dxa"/>
            <w:tcBorders>
              <w:left w:val="single" w:color="000000" w:sz="4" w:space="0"/>
            </w:tcBorders>
            <w:vAlign w:val="top"/>
          </w:tcPr>
          <w:p w14:paraId="7DBAAEEE">
            <w:pPr>
              <w:pStyle w:val="6"/>
              <w:spacing w:before="151" w:line="185" w:lineRule="auto"/>
              <w:ind w:left="474"/>
            </w:pPr>
            <w:r>
              <w:rPr>
                <w:spacing w:val="1"/>
              </w:rPr>
              <w:t>亩</w:t>
            </w:r>
          </w:p>
        </w:tc>
        <w:tc>
          <w:tcPr>
            <w:tcW w:w="2268" w:type="dxa"/>
            <w:vAlign w:val="top"/>
          </w:tcPr>
          <w:p w14:paraId="4AF59141">
            <w:pPr>
              <w:pStyle w:val="6"/>
              <w:spacing w:before="175" w:line="165" w:lineRule="auto"/>
              <w:ind w:left="1715"/>
            </w:pPr>
            <w:r>
              <w:rPr>
                <w:spacing w:val="-6"/>
              </w:rPr>
              <w:t>0.36</w:t>
            </w:r>
          </w:p>
        </w:tc>
        <w:tc>
          <w:tcPr>
            <w:tcW w:w="2271" w:type="dxa"/>
            <w:vAlign w:val="top"/>
          </w:tcPr>
          <w:p w14:paraId="625FF0F3">
            <w:pPr>
              <w:pStyle w:val="6"/>
              <w:spacing w:before="176" w:line="164" w:lineRule="auto"/>
              <w:ind w:left="1725"/>
            </w:pPr>
            <w:r>
              <w:rPr>
                <w:spacing w:val="-7"/>
              </w:rPr>
              <w:t>8.01</w:t>
            </w:r>
          </w:p>
        </w:tc>
      </w:tr>
      <w:tr w14:paraId="45DD085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trPr>
        <w:tc>
          <w:tcPr>
            <w:tcW w:w="3973" w:type="dxa"/>
            <w:tcBorders>
              <w:right w:val="single" w:color="000000" w:sz="4" w:space="0"/>
            </w:tcBorders>
            <w:vAlign w:val="top"/>
          </w:tcPr>
          <w:p w14:paraId="279199B7">
            <w:pPr>
              <w:pStyle w:val="6"/>
              <w:spacing w:before="121" w:line="186" w:lineRule="auto"/>
              <w:ind w:left="1006"/>
            </w:pPr>
            <w:r>
              <w:rPr>
                <w:spacing w:val="5"/>
              </w:rPr>
              <w:t>4.大豆播种面积</w:t>
            </w:r>
          </w:p>
        </w:tc>
        <w:tc>
          <w:tcPr>
            <w:tcW w:w="1133" w:type="dxa"/>
            <w:tcBorders>
              <w:left w:val="single" w:color="000000" w:sz="4" w:space="0"/>
            </w:tcBorders>
            <w:vAlign w:val="top"/>
          </w:tcPr>
          <w:p w14:paraId="597C5E6B">
            <w:pPr>
              <w:pStyle w:val="6"/>
              <w:spacing w:before="146" w:line="185" w:lineRule="auto"/>
              <w:ind w:left="474"/>
            </w:pPr>
            <w:r>
              <w:rPr>
                <w:spacing w:val="1"/>
              </w:rPr>
              <w:t>亩</w:t>
            </w:r>
          </w:p>
        </w:tc>
        <w:tc>
          <w:tcPr>
            <w:tcW w:w="2268" w:type="dxa"/>
            <w:vAlign w:val="top"/>
          </w:tcPr>
          <w:p w14:paraId="48BB46B9">
            <w:pPr>
              <w:pStyle w:val="6"/>
              <w:spacing w:before="177" w:line="164" w:lineRule="auto"/>
              <w:ind w:left="1806"/>
            </w:pPr>
            <w:r>
              <w:rPr>
                <w:spacing w:val="-4"/>
              </w:rPr>
              <w:t>0.1</w:t>
            </w:r>
          </w:p>
        </w:tc>
        <w:tc>
          <w:tcPr>
            <w:tcW w:w="2271" w:type="dxa"/>
            <w:vAlign w:val="top"/>
          </w:tcPr>
          <w:p w14:paraId="47782D24">
            <w:pPr>
              <w:pStyle w:val="6"/>
              <w:spacing w:before="175" w:line="165" w:lineRule="auto"/>
              <w:ind w:left="1722"/>
            </w:pPr>
            <w:r>
              <w:rPr>
                <w:spacing w:val="-6"/>
              </w:rPr>
              <w:t>0.68</w:t>
            </w:r>
          </w:p>
        </w:tc>
      </w:tr>
      <w:tr w14:paraId="58EA8EB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973" w:type="dxa"/>
            <w:tcBorders>
              <w:right w:val="single" w:color="000000" w:sz="4" w:space="0"/>
            </w:tcBorders>
            <w:vAlign w:val="top"/>
          </w:tcPr>
          <w:p w14:paraId="21097A77">
            <w:pPr>
              <w:pStyle w:val="6"/>
              <w:spacing w:before="121" w:line="186" w:lineRule="auto"/>
              <w:ind w:left="1008"/>
            </w:pPr>
            <w:r>
              <w:rPr>
                <w:spacing w:val="5"/>
              </w:rPr>
              <w:t>5.薯类播种面积</w:t>
            </w:r>
          </w:p>
        </w:tc>
        <w:tc>
          <w:tcPr>
            <w:tcW w:w="1133" w:type="dxa"/>
            <w:tcBorders>
              <w:left w:val="single" w:color="000000" w:sz="4" w:space="0"/>
            </w:tcBorders>
            <w:vAlign w:val="top"/>
          </w:tcPr>
          <w:p w14:paraId="369D0033">
            <w:pPr>
              <w:pStyle w:val="6"/>
              <w:spacing w:before="152" w:line="185" w:lineRule="auto"/>
              <w:ind w:left="474"/>
            </w:pPr>
            <w:r>
              <w:rPr>
                <w:spacing w:val="1"/>
              </w:rPr>
              <w:t>亩</w:t>
            </w:r>
          </w:p>
        </w:tc>
        <w:tc>
          <w:tcPr>
            <w:tcW w:w="2268" w:type="dxa"/>
            <w:vAlign w:val="top"/>
          </w:tcPr>
          <w:p w14:paraId="782443A1">
            <w:pPr>
              <w:rPr>
                <w:rFonts w:ascii="Arial"/>
                <w:sz w:val="21"/>
              </w:rPr>
            </w:pPr>
          </w:p>
        </w:tc>
        <w:tc>
          <w:tcPr>
            <w:tcW w:w="2271" w:type="dxa"/>
            <w:vAlign w:val="top"/>
          </w:tcPr>
          <w:p w14:paraId="62C72BF5">
            <w:pPr>
              <w:pStyle w:val="6"/>
              <w:spacing w:before="177" w:line="164" w:lineRule="auto"/>
              <w:ind w:left="1722"/>
            </w:pPr>
            <w:r>
              <w:rPr>
                <w:spacing w:val="-6"/>
              </w:rPr>
              <w:t>0.01</w:t>
            </w:r>
          </w:p>
        </w:tc>
      </w:tr>
      <w:tr w14:paraId="1CDCA4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3973" w:type="dxa"/>
            <w:tcBorders>
              <w:right w:val="single" w:color="000000" w:sz="4" w:space="0"/>
            </w:tcBorders>
            <w:vAlign w:val="top"/>
          </w:tcPr>
          <w:p w14:paraId="2004DF04">
            <w:pPr>
              <w:pStyle w:val="6"/>
              <w:spacing w:before="116" w:line="209" w:lineRule="auto"/>
              <w:ind w:left="755"/>
            </w:pPr>
            <w:r>
              <w:rPr>
                <w:spacing w:val="1"/>
              </w:rPr>
              <w:t>（二）期内主要经济作物播种面积</w:t>
            </w:r>
          </w:p>
        </w:tc>
        <w:tc>
          <w:tcPr>
            <w:tcW w:w="1133" w:type="dxa"/>
            <w:tcBorders>
              <w:left w:val="single" w:color="000000" w:sz="4" w:space="0"/>
            </w:tcBorders>
            <w:vAlign w:val="top"/>
          </w:tcPr>
          <w:p w14:paraId="7B41A0C5">
            <w:pPr>
              <w:pStyle w:val="6"/>
              <w:spacing w:before="150" w:line="185" w:lineRule="auto"/>
              <w:ind w:left="474"/>
            </w:pPr>
            <w:r>
              <w:rPr>
                <w:spacing w:val="1"/>
              </w:rPr>
              <w:t>亩</w:t>
            </w:r>
          </w:p>
        </w:tc>
        <w:tc>
          <w:tcPr>
            <w:tcW w:w="2268" w:type="dxa"/>
            <w:vAlign w:val="top"/>
          </w:tcPr>
          <w:p w14:paraId="2F5B459C">
            <w:pPr>
              <w:rPr>
                <w:rFonts w:ascii="Arial"/>
                <w:sz w:val="21"/>
              </w:rPr>
            </w:pPr>
          </w:p>
        </w:tc>
        <w:tc>
          <w:tcPr>
            <w:tcW w:w="2271" w:type="dxa"/>
            <w:vAlign w:val="top"/>
          </w:tcPr>
          <w:p w14:paraId="5536AE42">
            <w:pPr>
              <w:pStyle w:val="6"/>
              <w:spacing w:before="181" w:line="165" w:lineRule="auto"/>
              <w:ind w:left="1737"/>
            </w:pPr>
            <w:r>
              <w:rPr>
                <w:spacing w:val="-10"/>
              </w:rPr>
              <w:t>1.79</w:t>
            </w:r>
          </w:p>
        </w:tc>
      </w:tr>
      <w:tr w14:paraId="6407A7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3" w:type="dxa"/>
            <w:tcBorders>
              <w:right w:val="single" w:color="000000" w:sz="4" w:space="0"/>
            </w:tcBorders>
            <w:vAlign w:val="top"/>
          </w:tcPr>
          <w:p w14:paraId="3CF24EB0">
            <w:pPr>
              <w:pStyle w:val="6"/>
              <w:spacing w:before="119" w:line="187" w:lineRule="auto"/>
              <w:ind w:left="1023"/>
            </w:pPr>
            <w:r>
              <w:rPr>
                <w:spacing w:val="3"/>
              </w:rPr>
              <w:t>1.棉花播种面积</w:t>
            </w:r>
          </w:p>
        </w:tc>
        <w:tc>
          <w:tcPr>
            <w:tcW w:w="1133" w:type="dxa"/>
            <w:tcBorders>
              <w:left w:val="single" w:color="000000" w:sz="4" w:space="0"/>
            </w:tcBorders>
            <w:vAlign w:val="top"/>
          </w:tcPr>
          <w:p w14:paraId="50CEAFFC">
            <w:pPr>
              <w:pStyle w:val="6"/>
              <w:spacing w:before="155" w:line="185" w:lineRule="auto"/>
              <w:ind w:left="474"/>
            </w:pPr>
            <w:r>
              <w:rPr>
                <w:spacing w:val="1"/>
              </w:rPr>
              <w:t>亩</w:t>
            </w:r>
          </w:p>
        </w:tc>
        <w:tc>
          <w:tcPr>
            <w:tcW w:w="2268" w:type="dxa"/>
            <w:vAlign w:val="top"/>
          </w:tcPr>
          <w:p w14:paraId="11033876">
            <w:pPr>
              <w:rPr>
                <w:rFonts w:ascii="Arial"/>
                <w:sz w:val="21"/>
              </w:rPr>
            </w:pPr>
          </w:p>
        </w:tc>
        <w:tc>
          <w:tcPr>
            <w:tcW w:w="2271" w:type="dxa"/>
            <w:vAlign w:val="top"/>
          </w:tcPr>
          <w:p w14:paraId="51BEB458">
            <w:pPr>
              <w:rPr>
                <w:rFonts w:ascii="Arial"/>
                <w:sz w:val="21"/>
              </w:rPr>
            </w:pPr>
          </w:p>
        </w:tc>
      </w:tr>
      <w:tr w14:paraId="77ED88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973" w:type="dxa"/>
            <w:tcBorders>
              <w:right w:val="single" w:color="000000" w:sz="4" w:space="0"/>
            </w:tcBorders>
            <w:vAlign w:val="top"/>
          </w:tcPr>
          <w:p w14:paraId="481E4E4C">
            <w:pPr>
              <w:pStyle w:val="6"/>
              <w:spacing w:before="119" w:line="187" w:lineRule="auto"/>
              <w:ind w:left="1008"/>
            </w:pPr>
            <w:r>
              <w:rPr>
                <w:spacing w:val="5"/>
              </w:rPr>
              <w:t>2.油料作物播种面积</w:t>
            </w:r>
          </w:p>
        </w:tc>
        <w:tc>
          <w:tcPr>
            <w:tcW w:w="1133" w:type="dxa"/>
            <w:tcBorders>
              <w:left w:val="single" w:color="000000" w:sz="4" w:space="0"/>
            </w:tcBorders>
            <w:vAlign w:val="top"/>
          </w:tcPr>
          <w:p w14:paraId="76358AB5">
            <w:pPr>
              <w:pStyle w:val="6"/>
              <w:spacing w:before="150" w:line="185" w:lineRule="auto"/>
              <w:ind w:left="474"/>
            </w:pPr>
            <w:r>
              <w:rPr>
                <w:spacing w:val="1"/>
              </w:rPr>
              <w:t>亩</w:t>
            </w:r>
          </w:p>
        </w:tc>
        <w:tc>
          <w:tcPr>
            <w:tcW w:w="2268" w:type="dxa"/>
            <w:vAlign w:val="top"/>
          </w:tcPr>
          <w:p w14:paraId="49FD5ED1">
            <w:pPr>
              <w:rPr>
                <w:rFonts w:ascii="Arial"/>
                <w:sz w:val="21"/>
              </w:rPr>
            </w:pPr>
          </w:p>
        </w:tc>
        <w:tc>
          <w:tcPr>
            <w:tcW w:w="2271" w:type="dxa"/>
            <w:vAlign w:val="top"/>
          </w:tcPr>
          <w:p w14:paraId="2FB3E1D4">
            <w:pPr>
              <w:pStyle w:val="6"/>
              <w:spacing w:before="181" w:line="164" w:lineRule="auto"/>
              <w:ind w:left="1737"/>
            </w:pPr>
            <w:r>
              <w:rPr>
                <w:spacing w:val="-10"/>
              </w:rPr>
              <w:t>1.47</w:t>
            </w:r>
          </w:p>
        </w:tc>
      </w:tr>
      <w:tr w14:paraId="3525696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3973" w:type="dxa"/>
            <w:tcBorders>
              <w:right w:val="single" w:color="000000" w:sz="4" w:space="0"/>
            </w:tcBorders>
            <w:vAlign w:val="top"/>
          </w:tcPr>
          <w:p w14:paraId="4BF2B15C">
            <w:pPr>
              <w:pStyle w:val="6"/>
              <w:spacing w:before="124" w:line="186" w:lineRule="auto"/>
              <w:ind w:left="1011"/>
            </w:pPr>
            <w:r>
              <w:rPr>
                <w:spacing w:val="5"/>
              </w:rPr>
              <w:t>3.糖料作物播种面积</w:t>
            </w:r>
          </w:p>
        </w:tc>
        <w:tc>
          <w:tcPr>
            <w:tcW w:w="1133" w:type="dxa"/>
            <w:tcBorders>
              <w:left w:val="single" w:color="000000" w:sz="4" w:space="0"/>
            </w:tcBorders>
            <w:vAlign w:val="top"/>
          </w:tcPr>
          <w:p w14:paraId="34118A97">
            <w:pPr>
              <w:pStyle w:val="6"/>
              <w:spacing w:before="154" w:line="185" w:lineRule="auto"/>
              <w:ind w:left="474"/>
            </w:pPr>
            <w:r>
              <w:rPr>
                <w:spacing w:val="1"/>
              </w:rPr>
              <w:t>亩</w:t>
            </w:r>
          </w:p>
        </w:tc>
        <w:tc>
          <w:tcPr>
            <w:tcW w:w="2268" w:type="dxa"/>
            <w:vAlign w:val="top"/>
          </w:tcPr>
          <w:p w14:paraId="6FFE8A7C">
            <w:pPr>
              <w:rPr>
                <w:rFonts w:ascii="Arial"/>
                <w:sz w:val="21"/>
              </w:rPr>
            </w:pPr>
          </w:p>
        </w:tc>
        <w:tc>
          <w:tcPr>
            <w:tcW w:w="2271" w:type="dxa"/>
            <w:vAlign w:val="top"/>
          </w:tcPr>
          <w:p w14:paraId="07B30C88">
            <w:pPr>
              <w:pStyle w:val="6"/>
              <w:spacing w:before="179" w:line="164" w:lineRule="auto"/>
              <w:ind w:left="1813"/>
            </w:pPr>
            <w:r>
              <w:rPr>
                <w:spacing w:val="-5"/>
              </w:rPr>
              <w:t>0.1</w:t>
            </w:r>
          </w:p>
        </w:tc>
      </w:tr>
      <w:tr w14:paraId="3A2501A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trPr>
        <w:tc>
          <w:tcPr>
            <w:tcW w:w="3973" w:type="dxa"/>
            <w:tcBorders>
              <w:right w:val="single" w:color="000000" w:sz="4" w:space="0"/>
            </w:tcBorders>
            <w:vAlign w:val="top"/>
          </w:tcPr>
          <w:p w14:paraId="10D9509D">
            <w:pPr>
              <w:pStyle w:val="6"/>
              <w:spacing w:before="123" w:line="186" w:lineRule="auto"/>
              <w:ind w:left="1006"/>
            </w:pPr>
            <w:r>
              <w:rPr>
                <w:spacing w:val="5"/>
              </w:rPr>
              <w:t>4.蔬菜播种面积</w:t>
            </w:r>
          </w:p>
        </w:tc>
        <w:tc>
          <w:tcPr>
            <w:tcW w:w="1133" w:type="dxa"/>
            <w:tcBorders>
              <w:left w:val="single" w:color="000000" w:sz="4" w:space="0"/>
            </w:tcBorders>
            <w:vAlign w:val="top"/>
          </w:tcPr>
          <w:p w14:paraId="3A39938C">
            <w:pPr>
              <w:pStyle w:val="6"/>
              <w:spacing w:before="149" w:line="185" w:lineRule="auto"/>
              <w:ind w:left="474"/>
            </w:pPr>
            <w:r>
              <w:rPr>
                <w:spacing w:val="1"/>
              </w:rPr>
              <w:t>亩</w:t>
            </w:r>
          </w:p>
        </w:tc>
        <w:tc>
          <w:tcPr>
            <w:tcW w:w="2268" w:type="dxa"/>
            <w:vAlign w:val="top"/>
          </w:tcPr>
          <w:p w14:paraId="4774AFEA">
            <w:pPr>
              <w:rPr>
                <w:rFonts w:ascii="Arial"/>
                <w:sz w:val="21"/>
              </w:rPr>
            </w:pPr>
          </w:p>
        </w:tc>
        <w:tc>
          <w:tcPr>
            <w:tcW w:w="2271" w:type="dxa"/>
            <w:vAlign w:val="top"/>
          </w:tcPr>
          <w:p w14:paraId="0FB9CCA9">
            <w:pPr>
              <w:pStyle w:val="6"/>
              <w:spacing w:before="175" w:line="164" w:lineRule="auto"/>
              <w:ind w:left="1722"/>
            </w:pPr>
            <w:r>
              <w:rPr>
                <w:spacing w:val="-6"/>
              </w:rPr>
              <w:t>0.21</w:t>
            </w:r>
          </w:p>
        </w:tc>
      </w:tr>
      <w:tr w14:paraId="59BBBA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973" w:type="dxa"/>
            <w:tcBorders>
              <w:right w:val="single" w:color="000000" w:sz="4" w:space="0"/>
            </w:tcBorders>
            <w:vAlign w:val="top"/>
          </w:tcPr>
          <w:p w14:paraId="16837950">
            <w:pPr>
              <w:pStyle w:val="6"/>
              <w:spacing w:before="121" w:line="213" w:lineRule="auto"/>
              <w:ind w:left="1184"/>
            </w:pPr>
            <w:r>
              <w:rPr>
                <w:spacing w:val="8"/>
              </w:rPr>
              <w:t>其中:设施蔬菜播种面积</w:t>
            </w:r>
          </w:p>
        </w:tc>
        <w:tc>
          <w:tcPr>
            <w:tcW w:w="1133" w:type="dxa"/>
            <w:tcBorders>
              <w:left w:val="single" w:color="000000" w:sz="4" w:space="0"/>
            </w:tcBorders>
            <w:vAlign w:val="top"/>
          </w:tcPr>
          <w:p w14:paraId="1C86D4A0">
            <w:pPr>
              <w:pStyle w:val="6"/>
              <w:spacing w:before="155" w:line="185" w:lineRule="auto"/>
              <w:ind w:left="474"/>
            </w:pPr>
            <w:r>
              <w:rPr>
                <w:spacing w:val="1"/>
              </w:rPr>
              <w:t>亩</w:t>
            </w:r>
          </w:p>
        </w:tc>
        <w:tc>
          <w:tcPr>
            <w:tcW w:w="2268" w:type="dxa"/>
            <w:vAlign w:val="top"/>
          </w:tcPr>
          <w:p w14:paraId="153E91C3">
            <w:pPr>
              <w:rPr>
                <w:rFonts w:ascii="Arial"/>
                <w:sz w:val="21"/>
              </w:rPr>
            </w:pPr>
          </w:p>
        </w:tc>
        <w:tc>
          <w:tcPr>
            <w:tcW w:w="2271" w:type="dxa"/>
            <w:vAlign w:val="top"/>
          </w:tcPr>
          <w:p w14:paraId="489E3BC3">
            <w:pPr>
              <w:rPr>
                <w:rFonts w:ascii="Arial"/>
                <w:sz w:val="21"/>
              </w:rPr>
            </w:pPr>
          </w:p>
        </w:tc>
      </w:tr>
      <w:tr w14:paraId="767D1C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3973" w:type="dxa"/>
            <w:tcBorders>
              <w:right w:val="single" w:color="000000" w:sz="4" w:space="0"/>
            </w:tcBorders>
            <w:vAlign w:val="top"/>
          </w:tcPr>
          <w:p w14:paraId="3ABF5D0F">
            <w:pPr>
              <w:pStyle w:val="6"/>
              <w:spacing w:before="124" w:line="186" w:lineRule="auto"/>
              <w:ind w:left="1008"/>
            </w:pPr>
            <w:r>
              <w:rPr>
                <w:spacing w:val="5"/>
              </w:rPr>
              <w:t>5.水果播种面积</w:t>
            </w:r>
          </w:p>
        </w:tc>
        <w:tc>
          <w:tcPr>
            <w:tcW w:w="1133" w:type="dxa"/>
            <w:tcBorders>
              <w:left w:val="single" w:color="000000" w:sz="4" w:space="0"/>
            </w:tcBorders>
            <w:vAlign w:val="top"/>
          </w:tcPr>
          <w:p w14:paraId="42456B6C">
            <w:pPr>
              <w:pStyle w:val="6"/>
              <w:spacing w:before="149" w:line="185" w:lineRule="auto"/>
              <w:ind w:left="474"/>
            </w:pPr>
            <w:r>
              <w:rPr>
                <w:spacing w:val="1"/>
              </w:rPr>
              <w:t>亩</w:t>
            </w:r>
          </w:p>
        </w:tc>
        <w:tc>
          <w:tcPr>
            <w:tcW w:w="2268" w:type="dxa"/>
            <w:vAlign w:val="top"/>
          </w:tcPr>
          <w:p w14:paraId="1A690635">
            <w:pPr>
              <w:rPr>
                <w:rFonts w:ascii="Arial"/>
                <w:sz w:val="21"/>
              </w:rPr>
            </w:pPr>
          </w:p>
        </w:tc>
        <w:tc>
          <w:tcPr>
            <w:tcW w:w="2271" w:type="dxa"/>
            <w:vAlign w:val="top"/>
          </w:tcPr>
          <w:p w14:paraId="6DEF4633">
            <w:pPr>
              <w:rPr>
                <w:rFonts w:ascii="Arial"/>
                <w:sz w:val="21"/>
              </w:rPr>
            </w:pPr>
          </w:p>
        </w:tc>
      </w:tr>
      <w:tr w14:paraId="4AC6A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3973" w:type="dxa"/>
            <w:tcBorders>
              <w:right w:val="single" w:color="000000" w:sz="4" w:space="0"/>
            </w:tcBorders>
            <w:vAlign w:val="top"/>
          </w:tcPr>
          <w:p w14:paraId="18FFA28F">
            <w:pPr>
              <w:pStyle w:val="6"/>
              <w:spacing w:before="123" w:line="214" w:lineRule="auto"/>
              <w:ind w:left="1184"/>
            </w:pPr>
            <w:r>
              <w:rPr>
                <w:spacing w:val="8"/>
              </w:rPr>
              <w:t>其中:设施水果播种面积</w:t>
            </w:r>
          </w:p>
        </w:tc>
        <w:tc>
          <w:tcPr>
            <w:tcW w:w="1133" w:type="dxa"/>
            <w:tcBorders>
              <w:left w:val="single" w:color="000000" w:sz="4" w:space="0"/>
            </w:tcBorders>
            <w:vAlign w:val="top"/>
          </w:tcPr>
          <w:p w14:paraId="7B4B49EF">
            <w:pPr>
              <w:pStyle w:val="6"/>
              <w:spacing w:before="153" w:line="185" w:lineRule="auto"/>
              <w:ind w:left="474"/>
            </w:pPr>
            <w:r>
              <w:rPr>
                <w:spacing w:val="1"/>
              </w:rPr>
              <w:t>亩</w:t>
            </w:r>
          </w:p>
        </w:tc>
        <w:tc>
          <w:tcPr>
            <w:tcW w:w="2268" w:type="dxa"/>
            <w:vAlign w:val="top"/>
          </w:tcPr>
          <w:p w14:paraId="74EAA394">
            <w:pPr>
              <w:rPr>
                <w:rFonts w:ascii="Arial"/>
                <w:sz w:val="21"/>
              </w:rPr>
            </w:pPr>
          </w:p>
        </w:tc>
        <w:tc>
          <w:tcPr>
            <w:tcW w:w="2271" w:type="dxa"/>
            <w:vAlign w:val="top"/>
          </w:tcPr>
          <w:p w14:paraId="2BB4C08E">
            <w:pPr>
              <w:rPr>
                <w:rFonts w:ascii="Arial"/>
                <w:sz w:val="21"/>
              </w:rPr>
            </w:pPr>
          </w:p>
        </w:tc>
      </w:tr>
      <w:tr w14:paraId="0BC65C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6" w:hRule="atLeast"/>
        </w:trPr>
        <w:tc>
          <w:tcPr>
            <w:tcW w:w="3973" w:type="dxa"/>
            <w:tcBorders>
              <w:right w:val="single" w:color="000000" w:sz="4" w:space="0"/>
            </w:tcBorders>
            <w:vAlign w:val="top"/>
          </w:tcPr>
          <w:p w14:paraId="2B88A9CC">
            <w:pPr>
              <w:pStyle w:val="6"/>
              <w:spacing w:before="118" w:line="209" w:lineRule="auto"/>
              <w:ind w:left="755"/>
            </w:pPr>
            <w:r>
              <w:t>（三）农业生产技术应用情况</w:t>
            </w:r>
          </w:p>
        </w:tc>
        <w:tc>
          <w:tcPr>
            <w:tcW w:w="1133" w:type="dxa"/>
            <w:tcBorders>
              <w:left w:val="single" w:color="000000" w:sz="4" w:space="0"/>
            </w:tcBorders>
            <w:vAlign w:val="top"/>
          </w:tcPr>
          <w:p w14:paraId="29917BDB">
            <w:pPr>
              <w:pStyle w:val="6"/>
              <w:spacing w:before="152" w:line="185" w:lineRule="auto"/>
              <w:ind w:left="474"/>
            </w:pPr>
            <w:r>
              <w:rPr>
                <w:spacing w:val="1"/>
              </w:rPr>
              <w:t>亩</w:t>
            </w:r>
          </w:p>
        </w:tc>
        <w:tc>
          <w:tcPr>
            <w:tcW w:w="2268" w:type="dxa"/>
            <w:vAlign w:val="top"/>
          </w:tcPr>
          <w:p w14:paraId="3E153D50">
            <w:pPr>
              <w:pStyle w:val="6"/>
              <w:spacing w:before="177" w:line="165" w:lineRule="auto"/>
              <w:ind w:left="1715"/>
            </w:pPr>
            <w:r>
              <w:rPr>
                <w:spacing w:val="-6"/>
              </w:rPr>
              <w:t>2.64</w:t>
            </w:r>
          </w:p>
        </w:tc>
        <w:tc>
          <w:tcPr>
            <w:tcW w:w="2271" w:type="dxa"/>
            <w:vAlign w:val="top"/>
          </w:tcPr>
          <w:p w14:paraId="4A49B96C">
            <w:pPr>
              <w:pStyle w:val="6"/>
              <w:spacing w:before="177" w:line="165" w:lineRule="auto"/>
              <w:ind w:left="1631"/>
            </w:pPr>
            <w:r>
              <w:rPr>
                <w:spacing w:val="-7"/>
              </w:rPr>
              <w:t>54.22</w:t>
            </w:r>
          </w:p>
        </w:tc>
      </w:tr>
      <w:tr w14:paraId="368A7A7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3973" w:type="dxa"/>
            <w:tcBorders>
              <w:right w:val="single" w:color="000000" w:sz="4" w:space="0"/>
            </w:tcBorders>
            <w:vAlign w:val="top"/>
          </w:tcPr>
          <w:p w14:paraId="4A8CDE62">
            <w:pPr>
              <w:pStyle w:val="6"/>
              <w:spacing w:before="122" w:line="187" w:lineRule="auto"/>
              <w:ind w:left="1023"/>
            </w:pPr>
            <w:r>
              <w:rPr>
                <w:spacing w:val="2"/>
              </w:rPr>
              <w:t>1.机耕面积</w:t>
            </w:r>
          </w:p>
        </w:tc>
        <w:tc>
          <w:tcPr>
            <w:tcW w:w="1133" w:type="dxa"/>
            <w:tcBorders>
              <w:left w:val="single" w:color="000000" w:sz="4" w:space="0"/>
            </w:tcBorders>
            <w:vAlign w:val="top"/>
          </w:tcPr>
          <w:p w14:paraId="14B4F132">
            <w:pPr>
              <w:pStyle w:val="6"/>
              <w:spacing w:before="154" w:line="185" w:lineRule="auto"/>
              <w:ind w:left="474"/>
            </w:pPr>
            <w:r>
              <w:rPr>
                <w:spacing w:val="1"/>
              </w:rPr>
              <w:t>亩</w:t>
            </w:r>
          </w:p>
        </w:tc>
        <w:tc>
          <w:tcPr>
            <w:tcW w:w="2268" w:type="dxa"/>
            <w:vAlign w:val="top"/>
          </w:tcPr>
          <w:p w14:paraId="38DC803A">
            <w:pPr>
              <w:pStyle w:val="6"/>
              <w:spacing w:before="184" w:line="164" w:lineRule="auto"/>
              <w:ind w:left="1715"/>
            </w:pPr>
            <w:r>
              <w:rPr>
                <w:spacing w:val="-6"/>
              </w:rPr>
              <w:t>0.83</w:t>
            </w:r>
          </w:p>
        </w:tc>
        <w:tc>
          <w:tcPr>
            <w:tcW w:w="2271" w:type="dxa"/>
            <w:vAlign w:val="top"/>
          </w:tcPr>
          <w:p w14:paraId="0DB07A14">
            <w:pPr>
              <w:pStyle w:val="6"/>
              <w:spacing w:before="183" w:line="165" w:lineRule="auto"/>
              <w:ind w:left="1737"/>
            </w:pPr>
            <w:r>
              <w:rPr>
                <w:spacing w:val="-10"/>
              </w:rPr>
              <w:t>15.6</w:t>
            </w:r>
          </w:p>
        </w:tc>
      </w:tr>
      <w:tr w14:paraId="1FAD0C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3973" w:type="dxa"/>
            <w:tcBorders>
              <w:right w:val="single" w:color="000000" w:sz="4" w:space="0"/>
            </w:tcBorders>
            <w:vAlign w:val="top"/>
          </w:tcPr>
          <w:p w14:paraId="5CA07678">
            <w:pPr>
              <w:pStyle w:val="6"/>
              <w:spacing w:before="125" w:line="186" w:lineRule="auto"/>
              <w:ind w:left="1008"/>
            </w:pPr>
            <w:r>
              <w:rPr>
                <w:spacing w:val="4"/>
              </w:rPr>
              <w:t>2.机播面积</w:t>
            </w:r>
          </w:p>
        </w:tc>
        <w:tc>
          <w:tcPr>
            <w:tcW w:w="1133" w:type="dxa"/>
            <w:tcBorders>
              <w:left w:val="single" w:color="000000" w:sz="4" w:space="0"/>
            </w:tcBorders>
            <w:vAlign w:val="top"/>
          </w:tcPr>
          <w:p w14:paraId="62E16790">
            <w:pPr>
              <w:pStyle w:val="6"/>
              <w:spacing w:before="155" w:line="185" w:lineRule="auto"/>
              <w:ind w:left="474"/>
            </w:pPr>
            <w:r>
              <w:rPr>
                <w:spacing w:val="1"/>
              </w:rPr>
              <w:t>亩</w:t>
            </w:r>
          </w:p>
        </w:tc>
        <w:tc>
          <w:tcPr>
            <w:tcW w:w="2268" w:type="dxa"/>
            <w:vAlign w:val="top"/>
          </w:tcPr>
          <w:p w14:paraId="5A26D1FE">
            <w:pPr>
              <w:pStyle w:val="6"/>
              <w:spacing w:before="181" w:line="164" w:lineRule="auto"/>
              <w:ind w:left="1715"/>
            </w:pPr>
            <w:r>
              <w:rPr>
                <w:spacing w:val="-6"/>
              </w:rPr>
              <w:t>0.83</w:t>
            </w:r>
          </w:p>
        </w:tc>
        <w:tc>
          <w:tcPr>
            <w:tcW w:w="2271" w:type="dxa"/>
            <w:vAlign w:val="top"/>
          </w:tcPr>
          <w:p w14:paraId="00771468">
            <w:pPr>
              <w:pStyle w:val="6"/>
              <w:spacing w:before="180" w:line="165" w:lineRule="auto"/>
              <w:ind w:left="1646"/>
            </w:pPr>
            <w:r>
              <w:rPr>
                <w:spacing w:val="-10"/>
              </w:rPr>
              <w:t>15.54</w:t>
            </w:r>
          </w:p>
        </w:tc>
      </w:tr>
      <w:tr w14:paraId="5B7AC4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5" w:hRule="atLeast"/>
        </w:trPr>
        <w:tc>
          <w:tcPr>
            <w:tcW w:w="3973" w:type="dxa"/>
            <w:tcBorders>
              <w:right w:val="single" w:color="000000" w:sz="4" w:space="0"/>
            </w:tcBorders>
            <w:vAlign w:val="top"/>
          </w:tcPr>
          <w:p w14:paraId="2BFD4075">
            <w:pPr>
              <w:pStyle w:val="6"/>
              <w:spacing w:before="127" w:line="181" w:lineRule="auto"/>
              <w:ind w:left="1011"/>
            </w:pPr>
            <w:r>
              <w:rPr>
                <w:spacing w:val="4"/>
              </w:rPr>
              <w:t>3.机收面积</w:t>
            </w:r>
          </w:p>
        </w:tc>
        <w:tc>
          <w:tcPr>
            <w:tcW w:w="1133" w:type="dxa"/>
            <w:tcBorders>
              <w:left w:val="single" w:color="000000" w:sz="4" w:space="0"/>
            </w:tcBorders>
            <w:vAlign w:val="top"/>
          </w:tcPr>
          <w:p w14:paraId="4EAF4D8F">
            <w:pPr>
              <w:pStyle w:val="6"/>
              <w:spacing w:before="150" w:line="185" w:lineRule="auto"/>
              <w:ind w:left="474"/>
            </w:pPr>
            <w:r>
              <w:rPr>
                <w:spacing w:val="1"/>
              </w:rPr>
              <w:t>亩</w:t>
            </w:r>
          </w:p>
        </w:tc>
        <w:tc>
          <w:tcPr>
            <w:tcW w:w="2268" w:type="dxa"/>
            <w:vAlign w:val="top"/>
          </w:tcPr>
          <w:p w14:paraId="18E2837E">
            <w:pPr>
              <w:pStyle w:val="6"/>
              <w:spacing w:before="179" w:line="165" w:lineRule="auto"/>
              <w:ind w:left="1715"/>
            </w:pPr>
            <w:r>
              <w:rPr>
                <w:spacing w:val="-6"/>
              </w:rPr>
              <w:t>0.54</w:t>
            </w:r>
          </w:p>
        </w:tc>
        <w:tc>
          <w:tcPr>
            <w:tcW w:w="2271" w:type="dxa"/>
            <w:vAlign w:val="top"/>
          </w:tcPr>
          <w:p w14:paraId="7E996B08">
            <w:pPr>
              <w:pStyle w:val="6"/>
              <w:spacing w:before="180" w:line="165" w:lineRule="auto"/>
              <w:ind w:left="1646"/>
            </w:pPr>
            <w:r>
              <w:rPr>
                <w:spacing w:val="-10"/>
              </w:rPr>
              <w:t>14.29</w:t>
            </w:r>
          </w:p>
        </w:tc>
      </w:tr>
      <w:tr w14:paraId="754216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2" w:hRule="atLeast"/>
        </w:trPr>
        <w:tc>
          <w:tcPr>
            <w:tcW w:w="3973" w:type="dxa"/>
            <w:tcBorders>
              <w:bottom w:val="single" w:color="000000" w:sz="6" w:space="0"/>
              <w:right w:val="single" w:color="000000" w:sz="4" w:space="0"/>
            </w:tcBorders>
            <w:vAlign w:val="top"/>
          </w:tcPr>
          <w:p w14:paraId="361A7717">
            <w:pPr>
              <w:pStyle w:val="6"/>
              <w:spacing w:before="126" w:line="186" w:lineRule="auto"/>
              <w:ind w:left="1006"/>
            </w:pPr>
            <w:r>
              <w:rPr>
                <w:spacing w:val="5"/>
              </w:rPr>
              <w:t>4.机电灌溉面积</w:t>
            </w:r>
          </w:p>
        </w:tc>
        <w:tc>
          <w:tcPr>
            <w:tcW w:w="1133" w:type="dxa"/>
            <w:tcBorders>
              <w:left w:val="single" w:color="000000" w:sz="4" w:space="0"/>
              <w:bottom w:val="single" w:color="000000" w:sz="6" w:space="0"/>
            </w:tcBorders>
            <w:vAlign w:val="top"/>
          </w:tcPr>
          <w:p w14:paraId="5F5C2E34">
            <w:pPr>
              <w:pStyle w:val="6"/>
              <w:spacing w:before="157" w:line="185" w:lineRule="auto"/>
              <w:ind w:left="474"/>
            </w:pPr>
            <w:r>
              <w:rPr>
                <w:spacing w:val="1"/>
              </w:rPr>
              <w:t>亩</w:t>
            </w:r>
          </w:p>
        </w:tc>
        <w:tc>
          <w:tcPr>
            <w:tcW w:w="2268" w:type="dxa"/>
            <w:tcBorders>
              <w:bottom w:val="single" w:color="000000" w:sz="6" w:space="0"/>
            </w:tcBorders>
            <w:vAlign w:val="top"/>
          </w:tcPr>
          <w:p w14:paraId="05CC1892">
            <w:pPr>
              <w:pStyle w:val="6"/>
              <w:spacing w:before="188" w:line="164" w:lineRule="auto"/>
              <w:ind w:left="1715"/>
            </w:pPr>
            <w:r>
              <w:rPr>
                <w:spacing w:val="-6"/>
              </w:rPr>
              <w:t>0.44</w:t>
            </w:r>
          </w:p>
        </w:tc>
        <w:tc>
          <w:tcPr>
            <w:tcW w:w="2271" w:type="dxa"/>
            <w:tcBorders>
              <w:bottom w:val="single" w:color="000000" w:sz="6" w:space="0"/>
            </w:tcBorders>
            <w:vAlign w:val="top"/>
          </w:tcPr>
          <w:p w14:paraId="2B04F287">
            <w:pPr>
              <w:pStyle w:val="6"/>
              <w:spacing w:before="188" w:line="165" w:lineRule="auto"/>
              <w:ind w:left="1725"/>
            </w:pPr>
            <w:r>
              <w:rPr>
                <w:spacing w:val="-7"/>
              </w:rPr>
              <w:t>8.79</w:t>
            </w:r>
          </w:p>
        </w:tc>
      </w:tr>
    </w:tbl>
    <w:p w14:paraId="220C59CE">
      <w:pPr>
        <w:pStyle w:val="2"/>
        <w:spacing w:line="221" w:lineRule="exact"/>
        <w:rPr>
          <w:sz w:val="19"/>
        </w:rPr>
      </w:pPr>
    </w:p>
    <w:p w14:paraId="2388D2CB">
      <w:pPr>
        <w:spacing w:line="221" w:lineRule="exact"/>
        <w:rPr>
          <w:sz w:val="19"/>
          <w:szCs w:val="19"/>
        </w:rPr>
        <w:sectPr>
          <w:footerReference r:id="rId147" w:type="default"/>
          <w:pgSz w:w="11900" w:h="16840"/>
          <w:pgMar w:top="400" w:right="1127" w:bottom="1266" w:left="1127" w:header="0" w:footer="1106" w:gutter="0"/>
          <w:cols w:space="720" w:num="1"/>
        </w:sectPr>
      </w:pPr>
    </w:p>
    <w:p w14:paraId="48575AAD">
      <w:pPr>
        <w:pStyle w:val="2"/>
        <w:spacing w:line="302" w:lineRule="auto"/>
      </w:pPr>
    </w:p>
    <w:p w14:paraId="65B4A601">
      <w:pPr>
        <w:pStyle w:val="2"/>
        <w:spacing w:line="302" w:lineRule="auto"/>
      </w:pPr>
    </w:p>
    <w:p w14:paraId="225F9C0A">
      <w:pPr>
        <w:spacing w:before="116" w:line="179" w:lineRule="auto"/>
        <w:ind w:left="2045"/>
        <w:rPr>
          <w:rFonts w:ascii="微软雅黑" w:hAnsi="微软雅黑" w:eastAsia="微软雅黑" w:cs="微软雅黑"/>
          <w:sz w:val="27"/>
          <w:szCs w:val="27"/>
        </w:rPr>
      </w:pPr>
      <w:r>
        <w:rPr>
          <w:rFonts w:ascii="微软雅黑" w:hAnsi="微软雅黑" w:eastAsia="微软雅黑" w:cs="微软雅黑"/>
          <w:spacing w:val="2"/>
          <w:sz w:val="27"/>
          <w:szCs w:val="27"/>
        </w:rPr>
        <w:t>常住居民土地经营和主要农产品产量情况（二）</w:t>
      </w:r>
    </w:p>
    <w:p w14:paraId="29472B7D">
      <w:pPr>
        <w:spacing w:before="1" w:line="212" w:lineRule="auto"/>
        <w:ind w:left="4125"/>
        <w:rPr>
          <w:rFonts w:ascii="微软雅黑" w:hAnsi="微软雅黑" w:eastAsia="微软雅黑" w:cs="微软雅黑"/>
          <w:sz w:val="17"/>
          <w:szCs w:val="17"/>
        </w:rPr>
      </w:pPr>
      <w:r>
        <w:rPr>
          <w:rFonts w:ascii="微软雅黑" w:hAnsi="微软雅黑" w:eastAsia="微软雅黑" w:cs="微软雅黑"/>
          <w:spacing w:val="5"/>
          <w:sz w:val="17"/>
          <w:szCs w:val="17"/>
        </w:rPr>
        <w:t>（平均每人全</w:t>
      </w: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w:t>
      </w:r>
    </w:p>
    <w:p w14:paraId="34C7A38D">
      <w:pPr>
        <w:spacing w:line="48"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3"/>
        <w:gridCol w:w="1133"/>
        <w:gridCol w:w="2268"/>
        <w:gridCol w:w="2271"/>
      </w:tblGrid>
      <w:tr w14:paraId="4BD6E0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3" w:type="dxa"/>
            <w:tcBorders>
              <w:top w:val="single" w:color="000000" w:sz="6" w:space="0"/>
              <w:bottom w:val="single" w:color="000000" w:sz="6" w:space="0"/>
              <w:right w:val="single" w:color="000000" w:sz="4" w:space="0"/>
            </w:tcBorders>
            <w:vAlign w:val="top"/>
          </w:tcPr>
          <w:p w14:paraId="22F1AA66">
            <w:pPr>
              <w:spacing w:line="337" w:lineRule="auto"/>
              <w:rPr>
                <w:rFonts w:ascii="Arial"/>
                <w:sz w:val="21"/>
              </w:rPr>
            </w:pPr>
          </w:p>
          <w:p w14:paraId="5B951926">
            <w:pPr>
              <w:pStyle w:val="6"/>
              <w:spacing w:before="73" w:line="185" w:lineRule="auto"/>
              <w:ind w:left="1364"/>
            </w:pPr>
            <w:r>
              <w:rPr>
                <w:spacing w:val="4"/>
              </w:rPr>
              <w:t>指</w:t>
            </w:r>
            <w:r>
              <w:rPr>
                <w:spacing w:val="11"/>
              </w:rPr>
              <w:t xml:space="preserve">   </w:t>
            </w:r>
            <w:r>
              <w:rPr>
                <w:spacing w:val="4"/>
              </w:rPr>
              <w:t>标</w:t>
            </w:r>
            <w:r>
              <w:rPr>
                <w:spacing w:val="10"/>
              </w:rPr>
              <w:t xml:space="preserve">   </w:t>
            </w:r>
            <w:r>
              <w:rPr>
                <w:spacing w:val="4"/>
              </w:rPr>
              <w:t>名</w:t>
            </w:r>
            <w:r>
              <w:rPr>
                <w:spacing w:val="11"/>
              </w:rPr>
              <w:t xml:space="preserve">   </w:t>
            </w:r>
            <w:r>
              <w:rPr>
                <w:spacing w:val="4"/>
              </w:rPr>
              <w:t>称</w:t>
            </w:r>
          </w:p>
        </w:tc>
        <w:tc>
          <w:tcPr>
            <w:tcW w:w="1133" w:type="dxa"/>
            <w:tcBorders>
              <w:top w:val="single" w:color="000000" w:sz="6" w:space="0"/>
              <w:left w:val="single" w:color="000000" w:sz="4" w:space="0"/>
              <w:bottom w:val="single" w:color="000000" w:sz="6" w:space="0"/>
              <w:right w:val="single" w:color="000000" w:sz="4" w:space="0"/>
            </w:tcBorders>
            <w:vAlign w:val="top"/>
          </w:tcPr>
          <w:p w14:paraId="7B9A1730">
            <w:pPr>
              <w:spacing w:line="336" w:lineRule="auto"/>
              <w:rPr>
                <w:rFonts w:ascii="Arial"/>
                <w:sz w:val="21"/>
              </w:rPr>
            </w:pPr>
          </w:p>
          <w:p w14:paraId="3287B2FF">
            <w:pPr>
              <w:pStyle w:val="6"/>
              <w:spacing w:before="73" w:line="187" w:lineRule="auto"/>
              <w:ind w:left="201"/>
            </w:pPr>
            <w:r>
              <w:rPr>
                <w:spacing w:val="5"/>
              </w:rPr>
              <w:t>单</w:t>
            </w:r>
            <w:r>
              <w:rPr>
                <w:spacing w:val="1"/>
              </w:rPr>
              <w:t xml:space="preserve">       </w:t>
            </w:r>
            <w:r>
              <w:rPr>
                <w:spacing w:val="5"/>
              </w:rPr>
              <w:t>位</w:t>
            </w:r>
          </w:p>
        </w:tc>
        <w:tc>
          <w:tcPr>
            <w:tcW w:w="2268" w:type="dxa"/>
            <w:tcBorders>
              <w:top w:val="single" w:color="000000" w:sz="6" w:space="0"/>
              <w:left w:val="single" w:color="000000" w:sz="4" w:space="0"/>
              <w:bottom w:val="single" w:color="000000" w:sz="6" w:space="0"/>
              <w:right w:val="single" w:color="000000" w:sz="6" w:space="0"/>
            </w:tcBorders>
            <w:vAlign w:val="top"/>
          </w:tcPr>
          <w:p w14:paraId="4B187B35">
            <w:pPr>
              <w:spacing w:line="337" w:lineRule="auto"/>
              <w:rPr>
                <w:rFonts w:ascii="Arial"/>
                <w:sz w:val="21"/>
              </w:rPr>
            </w:pPr>
          </w:p>
          <w:p w14:paraId="1F099CAC">
            <w:pPr>
              <w:pStyle w:val="6"/>
              <w:spacing w:before="73" w:line="184" w:lineRule="auto"/>
              <w:ind w:left="774"/>
            </w:pPr>
            <w:r>
              <w:rPr>
                <w:spacing w:val="8"/>
              </w:rPr>
              <w:t>城镇住户</w:t>
            </w:r>
          </w:p>
        </w:tc>
        <w:tc>
          <w:tcPr>
            <w:tcW w:w="2271" w:type="dxa"/>
            <w:tcBorders>
              <w:top w:val="single" w:color="000000" w:sz="6" w:space="0"/>
              <w:left w:val="single" w:color="000000" w:sz="6" w:space="0"/>
              <w:bottom w:val="single" w:color="000000" w:sz="6" w:space="0"/>
            </w:tcBorders>
            <w:vAlign w:val="top"/>
          </w:tcPr>
          <w:p w14:paraId="4458418D">
            <w:pPr>
              <w:spacing w:line="337" w:lineRule="auto"/>
              <w:rPr>
                <w:rFonts w:ascii="Arial"/>
                <w:sz w:val="21"/>
              </w:rPr>
            </w:pPr>
          </w:p>
          <w:p w14:paraId="0B55520F">
            <w:pPr>
              <w:pStyle w:val="6"/>
              <w:spacing w:before="73" w:line="184" w:lineRule="auto"/>
              <w:ind w:left="592"/>
            </w:pPr>
            <w:r>
              <w:rPr>
                <w:spacing w:val="8"/>
              </w:rPr>
              <w:t>农村牧区住户</w:t>
            </w:r>
          </w:p>
        </w:tc>
      </w:tr>
      <w:tr w14:paraId="3B3DD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2" w:hRule="atLeast"/>
        </w:trPr>
        <w:tc>
          <w:tcPr>
            <w:tcW w:w="3973" w:type="dxa"/>
            <w:tcBorders>
              <w:top w:val="single" w:color="000000" w:sz="6" w:space="0"/>
              <w:right w:val="single" w:color="000000" w:sz="4" w:space="0"/>
            </w:tcBorders>
            <w:vAlign w:val="top"/>
          </w:tcPr>
          <w:p w14:paraId="7571486E">
            <w:pPr>
              <w:pStyle w:val="6"/>
              <w:spacing w:before="218" w:line="186" w:lineRule="auto"/>
              <w:ind w:left="833"/>
            </w:pPr>
            <w:r>
              <w:rPr>
                <w:spacing w:val="-3"/>
              </w:rPr>
              <w:t>三、主要农产品产量</w:t>
            </w:r>
          </w:p>
        </w:tc>
        <w:tc>
          <w:tcPr>
            <w:tcW w:w="1133" w:type="dxa"/>
            <w:tcBorders>
              <w:top w:val="single" w:color="000000" w:sz="6" w:space="0"/>
              <w:left w:val="single" w:color="000000" w:sz="4" w:space="0"/>
            </w:tcBorders>
            <w:vAlign w:val="top"/>
          </w:tcPr>
          <w:p w14:paraId="66BD0819">
            <w:pPr>
              <w:spacing w:line="245" w:lineRule="auto"/>
              <w:rPr>
                <w:rFonts w:ascii="Arial"/>
                <w:sz w:val="21"/>
              </w:rPr>
            </w:pPr>
          </w:p>
          <w:p w14:paraId="02C31DE7">
            <w:pPr>
              <w:pStyle w:val="6"/>
              <w:spacing w:before="73" w:line="134" w:lineRule="exact"/>
              <w:ind w:left="470"/>
            </w:pPr>
            <w:r>
              <w:rPr>
                <w:spacing w:val="19"/>
                <w:position w:val="-1"/>
              </w:rPr>
              <w:t>--</w:t>
            </w:r>
          </w:p>
        </w:tc>
        <w:tc>
          <w:tcPr>
            <w:tcW w:w="2268" w:type="dxa"/>
            <w:tcBorders>
              <w:top w:val="single" w:color="000000" w:sz="6" w:space="0"/>
            </w:tcBorders>
            <w:vAlign w:val="top"/>
          </w:tcPr>
          <w:p w14:paraId="610871FE">
            <w:pPr>
              <w:rPr>
                <w:rFonts w:ascii="Arial"/>
                <w:sz w:val="21"/>
              </w:rPr>
            </w:pPr>
          </w:p>
        </w:tc>
        <w:tc>
          <w:tcPr>
            <w:tcW w:w="2271" w:type="dxa"/>
            <w:tcBorders>
              <w:top w:val="single" w:color="000000" w:sz="6" w:space="0"/>
            </w:tcBorders>
            <w:vAlign w:val="top"/>
          </w:tcPr>
          <w:p w14:paraId="067A3D38">
            <w:pPr>
              <w:rPr>
                <w:rFonts w:ascii="Arial"/>
                <w:sz w:val="21"/>
              </w:rPr>
            </w:pPr>
          </w:p>
        </w:tc>
      </w:tr>
      <w:tr w14:paraId="09CA0AF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1FF5DA8A">
            <w:pPr>
              <w:pStyle w:val="6"/>
              <w:spacing w:before="180" w:line="209" w:lineRule="auto"/>
              <w:ind w:left="933"/>
            </w:pPr>
            <w:r>
              <w:rPr>
                <w:spacing w:val="-7"/>
              </w:rPr>
              <w:t>（一）谷物产量</w:t>
            </w:r>
          </w:p>
        </w:tc>
        <w:tc>
          <w:tcPr>
            <w:tcW w:w="1133" w:type="dxa"/>
            <w:tcBorders>
              <w:left w:val="single" w:color="000000" w:sz="4" w:space="0"/>
            </w:tcBorders>
            <w:vAlign w:val="top"/>
          </w:tcPr>
          <w:p w14:paraId="230ADBE7">
            <w:pPr>
              <w:pStyle w:val="6"/>
              <w:spacing w:before="187" w:line="182" w:lineRule="auto"/>
              <w:ind w:left="383"/>
            </w:pPr>
            <w:r>
              <w:rPr>
                <w:spacing w:val="7"/>
              </w:rPr>
              <w:t>公斤</w:t>
            </w:r>
          </w:p>
        </w:tc>
        <w:tc>
          <w:tcPr>
            <w:tcW w:w="2268" w:type="dxa"/>
            <w:vAlign w:val="top"/>
          </w:tcPr>
          <w:p w14:paraId="7467309E">
            <w:pPr>
              <w:pStyle w:val="6"/>
              <w:spacing w:before="210" w:line="165" w:lineRule="auto"/>
              <w:ind w:left="1542"/>
            </w:pPr>
            <w:r>
              <w:rPr>
                <w:spacing w:val="-8"/>
              </w:rPr>
              <w:t>274.26</w:t>
            </w:r>
          </w:p>
        </w:tc>
        <w:tc>
          <w:tcPr>
            <w:tcW w:w="2271" w:type="dxa"/>
            <w:vAlign w:val="top"/>
          </w:tcPr>
          <w:p w14:paraId="6B0D629B">
            <w:pPr>
              <w:pStyle w:val="6"/>
              <w:spacing w:before="211" w:line="164" w:lineRule="auto"/>
              <w:ind w:left="1458"/>
            </w:pPr>
            <w:r>
              <w:rPr>
                <w:spacing w:val="-8"/>
              </w:rPr>
              <w:t>2747.08</w:t>
            </w:r>
          </w:p>
        </w:tc>
      </w:tr>
      <w:tr w14:paraId="5CCEFB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4EDC52B3">
            <w:pPr>
              <w:pStyle w:val="6"/>
              <w:spacing w:before="182" w:line="186" w:lineRule="auto"/>
              <w:ind w:left="1201"/>
            </w:pPr>
            <w:r>
              <w:rPr>
                <w:spacing w:val="1"/>
              </w:rPr>
              <w:t>1.小麦产量</w:t>
            </w:r>
          </w:p>
        </w:tc>
        <w:tc>
          <w:tcPr>
            <w:tcW w:w="1133" w:type="dxa"/>
            <w:tcBorders>
              <w:left w:val="single" w:color="000000" w:sz="4" w:space="0"/>
            </w:tcBorders>
            <w:vAlign w:val="top"/>
          </w:tcPr>
          <w:p w14:paraId="1826A0BA">
            <w:pPr>
              <w:pStyle w:val="6"/>
              <w:spacing w:before="185" w:line="182" w:lineRule="auto"/>
              <w:ind w:left="383"/>
            </w:pPr>
            <w:r>
              <w:rPr>
                <w:spacing w:val="7"/>
              </w:rPr>
              <w:t>公斤</w:t>
            </w:r>
          </w:p>
        </w:tc>
        <w:tc>
          <w:tcPr>
            <w:tcW w:w="2268" w:type="dxa"/>
            <w:vAlign w:val="top"/>
          </w:tcPr>
          <w:p w14:paraId="63892BEC">
            <w:pPr>
              <w:rPr>
                <w:rFonts w:ascii="Arial"/>
                <w:sz w:val="21"/>
              </w:rPr>
            </w:pPr>
          </w:p>
        </w:tc>
        <w:tc>
          <w:tcPr>
            <w:tcW w:w="2271" w:type="dxa"/>
            <w:vAlign w:val="top"/>
          </w:tcPr>
          <w:p w14:paraId="5B0F9135">
            <w:pPr>
              <w:pStyle w:val="6"/>
              <w:spacing w:before="209" w:line="165" w:lineRule="auto"/>
              <w:ind w:left="1564"/>
            </w:pPr>
            <w:r>
              <w:rPr>
                <w:spacing w:val="-10"/>
              </w:rPr>
              <w:t>139.93</w:t>
            </w:r>
          </w:p>
        </w:tc>
      </w:tr>
      <w:tr w14:paraId="226D707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7" w:hRule="atLeast"/>
        </w:trPr>
        <w:tc>
          <w:tcPr>
            <w:tcW w:w="3973" w:type="dxa"/>
            <w:tcBorders>
              <w:right w:val="single" w:color="000000" w:sz="4" w:space="0"/>
            </w:tcBorders>
            <w:vAlign w:val="top"/>
          </w:tcPr>
          <w:p w14:paraId="19A82463">
            <w:pPr>
              <w:pStyle w:val="6"/>
              <w:spacing w:before="184" w:line="186" w:lineRule="auto"/>
              <w:ind w:left="1186"/>
            </w:pPr>
            <w:r>
              <w:rPr>
                <w:spacing w:val="4"/>
              </w:rPr>
              <w:t>2.稻谷产量</w:t>
            </w:r>
          </w:p>
        </w:tc>
        <w:tc>
          <w:tcPr>
            <w:tcW w:w="1133" w:type="dxa"/>
            <w:tcBorders>
              <w:left w:val="single" w:color="000000" w:sz="4" w:space="0"/>
            </w:tcBorders>
            <w:vAlign w:val="top"/>
          </w:tcPr>
          <w:p w14:paraId="2C5754BF">
            <w:pPr>
              <w:pStyle w:val="6"/>
              <w:spacing w:before="187" w:line="182" w:lineRule="auto"/>
              <w:ind w:left="383"/>
            </w:pPr>
            <w:r>
              <w:rPr>
                <w:spacing w:val="7"/>
              </w:rPr>
              <w:t>公斤</w:t>
            </w:r>
          </w:p>
        </w:tc>
        <w:tc>
          <w:tcPr>
            <w:tcW w:w="2268" w:type="dxa"/>
            <w:vAlign w:val="top"/>
          </w:tcPr>
          <w:p w14:paraId="1B306CC8">
            <w:pPr>
              <w:rPr>
                <w:rFonts w:ascii="Arial"/>
                <w:sz w:val="21"/>
              </w:rPr>
            </w:pPr>
          </w:p>
        </w:tc>
        <w:tc>
          <w:tcPr>
            <w:tcW w:w="2271" w:type="dxa"/>
            <w:vAlign w:val="top"/>
          </w:tcPr>
          <w:p w14:paraId="51FA387D">
            <w:pPr>
              <w:rPr>
                <w:rFonts w:ascii="Arial"/>
                <w:sz w:val="21"/>
              </w:rPr>
            </w:pPr>
          </w:p>
        </w:tc>
      </w:tr>
      <w:tr w14:paraId="564B9E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0EC44DEC">
            <w:pPr>
              <w:pStyle w:val="6"/>
              <w:spacing w:before="185" w:line="186" w:lineRule="auto"/>
              <w:ind w:left="1189"/>
            </w:pPr>
            <w:r>
              <w:rPr>
                <w:spacing w:val="3"/>
              </w:rPr>
              <w:t>3.玉米产量</w:t>
            </w:r>
          </w:p>
        </w:tc>
        <w:tc>
          <w:tcPr>
            <w:tcW w:w="1133" w:type="dxa"/>
            <w:tcBorders>
              <w:left w:val="single" w:color="000000" w:sz="4" w:space="0"/>
            </w:tcBorders>
            <w:vAlign w:val="top"/>
          </w:tcPr>
          <w:p w14:paraId="7822294A">
            <w:pPr>
              <w:pStyle w:val="6"/>
              <w:spacing w:before="188" w:line="182" w:lineRule="auto"/>
              <w:ind w:left="383"/>
            </w:pPr>
            <w:r>
              <w:rPr>
                <w:spacing w:val="7"/>
              </w:rPr>
              <w:t>公斤</w:t>
            </w:r>
          </w:p>
        </w:tc>
        <w:tc>
          <w:tcPr>
            <w:tcW w:w="2268" w:type="dxa"/>
            <w:vAlign w:val="top"/>
          </w:tcPr>
          <w:p w14:paraId="22C36AD9">
            <w:pPr>
              <w:pStyle w:val="6"/>
              <w:spacing w:before="211" w:line="165" w:lineRule="auto"/>
              <w:ind w:left="1542"/>
            </w:pPr>
            <w:r>
              <w:rPr>
                <w:spacing w:val="-8"/>
              </w:rPr>
              <w:t>274.26</w:t>
            </w:r>
          </w:p>
        </w:tc>
        <w:tc>
          <w:tcPr>
            <w:tcW w:w="2271" w:type="dxa"/>
            <w:vAlign w:val="top"/>
          </w:tcPr>
          <w:p w14:paraId="3C7BAF86">
            <w:pPr>
              <w:pStyle w:val="6"/>
              <w:spacing w:before="210" w:line="167" w:lineRule="auto"/>
              <w:ind w:left="1458"/>
            </w:pPr>
            <w:r>
              <w:rPr>
                <w:spacing w:val="-8"/>
              </w:rPr>
              <w:t>2556.79</w:t>
            </w:r>
          </w:p>
        </w:tc>
      </w:tr>
      <w:tr w14:paraId="016833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7EACE911">
            <w:pPr>
              <w:pStyle w:val="6"/>
              <w:spacing w:before="183" w:line="187" w:lineRule="auto"/>
              <w:ind w:left="1183"/>
            </w:pPr>
            <w:r>
              <w:rPr>
                <w:spacing w:val="4"/>
              </w:rPr>
              <w:t>4.高粱产量</w:t>
            </w:r>
          </w:p>
        </w:tc>
        <w:tc>
          <w:tcPr>
            <w:tcW w:w="1133" w:type="dxa"/>
            <w:tcBorders>
              <w:left w:val="single" w:color="000000" w:sz="4" w:space="0"/>
            </w:tcBorders>
            <w:vAlign w:val="top"/>
          </w:tcPr>
          <w:p w14:paraId="388FF932">
            <w:pPr>
              <w:pStyle w:val="6"/>
              <w:spacing w:before="187" w:line="182" w:lineRule="auto"/>
              <w:ind w:left="383"/>
            </w:pPr>
            <w:r>
              <w:rPr>
                <w:spacing w:val="7"/>
              </w:rPr>
              <w:t>公斤</w:t>
            </w:r>
          </w:p>
        </w:tc>
        <w:tc>
          <w:tcPr>
            <w:tcW w:w="2268" w:type="dxa"/>
            <w:vAlign w:val="top"/>
          </w:tcPr>
          <w:p w14:paraId="66CB00E7">
            <w:pPr>
              <w:rPr>
                <w:rFonts w:ascii="Arial"/>
                <w:sz w:val="21"/>
              </w:rPr>
            </w:pPr>
          </w:p>
        </w:tc>
        <w:tc>
          <w:tcPr>
            <w:tcW w:w="2271" w:type="dxa"/>
            <w:vAlign w:val="top"/>
          </w:tcPr>
          <w:p w14:paraId="37F9E72F">
            <w:pPr>
              <w:rPr>
                <w:rFonts w:ascii="Arial"/>
                <w:sz w:val="21"/>
              </w:rPr>
            </w:pPr>
          </w:p>
        </w:tc>
      </w:tr>
      <w:tr w14:paraId="002CA1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7A94DBE5">
            <w:pPr>
              <w:pStyle w:val="6"/>
              <w:spacing w:before="187" w:line="186" w:lineRule="auto"/>
              <w:ind w:left="1186"/>
            </w:pPr>
            <w:r>
              <w:rPr>
                <w:spacing w:val="4"/>
              </w:rPr>
              <w:t>5.谷子产量</w:t>
            </w:r>
          </w:p>
        </w:tc>
        <w:tc>
          <w:tcPr>
            <w:tcW w:w="1133" w:type="dxa"/>
            <w:tcBorders>
              <w:left w:val="single" w:color="000000" w:sz="4" w:space="0"/>
            </w:tcBorders>
            <w:vAlign w:val="top"/>
          </w:tcPr>
          <w:p w14:paraId="31704035">
            <w:pPr>
              <w:pStyle w:val="6"/>
              <w:spacing w:before="189" w:line="182" w:lineRule="auto"/>
              <w:ind w:left="383"/>
            </w:pPr>
            <w:r>
              <w:rPr>
                <w:spacing w:val="7"/>
              </w:rPr>
              <w:t>公斤</w:t>
            </w:r>
          </w:p>
        </w:tc>
        <w:tc>
          <w:tcPr>
            <w:tcW w:w="2268" w:type="dxa"/>
            <w:vAlign w:val="top"/>
          </w:tcPr>
          <w:p w14:paraId="19EEE0CA">
            <w:pPr>
              <w:rPr>
                <w:rFonts w:ascii="Arial"/>
                <w:sz w:val="21"/>
              </w:rPr>
            </w:pPr>
          </w:p>
        </w:tc>
        <w:tc>
          <w:tcPr>
            <w:tcW w:w="2271" w:type="dxa"/>
            <w:vAlign w:val="top"/>
          </w:tcPr>
          <w:p w14:paraId="1345DA7F">
            <w:pPr>
              <w:pStyle w:val="6"/>
              <w:spacing w:before="214" w:line="165" w:lineRule="auto"/>
              <w:ind w:left="1726"/>
            </w:pPr>
            <w:r>
              <w:rPr>
                <w:spacing w:val="-6"/>
              </w:rPr>
              <w:t>7.19</w:t>
            </w:r>
          </w:p>
        </w:tc>
      </w:tr>
      <w:tr w14:paraId="13F847D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221494FB">
            <w:pPr>
              <w:pStyle w:val="6"/>
              <w:spacing w:before="186" w:line="186" w:lineRule="auto"/>
              <w:ind w:left="1187"/>
            </w:pPr>
            <w:r>
              <w:rPr>
                <w:spacing w:val="4"/>
              </w:rPr>
              <w:t>6.青稞产量</w:t>
            </w:r>
          </w:p>
        </w:tc>
        <w:tc>
          <w:tcPr>
            <w:tcW w:w="1133" w:type="dxa"/>
            <w:tcBorders>
              <w:left w:val="single" w:color="000000" w:sz="4" w:space="0"/>
            </w:tcBorders>
            <w:vAlign w:val="top"/>
          </w:tcPr>
          <w:p w14:paraId="0D359018">
            <w:pPr>
              <w:pStyle w:val="6"/>
              <w:spacing w:before="188" w:line="182" w:lineRule="auto"/>
              <w:ind w:left="383"/>
            </w:pPr>
            <w:r>
              <w:rPr>
                <w:spacing w:val="7"/>
              </w:rPr>
              <w:t>公斤</w:t>
            </w:r>
          </w:p>
        </w:tc>
        <w:tc>
          <w:tcPr>
            <w:tcW w:w="2268" w:type="dxa"/>
            <w:vAlign w:val="top"/>
          </w:tcPr>
          <w:p w14:paraId="6B76B999">
            <w:pPr>
              <w:rPr>
                <w:rFonts w:ascii="Arial"/>
                <w:sz w:val="21"/>
              </w:rPr>
            </w:pPr>
          </w:p>
        </w:tc>
        <w:tc>
          <w:tcPr>
            <w:tcW w:w="2271" w:type="dxa"/>
            <w:vAlign w:val="top"/>
          </w:tcPr>
          <w:p w14:paraId="748D9805">
            <w:pPr>
              <w:rPr>
                <w:rFonts w:ascii="Arial"/>
                <w:sz w:val="21"/>
              </w:rPr>
            </w:pPr>
          </w:p>
        </w:tc>
      </w:tr>
      <w:tr w14:paraId="697DF6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25856102">
            <w:pPr>
              <w:pStyle w:val="6"/>
              <w:spacing w:before="188" w:line="187" w:lineRule="auto"/>
              <w:ind w:left="1185"/>
            </w:pPr>
            <w:r>
              <w:rPr>
                <w:spacing w:val="5"/>
              </w:rPr>
              <w:t>7.其他谷物产量</w:t>
            </w:r>
          </w:p>
        </w:tc>
        <w:tc>
          <w:tcPr>
            <w:tcW w:w="1133" w:type="dxa"/>
            <w:tcBorders>
              <w:left w:val="single" w:color="000000" w:sz="4" w:space="0"/>
            </w:tcBorders>
            <w:vAlign w:val="top"/>
          </w:tcPr>
          <w:p w14:paraId="67AC04BE">
            <w:pPr>
              <w:pStyle w:val="6"/>
              <w:spacing w:before="192" w:line="182" w:lineRule="auto"/>
              <w:ind w:left="383"/>
            </w:pPr>
            <w:r>
              <w:rPr>
                <w:spacing w:val="7"/>
              </w:rPr>
              <w:t>公斤</w:t>
            </w:r>
          </w:p>
        </w:tc>
        <w:tc>
          <w:tcPr>
            <w:tcW w:w="2268" w:type="dxa"/>
            <w:vAlign w:val="top"/>
          </w:tcPr>
          <w:p w14:paraId="2C08A102">
            <w:pPr>
              <w:rPr>
                <w:rFonts w:ascii="Arial"/>
                <w:sz w:val="21"/>
              </w:rPr>
            </w:pPr>
          </w:p>
        </w:tc>
        <w:tc>
          <w:tcPr>
            <w:tcW w:w="2271" w:type="dxa"/>
            <w:vAlign w:val="top"/>
          </w:tcPr>
          <w:p w14:paraId="2A44C2C1">
            <w:pPr>
              <w:pStyle w:val="6"/>
              <w:spacing w:before="216" w:line="164" w:lineRule="auto"/>
              <w:ind w:left="1633"/>
            </w:pPr>
            <w:r>
              <w:rPr>
                <w:spacing w:val="-6"/>
              </w:rPr>
              <w:t>43.17</w:t>
            </w:r>
          </w:p>
        </w:tc>
      </w:tr>
      <w:tr w14:paraId="4B535B5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066D7C10">
            <w:pPr>
              <w:pStyle w:val="6"/>
              <w:spacing w:before="183" w:line="209" w:lineRule="auto"/>
              <w:ind w:left="933"/>
            </w:pPr>
            <w:r>
              <w:rPr>
                <w:spacing w:val="-7"/>
              </w:rPr>
              <w:t>（二）薯类产量</w:t>
            </w:r>
          </w:p>
        </w:tc>
        <w:tc>
          <w:tcPr>
            <w:tcW w:w="1133" w:type="dxa"/>
            <w:tcBorders>
              <w:left w:val="single" w:color="000000" w:sz="4" w:space="0"/>
            </w:tcBorders>
            <w:vAlign w:val="top"/>
          </w:tcPr>
          <w:p w14:paraId="403DB316">
            <w:pPr>
              <w:pStyle w:val="6"/>
              <w:spacing w:before="189" w:line="182" w:lineRule="auto"/>
              <w:ind w:left="383"/>
            </w:pPr>
            <w:r>
              <w:rPr>
                <w:spacing w:val="7"/>
              </w:rPr>
              <w:t>公斤</w:t>
            </w:r>
          </w:p>
        </w:tc>
        <w:tc>
          <w:tcPr>
            <w:tcW w:w="2268" w:type="dxa"/>
            <w:vAlign w:val="top"/>
          </w:tcPr>
          <w:p w14:paraId="5576A06C">
            <w:pPr>
              <w:rPr>
                <w:rFonts w:ascii="Arial"/>
                <w:sz w:val="21"/>
              </w:rPr>
            </w:pPr>
          </w:p>
        </w:tc>
        <w:tc>
          <w:tcPr>
            <w:tcW w:w="2271" w:type="dxa"/>
            <w:vAlign w:val="top"/>
          </w:tcPr>
          <w:p w14:paraId="597833CD">
            <w:pPr>
              <w:rPr>
                <w:rFonts w:ascii="Arial"/>
                <w:sz w:val="21"/>
              </w:rPr>
            </w:pPr>
          </w:p>
        </w:tc>
      </w:tr>
      <w:tr w14:paraId="432D863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164B9765">
            <w:pPr>
              <w:pStyle w:val="6"/>
              <w:spacing w:before="191" w:line="185" w:lineRule="auto"/>
              <w:ind w:left="1201"/>
            </w:pPr>
            <w:r>
              <w:rPr>
                <w:spacing w:val="1"/>
              </w:rPr>
              <w:t>1.红薯产量</w:t>
            </w:r>
          </w:p>
        </w:tc>
        <w:tc>
          <w:tcPr>
            <w:tcW w:w="1133" w:type="dxa"/>
            <w:tcBorders>
              <w:left w:val="single" w:color="000000" w:sz="4" w:space="0"/>
            </w:tcBorders>
            <w:vAlign w:val="top"/>
          </w:tcPr>
          <w:p w14:paraId="1C6FAA67">
            <w:pPr>
              <w:pStyle w:val="6"/>
              <w:spacing w:before="193" w:line="182" w:lineRule="auto"/>
              <w:ind w:left="383"/>
            </w:pPr>
            <w:r>
              <w:rPr>
                <w:spacing w:val="7"/>
              </w:rPr>
              <w:t>公斤</w:t>
            </w:r>
          </w:p>
        </w:tc>
        <w:tc>
          <w:tcPr>
            <w:tcW w:w="2268" w:type="dxa"/>
            <w:vAlign w:val="top"/>
          </w:tcPr>
          <w:p w14:paraId="51BC4221">
            <w:pPr>
              <w:rPr>
                <w:rFonts w:ascii="Arial"/>
                <w:sz w:val="21"/>
              </w:rPr>
            </w:pPr>
          </w:p>
        </w:tc>
        <w:tc>
          <w:tcPr>
            <w:tcW w:w="2271" w:type="dxa"/>
            <w:vAlign w:val="top"/>
          </w:tcPr>
          <w:p w14:paraId="27813573">
            <w:pPr>
              <w:rPr>
                <w:rFonts w:ascii="Arial"/>
                <w:sz w:val="21"/>
              </w:rPr>
            </w:pPr>
          </w:p>
        </w:tc>
      </w:tr>
      <w:tr w14:paraId="2F850EF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385F52A8">
            <w:pPr>
              <w:pStyle w:val="6"/>
              <w:spacing w:before="188" w:line="187" w:lineRule="auto"/>
              <w:ind w:left="1186"/>
            </w:pPr>
            <w:r>
              <w:rPr>
                <w:spacing w:val="4"/>
              </w:rPr>
              <w:t>2.马铃薯产量</w:t>
            </w:r>
          </w:p>
        </w:tc>
        <w:tc>
          <w:tcPr>
            <w:tcW w:w="1133" w:type="dxa"/>
            <w:tcBorders>
              <w:left w:val="single" w:color="000000" w:sz="4" w:space="0"/>
            </w:tcBorders>
            <w:vAlign w:val="top"/>
          </w:tcPr>
          <w:p w14:paraId="715AAD44">
            <w:pPr>
              <w:pStyle w:val="6"/>
              <w:spacing w:before="191" w:line="182" w:lineRule="auto"/>
              <w:ind w:left="383"/>
            </w:pPr>
            <w:r>
              <w:rPr>
                <w:spacing w:val="7"/>
              </w:rPr>
              <w:t>公斤</w:t>
            </w:r>
          </w:p>
        </w:tc>
        <w:tc>
          <w:tcPr>
            <w:tcW w:w="2268" w:type="dxa"/>
            <w:vAlign w:val="top"/>
          </w:tcPr>
          <w:p w14:paraId="63ACBC5C">
            <w:pPr>
              <w:rPr>
                <w:rFonts w:ascii="Arial"/>
                <w:sz w:val="21"/>
              </w:rPr>
            </w:pPr>
          </w:p>
        </w:tc>
        <w:tc>
          <w:tcPr>
            <w:tcW w:w="2271" w:type="dxa"/>
            <w:vAlign w:val="top"/>
          </w:tcPr>
          <w:p w14:paraId="7B7E6CA7">
            <w:pPr>
              <w:rPr>
                <w:rFonts w:ascii="Arial"/>
                <w:sz w:val="21"/>
              </w:rPr>
            </w:pPr>
          </w:p>
        </w:tc>
      </w:tr>
      <w:tr w14:paraId="1B9CCDA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5BDB2761">
            <w:pPr>
              <w:pStyle w:val="6"/>
              <w:spacing w:before="190" w:line="186" w:lineRule="auto"/>
              <w:ind w:left="1189"/>
            </w:pPr>
            <w:r>
              <w:rPr>
                <w:spacing w:val="4"/>
              </w:rPr>
              <w:t>3.其他薯类产量</w:t>
            </w:r>
          </w:p>
        </w:tc>
        <w:tc>
          <w:tcPr>
            <w:tcW w:w="1133" w:type="dxa"/>
            <w:tcBorders>
              <w:left w:val="single" w:color="000000" w:sz="4" w:space="0"/>
            </w:tcBorders>
            <w:vAlign w:val="top"/>
          </w:tcPr>
          <w:p w14:paraId="10D6383D">
            <w:pPr>
              <w:pStyle w:val="6"/>
              <w:spacing w:before="193" w:line="182" w:lineRule="auto"/>
              <w:ind w:left="383"/>
            </w:pPr>
            <w:r>
              <w:rPr>
                <w:spacing w:val="7"/>
              </w:rPr>
              <w:t>公斤</w:t>
            </w:r>
          </w:p>
        </w:tc>
        <w:tc>
          <w:tcPr>
            <w:tcW w:w="2268" w:type="dxa"/>
            <w:vAlign w:val="top"/>
          </w:tcPr>
          <w:p w14:paraId="21CC481E">
            <w:pPr>
              <w:rPr>
                <w:rFonts w:ascii="Arial"/>
                <w:sz w:val="21"/>
              </w:rPr>
            </w:pPr>
          </w:p>
        </w:tc>
        <w:tc>
          <w:tcPr>
            <w:tcW w:w="2271" w:type="dxa"/>
            <w:vAlign w:val="top"/>
          </w:tcPr>
          <w:p w14:paraId="4080D3DA">
            <w:pPr>
              <w:rPr>
                <w:rFonts w:ascii="Arial"/>
                <w:sz w:val="21"/>
              </w:rPr>
            </w:pPr>
          </w:p>
        </w:tc>
      </w:tr>
      <w:tr w14:paraId="0387A57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1DBC1FC2">
            <w:pPr>
              <w:pStyle w:val="6"/>
              <w:spacing w:before="184" w:line="209" w:lineRule="auto"/>
              <w:ind w:left="933"/>
            </w:pPr>
            <w:r>
              <w:rPr>
                <w:spacing w:val="-7"/>
              </w:rPr>
              <w:t>（三）豆类产量</w:t>
            </w:r>
          </w:p>
        </w:tc>
        <w:tc>
          <w:tcPr>
            <w:tcW w:w="1133" w:type="dxa"/>
            <w:tcBorders>
              <w:left w:val="single" w:color="000000" w:sz="4" w:space="0"/>
            </w:tcBorders>
            <w:vAlign w:val="top"/>
          </w:tcPr>
          <w:p w14:paraId="625B579A">
            <w:pPr>
              <w:pStyle w:val="6"/>
              <w:spacing w:before="191" w:line="182" w:lineRule="auto"/>
              <w:ind w:left="383"/>
            </w:pPr>
            <w:r>
              <w:rPr>
                <w:spacing w:val="7"/>
              </w:rPr>
              <w:t>公斤</w:t>
            </w:r>
          </w:p>
        </w:tc>
        <w:tc>
          <w:tcPr>
            <w:tcW w:w="2268" w:type="dxa"/>
            <w:vAlign w:val="top"/>
          </w:tcPr>
          <w:p w14:paraId="391744E3">
            <w:pPr>
              <w:rPr>
                <w:rFonts w:ascii="Arial"/>
                <w:sz w:val="21"/>
              </w:rPr>
            </w:pPr>
          </w:p>
        </w:tc>
        <w:tc>
          <w:tcPr>
            <w:tcW w:w="2271" w:type="dxa"/>
            <w:vAlign w:val="top"/>
          </w:tcPr>
          <w:p w14:paraId="304E3C73">
            <w:pPr>
              <w:pStyle w:val="6"/>
              <w:spacing w:before="216" w:line="165" w:lineRule="auto"/>
              <w:ind w:left="1633"/>
            </w:pPr>
            <w:r>
              <w:rPr>
                <w:spacing w:val="-6"/>
              </w:rPr>
              <w:t>40.29</w:t>
            </w:r>
          </w:p>
        </w:tc>
      </w:tr>
      <w:tr w14:paraId="0245B0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3973" w:type="dxa"/>
            <w:tcBorders>
              <w:right w:val="single" w:color="000000" w:sz="4" w:space="0"/>
            </w:tcBorders>
            <w:vAlign w:val="top"/>
          </w:tcPr>
          <w:p w14:paraId="5FE5B728">
            <w:pPr>
              <w:pStyle w:val="6"/>
              <w:spacing w:before="192" w:line="186" w:lineRule="auto"/>
              <w:ind w:left="1201"/>
            </w:pPr>
            <w:r>
              <w:rPr>
                <w:spacing w:val="1"/>
              </w:rPr>
              <w:t>1.大豆产量</w:t>
            </w:r>
          </w:p>
        </w:tc>
        <w:tc>
          <w:tcPr>
            <w:tcW w:w="1133" w:type="dxa"/>
            <w:tcBorders>
              <w:left w:val="single" w:color="000000" w:sz="4" w:space="0"/>
            </w:tcBorders>
            <w:vAlign w:val="top"/>
          </w:tcPr>
          <w:p w14:paraId="7E5839AC">
            <w:pPr>
              <w:pStyle w:val="6"/>
              <w:spacing w:before="195" w:line="182" w:lineRule="auto"/>
              <w:ind w:left="383"/>
            </w:pPr>
            <w:r>
              <w:rPr>
                <w:spacing w:val="7"/>
              </w:rPr>
              <w:t>公斤</w:t>
            </w:r>
          </w:p>
        </w:tc>
        <w:tc>
          <w:tcPr>
            <w:tcW w:w="2268" w:type="dxa"/>
            <w:vAlign w:val="top"/>
          </w:tcPr>
          <w:p w14:paraId="243BBC7E">
            <w:pPr>
              <w:rPr>
                <w:rFonts w:ascii="Arial"/>
                <w:sz w:val="21"/>
              </w:rPr>
            </w:pPr>
          </w:p>
        </w:tc>
        <w:tc>
          <w:tcPr>
            <w:tcW w:w="2271" w:type="dxa"/>
            <w:vAlign w:val="top"/>
          </w:tcPr>
          <w:p w14:paraId="02CF853E">
            <w:pPr>
              <w:pStyle w:val="6"/>
              <w:spacing w:before="220" w:line="165" w:lineRule="auto"/>
              <w:ind w:left="1633"/>
            </w:pPr>
            <w:r>
              <w:rPr>
                <w:spacing w:val="-6"/>
              </w:rPr>
              <w:t>40.29</w:t>
            </w:r>
          </w:p>
        </w:tc>
      </w:tr>
      <w:tr w14:paraId="1A434DD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1926FA51">
            <w:pPr>
              <w:pStyle w:val="6"/>
              <w:spacing w:before="193" w:line="186" w:lineRule="auto"/>
              <w:ind w:left="1186"/>
            </w:pPr>
            <w:r>
              <w:rPr>
                <w:spacing w:val="5"/>
              </w:rPr>
              <w:t>2.其他豆类产量</w:t>
            </w:r>
          </w:p>
        </w:tc>
        <w:tc>
          <w:tcPr>
            <w:tcW w:w="1133" w:type="dxa"/>
            <w:tcBorders>
              <w:left w:val="single" w:color="000000" w:sz="4" w:space="0"/>
            </w:tcBorders>
            <w:vAlign w:val="top"/>
          </w:tcPr>
          <w:p w14:paraId="188ACA35">
            <w:pPr>
              <w:pStyle w:val="6"/>
              <w:spacing w:before="196" w:line="182" w:lineRule="auto"/>
              <w:ind w:left="383"/>
            </w:pPr>
            <w:r>
              <w:rPr>
                <w:spacing w:val="7"/>
              </w:rPr>
              <w:t>公斤</w:t>
            </w:r>
          </w:p>
        </w:tc>
        <w:tc>
          <w:tcPr>
            <w:tcW w:w="2268" w:type="dxa"/>
            <w:vAlign w:val="top"/>
          </w:tcPr>
          <w:p w14:paraId="4A6BD3E6">
            <w:pPr>
              <w:rPr>
                <w:rFonts w:ascii="Arial"/>
                <w:sz w:val="21"/>
              </w:rPr>
            </w:pPr>
          </w:p>
        </w:tc>
        <w:tc>
          <w:tcPr>
            <w:tcW w:w="2271" w:type="dxa"/>
            <w:vAlign w:val="top"/>
          </w:tcPr>
          <w:p w14:paraId="566552DB">
            <w:pPr>
              <w:rPr>
                <w:rFonts w:ascii="Arial"/>
                <w:sz w:val="21"/>
              </w:rPr>
            </w:pPr>
          </w:p>
        </w:tc>
      </w:tr>
      <w:tr w14:paraId="27D566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40D180DB">
            <w:pPr>
              <w:pStyle w:val="6"/>
              <w:spacing w:before="187" w:line="209" w:lineRule="auto"/>
              <w:ind w:left="933"/>
            </w:pPr>
            <w:r>
              <w:rPr>
                <w:spacing w:val="-7"/>
              </w:rPr>
              <w:t>（四）棉花产量</w:t>
            </w:r>
          </w:p>
        </w:tc>
        <w:tc>
          <w:tcPr>
            <w:tcW w:w="1133" w:type="dxa"/>
            <w:tcBorders>
              <w:left w:val="single" w:color="000000" w:sz="4" w:space="0"/>
            </w:tcBorders>
            <w:vAlign w:val="top"/>
          </w:tcPr>
          <w:p w14:paraId="0D7A8CEE">
            <w:pPr>
              <w:pStyle w:val="6"/>
              <w:spacing w:before="194" w:line="182" w:lineRule="auto"/>
              <w:ind w:left="383"/>
            </w:pPr>
            <w:r>
              <w:rPr>
                <w:spacing w:val="7"/>
              </w:rPr>
              <w:t>公斤</w:t>
            </w:r>
          </w:p>
        </w:tc>
        <w:tc>
          <w:tcPr>
            <w:tcW w:w="2268" w:type="dxa"/>
            <w:vAlign w:val="top"/>
          </w:tcPr>
          <w:p w14:paraId="4C497A25">
            <w:pPr>
              <w:rPr>
                <w:rFonts w:ascii="Arial"/>
                <w:sz w:val="21"/>
              </w:rPr>
            </w:pPr>
          </w:p>
        </w:tc>
        <w:tc>
          <w:tcPr>
            <w:tcW w:w="2271" w:type="dxa"/>
            <w:vAlign w:val="top"/>
          </w:tcPr>
          <w:p w14:paraId="70D523A5">
            <w:pPr>
              <w:rPr>
                <w:rFonts w:ascii="Arial"/>
                <w:sz w:val="21"/>
              </w:rPr>
            </w:pPr>
          </w:p>
        </w:tc>
      </w:tr>
      <w:tr w14:paraId="47DB14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1CEB3381">
            <w:pPr>
              <w:pStyle w:val="6"/>
              <w:spacing w:before="191" w:line="209" w:lineRule="auto"/>
              <w:ind w:left="933"/>
            </w:pPr>
            <w:r>
              <w:rPr>
                <w:spacing w:val="-7"/>
              </w:rPr>
              <w:t>（五）油料产量</w:t>
            </w:r>
          </w:p>
        </w:tc>
        <w:tc>
          <w:tcPr>
            <w:tcW w:w="1133" w:type="dxa"/>
            <w:tcBorders>
              <w:left w:val="single" w:color="000000" w:sz="4" w:space="0"/>
            </w:tcBorders>
            <w:vAlign w:val="top"/>
          </w:tcPr>
          <w:p w14:paraId="2BBAC3B9">
            <w:pPr>
              <w:pStyle w:val="6"/>
              <w:spacing w:before="198" w:line="182" w:lineRule="auto"/>
              <w:ind w:left="383"/>
            </w:pPr>
            <w:r>
              <w:rPr>
                <w:spacing w:val="7"/>
              </w:rPr>
              <w:t>公斤</w:t>
            </w:r>
          </w:p>
        </w:tc>
        <w:tc>
          <w:tcPr>
            <w:tcW w:w="2268" w:type="dxa"/>
            <w:vAlign w:val="top"/>
          </w:tcPr>
          <w:p w14:paraId="3FFC1787">
            <w:pPr>
              <w:rPr>
                <w:rFonts w:ascii="Arial"/>
                <w:sz w:val="21"/>
              </w:rPr>
            </w:pPr>
          </w:p>
        </w:tc>
        <w:tc>
          <w:tcPr>
            <w:tcW w:w="2271" w:type="dxa"/>
            <w:vAlign w:val="top"/>
          </w:tcPr>
          <w:p w14:paraId="7209524C">
            <w:pPr>
              <w:pStyle w:val="6"/>
              <w:spacing w:before="222" w:line="164" w:lineRule="auto"/>
              <w:ind w:left="1636"/>
            </w:pPr>
            <w:r>
              <w:rPr>
                <w:spacing w:val="-7"/>
              </w:rPr>
              <w:t>20.14</w:t>
            </w:r>
          </w:p>
        </w:tc>
      </w:tr>
      <w:tr w14:paraId="7143AB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4" w:hRule="atLeast"/>
        </w:trPr>
        <w:tc>
          <w:tcPr>
            <w:tcW w:w="3973" w:type="dxa"/>
            <w:tcBorders>
              <w:right w:val="single" w:color="000000" w:sz="4" w:space="0"/>
            </w:tcBorders>
            <w:vAlign w:val="top"/>
          </w:tcPr>
          <w:p w14:paraId="7CFF37AF">
            <w:pPr>
              <w:pStyle w:val="6"/>
              <w:spacing w:before="193" w:line="186" w:lineRule="auto"/>
              <w:ind w:left="1201"/>
            </w:pPr>
            <w:r>
              <w:rPr>
                <w:spacing w:val="1"/>
              </w:rPr>
              <w:t>1.花生产量</w:t>
            </w:r>
          </w:p>
        </w:tc>
        <w:tc>
          <w:tcPr>
            <w:tcW w:w="1133" w:type="dxa"/>
            <w:tcBorders>
              <w:left w:val="single" w:color="000000" w:sz="4" w:space="0"/>
            </w:tcBorders>
            <w:vAlign w:val="top"/>
          </w:tcPr>
          <w:p w14:paraId="4CB2D6D6">
            <w:pPr>
              <w:pStyle w:val="6"/>
              <w:spacing w:before="196" w:line="182" w:lineRule="auto"/>
              <w:ind w:left="383"/>
            </w:pPr>
            <w:r>
              <w:rPr>
                <w:spacing w:val="7"/>
              </w:rPr>
              <w:t>公斤</w:t>
            </w:r>
          </w:p>
        </w:tc>
        <w:tc>
          <w:tcPr>
            <w:tcW w:w="2268" w:type="dxa"/>
            <w:vAlign w:val="top"/>
          </w:tcPr>
          <w:p w14:paraId="43E4CFC3">
            <w:pPr>
              <w:rPr>
                <w:rFonts w:ascii="Arial"/>
                <w:sz w:val="21"/>
              </w:rPr>
            </w:pPr>
          </w:p>
        </w:tc>
        <w:tc>
          <w:tcPr>
            <w:tcW w:w="2271" w:type="dxa"/>
            <w:vAlign w:val="top"/>
          </w:tcPr>
          <w:p w14:paraId="25AE05D9">
            <w:pPr>
              <w:rPr>
                <w:rFonts w:ascii="Arial"/>
                <w:sz w:val="21"/>
              </w:rPr>
            </w:pPr>
          </w:p>
        </w:tc>
      </w:tr>
      <w:tr w14:paraId="2AF2657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4DB09B63">
            <w:pPr>
              <w:pStyle w:val="6"/>
              <w:spacing w:before="197" w:line="186" w:lineRule="auto"/>
              <w:ind w:left="1186"/>
            </w:pPr>
            <w:r>
              <w:rPr>
                <w:spacing w:val="4"/>
              </w:rPr>
              <w:t>2.芝麻产量</w:t>
            </w:r>
          </w:p>
        </w:tc>
        <w:tc>
          <w:tcPr>
            <w:tcW w:w="1133" w:type="dxa"/>
            <w:tcBorders>
              <w:left w:val="single" w:color="000000" w:sz="4" w:space="0"/>
            </w:tcBorders>
            <w:vAlign w:val="top"/>
          </w:tcPr>
          <w:p w14:paraId="17997E1A">
            <w:pPr>
              <w:pStyle w:val="6"/>
              <w:spacing w:before="199" w:line="182" w:lineRule="auto"/>
              <w:ind w:left="383"/>
            </w:pPr>
            <w:r>
              <w:rPr>
                <w:spacing w:val="7"/>
              </w:rPr>
              <w:t>公斤</w:t>
            </w:r>
          </w:p>
        </w:tc>
        <w:tc>
          <w:tcPr>
            <w:tcW w:w="2268" w:type="dxa"/>
            <w:vAlign w:val="top"/>
          </w:tcPr>
          <w:p w14:paraId="6503101E">
            <w:pPr>
              <w:rPr>
                <w:rFonts w:ascii="Arial"/>
                <w:sz w:val="21"/>
              </w:rPr>
            </w:pPr>
          </w:p>
        </w:tc>
        <w:tc>
          <w:tcPr>
            <w:tcW w:w="2271" w:type="dxa"/>
            <w:vAlign w:val="top"/>
          </w:tcPr>
          <w:p w14:paraId="5A3E98D6">
            <w:pPr>
              <w:rPr>
                <w:rFonts w:ascii="Arial"/>
                <w:sz w:val="21"/>
              </w:rPr>
            </w:pPr>
          </w:p>
        </w:tc>
      </w:tr>
      <w:tr w14:paraId="3E292F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 w:hRule="atLeast"/>
        </w:trPr>
        <w:tc>
          <w:tcPr>
            <w:tcW w:w="3973" w:type="dxa"/>
            <w:tcBorders>
              <w:right w:val="single" w:color="000000" w:sz="4" w:space="0"/>
            </w:tcBorders>
            <w:vAlign w:val="top"/>
          </w:tcPr>
          <w:p w14:paraId="460E98C7">
            <w:pPr>
              <w:pStyle w:val="6"/>
              <w:spacing w:before="195" w:line="185" w:lineRule="auto"/>
              <w:ind w:left="1189"/>
            </w:pPr>
            <w:r>
              <w:rPr>
                <w:spacing w:val="4"/>
              </w:rPr>
              <w:t>3.油菜籽产量</w:t>
            </w:r>
          </w:p>
        </w:tc>
        <w:tc>
          <w:tcPr>
            <w:tcW w:w="1133" w:type="dxa"/>
            <w:tcBorders>
              <w:left w:val="single" w:color="000000" w:sz="4" w:space="0"/>
            </w:tcBorders>
            <w:vAlign w:val="top"/>
          </w:tcPr>
          <w:p w14:paraId="35A3720D">
            <w:pPr>
              <w:pStyle w:val="6"/>
              <w:spacing w:before="197" w:line="182" w:lineRule="auto"/>
              <w:ind w:left="383"/>
            </w:pPr>
            <w:r>
              <w:rPr>
                <w:spacing w:val="7"/>
              </w:rPr>
              <w:t>公斤</w:t>
            </w:r>
          </w:p>
        </w:tc>
        <w:tc>
          <w:tcPr>
            <w:tcW w:w="2268" w:type="dxa"/>
            <w:vAlign w:val="top"/>
          </w:tcPr>
          <w:p w14:paraId="202B2A96">
            <w:pPr>
              <w:rPr>
                <w:rFonts w:ascii="Arial"/>
                <w:sz w:val="21"/>
              </w:rPr>
            </w:pPr>
          </w:p>
        </w:tc>
        <w:tc>
          <w:tcPr>
            <w:tcW w:w="2271" w:type="dxa"/>
            <w:vAlign w:val="top"/>
          </w:tcPr>
          <w:p w14:paraId="58FBD271">
            <w:pPr>
              <w:rPr>
                <w:rFonts w:ascii="Arial"/>
                <w:sz w:val="21"/>
              </w:rPr>
            </w:pPr>
          </w:p>
        </w:tc>
      </w:tr>
      <w:tr w14:paraId="5E9D1D5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6" w:hRule="atLeast"/>
        </w:trPr>
        <w:tc>
          <w:tcPr>
            <w:tcW w:w="3973" w:type="dxa"/>
            <w:tcBorders>
              <w:right w:val="single" w:color="000000" w:sz="4" w:space="0"/>
            </w:tcBorders>
            <w:vAlign w:val="top"/>
          </w:tcPr>
          <w:p w14:paraId="571C751E">
            <w:pPr>
              <w:pStyle w:val="6"/>
              <w:spacing w:before="198" w:line="185" w:lineRule="auto"/>
              <w:ind w:left="1183"/>
            </w:pPr>
            <w:r>
              <w:rPr>
                <w:spacing w:val="5"/>
              </w:rPr>
              <w:t>4.葵花籽产量</w:t>
            </w:r>
          </w:p>
        </w:tc>
        <w:tc>
          <w:tcPr>
            <w:tcW w:w="1133" w:type="dxa"/>
            <w:tcBorders>
              <w:left w:val="single" w:color="000000" w:sz="4" w:space="0"/>
            </w:tcBorders>
            <w:vAlign w:val="top"/>
          </w:tcPr>
          <w:p w14:paraId="58B0F637">
            <w:pPr>
              <w:pStyle w:val="6"/>
              <w:spacing w:before="200" w:line="182" w:lineRule="auto"/>
              <w:ind w:left="383"/>
            </w:pPr>
            <w:r>
              <w:rPr>
                <w:spacing w:val="7"/>
              </w:rPr>
              <w:t>公斤</w:t>
            </w:r>
          </w:p>
        </w:tc>
        <w:tc>
          <w:tcPr>
            <w:tcW w:w="2268" w:type="dxa"/>
            <w:vAlign w:val="top"/>
          </w:tcPr>
          <w:p w14:paraId="0DF3F4D9">
            <w:pPr>
              <w:rPr>
                <w:rFonts w:ascii="Arial"/>
                <w:sz w:val="21"/>
              </w:rPr>
            </w:pPr>
          </w:p>
        </w:tc>
        <w:tc>
          <w:tcPr>
            <w:tcW w:w="2271" w:type="dxa"/>
            <w:vAlign w:val="top"/>
          </w:tcPr>
          <w:p w14:paraId="7816BFEC">
            <w:pPr>
              <w:pStyle w:val="6"/>
              <w:spacing w:before="224" w:line="164" w:lineRule="auto"/>
              <w:ind w:left="1636"/>
            </w:pPr>
            <w:r>
              <w:rPr>
                <w:spacing w:val="-7"/>
              </w:rPr>
              <w:t>20.14</w:t>
            </w:r>
          </w:p>
        </w:tc>
      </w:tr>
      <w:tr w14:paraId="12864C9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03" w:hRule="atLeast"/>
        </w:trPr>
        <w:tc>
          <w:tcPr>
            <w:tcW w:w="3973" w:type="dxa"/>
            <w:tcBorders>
              <w:bottom w:val="single" w:color="000000" w:sz="6" w:space="0"/>
              <w:right w:val="single" w:color="000000" w:sz="4" w:space="0"/>
            </w:tcBorders>
            <w:vAlign w:val="top"/>
          </w:tcPr>
          <w:p w14:paraId="4C9C3CA8">
            <w:pPr>
              <w:pStyle w:val="6"/>
              <w:spacing w:before="198" w:line="187" w:lineRule="auto"/>
              <w:ind w:left="1186"/>
            </w:pPr>
            <w:r>
              <w:rPr>
                <w:spacing w:val="5"/>
              </w:rPr>
              <w:t>5.其他油料产量</w:t>
            </w:r>
          </w:p>
        </w:tc>
        <w:tc>
          <w:tcPr>
            <w:tcW w:w="1133" w:type="dxa"/>
            <w:tcBorders>
              <w:left w:val="single" w:color="000000" w:sz="4" w:space="0"/>
              <w:bottom w:val="single" w:color="000000" w:sz="6" w:space="0"/>
            </w:tcBorders>
            <w:vAlign w:val="top"/>
          </w:tcPr>
          <w:p w14:paraId="250C78D7">
            <w:pPr>
              <w:pStyle w:val="6"/>
              <w:spacing w:before="196" w:line="182" w:lineRule="auto"/>
              <w:ind w:left="383"/>
            </w:pPr>
            <w:r>
              <w:rPr>
                <w:spacing w:val="7"/>
              </w:rPr>
              <w:t>公斤</w:t>
            </w:r>
          </w:p>
        </w:tc>
        <w:tc>
          <w:tcPr>
            <w:tcW w:w="2268" w:type="dxa"/>
            <w:tcBorders>
              <w:bottom w:val="single" w:color="000000" w:sz="6" w:space="0"/>
            </w:tcBorders>
            <w:vAlign w:val="top"/>
          </w:tcPr>
          <w:p w14:paraId="2A76B7E0">
            <w:pPr>
              <w:rPr>
                <w:rFonts w:ascii="Arial"/>
                <w:sz w:val="21"/>
              </w:rPr>
            </w:pPr>
          </w:p>
        </w:tc>
        <w:tc>
          <w:tcPr>
            <w:tcW w:w="2271" w:type="dxa"/>
            <w:tcBorders>
              <w:bottom w:val="single" w:color="000000" w:sz="6" w:space="0"/>
            </w:tcBorders>
            <w:vAlign w:val="top"/>
          </w:tcPr>
          <w:p w14:paraId="019755FF">
            <w:pPr>
              <w:rPr>
                <w:rFonts w:ascii="Arial"/>
                <w:sz w:val="21"/>
              </w:rPr>
            </w:pPr>
          </w:p>
        </w:tc>
      </w:tr>
    </w:tbl>
    <w:p w14:paraId="6AF69A69">
      <w:pPr>
        <w:pStyle w:val="2"/>
        <w:spacing w:line="221" w:lineRule="exact"/>
        <w:rPr>
          <w:sz w:val="19"/>
        </w:rPr>
      </w:pPr>
    </w:p>
    <w:p w14:paraId="365D8855">
      <w:pPr>
        <w:spacing w:line="221" w:lineRule="exact"/>
        <w:rPr>
          <w:sz w:val="19"/>
          <w:szCs w:val="19"/>
        </w:rPr>
        <w:sectPr>
          <w:footerReference r:id="rId148" w:type="default"/>
          <w:pgSz w:w="11900" w:h="16840"/>
          <w:pgMar w:top="400" w:right="1127" w:bottom="1266" w:left="1127" w:header="0" w:footer="1106" w:gutter="0"/>
          <w:cols w:space="720" w:num="1"/>
        </w:sectPr>
      </w:pPr>
    </w:p>
    <w:p w14:paraId="05BB1849">
      <w:pPr>
        <w:pStyle w:val="2"/>
      </w:pPr>
    </w:p>
    <w:p w14:paraId="1AC2E226">
      <w:pPr>
        <w:sectPr>
          <w:footerReference r:id="rId149" w:type="default"/>
          <w:pgSz w:w="11900" w:h="16840"/>
          <w:pgMar w:top="0" w:right="0" w:bottom="0" w:left="0" w:header="0" w:footer="0" w:gutter="0"/>
          <w:cols w:space="720" w:num="1"/>
        </w:sectPr>
      </w:pPr>
    </w:p>
    <w:p w14:paraId="2C1D531F">
      <w:pPr>
        <w:spacing w:before="14"/>
      </w:pPr>
      <w:r>
        <w:drawing>
          <wp:anchor distT="0" distB="0" distL="0" distR="0" simplePos="0" relativeHeight="251666432" behindDoc="0" locked="0" layoutInCell="0" allowOverlap="1">
            <wp:simplePos x="0" y="0"/>
            <wp:positionH relativeFrom="page">
              <wp:posOffset>1831340</wp:posOffset>
            </wp:positionH>
            <wp:positionV relativeFrom="page">
              <wp:posOffset>3509010</wp:posOffset>
            </wp:positionV>
            <wp:extent cx="5005070" cy="10985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2"/>
                    <a:stretch>
                      <a:fillRect/>
                    </a:stretch>
                  </pic:blipFill>
                  <pic:spPr>
                    <a:xfrm>
                      <a:off x="0" y="0"/>
                      <a:ext cx="5004815" cy="109728"/>
                    </a:xfrm>
                    <a:prstGeom prst="rect">
                      <a:avLst/>
                    </a:prstGeom>
                  </pic:spPr>
                </pic:pic>
              </a:graphicData>
            </a:graphic>
          </wp:anchor>
        </w:drawing>
      </w:r>
    </w:p>
    <w:p w14:paraId="21A3F6A7">
      <w:pPr>
        <w:spacing w:before="14"/>
      </w:pPr>
    </w:p>
    <w:p w14:paraId="1EF8CCA1">
      <w:pPr>
        <w:spacing w:before="14"/>
      </w:pPr>
    </w:p>
    <w:p w14:paraId="54889CFC">
      <w:pPr>
        <w:spacing w:before="14"/>
      </w:pPr>
    </w:p>
    <w:p w14:paraId="1D7B0A2D">
      <w:pPr>
        <w:spacing w:before="14"/>
      </w:pPr>
    </w:p>
    <w:p w14:paraId="328A560D">
      <w:pPr>
        <w:spacing w:before="13"/>
      </w:pPr>
    </w:p>
    <w:p w14:paraId="012456B8">
      <w:pPr>
        <w:spacing w:before="13"/>
      </w:pPr>
    </w:p>
    <w:p w14:paraId="3915A18F">
      <w:pPr>
        <w:spacing w:before="13"/>
      </w:pPr>
    </w:p>
    <w:p w14:paraId="7D87FC5E">
      <w:pPr>
        <w:spacing w:before="13"/>
      </w:pPr>
    </w:p>
    <w:p w14:paraId="30509B4F">
      <w:pPr>
        <w:spacing w:before="13"/>
      </w:pPr>
    </w:p>
    <w:p w14:paraId="7685583C">
      <w:pPr>
        <w:spacing w:before="13"/>
      </w:pPr>
    </w:p>
    <w:p w14:paraId="2251206B">
      <w:pPr>
        <w:spacing w:before="13"/>
      </w:pPr>
    </w:p>
    <w:p w14:paraId="2BDC9CF9">
      <w:pPr>
        <w:spacing w:before="13"/>
      </w:pPr>
    </w:p>
    <w:p w14:paraId="229A61E4">
      <w:pPr>
        <w:spacing w:before="13"/>
      </w:pPr>
    </w:p>
    <w:p w14:paraId="2BB49E60">
      <w:pPr>
        <w:spacing w:before="13"/>
      </w:pPr>
    </w:p>
    <w:p w14:paraId="25E0C772">
      <w:pPr>
        <w:sectPr>
          <w:pgSz w:w="11900" w:h="16840"/>
          <w:pgMar w:top="400" w:right="1133" w:bottom="400" w:left="1413" w:header="0" w:footer="0" w:gutter="0"/>
          <w:cols w:equalWidth="0" w:num="1">
            <w:col w:w="9354"/>
          </w:cols>
        </w:sectPr>
      </w:pPr>
    </w:p>
    <w:p w14:paraId="3D184908">
      <w:pPr>
        <w:spacing w:line="1474" w:lineRule="exact"/>
      </w:pPr>
      <w:r>
        <w:rPr>
          <w:position w:val="-29"/>
        </w:rPr>
        <w:drawing>
          <wp:inline distT="0" distB="0" distL="0" distR="0">
            <wp:extent cx="936625" cy="93599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74"/>
                    <a:stretch>
                      <a:fillRect/>
                    </a:stretch>
                  </pic:blipFill>
                  <pic:spPr>
                    <a:xfrm>
                      <a:off x="0" y="0"/>
                      <a:ext cx="936688" cy="936498"/>
                    </a:xfrm>
                    <a:prstGeom prst="rect">
                      <a:avLst/>
                    </a:prstGeom>
                  </pic:spPr>
                </pic:pic>
              </a:graphicData>
            </a:graphic>
          </wp:inline>
        </w:drawing>
      </w:r>
    </w:p>
    <w:p w14:paraId="23FBA471">
      <w:pPr>
        <w:pStyle w:val="2"/>
        <w:spacing w:line="14" w:lineRule="auto"/>
        <w:rPr>
          <w:sz w:val="2"/>
        </w:rPr>
      </w:pPr>
      <w:r>
        <w:rPr>
          <w:sz w:val="2"/>
          <w:szCs w:val="2"/>
        </w:rPr>
        <w:br w:type="column"/>
      </w:r>
    </w:p>
    <w:p w14:paraId="09002D5B">
      <w:pPr>
        <w:spacing w:before="446" w:line="185" w:lineRule="auto"/>
        <w:rPr>
          <w:rFonts w:ascii="微软雅黑" w:hAnsi="微软雅黑" w:eastAsia="微软雅黑" w:cs="微软雅黑"/>
          <w:sz w:val="54"/>
          <w:szCs w:val="54"/>
        </w:rPr>
      </w:pPr>
      <w:r>
        <w:rPr>
          <w:rFonts w:ascii="微软雅黑" w:hAnsi="微软雅黑" w:eastAsia="微软雅黑" w:cs="微软雅黑"/>
          <w:spacing w:val="-25"/>
          <w:w w:val="95"/>
          <w:sz w:val="54"/>
          <w:szCs w:val="54"/>
        </w:rPr>
        <w:t>文体、教育</w:t>
      </w:r>
    </w:p>
    <w:p w14:paraId="5A59E224">
      <w:pPr>
        <w:spacing w:line="185" w:lineRule="auto"/>
        <w:rPr>
          <w:rFonts w:ascii="微软雅黑" w:hAnsi="微软雅黑" w:eastAsia="微软雅黑" w:cs="微软雅黑"/>
          <w:sz w:val="54"/>
          <w:szCs w:val="54"/>
        </w:rPr>
        <w:sectPr>
          <w:type w:val="continuous"/>
          <w:pgSz w:w="11900" w:h="16840"/>
          <w:pgMar w:top="400" w:right="1133" w:bottom="400" w:left="1413" w:header="0" w:footer="0" w:gutter="0"/>
          <w:cols w:equalWidth="0" w:num="2">
            <w:col w:w="1866" w:space="100"/>
            <w:col w:w="7389"/>
          </w:cols>
        </w:sectPr>
      </w:pPr>
    </w:p>
    <w:p w14:paraId="4CFF1F2A">
      <w:pPr>
        <w:pStyle w:val="2"/>
      </w:pPr>
    </w:p>
    <w:p w14:paraId="2A5A2CD5">
      <w:pPr>
        <w:sectPr>
          <w:pgSz w:w="11900" w:h="16840"/>
          <w:pgMar w:top="0" w:right="0" w:bottom="0" w:left="0" w:header="0" w:footer="0" w:gutter="0"/>
          <w:cols w:space="720" w:num="1"/>
        </w:sectPr>
      </w:pPr>
    </w:p>
    <w:p w14:paraId="798BF738">
      <w:pPr>
        <w:pStyle w:val="2"/>
        <w:spacing w:line="306" w:lineRule="auto"/>
      </w:pPr>
    </w:p>
    <w:p w14:paraId="217246CC">
      <w:pPr>
        <w:pStyle w:val="2"/>
        <w:spacing w:line="306" w:lineRule="auto"/>
      </w:pPr>
    </w:p>
    <w:p w14:paraId="1B83C831">
      <w:pPr>
        <w:spacing w:before="116" w:line="170" w:lineRule="auto"/>
        <w:ind w:left="3362"/>
        <w:rPr>
          <w:rFonts w:ascii="微软雅黑" w:hAnsi="微软雅黑" w:eastAsia="微软雅黑" w:cs="微软雅黑"/>
          <w:sz w:val="27"/>
          <w:szCs w:val="27"/>
        </w:rPr>
      </w:pPr>
      <w:r>
        <w:rPr>
          <w:rFonts w:ascii="微软雅黑" w:hAnsi="微软雅黑" w:eastAsia="微软雅黑" w:cs="微软雅黑"/>
          <w:spacing w:val="-5"/>
          <w:sz w:val="27"/>
          <w:szCs w:val="27"/>
        </w:rPr>
        <w:t>全旗文化机构、人员情况</w:t>
      </w:r>
    </w:p>
    <w:p w14:paraId="3FC071DA">
      <w:pPr>
        <w:spacing w:line="214" w:lineRule="auto"/>
        <w:ind w:right="9"/>
        <w:jc w:val="right"/>
        <w:rPr>
          <w:rFonts w:ascii="微软雅黑" w:hAnsi="微软雅黑" w:eastAsia="微软雅黑" w:cs="微软雅黑"/>
          <w:sz w:val="17"/>
          <w:szCs w:val="17"/>
        </w:rPr>
      </w:pPr>
      <w:r>
        <w:rPr>
          <w:rFonts w:ascii="微软雅黑" w:hAnsi="微软雅黑" w:eastAsia="微软雅黑" w:cs="微软雅黑"/>
          <w:spacing w:val="-17"/>
          <w:w w:val="96"/>
          <w:sz w:val="17"/>
          <w:szCs w:val="17"/>
        </w:rPr>
        <w:t>单位：</w:t>
      </w:r>
      <w:r>
        <w:rPr>
          <w:rFonts w:ascii="微软雅黑" w:hAnsi="微软雅黑" w:eastAsia="微软雅黑" w:cs="微软雅黑"/>
          <w:spacing w:val="-16"/>
          <w:w w:val="96"/>
          <w:sz w:val="17"/>
          <w:szCs w:val="17"/>
        </w:rPr>
        <w:t>个、</w:t>
      </w:r>
      <w:r>
        <w:rPr>
          <w:rFonts w:ascii="微软雅黑" w:hAnsi="微软雅黑" w:eastAsia="微软雅黑" w:cs="微软雅黑"/>
          <w:spacing w:val="-13"/>
          <w:w w:val="96"/>
          <w:sz w:val="17"/>
          <w:szCs w:val="17"/>
        </w:rPr>
        <w:t>人</w:t>
      </w:r>
    </w:p>
    <w:p w14:paraId="3D4BB0F5">
      <w:pPr>
        <w:spacing w:line="56" w:lineRule="exact"/>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2"/>
        <w:gridCol w:w="2834"/>
        <w:gridCol w:w="2839"/>
      </w:tblGrid>
      <w:tr w14:paraId="70BCF2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3972" w:type="dxa"/>
            <w:tcBorders>
              <w:top w:val="single" w:color="000000" w:sz="6" w:space="0"/>
              <w:bottom w:val="single" w:color="000000" w:sz="6" w:space="0"/>
              <w:right w:val="single" w:color="000000" w:sz="4" w:space="0"/>
            </w:tcBorders>
            <w:vAlign w:val="top"/>
          </w:tcPr>
          <w:p w14:paraId="518C334E">
            <w:pPr>
              <w:spacing w:line="338" w:lineRule="auto"/>
              <w:rPr>
                <w:rFonts w:ascii="Arial"/>
                <w:sz w:val="21"/>
              </w:rPr>
            </w:pPr>
          </w:p>
          <w:p w14:paraId="5940E515">
            <w:pPr>
              <w:pStyle w:val="6"/>
              <w:spacing w:before="73" w:line="182" w:lineRule="auto"/>
              <w:ind w:left="1631"/>
            </w:pPr>
            <w:r>
              <w:rPr>
                <w:spacing w:val="8"/>
              </w:rPr>
              <w:t>项目名称</w:t>
            </w:r>
          </w:p>
        </w:tc>
        <w:tc>
          <w:tcPr>
            <w:tcW w:w="2834" w:type="dxa"/>
            <w:tcBorders>
              <w:top w:val="single" w:color="000000" w:sz="6" w:space="0"/>
              <w:left w:val="single" w:color="000000" w:sz="4" w:space="0"/>
              <w:bottom w:val="single" w:color="000000" w:sz="6" w:space="0"/>
              <w:right w:val="single" w:color="000000" w:sz="4" w:space="0"/>
            </w:tcBorders>
            <w:vAlign w:val="top"/>
          </w:tcPr>
          <w:p w14:paraId="71A44760">
            <w:pPr>
              <w:spacing w:line="337" w:lineRule="auto"/>
              <w:rPr>
                <w:rFonts w:ascii="Arial"/>
                <w:sz w:val="21"/>
              </w:rPr>
            </w:pPr>
          </w:p>
          <w:p w14:paraId="7D9FA19E">
            <w:pPr>
              <w:pStyle w:val="6"/>
              <w:spacing w:before="73" w:line="183" w:lineRule="auto"/>
              <w:ind w:left="1059"/>
            </w:pPr>
            <w:r>
              <w:rPr>
                <w:spacing w:val="6"/>
              </w:rPr>
              <w:t>机构个数</w:t>
            </w:r>
          </w:p>
        </w:tc>
        <w:tc>
          <w:tcPr>
            <w:tcW w:w="2839" w:type="dxa"/>
            <w:tcBorders>
              <w:top w:val="single" w:color="000000" w:sz="6" w:space="0"/>
              <w:left w:val="single" w:color="000000" w:sz="4" w:space="0"/>
              <w:bottom w:val="single" w:color="000000" w:sz="6" w:space="0"/>
            </w:tcBorders>
            <w:vAlign w:val="top"/>
          </w:tcPr>
          <w:p w14:paraId="6077FA3C">
            <w:pPr>
              <w:spacing w:line="338" w:lineRule="auto"/>
              <w:rPr>
                <w:rFonts w:ascii="Arial"/>
                <w:sz w:val="21"/>
              </w:rPr>
            </w:pPr>
          </w:p>
          <w:p w14:paraId="376B8256">
            <w:pPr>
              <w:pStyle w:val="6"/>
              <w:spacing w:before="73" w:line="185" w:lineRule="auto"/>
              <w:ind w:left="1061"/>
            </w:pPr>
            <w:r>
              <w:rPr>
                <w:spacing w:val="6"/>
              </w:rPr>
              <w:t>全部职工</w:t>
            </w:r>
          </w:p>
        </w:tc>
      </w:tr>
      <w:tr w14:paraId="027426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01" w:hRule="atLeast"/>
        </w:trPr>
        <w:tc>
          <w:tcPr>
            <w:tcW w:w="3972" w:type="dxa"/>
            <w:tcBorders>
              <w:top w:val="single" w:color="000000" w:sz="6" w:space="0"/>
              <w:right w:val="single" w:color="000000" w:sz="4" w:space="0"/>
            </w:tcBorders>
            <w:vAlign w:val="top"/>
          </w:tcPr>
          <w:p w14:paraId="03864000">
            <w:pPr>
              <w:spacing w:line="277" w:lineRule="auto"/>
              <w:rPr>
                <w:rFonts w:ascii="Arial"/>
                <w:sz w:val="21"/>
              </w:rPr>
            </w:pPr>
          </w:p>
          <w:p w14:paraId="62CB9689">
            <w:pPr>
              <w:spacing w:line="278" w:lineRule="auto"/>
              <w:rPr>
                <w:rFonts w:ascii="Arial"/>
                <w:sz w:val="21"/>
              </w:rPr>
            </w:pPr>
          </w:p>
          <w:p w14:paraId="433A50A7">
            <w:pPr>
              <w:pStyle w:val="6"/>
              <w:spacing w:before="73" w:line="186" w:lineRule="auto"/>
              <w:ind w:left="1148"/>
            </w:pPr>
            <w:r>
              <w:rPr>
                <w:spacing w:val="1"/>
              </w:rPr>
              <w:t>总       计</w:t>
            </w:r>
          </w:p>
        </w:tc>
        <w:tc>
          <w:tcPr>
            <w:tcW w:w="2834" w:type="dxa"/>
            <w:tcBorders>
              <w:top w:val="single" w:color="000000" w:sz="6" w:space="0"/>
              <w:left w:val="single" w:color="000000" w:sz="4" w:space="0"/>
            </w:tcBorders>
            <w:vAlign w:val="top"/>
          </w:tcPr>
          <w:p w14:paraId="64708B13">
            <w:pPr>
              <w:spacing w:line="291" w:lineRule="auto"/>
              <w:rPr>
                <w:rFonts w:ascii="Arial"/>
                <w:sz w:val="21"/>
              </w:rPr>
            </w:pPr>
          </w:p>
          <w:p w14:paraId="4FDF0E1A">
            <w:pPr>
              <w:spacing w:line="291" w:lineRule="auto"/>
              <w:rPr>
                <w:rFonts w:ascii="Arial"/>
                <w:sz w:val="21"/>
              </w:rPr>
            </w:pPr>
          </w:p>
          <w:p w14:paraId="71593FE0">
            <w:pPr>
              <w:pStyle w:val="6"/>
              <w:spacing w:before="73" w:line="165" w:lineRule="auto"/>
              <w:ind w:left="1839"/>
            </w:pPr>
            <w:r>
              <w:rPr>
                <w:spacing w:val="-10"/>
              </w:rPr>
              <w:t>309</w:t>
            </w:r>
          </w:p>
        </w:tc>
        <w:tc>
          <w:tcPr>
            <w:tcW w:w="2839" w:type="dxa"/>
            <w:tcBorders>
              <w:top w:val="single" w:color="000000" w:sz="6" w:space="0"/>
            </w:tcBorders>
            <w:vAlign w:val="top"/>
          </w:tcPr>
          <w:p w14:paraId="3090406F">
            <w:pPr>
              <w:spacing w:line="288" w:lineRule="auto"/>
              <w:rPr>
                <w:rFonts w:ascii="Arial"/>
                <w:sz w:val="21"/>
              </w:rPr>
            </w:pPr>
          </w:p>
          <w:p w14:paraId="4FDF0014">
            <w:pPr>
              <w:spacing w:line="288" w:lineRule="auto"/>
              <w:rPr>
                <w:rFonts w:ascii="Arial"/>
                <w:sz w:val="21"/>
              </w:rPr>
            </w:pPr>
          </w:p>
          <w:p w14:paraId="7A5D47CA">
            <w:pPr>
              <w:pStyle w:val="6"/>
              <w:spacing w:before="73" w:line="165" w:lineRule="auto"/>
              <w:ind w:left="1772"/>
            </w:pPr>
            <w:r>
              <w:rPr>
                <w:spacing w:val="-14"/>
              </w:rPr>
              <w:t>1678</w:t>
            </w:r>
          </w:p>
        </w:tc>
      </w:tr>
      <w:tr w14:paraId="56B063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3" w:hRule="atLeast"/>
        </w:trPr>
        <w:tc>
          <w:tcPr>
            <w:tcW w:w="3972" w:type="dxa"/>
            <w:tcBorders>
              <w:right w:val="single" w:color="000000" w:sz="4" w:space="0"/>
            </w:tcBorders>
            <w:vAlign w:val="top"/>
          </w:tcPr>
          <w:p w14:paraId="2E3D36D4">
            <w:pPr>
              <w:spacing w:line="264" w:lineRule="auto"/>
              <w:rPr>
                <w:rFonts w:ascii="Arial"/>
                <w:sz w:val="21"/>
              </w:rPr>
            </w:pPr>
          </w:p>
          <w:p w14:paraId="39936D06">
            <w:pPr>
              <w:spacing w:line="264" w:lineRule="auto"/>
              <w:rPr>
                <w:rFonts w:ascii="Arial"/>
                <w:sz w:val="21"/>
              </w:rPr>
            </w:pPr>
          </w:p>
          <w:p w14:paraId="65E33C62">
            <w:pPr>
              <w:pStyle w:val="6"/>
              <w:spacing w:before="73" w:line="186" w:lineRule="auto"/>
              <w:ind w:left="1142"/>
            </w:pPr>
            <w:r>
              <w:rPr>
                <w:spacing w:val="-8"/>
              </w:rPr>
              <w:t>一、艺术表演</w:t>
            </w:r>
          </w:p>
        </w:tc>
        <w:tc>
          <w:tcPr>
            <w:tcW w:w="2834" w:type="dxa"/>
            <w:tcBorders>
              <w:left w:val="single" w:color="000000" w:sz="4" w:space="0"/>
            </w:tcBorders>
            <w:vAlign w:val="top"/>
          </w:tcPr>
          <w:p w14:paraId="7DDC2E3C">
            <w:pPr>
              <w:spacing w:line="277" w:lineRule="auto"/>
              <w:rPr>
                <w:rFonts w:ascii="Arial"/>
                <w:sz w:val="21"/>
              </w:rPr>
            </w:pPr>
          </w:p>
          <w:p w14:paraId="15CB46E8">
            <w:pPr>
              <w:spacing w:line="277" w:lineRule="auto"/>
              <w:rPr>
                <w:rFonts w:ascii="Arial"/>
                <w:sz w:val="21"/>
              </w:rPr>
            </w:pPr>
          </w:p>
          <w:p w14:paraId="0C47CFAA">
            <w:pPr>
              <w:pStyle w:val="6"/>
              <w:spacing w:before="73" w:line="165" w:lineRule="auto"/>
              <w:ind w:left="2028"/>
            </w:pPr>
            <w:r>
              <w:t>1</w:t>
            </w:r>
          </w:p>
        </w:tc>
        <w:tc>
          <w:tcPr>
            <w:tcW w:w="2839" w:type="dxa"/>
            <w:vAlign w:val="top"/>
          </w:tcPr>
          <w:p w14:paraId="61D64802">
            <w:pPr>
              <w:spacing w:line="277" w:lineRule="auto"/>
              <w:rPr>
                <w:rFonts w:ascii="Arial"/>
                <w:sz w:val="21"/>
              </w:rPr>
            </w:pPr>
          </w:p>
          <w:p w14:paraId="5371A613">
            <w:pPr>
              <w:spacing w:line="277" w:lineRule="auto"/>
              <w:rPr>
                <w:rFonts w:ascii="Arial"/>
                <w:sz w:val="21"/>
              </w:rPr>
            </w:pPr>
          </w:p>
          <w:p w14:paraId="31B33D1D">
            <w:pPr>
              <w:pStyle w:val="6"/>
              <w:spacing w:before="73" w:line="164" w:lineRule="auto"/>
              <w:ind w:left="1938"/>
            </w:pPr>
            <w:r>
              <w:rPr>
                <w:spacing w:val="-10"/>
              </w:rPr>
              <w:t>38</w:t>
            </w:r>
          </w:p>
        </w:tc>
      </w:tr>
      <w:tr w14:paraId="5F824C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319E776E">
            <w:pPr>
              <w:spacing w:line="265" w:lineRule="auto"/>
              <w:rPr>
                <w:rFonts w:ascii="Arial"/>
                <w:sz w:val="21"/>
              </w:rPr>
            </w:pPr>
          </w:p>
          <w:p w14:paraId="61580810">
            <w:pPr>
              <w:spacing w:line="266" w:lineRule="auto"/>
              <w:rPr>
                <w:rFonts w:ascii="Arial"/>
                <w:sz w:val="21"/>
              </w:rPr>
            </w:pPr>
          </w:p>
          <w:p w14:paraId="028206A1">
            <w:pPr>
              <w:pStyle w:val="6"/>
              <w:spacing w:before="73" w:line="187" w:lineRule="auto"/>
              <w:ind w:left="1142"/>
            </w:pPr>
            <w:r>
              <w:rPr>
                <w:spacing w:val="-3"/>
              </w:rPr>
              <w:t>二、图书借阅机构</w:t>
            </w:r>
          </w:p>
        </w:tc>
        <w:tc>
          <w:tcPr>
            <w:tcW w:w="2834" w:type="dxa"/>
            <w:tcBorders>
              <w:left w:val="single" w:color="000000" w:sz="4" w:space="0"/>
            </w:tcBorders>
            <w:vAlign w:val="top"/>
          </w:tcPr>
          <w:p w14:paraId="6B74D6C5">
            <w:pPr>
              <w:spacing w:line="279" w:lineRule="auto"/>
              <w:rPr>
                <w:rFonts w:ascii="Arial"/>
                <w:sz w:val="21"/>
              </w:rPr>
            </w:pPr>
          </w:p>
          <w:p w14:paraId="17C52696">
            <w:pPr>
              <w:spacing w:line="280" w:lineRule="auto"/>
              <w:rPr>
                <w:rFonts w:ascii="Arial"/>
                <w:sz w:val="21"/>
              </w:rPr>
            </w:pPr>
          </w:p>
          <w:p w14:paraId="0F44D24A">
            <w:pPr>
              <w:pStyle w:val="6"/>
              <w:spacing w:before="73" w:line="165" w:lineRule="auto"/>
              <w:ind w:left="2028"/>
            </w:pPr>
            <w:r>
              <w:t>1</w:t>
            </w:r>
          </w:p>
        </w:tc>
        <w:tc>
          <w:tcPr>
            <w:tcW w:w="2839" w:type="dxa"/>
            <w:vAlign w:val="top"/>
          </w:tcPr>
          <w:p w14:paraId="3E5E00C2">
            <w:pPr>
              <w:spacing w:line="276" w:lineRule="auto"/>
              <w:rPr>
                <w:rFonts w:ascii="Arial"/>
                <w:sz w:val="21"/>
              </w:rPr>
            </w:pPr>
          </w:p>
          <w:p w14:paraId="42162CD5">
            <w:pPr>
              <w:spacing w:line="277" w:lineRule="auto"/>
              <w:rPr>
                <w:rFonts w:ascii="Arial"/>
                <w:sz w:val="21"/>
              </w:rPr>
            </w:pPr>
          </w:p>
          <w:p w14:paraId="45EF7582">
            <w:pPr>
              <w:pStyle w:val="6"/>
              <w:spacing w:before="73" w:line="165" w:lineRule="auto"/>
              <w:ind w:left="2027"/>
            </w:pPr>
            <w:r>
              <w:t>6</w:t>
            </w:r>
          </w:p>
        </w:tc>
      </w:tr>
      <w:tr w14:paraId="33D8BB1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0DD9B490">
            <w:pPr>
              <w:spacing w:line="265" w:lineRule="auto"/>
              <w:rPr>
                <w:rFonts w:ascii="Arial"/>
                <w:sz w:val="21"/>
              </w:rPr>
            </w:pPr>
          </w:p>
          <w:p w14:paraId="042D1410">
            <w:pPr>
              <w:spacing w:line="265" w:lineRule="auto"/>
              <w:rPr>
                <w:rFonts w:ascii="Arial"/>
                <w:sz w:val="21"/>
              </w:rPr>
            </w:pPr>
          </w:p>
          <w:p w14:paraId="4E767372">
            <w:pPr>
              <w:pStyle w:val="6"/>
              <w:spacing w:before="73" w:line="187" w:lineRule="auto"/>
              <w:ind w:left="1145"/>
            </w:pPr>
            <w:r>
              <w:rPr>
                <w:spacing w:val="-8"/>
              </w:rPr>
              <w:t>三、文化事业</w:t>
            </w:r>
          </w:p>
        </w:tc>
        <w:tc>
          <w:tcPr>
            <w:tcW w:w="2834" w:type="dxa"/>
            <w:tcBorders>
              <w:left w:val="single" w:color="000000" w:sz="4" w:space="0"/>
            </w:tcBorders>
            <w:vAlign w:val="top"/>
          </w:tcPr>
          <w:p w14:paraId="78C29E6C">
            <w:pPr>
              <w:spacing w:line="279" w:lineRule="auto"/>
              <w:rPr>
                <w:rFonts w:ascii="Arial"/>
                <w:sz w:val="21"/>
              </w:rPr>
            </w:pPr>
          </w:p>
          <w:p w14:paraId="39519743">
            <w:pPr>
              <w:spacing w:line="279" w:lineRule="auto"/>
              <w:rPr>
                <w:rFonts w:ascii="Arial"/>
                <w:sz w:val="21"/>
              </w:rPr>
            </w:pPr>
          </w:p>
          <w:p w14:paraId="77C2B0E0">
            <w:pPr>
              <w:pStyle w:val="6"/>
              <w:spacing w:before="73" w:line="165" w:lineRule="auto"/>
              <w:ind w:left="1942"/>
            </w:pPr>
            <w:r>
              <w:rPr>
                <w:spacing w:val="-16"/>
              </w:rPr>
              <w:t>17</w:t>
            </w:r>
          </w:p>
        </w:tc>
        <w:tc>
          <w:tcPr>
            <w:tcW w:w="2839" w:type="dxa"/>
            <w:vAlign w:val="top"/>
          </w:tcPr>
          <w:p w14:paraId="0D334BC0">
            <w:pPr>
              <w:spacing w:line="278" w:lineRule="auto"/>
              <w:rPr>
                <w:rFonts w:ascii="Arial"/>
                <w:sz w:val="21"/>
              </w:rPr>
            </w:pPr>
          </w:p>
          <w:p w14:paraId="2E3351FC">
            <w:pPr>
              <w:spacing w:line="278" w:lineRule="auto"/>
              <w:rPr>
                <w:rFonts w:ascii="Arial"/>
                <w:sz w:val="21"/>
              </w:rPr>
            </w:pPr>
          </w:p>
          <w:p w14:paraId="2F96F625">
            <w:pPr>
              <w:pStyle w:val="6"/>
              <w:spacing w:before="73" w:line="165" w:lineRule="auto"/>
              <w:ind w:left="1935"/>
            </w:pPr>
            <w:r>
              <w:rPr>
                <w:spacing w:val="-8"/>
              </w:rPr>
              <w:t>26</w:t>
            </w:r>
          </w:p>
        </w:tc>
      </w:tr>
      <w:tr w14:paraId="50F1521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4" w:hRule="atLeast"/>
        </w:trPr>
        <w:tc>
          <w:tcPr>
            <w:tcW w:w="3972" w:type="dxa"/>
            <w:tcBorders>
              <w:right w:val="single" w:color="000000" w:sz="4" w:space="0"/>
            </w:tcBorders>
            <w:vAlign w:val="top"/>
          </w:tcPr>
          <w:p w14:paraId="50E49EAD">
            <w:pPr>
              <w:spacing w:line="267" w:lineRule="auto"/>
              <w:rPr>
                <w:rFonts w:ascii="Arial"/>
                <w:sz w:val="21"/>
              </w:rPr>
            </w:pPr>
          </w:p>
          <w:p w14:paraId="718A3F89">
            <w:pPr>
              <w:spacing w:line="268" w:lineRule="auto"/>
              <w:rPr>
                <w:rFonts w:ascii="Arial"/>
                <w:sz w:val="21"/>
              </w:rPr>
            </w:pPr>
          </w:p>
          <w:p w14:paraId="1BC6B018">
            <w:pPr>
              <w:pStyle w:val="6"/>
              <w:spacing w:before="73" w:line="185" w:lineRule="auto"/>
              <w:ind w:left="1513"/>
            </w:pPr>
            <w:r>
              <w:rPr>
                <w:spacing w:val="-13"/>
                <w:w w:val="97"/>
              </w:rPr>
              <w:t>1、文化馆</w:t>
            </w:r>
          </w:p>
        </w:tc>
        <w:tc>
          <w:tcPr>
            <w:tcW w:w="2834" w:type="dxa"/>
            <w:tcBorders>
              <w:left w:val="single" w:color="000000" w:sz="4" w:space="0"/>
            </w:tcBorders>
            <w:vAlign w:val="top"/>
          </w:tcPr>
          <w:p w14:paraId="3DFEC3F6">
            <w:pPr>
              <w:spacing w:line="280" w:lineRule="auto"/>
              <w:rPr>
                <w:rFonts w:ascii="Arial"/>
                <w:sz w:val="21"/>
              </w:rPr>
            </w:pPr>
          </w:p>
          <w:p w14:paraId="0A36B6F8">
            <w:pPr>
              <w:spacing w:line="281" w:lineRule="auto"/>
              <w:rPr>
                <w:rFonts w:ascii="Arial"/>
                <w:sz w:val="21"/>
              </w:rPr>
            </w:pPr>
          </w:p>
          <w:p w14:paraId="0DDC36D6">
            <w:pPr>
              <w:pStyle w:val="6"/>
              <w:spacing w:before="73" w:line="165" w:lineRule="auto"/>
              <w:ind w:left="2028"/>
            </w:pPr>
            <w:r>
              <w:t>1</w:t>
            </w:r>
          </w:p>
        </w:tc>
        <w:tc>
          <w:tcPr>
            <w:tcW w:w="2839" w:type="dxa"/>
            <w:vAlign w:val="top"/>
          </w:tcPr>
          <w:p w14:paraId="3933F460">
            <w:pPr>
              <w:spacing w:line="278" w:lineRule="auto"/>
              <w:rPr>
                <w:rFonts w:ascii="Arial"/>
                <w:sz w:val="21"/>
              </w:rPr>
            </w:pPr>
          </w:p>
          <w:p w14:paraId="7688D6F0">
            <w:pPr>
              <w:spacing w:line="279" w:lineRule="auto"/>
              <w:rPr>
                <w:rFonts w:ascii="Arial"/>
                <w:sz w:val="21"/>
              </w:rPr>
            </w:pPr>
          </w:p>
          <w:p w14:paraId="09BE0FEE">
            <w:pPr>
              <w:pStyle w:val="6"/>
              <w:spacing w:before="73" w:line="165" w:lineRule="auto"/>
              <w:ind w:left="1950"/>
            </w:pPr>
            <w:r>
              <w:rPr>
                <w:spacing w:val="-16"/>
              </w:rPr>
              <w:t>11</w:t>
            </w:r>
          </w:p>
        </w:tc>
      </w:tr>
      <w:tr w14:paraId="728F4A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73" w:hRule="atLeast"/>
        </w:trPr>
        <w:tc>
          <w:tcPr>
            <w:tcW w:w="3972" w:type="dxa"/>
            <w:tcBorders>
              <w:right w:val="single" w:color="000000" w:sz="4" w:space="0"/>
            </w:tcBorders>
            <w:vAlign w:val="top"/>
          </w:tcPr>
          <w:p w14:paraId="722BC1F3">
            <w:pPr>
              <w:spacing w:line="267" w:lineRule="auto"/>
              <w:rPr>
                <w:rFonts w:ascii="Arial"/>
                <w:sz w:val="21"/>
              </w:rPr>
            </w:pPr>
          </w:p>
          <w:p w14:paraId="56C529D6">
            <w:pPr>
              <w:spacing w:line="268" w:lineRule="auto"/>
              <w:rPr>
                <w:rFonts w:ascii="Arial"/>
                <w:sz w:val="21"/>
              </w:rPr>
            </w:pPr>
          </w:p>
          <w:p w14:paraId="59E3DB6D">
            <w:pPr>
              <w:pStyle w:val="6"/>
              <w:spacing w:before="73" w:line="184" w:lineRule="auto"/>
              <w:ind w:left="1498"/>
            </w:pPr>
            <w:r>
              <w:rPr>
                <w:spacing w:val="-10"/>
                <w:w w:val="97"/>
              </w:rPr>
              <w:t>2、文化站</w:t>
            </w:r>
          </w:p>
        </w:tc>
        <w:tc>
          <w:tcPr>
            <w:tcW w:w="2834" w:type="dxa"/>
            <w:tcBorders>
              <w:left w:val="single" w:color="000000" w:sz="4" w:space="0"/>
            </w:tcBorders>
            <w:vAlign w:val="top"/>
          </w:tcPr>
          <w:p w14:paraId="53E76D2F">
            <w:pPr>
              <w:spacing w:line="279" w:lineRule="auto"/>
              <w:rPr>
                <w:rFonts w:ascii="Arial"/>
                <w:sz w:val="21"/>
              </w:rPr>
            </w:pPr>
          </w:p>
          <w:p w14:paraId="23497884">
            <w:pPr>
              <w:spacing w:line="280" w:lineRule="auto"/>
              <w:rPr>
                <w:rFonts w:ascii="Arial"/>
                <w:sz w:val="21"/>
              </w:rPr>
            </w:pPr>
          </w:p>
          <w:p w14:paraId="08B85454">
            <w:pPr>
              <w:pStyle w:val="6"/>
              <w:spacing w:before="73" w:line="165" w:lineRule="auto"/>
              <w:ind w:left="1942"/>
            </w:pPr>
            <w:r>
              <w:rPr>
                <w:spacing w:val="-16"/>
              </w:rPr>
              <w:t>16</w:t>
            </w:r>
          </w:p>
        </w:tc>
        <w:tc>
          <w:tcPr>
            <w:tcW w:w="2839" w:type="dxa"/>
            <w:vAlign w:val="top"/>
          </w:tcPr>
          <w:p w14:paraId="1EE795E8">
            <w:pPr>
              <w:spacing w:line="279" w:lineRule="auto"/>
              <w:rPr>
                <w:rFonts w:ascii="Arial"/>
                <w:sz w:val="21"/>
              </w:rPr>
            </w:pPr>
          </w:p>
          <w:p w14:paraId="23CF8DEE">
            <w:pPr>
              <w:spacing w:line="280" w:lineRule="auto"/>
              <w:rPr>
                <w:rFonts w:ascii="Arial"/>
                <w:sz w:val="21"/>
              </w:rPr>
            </w:pPr>
          </w:p>
          <w:p w14:paraId="5BDD2BA0">
            <w:pPr>
              <w:pStyle w:val="6"/>
              <w:spacing w:before="73" w:line="165" w:lineRule="auto"/>
              <w:ind w:left="1950"/>
            </w:pPr>
            <w:r>
              <w:rPr>
                <w:spacing w:val="-16"/>
              </w:rPr>
              <w:t>16</w:t>
            </w:r>
          </w:p>
        </w:tc>
      </w:tr>
      <w:tr w14:paraId="353ED3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47" w:hRule="atLeast"/>
        </w:trPr>
        <w:tc>
          <w:tcPr>
            <w:tcW w:w="3972" w:type="dxa"/>
            <w:tcBorders>
              <w:right w:val="single" w:color="000000" w:sz="4" w:space="0"/>
            </w:tcBorders>
            <w:vAlign w:val="top"/>
          </w:tcPr>
          <w:p w14:paraId="637D58DE">
            <w:pPr>
              <w:spacing w:line="268" w:lineRule="auto"/>
              <w:rPr>
                <w:rFonts w:ascii="Arial"/>
                <w:sz w:val="21"/>
              </w:rPr>
            </w:pPr>
          </w:p>
          <w:p w14:paraId="515F7EEE">
            <w:pPr>
              <w:spacing w:line="269" w:lineRule="auto"/>
              <w:rPr>
                <w:rFonts w:ascii="Arial"/>
                <w:sz w:val="21"/>
              </w:rPr>
            </w:pPr>
          </w:p>
          <w:p w14:paraId="20F23FCC">
            <w:pPr>
              <w:pStyle w:val="6"/>
              <w:spacing w:before="73" w:line="186" w:lineRule="auto"/>
              <w:ind w:left="1160"/>
            </w:pPr>
            <w:r>
              <w:rPr>
                <w:spacing w:val="-11"/>
              </w:rPr>
              <w:t>四、文物事业</w:t>
            </w:r>
          </w:p>
          <w:p w14:paraId="33A1FA27">
            <w:pPr>
              <w:spacing w:line="266" w:lineRule="auto"/>
              <w:rPr>
                <w:rFonts w:ascii="Arial"/>
                <w:sz w:val="21"/>
              </w:rPr>
            </w:pPr>
          </w:p>
          <w:p w14:paraId="3F58EAFD">
            <w:pPr>
              <w:spacing w:line="267" w:lineRule="auto"/>
              <w:rPr>
                <w:rFonts w:ascii="Arial"/>
                <w:sz w:val="21"/>
              </w:rPr>
            </w:pPr>
          </w:p>
          <w:p w14:paraId="1D2069EE">
            <w:pPr>
              <w:spacing w:line="267" w:lineRule="auto"/>
              <w:rPr>
                <w:rFonts w:ascii="Arial"/>
                <w:sz w:val="21"/>
              </w:rPr>
            </w:pPr>
          </w:p>
          <w:p w14:paraId="0A39C37C">
            <w:pPr>
              <w:spacing w:line="267" w:lineRule="auto"/>
              <w:rPr>
                <w:rFonts w:ascii="Arial"/>
                <w:sz w:val="21"/>
              </w:rPr>
            </w:pPr>
          </w:p>
          <w:p w14:paraId="75C4702B">
            <w:pPr>
              <w:pStyle w:val="6"/>
              <w:spacing w:before="73" w:line="185" w:lineRule="auto"/>
              <w:ind w:left="1146"/>
            </w:pPr>
            <w:r>
              <w:rPr>
                <w:spacing w:val="-8"/>
              </w:rPr>
              <w:t>五、文化市场</w:t>
            </w:r>
          </w:p>
        </w:tc>
        <w:tc>
          <w:tcPr>
            <w:tcW w:w="2834" w:type="dxa"/>
            <w:tcBorders>
              <w:left w:val="single" w:color="000000" w:sz="4" w:space="0"/>
            </w:tcBorders>
            <w:vAlign w:val="top"/>
          </w:tcPr>
          <w:p w14:paraId="08BA5BA0">
            <w:pPr>
              <w:spacing w:line="282" w:lineRule="auto"/>
              <w:rPr>
                <w:rFonts w:ascii="Arial"/>
                <w:sz w:val="21"/>
              </w:rPr>
            </w:pPr>
          </w:p>
          <w:p w14:paraId="1EC6040E">
            <w:pPr>
              <w:spacing w:line="283" w:lineRule="auto"/>
              <w:rPr>
                <w:rFonts w:ascii="Arial"/>
                <w:sz w:val="21"/>
              </w:rPr>
            </w:pPr>
          </w:p>
          <w:p w14:paraId="2C53B6F6">
            <w:pPr>
              <w:pStyle w:val="6"/>
              <w:spacing w:before="73" w:line="165" w:lineRule="auto"/>
              <w:ind w:left="2028"/>
            </w:pPr>
            <w:r>
              <w:t>1</w:t>
            </w:r>
          </w:p>
        </w:tc>
        <w:tc>
          <w:tcPr>
            <w:tcW w:w="2839" w:type="dxa"/>
            <w:vAlign w:val="top"/>
          </w:tcPr>
          <w:p w14:paraId="03040543">
            <w:pPr>
              <w:spacing w:line="283" w:lineRule="auto"/>
              <w:rPr>
                <w:rFonts w:ascii="Arial"/>
                <w:sz w:val="21"/>
              </w:rPr>
            </w:pPr>
          </w:p>
          <w:p w14:paraId="68D62B3E">
            <w:pPr>
              <w:spacing w:line="284" w:lineRule="auto"/>
              <w:rPr>
                <w:rFonts w:ascii="Arial"/>
                <w:sz w:val="21"/>
              </w:rPr>
            </w:pPr>
          </w:p>
          <w:p w14:paraId="1C85B53D">
            <w:pPr>
              <w:pStyle w:val="6"/>
              <w:spacing w:before="73" w:line="163" w:lineRule="auto"/>
              <w:ind w:left="2025"/>
            </w:pPr>
            <w:r>
              <w:t>7</w:t>
            </w:r>
          </w:p>
        </w:tc>
      </w:tr>
      <w:tr w14:paraId="3FC39C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91" w:hRule="atLeast"/>
        </w:trPr>
        <w:tc>
          <w:tcPr>
            <w:tcW w:w="3972" w:type="dxa"/>
            <w:tcBorders>
              <w:bottom w:val="single" w:color="000000" w:sz="6" w:space="0"/>
              <w:right w:val="single" w:color="000000" w:sz="4" w:space="0"/>
            </w:tcBorders>
            <w:vAlign w:val="top"/>
          </w:tcPr>
          <w:p w14:paraId="291BB745">
            <w:pPr>
              <w:spacing w:line="270" w:lineRule="auto"/>
              <w:rPr>
                <w:rFonts w:ascii="Arial"/>
                <w:sz w:val="21"/>
              </w:rPr>
            </w:pPr>
          </w:p>
          <w:p w14:paraId="7F9C900F">
            <w:pPr>
              <w:spacing w:line="270" w:lineRule="auto"/>
              <w:rPr>
                <w:rFonts w:ascii="Arial"/>
                <w:sz w:val="21"/>
              </w:rPr>
            </w:pPr>
          </w:p>
          <w:p w14:paraId="419E9644">
            <w:pPr>
              <w:pStyle w:val="6"/>
              <w:spacing w:before="73" w:line="187" w:lineRule="auto"/>
              <w:ind w:left="1142"/>
            </w:pPr>
            <w:r>
              <w:rPr>
                <w:spacing w:val="-1"/>
              </w:rPr>
              <w:t>六、文化产业经营单位</w:t>
            </w:r>
          </w:p>
        </w:tc>
        <w:tc>
          <w:tcPr>
            <w:tcW w:w="2834" w:type="dxa"/>
            <w:tcBorders>
              <w:left w:val="single" w:color="000000" w:sz="4" w:space="0"/>
              <w:bottom w:val="single" w:color="000000" w:sz="6" w:space="0"/>
            </w:tcBorders>
            <w:vAlign w:val="top"/>
          </w:tcPr>
          <w:p w14:paraId="5B5E1F62">
            <w:pPr>
              <w:spacing w:line="284" w:lineRule="auto"/>
              <w:rPr>
                <w:rFonts w:ascii="Arial"/>
                <w:sz w:val="21"/>
              </w:rPr>
            </w:pPr>
          </w:p>
          <w:p w14:paraId="5CE629CA">
            <w:pPr>
              <w:spacing w:line="284" w:lineRule="auto"/>
              <w:rPr>
                <w:rFonts w:ascii="Arial"/>
                <w:sz w:val="21"/>
              </w:rPr>
            </w:pPr>
          </w:p>
          <w:p w14:paraId="28CB22A7">
            <w:pPr>
              <w:pStyle w:val="6"/>
              <w:spacing w:before="73" w:line="165" w:lineRule="auto"/>
              <w:ind w:left="2028"/>
            </w:pPr>
            <w:r>
              <w:t>1</w:t>
            </w:r>
          </w:p>
        </w:tc>
        <w:tc>
          <w:tcPr>
            <w:tcW w:w="2839" w:type="dxa"/>
            <w:tcBorders>
              <w:bottom w:val="single" w:color="000000" w:sz="6" w:space="0"/>
            </w:tcBorders>
            <w:vAlign w:val="top"/>
          </w:tcPr>
          <w:p w14:paraId="799D2050">
            <w:pPr>
              <w:spacing w:line="281" w:lineRule="auto"/>
              <w:rPr>
                <w:rFonts w:ascii="Arial"/>
                <w:sz w:val="21"/>
              </w:rPr>
            </w:pPr>
          </w:p>
          <w:p w14:paraId="59121083">
            <w:pPr>
              <w:spacing w:line="282" w:lineRule="auto"/>
              <w:rPr>
                <w:rFonts w:ascii="Arial"/>
                <w:sz w:val="21"/>
              </w:rPr>
            </w:pPr>
          </w:p>
          <w:p w14:paraId="352FD831">
            <w:pPr>
              <w:pStyle w:val="6"/>
              <w:spacing w:before="73" w:line="164" w:lineRule="auto"/>
              <w:ind w:left="1950"/>
            </w:pPr>
            <w:r>
              <w:rPr>
                <w:spacing w:val="-16"/>
              </w:rPr>
              <w:t>10</w:t>
            </w:r>
          </w:p>
        </w:tc>
      </w:tr>
    </w:tbl>
    <w:p w14:paraId="17A51140">
      <w:pPr>
        <w:pStyle w:val="2"/>
        <w:spacing w:line="194" w:lineRule="exact"/>
        <w:rPr>
          <w:sz w:val="16"/>
        </w:rPr>
      </w:pPr>
    </w:p>
    <w:p w14:paraId="2B0D3DF2">
      <w:pPr>
        <w:spacing w:line="194" w:lineRule="exact"/>
        <w:rPr>
          <w:sz w:val="16"/>
          <w:szCs w:val="16"/>
        </w:rPr>
        <w:sectPr>
          <w:footerReference r:id="rId150" w:type="default"/>
          <w:pgSz w:w="11900" w:h="16840"/>
          <w:pgMar w:top="400" w:right="1127" w:bottom="1293" w:left="1127" w:header="0" w:footer="1083" w:gutter="0"/>
          <w:cols w:space="720" w:num="1"/>
        </w:sectPr>
      </w:pPr>
    </w:p>
    <w:p w14:paraId="1EEEED3C">
      <w:pPr>
        <w:pStyle w:val="2"/>
        <w:spacing w:line="306" w:lineRule="auto"/>
      </w:pPr>
    </w:p>
    <w:p w14:paraId="74BF0DC1">
      <w:pPr>
        <w:pStyle w:val="2"/>
        <w:spacing w:line="306" w:lineRule="auto"/>
      </w:pPr>
    </w:p>
    <w:p w14:paraId="19BE0565">
      <w:pPr>
        <w:spacing w:before="116" w:line="185" w:lineRule="auto"/>
        <w:ind w:left="3434"/>
        <w:rPr>
          <w:rFonts w:ascii="微软雅黑" w:hAnsi="微软雅黑" w:eastAsia="微软雅黑" w:cs="微软雅黑"/>
          <w:sz w:val="27"/>
          <w:szCs w:val="27"/>
        </w:rPr>
      </w:pPr>
      <w:r>
        <w:rPr>
          <w:rFonts w:ascii="微软雅黑" w:hAnsi="微软雅黑" w:eastAsia="微软雅黑" w:cs="微软雅黑"/>
          <w:spacing w:val="7"/>
          <w:sz w:val="27"/>
          <w:szCs w:val="27"/>
        </w:rPr>
        <w:t>全旗体育场地建设情况</w:t>
      </w:r>
    </w:p>
    <w:p w14:paraId="3D8081FC">
      <w:pPr>
        <w:spacing w:before="46"/>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270"/>
        <w:gridCol w:w="2552"/>
        <w:gridCol w:w="2268"/>
        <w:gridCol w:w="2555"/>
      </w:tblGrid>
      <w:tr w14:paraId="0AA1289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270" w:type="dxa"/>
            <w:tcBorders>
              <w:top w:val="single" w:color="000000" w:sz="6" w:space="0"/>
              <w:bottom w:val="single" w:color="000000" w:sz="6" w:space="0"/>
              <w:right w:val="single" w:color="000000" w:sz="4" w:space="0"/>
            </w:tcBorders>
            <w:vAlign w:val="top"/>
          </w:tcPr>
          <w:p w14:paraId="11053E2A">
            <w:pPr>
              <w:spacing w:line="340" w:lineRule="auto"/>
              <w:rPr>
                <w:rFonts w:ascii="Arial"/>
                <w:sz w:val="21"/>
              </w:rPr>
            </w:pPr>
          </w:p>
          <w:p w14:paraId="02BD12B4">
            <w:pPr>
              <w:pStyle w:val="6"/>
              <w:spacing w:before="73" w:line="178" w:lineRule="auto"/>
              <w:ind w:left="782"/>
            </w:pPr>
            <w:r>
              <w:rPr>
                <w:spacing w:val="2"/>
              </w:rPr>
              <w:t>项</w:t>
            </w:r>
            <w:r>
              <w:rPr>
                <w:spacing w:val="6"/>
              </w:rPr>
              <w:t xml:space="preserve">       </w:t>
            </w:r>
            <w:r>
              <w:rPr>
                <w:spacing w:val="2"/>
              </w:rPr>
              <w:t>目</w:t>
            </w:r>
          </w:p>
        </w:tc>
        <w:tc>
          <w:tcPr>
            <w:tcW w:w="2552" w:type="dxa"/>
            <w:tcBorders>
              <w:top w:val="single" w:color="000000" w:sz="6" w:space="0"/>
              <w:left w:val="single" w:color="000000" w:sz="4" w:space="0"/>
              <w:bottom w:val="single" w:color="000000" w:sz="6" w:space="0"/>
              <w:right w:val="single" w:color="000000" w:sz="4" w:space="0"/>
            </w:tcBorders>
            <w:vAlign w:val="top"/>
          </w:tcPr>
          <w:p w14:paraId="57D010F9">
            <w:pPr>
              <w:spacing w:line="337" w:lineRule="auto"/>
              <w:rPr>
                <w:rFonts w:ascii="Arial"/>
                <w:sz w:val="21"/>
              </w:rPr>
            </w:pPr>
          </w:p>
          <w:p w14:paraId="6FD16792">
            <w:pPr>
              <w:pStyle w:val="6"/>
              <w:spacing w:before="73" w:line="183" w:lineRule="auto"/>
              <w:ind w:left="915"/>
            </w:pPr>
            <w:r>
              <w:rPr>
                <w:spacing w:val="5"/>
              </w:rPr>
              <w:t>个</w:t>
            </w:r>
            <w:r>
              <w:rPr>
                <w:spacing w:val="1"/>
              </w:rPr>
              <w:t xml:space="preserve">       </w:t>
            </w:r>
            <w:r>
              <w:rPr>
                <w:spacing w:val="5"/>
              </w:rPr>
              <w:t>数</w:t>
            </w:r>
          </w:p>
        </w:tc>
        <w:tc>
          <w:tcPr>
            <w:tcW w:w="2268" w:type="dxa"/>
            <w:tcBorders>
              <w:top w:val="single" w:color="000000" w:sz="6" w:space="0"/>
              <w:left w:val="single" w:color="000000" w:sz="4" w:space="0"/>
              <w:bottom w:val="single" w:color="000000" w:sz="6" w:space="0"/>
              <w:right w:val="single" w:color="000000" w:sz="2" w:space="0"/>
            </w:tcBorders>
            <w:vAlign w:val="top"/>
          </w:tcPr>
          <w:p w14:paraId="3862D746">
            <w:pPr>
              <w:spacing w:line="340" w:lineRule="auto"/>
              <w:rPr>
                <w:rFonts w:ascii="Arial"/>
                <w:sz w:val="21"/>
              </w:rPr>
            </w:pPr>
          </w:p>
          <w:p w14:paraId="15668785">
            <w:pPr>
              <w:pStyle w:val="6"/>
              <w:spacing w:before="73" w:line="178" w:lineRule="auto"/>
              <w:ind w:left="774"/>
            </w:pPr>
            <w:r>
              <w:rPr>
                <w:spacing w:val="2"/>
              </w:rPr>
              <w:t>项</w:t>
            </w:r>
            <w:r>
              <w:rPr>
                <w:spacing w:val="5"/>
              </w:rPr>
              <w:t xml:space="preserve">       </w:t>
            </w:r>
            <w:r>
              <w:rPr>
                <w:spacing w:val="2"/>
              </w:rPr>
              <w:t>目</w:t>
            </w:r>
          </w:p>
        </w:tc>
        <w:tc>
          <w:tcPr>
            <w:tcW w:w="2555" w:type="dxa"/>
            <w:tcBorders>
              <w:top w:val="single" w:color="000000" w:sz="6" w:space="0"/>
              <w:left w:val="single" w:color="000000" w:sz="2" w:space="0"/>
              <w:bottom w:val="single" w:color="000000" w:sz="6" w:space="0"/>
            </w:tcBorders>
            <w:vAlign w:val="top"/>
          </w:tcPr>
          <w:p w14:paraId="32986C8B">
            <w:pPr>
              <w:spacing w:line="337" w:lineRule="auto"/>
              <w:rPr>
                <w:rFonts w:ascii="Arial"/>
                <w:sz w:val="21"/>
              </w:rPr>
            </w:pPr>
          </w:p>
          <w:p w14:paraId="5B48CB14">
            <w:pPr>
              <w:pStyle w:val="6"/>
              <w:spacing w:before="73" w:line="183" w:lineRule="auto"/>
              <w:ind w:left="916"/>
            </w:pPr>
            <w:r>
              <w:rPr>
                <w:spacing w:val="5"/>
              </w:rPr>
              <w:t>个</w:t>
            </w:r>
            <w:r>
              <w:rPr>
                <w:spacing w:val="1"/>
              </w:rPr>
              <w:t xml:space="preserve">       </w:t>
            </w:r>
            <w:r>
              <w:rPr>
                <w:spacing w:val="5"/>
              </w:rPr>
              <w:t>数</w:t>
            </w:r>
          </w:p>
        </w:tc>
      </w:tr>
      <w:tr w14:paraId="74F71B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46" w:hRule="atLeast"/>
        </w:trPr>
        <w:tc>
          <w:tcPr>
            <w:tcW w:w="2270" w:type="dxa"/>
            <w:tcBorders>
              <w:top w:val="single" w:color="000000" w:sz="6" w:space="0"/>
              <w:right w:val="single" w:color="000000" w:sz="4" w:space="0"/>
            </w:tcBorders>
            <w:vAlign w:val="top"/>
          </w:tcPr>
          <w:p w14:paraId="3EDEF483">
            <w:pPr>
              <w:rPr>
                <w:rFonts w:ascii="Arial"/>
                <w:sz w:val="21"/>
              </w:rPr>
            </w:pPr>
          </w:p>
          <w:p w14:paraId="430A195A">
            <w:pPr>
              <w:rPr>
                <w:rFonts w:ascii="Arial"/>
                <w:sz w:val="21"/>
              </w:rPr>
            </w:pPr>
          </w:p>
          <w:p w14:paraId="128762EC">
            <w:pPr>
              <w:pStyle w:val="6"/>
              <w:spacing w:before="73" w:line="185" w:lineRule="auto"/>
              <w:ind w:left="513"/>
            </w:pPr>
            <w:r>
              <w:rPr>
                <w:spacing w:val="8"/>
              </w:rPr>
              <w:t>游泳馆</w:t>
            </w:r>
          </w:p>
        </w:tc>
        <w:tc>
          <w:tcPr>
            <w:tcW w:w="2552" w:type="dxa"/>
            <w:tcBorders>
              <w:top w:val="single" w:color="000000" w:sz="6" w:space="0"/>
              <w:left w:val="single" w:color="000000" w:sz="4" w:space="0"/>
            </w:tcBorders>
            <w:vAlign w:val="top"/>
          </w:tcPr>
          <w:p w14:paraId="1C9E6212">
            <w:pPr>
              <w:spacing w:line="253" w:lineRule="auto"/>
              <w:rPr>
                <w:rFonts w:ascii="Arial"/>
                <w:sz w:val="21"/>
              </w:rPr>
            </w:pPr>
          </w:p>
          <w:p w14:paraId="35AF8D6A">
            <w:pPr>
              <w:spacing w:line="253" w:lineRule="auto"/>
              <w:rPr>
                <w:rFonts w:ascii="Arial"/>
                <w:sz w:val="21"/>
              </w:rPr>
            </w:pPr>
          </w:p>
          <w:p w14:paraId="68C3966E">
            <w:pPr>
              <w:pStyle w:val="6"/>
              <w:spacing w:before="73" w:line="164" w:lineRule="auto"/>
              <w:ind w:left="1880"/>
            </w:pPr>
            <w:r>
              <w:t>3</w:t>
            </w:r>
          </w:p>
        </w:tc>
        <w:tc>
          <w:tcPr>
            <w:tcW w:w="2268" w:type="dxa"/>
            <w:tcBorders>
              <w:top w:val="single" w:color="000000" w:sz="6" w:space="0"/>
            </w:tcBorders>
            <w:vAlign w:val="top"/>
          </w:tcPr>
          <w:p w14:paraId="44B89817">
            <w:pPr>
              <w:rPr>
                <w:rFonts w:ascii="Arial"/>
                <w:sz w:val="21"/>
              </w:rPr>
            </w:pPr>
          </w:p>
          <w:p w14:paraId="3822C548">
            <w:pPr>
              <w:rPr>
                <w:rFonts w:ascii="Arial"/>
                <w:sz w:val="21"/>
              </w:rPr>
            </w:pPr>
          </w:p>
          <w:p w14:paraId="439D5E69">
            <w:pPr>
              <w:pStyle w:val="6"/>
              <w:spacing w:before="73" w:line="184" w:lineRule="auto"/>
              <w:ind w:left="527"/>
            </w:pPr>
            <w:r>
              <w:rPr>
                <w:spacing w:val="1"/>
              </w:rPr>
              <w:t>门球场</w:t>
            </w:r>
          </w:p>
        </w:tc>
        <w:tc>
          <w:tcPr>
            <w:tcW w:w="2555" w:type="dxa"/>
            <w:tcBorders>
              <w:top w:val="single" w:color="000000" w:sz="6" w:space="0"/>
            </w:tcBorders>
            <w:vAlign w:val="top"/>
          </w:tcPr>
          <w:p w14:paraId="610F6400">
            <w:pPr>
              <w:spacing w:line="252" w:lineRule="auto"/>
              <w:rPr>
                <w:rFonts w:ascii="Arial"/>
                <w:sz w:val="21"/>
              </w:rPr>
            </w:pPr>
          </w:p>
          <w:p w14:paraId="35AE3F92">
            <w:pPr>
              <w:spacing w:line="253" w:lineRule="auto"/>
              <w:rPr>
                <w:rFonts w:ascii="Arial"/>
                <w:sz w:val="21"/>
              </w:rPr>
            </w:pPr>
          </w:p>
          <w:p w14:paraId="638D5B2F">
            <w:pPr>
              <w:pStyle w:val="6"/>
              <w:spacing w:before="72" w:line="165" w:lineRule="auto"/>
              <w:ind w:left="1810"/>
            </w:pPr>
            <w:r>
              <w:rPr>
                <w:spacing w:val="-16"/>
              </w:rPr>
              <w:t>16</w:t>
            </w:r>
          </w:p>
        </w:tc>
      </w:tr>
      <w:tr w14:paraId="247671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0" w:hRule="atLeast"/>
        </w:trPr>
        <w:tc>
          <w:tcPr>
            <w:tcW w:w="2270" w:type="dxa"/>
            <w:tcBorders>
              <w:right w:val="single" w:color="000000" w:sz="4" w:space="0"/>
            </w:tcBorders>
            <w:vAlign w:val="top"/>
          </w:tcPr>
          <w:p w14:paraId="07C9FC2A">
            <w:pPr>
              <w:spacing w:line="350" w:lineRule="auto"/>
              <w:rPr>
                <w:rFonts w:ascii="Arial"/>
                <w:sz w:val="21"/>
              </w:rPr>
            </w:pPr>
          </w:p>
          <w:p w14:paraId="447AF50E">
            <w:pPr>
              <w:pStyle w:val="6"/>
              <w:spacing w:before="73" w:line="187" w:lineRule="auto"/>
              <w:ind w:left="511"/>
            </w:pPr>
            <w:r>
              <w:rPr>
                <w:spacing w:val="8"/>
              </w:rPr>
              <w:t>综合馆</w:t>
            </w:r>
          </w:p>
        </w:tc>
        <w:tc>
          <w:tcPr>
            <w:tcW w:w="2552" w:type="dxa"/>
            <w:tcBorders>
              <w:left w:val="single" w:color="000000" w:sz="4" w:space="0"/>
            </w:tcBorders>
            <w:vAlign w:val="top"/>
          </w:tcPr>
          <w:p w14:paraId="0DFEE474">
            <w:pPr>
              <w:spacing w:line="379" w:lineRule="auto"/>
              <w:rPr>
                <w:rFonts w:ascii="Arial"/>
                <w:sz w:val="21"/>
              </w:rPr>
            </w:pPr>
          </w:p>
          <w:p w14:paraId="7AA0920F">
            <w:pPr>
              <w:pStyle w:val="6"/>
              <w:spacing w:before="72" w:line="165" w:lineRule="auto"/>
              <w:ind w:left="1892"/>
            </w:pPr>
            <w:r>
              <w:t>1</w:t>
            </w:r>
          </w:p>
        </w:tc>
        <w:tc>
          <w:tcPr>
            <w:tcW w:w="2268" w:type="dxa"/>
            <w:vAlign w:val="top"/>
          </w:tcPr>
          <w:p w14:paraId="47593FF8">
            <w:pPr>
              <w:spacing w:line="351" w:lineRule="auto"/>
              <w:rPr>
                <w:rFonts w:ascii="Arial"/>
                <w:sz w:val="21"/>
              </w:rPr>
            </w:pPr>
          </w:p>
          <w:p w14:paraId="46B6BD1B">
            <w:pPr>
              <w:pStyle w:val="6"/>
              <w:spacing w:before="73" w:line="186" w:lineRule="auto"/>
              <w:ind w:left="524"/>
            </w:pPr>
            <w:r>
              <w:rPr>
                <w:spacing w:val="2"/>
              </w:rPr>
              <w:t>台球室</w:t>
            </w:r>
          </w:p>
        </w:tc>
        <w:tc>
          <w:tcPr>
            <w:tcW w:w="2555" w:type="dxa"/>
            <w:vAlign w:val="top"/>
          </w:tcPr>
          <w:p w14:paraId="5E5A8F6B">
            <w:pPr>
              <w:spacing w:line="377" w:lineRule="auto"/>
              <w:rPr>
                <w:rFonts w:ascii="Arial"/>
                <w:sz w:val="21"/>
              </w:rPr>
            </w:pPr>
          </w:p>
          <w:p w14:paraId="76CDFB60">
            <w:pPr>
              <w:pStyle w:val="6"/>
              <w:spacing w:before="73" w:line="165" w:lineRule="auto"/>
              <w:ind w:left="1795"/>
            </w:pPr>
            <w:r>
              <w:rPr>
                <w:spacing w:val="-8"/>
              </w:rPr>
              <w:t>26</w:t>
            </w:r>
          </w:p>
        </w:tc>
      </w:tr>
      <w:tr w14:paraId="053873E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8" w:hRule="atLeast"/>
        </w:trPr>
        <w:tc>
          <w:tcPr>
            <w:tcW w:w="2270" w:type="dxa"/>
            <w:tcBorders>
              <w:right w:val="single" w:color="000000" w:sz="4" w:space="0"/>
            </w:tcBorders>
            <w:vAlign w:val="top"/>
          </w:tcPr>
          <w:p w14:paraId="394CF895">
            <w:pPr>
              <w:spacing w:line="355" w:lineRule="auto"/>
              <w:rPr>
                <w:rFonts w:ascii="Arial"/>
                <w:sz w:val="21"/>
              </w:rPr>
            </w:pPr>
          </w:p>
          <w:p w14:paraId="6E06464A">
            <w:pPr>
              <w:pStyle w:val="6"/>
              <w:spacing w:before="73" w:line="185" w:lineRule="auto"/>
              <w:ind w:left="514"/>
            </w:pPr>
            <w:r>
              <w:rPr>
                <w:spacing w:val="7"/>
              </w:rPr>
              <w:t>篮球馆</w:t>
            </w:r>
          </w:p>
        </w:tc>
        <w:tc>
          <w:tcPr>
            <w:tcW w:w="2552" w:type="dxa"/>
            <w:tcBorders>
              <w:left w:val="single" w:color="000000" w:sz="4" w:space="0"/>
            </w:tcBorders>
            <w:vAlign w:val="top"/>
          </w:tcPr>
          <w:p w14:paraId="04687319">
            <w:pPr>
              <w:spacing w:line="381" w:lineRule="auto"/>
              <w:rPr>
                <w:rFonts w:ascii="Arial"/>
                <w:sz w:val="21"/>
              </w:rPr>
            </w:pPr>
          </w:p>
          <w:p w14:paraId="3E96186E">
            <w:pPr>
              <w:pStyle w:val="6"/>
              <w:spacing w:before="73" w:line="165" w:lineRule="auto"/>
              <w:ind w:left="1875"/>
            </w:pPr>
            <w:r>
              <w:t>4</w:t>
            </w:r>
          </w:p>
        </w:tc>
        <w:tc>
          <w:tcPr>
            <w:tcW w:w="2268" w:type="dxa"/>
            <w:vAlign w:val="top"/>
          </w:tcPr>
          <w:p w14:paraId="2699B1CA">
            <w:pPr>
              <w:spacing w:line="353" w:lineRule="auto"/>
              <w:rPr>
                <w:rFonts w:ascii="Arial"/>
                <w:sz w:val="21"/>
              </w:rPr>
            </w:pPr>
          </w:p>
          <w:p w14:paraId="797E00EA">
            <w:pPr>
              <w:pStyle w:val="6"/>
              <w:spacing w:before="73" w:line="186" w:lineRule="auto"/>
              <w:ind w:left="511"/>
            </w:pPr>
            <w:r>
              <w:rPr>
                <w:spacing w:val="6"/>
              </w:rPr>
              <w:t>摔揉室</w:t>
            </w:r>
          </w:p>
        </w:tc>
        <w:tc>
          <w:tcPr>
            <w:tcW w:w="2555" w:type="dxa"/>
            <w:vAlign w:val="top"/>
          </w:tcPr>
          <w:p w14:paraId="4332E7AF">
            <w:pPr>
              <w:spacing w:line="381" w:lineRule="auto"/>
              <w:rPr>
                <w:rFonts w:ascii="Arial"/>
                <w:sz w:val="21"/>
              </w:rPr>
            </w:pPr>
          </w:p>
          <w:p w14:paraId="760C2BBE">
            <w:pPr>
              <w:pStyle w:val="6"/>
              <w:spacing w:before="73" w:line="165" w:lineRule="auto"/>
              <w:ind w:left="1901"/>
            </w:pPr>
            <w:r>
              <w:t>1</w:t>
            </w:r>
          </w:p>
        </w:tc>
      </w:tr>
      <w:tr w14:paraId="3FC518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8" w:hRule="atLeast"/>
        </w:trPr>
        <w:tc>
          <w:tcPr>
            <w:tcW w:w="2270" w:type="dxa"/>
            <w:tcBorders>
              <w:right w:val="single" w:color="000000" w:sz="4" w:space="0"/>
            </w:tcBorders>
            <w:vAlign w:val="top"/>
          </w:tcPr>
          <w:p w14:paraId="250924EB">
            <w:pPr>
              <w:spacing w:line="354" w:lineRule="auto"/>
              <w:rPr>
                <w:rFonts w:ascii="Arial"/>
                <w:sz w:val="21"/>
              </w:rPr>
            </w:pPr>
          </w:p>
          <w:p w14:paraId="66235D1E">
            <w:pPr>
              <w:pStyle w:val="6"/>
              <w:spacing w:before="73" w:line="185" w:lineRule="auto"/>
              <w:ind w:left="529"/>
            </w:pPr>
            <w:r>
              <w:rPr>
                <w:spacing w:val="2"/>
              </w:rPr>
              <w:t>门球馆</w:t>
            </w:r>
          </w:p>
        </w:tc>
        <w:tc>
          <w:tcPr>
            <w:tcW w:w="2552" w:type="dxa"/>
            <w:tcBorders>
              <w:left w:val="single" w:color="000000" w:sz="4" w:space="0"/>
            </w:tcBorders>
            <w:vAlign w:val="top"/>
          </w:tcPr>
          <w:p w14:paraId="11E827F1">
            <w:pPr>
              <w:spacing w:line="381" w:lineRule="auto"/>
              <w:rPr>
                <w:rFonts w:ascii="Arial"/>
                <w:sz w:val="21"/>
              </w:rPr>
            </w:pPr>
          </w:p>
          <w:p w14:paraId="12295B1F">
            <w:pPr>
              <w:pStyle w:val="6"/>
              <w:spacing w:before="72" w:line="165" w:lineRule="auto"/>
              <w:ind w:left="1892"/>
            </w:pPr>
            <w:r>
              <w:t>1</w:t>
            </w:r>
          </w:p>
        </w:tc>
        <w:tc>
          <w:tcPr>
            <w:tcW w:w="2268" w:type="dxa"/>
            <w:vAlign w:val="top"/>
          </w:tcPr>
          <w:p w14:paraId="269E361C">
            <w:pPr>
              <w:spacing w:line="352" w:lineRule="auto"/>
              <w:rPr>
                <w:rFonts w:ascii="Arial"/>
                <w:sz w:val="21"/>
              </w:rPr>
            </w:pPr>
          </w:p>
          <w:p w14:paraId="7775DB45">
            <w:pPr>
              <w:pStyle w:val="6"/>
              <w:spacing w:before="73" w:line="187" w:lineRule="auto"/>
              <w:ind w:left="509"/>
            </w:pPr>
            <w:r>
              <w:rPr>
                <w:spacing w:val="6"/>
              </w:rPr>
              <w:t>健身房</w:t>
            </w:r>
          </w:p>
        </w:tc>
        <w:tc>
          <w:tcPr>
            <w:tcW w:w="2555" w:type="dxa"/>
            <w:vAlign w:val="top"/>
          </w:tcPr>
          <w:p w14:paraId="0E9FD856">
            <w:pPr>
              <w:spacing w:line="379" w:lineRule="auto"/>
              <w:rPr>
                <w:rFonts w:ascii="Arial"/>
                <w:sz w:val="21"/>
              </w:rPr>
            </w:pPr>
          </w:p>
          <w:p w14:paraId="69299472">
            <w:pPr>
              <w:pStyle w:val="6"/>
              <w:spacing w:before="73" w:line="165" w:lineRule="auto"/>
              <w:ind w:left="1795"/>
            </w:pPr>
            <w:r>
              <w:rPr>
                <w:spacing w:val="-8"/>
              </w:rPr>
              <w:t>26</w:t>
            </w:r>
          </w:p>
        </w:tc>
      </w:tr>
      <w:tr w14:paraId="5F4331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5" w:hRule="atLeast"/>
        </w:trPr>
        <w:tc>
          <w:tcPr>
            <w:tcW w:w="2270" w:type="dxa"/>
            <w:tcBorders>
              <w:right w:val="single" w:color="000000" w:sz="4" w:space="0"/>
            </w:tcBorders>
            <w:vAlign w:val="top"/>
          </w:tcPr>
          <w:p w14:paraId="4493E14E">
            <w:pPr>
              <w:spacing w:line="354" w:lineRule="auto"/>
              <w:rPr>
                <w:rFonts w:ascii="Arial"/>
                <w:sz w:val="21"/>
              </w:rPr>
            </w:pPr>
          </w:p>
          <w:p w14:paraId="5EC90575">
            <w:pPr>
              <w:pStyle w:val="6"/>
              <w:spacing w:before="72" w:line="184" w:lineRule="auto"/>
              <w:ind w:left="512"/>
            </w:pPr>
            <w:r>
              <w:rPr>
                <w:spacing w:val="8"/>
              </w:rPr>
              <w:t>乒乓球馆</w:t>
            </w:r>
          </w:p>
        </w:tc>
        <w:tc>
          <w:tcPr>
            <w:tcW w:w="2552" w:type="dxa"/>
            <w:tcBorders>
              <w:left w:val="single" w:color="000000" w:sz="4" w:space="0"/>
            </w:tcBorders>
            <w:vAlign w:val="top"/>
          </w:tcPr>
          <w:p w14:paraId="39CFAA55">
            <w:pPr>
              <w:spacing w:line="380" w:lineRule="auto"/>
              <w:rPr>
                <w:rFonts w:ascii="Arial"/>
                <w:sz w:val="21"/>
              </w:rPr>
            </w:pPr>
          </w:p>
          <w:p w14:paraId="72DCB31A">
            <w:pPr>
              <w:pStyle w:val="6"/>
              <w:spacing w:before="73" w:line="165" w:lineRule="auto"/>
              <w:ind w:left="1877"/>
            </w:pPr>
            <w:r>
              <w:t>2</w:t>
            </w:r>
          </w:p>
        </w:tc>
        <w:tc>
          <w:tcPr>
            <w:tcW w:w="2268" w:type="dxa"/>
            <w:vAlign w:val="top"/>
          </w:tcPr>
          <w:p w14:paraId="0695480E">
            <w:pPr>
              <w:spacing w:line="355" w:lineRule="auto"/>
              <w:rPr>
                <w:rFonts w:ascii="Arial"/>
                <w:sz w:val="21"/>
              </w:rPr>
            </w:pPr>
          </w:p>
          <w:p w14:paraId="053BAC4C">
            <w:pPr>
              <w:pStyle w:val="6"/>
              <w:spacing w:before="73" w:line="182" w:lineRule="auto"/>
              <w:ind w:left="511"/>
            </w:pPr>
            <w:r>
              <w:rPr>
                <w:spacing w:val="6"/>
              </w:rPr>
              <w:t>棋牌室</w:t>
            </w:r>
          </w:p>
        </w:tc>
        <w:tc>
          <w:tcPr>
            <w:tcW w:w="2555" w:type="dxa"/>
            <w:vAlign w:val="top"/>
          </w:tcPr>
          <w:p w14:paraId="176B7636">
            <w:pPr>
              <w:spacing w:line="380" w:lineRule="auto"/>
              <w:rPr>
                <w:rFonts w:ascii="Arial"/>
                <w:sz w:val="21"/>
              </w:rPr>
            </w:pPr>
          </w:p>
          <w:p w14:paraId="0E6506E9">
            <w:pPr>
              <w:pStyle w:val="6"/>
              <w:spacing w:before="73" w:line="164" w:lineRule="auto"/>
              <w:ind w:left="1795"/>
            </w:pPr>
            <w:r>
              <w:rPr>
                <w:spacing w:val="-8"/>
              </w:rPr>
              <w:t>23</w:t>
            </w:r>
          </w:p>
        </w:tc>
      </w:tr>
      <w:tr w14:paraId="5FBC79D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7" w:hRule="atLeast"/>
        </w:trPr>
        <w:tc>
          <w:tcPr>
            <w:tcW w:w="2270" w:type="dxa"/>
            <w:tcBorders>
              <w:right w:val="single" w:color="000000" w:sz="4" w:space="0"/>
            </w:tcBorders>
            <w:vAlign w:val="top"/>
          </w:tcPr>
          <w:p w14:paraId="0F5783E9">
            <w:pPr>
              <w:spacing w:line="356" w:lineRule="auto"/>
              <w:rPr>
                <w:rFonts w:ascii="Arial"/>
                <w:sz w:val="21"/>
              </w:rPr>
            </w:pPr>
          </w:p>
          <w:p w14:paraId="2468A828">
            <w:pPr>
              <w:pStyle w:val="6"/>
              <w:spacing w:before="73" w:line="185" w:lineRule="auto"/>
              <w:ind w:left="529"/>
            </w:pPr>
            <w:r>
              <w:rPr>
                <w:spacing w:val="3"/>
              </w:rPr>
              <w:t>网球馆</w:t>
            </w:r>
          </w:p>
        </w:tc>
        <w:tc>
          <w:tcPr>
            <w:tcW w:w="2552" w:type="dxa"/>
            <w:tcBorders>
              <w:left w:val="single" w:color="000000" w:sz="4" w:space="0"/>
            </w:tcBorders>
            <w:vAlign w:val="top"/>
          </w:tcPr>
          <w:p w14:paraId="5756021A">
            <w:pPr>
              <w:spacing w:line="383" w:lineRule="auto"/>
              <w:rPr>
                <w:rFonts w:ascii="Arial"/>
                <w:sz w:val="21"/>
              </w:rPr>
            </w:pPr>
          </w:p>
          <w:p w14:paraId="2F9B4C2E">
            <w:pPr>
              <w:pStyle w:val="6"/>
              <w:spacing w:before="73" w:line="165" w:lineRule="auto"/>
              <w:ind w:left="1892"/>
            </w:pPr>
            <w:r>
              <w:t>1</w:t>
            </w:r>
          </w:p>
        </w:tc>
        <w:tc>
          <w:tcPr>
            <w:tcW w:w="2268" w:type="dxa"/>
            <w:vAlign w:val="top"/>
          </w:tcPr>
          <w:p w14:paraId="0C21F61F">
            <w:pPr>
              <w:spacing w:line="356" w:lineRule="auto"/>
              <w:rPr>
                <w:rFonts w:ascii="Arial"/>
                <w:sz w:val="21"/>
              </w:rPr>
            </w:pPr>
          </w:p>
          <w:p w14:paraId="5F35252D">
            <w:pPr>
              <w:pStyle w:val="6"/>
              <w:spacing w:before="73" w:line="185" w:lineRule="auto"/>
              <w:ind w:left="509"/>
            </w:pPr>
            <w:r>
              <w:rPr>
                <w:spacing w:val="8"/>
              </w:rPr>
              <w:t>标准田径场</w:t>
            </w:r>
          </w:p>
        </w:tc>
        <w:tc>
          <w:tcPr>
            <w:tcW w:w="2555" w:type="dxa"/>
            <w:vAlign w:val="top"/>
          </w:tcPr>
          <w:p w14:paraId="2659B03C">
            <w:pPr>
              <w:spacing w:line="381" w:lineRule="auto"/>
              <w:rPr>
                <w:rFonts w:ascii="Arial"/>
                <w:sz w:val="21"/>
              </w:rPr>
            </w:pPr>
          </w:p>
          <w:p w14:paraId="1A260A95">
            <w:pPr>
              <w:pStyle w:val="6"/>
              <w:spacing w:before="73" w:line="165" w:lineRule="auto"/>
              <w:ind w:left="1887"/>
            </w:pPr>
            <w:r>
              <w:t>6</w:t>
            </w:r>
          </w:p>
        </w:tc>
      </w:tr>
      <w:tr w14:paraId="062C04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6" w:hRule="atLeast"/>
        </w:trPr>
        <w:tc>
          <w:tcPr>
            <w:tcW w:w="2270" w:type="dxa"/>
            <w:tcBorders>
              <w:right w:val="single" w:color="000000" w:sz="4" w:space="0"/>
            </w:tcBorders>
            <w:vAlign w:val="top"/>
          </w:tcPr>
          <w:p w14:paraId="68E0B64F">
            <w:pPr>
              <w:spacing w:line="357" w:lineRule="auto"/>
              <w:rPr>
                <w:rFonts w:ascii="Arial"/>
                <w:sz w:val="21"/>
              </w:rPr>
            </w:pPr>
          </w:p>
          <w:p w14:paraId="44682481">
            <w:pPr>
              <w:pStyle w:val="6"/>
              <w:spacing w:before="73" w:line="184" w:lineRule="auto"/>
              <w:ind w:left="514"/>
            </w:pPr>
            <w:r>
              <w:rPr>
                <w:spacing w:val="7"/>
              </w:rPr>
              <w:t>篮球场</w:t>
            </w:r>
          </w:p>
        </w:tc>
        <w:tc>
          <w:tcPr>
            <w:tcW w:w="2552" w:type="dxa"/>
            <w:tcBorders>
              <w:left w:val="single" w:color="000000" w:sz="4" w:space="0"/>
            </w:tcBorders>
            <w:vAlign w:val="top"/>
          </w:tcPr>
          <w:p w14:paraId="30105369">
            <w:pPr>
              <w:spacing w:line="383" w:lineRule="auto"/>
              <w:rPr>
                <w:rFonts w:ascii="Arial"/>
                <w:sz w:val="21"/>
              </w:rPr>
            </w:pPr>
          </w:p>
          <w:p w14:paraId="1907A819">
            <w:pPr>
              <w:pStyle w:val="6"/>
              <w:spacing w:before="73" w:line="165" w:lineRule="auto"/>
              <w:ind w:left="1714"/>
            </w:pPr>
            <w:r>
              <w:rPr>
                <w:spacing w:val="-14"/>
              </w:rPr>
              <w:t>114</w:t>
            </w:r>
          </w:p>
        </w:tc>
        <w:tc>
          <w:tcPr>
            <w:tcW w:w="2268" w:type="dxa"/>
            <w:vAlign w:val="top"/>
          </w:tcPr>
          <w:p w14:paraId="5F4F6711">
            <w:pPr>
              <w:spacing w:line="357" w:lineRule="auto"/>
              <w:rPr>
                <w:rFonts w:ascii="Arial"/>
                <w:sz w:val="21"/>
              </w:rPr>
            </w:pPr>
          </w:p>
          <w:p w14:paraId="3FEE97CD">
            <w:pPr>
              <w:pStyle w:val="6"/>
              <w:spacing w:before="72" w:line="184" w:lineRule="auto"/>
              <w:ind w:left="511"/>
            </w:pPr>
            <w:r>
              <w:rPr>
                <w:spacing w:val="8"/>
              </w:rPr>
              <w:t>小运动场</w:t>
            </w:r>
          </w:p>
        </w:tc>
        <w:tc>
          <w:tcPr>
            <w:tcW w:w="2555" w:type="dxa"/>
            <w:vAlign w:val="top"/>
          </w:tcPr>
          <w:p w14:paraId="12468311">
            <w:pPr>
              <w:spacing w:line="382" w:lineRule="auto"/>
              <w:rPr>
                <w:rFonts w:ascii="Arial"/>
                <w:sz w:val="21"/>
              </w:rPr>
            </w:pPr>
          </w:p>
          <w:p w14:paraId="31AA972F">
            <w:pPr>
              <w:pStyle w:val="6"/>
              <w:spacing w:before="73" w:line="165" w:lineRule="auto"/>
              <w:ind w:left="1795"/>
            </w:pPr>
            <w:r>
              <w:rPr>
                <w:spacing w:val="-8"/>
              </w:rPr>
              <w:t>26</w:t>
            </w:r>
          </w:p>
        </w:tc>
      </w:tr>
      <w:tr w14:paraId="383173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22" w:hRule="atLeast"/>
        </w:trPr>
        <w:tc>
          <w:tcPr>
            <w:tcW w:w="2270" w:type="dxa"/>
            <w:tcBorders>
              <w:right w:val="single" w:color="000000" w:sz="4" w:space="0"/>
            </w:tcBorders>
            <w:vAlign w:val="top"/>
          </w:tcPr>
          <w:p w14:paraId="518E73A3">
            <w:pPr>
              <w:spacing w:line="351" w:lineRule="auto"/>
              <w:rPr>
                <w:rFonts w:ascii="Arial"/>
                <w:sz w:val="21"/>
              </w:rPr>
            </w:pPr>
          </w:p>
          <w:p w14:paraId="27FB8A26">
            <w:pPr>
              <w:pStyle w:val="6"/>
              <w:spacing w:before="73" w:line="194" w:lineRule="auto"/>
              <w:ind w:left="513"/>
            </w:pPr>
            <w:r>
              <w:rPr>
                <w:spacing w:val="8"/>
              </w:rPr>
              <w:t>排球场</w:t>
            </w:r>
          </w:p>
        </w:tc>
        <w:tc>
          <w:tcPr>
            <w:tcW w:w="2552" w:type="dxa"/>
            <w:tcBorders>
              <w:left w:val="single" w:color="000000" w:sz="4" w:space="0"/>
            </w:tcBorders>
            <w:vAlign w:val="top"/>
          </w:tcPr>
          <w:p w14:paraId="42AA1CF4">
            <w:pPr>
              <w:spacing w:line="389" w:lineRule="auto"/>
              <w:rPr>
                <w:rFonts w:ascii="Arial"/>
                <w:sz w:val="21"/>
              </w:rPr>
            </w:pPr>
          </w:p>
          <w:p w14:paraId="1676F680">
            <w:pPr>
              <w:pStyle w:val="6"/>
              <w:spacing w:before="73" w:line="165" w:lineRule="auto"/>
              <w:ind w:left="1791"/>
            </w:pPr>
            <w:r>
              <w:rPr>
                <w:spacing w:val="-8"/>
              </w:rPr>
              <w:t>29</w:t>
            </w:r>
          </w:p>
        </w:tc>
        <w:tc>
          <w:tcPr>
            <w:tcW w:w="2268" w:type="dxa"/>
            <w:vAlign w:val="top"/>
          </w:tcPr>
          <w:p w14:paraId="50CB0922">
            <w:pPr>
              <w:spacing w:line="362" w:lineRule="auto"/>
              <w:rPr>
                <w:rFonts w:ascii="Arial"/>
                <w:sz w:val="21"/>
              </w:rPr>
            </w:pPr>
          </w:p>
          <w:p w14:paraId="16AFC3B3">
            <w:pPr>
              <w:pStyle w:val="6"/>
              <w:spacing w:before="72" w:line="187" w:lineRule="auto"/>
              <w:ind w:left="509"/>
            </w:pPr>
            <w:r>
              <w:rPr>
                <w:spacing w:val="8"/>
              </w:rPr>
              <w:t>健身路径</w:t>
            </w:r>
          </w:p>
        </w:tc>
        <w:tc>
          <w:tcPr>
            <w:tcW w:w="2555" w:type="dxa"/>
            <w:vAlign w:val="top"/>
          </w:tcPr>
          <w:p w14:paraId="002F1B0A">
            <w:pPr>
              <w:spacing w:line="390" w:lineRule="auto"/>
              <w:rPr>
                <w:rFonts w:ascii="Arial"/>
                <w:sz w:val="21"/>
              </w:rPr>
            </w:pPr>
          </w:p>
          <w:p w14:paraId="22368614">
            <w:pPr>
              <w:pStyle w:val="6"/>
              <w:spacing w:before="73" w:line="165" w:lineRule="auto"/>
              <w:ind w:left="1723"/>
            </w:pPr>
            <w:r>
              <w:rPr>
                <w:spacing w:val="-15"/>
              </w:rPr>
              <w:t>142</w:t>
            </w:r>
          </w:p>
        </w:tc>
      </w:tr>
      <w:tr w14:paraId="3C6ED4E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9" w:hRule="atLeast"/>
        </w:trPr>
        <w:tc>
          <w:tcPr>
            <w:tcW w:w="2270" w:type="dxa"/>
            <w:tcBorders>
              <w:right w:val="single" w:color="000000" w:sz="4" w:space="0"/>
            </w:tcBorders>
            <w:vAlign w:val="top"/>
          </w:tcPr>
          <w:p w14:paraId="0EEEBBDD">
            <w:pPr>
              <w:spacing w:line="359" w:lineRule="auto"/>
              <w:rPr>
                <w:rFonts w:ascii="Arial"/>
                <w:sz w:val="21"/>
              </w:rPr>
            </w:pPr>
          </w:p>
          <w:p w14:paraId="0C1CFAC0">
            <w:pPr>
              <w:pStyle w:val="6"/>
              <w:spacing w:before="73" w:line="184" w:lineRule="auto"/>
              <w:ind w:left="529"/>
            </w:pPr>
            <w:r>
              <w:rPr>
                <w:spacing w:val="3"/>
              </w:rPr>
              <w:t>网球场</w:t>
            </w:r>
          </w:p>
        </w:tc>
        <w:tc>
          <w:tcPr>
            <w:tcW w:w="2552" w:type="dxa"/>
            <w:tcBorders>
              <w:left w:val="single" w:color="000000" w:sz="4" w:space="0"/>
            </w:tcBorders>
            <w:vAlign w:val="top"/>
          </w:tcPr>
          <w:p w14:paraId="5B2D0A60">
            <w:pPr>
              <w:spacing w:line="385" w:lineRule="auto"/>
              <w:rPr>
                <w:rFonts w:ascii="Arial"/>
                <w:sz w:val="21"/>
              </w:rPr>
            </w:pPr>
          </w:p>
          <w:p w14:paraId="39A1DFC7">
            <w:pPr>
              <w:pStyle w:val="6"/>
              <w:spacing w:before="73" w:line="164" w:lineRule="auto"/>
              <w:ind w:left="1880"/>
            </w:pPr>
            <w:r>
              <w:t>8</w:t>
            </w:r>
          </w:p>
        </w:tc>
        <w:tc>
          <w:tcPr>
            <w:tcW w:w="2268" w:type="dxa"/>
            <w:vAlign w:val="top"/>
          </w:tcPr>
          <w:p w14:paraId="661AF3A1">
            <w:pPr>
              <w:spacing w:line="354" w:lineRule="auto"/>
              <w:rPr>
                <w:rFonts w:ascii="Arial"/>
                <w:sz w:val="21"/>
              </w:rPr>
            </w:pPr>
          </w:p>
          <w:p w14:paraId="383D1A24">
            <w:pPr>
              <w:pStyle w:val="6"/>
              <w:spacing w:before="73" w:line="213" w:lineRule="auto"/>
              <w:ind w:left="509"/>
            </w:pPr>
            <w:r>
              <w:rPr>
                <w:spacing w:val="8"/>
              </w:rPr>
              <w:t>健身苑点</w:t>
            </w:r>
          </w:p>
        </w:tc>
        <w:tc>
          <w:tcPr>
            <w:tcW w:w="2555" w:type="dxa"/>
            <w:vAlign w:val="top"/>
          </w:tcPr>
          <w:p w14:paraId="3AB5B6E8">
            <w:pPr>
              <w:spacing w:line="384" w:lineRule="auto"/>
              <w:rPr>
                <w:rFonts w:ascii="Arial"/>
                <w:sz w:val="21"/>
              </w:rPr>
            </w:pPr>
          </w:p>
          <w:p w14:paraId="1C9E0973">
            <w:pPr>
              <w:pStyle w:val="6"/>
              <w:spacing w:before="73" w:line="165" w:lineRule="auto"/>
              <w:ind w:left="1810"/>
            </w:pPr>
            <w:r>
              <w:rPr>
                <w:spacing w:val="-16"/>
              </w:rPr>
              <w:t>16</w:t>
            </w:r>
          </w:p>
        </w:tc>
      </w:tr>
      <w:tr w14:paraId="27032B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1" w:hRule="atLeast"/>
        </w:trPr>
        <w:tc>
          <w:tcPr>
            <w:tcW w:w="2270" w:type="dxa"/>
            <w:tcBorders>
              <w:right w:val="single" w:color="000000" w:sz="4" w:space="0"/>
            </w:tcBorders>
            <w:vAlign w:val="top"/>
          </w:tcPr>
          <w:p w14:paraId="255AC927">
            <w:pPr>
              <w:spacing w:line="358" w:lineRule="auto"/>
              <w:rPr>
                <w:rFonts w:ascii="Arial"/>
                <w:sz w:val="21"/>
              </w:rPr>
            </w:pPr>
          </w:p>
          <w:p w14:paraId="58E7C578">
            <w:pPr>
              <w:pStyle w:val="6"/>
              <w:spacing w:before="73" w:line="184" w:lineRule="auto"/>
              <w:ind w:left="517"/>
            </w:pPr>
            <w:r>
              <w:rPr>
                <w:spacing w:val="7"/>
              </w:rPr>
              <w:t>羽毛球场</w:t>
            </w:r>
          </w:p>
        </w:tc>
        <w:tc>
          <w:tcPr>
            <w:tcW w:w="2552" w:type="dxa"/>
            <w:tcBorders>
              <w:left w:val="single" w:color="000000" w:sz="4" w:space="0"/>
            </w:tcBorders>
            <w:vAlign w:val="top"/>
          </w:tcPr>
          <w:p w14:paraId="2C90E293">
            <w:pPr>
              <w:spacing w:line="384" w:lineRule="auto"/>
              <w:rPr>
                <w:rFonts w:ascii="Arial"/>
                <w:sz w:val="21"/>
              </w:rPr>
            </w:pPr>
          </w:p>
          <w:p w14:paraId="33F679BC">
            <w:pPr>
              <w:pStyle w:val="6"/>
              <w:spacing w:before="73" w:line="165" w:lineRule="auto"/>
              <w:ind w:left="1806"/>
            </w:pPr>
            <w:r>
              <w:rPr>
                <w:spacing w:val="-16"/>
              </w:rPr>
              <w:t>11</w:t>
            </w:r>
          </w:p>
        </w:tc>
        <w:tc>
          <w:tcPr>
            <w:tcW w:w="2268" w:type="dxa"/>
            <w:vAlign w:val="top"/>
          </w:tcPr>
          <w:p w14:paraId="097B118E">
            <w:pPr>
              <w:spacing w:line="358" w:lineRule="auto"/>
              <w:rPr>
                <w:rFonts w:ascii="Arial"/>
                <w:sz w:val="21"/>
              </w:rPr>
            </w:pPr>
          </w:p>
          <w:p w14:paraId="612A6939">
            <w:pPr>
              <w:pStyle w:val="6"/>
              <w:spacing w:before="73" w:line="183" w:lineRule="auto"/>
              <w:ind w:left="512"/>
            </w:pPr>
            <w:r>
              <w:rPr>
                <w:spacing w:val="5"/>
              </w:rPr>
              <w:t>漂流</w:t>
            </w:r>
          </w:p>
        </w:tc>
        <w:tc>
          <w:tcPr>
            <w:tcW w:w="2555" w:type="dxa"/>
            <w:vAlign w:val="top"/>
          </w:tcPr>
          <w:p w14:paraId="50AC1CB8">
            <w:pPr>
              <w:spacing w:line="384" w:lineRule="auto"/>
              <w:rPr>
                <w:rFonts w:ascii="Arial"/>
                <w:sz w:val="21"/>
              </w:rPr>
            </w:pPr>
          </w:p>
          <w:p w14:paraId="3CDD6B92">
            <w:pPr>
              <w:pStyle w:val="6"/>
              <w:spacing w:before="73" w:line="165" w:lineRule="auto"/>
              <w:ind w:left="1886"/>
            </w:pPr>
            <w:r>
              <w:t>2</w:t>
            </w:r>
          </w:p>
        </w:tc>
      </w:tr>
      <w:tr w14:paraId="1E56936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8" w:hRule="atLeast"/>
        </w:trPr>
        <w:tc>
          <w:tcPr>
            <w:tcW w:w="2270" w:type="dxa"/>
            <w:tcBorders>
              <w:right w:val="single" w:color="000000" w:sz="4" w:space="0"/>
            </w:tcBorders>
            <w:vAlign w:val="top"/>
          </w:tcPr>
          <w:p w14:paraId="038BD1B2">
            <w:pPr>
              <w:spacing w:line="354" w:lineRule="auto"/>
              <w:rPr>
                <w:rFonts w:ascii="Arial"/>
                <w:sz w:val="21"/>
              </w:rPr>
            </w:pPr>
          </w:p>
          <w:p w14:paraId="3E3F118F">
            <w:pPr>
              <w:pStyle w:val="6"/>
              <w:spacing w:before="73" w:line="209" w:lineRule="auto"/>
              <w:ind w:left="512"/>
            </w:pPr>
            <w:r>
              <w:rPr>
                <w:spacing w:val="-4"/>
              </w:rPr>
              <w:t>乒乓球场（室外）</w:t>
            </w:r>
          </w:p>
        </w:tc>
        <w:tc>
          <w:tcPr>
            <w:tcW w:w="2552" w:type="dxa"/>
            <w:tcBorders>
              <w:left w:val="single" w:color="000000" w:sz="4" w:space="0"/>
            </w:tcBorders>
            <w:vAlign w:val="top"/>
          </w:tcPr>
          <w:p w14:paraId="3D645CB7">
            <w:pPr>
              <w:spacing w:line="389" w:lineRule="auto"/>
              <w:rPr>
                <w:rFonts w:ascii="Arial"/>
                <w:sz w:val="21"/>
              </w:rPr>
            </w:pPr>
          </w:p>
          <w:p w14:paraId="6D694A13">
            <w:pPr>
              <w:pStyle w:val="6"/>
              <w:spacing w:before="73" w:line="165" w:lineRule="auto"/>
              <w:ind w:left="1791"/>
            </w:pPr>
            <w:r>
              <w:rPr>
                <w:spacing w:val="-8"/>
              </w:rPr>
              <w:t>26</w:t>
            </w:r>
          </w:p>
        </w:tc>
        <w:tc>
          <w:tcPr>
            <w:tcW w:w="2268" w:type="dxa"/>
            <w:vAlign w:val="top"/>
          </w:tcPr>
          <w:p w14:paraId="099700B2">
            <w:pPr>
              <w:spacing w:line="363" w:lineRule="auto"/>
              <w:rPr>
                <w:rFonts w:ascii="Arial"/>
                <w:sz w:val="21"/>
              </w:rPr>
            </w:pPr>
          </w:p>
          <w:p w14:paraId="0E98470A">
            <w:pPr>
              <w:pStyle w:val="6"/>
              <w:spacing w:before="73" w:line="184" w:lineRule="auto"/>
              <w:ind w:left="510"/>
            </w:pPr>
            <w:r>
              <w:rPr>
                <w:spacing w:val="8"/>
              </w:rPr>
              <w:t>登山步道</w:t>
            </w:r>
          </w:p>
        </w:tc>
        <w:tc>
          <w:tcPr>
            <w:tcW w:w="2555" w:type="dxa"/>
            <w:vAlign w:val="top"/>
          </w:tcPr>
          <w:p w14:paraId="2E59248D">
            <w:pPr>
              <w:spacing w:line="390" w:lineRule="auto"/>
              <w:rPr>
                <w:rFonts w:ascii="Arial"/>
                <w:sz w:val="21"/>
              </w:rPr>
            </w:pPr>
          </w:p>
          <w:p w14:paraId="7471522A">
            <w:pPr>
              <w:pStyle w:val="6"/>
              <w:spacing w:before="73" w:line="165" w:lineRule="auto"/>
              <w:ind w:left="1901"/>
            </w:pPr>
            <w:r>
              <w:t>1</w:t>
            </w:r>
          </w:p>
        </w:tc>
      </w:tr>
      <w:tr w14:paraId="73DCCE1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87" w:hRule="atLeast"/>
        </w:trPr>
        <w:tc>
          <w:tcPr>
            <w:tcW w:w="2270" w:type="dxa"/>
            <w:tcBorders>
              <w:bottom w:val="single" w:color="000000" w:sz="6" w:space="0"/>
              <w:right w:val="single" w:color="000000" w:sz="4" w:space="0"/>
            </w:tcBorders>
            <w:vAlign w:val="top"/>
          </w:tcPr>
          <w:p w14:paraId="515D9CD9">
            <w:pPr>
              <w:spacing w:line="363" w:lineRule="auto"/>
              <w:rPr>
                <w:rFonts w:ascii="Arial"/>
                <w:sz w:val="21"/>
              </w:rPr>
            </w:pPr>
          </w:p>
          <w:p w14:paraId="2AD76B39">
            <w:pPr>
              <w:pStyle w:val="6"/>
              <w:spacing w:before="73" w:line="184" w:lineRule="auto"/>
              <w:ind w:left="512"/>
            </w:pPr>
            <w:r>
              <w:rPr>
                <w:spacing w:val="8"/>
              </w:rPr>
              <w:t>乒乓球室</w:t>
            </w:r>
          </w:p>
        </w:tc>
        <w:tc>
          <w:tcPr>
            <w:tcW w:w="2552" w:type="dxa"/>
            <w:tcBorders>
              <w:left w:val="single" w:color="000000" w:sz="4" w:space="0"/>
              <w:bottom w:val="single" w:color="000000" w:sz="6" w:space="0"/>
            </w:tcBorders>
            <w:vAlign w:val="top"/>
          </w:tcPr>
          <w:p w14:paraId="233A4BA8">
            <w:pPr>
              <w:spacing w:line="390" w:lineRule="auto"/>
              <w:rPr>
                <w:rFonts w:ascii="Arial"/>
                <w:sz w:val="21"/>
              </w:rPr>
            </w:pPr>
          </w:p>
          <w:p w14:paraId="4648ADA5">
            <w:pPr>
              <w:pStyle w:val="6"/>
              <w:spacing w:before="73" w:line="165" w:lineRule="auto"/>
              <w:ind w:left="1791"/>
            </w:pPr>
            <w:r>
              <w:rPr>
                <w:spacing w:val="-8"/>
              </w:rPr>
              <w:t>92</w:t>
            </w:r>
          </w:p>
        </w:tc>
        <w:tc>
          <w:tcPr>
            <w:tcW w:w="2268" w:type="dxa"/>
            <w:tcBorders>
              <w:bottom w:val="single" w:color="000000" w:sz="6" w:space="0"/>
            </w:tcBorders>
            <w:vAlign w:val="top"/>
          </w:tcPr>
          <w:p w14:paraId="63651C02">
            <w:pPr>
              <w:spacing w:line="361" w:lineRule="auto"/>
              <w:rPr>
                <w:rFonts w:ascii="Arial"/>
                <w:sz w:val="21"/>
              </w:rPr>
            </w:pPr>
          </w:p>
          <w:p w14:paraId="756F121E">
            <w:pPr>
              <w:pStyle w:val="6"/>
              <w:spacing w:before="73" w:line="187" w:lineRule="auto"/>
              <w:ind w:left="509"/>
            </w:pPr>
            <w:r>
              <w:rPr>
                <w:spacing w:val="8"/>
              </w:rPr>
              <w:t>健身步道</w:t>
            </w:r>
          </w:p>
        </w:tc>
        <w:tc>
          <w:tcPr>
            <w:tcW w:w="2555" w:type="dxa"/>
            <w:tcBorders>
              <w:bottom w:val="single" w:color="000000" w:sz="6" w:space="0"/>
            </w:tcBorders>
            <w:vAlign w:val="top"/>
          </w:tcPr>
          <w:p w14:paraId="79ABDA49">
            <w:pPr>
              <w:spacing w:line="390" w:lineRule="auto"/>
              <w:rPr>
                <w:rFonts w:ascii="Arial"/>
                <w:sz w:val="21"/>
              </w:rPr>
            </w:pPr>
          </w:p>
          <w:p w14:paraId="2F38EFA0">
            <w:pPr>
              <w:pStyle w:val="6"/>
              <w:spacing w:before="73" w:line="165" w:lineRule="auto"/>
              <w:ind w:left="1886"/>
            </w:pPr>
            <w:r>
              <w:t>2</w:t>
            </w:r>
          </w:p>
        </w:tc>
      </w:tr>
    </w:tbl>
    <w:p w14:paraId="45285E52">
      <w:pPr>
        <w:pStyle w:val="2"/>
        <w:spacing w:line="221" w:lineRule="exact"/>
        <w:rPr>
          <w:sz w:val="19"/>
        </w:rPr>
      </w:pPr>
    </w:p>
    <w:p w14:paraId="2703978B">
      <w:pPr>
        <w:spacing w:line="221" w:lineRule="exact"/>
        <w:rPr>
          <w:sz w:val="19"/>
          <w:szCs w:val="19"/>
        </w:rPr>
        <w:sectPr>
          <w:footerReference r:id="rId151" w:type="default"/>
          <w:pgSz w:w="11900" w:h="16840"/>
          <w:pgMar w:top="400" w:right="1127" w:bottom="1266" w:left="1127" w:header="0" w:footer="1106" w:gutter="0"/>
          <w:cols w:space="720" w:num="1"/>
        </w:sectPr>
      </w:pPr>
    </w:p>
    <w:p w14:paraId="7E065E36">
      <w:pPr>
        <w:pStyle w:val="2"/>
        <w:spacing w:line="308" w:lineRule="auto"/>
      </w:pPr>
    </w:p>
    <w:p w14:paraId="6B1D29AE">
      <w:pPr>
        <w:pStyle w:val="2"/>
        <w:spacing w:line="309" w:lineRule="auto"/>
      </w:pPr>
    </w:p>
    <w:p w14:paraId="71C27B4A">
      <w:pPr>
        <w:spacing w:before="116" w:line="182" w:lineRule="auto"/>
        <w:ind w:left="3434"/>
        <w:rPr>
          <w:rFonts w:ascii="微软雅黑" w:hAnsi="微软雅黑" w:eastAsia="微软雅黑" w:cs="微软雅黑"/>
          <w:sz w:val="27"/>
          <w:szCs w:val="27"/>
        </w:rPr>
      </w:pPr>
      <w:r>
        <w:rPr>
          <w:rFonts w:ascii="微软雅黑" w:hAnsi="微软雅黑" w:eastAsia="微软雅黑" w:cs="微软雅黑"/>
          <w:spacing w:val="7"/>
          <w:sz w:val="27"/>
          <w:szCs w:val="27"/>
        </w:rPr>
        <w:t>全旗教育事业基本情况</w:t>
      </w:r>
    </w:p>
    <w:p w14:paraId="2160C8FD">
      <w:pPr>
        <w:spacing w:before="43" w:line="201" w:lineRule="auto"/>
        <w:ind w:right="5"/>
        <w:jc w:val="right"/>
        <w:rPr>
          <w:rFonts w:ascii="微软雅黑" w:hAnsi="微软雅黑" w:eastAsia="微软雅黑" w:cs="微软雅黑"/>
          <w:sz w:val="17"/>
          <w:szCs w:val="17"/>
        </w:rPr>
      </w:pPr>
      <w:r>
        <w:rPr>
          <w:rFonts w:ascii="微软雅黑" w:hAnsi="微软雅黑" w:eastAsia="微软雅黑" w:cs="微软雅黑"/>
          <w:spacing w:val="-16"/>
          <w:w w:val="93"/>
          <w:sz w:val="17"/>
          <w:szCs w:val="17"/>
        </w:rPr>
        <w:t>单位：所、个、</w:t>
      </w:r>
      <w:r>
        <w:rPr>
          <w:rFonts w:ascii="微软雅黑" w:hAnsi="微软雅黑" w:eastAsia="微软雅黑" w:cs="微软雅黑"/>
          <w:spacing w:val="-8"/>
          <w:w w:val="93"/>
          <w:sz w:val="17"/>
          <w:szCs w:val="17"/>
        </w:rPr>
        <w:t>人</w:t>
      </w: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498"/>
        <w:gridCol w:w="1021"/>
        <w:gridCol w:w="507"/>
        <w:gridCol w:w="513"/>
        <w:gridCol w:w="1021"/>
        <w:gridCol w:w="1021"/>
        <w:gridCol w:w="1019"/>
        <w:gridCol w:w="1021"/>
        <w:gridCol w:w="1024"/>
      </w:tblGrid>
      <w:tr w14:paraId="2DB4906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498" w:type="dxa"/>
            <w:tcBorders>
              <w:top w:val="single" w:color="000000" w:sz="6" w:space="0"/>
              <w:bottom w:val="single" w:color="000000" w:sz="6" w:space="0"/>
              <w:right w:val="single" w:color="000000" w:sz="4" w:space="0"/>
            </w:tcBorders>
            <w:vAlign w:val="top"/>
          </w:tcPr>
          <w:p w14:paraId="28724763">
            <w:pPr>
              <w:spacing w:line="340" w:lineRule="auto"/>
              <w:rPr>
                <w:rFonts w:ascii="Arial"/>
                <w:sz w:val="21"/>
              </w:rPr>
            </w:pPr>
          </w:p>
          <w:p w14:paraId="334ABE34">
            <w:pPr>
              <w:pStyle w:val="6"/>
              <w:spacing w:before="73" w:line="178" w:lineRule="auto"/>
              <w:ind w:left="897"/>
            </w:pPr>
            <w:r>
              <w:rPr>
                <w:spacing w:val="2"/>
              </w:rPr>
              <w:t>项</w:t>
            </w:r>
            <w:r>
              <w:rPr>
                <w:spacing w:val="6"/>
              </w:rPr>
              <w:t xml:space="preserve">       </w:t>
            </w:r>
            <w:r>
              <w:rPr>
                <w:spacing w:val="2"/>
              </w:rPr>
              <w:t>目</w:t>
            </w:r>
          </w:p>
        </w:tc>
        <w:tc>
          <w:tcPr>
            <w:tcW w:w="1021" w:type="dxa"/>
            <w:tcBorders>
              <w:top w:val="single" w:color="000000" w:sz="6" w:space="0"/>
              <w:left w:val="single" w:color="000000" w:sz="4" w:space="0"/>
              <w:bottom w:val="single" w:color="000000" w:sz="6" w:space="0"/>
              <w:right w:val="single" w:color="000000" w:sz="4" w:space="0"/>
            </w:tcBorders>
            <w:vAlign w:val="top"/>
          </w:tcPr>
          <w:p w14:paraId="60EA6F28">
            <w:pPr>
              <w:spacing w:line="337" w:lineRule="auto"/>
              <w:rPr>
                <w:rFonts w:ascii="Arial"/>
                <w:sz w:val="21"/>
              </w:rPr>
            </w:pPr>
          </w:p>
          <w:p w14:paraId="3B77EF88">
            <w:pPr>
              <w:pStyle w:val="6"/>
              <w:spacing w:before="73" w:line="183" w:lineRule="auto"/>
              <w:ind w:left="152"/>
            </w:pPr>
            <w:r>
              <w:rPr>
                <w:spacing w:val="6"/>
              </w:rPr>
              <w:t>学校所数</w:t>
            </w:r>
          </w:p>
        </w:tc>
        <w:tc>
          <w:tcPr>
            <w:tcW w:w="507" w:type="dxa"/>
            <w:tcBorders>
              <w:top w:val="single" w:color="000000" w:sz="6" w:space="0"/>
              <w:left w:val="single" w:color="000000" w:sz="4" w:space="0"/>
              <w:bottom w:val="single" w:color="000000" w:sz="6" w:space="0"/>
            </w:tcBorders>
            <w:vAlign w:val="top"/>
          </w:tcPr>
          <w:p w14:paraId="510316FC">
            <w:pPr>
              <w:spacing w:line="339" w:lineRule="auto"/>
              <w:rPr>
                <w:rFonts w:ascii="Arial"/>
                <w:sz w:val="21"/>
              </w:rPr>
            </w:pPr>
          </w:p>
          <w:p w14:paraId="4868F40F">
            <w:pPr>
              <w:pStyle w:val="6"/>
              <w:spacing w:before="73" w:line="182" w:lineRule="auto"/>
              <w:ind w:left="239"/>
            </w:pPr>
            <w:r>
              <w:rPr>
                <w:spacing w:val="4"/>
              </w:rPr>
              <w:t>班</w:t>
            </w:r>
          </w:p>
        </w:tc>
        <w:tc>
          <w:tcPr>
            <w:tcW w:w="513" w:type="dxa"/>
            <w:tcBorders>
              <w:top w:val="single" w:color="000000" w:sz="6" w:space="0"/>
              <w:bottom w:val="single" w:color="000000" w:sz="6" w:space="0"/>
              <w:right w:val="single" w:color="000000" w:sz="4" w:space="0"/>
            </w:tcBorders>
            <w:vAlign w:val="top"/>
          </w:tcPr>
          <w:p w14:paraId="04C2CDF3">
            <w:pPr>
              <w:spacing w:line="337" w:lineRule="auto"/>
              <w:rPr>
                <w:rFonts w:ascii="Arial"/>
                <w:sz w:val="21"/>
              </w:rPr>
            </w:pPr>
          </w:p>
          <w:p w14:paraId="00D75F87">
            <w:pPr>
              <w:pStyle w:val="6"/>
              <w:spacing w:before="73" w:line="183" w:lineRule="auto"/>
              <w:ind w:left="92"/>
            </w:pPr>
            <w:r>
              <w:rPr>
                <w:spacing w:val="4"/>
              </w:rPr>
              <w:t>数</w:t>
            </w:r>
          </w:p>
        </w:tc>
        <w:tc>
          <w:tcPr>
            <w:tcW w:w="1021" w:type="dxa"/>
            <w:tcBorders>
              <w:top w:val="single" w:color="000000" w:sz="6" w:space="0"/>
              <w:left w:val="single" w:color="000000" w:sz="4" w:space="0"/>
              <w:bottom w:val="single" w:color="000000" w:sz="6" w:space="0"/>
              <w:right w:val="single" w:color="000000" w:sz="4" w:space="0"/>
            </w:tcBorders>
            <w:vAlign w:val="top"/>
          </w:tcPr>
          <w:p w14:paraId="6310B11B">
            <w:pPr>
              <w:pStyle w:val="6"/>
              <w:spacing w:before="273" w:line="208" w:lineRule="auto"/>
              <w:ind w:left="150" w:right="148" w:firstLine="91"/>
            </w:pPr>
            <w:r>
              <w:rPr>
                <w:spacing w:val="6"/>
              </w:rPr>
              <w:t>学</w:t>
            </w:r>
            <w:r>
              <w:rPr>
                <w:rFonts w:hint="eastAsia"/>
                <w:spacing w:val="6"/>
                <w:lang w:eastAsia="zh-CN"/>
              </w:rPr>
              <w:t>周年</w:t>
            </w:r>
            <w:r>
              <w:rPr>
                <w:spacing w:val="6"/>
              </w:rPr>
              <w:t>初</w:t>
            </w:r>
            <w:r>
              <w:t xml:space="preserve">   </w:t>
            </w:r>
            <w:r>
              <w:rPr>
                <w:spacing w:val="8"/>
              </w:rPr>
              <w:t>毕业生数</w:t>
            </w:r>
          </w:p>
        </w:tc>
        <w:tc>
          <w:tcPr>
            <w:tcW w:w="1021" w:type="dxa"/>
            <w:tcBorders>
              <w:top w:val="single" w:color="000000" w:sz="6" w:space="0"/>
              <w:left w:val="single" w:color="000000" w:sz="4" w:space="0"/>
              <w:bottom w:val="single" w:color="000000" w:sz="6" w:space="0"/>
              <w:right w:val="single" w:color="000000" w:sz="4" w:space="0"/>
            </w:tcBorders>
            <w:vAlign w:val="top"/>
          </w:tcPr>
          <w:p w14:paraId="7A7AF3B9">
            <w:pPr>
              <w:spacing w:line="337" w:lineRule="auto"/>
              <w:rPr>
                <w:rFonts w:ascii="Arial"/>
                <w:sz w:val="21"/>
              </w:rPr>
            </w:pPr>
          </w:p>
          <w:p w14:paraId="10B9CB7B">
            <w:pPr>
              <w:pStyle w:val="6"/>
              <w:spacing w:before="73" w:line="183" w:lineRule="auto"/>
              <w:ind w:left="237"/>
            </w:pPr>
            <w:r>
              <w:rPr>
                <w:spacing w:val="8"/>
              </w:rPr>
              <w:t>招生数</w:t>
            </w:r>
          </w:p>
        </w:tc>
        <w:tc>
          <w:tcPr>
            <w:tcW w:w="1019" w:type="dxa"/>
            <w:tcBorders>
              <w:top w:val="single" w:color="000000" w:sz="6" w:space="0"/>
              <w:left w:val="single" w:color="000000" w:sz="4" w:space="0"/>
              <w:bottom w:val="single" w:color="000000" w:sz="6" w:space="0"/>
              <w:right w:val="single" w:color="000000" w:sz="4" w:space="0"/>
            </w:tcBorders>
            <w:vAlign w:val="top"/>
          </w:tcPr>
          <w:p w14:paraId="3555F087">
            <w:pPr>
              <w:pStyle w:val="6"/>
              <w:spacing w:before="274" w:line="232" w:lineRule="auto"/>
              <w:ind w:left="331"/>
            </w:pPr>
            <w:r>
              <w:rPr>
                <w:spacing w:val="5"/>
              </w:rPr>
              <w:t>在校</w:t>
            </w:r>
          </w:p>
          <w:p w14:paraId="0BA6E47C">
            <w:pPr>
              <w:pStyle w:val="6"/>
              <w:spacing w:line="183" w:lineRule="auto"/>
              <w:ind w:left="240"/>
            </w:pPr>
            <w:r>
              <w:rPr>
                <w:spacing w:val="7"/>
              </w:rPr>
              <w:t>学生数</w:t>
            </w:r>
          </w:p>
        </w:tc>
        <w:tc>
          <w:tcPr>
            <w:tcW w:w="1021" w:type="dxa"/>
            <w:tcBorders>
              <w:top w:val="single" w:color="000000" w:sz="6" w:space="0"/>
              <w:left w:val="single" w:color="000000" w:sz="4" w:space="0"/>
              <w:bottom w:val="single" w:color="000000" w:sz="6" w:space="0"/>
              <w:right w:val="single" w:color="000000" w:sz="4" w:space="0"/>
            </w:tcBorders>
            <w:vAlign w:val="top"/>
          </w:tcPr>
          <w:p w14:paraId="3F72BAFE">
            <w:pPr>
              <w:spacing w:line="336" w:lineRule="auto"/>
              <w:rPr>
                <w:rFonts w:ascii="Arial"/>
                <w:sz w:val="21"/>
              </w:rPr>
            </w:pPr>
          </w:p>
          <w:p w14:paraId="1AD0A159">
            <w:pPr>
              <w:pStyle w:val="6"/>
              <w:spacing w:before="73" w:line="187" w:lineRule="auto"/>
              <w:ind w:left="151"/>
            </w:pPr>
            <w:r>
              <w:rPr>
                <w:spacing w:val="6"/>
              </w:rPr>
              <w:t>专任教师</w:t>
            </w:r>
          </w:p>
        </w:tc>
        <w:tc>
          <w:tcPr>
            <w:tcW w:w="1024" w:type="dxa"/>
            <w:tcBorders>
              <w:top w:val="single" w:color="000000" w:sz="6" w:space="0"/>
              <w:left w:val="single" w:color="000000" w:sz="4" w:space="0"/>
              <w:bottom w:val="single" w:color="000000" w:sz="6" w:space="0"/>
            </w:tcBorders>
            <w:vAlign w:val="top"/>
          </w:tcPr>
          <w:p w14:paraId="1061CC4A">
            <w:pPr>
              <w:pStyle w:val="6"/>
              <w:spacing w:before="273" w:line="208" w:lineRule="auto"/>
              <w:ind w:left="153" w:right="153" w:firstLine="91"/>
            </w:pPr>
            <w:r>
              <w:rPr>
                <w:spacing w:val="6"/>
              </w:rPr>
              <w:t>学</w:t>
            </w:r>
            <w:r>
              <w:rPr>
                <w:rFonts w:hint="eastAsia"/>
                <w:spacing w:val="6"/>
                <w:lang w:eastAsia="zh-CN"/>
              </w:rPr>
              <w:t>周年</w:t>
            </w:r>
            <w:r>
              <w:rPr>
                <w:spacing w:val="6"/>
              </w:rPr>
              <w:t>末</w:t>
            </w:r>
            <w:r>
              <w:t xml:space="preserve">   </w:t>
            </w:r>
            <w:r>
              <w:rPr>
                <w:spacing w:val="8"/>
              </w:rPr>
              <w:t>毕业生数</w:t>
            </w:r>
          </w:p>
        </w:tc>
      </w:tr>
      <w:tr w14:paraId="3FB52B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21" w:hRule="atLeast"/>
        </w:trPr>
        <w:tc>
          <w:tcPr>
            <w:tcW w:w="2498" w:type="dxa"/>
            <w:tcBorders>
              <w:top w:val="single" w:color="000000" w:sz="6" w:space="0"/>
              <w:right w:val="single" w:color="000000" w:sz="4" w:space="0"/>
            </w:tcBorders>
            <w:vAlign w:val="top"/>
          </w:tcPr>
          <w:p w14:paraId="5730A4F7">
            <w:pPr>
              <w:spacing w:line="261" w:lineRule="auto"/>
              <w:rPr>
                <w:rFonts w:ascii="Arial"/>
                <w:sz w:val="21"/>
              </w:rPr>
            </w:pPr>
          </w:p>
          <w:p w14:paraId="3E52BF72">
            <w:pPr>
              <w:spacing w:line="261" w:lineRule="auto"/>
              <w:rPr>
                <w:rFonts w:ascii="Arial"/>
                <w:sz w:val="21"/>
              </w:rPr>
            </w:pPr>
          </w:p>
          <w:p w14:paraId="1CC42E99">
            <w:pPr>
              <w:pStyle w:val="6"/>
              <w:spacing w:before="73" w:line="186" w:lineRule="auto"/>
              <w:ind w:left="231"/>
            </w:pPr>
            <w:r>
              <w:rPr>
                <w:spacing w:val="1"/>
              </w:rPr>
              <w:t>总       计</w:t>
            </w:r>
          </w:p>
        </w:tc>
        <w:tc>
          <w:tcPr>
            <w:tcW w:w="1528" w:type="dxa"/>
            <w:gridSpan w:val="2"/>
            <w:tcBorders>
              <w:top w:val="single" w:color="000000" w:sz="6" w:space="0"/>
              <w:left w:val="single" w:color="000000" w:sz="4" w:space="0"/>
            </w:tcBorders>
            <w:vAlign w:val="top"/>
          </w:tcPr>
          <w:p w14:paraId="7B2ED514">
            <w:pPr>
              <w:rPr>
                <w:rFonts w:ascii="Arial"/>
                <w:sz w:val="21"/>
              </w:rPr>
            </w:pPr>
          </w:p>
        </w:tc>
        <w:tc>
          <w:tcPr>
            <w:tcW w:w="513" w:type="dxa"/>
            <w:tcBorders>
              <w:top w:val="single" w:color="000000" w:sz="6" w:space="0"/>
            </w:tcBorders>
            <w:vAlign w:val="top"/>
          </w:tcPr>
          <w:p w14:paraId="32A6C4C4">
            <w:pPr>
              <w:rPr>
                <w:rFonts w:ascii="Arial"/>
                <w:sz w:val="21"/>
              </w:rPr>
            </w:pPr>
          </w:p>
        </w:tc>
        <w:tc>
          <w:tcPr>
            <w:tcW w:w="1021" w:type="dxa"/>
            <w:tcBorders>
              <w:top w:val="single" w:color="000000" w:sz="6" w:space="0"/>
            </w:tcBorders>
            <w:vAlign w:val="top"/>
          </w:tcPr>
          <w:p w14:paraId="0AD4937C">
            <w:pPr>
              <w:rPr>
                <w:rFonts w:ascii="Arial"/>
                <w:sz w:val="21"/>
              </w:rPr>
            </w:pPr>
          </w:p>
        </w:tc>
        <w:tc>
          <w:tcPr>
            <w:tcW w:w="1021" w:type="dxa"/>
            <w:tcBorders>
              <w:top w:val="single" w:color="000000" w:sz="6" w:space="0"/>
            </w:tcBorders>
            <w:vAlign w:val="top"/>
          </w:tcPr>
          <w:p w14:paraId="31569182">
            <w:pPr>
              <w:rPr>
                <w:rFonts w:ascii="Arial"/>
                <w:sz w:val="21"/>
              </w:rPr>
            </w:pPr>
          </w:p>
        </w:tc>
        <w:tc>
          <w:tcPr>
            <w:tcW w:w="1019" w:type="dxa"/>
            <w:tcBorders>
              <w:top w:val="single" w:color="000000" w:sz="6" w:space="0"/>
            </w:tcBorders>
            <w:vAlign w:val="top"/>
          </w:tcPr>
          <w:p w14:paraId="7B8CBD1F">
            <w:pPr>
              <w:rPr>
                <w:rFonts w:ascii="Arial"/>
                <w:sz w:val="21"/>
              </w:rPr>
            </w:pPr>
          </w:p>
        </w:tc>
        <w:tc>
          <w:tcPr>
            <w:tcW w:w="1021" w:type="dxa"/>
            <w:tcBorders>
              <w:top w:val="single" w:color="000000" w:sz="6" w:space="0"/>
            </w:tcBorders>
            <w:vAlign w:val="top"/>
          </w:tcPr>
          <w:p w14:paraId="32134D86">
            <w:pPr>
              <w:rPr>
                <w:rFonts w:ascii="Arial"/>
                <w:sz w:val="21"/>
              </w:rPr>
            </w:pPr>
          </w:p>
        </w:tc>
        <w:tc>
          <w:tcPr>
            <w:tcW w:w="1024" w:type="dxa"/>
            <w:tcBorders>
              <w:top w:val="single" w:color="000000" w:sz="6" w:space="0"/>
            </w:tcBorders>
            <w:vAlign w:val="top"/>
          </w:tcPr>
          <w:p w14:paraId="3B03C326">
            <w:pPr>
              <w:rPr>
                <w:rFonts w:ascii="Arial"/>
                <w:sz w:val="21"/>
              </w:rPr>
            </w:pPr>
          </w:p>
        </w:tc>
      </w:tr>
      <w:tr w14:paraId="279B34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1" w:hRule="atLeast"/>
        </w:trPr>
        <w:tc>
          <w:tcPr>
            <w:tcW w:w="2498" w:type="dxa"/>
            <w:tcBorders>
              <w:right w:val="single" w:color="000000" w:sz="4" w:space="0"/>
            </w:tcBorders>
            <w:vAlign w:val="top"/>
          </w:tcPr>
          <w:p w14:paraId="3D06D604">
            <w:pPr>
              <w:spacing w:line="382" w:lineRule="auto"/>
              <w:rPr>
                <w:rFonts w:ascii="Arial"/>
                <w:sz w:val="21"/>
              </w:rPr>
            </w:pPr>
          </w:p>
          <w:p w14:paraId="2DB00369">
            <w:pPr>
              <w:pStyle w:val="6"/>
              <w:spacing w:before="73" w:line="185" w:lineRule="auto"/>
              <w:ind w:left="225"/>
            </w:pPr>
            <w:r>
              <w:rPr>
                <w:spacing w:val="-7"/>
              </w:rPr>
              <w:t>一、普通教育</w:t>
            </w:r>
          </w:p>
        </w:tc>
        <w:tc>
          <w:tcPr>
            <w:tcW w:w="1528" w:type="dxa"/>
            <w:gridSpan w:val="2"/>
            <w:tcBorders>
              <w:left w:val="single" w:color="000000" w:sz="4" w:space="0"/>
            </w:tcBorders>
            <w:vAlign w:val="top"/>
          </w:tcPr>
          <w:p w14:paraId="5B42B535">
            <w:pPr>
              <w:spacing w:line="409" w:lineRule="auto"/>
              <w:rPr>
                <w:rFonts w:ascii="Arial"/>
                <w:sz w:val="21"/>
              </w:rPr>
            </w:pPr>
          </w:p>
          <w:p w14:paraId="1490CE2D">
            <w:pPr>
              <w:pStyle w:val="6"/>
              <w:spacing w:before="73" w:line="165" w:lineRule="auto"/>
              <w:ind w:left="731"/>
            </w:pPr>
            <w:r>
              <w:rPr>
                <w:spacing w:val="-10"/>
              </w:rPr>
              <w:t>39</w:t>
            </w:r>
          </w:p>
        </w:tc>
        <w:tc>
          <w:tcPr>
            <w:tcW w:w="513" w:type="dxa"/>
            <w:vAlign w:val="top"/>
          </w:tcPr>
          <w:p w14:paraId="7BD8195E">
            <w:pPr>
              <w:spacing w:line="407" w:lineRule="auto"/>
              <w:rPr>
                <w:rFonts w:ascii="Arial"/>
                <w:sz w:val="21"/>
              </w:rPr>
            </w:pPr>
          </w:p>
          <w:p w14:paraId="0D484238">
            <w:pPr>
              <w:pStyle w:val="6"/>
              <w:spacing w:before="73" w:line="165" w:lineRule="auto"/>
              <w:ind w:left="136"/>
            </w:pPr>
            <w:r>
              <w:rPr>
                <w:spacing w:val="-9"/>
              </w:rPr>
              <w:t>566</w:t>
            </w:r>
          </w:p>
        </w:tc>
        <w:tc>
          <w:tcPr>
            <w:tcW w:w="1021" w:type="dxa"/>
            <w:vAlign w:val="top"/>
          </w:tcPr>
          <w:p w14:paraId="3F1C16C9">
            <w:pPr>
              <w:spacing w:line="409" w:lineRule="auto"/>
              <w:rPr>
                <w:rFonts w:ascii="Arial"/>
                <w:sz w:val="21"/>
              </w:rPr>
            </w:pPr>
          </w:p>
          <w:p w14:paraId="6AE25E13">
            <w:pPr>
              <w:pStyle w:val="6"/>
              <w:spacing w:before="73" w:line="165" w:lineRule="auto"/>
              <w:ind w:left="557"/>
            </w:pPr>
            <w:r>
              <w:rPr>
                <w:spacing w:val="-11"/>
              </w:rPr>
              <w:t>3903</w:t>
            </w:r>
          </w:p>
        </w:tc>
        <w:tc>
          <w:tcPr>
            <w:tcW w:w="1021" w:type="dxa"/>
            <w:vAlign w:val="top"/>
          </w:tcPr>
          <w:p w14:paraId="5FD891BC">
            <w:pPr>
              <w:spacing w:line="408" w:lineRule="auto"/>
              <w:rPr>
                <w:rFonts w:ascii="Arial"/>
                <w:sz w:val="21"/>
              </w:rPr>
            </w:pPr>
          </w:p>
          <w:p w14:paraId="19615D12">
            <w:pPr>
              <w:pStyle w:val="6"/>
              <w:spacing w:before="72" w:line="166" w:lineRule="auto"/>
              <w:ind w:left="558"/>
            </w:pPr>
            <w:r>
              <w:rPr>
                <w:spacing w:val="-11"/>
              </w:rPr>
              <w:t>3964</w:t>
            </w:r>
          </w:p>
        </w:tc>
        <w:tc>
          <w:tcPr>
            <w:tcW w:w="1019" w:type="dxa"/>
            <w:vAlign w:val="top"/>
          </w:tcPr>
          <w:p w14:paraId="5CC52045">
            <w:pPr>
              <w:spacing w:line="409" w:lineRule="auto"/>
              <w:rPr>
                <w:rFonts w:ascii="Arial"/>
                <w:sz w:val="21"/>
              </w:rPr>
            </w:pPr>
          </w:p>
          <w:p w14:paraId="353149C5">
            <w:pPr>
              <w:pStyle w:val="6"/>
              <w:spacing w:before="72" w:line="164" w:lineRule="auto"/>
              <w:ind w:left="480"/>
            </w:pPr>
            <w:r>
              <w:rPr>
                <w:spacing w:val="-13"/>
              </w:rPr>
              <w:t>17273</w:t>
            </w:r>
          </w:p>
        </w:tc>
        <w:tc>
          <w:tcPr>
            <w:tcW w:w="1021" w:type="dxa"/>
            <w:vAlign w:val="top"/>
          </w:tcPr>
          <w:p w14:paraId="41FA30A4">
            <w:pPr>
              <w:spacing w:line="409" w:lineRule="auto"/>
              <w:rPr>
                <w:rFonts w:ascii="Arial"/>
                <w:sz w:val="21"/>
              </w:rPr>
            </w:pPr>
          </w:p>
          <w:p w14:paraId="29748E2B">
            <w:pPr>
              <w:pStyle w:val="6"/>
              <w:spacing w:before="73" w:line="165" w:lineRule="auto"/>
              <w:ind w:left="570"/>
            </w:pPr>
            <w:r>
              <w:rPr>
                <w:spacing w:val="-14"/>
              </w:rPr>
              <w:t>1899</w:t>
            </w:r>
          </w:p>
        </w:tc>
        <w:tc>
          <w:tcPr>
            <w:tcW w:w="1024" w:type="dxa"/>
            <w:vAlign w:val="top"/>
          </w:tcPr>
          <w:p w14:paraId="1E0EE7EF">
            <w:pPr>
              <w:rPr>
                <w:rFonts w:ascii="Arial"/>
                <w:sz w:val="21"/>
              </w:rPr>
            </w:pPr>
          </w:p>
        </w:tc>
      </w:tr>
      <w:tr w14:paraId="01B43A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2" w:hRule="atLeast"/>
        </w:trPr>
        <w:tc>
          <w:tcPr>
            <w:tcW w:w="2498" w:type="dxa"/>
            <w:tcBorders>
              <w:right w:val="single" w:color="000000" w:sz="4" w:space="0"/>
            </w:tcBorders>
            <w:vAlign w:val="top"/>
          </w:tcPr>
          <w:p w14:paraId="665E2B78">
            <w:pPr>
              <w:spacing w:line="384" w:lineRule="auto"/>
              <w:rPr>
                <w:rFonts w:ascii="Arial"/>
                <w:sz w:val="21"/>
              </w:rPr>
            </w:pPr>
          </w:p>
          <w:p w14:paraId="533493AF">
            <w:pPr>
              <w:pStyle w:val="6"/>
              <w:spacing w:before="73" w:line="187" w:lineRule="auto"/>
              <w:ind w:left="588"/>
            </w:pPr>
            <w:r>
              <w:rPr>
                <w:spacing w:val="4"/>
              </w:rPr>
              <w:t>高中</w:t>
            </w:r>
          </w:p>
        </w:tc>
        <w:tc>
          <w:tcPr>
            <w:tcW w:w="1528" w:type="dxa"/>
            <w:gridSpan w:val="2"/>
            <w:tcBorders>
              <w:left w:val="single" w:color="000000" w:sz="4" w:space="0"/>
            </w:tcBorders>
            <w:vAlign w:val="top"/>
          </w:tcPr>
          <w:p w14:paraId="751F3E96">
            <w:pPr>
              <w:spacing w:line="408" w:lineRule="auto"/>
              <w:rPr>
                <w:rFonts w:ascii="Arial"/>
                <w:sz w:val="21"/>
              </w:rPr>
            </w:pPr>
          </w:p>
          <w:p w14:paraId="2F0BF11F">
            <w:pPr>
              <w:pStyle w:val="6"/>
              <w:spacing w:before="73" w:line="165" w:lineRule="auto"/>
              <w:ind w:left="819"/>
            </w:pPr>
            <w:r>
              <w:t>2</w:t>
            </w:r>
          </w:p>
        </w:tc>
        <w:tc>
          <w:tcPr>
            <w:tcW w:w="513" w:type="dxa"/>
            <w:vAlign w:val="top"/>
          </w:tcPr>
          <w:p w14:paraId="5F1906C0">
            <w:pPr>
              <w:spacing w:line="408" w:lineRule="auto"/>
              <w:rPr>
                <w:rFonts w:ascii="Arial"/>
                <w:sz w:val="21"/>
              </w:rPr>
            </w:pPr>
          </w:p>
          <w:p w14:paraId="03A8CC52">
            <w:pPr>
              <w:pStyle w:val="6"/>
              <w:spacing w:before="73" w:line="165" w:lineRule="auto"/>
              <w:ind w:left="226"/>
            </w:pPr>
            <w:r>
              <w:rPr>
                <w:spacing w:val="-8"/>
              </w:rPr>
              <w:t>71</w:t>
            </w:r>
          </w:p>
        </w:tc>
        <w:tc>
          <w:tcPr>
            <w:tcW w:w="1021" w:type="dxa"/>
            <w:vAlign w:val="top"/>
          </w:tcPr>
          <w:p w14:paraId="26BC90A5">
            <w:pPr>
              <w:spacing w:line="408" w:lineRule="auto"/>
              <w:rPr>
                <w:rFonts w:ascii="Arial"/>
                <w:sz w:val="21"/>
              </w:rPr>
            </w:pPr>
          </w:p>
          <w:p w14:paraId="0FC8C049">
            <w:pPr>
              <w:pStyle w:val="6"/>
              <w:spacing w:before="73" w:line="165" w:lineRule="auto"/>
              <w:ind w:left="645"/>
            </w:pPr>
            <w:r>
              <w:rPr>
                <w:spacing w:val="-10"/>
              </w:rPr>
              <w:t>981</w:t>
            </w:r>
          </w:p>
        </w:tc>
        <w:tc>
          <w:tcPr>
            <w:tcW w:w="1021" w:type="dxa"/>
            <w:vAlign w:val="top"/>
          </w:tcPr>
          <w:p w14:paraId="10A8F63C">
            <w:pPr>
              <w:spacing w:line="407" w:lineRule="auto"/>
              <w:rPr>
                <w:rFonts w:ascii="Arial"/>
                <w:sz w:val="21"/>
              </w:rPr>
            </w:pPr>
          </w:p>
          <w:p w14:paraId="1DDF20D8">
            <w:pPr>
              <w:pStyle w:val="6"/>
              <w:spacing w:before="72" w:line="166" w:lineRule="auto"/>
              <w:ind w:left="641"/>
            </w:pPr>
            <w:r>
              <w:rPr>
                <w:spacing w:val="-8"/>
              </w:rPr>
              <w:t>769</w:t>
            </w:r>
          </w:p>
        </w:tc>
        <w:tc>
          <w:tcPr>
            <w:tcW w:w="1019" w:type="dxa"/>
            <w:vAlign w:val="top"/>
          </w:tcPr>
          <w:p w14:paraId="62D95408">
            <w:pPr>
              <w:spacing w:line="408" w:lineRule="auto"/>
              <w:rPr>
                <w:rFonts w:ascii="Arial"/>
                <w:sz w:val="21"/>
              </w:rPr>
            </w:pPr>
          </w:p>
          <w:p w14:paraId="05A699C7">
            <w:pPr>
              <w:pStyle w:val="6"/>
              <w:spacing w:before="73" w:line="164" w:lineRule="auto"/>
              <w:ind w:left="557"/>
            </w:pPr>
            <w:r>
              <w:rPr>
                <w:spacing w:val="-10"/>
              </w:rPr>
              <w:t>2784</w:t>
            </w:r>
          </w:p>
        </w:tc>
        <w:tc>
          <w:tcPr>
            <w:tcW w:w="1021" w:type="dxa"/>
            <w:vAlign w:val="top"/>
          </w:tcPr>
          <w:p w14:paraId="56B1B3D7">
            <w:pPr>
              <w:spacing w:line="408" w:lineRule="auto"/>
              <w:rPr>
                <w:rFonts w:ascii="Arial"/>
                <w:sz w:val="21"/>
              </w:rPr>
            </w:pPr>
          </w:p>
          <w:p w14:paraId="1BC7D606">
            <w:pPr>
              <w:pStyle w:val="6"/>
              <w:spacing w:before="73" w:line="165" w:lineRule="auto"/>
              <w:ind w:left="642"/>
            </w:pPr>
            <w:r>
              <w:rPr>
                <w:spacing w:val="-9"/>
              </w:rPr>
              <w:t>292</w:t>
            </w:r>
          </w:p>
        </w:tc>
        <w:tc>
          <w:tcPr>
            <w:tcW w:w="1024" w:type="dxa"/>
            <w:vAlign w:val="top"/>
          </w:tcPr>
          <w:p w14:paraId="73D39A1C">
            <w:pPr>
              <w:rPr>
                <w:rFonts w:ascii="Arial"/>
                <w:sz w:val="21"/>
              </w:rPr>
            </w:pPr>
          </w:p>
        </w:tc>
      </w:tr>
      <w:tr w14:paraId="545EA1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0" w:hRule="atLeast"/>
        </w:trPr>
        <w:tc>
          <w:tcPr>
            <w:tcW w:w="2498" w:type="dxa"/>
            <w:tcBorders>
              <w:right w:val="single" w:color="000000" w:sz="4" w:space="0"/>
            </w:tcBorders>
            <w:vAlign w:val="top"/>
          </w:tcPr>
          <w:p w14:paraId="6F2C023B">
            <w:pPr>
              <w:spacing w:line="385" w:lineRule="auto"/>
              <w:rPr>
                <w:rFonts w:ascii="Arial"/>
                <w:sz w:val="21"/>
              </w:rPr>
            </w:pPr>
          </w:p>
          <w:p w14:paraId="54215338">
            <w:pPr>
              <w:pStyle w:val="6"/>
              <w:spacing w:before="73" w:line="183" w:lineRule="auto"/>
              <w:ind w:left="584"/>
            </w:pPr>
            <w:r>
              <w:rPr>
                <w:spacing w:val="6"/>
              </w:rPr>
              <w:t>初中</w:t>
            </w:r>
          </w:p>
        </w:tc>
        <w:tc>
          <w:tcPr>
            <w:tcW w:w="1528" w:type="dxa"/>
            <w:gridSpan w:val="2"/>
            <w:tcBorders>
              <w:left w:val="single" w:color="000000" w:sz="4" w:space="0"/>
            </w:tcBorders>
            <w:vAlign w:val="top"/>
          </w:tcPr>
          <w:p w14:paraId="38A5211E">
            <w:pPr>
              <w:spacing w:line="410" w:lineRule="auto"/>
              <w:rPr>
                <w:rFonts w:ascii="Arial"/>
                <w:sz w:val="21"/>
              </w:rPr>
            </w:pPr>
          </w:p>
          <w:p w14:paraId="0C33B0A9">
            <w:pPr>
              <w:pStyle w:val="6"/>
              <w:spacing w:before="73" w:line="164" w:lineRule="auto"/>
              <w:ind w:left="742"/>
            </w:pPr>
            <w:r>
              <w:rPr>
                <w:spacing w:val="-16"/>
              </w:rPr>
              <w:t>10</w:t>
            </w:r>
          </w:p>
        </w:tc>
        <w:tc>
          <w:tcPr>
            <w:tcW w:w="513" w:type="dxa"/>
            <w:vAlign w:val="top"/>
          </w:tcPr>
          <w:p w14:paraId="3187F4F5">
            <w:pPr>
              <w:spacing w:line="410" w:lineRule="auto"/>
              <w:rPr>
                <w:rFonts w:ascii="Arial"/>
                <w:sz w:val="21"/>
              </w:rPr>
            </w:pPr>
          </w:p>
          <w:p w14:paraId="1E53B371">
            <w:pPr>
              <w:pStyle w:val="6"/>
              <w:spacing w:before="73" w:line="164" w:lineRule="auto"/>
              <w:ind w:left="151"/>
            </w:pPr>
            <w:r>
              <w:rPr>
                <w:spacing w:val="-14"/>
              </w:rPr>
              <w:t>143</w:t>
            </w:r>
          </w:p>
        </w:tc>
        <w:tc>
          <w:tcPr>
            <w:tcW w:w="1021" w:type="dxa"/>
            <w:vAlign w:val="top"/>
          </w:tcPr>
          <w:p w14:paraId="4989AA26">
            <w:pPr>
              <w:spacing w:line="410" w:lineRule="auto"/>
              <w:rPr>
                <w:rFonts w:ascii="Arial"/>
                <w:sz w:val="21"/>
              </w:rPr>
            </w:pPr>
          </w:p>
          <w:p w14:paraId="626EE8A0">
            <w:pPr>
              <w:pStyle w:val="6"/>
              <w:spacing w:before="73" w:line="164" w:lineRule="auto"/>
              <w:ind w:left="569"/>
            </w:pPr>
            <w:r>
              <w:rPr>
                <w:spacing w:val="-14"/>
              </w:rPr>
              <w:t>1137</w:t>
            </w:r>
          </w:p>
        </w:tc>
        <w:tc>
          <w:tcPr>
            <w:tcW w:w="1021" w:type="dxa"/>
            <w:vAlign w:val="top"/>
          </w:tcPr>
          <w:p w14:paraId="3EF947F8">
            <w:pPr>
              <w:spacing w:line="409" w:lineRule="auto"/>
              <w:rPr>
                <w:rFonts w:ascii="Arial"/>
                <w:sz w:val="21"/>
              </w:rPr>
            </w:pPr>
          </w:p>
          <w:p w14:paraId="4C31B016">
            <w:pPr>
              <w:pStyle w:val="6"/>
              <w:spacing w:before="73" w:line="166" w:lineRule="auto"/>
              <w:ind w:left="570"/>
            </w:pPr>
            <w:r>
              <w:rPr>
                <w:spacing w:val="-14"/>
              </w:rPr>
              <w:t>1689</w:t>
            </w:r>
          </w:p>
        </w:tc>
        <w:tc>
          <w:tcPr>
            <w:tcW w:w="1019" w:type="dxa"/>
            <w:vAlign w:val="top"/>
          </w:tcPr>
          <w:p w14:paraId="07270FF1">
            <w:pPr>
              <w:spacing w:line="411" w:lineRule="auto"/>
              <w:rPr>
                <w:rFonts w:ascii="Arial"/>
                <w:sz w:val="21"/>
              </w:rPr>
            </w:pPr>
          </w:p>
          <w:p w14:paraId="27B8DCFE">
            <w:pPr>
              <w:pStyle w:val="6"/>
              <w:spacing w:before="73" w:line="165" w:lineRule="auto"/>
              <w:ind w:left="554"/>
            </w:pPr>
            <w:r>
              <w:rPr>
                <w:spacing w:val="-9"/>
              </w:rPr>
              <w:t>4741</w:t>
            </w:r>
          </w:p>
        </w:tc>
        <w:tc>
          <w:tcPr>
            <w:tcW w:w="1021" w:type="dxa"/>
            <w:vAlign w:val="top"/>
          </w:tcPr>
          <w:p w14:paraId="40C015C8">
            <w:pPr>
              <w:spacing w:line="409" w:lineRule="auto"/>
              <w:rPr>
                <w:rFonts w:ascii="Arial"/>
                <w:sz w:val="21"/>
              </w:rPr>
            </w:pPr>
          </w:p>
          <w:p w14:paraId="031155C0">
            <w:pPr>
              <w:pStyle w:val="6"/>
              <w:spacing w:before="73" w:line="165" w:lineRule="auto"/>
              <w:ind w:left="642"/>
            </w:pPr>
            <w:r>
              <w:rPr>
                <w:spacing w:val="-9"/>
              </w:rPr>
              <w:t>548</w:t>
            </w:r>
          </w:p>
        </w:tc>
        <w:tc>
          <w:tcPr>
            <w:tcW w:w="1024" w:type="dxa"/>
            <w:vAlign w:val="top"/>
          </w:tcPr>
          <w:p w14:paraId="00D2F7D9">
            <w:pPr>
              <w:rPr>
                <w:rFonts w:ascii="Arial"/>
                <w:sz w:val="21"/>
              </w:rPr>
            </w:pPr>
          </w:p>
        </w:tc>
      </w:tr>
      <w:tr w14:paraId="1B3119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6" w:hRule="atLeast"/>
        </w:trPr>
        <w:tc>
          <w:tcPr>
            <w:tcW w:w="2498" w:type="dxa"/>
            <w:tcBorders>
              <w:right w:val="single" w:color="000000" w:sz="4" w:space="0"/>
            </w:tcBorders>
            <w:vAlign w:val="top"/>
          </w:tcPr>
          <w:p w14:paraId="431C2EEC">
            <w:pPr>
              <w:spacing w:line="384" w:lineRule="auto"/>
              <w:rPr>
                <w:rFonts w:ascii="Arial"/>
                <w:sz w:val="21"/>
              </w:rPr>
            </w:pPr>
          </w:p>
          <w:p w14:paraId="45699A3C">
            <w:pPr>
              <w:pStyle w:val="6"/>
              <w:spacing w:before="73" w:line="209" w:lineRule="auto"/>
              <w:ind w:left="585"/>
            </w:pPr>
            <w:r>
              <w:rPr>
                <w:spacing w:val="-3"/>
              </w:rPr>
              <w:t>小学（包括教学点）</w:t>
            </w:r>
          </w:p>
        </w:tc>
        <w:tc>
          <w:tcPr>
            <w:tcW w:w="1528" w:type="dxa"/>
            <w:gridSpan w:val="2"/>
            <w:tcBorders>
              <w:left w:val="single" w:color="000000" w:sz="4" w:space="0"/>
            </w:tcBorders>
            <w:vAlign w:val="top"/>
          </w:tcPr>
          <w:p w14:paraId="7AD78D35">
            <w:pPr>
              <w:spacing w:line="409" w:lineRule="auto"/>
              <w:rPr>
                <w:rFonts w:ascii="Arial"/>
                <w:sz w:val="21"/>
              </w:rPr>
            </w:pPr>
          </w:p>
          <w:p w14:paraId="2181E8F0">
            <w:pPr>
              <w:pStyle w:val="6"/>
              <w:spacing w:before="73" w:line="165" w:lineRule="auto"/>
              <w:ind w:left="728"/>
            </w:pPr>
            <w:r>
              <w:rPr>
                <w:spacing w:val="-8"/>
              </w:rPr>
              <w:t>26</w:t>
            </w:r>
          </w:p>
        </w:tc>
        <w:tc>
          <w:tcPr>
            <w:tcW w:w="513" w:type="dxa"/>
            <w:vAlign w:val="top"/>
          </w:tcPr>
          <w:p w14:paraId="382DDA6B">
            <w:pPr>
              <w:spacing w:line="410" w:lineRule="auto"/>
              <w:rPr>
                <w:rFonts w:ascii="Arial"/>
                <w:sz w:val="21"/>
              </w:rPr>
            </w:pPr>
          </w:p>
          <w:p w14:paraId="325E82AE">
            <w:pPr>
              <w:pStyle w:val="6"/>
              <w:spacing w:before="73" w:line="164" w:lineRule="auto"/>
              <w:ind w:left="139"/>
            </w:pPr>
            <w:r>
              <w:rPr>
                <w:spacing w:val="-10"/>
              </w:rPr>
              <w:t>343</w:t>
            </w:r>
          </w:p>
        </w:tc>
        <w:tc>
          <w:tcPr>
            <w:tcW w:w="1021" w:type="dxa"/>
            <w:vAlign w:val="top"/>
          </w:tcPr>
          <w:p w14:paraId="2E12ED7B">
            <w:pPr>
              <w:spacing w:line="409" w:lineRule="auto"/>
              <w:rPr>
                <w:rFonts w:ascii="Arial"/>
                <w:sz w:val="21"/>
              </w:rPr>
            </w:pPr>
          </w:p>
          <w:p w14:paraId="1AD65DA2">
            <w:pPr>
              <w:pStyle w:val="6"/>
              <w:spacing w:before="73" w:line="165" w:lineRule="auto"/>
              <w:ind w:left="569"/>
            </w:pPr>
            <w:r>
              <w:rPr>
                <w:spacing w:val="-14"/>
              </w:rPr>
              <w:t>1757</w:t>
            </w:r>
          </w:p>
        </w:tc>
        <w:tc>
          <w:tcPr>
            <w:tcW w:w="1021" w:type="dxa"/>
            <w:vAlign w:val="top"/>
          </w:tcPr>
          <w:p w14:paraId="201C50B4">
            <w:pPr>
              <w:spacing w:line="409" w:lineRule="auto"/>
              <w:rPr>
                <w:rFonts w:ascii="Arial"/>
                <w:sz w:val="21"/>
              </w:rPr>
            </w:pPr>
          </w:p>
          <w:p w14:paraId="6FDDC507">
            <w:pPr>
              <w:pStyle w:val="6"/>
              <w:spacing w:before="73" w:line="165" w:lineRule="auto"/>
              <w:ind w:left="570"/>
            </w:pPr>
            <w:r>
              <w:rPr>
                <w:spacing w:val="-14"/>
              </w:rPr>
              <w:t>1500</w:t>
            </w:r>
          </w:p>
        </w:tc>
        <w:tc>
          <w:tcPr>
            <w:tcW w:w="1019" w:type="dxa"/>
            <w:vAlign w:val="top"/>
          </w:tcPr>
          <w:p w14:paraId="3E5ED25E">
            <w:pPr>
              <w:spacing w:line="409" w:lineRule="auto"/>
              <w:rPr>
                <w:rFonts w:ascii="Arial"/>
                <w:sz w:val="21"/>
              </w:rPr>
            </w:pPr>
          </w:p>
          <w:p w14:paraId="26F8A862">
            <w:pPr>
              <w:pStyle w:val="6"/>
              <w:spacing w:before="73" w:line="166" w:lineRule="auto"/>
              <w:ind w:left="557"/>
            </w:pPr>
            <w:r>
              <w:rPr>
                <w:spacing w:val="-10"/>
              </w:rPr>
              <w:t>9643</w:t>
            </w:r>
          </w:p>
        </w:tc>
        <w:tc>
          <w:tcPr>
            <w:tcW w:w="1021" w:type="dxa"/>
            <w:vAlign w:val="top"/>
          </w:tcPr>
          <w:p w14:paraId="0E83E18D">
            <w:pPr>
              <w:spacing w:line="410" w:lineRule="auto"/>
              <w:rPr>
                <w:rFonts w:ascii="Arial"/>
                <w:sz w:val="21"/>
              </w:rPr>
            </w:pPr>
          </w:p>
          <w:p w14:paraId="670BAC0F">
            <w:pPr>
              <w:pStyle w:val="6"/>
              <w:spacing w:before="73" w:line="164" w:lineRule="auto"/>
              <w:ind w:left="570"/>
            </w:pPr>
            <w:r>
              <w:rPr>
                <w:spacing w:val="-14"/>
              </w:rPr>
              <w:t>1032</w:t>
            </w:r>
          </w:p>
        </w:tc>
        <w:tc>
          <w:tcPr>
            <w:tcW w:w="1024" w:type="dxa"/>
            <w:vAlign w:val="top"/>
          </w:tcPr>
          <w:p w14:paraId="7C9B23FA">
            <w:pPr>
              <w:rPr>
                <w:rFonts w:ascii="Arial"/>
                <w:sz w:val="21"/>
              </w:rPr>
            </w:pPr>
          </w:p>
        </w:tc>
      </w:tr>
      <w:tr w14:paraId="6BAED5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76" w:hRule="atLeast"/>
        </w:trPr>
        <w:tc>
          <w:tcPr>
            <w:tcW w:w="2498" w:type="dxa"/>
            <w:tcBorders>
              <w:right w:val="single" w:color="000000" w:sz="4" w:space="0"/>
            </w:tcBorders>
            <w:vAlign w:val="top"/>
          </w:tcPr>
          <w:p w14:paraId="54018154">
            <w:pPr>
              <w:spacing w:line="387" w:lineRule="auto"/>
              <w:rPr>
                <w:rFonts w:ascii="Arial"/>
                <w:sz w:val="21"/>
              </w:rPr>
            </w:pPr>
          </w:p>
          <w:p w14:paraId="4DCF1D20">
            <w:pPr>
              <w:pStyle w:val="6"/>
              <w:spacing w:before="73" w:line="185" w:lineRule="auto"/>
              <w:ind w:left="587"/>
            </w:pPr>
            <w:r>
              <w:rPr>
                <w:spacing w:val="7"/>
              </w:rPr>
              <w:t>特殊教育学校</w:t>
            </w:r>
          </w:p>
        </w:tc>
        <w:tc>
          <w:tcPr>
            <w:tcW w:w="1528" w:type="dxa"/>
            <w:gridSpan w:val="2"/>
            <w:tcBorders>
              <w:left w:val="single" w:color="000000" w:sz="4" w:space="0"/>
            </w:tcBorders>
            <w:vAlign w:val="top"/>
          </w:tcPr>
          <w:p w14:paraId="1BE2ADD6">
            <w:pPr>
              <w:spacing w:line="405" w:lineRule="auto"/>
              <w:rPr>
                <w:rFonts w:ascii="Arial"/>
                <w:sz w:val="21"/>
              </w:rPr>
            </w:pPr>
          </w:p>
          <w:p w14:paraId="43F1210A">
            <w:pPr>
              <w:pStyle w:val="6"/>
              <w:spacing w:before="73" w:line="165" w:lineRule="auto"/>
              <w:ind w:left="834"/>
            </w:pPr>
            <w:r>
              <w:t>1</w:t>
            </w:r>
          </w:p>
        </w:tc>
        <w:tc>
          <w:tcPr>
            <w:tcW w:w="513" w:type="dxa"/>
            <w:vAlign w:val="top"/>
          </w:tcPr>
          <w:p w14:paraId="32BE6A44">
            <w:pPr>
              <w:spacing w:line="405" w:lineRule="auto"/>
              <w:rPr>
                <w:rFonts w:ascii="Arial"/>
                <w:sz w:val="21"/>
              </w:rPr>
            </w:pPr>
          </w:p>
          <w:p w14:paraId="4E08FCF4">
            <w:pPr>
              <w:pStyle w:val="6"/>
              <w:spacing w:before="73" w:line="165" w:lineRule="auto"/>
              <w:ind w:left="314"/>
            </w:pPr>
            <w:r>
              <w:t>9</w:t>
            </w:r>
          </w:p>
        </w:tc>
        <w:tc>
          <w:tcPr>
            <w:tcW w:w="1021" w:type="dxa"/>
            <w:vAlign w:val="top"/>
          </w:tcPr>
          <w:p w14:paraId="63FC55D0">
            <w:pPr>
              <w:spacing w:line="404" w:lineRule="auto"/>
              <w:rPr>
                <w:rFonts w:ascii="Arial"/>
                <w:sz w:val="21"/>
              </w:rPr>
            </w:pPr>
          </w:p>
          <w:p w14:paraId="4A4F6B81">
            <w:pPr>
              <w:pStyle w:val="6"/>
              <w:spacing w:before="73" w:line="164" w:lineRule="auto"/>
              <w:ind w:left="732"/>
            </w:pPr>
            <w:r>
              <w:rPr>
                <w:spacing w:val="-8"/>
              </w:rPr>
              <w:t>28</w:t>
            </w:r>
          </w:p>
        </w:tc>
        <w:tc>
          <w:tcPr>
            <w:tcW w:w="1021" w:type="dxa"/>
            <w:vAlign w:val="top"/>
          </w:tcPr>
          <w:p w14:paraId="33A39F68">
            <w:pPr>
              <w:spacing w:line="403" w:lineRule="auto"/>
              <w:rPr>
                <w:rFonts w:ascii="Arial"/>
                <w:sz w:val="21"/>
              </w:rPr>
            </w:pPr>
          </w:p>
          <w:p w14:paraId="1BD7801D">
            <w:pPr>
              <w:pStyle w:val="6"/>
              <w:spacing w:before="73" w:line="165" w:lineRule="auto"/>
              <w:ind w:left="825"/>
            </w:pPr>
            <w:r>
              <w:t>6</w:t>
            </w:r>
          </w:p>
        </w:tc>
        <w:tc>
          <w:tcPr>
            <w:tcW w:w="1019" w:type="dxa"/>
            <w:vAlign w:val="top"/>
          </w:tcPr>
          <w:p w14:paraId="66325E68">
            <w:pPr>
              <w:spacing w:line="403" w:lineRule="auto"/>
              <w:rPr>
                <w:rFonts w:ascii="Arial"/>
                <w:sz w:val="21"/>
              </w:rPr>
            </w:pPr>
          </w:p>
          <w:p w14:paraId="33585436">
            <w:pPr>
              <w:pStyle w:val="6"/>
              <w:spacing w:before="73" w:line="165" w:lineRule="auto"/>
              <w:ind w:left="658"/>
            </w:pPr>
            <w:r>
              <w:rPr>
                <w:spacing w:val="-14"/>
              </w:rPr>
              <w:t>105</w:t>
            </w:r>
          </w:p>
        </w:tc>
        <w:tc>
          <w:tcPr>
            <w:tcW w:w="1021" w:type="dxa"/>
            <w:vAlign w:val="top"/>
          </w:tcPr>
          <w:p w14:paraId="326E7FDB">
            <w:pPr>
              <w:spacing w:line="405" w:lineRule="auto"/>
              <w:rPr>
                <w:rFonts w:ascii="Arial"/>
                <w:sz w:val="21"/>
              </w:rPr>
            </w:pPr>
          </w:p>
          <w:p w14:paraId="5CA73307">
            <w:pPr>
              <w:pStyle w:val="6"/>
              <w:spacing w:before="73" w:line="165" w:lineRule="auto"/>
              <w:ind w:left="733"/>
            </w:pPr>
            <w:r>
              <w:rPr>
                <w:spacing w:val="-8"/>
              </w:rPr>
              <w:t>27</w:t>
            </w:r>
          </w:p>
        </w:tc>
        <w:tc>
          <w:tcPr>
            <w:tcW w:w="1024" w:type="dxa"/>
            <w:vAlign w:val="top"/>
          </w:tcPr>
          <w:p w14:paraId="328E065A">
            <w:pPr>
              <w:rPr>
                <w:rFonts w:ascii="Arial"/>
                <w:sz w:val="21"/>
              </w:rPr>
            </w:pPr>
          </w:p>
        </w:tc>
      </w:tr>
      <w:tr w14:paraId="3088629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76" w:hRule="atLeast"/>
        </w:trPr>
        <w:tc>
          <w:tcPr>
            <w:tcW w:w="2498" w:type="dxa"/>
            <w:tcBorders>
              <w:right w:val="single" w:color="000000" w:sz="4" w:space="0"/>
            </w:tcBorders>
            <w:vAlign w:val="top"/>
          </w:tcPr>
          <w:p w14:paraId="5C8A1E15">
            <w:pPr>
              <w:spacing w:line="387" w:lineRule="auto"/>
              <w:rPr>
                <w:rFonts w:ascii="Arial"/>
                <w:sz w:val="21"/>
              </w:rPr>
            </w:pPr>
          </w:p>
          <w:p w14:paraId="392AACFB">
            <w:pPr>
              <w:pStyle w:val="6"/>
              <w:spacing w:before="73" w:line="185" w:lineRule="auto"/>
              <w:ind w:left="225"/>
            </w:pPr>
            <w:r>
              <w:rPr>
                <w:spacing w:val="-7"/>
              </w:rPr>
              <w:t>二、职业教育</w:t>
            </w:r>
          </w:p>
        </w:tc>
        <w:tc>
          <w:tcPr>
            <w:tcW w:w="1528" w:type="dxa"/>
            <w:gridSpan w:val="2"/>
            <w:tcBorders>
              <w:left w:val="single" w:color="000000" w:sz="4" w:space="0"/>
            </w:tcBorders>
            <w:vAlign w:val="top"/>
          </w:tcPr>
          <w:p w14:paraId="359CB80D">
            <w:pPr>
              <w:spacing w:line="414" w:lineRule="auto"/>
              <w:rPr>
                <w:rFonts w:ascii="Arial"/>
                <w:sz w:val="21"/>
              </w:rPr>
            </w:pPr>
          </w:p>
          <w:p w14:paraId="36E2D9CC">
            <w:pPr>
              <w:pStyle w:val="6"/>
              <w:spacing w:before="72" w:line="165" w:lineRule="auto"/>
              <w:ind w:left="834"/>
            </w:pPr>
            <w:r>
              <w:t>1</w:t>
            </w:r>
          </w:p>
        </w:tc>
        <w:tc>
          <w:tcPr>
            <w:tcW w:w="513" w:type="dxa"/>
            <w:vAlign w:val="top"/>
          </w:tcPr>
          <w:p w14:paraId="77F1532E">
            <w:pPr>
              <w:spacing w:line="413" w:lineRule="auto"/>
              <w:rPr>
                <w:rFonts w:ascii="Arial"/>
                <w:sz w:val="21"/>
              </w:rPr>
            </w:pPr>
          </w:p>
          <w:p w14:paraId="5B164D6C">
            <w:pPr>
              <w:pStyle w:val="6"/>
              <w:spacing w:before="73" w:line="164" w:lineRule="auto"/>
              <w:ind w:left="227"/>
            </w:pPr>
            <w:r>
              <w:rPr>
                <w:spacing w:val="-8"/>
              </w:rPr>
              <w:t>20</w:t>
            </w:r>
          </w:p>
        </w:tc>
        <w:tc>
          <w:tcPr>
            <w:tcW w:w="1021" w:type="dxa"/>
            <w:vAlign w:val="top"/>
          </w:tcPr>
          <w:p w14:paraId="73E95C04">
            <w:pPr>
              <w:spacing w:line="412" w:lineRule="auto"/>
              <w:rPr>
                <w:rFonts w:ascii="Arial"/>
                <w:sz w:val="21"/>
              </w:rPr>
            </w:pPr>
          </w:p>
          <w:p w14:paraId="77E58ADE">
            <w:pPr>
              <w:pStyle w:val="6"/>
              <w:spacing w:before="73" w:line="165" w:lineRule="auto"/>
              <w:ind w:left="660"/>
            </w:pPr>
            <w:r>
              <w:rPr>
                <w:spacing w:val="-15"/>
              </w:rPr>
              <w:t>175</w:t>
            </w:r>
          </w:p>
        </w:tc>
        <w:tc>
          <w:tcPr>
            <w:tcW w:w="1021" w:type="dxa"/>
            <w:vAlign w:val="top"/>
          </w:tcPr>
          <w:p w14:paraId="503FBA0F">
            <w:pPr>
              <w:spacing w:line="412" w:lineRule="auto"/>
              <w:rPr>
                <w:rFonts w:ascii="Arial"/>
                <w:sz w:val="21"/>
              </w:rPr>
            </w:pPr>
          </w:p>
          <w:p w14:paraId="588106D4">
            <w:pPr>
              <w:pStyle w:val="6"/>
              <w:spacing w:before="73" w:line="165" w:lineRule="auto"/>
              <w:ind w:left="657"/>
            </w:pPr>
            <w:r>
              <w:rPr>
                <w:spacing w:val="-14"/>
              </w:rPr>
              <w:t>185</w:t>
            </w:r>
          </w:p>
        </w:tc>
        <w:tc>
          <w:tcPr>
            <w:tcW w:w="1019" w:type="dxa"/>
            <w:vAlign w:val="top"/>
          </w:tcPr>
          <w:p w14:paraId="67A4E6F8">
            <w:pPr>
              <w:spacing w:line="412" w:lineRule="auto"/>
              <w:rPr>
                <w:rFonts w:ascii="Arial"/>
                <w:sz w:val="21"/>
              </w:rPr>
            </w:pPr>
          </w:p>
          <w:p w14:paraId="404F6698">
            <w:pPr>
              <w:pStyle w:val="6"/>
              <w:spacing w:before="73" w:line="165" w:lineRule="auto"/>
              <w:ind w:left="643"/>
            </w:pPr>
            <w:r>
              <w:rPr>
                <w:spacing w:val="-9"/>
              </w:rPr>
              <w:t>557</w:t>
            </w:r>
          </w:p>
        </w:tc>
        <w:tc>
          <w:tcPr>
            <w:tcW w:w="1021" w:type="dxa"/>
            <w:vAlign w:val="top"/>
          </w:tcPr>
          <w:p w14:paraId="28C2C9CD">
            <w:pPr>
              <w:spacing w:line="413" w:lineRule="auto"/>
              <w:rPr>
                <w:rFonts w:ascii="Arial"/>
                <w:sz w:val="21"/>
              </w:rPr>
            </w:pPr>
          </w:p>
          <w:p w14:paraId="2A2C8A0A">
            <w:pPr>
              <w:pStyle w:val="6"/>
              <w:spacing w:before="73" w:line="164" w:lineRule="auto"/>
              <w:ind w:left="735"/>
            </w:pPr>
            <w:r>
              <w:rPr>
                <w:spacing w:val="-10"/>
              </w:rPr>
              <w:t>82</w:t>
            </w:r>
          </w:p>
        </w:tc>
        <w:tc>
          <w:tcPr>
            <w:tcW w:w="1024" w:type="dxa"/>
            <w:vAlign w:val="top"/>
          </w:tcPr>
          <w:p w14:paraId="7F542BC2">
            <w:pPr>
              <w:rPr>
                <w:rFonts w:ascii="Arial"/>
                <w:sz w:val="21"/>
              </w:rPr>
            </w:pPr>
          </w:p>
        </w:tc>
      </w:tr>
      <w:tr w14:paraId="4DF087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79" w:hRule="atLeast"/>
        </w:trPr>
        <w:tc>
          <w:tcPr>
            <w:tcW w:w="2498" w:type="dxa"/>
            <w:tcBorders>
              <w:right w:val="single" w:color="000000" w:sz="4" w:space="0"/>
            </w:tcBorders>
            <w:vAlign w:val="top"/>
          </w:tcPr>
          <w:p w14:paraId="7A8A2F67">
            <w:pPr>
              <w:spacing w:line="389" w:lineRule="auto"/>
              <w:rPr>
                <w:rFonts w:ascii="Arial"/>
                <w:sz w:val="21"/>
              </w:rPr>
            </w:pPr>
          </w:p>
          <w:p w14:paraId="16CF5E97">
            <w:pPr>
              <w:pStyle w:val="6"/>
              <w:spacing w:before="73" w:line="187" w:lineRule="auto"/>
              <w:ind w:left="588"/>
            </w:pPr>
            <w:r>
              <w:rPr>
                <w:spacing w:val="4"/>
              </w:rPr>
              <w:t>高中</w:t>
            </w:r>
          </w:p>
        </w:tc>
        <w:tc>
          <w:tcPr>
            <w:tcW w:w="1528" w:type="dxa"/>
            <w:gridSpan w:val="2"/>
            <w:tcBorders>
              <w:left w:val="single" w:color="000000" w:sz="4" w:space="0"/>
            </w:tcBorders>
            <w:vAlign w:val="top"/>
          </w:tcPr>
          <w:p w14:paraId="5D019469">
            <w:pPr>
              <w:spacing w:line="418" w:lineRule="auto"/>
              <w:rPr>
                <w:rFonts w:ascii="Arial"/>
                <w:sz w:val="21"/>
              </w:rPr>
            </w:pPr>
          </w:p>
          <w:p w14:paraId="167240B0">
            <w:pPr>
              <w:pStyle w:val="6"/>
              <w:spacing w:before="72" w:line="165" w:lineRule="auto"/>
              <w:ind w:left="834"/>
            </w:pPr>
            <w:r>
              <w:t>1</w:t>
            </w:r>
          </w:p>
        </w:tc>
        <w:tc>
          <w:tcPr>
            <w:tcW w:w="513" w:type="dxa"/>
            <w:vAlign w:val="top"/>
          </w:tcPr>
          <w:p w14:paraId="29758970">
            <w:pPr>
              <w:spacing w:line="417" w:lineRule="auto"/>
              <w:rPr>
                <w:rFonts w:ascii="Arial"/>
                <w:sz w:val="21"/>
              </w:rPr>
            </w:pPr>
          </w:p>
          <w:p w14:paraId="50F4A4CF">
            <w:pPr>
              <w:pStyle w:val="6"/>
              <w:spacing w:before="73" w:line="164" w:lineRule="auto"/>
              <w:ind w:left="227"/>
            </w:pPr>
            <w:r>
              <w:rPr>
                <w:spacing w:val="-8"/>
              </w:rPr>
              <w:t>20</w:t>
            </w:r>
          </w:p>
        </w:tc>
        <w:tc>
          <w:tcPr>
            <w:tcW w:w="1021" w:type="dxa"/>
            <w:vAlign w:val="top"/>
          </w:tcPr>
          <w:p w14:paraId="582D24CA">
            <w:pPr>
              <w:spacing w:line="416" w:lineRule="auto"/>
              <w:rPr>
                <w:rFonts w:ascii="Arial"/>
                <w:sz w:val="21"/>
              </w:rPr>
            </w:pPr>
          </w:p>
          <w:p w14:paraId="0C3C234E">
            <w:pPr>
              <w:pStyle w:val="6"/>
              <w:spacing w:before="73" w:line="165" w:lineRule="auto"/>
              <w:ind w:left="660"/>
            </w:pPr>
            <w:r>
              <w:rPr>
                <w:spacing w:val="-15"/>
              </w:rPr>
              <w:t>175</w:t>
            </w:r>
          </w:p>
        </w:tc>
        <w:tc>
          <w:tcPr>
            <w:tcW w:w="1021" w:type="dxa"/>
            <w:vAlign w:val="top"/>
          </w:tcPr>
          <w:p w14:paraId="427B2DC8">
            <w:pPr>
              <w:spacing w:line="416" w:lineRule="auto"/>
              <w:rPr>
                <w:rFonts w:ascii="Arial"/>
                <w:sz w:val="21"/>
              </w:rPr>
            </w:pPr>
          </w:p>
          <w:p w14:paraId="02033900">
            <w:pPr>
              <w:pStyle w:val="6"/>
              <w:spacing w:before="73" w:line="165" w:lineRule="auto"/>
              <w:ind w:left="657"/>
            </w:pPr>
            <w:r>
              <w:rPr>
                <w:spacing w:val="-14"/>
              </w:rPr>
              <w:t>185</w:t>
            </w:r>
          </w:p>
        </w:tc>
        <w:tc>
          <w:tcPr>
            <w:tcW w:w="1019" w:type="dxa"/>
            <w:vAlign w:val="top"/>
          </w:tcPr>
          <w:p w14:paraId="474D6683">
            <w:pPr>
              <w:spacing w:line="416" w:lineRule="auto"/>
              <w:rPr>
                <w:rFonts w:ascii="Arial"/>
                <w:sz w:val="21"/>
              </w:rPr>
            </w:pPr>
          </w:p>
          <w:p w14:paraId="671B9AA6">
            <w:pPr>
              <w:pStyle w:val="6"/>
              <w:spacing w:before="73" w:line="165" w:lineRule="auto"/>
              <w:ind w:left="643"/>
            </w:pPr>
            <w:r>
              <w:rPr>
                <w:spacing w:val="-9"/>
              </w:rPr>
              <w:t>557</w:t>
            </w:r>
          </w:p>
        </w:tc>
        <w:tc>
          <w:tcPr>
            <w:tcW w:w="1021" w:type="dxa"/>
            <w:vAlign w:val="top"/>
          </w:tcPr>
          <w:p w14:paraId="03F84673">
            <w:pPr>
              <w:spacing w:line="417" w:lineRule="auto"/>
              <w:rPr>
                <w:rFonts w:ascii="Arial"/>
                <w:sz w:val="21"/>
              </w:rPr>
            </w:pPr>
          </w:p>
          <w:p w14:paraId="144E9700">
            <w:pPr>
              <w:pStyle w:val="6"/>
              <w:spacing w:before="73" w:line="164" w:lineRule="auto"/>
              <w:ind w:left="735"/>
            </w:pPr>
            <w:r>
              <w:rPr>
                <w:spacing w:val="-10"/>
              </w:rPr>
              <w:t>82</w:t>
            </w:r>
          </w:p>
        </w:tc>
        <w:tc>
          <w:tcPr>
            <w:tcW w:w="1024" w:type="dxa"/>
            <w:vAlign w:val="top"/>
          </w:tcPr>
          <w:p w14:paraId="200BC2C7">
            <w:pPr>
              <w:rPr>
                <w:rFonts w:ascii="Arial"/>
                <w:sz w:val="21"/>
              </w:rPr>
            </w:pPr>
          </w:p>
        </w:tc>
      </w:tr>
      <w:tr w14:paraId="06D833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2" w:hRule="atLeast"/>
        </w:trPr>
        <w:tc>
          <w:tcPr>
            <w:tcW w:w="2498" w:type="dxa"/>
            <w:tcBorders>
              <w:right w:val="single" w:color="000000" w:sz="4" w:space="0"/>
            </w:tcBorders>
            <w:vAlign w:val="top"/>
          </w:tcPr>
          <w:p w14:paraId="4F567C66">
            <w:pPr>
              <w:spacing w:line="392" w:lineRule="auto"/>
              <w:rPr>
                <w:rFonts w:ascii="Arial"/>
                <w:sz w:val="21"/>
              </w:rPr>
            </w:pPr>
          </w:p>
          <w:p w14:paraId="151E9D2E">
            <w:pPr>
              <w:pStyle w:val="6"/>
              <w:spacing w:before="73" w:line="185" w:lineRule="auto"/>
              <w:ind w:left="228"/>
            </w:pPr>
            <w:r>
              <w:rPr>
                <w:spacing w:val="-8"/>
              </w:rPr>
              <w:t>三、学前教育</w:t>
            </w:r>
          </w:p>
        </w:tc>
        <w:tc>
          <w:tcPr>
            <w:tcW w:w="1528" w:type="dxa"/>
            <w:gridSpan w:val="2"/>
            <w:tcBorders>
              <w:left w:val="single" w:color="000000" w:sz="4" w:space="0"/>
            </w:tcBorders>
            <w:vAlign w:val="top"/>
          </w:tcPr>
          <w:p w14:paraId="52437564">
            <w:pPr>
              <w:spacing w:line="419" w:lineRule="auto"/>
              <w:rPr>
                <w:rFonts w:ascii="Arial"/>
                <w:sz w:val="21"/>
              </w:rPr>
            </w:pPr>
          </w:p>
          <w:p w14:paraId="2F760D35">
            <w:pPr>
              <w:pStyle w:val="6"/>
              <w:spacing w:before="72" w:line="165" w:lineRule="auto"/>
              <w:ind w:left="728"/>
            </w:pPr>
            <w:r>
              <w:rPr>
                <w:spacing w:val="-8"/>
              </w:rPr>
              <w:t>24</w:t>
            </w:r>
          </w:p>
        </w:tc>
        <w:tc>
          <w:tcPr>
            <w:tcW w:w="513" w:type="dxa"/>
            <w:vAlign w:val="top"/>
          </w:tcPr>
          <w:p w14:paraId="083519F9">
            <w:pPr>
              <w:spacing w:line="418" w:lineRule="auto"/>
              <w:rPr>
                <w:rFonts w:ascii="Arial"/>
                <w:sz w:val="21"/>
              </w:rPr>
            </w:pPr>
          </w:p>
          <w:p w14:paraId="68802600">
            <w:pPr>
              <w:pStyle w:val="6"/>
              <w:spacing w:before="73" w:line="164" w:lineRule="auto"/>
              <w:ind w:left="151"/>
            </w:pPr>
            <w:r>
              <w:rPr>
                <w:spacing w:val="-14"/>
              </w:rPr>
              <w:t>132</w:t>
            </w:r>
          </w:p>
        </w:tc>
        <w:tc>
          <w:tcPr>
            <w:tcW w:w="1021" w:type="dxa"/>
            <w:vAlign w:val="top"/>
          </w:tcPr>
          <w:p w14:paraId="511D56AD">
            <w:pPr>
              <w:spacing w:line="418" w:lineRule="auto"/>
              <w:rPr>
                <w:rFonts w:ascii="Arial"/>
                <w:sz w:val="21"/>
              </w:rPr>
            </w:pPr>
          </w:p>
          <w:p w14:paraId="624D9DDE">
            <w:pPr>
              <w:pStyle w:val="6"/>
              <w:spacing w:before="73" w:line="164" w:lineRule="auto"/>
              <w:ind w:left="569"/>
            </w:pPr>
            <w:r>
              <w:rPr>
                <w:spacing w:val="-14"/>
              </w:rPr>
              <w:t>1220</w:t>
            </w:r>
          </w:p>
        </w:tc>
        <w:tc>
          <w:tcPr>
            <w:tcW w:w="1021" w:type="dxa"/>
            <w:vAlign w:val="top"/>
          </w:tcPr>
          <w:p w14:paraId="530ECBC1">
            <w:pPr>
              <w:spacing w:line="418" w:lineRule="auto"/>
              <w:rPr>
                <w:rFonts w:ascii="Arial"/>
                <w:sz w:val="21"/>
              </w:rPr>
            </w:pPr>
          </w:p>
          <w:p w14:paraId="45AF3A0C">
            <w:pPr>
              <w:pStyle w:val="6"/>
              <w:spacing w:before="73" w:line="165" w:lineRule="auto"/>
              <w:ind w:left="570"/>
            </w:pPr>
            <w:r>
              <w:rPr>
                <w:spacing w:val="-14"/>
              </w:rPr>
              <w:t>1039</w:t>
            </w:r>
          </w:p>
        </w:tc>
        <w:tc>
          <w:tcPr>
            <w:tcW w:w="1019" w:type="dxa"/>
            <w:vAlign w:val="top"/>
          </w:tcPr>
          <w:p w14:paraId="5834BEA2">
            <w:pPr>
              <w:spacing w:line="418" w:lineRule="auto"/>
              <w:rPr>
                <w:rFonts w:ascii="Arial"/>
                <w:sz w:val="21"/>
              </w:rPr>
            </w:pPr>
          </w:p>
          <w:p w14:paraId="20B24635">
            <w:pPr>
              <w:pStyle w:val="6"/>
              <w:spacing w:before="73" w:line="165" w:lineRule="auto"/>
              <w:ind w:left="560"/>
            </w:pPr>
            <w:r>
              <w:rPr>
                <w:spacing w:val="-11"/>
              </w:rPr>
              <w:t>3494</w:t>
            </w:r>
          </w:p>
        </w:tc>
        <w:tc>
          <w:tcPr>
            <w:tcW w:w="1021" w:type="dxa"/>
            <w:vAlign w:val="top"/>
          </w:tcPr>
          <w:p w14:paraId="388DC2FE">
            <w:pPr>
              <w:spacing w:line="419" w:lineRule="auto"/>
              <w:rPr>
                <w:rFonts w:ascii="Arial"/>
                <w:sz w:val="21"/>
              </w:rPr>
            </w:pPr>
          </w:p>
          <w:p w14:paraId="4A8F6F41">
            <w:pPr>
              <w:pStyle w:val="6"/>
              <w:spacing w:before="72" w:line="165" w:lineRule="auto"/>
              <w:ind w:left="642"/>
            </w:pPr>
            <w:r>
              <w:rPr>
                <w:spacing w:val="-9"/>
              </w:rPr>
              <w:t>214</w:t>
            </w:r>
          </w:p>
        </w:tc>
        <w:tc>
          <w:tcPr>
            <w:tcW w:w="1024" w:type="dxa"/>
            <w:vAlign w:val="top"/>
          </w:tcPr>
          <w:p w14:paraId="568F9AF2">
            <w:pPr>
              <w:rPr>
                <w:rFonts w:ascii="Arial"/>
                <w:sz w:val="21"/>
              </w:rPr>
            </w:pPr>
          </w:p>
        </w:tc>
      </w:tr>
      <w:tr w14:paraId="034F97F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80" w:hRule="atLeast"/>
        </w:trPr>
        <w:tc>
          <w:tcPr>
            <w:tcW w:w="2498" w:type="dxa"/>
            <w:tcBorders>
              <w:right w:val="single" w:color="000000" w:sz="4" w:space="0"/>
            </w:tcBorders>
            <w:vAlign w:val="top"/>
          </w:tcPr>
          <w:p w14:paraId="4CD24E12">
            <w:pPr>
              <w:spacing w:line="394" w:lineRule="auto"/>
              <w:rPr>
                <w:rFonts w:ascii="Arial"/>
                <w:sz w:val="21"/>
              </w:rPr>
            </w:pPr>
          </w:p>
          <w:p w14:paraId="4E675C26">
            <w:pPr>
              <w:pStyle w:val="6"/>
              <w:spacing w:before="73" w:line="184" w:lineRule="auto"/>
              <w:ind w:left="587"/>
            </w:pPr>
            <w:r>
              <w:rPr>
                <w:spacing w:val="6"/>
              </w:rPr>
              <w:t>幼儿园</w:t>
            </w:r>
          </w:p>
        </w:tc>
        <w:tc>
          <w:tcPr>
            <w:tcW w:w="1528" w:type="dxa"/>
            <w:gridSpan w:val="2"/>
            <w:tcBorders>
              <w:left w:val="single" w:color="000000" w:sz="4" w:space="0"/>
            </w:tcBorders>
            <w:vAlign w:val="top"/>
          </w:tcPr>
          <w:p w14:paraId="4FCEAABD">
            <w:pPr>
              <w:spacing w:line="417" w:lineRule="auto"/>
              <w:rPr>
                <w:rFonts w:ascii="Arial"/>
                <w:sz w:val="21"/>
              </w:rPr>
            </w:pPr>
          </w:p>
          <w:p w14:paraId="7053D27B">
            <w:pPr>
              <w:pStyle w:val="6"/>
              <w:spacing w:before="72" w:line="165" w:lineRule="auto"/>
              <w:ind w:left="728"/>
            </w:pPr>
            <w:r>
              <w:rPr>
                <w:spacing w:val="-8"/>
              </w:rPr>
              <w:t>24</w:t>
            </w:r>
          </w:p>
        </w:tc>
        <w:tc>
          <w:tcPr>
            <w:tcW w:w="513" w:type="dxa"/>
            <w:vAlign w:val="top"/>
          </w:tcPr>
          <w:p w14:paraId="27D96D12">
            <w:pPr>
              <w:spacing w:line="416" w:lineRule="auto"/>
              <w:rPr>
                <w:rFonts w:ascii="Arial"/>
                <w:sz w:val="21"/>
              </w:rPr>
            </w:pPr>
          </w:p>
          <w:p w14:paraId="3D39D581">
            <w:pPr>
              <w:pStyle w:val="6"/>
              <w:spacing w:before="73" w:line="164" w:lineRule="auto"/>
              <w:ind w:left="151"/>
            </w:pPr>
            <w:r>
              <w:rPr>
                <w:spacing w:val="-14"/>
              </w:rPr>
              <w:t>132</w:t>
            </w:r>
          </w:p>
        </w:tc>
        <w:tc>
          <w:tcPr>
            <w:tcW w:w="1021" w:type="dxa"/>
            <w:vAlign w:val="top"/>
          </w:tcPr>
          <w:p w14:paraId="6F4948A6">
            <w:pPr>
              <w:spacing w:line="416" w:lineRule="auto"/>
              <w:rPr>
                <w:rFonts w:ascii="Arial"/>
                <w:sz w:val="21"/>
              </w:rPr>
            </w:pPr>
          </w:p>
          <w:p w14:paraId="1923CBE6">
            <w:pPr>
              <w:pStyle w:val="6"/>
              <w:spacing w:before="73" w:line="164" w:lineRule="auto"/>
              <w:ind w:left="569"/>
            </w:pPr>
            <w:r>
              <w:rPr>
                <w:spacing w:val="-14"/>
              </w:rPr>
              <w:t>1220</w:t>
            </w:r>
          </w:p>
        </w:tc>
        <w:tc>
          <w:tcPr>
            <w:tcW w:w="1021" w:type="dxa"/>
            <w:vAlign w:val="top"/>
          </w:tcPr>
          <w:p w14:paraId="547D5E1E">
            <w:pPr>
              <w:spacing w:line="416" w:lineRule="auto"/>
              <w:rPr>
                <w:rFonts w:ascii="Arial"/>
                <w:sz w:val="21"/>
              </w:rPr>
            </w:pPr>
          </w:p>
          <w:p w14:paraId="63A0EAF6">
            <w:pPr>
              <w:pStyle w:val="6"/>
              <w:spacing w:before="73" w:line="165" w:lineRule="auto"/>
              <w:ind w:left="570"/>
            </w:pPr>
            <w:r>
              <w:rPr>
                <w:spacing w:val="-14"/>
              </w:rPr>
              <w:t>1039</w:t>
            </w:r>
          </w:p>
        </w:tc>
        <w:tc>
          <w:tcPr>
            <w:tcW w:w="1019" w:type="dxa"/>
            <w:vAlign w:val="top"/>
          </w:tcPr>
          <w:p w14:paraId="1363DB71">
            <w:pPr>
              <w:spacing w:line="416" w:lineRule="auto"/>
              <w:rPr>
                <w:rFonts w:ascii="Arial"/>
                <w:sz w:val="21"/>
              </w:rPr>
            </w:pPr>
          </w:p>
          <w:p w14:paraId="6B8ADFAB">
            <w:pPr>
              <w:pStyle w:val="6"/>
              <w:spacing w:before="73" w:line="165" w:lineRule="auto"/>
              <w:ind w:left="560"/>
            </w:pPr>
            <w:r>
              <w:rPr>
                <w:spacing w:val="-11"/>
              </w:rPr>
              <w:t>3494</w:t>
            </w:r>
          </w:p>
        </w:tc>
        <w:tc>
          <w:tcPr>
            <w:tcW w:w="1021" w:type="dxa"/>
            <w:vAlign w:val="top"/>
          </w:tcPr>
          <w:p w14:paraId="2955AEB4">
            <w:pPr>
              <w:spacing w:line="417" w:lineRule="auto"/>
              <w:rPr>
                <w:rFonts w:ascii="Arial"/>
                <w:sz w:val="21"/>
              </w:rPr>
            </w:pPr>
          </w:p>
          <w:p w14:paraId="2A2D3070">
            <w:pPr>
              <w:pStyle w:val="6"/>
              <w:spacing w:before="72" w:line="165" w:lineRule="auto"/>
              <w:ind w:left="642"/>
            </w:pPr>
            <w:r>
              <w:rPr>
                <w:spacing w:val="-9"/>
              </w:rPr>
              <w:t>214</w:t>
            </w:r>
          </w:p>
        </w:tc>
        <w:tc>
          <w:tcPr>
            <w:tcW w:w="1024" w:type="dxa"/>
            <w:vAlign w:val="top"/>
          </w:tcPr>
          <w:p w14:paraId="45DEAA7C">
            <w:pPr>
              <w:rPr>
                <w:rFonts w:ascii="Arial"/>
                <w:sz w:val="21"/>
              </w:rPr>
            </w:pPr>
          </w:p>
        </w:tc>
      </w:tr>
      <w:tr w14:paraId="47EB6FC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80" w:hRule="atLeast"/>
        </w:trPr>
        <w:tc>
          <w:tcPr>
            <w:tcW w:w="2498" w:type="dxa"/>
            <w:tcBorders>
              <w:bottom w:val="single" w:color="000000" w:sz="6" w:space="0"/>
              <w:right w:val="single" w:color="000000" w:sz="4" w:space="0"/>
            </w:tcBorders>
            <w:vAlign w:val="top"/>
          </w:tcPr>
          <w:p w14:paraId="09616F92">
            <w:pPr>
              <w:spacing w:line="394" w:lineRule="auto"/>
              <w:rPr>
                <w:rFonts w:ascii="Arial"/>
                <w:sz w:val="21"/>
              </w:rPr>
            </w:pPr>
          </w:p>
          <w:p w14:paraId="52DCE247">
            <w:pPr>
              <w:pStyle w:val="6"/>
              <w:spacing w:before="73" w:line="184" w:lineRule="auto"/>
              <w:ind w:left="601"/>
            </w:pPr>
            <w:r>
              <w:rPr>
                <w:spacing w:val="4"/>
              </w:rPr>
              <w:t>民办幼儿园</w:t>
            </w:r>
          </w:p>
        </w:tc>
        <w:tc>
          <w:tcPr>
            <w:tcW w:w="1528" w:type="dxa"/>
            <w:gridSpan w:val="2"/>
            <w:tcBorders>
              <w:left w:val="single" w:color="000000" w:sz="4" w:space="0"/>
              <w:bottom w:val="single" w:color="000000" w:sz="6" w:space="0"/>
            </w:tcBorders>
            <w:vAlign w:val="top"/>
          </w:tcPr>
          <w:p w14:paraId="17FD3651">
            <w:pPr>
              <w:spacing w:line="416" w:lineRule="auto"/>
              <w:rPr>
                <w:rFonts w:ascii="Arial"/>
                <w:sz w:val="21"/>
              </w:rPr>
            </w:pPr>
          </w:p>
          <w:p w14:paraId="37D275E3">
            <w:pPr>
              <w:pStyle w:val="6"/>
              <w:spacing w:before="73" w:line="164" w:lineRule="auto"/>
              <w:ind w:left="742"/>
            </w:pPr>
            <w:r>
              <w:rPr>
                <w:spacing w:val="-16"/>
              </w:rPr>
              <w:t>10</w:t>
            </w:r>
          </w:p>
        </w:tc>
        <w:tc>
          <w:tcPr>
            <w:tcW w:w="513" w:type="dxa"/>
            <w:tcBorders>
              <w:bottom w:val="single" w:color="000000" w:sz="6" w:space="0"/>
            </w:tcBorders>
            <w:vAlign w:val="top"/>
          </w:tcPr>
          <w:p w14:paraId="1D9A850B">
            <w:pPr>
              <w:spacing w:line="416" w:lineRule="auto"/>
              <w:rPr>
                <w:rFonts w:ascii="Arial"/>
                <w:sz w:val="21"/>
              </w:rPr>
            </w:pPr>
          </w:p>
          <w:p w14:paraId="18DAD79E">
            <w:pPr>
              <w:pStyle w:val="6"/>
              <w:spacing w:before="73" w:line="165" w:lineRule="auto"/>
              <w:ind w:left="225"/>
            </w:pPr>
            <w:r>
              <w:rPr>
                <w:spacing w:val="-7"/>
              </w:rPr>
              <w:t>49</w:t>
            </w:r>
          </w:p>
        </w:tc>
        <w:tc>
          <w:tcPr>
            <w:tcW w:w="1021" w:type="dxa"/>
            <w:tcBorders>
              <w:bottom w:val="single" w:color="000000" w:sz="6" w:space="0"/>
            </w:tcBorders>
            <w:vAlign w:val="top"/>
          </w:tcPr>
          <w:p w14:paraId="0EFC9514">
            <w:pPr>
              <w:spacing w:line="415" w:lineRule="auto"/>
              <w:rPr>
                <w:rFonts w:ascii="Arial"/>
                <w:sz w:val="21"/>
              </w:rPr>
            </w:pPr>
          </w:p>
          <w:p w14:paraId="1468577D">
            <w:pPr>
              <w:pStyle w:val="6"/>
              <w:spacing w:before="73" w:line="165" w:lineRule="auto"/>
              <w:ind w:left="648"/>
            </w:pPr>
            <w:r>
              <w:rPr>
                <w:spacing w:val="-11"/>
              </w:rPr>
              <w:t>363</w:t>
            </w:r>
          </w:p>
        </w:tc>
        <w:tc>
          <w:tcPr>
            <w:tcW w:w="1021" w:type="dxa"/>
            <w:tcBorders>
              <w:bottom w:val="single" w:color="000000" w:sz="6" w:space="0"/>
            </w:tcBorders>
            <w:vAlign w:val="top"/>
          </w:tcPr>
          <w:p w14:paraId="708D631D">
            <w:pPr>
              <w:spacing w:line="415" w:lineRule="auto"/>
              <w:rPr>
                <w:rFonts w:ascii="Arial"/>
                <w:sz w:val="21"/>
              </w:rPr>
            </w:pPr>
          </w:p>
          <w:p w14:paraId="5164FEF3">
            <w:pPr>
              <w:pStyle w:val="6"/>
              <w:spacing w:before="73" w:line="165" w:lineRule="auto"/>
              <w:ind w:left="657"/>
            </w:pPr>
            <w:r>
              <w:rPr>
                <w:spacing w:val="-14"/>
              </w:rPr>
              <w:t>176</w:t>
            </w:r>
          </w:p>
        </w:tc>
        <w:tc>
          <w:tcPr>
            <w:tcW w:w="1019" w:type="dxa"/>
            <w:tcBorders>
              <w:bottom w:val="single" w:color="000000" w:sz="6" w:space="0"/>
            </w:tcBorders>
            <w:vAlign w:val="top"/>
          </w:tcPr>
          <w:p w14:paraId="07DDD68B">
            <w:pPr>
              <w:spacing w:line="416" w:lineRule="auto"/>
              <w:rPr>
                <w:rFonts w:ascii="Arial"/>
                <w:sz w:val="21"/>
              </w:rPr>
            </w:pPr>
          </w:p>
          <w:p w14:paraId="244C7C3B">
            <w:pPr>
              <w:pStyle w:val="6"/>
              <w:spacing w:before="73" w:line="165" w:lineRule="auto"/>
              <w:ind w:left="643"/>
            </w:pPr>
            <w:r>
              <w:rPr>
                <w:spacing w:val="-9"/>
              </w:rPr>
              <w:t>927</w:t>
            </w:r>
          </w:p>
        </w:tc>
        <w:tc>
          <w:tcPr>
            <w:tcW w:w="2045" w:type="dxa"/>
            <w:gridSpan w:val="2"/>
            <w:tcBorders>
              <w:bottom w:val="single" w:color="000000" w:sz="6" w:space="0"/>
            </w:tcBorders>
            <w:vAlign w:val="top"/>
          </w:tcPr>
          <w:p w14:paraId="6A15946A">
            <w:pPr>
              <w:spacing w:line="417" w:lineRule="auto"/>
              <w:rPr>
                <w:rFonts w:ascii="Arial"/>
                <w:sz w:val="21"/>
              </w:rPr>
            </w:pPr>
          </w:p>
          <w:p w14:paraId="67391B9D">
            <w:pPr>
              <w:pStyle w:val="6"/>
              <w:spacing w:before="72" w:line="165" w:lineRule="auto"/>
              <w:ind w:left="732"/>
            </w:pPr>
            <w:r>
              <w:rPr>
                <w:spacing w:val="-8"/>
              </w:rPr>
              <w:t>71</w:t>
            </w:r>
          </w:p>
        </w:tc>
      </w:tr>
    </w:tbl>
    <w:p w14:paraId="0D6F379F">
      <w:pPr>
        <w:spacing w:before="91" w:line="204" w:lineRule="auto"/>
        <w:ind w:left="4"/>
        <w:rPr>
          <w:rFonts w:ascii="微软雅黑" w:hAnsi="微软雅黑" w:eastAsia="微软雅黑" w:cs="微软雅黑"/>
          <w:sz w:val="17"/>
          <w:szCs w:val="17"/>
        </w:rPr>
      </w:pPr>
      <w:r>
        <w:rPr>
          <w:rFonts w:ascii="微软雅黑" w:hAnsi="微软雅黑" w:eastAsia="微软雅黑" w:cs="微软雅黑"/>
          <w:spacing w:val="2"/>
          <w:sz w:val="17"/>
          <w:szCs w:val="17"/>
        </w:rPr>
        <w:t>备注：幼儿园包括各小学校内附属的。</w:t>
      </w:r>
    </w:p>
    <w:p w14:paraId="7094EAE9">
      <w:pPr>
        <w:spacing w:line="204" w:lineRule="auto"/>
        <w:rPr>
          <w:rFonts w:ascii="微软雅黑" w:hAnsi="微软雅黑" w:eastAsia="微软雅黑" w:cs="微软雅黑"/>
          <w:sz w:val="17"/>
          <w:szCs w:val="17"/>
        </w:rPr>
        <w:sectPr>
          <w:footerReference r:id="rId152" w:type="default"/>
          <w:pgSz w:w="11900" w:h="16840"/>
          <w:pgMar w:top="400" w:right="1127" w:bottom="1266" w:left="1127" w:header="0" w:footer="1064" w:gutter="0"/>
          <w:cols w:space="720" w:num="1"/>
        </w:sectPr>
      </w:pPr>
    </w:p>
    <w:p w14:paraId="4613D0E5">
      <w:pPr>
        <w:pStyle w:val="2"/>
      </w:pPr>
    </w:p>
    <w:p w14:paraId="0003901E">
      <w:pPr>
        <w:sectPr>
          <w:footerReference r:id="rId153" w:type="default"/>
          <w:pgSz w:w="11900" w:h="16840"/>
          <w:pgMar w:top="0" w:right="0" w:bottom="0" w:left="0" w:header="0" w:footer="0" w:gutter="0"/>
          <w:cols w:space="720" w:num="1"/>
        </w:sectPr>
      </w:pPr>
    </w:p>
    <w:p w14:paraId="10E1D196">
      <w:pPr>
        <w:pStyle w:val="2"/>
      </w:pPr>
    </w:p>
    <w:p w14:paraId="21FFE817">
      <w:pPr>
        <w:pStyle w:val="2"/>
      </w:pPr>
    </w:p>
    <w:p w14:paraId="48825BC7">
      <w:pPr>
        <w:pStyle w:val="2"/>
      </w:pPr>
    </w:p>
    <w:p w14:paraId="4DFAC35C">
      <w:pPr>
        <w:pStyle w:val="2"/>
      </w:pPr>
    </w:p>
    <w:p w14:paraId="6F742B42">
      <w:pPr>
        <w:pStyle w:val="2"/>
      </w:pPr>
    </w:p>
    <w:p w14:paraId="49E91A5C">
      <w:pPr>
        <w:pStyle w:val="2"/>
      </w:pPr>
    </w:p>
    <w:p w14:paraId="545C436E">
      <w:pPr>
        <w:pStyle w:val="2"/>
      </w:pPr>
    </w:p>
    <w:p w14:paraId="5E4A0ACB">
      <w:pPr>
        <w:pStyle w:val="2"/>
      </w:pPr>
    </w:p>
    <w:p w14:paraId="424E618D">
      <w:pPr>
        <w:pStyle w:val="2"/>
      </w:pPr>
    </w:p>
    <w:p w14:paraId="695C1409">
      <w:pPr>
        <w:pStyle w:val="2"/>
      </w:pPr>
    </w:p>
    <w:p w14:paraId="6FC89BA3">
      <w:pPr>
        <w:pStyle w:val="2"/>
      </w:pPr>
    </w:p>
    <w:p w14:paraId="0ECA12E5">
      <w:pPr>
        <w:pStyle w:val="2"/>
      </w:pPr>
    </w:p>
    <w:p w14:paraId="56306841">
      <w:pPr>
        <w:pStyle w:val="2"/>
      </w:pPr>
    </w:p>
    <w:p w14:paraId="0D73C5C4">
      <w:pPr>
        <w:pStyle w:val="2"/>
      </w:pPr>
    </w:p>
    <w:p w14:paraId="2F0AA7E3">
      <w:pPr>
        <w:pStyle w:val="2"/>
        <w:spacing w:line="241" w:lineRule="auto"/>
      </w:pPr>
    </w:p>
    <w:p w14:paraId="4843B695">
      <w:pPr>
        <w:pStyle w:val="2"/>
        <w:spacing w:line="241" w:lineRule="auto"/>
      </w:pPr>
    </w:p>
    <w:p w14:paraId="0F983C77">
      <w:pPr>
        <w:pStyle w:val="2"/>
        <w:spacing w:before="310" w:line="779" w:lineRule="exact"/>
        <w:rPr>
          <w:rFonts w:ascii="微软雅黑" w:hAnsi="微软雅黑" w:eastAsia="微软雅黑" w:cs="微软雅黑"/>
          <w:sz w:val="54"/>
          <w:szCs w:val="54"/>
        </w:rPr>
      </w:pPr>
      <w:r>
        <w:rPr>
          <w:spacing w:val="-12"/>
          <w:position w:val="-15"/>
          <w:sz w:val="108"/>
          <w:szCs w:val="108"/>
          <w:shd w:val="clear" w:fill="CCCCCC"/>
        </w:rPr>
        <w:t>I2</w:t>
      </w:r>
      <w:r>
        <w:rPr>
          <w:spacing w:val="-64"/>
          <w:position w:val="-15"/>
          <w:sz w:val="108"/>
          <w:szCs w:val="108"/>
          <w:shd w:val="clear" w:fill="CCCCCC"/>
        </w:rPr>
        <w:t xml:space="preserve"> </w:t>
      </w:r>
      <w:r>
        <w:rPr>
          <w:spacing w:val="194"/>
          <w:position w:val="-15"/>
          <w:sz w:val="108"/>
          <w:szCs w:val="108"/>
        </w:rPr>
        <w:t xml:space="preserve"> </w:t>
      </w:r>
      <w:r>
        <w:rPr>
          <w:rFonts w:ascii="微软雅黑" w:hAnsi="微软雅黑" w:eastAsia="微软雅黑" w:cs="微软雅黑"/>
          <w:spacing w:val="-12"/>
          <w:position w:val="-4"/>
          <w:sz w:val="54"/>
          <w:szCs w:val="54"/>
        </w:rPr>
        <w:t>计生、卫生</w:t>
      </w:r>
    </w:p>
    <w:p w14:paraId="22248C07">
      <w:pPr>
        <w:spacing w:before="171" w:line="173" w:lineRule="exact"/>
        <w:jc w:val="right"/>
      </w:pPr>
      <w:r>
        <w:rPr>
          <w:position w:val="-3"/>
        </w:rPr>
        <w:drawing>
          <wp:inline distT="0" distB="0" distL="0" distR="0">
            <wp:extent cx="5004435" cy="1092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2"/>
                    <a:stretch>
                      <a:fillRect/>
                    </a:stretch>
                  </pic:blipFill>
                  <pic:spPr>
                    <a:xfrm>
                      <a:off x="0" y="0"/>
                      <a:ext cx="5004815" cy="109728"/>
                    </a:xfrm>
                    <a:prstGeom prst="rect">
                      <a:avLst/>
                    </a:prstGeom>
                  </pic:spPr>
                </pic:pic>
              </a:graphicData>
            </a:graphic>
          </wp:inline>
        </w:drawing>
      </w:r>
    </w:p>
    <w:p w14:paraId="66390D84">
      <w:pPr>
        <w:spacing w:line="173" w:lineRule="exact"/>
        <w:sectPr>
          <w:pgSz w:w="11900" w:h="16840"/>
          <w:pgMar w:top="400" w:right="1133" w:bottom="400" w:left="1588" w:header="0" w:footer="0" w:gutter="0"/>
          <w:cols w:space="720" w:num="1"/>
        </w:sectPr>
      </w:pPr>
    </w:p>
    <w:p w14:paraId="573DAA74">
      <w:pPr>
        <w:pStyle w:val="2"/>
      </w:pPr>
    </w:p>
    <w:p w14:paraId="1A365038">
      <w:pPr>
        <w:sectPr>
          <w:pgSz w:w="11900" w:h="16840"/>
          <w:pgMar w:top="0" w:right="0" w:bottom="0" w:left="0" w:header="0" w:footer="0" w:gutter="0"/>
          <w:cols w:space="720" w:num="1"/>
        </w:sectPr>
      </w:pPr>
    </w:p>
    <w:p w14:paraId="58DCA01D">
      <w:pPr>
        <w:pStyle w:val="2"/>
        <w:spacing w:line="308" w:lineRule="auto"/>
      </w:pPr>
    </w:p>
    <w:p w14:paraId="699E1E04">
      <w:pPr>
        <w:pStyle w:val="2"/>
        <w:spacing w:line="308" w:lineRule="auto"/>
      </w:pPr>
    </w:p>
    <w:p w14:paraId="47F8578B">
      <w:pPr>
        <w:spacing w:before="116" w:line="183" w:lineRule="auto"/>
        <w:ind w:left="3709"/>
        <w:rPr>
          <w:rFonts w:ascii="微软雅黑" w:hAnsi="微软雅黑" w:eastAsia="微软雅黑" w:cs="微软雅黑"/>
          <w:sz w:val="27"/>
          <w:szCs w:val="27"/>
        </w:rPr>
      </w:pPr>
      <w:r>
        <w:rPr>
          <w:rFonts w:ascii="微软雅黑" w:hAnsi="微软雅黑" w:eastAsia="微软雅黑" w:cs="微软雅黑"/>
          <w:spacing w:val="8"/>
          <w:sz w:val="27"/>
          <w:szCs w:val="27"/>
        </w:rPr>
        <w:t>计划生育基本情况</w:t>
      </w:r>
    </w:p>
    <w:p w14:paraId="076CB0B9">
      <w:pPr>
        <w:spacing w:before="45"/>
      </w:pP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839"/>
        <w:gridCol w:w="1700"/>
        <w:gridCol w:w="1700"/>
        <w:gridCol w:w="1702"/>
        <w:gridCol w:w="1704"/>
      </w:tblGrid>
      <w:tr w14:paraId="28F731B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013" w:hRule="atLeast"/>
        </w:trPr>
        <w:tc>
          <w:tcPr>
            <w:tcW w:w="2839" w:type="dxa"/>
            <w:tcBorders>
              <w:top w:val="single" w:color="000000" w:sz="6" w:space="0"/>
              <w:bottom w:val="single" w:color="000000" w:sz="6" w:space="0"/>
              <w:right w:val="single" w:color="000000" w:sz="4" w:space="0"/>
            </w:tcBorders>
            <w:vAlign w:val="top"/>
          </w:tcPr>
          <w:p w14:paraId="79876BC8">
            <w:pPr>
              <w:spacing w:line="340" w:lineRule="auto"/>
              <w:rPr>
                <w:rFonts w:ascii="Arial"/>
                <w:sz w:val="21"/>
              </w:rPr>
            </w:pPr>
          </w:p>
          <w:p w14:paraId="6527287A">
            <w:pPr>
              <w:pStyle w:val="6"/>
              <w:spacing w:before="73" w:line="178" w:lineRule="auto"/>
              <w:ind w:left="1065"/>
            </w:pPr>
            <w:r>
              <w:rPr>
                <w:spacing w:val="2"/>
              </w:rPr>
              <w:t>项</w:t>
            </w:r>
            <w:r>
              <w:rPr>
                <w:spacing w:val="6"/>
              </w:rPr>
              <w:t xml:space="preserve">       </w:t>
            </w:r>
            <w:r>
              <w:rPr>
                <w:spacing w:val="2"/>
              </w:rPr>
              <w:t>目</w:t>
            </w:r>
          </w:p>
        </w:tc>
        <w:tc>
          <w:tcPr>
            <w:tcW w:w="1700" w:type="dxa"/>
            <w:tcBorders>
              <w:top w:val="single" w:color="000000" w:sz="6" w:space="0"/>
              <w:left w:val="single" w:color="000000" w:sz="4" w:space="0"/>
              <w:bottom w:val="single" w:color="000000" w:sz="6" w:space="0"/>
              <w:right w:val="single" w:color="000000" w:sz="4" w:space="0"/>
            </w:tcBorders>
            <w:vAlign w:val="top"/>
          </w:tcPr>
          <w:p w14:paraId="7278ECE9">
            <w:pPr>
              <w:spacing w:line="336" w:lineRule="auto"/>
              <w:rPr>
                <w:rFonts w:ascii="Arial"/>
                <w:sz w:val="21"/>
              </w:rPr>
            </w:pPr>
          </w:p>
          <w:p w14:paraId="645C3690">
            <w:pPr>
              <w:pStyle w:val="6"/>
              <w:spacing w:before="73" w:line="187" w:lineRule="auto"/>
              <w:ind w:left="490"/>
            </w:pPr>
            <w:r>
              <w:rPr>
                <w:spacing w:val="5"/>
              </w:rPr>
              <w:t>单</w:t>
            </w:r>
            <w:r>
              <w:rPr>
                <w:spacing w:val="1"/>
              </w:rPr>
              <w:t xml:space="preserve">       </w:t>
            </w:r>
            <w:r>
              <w:rPr>
                <w:spacing w:val="5"/>
              </w:rPr>
              <w:t>位</w:t>
            </w:r>
          </w:p>
        </w:tc>
        <w:tc>
          <w:tcPr>
            <w:tcW w:w="1700" w:type="dxa"/>
            <w:tcBorders>
              <w:top w:val="single" w:color="000000" w:sz="6" w:space="0"/>
              <w:left w:val="single" w:color="000000" w:sz="4" w:space="0"/>
              <w:bottom w:val="single" w:color="000000" w:sz="6" w:space="0"/>
              <w:right w:val="single" w:color="000000" w:sz="4" w:space="0"/>
            </w:tcBorders>
            <w:vAlign w:val="top"/>
          </w:tcPr>
          <w:p w14:paraId="40B5831C">
            <w:pPr>
              <w:spacing w:line="337" w:lineRule="auto"/>
              <w:rPr>
                <w:rFonts w:ascii="Arial"/>
                <w:sz w:val="21"/>
              </w:rPr>
            </w:pPr>
          </w:p>
          <w:p w14:paraId="633EB745">
            <w:pPr>
              <w:pStyle w:val="6"/>
              <w:spacing w:before="73" w:line="185" w:lineRule="auto"/>
              <w:ind w:left="559"/>
              <w:rPr>
                <w:rFonts w:hint="eastAsia" w:eastAsia="微软雅黑"/>
                <w:lang w:eastAsia="zh-CN"/>
              </w:rPr>
            </w:pPr>
            <w:r>
              <w:rPr>
                <w:spacing w:val="-8"/>
              </w:rPr>
              <w:t xml:space="preserve">2020 </w:t>
            </w:r>
            <w:r>
              <w:rPr>
                <w:rFonts w:hint="eastAsia"/>
                <w:spacing w:val="-8"/>
                <w:lang w:eastAsia="zh-CN"/>
              </w:rPr>
              <w:t>周年</w:t>
            </w:r>
          </w:p>
        </w:tc>
        <w:tc>
          <w:tcPr>
            <w:tcW w:w="1702" w:type="dxa"/>
            <w:tcBorders>
              <w:top w:val="single" w:color="000000" w:sz="6" w:space="0"/>
              <w:left w:val="single" w:color="000000" w:sz="4" w:space="0"/>
              <w:bottom w:val="single" w:color="000000" w:sz="6" w:space="0"/>
              <w:right w:val="single" w:color="000000" w:sz="4" w:space="0"/>
            </w:tcBorders>
            <w:vAlign w:val="top"/>
          </w:tcPr>
          <w:p w14:paraId="1C9A84D7">
            <w:pPr>
              <w:spacing w:line="337" w:lineRule="auto"/>
              <w:rPr>
                <w:rFonts w:ascii="Arial"/>
                <w:sz w:val="21"/>
              </w:rPr>
            </w:pPr>
          </w:p>
          <w:p w14:paraId="02EBFCDA">
            <w:pPr>
              <w:pStyle w:val="6"/>
              <w:spacing w:before="73" w:line="185" w:lineRule="auto"/>
              <w:ind w:left="558"/>
              <w:rPr>
                <w:rFonts w:hint="eastAsia" w:eastAsia="微软雅黑"/>
                <w:lang w:eastAsia="zh-CN"/>
              </w:rPr>
            </w:pPr>
            <w:r>
              <w:rPr>
                <w:spacing w:val="-8"/>
              </w:rPr>
              <w:t xml:space="preserve">2021 </w:t>
            </w:r>
            <w:r>
              <w:rPr>
                <w:rFonts w:hint="eastAsia"/>
                <w:spacing w:val="-8"/>
                <w:lang w:eastAsia="zh-CN"/>
              </w:rPr>
              <w:t>周年</w:t>
            </w:r>
          </w:p>
        </w:tc>
        <w:tc>
          <w:tcPr>
            <w:tcW w:w="1704" w:type="dxa"/>
            <w:tcBorders>
              <w:top w:val="single" w:color="000000" w:sz="6" w:space="0"/>
              <w:left w:val="single" w:color="000000" w:sz="4" w:space="0"/>
              <w:bottom w:val="single" w:color="000000" w:sz="6" w:space="0"/>
            </w:tcBorders>
            <w:vAlign w:val="top"/>
          </w:tcPr>
          <w:p w14:paraId="4A8ED785">
            <w:pPr>
              <w:spacing w:line="337" w:lineRule="auto"/>
              <w:rPr>
                <w:rFonts w:ascii="Arial"/>
                <w:sz w:val="21"/>
              </w:rPr>
            </w:pPr>
          </w:p>
          <w:p w14:paraId="28CC968F">
            <w:pPr>
              <w:pStyle w:val="6"/>
              <w:spacing w:before="73" w:line="185" w:lineRule="auto"/>
              <w:ind w:left="560"/>
              <w:rPr>
                <w:rFonts w:hint="eastAsia" w:eastAsia="微软雅黑"/>
                <w:lang w:eastAsia="zh-CN"/>
              </w:rPr>
            </w:pPr>
            <w:r>
              <w:rPr>
                <w:spacing w:val="-8"/>
              </w:rPr>
              <w:t xml:space="preserve">2022 </w:t>
            </w:r>
            <w:r>
              <w:rPr>
                <w:rFonts w:hint="eastAsia"/>
                <w:spacing w:val="-8"/>
                <w:lang w:eastAsia="zh-CN"/>
              </w:rPr>
              <w:t>周年</w:t>
            </w:r>
          </w:p>
        </w:tc>
      </w:tr>
      <w:tr w14:paraId="30B91A2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52" w:hRule="atLeast"/>
        </w:trPr>
        <w:tc>
          <w:tcPr>
            <w:tcW w:w="2839" w:type="dxa"/>
            <w:tcBorders>
              <w:top w:val="single" w:color="000000" w:sz="6" w:space="0"/>
              <w:right w:val="single" w:color="000000" w:sz="4" w:space="0"/>
            </w:tcBorders>
            <w:vAlign w:val="top"/>
          </w:tcPr>
          <w:p w14:paraId="1189CC52">
            <w:pPr>
              <w:spacing w:line="393" w:lineRule="auto"/>
              <w:rPr>
                <w:rFonts w:ascii="Arial"/>
                <w:sz w:val="21"/>
              </w:rPr>
            </w:pPr>
          </w:p>
          <w:p w14:paraId="2F9B1EB5">
            <w:pPr>
              <w:pStyle w:val="6"/>
              <w:spacing w:before="73" w:line="184" w:lineRule="auto"/>
              <w:ind w:left="239"/>
            </w:pPr>
            <w:r>
              <w:rPr>
                <w:spacing w:val="6"/>
              </w:rPr>
              <w:t>已婚育龄妇女人数</w:t>
            </w:r>
          </w:p>
          <w:p w14:paraId="61DE7D87">
            <w:pPr>
              <w:spacing w:line="302" w:lineRule="auto"/>
              <w:rPr>
                <w:rFonts w:ascii="Arial"/>
                <w:sz w:val="21"/>
              </w:rPr>
            </w:pPr>
          </w:p>
          <w:p w14:paraId="396F30C4">
            <w:pPr>
              <w:pStyle w:val="6"/>
              <w:spacing w:before="73" w:line="185" w:lineRule="auto"/>
              <w:ind w:left="418"/>
            </w:pPr>
            <w:r>
              <w:rPr>
                <w:spacing w:val="-13"/>
              </w:rPr>
              <w:t>1、按地区分</w:t>
            </w:r>
          </w:p>
        </w:tc>
        <w:tc>
          <w:tcPr>
            <w:tcW w:w="1700" w:type="dxa"/>
            <w:tcBorders>
              <w:top w:val="single" w:color="000000" w:sz="6" w:space="0"/>
              <w:left w:val="single" w:color="000000" w:sz="4" w:space="0"/>
            </w:tcBorders>
            <w:vAlign w:val="top"/>
          </w:tcPr>
          <w:p w14:paraId="06F0B925">
            <w:pPr>
              <w:spacing w:line="397" w:lineRule="auto"/>
              <w:rPr>
                <w:rFonts w:ascii="Arial"/>
                <w:sz w:val="21"/>
              </w:rPr>
            </w:pPr>
          </w:p>
          <w:p w14:paraId="6450C2F6">
            <w:pPr>
              <w:pStyle w:val="6"/>
              <w:spacing w:before="73" w:line="180" w:lineRule="auto"/>
              <w:ind w:left="759"/>
            </w:pPr>
            <w:r>
              <w:rPr>
                <w:spacing w:val="5"/>
              </w:rPr>
              <w:t>人</w:t>
            </w:r>
          </w:p>
        </w:tc>
        <w:tc>
          <w:tcPr>
            <w:tcW w:w="1700" w:type="dxa"/>
            <w:tcBorders>
              <w:top w:val="single" w:color="000000" w:sz="6" w:space="0"/>
            </w:tcBorders>
            <w:vAlign w:val="top"/>
          </w:tcPr>
          <w:p w14:paraId="43239DC9">
            <w:pPr>
              <w:spacing w:line="420" w:lineRule="auto"/>
              <w:rPr>
                <w:rFonts w:ascii="Arial"/>
                <w:sz w:val="21"/>
              </w:rPr>
            </w:pPr>
          </w:p>
          <w:p w14:paraId="15D5331E">
            <w:pPr>
              <w:pStyle w:val="6"/>
              <w:spacing w:before="73" w:line="165" w:lineRule="auto"/>
              <w:ind w:left="1176"/>
            </w:pPr>
            <w:r>
              <w:rPr>
                <w:spacing w:val="-10"/>
              </w:rPr>
              <w:t>31987</w:t>
            </w:r>
          </w:p>
        </w:tc>
        <w:tc>
          <w:tcPr>
            <w:tcW w:w="1702" w:type="dxa"/>
            <w:tcBorders>
              <w:top w:val="single" w:color="000000" w:sz="6" w:space="0"/>
            </w:tcBorders>
            <w:vAlign w:val="top"/>
          </w:tcPr>
          <w:p w14:paraId="696257BC">
            <w:pPr>
              <w:spacing w:line="420" w:lineRule="auto"/>
              <w:rPr>
                <w:rFonts w:ascii="Arial"/>
                <w:sz w:val="21"/>
              </w:rPr>
            </w:pPr>
          </w:p>
          <w:p w14:paraId="75E799C7">
            <w:pPr>
              <w:pStyle w:val="6"/>
              <w:spacing w:before="73" w:line="164" w:lineRule="auto"/>
              <w:ind w:left="1177"/>
            </w:pPr>
            <w:r>
              <w:rPr>
                <w:spacing w:val="-10"/>
              </w:rPr>
              <w:t>27382</w:t>
            </w:r>
          </w:p>
        </w:tc>
        <w:tc>
          <w:tcPr>
            <w:tcW w:w="1704" w:type="dxa"/>
            <w:tcBorders>
              <w:top w:val="single" w:color="000000" w:sz="6" w:space="0"/>
            </w:tcBorders>
            <w:vAlign w:val="top"/>
          </w:tcPr>
          <w:p w14:paraId="79BBF0B4">
            <w:pPr>
              <w:spacing w:line="418" w:lineRule="auto"/>
              <w:rPr>
                <w:rFonts w:ascii="Arial"/>
                <w:sz w:val="21"/>
              </w:rPr>
            </w:pPr>
          </w:p>
          <w:p w14:paraId="1C6DF8DE">
            <w:pPr>
              <w:pStyle w:val="6"/>
              <w:spacing w:before="73" w:line="167" w:lineRule="auto"/>
              <w:ind w:left="1175"/>
            </w:pPr>
            <w:r>
              <w:rPr>
                <w:spacing w:val="-10"/>
              </w:rPr>
              <w:t>23695</w:t>
            </w:r>
          </w:p>
        </w:tc>
      </w:tr>
      <w:tr w14:paraId="2079EE8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9" w:hRule="atLeast"/>
        </w:trPr>
        <w:tc>
          <w:tcPr>
            <w:tcW w:w="2839" w:type="dxa"/>
            <w:tcBorders>
              <w:right w:val="single" w:color="000000" w:sz="4" w:space="0"/>
            </w:tcBorders>
            <w:vAlign w:val="top"/>
          </w:tcPr>
          <w:p w14:paraId="6FB4F9AF">
            <w:pPr>
              <w:pStyle w:val="6"/>
              <w:spacing w:before="217" w:line="185" w:lineRule="auto"/>
              <w:ind w:left="581"/>
            </w:pPr>
            <w:r>
              <w:rPr>
                <w:spacing w:val="8"/>
              </w:rPr>
              <w:t>城关镇</w:t>
            </w:r>
          </w:p>
        </w:tc>
        <w:tc>
          <w:tcPr>
            <w:tcW w:w="1700" w:type="dxa"/>
            <w:tcBorders>
              <w:left w:val="single" w:color="000000" w:sz="4" w:space="0"/>
            </w:tcBorders>
            <w:vAlign w:val="top"/>
          </w:tcPr>
          <w:p w14:paraId="1548CF22">
            <w:pPr>
              <w:pStyle w:val="6"/>
              <w:spacing w:before="221" w:line="180" w:lineRule="auto"/>
              <w:ind w:left="759"/>
            </w:pPr>
            <w:r>
              <w:rPr>
                <w:spacing w:val="5"/>
              </w:rPr>
              <w:t>人</w:t>
            </w:r>
          </w:p>
        </w:tc>
        <w:tc>
          <w:tcPr>
            <w:tcW w:w="1700" w:type="dxa"/>
            <w:vAlign w:val="top"/>
          </w:tcPr>
          <w:p w14:paraId="24923F07">
            <w:pPr>
              <w:pStyle w:val="6"/>
              <w:spacing w:before="242" w:line="165" w:lineRule="auto"/>
              <w:ind w:left="1188"/>
            </w:pPr>
            <w:r>
              <w:rPr>
                <w:spacing w:val="-13"/>
              </w:rPr>
              <w:t>15887</w:t>
            </w:r>
          </w:p>
        </w:tc>
        <w:tc>
          <w:tcPr>
            <w:tcW w:w="1702" w:type="dxa"/>
            <w:vAlign w:val="top"/>
          </w:tcPr>
          <w:p w14:paraId="262893FB">
            <w:pPr>
              <w:pStyle w:val="6"/>
              <w:spacing w:before="242" w:line="165" w:lineRule="auto"/>
              <w:ind w:left="1269"/>
            </w:pPr>
            <w:r>
              <w:rPr>
                <w:spacing w:val="-10"/>
              </w:rPr>
              <w:t>6322</w:t>
            </w:r>
          </w:p>
        </w:tc>
        <w:tc>
          <w:tcPr>
            <w:tcW w:w="1704" w:type="dxa"/>
            <w:vAlign w:val="top"/>
          </w:tcPr>
          <w:p w14:paraId="0F277F98">
            <w:pPr>
              <w:pStyle w:val="6"/>
              <w:spacing w:before="242" w:line="165" w:lineRule="auto"/>
              <w:ind w:left="1189"/>
            </w:pPr>
            <w:r>
              <w:rPr>
                <w:spacing w:val="-13"/>
              </w:rPr>
              <w:t>11517</w:t>
            </w:r>
          </w:p>
        </w:tc>
      </w:tr>
      <w:tr w14:paraId="35574E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199" w:hRule="atLeast"/>
        </w:trPr>
        <w:tc>
          <w:tcPr>
            <w:tcW w:w="2839" w:type="dxa"/>
            <w:tcBorders>
              <w:right w:val="single" w:color="000000" w:sz="4" w:space="0"/>
            </w:tcBorders>
            <w:vAlign w:val="top"/>
          </w:tcPr>
          <w:p w14:paraId="134CCEEB">
            <w:pPr>
              <w:pStyle w:val="6"/>
              <w:spacing w:before="218" w:line="185" w:lineRule="auto"/>
              <w:ind w:left="577"/>
            </w:pPr>
            <w:r>
              <w:rPr>
                <w:spacing w:val="9"/>
              </w:rPr>
              <w:t>农牧区</w:t>
            </w:r>
          </w:p>
          <w:p w14:paraId="78C9695A">
            <w:pPr>
              <w:spacing w:line="298" w:lineRule="auto"/>
              <w:rPr>
                <w:rFonts w:ascii="Arial"/>
                <w:sz w:val="21"/>
              </w:rPr>
            </w:pPr>
          </w:p>
          <w:p w14:paraId="362C12F2">
            <w:pPr>
              <w:pStyle w:val="6"/>
              <w:spacing w:before="73" w:line="187" w:lineRule="auto"/>
              <w:ind w:left="404"/>
            </w:pPr>
            <w:r>
              <w:rPr>
                <w:spacing w:val="-8"/>
                <w:w w:val="98"/>
              </w:rPr>
              <w:t>2、按民族分</w:t>
            </w:r>
          </w:p>
        </w:tc>
        <w:tc>
          <w:tcPr>
            <w:tcW w:w="1700" w:type="dxa"/>
            <w:tcBorders>
              <w:left w:val="single" w:color="000000" w:sz="4" w:space="0"/>
            </w:tcBorders>
            <w:vAlign w:val="top"/>
          </w:tcPr>
          <w:p w14:paraId="456BE9B0">
            <w:pPr>
              <w:pStyle w:val="6"/>
              <w:spacing w:before="222" w:line="180" w:lineRule="auto"/>
              <w:ind w:left="759"/>
            </w:pPr>
            <w:r>
              <w:rPr>
                <w:spacing w:val="5"/>
              </w:rPr>
              <w:t>人</w:t>
            </w:r>
          </w:p>
        </w:tc>
        <w:tc>
          <w:tcPr>
            <w:tcW w:w="1700" w:type="dxa"/>
            <w:vAlign w:val="top"/>
          </w:tcPr>
          <w:p w14:paraId="7A5F6D4C">
            <w:pPr>
              <w:pStyle w:val="6"/>
              <w:spacing w:before="243" w:line="165" w:lineRule="auto"/>
              <w:ind w:left="1188"/>
            </w:pPr>
            <w:r>
              <w:rPr>
                <w:spacing w:val="-13"/>
              </w:rPr>
              <w:t>16100</w:t>
            </w:r>
          </w:p>
        </w:tc>
        <w:tc>
          <w:tcPr>
            <w:tcW w:w="1702" w:type="dxa"/>
            <w:vAlign w:val="top"/>
          </w:tcPr>
          <w:p w14:paraId="556BDB66">
            <w:pPr>
              <w:pStyle w:val="6"/>
              <w:spacing w:before="243" w:line="165" w:lineRule="auto"/>
              <w:ind w:left="1177"/>
            </w:pPr>
            <w:r>
              <w:rPr>
                <w:spacing w:val="-10"/>
              </w:rPr>
              <w:t>21060</w:t>
            </w:r>
          </w:p>
        </w:tc>
        <w:tc>
          <w:tcPr>
            <w:tcW w:w="1704" w:type="dxa"/>
            <w:vAlign w:val="top"/>
          </w:tcPr>
          <w:p w14:paraId="04288388">
            <w:pPr>
              <w:pStyle w:val="6"/>
              <w:spacing w:before="244" w:line="164" w:lineRule="auto"/>
              <w:ind w:left="1189"/>
            </w:pPr>
            <w:r>
              <w:rPr>
                <w:spacing w:val="-13"/>
              </w:rPr>
              <w:t>12178</w:t>
            </w:r>
          </w:p>
        </w:tc>
      </w:tr>
      <w:tr w14:paraId="71F0EA6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9" w:hRule="atLeast"/>
        </w:trPr>
        <w:tc>
          <w:tcPr>
            <w:tcW w:w="2839" w:type="dxa"/>
            <w:tcBorders>
              <w:right w:val="single" w:color="000000" w:sz="4" w:space="0"/>
            </w:tcBorders>
            <w:vAlign w:val="top"/>
          </w:tcPr>
          <w:p w14:paraId="489BFA1F">
            <w:pPr>
              <w:pStyle w:val="6"/>
              <w:spacing w:before="217" w:line="186" w:lineRule="auto"/>
              <w:ind w:left="580"/>
            </w:pPr>
            <w:r>
              <w:rPr>
                <w:spacing w:val="8"/>
              </w:rPr>
              <w:t>汉族</w:t>
            </w:r>
          </w:p>
        </w:tc>
        <w:tc>
          <w:tcPr>
            <w:tcW w:w="1700" w:type="dxa"/>
            <w:tcBorders>
              <w:left w:val="single" w:color="000000" w:sz="4" w:space="0"/>
            </w:tcBorders>
            <w:vAlign w:val="top"/>
          </w:tcPr>
          <w:p w14:paraId="4D1FA3A6">
            <w:pPr>
              <w:pStyle w:val="6"/>
              <w:spacing w:before="218" w:line="180" w:lineRule="auto"/>
              <w:ind w:left="759"/>
            </w:pPr>
            <w:r>
              <w:rPr>
                <w:spacing w:val="5"/>
              </w:rPr>
              <w:t>人</w:t>
            </w:r>
          </w:p>
        </w:tc>
        <w:tc>
          <w:tcPr>
            <w:tcW w:w="1700" w:type="dxa"/>
            <w:vAlign w:val="top"/>
          </w:tcPr>
          <w:p w14:paraId="42F30E98">
            <w:pPr>
              <w:pStyle w:val="6"/>
              <w:spacing w:before="239" w:line="165" w:lineRule="auto"/>
              <w:ind w:left="1173"/>
            </w:pPr>
            <w:r>
              <w:rPr>
                <w:spacing w:val="-10"/>
              </w:rPr>
              <w:t>25528</w:t>
            </w:r>
          </w:p>
        </w:tc>
        <w:tc>
          <w:tcPr>
            <w:tcW w:w="1702" w:type="dxa"/>
            <w:vAlign w:val="top"/>
          </w:tcPr>
          <w:p w14:paraId="13B4601F">
            <w:pPr>
              <w:pStyle w:val="6"/>
              <w:spacing w:before="241" w:line="165" w:lineRule="auto"/>
              <w:ind w:left="1177"/>
            </w:pPr>
            <w:r>
              <w:rPr>
                <w:spacing w:val="-10"/>
              </w:rPr>
              <w:t>21712</w:t>
            </w:r>
          </w:p>
        </w:tc>
        <w:tc>
          <w:tcPr>
            <w:tcW w:w="1704" w:type="dxa"/>
            <w:vAlign w:val="top"/>
          </w:tcPr>
          <w:p w14:paraId="06D92EF0">
            <w:pPr>
              <w:pStyle w:val="6"/>
              <w:spacing w:before="241" w:line="164" w:lineRule="auto"/>
              <w:ind w:left="1189"/>
            </w:pPr>
            <w:r>
              <w:rPr>
                <w:spacing w:val="-13"/>
              </w:rPr>
              <w:t>17812</w:t>
            </w:r>
          </w:p>
        </w:tc>
      </w:tr>
      <w:tr w14:paraId="67CEDC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5" w:hRule="atLeast"/>
        </w:trPr>
        <w:tc>
          <w:tcPr>
            <w:tcW w:w="2839" w:type="dxa"/>
            <w:tcBorders>
              <w:right w:val="single" w:color="000000" w:sz="4" w:space="0"/>
            </w:tcBorders>
            <w:vAlign w:val="top"/>
          </w:tcPr>
          <w:p w14:paraId="6E2F5FCB">
            <w:pPr>
              <w:pStyle w:val="6"/>
              <w:spacing w:before="218" w:line="185" w:lineRule="auto"/>
              <w:ind w:left="580"/>
            </w:pPr>
            <w:r>
              <w:rPr>
                <w:spacing w:val="8"/>
              </w:rPr>
              <w:t>少数民族</w:t>
            </w:r>
          </w:p>
        </w:tc>
        <w:tc>
          <w:tcPr>
            <w:tcW w:w="1700" w:type="dxa"/>
            <w:tcBorders>
              <w:left w:val="single" w:color="000000" w:sz="4" w:space="0"/>
            </w:tcBorders>
            <w:vAlign w:val="top"/>
          </w:tcPr>
          <w:p w14:paraId="7AED8DB5">
            <w:pPr>
              <w:pStyle w:val="6"/>
              <w:spacing w:before="219" w:line="180" w:lineRule="auto"/>
              <w:ind w:left="759"/>
            </w:pPr>
            <w:r>
              <w:rPr>
                <w:spacing w:val="5"/>
              </w:rPr>
              <w:t>人</w:t>
            </w:r>
          </w:p>
        </w:tc>
        <w:tc>
          <w:tcPr>
            <w:tcW w:w="1700" w:type="dxa"/>
            <w:vAlign w:val="top"/>
          </w:tcPr>
          <w:p w14:paraId="3CBD8ACD">
            <w:pPr>
              <w:pStyle w:val="6"/>
              <w:spacing w:before="239" w:line="167" w:lineRule="auto"/>
              <w:ind w:left="1265"/>
            </w:pPr>
            <w:r>
              <w:rPr>
                <w:spacing w:val="-10"/>
              </w:rPr>
              <w:t>6459</w:t>
            </w:r>
          </w:p>
        </w:tc>
        <w:tc>
          <w:tcPr>
            <w:tcW w:w="1702" w:type="dxa"/>
            <w:vAlign w:val="top"/>
          </w:tcPr>
          <w:p w14:paraId="742C8EA9">
            <w:pPr>
              <w:pStyle w:val="6"/>
              <w:spacing w:before="240" w:line="165" w:lineRule="auto"/>
              <w:ind w:left="1269"/>
            </w:pPr>
            <w:r>
              <w:rPr>
                <w:spacing w:val="-10"/>
              </w:rPr>
              <w:t>5670</w:t>
            </w:r>
          </w:p>
        </w:tc>
        <w:tc>
          <w:tcPr>
            <w:tcW w:w="1704" w:type="dxa"/>
            <w:vAlign w:val="top"/>
          </w:tcPr>
          <w:p w14:paraId="5A271DFF">
            <w:pPr>
              <w:pStyle w:val="6"/>
              <w:spacing w:before="240" w:line="165" w:lineRule="auto"/>
              <w:ind w:left="1266"/>
            </w:pPr>
            <w:r>
              <w:rPr>
                <w:spacing w:val="-10"/>
              </w:rPr>
              <w:t>5883</w:t>
            </w:r>
          </w:p>
        </w:tc>
      </w:tr>
      <w:tr w14:paraId="79DDB98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4" w:hRule="atLeast"/>
        </w:trPr>
        <w:tc>
          <w:tcPr>
            <w:tcW w:w="2839" w:type="dxa"/>
            <w:tcBorders>
              <w:right w:val="single" w:color="000000" w:sz="4" w:space="0"/>
            </w:tcBorders>
            <w:vAlign w:val="top"/>
          </w:tcPr>
          <w:p w14:paraId="16CA0821">
            <w:pPr>
              <w:pStyle w:val="6"/>
              <w:spacing w:before="214" w:line="184" w:lineRule="auto"/>
              <w:ind w:left="238"/>
            </w:pPr>
            <w:r>
              <w:rPr>
                <w:spacing w:val="5"/>
              </w:rPr>
              <w:t>当</w:t>
            </w:r>
            <w:r>
              <w:rPr>
                <w:rFonts w:hint="eastAsia"/>
                <w:spacing w:val="5"/>
                <w:lang w:eastAsia="zh-CN"/>
              </w:rPr>
              <w:t>周年</w:t>
            </w:r>
            <w:r>
              <w:rPr>
                <w:spacing w:val="5"/>
              </w:rPr>
              <w:t>初婚人数</w:t>
            </w:r>
          </w:p>
        </w:tc>
        <w:tc>
          <w:tcPr>
            <w:tcW w:w="1700" w:type="dxa"/>
            <w:tcBorders>
              <w:left w:val="single" w:color="000000" w:sz="4" w:space="0"/>
            </w:tcBorders>
            <w:vAlign w:val="top"/>
          </w:tcPr>
          <w:p w14:paraId="72F1E45A">
            <w:pPr>
              <w:pStyle w:val="6"/>
              <w:spacing w:before="219" w:line="180" w:lineRule="auto"/>
              <w:ind w:left="759"/>
            </w:pPr>
            <w:r>
              <w:rPr>
                <w:spacing w:val="5"/>
              </w:rPr>
              <w:t>人</w:t>
            </w:r>
          </w:p>
        </w:tc>
        <w:tc>
          <w:tcPr>
            <w:tcW w:w="1700" w:type="dxa"/>
            <w:vAlign w:val="top"/>
          </w:tcPr>
          <w:p w14:paraId="1D4C6303">
            <w:pPr>
              <w:pStyle w:val="6"/>
              <w:spacing w:before="242" w:line="164" w:lineRule="auto"/>
              <w:ind w:left="1354"/>
            </w:pPr>
            <w:r>
              <w:rPr>
                <w:spacing w:val="-10"/>
              </w:rPr>
              <w:t>388</w:t>
            </w:r>
          </w:p>
        </w:tc>
        <w:tc>
          <w:tcPr>
            <w:tcW w:w="1702" w:type="dxa"/>
            <w:vAlign w:val="top"/>
          </w:tcPr>
          <w:p w14:paraId="5F029384">
            <w:pPr>
              <w:pStyle w:val="6"/>
              <w:spacing w:before="242" w:line="165" w:lineRule="auto"/>
              <w:ind w:left="1370"/>
            </w:pPr>
            <w:r>
              <w:rPr>
                <w:spacing w:val="-14"/>
              </w:rPr>
              <w:t>144</w:t>
            </w:r>
          </w:p>
        </w:tc>
        <w:tc>
          <w:tcPr>
            <w:tcW w:w="1704" w:type="dxa"/>
            <w:vAlign w:val="top"/>
          </w:tcPr>
          <w:p w14:paraId="7386F6FE">
            <w:pPr>
              <w:pStyle w:val="6"/>
              <w:spacing w:before="241" w:line="165" w:lineRule="auto"/>
              <w:ind w:left="1444"/>
            </w:pPr>
            <w:r>
              <w:rPr>
                <w:spacing w:val="-9"/>
              </w:rPr>
              <w:t>63</w:t>
            </w:r>
          </w:p>
        </w:tc>
      </w:tr>
      <w:tr w14:paraId="2411D4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0" w:hRule="atLeast"/>
        </w:trPr>
        <w:tc>
          <w:tcPr>
            <w:tcW w:w="2839" w:type="dxa"/>
            <w:tcBorders>
              <w:right w:val="single" w:color="000000" w:sz="4" w:space="0"/>
            </w:tcBorders>
            <w:vAlign w:val="top"/>
          </w:tcPr>
          <w:p w14:paraId="19230C88">
            <w:pPr>
              <w:pStyle w:val="6"/>
              <w:spacing w:before="220" w:line="187" w:lineRule="auto"/>
              <w:ind w:left="225"/>
            </w:pPr>
            <w:r>
              <w:rPr>
                <w:spacing w:val="7"/>
              </w:rPr>
              <w:t>符合政策生育率</w:t>
            </w:r>
          </w:p>
        </w:tc>
        <w:tc>
          <w:tcPr>
            <w:tcW w:w="1700" w:type="dxa"/>
            <w:tcBorders>
              <w:left w:val="single" w:color="000000" w:sz="4" w:space="0"/>
            </w:tcBorders>
            <w:vAlign w:val="top"/>
          </w:tcPr>
          <w:p w14:paraId="10098FFE">
            <w:pPr>
              <w:pStyle w:val="6"/>
              <w:spacing w:before="217" w:line="231" w:lineRule="auto"/>
              <w:ind w:left="779"/>
            </w:pPr>
            <w:r>
              <w:t>%</w:t>
            </w:r>
          </w:p>
        </w:tc>
        <w:tc>
          <w:tcPr>
            <w:tcW w:w="1700" w:type="dxa"/>
            <w:vAlign w:val="top"/>
          </w:tcPr>
          <w:p w14:paraId="6A135F50">
            <w:pPr>
              <w:pStyle w:val="6"/>
              <w:spacing w:before="248" w:line="165" w:lineRule="auto"/>
              <w:ind w:left="1308"/>
            </w:pPr>
            <w:r>
              <w:rPr>
                <w:spacing w:val="-6"/>
              </w:rPr>
              <w:t>97.1</w:t>
            </w:r>
          </w:p>
        </w:tc>
        <w:tc>
          <w:tcPr>
            <w:tcW w:w="1702" w:type="dxa"/>
            <w:vAlign w:val="top"/>
          </w:tcPr>
          <w:p w14:paraId="75263B87">
            <w:pPr>
              <w:pStyle w:val="6"/>
              <w:spacing w:before="248" w:line="165" w:lineRule="auto"/>
              <w:ind w:left="1312"/>
            </w:pPr>
            <w:r>
              <w:rPr>
                <w:spacing w:val="-6"/>
              </w:rPr>
              <w:t>97.4</w:t>
            </w:r>
          </w:p>
        </w:tc>
        <w:tc>
          <w:tcPr>
            <w:tcW w:w="1704" w:type="dxa"/>
            <w:vAlign w:val="top"/>
          </w:tcPr>
          <w:p w14:paraId="5C65B69F">
            <w:pPr>
              <w:pStyle w:val="6"/>
              <w:spacing w:before="248" w:line="165" w:lineRule="auto"/>
              <w:ind w:left="1309"/>
            </w:pPr>
            <w:r>
              <w:rPr>
                <w:spacing w:val="-6"/>
              </w:rPr>
              <w:t>98.1</w:t>
            </w:r>
          </w:p>
        </w:tc>
      </w:tr>
      <w:tr w14:paraId="52D14C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0" w:hRule="atLeast"/>
        </w:trPr>
        <w:tc>
          <w:tcPr>
            <w:tcW w:w="2839" w:type="dxa"/>
            <w:tcBorders>
              <w:right w:val="single" w:color="000000" w:sz="4" w:space="0"/>
            </w:tcBorders>
            <w:vAlign w:val="top"/>
          </w:tcPr>
          <w:p w14:paraId="274977CA">
            <w:pPr>
              <w:pStyle w:val="6"/>
              <w:spacing w:before="221" w:line="185" w:lineRule="auto"/>
              <w:ind w:left="238"/>
            </w:pPr>
            <w:r>
              <w:rPr>
                <w:spacing w:val="6"/>
              </w:rPr>
              <w:t>出生婴儿性别比</w:t>
            </w:r>
          </w:p>
        </w:tc>
        <w:tc>
          <w:tcPr>
            <w:tcW w:w="1700" w:type="dxa"/>
            <w:tcBorders>
              <w:left w:val="single" w:color="000000" w:sz="4" w:space="0"/>
            </w:tcBorders>
            <w:vAlign w:val="top"/>
          </w:tcPr>
          <w:p w14:paraId="1B2FEB7C">
            <w:pPr>
              <w:rPr>
                <w:rFonts w:ascii="Arial"/>
                <w:sz w:val="21"/>
              </w:rPr>
            </w:pPr>
          </w:p>
        </w:tc>
        <w:tc>
          <w:tcPr>
            <w:tcW w:w="1700" w:type="dxa"/>
            <w:vAlign w:val="top"/>
          </w:tcPr>
          <w:p w14:paraId="7499CAFF">
            <w:pPr>
              <w:pStyle w:val="6"/>
              <w:spacing w:before="248" w:line="164" w:lineRule="auto"/>
              <w:ind w:left="1231"/>
            </w:pPr>
            <w:r>
              <w:rPr>
                <w:spacing w:val="-10"/>
              </w:rPr>
              <w:t>107.2</w:t>
            </w:r>
          </w:p>
        </w:tc>
        <w:tc>
          <w:tcPr>
            <w:tcW w:w="1702" w:type="dxa"/>
            <w:vAlign w:val="top"/>
          </w:tcPr>
          <w:p w14:paraId="005D63D8">
            <w:pPr>
              <w:pStyle w:val="6"/>
              <w:spacing w:before="247" w:line="165" w:lineRule="auto"/>
              <w:ind w:left="1370"/>
            </w:pPr>
            <w:r>
              <w:rPr>
                <w:spacing w:val="-14"/>
              </w:rPr>
              <w:t>116</w:t>
            </w:r>
          </w:p>
        </w:tc>
        <w:tc>
          <w:tcPr>
            <w:tcW w:w="1704" w:type="dxa"/>
            <w:vAlign w:val="top"/>
          </w:tcPr>
          <w:p w14:paraId="400C685F">
            <w:pPr>
              <w:pStyle w:val="6"/>
              <w:spacing w:before="248" w:line="164" w:lineRule="auto"/>
              <w:ind w:left="1367"/>
            </w:pPr>
            <w:r>
              <w:rPr>
                <w:spacing w:val="-14"/>
              </w:rPr>
              <w:t>118</w:t>
            </w:r>
          </w:p>
        </w:tc>
      </w:tr>
      <w:tr w14:paraId="65ED5AE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9" w:hRule="atLeast"/>
        </w:trPr>
        <w:tc>
          <w:tcPr>
            <w:tcW w:w="2839" w:type="dxa"/>
            <w:tcBorders>
              <w:right w:val="single" w:color="000000" w:sz="4" w:space="0"/>
            </w:tcBorders>
            <w:vAlign w:val="top"/>
          </w:tcPr>
          <w:p w14:paraId="2D2380DF">
            <w:pPr>
              <w:pStyle w:val="6"/>
              <w:spacing w:before="223" w:line="183" w:lineRule="auto"/>
              <w:ind w:left="403"/>
            </w:pPr>
            <w:r>
              <w:rPr>
                <w:spacing w:val="6"/>
              </w:rPr>
              <w:t>一孩</w:t>
            </w:r>
          </w:p>
        </w:tc>
        <w:tc>
          <w:tcPr>
            <w:tcW w:w="1700" w:type="dxa"/>
            <w:tcBorders>
              <w:left w:val="single" w:color="000000" w:sz="4" w:space="0"/>
            </w:tcBorders>
            <w:vAlign w:val="top"/>
          </w:tcPr>
          <w:p w14:paraId="61A20955">
            <w:pPr>
              <w:rPr>
                <w:rFonts w:ascii="Arial"/>
                <w:sz w:val="21"/>
              </w:rPr>
            </w:pPr>
          </w:p>
        </w:tc>
        <w:tc>
          <w:tcPr>
            <w:tcW w:w="1700" w:type="dxa"/>
            <w:vAlign w:val="top"/>
          </w:tcPr>
          <w:p w14:paraId="01D7C575">
            <w:pPr>
              <w:pStyle w:val="6"/>
              <w:spacing w:before="243" w:line="164" w:lineRule="auto"/>
              <w:ind w:left="1231"/>
            </w:pPr>
            <w:r>
              <w:rPr>
                <w:spacing w:val="-10"/>
              </w:rPr>
              <w:t>103.3</w:t>
            </w:r>
          </w:p>
        </w:tc>
        <w:tc>
          <w:tcPr>
            <w:tcW w:w="1702" w:type="dxa"/>
            <w:vAlign w:val="top"/>
          </w:tcPr>
          <w:p w14:paraId="4FE1F059">
            <w:pPr>
              <w:pStyle w:val="6"/>
              <w:spacing w:before="242" w:line="166" w:lineRule="auto"/>
              <w:ind w:left="1358"/>
            </w:pPr>
            <w:r>
              <w:rPr>
                <w:spacing w:val="-10"/>
              </w:rPr>
              <w:t>396</w:t>
            </w:r>
          </w:p>
        </w:tc>
        <w:tc>
          <w:tcPr>
            <w:tcW w:w="1704" w:type="dxa"/>
            <w:vAlign w:val="top"/>
          </w:tcPr>
          <w:p w14:paraId="42FB460E">
            <w:pPr>
              <w:pStyle w:val="6"/>
              <w:spacing w:before="243" w:line="165" w:lineRule="auto"/>
              <w:ind w:left="1367"/>
            </w:pPr>
            <w:r>
              <w:rPr>
                <w:spacing w:val="-14"/>
              </w:rPr>
              <w:t>109</w:t>
            </w:r>
          </w:p>
        </w:tc>
      </w:tr>
      <w:tr w14:paraId="34E216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6" w:hRule="atLeast"/>
        </w:trPr>
        <w:tc>
          <w:tcPr>
            <w:tcW w:w="2839" w:type="dxa"/>
            <w:tcBorders>
              <w:right w:val="single" w:color="000000" w:sz="4" w:space="0"/>
            </w:tcBorders>
            <w:vAlign w:val="top"/>
          </w:tcPr>
          <w:p w14:paraId="0F68B13B">
            <w:pPr>
              <w:pStyle w:val="6"/>
              <w:spacing w:before="224" w:line="183" w:lineRule="auto"/>
              <w:ind w:left="403"/>
            </w:pPr>
            <w:r>
              <w:rPr>
                <w:spacing w:val="6"/>
              </w:rPr>
              <w:t>二孩</w:t>
            </w:r>
          </w:p>
        </w:tc>
        <w:tc>
          <w:tcPr>
            <w:tcW w:w="1700" w:type="dxa"/>
            <w:tcBorders>
              <w:left w:val="single" w:color="000000" w:sz="4" w:space="0"/>
            </w:tcBorders>
            <w:vAlign w:val="top"/>
          </w:tcPr>
          <w:p w14:paraId="33B047CC">
            <w:pPr>
              <w:rPr>
                <w:rFonts w:ascii="Arial"/>
                <w:sz w:val="21"/>
              </w:rPr>
            </w:pPr>
          </w:p>
        </w:tc>
        <w:tc>
          <w:tcPr>
            <w:tcW w:w="1700" w:type="dxa"/>
            <w:vAlign w:val="top"/>
          </w:tcPr>
          <w:p w14:paraId="08366982">
            <w:pPr>
              <w:pStyle w:val="6"/>
              <w:spacing w:before="243" w:line="165" w:lineRule="auto"/>
              <w:ind w:left="1231"/>
            </w:pPr>
            <w:r>
              <w:rPr>
                <w:spacing w:val="-10"/>
              </w:rPr>
              <w:t>105.5</w:t>
            </w:r>
          </w:p>
        </w:tc>
        <w:tc>
          <w:tcPr>
            <w:tcW w:w="1702" w:type="dxa"/>
            <w:vAlign w:val="top"/>
          </w:tcPr>
          <w:p w14:paraId="18EE8723">
            <w:pPr>
              <w:pStyle w:val="6"/>
              <w:spacing w:before="244" w:line="164" w:lineRule="auto"/>
              <w:ind w:left="1358"/>
            </w:pPr>
            <w:r>
              <w:rPr>
                <w:spacing w:val="-10"/>
              </w:rPr>
              <w:t>377</w:t>
            </w:r>
          </w:p>
        </w:tc>
        <w:tc>
          <w:tcPr>
            <w:tcW w:w="1704" w:type="dxa"/>
            <w:vAlign w:val="top"/>
          </w:tcPr>
          <w:p w14:paraId="35D4CAF3">
            <w:pPr>
              <w:pStyle w:val="6"/>
              <w:spacing w:before="244" w:line="164" w:lineRule="auto"/>
              <w:ind w:left="1367"/>
            </w:pPr>
            <w:r>
              <w:rPr>
                <w:spacing w:val="-14"/>
              </w:rPr>
              <w:t>120</w:t>
            </w:r>
          </w:p>
        </w:tc>
      </w:tr>
      <w:tr w14:paraId="2793CF1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6" w:hRule="atLeast"/>
        </w:trPr>
        <w:tc>
          <w:tcPr>
            <w:tcW w:w="2839" w:type="dxa"/>
            <w:tcBorders>
              <w:right w:val="single" w:color="000000" w:sz="4" w:space="0"/>
            </w:tcBorders>
            <w:vAlign w:val="top"/>
          </w:tcPr>
          <w:p w14:paraId="36D596BB">
            <w:pPr>
              <w:pStyle w:val="6"/>
              <w:spacing w:before="221" w:line="183" w:lineRule="auto"/>
              <w:ind w:left="407"/>
            </w:pPr>
            <w:r>
              <w:rPr>
                <w:spacing w:val="3"/>
              </w:rPr>
              <w:t>多孩</w:t>
            </w:r>
          </w:p>
        </w:tc>
        <w:tc>
          <w:tcPr>
            <w:tcW w:w="1700" w:type="dxa"/>
            <w:tcBorders>
              <w:left w:val="single" w:color="000000" w:sz="4" w:space="0"/>
            </w:tcBorders>
            <w:vAlign w:val="top"/>
          </w:tcPr>
          <w:p w14:paraId="038D5405">
            <w:pPr>
              <w:rPr>
                <w:rFonts w:ascii="Arial"/>
                <w:sz w:val="21"/>
              </w:rPr>
            </w:pPr>
          </w:p>
        </w:tc>
        <w:tc>
          <w:tcPr>
            <w:tcW w:w="1700" w:type="dxa"/>
            <w:vAlign w:val="top"/>
          </w:tcPr>
          <w:p w14:paraId="1C13E0FA">
            <w:pPr>
              <w:pStyle w:val="6"/>
              <w:spacing w:before="248" w:line="164" w:lineRule="auto"/>
              <w:ind w:left="1231"/>
            </w:pPr>
            <w:r>
              <w:rPr>
                <w:spacing w:val="-10"/>
              </w:rPr>
              <w:t>138.1</w:t>
            </w:r>
          </w:p>
        </w:tc>
        <w:tc>
          <w:tcPr>
            <w:tcW w:w="1702" w:type="dxa"/>
            <w:vAlign w:val="top"/>
          </w:tcPr>
          <w:p w14:paraId="7ECEAE3D">
            <w:pPr>
              <w:pStyle w:val="6"/>
              <w:spacing w:before="247" w:line="165" w:lineRule="auto"/>
              <w:ind w:left="1445"/>
            </w:pPr>
            <w:r>
              <w:rPr>
                <w:spacing w:val="-8"/>
              </w:rPr>
              <w:t>76</w:t>
            </w:r>
          </w:p>
        </w:tc>
        <w:tc>
          <w:tcPr>
            <w:tcW w:w="1704" w:type="dxa"/>
            <w:vAlign w:val="top"/>
          </w:tcPr>
          <w:p w14:paraId="3567FAB3">
            <w:pPr>
              <w:pStyle w:val="6"/>
              <w:spacing w:before="247" w:line="165" w:lineRule="auto"/>
              <w:ind w:left="1367"/>
            </w:pPr>
            <w:r>
              <w:rPr>
                <w:spacing w:val="-14"/>
              </w:rPr>
              <w:t>150</w:t>
            </w:r>
          </w:p>
        </w:tc>
      </w:tr>
      <w:tr w14:paraId="150320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7" w:hRule="atLeast"/>
        </w:trPr>
        <w:tc>
          <w:tcPr>
            <w:tcW w:w="2839" w:type="dxa"/>
            <w:tcBorders>
              <w:right w:val="single" w:color="000000" w:sz="4" w:space="0"/>
            </w:tcBorders>
            <w:vAlign w:val="top"/>
          </w:tcPr>
          <w:p w14:paraId="06769982">
            <w:pPr>
              <w:pStyle w:val="6"/>
              <w:spacing w:before="225" w:line="184" w:lineRule="auto"/>
              <w:ind w:left="239"/>
            </w:pPr>
            <w:r>
              <w:rPr>
                <w:spacing w:val="6"/>
              </w:rPr>
              <w:t>已采取各种节育措施人数</w:t>
            </w:r>
          </w:p>
        </w:tc>
        <w:tc>
          <w:tcPr>
            <w:tcW w:w="1700" w:type="dxa"/>
            <w:tcBorders>
              <w:left w:val="single" w:color="000000" w:sz="4" w:space="0"/>
            </w:tcBorders>
            <w:vAlign w:val="top"/>
          </w:tcPr>
          <w:p w14:paraId="2627D93F">
            <w:pPr>
              <w:pStyle w:val="6"/>
              <w:spacing w:before="229" w:line="180" w:lineRule="auto"/>
              <w:ind w:left="759"/>
            </w:pPr>
            <w:r>
              <w:rPr>
                <w:spacing w:val="5"/>
              </w:rPr>
              <w:t>人</w:t>
            </w:r>
          </w:p>
        </w:tc>
        <w:tc>
          <w:tcPr>
            <w:tcW w:w="1700" w:type="dxa"/>
            <w:vAlign w:val="top"/>
          </w:tcPr>
          <w:p w14:paraId="41044671">
            <w:pPr>
              <w:pStyle w:val="6"/>
              <w:spacing w:before="252" w:line="165" w:lineRule="auto"/>
              <w:ind w:left="1173"/>
            </w:pPr>
            <w:r>
              <w:rPr>
                <w:spacing w:val="-10"/>
              </w:rPr>
              <w:t>27908</w:t>
            </w:r>
          </w:p>
        </w:tc>
        <w:tc>
          <w:tcPr>
            <w:tcW w:w="1702" w:type="dxa"/>
            <w:vAlign w:val="top"/>
          </w:tcPr>
          <w:p w14:paraId="0C5D146A">
            <w:pPr>
              <w:pStyle w:val="6"/>
              <w:spacing w:before="251" w:line="165" w:lineRule="auto"/>
              <w:ind w:left="1177"/>
            </w:pPr>
            <w:r>
              <w:rPr>
                <w:spacing w:val="-10"/>
              </w:rPr>
              <w:t>23756</w:t>
            </w:r>
          </w:p>
        </w:tc>
        <w:tc>
          <w:tcPr>
            <w:tcW w:w="1704" w:type="dxa"/>
            <w:vAlign w:val="top"/>
          </w:tcPr>
          <w:p w14:paraId="4DBBD271">
            <w:pPr>
              <w:rPr>
                <w:rFonts w:ascii="Arial"/>
                <w:sz w:val="21"/>
              </w:rPr>
            </w:pPr>
          </w:p>
        </w:tc>
      </w:tr>
      <w:tr w14:paraId="46F299B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7" w:hRule="atLeast"/>
        </w:trPr>
        <w:tc>
          <w:tcPr>
            <w:tcW w:w="2839" w:type="dxa"/>
            <w:tcBorders>
              <w:right w:val="single" w:color="000000" w:sz="4" w:space="0"/>
            </w:tcBorders>
            <w:vAlign w:val="top"/>
          </w:tcPr>
          <w:p w14:paraId="244C94E8">
            <w:pPr>
              <w:pStyle w:val="6"/>
              <w:spacing w:before="222" w:line="187" w:lineRule="auto"/>
              <w:ind w:left="401"/>
            </w:pPr>
            <w:r>
              <w:rPr>
                <w:spacing w:val="8"/>
              </w:rPr>
              <w:t>综合避孕率</w:t>
            </w:r>
          </w:p>
        </w:tc>
        <w:tc>
          <w:tcPr>
            <w:tcW w:w="1700" w:type="dxa"/>
            <w:tcBorders>
              <w:left w:val="single" w:color="000000" w:sz="4" w:space="0"/>
            </w:tcBorders>
            <w:vAlign w:val="top"/>
          </w:tcPr>
          <w:p w14:paraId="0FBF2AAB">
            <w:pPr>
              <w:pStyle w:val="6"/>
              <w:spacing w:before="219" w:line="231" w:lineRule="auto"/>
              <w:ind w:left="779"/>
            </w:pPr>
            <w:r>
              <w:t>%</w:t>
            </w:r>
          </w:p>
        </w:tc>
        <w:tc>
          <w:tcPr>
            <w:tcW w:w="1700" w:type="dxa"/>
            <w:vAlign w:val="top"/>
          </w:tcPr>
          <w:p w14:paraId="51FBF7DA">
            <w:pPr>
              <w:pStyle w:val="6"/>
              <w:spacing w:before="250" w:line="164" w:lineRule="auto"/>
              <w:ind w:left="1310"/>
            </w:pPr>
            <w:r>
              <w:rPr>
                <w:spacing w:val="-7"/>
              </w:rPr>
              <w:t>87.2</w:t>
            </w:r>
          </w:p>
        </w:tc>
        <w:tc>
          <w:tcPr>
            <w:tcW w:w="1702" w:type="dxa"/>
            <w:vAlign w:val="top"/>
          </w:tcPr>
          <w:p w14:paraId="1C2D902D">
            <w:pPr>
              <w:pStyle w:val="6"/>
              <w:spacing w:before="249" w:line="165" w:lineRule="auto"/>
              <w:ind w:left="1314"/>
            </w:pPr>
            <w:r>
              <w:rPr>
                <w:spacing w:val="-7"/>
              </w:rPr>
              <w:t>86.8</w:t>
            </w:r>
          </w:p>
        </w:tc>
        <w:tc>
          <w:tcPr>
            <w:tcW w:w="1704" w:type="dxa"/>
            <w:vAlign w:val="top"/>
          </w:tcPr>
          <w:p w14:paraId="247BC170">
            <w:pPr>
              <w:rPr>
                <w:rFonts w:ascii="Arial"/>
                <w:sz w:val="21"/>
              </w:rPr>
            </w:pPr>
          </w:p>
        </w:tc>
      </w:tr>
      <w:tr w14:paraId="382013D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00" w:hRule="atLeast"/>
        </w:trPr>
        <w:tc>
          <w:tcPr>
            <w:tcW w:w="2839" w:type="dxa"/>
            <w:tcBorders>
              <w:right w:val="single" w:color="000000" w:sz="4" w:space="0"/>
            </w:tcBorders>
            <w:vAlign w:val="top"/>
          </w:tcPr>
          <w:p w14:paraId="27882FE0">
            <w:pPr>
              <w:pStyle w:val="6"/>
              <w:spacing w:before="225" w:line="187" w:lineRule="auto"/>
              <w:ind w:left="238"/>
            </w:pPr>
            <w:r>
              <w:rPr>
                <w:spacing w:val="6"/>
              </w:rPr>
              <w:t>当</w:t>
            </w:r>
            <w:r>
              <w:rPr>
                <w:rFonts w:hint="eastAsia"/>
                <w:spacing w:val="6"/>
                <w:lang w:eastAsia="zh-CN"/>
              </w:rPr>
              <w:t>周年</w:t>
            </w:r>
            <w:r>
              <w:rPr>
                <w:spacing w:val="6"/>
              </w:rPr>
              <w:t>落实四术例数</w:t>
            </w:r>
          </w:p>
        </w:tc>
        <w:tc>
          <w:tcPr>
            <w:tcW w:w="1700" w:type="dxa"/>
            <w:tcBorders>
              <w:left w:val="single" w:color="000000" w:sz="4" w:space="0"/>
            </w:tcBorders>
            <w:vAlign w:val="top"/>
          </w:tcPr>
          <w:p w14:paraId="59E49FE0">
            <w:pPr>
              <w:pStyle w:val="6"/>
              <w:spacing w:before="225" w:line="188" w:lineRule="auto"/>
              <w:ind w:left="761"/>
            </w:pPr>
            <w:r>
              <w:rPr>
                <w:spacing w:val="3"/>
              </w:rPr>
              <w:t>例</w:t>
            </w:r>
          </w:p>
        </w:tc>
        <w:tc>
          <w:tcPr>
            <w:tcW w:w="1700" w:type="dxa"/>
            <w:vAlign w:val="top"/>
          </w:tcPr>
          <w:p w14:paraId="1BAA3063">
            <w:pPr>
              <w:pStyle w:val="6"/>
              <w:spacing w:before="253" w:line="165" w:lineRule="auto"/>
              <w:ind w:left="1366"/>
            </w:pPr>
            <w:r>
              <w:rPr>
                <w:spacing w:val="-14"/>
              </w:rPr>
              <w:t>109</w:t>
            </w:r>
          </w:p>
        </w:tc>
        <w:tc>
          <w:tcPr>
            <w:tcW w:w="1702" w:type="dxa"/>
            <w:vAlign w:val="top"/>
          </w:tcPr>
          <w:p w14:paraId="23A9B138">
            <w:pPr>
              <w:pStyle w:val="6"/>
              <w:spacing w:before="254" w:line="165" w:lineRule="auto"/>
              <w:ind w:left="1446"/>
            </w:pPr>
            <w:r>
              <w:rPr>
                <w:spacing w:val="-8"/>
              </w:rPr>
              <w:t>27</w:t>
            </w:r>
          </w:p>
        </w:tc>
        <w:tc>
          <w:tcPr>
            <w:tcW w:w="1704" w:type="dxa"/>
            <w:vAlign w:val="top"/>
          </w:tcPr>
          <w:p w14:paraId="23D280AF">
            <w:pPr>
              <w:pStyle w:val="6"/>
              <w:spacing w:before="253" w:line="164" w:lineRule="auto"/>
              <w:ind w:left="1355"/>
            </w:pPr>
            <w:r>
              <w:rPr>
                <w:spacing w:val="-10"/>
              </w:rPr>
              <w:t>372</w:t>
            </w:r>
          </w:p>
        </w:tc>
      </w:tr>
      <w:tr w14:paraId="766CA54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6" w:hRule="atLeast"/>
        </w:trPr>
        <w:tc>
          <w:tcPr>
            <w:tcW w:w="2839" w:type="dxa"/>
            <w:tcBorders>
              <w:right w:val="single" w:color="000000" w:sz="4" w:space="0"/>
            </w:tcBorders>
            <w:vAlign w:val="top"/>
          </w:tcPr>
          <w:p w14:paraId="4F5B6DA2">
            <w:pPr>
              <w:pStyle w:val="6"/>
              <w:spacing w:before="227" w:line="183" w:lineRule="auto"/>
              <w:ind w:left="402"/>
            </w:pPr>
            <w:r>
              <w:rPr>
                <w:spacing w:val="8"/>
              </w:rPr>
              <w:t>结扎数</w:t>
            </w:r>
          </w:p>
        </w:tc>
        <w:tc>
          <w:tcPr>
            <w:tcW w:w="1700" w:type="dxa"/>
            <w:tcBorders>
              <w:left w:val="single" w:color="000000" w:sz="4" w:space="0"/>
            </w:tcBorders>
            <w:vAlign w:val="top"/>
          </w:tcPr>
          <w:p w14:paraId="02289F5A">
            <w:pPr>
              <w:pStyle w:val="6"/>
              <w:spacing w:before="225" w:line="188" w:lineRule="auto"/>
              <w:ind w:left="761"/>
            </w:pPr>
            <w:r>
              <w:rPr>
                <w:spacing w:val="3"/>
              </w:rPr>
              <w:t>例</w:t>
            </w:r>
          </w:p>
        </w:tc>
        <w:tc>
          <w:tcPr>
            <w:tcW w:w="1700" w:type="dxa"/>
            <w:vAlign w:val="top"/>
          </w:tcPr>
          <w:p w14:paraId="4E0F76F9">
            <w:pPr>
              <w:pStyle w:val="6"/>
              <w:spacing w:before="254" w:line="165" w:lineRule="auto"/>
              <w:ind w:left="1457"/>
            </w:pPr>
            <w:r>
              <w:rPr>
                <w:spacing w:val="-16"/>
              </w:rPr>
              <w:t>11</w:t>
            </w:r>
          </w:p>
        </w:tc>
        <w:tc>
          <w:tcPr>
            <w:tcW w:w="1702" w:type="dxa"/>
            <w:vAlign w:val="top"/>
          </w:tcPr>
          <w:p w14:paraId="4AEB6A90">
            <w:pPr>
              <w:pStyle w:val="6"/>
              <w:spacing w:before="254" w:line="165" w:lineRule="auto"/>
              <w:ind w:left="1537"/>
            </w:pPr>
            <w:r>
              <w:t>2</w:t>
            </w:r>
          </w:p>
        </w:tc>
        <w:tc>
          <w:tcPr>
            <w:tcW w:w="1704" w:type="dxa"/>
            <w:vAlign w:val="top"/>
          </w:tcPr>
          <w:p w14:paraId="1120E751">
            <w:pPr>
              <w:pStyle w:val="6"/>
              <w:spacing w:before="256" w:line="163" w:lineRule="auto"/>
              <w:ind w:left="1529"/>
            </w:pPr>
            <w:r>
              <w:t>7</w:t>
            </w:r>
          </w:p>
        </w:tc>
      </w:tr>
      <w:tr w14:paraId="3D168A2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7" w:hRule="atLeast"/>
        </w:trPr>
        <w:tc>
          <w:tcPr>
            <w:tcW w:w="2839" w:type="dxa"/>
            <w:tcBorders>
              <w:right w:val="single" w:color="000000" w:sz="4" w:space="0"/>
            </w:tcBorders>
            <w:vAlign w:val="top"/>
          </w:tcPr>
          <w:p w14:paraId="604D958E">
            <w:pPr>
              <w:pStyle w:val="6"/>
              <w:spacing w:before="226" w:line="183" w:lineRule="auto"/>
              <w:ind w:left="402"/>
            </w:pPr>
            <w:r>
              <w:rPr>
                <w:spacing w:val="8"/>
              </w:rPr>
              <w:t>放环数</w:t>
            </w:r>
          </w:p>
        </w:tc>
        <w:tc>
          <w:tcPr>
            <w:tcW w:w="1700" w:type="dxa"/>
            <w:tcBorders>
              <w:left w:val="single" w:color="000000" w:sz="4" w:space="0"/>
            </w:tcBorders>
            <w:vAlign w:val="top"/>
          </w:tcPr>
          <w:p w14:paraId="20966719">
            <w:pPr>
              <w:pStyle w:val="6"/>
              <w:spacing w:before="224" w:line="188" w:lineRule="auto"/>
              <w:ind w:left="761"/>
            </w:pPr>
            <w:r>
              <w:rPr>
                <w:spacing w:val="3"/>
              </w:rPr>
              <w:t>例</w:t>
            </w:r>
          </w:p>
        </w:tc>
        <w:tc>
          <w:tcPr>
            <w:tcW w:w="1700" w:type="dxa"/>
            <w:vAlign w:val="top"/>
          </w:tcPr>
          <w:p w14:paraId="761FA835">
            <w:pPr>
              <w:pStyle w:val="6"/>
              <w:spacing w:before="252" w:line="164" w:lineRule="auto"/>
              <w:ind w:left="1444"/>
            </w:pPr>
            <w:r>
              <w:rPr>
                <w:spacing w:val="-10"/>
              </w:rPr>
              <w:t>88</w:t>
            </w:r>
          </w:p>
        </w:tc>
        <w:tc>
          <w:tcPr>
            <w:tcW w:w="1702" w:type="dxa"/>
            <w:vAlign w:val="top"/>
          </w:tcPr>
          <w:p w14:paraId="1475D812">
            <w:pPr>
              <w:pStyle w:val="6"/>
              <w:spacing w:before="253" w:line="165" w:lineRule="auto"/>
              <w:ind w:left="1461"/>
            </w:pPr>
            <w:r>
              <w:rPr>
                <w:spacing w:val="-16"/>
              </w:rPr>
              <w:t>19</w:t>
            </w:r>
          </w:p>
        </w:tc>
        <w:tc>
          <w:tcPr>
            <w:tcW w:w="1704" w:type="dxa"/>
            <w:vAlign w:val="top"/>
          </w:tcPr>
          <w:p w14:paraId="1E3AFDFF">
            <w:pPr>
              <w:pStyle w:val="6"/>
              <w:spacing w:before="251" w:line="165" w:lineRule="auto"/>
              <w:ind w:left="1355"/>
            </w:pPr>
            <w:r>
              <w:rPr>
                <w:spacing w:val="-10"/>
              </w:rPr>
              <w:t>365</w:t>
            </w:r>
          </w:p>
        </w:tc>
      </w:tr>
      <w:tr w14:paraId="7C7770F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97" w:hRule="atLeast"/>
        </w:trPr>
        <w:tc>
          <w:tcPr>
            <w:tcW w:w="2839" w:type="dxa"/>
            <w:tcBorders>
              <w:right w:val="single" w:color="000000" w:sz="4" w:space="0"/>
            </w:tcBorders>
            <w:vAlign w:val="top"/>
          </w:tcPr>
          <w:p w14:paraId="47FF6F1E">
            <w:pPr>
              <w:pStyle w:val="6"/>
              <w:spacing w:before="229" w:line="184" w:lineRule="auto"/>
              <w:ind w:left="402"/>
            </w:pPr>
            <w:r>
              <w:rPr>
                <w:spacing w:val="8"/>
              </w:rPr>
              <w:t>皮下埋植数</w:t>
            </w:r>
          </w:p>
        </w:tc>
        <w:tc>
          <w:tcPr>
            <w:tcW w:w="1700" w:type="dxa"/>
            <w:tcBorders>
              <w:left w:val="single" w:color="000000" w:sz="4" w:space="0"/>
            </w:tcBorders>
            <w:vAlign w:val="top"/>
          </w:tcPr>
          <w:p w14:paraId="75406E8D">
            <w:pPr>
              <w:pStyle w:val="6"/>
              <w:spacing w:before="227" w:line="188" w:lineRule="auto"/>
              <w:ind w:left="761"/>
            </w:pPr>
            <w:r>
              <w:rPr>
                <w:spacing w:val="3"/>
              </w:rPr>
              <w:t>例</w:t>
            </w:r>
          </w:p>
        </w:tc>
        <w:tc>
          <w:tcPr>
            <w:tcW w:w="1700" w:type="dxa"/>
            <w:vAlign w:val="top"/>
          </w:tcPr>
          <w:p w14:paraId="1F03CC0E">
            <w:pPr>
              <w:pStyle w:val="6"/>
              <w:spacing w:before="256" w:line="165" w:lineRule="auto"/>
              <w:ind w:left="1533"/>
            </w:pPr>
            <w:r>
              <w:t>2</w:t>
            </w:r>
          </w:p>
        </w:tc>
        <w:tc>
          <w:tcPr>
            <w:tcW w:w="1702" w:type="dxa"/>
            <w:vAlign w:val="top"/>
          </w:tcPr>
          <w:p w14:paraId="481F8D15">
            <w:pPr>
              <w:rPr>
                <w:rFonts w:ascii="Arial"/>
                <w:sz w:val="21"/>
              </w:rPr>
            </w:pPr>
          </w:p>
        </w:tc>
        <w:tc>
          <w:tcPr>
            <w:tcW w:w="1704" w:type="dxa"/>
            <w:vAlign w:val="top"/>
          </w:tcPr>
          <w:p w14:paraId="44C95D7A">
            <w:pPr>
              <w:rPr>
                <w:rFonts w:ascii="Arial"/>
                <w:sz w:val="21"/>
              </w:rPr>
            </w:pPr>
          </w:p>
        </w:tc>
      </w:tr>
      <w:tr w14:paraId="216F52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94" w:hRule="atLeast"/>
        </w:trPr>
        <w:tc>
          <w:tcPr>
            <w:tcW w:w="2839" w:type="dxa"/>
            <w:tcBorders>
              <w:bottom w:val="single" w:color="000000" w:sz="6" w:space="0"/>
              <w:right w:val="single" w:color="000000" w:sz="4" w:space="0"/>
            </w:tcBorders>
            <w:vAlign w:val="top"/>
          </w:tcPr>
          <w:p w14:paraId="1CAD13F1">
            <w:pPr>
              <w:pStyle w:val="6"/>
              <w:spacing w:before="226" w:line="187" w:lineRule="auto"/>
              <w:ind w:left="224"/>
            </w:pPr>
            <w:r>
              <w:rPr>
                <w:spacing w:val="8"/>
              </w:rPr>
              <w:t>人口自然增长率</w:t>
            </w:r>
          </w:p>
        </w:tc>
        <w:tc>
          <w:tcPr>
            <w:tcW w:w="1700" w:type="dxa"/>
            <w:tcBorders>
              <w:left w:val="single" w:color="000000" w:sz="4" w:space="0"/>
              <w:bottom w:val="single" w:color="000000" w:sz="6" w:space="0"/>
            </w:tcBorders>
            <w:vAlign w:val="top"/>
          </w:tcPr>
          <w:p w14:paraId="3B630F78">
            <w:pPr>
              <w:pStyle w:val="6"/>
              <w:spacing w:before="223" w:line="231" w:lineRule="auto"/>
              <w:ind w:left="757"/>
            </w:pPr>
            <w:r>
              <w:t>‰</w:t>
            </w:r>
          </w:p>
        </w:tc>
        <w:tc>
          <w:tcPr>
            <w:tcW w:w="1700" w:type="dxa"/>
            <w:tcBorders>
              <w:bottom w:val="single" w:color="000000" w:sz="6" w:space="0"/>
            </w:tcBorders>
            <w:vAlign w:val="top"/>
          </w:tcPr>
          <w:p w14:paraId="11E682DB">
            <w:pPr>
              <w:pStyle w:val="6"/>
              <w:spacing w:before="252" w:line="165" w:lineRule="auto"/>
              <w:ind w:left="1215"/>
            </w:pPr>
            <w:r>
              <w:rPr>
                <w:spacing w:val="-1"/>
              </w:rPr>
              <w:t>-0.15</w:t>
            </w:r>
          </w:p>
        </w:tc>
        <w:tc>
          <w:tcPr>
            <w:tcW w:w="1702" w:type="dxa"/>
            <w:tcBorders>
              <w:bottom w:val="single" w:color="000000" w:sz="6" w:space="0"/>
            </w:tcBorders>
            <w:vAlign w:val="top"/>
          </w:tcPr>
          <w:p w14:paraId="41000321">
            <w:pPr>
              <w:pStyle w:val="6"/>
              <w:spacing w:before="254" w:line="164" w:lineRule="auto"/>
              <w:ind w:left="1326"/>
            </w:pPr>
            <w:r>
              <w:rPr>
                <w:spacing w:val="-10"/>
              </w:rPr>
              <w:t>1.04</w:t>
            </w:r>
          </w:p>
        </w:tc>
        <w:tc>
          <w:tcPr>
            <w:tcW w:w="1704" w:type="dxa"/>
            <w:tcBorders>
              <w:bottom w:val="single" w:color="000000" w:sz="6" w:space="0"/>
            </w:tcBorders>
            <w:vAlign w:val="top"/>
          </w:tcPr>
          <w:p w14:paraId="436C1D7B">
            <w:pPr>
              <w:pStyle w:val="6"/>
              <w:spacing w:before="251" w:line="167" w:lineRule="auto"/>
              <w:ind w:left="1308"/>
            </w:pPr>
            <w:r>
              <w:rPr>
                <w:spacing w:val="-6"/>
              </w:rPr>
              <w:t>0.59</w:t>
            </w:r>
          </w:p>
        </w:tc>
      </w:tr>
    </w:tbl>
    <w:p w14:paraId="7B931854">
      <w:pPr>
        <w:pStyle w:val="2"/>
        <w:spacing w:line="223" w:lineRule="exact"/>
        <w:rPr>
          <w:sz w:val="19"/>
        </w:rPr>
      </w:pPr>
    </w:p>
    <w:p w14:paraId="5901CF3F">
      <w:pPr>
        <w:spacing w:line="223" w:lineRule="exact"/>
        <w:rPr>
          <w:sz w:val="19"/>
          <w:szCs w:val="19"/>
        </w:rPr>
        <w:sectPr>
          <w:footerReference r:id="rId154" w:type="default"/>
          <w:pgSz w:w="11900" w:h="16840"/>
          <w:pgMar w:top="400" w:right="1127" w:bottom="1264" w:left="1127" w:header="0" w:footer="1105" w:gutter="0"/>
          <w:cols w:space="720" w:num="1"/>
        </w:sectPr>
      </w:pPr>
    </w:p>
    <w:p w14:paraId="0A6A24EE">
      <w:pPr>
        <w:pStyle w:val="2"/>
        <w:spacing w:line="303" w:lineRule="auto"/>
      </w:pPr>
    </w:p>
    <w:p w14:paraId="5F539B43">
      <w:pPr>
        <w:pStyle w:val="2"/>
        <w:spacing w:line="303" w:lineRule="auto"/>
      </w:pPr>
    </w:p>
    <w:p w14:paraId="6E01F9EA">
      <w:pPr>
        <w:spacing w:before="116" w:line="205" w:lineRule="auto"/>
        <w:ind w:left="3155"/>
        <w:rPr>
          <w:rFonts w:ascii="微软雅黑" w:hAnsi="微软雅黑" w:eastAsia="微软雅黑" w:cs="微软雅黑"/>
          <w:sz w:val="27"/>
          <w:szCs w:val="27"/>
        </w:rPr>
      </w:pPr>
      <w:r>
        <w:rPr>
          <w:rFonts w:ascii="微软雅黑" w:hAnsi="微软雅黑" w:eastAsia="微软雅黑" w:cs="微软雅黑"/>
          <w:spacing w:val="-16"/>
          <w:w w:val="98"/>
          <w:sz w:val="27"/>
          <w:szCs w:val="27"/>
        </w:rPr>
        <w:t>卫生机构、床位、人员数（一）</w:t>
      </w:r>
    </w:p>
    <w:p w14:paraId="104EBE5F">
      <w:pPr>
        <w:spacing w:before="10" w:line="201" w:lineRule="auto"/>
        <w:ind w:right="5"/>
        <w:jc w:val="right"/>
        <w:rPr>
          <w:rFonts w:ascii="微软雅黑" w:hAnsi="微软雅黑" w:eastAsia="微软雅黑" w:cs="微软雅黑"/>
          <w:sz w:val="17"/>
          <w:szCs w:val="17"/>
        </w:rPr>
      </w:pPr>
      <w:r>
        <w:rPr>
          <w:rFonts w:ascii="微软雅黑" w:hAnsi="微软雅黑" w:eastAsia="微软雅黑" w:cs="微软雅黑"/>
          <w:spacing w:val="-16"/>
          <w:w w:val="93"/>
          <w:sz w:val="17"/>
          <w:szCs w:val="17"/>
        </w:rPr>
        <w:t>单位：个、张、</w:t>
      </w:r>
      <w:r>
        <w:rPr>
          <w:rFonts w:ascii="微软雅黑" w:hAnsi="微软雅黑" w:eastAsia="微软雅黑" w:cs="微软雅黑"/>
          <w:spacing w:val="-8"/>
          <w:w w:val="93"/>
          <w:sz w:val="17"/>
          <w:szCs w:val="17"/>
        </w:rPr>
        <w:t>人</w:t>
      </w: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87"/>
        <w:gridCol w:w="852"/>
        <w:gridCol w:w="850"/>
        <w:gridCol w:w="850"/>
        <w:gridCol w:w="850"/>
        <w:gridCol w:w="850"/>
        <w:gridCol w:w="849"/>
        <w:gridCol w:w="853"/>
        <w:gridCol w:w="850"/>
        <w:gridCol w:w="854"/>
      </w:tblGrid>
      <w:tr w14:paraId="619801A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76" w:hRule="atLeast"/>
        </w:trPr>
        <w:tc>
          <w:tcPr>
            <w:tcW w:w="1987" w:type="dxa"/>
            <w:vMerge w:val="restart"/>
            <w:tcBorders>
              <w:top w:val="single" w:color="000000" w:sz="6" w:space="0"/>
              <w:bottom w:val="nil"/>
              <w:right w:val="single" w:color="000000" w:sz="4" w:space="0"/>
            </w:tcBorders>
            <w:vAlign w:val="top"/>
          </w:tcPr>
          <w:p w14:paraId="7772CCD5">
            <w:pPr>
              <w:spacing w:line="337" w:lineRule="auto"/>
              <w:rPr>
                <w:rFonts w:ascii="Arial"/>
                <w:sz w:val="21"/>
              </w:rPr>
            </w:pPr>
          </w:p>
          <w:p w14:paraId="1E7AD1AC">
            <w:pPr>
              <w:pStyle w:val="6"/>
              <w:spacing w:before="73" w:line="184" w:lineRule="auto"/>
              <w:ind w:left="644"/>
            </w:pPr>
            <w:r>
              <w:rPr>
                <w:spacing w:val="6"/>
              </w:rPr>
              <w:t>机构名称</w:t>
            </w:r>
          </w:p>
        </w:tc>
        <w:tc>
          <w:tcPr>
            <w:tcW w:w="852" w:type="dxa"/>
            <w:vMerge w:val="restart"/>
            <w:tcBorders>
              <w:top w:val="single" w:color="000000" w:sz="6" w:space="0"/>
              <w:left w:val="single" w:color="000000" w:sz="4" w:space="0"/>
              <w:bottom w:val="nil"/>
              <w:right w:val="single" w:color="000000" w:sz="4" w:space="0"/>
            </w:tcBorders>
            <w:vAlign w:val="top"/>
          </w:tcPr>
          <w:p w14:paraId="6F1CFEC7">
            <w:pPr>
              <w:spacing w:line="423" w:lineRule="auto"/>
              <w:rPr>
                <w:rFonts w:ascii="Arial"/>
                <w:sz w:val="21"/>
              </w:rPr>
            </w:pPr>
          </w:p>
          <w:p w14:paraId="272BB527">
            <w:pPr>
              <w:pStyle w:val="6"/>
              <w:spacing w:before="73" w:line="183" w:lineRule="auto"/>
              <w:ind w:left="68"/>
            </w:pPr>
            <w:r>
              <w:rPr>
                <w:spacing w:val="6"/>
              </w:rPr>
              <w:t>机构个数</w:t>
            </w:r>
          </w:p>
        </w:tc>
        <w:tc>
          <w:tcPr>
            <w:tcW w:w="850" w:type="dxa"/>
            <w:vMerge w:val="restart"/>
            <w:tcBorders>
              <w:top w:val="single" w:color="000000" w:sz="6" w:space="0"/>
              <w:left w:val="single" w:color="000000" w:sz="4" w:space="0"/>
              <w:bottom w:val="nil"/>
              <w:right w:val="single" w:color="000000" w:sz="4" w:space="0"/>
            </w:tcBorders>
            <w:vAlign w:val="top"/>
          </w:tcPr>
          <w:p w14:paraId="23839182">
            <w:pPr>
              <w:spacing w:line="279" w:lineRule="auto"/>
              <w:rPr>
                <w:rFonts w:ascii="Arial"/>
                <w:sz w:val="21"/>
              </w:rPr>
            </w:pPr>
          </w:p>
          <w:p w14:paraId="1D7A7A9F">
            <w:pPr>
              <w:pStyle w:val="6"/>
              <w:spacing w:before="73" w:line="209" w:lineRule="auto"/>
              <w:ind w:left="156" w:right="154" w:firstLine="89"/>
            </w:pPr>
            <w:r>
              <w:rPr>
                <w:spacing w:val="6"/>
              </w:rPr>
              <w:t>编制</w:t>
            </w:r>
            <w:r>
              <w:t xml:space="preserve">   </w:t>
            </w:r>
            <w:r>
              <w:rPr>
                <w:spacing w:val="6"/>
              </w:rPr>
              <w:t>床位数</w:t>
            </w:r>
          </w:p>
        </w:tc>
        <w:tc>
          <w:tcPr>
            <w:tcW w:w="850" w:type="dxa"/>
            <w:vMerge w:val="restart"/>
            <w:tcBorders>
              <w:top w:val="single" w:color="000000" w:sz="6" w:space="0"/>
              <w:left w:val="single" w:color="000000" w:sz="4" w:space="0"/>
              <w:bottom w:val="nil"/>
              <w:right w:val="single" w:color="000000" w:sz="4" w:space="0"/>
            </w:tcBorders>
            <w:vAlign w:val="top"/>
          </w:tcPr>
          <w:p w14:paraId="4628918F">
            <w:pPr>
              <w:spacing w:line="282" w:lineRule="auto"/>
              <w:rPr>
                <w:rFonts w:ascii="Arial"/>
                <w:sz w:val="21"/>
              </w:rPr>
            </w:pPr>
          </w:p>
          <w:p w14:paraId="49149C0D">
            <w:pPr>
              <w:pStyle w:val="6"/>
              <w:spacing w:before="73" w:line="208" w:lineRule="auto"/>
              <w:ind w:left="156" w:right="154" w:firstLine="92"/>
            </w:pPr>
            <w:r>
              <w:rPr>
                <w:spacing w:val="4"/>
              </w:rPr>
              <w:t>实有</w:t>
            </w:r>
            <w:r>
              <w:t xml:space="preserve">   </w:t>
            </w:r>
            <w:r>
              <w:rPr>
                <w:spacing w:val="6"/>
              </w:rPr>
              <w:t>床位数</w:t>
            </w:r>
          </w:p>
        </w:tc>
        <w:tc>
          <w:tcPr>
            <w:tcW w:w="850" w:type="dxa"/>
            <w:vMerge w:val="restart"/>
            <w:tcBorders>
              <w:top w:val="single" w:color="000000" w:sz="6" w:space="0"/>
              <w:left w:val="single" w:color="000000" w:sz="4" w:space="0"/>
              <w:bottom w:val="nil"/>
              <w:right w:val="single" w:color="000000" w:sz="4" w:space="0"/>
            </w:tcBorders>
            <w:vAlign w:val="top"/>
          </w:tcPr>
          <w:p w14:paraId="12F778B7">
            <w:pPr>
              <w:spacing w:line="423" w:lineRule="auto"/>
              <w:rPr>
                <w:rFonts w:ascii="Arial"/>
                <w:sz w:val="21"/>
              </w:rPr>
            </w:pPr>
          </w:p>
          <w:p w14:paraId="77E9BF67">
            <w:pPr>
              <w:pStyle w:val="6"/>
              <w:spacing w:before="73" w:line="183" w:lineRule="auto"/>
              <w:ind w:left="68"/>
            </w:pPr>
            <w:r>
              <w:rPr>
                <w:spacing w:val="6"/>
              </w:rPr>
              <w:t>编制人数</w:t>
            </w:r>
          </w:p>
        </w:tc>
        <w:tc>
          <w:tcPr>
            <w:tcW w:w="850" w:type="dxa"/>
            <w:vMerge w:val="restart"/>
            <w:tcBorders>
              <w:top w:val="single" w:color="000000" w:sz="6" w:space="0"/>
              <w:left w:val="single" w:color="000000" w:sz="4" w:space="0"/>
              <w:bottom w:val="nil"/>
              <w:right w:val="single" w:color="000000" w:sz="4" w:space="0"/>
            </w:tcBorders>
            <w:vAlign w:val="top"/>
          </w:tcPr>
          <w:p w14:paraId="4F160D33">
            <w:pPr>
              <w:spacing w:line="421" w:lineRule="auto"/>
              <w:rPr>
                <w:rFonts w:ascii="Arial"/>
                <w:sz w:val="21"/>
              </w:rPr>
            </w:pPr>
          </w:p>
          <w:p w14:paraId="6C5C9B58">
            <w:pPr>
              <w:pStyle w:val="6"/>
              <w:spacing w:before="73" w:line="187" w:lineRule="auto"/>
              <w:ind w:left="240"/>
            </w:pPr>
            <w:r>
              <w:rPr>
                <w:spacing w:val="8"/>
              </w:rPr>
              <w:t>合计</w:t>
            </w:r>
          </w:p>
        </w:tc>
        <w:tc>
          <w:tcPr>
            <w:tcW w:w="3406" w:type="dxa"/>
            <w:gridSpan w:val="4"/>
            <w:tcBorders>
              <w:top w:val="single" w:color="000000" w:sz="6" w:space="0"/>
              <w:bottom w:val="single" w:color="000000" w:sz="6" w:space="0"/>
            </w:tcBorders>
            <w:vAlign w:val="top"/>
          </w:tcPr>
          <w:p w14:paraId="7464E416">
            <w:pPr>
              <w:pStyle w:val="6"/>
              <w:spacing w:before="42" w:line="184" w:lineRule="auto"/>
              <w:ind w:left="918"/>
            </w:pPr>
            <w:r>
              <w:rPr>
                <w:spacing w:val="6"/>
              </w:rPr>
              <w:t>在岗职工</w:t>
            </w:r>
          </w:p>
        </w:tc>
      </w:tr>
      <w:tr w14:paraId="46BEE23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987" w:type="dxa"/>
            <w:vMerge w:val="continue"/>
            <w:tcBorders>
              <w:top w:val="nil"/>
              <w:bottom w:val="nil"/>
              <w:right w:val="single" w:color="000000" w:sz="4" w:space="0"/>
            </w:tcBorders>
            <w:vAlign w:val="top"/>
          </w:tcPr>
          <w:p w14:paraId="137FAD4F">
            <w:pPr>
              <w:rPr>
                <w:rFonts w:ascii="Arial"/>
                <w:sz w:val="21"/>
              </w:rPr>
            </w:pPr>
          </w:p>
        </w:tc>
        <w:tc>
          <w:tcPr>
            <w:tcW w:w="852" w:type="dxa"/>
            <w:vMerge w:val="continue"/>
            <w:tcBorders>
              <w:top w:val="nil"/>
              <w:left w:val="single" w:color="000000" w:sz="4" w:space="0"/>
              <w:bottom w:val="nil"/>
              <w:right w:val="single" w:color="000000" w:sz="4" w:space="0"/>
            </w:tcBorders>
            <w:vAlign w:val="top"/>
          </w:tcPr>
          <w:p w14:paraId="16FF0B2B">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5193A825">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02FCDEE2">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4825E301">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103A1E4E">
            <w:pPr>
              <w:rPr>
                <w:rFonts w:ascii="Arial"/>
                <w:sz w:val="21"/>
              </w:rPr>
            </w:pPr>
          </w:p>
        </w:tc>
        <w:tc>
          <w:tcPr>
            <w:tcW w:w="849" w:type="dxa"/>
            <w:vMerge w:val="restart"/>
            <w:tcBorders>
              <w:top w:val="single" w:color="000000" w:sz="6" w:space="0"/>
              <w:left w:val="single" w:color="000000" w:sz="4" w:space="0"/>
              <w:bottom w:val="nil"/>
              <w:right w:val="single" w:color="000000" w:sz="2" w:space="0"/>
            </w:tcBorders>
            <w:vAlign w:val="top"/>
          </w:tcPr>
          <w:p w14:paraId="728BF836">
            <w:pPr>
              <w:spacing w:line="272" w:lineRule="auto"/>
              <w:rPr>
                <w:rFonts w:ascii="Arial"/>
                <w:sz w:val="21"/>
              </w:rPr>
            </w:pPr>
          </w:p>
          <w:p w14:paraId="55963F24">
            <w:pPr>
              <w:pStyle w:val="6"/>
              <w:spacing w:before="73" w:line="186" w:lineRule="auto"/>
              <w:ind w:left="245"/>
            </w:pPr>
            <w:r>
              <w:rPr>
                <w:spacing w:val="6"/>
              </w:rPr>
              <w:t>小计</w:t>
            </w:r>
          </w:p>
        </w:tc>
        <w:tc>
          <w:tcPr>
            <w:tcW w:w="2557" w:type="dxa"/>
            <w:gridSpan w:val="3"/>
            <w:tcBorders>
              <w:top w:val="single" w:color="000000" w:sz="6" w:space="0"/>
              <w:bottom w:val="single" w:color="000000" w:sz="6" w:space="0"/>
            </w:tcBorders>
            <w:vAlign w:val="top"/>
          </w:tcPr>
          <w:p w14:paraId="20390BAC">
            <w:pPr>
              <w:pStyle w:val="6"/>
              <w:spacing w:before="35" w:line="183" w:lineRule="auto"/>
              <w:ind w:left="229"/>
            </w:pPr>
            <w:r>
              <w:rPr>
                <w:spacing w:val="7"/>
              </w:rPr>
              <w:t>卫生技术人员数</w:t>
            </w:r>
          </w:p>
        </w:tc>
      </w:tr>
      <w:tr w14:paraId="011B16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987" w:type="dxa"/>
            <w:vMerge w:val="continue"/>
            <w:tcBorders>
              <w:top w:val="nil"/>
              <w:bottom w:val="nil"/>
              <w:right w:val="single" w:color="000000" w:sz="4" w:space="0"/>
            </w:tcBorders>
            <w:vAlign w:val="top"/>
          </w:tcPr>
          <w:p w14:paraId="5E48F31C">
            <w:pPr>
              <w:rPr>
                <w:rFonts w:ascii="Arial"/>
                <w:sz w:val="21"/>
              </w:rPr>
            </w:pPr>
          </w:p>
        </w:tc>
        <w:tc>
          <w:tcPr>
            <w:tcW w:w="852" w:type="dxa"/>
            <w:vMerge w:val="continue"/>
            <w:tcBorders>
              <w:top w:val="nil"/>
              <w:left w:val="single" w:color="000000" w:sz="4" w:space="0"/>
              <w:bottom w:val="nil"/>
              <w:right w:val="single" w:color="000000" w:sz="4" w:space="0"/>
            </w:tcBorders>
            <w:vAlign w:val="top"/>
          </w:tcPr>
          <w:p w14:paraId="5D7C3F70">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39302E7B">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034F6C6A">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5128BACA">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366353FD">
            <w:pPr>
              <w:rPr>
                <w:rFonts w:ascii="Arial"/>
                <w:sz w:val="21"/>
              </w:rPr>
            </w:pPr>
          </w:p>
        </w:tc>
        <w:tc>
          <w:tcPr>
            <w:tcW w:w="849" w:type="dxa"/>
            <w:vMerge w:val="continue"/>
            <w:tcBorders>
              <w:top w:val="nil"/>
              <w:left w:val="single" w:color="000000" w:sz="4" w:space="0"/>
              <w:bottom w:val="nil"/>
              <w:right w:val="single" w:color="000000" w:sz="2" w:space="0"/>
            </w:tcBorders>
            <w:vAlign w:val="top"/>
          </w:tcPr>
          <w:p w14:paraId="0BEF89D7">
            <w:pPr>
              <w:rPr>
                <w:rFonts w:ascii="Arial"/>
                <w:sz w:val="21"/>
              </w:rPr>
            </w:pPr>
          </w:p>
        </w:tc>
        <w:tc>
          <w:tcPr>
            <w:tcW w:w="1703" w:type="dxa"/>
            <w:gridSpan w:val="2"/>
            <w:tcBorders>
              <w:top w:val="single" w:color="000000" w:sz="6" w:space="0"/>
              <w:left w:val="single" w:color="000000" w:sz="2" w:space="0"/>
              <w:bottom w:val="single" w:color="000000" w:sz="6" w:space="0"/>
              <w:right w:val="single" w:color="000000" w:sz="4" w:space="0"/>
            </w:tcBorders>
            <w:vAlign w:val="top"/>
          </w:tcPr>
          <w:p w14:paraId="6217AF3A">
            <w:pPr>
              <w:pStyle w:val="6"/>
              <w:spacing w:before="30" w:line="187" w:lineRule="auto"/>
              <w:ind w:left="248"/>
            </w:pPr>
            <w:r>
              <w:rPr>
                <w:spacing w:val="-10"/>
                <w:w w:val="94"/>
              </w:rPr>
              <w:t>执业（助理）医师</w:t>
            </w:r>
          </w:p>
        </w:tc>
        <w:tc>
          <w:tcPr>
            <w:tcW w:w="854" w:type="dxa"/>
            <w:vMerge w:val="restart"/>
            <w:tcBorders>
              <w:top w:val="single" w:color="000000" w:sz="6" w:space="0"/>
              <w:left w:val="single" w:color="000000" w:sz="4" w:space="0"/>
              <w:bottom w:val="nil"/>
            </w:tcBorders>
            <w:vAlign w:val="top"/>
          </w:tcPr>
          <w:p w14:paraId="0EBAF25E">
            <w:pPr>
              <w:pStyle w:val="6"/>
              <w:spacing w:before="209" w:line="183" w:lineRule="auto"/>
              <w:ind w:left="68"/>
            </w:pPr>
            <w:r>
              <w:rPr>
                <w:spacing w:val="7"/>
              </w:rPr>
              <w:t>注册护士</w:t>
            </w:r>
          </w:p>
        </w:tc>
      </w:tr>
      <w:tr w14:paraId="238079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1987" w:type="dxa"/>
            <w:vMerge w:val="continue"/>
            <w:tcBorders>
              <w:top w:val="nil"/>
              <w:bottom w:val="single" w:color="000000" w:sz="6" w:space="0"/>
              <w:right w:val="single" w:color="000000" w:sz="4" w:space="0"/>
            </w:tcBorders>
            <w:vAlign w:val="top"/>
          </w:tcPr>
          <w:p w14:paraId="151053B0">
            <w:pPr>
              <w:rPr>
                <w:rFonts w:ascii="Arial"/>
                <w:sz w:val="21"/>
              </w:rPr>
            </w:pPr>
          </w:p>
        </w:tc>
        <w:tc>
          <w:tcPr>
            <w:tcW w:w="852" w:type="dxa"/>
            <w:vMerge w:val="continue"/>
            <w:tcBorders>
              <w:top w:val="nil"/>
              <w:left w:val="single" w:color="000000" w:sz="4" w:space="0"/>
              <w:bottom w:val="single" w:color="000000" w:sz="6" w:space="0"/>
              <w:right w:val="single" w:color="000000" w:sz="4" w:space="0"/>
            </w:tcBorders>
            <w:vAlign w:val="top"/>
          </w:tcPr>
          <w:p w14:paraId="00F88D56">
            <w:pPr>
              <w:rPr>
                <w:rFonts w:ascii="Arial"/>
                <w:sz w:val="21"/>
              </w:rPr>
            </w:pPr>
          </w:p>
        </w:tc>
        <w:tc>
          <w:tcPr>
            <w:tcW w:w="850" w:type="dxa"/>
            <w:vMerge w:val="continue"/>
            <w:tcBorders>
              <w:top w:val="nil"/>
              <w:left w:val="single" w:color="000000" w:sz="4" w:space="0"/>
              <w:bottom w:val="single" w:color="000000" w:sz="6" w:space="0"/>
              <w:right w:val="single" w:color="000000" w:sz="4" w:space="0"/>
            </w:tcBorders>
            <w:vAlign w:val="top"/>
          </w:tcPr>
          <w:p w14:paraId="6F4A8D74">
            <w:pPr>
              <w:rPr>
                <w:rFonts w:ascii="Arial"/>
                <w:sz w:val="21"/>
              </w:rPr>
            </w:pPr>
          </w:p>
        </w:tc>
        <w:tc>
          <w:tcPr>
            <w:tcW w:w="850" w:type="dxa"/>
            <w:vMerge w:val="continue"/>
            <w:tcBorders>
              <w:top w:val="nil"/>
              <w:left w:val="single" w:color="000000" w:sz="4" w:space="0"/>
              <w:bottom w:val="single" w:color="000000" w:sz="6" w:space="0"/>
              <w:right w:val="single" w:color="000000" w:sz="4" w:space="0"/>
            </w:tcBorders>
            <w:vAlign w:val="top"/>
          </w:tcPr>
          <w:p w14:paraId="6ED31C5E">
            <w:pPr>
              <w:rPr>
                <w:rFonts w:ascii="Arial"/>
                <w:sz w:val="21"/>
              </w:rPr>
            </w:pPr>
          </w:p>
        </w:tc>
        <w:tc>
          <w:tcPr>
            <w:tcW w:w="850" w:type="dxa"/>
            <w:vMerge w:val="continue"/>
            <w:tcBorders>
              <w:top w:val="nil"/>
              <w:left w:val="single" w:color="000000" w:sz="4" w:space="0"/>
              <w:bottom w:val="single" w:color="000000" w:sz="6" w:space="0"/>
              <w:right w:val="single" w:color="000000" w:sz="4" w:space="0"/>
            </w:tcBorders>
            <w:vAlign w:val="top"/>
          </w:tcPr>
          <w:p w14:paraId="4BC747D9">
            <w:pPr>
              <w:rPr>
                <w:rFonts w:ascii="Arial"/>
                <w:sz w:val="21"/>
              </w:rPr>
            </w:pPr>
          </w:p>
        </w:tc>
        <w:tc>
          <w:tcPr>
            <w:tcW w:w="850" w:type="dxa"/>
            <w:vMerge w:val="continue"/>
            <w:tcBorders>
              <w:top w:val="nil"/>
              <w:left w:val="single" w:color="000000" w:sz="4" w:space="0"/>
              <w:bottom w:val="single" w:color="000000" w:sz="6" w:space="0"/>
              <w:right w:val="single" w:color="000000" w:sz="4" w:space="0"/>
            </w:tcBorders>
            <w:vAlign w:val="top"/>
          </w:tcPr>
          <w:p w14:paraId="60D46373">
            <w:pPr>
              <w:rPr>
                <w:rFonts w:ascii="Arial"/>
                <w:sz w:val="21"/>
              </w:rPr>
            </w:pPr>
          </w:p>
        </w:tc>
        <w:tc>
          <w:tcPr>
            <w:tcW w:w="849" w:type="dxa"/>
            <w:vMerge w:val="continue"/>
            <w:tcBorders>
              <w:top w:val="nil"/>
              <w:left w:val="single" w:color="000000" w:sz="4" w:space="0"/>
              <w:bottom w:val="single" w:color="000000" w:sz="6" w:space="0"/>
              <w:right w:val="single" w:color="000000" w:sz="2" w:space="0"/>
            </w:tcBorders>
            <w:vAlign w:val="top"/>
          </w:tcPr>
          <w:p w14:paraId="69E5C7D9">
            <w:pPr>
              <w:rPr>
                <w:rFonts w:ascii="Arial"/>
                <w:sz w:val="21"/>
              </w:rPr>
            </w:pPr>
          </w:p>
        </w:tc>
        <w:tc>
          <w:tcPr>
            <w:tcW w:w="853" w:type="dxa"/>
            <w:tcBorders>
              <w:left w:val="single" w:color="000000" w:sz="2" w:space="0"/>
              <w:bottom w:val="single" w:color="000000" w:sz="6" w:space="0"/>
              <w:right w:val="single" w:color="000000" w:sz="4" w:space="0"/>
            </w:tcBorders>
            <w:vAlign w:val="top"/>
          </w:tcPr>
          <w:p w14:paraId="0FD56A34">
            <w:pPr>
              <w:rPr>
                <w:rFonts w:ascii="Arial"/>
                <w:sz w:val="21"/>
              </w:rPr>
            </w:pPr>
          </w:p>
        </w:tc>
        <w:tc>
          <w:tcPr>
            <w:tcW w:w="850" w:type="dxa"/>
            <w:tcBorders>
              <w:top w:val="single" w:color="000000" w:sz="6" w:space="0"/>
              <w:left w:val="single" w:color="000000" w:sz="4" w:space="0"/>
              <w:bottom w:val="single" w:color="000000" w:sz="6" w:space="0"/>
              <w:right w:val="single" w:color="000000" w:sz="4" w:space="0"/>
            </w:tcBorders>
            <w:vAlign w:val="top"/>
          </w:tcPr>
          <w:p w14:paraId="1F751144">
            <w:pPr>
              <w:pStyle w:val="6"/>
              <w:spacing w:before="63" w:line="185" w:lineRule="auto"/>
              <w:ind w:left="65"/>
            </w:pPr>
            <w:r>
              <w:rPr>
                <w:spacing w:val="8"/>
              </w:rPr>
              <w:t>执业医师</w:t>
            </w:r>
          </w:p>
        </w:tc>
        <w:tc>
          <w:tcPr>
            <w:tcW w:w="854" w:type="dxa"/>
            <w:vMerge w:val="continue"/>
            <w:tcBorders>
              <w:top w:val="nil"/>
              <w:left w:val="single" w:color="000000" w:sz="4" w:space="0"/>
              <w:bottom w:val="single" w:color="000000" w:sz="6" w:space="0"/>
            </w:tcBorders>
            <w:vAlign w:val="top"/>
          </w:tcPr>
          <w:p w14:paraId="669174CC">
            <w:pPr>
              <w:rPr>
                <w:rFonts w:ascii="Arial"/>
                <w:sz w:val="21"/>
              </w:rPr>
            </w:pPr>
          </w:p>
        </w:tc>
      </w:tr>
      <w:tr w14:paraId="167C49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trPr>
        <w:tc>
          <w:tcPr>
            <w:tcW w:w="1987" w:type="dxa"/>
            <w:tcBorders>
              <w:top w:val="single" w:color="000000" w:sz="6" w:space="0"/>
              <w:right w:val="single" w:color="000000" w:sz="4" w:space="0"/>
            </w:tcBorders>
            <w:vAlign w:val="top"/>
          </w:tcPr>
          <w:p w14:paraId="5A20CB6F">
            <w:pPr>
              <w:pStyle w:val="6"/>
              <w:spacing w:before="190" w:line="186" w:lineRule="auto"/>
              <w:ind w:left="20"/>
            </w:pPr>
            <w:r>
              <w:rPr>
                <w:spacing w:val="1"/>
              </w:rPr>
              <w:t>总       计</w:t>
            </w:r>
          </w:p>
        </w:tc>
        <w:tc>
          <w:tcPr>
            <w:tcW w:w="852" w:type="dxa"/>
            <w:tcBorders>
              <w:top w:val="single" w:color="000000" w:sz="6" w:space="0"/>
              <w:left w:val="single" w:color="000000" w:sz="4" w:space="0"/>
            </w:tcBorders>
            <w:vAlign w:val="top"/>
          </w:tcPr>
          <w:p w14:paraId="558D4237">
            <w:pPr>
              <w:pStyle w:val="6"/>
              <w:spacing w:before="217" w:line="164" w:lineRule="auto"/>
              <w:ind w:left="500"/>
            </w:pPr>
            <w:r>
              <w:rPr>
                <w:spacing w:val="-9"/>
              </w:rPr>
              <w:t>282</w:t>
            </w:r>
          </w:p>
        </w:tc>
        <w:tc>
          <w:tcPr>
            <w:tcW w:w="850" w:type="dxa"/>
            <w:tcBorders>
              <w:top w:val="single" w:color="000000" w:sz="6" w:space="0"/>
            </w:tcBorders>
            <w:vAlign w:val="top"/>
          </w:tcPr>
          <w:p w14:paraId="18EE93CB">
            <w:pPr>
              <w:pStyle w:val="6"/>
              <w:spacing w:before="217" w:line="164" w:lineRule="auto"/>
              <w:ind w:left="426"/>
            </w:pPr>
            <w:r>
              <w:rPr>
                <w:spacing w:val="-12"/>
              </w:rPr>
              <w:t>1387</w:t>
            </w:r>
          </w:p>
        </w:tc>
        <w:tc>
          <w:tcPr>
            <w:tcW w:w="850" w:type="dxa"/>
            <w:tcBorders>
              <w:top w:val="single" w:color="000000" w:sz="6" w:space="0"/>
            </w:tcBorders>
            <w:vAlign w:val="top"/>
          </w:tcPr>
          <w:p w14:paraId="68586668">
            <w:pPr>
              <w:pStyle w:val="6"/>
              <w:spacing w:before="216" w:line="165" w:lineRule="auto"/>
              <w:ind w:left="430"/>
            </w:pPr>
            <w:r>
              <w:rPr>
                <w:spacing w:val="-14"/>
              </w:rPr>
              <w:t>1517</w:t>
            </w:r>
          </w:p>
        </w:tc>
        <w:tc>
          <w:tcPr>
            <w:tcW w:w="850" w:type="dxa"/>
            <w:tcBorders>
              <w:top w:val="single" w:color="000000" w:sz="6" w:space="0"/>
            </w:tcBorders>
            <w:vAlign w:val="top"/>
          </w:tcPr>
          <w:p w14:paraId="1088BEDE">
            <w:pPr>
              <w:pStyle w:val="6"/>
              <w:spacing w:before="216" w:line="165" w:lineRule="auto"/>
              <w:ind w:left="430"/>
            </w:pPr>
            <w:r>
              <w:rPr>
                <w:spacing w:val="-14"/>
              </w:rPr>
              <w:t>1572</w:t>
            </w:r>
          </w:p>
        </w:tc>
        <w:tc>
          <w:tcPr>
            <w:tcW w:w="850" w:type="dxa"/>
            <w:tcBorders>
              <w:top w:val="single" w:color="000000" w:sz="6" w:space="0"/>
            </w:tcBorders>
            <w:vAlign w:val="top"/>
          </w:tcPr>
          <w:p w14:paraId="1DA7671A">
            <w:pPr>
              <w:pStyle w:val="6"/>
              <w:spacing w:before="216" w:line="165" w:lineRule="auto"/>
              <w:ind w:left="415"/>
            </w:pPr>
            <w:r>
              <w:rPr>
                <w:spacing w:val="-10"/>
              </w:rPr>
              <w:t>2157</w:t>
            </w:r>
          </w:p>
        </w:tc>
        <w:tc>
          <w:tcPr>
            <w:tcW w:w="849" w:type="dxa"/>
            <w:tcBorders>
              <w:top w:val="single" w:color="000000" w:sz="6" w:space="0"/>
            </w:tcBorders>
            <w:vAlign w:val="top"/>
          </w:tcPr>
          <w:p w14:paraId="489AEC6A">
            <w:pPr>
              <w:pStyle w:val="6"/>
              <w:spacing w:before="217" w:line="164" w:lineRule="auto"/>
              <w:ind w:left="429"/>
            </w:pPr>
            <w:r>
              <w:rPr>
                <w:spacing w:val="-14"/>
              </w:rPr>
              <w:t>1703</w:t>
            </w:r>
          </w:p>
        </w:tc>
        <w:tc>
          <w:tcPr>
            <w:tcW w:w="853" w:type="dxa"/>
            <w:tcBorders>
              <w:top w:val="single" w:color="000000" w:sz="6" w:space="0"/>
            </w:tcBorders>
            <w:vAlign w:val="top"/>
          </w:tcPr>
          <w:p w14:paraId="641F9BEE">
            <w:pPr>
              <w:pStyle w:val="6"/>
              <w:spacing w:before="216" w:line="166" w:lineRule="auto"/>
              <w:ind w:left="507"/>
            </w:pPr>
            <w:r>
              <w:rPr>
                <w:spacing w:val="-9"/>
              </w:rPr>
              <w:t>699</w:t>
            </w:r>
          </w:p>
        </w:tc>
        <w:tc>
          <w:tcPr>
            <w:tcW w:w="850" w:type="dxa"/>
            <w:tcBorders>
              <w:top w:val="single" w:color="000000" w:sz="6" w:space="0"/>
            </w:tcBorders>
            <w:vAlign w:val="top"/>
          </w:tcPr>
          <w:p w14:paraId="03B2B4B6">
            <w:pPr>
              <w:pStyle w:val="6"/>
              <w:spacing w:before="216" w:line="165" w:lineRule="auto"/>
              <w:ind w:left="507"/>
            </w:pPr>
            <w:r>
              <w:rPr>
                <w:spacing w:val="-10"/>
              </w:rPr>
              <w:t>533</w:t>
            </w:r>
          </w:p>
        </w:tc>
        <w:tc>
          <w:tcPr>
            <w:tcW w:w="854" w:type="dxa"/>
            <w:tcBorders>
              <w:top w:val="single" w:color="000000" w:sz="6" w:space="0"/>
            </w:tcBorders>
            <w:vAlign w:val="top"/>
          </w:tcPr>
          <w:p w14:paraId="0824E8D8">
            <w:pPr>
              <w:pStyle w:val="6"/>
              <w:spacing w:before="216" w:line="165" w:lineRule="auto"/>
              <w:ind w:left="508"/>
            </w:pPr>
            <w:r>
              <w:rPr>
                <w:spacing w:val="-10"/>
              </w:rPr>
              <w:t>657</w:t>
            </w:r>
          </w:p>
        </w:tc>
      </w:tr>
      <w:tr w14:paraId="347CF34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68BE1F76">
            <w:pPr>
              <w:pStyle w:val="6"/>
              <w:spacing w:before="127" w:line="185" w:lineRule="auto"/>
              <w:ind w:left="14"/>
            </w:pPr>
            <w:r>
              <w:rPr>
                <w:spacing w:val="-9"/>
                <w:w w:val="96"/>
              </w:rPr>
              <w:t>一、医院</w:t>
            </w:r>
          </w:p>
        </w:tc>
        <w:tc>
          <w:tcPr>
            <w:tcW w:w="852" w:type="dxa"/>
            <w:tcBorders>
              <w:left w:val="single" w:color="000000" w:sz="4" w:space="0"/>
            </w:tcBorders>
            <w:vAlign w:val="top"/>
          </w:tcPr>
          <w:p w14:paraId="20E2FED4">
            <w:pPr>
              <w:pStyle w:val="6"/>
              <w:spacing w:before="158" w:line="165" w:lineRule="auto"/>
              <w:ind w:left="675"/>
            </w:pPr>
            <w:r>
              <w:t>4</w:t>
            </w:r>
          </w:p>
        </w:tc>
        <w:tc>
          <w:tcPr>
            <w:tcW w:w="850" w:type="dxa"/>
            <w:vAlign w:val="top"/>
          </w:tcPr>
          <w:p w14:paraId="587C2C64">
            <w:pPr>
              <w:pStyle w:val="6"/>
              <w:spacing w:before="158" w:line="165" w:lineRule="auto"/>
              <w:ind w:left="502"/>
            </w:pPr>
            <w:r>
              <w:rPr>
                <w:spacing w:val="-9"/>
              </w:rPr>
              <w:t>920</w:t>
            </w:r>
          </w:p>
        </w:tc>
        <w:tc>
          <w:tcPr>
            <w:tcW w:w="850" w:type="dxa"/>
            <w:vAlign w:val="top"/>
          </w:tcPr>
          <w:p w14:paraId="55BA0787">
            <w:pPr>
              <w:pStyle w:val="6"/>
              <w:spacing w:before="157" w:line="164" w:lineRule="auto"/>
              <w:ind w:left="430"/>
            </w:pPr>
            <w:r>
              <w:rPr>
                <w:spacing w:val="-14"/>
              </w:rPr>
              <w:t>1030</w:t>
            </w:r>
          </w:p>
        </w:tc>
        <w:tc>
          <w:tcPr>
            <w:tcW w:w="850" w:type="dxa"/>
            <w:vAlign w:val="top"/>
          </w:tcPr>
          <w:p w14:paraId="33DEB3B1">
            <w:pPr>
              <w:pStyle w:val="6"/>
              <w:spacing w:before="158" w:line="165" w:lineRule="auto"/>
              <w:ind w:left="504"/>
            </w:pPr>
            <w:r>
              <w:rPr>
                <w:spacing w:val="-9"/>
              </w:rPr>
              <w:t>472</w:t>
            </w:r>
          </w:p>
        </w:tc>
        <w:tc>
          <w:tcPr>
            <w:tcW w:w="850" w:type="dxa"/>
            <w:vAlign w:val="top"/>
          </w:tcPr>
          <w:p w14:paraId="0D44D39C">
            <w:pPr>
              <w:pStyle w:val="6"/>
              <w:spacing w:before="158" w:line="165" w:lineRule="auto"/>
              <w:ind w:left="429"/>
            </w:pPr>
            <w:r>
              <w:rPr>
                <w:spacing w:val="-14"/>
              </w:rPr>
              <w:t>1093</w:t>
            </w:r>
          </w:p>
        </w:tc>
        <w:tc>
          <w:tcPr>
            <w:tcW w:w="849" w:type="dxa"/>
            <w:vAlign w:val="top"/>
          </w:tcPr>
          <w:p w14:paraId="46B9E234">
            <w:pPr>
              <w:pStyle w:val="6"/>
              <w:spacing w:before="157" w:line="164" w:lineRule="auto"/>
              <w:ind w:left="508"/>
            </w:pPr>
            <w:r>
              <w:rPr>
                <w:spacing w:val="-9"/>
              </w:rPr>
              <w:t>880</w:t>
            </w:r>
          </w:p>
        </w:tc>
        <w:tc>
          <w:tcPr>
            <w:tcW w:w="853" w:type="dxa"/>
            <w:vAlign w:val="top"/>
          </w:tcPr>
          <w:p w14:paraId="7851B70D">
            <w:pPr>
              <w:pStyle w:val="6"/>
              <w:spacing w:before="157" w:line="164" w:lineRule="auto"/>
              <w:ind w:left="506"/>
            </w:pPr>
            <w:r>
              <w:rPr>
                <w:spacing w:val="-9"/>
              </w:rPr>
              <w:t>281</w:t>
            </w:r>
          </w:p>
        </w:tc>
        <w:tc>
          <w:tcPr>
            <w:tcW w:w="850" w:type="dxa"/>
            <w:vAlign w:val="top"/>
          </w:tcPr>
          <w:p w14:paraId="0263F19E">
            <w:pPr>
              <w:pStyle w:val="6"/>
              <w:spacing w:before="156" w:line="165" w:lineRule="auto"/>
              <w:ind w:left="507"/>
            </w:pPr>
            <w:r>
              <w:rPr>
                <w:spacing w:val="-10"/>
              </w:rPr>
              <w:t>264</w:t>
            </w:r>
          </w:p>
        </w:tc>
        <w:tc>
          <w:tcPr>
            <w:tcW w:w="854" w:type="dxa"/>
            <w:vAlign w:val="top"/>
          </w:tcPr>
          <w:p w14:paraId="20CDDB61">
            <w:pPr>
              <w:pStyle w:val="6"/>
              <w:spacing w:before="156" w:line="165" w:lineRule="auto"/>
              <w:ind w:left="504"/>
            </w:pPr>
            <w:r>
              <w:rPr>
                <w:spacing w:val="-9"/>
              </w:rPr>
              <w:t>425</w:t>
            </w:r>
          </w:p>
        </w:tc>
      </w:tr>
      <w:tr w14:paraId="3B1EEE5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1987" w:type="dxa"/>
            <w:tcBorders>
              <w:right w:val="single" w:color="000000" w:sz="4" w:space="0"/>
            </w:tcBorders>
            <w:vAlign w:val="top"/>
          </w:tcPr>
          <w:p w14:paraId="72A35C0F">
            <w:pPr>
              <w:pStyle w:val="6"/>
              <w:spacing w:before="128" w:line="187" w:lineRule="auto"/>
              <w:ind w:left="190"/>
            </w:pPr>
            <w:r>
              <w:rPr>
                <w:spacing w:val="8"/>
              </w:rPr>
              <w:t>综合医院</w:t>
            </w:r>
          </w:p>
        </w:tc>
        <w:tc>
          <w:tcPr>
            <w:tcW w:w="852" w:type="dxa"/>
            <w:tcBorders>
              <w:left w:val="single" w:color="000000" w:sz="4" w:space="0"/>
            </w:tcBorders>
            <w:vAlign w:val="top"/>
          </w:tcPr>
          <w:p w14:paraId="4E80E956">
            <w:pPr>
              <w:pStyle w:val="6"/>
              <w:spacing w:before="156" w:line="164" w:lineRule="auto"/>
              <w:ind w:left="680"/>
            </w:pPr>
            <w:r>
              <w:t>3</w:t>
            </w:r>
          </w:p>
        </w:tc>
        <w:tc>
          <w:tcPr>
            <w:tcW w:w="850" w:type="dxa"/>
            <w:vAlign w:val="top"/>
          </w:tcPr>
          <w:p w14:paraId="2594E975">
            <w:pPr>
              <w:pStyle w:val="6"/>
              <w:spacing w:before="156" w:line="165" w:lineRule="auto"/>
              <w:ind w:left="500"/>
            </w:pPr>
            <w:r>
              <w:rPr>
                <w:spacing w:val="-8"/>
              </w:rPr>
              <w:t>490</w:t>
            </w:r>
          </w:p>
        </w:tc>
        <w:tc>
          <w:tcPr>
            <w:tcW w:w="850" w:type="dxa"/>
            <w:vAlign w:val="top"/>
          </w:tcPr>
          <w:p w14:paraId="0B22879B">
            <w:pPr>
              <w:pStyle w:val="6"/>
              <w:spacing w:before="155" w:line="165" w:lineRule="auto"/>
              <w:ind w:left="503"/>
            </w:pPr>
            <w:r>
              <w:rPr>
                <w:spacing w:val="-9"/>
              </w:rPr>
              <w:t>600</w:t>
            </w:r>
          </w:p>
        </w:tc>
        <w:tc>
          <w:tcPr>
            <w:tcW w:w="850" w:type="dxa"/>
            <w:vAlign w:val="top"/>
          </w:tcPr>
          <w:p w14:paraId="717BFDC7">
            <w:pPr>
              <w:pStyle w:val="6"/>
              <w:spacing w:before="156" w:line="165" w:lineRule="auto"/>
              <w:ind w:left="506"/>
            </w:pPr>
            <w:r>
              <w:rPr>
                <w:spacing w:val="-10"/>
              </w:rPr>
              <w:t>274</w:t>
            </w:r>
          </w:p>
        </w:tc>
        <w:tc>
          <w:tcPr>
            <w:tcW w:w="850" w:type="dxa"/>
            <w:vAlign w:val="top"/>
          </w:tcPr>
          <w:p w14:paraId="037BBE47">
            <w:pPr>
              <w:pStyle w:val="6"/>
              <w:spacing w:before="154" w:line="167" w:lineRule="auto"/>
              <w:ind w:left="506"/>
            </w:pPr>
            <w:r>
              <w:rPr>
                <w:spacing w:val="-10"/>
              </w:rPr>
              <w:t>592</w:t>
            </w:r>
          </w:p>
        </w:tc>
        <w:tc>
          <w:tcPr>
            <w:tcW w:w="849" w:type="dxa"/>
            <w:vAlign w:val="top"/>
          </w:tcPr>
          <w:p w14:paraId="05AFB231">
            <w:pPr>
              <w:pStyle w:val="6"/>
              <w:spacing w:before="156" w:line="164" w:lineRule="auto"/>
              <w:ind w:left="503"/>
            </w:pPr>
            <w:r>
              <w:rPr>
                <w:spacing w:val="-8"/>
              </w:rPr>
              <w:t>488</w:t>
            </w:r>
          </w:p>
        </w:tc>
        <w:tc>
          <w:tcPr>
            <w:tcW w:w="853" w:type="dxa"/>
            <w:vAlign w:val="top"/>
          </w:tcPr>
          <w:p w14:paraId="68BFAE02">
            <w:pPr>
              <w:pStyle w:val="6"/>
              <w:spacing w:before="155" w:line="165" w:lineRule="auto"/>
              <w:ind w:left="521"/>
            </w:pPr>
            <w:r>
              <w:rPr>
                <w:spacing w:val="-14"/>
              </w:rPr>
              <w:t>163</w:t>
            </w:r>
          </w:p>
        </w:tc>
        <w:tc>
          <w:tcPr>
            <w:tcW w:w="850" w:type="dxa"/>
            <w:vAlign w:val="top"/>
          </w:tcPr>
          <w:p w14:paraId="6BC63C70">
            <w:pPr>
              <w:pStyle w:val="6"/>
              <w:spacing w:before="155" w:line="165" w:lineRule="auto"/>
              <w:ind w:left="522"/>
            </w:pPr>
            <w:r>
              <w:rPr>
                <w:spacing w:val="-15"/>
              </w:rPr>
              <w:t>153</w:t>
            </w:r>
          </w:p>
        </w:tc>
        <w:tc>
          <w:tcPr>
            <w:tcW w:w="854" w:type="dxa"/>
            <w:vAlign w:val="top"/>
          </w:tcPr>
          <w:p w14:paraId="22C0A785">
            <w:pPr>
              <w:pStyle w:val="6"/>
              <w:spacing w:before="155" w:line="165" w:lineRule="auto"/>
              <w:ind w:left="507"/>
            </w:pPr>
            <w:r>
              <w:rPr>
                <w:spacing w:val="-10"/>
              </w:rPr>
              <w:t>235</w:t>
            </w:r>
          </w:p>
        </w:tc>
      </w:tr>
      <w:tr w14:paraId="1A9D119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0A4BD5FC">
            <w:pPr>
              <w:pStyle w:val="6"/>
              <w:spacing w:before="129" w:line="185" w:lineRule="auto"/>
              <w:ind w:left="209"/>
            </w:pPr>
            <w:r>
              <w:rPr>
                <w:spacing w:val="3"/>
              </w:rPr>
              <w:t>中医医院</w:t>
            </w:r>
          </w:p>
        </w:tc>
        <w:tc>
          <w:tcPr>
            <w:tcW w:w="852" w:type="dxa"/>
            <w:tcBorders>
              <w:left w:val="single" w:color="000000" w:sz="4" w:space="0"/>
            </w:tcBorders>
            <w:vAlign w:val="top"/>
          </w:tcPr>
          <w:p w14:paraId="0F893B2E">
            <w:pPr>
              <w:pStyle w:val="6"/>
              <w:spacing w:before="156" w:line="165" w:lineRule="auto"/>
              <w:ind w:left="692"/>
            </w:pPr>
            <w:r>
              <w:t>1</w:t>
            </w:r>
          </w:p>
        </w:tc>
        <w:tc>
          <w:tcPr>
            <w:tcW w:w="850" w:type="dxa"/>
            <w:vAlign w:val="top"/>
          </w:tcPr>
          <w:p w14:paraId="13BBBB51">
            <w:pPr>
              <w:pStyle w:val="6"/>
              <w:spacing w:before="155" w:line="164" w:lineRule="auto"/>
              <w:ind w:left="500"/>
            </w:pPr>
            <w:r>
              <w:rPr>
                <w:spacing w:val="-8"/>
              </w:rPr>
              <w:t>430</w:t>
            </w:r>
          </w:p>
        </w:tc>
        <w:tc>
          <w:tcPr>
            <w:tcW w:w="850" w:type="dxa"/>
            <w:vAlign w:val="top"/>
          </w:tcPr>
          <w:p w14:paraId="42DAB08D">
            <w:pPr>
              <w:pStyle w:val="6"/>
              <w:spacing w:before="155" w:line="164" w:lineRule="auto"/>
              <w:ind w:left="499"/>
            </w:pPr>
            <w:r>
              <w:rPr>
                <w:spacing w:val="-8"/>
              </w:rPr>
              <w:t>430</w:t>
            </w:r>
          </w:p>
        </w:tc>
        <w:tc>
          <w:tcPr>
            <w:tcW w:w="850" w:type="dxa"/>
            <w:vAlign w:val="top"/>
          </w:tcPr>
          <w:p w14:paraId="05C25DB9">
            <w:pPr>
              <w:pStyle w:val="6"/>
              <w:spacing w:before="156" w:line="165" w:lineRule="auto"/>
              <w:ind w:left="521"/>
            </w:pPr>
            <w:r>
              <w:rPr>
                <w:spacing w:val="-15"/>
              </w:rPr>
              <w:t>198</w:t>
            </w:r>
          </w:p>
        </w:tc>
        <w:tc>
          <w:tcPr>
            <w:tcW w:w="850" w:type="dxa"/>
            <w:vAlign w:val="top"/>
          </w:tcPr>
          <w:p w14:paraId="71A954D6">
            <w:pPr>
              <w:pStyle w:val="6"/>
              <w:spacing w:before="154" w:line="165" w:lineRule="auto"/>
              <w:ind w:left="506"/>
            </w:pPr>
            <w:r>
              <w:rPr>
                <w:spacing w:val="-10"/>
              </w:rPr>
              <w:t>501</w:t>
            </w:r>
          </w:p>
        </w:tc>
        <w:tc>
          <w:tcPr>
            <w:tcW w:w="849" w:type="dxa"/>
            <w:vAlign w:val="top"/>
          </w:tcPr>
          <w:p w14:paraId="70181E84">
            <w:pPr>
              <w:pStyle w:val="6"/>
              <w:spacing w:before="156" w:line="165" w:lineRule="auto"/>
              <w:ind w:left="508"/>
            </w:pPr>
            <w:r>
              <w:rPr>
                <w:spacing w:val="-10"/>
              </w:rPr>
              <w:t>392</w:t>
            </w:r>
          </w:p>
        </w:tc>
        <w:tc>
          <w:tcPr>
            <w:tcW w:w="853" w:type="dxa"/>
            <w:vAlign w:val="top"/>
          </w:tcPr>
          <w:p w14:paraId="09C16A94">
            <w:pPr>
              <w:pStyle w:val="6"/>
              <w:spacing w:before="155" w:line="164" w:lineRule="auto"/>
              <w:ind w:left="521"/>
            </w:pPr>
            <w:r>
              <w:rPr>
                <w:spacing w:val="-14"/>
              </w:rPr>
              <w:t>118</w:t>
            </w:r>
          </w:p>
        </w:tc>
        <w:tc>
          <w:tcPr>
            <w:tcW w:w="850" w:type="dxa"/>
            <w:vAlign w:val="top"/>
          </w:tcPr>
          <w:p w14:paraId="4A2A18C1">
            <w:pPr>
              <w:pStyle w:val="6"/>
              <w:spacing w:before="155" w:line="164" w:lineRule="auto"/>
              <w:ind w:left="522"/>
            </w:pPr>
            <w:r>
              <w:rPr>
                <w:spacing w:val="-15"/>
              </w:rPr>
              <w:t>108</w:t>
            </w:r>
          </w:p>
        </w:tc>
        <w:tc>
          <w:tcPr>
            <w:tcW w:w="854" w:type="dxa"/>
            <w:vAlign w:val="top"/>
          </w:tcPr>
          <w:p w14:paraId="73AAF5B5">
            <w:pPr>
              <w:pStyle w:val="6"/>
              <w:spacing w:before="156" w:line="165" w:lineRule="auto"/>
              <w:ind w:left="522"/>
            </w:pPr>
            <w:r>
              <w:rPr>
                <w:spacing w:val="-15"/>
              </w:rPr>
              <w:t>190</w:t>
            </w:r>
          </w:p>
        </w:tc>
      </w:tr>
      <w:tr w14:paraId="154409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4ADFC0DD">
            <w:pPr>
              <w:pStyle w:val="6"/>
              <w:spacing w:before="128" w:line="184" w:lineRule="auto"/>
              <w:ind w:left="14"/>
            </w:pPr>
            <w:r>
              <w:rPr>
                <w:spacing w:val="7"/>
              </w:rPr>
              <w:t>二.基层医疗卫生机构</w:t>
            </w:r>
          </w:p>
        </w:tc>
        <w:tc>
          <w:tcPr>
            <w:tcW w:w="852" w:type="dxa"/>
            <w:tcBorders>
              <w:left w:val="single" w:color="000000" w:sz="4" w:space="0"/>
            </w:tcBorders>
            <w:vAlign w:val="top"/>
          </w:tcPr>
          <w:p w14:paraId="5E620E04">
            <w:pPr>
              <w:pStyle w:val="6"/>
              <w:spacing w:before="153" w:line="165" w:lineRule="auto"/>
              <w:ind w:left="500"/>
            </w:pPr>
            <w:r>
              <w:rPr>
                <w:spacing w:val="-9"/>
              </w:rPr>
              <w:t>275</w:t>
            </w:r>
          </w:p>
        </w:tc>
        <w:tc>
          <w:tcPr>
            <w:tcW w:w="850" w:type="dxa"/>
            <w:vAlign w:val="top"/>
          </w:tcPr>
          <w:p w14:paraId="7E82D9DE">
            <w:pPr>
              <w:pStyle w:val="6"/>
              <w:spacing w:before="154" w:line="164" w:lineRule="auto"/>
              <w:ind w:left="500"/>
            </w:pPr>
            <w:r>
              <w:rPr>
                <w:spacing w:val="-8"/>
              </w:rPr>
              <w:t>432</w:t>
            </w:r>
          </w:p>
        </w:tc>
        <w:tc>
          <w:tcPr>
            <w:tcW w:w="850" w:type="dxa"/>
            <w:vAlign w:val="top"/>
          </w:tcPr>
          <w:p w14:paraId="3AE495C4">
            <w:pPr>
              <w:pStyle w:val="6"/>
              <w:spacing w:before="154" w:line="164" w:lineRule="auto"/>
              <w:ind w:left="499"/>
            </w:pPr>
            <w:r>
              <w:rPr>
                <w:spacing w:val="-8"/>
              </w:rPr>
              <w:t>432</w:t>
            </w:r>
          </w:p>
        </w:tc>
        <w:tc>
          <w:tcPr>
            <w:tcW w:w="850" w:type="dxa"/>
            <w:vAlign w:val="top"/>
          </w:tcPr>
          <w:p w14:paraId="0DF3AAAF">
            <w:pPr>
              <w:pStyle w:val="6"/>
              <w:spacing w:before="153" w:line="165" w:lineRule="auto"/>
              <w:ind w:left="506"/>
            </w:pPr>
            <w:r>
              <w:rPr>
                <w:spacing w:val="-10"/>
              </w:rPr>
              <w:t>500</w:t>
            </w:r>
          </w:p>
        </w:tc>
        <w:tc>
          <w:tcPr>
            <w:tcW w:w="850" w:type="dxa"/>
            <w:vAlign w:val="top"/>
          </w:tcPr>
          <w:p w14:paraId="44E374E3">
            <w:pPr>
              <w:pStyle w:val="6"/>
              <w:spacing w:before="154" w:line="165" w:lineRule="auto"/>
              <w:ind w:left="506"/>
            </w:pPr>
            <w:r>
              <w:rPr>
                <w:spacing w:val="-10"/>
              </w:rPr>
              <w:t>934</w:t>
            </w:r>
          </w:p>
        </w:tc>
        <w:tc>
          <w:tcPr>
            <w:tcW w:w="849" w:type="dxa"/>
            <w:vAlign w:val="top"/>
          </w:tcPr>
          <w:p w14:paraId="775352B6">
            <w:pPr>
              <w:pStyle w:val="6"/>
              <w:spacing w:before="154" w:line="165" w:lineRule="auto"/>
              <w:ind w:left="504"/>
            </w:pPr>
            <w:r>
              <w:rPr>
                <w:spacing w:val="-8"/>
              </w:rPr>
              <w:t>714</w:t>
            </w:r>
          </w:p>
        </w:tc>
        <w:tc>
          <w:tcPr>
            <w:tcW w:w="853" w:type="dxa"/>
            <w:vAlign w:val="top"/>
          </w:tcPr>
          <w:p w14:paraId="257D8E3B">
            <w:pPr>
              <w:pStyle w:val="6"/>
              <w:spacing w:before="154" w:line="165" w:lineRule="auto"/>
              <w:ind w:left="509"/>
            </w:pPr>
            <w:r>
              <w:rPr>
                <w:spacing w:val="-10"/>
              </w:rPr>
              <w:t>379</w:t>
            </w:r>
          </w:p>
        </w:tc>
        <w:tc>
          <w:tcPr>
            <w:tcW w:w="850" w:type="dxa"/>
            <w:vAlign w:val="top"/>
          </w:tcPr>
          <w:p w14:paraId="250D0FC2">
            <w:pPr>
              <w:pStyle w:val="6"/>
              <w:spacing w:before="153" w:line="165" w:lineRule="auto"/>
              <w:ind w:left="507"/>
            </w:pPr>
            <w:r>
              <w:rPr>
                <w:spacing w:val="-10"/>
              </w:rPr>
              <w:t>257</w:t>
            </w:r>
          </w:p>
        </w:tc>
        <w:tc>
          <w:tcPr>
            <w:tcW w:w="854" w:type="dxa"/>
            <w:vAlign w:val="top"/>
          </w:tcPr>
          <w:p w14:paraId="09236827">
            <w:pPr>
              <w:pStyle w:val="6"/>
              <w:spacing w:before="154" w:line="164" w:lineRule="auto"/>
              <w:ind w:left="507"/>
            </w:pPr>
            <w:r>
              <w:rPr>
                <w:spacing w:val="-10"/>
              </w:rPr>
              <w:t>200</w:t>
            </w:r>
          </w:p>
        </w:tc>
      </w:tr>
      <w:tr w14:paraId="1E27AE9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1" w:hRule="atLeast"/>
        </w:trPr>
        <w:tc>
          <w:tcPr>
            <w:tcW w:w="1987" w:type="dxa"/>
            <w:tcBorders>
              <w:right w:val="single" w:color="000000" w:sz="4" w:space="0"/>
            </w:tcBorders>
            <w:vAlign w:val="top"/>
          </w:tcPr>
          <w:p w14:paraId="70093226">
            <w:pPr>
              <w:pStyle w:val="6"/>
              <w:spacing w:before="125" w:line="209" w:lineRule="auto"/>
              <w:ind w:left="190"/>
            </w:pPr>
            <w:r>
              <w:rPr>
                <w:spacing w:val="6"/>
              </w:rPr>
              <w:t>社区卫生服务中心(站)</w:t>
            </w:r>
          </w:p>
        </w:tc>
        <w:tc>
          <w:tcPr>
            <w:tcW w:w="852" w:type="dxa"/>
            <w:tcBorders>
              <w:left w:val="single" w:color="000000" w:sz="4" w:space="0"/>
            </w:tcBorders>
            <w:vAlign w:val="top"/>
          </w:tcPr>
          <w:p w14:paraId="0DB22BCC">
            <w:pPr>
              <w:pStyle w:val="6"/>
              <w:spacing w:before="152" w:line="164" w:lineRule="auto"/>
              <w:ind w:left="605"/>
            </w:pPr>
            <w:r>
              <w:rPr>
                <w:spacing w:val="-16"/>
              </w:rPr>
              <w:t>13</w:t>
            </w:r>
          </w:p>
        </w:tc>
        <w:tc>
          <w:tcPr>
            <w:tcW w:w="850" w:type="dxa"/>
            <w:vAlign w:val="top"/>
          </w:tcPr>
          <w:p w14:paraId="41E278B3">
            <w:pPr>
              <w:rPr>
                <w:rFonts w:ascii="Arial"/>
                <w:sz w:val="21"/>
              </w:rPr>
            </w:pPr>
          </w:p>
        </w:tc>
        <w:tc>
          <w:tcPr>
            <w:tcW w:w="850" w:type="dxa"/>
            <w:vAlign w:val="top"/>
          </w:tcPr>
          <w:p w14:paraId="28AE376F">
            <w:pPr>
              <w:rPr>
                <w:rFonts w:ascii="Arial"/>
                <w:sz w:val="21"/>
              </w:rPr>
            </w:pPr>
          </w:p>
        </w:tc>
        <w:tc>
          <w:tcPr>
            <w:tcW w:w="850" w:type="dxa"/>
            <w:vAlign w:val="top"/>
          </w:tcPr>
          <w:p w14:paraId="1ED4FA74">
            <w:pPr>
              <w:pStyle w:val="6"/>
              <w:spacing w:before="152" w:line="164" w:lineRule="auto"/>
              <w:ind w:left="595"/>
            </w:pPr>
            <w:r>
              <w:rPr>
                <w:spacing w:val="-10"/>
              </w:rPr>
              <w:t>33</w:t>
            </w:r>
          </w:p>
        </w:tc>
        <w:tc>
          <w:tcPr>
            <w:tcW w:w="850" w:type="dxa"/>
            <w:vAlign w:val="top"/>
          </w:tcPr>
          <w:p w14:paraId="511A2515">
            <w:pPr>
              <w:pStyle w:val="6"/>
              <w:spacing w:before="151" w:line="166" w:lineRule="auto"/>
              <w:ind w:left="593"/>
            </w:pPr>
            <w:r>
              <w:rPr>
                <w:spacing w:val="-9"/>
              </w:rPr>
              <w:t>69</w:t>
            </w:r>
          </w:p>
        </w:tc>
        <w:tc>
          <w:tcPr>
            <w:tcW w:w="849" w:type="dxa"/>
            <w:vAlign w:val="top"/>
          </w:tcPr>
          <w:p w14:paraId="6B37A12B">
            <w:pPr>
              <w:pStyle w:val="6"/>
              <w:spacing w:before="150" w:line="165" w:lineRule="auto"/>
              <w:ind w:left="593"/>
            </w:pPr>
            <w:r>
              <w:rPr>
                <w:spacing w:val="-9"/>
              </w:rPr>
              <w:t>64</w:t>
            </w:r>
          </w:p>
        </w:tc>
        <w:tc>
          <w:tcPr>
            <w:tcW w:w="853" w:type="dxa"/>
            <w:vAlign w:val="top"/>
          </w:tcPr>
          <w:p w14:paraId="285802BD">
            <w:pPr>
              <w:pStyle w:val="6"/>
              <w:spacing w:before="152" w:line="164" w:lineRule="auto"/>
              <w:ind w:left="600"/>
            </w:pPr>
            <w:r>
              <w:rPr>
                <w:spacing w:val="-10"/>
              </w:rPr>
              <w:t>33</w:t>
            </w:r>
          </w:p>
        </w:tc>
        <w:tc>
          <w:tcPr>
            <w:tcW w:w="850" w:type="dxa"/>
            <w:vAlign w:val="top"/>
          </w:tcPr>
          <w:p w14:paraId="4674227F">
            <w:pPr>
              <w:pStyle w:val="6"/>
              <w:spacing w:before="152" w:line="165" w:lineRule="auto"/>
              <w:ind w:left="608"/>
            </w:pPr>
            <w:r>
              <w:rPr>
                <w:spacing w:val="-16"/>
              </w:rPr>
              <w:t>19</w:t>
            </w:r>
          </w:p>
        </w:tc>
        <w:tc>
          <w:tcPr>
            <w:tcW w:w="854" w:type="dxa"/>
            <w:vAlign w:val="top"/>
          </w:tcPr>
          <w:p w14:paraId="6B069597">
            <w:pPr>
              <w:pStyle w:val="6"/>
              <w:spacing w:before="152" w:line="164" w:lineRule="auto"/>
              <w:ind w:left="593"/>
            </w:pPr>
            <w:r>
              <w:rPr>
                <w:spacing w:val="-8"/>
              </w:rPr>
              <w:t>20</w:t>
            </w:r>
          </w:p>
        </w:tc>
      </w:tr>
      <w:tr w14:paraId="1AAF4C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0" w:hRule="atLeast"/>
        </w:trPr>
        <w:tc>
          <w:tcPr>
            <w:tcW w:w="1987" w:type="dxa"/>
            <w:tcBorders>
              <w:right w:val="single" w:color="000000" w:sz="4" w:space="0"/>
            </w:tcBorders>
            <w:vAlign w:val="top"/>
          </w:tcPr>
          <w:p w14:paraId="6E769315">
            <w:pPr>
              <w:pStyle w:val="6"/>
              <w:spacing w:before="122" w:line="183" w:lineRule="auto"/>
              <w:ind w:left="368"/>
            </w:pPr>
            <w:r>
              <w:rPr>
                <w:spacing w:val="8"/>
              </w:rPr>
              <w:t>社区卫生服务中心</w:t>
            </w:r>
          </w:p>
        </w:tc>
        <w:tc>
          <w:tcPr>
            <w:tcW w:w="852" w:type="dxa"/>
            <w:tcBorders>
              <w:left w:val="single" w:color="000000" w:sz="4" w:space="0"/>
            </w:tcBorders>
            <w:vAlign w:val="top"/>
          </w:tcPr>
          <w:p w14:paraId="2FD441B0">
            <w:pPr>
              <w:pStyle w:val="6"/>
              <w:spacing w:before="143" w:line="165" w:lineRule="auto"/>
              <w:ind w:left="692"/>
            </w:pPr>
            <w:r>
              <w:t>1</w:t>
            </w:r>
          </w:p>
        </w:tc>
        <w:tc>
          <w:tcPr>
            <w:tcW w:w="850" w:type="dxa"/>
            <w:vAlign w:val="top"/>
          </w:tcPr>
          <w:p w14:paraId="2B4A43A0">
            <w:pPr>
              <w:rPr>
                <w:rFonts w:ascii="Arial"/>
                <w:sz w:val="21"/>
              </w:rPr>
            </w:pPr>
          </w:p>
        </w:tc>
        <w:tc>
          <w:tcPr>
            <w:tcW w:w="850" w:type="dxa"/>
            <w:vAlign w:val="top"/>
          </w:tcPr>
          <w:p w14:paraId="71B91011">
            <w:pPr>
              <w:rPr>
                <w:rFonts w:ascii="Arial"/>
                <w:sz w:val="21"/>
              </w:rPr>
            </w:pPr>
          </w:p>
        </w:tc>
        <w:tc>
          <w:tcPr>
            <w:tcW w:w="850" w:type="dxa"/>
            <w:vAlign w:val="top"/>
          </w:tcPr>
          <w:p w14:paraId="7F9F3184">
            <w:pPr>
              <w:pStyle w:val="6"/>
              <w:spacing w:before="143" w:line="164" w:lineRule="auto"/>
              <w:ind w:left="595"/>
            </w:pPr>
            <w:r>
              <w:rPr>
                <w:spacing w:val="-10"/>
              </w:rPr>
              <w:t>33</w:t>
            </w:r>
          </w:p>
        </w:tc>
        <w:tc>
          <w:tcPr>
            <w:tcW w:w="850" w:type="dxa"/>
            <w:vAlign w:val="top"/>
          </w:tcPr>
          <w:p w14:paraId="68687714">
            <w:pPr>
              <w:pStyle w:val="6"/>
              <w:spacing w:before="143" w:line="165" w:lineRule="auto"/>
              <w:ind w:left="590"/>
            </w:pPr>
            <w:r>
              <w:rPr>
                <w:spacing w:val="-7"/>
              </w:rPr>
              <w:t>41</w:t>
            </w:r>
          </w:p>
        </w:tc>
        <w:tc>
          <w:tcPr>
            <w:tcW w:w="849" w:type="dxa"/>
            <w:vAlign w:val="top"/>
          </w:tcPr>
          <w:p w14:paraId="05B475BD">
            <w:pPr>
              <w:pStyle w:val="6"/>
              <w:spacing w:before="143" w:line="164" w:lineRule="auto"/>
              <w:ind w:left="589"/>
            </w:pPr>
            <w:r>
              <w:rPr>
                <w:spacing w:val="-7"/>
              </w:rPr>
              <w:t>40</w:t>
            </w:r>
          </w:p>
        </w:tc>
        <w:tc>
          <w:tcPr>
            <w:tcW w:w="853" w:type="dxa"/>
            <w:vAlign w:val="top"/>
          </w:tcPr>
          <w:p w14:paraId="74EF9EA0">
            <w:pPr>
              <w:pStyle w:val="6"/>
              <w:spacing w:before="143" w:line="164" w:lineRule="auto"/>
              <w:ind w:left="612"/>
            </w:pPr>
            <w:r>
              <w:rPr>
                <w:spacing w:val="-16"/>
              </w:rPr>
              <w:t>18</w:t>
            </w:r>
          </w:p>
        </w:tc>
        <w:tc>
          <w:tcPr>
            <w:tcW w:w="850" w:type="dxa"/>
            <w:vAlign w:val="top"/>
          </w:tcPr>
          <w:p w14:paraId="6F18654C">
            <w:pPr>
              <w:pStyle w:val="6"/>
              <w:spacing w:before="143" w:line="164" w:lineRule="auto"/>
              <w:ind w:left="608"/>
            </w:pPr>
            <w:r>
              <w:rPr>
                <w:spacing w:val="-16"/>
              </w:rPr>
              <w:t>10</w:t>
            </w:r>
          </w:p>
        </w:tc>
        <w:tc>
          <w:tcPr>
            <w:tcW w:w="854" w:type="dxa"/>
            <w:vAlign w:val="top"/>
          </w:tcPr>
          <w:p w14:paraId="349707D4">
            <w:pPr>
              <w:pStyle w:val="6"/>
              <w:spacing w:before="143" w:line="164" w:lineRule="auto"/>
              <w:ind w:left="608"/>
            </w:pPr>
            <w:r>
              <w:rPr>
                <w:spacing w:val="-16"/>
              </w:rPr>
              <w:t>13</w:t>
            </w:r>
          </w:p>
        </w:tc>
      </w:tr>
      <w:tr w14:paraId="4B359F3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1987" w:type="dxa"/>
            <w:tcBorders>
              <w:right w:val="single" w:color="000000" w:sz="4" w:space="0"/>
            </w:tcBorders>
            <w:vAlign w:val="top"/>
          </w:tcPr>
          <w:p w14:paraId="6DB78F0F">
            <w:pPr>
              <w:pStyle w:val="6"/>
              <w:spacing w:before="130" w:line="182" w:lineRule="auto"/>
              <w:ind w:left="368"/>
            </w:pPr>
            <w:r>
              <w:rPr>
                <w:spacing w:val="8"/>
              </w:rPr>
              <w:t>社区卫生服务站</w:t>
            </w:r>
          </w:p>
        </w:tc>
        <w:tc>
          <w:tcPr>
            <w:tcW w:w="852" w:type="dxa"/>
            <w:tcBorders>
              <w:left w:val="single" w:color="000000" w:sz="4" w:space="0"/>
            </w:tcBorders>
            <w:vAlign w:val="top"/>
          </w:tcPr>
          <w:p w14:paraId="3A29C2F5">
            <w:pPr>
              <w:pStyle w:val="6"/>
              <w:spacing w:before="151" w:line="165" w:lineRule="auto"/>
              <w:ind w:left="605"/>
            </w:pPr>
            <w:r>
              <w:rPr>
                <w:spacing w:val="-16"/>
              </w:rPr>
              <w:t>12</w:t>
            </w:r>
          </w:p>
        </w:tc>
        <w:tc>
          <w:tcPr>
            <w:tcW w:w="850" w:type="dxa"/>
            <w:vAlign w:val="top"/>
          </w:tcPr>
          <w:p w14:paraId="44ABCBFA">
            <w:pPr>
              <w:rPr>
                <w:rFonts w:ascii="Arial"/>
                <w:sz w:val="21"/>
              </w:rPr>
            </w:pPr>
          </w:p>
        </w:tc>
        <w:tc>
          <w:tcPr>
            <w:tcW w:w="850" w:type="dxa"/>
            <w:vAlign w:val="top"/>
          </w:tcPr>
          <w:p w14:paraId="4B2A39D4">
            <w:pPr>
              <w:rPr>
                <w:rFonts w:ascii="Arial"/>
                <w:sz w:val="21"/>
              </w:rPr>
            </w:pPr>
          </w:p>
        </w:tc>
        <w:tc>
          <w:tcPr>
            <w:tcW w:w="850" w:type="dxa"/>
            <w:vAlign w:val="top"/>
          </w:tcPr>
          <w:p w14:paraId="4A3E6C31">
            <w:pPr>
              <w:rPr>
                <w:rFonts w:ascii="Arial"/>
                <w:sz w:val="21"/>
              </w:rPr>
            </w:pPr>
          </w:p>
        </w:tc>
        <w:tc>
          <w:tcPr>
            <w:tcW w:w="850" w:type="dxa"/>
            <w:vAlign w:val="top"/>
          </w:tcPr>
          <w:p w14:paraId="61F88369">
            <w:pPr>
              <w:pStyle w:val="6"/>
              <w:spacing w:before="151" w:line="164" w:lineRule="auto"/>
              <w:ind w:left="592"/>
            </w:pPr>
            <w:r>
              <w:rPr>
                <w:spacing w:val="-8"/>
              </w:rPr>
              <w:t>28</w:t>
            </w:r>
          </w:p>
        </w:tc>
        <w:tc>
          <w:tcPr>
            <w:tcW w:w="849" w:type="dxa"/>
            <w:vAlign w:val="top"/>
          </w:tcPr>
          <w:p w14:paraId="0FF66888">
            <w:pPr>
              <w:pStyle w:val="6"/>
              <w:spacing w:before="151" w:line="165" w:lineRule="auto"/>
              <w:ind w:left="592"/>
            </w:pPr>
            <w:r>
              <w:rPr>
                <w:spacing w:val="-8"/>
              </w:rPr>
              <w:t>24</w:t>
            </w:r>
          </w:p>
        </w:tc>
        <w:tc>
          <w:tcPr>
            <w:tcW w:w="853" w:type="dxa"/>
            <w:vAlign w:val="top"/>
          </w:tcPr>
          <w:p w14:paraId="66110C9C">
            <w:pPr>
              <w:pStyle w:val="6"/>
              <w:spacing w:before="149" w:line="165" w:lineRule="auto"/>
              <w:ind w:left="612"/>
            </w:pPr>
            <w:r>
              <w:rPr>
                <w:spacing w:val="-16"/>
              </w:rPr>
              <w:t>15</w:t>
            </w:r>
          </w:p>
        </w:tc>
        <w:tc>
          <w:tcPr>
            <w:tcW w:w="850" w:type="dxa"/>
            <w:vAlign w:val="top"/>
          </w:tcPr>
          <w:p w14:paraId="7AA8C583">
            <w:pPr>
              <w:pStyle w:val="6"/>
              <w:spacing w:before="151" w:line="165" w:lineRule="auto"/>
              <w:ind w:left="685"/>
            </w:pPr>
            <w:r>
              <w:t>9</w:t>
            </w:r>
          </w:p>
        </w:tc>
        <w:tc>
          <w:tcPr>
            <w:tcW w:w="854" w:type="dxa"/>
            <w:vAlign w:val="top"/>
          </w:tcPr>
          <w:p w14:paraId="102F6A26">
            <w:pPr>
              <w:pStyle w:val="6"/>
              <w:spacing w:before="153" w:line="163" w:lineRule="auto"/>
              <w:ind w:left="683"/>
            </w:pPr>
            <w:r>
              <w:t>7</w:t>
            </w:r>
          </w:p>
        </w:tc>
      </w:tr>
      <w:tr w14:paraId="2AA1E80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1987" w:type="dxa"/>
            <w:tcBorders>
              <w:right w:val="single" w:color="000000" w:sz="4" w:space="0"/>
            </w:tcBorders>
            <w:vAlign w:val="top"/>
          </w:tcPr>
          <w:p w14:paraId="62011BAF">
            <w:pPr>
              <w:pStyle w:val="6"/>
              <w:spacing w:before="134" w:line="185" w:lineRule="auto"/>
              <w:ind w:left="191"/>
            </w:pPr>
            <w:r>
              <w:rPr>
                <w:spacing w:val="8"/>
              </w:rPr>
              <w:t>卫生院</w:t>
            </w:r>
          </w:p>
        </w:tc>
        <w:tc>
          <w:tcPr>
            <w:tcW w:w="852" w:type="dxa"/>
            <w:tcBorders>
              <w:left w:val="single" w:color="000000" w:sz="4" w:space="0"/>
            </w:tcBorders>
            <w:vAlign w:val="top"/>
          </w:tcPr>
          <w:p w14:paraId="536BC785">
            <w:pPr>
              <w:pStyle w:val="6"/>
              <w:spacing w:before="155" w:line="165" w:lineRule="auto"/>
              <w:ind w:left="591"/>
            </w:pPr>
            <w:r>
              <w:rPr>
                <w:spacing w:val="-8"/>
              </w:rPr>
              <w:t>21</w:t>
            </w:r>
          </w:p>
        </w:tc>
        <w:tc>
          <w:tcPr>
            <w:tcW w:w="850" w:type="dxa"/>
            <w:vAlign w:val="top"/>
          </w:tcPr>
          <w:p w14:paraId="62A31BB4">
            <w:pPr>
              <w:pStyle w:val="6"/>
              <w:spacing w:before="155" w:line="164" w:lineRule="auto"/>
              <w:ind w:left="500"/>
            </w:pPr>
            <w:r>
              <w:rPr>
                <w:spacing w:val="-8"/>
              </w:rPr>
              <w:t>432</w:t>
            </w:r>
          </w:p>
        </w:tc>
        <w:tc>
          <w:tcPr>
            <w:tcW w:w="850" w:type="dxa"/>
            <w:vAlign w:val="top"/>
          </w:tcPr>
          <w:p w14:paraId="03EE6C40">
            <w:pPr>
              <w:pStyle w:val="6"/>
              <w:spacing w:before="155" w:line="164" w:lineRule="auto"/>
              <w:ind w:left="499"/>
            </w:pPr>
            <w:r>
              <w:rPr>
                <w:spacing w:val="-8"/>
              </w:rPr>
              <w:t>432</w:t>
            </w:r>
          </w:p>
        </w:tc>
        <w:tc>
          <w:tcPr>
            <w:tcW w:w="850" w:type="dxa"/>
            <w:vAlign w:val="top"/>
          </w:tcPr>
          <w:p w14:paraId="033F0D04">
            <w:pPr>
              <w:pStyle w:val="6"/>
              <w:spacing w:before="154" w:line="165" w:lineRule="auto"/>
              <w:ind w:left="504"/>
            </w:pPr>
            <w:r>
              <w:rPr>
                <w:spacing w:val="-9"/>
              </w:rPr>
              <w:t>467</w:t>
            </w:r>
          </w:p>
        </w:tc>
        <w:tc>
          <w:tcPr>
            <w:tcW w:w="850" w:type="dxa"/>
            <w:vAlign w:val="top"/>
          </w:tcPr>
          <w:p w14:paraId="7AC99371">
            <w:pPr>
              <w:pStyle w:val="6"/>
              <w:spacing w:before="155" w:line="165" w:lineRule="auto"/>
              <w:ind w:left="503"/>
            </w:pPr>
            <w:r>
              <w:rPr>
                <w:spacing w:val="-9"/>
              </w:rPr>
              <w:t>419</w:t>
            </w:r>
          </w:p>
        </w:tc>
        <w:tc>
          <w:tcPr>
            <w:tcW w:w="849" w:type="dxa"/>
            <w:vAlign w:val="top"/>
          </w:tcPr>
          <w:p w14:paraId="6377EBB5">
            <w:pPr>
              <w:pStyle w:val="6"/>
              <w:spacing w:before="154" w:line="166" w:lineRule="auto"/>
              <w:ind w:left="508"/>
            </w:pPr>
            <w:r>
              <w:rPr>
                <w:spacing w:val="-10"/>
              </w:rPr>
              <w:t>396</w:t>
            </w:r>
          </w:p>
        </w:tc>
        <w:tc>
          <w:tcPr>
            <w:tcW w:w="853" w:type="dxa"/>
            <w:vAlign w:val="top"/>
          </w:tcPr>
          <w:p w14:paraId="47BE4BD7">
            <w:pPr>
              <w:pStyle w:val="6"/>
              <w:spacing w:before="155" w:line="164" w:lineRule="auto"/>
              <w:ind w:left="521"/>
            </w:pPr>
            <w:r>
              <w:rPr>
                <w:spacing w:val="-14"/>
              </w:rPr>
              <w:t>182</w:t>
            </w:r>
          </w:p>
        </w:tc>
        <w:tc>
          <w:tcPr>
            <w:tcW w:w="850" w:type="dxa"/>
            <w:vAlign w:val="top"/>
          </w:tcPr>
          <w:p w14:paraId="63D30AB2">
            <w:pPr>
              <w:pStyle w:val="6"/>
              <w:spacing w:before="154" w:line="165" w:lineRule="auto"/>
              <w:ind w:left="522"/>
            </w:pPr>
            <w:r>
              <w:rPr>
                <w:spacing w:val="-15"/>
              </w:rPr>
              <w:t>116</w:t>
            </w:r>
          </w:p>
        </w:tc>
        <w:tc>
          <w:tcPr>
            <w:tcW w:w="854" w:type="dxa"/>
            <w:vAlign w:val="top"/>
          </w:tcPr>
          <w:p w14:paraId="3239BEAE">
            <w:pPr>
              <w:pStyle w:val="6"/>
              <w:spacing w:before="155" w:line="164" w:lineRule="auto"/>
              <w:ind w:left="522"/>
            </w:pPr>
            <w:r>
              <w:rPr>
                <w:spacing w:val="-15"/>
              </w:rPr>
              <w:t>132</w:t>
            </w:r>
          </w:p>
        </w:tc>
      </w:tr>
      <w:tr w14:paraId="067D2F4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15B9E13A">
            <w:pPr>
              <w:pStyle w:val="6"/>
              <w:spacing w:before="132" w:line="185" w:lineRule="auto"/>
              <w:ind w:left="376"/>
            </w:pPr>
            <w:r>
              <w:rPr>
                <w:spacing w:val="6"/>
              </w:rPr>
              <w:t>乡镇卫生院</w:t>
            </w:r>
          </w:p>
        </w:tc>
        <w:tc>
          <w:tcPr>
            <w:tcW w:w="852" w:type="dxa"/>
            <w:tcBorders>
              <w:left w:val="single" w:color="000000" w:sz="4" w:space="0"/>
            </w:tcBorders>
            <w:vAlign w:val="top"/>
          </w:tcPr>
          <w:p w14:paraId="350559EA">
            <w:pPr>
              <w:pStyle w:val="6"/>
              <w:spacing w:before="150" w:line="165" w:lineRule="auto"/>
              <w:ind w:left="591"/>
            </w:pPr>
            <w:r>
              <w:rPr>
                <w:spacing w:val="-8"/>
              </w:rPr>
              <w:t>21</w:t>
            </w:r>
          </w:p>
        </w:tc>
        <w:tc>
          <w:tcPr>
            <w:tcW w:w="850" w:type="dxa"/>
            <w:vAlign w:val="top"/>
          </w:tcPr>
          <w:p w14:paraId="7596186F">
            <w:pPr>
              <w:pStyle w:val="6"/>
              <w:spacing w:before="150" w:line="164" w:lineRule="auto"/>
              <w:ind w:left="500"/>
            </w:pPr>
            <w:r>
              <w:rPr>
                <w:spacing w:val="-8"/>
              </w:rPr>
              <w:t>432</w:t>
            </w:r>
          </w:p>
        </w:tc>
        <w:tc>
          <w:tcPr>
            <w:tcW w:w="850" w:type="dxa"/>
            <w:vAlign w:val="top"/>
          </w:tcPr>
          <w:p w14:paraId="02EE2D39">
            <w:pPr>
              <w:pStyle w:val="6"/>
              <w:spacing w:before="150" w:line="164" w:lineRule="auto"/>
              <w:ind w:left="499"/>
            </w:pPr>
            <w:r>
              <w:rPr>
                <w:spacing w:val="-8"/>
              </w:rPr>
              <w:t>432</w:t>
            </w:r>
          </w:p>
        </w:tc>
        <w:tc>
          <w:tcPr>
            <w:tcW w:w="850" w:type="dxa"/>
            <w:vAlign w:val="top"/>
          </w:tcPr>
          <w:p w14:paraId="1F7C6B87">
            <w:pPr>
              <w:pStyle w:val="6"/>
              <w:spacing w:before="148" w:line="165" w:lineRule="auto"/>
              <w:ind w:left="504"/>
            </w:pPr>
            <w:r>
              <w:rPr>
                <w:spacing w:val="-9"/>
              </w:rPr>
              <w:t>467</w:t>
            </w:r>
          </w:p>
        </w:tc>
        <w:tc>
          <w:tcPr>
            <w:tcW w:w="850" w:type="dxa"/>
            <w:vAlign w:val="top"/>
          </w:tcPr>
          <w:p w14:paraId="39AA16F5">
            <w:pPr>
              <w:pStyle w:val="6"/>
              <w:spacing w:before="150" w:line="165" w:lineRule="auto"/>
              <w:ind w:left="503"/>
            </w:pPr>
            <w:r>
              <w:rPr>
                <w:spacing w:val="-9"/>
              </w:rPr>
              <w:t>419</w:t>
            </w:r>
          </w:p>
        </w:tc>
        <w:tc>
          <w:tcPr>
            <w:tcW w:w="849" w:type="dxa"/>
            <w:vAlign w:val="top"/>
          </w:tcPr>
          <w:p w14:paraId="0B710836">
            <w:pPr>
              <w:pStyle w:val="6"/>
              <w:spacing w:before="149" w:line="166" w:lineRule="auto"/>
              <w:ind w:left="508"/>
            </w:pPr>
            <w:r>
              <w:rPr>
                <w:spacing w:val="-10"/>
              </w:rPr>
              <w:t>396</w:t>
            </w:r>
          </w:p>
        </w:tc>
        <w:tc>
          <w:tcPr>
            <w:tcW w:w="853" w:type="dxa"/>
            <w:vAlign w:val="top"/>
          </w:tcPr>
          <w:p w14:paraId="6BD6A730">
            <w:pPr>
              <w:pStyle w:val="6"/>
              <w:spacing w:before="150" w:line="164" w:lineRule="auto"/>
              <w:ind w:left="521"/>
            </w:pPr>
            <w:r>
              <w:rPr>
                <w:spacing w:val="-14"/>
              </w:rPr>
              <w:t>182</w:t>
            </w:r>
          </w:p>
        </w:tc>
        <w:tc>
          <w:tcPr>
            <w:tcW w:w="850" w:type="dxa"/>
            <w:vAlign w:val="top"/>
          </w:tcPr>
          <w:p w14:paraId="0382F330">
            <w:pPr>
              <w:pStyle w:val="6"/>
              <w:spacing w:before="148" w:line="165" w:lineRule="auto"/>
              <w:ind w:left="522"/>
            </w:pPr>
            <w:r>
              <w:rPr>
                <w:spacing w:val="-15"/>
              </w:rPr>
              <w:t>116</w:t>
            </w:r>
          </w:p>
        </w:tc>
        <w:tc>
          <w:tcPr>
            <w:tcW w:w="854" w:type="dxa"/>
            <w:vAlign w:val="top"/>
          </w:tcPr>
          <w:p w14:paraId="2738F518">
            <w:pPr>
              <w:pStyle w:val="6"/>
              <w:spacing w:before="150" w:line="164" w:lineRule="auto"/>
              <w:ind w:left="522"/>
            </w:pPr>
            <w:r>
              <w:rPr>
                <w:spacing w:val="-15"/>
              </w:rPr>
              <w:t>132</w:t>
            </w:r>
          </w:p>
        </w:tc>
      </w:tr>
      <w:tr w14:paraId="2713BA3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3AEF1A94">
            <w:pPr>
              <w:pStyle w:val="6"/>
              <w:spacing w:before="130" w:line="185" w:lineRule="auto"/>
              <w:ind w:left="569"/>
            </w:pPr>
            <w:r>
              <w:rPr>
                <w:spacing w:val="3"/>
              </w:rPr>
              <w:t>中心卫生院</w:t>
            </w:r>
          </w:p>
        </w:tc>
        <w:tc>
          <w:tcPr>
            <w:tcW w:w="852" w:type="dxa"/>
            <w:tcBorders>
              <w:left w:val="single" w:color="000000" w:sz="4" w:space="0"/>
            </w:tcBorders>
            <w:vAlign w:val="top"/>
          </w:tcPr>
          <w:p w14:paraId="5BF414C5">
            <w:pPr>
              <w:pStyle w:val="6"/>
              <w:spacing w:before="151" w:line="165" w:lineRule="auto"/>
              <w:ind w:left="678"/>
            </w:pPr>
            <w:r>
              <w:t>6</w:t>
            </w:r>
          </w:p>
        </w:tc>
        <w:tc>
          <w:tcPr>
            <w:tcW w:w="850" w:type="dxa"/>
            <w:vAlign w:val="top"/>
          </w:tcPr>
          <w:p w14:paraId="3EC8E9C7">
            <w:pPr>
              <w:pStyle w:val="6"/>
              <w:spacing w:before="151" w:line="165" w:lineRule="auto"/>
              <w:ind w:left="502"/>
            </w:pPr>
            <w:r>
              <w:rPr>
                <w:spacing w:val="-9"/>
              </w:rPr>
              <w:t>215</w:t>
            </w:r>
          </w:p>
        </w:tc>
        <w:tc>
          <w:tcPr>
            <w:tcW w:w="850" w:type="dxa"/>
            <w:vAlign w:val="top"/>
          </w:tcPr>
          <w:p w14:paraId="57D0DB38">
            <w:pPr>
              <w:pStyle w:val="6"/>
              <w:spacing w:before="151" w:line="165" w:lineRule="auto"/>
              <w:ind w:left="502"/>
            </w:pPr>
            <w:r>
              <w:rPr>
                <w:spacing w:val="-9"/>
              </w:rPr>
              <w:t>215</w:t>
            </w:r>
          </w:p>
        </w:tc>
        <w:tc>
          <w:tcPr>
            <w:tcW w:w="850" w:type="dxa"/>
            <w:vAlign w:val="top"/>
          </w:tcPr>
          <w:p w14:paraId="2293C8F6">
            <w:pPr>
              <w:pStyle w:val="6"/>
              <w:spacing w:before="152" w:line="164" w:lineRule="auto"/>
              <w:ind w:left="521"/>
            </w:pPr>
            <w:r>
              <w:rPr>
                <w:spacing w:val="-15"/>
              </w:rPr>
              <w:t>180</w:t>
            </w:r>
          </w:p>
        </w:tc>
        <w:tc>
          <w:tcPr>
            <w:tcW w:w="850" w:type="dxa"/>
            <w:vAlign w:val="top"/>
          </w:tcPr>
          <w:p w14:paraId="6ECD4816">
            <w:pPr>
              <w:pStyle w:val="6"/>
              <w:spacing w:before="152" w:line="164" w:lineRule="auto"/>
              <w:ind w:left="520"/>
            </w:pPr>
            <w:r>
              <w:rPr>
                <w:spacing w:val="-15"/>
              </w:rPr>
              <w:t>138</w:t>
            </w:r>
          </w:p>
        </w:tc>
        <w:tc>
          <w:tcPr>
            <w:tcW w:w="849" w:type="dxa"/>
            <w:vAlign w:val="top"/>
          </w:tcPr>
          <w:p w14:paraId="681C69DF">
            <w:pPr>
              <w:pStyle w:val="6"/>
              <w:spacing w:before="151" w:line="165" w:lineRule="auto"/>
              <w:ind w:left="520"/>
            </w:pPr>
            <w:r>
              <w:rPr>
                <w:spacing w:val="-14"/>
              </w:rPr>
              <w:t>135</w:t>
            </w:r>
          </w:p>
        </w:tc>
        <w:tc>
          <w:tcPr>
            <w:tcW w:w="853" w:type="dxa"/>
            <w:vAlign w:val="top"/>
          </w:tcPr>
          <w:p w14:paraId="4E63FD78">
            <w:pPr>
              <w:pStyle w:val="6"/>
              <w:spacing w:before="151" w:line="165" w:lineRule="auto"/>
              <w:ind w:left="598"/>
            </w:pPr>
            <w:r>
              <w:rPr>
                <w:spacing w:val="-9"/>
              </w:rPr>
              <w:t>65</w:t>
            </w:r>
          </w:p>
        </w:tc>
        <w:tc>
          <w:tcPr>
            <w:tcW w:w="850" w:type="dxa"/>
            <w:vAlign w:val="top"/>
          </w:tcPr>
          <w:p w14:paraId="0982A40B">
            <w:pPr>
              <w:pStyle w:val="6"/>
              <w:spacing w:before="152" w:line="165" w:lineRule="auto"/>
              <w:ind w:left="591"/>
            </w:pPr>
            <w:r>
              <w:rPr>
                <w:spacing w:val="-7"/>
              </w:rPr>
              <w:t>41</w:t>
            </w:r>
          </w:p>
        </w:tc>
        <w:tc>
          <w:tcPr>
            <w:tcW w:w="854" w:type="dxa"/>
            <w:vAlign w:val="top"/>
          </w:tcPr>
          <w:p w14:paraId="6D676963">
            <w:pPr>
              <w:pStyle w:val="6"/>
              <w:spacing w:before="151" w:line="165" w:lineRule="auto"/>
              <w:ind w:left="591"/>
            </w:pPr>
            <w:r>
              <w:rPr>
                <w:spacing w:val="-7"/>
              </w:rPr>
              <w:t>46</w:t>
            </w:r>
          </w:p>
        </w:tc>
      </w:tr>
      <w:tr w14:paraId="507FBB3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987" w:type="dxa"/>
            <w:tcBorders>
              <w:right w:val="single" w:color="000000" w:sz="4" w:space="0"/>
            </w:tcBorders>
            <w:vAlign w:val="top"/>
          </w:tcPr>
          <w:p w14:paraId="1259C1A7">
            <w:pPr>
              <w:pStyle w:val="6"/>
              <w:spacing w:before="132" w:line="185" w:lineRule="auto"/>
              <w:ind w:left="559"/>
            </w:pPr>
            <w:r>
              <w:rPr>
                <w:spacing w:val="5"/>
              </w:rPr>
              <w:t>乡卫生院</w:t>
            </w:r>
          </w:p>
        </w:tc>
        <w:tc>
          <w:tcPr>
            <w:tcW w:w="852" w:type="dxa"/>
            <w:tcBorders>
              <w:left w:val="single" w:color="000000" w:sz="4" w:space="0"/>
            </w:tcBorders>
            <w:vAlign w:val="top"/>
          </w:tcPr>
          <w:p w14:paraId="657639F6">
            <w:pPr>
              <w:pStyle w:val="6"/>
              <w:spacing w:before="153" w:line="165" w:lineRule="auto"/>
              <w:ind w:left="605"/>
            </w:pPr>
            <w:r>
              <w:rPr>
                <w:spacing w:val="-16"/>
              </w:rPr>
              <w:t>15</w:t>
            </w:r>
          </w:p>
        </w:tc>
        <w:tc>
          <w:tcPr>
            <w:tcW w:w="850" w:type="dxa"/>
            <w:vAlign w:val="top"/>
          </w:tcPr>
          <w:p w14:paraId="5F37E425">
            <w:pPr>
              <w:pStyle w:val="6"/>
              <w:spacing w:before="155" w:line="165" w:lineRule="auto"/>
              <w:ind w:left="502"/>
            </w:pPr>
            <w:r>
              <w:rPr>
                <w:spacing w:val="-9"/>
              </w:rPr>
              <w:t>217</w:t>
            </w:r>
          </w:p>
        </w:tc>
        <w:tc>
          <w:tcPr>
            <w:tcW w:w="850" w:type="dxa"/>
            <w:vAlign w:val="top"/>
          </w:tcPr>
          <w:p w14:paraId="2B876E41">
            <w:pPr>
              <w:pStyle w:val="6"/>
              <w:spacing w:before="153" w:line="165" w:lineRule="auto"/>
              <w:ind w:left="502"/>
            </w:pPr>
            <w:r>
              <w:rPr>
                <w:spacing w:val="-9"/>
              </w:rPr>
              <w:t>215</w:t>
            </w:r>
          </w:p>
        </w:tc>
        <w:tc>
          <w:tcPr>
            <w:tcW w:w="850" w:type="dxa"/>
            <w:vAlign w:val="top"/>
          </w:tcPr>
          <w:p w14:paraId="7C134870">
            <w:pPr>
              <w:pStyle w:val="6"/>
              <w:spacing w:before="154" w:line="164" w:lineRule="auto"/>
              <w:ind w:left="506"/>
            </w:pPr>
            <w:r>
              <w:rPr>
                <w:spacing w:val="-10"/>
              </w:rPr>
              <w:t>287</w:t>
            </w:r>
          </w:p>
        </w:tc>
        <w:tc>
          <w:tcPr>
            <w:tcW w:w="850" w:type="dxa"/>
            <w:vAlign w:val="top"/>
          </w:tcPr>
          <w:p w14:paraId="4820869B">
            <w:pPr>
              <w:pStyle w:val="6"/>
              <w:spacing w:before="154" w:line="164" w:lineRule="auto"/>
              <w:ind w:left="506"/>
            </w:pPr>
            <w:r>
              <w:rPr>
                <w:spacing w:val="-10"/>
              </w:rPr>
              <w:t>281</w:t>
            </w:r>
          </w:p>
        </w:tc>
        <w:tc>
          <w:tcPr>
            <w:tcW w:w="849" w:type="dxa"/>
            <w:vAlign w:val="top"/>
          </w:tcPr>
          <w:p w14:paraId="1FB53C9E">
            <w:pPr>
              <w:pStyle w:val="6"/>
              <w:spacing w:before="153" w:line="165" w:lineRule="auto"/>
              <w:ind w:left="505"/>
            </w:pPr>
            <w:r>
              <w:rPr>
                <w:spacing w:val="-9"/>
              </w:rPr>
              <w:t>261</w:t>
            </w:r>
          </w:p>
        </w:tc>
        <w:tc>
          <w:tcPr>
            <w:tcW w:w="853" w:type="dxa"/>
            <w:vAlign w:val="top"/>
          </w:tcPr>
          <w:p w14:paraId="1AC66EAF">
            <w:pPr>
              <w:pStyle w:val="6"/>
              <w:spacing w:before="155" w:line="165" w:lineRule="auto"/>
              <w:ind w:left="521"/>
            </w:pPr>
            <w:r>
              <w:rPr>
                <w:spacing w:val="-14"/>
              </w:rPr>
              <w:t>117</w:t>
            </w:r>
          </w:p>
        </w:tc>
        <w:tc>
          <w:tcPr>
            <w:tcW w:w="850" w:type="dxa"/>
            <w:vAlign w:val="top"/>
          </w:tcPr>
          <w:p w14:paraId="25978B3E">
            <w:pPr>
              <w:pStyle w:val="6"/>
              <w:spacing w:before="153" w:line="165" w:lineRule="auto"/>
              <w:ind w:left="593"/>
            </w:pPr>
            <w:r>
              <w:rPr>
                <w:spacing w:val="-8"/>
              </w:rPr>
              <w:t>75</w:t>
            </w:r>
          </w:p>
        </w:tc>
        <w:tc>
          <w:tcPr>
            <w:tcW w:w="854" w:type="dxa"/>
            <w:vAlign w:val="top"/>
          </w:tcPr>
          <w:p w14:paraId="1825FF17">
            <w:pPr>
              <w:pStyle w:val="6"/>
              <w:spacing w:before="153" w:line="165" w:lineRule="auto"/>
              <w:ind w:left="596"/>
            </w:pPr>
            <w:r>
              <w:rPr>
                <w:spacing w:val="-10"/>
              </w:rPr>
              <w:t>86</w:t>
            </w:r>
          </w:p>
        </w:tc>
      </w:tr>
      <w:tr w14:paraId="0E3889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987" w:type="dxa"/>
            <w:tcBorders>
              <w:right w:val="single" w:color="000000" w:sz="4" w:space="0"/>
            </w:tcBorders>
            <w:vAlign w:val="top"/>
          </w:tcPr>
          <w:p w14:paraId="3D450382">
            <w:pPr>
              <w:pStyle w:val="6"/>
              <w:spacing w:before="133" w:line="186" w:lineRule="auto"/>
              <w:ind w:left="191"/>
            </w:pPr>
            <w:r>
              <w:rPr>
                <w:spacing w:val="8"/>
              </w:rPr>
              <w:t>村卫生室</w:t>
            </w:r>
          </w:p>
        </w:tc>
        <w:tc>
          <w:tcPr>
            <w:tcW w:w="852" w:type="dxa"/>
            <w:tcBorders>
              <w:left w:val="single" w:color="000000" w:sz="4" w:space="0"/>
            </w:tcBorders>
            <w:vAlign w:val="top"/>
          </w:tcPr>
          <w:p w14:paraId="571AEC34">
            <w:pPr>
              <w:pStyle w:val="6"/>
              <w:spacing w:before="149" w:line="165" w:lineRule="auto"/>
              <w:ind w:left="514"/>
            </w:pPr>
            <w:r>
              <w:rPr>
                <w:spacing w:val="-14"/>
              </w:rPr>
              <w:t>166</w:t>
            </w:r>
          </w:p>
        </w:tc>
        <w:tc>
          <w:tcPr>
            <w:tcW w:w="850" w:type="dxa"/>
            <w:vAlign w:val="top"/>
          </w:tcPr>
          <w:p w14:paraId="320C1F09">
            <w:pPr>
              <w:rPr>
                <w:rFonts w:ascii="Arial"/>
                <w:sz w:val="21"/>
              </w:rPr>
            </w:pPr>
          </w:p>
        </w:tc>
        <w:tc>
          <w:tcPr>
            <w:tcW w:w="850" w:type="dxa"/>
            <w:vAlign w:val="top"/>
          </w:tcPr>
          <w:p w14:paraId="5DC19EB4">
            <w:pPr>
              <w:rPr>
                <w:rFonts w:ascii="Arial"/>
                <w:sz w:val="21"/>
              </w:rPr>
            </w:pPr>
          </w:p>
        </w:tc>
        <w:tc>
          <w:tcPr>
            <w:tcW w:w="850" w:type="dxa"/>
            <w:vAlign w:val="top"/>
          </w:tcPr>
          <w:p w14:paraId="69822881">
            <w:pPr>
              <w:rPr>
                <w:rFonts w:ascii="Arial"/>
                <w:sz w:val="21"/>
              </w:rPr>
            </w:pPr>
          </w:p>
        </w:tc>
        <w:tc>
          <w:tcPr>
            <w:tcW w:w="850" w:type="dxa"/>
            <w:vAlign w:val="top"/>
          </w:tcPr>
          <w:p w14:paraId="0D71C702">
            <w:pPr>
              <w:pStyle w:val="6"/>
              <w:spacing w:before="150" w:line="165" w:lineRule="auto"/>
              <w:ind w:left="506"/>
            </w:pPr>
            <w:r>
              <w:rPr>
                <w:spacing w:val="-10"/>
              </w:rPr>
              <w:t>227</w:t>
            </w:r>
          </w:p>
        </w:tc>
        <w:tc>
          <w:tcPr>
            <w:tcW w:w="849" w:type="dxa"/>
            <w:vAlign w:val="top"/>
          </w:tcPr>
          <w:p w14:paraId="595BEAE7">
            <w:pPr>
              <w:pStyle w:val="6"/>
              <w:spacing w:before="150" w:line="165" w:lineRule="auto"/>
              <w:ind w:left="595"/>
            </w:pPr>
            <w:r>
              <w:rPr>
                <w:spacing w:val="-10"/>
              </w:rPr>
              <w:t>39</w:t>
            </w:r>
          </w:p>
        </w:tc>
        <w:tc>
          <w:tcPr>
            <w:tcW w:w="853" w:type="dxa"/>
            <w:vAlign w:val="top"/>
          </w:tcPr>
          <w:p w14:paraId="5BB32113">
            <w:pPr>
              <w:pStyle w:val="6"/>
              <w:spacing w:before="149" w:line="165" w:lineRule="auto"/>
              <w:ind w:left="600"/>
            </w:pPr>
            <w:r>
              <w:rPr>
                <w:spacing w:val="-10"/>
              </w:rPr>
              <w:t>35</w:t>
            </w:r>
          </w:p>
        </w:tc>
        <w:tc>
          <w:tcPr>
            <w:tcW w:w="850" w:type="dxa"/>
            <w:vAlign w:val="top"/>
          </w:tcPr>
          <w:p w14:paraId="19589E32">
            <w:pPr>
              <w:pStyle w:val="6"/>
              <w:spacing w:before="149" w:line="165" w:lineRule="auto"/>
              <w:ind w:left="685"/>
            </w:pPr>
            <w:r>
              <w:t>5</w:t>
            </w:r>
          </w:p>
        </w:tc>
        <w:tc>
          <w:tcPr>
            <w:tcW w:w="854" w:type="dxa"/>
            <w:vAlign w:val="top"/>
          </w:tcPr>
          <w:p w14:paraId="1F46659F">
            <w:pPr>
              <w:pStyle w:val="6"/>
              <w:spacing w:before="150" w:line="165" w:lineRule="auto"/>
              <w:ind w:left="682"/>
            </w:pPr>
            <w:r>
              <w:t>4</w:t>
            </w:r>
          </w:p>
        </w:tc>
      </w:tr>
      <w:tr w14:paraId="057AE1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0DECFAFB">
            <w:pPr>
              <w:pStyle w:val="6"/>
              <w:spacing w:before="133" w:line="185" w:lineRule="auto"/>
              <w:ind w:left="208"/>
            </w:pPr>
            <w:r>
              <w:rPr>
                <w:spacing w:val="2"/>
              </w:rPr>
              <w:t>门诊部</w:t>
            </w:r>
          </w:p>
        </w:tc>
        <w:tc>
          <w:tcPr>
            <w:tcW w:w="852" w:type="dxa"/>
            <w:tcBorders>
              <w:left w:val="single" w:color="000000" w:sz="4" w:space="0"/>
            </w:tcBorders>
            <w:vAlign w:val="top"/>
          </w:tcPr>
          <w:p w14:paraId="0004EE0E">
            <w:pPr>
              <w:pStyle w:val="6"/>
              <w:spacing w:before="150" w:line="164" w:lineRule="auto"/>
              <w:ind w:left="680"/>
            </w:pPr>
            <w:r>
              <w:t>3</w:t>
            </w:r>
          </w:p>
        </w:tc>
        <w:tc>
          <w:tcPr>
            <w:tcW w:w="850" w:type="dxa"/>
            <w:vAlign w:val="top"/>
          </w:tcPr>
          <w:p w14:paraId="04EC67B5">
            <w:pPr>
              <w:rPr>
                <w:rFonts w:ascii="Arial"/>
                <w:sz w:val="21"/>
              </w:rPr>
            </w:pPr>
          </w:p>
        </w:tc>
        <w:tc>
          <w:tcPr>
            <w:tcW w:w="850" w:type="dxa"/>
            <w:vAlign w:val="top"/>
          </w:tcPr>
          <w:p w14:paraId="26C2448A">
            <w:pPr>
              <w:rPr>
                <w:rFonts w:ascii="Arial"/>
                <w:sz w:val="21"/>
              </w:rPr>
            </w:pPr>
          </w:p>
        </w:tc>
        <w:tc>
          <w:tcPr>
            <w:tcW w:w="850" w:type="dxa"/>
            <w:vAlign w:val="top"/>
          </w:tcPr>
          <w:p w14:paraId="2393CED2">
            <w:pPr>
              <w:rPr>
                <w:rFonts w:ascii="Arial"/>
                <w:sz w:val="21"/>
              </w:rPr>
            </w:pPr>
          </w:p>
        </w:tc>
        <w:tc>
          <w:tcPr>
            <w:tcW w:w="850" w:type="dxa"/>
            <w:vAlign w:val="top"/>
          </w:tcPr>
          <w:p w14:paraId="164F5178">
            <w:pPr>
              <w:pStyle w:val="6"/>
              <w:spacing w:before="149" w:line="165" w:lineRule="auto"/>
              <w:ind w:left="607"/>
            </w:pPr>
            <w:r>
              <w:rPr>
                <w:spacing w:val="-16"/>
              </w:rPr>
              <w:t>16</w:t>
            </w:r>
          </w:p>
        </w:tc>
        <w:tc>
          <w:tcPr>
            <w:tcW w:w="849" w:type="dxa"/>
            <w:vAlign w:val="top"/>
          </w:tcPr>
          <w:p w14:paraId="35C6FC58">
            <w:pPr>
              <w:pStyle w:val="6"/>
              <w:spacing w:before="149" w:line="165" w:lineRule="auto"/>
              <w:ind w:left="606"/>
            </w:pPr>
            <w:r>
              <w:rPr>
                <w:spacing w:val="-16"/>
              </w:rPr>
              <w:t>16</w:t>
            </w:r>
          </w:p>
        </w:tc>
        <w:tc>
          <w:tcPr>
            <w:tcW w:w="853" w:type="dxa"/>
            <w:vAlign w:val="top"/>
          </w:tcPr>
          <w:p w14:paraId="5FA8AAFA">
            <w:pPr>
              <w:pStyle w:val="6"/>
              <w:spacing w:before="151" w:line="165" w:lineRule="auto"/>
              <w:ind w:left="612"/>
            </w:pPr>
            <w:r>
              <w:rPr>
                <w:spacing w:val="-16"/>
              </w:rPr>
              <w:t>12</w:t>
            </w:r>
          </w:p>
        </w:tc>
        <w:tc>
          <w:tcPr>
            <w:tcW w:w="850" w:type="dxa"/>
            <w:vAlign w:val="top"/>
          </w:tcPr>
          <w:p w14:paraId="1418064E">
            <w:pPr>
              <w:pStyle w:val="6"/>
              <w:spacing w:before="151" w:line="165" w:lineRule="auto"/>
              <w:ind w:left="608"/>
            </w:pPr>
            <w:r>
              <w:rPr>
                <w:spacing w:val="-16"/>
              </w:rPr>
              <w:t>12</w:t>
            </w:r>
          </w:p>
        </w:tc>
        <w:tc>
          <w:tcPr>
            <w:tcW w:w="854" w:type="dxa"/>
            <w:vAlign w:val="top"/>
          </w:tcPr>
          <w:p w14:paraId="75B0AE8C">
            <w:pPr>
              <w:pStyle w:val="6"/>
              <w:spacing w:before="151" w:line="165" w:lineRule="auto"/>
              <w:ind w:left="699"/>
            </w:pPr>
            <w:r>
              <w:t>1</w:t>
            </w:r>
          </w:p>
        </w:tc>
      </w:tr>
      <w:tr w14:paraId="5A90D91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796F7F64">
            <w:pPr>
              <w:pStyle w:val="6"/>
              <w:spacing w:before="130" w:line="187" w:lineRule="auto"/>
              <w:ind w:left="367"/>
            </w:pPr>
            <w:r>
              <w:rPr>
                <w:spacing w:val="8"/>
              </w:rPr>
              <w:t>综合门诊部</w:t>
            </w:r>
          </w:p>
        </w:tc>
        <w:tc>
          <w:tcPr>
            <w:tcW w:w="852" w:type="dxa"/>
            <w:tcBorders>
              <w:left w:val="single" w:color="000000" w:sz="4" w:space="0"/>
            </w:tcBorders>
            <w:vAlign w:val="top"/>
          </w:tcPr>
          <w:p w14:paraId="742A7981">
            <w:pPr>
              <w:pStyle w:val="6"/>
              <w:spacing w:before="149" w:line="165" w:lineRule="auto"/>
              <w:ind w:left="677"/>
            </w:pPr>
            <w:r>
              <w:t>2</w:t>
            </w:r>
          </w:p>
        </w:tc>
        <w:tc>
          <w:tcPr>
            <w:tcW w:w="850" w:type="dxa"/>
            <w:vAlign w:val="top"/>
          </w:tcPr>
          <w:p w14:paraId="1DE15F3C">
            <w:pPr>
              <w:rPr>
                <w:rFonts w:ascii="Arial"/>
                <w:sz w:val="21"/>
              </w:rPr>
            </w:pPr>
          </w:p>
        </w:tc>
        <w:tc>
          <w:tcPr>
            <w:tcW w:w="850" w:type="dxa"/>
            <w:vAlign w:val="top"/>
          </w:tcPr>
          <w:p w14:paraId="0DEB4328">
            <w:pPr>
              <w:rPr>
                <w:rFonts w:ascii="Arial"/>
                <w:sz w:val="21"/>
              </w:rPr>
            </w:pPr>
          </w:p>
        </w:tc>
        <w:tc>
          <w:tcPr>
            <w:tcW w:w="850" w:type="dxa"/>
            <w:vAlign w:val="top"/>
          </w:tcPr>
          <w:p w14:paraId="27874090">
            <w:pPr>
              <w:rPr>
                <w:rFonts w:ascii="Arial"/>
                <w:sz w:val="21"/>
              </w:rPr>
            </w:pPr>
          </w:p>
        </w:tc>
        <w:tc>
          <w:tcPr>
            <w:tcW w:w="850" w:type="dxa"/>
            <w:vAlign w:val="top"/>
          </w:tcPr>
          <w:p w14:paraId="04A62EDC">
            <w:pPr>
              <w:pStyle w:val="6"/>
              <w:spacing w:before="149" w:line="165" w:lineRule="auto"/>
              <w:ind w:left="607"/>
            </w:pPr>
            <w:r>
              <w:rPr>
                <w:spacing w:val="-16"/>
              </w:rPr>
              <w:t>12</w:t>
            </w:r>
          </w:p>
        </w:tc>
        <w:tc>
          <w:tcPr>
            <w:tcW w:w="849" w:type="dxa"/>
            <w:vAlign w:val="top"/>
          </w:tcPr>
          <w:p w14:paraId="053D4F8D">
            <w:pPr>
              <w:pStyle w:val="6"/>
              <w:spacing w:before="149" w:line="165" w:lineRule="auto"/>
              <w:ind w:left="606"/>
            </w:pPr>
            <w:r>
              <w:rPr>
                <w:spacing w:val="-16"/>
              </w:rPr>
              <w:t>12</w:t>
            </w:r>
          </w:p>
        </w:tc>
        <w:tc>
          <w:tcPr>
            <w:tcW w:w="853" w:type="dxa"/>
            <w:vAlign w:val="top"/>
          </w:tcPr>
          <w:p w14:paraId="2FF31B30">
            <w:pPr>
              <w:pStyle w:val="6"/>
              <w:spacing w:before="149" w:line="165" w:lineRule="auto"/>
              <w:ind w:left="612"/>
            </w:pPr>
            <w:r>
              <w:rPr>
                <w:spacing w:val="-16"/>
              </w:rPr>
              <w:t>11</w:t>
            </w:r>
          </w:p>
        </w:tc>
        <w:tc>
          <w:tcPr>
            <w:tcW w:w="850" w:type="dxa"/>
            <w:vAlign w:val="top"/>
          </w:tcPr>
          <w:p w14:paraId="3E687060">
            <w:pPr>
              <w:pStyle w:val="6"/>
              <w:spacing w:before="149" w:line="165" w:lineRule="auto"/>
              <w:ind w:left="608"/>
            </w:pPr>
            <w:r>
              <w:rPr>
                <w:spacing w:val="-16"/>
              </w:rPr>
              <w:t>11</w:t>
            </w:r>
          </w:p>
        </w:tc>
        <w:tc>
          <w:tcPr>
            <w:tcW w:w="854" w:type="dxa"/>
            <w:vAlign w:val="top"/>
          </w:tcPr>
          <w:p w14:paraId="16AA0EE5">
            <w:pPr>
              <w:pStyle w:val="6"/>
              <w:spacing w:before="149" w:line="165" w:lineRule="auto"/>
              <w:ind w:left="699"/>
            </w:pPr>
            <w:r>
              <w:t>1</w:t>
            </w:r>
          </w:p>
        </w:tc>
      </w:tr>
      <w:tr w14:paraId="474B50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1987" w:type="dxa"/>
            <w:tcBorders>
              <w:right w:val="single" w:color="000000" w:sz="4" w:space="0"/>
            </w:tcBorders>
            <w:vAlign w:val="top"/>
          </w:tcPr>
          <w:p w14:paraId="310E9920">
            <w:pPr>
              <w:pStyle w:val="6"/>
              <w:spacing w:before="133" w:line="187" w:lineRule="auto"/>
              <w:ind w:left="369"/>
            </w:pPr>
            <w:r>
              <w:rPr>
                <w:spacing w:val="8"/>
              </w:rPr>
              <w:t>专科门诊部</w:t>
            </w:r>
          </w:p>
        </w:tc>
        <w:tc>
          <w:tcPr>
            <w:tcW w:w="852" w:type="dxa"/>
            <w:tcBorders>
              <w:left w:val="single" w:color="000000" w:sz="4" w:space="0"/>
            </w:tcBorders>
            <w:vAlign w:val="top"/>
          </w:tcPr>
          <w:p w14:paraId="225147E2">
            <w:pPr>
              <w:pStyle w:val="6"/>
              <w:spacing w:before="147" w:line="165" w:lineRule="auto"/>
              <w:ind w:left="692"/>
            </w:pPr>
            <w:r>
              <w:t>1</w:t>
            </w:r>
          </w:p>
        </w:tc>
        <w:tc>
          <w:tcPr>
            <w:tcW w:w="850" w:type="dxa"/>
            <w:vAlign w:val="top"/>
          </w:tcPr>
          <w:p w14:paraId="5E7EB03E">
            <w:pPr>
              <w:rPr>
                <w:rFonts w:ascii="Arial"/>
                <w:sz w:val="21"/>
              </w:rPr>
            </w:pPr>
          </w:p>
        </w:tc>
        <w:tc>
          <w:tcPr>
            <w:tcW w:w="850" w:type="dxa"/>
            <w:vAlign w:val="top"/>
          </w:tcPr>
          <w:p w14:paraId="1883111C">
            <w:pPr>
              <w:rPr>
                <w:rFonts w:ascii="Arial"/>
                <w:sz w:val="21"/>
              </w:rPr>
            </w:pPr>
          </w:p>
        </w:tc>
        <w:tc>
          <w:tcPr>
            <w:tcW w:w="850" w:type="dxa"/>
            <w:vAlign w:val="top"/>
          </w:tcPr>
          <w:p w14:paraId="38D0FFAD">
            <w:pPr>
              <w:rPr>
                <w:rFonts w:ascii="Arial"/>
                <w:sz w:val="21"/>
              </w:rPr>
            </w:pPr>
          </w:p>
        </w:tc>
        <w:tc>
          <w:tcPr>
            <w:tcW w:w="850" w:type="dxa"/>
            <w:vAlign w:val="top"/>
          </w:tcPr>
          <w:p w14:paraId="1F1ABF1D">
            <w:pPr>
              <w:pStyle w:val="6"/>
              <w:spacing w:before="147" w:line="165" w:lineRule="auto"/>
              <w:ind w:left="681"/>
            </w:pPr>
            <w:r>
              <w:t>4</w:t>
            </w:r>
          </w:p>
        </w:tc>
        <w:tc>
          <w:tcPr>
            <w:tcW w:w="849" w:type="dxa"/>
            <w:vAlign w:val="top"/>
          </w:tcPr>
          <w:p w14:paraId="29AE7192">
            <w:pPr>
              <w:pStyle w:val="6"/>
              <w:spacing w:before="147" w:line="165" w:lineRule="auto"/>
              <w:ind w:left="680"/>
            </w:pPr>
            <w:r>
              <w:t>4</w:t>
            </w:r>
          </w:p>
        </w:tc>
        <w:tc>
          <w:tcPr>
            <w:tcW w:w="853" w:type="dxa"/>
            <w:vAlign w:val="top"/>
          </w:tcPr>
          <w:p w14:paraId="63B64E20">
            <w:pPr>
              <w:pStyle w:val="6"/>
              <w:spacing w:before="147" w:line="165" w:lineRule="auto"/>
              <w:ind w:left="698"/>
            </w:pPr>
            <w:r>
              <w:t>1</w:t>
            </w:r>
          </w:p>
        </w:tc>
        <w:tc>
          <w:tcPr>
            <w:tcW w:w="850" w:type="dxa"/>
            <w:vAlign w:val="top"/>
          </w:tcPr>
          <w:p w14:paraId="6DF5DFF3">
            <w:pPr>
              <w:pStyle w:val="6"/>
              <w:spacing w:before="147" w:line="165" w:lineRule="auto"/>
              <w:ind w:left="700"/>
            </w:pPr>
            <w:r>
              <w:t>1</w:t>
            </w:r>
          </w:p>
        </w:tc>
        <w:tc>
          <w:tcPr>
            <w:tcW w:w="854" w:type="dxa"/>
            <w:vAlign w:val="top"/>
          </w:tcPr>
          <w:p w14:paraId="7B611B4B">
            <w:pPr>
              <w:rPr>
                <w:rFonts w:ascii="Arial"/>
                <w:sz w:val="21"/>
              </w:rPr>
            </w:pPr>
          </w:p>
        </w:tc>
      </w:tr>
      <w:tr w14:paraId="0B54C2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1987" w:type="dxa"/>
            <w:tcBorders>
              <w:right w:val="single" w:color="000000" w:sz="4" w:space="0"/>
            </w:tcBorders>
            <w:vAlign w:val="top"/>
          </w:tcPr>
          <w:p w14:paraId="66B241EB">
            <w:pPr>
              <w:pStyle w:val="6"/>
              <w:spacing w:before="132" w:line="182" w:lineRule="auto"/>
              <w:ind w:left="190"/>
            </w:pPr>
            <w:r>
              <w:rPr>
                <w:spacing w:val="7"/>
              </w:rPr>
              <w:t>诊所.卫生所.医务室</w:t>
            </w:r>
          </w:p>
        </w:tc>
        <w:tc>
          <w:tcPr>
            <w:tcW w:w="852" w:type="dxa"/>
            <w:tcBorders>
              <w:left w:val="single" w:color="000000" w:sz="4" w:space="0"/>
            </w:tcBorders>
            <w:vAlign w:val="top"/>
          </w:tcPr>
          <w:p w14:paraId="001C5AB7">
            <w:pPr>
              <w:pStyle w:val="6"/>
              <w:spacing w:before="147" w:line="165" w:lineRule="auto"/>
              <w:ind w:left="590"/>
            </w:pPr>
            <w:r>
              <w:rPr>
                <w:spacing w:val="-8"/>
              </w:rPr>
              <w:t>76</w:t>
            </w:r>
          </w:p>
        </w:tc>
        <w:tc>
          <w:tcPr>
            <w:tcW w:w="850" w:type="dxa"/>
            <w:vAlign w:val="top"/>
          </w:tcPr>
          <w:p w14:paraId="453643F8">
            <w:pPr>
              <w:rPr>
                <w:rFonts w:ascii="Arial"/>
                <w:sz w:val="21"/>
              </w:rPr>
            </w:pPr>
          </w:p>
        </w:tc>
        <w:tc>
          <w:tcPr>
            <w:tcW w:w="850" w:type="dxa"/>
            <w:vAlign w:val="top"/>
          </w:tcPr>
          <w:p w14:paraId="50766685">
            <w:pPr>
              <w:rPr>
                <w:rFonts w:ascii="Arial"/>
                <w:sz w:val="21"/>
              </w:rPr>
            </w:pPr>
          </w:p>
        </w:tc>
        <w:tc>
          <w:tcPr>
            <w:tcW w:w="850" w:type="dxa"/>
            <w:vAlign w:val="top"/>
          </w:tcPr>
          <w:p w14:paraId="7EFF628F">
            <w:pPr>
              <w:rPr>
                <w:rFonts w:ascii="Arial"/>
                <w:sz w:val="21"/>
              </w:rPr>
            </w:pPr>
          </w:p>
        </w:tc>
        <w:tc>
          <w:tcPr>
            <w:tcW w:w="850" w:type="dxa"/>
            <w:vAlign w:val="top"/>
          </w:tcPr>
          <w:p w14:paraId="00A724BA">
            <w:pPr>
              <w:pStyle w:val="6"/>
              <w:spacing w:before="148" w:line="164" w:lineRule="auto"/>
              <w:ind w:left="506"/>
            </w:pPr>
            <w:r>
              <w:rPr>
                <w:spacing w:val="-10"/>
              </w:rPr>
              <w:t>203</w:t>
            </w:r>
          </w:p>
        </w:tc>
        <w:tc>
          <w:tcPr>
            <w:tcW w:w="849" w:type="dxa"/>
            <w:vAlign w:val="top"/>
          </w:tcPr>
          <w:p w14:paraId="6DF07E3D">
            <w:pPr>
              <w:pStyle w:val="6"/>
              <w:spacing w:before="148" w:line="165" w:lineRule="auto"/>
              <w:ind w:left="520"/>
            </w:pPr>
            <w:r>
              <w:rPr>
                <w:spacing w:val="-14"/>
              </w:rPr>
              <w:t>199</w:t>
            </w:r>
          </w:p>
        </w:tc>
        <w:tc>
          <w:tcPr>
            <w:tcW w:w="853" w:type="dxa"/>
            <w:vAlign w:val="top"/>
          </w:tcPr>
          <w:p w14:paraId="61BA9256">
            <w:pPr>
              <w:pStyle w:val="6"/>
              <w:spacing w:before="148" w:line="165" w:lineRule="auto"/>
              <w:ind w:left="521"/>
            </w:pPr>
            <w:r>
              <w:rPr>
                <w:spacing w:val="-14"/>
              </w:rPr>
              <w:t>117</w:t>
            </w:r>
          </w:p>
        </w:tc>
        <w:tc>
          <w:tcPr>
            <w:tcW w:w="850" w:type="dxa"/>
            <w:vAlign w:val="top"/>
          </w:tcPr>
          <w:p w14:paraId="53AC1E04">
            <w:pPr>
              <w:pStyle w:val="6"/>
              <w:spacing w:before="147" w:line="165" w:lineRule="auto"/>
              <w:ind w:left="522"/>
            </w:pPr>
            <w:r>
              <w:rPr>
                <w:spacing w:val="-15"/>
              </w:rPr>
              <w:t>105</w:t>
            </w:r>
          </w:p>
        </w:tc>
        <w:tc>
          <w:tcPr>
            <w:tcW w:w="854" w:type="dxa"/>
            <w:vAlign w:val="top"/>
          </w:tcPr>
          <w:p w14:paraId="0323277A">
            <w:pPr>
              <w:pStyle w:val="6"/>
              <w:spacing w:before="148" w:line="164" w:lineRule="auto"/>
              <w:ind w:left="591"/>
            </w:pPr>
            <w:r>
              <w:rPr>
                <w:spacing w:val="-7"/>
              </w:rPr>
              <w:t>43</w:t>
            </w:r>
          </w:p>
        </w:tc>
      </w:tr>
      <w:tr w14:paraId="72412B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1DFFAA5B">
            <w:pPr>
              <w:pStyle w:val="6"/>
              <w:spacing w:before="138" w:line="181" w:lineRule="auto"/>
              <w:ind w:left="367"/>
            </w:pPr>
            <w:r>
              <w:rPr>
                <w:spacing w:val="9"/>
              </w:rPr>
              <w:t>诊所</w:t>
            </w:r>
          </w:p>
        </w:tc>
        <w:tc>
          <w:tcPr>
            <w:tcW w:w="852" w:type="dxa"/>
            <w:tcBorders>
              <w:left w:val="single" w:color="000000" w:sz="4" w:space="0"/>
            </w:tcBorders>
            <w:vAlign w:val="top"/>
          </w:tcPr>
          <w:p w14:paraId="614BDC5B">
            <w:pPr>
              <w:pStyle w:val="6"/>
              <w:spacing w:before="148" w:line="165" w:lineRule="auto"/>
              <w:ind w:left="590"/>
            </w:pPr>
            <w:r>
              <w:rPr>
                <w:spacing w:val="-8"/>
              </w:rPr>
              <w:t>71</w:t>
            </w:r>
          </w:p>
        </w:tc>
        <w:tc>
          <w:tcPr>
            <w:tcW w:w="850" w:type="dxa"/>
            <w:vAlign w:val="top"/>
          </w:tcPr>
          <w:p w14:paraId="77399A15">
            <w:pPr>
              <w:rPr>
                <w:rFonts w:ascii="Arial"/>
                <w:sz w:val="21"/>
              </w:rPr>
            </w:pPr>
          </w:p>
        </w:tc>
        <w:tc>
          <w:tcPr>
            <w:tcW w:w="850" w:type="dxa"/>
            <w:vAlign w:val="top"/>
          </w:tcPr>
          <w:p w14:paraId="4C9DCE8E">
            <w:pPr>
              <w:rPr>
                <w:rFonts w:ascii="Arial"/>
                <w:sz w:val="21"/>
              </w:rPr>
            </w:pPr>
          </w:p>
        </w:tc>
        <w:tc>
          <w:tcPr>
            <w:tcW w:w="850" w:type="dxa"/>
            <w:vAlign w:val="top"/>
          </w:tcPr>
          <w:p w14:paraId="3F234041">
            <w:pPr>
              <w:rPr>
                <w:rFonts w:ascii="Arial"/>
                <w:sz w:val="21"/>
              </w:rPr>
            </w:pPr>
          </w:p>
        </w:tc>
        <w:tc>
          <w:tcPr>
            <w:tcW w:w="850" w:type="dxa"/>
            <w:vAlign w:val="top"/>
          </w:tcPr>
          <w:p w14:paraId="0CCACBDB">
            <w:pPr>
              <w:pStyle w:val="6"/>
              <w:spacing w:before="148" w:line="164" w:lineRule="auto"/>
              <w:ind w:left="520"/>
            </w:pPr>
            <w:r>
              <w:rPr>
                <w:spacing w:val="-15"/>
              </w:rPr>
              <w:t>188</w:t>
            </w:r>
          </w:p>
        </w:tc>
        <w:tc>
          <w:tcPr>
            <w:tcW w:w="849" w:type="dxa"/>
            <w:vAlign w:val="top"/>
          </w:tcPr>
          <w:p w14:paraId="442D5BD8">
            <w:pPr>
              <w:pStyle w:val="6"/>
              <w:spacing w:before="148" w:line="164" w:lineRule="auto"/>
              <w:ind w:left="520"/>
            </w:pPr>
            <w:r>
              <w:rPr>
                <w:spacing w:val="-14"/>
              </w:rPr>
              <w:t>184</w:t>
            </w:r>
          </w:p>
        </w:tc>
        <w:tc>
          <w:tcPr>
            <w:tcW w:w="853" w:type="dxa"/>
            <w:vAlign w:val="top"/>
          </w:tcPr>
          <w:p w14:paraId="52EEA444">
            <w:pPr>
              <w:pStyle w:val="6"/>
              <w:spacing w:before="146" w:line="165" w:lineRule="auto"/>
              <w:ind w:left="521"/>
            </w:pPr>
            <w:r>
              <w:rPr>
                <w:spacing w:val="-14"/>
              </w:rPr>
              <w:t>106</w:t>
            </w:r>
          </w:p>
        </w:tc>
        <w:tc>
          <w:tcPr>
            <w:tcW w:w="850" w:type="dxa"/>
            <w:vAlign w:val="top"/>
          </w:tcPr>
          <w:p w14:paraId="15E72F92">
            <w:pPr>
              <w:pStyle w:val="6"/>
              <w:spacing w:before="147" w:line="166" w:lineRule="auto"/>
              <w:ind w:left="594"/>
            </w:pPr>
            <w:r>
              <w:rPr>
                <w:spacing w:val="-8"/>
              </w:rPr>
              <w:t>96</w:t>
            </w:r>
          </w:p>
        </w:tc>
        <w:tc>
          <w:tcPr>
            <w:tcW w:w="854" w:type="dxa"/>
            <w:vAlign w:val="top"/>
          </w:tcPr>
          <w:p w14:paraId="2F1E332B">
            <w:pPr>
              <w:pStyle w:val="6"/>
              <w:spacing w:before="148" w:line="165" w:lineRule="auto"/>
              <w:ind w:left="596"/>
            </w:pPr>
            <w:r>
              <w:rPr>
                <w:spacing w:val="-10"/>
              </w:rPr>
              <w:t>39</w:t>
            </w:r>
          </w:p>
        </w:tc>
      </w:tr>
      <w:tr w14:paraId="4A5374B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6" w:hRule="atLeast"/>
        </w:trPr>
        <w:tc>
          <w:tcPr>
            <w:tcW w:w="1987" w:type="dxa"/>
            <w:tcBorders>
              <w:right w:val="single" w:color="000000" w:sz="4" w:space="0"/>
            </w:tcBorders>
            <w:vAlign w:val="top"/>
          </w:tcPr>
          <w:p w14:paraId="15C5F2D4">
            <w:pPr>
              <w:pStyle w:val="6"/>
              <w:spacing w:before="135" w:line="182" w:lineRule="auto"/>
              <w:ind w:left="369"/>
            </w:pPr>
            <w:r>
              <w:rPr>
                <w:spacing w:val="-5"/>
              </w:rPr>
              <w:t>卫生所、医务室</w:t>
            </w:r>
          </w:p>
        </w:tc>
        <w:tc>
          <w:tcPr>
            <w:tcW w:w="852" w:type="dxa"/>
            <w:tcBorders>
              <w:left w:val="single" w:color="000000" w:sz="4" w:space="0"/>
            </w:tcBorders>
            <w:vAlign w:val="top"/>
          </w:tcPr>
          <w:p w14:paraId="59667122">
            <w:pPr>
              <w:pStyle w:val="6"/>
              <w:spacing w:before="150" w:line="165" w:lineRule="auto"/>
              <w:ind w:left="677"/>
            </w:pPr>
            <w:r>
              <w:t>5</w:t>
            </w:r>
          </w:p>
        </w:tc>
        <w:tc>
          <w:tcPr>
            <w:tcW w:w="850" w:type="dxa"/>
            <w:vAlign w:val="top"/>
          </w:tcPr>
          <w:p w14:paraId="0DCB3B96">
            <w:pPr>
              <w:rPr>
                <w:rFonts w:ascii="Arial"/>
                <w:sz w:val="21"/>
              </w:rPr>
            </w:pPr>
          </w:p>
        </w:tc>
        <w:tc>
          <w:tcPr>
            <w:tcW w:w="850" w:type="dxa"/>
            <w:vAlign w:val="top"/>
          </w:tcPr>
          <w:p w14:paraId="3D37CCF9">
            <w:pPr>
              <w:rPr>
                <w:rFonts w:ascii="Arial"/>
                <w:sz w:val="21"/>
              </w:rPr>
            </w:pPr>
          </w:p>
        </w:tc>
        <w:tc>
          <w:tcPr>
            <w:tcW w:w="850" w:type="dxa"/>
            <w:vAlign w:val="top"/>
          </w:tcPr>
          <w:p w14:paraId="5DB55DFF">
            <w:pPr>
              <w:rPr>
                <w:rFonts w:ascii="Arial"/>
                <w:sz w:val="21"/>
              </w:rPr>
            </w:pPr>
          </w:p>
        </w:tc>
        <w:tc>
          <w:tcPr>
            <w:tcW w:w="850" w:type="dxa"/>
            <w:vAlign w:val="top"/>
          </w:tcPr>
          <w:p w14:paraId="36D847F1">
            <w:pPr>
              <w:pStyle w:val="6"/>
              <w:spacing w:before="150" w:line="165" w:lineRule="auto"/>
              <w:ind w:left="607"/>
            </w:pPr>
            <w:r>
              <w:rPr>
                <w:spacing w:val="-16"/>
              </w:rPr>
              <w:t>15</w:t>
            </w:r>
          </w:p>
        </w:tc>
        <w:tc>
          <w:tcPr>
            <w:tcW w:w="849" w:type="dxa"/>
            <w:vAlign w:val="top"/>
          </w:tcPr>
          <w:p w14:paraId="0E3C4502">
            <w:pPr>
              <w:pStyle w:val="6"/>
              <w:spacing w:before="150" w:line="165" w:lineRule="auto"/>
              <w:ind w:left="606"/>
            </w:pPr>
            <w:r>
              <w:rPr>
                <w:spacing w:val="-16"/>
              </w:rPr>
              <w:t>15</w:t>
            </w:r>
          </w:p>
        </w:tc>
        <w:tc>
          <w:tcPr>
            <w:tcW w:w="853" w:type="dxa"/>
            <w:vAlign w:val="top"/>
          </w:tcPr>
          <w:p w14:paraId="082864B5">
            <w:pPr>
              <w:pStyle w:val="6"/>
              <w:spacing w:before="151" w:line="165" w:lineRule="auto"/>
              <w:ind w:left="612"/>
            </w:pPr>
            <w:r>
              <w:rPr>
                <w:spacing w:val="-16"/>
              </w:rPr>
              <w:t>11</w:t>
            </w:r>
          </w:p>
        </w:tc>
        <w:tc>
          <w:tcPr>
            <w:tcW w:w="850" w:type="dxa"/>
            <w:vAlign w:val="top"/>
          </w:tcPr>
          <w:p w14:paraId="37B11258">
            <w:pPr>
              <w:pStyle w:val="6"/>
              <w:spacing w:before="151" w:line="165" w:lineRule="auto"/>
              <w:ind w:left="685"/>
            </w:pPr>
            <w:r>
              <w:t>9</w:t>
            </w:r>
          </w:p>
        </w:tc>
        <w:tc>
          <w:tcPr>
            <w:tcW w:w="854" w:type="dxa"/>
            <w:vAlign w:val="top"/>
          </w:tcPr>
          <w:p w14:paraId="4E8E15EA">
            <w:pPr>
              <w:pStyle w:val="6"/>
              <w:spacing w:before="151" w:line="165" w:lineRule="auto"/>
              <w:ind w:left="682"/>
            </w:pPr>
            <w:r>
              <w:t>4</w:t>
            </w:r>
          </w:p>
        </w:tc>
      </w:tr>
      <w:tr w14:paraId="358C51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987" w:type="dxa"/>
            <w:tcBorders>
              <w:right w:val="single" w:color="000000" w:sz="4" w:space="0"/>
            </w:tcBorders>
            <w:vAlign w:val="top"/>
          </w:tcPr>
          <w:p w14:paraId="1E4C92AE">
            <w:pPr>
              <w:pStyle w:val="6"/>
              <w:spacing w:before="134" w:line="187" w:lineRule="auto"/>
              <w:ind w:left="17"/>
            </w:pPr>
            <w:r>
              <w:rPr>
                <w:spacing w:val="7"/>
              </w:rPr>
              <w:t>三.专业公共卫生机构</w:t>
            </w:r>
          </w:p>
        </w:tc>
        <w:tc>
          <w:tcPr>
            <w:tcW w:w="852" w:type="dxa"/>
            <w:tcBorders>
              <w:left w:val="single" w:color="000000" w:sz="4" w:space="0"/>
            </w:tcBorders>
            <w:vAlign w:val="top"/>
          </w:tcPr>
          <w:p w14:paraId="097347A1">
            <w:pPr>
              <w:pStyle w:val="6"/>
              <w:spacing w:before="153" w:line="164" w:lineRule="auto"/>
              <w:ind w:left="680"/>
            </w:pPr>
            <w:r>
              <w:t>3</w:t>
            </w:r>
          </w:p>
        </w:tc>
        <w:tc>
          <w:tcPr>
            <w:tcW w:w="850" w:type="dxa"/>
            <w:vAlign w:val="top"/>
          </w:tcPr>
          <w:p w14:paraId="2B3515A5">
            <w:pPr>
              <w:rPr>
                <w:rFonts w:ascii="Arial"/>
                <w:sz w:val="21"/>
              </w:rPr>
            </w:pPr>
          </w:p>
        </w:tc>
        <w:tc>
          <w:tcPr>
            <w:tcW w:w="850" w:type="dxa"/>
            <w:vAlign w:val="top"/>
          </w:tcPr>
          <w:p w14:paraId="3AA10EC3">
            <w:pPr>
              <w:rPr>
                <w:rFonts w:ascii="Arial"/>
                <w:sz w:val="21"/>
              </w:rPr>
            </w:pPr>
          </w:p>
        </w:tc>
        <w:tc>
          <w:tcPr>
            <w:tcW w:w="850" w:type="dxa"/>
            <w:vAlign w:val="top"/>
          </w:tcPr>
          <w:p w14:paraId="06D5D576">
            <w:pPr>
              <w:pStyle w:val="6"/>
              <w:spacing w:before="153" w:line="164" w:lineRule="auto"/>
              <w:ind w:left="521"/>
            </w:pPr>
            <w:r>
              <w:rPr>
                <w:spacing w:val="-15"/>
              </w:rPr>
              <w:t>128</w:t>
            </w:r>
          </w:p>
        </w:tc>
        <w:tc>
          <w:tcPr>
            <w:tcW w:w="850" w:type="dxa"/>
            <w:vAlign w:val="top"/>
          </w:tcPr>
          <w:p w14:paraId="185EC77D">
            <w:pPr>
              <w:pStyle w:val="6"/>
              <w:spacing w:before="153" w:line="164" w:lineRule="auto"/>
              <w:ind w:left="520"/>
            </w:pPr>
            <w:r>
              <w:rPr>
                <w:spacing w:val="-15"/>
              </w:rPr>
              <w:t>130</w:t>
            </w:r>
          </w:p>
        </w:tc>
        <w:tc>
          <w:tcPr>
            <w:tcW w:w="849" w:type="dxa"/>
            <w:vAlign w:val="top"/>
          </w:tcPr>
          <w:p w14:paraId="74BCC298">
            <w:pPr>
              <w:pStyle w:val="6"/>
              <w:spacing w:before="153" w:line="165" w:lineRule="auto"/>
              <w:ind w:left="520"/>
            </w:pPr>
            <w:r>
              <w:rPr>
                <w:spacing w:val="-14"/>
              </w:rPr>
              <w:t>109</w:t>
            </w:r>
          </w:p>
        </w:tc>
        <w:tc>
          <w:tcPr>
            <w:tcW w:w="853" w:type="dxa"/>
            <w:vAlign w:val="top"/>
          </w:tcPr>
          <w:p w14:paraId="50F5751F">
            <w:pPr>
              <w:pStyle w:val="6"/>
              <w:spacing w:before="153" w:line="165" w:lineRule="auto"/>
              <w:ind w:left="600"/>
            </w:pPr>
            <w:r>
              <w:rPr>
                <w:spacing w:val="-10"/>
              </w:rPr>
              <w:t>39</w:t>
            </w:r>
          </w:p>
        </w:tc>
        <w:tc>
          <w:tcPr>
            <w:tcW w:w="850" w:type="dxa"/>
            <w:vAlign w:val="top"/>
          </w:tcPr>
          <w:p w14:paraId="2AD453B3">
            <w:pPr>
              <w:pStyle w:val="6"/>
              <w:spacing w:before="153" w:line="164" w:lineRule="auto"/>
              <w:ind w:left="597"/>
            </w:pPr>
            <w:r>
              <w:rPr>
                <w:spacing w:val="-10"/>
              </w:rPr>
              <w:t>32</w:t>
            </w:r>
          </w:p>
        </w:tc>
        <w:tc>
          <w:tcPr>
            <w:tcW w:w="854" w:type="dxa"/>
            <w:vAlign w:val="top"/>
          </w:tcPr>
          <w:p w14:paraId="21C8A99E">
            <w:pPr>
              <w:pStyle w:val="6"/>
              <w:spacing w:before="153" w:line="164" w:lineRule="auto"/>
              <w:ind w:left="596"/>
            </w:pPr>
            <w:r>
              <w:rPr>
                <w:spacing w:val="-10"/>
              </w:rPr>
              <w:t>32</w:t>
            </w:r>
          </w:p>
        </w:tc>
      </w:tr>
      <w:tr w14:paraId="3F4C92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1987" w:type="dxa"/>
            <w:tcBorders>
              <w:right w:val="single" w:color="000000" w:sz="4" w:space="0"/>
            </w:tcBorders>
            <w:vAlign w:val="top"/>
          </w:tcPr>
          <w:p w14:paraId="07B01FE1">
            <w:pPr>
              <w:pStyle w:val="6"/>
              <w:spacing w:before="136" w:line="185" w:lineRule="auto"/>
              <w:ind w:left="190"/>
            </w:pPr>
            <w:r>
              <w:rPr>
                <w:spacing w:val="8"/>
              </w:rPr>
              <w:t>疾病预防控制中心</w:t>
            </w:r>
          </w:p>
        </w:tc>
        <w:tc>
          <w:tcPr>
            <w:tcW w:w="852" w:type="dxa"/>
            <w:tcBorders>
              <w:left w:val="single" w:color="000000" w:sz="4" w:space="0"/>
            </w:tcBorders>
            <w:vAlign w:val="top"/>
          </w:tcPr>
          <w:p w14:paraId="42660980">
            <w:pPr>
              <w:pStyle w:val="6"/>
              <w:spacing w:before="153" w:line="165" w:lineRule="auto"/>
              <w:ind w:left="692"/>
            </w:pPr>
            <w:r>
              <w:t>1</w:t>
            </w:r>
          </w:p>
        </w:tc>
        <w:tc>
          <w:tcPr>
            <w:tcW w:w="850" w:type="dxa"/>
            <w:vAlign w:val="top"/>
          </w:tcPr>
          <w:p w14:paraId="556C385B">
            <w:pPr>
              <w:rPr>
                <w:rFonts w:ascii="Arial"/>
                <w:sz w:val="21"/>
              </w:rPr>
            </w:pPr>
          </w:p>
        </w:tc>
        <w:tc>
          <w:tcPr>
            <w:tcW w:w="850" w:type="dxa"/>
            <w:vAlign w:val="top"/>
          </w:tcPr>
          <w:p w14:paraId="10B4BB49">
            <w:pPr>
              <w:rPr>
                <w:rFonts w:ascii="Arial"/>
                <w:sz w:val="21"/>
              </w:rPr>
            </w:pPr>
          </w:p>
        </w:tc>
        <w:tc>
          <w:tcPr>
            <w:tcW w:w="850" w:type="dxa"/>
            <w:vAlign w:val="top"/>
          </w:tcPr>
          <w:p w14:paraId="35FB4ACD">
            <w:pPr>
              <w:pStyle w:val="6"/>
              <w:spacing w:before="153" w:line="165" w:lineRule="auto"/>
              <w:ind w:left="590"/>
            </w:pPr>
            <w:r>
              <w:rPr>
                <w:spacing w:val="-7"/>
              </w:rPr>
              <w:t>47</w:t>
            </w:r>
          </w:p>
        </w:tc>
        <w:tc>
          <w:tcPr>
            <w:tcW w:w="850" w:type="dxa"/>
            <w:vAlign w:val="top"/>
          </w:tcPr>
          <w:p w14:paraId="710A36D2">
            <w:pPr>
              <w:pStyle w:val="6"/>
              <w:spacing w:before="153" w:line="164" w:lineRule="auto"/>
              <w:ind w:left="590"/>
            </w:pPr>
            <w:r>
              <w:rPr>
                <w:spacing w:val="-7"/>
              </w:rPr>
              <w:t>40</w:t>
            </w:r>
          </w:p>
        </w:tc>
        <w:tc>
          <w:tcPr>
            <w:tcW w:w="849" w:type="dxa"/>
            <w:vAlign w:val="top"/>
          </w:tcPr>
          <w:p w14:paraId="355A5006">
            <w:pPr>
              <w:pStyle w:val="6"/>
              <w:spacing w:before="153" w:line="164" w:lineRule="auto"/>
              <w:ind w:left="595"/>
            </w:pPr>
            <w:r>
              <w:rPr>
                <w:spacing w:val="-10"/>
              </w:rPr>
              <w:t>33</w:t>
            </w:r>
          </w:p>
        </w:tc>
        <w:tc>
          <w:tcPr>
            <w:tcW w:w="853" w:type="dxa"/>
            <w:vAlign w:val="top"/>
          </w:tcPr>
          <w:p w14:paraId="152E8D49">
            <w:pPr>
              <w:pStyle w:val="6"/>
              <w:spacing w:before="153" w:line="165" w:lineRule="auto"/>
              <w:ind w:left="612"/>
            </w:pPr>
            <w:r>
              <w:rPr>
                <w:spacing w:val="-16"/>
              </w:rPr>
              <w:t>19</w:t>
            </w:r>
          </w:p>
        </w:tc>
        <w:tc>
          <w:tcPr>
            <w:tcW w:w="850" w:type="dxa"/>
            <w:vAlign w:val="top"/>
          </w:tcPr>
          <w:p w14:paraId="137F83F8">
            <w:pPr>
              <w:pStyle w:val="6"/>
              <w:spacing w:before="153" w:line="164" w:lineRule="auto"/>
              <w:ind w:left="608"/>
            </w:pPr>
            <w:r>
              <w:rPr>
                <w:spacing w:val="-16"/>
              </w:rPr>
              <w:t>13</w:t>
            </w:r>
          </w:p>
        </w:tc>
        <w:tc>
          <w:tcPr>
            <w:tcW w:w="854" w:type="dxa"/>
            <w:vAlign w:val="top"/>
          </w:tcPr>
          <w:p w14:paraId="6A67D9CD">
            <w:pPr>
              <w:pStyle w:val="6"/>
              <w:spacing w:before="153" w:line="165" w:lineRule="auto"/>
              <w:ind w:left="682"/>
            </w:pPr>
            <w:r>
              <w:t>4</w:t>
            </w:r>
          </w:p>
        </w:tc>
      </w:tr>
      <w:tr w14:paraId="644ADB6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7" w:hRule="atLeast"/>
        </w:trPr>
        <w:tc>
          <w:tcPr>
            <w:tcW w:w="1987" w:type="dxa"/>
            <w:tcBorders>
              <w:right w:val="single" w:color="000000" w:sz="4" w:space="0"/>
            </w:tcBorders>
            <w:vAlign w:val="top"/>
          </w:tcPr>
          <w:p w14:paraId="3FFF8E09">
            <w:pPr>
              <w:pStyle w:val="6"/>
              <w:spacing w:before="139" w:line="417" w:lineRule="exact"/>
              <w:ind w:left="370"/>
            </w:pPr>
            <w:r>
              <w:rPr>
                <w:spacing w:val="8"/>
                <w:position w:val="20"/>
              </w:rPr>
              <w:t>县属</w:t>
            </w:r>
          </w:p>
          <w:p w14:paraId="6B3D9D51">
            <w:pPr>
              <w:pStyle w:val="6"/>
              <w:spacing w:before="1" w:line="186" w:lineRule="auto"/>
              <w:ind w:left="368"/>
            </w:pPr>
            <w:r>
              <w:rPr>
                <w:spacing w:val="8"/>
              </w:rPr>
              <w:t>其他</w:t>
            </w:r>
          </w:p>
        </w:tc>
        <w:tc>
          <w:tcPr>
            <w:tcW w:w="852" w:type="dxa"/>
            <w:tcBorders>
              <w:left w:val="single" w:color="000000" w:sz="4" w:space="0"/>
            </w:tcBorders>
            <w:vAlign w:val="top"/>
          </w:tcPr>
          <w:p w14:paraId="5275FA9E">
            <w:pPr>
              <w:pStyle w:val="6"/>
              <w:spacing w:before="148" w:line="165" w:lineRule="auto"/>
              <w:ind w:left="692"/>
            </w:pPr>
            <w:r>
              <w:t>1</w:t>
            </w:r>
          </w:p>
        </w:tc>
        <w:tc>
          <w:tcPr>
            <w:tcW w:w="850" w:type="dxa"/>
            <w:vAlign w:val="top"/>
          </w:tcPr>
          <w:p w14:paraId="47D53E3D">
            <w:pPr>
              <w:rPr>
                <w:rFonts w:ascii="Arial"/>
                <w:sz w:val="21"/>
              </w:rPr>
            </w:pPr>
          </w:p>
        </w:tc>
        <w:tc>
          <w:tcPr>
            <w:tcW w:w="850" w:type="dxa"/>
            <w:vAlign w:val="top"/>
          </w:tcPr>
          <w:p w14:paraId="05B16BFE">
            <w:pPr>
              <w:rPr>
                <w:rFonts w:ascii="Arial"/>
                <w:sz w:val="21"/>
              </w:rPr>
            </w:pPr>
          </w:p>
        </w:tc>
        <w:tc>
          <w:tcPr>
            <w:tcW w:w="850" w:type="dxa"/>
            <w:vAlign w:val="top"/>
          </w:tcPr>
          <w:p w14:paraId="184EBC3C">
            <w:pPr>
              <w:pStyle w:val="6"/>
              <w:spacing w:before="148" w:line="165" w:lineRule="auto"/>
              <w:ind w:left="590"/>
            </w:pPr>
            <w:r>
              <w:rPr>
                <w:spacing w:val="-7"/>
              </w:rPr>
              <w:t>47</w:t>
            </w:r>
          </w:p>
        </w:tc>
        <w:tc>
          <w:tcPr>
            <w:tcW w:w="850" w:type="dxa"/>
            <w:vAlign w:val="top"/>
          </w:tcPr>
          <w:p w14:paraId="0E34D7C8">
            <w:pPr>
              <w:pStyle w:val="6"/>
              <w:spacing w:before="148" w:line="164" w:lineRule="auto"/>
              <w:ind w:left="590"/>
            </w:pPr>
            <w:r>
              <w:rPr>
                <w:spacing w:val="-7"/>
              </w:rPr>
              <w:t>40</w:t>
            </w:r>
          </w:p>
        </w:tc>
        <w:tc>
          <w:tcPr>
            <w:tcW w:w="849" w:type="dxa"/>
            <w:vAlign w:val="top"/>
          </w:tcPr>
          <w:p w14:paraId="3C7130CE">
            <w:pPr>
              <w:pStyle w:val="6"/>
              <w:spacing w:before="148" w:line="164" w:lineRule="auto"/>
              <w:ind w:left="595"/>
            </w:pPr>
            <w:r>
              <w:rPr>
                <w:spacing w:val="-10"/>
              </w:rPr>
              <w:t>33</w:t>
            </w:r>
          </w:p>
        </w:tc>
        <w:tc>
          <w:tcPr>
            <w:tcW w:w="853" w:type="dxa"/>
            <w:vAlign w:val="top"/>
          </w:tcPr>
          <w:p w14:paraId="220EEBFE">
            <w:pPr>
              <w:pStyle w:val="6"/>
              <w:spacing w:before="148" w:line="165" w:lineRule="auto"/>
              <w:ind w:left="612"/>
            </w:pPr>
            <w:r>
              <w:rPr>
                <w:spacing w:val="-16"/>
              </w:rPr>
              <w:t>19</w:t>
            </w:r>
          </w:p>
        </w:tc>
        <w:tc>
          <w:tcPr>
            <w:tcW w:w="850" w:type="dxa"/>
            <w:vAlign w:val="top"/>
          </w:tcPr>
          <w:p w14:paraId="681A5F8A">
            <w:pPr>
              <w:pStyle w:val="6"/>
              <w:spacing w:before="148" w:line="164" w:lineRule="auto"/>
              <w:ind w:left="608"/>
            </w:pPr>
            <w:r>
              <w:rPr>
                <w:spacing w:val="-16"/>
              </w:rPr>
              <w:t>13</w:t>
            </w:r>
          </w:p>
        </w:tc>
        <w:tc>
          <w:tcPr>
            <w:tcW w:w="854" w:type="dxa"/>
            <w:vAlign w:val="top"/>
          </w:tcPr>
          <w:p w14:paraId="7C3BC5C9">
            <w:pPr>
              <w:pStyle w:val="6"/>
              <w:spacing w:before="148" w:line="165" w:lineRule="auto"/>
              <w:ind w:left="682"/>
            </w:pPr>
            <w:r>
              <w:t>4</w:t>
            </w:r>
          </w:p>
        </w:tc>
      </w:tr>
      <w:tr w14:paraId="5AA2A1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26CA9A95">
            <w:pPr>
              <w:pStyle w:val="6"/>
              <w:spacing w:before="133" w:line="185" w:lineRule="auto"/>
              <w:ind w:left="190"/>
            </w:pPr>
            <w:r>
              <w:rPr>
                <w:spacing w:val="8"/>
              </w:rPr>
              <w:t>妇幼保健机构</w:t>
            </w:r>
          </w:p>
        </w:tc>
        <w:tc>
          <w:tcPr>
            <w:tcW w:w="852" w:type="dxa"/>
            <w:tcBorders>
              <w:left w:val="single" w:color="000000" w:sz="4" w:space="0"/>
            </w:tcBorders>
            <w:vAlign w:val="top"/>
          </w:tcPr>
          <w:p w14:paraId="555AA4D4">
            <w:pPr>
              <w:pStyle w:val="6"/>
              <w:spacing w:before="151" w:line="165" w:lineRule="auto"/>
              <w:ind w:left="692"/>
            </w:pPr>
            <w:r>
              <w:t>1</w:t>
            </w:r>
          </w:p>
        </w:tc>
        <w:tc>
          <w:tcPr>
            <w:tcW w:w="850" w:type="dxa"/>
            <w:vAlign w:val="top"/>
          </w:tcPr>
          <w:p w14:paraId="3B238671">
            <w:pPr>
              <w:pStyle w:val="6"/>
              <w:spacing w:before="151" w:line="164" w:lineRule="auto"/>
              <w:ind w:left="596"/>
            </w:pPr>
            <w:r>
              <w:rPr>
                <w:spacing w:val="-10"/>
              </w:rPr>
              <w:t>80</w:t>
            </w:r>
          </w:p>
        </w:tc>
        <w:tc>
          <w:tcPr>
            <w:tcW w:w="850" w:type="dxa"/>
            <w:vAlign w:val="top"/>
          </w:tcPr>
          <w:p w14:paraId="4BB8165A">
            <w:pPr>
              <w:pStyle w:val="6"/>
              <w:spacing w:before="149" w:line="165" w:lineRule="auto"/>
              <w:ind w:left="596"/>
            </w:pPr>
            <w:r>
              <w:rPr>
                <w:spacing w:val="-10"/>
              </w:rPr>
              <w:t>35</w:t>
            </w:r>
          </w:p>
        </w:tc>
        <w:tc>
          <w:tcPr>
            <w:tcW w:w="850" w:type="dxa"/>
            <w:vAlign w:val="top"/>
          </w:tcPr>
          <w:p w14:paraId="29E83566">
            <w:pPr>
              <w:pStyle w:val="6"/>
              <w:spacing w:before="149" w:line="165" w:lineRule="auto"/>
              <w:ind w:left="593"/>
            </w:pPr>
            <w:r>
              <w:rPr>
                <w:spacing w:val="-9"/>
              </w:rPr>
              <w:t>62</w:t>
            </w:r>
          </w:p>
        </w:tc>
        <w:tc>
          <w:tcPr>
            <w:tcW w:w="850" w:type="dxa"/>
            <w:vAlign w:val="top"/>
          </w:tcPr>
          <w:p w14:paraId="59F679DB">
            <w:pPr>
              <w:pStyle w:val="6"/>
              <w:spacing w:before="151" w:line="165" w:lineRule="auto"/>
              <w:ind w:left="591"/>
            </w:pPr>
            <w:r>
              <w:rPr>
                <w:spacing w:val="-8"/>
              </w:rPr>
              <w:t>72</w:t>
            </w:r>
          </w:p>
        </w:tc>
        <w:tc>
          <w:tcPr>
            <w:tcW w:w="849" w:type="dxa"/>
            <w:vAlign w:val="top"/>
          </w:tcPr>
          <w:p w14:paraId="4A1D5DB9">
            <w:pPr>
              <w:pStyle w:val="6"/>
              <w:spacing w:before="149" w:line="165" w:lineRule="auto"/>
              <w:ind w:left="592"/>
            </w:pPr>
            <w:r>
              <w:rPr>
                <w:spacing w:val="-8"/>
              </w:rPr>
              <w:t>58</w:t>
            </w:r>
          </w:p>
        </w:tc>
        <w:tc>
          <w:tcPr>
            <w:tcW w:w="853" w:type="dxa"/>
            <w:vAlign w:val="top"/>
          </w:tcPr>
          <w:p w14:paraId="7A50ABDD">
            <w:pPr>
              <w:pStyle w:val="6"/>
              <w:spacing w:before="151" w:line="164" w:lineRule="auto"/>
              <w:ind w:left="597"/>
            </w:pPr>
            <w:r>
              <w:rPr>
                <w:spacing w:val="-8"/>
              </w:rPr>
              <w:t>20</w:t>
            </w:r>
          </w:p>
        </w:tc>
        <w:tc>
          <w:tcPr>
            <w:tcW w:w="850" w:type="dxa"/>
            <w:vAlign w:val="top"/>
          </w:tcPr>
          <w:p w14:paraId="1FAC2C0B">
            <w:pPr>
              <w:pStyle w:val="6"/>
              <w:spacing w:before="151" w:line="165" w:lineRule="auto"/>
              <w:ind w:left="608"/>
            </w:pPr>
            <w:r>
              <w:rPr>
                <w:spacing w:val="-16"/>
              </w:rPr>
              <w:t>19</w:t>
            </w:r>
          </w:p>
        </w:tc>
        <w:tc>
          <w:tcPr>
            <w:tcW w:w="854" w:type="dxa"/>
            <w:vAlign w:val="top"/>
          </w:tcPr>
          <w:p w14:paraId="73E083D6">
            <w:pPr>
              <w:pStyle w:val="6"/>
              <w:spacing w:before="151" w:line="164" w:lineRule="auto"/>
              <w:ind w:left="593"/>
            </w:pPr>
            <w:r>
              <w:rPr>
                <w:spacing w:val="-8"/>
              </w:rPr>
              <w:t>28</w:t>
            </w:r>
          </w:p>
        </w:tc>
      </w:tr>
      <w:tr w14:paraId="377FA89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40" w:hRule="atLeast"/>
        </w:trPr>
        <w:tc>
          <w:tcPr>
            <w:tcW w:w="1987" w:type="dxa"/>
            <w:tcBorders>
              <w:right w:val="single" w:color="000000" w:sz="4" w:space="0"/>
            </w:tcBorders>
            <w:vAlign w:val="top"/>
          </w:tcPr>
          <w:p w14:paraId="1CEE6293">
            <w:pPr>
              <w:pStyle w:val="6"/>
              <w:spacing w:before="141" w:line="417" w:lineRule="exact"/>
              <w:ind w:left="370"/>
            </w:pPr>
            <w:r>
              <w:rPr>
                <w:spacing w:val="8"/>
                <w:position w:val="20"/>
              </w:rPr>
              <w:t>县属</w:t>
            </w:r>
          </w:p>
          <w:p w14:paraId="2C4F8FD2">
            <w:pPr>
              <w:pStyle w:val="6"/>
              <w:spacing w:before="1" w:line="186" w:lineRule="auto"/>
              <w:ind w:left="368"/>
            </w:pPr>
            <w:r>
              <w:rPr>
                <w:spacing w:val="8"/>
              </w:rPr>
              <w:t>其他</w:t>
            </w:r>
          </w:p>
        </w:tc>
        <w:tc>
          <w:tcPr>
            <w:tcW w:w="852" w:type="dxa"/>
            <w:tcBorders>
              <w:left w:val="single" w:color="000000" w:sz="4" w:space="0"/>
            </w:tcBorders>
            <w:vAlign w:val="top"/>
          </w:tcPr>
          <w:p w14:paraId="25F3BDAC">
            <w:pPr>
              <w:pStyle w:val="6"/>
              <w:spacing w:before="154" w:line="165" w:lineRule="auto"/>
              <w:ind w:left="692"/>
            </w:pPr>
            <w:r>
              <w:t>1</w:t>
            </w:r>
          </w:p>
        </w:tc>
        <w:tc>
          <w:tcPr>
            <w:tcW w:w="850" w:type="dxa"/>
            <w:vAlign w:val="top"/>
          </w:tcPr>
          <w:p w14:paraId="5BF0D369">
            <w:pPr>
              <w:pStyle w:val="6"/>
              <w:spacing w:before="154" w:line="164" w:lineRule="auto"/>
              <w:ind w:left="596"/>
            </w:pPr>
            <w:r>
              <w:rPr>
                <w:spacing w:val="-10"/>
              </w:rPr>
              <w:t>80</w:t>
            </w:r>
          </w:p>
        </w:tc>
        <w:tc>
          <w:tcPr>
            <w:tcW w:w="850" w:type="dxa"/>
            <w:vAlign w:val="top"/>
          </w:tcPr>
          <w:p w14:paraId="0CCFCDDA">
            <w:pPr>
              <w:pStyle w:val="6"/>
              <w:spacing w:before="153" w:line="165" w:lineRule="auto"/>
              <w:ind w:left="596"/>
            </w:pPr>
            <w:r>
              <w:rPr>
                <w:spacing w:val="-10"/>
              </w:rPr>
              <w:t>35</w:t>
            </w:r>
          </w:p>
        </w:tc>
        <w:tc>
          <w:tcPr>
            <w:tcW w:w="850" w:type="dxa"/>
            <w:vAlign w:val="top"/>
          </w:tcPr>
          <w:p w14:paraId="288E5483">
            <w:pPr>
              <w:pStyle w:val="6"/>
              <w:spacing w:before="153" w:line="165" w:lineRule="auto"/>
              <w:ind w:left="593"/>
            </w:pPr>
            <w:r>
              <w:rPr>
                <w:spacing w:val="-9"/>
              </w:rPr>
              <w:t>62</w:t>
            </w:r>
          </w:p>
        </w:tc>
        <w:tc>
          <w:tcPr>
            <w:tcW w:w="850" w:type="dxa"/>
            <w:vAlign w:val="top"/>
          </w:tcPr>
          <w:p w14:paraId="7E2D72B0">
            <w:pPr>
              <w:pStyle w:val="6"/>
              <w:spacing w:before="154" w:line="165" w:lineRule="auto"/>
              <w:ind w:left="591"/>
            </w:pPr>
            <w:r>
              <w:rPr>
                <w:spacing w:val="-8"/>
              </w:rPr>
              <w:t>72</w:t>
            </w:r>
          </w:p>
        </w:tc>
        <w:tc>
          <w:tcPr>
            <w:tcW w:w="849" w:type="dxa"/>
            <w:vAlign w:val="top"/>
          </w:tcPr>
          <w:p w14:paraId="69C12650">
            <w:pPr>
              <w:pStyle w:val="6"/>
              <w:spacing w:before="153" w:line="165" w:lineRule="auto"/>
              <w:ind w:left="592"/>
            </w:pPr>
            <w:r>
              <w:rPr>
                <w:spacing w:val="-8"/>
              </w:rPr>
              <w:t>58</w:t>
            </w:r>
          </w:p>
        </w:tc>
        <w:tc>
          <w:tcPr>
            <w:tcW w:w="853" w:type="dxa"/>
            <w:vAlign w:val="top"/>
          </w:tcPr>
          <w:p w14:paraId="74A92C55">
            <w:pPr>
              <w:pStyle w:val="6"/>
              <w:spacing w:before="154" w:line="164" w:lineRule="auto"/>
              <w:ind w:left="597"/>
            </w:pPr>
            <w:r>
              <w:rPr>
                <w:spacing w:val="-8"/>
              </w:rPr>
              <w:t>20</w:t>
            </w:r>
          </w:p>
        </w:tc>
        <w:tc>
          <w:tcPr>
            <w:tcW w:w="850" w:type="dxa"/>
            <w:vAlign w:val="top"/>
          </w:tcPr>
          <w:p w14:paraId="07A28903">
            <w:pPr>
              <w:pStyle w:val="6"/>
              <w:spacing w:before="154" w:line="165" w:lineRule="auto"/>
              <w:ind w:left="608"/>
            </w:pPr>
            <w:r>
              <w:rPr>
                <w:spacing w:val="-16"/>
              </w:rPr>
              <w:t>19</w:t>
            </w:r>
          </w:p>
        </w:tc>
        <w:tc>
          <w:tcPr>
            <w:tcW w:w="854" w:type="dxa"/>
            <w:vAlign w:val="top"/>
          </w:tcPr>
          <w:p w14:paraId="6CD0CB1F">
            <w:pPr>
              <w:pStyle w:val="6"/>
              <w:spacing w:before="154" w:line="164" w:lineRule="auto"/>
              <w:ind w:left="593"/>
            </w:pPr>
            <w:r>
              <w:rPr>
                <w:spacing w:val="-8"/>
              </w:rPr>
              <w:t>28</w:t>
            </w:r>
          </w:p>
        </w:tc>
      </w:tr>
      <w:tr w14:paraId="49841A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7" w:hRule="atLeast"/>
        </w:trPr>
        <w:tc>
          <w:tcPr>
            <w:tcW w:w="1987" w:type="dxa"/>
            <w:tcBorders>
              <w:right w:val="single" w:color="000000" w:sz="4" w:space="0"/>
            </w:tcBorders>
            <w:vAlign w:val="top"/>
          </w:tcPr>
          <w:p w14:paraId="4139F620">
            <w:pPr>
              <w:pStyle w:val="6"/>
              <w:spacing w:before="137" w:line="185" w:lineRule="auto"/>
              <w:ind w:left="190"/>
            </w:pPr>
            <w:r>
              <w:rPr>
                <w:spacing w:val="8"/>
              </w:rPr>
              <w:t>妇幼保健院</w:t>
            </w:r>
          </w:p>
        </w:tc>
        <w:tc>
          <w:tcPr>
            <w:tcW w:w="852" w:type="dxa"/>
            <w:tcBorders>
              <w:left w:val="single" w:color="000000" w:sz="4" w:space="0"/>
            </w:tcBorders>
            <w:vAlign w:val="top"/>
          </w:tcPr>
          <w:p w14:paraId="4D9F1C77">
            <w:pPr>
              <w:pStyle w:val="6"/>
              <w:spacing w:before="154" w:line="165" w:lineRule="auto"/>
              <w:ind w:left="692"/>
            </w:pPr>
            <w:r>
              <w:t>1</w:t>
            </w:r>
          </w:p>
        </w:tc>
        <w:tc>
          <w:tcPr>
            <w:tcW w:w="850" w:type="dxa"/>
            <w:vAlign w:val="top"/>
          </w:tcPr>
          <w:p w14:paraId="6CD03ED0">
            <w:pPr>
              <w:pStyle w:val="6"/>
              <w:spacing w:before="154" w:line="164" w:lineRule="auto"/>
              <w:ind w:left="596"/>
            </w:pPr>
            <w:r>
              <w:rPr>
                <w:spacing w:val="-10"/>
              </w:rPr>
              <w:t>80</w:t>
            </w:r>
          </w:p>
        </w:tc>
        <w:tc>
          <w:tcPr>
            <w:tcW w:w="850" w:type="dxa"/>
            <w:vAlign w:val="top"/>
          </w:tcPr>
          <w:p w14:paraId="5FCA29AE">
            <w:pPr>
              <w:pStyle w:val="6"/>
              <w:spacing w:before="153" w:line="165" w:lineRule="auto"/>
              <w:ind w:left="596"/>
            </w:pPr>
            <w:r>
              <w:rPr>
                <w:spacing w:val="-10"/>
              </w:rPr>
              <w:t>35</w:t>
            </w:r>
          </w:p>
        </w:tc>
        <w:tc>
          <w:tcPr>
            <w:tcW w:w="850" w:type="dxa"/>
            <w:vAlign w:val="top"/>
          </w:tcPr>
          <w:p w14:paraId="40771EEB">
            <w:pPr>
              <w:pStyle w:val="6"/>
              <w:spacing w:before="153" w:line="165" w:lineRule="auto"/>
              <w:ind w:left="593"/>
            </w:pPr>
            <w:r>
              <w:rPr>
                <w:spacing w:val="-9"/>
              </w:rPr>
              <w:t>62</w:t>
            </w:r>
          </w:p>
        </w:tc>
        <w:tc>
          <w:tcPr>
            <w:tcW w:w="850" w:type="dxa"/>
            <w:vAlign w:val="top"/>
          </w:tcPr>
          <w:p w14:paraId="7DF293E1">
            <w:pPr>
              <w:pStyle w:val="6"/>
              <w:spacing w:before="154" w:line="165" w:lineRule="auto"/>
              <w:ind w:left="591"/>
            </w:pPr>
            <w:r>
              <w:rPr>
                <w:spacing w:val="-8"/>
              </w:rPr>
              <w:t>72</w:t>
            </w:r>
          </w:p>
        </w:tc>
        <w:tc>
          <w:tcPr>
            <w:tcW w:w="849" w:type="dxa"/>
            <w:vAlign w:val="top"/>
          </w:tcPr>
          <w:p w14:paraId="7571320A">
            <w:pPr>
              <w:pStyle w:val="6"/>
              <w:spacing w:before="153" w:line="165" w:lineRule="auto"/>
              <w:ind w:left="592"/>
            </w:pPr>
            <w:r>
              <w:rPr>
                <w:spacing w:val="-8"/>
              </w:rPr>
              <w:t>58</w:t>
            </w:r>
          </w:p>
        </w:tc>
        <w:tc>
          <w:tcPr>
            <w:tcW w:w="853" w:type="dxa"/>
            <w:vAlign w:val="top"/>
          </w:tcPr>
          <w:p w14:paraId="0B029901">
            <w:pPr>
              <w:pStyle w:val="6"/>
              <w:spacing w:before="154" w:line="164" w:lineRule="auto"/>
              <w:ind w:left="597"/>
            </w:pPr>
            <w:r>
              <w:rPr>
                <w:spacing w:val="-8"/>
              </w:rPr>
              <w:t>20</w:t>
            </w:r>
          </w:p>
        </w:tc>
        <w:tc>
          <w:tcPr>
            <w:tcW w:w="850" w:type="dxa"/>
            <w:vAlign w:val="top"/>
          </w:tcPr>
          <w:p w14:paraId="0092A5CA">
            <w:pPr>
              <w:pStyle w:val="6"/>
              <w:spacing w:before="154" w:line="165" w:lineRule="auto"/>
              <w:ind w:left="608"/>
            </w:pPr>
            <w:r>
              <w:rPr>
                <w:spacing w:val="-16"/>
              </w:rPr>
              <w:t>19</w:t>
            </w:r>
          </w:p>
        </w:tc>
        <w:tc>
          <w:tcPr>
            <w:tcW w:w="854" w:type="dxa"/>
            <w:vAlign w:val="top"/>
          </w:tcPr>
          <w:p w14:paraId="4E2BC5E9">
            <w:pPr>
              <w:pStyle w:val="6"/>
              <w:spacing w:before="154" w:line="164" w:lineRule="auto"/>
              <w:ind w:left="593"/>
            </w:pPr>
            <w:r>
              <w:rPr>
                <w:spacing w:val="-8"/>
              </w:rPr>
              <w:t>28</w:t>
            </w:r>
          </w:p>
        </w:tc>
      </w:tr>
      <w:tr w14:paraId="25C52B2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0" w:hRule="atLeast"/>
        </w:trPr>
        <w:tc>
          <w:tcPr>
            <w:tcW w:w="1987" w:type="dxa"/>
            <w:tcBorders>
              <w:right w:val="single" w:color="000000" w:sz="4" w:space="0"/>
            </w:tcBorders>
            <w:vAlign w:val="top"/>
          </w:tcPr>
          <w:p w14:paraId="20603D8F">
            <w:pPr>
              <w:pStyle w:val="6"/>
              <w:spacing w:before="133" w:line="209" w:lineRule="auto"/>
              <w:ind w:left="191"/>
            </w:pPr>
            <w:r>
              <w:rPr>
                <w:spacing w:val="5"/>
              </w:rPr>
              <w:t>卫生监督所(中心)</w:t>
            </w:r>
          </w:p>
        </w:tc>
        <w:tc>
          <w:tcPr>
            <w:tcW w:w="852" w:type="dxa"/>
            <w:tcBorders>
              <w:left w:val="single" w:color="000000" w:sz="4" w:space="0"/>
            </w:tcBorders>
            <w:vAlign w:val="top"/>
          </w:tcPr>
          <w:p w14:paraId="72141516">
            <w:pPr>
              <w:pStyle w:val="6"/>
              <w:spacing w:before="155" w:line="165" w:lineRule="auto"/>
              <w:ind w:left="692"/>
            </w:pPr>
            <w:r>
              <w:t>1</w:t>
            </w:r>
          </w:p>
        </w:tc>
        <w:tc>
          <w:tcPr>
            <w:tcW w:w="850" w:type="dxa"/>
            <w:vAlign w:val="top"/>
          </w:tcPr>
          <w:p w14:paraId="23740B7A">
            <w:pPr>
              <w:rPr>
                <w:rFonts w:ascii="Arial"/>
                <w:sz w:val="21"/>
              </w:rPr>
            </w:pPr>
          </w:p>
        </w:tc>
        <w:tc>
          <w:tcPr>
            <w:tcW w:w="850" w:type="dxa"/>
            <w:vAlign w:val="top"/>
          </w:tcPr>
          <w:p w14:paraId="51D4372F">
            <w:pPr>
              <w:rPr>
                <w:rFonts w:ascii="Arial"/>
                <w:sz w:val="21"/>
              </w:rPr>
            </w:pPr>
          </w:p>
        </w:tc>
        <w:tc>
          <w:tcPr>
            <w:tcW w:w="850" w:type="dxa"/>
            <w:vAlign w:val="top"/>
          </w:tcPr>
          <w:p w14:paraId="1B1BF8E7">
            <w:pPr>
              <w:pStyle w:val="6"/>
              <w:spacing w:before="153" w:line="165" w:lineRule="auto"/>
              <w:ind w:left="593"/>
            </w:pPr>
            <w:r>
              <w:rPr>
                <w:spacing w:val="-8"/>
              </w:rPr>
              <w:t>26</w:t>
            </w:r>
          </w:p>
        </w:tc>
        <w:tc>
          <w:tcPr>
            <w:tcW w:w="850" w:type="dxa"/>
            <w:vAlign w:val="top"/>
          </w:tcPr>
          <w:p w14:paraId="7755103B">
            <w:pPr>
              <w:pStyle w:val="6"/>
              <w:spacing w:before="155" w:line="164" w:lineRule="auto"/>
              <w:ind w:left="607"/>
            </w:pPr>
            <w:r>
              <w:rPr>
                <w:spacing w:val="-16"/>
              </w:rPr>
              <w:t>18</w:t>
            </w:r>
          </w:p>
        </w:tc>
        <w:tc>
          <w:tcPr>
            <w:tcW w:w="849" w:type="dxa"/>
            <w:vAlign w:val="top"/>
          </w:tcPr>
          <w:p w14:paraId="09A4780D">
            <w:pPr>
              <w:rPr>
                <w:rFonts w:ascii="Arial"/>
                <w:sz w:val="21"/>
              </w:rPr>
            </w:pPr>
          </w:p>
        </w:tc>
        <w:tc>
          <w:tcPr>
            <w:tcW w:w="853" w:type="dxa"/>
            <w:vAlign w:val="top"/>
          </w:tcPr>
          <w:p w14:paraId="5417FA99">
            <w:pPr>
              <w:rPr>
                <w:rFonts w:ascii="Arial"/>
                <w:sz w:val="21"/>
              </w:rPr>
            </w:pPr>
          </w:p>
        </w:tc>
        <w:tc>
          <w:tcPr>
            <w:tcW w:w="850" w:type="dxa"/>
            <w:vAlign w:val="top"/>
          </w:tcPr>
          <w:p w14:paraId="7ADC7AC0">
            <w:pPr>
              <w:rPr>
                <w:rFonts w:ascii="Arial"/>
                <w:sz w:val="21"/>
              </w:rPr>
            </w:pPr>
          </w:p>
        </w:tc>
        <w:tc>
          <w:tcPr>
            <w:tcW w:w="854" w:type="dxa"/>
            <w:vAlign w:val="top"/>
          </w:tcPr>
          <w:p w14:paraId="36D5E186">
            <w:pPr>
              <w:rPr>
                <w:rFonts w:ascii="Arial"/>
                <w:sz w:val="21"/>
              </w:rPr>
            </w:pPr>
          </w:p>
        </w:tc>
      </w:tr>
      <w:tr w14:paraId="6EB9C2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9" w:hRule="atLeast"/>
        </w:trPr>
        <w:tc>
          <w:tcPr>
            <w:tcW w:w="1987" w:type="dxa"/>
            <w:tcBorders>
              <w:bottom w:val="single" w:color="000000" w:sz="6" w:space="0"/>
              <w:right w:val="single" w:color="000000" w:sz="4" w:space="0"/>
            </w:tcBorders>
            <w:vAlign w:val="top"/>
          </w:tcPr>
          <w:p w14:paraId="47C3B455">
            <w:pPr>
              <w:pStyle w:val="6"/>
              <w:spacing w:before="133" w:line="179" w:lineRule="auto"/>
              <w:ind w:left="370"/>
            </w:pPr>
            <w:r>
              <w:rPr>
                <w:spacing w:val="8"/>
              </w:rPr>
              <w:t>县属</w:t>
            </w:r>
          </w:p>
        </w:tc>
        <w:tc>
          <w:tcPr>
            <w:tcW w:w="852" w:type="dxa"/>
            <w:tcBorders>
              <w:left w:val="single" w:color="000000" w:sz="4" w:space="0"/>
              <w:bottom w:val="single" w:color="000000" w:sz="6" w:space="0"/>
            </w:tcBorders>
            <w:vAlign w:val="top"/>
          </w:tcPr>
          <w:p w14:paraId="17C1C8B4">
            <w:pPr>
              <w:pStyle w:val="6"/>
              <w:spacing w:before="147" w:line="165" w:lineRule="auto"/>
              <w:ind w:left="692"/>
            </w:pPr>
            <w:r>
              <w:t>1</w:t>
            </w:r>
          </w:p>
        </w:tc>
        <w:tc>
          <w:tcPr>
            <w:tcW w:w="850" w:type="dxa"/>
            <w:tcBorders>
              <w:bottom w:val="single" w:color="000000" w:sz="6" w:space="0"/>
            </w:tcBorders>
            <w:vAlign w:val="top"/>
          </w:tcPr>
          <w:p w14:paraId="3DCE8A36">
            <w:pPr>
              <w:rPr>
                <w:rFonts w:ascii="Arial"/>
                <w:sz w:val="21"/>
              </w:rPr>
            </w:pPr>
          </w:p>
        </w:tc>
        <w:tc>
          <w:tcPr>
            <w:tcW w:w="850" w:type="dxa"/>
            <w:tcBorders>
              <w:bottom w:val="single" w:color="000000" w:sz="6" w:space="0"/>
            </w:tcBorders>
            <w:vAlign w:val="top"/>
          </w:tcPr>
          <w:p w14:paraId="5575F15E">
            <w:pPr>
              <w:rPr>
                <w:rFonts w:ascii="Arial"/>
                <w:sz w:val="21"/>
              </w:rPr>
            </w:pPr>
          </w:p>
        </w:tc>
        <w:tc>
          <w:tcPr>
            <w:tcW w:w="850" w:type="dxa"/>
            <w:tcBorders>
              <w:bottom w:val="single" w:color="000000" w:sz="6" w:space="0"/>
            </w:tcBorders>
            <w:vAlign w:val="top"/>
          </w:tcPr>
          <w:p w14:paraId="04A8EA2A">
            <w:pPr>
              <w:rPr>
                <w:rFonts w:ascii="Arial"/>
                <w:sz w:val="21"/>
              </w:rPr>
            </w:pPr>
          </w:p>
        </w:tc>
        <w:tc>
          <w:tcPr>
            <w:tcW w:w="850" w:type="dxa"/>
            <w:tcBorders>
              <w:bottom w:val="single" w:color="000000" w:sz="6" w:space="0"/>
            </w:tcBorders>
            <w:vAlign w:val="top"/>
          </w:tcPr>
          <w:p w14:paraId="21A592DB">
            <w:pPr>
              <w:rPr>
                <w:rFonts w:ascii="Arial"/>
                <w:sz w:val="21"/>
              </w:rPr>
            </w:pPr>
          </w:p>
        </w:tc>
        <w:tc>
          <w:tcPr>
            <w:tcW w:w="849" w:type="dxa"/>
            <w:tcBorders>
              <w:bottom w:val="single" w:color="000000" w:sz="6" w:space="0"/>
            </w:tcBorders>
            <w:vAlign w:val="top"/>
          </w:tcPr>
          <w:p w14:paraId="6C0FE497">
            <w:pPr>
              <w:rPr>
                <w:rFonts w:ascii="Arial"/>
                <w:sz w:val="21"/>
              </w:rPr>
            </w:pPr>
          </w:p>
        </w:tc>
        <w:tc>
          <w:tcPr>
            <w:tcW w:w="853" w:type="dxa"/>
            <w:tcBorders>
              <w:bottom w:val="single" w:color="000000" w:sz="6" w:space="0"/>
            </w:tcBorders>
            <w:vAlign w:val="top"/>
          </w:tcPr>
          <w:p w14:paraId="5321E9F2">
            <w:pPr>
              <w:rPr>
                <w:rFonts w:ascii="Arial"/>
                <w:sz w:val="21"/>
              </w:rPr>
            </w:pPr>
          </w:p>
        </w:tc>
        <w:tc>
          <w:tcPr>
            <w:tcW w:w="850" w:type="dxa"/>
            <w:tcBorders>
              <w:bottom w:val="single" w:color="000000" w:sz="6" w:space="0"/>
            </w:tcBorders>
            <w:vAlign w:val="top"/>
          </w:tcPr>
          <w:p w14:paraId="57254BA9">
            <w:pPr>
              <w:rPr>
                <w:rFonts w:ascii="Arial"/>
                <w:sz w:val="21"/>
              </w:rPr>
            </w:pPr>
          </w:p>
        </w:tc>
        <w:tc>
          <w:tcPr>
            <w:tcW w:w="854" w:type="dxa"/>
            <w:tcBorders>
              <w:bottom w:val="single" w:color="000000" w:sz="6" w:space="0"/>
            </w:tcBorders>
            <w:vAlign w:val="top"/>
          </w:tcPr>
          <w:p w14:paraId="092B1CC5">
            <w:pPr>
              <w:rPr>
                <w:rFonts w:ascii="Arial"/>
                <w:sz w:val="21"/>
              </w:rPr>
            </w:pPr>
          </w:p>
        </w:tc>
      </w:tr>
    </w:tbl>
    <w:p w14:paraId="145753D6">
      <w:pPr>
        <w:pStyle w:val="2"/>
        <w:spacing w:line="222" w:lineRule="exact"/>
        <w:rPr>
          <w:sz w:val="19"/>
        </w:rPr>
      </w:pPr>
    </w:p>
    <w:p w14:paraId="2AAB5B0C">
      <w:pPr>
        <w:spacing w:line="222" w:lineRule="exact"/>
        <w:rPr>
          <w:sz w:val="19"/>
          <w:szCs w:val="19"/>
        </w:rPr>
        <w:sectPr>
          <w:footerReference r:id="rId155" w:type="default"/>
          <w:pgSz w:w="11900" w:h="16840"/>
          <w:pgMar w:top="400" w:right="1127" w:bottom="1265" w:left="1127" w:header="0" w:footer="1105" w:gutter="0"/>
          <w:cols w:space="720" w:num="1"/>
        </w:sectPr>
      </w:pPr>
    </w:p>
    <w:p w14:paraId="0AC77D73">
      <w:pPr>
        <w:pStyle w:val="2"/>
        <w:spacing w:line="303" w:lineRule="auto"/>
      </w:pPr>
    </w:p>
    <w:p w14:paraId="4C655A7E">
      <w:pPr>
        <w:pStyle w:val="2"/>
        <w:spacing w:line="303" w:lineRule="auto"/>
      </w:pPr>
    </w:p>
    <w:p w14:paraId="0660511E">
      <w:pPr>
        <w:spacing w:before="116" w:line="205" w:lineRule="auto"/>
        <w:ind w:left="3155"/>
        <w:rPr>
          <w:rFonts w:ascii="微软雅黑" w:hAnsi="微软雅黑" w:eastAsia="微软雅黑" w:cs="微软雅黑"/>
          <w:sz w:val="27"/>
          <w:szCs w:val="27"/>
        </w:rPr>
      </w:pPr>
      <w:r>
        <w:rPr>
          <w:rFonts w:ascii="微软雅黑" w:hAnsi="微软雅黑" w:eastAsia="微软雅黑" w:cs="微软雅黑"/>
          <w:spacing w:val="-16"/>
          <w:w w:val="98"/>
          <w:sz w:val="27"/>
          <w:szCs w:val="27"/>
        </w:rPr>
        <w:t>卫生机构、床位、人员数（二）</w:t>
      </w:r>
    </w:p>
    <w:p w14:paraId="7F500070">
      <w:pPr>
        <w:spacing w:before="5" w:line="205" w:lineRule="auto"/>
        <w:ind w:right="9"/>
        <w:jc w:val="right"/>
        <w:rPr>
          <w:rFonts w:ascii="微软雅黑" w:hAnsi="微软雅黑" w:eastAsia="微软雅黑" w:cs="微软雅黑"/>
          <w:sz w:val="17"/>
          <w:szCs w:val="17"/>
        </w:rPr>
      </w:pPr>
      <w:r>
        <w:rPr>
          <w:rFonts w:ascii="微软雅黑" w:hAnsi="微软雅黑" w:eastAsia="微软雅黑" w:cs="微软雅黑"/>
          <w:spacing w:val="-17"/>
          <w:sz w:val="17"/>
          <w:szCs w:val="17"/>
        </w:rPr>
        <w:t>单位：</w:t>
      </w:r>
      <w:r>
        <w:rPr>
          <w:rFonts w:ascii="微软雅黑" w:hAnsi="微软雅黑" w:eastAsia="微软雅黑" w:cs="微软雅黑"/>
          <w:spacing w:val="-13"/>
          <w:sz w:val="17"/>
          <w:szCs w:val="17"/>
        </w:rPr>
        <w:t>人</w:t>
      </w:r>
    </w:p>
    <w:tbl>
      <w:tblPr>
        <w:tblStyle w:val="5"/>
        <w:tblW w:w="964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87"/>
        <w:gridCol w:w="852"/>
        <w:gridCol w:w="850"/>
        <w:gridCol w:w="850"/>
        <w:gridCol w:w="850"/>
        <w:gridCol w:w="850"/>
        <w:gridCol w:w="851"/>
        <w:gridCol w:w="851"/>
        <w:gridCol w:w="850"/>
        <w:gridCol w:w="854"/>
      </w:tblGrid>
      <w:tr w14:paraId="2096E82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76" w:hRule="atLeast"/>
        </w:trPr>
        <w:tc>
          <w:tcPr>
            <w:tcW w:w="1987" w:type="dxa"/>
            <w:vMerge w:val="restart"/>
            <w:tcBorders>
              <w:top w:val="single" w:color="000000" w:sz="6" w:space="0"/>
              <w:bottom w:val="nil"/>
              <w:right w:val="single" w:color="000000" w:sz="4" w:space="0"/>
            </w:tcBorders>
            <w:vAlign w:val="top"/>
          </w:tcPr>
          <w:p w14:paraId="0B0F3C2A">
            <w:pPr>
              <w:spacing w:line="337" w:lineRule="auto"/>
              <w:rPr>
                <w:rFonts w:ascii="Arial"/>
                <w:sz w:val="21"/>
              </w:rPr>
            </w:pPr>
          </w:p>
          <w:p w14:paraId="3F9E91CA">
            <w:pPr>
              <w:pStyle w:val="6"/>
              <w:spacing w:before="73" w:line="184" w:lineRule="auto"/>
              <w:ind w:left="644"/>
            </w:pPr>
            <w:r>
              <w:rPr>
                <w:spacing w:val="6"/>
              </w:rPr>
              <w:t>机构名称</w:t>
            </w:r>
          </w:p>
        </w:tc>
        <w:tc>
          <w:tcPr>
            <w:tcW w:w="7658" w:type="dxa"/>
            <w:gridSpan w:val="9"/>
            <w:tcBorders>
              <w:top w:val="single" w:color="000000" w:sz="6" w:space="0"/>
              <w:left w:val="single" w:color="000000" w:sz="4" w:space="0"/>
              <w:bottom w:val="single" w:color="000000" w:sz="6" w:space="0"/>
            </w:tcBorders>
            <w:vAlign w:val="top"/>
          </w:tcPr>
          <w:p w14:paraId="36C99CAF">
            <w:pPr>
              <w:pStyle w:val="6"/>
              <w:spacing w:before="42" w:line="184" w:lineRule="auto"/>
              <w:ind w:left="3471"/>
            </w:pPr>
            <w:r>
              <w:rPr>
                <w:spacing w:val="6"/>
              </w:rPr>
              <w:t>在岗职工</w:t>
            </w:r>
          </w:p>
        </w:tc>
      </w:tr>
      <w:tr w14:paraId="505F93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987" w:type="dxa"/>
            <w:vMerge w:val="continue"/>
            <w:tcBorders>
              <w:top w:val="nil"/>
              <w:bottom w:val="nil"/>
              <w:right w:val="single" w:color="000000" w:sz="4" w:space="0"/>
            </w:tcBorders>
            <w:vAlign w:val="top"/>
          </w:tcPr>
          <w:p w14:paraId="678518D1">
            <w:pPr>
              <w:rPr>
                <w:rFonts w:ascii="Arial"/>
                <w:sz w:val="21"/>
              </w:rPr>
            </w:pPr>
          </w:p>
        </w:tc>
        <w:tc>
          <w:tcPr>
            <w:tcW w:w="5103" w:type="dxa"/>
            <w:gridSpan w:val="6"/>
            <w:tcBorders>
              <w:top w:val="single" w:color="000000" w:sz="6" w:space="0"/>
              <w:left w:val="single" w:color="000000" w:sz="4" w:space="0"/>
              <w:bottom w:val="single" w:color="000000" w:sz="6" w:space="0"/>
              <w:right w:val="single" w:color="000000" w:sz="2" w:space="0"/>
            </w:tcBorders>
            <w:vAlign w:val="top"/>
          </w:tcPr>
          <w:p w14:paraId="4988C393">
            <w:pPr>
              <w:pStyle w:val="6"/>
              <w:spacing w:before="35" w:line="183" w:lineRule="auto"/>
              <w:ind w:left="3201"/>
            </w:pPr>
            <w:r>
              <w:rPr>
                <w:spacing w:val="7"/>
              </w:rPr>
              <w:t>卫生技术人员数</w:t>
            </w:r>
          </w:p>
        </w:tc>
        <w:tc>
          <w:tcPr>
            <w:tcW w:w="851" w:type="dxa"/>
            <w:vMerge w:val="restart"/>
            <w:tcBorders>
              <w:top w:val="single" w:color="000000" w:sz="6" w:space="0"/>
              <w:left w:val="single" w:color="000000" w:sz="2" w:space="0"/>
              <w:bottom w:val="nil"/>
              <w:right w:val="single" w:color="000000" w:sz="4" w:space="0"/>
            </w:tcBorders>
            <w:vAlign w:val="top"/>
          </w:tcPr>
          <w:p w14:paraId="22A33904">
            <w:pPr>
              <w:pStyle w:val="6"/>
              <w:spacing w:before="206" w:line="187" w:lineRule="auto"/>
              <w:ind w:left="250"/>
            </w:pPr>
            <w:r>
              <w:rPr>
                <w:spacing w:val="4"/>
              </w:rPr>
              <w:t>其他</w:t>
            </w:r>
          </w:p>
          <w:p w14:paraId="00FAD50B">
            <w:pPr>
              <w:pStyle w:val="6"/>
              <w:spacing w:before="57" w:line="183" w:lineRule="auto"/>
              <w:ind w:left="78"/>
            </w:pPr>
            <w:r>
              <w:rPr>
                <w:spacing w:val="3"/>
              </w:rPr>
              <w:t>技术人员</w:t>
            </w:r>
          </w:p>
        </w:tc>
        <w:tc>
          <w:tcPr>
            <w:tcW w:w="850" w:type="dxa"/>
            <w:vMerge w:val="restart"/>
            <w:tcBorders>
              <w:top w:val="single" w:color="000000" w:sz="6" w:space="0"/>
              <w:left w:val="single" w:color="000000" w:sz="4" w:space="0"/>
              <w:bottom w:val="nil"/>
              <w:right w:val="single" w:color="000000" w:sz="4" w:space="0"/>
            </w:tcBorders>
            <w:vAlign w:val="top"/>
          </w:tcPr>
          <w:p w14:paraId="50D27DAE">
            <w:pPr>
              <w:spacing w:line="272" w:lineRule="auto"/>
              <w:rPr>
                <w:rFonts w:ascii="Arial"/>
                <w:sz w:val="21"/>
              </w:rPr>
            </w:pPr>
          </w:p>
          <w:p w14:paraId="53B2815C">
            <w:pPr>
              <w:pStyle w:val="6"/>
              <w:spacing w:before="73" w:line="184" w:lineRule="auto"/>
              <w:ind w:left="66"/>
            </w:pPr>
            <w:r>
              <w:rPr>
                <w:spacing w:val="7"/>
              </w:rPr>
              <w:t>管理人员</w:t>
            </w:r>
          </w:p>
        </w:tc>
        <w:tc>
          <w:tcPr>
            <w:tcW w:w="854" w:type="dxa"/>
            <w:vMerge w:val="restart"/>
            <w:tcBorders>
              <w:top w:val="single" w:color="000000" w:sz="6" w:space="0"/>
              <w:left w:val="single" w:color="000000" w:sz="4" w:space="0"/>
              <w:bottom w:val="nil"/>
            </w:tcBorders>
            <w:vAlign w:val="top"/>
          </w:tcPr>
          <w:p w14:paraId="0336B45E">
            <w:pPr>
              <w:pStyle w:val="6"/>
              <w:spacing w:before="208" w:line="183" w:lineRule="auto"/>
              <w:ind w:left="247"/>
            </w:pPr>
            <w:r>
              <w:rPr>
                <w:spacing w:val="6"/>
              </w:rPr>
              <w:t>工勤</w:t>
            </w:r>
          </w:p>
          <w:p w14:paraId="10E2462B">
            <w:pPr>
              <w:pStyle w:val="6"/>
              <w:spacing w:before="60" w:line="183" w:lineRule="auto"/>
              <w:ind w:left="69"/>
            </w:pPr>
            <w:r>
              <w:rPr>
                <w:spacing w:val="6"/>
              </w:rPr>
              <w:t>技能人员</w:t>
            </w:r>
          </w:p>
        </w:tc>
      </w:tr>
      <w:tr w14:paraId="3AB30F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8" w:hRule="atLeast"/>
        </w:trPr>
        <w:tc>
          <w:tcPr>
            <w:tcW w:w="1987" w:type="dxa"/>
            <w:vMerge w:val="continue"/>
            <w:tcBorders>
              <w:top w:val="nil"/>
              <w:bottom w:val="nil"/>
              <w:right w:val="single" w:color="000000" w:sz="4" w:space="0"/>
            </w:tcBorders>
            <w:vAlign w:val="top"/>
          </w:tcPr>
          <w:p w14:paraId="1EF6CCA9">
            <w:pPr>
              <w:rPr>
                <w:rFonts w:ascii="Arial"/>
                <w:sz w:val="21"/>
              </w:rPr>
            </w:pPr>
          </w:p>
        </w:tc>
        <w:tc>
          <w:tcPr>
            <w:tcW w:w="852" w:type="dxa"/>
            <w:vMerge w:val="restart"/>
            <w:tcBorders>
              <w:top w:val="single" w:color="000000" w:sz="6" w:space="0"/>
              <w:left w:val="single" w:color="000000" w:sz="4" w:space="0"/>
              <w:bottom w:val="nil"/>
              <w:right w:val="single" w:color="000000" w:sz="4" w:space="0"/>
            </w:tcBorders>
            <w:vAlign w:val="top"/>
          </w:tcPr>
          <w:p w14:paraId="6A25952C">
            <w:pPr>
              <w:pStyle w:val="6"/>
              <w:spacing w:before="198" w:line="213" w:lineRule="auto"/>
              <w:jc w:val="right"/>
            </w:pPr>
            <w:r>
              <w:rPr>
                <w:spacing w:val="-16"/>
              </w:rPr>
              <w:t>药师（士）</w:t>
            </w:r>
          </w:p>
        </w:tc>
        <w:tc>
          <w:tcPr>
            <w:tcW w:w="1700" w:type="dxa"/>
            <w:gridSpan w:val="2"/>
            <w:tcBorders>
              <w:top w:val="single" w:color="000000" w:sz="6" w:space="0"/>
              <w:left w:val="single" w:color="000000" w:sz="4" w:space="0"/>
              <w:bottom w:val="single" w:color="000000" w:sz="6" w:space="0"/>
              <w:right w:val="single" w:color="000000" w:sz="4" w:space="0"/>
            </w:tcBorders>
            <w:vAlign w:val="top"/>
          </w:tcPr>
          <w:p w14:paraId="5AF7FEBC">
            <w:pPr>
              <w:pStyle w:val="6"/>
              <w:spacing w:before="30" w:line="187" w:lineRule="auto"/>
              <w:ind w:left="491"/>
            </w:pPr>
            <w:r>
              <w:rPr>
                <w:spacing w:val="-13"/>
              </w:rPr>
              <w:t>技师（士）</w:t>
            </w:r>
          </w:p>
        </w:tc>
        <w:tc>
          <w:tcPr>
            <w:tcW w:w="850" w:type="dxa"/>
            <w:vMerge w:val="restart"/>
            <w:tcBorders>
              <w:top w:val="single" w:color="000000" w:sz="6" w:space="0"/>
              <w:left w:val="single" w:color="000000" w:sz="4" w:space="0"/>
              <w:bottom w:val="nil"/>
              <w:right w:val="single" w:color="000000" w:sz="4" w:space="0"/>
            </w:tcBorders>
            <w:vAlign w:val="top"/>
          </w:tcPr>
          <w:p w14:paraId="32226C13">
            <w:pPr>
              <w:pStyle w:val="6"/>
              <w:spacing w:before="69" w:line="206" w:lineRule="auto"/>
              <w:ind w:left="154" w:right="154" w:firstLine="91"/>
            </w:pPr>
            <w:r>
              <w:rPr>
                <w:spacing w:val="6"/>
              </w:rPr>
              <w:t>卫生</w:t>
            </w:r>
            <w:r>
              <w:t xml:space="preserve">   </w:t>
            </w:r>
            <w:r>
              <w:rPr>
                <w:spacing w:val="6"/>
              </w:rPr>
              <w:t>监督员</w:t>
            </w:r>
          </w:p>
        </w:tc>
        <w:tc>
          <w:tcPr>
            <w:tcW w:w="850" w:type="dxa"/>
            <w:vMerge w:val="restart"/>
            <w:tcBorders>
              <w:top w:val="single" w:color="000000" w:sz="6" w:space="0"/>
              <w:left w:val="single" w:color="000000" w:sz="4" w:space="0"/>
              <w:bottom w:val="nil"/>
              <w:right w:val="single" w:color="000000" w:sz="4" w:space="0"/>
            </w:tcBorders>
            <w:vAlign w:val="top"/>
          </w:tcPr>
          <w:p w14:paraId="58F6A89B">
            <w:pPr>
              <w:pStyle w:val="6"/>
              <w:spacing w:before="33" w:line="187" w:lineRule="auto"/>
              <w:ind w:left="489"/>
            </w:pPr>
            <w:r>
              <w:rPr>
                <w:spacing w:val="5"/>
              </w:rPr>
              <w:t>其</w:t>
            </w:r>
          </w:p>
        </w:tc>
        <w:tc>
          <w:tcPr>
            <w:tcW w:w="851" w:type="dxa"/>
            <w:tcBorders>
              <w:top w:val="single" w:color="000000" w:sz="6" w:space="0"/>
              <w:bottom w:val="single" w:color="000000" w:sz="6" w:space="0"/>
              <w:right w:val="single" w:color="000000" w:sz="2" w:space="0"/>
            </w:tcBorders>
            <w:vAlign w:val="top"/>
          </w:tcPr>
          <w:p w14:paraId="0E9AF12B">
            <w:pPr>
              <w:pStyle w:val="6"/>
              <w:spacing w:before="35" w:line="183" w:lineRule="auto"/>
              <w:ind w:left="178"/>
            </w:pPr>
            <w:r>
              <w:rPr>
                <w:spacing w:val="4"/>
              </w:rPr>
              <w:t>他</w:t>
            </w:r>
          </w:p>
        </w:tc>
        <w:tc>
          <w:tcPr>
            <w:tcW w:w="851" w:type="dxa"/>
            <w:vMerge w:val="continue"/>
            <w:tcBorders>
              <w:top w:val="nil"/>
              <w:left w:val="single" w:color="000000" w:sz="2" w:space="0"/>
              <w:bottom w:val="nil"/>
              <w:right w:val="single" w:color="000000" w:sz="4" w:space="0"/>
            </w:tcBorders>
            <w:vAlign w:val="top"/>
          </w:tcPr>
          <w:p w14:paraId="184F58F5">
            <w:pPr>
              <w:rPr>
                <w:rFonts w:ascii="Arial"/>
                <w:sz w:val="21"/>
              </w:rPr>
            </w:pPr>
          </w:p>
        </w:tc>
        <w:tc>
          <w:tcPr>
            <w:tcW w:w="850" w:type="dxa"/>
            <w:vMerge w:val="continue"/>
            <w:tcBorders>
              <w:top w:val="nil"/>
              <w:left w:val="single" w:color="000000" w:sz="4" w:space="0"/>
              <w:bottom w:val="nil"/>
              <w:right w:val="single" w:color="000000" w:sz="4" w:space="0"/>
            </w:tcBorders>
            <w:vAlign w:val="top"/>
          </w:tcPr>
          <w:p w14:paraId="3750F2AA">
            <w:pPr>
              <w:rPr>
                <w:rFonts w:ascii="Arial"/>
                <w:sz w:val="21"/>
              </w:rPr>
            </w:pPr>
          </w:p>
        </w:tc>
        <w:tc>
          <w:tcPr>
            <w:tcW w:w="854" w:type="dxa"/>
            <w:vMerge w:val="continue"/>
            <w:tcBorders>
              <w:top w:val="nil"/>
              <w:left w:val="single" w:color="000000" w:sz="4" w:space="0"/>
              <w:bottom w:val="nil"/>
            </w:tcBorders>
            <w:vAlign w:val="top"/>
          </w:tcPr>
          <w:p w14:paraId="75980431">
            <w:pPr>
              <w:rPr>
                <w:rFonts w:ascii="Arial"/>
                <w:sz w:val="21"/>
              </w:rPr>
            </w:pPr>
          </w:p>
        </w:tc>
      </w:tr>
      <w:tr w14:paraId="2747F2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4" w:hRule="atLeast"/>
        </w:trPr>
        <w:tc>
          <w:tcPr>
            <w:tcW w:w="1987" w:type="dxa"/>
            <w:vMerge w:val="continue"/>
            <w:tcBorders>
              <w:top w:val="nil"/>
              <w:bottom w:val="single" w:color="000000" w:sz="6" w:space="0"/>
              <w:right w:val="single" w:color="000000" w:sz="4" w:space="0"/>
            </w:tcBorders>
            <w:vAlign w:val="top"/>
          </w:tcPr>
          <w:p w14:paraId="5B6DE880">
            <w:pPr>
              <w:rPr>
                <w:rFonts w:ascii="Arial"/>
                <w:sz w:val="21"/>
              </w:rPr>
            </w:pPr>
          </w:p>
        </w:tc>
        <w:tc>
          <w:tcPr>
            <w:tcW w:w="852" w:type="dxa"/>
            <w:vMerge w:val="continue"/>
            <w:tcBorders>
              <w:top w:val="nil"/>
              <w:left w:val="single" w:color="000000" w:sz="4" w:space="0"/>
              <w:bottom w:val="single" w:color="000000" w:sz="6" w:space="0"/>
              <w:right w:val="single" w:color="000000" w:sz="4" w:space="0"/>
            </w:tcBorders>
            <w:vAlign w:val="top"/>
          </w:tcPr>
          <w:p w14:paraId="27FB4B19">
            <w:pPr>
              <w:rPr>
                <w:rFonts w:ascii="Arial"/>
                <w:sz w:val="21"/>
              </w:rPr>
            </w:pPr>
          </w:p>
        </w:tc>
        <w:tc>
          <w:tcPr>
            <w:tcW w:w="850" w:type="dxa"/>
            <w:tcBorders>
              <w:left w:val="single" w:color="000000" w:sz="4" w:space="0"/>
              <w:bottom w:val="single" w:color="000000" w:sz="6" w:space="0"/>
              <w:right w:val="single" w:color="000000" w:sz="4" w:space="0"/>
            </w:tcBorders>
            <w:vAlign w:val="top"/>
          </w:tcPr>
          <w:p w14:paraId="4B992053">
            <w:pPr>
              <w:rPr>
                <w:rFonts w:ascii="Arial"/>
                <w:sz w:val="21"/>
              </w:rPr>
            </w:pPr>
          </w:p>
        </w:tc>
        <w:tc>
          <w:tcPr>
            <w:tcW w:w="850" w:type="dxa"/>
            <w:tcBorders>
              <w:top w:val="single" w:color="000000" w:sz="6" w:space="0"/>
              <w:left w:val="single" w:color="000000" w:sz="4" w:space="0"/>
              <w:bottom w:val="single" w:color="000000" w:sz="6" w:space="0"/>
              <w:right w:val="single" w:color="000000" w:sz="4" w:space="0"/>
            </w:tcBorders>
            <w:vAlign w:val="top"/>
          </w:tcPr>
          <w:p w14:paraId="1D0AD8C3">
            <w:pPr>
              <w:pStyle w:val="6"/>
              <w:spacing w:before="64" w:line="184" w:lineRule="auto"/>
              <w:ind w:left="156"/>
            </w:pPr>
            <w:r>
              <w:rPr>
                <w:spacing w:val="6"/>
              </w:rPr>
              <w:t>检验师</w:t>
            </w:r>
          </w:p>
        </w:tc>
        <w:tc>
          <w:tcPr>
            <w:tcW w:w="850" w:type="dxa"/>
            <w:vMerge w:val="continue"/>
            <w:tcBorders>
              <w:top w:val="nil"/>
              <w:left w:val="single" w:color="000000" w:sz="4" w:space="0"/>
              <w:bottom w:val="single" w:color="000000" w:sz="6" w:space="0"/>
              <w:right w:val="single" w:color="000000" w:sz="4" w:space="0"/>
            </w:tcBorders>
            <w:vAlign w:val="top"/>
          </w:tcPr>
          <w:p w14:paraId="4CBE91C3">
            <w:pPr>
              <w:rPr>
                <w:rFonts w:ascii="Arial"/>
                <w:sz w:val="21"/>
              </w:rPr>
            </w:pPr>
          </w:p>
        </w:tc>
        <w:tc>
          <w:tcPr>
            <w:tcW w:w="850" w:type="dxa"/>
            <w:vMerge w:val="continue"/>
            <w:tcBorders>
              <w:top w:val="nil"/>
              <w:left w:val="single" w:color="000000" w:sz="4" w:space="0"/>
              <w:bottom w:val="single" w:color="000000" w:sz="6" w:space="0"/>
              <w:right w:val="single" w:color="000000" w:sz="4" w:space="0"/>
            </w:tcBorders>
            <w:vAlign w:val="top"/>
          </w:tcPr>
          <w:p w14:paraId="42173756">
            <w:pPr>
              <w:rPr>
                <w:rFonts w:ascii="Arial"/>
                <w:sz w:val="21"/>
              </w:rPr>
            </w:pPr>
          </w:p>
        </w:tc>
        <w:tc>
          <w:tcPr>
            <w:tcW w:w="851" w:type="dxa"/>
            <w:tcBorders>
              <w:top w:val="single" w:color="000000" w:sz="6" w:space="0"/>
              <w:left w:val="single" w:color="000000" w:sz="4" w:space="0"/>
              <w:bottom w:val="single" w:color="000000" w:sz="6" w:space="0"/>
              <w:right w:val="single" w:color="000000" w:sz="2" w:space="0"/>
            </w:tcBorders>
            <w:vAlign w:val="top"/>
          </w:tcPr>
          <w:p w14:paraId="3323ED2A">
            <w:pPr>
              <w:pStyle w:val="6"/>
              <w:spacing w:before="65" w:line="183" w:lineRule="auto"/>
              <w:ind w:left="67"/>
            </w:pPr>
            <w:r>
              <w:rPr>
                <w:spacing w:val="6"/>
              </w:rPr>
              <w:t>见习医师</w:t>
            </w:r>
          </w:p>
        </w:tc>
        <w:tc>
          <w:tcPr>
            <w:tcW w:w="851" w:type="dxa"/>
            <w:vMerge w:val="continue"/>
            <w:tcBorders>
              <w:top w:val="nil"/>
              <w:left w:val="single" w:color="000000" w:sz="2" w:space="0"/>
              <w:bottom w:val="single" w:color="000000" w:sz="6" w:space="0"/>
              <w:right w:val="single" w:color="000000" w:sz="4" w:space="0"/>
            </w:tcBorders>
            <w:vAlign w:val="top"/>
          </w:tcPr>
          <w:p w14:paraId="266A8D16">
            <w:pPr>
              <w:rPr>
                <w:rFonts w:ascii="Arial"/>
                <w:sz w:val="21"/>
              </w:rPr>
            </w:pPr>
          </w:p>
        </w:tc>
        <w:tc>
          <w:tcPr>
            <w:tcW w:w="850" w:type="dxa"/>
            <w:vMerge w:val="continue"/>
            <w:tcBorders>
              <w:top w:val="nil"/>
              <w:left w:val="single" w:color="000000" w:sz="4" w:space="0"/>
              <w:bottom w:val="single" w:color="000000" w:sz="6" w:space="0"/>
              <w:right w:val="single" w:color="000000" w:sz="4" w:space="0"/>
            </w:tcBorders>
            <w:vAlign w:val="top"/>
          </w:tcPr>
          <w:p w14:paraId="750AA265">
            <w:pPr>
              <w:rPr>
                <w:rFonts w:ascii="Arial"/>
                <w:sz w:val="21"/>
              </w:rPr>
            </w:pPr>
          </w:p>
        </w:tc>
        <w:tc>
          <w:tcPr>
            <w:tcW w:w="854" w:type="dxa"/>
            <w:vMerge w:val="continue"/>
            <w:tcBorders>
              <w:top w:val="nil"/>
              <w:left w:val="single" w:color="000000" w:sz="4" w:space="0"/>
              <w:bottom w:val="single" w:color="000000" w:sz="6" w:space="0"/>
            </w:tcBorders>
            <w:vAlign w:val="top"/>
          </w:tcPr>
          <w:p w14:paraId="38AD520E">
            <w:pPr>
              <w:rPr>
                <w:rFonts w:ascii="Arial"/>
                <w:sz w:val="21"/>
              </w:rPr>
            </w:pPr>
          </w:p>
        </w:tc>
      </w:tr>
      <w:tr w14:paraId="3B7375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82" w:hRule="atLeast"/>
        </w:trPr>
        <w:tc>
          <w:tcPr>
            <w:tcW w:w="1987" w:type="dxa"/>
            <w:tcBorders>
              <w:top w:val="single" w:color="000000" w:sz="6" w:space="0"/>
              <w:right w:val="single" w:color="000000" w:sz="4" w:space="0"/>
            </w:tcBorders>
            <w:vAlign w:val="top"/>
          </w:tcPr>
          <w:p w14:paraId="2FA52747">
            <w:pPr>
              <w:pStyle w:val="6"/>
              <w:spacing w:before="190" w:line="186" w:lineRule="auto"/>
              <w:ind w:left="20"/>
            </w:pPr>
            <w:r>
              <w:rPr>
                <w:spacing w:val="1"/>
              </w:rPr>
              <w:t>总       计</w:t>
            </w:r>
          </w:p>
        </w:tc>
        <w:tc>
          <w:tcPr>
            <w:tcW w:w="852" w:type="dxa"/>
            <w:tcBorders>
              <w:top w:val="single" w:color="000000" w:sz="6" w:space="0"/>
              <w:left w:val="single" w:color="000000" w:sz="4" w:space="0"/>
            </w:tcBorders>
            <w:vAlign w:val="top"/>
          </w:tcPr>
          <w:p w14:paraId="1D18D919">
            <w:pPr>
              <w:pStyle w:val="6"/>
              <w:spacing w:before="217" w:line="164" w:lineRule="auto"/>
              <w:ind w:left="514"/>
            </w:pPr>
            <w:r>
              <w:rPr>
                <w:spacing w:val="-14"/>
              </w:rPr>
              <w:t>108</w:t>
            </w:r>
          </w:p>
        </w:tc>
        <w:tc>
          <w:tcPr>
            <w:tcW w:w="850" w:type="dxa"/>
            <w:tcBorders>
              <w:top w:val="single" w:color="000000" w:sz="6" w:space="0"/>
            </w:tcBorders>
            <w:vAlign w:val="top"/>
          </w:tcPr>
          <w:p w14:paraId="4456AD92">
            <w:pPr>
              <w:pStyle w:val="6"/>
              <w:spacing w:before="217" w:line="164" w:lineRule="auto"/>
              <w:ind w:left="517"/>
            </w:pPr>
            <w:r>
              <w:rPr>
                <w:spacing w:val="-14"/>
              </w:rPr>
              <w:t>104</w:t>
            </w:r>
          </w:p>
        </w:tc>
        <w:tc>
          <w:tcPr>
            <w:tcW w:w="850" w:type="dxa"/>
            <w:tcBorders>
              <w:top w:val="single" w:color="000000" w:sz="6" w:space="0"/>
            </w:tcBorders>
            <w:vAlign w:val="top"/>
          </w:tcPr>
          <w:p w14:paraId="2CBDBAFE">
            <w:pPr>
              <w:pStyle w:val="6"/>
              <w:spacing w:before="216" w:line="165" w:lineRule="auto"/>
              <w:ind w:left="593"/>
            </w:pPr>
            <w:r>
              <w:rPr>
                <w:spacing w:val="-8"/>
              </w:rPr>
              <w:t>54</w:t>
            </w:r>
          </w:p>
        </w:tc>
        <w:tc>
          <w:tcPr>
            <w:tcW w:w="850" w:type="dxa"/>
            <w:tcBorders>
              <w:top w:val="single" w:color="000000" w:sz="6" w:space="0"/>
            </w:tcBorders>
            <w:vAlign w:val="top"/>
          </w:tcPr>
          <w:p w14:paraId="2430D096">
            <w:pPr>
              <w:pStyle w:val="6"/>
              <w:spacing w:before="217" w:line="164" w:lineRule="auto"/>
              <w:ind w:left="607"/>
            </w:pPr>
            <w:r>
              <w:rPr>
                <w:spacing w:val="-16"/>
              </w:rPr>
              <w:t>18</w:t>
            </w:r>
          </w:p>
        </w:tc>
        <w:tc>
          <w:tcPr>
            <w:tcW w:w="850" w:type="dxa"/>
            <w:tcBorders>
              <w:top w:val="single" w:color="000000" w:sz="6" w:space="0"/>
            </w:tcBorders>
            <w:vAlign w:val="top"/>
          </w:tcPr>
          <w:p w14:paraId="673B9B5E">
            <w:pPr>
              <w:pStyle w:val="6"/>
              <w:spacing w:before="217" w:line="165" w:lineRule="auto"/>
              <w:ind w:left="520"/>
            </w:pPr>
            <w:r>
              <w:rPr>
                <w:spacing w:val="-15"/>
              </w:rPr>
              <w:t>117</w:t>
            </w:r>
          </w:p>
        </w:tc>
        <w:tc>
          <w:tcPr>
            <w:tcW w:w="851" w:type="dxa"/>
            <w:tcBorders>
              <w:top w:val="single" w:color="000000" w:sz="6" w:space="0"/>
            </w:tcBorders>
            <w:vAlign w:val="top"/>
          </w:tcPr>
          <w:p w14:paraId="7BCB473E">
            <w:pPr>
              <w:pStyle w:val="6"/>
              <w:spacing w:before="217" w:line="165" w:lineRule="auto"/>
              <w:ind w:left="595"/>
            </w:pPr>
            <w:r>
              <w:rPr>
                <w:spacing w:val="-10"/>
              </w:rPr>
              <w:t>39</w:t>
            </w:r>
          </w:p>
        </w:tc>
        <w:tc>
          <w:tcPr>
            <w:tcW w:w="851" w:type="dxa"/>
            <w:tcBorders>
              <w:top w:val="single" w:color="000000" w:sz="6" w:space="0"/>
            </w:tcBorders>
            <w:vAlign w:val="top"/>
          </w:tcPr>
          <w:p w14:paraId="4B0A1DD1">
            <w:pPr>
              <w:pStyle w:val="6"/>
              <w:spacing w:before="217" w:line="164" w:lineRule="auto"/>
              <w:ind w:left="519"/>
            </w:pPr>
            <w:r>
              <w:rPr>
                <w:spacing w:val="-14"/>
              </w:rPr>
              <w:t>102</w:t>
            </w:r>
          </w:p>
        </w:tc>
        <w:tc>
          <w:tcPr>
            <w:tcW w:w="850" w:type="dxa"/>
            <w:tcBorders>
              <w:top w:val="single" w:color="000000" w:sz="6" w:space="0"/>
            </w:tcBorders>
            <w:vAlign w:val="top"/>
          </w:tcPr>
          <w:p w14:paraId="47AC2EBD">
            <w:pPr>
              <w:pStyle w:val="6"/>
              <w:spacing w:before="217" w:line="164" w:lineRule="auto"/>
              <w:ind w:left="596"/>
            </w:pPr>
            <w:r>
              <w:rPr>
                <w:spacing w:val="-10"/>
              </w:rPr>
              <w:t>80</w:t>
            </w:r>
          </w:p>
        </w:tc>
        <w:tc>
          <w:tcPr>
            <w:tcW w:w="854" w:type="dxa"/>
            <w:tcBorders>
              <w:top w:val="single" w:color="000000" w:sz="6" w:space="0"/>
            </w:tcBorders>
            <w:vAlign w:val="top"/>
          </w:tcPr>
          <w:p w14:paraId="7D0D6C2E">
            <w:pPr>
              <w:pStyle w:val="6"/>
              <w:spacing w:before="217" w:line="164" w:lineRule="auto"/>
              <w:ind w:left="522"/>
            </w:pPr>
            <w:r>
              <w:rPr>
                <w:spacing w:val="-15"/>
              </w:rPr>
              <w:t>118</w:t>
            </w:r>
          </w:p>
        </w:tc>
      </w:tr>
      <w:tr w14:paraId="795C113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2A44F8AF">
            <w:pPr>
              <w:pStyle w:val="6"/>
              <w:spacing w:before="127" w:line="185" w:lineRule="auto"/>
              <w:ind w:left="14"/>
            </w:pPr>
            <w:r>
              <w:rPr>
                <w:spacing w:val="-9"/>
                <w:w w:val="96"/>
              </w:rPr>
              <w:t>一、医院</w:t>
            </w:r>
          </w:p>
        </w:tc>
        <w:tc>
          <w:tcPr>
            <w:tcW w:w="852" w:type="dxa"/>
            <w:tcBorders>
              <w:left w:val="single" w:color="000000" w:sz="4" w:space="0"/>
            </w:tcBorders>
            <w:vAlign w:val="top"/>
          </w:tcPr>
          <w:p w14:paraId="36B05B37">
            <w:pPr>
              <w:pStyle w:val="6"/>
              <w:spacing w:before="156" w:line="165" w:lineRule="auto"/>
              <w:ind w:left="591"/>
            </w:pPr>
            <w:r>
              <w:rPr>
                <w:spacing w:val="-8"/>
              </w:rPr>
              <w:t>51</w:t>
            </w:r>
          </w:p>
        </w:tc>
        <w:tc>
          <w:tcPr>
            <w:tcW w:w="850" w:type="dxa"/>
            <w:vAlign w:val="top"/>
          </w:tcPr>
          <w:p w14:paraId="529FE75C">
            <w:pPr>
              <w:pStyle w:val="6"/>
              <w:spacing w:before="157" w:line="164" w:lineRule="auto"/>
              <w:ind w:left="592"/>
            </w:pPr>
            <w:r>
              <w:rPr>
                <w:spacing w:val="-8"/>
              </w:rPr>
              <w:t>70</w:t>
            </w:r>
          </w:p>
        </w:tc>
        <w:tc>
          <w:tcPr>
            <w:tcW w:w="850" w:type="dxa"/>
            <w:vAlign w:val="top"/>
          </w:tcPr>
          <w:p w14:paraId="2F835967">
            <w:pPr>
              <w:pStyle w:val="6"/>
              <w:spacing w:before="156" w:line="165" w:lineRule="auto"/>
              <w:ind w:left="596"/>
            </w:pPr>
            <w:r>
              <w:rPr>
                <w:spacing w:val="-10"/>
              </w:rPr>
              <w:t>35</w:t>
            </w:r>
          </w:p>
        </w:tc>
        <w:tc>
          <w:tcPr>
            <w:tcW w:w="850" w:type="dxa"/>
            <w:vAlign w:val="top"/>
          </w:tcPr>
          <w:p w14:paraId="4588E784">
            <w:pPr>
              <w:rPr>
                <w:rFonts w:ascii="Arial"/>
                <w:sz w:val="21"/>
              </w:rPr>
            </w:pPr>
          </w:p>
        </w:tc>
        <w:tc>
          <w:tcPr>
            <w:tcW w:w="850" w:type="dxa"/>
            <w:vAlign w:val="top"/>
          </w:tcPr>
          <w:p w14:paraId="11B177A5">
            <w:pPr>
              <w:pStyle w:val="6"/>
              <w:spacing w:before="156" w:line="165" w:lineRule="auto"/>
              <w:ind w:left="592"/>
            </w:pPr>
            <w:r>
              <w:rPr>
                <w:spacing w:val="-8"/>
              </w:rPr>
              <w:t>53</w:t>
            </w:r>
          </w:p>
        </w:tc>
        <w:tc>
          <w:tcPr>
            <w:tcW w:w="851" w:type="dxa"/>
            <w:vAlign w:val="top"/>
          </w:tcPr>
          <w:p w14:paraId="2D407DDB">
            <w:pPr>
              <w:pStyle w:val="6"/>
              <w:spacing w:before="157" w:line="164" w:lineRule="auto"/>
              <w:ind w:left="595"/>
            </w:pPr>
            <w:r>
              <w:rPr>
                <w:spacing w:val="-10"/>
              </w:rPr>
              <w:t>30</w:t>
            </w:r>
          </w:p>
        </w:tc>
        <w:tc>
          <w:tcPr>
            <w:tcW w:w="851" w:type="dxa"/>
            <w:vAlign w:val="top"/>
          </w:tcPr>
          <w:p w14:paraId="0D56E980">
            <w:pPr>
              <w:pStyle w:val="6"/>
              <w:spacing w:before="157" w:line="164" w:lineRule="auto"/>
              <w:ind w:left="594"/>
            </w:pPr>
            <w:r>
              <w:rPr>
                <w:spacing w:val="-8"/>
              </w:rPr>
              <w:t>70</w:t>
            </w:r>
          </w:p>
        </w:tc>
        <w:tc>
          <w:tcPr>
            <w:tcW w:w="850" w:type="dxa"/>
            <w:vAlign w:val="top"/>
          </w:tcPr>
          <w:p w14:paraId="121AC010">
            <w:pPr>
              <w:pStyle w:val="6"/>
              <w:spacing w:before="156" w:line="165" w:lineRule="auto"/>
              <w:ind w:left="594"/>
            </w:pPr>
            <w:r>
              <w:rPr>
                <w:spacing w:val="-8"/>
              </w:rPr>
              <w:t>53</w:t>
            </w:r>
          </w:p>
        </w:tc>
        <w:tc>
          <w:tcPr>
            <w:tcW w:w="854" w:type="dxa"/>
            <w:vAlign w:val="top"/>
          </w:tcPr>
          <w:p w14:paraId="100A7389">
            <w:pPr>
              <w:pStyle w:val="6"/>
              <w:spacing w:before="157" w:line="164" w:lineRule="auto"/>
              <w:ind w:left="522"/>
            </w:pPr>
            <w:r>
              <w:rPr>
                <w:spacing w:val="-15"/>
              </w:rPr>
              <w:t>101</w:t>
            </w:r>
          </w:p>
        </w:tc>
      </w:tr>
      <w:tr w14:paraId="0F578C2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3" w:hRule="atLeast"/>
        </w:trPr>
        <w:tc>
          <w:tcPr>
            <w:tcW w:w="1987" w:type="dxa"/>
            <w:tcBorders>
              <w:right w:val="single" w:color="000000" w:sz="4" w:space="0"/>
            </w:tcBorders>
            <w:vAlign w:val="top"/>
          </w:tcPr>
          <w:p w14:paraId="0923BA17">
            <w:pPr>
              <w:pStyle w:val="6"/>
              <w:spacing w:before="128" w:line="187" w:lineRule="auto"/>
              <w:ind w:left="190"/>
            </w:pPr>
            <w:r>
              <w:rPr>
                <w:spacing w:val="8"/>
              </w:rPr>
              <w:t>综合医院</w:t>
            </w:r>
          </w:p>
        </w:tc>
        <w:tc>
          <w:tcPr>
            <w:tcW w:w="852" w:type="dxa"/>
            <w:tcBorders>
              <w:left w:val="single" w:color="000000" w:sz="4" w:space="0"/>
            </w:tcBorders>
            <w:vAlign w:val="top"/>
          </w:tcPr>
          <w:p w14:paraId="0B450F8A">
            <w:pPr>
              <w:pStyle w:val="6"/>
              <w:spacing w:before="156" w:line="165" w:lineRule="auto"/>
              <w:ind w:left="591"/>
            </w:pPr>
            <w:r>
              <w:rPr>
                <w:spacing w:val="-8"/>
              </w:rPr>
              <w:t>27</w:t>
            </w:r>
          </w:p>
        </w:tc>
        <w:tc>
          <w:tcPr>
            <w:tcW w:w="850" w:type="dxa"/>
            <w:vAlign w:val="top"/>
          </w:tcPr>
          <w:p w14:paraId="6DEBACFA">
            <w:pPr>
              <w:pStyle w:val="6"/>
              <w:spacing w:before="156" w:line="164" w:lineRule="auto"/>
              <w:ind w:left="596"/>
            </w:pPr>
            <w:r>
              <w:rPr>
                <w:spacing w:val="-10"/>
              </w:rPr>
              <w:t>33</w:t>
            </w:r>
          </w:p>
        </w:tc>
        <w:tc>
          <w:tcPr>
            <w:tcW w:w="850" w:type="dxa"/>
            <w:vAlign w:val="top"/>
          </w:tcPr>
          <w:p w14:paraId="1A000E49">
            <w:pPr>
              <w:pStyle w:val="6"/>
              <w:spacing w:before="156" w:line="165" w:lineRule="auto"/>
              <w:ind w:left="593"/>
            </w:pPr>
            <w:r>
              <w:rPr>
                <w:spacing w:val="-8"/>
              </w:rPr>
              <w:t>21</w:t>
            </w:r>
          </w:p>
        </w:tc>
        <w:tc>
          <w:tcPr>
            <w:tcW w:w="850" w:type="dxa"/>
            <w:vAlign w:val="top"/>
          </w:tcPr>
          <w:p w14:paraId="2389A18A">
            <w:pPr>
              <w:rPr>
                <w:rFonts w:ascii="Arial"/>
                <w:sz w:val="21"/>
              </w:rPr>
            </w:pPr>
          </w:p>
        </w:tc>
        <w:tc>
          <w:tcPr>
            <w:tcW w:w="850" w:type="dxa"/>
            <w:vAlign w:val="top"/>
          </w:tcPr>
          <w:p w14:paraId="3D68061E">
            <w:pPr>
              <w:pStyle w:val="6"/>
              <w:spacing w:before="156" w:line="164" w:lineRule="auto"/>
              <w:ind w:left="595"/>
            </w:pPr>
            <w:r>
              <w:rPr>
                <w:spacing w:val="-10"/>
              </w:rPr>
              <w:t>30</w:t>
            </w:r>
          </w:p>
        </w:tc>
        <w:tc>
          <w:tcPr>
            <w:tcW w:w="851" w:type="dxa"/>
            <w:vAlign w:val="top"/>
          </w:tcPr>
          <w:p w14:paraId="773B22B6">
            <w:pPr>
              <w:pStyle w:val="6"/>
              <w:spacing w:before="156" w:line="165" w:lineRule="auto"/>
              <w:ind w:left="592"/>
            </w:pPr>
            <w:r>
              <w:rPr>
                <w:spacing w:val="-8"/>
              </w:rPr>
              <w:t>24</w:t>
            </w:r>
          </w:p>
        </w:tc>
        <w:tc>
          <w:tcPr>
            <w:tcW w:w="851" w:type="dxa"/>
            <w:vAlign w:val="top"/>
          </w:tcPr>
          <w:p w14:paraId="0E62BBF2">
            <w:pPr>
              <w:pStyle w:val="6"/>
              <w:spacing w:before="155" w:line="165" w:lineRule="auto"/>
              <w:ind w:left="596"/>
            </w:pPr>
            <w:r>
              <w:rPr>
                <w:spacing w:val="-9"/>
              </w:rPr>
              <w:t>63</w:t>
            </w:r>
          </w:p>
        </w:tc>
        <w:tc>
          <w:tcPr>
            <w:tcW w:w="850" w:type="dxa"/>
            <w:vAlign w:val="top"/>
          </w:tcPr>
          <w:p w14:paraId="12C0E865">
            <w:pPr>
              <w:pStyle w:val="6"/>
              <w:spacing w:before="156" w:line="164" w:lineRule="auto"/>
              <w:ind w:left="608"/>
            </w:pPr>
            <w:r>
              <w:rPr>
                <w:spacing w:val="-16"/>
              </w:rPr>
              <w:t>13</w:t>
            </w:r>
          </w:p>
        </w:tc>
        <w:tc>
          <w:tcPr>
            <w:tcW w:w="854" w:type="dxa"/>
            <w:vAlign w:val="top"/>
          </w:tcPr>
          <w:p w14:paraId="043CB000">
            <w:pPr>
              <w:pStyle w:val="6"/>
              <w:spacing w:before="156" w:line="165" w:lineRule="auto"/>
              <w:ind w:left="596"/>
            </w:pPr>
            <w:r>
              <w:rPr>
                <w:spacing w:val="-10"/>
              </w:rPr>
              <w:t>39</w:t>
            </w:r>
          </w:p>
        </w:tc>
      </w:tr>
      <w:tr w14:paraId="31BC65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48EEA658">
            <w:pPr>
              <w:pStyle w:val="6"/>
              <w:spacing w:before="129" w:line="185" w:lineRule="auto"/>
              <w:ind w:left="209"/>
            </w:pPr>
            <w:r>
              <w:rPr>
                <w:spacing w:val="3"/>
              </w:rPr>
              <w:t>中医医院</w:t>
            </w:r>
          </w:p>
        </w:tc>
        <w:tc>
          <w:tcPr>
            <w:tcW w:w="852" w:type="dxa"/>
            <w:tcBorders>
              <w:left w:val="single" w:color="000000" w:sz="4" w:space="0"/>
            </w:tcBorders>
            <w:vAlign w:val="top"/>
          </w:tcPr>
          <w:p w14:paraId="2168239A">
            <w:pPr>
              <w:pStyle w:val="6"/>
              <w:spacing w:before="156" w:line="165" w:lineRule="auto"/>
              <w:ind w:left="591"/>
            </w:pPr>
            <w:r>
              <w:rPr>
                <w:spacing w:val="-8"/>
              </w:rPr>
              <w:t>24</w:t>
            </w:r>
          </w:p>
        </w:tc>
        <w:tc>
          <w:tcPr>
            <w:tcW w:w="850" w:type="dxa"/>
            <w:vAlign w:val="top"/>
          </w:tcPr>
          <w:p w14:paraId="69942E86">
            <w:pPr>
              <w:pStyle w:val="6"/>
              <w:spacing w:before="155" w:line="164" w:lineRule="auto"/>
              <w:ind w:left="596"/>
            </w:pPr>
            <w:r>
              <w:rPr>
                <w:spacing w:val="-10"/>
              </w:rPr>
              <w:t>37</w:t>
            </w:r>
          </w:p>
        </w:tc>
        <w:tc>
          <w:tcPr>
            <w:tcW w:w="850" w:type="dxa"/>
            <w:vAlign w:val="top"/>
          </w:tcPr>
          <w:p w14:paraId="6F58F100">
            <w:pPr>
              <w:pStyle w:val="6"/>
              <w:spacing w:before="156" w:line="165" w:lineRule="auto"/>
              <w:ind w:left="608"/>
            </w:pPr>
            <w:r>
              <w:rPr>
                <w:spacing w:val="-16"/>
              </w:rPr>
              <w:t>14</w:t>
            </w:r>
          </w:p>
        </w:tc>
        <w:tc>
          <w:tcPr>
            <w:tcW w:w="850" w:type="dxa"/>
            <w:vAlign w:val="top"/>
          </w:tcPr>
          <w:p w14:paraId="58C21529">
            <w:pPr>
              <w:rPr>
                <w:rFonts w:ascii="Arial"/>
                <w:sz w:val="21"/>
              </w:rPr>
            </w:pPr>
          </w:p>
        </w:tc>
        <w:tc>
          <w:tcPr>
            <w:tcW w:w="850" w:type="dxa"/>
            <w:vAlign w:val="top"/>
          </w:tcPr>
          <w:p w14:paraId="2574AFA5">
            <w:pPr>
              <w:pStyle w:val="6"/>
              <w:spacing w:before="155" w:line="164" w:lineRule="auto"/>
              <w:ind w:left="592"/>
            </w:pPr>
            <w:r>
              <w:rPr>
                <w:spacing w:val="-8"/>
              </w:rPr>
              <w:t>23</w:t>
            </w:r>
          </w:p>
        </w:tc>
        <w:tc>
          <w:tcPr>
            <w:tcW w:w="851" w:type="dxa"/>
            <w:vAlign w:val="top"/>
          </w:tcPr>
          <w:p w14:paraId="0D792101">
            <w:pPr>
              <w:pStyle w:val="6"/>
              <w:spacing w:before="154" w:line="165" w:lineRule="auto"/>
              <w:ind w:left="684"/>
            </w:pPr>
            <w:r>
              <w:t>6</w:t>
            </w:r>
          </w:p>
        </w:tc>
        <w:tc>
          <w:tcPr>
            <w:tcW w:w="851" w:type="dxa"/>
            <w:vAlign w:val="top"/>
          </w:tcPr>
          <w:p w14:paraId="38286320">
            <w:pPr>
              <w:pStyle w:val="6"/>
              <w:spacing w:before="158" w:line="163" w:lineRule="auto"/>
              <w:ind w:left="680"/>
            </w:pPr>
            <w:r>
              <w:t>7</w:t>
            </w:r>
          </w:p>
        </w:tc>
        <w:tc>
          <w:tcPr>
            <w:tcW w:w="850" w:type="dxa"/>
            <w:vAlign w:val="top"/>
          </w:tcPr>
          <w:p w14:paraId="68C7BB19">
            <w:pPr>
              <w:pStyle w:val="6"/>
              <w:spacing w:before="155" w:line="164" w:lineRule="auto"/>
              <w:ind w:left="591"/>
            </w:pPr>
            <w:r>
              <w:rPr>
                <w:spacing w:val="-7"/>
              </w:rPr>
              <w:t>40</w:t>
            </w:r>
          </w:p>
        </w:tc>
        <w:tc>
          <w:tcPr>
            <w:tcW w:w="854" w:type="dxa"/>
            <w:vAlign w:val="top"/>
          </w:tcPr>
          <w:p w14:paraId="41ACD4C4">
            <w:pPr>
              <w:pStyle w:val="6"/>
              <w:spacing w:before="154" w:line="165" w:lineRule="auto"/>
              <w:ind w:left="594"/>
            </w:pPr>
            <w:r>
              <w:rPr>
                <w:spacing w:val="-9"/>
              </w:rPr>
              <w:t>62</w:t>
            </w:r>
          </w:p>
        </w:tc>
      </w:tr>
      <w:tr w14:paraId="33047BB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1987" w:type="dxa"/>
            <w:tcBorders>
              <w:right w:val="single" w:color="000000" w:sz="4" w:space="0"/>
            </w:tcBorders>
            <w:vAlign w:val="top"/>
          </w:tcPr>
          <w:p w14:paraId="1065CC8B">
            <w:pPr>
              <w:pStyle w:val="6"/>
              <w:spacing w:before="128" w:line="184" w:lineRule="auto"/>
              <w:ind w:left="14"/>
            </w:pPr>
            <w:r>
              <w:rPr>
                <w:spacing w:val="7"/>
              </w:rPr>
              <w:t>二.基层医疗卫生机构</w:t>
            </w:r>
          </w:p>
        </w:tc>
        <w:tc>
          <w:tcPr>
            <w:tcW w:w="852" w:type="dxa"/>
            <w:tcBorders>
              <w:left w:val="single" w:color="000000" w:sz="4" w:space="0"/>
            </w:tcBorders>
            <w:vAlign w:val="top"/>
          </w:tcPr>
          <w:p w14:paraId="5EFAAD4F">
            <w:pPr>
              <w:pStyle w:val="6"/>
              <w:spacing w:before="153" w:line="165" w:lineRule="auto"/>
              <w:ind w:left="591"/>
            </w:pPr>
            <w:r>
              <w:rPr>
                <w:spacing w:val="-8"/>
              </w:rPr>
              <w:t>53</w:t>
            </w:r>
          </w:p>
        </w:tc>
        <w:tc>
          <w:tcPr>
            <w:tcW w:w="850" w:type="dxa"/>
            <w:vAlign w:val="top"/>
          </w:tcPr>
          <w:p w14:paraId="6E6C3ECE">
            <w:pPr>
              <w:pStyle w:val="6"/>
              <w:spacing w:before="154" w:line="164" w:lineRule="auto"/>
              <w:ind w:left="593"/>
            </w:pPr>
            <w:r>
              <w:rPr>
                <w:spacing w:val="-8"/>
              </w:rPr>
              <w:t>23</w:t>
            </w:r>
          </w:p>
        </w:tc>
        <w:tc>
          <w:tcPr>
            <w:tcW w:w="850" w:type="dxa"/>
            <w:vAlign w:val="top"/>
          </w:tcPr>
          <w:p w14:paraId="2415A489">
            <w:pPr>
              <w:pStyle w:val="6"/>
              <w:spacing w:before="154" w:line="165" w:lineRule="auto"/>
              <w:ind w:left="608"/>
            </w:pPr>
            <w:r>
              <w:rPr>
                <w:spacing w:val="-16"/>
              </w:rPr>
              <w:t>12</w:t>
            </w:r>
          </w:p>
        </w:tc>
        <w:tc>
          <w:tcPr>
            <w:tcW w:w="850" w:type="dxa"/>
            <w:vAlign w:val="top"/>
          </w:tcPr>
          <w:p w14:paraId="28904FE5">
            <w:pPr>
              <w:rPr>
                <w:rFonts w:ascii="Arial"/>
                <w:sz w:val="21"/>
              </w:rPr>
            </w:pPr>
          </w:p>
        </w:tc>
        <w:tc>
          <w:tcPr>
            <w:tcW w:w="850" w:type="dxa"/>
            <w:vAlign w:val="top"/>
          </w:tcPr>
          <w:p w14:paraId="402B5D8B">
            <w:pPr>
              <w:pStyle w:val="6"/>
              <w:spacing w:before="152" w:line="167" w:lineRule="auto"/>
              <w:ind w:left="592"/>
            </w:pPr>
            <w:r>
              <w:rPr>
                <w:spacing w:val="-8"/>
              </w:rPr>
              <w:t>59</w:t>
            </w:r>
          </w:p>
        </w:tc>
        <w:tc>
          <w:tcPr>
            <w:tcW w:w="851" w:type="dxa"/>
            <w:vAlign w:val="top"/>
          </w:tcPr>
          <w:p w14:paraId="40FB9F8B">
            <w:pPr>
              <w:pStyle w:val="6"/>
              <w:spacing w:before="154" w:line="164" w:lineRule="auto"/>
              <w:ind w:left="685"/>
            </w:pPr>
            <w:r>
              <w:t>8</w:t>
            </w:r>
          </w:p>
        </w:tc>
        <w:tc>
          <w:tcPr>
            <w:tcW w:w="851" w:type="dxa"/>
            <w:vAlign w:val="top"/>
          </w:tcPr>
          <w:p w14:paraId="1D6B55FA">
            <w:pPr>
              <w:pStyle w:val="6"/>
              <w:spacing w:before="154" w:line="164" w:lineRule="auto"/>
              <w:ind w:left="595"/>
            </w:pPr>
            <w:r>
              <w:rPr>
                <w:spacing w:val="-8"/>
              </w:rPr>
              <w:t>20</w:t>
            </w:r>
          </w:p>
        </w:tc>
        <w:tc>
          <w:tcPr>
            <w:tcW w:w="850" w:type="dxa"/>
            <w:vAlign w:val="top"/>
          </w:tcPr>
          <w:p w14:paraId="27211818">
            <w:pPr>
              <w:pStyle w:val="6"/>
              <w:spacing w:before="154" w:line="165" w:lineRule="auto"/>
              <w:ind w:left="594"/>
            </w:pPr>
            <w:r>
              <w:rPr>
                <w:spacing w:val="-8"/>
              </w:rPr>
              <w:t>22</w:t>
            </w:r>
          </w:p>
        </w:tc>
        <w:tc>
          <w:tcPr>
            <w:tcW w:w="854" w:type="dxa"/>
            <w:vAlign w:val="top"/>
          </w:tcPr>
          <w:p w14:paraId="6A7CC610">
            <w:pPr>
              <w:pStyle w:val="6"/>
              <w:spacing w:before="154" w:line="165" w:lineRule="auto"/>
              <w:ind w:left="685"/>
            </w:pPr>
            <w:r>
              <w:t>9</w:t>
            </w:r>
          </w:p>
        </w:tc>
      </w:tr>
      <w:tr w14:paraId="6FB611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9" w:hRule="atLeast"/>
        </w:trPr>
        <w:tc>
          <w:tcPr>
            <w:tcW w:w="1987" w:type="dxa"/>
            <w:tcBorders>
              <w:right w:val="single" w:color="000000" w:sz="4" w:space="0"/>
            </w:tcBorders>
            <w:vAlign w:val="top"/>
          </w:tcPr>
          <w:p w14:paraId="2149F023">
            <w:pPr>
              <w:pStyle w:val="6"/>
              <w:spacing w:before="122" w:line="209" w:lineRule="auto"/>
              <w:ind w:left="190"/>
            </w:pPr>
            <w:r>
              <w:rPr>
                <w:spacing w:val="6"/>
              </w:rPr>
              <w:t>社区卫生服务中心(站)</w:t>
            </w:r>
          </w:p>
        </w:tc>
        <w:tc>
          <w:tcPr>
            <w:tcW w:w="852" w:type="dxa"/>
            <w:tcBorders>
              <w:left w:val="single" w:color="000000" w:sz="4" w:space="0"/>
            </w:tcBorders>
            <w:vAlign w:val="top"/>
          </w:tcPr>
          <w:p w14:paraId="350100A4">
            <w:pPr>
              <w:pStyle w:val="6"/>
              <w:spacing w:before="154" w:line="164" w:lineRule="auto"/>
              <w:ind w:left="680"/>
            </w:pPr>
            <w:r>
              <w:t>3</w:t>
            </w:r>
          </w:p>
        </w:tc>
        <w:tc>
          <w:tcPr>
            <w:tcW w:w="850" w:type="dxa"/>
            <w:vAlign w:val="top"/>
          </w:tcPr>
          <w:p w14:paraId="156F8CAF">
            <w:pPr>
              <w:pStyle w:val="6"/>
              <w:spacing w:before="154" w:line="164" w:lineRule="auto"/>
              <w:ind w:left="683"/>
            </w:pPr>
            <w:r>
              <w:t>3</w:t>
            </w:r>
          </w:p>
        </w:tc>
        <w:tc>
          <w:tcPr>
            <w:tcW w:w="850" w:type="dxa"/>
            <w:vAlign w:val="top"/>
          </w:tcPr>
          <w:p w14:paraId="7D260452">
            <w:pPr>
              <w:pStyle w:val="6"/>
              <w:spacing w:before="154" w:line="165" w:lineRule="auto"/>
              <w:ind w:left="679"/>
            </w:pPr>
            <w:r>
              <w:t>2</w:t>
            </w:r>
          </w:p>
        </w:tc>
        <w:tc>
          <w:tcPr>
            <w:tcW w:w="850" w:type="dxa"/>
            <w:vAlign w:val="top"/>
          </w:tcPr>
          <w:p w14:paraId="53CCCE98">
            <w:pPr>
              <w:rPr>
                <w:rFonts w:ascii="Arial"/>
                <w:sz w:val="21"/>
              </w:rPr>
            </w:pPr>
          </w:p>
        </w:tc>
        <w:tc>
          <w:tcPr>
            <w:tcW w:w="850" w:type="dxa"/>
            <w:vAlign w:val="top"/>
          </w:tcPr>
          <w:p w14:paraId="18DBC056">
            <w:pPr>
              <w:pStyle w:val="6"/>
              <w:spacing w:before="152" w:line="165" w:lineRule="auto"/>
              <w:ind w:left="683"/>
            </w:pPr>
            <w:r>
              <w:t>5</w:t>
            </w:r>
          </w:p>
        </w:tc>
        <w:tc>
          <w:tcPr>
            <w:tcW w:w="851" w:type="dxa"/>
            <w:vAlign w:val="top"/>
          </w:tcPr>
          <w:p w14:paraId="4F915176">
            <w:pPr>
              <w:rPr>
                <w:rFonts w:ascii="Arial"/>
                <w:sz w:val="21"/>
              </w:rPr>
            </w:pPr>
          </w:p>
        </w:tc>
        <w:tc>
          <w:tcPr>
            <w:tcW w:w="851" w:type="dxa"/>
            <w:vAlign w:val="top"/>
          </w:tcPr>
          <w:p w14:paraId="753A3256">
            <w:pPr>
              <w:pStyle w:val="6"/>
              <w:spacing w:before="154" w:line="165" w:lineRule="auto"/>
              <w:ind w:left="679"/>
            </w:pPr>
            <w:r>
              <w:t>4</w:t>
            </w:r>
          </w:p>
        </w:tc>
        <w:tc>
          <w:tcPr>
            <w:tcW w:w="850" w:type="dxa"/>
            <w:vAlign w:val="top"/>
          </w:tcPr>
          <w:p w14:paraId="5E92B6A7">
            <w:pPr>
              <w:pStyle w:val="6"/>
              <w:spacing w:before="154" w:line="164" w:lineRule="auto"/>
              <w:ind w:left="688"/>
            </w:pPr>
            <w:r>
              <w:t>3</w:t>
            </w:r>
          </w:p>
        </w:tc>
        <w:tc>
          <w:tcPr>
            <w:tcW w:w="854" w:type="dxa"/>
            <w:vAlign w:val="top"/>
          </w:tcPr>
          <w:p w14:paraId="5FE08598">
            <w:pPr>
              <w:rPr>
                <w:rFonts w:ascii="Arial"/>
                <w:sz w:val="21"/>
              </w:rPr>
            </w:pPr>
          </w:p>
        </w:tc>
      </w:tr>
      <w:tr w14:paraId="72EEF4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0" w:hRule="atLeast"/>
        </w:trPr>
        <w:tc>
          <w:tcPr>
            <w:tcW w:w="1987" w:type="dxa"/>
            <w:tcBorders>
              <w:right w:val="single" w:color="000000" w:sz="4" w:space="0"/>
            </w:tcBorders>
            <w:vAlign w:val="top"/>
          </w:tcPr>
          <w:p w14:paraId="4C36E23F">
            <w:pPr>
              <w:pStyle w:val="6"/>
              <w:spacing w:before="121" w:line="183" w:lineRule="auto"/>
              <w:ind w:left="368"/>
            </w:pPr>
            <w:r>
              <w:rPr>
                <w:spacing w:val="8"/>
              </w:rPr>
              <w:t>社区卫生服务中心</w:t>
            </w:r>
          </w:p>
        </w:tc>
        <w:tc>
          <w:tcPr>
            <w:tcW w:w="852" w:type="dxa"/>
            <w:tcBorders>
              <w:left w:val="single" w:color="000000" w:sz="4" w:space="0"/>
            </w:tcBorders>
            <w:vAlign w:val="top"/>
          </w:tcPr>
          <w:p w14:paraId="213995E0">
            <w:pPr>
              <w:pStyle w:val="6"/>
              <w:spacing w:before="147" w:line="165" w:lineRule="auto"/>
              <w:ind w:left="677"/>
            </w:pPr>
            <w:r>
              <w:t>2</w:t>
            </w:r>
          </w:p>
        </w:tc>
        <w:tc>
          <w:tcPr>
            <w:tcW w:w="850" w:type="dxa"/>
            <w:vAlign w:val="top"/>
          </w:tcPr>
          <w:p w14:paraId="38F41C59">
            <w:pPr>
              <w:pStyle w:val="6"/>
              <w:spacing w:before="147" w:line="165" w:lineRule="auto"/>
              <w:ind w:left="680"/>
            </w:pPr>
            <w:r>
              <w:t>2</w:t>
            </w:r>
          </w:p>
        </w:tc>
        <w:tc>
          <w:tcPr>
            <w:tcW w:w="850" w:type="dxa"/>
            <w:vAlign w:val="top"/>
          </w:tcPr>
          <w:p w14:paraId="05517340">
            <w:pPr>
              <w:pStyle w:val="6"/>
              <w:spacing w:before="147" w:line="165" w:lineRule="auto"/>
              <w:ind w:left="694"/>
            </w:pPr>
            <w:r>
              <w:t>1</w:t>
            </w:r>
          </w:p>
        </w:tc>
        <w:tc>
          <w:tcPr>
            <w:tcW w:w="850" w:type="dxa"/>
            <w:vAlign w:val="top"/>
          </w:tcPr>
          <w:p w14:paraId="59C6EBF3">
            <w:pPr>
              <w:rPr>
                <w:rFonts w:ascii="Arial"/>
                <w:sz w:val="21"/>
              </w:rPr>
            </w:pPr>
          </w:p>
        </w:tc>
        <w:tc>
          <w:tcPr>
            <w:tcW w:w="850" w:type="dxa"/>
            <w:vAlign w:val="top"/>
          </w:tcPr>
          <w:p w14:paraId="200BEF05">
            <w:pPr>
              <w:pStyle w:val="6"/>
              <w:spacing w:before="146" w:line="165" w:lineRule="auto"/>
              <w:ind w:left="683"/>
            </w:pPr>
            <w:r>
              <w:t>5</w:t>
            </w:r>
          </w:p>
        </w:tc>
        <w:tc>
          <w:tcPr>
            <w:tcW w:w="851" w:type="dxa"/>
            <w:vAlign w:val="top"/>
          </w:tcPr>
          <w:p w14:paraId="5460EE1F">
            <w:pPr>
              <w:rPr>
                <w:rFonts w:ascii="Arial"/>
                <w:sz w:val="21"/>
              </w:rPr>
            </w:pPr>
          </w:p>
        </w:tc>
        <w:tc>
          <w:tcPr>
            <w:tcW w:w="851" w:type="dxa"/>
            <w:vAlign w:val="top"/>
          </w:tcPr>
          <w:p w14:paraId="363B3A8F">
            <w:pPr>
              <w:pStyle w:val="6"/>
              <w:spacing w:before="147" w:line="165" w:lineRule="auto"/>
              <w:ind w:left="696"/>
            </w:pPr>
            <w:r>
              <w:t>1</w:t>
            </w:r>
          </w:p>
        </w:tc>
        <w:tc>
          <w:tcPr>
            <w:tcW w:w="850" w:type="dxa"/>
            <w:vAlign w:val="top"/>
          </w:tcPr>
          <w:p w14:paraId="05B20FF1">
            <w:pPr>
              <w:pStyle w:val="6"/>
              <w:spacing w:before="147" w:line="165" w:lineRule="auto"/>
              <w:ind w:left="685"/>
            </w:pPr>
            <w:r>
              <w:t>2</w:t>
            </w:r>
          </w:p>
        </w:tc>
        <w:tc>
          <w:tcPr>
            <w:tcW w:w="854" w:type="dxa"/>
            <w:vAlign w:val="top"/>
          </w:tcPr>
          <w:p w14:paraId="313D2139">
            <w:pPr>
              <w:rPr>
                <w:rFonts w:ascii="Arial"/>
                <w:sz w:val="21"/>
              </w:rPr>
            </w:pPr>
          </w:p>
        </w:tc>
      </w:tr>
      <w:tr w14:paraId="397006B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406CFC2C">
            <w:pPr>
              <w:pStyle w:val="6"/>
              <w:spacing w:before="129" w:line="182" w:lineRule="auto"/>
              <w:ind w:left="368"/>
            </w:pPr>
            <w:r>
              <w:rPr>
                <w:spacing w:val="8"/>
              </w:rPr>
              <w:t>社区卫生服务站</w:t>
            </w:r>
          </w:p>
        </w:tc>
        <w:tc>
          <w:tcPr>
            <w:tcW w:w="852" w:type="dxa"/>
            <w:tcBorders>
              <w:left w:val="single" w:color="000000" w:sz="4" w:space="0"/>
            </w:tcBorders>
            <w:vAlign w:val="top"/>
          </w:tcPr>
          <w:p w14:paraId="3C392784">
            <w:pPr>
              <w:pStyle w:val="6"/>
              <w:spacing w:before="155" w:line="165" w:lineRule="auto"/>
              <w:ind w:left="692"/>
            </w:pPr>
            <w:r>
              <w:t>1</w:t>
            </w:r>
          </w:p>
        </w:tc>
        <w:tc>
          <w:tcPr>
            <w:tcW w:w="850" w:type="dxa"/>
            <w:vAlign w:val="top"/>
          </w:tcPr>
          <w:p w14:paraId="4F75329F">
            <w:pPr>
              <w:pStyle w:val="6"/>
              <w:spacing w:before="155" w:line="165" w:lineRule="auto"/>
              <w:ind w:left="694"/>
            </w:pPr>
            <w:r>
              <w:t>1</w:t>
            </w:r>
          </w:p>
        </w:tc>
        <w:tc>
          <w:tcPr>
            <w:tcW w:w="850" w:type="dxa"/>
            <w:vAlign w:val="top"/>
          </w:tcPr>
          <w:p w14:paraId="5793AF64">
            <w:pPr>
              <w:pStyle w:val="6"/>
              <w:spacing w:before="155" w:line="165" w:lineRule="auto"/>
              <w:ind w:left="694"/>
            </w:pPr>
            <w:r>
              <w:t>1</w:t>
            </w:r>
          </w:p>
        </w:tc>
        <w:tc>
          <w:tcPr>
            <w:tcW w:w="850" w:type="dxa"/>
            <w:vAlign w:val="top"/>
          </w:tcPr>
          <w:p w14:paraId="625A0A43">
            <w:pPr>
              <w:rPr>
                <w:rFonts w:ascii="Arial"/>
                <w:sz w:val="21"/>
              </w:rPr>
            </w:pPr>
          </w:p>
        </w:tc>
        <w:tc>
          <w:tcPr>
            <w:tcW w:w="850" w:type="dxa"/>
            <w:vAlign w:val="top"/>
          </w:tcPr>
          <w:p w14:paraId="50E3CED6">
            <w:pPr>
              <w:rPr>
                <w:rFonts w:ascii="Arial"/>
                <w:sz w:val="21"/>
              </w:rPr>
            </w:pPr>
          </w:p>
        </w:tc>
        <w:tc>
          <w:tcPr>
            <w:tcW w:w="851" w:type="dxa"/>
            <w:vAlign w:val="top"/>
          </w:tcPr>
          <w:p w14:paraId="175C8AEB">
            <w:pPr>
              <w:rPr>
                <w:rFonts w:ascii="Arial"/>
                <w:sz w:val="21"/>
              </w:rPr>
            </w:pPr>
          </w:p>
        </w:tc>
        <w:tc>
          <w:tcPr>
            <w:tcW w:w="851" w:type="dxa"/>
            <w:vAlign w:val="top"/>
          </w:tcPr>
          <w:p w14:paraId="57EFEA12">
            <w:pPr>
              <w:pStyle w:val="6"/>
              <w:spacing w:before="155" w:line="164" w:lineRule="auto"/>
              <w:ind w:left="684"/>
            </w:pPr>
            <w:r>
              <w:t>3</w:t>
            </w:r>
          </w:p>
        </w:tc>
        <w:tc>
          <w:tcPr>
            <w:tcW w:w="850" w:type="dxa"/>
            <w:vAlign w:val="top"/>
          </w:tcPr>
          <w:p w14:paraId="12E257A6">
            <w:pPr>
              <w:pStyle w:val="6"/>
              <w:spacing w:before="155" w:line="165" w:lineRule="auto"/>
              <w:ind w:left="700"/>
            </w:pPr>
            <w:r>
              <w:t>1</w:t>
            </w:r>
          </w:p>
        </w:tc>
        <w:tc>
          <w:tcPr>
            <w:tcW w:w="854" w:type="dxa"/>
            <w:vAlign w:val="top"/>
          </w:tcPr>
          <w:p w14:paraId="39A63491">
            <w:pPr>
              <w:rPr>
                <w:rFonts w:ascii="Arial"/>
                <w:sz w:val="21"/>
              </w:rPr>
            </w:pPr>
          </w:p>
        </w:tc>
      </w:tr>
      <w:tr w14:paraId="0DFC47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5E733A6D">
            <w:pPr>
              <w:pStyle w:val="6"/>
              <w:spacing w:before="132" w:line="185" w:lineRule="auto"/>
              <w:ind w:left="191"/>
            </w:pPr>
            <w:r>
              <w:rPr>
                <w:spacing w:val="8"/>
              </w:rPr>
              <w:t>卫生院</w:t>
            </w:r>
          </w:p>
        </w:tc>
        <w:tc>
          <w:tcPr>
            <w:tcW w:w="852" w:type="dxa"/>
            <w:tcBorders>
              <w:left w:val="single" w:color="000000" w:sz="4" w:space="0"/>
            </w:tcBorders>
            <w:vAlign w:val="top"/>
          </w:tcPr>
          <w:p w14:paraId="3D4E4ED1">
            <w:pPr>
              <w:pStyle w:val="6"/>
              <w:spacing w:before="158" w:line="165" w:lineRule="auto"/>
              <w:ind w:left="605"/>
            </w:pPr>
            <w:r>
              <w:rPr>
                <w:spacing w:val="-16"/>
              </w:rPr>
              <w:t>17</w:t>
            </w:r>
          </w:p>
        </w:tc>
        <w:tc>
          <w:tcPr>
            <w:tcW w:w="850" w:type="dxa"/>
            <w:vAlign w:val="top"/>
          </w:tcPr>
          <w:p w14:paraId="38C6BA59">
            <w:pPr>
              <w:pStyle w:val="6"/>
              <w:spacing w:before="157" w:line="165" w:lineRule="auto"/>
              <w:ind w:left="608"/>
            </w:pPr>
            <w:r>
              <w:rPr>
                <w:spacing w:val="-16"/>
              </w:rPr>
              <w:t>15</w:t>
            </w:r>
          </w:p>
        </w:tc>
        <w:tc>
          <w:tcPr>
            <w:tcW w:w="850" w:type="dxa"/>
            <w:vAlign w:val="top"/>
          </w:tcPr>
          <w:p w14:paraId="6747A5DE">
            <w:pPr>
              <w:pStyle w:val="6"/>
              <w:spacing w:before="158" w:line="164" w:lineRule="auto"/>
              <w:ind w:left="608"/>
            </w:pPr>
            <w:r>
              <w:rPr>
                <w:spacing w:val="-16"/>
              </w:rPr>
              <w:t>10</w:t>
            </w:r>
          </w:p>
        </w:tc>
        <w:tc>
          <w:tcPr>
            <w:tcW w:w="850" w:type="dxa"/>
            <w:vAlign w:val="top"/>
          </w:tcPr>
          <w:p w14:paraId="143CF60B">
            <w:pPr>
              <w:rPr>
                <w:rFonts w:ascii="Arial"/>
                <w:sz w:val="21"/>
              </w:rPr>
            </w:pPr>
          </w:p>
        </w:tc>
        <w:tc>
          <w:tcPr>
            <w:tcW w:w="850" w:type="dxa"/>
            <w:vAlign w:val="top"/>
          </w:tcPr>
          <w:p w14:paraId="102C3936">
            <w:pPr>
              <w:pStyle w:val="6"/>
              <w:spacing w:before="157" w:line="165" w:lineRule="auto"/>
              <w:ind w:left="592"/>
            </w:pPr>
            <w:r>
              <w:rPr>
                <w:spacing w:val="-8"/>
              </w:rPr>
              <w:t>50</w:t>
            </w:r>
          </w:p>
        </w:tc>
        <w:tc>
          <w:tcPr>
            <w:tcW w:w="851" w:type="dxa"/>
            <w:vAlign w:val="top"/>
          </w:tcPr>
          <w:p w14:paraId="07B90C90">
            <w:pPr>
              <w:pStyle w:val="6"/>
              <w:spacing w:before="161" w:line="163" w:lineRule="auto"/>
              <w:ind w:left="682"/>
            </w:pPr>
            <w:r>
              <w:t>7</w:t>
            </w:r>
          </w:p>
        </w:tc>
        <w:tc>
          <w:tcPr>
            <w:tcW w:w="851" w:type="dxa"/>
            <w:vAlign w:val="top"/>
          </w:tcPr>
          <w:p w14:paraId="4E2C4E57">
            <w:pPr>
              <w:pStyle w:val="6"/>
              <w:spacing w:before="157" w:line="165" w:lineRule="auto"/>
              <w:ind w:left="610"/>
            </w:pPr>
            <w:r>
              <w:rPr>
                <w:spacing w:val="-16"/>
              </w:rPr>
              <w:t>15</w:t>
            </w:r>
          </w:p>
        </w:tc>
        <w:tc>
          <w:tcPr>
            <w:tcW w:w="850" w:type="dxa"/>
            <w:vAlign w:val="top"/>
          </w:tcPr>
          <w:p w14:paraId="3BEF8D8C">
            <w:pPr>
              <w:pStyle w:val="6"/>
              <w:spacing w:before="157" w:line="165" w:lineRule="auto"/>
              <w:ind w:left="608"/>
            </w:pPr>
            <w:r>
              <w:rPr>
                <w:spacing w:val="-16"/>
              </w:rPr>
              <w:t>16</w:t>
            </w:r>
          </w:p>
        </w:tc>
        <w:tc>
          <w:tcPr>
            <w:tcW w:w="854" w:type="dxa"/>
            <w:vAlign w:val="top"/>
          </w:tcPr>
          <w:p w14:paraId="02A2B309">
            <w:pPr>
              <w:pStyle w:val="6"/>
              <w:spacing w:before="158" w:line="164" w:lineRule="auto"/>
              <w:ind w:left="687"/>
            </w:pPr>
            <w:r>
              <w:t>8</w:t>
            </w:r>
          </w:p>
        </w:tc>
      </w:tr>
      <w:tr w14:paraId="35766B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60FD90B7">
            <w:pPr>
              <w:pStyle w:val="6"/>
              <w:spacing w:before="129" w:line="185" w:lineRule="auto"/>
              <w:ind w:left="376"/>
            </w:pPr>
            <w:r>
              <w:rPr>
                <w:spacing w:val="6"/>
              </w:rPr>
              <w:t>乡镇卫生院</w:t>
            </w:r>
          </w:p>
        </w:tc>
        <w:tc>
          <w:tcPr>
            <w:tcW w:w="852" w:type="dxa"/>
            <w:tcBorders>
              <w:left w:val="single" w:color="000000" w:sz="4" w:space="0"/>
            </w:tcBorders>
            <w:vAlign w:val="top"/>
          </w:tcPr>
          <w:p w14:paraId="33887326">
            <w:pPr>
              <w:pStyle w:val="6"/>
              <w:spacing w:before="156" w:line="165" w:lineRule="auto"/>
              <w:ind w:left="605"/>
            </w:pPr>
            <w:r>
              <w:rPr>
                <w:spacing w:val="-16"/>
              </w:rPr>
              <w:t>17</w:t>
            </w:r>
          </w:p>
        </w:tc>
        <w:tc>
          <w:tcPr>
            <w:tcW w:w="850" w:type="dxa"/>
            <w:vAlign w:val="top"/>
          </w:tcPr>
          <w:p w14:paraId="0ABA6C85">
            <w:pPr>
              <w:pStyle w:val="6"/>
              <w:spacing w:before="154" w:line="165" w:lineRule="auto"/>
              <w:ind w:left="608"/>
            </w:pPr>
            <w:r>
              <w:rPr>
                <w:spacing w:val="-16"/>
              </w:rPr>
              <w:t>15</w:t>
            </w:r>
          </w:p>
        </w:tc>
        <w:tc>
          <w:tcPr>
            <w:tcW w:w="850" w:type="dxa"/>
            <w:vAlign w:val="top"/>
          </w:tcPr>
          <w:p w14:paraId="02C255CE">
            <w:pPr>
              <w:pStyle w:val="6"/>
              <w:spacing w:before="156" w:line="164" w:lineRule="auto"/>
              <w:ind w:left="608"/>
            </w:pPr>
            <w:r>
              <w:rPr>
                <w:spacing w:val="-16"/>
              </w:rPr>
              <w:t>10</w:t>
            </w:r>
          </w:p>
        </w:tc>
        <w:tc>
          <w:tcPr>
            <w:tcW w:w="850" w:type="dxa"/>
            <w:vAlign w:val="top"/>
          </w:tcPr>
          <w:p w14:paraId="0DA1D6B9">
            <w:pPr>
              <w:rPr>
                <w:rFonts w:ascii="Arial"/>
                <w:sz w:val="21"/>
              </w:rPr>
            </w:pPr>
          </w:p>
        </w:tc>
        <w:tc>
          <w:tcPr>
            <w:tcW w:w="850" w:type="dxa"/>
            <w:vAlign w:val="top"/>
          </w:tcPr>
          <w:p w14:paraId="0F352227">
            <w:pPr>
              <w:pStyle w:val="6"/>
              <w:spacing w:before="154" w:line="165" w:lineRule="auto"/>
              <w:ind w:left="592"/>
            </w:pPr>
            <w:r>
              <w:rPr>
                <w:spacing w:val="-8"/>
              </w:rPr>
              <w:t>50</w:t>
            </w:r>
          </w:p>
        </w:tc>
        <w:tc>
          <w:tcPr>
            <w:tcW w:w="851" w:type="dxa"/>
            <w:vAlign w:val="top"/>
          </w:tcPr>
          <w:p w14:paraId="111B02F5">
            <w:pPr>
              <w:pStyle w:val="6"/>
              <w:spacing w:before="158" w:line="163" w:lineRule="auto"/>
              <w:ind w:left="682"/>
            </w:pPr>
            <w:r>
              <w:t>7</w:t>
            </w:r>
          </w:p>
        </w:tc>
        <w:tc>
          <w:tcPr>
            <w:tcW w:w="851" w:type="dxa"/>
            <w:vAlign w:val="top"/>
          </w:tcPr>
          <w:p w14:paraId="0C32902A">
            <w:pPr>
              <w:pStyle w:val="6"/>
              <w:spacing w:before="154" w:line="165" w:lineRule="auto"/>
              <w:ind w:left="610"/>
            </w:pPr>
            <w:r>
              <w:rPr>
                <w:spacing w:val="-16"/>
              </w:rPr>
              <w:t>15</w:t>
            </w:r>
          </w:p>
        </w:tc>
        <w:tc>
          <w:tcPr>
            <w:tcW w:w="850" w:type="dxa"/>
            <w:vAlign w:val="top"/>
          </w:tcPr>
          <w:p w14:paraId="378FB139">
            <w:pPr>
              <w:pStyle w:val="6"/>
              <w:spacing w:before="154" w:line="165" w:lineRule="auto"/>
              <w:ind w:left="608"/>
            </w:pPr>
            <w:r>
              <w:rPr>
                <w:spacing w:val="-16"/>
              </w:rPr>
              <w:t>16</w:t>
            </w:r>
          </w:p>
        </w:tc>
        <w:tc>
          <w:tcPr>
            <w:tcW w:w="854" w:type="dxa"/>
            <w:vAlign w:val="top"/>
          </w:tcPr>
          <w:p w14:paraId="62B9F618">
            <w:pPr>
              <w:pStyle w:val="6"/>
              <w:spacing w:before="156" w:line="164" w:lineRule="auto"/>
              <w:ind w:left="687"/>
            </w:pPr>
            <w:r>
              <w:t>8</w:t>
            </w:r>
          </w:p>
        </w:tc>
      </w:tr>
      <w:tr w14:paraId="0CDA34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987" w:type="dxa"/>
            <w:tcBorders>
              <w:right w:val="single" w:color="000000" w:sz="4" w:space="0"/>
            </w:tcBorders>
            <w:vAlign w:val="top"/>
          </w:tcPr>
          <w:p w14:paraId="6D0E14AB">
            <w:pPr>
              <w:pStyle w:val="6"/>
              <w:spacing w:before="131" w:line="185" w:lineRule="auto"/>
              <w:ind w:left="569"/>
            </w:pPr>
            <w:r>
              <w:rPr>
                <w:spacing w:val="3"/>
              </w:rPr>
              <w:t>中心卫生院</w:t>
            </w:r>
          </w:p>
        </w:tc>
        <w:tc>
          <w:tcPr>
            <w:tcW w:w="852" w:type="dxa"/>
            <w:tcBorders>
              <w:left w:val="single" w:color="000000" w:sz="4" w:space="0"/>
            </w:tcBorders>
            <w:vAlign w:val="top"/>
          </w:tcPr>
          <w:p w14:paraId="522F17C7">
            <w:pPr>
              <w:pStyle w:val="6"/>
              <w:spacing w:before="161" w:line="163" w:lineRule="auto"/>
              <w:ind w:left="676"/>
            </w:pPr>
            <w:r>
              <w:t>7</w:t>
            </w:r>
          </w:p>
        </w:tc>
        <w:tc>
          <w:tcPr>
            <w:tcW w:w="850" w:type="dxa"/>
            <w:vAlign w:val="top"/>
          </w:tcPr>
          <w:p w14:paraId="68B98C17">
            <w:pPr>
              <w:pStyle w:val="6"/>
              <w:spacing w:before="158" w:line="165" w:lineRule="auto"/>
              <w:ind w:left="677"/>
            </w:pPr>
            <w:r>
              <w:t>4</w:t>
            </w:r>
          </w:p>
        </w:tc>
        <w:tc>
          <w:tcPr>
            <w:tcW w:w="850" w:type="dxa"/>
            <w:vAlign w:val="top"/>
          </w:tcPr>
          <w:p w14:paraId="5F7BA87C">
            <w:pPr>
              <w:pStyle w:val="6"/>
              <w:spacing w:before="158" w:line="165" w:lineRule="auto"/>
              <w:ind w:left="679"/>
            </w:pPr>
            <w:r>
              <w:t>2</w:t>
            </w:r>
          </w:p>
        </w:tc>
        <w:tc>
          <w:tcPr>
            <w:tcW w:w="850" w:type="dxa"/>
            <w:vAlign w:val="top"/>
          </w:tcPr>
          <w:p w14:paraId="5DA63AC9">
            <w:pPr>
              <w:rPr>
                <w:rFonts w:ascii="Arial"/>
                <w:sz w:val="21"/>
              </w:rPr>
            </w:pPr>
          </w:p>
        </w:tc>
        <w:tc>
          <w:tcPr>
            <w:tcW w:w="850" w:type="dxa"/>
            <w:vAlign w:val="top"/>
          </w:tcPr>
          <w:p w14:paraId="37F010C6">
            <w:pPr>
              <w:pStyle w:val="6"/>
              <w:spacing w:before="158" w:line="164" w:lineRule="auto"/>
              <w:ind w:left="607"/>
            </w:pPr>
            <w:r>
              <w:rPr>
                <w:spacing w:val="-16"/>
              </w:rPr>
              <w:t>13</w:t>
            </w:r>
          </w:p>
        </w:tc>
        <w:tc>
          <w:tcPr>
            <w:tcW w:w="851" w:type="dxa"/>
            <w:vAlign w:val="top"/>
          </w:tcPr>
          <w:p w14:paraId="7CB8095E">
            <w:pPr>
              <w:pStyle w:val="6"/>
              <w:spacing w:before="158" w:line="165" w:lineRule="auto"/>
              <w:ind w:left="698"/>
            </w:pPr>
            <w:r>
              <w:t>1</w:t>
            </w:r>
          </w:p>
        </w:tc>
        <w:tc>
          <w:tcPr>
            <w:tcW w:w="851" w:type="dxa"/>
            <w:vAlign w:val="top"/>
          </w:tcPr>
          <w:p w14:paraId="2C963C6A">
            <w:pPr>
              <w:pStyle w:val="6"/>
              <w:spacing w:before="158" w:line="165" w:lineRule="auto"/>
              <w:ind w:left="696"/>
            </w:pPr>
            <w:r>
              <w:t>1</w:t>
            </w:r>
          </w:p>
        </w:tc>
        <w:tc>
          <w:tcPr>
            <w:tcW w:w="850" w:type="dxa"/>
            <w:vAlign w:val="top"/>
          </w:tcPr>
          <w:p w14:paraId="67F00957">
            <w:pPr>
              <w:pStyle w:val="6"/>
              <w:spacing w:before="157" w:line="165" w:lineRule="auto"/>
              <w:ind w:left="685"/>
            </w:pPr>
            <w:r>
              <w:t>5</w:t>
            </w:r>
          </w:p>
        </w:tc>
        <w:tc>
          <w:tcPr>
            <w:tcW w:w="854" w:type="dxa"/>
            <w:vAlign w:val="top"/>
          </w:tcPr>
          <w:p w14:paraId="6C415AF6">
            <w:pPr>
              <w:pStyle w:val="6"/>
              <w:spacing w:before="158" w:line="165" w:lineRule="auto"/>
              <w:ind w:left="685"/>
            </w:pPr>
            <w:r>
              <w:t>2</w:t>
            </w:r>
          </w:p>
        </w:tc>
      </w:tr>
      <w:tr w14:paraId="699722C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9" w:hRule="atLeast"/>
        </w:trPr>
        <w:tc>
          <w:tcPr>
            <w:tcW w:w="1987" w:type="dxa"/>
            <w:tcBorders>
              <w:right w:val="single" w:color="000000" w:sz="4" w:space="0"/>
            </w:tcBorders>
            <w:vAlign w:val="top"/>
          </w:tcPr>
          <w:p w14:paraId="3AF4E286">
            <w:pPr>
              <w:pStyle w:val="6"/>
              <w:spacing w:before="132" w:line="418" w:lineRule="exact"/>
              <w:ind w:left="559"/>
            </w:pPr>
            <w:r>
              <w:rPr>
                <w:spacing w:val="5"/>
                <w:position w:val="19"/>
              </w:rPr>
              <w:t>乡卫生院</w:t>
            </w:r>
          </w:p>
          <w:p w14:paraId="04FEC69D">
            <w:pPr>
              <w:pStyle w:val="6"/>
              <w:spacing w:before="1" w:line="185" w:lineRule="auto"/>
              <w:ind w:left="191"/>
            </w:pPr>
            <w:r>
              <w:rPr>
                <w:spacing w:val="8"/>
              </w:rPr>
              <w:t>村卫生室</w:t>
            </w:r>
          </w:p>
        </w:tc>
        <w:tc>
          <w:tcPr>
            <w:tcW w:w="852" w:type="dxa"/>
            <w:tcBorders>
              <w:left w:val="single" w:color="000000" w:sz="4" w:space="0"/>
            </w:tcBorders>
            <w:vAlign w:val="top"/>
          </w:tcPr>
          <w:p w14:paraId="5886DB88">
            <w:pPr>
              <w:pStyle w:val="6"/>
              <w:spacing w:before="158" w:line="164" w:lineRule="auto"/>
              <w:ind w:left="605"/>
            </w:pPr>
            <w:r>
              <w:rPr>
                <w:spacing w:val="-16"/>
              </w:rPr>
              <w:t>10</w:t>
            </w:r>
          </w:p>
        </w:tc>
        <w:tc>
          <w:tcPr>
            <w:tcW w:w="850" w:type="dxa"/>
            <w:vAlign w:val="top"/>
          </w:tcPr>
          <w:p w14:paraId="10201A04">
            <w:pPr>
              <w:pStyle w:val="6"/>
              <w:spacing w:before="159" w:line="165" w:lineRule="auto"/>
              <w:ind w:left="608"/>
            </w:pPr>
            <w:r>
              <w:rPr>
                <w:spacing w:val="-16"/>
              </w:rPr>
              <w:t>11</w:t>
            </w:r>
          </w:p>
        </w:tc>
        <w:tc>
          <w:tcPr>
            <w:tcW w:w="850" w:type="dxa"/>
            <w:vAlign w:val="top"/>
          </w:tcPr>
          <w:p w14:paraId="2CA84FED">
            <w:pPr>
              <w:pStyle w:val="6"/>
              <w:spacing w:before="158" w:line="164" w:lineRule="auto"/>
              <w:ind w:left="682"/>
            </w:pPr>
            <w:r>
              <w:t>8</w:t>
            </w:r>
          </w:p>
        </w:tc>
        <w:tc>
          <w:tcPr>
            <w:tcW w:w="850" w:type="dxa"/>
            <w:vAlign w:val="top"/>
          </w:tcPr>
          <w:p w14:paraId="39D4A635">
            <w:pPr>
              <w:rPr>
                <w:rFonts w:ascii="Arial"/>
                <w:sz w:val="21"/>
              </w:rPr>
            </w:pPr>
          </w:p>
        </w:tc>
        <w:tc>
          <w:tcPr>
            <w:tcW w:w="850" w:type="dxa"/>
            <w:vAlign w:val="top"/>
          </w:tcPr>
          <w:p w14:paraId="134DC853">
            <w:pPr>
              <w:pStyle w:val="6"/>
              <w:spacing w:before="158" w:line="164" w:lineRule="auto"/>
              <w:ind w:left="595"/>
            </w:pPr>
            <w:r>
              <w:rPr>
                <w:spacing w:val="-10"/>
              </w:rPr>
              <w:t>37</w:t>
            </w:r>
          </w:p>
        </w:tc>
        <w:tc>
          <w:tcPr>
            <w:tcW w:w="851" w:type="dxa"/>
            <w:vAlign w:val="top"/>
          </w:tcPr>
          <w:p w14:paraId="4A0F9D0C">
            <w:pPr>
              <w:pStyle w:val="6"/>
              <w:spacing w:before="157" w:line="165" w:lineRule="auto"/>
              <w:ind w:left="684"/>
            </w:pPr>
            <w:r>
              <w:t>6</w:t>
            </w:r>
          </w:p>
        </w:tc>
        <w:tc>
          <w:tcPr>
            <w:tcW w:w="851" w:type="dxa"/>
            <w:vAlign w:val="top"/>
          </w:tcPr>
          <w:p w14:paraId="64040675">
            <w:pPr>
              <w:pStyle w:val="6"/>
              <w:spacing w:before="159" w:line="165" w:lineRule="auto"/>
              <w:ind w:left="610"/>
            </w:pPr>
            <w:r>
              <w:rPr>
                <w:spacing w:val="-16"/>
              </w:rPr>
              <w:t>14</w:t>
            </w:r>
          </w:p>
        </w:tc>
        <w:tc>
          <w:tcPr>
            <w:tcW w:w="850" w:type="dxa"/>
            <w:vAlign w:val="top"/>
          </w:tcPr>
          <w:p w14:paraId="2419DA27">
            <w:pPr>
              <w:pStyle w:val="6"/>
              <w:spacing w:before="159" w:line="165" w:lineRule="auto"/>
              <w:ind w:left="608"/>
            </w:pPr>
            <w:r>
              <w:rPr>
                <w:spacing w:val="-16"/>
              </w:rPr>
              <w:t>11</w:t>
            </w:r>
          </w:p>
        </w:tc>
        <w:tc>
          <w:tcPr>
            <w:tcW w:w="854" w:type="dxa"/>
            <w:vAlign w:val="top"/>
          </w:tcPr>
          <w:p w14:paraId="1CAA500D">
            <w:pPr>
              <w:pStyle w:val="6"/>
              <w:spacing w:before="157" w:line="165" w:lineRule="auto"/>
              <w:ind w:left="685"/>
            </w:pPr>
            <w:r>
              <w:t>6</w:t>
            </w:r>
          </w:p>
        </w:tc>
      </w:tr>
      <w:tr w14:paraId="3FBED0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9" w:hRule="atLeast"/>
        </w:trPr>
        <w:tc>
          <w:tcPr>
            <w:tcW w:w="1987" w:type="dxa"/>
            <w:tcBorders>
              <w:right w:val="single" w:color="000000" w:sz="4" w:space="0"/>
            </w:tcBorders>
            <w:vAlign w:val="top"/>
          </w:tcPr>
          <w:p w14:paraId="3CC20D68">
            <w:pPr>
              <w:pStyle w:val="6"/>
              <w:spacing w:before="132" w:line="185" w:lineRule="auto"/>
              <w:ind w:left="208"/>
            </w:pPr>
            <w:r>
              <w:rPr>
                <w:spacing w:val="2"/>
              </w:rPr>
              <w:t>门诊部</w:t>
            </w:r>
          </w:p>
        </w:tc>
        <w:tc>
          <w:tcPr>
            <w:tcW w:w="852" w:type="dxa"/>
            <w:tcBorders>
              <w:left w:val="single" w:color="000000" w:sz="4" w:space="0"/>
            </w:tcBorders>
            <w:vAlign w:val="top"/>
          </w:tcPr>
          <w:p w14:paraId="244AEDCA">
            <w:pPr>
              <w:pStyle w:val="6"/>
              <w:spacing w:before="160" w:line="165" w:lineRule="auto"/>
              <w:ind w:left="692"/>
            </w:pPr>
            <w:r>
              <w:t>1</w:t>
            </w:r>
          </w:p>
        </w:tc>
        <w:tc>
          <w:tcPr>
            <w:tcW w:w="850" w:type="dxa"/>
            <w:vAlign w:val="top"/>
          </w:tcPr>
          <w:p w14:paraId="2F71EC94">
            <w:pPr>
              <w:rPr>
                <w:rFonts w:ascii="Arial"/>
                <w:sz w:val="21"/>
              </w:rPr>
            </w:pPr>
          </w:p>
        </w:tc>
        <w:tc>
          <w:tcPr>
            <w:tcW w:w="850" w:type="dxa"/>
            <w:vAlign w:val="top"/>
          </w:tcPr>
          <w:p w14:paraId="2D33802E">
            <w:pPr>
              <w:rPr>
                <w:rFonts w:ascii="Arial"/>
                <w:sz w:val="21"/>
              </w:rPr>
            </w:pPr>
          </w:p>
        </w:tc>
        <w:tc>
          <w:tcPr>
            <w:tcW w:w="850" w:type="dxa"/>
            <w:vAlign w:val="top"/>
          </w:tcPr>
          <w:p w14:paraId="67C00597">
            <w:pPr>
              <w:rPr>
                <w:rFonts w:ascii="Arial"/>
                <w:sz w:val="21"/>
              </w:rPr>
            </w:pPr>
          </w:p>
        </w:tc>
        <w:tc>
          <w:tcPr>
            <w:tcW w:w="850" w:type="dxa"/>
            <w:vAlign w:val="top"/>
          </w:tcPr>
          <w:p w14:paraId="24BC7B5F">
            <w:pPr>
              <w:pStyle w:val="6"/>
              <w:spacing w:before="160" w:line="165" w:lineRule="auto"/>
              <w:ind w:left="683"/>
            </w:pPr>
            <w:r>
              <w:t>2</w:t>
            </w:r>
          </w:p>
        </w:tc>
        <w:tc>
          <w:tcPr>
            <w:tcW w:w="851" w:type="dxa"/>
            <w:vAlign w:val="top"/>
          </w:tcPr>
          <w:p w14:paraId="7A3E0414">
            <w:pPr>
              <w:rPr>
                <w:rFonts w:ascii="Arial"/>
                <w:sz w:val="21"/>
              </w:rPr>
            </w:pPr>
          </w:p>
        </w:tc>
        <w:tc>
          <w:tcPr>
            <w:tcW w:w="851" w:type="dxa"/>
            <w:vAlign w:val="top"/>
          </w:tcPr>
          <w:p w14:paraId="2BDE28A4">
            <w:pPr>
              <w:rPr>
                <w:rFonts w:ascii="Arial"/>
                <w:sz w:val="21"/>
              </w:rPr>
            </w:pPr>
          </w:p>
        </w:tc>
        <w:tc>
          <w:tcPr>
            <w:tcW w:w="850" w:type="dxa"/>
            <w:vAlign w:val="top"/>
          </w:tcPr>
          <w:p w14:paraId="69D17177">
            <w:pPr>
              <w:pStyle w:val="6"/>
              <w:spacing w:before="160" w:line="165" w:lineRule="auto"/>
              <w:ind w:left="700"/>
            </w:pPr>
            <w:r>
              <w:t>1</w:t>
            </w:r>
          </w:p>
        </w:tc>
        <w:tc>
          <w:tcPr>
            <w:tcW w:w="854" w:type="dxa"/>
            <w:vAlign w:val="top"/>
          </w:tcPr>
          <w:p w14:paraId="2DD52FAF">
            <w:pPr>
              <w:rPr>
                <w:rFonts w:ascii="Arial"/>
                <w:sz w:val="21"/>
              </w:rPr>
            </w:pPr>
          </w:p>
        </w:tc>
      </w:tr>
      <w:tr w14:paraId="314810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1987" w:type="dxa"/>
            <w:tcBorders>
              <w:right w:val="single" w:color="000000" w:sz="4" w:space="0"/>
            </w:tcBorders>
            <w:vAlign w:val="top"/>
          </w:tcPr>
          <w:p w14:paraId="3F54AF40">
            <w:pPr>
              <w:pStyle w:val="6"/>
              <w:spacing w:before="130" w:line="187" w:lineRule="auto"/>
              <w:ind w:left="367"/>
            </w:pPr>
            <w:r>
              <w:rPr>
                <w:spacing w:val="8"/>
              </w:rPr>
              <w:t>综合门诊部</w:t>
            </w:r>
          </w:p>
        </w:tc>
        <w:tc>
          <w:tcPr>
            <w:tcW w:w="852" w:type="dxa"/>
            <w:tcBorders>
              <w:left w:val="single" w:color="000000" w:sz="4" w:space="0"/>
            </w:tcBorders>
            <w:vAlign w:val="top"/>
          </w:tcPr>
          <w:p w14:paraId="623D173F">
            <w:pPr>
              <w:rPr>
                <w:rFonts w:ascii="Arial"/>
                <w:sz w:val="21"/>
              </w:rPr>
            </w:pPr>
          </w:p>
        </w:tc>
        <w:tc>
          <w:tcPr>
            <w:tcW w:w="850" w:type="dxa"/>
            <w:vAlign w:val="top"/>
          </w:tcPr>
          <w:p w14:paraId="7805C8F2">
            <w:pPr>
              <w:rPr>
                <w:rFonts w:ascii="Arial"/>
                <w:sz w:val="21"/>
              </w:rPr>
            </w:pPr>
          </w:p>
        </w:tc>
        <w:tc>
          <w:tcPr>
            <w:tcW w:w="850" w:type="dxa"/>
            <w:vAlign w:val="top"/>
          </w:tcPr>
          <w:p w14:paraId="53A07032">
            <w:pPr>
              <w:rPr>
                <w:rFonts w:ascii="Arial"/>
                <w:sz w:val="21"/>
              </w:rPr>
            </w:pPr>
          </w:p>
        </w:tc>
        <w:tc>
          <w:tcPr>
            <w:tcW w:w="850" w:type="dxa"/>
            <w:vAlign w:val="top"/>
          </w:tcPr>
          <w:p w14:paraId="1229353C">
            <w:pPr>
              <w:rPr>
                <w:rFonts w:ascii="Arial"/>
                <w:sz w:val="21"/>
              </w:rPr>
            </w:pPr>
          </w:p>
        </w:tc>
        <w:tc>
          <w:tcPr>
            <w:tcW w:w="850" w:type="dxa"/>
            <w:vAlign w:val="top"/>
          </w:tcPr>
          <w:p w14:paraId="3198F695">
            <w:pPr>
              <w:rPr>
                <w:rFonts w:ascii="Arial"/>
                <w:sz w:val="21"/>
              </w:rPr>
            </w:pPr>
          </w:p>
        </w:tc>
        <w:tc>
          <w:tcPr>
            <w:tcW w:w="851" w:type="dxa"/>
            <w:vAlign w:val="top"/>
          </w:tcPr>
          <w:p w14:paraId="3E459A65">
            <w:pPr>
              <w:rPr>
                <w:rFonts w:ascii="Arial"/>
                <w:sz w:val="21"/>
              </w:rPr>
            </w:pPr>
          </w:p>
        </w:tc>
        <w:tc>
          <w:tcPr>
            <w:tcW w:w="851" w:type="dxa"/>
            <w:vAlign w:val="top"/>
          </w:tcPr>
          <w:p w14:paraId="4CD04E30">
            <w:pPr>
              <w:rPr>
                <w:rFonts w:ascii="Arial"/>
                <w:sz w:val="21"/>
              </w:rPr>
            </w:pPr>
          </w:p>
        </w:tc>
        <w:tc>
          <w:tcPr>
            <w:tcW w:w="850" w:type="dxa"/>
            <w:vAlign w:val="top"/>
          </w:tcPr>
          <w:p w14:paraId="5530E45A">
            <w:pPr>
              <w:pStyle w:val="6"/>
              <w:spacing w:before="158" w:line="165" w:lineRule="auto"/>
              <w:ind w:left="700"/>
            </w:pPr>
            <w:r>
              <w:t>1</w:t>
            </w:r>
          </w:p>
        </w:tc>
        <w:tc>
          <w:tcPr>
            <w:tcW w:w="854" w:type="dxa"/>
            <w:vAlign w:val="top"/>
          </w:tcPr>
          <w:p w14:paraId="0AD21E37">
            <w:pPr>
              <w:rPr>
                <w:rFonts w:ascii="Arial"/>
                <w:sz w:val="21"/>
              </w:rPr>
            </w:pPr>
          </w:p>
        </w:tc>
      </w:tr>
      <w:tr w14:paraId="689A031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1987" w:type="dxa"/>
            <w:tcBorders>
              <w:right w:val="single" w:color="000000" w:sz="4" w:space="0"/>
            </w:tcBorders>
            <w:vAlign w:val="top"/>
          </w:tcPr>
          <w:p w14:paraId="44E048EE">
            <w:pPr>
              <w:pStyle w:val="6"/>
              <w:spacing w:before="130" w:line="187" w:lineRule="auto"/>
              <w:ind w:left="369"/>
            </w:pPr>
            <w:r>
              <w:rPr>
                <w:spacing w:val="8"/>
              </w:rPr>
              <w:t>专科门诊部</w:t>
            </w:r>
          </w:p>
        </w:tc>
        <w:tc>
          <w:tcPr>
            <w:tcW w:w="852" w:type="dxa"/>
            <w:tcBorders>
              <w:left w:val="single" w:color="000000" w:sz="4" w:space="0"/>
            </w:tcBorders>
            <w:vAlign w:val="top"/>
          </w:tcPr>
          <w:p w14:paraId="1C574EAC">
            <w:pPr>
              <w:pStyle w:val="6"/>
              <w:spacing w:before="158" w:line="165" w:lineRule="auto"/>
              <w:ind w:left="692"/>
            </w:pPr>
            <w:r>
              <w:t>1</w:t>
            </w:r>
          </w:p>
        </w:tc>
        <w:tc>
          <w:tcPr>
            <w:tcW w:w="850" w:type="dxa"/>
            <w:vAlign w:val="top"/>
          </w:tcPr>
          <w:p w14:paraId="377C250A">
            <w:pPr>
              <w:rPr>
                <w:rFonts w:ascii="Arial"/>
                <w:sz w:val="21"/>
              </w:rPr>
            </w:pPr>
          </w:p>
        </w:tc>
        <w:tc>
          <w:tcPr>
            <w:tcW w:w="850" w:type="dxa"/>
            <w:vAlign w:val="top"/>
          </w:tcPr>
          <w:p w14:paraId="73EE81BD">
            <w:pPr>
              <w:rPr>
                <w:rFonts w:ascii="Arial"/>
                <w:sz w:val="21"/>
              </w:rPr>
            </w:pPr>
          </w:p>
        </w:tc>
        <w:tc>
          <w:tcPr>
            <w:tcW w:w="850" w:type="dxa"/>
            <w:vAlign w:val="top"/>
          </w:tcPr>
          <w:p w14:paraId="26B00ED2">
            <w:pPr>
              <w:rPr>
                <w:rFonts w:ascii="Arial"/>
                <w:sz w:val="21"/>
              </w:rPr>
            </w:pPr>
          </w:p>
        </w:tc>
        <w:tc>
          <w:tcPr>
            <w:tcW w:w="850" w:type="dxa"/>
            <w:vAlign w:val="top"/>
          </w:tcPr>
          <w:p w14:paraId="4831ECEE">
            <w:pPr>
              <w:pStyle w:val="6"/>
              <w:spacing w:before="158" w:line="165" w:lineRule="auto"/>
              <w:ind w:left="683"/>
            </w:pPr>
            <w:r>
              <w:t>2</w:t>
            </w:r>
          </w:p>
        </w:tc>
        <w:tc>
          <w:tcPr>
            <w:tcW w:w="851" w:type="dxa"/>
            <w:vAlign w:val="top"/>
          </w:tcPr>
          <w:p w14:paraId="71BB05E2">
            <w:pPr>
              <w:rPr>
                <w:rFonts w:ascii="Arial"/>
                <w:sz w:val="21"/>
              </w:rPr>
            </w:pPr>
          </w:p>
        </w:tc>
        <w:tc>
          <w:tcPr>
            <w:tcW w:w="851" w:type="dxa"/>
            <w:vAlign w:val="top"/>
          </w:tcPr>
          <w:p w14:paraId="48108ABA">
            <w:pPr>
              <w:rPr>
                <w:rFonts w:ascii="Arial"/>
                <w:sz w:val="21"/>
              </w:rPr>
            </w:pPr>
          </w:p>
        </w:tc>
        <w:tc>
          <w:tcPr>
            <w:tcW w:w="850" w:type="dxa"/>
            <w:vAlign w:val="top"/>
          </w:tcPr>
          <w:p w14:paraId="130D0391">
            <w:pPr>
              <w:rPr>
                <w:rFonts w:ascii="Arial"/>
                <w:sz w:val="21"/>
              </w:rPr>
            </w:pPr>
          </w:p>
        </w:tc>
        <w:tc>
          <w:tcPr>
            <w:tcW w:w="854" w:type="dxa"/>
            <w:vAlign w:val="top"/>
          </w:tcPr>
          <w:p w14:paraId="4E77B3DE">
            <w:pPr>
              <w:rPr>
                <w:rFonts w:ascii="Arial"/>
                <w:sz w:val="21"/>
              </w:rPr>
            </w:pPr>
          </w:p>
        </w:tc>
      </w:tr>
      <w:tr w14:paraId="49CE31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8" w:hRule="atLeast"/>
        </w:trPr>
        <w:tc>
          <w:tcPr>
            <w:tcW w:w="1987" w:type="dxa"/>
            <w:tcBorders>
              <w:right w:val="single" w:color="000000" w:sz="4" w:space="0"/>
            </w:tcBorders>
            <w:vAlign w:val="top"/>
          </w:tcPr>
          <w:p w14:paraId="28EC2C83">
            <w:pPr>
              <w:pStyle w:val="6"/>
              <w:spacing w:before="133" w:line="182" w:lineRule="auto"/>
              <w:ind w:left="190"/>
            </w:pPr>
            <w:r>
              <w:rPr>
                <w:spacing w:val="7"/>
              </w:rPr>
              <w:t>诊所.卫生所.医务室</w:t>
            </w:r>
          </w:p>
        </w:tc>
        <w:tc>
          <w:tcPr>
            <w:tcW w:w="852" w:type="dxa"/>
            <w:tcBorders>
              <w:left w:val="single" w:color="000000" w:sz="4" w:space="0"/>
            </w:tcBorders>
            <w:vAlign w:val="top"/>
          </w:tcPr>
          <w:p w14:paraId="7172E472">
            <w:pPr>
              <w:pStyle w:val="6"/>
              <w:spacing w:before="159" w:line="164" w:lineRule="auto"/>
              <w:ind w:left="594"/>
            </w:pPr>
            <w:r>
              <w:rPr>
                <w:spacing w:val="-10"/>
              </w:rPr>
              <w:t>32</w:t>
            </w:r>
          </w:p>
        </w:tc>
        <w:tc>
          <w:tcPr>
            <w:tcW w:w="850" w:type="dxa"/>
            <w:vAlign w:val="top"/>
          </w:tcPr>
          <w:p w14:paraId="5B2AB3B1">
            <w:pPr>
              <w:pStyle w:val="6"/>
              <w:spacing w:before="158" w:line="165" w:lineRule="auto"/>
              <w:ind w:left="680"/>
            </w:pPr>
            <w:r>
              <w:t>5</w:t>
            </w:r>
          </w:p>
        </w:tc>
        <w:tc>
          <w:tcPr>
            <w:tcW w:w="850" w:type="dxa"/>
            <w:vAlign w:val="top"/>
          </w:tcPr>
          <w:p w14:paraId="1A845720">
            <w:pPr>
              <w:rPr>
                <w:rFonts w:ascii="Arial"/>
                <w:sz w:val="21"/>
              </w:rPr>
            </w:pPr>
          </w:p>
        </w:tc>
        <w:tc>
          <w:tcPr>
            <w:tcW w:w="850" w:type="dxa"/>
            <w:vAlign w:val="top"/>
          </w:tcPr>
          <w:p w14:paraId="1A29EB95">
            <w:pPr>
              <w:rPr>
                <w:rFonts w:ascii="Arial"/>
                <w:sz w:val="21"/>
              </w:rPr>
            </w:pPr>
          </w:p>
        </w:tc>
        <w:tc>
          <w:tcPr>
            <w:tcW w:w="850" w:type="dxa"/>
            <w:vAlign w:val="top"/>
          </w:tcPr>
          <w:p w14:paraId="41A01147">
            <w:pPr>
              <w:pStyle w:val="6"/>
              <w:spacing w:before="159" w:line="165" w:lineRule="auto"/>
              <w:ind w:left="683"/>
            </w:pPr>
            <w:r>
              <w:t>2</w:t>
            </w:r>
          </w:p>
        </w:tc>
        <w:tc>
          <w:tcPr>
            <w:tcW w:w="851" w:type="dxa"/>
            <w:vAlign w:val="top"/>
          </w:tcPr>
          <w:p w14:paraId="1AF38851">
            <w:pPr>
              <w:pStyle w:val="6"/>
              <w:spacing w:before="159" w:line="165" w:lineRule="auto"/>
              <w:ind w:left="698"/>
            </w:pPr>
            <w:r>
              <w:t>1</w:t>
            </w:r>
          </w:p>
        </w:tc>
        <w:tc>
          <w:tcPr>
            <w:tcW w:w="851" w:type="dxa"/>
            <w:vAlign w:val="top"/>
          </w:tcPr>
          <w:p w14:paraId="7104134A">
            <w:pPr>
              <w:pStyle w:val="6"/>
              <w:spacing w:before="159" w:line="165" w:lineRule="auto"/>
              <w:ind w:left="696"/>
            </w:pPr>
            <w:r>
              <w:t>1</w:t>
            </w:r>
          </w:p>
        </w:tc>
        <w:tc>
          <w:tcPr>
            <w:tcW w:w="850" w:type="dxa"/>
            <w:vAlign w:val="top"/>
          </w:tcPr>
          <w:p w14:paraId="58EBAAF4">
            <w:pPr>
              <w:pStyle w:val="6"/>
              <w:spacing w:before="159" w:line="165" w:lineRule="auto"/>
              <w:ind w:left="685"/>
            </w:pPr>
            <w:r>
              <w:t>2</w:t>
            </w:r>
          </w:p>
        </w:tc>
        <w:tc>
          <w:tcPr>
            <w:tcW w:w="854" w:type="dxa"/>
            <w:vAlign w:val="top"/>
          </w:tcPr>
          <w:p w14:paraId="7BD2581E">
            <w:pPr>
              <w:pStyle w:val="6"/>
              <w:spacing w:before="159" w:line="165" w:lineRule="auto"/>
              <w:ind w:left="699"/>
            </w:pPr>
            <w:r>
              <w:t>1</w:t>
            </w:r>
          </w:p>
        </w:tc>
      </w:tr>
      <w:tr w14:paraId="52FCC46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7" w:hRule="atLeast"/>
        </w:trPr>
        <w:tc>
          <w:tcPr>
            <w:tcW w:w="1987" w:type="dxa"/>
            <w:tcBorders>
              <w:right w:val="single" w:color="000000" w:sz="4" w:space="0"/>
            </w:tcBorders>
            <w:vAlign w:val="top"/>
          </w:tcPr>
          <w:p w14:paraId="358C2B16">
            <w:pPr>
              <w:pStyle w:val="6"/>
              <w:spacing w:before="134" w:line="181" w:lineRule="auto"/>
              <w:ind w:left="367"/>
            </w:pPr>
            <w:r>
              <w:rPr>
                <w:spacing w:val="9"/>
              </w:rPr>
              <w:t>诊所</w:t>
            </w:r>
          </w:p>
          <w:p w14:paraId="58569480">
            <w:pPr>
              <w:pStyle w:val="6"/>
              <w:spacing w:before="201" w:line="182" w:lineRule="auto"/>
              <w:ind w:left="369"/>
            </w:pPr>
            <w:r>
              <w:rPr>
                <w:spacing w:val="-5"/>
              </w:rPr>
              <w:t>卫生所、医务室</w:t>
            </w:r>
          </w:p>
        </w:tc>
        <w:tc>
          <w:tcPr>
            <w:tcW w:w="852" w:type="dxa"/>
            <w:tcBorders>
              <w:left w:val="single" w:color="000000" w:sz="4" w:space="0"/>
            </w:tcBorders>
            <w:vAlign w:val="top"/>
          </w:tcPr>
          <w:p w14:paraId="376CB96F">
            <w:pPr>
              <w:pStyle w:val="6"/>
              <w:spacing w:before="159" w:line="164" w:lineRule="auto"/>
              <w:ind w:left="594"/>
            </w:pPr>
            <w:r>
              <w:rPr>
                <w:spacing w:val="-10"/>
              </w:rPr>
              <w:t>32</w:t>
            </w:r>
          </w:p>
        </w:tc>
        <w:tc>
          <w:tcPr>
            <w:tcW w:w="850" w:type="dxa"/>
            <w:vAlign w:val="top"/>
          </w:tcPr>
          <w:p w14:paraId="105A202C">
            <w:pPr>
              <w:pStyle w:val="6"/>
              <w:spacing w:before="157" w:line="165" w:lineRule="auto"/>
              <w:ind w:left="680"/>
            </w:pPr>
            <w:r>
              <w:t>5</w:t>
            </w:r>
          </w:p>
        </w:tc>
        <w:tc>
          <w:tcPr>
            <w:tcW w:w="850" w:type="dxa"/>
            <w:vAlign w:val="top"/>
          </w:tcPr>
          <w:p w14:paraId="3DE1A2B6">
            <w:pPr>
              <w:rPr>
                <w:rFonts w:ascii="Arial"/>
                <w:sz w:val="21"/>
              </w:rPr>
            </w:pPr>
          </w:p>
        </w:tc>
        <w:tc>
          <w:tcPr>
            <w:tcW w:w="850" w:type="dxa"/>
            <w:vAlign w:val="top"/>
          </w:tcPr>
          <w:p w14:paraId="51BE7DB8">
            <w:pPr>
              <w:rPr>
                <w:rFonts w:ascii="Arial"/>
                <w:sz w:val="21"/>
              </w:rPr>
            </w:pPr>
          </w:p>
        </w:tc>
        <w:tc>
          <w:tcPr>
            <w:tcW w:w="850" w:type="dxa"/>
            <w:vAlign w:val="top"/>
          </w:tcPr>
          <w:p w14:paraId="6B38922A">
            <w:pPr>
              <w:pStyle w:val="6"/>
              <w:spacing w:before="159" w:line="165" w:lineRule="auto"/>
              <w:ind w:left="683"/>
            </w:pPr>
            <w:r>
              <w:t>2</w:t>
            </w:r>
          </w:p>
        </w:tc>
        <w:tc>
          <w:tcPr>
            <w:tcW w:w="851" w:type="dxa"/>
            <w:vAlign w:val="top"/>
          </w:tcPr>
          <w:p w14:paraId="55424D44">
            <w:pPr>
              <w:pStyle w:val="6"/>
              <w:spacing w:before="159" w:line="165" w:lineRule="auto"/>
              <w:ind w:left="698"/>
            </w:pPr>
            <w:r>
              <w:t>1</w:t>
            </w:r>
          </w:p>
        </w:tc>
        <w:tc>
          <w:tcPr>
            <w:tcW w:w="851" w:type="dxa"/>
            <w:vAlign w:val="top"/>
          </w:tcPr>
          <w:p w14:paraId="5DED6C81">
            <w:pPr>
              <w:pStyle w:val="6"/>
              <w:spacing w:before="159" w:line="165" w:lineRule="auto"/>
              <w:ind w:left="696"/>
            </w:pPr>
            <w:r>
              <w:t>1</w:t>
            </w:r>
          </w:p>
        </w:tc>
        <w:tc>
          <w:tcPr>
            <w:tcW w:w="850" w:type="dxa"/>
            <w:vAlign w:val="top"/>
          </w:tcPr>
          <w:p w14:paraId="755DC733">
            <w:pPr>
              <w:pStyle w:val="6"/>
              <w:spacing w:before="159" w:line="165" w:lineRule="auto"/>
              <w:ind w:left="685"/>
            </w:pPr>
            <w:r>
              <w:t>2</w:t>
            </w:r>
          </w:p>
        </w:tc>
        <w:tc>
          <w:tcPr>
            <w:tcW w:w="854" w:type="dxa"/>
            <w:vAlign w:val="top"/>
          </w:tcPr>
          <w:p w14:paraId="28809169">
            <w:pPr>
              <w:pStyle w:val="6"/>
              <w:spacing w:before="159" w:line="165" w:lineRule="auto"/>
              <w:ind w:left="699"/>
            </w:pPr>
            <w:r>
              <w:t>1</w:t>
            </w:r>
          </w:p>
        </w:tc>
      </w:tr>
      <w:tr w14:paraId="2307CDC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2" w:hRule="atLeast"/>
        </w:trPr>
        <w:tc>
          <w:tcPr>
            <w:tcW w:w="1987" w:type="dxa"/>
            <w:tcBorders>
              <w:right w:val="single" w:color="000000" w:sz="4" w:space="0"/>
            </w:tcBorders>
            <w:vAlign w:val="top"/>
          </w:tcPr>
          <w:p w14:paraId="4B36A043">
            <w:pPr>
              <w:pStyle w:val="6"/>
              <w:spacing w:before="134" w:line="187" w:lineRule="auto"/>
              <w:ind w:left="17"/>
            </w:pPr>
            <w:r>
              <w:rPr>
                <w:spacing w:val="7"/>
              </w:rPr>
              <w:t>三.专业公共卫生机构</w:t>
            </w:r>
          </w:p>
        </w:tc>
        <w:tc>
          <w:tcPr>
            <w:tcW w:w="852" w:type="dxa"/>
            <w:tcBorders>
              <w:left w:val="single" w:color="000000" w:sz="4" w:space="0"/>
            </w:tcBorders>
            <w:vAlign w:val="top"/>
          </w:tcPr>
          <w:p w14:paraId="559171AC">
            <w:pPr>
              <w:pStyle w:val="6"/>
              <w:spacing w:before="162" w:line="165" w:lineRule="auto"/>
              <w:ind w:left="675"/>
            </w:pPr>
            <w:r>
              <w:t>4</w:t>
            </w:r>
          </w:p>
        </w:tc>
        <w:tc>
          <w:tcPr>
            <w:tcW w:w="850" w:type="dxa"/>
            <w:vAlign w:val="top"/>
          </w:tcPr>
          <w:p w14:paraId="025A2C67">
            <w:pPr>
              <w:pStyle w:val="6"/>
              <w:spacing w:before="162" w:line="165" w:lineRule="auto"/>
              <w:ind w:left="608"/>
            </w:pPr>
            <w:r>
              <w:rPr>
                <w:spacing w:val="-16"/>
              </w:rPr>
              <w:t>11</w:t>
            </w:r>
          </w:p>
        </w:tc>
        <w:tc>
          <w:tcPr>
            <w:tcW w:w="850" w:type="dxa"/>
            <w:vAlign w:val="top"/>
          </w:tcPr>
          <w:p w14:paraId="15557B20">
            <w:pPr>
              <w:pStyle w:val="6"/>
              <w:spacing w:before="164" w:line="163" w:lineRule="auto"/>
              <w:ind w:left="678"/>
            </w:pPr>
            <w:r>
              <w:t>7</w:t>
            </w:r>
          </w:p>
        </w:tc>
        <w:tc>
          <w:tcPr>
            <w:tcW w:w="850" w:type="dxa"/>
            <w:vAlign w:val="top"/>
          </w:tcPr>
          <w:p w14:paraId="11BDBCF9">
            <w:pPr>
              <w:rPr>
                <w:rFonts w:ascii="Arial"/>
                <w:sz w:val="21"/>
              </w:rPr>
            </w:pPr>
          </w:p>
        </w:tc>
        <w:tc>
          <w:tcPr>
            <w:tcW w:w="850" w:type="dxa"/>
            <w:vAlign w:val="top"/>
          </w:tcPr>
          <w:p w14:paraId="3CD5147D">
            <w:pPr>
              <w:pStyle w:val="6"/>
              <w:spacing w:before="162" w:line="164" w:lineRule="auto"/>
              <w:ind w:left="592"/>
            </w:pPr>
            <w:r>
              <w:rPr>
                <w:spacing w:val="-8"/>
              </w:rPr>
              <w:t>23</w:t>
            </w:r>
          </w:p>
        </w:tc>
        <w:tc>
          <w:tcPr>
            <w:tcW w:w="851" w:type="dxa"/>
            <w:vAlign w:val="top"/>
          </w:tcPr>
          <w:p w14:paraId="66E4100B">
            <w:pPr>
              <w:pStyle w:val="6"/>
              <w:spacing w:before="162" w:line="165" w:lineRule="auto"/>
              <w:ind w:left="698"/>
            </w:pPr>
            <w:r>
              <w:t>1</w:t>
            </w:r>
          </w:p>
        </w:tc>
        <w:tc>
          <w:tcPr>
            <w:tcW w:w="851" w:type="dxa"/>
            <w:vAlign w:val="top"/>
          </w:tcPr>
          <w:p w14:paraId="08F6CA3F">
            <w:pPr>
              <w:pStyle w:val="6"/>
              <w:spacing w:before="162" w:line="165" w:lineRule="auto"/>
              <w:ind w:left="610"/>
            </w:pPr>
            <w:r>
              <w:rPr>
                <w:spacing w:val="-16"/>
              </w:rPr>
              <w:t>12</w:t>
            </w:r>
          </w:p>
        </w:tc>
        <w:tc>
          <w:tcPr>
            <w:tcW w:w="850" w:type="dxa"/>
            <w:vAlign w:val="top"/>
          </w:tcPr>
          <w:p w14:paraId="23403539">
            <w:pPr>
              <w:pStyle w:val="6"/>
              <w:spacing w:before="160" w:line="165" w:lineRule="auto"/>
              <w:ind w:left="685"/>
            </w:pPr>
            <w:r>
              <w:t>5</w:t>
            </w:r>
          </w:p>
        </w:tc>
        <w:tc>
          <w:tcPr>
            <w:tcW w:w="854" w:type="dxa"/>
            <w:vAlign w:val="top"/>
          </w:tcPr>
          <w:p w14:paraId="441D5B3C">
            <w:pPr>
              <w:pStyle w:val="6"/>
              <w:spacing w:before="162" w:line="164" w:lineRule="auto"/>
              <w:ind w:left="687"/>
            </w:pPr>
            <w:r>
              <w:t>8</w:t>
            </w:r>
          </w:p>
        </w:tc>
      </w:tr>
      <w:tr w14:paraId="603FE2C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1987" w:type="dxa"/>
            <w:tcBorders>
              <w:right w:val="single" w:color="000000" w:sz="4" w:space="0"/>
            </w:tcBorders>
            <w:vAlign w:val="top"/>
          </w:tcPr>
          <w:p w14:paraId="1F8C2837">
            <w:pPr>
              <w:pStyle w:val="6"/>
              <w:spacing w:before="135" w:line="185" w:lineRule="auto"/>
              <w:ind w:left="190"/>
            </w:pPr>
            <w:r>
              <w:rPr>
                <w:spacing w:val="8"/>
              </w:rPr>
              <w:t>疾病预防控制中心</w:t>
            </w:r>
          </w:p>
        </w:tc>
        <w:tc>
          <w:tcPr>
            <w:tcW w:w="852" w:type="dxa"/>
            <w:tcBorders>
              <w:left w:val="single" w:color="000000" w:sz="4" w:space="0"/>
            </w:tcBorders>
            <w:vAlign w:val="top"/>
          </w:tcPr>
          <w:p w14:paraId="5A15B5F8">
            <w:pPr>
              <w:rPr>
                <w:rFonts w:ascii="Arial"/>
                <w:sz w:val="21"/>
              </w:rPr>
            </w:pPr>
          </w:p>
        </w:tc>
        <w:tc>
          <w:tcPr>
            <w:tcW w:w="850" w:type="dxa"/>
            <w:vAlign w:val="top"/>
          </w:tcPr>
          <w:p w14:paraId="2BE28A6E">
            <w:pPr>
              <w:pStyle w:val="6"/>
              <w:spacing w:before="165" w:line="163" w:lineRule="auto"/>
              <w:ind w:left="679"/>
            </w:pPr>
            <w:r>
              <w:t>7</w:t>
            </w:r>
          </w:p>
        </w:tc>
        <w:tc>
          <w:tcPr>
            <w:tcW w:w="850" w:type="dxa"/>
            <w:vAlign w:val="top"/>
          </w:tcPr>
          <w:p w14:paraId="23597247">
            <w:pPr>
              <w:pStyle w:val="6"/>
              <w:spacing w:before="162" w:line="164" w:lineRule="auto"/>
              <w:ind w:left="682"/>
            </w:pPr>
            <w:r>
              <w:t>3</w:t>
            </w:r>
          </w:p>
        </w:tc>
        <w:tc>
          <w:tcPr>
            <w:tcW w:w="850" w:type="dxa"/>
            <w:vAlign w:val="top"/>
          </w:tcPr>
          <w:p w14:paraId="66240C1D">
            <w:pPr>
              <w:rPr>
                <w:rFonts w:ascii="Arial"/>
                <w:sz w:val="21"/>
              </w:rPr>
            </w:pPr>
          </w:p>
        </w:tc>
        <w:tc>
          <w:tcPr>
            <w:tcW w:w="850" w:type="dxa"/>
            <w:vAlign w:val="top"/>
          </w:tcPr>
          <w:p w14:paraId="389DA08E">
            <w:pPr>
              <w:pStyle w:val="6"/>
              <w:spacing w:before="162" w:line="164" w:lineRule="auto"/>
              <w:ind w:left="686"/>
            </w:pPr>
            <w:r>
              <w:t>3</w:t>
            </w:r>
          </w:p>
        </w:tc>
        <w:tc>
          <w:tcPr>
            <w:tcW w:w="851" w:type="dxa"/>
            <w:vAlign w:val="top"/>
          </w:tcPr>
          <w:p w14:paraId="6E9FA3AB">
            <w:pPr>
              <w:rPr>
                <w:rFonts w:ascii="Arial"/>
                <w:sz w:val="21"/>
              </w:rPr>
            </w:pPr>
          </w:p>
        </w:tc>
        <w:tc>
          <w:tcPr>
            <w:tcW w:w="851" w:type="dxa"/>
            <w:vAlign w:val="top"/>
          </w:tcPr>
          <w:p w14:paraId="58D2DD9C">
            <w:pPr>
              <w:pStyle w:val="6"/>
              <w:spacing w:before="161" w:line="165" w:lineRule="auto"/>
              <w:ind w:left="682"/>
            </w:pPr>
            <w:r>
              <w:t>5</w:t>
            </w:r>
          </w:p>
        </w:tc>
        <w:tc>
          <w:tcPr>
            <w:tcW w:w="850" w:type="dxa"/>
            <w:vAlign w:val="top"/>
          </w:tcPr>
          <w:p w14:paraId="3FDCA516">
            <w:pPr>
              <w:pStyle w:val="6"/>
              <w:spacing w:before="162" w:line="165" w:lineRule="auto"/>
              <w:ind w:left="700"/>
            </w:pPr>
            <w:r>
              <w:t>1</w:t>
            </w:r>
          </w:p>
        </w:tc>
        <w:tc>
          <w:tcPr>
            <w:tcW w:w="854" w:type="dxa"/>
            <w:vAlign w:val="top"/>
          </w:tcPr>
          <w:p w14:paraId="2AA8FA22">
            <w:pPr>
              <w:pStyle w:val="6"/>
              <w:spacing w:before="162" w:line="165" w:lineRule="auto"/>
              <w:ind w:left="699"/>
            </w:pPr>
            <w:r>
              <w:t>1</w:t>
            </w:r>
          </w:p>
        </w:tc>
      </w:tr>
      <w:tr w14:paraId="35A7645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7" w:hRule="atLeast"/>
        </w:trPr>
        <w:tc>
          <w:tcPr>
            <w:tcW w:w="1987" w:type="dxa"/>
            <w:tcBorders>
              <w:right w:val="single" w:color="000000" w:sz="4" w:space="0"/>
            </w:tcBorders>
            <w:vAlign w:val="top"/>
          </w:tcPr>
          <w:p w14:paraId="2D7C9012">
            <w:pPr>
              <w:pStyle w:val="6"/>
              <w:spacing w:before="136" w:line="417" w:lineRule="exact"/>
              <w:ind w:left="370"/>
            </w:pPr>
            <w:r>
              <w:rPr>
                <w:spacing w:val="8"/>
                <w:position w:val="20"/>
              </w:rPr>
              <w:t>县属</w:t>
            </w:r>
          </w:p>
          <w:p w14:paraId="674ACD8D">
            <w:pPr>
              <w:pStyle w:val="6"/>
              <w:spacing w:before="1" w:line="186" w:lineRule="auto"/>
              <w:ind w:left="368"/>
            </w:pPr>
            <w:r>
              <w:rPr>
                <w:spacing w:val="8"/>
              </w:rPr>
              <w:t>其他</w:t>
            </w:r>
          </w:p>
        </w:tc>
        <w:tc>
          <w:tcPr>
            <w:tcW w:w="852" w:type="dxa"/>
            <w:tcBorders>
              <w:left w:val="single" w:color="000000" w:sz="4" w:space="0"/>
            </w:tcBorders>
            <w:vAlign w:val="top"/>
          </w:tcPr>
          <w:p w14:paraId="32243296">
            <w:pPr>
              <w:rPr>
                <w:rFonts w:ascii="Arial"/>
                <w:sz w:val="21"/>
              </w:rPr>
            </w:pPr>
          </w:p>
        </w:tc>
        <w:tc>
          <w:tcPr>
            <w:tcW w:w="850" w:type="dxa"/>
            <w:vAlign w:val="top"/>
          </w:tcPr>
          <w:p w14:paraId="2DEB2497">
            <w:pPr>
              <w:pStyle w:val="6"/>
              <w:spacing w:before="161" w:line="163" w:lineRule="auto"/>
              <w:ind w:left="679"/>
            </w:pPr>
            <w:r>
              <w:t>7</w:t>
            </w:r>
          </w:p>
        </w:tc>
        <w:tc>
          <w:tcPr>
            <w:tcW w:w="850" w:type="dxa"/>
            <w:vAlign w:val="top"/>
          </w:tcPr>
          <w:p w14:paraId="66232257">
            <w:pPr>
              <w:pStyle w:val="6"/>
              <w:spacing w:before="159" w:line="164" w:lineRule="auto"/>
              <w:ind w:left="682"/>
            </w:pPr>
            <w:r>
              <w:t>3</w:t>
            </w:r>
          </w:p>
        </w:tc>
        <w:tc>
          <w:tcPr>
            <w:tcW w:w="850" w:type="dxa"/>
            <w:vAlign w:val="top"/>
          </w:tcPr>
          <w:p w14:paraId="663ADAB5">
            <w:pPr>
              <w:rPr>
                <w:rFonts w:ascii="Arial"/>
                <w:sz w:val="21"/>
              </w:rPr>
            </w:pPr>
          </w:p>
        </w:tc>
        <w:tc>
          <w:tcPr>
            <w:tcW w:w="850" w:type="dxa"/>
            <w:vAlign w:val="top"/>
          </w:tcPr>
          <w:p w14:paraId="47AEBBD6">
            <w:pPr>
              <w:pStyle w:val="6"/>
              <w:spacing w:before="159" w:line="164" w:lineRule="auto"/>
              <w:ind w:left="686"/>
            </w:pPr>
            <w:r>
              <w:t>3</w:t>
            </w:r>
          </w:p>
        </w:tc>
        <w:tc>
          <w:tcPr>
            <w:tcW w:w="851" w:type="dxa"/>
            <w:vAlign w:val="top"/>
          </w:tcPr>
          <w:p w14:paraId="591C1504">
            <w:pPr>
              <w:rPr>
                <w:rFonts w:ascii="Arial"/>
                <w:sz w:val="21"/>
              </w:rPr>
            </w:pPr>
          </w:p>
        </w:tc>
        <w:tc>
          <w:tcPr>
            <w:tcW w:w="851" w:type="dxa"/>
            <w:vAlign w:val="top"/>
          </w:tcPr>
          <w:p w14:paraId="2CC7C918">
            <w:pPr>
              <w:pStyle w:val="6"/>
              <w:spacing w:before="157" w:line="165" w:lineRule="auto"/>
              <w:ind w:left="682"/>
            </w:pPr>
            <w:r>
              <w:t>5</w:t>
            </w:r>
          </w:p>
        </w:tc>
        <w:tc>
          <w:tcPr>
            <w:tcW w:w="850" w:type="dxa"/>
            <w:vAlign w:val="top"/>
          </w:tcPr>
          <w:p w14:paraId="5066E8D0">
            <w:pPr>
              <w:pStyle w:val="6"/>
              <w:spacing w:before="159" w:line="165" w:lineRule="auto"/>
              <w:ind w:left="700"/>
            </w:pPr>
            <w:r>
              <w:t>1</w:t>
            </w:r>
          </w:p>
        </w:tc>
        <w:tc>
          <w:tcPr>
            <w:tcW w:w="854" w:type="dxa"/>
            <w:vAlign w:val="top"/>
          </w:tcPr>
          <w:p w14:paraId="7E5F0D8C">
            <w:pPr>
              <w:pStyle w:val="6"/>
              <w:spacing w:before="159" w:line="165" w:lineRule="auto"/>
              <w:ind w:left="699"/>
            </w:pPr>
            <w:r>
              <w:t>1</w:t>
            </w:r>
          </w:p>
        </w:tc>
      </w:tr>
      <w:tr w14:paraId="35050E6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1" w:hRule="atLeast"/>
        </w:trPr>
        <w:tc>
          <w:tcPr>
            <w:tcW w:w="1987" w:type="dxa"/>
            <w:tcBorders>
              <w:right w:val="single" w:color="000000" w:sz="4" w:space="0"/>
            </w:tcBorders>
            <w:vAlign w:val="top"/>
          </w:tcPr>
          <w:p w14:paraId="63A79345">
            <w:pPr>
              <w:pStyle w:val="6"/>
              <w:spacing w:before="135" w:line="185" w:lineRule="auto"/>
              <w:ind w:left="190"/>
            </w:pPr>
            <w:r>
              <w:rPr>
                <w:spacing w:val="8"/>
              </w:rPr>
              <w:t>妇幼保健机构</w:t>
            </w:r>
          </w:p>
        </w:tc>
        <w:tc>
          <w:tcPr>
            <w:tcW w:w="852" w:type="dxa"/>
            <w:tcBorders>
              <w:left w:val="single" w:color="000000" w:sz="4" w:space="0"/>
            </w:tcBorders>
            <w:vAlign w:val="top"/>
          </w:tcPr>
          <w:p w14:paraId="660AADFF">
            <w:pPr>
              <w:pStyle w:val="6"/>
              <w:spacing w:before="162" w:line="165" w:lineRule="auto"/>
              <w:ind w:left="675"/>
            </w:pPr>
            <w:r>
              <w:t>4</w:t>
            </w:r>
          </w:p>
        </w:tc>
        <w:tc>
          <w:tcPr>
            <w:tcW w:w="850" w:type="dxa"/>
            <w:vAlign w:val="top"/>
          </w:tcPr>
          <w:p w14:paraId="13573062">
            <w:pPr>
              <w:pStyle w:val="6"/>
              <w:spacing w:before="162" w:line="165" w:lineRule="auto"/>
              <w:ind w:left="677"/>
            </w:pPr>
            <w:r>
              <w:t>4</w:t>
            </w:r>
          </w:p>
        </w:tc>
        <w:tc>
          <w:tcPr>
            <w:tcW w:w="850" w:type="dxa"/>
            <w:vAlign w:val="top"/>
          </w:tcPr>
          <w:p w14:paraId="643D749B">
            <w:pPr>
              <w:pStyle w:val="6"/>
              <w:spacing w:before="162" w:line="165" w:lineRule="auto"/>
              <w:ind w:left="677"/>
            </w:pPr>
            <w:r>
              <w:t>4</w:t>
            </w:r>
          </w:p>
        </w:tc>
        <w:tc>
          <w:tcPr>
            <w:tcW w:w="850" w:type="dxa"/>
            <w:vAlign w:val="top"/>
          </w:tcPr>
          <w:p w14:paraId="5E146AD9">
            <w:pPr>
              <w:rPr>
                <w:rFonts w:ascii="Arial"/>
                <w:sz w:val="21"/>
              </w:rPr>
            </w:pPr>
          </w:p>
        </w:tc>
        <w:tc>
          <w:tcPr>
            <w:tcW w:w="850" w:type="dxa"/>
            <w:vAlign w:val="top"/>
          </w:tcPr>
          <w:p w14:paraId="1C0C5829">
            <w:pPr>
              <w:pStyle w:val="6"/>
              <w:spacing w:before="162" w:line="165" w:lineRule="auto"/>
              <w:ind w:left="683"/>
            </w:pPr>
            <w:r>
              <w:t>2</w:t>
            </w:r>
          </w:p>
        </w:tc>
        <w:tc>
          <w:tcPr>
            <w:tcW w:w="851" w:type="dxa"/>
            <w:vAlign w:val="top"/>
          </w:tcPr>
          <w:p w14:paraId="22F6A8D1">
            <w:pPr>
              <w:pStyle w:val="6"/>
              <w:spacing w:before="162" w:line="165" w:lineRule="auto"/>
              <w:ind w:left="698"/>
            </w:pPr>
            <w:r>
              <w:t>1</w:t>
            </w:r>
          </w:p>
        </w:tc>
        <w:tc>
          <w:tcPr>
            <w:tcW w:w="851" w:type="dxa"/>
            <w:vAlign w:val="top"/>
          </w:tcPr>
          <w:p w14:paraId="72B010AC">
            <w:pPr>
              <w:pStyle w:val="6"/>
              <w:spacing w:before="164" w:line="163" w:lineRule="auto"/>
              <w:ind w:left="680"/>
            </w:pPr>
            <w:r>
              <w:t>7</w:t>
            </w:r>
          </w:p>
        </w:tc>
        <w:tc>
          <w:tcPr>
            <w:tcW w:w="850" w:type="dxa"/>
            <w:vAlign w:val="top"/>
          </w:tcPr>
          <w:p w14:paraId="526D2710">
            <w:pPr>
              <w:pStyle w:val="6"/>
              <w:spacing w:before="162" w:line="165" w:lineRule="auto"/>
              <w:ind w:left="682"/>
            </w:pPr>
            <w:r>
              <w:t>4</w:t>
            </w:r>
          </w:p>
        </w:tc>
        <w:tc>
          <w:tcPr>
            <w:tcW w:w="854" w:type="dxa"/>
            <w:vAlign w:val="top"/>
          </w:tcPr>
          <w:p w14:paraId="2F1D79F2">
            <w:pPr>
              <w:pStyle w:val="6"/>
              <w:spacing w:before="164" w:line="163" w:lineRule="auto"/>
              <w:ind w:left="683"/>
            </w:pPr>
            <w:r>
              <w:t>7</w:t>
            </w:r>
          </w:p>
        </w:tc>
      </w:tr>
      <w:tr w14:paraId="695B0C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837" w:hRule="atLeast"/>
        </w:trPr>
        <w:tc>
          <w:tcPr>
            <w:tcW w:w="1987" w:type="dxa"/>
            <w:tcBorders>
              <w:right w:val="single" w:color="000000" w:sz="4" w:space="0"/>
            </w:tcBorders>
            <w:vAlign w:val="top"/>
          </w:tcPr>
          <w:p w14:paraId="7EAD06DA">
            <w:pPr>
              <w:pStyle w:val="6"/>
              <w:spacing w:before="140" w:line="413" w:lineRule="exact"/>
              <w:ind w:left="370"/>
            </w:pPr>
            <w:r>
              <w:rPr>
                <w:spacing w:val="8"/>
                <w:position w:val="19"/>
              </w:rPr>
              <w:t>县属</w:t>
            </w:r>
          </w:p>
          <w:p w14:paraId="00C93FB5">
            <w:pPr>
              <w:pStyle w:val="6"/>
              <w:spacing w:before="1" w:line="186" w:lineRule="auto"/>
              <w:ind w:left="368"/>
            </w:pPr>
            <w:r>
              <w:rPr>
                <w:spacing w:val="8"/>
              </w:rPr>
              <w:t>其他</w:t>
            </w:r>
          </w:p>
        </w:tc>
        <w:tc>
          <w:tcPr>
            <w:tcW w:w="852" w:type="dxa"/>
            <w:tcBorders>
              <w:left w:val="single" w:color="000000" w:sz="4" w:space="0"/>
            </w:tcBorders>
            <w:vAlign w:val="top"/>
          </w:tcPr>
          <w:p w14:paraId="68D04DAD">
            <w:pPr>
              <w:pStyle w:val="6"/>
              <w:spacing w:before="163" w:line="165" w:lineRule="auto"/>
              <w:ind w:left="675"/>
            </w:pPr>
            <w:r>
              <w:t>4</w:t>
            </w:r>
          </w:p>
        </w:tc>
        <w:tc>
          <w:tcPr>
            <w:tcW w:w="850" w:type="dxa"/>
            <w:vAlign w:val="top"/>
          </w:tcPr>
          <w:p w14:paraId="5E9AF153">
            <w:pPr>
              <w:pStyle w:val="6"/>
              <w:spacing w:before="163" w:line="165" w:lineRule="auto"/>
              <w:ind w:left="677"/>
            </w:pPr>
            <w:r>
              <w:t>4</w:t>
            </w:r>
          </w:p>
        </w:tc>
        <w:tc>
          <w:tcPr>
            <w:tcW w:w="850" w:type="dxa"/>
            <w:vAlign w:val="top"/>
          </w:tcPr>
          <w:p w14:paraId="4E4E423C">
            <w:pPr>
              <w:pStyle w:val="6"/>
              <w:spacing w:before="163" w:line="165" w:lineRule="auto"/>
              <w:ind w:left="677"/>
            </w:pPr>
            <w:r>
              <w:t>4</w:t>
            </w:r>
          </w:p>
        </w:tc>
        <w:tc>
          <w:tcPr>
            <w:tcW w:w="850" w:type="dxa"/>
            <w:vAlign w:val="top"/>
          </w:tcPr>
          <w:p w14:paraId="5018BF86">
            <w:pPr>
              <w:rPr>
                <w:rFonts w:ascii="Arial"/>
                <w:sz w:val="21"/>
              </w:rPr>
            </w:pPr>
          </w:p>
        </w:tc>
        <w:tc>
          <w:tcPr>
            <w:tcW w:w="850" w:type="dxa"/>
            <w:vAlign w:val="top"/>
          </w:tcPr>
          <w:p w14:paraId="31C20B55">
            <w:pPr>
              <w:pStyle w:val="6"/>
              <w:spacing w:before="163" w:line="165" w:lineRule="auto"/>
              <w:ind w:left="683"/>
            </w:pPr>
            <w:r>
              <w:t>2</w:t>
            </w:r>
          </w:p>
        </w:tc>
        <w:tc>
          <w:tcPr>
            <w:tcW w:w="851" w:type="dxa"/>
            <w:vAlign w:val="top"/>
          </w:tcPr>
          <w:p w14:paraId="00F3E6E6">
            <w:pPr>
              <w:pStyle w:val="6"/>
              <w:spacing w:before="163" w:line="165" w:lineRule="auto"/>
              <w:ind w:left="698"/>
            </w:pPr>
            <w:r>
              <w:t>1</w:t>
            </w:r>
          </w:p>
        </w:tc>
        <w:tc>
          <w:tcPr>
            <w:tcW w:w="851" w:type="dxa"/>
            <w:vAlign w:val="top"/>
          </w:tcPr>
          <w:p w14:paraId="75BE0AFB">
            <w:pPr>
              <w:pStyle w:val="6"/>
              <w:spacing w:before="166" w:line="163" w:lineRule="auto"/>
              <w:ind w:left="680"/>
            </w:pPr>
            <w:r>
              <w:t>7</w:t>
            </w:r>
          </w:p>
        </w:tc>
        <w:tc>
          <w:tcPr>
            <w:tcW w:w="850" w:type="dxa"/>
            <w:vAlign w:val="top"/>
          </w:tcPr>
          <w:p w14:paraId="24C9BCBF">
            <w:pPr>
              <w:pStyle w:val="6"/>
              <w:spacing w:before="163" w:line="165" w:lineRule="auto"/>
              <w:ind w:left="682"/>
            </w:pPr>
            <w:r>
              <w:t>4</w:t>
            </w:r>
          </w:p>
        </w:tc>
        <w:tc>
          <w:tcPr>
            <w:tcW w:w="854" w:type="dxa"/>
            <w:vAlign w:val="top"/>
          </w:tcPr>
          <w:p w14:paraId="1FC63CBB">
            <w:pPr>
              <w:pStyle w:val="6"/>
              <w:spacing w:before="166" w:line="163" w:lineRule="auto"/>
              <w:ind w:left="683"/>
            </w:pPr>
            <w:r>
              <w:t>7</w:t>
            </w:r>
          </w:p>
        </w:tc>
      </w:tr>
      <w:tr w14:paraId="6A2BD1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1987" w:type="dxa"/>
            <w:tcBorders>
              <w:right w:val="single" w:color="000000" w:sz="4" w:space="0"/>
            </w:tcBorders>
            <w:vAlign w:val="top"/>
          </w:tcPr>
          <w:p w14:paraId="4A2A7DCE">
            <w:pPr>
              <w:pStyle w:val="6"/>
              <w:spacing w:before="139" w:line="185" w:lineRule="auto"/>
              <w:ind w:left="190"/>
            </w:pPr>
            <w:r>
              <w:rPr>
                <w:spacing w:val="8"/>
              </w:rPr>
              <w:t>妇幼保健院</w:t>
            </w:r>
          </w:p>
        </w:tc>
        <w:tc>
          <w:tcPr>
            <w:tcW w:w="852" w:type="dxa"/>
            <w:tcBorders>
              <w:left w:val="single" w:color="000000" w:sz="4" w:space="0"/>
            </w:tcBorders>
            <w:vAlign w:val="top"/>
          </w:tcPr>
          <w:p w14:paraId="7E54B14C">
            <w:pPr>
              <w:pStyle w:val="6"/>
              <w:spacing w:before="166" w:line="165" w:lineRule="auto"/>
              <w:ind w:left="675"/>
            </w:pPr>
            <w:r>
              <w:t>4</w:t>
            </w:r>
          </w:p>
        </w:tc>
        <w:tc>
          <w:tcPr>
            <w:tcW w:w="850" w:type="dxa"/>
            <w:vAlign w:val="top"/>
          </w:tcPr>
          <w:p w14:paraId="3D2EA0A3">
            <w:pPr>
              <w:pStyle w:val="6"/>
              <w:spacing w:before="166" w:line="165" w:lineRule="auto"/>
              <w:ind w:left="677"/>
            </w:pPr>
            <w:r>
              <w:t>4</w:t>
            </w:r>
          </w:p>
        </w:tc>
        <w:tc>
          <w:tcPr>
            <w:tcW w:w="850" w:type="dxa"/>
            <w:vAlign w:val="top"/>
          </w:tcPr>
          <w:p w14:paraId="428ADC3A">
            <w:pPr>
              <w:pStyle w:val="6"/>
              <w:spacing w:before="166" w:line="165" w:lineRule="auto"/>
              <w:ind w:left="677"/>
            </w:pPr>
            <w:r>
              <w:t>4</w:t>
            </w:r>
          </w:p>
        </w:tc>
        <w:tc>
          <w:tcPr>
            <w:tcW w:w="850" w:type="dxa"/>
            <w:vAlign w:val="top"/>
          </w:tcPr>
          <w:p w14:paraId="05680C10">
            <w:pPr>
              <w:rPr>
                <w:rFonts w:ascii="Arial"/>
                <w:sz w:val="21"/>
              </w:rPr>
            </w:pPr>
          </w:p>
        </w:tc>
        <w:tc>
          <w:tcPr>
            <w:tcW w:w="850" w:type="dxa"/>
            <w:vAlign w:val="top"/>
          </w:tcPr>
          <w:p w14:paraId="7E51AA57">
            <w:pPr>
              <w:pStyle w:val="6"/>
              <w:spacing w:before="166" w:line="165" w:lineRule="auto"/>
              <w:ind w:left="683"/>
            </w:pPr>
            <w:r>
              <w:t>2</w:t>
            </w:r>
          </w:p>
        </w:tc>
        <w:tc>
          <w:tcPr>
            <w:tcW w:w="851" w:type="dxa"/>
            <w:vAlign w:val="top"/>
          </w:tcPr>
          <w:p w14:paraId="710B14E6">
            <w:pPr>
              <w:pStyle w:val="6"/>
              <w:spacing w:before="166" w:line="165" w:lineRule="auto"/>
              <w:ind w:left="698"/>
            </w:pPr>
            <w:r>
              <w:t>1</w:t>
            </w:r>
          </w:p>
        </w:tc>
        <w:tc>
          <w:tcPr>
            <w:tcW w:w="851" w:type="dxa"/>
            <w:vAlign w:val="top"/>
          </w:tcPr>
          <w:p w14:paraId="04C34161">
            <w:pPr>
              <w:pStyle w:val="6"/>
              <w:spacing w:before="169" w:line="163" w:lineRule="auto"/>
              <w:ind w:left="680"/>
            </w:pPr>
            <w:r>
              <w:t>7</w:t>
            </w:r>
          </w:p>
        </w:tc>
        <w:tc>
          <w:tcPr>
            <w:tcW w:w="850" w:type="dxa"/>
            <w:vAlign w:val="top"/>
          </w:tcPr>
          <w:p w14:paraId="4B4565F3">
            <w:pPr>
              <w:pStyle w:val="6"/>
              <w:spacing w:before="166" w:line="165" w:lineRule="auto"/>
              <w:ind w:left="682"/>
            </w:pPr>
            <w:r>
              <w:t>4</w:t>
            </w:r>
          </w:p>
        </w:tc>
        <w:tc>
          <w:tcPr>
            <w:tcW w:w="854" w:type="dxa"/>
            <w:vAlign w:val="top"/>
          </w:tcPr>
          <w:p w14:paraId="3C01BAC8">
            <w:pPr>
              <w:pStyle w:val="6"/>
              <w:spacing w:before="169" w:line="163" w:lineRule="auto"/>
              <w:ind w:left="683"/>
            </w:pPr>
            <w:r>
              <w:t>7</w:t>
            </w:r>
          </w:p>
        </w:tc>
      </w:tr>
      <w:tr w14:paraId="7826A65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8" w:hRule="atLeast"/>
        </w:trPr>
        <w:tc>
          <w:tcPr>
            <w:tcW w:w="1987" w:type="dxa"/>
            <w:tcBorders>
              <w:bottom w:val="single" w:color="000000" w:sz="6" w:space="0"/>
              <w:right w:val="single" w:color="000000" w:sz="4" w:space="0"/>
            </w:tcBorders>
            <w:vAlign w:val="top"/>
          </w:tcPr>
          <w:p w14:paraId="70E10E74">
            <w:pPr>
              <w:pStyle w:val="6"/>
              <w:spacing w:before="132" w:line="431" w:lineRule="exact"/>
              <w:ind w:left="191"/>
            </w:pPr>
            <w:r>
              <w:rPr>
                <w:spacing w:val="5"/>
                <w:position w:val="19"/>
              </w:rPr>
              <w:t>卫生监督所(中心)</w:t>
            </w:r>
          </w:p>
          <w:p w14:paraId="2E4A660C">
            <w:pPr>
              <w:pStyle w:val="6"/>
              <w:spacing w:line="178" w:lineRule="auto"/>
              <w:ind w:left="370"/>
            </w:pPr>
            <w:r>
              <w:rPr>
                <w:spacing w:val="8"/>
              </w:rPr>
              <w:t>县属</w:t>
            </w:r>
          </w:p>
        </w:tc>
        <w:tc>
          <w:tcPr>
            <w:tcW w:w="852" w:type="dxa"/>
            <w:tcBorders>
              <w:left w:val="single" w:color="000000" w:sz="4" w:space="0"/>
              <w:bottom w:val="single" w:color="000000" w:sz="6" w:space="0"/>
            </w:tcBorders>
            <w:vAlign w:val="top"/>
          </w:tcPr>
          <w:p w14:paraId="5BF3D16E">
            <w:pPr>
              <w:rPr>
                <w:rFonts w:ascii="Arial"/>
                <w:sz w:val="21"/>
              </w:rPr>
            </w:pPr>
          </w:p>
        </w:tc>
        <w:tc>
          <w:tcPr>
            <w:tcW w:w="850" w:type="dxa"/>
            <w:tcBorders>
              <w:bottom w:val="single" w:color="000000" w:sz="6" w:space="0"/>
            </w:tcBorders>
            <w:vAlign w:val="top"/>
          </w:tcPr>
          <w:p w14:paraId="0DFD45FD">
            <w:pPr>
              <w:rPr>
                <w:rFonts w:ascii="Arial"/>
                <w:sz w:val="21"/>
              </w:rPr>
            </w:pPr>
          </w:p>
        </w:tc>
        <w:tc>
          <w:tcPr>
            <w:tcW w:w="850" w:type="dxa"/>
            <w:tcBorders>
              <w:bottom w:val="single" w:color="000000" w:sz="6" w:space="0"/>
            </w:tcBorders>
            <w:vAlign w:val="top"/>
          </w:tcPr>
          <w:p w14:paraId="6F160F62">
            <w:pPr>
              <w:rPr>
                <w:rFonts w:ascii="Arial"/>
                <w:sz w:val="21"/>
              </w:rPr>
            </w:pPr>
          </w:p>
        </w:tc>
        <w:tc>
          <w:tcPr>
            <w:tcW w:w="850" w:type="dxa"/>
            <w:tcBorders>
              <w:bottom w:val="single" w:color="000000" w:sz="6" w:space="0"/>
            </w:tcBorders>
            <w:vAlign w:val="top"/>
          </w:tcPr>
          <w:p w14:paraId="38E93716">
            <w:pPr>
              <w:pStyle w:val="6"/>
              <w:spacing w:before="164" w:line="164" w:lineRule="auto"/>
              <w:ind w:left="607"/>
            </w:pPr>
            <w:r>
              <w:rPr>
                <w:spacing w:val="-16"/>
              </w:rPr>
              <w:t>18</w:t>
            </w:r>
          </w:p>
        </w:tc>
        <w:tc>
          <w:tcPr>
            <w:tcW w:w="850" w:type="dxa"/>
            <w:tcBorders>
              <w:bottom w:val="single" w:color="000000" w:sz="6" w:space="0"/>
            </w:tcBorders>
            <w:vAlign w:val="top"/>
          </w:tcPr>
          <w:p w14:paraId="14C88D9F">
            <w:pPr>
              <w:rPr>
                <w:rFonts w:ascii="Arial"/>
                <w:sz w:val="21"/>
              </w:rPr>
            </w:pPr>
          </w:p>
        </w:tc>
        <w:tc>
          <w:tcPr>
            <w:tcW w:w="851" w:type="dxa"/>
            <w:tcBorders>
              <w:bottom w:val="single" w:color="000000" w:sz="6" w:space="0"/>
            </w:tcBorders>
            <w:vAlign w:val="top"/>
          </w:tcPr>
          <w:p w14:paraId="3D3A7CE6">
            <w:pPr>
              <w:rPr>
                <w:rFonts w:ascii="Arial"/>
                <w:sz w:val="21"/>
              </w:rPr>
            </w:pPr>
          </w:p>
        </w:tc>
        <w:tc>
          <w:tcPr>
            <w:tcW w:w="851" w:type="dxa"/>
            <w:tcBorders>
              <w:bottom w:val="single" w:color="000000" w:sz="6" w:space="0"/>
            </w:tcBorders>
            <w:vAlign w:val="top"/>
          </w:tcPr>
          <w:p w14:paraId="1E48028F">
            <w:pPr>
              <w:rPr>
                <w:rFonts w:ascii="Arial"/>
                <w:sz w:val="21"/>
              </w:rPr>
            </w:pPr>
          </w:p>
        </w:tc>
        <w:tc>
          <w:tcPr>
            <w:tcW w:w="850" w:type="dxa"/>
            <w:tcBorders>
              <w:bottom w:val="single" w:color="000000" w:sz="6" w:space="0"/>
            </w:tcBorders>
            <w:vAlign w:val="top"/>
          </w:tcPr>
          <w:p w14:paraId="792960CF">
            <w:pPr>
              <w:rPr>
                <w:rFonts w:ascii="Arial"/>
                <w:sz w:val="21"/>
              </w:rPr>
            </w:pPr>
          </w:p>
        </w:tc>
        <w:tc>
          <w:tcPr>
            <w:tcW w:w="854" w:type="dxa"/>
            <w:tcBorders>
              <w:bottom w:val="single" w:color="000000" w:sz="6" w:space="0"/>
            </w:tcBorders>
            <w:vAlign w:val="top"/>
          </w:tcPr>
          <w:p w14:paraId="6F562827">
            <w:pPr>
              <w:rPr>
                <w:rFonts w:ascii="Arial"/>
                <w:sz w:val="21"/>
              </w:rPr>
            </w:pPr>
          </w:p>
        </w:tc>
      </w:tr>
    </w:tbl>
    <w:p w14:paraId="5899DF0C">
      <w:pPr>
        <w:pStyle w:val="2"/>
        <w:spacing w:line="222" w:lineRule="exact"/>
        <w:rPr>
          <w:sz w:val="19"/>
        </w:rPr>
      </w:pPr>
    </w:p>
    <w:p w14:paraId="457CADDB">
      <w:pPr>
        <w:spacing w:line="222" w:lineRule="exact"/>
        <w:rPr>
          <w:sz w:val="19"/>
          <w:szCs w:val="19"/>
        </w:rPr>
        <w:sectPr>
          <w:footerReference r:id="rId156" w:type="default"/>
          <w:pgSz w:w="11900" w:h="16840"/>
          <w:pgMar w:top="400" w:right="1127" w:bottom="1265" w:left="1127" w:header="0" w:footer="1106" w:gutter="0"/>
          <w:cols w:space="720" w:num="1"/>
        </w:sectPr>
      </w:pPr>
    </w:p>
    <w:p w14:paraId="48232126">
      <w:pPr>
        <w:pStyle w:val="2"/>
      </w:pPr>
    </w:p>
    <w:p w14:paraId="621A85A3">
      <w:pPr>
        <w:sectPr>
          <w:footerReference r:id="rId157" w:type="default"/>
          <w:pgSz w:w="11900" w:h="16840"/>
          <w:pgMar w:top="0" w:right="0" w:bottom="0" w:left="0" w:header="0" w:footer="0" w:gutter="0"/>
          <w:cols w:space="720" w:num="1"/>
        </w:sectPr>
      </w:pPr>
    </w:p>
    <w:p w14:paraId="61F3EAC2">
      <w:pPr>
        <w:pStyle w:val="2"/>
        <w:spacing w:line="248" w:lineRule="auto"/>
      </w:pPr>
    </w:p>
    <w:p w14:paraId="29C680EA">
      <w:pPr>
        <w:pStyle w:val="2"/>
        <w:spacing w:line="248" w:lineRule="auto"/>
      </w:pPr>
    </w:p>
    <w:p w14:paraId="0C9DE19B">
      <w:pPr>
        <w:pStyle w:val="2"/>
        <w:spacing w:line="248" w:lineRule="auto"/>
      </w:pPr>
    </w:p>
    <w:p w14:paraId="145543F7">
      <w:pPr>
        <w:pStyle w:val="2"/>
        <w:spacing w:line="248" w:lineRule="auto"/>
      </w:pPr>
    </w:p>
    <w:p w14:paraId="470C2B8B">
      <w:pPr>
        <w:pStyle w:val="2"/>
        <w:spacing w:line="248" w:lineRule="auto"/>
      </w:pPr>
    </w:p>
    <w:p w14:paraId="73E7083C">
      <w:pPr>
        <w:pStyle w:val="2"/>
        <w:spacing w:line="248" w:lineRule="auto"/>
      </w:pPr>
    </w:p>
    <w:p w14:paraId="1A2AF5D9">
      <w:pPr>
        <w:pStyle w:val="2"/>
        <w:spacing w:line="248" w:lineRule="auto"/>
      </w:pPr>
    </w:p>
    <w:p w14:paraId="0C26FC57">
      <w:pPr>
        <w:pStyle w:val="2"/>
        <w:spacing w:line="248" w:lineRule="auto"/>
      </w:pPr>
    </w:p>
    <w:p w14:paraId="5BB97508">
      <w:pPr>
        <w:pStyle w:val="2"/>
        <w:spacing w:line="248" w:lineRule="auto"/>
      </w:pPr>
    </w:p>
    <w:p w14:paraId="144CDC5C">
      <w:pPr>
        <w:pStyle w:val="2"/>
        <w:spacing w:line="248" w:lineRule="auto"/>
      </w:pPr>
    </w:p>
    <w:p w14:paraId="72BE76E6">
      <w:pPr>
        <w:pStyle w:val="2"/>
        <w:spacing w:line="248" w:lineRule="auto"/>
      </w:pPr>
    </w:p>
    <w:p w14:paraId="02D00ED1">
      <w:pPr>
        <w:pStyle w:val="2"/>
        <w:spacing w:line="248" w:lineRule="auto"/>
      </w:pPr>
    </w:p>
    <w:p w14:paraId="198C42EA">
      <w:pPr>
        <w:pStyle w:val="2"/>
        <w:spacing w:line="248" w:lineRule="auto"/>
      </w:pPr>
    </w:p>
    <w:p w14:paraId="1CF3B78D">
      <w:pPr>
        <w:pStyle w:val="2"/>
        <w:spacing w:line="248" w:lineRule="auto"/>
      </w:pPr>
    </w:p>
    <w:p w14:paraId="1D59A631">
      <w:pPr>
        <w:pStyle w:val="2"/>
        <w:spacing w:line="249" w:lineRule="auto"/>
      </w:pPr>
    </w:p>
    <w:p w14:paraId="766361CF">
      <w:pPr>
        <w:pStyle w:val="2"/>
        <w:spacing w:line="249" w:lineRule="auto"/>
      </w:pPr>
    </w:p>
    <w:p w14:paraId="7ACFD2B2">
      <w:pPr>
        <w:pStyle w:val="2"/>
        <w:spacing w:line="249" w:lineRule="auto"/>
      </w:pPr>
    </w:p>
    <w:p w14:paraId="1194AF64">
      <w:pPr>
        <w:pStyle w:val="2"/>
        <w:spacing w:line="249" w:lineRule="auto"/>
      </w:pPr>
    </w:p>
    <w:p w14:paraId="585A73E1">
      <w:pPr>
        <w:spacing w:before="231" w:line="517" w:lineRule="exact"/>
        <w:ind w:left="868"/>
        <w:rPr>
          <w:rFonts w:ascii="微软雅黑" w:hAnsi="微软雅黑" w:eastAsia="微软雅黑" w:cs="微软雅黑"/>
          <w:sz w:val="54"/>
          <w:szCs w:val="54"/>
        </w:rPr>
      </w:pPr>
      <w:r>
        <w:rPr>
          <w:rFonts w:ascii="微软雅黑" w:hAnsi="微软雅黑" w:eastAsia="微软雅黑" w:cs="微软雅黑"/>
          <w:spacing w:val="6"/>
          <w:position w:val="-3"/>
          <w:sz w:val="54"/>
          <w:szCs w:val="54"/>
        </w:rPr>
        <w:t>第三部分</w:t>
      </w:r>
    </w:p>
    <w:p w14:paraId="71373FDB">
      <w:pPr>
        <w:tabs>
          <w:tab w:val="left" w:pos="9035"/>
        </w:tabs>
        <w:spacing w:line="307" w:lineRule="exact"/>
        <w:rPr>
          <w:rFonts w:ascii="微软雅黑" w:hAnsi="微软雅黑" w:eastAsia="微软雅黑" w:cs="微软雅黑"/>
          <w:sz w:val="31"/>
          <w:szCs w:val="31"/>
        </w:rPr>
      </w:pPr>
      <w:r>
        <w:rPr>
          <w:rFonts w:ascii="微软雅黑" w:hAnsi="微软雅黑" w:eastAsia="微软雅黑" w:cs="微软雅黑"/>
          <w:strike/>
          <w:color w:val="959595"/>
          <w:position w:val="-2"/>
          <w:sz w:val="31"/>
          <w:szCs w:val="31"/>
        </w:rPr>
        <w:tab/>
      </w:r>
      <w:r>
        <w:rPr>
          <w:rFonts w:ascii="微软雅黑" w:hAnsi="微软雅黑" w:eastAsia="微软雅黑" w:cs="微软雅黑"/>
          <w:color w:val="959595"/>
          <w:spacing w:val="-87"/>
          <w:position w:val="-2"/>
          <w:sz w:val="31"/>
          <w:szCs w:val="31"/>
        </w:rPr>
        <w:t xml:space="preserve"> </w:t>
      </w:r>
      <w:r>
        <w:rPr>
          <w:rFonts w:ascii="微软雅黑" w:hAnsi="微软雅黑" w:eastAsia="微软雅黑" w:cs="微软雅黑"/>
          <w:color w:val="959595"/>
          <w:spacing w:val="42"/>
          <w:w w:val="125"/>
          <w:position w:val="-2"/>
          <w:sz w:val="31"/>
          <w:szCs w:val="31"/>
        </w:rPr>
        <w:t>◆</w:t>
      </w:r>
    </w:p>
    <w:p w14:paraId="7E4FC975">
      <w:pPr>
        <w:spacing w:before="3" w:line="168" w:lineRule="auto"/>
        <w:ind w:left="193"/>
        <w:rPr>
          <w:rFonts w:ascii="微软雅黑" w:hAnsi="微软雅黑" w:eastAsia="微软雅黑" w:cs="微软雅黑"/>
          <w:sz w:val="71"/>
          <w:szCs w:val="71"/>
        </w:rPr>
      </w:pPr>
      <w:r>
        <w:rPr>
          <w:rFonts w:ascii="微软雅黑" w:hAnsi="微软雅黑" w:eastAsia="微软雅黑" w:cs="微软雅黑"/>
          <w:spacing w:val="2"/>
          <w:sz w:val="71"/>
          <w:szCs w:val="71"/>
        </w:rPr>
        <w:t>指标解释篇</w:t>
      </w:r>
    </w:p>
    <w:p w14:paraId="3C7063E3">
      <w:pPr>
        <w:spacing w:line="168" w:lineRule="auto"/>
        <w:rPr>
          <w:rFonts w:ascii="微软雅黑" w:hAnsi="微软雅黑" w:eastAsia="微软雅黑" w:cs="微软雅黑"/>
          <w:sz w:val="71"/>
          <w:szCs w:val="71"/>
        </w:rPr>
        <w:sectPr>
          <w:pgSz w:w="11900" w:h="16840"/>
          <w:pgMar w:top="400" w:right="1212" w:bottom="400" w:left="1371" w:header="0" w:footer="0" w:gutter="0"/>
          <w:cols w:space="720" w:num="1"/>
        </w:sectPr>
      </w:pPr>
    </w:p>
    <w:p w14:paraId="0C984ED8">
      <w:pPr>
        <w:pStyle w:val="2"/>
      </w:pPr>
    </w:p>
    <w:p w14:paraId="45837CA6">
      <w:pPr>
        <w:sectPr>
          <w:pgSz w:w="11900" w:h="16840"/>
          <w:pgMar w:top="0" w:right="0" w:bottom="0" w:left="0" w:header="0" w:footer="0" w:gutter="0"/>
          <w:cols w:space="720" w:num="1"/>
        </w:sectPr>
      </w:pPr>
    </w:p>
    <w:p w14:paraId="5175D9C7">
      <w:pPr>
        <w:pStyle w:val="2"/>
        <w:spacing w:line="275" w:lineRule="auto"/>
      </w:pPr>
    </w:p>
    <w:p w14:paraId="24F072C1">
      <w:pPr>
        <w:pStyle w:val="2"/>
        <w:spacing w:line="275" w:lineRule="auto"/>
      </w:pPr>
    </w:p>
    <w:p w14:paraId="48C69312">
      <w:pPr>
        <w:pStyle w:val="2"/>
        <w:spacing w:line="275" w:lineRule="auto"/>
      </w:pPr>
    </w:p>
    <w:p w14:paraId="725A2911">
      <w:pPr>
        <w:pStyle w:val="2"/>
        <w:spacing w:line="276" w:lineRule="auto"/>
      </w:pPr>
    </w:p>
    <w:p w14:paraId="16DEFC49">
      <w:pPr>
        <w:pStyle w:val="2"/>
        <w:spacing w:line="276" w:lineRule="auto"/>
      </w:pPr>
    </w:p>
    <w:p w14:paraId="06D5A36D">
      <w:pPr>
        <w:spacing w:before="134" w:line="576" w:lineRule="exact"/>
        <w:ind w:left="2943"/>
        <w:rPr>
          <w:rFonts w:ascii="宋体" w:hAnsi="宋体" w:eastAsia="宋体" w:cs="宋体"/>
          <w:sz w:val="41"/>
          <w:szCs w:val="41"/>
        </w:rPr>
      </w:pPr>
      <w:r>
        <w:rPr>
          <w:rFonts w:ascii="宋体" w:hAnsi="宋体" w:eastAsia="宋体" w:cs="宋体"/>
          <w:spacing w:val="7"/>
          <w:position w:val="2"/>
          <w:sz w:val="41"/>
          <w:szCs w:val="41"/>
          <w14:textOutline w14:w="6350" w14:cap="flat" w14:cmpd="sng">
            <w14:solidFill>
              <w14:srgbClr w14:val="000000"/>
            </w14:solidFill>
            <w14:prstDash w14:val="solid"/>
            <w14:miter w14:val="0"/>
          </w14:textOutline>
        </w:rPr>
        <w:t>行政区划和自然资源</w:t>
      </w:r>
    </w:p>
    <w:p w14:paraId="5CDF6F75">
      <w:pPr>
        <w:spacing w:before="227"/>
      </w:pPr>
    </w:p>
    <w:p w14:paraId="3516FF65">
      <w:pPr>
        <w:sectPr>
          <w:footerReference r:id="rId158" w:type="default"/>
          <w:pgSz w:w="11900" w:h="16840"/>
          <w:pgMar w:top="400" w:right="1071" w:bottom="1264" w:left="1130" w:header="0" w:footer="1063" w:gutter="0"/>
          <w:cols w:equalWidth="0" w:num="1">
            <w:col w:w="9699"/>
          </w:cols>
        </w:sectPr>
      </w:pPr>
    </w:p>
    <w:p w14:paraId="5B567A73">
      <w:pPr>
        <w:spacing w:before="39" w:line="211" w:lineRule="auto"/>
        <w:ind w:left="375"/>
        <w:rPr>
          <w:rFonts w:ascii="微软雅黑" w:hAnsi="微软雅黑" w:eastAsia="微软雅黑" w:cs="微软雅黑"/>
          <w:sz w:val="17"/>
          <w:szCs w:val="17"/>
        </w:rPr>
      </w:pPr>
      <w:r>
        <w:rPr>
          <w:rFonts w:ascii="黑体" w:hAnsi="黑体" w:eastAsia="黑体" w:cs="黑体"/>
          <w:spacing w:val="3"/>
          <w:sz w:val="17"/>
          <w:szCs w:val="17"/>
        </w:rPr>
        <w:t xml:space="preserve">国土  </w:t>
      </w:r>
      <w:r>
        <w:rPr>
          <w:rFonts w:ascii="微软雅黑" w:hAnsi="微软雅黑" w:eastAsia="微软雅黑" w:cs="微软雅黑"/>
          <w:spacing w:val="3"/>
          <w:sz w:val="17"/>
          <w:szCs w:val="17"/>
        </w:rPr>
        <w:t>指一个主权国家管辖下的领土、领海和领空。</w:t>
      </w:r>
    </w:p>
    <w:p w14:paraId="713ED1BB">
      <w:pPr>
        <w:spacing w:before="61" w:line="251" w:lineRule="auto"/>
        <w:ind w:left="1" w:right="317" w:firstLine="364"/>
        <w:rPr>
          <w:rFonts w:ascii="微软雅黑" w:hAnsi="微软雅黑" w:eastAsia="微软雅黑" w:cs="微软雅黑"/>
          <w:sz w:val="17"/>
          <w:szCs w:val="17"/>
        </w:rPr>
      </w:pPr>
      <w:r>
        <w:rPr>
          <w:rFonts w:ascii="黑体" w:hAnsi="黑体" w:eastAsia="黑体" w:cs="黑体"/>
          <w:spacing w:val="2"/>
          <w:sz w:val="17"/>
          <w:szCs w:val="17"/>
        </w:rPr>
        <w:t xml:space="preserve">气温  </w:t>
      </w:r>
      <w:r>
        <w:rPr>
          <w:rFonts w:ascii="微软雅黑" w:hAnsi="微软雅黑" w:eastAsia="微软雅黑" w:cs="微软雅黑"/>
          <w:spacing w:val="2"/>
          <w:sz w:val="17"/>
          <w:szCs w:val="17"/>
        </w:rPr>
        <w:t>指空气的温度，我国一般以摄氏度（0益）为单位</w:t>
      </w:r>
      <w:r>
        <w:rPr>
          <w:rFonts w:ascii="微软雅黑" w:hAnsi="微软雅黑" w:eastAsia="微软雅黑" w:cs="微软雅黑"/>
          <w:spacing w:val="13"/>
          <w:sz w:val="17"/>
          <w:szCs w:val="17"/>
        </w:rPr>
        <w:t xml:space="preserve"> </w:t>
      </w:r>
      <w:r>
        <w:rPr>
          <w:rFonts w:ascii="微软雅黑" w:hAnsi="微软雅黑" w:eastAsia="微软雅黑" w:cs="微软雅黑"/>
          <w:spacing w:val="6"/>
          <w:sz w:val="17"/>
          <w:szCs w:val="17"/>
        </w:rPr>
        <w:t>表示。气象观测的温度表是放在离地面约 1.5 米处通风良好</w:t>
      </w:r>
      <w:r>
        <w:rPr>
          <w:rFonts w:ascii="微软雅黑" w:hAnsi="微软雅黑" w:eastAsia="微软雅黑" w:cs="微软雅黑"/>
          <w:spacing w:val="9"/>
          <w:sz w:val="17"/>
          <w:szCs w:val="17"/>
        </w:rPr>
        <w:t xml:space="preserve"> </w:t>
      </w:r>
      <w:r>
        <w:rPr>
          <w:rFonts w:ascii="微软雅黑" w:hAnsi="微软雅黑" w:eastAsia="微软雅黑" w:cs="微软雅黑"/>
          <w:sz w:val="17"/>
          <w:szCs w:val="17"/>
        </w:rPr>
        <w:t>的百叶箱里测量的。因此，通常说的气温指的是离地面</w:t>
      </w:r>
      <w:r>
        <w:rPr>
          <w:rFonts w:ascii="微软雅黑" w:hAnsi="微软雅黑" w:eastAsia="微软雅黑" w:cs="微软雅黑"/>
          <w:spacing w:val="18"/>
          <w:sz w:val="17"/>
          <w:szCs w:val="17"/>
        </w:rPr>
        <w:t xml:space="preserve"> </w:t>
      </w:r>
      <w:r>
        <w:rPr>
          <w:rFonts w:ascii="微软雅黑" w:hAnsi="微软雅黑" w:eastAsia="微软雅黑" w:cs="微软雅黑"/>
          <w:sz w:val="17"/>
          <w:szCs w:val="17"/>
        </w:rPr>
        <w:t xml:space="preserve">1.5 米 </w:t>
      </w:r>
      <w:r>
        <w:rPr>
          <w:rFonts w:ascii="微软雅黑" w:hAnsi="微软雅黑" w:eastAsia="微软雅黑" w:cs="微软雅黑"/>
          <w:spacing w:val="8"/>
          <w:sz w:val="17"/>
          <w:szCs w:val="17"/>
        </w:rPr>
        <w:t>处百叶箱中的温度。其统计计算方法为：</w:t>
      </w:r>
    </w:p>
    <w:p w14:paraId="2A63C9B1">
      <w:pPr>
        <w:spacing w:before="62" w:line="236" w:lineRule="auto"/>
        <w:ind w:left="4" w:right="317" w:firstLine="359"/>
        <w:rPr>
          <w:rFonts w:ascii="微软雅黑" w:hAnsi="微软雅黑" w:eastAsia="微软雅黑" w:cs="微软雅黑"/>
          <w:sz w:val="17"/>
          <w:szCs w:val="17"/>
        </w:rPr>
      </w:pPr>
      <w:r>
        <w:rPr>
          <w:rFonts w:ascii="微软雅黑" w:hAnsi="微软雅黑" w:eastAsia="微软雅黑" w:cs="微软雅黑"/>
          <w:spacing w:val="7"/>
          <w:sz w:val="17"/>
          <w:szCs w:val="17"/>
        </w:rPr>
        <w:t>月平均气温是将全月各日的平均气温相加，除以该</w:t>
      </w:r>
      <w:r>
        <w:rPr>
          <w:rFonts w:ascii="微软雅黑" w:hAnsi="微软雅黑" w:eastAsia="微软雅黑" w:cs="微软雅黑"/>
          <w:spacing w:val="6"/>
          <w:sz w:val="17"/>
          <w:szCs w:val="17"/>
        </w:rPr>
        <w:t>月的</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天数而得</w:t>
      </w:r>
      <w:r>
        <w:rPr>
          <w:rFonts w:ascii="微软雅黑" w:hAnsi="微软雅黑" w:eastAsia="微软雅黑" w:cs="微软雅黑"/>
          <w:spacing w:val="-27"/>
          <w:sz w:val="17"/>
          <w:szCs w:val="17"/>
        </w:rPr>
        <w:t xml:space="preserve"> </w:t>
      </w:r>
      <w:r>
        <w:rPr>
          <w:rFonts w:ascii="微软雅黑" w:hAnsi="微软雅黑" w:eastAsia="微软雅黑" w:cs="微软雅黑"/>
          <w:spacing w:val="7"/>
          <w:sz w:val="17"/>
          <w:szCs w:val="17"/>
        </w:rPr>
        <w:t>。</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平均气温是将</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7"/>
          <w:sz w:val="17"/>
          <w:szCs w:val="17"/>
        </w:rPr>
        <w:t>12 个月的月平均气</w:t>
      </w:r>
      <w:r>
        <w:rPr>
          <w:rFonts w:ascii="微软雅黑" w:hAnsi="微软雅黑" w:eastAsia="微软雅黑" w:cs="微软雅黑"/>
          <w:spacing w:val="6"/>
          <w:sz w:val="17"/>
          <w:szCs w:val="17"/>
        </w:rPr>
        <w:t>温累加后除</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以</w:t>
      </w:r>
      <w:r>
        <w:rPr>
          <w:rFonts w:ascii="微软雅黑" w:hAnsi="微软雅黑" w:eastAsia="微软雅黑" w:cs="微软雅黑"/>
          <w:spacing w:val="17"/>
          <w:sz w:val="17"/>
          <w:szCs w:val="17"/>
        </w:rPr>
        <w:t xml:space="preserve"> </w:t>
      </w:r>
      <w:r>
        <w:rPr>
          <w:rFonts w:ascii="微软雅黑" w:hAnsi="微软雅黑" w:eastAsia="微软雅黑" w:cs="微软雅黑"/>
          <w:spacing w:val="-4"/>
          <w:sz w:val="17"/>
          <w:szCs w:val="17"/>
        </w:rPr>
        <w:t>12 而得。</w:t>
      </w:r>
    </w:p>
    <w:p w14:paraId="0AD1193D">
      <w:pPr>
        <w:spacing w:before="83" w:line="230" w:lineRule="auto"/>
        <w:ind w:right="323" w:firstLine="369"/>
        <w:rPr>
          <w:rFonts w:ascii="微软雅黑" w:hAnsi="微软雅黑" w:eastAsia="微软雅黑" w:cs="微软雅黑"/>
          <w:sz w:val="17"/>
          <w:szCs w:val="17"/>
        </w:rPr>
      </w:pPr>
      <w:r>
        <w:rPr>
          <w:rFonts w:ascii="黑体" w:hAnsi="黑体" w:eastAsia="黑体" w:cs="黑体"/>
          <w:spacing w:val="13"/>
          <w:sz w:val="17"/>
          <w:szCs w:val="17"/>
        </w:rPr>
        <w:t xml:space="preserve">相对湿度  </w:t>
      </w:r>
      <w:r>
        <w:rPr>
          <w:rFonts w:ascii="微软雅黑" w:hAnsi="微软雅黑" w:eastAsia="微软雅黑" w:cs="微软雅黑"/>
          <w:spacing w:val="13"/>
          <w:sz w:val="17"/>
          <w:szCs w:val="17"/>
        </w:rPr>
        <w:t>指空气中实际水气压与当时气温下的饱合</w:t>
      </w:r>
      <w:r>
        <w:rPr>
          <w:rFonts w:ascii="微软雅黑" w:hAnsi="微软雅黑" w:eastAsia="微软雅黑" w:cs="微软雅黑"/>
          <w:spacing w:val="11"/>
          <w:sz w:val="17"/>
          <w:szCs w:val="17"/>
        </w:rPr>
        <w:t xml:space="preserve"> </w:t>
      </w:r>
      <w:r>
        <w:rPr>
          <w:rFonts w:ascii="微软雅黑" w:hAnsi="微软雅黑" w:eastAsia="微软雅黑" w:cs="微软雅黑"/>
          <w:spacing w:val="7"/>
          <w:sz w:val="17"/>
          <w:szCs w:val="17"/>
        </w:rPr>
        <w:t>水气压之比。其统计方法与气温相同。</w:t>
      </w:r>
    </w:p>
    <w:p w14:paraId="306F3EDD">
      <w:pPr>
        <w:spacing w:before="78" w:line="247" w:lineRule="auto"/>
        <w:ind w:right="317" w:firstLine="377"/>
        <w:rPr>
          <w:rFonts w:ascii="微软雅黑" w:hAnsi="微软雅黑" w:eastAsia="微软雅黑" w:cs="微软雅黑"/>
          <w:sz w:val="17"/>
          <w:szCs w:val="17"/>
        </w:rPr>
      </w:pPr>
      <w:r>
        <w:rPr>
          <w:rFonts w:ascii="黑体" w:hAnsi="黑体" w:eastAsia="黑体" w:cs="黑体"/>
          <w:spacing w:val="13"/>
          <w:sz w:val="17"/>
          <w:szCs w:val="17"/>
        </w:rPr>
        <w:t xml:space="preserve">降水量  </w:t>
      </w:r>
      <w:r>
        <w:rPr>
          <w:rFonts w:ascii="微软雅黑" w:hAnsi="微软雅黑" w:eastAsia="微软雅黑" w:cs="微软雅黑"/>
          <w:spacing w:val="13"/>
          <w:sz w:val="17"/>
          <w:szCs w:val="17"/>
        </w:rPr>
        <w:t>指从天气降落到地面的液态或固态（经融化</w:t>
      </w:r>
      <w:r>
        <w:rPr>
          <w:rFonts w:ascii="微软雅黑" w:hAnsi="微软雅黑" w:eastAsia="微软雅黑" w:cs="微软雅黑"/>
          <w:spacing w:val="11"/>
          <w:sz w:val="17"/>
          <w:szCs w:val="17"/>
        </w:rPr>
        <w:t xml:space="preserve"> </w:t>
      </w:r>
      <w:r>
        <w:rPr>
          <w:rFonts w:ascii="微软雅黑" w:hAnsi="微软雅黑" w:eastAsia="微软雅黑" w:cs="微软雅黑"/>
          <w:spacing w:val="-6"/>
          <w:sz w:val="17"/>
          <w:szCs w:val="17"/>
        </w:rPr>
        <w:t>后）水，未经蒸发、渗透、流失而在地面上积聚的深度。其统计</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6"/>
          <w:sz w:val="17"/>
          <w:szCs w:val="17"/>
        </w:rPr>
        <w:t>计算方法为：</w:t>
      </w:r>
    </w:p>
    <w:p w14:paraId="06DC173A">
      <w:pPr>
        <w:spacing w:before="65" w:line="187" w:lineRule="auto"/>
        <w:ind w:left="364"/>
        <w:rPr>
          <w:rFonts w:ascii="微软雅黑" w:hAnsi="微软雅黑" w:eastAsia="微软雅黑" w:cs="微软雅黑"/>
          <w:sz w:val="17"/>
          <w:szCs w:val="17"/>
        </w:rPr>
      </w:pPr>
      <w:r>
        <w:rPr>
          <w:rFonts w:ascii="微软雅黑" w:hAnsi="微软雅黑" w:eastAsia="微软雅黑" w:cs="微软雅黑"/>
          <w:spacing w:val="7"/>
          <w:sz w:val="17"/>
          <w:szCs w:val="17"/>
        </w:rPr>
        <w:t>月降水量是将全月各日的降水量累加而得。</w:t>
      </w:r>
    </w:p>
    <w:p w14:paraId="79AD7329">
      <w:pPr>
        <w:spacing w:before="89" w:line="187" w:lineRule="auto"/>
        <w:ind w:left="363"/>
        <w:rPr>
          <w:rFonts w:ascii="微软雅黑" w:hAnsi="微软雅黑" w:eastAsia="微软雅黑" w:cs="微软雅黑"/>
          <w:sz w:val="17"/>
          <w:szCs w:val="17"/>
        </w:rPr>
      </w:pPr>
      <w:r>
        <w:rPr>
          <w:rFonts w:hint="eastAsia" w:ascii="微软雅黑" w:hAnsi="微软雅黑" w:eastAsia="微软雅黑" w:cs="微软雅黑"/>
          <w:spacing w:val="5"/>
          <w:sz w:val="17"/>
          <w:szCs w:val="17"/>
          <w:lang w:eastAsia="zh-CN"/>
        </w:rPr>
        <w:t>周年</w:t>
      </w:r>
      <w:r>
        <w:rPr>
          <w:rFonts w:ascii="微软雅黑" w:hAnsi="微软雅黑" w:eastAsia="微软雅黑" w:cs="微软雅黑"/>
          <w:spacing w:val="5"/>
          <w:sz w:val="17"/>
          <w:szCs w:val="17"/>
        </w:rPr>
        <w:t>降水量是将 12 个月的月降水量累加</w:t>
      </w:r>
      <w:r>
        <w:rPr>
          <w:rFonts w:ascii="微软雅黑" w:hAnsi="微软雅黑" w:eastAsia="微软雅黑" w:cs="微软雅黑"/>
          <w:spacing w:val="4"/>
          <w:sz w:val="17"/>
          <w:szCs w:val="17"/>
        </w:rPr>
        <w:t>而得。</w:t>
      </w:r>
    </w:p>
    <w:p w14:paraId="78F4CDDB">
      <w:pPr>
        <w:spacing w:before="86" w:line="228" w:lineRule="auto"/>
        <w:ind w:left="11" w:right="317" w:firstLine="377"/>
        <w:rPr>
          <w:rFonts w:ascii="微软雅黑" w:hAnsi="微软雅黑" w:eastAsia="微软雅黑" w:cs="微软雅黑"/>
          <w:sz w:val="17"/>
          <w:szCs w:val="17"/>
        </w:rPr>
      </w:pPr>
      <w:r>
        <w:rPr>
          <w:rFonts w:ascii="黑体" w:hAnsi="黑体" w:eastAsia="黑体" w:cs="黑体"/>
          <w:spacing w:val="5"/>
          <w:sz w:val="17"/>
          <w:szCs w:val="17"/>
        </w:rPr>
        <w:t xml:space="preserve">日照时数  </w:t>
      </w:r>
      <w:r>
        <w:rPr>
          <w:rFonts w:ascii="微软雅黑" w:hAnsi="微软雅黑" w:eastAsia="微软雅黑" w:cs="微软雅黑"/>
          <w:spacing w:val="5"/>
          <w:sz w:val="17"/>
          <w:szCs w:val="17"/>
        </w:rPr>
        <w:t>指太阳实际照射地面的时间。其统计方法与</w:t>
      </w:r>
      <w:r>
        <w:rPr>
          <w:rFonts w:ascii="微软雅黑" w:hAnsi="微软雅黑" w:eastAsia="微软雅黑" w:cs="微软雅黑"/>
          <w:spacing w:val="17"/>
          <w:sz w:val="17"/>
          <w:szCs w:val="17"/>
        </w:rPr>
        <w:t xml:space="preserve"> </w:t>
      </w:r>
      <w:r>
        <w:rPr>
          <w:rFonts w:ascii="微软雅黑" w:hAnsi="微软雅黑" w:eastAsia="微软雅黑" w:cs="微软雅黑"/>
          <w:spacing w:val="5"/>
          <w:sz w:val="17"/>
          <w:szCs w:val="17"/>
        </w:rPr>
        <w:t>降水量相同。</w:t>
      </w:r>
    </w:p>
    <w:p w14:paraId="30F86480">
      <w:pPr>
        <w:spacing w:before="79" w:line="234" w:lineRule="auto"/>
        <w:ind w:left="2" w:right="322" w:firstLine="367"/>
        <w:rPr>
          <w:rFonts w:ascii="微软雅黑" w:hAnsi="微软雅黑" w:eastAsia="微软雅黑" w:cs="微软雅黑"/>
          <w:sz w:val="17"/>
          <w:szCs w:val="17"/>
        </w:rPr>
      </w:pPr>
      <w:r>
        <w:rPr>
          <w:rFonts w:ascii="黑体" w:hAnsi="黑体" w:eastAsia="黑体" w:cs="黑体"/>
          <w:spacing w:val="13"/>
          <w:sz w:val="17"/>
          <w:szCs w:val="17"/>
        </w:rPr>
        <w:t xml:space="preserve">综合能源消费量  </w:t>
      </w:r>
      <w:r>
        <w:rPr>
          <w:rFonts w:ascii="微软雅黑" w:hAnsi="微软雅黑" w:eastAsia="微软雅黑" w:cs="微软雅黑"/>
          <w:spacing w:val="13"/>
          <w:sz w:val="17"/>
          <w:szCs w:val="17"/>
        </w:rPr>
        <w:t>指工业生产企业在报告期内实际消</w:t>
      </w:r>
      <w:r>
        <w:rPr>
          <w:rFonts w:ascii="微软雅黑" w:hAnsi="微软雅黑" w:eastAsia="微软雅黑" w:cs="微软雅黑"/>
          <w:spacing w:val="12"/>
          <w:sz w:val="17"/>
          <w:szCs w:val="17"/>
        </w:rPr>
        <w:t xml:space="preserve"> </w:t>
      </w:r>
      <w:r>
        <w:rPr>
          <w:rFonts w:ascii="微软雅黑" w:hAnsi="微软雅黑" w:eastAsia="微软雅黑" w:cs="微软雅黑"/>
          <w:spacing w:val="14"/>
          <w:sz w:val="17"/>
          <w:szCs w:val="17"/>
        </w:rPr>
        <w:t>费的各种能源扣除能源加工转换产出量和能源回收利用等</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重复因素的总和。计算综合能源消费量时，需要将各种能源</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品种的消费量按折标煤系数换算成标准计量单位吨标准煤</w:t>
      </w:r>
    </w:p>
    <w:p w14:paraId="12637CB6">
      <w:pPr>
        <w:pStyle w:val="2"/>
        <w:spacing w:line="14" w:lineRule="auto"/>
        <w:rPr>
          <w:sz w:val="2"/>
        </w:rPr>
      </w:pPr>
      <w:r>
        <w:rPr>
          <w:sz w:val="2"/>
          <w:szCs w:val="2"/>
        </w:rPr>
        <w:br w:type="column"/>
      </w:r>
    </w:p>
    <w:p w14:paraId="564E780F">
      <w:pPr>
        <w:spacing w:before="49" w:line="186" w:lineRule="auto"/>
        <w:ind w:left="1"/>
        <w:rPr>
          <w:rFonts w:ascii="微软雅黑" w:hAnsi="微软雅黑" w:eastAsia="微软雅黑" w:cs="微软雅黑"/>
          <w:sz w:val="17"/>
          <w:szCs w:val="17"/>
        </w:rPr>
      </w:pPr>
      <w:r>
        <w:rPr>
          <w:rFonts w:ascii="微软雅黑" w:hAnsi="微软雅黑" w:eastAsia="微软雅黑" w:cs="微软雅黑"/>
          <w:spacing w:val="7"/>
          <w:sz w:val="17"/>
          <w:szCs w:val="17"/>
        </w:rPr>
        <w:t>计量的消费量。</w:t>
      </w:r>
    </w:p>
    <w:p w14:paraId="64C04926">
      <w:pPr>
        <w:spacing w:before="80" w:line="245" w:lineRule="auto"/>
        <w:ind w:left="1" w:firstLine="360"/>
        <w:rPr>
          <w:rFonts w:ascii="微软雅黑" w:hAnsi="微软雅黑" w:eastAsia="微软雅黑" w:cs="微软雅黑"/>
          <w:sz w:val="17"/>
          <w:szCs w:val="17"/>
        </w:rPr>
      </w:pPr>
      <w:r>
        <w:rPr>
          <w:rFonts w:ascii="黑体" w:hAnsi="黑体" w:eastAsia="黑体" w:cs="黑体"/>
          <w:spacing w:val="-1"/>
          <w:sz w:val="17"/>
          <w:szCs w:val="17"/>
        </w:rPr>
        <w:t xml:space="preserve">森林面积  </w:t>
      </w:r>
      <w:r>
        <w:rPr>
          <w:rFonts w:ascii="微软雅黑" w:hAnsi="微软雅黑" w:eastAsia="微软雅黑" w:cs="微软雅黑"/>
          <w:spacing w:val="-1"/>
          <w:sz w:val="17"/>
          <w:szCs w:val="17"/>
        </w:rPr>
        <w:t>指生长着乔木和竹林，郁闭度在 0.3</w:t>
      </w:r>
      <w:r>
        <w:rPr>
          <w:rFonts w:ascii="微软雅黑" w:hAnsi="微软雅黑" w:eastAsia="微软雅黑" w:cs="微软雅黑"/>
          <w:spacing w:val="22"/>
          <w:sz w:val="17"/>
          <w:szCs w:val="17"/>
        </w:rPr>
        <w:t xml:space="preserve"> </w:t>
      </w:r>
      <w:r>
        <w:rPr>
          <w:rFonts w:ascii="微软雅黑" w:hAnsi="微软雅黑" w:eastAsia="微软雅黑" w:cs="微软雅黑"/>
          <w:spacing w:val="-1"/>
          <w:sz w:val="17"/>
          <w:szCs w:val="17"/>
        </w:rPr>
        <w:t>以上（不</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包括 0.3）的林地面积，即有林地面积。它是反映森林资源总</w:t>
      </w:r>
      <w:r>
        <w:rPr>
          <w:rFonts w:ascii="微软雅黑" w:hAnsi="微软雅黑" w:eastAsia="微软雅黑" w:cs="微软雅黑"/>
          <w:spacing w:val="3"/>
          <w:sz w:val="17"/>
          <w:szCs w:val="17"/>
        </w:rPr>
        <w:t xml:space="preserve">  </w:t>
      </w:r>
      <w:r>
        <w:rPr>
          <w:rFonts w:ascii="微软雅黑" w:hAnsi="微软雅黑" w:eastAsia="微软雅黑" w:cs="微软雅黑"/>
          <w:spacing w:val="9"/>
          <w:sz w:val="17"/>
          <w:szCs w:val="17"/>
        </w:rPr>
        <w:t>面积的重要指标。森林面积包括天然林面积和人工林面积。</w:t>
      </w:r>
      <w:r>
        <w:rPr>
          <w:rFonts w:ascii="微软雅黑" w:hAnsi="微软雅黑" w:eastAsia="微软雅黑" w:cs="微软雅黑"/>
          <w:spacing w:val="13"/>
          <w:sz w:val="17"/>
          <w:szCs w:val="17"/>
        </w:rPr>
        <w:t xml:space="preserve"> </w:t>
      </w:r>
      <w:r>
        <w:rPr>
          <w:rFonts w:ascii="微软雅黑" w:hAnsi="微软雅黑" w:eastAsia="微软雅黑" w:cs="微软雅黑"/>
          <w:spacing w:val="8"/>
          <w:sz w:val="17"/>
          <w:szCs w:val="17"/>
        </w:rPr>
        <w:t>但不包括灌木林地和疏地林面积。</w:t>
      </w:r>
    </w:p>
    <w:p w14:paraId="3918EBE4">
      <w:pPr>
        <w:spacing w:before="85" w:line="227" w:lineRule="auto"/>
        <w:ind w:left="2" w:right="61" w:firstLine="364"/>
        <w:rPr>
          <w:rFonts w:ascii="微软雅黑" w:hAnsi="微软雅黑" w:eastAsia="微软雅黑" w:cs="微软雅黑"/>
          <w:sz w:val="17"/>
          <w:szCs w:val="17"/>
        </w:rPr>
      </w:pPr>
      <w:r>
        <w:rPr>
          <w:rFonts w:ascii="黑体" w:hAnsi="黑体" w:eastAsia="黑体" w:cs="黑体"/>
          <w:spacing w:val="6"/>
          <w:sz w:val="17"/>
          <w:szCs w:val="17"/>
        </w:rPr>
        <w:t xml:space="preserve">森林覆盖率  </w:t>
      </w:r>
      <w:r>
        <w:rPr>
          <w:rFonts w:ascii="微软雅黑" w:hAnsi="微软雅黑" w:eastAsia="微软雅黑" w:cs="微软雅黑"/>
          <w:spacing w:val="6"/>
          <w:sz w:val="17"/>
          <w:szCs w:val="17"/>
        </w:rPr>
        <w:t>通常是指森林面积占土地总面积之比，一</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般用百分数表示。</w:t>
      </w:r>
    </w:p>
    <w:p w14:paraId="0AC94B11">
      <w:pPr>
        <w:spacing w:before="87" w:line="248" w:lineRule="auto"/>
        <w:ind w:right="55" w:firstLine="361"/>
        <w:rPr>
          <w:rFonts w:ascii="微软雅黑" w:hAnsi="微软雅黑" w:eastAsia="微软雅黑" w:cs="微软雅黑"/>
          <w:sz w:val="17"/>
          <w:szCs w:val="17"/>
        </w:rPr>
      </w:pPr>
      <w:r>
        <w:rPr>
          <w:rFonts w:ascii="微软雅黑" w:hAnsi="微软雅黑" w:eastAsia="微软雅黑" w:cs="微软雅黑"/>
          <w:spacing w:val="7"/>
          <w:sz w:val="17"/>
          <w:szCs w:val="17"/>
        </w:rPr>
        <w:t>但国家规定在计算森林覆盖率时，森林面积还包</w:t>
      </w:r>
      <w:r>
        <w:rPr>
          <w:rFonts w:ascii="微软雅黑" w:hAnsi="微软雅黑" w:eastAsia="微软雅黑" w:cs="微软雅黑"/>
          <w:spacing w:val="6"/>
          <w:sz w:val="17"/>
          <w:szCs w:val="17"/>
        </w:rPr>
        <w:t>括灌木</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林面积、农田林网树占地面积以及四旁树木的覆盖面积。森</w:t>
      </w:r>
      <w:r>
        <w:rPr>
          <w:rFonts w:ascii="微软雅黑" w:hAnsi="微软雅黑" w:eastAsia="微软雅黑" w:cs="微软雅黑"/>
          <w:spacing w:val="5"/>
          <w:sz w:val="17"/>
          <w:szCs w:val="17"/>
        </w:rPr>
        <w:t xml:space="preserve"> </w:t>
      </w:r>
      <w:r>
        <w:rPr>
          <w:rFonts w:ascii="微软雅黑" w:hAnsi="微软雅黑" w:eastAsia="微软雅黑" w:cs="微软雅黑"/>
          <w:spacing w:val="14"/>
          <w:sz w:val="17"/>
          <w:szCs w:val="17"/>
        </w:rPr>
        <w:t>林覆盖率是反映一个国家或地区森林资源和绿化水平的重</w:t>
      </w:r>
      <w:r>
        <w:rPr>
          <w:rFonts w:ascii="微软雅黑" w:hAnsi="微软雅黑" w:eastAsia="微软雅黑" w:cs="微软雅黑"/>
          <w:spacing w:val="9"/>
          <w:sz w:val="17"/>
          <w:szCs w:val="17"/>
        </w:rPr>
        <w:t xml:space="preserve"> </w:t>
      </w:r>
      <w:r>
        <w:rPr>
          <w:rFonts w:ascii="微软雅黑" w:hAnsi="微软雅黑" w:eastAsia="微软雅黑" w:cs="微软雅黑"/>
          <w:spacing w:val="-6"/>
          <w:sz w:val="17"/>
          <w:szCs w:val="17"/>
        </w:rPr>
        <w:t>要指标。计算公式：森林覆盖率（%）=森林面积/土地总面积伊</w:t>
      </w:r>
      <w:r>
        <w:rPr>
          <w:rFonts w:ascii="微软雅黑" w:hAnsi="微软雅黑" w:eastAsia="微软雅黑" w:cs="微软雅黑"/>
          <w:spacing w:val="17"/>
          <w:sz w:val="17"/>
          <w:szCs w:val="17"/>
        </w:rPr>
        <w:t xml:space="preserve"> </w:t>
      </w:r>
      <w:r>
        <w:rPr>
          <w:rFonts w:ascii="微软雅黑" w:hAnsi="微软雅黑" w:eastAsia="微软雅黑" w:cs="微软雅黑"/>
          <w:spacing w:val="-9"/>
          <w:sz w:val="17"/>
          <w:szCs w:val="17"/>
        </w:rPr>
        <w:t>100%</w:t>
      </w:r>
    </w:p>
    <w:p w14:paraId="4E981D32">
      <w:pPr>
        <w:spacing w:before="79" w:line="239" w:lineRule="auto"/>
        <w:ind w:left="2" w:right="56" w:firstLine="368"/>
        <w:rPr>
          <w:rFonts w:ascii="微软雅黑" w:hAnsi="微软雅黑" w:eastAsia="微软雅黑" w:cs="微软雅黑"/>
          <w:sz w:val="17"/>
          <w:szCs w:val="17"/>
        </w:rPr>
      </w:pPr>
      <w:r>
        <w:rPr>
          <w:rFonts w:ascii="黑体" w:hAnsi="黑体" w:eastAsia="黑体" w:cs="黑体"/>
          <w:spacing w:val="13"/>
          <w:sz w:val="17"/>
          <w:szCs w:val="17"/>
        </w:rPr>
        <w:t xml:space="preserve">森林蓄积量  </w:t>
      </w:r>
      <w:r>
        <w:rPr>
          <w:rFonts w:ascii="微软雅黑" w:hAnsi="微软雅黑" w:eastAsia="微软雅黑" w:cs="微软雅黑"/>
          <w:spacing w:val="13"/>
          <w:sz w:val="17"/>
          <w:szCs w:val="17"/>
        </w:rPr>
        <w:t>指森林面积上生长着的林木树干材积总</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7"/>
          <w:sz w:val="17"/>
          <w:szCs w:val="17"/>
        </w:rPr>
        <w:t xml:space="preserve">量。它是反映一个国家或地区森林资源总规模和水平的重要 </w:t>
      </w:r>
      <w:r>
        <w:rPr>
          <w:rFonts w:ascii="微软雅黑" w:hAnsi="微软雅黑" w:eastAsia="微软雅黑" w:cs="微软雅黑"/>
          <w:spacing w:val="4"/>
          <w:sz w:val="17"/>
          <w:szCs w:val="17"/>
        </w:rPr>
        <w:t>指标。</w:t>
      </w:r>
    </w:p>
    <w:p w14:paraId="06367D8B">
      <w:pPr>
        <w:spacing w:before="86" w:line="238" w:lineRule="auto"/>
        <w:ind w:left="4" w:right="56" w:firstLine="364"/>
        <w:rPr>
          <w:rFonts w:ascii="微软雅黑" w:hAnsi="微软雅黑" w:eastAsia="微软雅黑" w:cs="微软雅黑"/>
          <w:sz w:val="17"/>
          <w:szCs w:val="17"/>
        </w:rPr>
      </w:pPr>
      <w:r>
        <w:rPr>
          <w:rFonts w:ascii="黑体" w:hAnsi="黑体" w:eastAsia="黑体" w:cs="黑体"/>
          <w:spacing w:val="6"/>
          <w:sz w:val="17"/>
          <w:szCs w:val="17"/>
        </w:rPr>
        <w:t xml:space="preserve">草地面积  </w:t>
      </w:r>
      <w:r>
        <w:rPr>
          <w:rFonts w:ascii="微软雅黑" w:hAnsi="微软雅黑" w:eastAsia="微软雅黑" w:cs="微软雅黑"/>
          <w:spacing w:val="6"/>
          <w:sz w:val="17"/>
          <w:szCs w:val="17"/>
        </w:rPr>
        <w:t>指牧区和农区用于放牧畜或割草，植被盖度</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
          <w:sz w:val="17"/>
          <w:szCs w:val="17"/>
        </w:rPr>
        <w:t>在 5%以上的草原、草坡、草山等面积</w:t>
      </w:r>
      <w:r>
        <w:rPr>
          <w:rFonts w:ascii="微软雅黑" w:hAnsi="微软雅黑" w:eastAsia="微软雅黑" w:cs="微软雅黑"/>
          <w:spacing w:val="-27"/>
          <w:sz w:val="17"/>
          <w:szCs w:val="17"/>
        </w:rPr>
        <w:t xml:space="preserve"> </w:t>
      </w:r>
      <w:r>
        <w:rPr>
          <w:rFonts w:ascii="微软雅黑" w:hAnsi="微软雅黑" w:eastAsia="微软雅黑" w:cs="微软雅黑"/>
          <w:spacing w:val="1"/>
          <w:sz w:val="17"/>
          <w:szCs w:val="17"/>
        </w:rPr>
        <w:t>。包括天然和人工种植</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或改良的草地面积。</w:t>
      </w:r>
    </w:p>
    <w:p w14:paraId="56F7FCA1">
      <w:pPr>
        <w:spacing w:before="83" w:line="229" w:lineRule="auto"/>
        <w:ind w:left="2" w:right="57" w:firstLine="368"/>
        <w:rPr>
          <w:rFonts w:ascii="微软雅黑" w:hAnsi="微软雅黑" w:eastAsia="微软雅黑" w:cs="微软雅黑"/>
          <w:sz w:val="17"/>
          <w:szCs w:val="17"/>
        </w:rPr>
      </w:pPr>
      <w:r>
        <w:rPr>
          <w:rFonts w:ascii="黑体" w:hAnsi="黑体" w:eastAsia="黑体" w:cs="黑体"/>
          <w:spacing w:val="13"/>
          <w:sz w:val="17"/>
          <w:szCs w:val="17"/>
        </w:rPr>
        <w:t xml:space="preserve">矿产保有储量  </w:t>
      </w:r>
      <w:r>
        <w:rPr>
          <w:rFonts w:ascii="微软雅黑" w:hAnsi="微软雅黑" w:eastAsia="微软雅黑" w:cs="微软雅黑"/>
          <w:spacing w:val="13"/>
          <w:sz w:val="17"/>
          <w:szCs w:val="17"/>
        </w:rPr>
        <w:t>指探明的矿产开采部分和地下损失量</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8"/>
          <w:sz w:val="17"/>
          <w:szCs w:val="17"/>
        </w:rPr>
        <w:t>后的</w:t>
      </w:r>
      <w:r>
        <w:rPr>
          <w:rFonts w:hint="eastAsia" w:ascii="微软雅黑" w:hAnsi="微软雅黑" w:eastAsia="微软雅黑" w:cs="微软雅黑"/>
          <w:spacing w:val="8"/>
          <w:sz w:val="17"/>
          <w:szCs w:val="17"/>
          <w:lang w:eastAsia="zh-CN"/>
        </w:rPr>
        <w:t>周年</w:t>
      </w:r>
      <w:r>
        <w:rPr>
          <w:rFonts w:ascii="微软雅黑" w:hAnsi="微软雅黑" w:eastAsia="微软雅黑" w:cs="微软雅黑"/>
          <w:spacing w:val="8"/>
          <w:sz w:val="17"/>
          <w:szCs w:val="17"/>
        </w:rPr>
        <w:t>实有储量。它反映国家矿产资源的现状。</w:t>
      </w:r>
    </w:p>
    <w:p w14:paraId="764309CE">
      <w:pPr>
        <w:spacing w:line="229" w:lineRule="auto"/>
        <w:rPr>
          <w:rFonts w:ascii="微软雅黑" w:hAnsi="微软雅黑" w:eastAsia="微软雅黑" w:cs="微软雅黑"/>
          <w:sz w:val="17"/>
          <w:szCs w:val="17"/>
        </w:rPr>
        <w:sectPr>
          <w:type w:val="continuous"/>
          <w:pgSz w:w="11900" w:h="16840"/>
          <w:pgMar w:top="400" w:right="1071" w:bottom="1264" w:left="1130" w:header="0" w:footer="1063" w:gutter="0"/>
          <w:cols w:equalWidth="0" w:num="2">
            <w:col w:w="4929" w:space="100"/>
            <w:col w:w="4670"/>
          </w:cols>
        </w:sectPr>
      </w:pPr>
    </w:p>
    <w:p w14:paraId="53C27F3C">
      <w:pPr>
        <w:pStyle w:val="2"/>
        <w:spacing w:line="274" w:lineRule="auto"/>
      </w:pPr>
    </w:p>
    <w:p w14:paraId="2400DAEC">
      <w:pPr>
        <w:pStyle w:val="2"/>
        <w:spacing w:line="275" w:lineRule="auto"/>
      </w:pPr>
    </w:p>
    <w:p w14:paraId="164785F9">
      <w:pPr>
        <w:pStyle w:val="2"/>
        <w:spacing w:line="321" w:lineRule="auto"/>
      </w:pPr>
    </w:p>
    <w:p w14:paraId="418B3F62">
      <w:pPr>
        <w:spacing w:before="134" w:line="206" w:lineRule="auto"/>
        <w:ind w:left="3986"/>
        <w:rPr>
          <w:rFonts w:ascii="宋体" w:hAnsi="宋体" w:eastAsia="宋体" w:cs="宋体"/>
          <w:sz w:val="41"/>
          <w:szCs w:val="41"/>
        </w:rPr>
      </w:pPr>
      <w:r>
        <w:rPr>
          <w:rFonts w:ascii="宋体" w:hAnsi="宋体" w:eastAsia="宋体" w:cs="宋体"/>
          <w:sz w:val="41"/>
          <w:szCs w:val="41"/>
          <w14:textOutline w14:w="6350" w14:cap="flat" w14:cmpd="sng">
            <w14:solidFill>
              <w14:srgbClr w14:val="000000"/>
            </w14:solidFill>
            <w14:prstDash w14:val="solid"/>
            <w14:miter w14:val="0"/>
          </w14:textOutline>
        </w:rPr>
        <w:t>人</w:t>
      </w:r>
      <w:r>
        <w:rPr>
          <w:rFonts w:ascii="宋体" w:hAnsi="宋体" w:eastAsia="宋体" w:cs="宋体"/>
          <w:spacing w:val="20"/>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口</w:t>
      </w:r>
    </w:p>
    <w:p w14:paraId="799112B0">
      <w:pPr>
        <w:spacing w:before="3"/>
      </w:pPr>
    </w:p>
    <w:p w14:paraId="7F154BDE">
      <w:pPr>
        <w:spacing w:before="3"/>
      </w:pPr>
    </w:p>
    <w:p w14:paraId="2995780D">
      <w:pPr>
        <w:sectPr>
          <w:footerReference r:id="rId159" w:type="default"/>
          <w:type w:val="continuous"/>
          <w:pgSz w:w="11900" w:h="16840"/>
          <w:pgMar w:top="400" w:right="1063" w:bottom="1264" w:left="1130" w:header="0" w:footer="1104" w:gutter="0"/>
          <w:cols w:equalWidth="0" w:num="1">
            <w:col w:w="9707"/>
          </w:cols>
        </w:sectPr>
      </w:pPr>
    </w:p>
    <w:p w14:paraId="5F0DDAFF">
      <w:pPr>
        <w:spacing w:before="43" w:line="226" w:lineRule="auto"/>
        <w:ind w:left="16" w:right="319" w:firstLine="350"/>
        <w:rPr>
          <w:rFonts w:ascii="微软雅黑" w:hAnsi="微软雅黑" w:eastAsia="微软雅黑" w:cs="微软雅黑"/>
          <w:sz w:val="17"/>
          <w:szCs w:val="17"/>
        </w:rPr>
      </w:pPr>
      <w:r>
        <w:rPr>
          <w:rFonts w:ascii="黑体" w:hAnsi="黑体" w:eastAsia="黑体" w:cs="黑体"/>
          <w:spacing w:val="6"/>
          <w:sz w:val="17"/>
          <w:szCs w:val="17"/>
        </w:rPr>
        <w:t xml:space="preserve">人口数  </w:t>
      </w:r>
      <w:r>
        <w:rPr>
          <w:rFonts w:ascii="微软雅黑" w:hAnsi="微软雅黑" w:eastAsia="微软雅黑" w:cs="微软雅黑"/>
          <w:spacing w:val="6"/>
          <w:sz w:val="17"/>
          <w:szCs w:val="17"/>
        </w:rPr>
        <w:t>指一定时点、一定地区范围内的有生命的个人</w:t>
      </w:r>
      <w:r>
        <w:rPr>
          <w:rFonts w:ascii="微软雅黑" w:hAnsi="微软雅黑" w:eastAsia="微软雅黑" w:cs="微软雅黑"/>
          <w:spacing w:val="13"/>
          <w:sz w:val="17"/>
          <w:szCs w:val="17"/>
        </w:rPr>
        <w:t xml:space="preserve"> </w:t>
      </w:r>
      <w:r>
        <w:rPr>
          <w:rFonts w:ascii="微软雅黑" w:hAnsi="微软雅黑" w:eastAsia="微软雅黑" w:cs="微软雅黑"/>
          <w:spacing w:val="2"/>
          <w:sz w:val="17"/>
          <w:szCs w:val="17"/>
        </w:rPr>
        <w:t>的总和。</w:t>
      </w:r>
    </w:p>
    <w:p w14:paraId="1E88F924">
      <w:pPr>
        <w:spacing w:before="93" w:line="237" w:lineRule="auto"/>
        <w:ind w:right="318" w:firstLine="362"/>
        <w:rPr>
          <w:rFonts w:ascii="微软雅黑" w:hAnsi="微软雅黑" w:eastAsia="微软雅黑" w:cs="微软雅黑"/>
          <w:sz w:val="17"/>
          <w:szCs w:val="17"/>
        </w:rPr>
      </w:pP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度统计的</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末人口数是指每</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30"/>
          <w:w w:val="101"/>
          <w:sz w:val="17"/>
          <w:szCs w:val="17"/>
        </w:rPr>
        <w:t xml:space="preserve"> </w:t>
      </w:r>
      <w:r>
        <w:rPr>
          <w:rFonts w:ascii="微软雅黑" w:hAnsi="微软雅黑" w:eastAsia="微软雅黑" w:cs="微软雅黑"/>
          <w:spacing w:val="1"/>
          <w:sz w:val="17"/>
          <w:szCs w:val="17"/>
        </w:rPr>
        <w:t>12 月 31  日 24 时的人</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口数。</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度统计的人口总数内未包括台湾省和港澳同胞及海</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外华侨人数。</w:t>
      </w:r>
    </w:p>
    <w:p w14:paraId="3B29EDCB">
      <w:pPr>
        <w:spacing w:before="82" w:line="210" w:lineRule="auto"/>
        <w:ind w:left="362"/>
        <w:rPr>
          <w:rFonts w:ascii="微软雅黑" w:hAnsi="微软雅黑" w:eastAsia="微软雅黑" w:cs="微软雅黑"/>
          <w:sz w:val="17"/>
          <w:szCs w:val="17"/>
        </w:rPr>
      </w:pPr>
      <w:r>
        <w:rPr>
          <w:rFonts w:ascii="黑体" w:hAnsi="黑体" w:eastAsia="黑体" w:cs="黑体"/>
          <w:spacing w:val="7"/>
          <w:sz w:val="17"/>
          <w:szCs w:val="17"/>
        </w:rPr>
        <w:t xml:space="preserve">城镇人口数和乡村总人口  </w:t>
      </w:r>
      <w:r>
        <w:rPr>
          <w:rFonts w:ascii="微软雅黑" w:hAnsi="微软雅黑" w:eastAsia="微软雅黑" w:cs="微软雅黑"/>
          <w:spacing w:val="7"/>
          <w:sz w:val="17"/>
          <w:szCs w:val="17"/>
        </w:rPr>
        <w:t>一般是按常住人口划分的。</w:t>
      </w:r>
    </w:p>
    <w:p w14:paraId="0D1FDA7F">
      <w:pPr>
        <w:spacing w:before="65" w:line="255" w:lineRule="auto"/>
        <w:ind w:right="268" w:firstLine="363"/>
        <w:rPr>
          <w:rFonts w:ascii="微软雅黑" w:hAnsi="微软雅黑" w:eastAsia="微软雅黑" w:cs="微软雅黑"/>
          <w:sz w:val="17"/>
          <w:szCs w:val="17"/>
        </w:rPr>
      </w:pPr>
      <w:r>
        <w:rPr>
          <w:rFonts w:ascii="黑体" w:hAnsi="黑体" w:eastAsia="黑体" w:cs="黑体"/>
          <w:spacing w:val="-4"/>
          <w:sz w:val="17"/>
          <w:szCs w:val="17"/>
        </w:rPr>
        <w:t xml:space="preserve">镇  </w:t>
      </w:r>
      <w:r>
        <w:rPr>
          <w:rFonts w:ascii="微软雅黑" w:hAnsi="微软雅黑" w:eastAsia="微软雅黑" w:cs="微软雅黑"/>
          <w:spacing w:val="-4"/>
          <w:sz w:val="17"/>
          <w:szCs w:val="17"/>
        </w:rPr>
        <w:t xml:space="preserve">是指经省、自治区、直辖市批准的镇。1963 </w:t>
      </w:r>
      <w:r>
        <w:rPr>
          <w:rFonts w:hint="eastAsia" w:ascii="微软雅黑" w:hAnsi="微软雅黑" w:eastAsia="微软雅黑" w:cs="微软雅黑"/>
          <w:spacing w:val="-4"/>
          <w:sz w:val="17"/>
          <w:szCs w:val="17"/>
          <w:lang w:eastAsia="zh-CN"/>
        </w:rPr>
        <w:t>周年</w:t>
      </w:r>
      <w:r>
        <w:rPr>
          <w:rFonts w:ascii="微软雅黑" w:hAnsi="微软雅黑" w:eastAsia="微软雅黑" w:cs="微软雅黑"/>
          <w:spacing w:val="-4"/>
          <w:sz w:val="17"/>
          <w:szCs w:val="17"/>
        </w:rPr>
        <w:t>以前为</w:t>
      </w:r>
      <w:r>
        <w:rPr>
          <w:rFonts w:ascii="微软雅黑" w:hAnsi="微软雅黑" w:eastAsia="微软雅黑" w:cs="微软雅黑"/>
          <w:spacing w:val="2"/>
          <w:sz w:val="17"/>
          <w:szCs w:val="17"/>
        </w:rPr>
        <w:t xml:space="preserve">  </w:t>
      </w:r>
      <w:r>
        <w:rPr>
          <w:rFonts w:ascii="微软雅黑" w:hAnsi="微软雅黑" w:eastAsia="微软雅黑" w:cs="微软雅黑"/>
          <w:spacing w:val="1"/>
          <w:sz w:val="17"/>
          <w:szCs w:val="17"/>
        </w:rPr>
        <w:t>常住人口在 2000 人以上</w:t>
      </w:r>
      <w:r>
        <w:rPr>
          <w:rFonts w:ascii="微软雅黑" w:hAnsi="微软雅黑" w:eastAsia="微软雅黑" w:cs="微软雅黑"/>
          <w:spacing w:val="-6"/>
          <w:sz w:val="17"/>
          <w:szCs w:val="17"/>
        </w:rPr>
        <w:t xml:space="preserve"> </w:t>
      </w:r>
      <w:r>
        <w:rPr>
          <w:rFonts w:ascii="微软雅黑" w:hAnsi="微软雅黑" w:eastAsia="微软雅黑" w:cs="微软雅黑"/>
          <w:spacing w:val="1"/>
          <w:sz w:val="17"/>
          <w:szCs w:val="17"/>
        </w:rPr>
        <w:t>，非农业人口占 50%以上的。1964</w:t>
      </w:r>
      <w:r>
        <w:rPr>
          <w:rFonts w:ascii="微软雅黑" w:hAnsi="微软雅黑" w:eastAsia="微软雅黑" w:cs="微软雅黑"/>
          <w:sz w:val="17"/>
          <w:szCs w:val="17"/>
        </w:rPr>
        <w:t xml:space="preserve">  </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起改为常住人口在 3000 人以上，非农</w:t>
      </w:r>
      <w:r>
        <w:rPr>
          <w:rFonts w:ascii="微软雅黑" w:hAnsi="微软雅黑" w:eastAsia="微软雅黑" w:cs="微软雅黑"/>
          <w:sz w:val="17"/>
          <w:szCs w:val="17"/>
        </w:rPr>
        <w:t xml:space="preserve">业人口占 70%以上， </w:t>
      </w:r>
      <w:r>
        <w:rPr>
          <w:rFonts w:ascii="微软雅黑" w:hAnsi="微软雅黑" w:eastAsia="微软雅黑" w:cs="微软雅黑"/>
          <w:spacing w:val="-1"/>
          <w:sz w:val="17"/>
          <w:szCs w:val="17"/>
        </w:rPr>
        <w:t>或常住人口在 2500</w:t>
      </w:r>
      <w:r>
        <w:rPr>
          <w:rFonts w:ascii="微软雅黑" w:hAnsi="微软雅黑" w:eastAsia="微软雅黑" w:cs="微软雅黑"/>
          <w:spacing w:val="19"/>
          <w:w w:val="101"/>
          <w:sz w:val="17"/>
          <w:szCs w:val="17"/>
        </w:rPr>
        <w:t xml:space="preserve"> </w:t>
      </w:r>
      <w:r>
        <w:rPr>
          <w:rFonts w:ascii="微软雅黑" w:hAnsi="微软雅黑" w:eastAsia="微软雅黑" w:cs="微软雅黑"/>
          <w:spacing w:val="-1"/>
          <w:sz w:val="17"/>
          <w:szCs w:val="17"/>
        </w:rPr>
        <w:t>以上，不满 3000 人，非农业人</w:t>
      </w:r>
      <w:r>
        <w:rPr>
          <w:rFonts w:ascii="微软雅黑" w:hAnsi="微软雅黑" w:eastAsia="微软雅黑" w:cs="微软雅黑"/>
          <w:spacing w:val="-2"/>
          <w:sz w:val="17"/>
          <w:szCs w:val="17"/>
        </w:rPr>
        <w:t>口占 85%</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 xml:space="preserve">以上的。1984 </w:t>
      </w:r>
      <w:r>
        <w:rPr>
          <w:rFonts w:hint="eastAsia" w:ascii="微软雅黑" w:hAnsi="微软雅黑" w:eastAsia="微软雅黑" w:cs="微软雅黑"/>
          <w:spacing w:val="-3"/>
          <w:sz w:val="17"/>
          <w:szCs w:val="17"/>
          <w:lang w:eastAsia="zh-CN"/>
        </w:rPr>
        <w:t>周年</w:t>
      </w:r>
      <w:r>
        <w:rPr>
          <w:rFonts w:ascii="微软雅黑" w:hAnsi="微软雅黑" w:eastAsia="微软雅黑" w:cs="微软雅黑"/>
          <w:spacing w:val="-3"/>
          <w:sz w:val="17"/>
          <w:szCs w:val="17"/>
        </w:rPr>
        <w:t>后又调整为，凡县级地方国家机关所</w:t>
      </w:r>
      <w:r>
        <w:rPr>
          <w:rFonts w:ascii="微软雅黑" w:hAnsi="微软雅黑" w:eastAsia="微软雅黑" w:cs="微软雅黑"/>
          <w:spacing w:val="-4"/>
          <w:sz w:val="17"/>
          <w:szCs w:val="17"/>
        </w:rPr>
        <w:t>在地；或</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总人口在 20000 人以下的乡</w:t>
      </w:r>
      <w:r>
        <w:rPr>
          <w:rFonts w:ascii="微软雅黑" w:hAnsi="微软雅黑" w:eastAsia="微软雅黑" w:cs="微软雅黑"/>
          <w:spacing w:val="-17"/>
          <w:sz w:val="17"/>
          <w:szCs w:val="17"/>
        </w:rPr>
        <w:t xml:space="preserve"> </w:t>
      </w:r>
      <w:r>
        <w:rPr>
          <w:rFonts w:ascii="微软雅黑" w:hAnsi="微软雅黑" w:eastAsia="微软雅黑" w:cs="微软雅黑"/>
          <w:spacing w:val="8"/>
          <w:sz w:val="17"/>
          <w:szCs w:val="17"/>
        </w:rPr>
        <w:t>、乡政府驻地非农业人口超过</w:t>
      </w:r>
      <w:r>
        <w:rPr>
          <w:rFonts w:ascii="微软雅黑" w:hAnsi="微软雅黑" w:eastAsia="微软雅黑" w:cs="微软雅黑"/>
          <w:sz w:val="17"/>
          <w:szCs w:val="17"/>
        </w:rPr>
        <w:t xml:space="preserve">  2000 人的；或总人口在 20000 人以上的</w:t>
      </w:r>
      <w:r>
        <w:rPr>
          <w:rFonts w:ascii="微软雅黑" w:hAnsi="微软雅黑" w:eastAsia="微软雅黑" w:cs="微软雅黑"/>
          <w:spacing w:val="-1"/>
          <w:sz w:val="17"/>
          <w:szCs w:val="17"/>
        </w:rPr>
        <w:t>乡、乡政府驻地非农</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业人口占全乡人口</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4"/>
          <w:sz w:val="17"/>
          <w:szCs w:val="17"/>
        </w:rPr>
        <w:t>10%以上；或少数民族地区、人口稀少的</w:t>
      </w:r>
      <w:r>
        <w:rPr>
          <w:rFonts w:ascii="微软雅黑" w:hAnsi="微软雅黑" w:eastAsia="微软雅黑" w:cs="微软雅黑"/>
          <w:sz w:val="17"/>
          <w:szCs w:val="17"/>
        </w:rPr>
        <w:t xml:space="preserve">  边远地区、山区和小型工矿区、小港口、风景旅游、边境口岸</w:t>
      </w:r>
      <w:r>
        <w:rPr>
          <w:rFonts w:ascii="微软雅黑" w:hAnsi="微软雅黑" w:eastAsia="微软雅黑" w:cs="微软雅黑"/>
          <w:spacing w:val="7"/>
          <w:sz w:val="17"/>
          <w:szCs w:val="17"/>
        </w:rPr>
        <w:t xml:space="preserve">  </w:t>
      </w:r>
      <w:r>
        <w:rPr>
          <w:rFonts w:ascii="微软雅黑" w:hAnsi="微软雅黑" w:eastAsia="微软雅黑" w:cs="微软雅黑"/>
          <w:spacing w:val="-4"/>
          <w:sz w:val="17"/>
          <w:szCs w:val="17"/>
        </w:rPr>
        <w:t>等地，非农业人口虽不足 2000 人，都可建镇。</w:t>
      </w:r>
    </w:p>
    <w:p w14:paraId="515D12CB">
      <w:pPr>
        <w:spacing w:before="85" w:line="217" w:lineRule="auto"/>
        <w:ind w:left="3" w:right="323" w:firstLine="385"/>
        <w:rPr>
          <w:rFonts w:ascii="微软雅黑" w:hAnsi="微软雅黑" w:eastAsia="微软雅黑" w:cs="微软雅黑"/>
          <w:sz w:val="17"/>
          <w:szCs w:val="17"/>
        </w:rPr>
      </w:pPr>
      <w:r>
        <w:rPr>
          <w:rFonts w:ascii="黑体" w:hAnsi="黑体" w:eastAsia="黑体" w:cs="黑体"/>
          <w:spacing w:val="9"/>
          <w:sz w:val="17"/>
          <w:szCs w:val="17"/>
        </w:rPr>
        <w:t xml:space="preserve">出生率 </w:t>
      </w:r>
      <w:r>
        <w:rPr>
          <w:rFonts w:ascii="微软雅黑" w:hAnsi="微软雅黑" w:eastAsia="微软雅黑" w:cs="微软雅黑"/>
          <w:spacing w:val="9"/>
          <w:sz w:val="17"/>
          <w:szCs w:val="17"/>
        </w:rPr>
        <w:t>（又称粗出生率）指在一定时期内（通常为一</w:t>
      </w:r>
      <w:r>
        <w:rPr>
          <w:rFonts w:ascii="微软雅黑" w:hAnsi="微软雅黑" w:eastAsia="微软雅黑" w:cs="微软雅黑"/>
          <w:spacing w:val="5"/>
          <w:sz w:val="17"/>
          <w:szCs w:val="17"/>
        </w:rPr>
        <w:t xml:space="preserve"> </w:t>
      </w:r>
      <w:r>
        <w:rPr>
          <w:rFonts w:hint="eastAsia" w:ascii="微软雅黑" w:hAnsi="微软雅黑" w:eastAsia="微软雅黑" w:cs="微软雅黑"/>
          <w:sz w:val="17"/>
          <w:szCs w:val="17"/>
          <w:lang w:eastAsia="zh-CN"/>
        </w:rPr>
        <w:t>周年</w:t>
      </w:r>
      <w:r>
        <w:rPr>
          <w:rFonts w:ascii="微软雅黑" w:hAnsi="微软雅黑" w:eastAsia="微软雅黑" w:cs="微软雅黑"/>
          <w:sz w:val="17"/>
          <w:szCs w:val="17"/>
        </w:rPr>
        <w:t>）平均每千人所出生的人数的比率，一般用千分率表示，计</w:t>
      </w:r>
    </w:p>
    <w:p w14:paraId="370A5F7F">
      <w:pPr>
        <w:pStyle w:val="2"/>
        <w:spacing w:line="14" w:lineRule="auto"/>
        <w:rPr>
          <w:sz w:val="2"/>
        </w:rPr>
      </w:pPr>
      <w:r>
        <w:rPr>
          <w:sz w:val="2"/>
          <w:szCs w:val="2"/>
        </w:rPr>
        <w:br w:type="column"/>
      </w:r>
    </w:p>
    <w:p w14:paraId="66995956">
      <w:pPr>
        <w:spacing w:before="42" w:line="214" w:lineRule="auto"/>
        <w:rPr>
          <w:rFonts w:ascii="微软雅黑" w:hAnsi="微软雅黑" w:eastAsia="微软雅黑" w:cs="微软雅黑"/>
          <w:sz w:val="17"/>
          <w:szCs w:val="17"/>
        </w:rPr>
      </w:pPr>
      <w:r>
        <w:rPr>
          <w:rFonts w:ascii="微软雅黑" w:hAnsi="微软雅黑" w:eastAsia="微软雅黑" w:cs="微软雅黑"/>
          <w:spacing w:val="5"/>
          <w:sz w:val="17"/>
          <w:szCs w:val="17"/>
        </w:rPr>
        <w:t>算公式：</w:t>
      </w:r>
    </w:p>
    <w:p w14:paraId="64638B00">
      <w:pPr>
        <w:spacing w:before="61" w:line="213" w:lineRule="auto"/>
        <w:ind w:left="369"/>
        <w:rPr>
          <w:rFonts w:ascii="微软雅黑" w:hAnsi="微软雅黑" w:eastAsia="微软雅黑" w:cs="微软雅黑"/>
          <w:sz w:val="17"/>
          <w:szCs w:val="17"/>
        </w:rPr>
      </w:pPr>
      <w:r>
        <w:rPr>
          <w:rFonts w:ascii="微软雅黑" w:hAnsi="微软雅黑" w:eastAsia="微软雅黑" w:cs="微软雅黑"/>
          <w:spacing w:val="-3"/>
          <w:sz w:val="17"/>
          <w:szCs w:val="17"/>
        </w:rPr>
        <w:t xml:space="preserve">出生率 = </w:t>
      </w:r>
      <w:r>
        <w:rPr>
          <w:rFonts w:hint="eastAsia" w:ascii="微软雅黑" w:hAnsi="微软雅黑" w:eastAsia="微软雅黑" w:cs="微软雅黑"/>
          <w:spacing w:val="-3"/>
          <w:sz w:val="17"/>
          <w:szCs w:val="17"/>
          <w:lang w:eastAsia="zh-CN"/>
        </w:rPr>
        <w:t>周年</w:t>
      </w:r>
      <w:r>
        <w:rPr>
          <w:rFonts w:ascii="微软雅黑" w:hAnsi="微软雅黑" w:eastAsia="微软雅黑" w:cs="微软雅黑"/>
          <w:spacing w:val="-3"/>
          <w:sz w:val="17"/>
          <w:szCs w:val="17"/>
        </w:rPr>
        <w:t xml:space="preserve">出生人数 / </w:t>
      </w:r>
      <w:r>
        <w:rPr>
          <w:rFonts w:hint="eastAsia" w:ascii="微软雅黑" w:hAnsi="微软雅黑" w:eastAsia="微软雅黑" w:cs="微软雅黑"/>
          <w:spacing w:val="-3"/>
          <w:sz w:val="17"/>
          <w:szCs w:val="17"/>
          <w:lang w:eastAsia="zh-CN"/>
        </w:rPr>
        <w:t>周年</w:t>
      </w:r>
      <w:r>
        <w:rPr>
          <w:rFonts w:ascii="微软雅黑" w:hAnsi="微软雅黑" w:eastAsia="微软雅黑" w:cs="微软雅黑"/>
          <w:spacing w:val="-3"/>
          <w:sz w:val="17"/>
          <w:szCs w:val="17"/>
        </w:rPr>
        <w:t>平均人数 ×1000‰。</w:t>
      </w:r>
    </w:p>
    <w:p w14:paraId="195BFE1B">
      <w:pPr>
        <w:spacing w:before="58" w:line="237" w:lineRule="auto"/>
        <w:ind w:left="4" w:right="69" w:firstLine="375"/>
        <w:rPr>
          <w:rFonts w:ascii="微软雅黑" w:hAnsi="微软雅黑" w:eastAsia="微软雅黑" w:cs="微软雅黑"/>
          <w:sz w:val="17"/>
          <w:szCs w:val="17"/>
        </w:rPr>
      </w:pPr>
      <w:r>
        <w:rPr>
          <w:rFonts w:ascii="微软雅黑" w:hAnsi="微软雅黑" w:eastAsia="微软雅黑" w:cs="微软雅黑"/>
          <w:spacing w:val="6"/>
          <w:sz w:val="17"/>
          <w:szCs w:val="17"/>
        </w:rPr>
        <w:t>出生人数是指活产婴儿，即胎儿脱离母体时（不管怀孕</w:t>
      </w:r>
      <w:r>
        <w:rPr>
          <w:rFonts w:ascii="微软雅黑" w:hAnsi="微软雅黑" w:eastAsia="微软雅黑" w:cs="微软雅黑"/>
          <w:spacing w:val="2"/>
          <w:sz w:val="17"/>
          <w:szCs w:val="17"/>
        </w:rPr>
        <w:t xml:space="preserve"> </w:t>
      </w:r>
      <w:r>
        <w:rPr>
          <w:rFonts w:ascii="微软雅黑" w:hAnsi="微软雅黑" w:eastAsia="微软雅黑" w:cs="微软雅黑"/>
          <w:spacing w:val="9"/>
          <w:sz w:val="17"/>
          <w:szCs w:val="17"/>
        </w:rPr>
        <w:t>月数</w:t>
      </w:r>
      <w:r>
        <w:rPr>
          <w:rFonts w:ascii="微软雅黑" w:hAnsi="微软雅黑" w:eastAsia="微软雅黑" w:cs="微软雅黑"/>
          <w:spacing w:val="-25"/>
          <w:w w:val="61"/>
          <w:sz w:val="17"/>
          <w:szCs w:val="17"/>
        </w:rPr>
        <w:t>），</w:t>
      </w:r>
      <w:r>
        <w:rPr>
          <w:rFonts w:ascii="微软雅黑" w:hAnsi="微软雅黑" w:eastAsia="微软雅黑" w:cs="微软雅黑"/>
          <w:spacing w:val="9"/>
          <w:sz w:val="17"/>
          <w:szCs w:val="17"/>
        </w:rPr>
        <w:t>有过呼吸或其他生命现象。</w:t>
      </w:r>
    </w:p>
    <w:p w14:paraId="545D775F">
      <w:pPr>
        <w:spacing w:before="68" w:line="222" w:lineRule="auto"/>
        <w:ind w:right="69" w:firstLine="367"/>
        <w:rPr>
          <w:rFonts w:ascii="微软雅黑" w:hAnsi="微软雅黑" w:eastAsia="微软雅黑" w:cs="微软雅黑"/>
          <w:sz w:val="17"/>
          <w:szCs w:val="17"/>
        </w:rPr>
      </w:pP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平均人数是</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初、</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底人口数的平均数，也可用</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中</w:t>
      </w:r>
      <w:r>
        <w:rPr>
          <w:rFonts w:ascii="微软雅黑" w:hAnsi="微软雅黑" w:eastAsia="微软雅黑" w:cs="微软雅黑"/>
          <w:spacing w:val="13"/>
          <w:sz w:val="17"/>
          <w:szCs w:val="17"/>
        </w:rPr>
        <w:t xml:space="preserve"> </w:t>
      </w:r>
      <w:r>
        <w:rPr>
          <w:rFonts w:ascii="微软雅黑" w:hAnsi="微软雅黑" w:eastAsia="微软雅黑" w:cs="微软雅黑"/>
          <w:spacing w:val="6"/>
          <w:sz w:val="17"/>
          <w:szCs w:val="17"/>
        </w:rPr>
        <w:t>人口数代替。</w:t>
      </w:r>
    </w:p>
    <w:p w14:paraId="20A09A31">
      <w:pPr>
        <w:spacing w:before="86" w:line="247" w:lineRule="auto"/>
        <w:ind w:left="3" w:right="69" w:firstLine="369"/>
        <w:rPr>
          <w:rFonts w:ascii="微软雅黑" w:hAnsi="微软雅黑" w:eastAsia="微软雅黑" w:cs="微软雅黑"/>
          <w:sz w:val="17"/>
          <w:szCs w:val="17"/>
        </w:rPr>
      </w:pPr>
      <w:r>
        <w:rPr>
          <w:rFonts w:ascii="黑体" w:hAnsi="黑体" w:eastAsia="黑体" w:cs="黑体"/>
          <w:spacing w:val="10"/>
          <w:sz w:val="17"/>
          <w:szCs w:val="17"/>
        </w:rPr>
        <w:t xml:space="preserve">死亡率 </w:t>
      </w:r>
      <w:r>
        <w:rPr>
          <w:rFonts w:ascii="微软雅黑" w:hAnsi="微软雅黑" w:eastAsia="微软雅黑" w:cs="微软雅黑"/>
          <w:spacing w:val="10"/>
          <w:sz w:val="17"/>
          <w:szCs w:val="17"/>
        </w:rPr>
        <w:t>（又称粗死亡率）指在一定时期内（通常</w:t>
      </w:r>
      <w:r>
        <w:rPr>
          <w:rFonts w:ascii="微软雅黑" w:hAnsi="微软雅黑" w:eastAsia="微软雅黑" w:cs="微软雅黑"/>
          <w:spacing w:val="9"/>
          <w:sz w:val="17"/>
          <w:szCs w:val="17"/>
        </w:rPr>
        <w:t>为一</w:t>
      </w:r>
      <w:r>
        <w:rPr>
          <w:rFonts w:ascii="微软雅黑" w:hAnsi="微软雅黑" w:eastAsia="微软雅黑" w:cs="微软雅黑"/>
          <w:sz w:val="17"/>
          <w:szCs w:val="17"/>
        </w:rPr>
        <w:t xml:space="preserve"> </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）一定地区的死亡人数与同期平均人数（或期中人数）之</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比，一般用千分率表示。计算公式：</w:t>
      </w:r>
    </w:p>
    <w:p w14:paraId="33850C95">
      <w:pPr>
        <w:spacing w:before="62" w:line="213" w:lineRule="auto"/>
        <w:ind w:left="356"/>
        <w:rPr>
          <w:rFonts w:ascii="微软雅黑" w:hAnsi="微软雅黑" w:eastAsia="微软雅黑" w:cs="微软雅黑"/>
          <w:sz w:val="17"/>
          <w:szCs w:val="17"/>
        </w:rPr>
      </w:pPr>
      <w:r>
        <w:rPr>
          <w:rFonts w:ascii="微软雅黑" w:hAnsi="微软雅黑" w:eastAsia="微软雅黑" w:cs="微软雅黑"/>
          <w:spacing w:val="-2"/>
          <w:sz w:val="17"/>
          <w:szCs w:val="17"/>
        </w:rPr>
        <w:t xml:space="preserve">死亡率 = </w:t>
      </w:r>
      <w:r>
        <w:rPr>
          <w:rFonts w:hint="eastAsia" w:ascii="微软雅黑" w:hAnsi="微软雅黑" w:eastAsia="微软雅黑" w:cs="微软雅黑"/>
          <w:spacing w:val="-2"/>
          <w:sz w:val="17"/>
          <w:szCs w:val="17"/>
          <w:lang w:eastAsia="zh-CN"/>
        </w:rPr>
        <w:t>周年</w:t>
      </w:r>
      <w:r>
        <w:rPr>
          <w:rFonts w:ascii="微软雅黑" w:hAnsi="微软雅黑" w:eastAsia="微软雅黑" w:cs="微软雅黑"/>
          <w:spacing w:val="-2"/>
          <w:sz w:val="17"/>
          <w:szCs w:val="17"/>
        </w:rPr>
        <w:t xml:space="preserve">死亡人数 / </w:t>
      </w:r>
      <w:r>
        <w:rPr>
          <w:rFonts w:hint="eastAsia" w:ascii="微软雅黑" w:hAnsi="微软雅黑" w:eastAsia="微软雅黑" w:cs="微软雅黑"/>
          <w:spacing w:val="-2"/>
          <w:sz w:val="17"/>
          <w:szCs w:val="17"/>
          <w:lang w:eastAsia="zh-CN"/>
        </w:rPr>
        <w:t>周年</w:t>
      </w:r>
      <w:r>
        <w:rPr>
          <w:rFonts w:ascii="微软雅黑" w:hAnsi="微软雅黑" w:eastAsia="微软雅黑" w:cs="微软雅黑"/>
          <w:spacing w:val="-2"/>
          <w:sz w:val="17"/>
          <w:szCs w:val="17"/>
        </w:rPr>
        <w:t>平均人数 ×1000‰。</w:t>
      </w:r>
    </w:p>
    <w:p w14:paraId="7CCE4904">
      <w:pPr>
        <w:spacing w:before="53" w:line="245" w:lineRule="auto"/>
        <w:ind w:left="2" w:right="69" w:firstLine="362"/>
        <w:rPr>
          <w:rFonts w:ascii="微软雅黑" w:hAnsi="微软雅黑" w:eastAsia="微软雅黑" w:cs="微软雅黑"/>
          <w:sz w:val="17"/>
          <w:szCs w:val="17"/>
        </w:rPr>
      </w:pPr>
      <w:r>
        <w:rPr>
          <w:rFonts w:ascii="微软雅黑" w:hAnsi="微软雅黑" w:eastAsia="微软雅黑" w:cs="微软雅黑"/>
          <w:spacing w:val="6"/>
          <w:sz w:val="17"/>
          <w:szCs w:val="17"/>
        </w:rPr>
        <w:t>人口自然增长率指在一定时期内（通常为一</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）人口自</w:t>
      </w:r>
      <w:r>
        <w:rPr>
          <w:rFonts w:ascii="微软雅黑" w:hAnsi="微软雅黑" w:eastAsia="微软雅黑" w:cs="微软雅黑"/>
          <w:spacing w:val="16"/>
          <w:sz w:val="17"/>
          <w:szCs w:val="17"/>
        </w:rPr>
        <w:t xml:space="preserve"> </w:t>
      </w:r>
      <w:r>
        <w:rPr>
          <w:rFonts w:ascii="微软雅黑" w:hAnsi="微软雅黑" w:eastAsia="微软雅黑" w:cs="微软雅黑"/>
          <w:sz w:val="17"/>
          <w:szCs w:val="17"/>
        </w:rPr>
        <w:t>然增加数（出生人数减死亡人数）与该时期内平均人数（或期</w:t>
      </w:r>
      <w:r>
        <w:rPr>
          <w:rFonts w:ascii="微软雅黑" w:hAnsi="微软雅黑" w:eastAsia="微软雅黑" w:cs="微软雅黑"/>
          <w:spacing w:val="13"/>
          <w:sz w:val="17"/>
          <w:szCs w:val="17"/>
        </w:rPr>
        <w:t xml:space="preserve"> </w:t>
      </w:r>
      <w:r>
        <w:rPr>
          <w:rFonts w:ascii="微软雅黑" w:hAnsi="微软雅黑" w:eastAsia="微软雅黑" w:cs="微软雅黑"/>
          <w:spacing w:val="-1"/>
          <w:sz w:val="17"/>
          <w:szCs w:val="17"/>
        </w:rPr>
        <w:t>中人数）之比，一般用千分率表示。计算公式：</w:t>
      </w:r>
    </w:p>
    <w:p w14:paraId="2522A57C">
      <w:pPr>
        <w:spacing w:before="62" w:line="239" w:lineRule="auto"/>
        <w:ind w:right="64" w:firstLine="360"/>
        <w:rPr>
          <w:rFonts w:ascii="微软雅黑" w:hAnsi="微软雅黑" w:eastAsia="微软雅黑" w:cs="微软雅黑"/>
          <w:sz w:val="17"/>
          <w:szCs w:val="17"/>
        </w:rPr>
      </w:pPr>
      <w:r>
        <w:rPr>
          <w:rFonts w:ascii="微软雅黑" w:hAnsi="微软雅黑" w:eastAsia="微软雅黑" w:cs="微软雅黑"/>
          <w:spacing w:val="1"/>
          <w:sz w:val="17"/>
          <w:szCs w:val="17"/>
        </w:rPr>
        <w:t>人口自然增长率 =（本</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出生人数 - 本</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 xml:space="preserve">死亡人数）/ </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平均人数 ×1000‰。</w:t>
      </w:r>
    </w:p>
    <w:p w14:paraId="60E3453C">
      <w:pPr>
        <w:spacing w:before="58" w:line="214" w:lineRule="auto"/>
        <w:ind w:left="359"/>
        <w:rPr>
          <w:rFonts w:ascii="微软雅黑" w:hAnsi="微软雅黑" w:eastAsia="微软雅黑" w:cs="微软雅黑"/>
          <w:sz w:val="17"/>
          <w:szCs w:val="17"/>
        </w:rPr>
      </w:pPr>
      <w:r>
        <w:rPr>
          <w:rFonts w:ascii="微软雅黑" w:hAnsi="微软雅黑" w:eastAsia="微软雅黑" w:cs="微软雅黑"/>
          <w:spacing w:val="1"/>
          <w:sz w:val="17"/>
          <w:szCs w:val="17"/>
        </w:rPr>
        <w:t>或：人口自然增长率 = 人口出生率 - 人口死亡率</w:t>
      </w:r>
    </w:p>
    <w:p w14:paraId="7025BFE0">
      <w:pPr>
        <w:spacing w:before="56" w:line="217" w:lineRule="auto"/>
        <w:ind w:left="1" w:right="65" w:firstLine="364"/>
        <w:rPr>
          <w:rFonts w:ascii="微软雅黑" w:hAnsi="微软雅黑" w:eastAsia="微软雅黑" w:cs="微软雅黑"/>
          <w:sz w:val="17"/>
          <w:szCs w:val="17"/>
        </w:rPr>
      </w:pPr>
      <w:r>
        <w:rPr>
          <w:rFonts w:ascii="黑体" w:hAnsi="黑体" w:eastAsia="黑体" w:cs="黑体"/>
          <w:spacing w:val="6"/>
          <w:sz w:val="17"/>
          <w:szCs w:val="17"/>
        </w:rPr>
        <w:t xml:space="preserve">迁移人口  </w:t>
      </w:r>
      <w:r>
        <w:rPr>
          <w:rFonts w:ascii="微软雅黑" w:hAnsi="微软雅黑" w:eastAsia="微软雅黑" w:cs="微软雅黑"/>
          <w:spacing w:val="6"/>
          <w:sz w:val="17"/>
          <w:szCs w:val="17"/>
        </w:rPr>
        <w:t>指在可区分的地域之间，改变愿常住的居住</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3"/>
          <w:sz w:val="17"/>
          <w:szCs w:val="17"/>
        </w:rPr>
        <w:t>地，而迁移到另外一居住地定居的人口。</w:t>
      </w:r>
    </w:p>
    <w:p w14:paraId="3D7A5788">
      <w:pPr>
        <w:spacing w:line="217" w:lineRule="auto"/>
        <w:rPr>
          <w:rFonts w:ascii="微软雅黑" w:hAnsi="微软雅黑" w:eastAsia="微软雅黑" w:cs="微软雅黑"/>
          <w:sz w:val="17"/>
          <w:szCs w:val="17"/>
        </w:rPr>
        <w:sectPr>
          <w:type w:val="continuous"/>
          <w:pgSz w:w="11900" w:h="16840"/>
          <w:pgMar w:top="400" w:right="1063" w:bottom="1264" w:left="1130" w:header="0" w:footer="1104" w:gutter="0"/>
          <w:cols w:equalWidth="0" w:num="2">
            <w:col w:w="4931" w:space="100"/>
            <w:col w:w="4677"/>
          </w:cols>
        </w:sectPr>
      </w:pPr>
    </w:p>
    <w:p w14:paraId="3479391C">
      <w:pPr>
        <w:pStyle w:val="2"/>
        <w:spacing w:line="275" w:lineRule="auto"/>
      </w:pPr>
    </w:p>
    <w:p w14:paraId="11590FF5">
      <w:pPr>
        <w:pStyle w:val="2"/>
        <w:spacing w:line="275" w:lineRule="auto"/>
      </w:pPr>
    </w:p>
    <w:p w14:paraId="2E5B251D">
      <w:pPr>
        <w:pStyle w:val="2"/>
        <w:spacing w:line="275" w:lineRule="auto"/>
      </w:pPr>
    </w:p>
    <w:p w14:paraId="434460CE">
      <w:pPr>
        <w:pStyle w:val="2"/>
        <w:spacing w:line="276" w:lineRule="auto"/>
      </w:pPr>
    </w:p>
    <w:p w14:paraId="6915312C">
      <w:pPr>
        <w:pStyle w:val="2"/>
        <w:spacing w:line="276" w:lineRule="auto"/>
      </w:pPr>
    </w:p>
    <w:p w14:paraId="18CEA070">
      <w:pPr>
        <w:spacing w:before="134" w:line="576" w:lineRule="exact"/>
        <w:ind w:left="2940"/>
        <w:rPr>
          <w:rFonts w:ascii="宋体" w:hAnsi="宋体" w:eastAsia="宋体" w:cs="宋体"/>
          <w:sz w:val="41"/>
          <w:szCs w:val="41"/>
        </w:rPr>
      </w:pPr>
      <w:r>
        <w:rPr>
          <w:rFonts w:ascii="宋体" w:hAnsi="宋体" w:eastAsia="宋体" w:cs="宋体"/>
          <w:spacing w:val="7"/>
          <w:position w:val="2"/>
          <w:sz w:val="41"/>
          <w:szCs w:val="41"/>
          <w14:textOutline w14:w="6350" w14:cap="flat" w14:cmpd="sng">
            <w14:solidFill>
              <w14:srgbClr w14:val="000000"/>
            </w14:solidFill>
            <w14:prstDash w14:val="solid"/>
            <w14:miter w14:val="0"/>
          </w14:textOutline>
        </w:rPr>
        <w:t>从业人员和职工工资</w:t>
      </w:r>
    </w:p>
    <w:p w14:paraId="16B1444D">
      <w:pPr>
        <w:spacing w:before="207"/>
      </w:pPr>
    </w:p>
    <w:p w14:paraId="0A9FC721">
      <w:pPr>
        <w:sectPr>
          <w:footerReference r:id="rId160" w:type="default"/>
          <w:pgSz w:w="11900" w:h="16840"/>
          <w:pgMar w:top="400" w:right="1077" w:bottom="1264" w:left="1128" w:header="0" w:footer="1106" w:gutter="0"/>
          <w:cols w:equalWidth="0" w:num="1">
            <w:col w:w="9695"/>
          </w:cols>
        </w:sectPr>
      </w:pPr>
    </w:p>
    <w:p w14:paraId="039D36E9">
      <w:pPr>
        <w:spacing w:before="41" w:line="251" w:lineRule="auto"/>
        <w:ind w:left="2" w:right="320" w:firstLine="366"/>
        <w:rPr>
          <w:rFonts w:ascii="微软雅黑" w:hAnsi="微软雅黑" w:eastAsia="微软雅黑" w:cs="微软雅黑"/>
          <w:sz w:val="17"/>
          <w:szCs w:val="17"/>
        </w:rPr>
      </w:pPr>
      <w:r>
        <w:rPr>
          <w:rFonts w:ascii="黑体" w:hAnsi="黑体" w:eastAsia="黑体" w:cs="黑体"/>
          <w:spacing w:val="13"/>
          <w:sz w:val="17"/>
          <w:szCs w:val="17"/>
        </w:rPr>
        <w:t xml:space="preserve">从业人员  </w:t>
      </w:r>
      <w:r>
        <w:rPr>
          <w:rFonts w:ascii="微软雅黑" w:hAnsi="微软雅黑" w:eastAsia="微软雅黑" w:cs="微软雅黑"/>
          <w:spacing w:val="13"/>
          <w:sz w:val="17"/>
          <w:szCs w:val="17"/>
        </w:rPr>
        <w:t>指从事一定社会劳动并取得劳动报酬或经</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7"/>
          <w:sz w:val="17"/>
          <w:szCs w:val="17"/>
        </w:rPr>
        <w:t>营收入的人员包括全部职工，再就业的离退休人员，私营业</w:t>
      </w:r>
      <w:r>
        <w:rPr>
          <w:rFonts w:ascii="微软雅黑" w:hAnsi="微软雅黑" w:eastAsia="微软雅黑" w:cs="微软雅黑"/>
          <w:spacing w:val="2"/>
          <w:sz w:val="17"/>
          <w:szCs w:val="17"/>
        </w:rPr>
        <w:t xml:space="preserve"> </w:t>
      </w:r>
      <w:r>
        <w:rPr>
          <w:rFonts w:ascii="微软雅黑" w:hAnsi="微软雅黑" w:eastAsia="微软雅黑" w:cs="微软雅黑"/>
          <w:sz w:val="17"/>
          <w:szCs w:val="17"/>
        </w:rPr>
        <w:t>主，个体户主，私营和个体从业人员，乡镇企业从业人员，农</w:t>
      </w:r>
      <w:r>
        <w:rPr>
          <w:rFonts w:ascii="微软雅黑" w:hAnsi="微软雅黑" w:eastAsia="微软雅黑" w:cs="微软雅黑"/>
          <w:spacing w:val="14"/>
          <w:sz w:val="17"/>
          <w:szCs w:val="17"/>
        </w:rPr>
        <w:t xml:space="preserve"> </w:t>
      </w:r>
      <w:r>
        <w:rPr>
          <w:rFonts w:ascii="微软雅黑" w:hAnsi="微软雅黑" w:eastAsia="微软雅黑" w:cs="微软雅黑"/>
          <w:sz w:val="17"/>
          <w:szCs w:val="17"/>
        </w:rPr>
        <w:t>村从业人员，其他从业人员（包括民办教师，宗教职业者，现</w:t>
      </w:r>
      <w:r>
        <w:rPr>
          <w:rFonts w:ascii="微软雅黑" w:hAnsi="微软雅黑" w:eastAsia="微软雅黑" w:cs="微软雅黑"/>
          <w:spacing w:val="14"/>
          <w:sz w:val="17"/>
          <w:szCs w:val="17"/>
        </w:rPr>
        <w:t xml:space="preserve"> </w:t>
      </w:r>
      <w:r>
        <w:rPr>
          <w:rFonts w:ascii="微软雅黑" w:hAnsi="微软雅黑" w:eastAsia="微软雅黑" w:cs="微软雅黑"/>
          <w:spacing w:val="7"/>
          <w:sz w:val="17"/>
          <w:szCs w:val="17"/>
        </w:rPr>
        <w:t>役军人等）。这一指标反映了一定时期内全部劳动力资源的</w:t>
      </w:r>
      <w:r>
        <w:rPr>
          <w:rFonts w:ascii="微软雅黑" w:hAnsi="微软雅黑" w:eastAsia="微软雅黑" w:cs="微软雅黑"/>
          <w:spacing w:val="1"/>
          <w:sz w:val="17"/>
          <w:szCs w:val="17"/>
        </w:rPr>
        <w:t xml:space="preserve"> </w:t>
      </w:r>
      <w:r>
        <w:rPr>
          <w:rFonts w:ascii="微软雅黑" w:hAnsi="微软雅黑" w:eastAsia="微软雅黑" w:cs="微软雅黑"/>
          <w:spacing w:val="4"/>
          <w:sz w:val="17"/>
          <w:szCs w:val="17"/>
        </w:rPr>
        <w:t>实际利用情况，是研究我国基本国情国力的重要指标。</w:t>
      </w:r>
    </w:p>
    <w:p w14:paraId="3DE65155">
      <w:pPr>
        <w:spacing w:before="81" w:line="252" w:lineRule="auto"/>
        <w:ind w:right="318" w:firstLine="364"/>
        <w:rPr>
          <w:rFonts w:ascii="微软雅黑" w:hAnsi="微软雅黑" w:eastAsia="微软雅黑" w:cs="微软雅黑"/>
          <w:sz w:val="17"/>
          <w:szCs w:val="17"/>
        </w:rPr>
      </w:pPr>
      <w:r>
        <w:rPr>
          <w:rFonts w:ascii="黑体" w:hAnsi="黑体" w:eastAsia="黑体" w:cs="黑体"/>
          <w:spacing w:val="5"/>
          <w:sz w:val="17"/>
          <w:szCs w:val="17"/>
        </w:rPr>
        <w:t xml:space="preserve">各单位的从业人员  </w:t>
      </w:r>
      <w:r>
        <w:rPr>
          <w:rFonts w:ascii="微软雅黑" w:hAnsi="微软雅黑" w:eastAsia="微软雅黑" w:cs="微软雅黑"/>
          <w:spacing w:val="5"/>
          <w:sz w:val="17"/>
          <w:szCs w:val="17"/>
        </w:rPr>
        <w:t>指在各级国家机关</w:t>
      </w:r>
      <w:r>
        <w:rPr>
          <w:rFonts w:ascii="微软雅黑" w:hAnsi="微软雅黑" w:eastAsia="微软雅黑" w:cs="微软雅黑"/>
          <w:spacing w:val="-13"/>
          <w:sz w:val="17"/>
          <w:szCs w:val="17"/>
        </w:rPr>
        <w:t xml:space="preserve"> </w:t>
      </w:r>
      <w:r>
        <w:rPr>
          <w:rFonts w:ascii="微软雅黑" w:hAnsi="微软雅黑" w:eastAsia="微软雅黑" w:cs="微软雅黑"/>
          <w:spacing w:val="5"/>
          <w:sz w:val="17"/>
          <w:szCs w:val="17"/>
        </w:rPr>
        <w:t>，政党机关，社</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会团体及企业，事业单位中工作，取得工资或其他形式的劳</w:t>
      </w:r>
      <w:r>
        <w:rPr>
          <w:rFonts w:ascii="微软雅黑" w:hAnsi="微软雅黑" w:eastAsia="微软雅黑" w:cs="微软雅黑"/>
          <w:spacing w:val="3"/>
          <w:sz w:val="17"/>
          <w:szCs w:val="17"/>
        </w:rPr>
        <w:t xml:space="preserve"> </w:t>
      </w:r>
      <w:r>
        <w:rPr>
          <w:rFonts w:ascii="微软雅黑" w:hAnsi="微软雅黑" w:eastAsia="微软雅黑" w:cs="微软雅黑"/>
          <w:sz w:val="17"/>
          <w:szCs w:val="17"/>
        </w:rPr>
        <w:t>动报酬的全部人员。包括在岗职工，再就业的离退休人员，民</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7"/>
          <w:sz w:val="17"/>
          <w:szCs w:val="17"/>
        </w:rPr>
        <w:t>办教师以及在各单位中工作的外方人员和港澳台方人员，兼</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职人员，借用的外单位人员和第二职业者。不包括离开本单</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位仍保留劳动关系的职工。各单位的从业人员反映了各单位</w:t>
      </w:r>
      <w:r>
        <w:rPr>
          <w:rFonts w:ascii="微软雅黑" w:hAnsi="微软雅黑" w:eastAsia="微软雅黑" w:cs="微软雅黑"/>
          <w:spacing w:val="9"/>
          <w:sz w:val="17"/>
          <w:szCs w:val="17"/>
        </w:rPr>
        <w:t xml:space="preserve"> </w:t>
      </w:r>
      <w:r>
        <w:rPr>
          <w:rFonts w:ascii="微软雅黑" w:hAnsi="微软雅黑" w:eastAsia="微软雅黑" w:cs="微软雅黑"/>
          <w:spacing w:val="8"/>
          <w:sz w:val="17"/>
          <w:szCs w:val="17"/>
        </w:rPr>
        <w:t>实际参加生产或工作的全部劳动力。</w:t>
      </w:r>
    </w:p>
    <w:p w14:paraId="2C1F1606">
      <w:pPr>
        <w:spacing w:before="80"/>
        <w:ind w:left="2" w:right="324" w:firstLine="361"/>
        <w:rPr>
          <w:rFonts w:ascii="微软雅黑" w:hAnsi="微软雅黑" w:eastAsia="微软雅黑" w:cs="微软雅黑"/>
          <w:sz w:val="17"/>
          <w:szCs w:val="17"/>
        </w:rPr>
      </w:pPr>
      <w:r>
        <w:rPr>
          <w:rFonts w:ascii="黑体" w:hAnsi="黑体" w:eastAsia="黑体" w:cs="黑体"/>
          <w:spacing w:val="6"/>
          <w:sz w:val="17"/>
          <w:szCs w:val="17"/>
        </w:rPr>
        <w:t xml:space="preserve">城镇登记失业人员  </w:t>
      </w:r>
      <w:r>
        <w:rPr>
          <w:rFonts w:ascii="微软雅黑" w:hAnsi="微软雅黑" w:eastAsia="微软雅黑" w:cs="微软雅黑"/>
          <w:spacing w:val="6"/>
          <w:sz w:val="17"/>
          <w:szCs w:val="17"/>
        </w:rPr>
        <w:t>指有非农业户口，在一定的劳动</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12"/>
          <w:sz w:val="17"/>
          <w:szCs w:val="17"/>
        </w:rPr>
        <w:t xml:space="preserve"> </w:t>
      </w:r>
      <w:r>
        <w:rPr>
          <w:rFonts w:ascii="微软雅黑" w:hAnsi="微软雅黑" w:eastAsia="微软雅黑" w:cs="微软雅黑"/>
          <w:sz w:val="17"/>
          <w:szCs w:val="17"/>
        </w:rPr>
        <w:t>龄内，有劳动能力，无业而要求就业，并在当地就业服务机构</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7"/>
          <w:sz w:val="17"/>
          <w:szCs w:val="17"/>
        </w:rPr>
        <w:t>进行求职登记的人员。</w:t>
      </w:r>
    </w:p>
    <w:p w14:paraId="5B0F4402">
      <w:pPr>
        <w:spacing w:before="81" w:line="239" w:lineRule="auto"/>
        <w:ind w:left="2" w:right="324" w:firstLine="366"/>
        <w:rPr>
          <w:rFonts w:ascii="微软雅黑" w:hAnsi="微软雅黑" w:eastAsia="微软雅黑" w:cs="微软雅黑"/>
          <w:sz w:val="17"/>
          <w:szCs w:val="17"/>
        </w:rPr>
      </w:pPr>
      <w:r>
        <w:rPr>
          <w:rFonts w:ascii="黑体" w:hAnsi="黑体" w:eastAsia="黑体" w:cs="黑体"/>
          <w:spacing w:val="13"/>
          <w:sz w:val="17"/>
          <w:szCs w:val="17"/>
        </w:rPr>
        <w:t xml:space="preserve">城镇登记失业率  </w:t>
      </w:r>
      <w:r>
        <w:rPr>
          <w:rFonts w:ascii="微软雅黑" w:hAnsi="微软雅黑" w:eastAsia="微软雅黑" w:cs="微软雅黑"/>
          <w:spacing w:val="13"/>
          <w:sz w:val="17"/>
          <w:szCs w:val="17"/>
        </w:rPr>
        <w:t>指城镇登记失业人数同城镇从业人</w:t>
      </w:r>
      <w:r>
        <w:rPr>
          <w:rFonts w:ascii="微软雅黑" w:hAnsi="微软雅黑" w:eastAsia="微软雅黑" w:cs="微软雅黑"/>
          <w:spacing w:val="15"/>
          <w:sz w:val="17"/>
          <w:szCs w:val="17"/>
        </w:rPr>
        <w:t xml:space="preserve"> </w:t>
      </w:r>
      <w:r>
        <w:rPr>
          <w:rFonts w:ascii="微软雅黑" w:hAnsi="微软雅黑" w:eastAsia="微软雅黑" w:cs="微软雅黑"/>
          <w:spacing w:val="8"/>
          <w:sz w:val="17"/>
          <w:szCs w:val="17"/>
        </w:rPr>
        <w:t>数与城镇登记失业人数之和的比。计算公式为：</w:t>
      </w:r>
    </w:p>
    <w:p w14:paraId="6EC4152F">
      <w:pPr>
        <w:spacing w:before="63" w:line="235" w:lineRule="auto"/>
        <w:ind w:left="3" w:right="322" w:firstLine="360"/>
        <w:rPr>
          <w:rFonts w:ascii="微软雅黑" w:hAnsi="微软雅黑" w:eastAsia="微软雅黑" w:cs="微软雅黑"/>
          <w:sz w:val="17"/>
          <w:szCs w:val="17"/>
        </w:rPr>
      </w:pPr>
      <w:r>
        <w:rPr>
          <w:rFonts w:ascii="微软雅黑" w:hAnsi="微软雅黑" w:eastAsia="微软雅黑" w:cs="微软雅黑"/>
          <w:spacing w:val="3"/>
          <w:sz w:val="17"/>
          <w:szCs w:val="17"/>
        </w:rPr>
        <w:t>城镇登记失业率 = 城镇登记失业人数 /(城镇从业人数 +</w:t>
      </w:r>
      <w:r>
        <w:rPr>
          <w:rFonts w:ascii="微软雅黑" w:hAnsi="微软雅黑" w:eastAsia="微软雅黑" w:cs="微软雅黑"/>
          <w:spacing w:val="4"/>
          <w:sz w:val="17"/>
          <w:szCs w:val="17"/>
        </w:rPr>
        <w:t xml:space="preserve"> </w:t>
      </w:r>
      <w:r>
        <w:rPr>
          <w:rFonts w:ascii="微软雅黑" w:hAnsi="微软雅黑" w:eastAsia="微软雅黑" w:cs="微软雅黑"/>
          <w:spacing w:val="1"/>
          <w:sz w:val="17"/>
          <w:szCs w:val="17"/>
        </w:rPr>
        <w:t>城镇登记失业人数) ×100%</w:t>
      </w:r>
    </w:p>
    <w:p w14:paraId="706CEB5D">
      <w:pPr>
        <w:spacing w:before="55" w:line="246" w:lineRule="auto"/>
        <w:ind w:left="2" w:right="322" w:firstLine="361"/>
        <w:rPr>
          <w:rFonts w:ascii="微软雅黑" w:hAnsi="微软雅黑" w:eastAsia="微软雅黑" w:cs="微软雅黑"/>
          <w:sz w:val="17"/>
          <w:szCs w:val="17"/>
        </w:rPr>
      </w:pPr>
      <w:r>
        <w:rPr>
          <w:rFonts w:ascii="黑体" w:hAnsi="黑体" w:eastAsia="黑体" w:cs="黑体"/>
          <w:spacing w:val="-1"/>
          <w:sz w:val="17"/>
          <w:szCs w:val="17"/>
        </w:rPr>
        <w:t xml:space="preserve">职工  </w:t>
      </w:r>
      <w:r>
        <w:rPr>
          <w:rFonts w:ascii="微软雅黑" w:hAnsi="微软雅黑" w:eastAsia="微软雅黑" w:cs="微软雅黑"/>
          <w:spacing w:val="-1"/>
          <w:sz w:val="17"/>
          <w:szCs w:val="17"/>
        </w:rPr>
        <w:t>指在国有经济、城镇集体经济、联营经济、股份制</w:t>
      </w:r>
      <w:r>
        <w:rPr>
          <w:rFonts w:ascii="微软雅黑" w:hAnsi="微软雅黑" w:eastAsia="微软雅黑" w:cs="微软雅黑"/>
          <w:spacing w:val="18"/>
          <w:w w:val="101"/>
          <w:sz w:val="17"/>
          <w:szCs w:val="17"/>
        </w:rPr>
        <w:t xml:space="preserve"> </w:t>
      </w:r>
      <w:r>
        <w:rPr>
          <w:rFonts w:ascii="微软雅黑" w:hAnsi="微软雅黑" w:eastAsia="微软雅黑" w:cs="微软雅黑"/>
          <w:sz w:val="17"/>
          <w:szCs w:val="17"/>
        </w:rPr>
        <w:t>经济、外商和港、澳、台投资经济、其他经济单位及其附属机</w:t>
      </w:r>
      <w:r>
        <w:rPr>
          <w:rFonts w:ascii="微软雅黑" w:hAnsi="微软雅黑" w:eastAsia="微软雅黑" w:cs="微软雅黑"/>
          <w:spacing w:val="14"/>
          <w:sz w:val="17"/>
          <w:szCs w:val="17"/>
        </w:rPr>
        <w:t xml:space="preserve"> </w:t>
      </w:r>
      <w:r>
        <w:rPr>
          <w:rFonts w:ascii="微软雅黑" w:hAnsi="微软雅黑" w:eastAsia="微软雅黑" w:cs="微软雅黑"/>
          <w:sz w:val="17"/>
          <w:szCs w:val="17"/>
        </w:rPr>
        <w:t>构工作，并由其支付工资的各类人员，包括由于学习、病伤产</w:t>
      </w:r>
      <w:r>
        <w:rPr>
          <w:rFonts w:ascii="微软雅黑" w:hAnsi="微软雅黑" w:eastAsia="微软雅黑" w:cs="微软雅黑"/>
          <w:spacing w:val="14"/>
          <w:w w:val="101"/>
          <w:sz w:val="17"/>
          <w:szCs w:val="17"/>
        </w:rPr>
        <w:t xml:space="preserve"> </w:t>
      </w:r>
      <w:r>
        <w:rPr>
          <w:rFonts w:ascii="微软雅黑" w:hAnsi="微软雅黑" w:eastAsia="微软雅黑" w:cs="微软雅黑"/>
          <w:spacing w:val="7"/>
          <w:sz w:val="17"/>
          <w:szCs w:val="17"/>
        </w:rPr>
        <w:t>假等原因暂未工作，仍由单位支付工资的人员。不包括返聘</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的离退休人员、民办教师、在国有经济单位工作的外方人员</w:t>
      </w:r>
      <w:r>
        <w:rPr>
          <w:rFonts w:ascii="微软雅黑" w:hAnsi="微软雅黑" w:eastAsia="微软雅黑" w:cs="微软雅黑"/>
          <w:spacing w:val="1"/>
          <w:sz w:val="17"/>
          <w:szCs w:val="17"/>
        </w:rPr>
        <w:t xml:space="preserve"> </w:t>
      </w:r>
      <w:r>
        <w:rPr>
          <w:rFonts w:ascii="微软雅黑" w:hAnsi="微软雅黑" w:eastAsia="微软雅黑" w:cs="微软雅黑"/>
          <w:spacing w:val="-3"/>
          <w:sz w:val="17"/>
          <w:szCs w:val="17"/>
        </w:rPr>
        <w:t xml:space="preserve">和港、澳、台人员（1998 </w:t>
      </w:r>
      <w:r>
        <w:rPr>
          <w:rFonts w:hint="eastAsia" w:ascii="微软雅黑" w:hAnsi="微软雅黑" w:eastAsia="微软雅黑" w:cs="微软雅黑"/>
          <w:spacing w:val="-3"/>
          <w:sz w:val="17"/>
          <w:szCs w:val="17"/>
          <w:lang w:eastAsia="zh-CN"/>
        </w:rPr>
        <w:t>周年</w:t>
      </w:r>
      <w:r>
        <w:rPr>
          <w:rFonts w:ascii="微软雅黑" w:hAnsi="微软雅黑" w:eastAsia="微软雅黑" w:cs="微软雅黑"/>
          <w:spacing w:val="-3"/>
          <w:sz w:val="17"/>
          <w:szCs w:val="17"/>
        </w:rPr>
        <w:t>以后的数据均为在岗职工</w:t>
      </w:r>
      <w:r>
        <w:rPr>
          <w:rFonts w:ascii="微软雅黑" w:hAnsi="微软雅黑" w:eastAsia="微软雅黑" w:cs="微软雅黑"/>
          <w:spacing w:val="-4"/>
          <w:sz w:val="17"/>
          <w:szCs w:val="17"/>
        </w:rPr>
        <w:t>数据，其</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他相关指标如职工工资总额，职工平均工资等指标也从</w:t>
      </w:r>
      <w:r>
        <w:rPr>
          <w:rFonts w:ascii="微软雅黑" w:hAnsi="微软雅黑" w:eastAsia="微软雅黑" w:cs="微软雅黑"/>
          <w:spacing w:val="20"/>
          <w:w w:val="101"/>
          <w:sz w:val="17"/>
          <w:szCs w:val="17"/>
        </w:rPr>
        <w:t xml:space="preserve"> </w:t>
      </w:r>
      <w:r>
        <w:rPr>
          <w:rFonts w:ascii="微软雅黑" w:hAnsi="微软雅黑" w:eastAsia="微软雅黑" w:cs="微软雅黑"/>
          <w:spacing w:val="2"/>
          <w:sz w:val="17"/>
          <w:szCs w:val="17"/>
        </w:rPr>
        <w:t>1998</w:t>
      </w:r>
    </w:p>
    <w:p w14:paraId="06B65CD2">
      <w:pPr>
        <w:pStyle w:val="2"/>
        <w:spacing w:line="14" w:lineRule="auto"/>
        <w:rPr>
          <w:sz w:val="2"/>
        </w:rPr>
      </w:pPr>
      <w:r>
        <w:rPr>
          <w:sz w:val="2"/>
          <w:szCs w:val="2"/>
        </w:rPr>
        <w:br w:type="column"/>
      </w:r>
    </w:p>
    <w:p w14:paraId="1EA5E112">
      <w:pPr>
        <w:spacing w:before="45" w:line="209" w:lineRule="auto"/>
        <w:ind w:left="3"/>
        <w:rPr>
          <w:rFonts w:ascii="微软雅黑" w:hAnsi="微软雅黑" w:eastAsia="微软雅黑" w:cs="微软雅黑"/>
          <w:sz w:val="17"/>
          <w:szCs w:val="17"/>
        </w:rPr>
      </w:pPr>
      <w:r>
        <w:rPr>
          <w:rFonts w:hint="eastAsia" w:ascii="微软雅黑" w:hAnsi="微软雅黑" w:eastAsia="微软雅黑" w:cs="微软雅黑"/>
          <w:sz w:val="17"/>
          <w:szCs w:val="17"/>
          <w:lang w:eastAsia="zh-CN"/>
        </w:rPr>
        <w:t>周年</w:t>
      </w:r>
      <w:r>
        <w:rPr>
          <w:rFonts w:ascii="微软雅黑" w:hAnsi="微软雅黑" w:eastAsia="微软雅黑" w:cs="微软雅黑"/>
          <w:sz w:val="17"/>
          <w:szCs w:val="17"/>
        </w:rPr>
        <w:t>按此口径进行了相应调整）。</w:t>
      </w:r>
    </w:p>
    <w:p w14:paraId="1CD0D90B">
      <w:pPr>
        <w:spacing w:before="61" w:line="228" w:lineRule="auto"/>
        <w:ind w:firstLine="375"/>
        <w:rPr>
          <w:rFonts w:ascii="微软雅黑" w:hAnsi="微软雅黑" w:eastAsia="微软雅黑" w:cs="微软雅黑"/>
          <w:sz w:val="17"/>
          <w:szCs w:val="17"/>
        </w:rPr>
      </w:pPr>
      <w:r>
        <w:rPr>
          <w:rFonts w:ascii="黑体" w:hAnsi="黑体" w:eastAsia="黑体" w:cs="黑体"/>
          <w:spacing w:val="8"/>
          <w:sz w:val="17"/>
          <w:szCs w:val="17"/>
        </w:rPr>
        <w:t xml:space="preserve">国有单位职工  </w:t>
      </w:r>
      <w:r>
        <w:rPr>
          <w:rFonts w:ascii="微软雅黑" w:hAnsi="微软雅黑" w:eastAsia="微软雅黑" w:cs="微软雅黑"/>
          <w:spacing w:val="8"/>
          <w:sz w:val="17"/>
          <w:szCs w:val="17"/>
        </w:rPr>
        <w:t>指在国有经济单位及其附属机构工作，</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并由其支付工资的各类人员。</w:t>
      </w:r>
    </w:p>
    <w:p w14:paraId="068F7F6E">
      <w:pPr>
        <w:spacing w:before="79" w:line="230" w:lineRule="auto"/>
        <w:ind w:left="1" w:right="51" w:firstLine="366"/>
        <w:rPr>
          <w:rFonts w:ascii="微软雅黑" w:hAnsi="微软雅黑" w:eastAsia="微软雅黑" w:cs="微软雅黑"/>
          <w:sz w:val="17"/>
          <w:szCs w:val="17"/>
        </w:rPr>
      </w:pPr>
      <w:r>
        <w:rPr>
          <w:rFonts w:ascii="黑体" w:hAnsi="黑体" w:eastAsia="黑体" w:cs="黑体"/>
          <w:spacing w:val="14"/>
          <w:sz w:val="17"/>
          <w:szCs w:val="17"/>
        </w:rPr>
        <w:t xml:space="preserve">城镇集体单位职工  </w:t>
      </w:r>
      <w:r>
        <w:rPr>
          <w:rFonts w:ascii="微软雅黑" w:hAnsi="微软雅黑" w:eastAsia="微软雅黑" w:cs="微软雅黑"/>
          <w:spacing w:val="14"/>
          <w:sz w:val="17"/>
          <w:szCs w:val="17"/>
        </w:rPr>
        <w:t>指在城镇集体经济单</w:t>
      </w:r>
      <w:r>
        <w:rPr>
          <w:rFonts w:ascii="微软雅黑" w:hAnsi="微软雅黑" w:eastAsia="微软雅黑" w:cs="微软雅黑"/>
          <w:spacing w:val="13"/>
          <w:sz w:val="17"/>
          <w:szCs w:val="17"/>
        </w:rPr>
        <w:t>位及其管理</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部门工作，并由其支付工资的各类人员。</w:t>
      </w:r>
    </w:p>
    <w:p w14:paraId="7D70EF6D">
      <w:pPr>
        <w:spacing w:before="80" w:line="237" w:lineRule="auto"/>
        <w:ind w:right="50" w:firstLine="373"/>
        <w:rPr>
          <w:rFonts w:ascii="微软雅黑" w:hAnsi="微软雅黑" w:eastAsia="微软雅黑" w:cs="微软雅黑"/>
          <w:sz w:val="17"/>
          <w:szCs w:val="17"/>
        </w:rPr>
      </w:pPr>
      <w:r>
        <w:rPr>
          <w:rFonts w:ascii="黑体" w:hAnsi="黑体" w:eastAsia="黑体" w:cs="黑体"/>
          <w:spacing w:val="6"/>
          <w:sz w:val="17"/>
          <w:szCs w:val="17"/>
        </w:rPr>
        <w:t xml:space="preserve">其他单位职工  </w:t>
      </w:r>
      <w:r>
        <w:rPr>
          <w:rFonts w:ascii="微软雅黑" w:hAnsi="微软雅黑" w:eastAsia="微软雅黑" w:cs="微软雅黑"/>
          <w:spacing w:val="6"/>
          <w:sz w:val="17"/>
          <w:szCs w:val="17"/>
        </w:rPr>
        <w:t>指在联营经济、股份制经济、外商投资</w:t>
      </w:r>
      <w:r>
        <w:rPr>
          <w:rFonts w:ascii="微软雅黑" w:hAnsi="微软雅黑" w:eastAsia="微软雅黑" w:cs="微软雅黑"/>
          <w:spacing w:val="5"/>
          <w:sz w:val="17"/>
          <w:szCs w:val="17"/>
        </w:rPr>
        <w:t xml:space="preserve"> </w:t>
      </w:r>
      <w:r>
        <w:rPr>
          <w:rFonts w:ascii="微软雅黑" w:hAnsi="微软雅黑" w:eastAsia="微软雅黑" w:cs="微软雅黑"/>
          <w:sz w:val="17"/>
          <w:szCs w:val="17"/>
        </w:rPr>
        <w:t>经济、港、澳、台投资经济单位工作，并由其支付工资的各类</w:t>
      </w:r>
      <w:r>
        <w:rPr>
          <w:rFonts w:ascii="微软雅黑" w:hAnsi="微软雅黑" w:eastAsia="微软雅黑" w:cs="微软雅黑"/>
          <w:spacing w:val="14"/>
          <w:sz w:val="17"/>
          <w:szCs w:val="17"/>
        </w:rPr>
        <w:t xml:space="preserve"> </w:t>
      </w:r>
      <w:r>
        <w:rPr>
          <w:rFonts w:ascii="微软雅黑" w:hAnsi="微软雅黑" w:eastAsia="微软雅黑" w:cs="微软雅黑"/>
          <w:spacing w:val="4"/>
          <w:sz w:val="17"/>
          <w:szCs w:val="17"/>
        </w:rPr>
        <w:t>人员。</w:t>
      </w:r>
    </w:p>
    <w:p w14:paraId="04CAAC6E">
      <w:pPr>
        <w:spacing w:before="94" w:line="252" w:lineRule="auto"/>
        <w:ind w:right="50" w:firstLine="366"/>
        <w:rPr>
          <w:rFonts w:ascii="微软雅黑" w:hAnsi="微软雅黑" w:eastAsia="微软雅黑" w:cs="微软雅黑"/>
          <w:sz w:val="17"/>
          <w:szCs w:val="17"/>
        </w:rPr>
      </w:pPr>
      <w:r>
        <w:rPr>
          <w:rFonts w:ascii="黑体" w:hAnsi="黑体" w:eastAsia="黑体" w:cs="黑体"/>
          <w:spacing w:val="14"/>
          <w:sz w:val="17"/>
          <w:szCs w:val="17"/>
        </w:rPr>
        <w:t xml:space="preserve">职工工资总额  </w:t>
      </w:r>
      <w:r>
        <w:rPr>
          <w:rFonts w:ascii="微软雅黑" w:hAnsi="微软雅黑" w:eastAsia="微软雅黑" w:cs="微软雅黑"/>
          <w:spacing w:val="14"/>
          <w:sz w:val="17"/>
          <w:szCs w:val="17"/>
        </w:rPr>
        <w:t>指各单位在一定时期内直</w:t>
      </w:r>
      <w:r>
        <w:rPr>
          <w:rFonts w:ascii="微软雅黑" w:hAnsi="微软雅黑" w:eastAsia="微软雅黑" w:cs="微软雅黑"/>
          <w:spacing w:val="13"/>
          <w:sz w:val="17"/>
          <w:szCs w:val="17"/>
        </w:rPr>
        <w:t>接支付给本</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单位全部职工的劳动报酬总额。工资总额的计算原则应以直</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接支付给职工的全部劳动报酬为根据。各单位支付给职工的 劳动报酬以及其他根据有关规定支付的工资，不论是计入成</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本的还是不计入成本的，不论是按国家规定列入计征奖金税</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项目的，还是未列入计征奖金税项目的，不论是以货币形式</w:t>
      </w:r>
      <w:r>
        <w:rPr>
          <w:rFonts w:ascii="微软雅黑" w:hAnsi="微软雅黑" w:eastAsia="微软雅黑" w:cs="微软雅黑"/>
          <w:spacing w:val="2"/>
          <w:sz w:val="17"/>
          <w:szCs w:val="17"/>
        </w:rPr>
        <w:t xml:space="preserve"> </w:t>
      </w:r>
      <w:r>
        <w:rPr>
          <w:rFonts w:ascii="微软雅黑" w:hAnsi="微软雅黑" w:eastAsia="微软雅黑" w:cs="微软雅黑"/>
          <w:spacing w:val="4"/>
          <w:sz w:val="17"/>
          <w:szCs w:val="17"/>
        </w:rPr>
        <w:t>支付的还是以实物形式支付的，均包括在工资总额内。</w:t>
      </w:r>
    </w:p>
    <w:p w14:paraId="50817589">
      <w:pPr>
        <w:spacing w:before="80" w:line="227" w:lineRule="auto"/>
        <w:ind w:left="4" w:right="52" w:firstLine="368"/>
        <w:rPr>
          <w:rFonts w:ascii="微软雅黑" w:hAnsi="微软雅黑" w:eastAsia="微软雅黑" w:cs="微软雅黑"/>
          <w:sz w:val="17"/>
          <w:szCs w:val="17"/>
        </w:rPr>
      </w:pPr>
      <w:r>
        <w:rPr>
          <w:rFonts w:ascii="黑体" w:hAnsi="黑体" w:eastAsia="黑体" w:cs="黑体"/>
          <w:spacing w:val="13"/>
          <w:sz w:val="17"/>
          <w:szCs w:val="17"/>
        </w:rPr>
        <w:t xml:space="preserve">奖金  </w:t>
      </w:r>
      <w:r>
        <w:rPr>
          <w:rFonts w:ascii="微软雅黑" w:hAnsi="微软雅黑" w:eastAsia="微软雅黑" w:cs="微软雅黑"/>
          <w:spacing w:val="13"/>
          <w:sz w:val="17"/>
          <w:szCs w:val="17"/>
        </w:rPr>
        <w:t>指支付给职工的超额劳动报酬和增收节支的劳</w:t>
      </w:r>
      <w:r>
        <w:rPr>
          <w:rFonts w:ascii="微软雅黑" w:hAnsi="微软雅黑" w:eastAsia="微软雅黑" w:cs="微软雅黑"/>
          <w:spacing w:val="14"/>
          <w:sz w:val="17"/>
          <w:szCs w:val="17"/>
        </w:rPr>
        <w:t xml:space="preserve"> </w:t>
      </w:r>
      <w:r>
        <w:rPr>
          <w:rFonts w:ascii="微软雅黑" w:hAnsi="微软雅黑" w:eastAsia="微软雅黑" w:cs="微软雅黑"/>
          <w:spacing w:val="4"/>
          <w:sz w:val="17"/>
          <w:szCs w:val="17"/>
        </w:rPr>
        <w:t>动报酬。</w:t>
      </w:r>
    </w:p>
    <w:p w14:paraId="49BD1148">
      <w:pPr>
        <w:spacing w:before="82"/>
        <w:ind w:left="5" w:right="52" w:firstLine="366"/>
        <w:rPr>
          <w:rFonts w:ascii="微软雅黑" w:hAnsi="微软雅黑" w:eastAsia="微软雅黑" w:cs="微软雅黑"/>
          <w:sz w:val="17"/>
          <w:szCs w:val="17"/>
        </w:rPr>
      </w:pPr>
      <w:r>
        <w:rPr>
          <w:rFonts w:ascii="黑体" w:hAnsi="黑体" w:eastAsia="黑体" w:cs="黑体"/>
          <w:spacing w:val="13"/>
          <w:sz w:val="17"/>
          <w:szCs w:val="17"/>
        </w:rPr>
        <w:t xml:space="preserve">津贴和补贴  </w:t>
      </w:r>
      <w:r>
        <w:rPr>
          <w:rFonts w:ascii="微软雅黑" w:hAnsi="微软雅黑" w:eastAsia="微软雅黑" w:cs="微软雅黑"/>
          <w:spacing w:val="13"/>
          <w:sz w:val="17"/>
          <w:szCs w:val="17"/>
        </w:rPr>
        <w:t>指为了补偿职工特殊或额外的劳动消耗</w:t>
      </w:r>
      <w:r>
        <w:rPr>
          <w:rFonts w:ascii="微软雅黑" w:hAnsi="微软雅黑" w:eastAsia="微软雅黑" w:cs="微软雅黑"/>
          <w:spacing w:val="15"/>
          <w:sz w:val="17"/>
          <w:szCs w:val="17"/>
        </w:rPr>
        <w:t xml:space="preserve"> </w:t>
      </w:r>
      <w:r>
        <w:rPr>
          <w:rFonts w:ascii="微软雅黑" w:hAnsi="微软雅黑" w:eastAsia="微软雅黑" w:cs="微软雅黑"/>
          <w:spacing w:val="7"/>
          <w:sz w:val="17"/>
          <w:szCs w:val="17"/>
        </w:rPr>
        <w:t>和因其他特殊原因支付给职工的津贴，以及为了保证</w:t>
      </w:r>
      <w:r>
        <w:rPr>
          <w:rFonts w:ascii="微软雅黑" w:hAnsi="微软雅黑" w:eastAsia="微软雅黑" w:cs="微软雅黑"/>
          <w:spacing w:val="6"/>
          <w:sz w:val="17"/>
          <w:szCs w:val="17"/>
        </w:rPr>
        <w:t>职工工</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资水平不受物价影响支付给职工的物价补贴。</w:t>
      </w:r>
    </w:p>
    <w:p w14:paraId="170A1674">
      <w:pPr>
        <w:spacing w:before="80" w:line="250" w:lineRule="auto"/>
        <w:ind w:left="1" w:right="51" w:firstLine="366"/>
        <w:rPr>
          <w:rFonts w:ascii="微软雅黑" w:hAnsi="微软雅黑" w:eastAsia="微软雅黑" w:cs="微软雅黑"/>
          <w:sz w:val="17"/>
          <w:szCs w:val="17"/>
        </w:rPr>
      </w:pPr>
      <w:r>
        <w:rPr>
          <w:rFonts w:ascii="黑体" w:hAnsi="黑体" w:eastAsia="黑体" w:cs="黑体"/>
          <w:spacing w:val="6"/>
          <w:sz w:val="17"/>
          <w:szCs w:val="17"/>
        </w:rPr>
        <w:t xml:space="preserve">职工平均工资  </w:t>
      </w:r>
      <w:r>
        <w:rPr>
          <w:rFonts w:ascii="微软雅黑" w:hAnsi="微软雅黑" w:eastAsia="微软雅黑" w:cs="微软雅黑"/>
          <w:spacing w:val="6"/>
          <w:sz w:val="17"/>
          <w:szCs w:val="17"/>
        </w:rPr>
        <w:t>指企业、事业、机关单位的职工在一定</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时期内平均每人所得的货币工资额。它表明一定时期职工工</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资收入的高低程度是反映职工工资水平的主要指标。计算公</w:t>
      </w:r>
      <w:r>
        <w:rPr>
          <w:rFonts w:ascii="微软雅黑" w:hAnsi="微软雅黑" w:eastAsia="微软雅黑" w:cs="微软雅黑"/>
          <w:spacing w:val="2"/>
          <w:sz w:val="17"/>
          <w:szCs w:val="17"/>
        </w:rPr>
        <w:t xml:space="preserve"> </w:t>
      </w:r>
      <w:r>
        <w:rPr>
          <w:rFonts w:ascii="微软雅黑" w:hAnsi="微软雅黑" w:eastAsia="微软雅黑" w:cs="微软雅黑"/>
          <w:spacing w:val="4"/>
          <w:sz w:val="17"/>
          <w:szCs w:val="17"/>
        </w:rPr>
        <w:t>式为：</w:t>
      </w:r>
    </w:p>
    <w:p w14:paraId="58FC1B01">
      <w:pPr>
        <w:spacing w:before="63" w:line="226" w:lineRule="auto"/>
        <w:ind w:left="2" w:firstLine="362"/>
        <w:rPr>
          <w:rFonts w:ascii="微软雅黑" w:hAnsi="微软雅黑" w:eastAsia="微软雅黑" w:cs="微软雅黑"/>
          <w:sz w:val="17"/>
          <w:szCs w:val="17"/>
        </w:rPr>
      </w:pPr>
      <w:r>
        <w:rPr>
          <w:rFonts w:ascii="微软雅黑" w:hAnsi="微软雅黑" w:eastAsia="微软雅黑" w:cs="微软雅黑"/>
          <w:spacing w:val="6"/>
          <w:sz w:val="17"/>
          <w:szCs w:val="17"/>
        </w:rPr>
        <w:t>职工平均工资 = 报告期实际支付的全部职工工资总额，</w:t>
      </w:r>
      <w:r>
        <w:rPr>
          <w:rFonts w:ascii="微软雅黑" w:hAnsi="微软雅黑" w:eastAsia="微软雅黑" w:cs="微软雅黑"/>
          <w:spacing w:val="3"/>
          <w:sz w:val="17"/>
          <w:szCs w:val="17"/>
        </w:rPr>
        <w:t xml:space="preserve"> </w:t>
      </w:r>
      <w:r>
        <w:rPr>
          <w:rFonts w:ascii="微软雅黑" w:hAnsi="微软雅黑" w:eastAsia="微软雅黑" w:cs="微软雅黑"/>
          <w:spacing w:val="8"/>
          <w:sz w:val="17"/>
          <w:szCs w:val="17"/>
        </w:rPr>
        <w:t>报告期全部职工平均人数</w:t>
      </w:r>
    </w:p>
    <w:p w14:paraId="2698EA8C">
      <w:pPr>
        <w:spacing w:line="226" w:lineRule="auto"/>
        <w:rPr>
          <w:rFonts w:ascii="微软雅黑" w:hAnsi="微软雅黑" w:eastAsia="微软雅黑" w:cs="微软雅黑"/>
          <w:sz w:val="17"/>
          <w:szCs w:val="17"/>
        </w:rPr>
        <w:sectPr>
          <w:type w:val="continuous"/>
          <w:pgSz w:w="11900" w:h="16840"/>
          <w:pgMar w:top="400" w:right="1077" w:bottom="1264" w:left="1128" w:header="0" w:footer="1106" w:gutter="0"/>
          <w:cols w:equalWidth="0" w:num="2">
            <w:col w:w="4932" w:space="100"/>
            <w:col w:w="4663"/>
          </w:cols>
        </w:sectPr>
      </w:pPr>
    </w:p>
    <w:p w14:paraId="78F88A52">
      <w:pPr>
        <w:pStyle w:val="2"/>
        <w:spacing w:line="274" w:lineRule="auto"/>
      </w:pPr>
    </w:p>
    <w:p w14:paraId="37834D28">
      <w:pPr>
        <w:pStyle w:val="2"/>
        <w:spacing w:line="275" w:lineRule="auto"/>
      </w:pPr>
    </w:p>
    <w:p w14:paraId="0A8F8F18">
      <w:pPr>
        <w:spacing w:before="133" w:line="222" w:lineRule="auto"/>
        <w:ind w:left="3781"/>
        <w:rPr>
          <w:rFonts w:ascii="宋体" w:hAnsi="宋体" w:eastAsia="宋体" w:cs="宋体"/>
          <w:sz w:val="41"/>
          <w:szCs w:val="41"/>
        </w:rPr>
      </w:pPr>
      <w:r>
        <w:rPr>
          <w:rFonts w:ascii="宋体" w:hAnsi="宋体" w:eastAsia="宋体" w:cs="宋体"/>
          <w:sz w:val="41"/>
          <w:szCs w:val="41"/>
          <w14:textOutline w14:w="6350" w14:cap="flat" w14:cmpd="sng">
            <w14:solidFill>
              <w14:srgbClr w14:val="000000"/>
            </w14:solidFill>
            <w14:prstDash w14:val="solid"/>
            <w14:miter w14:val="0"/>
          </w14:textOutline>
        </w:rPr>
        <w:t>农</w:t>
      </w:r>
      <w:r>
        <w:rPr>
          <w:rFonts w:ascii="宋体" w:hAnsi="宋体" w:eastAsia="宋体" w:cs="宋体"/>
          <w:spacing w:val="5"/>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业</w:t>
      </w:r>
    </w:p>
    <w:p w14:paraId="52369426">
      <w:pPr>
        <w:spacing w:before="41"/>
      </w:pPr>
    </w:p>
    <w:p w14:paraId="2C57EA4C">
      <w:pPr>
        <w:spacing w:before="40"/>
      </w:pPr>
    </w:p>
    <w:p w14:paraId="2B85256E">
      <w:pPr>
        <w:sectPr>
          <w:type w:val="continuous"/>
          <w:pgSz w:w="11900" w:h="16840"/>
          <w:pgMar w:top="400" w:right="1077" w:bottom="1264" w:left="1128" w:header="0" w:footer="1106" w:gutter="0"/>
          <w:cols w:equalWidth="0" w:num="1">
            <w:col w:w="9695"/>
          </w:cols>
        </w:sectPr>
      </w:pPr>
    </w:p>
    <w:p w14:paraId="4FE43F41">
      <w:pPr>
        <w:spacing w:before="43" w:line="249" w:lineRule="auto"/>
        <w:ind w:right="254" w:firstLine="368"/>
        <w:jc w:val="both"/>
        <w:rPr>
          <w:rFonts w:ascii="微软雅黑" w:hAnsi="微软雅黑" w:eastAsia="微软雅黑" w:cs="微软雅黑"/>
          <w:sz w:val="17"/>
          <w:szCs w:val="17"/>
        </w:rPr>
      </w:pPr>
      <w:r>
        <w:rPr>
          <w:rFonts w:ascii="黑体" w:hAnsi="黑体" w:eastAsia="黑体" w:cs="黑体"/>
          <w:spacing w:val="12"/>
          <w:sz w:val="17"/>
          <w:szCs w:val="17"/>
        </w:rPr>
        <w:t>农林牧渔业总产值</w:t>
      </w:r>
      <w:r>
        <w:rPr>
          <w:rFonts w:ascii="黑体" w:hAnsi="黑体" w:eastAsia="黑体" w:cs="黑体"/>
          <w:spacing w:val="14"/>
          <w:sz w:val="17"/>
          <w:szCs w:val="17"/>
        </w:rPr>
        <w:t xml:space="preserve">  </w:t>
      </w:r>
      <w:r>
        <w:rPr>
          <w:rFonts w:ascii="微软雅黑" w:hAnsi="微软雅黑" w:eastAsia="微软雅黑" w:cs="微软雅黑"/>
          <w:spacing w:val="12"/>
          <w:sz w:val="17"/>
          <w:szCs w:val="17"/>
        </w:rPr>
        <w:t xml:space="preserve">农林牧渔业总产值是以货币表现  </w:t>
      </w:r>
      <w:r>
        <w:rPr>
          <w:rFonts w:ascii="微软雅黑" w:hAnsi="微软雅黑" w:eastAsia="微软雅黑" w:cs="微软雅黑"/>
          <w:spacing w:val="13"/>
          <w:sz w:val="17"/>
          <w:szCs w:val="17"/>
        </w:rPr>
        <w:t>的农林牧渔业的全部产品总量和对农林牧渔业生产</w:t>
      </w:r>
      <w:r>
        <w:rPr>
          <w:rFonts w:ascii="微软雅黑" w:hAnsi="微软雅黑" w:eastAsia="微软雅黑" w:cs="微软雅黑"/>
          <w:spacing w:val="12"/>
          <w:sz w:val="17"/>
          <w:szCs w:val="17"/>
        </w:rPr>
        <w:t xml:space="preserve">活动进  </w:t>
      </w:r>
      <w:r>
        <w:rPr>
          <w:rFonts w:ascii="微软雅黑" w:hAnsi="微软雅黑" w:eastAsia="微软雅黑" w:cs="微软雅黑"/>
          <w:spacing w:val="7"/>
          <w:sz w:val="17"/>
          <w:szCs w:val="17"/>
        </w:rPr>
        <w:t>行的各种支持性服务活动的价值。它反映一定时期内农林牧</w:t>
      </w:r>
      <w:r>
        <w:rPr>
          <w:rFonts w:ascii="微软雅黑" w:hAnsi="微软雅黑" w:eastAsia="微软雅黑" w:cs="微软雅黑"/>
          <w:spacing w:val="5"/>
          <w:sz w:val="17"/>
          <w:szCs w:val="17"/>
        </w:rPr>
        <w:t xml:space="preserve">  </w:t>
      </w:r>
      <w:r>
        <w:rPr>
          <w:rFonts w:ascii="微软雅黑" w:hAnsi="微软雅黑" w:eastAsia="微软雅黑" w:cs="微软雅黑"/>
          <w:spacing w:val="6"/>
          <w:sz w:val="17"/>
          <w:szCs w:val="17"/>
        </w:rPr>
        <w:t xml:space="preserve">渔业生产总规模和总成果，是观察农林牧渔业生产水平和发  </w:t>
      </w:r>
      <w:r>
        <w:rPr>
          <w:rFonts w:ascii="微软雅黑" w:hAnsi="微软雅黑" w:eastAsia="微软雅黑" w:cs="微软雅黑"/>
          <w:spacing w:val="3"/>
          <w:sz w:val="17"/>
          <w:szCs w:val="17"/>
        </w:rPr>
        <w:t>展速度，研究农林牧渔业内部比例关系、农林牧渔业与工业、</w:t>
      </w:r>
      <w:r>
        <w:rPr>
          <w:rFonts w:ascii="微软雅黑" w:hAnsi="微软雅黑" w:eastAsia="微软雅黑" w:cs="微软雅黑"/>
          <w:spacing w:val="5"/>
          <w:sz w:val="17"/>
          <w:szCs w:val="17"/>
        </w:rPr>
        <w:t xml:space="preserve"> </w:t>
      </w:r>
      <w:r>
        <w:rPr>
          <w:rFonts w:ascii="微软雅黑" w:hAnsi="微软雅黑" w:eastAsia="微软雅黑" w:cs="微软雅黑"/>
          <w:spacing w:val="6"/>
          <w:sz w:val="17"/>
          <w:szCs w:val="17"/>
        </w:rPr>
        <w:t xml:space="preserve">农林牧渔业与国家建设、人民生活比例关系的重要指标，同  </w:t>
      </w:r>
      <w:r>
        <w:rPr>
          <w:rFonts w:ascii="微软雅黑" w:hAnsi="微软雅黑" w:eastAsia="微软雅黑" w:cs="微软雅黑"/>
          <w:spacing w:val="14"/>
          <w:sz w:val="17"/>
          <w:szCs w:val="17"/>
        </w:rPr>
        <w:t>时也是计算农林牧渔业劳动生产率和农林牧渔业增加值的</w:t>
      </w:r>
    </w:p>
    <w:p w14:paraId="7C27332D">
      <w:pPr>
        <w:pStyle w:val="2"/>
        <w:spacing w:line="14" w:lineRule="auto"/>
        <w:rPr>
          <w:sz w:val="2"/>
        </w:rPr>
      </w:pPr>
      <w:r>
        <w:rPr>
          <w:sz w:val="2"/>
          <w:szCs w:val="2"/>
        </w:rPr>
        <w:br w:type="column"/>
      </w:r>
    </w:p>
    <w:p w14:paraId="4AEB8487">
      <w:pPr>
        <w:spacing w:before="48" w:line="186" w:lineRule="auto"/>
        <w:rPr>
          <w:rFonts w:ascii="微软雅黑" w:hAnsi="微软雅黑" w:eastAsia="微软雅黑" w:cs="微软雅黑"/>
          <w:sz w:val="17"/>
          <w:szCs w:val="17"/>
        </w:rPr>
      </w:pPr>
      <w:r>
        <w:rPr>
          <w:rFonts w:ascii="微软雅黑" w:hAnsi="微软雅黑" w:eastAsia="微软雅黑" w:cs="微软雅黑"/>
          <w:spacing w:val="5"/>
          <w:sz w:val="17"/>
          <w:szCs w:val="17"/>
        </w:rPr>
        <w:t>基础资料。</w:t>
      </w:r>
    </w:p>
    <w:p w14:paraId="4A9D564B">
      <w:pPr>
        <w:spacing w:before="85" w:line="247" w:lineRule="auto"/>
        <w:ind w:left="1" w:right="51" w:firstLine="367"/>
        <w:jc w:val="both"/>
        <w:rPr>
          <w:rFonts w:ascii="微软雅黑" w:hAnsi="微软雅黑" w:eastAsia="微软雅黑" w:cs="微软雅黑"/>
          <w:sz w:val="17"/>
          <w:szCs w:val="17"/>
        </w:rPr>
      </w:pPr>
      <w:r>
        <w:rPr>
          <w:rFonts w:ascii="黑体" w:hAnsi="黑体" w:eastAsia="黑体" w:cs="黑体"/>
          <w:spacing w:val="7"/>
          <w:sz w:val="17"/>
          <w:szCs w:val="17"/>
        </w:rPr>
        <w:t xml:space="preserve">乡村从业人员  </w:t>
      </w:r>
      <w:r>
        <w:rPr>
          <w:rFonts w:ascii="微软雅黑" w:hAnsi="微软雅黑" w:eastAsia="微软雅黑" w:cs="微软雅黑"/>
          <w:spacing w:val="7"/>
          <w:sz w:val="17"/>
          <w:szCs w:val="17"/>
        </w:rPr>
        <w:t>指乡村人口中</w:t>
      </w:r>
      <w:r>
        <w:rPr>
          <w:rFonts w:ascii="微软雅黑" w:hAnsi="微软雅黑" w:eastAsia="微软雅黑" w:cs="微软雅黑"/>
          <w:spacing w:val="17"/>
          <w:sz w:val="17"/>
          <w:szCs w:val="17"/>
        </w:rPr>
        <w:t xml:space="preserve"> </w:t>
      </w:r>
      <w:r>
        <w:rPr>
          <w:rFonts w:ascii="微软雅黑" w:hAnsi="微软雅黑" w:eastAsia="微软雅黑" w:cs="微软雅黑"/>
          <w:spacing w:val="7"/>
          <w:sz w:val="17"/>
          <w:szCs w:val="17"/>
        </w:rPr>
        <w:t>16 岁以上实际参加生产</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经营活动并取得实物或货币收入的人员，既包括劳动</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龄内</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经常参加劳动的人员。也包括超过劳动</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龄但经常参加劳动</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的人员，但不包括户口在家的在外学生、现役军人和丧失劳</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动能力的人，也不包括待业人员和家务劳动者。从业人员</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龄为 16 岁以上。从业人员按从事主业时间最长（</w:t>
      </w:r>
      <w:r>
        <w:rPr>
          <w:rFonts w:ascii="微软雅黑" w:hAnsi="微软雅黑" w:eastAsia="微软雅黑" w:cs="微软雅黑"/>
          <w:spacing w:val="1"/>
          <w:sz w:val="17"/>
          <w:szCs w:val="17"/>
        </w:rPr>
        <w:t>时间相同按</w:t>
      </w:r>
    </w:p>
    <w:p w14:paraId="7BAF2B36">
      <w:pPr>
        <w:spacing w:line="247" w:lineRule="auto"/>
        <w:rPr>
          <w:rFonts w:ascii="微软雅黑" w:hAnsi="微软雅黑" w:eastAsia="微软雅黑" w:cs="微软雅黑"/>
          <w:sz w:val="17"/>
          <w:szCs w:val="17"/>
        </w:rPr>
        <w:sectPr>
          <w:type w:val="continuous"/>
          <w:pgSz w:w="11900" w:h="16840"/>
          <w:pgMar w:top="400" w:right="1077" w:bottom="1264" w:left="1128" w:header="0" w:footer="1106" w:gutter="0"/>
          <w:cols w:equalWidth="0" w:num="2">
            <w:col w:w="4933" w:space="100"/>
            <w:col w:w="4662"/>
          </w:cols>
        </w:sectPr>
      </w:pPr>
    </w:p>
    <w:p w14:paraId="61AE415E">
      <w:pPr>
        <w:spacing w:before="86"/>
      </w:pPr>
    </w:p>
    <w:p w14:paraId="72D45069">
      <w:pPr>
        <w:spacing w:before="86"/>
      </w:pPr>
    </w:p>
    <w:p w14:paraId="17E82BEC">
      <w:pPr>
        <w:sectPr>
          <w:footerReference r:id="rId161" w:type="default"/>
          <w:pgSz w:w="11900" w:h="16840"/>
          <w:pgMar w:top="400" w:right="1063" w:bottom="1264" w:left="1129" w:header="0" w:footer="1106" w:gutter="0"/>
          <w:cols w:equalWidth="0" w:num="1">
            <w:col w:w="9708"/>
          </w:cols>
        </w:sectPr>
      </w:pPr>
    </w:p>
    <w:p w14:paraId="2640E7A6">
      <w:pPr>
        <w:spacing w:before="43" w:line="244" w:lineRule="auto"/>
        <w:ind w:right="252" w:firstLine="8"/>
        <w:jc w:val="both"/>
        <w:rPr>
          <w:rFonts w:ascii="微软雅黑" w:hAnsi="微软雅黑" w:eastAsia="微软雅黑" w:cs="微软雅黑"/>
          <w:sz w:val="17"/>
          <w:szCs w:val="17"/>
        </w:rPr>
      </w:pPr>
      <w:r>
        <w:rPr>
          <w:rFonts w:ascii="微软雅黑" w:hAnsi="微软雅黑" w:eastAsia="微软雅黑" w:cs="微软雅黑"/>
          <w:spacing w:val="3"/>
          <w:sz w:val="17"/>
          <w:szCs w:val="17"/>
        </w:rPr>
        <w:t>收入）分为农业从业人员、工业从业人员、建筑业从</w:t>
      </w:r>
      <w:r>
        <w:rPr>
          <w:rFonts w:ascii="微软雅黑" w:hAnsi="微软雅黑" w:eastAsia="微软雅黑" w:cs="微软雅黑"/>
          <w:spacing w:val="2"/>
          <w:sz w:val="17"/>
          <w:szCs w:val="17"/>
        </w:rPr>
        <w:t>业人员、</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 xml:space="preserve">交运仓储及邮政从业人员、信息传输、计算机服务和软件业  </w:t>
      </w:r>
      <w:r>
        <w:rPr>
          <w:rFonts w:ascii="微软雅黑" w:hAnsi="微软雅黑" w:eastAsia="微软雅黑" w:cs="微软雅黑"/>
          <w:spacing w:val="3"/>
          <w:sz w:val="17"/>
          <w:szCs w:val="17"/>
        </w:rPr>
        <w:t>从业人员、批发与零售业从业人员、住宿和餐饮业从业人员、</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其他行业从业人员。</w:t>
      </w:r>
    </w:p>
    <w:p w14:paraId="4149E0E2">
      <w:pPr>
        <w:spacing w:before="82" w:line="255" w:lineRule="auto"/>
        <w:ind w:right="317" w:firstLine="369"/>
        <w:jc w:val="both"/>
        <w:rPr>
          <w:rFonts w:ascii="微软雅黑" w:hAnsi="微软雅黑" w:eastAsia="微软雅黑" w:cs="微软雅黑"/>
          <w:sz w:val="17"/>
          <w:szCs w:val="17"/>
        </w:rPr>
      </w:pPr>
      <w:r>
        <w:rPr>
          <w:rFonts w:ascii="黑体" w:hAnsi="黑体" w:eastAsia="黑体" w:cs="黑体"/>
          <w:spacing w:val="13"/>
          <w:sz w:val="17"/>
          <w:szCs w:val="17"/>
        </w:rPr>
        <w:t xml:space="preserve">粮食产量  </w:t>
      </w:r>
      <w:r>
        <w:rPr>
          <w:rFonts w:ascii="微软雅黑" w:hAnsi="微软雅黑" w:eastAsia="微软雅黑" w:cs="微软雅黑"/>
          <w:spacing w:val="13"/>
          <w:sz w:val="17"/>
          <w:szCs w:val="17"/>
        </w:rPr>
        <w:t>指农业生产经营者日历</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度内生产的全部</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
          <w:sz w:val="17"/>
          <w:szCs w:val="17"/>
        </w:rPr>
        <w:t>粮食数量。按收获季节包括夏收粮食、早稻和</w:t>
      </w:r>
      <w:r>
        <w:rPr>
          <w:rFonts w:ascii="微软雅黑" w:hAnsi="微软雅黑" w:eastAsia="微软雅黑" w:cs="微软雅黑"/>
          <w:sz w:val="17"/>
          <w:szCs w:val="17"/>
        </w:rPr>
        <w:t>秋收粮食，按作 物品种包括谷物、薯类和豆类。其产量计算方法：谷物按脱粒</w:t>
      </w:r>
      <w:r>
        <w:rPr>
          <w:rFonts w:ascii="微软雅黑" w:hAnsi="微软雅黑" w:eastAsia="微软雅黑" w:cs="微软雅黑"/>
          <w:spacing w:val="15"/>
          <w:w w:val="101"/>
          <w:sz w:val="17"/>
          <w:szCs w:val="17"/>
        </w:rPr>
        <w:t xml:space="preserve"> </w:t>
      </w:r>
      <w:r>
        <w:rPr>
          <w:rFonts w:ascii="微软雅黑" w:hAnsi="微软雅黑" w:eastAsia="微软雅黑" w:cs="微软雅黑"/>
          <w:sz w:val="17"/>
          <w:szCs w:val="17"/>
        </w:rPr>
        <w:t>后的原粮计算，豆类按去豆荚后的干豆计算；薯类（包括甘薯</w:t>
      </w:r>
      <w:r>
        <w:rPr>
          <w:rFonts w:ascii="微软雅黑" w:hAnsi="微软雅黑" w:eastAsia="微软雅黑" w:cs="微软雅黑"/>
          <w:spacing w:val="15"/>
          <w:sz w:val="17"/>
          <w:szCs w:val="17"/>
        </w:rPr>
        <w:t xml:space="preserve"> </w:t>
      </w:r>
      <w:r>
        <w:rPr>
          <w:rFonts w:ascii="微软雅黑" w:hAnsi="微软雅黑" w:eastAsia="微软雅黑" w:cs="微软雅黑"/>
          <w:spacing w:val="1"/>
          <w:sz w:val="17"/>
          <w:szCs w:val="17"/>
        </w:rPr>
        <w:t>和马铃薯</w:t>
      </w:r>
      <w:r>
        <w:rPr>
          <w:rFonts w:ascii="微软雅黑" w:hAnsi="微软雅黑" w:eastAsia="微软雅黑" w:cs="微软雅黑"/>
          <w:spacing w:val="-21"/>
          <w:sz w:val="17"/>
          <w:szCs w:val="17"/>
        </w:rPr>
        <w:t xml:space="preserve"> </w:t>
      </w:r>
      <w:r>
        <w:rPr>
          <w:rFonts w:ascii="微软雅黑" w:hAnsi="微软雅黑" w:eastAsia="微软雅黑" w:cs="微软雅黑"/>
          <w:spacing w:val="1"/>
          <w:sz w:val="17"/>
          <w:szCs w:val="17"/>
        </w:rPr>
        <w:t xml:space="preserve">，不包括芋头和木薯）1963 </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以</w:t>
      </w:r>
      <w:r>
        <w:rPr>
          <w:rFonts w:ascii="微软雅黑" w:hAnsi="微软雅黑" w:eastAsia="微软雅黑" w:cs="微软雅黑"/>
          <w:sz w:val="17"/>
          <w:szCs w:val="17"/>
        </w:rPr>
        <w:t xml:space="preserve">前按每 4 公斤鲜薯 </w:t>
      </w:r>
      <w:r>
        <w:rPr>
          <w:rFonts w:ascii="微软雅黑" w:hAnsi="微软雅黑" w:eastAsia="微软雅黑" w:cs="微软雅黑"/>
          <w:spacing w:val="2"/>
          <w:sz w:val="17"/>
          <w:szCs w:val="17"/>
        </w:rPr>
        <w:t>折</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2"/>
          <w:sz w:val="17"/>
          <w:szCs w:val="17"/>
        </w:rPr>
        <w:t>1 公斤粮食计算</w:t>
      </w:r>
      <w:r>
        <w:rPr>
          <w:rFonts w:ascii="微软雅黑" w:hAnsi="微软雅黑" w:eastAsia="微软雅黑" w:cs="微软雅黑"/>
          <w:spacing w:val="-16"/>
          <w:sz w:val="17"/>
          <w:szCs w:val="17"/>
        </w:rPr>
        <w:t xml:space="preserve"> </w:t>
      </w:r>
      <w:r>
        <w:rPr>
          <w:rFonts w:ascii="微软雅黑" w:hAnsi="微软雅黑" w:eastAsia="微软雅黑" w:cs="微软雅黑"/>
          <w:spacing w:val="2"/>
          <w:sz w:val="17"/>
          <w:szCs w:val="17"/>
        </w:rPr>
        <w:t>，从</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2"/>
          <w:sz w:val="17"/>
          <w:szCs w:val="17"/>
        </w:rPr>
        <w:t xml:space="preserve">1964 </w:t>
      </w:r>
      <w:r>
        <w:rPr>
          <w:rFonts w:hint="eastAsia" w:ascii="微软雅黑" w:hAnsi="微软雅黑" w:eastAsia="微软雅黑" w:cs="微软雅黑"/>
          <w:spacing w:val="2"/>
          <w:sz w:val="17"/>
          <w:szCs w:val="17"/>
          <w:lang w:eastAsia="zh-CN"/>
        </w:rPr>
        <w:t>周年</w:t>
      </w:r>
      <w:r>
        <w:rPr>
          <w:rFonts w:ascii="微软雅黑" w:hAnsi="微软雅黑" w:eastAsia="微软雅黑" w:cs="微软雅黑"/>
          <w:spacing w:val="2"/>
          <w:sz w:val="17"/>
          <w:szCs w:val="17"/>
        </w:rPr>
        <w:t>开始改为按 5 公斤</w:t>
      </w:r>
      <w:r>
        <w:rPr>
          <w:rFonts w:ascii="微软雅黑" w:hAnsi="微软雅黑" w:eastAsia="微软雅黑" w:cs="微软雅黑"/>
          <w:spacing w:val="1"/>
          <w:sz w:val="17"/>
          <w:szCs w:val="17"/>
        </w:rPr>
        <w:t>鲜薯折</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1"/>
          <w:sz w:val="17"/>
          <w:szCs w:val="17"/>
        </w:rPr>
        <w:t>1</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 xml:space="preserve">公斤粮食计算，2014 </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开始按鲜薯计算</w:t>
      </w:r>
      <w:r>
        <w:rPr>
          <w:rFonts w:ascii="微软雅黑" w:hAnsi="微软雅黑" w:eastAsia="微软雅黑" w:cs="微软雅黑"/>
          <w:spacing w:val="-3"/>
          <w:sz w:val="17"/>
          <w:szCs w:val="17"/>
        </w:rPr>
        <w:t xml:space="preserve"> </w:t>
      </w:r>
      <w:r>
        <w:rPr>
          <w:rFonts w:ascii="微软雅黑" w:hAnsi="微软雅黑" w:eastAsia="微软雅黑" w:cs="微软雅黑"/>
          <w:spacing w:val="1"/>
          <w:sz w:val="17"/>
          <w:szCs w:val="17"/>
        </w:rPr>
        <w:t>；城市郊区作为蔬菜</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的薯类（如马铃薯等）按鲜品计算；并且不作粮食统计</w:t>
      </w:r>
      <w:r>
        <w:rPr>
          <w:rFonts w:ascii="微软雅黑" w:hAnsi="微软雅黑" w:eastAsia="微软雅黑" w:cs="微软雅黑"/>
          <w:spacing w:val="-3"/>
          <w:sz w:val="17"/>
          <w:szCs w:val="17"/>
        </w:rPr>
        <w:t>。</w:t>
      </w:r>
      <w:r>
        <w:rPr>
          <w:rFonts w:ascii="微软雅黑" w:hAnsi="微软雅黑" w:eastAsia="微软雅黑" w:cs="微软雅黑"/>
          <w:spacing w:val="-30"/>
          <w:sz w:val="17"/>
          <w:szCs w:val="17"/>
        </w:rPr>
        <w:t xml:space="preserve"> </w:t>
      </w:r>
      <w:r>
        <w:rPr>
          <w:rFonts w:ascii="微软雅黑" w:hAnsi="微软雅黑" w:eastAsia="微软雅黑" w:cs="微软雅黑"/>
          <w:spacing w:val="-3"/>
          <w:sz w:val="17"/>
          <w:szCs w:val="17"/>
        </w:rPr>
        <w:t>1989</w:t>
      </w:r>
      <w:r>
        <w:rPr>
          <w:rFonts w:ascii="微软雅黑" w:hAnsi="微软雅黑" w:eastAsia="微软雅黑" w:cs="微软雅黑"/>
          <w:sz w:val="17"/>
          <w:szCs w:val="17"/>
        </w:rPr>
        <w:t xml:space="preserve"> </w:t>
      </w:r>
      <w:r>
        <w:rPr>
          <w:rFonts w:hint="eastAsia" w:ascii="微软雅黑" w:hAnsi="微软雅黑" w:eastAsia="微软雅黑" w:cs="微软雅黑"/>
          <w:spacing w:val="2"/>
          <w:sz w:val="17"/>
          <w:szCs w:val="17"/>
          <w:lang w:eastAsia="zh-CN"/>
        </w:rPr>
        <w:t>周年</w:t>
      </w:r>
      <w:r>
        <w:rPr>
          <w:rFonts w:ascii="微软雅黑" w:hAnsi="微软雅黑" w:eastAsia="微软雅黑" w:cs="微软雅黑"/>
          <w:spacing w:val="2"/>
          <w:sz w:val="17"/>
          <w:szCs w:val="17"/>
        </w:rPr>
        <w:t xml:space="preserve">以前全国粮食产量数据主要靠全面报表取得，1989 </w:t>
      </w:r>
      <w:r>
        <w:rPr>
          <w:rFonts w:hint="eastAsia" w:ascii="微软雅黑" w:hAnsi="微软雅黑" w:eastAsia="微软雅黑" w:cs="微软雅黑"/>
          <w:spacing w:val="2"/>
          <w:sz w:val="17"/>
          <w:szCs w:val="17"/>
          <w:lang w:eastAsia="zh-CN"/>
        </w:rPr>
        <w:t>周年</w:t>
      </w:r>
      <w:r>
        <w:rPr>
          <w:rFonts w:ascii="微软雅黑" w:hAnsi="微软雅黑" w:eastAsia="微软雅黑" w:cs="微软雅黑"/>
          <w:spacing w:val="2"/>
          <w:sz w:val="17"/>
          <w:szCs w:val="17"/>
        </w:rPr>
        <w:t>开始</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7"/>
          <w:sz w:val="17"/>
          <w:szCs w:val="17"/>
        </w:rPr>
        <w:t>使用抽样调查数据。</w:t>
      </w:r>
    </w:p>
    <w:p w14:paraId="07023CA4">
      <w:pPr>
        <w:spacing w:before="82"/>
        <w:ind w:left="4" w:right="322" w:firstLine="362"/>
        <w:jc w:val="both"/>
        <w:rPr>
          <w:rFonts w:ascii="微软雅黑" w:hAnsi="微软雅黑" w:eastAsia="微软雅黑" w:cs="微软雅黑"/>
          <w:sz w:val="17"/>
          <w:szCs w:val="17"/>
        </w:rPr>
      </w:pPr>
      <w:r>
        <w:rPr>
          <w:rFonts w:ascii="黑体" w:hAnsi="黑体" w:eastAsia="黑体" w:cs="黑体"/>
          <w:spacing w:val="6"/>
          <w:sz w:val="17"/>
          <w:szCs w:val="17"/>
        </w:rPr>
        <w:t xml:space="preserve">油料产量  </w:t>
      </w:r>
      <w:r>
        <w:rPr>
          <w:rFonts w:ascii="微软雅黑" w:hAnsi="微软雅黑" w:eastAsia="微软雅黑" w:cs="微软雅黑"/>
          <w:spacing w:val="6"/>
          <w:sz w:val="17"/>
          <w:szCs w:val="17"/>
        </w:rPr>
        <w:t>指全部油料作物的生产量。包括花生、油菜</w:t>
      </w:r>
      <w:r>
        <w:rPr>
          <w:rFonts w:ascii="微软雅黑" w:hAnsi="微软雅黑" w:eastAsia="微软雅黑" w:cs="微软雅黑"/>
          <w:spacing w:val="9"/>
          <w:sz w:val="17"/>
          <w:szCs w:val="17"/>
        </w:rPr>
        <w:t xml:space="preserve"> </w:t>
      </w:r>
      <w:r>
        <w:rPr>
          <w:rFonts w:ascii="微软雅黑" w:hAnsi="微软雅黑" w:eastAsia="微软雅黑" w:cs="微软雅黑"/>
          <w:spacing w:val="-6"/>
          <w:sz w:val="17"/>
          <w:szCs w:val="17"/>
        </w:rPr>
        <w:t>籽、芝麻、向日葵籽、胡麻籽（亚麻籽）和其他油料。不包括大</w:t>
      </w:r>
      <w:r>
        <w:rPr>
          <w:rFonts w:ascii="微软雅黑" w:hAnsi="微软雅黑" w:eastAsia="微软雅黑" w:cs="微软雅黑"/>
          <w:spacing w:val="10"/>
          <w:sz w:val="17"/>
          <w:szCs w:val="17"/>
        </w:rPr>
        <w:t xml:space="preserve"> </w:t>
      </w:r>
      <w:r>
        <w:rPr>
          <w:rFonts w:ascii="微软雅黑" w:hAnsi="微软雅黑" w:eastAsia="微软雅黑" w:cs="微软雅黑"/>
          <w:spacing w:val="4"/>
          <w:sz w:val="17"/>
          <w:szCs w:val="17"/>
        </w:rPr>
        <w:t>豆，木本油料和野生油料。花生以带壳干花生计算。</w:t>
      </w:r>
    </w:p>
    <w:p w14:paraId="02EE1004">
      <w:pPr>
        <w:spacing w:before="80" w:line="250" w:lineRule="auto"/>
        <w:ind w:left="2" w:right="317" w:firstLine="365"/>
        <w:jc w:val="both"/>
        <w:rPr>
          <w:rFonts w:ascii="微软雅黑" w:hAnsi="微软雅黑" w:eastAsia="微软雅黑" w:cs="微软雅黑"/>
          <w:sz w:val="17"/>
          <w:szCs w:val="17"/>
        </w:rPr>
      </w:pPr>
      <w:r>
        <w:rPr>
          <w:rFonts w:ascii="黑体" w:hAnsi="黑体" w:eastAsia="黑体" w:cs="黑体"/>
          <w:spacing w:val="6"/>
          <w:sz w:val="17"/>
          <w:szCs w:val="17"/>
        </w:rPr>
        <w:t xml:space="preserve">水产品产量  </w:t>
      </w:r>
      <w:r>
        <w:rPr>
          <w:rFonts w:ascii="微软雅黑" w:hAnsi="微软雅黑" w:eastAsia="微软雅黑" w:cs="微软雅黑"/>
          <w:spacing w:val="6"/>
          <w:sz w:val="17"/>
          <w:szCs w:val="17"/>
        </w:rPr>
        <w:t>指渔业（捕捞和养殖）生产活动的最终有</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效成果，包括全部海水和淡水鱼类、甲壳类（虾、蟹）贝类、头</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足类、藻类和其他类渔业产品的最终产量。水产品产量是通</w:t>
      </w:r>
      <w:r>
        <w:rPr>
          <w:rFonts w:ascii="微软雅黑" w:hAnsi="微软雅黑" w:eastAsia="微软雅黑" w:cs="微软雅黑"/>
          <w:spacing w:val="6"/>
          <w:sz w:val="17"/>
          <w:szCs w:val="17"/>
        </w:rPr>
        <w:t xml:space="preserve"> </w:t>
      </w:r>
      <w:r>
        <w:rPr>
          <w:rFonts w:ascii="微软雅黑" w:hAnsi="微软雅黑" w:eastAsia="微软雅黑" w:cs="微软雅黑"/>
          <w:spacing w:val="2"/>
          <w:sz w:val="17"/>
          <w:szCs w:val="17"/>
        </w:rPr>
        <w:t xml:space="preserve">过各级水产部门逐级上报取得数据。1995 </w:t>
      </w:r>
      <w:r>
        <w:rPr>
          <w:rFonts w:hint="eastAsia" w:ascii="微软雅黑" w:hAnsi="微软雅黑" w:eastAsia="微软雅黑" w:cs="微软雅黑"/>
          <w:spacing w:val="2"/>
          <w:sz w:val="17"/>
          <w:szCs w:val="17"/>
          <w:lang w:eastAsia="zh-CN"/>
        </w:rPr>
        <w:t>周年</w:t>
      </w:r>
      <w:r>
        <w:rPr>
          <w:rFonts w:ascii="微软雅黑" w:hAnsi="微软雅黑" w:eastAsia="微软雅黑" w:cs="微软雅黑"/>
          <w:spacing w:val="2"/>
          <w:sz w:val="17"/>
          <w:szCs w:val="17"/>
        </w:rPr>
        <w:t>及以前，贝类中</w:t>
      </w:r>
      <w:r>
        <w:rPr>
          <w:rFonts w:ascii="微软雅黑" w:hAnsi="微软雅黑" w:eastAsia="微软雅黑" w:cs="微软雅黑"/>
          <w:spacing w:val="17"/>
          <w:sz w:val="17"/>
          <w:szCs w:val="17"/>
        </w:rPr>
        <w:t xml:space="preserve"> </w:t>
      </w:r>
      <w:r>
        <w:rPr>
          <w:rFonts w:ascii="微软雅黑" w:hAnsi="微软雅黑" w:eastAsia="微软雅黑" w:cs="微软雅黑"/>
          <w:spacing w:val="-5"/>
          <w:sz w:val="17"/>
          <w:szCs w:val="17"/>
        </w:rPr>
        <w:t>牡蛎按鲜肉计算；蚶、蛤、蛙按 5 斤鲜品折</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5"/>
          <w:sz w:val="17"/>
          <w:szCs w:val="17"/>
        </w:rPr>
        <w:t>1 斤计算。1996</w:t>
      </w:r>
      <w:r>
        <w:rPr>
          <w:rFonts w:ascii="微软雅黑" w:hAnsi="微软雅黑" w:eastAsia="微软雅黑" w:cs="微软雅黑"/>
          <w:spacing w:val="-6"/>
          <w:sz w:val="17"/>
          <w:szCs w:val="17"/>
        </w:rPr>
        <w:t xml:space="preserve"> </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以后则统一按鲜品计算。</w:t>
      </w:r>
    </w:p>
    <w:p w14:paraId="282501D2">
      <w:pPr>
        <w:spacing w:before="83" w:line="245" w:lineRule="auto"/>
        <w:ind w:right="313" w:firstLine="366"/>
        <w:jc w:val="both"/>
        <w:rPr>
          <w:rFonts w:ascii="微软雅黑" w:hAnsi="微软雅黑" w:eastAsia="微软雅黑" w:cs="微软雅黑"/>
          <w:sz w:val="17"/>
          <w:szCs w:val="17"/>
        </w:rPr>
      </w:pPr>
      <w:r>
        <w:rPr>
          <w:rFonts w:ascii="黑体" w:hAnsi="黑体" w:eastAsia="黑体" w:cs="黑体"/>
          <w:spacing w:val="13"/>
          <w:sz w:val="17"/>
          <w:szCs w:val="17"/>
        </w:rPr>
        <w:t xml:space="preserve">农作物播种面积  </w:t>
      </w:r>
      <w:r>
        <w:rPr>
          <w:rFonts w:ascii="微软雅黑" w:hAnsi="微软雅黑" w:eastAsia="微软雅黑" w:cs="微软雅黑"/>
          <w:spacing w:val="13"/>
          <w:sz w:val="17"/>
          <w:szCs w:val="17"/>
        </w:rPr>
        <w:t>指农业生产经营者应在日历</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度内</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7"/>
          <w:sz w:val="17"/>
          <w:szCs w:val="17"/>
        </w:rPr>
        <w:t>收获农作物在全部土地（耕地或非耕地）上的播种或移植面</w:t>
      </w:r>
      <w:r>
        <w:rPr>
          <w:rFonts w:ascii="微软雅黑" w:hAnsi="微软雅黑" w:eastAsia="微软雅黑" w:cs="微软雅黑"/>
          <w:spacing w:val="3"/>
          <w:sz w:val="17"/>
          <w:szCs w:val="17"/>
        </w:rPr>
        <w:t xml:space="preserve"> </w:t>
      </w:r>
      <w:r>
        <w:rPr>
          <w:rFonts w:ascii="微软雅黑" w:hAnsi="微软雅黑" w:eastAsia="微软雅黑" w:cs="微软雅黑"/>
          <w:sz w:val="17"/>
          <w:szCs w:val="17"/>
        </w:rPr>
        <w:t>积。凡是本</w:t>
      </w:r>
      <w:r>
        <w:rPr>
          <w:rFonts w:hint="eastAsia" w:ascii="微软雅黑" w:hAnsi="微软雅黑" w:eastAsia="微软雅黑" w:cs="微软雅黑"/>
          <w:sz w:val="17"/>
          <w:szCs w:val="17"/>
          <w:lang w:eastAsia="zh-CN"/>
        </w:rPr>
        <w:t>周年</w:t>
      </w:r>
      <w:r>
        <w:rPr>
          <w:rFonts w:ascii="微软雅黑" w:hAnsi="微软雅黑" w:eastAsia="微软雅黑" w:cs="微软雅黑"/>
          <w:sz w:val="17"/>
          <w:szCs w:val="17"/>
        </w:rPr>
        <w:t>内收获的农作物，无论是本</w:t>
      </w:r>
      <w:r>
        <w:rPr>
          <w:rFonts w:hint="eastAsia" w:ascii="微软雅黑" w:hAnsi="微软雅黑" w:eastAsia="微软雅黑" w:cs="微软雅黑"/>
          <w:sz w:val="17"/>
          <w:szCs w:val="17"/>
          <w:lang w:eastAsia="zh-CN"/>
        </w:rPr>
        <w:t>周年</w:t>
      </w:r>
      <w:r>
        <w:rPr>
          <w:rFonts w:ascii="微软雅黑" w:hAnsi="微软雅黑" w:eastAsia="微软雅黑" w:cs="微软雅黑"/>
          <w:sz w:val="17"/>
          <w:szCs w:val="17"/>
        </w:rPr>
        <w:t>还是上</w:t>
      </w:r>
      <w:r>
        <w:rPr>
          <w:rFonts w:hint="eastAsia" w:ascii="微软雅黑" w:hAnsi="微软雅黑" w:eastAsia="微软雅黑" w:cs="微软雅黑"/>
          <w:sz w:val="17"/>
          <w:szCs w:val="17"/>
          <w:lang w:eastAsia="zh-CN"/>
        </w:rPr>
        <w:t>周年</w:t>
      </w:r>
      <w:r>
        <w:rPr>
          <w:rFonts w:ascii="微软雅黑" w:hAnsi="微软雅黑" w:eastAsia="微软雅黑" w:cs="微软雅黑"/>
          <w:sz w:val="17"/>
          <w:szCs w:val="17"/>
        </w:rPr>
        <w:t>播种，都</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
          <w:sz w:val="17"/>
          <w:szCs w:val="17"/>
        </w:rPr>
        <w:t>算为播种面积，但不包括本</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播种，下</w:t>
      </w:r>
      <w:r>
        <w:rPr>
          <w:rFonts w:hint="eastAsia" w:ascii="微软雅黑" w:hAnsi="微软雅黑" w:eastAsia="微软雅黑" w:cs="微软雅黑"/>
          <w:spacing w:val="1"/>
          <w:sz w:val="17"/>
          <w:szCs w:val="17"/>
          <w:lang w:eastAsia="zh-CN"/>
        </w:rPr>
        <w:t>周年</w:t>
      </w:r>
      <w:r>
        <w:rPr>
          <w:rFonts w:ascii="微软雅黑" w:hAnsi="微软雅黑" w:eastAsia="微软雅黑" w:cs="微软雅黑"/>
          <w:spacing w:val="1"/>
          <w:sz w:val="17"/>
          <w:szCs w:val="17"/>
        </w:rPr>
        <w:t>收获的农作物</w:t>
      </w:r>
      <w:r>
        <w:rPr>
          <w:rFonts w:ascii="微软雅黑" w:hAnsi="微软雅黑" w:eastAsia="微软雅黑" w:cs="微软雅黑"/>
          <w:sz w:val="17"/>
          <w:szCs w:val="17"/>
        </w:rPr>
        <w:t>面积。</w:t>
      </w:r>
    </w:p>
    <w:p w14:paraId="7E4CE76E">
      <w:pPr>
        <w:spacing w:before="85" w:line="165" w:lineRule="auto"/>
        <w:ind w:left="370"/>
        <w:rPr>
          <w:rFonts w:ascii="微软雅黑" w:hAnsi="微软雅黑" w:eastAsia="微软雅黑" w:cs="微软雅黑"/>
          <w:sz w:val="17"/>
          <w:szCs w:val="17"/>
        </w:rPr>
      </w:pPr>
      <w:r>
        <w:rPr>
          <w:rFonts w:ascii="黑体" w:hAnsi="黑体" w:eastAsia="黑体" w:cs="黑体"/>
          <w:spacing w:val="13"/>
          <w:sz w:val="17"/>
          <w:szCs w:val="17"/>
        </w:rPr>
        <w:t xml:space="preserve">机耕面积  </w:t>
      </w:r>
      <w:r>
        <w:rPr>
          <w:rFonts w:ascii="微软雅黑" w:hAnsi="微软雅黑" w:eastAsia="微软雅黑" w:cs="微软雅黑"/>
          <w:spacing w:val="13"/>
          <w:sz w:val="17"/>
          <w:szCs w:val="17"/>
        </w:rPr>
        <w:t>指当</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使用拖拉机或其他动力机械耕作过</w:t>
      </w:r>
    </w:p>
    <w:p w14:paraId="1EAB1C34">
      <w:pPr>
        <w:pStyle w:val="2"/>
        <w:spacing w:line="14" w:lineRule="auto"/>
        <w:rPr>
          <w:sz w:val="2"/>
        </w:rPr>
      </w:pPr>
      <w:r>
        <w:rPr>
          <w:sz w:val="2"/>
          <w:szCs w:val="2"/>
        </w:rPr>
        <w:br w:type="column"/>
      </w:r>
    </w:p>
    <w:p w14:paraId="5CF27C55">
      <w:pPr>
        <w:spacing w:before="43" w:line="244" w:lineRule="auto"/>
        <w:ind w:left="1" w:right="8" w:firstLine="16"/>
        <w:jc w:val="both"/>
        <w:rPr>
          <w:rFonts w:ascii="微软雅黑" w:hAnsi="微软雅黑" w:eastAsia="微软雅黑" w:cs="微软雅黑"/>
          <w:sz w:val="17"/>
          <w:szCs w:val="17"/>
        </w:rPr>
      </w:pPr>
      <w:r>
        <w:rPr>
          <w:rFonts w:ascii="微软雅黑" w:hAnsi="微软雅黑" w:eastAsia="微软雅黑" w:cs="微软雅黑"/>
          <w:sz w:val="17"/>
          <w:szCs w:val="17"/>
        </w:rPr>
        <w:t>的农作物面积，包括耕翻、旋耕、深松等，不包括在实施保护</w:t>
      </w:r>
      <w:r>
        <w:rPr>
          <w:rFonts w:ascii="微软雅黑" w:hAnsi="微软雅黑" w:eastAsia="微软雅黑" w:cs="微软雅黑"/>
          <w:spacing w:val="1"/>
          <w:sz w:val="17"/>
          <w:szCs w:val="17"/>
        </w:rPr>
        <w:t xml:space="preserve">  </w:t>
      </w:r>
      <w:r>
        <w:rPr>
          <w:rFonts w:ascii="微软雅黑" w:hAnsi="微软雅黑" w:eastAsia="微软雅黑" w:cs="微软雅黑"/>
          <w:spacing w:val="8"/>
          <w:sz w:val="17"/>
          <w:szCs w:val="17"/>
        </w:rPr>
        <w:t>性耕作的耕地上的深松</w:t>
      </w:r>
      <w:r>
        <w:rPr>
          <w:rFonts w:ascii="微软雅黑" w:hAnsi="微软雅黑" w:eastAsia="微软雅黑" w:cs="微软雅黑"/>
          <w:spacing w:val="-12"/>
          <w:sz w:val="17"/>
          <w:szCs w:val="17"/>
        </w:rPr>
        <w:t xml:space="preserve"> </w:t>
      </w:r>
      <w:r>
        <w:rPr>
          <w:rFonts w:ascii="微软雅黑" w:hAnsi="微软雅黑" w:eastAsia="微软雅黑" w:cs="微软雅黑"/>
          <w:spacing w:val="8"/>
          <w:sz w:val="17"/>
          <w:szCs w:val="17"/>
        </w:rPr>
        <w:t>。</w:t>
      </w:r>
      <w:r>
        <w:rPr>
          <w:rFonts w:hint="eastAsia" w:ascii="微软雅黑" w:hAnsi="微软雅黑" w:eastAsia="微软雅黑" w:cs="微软雅黑"/>
          <w:spacing w:val="8"/>
          <w:sz w:val="17"/>
          <w:szCs w:val="17"/>
          <w:lang w:eastAsia="zh-CN"/>
        </w:rPr>
        <w:t>周年</w:t>
      </w:r>
      <w:r>
        <w:rPr>
          <w:rFonts w:ascii="微软雅黑" w:hAnsi="微软雅黑" w:eastAsia="微软雅黑" w:cs="微软雅黑"/>
          <w:spacing w:val="8"/>
          <w:sz w:val="17"/>
          <w:szCs w:val="17"/>
        </w:rPr>
        <w:t>内一公顷耕地上种植两茬作物，</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且都进行了机械耕作，按二公顷统计，种植多茬作物</w:t>
      </w:r>
      <w:r>
        <w:rPr>
          <w:rFonts w:ascii="微软雅黑" w:hAnsi="微软雅黑" w:eastAsia="微软雅黑" w:cs="微软雅黑"/>
          <w:spacing w:val="2"/>
          <w:sz w:val="17"/>
          <w:szCs w:val="17"/>
        </w:rPr>
        <w:t>的类推。</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但对同一茬作物，当</w:t>
      </w:r>
      <w:r>
        <w:rPr>
          <w:rFonts w:hint="eastAsia" w:ascii="微软雅黑" w:hAnsi="微软雅黑" w:eastAsia="微软雅黑" w:cs="微软雅黑"/>
          <w:spacing w:val="4"/>
          <w:sz w:val="17"/>
          <w:szCs w:val="17"/>
          <w:lang w:eastAsia="zh-CN"/>
        </w:rPr>
        <w:t>周年</w:t>
      </w:r>
      <w:r>
        <w:rPr>
          <w:rFonts w:ascii="微软雅黑" w:hAnsi="微软雅黑" w:eastAsia="微软雅黑" w:cs="微软雅黑"/>
          <w:spacing w:val="4"/>
          <w:sz w:val="17"/>
          <w:szCs w:val="17"/>
        </w:rPr>
        <w:t>不论耕作几次仍按一公顷统计。</w:t>
      </w:r>
    </w:p>
    <w:p w14:paraId="65AC04FA">
      <w:pPr>
        <w:spacing w:before="78"/>
        <w:ind w:left="3" w:right="65" w:firstLine="362"/>
        <w:rPr>
          <w:rFonts w:ascii="微软雅黑" w:hAnsi="微软雅黑" w:eastAsia="微软雅黑" w:cs="微软雅黑"/>
          <w:sz w:val="17"/>
          <w:szCs w:val="17"/>
        </w:rPr>
      </w:pPr>
      <w:r>
        <w:rPr>
          <w:rFonts w:ascii="黑体" w:hAnsi="黑体" w:eastAsia="黑体" w:cs="黑体"/>
          <w:spacing w:val="5"/>
          <w:sz w:val="17"/>
          <w:szCs w:val="17"/>
        </w:rPr>
        <w:t xml:space="preserve">有效灌溉面积  </w:t>
      </w:r>
      <w:r>
        <w:rPr>
          <w:rFonts w:ascii="微软雅黑" w:hAnsi="微软雅黑" w:eastAsia="微软雅黑" w:cs="微软雅黑"/>
          <w:spacing w:val="5"/>
          <w:sz w:val="17"/>
          <w:szCs w:val="17"/>
        </w:rPr>
        <w:t>指具有一定的水源</w:t>
      </w:r>
      <w:r>
        <w:rPr>
          <w:rFonts w:ascii="微软雅黑" w:hAnsi="微软雅黑" w:eastAsia="微软雅黑" w:cs="微软雅黑"/>
          <w:spacing w:val="-15"/>
          <w:sz w:val="17"/>
          <w:szCs w:val="17"/>
        </w:rPr>
        <w:t xml:space="preserve"> </w:t>
      </w:r>
      <w:r>
        <w:rPr>
          <w:rFonts w:ascii="微软雅黑" w:hAnsi="微软雅黑" w:eastAsia="微软雅黑" w:cs="微软雅黑"/>
          <w:spacing w:val="5"/>
          <w:sz w:val="17"/>
          <w:szCs w:val="17"/>
        </w:rPr>
        <w:t>，地块比较平整，灌</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溉工程或设备已经配套，在一般</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景下当</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能够进行正常灌</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溉的耕地面积。</w:t>
      </w:r>
    </w:p>
    <w:p w14:paraId="62666ED9">
      <w:pPr>
        <w:spacing w:before="80" w:line="253" w:lineRule="auto"/>
        <w:ind w:left="2" w:firstLine="365"/>
        <w:rPr>
          <w:rFonts w:ascii="微软雅黑" w:hAnsi="微软雅黑" w:eastAsia="微软雅黑" w:cs="微软雅黑"/>
          <w:sz w:val="17"/>
          <w:szCs w:val="17"/>
        </w:rPr>
      </w:pPr>
      <w:r>
        <w:rPr>
          <w:rFonts w:ascii="黑体" w:hAnsi="黑体" w:eastAsia="黑体" w:cs="黑体"/>
          <w:spacing w:val="14"/>
          <w:sz w:val="17"/>
          <w:szCs w:val="17"/>
        </w:rPr>
        <w:t xml:space="preserve">农用化肥施用量  </w:t>
      </w:r>
      <w:r>
        <w:rPr>
          <w:rFonts w:ascii="微软雅黑" w:hAnsi="微软雅黑" w:eastAsia="微软雅黑" w:cs="微软雅黑"/>
          <w:spacing w:val="14"/>
          <w:sz w:val="17"/>
          <w:szCs w:val="17"/>
        </w:rPr>
        <w:t>指本</w:t>
      </w:r>
      <w:r>
        <w:rPr>
          <w:rFonts w:hint="eastAsia" w:ascii="微软雅黑" w:hAnsi="微软雅黑" w:eastAsia="微软雅黑" w:cs="微软雅黑"/>
          <w:spacing w:val="14"/>
          <w:sz w:val="17"/>
          <w:szCs w:val="17"/>
          <w:lang w:eastAsia="zh-CN"/>
        </w:rPr>
        <w:t>周年</w:t>
      </w:r>
      <w:r>
        <w:rPr>
          <w:rFonts w:ascii="微软雅黑" w:hAnsi="微软雅黑" w:eastAsia="微软雅黑" w:cs="微软雅黑"/>
          <w:spacing w:val="14"/>
          <w:sz w:val="17"/>
          <w:szCs w:val="17"/>
        </w:rPr>
        <w:t>内实际用于农业生</w:t>
      </w:r>
      <w:r>
        <w:rPr>
          <w:rFonts w:ascii="微软雅黑" w:hAnsi="微软雅黑" w:eastAsia="微软雅黑" w:cs="微软雅黑"/>
          <w:spacing w:val="13"/>
          <w:sz w:val="17"/>
          <w:szCs w:val="17"/>
        </w:rPr>
        <w:t>产的化肥</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数量，包括氮肥、磷肥、钾肥和复合肥</w:t>
      </w:r>
      <w:r>
        <w:rPr>
          <w:rFonts w:ascii="微软雅黑" w:hAnsi="微软雅黑" w:eastAsia="微软雅黑" w:cs="微软雅黑"/>
          <w:spacing w:val="-19"/>
          <w:sz w:val="17"/>
          <w:szCs w:val="17"/>
        </w:rPr>
        <w:t xml:space="preserve"> </w:t>
      </w:r>
      <w:r>
        <w:rPr>
          <w:rFonts w:ascii="微软雅黑" w:hAnsi="微软雅黑" w:eastAsia="微软雅黑" w:cs="微软雅黑"/>
          <w:spacing w:val="-1"/>
          <w:sz w:val="17"/>
          <w:szCs w:val="17"/>
        </w:rPr>
        <w:t xml:space="preserve">。化肥施用量要求按折  </w:t>
      </w:r>
      <w:r>
        <w:rPr>
          <w:rFonts w:ascii="微软雅黑" w:hAnsi="微软雅黑" w:eastAsia="微软雅黑" w:cs="微软雅黑"/>
          <w:spacing w:val="2"/>
          <w:sz w:val="17"/>
          <w:szCs w:val="17"/>
        </w:rPr>
        <w:t>纯量计算数量</w:t>
      </w:r>
      <w:r>
        <w:rPr>
          <w:rFonts w:ascii="微软雅黑" w:hAnsi="微软雅黑" w:eastAsia="微软雅黑" w:cs="微软雅黑"/>
          <w:spacing w:val="-21"/>
          <w:sz w:val="17"/>
          <w:szCs w:val="17"/>
        </w:rPr>
        <w:t xml:space="preserve"> </w:t>
      </w:r>
      <w:r>
        <w:rPr>
          <w:rFonts w:ascii="微软雅黑" w:hAnsi="微软雅黑" w:eastAsia="微软雅黑" w:cs="微软雅黑"/>
          <w:spacing w:val="2"/>
          <w:sz w:val="17"/>
          <w:szCs w:val="17"/>
        </w:rPr>
        <w:t>。折纯量是指把氮肥、磷肥、钾肥分别按含氮、</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含五氧化二磷</w:t>
      </w:r>
      <w:r>
        <w:rPr>
          <w:rFonts w:ascii="微软雅黑" w:hAnsi="微软雅黑" w:eastAsia="微软雅黑" w:cs="微软雅黑"/>
          <w:spacing w:val="-18"/>
          <w:sz w:val="17"/>
          <w:szCs w:val="17"/>
        </w:rPr>
        <w:t xml:space="preserve"> </w:t>
      </w:r>
      <w:r>
        <w:rPr>
          <w:rFonts w:ascii="微软雅黑" w:hAnsi="微软雅黑" w:eastAsia="微软雅黑" w:cs="微软雅黑"/>
          <w:spacing w:val="13"/>
          <w:sz w:val="17"/>
          <w:szCs w:val="17"/>
        </w:rPr>
        <w:t>、含氧化钾的百分之百成份进行折算后的数</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量。复合肥按其所含主要成分折算。公式为：</w:t>
      </w:r>
    </w:p>
    <w:p w14:paraId="0A483E2E">
      <w:pPr>
        <w:spacing w:before="62" w:line="186" w:lineRule="auto"/>
        <w:ind w:left="358"/>
        <w:rPr>
          <w:rFonts w:ascii="微软雅黑" w:hAnsi="微软雅黑" w:eastAsia="微软雅黑" w:cs="微软雅黑"/>
          <w:sz w:val="17"/>
          <w:szCs w:val="17"/>
        </w:rPr>
      </w:pPr>
      <w:r>
        <w:rPr>
          <w:rFonts w:ascii="微软雅黑" w:hAnsi="微软雅黑" w:eastAsia="微软雅黑" w:cs="微软雅黑"/>
          <w:spacing w:val="5"/>
          <w:sz w:val="17"/>
          <w:szCs w:val="17"/>
        </w:rPr>
        <w:t>折纯量 = 实物量 ×某种化肥有效成份含量的百分比</w:t>
      </w:r>
    </w:p>
    <w:p w14:paraId="6FC9954B">
      <w:pPr>
        <w:spacing w:before="87" w:line="238" w:lineRule="auto"/>
        <w:ind w:firstLine="368"/>
        <w:rPr>
          <w:rFonts w:ascii="微软雅黑" w:hAnsi="微软雅黑" w:eastAsia="微软雅黑" w:cs="微软雅黑"/>
          <w:sz w:val="17"/>
          <w:szCs w:val="17"/>
        </w:rPr>
      </w:pPr>
      <w:r>
        <w:rPr>
          <w:rFonts w:ascii="黑体" w:hAnsi="黑体" w:eastAsia="黑体" w:cs="黑体"/>
          <w:spacing w:val="14"/>
          <w:sz w:val="17"/>
          <w:szCs w:val="17"/>
        </w:rPr>
        <w:t xml:space="preserve">农业机械总动力  </w:t>
      </w:r>
      <w:r>
        <w:rPr>
          <w:rFonts w:ascii="微软雅黑" w:hAnsi="微软雅黑" w:eastAsia="微软雅黑" w:cs="微软雅黑"/>
          <w:spacing w:val="14"/>
          <w:sz w:val="17"/>
          <w:szCs w:val="17"/>
        </w:rPr>
        <w:t>指全部农业机械动力的额</w:t>
      </w:r>
      <w:r>
        <w:rPr>
          <w:rFonts w:ascii="微软雅黑" w:hAnsi="微软雅黑" w:eastAsia="微软雅黑" w:cs="微软雅黑"/>
          <w:spacing w:val="13"/>
          <w:sz w:val="17"/>
          <w:szCs w:val="17"/>
        </w:rPr>
        <w:t>定功率之</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和。农业机械是指用于种植业、畜牧业、渔业、农产品初加工、</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农用运输和农田基本建设等活动的机械及设备。</w:t>
      </w:r>
    </w:p>
    <w:p w14:paraId="2F6ABAA0">
      <w:pPr>
        <w:spacing w:before="84" w:line="239" w:lineRule="auto"/>
        <w:ind w:left="2" w:right="69" w:firstLine="364"/>
        <w:rPr>
          <w:rFonts w:ascii="微软雅黑" w:hAnsi="微软雅黑" w:eastAsia="微软雅黑" w:cs="微软雅黑"/>
          <w:sz w:val="17"/>
          <w:szCs w:val="17"/>
        </w:rPr>
      </w:pPr>
      <w:r>
        <w:rPr>
          <w:rFonts w:ascii="黑体" w:hAnsi="黑体" w:eastAsia="黑体" w:cs="黑体"/>
          <w:spacing w:val="6"/>
          <w:sz w:val="17"/>
          <w:szCs w:val="17"/>
        </w:rPr>
        <w:t xml:space="preserve">牲畜总增头数  </w:t>
      </w:r>
      <w:r>
        <w:rPr>
          <w:rFonts w:ascii="微软雅黑" w:hAnsi="微软雅黑" w:eastAsia="微软雅黑" w:cs="微软雅黑"/>
          <w:spacing w:val="6"/>
          <w:sz w:val="17"/>
          <w:szCs w:val="17"/>
        </w:rPr>
        <w:t>是反映牲畜的总体增长情况、牲畜头数</w:t>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增殖情况和死亡损失情况的一项数量指标，以大畜、小畜和</w:t>
      </w:r>
      <w:r>
        <w:rPr>
          <w:rFonts w:ascii="微软雅黑" w:hAnsi="微软雅黑" w:eastAsia="微软雅黑" w:cs="微软雅黑"/>
          <w:spacing w:val="2"/>
          <w:sz w:val="17"/>
          <w:szCs w:val="17"/>
        </w:rPr>
        <w:t xml:space="preserve"> </w:t>
      </w:r>
      <w:r>
        <w:rPr>
          <w:rFonts w:ascii="微软雅黑" w:hAnsi="微软雅黑" w:eastAsia="微软雅黑" w:cs="微软雅黑"/>
          <w:spacing w:val="6"/>
          <w:sz w:val="17"/>
          <w:szCs w:val="17"/>
        </w:rPr>
        <w:t>猪分畜种计算。</w:t>
      </w:r>
    </w:p>
    <w:p w14:paraId="0B64782F">
      <w:pPr>
        <w:spacing w:before="96" w:line="220" w:lineRule="auto"/>
        <w:ind w:left="5" w:right="65" w:firstLine="363"/>
        <w:rPr>
          <w:rFonts w:ascii="微软雅黑" w:hAnsi="微软雅黑" w:eastAsia="微软雅黑" w:cs="微软雅黑"/>
          <w:sz w:val="17"/>
          <w:szCs w:val="17"/>
        </w:rPr>
      </w:pPr>
      <w:r>
        <w:rPr>
          <w:rFonts w:ascii="微软雅黑" w:hAnsi="微软雅黑" w:eastAsia="微软雅黑" w:cs="微软雅黑"/>
          <w:spacing w:val="10"/>
          <w:sz w:val="17"/>
          <w:szCs w:val="17"/>
        </w:rPr>
        <w:t>总增头数 = 期内繁殖成活仔畜头数 - 期内成幼畜死亡</w:t>
      </w:r>
      <w:r>
        <w:rPr>
          <w:rFonts w:ascii="微软雅黑" w:hAnsi="微软雅黑" w:eastAsia="微软雅黑" w:cs="微软雅黑"/>
          <w:spacing w:val="1"/>
          <w:sz w:val="17"/>
          <w:szCs w:val="17"/>
        </w:rPr>
        <w:t xml:space="preserve"> </w:t>
      </w:r>
      <w:r>
        <w:rPr>
          <w:rFonts w:ascii="微软雅黑" w:hAnsi="微软雅黑" w:eastAsia="微软雅黑" w:cs="微软雅黑"/>
          <w:spacing w:val="4"/>
          <w:sz w:val="17"/>
          <w:szCs w:val="17"/>
        </w:rPr>
        <w:t>头数</w:t>
      </w:r>
    </w:p>
    <w:p w14:paraId="28055BD6">
      <w:pPr>
        <w:spacing w:before="89" w:line="250" w:lineRule="auto"/>
        <w:ind w:left="2" w:right="64" w:firstLine="381"/>
        <w:rPr>
          <w:rFonts w:ascii="微软雅黑" w:hAnsi="微软雅黑" w:eastAsia="微软雅黑" w:cs="微软雅黑"/>
          <w:sz w:val="17"/>
          <w:szCs w:val="17"/>
        </w:rPr>
      </w:pPr>
      <w:r>
        <w:rPr>
          <w:rFonts w:ascii="黑体" w:hAnsi="黑体" w:eastAsia="黑体" w:cs="黑体"/>
          <w:spacing w:val="5"/>
          <w:sz w:val="17"/>
          <w:szCs w:val="17"/>
        </w:rPr>
        <w:t xml:space="preserve">肉类总产量  </w:t>
      </w:r>
      <w:r>
        <w:rPr>
          <w:rFonts w:ascii="微软雅黑" w:hAnsi="微软雅黑" w:eastAsia="微软雅黑" w:cs="微软雅黑"/>
          <w:spacing w:val="5"/>
          <w:sz w:val="17"/>
          <w:szCs w:val="17"/>
        </w:rPr>
        <w:t>指调查期内各种牲畜及家禽、兔等动物肉</w:t>
      </w:r>
      <w:r>
        <w:rPr>
          <w:rFonts w:ascii="微软雅黑" w:hAnsi="微软雅黑" w:eastAsia="微软雅黑" w:cs="微软雅黑"/>
          <w:spacing w:val="18"/>
          <w:sz w:val="17"/>
          <w:szCs w:val="17"/>
        </w:rPr>
        <w:t xml:space="preserve"> </w:t>
      </w:r>
      <w:r>
        <w:rPr>
          <w:rFonts w:ascii="微软雅黑" w:hAnsi="微软雅黑" w:eastAsia="微软雅黑" w:cs="微软雅黑"/>
          <w:spacing w:val="-9"/>
          <w:w w:val="99"/>
          <w:sz w:val="17"/>
          <w:szCs w:val="17"/>
        </w:rPr>
        <w:t>产量总计。猪、牛、羊、马、驴、骡、骆驼</w:t>
      </w:r>
      <w:r>
        <w:rPr>
          <w:rFonts w:ascii="微软雅黑" w:hAnsi="微软雅黑" w:eastAsia="微软雅黑" w:cs="微软雅黑"/>
          <w:spacing w:val="-10"/>
          <w:w w:val="99"/>
          <w:sz w:val="17"/>
          <w:szCs w:val="17"/>
        </w:rPr>
        <w:t>肉产量按去掉头蹄下水</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后带骨肉的胴体重量计算。兔禽肉产量按屠宰后去毛和内脏</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后的重量计算。猪牛羊禽四个品种肉产量由主要畜禽监测抽</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样调查获得，马、驴、骡、骆驼、兔肉产量由全面统计获得，其</w:t>
      </w:r>
      <w:r>
        <w:rPr>
          <w:rFonts w:ascii="微软雅黑" w:hAnsi="微软雅黑" w:eastAsia="微软雅黑" w:cs="微软雅黑"/>
          <w:spacing w:val="13"/>
          <w:sz w:val="17"/>
          <w:szCs w:val="17"/>
        </w:rPr>
        <w:t xml:space="preserve"> </w:t>
      </w:r>
      <w:r>
        <w:rPr>
          <w:rFonts w:ascii="微软雅黑" w:hAnsi="微软雅黑" w:eastAsia="微软雅黑" w:cs="微软雅黑"/>
          <w:spacing w:val="8"/>
          <w:sz w:val="17"/>
          <w:szCs w:val="17"/>
        </w:rPr>
        <w:t>它特种养殖肉产量可用住户调查资料推算获得。</w:t>
      </w:r>
    </w:p>
    <w:p w14:paraId="53B0C98C">
      <w:pPr>
        <w:spacing w:line="250" w:lineRule="auto"/>
        <w:rPr>
          <w:rFonts w:ascii="微软雅黑" w:hAnsi="微软雅黑" w:eastAsia="微软雅黑" w:cs="微软雅黑"/>
          <w:sz w:val="17"/>
          <w:szCs w:val="17"/>
        </w:rPr>
        <w:sectPr>
          <w:type w:val="continuous"/>
          <w:pgSz w:w="11900" w:h="16840"/>
          <w:pgMar w:top="400" w:right="1063" w:bottom="1264" w:left="1129" w:header="0" w:footer="1106" w:gutter="0"/>
          <w:cols w:equalWidth="0" w:num="2">
            <w:col w:w="4930" w:space="100"/>
            <w:col w:w="4678"/>
          </w:cols>
        </w:sectPr>
      </w:pPr>
    </w:p>
    <w:p w14:paraId="19CC4920">
      <w:pPr>
        <w:pStyle w:val="2"/>
        <w:spacing w:line="242" w:lineRule="auto"/>
      </w:pPr>
    </w:p>
    <w:p w14:paraId="5B4D6F46">
      <w:pPr>
        <w:pStyle w:val="2"/>
        <w:spacing w:line="243" w:lineRule="auto"/>
      </w:pPr>
    </w:p>
    <w:p w14:paraId="41D70E85">
      <w:pPr>
        <w:spacing w:before="133" w:line="219" w:lineRule="auto"/>
        <w:ind w:left="3992"/>
        <w:rPr>
          <w:rFonts w:ascii="宋体" w:hAnsi="宋体" w:eastAsia="宋体" w:cs="宋体"/>
          <w:sz w:val="41"/>
          <w:szCs w:val="41"/>
        </w:rPr>
      </w:pPr>
      <w:r>
        <w:rPr>
          <w:rFonts w:ascii="宋体" w:hAnsi="宋体" w:eastAsia="宋体" w:cs="宋体"/>
          <w:sz w:val="41"/>
          <w:szCs w:val="41"/>
          <w14:textOutline w14:w="6350" w14:cap="flat" w14:cmpd="sng">
            <w14:solidFill>
              <w14:srgbClr w14:val="000000"/>
            </w14:solidFill>
            <w14:prstDash w14:val="solid"/>
            <w14:miter w14:val="0"/>
          </w14:textOutline>
        </w:rPr>
        <w:t>工</w:t>
      </w:r>
      <w:r>
        <w:rPr>
          <w:rFonts w:ascii="宋体" w:hAnsi="宋体" w:eastAsia="宋体" w:cs="宋体"/>
          <w:spacing w:val="4"/>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业</w:t>
      </w:r>
    </w:p>
    <w:p w14:paraId="345F47EE">
      <w:pPr>
        <w:spacing w:before="69"/>
      </w:pPr>
    </w:p>
    <w:p w14:paraId="1D83673B">
      <w:pPr>
        <w:spacing w:before="68"/>
      </w:pPr>
    </w:p>
    <w:p w14:paraId="7699354B">
      <w:pPr>
        <w:sectPr>
          <w:type w:val="continuous"/>
          <w:pgSz w:w="11900" w:h="16840"/>
          <w:pgMar w:top="400" w:right="1063" w:bottom="1264" w:left="1129" w:header="0" w:footer="1106" w:gutter="0"/>
          <w:cols w:equalWidth="0" w:num="1">
            <w:col w:w="9708"/>
          </w:cols>
        </w:sectPr>
      </w:pPr>
    </w:p>
    <w:p w14:paraId="0DAC9F84">
      <w:pPr>
        <w:spacing w:before="40" w:line="254" w:lineRule="auto"/>
        <w:ind w:right="268" w:firstLine="369"/>
        <w:jc w:val="both"/>
        <w:rPr>
          <w:rFonts w:ascii="微软雅黑" w:hAnsi="微软雅黑" w:eastAsia="微软雅黑" w:cs="微软雅黑"/>
          <w:sz w:val="17"/>
          <w:szCs w:val="17"/>
        </w:rPr>
      </w:pPr>
      <w:r>
        <w:rPr>
          <w:rFonts w:ascii="黑体" w:hAnsi="黑体" w:eastAsia="黑体" w:cs="黑体"/>
          <w:spacing w:val="6"/>
          <w:sz w:val="17"/>
          <w:szCs w:val="17"/>
        </w:rPr>
        <w:t xml:space="preserve">工业  </w:t>
      </w:r>
      <w:r>
        <w:rPr>
          <w:rFonts w:ascii="微软雅黑" w:hAnsi="微软雅黑" w:eastAsia="微软雅黑" w:cs="微软雅黑"/>
          <w:spacing w:val="6"/>
          <w:sz w:val="17"/>
          <w:szCs w:val="17"/>
        </w:rPr>
        <w:t>指从事自然资源的开采，对采掘品和农产品进行</w:t>
      </w:r>
      <w:r>
        <w:rPr>
          <w:rFonts w:ascii="微软雅黑" w:hAnsi="微软雅黑" w:eastAsia="微软雅黑" w:cs="微软雅黑"/>
          <w:spacing w:val="5"/>
          <w:sz w:val="17"/>
          <w:szCs w:val="17"/>
        </w:rPr>
        <w:t xml:space="preserve">  </w:t>
      </w:r>
      <w:r>
        <w:rPr>
          <w:rFonts w:ascii="微软雅黑" w:hAnsi="微软雅黑" w:eastAsia="微软雅黑" w:cs="微软雅黑"/>
          <w:spacing w:val="2"/>
          <w:sz w:val="17"/>
          <w:szCs w:val="17"/>
        </w:rPr>
        <w:t>加工和再加工的生产活动部门。具体包括</w:t>
      </w:r>
      <w:r>
        <w:rPr>
          <w:rFonts w:ascii="微软雅黑" w:hAnsi="微软雅黑" w:eastAsia="微软雅黑" w:cs="微软雅黑"/>
          <w:spacing w:val="-33"/>
          <w:w w:val="71"/>
          <w:sz w:val="17"/>
          <w:szCs w:val="17"/>
        </w:rPr>
        <w:t>：（</w:t>
      </w:r>
      <w:r>
        <w:rPr>
          <w:rFonts w:ascii="微软雅黑" w:hAnsi="微软雅黑" w:eastAsia="微软雅黑" w:cs="微软雅黑"/>
          <w:spacing w:val="-17"/>
          <w:sz w:val="17"/>
          <w:szCs w:val="17"/>
        </w:rPr>
        <w:t xml:space="preserve"> </w:t>
      </w:r>
      <w:r>
        <w:rPr>
          <w:rFonts w:ascii="微软雅黑" w:hAnsi="微软雅黑" w:eastAsia="微软雅黑" w:cs="微软雅黑"/>
          <w:spacing w:val="2"/>
          <w:sz w:val="17"/>
          <w:szCs w:val="17"/>
        </w:rPr>
        <w:t>1）对自然资源的</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开采，如采矿、晒盐、森林采伐等（但不包括</w:t>
      </w:r>
      <w:r>
        <w:rPr>
          <w:rFonts w:ascii="微软雅黑" w:hAnsi="微软雅黑" w:eastAsia="微软雅黑" w:cs="微软雅黑"/>
          <w:sz w:val="17"/>
          <w:szCs w:val="17"/>
        </w:rPr>
        <w:t>禽兽捕猎和水产  捕捞</w:t>
      </w:r>
      <w:r>
        <w:rPr>
          <w:rFonts w:ascii="微软雅黑" w:hAnsi="微软雅黑" w:eastAsia="微软雅黑" w:cs="微软雅黑"/>
          <w:spacing w:val="-23"/>
          <w:w w:val="63"/>
          <w:sz w:val="17"/>
          <w:szCs w:val="17"/>
        </w:rPr>
        <w:t>）；（</w:t>
      </w:r>
      <w:r>
        <w:rPr>
          <w:rFonts w:ascii="微软雅黑" w:hAnsi="微软雅黑" w:eastAsia="微软雅黑" w:cs="微软雅黑"/>
          <w:sz w:val="17"/>
          <w:szCs w:val="17"/>
        </w:rPr>
        <w:t>2）对农副产品的加工、再加工，如粮油加工、食品加</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工、轧花、缫丝、纺织、制革等</w:t>
      </w:r>
      <w:r>
        <w:rPr>
          <w:rFonts w:ascii="微软雅黑" w:hAnsi="微软雅黑" w:eastAsia="微软雅黑" w:cs="微软雅黑"/>
          <w:spacing w:val="-26"/>
          <w:w w:val="64"/>
          <w:sz w:val="17"/>
          <w:szCs w:val="17"/>
        </w:rPr>
        <w:t>；（</w:t>
      </w:r>
      <w:r>
        <w:rPr>
          <w:rFonts w:ascii="微软雅黑" w:hAnsi="微软雅黑" w:eastAsia="微软雅黑" w:cs="微软雅黑"/>
          <w:spacing w:val="-7"/>
          <w:sz w:val="17"/>
          <w:szCs w:val="17"/>
        </w:rPr>
        <w:t>3）对采掘品的加工、再加工，</w:t>
      </w:r>
      <w:r>
        <w:rPr>
          <w:rFonts w:ascii="微软雅黑" w:hAnsi="微软雅黑" w:eastAsia="微软雅黑" w:cs="微软雅黑"/>
          <w:spacing w:val="2"/>
          <w:sz w:val="17"/>
          <w:szCs w:val="17"/>
        </w:rPr>
        <w:t xml:space="preserve"> </w:t>
      </w:r>
      <w:r>
        <w:rPr>
          <w:rFonts w:ascii="微软雅黑" w:hAnsi="微软雅黑" w:eastAsia="微软雅黑" w:cs="微软雅黑"/>
          <w:spacing w:val="-6"/>
          <w:sz w:val="17"/>
          <w:szCs w:val="17"/>
        </w:rPr>
        <w:t>如冶金加工、石油加工、化工加工、机械加工、木材加工等，以</w:t>
      </w:r>
      <w:r>
        <w:rPr>
          <w:rFonts w:ascii="微软雅黑" w:hAnsi="微软雅黑" w:eastAsia="微软雅黑" w:cs="微软雅黑"/>
          <w:spacing w:val="6"/>
          <w:sz w:val="17"/>
          <w:szCs w:val="17"/>
        </w:rPr>
        <w:t xml:space="preserve">  </w:t>
      </w:r>
      <w:r>
        <w:rPr>
          <w:rFonts w:ascii="微软雅黑" w:hAnsi="微软雅黑" w:eastAsia="微软雅黑" w:cs="微软雅黑"/>
          <w:spacing w:val="-3"/>
          <w:sz w:val="17"/>
          <w:szCs w:val="17"/>
        </w:rPr>
        <w:t>及电力、热力、自来水、煤气的生产和供应等</w:t>
      </w:r>
      <w:r>
        <w:rPr>
          <w:rFonts w:ascii="微软雅黑" w:hAnsi="微软雅黑" w:eastAsia="微软雅黑" w:cs="微软雅黑"/>
          <w:spacing w:val="-27"/>
          <w:w w:val="66"/>
          <w:sz w:val="17"/>
          <w:szCs w:val="17"/>
        </w:rPr>
        <w:t>；（</w:t>
      </w:r>
      <w:r>
        <w:rPr>
          <w:rFonts w:ascii="微软雅黑" w:hAnsi="微软雅黑" w:eastAsia="微软雅黑" w:cs="微软雅黑"/>
          <w:spacing w:val="-3"/>
          <w:sz w:val="17"/>
          <w:szCs w:val="17"/>
        </w:rPr>
        <w:t>4）对工业品的</w:t>
      </w:r>
      <w:r>
        <w:rPr>
          <w:rFonts w:ascii="微软雅黑" w:hAnsi="微软雅黑" w:eastAsia="微软雅黑" w:cs="微软雅黑"/>
          <w:sz w:val="17"/>
          <w:szCs w:val="17"/>
        </w:rPr>
        <w:t xml:space="preserve">  修理、翻新，如机器设备的修理，交通运输设备的修理等，不</w:t>
      </w:r>
      <w:r>
        <w:rPr>
          <w:rFonts w:ascii="微软雅黑" w:hAnsi="微软雅黑" w:eastAsia="微软雅黑" w:cs="微软雅黑"/>
          <w:spacing w:val="7"/>
          <w:sz w:val="17"/>
          <w:szCs w:val="17"/>
        </w:rPr>
        <w:t xml:space="preserve">  包括属于局面服务业的日用品修理、摩托车修理、汽车修理</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和自行车修理。</w:t>
      </w:r>
    </w:p>
    <w:p w14:paraId="63105B57">
      <w:pPr>
        <w:spacing w:before="81" w:line="219" w:lineRule="auto"/>
        <w:ind w:right="319" w:firstLine="371"/>
        <w:jc w:val="both"/>
        <w:rPr>
          <w:rFonts w:ascii="微软雅黑" w:hAnsi="微软雅黑" w:eastAsia="微软雅黑" w:cs="微软雅黑"/>
          <w:sz w:val="17"/>
          <w:szCs w:val="17"/>
        </w:rPr>
      </w:pPr>
      <w:r>
        <w:rPr>
          <w:rFonts w:ascii="黑体" w:hAnsi="黑体" w:eastAsia="黑体" w:cs="黑体"/>
          <w:spacing w:val="13"/>
          <w:sz w:val="17"/>
          <w:szCs w:val="17"/>
        </w:rPr>
        <w:t xml:space="preserve">轻工业  </w:t>
      </w:r>
      <w:r>
        <w:rPr>
          <w:rFonts w:ascii="微软雅黑" w:hAnsi="微软雅黑" w:eastAsia="微软雅黑" w:cs="微软雅黑"/>
          <w:spacing w:val="13"/>
          <w:sz w:val="17"/>
          <w:szCs w:val="17"/>
        </w:rPr>
        <w:t>指主要提供生活消费品和制作手工工具的工</w:t>
      </w:r>
      <w:r>
        <w:rPr>
          <w:rFonts w:ascii="微软雅黑" w:hAnsi="微软雅黑" w:eastAsia="微软雅黑" w:cs="微软雅黑"/>
          <w:spacing w:val="11"/>
          <w:sz w:val="17"/>
          <w:szCs w:val="17"/>
        </w:rPr>
        <w:t xml:space="preserve"> </w:t>
      </w:r>
      <w:r>
        <w:rPr>
          <w:rFonts w:ascii="微软雅黑" w:hAnsi="微软雅黑" w:eastAsia="微软雅黑" w:cs="微软雅黑"/>
          <w:spacing w:val="1"/>
          <w:sz w:val="17"/>
          <w:szCs w:val="17"/>
        </w:rPr>
        <w:t>业</w:t>
      </w:r>
      <w:r>
        <w:rPr>
          <w:rFonts w:ascii="微软雅黑" w:hAnsi="微软雅黑" w:eastAsia="微软雅黑" w:cs="微软雅黑"/>
          <w:spacing w:val="-24"/>
          <w:sz w:val="17"/>
          <w:szCs w:val="17"/>
        </w:rPr>
        <w:t xml:space="preserve"> </w:t>
      </w:r>
      <w:r>
        <w:rPr>
          <w:rFonts w:ascii="微软雅黑" w:hAnsi="微软雅黑" w:eastAsia="微软雅黑" w:cs="微软雅黑"/>
          <w:spacing w:val="1"/>
          <w:sz w:val="17"/>
          <w:szCs w:val="17"/>
        </w:rPr>
        <w:t>。按其所使用的原料不同，可分为两大类</w:t>
      </w:r>
      <w:r>
        <w:rPr>
          <w:rFonts w:ascii="微软雅黑" w:hAnsi="微软雅黑" w:eastAsia="微软雅黑" w:cs="微软雅黑"/>
          <w:spacing w:val="-33"/>
          <w:w w:val="71"/>
          <w:sz w:val="17"/>
          <w:szCs w:val="17"/>
        </w:rPr>
        <w:t>：（</w:t>
      </w:r>
      <w:r>
        <w:rPr>
          <w:rFonts w:ascii="微软雅黑" w:hAnsi="微软雅黑" w:eastAsia="微软雅黑" w:cs="微软雅黑"/>
          <w:spacing w:val="-18"/>
          <w:sz w:val="17"/>
          <w:szCs w:val="17"/>
        </w:rPr>
        <w:t xml:space="preserve"> </w:t>
      </w:r>
      <w:r>
        <w:rPr>
          <w:rFonts w:ascii="微软雅黑" w:hAnsi="微软雅黑" w:eastAsia="微软雅黑" w:cs="微软雅黑"/>
          <w:spacing w:val="1"/>
          <w:sz w:val="17"/>
          <w:szCs w:val="17"/>
        </w:rPr>
        <w:t>1）以农产品为</w:t>
      </w:r>
    </w:p>
    <w:p w14:paraId="63E0CD00">
      <w:pPr>
        <w:pStyle w:val="2"/>
        <w:spacing w:line="14" w:lineRule="auto"/>
        <w:rPr>
          <w:sz w:val="2"/>
        </w:rPr>
      </w:pPr>
      <w:r>
        <w:rPr>
          <w:sz w:val="2"/>
          <w:szCs w:val="2"/>
        </w:rPr>
        <w:br w:type="column"/>
      </w:r>
    </w:p>
    <w:p w14:paraId="10F377F5">
      <w:pPr>
        <w:spacing w:before="35" w:line="251" w:lineRule="auto"/>
        <w:ind w:right="65" w:firstLine="1"/>
        <w:jc w:val="both"/>
        <w:rPr>
          <w:rFonts w:ascii="微软雅黑" w:hAnsi="微软雅黑" w:eastAsia="微软雅黑" w:cs="微软雅黑"/>
          <w:sz w:val="17"/>
          <w:szCs w:val="17"/>
        </w:rPr>
      </w:pPr>
      <w:r>
        <w:rPr>
          <w:rFonts w:ascii="微软雅黑" w:hAnsi="微软雅黑" w:eastAsia="微软雅黑" w:cs="微软雅黑"/>
          <w:spacing w:val="7"/>
          <w:sz w:val="17"/>
          <w:szCs w:val="17"/>
        </w:rPr>
        <w:t>原料的轻工业，是指直接或间接以农产品为基本原料的轻工</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业</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。主要包括食品制造、饮料制造、烟草加工、纺织、缝纫、皮</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革和毛皮制作、造纸以及印刷等工业</w:t>
      </w:r>
      <w:r>
        <w:rPr>
          <w:rFonts w:ascii="微软雅黑" w:hAnsi="微软雅黑" w:eastAsia="微软雅黑" w:cs="微软雅黑"/>
          <w:spacing w:val="-25"/>
          <w:w w:val="61"/>
          <w:sz w:val="17"/>
          <w:szCs w:val="17"/>
        </w:rPr>
        <w:t>；（</w:t>
      </w:r>
      <w:r>
        <w:rPr>
          <w:rFonts w:ascii="微软雅黑" w:hAnsi="微软雅黑" w:eastAsia="微软雅黑" w:cs="微软雅黑"/>
          <w:spacing w:val="4"/>
          <w:sz w:val="17"/>
          <w:szCs w:val="17"/>
        </w:rPr>
        <w:t>2）以非农产品为</w:t>
      </w:r>
      <w:r>
        <w:rPr>
          <w:rFonts w:ascii="微软雅黑" w:hAnsi="微软雅黑" w:eastAsia="微软雅黑" w:cs="微软雅黑"/>
          <w:spacing w:val="3"/>
          <w:sz w:val="17"/>
          <w:szCs w:val="17"/>
        </w:rPr>
        <w:t>原料</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 xml:space="preserve">的轻工业，是指以工业品为原料的轻工业。主要包括文教体 </w:t>
      </w:r>
      <w:r>
        <w:rPr>
          <w:rFonts w:ascii="微软雅黑" w:hAnsi="微软雅黑" w:eastAsia="微软雅黑" w:cs="微软雅黑"/>
          <w:sz w:val="17"/>
          <w:szCs w:val="17"/>
        </w:rPr>
        <w:t>育用品、化学药品制造、合成纤维制造、日用化学制品、日用</w:t>
      </w:r>
      <w:r>
        <w:rPr>
          <w:rFonts w:ascii="微软雅黑" w:hAnsi="微软雅黑" w:eastAsia="微软雅黑" w:cs="微软雅黑"/>
          <w:spacing w:val="15"/>
          <w:w w:val="101"/>
          <w:sz w:val="17"/>
          <w:szCs w:val="17"/>
        </w:rPr>
        <w:t xml:space="preserve"> </w:t>
      </w:r>
      <w:r>
        <w:rPr>
          <w:rFonts w:ascii="微软雅黑" w:hAnsi="微软雅黑" w:eastAsia="微软雅黑" w:cs="微软雅黑"/>
          <w:sz w:val="17"/>
          <w:szCs w:val="17"/>
        </w:rPr>
        <w:t>玻璃制品、日用金属制品、手工工具制造、医疗器械制造、文</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7"/>
          <w:sz w:val="17"/>
          <w:szCs w:val="17"/>
        </w:rPr>
        <w:t>化和办公用机械制造等工业。</w:t>
      </w:r>
    </w:p>
    <w:p w14:paraId="66A2E4FF">
      <w:pPr>
        <w:spacing w:before="92" w:line="243" w:lineRule="auto"/>
        <w:ind w:left="1" w:right="64" w:firstLine="369"/>
        <w:jc w:val="both"/>
        <w:rPr>
          <w:rFonts w:ascii="微软雅黑" w:hAnsi="微软雅黑" w:eastAsia="微软雅黑" w:cs="微软雅黑"/>
          <w:sz w:val="17"/>
          <w:szCs w:val="17"/>
        </w:rPr>
      </w:pPr>
      <w:r>
        <w:rPr>
          <w:rFonts w:ascii="黑体" w:hAnsi="黑体" w:eastAsia="黑体" w:cs="黑体"/>
          <w:spacing w:val="13"/>
          <w:sz w:val="17"/>
          <w:szCs w:val="17"/>
        </w:rPr>
        <w:t xml:space="preserve">重工业  </w:t>
      </w:r>
      <w:r>
        <w:rPr>
          <w:rFonts w:ascii="微软雅黑" w:hAnsi="微软雅黑" w:eastAsia="微软雅黑" w:cs="微软雅黑"/>
          <w:spacing w:val="13"/>
          <w:sz w:val="17"/>
          <w:szCs w:val="17"/>
        </w:rPr>
        <w:t>是指为国民经济各部门提供物质技术基础的</w:t>
      </w:r>
      <w:r>
        <w:rPr>
          <w:rFonts w:ascii="微软雅黑" w:hAnsi="微软雅黑" w:eastAsia="微软雅黑" w:cs="微软雅黑"/>
          <w:spacing w:val="15"/>
          <w:sz w:val="17"/>
          <w:szCs w:val="17"/>
        </w:rPr>
        <w:t xml:space="preserve"> </w:t>
      </w:r>
      <w:r>
        <w:rPr>
          <w:rFonts w:ascii="微软雅黑" w:hAnsi="微软雅黑" w:eastAsia="微软雅黑" w:cs="微软雅黑"/>
          <w:spacing w:val="6"/>
          <w:sz w:val="17"/>
          <w:szCs w:val="17"/>
        </w:rPr>
        <w:t>主要生产资料的工业</w:t>
      </w:r>
      <w:r>
        <w:rPr>
          <w:rFonts w:ascii="微软雅黑" w:hAnsi="微软雅黑" w:eastAsia="微软雅黑" w:cs="微软雅黑"/>
          <w:spacing w:val="-18"/>
          <w:sz w:val="17"/>
          <w:szCs w:val="17"/>
        </w:rPr>
        <w:t xml:space="preserve"> </w:t>
      </w:r>
      <w:r>
        <w:rPr>
          <w:rFonts w:ascii="微软雅黑" w:hAnsi="微软雅黑" w:eastAsia="微软雅黑" w:cs="微软雅黑"/>
          <w:spacing w:val="6"/>
          <w:sz w:val="17"/>
          <w:szCs w:val="17"/>
        </w:rPr>
        <w:t>。按其生产性质和产品用途，可以分为</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下列三类</w:t>
      </w:r>
      <w:r>
        <w:rPr>
          <w:rFonts w:ascii="微软雅黑" w:hAnsi="微软雅黑" w:eastAsia="微软雅黑" w:cs="微软雅黑"/>
          <w:spacing w:val="-36"/>
          <w:w w:val="77"/>
          <w:sz w:val="17"/>
          <w:szCs w:val="17"/>
        </w:rPr>
        <w:t>：（</w:t>
      </w:r>
      <w:r>
        <w:rPr>
          <w:rFonts w:ascii="微软雅黑" w:hAnsi="微软雅黑" w:eastAsia="微软雅黑" w:cs="微软雅黑"/>
          <w:spacing w:val="-22"/>
          <w:sz w:val="17"/>
          <w:szCs w:val="17"/>
        </w:rPr>
        <w:t xml:space="preserve"> </w:t>
      </w:r>
      <w:r>
        <w:rPr>
          <w:rFonts w:ascii="微软雅黑" w:hAnsi="微软雅黑" w:eastAsia="微软雅黑" w:cs="微软雅黑"/>
          <w:spacing w:val="-5"/>
          <w:sz w:val="17"/>
          <w:szCs w:val="17"/>
        </w:rPr>
        <w:t>1）采掘（伐）工业，是指对自然资源的开采，包括</w:t>
      </w:r>
      <w:r>
        <w:rPr>
          <w:rFonts w:ascii="微软雅黑" w:hAnsi="微软雅黑" w:eastAsia="微软雅黑" w:cs="微软雅黑"/>
          <w:sz w:val="17"/>
          <w:szCs w:val="17"/>
        </w:rPr>
        <w:t xml:space="preserve"> 石油开采、煤炭开采、金属矿开采、非金属矿开采和木材采伐</w:t>
      </w:r>
      <w:r>
        <w:rPr>
          <w:rFonts w:ascii="微软雅黑" w:hAnsi="微软雅黑" w:eastAsia="微软雅黑" w:cs="微软雅黑"/>
          <w:spacing w:val="13"/>
          <w:sz w:val="17"/>
          <w:szCs w:val="17"/>
        </w:rPr>
        <w:t xml:space="preserve"> </w:t>
      </w:r>
      <w:r>
        <w:rPr>
          <w:rFonts w:ascii="微软雅黑" w:hAnsi="微软雅黑" w:eastAsia="微软雅黑" w:cs="微软雅黑"/>
          <w:spacing w:val="8"/>
          <w:sz w:val="17"/>
          <w:szCs w:val="17"/>
        </w:rPr>
        <w:t>等工业</w:t>
      </w:r>
      <w:r>
        <w:rPr>
          <w:rFonts w:ascii="微软雅黑" w:hAnsi="微软雅黑" w:eastAsia="微软雅黑" w:cs="微软雅黑"/>
          <w:spacing w:val="-25"/>
          <w:w w:val="62"/>
          <w:sz w:val="17"/>
          <w:szCs w:val="17"/>
        </w:rPr>
        <w:t>；（</w:t>
      </w:r>
      <w:r>
        <w:rPr>
          <w:rFonts w:ascii="微软雅黑" w:hAnsi="微软雅黑" w:eastAsia="微软雅黑" w:cs="微软雅黑"/>
          <w:spacing w:val="8"/>
          <w:sz w:val="17"/>
          <w:szCs w:val="17"/>
        </w:rPr>
        <w:t>2</w:t>
      </w:r>
      <w:r>
        <w:rPr>
          <w:rFonts w:ascii="微软雅黑" w:hAnsi="微软雅黑" w:eastAsia="微软雅黑" w:cs="微软雅黑"/>
          <w:spacing w:val="-18"/>
          <w:sz w:val="17"/>
          <w:szCs w:val="17"/>
        </w:rPr>
        <w:t xml:space="preserve"> </w:t>
      </w:r>
      <w:r>
        <w:rPr>
          <w:rFonts w:ascii="微软雅黑" w:hAnsi="微软雅黑" w:eastAsia="微软雅黑" w:cs="微软雅黑"/>
          <w:spacing w:val="8"/>
          <w:sz w:val="17"/>
          <w:szCs w:val="17"/>
        </w:rPr>
        <w:t>）原材料工业</w:t>
      </w:r>
      <w:r>
        <w:rPr>
          <w:rFonts w:ascii="微软雅黑" w:hAnsi="微软雅黑" w:eastAsia="微软雅黑" w:cs="微软雅黑"/>
          <w:spacing w:val="-16"/>
          <w:sz w:val="17"/>
          <w:szCs w:val="17"/>
        </w:rPr>
        <w:t xml:space="preserve"> </w:t>
      </w:r>
      <w:r>
        <w:rPr>
          <w:rFonts w:ascii="微软雅黑" w:hAnsi="微软雅黑" w:eastAsia="微软雅黑" w:cs="微软雅黑"/>
          <w:spacing w:val="8"/>
          <w:sz w:val="17"/>
          <w:szCs w:val="17"/>
        </w:rPr>
        <w:t>，指向国民经济各部门提供基本材</w:t>
      </w:r>
    </w:p>
    <w:p w14:paraId="5BD0B502">
      <w:pPr>
        <w:spacing w:line="243" w:lineRule="auto"/>
        <w:rPr>
          <w:rFonts w:ascii="微软雅黑" w:hAnsi="微软雅黑" w:eastAsia="微软雅黑" w:cs="微软雅黑"/>
          <w:sz w:val="17"/>
          <w:szCs w:val="17"/>
        </w:rPr>
        <w:sectPr>
          <w:type w:val="continuous"/>
          <w:pgSz w:w="11900" w:h="16840"/>
          <w:pgMar w:top="400" w:right="1063" w:bottom="1264" w:left="1129" w:header="0" w:footer="1106" w:gutter="0"/>
          <w:cols w:equalWidth="0" w:num="2">
            <w:col w:w="4932" w:space="100"/>
            <w:col w:w="4677"/>
          </w:cols>
        </w:sectPr>
      </w:pPr>
    </w:p>
    <w:p w14:paraId="7CEB5652">
      <w:pPr>
        <w:spacing w:before="86"/>
      </w:pPr>
    </w:p>
    <w:p w14:paraId="2D7D4BA8">
      <w:pPr>
        <w:spacing w:before="85"/>
      </w:pPr>
    </w:p>
    <w:p w14:paraId="79B03FB8">
      <w:pPr>
        <w:sectPr>
          <w:footerReference r:id="rId162" w:type="default"/>
          <w:pgSz w:w="11900" w:h="16840"/>
          <w:pgMar w:top="400" w:right="1063" w:bottom="1265" w:left="1062" w:header="0" w:footer="1064" w:gutter="0"/>
          <w:cols w:equalWidth="0" w:num="1">
            <w:col w:w="9775"/>
          </w:cols>
        </w:sectPr>
      </w:pPr>
    </w:p>
    <w:p w14:paraId="62B0F53C">
      <w:pPr>
        <w:spacing w:before="37" w:line="251" w:lineRule="auto"/>
        <w:ind w:left="67" w:right="181" w:firstLine="1"/>
        <w:jc w:val="both"/>
        <w:rPr>
          <w:rFonts w:ascii="微软雅黑" w:hAnsi="微软雅黑" w:eastAsia="微软雅黑" w:cs="微软雅黑"/>
          <w:sz w:val="17"/>
          <w:szCs w:val="17"/>
        </w:rPr>
      </w:pPr>
      <w:r>
        <w:rPr>
          <w:rFonts w:ascii="微软雅黑" w:hAnsi="微软雅黑" w:eastAsia="微软雅黑" w:cs="微软雅黑"/>
          <w:spacing w:val="2"/>
          <w:sz w:val="17"/>
          <w:szCs w:val="17"/>
        </w:rPr>
        <w:t>料、动力和燃料的工业</w:t>
      </w:r>
      <w:r>
        <w:rPr>
          <w:rFonts w:ascii="微软雅黑" w:hAnsi="微软雅黑" w:eastAsia="微软雅黑" w:cs="微软雅黑"/>
          <w:spacing w:val="-21"/>
          <w:sz w:val="17"/>
          <w:szCs w:val="17"/>
        </w:rPr>
        <w:t xml:space="preserve"> </w:t>
      </w:r>
      <w:r>
        <w:rPr>
          <w:rFonts w:ascii="微软雅黑" w:hAnsi="微软雅黑" w:eastAsia="微软雅黑" w:cs="微软雅黑"/>
          <w:spacing w:val="2"/>
          <w:sz w:val="17"/>
          <w:szCs w:val="17"/>
        </w:rPr>
        <w:t>。包括金属冶炼及加工、炼焦及焦炭、</w:t>
      </w:r>
      <w:r>
        <w:rPr>
          <w:rFonts w:ascii="微软雅黑" w:hAnsi="微软雅黑" w:eastAsia="微软雅黑" w:cs="微软雅黑"/>
          <w:sz w:val="17"/>
          <w:szCs w:val="17"/>
        </w:rPr>
        <w:t xml:space="preserve"> 化学、化工原料、水泥、人造板以及电力、石油和煤炭加工等  </w:t>
      </w:r>
      <w:r>
        <w:rPr>
          <w:rFonts w:ascii="微软雅黑" w:hAnsi="微软雅黑" w:eastAsia="微软雅黑" w:cs="微软雅黑"/>
          <w:spacing w:val="4"/>
          <w:sz w:val="17"/>
          <w:szCs w:val="17"/>
        </w:rPr>
        <w:t>工业</w:t>
      </w:r>
      <w:r>
        <w:rPr>
          <w:rFonts w:ascii="微软雅黑" w:hAnsi="微软雅黑" w:eastAsia="微软雅黑" w:cs="微软雅黑"/>
          <w:spacing w:val="-24"/>
          <w:w w:val="60"/>
          <w:sz w:val="17"/>
          <w:szCs w:val="17"/>
        </w:rPr>
        <w:t>；（</w:t>
      </w:r>
      <w:r>
        <w:rPr>
          <w:rFonts w:ascii="微软雅黑" w:hAnsi="微软雅黑" w:eastAsia="微软雅黑" w:cs="微软雅黑"/>
          <w:spacing w:val="4"/>
          <w:sz w:val="17"/>
          <w:szCs w:val="17"/>
        </w:rPr>
        <w:t>3）加工工业，是指对工业原材料进行再加工制造的工</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业</w:t>
      </w:r>
      <w:r>
        <w:rPr>
          <w:rFonts w:ascii="微软雅黑" w:hAnsi="微软雅黑" w:eastAsia="微软雅黑" w:cs="微软雅黑"/>
          <w:spacing w:val="-16"/>
          <w:sz w:val="17"/>
          <w:szCs w:val="17"/>
        </w:rPr>
        <w:t xml:space="preserve"> </w:t>
      </w:r>
      <w:r>
        <w:rPr>
          <w:rFonts w:ascii="微软雅黑" w:hAnsi="微软雅黑" w:eastAsia="微软雅黑" w:cs="微软雅黑"/>
          <w:spacing w:val="5"/>
          <w:sz w:val="17"/>
          <w:szCs w:val="17"/>
        </w:rPr>
        <w:t xml:space="preserve">。包括装备国民经济各部门的机械设备制造工业、金属结  </w:t>
      </w:r>
      <w:r>
        <w:rPr>
          <w:rFonts w:ascii="微软雅黑" w:hAnsi="微软雅黑" w:eastAsia="微软雅黑" w:cs="微软雅黑"/>
          <w:sz w:val="17"/>
          <w:szCs w:val="17"/>
        </w:rPr>
        <w:t xml:space="preserve">构、水泥制品等工业，以及为农业提供的生产资料如化肥、农  </w:t>
      </w:r>
      <w:r>
        <w:rPr>
          <w:rFonts w:ascii="微软雅黑" w:hAnsi="微软雅黑" w:eastAsia="微软雅黑" w:cs="微软雅黑"/>
          <w:spacing w:val="6"/>
          <w:sz w:val="17"/>
          <w:szCs w:val="17"/>
        </w:rPr>
        <w:t>药等工业。</w:t>
      </w:r>
    </w:p>
    <w:p w14:paraId="6B083097">
      <w:pPr>
        <w:spacing w:before="91" w:line="224" w:lineRule="auto"/>
        <w:ind w:left="68" w:right="246" w:firstLine="361"/>
        <w:rPr>
          <w:rFonts w:ascii="微软雅黑" w:hAnsi="微软雅黑" w:eastAsia="微软雅黑" w:cs="微软雅黑"/>
          <w:sz w:val="17"/>
          <w:szCs w:val="17"/>
        </w:rPr>
      </w:pPr>
      <w:r>
        <w:rPr>
          <w:rFonts w:ascii="微软雅黑" w:hAnsi="微软雅黑" w:eastAsia="微软雅黑" w:cs="微软雅黑"/>
          <w:spacing w:val="7"/>
          <w:sz w:val="17"/>
          <w:szCs w:val="17"/>
        </w:rPr>
        <w:t>根据上述划分原则，修理业中以重工业产品为修理作业</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对象的划为重工业，反之划为轻工业。</w:t>
      </w:r>
    </w:p>
    <w:p w14:paraId="1F7D57F6">
      <w:pPr>
        <w:spacing w:before="83" w:line="253" w:lineRule="auto"/>
        <w:ind w:right="247" w:firstLine="442"/>
        <w:rPr>
          <w:rFonts w:ascii="微软雅黑" w:hAnsi="微软雅黑" w:eastAsia="微软雅黑" w:cs="微软雅黑"/>
          <w:sz w:val="17"/>
          <w:szCs w:val="17"/>
        </w:rPr>
      </w:pPr>
      <w:r>
        <w:rPr>
          <w:rFonts w:ascii="黑体" w:hAnsi="黑体" w:eastAsia="黑体" w:cs="黑体"/>
          <w:spacing w:val="13"/>
          <w:sz w:val="17"/>
          <w:szCs w:val="17"/>
        </w:rPr>
        <w:t xml:space="preserve">工业总产值  </w:t>
      </w:r>
      <w:r>
        <w:rPr>
          <w:rFonts w:ascii="微软雅黑" w:hAnsi="微软雅黑" w:eastAsia="微软雅黑" w:cs="微软雅黑"/>
          <w:spacing w:val="13"/>
          <w:sz w:val="17"/>
          <w:szCs w:val="17"/>
        </w:rPr>
        <w:t>指工业企业在报告期内生产的以货币形</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0"/>
          <w:sz w:val="17"/>
          <w:szCs w:val="17"/>
        </w:rPr>
        <w:t>式表现的工业最终产品和提供工业劳务活动</w:t>
      </w:r>
      <w:r>
        <w:rPr>
          <w:rFonts w:ascii="微软雅黑" w:hAnsi="微软雅黑" w:eastAsia="微软雅黑" w:cs="微软雅黑"/>
          <w:spacing w:val="9"/>
          <w:sz w:val="17"/>
          <w:szCs w:val="17"/>
        </w:rPr>
        <w:t>的总价值量。它</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包括：企业在报告期内生产，并在报告期内不再进行加工，经</w:t>
      </w:r>
      <w:r>
        <w:rPr>
          <w:rFonts w:ascii="微软雅黑" w:hAnsi="微软雅黑" w:eastAsia="微软雅黑" w:cs="微软雅黑"/>
          <w:spacing w:val="2"/>
          <w:sz w:val="17"/>
          <w:szCs w:val="17"/>
        </w:rPr>
        <w:t xml:space="preserve"> </w:t>
      </w:r>
      <w:r>
        <w:rPr>
          <w:rFonts w:ascii="微软雅黑" w:hAnsi="微软雅黑" w:eastAsia="微软雅黑" w:cs="微软雅黑"/>
          <w:spacing w:val="9"/>
          <w:sz w:val="17"/>
          <w:szCs w:val="17"/>
        </w:rPr>
        <w:t>检验合格、包装入库的已经销售和准备销售的全部工业成品</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3"/>
          <w:sz w:val="17"/>
          <w:szCs w:val="17"/>
        </w:rPr>
        <w:t>（包括半成品）价值，对外加工费收入，自制半成品在制品期</w:t>
      </w:r>
      <w:r>
        <w:rPr>
          <w:rFonts w:ascii="微软雅黑" w:hAnsi="微软雅黑" w:eastAsia="微软雅黑" w:cs="微软雅黑"/>
          <w:spacing w:val="1"/>
          <w:sz w:val="17"/>
          <w:szCs w:val="17"/>
        </w:rPr>
        <w:t xml:space="preserve"> </w:t>
      </w:r>
      <w:r>
        <w:rPr>
          <w:rFonts w:ascii="微软雅黑" w:hAnsi="微软雅黑" w:eastAsia="微软雅黑" w:cs="微软雅黑"/>
          <w:spacing w:val="2"/>
          <w:sz w:val="17"/>
          <w:szCs w:val="17"/>
        </w:rPr>
        <w:t>末期初差额价值。工业总产值遵循“工厂法”原则</w:t>
      </w:r>
      <w:r>
        <w:rPr>
          <w:rFonts w:ascii="微软雅黑" w:hAnsi="微软雅黑" w:eastAsia="微软雅黑" w:cs="微软雅黑"/>
          <w:spacing w:val="-21"/>
          <w:sz w:val="17"/>
          <w:szCs w:val="17"/>
        </w:rPr>
        <w:t xml:space="preserve"> </w:t>
      </w:r>
      <w:r>
        <w:rPr>
          <w:rFonts w:ascii="微软雅黑" w:hAnsi="微软雅黑" w:eastAsia="微软雅黑" w:cs="微软雅黑"/>
          <w:spacing w:val="2"/>
          <w:sz w:val="17"/>
          <w:szCs w:val="17"/>
        </w:rPr>
        <w:t>。即以法人</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工业企业作为一个整体计算工业总产值，是</w:t>
      </w:r>
      <w:r>
        <w:rPr>
          <w:rFonts w:ascii="微软雅黑" w:hAnsi="微软雅黑" w:eastAsia="微软雅黑" w:cs="微软雅黑"/>
          <w:spacing w:val="9"/>
          <w:sz w:val="17"/>
          <w:szCs w:val="17"/>
        </w:rPr>
        <w:t>其报告期内生产</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的最终产品和提供劳务的总价值量。</w:t>
      </w:r>
    </w:p>
    <w:p w14:paraId="7DBC0D59">
      <w:pPr>
        <w:spacing w:before="85" w:line="245" w:lineRule="auto"/>
        <w:ind w:left="68" w:right="180" w:firstLine="370"/>
        <w:rPr>
          <w:rFonts w:ascii="微软雅黑" w:hAnsi="微软雅黑" w:eastAsia="微软雅黑" w:cs="微软雅黑"/>
          <w:sz w:val="17"/>
          <w:szCs w:val="17"/>
        </w:rPr>
      </w:pPr>
      <w:r>
        <w:rPr>
          <w:rFonts w:ascii="黑体" w:hAnsi="黑体" w:eastAsia="黑体" w:cs="黑体"/>
          <w:spacing w:val="9"/>
          <w:sz w:val="17"/>
          <w:szCs w:val="17"/>
        </w:rPr>
        <w:t xml:space="preserve">实收资本  </w:t>
      </w:r>
      <w:r>
        <w:rPr>
          <w:rFonts w:ascii="微软雅黑" w:hAnsi="微软雅黑" w:eastAsia="微软雅黑" w:cs="微软雅黑"/>
          <w:spacing w:val="9"/>
          <w:sz w:val="17"/>
          <w:szCs w:val="17"/>
        </w:rPr>
        <w:t>指企业各投资者实际投入的资本（或股本）</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总额，包括货币、实物、无形资产等各种形式的投入</w:t>
      </w:r>
      <w:r>
        <w:rPr>
          <w:rFonts w:ascii="微软雅黑" w:hAnsi="微软雅黑" w:eastAsia="微软雅黑" w:cs="微软雅黑"/>
          <w:spacing w:val="-17"/>
          <w:sz w:val="17"/>
          <w:szCs w:val="17"/>
        </w:rPr>
        <w:t xml:space="preserve"> </w:t>
      </w:r>
      <w:r>
        <w:rPr>
          <w:rFonts w:ascii="微软雅黑" w:hAnsi="微软雅黑" w:eastAsia="微软雅黑" w:cs="微软雅黑"/>
          <w:spacing w:val="-1"/>
          <w:sz w:val="17"/>
          <w:szCs w:val="17"/>
        </w:rPr>
        <w:t xml:space="preserve">。实收资  </w:t>
      </w:r>
      <w:r>
        <w:rPr>
          <w:rFonts w:ascii="微软雅黑" w:hAnsi="微软雅黑" w:eastAsia="微软雅黑" w:cs="微软雅黑"/>
          <w:sz w:val="17"/>
          <w:szCs w:val="17"/>
        </w:rPr>
        <w:t>本按投资主体可分为国家资本、集体资本、法人资本、个人资  本、港澳台资本和外商资本。</w:t>
      </w:r>
    </w:p>
    <w:p w14:paraId="6936BFA9">
      <w:pPr>
        <w:spacing w:before="79" w:line="243" w:lineRule="auto"/>
        <w:ind w:left="68" w:right="246" w:firstLine="367"/>
        <w:rPr>
          <w:rFonts w:ascii="微软雅黑" w:hAnsi="微软雅黑" w:eastAsia="微软雅黑" w:cs="微软雅黑"/>
          <w:sz w:val="17"/>
          <w:szCs w:val="17"/>
        </w:rPr>
      </w:pPr>
      <w:r>
        <w:rPr>
          <w:rFonts w:ascii="黑体" w:hAnsi="黑体" w:eastAsia="黑体" w:cs="黑体"/>
          <w:spacing w:val="6"/>
          <w:sz w:val="17"/>
          <w:szCs w:val="17"/>
        </w:rPr>
        <w:t xml:space="preserve">资产合计  </w:t>
      </w:r>
      <w:r>
        <w:rPr>
          <w:rFonts w:ascii="微软雅黑" w:hAnsi="微软雅黑" w:eastAsia="微软雅黑" w:cs="微软雅黑"/>
          <w:spacing w:val="6"/>
          <w:sz w:val="17"/>
          <w:szCs w:val="17"/>
        </w:rPr>
        <w:t>指企业过去的交易或者事项形成的、由企业</w:t>
      </w:r>
      <w:r>
        <w:rPr>
          <w:rFonts w:ascii="微软雅黑" w:hAnsi="微软雅黑" w:eastAsia="微软雅黑" w:cs="微软雅黑"/>
          <w:spacing w:val="7"/>
          <w:sz w:val="17"/>
          <w:szCs w:val="17"/>
        </w:rPr>
        <w:t xml:space="preserve"> </w:t>
      </w:r>
      <w:r>
        <w:rPr>
          <w:rFonts w:ascii="微软雅黑" w:hAnsi="微软雅黑" w:eastAsia="微软雅黑" w:cs="微软雅黑"/>
          <w:spacing w:val="6"/>
          <w:sz w:val="17"/>
          <w:szCs w:val="17"/>
        </w:rPr>
        <w:t>拥有或者控制的、预期会给企业带来经济利益的资源</w:t>
      </w:r>
      <w:r>
        <w:rPr>
          <w:rFonts w:ascii="微软雅黑" w:hAnsi="微软雅黑" w:eastAsia="微软雅黑" w:cs="微软雅黑"/>
          <w:spacing w:val="-17"/>
          <w:sz w:val="17"/>
          <w:szCs w:val="17"/>
        </w:rPr>
        <w:t xml:space="preserve"> </w:t>
      </w:r>
      <w:r>
        <w:rPr>
          <w:rFonts w:ascii="微软雅黑" w:hAnsi="微软雅黑" w:eastAsia="微软雅黑" w:cs="微软雅黑"/>
          <w:spacing w:val="6"/>
          <w:sz w:val="17"/>
          <w:szCs w:val="17"/>
        </w:rPr>
        <w:t>。包括</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企业拥有的土地、办公楼、厂房、机器、运输工具、存货等实物</w:t>
      </w:r>
      <w:r>
        <w:rPr>
          <w:rFonts w:ascii="微软雅黑" w:hAnsi="微软雅黑" w:eastAsia="微软雅黑" w:cs="微软雅黑"/>
          <w:spacing w:val="12"/>
          <w:w w:val="101"/>
          <w:sz w:val="17"/>
          <w:szCs w:val="17"/>
        </w:rPr>
        <w:t xml:space="preserve"> </w:t>
      </w:r>
      <w:r>
        <w:rPr>
          <w:rFonts w:ascii="微软雅黑" w:hAnsi="微软雅黑" w:eastAsia="微软雅黑" w:cs="微软雅黑"/>
          <w:sz w:val="17"/>
          <w:szCs w:val="17"/>
        </w:rPr>
        <w:t>资产和现金、存款、应收账款和预付账款等金融资</w:t>
      </w:r>
      <w:r>
        <w:rPr>
          <w:rFonts w:ascii="微软雅黑" w:hAnsi="微软雅黑" w:eastAsia="微软雅黑" w:cs="微软雅黑"/>
          <w:spacing w:val="-1"/>
          <w:sz w:val="17"/>
          <w:szCs w:val="17"/>
        </w:rPr>
        <w:t>产</w:t>
      </w:r>
      <w:r>
        <w:rPr>
          <w:rFonts w:ascii="微软雅黑" w:hAnsi="微软雅黑" w:eastAsia="微软雅黑" w:cs="微软雅黑"/>
          <w:spacing w:val="-26"/>
          <w:sz w:val="17"/>
          <w:szCs w:val="17"/>
        </w:rPr>
        <w:t xml:space="preserve"> </w:t>
      </w:r>
      <w:r>
        <w:rPr>
          <w:rFonts w:ascii="微软雅黑" w:hAnsi="微软雅黑" w:eastAsia="微软雅黑" w:cs="微软雅黑"/>
          <w:spacing w:val="-1"/>
          <w:sz w:val="17"/>
          <w:szCs w:val="17"/>
        </w:rPr>
        <w:t>。（资产</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一般按流动性资产的变现或耗用时间长短）分为流动资产和</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非流动资产。其中流动资产可分为货币资金、交易性金融资</w:t>
      </w:r>
    </w:p>
    <w:p w14:paraId="4046CFE2">
      <w:pPr>
        <w:pStyle w:val="2"/>
        <w:spacing w:line="14" w:lineRule="auto"/>
        <w:rPr>
          <w:sz w:val="2"/>
        </w:rPr>
      </w:pPr>
      <w:r>
        <w:rPr>
          <w:sz w:val="2"/>
          <w:szCs w:val="2"/>
        </w:rPr>
        <w:br w:type="column"/>
      </w:r>
    </w:p>
    <w:p w14:paraId="38B8D4E2">
      <w:pPr>
        <w:spacing w:before="44" w:line="237" w:lineRule="auto"/>
        <w:ind w:left="74" w:right="69"/>
        <w:jc w:val="both"/>
        <w:rPr>
          <w:rFonts w:ascii="微软雅黑" w:hAnsi="微软雅黑" w:eastAsia="微软雅黑" w:cs="微软雅黑"/>
          <w:sz w:val="17"/>
          <w:szCs w:val="17"/>
        </w:rPr>
      </w:pPr>
      <w:r>
        <w:rPr>
          <w:rFonts w:ascii="微软雅黑" w:hAnsi="微软雅黑" w:eastAsia="微软雅黑" w:cs="微软雅黑"/>
          <w:spacing w:val="-6"/>
          <w:sz w:val="17"/>
          <w:szCs w:val="17"/>
        </w:rPr>
        <w:t>产、应收票据、应收账款、预付款项、其他应收款、存货等；非</w:t>
      </w:r>
      <w:r>
        <w:rPr>
          <w:rFonts w:ascii="微软雅黑" w:hAnsi="微软雅黑" w:eastAsia="微软雅黑" w:cs="微软雅黑"/>
          <w:spacing w:val="11"/>
          <w:sz w:val="17"/>
          <w:szCs w:val="17"/>
        </w:rPr>
        <w:t xml:space="preserve"> </w:t>
      </w:r>
      <w:r>
        <w:rPr>
          <w:rFonts w:ascii="微软雅黑" w:hAnsi="微软雅黑" w:eastAsia="微软雅黑" w:cs="微软雅黑"/>
          <w:spacing w:val="7"/>
          <w:sz w:val="17"/>
          <w:szCs w:val="17"/>
        </w:rPr>
        <w:t>流动资产可分为长期股权投资、固定资产、无形资产及其他</w:t>
      </w:r>
      <w:r>
        <w:rPr>
          <w:rFonts w:ascii="微软雅黑" w:hAnsi="微软雅黑" w:eastAsia="微软雅黑" w:cs="微软雅黑"/>
          <w:spacing w:val="1"/>
          <w:sz w:val="17"/>
          <w:szCs w:val="17"/>
        </w:rPr>
        <w:t xml:space="preserve"> </w:t>
      </w:r>
      <w:r>
        <w:rPr>
          <w:rFonts w:ascii="微软雅黑" w:hAnsi="微软雅黑" w:eastAsia="微软雅黑" w:cs="微软雅黑"/>
          <w:spacing w:val="6"/>
          <w:sz w:val="17"/>
          <w:szCs w:val="17"/>
        </w:rPr>
        <w:t>非流动资产等。</w:t>
      </w:r>
    </w:p>
    <w:p w14:paraId="2F4CDE51">
      <w:pPr>
        <w:spacing w:before="85" w:line="248" w:lineRule="auto"/>
        <w:ind w:left="74" w:right="64" w:firstLine="367"/>
        <w:rPr>
          <w:rFonts w:ascii="微软雅黑" w:hAnsi="微软雅黑" w:eastAsia="微软雅黑" w:cs="微软雅黑"/>
          <w:sz w:val="17"/>
          <w:szCs w:val="17"/>
        </w:rPr>
      </w:pPr>
      <w:r>
        <w:rPr>
          <w:rFonts w:ascii="黑体" w:hAnsi="黑体" w:eastAsia="黑体" w:cs="黑体"/>
          <w:spacing w:val="6"/>
          <w:sz w:val="17"/>
          <w:szCs w:val="17"/>
        </w:rPr>
        <w:t xml:space="preserve">负债合计  </w:t>
      </w:r>
      <w:r>
        <w:rPr>
          <w:rFonts w:ascii="微软雅黑" w:hAnsi="微软雅黑" w:eastAsia="微软雅黑" w:cs="微软雅黑"/>
          <w:spacing w:val="6"/>
          <w:sz w:val="17"/>
          <w:szCs w:val="17"/>
        </w:rPr>
        <w:t xml:space="preserve">指企业过去的交易或者事项形成的，预期会 </w:t>
      </w:r>
      <w:r>
        <w:rPr>
          <w:rFonts w:ascii="微软雅黑" w:hAnsi="微软雅黑" w:eastAsia="微软雅黑" w:cs="微软雅黑"/>
          <w:spacing w:val="1"/>
          <w:sz w:val="17"/>
          <w:szCs w:val="17"/>
        </w:rPr>
        <w:t>导致经济利益流出企业的现时义务。包括银</w:t>
      </w:r>
      <w:r>
        <w:rPr>
          <w:rFonts w:ascii="微软雅黑" w:hAnsi="微软雅黑" w:eastAsia="微软雅黑" w:cs="微软雅黑"/>
          <w:sz w:val="17"/>
          <w:szCs w:val="17"/>
        </w:rPr>
        <w:t>行贷款、借款、应 付账款、应付职工工资、应付职工福利费、应交税金等企业负</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7"/>
          <w:sz w:val="17"/>
          <w:szCs w:val="17"/>
        </w:rPr>
        <w:t xml:space="preserve">有偿还责任的债务。负债一般按偿还期长短分为流动负债和 </w:t>
      </w:r>
      <w:r>
        <w:rPr>
          <w:rFonts w:ascii="微软雅黑" w:hAnsi="微软雅黑" w:eastAsia="微软雅黑" w:cs="微软雅黑"/>
          <w:spacing w:val="6"/>
          <w:sz w:val="17"/>
          <w:szCs w:val="17"/>
        </w:rPr>
        <w:t>非流动负债。</w:t>
      </w:r>
    </w:p>
    <w:p w14:paraId="7139A88C">
      <w:pPr>
        <w:spacing w:before="82"/>
        <w:ind w:left="74" w:firstLine="364"/>
        <w:rPr>
          <w:rFonts w:ascii="微软雅黑" w:hAnsi="微软雅黑" w:eastAsia="微软雅黑" w:cs="微软雅黑"/>
          <w:sz w:val="17"/>
          <w:szCs w:val="17"/>
        </w:rPr>
      </w:pPr>
      <w:r>
        <w:rPr>
          <w:rFonts w:ascii="黑体" w:hAnsi="黑体" w:eastAsia="黑体" w:cs="黑体"/>
          <w:spacing w:val="14"/>
          <w:sz w:val="17"/>
          <w:szCs w:val="17"/>
        </w:rPr>
        <w:t xml:space="preserve">所有者权益  </w:t>
      </w:r>
      <w:r>
        <w:rPr>
          <w:rFonts w:ascii="微软雅黑" w:hAnsi="微软雅黑" w:eastAsia="微软雅黑" w:cs="微软雅黑"/>
          <w:spacing w:val="14"/>
          <w:sz w:val="17"/>
          <w:szCs w:val="17"/>
        </w:rPr>
        <w:t>指企业资产扣除负债后由所有</w:t>
      </w:r>
      <w:r>
        <w:rPr>
          <w:rFonts w:ascii="微软雅黑" w:hAnsi="微软雅黑" w:eastAsia="微软雅黑" w:cs="微软雅黑"/>
          <w:spacing w:val="13"/>
          <w:sz w:val="17"/>
          <w:szCs w:val="17"/>
        </w:rPr>
        <w:t>者享有的</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剩余权益。公司的所有者权益又称股东权益。包括实收资本、</w:t>
      </w:r>
      <w:r>
        <w:rPr>
          <w:rFonts w:ascii="微软雅黑" w:hAnsi="微软雅黑" w:eastAsia="微软雅黑" w:cs="微软雅黑"/>
          <w:spacing w:val="2"/>
          <w:sz w:val="17"/>
          <w:szCs w:val="17"/>
        </w:rPr>
        <w:t xml:space="preserve"> </w:t>
      </w:r>
      <w:r>
        <w:rPr>
          <w:rFonts w:ascii="微软雅黑" w:hAnsi="微软雅黑" w:eastAsia="微软雅黑" w:cs="微软雅黑"/>
          <w:spacing w:val="-3"/>
          <w:sz w:val="17"/>
          <w:szCs w:val="17"/>
        </w:rPr>
        <w:t>资本公积、盈余公积、未分配利润等。</w:t>
      </w:r>
    </w:p>
    <w:p w14:paraId="63635062">
      <w:pPr>
        <w:spacing w:before="79" w:line="252" w:lineRule="auto"/>
        <w:ind w:right="15" w:firstLine="441"/>
        <w:rPr>
          <w:rFonts w:ascii="微软雅黑" w:hAnsi="微软雅黑" w:eastAsia="微软雅黑" w:cs="微软雅黑"/>
          <w:sz w:val="17"/>
          <w:szCs w:val="17"/>
        </w:rPr>
      </w:pPr>
      <w:r>
        <w:rPr>
          <w:rFonts w:ascii="黑体" w:hAnsi="黑体" w:eastAsia="黑体" w:cs="黑体"/>
          <w:spacing w:val="16"/>
          <w:sz w:val="17"/>
          <w:szCs w:val="17"/>
        </w:rPr>
        <w:t xml:space="preserve">流动资产  </w:t>
      </w:r>
      <w:r>
        <w:rPr>
          <w:rFonts w:ascii="微软雅黑" w:hAnsi="微软雅黑" w:eastAsia="微软雅黑" w:cs="微软雅黑"/>
          <w:spacing w:val="16"/>
          <w:sz w:val="17"/>
          <w:szCs w:val="17"/>
        </w:rPr>
        <w:t>资产满足以下条件之一应归为流</w:t>
      </w:r>
      <w:r>
        <w:rPr>
          <w:rFonts w:ascii="微软雅黑" w:hAnsi="微软雅黑" w:eastAsia="微软雅黑" w:cs="微软雅黑"/>
          <w:spacing w:val="15"/>
          <w:sz w:val="17"/>
          <w:szCs w:val="17"/>
        </w:rPr>
        <w:t>动资产：</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w:t>
      </w:r>
      <w:r>
        <w:rPr>
          <w:rFonts w:ascii="微软雅黑" w:hAnsi="微软雅黑" w:eastAsia="微软雅黑" w:cs="微软雅黑"/>
          <w:spacing w:val="-6"/>
          <w:sz w:val="17"/>
          <w:szCs w:val="17"/>
        </w:rPr>
        <w:t xml:space="preserve"> </w:t>
      </w:r>
      <w:r>
        <w:rPr>
          <w:rFonts w:ascii="微软雅黑" w:hAnsi="微软雅黑" w:eastAsia="微软雅黑" w:cs="微软雅黑"/>
          <w:spacing w:val="-2"/>
          <w:sz w:val="17"/>
          <w:szCs w:val="17"/>
        </w:rPr>
        <w:t>1）预计在一个正常营业周期中变现、出售或耗用，主要包括</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存货、应收账款等</w:t>
      </w:r>
      <w:r>
        <w:rPr>
          <w:rFonts w:ascii="微软雅黑" w:hAnsi="微软雅黑" w:eastAsia="微软雅黑" w:cs="微软雅黑"/>
          <w:spacing w:val="-25"/>
          <w:w w:val="62"/>
          <w:sz w:val="17"/>
          <w:szCs w:val="17"/>
        </w:rPr>
        <w:t>；（</w:t>
      </w:r>
      <w:r>
        <w:rPr>
          <w:rFonts w:ascii="微软雅黑" w:hAnsi="微软雅黑" w:eastAsia="微软雅黑" w:cs="微软雅黑"/>
          <w:spacing w:val="3"/>
          <w:sz w:val="17"/>
          <w:szCs w:val="17"/>
        </w:rPr>
        <w:t>2）主要为交易目的而持有</w:t>
      </w:r>
      <w:r>
        <w:rPr>
          <w:rFonts w:ascii="微软雅黑" w:hAnsi="微软雅黑" w:eastAsia="微软雅黑" w:cs="微软雅黑"/>
          <w:spacing w:val="-25"/>
          <w:w w:val="62"/>
          <w:sz w:val="17"/>
          <w:szCs w:val="17"/>
        </w:rPr>
        <w:t>；（</w:t>
      </w:r>
      <w:r>
        <w:rPr>
          <w:rFonts w:ascii="微软雅黑" w:hAnsi="微软雅黑" w:eastAsia="微软雅黑" w:cs="微软雅黑"/>
          <w:spacing w:val="3"/>
          <w:sz w:val="17"/>
          <w:szCs w:val="17"/>
        </w:rPr>
        <w:t>3）预计在资</w:t>
      </w:r>
      <w:r>
        <w:rPr>
          <w:rFonts w:ascii="微软雅黑" w:hAnsi="微软雅黑" w:eastAsia="微软雅黑" w:cs="微软雅黑"/>
          <w:spacing w:val="2"/>
          <w:sz w:val="17"/>
          <w:szCs w:val="17"/>
        </w:rPr>
        <w:t xml:space="preserve">  </w:t>
      </w:r>
      <w:r>
        <w:rPr>
          <w:rFonts w:ascii="微软雅黑" w:hAnsi="微软雅黑" w:eastAsia="微软雅黑" w:cs="微软雅黑"/>
          <w:spacing w:val="6"/>
          <w:sz w:val="17"/>
          <w:szCs w:val="17"/>
        </w:rPr>
        <w:t>产负债表日起一</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内（含一</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）变现</w:t>
      </w:r>
      <w:r>
        <w:rPr>
          <w:rFonts w:ascii="微软雅黑" w:hAnsi="微软雅黑" w:eastAsia="微软雅黑" w:cs="微软雅黑"/>
          <w:spacing w:val="-28"/>
          <w:w w:val="68"/>
          <w:sz w:val="17"/>
          <w:szCs w:val="17"/>
        </w:rPr>
        <w:t>；（</w:t>
      </w:r>
      <w:r>
        <w:rPr>
          <w:rFonts w:ascii="微软雅黑" w:hAnsi="微软雅黑" w:eastAsia="微软雅黑" w:cs="微软雅黑"/>
          <w:spacing w:val="6"/>
          <w:sz w:val="17"/>
          <w:szCs w:val="17"/>
        </w:rPr>
        <w:t>4）自资产负债表日起</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一</w:t>
      </w:r>
      <w:r>
        <w:rPr>
          <w:rFonts w:hint="eastAsia" w:ascii="微软雅黑" w:hAnsi="微软雅黑" w:eastAsia="微软雅黑" w:cs="微软雅黑"/>
          <w:spacing w:val="10"/>
          <w:sz w:val="17"/>
          <w:szCs w:val="17"/>
          <w:lang w:eastAsia="zh-CN"/>
        </w:rPr>
        <w:t>周年</w:t>
      </w:r>
      <w:r>
        <w:rPr>
          <w:rFonts w:ascii="微软雅黑" w:hAnsi="微软雅黑" w:eastAsia="微软雅黑" w:cs="微软雅黑"/>
          <w:spacing w:val="10"/>
          <w:sz w:val="17"/>
          <w:szCs w:val="17"/>
        </w:rPr>
        <w:t>内，交换其他资产或清偿负债的能力不受限制的现金或</w:t>
      </w:r>
      <w:r>
        <w:rPr>
          <w:rFonts w:ascii="微软雅黑" w:hAnsi="微软雅黑" w:eastAsia="微软雅黑" w:cs="微软雅黑"/>
          <w:spacing w:val="1"/>
          <w:sz w:val="17"/>
          <w:szCs w:val="17"/>
        </w:rPr>
        <w:t xml:space="preserve">  </w:t>
      </w:r>
      <w:r>
        <w:rPr>
          <w:rFonts w:ascii="微软雅黑" w:hAnsi="微软雅黑" w:eastAsia="微软雅黑" w:cs="微软雅黑"/>
          <w:spacing w:val="2"/>
          <w:sz w:val="17"/>
          <w:szCs w:val="17"/>
        </w:rPr>
        <w:t>现金等价物</w:t>
      </w:r>
      <w:r>
        <w:rPr>
          <w:rFonts w:ascii="微软雅黑" w:hAnsi="微软雅黑" w:eastAsia="微软雅黑" w:cs="微软雅黑"/>
          <w:spacing w:val="-17"/>
          <w:sz w:val="17"/>
          <w:szCs w:val="17"/>
        </w:rPr>
        <w:t xml:space="preserve"> </w:t>
      </w:r>
      <w:r>
        <w:rPr>
          <w:rFonts w:ascii="微软雅黑" w:hAnsi="微软雅黑" w:eastAsia="微软雅黑" w:cs="微软雅黑"/>
          <w:spacing w:val="2"/>
          <w:sz w:val="17"/>
          <w:szCs w:val="17"/>
        </w:rPr>
        <w:t>。包括货币资金、应收票据、应收账款、存货等项</w:t>
      </w:r>
      <w:r>
        <w:rPr>
          <w:rFonts w:ascii="微软雅黑" w:hAnsi="微软雅黑" w:eastAsia="微软雅黑" w:cs="微软雅黑"/>
          <w:sz w:val="17"/>
          <w:szCs w:val="17"/>
        </w:rPr>
        <w:t xml:space="preserve">  </w:t>
      </w:r>
      <w:r>
        <w:rPr>
          <w:rFonts w:ascii="微软雅黑" w:hAnsi="微软雅黑" w:eastAsia="微软雅黑" w:cs="微软雅黑"/>
          <w:spacing w:val="39"/>
          <w:sz w:val="17"/>
          <w:szCs w:val="17"/>
        </w:rPr>
        <w:t>目。</w:t>
      </w:r>
    </w:p>
    <w:p w14:paraId="2648A001">
      <w:pPr>
        <w:spacing w:before="83" w:line="229" w:lineRule="auto"/>
        <w:ind w:left="73" w:right="70" w:firstLine="368"/>
        <w:rPr>
          <w:rFonts w:ascii="微软雅黑" w:hAnsi="微软雅黑" w:eastAsia="微软雅黑" w:cs="微软雅黑"/>
          <w:sz w:val="17"/>
          <w:szCs w:val="17"/>
        </w:rPr>
      </w:pPr>
      <w:r>
        <w:rPr>
          <w:rFonts w:ascii="黑体" w:hAnsi="黑体" w:eastAsia="黑体" w:cs="黑体"/>
          <w:spacing w:val="6"/>
          <w:sz w:val="17"/>
          <w:szCs w:val="17"/>
        </w:rPr>
        <w:t xml:space="preserve">营业收入  </w:t>
      </w:r>
      <w:r>
        <w:rPr>
          <w:rFonts w:ascii="微软雅黑" w:hAnsi="微软雅黑" w:eastAsia="微软雅黑" w:cs="微软雅黑"/>
          <w:spacing w:val="6"/>
          <w:sz w:val="17"/>
          <w:szCs w:val="17"/>
        </w:rPr>
        <w:t xml:space="preserve">指企业从事销售商品、提供劳务和让渡资产 </w:t>
      </w:r>
      <w:r>
        <w:rPr>
          <w:rFonts w:ascii="微软雅黑" w:hAnsi="微软雅黑" w:eastAsia="微软雅黑" w:cs="微软雅黑"/>
          <w:spacing w:val="8"/>
          <w:sz w:val="17"/>
          <w:szCs w:val="17"/>
        </w:rPr>
        <w:t>使用权等生产经营活动形成的经济利益流入。</w:t>
      </w:r>
    </w:p>
    <w:p w14:paraId="3F1643A8">
      <w:pPr>
        <w:spacing w:before="77" w:line="229" w:lineRule="auto"/>
        <w:ind w:left="73" w:right="70" w:firstLine="368"/>
        <w:rPr>
          <w:rFonts w:ascii="微软雅黑" w:hAnsi="微软雅黑" w:eastAsia="微软雅黑" w:cs="微软雅黑"/>
          <w:sz w:val="17"/>
          <w:szCs w:val="17"/>
        </w:rPr>
      </w:pPr>
      <w:r>
        <w:rPr>
          <w:rFonts w:ascii="黑体" w:hAnsi="黑体" w:eastAsia="黑体" w:cs="黑体"/>
          <w:spacing w:val="6"/>
          <w:sz w:val="17"/>
          <w:szCs w:val="17"/>
        </w:rPr>
        <w:t xml:space="preserve">营业成本  </w:t>
      </w:r>
      <w:r>
        <w:rPr>
          <w:rFonts w:ascii="微软雅黑" w:hAnsi="微软雅黑" w:eastAsia="微软雅黑" w:cs="微软雅黑"/>
          <w:spacing w:val="6"/>
          <w:sz w:val="17"/>
          <w:szCs w:val="17"/>
        </w:rPr>
        <w:t xml:space="preserve">指企业从事销售商品、提供劳务和让渡资产 </w:t>
      </w:r>
      <w:r>
        <w:rPr>
          <w:rFonts w:ascii="微软雅黑" w:hAnsi="微软雅黑" w:eastAsia="微软雅黑" w:cs="微软雅黑"/>
          <w:spacing w:val="7"/>
          <w:sz w:val="17"/>
          <w:szCs w:val="17"/>
        </w:rPr>
        <w:t>使用权等生产经营活动发生的实际成本。</w:t>
      </w:r>
    </w:p>
    <w:p w14:paraId="757D05DD">
      <w:pPr>
        <w:spacing w:before="82" w:line="210" w:lineRule="auto"/>
        <w:ind w:left="437"/>
        <w:rPr>
          <w:rFonts w:ascii="微软雅黑" w:hAnsi="微软雅黑" w:eastAsia="微软雅黑" w:cs="微软雅黑"/>
          <w:sz w:val="17"/>
          <w:szCs w:val="17"/>
        </w:rPr>
      </w:pPr>
      <w:r>
        <w:rPr>
          <w:rFonts w:ascii="黑体" w:hAnsi="黑体" w:eastAsia="黑体" w:cs="黑体"/>
          <w:spacing w:val="7"/>
          <w:sz w:val="17"/>
          <w:szCs w:val="17"/>
        </w:rPr>
        <w:t xml:space="preserve">营业利润  </w:t>
      </w:r>
      <w:r>
        <w:rPr>
          <w:rFonts w:ascii="微软雅黑" w:hAnsi="微软雅黑" w:eastAsia="微软雅黑" w:cs="微软雅黑"/>
          <w:spacing w:val="7"/>
          <w:sz w:val="17"/>
          <w:szCs w:val="17"/>
        </w:rPr>
        <w:t>指企业从事生产经营活动所取得的利润。</w:t>
      </w:r>
    </w:p>
    <w:p w14:paraId="4237A472">
      <w:pPr>
        <w:spacing w:before="61" w:line="225" w:lineRule="auto"/>
        <w:ind w:left="73" w:right="69" w:firstLine="365"/>
        <w:rPr>
          <w:rFonts w:ascii="微软雅黑" w:hAnsi="微软雅黑" w:eastAsia="微软雅黑" w:cs="微软雅黑"/>
          <w:sz w:val="17"/>
          <w:szCs w:val="17"/>
        </w:rPr>
      </w:pPr>
      <w:r>
        <w:rPr>
          <w:rFonts w:ascii="黑体" w:hAnsi="黑体" w:eastAsia="黑体" w:cs="黑体"/>
          <w:spacing w:val="6"/>
          <w:sz w:val="17"/>
          <w:szCs w:val="17"/>
        </w:rPr>
        <w:t xml:space="preserve">利润总额  </w:t>
      </w:r>
      <w:r>
        <w:rPr>
          <w:rFonts w:ascii="微软雅黑" w:hAnsi="微软雅黑" w:eastAsia="微软雅黑" w:cs="微软雅黑"/>
          <w:spacing w:val="6"/>
          <w:sz w:val="17"/>
          <w:szCs w:val="17"/>
        </w:rPr>
        <w:t>指企业在一定会计期间的经营成果，是生产</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经营过程中各种收入扣除各种耗费后的盈余，反映企业在报</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告期内实现的盈亏总额。</w:t>
      </w:r>
    </w:p>
    <w:p w14:paraId="0F74A04E">
      <w:pPr>
        <w:spacing w:line="225" w:lineRule="auto"/>
        <w:rPr>
          <w:rFonts w:ascii="微软雅黑" w:hAnsi="微软雅黑" w:eastAsia="微软雅黑" w:cs="微软雅黑"/>
          <w:sz w:val="17"/>
          <w:szCs w:val="17"/>
        </w:rPr>
        <w:sectPr>
          <w:type w:val="continuous"/>
          <w:pgSz w:w="11900" w:h="16840"/>
          <w:pgMar w:top="400" w:right="1063" w:bottom="1265" w:left="1062" w:header="0" w:footer="1064" w:gutter="0"/>
          <w:cols w:equalWidth="0" w:num="2">
            <w:col w:w="4926" w:space="100"/>
            <w:col w:w="4749"/>
          </w:cols>
        </w:sectPr>
      </w:pPr>
    </w:p>
    <w:p w14:paraId="0A46AC21">
      <w:pPr>
        <w:pStyle w:val="2"/>
        <w:spacing w:line="469" w:lineRule="auto"/>
      </w:pPr>
    </w:p>
    <w:p w14:paraId="41BF62E6">
      <w:pPr>
        <w:spacing w:before="133" w:line="575" w:lineRule="exact"/>
        <w:ind w:left="3659"/>
        <w:rPr>
          <w:rFonts w:ascii="宋体" w:hAnsi="宋体" w:eastAsia="宋体" w:cs="宋体"/>
          <w:sz w:val="41"/>
          <w:szCs w:val="41"/>
        </w:rPr>
      </w:pPr>
      <w:r>
        <w:rPr>
          <w:rFonts w:ascii="宋体" w:hAnsi="宋体" w:eastAsia="宋体" w:cs="宋体"/>
          <w:spacing w:val="3"/>
          <w:position w:val="2"/>
          <w:sz w:val="41"/>
          <w:szCs w:val="41"/>
          <w14:textOutline w14:w="6350" w14:cap="flat" w14:cmpd="sng">
            <w14:solidFill>
              <w14:srgbClr w14:val="000000"/>
            </w14:solidFill>
            <w14:prstDash w14:val="solid"/>
            <w14:miter w14:val="0"/>
          </w14:textOutline>
        </w:rPr>
        <w:t>固定资产投资</w:t>
      </w:r>
    </w:p>
    <w:p w14:paraId="35A884C0">
      <w:pPr>
        <w:spacing w:before="25"/>
      </w:pPr>
    </w:p>
    <w:p w14:paraId="322566A7">
      <w:pPr>
        <w:spacing w:before="24"/>
      </w:pPr>
    </w:p>
    <w:p w14:paraId="6E5C4563">
      <w:pPr>
        <w:sectPr>
          <w:type w:val="continuous"/>
          <w:pgSz w:w="11900" w:h="16840"/>
          <w:pgMar w:top="400" w:right="1063" w:bottom="1265" w:left="1062" w:header="0" w:footer="1064" w:gutter="0"/>
          <w:cols w:equalWidth="0" w:num="1">
            <w:col w:w="9775"/>
          </w:cols>
        </w:sectPr>
      </w:pPr>
    </w:p>
    <w:p w14:paraId="51FE8637">
      <w:pPr>
        <w:spacing w:before="40" w:line="251" w:lineRule="auto"/>
        <w:ind w:left="67" w:right="253" w:firstLine="368"/>
        <w:jc w:val="both"/>
        <w:rPr>
          <w:rFonts w:ascii="微软雅黑" w:hAnsi="微软雅黑" w:eastAsia="微软雅黑" w:cs="微软雅黑"/>
          <w:sz w:val="17"/>
          <w:szCs w:val="17"/>
        </w:rPr>
      </w:pPr>
      <w:r>
        <w:rPr>
          <w:rFonts w:ascii="黑体" w:hAnsi="黑体" w:eastAsia="黑体" w:cs="黑体"/>
          <w:spacing w:val="14"/>
          <w:sz w:val="17"/>
          <w:szCs w:val="17"/>
        </w:rPr>
        <w:t xml:space="preserve">全社会固定资产投资  </w:t>
      </w:r>
      <w:r>
        <w:rPr>
          <w:rFonts w:ascii="微软雅黑" w:hAnsi="微软雅黑" w:eastAsia="微软雅黑" w:cs="微软雅黑"/>
          <w:spacing w:val="14"/>
          <w:sz w:val="17"/>
          <w:szCs w:val="17"/>
        </w:rPr>
        <w:t>是以货币形式表现</w:t>
      </w:r>
      <w:r>
        <w:rPr>
          <w:rFonts w:ascii="微软雅黑" w:hAnsi="微软雅黑" w:eastAsia="微软雅黑" w:cs="微软雅黑"/>
          <w:spacing w:val="13"/>
          <w:sz w:val="17"/>
          <w:szCs w:val="17"/>
        </w:rPr>
        <w:t>的在一定时</w:t>
      </w:r>
      <w:r>
        <w:rPr>
          <w:rFonts w:ascii="微软雅黑" w:hAnsi="微软雅黑" w:eastAsia="微软雅黑" w:cs="微软雅黑"/>
          <w:sz w:val="17"/>
          <w:szCs w:val="17"/>
        </w:rPr>
        <w:t xml:space="preserve">  </w:t>
      </w:r>
      <w:r>
        <w:rPr>
          <w:rFonts w:ascii="微软雅黑" w:hAnsi="微软雅黑" w:eastAsia="微软雅黑" w:cs="微软雅黑"/>
          <w:spacing w:val="13"/>
          <w:sz w:val="17"/>
          <w:szCs w:val="17"/>
        </w:rPr>
        <w:t>期内全社会建造和购置固定资产的工作量以及</w:t>
      </w:r>
      <w:r>
        <w:rPr>
          <w:rFonts w:ascii="微软雅黑" w:hAnsi="微软雅黑" w:eastAsia="微软雅黑" w:cs="微软雅黑"/>
          <w:spacing w:val="12"/>
          <w:sz w:val="17"/>
          <w:szCs w:val="17"/>
        </w:rPr>
        <w:t xml:space="preserve">与此有关的  </w:t>
      </w:r>
      <w:r>
        <w:rPr>
          <w:rFonts w:ascii="微软雅黑" w:hAnsi="微软雅黑" w:eastAsia="微软雅黑" w:cs="微软雅黑"/>
          <w:spacing w:val="6"/>
          <w:sz w:val="17"/>
          <w:szCs w:val="17"/>
        </w:rPr>
        <w:t xml:space="preserve">费用的总称。该指标是反映固定资产投资规模、结构和发展  速度的综合性指标，又是观察工程进度和考核投资效果的重  </w:t>
      </w:r>
      <w:r>
        <w:rPr>
          <w:rFonts w:ascii="微软雅黑" w:hAnsi="微软雅黑" w:eastAsia="微软雅黑" w:cs="微软雅黑"/>
          <w:spacing w:val="10"/>
          <w:sz w:val="17"/>
          <w:szCs w:val="17"/>
        </w:rPr>
        <w:t>要依据。全社会固定资产投资按登记注册类型可</w:t>
      </w:r>
      <w:r>
        <w:rPr>
          <w:rFonts w:ascii="微软雅黑" w:hAnsi="微软雅黑" w:eastAsia="微软雅黑" w:cs="微软雅黑"/>
          <w:spacing w:val="9"/>
          <w:sz w:val="17"/>
          <w:szCs w:val="17"/>
        </w:rPr>
        <w:t>分为国有、</w:t>
      </w:r>
      <w:r>
        <w:rPr>
          <w:rFonts w:ascii="微软雅黑" w:hAnsi="微软雅黑" w:eastAsia="微软雅黑" w:cs="微软雅黑"/>
          <w:sz w:val="17"/>
          <w:szCs w:val="17"/>
        </w:rPr>
        <w:t xml:space="preserve"> </w:t>
      </w:r>
      <w:r>
        <w:rPr>
          <w:rFonts w:ascii="微软雅黑" w:hAnsi="微软雅黑" w:eastAsia="微软雅黑" w:cs="微软雅黑"/>
          <w:spacing w:val="-6"/>
          <w:w w:val="97"/>
          <w:sz w:val="17"/>
          <w:szCs w:val="17"/>
        </w:rPr>
        <w:t>集体、联营、股份制、私营和个体、港澳台商、外商、其他等。</w:t>
      </w:r>
    </w:p>
    <w:p w14:paraId="503F8B1B">
      <w:pPr>
        <w:spacing w:before="80" w:line="248" w:lineRule="auto"/>
        <w:ind w:left="69" w:right="318" w:firstLine="378"/>
        <w:jc w:val="both"/>
        <w:rPr>
          <w:rFonts w:ascii="微软雅黑" w:hAnsi="微软雅黑" w:eastAsia="微软雅黑" w:cs="微软雅黑"/>
          <w:sz w:val="17"/>
          <w:szCs w:val="17"/>
        </w:rPr>
      </w:pPr>
      <w:r>
        <w:rPr>
          <w:rFonts w:ascii="黑体" w:hAnsi="黑体" w:eastAsia="黑体" w:cs="黑体"/>
          <w:spacing w:val="6"/>
          <w:sz w:val="17"/>
          <w:szCs w:val="17"/>
        </w:rPr>
        <w:t>固定资产投资</w:t>
      </w:r>
      <w:r>
        <w:rPr>
          <w:rFonts w:ascii="微软雅黑" w:hAnsi="微软雅黑" w:eastAsia="微软雅黑" w:cs="微软雅黑"/>
          <w:spacing w:val="6"/>
          <w:sz w:val="17"/>
          <w:szCs w:val="17"/>
        </w:rPr>
        <w:t>（</w:t>
      </w:r>
      <w:r>
        <w:rPr>
          <w:rFonts w:ascii="黑体" w:hAnsi="黑体" w:eastAsia="黑体" w:cs="黑体"/>
          <w:spacing w:val="6"/>
          <w:sz w:val="17"/>
          <w:szCs w:val="17"/>
        </w:rPr>
        <w:t>不含农户</w:t>
      </w:r>
      <w:r>
        <w:rPr>
          <w:rFonts w:ascii="微软雅黑" w:hAnsi="微软雅黑" w:eastAsia="微软雅黑" w:cs="微软雅黑"/>
          <w:spacing w:val="6"/>
          <w:sz w:val="17"/>
          <w:szCs w:val="17"/>
        </w:rPr>
        <w:t>冤   指城镇和农村各种登记注</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7"/>
          <w:sz w:val="17"/>
          <w:szCs w:val="17"/>
        </w:rPr>
        <w:t>册类型的企业、事业、行政单位及城镇个体户进行的计划总</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投资 500 万元及 500 万元以上的建</w:t>
      </w:r>
      <w:r>
        <w:rPr>
          <w:rFonts w:ascii="微软雅黑" w:hAnsi="微软雅黑" w:eastAsia="微软雅黑" w:cs="微软雅黑"/>
          <w:spacing w:val="7"/>
          <w:sz w:val="17"/>
          <w:szCs w:val="17"/>
        </w:rPr>
        <w:t>设项目投资和房地产开</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发投资，包含原口径的城镇固定资产投资加上农村企事业组</w:t>
      </w:r>
      <w:r>
        <w:rPr>
          <w:rFonts w:ascii="微软雅黑" w:hAnsi="微软雅黑" w:eastAsia="微软雅黑" w:cs="微软雅黑"/>
          <w:spacing w:val="5"/>
          <w:sz w:val="17"/>
          <w:szCs w:val="17"/>
        </w:rPr>
        <w:t xml:space="preserve"> </w:t>
      </w:r>
      <w:r>
        <w:rPr>
          <w:rFonts w:ascii="微软雅黑" w:hAnsi="微软雅黑" w:eastAsia="微软雅黑" w:cs="微软雅黑"/>
          <w:spacing w:val="6"/>
          <w:sz w:val="17"/>
          <w:szCs w:val="17"/>
        </w:rPr>
        <w:t>织项目投资。</w:t>
      </w:r>
    </w:p>
    <w:p w14:paraId="5E6D9E04">
      <w:pPr>
        <w:spacing w:before="86" w:line="224" w:lineRule="auto"/>
        <w:ind w:left="67" w:right="322" w:firstLine="361"/>
        <w:jc w:val="both"/>
        <w:rPr>
          <w:rFonts w:ascii="微软雅黑" w:hAnsi="微软雅黑" w:eastAsia="微软雅黑" w:cs="微软雅黑"/>
          <w:sz w:val="17"/>
          <w:szCs w:val="17"/>
        </w:rPr>
      </w:pPr>
      <w:r>
        <w:rPr>
          <w:rFonts w:ascii="黑体" w:hAnsi="黑体" w:eastAsia="黑体" w:cs="黑体"/>
          <w:spacing w:val="6"/>
          <w:sz w:val="17"/>
          <w:szCs w:val="17"/>
        </w:rPr>
        <w:t xml:space="preserve">房地产开发投资  </w:t>
      </w:r>
      <w:r>
        <w:rPr>
          <w:rFonts w:ascii="微软雅黑" w:hAnsi="微软雅黑" w:eastAsia="微软雅黑" w:cs="微软雅黑"/>
          <w:spacing w:val="6"/>
          <w:sz w:val="17"/>
          <w:szCs w:val="17"/>
        </w:rPr>
        <w:t>指房地产开发公司、商品房建设公司</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4"/>
          <w:sz w:val="17"/>
          <w:szCs w:val="17"/>
        </w:rPr>
        <w:t>及其他房地产开发法人单位和附属于其他法人单位实际从</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事房地产开发或经营的活动单位统一开发的包括统代建、拆</w:t>
      </w:r>
    </w:p>
    <w:p w14:paraId="45FF3AE4">
      <w:pPr>
        <w:pStyle w:val="2"/>
        <w:spacing w:line="14" w:lineRule="auto"/>
        <w:rPr>
          <w:sz w:val="2"/>
        </w:rPr>
      </w:pPr>
      <w:r>
        <w:rPr>
          <w:sz w:val="2"/>
          <w:szCs w:val="2"/>
        </w:rPr>
        <w:br w:type="column"/>
      </w:r>
    </w:p>
    <w:p w14:paraId="5209E55F">
      <w:pPr>
        <w:spacing w:before="48" w:line="244" w:lineRule="auto"/>
        <w:ind w:left="2"/>
        <w:jc w:val="both"/>
        <w:rPr>
          <w:rFonts w:ascii="微软雅黑" w:hAnsi="微软雅黑" w:eastAsia="微软雅黑" w:cs="微软雅黑"/>
          <w:sz w:val="17"/>
          <w:szCs w:val="17"/>
        </w:rPr>
      </w:pPr>
      <w:r>
        <w:rPr>
          <w:rFonts w:ascii="微软雅黑" w:hAnsi="微软雅黑" w:eastAsia="微软雅黑" w:cs="微软雅黑"/>
          <w:spacing w:val="-9"/>
          <w:w w:val="99"/>
          <w:sz w:val="17"/>
          <w:szCs w:val="17"/>
        </w:rPr>
        <w:t>迁还建的住宅、厂房、仓库、饭店、宾馆、度假村、</w:t>
      </w:r>
      <w:r>
        <w:rPr>
          <w:rFonts w:ascii="微软雅黑" w:hAnsi="微软雅黑" w:eastAsia="微软雅黑" w:cs="微软雅黑"/>
          <w:spacing w:val="-10"/>
          <w:w w:val="99"/>
          <w:sz w:val="17"/>
          <w:szCs w:val="17"/>
        </w:rPr>
        <w:t xml:space="preserve">写字楼、办公  </w:t>
      </w:r>
      <w:r>
        <w:rPr>
          <w:rFonts w:ascii="微软雅黑" w:hAnsi="微软雅黑" w:eastAsia="微软雅黑" w:cs="微软雅黑"/>
          <w:spacing w:val="3"/>
          <w:sz w:val="17"/>
          <w:szCs w:val="17"/>
        </w:rPr>
        <w:t>楼等房屋建筑物和配套的服务设施，土地开发工程（如道路、</w:t>
      </w:r>
      <w:r>
        <w:rPr>
          <w:rFonts w:ascii="微软雅黑" w:hAnsi="微软雅黑" w:eastAsia="微软雅黑" w:cs="微软雅黑"/>
          <w:spacing w:val="2"/>
          <w:sz w:val="17"/>
          <w:szCs w:val="17"/>
        </w:rPr>
        <w:t xml:space="preserve"> </w:t>
      </w:r>
      <w:r>
        <w:rPr>
          <w:rFonts w:ascii="微软雅黑" w:hAnsi="微软雅黑" w:eastAsia="微软雅黑" w:cs="微软雅黑"/>
          <w:spacing w:val="-6"/>
          <w:sz w:val="17"/>
          <w:szCs w:val="17"/>
        </w:rPr>
        <w:t xml:space="preserve">给水、排水、供电、供热、通讯、平整场地等基础设施工程）的  </w:t>
      </w:r>
      <w:r>
        <w:rPr>
          <w:rFonts w:ascii="微软雅黑" w:hAnsi="微软雅黑" w:eastAsia="微软雅黑" w:cs="微软雅黑"/>
          <w:spacing w:val="2"/>
          <w:sz w:val="17"/>
          <w:szCs w:val="17"/>
        </w:rPr>
        <w:t>投资；不包括单纯的土地交易活动。</w:t>
      </w:r>
    </w:p>
    <w:p w14:paraId="02152C34">
      <w:pPr>
        <w:spacing w:before="84" w:line="250" w:lineRule="auto"/>
        <w:ind w:right="3" w:firstLine="384"/>
        <w:rPr>
          <w:rFonts w:ascii="微软雅黑" w:hAnsi="微软雅黑" w:eastAsia="微软雅黑" w:cs="微软雅黑"/>
          <w:sz w:val="17"/>
          <w:szCs w:val="17"/>
        </w:rPr>
      </w:pPr>
      <w:r>
        <w:rPr>
          <w:rFonts w:ascii="黑体" w:hAnsi="黑体" w:eastAsia="黑体" w:cs="黑体"/>
          <w:spacing w:val="13"/>
          <w:sz w:val="17"/>
          <w:szCs w:val="17"/>
        </w:rPr>
        <w:t xml:space="preserve">固定资产投资按国民经济行业分  </w:t>
      </w:r>
      <w:r>
        <w:rPr>
          <w:rFonts w:ascii="微软雅黑" w:hAnsi="微软雅黑" w:eastAsia="微软雅黑" w:cs="微软雅黑"/>
          <w:spacing w:val="13"/>
          <w:sz w:val="17"/>
          <w:szCs w:val="17"/>
        </w:rPr>
        <w:t>指根据其从事的社</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会经济活动性质对各类单位进行的分类。应根据建设项目建</w:t>
      </w:r>
      <w:r>
        <w:rPr>
          <w:rFonts w:ascii="微软雅黑" w:hAnsi="微软雅黑" w:eastAsia="微软雅黑" w:cs="微软雅黑"/>
          <w:spacing w:val="4"/>
          <w:sz w:val="17"/>
          <w:szCs w:val="17"/>
        </w:rPr>
        <w:t xml:space="preserve">  </w:t>
      </w:r>
      <w:r>
        <w:rPr>
          <w:rFonts w:ascii="微软雅黑" w:hAnsi="微软雅黑" w:eastAsia="微软雅黑" w:cs="微软雅黑"/>
          <w:spacing w:val="14"/>
          <w:sz w:val="17"/>
          <w:szCs w:val="17"/>
        </w:rPr>
        <w:t>成投产后的主要产品种类或主要用途及社会经济活动种类</w:t>
      </w:r>
      <w:r>
        <w:rPr>
          <w:rFonts w:ascii="微软雅黑" w:hAnsi="微软雅黑" w:eastAsia="微软雅黑" w:cs="微软雅黑"/>
          <w:spacing w:val="4"/>
          <w:sz w:val="17"/>
          <w:szCs w:val="17"/>
        </w:rPr>
        <w:t xml:space="preserve">  </w:t>
      </w:r>
      <w:r>
        <w:rPr>
          <w:rFonts w:ascii="微软雅黑" w:hAnsi="微软雅黑" w:eastAsia="微软雅黑" w:cs="微软雅黑"/>
          <w:spacing w:val="6"/>
          <w:sz w:val="17"/>
          <w:szCs w:val="17"/>
        </w:rPr>
        <w:t>来划分，不能根据项目单位本身的行业类别来划分</w:t>
      </w:r>
      <w:r>
        <w:rPr>
          <w:rFonts w:ascii="微软雅黑" w:hAnsi="微软雅黑" w:eastAsia="微软雅黑" w:cs="微软雅黑"/>
          <w:spacing w:val="-16"/>
          <w:sz w:val="17"/>
          <w:szCs w:val="17"/>
        </w:rPr>
        <w:t xml:space="preserve"> </w:t>
      </w:r>
      <w:r>
        <w:rPr>
          <w:rFonts w:ascii="微软雅黑" w:hAnsi="微软雅黑" w:eastAsia="微软雅黑" w:cs="微软雅黑"/>
          <w:spacing w:val="6"/>
          <w:sz w:val="17"/>
          <w:szCs w:val="17"/>
        </w:rPr>
        <w:t>。如果项</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目投资产后有几种产品应根据主要产品来来确定行业类别。</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4"/>
          <w:sz w:val="17"/>
          <w:szCs w:val="17"/>
        </w:rPr>
        <w:t>一般情况下，一个建设项目只能属于一种国民经济行业。</w:t>
      </w:r>
    </w:p>
    <w:p w14:paraId="65A362C5">
      <w:pPr>
        <w:spacing w:before="79" w:line="230" w:lineRule="auto"/>
        <w:ind w:right="69" w:firstLine="379"/>
        <w:rPr>
          <w:rFonts w:ascii="微软雅黑" w:hAnsi="微软雅黑" w:eastAsia="微软雅黑" w:cs="微软雅黑"/>
          <w:sz w:val="17"/>
          <w:szCs w:val="17"/>
        </w:rPr>
      </w:pPr>
      <w:r>
        <w:rPr>
          <w:rFonts w:ascii="黑体" w:hAnsi="黑体" w:eastAsia="黑体" w:cs="黑体"/>
          <w:spacing w:val="6"/>
          <w:sz w:val="17"/>
          <w:szCs w:val="17"/>
        </w:rPr>
        <w:t xml:space="preserve">固定资产投资按隶属关系分  </w:t>
      </w:r>
      <w:r>
        <w:rPr>
          <w:rFonts w:ascii="微软雅黑" w:hAnsi="微软雅黑" w:eastAsia="微软雅黑" w:cs="微软雅黑"/>
          <w:spacing w:val="6"/>
          <w:sz w:val="17"/>
          <w:szCs w:val="17"/>
        </w:rPr>
        <w:t>是按建设单位或</w:t>
      </w:r>
      <w:r>
        <w:rPr>
          <w:rFonts w:ascii="微软雅黑" w:hAnsi="微软雅黑" w:eastAsia="微软雅黑" w:cs="微软雅黑"/>
          <w:spacing w:val="5"/>
          <w:sz w:val="17"/>
          <w:szCs w:val="17"/>
        </w:rPr>
        <w:t>企业、事</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业、行政单位的主管上级机关确定的。</w:t>
      </w:r>
    </w:p>
    <w:p w14:paraId="3693C1E0">
      <w:pPr>
        <w:spacing w:before="86" w:line="203" w:lineRule="auto"/>
        <w:ind w:left="4" w:firstLine="293"/>
        <w:rPr>
          <w:rFonts w:ascii="微软雅黑" w:hAnsi="微软雅黑" w:eastAsia="微软雅黑" w:cs="微软雅黑"/>
          <w:sz w:val="17"/>
          <w:szCs w:val="17"/>
        </w:rPr>
      </w:pPr>
      <w:r>
        <w:rPr>
          <w:rFonts w:ascii="微软雅黑" w:hAnsi="微软雅黑" w:eastAsia="微软雅黑" w:cs="微软雅黑"/>
          <w:spacing w:val="6"/>
          <w:sz w:val="17"/>
          <w:szCs w:val="17"/>
        </w:rPr>
        <w:t>（</w:t>
      </w:r>
      <w:r>
        <w:rPr>
          <w:rFonts w:ascii="微软雅黑" w:hAnsi="微软雅黑" w:eastAsia="微软雅黑" w:cs="微软雅黑"/>
          <w:spacing w:val="-23"/>
          <w:sz w:val="17"/>
          <w:szCs w:val="17"/>
        </w:rPr>
        <w:t xml:space="preserve"> </w:t>
      </w:r>
      <w:r>
        <w:rPr>
          <w:rFonts w:ascii="微软雅黑" w:hAnsi="微软雅黑" w:eastAsia="微软雅黑" w:cs="微软雅黑"/>
          <w:spacing w:val="6"/>
          <w:sz w:val="17"/>
          <w:szCs w:val="17"/>
        </w:rPr>
        <w:t>1）中央</w:t>
      </w:r>
      <w:r>
        <w:rPr>
          <w:rFonts w:ascii="微软雅黑" w:hAnsi="微软雅黑" w:eastAsia="微软雅黑" w:cs="微软雅黑"/>
          <w:spacing w:val="16"/>
          <w:sz w:val="17"/>
          <w:szCs w:val="17"/>
        </w:rPr>
        <w:t xml:space="preserve">   </w:t>
      </w:r>
      <w:r>
        <w:rPr>
          <w:rFonts w:ascii="微软雅黑" w:hAnsi="微软雅黑" w:eastAsia="微软雅黑" w:cs="微软雅黑"/>
          <w:spacing w:val="6"/>
          <w:sz w:val="17"/>
          <w:szCs w:val="17"/>
        </w:rPr>
        <w:t>是指中共中央、人大常委会和国务院</w:t>
      </w:r>
      <w:r>
        <w:rPr>
          <w:rFonts w:ascii="微软雅黑" w:hAnsi="微软雅黑" w:eastAsia="微软雅黑" w:cs="微软雅黑"/>
          <w:spacing w:val="5"/>
          <w:sz w:val="17"/>
          <w:szCs w:val="17"/>
        </w:rPr>
        <w:t>各部、</w:t>
      </w:r>
      <w:r>
        <w:rPr>
          <w:rFonts w:ascii="微软雅黑" w:hAnsi="微软雅黑" w:eastAsia="微软雅黑" w:cs="微软雅黑"/>
          <w:spacing w:val="1"/>
          <w:sz w:val="17"/>
          <w:szCs w:val="17"/>
        </w:rPr>
        <w:t xml:space="preserve"> </w:t>
      </w:r>
      <w:r>
        <w:rPr>
          <w:rFonts w:ascii="微软雅黑" w:hAnsi="微软雅黑" w:eastAsia="微软雅黑" w:cs="微软雅黑"/>
          <w:sz w:val="17"/>
          <w:szCs w:val="17"/>
        </w:rPr>
        <w:t>委、局、总公司以及直属机构直接领导的建设项目和企业、事</w:t>
      </w:r>
    </w:p>
    <w:p w14:paraId="59DC893B">
      <w:pPr>
        <w:spacing w:line="203" w:lineRule="auto"/>
        <w:rPr>
          <w:rFonts w:ascii="微软雅黑" w:hAnsi="微软雅黑" w:eastAsia="微软雅黑" w:cs="微软雅黑"/>
          <w:sz w:val="17"/>
          <w:szCs w:val="17"/>
        </w:rPr>
        <w:sectPr>
          <w:type w:val="continuous"/>
          <w:pgSz w:w="11900" w:h="16840"/>
          <w:pgMar w:top="400" w:right="1063" w:bottom="1265" w:left="1062" w:header="0" w:footer="1064" w:gutter="0"/>
          <w:cols w:equalWidth="0" w:num="2">
            <w:col w:w="4998" w:space="100"/>
            <w:col w:w="4677"/>
          </w:cols>
        </w:sectPr>
      </w:pPr>
    </w:p>
    <w:p w14:paraId="4E4A43FD">
      <w:pPr>
        <w:spacing w:before="84"/>
      </w:pPr>
    </w:p>
    <w:p w14:paraId="629885D3">
      <w:pPr>
        <w:spacing w:before="83"/>
      </w:pPr>
    </w:p>
    <w:p w14:paraId="6F1AC5AE">
      <w:pPr>
        <w:sectPr>
          <w:footerReference r:id="rId163" w:type="default"/>
          <w:pgSz w:w="11900" w:h="16840"/>
          <w:pgMar w:top="400" w:right="1063" w:bottom="1265" w:left="1130" w:header="0" w:footer="1106" w:gutter="0"/>
          <w:cols w:equalWidth="0" w:num="1">
            <w:col w:w="9707"/>
          </w:cols>
        </w:sectPr>
      </w:pPr>
    </w:p>
    <w:p w14:paraId="5F9633C4">
      <w:pPr>
        <w:spacing w:before="53" w:line="248" w:lineRule="auto"/>
        <w:ind w:right="246"/>
        <w:jc w:val="both"/>
        <w:rPr>
          <w:rFonts w:ascii="微软雅黑" w:hAnsi="微软雅黑" w:eastAsia="微软雅黑" w:cs="微软雅黑"/>
          <w:sz w:val="17"/>
          <w:szCs w:val="17"/>
        </w:rPr>
      </w:pPr>
      <w:r>
        <w:rPr>
          <w:rFonts w:ascii="微软雅黑" w:hAnsi="微软雅黑" w:eastAsia="微软雅黑" w:cs="微软雅黑"/>
          <w:spacing w:val="7"/>
          <w:sz w:val="17"/>
          <w:szCs w:val="17"/>
        </w:rPr>
        <w:t>业、行政单位。这些单位的固定资产投资计划由国务院各部 门直接编制和下达，统一组织或委托下级实施。包括有中央</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垂直管理的部门（如国家统计局各级调查队）和中央直属企</w:t>
      </w:r>
      <w:r>
        <w:rPr>
          <w:rFonts w:ascii="微软雅黑" w:hAnsi="微软雅黑" w:eastAsia="微软雅黑" w:cs="微软雅黑"/>
          <w:spacing w:val="3"/>
          <w:sz w:val="17"/>
          <w:szCs w:val="17"/>
        </w:rPr>
        <w:t xml:space="preserve"> </w:t>
      </w:r>
      <w:r>
        <w:rPr>
          <w:rFonts w:ascii="微软雅黑" w:hAnsi="微软雅黑" w:eastAsia="微软雅黑" w:cs="微软雅黑"/>
          <w:spacing w:val="-10"/>
          <w:sz w:val="17"/>
          <w:szCs w:val="17"/>
        </w:rPr>
        <w:t>业、事业单位（如工商银行、中国电信、中国石油）等。</w:t>
      </w:r>
    </w:p>
    <w:p w14:paraId="5FFB27CA">
      <w:pPr>
        <w:spacing w:before="64" w:line="247" w:lineRule="auto"/>
        <w:ind w:left="1" w:right="186" w:firstLine="285"/>
        <w:rPr>
          <w:rFonts w:ascii="微软雅黑" w:hAnsi="微软雅黑" w:eastAsia="微软雅黑" w:cs="微软雅黑"/>
          <w:sz w:val="17"/>
          <w:szCs w:val="17"/>
        </w:rPr>
      </w:pPr>
      <w:r>
        <w:rPr>
          <w:rFonts w:ascii="微软雅黑" w:hAnsi="微软雅黑" w:eastAsia="微软雅黑" w:cs="微软雅黑"/>
          <w:spacing w:val="-18"/>
          <w:w w:val="98"/>
          <w:sz w:val="17"/>
          <w:szCs w:val="17"/>
        </w:rPr>
        <w:t>（2）地方    是由省（自治区、直辖市）、地（区、市、州、盟）、</w:t>
      </w:r>
      <w:r>
        <w:rPr>
          <w:rFonts w:ascii="微软雅黑" w:hAnsi="微软雅黑" w:eastAsia="微软雅黑" w:cs="微软雅黑"/>
          <w:spacing w:val="17"/>
          <w:w w:val="101"/>
          <w:sz w:val="17"/>
          <w:szCs w:val="17"/>
        </w:rPr>
        <w:t xml:space="preserve"> </w:t>
      </w:r>
      <w:r>
        <w:rPr>
          <w:rFonts w:ascii="微软雅黑" w:hAnsi="微软雅黑" w:eastAsia="微软雅黑" w:cs="微软雅黑"/>
          <w:sz w:val="17"/>
          <w:szCs w:val="17"/>
        </w:rPr>
        <w:t>县（区、市、旗）三级政府及业务主管部门直接领导和管理的</w:t>
      </w:r>
      <w:r>
        <w:rPr>
          <w:rFonts w:ascii="微软雅黑" w:hAnsi="微软雅黑" w:eastAsia="微软雅黑" w:cs="微软雅黑"/>
          <w:spacing w:val="-1"/>
          <w:sz w:val="17"/>
          <w:szCs w:val="17"/>
        </w:rPr>
        <w:t xml:space="preserve">  </w:t>
      </w:r>
      <w:r>
        <w:rPr>
          <w:rFonts w:ascii="微软雅黑" w:hAnsi="微软雅黑" w:eastAsia="微软雅黑" w:cs="微软雅黑"/>
          <w:sz w:val="17"/>
          <w:szCs w:val="17"/>
        </w:rPr>
        <w:t>建设项目、企业、事业、行政单位。地方项目还包括不隶属以</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上各级政府及主管部门的建设项目和企业、事业单位，如外</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商投资企业和无主管部门的企业等。</w:t>
      </w:r>
    </w:p>
    <w:p w14:paraId="72BCF9FC">
      <w:pPr>
        <w:spacing w:before="85" w:line="232" w:lineRule="exact"/>
        <w:ind w:left="379"/>
        <w:rPr>
          <w:rFonts w:ascii="黑体" w:hAnsi="黑体" w:eastAsia="黑体" w:cs="黑体"/>
          <w:sz w:val="17"/>
          <w:szCs w:val="17"/>
        </w:rPr>
      </w:pPr>
      <w:r>
        <w:rPr>
          <w:rFonts w:ascii="黑体" w:hAnsi="黑体" w:eastAsia="黑体" w:cs="黑体"/>
          <w:spacing w:val="6"/>
          <w:position w:val="1"/>
          <w:sz w:val="17"/>
          <w:szCs w:val="17"/>
        </w:rPr>
        <w:t>固定资产投资按构成分</w:t>
      </w:r>
    </w:p>
    <w:p w14:paraId="799C373A">
      <w:pPr>
        <w:spacing w:before="87" w:line="238" w:lineRule="auto"/>
        <w:ind w:left="2" w:right="251" w:firstLine="284"/>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
          <w:sz w:val="17"/>
          <w:szCs w:val="17"/>
        </w:rPr>
        <w:t xml:space="preserve"> </w:t>
      </w:r>
      <w:r>
        <w:rPr>
          <w:rFonts w:ascii="微软雅黑" w:hAnsi="微软雅黑" w:eastAsia="微软雅黑" w:cs="微软雅黑"/>
          <w:spacing w:val="-4"/>
          <w:sz w:val="17"/>
          <w:szCs w:val="17"/>
        </w:rPr>
        <w:t>1）建筑工程</w:t>
      </w:r>
      <w:r>
        <w:rPr>
          <w:rFonts w:ascii="微软雅黑" w:hAnsi="微软雅黑" w:eastAsia="微软雅黑" w:cs="微软雅黑"/>
          <w:spacing w:val="12"/>
          <w:sz w:val="17"/>
          <w:szCs w:val="17"/>
        </w:rPr>
        <w:t xml:space="preserve">   </w:t>
      </w:r>
      <w:r>
        <w:rPr>
          <w:rFonts w:ascii="微软雅黑" w:hAnsi="微软雅黑" w:eastAsia="微软雅黑" w:cs="微软雅黑"/>
          <w:spacing w:val="-4"/>
          <w:sz w:val="17"/>
          <w:szCs w:val="17"/>
        </w:rPr>
        <w:t>指各种房屋、建筑物的建造工程，又称建</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筑工作量。这部分投资额必须兴工动料，通过施工活动才能</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实现，是固定资产投资额的重要组成部分。</w:t>
      </w:r>
    </w:p>
    <w:p w14:paraId="6B251E03">
      <w:pPr>
        <w:spacing w:before="91" w:line="225" w:lineRule="auto"/>
        <w:ind w:left="1" w:right="251" w:firstLine="285"/>
        <w:rPr>
          <w:rFonts w:ascii="微软雅黑" w:hAnsi="微软雅黑" w:eastAsia="微软雅黑" w:cs="微软雅黑"/>
          <w:sz w:val="17"/>
          <w:szCs w:val="17"/>
        </w:rPr>
      </w:pPr>
      <w:r>
        <w:rPr>
          <w:rFonts w:ascii="微软雅黑" w:hAnsi="微软雅黑" w:eastAsia="微软雅黑" w:cs="微软雅黑"/>
          <w:spacing w:val="-1"/>
          <w:sz w:val="17"/>
          <w:szCs w:val="17"/>
        </w:rPr>
        <w:t>（2）安装工程   指各种设备、装置的安装工程，又称安装</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6"/>
          <w:sz w:val="17"/>
          <w:szCs w:val="17"/>
        </w:rPr>
        <w:t>工作量。</w:t>
      </w:r>
    </w:p>
    <w:p w14:paraId="2497EA87">
      <w:pPr>
        <w:spacing w:before="89" w:line="188" w:lineRule="auto"/>
        <w:ind w:left="362"/>
        <w:rPr>
          <w:rFonts w:ascii="微软雅黑" w:hAnsi="微软雅黑" w:eastAsia="微软雅黑" w:cs="微软雅黑"/>
          <w:sz w:val="17"/>
          <w:szCs w:val="17"/>
        </w:rPr>
      </w:pPr>
      <w:r>
        <w:rPr>
          <w:rFonts w:ascii="微软雅黑" w:hAnsi="微软雅黑" w:eastAsia="微软雅黑" w:cs="微软雅黑"/>
          <w:spacing w:val="3"/>
          <w:sz w:val="17"/>
          <w:szCs w:val="17"/>
        </w:rPr>
        <w:t>在安装工程中，不包括被安装设备本身价值。</w:t>
      </w:r>
    </w:p>
    <w:p w14:paraId="506ADEDC">
      <w:pPr>
        <w:spacing w:before="90" w:line="247" w:lineRule="auto"/>
        <w:ind w:right="250" w:firstLine="291"/>
        <w:rPr>
          <w:rFonts w:ascii="微软雅黑" w:hAnsi="微软雅黑" w:eastAsia="微软雅黑" w:cs="微软雅黑"/>
          <w:sz w:val="17"/>
          <w:szCs w:val="17"/>
        </w:rPr>
      </w:pPr>
      <w:r>
        <w:rPr>
          <w:rFonts w:ascii="微软雅黑" w:hAnsi="微软雅黑" w:eastAsia="微软雅黑" w:cs="微软雅黑"/>
          <w:spacing w:val="3"/>
          <w:sz w:val="17"/>
          <w:szCs w:val="17"/>
        </w:rPr>
        <w:t>（</w:t>
      </w:r>
      <w:r>
        <w:rPr>
          <w:rFonts w:ascii="微软雅黑" w:hAnsi="微软雅黑" w:eastAsia="微软雅黑" w:cs="微软雅黑"/>
          <w:spacing w:val="-16"/>
          <w:sz w:val="17"/>
          <w:szCs w:val="17"/>
        </w:rPr>
        <w:t xml:space="preserve"> </w:t>
      </w:r>
      <w:r>
        <w:rPr>
          <w:rFonts w:ascii="微软雅黑" w:hAnsi="微软雅黑" w:eastAsia="微软雅黑" w:cs="微软雅黑"/>
          <w:spacing w:val="3"/>
          <w:sz w:val="17"/>
          <w:szCs w:val="17"/>
        </w:rPr>
        <w:t>3）设备工具器具购置</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3"/>
          <w:sz w:val="17"/>
          <w:szCs w:val="17"/>
        </w:rPr>
        <w:t>指报告期内购置或自制的，达</w:t>
      </w:r>
      <w:r>
        <w:rPr>
          <w:rFonts w:ascii="微软雅黑" w:hAnsi="微软雅黑" w:eastAsia="微软雅黑" w:cs="微软雅黑"/>
          <w:sz w:val="17"/>
          <w:szCs w:val="17"/>
        </w:rPr>
        <w:t xml:space="preserve"> 到固定资产标准的设备、工具、器具的价值。新建单位及扩建</w:t>
      </w:r>
      <w:r>
        <w:rPr>
          <w:rFonts w:ascii="微软雅黑" w:hAnsi="微软雅黑" w:eastAsia="微软雅黑" w:cs="微软雅黑"/>
          <w:spacing w:val="15"/>
          <w:sz w:val="17"/>
          <w:szCs w:val="17"/>
        </w:rPr>
        <w:t xml:space="preserve"> </w:t>
      </w:r>
      <w:r>
        <w:rPr>
          <w:rFonts w:ascii="微软雅黑" w:hAnsi="微软雅黑" w:eastAsia="微软雅黑" w:cs="微软雅黑"/>
          <w:spacing w:val="7"/>
          <w:sz w:val="17"/>
          <w:szCs w:val="17"/>
        </w:rPr>
        <w:t>单位的新建车间，按照设计或计划要求购置或自制的全部设</w:t>
      </w:r>
      <w:r>
        <w:rPr>
          <w:rFonts w:ascii="微软雅黑" w:hAnsi="微软雅黑" w:eastAsia="微软雅黑" w:cs="微软雅黑"/>
          <w:spacing w:val="2"/>
          <w:sz w:val="17"/>
          <w:szCs w:val="17"/>
        </w:rPr>
        <w:t xml:space="preserve"> </w:t>
      </w:r>
      <w:r>
        <w:rPr>
          <w:rFonts w:ascii="微软雅黑" w:hAnsi="微软雅黑" w:eastAsia="微软雅黑" w:cs="微软雅黑"/>
          <w:sz w:val="17"/>
          <w:szCs w:val="17"/>
        </w:rPr>
        <w:t>备、工具、器具。不论是否达到固定资产标准均计入“设备工</w:t>
      </w:r>
      <w:r>
        <w:rPr>
          <w:rFonts w:ascii="微软雅黑" w:hAnsi="微软雅黑" w:eastAsia="微软雅黑" w:cs="微软雅黑"/>
          <w:spacing w:val="14"/>
          <w:w w:val="101"/>
          <w:sz w:val="17"/>
          <w:szCs w:val="17"/>
        </w:rPr>
        <w:t xml:space="preserve"> </w:t>
      </w:r>
      <w:r>
        <w:rPr>
          <w:rFonts w:ascii="微软雅黑" w:hAnsi="微软雅黑" w:eastAsia="微软雅黑" w:cs="微软雅黑"/>
          <w:spacing w:val="-6"/>
          <w:sz w:val="17"/>
          <w:szCs w:val="17"/>
        </w:rPr>
        <w:t>器具购置”中。</w:t>
      </w:r>
    </w:p>
    <w:p w14:paraId="5F4B2573">
      <w:pPr>
        <w:spacing w:before="87" w:line="244" w:lineRule="auto"/>
        <w:ind w:right="251" w:firstLine="377"/>
        <w:rPr>
          <w:rFonts w:ascii="微软雅黑" w:hAnsi="微软雅黑" w:eastAsia="微软雅黑" w:cs="微软雅黑"/>
          <w:sz w:val="17"/>
          <w:szCs w:val="17"/>
        </w:rPr>
      </w:pPr>
      <w:r>
        <w:rPr>
          <w:rFonts w:ascii="微软雅黑" w:hAnsi="微软雅黑" w:eastAsia="微软雅黑" w:cs="微软雅黑"/>
          <w:spacing w:val="8"/>
          <w:sz w:val="17"/>
          <w:szCs w:val="17"/>
        </w:rPr>
        <w:t>（4</w:t>
      </w:r>
      <w:r>
        <w:rPr>
          <w:rFonts w:ascii="微软雅黑" w:hAnsi="微软雅黑" w:eastAsia="微软雅黑" w:cs="微软雅黑"/>
          <w:spacing w:val="-18"/>
          <w:sz w:val="17"/>
          <w:szCs w:val="17"/>
        </w:rPr>
        <w:t xml:space="preserve"> </w:t>
      </w:r>
      <w:r>
        <w:rPr>
          <w:rFonts w:ascii="微软雅黑" w:hAnsi="微软雅黑" w:eastAsia="微软雅黑" w:cs="微软雅黑"/>
          <w:spacing w:val="8"/>
          <w:sz w:val="17"/>
          <w:szCs w:val="17"/>
        </w:rPr>
        <w:t>）其他费用   指在固定资产建造和购置</w:t>
      </w:r>
      <w:r>
        <w:rPr>
          <w:rFonts w:ascii="微软雅黑" w:hAnsi="微软雅黑" w:eastAsia="微软雅黑" w:cs="微软雅黑"/>
          <w:spacing w:val="7"/>
          <w:sz w:val="17"/>
          <w:szCs w:val="17"/>
        </w:rPr>
        <w:t>过程中发生</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的，除建筑安装工程和设备、工器具购置投资完成额以外的</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应当分摊计入固定资产投资的费用，不指经营中财务上的其</w:t>
      </w:r>
      <w:r>
        <w:rPr>
          <w:rFonts w:ascii="微软雅黑" w:hAnsi="微软雅黑" w:eastAsia="微软雅黑" w:cs="微软雅黑"/>
          <w:spacing w:val="2"/>
          <w:sz w:val="17"/>
          <w:szCs w:val="17"/>
        </w:rPr>
        <w:t xml:space="preserve"> </w:t>
      </w:r>
      <w:r>
        <w:rPr>
          <w:rFonts w:ascii="微软雅黑" w:hAnsi="微软雅黑" w:eastAsia="微软雅黑" w:cs="微软雅黑"/>
          <w:spacing w:val="6"/>
          <w:sz w:val="17"/>
          <w:szCs w:val="17"/>
        </w:rPr>
        <w:t>他费用。</w:t>
      </w:r>
    </w:p>
    <w:p w14:paraId="25491F9B">
      <w:pPr>
        <w:spacing w:before="83" w:line="248" w:lineRule="auto"/>
        <w:ind w:left="1" w:right="247" w:firstLine="372"/>
        <w:rPr>
          <w:rFonts w:ascii="微软雅黑" w:hAnsi="微软雅黑" w:eastAsia="微软雅黑" w:cs="微软雅黑"/>
          <w:sz w:val="17"/>
          <w:szCs w:val="17"/>
        </w:rPr>
      </w:pPr>
      <w:r>
        <w:rPr>
          <w:rFonts w:ascii="黑体" w:hAnsi="黑体" w:eastAsia="黑体" w:cs="黑体"/>
          <w:spacing w:val="13"/>
          <w:sz w:val="17"/>
          <w:szCs w:val="17"/>
        </w:rPr>
        <w:t xml:space="preserve">土地购置费  </w:t>
      </w:r>
      <w:r>
        <w:rPr>
          <w:rFonts w:ascii="微软雅黑" w:hAnsi="微软雅黑" w:eastAsia="微软雅黑" w:cs="微软雅黑"/>
          <w:spacing w:val="13"/>
          <w:sz w:val="17"/>
          <w:szCs w:val="17"/>
        </w:rPr>
        <w:t>指房地产开发企业通过各种方式取得土</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2"/>
          <w:sz w:val="17"/>
          <w:szCs w:val="17"/>
        </w:rPr>
        <w:t>地使用权而支付的费用，土地购置费包括</w:t>
      </w:r>
      <w:r>
        <w:rPr>
          <w:rFonts w:ascii="微软雅黑" w:hAnsi="微软雅黑" w:eastAsia="微软雅黑" w:cs="微软雅黑"/>
          <w:spacing w:val="-32"/>
          <w:w w:val="68"/>
          <w:sz w:val="17"/>
          <w:szCs w:val="17"/>
        </w:rPr>
        <w:t>：（</w:t>
      </w:r>
      <w:r>
        <w:rPr>
          <w:rFonts w:ascii="微软雅黑" w:hAnsi="微软雅黑" w:eastAsia="微软雅黑" w:cs="微软雅黑"/>
          <w:spacing w:val="-16"/>
          <w:sz w:val="17"/>
          <w:szCs w:val="17"/>
        </w:rPr>
        <w:t xml:space="preserve"> </w:t>
      </w:r>
      <w:r>
        <w:rPr>
          <w:rFonts w:ascii="微软雅黑" w:hAnsi="微软雅黑" w:eastAsia="微软雅黑" w:cs="微软雅黑"/>
          <w:spacing w:val="2"/>
          <w:sz w:val="17"/>
          <w:szCs w:val="17"/>
        </w:rPr>
        <w:t>1）通过划拨方式</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取得的土地使用权所支付的土地补偿费、附着物和青苗补偿</w:t>
      </w:r>
      <w:r>
        <w:rPr>
          <w:rFonts w:ascii="微软雅黑" w:hAnsi="微软雅黑" w:eastAsia="微软雅黑" w:cs="微软雅黑"/>
          <w:spacing w:val="1"/>
          <w:sz w:val="17"/>
          <w:szCs w:val="17"/>
        </w:rPr>
        <w:t xml:space="preserve"> </w:t>
      </w:r>
      <w:r>
        <w:rPr>
          <w:rFonts w:ascii="微软雅黑" w:hAnsi="微软雅黑" w:eastAsia="微软雅黑" w:cs="微软雅黑"/>
          <w:spacing w:val="-9"/>
          <w:sz w:val="17"/>
          <w:szCs w:val="17"/>
        </w:rPr>
        <w:t>费、安置补偿费及土地征收管理费等</w:t>
      </w:r>
      <w:r>
        <w:rPr>
          <w:rFonts w:ascii="微软雅黑" w:hAnsi="微软雅黑" w:eastAsia="微软雅黑" w:cs="微软雅黑"/>
          <w:spacing w:val="-26"/>
          <w:w w:val="64"/>
          <w:sz w:val="17"/>
          <w:szCs w:val="17"/>
        </w:rPr>
        <w:t>；（</w:t>
      </w:r>
      <w:r>
        <w:rPr>
          <w:rFonts w:ascii="微软雅黑" w:hAnsi="微软雅黑" w:eastAsia="微软雅黑" w:cs="微软雅黑"/>
          <w:spacing w:val="-9"/>
          <w:sz w:val="17"/>
          <w:szCs w:val="17"/>
        </w:rPr>
        <w:t>2）通过“招、拍、挂”等</w:t>
      </w:r>
      <w:r>
        <w:rPr>
          <w:rFonts w:ascii="微软雅黑" w:hAnsi="微软雅黑" w:eastAsia="微软雅黑" w:cs="微软雅黑"/>
          <w:sz w:val="17"/>
          <w:szCs w:val="17"/>
        </w:rPr>
        <w:t xml:space="preserve"> </w:t>
      </w:r>
      <w:r>
        <w:rPr>
          <w:rFonts w:ascii="微软雅黑" w:hAnsi="微软雅黑" w:eastAsia="微软雅黑" w:cs="微软雅黑"/>
          <w:spacing w:val="8"/>
          <w:sz w:val="17"/>
          <w:szCs w:val="17"/>
        </w:rPr>
        <w:t>出让方式取得土地使用权所支付的资金。</w:t>
      </w:r>
    </w:p>
    <w:p w14:paraId="7EFB200C">
      <w:pPr>
        <w:spacing w:before="80" w:line="229" w:lineRule="auto"/>
        <w:ind w:left="1" w:right="251" w:firstLine="361"/>
        <w:rPr>
          <w:rFonts w:ascii="微软雅黑" w:hAnsi="微软雅黑" w:eastAsia="微软雅黑" w:cs="微软雅黑"/>
          <w:sz w:val="17"/>
          <w:szCs w:val="17"/>
        </w:rPr>
      </w:pPr>
      <w:r>
        <w:rPr>
          <w:rFonts w:ascii="黑体" w:hAnsi="黑体" w:eastAsia="黑体" w:cs="黑体"/>
          <w:spacing w:val="6"/>
          <w:sz w:val="17"/>
          <w:szCs w:val="17"/>
        </w:rPr>
        <w:t xml:space="preserve">待开发土地面积  </w:t>
      </w:r>
      <w:r>
        <w:rPr>
          <w:rFonts w:ascii="微软雅黑" w:hAnsi="微软雅黑" w:eastAsia="微软雅黑" w:cs="微软雅黑"/>
          <w:spacing w:val="6"/>
          <w:sz w:val="17"/>
          <w:szCs w:val="17"/>
        </w:rPr>
        <w:t>指经有关部门批准，通过各种方式获</w:t>
      </w:r>
      <w:r>
        <w:rPr>
          <w:rFonts w:ascii="微软雅黑" w:hAnsi="微软雅黑" w:eastAsia="微软雅黑" w:cs="微软雅黑"/>
          <w:spacing w:val="12"/>
          <w:sz w:val="17"/>
          <w:szCs w:val="17"/>
        </w:rPr>
        <w:t xml:space="preserve"> </w:t>
      </w:r>
      <w:r>
        <w:rPr>
          <w:rFonts w:ascii="微软雅黑" w:hAnsi="微软雅黑" w:eastAsia="微软雅黑" w:cs="微软雅黑"/>
          <w:spacing w:val="8"/>
          <w:sz w:val="17"/>
          <w:szCs w:val="17"/>
        </w:rPr>
        <w:t>得土地使用权但尚未开工建设的土地面积。</w:t>
      </w:r>
    </w:p>
    <w:p w14:paraId="583A2685">
      <w:pPr>
        <w:spacing w:before="82" w:line="227" w:lineRule="auto"/>
        <w:ind w:left="1" w:right="247" w:firstLine="364"/>
        <w:rPr>
          <w:rFonts w:ascii="微软雅黑" w:hAnsi="微软雅黑" w:eastAsia="微软雅黑" w:cs="微软雅黑"/>
          <w:sz w:val="17"/>
          <w:szCs w:val="17"/>
        </w:rPr>
      </w:pPr>
      <w:r>
        <w:rPr>
          <w:rFonts w:ascii="黑体" w:hAnsi="黑体" w:eastAsia="黑体" w:cs="黑体"/>
          <w:spacing w:val="14"/>
          <w:sz w:val="17"/>
          <w:szCs w:val="17"/>
        </w:rPr>
        <w:t>本</w:t>
      </w:r>
      <w:r>
        <w:rPr>
          <w:rFonts w:hint="eastAsia" w:ascii="黑体" w:hAnsi="黑体" w:eastAsia="黑体" w:cs="黑体"/>
          <w:spacing w:val="14"/>
          <w:sz w:val="17"/>
          <w:szCs w:val="17"/>
          <w:lang w:eastAsia="zh-CN"/>
        </w:rPr>
        <w:t>周年</w:t>
      </w:r>
      <w:r>
        <w:rPr>
          <w:rFonts w:ascii="黑体" w:hAnsi="黑体" w:eastAsia="黑体" w:cs="黑体"/>
          <w:spacing w:val="14"/>
          <w:sz w:val="17"/>
          <w:szCs w:val="17"/>
        </w:rPr>
        <w:t xml:space="preserve">土地购置面积  </w:t>
      </w:r>
      <w:r>
        <w:rPr>
          <w:rFonts w:ascii="微软雅黑" w:hAnsi="微软雅黑" w:eastAsia="微软雅黑" w:cs="微软雅黑"/>
          <w:spacing w:val="14"/>
          <w:sz w:val="17"/>
          <w:szCs w:val="17"/>
        </w:rPr>
        <w:t>指在本</w:t>
      </w:r>
      <w:r>
        <w:rPr>
          <w:rFonts w:hint="eastAsia" w:ascii="微软雅黑" w:hAnsi="微软雅黑" w:eastAsia="微软雅黑" w:cs="微软雅黑"/>
          <w:spacing w:val="14"/>
          <w:sz w:val="17"/>
          <w:szCs w:val="17"/>
          <w:lang w:eastAsia="zh-CN"/>
        </w:rPr>
        <w:t>周年</w:t>
      </w:r>
      <w:r>
        <w:rPr>
          <w:rFonts w:ascii="微软雅黑" w:hAnsi="微软雅黑" w:eastAsia="微软雅黑" w:cs="微软雅黑"/>
          <w:spacing w:val="14"/>
          <w:sz w:val="17"/>
          <w:szCs w:val="17"/>
        </w:rPr>
        <w:t>内通过各种方式</w:t>
      </w:r>
      <w:r>
        <w:rPr>
          <w:rFonts w:ascii="微软雅黑" w:hAnsi="微软雅黑" w:eastAsia="微软雅黑" w:cs="微软雅黑"/>
          <w:spacing w:val="13"/>
          <w:sz w:val="17"/>
          <w:szCs w:val="17"/>
        </w:rPr>
        <w:t>获得土</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地使用权的土地面积。</w:t>
      </w:r>
    </w:p>
    <w:p w14:paraId="6F840CE6">
      <w:pPr>
        <w:spacing w:before="88" w:line="248" w:lineRule="auto"/>
        <w:ind w:left="1" w:right="79" w:firstLine="364"/>
        <w:rPr>
          <w:rFonts w:ascii="微软雅黑" w:hAnsi="微软雅黑" w:eastAsia="微软雅黑" w:cs="微软雅黑"/>
          <w:sz w:val="17"/>
          <w:szCs w:val="17"/>
        </w:rPr>
      </w:pPr>
      <w:r>
        <w:rPr>
          <w:rFonts w:ascii="黑体" w:hAnsi="黑体" w:eastAsia="黑体" w:cs="黑体"/>
          <w:spacing w:val="11"/>
          <w:sz w:val="17"/>
          <w:szCs w:val="17"/>
        </w:rPr>
        <w:t>本</w:t>
      </w:r>
      <w:r>
        <w:rPr>
          <w:rFonts w:hint="eastAsia" w:ascii="黑体" w:hAnsi="黑体" w:eastAsia="黑体" w:cs="黑体"/>
          <w:spacing w:val="11"/>
          <w:sz w:val="17"/>
          <w:szCs w:val="17"/>
          <w:lang w:eastAsia="zh-CN"/>
        </w:rPr>
        <w:t>周年</w:t>
      </w:r>
      <w:r>
        <w:rPr>
          <w:rFonts w:ascii="黑体" w:hAnsi="黑体" w:eastAsia="黑体" w:cs="黑体"/>
          <w:spacing w:val="11"/>
          <w:sz w:val="17"/>
          <w:szCs w:val="17"/>
        </w:rPr>
        <w:t xml:space="preserve">土地成交价款  </w:t>
      </w:r>
      <w:r>
        <w:rPr>
          <w:rFonts w:ascii="微软雅黑" w:hAnsi="微软雅黑" w:eastAsia="微软雅黑" w:cs="微软雅黑"/>
          <w:spacing w:val="11"/>
          <w:sz w:val="17"/>
          <w:szCs w:val="17"/>
        </w:rPr>
        <w:t xml:space="preserve">指进行土地使用权交易活动的最    </w:t>
      </w:r>
      <w:r>
        <w:rPr>
          <w:rFonts w:ascii="微软雅黑" w:hAnsi="微软雅黑" w:eastAsia="微软雅黑" w:cs="微软雅黑"/>
          <w:sz w:val="17"/>
          <w:szCs w:val="17"/>
        </w:rPr>
        <w:t>终金额。在土地一级市场，是指土地最后的划拨款、“招拍挂”</w:t>
      </w:r>
      <w:r>
        <w:rPr>
          <w:rFonts w:ascii="微软雅黑" w:hAnsi="微软雅黑" w:eastAsia="微软雅黑" w:cs="微软雅黑"/>
          <w:spacing w:val="15"/>
          <w:w w:val="101"/>
          <w:sz w:val="17"/>
          <w:szCs w:val="17"/>
        </w:rPr>
        <w:t xml:space="preserve"> </w:t>
      </w:r>
      <w:r>
        <w:rPr>
          <w:rFonts w:ascii="微软雅黑" w:hAnsi="微软雅黑" w:eastAsia="微软雅黑" w:cs="微软雅黑"/>
          <w:sz w:val="17"/>
          <w:szCs w:val="17"/>
        </w:rPr>
        <w:t xml:space="preserve">价格和出让价；在土地二级市场是指土地转让、出租、抵押等    </w:t>
      </w:r>
      <w:r>
        <w:rPr>
          <w:rFonts w:ascii="微软雅黑" w:hAnsi="微软雅黑" w:eastAsia="微软雅黑" w:cs="微软雅黑"/>
          <w:spacing w:val="11"/>
          <w:sz w:val="17"/>
          <w:szCs w:val="17"/>
        </w:rPr>
        <w:t>最后确定的合同价格</w:t>
      </w:r>
      <w:r>
        <w:rPr>
          <w:rFonts w:ascii="微软雅黑" w:hAnsi="微软雅黑" w:eastAsia="微软雅黑" w:cs="微软雅黑"/>
          <w:spacing w:val="-25"/>
          <w:sz w:val="17"/>
          <w:szCs w:val="17"/>
        </w:rPr>
        <w:t xml:space="preserve"> </w:t>
      </w:r>
      <w:r>
        <w:rPr>
          <w:rFonts w:ascii="微软雅黑" w:hAnsi="微软雅黑" w:eastAsia="微软雅黑" w:cs="微软雅黑"/>
          <w:spacing w:val="11"/>
          <w:sz w:val="17"/>
          <w:szCs w:val="17"/>
        </w:rPr>
        <w:t xml:space="preserve">。土地成交价款与土地购置面积同口    </w:t>
      </w:r>
      <w:r>
        <w:rPr>
          <w:rFonts w:ascii="微软雅黑" w:hAnsi="微软雅黑" w:eastAsia="微软雅黑" w:cs="微软雅黑"/>
          <w:spacing w:val="2"/>
          <w:sz w:val="17"/>
          <w:szCs w:val="17"/>
        </w:rPr>
        <w:t>径，可以计算土地的平均购置价格。</w:t>
      </w:r>
    </w:p>
    <w:p w14:paraId="3C8C5B91">
      <w:pPr>
        <w:spacing w:before="78"/>
        <w:ind w:right="246" w:firstLine="394"/>
        <w:rPr>
          <w:rFonts w:ascii="微软雅黑" w:hAnsi="微软雅黑" w:eastAsia="微软雅黑" w:cs="微软雅黑"/>
          <w:sz w:val="17"/>
          <w:szCs w:val="17"/>
        </w:rPr>
      </w:pPr>
      <w:r>
        <w:rPr>
          <w:rFonts w:ascii="黑体" w:hAnsi="黑体" w:eastAsia="黑体" w:cs="黑体"/>
          <w:spacing w:val="12"/>
          <w:sz w:val="17"/>
          <w:szCs w:val="17"/>
        </w:rPr>
        <w:t xml:space="preserve">自开始建设累计完成投资  </w:t>
      </w:r>
      <w:r>
        <w:rPr>
          <w:rFonts w:ascii="微软雅黑" w:hAnsi="微软雅黑" w:eastAsia="微软雅黑" w:cs="微软雅黑"/>
          <w:spacing w:val="12"/>
          <w:sz w:val="17"/>
          <w:szCs w:val="17"/>
        </w:rPr>
        <w:t>指房地产开发企业在建的</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14"/>
          <w:sz w:val="17"/>
          <w:szCs w:val="17"/>
        </w:rPr>
        <w:t>房屋建设工程或正在开发的土地开发工程从开始建设到本</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期止累计完成的全部投资。</w:t>
      </w:r>
    </w:p>
    <w:p w14:paraId="43BDE7C9">
      <w:pPr>
        <w:spacing w:before="81" w:line="229" w:lineRule="auto"/>
        <w:ind w:right="247" w:firstLine="365"/>
        <w:rPr>
          <w:rFonts w:ascii="微软雅黑" w:hAnsi="微软雅黑" w:eastAsia="微软雅黑" w:cs="微软雅黑"/>
          <w:sz w:val="17"/>
          <w:szCs w:val="17"/>
        </w:rPr>
      </w:pPr>
      <w:r>
        <w:rPr>
          <w:rFonts w:ascii="黑体" w:hAnsi="黑体" w:eastAsia="黑体" w:cs="黑体"/>
          <w:spacing w:val="14"/>
          <w:sz w:val="17"/>
          <w:szCs w:val="17"/>
        </w:rPr>
        <w:t>本</w:t>
      </w:r>
      <w:r>
        <w:rPr>
          <w:rFonts w:hint="eastAsia" w:ascii="黑体" w:hAnsi="黑体" w:eastAsia="黑体" w:cs="黑体"/>
          <w:spacing w:val="14"/>
          <w:sz w:val="17"/>
          <w:szCs w:val="17"/>
          <w:lang w:eastAsia="zh-CN"/>
        </w:rPr>
        <w:t>周年</w:t>
      </w:r>
      <w:r>
        <w:rPr>
          <w:rFonts w:ascii="黑体" w:hAnsi="黑体" w:eastAsia="黑体" w:cs="黑体"/>
          <w:spacing w:val="14"/>
          <w:sz w:val="17"/>
          <w:szCs w:val="17"/>
        </w:rPr>
        <w:t xml:space="preserve">完成投资  </w:t>
      </w:r>
      <w:r>
        <w:rPr>
          <w:rFonts w:ascii="微软雅黑" w:hAnsi="微软雅黑" w:eastAsia="微软雅黑" w:cs="微软雅黑"/>
          <w:spacing w:val="14"/>
          <w:sz w:val="17"/>
          <w:szCs w:val="17"/>
        </w:rPr>
        <w:t>指各种登记注册类型的房地</w:t>
      </w:r>
      <w:r>
        <w:rPr>
          <w:rFonts w:ascii="微软雅黑" w:hAnsi="微软雅黑" w:eastAsia="微软雅黑" w:cs="微软雅黑"/>
          <w:spacing w:val="13"/>
          <w:sz w:val="17"/>
          <w:szCs w:val="17"/>
        </w:rPr>
        <w:t>产开发法</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人单位统一开发的住宅、厂房、仓库、饭店、宾馆、度假村、写</w:t>
      </w:r>
      <w:r>
        <w:rPr>
          <w:rFonts w:ascii="微软雅黑" w:hAnsi="微软雅黑" w:eastAsia="微软雅黑" w:cs="微软雅黑"/>
          <w:spacing w:val="13"/>
          <w:sz w:val="17"/>
          <w:szCs w:val="17"/>
        </w:rPr>
        <w:t xml:space="preserve"> </w:t>
      </w:r>
      <w:r>
        <w:rPr>
          <w:rFonts w:ascii="微软雅黑" w:hAnsi="微软雅黑" w:eastAsia="微软雅黑" w:cs="微软雅黑"/>
          <w:sz w:val="17"/>
          <w:szCs w:val="17"/>
        </w:rPr>
        <w:t>字楼、办公楼等房屋建筑物，配套的服务设施，土地开发工程</w:t>
      </w:r>
    </w:p>
    <w:p w14:paraId="2A078CF4">
      <w:pPr>
        <w:pStyle w:val="2"/>
        <w:spacing w:line="14" w:lineRule="auto"/>
        <w:rPr>
          <w:sz w:val="2"/>
        </w:rPr>
      </w:pPr>
      <w:r>
        <w:rPr>
          <w:sz w:val="2"/>
          <w:szCs w:val="2"/>
        </w:rPr>
        <w:br w:type="column"/>
      </w:r>
    </w:p>
    <w:p w14:paraId="1F1B55A9">
      <w:pPr>
        <w:spacing w:before="42" w:line="238" w:lineRule="auto"/>
        <w:ind w:left="74" w:right="65" w:hanging="74"/>
        <w:jc w:val="both"/>
        <w:rPr>
          <w:rFonts w:ascii="微软雅黑" w:hAnsi="微软雅黑" w:eastAsia="微软雅黑" w:cs="微软雅黑"/>
          <w:sz w:val="17"/>
          <w:szCs w:val="17"/>
        </w:rPr>
      </w:pPr>
      <w:r>
        <w:rPr>
          <w:rFonts w:ascii="微软雅黑" w:hAnsi="微软雅黑" w:eastAsia="微软雅黑" w:cs="微软雅黑"/>
          <w:spacing w:val="-7"/>
          <w:w w:val="99"/>
          <w:sz w:val="17"/>
          <w:szCs w:val="17"/>
        </w:rPr>
        <w:t>（如道路、给水、排水、供电、供热、通讯、平整场地等基础设施</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工程）和土地购置的投资；不包括单纯的土地开发和交易活</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动。</w:t>
      </w:r>
    </w:p>
    <w:p w14:paraId="32901B12">
      <w:pPr>
        <w:spacing w:before="88" w:line="248" w:lineRule="auto"/>
        <w:ind w:left="73" w:right="3" w:firstLine="360"/>
        <w:rPr>
          <w:rFonts w:ascii="微软雅黑" w:hAnsi="微软雅黑" w:eastAsia="微软雅黑" w:cs="微软雅黑"/>
          <w:sz w:val="17"/>
          <w:szCs w:val="17"/>
        </w:rPr>
      </w:pPr>
      <w:r>
        <w:rPr>
          <w:rFonts w:ascii="黑体" w:hAnsi="黑体" w:eastAsia="黑体" w:cs="黑体"/>
          <w:spacing w:val="9"/>
          <w:sz w:val="17"/>
          <w:szCs w:val="17"/>
        </w:rPr>
        <w:t xml:space="preserve">房屋施工面积  </w:t>
      </w:r>
      <w:r>
        <w:rPr>
          <w:rFonts w:ascii="微软雅黑" w:hAnsi="微软雅黑" w:eastAsia="微软雅黑" w:cs="微软雅黑"/>
          <w:spacing w:val="9"/>
          <w:sz w:val="17"/>
          <w:szCs w:val="17"/>
        </w:rPr>
        <w:t>指报告期内施工的全部房屋建筑面积。</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包括本期新开工的房屋建筑面积、上期跨入本期继续施工的</w:t>
      </w:r>
      <w:r>
        <w:rPr>
          <w:rFonts w:ascii="微软雅黑" w:hAnsi="微软雅黑" w:eastAsia="微软雅黑" w:cs="微软雅黑"/>
          <w:spacing w:val="1"/>
          <w:sz w:val="17"/>
          <w:szCs w:val="17"/>
        </w:rPr>
        <w:t xml:space="preserve">  </w:t>
      </w:r>
      <w:r>
        <w:rPr>
          <w:rFonts w:ascii="微软雅黑" w:hAnsi="微软雅黑" w:eastAsia="微软雅黑" w:cs="微软雅黑"/>
          <w:spacing w:val="13"/>
          <w:sz w:val="17"/>
          <w:szCs w:val="17"/>
        </w:rPr>
        <w:t>房屋建筑面积</w:t>
      </w:r>
      <w:r>
        <w:rPr>
          <w:rFonts w:ascii="微软雅黑" w:hAnsi="微软雅黑" w:eastAsia="微软雅黑" w:cs="微软雅黑"/>
          <w:spacing w:val="-18"/>
          <w:sz w:val="17"/>
          <w:szCs w:val="17"/>
        </w:rPr>
        <w:t xml:space="preserve"> </w:t>
      </w:r>
      <w:r>
        <w:rPr>
          <w:rFonts w:ascii="微软雅黑" w:hAnsi="微软雅黑" w:eastAsia="微软雅黑" w:cs="微软雅黑"/>
          <w:spacing w:val="13"/>
          <w:sz w:val="17"/>
          <w:szCs w:val="17"/>
        </w:rPr>
        <w:t>、上期停缓建在本期恢复施工的房屋建筑面</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积、本期竣工的房屋建筑面积以及本期施工后又停缓建的房</w:t>
      </w:r>
      <w:r>
        <w:rPr>
          <w:rFonts w:ascii="微软雅黑" w:hAnsi="微软雅黑" w:eastAsia="微软雅黑" w:cs="微软雅黑"/>
          <w:spacing w:val="3"/>
          <w:sz w:val="17"/>
          <w:szCs w:val="17"/>
        </w:rPr>
        <w:t xml:space="preserve">  </w:t>
      </w:r>
      <w:r>
        <w:rPr>
          <w:rFonts w:ascii="微软雅黑" w:hAnsi="微软雅黑" w:eastAsia="微软雅黑" w:cs="微软雅黑"/>
          <w:spacing w:val="8"/>
          <w:sz w:val="17"/>
          <w:szCs w:val="17"/>
        </w:rPr>
        <w:t>屋建筑面积。多层建筑应填各层建筑面积之和。</w:t>
      </w:r>
    </w:p>
    <w:p w14:paraId="4E9A35C1">
      <w:pPr>
        <w:spacing w:before="80"/>
        <w:ind w:left="74" w:right="66" w:firstLine="364"/>
        <w:rPr>
          <w:rFonts w:ascii="微软雅黑" w:hAnsi="微软雅黑" w:eastAsia="微软雅黑" w:cs="微软雅黑"/>
          <w:sz w:val="17"/>
          <w:szCs w:val="17"/>
        </w:rPr>
      </w:pPr>
      <w:r>
        <w:rPr>
          <w:rFonts w:ascii="黑体" w:hAnsi="黑体" w:eastAsia="黑体" w:cs="黑体"/>
          <w:spacing w:val="14"/>
          <w:sz w:val="17"/>
          <w:szCs w:val="17"/>
        </w:rPr>
        <w:t xml:space="preserve">房屋竣工面积  </w:t>
      </w:r>
      <w:r>
        <w:rPr>
          <w:rFonts w:ascii="微软雅黑" w:hAnsi="微软雅黑" w:eastAsia="微软雅黑" w:cs="微软雅黑"/>
          <w:spacing w:val="14"/>
          <w:sz w:val="17"/>
          <w:szCs w:val="17"/>
        </w:rPr>
        <w:t>指报告期内房屋建筑按照设</w:t>
      </w:r>
      <w:r>
        <w:rPr>
          <w:rFonts w:ascii="微软雅黑" w:hAnsi="微软雅黑" w:eastAsia="微软雅黑" w:cs="微软雅黑"/>
          <w:spacing w:val="13"/>
          <w:sz w:val="17"/>
          <w:szCs w:val="17"/>
        </w:rPr>
        <w:t>计要求已</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全部完工，达到住人和使用条件，经验收鉴定合格或达到竣</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工验收标准，可正式移交使用的各栋房屋建筑面积的总和。</w:t>
      </w:r>
    </w:p>
    <w:p w14:paraId="52DD9837">
      <w:pPr>
        <w:spacing w:before="81" w:line="254" w:lineRule="auto"/>
        <w:ind w:left="73" w:right="18" w:firstLine="365"/>
        <w:rPr>
          <w:rFonts w:ascii="微软雅黑" w:hAnsi="微软雅黑" w:eastAsia="微软雅黑" w:cs="微软雅黑"/>
          <w:sz w:val="17"/>
          <w:szCs w:val="17"/>
        </w:rPr>
      </w:pPr>
      <w:r>
        <w:rPr>
          <w:rFonts w:ascii="黑体" w:hAnsi="黑体" w:eastAsia="黑体" w:cs="黑体"/>
          <w:spacing w:val="14"/>
          <w:sz w:val="17"/>
          <w:szCs w:val="17"/>
        </w:rPr>
        <w:t xml:space="preserve">房屋新开工面积  </w:t>
      </w:r>
      <w:r>
        <w:rPr>
          <w:rFonts w:ascii="微软雅黑" w:hAnsi="微软雅黑" w:eastAsia="微软雅黑" w:cs="微软雅黑"/>
          <w:spacing w:val="14"/>
          <w:sz w:val="17"/>
          <w:szCs w:val="17"/>
        </w:rPr>
        <w:t>指报告期内新开工建设的房</w:t>
      </w:r>
      <w:r>
        <w:rPr>
          <w:rFonts w:ascii="微软雅黑" w:hAnsi="微软雅黑" w:eastAsia="微软雅黑" w:cs="微软雅黑"/>
          <w:spacing w:val="13"/>
          <w:sz w:val="17"/>
          <w:szCs w:val="17"/>
        </w:rPr>
        <w:t>屋建筑</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面积，以单位工程为核算对象，即整栋房屋的全部建筑面积，</w:t>
      </w:r>
      <w:r>
        <w:rPr>
          <w:rFonts w:ascii="微软雅黑" w:hAnsi="微软雅黑" w:eastAsia="微软雅黑" w:cs="微软雅黑"/>
          <w:spacing w:val="11"/>
          <w:sz w:val="17"/>
          <w:szCs w:val="17"/>
        </w:rPr>
        <w:t xml:space="preserve"> </w:t>
      </w:r>
      <w:r>
        <w:rPr>
          <w:rFonts w:ascii="微软雅黑" w:hAnsi="微软雅黑" w:eastAsia="微软雅黑" w:cs="微软雅黑"/>
          <w:spacing w:val="7"/>
          <w:sz w:val="17"/>
          <w:szCs w:val="17"/>
        </w:rPr>
        <w:t>不能分割计算。不包括在上期开工跨入报告期继续施工的房</w:t>
      </w:r>
      <w:r>
        <w:rPr>
          <w:rFonts w:ascii="微软雅黑" w:hAnsi="微软雅黑" w:eastAsia="微软雅黑" w:cs="微软雅黑"/>
          <w:spacing w:val="4"/>
          <w:sz w:val="17"/>
          <w:szCs w:val="17"/>
        </w:rPr>
        <w:t xml:space="preserve">  </w:t>
      </w:r>
      <w:r>
        <w:rPr>
          <w:rFonts w:ascii="微软雅黑" w:hAnsi="微软雅黑" w:eastAsia="微软雅黑" w:cs="微软雅黑"/>
          <w:spacing w:val="14"/>
          <w:sz w:val="17"/>
          <w:szCs w:val="17"/>
        </w:rPr>
        <w:t>屋建筑面积和上期停缓建而在本期恢复施工的房屋建筑面</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积。房屋的开工应以房屋正式开始破土刨槽（地基处理或打</w:t>
      </w:r>
      <w:r>
        <w:rPr>
          <w:rFonts w:ascii="微软雅黑" w:hAnsi="微软雅黑" w:eastAsia="微软雅黑" w:cs="微软雅黑"/>
          <w:spacing w:val="1"/>
          <w:sz w:val="17"/>
          <w:szCs w:val="17"/>
        </w:rPr>
        <w:t xml:space="preserve">  </w:t>
      </w:r>
      <w:r>
        <w:rPr>
          <w:rFonts w:ascii="微软雅黑" w:hAnsi="微软雅黑" w:eastAsia="微软雅黑" w:cs="微软雅黑"/>
          <w:spacing w:val="-2"/>
          <w:sz w:val="17"/>
          <w:szCs w:val="17"/>
        </w:rPr>
        <w:t>永久桩）的日期为准。</w:t>
      </w:r>
    </w:p>
    <w:p w14:paraId="005C84D4">
      <w:pPr>
        <w:spacing w:before="57" w:line="245" w:lineRule="auto"/>
        <w:ind w:left="74" w:right="65" w:firstLine="373"/>
        <w:rPr>
          <w:rFonts w:ascii="微软雅黑" w:hAnsi="微软雅黑" w:eastAsia="微软雅黑" w:cs="微软雅黑"/>
          <w:sz w:val="17"/>
          <w:szCs w:val="17"/>
        </w:rPr>
      </w:pPr>
      <w:r>
        <w:rPr>
          <w:rFonts w:ascii="黑体" w:hAnsi="黑体" w:eastAsia="黑体" w:cs="黑体"/>
          <w:spacing w:val="13"/>
          <w:sz w:val="17"/>
          <w:szCs w:val="17"/>
        </w:rPr>
        <w:t xml:space="preserve">商品房销售面积  </w:t>
      </w:r>
      <w:r>
        <w:rPr>
          <w:rFonts w:ascii="微软雅黑" w:hAnsi="微软雅黑" w:eastAsia="微软雅黑" w:cs="微软雅黑"/>
          <w:spacing w:val="13"/>
          <w:sz w:val="17"/>
          <w:szCs w:val="17"/>
        </w:rPr>
        <w:t>指房地产开发企业本</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出售商品房</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屋的合同总面积（即双方签署的正式买卖合同中所确定的建</w:t>
      </w:r>
      <w:r>
        <w:rPr>
          <w:rFonts w:ascii="微软雅黑" w:hAnsi="微软雅黑" w:eastAsia="微软雅黑" w:cs="微软雅黑"/>
          <w:spacing w:val="5"/>
          <w:sz w:val="17"/>
          <w:szCs w:val="17"/>
        </w:rPr>
        <w:t xml:space="preserve"> </w:t>
      </w:r>
      <w:r>
        <w:rPr>
          <w:rFonts w:ascii="微软雅黑" w:hAnsi="微软雅黑" w:eastAsia="微软雅黑" w:cs="微软雅黑"/>
          <w:spacing w:val="-12"/>
          <w:w w:val="98"/>
          <w:sz w:val="17"/>
          <w:szCs w:val="17"/>
        </w:rPr>
        <w:t>筑面积）。</w:t>
      </w:r>
    </w:p>
    <w:p w14:paraId="29DE0080">
      <w:pPr>
        <w:spacing w:before="59" w:line="246" w:lineRule="auto"/>
        <w:ind w:left="80" w:right="65" w:firstLine="367"/>
        <w:rPr>
          <w:rFonts w:ascii="微软雅黑" w:hAnsi="微软雅黑" w:eastAsia="微软雅黑" w:cs="微软雅黑"/>
          <w:sz w:val="17"/>
          <w:szCs w:val="17"/>
        </w:rPr>
      </w:pPr>
      <w:r>
        <w:rPr>
          <w:rFonts w:ascii="黑体" w:hAnsi="黑体" w:eastAsia="黑体" w:cs="黑体"/>
          <w:spacing w:val="13"/>
          <w:sz w:val="17"/>
          <w:szCs w:val="17"/>
        </w:rPr>
        <w:t xml:space="preserve">商品房销售额  </w:t>
      </w:r>
      <w:r>
        <w:rPr>
          <w:rFonts w:ascii="微软雅黑" w:hAnsi="微软雅黑" w:eastAsia="微软雅黑" w:cs="微软雅黑"/>
          <w:spacing w:val="13"/>
          <w:sz w:val="17"/>
          <w:szCs w:val="17"/>
        </w:rPr>
        <w:t>指房地产开发企业本</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出售商品房屋</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的合同总价款（即双方签署的正式买卖合同中所确定的合同</w:t>
      </w:r>
      <w:r>
        <w:rPr>
          <w:rFonts w:ascii="微软雅黑" w:hAnsi="微软雅黑" w:eastAsia="微软雅黑" w:cs="微软雅黑"/>
          <w:sz w:val="17"/>
          <w:szCs w:val="17"/>
        </w:rPr>
        <w:t xml:space="preserve"> </w:t>
      </w:r>
      <w:r>
        <w:rPr>
          <w:rFonts w:ascii="微软雅黑" w:hAnsi="微软雅黑" w:eastAsia="微软雅黑" w:cs="微软雅黑"/>
          <w:spacing w:val="-14"/>
          <w:w w:val="95"/>
          <w:sz w:val="17"/>
          <w:szCs w:val="17"/>
        </w:rPr>
        <w:t>总价）。</w:t>
      </w:r>
    </w:p>
    <w:p w14:paraId="04DE16F3">
      <w:pPr>
        <w:spacing w:before="56"/>
        <w:ind w:left="72" w:right="69" w:firstLine="361"/>
        <w:rPr>
          <w:rFonts w:ascii="微软雅黑" w:hAnsi="微软雅黑" w:eastAsia="微软雅黑" w:cs="微软雅黑"/>
          <w:sz w:val="17"/>
          <w:szCs w:val="17"/>
        </w:rPr>
      </w:pPr>
      <w:r>
        <w:rPr>
          <w:rFonts w:ascii="黑体" w:hAnsi="黑体" w:eastAsia="黑体" w:cs="黑体"/>
          <w:spacing w:val="6"/>
          <w:sz w:val="17"/>
          <w:szCs w:val="17"/>
        </w:rPr>
        <w:t>本</w:t>
      </w:r>
      <w:r>
        <w:rPr>
          <w:rFonts w:hint="eastAsia" w:ascii="黑体" w:hAnsi="黑体" w:eastAsia="黑体" w:cs="黑体"/>
          <w:spacing w:val="6"/>
          <w:sz w:val="17"/>
          <w:szCs w:val="17"/>
          <w:lang w:eastAsia="zh-CN"/>
        </w:rPr>
        <w:t>周年</w:t>
      </w:r>
      <w:r>
        <w:rPr>
          <w:rFonts w:ascii="黑体" w:hAnsi="黑体" w:eastAsia="黑体" w:cs="黑体"/>
          <w:spacing w:val="6"/>
          <w:sz w:val="17"/>
          <w:szCs w:val="17"/>
        </w:rPr>
        <w:t xml:space="preserve">实际到位资金  </w:t>
      </w:r>
      <w:r>
        <w:rPr>
          <w:rFonts w:ascii="微软雅黑" w:hAnsi="微软雅黑" w:eastAsia="微软雅黑" w:cs="微软雅黑"/>
          <w:spacing w:val="6"/>
          <w:sz w:val="17"/>
          <w:szCs w:val="17"/>
        </w:rPr>
        <w:t>指房地产开发企业实际拨入的，用</w:t>
      </w:r>
      <w:r>
        <w:rPr>
          <w:rFonts w:ascii="微软雅黑" w:hAnsi="微软雅黑" w:eastAsia="微软雅黑" w:cs="微软雅黑"/>
          <w:spacing w:val="14"/>
          <w:sz w:val="17"/>
          <w:szCs w:val="17"/>
        </w:rPr>
        <w:t xml:space="preserve"> </w:t>
      </w:r>
      <w:r>
        <w:rPr>
          <w:rFonts w:ascii="微软雅黑" w:hAnsi="微软雅黑" w:eastAsia="微软雅黑" w:cs="微软雅黑"/>
          <w:sz w:val="17"/>
          <w:szCs w:val="17"/>
        </w:rPr>
        <w:t>于房地产开发的各种货币资金。包括国内贷款、利用外资、自</w:t>
      </w:r>
      <w:r>
        <w:rPr>
          <w:rFonts w:ascii="微软雅黑" w:hAnsi="微软雅黑" w:eastAsia="微软雅黑" w:cs="微软雅黑"/>
          <w:spacing w:val="15"/>
          <w:w w:val="101"/>
          <w:sz w:val="17"/>
          <w:szCs w:val="17"/>
        </w:rPr>
        <w:t xml:space="preserve"> </w:t>
      </w:r>
      <w:r>
        <w:rPr>
          <w:rFonts w:ascii="微软雅黑" w:hAnsi="微软雅黑" w:eastAsia="微软雅黑" w:cs="微软雅黑"/>
          <w:sz w:val="17"/>
          <w:szCs w:val="17"/>
        </w:rPr>
        <w:t>筹资金、定金及预收款、个人按揭贷款和其他资金。</w:t>
      </w:r>
    </w:p>
    <w:p w14:paraId="48642B9D">
      <w:pPr>
        <w:spacing w:before="82" w:line="245" w:lineRule="auto"/>
        <w:ind w:left="74" w:right="66" w:firstLine="366"/>
        <w:rPr>
          <w:rFonts w:ascii="微软雅黑" w:hAnsi="微软雅黑" w:eastAsia="微软雅黑" w:cs="微软雅黑"/>
          <w:sz w:val="17"/>
          <w:szCs w:val="17"/>
        </w:rPr>
      </w:pPr>
      <w:r>
        <w:rPr>
          <w:rFonts w:ascii="黑体" w:hAnsi="黑体" w:eastAsia="黑体" w:cs="黑体"/>
          <w:spacing w:val="13"/>
          <w:sz w:val="17"/>
          <w:szCs w:val="17"/>
        </w:rPr>
        <w:t xml:space="preserve">签订合同额  </w:t>
      </w:r>
      <w:r>
        <w:rPr>
          <w:rFonts w:ascii="微软雅黑" w:hAnsi="微软雅黑" w:eastAsia="微软雅黑" w:cs="微软雅黑"/>
          <w:spacing w:val="13"/>
          <w:sz w:val="17"/>
          <w:szCs w:val="17"/>
        </w:rPr>
        <w:t>指建筑业企业在报告期直接同建设单位</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14"/>
          <w:sz w:val="17"/>
          <w:szCs w:val="17"/>
        </w:rPr>
        <w:t>签订的各种国内工程合同的总价款和以前</w:t>
      </w:r>
      <w:r>
        <w:rPr>
          <w:rFonts w:hint="eastAsia" w:ascii="微软雅黑" w:hAnsi="微软雅黑" w:eastAsia="微软雅黑" w:cs="微软雅黑"/>
          <w:spacing w:val="14"/>
          <w:sz w:val="17"/>
          <w:szCs w:val="17"/>
          <w:lang w:eastAsia="zh-CN"/>
        </w:rPr>
        <w:t>周年</w:t>
      </w:r>
      <w:r>
        <w:rPr>
          <w:rFonts w:ascii="微软雅黑" w:hAnsi="微软雅黑" w:eastAsia="微软雅黑" w:cs="微软雅黑"/>
          <w:spacing w:val="14"/>
          <w:sz w:val="17"/>
          <w:szCs w:val="17"/>
        </w:rPr>
        <w:t>度同建设单位</w:t>
      </w:r>
      <w:r>
        <w:rPr>
          <w:rFonts w:ascii="微软雅黑" w:hAnsi="微软雅黑" w:eastAsia="微软雅黑" w:cs="微软雅黑"/>
          <w:spacing w:val="6"/>
          <w:sz w:val="17"/>
          <w:szCs w:val="17"/>
        </w:rPr>
        <w:t xml:space="preserve"> </w:t>
      </w:r>
      <w:r>
        <w:rPr>
          <w:rFonts w:ascii="微软雅黑" w:hAnsi="微软雅黑" w:eastAsia="微软雅黑" w:cs="微软雅黑"/>
          <w:spacing w:val="14"/>
          <w:sz w:val="17"/>
          <w:szCs w:val="17"/>
        </w:rPr>
        <w:t>签订的各种国内工程合同的未完工程跨入本</w:t>
      </w:r>
      <w:r>
        <w:rPr>
          <w:rFonts w:hint="eastAsia" w:ascii="微软雅黑" w:hAnsi="微软雅黑" w:eastAsia="微软雅黑" w:cs="微软雅黑"/>
          <w:spacing w:val="14"/>
          <w:sz w:val="17"/>
          <w:szCs w:val="17"/>
          <w:lang w:eastAsia="zh-CN"/>
        </w:rPr>
        <w:t>周年</w:t>
      </w:r>
      <w:r>
        <w:rPr>
          <w:rFonts w:ascii="微软雅黑" w:hAnsi="微软雅黑" w:eastAsia="微软雅黑" w:cs="微软雅黑"/>
          <w:spacing w:val="14"/>
          <w:sz w:val="17"/>
          <w:szCs w:val="17"/>
        </w:rPr>
        <w:t>度继续施工</w:t>
      </w:r>
      <w:r>
        <w:rPr>
          <w:rFonts w:ascii="微软雅黑" w:hAnsi="微软雅黑" w:eastAsia="微软雅黑" w:cs="微软雅黑"/>
          <w:spacing w:val="6"/>
          <w:sz w:val="17"/>
          <w:szCs w:val="17"/>
        </w:rPr>
        <w:t xml:space="preserve"> </w:t>
      </w:r>
      <w:r>
        <w:rPr>
          <w:rFonts w:ascii="微软雅黑" w:hAnsi="微软雅黑" w:eastAsia="微软雅黑" w:cs="微软雅黑"/>
          <w:spacing w:val="7"/>
          <w:sz w:val="17"/>
          <w:szCs w:val="17"/>
        </w:rPr>
        <w:t>工程合同的总价款余额。</w:t>
      </w:r>
    </w:p>
    <w:p w14:paraId="2E36202A">
      <w:pPr>
        <w:spacing w:before="79" w:line="230" w:lineRule="auto"/>
        <w:ind w:left="74" w:right="65" w:firstLine="369"/>
        <w:rPr>
          <w:rFonts w:ascii="微软雅黑" w:hAnsi="微软雅黑" w:eastAsia="微软雅黑" w:cs="微软雅黑"/>
          <w:sz w:val="17"/>
          <w:szCs w:val="17"/>
        </w:rPr>
      </w:pPr>
      <w:r>
        <w:rPr>
          <w:rFonts w:ascii="黑体" w:hAnsi="黑体" w:eastAsia="黑体" w:cs="黑体"/>
          <w:spacing w:val="13"/>
          <w:sz w:val="17"/>
          <w:szCs w:val="17"/>
        </w:rPr>
        <w:t>上</w:t>
      </w:r>
      <w:r>
        <w:rPr>
          <w:rFonts w:hint="eastAsia" w:ascii="黑体" w:hAnsi="黑体" w:eastAsia="黑体" w:cs="黑体"/>
          <w:spacing w:val="13"/>
          <w:sz w:val="17"/>
          <w:szCs w:val="17"/>
          <w:lang w:eastAsia="zh-CN"/>
        </w:rPr>
        <w:t>周年</w:t>
      </w:r>
      <w:r>
        <w:rPr>
          <w:rFonts w:ascii="黑体" w:hAnsi="黑体" w:eastAsia="黑体" w:cs="黑体"/>
          <w:spacing w:val="13"/>
          <w:sz w:val="17"/>
          <w:szCs w:val="17"/>
        </w:rPr>
        <w:t xml:space="preserve">结转合同额  </w:t>
      </w:r>
      <w:r>
        <w:rPr>
          <w:rFonts w:ascii="微软雅黑" w:hAnsi="微软雅黑" w:eastAsia="微软雅黑" w:cs="微软雅黑"/>
          <w:spacing w:val="13"/>
          <w:sz w:val="17"/>
          <w:szCs w:val="17"/>
        </w:rPr>
        <w:t>指以前</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度同建设单位签订合同的</w:t>
      </w:r>
      <w:r>
        <w:rPr>
          <w:rFonts w:ascii="微软雅黑" w:hAnsi="微软雅黑" w:eastAsia="微软雅黑" w:cs="微软雅黑"/>
          <w:spacing w:val="16"/>
          <w:sz w:val="17"/>
          <w:szCs w:val="17"/>
        </w:rPr>
        <w:t xml:space="preserve"> </w:t>
      </w:r>
      <w:r>
        <w:rPr>
          <w:rFonts w:ascii="微软雅黑" w:hAnsi="微软雅黑" w:eastAsia="微软雅黑" w:cs="微软雅黑"/>
          <w:spacing w:val="8"/>
          <w:sz w:val="17"/>
          <w:szCs w:val="17"/>
        </w:rPr>
        <w:t>未完工程跨入本</w:t>
      </w:r>
      <w:r>
        <w:rPr>
          <w:rFonts w:hint="eastAsia" w:ascii="微软雅黑" w:hAnsi="微软雅黑" w:eastAsia="微软雅黑" w:cs="微软雅黑"/>
          <w:spacing w:val="8"/>
          <w:sz w:val="17"/>
          <w:szCs w:val="17"/>
          <w:lang w:eastAsia="zh-CN"/>
        </w:rPr>
        <w:t>周年</w:t>
      </w:r>
      <w:r>
        <w:rPr>
          <w:rFonts w:ascii="微软雅黑" w:hAnsi="微软雅黑" w:eastAsia="微软雅黑" w:cs="微软雅黑"/>
          <w:spacing w:val="8"/>
          <w:sz w:val="17"/>
          <w:szCs w:val="17"/>
        </w:rPr>
        <w:t>度继续施工工程合同的总价款余</w:t>
      </w:r>
      <w:r>
        <w:rPr>
          <w:rFonts w:ascii="微软雅黑" w:hAnsi="微软雅黑" w:eastAsia="微软雅黑" w:cs="微软雅黑"/>
          <w:spacing w:val="7"/>
          <w:sz w:val="17"/>
          <w:szCs w:val="17"/>
        </w:rPr>
        <w:t>额。</w:t>
      </w:r>
    </w:p>
    <w:p w14:paraId="14840836">
      <w:pPr>
        <w:spacing w:before="79"/>
        <w:ind w:left="74" w:right="65" w:firstLine="364"/>
        <w:rPr>
          <w:rFonts w:ascii="微软雅黑" w:hAnsi="微软雅黑" w:eastAsia="微软雅黑" w:cs="微软雅黑"/>
          <w:sz w:val="17"/>
          <w:szCs w:val="17"/>
        </w:rPr>
      </w:pPr>
      <w:r>
        <w:rPr>
          <w:rFonts w:ascii="黑体" w:hAnsi="黑体" w:eastAsia="黑体" w:cs="黑体"/>
          <w:spacing w:val="14"/>
          <w:sz w:val="17"/>
          <w:szCs w:val="17"/>
        </w:rPr>
        <w:t>本</w:t>
      </w:r>
      <w:r>
        <w:rPr>
          <w:rFonts w:hint="eastAsia" w:ascii="黑体" w:hAnsi="黑体" w:eastAsia="黑体" w:cs="黑体"/>
          <w:spacing w:val="14"/>
          <w:sz w:val="17"/>
          <w:szCs w:val="17"/>
          <w:lang w:eastAsia="zh-CN"/>
        </w:rPr>
        <w:t>周年</w:t>
      </w:r>
      <w:r>
        <w:rPr>
          <w:rFonts w:ascii="黑体" w:hAnsi="黑体" w:eastAsia="黑体" w:cs="黑体"/>
          <w:spacing w:val="14"/>
          <w:sz w:val="17"/>
          <w:szCs w:val="17"/>
        </w:rPr>
        <w:t xml:space="preserve">新签合同额  </w:t>
      </w:r>
      <w:r>
        <w:rPr>
          <w:rFonts w:ascii="微软雅黑" w:hAnsi="微软雅黑" w:eastAsia="微软雅黑" w:cs="微软雅黑"/>
          <w:spacing w:val="14"/>
          <w:sz w:val="17"/>
          <w:szCs w:val="17"/>
        </w:rPr>
        <w:t>指建筑业企业在报告期内同</w:t>
      </w:r>
      <w:r>
        <w:rPr>
          <w:rFonts w:ascii="微软雅黑" w:hAnsi="微软雅黑" w:eastAsia="微软雅黑" w:cs="微软雅黑"/>
          <w:spacing w:val="13"/>
          <w:sz w:val="17"/>
          <w:szCs w:val="17"/>
        </w:rPr>
        <w:t>建设单</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位直接新签订的各种国内工程合同的总价款，不包括与其他</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建筑业企业新签的分包合同额。</w:t>
      </w:r>
    </w:p>
    <w:p w14:paraId="2DAA807D">
      <w:pPr>
        <w:spacing w:before="82"/>
        <w:ind w:left="72" w:right="64" w:firstLine="369"/>
        <w:rPr>
          <w:rFonts w:ascii="微软雅黑" w:hAnsi="微软雅黑" w:eastAsia="微软雅黑" w:cs="微软雅黑"/>
          <w:sz w:val="17"/>
          <w:szCs w:val="17"/>
        </w:rPr>
      </w:pPr>
      <w:r>
        <w:rPr>
          <w:rFonts w:ascii="黑体" w:hAnsi="黑体" w:eastAsia="黑体" w:cs="黑体"/>
          <w:spacing w:val="13"/>
          <w:sz w:val="17"/>
          <w:szCs w:val="17"/>
        </w:rPr>
        <w:t xml:space="preserve">建筑业总产值  </w:t>
      </w:r>
      <w:r>
        <w:rPr>
          <w:rFonts w:ascii="微软雅黑" w:hAnsi="微软雅黑" w:eastAsia="微软雅黑" w:cs="微软雅黑"/>
          <w:spacing w:val="13"/>
          <w:sz w:val="17"/>
          <w:szCs w:val="17"/>
        </w:rPr>
        <w:t>指以货币表现的建筑业企业在一定时</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7"/>
          <w:sz w:val="17"/>
          <w:szCs w:val="17"/>
        </w:rPr>
        <w:t>期内生产的建筑业产品和服务的总和。建筑业总产值包括建</w:t>
      </w:r>
      <w:r>
        <w:rPr>
          <w:rFonts w:ascii="微软雅黑" w:hAnsi="微软雅黑" w:eastAsia="微软雅黑" w:cs="微软雅黑"/>
          <w:spacing w:val="8"/>
          <w:sz w:val="17"/>
          <w:szCs w:val="17"/>
        </w:rPr>
        <w:t xml:space="preserve"> </w:t>
      </w:r>
      <w:r>
        <w:rPr>
          <w:rFonts w:ascii="微软雅黑" w:hAnsi="微软雅黑" w:eastAsia="微软雅黑" w:cs="微软雅黑"/>
          <w:spacing w:val="4"/>
          <w:sz w:val="17"/>
          <w:szCs w:val="17"/>
        </w:rPr>
        <w:t>筑工程产值、安装工程产值和其他产值三部分内容。</w:t>
      </w:r>
    </w:p>
    <w:p w14:paraId="2C825FAA">
      <w:pPr>
        <w:spacing w:before="82" w:line="250" w:lineRule="auto"/>
        <w:ind w:left="73" w:firstLine="362"/>
        <w:rPr>
          <w:rFonts w:ascii="微软雅黑" w:hAnsi="微软雅黑" w:eastAsia="微软雅黑" w:cs="微软雅黑"/>
          <w:sz w:val="17"/>
          <w:szCs w:val="17"/>
        </w:rPr>
      </w:pPr>
      <w:r>
        <w:rPr>
          <w:rFonts w:ascii="黑体" w:hAnsi="黑体" w:eastAsia="黑体" w:cs="黑体"/>
          <w:spacing w:val="5"/>
          <w:sz w:val="17"/>
          <w:szCs w:val="17"/>
        </w:rPr>
        <w:t xml:space="preserve">装饰装修产值  </w:t>
      </w:r>
      <w:r>
        <w:rPr>
          <w:rFonts w:ascii="微软雅黑" w:hAnsi="微软雅黑" w:eastAsia="微软雅黑" w:cs="微软雅黑"/>
          <w:spacing w:val="5"/>
          <w:sz w:val="17"/>
          <w:szCs w:val="17"/>
        </w:rPr>
        <w:t>包括装饰、装修两部分产值</w:t>
      </w:r>
      <w:r>
        <w:rPr>
          <w:rFonts w:ascii="微软雅黑" w:hAnsi="微软雅黑" w:eastAsia="微软雅黑" w:cs="微软雅黑"/>
          <w:spacing w:val="-9"/>
          <w:sz w:val="17"/>
          <w:szCs w:val="17"/>
        </w:rPr>
        <w:t xml:space="preserve"> </w:t>
      </w:r>
      <w:r>
        <w:rPr>
          <w:rFonts w:ascii="微软雅黑" w:hAnsi="微软雅黑" w:eastAsia="微软雅黑" w:cs="微软雅黑"/>
          <w:spacing w:val="5"/>
          <w:sz w:val="17"/>
          <w:szCs w:val="17"/>
        </w:rPr>
        <w:t>。装修装饰</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 xml:space="preserve">指对新旧房屋及建筑物进行的内外装修装饰；对新建房屋及  建筑物经过施工后，尚未完全达到使用标准，而进行的二次  </w:t>
      </w:r>
      <w:r>
        <w:rPr>
          <w:rFonts w:ascii="微软雅黑" w:hAnsi="微软雅黑" w:eastAsia="微软雅黑" w:cs="微软雅黑"/>
          <w:spacing w:val="7"/>
          <w:sz w:val="17"/>
          <w:szCs w:val="17"/>
        </w:rPr>
        <w:t>装修装饰；以及对原有房屋经使用若干</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后进行的二次内外</w:t>
      </w:r>
      <w:r>
        <w:rPr>
          <w:rFonts w:ascii="微软雅黑" w:hAnsi="微软雅黑" w:eastAsia="微软雅黑" w:cs="微软雅黑"/>
          <w:spacing w:val="3"/>
          <w:sz w:val="17"/>
          <w:szCs w:val="17"/>
        </w:rPr>
        <w:t xml:space="preserve">  </w:t>
      </w:r>
      <w:r>
        <w:rPr>
          <w:rFonts w:ascii="微软雅黑" w:hAnsi="微软雅黑" w:eastAsia="微软雅黑" w:cs="微软雅黑"/>
          <w:spacing w:val="-11"/>
          <w:w w:val="98"/>
          <w:sz w:val="17"/>
          <w:szCs w:val="17"/>
        </w:rPr>
        <w:t>装饰。包括抹灰、门窗、玻璃、吊顶、隔断、饰面板（砖）、涂料、</w:t>
      </w:r>
      <w:r>
        <w:rPr>
          <w:rFonts w:ascii="微软雅黑" w:hAnsi="微软雅黑" w:eastAsia="微软雅黑" w:cs="微软雅黑"/>
          <w:spacing w:val="6"/>
          <w:sz w:val="17"/>
          <w:szCs w:val="17"/>
        </w:rPr>
        <w:t xml:space="preserve"> </w:t>
      </w:r>
      <w:r>
        <w:rPr>
          <w:rFonts w:ascii="微软雅黑" w:hAnsi="微软雅黑" w:eastAsia="微软雅黑" w:cs="微软雅黑"/>
          <w:spacing w:val="-8"/>
          <w:w w:val="98"/>
          <w:sz w:val="17"/>
          <w:szCs w:val="17"/>
        </w:rPr>
        <w:t>裱糊、刷浆、花饰等。</w:t>
      </w:r>
    </w:p>
    <w:p w14:paraId="3F26E22D">
      <w:pPr>
        <w:spacing w:before="80" w:line="165" w:lineRule="auto"/>
        <w:ind w:left="438"/>
        <w:rPr>
          <w:rFonts w:ascii="微软雅黑" w:hAnsi="微软雅黑" w:eastAsia="微软雅黑" w:cs="微软雅黑"/>
          <w:sz w:val="17"/>
          <w:szCs w:val="17"/>
        </w:rPr>
      </w:pPr>
      <w:r>
        <w:rPr>
          <w:rFonts w:ascii="黑体" w:hAnsi="黑体" w:eastAsia="黑体" w:cs="黑体"/>
          <w:spacing w:val="14"/>
          <w:sz w:val="17"/>
          <w:szCs w:val="17"/>
        </w:rPr>
        <w:t xml:space="preserve">在外省完成的产值  </w:t>
      </w:r>
      <w:r>
        <w:rPr>
          <w:rFonts w:ascii="微软雅黑" w:hAnsi="微软雅黑" w:eastAsia="微软雅黑" w:cs="微软雅黑"/>
          <w:spacing w:val="14"/>
          <w:sz w:val="17"/>
          <w:szCs w:val="17"/>
        </w:rPr>
        <w:t>指建筑业企业在其他省份</w:t>
      </w:r>
      <w:r>
        <w:rPr>
          <w:rFonts w:ascii="微软雅黑" w:hAnsi="微软雅黑" w:eastAsia="微软雅黑" w:cs="微软雅黑"/>
          <w:spacing w:val="13"/>
          <w:sz w:val="17"/>
          <w:szCs w:val="17"/>
        </w:rPr>
        <w:t>施工所</w:t>
      </w:r>
    </w:p>
    <w:p w14:paraId="3DC7BBF9">
      <w:pPr>
        <w:spacing w:line="165" w:lineRule="auto"/>
        <w:rPr>
          <w:rFonts w:ascii="微软雅黑" w:hAnsi="微软雅黑" w:eastAsia="微软雅黑" w:cs="微软雅黑"/>
          <w:sz w:val="17"/>
          <w:szCs w:val="17"/>
        </w:rPr>
        <w:sectPr>
          <w:type w:val="continuous"/>
          <w:pgSz w:w="11900" w:h="16840"/>
          <w:pgMar w:top="400" w:right="1063" w:bottom="1265" w:left="1130" w:header="0" w:footer="1106" w:gutter="0"/>
          <w:cols w:equalWidth="0" w:num="2">
            <w:col w:w="4858" w:space="100"/>
            <w:col w:w="4749"/>
          </w:cols>
        </w:sectPr>
      </w:pPr>
    </w:p>
    <w:p w14:paraId="50A04945">
      <w:pPr>
        <w:spacing w:before="84"/>
      </w:pPr>
    </w:p>
    <w:p w14:paraId="7E953343">
      <w:pPr>
        <w:spacing w:before="84"/>
      </w:pPr>
    </w:p>
    <w:p w14:paraId="7AC5F000">
      <w:pPr>
        <w:sectPr>
          <w:footerReference r:id="rId164" w:type="default"/>
          <w:pgSz w:w="11900" w:h="16840"/>
          <w:pgMar w:top="400" w:right="1063" w:bottom="1264" w:left="1130" w:header="0" w:footer="1064" w:gutter="0"/>
          <w:cols w:equalWidth="0" w:num="1">
            <w:col w:w="9707"/>
          </w:cols>
        </w:sectPr>
      </w:pPr>
    </w:p>
    <w:p w14:paraId="17430DEA">
      <w:pPr>
        <w:spacing w:before="50" w:line="189" w:lineRule="auto"/>
        <w:ind w:left="1"/>
        <w:rPr>
          <w:rFonts w:ascii="微软雅黑" w:hAnsi="微软雅黑" w:eastAsia="微软雅黑" w:cs="微软雅黑"/>
          <w:sz w:val="17"/>
          <w:szCs w:val="17"/>
        </w:rPr>
      </w:pPr>
      <w:r>
        <w:rPr>
          <w:rFonts w:ascii="微软雅黑" w:hAnsi="微软雅黑" w:eastAsia="微软雅黑" w:cs="微软雅黑"/>
          <w:spacing w:val="7"/>
          <w:sz w:val="17"/>
          <w:szCs w:val="17"/>
        </w:rPr>
        <w:t>完成的建筑业产值。</w:t>
      </w:r>
    </w:p>
    <w:p w14:paraId="0BF7EDE5">
      <w:pPr>
        <w:spacing w:before="77" w:line="249" w:lineRule="auto"/>
        <w:ind w:right="317" w:firstLine="355"/>
        <w:jc w:val="both"/>
        <w:rPr>
          <w:rFonts w:ascii="微软雅黑" w:hAnsi="微软雅黑" w:eastAsia="微软雅黑" w:cs="微软雅黑"/>
          <w:sz w:val="17"/>
          <w:szCs w:val="17"/>
        </w:rPr>
      </w:pPr>
      <w:r>
        <w:rPr>
          <w:rFonts w:ascii="黑体" w:hAnsi="黑体" w:eastAsia="黑体" w:cs="黑体"/>
          <w:spacing w:val="7"/>
          <w:sz w:val="17"/>
          <w:szCs w:val="17"/>
        </w:rPr>
        <w:t xml:space="preserve">房屋建筑面积  </w:t>
      </w:r>
      <w:r>
        <w:rPr>
          <w:rFonts w:ascii="微软雅黑" w:hAnsi="微软雅黑" w:eastAsia="微软雅黑" w:cs="微软雅黑"/>
          <w:spacing w:val="7"/>
          <w:sz w:val="17"/>
          <w:szCs w:val="17"/>
        </w:rPr>
        <w:t>指房屋全部平面面积的总和。它从</w:t>
      </w:r>
      <w:r>
        <w:rPr>
          <w:rFonts w:ascii="微软雅黑" w:hAnsi="微软雅黑" w:eastAsia="微软雅黑" w:cs="微软雅黑"/>
          <w:spacing w:val="6"/>
          <w:sz w:val="17"/>
          <w:szCs w:val="17"/>
        </w:rPr>
        <w:t>房屋</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的外墙线算起包括可供使用的有效面积和墙柱等结构占用</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面积。多层房屋按各层（包括地下室）面积总合计算。旧房加</w:t>
      </w:r>
      <w:r>
        <w:rPr>
          <w:rFonts w:ascii="微软雅黑" w:hAnsi="微软雅黑" w:eastAsia="微软雅黑" w:cs="微软雅黑"/>
          <w:spacing w:val="15"/>
          <w:sz w:val="17"/>
          <w:szCs w:val="17"/>
        </w:rPr>
        <w:t xml:space="preserve"> </w:t>
      </w:r>
      <w:r>
        <w:rPr>
          <w:rFonts w:ascii="微软雅黑" w:hAnsi="微软雅黑" w:eastAsia="微软雅黑" w:cs="微软雅黑"/>
          <w:sz w:val="17"/>
          <w:szCs w:val="17"/>
        </w:rPr>
        <w:t>层或改造，只计算增加的建筑面积；旧房拆除重建，计算其全</w:t>
      </w:r>
      <w:r>
        <w:rPr>
          <w:rFonts w:ascii="微软雅黑" w:hAnsi="微软雅黑" w:eastAsia="微软雅黑" w:cs="微软雅黑"/>
          <w:spacing w:val="14"/>
          <w:w w:val="101"/>
          <w:sz w:val="17"/>
          <w:szCs w:val="17"/>
        </w:rPr>
        <w:t xml:space="preserve"> </w:t>
      </w:r>
      <w:r>
        <w:rPr>
          <w:rFonts w:ascii="微软雅黑" w:hAnsi="微软雅黑" w:eastAsia="微软雅黑" w:cs="微软雅黑"/>
          <w:spacing w:val="2"/>
          <w:sz w:val="17"/>
          <w:szCs w:val="17"/>
        </w:rPr>
        <w:t>部面积；临时房屋不计算建筑面积。</w:t>
      </w:r>
    </w:p>
    <w:p w14:paraId="0AC680EF">
      <w:pPr>
        <w:spacing w:before="79" w:line="255" w:lineRule="auto"/>
        <w:ind w:right="252" w:firstLine="366"/>
        <w:jc w:val="both"/>
        <w:rPr>
          <w:rFonts w:ascii="微软雅黑" w:hAnsi="微软雅黑" w:eastAsia="微软雅黑" w:cs="微软雅黑"/>
          <w:sz w:val="17"/>
          <w:szCs w:val="17"/>
        </w:rPr>
      </w:pPr>
      <w:r>
        <w:rPr>
          <w:rFonts w:ascii="黑体" w:hAnsi="黑体" w:eastAsia="黑体" w:cs="黑体"/>
          <w:spacing w:val="14"/>
          <w:sz w:val="17"/>
          <w:szCs w:val="17"/>
        </w:rPr>
        <w:t xml:space="preserve">房屋竣工价值  </w:t>
      </w:r>
      <w:r>
        <w:rPr>
          <w:rFonts w:ascii="微软雅黑" w:hAnsi="微软雅黑" w:eastAsia="微软雅黑" w:cs="微软雅黑"/>
          <w:spacing w:val="14"/>
          <w:sz w:val="17"/>
          <w:szCs w:val="17"/>
        </w:rPr>
        <w:t>指报告期内按规定已经上报</w:t>
      </w:r>
      <w:r>
        <w:rPr>
          <w:rFonts w:ascii="微软雅黑" w:hAnsi="微软雅黑" w:eastAsia="微软雅黑" w:cs="微软雅黑"/>
          <w:spacing w:val="13"/>
          <w:sz w:val="17"/>
          <w:szCs w:val="17"/>
        </w:rPr>
        <w:t>竣工的房</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屋本身的建造价值</w:t>
      </w:r>
      <w:r>
        <w:rPr>
          <w:rFonts w:ascii="微软雅黑" w:hAnsi="微软雅黑" w:eastAsia="微软雅黑" w:cs="微软雅黑"/>
          <w:spacing w:val="-25"/>
          <w:sz w:val="17"/>
          <w:szCs w:val="17"/>
        </w:rPr>
        <w:t xml:space="preserve"> </w:t>
      </w:r>
      <w:r>
        <w:rPr>
          <w:rFonts w:ascii="微软雅黑" w:hAnsi="微软雅黑" w:eastAsia="微软雅黑" w:cs="微软雅黑"/>
          <w:spacing w:val="12"/>
          <w:sz w:val="17"/>
          <w:szCs w:val="17"/>
        </w:rPr>
        <w:t>。一般按房屋设计和预算规定的</w:t>
      </w:r>
      <w:r>
        <w:rPr>
          <w:rFonts w:ascii="微软雅黑" w:hAnsi="微软雅黑" w:eastAsia="微软雅黑" w:cs="微软雅黑"/>
          <w:spacing w:val="11"/>
          <w:sz w:val="17"/>
          <w:szCs w:val="17"/>
        </w:rPr>
        <w:t xml:space="preserve">内容计  </w:t>
      </w:r>
      <w:r>
        <w:rPr>
          <w:rFonts w:ascii="微软雅黑" w:hAnsi="微软雅黑" w:eastAsia="微软雅黑" w:cs="微软雅黑"/>
          <w:spacing w:val="-4"/>
          <w:sz w:val="17"/>
          <w:szCs w:val="17"/>
        </w:rPr>
        <w:t>算</w:t>
      </w:r>
      <w:r>
        <w:rPr>
          <w:rFonts w:ascii="微软雅黑" w:hAnsi="微软雅黑" w:eastAsia="微软雅黑" w:cs="微软雅黑"/>
          <w:spacing w:val="-24"/>
          <w:sz w:val="17"/>
          <w:szCs w:val="17"/>
        </w:rPr>
        <w:t xml:space="preserve"> </w:t>
      </w:r>
      <w:r>
        <w:rPr>
          <w:rFonts w:ascii="微软雅黑" w:hAnsi="微软雅黑" w:eastAsia="微软雅黑" w:cs="微软雅黑"/>
          <w:spacing w:val="-4"/>
          <w:sz w:val="17"/>
          <w:szCs w:val="17"/>
        </w:rPr>
        <w:t>。包括竣工房屋本身的基础、结构、屋面、装修以及水、电、</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卫等附属工程的建筑价值；也包括作为房屋建筑组成部分而</w:t>
      </w:r>
      <w:r>
        <w:rPr>
          <w:rFonts w:ascii="微软雅黑" w:hAnsi="微软雅黑" w:eastAsia="微软雅黑" w:cs="微软雅黑"/>
          <w:spacing w:val="3"/>
          <w:sz w:val="17"/>
          <w:szCs w:val="17"/>
        </w:rPr>
        <w:t xml:space="preserve">  </w:t>
      </w:r>
      <w:r>
        <w:rPr>
          <w:rFonts w:ascii="微软雅黑" w:hAnsi="微软雅黑" w:eastAsia="微软雅黑" w:cs="微软雅黑"/>
          <w:sz w:val="17"/>
          <w:szCs w:val="17"/>
        </w:rPr>
        <w:t xml:space="preserve">列入房屋建筑工程预算内的设备（如电梯、通风设备等）的购  </w:t>
      </w:r>
      <w:r>
        <w:rPr>
          <w:rFonts w:ascii="微软雅黑" w:hAnsi="微软雅黑" w:eastAsia="微软雅黑" w:cs="微软雅黑"/>
          <w:spacing w:val="5"/>
          <w:sz w:val="17"/>
          <w:szCs w:val="17"/>
        </w:rPr>
        <w:t>置和安装费用</w:t>
      </w:r>
      <w:r>
        <w:rPr>
          <w:rFonts w:ascii="微软雅黑" w:hAnsi="微软雅黑" w:eastAsia="微软雅黑" w:cs="微软雅黑"/>
          <w:spacing w:val="-16"/>
          <w:sz w:val="17"/>
          <w:szCs w:val="17"/>
        </w:rPr>
        <w:t xml:space="preserve"> </w:t>
      </w:r>
      <w:r>
        <w:rPr>
          <w:rFonts w:ascii="微软雅黑" w:hAnsi="微软雅黑" w:eastAsia="微软雅黑" w:cs="微软雅黑"/>
          <w:spacing w:val="5"/>
          <w:sz w:val="17"/>
          <w:szCs w:val="17"/>
        </w:rPr>
        <w:t xml:space="preserve">。不包括厂房内的工艺设备、工艺管线的购置  </w:t>
      </w:r>
      <w:r>
        <w:rPr>
          <w:rFonts w:ascii="微软雅黑" w:hAnsi="微软雅黑" w:eastAsia="微软雅黑" w:cs="微软雅黑"/>
          <w:spacing w:val="-6"/>
          <w:sz w:val="17"/>
          <w:szCs w:val="17"/>
        </w:rPr>
        <w:t xml:space="preserve">和安装，工艺设备基础的建造；室外的水、暖、电、卫、道路工  </w:t>
      </w:r>
      <w:r>
        <w:rPr>
          <w:rFonts w:ascii="微软雅黑" w:hAnsi="微软雅黑" w:eastAsia="微软雅黑" w:cs="微软雅黑"/>
          <w:spacing w:val="6"/>
          <w:sz w:val="17"/>
          <w:szCs w:val="17"/>
        </w:rPr>
        <w:t xml:space="preserve">程、挡土墙等环境工程的费用；办公和生活用家具的购置等  </w:t>
      </w:r>
      <w:r>
        <w:rPr>
          <w:rFonts w:ascii="微软雅黑" w:hAnsi="微软雅黑" w:eastAsia="微软雅黑" w:cs="微软雅黑"/>
          <w:spacing w:val="7"/>
          <w:sz w:val="17"/>
          <w:szCs w:val="17"/>
        </w:rPr>
        <w:t>费用；购置土地的费用；迁移补偿费和场地平整的费用及城</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市建设配套投资。</w:t>
      </w:r>
    </w:p>
    <w:p w14:paraId="6B1A0C0A">
      <w:pPr>
        <w:spacing w:before="94" w:line="245" w:lineRule="auto"/>
        <w:ind w:right="317" w:firstLine="367"/>
        <w:jc w:val="both"/>
        <w:rPr>
          <w:rFonts w:ascii="微软雅黑" w:hAnsi="微软雅黑" w:eastAsia="微软雅黑" w:cs="微软雅黑"/>
          <w:sz w:val="17"/>
          <w:szCs w:val="17"/>
        </w:rPr>
      </w:pPr>
      <w:r>
        <w:rPr>
          <w:rFonts w:ascii="微软雅黑" w:hAnsi="微软雅黑" w:eastAsia="微软雅黑" w:cs="微软雅黑"/>
          <w:spacing w:val="14"/>
          <w:sz w:val="17"/>
          <w:szCs w:val="17"/>
        </w:rPr>
        <w:t>房屋竣工价值不仅包括该竣工房屋在报告期内完成的</w:t>
      </w:r>
      <w:r>
        <w:rPr>
          <w:rFonts w:ascii="微软雅黑" w:hAnsi="微软雅黑" w:eastAsia="微软雅黑" w:cs="微软雅黑"/>
          <w:spacing w:val="4"/>
          <w:sz w:val="17"/>
          <w:szCs w:val="17"/>
        </w:rPr>
        <w:t xml:space="preserve"> </w:t>
      </w:r>
      <w:r>
        <w:rPr>
          <w:rFonts w:ascii="微软雅黑" w:hAnsi="微软雅黑" w:eastAsia="微软雅黑" w:cs="微软雅黑"/>
          <w:spacing w:val="6"/>
          <w:sz w:val="17"/>
          <w:szCs w:val="17"/>
        </w:rPr>
        <w:t>价值，也包括跨</w:t>
      </w:r>
      <w:r>
        <w:rPr>
          <w:rFonts w:hint="eastAsia" w:ascii="微软雅黑" w:hAnsi="微软雅黑" w:eastAsia="微软雅黑" w:cs="微软雅黑"/>
          <w:spacing w:val="6"/>
          <w:sz w:val="17"/>
          <w:szCs w:val="17"/>
          <w:lang w:eastAsia="zh-CN"/>
        </w:rPr>
        <w:t>周年</w:t>
      </w:r>
      <w:r>
        <w:rPr>
          <w:rFonts w:ascii="微软雅黑" w:hAnsi="微软雅黑" w:eastAsia="微软雅黑" w:cs="微软雅黑"/>
          <w:spacing w:val="6"/>
          <w:sz w:val="17"/>
          <w:szCs w:val="17"/>
        </w:rPr>
        <w:t>施工的房屋在本期以前完成的价值</w:t>
      </w:r>
      <w:r>
        <w:rPr>
          <w:rFonts w:ascii="微软雅黑" w:hAnsi="微软雅黑" w:eastAsia="微软雅黑" w:cs="微软雅黑"/>
          <w:spacing w:val="-16"/>
          <w:sz w:val="17"/>
          <w:szCs w:val="17"/>
        </w:rPr>
        <w:t xml:space="preserve"> </w:t>
      </w:r>
      <w:r>
        <w:rPr>
          <w:rFonts w:ascii="微软雅黑" w:hAnsi="微软雅黑" w:eastAsia="微软雅黑" w:cs="微软雅黑"/>
          <w:spacing w:val="6"/>
          <w:sz w:val="17"/>
          <w:szCs w:val="17"/>
        </w:rPr>
        <w:t>。未竣</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工而转让给其他单位的房屋建筑工程，出让单位不计算竣工</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价值待接受单位继续施工并符合竣工条件后，由接受单位计</w:t>
      </w:r>
      <w:r>
        <w:rPr>
          <w:rFonts w:ascii="微软雅黑" w:hAnsi="微软雅黑" w:eastAsia="微软雅黑" w:cs="微软雅黑"/>
          <w:spacing w:val="3"/>
          <w:sz w:val="17"/>
          <w:szCs w:val="17"/>
        </w:rPr>
        <w:t xml:space="preserve"> </w:t>
      </w:r>
      <w:r>
        <w:rPr>
          <w:rFonts w:ascii="微软雅黑" w:hAnsi="微软雅黑" w:eastAsia="微软雅黑" w:cs="微软雅黑"/>
          <w:spacing w:val="6"/>
          <w:sz w:val="17"/>
          <w:szCs w:val="17"/>
        </w:rPr>
        <w:t>算其竣工价值，包括出让单位在出让前所完成的价值</w:t>
      </w:r>
      <w:r>
        <w:rPr>
          <w:rFonts w:ascii="微软雅黑" w:hAnsi="微软雅黑" w:eastAsia="微软雅黑" w:cs="微软雅黑"/>
          <w:spacing w:val="-16"/>
          <w:sz w:val="17"/>
          <w:szCs w:val="17"/>
        </w:rPr>
        <w:t xml:space="preserve"> </w:t>
      </w:r>
      <w:r>
        <w:rPr>
          <w:rFonts w:ascii="微软雅黑" w:hAnsi="微软雅黑" w:eastAsia="微软雅黑" w:cs="微软雅黑"/>
          <w:spacing w:val="6"/>
          <w:sz w:val="17"/>
          <w:szCs w:val="17"/>
        </w:rPr>
        <w:t>。房屋</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竣工价值一般按结算价格（或中标价）计算。</w:t>
      </w:r>
    </w:p>
    <w:p w14:paraId="315357A2">
      <w:pPr>
        <w:pStyle w:val="2"/>
        <w:spacing w:line="14" w:lineRule="auto"/>
        <w:rPr>
          <w:sz w:val="2"/>
        </w:rPr>
      </w:pPr>
      <w:r>
        <w:rPr>
          <w:sz w:val="2"/>
          <w:szCs w:val="2"/>
        </w:rPr>
        <w:br w:type="column"/>
      </w:r>
    </w:p>
    <w:p w14:paraId="160324C2">
      <w:pPr>
        <w:spacing w:before="41" w:line="238" w:lineRule="auto"/>
        <w:ind w:left="1" w:right="64" w:firstLine="373"/>
        <w:jc w:val="both"/>
        <w:rPr>
          <w:rFonts w:ascii="微软雅黑" w:hAnsi="微软雅黑" w:eastAsia="微软雅黑" w:cs="微软雅黑"/>
          <w:sz w:val="17"/>
          <w:szCs w:val="17"/>
        </w:rPr>
      </w:pPr>
      <w:r>
        <w:rPr>
          <w:rFonts w:hint="eastAsia" w:ascii="黑体" w:hAnsi="黑体" w:eastAsia="黑体" w:cs="黑体"/>
          <w:spacing w:val="6"/>
          <w:sz w:val="17"/>
          <w:szCs w:val="17"/>
          <w:lang w:eastAsia="zh-CN"/>
        </w:rPr>
        <w:t>周年</w:t>
      </w:r>
      <w:r>
        <w:rPr>
          <w:rFonts w:ascii="黑体" w:hAnsi="黑体" w:eastAsia="黑体" w:cs="黑体"/>
          <w:spacing w:val="6"/>
          <w:sz w:val="17"/>
          <w:szCs w:val="17"/>
        </w:rPr>
        <w:t xml:space="preserve">末自有施工机械设备净值  </w:t>
      </w:r>
      <w:r>
        <w:rPr>
          <w:rFonts w:ascii="微软雅黑" w:hAnsi="微软雅黑" w:eastAsia="微软雅黑" w:cs="微软雅黑"/>
          <w:spacing w:val="6"/>
          <w:sz w:val="17"/>
          <w:szCs w:val="17"/>
        </w:rPr>
        <w:t>指本企业（或单位）自有</w:t>
      </w:r>
      <w:r>
        <w:rPr>
          <w:rFonts w:ascii="微软雅黑" w:hAnsi="微软雅黑" w:eastAsia="微软雅黑" w:cs="微软雅黑"/>
          <w:spacing w:val="7"/>
          <w:sz w:val="17"/>
          <w:szCs w:val="17"/>
        </w:rPr>
        <w:t xml:space="preserve"> 施工机械设备经过使用、磨损后实际存在的价值，即原值减</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去折旧后的净额。</w:t>
      </w:r>
    </w:p>
    <w:p w14:paraId="326AB0B5">
      <w:pPr>
        <w:spacing w:before="86" w:line="245" w:lineRule="auto"/>
        <w:ind w:right="64" w:firstLine="374"/>
        <w:jc w:val="both"/>
        <w:rPr>
          <w:rFonts w:ascii="微软雅黑" w:hAnsi="微软雅黑" w:eastAsia="微软雅黑" w:cs="微软雅黑"/>
          <w:sz w:val="17"/>
          <w:szCs w:val="17"/>
        </w:rPr>
      </w:pPr>
      <w:r>
        <w:rPr>
          <w:rFonts w:hint="eastAsia" w:ascii="黑体" w:hAnsi="黑体" w:eastAsia="黑体" w:cs="黑体"/>
          <w:spacing w:val="13"/>
          <w:sz w:val="17"/>
          <w:szCs w:val="17"/>
          <w:lang w:eastAsia="zh-CN"/>
        </w:rPr>
        <w:t>周年</w:t>
      </w:r>
      <w:r>
        <w:rPr>
          <w:rFonts w:ascii="黑体" w:hAnsi="黑体" w:eastAsia="黑体" w:cs="黑体"/>
          <w:spacing w:val="13"/>
          <w:sz w:val="17"/>
          <w:szCs w:val="17"/>
        </w:rPr>
        <w:t xml:space="preserve">末自有施工机械设备总台数  </w:t>
      </w:r>
      <w:r>
        <w:rPr>
          <w:rFonts w:ascii="微软雅黑" w:hAnsi="微软雅黑" w:eastAsia="微软雅黑" w:cs="微软雅黑"/>
          <w:spacing w:val="13"/>
          <w:sz w:val="17"/>
          <w:szCs w:val="17"/>
        </w:rPr>
        <w:t>指</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末本企业（或单</w:t>
      </w:r>
      <w:r>
        <w:rPr>
          <w:rFonts w:ascii="微软雅黑" w:hAnsi="微软雅黑" w:eastAsia="微软雅黑" w:cs="微软雅黑"/>
          <w:spacing w:val="10"/>
          <w:sz w:val="17"/>
          <w:szCs w:val="17"/>
        </w:rPr>
        <w:t xml:space="preserve"> </w:t>
      </w:r>
      <w:r>
        <w:rPr>
          <w:rFonts w:ascii="微软雅黑" w:hAnsi="微软雅黑" w:eastAsia="微软雅黑" w:cs="微软雅黑"/>
          <w:spacing w:val="6"/>
          <w:sz w:val="17"/>
          <w:szCs w:val="17"/>
        </w:rPr>
        <w:t>位）自有的直接用于工程施工的各种机械设备的台数</w:t>
      </w:r>
      <w:r>
        <w:rPr>
          <w:rFonts w:ascii="微软雅黑" w:hAnsi="微软雅黑" w:eastAsia="微软雅黑" w:cs="微软雅黑"/>
          <w:spacing w:val="-15"/>
          <w:sz w:val="17"/>
          <w:szCs w:val="17"/>
        </w:rPr>
        <w:t xml:space="preserve"> </w:t>
      </w:r>
      <w:r>
        <w:rPr>
          <w:rFonts w:ascii="微软雅黑" w:hAnsi="微软雅黑" w:eastAsia="微软雅黑" w:cs="微软雅黑"/>
          <w:spacing w:val="6"/>
          <w:sz w:val="17"/>
          <w:szCs w:val="17"/>
        </w:rPr>
        <w:t>。但不</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包括附属辅助生产机械设备、运输机械设备、生产试验机械</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设备的台数。</w:t>
      </w:r>
    </w:p>
    <w:p w14:paraId="0C8E0D6F">
      <w:pPr>
        <w:spacing w:before="81" w:line="252" w:lineRule="auto"/>
        <w:ind w:left="1" w:right="13" w:firstLine="373"/>
        <w:jc w:val="both"/>
        <w:rPr>
          <w:rFonts w:ascii="微软雅黑" w:hAnsi="微软雅黑" w:eastAsia="微软雅黑" w:cs="微软雅黑"/>
          <w:sz w:val="17"/>
          <w:szCs w:val="17"/>
        </w:rPr>
      </w:pPr>
      <w:r>
        <w:rPr>
          <w:rFonts w:hint="eastAsia" w:ascii="黑体" w:hAnsi="黑体" w:eastAsia="黑体" w:cs="黑体"/>
          <w:spacing w:val="13"/>
          <w:sz w:val="17"/>
          <w:szCs w:val="17"/>
          <w:lang w:eastAsia="zh-CN"/>
        </w:rPr>
        <w:t>周年</w:t>
      </w:r>
      <w:r>
        <w:rPr>
          <w:rFonts w:ascii="黑体" w:hAnsi="黑体" w:eastAsia="黑体" w:cs="黑体"/>
          <w:spacing w:val="13"/>
          <w:sz w:val="17"/>
          <w:szCs w:val="17"/>
        </w:rPr>
        <w:t xml:space="preserve">末自有施工机械设备总功率  </w:t>
      </w:r>
      <w:r>
        <w:rPr>
          <w:rFonts w:ascii="微软雅黑" w:hAnsi="微软雅黑" w:eastAsia="微软雅黑" w:cs="微软雅黑"/>
          <w:spacing w:val="13"/>
          <w:sz w:val="17"/>
          <w:szCs w:val="17"/>
        </w:rPr>
        <w:t>指</w:t>
      </w:r>
      <w:r>
        <w:rPr>
          <w:rFonts w:hint="eastAsia" w:ascii="微软雅黑" w:hAnsi="微软雅黑" w:eastAsia="微软雅黑" w:cs="微软雅黑"/>
          <w:spacing w:val="13"/>
          <w:sz w:val="17"/>
          <w:szCs w:val="17"/>
          <w:lang w:eastAsia="zh-CN"/>
        </w:rPr>
        <w:t>周年</w:t>
      </w:r>
      <w:r>
        <w:rPr>
          <w:rFonts w:ascii="微软雅黑" w:hAnsi="微软雅黑" w:eastAsia="微软雅黑" w:cs="微软雅黑"/>
          <w:spacing w:val="13"/>
          <w:sz w:val="17"/>
          <w:szCs w:val="17"/>
        </w:rPr>
        <w:t>末本企业（或单</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位） 自有的直接用于工程施工的各种机械设备</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末总功率，</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按设定能力或查定能力计算。包括施工机械本身的动力和为</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该机械服务的单独动力设备如电动机等。但不包括附属辅助</w:t>
      </w:r>
      <w:r>
        <w:rPr>
          <w:rFonts w:ascii="微软雅黑" w:hAnsi="微软雅黑" w:eastAsia="微软雅黑" w:cs="微软雅黑"/>
          <w:spacing w:val="4"/>
          <w:sz w:val="17"/>
          <w:szCs w:val="17"/>
        </w:rPr>
        <w:t xml:space="preserve">  </w:t>
      </w:r>
      <w:r>
        <w:rPr>
          <w:rFonts w:ascii="微软雅黑" w:hAnsi="微软雅黑" w:eastAsia="微软雅黑" w:cs="微软雅黑"/>
          <w:spacing w:val="1"/>
          <w:sz w:val="17"/>
          <w:szCs w:val="17"/>
        </w:rPr>
        <w:t>生产机械设备、运输机械设备、生产试验机械</w:t>
      </w:r>
      <w:r>
        <w:rPr>
          <w:rFonts w:ascii="微软雅黑" w:hAnsi="微软雅黑" w:eastAsia="微软雅黑" w:cs="微软雅黑"/>
          <w:sz w:val="17"/>
          <w:szCs w:val="17"/>
        </w:rPr>
        <w:t>设备的功率。计  量单位用千瓦，动力换算可按</w:t>
      </w:r>
      <w:r>
        <w:rPr>
          <w:rFonts w:ascii="微软雅黑" w:hAnsi="微软雅黑" w:eastAsia="微软雅黑" w:cs="微软雅黑"/>
          <w:spacing w:val="16"/>
          <w:w w:val="101"/>
          <w:sz w:val="17"/>
          <w:szCs w:val="17"/>
        </w:rPr>
        <w:t xml:space="preserve"> </w:t>
      </w:r>
      <w:r>
        <w:rPr>
          <w:rFonts w:ascii="微软雅黑" w:hAnsi="微软雅黑" w:eastAsia="微软雅黑" w:cs="微软雅黑"/>
          <w:sz w:val="17"/>
          <w:szCs w:val="17"/>
        </w:rPr>
        <w:t>1 马力 =</w:t>
      </w:r>
      <w:r>
        <w:rPr>
          <w:rFonts w:ascii="微软雅黑" w:hAnsi="微软雅黑" w:eastAsia="微软雅黑" w:cs="微软雅黑"/>
          <w:spacing w:val="-1"/>
          <w:sz w:val="17"/>
          <w:szCs w:val="17"/>
        </w:rPr>
        <w:t>0.735 千瓦折合成千瓦</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数。电焊机、变压器、锅炉不计算动力。</w:t>
      </w:r>
    </w:p>
    <w:p w14:paraId="2BA20EE9">
      <w:pPr>
        <w:spacing w:before="86" w:line="250" w:lineRule="auto"/>
        <w:ind w:left="1" w:right="16" w:firstLine="364"/>
        <w:jc w:val="both"/>
        <w:rPr>
          <w:rFonts w:ascii="微软雅黑" w:hAnsi="微软雅黑" w:eastAsia="微软雅黑" w:cs="微软雅黑"/>
          <w:sz w:val="17"/>
          <w:szCs w:val="17"/>
        </w:rPr>
      </w:pPr>
      <w:r>
        <w:rPr>
          <w:rFonts w:ascii="黑体" w:hAnsi="黑体" w:eastAsia="黑体" w:cs="黑体"/>
          <w:spacing w:val="7"/>
          <w:sz w:val="17"/>
          <w:szCs w:val="17"/>
        </w:rPr>
        <w:t xml:space="preserve">建筑业企业期末人数  </w:t>
      </w:r>
      <w:r>
        <w:rPr>
          <w:rFonts w:ascii="微软雅黑" w:hAnsi="微软雅黑" w:eastAsia="微软雅黑" w:cs="微软雅黑"/>
          <w:spacing w:val="7"/>
          <w:sz w:val="17"/>
          <w:szCs w:val="17"/>
        </w:rPr>
        <w:t>指报告期末最后一日 24 时在本</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单位工作并取得劳动报酬或收入的期末实有人员数。期末从</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业人员包括在各单位工作的外方人员和港澳台方人员、兼职</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人员、再就业的离退休人员、借用的外单位人员和第二职业</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者，企业下属产业活动单位期末人员，还包括分包给一些非</w:t>
      </w:r>
      <w:r>
        <w:rPr>
          <w:rFonts w:ascii="微软雅黑" w:hAnsi="微软雅黑" w:eastAsia="微软雅黑" w:cs="微软雅黑"/>
          <w:spacing w:val="1"/>
          <w:sz w:val="17"/>
          <w:szCs w:val="17"/>
        </w:rPr>
        <w:t xml:space="preserve">  独立核算的零散的建筑业包工队（组）等。但</w:t>
      </w:r>
      <w:r>
        <w:rPr>
          <w:rFonts w:ascii="微软雅黑" w:hAnsi="微软雅黑" w:eastAsia="微软雅黑" w:cs="微软雅黑"/>
          <w:sz w:val="17"/>
          <w:szCs w:val="17"/>
        </w:rPr>
        <w:t xml:space="preserve">不包括离开本单  </w:t>
      </w:r>
      <w:r>
        <w:rPr>
          <w:rFonts w:ascii="微软雅黑" w:hAnsi="微软雅黑" w:eastAsia="微软雅黑" w:cs="微软雅黑"/>
          <w:spacing w:val="-4"/>
          <w:sz w:val="17"/>
          <w:szCs w:val="17"/>
        </w:rPr>
        <w:t>位仍保留劳动关系的职工，如：下岗、内退、停薪留职等人员；</w:t>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建筑业整建制使用的人员。</w:t>
      </w:r>
    </w:p>
    <w:p w14:paraId="47B05FF3">
      <w:pPr>
        <w:spacing w:line="250" w:lineRule="auto"/>
        <w:rPr>
          <w:rFonts w:ascii="微软雅黑" w:hAnsi="微软雅黑" w:eastAsia="微软雅黑" w:cs="微软雅黑"/>
          <w:sz w:val="17"/>
          <w:szCs w:val="17"/>
        </w:rPr>
        <w:sectPr>
          <w:type w:val="continuous"/>
          <w:pgSz w:w="11900" w:h="16840"/>
          <w:pgMar w:top="400" w:right="1063" w:bottom="1264" w:left="1130" w:header="0" w:footer="1064" w:gutter="0"/>
          <w:cols w:equalWidth="0" w:num="2">
            <w:col w:w="4929" w:space="100"/>
            <w:col w:w="4678"/>
          </w:cols>
        </w:sectPr>
      </w:pPr>
    </w:p>
    <w:p w14:paraId="238B7F1A">
      <w:pPr>
        <w:pStyle w:val="2"/>
        <w:spacing w:line="449" w:lineRule="auto"/>
      </w:pPr>
    </w:p>
    <w:p w14:paraId="7DD90F65">
      <w:pPr>
        <w:spacing w:before="134" w:line="574" w:lineRule="exact"/>
        <w:ind w:left="2948"/>
        <w:rPr>
          <w:rFonts w:ascii="宋体" w:hAnsi="宋体" w:eastAsia="宋体" w:cs="宋体"/>
          <w:sz w:val="41"/>
          <w:szCs w:val="41"/>
        </w:rPr>
      </w:pPr>
      <w:r>
        <w:rPr>
          <w:rFonts w:ascii="宋体" w:hAnsi="宋体" w:eastAsia="宋体" w:cs="宋体"/>
          <w:spacing w:val="-1"/>
          <w:position w:val="2"/>
          <w:sz w:val="41"/>
          <w:szCs w:val="41"/>
          <w14:textOutline w14:w="6350" w14:cap="flat" w14:cmpd="sng">
            <w14:solidFill>
              <w14:srgbClr w14:val="000000"/>
            </w14:solidFill>
            <w14:prstDash w14:val="solid"/>
            <w14:miter w14:val="0"/>
          </w14:textOutline>
        </w:rPr>
        <w:t>运</w:t>
      </w:r>
      <w:r>
        <w:rPr>
          <w:rFonts w:ascii="宋体" w:hAnsi="宋体" w:eastAsia="宋体" w:cs="宋体"/>
          <w:spacing w:val="-1"/>
          <w:position w:val="2"/>
          <w:sz w:val="41"/>
          <w:szCs w:val="41"/>
        </w:rPr>
        <w:t xml:space="preserve">  </w:t>
      </w:r>
      <w:r>
        <w:rPr>
          <w:rFonts w:ascii="宋体" w:hAnsi="宋体" w:eastAsia="宋体" w:cs="宋体"/>
          <w:spacing w:val="-1"/>
          <w:position w:val="2"/>
          <w:sz w:val="41"/>
          <w:szCs w:val="41"/>
          <w14:textOutline w14:w="6350" w14:cap="flat" w14:cmpd="sng">
            <w14:solidFill>
              <w14:srgbClr w14:val="000000"/>
            </w14:solidFill>
            <w14:prstDash w14:val="solid"/>
            <w14:miter w14:val="0"/>
          </w14:textOutline>
        </w:rPr>
        <w:t>输</w:t>
      </w:r>
      <w:r>
        <w:rPr>
          <w:rFonts w:ascii="宋体" w:hAnsi="宋体" w:eastAsia="宋体" w:cs="宋体"/>
          <w:spacing w:val="12"/>
          <w:position w:val="2"/>
          <w:sz w:val="41"/>
          <w:szCs w:val="41"/>
        </w:rPr>
        <w:t xml:space="preserve">  </w:t>
      </w:r>
      <w:r>
        <w:rPr>
          <w:rFonts w:ascii="宋体" w:hAnsi="宋体" w:eastAsia="宋体" w:cs="宋体"/>
          <w:spacing w:val="-1"/>
          <w:position w:val="2"/>
          <w:sz w:val="41"/>
          <w:szCs w:val="41"/>
          <w14:textOutline w14:w="6350" w14:cap="flat" w14:cmpd="sng">
            <w14:solidFill>
              <w14:srgbClr w14:val="000000"/>
            </w14:solidFill>
            <w14:prstDash w14:val="solid"/>
            <w14:miter w14:val="0"/>
          </w14:textOutline>
        </w:rPr>
        <w:t>和</w:t>
      </w:r>
      <w:r>
        <w:rPr>
          <w:rFonts w:ascii="宋体" w:hAnsi="宋体" w:eastAsia="宋体" w:cs="宋体"/>
          <w:spacing w:val="12"/>
          <w:position w:val="2"/>
          <w:sz w:val="41"/>
          <w:szCs w:val="41"/>
        </w:rPr>
        <w:t xml:space="preserve">  </w:t>
      </w:r>
      <w:r>
        <w:rPr>
          <w:rFonts w:ascii="宋体" w:hAnsi="宋体" w:eastAsia="宋体" w:cs="宋体"/>
          <w:spacing w:val="-1"/>
          <w:position w:val="2"/>
          <w:sz w:val="41"/>
          <w:szCs w:val="41"/>
          <w14:textOutline w14:w="6350" w14:cap="flat" w14:cmpd="sng">
            <w14:solidFill>
              <w14:srgbClr w14:val="000000"/>
            </w14:solidFill>
            <w14:prstDash w14:val="solid"/>
            <w14:miter w14:val="0"/>
          </w14:textOutline>
        </w:rPr>
        <w:t>邮</w:t>
      </w:r>
      <w:r>
        <w:rPr>
          <w:rFonts w:ascii="宋体" w:hAnsi="宋体" w:eastAsia="宋体" w:cs="宋体"/>
          <w:spacing w:val="22"/>
          <w:position w:val="2"/>
          <w:sz w:val="41"/>
          <w:szCs w:val="41"/>
        </w:rPr>
        <w:t xml:space="preserve">  </w:t>
      </w:r>
      <w:r>
        <w:rPr>
          <w:rFonts w:ascii="宋体" w:hAnsi="宋体" w:eastAsia="宋体" w:cs="宋体"/>
          <w:spacing w:val="-1"/>
          <w:position w:val="2"/>
          <w:sz w:val="41"/>
          <w:szCs w:val="41"/>
          <w14:textOutline w14:w="6350" w14:cap="flat" w14:cmpd="sng">
            <w14:solidFill>
              <w14:srgbClr w14:val="000000"/>
            </w14:solidFill>
            <w14:prstDash w14:val="solid"/>
            <w14:miter w14:val="0"/>
          </w14:textOutline>
        </w:rPr>
        <w:t>电</w:t>
      </w:r>
    </w:p>
    <w:p w14:paraId="3C9042C5">
      <w:pPr>
        <w:spacing w:before="34"/>
      </w:pPr>
    </w:p>
    <w:p w14:paraId="522FA5DC">
      <w:pPr>
        <w:spacing w:before="34"/>
      </w:pPr>
    </w:p>
    <w:p w14:paraId="06DA7191">
      <w:pPr>
        <w:sectPr>
          <w:type w:val="continuous"/>
          <w:pgSz w:w="11900" w:h="16840"/>
          <w:pgMar w:top="400" w:right="1063" w:bottom="1264" w:left="1130" w:header="0" w:footer="1064" w:gutter="0"/>
          <w:cols w:equalWidth="0" w:num="1">
            <w:col w:w="9707"/>
          </w:cols>
        </w:sectPr>
      </w:pPr>
    </w:p>
    <w:p w14:paraId="5AACD00E">
      <w:pPr>
        <w:spacing w:before="45" w:line="253" w:lineRule="auto"/>
        <w:ind w:right="195" w:firstLine="360"/>
        <w:jc w:val="both"/>
        <w:rPr>
          <w:rFonts w:ascii="微软雅黑" w:hAnsi="微软雅黑" w:eastAsia="微软雅黑" w:cs="微软雅黑"/>
          <w:sz w:val="17"/>
          <w:szCs w:val="17"/>
        </w:rPr>
      </w:pPr>
      <w:r>
        <w:rPr>
          <w:rFonts w:ascii="黑体" w:hAnsi="黑体" w:eastAsia="黑体" w:cs="黑体"/>
          <w:spacing w:val="6"/>
          <w:sz w:val="17"/>
          <w:szCs w:val="17"/>
        </w:rPr>
        <w:t xml:space="preserve">公路里程  </w:t>
      </w:r>
      <w:r>
        <w:rPr>
          <w:rFonts w:ascii="微软雅黑" w:hAnsi="微软雅黑" w:eastAsia="微软雅黑" w:cs="微软雅黑"/>
          <w:spacing w:val="6"/>
          <w:sz w:val="17"/>
          <w:szCs w:val="17"/>
        </w:rPr>
        <w:t>指在一定时期内实际达到《公路工程技术标</w:t>
      </w:r>
      <w:r>
        <w:rPr>
          <w:rFonts w:ascii="微软雅黑" w:hAnsi="微软雅黑" w:eastAsia="微软雅黑" w:cs="微软雅黑"/>
          <w:spacing w:val="7"/>
          <w:sz w:val="17"/>
          <w:szCs w:val="17"/>
        </w:rPr>
        <w:t xml:space="preserve">  </w:t>
      </w:r>
      <w:r>
        <w:rPr>
          <w:rFonts w:ascii="微软雅黑" w:hAnsi="微软雅黑" w:eastAsia="微软雅黑" w:cs="微软雅黑"/>
          <w:spacing w:val="4"/>
          <w:sz w:val="17"/>
          <w:szCs w:val="17"/>
        </w:rPr>
        <w:t xml:space="preserve">准 </w:t>
      </w:r>
      <w:r>
        <w:rPr>
          <w:rFonts w:ascii="微软雅黑" w:hAnsi="微软雅黑" w:eastAsia="微软雅黑" w:cs="微软雅黑"/>
          <w:sz w:val="17"/>
          <w:szCs w:val="17"/>
        </w:rPr>
        <w:t>JTJ</w:t>
      </w:r>
      <w:r>
        <w:rPr>
          <w:rFonts w:ascii="微软雅黑" w:hAnsi="微软雅黑" w:eastAsia="微软雅黑" w:cs="微软雅黑"/>
          <w:spacing w:val="4"/>
          <w:sz w:val="17"/>
          <w:szCs w:val="17"/>
        </w:rPr>
        <w:t>01-88》规定的等级公路，并经公路主管部门正式验收</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交付使用的公路里程数。包括大中城市的郊区公路以及通过</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小城镇街道部分的公路里程和桥梁、渡口的长度，不包括大</w:t>
      </w:r>
      <w:r>
        <w:rPr>
          <w:rFonts w:ascii="微软雅黑" w:hAnsi="微软雅黑" w:eastAsia="微软雅黑" w:cs="微软雅黑"/>
          <w:spacing w:val="1"/>
          <w:sz w:val="17"/>
          <w:szCs w:val="17"/>
        </w:rPr>
        <w:t xml:space="preserve">  </w:t>
      </w:r>
      <w:r>
        <w:rPr>
          <w:rFonts w:ascii="微软雅黑" w:hAnsi="微软雅黑" w:eastAsia="微软雅黑" w:cs="微软雅黑"/>
          <w:spacing w:val="2"/>
          <w:sz w:val="17"/>
          <w:szCs w:val="17"/>
        </w:rPr>
        <w:t>中城市的街道、厂矿、林区生产用道和农业生产用道的里程，</w:t>
      </w:r>
      <w:r>
        <w:rPr>
          <w:rFonts w:ascii="微软雅黑" w:hAnsi="微软雅黑" w:eastAsia="微软雅黑" w:cs="微软雅黑"/>
          <w:spacing w:val="17"/>
          <w:sz w:val="17"/>
          <w:szCs w:val="17"/>
        </w:rPr>
        <w:t xml:space="preserve"> </w:t>
      </w:r>
      <w:r>
        <w:rPr>
          <w:rFonts w:ascii="微软雅黑" w:hAnsi="微软雅黑" w:eastAsia="微软雅黑" w:cs="微软雅黑"/>
          <w:spacing w:val="7"/>
          <w:sz w:val="17"/>
          <w:szCs w:val="17"/>
        </w:rPr>
        <w:t>两条或多条公路共同经由同一路段，只计算一次，不得重复</w:t>
      </w:r>
      <w:r>
        <w:rPr>
          <w:rFonts w:ascii="微软雅黑" w:hAnsi="微软雅黑" w:eastAsia="微软雅黑" w:cs="微软雅黑"/>
          <w:spacing w:val="1"/>
          <w:sz w:val="17"/>
          <w:szCs w:val="17"/>
        </w:rPr>
        <w:t xml:space="preserve">  </w:t>
      </w:r>
      <w:r>
        <w:rPr>
          <w:rFonts w:ascii="微软雅黑" w:hAnsi="微软雅黑" w:eastAsia="微软雅黑" w:cs="微软雅黑"/>
          <w:spacing w:val="6"/>
          <w:sz w:val="17"/>
          <w:szCs w:val="17"/>
        </w:rPr>
        <w:t>计算里程长度</w:t>
      </w:r>
      <w:r>
        <w:rPr>
          <w:rFonts w:ascii="微软雅黑" w:hAnsi="微软雅黑" w:eastAsia="微软雅黑" w:cs="微软雅黑"/>
          <w:spacing w:val="-21"/>
          <w:sz w:val="17"/>
          <w:szCs w:val="17"/>
        </w:rPr>
        <w:t xml:space="preserve"> </w:t>
      </w:r>
      <w:r>
        <w:rPr>
          <w:rFonts w:ascii="微软雅黑" w:hAnsi="微软雅黑" w:eastAsia="微软雅黑" w:cs="微软雅黑"/>
          <w:spacing w:val="6"/>
          <w:sz w:val="17"/>
          <w:szCs w:val="17"/>
        </w:rPr>
        <w:t>。它是反映公路建设发展规模的重要指标，也</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是计算运输网密度等指标的基础资料。</w:t>
      </w:r>
    </w:p>
    <w:p w14:paraId="79FB7141">
      <w:pPr>
        <w:spacing w:before="82" w:line="252" w:lineRule="auto"/>
        <w:ind w:right="184" w:firstLine="365"/>
        <w:jc w:val="both"/>
        <w:rPr>
          <w:rFonts w:ascii="微软雅黑" w:hAnsi="微软雅黑" w:eastAsia="微软雅黑" w:cs="微软雅黑"/>
          <w:sz w:val="17"/>
          <w:szCs w:val="17"/>
        </w:rPr>
      </w:pPr>
      <w:r>
        <w:rPr>
          <w:rFonts w:ascii="黑体" w:hAnsi="黑体" w:eastAsia="黑体" w:cs="黑体"/>
          <w:spacing w:val="-1"/>
          <w:sz w:val="17"/>
          <w:szCs w:val="17"/>
        </w:rPr>
        <w:t>货</w:t>
      </w:r>
      <w:r>
        <w:rPr>
          <w:rFonts w:ascii="微软雅黑" w:hAnsi="微软雅黑" w:eastAsia="微软雅黑" w:cs="微软雅黑"/>
          <w:spacing w:val="-1"/>
          <w:sz w:val="17"/>
          <w:szCs w:val="17"/>
        </w:rPr>
        <w:t>（</w:t>
      </w:r>
      <w:r>
        <w:rPr>
          <w:rFonts w:ascii="黑体" w:hAnsi="黑体" w:eastAsia="黑体" w:cs="黑体"/>
          <w:spacing w:val="-1"/>
          <w:sz w:val="17"/>
          <w:szCs w:val="17"/>
        </w:rPr>
        <w:t>客</w:t>
      </w:r>
      <w:r>
        <w:rPr>
          <w:rFonts w:ascii="微软雅黑" w:hAnsi="微软雅黑" w:eastAsia="微软雅黑" w:cs="微软雅黑"/>
          <w:spacing w:val="-1"/>
          <w:sz w:val="17"/>
          <w:szCs w:val="17"/>
        </w:rPr>
        <w:t>冤</w:t>
      </w:r>
      <w:r>
        <w:rPr>
          <w:rFonts w:ascii="黑体" w:hAnsi="黑体" w:eastAsia="黑体" w:cs="黑体"/>
          <w:spacing w:val="-1"/>
          <w:sz w:val="17"/>
          <w:szCs w:val="17"/>
        </w:rPr>
        <w:t xml:space="preserve">运量  </w:t>
      </w:r>
      <w:r>
        <w:rPr>
          <w:rFonts w:ascii="微软雅黑" w:hAnsi="微软雅黑" w:eastAsia="微软雅黑" w:cs="微软雅黑"/>
          <w:spacing w:val="-1"/>
          <w:sz w:val="17"/>
          <w:szCs w:val="17"/>
        </w:rPr>
        <w:t xml:space="preserve">指在一定时期内，各种运输工具实际运送  </w:t>
      </w:r>
      <w:r>
        <w:rPr>
          <w:rFonts w:ascii="微软雅黑" w:hAnsi="微软雅黑" w:eastAsia="微软雅黑" w:cs="微软雅黑"/>
          <w:sz w:val="17"/>
          <w:szCs w:val="17"/>
        </w:rPr>
        <w:t xml:space="preserve">的货物（旅客）数量。它是反映运输业为国民经济和人民生活  </w:t>
      </w:r>
      <w:r>
        <w:rPr>
          <w:rFonts w:ascii="微软雅黑" w:hAnsi="微软雅黑" w:eastAsia="微软雅黑" w:cs="微软雅黑"/>
          <w:spacing w:val="7"/>
          <w:sz w:val="17"/>
          <w:szCs w:val="17"/>
        </w:rPr>
        <w:t>服务的数量指标，也是制定和检查运输生产计划、研究运输</w:t>
      </w:r>
      <w:r>
        <w:rPr>
          <w:rFonts w:ascii="微软雅黑" w:hAnsi="微软雅黑" w:eastAsia="微软雅黑" w:cs="微软雅黑"/>
          <w:spacing w:val="3"/>
          <w:sz w:val="17"/>
          <w:szCs w:val="17"/>
        </w:rPr>
        <w:t xml:space="preserve">  发展规模和速度的重要指标。货运按吨计算，客运按人计算。</w:t>
      </w:r>
      <w:r>
        <w:rPr>
          <w:rFonts w:ascii="微软雅黑" w:hAnsi="微软雅黑" w:eastAsia="微软雅黑" w:cs="微软雅黑"/>
          <w:sz w:val="17"/>
          <w:szCs w:val="17"/>
        </w:rPr>
        <w:t xml:space="preserve"> 货物不论运输距离长短、货物类别，均按实际重量统计。旅客  </w:t>
      </w:r>
      <w:r>
        <w:rPr>
          <w:rFonts w:ascii="微软雅黑" w:hAnsi="微软雅黑" w:eastAsia="微软雅黑" w:cs="微软雅黑"/>
          <w:spacing w:val="7"/>
          <w:sz w:val="17"/>
          <w:szCs w:val="17"/>
        </w:rPr>
        <w:t>不论行程远近或票价多少，均按一人一次客运量统计；半价</w:t>
      </w:r>
      <w:r>
        <w:rPr>
          <w:rFonts w:ascii="微软雅黑" w:hAnsi="微软雅黑" w:eastAsia="微软雅黑" w:cs="微软雅黑"/>
          <w:spacing w:val="3"/>
          <w:sz w:val="17"/>
          <w:szCs w:val="17"/>
        </w:rPr>
        <w:t xml:space="preserve">  </w:t>
      </w:r>
      <w:r>
        <w:rPr>
          <w:rFonts w:ascii="微软雅黑" w:hAnsi="微软雅黑" w:eastAsia="微软雅黑" w:cs="微软雅黑"/>
          <w:sz w:val="17"/>
          <w:szCs w:val="17"/>
        </w:rPr>
        <w:t>票、小孩票也按一人统计。</w:t>
      </w:r>
    </w:p>
    <w:p w14:paraId="3A4E20E4">
      <w:pPr>
        <w:spacing w:before="81" w:line="225" w:lineRule="auto"/>
        <w:ind w:left="1" w:right="250" w:firstLine="364"/>
        <w:jc w:val="both"/>
        <w:rPr>
          <w:rFonts w:ascii="微软雅黑" w:hAnsi="微软雅黑" w:eastAsia="微软雅黑" w:cs="微软雅黑"/>
          <w:sz w:val="17"/>
          <w:szCs w:val="17"/>
        </w:rPr>
      </w:pPr>
      <w:r>
        <w:rPr>
          <w:rFonts w:ascii="黑体" w:hAnsi="黑体" w:eastAsia="黑体" w:cs="黑体"/>
          <w:spacing w:val="-1"/>
          <w:sz w:val="17"/>
          <w:szCs w:val="17"/>
        </w:rPr>
        <w:t>货物</w:t>
      </w:r>
      <w:r>
        <w:rPr>
          <w:rFonts w:ascii="微软雅黑" w:hAnsi="微软雅黑" w:eastAsia="微软雅黑" w:cs="微软雅黑"/>
          <w:spacing w:val="-1"/>
          <w:sz w:val="17"/>
          <w:szCs w:val="17"/>
        </w:rPr>
        <w:t>（</w:t>
      </w:r>
      <w:r>
        <w:rPr>
          <w:rFonts w:ascii="黑体" w:hAnsi="黑体" w:eastAsia="黑体" w:cs="黑体"/>
          <w:spacing w:val="-1"/>
          <w:sz w:val="17"/>
          <w:szCs w:val="17"/>
        </w:rPr>
        <w:t>旅客</w:t>
      </w:r>
      <w:r>
        <w:rPr>
          <w:rFonts w:ascii="微软雅黑" w:hAnsi="微软雅黑" w:eastAsia="微软雅黑" w:cs="微软雅黑"/>
          <w:spacing w:val="-1"/>
          <w:sz w:val="17"/>
          <w:szCs w:val="17"/>
        </w:rPr>
        <w:t>冤</w:t>
      </w:r>
      <w:r>
        <w:rPr>
          <w:rFonts w:ascii="黑体" w:hAnsi="黑体" w:eastAsia="黑体" w:cs="黑体"/>
          <w:spacing w:val="-1"/>
          <w:sz w:val="17"/>
          <w:szCs w:val="17"/>
        </w:rPr>
        <w:t xml:space="preserve">周转量  </w:t>
      </w:r>
      <w:r>
        <w:rPr>
          <w:rFonts w:ascii="微软雅黑" w:hAnsi="微软雅黑" w:eastAsia="微软雅黑" w:cs="微软雅黑"/>
          <w:spacing w:val="-1"/>
          <w:sz w:val="17"/>
          <w:szCs w:val="17"/>
        </w:rPr>
        <w:t>指在一定时期内，由各种运输工具</w:t>
      </w:r>
      <w:r>
        <w:rPr>
          <w:rFonts w:ascii="微软雅黑" w:hAnsi="微软雅黑" w:eastAsia="微软雅黑" w:cs="微软雅黑"/>
          <w:spacing w:val="15"/>
          <w:sz w:val="17"/>
          <w:szCs w:val="17"/>
        </w:rPr>
        <w:t xml:space="preserve"> </w:t>
      </w:r>
      <w:r>
        <w:rPr>
          <w:rFonts w:ascii="微软雅黑" w:hAnsi="微软雅黑" w:eastAsia="微软雅黑" w:cs="微软雅黑"/>
          <w:sz w:val="17"/>
          <w:szCs w:val="17"/>
        </w:rPr>
        <w:t>运送的货物（旅客）数量与其相应运输距离的乘积之总和。它</w:t>
      </w:r>
      <w:r>
        <w:rPr>
          <w:rFonts w:ascii="微软雅黑" w:hAnsi="微软雅黑" w:eastAsia="微软雅黑" w:cs="微软雅黑"/>
          <w:spacing w:val="14"/>
          <w:sz w:val="17"/>
          <w:szCs w:val="17"/>
        </w:rPr>
        <w:t xml:space="preserve"> </w:t>
      </w:r>
      <w:r>
        <w:rPr>
          <w:rFonts w:ascii="微软雅黑" w:hAnsi="微软雅黑" w:eastAsia="微软雅黑" w:cs="微软雅黑"/>
          <w:spacing w:val="7"/>
          <w:sz w:val="17"/>
          <w:szCs w:val="17"/>
        </w:rPr>
        <w:t>是反映运输业生产总成果的重要指标，也是编制和检查运输</w:t>
      </w:r>
    </w:p>
    <w:p w14:paraId="189CE728">
      <w:pPr>
        <w:pStyle w:val="2"/>
        <w:spacing w:line="14" w:lineRule="auto"/>
        <w:rPr>
          <w:sz w:val="2"/>
        </w:rPr>
      </w:pPr>
      <w:r>
        <w:rPr>
          <w:sz w:val="2"/>
          <w:szCs w:val="2"/>
        </w:rPr>
        <w:br w:type="column"/>
      </w:r>
    </w:p>
    <w:p w14:paraId="06EA4964">
      <w:pPr>
        <w:spacing w:before="49" w:line="244" w:lineRule="auto"/>
        <w:ind w:left="73" w:right="69" w:firstLine="2"/>
        <w:jc w:val="both"/>
        <w:rPr>
          <w:rFonts w:ascii="微软雅黑" w:hAnsi="微软雅黑" w:eastAsia="微软雅黑" w:cs="微软雅黑"/>
          <w:sz w:val="17"/>
          <w:szCs w:val="17"/>
        </w:rPr>
      </w:pPr>
      <w:r>
        <w:rPr>
          <w:rFonts w:ascii="微软雅黑" w:hAnsi="微软雅黑" w:eastAsia="微软雅黑" w:cs="微软雅黑"/>
          <w:spacing w:val="7"/>
          <w:sz w:val="17"/>
          <w:szCs w:val="17"/>
        </w:rPr>
        <w:t>生产计划，计算运输效率、劳动生产率以及核算运输单位成</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本的主要基础资料。计算货物周转量通常按发出站与到达站</w:t>
      </w:r>
      <w:r>
        <w:rPr>
          <w:rFonts w:ascii="微软雅黑" w:hAnsi="微软雅黑" w:eastAsia="微软雅黑" w:cs="微软雅黑"/>
          <w:spacing w:val="3"/>
          <w:sz w:val="17"/>
          <w:szCs w:val="17"/>
        </w:rPr>
        <w:t xml:space="preserve"> </w:t>
      </w:r>
      <w:r>
        <w:rPr>
          <w:rFonts w:ascii="微软雅黑" w:hAnsi="微软雅黑" w:eastAsia="微软雅黑" w:cs="微软雅黑"/>
          <w:spacing w:val="4"/>
          <w:sz w:val="17"/>
          <w:szCs w:val="17"/>
        </w:rPr>
        <w:t>之间的最短距离，也就是计费距离计算。计算公式为：</w:t>
      </w:r>
    </w:p>
    <w:p w14:paraId="2480CDF7">
      <w:pPr>
        <w:spacing w:before="58" w:line="202" w:lineRule="auto"/>
        <w:ind w:left="428"/>
        <w:rPr>
          <w:rFonts w:ascii="微软雅黑" w:hAnsi="微软雅黑" w:eastAsia="微软雅黑" w:cs="微软雅黑"/>
          <w:sz w:val="17"/>
          <w:szCs w:val="17"/>
        </w:rPr>
      </w:pPr>
      <w:r>
        <w:rPr>
          <w:rFonts w:ascii="微软雅黑" w:hAnsi="微软雅黑" w:eastAsia="微软雅黑" w:cs="微软雅黑"/>
          <w:spacing w:val="-6"/>
          <w:sz w:val="17"/>
          <w:szCs w:val="17"/>
        </w:rPr>
        <w:t>货物（旅客）周转量 =</w:t>
      </w:r>
      <w:r>
        <w:rPr>
          <w:rFonts w:ascii="微软雅黑" w:hAnsi="微软雅黑" w:eastAsia="微软雅黑" w:cs="微软雅黑"/>
          <w:spacing w:val="-20"/>
          <w:sz w:val="17"/>
          <w:szCs w:val="17"/>
        </w:rPr>
        <w:t xml:space="preserve"> </w:t>
      </w:r>
      <w:r>
        <w:rPr>
          <w:rFonts w:ascii="微软雅黑" w:hAnsi="微软雅黑" w:eastAsia="微软雅黑" w:cs="微软雅黑"/>
          <w:spacing w:val="-6"/>
          <w:sz w:val="17"/>
          <w:szCs w:val="17"/>
        </w:rPr>
        <w:t>∑货物（旅客）运</w:t>
      </w:r>
      <w:r>
        <w:rPr>
          <w:rFonts w:ascii="微软雅黑" w:hAnsi="微软雅黑" w:eastAsia="微软雅黑" w:cs="微软雅黑"/>
          <w:spacing w:val="-7"/>
          <w:sz w:val="17"/>
          <w:szCs w:val="17"/>
        </w:rPr>
        <w:t>输量 ×运输距离</w:t>
      </w:r>
    </w:p>
    <w:p w14:paraId="6B959159">
      <w:pPr>
        <w:spacing w:before="66" w:line="254" w:lineRule="auto"/>
        <w:ind w:firstLine="452"/>
        <w:rPr>
          <w:rFonts w:ascii="微软雅黑" w:hAnsi="微软雅黑" w:eastAsia="微软雅黑" w:cs="微软雅黑"/>
          <w:sz w:val="17"/>
          <w:szCs w:val="17"/>
        </w:rPr>
      </w:pPr>
      <w:r>
        <w:rPr>
          <w:rFonts w:ascii="黑体" w:hAnsi="黑体" w:eastAsia="黑体" w:cs="黑体"/>
          <w:spacing w:val="5"/>
          <w:sz w:val="17"/>
          <w:szCs w:val="17"/>
        </w:rPr>
        <w:t xml:space="preserve">固定电话用户  </w:t>
      </w:r>
      <w:r>
        <w:rPr>
          <w:rFonts w:ascii="微软雅黑" w:hAnsi="微软雅黑" w:eastAsia="微软雅黑" w:cs="微软雅黑"/>
          <w:spacing w:val="5"/>
          <w:sz w:val="17"/>
          <w:szCs w:val="17"/>
        </w:rPr>
        <w:t xml:space="preserve">指在电信企业登记注册，且在报告期末  </w:t>
      </w:r>
      <w:r>
        <w:rPr>
          <w:rFonts w:ascii="微软雅黑" w:hAnsi="微软雅黑" w:eastAsia="微软雅黑" w:cs="微软雅黑"/>
          <w:spacing w:val="12"/>
          <w:sz w:val="17"/>
          <w:szCs w:val="17"/>
        </w:rPr>
        <w:t>实际已经接入电信企业固定电话网（包括局用电话交换机、</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3"/>
          <w:sz w:val="17"/>
          <w:szCs w:val="17"/>
        </w:rPr>
        <w:t>接入网设备、软交换用户接入设备、无线市</w:t>
      </w:r>
      <w:r>
        <w:rPr>
          <w:rFonts w:ascii="微软雅黑" w:hAnsi="微软雅黑" w:eastAsia="微软雅黑" w:cs="微软雅黑"/>
          <w:spacing w:val="2"/>
          <w:sz w:val="17"/>
          <w:szCs w:val="17"/>
        </w:rPr>
        <w:t xml:space="preserve">话设备）上的全部  </w:t>
      </w:r>
      <w:r>
        <w:rPr>
          <w:rFonts w:ascii="微软雅黑" w:hAnsi="微软雅黑" w:eastAsia="微软雅黑" w:cs="微软雅黑"/>
          <w:spacing w:val="3"/>
          <w:sz w:val="17"/>
          <w:szCs w:val="17"/>
        </w:rPr>
        <w:t>电话用户。包括普通电话用户、无线接入电话用户、公用电话</w:t>
      </w:r>
      <w:r>
        <w:rPr>
          <w:rFonts w:ascii="微软雅黑" w:hAnsi="微软雅黑" w:eastAsia="微软雅黑" w:cs="微软雅黑"/>
          <w:spacing w:val="6"/>
          <w:sz w:val="17"/>
          <w:szCs w:val="17"/>
        </w:rPr>
        <w:t xml:space="preserve">  </w:t>
      </w:r>
      <w:r>
        <w:rPr>
          <w:rFonts w:ascii="微软雅黑" w:hAnsi="微软雅黑" w:eastAsia="微软雅黑" w:cs="微软雅黑"/>
          <w:spacing w:val="-1"/>
          <w:sz w:val="17"/>
          <w:szCs w:val="17"/>
        </w:rPr>
        <w:t>用户、窄带综合业务数字网（N-ISDN）用户、</w:t>
      </w:r>
      <w:r>
        <w:rPr>
          <w:rFonts w:ascii="微软雅黑" w:hAnsi="微软雅黑" w:eastAsia="微软雅黑" w:cs="微软雅黑"/>
          <w:spacing w:val="-2"/>
          <w:sz w:val="17"/>
          <w:szCs w:val="17"/>
        </w:rPr>
        <w:t xml:space="preserve">集中用户交换机  </w:t>
      </w:r>
      <w:r>
        <w:rPr>
          <w:rFonts w:ascii="微软雅黑" w:hAnsi="微软雅黑" w:eastAsia="微软雅黑" w:cs="微软雅黑"/>
          <w:spacing w:val="-5"/>
          <w:sz w:val="17"/>
          <w:szCs w:val="17"/>
        </w:rPr>
        <w:t>（</w:t>
      </w:r>
      <w:r>
        <w:rPr>
          <w:rFonts w:ascii="微软雅黑" w:hAnsi="微软雅黑" w:eastAsia="微软雅黑" w:cs="微软雅黑"/>
          <w:spacing w:val="-15"/>
          <w:sz w:val="17"/>
          <w:szCs w:val="17"/>
        </w:rPr>
        <w:t xml:space="preserve"> </w:t>
      </w:r>
      <w:r>
        <w:rPr>
          <w:rFonts w:ascii="微软雅黑" w:hAnsi="微软雅黑" w:eastAsia="微软雅黑" w:cs="微软雅黑"/>
          <w:spacing w:val="-5"/>
          <w:sz w:val="17"/>
          <w:szCs w:val="17"/>
        </w:rPr>
        <w:t>CENTREX）用户、模拟中继线用户等。</w:t>
      </w:r>
    </w:p>
    <w:p w14:paraId="40B987D8">
      <w:pPr>
        <w:spacing w:before="63" w:line="245" w:lineRule="auto"/>
        <w:ind w:left="74" w:right="66" w:firstLine="361"/>
        <w:rPr>
          <w:rFonts w:ascii="微软雅黑" w:hAnsi="微软雅黑" w:eastAsia="微软雅黑" w:cs="微软雅黑"/>
          <w:sz w:val="17"/>
          <w:szCs w:val="17"/>
        </w:rPr>
      </w:pPr>
      <w:r>
        <w:rPr>
          <w:rFonts w:ascii="黑体" w:hAnsi="黑体" w:eastAsia="黑体" w:cs="黑体"/>
          <w:spacing w:val="6"/>
          <w:sz w:val="17"/>
          <w:szCs w:val="17"/>
        </w:rPr>
        <w:t xml:space="preserve">移动电话用户  </w:t>
      </w:r>
      <w:r>
        <w:rPr>
          <w:rFonts w:ascii="微软雅黑" w:hAnsi="微软雅黑" w:eastAsia="微软雅黑" w:cs="微软雅黑"/>
          <w:spacing w:val="6"/>
          <w:sz w:val="17"/>
          <w:szCs w:val="17"/>
        </w:rPr>
        <w:t>指在移动电话营业部门登记，通过移动</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电话交换机进入电话网、占有移动电话号码的电话用户。用</w:t>
      </w:r>
      <w:r>
        <w:rPr>
          <w:rFonts w:ascii="微软雅黑" w:hAnsi="微软雅黑" w:eastAsia="微软雅黑" w:cs="微软雅黑"/>
          <w:spacing w:val="2"/>
          <w:sz w:val="17"/>
          <w:szCs w:val="17"/>
        </w:rPr>
        <w:t xml:space="preserve"> </w:t>
      </w:r>
      <w:r>
        <w:rPr>
          <w:rFonts w:ascii="微软雅黑" w:hAnsi="微软雅黑" w:eastAsia="微软雅黑" w:cs="微软雅黑"/>
          <w:spacing w:val="14"/>
          <w:sz w:val="17"/>
          <w:szCs w:val="17"/>
        </w:rPr>
        <w:t>户数量以实际办理登记手续进入邮电部门移动电话网的户</w:t>
      </w:r>
      <w:r>
        <w:rPr>
          <w:rFonts w:ascii="微软雅黑" w:hAnsi="微软雅黑" w:eastAsia="微软雅黑" w:cs="微软雅黑"/>
          <w:spacing w:val="6"/>
          <w:sz w:val="17"/>
          <w:szCs w:val="17"/>
        </w:rPr>
        <w:t xml:space="preserve"> </w:t>
      </w:r>
      <w:r>
        <w:rPr>
          <w:rFonts w:ascii="微软雅黑" w:hAnsi="微软雅黑" w:eastAsia="微软雅黑" w:cs="微软雅黑"/>
          <w:spacing w:val="3"/>
          <w:sz w:val="17"/>
          <w:szCs w:val="17"/>
        </w:rPr>
        <w:t>数进行计算，一部或一台移动电话统计为一户。</w:t>
      </w:r>
    </w:p>
    <w:p w14:paraId="3B47BF45">
      <w:pPr>
        <w:spacing w:before="79" w:line="234" w:lineRule="auto"/>
        <w:ind w:left="73" w:right="65" w:firstLine="368"/>
        <w:rPr>
          <w:rFonts w:ascii="微软雅黑" w:hAnsi="微软雅黑" w:eastAsia="微软雅黑" w:cs="微软雅黑"/>
          <w:sz w:val="17"/>
          <w:szCs w:val="17"/>
        </w:rPr>
      </w:pPr>
      <w:r>
        <w:rPr>
          <w:rFonts w:ascii="黑体" w:hAnsi="黑体" w:eastAsia="黑体" w:cs="黑体"/>
          <w:spacing w:val="13"/>
          <w:sz w:val="17"/>
          <w:szCs w:val="17"/>
        </w:rPr>
        <w:t xml:space="preserve">住宅电话用户  </w:t>
      </w:r>
      <w:r>
        <w:rPr>
          <w:rFonts w:ascii="微软雅黑" w:hAnsi="微软雅黑" w:eastAsia="微软雅黑" w:cs="微软雅黑"/>
          <w:spacing w:val="13"/>
          <w:sz w:val="17"/>
          <w:szCs w:val="17"/>
        </w:rPr>
        <w:t>指私人付费或安装在居民住宅并按照</w:t>
      </w:r>
      <w:r>
        <w:rPr>
          <w:rFonts w:ascii="微软雅黑" w:hAnsi="微软雅黑" w:eastAsia="微软雅黑" w:cs="微软雅黑"/>
          <w:spacing w:val="18"/>
          <w:sz w:val="17"/>
          <w:szCs w:val="17"/>
        </w:rPr>
        <w:t xml:space="preserve"> </w:t>
      </w:r>
      <w:r>
        <w:rPr>
          <w:rFonts w:ascii="微软雅黑" w:hAnsi="微软雅黑" w:eastAsia="微软雅黑" w:cs="微软雅黑"/>
          <w:spacing w:val="7"/>
          <w:sz w:val="17"/>
          <w:szCs w:val="17"/>
        </w:rPr>
        <w:t>住宅电话用户登记注册和收费的各类电话用户。不包括安装</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在居民住宅，属于经营性的电话用户。住宅电话用户按行政</w:t>
      </w:r>
      <w:r>
        <w:rPr>
          <w:rFonts w:ascii="微软雅黑" w:hAnsi="微软雅黑" w:eastAsia="微软雅黑" w:cs="微软雅黑"/>
          <w:spacing w:val="2"/>
          <w:sz w:val="17"/>
          <w:szCs w:val="17"/>
        </w:rPr>
        <w:t xml:space="preserve"> </w:t>
      </w:r>
      <w:r>
        <w:rPr>
          <w:rFonts w:ascii="微软雅黑" w:hAnsi="微软雅黑" w:eastAsia="微软雅黑" w:cs="微软雅黑"/>
          <w:spacing w:val="8"/>
          <w:sz w:val="17"/>
          <w:szCs w:val="17"/>
        </w:rPr>
        <w:t>区划分为城市住宅电话用户和农村住宅电话用户。</w:t>
      </w:r>
    </w:p>
    <w:p w14:paraId="65EB5048">
      <w:pPr>
        <w:spacing w:line="234" w:lineRule="auto"/>
        <w:rPr>
          <w:rFonts w:ascii="微软雅黑" w:hAnsi="微软雅黑" w:eastAsia="微软雅黑" w:cs="微软雅黑"/>
          <w:sz w:val="17"/>
          <w:szCs w:val="17"/>
        </w:rPr>
        <w:sectPr>
          <w:type w:val="continuous"/>
          <w:pgSz w:w="11900" w:h="16840"/>
          <w:pgMar w:top="400" w:right="1063" w:bottom="1264" w:left="1130" w:header="0" w:footer="1064" w:gutter="0"/>
          <w:cols w:equalWidth="0" w:num="2">
            <w:col w:w="4858" w:space="100"/>
            <w:col w:w="4749"/>
          </w:cols>
        </w:sectPr>
      </w:pPr>
    </w:p>
    <w:p w14:paraId="09466ACB">
      <w:pPr>
        <w:spacing w:before="85"/>
      </w:pPr>
    </w:p>
    <w:p w14:paraId="7D7389F1">
      <w:pPr>
        <w:spacing w:before="85"/>
      </w:pPr>
    </w:p>
    <w:p w14:paraId="6CC1254E">
      <w:pPr>
        <w:sectPr>
          <w:footerReference r:id="rId165" w:type="default"/>
          <w:pgSz w:w="11900" w:h="16840"/>
          <w:pgMar w:top="400" w:right="1057" w:bottom="1293" w:left="1062" w:header="0" w:footer="1041" w:gutter="0"/>
          <w:cols w:equalWidth="0" w:num="1">
            <w:col w:w="9780"/>
          </w:cols>
        </w:sectPr>
      </w:pPr>
    </w:p>
    <w:p w14:paraId="1217707B">
      <w:pPr>
        <w:spacing w:before="39" w:line="224" w:lineRule="auto"/>
        <w:ind w:left="69" w:right="319" w:firstLine="363"/>
        <w:jc w:val="both"/>
        <w:rPr>
          <w:rFonts w:ascii="微软雅黑" w:hAnsi="微软雅黑" w:eastAsia="微软雅黑" w:cs="微软雅黑"/>
          <w:sz w:val="17"/>
          <w:szCs w:val="17"/>
        </w:rPr>
      </w:pPr>
      <w:r>
        <w:rPr>
          <w:rFonts w:ascii="黑体" w:hAnsi="黑体" w:eastAsia="黑体" w:cs="黑体"/>
          <w:spacing w:val="6"/>
          <w:sz w:val="17"/>
          <w:szCs w:val="17"/>
        </w:rPr>
        <w:t xml:space="preserve">互联网宽带用户  </w:t>
      </w:r>
      <w:r>
        <w:rPr>
          <w:rFonts w:ascii="微软雅黑" w:hAnsi="微软雅黑" w:eastAsia="微软雅黑" w:cs="微软雅黑"/>
          <w:spacing w:val="6"/>
          <w:sz w:val="17"/>
          <w:szCs w:val="17"/>
        </w:rPr>
        <w:t>指报告期末在电信企业登记注册，通</w:t>
      </w:r>
      <w:r>
        <w:rPr>
          <w:rFonts w:ascii="微软雅黑" w:hAnsi="微软雅黑" w:eastAsia="微软雅黑" w:cs="微软雅黑"/>
          <w:spacing w:val="10"/>
          <w:sz w:val="17"/>
          <w:szCs w:val="17"/>
        </w:rPr>
        <w:t xml:space="preserve"> </w:t>
      </w:r>
      <w:r>
        <w:rPr>
          <w:rFonts w:ascii="微软雅黑" w:hAnsi="微软雅黑" w:eastAsia="微软雅黑" w:cs="微软雅黑"/>
          <w:spacing w:val="-3"/>
          <w:sz w:val="17"/>
          <w:szCs w:val="17"/>
        </w:rPr>
        <w:t>过 xDSL、FTTx+LAN、FTTH/O</w:t>
      </w:r>
      <w:r>
        <w:rPr>
          <w:rFonts w:ascii="微软雅黑" w:hAnsi="微软雅黑" w:eastAsia="微软雅黑" w:cs="微软雅黑"/>
          <w:spacing w:val="21"/>
          <w:sz w:val="17"/>
          <w:szCs w:val="17"/>
        </w:rPr>
        <w:t xml:space="preserve"> </w:t>
      </w:r>
      <w:r>
        <w:rPr>
          <w:rFonts w:ascii="微软雅黑" w:hAnsi="微软雅黑" w:eastAsia="微软雅黑" w:cs="微软雅黑"/>
          <w:spacing w:val="-3"/>
          <w:sz w:val="17"/>
          <w:szCs w:val="17"/>
        </w:rPr>
        <w:t>以及其他宽带接入方式和普通</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专线接入公众互联网的用户。</w:t>
      </w:r>
    </w:p>
    <w:p w14:paraId="53F84EE7">
      <w:pPr>
        <w:pStyle w:val="2"/>
        <w:spacing w:line="14" w:lineRule="auto"/>
        <w:rPr>
          <w:sz w:val="2"/>
        </w:rPr>
      </w:pPr>
      <w:r>
        <w:rPr>
          <w:sz w:val="2"/>
          <w:szCs w:val="2"/>
        </w:rPr>
        <w:br w:type="column"/>
      </w:r>
    </w:p>
    <w:p w14:paraId="0B53842B">
      <w:pPr>
        <w:spacing w:before="38" w:line="227" w:lineRule="auto"/>
        <w:ind w:right="71" w:firstLine="368"/>
        <w:rPr>
          <w:rFonts w:ascii="微软雅黑" w:hAnsi="微软雅黑" w:eastAsia="微软雅黑" w:cs="微软雅黑"/>
          <w:sz w:val="17"/>
          <w:szCs w:val="17"/>
        </w:rPr>
      </w:pPr>
      <w:r>
        <w:rPr>
          <w:rFonts w:ascii="黑体" w:hAnsi="黑体" w:eastAsia="黑体" w:cs="黑体"/>
          <w:spacing w:val="14"/>
          <w:sz w:val="17"/>
          <w:szCs w:val="17"/>
        </w:rPr>
        <w:t xml:space="preserve">移动互联网用户  </w:t>
      </w:r>
      <w:r>
        <w:rPr>
          <w:rFonts w:ascii="微软雅黑" w:hAnsi="微软雅黑" w:eastAsia="微软雅黑" w:cs="微软雅黑"/>
          <w:spacing w:val="14"/>
          <w:sz w:val="17"/>
          <w:szCs w:val="17"/>
        </w:rPr>
        <w:t>指报告期内通过移动通</w:t>
      </w:r>
      <w:r>
        <w:rPr>
          <w:rFonts w:ascii="微软雅黑" w:hAnsi="微软雅黑" w:eastAsia="微软雅黑" w:cs="微软雅黑"/>
          <w:spacing w:val="13"/>
          <w:sz w:val="17"/>
          <w:szCs w:val="17"/>
        </w:rPr>
        <w:t>信网络接入</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 xml:space="preserve">公众互联网或 </w:t>
      </w:r>
      <w:r>
        <w:rPr>
          <w:rFonts w:ascii="微软雅黑" w:hAnsi="微软雅黑" w:eastAsia="微软雅黑" w:cs="微软雅黑"/>
          <w:sz w:val="17"/>
          <w:szCs w:val="17"/>
        </w:rPr>
        <w:t>WAP</w:t>
      </w:r>
      <w:r>
        <w:rPr>
          <w:rFonts w:ascii="微软雅黑" w:hAnsi="微软雅黑" w:eastAsia="微软雅黑" w:cs="微软雅黑"/>
          <w:spacing w:val="3"/>
          <w:sz w:val="17"/>
          <w:szCs w:val="17"/>
        </w:rPr>
        <w:t xml:space="preserve"> 网站的用户。</w:t>
      </w:r>
    </w:p>
    <w:p w14:paraId="450FE747">
      <w:pPr>
        <w:spacing w:line="227" w:lineRule="auto"/>
        <w:rPr>
          <w:rFonts w:ascii="微软雅黑" w:hAnsi="微软雅黑" w:eastAsia="微软雅黑" w:cs="微软雅黑"/>
          <w:sz w:val="17"/>
          <w:szCs w:val="17"/>
        </w:rPr>
        <w:sectPr>
          <w:type w:val="continuous"/>
          <w:pgSz w:w="11900" w:h="16840"/>
          <w:pgMar w:top="400" w:right="1057" w:bottom="1293" w:left="1062" w:header="0" w:footer="1041" w:gutter="0"/>
          <w:cols w:equalWidth="0" w:num="2">
            <w:col w:w="4999" w:space="100"/>
            <w:col w:w="4682"/>
          </w:cols>
        </w:sectPr>
      </w:pPr>
    </w:p>
    <w:p w14:paraId="6B727748">
      <w:pPr>
        <w:pStyle w:val="2"/>
        <w:spacing w:line="411" w:lineRule="auto"/>
      </w:pPr>
    </w:p>
    <w:p w14:paraId="23BFDD60">
      <w:pPr>
        <w:spacing w:before="133" w:line="575" w:lineRule="exact"/>
        <w:ind w:left="3403"/>
        <w:rPr>
          <w:rFonts w:ascii="宋体" w:hAnsi="宋体" w:eastAsia="宋体" w:cs="宋体"/>
          <w:sz w:val="41"/>
          <w:szCs w:val="41"/>
        </w:rPr>
      </w:pPr>
      <w:r>
        <w:rPr>
          <w:rFonts w:ascii="宋体" w:hAnsi="宋体" w:eastAsia="宋体" w:cs="宋体"/>
          <w:spacing w:val="-18"/>
          <w:position w:val="2"/>
          <w:sz w:val="41"/>
          <w:szCs w:val="41"/>
          <w14:textOutline w14:w="6350" w14:cap="flat" w14:cmpd="sng">
            <w14:solidFill>
              <w14:srgbClr w14:val="000000"/>
            </w14:solidFill>
            <w14:prstDash w14:val="solid"/>
            <w14:miter w14:val="0"/>
          </w14:textOutline>
        </w:rPr>
        <w:t>国</w:t>
      </w:r>
      <w:r>
        <w:rPr>
          <w:rFonts w:ascii="宋体" w:hAnsi="宋体" w:eastAsia="宋体" w:cs="宋体"/>
          <w:spacing w:val="41"/>
          <w:position w:val="2"/>
          <w:sz w:val="41"/>
          <w:szCs w:val="41"/>
        </w:rPr>
        <w:t xml:space="preserve">  </w:t>
      </w:r>
      <w:r>
        <w:rPr>
          <w:rFonts w:ascii="宋体" w:hAnsi="宋体" w:eastAsia="宋体" w:cs="宋体"/>
          <w:spacing w:val="-18"/>
          <w:position w:val="2"/>
          <w:sz w:val="41"/>
          <w:szCs w:val="41"/>
          <w14:textOutline w14:w="6350" w14:cap="flat" w14:cmpd="sng">
            <w14:solidFill>
              <w14:srgbClr w14:val="000000"/>
            </w14:solidFill>
            <w14:prstDash w14:val="solid"/>
            <w14:miter w14:val="0"/>
          </w14:textOutline>
        </w:rPr>
        <w:t>内</w:t>
      </w:r>
      <w:r>
        <w:rPr>
          <w:rFonts w:ascii="宋体" w:hAnsi="宋体" w:eastAsia="宋体" w:cs="宋体"/>
          <w:spacing w:val="30"/>
          <w:position w:val="2"/>
          <w:sz w:val="41"/>
          <w:szCs w:val="41"/>
        </w:rPr>
        <w:t xml:space="preserve">  </w:t>
      </w:r>
      <w:r>
        <w:rPr>
          <w:rFonts w:ascii="宋体" w:hAnsi="宋体" w:eastAsia="宋体" w:cs="宋体"/>
          <w:spacing w:val="-18"/>
          <w:position w:val="2"/>
          <w:sz w:val="41"/>
          <w:szCs w:val="41"/>
          <w14:textOutline w14:w="6350" w14:cap="flat" w14:cmpd="sng">
            <w14:solidFill>
              <w14:srgbClr w14:val="000000"/>
            </w14:solidFill>
            <w14:prstDash w14:val="solid"/>
            <w14:miter w14:val="0"/>
          </w14:textOutline>
        </w:rPr>
        <w:t>贸</w:t>
      </w:r>
      <w:r>
        <w:rPr>
          <w:rFonts w:ascii="宋体" w:hAnsi="宋体" w:eastAsia="宋体" w:cs="宋体"/>
          <w:spacing w:val="35"/>
          <w:position w:val="2"/>
          <w:sz w:val="41"/>
          <w:szCs w:val="41"/>
        </w:rPr>
        <w:t xml:space="preserve">  </w:t>
      </w:r>
      <w:r>
        <w:rPr>
          <w:rFonts w:ascii="宋体" w:hAnsi="宋体" w:eastAsia="宋体" w:cs="宋体"/>
          <w:spacing w:val="-18"/>
          <w:position w:val="2"/>
          <w:sz w:val="41"/>
          <w:szCs w:val="41"/>
          <w14:textOutline w14:w="6350" w14:cap="flat" w14:cmpd="sng">
            <w14:solidFill>
              <w14:srgbClr w14:val="000000"/>
            </w14:solidFill>
            <w14:prstDash w14:val="solid"/>
            <w14:miter w14:val="0"/>
          </w14:textOutline>
        </w:rPr>
        <w:t>易</w:t>
      </w:r>
    </w:p>
    <w:p w14:paraId="116AB508">
      <w:pPr>
        <w:spacing w:before="56"/>
      </w:pPr>
    </w:p>
    <w:p w14:paraId="1DD80146">
      <w:pPr>
        <w:spacing w:before="55"/>
      </w:pPr>
    </w:p>
    <w:p w14:paraId="689B8D22">
      <w:pPr>
        <w:sectPr>
          <w:type w:val="continuous"/>
          <w:pgSz w:w="11900" w:h="16840"/>
          <w:pgMar w:top="400" w:right="1057" w:bottom="1293" w:left="1062" w:header="0" w:footer="1041" w:gutter="0"/>
          <w:cols w:equalWidth="0" w:num="1">
            <w:col w:w="9780"/>
          </w:cols>
        </w:sectPr>
      </w:pPr>
    </w:p>
    <w:p w14:paraId="5D6995F5">
      <w:pPr>
        <w:spacing w:before="43" w:line="248" w:lineRule="auto"/>
        <w:ind w:left="67" w:right="319" w:firstLine="366"/>
        <w:jc w:val="both"/>
        <w:rPr>
          <w:rFonts w:ascii="微软雅黑" w:hAnsi="微软雅黑" w:eastAsia="微软雅黑" w:cs="微软雅黑"/>
          <w:sz w:val="17"/>
          <w:szCs w:val="17"/>
        </w:rPr>
      </w:pPr>
      <w:r>
        <w:rPr>
          <w:rFonts w:ascii="黑体" w:hAnsi="黑体" w:eastAsia="黑体" w:cs="黑体"/>
          <w:spacing w:val="14"/>
          <w:sz w:val="17"/>
          <w:szCs w:val="17"/>
        </w:rPr>
        <w:t xml:space="preserve">社会消费品零售总额  </w:t>
      </w:r>
      <w:r>
        <w:rPr>
          <w:rFonts w:ascii="微软雅黑" w:hAnsi="微软雅黑" w:eastAsia="微软雅黑" w:cs="微软雅黑"/>
          <w:spacing w:val="14"/>
          <w:sz w:val="17"/>
          <w:szCs w:val="17"/>
        </w:rPr>
        <w:t>指国民经济各行业直接</w:t>
      </w:r>
      <w:r>
        <w:rPr>
          <w:rFonts w:ascii="微软雅黑" w:hAnsi="微软雅黑" w:eastAsia="微软雅黑" w:cs="微软雅黑"/>
          <w:spacing w:val="13"/>
          <w:sz w:val="17"/>
          <w:szCs w:val="17"/>
        </w:rPr>
        <w:t>售给城</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乡居民和社会集团的消费品总额。它是反映各行业通过多种</w:t>
      </w:r>
      <w:r>
        <w:rPr>
          <w:rFonts w:ascii="微软雅黑" w:hAnsi="微软雅黑" w:eastAsia="微软雅黑" w:cs="微软雅黑"/>
          <w:spacing w:val="4"/>
          <w:sz w:val="17"/>
          <w:szCs w:val="17"/>
        </w:rPr>
        <w:t xml:space="preserve"> </w:t>
      </w:r>
      <w:r>
        <w:rPr>
          <w:rFonts w:ascii="微软雅黑" w:hAnsi="微软雅黑" w:eastAsia="微软雅黑" w:cs="微软雅黑"/>
          <w:spacing w:val="7"/>
          <w:sz w:val="17"/>
          <w:szCs w:val="17"/>
        </w:rPr>
        <w:t>商品流通渠道向居民和社会集团供应的生活消费品总量，是</w:t>
      </w:r>
      <w:r>
        <w:rPr>
          <w:rFonts w:ascii="微软雅黑" w:hAnsi="微软雅黑" w:eastAsia="微软雅黑" w:cs="微软雅黑"/>
          <w:spacing w:val="3"/>
          <w:sz w:val="17"/>
          <w:szCs w:val="17"/>
        </w:rPr>
        <w:t xml:space="preserve"> </w:t>
      </w:r>
      <w:r>
        <w:rPr>
          <w:rFonts w:ascii="微软雅黑" w:hAnsi="微软雅黑" w:eastAsia="微软雅黑" w:cs="微软雅黑"/>
          <w:spacing w:val="13"/>
          <w:sz w:val="17"/>
          <w:szCs w:val="17"/>
        </w:rPr>
        <w:t>研究国内零售市场变动情况</w:t>
      </w:r>
      <w:r>
        <w:rPr>
          <w:rFonts w:ascii="微软雅黑" w:hAnsi="微软雅黑" w:eastAsia="微软雅黑" w:cs="微软雅黑"/>
          <w:spacing w:val="-21"/>
          <w:sz w:val="17"/>
          <w:szCs w:val="17"/>
        </w:rPr>
        <w:t xml:space="preserve"> </w:t>
      </w:r>
      <w:r>
        <w:rPr>
          <w:rFonts w:ascii="微软雅黑" w:hAnsi="微软雅黑" w:eastAsia="微软雅黑" w:cs="微软雅黑"/>
          <w:spacing w:val="13"/>
          <w:sz w:val="17"/>
          <w:szCs w:val="17"/>
        </w:rPr>
        <w:t>、反映经济景气程度的重要指</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标。</w:t>
      </w:r>
    </w:p>
    <w:p w14:paraId="54B2B86F">
      <w:pPr>
        <w:spacing w:before="74" w:line="259" w:lineRule="auto"/>
        <w:ind w:right="253" w:firstLine="428"/>
        <w:jc w:val="both"/>
        <w:rPr>
          <w:rFonts w:ascii="微软雅黑" w:hAnsi="微软雅黑" w:eastAsia="微软雅黑" w:cs="微软雅黑"/>
          <w:sz w:val="17"/>
          <w:szCs w:val="17"/>
        </w:rPr>
      </w:pPr>
      <w:r>
        <w:rPr>
          <w:rFonts w:ascii="微软雅黑" w:hAnsi="微软雅黑" w:eastAsia="微软雅黑" w:cs="微软雅黑"/>
          <w:spacing w:val="7"/>
          <w:sz w:val="17"/>
          <w:szCs w:val="17"/>
        </w:rPr>
        <w:t>社会消费品零售总额包括</w:t>
      </w:r>
      <w:r>
        <w:rPr>
          <w:rFonts w:ascii="微软雅黑" w:hAnsi="微软雅黑" w:eastAsia="微软雅黑" w:cs="微软雅黑"/>
          <w:spacing w:val="-36"/>
          <w:w w:val="76"/>
          <w:sz w:val="17"/>
          <w:szCs w:val="17"/>
        </w:rPr>
        <w:t>：（</w:t>
      </w:r>
      <w:r>
        <w:rPr>
          <w:rFonts w:ascii="微软雅黑" w:hAnsi="微软雅黑" w:eastAsia="微软雅黑" w:cs="微软雅黑"/>
          <w:spacing w:val="-21"/>
          <w:sz w:val="17"/>
          <w:szCs w:val="17"/>
        </w:rPr>
        <w:t xml:space="preserve"> </w:t>
      </w:r>
      <w:r>
        <w:rPr>
          <w:rFonts w:ascii="微软雅黑" w:hAnsi="微软雅黑" w:eastAsia="微软雅黑" w:cs="微软雅黑"/>
          <w:spacing w:val="7"/>
          <w:sz w:val="17"/>
          <w:szCs w:val="17"/>
        </w:rPr>
        <w:t>1</w:t>
      </w:r>
      <w:r>
        <w:rPr>
          <w:rFonts w:ascii="微软雅黑" w:hAnsi="微软雅黑" w:eastAsia="微软雅黑" w:cs="微软雅黑"/>
          <w:spacing w:val="-18"/>
          <w:sz w:val="17"/>
          <w:szCs w:val="17"/>
        </w:rPr>
        <w:t xml:space="preserve"> </w:t>
      </w:r>
      <w:r>
        <w:rPr>
          <w:rFonts w:ascii="微软雅黑" w:hAnsi="微软雅黑" w:eastAsia="微软雅黑" w:cs="微软雅黑"/>
          <w:spacing w:val="7"/>
          <w:sz w:val="17"/>
          <w:szCs w:val="17"/>
        </w:rPr>
        <w:t>）售给城乡居民作为生活</w:t>
      </w:r>
      <w:r>
        <w:rPr>
          <w:rFonts w:ascii="微软雅黑" w:hAnsi="微软雅黑" w:eastAsia="微软雅黑" w:cs="微软雅黑"/>
          <w:sz w:val="17"/>
          <w:szCs w:val="17"/>
        </w:rPr>
        <w:t xml:space="preserve">  </w:t>
      </w:r>
      <w:r>
        <w:rPr>
          <w:rFonts w:ascii="微软雅黑" w:hAnsi="微软雅黑" w:eastAsia="微软雅黑" w:cs="微软雅黑"/>
          <w:spacing w:val="12"/>
          <w:sz w:val="17"/>
          <w:szCs w:val="17"/>
        </w:rPr>
        <w:t>用的商品和修建房屋用的建筑材料</w:t>
      </w:r>
      <w:r>
        <w:rPr>
          <w:rFonts w:ascii="微软雅黑" w:hAnsi="微软雅黑" w:eastAsia="微软雅黑" w:cs="微软雅黑"/>
          <w:spacing w:val="-27"/>
          <w:w w:val="66"/>
          <w:sz w:val="17"/>
          <w:szCs w:val="17"/>
        </w:rPr>
        <w:t>；（</w:t>
      </w:r>
      <w:r>
        <w:rPr>
          <w:rFonts w:ascii="微软雅黑" w:hAnsi="微软雅黑" w:eastAsia="微软雅黑" w:cs="微软雅黑"/>
          <w:spacing w:val="12"/>
          <w:sz w:val="17"/>
          <w:szCs w:val="17"/>
        </w:rPr>
        <w:t>2</w:t>
      </w:r>
      <w:r>
        <w:rPr>
          <w:rFonts w:ascii="微软雅黑" w:hAnsi="微软雅黑" w:eastAsia="微软雅黑" w:cs="微软雅黑"/>
          <w:spacing w:val="-23"/>
          <w:sz w:val="17"/>
          <w:szCs w:val="17"/>
        </w:rPr>
        <w:t xml:space="preserve"> </w:t>
      </w:r>
      <w:r>
        <w:rPr>
          <w:rFonts w:ascii="微软雅黑" w:hAnsi="微软雅黑" w:eastAsia="微软雅黑" w:cs="微软雅黑"/>
          <w:spacing w:val="12"/>
          <w:sz w:val="17"/>
          <w:szCs w:val="17"/>
        </w:rPr>
        <w:t>）售给社会集团的各</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种办公用品和公用消费品</w:t>
      </w:r>
      <w:r>
        <w:rPr>
          <w:rFonts w:ascii="微软雅黑" w:hAnsi="微软雅黑" w:eastAsia="微软雅黑" w:cs="微软雅黑"/>
          <w:spacing w:val="-27"/>
          <w:w w:val="65"/>
          <w:sz w:val="17"/>
          <w:szCs w:val="17"/>
        </w:rPr>
        <w:t>；（</w:t>
      </w:r>
      <w:r>
        <w:rPr>
          <w:rFonts w:ascii="微软雅黑" w:hAnsi="微软雅黑" w:eastAsia="微软雅黑" w:cs="微软雅黑"/>
          <w:spacing w:val="2"/>
          <w:sz w:val="17"/>
          <w:szCs w:val="17"/>
        </w:rPr>
        <w:t xml:space="preserve">3）售给机关、团体、学校、部队、 企业、事业单位的职工食堂和旅店（招待所）附设专门供本店  旅客食用，不对外营业的食堂的各种食品、燃料、企业、单位  </w:t>
      </w:r>
      <w:r>
        <w:rPr>
          <w:rFonts w:ascii="微软雅黑" w:hAnsi="微软雅黑" w:eastAsia="微软雅黑" w:cs="微软雅黑"/>
          <w:spacing w:val="17"/>
          <w:sz w:val="17"/>
          <w:szCs w:val="17"/>
        </w:rPr>
        <w:t>和国营农场直接售给本单位职工和职工食堂的自</w:t>
      </w:r>
      <w:r>
        <w:rPr>
          <w:rFonts w:ascii="微软雅黑" w:hAnsi="微软雅黑" w:eastAsia="微软雅黑" w:cs="微软雅黑"/>
          <w:spacing w:val="16"/>
          <w:sz w:val="17"/>
          <w:szCs w:val="17"/>
        </w:rPr>
        <w:t>己生产的</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产品</w:t>
      </w:r>
      <w:r>
        <w:rPr>
          <w:rFonts w:ascii="微软雅黑" w:hAnsi="微软雅黑" w:eastAsia="微软雅黑" w:cs="微软雅黑"/>
          <w:spacing w:val="-27"/>
          <w:w w:val="67"/>
          <w:sz w:val="17"/>
          <w:szCs w:val="17"/>
        </w:rPr>
        <w:t>；（</w:t>
      </w:r>
      <w:r>
        <w:rPr>
          <w:rFonts w:ascii="微软雅黑" w:hAnsi="微软雅黑" w:eastAsia="微软雅黑" w:cs="微软雅黑"/>
          <w:spacing w:val="5"/>
          <w:sz w:val="17"/>
          <w:szCs w:val="17"/>
        </w:rPr>
        <w:t>4）售给部队干部、战士生活用的粮食、副食品</w:t>
      </w:r>
      <w:r>
        <w:rPr>
          <w:rFonts w:ascii="微软雅黑" w:hAnsi="微软雅黑" w:eastAsia="微软雅黑" w:cs="微软雅黑"/>
          <w:spacing w:val="-26"/>
          <w:sz w:val="17"/>
          <w:szCs w:val="17"/>
        </w:rPr>
        <w:t xml:space="preserve"> </w:t>
      </w:r>
      <w:r>
        <w:rPr>
          <w:rFonts w:ascii="微软雅黑" w:hAnsi="微软雅黑" w:eastAsia="微软雅黑" w:cs="微软雅黑"/>
          <w:spacing w:val="5"/>
          <w:sz w:val="17"/>
          <w:szCs w:val="17"/>
        </w:rPr>
        <w:t>、衣着</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品、日用品、燃料</w:t>
      </w:r>
      <w:r>
        <w:rPr>
          <w:rFonts w:ascii="微软雅黑" w:hAnsi="微软雅黑" w:eastAsia="微软雅黑" w:cs="微软雅黑"/>
          <w:spacing w:val="-27"/>
          <w:w w:val="66"/>
          <w:sz w:val="17"/>
          <w:szCs w:val="17"/>
        </w:rPr>
        <w:t>；（</w:t>
      </w:r>
      <w:r>
        <w:rPr>
          <w:rFonts w:ascii="微软雅黑" w:hAnsi="微软雅黑" w:eastAsia="微软雅黑" w:cs="微软雅黑"/>
          <w:spacing w:val="-1"/>
          <w:sz w:val="17"/>
          <w:szCs w:val="17"/>
        </w:rPr>
        <w:t xml:space="preserve">5）售给来华的外国人、华侨、港澳台同胞  </w:t>
      </w:r>
      <w:r>
        <w:rPr>
          <w:rFonts w:ascii="微软雅黑" w:hAnsi="微软雅黑" w:eastAsia="微软雅黑" w:cs="微软雅黑"/>
          <w:spacing w:val="6"/>
          <w:sz w:val="17"/>
          <w:szCs w:val="17"/>
        </w:rPr>
        <w:t>的消费品</w:t>
      </w:r>
      <w:r>
        <w:rPr>
          <w:rFonts w:ascii="微软雅黑" w:hAnsi="微软雅黑" w:eastAsia="微软雅黑" w:cs="微软雅黑"/>
          <w:spacing w:val="-27"/>
          <w:w w:val="66"/>
          <w:sz w:val="17"/>
          <w:szCs w:val="17"/>
        </w:rPr>
        <w:t>；（</w:t>
      </w:r>
      <w:r>
        <w:rPr>
          <w:rFonts w:ascii="微软雅黑" w:hAnsi="微软雅黑" w:eastAsia="微软雅黑" w:cs="微软雅黑"/>
          <w:spacing w:val="6"/>
          <w:sz w:val="17"/>
          <w:szCs w:val="17"/>
        </w:rPr>
        <w:t>6）居民自费购买的中、西药品、中药材及医疗用</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品</w:t>
      </w:r>
      <w:r>
        <w:rPr>
          <w:rFonts w:ascii="微软雅黑" w:hAnsi="微软雅黑" w:eastAsia="微软雅黑" w:cs="微软雅黑"/>
          <w:spacing w:val="-27"/>
          <w:w w:val="65"/>
          <w:sz w:val="17"/>
          <w:szCs w:val="17"/>
        </w:rPr>
        <w:t>；（</w:t>
      </w:r>
      <w:r>
        <w:rPr>
          <w:rFonts w:ascii="微软雅黑" w:hAnsi="微软雅黑" w:eastAsia="微软雅黑" w:cs="微软雅黑"/>
          <w:spacing w:val="2"/>
          <w:sz w:val="17"/>
          <w:szCs w:val="17"/>
        </w:rPr>
        <w:t xml:space="preserve">7）报社、出版社直接售给居民和社会集团的报纸、图书、 </w:t>
      </w:r>
      <w:r>
        <w:rPr>
          <w:rFonts w:ascii="微软雅黑" w:hAnsi="微软雅黑" w:eastAsia="微软雅黑" w:cs="微软雅黑"/>
          <w:spacing w:val="-3"/>
          <w:sz w:val="17"/>
          <w:szCs w:val="17"/>
        </w:rPr>
        <w:t>杂志，集邮公司出售的新、旧纪念邮票、特种邮票</w:t>
      </w:r>
      <w:r>
        <w:rPr>
          <w:rFonts w:ascii="微软雅黑" w:hAnsi="微软雅黑" w:eastAsia="微软雅黑" w:cs="微软雅黑"/>
          <w:spacing w:val="-4"/>
          <w:sz w:val="17"/>
          <w:szCs w:val="17"/>
        </w:rPr>
        <w:t xml:space="preserve">、首日封、集  </w:t>
      </w:r>
      <w:r>
        <w:rPr>
          <w:rFonts w:ascii="微软雅黑" w:hAnsi="微软雅黑" w:eastAsia="微软雅黑" w:cs="微软雅黑"/>
          <w:spacing w:val="2"/>
          <w:sz w:val="17"/>
          <w:szCs w:val="17"/>
        </w:rPr>
        <w:t>邮册、集邮工具等</w:t>
      </w:r>
      <w:r>
        <w:rPr>
          <w:rFonts w:ascii="微软雅黑" w:hAnsi="微软雅黑" w:eastAsia="微软雅黑" w:cs="微软雅黑"/>
          <w:spacing w:val="-27"/>
          <w:w w:val="65"/>
          <w:sz w:val="17"/>
          <w:szCs w:val="17"/>
        </w:rPr>
        <w:t>；（</w:t>
      </w:r>
      <w:r>
        <w:rPr>
          <w:rFonts w:ascii="微软雅黑" w:hAnsi="微软雅黑" w:eastAsia="微软雅黑" w:cs="微软雅黑"/>
          <w:spacing w:val="2"/>
          <w:sz w:val="17"/>
          <w:szCs w:val="17"/>
        </w:rPr>
        <w:t xml:space="preserve">8）旧货寄售商店自购、自销部分的商品； </w:t>
      </w:r>
      <w:r>
        <w:rPr>
          <w:rFonts w:ascii="微软雅黑" w:hAnsi="微软雅黑" w:eastAsia="微软雅黑" w:cs="微软雅黑"/>
          <w:spacing w:val="6"/>
          <w:sz w:val="17"/>
          <w:szCs w:val="17"/>
        </w:rPr>
        <w:t>（9）煤气公司、液化石油气站售给居民和社会集</w:t>
      </w:r>
      <w:r>
        <w:rPr>
          <w:rFonts w:ascii="微软雅黑" w:hAnsi="微软雅黑" w:eastAsia="微软雅黑" w:cs="微软雅黑"/>
          <w:spacing w:val="5"/>
          <w:sz w:val="17"/>
          <w:szCs w:val="17"/>
        </w:rPr>
        <w:t>团的煤气灶</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具和罐装液化石油气</w:t>
      </w:r>
      <w:r>
        <w:rPr>
          <w:rFonts w:ascii="微软雅黑" w:hAnsi="微软雅黑" w:eastAsia="微软雅黑" w:cs="微软雅黑"/>
          <w:spacing w:val="-29"/>
          <w:w w:val="71"/>
          <w:sz w:val="17"/>
          <w:szCs w:val="17"/>
        </w:rPr>
        <w:t>；（</w:t>
      </w:r>
      <w:r>
        <w:rPr>
          <w:rFonts w:ascii="微软雅黑" w:hAnsi="微软雅黑" w:eastAsia="微软雅黑" w:cs="微软雅黑"/>
          <w:spacing w:val="-18"/>
          <w:sz w:val="17"/>
          <w:szCs w:val="17"/>
        </w:rPr>
        <w:t xml:space="preserve"> </w:t>
      </w:r>
      <w:r>
        <w:rPr>
          <w:rFonts w:ascii="微软雅黑" w:hAnsi="微软雅黑" w:eastAsia="微软雅黑" w:cs="微软雅黑"/>
          <w:spacing w:val="7"/>
          <w:sz w:val="17"/>
          <w:szCs w:val="17"/>
        </w:rPr>
        <w:t>10）农民售给非农业居民和社会集团</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 xml:space="preserve">的商品。不包括售给国民经济各部门企业、事业单位（包括国  有经济的农场）生产经营用的各种原材料、燃料、设备、工具  </w:t>
      </w:r>
      <w:r>
        <w:rPr>
          <w:rFonts w:ascii="微软雅黑" w:hAnsi="微软雅黑" w:eastAsia="微软雅黑" w:cs="微软雅黑"/>
          <w:spacing w:val="8"/>
          <w:sz w:val="17"/>
          <w:szCs w:val="17"/>
        </w:rPr>
        <w:t xml:space="preserve">等和售给批发零售贸易业、餐饮业作为转卖用的商品，旧货  寄售商店受托寄售卖出的商品，服务业的营业收入，邮局出  </w:t>
      </w:r>
      <w:r>
        <w:rPr>
          <w:rFonts w:ascii="微软雅黑" w:hAnsi="微软雅黑" w:eastAsia="微软雅黑" w:cs="微软雅黑"/>
          <w:spacing w:val="-3"/>
          <w:sz w:val="17"/>
          <w:szCs w:val="17"/>
        </w:rPr>
        <w:t>售邮票的收入，自来水、电力、煤气生产（供应）</w:t>
      </w:r>
      <w:r>
        <w:rPr>
          <w:rFonts w:ascii="微软雅黑" w:hAnsi="微软雅黑" w:eastAsia="微软雅黑" w:cs="微软雅黑"/>
          <w:spacing w:val="-4"/>
          <w:sz w:val="17"/>
          <w:szCs w:val="17"/>
        </w:rPr>
        <w:t xml:space="preserve">单位的产品供  </w:t>
      </w:r>
      <w:r>
        <w:rPr>
          <w:rFonts w:ascii="微软雅黑" w:hAnsi="微软雅黑" w:eastAsia="微软雅黑" w:cs="微软雅黑"/>
          <w:spacing w:val="6"/>
          <w:sz w:val="17"/>
          <w:szCs w:val="17"/>
        </w:rPr>
        <w:t>应收入，也不包括农民之间的商品销售。</w:t>
      </w:r>
    </w:p>
    <w:p w14:paraId="460B3CC2">
      <w:pPr>
        <w:spacing w:before="80" w:line="245" w:lineRule="auto"/>
        <w:ind w:right="318" w:firstLine="436"/>
        <w:jc w:val="both"/>
        <w:rPr>
          <w:rFonts w:ascii="微软雅黑" w:hAnsi="微软雅黑" w:eastAsia="微软雅黑" w:cs="微软雅黑"/>
          <w:sz w:val="17"/>
          <w:szCs w:val="17"/>
        </w:rPr>
      </w:pPr>
      <w:r>
        <w:rPr>
          <w:rFonts w:ascii="黑体" w:hAnsi="黑体" w:eastAsia="黑体" w:cs="黑体"/>
          <w:spacing w:val="6"/>
          <w:sz w:val="17"/>
          <w:szCs w:val="17"/>
        </w:rPr>
        <w:t>批发零售贸易业商品购</w:t>
      </w:r>
      <w:r>
        <w:rPr>
          <w:rFonts w:ascii="微软雅黑" w:hAnsi="微软雅黑" w:eastAsia="微软雅黑" w:cs="微软雅黑"/>
          <w:spacing w:val="6"/>
          <w:sz w:val="17"/>
          <w:szCs w:val="17"/>
        </w:rPr>
        <w:t>、</w:t>
      </w:r>
      <w:r>
        <w:rPr>
          <w:rFonts w:ascii="黑体" w:hAnsi="黑体" w:eastAsia="黑体" w:cs="黑体"/>
          <w:spacing w:val="6"/>
          <w:sz w:val="17"/>
          <w:szCs w:val="17"/>
        </w:rPr>
        <w:t>销</w:t>
      </w:r>
      <w:r>
        <w:rPr>
          <w:rFonts w:ascii="微软雅黑" w:hAnsi="微软雅黑" w:eastAsia="微软雅黑" w:cs="微软雅黑"/>
          <w:spacing w:val="6"/>
          <w:sz w:val="17"/>
          <w:szCs w:val="17"/>
        </w:rPr>
        <w:t>、</w:t>
      </w:r>
      <w:r>
        <w:rPr>
          <w:rFonts w:ascii="黑体" w:hAnsi="黑体" w:eastAsia="黑体" w:cs="黑体"/>
          <w:spacing w:val="6"/>
          <w:sz w:val="17"/>
          <w:szCs w:val="17"/>
        </w:rPr>
        <w:t xml:space="preserve">存总额  </w:t>
      </w:r>
      <w:r>
        <w:rPr>
          <w:rFonts w:ascii="微软雅黑" w:hAnsi="微软雅黑" w:eastAsia="微软雅黑" w:cs="微软雅黑"/>
          <w:spacing w:val="6"/>
          <w:sz w:val="17"/>
          <w:szCs w:val="17"/>
        </w:rPr>
        <w:t>指各种登记注册</w:t>
      </w:r>
      <w:r>
        <w:rPr>
          <w:rFonts w:ascii="微软雅黑" w:hAnsi="微软雅黑" w:eastAsia="微软雅黑" w:cs="微软雅黑"/>
          <w:spacing w:val="11"/>
          <w:sz w:val="17"/>
          <w:szCs w:val="17"/>
        </w:rPr>
        <w:t xml:space="preserve"> </w:t>
      </w:r>
      <w:r>
        <w:rPr>
          <w:rFonts w:ascii="微软雅黑" w:hAnsi="微软雅黑" w:eastAsia="微软雅黑" w:cs="微软雅黑"/>
          <w:spacing w:val="-3"/>
          <w:sz w:val="17"/>
          <w:szCs w:val="17"/>
        </w:rPr>
        <w:t>类型的批发、零售贸易业（不包括个体）企业（单位）以</w:t>
      </w:r>
      <w:r>
        <w:rPr>
          <w:rFonts w:ascii="微软雅黑" w:hAnsi="微软雅黑" w:eastAsia="微软雅黑" w:cs="微软雅黑"/>
          <w:spacing w:val="-4"/>
          <w:sz w:val="17"/>
          <w:szCs w:val="17"/>
        </w:rPr>
        <w:t>本企业</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（单位）为总体的商品购进、销售、库存总额。</w:t>
      </w:r>
    </w:p>
    <w:p w14:paraId="7F034E21">
      <w:pPr>
        <w:spacing w:before="60" w:line="252" w:lineRule="auto"/>
        <w:ind w:left="67" w:right="248" w:firstLine="375"/>
        <w:jc w:val="both"/>
        <w:rPr>
          <w:rFonts w:ascii="微软雅黑" w:hAnsi="微软雅黑" w:eastAsia="微软雅黑" w:cs="微软雅黑"/>
          <w:sz w:val="17"/>
          <w:szCs w:val="17"/>
        </w:rPr>
      </w:pPr>
      <w:r>
        <w:rPr>
          <w:rFonts w:ascii="黑体" w:hAnsi="黑体" w:eastAsia="黑体" w:cs="黑体"/>
          <w:spacing w:val="5"/>
          <w:sz w:val="17"/>
          <w:szCs w:val="17"/>
        </w:rPr>
        <w:t xml:space="preserve">商品购进总额  </w:t>
      </w:r>
      <w:r>
        <w:rPr>
          <w:rFonts w:ascii="微软雅黑" w:hAnsi="微软雅黑" w:eastAsia="微软雅黑" w:cs="微软雅黑"/>
          <w:spacing w:val="5"/>
          <w:sz w:val="17"/>
          <w:szCs w:val="17"/>
        </w:rPr>
        <w:t xml:space="preserve">指从本企业（单位）以外的单位和个人  </w:t>
      </w:r>
      <w:r>
        <w:rPr>
          <w:rFonts w:ascii="微软雅黑" w:hAnsi="微软雅黑" w:eastAsia="微软雅黑" w:cs="微软雅黑"/>
          <w:spacing w:val="6"/>
          <w:sz w:val="17"/>
          <w:szCs w:val="17"/>
        </w:rPr>
        <w:t xml:space="preserve">购进（包括从境外直接进口）作为转卖或加工后转卖的商品  </w:t>
      </w:r>
      <w:r>
        <w:rPr>
          <w:rFonts w:ascii="微软雅黑" w:hAnsi="微软雅黑" w:eastAsia="微软雅黑" w:cs="微软雅黑"/>
          <w:spacing w:val="5"/>
          <w:sz w:val="17"/>
          <w:szCs w:val="17"/>
        </w:rPr>
        <w:t>总额</w:t>
      </w:r>
      <w:r>
        <w:rPr>
          <w:rFonts w:ascii="微软雅黑" w:hAnsi="微软雅黑" w:eastAsia="微软雅黑" w:cs="微软雅黑"/>
          <w:spacing w:val="-11"/>
          <w:sz w:val="17"/>
          <w:szCs w:val="17"/>
        </w:rPr>
        <w:t xml:space="preserve"> </w:t>
      </w:r>
      <w:r>
        <w:rPr>
          <w:rFonts w:ascii="微软雅黑" w:hAnsi="微软雅黑" w:eastAsia="微软雅黑" w:cs="微软雅黑"/>
          <w:spacing w:val="5"/>
          <w:sz w:val="17"/>
          <w:szCs w:val="17"/>
        </w:rPr>
        <w:t xml:space="preserve">。它反映批发零售贸易业从国内、国外市场上购进商品  </w:t>
      </w:r>
      <w:r>
        <w:rPr>
          <w:rFonts w:ascii="微软雅黑" w:hAnsi="微软雅黑" w:eastAsia="微软雅黑" w:cs="微软雅黑"/>
          <w:spacing w:val="7"/>
          <w:sz w:val="17"/>
          <w:szCs w:val="17"/>
        </w:rPr>
        <w:t>的总量。商品购进总额包括</w:t>
      </w:r>
      <w:r>
        <w:rPr>
          <w:rFonts w:ascii="微软雅黑" w:hAnsi="微软雅黑" w:eastAsia="微软雅黑" w:cs="微软雅黑"/>
          <w:spacing w:val="-32"/>
          <w:w w:val="69"/>
          <w:sz w:val="17"/>
          <w:szCs w:val="17"/>
        </w:rPr>
        <w:t>：（</w:t>
      </w:r>
      <w:r>
        <w:rPr>
          <w:rFonts w:ascii="微软雅黑" w:hAnsi="微软雅黑" w:eastAsia="微软雅黑" w:cs="微软雅黑"/>
          <w:spacing w:val="-18"/>
          <w:sz w:val="17"/>
          <w:szCs w:val="17"/>
        </w:rPr>
        <w:t xml:space="preserve"> </w:t>
      </w:r>
      <w:r>
        <w:rPr>
          <w:rFonts w:ascii="微软雅黑" w:hAnsi="微软雅黑" w:eastAsia="微软雅黑" w:cs="微软雅黑"/>
          <w:spacing w:val="7"/>
          <w:sz w:val="17"/>
          <w:szCs w:val="17"/>
        </w:rPr>
        <w:t>1</w:t>
      </w:r>
      <w:r>
        <w:rPr>
          <w:rFonts w:ascii="微软雅黑" w:hAnsi="微软雅黑" w:eastAsia="微软雅黑" w:cs="微软雅黑"/>
          <w:spacing w:val="-23"/>
          <w:sz w:val="17"/>
          <w:szCs w:val="17"/>
        </w:rPr>
        <w:t xml:space="preserve"> </w:t>
      </w:r>
      <w:r>
        <w:rPr>
          <w:rFonts w:ascii="微软雅黑" w:hAnsi="微软雅黑" w:eastAsia="微软雅黑" w:cs="微软雅黑"/>
          <w:spacing w:val="7"/>
          <w:sz w:val="17"/>
          <w:szCs w:val="17"/>
        </w:rPr>
        <w:t xml:space="preserve">）从工农业生产者购进的商  </w:t>
      </w:r>
      <w:r>
        <w:rPr>
          <w:rFonts w:ascii="微软雅黑" w:hAnsi="微软雅黑" w:eastAsia="微软雅黑" w:cs="微软雅黑"/>
          <w:spacing w:val="3"/>
          <w:sz w:val="17"/>
          <w:szCs w:val="17"/>
        </w:rPr>
        <w:t>品</w:t>
      </w:r>
      <w:r>
        <w:rPr>
          <w:rFonts w:ascii="微软雅黑" w:hAnsi="微软雅黑" w:eastAsia="微软雅黑" w:cs="微软雅黑"/>
          <w:spacing w:val="-26"/>
          <w:w w:val="64"/>
          <w:sz w:val="17"/>
          <w:szCs w:val="17"/>
        </w:rPr>
        <w:t>；（</w:t>
      </w:r>
      <w:r>
        <w:rPr>
          <w:rFonts w:ascii="微软雅黑" w:hAnsi="微软雅黑" w:eastAsia="微软雅黑" w:cs="微软雅黑"/>
          <w:spacing w:val="3"/>
          <w:sz w:val="17"/>
          <w:szCs w:val="17"/>
        </w:rPr>
        <w:t xml:space="preserve">2）从出版社、报社的出版发行部门购进的图书、杂志和  </w:t>
      </w:r>
      <w:r>
        <w:rPr>
          <w:rFonts w:ascii="微软雅黑" w:hAnsi="微软雅黑" w:eastAsia="微软雅黑" w:cs="微软雅黑"/>
          <w:spacing w:val="6"/>
          <w:sz w:val="17"/>
          <w:szCs w:val="17"/>
        </w:rPr>
        <w:t>报纸</w:t>
      </w:r>
      <w:r>
        <w:rPr>
          <w:rFonts w:ascii="微软雅黑" w:hAnsi="微软雅黑" w:eastAsia="微软雅黑" w:cs="微软雅黑"/>
          <w:spacing w:val="-27"/>
          <w:w w:val="67"/>
          <w:sz w:val="17"/>
          <w:szCs w:val="17"/>
        </w:rPr>
        <w:t>；（</w:t>
      </w:r>
      <w:r>
        <w:rPr>
          <w:rFonts w:ascii="微软雅黑" w:hAnsi="微软雅黑" w:eastAsia="微软雅黑" w:cs="微软雅黑"/>
          <w:spacing w:val="6"/>
          <w:sz w:val="17"/>
          <w:szCs w:val="17"/>
        </w:rPr>
        <w:t>3）从各种登记注册类型的批发零售贸易企业（单位）</w:t>
      </w:r>
      <w:r>
        <w:rPr>
          <w:rFonts w:ascii="微软雅黑" w:hAnsi="微软雅黑" w:eastAsia="微软雅黑" w:cs="微软雅黑"/>
          <w:spacing w:val="1"/>
          <w:sz w:val="17"/>
          <w:szCs w:val="17"/>
        </w:rPr>
        <w:t xml:space="preserve"> </w:t>
      </w:r>
      <w:r>
        <w:rPr>
          <w:rFonts w:ascii="微软雅黑" w:hAnsi="微软雅黑" w:eastAsia="微软雅黑" w:cs="微软雅黑"/>
          <w:spacing w:val="-3"/>
          <w:sz w:val="17"/>
          <w:szCs w:val="17"/>
        </w:rPr>
        <w:t>购进的商品</w:t>
      </w:r>
      <w:r>
        <w:rPr>
          <w:rFonts w:ascii="微软雅黑" w:hAnsi="微软雅黑" w:eastAsia="微软雅黑" w:cs="微软雅黑"/>
          <w:spacing w:val="-26"/>
          <w:w w:val="64"/>
          <w:sz w:val="17"/>
          <w:szCs w:val="17"/>
        </w:rPr>
        <w:t>；（</w:t>
      </w:r>
      <w:r>
        <w:rPr>
          <w:rFonts w:ascii="微软雅黑" w:hAnsi="微软雅黑" w:eastAsia="微软雅黑" w:cs="微软雅黑"/>
          <w:spacing w:val="-3"/>
          <w:sz w:val="17"/>
          <w:szCs w:val="17"/>
        </w:rPr>
        <w:t xml:space="preserve">4）从其他单位购进的商品，如从机关、团体、企  </w:t>
      </w:r>
      <w:r>
        <w:rPr>
          <w:rFonts w:ascii="微软雅黑" w:hAnsi="微软雅黑" w:eastAsia="微软雅黑" w:cs="微软雅黑"/>
          <w:sz w:val="17"/>
          <w:szCs w:val="17"/>
        </w:rPr>
        <w:t xml:space="preserve">业等单位购进的剩余物资，从餐饮业、服务业购进的商品，从  </w:t>
      </w:r>
      <w:r>
        <w:rPr>
          <w:rFonts w:ascii="微软雅黑" w:hAnsi="微软雅黑" w:eastAsia="微软雅黑" w:cs="微软雅黑"/>
          <w:spacing w:val="7"/>
          <w:sz w:val="17"/>
          <w:szCs w:val="17"/>
        </w:rPr>
        <w:t>海关、市场管理部门购进的缉私和没收的商品，从居民手中</w:t>
      </w:r>
    </w:p>
    <w:p w14:paraId="014FE89C">
      <w:pPr>
        <w:pStyle w:val="2"/>
        <w:spacing w:line="14" w:lineRule="auto"/>
        <w:rPr>
          <w:sz w:val="2"/>
        </w:rPr>
      </w:pPr>
      <w:r>
        <w:rPr>
          <w:sz w:val="2"/>
          <w:szCs w:val="2"/>
        </w:rPr>
        <w:br w:type="column"/>
      </w:r>
    </w:p>
    <w:p w14:paraId="348EED7A">
      <w:pPr>
        <w:spacing w:before="44" w:line="239" w:lineRule="auto"/>
        <w:ind w:left="2" w:right="69" w:firstLine="6"/>
        <w:jc w:val="both"/>
        <w:rPr>
          <w:rFonts w:ascii="微软雅黑" w:hAnsi="微软雅黑" w:eastAsia="微软雅黑" w:cs="微软雅黑"/>
          <w:sz w:val="17"/>
          <w:szCs w:val="17"/>
        </w:rPr>
      </w:pPr>
      <w:r>
        <w:rPr>
          <w:rFonts w:ascii="微软雅黑" w:hAnsi="微软雅黑" w:eastAsia="微软雅黑" w:cs="微软雅黑"/>
          <w:spacing w:val="-3"/>
          <w:sz w:val="17"/>
          <w:szCs w:val="17"/>
        </w:rPr>
        <w:t>收购的废旧商品等</w:t>
      </w:r>
      <w:r>
        <w:rPr>
          <w:rFonts w:ascii="微软雅黑" w:hAnsi="微软雅黑" w:eastAsia="微软雅黑" w:cs="微软雅黑"/>
          <w:spacing w:val="-26"/>
          <w:w w:val="63"/>
          <w:sz w:val="17"/>
          <w:szCs w:val="17"/>
        </w:rPr>
        <w:t>；（</w:t>
      </w:r>
      <w:r>
        <w:rPr>
          <w:rFonts w:ascii="微软雅黑" w:hAnsi="微软雅黑" w:eastAsia="微软雅黑" w:cs="微软雅黑"/>
          <w:spacing w:val="-3"/>
          <w:sz w:val="17"/>
          <w:szCs w:val="17"/>
        </w:rPr>
        <w:t>5）从国（境）外直接进口的商品。不包括</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企业（单位）为自身经营用和未通过买卖行为而收入的商品</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以及销售退回商品升溢等。</w:t>
      </w:r>
    </w:p>
    <w:p w14:paraId="6F19F3A8">
      <w:pPr>
        <w:spacing w:before="76" w:line="256" w:lineRule="auto"/>
        <w:ind w:firstLine="375"/>
        <w:jc w:val="both"/>
        <w:rPr>
          <w:rFonts w:ascii="微软雅黑" w:hAnsi="微软雅黑" w:eastAsia="微软雅黑" w:cs="微软雅黑"/>
          <w:sz w:val="17"/>
          <w:szCs w:val="17"/>
        </w:rPr>
      </w:pPr>
      <w:r>
        <w:rPr>
          <w:rFonts w:ascii="黑体" w:hAnsi="黑体" w:eastAsia="黑体" w:cs="黑体"/>
          <w:spacing w:val="5"/>
          <w:sz w:val="17"/>
          <w:szCs w:val="17"/>
        </w:rPr>
        <w:t xml:space="preserve">商品销售总额  </w:t>
      </w:r>
      <w:r>
        <w:rPr>
          <w:rFonts w:ascii="微软雅黑" w:hAnsi="微软雅黑" w:eastAsia="微软雅黑" w:cs="微软雅黑"/>
          <w:spacing w:val="5"/>
          <w:sz w:val="17"/>
          <w:szCs w:val="17"/>
        </w:rPr>
        <w:t xml:space="preserve">指对本企业（单位）以外的单位和个人  </w:t>
      </w:r>
      <w:r>
        <w:rPr>
          <w:rFonts w:ascii="微软雅黑" w:hAnsi="微软雅黑" w:eastAsia="微软雅黑" w:cs="微软雅黑"/>
          <w:sz w:val="17"/>
          <w:szCs w:val="17"/>
        </w:rPr>
        <w:t xml:space="preserve">出售（包括对境外直接出口）的商品总额。它反映批发零售贸  </w:t>
      </w:r>
      <w:r>
        <w:rPr>
          <w:rFonts w:ascii="微软雅黑" w:hAnsi="微软雅黑" w:eastAsia="微软雅黑" w:cs="微软雅黑"/>
          <w:spacing w:val="6"/>
          <w:sz w:val="17"/>
          <w:szCs w:val="17"/>
        </w:rPr>
        <w:t xml:space="preserve">易业在国内市场上销售商品以及出口商品的总量。商品销售  </w:t>
      </w:r>
      <w:r>
        <w:rPr>
          <w:rFonts w:ascii="微软雅黑" w:hAnsi="微软雅黑" w:eastAsia="微软雅黑" w:cs="微软雅黑"/>
          <w:spacing w:val="7"/>
          <w:sz w:val="17"/>
          <w:szCs w:val="17"/>
        </w:rPr>
        <w:t>总额包括</w:t>
      </w:r>
      <w:r>
        <w:rPr>
          <w:rFonts w:ascii="微软雅黑" w:hAnsi="微软雅黑" w:eastAsia="微软雅黑" w:cs="微软雅黑"/>
          <w:spacing w:val="-29"/>
          <w:w w:val="66"/>
          <w:sz w:val="17"/>
          <w:szCs w:val="17"/>
        </w:rPr>
        <w:t>：（</w:t>
      </w:r>
      <w:r>
        <w:rPr>
          <w:rFonts w:ascii="微软雅黑" w:hAnsi="微软雅黑" w:eastAsia="微软雅黑" w:cs="微软雅黑"/>
          <w:spacing w:val="-15"/>
          <w:sz w:val="17"/>
          <w:szCs w:val="17"/>
        </w:rPr>
        <w:t xml:space="preserve"> </w:t>
      </w:r>
      <w:r>
        <w:rPr>
          <w:rFonts w:ascii="微软雅黑" w:hAnsi="微软雅黑" w:eastAsia="微软雅黑" w:cs="微软雅黑"/>
          <w:spacing w:val="7"/>
          <w:sz w:val="17"/>
          <w:szCs w:val="17"/>
        </w:rPr>
        <w:t>1</w:t>
      </w:r>
      <w:r>
        <w:rPr>
          <w:rFonts w:ascii="微软雅黑" w:hAnsi="微软雅黑" w:eastAsia="微软雅黑" w:cs="微软雅黑"/>
          <w:spacing w:val="-23"/>
          <w:sz w:val="17"/>
          <w:szCs w:val="17"/>
        </w:rPr>
        <w:t xml:space="preserve"> </w:t>
      </w:r>
      <w:r>
        <w:rPr>
          <w:rFonts w:ascii="微软雅黑" w:hAnsi="微软雅黑" w:eastAsia="微软雅黑" w:cs="微软雅黑"/>
          <w:spacing w:val="7"/>
          <w:sz w:val="17"/>
          <w:szCs w:val="17"/>
        </w:rPr>
        <w:t>）售给城乡居民和社会集团消费用的商品</w:t>
      </w:r>
      <w:r>
        <w:rPr>
          <w:rFonts w:ascii="微软雅黑" w:hAnsi="微软雅黑" w:eastAsia="微软雅黑" w:cs="微软雅黑"/>
          <w:spacing w:val="-29"/>
          <w:w w:val="66"/>
          <w:sz w:val="17"/>
          <w:szCs w:val="17"/>
        </w:rPr>
        <w:t>；（</w:t>
      </w:r>
      <w:r>
        <w:rPr>
          <w:rFonts w:ascii="微软雅黑" w:hAnsi="微软雅黑" w:eastAsia="微软雅黑" w:cs="微软雅黑"/>
          <w:spacing w:val="7"/>
          <w:sz w:val="17"/>
          <w:szCs w:val="17"/>
        </w:rPr>
        <w:t>2）</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售给工业、农业、建筑业、运输邮电业、批</w:t>
      </w:r>
      <w:r>
        <w:rPr>
          <w:rFonts w:ascii="微软雅黑" w:hAnsi="微软雅黑" w:eastAsia="微软雅黑" w:cs="微软雅黑"/>
          <w:spacing w:val="-6"/>
          <w:sz w:val="17"/>
          <w:szCs w:val="17"/>
        </w:rPr>
        <w:t xml:space="preserve">发零售贸易业、餐饮  </w:t>
      </w:r>
      <w:r>
        <w:rPr>
          <w:rFonts w:ascii="微软雅黑" w:hAnsi="微软雅黑" w:eastAsia="微软雅黑" w:cs="微软雅黑"/>
          <w:spacing w:val="3"/>
          <w:sz w:val="17"/>
          <w:szCs w:val="17"/>
        </w:rPr>
        <w:t>业、服务业等作为生产、经营使用的商品</w:t>
      </w:r>
      <w:r>
        <w:rPr>
          <w:rFonts w:ascii="微软雅黑" w:hAnsi="微软雅黑" w:eastAsia="微软雅黑" w:cs="微软雅黑"/>
          <w:spacing w:val="-26"/>
          <w:w w:val="64"/>
          <w:sz w:val="17"/>
          <w:szCs w:val="17"/>
        </w:rPr>
        <w:t>；（</w:t>
      </w:r>
      <w:r>
        <w:rPr>
          <w:rFonts w:ascii="微软雅黑" w:hAnsi="微软雅黑" w:eastAsia="微软雅黑" w:cs="微软雅黑"/>
          <w:spacing w:val="3"/>
          <w:sz w:val="17"/>
          <w:szCs w:val="17"/>
        </w:rPr>
        <w:t>3）售给批发零售  贸易业作为转卖或加工后转卖的商品</w:t>
      </w:r>
      <w:r>
        <w:rPr>
          <w:rFonts w:ascii="微软雅黑" w:hAnsi="微软雅黑" w:eastAsia="微软雅黑" w:cs="微软雅黑"/>
          <w:spacing w:val="-26"/>
          <w:w w:val="64"/>
          <w:sz w:val="17"/>
          <w:szCs w:val="17"/>
        </w:rPr>
        <w:t>；（</w:t>
      </w:r>
      <w:r>
        <w:rPr>
          <w:rFonts w:ascii="微软雅黑" w:hAnsi="微软雅黑" w:eastAsia="微软雅黑" w:cs="微软雅黑"/>
          <w:spacing w:val="3"/>
          <w:sz w:val="17"/>
          <w:szCs w:val="17"/>
        </w:rPr>
        <w:t xml:space="preserve">4）对国（境）外直接  </w:t>
      </w:r>
      <w:r>
        <w:rPr>
          <w:rFonts w:ascii="微软雅黑" w:hAnsi="微软雅黑" w:eastAsia="微软雅黑" w:cs="微软雅黑"/>
          <w:spacing w:val="5"/>
          <w:sz w:val="17"/>
          <w:szCs w:val="17"/>
        </w:rPr>
        <w:t>出口的商品</w:t>
      </w:r>
      <w:r>
        <w:rPr>
          <w:rFonts w:ascii="微软雅黑" w:hAnsi="微软雅黑" w:eastAsia="微软雅黑" w:cs="微软雅黑"/>
          <w:spacing w:val="-11"/>
          <w:sz w:val="17"/>
          <w:szCs w:val="17"/>
        </w:rPr>
        <w:t xml:space="preserve"> </w:t>
      </w:r>
      <w:r>
        <w:rPr>
          <w:rFonts w:ascii="微软雅黑" w:hAnsi="微软雅黑" w:eastAsia="微软雅黑" w:cs="微软雅黑"/>
          <w:spacing w:val="5"/>
          <w:sz w:val="17"/>
          <w:szCs w:val="17"/>
        </w:rPr>
        <w:t xml:space="preserve">。不包括出售本企业（单位）自用的废旧包装用  </w:t>
      </w:r>
      <w:r>
        <w:rPr>
          <w:rFonts w:ascii="微软雅黑" w:hAnsi="微软雅黑" w:eastAsia="微软雅黑" w:cs="微软雅黑"/>
          <w:sz w:val="17"/>
          <w:szCs w:val="17"/>
        </w:rPr>
        <w:t xml:space="preserve">品；未通过买卖行为付出的商品；经本单位介绍，由买卖双方  </w:t>
      </w:r>
      <w:r>
        <w:rPr>
          <w:rFonts w:ascii="微软雅黑" w:hAnsi="微软雅黑" w:eastAsia="微软雅黑" w:cs="微软雅黑"/>
          <w:spacing w:val="6"/>
          <w:sz w:val="17"/>
          <w:szCs w:val="17"/>
        </w:rPr>
        <w:t xml:space="preserve">直接结算，本单位只收取手续费的业务；购货退出的商品以  </w:t>
      </w:r>
      <w:r>
        <w:rPr>
          <w:rFonts w:ascii="微软雅黑" w:hAnsi="微软雅黑" w:eastAsia="微软雅黑" w:cs="微软雅黑"/>
          <w:spacing w:val="7"/>
          <w:sz w:val="17"/>
          <w:szCs w:val="17"/>
        </w:rPr>
        <w:t>及商品损耗和损失等。</w:t>
      </w:r>
    </w:p>
    <w:p w14:paraId="25D54297">
      <w:pPr>
        <w:spacing w:before="81" w:line="257" w:lineRule="auto"/>
        <w:ind w:right="69" w:firstLine="369"/>
        <w:jc w:val="both"/>
        <w:rPr>
          <w:rFonts w:ascii="微软雅黑" w:hAnsi="微软雅黑" w:eastAsia="微软雅黑" w:cs="微软雅黑"/>
          <w:sz w:val="17"/>
          <w:szCs w:val="17"/>
        </w:rPr>
      </w:pPr>
      <w:r>
        <w:rPr>
          <w:rFonts w:ascii="黑体" w:hAnsi="黑体" w:eastAsia="黑体" w:cs="黑体"/>
          <w:spacing w:val="13"/>
          <w:sz w:val="17"/>
          <w:szCs w:val="17"/>
        </w:rPr>
        <w:t xml:space="preserve">批发零售贸易业库存  </w:t>
      </w:r>
      <w:r>
        <w:rPr>
          <w:rFonts w:ascii="微软雅黑" w:hAnsi="微软雅黑" w:eastAsia="微软雅黑" w:cs="微软雅黑"/>
          <w:spacing w:val="13"/>
          <w:sz w:val="17"/>
          <w:szCs w:val="17"/>
        </w:rPr>
        <w:t>指报告期末各种登记注册类型</w:t>
      </w:r>
      <w:r>
        <w:rPr>
          <w:rFonts w:ascii="微软雅黑" w:hAnsi="微软雅黑" w:eastAsia="微软雅黑" w:cs="微软雅黑"/>
          <w:spacing w:val="18"/>
          <w:w w:val="101"/>
          <w:sz w:val="17"/>
          <w:szCs w:val="17"/>
        </w:rPr>
        <w:t xml:space="preserve"> </w:t>
      </w:r>
      <w:r>
        <w:rPr>
          <w:rFonts w:ascii="微软雅黑" w:hAnsi="微软雅黑" w:eastAsia="微软雅黑" w:cs="微软雅黑"/>
          <w:sz w:val="17"/>
          <w:szCs w:val="17"/>
        </w:rPr>
        <w:t>的批发零售贸易企业（单位）已取得所有权的商品。它反映批</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7"/>
          <w:sz w:val="17"/>
          <w:szCs w:val="17"/>
        </w:rPr>
        <w:t xml:space="preserve">发零售贸易企业（单位）的商品库存情况和对市场商品供应 </w:t>
      </w:r>
      <w:r>
        <w:rPr>
          <w:rFonts w:ascii="微软雅黑" w:hAnsi="微软雅黑" w:eastAsia="微软雅黑" w:cs="微软雅黑"/>
          <w:spacing w:val="2"/>
          <w:sz w:val="17"/>
          <w:szCs w:val="17"/>
        </w:rPr>
        <w:t>的保证程度。期末库存包括</w:t>
      </w:r>
      <w:r>
        <w:rPr>
          <w:rFonts w:ascii="微软雅黑" w:hAnsi="微软雅黑" w:eastAsia="微软雅黑" w:cs="微软雅黑"/>
          <w:spacing w:val="-34"/>
          <w:w w:val="73"/>
          <w:sz w:val="17"/>
          <w:szCs w:val="17"/>
        </w:rPr>
        <w:t>：（</w:t>
      </w:r>
      <w:r>
        <w:rPr>
          <w:rFonts w:ascii="微软雅黑" w:hAnsi="微软雅黑" w:eastAsia="微软雅黑" w:cs="微软雅黑"/>
          <w:spacing w:val="-21"/>
          <w:sz w:val="17"/>
          <w:szCs w:val="17"/>
        </w:rPr>
        <w:t xml:space="preserve"> </w:t>
      </w:r>
      <w:r>
        <w:rPr>
          <w:rFonts w:ascii="微软雅黑" w:hAnsi="微软雅黑" w:eastAsia="微软雅黑" w:cs="微软雅黑"/>
          <w:spacing w:val="2"/>
          <w:sz w:val="17"/>
          <w:szCs w:val="17"/>
        </w:rPr>
        <w:t>1）存放在批发零售贸易业经营</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单位（如门市部、批发站、经营处）仓库、货场、货柜和货架中</w:t>
      </w:r>
      <w:r>
        <w:rPr>
          <w:rFonts w:ascii="微软雅黑" w:hAnsi="微软雅黑" w:eastAsia="微软雅黑" w:cs="微软雅黑"/>
          <w:spacing w:val="18"/>
          <w:w w:val="101"/>
          <w:sz w:val="17"/>
          <w:szCs w:val="17"/>
        </w:rPr>
        <w:t xml:space="preserve"> </w:t>
      </w:r>
      <w:r>
        <w:rPr>
          <w:rFonts w:ascii="微软雅黑" w:hAnsi="微软雅黑" w:eastAsia="微软雅黑" w:cs="微软雅黑"/>
          <w:sz w:val="17"/>
          <w:szCs w:val="17"/>
        </w:rPr>
        <w:t>的商品</w:t>
      </w:r>
      <w:r>
        <w:rPr>
          <w:rFonts w:ascii="微软雅黑" w:hAnsi="微软雅黑" w:eastAsia="微软雅黑" w:cs="微软雅黑"/>
          <w:spacing w:val="-26"/>
          <w:w w:val="64"/>
          <w:sz w:val="17"/>
          <w:szCs w:val="17"/>
        </w:rPr>
        <w:t>；（</w:t>
      </w:r>
      <w:r>
        <w:rPr>
          <w:rFonts w:ascii="微软雅黑" w:hAnsi="微软雅黑" w:eastAsia="微软雅黑" w:cs="微软雅黑"/>
          <w:sz w:val="17"/>
          <w:szCs w:val="17"/>
        </w:rPr>
        <w:t>2）挑选、整理、包装中的商品</w:t>
      </w:r>
      <w:r>
        <w:rPr>
          <w:rFonts w:ascii="微软雅黑" w:hAnsi="微软雅黑" w:eastAsia="微软雅黑" w:cs="微软雅黑"/>
          <w:spacing w:val="-26"/>
          <w:w w:val="64"/>
          <w:sz w:val="17"/>
          <w:szCs w:val="17"/>
        </w:rPr>
        <w:t>；（</w:t>
      </w:r>
      <w:r>
        <w:rPr>
          <w:rFonts w:ascii="微软雅黑" w:hAnsi="微软雅黑" w:eastAsia="微软雅黑" w:cs="微软雅黑"/>
          <w:sz w:val="17"/>
          <w:szCs w:val="17"/>
        </w:rPr>
        <w:t xml:space="preserve">3）已记入购进而尚 </w:t>
      </w:r>
      <w:r>
        <w:rPr>
          <w:rFonts w:ascii="微软雅黑" w:hAnsi="微软雅黑" w:eastAsia="微软雅黑" w:cs="微软雅黑"/>
          <w:spacing w:val="7"/>
          <w:sz w:val="17"/>
          <w:szCs w:val="17"/>
        </w:rPr>
        <w:t>未运到本单位的商品，即发货单或银行承兑凭证已到而货未</w:t>
      </w:r>
      <w:r>
        <w:rPr>
          <w:rFonts w:ascii="微软雅黑" w:hAnsi="微软雅黑" w:eastAsia="微软雅黑" w:cs="微软雅黑"/>
          <w:spacing w:val="8"/>
          <w:sz w:val="17"/>
          <w:szCs w:val="17"/>
        </w:rPr>
        <w:t xml:space="preserve"> </w:t>
      </w:r>
      <w:r>
        <w:rPr>
          <w:rFonts w:ascii="微软雅黑" w:hAnsi="微软雅黑" w:eastAsia="微软雅黑" w:cs="微软雅黑"/>
          <w:spacing w:val="4"/>
          <w:sz w:val="17"/>
          <w:szCs w:val="17"/>
        </w:rPr>
        <w:t>到的部分</w:t>
      </w:r>
      <w:r>
        <w:rPr>
          <w:rFonts w:ascii="微软雅黑" w:hAnsi="微软雅黑" w:eastAsia="微软雅黑" w:cs="微软雅黑"/>
          <w:spacing w:val="-25"/>
          <w:w w:val="61"/>
          <w:sz w:val="17"/>
          <w:szCs w:val="17"/>
        </w:rPr>
        <w:t>；（</w:t>
      </w:r>
      <w:r>
        <w:rPr>
          <w:rFonts w:ascii="微软雅黑" w:hAnsi="微软雅黑" w:eastAsia="微软雅黑" w:cs="微软雅黑"/>
          <w:spacing w:val="4"/>
          <w:sz w:val="17"/>
          <w:szCs w:val="17"/>
        </w:rPr>
        <w:t>4）寄放他处的商品，如因购货方拒绝承付而</w:t>
      </w:r>
      <w:r>
        <w:rPr>
          <w:rFonts w:ascii="微软雅黑" w:hAnsi="微软雅黑" w:eastAsia="微软雅黑" w:cs="微软雅黑"/>
          <w:spacing w:val="3"/>
          <w:sz w:val="17"/>
          <w:szCs w:val="17"/>
        </w:rPr>
        <w:t>暂时</w:t>
      </w:r>
      <w:r>
        <w:rPr>
          <w:rFonts w:ascii="微软雅黑" w:hAnsi="微软雅黑" w:eastAsia="微软雅黑" w:cs="微软雅黑"/>
          <w:spacing w:val="1"/>
          <w:sz w:val="17"/>
          <w:szCs w:val="17"/>
        </w:rPr>
        <w:t xml:space="preserve"> </w:t>
      </w:r>
      <w:r>
        <w:rPr>
          <w:rFonts w:ascii="微软雅黑" w:hAnsi="微软雅黑" w:eastAsia="微软雅黑" w:cs="微软雅黑"/>
          <w:spacing w:val="14"/>
          <w:sz w:val="17"/>
          <w:szCs w:val="17"/>
        </w:rPr>
        <w:t>存放在购货方的商品和已办完加工成品收回手续而未提回</w:t>
      </w:r>
      <w:r>
        <w:rPr>
          <w:rFonts w:ascii="微软雅黑" w:hAnsi="微软雅黑" w:eastAsia="微软雅黑" w:cs="微软雅黑"/>
          <w:spacing w:val="9"/>
          <w:sz w:val="17"/>
          <w:szCs w:val="17"/>
        </w:rPr>
        <w:t xml:space="preserve"> </w:t>
      </w:r>
      <w:r>
        <w:rPr>
          <w:rFonts w:ascii="微软雅黑" w:hAnsi="微软雅黑" w:eastAsia="微软雅黑" w:cs="微软雅黑"/>
          <w:spacing w:val="3"/>
          <w:sz w:val="17"/>
          <w:szCs w:val="17"/>
        </w:rPr>
        <w:t>的商品</w:t>
      </w:r>
      <w:r>
        <w:rPr>
          <w:rFonts w:ascii="微软雅黑" w:hAnsi="微软雅黑" w:eastAsia="微软雅黑" w:cs="微软雅黑"/>
          <w:spacing w:val="-28"/>
          <w:w w:val="68"/>
          <w:sz w:val="17"/>
          <w:szCs w:val="17"/>
        </w:rPr>
        <w:t>；（</w:t>
      </w:r>
      <w:r>
        <w:rPr>
          <w:rFonts w:ascii="微软雅黑" w:hAnsi="微软雅黑" w:eastAsia="微软雅黑" w:cs="微软雅黑"/>
          <w:spacing w:val="3"/>
          <w:sz w:val="17"/>
          <w:szCs w:val="17"/>
        </w:rPr>
        <w:t xml:space="preserve">5）委托其他单位代销（未作销售或调出）尚未售出 </w:t>
      </w:r>
      <w:r>
        <w:rPr>
          <w:rFonts w:ascii="微软雅黑" w:hAnsi="微软雅黑" w:eastAsia="微软雅黑" w:cs="微软雅黑"/>
          <w:spacing w:val="4"/>
          <w:sz w:val="17"/>
          <w:szCs w:val="17"/>
        </w:rPr>
        <w:t>的商品</w:t>
      </w:r>
      <w:r>
        <w:rPr>
          <w:rFonts w:ascii="微软雅黑" w:hAnsi="微软雅黑" w:eastAsia="微软雅黑" w:cs="微软雅黑"/>
          <w:spacing w:val="-25"/>
          <w:w w:val="61"/>
          <w:sz w:val="17"/>
          <w:szCs w:val="17"/>
        </w:rPr>
        <w:t>；（</w:t>
      </w:r>
      <w:r>
        <w:rPr>
          <w:rFonts w:ascii="微软雅黑" w:hAnsi="微软雅黑" w:eastAsia="微软雅黑" w:cs="微软雅黑"/>
          <w:spacing w:val="4"/>
          <w:sz w:val="17"/>
          <w:szCs w:val="17"/>
        </w:rPr>
        <w:t>6）代其他单位购进尚未交付的商品，不包括所有权</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不属于本单位的商品拨付除批发零售贸易业以外的其他行</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业所属独立核算加工厂等加工生产尚未收回成品的商品、代</w:t>
      </w:r>
      <w:r>
        <w:rPr>
          <w:rFonts w:ascii="微软雅黑" w:hAnsi="微软雅黑" w:eastAsia="微软雅黑" w:cs="微软雅黑"/>
          <w:spacing w:val="4"/>
          <w:sz w:val="17"/>
          <w:szCs w:val="17"/>
        </w:rPr>
        <w:t xml:space="preserve"> </w:t>
      </w:r>
      <w:r>
        <w:rPr>
          <w:rFonts w:ascii="微软雅黑" w:hAnsi="微软雅黑" w:eastAsia="微软雅黑" w:cs="微软雅黑"/>
          <w:spacing w:val="8"/>
          <w:sz w:val="17"/>
          <w:szCs w:val="17"/>
        </w:rPr>
        <w:t>国家物资储备部门保管的商品等。</w:t>
      </w:r>
    </w:p>
    <w:p w14:paraId="5A6A2383">
      <w:pPr>
        <w:spacing w:before="86" w:line="238" w:lineRule="auto"/>
        <w:ind w:left="3" w:right="23" w:firstLine="359"/>
        <w:jc w:val="both"/>
        <w:rPr>
          <w:rFonts w:ascii="微软雅黑" w:hAnsi="微软雅黑" w:eastAsia="微软雅黑" w:cs="微软雅黑"/>
          <w:sz w:val="17"/>
          <w:szCs w:val="17"/>
        </w:rPr>
      </w:pPr>
      <w:r>
        <w:rPr>
          <w:rFonts w:ascii="微软雅黑" w:hAnsi="微软雅黑" w:eastAsia="微软雅黑" w:cs="微软雅黑"/>
          <w:spacing w:val="7"/>
          <w:sz w:val="17"/>
          <w:szCs w:val="17"/>
        </w:rPr>
        <w:t>库存总额采用的计算价格是：农副产品采购</w:t>
      </w:r>
      <w:r>
        <w:rPr>
          <w:rFonts w:ascii="微软雅黑" w:hAnsi="微软雅黑" w:eastAsia="微软雅黑" w:cs="微软雅黑"/>
          <w:spacing w:val="6"/>
          <w:sz w:val="17"/>
          <w:szCs w:val="17"/>
        </w:rPr>
        <w:t>单位按购进</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价计算；批发单位按进货价计算；零售单位按核算价格计算，</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即按什么价格核算就按什么价格计算。</w:t>
      </w:r>
    </w:p>
    <w:p w14:paraId="0C159B81">
      <w:pPr>
        <w:spacing w:before="88" w:line="238" w:lineRule="auto"/>
        <w:ind w:left="2" w:right="70" w:firstLine="361"/>
        <w:jc w:val="both"/>
        <w:rPr>
          <w:rFonts w:ascii="微软雅黑" w:hAnsi="微软雅黑" w:eastAsia="微软雅黑" w:cs="微软雅黑"/>
          <w:sz w:val="17"/>
          <w:szCs w:val="17"/>
        </w:rPr>
      </w:pPr>
      <w:r>
        <w:rPr>
          <w:rFonts w:ascii="黑体" w:hAnsi="黑体" w:eastAsia="黑体" w:cs="黑体"/>
          <w:spacing w:val="6"/>
          <w:sz w:val="17"/>
          <w:szCs w:val="17"/>
        </w:rPr>
        <w:t xml:space="preserve">餐饮业营业收入  </w:t>
      </w:r>
      <w:r>
        <w:rPr>
          <w:rFonts w:ascii="微软雅黑" w:hAnsi="微软雅黑" w:eastAsia="微软雅黑" w:cs="微软雅黑"/>
          <w:spacing w:val="6"/>
          <w:sz w:val="17"/>
          <w:szCs w:val="17"/>
        </w:rPr>
        <w:t>指餐饮企业、活动单位或个体户的全</w:t>
      </w:r>
      <w:r>
        <w:rPr>
          <w:rFonts w:ascii="微软雅黑" w:hAnsi="微软雅黑" w:eastAsia="微软雅黑" w:cs="微软雅黑"/>
          <w:spacing w:val="16"/>
          <w:sz w:val="17"/>
          <w:szCs w:val="17"/>
        </w:rPr>
        <w:t xml:space="preserve"> </w:t>
      </w:r>
      <w:r>
        <w:rPr>
          <w:rFonts w:ascii="微软雅黑" w:hAnsi="微软雅黑" w:eastAsia="微软雅黑" w:cs="微软雅黑"/>
          <w:spacing w:val="7"/>
          <w:sz w:val="17"/>
          <w:szCs w:val="17"/>
        </w:rPr>
        <w:t>部营业额，包括商品零售额和其他服务性收入。其主要反映</w:t>
      </w:r>
      <w:r>
        <w:rPr>
          <w:rFonts w:ascii="微软雅黑" w:hAnsi="微软雅黑" w:eastAsia="微软雅黑" w:cs="微软雅黑"/>
          <w:spacing w:val="1"/>
          <w:sz w:val="17"/>
          <w:szCs w:val="17"/>
        </w:rPr>
        <w:t xml:space="preserve"> </w:t>
      </w:r>
      <w:r>
        <w:rPr>
          <w:rFonts w:ascii="微软雅黑" w:hAnsi="微软雅黑" w:eastAsia="微软雅黑" w:cs="微软雅黑"/>
          <w:spacing w:val="4"/>
          <w:sz w:val="17"/>
          <w:szCs w:val="17"/>
        </w:rPr>
        <w:t>餐饮企业、活动单位或个体户的经营情况及发展变化趋势。</w:t>
      </w:r>
    </w:p>
    <w:p w14:paraId="108C47F8">
      <w:pPr>
        <w:spacing w:before="85" w:line="232" w:lineRule="auto"/>
        <w:ind w:left="2" w:right="69" w:firstLine="366"/>
        <w:jc w:val="both"/>
        <w:rPr>
          <w:rFonts w:ascii="微软雅黑" w:hAnsi="微软雅黑" w:eastAsia="微软雅黑" w:cs="微软雅黑"/>
          <w:sz w:val="17"/>
          <w:szCs w:val="17"/>
        </w:rPr>
      </w:pPr>
      <w:r>
        <w:rPr>
          <w:rFonts w:ascii="黑体" w:hAnsi="黑体" w:eastAsia="黑体" w:cs="黑体"/>
          <w:spacing w:val="14"/>
          <w:sz w:val="17"/>
          <w:szCs w:val="17"/>
        </w:rPr>
        <w:t xml:space="preserve">餐饮业商品零售额  </w:t>
      </w:r>
      <w:r>
        <w:rPr>
          <w:rFonts w:ascii="微软雅黑" w:hAnsi="微软雅黑" w:eastAsia="微软雅黑" w:cs="微软雅黑"/>
          <w:spacing w:val="14"/>
          <w:sz w:val="17"/>
          <w:szCs w:val="17"/>
        </w:rPr>
        <w:t>指餐饮企业活动单位</w:t>
      </w:r>
      <w:r>
        <w:rPr>
          <w:rFonts w:ascii="微软雅黑" w:hAnsi="微软雅黑" w:eastAsia="微软雅黑" w:cs="微软雅黑"/>
          <w:spacing w:val="13"/>
          <w:sz w:val="17"/>
          <w:szCs w:val="17"/>
        </w:rPr>
        <w:t>或个体户直</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接对居民和社会集团零售的各种商品。包括</w:t>
      </w:r>
      <w:r>
        <w:rPr>
          <w:rFonts w:ascii="微软雅黑" w:hAnsi="微软雅黑" w:eastAsia="微软雅黑" w:cs="微软雅黑"/>
          <w:spacing w:val="-32"/>
          <w:w w:val="68"/>
          <w:sz w:val="17"/>
          <w:szCs w:val="17"/>
        </w:rPr>
        <w:t>：（</w:t>
      </w:r>
      <w:r>
        <w:rPr>
          <w:rFonts w:ascii="微软雅黑" w:hAnsi="微软雅黑" w:eastAsia="微软雅黑" w:cs="微软雅黑"/>
          <w:spacing w:val="-16"/>
          <w:sz w:val="17"/>
          <w:szCs w:val="17"/>
        </w:rPr>
        <w:t xml:space="preserve"> </w:t>
      </w:r>
      <w:r>
        <w:rPr>
          <w:rFonts w:ascii="微软雅黑" w:hAnsi="微软雅黑" w:eastAsia="微软雅黑" w:cs="微软雅黑"/>
          <w:spacing w:val="2"/>
          <w:sz w:val="17"/>
          <w:szCs w:val="17"/>
        </w:rPr>
        <w:t>1）经烹饪、调</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制加工后出售的各种食品，如主食、炒菜、凉拌菜等</w:t>
      </w:r>
      <w:r>
        <w:rPr>
          <w:rFonts w:ascii="微软雅黑" w:hAnsi="微软雅黑" w:eastAsia="微软雅黑" w:cs="微软雅黑"/>
          <w:spacing w:val="-27"/>
          <w:w w:val="65"/>
          <w:sz w:val="17"/>
          <w:szCs w:val="17"/>
        </w:rPr>
        <w:t>；（</w:t>
      </w:r>
      <w:r>
        <w:rPr>
          <w:rFonts w:ascii="微软雅黑" w:hAnsi="微软雅黑" w:eastAsia="微软雅黑" w:cs="微软雅黑"/>
          <w:spacing w:val="-3"/>
          <w:sz w:val="17"/>
          <w:szCs w:val="17"/>
        </w:rPr>
        <w:t>2）不经</w:t>
      </w:r>
    </w:p>
    <w:p w14:paraId="0E33F574">
      <w:pPr>
        <w:spacing w:line="232" w:lineRule="auto"/>
        <w:rPr>
          <w:rFonts w:ascii="微软雅黑" w:hAnsi="微软雅黑" w:eastAsia="微软雅黑" w:cs="微软雅黑"/>
          <w:sz w:val="17"/>
          <w:szCs w:val="17"/>
        </w:rPr>
        <w:sectPr>
          <w:type w:val="continuous"/>
          <w:pgSz w:w="11900" w:h="16840"/>
          <w:pgMar w:top="400" w:right="1057" w:bottom="1293" w:left="1062" w:header="0" w:footer="1041" w:gutter="0"/>
          <w:cols w:equalWidth="0" w:num="2">
            <w:col w:w="4998" w:space="100"/>
            <w:col w:w="4683"/>
          </w:cols>
        </w:sectPr>
      </w:pPr>
    </w:p>
    <w:p w14:paraId="2C772576">
      <w:pPr>
        <w:spacing w:before="85"/>
      </w:pPr>
    </w:p>
    <w:p w14:paraId="3977A5D9">
      <w:pPr>
        <w:spacing w:before="85"/>
      </w:pPr>
    </w:p>
    <w:p w14:paraId="5085152E">
      <w:pPr>
        <w:sectPr>
          <w:footerReference r:id="rId166" w:type="default"/>
          <w:pgSz w:w="11900" w:h="16840"/>
          <w:pgMar w:top="400" w:right="1068" w:bottom="1266" w:left="1062" w:header="0" w:footer="1106" w:gutter="0"/>
          <w:cols w:equalWidth="0" w:num="1">
            <w:col w:w="9770"/>
          </w:cols>
        </w:sectPr>
      </w:pPr>
    </w:p>
    <w:p w14:paraId="35EF12B3">
      <w:pPr>
        <w:spacing w:before="46" w:line="222" w:lineRule="auto"/>
        <w:ind w:left="70" w:right="321" w:hanging="1"/>
        <w:jc w:val="both"/>
        <w:rPr>
          <w:rFonts w:ascii="微软雅黑" w:hAnsi="微软雅黑" w:eastAsia="微软雅黑" w:cs="微软雅黑"/>
          <w:sz w:val="17"/>
          <w:szCs w:val="17"/>
        </w:rPr>
      </w:pPr>
      <w:r>
        <w:rPr>
          <w:rFonts w:ascii="微软雅黑" w:hAnsi="微软雅黑" w:eastAsia="微软雅黑" w:cs="微软雅黑"/>
          <w:sz w:val="17"/>
          <w:szCs w:val="17"/>
        </w:rPr>
        <w:t>加工直接转卖的各种外购商品，如卷烟酒、饮料、熟食、水果</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9"/>
          <w:sz w:val="17"/>
          <w:szCs w:val="17"/>
        </w:rPr>
        <w:t>等</w:t>
      </w:r>
      <w:r>
        <w:rPr>
          <w:rFonts w:ascii="微软雅黑" w:hAnsi="微软雅黑" w:eastAsia="微软雅黑" w:cs="微软雅黑"/>
          <w:spacing w:val="-27"/>
          <w:w w:val="67"/>
          <w:sz w:val="17"/>
          <w:szCs w:val="17"/>
        </w:rPr>
        <w:t>；（</w:t>
      </w:r>
      <w:r>
        <w:rPr>
          <w:rFonts w:ascii="微软雅黑" w:hAnsi="微软雅黑" w:eastAsia="微软雅黑" w:cs="微软雅黑"/>
          <w:spacing w:val="9"/>
          <w:sz w:val="17"/>
          <w:szCs w:val="17"/>
        </w:rPr>
        <w:t>3</w:t>
      </w:r>
      <w:r>
        <w:rPr>
          <w:rFonts w:ascii="微软雅黑" w:hAnsi="微软雅黑" w:eastAsia="微软雅黑" w:cs="微软雅黑"/>
          <w:spacing w:val="-23"/>
          <w:sz w:val="17"/>
          <w:szCs w:val="17"/>
        </w:rPr>
        <w:t xml:space="preserve"> </w:t>
      </w:r>
      <w:r>
        <w:rPr>
          <w:rFonts w:ascii="微软雅黑" w:hAnsi="微软雅黑" w:eastAsia="微软雅黑" w:cs="微软雅黑"/>
          <w:spacing w:val="9"/>
          <w:sz w:val="17"/>
          <w:szCs w:val="17"/>
        </w:rPr>
        <w:t>）附设非独立核算的销售商品的小卖部出售的各种食</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品及其他商品。</w:t>
      </w:r>
    </w:p>
    <w:p w14:paraId="5957B55F">
      <w:pPr>
        <w:pStyle w:val="2"/>
        <w:spacing w:line="14" w:lineRule="auto"/>
        <w:rPr>
          <w:sz w:val="2"/>
        </w:rPr>
      </w:pPr>
      <w:r>
        <w:rPr>
          <w:sz w:val="2"/>
          <w:szCs w:val="2"/>
        </w:rPr>
        <w:br w:type="column"/>
      </w:r>
    </w:p>
    <w:p w14:paraId="2D1A5741">
      <w:pPr>
        <w:spacing w:before="37" w:line="224" w:lineRule="auto"/>
        <w:ind w:right="60" w:firstLine="371"/>
        <w:jc w:val="both"/>
        <w:rPr>
          <w:rFonts w:ascii="微软雅黑" w:hAnsi="微软雅黑" w:eastAsia="微软雅黑" w:cs="微软雅黑"/>
          <w:sz w:val="17"/>
          <w:szCs w:val="17"/>
        </w:rPr>
      </w:pPr>
      <w:r>
        <w:rPr>
          <w:rFonts w:ascii="黑体" w:hAnsi="黑体" w:eastAsia="黑体" w:cs="黑体"/>
          <w:spacing w:val="13"/>
          <w:sz w:val="17"/>
          <w:szCs w:val="17"/>
        </w:rPr>
        <w:t xml:space="preserve">消费品市场成交额  </w:t>
      </w:r>
      <w:r>
        <w:rPr>
          <w:rFonts w:ascii="微软雅黑" w:hAnsi="微软雅黑" w:eastAsia="微软雅黑" w:cs="微软雅黑"/>
          <w:spacing w:val="13"/>
          <w:sz w:val="17"/>
          <w:szCs w:val="17"/>
        </w:rPr>
        <w:t>指从事消费品交易的商品市场的</w:t>
      </w:r>
      <w:r>
        <w:rPr>
          <w:rFonts w:ascii="微软雅黑" w:hAnsi="微软雅黑" w:eastAsia="微软雅黑" w:cs="微软雅黑"/>
          <w:spacing w:val="14"/>
          <w:sz w:val="17"/>
          <w:szCs w:val="17"/>
        </w:rPr>
        <w:t xml:space="preserve"> </w:t>
      </w:r>
      <w:r>
        <w:rPr>
          <w:rFonts w:ascii="微软雅黑" w:hAnsi="微软雅黑" w:eastAsia="微软雅黑" w:cs="微软雅黑"/>
          <w:spacing w:val="7"/>
          <w:sz w:val="17"/>
          <w:szCs w:val="17"/>
        </w:rPr>
        <w:t>全部商品成交金额，消费品市场包括农副产品市场和工业消</w:t>
      </w:r>
      <w:r>
        <w:rPr>
          <w:rFonts w:ascii="微软雅黑" w:hAnsi="微软雅黑" w:eastAsia="微软雅黑" w:cs="微软雅黑"/>
          <w:spacing w:val="5"/>
          <w:sz w:val="17"/>
          <w:szCs w:val="17"/>
        </w:rPr>
        <w:t xml:space="preserve"> </w:t>
      </w:r>
      <w:r>
        <w:rPr>
          <w:rFonts w:ascii="微软雅黑" w:hAnsi="微软雅黑" w:eastAsia="微软雅黑" w:cs="微软雅黑"/>
          <w:spacing w:val="6"/>
          <w:sz w:val="17"/>
          <w:szCs w:val="17"/>
        </w:rPr>
        <w:t>费品市场。</w:t>
      </w:r>
    </w:p>
    <w:p w14:paraId="1BBC85D9">
      <w:pPr>
        <w:spacing w:line="224" w:lineRule="auto"/>
        <w:rPr>
          <w:rFonts w:ascii="微软雅黑" w:hAnsi="微软雅黑" w:eastAsia="微软雅黑" w:cs="微软雅黑"/>
          <w:sz w:val="17"/>
          <w:szCs w:val="17"/>
        </w:rPr>
        <w:sectPr>
          <w:type w:val="continuous"/>
          <w:pgSz w:w="11900" w:h="16840"/>
          <w:pgMar w:top="400" w:right="1068" w:bottom="1266" w:left="1062" w:header="0" w:footer="1106" w:gutter="0"/>
          <w:cols w:equalWidth="0" w:num="2">
            <w:col w:w="5001" w:space="100"/>
            <w:col w:w="4670"/>
          </w:cols>
        </w:sectPr>
      </w:pPr>
    </w:p>
    <w:p w14:paraId="64AA6E15">
      <w:pPr>
        <w:pStyle w:val="2"/>
        <w:spacing w:line="245" w:lineRule="auto"/>
      </w:pPr>
    </w:p>
    <w:p w14:paraId="5DDEE5B0">
      <w:pPr>
        <w:pStyle w:val="2"/>
        <w:spacing w:line="246" w:lineRule="auto"/>
      </w:pPr>
    </w:p>
    <w:p w14:paraId="57746285">
      <w:pPr>
        <w:spacing w:before="133" w:line="217" w:lineRule="auto"/>
        <w:ind w:left="3434"/>
        <w:rPr>
          <w:rFonts w:ascii="宋体" w:hAnsi="宋体" w:eastAsia="宋体" w:cs="宋体"/>
          <w:sz w:val="41"/>
          <w:szCs w:val="41"/>
        </w:rPr>
      </w:pPr>
      <w:r>
        <w:rPr>
          <w:rFonts w:ascii="宋体" w:hAnsi="宋体" w:eastAsia="宋体" w:cs="宋体"/>
          <w:sz w:val="41"/>
          <w:szCs w:val="41"/>
          <w14:textOutline w14:w="6350" w14:cap="flat" w14:cmpd="sng">
            <w14:solidFill>
              <w14:srgbClr w14:val="000000"/>
            </w14:solidFill>
            <w14:prstDash w14:val="solid"/>
            <w14:miter w14:val="0"/>
          </w14:textOutline>
        </w:rPr>
        <w:t>物</w:t>
      </w:r>
      <w:r>
        <w:rPr>
          <w:rFonts w:ascii="宋体" w:hAnsi="宋体" w:eastAsia="宋体" w:cs="宋体"/>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价</w:t>
      </w:r>
      <w:r>
        <w:rPr>
          <w:rFonts w:ascii="宋体" w:hAnsi="宋体" w:eastAsia="宋体" w:cs="宋体"/>
          <w:spacing w:val="13"/>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指</w:t>
      </w:r>
      <w:r>
        <w:rPr>
          <w:rFonts w:ascii="宋体" w:hAnsi="宋体" w:eastAsia="宋体" w:cs="宋体"/>
          <w:spacing w:val="9"/>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数</w:t>
      </w:r>
    </w:p>
    <w:p w14:paraId="182330B4">
      <w:pPr>
        <w:spacing w:before="62"/>
      </w:pPr>
    </w:p>
    <w:p w14:paraId="38A294D9">
      <w:pPr>
        <w:spacing w:before="62"/>
      </w:pPr>
    </w:p>
    <w:p w14:paraId="5E83EB10">
      <w:pPr>
        <w:sectPr>
          <w:type w:val="continuous"/>
          <w:pgSz w:w="11900" w:h="16840"/>
          <w:pgMar w:top="400" w:right="1068" w:bottom="1266" w:left="1062" w:header="0" w:footer="1106" w:gutter="0"/>
          <w:cols w:equalWidth="0" w:num="1">
            <w:col w:w="9770"/>
          </w:cols>
        </w:sectPr>
      </w:pPr>
    </w:p>
    <w:p w14:paraId="1917EF78">
      <w:pPr>
        <w:spacing w:before="42" w:line="248" w:lineRule="auto"/>
        <w:ind w:left="67" w:right="318" w:firstLine="375"/>
        <w:jc w:val="both"/>
        <w:rPr>
          <w:rFonts w:ascii="微软雅黑" w:hAnsi="微软雅黑" w:eastAsia="微软雅黑" w:cs="微软雅黑"/>
          <w:sz w:val="17"/>
          <w:szCs w:val="17"/>
        </w:rPr>
      </w:pPr>
      <w:r>
        <w:rPr>
          <w:rFonts w:ascii="黑体" w:hAnsi="黑体" w:eastAsia="黑体" w:cs="黑体"/>
          <w:spacing w:val="13"/>
          <w:sz w:val="17"/>
          <w:szCs w:val="17"/>
        </w:rPr>
        <w:t xml:space="preserve">商品零售价格指数  </w:t>
      </w:r>
      <w:r>
        <w:rPr>
          <w:rFonts w:ascii="微软雅黑" w:hAnsi="微软雅黑" w:eastAsia="微软雅黑" w:cs="微软雅黑"/>
          <w:spacing w:val="13"/>
          <w:sz w:val="17"/>
          <w:szCs w:val="17"/>
        </w:rPr>
        <w:t>是反映城乡商品零售价格变动趋</w:t>
      </w:r>
      <w:r>
        <w:rPr>
          <w:rFonts w:ascii="微软雅黑" w:hAnsi="微软雅黑" w:eastAsia="微软雅黑" w:cs="微软雅黑"/>
          <w:spacing w:val="12"/>
          <w:sz w:val="17"/>
          <w:szCs w:val="17"/>
        </w:rPr>
        <w:t xml:space="preserve"> </w:t>
      </w:r>
      <w:r>
        <w:rPr>
          <w:rFonts w:ascii="微软雅黑" w:hAnsi="微软雅黑" w:eastAsia="微软雅黑" w:cs="微软雅黑"/>
          <w:spacing w:val="7"/>
          <w:sz w:val="17"/>
          <w:szCs w:val="17"/>
        </w:rPr>
        <w:t>势的一种经济指数。零售物价的调整变动直接影响到城乡居</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 xml:space="preserve">民的生活支出和国家的财政收入，影响居民购买力和市场供 </w:t>
      </w:r>
      <w:r>
        <w:rPr>
          <w:rFonts w:ascii="微软雅黑" w:hAnsi="微软雅黑" w:eastAsia="微软雅黑" w:cs="微软雅黑"/>
          <w:spacing w:val="1"/>
          <w:sz w:val="17"/>
          <w:szCs w:val="17"/>
        </w:rPr>
        <w:t>需平衡影响消费与积累的比例。因此，计算零</w:t>
      </w:r>
      <w:r>
        <w:rPr>
          <w:rFonts w:ascii="微软雅黑" w:hAnsi="微软雅黑" w:eastAsia="微软雅黑" w:cs="微软雅黑"/>
          <w:sz w:val="17"/>
          <w:szCs w:val="17"/>
        </w:rPr>
        <w:t xml:space="preserve">售价格指数，可 </w:t>
      </w:r>
      <w:r>
        <w:rPr>
          <w:rFonts w:ascii="微软雅黑" w:hAnsi="微软雅黑" w:eastAsia="微软雅黑" w:cs="微软雅黑"/>
          <w:spacing w:val="8"/>
          <w:sz w:val="17"/>
          <w:szCs w:val="17"/>
        </w:rPr>
        <w:t>以从一个侧面对上述经济活动进行观察和分析。</w:t>
      </w:r>
    </w:p>
    <w:p w14:paraId="13C78873">
      <w:pPr>
        <w:spacing w:before="80" w:line="251" w:lineRule="auto"/>
        <w:ind w:left="68" w:right="318" w:firstLine="365"/>
        <w:jc w:val="both"/>
        <w:rPr>
          <w:rFonts w:ascii="微软雅黑" w:hAnsi="微软雅黑" w:eastAsia="微软雅黑" w:cs="微软雅黑"/>
          <w:sz w:val="17"/>
          <w:szCs w:val="17"/>
        </w:rPr>
      </w:pPr>
      <w:r>
        <w:rPr>
          <w:rFonts w:ascii="黑体" w:hAnsi="黑体" w:eastAsia="黑体" w:cs="黑体"/>
          <w:spacing w:val="14"/>
          <w:sz w:val="17"/>
          <w:szCs w:val="17"/>
        </w:rPr>
        <w:t xml:space="preserve">居民消费价格指数  </w:t>
      </w:r>
      <w:r>
        <w:rPr>
          <w:rFonts w:ascii="微软雅黑" w:hAnsi="微软雅黑" w:eastAsia="微软雅黑" w:cs="微软雅黑"/>
          <w:spacing w:val="14"/>
          <w:sz w:val="17"/>
          <w:szCs w:val="17"/>
        </w:rPr>
        <w:t>是反映一定时期内城乡居</w:t>
      </w:r>
      <w:r>
        <w:rPr>
          <w:rFonts w:ascii="微软雅黑" w:hAnsi="微软雅黑" w:eastAsia="微软雅黑" w:cs="微软雅黑"/>
          <w:spacing w:val="13"/>
          <w:sz w:val="17"/>
          <w:szCs w:val="17"/>
        </w:rPr>
        <w:t>民所购</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买的生活消费品价格和服务项目价格变动趋势和程度的相</w:t>
      </w:r>
      <w:r>
        <w:rPr>
          <w:rFonts w:ascii="微软雅黑" w:hAnsi="微软雅黑" w:eastAsia="微软雅黑" w:cs="微软雅黑"/>
          <w:spacing w:val="7"/>
          <w:sz w:val="17"/>
          <w:szCs w:val="17"/>
        </w:rPr>
        <w:t xml:space="preserve"> 对数。是对城市居民消费价格指数和农村居民消费价格指数</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进行综合汇总计算的结果，利用居民消费价格指数。可以观</w:t>
      </w:r>
      <w:r>
        <w:rPr>
          <w:rFonts w:ascii="微软雅黑" w:hAnsi="微软雅黑" w:eastAsia="微软雅黑" w:cs="微软雅黑"/>
          <w:spacing w:val="2"/>
          <w:sz w:val="17"/>
          <w:szCs w:val="17"/>
        </w:rPr>
        <w:t xml:space="preserve"> </w:t>
      </w:r>
      <w:r>
        <w:rPr>
          <w:rFonts w:ascii="微软雅黑" w:hAnsi="微软雅黑" w:eastAsia="微软雅黑" w:cs="微软雅黑"/>
          <w:spacing w:val="14"/>
          <w:sz w:val="17"/>
          <w:szCs w:val="17"/>
        </w:rPr>
        <w:t>察和分析消费品的零售价格和服务价格变动对城乡居民实</w:t>
      </w:r>
      <w:r>
        <w:rPr>
          <w:rFonts w:ascii="微软雅黑" w:hAnsi="微软雅黑" w:eastAsia="微软雅黑" w:cs="微软雅黑"/>
          <w:spacing w:val="7"/>
          <w:sz w:val="17"/>
          <w:szCs w:val="17"/>
        </w:rPr>
        <w:t xml:space="preserve"> 际生活费支出的影响程度。</w:t>
      </w:r>
    </w:p>
    <w:p w14:paraId="6E7C65AA">
      <w:pPr>
        <w:spacing w:before="81" w:line="225" w:lineRule="auto"/>
        <w:ind w:left="69" w:right="319" w:firstLine="366"/>
        <w:jc w:val="both"/>
        <w:rPr>
          <w:rFonts w:ascii="微软雅黑" w:hAnsi="微软雅黑" w:eastAsia="微软雅黑" w:cs="微软雅黑"/>
          <w:sz w:val="17"/>
          <w:szCs w:val="17"/>
        </w:rPr>
      </w:pPr>
      <w:r>
        <w:rPr>
          <w:rFonts w:ascii="黑体" w:hAnsi="黑体" w:eastAsia="黑体" w:cs="黑体"/>
          <w:spacing w:val="14"/>
          <w:sz w:val="17"/>
          <w:szCs w:val="17"/>
        </w:rPr>
        <w:t xml:space="preserve">城市居民消费价格指数  </w:t>
      </w:r>
      <w:r>
        <w:rPr>
          <w:rFonts w:ascii="微软雅黑" w:hAnsi="微软雅黑" w:eastAsia="微软雅黑" w:cs="微软雅黑"/>
          <w:spacing w:val="14"/>
          <w:sz w:val="17"/>
          <w:szCs w:val="17"/>
        </w:rPr>
        <w:t>是反映城市居民家</w:t>
      </w:r>
      <w:r>
        <w:rPr>
          <w:rFonts w:ascii="微软雅黑" w:hAnsi="微软雅黑" w:eastAsia="微软雅黑" w:cs="微软雅黑"/>
          <w:spacing w:val="13"/>
          <w:sz w:val="17"/>
          <w:szCs w:val="17"/>
        </w:rPr>
        <w:t>庭所购买</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的生活消费品价格和服务项目价格变动趋势和程度的相对</w:t>
      </w:r>
      <w:r>
        <w:rPr>
          <w:rFonts w:ascii="微软雅黑" w:hAnsi="微软雅黑" w:eastAsia="微软雅黑" w:cs="微软雅黑"/>
          <w:spacing w:val="6"/>
          <w:sz w:val="17"/>
          <w:szCs w:val="17"/>
        </w:rPr>
        <w:t xml:space="preserve"> </w:t>
      </w:r>
      <w:r>
        <w:rPr>
          <w:rFonts w:ascii="微软雅黑" w:hAnsi="微软雅黑" w:eastAsia="微软雅黑" w:cs="微软雅黑"/>
          <w:spacing w:val="7"/>
          <w:sz w:val="17"/>
          <w:szCs w:val="17"/>
        </w:rPr>
        <w:t>数，城市居民消费价格指数可以观察和分析消费品的零售价</w:t>
      </w:r>
    </w:p>
    <w:p w14:paraId="7656B150">
      <w:pPr>
        <w:pStyle w:val="2"/>
        <w:spacing w:line="14" w:lineRule="auto"/>
        <w:rPr>
          <w:sz w:val="2"/>
        </w:rPr>
      </w:pPr>
      <w:r>
        <w:rPr>
          <w:sz w:val="2"/>
          <w:szCs w:val="2"/>
        </w:rPr>
        <w:br w:type="column"/>
      </w:r>
    </w:p>
    <w:p w14:paraId="6B3BDC22">
      <w:pPr>
        <w:spacing w:before="44" w:line="225" w:lineRule="auto"/>
        <w:ind w:left="1" w:right="59"/>
        <w:rPr>
          <w:rFonts w:ascii="微软雅黑" w:hAnsi="微软雅黑" w:eastAsia="微软雅黑" w:cs="微软雅黑"/>
          <w:sz w:val="17"/>
          <w:szCs w:val="17"/>
        </w:rPr>
      </w:pPr>
      <w:r>
        <w:rPr>
          <w:rFonts w:ascii="微软雅黑" w:hAnsi="微软雅黑" w:eastAsia="微软雅黑" w:cs="微软雅黑"/>
          <w:spacing w:val="7"/>
          <w:sz w:val="17"/>
          <w:szCs w:val="17"/>
        </w:rPr>
        <w:t>格和服务项目价格变动对职工货币工资的影响。作为研究职 工生活和确立工资政策的依据。</w:t>
      </w:r>
    </w:p>
    <w:p w14:paraId="5EF865C7">
      <w:pPr>
        <w:spacing w:before="81" w:line="251" w:lineRule="auto"/>
        <w:ind w:left="1" w:right="59" w:firstLine="365"/>
        <w:jc w:val="both"/>
        <w:rPr>
          <w:rFonts w:ascii="微软雅黑" w:hAnsi="微软雅黑" w:eastAsia="微软雅黑" w:cs="微软雅黑"/>
          <w:sz w:val="17"/>
          <w:szCs w:val="17"/>
        </w:rPr>
      </w:pPr>
      <w:r>
        <w:rPr>
          <w:rFonts w:ascii="黑体" w:hAnsi="黑体" w:eastAsia="黑体" w:cs="黑体"/>
          <w:spacing w:val="14"/>
          <w:sz w:val="17"/>
          <w:szCs w:val="17"/>
        </w:rPr>
        <w:t xml:space="preserve">农村居民消费价格指数  </w:t>
      </w:r>
      <w:r>
        <w:rPr>
          <w:rFonts w:ascii="微软雅黑" w:hAnsi="微软雅黑" w:eastAsia="微软雅黑" w:cs="微软雅黑"/>
          <w:spacing w:val="14"/>
          <w:sz w:val="17"/>
          <w:szCs w:val="17"/>
        </w:rPr>
        <w:t>是反映农村居民家</w:t>
      </w:r>
      <w:r>
        <w:rPr>
          <w:rFonts w:ascii="微软雅黑" w:hAnsi="微软雅黑" w:eastAsia="微软雅黑" w:cs="微软雅黑"/>
          <w:spacing w:val="13"/>
          <w:sz w:val="17"/>
          <w:szCs w:val="17"/>
        </w:rPr>
        <w:t>庭所购买</w:t>
      </w:r>
      <w:r>
        <w:rPr>
          <w:rFonts w:ascii="微软雅黑" w:hAnsi="微软雅黑" w:eastAsia="微软雅黑" w:cs="微软雅黑"/>
          <w:sz w:val="17"/>
          <w:szCs w:val="17"/>
        </w:rPr>
        <w:t xml:space="preserve"> </w:t>
      </w:r>
      <w:r>
        <w:rPr>
          <w:rFonts w:ascii="微软雅黑" w:hAnsi="微软雅黑" w:eastAsia="微软雅黑" w:cs="微软雅黑"/>
          <w:spacing w:val="14"/>
          <w:sz w:val="17"/>
          <w:szCs w:val="17"/>
        </w:rPr>
        <w:t>的生活消费品价格和服务项目价格变动趋势和程度的相对</w:t>
      </w:r>
      <w:r>
        <w:rPr>
          <w:rFonts w:ascii="微软雅黑" w:hAnsi="微软雅黑" w:eastAsia="微软雅黑" w:cs="微软雅黑"/>
          <w:spacing w:val="6"/>
          <w:sz w:val="17"/>
          <w:szCs w:val="17"/>
        </w:rPr>
        <w:t xml:space="preserve"> </w:t>
      </w:r>
      <w:r>
        <w:rPr>
          <w:rFonts w:ascii="微软雅黑" w:hAnsi="微软雅黑" w:eastAsia="微软雅黑" w:cs="微软雅黑"/>
          <w:spacing w:val="7"/>
          <w:sz w:val="17"/>
          <w:szCs w:val="17"/>
        </w:rPr>
        <w:t>数，农村居民消费价格指数可以观察农村消费品零售价格和</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服务项目价格变动对农村居民生活消费支出的影响。直接反 映农民生活水平的实际变化情况。为分析和研究农村居民生 活问题提供依据。</w:t>
      </w:r>
    </w:p>
    <w:p w14:paraId="6378FE84">
      <w:pPr>
        <w:spacing w:before="83" w:line="248" w:lineRule="auto"/>
        <w:ind w:right="59" w:firstLine="374"/>
        <w:jc w:val="both"/>
        <w:rPr>
          <w:rFonts w:ascii="微软雅黑" w:hAnsi="微软雅黑" w:eastAsia="微软雅黑" w:cs="微软雅黑"/>
          <w:sz w:val="17"/>
          <w:szCs w:val="17"/>
        </w:rPr>
      </w:pPr>
      <w:r>
        <w:rPr>
          <w:rFonts w:ascii="黑体" w:hAnsi="黑体" w:eastAsia="黑体" w:cs="黑体"/>
          <w:spacing w:val="13"/>
          <w:sz w:val="17"/>
          <w:szCs w:val="17"/>
        </w:rPr>
        <w:t xml:space="preserve">工业生产者出厂价格指数  </w:t>
      </w:r>
      <w:r>
        <w:rPr>
          <w:rFonts w:ascii="微软雅黑" w:hAnsi="微软雅黑" w:eastAsia="微软雅黑" w:cs="微软雅黑"/>
          <w:spacing w:val="13"/>
          <w:sz w:val="17"/>
          <w:szCs w:val="17"/>
        </w:rPr>
        <w:t xml:space="preserve">是反映全部工业产品出厂 </w:t>
      </w:r>
      <w:r>
        <w:rPr>
          <w:rFonts w:ascii="微软雅黑" w:hAnsi="微软雅黑" w:eastAsia="微软雅黑" w:cs="微软雅黑"/>
          <w:spacing w:val="7"/>
          <w:sz w:val="17"/>
          <w:szCs w:val="17"/>
        </w:rPr>
        <w:t>价格总水平变动趋势和程度的相对数。包括工业企业售给本</w:t>
      </w:r>
      <w:r>
        <w:rPr>
          <w:rFonts w:ascii="微软雅黑" w:hAnsi="微软雅黑" w:eastAsia="微软雅黑" w:cs="微软雅黑"/>
          <w:spacing w:val="8"/>
          <w:sz w:val="17"/>
          <w:szCs w:val="17"/>
        </w:rPr>
        <w:t xml:space="preserve"> </w:t>
      </w:r>
      <w:r>
        <w:rPr>
          <w:rFonts w:ascii="微软雅黑" w:hAnsi="微软雅黑" w:eastAsia="微软雅黑" w:cs="微软雅黑"/>
          <w:spacing w:val="14"/>
          <w:sz w:val="17"/>
          <w:szCs w:val="17"/>
        </w:rPr>
        <w:t>企业以外所有单位各种产品和直接售给居民用于生活消费</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的产品，通过工业品出厂价格指数能观察出厂价格变动对工 业总产值的影响。</w:t>
      </w:r>
    </w:p>
    <w:p w14:paraId="3AB0F742">
      <w:pPr>
        <w:spacing w:line="248" w:lineRule="auto"/>
        <w:rPr>
          <w:rFonts w:ascii="微软雅黑" w:hAnsi="微软雅黑" w:eastAsia="微软雅黑" w:cs="微软雅黑"/>
          <w:sz w:val="17"/>
          <w:szCs w:val="17"/>
        </w:rPr>
        <w:sectPr>
          <w:type w:val="continuous"/>
          <w:pgSz w:w="11900" w:h="16840"/>
          <w:pgMar w:top="400" w:right="1068" w:bottom="1266" w:left="1062" w:header="0" w:footer="1106" w:gutter="0"/>
          <w:cols w:equalWidth="0" w:num="2">
            <w:col w:w="4999" w:space="100"/>
            <w:col w:w="4672"/>
          </w:cols>
        </w:sectPr>
      </w:pPr>
    </w:p>
    <w:p w14:paraId="373F519C">
      <w:pPr>
        <w:pStyle w:val="2"/>
        <w:spacing w:line="246" w:lineRule="auto"/>
      </w:pPr>
    </w:p>
    <w:p w14:paraId="05D7C133">
      <w:pPr>
        <w:pStyle w:val="2"/>
        <w:spacing w:line="246" w:lineRule="auto"/>
      </w:pPr>
    </w:p>
    <w:p w14:paraId="3462B753">
      <w:pPr>
        <w:spacing w:before="134" w:line="212" w:lineRule="auto"/>
        <w:ind w:left="3430"/>
        <w:rPr>
          <w:rFonts w:ascii="宋体" w:hAnsi="宋体" w:eastAsia="宋体" w:cs="宋体"/>
          <w:sz w:val="41"/>
          <w:szCs w:val="41"/>
        </w:rPr>
      </w:pPr>
      <w:r>
        <w:rPr>
          <w:rFonts w:ascii="宋体" w:hAnsi="宋体" w:eastAsia="宋体" w:cs="宋体"/>
          <w:spacing w:val="-7"/>
          <w:sz w:val="41"/>
          <w:szCs w:val="41"/>
          <w14:textOutline w14:w="6350" w14:cap="flat" w14:cmpd="sng">
            <w14:solidFill>
              <w14:srgbClr w14:val="000000"/>
            </w14:solidFill>
            <w14:prstDash w14:val="solid"/>
            <w14:miter w14:val="0"/>
          </w14:textOutline>
        </w:rPr>
        <w:t>人</w:t>
      </w:r>
      <w:r>
        <w:rPr>
          <w:rFonts w:ascii="宋体" w:hAnsi="宋体" w:eastAsia="宋体" w:cs="宋体"/>
          <w:spacing w:val="16"/>
          <w:sz w:val="41"/>
          <w:szCs w:val="41"/>
        </w:rPr>
        <w:t xml:space="preserve">  </w:t>
      </w:r>
      <w:r>
        <w:rPr>
          <w:rFonts w:ascii="宋体" w:hAnsi="宋体" w:eastAsia="宋体" w:cs="宋体"/>
          <w:spacing w:val="-7"/>
          <w:sz w:val="41"/>
          <w:szCs w:val="41"/>
          <w14:textOutline w14:w="6350" w14:cap="flat" w14:cmpd="sng">
            <w14:solidFill>
              <w14:srgbClr w14:val="000000"/>
            </w14:solidFill>
            <w14:prstDash w14:val="solid"/>
            <w14:miter w14:val="0"/>
          </w14:textOutline>
        </w:rPr>
        <w:t>民</w:t>
      </w:r>
      <w:r>
        <w:rPr>
          <w:rFonts w:ascii="宋体" w:hAnsi="宋体" w:eastAsia="宋体" w:cs="宋体"/>
          <w:spacing w:val="12"/>
          <w:sz w:val="41"/>
          <w:szCs w:val="41"/>
        </w:rPr>
        <w:t xml:space="preserve">  </w:t>
      </w:r>
      <w:r>
        <w:rPr>
          <w:rFonts w:ascii="宋体" w:hAnsi="宋体" w:eastAsia="宋体" w:cs="宋体"/>
          <w:spacing w:val="-7"/>
          <w:sz w:val="41"/>
          <w:szCs w:val="41"/>
          <w14:textOutline w14:w="6350" w14:cap="flat" w14:cmpd="sng">
            <w14:solidFill>
              <w14:srgbClr w14:val="000000"/>
            </w14:solidFill>
            <w14:prstDash w14:val="solid"/>
            <w14:miter w14:val="0"/>
          </w14:textOutline>
        </w:rPr>
        <w:t>生</w:t>
      </w:r>
      <w:r>
        <w:rPr>
          <w:rFonts w:ascii="宋体" w:hAnsi="宋体" w:eastAsia="宋体" w:cs="宋体"/>
          <w:spacing w:val="10"/>
          <w:sz w:val="41"/>
          <w:szCs w:val="41"/>
        </w:rPr>
        <w:t xml:space="preserve">  </w:t>
      </w:r>
      <w:r>
        <w:rPr>
          <w:rFonts w:ascii="宋体" w:hAnsi="宋体" w:eastAsia="宋体" w:cs="宋体"/>
          <w:spacing w:val="-7"/>
          <w:sz w:val="41"/>
          <w:szCs w:val="41"/>
          <w14:textOutline w14:w="6350" w14:cap="flat" w14:cmpd="sng">
            <w14:solidFill>
              <w14:srgbClr w14:val="000000"/>
            </w14:solidFill>
            <w14:prstDash w14:val="solid"/>
            <w14:miter w14:val="0"/>
          </w14:textOutline>
        </w:rPr>
        <w:t>活</w:t>
      </w:r>
    </w:p>
    <w:p w14:paraId="222C1FB3">
      <w:pPr>
        <w:spacing w:before="67"/>
      </w:pPr>
    </w:p>
    <w:p w14:paraId="3351C416">
      <w:pPr>
        <w:spacing w:before="66"/>
      </w:pPr>
    </w:p>
    <w:p w14:paraId="02F9AE55">
      <w:pPr>
        <w:sectPr>
          <w:type w:val="continuous"/>
          <w:pgSz w:w="11900" w:h="16840"/>
          <w:pgMar w:top="400" w:right="1068" w:bottom="1266" w:left="1062" w:header="0" w:footer="1106" w:gutter="0"/>
          <w:cols w:equalWidth="0" w:num="1">
            <w:col w:w="9770"/>
          </w:cols>
        </w:sectPr>
      </w:pPr>
    </w:p>
    <w:p w14:paraId="1A3641AA">
      <w:pPr>
        <w:spacing w:before="42" w:line="250" w:lineRule="auto"/>
        <w:ind w:right="319" w:firstLine="432"/>
        <w:jc w:val="both"/>
        <w:rPr>
          <w:rFonts w:ascii="微软雅黑" w:hAnsi="微软雅黑" w:eastAsia="微软雅黑" w:cs="微软雅黑"/>
          <w:sz w:val="17"/>
          <w:szCs w:val="17"/>
        </w:rPr>
      </w:pPr>
      <w:r>
        <w:rPr>
          <w:rFonts w:ascii="黑体" w:hAnsi="黑体" w:eastAsia="黑体" w:cs="黑体"/>
          <w:spacing w:val="8"/>
          <w:sz w:val="17"/>
          <w:szCs w:val="17"/>
        </w:rPr>
        <w:t xml:space="preserve">住户成员  </w:t>
      </w:r>
      <w:r>
        <w:rPr>
          <w:rFonts w:ascii="微软雅黑" w:hAnsi="微软雅黑" w:eastAsia="微软雅黑" w:cs="微软雅黑"/>
          <w:spacing w:val="8"/>
          <w:sz w:val="17"/>
          <w:szCs w:val="17"/>
        </w:rPr>
        <w:t>指居住在一个住宅内,</w:t>
      </w:r>
      <w:r>
        <w:rPr>
          <w:rFonts w:ascii="微软雅黑" w:hAnsi="微软雅黑" w:eastAsia="微软雅黑" w:cs="微软雅黑"/>
          <w:spacing w:val="40"/>
          <w:sz w:val="17"/>
          <w:szCs w:val="17"/>
        </w:rPr>
        <w:t xml:space="preserve"> </w:t>
      </w:r>
      <w:r>
        <w:rPr>
          <w:rFonts w:ascii="微软雅黑" w:hAnsi="微软雅黑" w:eastAsia="微软雅黑" w:cs="微软雅黑"/>
          <w:spacing w:val="8"/>
          <w:sz w:val="17"/>
          <w:szCs w:val="17"/>
        </w:rPr>
        <w:t>所有与本住户分享生</w:t>
      </w:r>
      <w:r>
        <w:rPr>
          <w:rFonts w:ascii="微软雅黑" w:hAnsi="微软雅黑" w:eastAsia="微软雅黑" w:cs="微软雅黑"/>
          <w:sz w:val="17"/>
          <w:szCs w:val="17"/>
        </w:rPr>
        <w:t xml:space="preserve"> </w:t>
      </w:r>
      <w:r>
        <w:rPr>
          <w:rFonts w:ascii="微软雅黑" w:hAnsi="微软雅黑" w:eastAsia="微软雅黑" w:cs="微软雅黑"/>
          <w:spacing w:val="10"/>
          <w:sz w:val="17"/>
          <w:szCs w:val="17"/>
        </w:rPr>
        <w:t>活开支或收入的人员</w:t>
      </w:r>
      <w:r>
        <w:rPr>
          <w:rFonts w:ascii="微软雅黑" w:hAnsi="微软雅黑" w:eastAsia="微软雅黑" w:cs="微软雅黑"/>
          <w:spacing w:val="-17"/>
          <w:sz w:val="17"/>
          <w:szCs w:val="17"/>
        </w:rPr>
        <w:t xml:space="preserve"> </w:t>
      </w:r>
      <w:r>
        <w:rPr>
          <w:rFonts w:ascii="微软雅黑" w:hAnsi="微软雅黑" w:eastAsia="微软雅黑" w:cs="微软雅黑"/>
          <w:spacing w:val="10"/>
          <w:sz w:val="17"/>
          <w:szCs w:val="17"/>
        </w:rPr>
        <w:t>，还包括:</w:t>
      </w:r>
      <w:r>
        <w:rPr>
          <w:rFonts w:ascii="微软雅黑" w:hAnsi="微软雅黑" w:eastAsia="微软雅黑" w:cs="微软雅黑"/>
          <w:spacing w:val="43"/>
          <w:w w:val="101"/>
          <w:sz w:val="17"/>
          <w:szCs w:val="17"/>
        </w:rPr>
        <w:t xml:space="preserve"> </w:t>
      </w:r>
      <w:r>
        <w:rPr>
          <w:rFonts w:ascii="微软雅黑" w:hAnsi="微软雅黑" w:eastAsia="微软雅黑" w:cs="微软雅黑"/>
          <w:spacing w:val="10"/>
          <w:sz w:val="17"/>
          <w:szCs w:val="17"/>
        </w:rPr>
        <w:t>①由本住户供养的在外学生</w:t>
      </w:r>
      <w:r>
        <w:rPr>
          <w:rFonts w:ascii="微软雅黑" w:hAnsi="微软雅黑" w:eastAsia="微软雅黑" w:cs="微软雅黑"/>
          <w:sz w:val="17"/>
          <w:szCs w:val="17"/>
        </w:rPr>
        <w:t xml:space="preserve"> </w:t>
      </w:r>
      <w:r>
        <w:rPr>
          <w:rFonts w:ascii="微软雅黑" w:hAnsi="微软雅黑" w:eastAsia="微软雅黑" w:cs="微软雅黑"/>
          <w:spacing w:val="11"/>
          <w:sz w:val="17"/>
          <w:szCs w:val="17"/>
        </w:rPr>
        <w:t>（包括大中专学生和研究生</w:t>
      </w:r>
      <w:r>
        <w:rPr>
          <w:rFonts w:ascii="微软雅黑" w:hAnsi="微软雅黑" w:eastAsia="微软雅黑" w:cs="微软雅黑"/>
          <w:spacing w:val="-24"/>
          <w:w w:val="58"/>
          <w:sz w:val="17"/>
          <w:szCs w:val="17"/>
        </w:rPr>
        <w:t>）；</w:t>
      </w:r>
      <w:r>
        <w:rPr>
          <w:rFonts w:ascii="微软雅黑" w:hAnsi="微软雅黑" w:eastAsia="微软雅黑" w:cs="微软雅黑"/>
          <w:spacing w:val="11"/>
          <w:sz w:val="17"/>
          <w:szCs w:val="17"/>
        </w:rPr>
        <w:t>②未分家的农村外出从</w:t>
      </w:r>
      <w:r>
        <w:rPr>
          <w:rFonts w:ascii="微软雅黑" w:hAnsi="微软雅黑" w:eastAsia="微软雅黑" w:cs="微软雅黑"/>
          <w:spacing w:val="10"/>
          <w:sz w:val="17"/>
          <w:szCs w:val="17"/>
        </w:rPr>
        <w:t>业人员</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和随迁家属!无论其外出时间长短；③轮流居住的老人；④因</w:t>
      </w:r>
      <w:r>
        <w:rPr>
          <w:rFonts w:ascii="微软雅黑" w:hAnsi="微软雅黑" w:eastAsia="微软雅黑" w:cs="微软雅黑"/>
          <w:spacing w:val="16"/>
          <w:sz w:val="17"/>
          <w:szCs w:val="17"/>
        </w:rPr>
        <w:t xml:space="preserve"> </w:t>
      </w:r>
      <w:r>
        <w:rPr>
          <w:rFonts w:ascii="微软雅黑" w:hAnsi="微软雅黑" w:eastAsia="微软雅黑" w:cs="微软雅黑"/>
          <w:spacing w:val="9"/>
          <w:sz w:val="17"/>
          <w:szCs w:val="17"/>
        </w:rPr>
        <w:t>探亲访友、旅游、住医院</w:t>
      </w:r>
      <w:r>
        <w:rPr>
          <w:rFonts w:ascii="微软雅黑" w:hAnsi="微软雅黑" w:eastAsia="微软雅黑" w:cs="微软雅黑"/>
          <w:spacing w:val="-28"/>
          <w:sz w:val="17"/>
          <w:szCs w:val="17"/>
        </w:rPr>
        <w:t xml:space="preserve"> </w:t>
      </w:r>
      <w:r>
        <w:rPr>
          <w:rFonts w:ascii="微软雅黑" w:hAnsi="微软雅黑" w:eastAsia="微软雅黑" w:cs="微软雅黑"/>
          <w:spacing w:val="9"/>
          <w:sz w:val="17"/>
          <w:szCs w:val="17"/>
        </w:rPr>
        <w:t>、培训或出差等原因临时</w:t>
      </w:r>
      <w:r>
        <w:rPr>
          <w:rFonts w:ascii="微软雅黑" w:hAnsi="微软雅黑" w:eastAsia="微软雅黑" w:cs="微软雅黑"/>
          <w:spacing w:val="8"/>
          <w:sz w:val="17"/>
          <w:szCs w:val="17"/>
        </w:rPr>
        <w:t>外出的人</w:t>
      </w:r>
      <w:r>
        <w:rPr>
          <w:rFonts w:ascii="微软雅黑" w:hAnsi="微软雅黑" w:eastAsia="微软雅黑" w:cs="微软雅黑"/>
          <w:sz w:val="17"/>
          <w:szCs w:val="17"/>
        </w:rPr>
        <w:t xml:space="preserve"> </w:t>
      </w:r>
      <w:r>
        <w:rPr>
          <w:rFonts w:ascii="微软雅黑" w:hAnsi="微软雅黑" w:eastAsia="微软雅黑" w:cs="微软雅黑"/>
          <w:spacing w:val="37"/>
          <w:sz w:val="17"/>
          <w:szCs w:val="17"/>
        </w:rPr>
        <w:t>员。</w:t>
      </w:r>
    </w:p>
    <w:p w14:paraId="09E4F121">
      <w:pPr>
        <w:spacing w:before="87" w:line="238" w:lineRule="auto"/>
        <w:ind w:left="69" w:right="319" w:firstLine="375"/>
        <w:jc w:val="both"/>
        <w:rPr>
          <w:rFonts w:ascii="微软雅黑" w:hAnsi="微软雅黑" w:eastAsia="微软雅黑" w:cs="微软雅黑"/>
          <w:sz w:val="17"/>
          <w:szCs w:val="17"/>
        </w:rPr>
      </w:pPr>
      <w:r>
        <w:rPr>
          <w:rFonts w:ascii="黑体" w:hAnsi="黑体" w:eastAsia="黑体" w:cs="黑体"/>
          <w:spacing w:val="6"/>
          <w:sz w:val="17"/>
          <w:szCs w:val="17"/>
        </w:rPr>
        <w:t xml:space="preserve">常住成员  </w:t>
      </w:r>
      <w:r>
        <w:rPr>
          <w:rFonts w:ascii="微软雅黑" w:hAnsi="微软雅黑" w:eastAsia="微软雅黑" w:cs="微软雅黑"/>
          <w:spacing w:val="6"/>
          <w:sz w:val="17"/>
          <w:szCs w:val="17"/>
        </w:rPr>
        <w:t>指住户成员中，经常在家居住、或者调</w:t>
      </w:r>
      <w:r>
        <w:rPr>
          <w:rFonts w:ascii="微软雅黑" w:hAnsi="微软雅黑" w:eastAsia="微软雅黑" w:cs="微软雅黑"/>
          <w:spacing w:val="5"/>
          <w:sz w:val="17"/>
          <w:szCs w:val="17"/>
        </w:rPr>
        <w:t>查期</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内居住时间超过一半的人员，以及本住户供养的学生。常住 成员是住户收支的调查对象。</w:t>
      </w:r>
    </w:p>
    <w:p w14:paraId="3551C5AA">
      <w:pPr>
        <w:spacing w:before="85" w:line="239" w:lineRule="auto"/>
        <w:ind w:left="69" w:right="324" w:firstLine="369"/>
        <w:jc w:val="both"/>
        <w:rPr>
          <w:rFonts w:ascii="微软雅黑" w:hAnsi="微软雅黑" w:eastAsia="微软雅黑" w:cs="微软雅黑"/>
          <w:sz w:val="17"/>
          <w:szCs w:val="17"/>
        </w:rPr>
      </w:pPr>
      <w:r>
        <w:rPr>
          <w:rFonts w:ascii="黑体" w:hAnsi="黑体" w:eastAsia="黑体" w:cs="黑体"/>
          <w:spacing w:val="6"/>
          <w:sz w:val="17"/>
          <w:szCs w:val="17"/>
        </w:rPr>
        <w:t xml:space="preserve">总收入  </w:t>
      </w:r>
      <w:r>
        <w:rPr>
          <w:rFonts w:ascii="微软雅黑" w:hAnsi="微软雅黑" w:eastAsia="微软雅黑" w:cs="微软雅黑"/>
          <w:spacing w:val="6"/>
          <w:sz w:val="17"/>
          <w:szCs w:val="17"/>
        </w:rPr>
        <w:t>是调查期内全部收入的总和，其中未扣除为获</w:t>
      </w:r>
      <w:r>
        <w:rPr>
          <w:rFonts w:ascii="微软雅黑" w:hAnsi="微软雅黑" w:eastAsia="微软雅黑" w:cs="微软雅黑"/>
          <w:spacing w:val="4"/>
          <w:sz w:val="17"/>
          <w:szCs w:val="17"/>
        </w:rPr>
        <w:t xml:space="preserve"> </w:t>
      </w:r>
      <w:r>
        <w:rPr>
          <w:rFonts w:ascii="微软雅黑" w:hAnsi="微软雅黑" w:eastAsia="微软雅黑" w:cs="微软雅黑"/>
          <w:sz w:val="17"/>
          <w:szCs w:val="17"/>
        </w:rPr>
        <w:t>得收入所发生的支出（生产费用）。包括工资性收入、经营性</w:t>
      </w:r>
      <w:r>
        <w:rPr>
          <w:rFonts w:ascii="微软雅黑" w:hAnsi="微软雅黑" w:eastAsia="微软雅黑" w:cs="微软雅黑"/>
          <w:spacing w:val="14"/>
          <w:sz w:val="17"/>
          <w:szCs w:val="17"/>
        </w:rPr>
        <w:t xml:space="preserve"> </w:t>
      </w:r>
      <w:r>
        <w:rPr>
          <w:rFonts w:ascii="微软雅黑" w:hAnsi="微软雅黑" w:eastAsia="微软雅黑" w:cs="微软雅黑"/>
          <w:spacing w:val="-5"/>
          <w:sz w:val="17"/>
          <w:szCs w:val="17"/>
        </w:rPr>
        <w:t>收入、财产性收入、转移性收入、非收入所得</w:t>
      </w:r>
      <w:r>
        <w:rPr>
          <w:rFonts w:ascii="微软雅黑" w:hAnsi="微软雅黑" w:eastAsia="微软雅黑" w:cs="微软雅黑"/>
          <w:spacing w:val="-6"/>
          <w:sz w:val="17"/>
          <w:szCs w:val="17"/>
        </w:rPr>
        <w:t>、借贷性所得。</w:t>
      </w:r>
    </w:p>
    <w:p w14:paraId="7C76691D">
      <w:pPr>
        <w:spacing w:before="85" w:line="248" w:lineRule="auto"/>
        <w:ind w:left="69" w:right="254" w:firstLine="364"/>
        <w:jc w:val="both"/>
        <w:rPr>
          <w:rFonts w:ascii="微软雅黑" w:hAnsi="微软雅黑" w:eastAsia="微软雅黑" w:cs="微软雅黑"/>
          <w:sz w:val="17"/>
          <w:szCs w:val="17"/>
        </w:rPr>
      </w:pPr>
      <w:r>
        <w:rPr>
          <w:rFonts w:ascii="黑体" w:hAnsi="黑体" w:eastAsia="黑体" w:cs="黑体"/>
          <w:spacing w:val="6"/>
          <w:sz w:val="17"/>
          <w:szCs w:val="17"/>
        </w:rPr>
        <w:t xml:space="preserve">可支配收入  </w:t>
      </w:r>
      <w:r>
        <w:rPr>
          <w:rFonts w:ascii="微软雅黑" w:hAnsi="微软雅黑" w:eastAsia="微软雅黑" w:cs="微软雅黑"/>
          <w:spacing w:val="6"/>
          <w:sz w:val="17"/>
          <w:szCs w:val="17"/>
        </w:rPr>
        <w:t xml:space="preserve">指调查户在调查期内获得的、可用于最终  </w:t>
      </w:r>
      <w:r>
        <w:rPr>
          <w:rFonts w:ascii="微软雅黑" w:hAnsi="微软雅黑" w:eastAsia="微软雅黑" w:cs="微软雅黑"/>
          <w:spacing w:val="10"/>
          <w:sz w:val="17"/>
          <w:szCs w:val="17"/>
        </w:rPr>
        <w:t>消费支出和储蓄的总和</w:t>
      </w:r>
      <w:r>
        <w:rPr>
          <w:rFonts w:ascii="微软雅黑" w:hAnsi="微软雅黑" w:eastAsia="微软雅黑" w:cs="微软雅黑"/>
          <w:spacing w:val="-1"/>
          <w:sz w:val="17"/>
          <w:szCs w:val="17"/>
        </w:rPr>
        <w:t xml:space="preserve"> </w:t>
      </w:r>
      <w:r>
        <w:rPr>
          <w:rFonts w:ascii="微软雅黑" w:hAnsi="微软雅黑" w:eastAsia="微软雅黑" w:cs="微软雅黑"/>
          <w:spacing w:val="10"/>
          <w:sz w:val="17"/>
          <w:szCs w:val="17"/>
        </w:rPr>
        <w:t>，</w:t>
      </w:r>
      <w:r>
        <w:rPr>
          <w:rFonts w:ascii="微软雅黑" w:hAnsi="微软雅黑" w:eastAsia="微软雅黑" w:cs="微软雅黑"/>
          <w:spacing w:val="-27"/>
          <w:sz w:val="17"/>
          <w:szCs w:val="17"/>
        </w:rPr>
        <w:t xml:space="preserve"> </w:t>
      </w:r>
      <w:r>
        <w:rPr>
          <w:rFonts w:ascii="微软雅黑" w:hAnsi="微软雅黑" w:eastAsia="微软雅黑" w:cs="微软雅黑"/>
          <w:spacing w:val="10"/>
          <w:sz w:val="17"/>
          <w:szCs w:val="17"/>
        </w:rPr>
        <w:t xml:space="preserve">即调查户可以用来自由支配的收  </w:t>
      </w:r>
      <w:r>
        <w:rPr>
          <w:rFonts w:ascii="微软雅黑" w:hAnsi="微软雅黑" w:eastAsia="微软雅黑" w:cs="微软雅黑"/>
          <w:sz w:val="17"/>
          <w:szCs w:val="17"/>
        </w:rPr>
        <w:t xml:space="preserve">入。可支配收入既包括现金，也包括实物收入。按照收入的来  </w:t>
      </w:r>
      <w:r>
        <w:rPr>
          <w:rFonts w:ascii="微软雅黑" w:hAnsi="微软雅黑" w:eastAsia="微软雅黑" w:cs="微软雅黑"/>
          <w:spacing w:val="-3"/>
          <w:sz w:val="17"/>
          <w:szCs w:val="17"/>
        </w:rPr>
        <w:t>源，可支配收入包含：工资性收入、经营净收入、财产净</w:t>
      </w:r>
      <w:r>
        <w:rPr>
          <w:rFonts w:ascii="微软雅黑" w:hAnsi="微软雅黑" w:eastAsia="微软雅黑" w:cs="微软雅黑"/>
          <w:spacing w:val="-4"/>
          <w:sz w:val="17"/>
          <w:szCs w:val="17"/>
        </w:rPr>
        <w:t>收入、</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转移净收入。</w:t>
      </w:r>
    </w:p>
    <w:p w14:paraId="7E13449F">
      <w:pPr>
        <w:spacing w:before="82" w:line="165" w:lineRule="auto"/>
        <w:ind w:left="442"/>
        <w:rPr>
          <w:rFonts w:ascii="微软雅黑" w:hAnsi="微软雅黑" w:eastAsia="微软雅黑" w:cs="微软雅黑"/>
          <w:sz w:val="17"/>
          <w:szCs w:val="17"/>
        </w:rPr>
      </w:pPr>
      <w:r>
        <w:rPr>
          <w:rFonts w:ascii="黑体" w:hAnsi="黑体" w:eastAsia="黑体" w:cs="黑体"/>
          <w:spacing w:val="13"/>
          <w:sz w:val="17"/>
          <w:szCs w:val="17"/>
        </w:rPr>
        <w:t xml:space="preserve">工资性收入  </w:t>
      </w:r>
      <w:r>
        <w:rPr>
          <w:rFonts w:ascii="微软雅黑" w:hAnsi="微软雅黑" w:eastAsia="微软雅黑" w:cs="微软雅黑"/>
          <w:spacing w:val="13"/>
          <w:sz w:val="17"/>
          <w:szCs w:val="17"/>
        </w:rPr>
        <w:t>指就业人员通过各种途径得到的全部劳</w:t>
      </w:r>
    </w:p>
    <w:p w14:paraId="2208B3E1">
      <w:pPr>
        <w:pStyle w:val="2"/>
        <w:spacing w:line="14" w:lineRule="auto"/>
        <w:rPr>
          <w:sz w:val="2"/>
        </w:rPr>
      </w:pPr>
      <w:r>
        <w:rPr>
          <w:sz w:val="2"/>
          <w:szCs w:val="2"/>
        </w:rPr>
        <w:br w:type="column"/>
      </w:r>
    </w:p>
    <w:p w14:paraId="1CA9D16E">
      <w:pPr>
        <w:spacing w:before="48" w:line="223" w:lineRule="auto"/>
        <w:ind w:left="3" w:right="65"/>
        <w:rPr>
          <w:rFonts w:ascii="微软雅黑" w:hAnsi="微软雅黑" w:eastAsia="微软雅黑" w:cs="微软雅黑"/>
          <w:sz w:val="17"/>
          <w:szCs w:val="17"/>
        </w:rPr>
      </w:pPr>
      <w:r>
        <w:rPr>
          <w:rFonts w:ascii="微软雅黑" w:hAnsi="微软雅黑" w:eastAsia="微软雅黑" w:cs="微软雅黑"/>
          <w:spacing w:val="7"/>
          <w:sz w:val="17"/>
          <w:szCs w:val="17"/>
        </w:rPr>
        <w:t>动报酬和各种福利，包括受雇于单位或个人、从事各种自由</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职业、兼职和零星劳动得到的全部劳动报酬和福利。</w:t>
      </w:r>
    </w:p>
    <w:p w14:paraId="1DC033E8">
      <w:pPr>
        <w:spacing w:before="84" w:line="254" w:lineRule="auto"/>
        <w:ind w:right="59" w:firstLine="369"/>
        <w:jc w:val="both"/>
        <w:rPr>
          <w:rFonts w:ascii="微软雅黑" w:hAnsi="微软雅黑" w:eastAsia="微软雅黑" w:cs="微软雅黑"/>
          <w:sz w:val="17"/>
          <w:szCs w:val="17"/>
        </w:rPr>
      </w:pPr>
      <w:r>
        <w:rPr>
          <w:rFonts w:ascii="黑体" w:hAnsi="黑体" w:eastAsia="黑体" w:cs="黑体"/>
          <w:spacing w:val="13"/>
          <w:sz w:val="17"/>
          <w:szCs w:val="17"/>
        </w:rPr>
        <w:t xml:space="preserve">经营净收入  </w:t>
      </w:r>
      <w:r>
        <w:rPr>
          <w:rFonts w:ascii="微软雅黑" w:hAnsi="微软雅黑" w:eastAsia="微软雅黑" w:cs="微软雅黑"/>
          <w:spacing w:val="13"/>
          <w:sz w:val="17"/>
          <w:szCs w:val="17"/>
        </w:rPr>
        <w:t>指住户或住户成员从事生产经营活动所</w:t>
      </w:r>
      <w:r>
        <w:rPr>
          <w:rFonts w:ascii="微软雅黑" w:hAnsi="微软雅黑" w:eastAsia="微软雅黑" w:cs="微软雅黑"/>
          <w:spacing w:val="16"/>
          <w:w w:val="101"/>
          <w:sz w:val="17"/>
          <w:szCs w:val="17"/>
        </w:rPr>
        <w:t xml:space="preserve"> </w:t>
      </w:r>
      <w:r>
        <w:rPr>
          <w:rFonts w:ascii="微软雅黑" w:hAnsi="微软雅黑" w:eastAsia="微软雅黑" w:cs="微软雅黑"/>
          <w:spacing w:val="7"/>
          <w:sz w:val="17"/>
          <w:szCs w:val="17"/>
        </w:rPr>
        <w:t>获得的净收入，是全部经营收入中扣除经营费用、生产性固</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定资产折旧和生产税净额（生产税减去生产补贴）之后得到</w:t>
      </w:r>
      <w:r>
        <w:rPr>
          <w:rFonts w:ascii="微软雅黑" w:hAnsi="微软雅黑" w:eastAsia="微软雅黑" w:cs="微软雅黑"/>
          <w:spacing w:val="2"/>
          <w:sz w:val="17"/>
          <w:szCs w:val="17"/>
        </w:rPr>
        <w:t xml:space="preserve"> 的净收入。计算公式具体为：经营净收入 = 经营收入 = 经营</w:t>
      </w:r>
      <w:r>
        <w:rPr>
          <w:rFonts w:ascii="微软雅黑" w:hAnsi="微软雅黑" w:eastAsia="微软雅黑" w:cs="微软雅黑"/>
          <w:spacing w:val="16"/>
          <w:sz w:val="17"/>
          <w:szCs w:val="17"/>
        </w:rPr>
        <w:t xml:space="preserve"> </w:t>
      </w:r>
      <w:r>
        <w:rPr>
          <w:rFonts w:ascii="微软雅黑" w:hAnsi="微软雅黑" w:eastAsia="微软雅黑" w:cs="微软雅黑"/>
          <w:spacing w:val="4"/>
          <w:sz w:val="17"/>
          <w:szCs w:val="17"/>
        </w:rPr>
        <w:t>费用 = 生产性固定资产折旧 - 生产税净额（生产税 -</w:t>
      </w:r>
      <w:r>
        <w:rPr>
          <w:rFonts w:ascii="微软雅黑" w:hAnsi="微软雅黑" w:eastAsia="微软雅黑" w:cs="微软雅黑"/>
          <w:spacing w:val="3"/>
          <w:sz w:val="17"/>
          <w:szCs w:val="17"/>
        </w:rPr>
        <w:t xml:space="preserve"> 生产补</w:t>
      </w:r>
      <w:r>
        <w:rPr>
          <w:rFonts w:ascii="微软雅黑" w:hAnsi="微软雅黑" w:eastAsia="微软雅黑" w:cs="微软雅黑"/>
          <w:sz w:val="17"/>
          <w:szCs w:val="17"/>
        </w:rPr>
        <w:t xml:space="preserve"> </w:t>
      </w:r>
      <w:r>
        <w:rPr>
          <w:rFonts w:ascii="微软雅黑" w:hAnsi="微软雅黑" w:eastAsia="微软雅黑" w:cs="微软雅黑"/>
          <w:spacing w:val="-17"/>
          <w:w w:val="92"/>
          <w:sz w:val="17"/>
          <w:szCs w:val="17"/>
        </w:rPr>
        <w:t>贴）。</w:t>
      </w:r>
    </w:p>
    <w:p w14:paraId="36FE6B1F">
      <w:pPr>
        <w:spacing w:before="57" w:line="249" w:lineRule="auto"/>
        <w:ind w:left="1" w:right="59" w:firstLine="367"/>
        <w:jc w:val="both"/>
        <w:rPr>
          <w:rFonts w:ascii="微软雅黑" w:hAnsi="微软雅黑" w:eastAsia="微软雅黑" w:cs="微软雅黑"/>
          <w:sz w:val="17"/>
          <w:szCs w:val="17"/>
        </w:rPr>
      </w:pPr>
      <w:r>
        <w:rPr>
          <w:rFonts w:ascii="黑体" w:hAnsi="黑体" w:eastAsia="黑体" w:cs="黑体"/>
          <w:spacing w:val="13"/>
          <w:sz w:val="17"/>
          <w:szCs w:val="17"/>
        </w:rPr>
        <w:t xml:space="preserve">财产净收入  </w:t>
      </w:r>
      <w:r>
        <w:rPr>
          <w:rFonts w:ascii="微软雅黑" w:hAnsi="微软雅黑" w:eastAsia="微软雅黑" w:cs="微软雅黑"/>
          <w:spacing w:val="13"/>
          <w:sz w:val="17"/>
          <w:szCs w:val="17"/>
        </w:rPr>
        <w:t>指住户或住户成员将其所拥有的金融资</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7"/>
          <w:sz w:val="17"/>
          <w:szCs w:val="17"/>
        </w:rPr>
        <w:t>产和自然资源交由其他机构单位、住户或个人支配而获得的</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回报并扣除相关的费用之后得到的净收入。财产净收入包括</w:t>
      </w:r>
      <w:r>
        <w:rPr>
          <w:rFonts w:ascii="微软雅黑" w:hAnsi="微软雅黑" w:eastAsia="微软雅黑" w:cs="微软雅黑"/>
          <w:spacing w:val="6"/>
          <w:sz w:val="17"/>
          <w:szCs w:val="17"/>
        </w:rPr>
        <w:t xml:space="preserve"> </w:t>
      </w:r>
      <w:r>
        <w:rPr>
          <w:rFonts w:ascii="微软雅黑" w:hAnsi="微软雅黑" w:eastAsia="微软雅黑" w:cs="微软雅黑"/>
          <w:spacing w:val="7"/>
          <w:sz w:val="17"/>
          <w:szCs w:val="17"/>
        </w:rPr>
        <w:t>利息净收入、红利收入、储蓄性保险净收益和转让承包土地</w:t>
      </w:r>
      <w:r>
        <w:rPr>
          <w:rFonts w:ascii="微软雅黑" w:hAnsi="微软雅黑" w:eastAsia="微软雅黑" w:cs="微软雅黑"/>
          <w:spacing w:val="5"/>
          <w:sz w:val="17"/>
          <w:szCs w:val="17"/>
        </w:rPr>
        <w:t xml:space="preserve"> </w:t>
      </w:r>
      <w:r>
        <w:rPr>
          <w:rFonts w:ascii="微软雅黑" w:hAnsi="微软雅黑" w:eastAsia="微软雅黑" w:cs="微软雅黑"/>
          <w:spacing w:val="7"/>
          <w:sz w:val="17"/>
          <w:szCs w:val="17"/>
        </w:rPr>
        <w:t>经营权租金净收入等。</w:t>
      </w:r>
    </w:p>
    <w:p w14:paraId="25FC765E">
      <w:pPr>
        <w:spacing w:before="83" w:line="242" w:lineRule="auto"/>
        <w:ind w:firstLine="369"/>
        <w:jc w:val="both"/>
        <w:rPr>
          <w:rFonts w:ascii="微软雅黑" w:hAnsi="微软雅黑" w:eastAsia="微软雅黑" w:cs="微软雅黑"/>
          <w:sz w:val="17"/>
          <w:szCs w:val="17"/>
        </w:rPr>
      </w:pPr>
      <w:r>
        <w:rPr>
          <w:rFonts w:ascii="黑体" w:hAnsi="黑体" w:eastAsia="黑体" w:cs="黑体"/>
          <w:spacing w:val="6"/>
          <w:sz w:val="17"/>
          <w:szCs w:val="17"/>
        </w:rPr>
        <w:t xml:space="preserve">转移净收入  </w:t>
      </w:r>
      <w:r>
        <w:rPr>
          <w:rFonts w:ascii="微软雅黑" w:hAnsi="微软雅黑" w:eastAsia="微软雅黑" w:cs="微软雅黑"/>
          <w:spacing w:val="6"/>
          <w:sz w:val="17"/>
          <w:szCs w:val="17"/>
        </w:rPr>
        <w:t>指国家、单位、社会团体对住户的各种经</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常性转移支付和住户之间的经常性收入转移，并扣除相关的</w:t>
      </w:r>
      <w:r>
        <w:rPr>
          <w:rFonts w:ascii="微软雅黑" w:hAnsi="微软雅黑" w:eastAsia="微软雅黑" w:cs="微软雅黑"/>
          <w:spacing w:val="1"/>
          <w:sz w:val="17"/>
          <w:szCs w:val="17"/>
        </w:rPr>
        <w:t xml:space="preserve">  </w:t>
      </w:r>
      <w:r>
        <w:rPr>
          <w:rFonts w:ascii="微软雅黑" w:hAnsi="微软雅黑" w:eastAsia="微软雅黑" w:cs="微软雅黑"/>
          <w:spacing w:val="3"/>
          <w:sz w:val="17"/>
          <w:szCs w:val="17"/>
        </w:rPr>
        <w:t>支出和费用之后得到的净收入。包括政府、非行政事业单</w:t>
      </w:r>
      <w:r>
        <w:rPr>
          <w:rFonts w:ascii="微软雅黑" w:hAnsi="微软雅黑" w:eastAsia="微软雅黑" w:cs="微软雅黑"/>
          <w:spacing w:val="2"/>
          <w:sz w:val="17"/>
          <w:szCs w:val="17"/>
        </w:rPr>
        <w:t>位、</w:t>
      </w:r>
      <w:r>
        <w:rPr>
          <w:rFonts w:ascii="微软雅黑" w:hAnsi="微软雅黑" w:eastAsia="微软雅黑" w:cs="微软雅黑"/>
          <w:sz w:val="17"/>
          <w:szCs w:val="17"/>
        </w:rPr>
        <w:t xml:space="preserve"> </w:t>
      </w:r>
      <w:r>
        <w:rPr>
          <w:rFonts w:ascii="微软雅黑" w:hAnsi="微软雅黑" w:eastAsia="微软雅黑" w:cs="微软雅黑"/>
          <w:spacing w:val="9"/>
          <w:sz w:val="17"/>
          <w:szCs w:val="17"/>
        </w:rPr>
        <w:t>社会团体对居民转移的养老金或退休金、社会救济和补助、</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7"/>
          <w:sz w:val="17"/>
          <w:szCs w:val="17"/>
        </w:rPr>
        <w:t>政策性生活补贴、救灾款、经常性捐赠和赔偿以及报销医疗</w:t>
      </w:r>
    </w:p>
    <w:p w14:paraId="7CDF4462">
      <w:pPr>
        <w:spacing w:line="242" w:lineRule="auto"/>
        <w:rPr>
          <w:rFonts w:ascii="微软雅黑" w:hAnsi="微软雅黑" w:eastAsia="微软雅黑" w:cs="微软雅黑"/>
          <w:sz w:val="17"/>
          <w:szCs w:val="17"/>
        </w:rPr>
        <w:sectPr>
          <w:type w:val="continuous"/>
          <w:pgSz w:w="11900" w:h="16840"/>
          <w:pgMar w:top="400" w:right="1068" w:bottom="1266" w:left="1062" w:header="0" w:footer="1106" w:gutter="0"/>
          <w:cols w:equalWidth="0" w:num="2">
            <w:col w:w="5000" w:space="100"/>
            <w:col w:w="4671"/>
          </w:cols>
        </w:sectPr>
      </w:pPr>
    </w:p>
    <w:p w14:paraId="4F6D80F0">
      <w:pPr>
        <w:spacing w:before="90"/>
      </w:pPr>
    </w:p>
    <w:p w14:paraId="2AB22454">
      <w:pPr>
        <w:spacing w:before="90"/>
      </w:pPr>
    </w:p>
    <w:p w14:paraId="13C9551D">
      <w:pPr>
        <w:sectPr>
          <w:footerReference r:id="rId167" w:type="default"/>
          <w:pgSz w:w="11900" w:h="16840"/>
          <w:pgMar w:top="400" w:right="1057" w:bottom="1264" w:left="1130" w:header="0" w:footer="1106" w:gutter="0"/>
          <w:cols w:equalWidth="0" w:num="1">
            <w:col w:w="9712"/>
          </w:cols>
        </w:sectPr>
      </w:pPr>
    </w:p>
    <w:p w14:paraId="5478ED0E">
      <w:pPr>
        <w:spacing w:before="37" w:line="237" w:lineRule="auto"/>
        <w:ind w:left="13" w:right="321" w:hanging="7"/>
        <w:jc w:val="both"/>
        <w:rPr>
          <w:rFonts w:ascii="微软雅黑" w:hAnsi="微软雅黑" w:eastAsia="微软雅黑" w:cs="微软雅黑"/>
          <w:sz w:val="17"/>
          <w:szCs w:val="17"/>
        </w:rPr>
      </w:pPr>
      <w:r>
        <w:rPr>
          <w:rFonts w:ascii="微软雅黑" w:hAnsi="微软雅黑" w:eastAsia="微软雅黑" w:cs="微软雅黑"/>
          <w:spacing w:val="7"/>
          <w:sz w:val="17"/>
          <w:szCs w:val="17"/>
        </w:rPr>
        <w:t>费等；住户之间的赡养收入、经常性捐赠和赔偿</w:t>
      </w:r>
      <w:r>
        <w:rPr>
          <w:rFonts w:ascii="微软雅黑" w:hAnsi="微软雅黑" w:eastAsia="微软雅黑" w:cs="微软雅黑"/>
          <w:spacing w:val="6"/>
          <w:sz w:val="17"/>
          <w:szCs w:val="17"/>
        </w:rPr>
        <w:t>以及农村地</w:t>
      </w:r>
      <w:r>
        <w:rPr>
          <w:rFonts w:ascii="微软雅黑" w:hAnsi="微软雅黑" w:eastAsia="微软雅黑" w:cs="微软雅黑"/>
          <w:sz w:val="17"/>
          <w:szCs w:val="17"/>
        </w:rPr>
        <w:t xml:space="preserve"> 区（村委会）在外（含国外）工作的本住户非常住成员寄回带</w:t>
      </w:r>
      <w:r>
        <w:rPr>
          <w:rFonts w:ascii="微软雅黑" w:hAnsi="微软雅黑" w:eastAsia="微软雅黑" w:cs="微软雅黑"/>
          <w:spacing w:val="4"/>
          <w:sz w:val="17"/>
          <w:szCs w:val="17"/>
        </w:rPr>
        <w:t xml:space="preserve"> 回的收入等。</w:t>
      </w:r>
    </w:p>
    <w:p w14:paraId="4A041D54">
      <w:pPr>
        <w:spacing w:before="82" w:line="239" w:lineRule="auto"/>
        <w:ind w:right="264" w:firstLine="370"/>
        <w:jc w:val="both"/>
        <w:rPr>
          <w:rFonts w:ascii="微软雅黑" w:hAnsi="微软雅黑" w:eastAsia="微软雅黑" w:cs="微软雅黑"/>
          <w:sz w:val="17"/>
          <w:szCs w:val="17"/>
        </w:rPr>
      </w:pPr>
      <w:r>
        <w:rPr>
          <w:rFonts w:ascii="黑体" w:hAnsi="黑体" w:eastAsia="黑体" w:cs="黑体"/>
          <w:spacing w:val="8"/>
          <w:sz w:val="17"/>
          <w:szCs w:val="17"/>
        </w:rPr>
        <w:t xml:space="preserve">总支出  </w:t>
      </w:r>
      <w:r>
        <w:rPr>
          <w:rFonts w:ascii="微软雅黑" w:hAnsi="微软雅黑" w:eastAsia="微软雅黑" w:cs="微软雅黑"/>
          <w:spacing w:val="8"/>
          <w:sz w:val="17"/>
          <w:szCs w:val="17"/>
        </w:rPr>
        <w:t>指住户用于生产、生活和再分配的全部支出。</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7"/>
          <w:sz w:val="17"/>
          <w:szCs w:val="17"/>
        </w:rPr>
        <w:t>包括消费支出、生产经营费用支出、财产性支出、转移性支</w:t>
      </w:r>
      <w:r>
        <w:rPr>
          <w:rFonts w:ascii="微软雅黑" w:hAnsi="微软雅黑" w:eastAsia="微软雅黑" w:cs="微软雅黑"/>
          <w:spacing w:val="1"/>
          <w:sz w:val="17"/>
          <w:szCs w:val="17"/>
        </w:rPr>
        <w:t xml:space="preserve">  </w:t>
      </w:r>
      <w:r>
        <w:rPr>
          <w:rFonts w:ascii="微软雅黑" w:hAnsi="微软雅黑" w:eastAsia="微软雅黑" w:cs="微软雅黑"/>
          <w:sz w:val="17"/>
          <w:szCs w:val="17"/>
        </w:rPr>
        <w:t>出、购置资产及非经常性转移支出、借贷性支</w:t>
      </w:r>
      <w:r>
        <w:rPr>
          <w:rFonts w:ascii="微软雅黑" w:hAnsi="微软雅黑" w:eastAsia="微软雅黑" w:cs="微软雅黑"/>
          <w:spacing w:val="-1"/>
          <w:sz w:val="17"/>
          <w:szCs w:val="17"/>
        </w:rPr>
        <w:t>出。</w:t>
      </w:r>
    </w:p>
    <w:p w14:paraId="76D09618">
      <w:pPr>
        <w:spacing w:before="85" w:line="165" w:lineRule="auto"/>
        <w:ind w:left="373"/>
        <w:rPr>
          <w:rFonts w:ascii="微软雅黑" w:hAnsi="微软雅黑" w:eastAsia="微软雅黑" w:cs="微软雅黑"/>
          <w:sz w:val="17"/>
          <w:szCs w:val="17"/>
        </w:rPr>
      </w:pPr>
      <w:r>
        <w:rPr>
          <w:rFonts w:ascii="黑体" w:hAnsi="黑体" w:eastAsia="黑体" w:cs="黑体"/>
          <w:spacing w:val="13"/>
          <w:sz w:val="17"/>
          <w:szCs w:val="17"/>
        </w:rPr>
        <w:t xml:space="preserve">消费支出  </w:t>
      </w:r>
      <w:r>
        <w:rPr>
          <w:rFonts w:ascii="微软雅黑" w:hAnsi="微软雅黑" w:eastAsia="微软雅黑" w:cs="微软雅黑"/>
          <w:spacing w:val="13"/>
          <w:sz w:val="17"/>
          <w:szCs w:val="17"/>
        </w:rPr>
        <w:t>指住户用于满足家庭日常生活消费需要的</w:t>
      </w:r>
    </w:p>
    <w:p w14:paraId="2DA3C4A1">
      <w:pPr>
        <w:pStyle w:val="2"/>
        <w:spacing w:line="14" w:lineRule="auto"/>
        <w:rPr>
          <w:sz w:val="2"/>
        </w:rPr>
      </w:pPr>
      <w:r>
        <w:rPr>
          <w:sz w:val="2"/>
          <w:szCs w:val="2"/>
        </w:rPr>
        <w:br w:type="column"/>
      </w:r>
    </w:p>
    <w:p w14:paraId="060188D3">
      <w:pPr>
        <w:spacing w:before="40" w:line="252" w:lineRule="auto"/>
        <w:ind w:right="5"/>
        <w:jc w:val="both"/>
        <w:rPr>
          <w:rFonts w:ascii="微软雅黑" w:hAnsi="微软雅黑" w:eastAsia="微软雅黑" w:cs="微软雅黑"/>
          <w:sz w:val="17"/>
          <w:szCs w:val="17"/>
        </w:rPr>
      </w:pPr>
      <w:r>
        <w:rPr>
          <w:rFonts w:ascii="微软雅黑" w:hAnsi="微软雅黑" w:eastAsia="微软雅黑" w:cs="微软雅黑"/>
          <w:spacing w:val="12"/>
          <w:sz w:val="17"/>
          <w:szCs w:val="17"/>
        </w:rPr>
        <w:t>全部支出</w:t>
      </w:r>
      <w:r>
        <w:rPr>
          <w:rFonts w:ascii="微软雅黑" w:hAnsi="微软雅黑" w:eastAsia="微软雅黑" w:cs="微软雅黑"/>
          <w:spacing w:val="6"/>
          <w:sz w:val="17"/>
          <w:szCs w:val="17"/>
        </w:rPr>
        <w:t xml:space="preserve"> </w:t>
      </w:r>
      <w:r>
        <w:rPr>
          <w:rFonts w:ascii="微软雅黑" w:hAnsi="微软雅黑" w:eastAsia="微软雅黑" w:cs="微软雅黑"/>
          <w:spacing w:val="12"/>
          <w:sz w:val="17"/>
          <w:szCs w:val="17"/>
        </w:rPr>
        <w:t>，包括用于消费品的支出和用于服务性消费的支</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出。根据用途不同，消费支出可划分为食品烟酒、衣着、</w:t>
      </w:r>
      <w:r>
        <w:rPr>
          <w:rFonts w:ascii="微软雅黑" w:hAnsi="微软雅黑" w:eastAsia="微软雅黑" w:cs="微软雅黑"/>
          <w:spacing w:val="-4"/>
          <w:sz w:val="17"/>
          <w:szCs w:val="17"/>
        </w:rPr>
        <w:t>居住、</w:t>
      </w:r>
      <w:r>
        <w:rPr>
          <w:rFonts w:ascii="微软雅黑" w:hAnsi="微软雅黑" w:eastAsia="微软雅黑" w:cs="微软雅黑"/>
          <w:sz w:val="17"/>
          <w:szCs w:val="17"/>
        </w:rPr>
        <w:t xml:space="preserve"> 生活用品及服务、交通通信、教育文化娱乐、医疗保健、其他  </w:t>
      </w:r>
      <w:r>
        <w:rPr>
          <w:rFonts w:ascii="微软雅黑" w:hAnsi="微软雅黑" w:eastAsia="微软雅黑" w:cs="微软雅黑"/>
          <w:spacing w:val="6"/>
          <w:sz w:val="17"/>
          <w:szCs w:val="17"/>
        </w:rPr>
        <w:t>用品及服务八大类</w:t>
      </w:r>
      <w:r>
        <w:rPr>
          <w:rFonts w:ascii="微软雅黑" w:hAnsi="微软雅黑" w:eastAsia="微软雅黑" w:cs="微软雅黑"/>
          <w:spacing w:val="-19"/>
          <w:sz w:val="17"/>
          <w:szCs w:val="17"/>
        </w:rPr>
        <w:t xml:space="preserve"> </w:t>
      </w:r>
      <w:r>
        <w:rPr>
          <w:rFonts w:ascii="微软雅黑" w:hAnsi="微软雅黑" w:eastAsia="微软雅黑" w:cs="微软雅黑"/>
          <w:spacing w:val="6"/>
          <w:sz w:val="17"/>
          <w:szCs w:val="17"/>
        </w:rPr>
        <w:t>。根据来源不同，消费支出可划分为现金</w:t>
      </w:r>
      <w:r>
        <w:rPr>
          <w:rFonts w:ascii="微软雅黑" w:hAnsi="微软雅黑" w:eastAsia="微软雅黑" w:cs="微软雅黑"/>
          <w:sz w:val="17"/>
          <w:szCs w:val="17"/>
        </w:rPr>
        <w:t xml:space="preserve">  消费支出、实物消费支出（含自产自用、来自单位、来自政府  </w:t>
      </w:r>
      <w:r>
        <w:rPr>
          <w:rFonts w:ascii="微软雅黑" w:hAnsi="微软雅黑" w:eastAsia="微软雅黑" w:cs="微软雅黑"/>
          <w:spacing w:val="-5"/>
          <w:sz w:val="17"/>
          <w:szCs w:val="17"/>
        </w:rPr>
        <w:t>和其他社会组织）。</w:t>
      </w:r>
    </w:p>
    <w:p w14:paraId="70C45BBE">
      <w:pPr>
        <w:spacing w:line="252" w:lineRule="auto"/>
        <w:rPr>
          <w:rFonts w:ascii="微软雅黑" w:hAnsi="微软雅黑" w:eastAsia="微软雅黑" w:cs="微软雅黑"/>
          <w:sz w:val="17"/>
          <w:szCs w:val="17"/>
        </w:rPr>
        <w:sectPr>
          <w:type w:val="continuous"/>
          <w:pgSz w:w="11900" w:h="16840"/>
          <w:pgMar w:top="400" w:right="1057" w:bottom="1264" w:left="1130" w:header="0" w:footer="1106" w:gutter="0"/>
          <w:cols w:equalWidth="0" w:num="2">
            <w:col w:w="4933" w:space="100"/>
            <w:col w:w="4680"/>
          </w:cols>
        </w:sectPr>
      </w:pPr>
    </w:p>
    <w:p w14:paraId="49F4DD46">
      <w:pPr>
        <w:pStyle w:val="2"/>
        <w:spacing w:line="479" w:lineRule="auto"/>
      </w:pPr>
    </w:p>
    <w:p w14:paraId="611673FF">
      <w:pPr>
        <w:spacing w:before="134" w:line="218" w:lineRule="auto"/>
        <w:ind w:left="3782"/>
        <w:rPr>
          <w:rFonts w:ascii="宋体" w:hAnsi="宋体" w:eastAsia="宋体" w:cs="宋体"/>
          <w:sz w:val="41"/>
          <w:szCs w:val="41"/>
        </w:rPr>
      </w:pPr>
      <w:r>
        <w:rPr>
          <w:rFonts w:ascii="宋体" w:hAnsi="宋体" w:eastAsia="宋体" w:cs="宋体"/>
          <w:spacing w:val="-1"/>
          <w:sz w:val="41"/>
          <w:szCs w:val="41"/>
          <w14:textOutline w14:w="6350" w14:cap="flat" w14:cmpd="sng">
            <w14:solidFill>
              <w14:srgbClr w14:val="000000"/>
            </w14:solidFill>
            <w14:prstDash w14:val="solid"/>
            <w14:miter w14:val="0"/>
          </w14:textOutline>
        </w:rPr>
        <w:t>财</w:t>
      </w:r>
      <w:r>
        <w:rPr>
          <w:rFonts w:ascii="宋体" w:hAnsi="宋体" w:eastAsia="宋体" w:cs="宋体"/>
          <w:spacing w:val="5"/>
          <w:sz w:val="41"/>
          <w:szCs w:val="41"/>
        </w:rPr>
        <w:t xml:space="preserve">      </w:t>
      </w:r>
      <w:r>
        <w:rPr>
          <w:rFonts w:ascii="宋体" w:hAnsi="宋体" w:eastAsia="宋体" w:cs="宋体"/>
          <w:spacing w:val="-1"/>
          <w:sz w:val="41"/>
          <w:szCs w:val="41"/>
          <w14:textOutline w14:w="6350" w14:cap="flat" w14:cmpd="sng">
            <w14:solidFill>
              <w14:srgbClr w14:val="000000"/>
            </w14:solidFill>
            <w14:prstDash w14:val="solid"/>
            <w14:miter w14:val="0"/>
          </w14:textOutline>
        </w:rPr>
        <w:t>政</w:t>
      </w:r>
    </w:p>
    <w:p w14:paraId="5BC7B35F">
      <w:pPr>
        <w:spacing w:before="67"/>
      </w:pPr>
    </w:p>
    <w:p w14:paraId="6321FFE8">
      <w:pPr>
        <w:spacing w:before="67"/>
      </w:pPr>
    </w:p>
    <w:p w14:paraId="2F77C52F">
      <w:pPr>
        <w:sectPr>
          <w:type w:val="continuous"/>
          <w:pgSz w:w="11900" w:h="16840"/>
          <w:pgMar w:top="400" w:right="1057" w:bottom="1264" w:left="1130" w:header="0" w:footer="1106" w:gutter="0"/>
          <w:cols w:equalWidth="0" w:num="1">
            <w:col w:w="9712"/>
          </w:cols>
        </w:sectPr>
      </w:pPr>
    </w:p>
    <w:p w14:paraId="2BE9932D">
      <w:pPr>
        <w:spacing w:before="39" w:line="247" w:lineRule="auto"/>
        <w:ind w:left="1" w:right="318" w:firstLine="368"/>
        <w:rPr>
          <w:rFonts w:ascii="微软雅黑" w:hAnsi="微软雅黑" w:eastAsia="微软雅黑" w:cs="微软雅黑"/>
          <w:sz w:val="17"/>
          <w:szCs w:val="17"/>
        </w:rPr>
      </w:pPr>
      <w:r>
        <w:rPr>
          <w:rFonts w:ascii="黑体" w:hAnsi="黑体" w:eastAsia="黑体" w:cs="黑体"/>
          <w:spacing w:val="13"/>
          <w:sz w:val="17"/>
          <w:szCs w:val="17"/>
        </w:rPr>
        <w:t xml:space="preserve">财政收入  </w:t>
      </w:r>
      <w:r>
        <w:rPr>
          <w:rFonts w:ascii="微软雅黑" w:hAnsi="微软雅黑" w:eastAsia="微软雅黑" w:cs="微软雅黑"/>
          <w:spacing w:val="13"/>
          <w:sz w:val="17"/>
          <w:szCs w:val="17"/>
        </w:rPr>
        <w:t>指国家财政参与社会产品分配所取得的收</w:t>
      </w:r>
      <w:r>
        <w:rPr>
          <w:rFonts w:ascii="微软雅黑" w:hAnsi="微软雅黑" w:eastAsia="微软雅黑" w:cs="微软雅黑"/>
          <w:spacing w:val="17"/>
          <w:sz w:val="17"/>
          <w:szCs w:val="17"/>
        </w:rPr>
        <w:t xml:space="preserve"> </w:t>
      </w:r>
      <w:r>
        <w:rPr>
          <w:rFonts w:ascii="微软雅黑" w:hAnsi="微软雅黑" w:eastAsia="微软雅黑" w:cs="微软雅黑"/>
          <w:spacing w:val="7"/>
          <w:sz w:val="17"/>
          <w:szCs w:val="17"/>
        </w:rPr>
        <w:t>入，是实现国家职能的财力保证。财政收入所包括的内容几</w:t>
      </w:r>
      <w:r>
        <w:rPr>
          <w:rFonts w:ascii="微软雅黑" w:hAnsi="微软雅黑" w:eastAsia="微软雅黑" w:cs="微软雅黑"/>
          <w:spacing w:val="6"/>
          <w:sz w:val="17"/>
          <w:szCs w:val="17"/>
        </w:rPr>
        <w:t xml:space="preserve"> </w:t>
      </w:r>
      <w:r>
        <w:rPr>
          <w:rFonts w:ascii="微软雅黑" w:hAnsi="微软雅黑" w:eastAsia="微软雅黑" w:cs="微软雅黑"/>
          <w:spacing w:val="-1"/>
          <w:sz w:val="17"/>
          <w:szCs w:val="17"/>
        </w:rPr>
        <w:t>经变化，目前主要包括：</w:t>
      </w:r>
    </w:p>
    <w:p w14:paraId="249566E6">
      <w:pPr>
        <w:spacing w:before="58" w:line="238" w:lineRule="auto"/>
        <w:ind w:right="322" w:firstLine="287"/>
        <w:rPr>
          <w:rFonts w:ascii="微软雅黑" w:hAnsi="微软雅黑" w:eastAsia="微软雅黑" w:cs="微软雅黑"/>
          <w:sz w:val="17"/>
          <w:szCs w:val="17"/>
        </w:rPr>
      </w:pPr>
      <w:r>
        <w:rPr>
          <w:rFonts w:ascii="微软雅黑" w:hAnsi="微软雅黑" w:eastAsia="微软雅黑" w:cs="微软雅黑"/>
          <w:spacing w:val="-9"/>
          <w:sz w:val="17"/>
          <w:szCs w:val="17"/>
        </w:rPr>
        <w:t>（ 1）各项税收：包括增值税、消费税、土地增值税、城市维</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护建设税、资源税、城市土地使用税、印花税、个人所得税、企</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
          <w:sz w:val="17"/>
          <w:szCs w:val="17"/>
        </w:rPr>
        <w:t>业所得税、关税、农牧业税和耕地占用税等。</w:t>
      </w:r>
    </w:p>
    <w:p w14:paraId="271B9F68">
      <w:pPr>
        <w:spacing w:before="80" w:line="230" w:lineRule="auto"/>
        <w:ind w:left="7" w:right="322" w:firstLine="279"/>
        <w:rPr>
          <w:rFonts w:ascii="微软雅黑" w:hAnsi="微软雅黑" w:eastAsia="微软雅黑" w:cs="微软雅黑"/>
          <w:sz w:val="17"/>
          <w:szCs w:val="17"/>
        </w:rPr>
      </w:pPr>
      <w:r>
        <w:rPr>
          <w:rFonts w:ascii="微软雅黑" w:hAnsi="微软雅黑" w:eastAsia="微软雅黑" w:cs="微软雅黑"/>
          <w:spacing w:val="-1"/>
          <w:sz w:val="17"/>
          <w:szCs w:val="17"/>
        </w:rPr>
        <w:t>（2）专项收入：包括征收排污费收入、征收</w:t>
      </w:r>
      <w:r>
        <w:rPr>
          <w:rFonts w:ascii="微软雅黑" w:hAnsi="微软雅黑" w:eastAsia="微软雅黑" w:cs="微软雅黑"/>
          <w:spacing w:val="-2"/>
          <w:sz w:val="17"/>
          <w:szCs w:val="17"/>
        </w:rPr>
        <w:t>城市水资源费</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收入、教育费附加收入等。</w:t>
      </w:r>
    </w:p>
    <w:p w14:paraId="3B92B084">
      <w:pPr>
        <w:spacing w:before="87" w:line="225" w:lineRule="auto"/>
        <w:ind w:left="1" w:right="322" w:firstLine="285"/>
        <w:rPr>
          <w:rFonts w:ascii="微软雅黑" w:hAnsi="微软雅黑" w:eastAsia="微软雅黑" w:cs="微软雅黑"/>
          <w:sz w:val="17"/>
          <w:szCs w:val="17"/>
        </w:rPr>
      </w:pPr>
      <w:r>
        <w:rPr>
          <w:rFonts w:ascii="微软雅黑" w:hAnsi="微软雅黑" w:eastAsia="微软雅黑" w:cs="微软雅黑"/>
          <w:spacing w:val="-1"/>
          <w:sz w:val="17"/>
          <w:szCs w:val="17"/>
        </w:rPr>
        <w:t>（3）其他收入：包括基本建设贷款归还收入</w:t>
      </w:r>
      <w:r>
        <w:rPr>
          <w:rFonts w:ascii="微软雅黑" w:hAnsi="微软雅黑" w:eastAsia="微软雅黑" w:cs="微软雅黑"/>
          <w:spacing w:val="-2"/>
          <w:sz w:val="17"/>
          <w:szCs w:val="17"/>
        </w:rPr>
        <w:t>、基本建设收</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入、捐赠收入等。</w:t>
      </w:r>
    </w:p>
    <w:p w14:paraId="3BD60A30">
      <w:pPr>
        <w:spacing w:before="90" w:line="224" w:lineRule="auto"/>
        <w:ind w:left="1" w:right="322" w:firstLine="285"/>
        <w:rPr>
          <w:rFonts w:ascii="微软雅黑" w:hAnsi="微软雅黑" w:eastAsia="微软雅黑" w:cs="微软雅黑"/>
          <w:sz w:val="17"/>
          <w:szCs w:val="17"/>
        </w:rPr>
      </w:pPr>
      <w:r>
        <w:rPr>
          <w:rFonts w:ascii="微软雅黑" w:hAnsi="微软雅黑" w:eastAsia="微软雅黑" w:cs="微软雅黑"/>
          <w:spacing w:val="-1"/>
          <w:sz w:val="17"/>
          <w:szCs w:val="17"/>
        </w:rPr>
        <w:t>（4）国有企业计划亏损补贴：这项为负收入</w:t>
      </w:r>
      <w:r>
        <w:rPr>
          <w:rFonts w:ascii="微软雅黑" w:hAnsi="微软雅黑" w:eastAsia="微软雅黑" w:cs="微软雅黑"/>
          <w:spacing w:val="-2"/>
          <w:sz w:val="17"/>
          <w:szCs w:val="17"/>
        </w:rPr>
        <w:t>，冲减财政收</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入。</w:t>
      </w:r>
    </w:p>
    <w:p w14:paraId="5D32B2A3">
      <w:pPr>
        <w:spacing w:before="84" w:line="239" w:lineRule="auto"/>
        <w:ind w:left="16" w:right="271" w:firstLine="348"/>
        <w:rPr>
          <w:rFonts w:ascii="微软雅黑" w:hAnsi="微软雅黑" w:eastAsia="微软雅黑" w:cs="微软雅黑"/>
          <w:sz w:val="17"/>
          <w:szCs w:val="17"/>
        </w:rPr>
      </w:pPr>
      <w:r>
        <w:rPr>
          <w:rFonts w:ascii="黑体" w:hAnsi="黑体" w:eastAsia="黑体" w:cs="黑体"/>
          <w:spacing w:val="8"/>
          <w:sz w:val="17"/>
          <w:szCs w:val="17"/>
        </w:rPr>
        <w:t xml:space="preserve">财政支出  </w:t>
      </w:r>
      <w:r>
        <w:rPr>
          <w:rFonts w:ascii="微软雅黑" w:hAnsi="微软雅黑" w:eastAsia="微软雅黑" w:cs="微软雅黑"/>
          <w:spacing w:val="8"/>
          <w:sz w:val="17"/>
          <w:szCs w:val="17"/>
        </w:rPr>
        <w:t>国家财政将筹集起来的资金进行分配使用，</w:t>
      </w:r>
      <w:r>
        <w:rPr>
          <w:rFonts w:ascii="微软雅黑" w:hAnsi="微软雅黑" w:eastAsia="微软雅黑" w:cs="微软雅黑"/>
          <w:spacing w:val="11"/>
          <w:sz w:val="17"/>
          <w:szCs w:val="17"/>
        </w:rPr>
        <w:t xml:space="preserve"> </w:t>
      </w:r>
      <w:r>
        <w:rPr>
          <w:rFonts w:ascii="微软雅黑" w:hAnsi="微软雅黑" w:eastAsia="微软雅黑" w:cs="微软雅黑"/>
          <w:spacing w:val="3"/>
          <w:sz w:val="17"/>
          <w:szCs w:val="17"/>
        </w:rPr>
        <w:t>以满足经济建设和各项事业的需要，主要包</w:t>
      </w:r>
      <w:r>
        <w:rPr>
          <w:rFonts w:ascii="微软雅黑" w:hAnsi="微软雅黑" w:eastAsia="微软雅黑" w:cs="微软雅黑"/>
          <w:spacing w:val="2"/>
          <w:sz w:val="17"/>
          <w:szCs w:val="17"/>
        </w:rPr>
        <w:t>括：</w:t>
      </w:r>
    </w:p>
    <w:p w14:paraId="4BF18327">
      <w:pPr>
        <w:spacing w:before="59" w:line="245" w:lineRule="auto"/>
        <w:ind w:right="322" w:firstLine="287"/>
        <w:rPr>
          <w:rFonts w:ascii="微软雅黑" w:hAnsi="微软雅黑" w:eastAsia="微软雅黑" w:cs="微软雅黑"/>
          <w:sz w:val="17"/>
          <w:szCs w:val="17"/>
        </w:rPr>
      </w:pPr>
      <w:r>
        <w:rPr>
          <w:rFonts w:ascii="微软雅黑" w:hAnsi="微软雅黑" w:eastAsia="微软雅黑" w:cs="微软雅黑"/>
          <w:spacing w:val="-3"/>
          <w:sz w:val="17"/>
          <w:szCs w:val="17"/>
        </w:rPr>
        <w:t>（</w:t>
      </w:r>
      <w:r>
        <w:rPr>
          <w:rFonts w:ascii="微软雅黑" w:hAnsi="微软雅黑" w:eastAsia="微软雅黑" w:cs="微软雅黑"/>
          <w:spacing w:val="-5"/>
          <w:sz w:val="17"/>
          <w:szCs w:val="17"/>
        </w:rPr>
        <w:t xml:space="preserve"> </w:t>
      </w:r>
      <w:r>
        <w:rPr>
          <w:rFonts w:ascii="微软雅黑" w:hAnsi="微软雅黑" w:eastAsia="微软雅黑" w:cs="微软雅黑"/>
          <w:spacing w:val="-3"/>
          <w:sz w:val="17"/>
          <w:szCs w:val="17"/>
        </w:rPr>
        <w:t>1）基本建设支出：指按国家有关规定，属于基本建设范</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围内的基本建设有偿使用、拨款、资本金支出以及经国家批</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准对专项和政策性基建投资贷款，在部门的基建投资额中统</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筹支付的贴息支出。</w:t>
      </w:r>
    </w:p>
    <w:p w14:paraId="3FFA4FE8">
      <w:pPr>
        <w:spacing w:before="86" w:line="244" w:lineRule="auto"/>
        <w:ind w:left="1" w:right="318" w:firstLine="290"/>
        <w:rPr>
          <w:rFonts w:ascii="微软雅黑" w:hAnsi="微软雅黑" w:eastAsia="微软雅黑" w:cs="微软雅黑"/>
          <w:sz w:val="17"/>
          <w:szCs w:val="17"/>
        </w:rPr>
      </w:pPr>
      <w:r>
        <w:rPr>
          <w:rFonts w:ascii="微软雅黑" w:hAnsi="微软雅黑" w:eastAsia="微软雅黑" w:cs="微软雅黑"/>
          <w:spacing w:val="5"/>
          <w:sz w:val="17"/>
          <w:szCs w:val="17"/>
        </w:rPr>
        <w:t>（2）企业挖潜改造资金：指国家预算内拨给的用于企业</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7"/>
          <w:sz w:val="17"/>
          <w:szCs w:val="17"/>
        </w:rPr>
        <w:t>挖潜、革新和改造方面的资金。包括各部门企业挖潜改造资</w:t>
      </w:r>
      <w:r>
        <w:rPr>
          <w:rFonts w:ascii="微软雅黑" w:hAnsi="微软雅黑" w:eastAsia="微软雅黑" w:cs="微软雅黑"/>
          <w:spacing w:val="6"/>
          <w:sz w:val="17"/>
          <w:szCs w:val="17"/>
        </w:rPr>
        <w:t xml:space="preserve"> </w:t>
      </w:r>
      <w:r>
        <w:rPr>
          <w:rFonts w:ascii="微软雅黑" w:hAnsi="微软雅黑" w:eastAsia="微软雅黑" w:cs="微软雅黑"/>
          <w:sz w:val="17"/>
          <w:szCs w:val="17"/>
        </w:rPr>
        <w:t>金和企业挖潜改造贷款资金，为农业服务的县办“五</w:t>
      </w:r>
      <w:r>
        <w:rPr>
          <w:rFonts w:ascii="微软雅黑" w:hAnsi="微软雅黑" w:eastAsia="微软雅黑" w:cs="微软雅黑"/>
          <w:spacing w:val="-1"/>
          <w:sz w:val="17"/>
          <w:szCs w:val="17"/>
        </w:rPr>
        <w:t>小</w:t>
      </w:r>
      <w:r>
        <w:rPr>
          <w:rFonts w:ascii="微软雅黑" w:hAnsi="微软雅黑" w:eastAsia="微软雅黑" w:cs="微软雅黑"/>
          <w:spacing w:val="-33"/>
          <w:sz w:val="17"/>
          <w:szCs w:val="17"/>
        </w:rPr>
        <w:t xml:space="preserve"> </w:t>
      </w:r>
      <w:r>
        <w:rPr>
          <w:rFonts w:ascii="微软雅黑" w:hAnsi="微软雅黑" w:eastAsia="微软雅黑" w:cs="微软雅黑"/>
          <w:spacing w:val="-1"/>
          <w:sz w:val="17"/>
          <w:szCs w:val="17"/>
        </w:rPr>
        <w:t>”企业</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技术改造补助，挖潜改造贷款利息支出。</w:t>
      </w:r>
    </w:p>
    <w:p w14:paraId="2F4447B7">
      <w:pPr>
        <w:spacing w:before="86" w:line="238" w:lineRule="auto"/>
        <w:ind w:right="318" w:firstLine="291"/>
        <w:rPr>
          <w:rFonts w:ascii="微软雅黑" w:hAnsi="微软雅黑" w:eastAsia="微软雅黑" w:cs="微软雅黑"/>
          <w:sz w:val="17"/>
          <w:szCs w:val="17"/>
        </w:rPr>
      </w:pPr>
      <w:r>
        <w:rPr>
          <w:rFonts w:ascii="微软雅黑" w:hAnsi="微软雅黑" w:eastAsia="微软雅黑" w:cs="微软雅黑"/>
          <w:spacing w:val="5"/>
          <w:sz w:val="17"/>
          <w:szCs w:val="17"/>
        </w:rPr>
        <w:t>（3）地质勘探费用：指国家预算用于地质勘探单位的勘</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6"/>
          <w:sz w:val="17"/>
          <w:szCs w:val="17"/>
        </w:rPr>
        <w:t>探工作费用</w:t>
      </w:r>
      <w:r>
        <w:rPr>
          <w:rFonts w:ascii="微软雅黑" w:hAnsi="微软雅黑" w:eastAsia="微软雅黑" w:cs="微软雅黑"/>
          <w:spacing w:val="-16"/>
          <w:sz w:val="17"/>
          <w:szCs w:val="17"/>
        </w:rPr>
        <w:t xml:space="preserve"> </w:t>
      </w:r>
      <w:r>
        <w:rPr>
          <w:rFonts w:ascii="微软雅黑" w:hAnsi="微软雅黑" w:eastAsia="微软雅黑" w:cs="微软雅黑"/>
          <w:spacing w:val="6"/>
          <w:sz w:val="17"/>
          <w:szCs w:val="17"/>
        </w:rPr>
        <w:t>，包括地质勘探管理机构及其事业</w:t>
      </w:r>
      <w:r>
        <w:rPr>
          <w:rFonts w:ascii="微软雅黑" w:hAnsi="微软雅黑" w:eastAsia="微软雅黑" w:cs="微软雅黑"/>
          <w:spacing w:val="5"/>
          <w:sz w:val="17"/>
          <w:szCs w:val="17"/>
        </w:rPr>
        <w:t>单位经费、地</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质勘探经费。</w:t>
      </w:r>
    </w:p>
    <w:p w14:paraId="16ACA9F1">
      <w:pPr>
        <w:spacing w:before="87" w:line="225" w:lineRule="auto"/>
        <w:ind w:left="2" w:right="322" w:firstLine="284"/>
        <w:rPr>
          <w:rFonts w:ascii="微软雅黑" w:hAnsi="微软雅黑" w:eastAsia="微软雅黑" w:cs="微软雅黑"/>
          <w:sz w:val="17"/>
          <w:szCs w:val="17"/>
        </w:rPr>
      </w:pPr>
      <w:r>
        <w:rPr>
          <w:rFonts w:ascii="微软雅黑" w:hAnsi="微软雅黑" w:eastAsia="微软雅黑" w:cs="微软雅黑"/>
          <w:spacing w:val="-1"/>
          <w:sz w:val="17"/>
          <w:szCs w:val="17"/>
        </w:rPr>
        <w:t>（4）科技三项费用：指国家预算用于科技支</w:t>
      </w:r>
      <w:r>
        <w:rPr>
          <w:rFonts w:ascii="微软雅黑" w:hAnsi="微软雅黑" w:eastAsia="微软雅黑" w:cs="微软雅黑"/>
          <w:spacing w:val="-2"/>
          <w:sz w:val="17"/>
          <w:szCs w:val="17"/>
        </w:rPr>
        <w:t>出的费用，包</w:t>
      </w:r>
      <w:r>
        <w:rPr>
          <w:rFonts w:ascii="微软雅黑" w:hAnsi="微软雅黑" w:eastAsia="微软雅黑" w:cs="微软雅黑"/>
          <w:sz w:val="17"/>
          <w:szCs w:val="17"/>
        </w:rPr>
        <w:t xml:space="preserve"> 括新产品试制费、中间试验费、重要科学研究补助费。</w:t>
      </w:r>
    </w:p>
    <w:p w14:paraId="43DE02CE">
      <w:pPr>
        <w:spacing w:before="85" w:line="243" w:lineRule="auto"/>
        <w:ind w:left="1" w:right="247" w:firstLine="290"/>
        <w:rPr>
          <w:rFonts w:ascii="微软雅黑" w:hAnsi="微软雅黑" w:eastAsia="微软雅黑" w:cs="微软雅黑"/>
          <w:sz w:val="17"/>
          <w:szCs w:val="17"/>
        </w:rPr>
      </w:pPr>
      <w:r>
        <w:rPr>
          <w:rFonts w:ascii="微软雅黑" w:hAnsi="微软雅黑" w:eastAsia="微软雅黑" w:cs="微软雅黑"/>
          <w:spacing w:val="1"/>
          <w:sz w:val="17"/>
          <w:szCs w:val="17"/>
        </w:rPr>
        <w:t>（5）支援农村生产支出：指国家财政支援农村集体（户）</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10"/>
          <w:sz w:val="17"/>
          <w:szCs w:val="17"/>
        </w:rPr>
        <w:t>各项生产的支出。包括对农村举办的小型农田水利和打井、</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 xml:space="preserve">喷灌等的补助费，对农村水土保持措施的补助费，对农村举  办的小水电站的补助费，特大抗旱的补助费，农村开荒补助  </w:t>
      </w:r>
      <w:r>
        <w:rPr>
          <w:rFonts w:ascii="微软雅黑" w:hAnsi="微软雅黑" w:eastAsia="微软雅黑" w:cs="微软雅黑"/>
          <w:sz w:val="17"/>
          <w:szCs w:val="17"/>
        </w:rPr>
        <w:t xml:space="preserve">费，扶持乡镇企业资金，农村农技推广和植保补助费，农村草  </w:t>
      </w:r>
      <w:r>
        <w:rPr>
          <w:rFonts w:ascii="微软雅黑" w:hAnsi="微软雅黑" w:eastAsia="微软雅黑" w:cs="微软雅黑"/>
          <w:spacing w:val="7"/>
          <w:sz w:val="17"/>
          <w:szCs w:val="17"/>
        </w:rPr>
        <w:t>场和畜禽保护补助费，农村造林和林木保护补助费，农村水</w:t>
      </w:r>
    </w:p>
    <w:p w14:paraId="65A7A9C8">
      <w:pPr>
        <w:pStyle w:val="2"/>
        <w:spacing w:line="14" w:lineRule="auto"/>
        <w:rPr>
          <w:sz w:val="2"/>
        </w:rPr>
      </w:pPr>
      <w:r>
        <w:rPr>
          <w:sz w:val="2"/>
          <w:szCs w:val="2"/>
        </w:rPr>
        <w:br w:type="column"/>
      </w:r>
    </w:p>
    <w:p w14:paraId="13E5D563">
      <w:pPr>
        <w:spacing w:before="49" w:line="187" w:lineRule="auto"/>
        <w:ind w:left="3"/>
        <w:rPr>
          <w:rFonts w:ascii="微软雅黑" w:hAnsi="微软雅黑" w:eastAsia="微软雅黑" w:cs="微软雅黑"/>
          <w:sz w:val="17"/>
          <w:szCs w:val="17"/>
        </w:rPr>
      </w:pPr>
      <w:r>
        <w:rPr>
          <w:rFonts w:ascii="微软雅黑" w:hAnsi="微软雅黑" w:eastAsia="微软雅黑" w:cs="微软雅黑"/>
          <w:spacing w:val="2"/>
          <w:sz w:val="17"/>
          <w:szCs w:val="17"/>
        </w:rPr>
        <w:t>产补助费，发展粮食生产专项资金。</w:t>
      </w:r>
    </w:p>
    <w:p w14:paraId="73916E0C">
      <w:pPr>
        <w:spacing w:before="83" w:line="250" w:lineRule="auto"/>
        <w:ind w:firstLine="293"/>
        <w:rPr>
          <w:rFonts w:ascii="微软雅黑" w:hAnsi="微软雅黑" w:eastAsia="微软雅黑" w:cs="微软雅黑"/>
          <w:sz w:val="17"/>
          <w:szCs w:val="17"/>
        </w:rPr>
      </w:pPr>
      <w:r>
        <w:rPr>
          <w:rFonts w:ascii="微软雅黑" w:hAnsi="微软雅黑" w:eastAsia="微软雅黑" w:cs="微软雅黑"/>
          <w:spacing w:val="5"/>
          <w:sz w:val="17"/>
          <w:szCs w:val="17"/>
        </w:rPr>
        <w:t>（6）农林水利气象等部门的事业费用：指国</w:t>
      </w:r>
      <w:r>
        <w:rPr>
          <w:rFonts w:ascii="微软雅黑" w:hAnsi="微软雅黑" w:eastAsia="微软雅黑" w:cs="微软雅黑"/>
          <w:spacing w:val="4"/>
          <w:sz w:val="17"/>
          <w:szCs w:val="17"/>
        </w:rPr>
        <w:t xml:space="preserve">家财政用于  </w:t>
      </w:r>
      <w:r>
        <w:rPr>
          <w:rFonts w:ascii="微软雅黑" w:hAnsi="微软雅黑" w:eastAsia="微软雅黑" w:cs="微软雅黑"/>
          <w:spacing w:val="-9"/>
          <w:w w:val="97"/>
          <w:sz w:val="17"/>
          <w:szCs w:val="17"/>
        </w:rPr>
        <w:t>农垦、农场、农业、畜牧、农机、林业、森工、水利、水产、气象、</w:t>
      </w:r>
      <w:r>
        <w:rPr>
          <w:rFonts w:ascii="微软雅黑" w:hAnsi="微软雅黑" w:eastAsia="微软雅黑" w:cs="微软雅黑"/>
          <w:spacing w:val="4"/>
          <w:sz w:val="17"/>
          <w:szCs w:val="17"/>
        </w:rPr>
        <w:t xml:space="preserve"> </w:t>
      </w:r>
      <w:r>
        <w:rPr>
          <w:rFonts w:ascii="微软雅黑" w:hAnsi="微软雅黑" w:eastAsia="微软雅黑" w:cs="微软雅黑"/>
          <w:spacing w:val="-3"/>
          <w:sz w:val="17"/>
          <w:szCs w:val="17"/>
        </w:rPr>
        <w:t>乡镇企业的技术推广、良种推广（示范）动植物（畜禽、森林）</w:t>
      </w:r>
      <w:r>
        <w:rPr>
          <w:rFonts w:ascii="微软雅黑" w:hAnsi="微软雅黑" w:eastAsia="微软雅黑" w:cs="微软雅黑"/>
          <w:spacing w:val="5"/>
          <w:sz w:val="17"/>
          <w:szCs w:val="17"/>
        </w:rPr>
        <w:t xml:space="preserve"> </w:t>
      </w:r>
      <w:r>
        <w:rPr>
          <w:rFonts w:ascii="微软雅黑" w:hAnsi="微软雅黑" w:eastAsia="微软雅黑" w:cs="微软雅黑"/>
          <w:spacing w:val="-5"/>
          <w:sz w:val="17"/>
          <w:szCs w:val="17"/>
        </w:rPr>
        <w:t>保护、水质监测、勘探设计、资源调查、干部训</w:t>
      </w:r>
      <w:r>
        <w:rPr>
          <w:rFonts w:ascii="微软雅黑" w:hAnsi="微软雅黑" w:eastAsia="微软雅黑" w:cs="微软雅黑"/>
          <w:spacing w:val="-6"/>
          <w:sz w:val="17"/>
          <w:szCs w:val="17"/>
        </w:rPr>
        <w:t xml:space="preserve">练等项费用，园  </w:t>
      </w:r>
      <w:r>
        <w:rPr>
          <w:rFonts w:ascii="微软雅黑" w:hAnsi="微软雅黑" w:eastAsia="微软雅黑" w:cs="微软雅黑"/>
          <w:spacing w:val="3"/>
          <w:sz w:val="17"/>
          <w:szCs w:val="17"/>
        </w:rPr>
        <w:t>艺特产场补助费，中等专业学校经费，飞播牧草试验补助费，</w:t>
      </w:r>
      <w:r>
        <w:rPr>
          <w:rFonts w:ascii="微软雅黑" w:hAnsi="微软雅黑" w:eastAsia="微软雅黑" w:cs="微软雅黑"/>
          <w:spacing w:val="10"/>
          <w:sz w:val="17"/>
          <w:szCs w:val="17"/>
        </w:rPr>
        <w:t xml:space="preserve"> </w:t>
      </w:r>
      <w:r>
        <w:rPr>
          <w:rFonts w:ascii="微软雅黑" w:hAnsi="微软雅黑" w:eastAsia="微软雅黑" w:cs="微软雅黑"/>
          <w:spacing w:val="1"/>
          <w:sz w:val="17"/>
          <w:szCs w:val="17"/>
        </w:rPr>
        <w:t>营林机构、气象机构经费，渔政费以及农业管理事业费等。</w:t>
      </w:r>
    </w:p>
    <w:p w14:paraId="08D86FE5">
      <w:pPr>
        <w:spacing w:before="87" w:line="238" w:lineRule="auto"/>
        <w:ind w:left="2" w:right="70" w:firstLine="290"/>
        <w:rPr>
          <w:rFonts w:ascii="微软雅黑" w:hAnsi="微软雅黑" w:eastAsia="微软雅黑" w:cs="微软雅黑"/>
          <w:sz w:val="17"/>
          <w:szCs w:val="17"/>
        </w:rPr>
      </w:pPr>
      <w:r>
        <w:rPr>
          <w:rFonts w:ascii="微软雅黑" w:hAnsi="微软雅黑" w:eastAsia="微软雅黑" w:cs="微软雅黑"/>
          <w:spacing w:val="5"/>
          <w:sz w:val="17"/>
          <w:szCs w:val="17"/>
        </w:rPr>
        <w:t>（7）工业交通商业等部门的事业费：指国家预算支付给</w:t>
      </w:r>
      <w:r>
        <w:rPr>
          <w:rFonts w:ascii="微软雅黑" w:hAnsi="微软雅黑" w:eastAsia="微软雅黑" w:cs="微软雅黑"/>
          <w:spacing w:val="13"/>
          <w:sz w:val="17"/>
          <w:szCs w:val="17"/>
        </w:rPr>
        <w:t xml:space="preserve"> </w:t>
      </w:r>
      <w:r>
        <w:rPr>
          <w:rFonts w:ascii="微软雅黑" w:hAnsi="微软雅黑" w:eastAsia="微软雅黑" w:cs="微软雅黑"/>
          <w:spacing w:val="7"/>
          <w:sz w:val="17"/>
          <w:szCs w:val="17"/>
        </w:rPr>
        <w:t>工交商各部门用于事业发展的经费，包括勘探设计费、中等</w:t>
      </w:r>
      <w:r>
        <w:rPr>
          <w:rFonts w:ascii="微软雅黑" w:hAnsi="微软雅黑" w:eastAsia="微软雅黑" w:cs="微软雅黑"/>
          <w:spacing w:val="2"/>
          <w:sz w:val="17"/>
          <w:szCs w:val="17"/>
        </w:rPr>
        <w:t xml:space="preserve"> </w:t>
      </w:r>
      <w:r>
        <w:rPr>
          <w:rFonts w:ascii="微软雅黑" w:hAnsi="微软雅黑" w:eastAsia="微软雅黑" w:cs="微软雅黑"/>
          <w:spacing w:val="-2"/>
          <w:sz w:val="17"/>
          <w:szCs w:val="17"/>
        </w:rPr>
        <w:t>专业学校经费、技术学校经费、干部训练费。</w:t>
      </w:r>
    </w:p>
    <w:p w14:paraId="3CBD3082">
      <w:pPr>
        <w:spacing w:before="93" w:line="249" w:lineRule="auto"/>
        <w:ind w:left="1" w:right="5" w:firstLine="292"/>
        <w:rPr>
          <w:rFonts w:ascii="微软雅黑" w:hAnsi="微软雅黑" w:eastAsia="微软雅黑" w:cs="微软雅黑"/>
          <w:sz w:val="17"/>
          <w:szCs w:val="17"/>
        </w:rPr>
      </w:pPr>
      <w:r>
        <w:rPr>
          <w:rFonts w:ascii="微软雅黑" w:hAnsi="微软雅黑" w:eastAsia="微软雅黑" w:cs="微软雅黑"/>
          <w:spacing w:val="1"/>
          <w:sz w:val="17"/>
          <w:szCs w:val="17"/>
        </w:rPr>
        <w:t>（8）文教科学卫生事业费：指国家预算用于文化、出版、</w:t>
      </w:r>
      <w:r>
        <w:rPr>
          <w:rFonts w:ascii="微软雅黑" w:hAnsi="微软雅黑" w:eastAsia="微软雅黑" w:cs="微软雅黑"/>
          <w:spacing w:val="7"/>
          <w:sz w:val="17"/>
          <w:szCs w:val="17"/>
        </w:rPr>
        <w:t xml:space="preserve"> </w:t>
      </w:r>
      <w:r>
        <w:rPr>
          <w:rFonts w:ascii="微软雅黑" w:hAnsi="微软雅黑" w:eastAsia="微软雅黑" w:cs="微软雅黑"/>
          <w:spacing w:val="-11"/>
          <w:w w:val="97"/>
          <w:sz w:val="17"/>
          <w:szCs w:val="17"/>
        </w:rPr>
        <w:t xml:space="preserve">文物、教育、卫生、中医、公费医疗、体育、档案、地震、海洋、通  </w:t>
      </w:r>
      <w:r>
        <w:rPr>
          <w:rFonts w:ascii="微软雅黑" w:hAnsi="微软雅黑" w:eastAsia="微软雅黑" w:cs="微软雅黑"/>
          <w:spacing w:val="-6"/>
          <w:sz w:val="17"/>
          <w:szCs w:val="17"/>
        </w:rPr>
        <w:t xml:space="preserve">讯、电影电视、计划生育、党政群干部训练、自然科学、社会科  </w:t>
      </w:r>
      <w:r>
        <w:rPr>
          <w:rFonts w:ascii="微软雅黑" w:hAnsi="微软雅黑" w:eastAsia="微软雅黑" w:cs="微软雅黑"/>
          <w:spacing w:val="6"/>
          <w:sz w:val="17"/>
          <w:szCs w:val="17"/>
        </w:rPr>
        <w:t>学、科协等项事业的经费支出和高技术研究专项经费</w:t>
      </w:r>
      <w:r>
        <w:rPr>
          <w:rFonts w:ascii="微软雅黑" w:hAnsi="微软雅黑" w:eastAsia="微软雅黑" w:cs="微软雅黑"/>
          <w:spacing w:val="-16"/>
          <w:sz w:val="17"/>
          <w:szCs w:val="17"/>
        </w:rPr>
        <w:t xml:space="preserve"> </w:t>
      </w:r>
      <w:r>
        <w:rPr>
          <w:rFonts w:ascii="微软雅黑" w:hAnsi="微软雅黑" w:eastAsia="微软雅黑" w:cs="微软雅黑"/>
          <w:spacing w:val="6"/>
          <w:sz w:val="17"/>
          <w:szCs w:val="17"/>
        </w:rPr>
        <w:t>。主要</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 xml:space="preserve">包括工资、补助工资、福利费、离退休费、助学金、公务费、设  </w:t>
      </w:r>
      <w:r>
        <w:rPr>
          <w:rFonts w:ascii="微软雅黑" w:hAnsi="微软雅黑" w:eastAsia="微软雅黑" w:cs="微软雅黑"/>
          <w:spacing w:val="-7"/>
          <w:sz w:val="17"/>
          <w:szCs w:val="17"/>
        </w:rPr>
        <w:t>备购置费、修缮费、业务费、差额补助费。</w:t>
      </w:r>
    </w:p>
    <w:p w14:paraId="2536420A">
      <w:pPr>
        <w:spacing w:before="84" w:line="252" w:lineRule="auto"/>
        <w:ind w:right="69" w:firstLine="292"/>
        <w:rPr>
          <w:rFonts w:ascii="微软雅黑" w:hAnsi="微软雅黑" w:eastAsia="微软雅黑" w:cs="微软雅黑"/>
          <w:sz w:val="17"/>
          <w:szCs w:val="17"/>
        </w:rPr>
      </w:pPr>
      <w:r>
        <w:rPr>
          <w:rFonts w:ascii="微软雅黑" w:hAnsi="微软雅黑" w:eastAsia="微软雅黑" w:cs="微软雅黑"/>
          <w:spacing w:val="5"/>
          <w:sz w:val="17"/>
          <w:szCs w:val="17"/>
        </w:rPr>
        <w:t>（9）抚恤和社会福利救济费：指国家预算用于抚恤和社</w:t>
      </w:r>
      <w:r>
        <w:rPr>
          <w:rFonts w:ascii="微软雅黑" w:hAnsi="微软雅黑" w:eastAsia="微软雅黑" w:cs="微软雅黑"/>
          <w:spacing w:val="12"/>
          <w:w w:val="101"/>
          <w:sz w:val="17"/>
          <w:szCs w:val="17"/>
        </w:rPr>
        <w:t xml:space="preserve"> </w:t>
      </w:r>
      <w:r>
        <w:rPr>
          <w:rFonts w:ascii="微软雅黑" w:hAnsi="微软雅黑" w:eastAsia="微软雅黑" w:cs="微软雅黑"/>
          <w:spacing w:val="7"/>
          <w:sz w:val="17"/>
          <w:szCs w:val="17"/>
        </w:rPr>
        <w:t>会福利救济事业的经费。包括由民政部门开支的烈士家属和</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牺牲病残人员家属的一次性、定期抚恤金，革命伤残人员的</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抚恤金，各种伤残补助费，烈军属、复员退伍军人生活补助</w:t>
      </w:r>
      <w:r>
        <w:rPr>
          <w:rFonts w:ascii="微软雅黑" w:hAnsi="微软雅黑" w:eastAsia="微软雅黑" w:cs="微软雅黑"/>
          <w:spacing w:val="8"/>
          <w:sz w:val="17"/>
          <w:szCs w:val="17"/>
        </w:rPr>
        <w:t xml:space="preserve"> </w:t>
      </w:r>
      <w:r>
        <w:rPr>
          <w:rFonts w:ascii="微软雅黑" w:hAnsi="微软雅黑" w:eastAsia="微软雅黑" w:cs="微软雅黑"/>
          <w:spacing w:val="1"/>
          <w:sz w:val="17"/>
          <w:szCs w:val="17"/>
        </w:rPr>
        <w:t>费，退伍军人安置费，优抚事业单位经费，烈</w:t>
      </w:r>
      <w:r>
        <w:rPr>
          <w:rFonts w:ascii="微软雅黑" w:hAnsi="微软雅黑" w:eastAsia="微软雅黑" w:cs="微软雅黑"/>
          <w:sz w:val="17"/>
          <w:szCs w:val="17"/>
        </w:rPr>
        <w:t xml:space="preserve">士纪念建筑物管 </w:t>
      </w:r>
      <w:r>
        <w:rPr>
          <w:rFonts w:ascii="微软雅黑" w:hAnsi="微软雅黑" w:eastAsia="微软雅黑" w:cs="微软雅黑"/>
          <w:spacing w:val="7"/>
          <w:sz w:val="17"/>
          <w:szCs w:val="17"/>
        </w:rPr>
        <w:t xml:space="preserve">理、维修费，自然灾害救济事业费和特大自然灾害灾后重建 </w:t>
      </w:r>
      <w:r>
        <w:rPr>
          <w:rFonts w:ascii="微软雅黑" w:hAnsi="微软雅黑" w:eastAsia="微软雅黑" w:cs="微软雅黑"/>
          <w:spacing w:val="6"/>
          <w:sz w:val="17"/>
          <w:szCs w:val="17"/>
        </w:rPr>
        <w:t>补助费等。</w:t>
      </w:r>
    </w:p>
    <w:p w14:paraId="5D04DA52">
      <w:pPr>
        <w:spacing w:before="87" w:line="228" w:lineRule="auto"/>
        <w:ind w:left="3" w:right="70" w:firstLine="285"/>
        <w:rPr>
          <w:rFonts w:ascii="微软雅黑" w:hAnsi="微软雅黑" w:eastAsia="微软雅黑" w:cs="微软雅黑"/>
          <w:sz w:val="17"/>
          <w:szCs w:val="17"/>
        </w:rPr>
      </w:pPr>
      <w:r>
        <w:rPr>
          <w:rFonts w:ascii="微软雅黑" w:hAnsi="微软雅黑" w:eastAsia="微软雅黑" w:cs="微软雅黑"/>
          <w:sz w:val="17"/>
          <w:szCs w:val="17"/>
        </w:rPr>
        <w:t>（</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 xml:space="preserve">10）行政事业单位离退休支出：指实行归口管理的行政 </w:t>
      </w:r>
      <w:r>
        <w:rPr>
          <w:rFonts w:ascii="微软雅黑" w:hAnsi="微软雅黑" w:eastAsia="微软雅黑" w:cs="微软雅黑"/>
          <w:spacing w:val="7"/>
          <w:sz w:val="17"/>
          <w:szCs w:val="17"/>
        </w:rPr>
        <w:t>事业单位离退休经费。</w:t>
      </w:r>
    </w:p>
    <w:p w14:paraId="09B2CB0C">
      <w:pPr>
        <w:spacing w:before="84" w:line="238" w:lineRule="auto"/>
        <w:ind w:left="1" w:right="70" w:firstLine="287"/>
        <w:rPr>
          <w:rFonts w:ascii="微软雅黑" w:hAnsi="微软雅黑" w:eastAsia="微软雅黑" w:cs="微软雅黑"/>
          <w:sz w:val="17"/>
          <w:szCs w:val="17"/>
        </w:rPr>
      </w:pPr>
      <w:r>
        <w:rPr>
          <w:rFonts w:ascii="微软雅黑" w:hAnsi="微软雅黑" w:eastAsia="微软雅黑" w:cs="微软雅黑"/>
          <w:sz w:val="17"/>
          <w:szCs w:val="17"/>
        </w:rPr>
        <w:t>（</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 xml:space="preserve">11）社会保障补助支出：指国家预算用于社会保障的补 </w:t>
      </w:r>
      <w:r>
        <w:rPr>
          <w:rFonts w:ascii="微软雅黑" w:hAnsi="微软雅黑" w:eastAsia="微软雅黑" w:cs="微软雅黑"/>
          <w:spacing w:val="1"/>
          <w:sz w:val="17"/>
          <w:szCs w:val="17"/>
        </w:rPr>
        <w:t>助支出，包括对社会保障基金的补助、促进就</w:t>
      </w:r>
      <w:r>
        <w:rPr>
          <w:rFonts w:ascii="微软雅黑" w:hAnsi="微软雅黑" w:eastAsia="微软雅黑" w:cs="微软雅黑"/>
          <w:sz w:val="17"/>
          <w:szCs w:val="17"/>
        </w:rPr>
        <w:t xml:space="preserve">业补助、国有企 </w:t>
      </w:r>
      <w:r>
        <w:rPr>
          <w:rFonts w:ascii="微软雅黑" w:hAnsi="微软雅黑" w:eastAsia="微软雅黑" w:cs="微软雅黑"/>
          <w:spacing w:val="3"/>
          <w:sz w:val="17"/>
          <w:szCs w:val="17"/>
        </w:rPr>
        <w:t>业下岗职工补助、补充全国社会保障基金等。</w:t>
      </w:r>
    </w:p>
    <w:p w14:paraId="50B0C485">
      <w:pPr>
        <w:spacing w:before="88" w:line="238" w:lineRule="auto"/>
        <w:ind w:left="3" w:right="70" w:firstLine="285"/>
        <w:rPr>
          <w:rFonts w:ascii="微软雅黑" w:hAnsi="微软雅黑" w:eastAsia="微软雅黑" w:cs="微软雅黑"/>
          <w:sz w:val="17"/>
          <w:szCs w:val="17"/>
        </w:rPr>
      </w:pPr>
      <w:r>
        <w:rPr>
          <w:rFonts w:ascii="微软雅黑" w:hAnsi="微软雅黑" w:eastAsia="微软雅黑" w:cs="微软雅黑"/>
          <w:sz w:val="17"/>
          <w:szCs w:val="17"/>
        </w:rPr>
        <w:t>（</w:t>
      </w:r>
      <w:r>
        <w:rPr>
          <w:rFonts w:ascii="微软雅黑" w:hAnsi="微软雅黑" w:eastAsia="微软雅黑" w:cs="微软雅黑"/>
          <w:spacing w:val="-8"/>
          <w:sz w:val="17"/>
          <w:szCs w:val="17"/>
        </w:rPr>
        <w:t xml:space="preserve"> </w:t>
      </w:r>
      <w:r>
        <w:rPr>
          <w:rFonts w:ascii="微软雅黑" w:hAnsi="微软雅黑" w:eastAsia="微软雅黑" w:cs="微软雅黑"/>
          <w:sz w:val="17"/>
          <w:szCs w:val="17"/>
        </w:rPr>
        <w:t>12）国防支出：指国家预算用于国防建设和保卫国家安 全的支出，包括国防费、国防科研事业费、民兵建设以及专项</w:t>
      </w:r>
      <w:r>
        <w:rPr>
          <w:rFonts w:ascii="微软雅黑" w:hAnsi="微软雅黑" w:eastAsia="微软雅黑" w:cs="微软雅黑"/>
          <w:spacing w:val="17"/>
          <w:w w:val="101"/>
          <w:sz w:val="17"/>
          <w:szCs w:val="17"/>
        </w:rPr>
        <w:t xml:space="preserve"> </w:t>
      </w:r>
      <w:r>
        <w:rPr>
          <w:rFonts w:ascii="微软雅黑" w:hAnsi="微软雅黑" w:eastAsia="微软雅黑" w:cs="微软雅黑"/>
          <w:spacing w:val="6"/>
          <w:sz w:val="17"/>
          <w:szCs w:val="17"/>
        </w:rPr>
        <w:t>工程支出等。</w:t>
      </w:r>
    </w:p>
    <w:p w14:paraId="4860A344">
      <w:pPr>
        <w:spacing w:before="87" w:line="203" w:lineRule="auto"/>
        <w:ind w:left="16" w:right="70" w:firstLine="277"/>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
          <w:sz w:val="17"/>
          <w:szCs w:val="17"/>
        </w:rPr>
        <w:t xml:space="preserve"> </w:t>
      </w:r>
      <w:r>
        <w:rPr>
          <w:rFonts w:ascii="微软雅黑" w:hAnsi="微软雅黑" w:eastAsia="微软雅黑" w:cs="微软雅黑"/>
          <w:spacing w:val="4"/>
          <w:sz w:val="17"/>
          <w:szCs w:val="17"/>
        </w:rPr>
        <w:t>13）行政管理费：包括行政管理支出!党派团体补助支</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出，外交支出、公安安全支出，司法支出、法院支出、检察院支</w:t>
      </w:r>
    </w:p>
    <w:p w14:paraId="73AF9E43">
      <w:pPr>
        <w:spacing w:line="203" w:lineRule="auto"/>
        <w:rPr>
          <w:rFonts w:ascii="微软雅黑" w:hAnsi="微软雅黑" w:eastAsia="微软雅黑" w:cs="微软雅黑"/>
          <w:sz w:val="17"/>
          <w:szCs w:val="17"/>
        </w:rPr>
        <w:sectPr>
          <w:type w:val="continuous"/>
          <w:pgSz w:w="11900" w:h="16840"/>
          <w:pgMar w:top="400" w:right="1057" w:bottom="1264" w:left="1130" w:header="0" w:footer="1106" w:gutter="0"/>
          <w:cols w:equalWidth="0" w:num="2">
            <w:col w:w="4929" w:space="100"/>
            <w:col w:w="4683"/>
          </w:cols>
        </w:sectPr>
      </w:pPr>
    </w:p>
    <w:p w14:paraId="7E94199E">
      <w:pPr>
        <w:spacing w:before="92"/>
      </w:pPr>
    </w:p>
    <w:p w14:paraId="6C4077FB">
      <w:pPr>
        <w:spacing w:before="91"/>
      </w:pPr>
    </w:p>
    <w:p w14:paraId="339EBFB8">
      <w:pPr>
        <w:sectPr>
          <w:footerReference r:id="rId168" w:type="default"/>
          <w:pgSz w:w="11900" w:h="16840"/>
          <w:pgMar w:top="400" w:right="1127" w:bottom="1264" w:left="1129" w:header="0" w:footer="1106" w:gutter="0"/>
          <w:cols w:equalWidth="0" w:num="1">
            <w:col w:w="9644"/>
          </w:cols>
        </w:sectPr>
      </w:pPr>
    </w:p>
    <w:p w14:paraId="0FD3E585">
      <w:pPr>
        <w:spacing w:before="37" w:line="186" w:lineRule="auto"/>
        <w:ind w:left="15"/>
        <w:rPr>
          <w:rFonts w:ascii="微软雅黑" w:hAnsi="微软雅黑" w:eastAsia="微软雅黑" w:cs="微软雅黑"/>
          <w:sz w:val="17"/>
          <w:szCs w:val="17"/>
        </w:rPr>
      </w:pPr>
      <w:r>
        <w:rPr>
          <w:rFonts w:ascii="微软雅黑" w:hAnsi="微软雅黑" w:eastAsia="微软雅黑" w:cs="微软雅黑"/>
          <w:spacing w:val="6"/>
          <w:sz w:val="17"/>
          <w:szCs w:val="17"/>
        </w:rPr>
        <w:t>出和公检法办案费用补助。</w:t>
      </w:r>
    </w:p>
    <w:p w14:paraId="7A592B94">
      <w:pPr>
        <w:spacing w:before="87" w:line="244" w:lineRule="auto"/>
        <w:ind w:left="8" w:right="319" w:firstLine="284"/>
        <w:rPr>
          <w:rFonts w:ascii="微软雅黑" w:hAnsi="微软雅黑" w:eastAsia="微软雅黑" w:cs="微软雅黑"/>
          <w:sz w:val="17"/>
          <w:szCs w:val="17"/>
        </w:rPr>
      </w:pPr>
      <w:r>
        <w:rPr>
          <w:rFonts w:ascii="微软雅黑" w:hAnsi="微软雅黑" w:eastAsia="微软雅黑" w:cs="微软雅黑"/>
          <w:sz w:val="17"/>
          <w:szCs w:val="17"/>
        </w:rPr>
        <w:t>（</w:t>
      </w:r>
      <w:r>
        <w:rPr>
          <w:rFonts w:ascii="微软雅黑" w:hAnsi="微软雅黑" w:eastAsia="微软雅黑" w:cs="微软雅黑"/>
          <w:spacing w:val="-12"/>
          <w:sz w:val="17"/>
          <w:szCs w:val="17"/>
        </w:rPr>
        <w:t xml:space="preserve"> </w:t>
      </w:r>
      <w:r>
        <w:rPr>
          <w:rFonts w:ascii="微软雅黑" w:hAnsi="微软雅黑" w:eastAsia="微软雅黑" w:cs="微软雅黑"/>
          <w:sz w:val="17"/>
          <w:szCs w:val="17"/>
        </w:rPr>
        <w:t>14）政策性补贴支出：指经国家批准，由国家财政拨给 的政策性补贴支出。主要包括粮、棉、油差价补贴，平抑物价</w:t>
      </w:r>
      <w:r>
        <w:rPr>
          <w:rFonts w:ascii="微软雅黑" w:hAnsi="微软雅黑" w:eastAsia="微软雅黑" w:cs="微软雅黑"/>
          <w:spacing w:val="7"/>
          <w:sz w:val="17"/>
          <w:szCs w:val="17"/>
        </w:rPr>
        <w:t xml:space="preserve"> </w:t>
      </w:r>
      <w:r>
        <w:rPr>
          <w:rFonts w:ascii="微软雅黑" w:hAnsi="微软雅黑" w:eastAsia="微软雅黑" w:cs="微软雅黑"/>
          <w:sz w:val="17"/>
          <w:szCs w:val="17"/>
        </w:rPr>
        <w:t>和储备糖补贴，农业生产资料价差补贴，粮食风险基金，副食</w:t>
      </w:r>
      <w:r>
        <w:rPr>
          <w:rFonts w:ascii="微软雅黑" w:hAnsi="微软雅黑" w:eastAsia="微软雅黑" w:cs="微软雅黑"/>
          <w:spacing w:val="8"/>
          <w:sz w:val="17"/>
          <w:szCs w:val="17"/>
        </w:rPr>
        <w:t xml:space="preserve"> </w:t>
      </w:r>
      <w:r>
        <w:rPr>
          <w:rFonts w:ascii="微软雅黑" w:hAnsi="微软雅黑" w:eastAsia="微软雅黑" w:cs="微软雅黑"/>
          <w:spacing w:val="1"/>
          <w:sz w:val="17"/>
          <w:szCs w:val="17"/>
        </w:rPr>
        <w:t>品风险基金，地方煤炭风险基金等。</w:t>
      </w:r>
    </w:p>
    <w:p w14:paraId="1CE135C5">
      <w:pPr>
        <w:spacing w:before="86" w:line="226" w:lineRule="auto"/>
        <w:ind w:left="2" w:right="324" w:firstLine="285"/>
        <w:rPr>
          <w:rFonts w:ascii="微软雅黑" w:hAnsi="微软雅黑" w:eastAsia="微软雅黑" w:cs="微软雅黑"/>
          <w:sz w:val="17"/>
          <w:szCs w:val="17"/>
        </w:rPr>
      </w:pPr>
      <w:r>
        <w:rPr>
          <w:rFonts w:ascii="微软雅黑" w:hAnsi="微软雅黑" w:eastAsia="微软雅黑" w:cs="微软雅黑"/>
          <w:sz w:val="17"/>
          <w:szCs w:val="17"/>
        </w:rPr>
        <w:t>（</w:t>
      </w:r>
      <w:r>
        <w:rPr>
          <w:rFonts w:ascii="微软雅黑" w:hAnsi="微软雅黑" w:eastAsia="微软雅黑" w:cs="微软雅黑"/>
          <w:spacing w:val="-12"/>
          <w:sz w:val="17"/>
          <w:szCs w:val="17"/>
        </w:rPr>
        <w:t xml:space="preserve"> </w:t>
      </w:r>
      <w:r>
        <w:rPr>
          <w:rFonts w:ascii="微软雅黑" w:hAnsi="微软雅黑" w:eastAsia="微软雅黑" w:cs="微软雅黑"/>
          <w:sz w:val="17"/>
          <w:szCs w:val="17"/>
        </w:rPr>
        <w:t xml:space="preserve">15）债务利息支出：指国家预算中用于偿还国内外债务 </w:t>
      </w:r>
      <w:r>
        <w:rPr>
          <w:rFonts w:ascii="微软雅黑" w:hAnsi="微软雅黑" w:eastAsia="微软雅黑" w:cs="微软雅黑"/>
          <w:spacing w:val="6"/>
          <w:sz w:val="17"/>
          <w:szCs w:val="17"/>
        </w:rPr>
        <w:t>利息的支出。</w:t>
      </w:r>
    </w:p>
    <w:p w14:paraId="7847C336">
      <w:pPr>
        <w:spacing w:before="79" w:line="257" w:lineRule="auto"/>
        <w:ind w:right="267" w:firstLine="384"/>
        <w:rPr>
          <w:rFonts w:ascii="微软雅黑" w:hAnsi="微软雅黑" w:eastAsia="微软雅黑" w:cs="微软雅黑"/>
          <w:sz w:val="17"/>
          <w:szCs w:val="17"/>
        </w:rPr>
      </w:pPr>
      <w:r>
        <w:rPr>
          <w:rFonts w:ascii="黑体" w:hAnsi="黑体" w:eastAsia="黑体" w:cs="黑体"/>
          <w:spacing w:val="13"/>
          <w:sz w:val="17"/>
          <w:szCs w:val="17"/>
        </w:rPr>
        <w:t xml:space="preserve">中央一般公共预算收入和地方一般公共预算收入  </w:t>
      </w:r>
      <w:r>
        <w:rPr>
          <w:rFonts w:ascii="微软雅黑" w:hAnsi="微软雅黑" w:eastAsia="微软雅黑" w:cs="微软雅黑"/>
          <w:spacing w:val="13"/>
          <w:sz w:val="17"/>
          <w:szCs w:val="17"/>
        </w:rPr>
        <w:t>属</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于中央一般公共预算的收入包括关税，进口货物增值税和消</w:t>
      </w:r>
      <w:r>
        <w:rPr>
          <w:rFonts w:ascii="微软雅黑" w:hAnsi="微软雅黑" w:eastAsia="微软雅黑" w:cs="微软雅黑"/>
          <w:spacing w:val="1"/>
          <w:sz w:val="17"/>
          <w:szCs w:val="17"/>
        </w:rPr>
        <w:t xml:space="preserve">  </w:t>
      </w:r>
      <w:r>
        <w:rPr>
          <w:rFonts w:ascii="微软雅黑" w:hAnsi="微软雅黑" w:eastAsia="微软雅黑" w:cs="微软雅黑"/>
          <w:sz w:val="17"/>
          <w:szCs w:val="17"/>
        </w:rPr>
        <w:t>费税，出口货物退增值税和消费税，消费税，铁道部门、各银</w:t>
      </w:r>
      <w:r>
        <w:rPr>
          <w:rFonts w:ascii="微软雅黑" w:hAnsi="微软雅黑" w:eastAsia="微软雅黑" w:cs="微软雅黑"/>
          <w:spacing w:val="7"/>
          <w:sz w:val="17"/>
          <w:szCs w:val="17"/>
        </w:rPr>
        <w:t xml:space="preserve">  </w:t>
      </w:r>
      <w:r>
        <w:rPr>
          <w:rFonts w:ascii="微软雅黑" w:hAnsi="微软雅黑" w:eastAsia="微软雅黑" w:cs="微软雅黑"/>
          <w:spacing w:val="9"/>
          <w:sz w:val="17"/>
          <w:szCs w:val="17"/>
        </w:rPr>
        <w:t>行总行、各保险公司总公司等集中缴纳的城市维护建设税，</w:t>
      </w:r>
      <w:r>
        <w:rPr>
          <w:rFonts w:ascii="微软雅黑" w:hAnsi="微软雅黑" w:eastAsia="微软雅黑" w:cs="微软雅黑"/>
          <w:spacing w:val="7"/>
          <w:sz w:val="17"/>
          <w:szCs w:val="17"/>
        </w:rPr>
        <w:t xml:space="preserve"> </w:t>
      </w:r>
      <w:r>
        <w:rPr>
          <w:rFonts w:ascii="微软雅黑" w:hAnsi="微软雅黑" w:eastAsia="微软雅黑" w:cs="微软雅黑"/>
          <w:spacing w:val="1"/>
          <w:sz w:val="17"/>
          <w:szCs w:val="17"/>
        </w:rPr>
        <w:t>增值税 50%部分</w:t>
      </w:r>
      <w:r>
        <w:rPr>
          <w:rFonts w:ascii="微软雅黑" w:hAnsi="微软雅黑" w:eastAsia="微软雅黑" w:cs="微软雅黑"/>
          <w:spacing w:val="-16"/>
          <w:sz w:val="17"/>
          <w:szCs w:val="17"/>
        </w:rPr>
        <w:t xml:space="preserve"> </w:t>
      </w:r>
      <w:r>
        <w:rPr>
          <w:rFonts w:ascii="微软雅黑" w:hAnsi="微软雅黑" w:eastAsia="微软雅黑" w:cs="微软雅黑"/>
          <w:spacing w:val="1"/>
          <w:sz w:val="17"/>
          <w:szCs w:val="17"/>
        </w:rPr>
        <w:t>，纳入共享范围的企业所得税 60%部分，未</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纳入共享范围的中央企业所得税</w:t>
      </w:r>
      <w:r>
        <w:rPr>
          <w:rFonts w:ascii="微软雅黑" w:hAnsi="微软雅黑" w:eastAsia="微软雅黑" w:cs="微软雅黑"/>
          <w:spacing w:val="-13"/>
          <w:sz w:val="17"/>
          <w:szCs w:val="17"/>
        </w:rPr>
        <w:t xml:space="preserve"> </w:t>
      </w:r>
      <w:r>
        <w:rPr>
          <w:rFonts w:ascii="微软雅黑" w:hAnsi="微软雅黑" w:eastAsia="微软雅黑" w:cs="微软雅黑"/>
          <w:spacing w:val="5"/>
          <w:sz w:val="17"/>
          <w:szCs w:val="17"/>
        </w:rPr>
        <w:t>，</w:t>
      </w:r>
      <w:r>
        <w:rPr>
          <w:rFonts w:ascii="微软雅黑" w:hAnsi="微软雅黑" w:eastAsia="微软雅黑" w:cs="微软雅黑"/>
          <w:spacing w:val="-28"/>
          <w:sz w:val="17"/>
          <w:szCs w:val="17"/>
        </w:rPr>
        <w:t xml:space="preserve"> </w:t>
      </w:r>
      <w:r>
        <w:rPr>
          <w:rFonts w:ascii="微软雅黑" w:hAnsi="微软雅黑" w:eastAsia="微软雅黑" w:cs="微软雅黑"/>
          <w:spacing w:val="5"/>
          <w:sz w:val="17"/>
          <w:szCs w:val="17"/>
        </w:rPr>
        <w:t>中央企业上交的利润，个</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人所得税 60%部分，车辆购置税、船舶吨税、证券交易印花</w:t>
      </w:r>
      <w:r>
        <w:rPr>
          <w:rFonts w:ascii="微软雅黑" w:hAnsi="微软雅黑" w:eastAsia="微软雅黑" w:cs="微软雅黑"/>
          <w:spacing w:val="6"/>
          <w:sz w:val="17"/>
          <w:szCs w:val="17"/>
        </w:rPr>
        <w:t xml:space="preserve">  </w:t>
      </w:r>
      <w:r>
        <w:rPr>
          <w:rFonts w:ascii="微软雅黑" w:hAnsi="微软雅黑" w:eastAsia="微软雅黑" w:cs="微软雅黑"/>
          <w:sz w:val="17"/>
          <w:szCs w:val="17"/>
        </w:rPr>
        <w:t>税、海洋石油资源税、中央非税收入等。属于地方一般公共预</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算的收入包括地方企业上交利润，城市维护建设税（不含铁</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道部门、各银行总行、各保险公司总公司集中缴纳</w:t>
      </w:r>
      <w:r>
        <w:rPr>
          <w:rFonts w:ascii="微软雅黑" w:hAnsi="微软雅黑" w:eastAsia="微软雅黑" w:cs="微软雅黑"/>
          <w:spacing w:val="6"/>
          <w:sz w:val="17"/>
          <w:szCs w:val="17"/>
        </w:rPr>
        <w:t>的部分</w:t>
      </w:r>
      <w:r>
        <w:rPr>
          <w:rFonts w:ascii="微软雅黑" w:hAnsi="微软雅黑" w:eastAsia="微软雅黑" w:cs="微软雅黑"/>
          <w:spacing w:val="-38"/>
          <w:w w:val="92"/>
          <w:sz w:val="17"/>
          <w:szCs w:val="17"/>
        </w:rPr>
        <w:t>），</w:t>
      </w:r>
      <w:r>
        <w:rPr>
          <w:rFonts w:ascii="微软雅黑" w:hAnsi="微软雅黑" w:eastAsia="微软雅黑" w:cs="微软雅黑"/>
          <w:spacing w:val="2"/>
          <w:sz w:val="17"/>
          <w:szCs w:val="17"/>
        </w:rPr>
        <w:t xml:space="preserve"> </w:t>
      </w:r>
      <w:r>
        <w:rPr>
          <w:rFonts w:ascii="微软雅黑" w:hAnsi="微软雅黑" w:eastAsia="微软雅黑" w:cs="微软雅黑"/>
          <w:spacing w:val="-4"/>
          <w:sz w:val="17"/>
          <w:szCs w:val="17"/>
        </w:rPr>
        <w:t>房产税，城镇土地使用税，土地增值税，车船税，耕地占用税，</w:t>
      </w:r>
      <w:r>
        <w:rPr>
          <w:rFonts w:ascii="微软雅黑" w:hAnsi="微软雅黑" w:eastAsia="微软雅黑" w:cs="微软雅黑"/>
          <w:spacing w:val="13"/>
          <w:sz w:val="17"/>
          <w:szCs w:val="17"/>
        </w:rPr>
        <w:t xml:space="preserve"> </w:t>
      </w:r>
      <w:r>
        <w:rPr>
          <w:rFonts w:ascii="微软雅黑" w:hAnsi="微软雅黑" w:eastAsia="微软雅黑" w:cs="微软雅黑"/>
          <w:spacing w:val="-1"/>
          <w:sz w:val="17"/>
          <w:szCs w:val="17"/>
        </w:rPr>
        <w:t>契税，烟叶税，印花税（不含证券交易印花税</w:t>
      </w:r>
      <w:r>
        <w:rPr>
          <w:rFonts w:ascii="微软雅黑" w:hAnsi="微软雅黑" w:eastAsia="微软雅黑" w:cs="微软雅黑"/>
          <w:spacing w:val="-25"/>
          <w:w w:val="61"/>
          <w:sz w:val="17"/>
          <w:szCs w:val="17"/>
        </w:rPr>
        <w:t>），</w:t>
      </w:r>
      <w:r>
        <w:rPr>
          <w:rFonts w:ascii="微软雅黑" w:hAnsi="微软雅黑" w:eastAsia="微软雅黑" w:cs="微软雅黑"/>
          <w:spacing w:val="-1"/>
          <w:sz w:val="17"/>
          <w:szCs w:val="17"/>
        </w:rPr>
        <w:t>增值税 50%部</w:t>
      </w:r>
      <w:r>
        <w:rPr>
          <w:rFonts w:ascii="微软雅黑" w:hAnsi="微软雅黑" w:eastAsia="微软雅黑" w:cs="微软雅黑"/>
          <w:sz w:val="17"/>
          <w:szCs w:val="17"/>
        </w:rPr>
        <w:t xml:space="preserve">  </w:t>
      </w:r>
      <w:r>
        <w:rPr>
          <w:rFonts w:ascii="微软雅黑" w:hAnsi="微软雅黑" w:eastAsia="微软雅黑" w:cs="微软雅黑"/>
          <w:spacing w:val="2"/>
          <w:sz w:val="17"/>
          <w:szCs w:val="17"/>
        </w:rPr>
        <w:t>分，纳入共享范围的企业所得税 40%部分，个人所得税 40%</w:t>
      </w:r>
      <w:r>
        <w:rPr>
          <w:rFonts w:ascii="微软雅黑" w:hAnsi="微软雅黑" w:eastAsia="微软雅黑" w:cs="微软雅黑"/>
          <w:spacing w:val="3"/>
          <w:sz w:val="17"/>
          <w:szCs w:val="17"/>
        </w:rPr>
        <w:t xml:space="preserve">  </w:t>
      </w:r>
      <w:r>
        <w:rPr>
          <w:rFonts w:ascii="微软雅黑" w:hAnsi="微软雅黑" w:eastAsia="微软雅黑" w:cs="微软雅黑"/>
          <w:spacing w:val="1"/>
          <w:sz w:val="17"/>
          <w:szCs w:val="17"/>
        </w:rPr>
        <w:t>部分，海洋石油资源税以外的其他资源税，地方非税收入等。</w:t>
      </w:r>
    </w:p>
    <w:p w14:paraId="5A0C84F6">
      <w:pPr>
        <w:spacing w:before="84" w:line="165" w:lineRule="auto"/>
        <w:ind w:left="384"/>
        <w:rPr>
          <w:rFonts w:ascii="微软雅黑" w:hAnsi="微软雅黑" w:eastAsia="微软雅黑" w:cs="微软雅黑"/>
          <w:sz w:val="17"/>
          <w:szCs w:val="17"/>
        </w:rPr>
      </w:pPr>
      <w:r>
        <w:rPr>
          <w:rFonts w:ascii="黑体" w:hAnsi="黑体" w:eastAsia="黑体" w:cs="黑体"/>
          <w:spacing w:val="13"/>
          <w:sz w:val="17"/>
          <w:szCs w:val="17"/>
        </w:rPr>
        <w:t xml:space="preserve">中央一般公共预算支出和地方一般公共预算支出  </w:t>
      </w:r>
      <w:r>
        <w:rPr>
          <w:rFonts w:ascii="微软雅黑" w:hAnsi="微软雅黑" w:eastAsia="微软雅黑" w:cs="微软雅黑"/>
          <w:spacing w:val="13"/>
          <w:sz w:val="17"/>
          <w:szCs w:val="17"/>
        </w:rPr>
        <w:t>指</w:t>
      </w:r>
    </w:p>
    <w:p w14:paraId="02BE8082">
      <w:pPr>
        <w:pStyle w:val="2"/>
        <w:spacing w:line="14" w:lineRule="auto"/>
        <w:rPr>
          <w:sz w:val="2"/>
        </w:rPr>
      </w:pPr>
      <w:r>
        <w:rPr>
          <w:sz w:val="2"/>
          <w:szCs w:val="2"/>
        </w:rPr>
        <w:br w:type="column"/>
      </w:r>
    </w:p>
    <w:p w14:paraId="12E0EF16">
      <w:pPr>
        <w:spacing w:before="36" w:line="249" w:lineRule="auto"/>
        <w:ind w:firstLine="2"/>
        <w:jc w:val="both"/>
        <w:rPr>
          <w:rFonts w:ascii="微软雅黑" w:hAnsi="微软雅黑" w:eastAsia="微软雅黑" w:cs="微软雅黑"/>
          <w:sz w:val="17"/>
          <w:szCs w:val="17"/>
        </w:rPr>
      </w:pPr>
      <w:r>
        <w:rPr>
          <w:rFonts w:ascii="微软雅黑" w:hAnsi="微软雅黑" w:eastAsia="微软雅黑" w:cs="微软雅黑"/>
          <w:spacing w:val="7"/>
          <w:sz w:val="17"/>
          <w:szCs w:val="17"/>
        </w:rPr>
        <w:t>根据政府在经济和社会活动中的不同职责，划分中央和地方</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政府的责权，按照政府的责权划分确定的支出。</w:t>
      </w:r>
      <w:r>
        <w:rPr>
          <w:rFonts w:ascii="微软雅黑" w:hAnsi="微软雅黑" w:eastAsia="微软雅黑" w:cs="微软雅黑"/>
          <w:spacing w:val="-17"/>
          <w:sz w:val="17"/>
          <w:szCs w:val="17"/>
        </w:rPr>
        <w:t xml:space="preserve"> </w:t>
      </w:r>
      <w:r>
        <w:rPr>
          <w:rFonts w:ascii="微软雅黑" w:hAnsi="微软雅黑" w:eastAsia="微软雅黑" w:cs="微软雅黑"/>
          <w:spacing w:val="6"/>
          <w:sz w:val="17"/>
          <w:szCs w:val="17"/>
        </w:rPr>
        <w:t>中央一般公</w:t>
      </w:r>
      <w:r>
        <w:rPr>
          <w:rFonts w:ascii="微软雅黑" w:hAnsi="微软雅黑" w:eastAsia="微软雅黑" w:cs="微软雅黑"/>
          <w:sz w:val="17"/>
          <w:szCs w:val="17"/>
        </w:rPr>
        <w:t xml:space="preserve"> 共预算支出包括一般公共服务，外交支出，国防支出，公共安</w:t>
      </w:r>
      <w:r>
        <w:rPr>
          <w:rFonts w:ascii="微软雅黑" w:hAnsi="微软雅黑" w:eastAsia="微软雅黑" w:cs="微软雅黑"/>
          <w:spacing w:val="15"/>
          <w:w w:val="101"/>
          <w:sz w:val="17"/>
          <w:szCs w:val="17"/>
        </w:rPr>
        <w:t xml:space="preserve"> </w:t>
      </w:r>
      <w:r>
        <w:rPr>
          <w:rFonts w:ascii="微软雅黑" w:hAnsi="微软雅黑" w:eastAsia="微软雅黑" w:cs="微软雅黑"/>
          <w:sz w:val="17"/>
          <w:szCs w:val="17"/>
        </w:rPr>
        <w:t>全支出，以及中央政府调整国民经济结构、协调地区发展、实</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7"/>
          <w:sz w:val="17"/>
          <w:szCs w:val="17"/>
        </w:rPr>
        <w:t>施宏观调控的支出等。地方一般公共预算支出包括一般公共</w:t>
      </w:r>
      <w:r>
        <w:rPr>
          <w:rFonts w:ascii="微软雅黑" w:hAnsi="微软雅黑" w:eastAsia="微软雅黑" w:cs="微软雅黑"/>
          <w:spacing w:val="8"/>
          <w:sz w:val="17"/>
          <w:szCs w:val="17"/>
        </w:rPr>
        <w:t xml:space="preserve"> </w:t>
      </w:r>
      <w:r>
        <w:rPr>
          <w:rFonts w:ascii="微软雅黑" w:hAnsi="微软雅黑" w:eastAsia="微软雅黑" w:cs="微软雅黑"/>
          <w:spacing w:val="1"/>
          <w:sz w:val="17"/>
          <w:szCs w:val="17"/>
        </w:rPr>
        <w:t>服务，公共安全支出，地方统筹的各项社会事业支</w:t>
      </w:r>
      <w:r>
        <w:rPr>
          <w:rFonts w:ascii="微软雅黑" w:hAnsi="微软雅黑" w:eastAsia="微软雅黑" w:cs="微软雅黑"/>
          <w:sz w:val="17"/>
          <w:szCs w:val="17"/>
        </w:rPr>
        <w:t>出等。</w:t>
      </w:r>
    </w:p>
    <w:p w14:paraId="746C7BA7">
      <w:pPr>
        <w:spacing w:before="86" w:line="257" w:lineRule="auto"/>
        <w:ind w:firstLine="364"/>
        <w:jc w:val="both"/>
        <w:rPr>
          <w:rFonts w:ascii="微软雅黑" w:hAnsi="微软雅黑" w:eastAsia="微软雅黑" w:cs="微软雅黑"/>
          <w:sz w:val="17"/>
          <w:szCs w:val="17"/>
        </w:rPr>
      </w:pPr>
      <w:r>
        <w:rPr>
          <w:rFonts w:ascii="黑体" w:hAnsi="黑体" w:eastAsia="黑体" w:cs="黑体"/>
          <w:spacing w:val="6"/>
          <w:sz w:val="17"/>
          <w:szCs w:val="17"/>
        </w:rPr>
        <w:t xml:space="preserve">预算外资金收支  </w:t>
      </w:r>
      <w:r>
        <w:rPr>
          <w:rFonts w:ascii="微软雅黑" w:hAnsi="微软雅黑" w:eastAsia="微软雅黑" w:cs="微软雅黑"/>
          <w:spacing w:val="6"/>
          <w:sz w:val="17"/>
          <w:szCs w:val="17"/>
        </w:rPr>
        <w:t>预算外资金指国家机关、事业单位和</w:t>
      </w:r>
      <w:r>
        <w:rPr>
          <w:rFonts w:ascii="微软雅黑" w:hAnsi="微软雅黑" w:eastAsia="微软雅黑" w:cs="微软雅黑"/>
          <w:spacing w:val="16"/>
          <w:sz w:val="17"/>
          <w:szCs w:val="17"/>
        </w:rPr>
        <w:t xml:space="preserve"> </w:t>
      </w:r>
      <w:r>
        <w:rPr>
          <w:rFonts w:ascii="微软雅黑" w:hAnsi="微软雅黑" w:eastAsia="微软雅黑" w:cs="微软雅黑"/>
          <w:spacing w:val="7"/>
          <w:sz w:val="17"/>
          <w:szCs w:val="17"/>
        </w:rPr>
        <w:t>社会团体为履行或代行政府职能，依据国家法律、法规和具</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有法律效力的规章而收取、提取和安排使用的未纳入国家预</w:t>
      </w:r>
      <w:r>
        <w:rPr>
          <w:rFonts w:ascii="微软雅黑" w:hAnsi="微软雅黑" w:eastAsia="微软雅黑" w:cs="微软雅黑"/>
          <w:spacing w:val="2"/>
          <w:sz w:val="17"/>
          <w:szCs w:val="17"/>
        </w:rPr>
        <w:t xml:space="preserve"> </w:t>
      </w:r>
      <w:r>
        <w:rPr>
          <w:rFonts w:ascii="微软雅黑" w:hAnsi="微软雅黑" w:eastAsia="微软雅黑" w:cs="微软雅黑"/>
          <w:spacing w:val="1"/>
          <w:sz w:val="17"/>
          <w:szCs w:val="17"/>
        </w:rPr>
        <w:t>算管理的各种财政性资金。其范围主要包括：</w:t>
      </w:r>
      <w:r>
        <w:rPr>
          <w:rFonts w:ascii="微软雅黑" w:hAnsi="微软雅黑" w:eastAsia="微软雅黑" w:cs="微软雅黑"/>
          <w:sz w:val="17"/>
          <w:szCs w:val="17"/>
        </w:rPr>
        <w:t xml:space="preserve">法律、法规规定 </w:t>
      </w:r>
      <w:r>
        <w:rPr>
          <w:rFonts w:ascii="微软雅黑" w:hAnsi="微软雅黑" w:eastAsia="微软雅黑" w:cs="微软雅黑"/>
          <w:spacing w:val="7"/>
          <w:sz w:val="17"/>
          <w:szCs w:val="17"/>
        </w:rPr>
        <w:t>的行政事业性收费、基金和附加收入等；国务院或省级人民</w:t>
      </w:r>
      <w:r>
        <w:rPr>
          <w:rFonts w:ascii="微软雅黑" w:hAnsi="微软雅黑" w:eastAsia="微软雅黑" w:cs="微软雅黑"/>
          <w:spacing w:val="3"/>
          <w:sz w:val="17"/>
          <w:szCs w:val="17"/>
        </w:rPr>
        <w:t xml:space="preserve"> </w:t>
      </w:r>
      <w:r>
        <w:rPr>
          <w:rFonts w:ascii="微软雅黑" w:hAnsi="微软雅黑" w:eastAsia="微软雅黑" w:cs="微软雅黑"/>
          <w:sz w:val="17"/>
          <w:szCs w:val="17"/>
        </w:rPr>
        <w:t>政府及其财政、计划（物价）部门审批的行政事业性收费；国</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7"/>
          <w:sz w:val="17"/>
          <w:szCs w:val="17"/>
        </w:rPr>
        <w:t>务院及财政部审批建立的基金、附加收入等；主管部门所属</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 xml:space="preserve">单位集中上缴资金；用于乡镇政府开支的乡自筹和乡统筹资 </w:t>
      </w:r>
      <w:r>
        <w:rPr>
          <w:rFonts w:ascii="微软雅黑" w:hAnsi="微软雅黑" w:eastAsia="微软雅黑" w:cs="微软雅黑"/>
          <w:spacing w:val="6"/>
          <w:sz w:val="17"/>
          <w:szCs w:val="17"/>
        </w:rPr>
        <w:t>金；其他末纳入预算管理的财政性资金</w:t>
      </w:r>
      <w:r>
        <w:rPr>
          <w:rFonts w:ascii="微软雅黑" w:hAnsi="微软雅黑" w:eastAsia="微软雅黑" w:cs="微软雅黑"/>
          <w:spacing w:val="-17"/>
          <w:sz w:val="17"/>
          <w:szCs w:val="17"/>
        </w:rPr>
        <w:t xml:space="preserve"> </w:t>
      </w:r>
      <w:r>
        <w:rPr>
          <w:rFonts w:ascii="微软雅黑" w:hAnsi="微软雅黑" w:eastAsia="微软雅黑" w:cs="微软雅黑"/>
          <w:spacing w:val="6"/>
          <w:sz w:val="17"/>
          <w:szCs w:val="17"/>
        </w:rPr>
        <w:t>。社会保障基金在国</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 xml:space="preserve">家财政尚未建立社会保障预算制度以前，先按预算外资金管 </w:t>
      </w:r>
      <w:r>
        <w:rPr>
          <w:rFonts w:ascii="微软雅黑" w:hAnsi="微软雅黑" w:eastAsia="微软雅黑" w:cs="微软雅黑"/>
          <w:spacing w:val="6"/>
          <w:sz w:val="17"/>
          <w:szCs w:val="17"/>
        </w:rPr>
        <w:t>理制度进行管理，专款专用</w:t>
      </w:r>
      <w:r>
        <w:rPr>
          <w:rFonts w:ascii="微软雅黑" w:hAnsi="微软雅黑" w:eastAsia="微软雅黑" w:cs="微软雅黑"/>
          <w:spacing w:val="-17"/>
          <w:sz w:val="17"/>
          <w:szCs w:val="17"/>
        </w:rPr>
        <w:t xml:space="preserve"> </w:t>
      </w:r>
      <w:r>
        <w:rPr>
          <w:rFonts w:ascii="微软雅黑" w:hAnsi="微软雅黑" w:eastAsia="微软雅黑" w:cs="微软雅黑"/>
          <w:spacing w:val="6"/>
          <w:sz w:val="17"/>
          <w:szCs w:val="17"/>
        </w:rPr>
        <w:t>。财政部门在银行开设统一的专</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 xml:space="preserve">户，用于预算外资金收入和支出管理。部门和单位的预算外 收入必须上缴同级财政专户，支出由同级财政按预算外资金 </w:t>
      </w:r>
      <w:r>
        <w:rPr>
          <w:rFonts w:ascii="微软雅黑" w:hAnsi="微软雅黑" w:eastAsia="微软雅黑" w:cs="微软雅黑"/>
          <w:spacing w:val="13"/>
          <w:sz w:val="17"/>
          <w:szCs w:val="17"/>
        </w:rPr>
        <w:t>收支计划和单位财务收支计划统筹安排</w:t>
      </w:r>
      <w:r>
        <w:rPr>
          <w:rFonts w:ascii="微软雅黑" w:hAnsi="微软雅黑" w:eastAsia="微软雅黑" w:cs="微软雅黑"/>
          <w:spacing w:val="-15"/>
          <w:sz w:val="17"/>
          <w:szCs w:val="17"/>
        </w:rPr>
        <w:t xml:space="preserve"> </w:t>
      </w:r>
      <w:r>
        <w:rPr>
          <w:rFonts w:ascii="微软雅黑" w:hAnsi="微软雅黑" w:eastAsia="微软雅黑" w:cs="微软雅黑"/>
          <w:spacing w:val="13"/>
          <w:sz w:val="17"/>
          <w:szCs w:val="17"/>
        </w:rPr>
        <w:t>，从</w:t>
      </w:r>
      <w:r>
        <w:rPr>
          <w:rFonts w:ascii="微软雅黑" w:hAnsi="微软雅黑" w:eastAsia="微软雅黑" w:cs="微软雅黑"/>
          <w:spacing w:val="12"/>
          <w:sz w:val="17"/>
          <w:szCs w:val="17"/>
        </w:rPr>
        <w:t>财政专户中拨</w:t>
      </w:r>
      <w:r>
        <w:rPr>
          <w:rFonts w:ascii="微软雅黑" w:hAnsi="微软雅黑" w:eastAsia="微软雅黑" w:cs="微软雅黑"/>
          <w:sz w:val="17"/>
          <w:szCs w:val="17"/>
        </w:rPr>
        <w:t xml:space="preserve"> 付，实行收支两条线管理。</w:t>
      </w:r>
    </w:p>
    <w:p w14:paraId="42B475E8">
      <w:pPr>
        <w:spacing w:line="257" w:lineRule="auto"/>
        <w:rPr>
          <w:rFonts w:ascii="微软雅黑" w:hAnsi="微软雅黑" w:eastAsia="微软雅黑" w:cs="微软雅黑"/>
          <w:sz w:val="17"/>
          <w:szCs w:val="17"/>
        </w:rPr>
        <w:sectPr>
          <w:type w:val="continuous"/>
          <w:pgSz w:w="11900" w:h="16840"/>
          <w:pgMar w:top="400" w:right="1127" w:bottom="1264" w:left="1129" w:header="0" w:footer="1106" w:gutter="0"/>
          <w:cols w:equalWidth="0" w:num="2">
            <w:col w:w="4932" w:space="100"/>
            <w:col w:w="4612"/>
          </w:cols>
        </w:sectPr>
      </w:pPr>
    </w:p>
    <w:p w14:paraId="0D42FE54">
      <w:pPr>
        <w:pStyle w:val="2"/>
        <w:spacing w:line="257" w:lineRule="auto"/>
      </w:pPr>
    </w:p>
    <w:p w14:paraId="3297D782">
      <w:pPr>
        <w:pStyle w:val="2"/>
        <w:spacing w:line="257" w:lineRule="auto"/>
      </w:pPr>
    </w:p>
    <w:p w14:paraId="6B96CC7C">
      <w:pPr>
        <w:spacing w:before="134" w:line="218" w:lineRule="auto"/>
        <w:ind w:left="2945"/>
        <w:rPr>
          <w:rFonts w:ascii="宋体" w:hAnsi="宋体" w:eastAsia="宋体" w:cs="宋体"/>
          <w:sz w:val="41"/>
          <w:szCs w:val="41"/>
        </w:rPr>
      </w:pPr>
      <w:r>
        <w:rPr>
          <w:rFonts w:ascii="宋体" w:hAnsi="宋体" w:eastAsia="宋体" w:cs="宋体"/>
          <w:sz w:val="41"/>
          <w:szCs w:val="41"/>
          <w14:textOutline w14:w="6350" w14:cap="flat" w14:cmpd="sng">
            <w14:solidFill>
              <w14:srgbClr w14:val="000000"/>
            </w14:solidFill>
            <w14:prstDash w14:val="solid"/>
            <w14:miter w14:val="0"/>
          </w14:textOutline>
        </w:rPr>
        <w:t>金</w:t>
      </w:r>
      <w:r>
        <w:rPr>
          <w:rFonts w:ascii="宋体" w:hAnsi="宋体" w:eastAsia="宋体" w:cs="宋体"/>
          <w:spacing w:val="12"/>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融</w:t>
      </w:r>
      <w:r>
        <w:rPr>
          <w:rFonts w:ascii="宋体" w:hAnsi="宋体" w:eastAsia="宋体" w:cs="宋体"/>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和</w:t>
      </w:r>
      <w:r>
        <w:rPr>
          <w:rFonts w:ascii="宋体" w:hAnsi="宋体" w:eastAsia="宋体" w:cs="宋体"/>
          <w:spacing w:val="10"/>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保</w:t>
      </w:r>
      <w:r>
        <w:rPr>
          <w:rFonts w:ascii="宋体" w:hAnsi="宋体" w:eastAsia="宋体" w:cs="宋体"/>
          <w:spacing w:val="9"/>
          <w:sz w:val="41"/>
          <w:szCs w:val="41"/>
        </w:rPr>
        <w:t xml:space="preserve">  </w:t>
      </w:r>
      <w:r>
        <w:rPr>
          <w:rFonts w:ascii="宋体" w:hAnsi="宋体" w:eastAsia="宋体" w:cs="宋体"/>
          <w:sz w:val="41"/>
          <w:szCs w:val="41"/>
          <w14:textOutline w14:w="6350" w14:cap="flat" w14:cmpd="sng">
            <w14:solidFill>
              <w14:srgbClr w14:val="000000"/>
            </w14:solidFill>
            <w14:prstDash w14:val="solid"/>
            <w14:miter w14:val="0"/>
          </w14:textOutline>
        </w:rPr>
        <w:t>险</w:t>
      </w:r>
    </w:p>
    <w:p w14:paraId="152893E3">
      <w:pPr>
        <w:spacing w:before="54"/>
      </w:pPr>
    </w:p>
    <w:p w14:paraId="73BB1210">
      <w:pPr>
        <w:spacing w:before="53"/>
      </w:pPr>
    </w:p>
    <w:p w14:paraId="76354535">
      <w:pPr>
        <w:sectPr>
          <w:type w:val="continuous"/>
          <w:pgSz w:w="11900" w:h="16840"/>
          <w:pgMar w:top="400" w:right="1127" w:bottom="1264" w:left="1129" w:header="0" w:footer="1106" w:gutter="0"/>
          <w:cols w:equalWidth="0" w:num="1">
            <w:col w:w="9644"/>
          </w:cols>
        </w:sectPr>
      </w:pPr>
    </w:p>
    <w:p w14:paraId="41AF462A">
      <w:pPr>
        <w:spacing w:before="44" w:line="248" w:lineRule="auto"/>
        <w:ind w:left="2" w:right="318" w:firstLine="366"/>
        <w:jc w:val="both"/>
        <w:rPr>
          <w:rFonts w:ascii="微软雅黑" w:hAnsi="微软雅黑" w:eastAsia="微软雅黑" w:cs="微软雅黑"/>
          <w:sz w:val="17"/>
          <w:szCs w:val="17"/>
        </w:rPr>
      </w:pPr>
      <w:r>
        <w:rPr>
          <w:rFonts w:ascii="黑体" w:hAnsi="黑体" w:eastAsia="黑体" w:cs="黑体"/>
          <w:spacing w:val="14"/>
          <w:sz w:val="17"/>
          <w:szCs w:val="17"/>
        </w:rPr>
        <w:t xml:space="preserve">信贷资金  </w:t>
      </w:r>
      <w:r>
        <w:rPr>
          <w:rFonts w:ascii="微软雅黑" w:hAnsi="微软雅黑" w:eastAsia="微软雅黑" w:cs="微软雅黑"/>
          <w:spacing w:val="14"/>
          <w:sz w:val="17"/>
          <w:szCs w:val="17"/>
        </w:rPr>
        <w:t>指金融机构以信用方式积聚和</w:t>
      </w:r>
      <w:r>
        <w:rPr>
          <w:rFonts w:ascii="微软雅黑" w:hAnsi="微软雅黑" w:eastAsia="微软雅黑" w:cs="微软雅黑"/>
          <w:spacing w:val="13"/>
          <w:sz w:val="17"/>
          <w:szCs w:val="17"/>
        </w:rPr>
        <w:t>分配的货币</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资金</w:t>
      </w:r>
      <w:r>
        <w:rPr>
          <w:rFonts w:ascii="微软雅黑" w:hAnsi="微软雅黑" w:eastAsia="微软雅黑" w:cs="微软雅黑"/>
          <w:spacing w:val="-23"/>
          <w:sz w:val="17"/>
          <w:szCs w:val="17"/>
        </w:rPr>
        <w:t xml:space="preserve"> </w:t>
      </w:r>
      <w:r>
        <w:rPr>
          <w:rFonts w:ascii="微软雅黑" w:hAnsi="微软雅黑" w:eastAsia="微软雅黑" w:cs="微软雅黑"/>
          <w:spacing w:val="6"/>
          <w:sz w:val="17"/>
          <w:szCs w:val="17"/>
        </w:rPr>
        <w:t>。金融机构信贷资金的来源有各项存款、对国际金融机</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构负债、流通中货币、银行自有资金及当</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结益等信贷资金</w:t>
      </w:r>
      <w:r>
        <w:rPr>
          <w:rFonts w:ascii="微软雅黑" w:hAnsi="微软雅黑" w:eastAsia="微软雅黑" w:cs="微软雅黑"/>
          <w:spacing w:val="6"/>
          <w:sz w:val="17"/>
          <w:szCs w:val="17"/>
        </w:rPr>
        <w:t xml:space="preserve"> </w:t>
      </w:r>
      <w:r>
        <w:rPr>
          <w:rFonts w:ascii="微软雅黑" w:hAnsi="微软雅黑" w:eastAsia="微软雅黑" w:cs="微软雅黑"/>
          <w:sz w:val="17"/>
          <w:szCs w:val="17"/>
        </w:rPr>
        <w:t>的运用有各项贷款、黄金占款、外汇占款、财政借款及在国际</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7"/>
          <w:sz w:val="17"/>
          <w:szCs w:val="17"/>
        </w:rPr>
        <w:t>金融机构中的资产等。</w:t>
      </w:r>
    </w:p>
    <w:p w14:paraId="6C8C4F86">
      <w:pPr>
        <w:spacing w:before="86" w:line="248" w:lineRule="auto"/>
        <w:ind w:right="317" w:firstLine="366"/>
        <w:jc w:val="both"/>
        <w:rPr>
          <w:rFonts w:ascii="微软雅黑" w:hAnsi="微软雅黑" w:eastAsia="微软雅黑" w:cs="微软雅黑"/>
          <w:sz w:val="17"/>
          <w:szCs w:val="17"/>
        </w:rPr>
      </w:pPr>
      <w:r>
        <w:rPr>
          <w:rFonts w:ascii="黑体" w:hAnsi="黑体" w:eastAsia="黑体" w:cs="黑体"/>
          <w:spacing w:val="6"/>
          <w:sz w:val="17"/>
          <w:szCs w:val="17"/>
        </w:rPr>
        <w:t xml:space="preserve">存款  </w:t>
      </w:r>
      <w:r>
        <w:rPr>
          <w:rFonts w:ascii="微软雅黑" w:hAnsi="微软雅黑" w:eastAsia="微软雅黑" w:cs="微软雅黑"/>
          <w:spacing w:val="6"/>
          <w:sz w:val="17"/>
          <w:szCs w:val="17"/>
        </w:rPr>
        <w:t>指企业、机关、团体或居民根据资金必须收回的</w:t>
      </w:r>
      <w:r>
        <w:rPr>
          <w:rFonts w:ascii="微软雅黑" w:hAnsi="微软雅黑" w:eastAsia="微软雅黑" w:cs="微软雅黑"/>
          <w:spacing w:val="9"/>
          <w:sz w:val="17"/>
          <w:szCs w:val="17"/>
        </w:rPr>
        <w:t xml:space="preserve"> </w:t>
      </w:r>
      <w:r>
        <w:rPr>
          <w:rFonts w:ascii="微软雅黑" w:hAnsi="微软雅黑" w:eastAsia="微软雅黑" w:cs="微软雅黑"/>
          <w:spacing w:val="7"/>
          <w:sz w:val="17"/>
          <w:szCs w:val="17"/>
        </w:rPr>
        <w:t>原则，把货币资金存入银行或其他信用机构保管并取得一定</w:t>
      </w:r>
      <w:r>
        <w:rPr>
          <w:rFonts w:ascii="微软雅黑" w:hAnsi="微软雅黑" w:eastAsia="微软雅黑" w:cs="微软雅黑"/>
          <w:spacing w:val="8"/>
          <w:sz w:val="17"/>
          <w:szCs w:val="17"/>
        </w:rPr>
        <w:t xml:space="preserve"> </w:t>
      </w:r>
      <w:r>
        <w:rPr>
          <w:rFonts w:ascii="微软雅黑" w:hAnsi="微软雅黑" w:eastAsia="微软雅黑" w:cs="微软雅黑"/>
          <w:spacing w:val="7"/>
          <w:sz w:val="17"/>
          <w:szCs w:val="17"/>
        </w:rPr>
        <w:t>利息的一种信用活动形式。根据存款对象的不同可划分为企</w:t>
      </w:r>
      <w:r>
        <w:rPr>
          <w:rFonts w:ascii="微软雅黑" w:hAnsi="微软雅黑" w:eastAsia="微软雅黑" w:cs="微软雅黑"/>
          <w:spacing w:val="9"/>
          <w:sz w:val="17"/>
          <w:szCs w:val="17"/>
        </w:rPr>
        <w:t xml:space="preserve"> </w:t>
      </w:r>
      <w:r>
        <w:rPr>
          <w:rFonts w:ascii="微软雅黑" w:hAnsi="微软雅黑" w:eastAsia="微软雅黑" w:cs="微软雅黑"/>
          <w:sz w:val="17"/>
          <w:szCs w:val="17"/>
        </w:rPr>
        <w:t>业存款、财政存款、机关团体存款、基本建设存款、城镇储蓄</w:t>
      </w:r>
      <w:r>
        <w:rPr>
          <w:rFonts w:ascii="微软雅黑" w:hAnsi="微软雅黑" w:eastAsia="微软雅黑" w:cs="微软雅黑"/>
          <w:spacing w:val="16"/>
          <w:sz w:val="17"/>
          <w:szCs w:val="17"/>
        </w:rPr>
        <w:t xml:space="preserve"> </w:t>
      </w:r>
      <w:r>
        <w:rPr>
          <w:rFonts w:ascii="微软雅黑" w:hAnsi="微软雅黑" w:eastAsia="微软雅黑" w:cs="微软雅黑"/>
          <w:spacing w:val="4"/>
          <w:sz w:val="17"/>
          <w:szCs w:val="17"/>
        </w:rPr>
        <w:t>存款、农村存款等科目。它是银行信贷资金的主要来源。</w:t>
      </w:r>
    </w:p>
    <w:p w14:paraId="78DB6859">
      <w:pPr>
        <w:spacing w:before="81" w:line="234" w:lineRule="auto"/>
        <w:ind w:left="1" w:right="319" w:firstLine="367"/>
        <w:jc w:val="both"/>
        <w:rPr>
          <w:rFonts w:ascii="微软雅黑" w:hAnsi="微软雅黑" w:eastAsia="微软雅黑" w:cs="微软雅黑"/>
          <w:sz w:val="17"/>
          <w:szCs w:val="17"/>
        </w:rPr>
      </w:pPr>
      <w:r>
        <w:rPr>
          <w:rFonts w:ascii="黑体" w:hAnsi="黑体" w:eastAsia="黑体" w:cs="黑体"/>
          <w:spacing w:val="13"/>
          <w:sz w:val="17"/>
          <w:szCs w:val="17"/>
        </w:rPr>
        <w:t xml:space="preserve">贷款  </w:t>
      </w:r>
      <w:r>
        <w:rPr>
          <w:rFonts w:ascii="微软雅黑" w:hAnsi="微软雅黑" w:eastAsia="微软雅黑" w:cs="微软雅黑"/>
          <w:spacing w:val="13"/>
          <w:sz w:val="17"/>
          <w:szCs w:val="17"/>
        </w:rPr>
        <w:t>指银行或其他信用机构根据资金必须归还的原</w:t>
      </w:r>
      <w:r>
        <w:rPr>
          <w:rFonts w:ascii="微软雅黑" w:hAnsi="微软雅黑" w:eastAsia="微软雅黑" w:cs="微软雅黑"/>
          <w:spacing w:val="18"/>
          <w:w w:val="101"/>
          <w:sz w:val="17"/>
          <w:szCs w:val="17"/>
        </w:rPr>
        <w:t xml:space="preserve"> </w:t>
      </w:r>
      <w:r>
        <w:rPr>
          <w:rFonts w:ascii="微软雅黑" w:hAnsi="微软雅黑" w:eastAsia="微软雅黑" w:cs="微软雅黑"/>
          <w:sz w:val="17"/>
          <w:szCs w:val="17"/>
        </w:rPr>
        <w:t>则，按一定利率，为企业、个人等提供资金的一种信用活动形</w:t>
      </w:r>
      <w:r>
        <w:rPr>
          <w:rFonts w:ascii="微软雅黑" w:hAnsi="微软雅黑" w:eastAsia="微软雅黑" w:cs="微软雅黑"/>
          <w:spacing w:val="14"/>
          <w:sz w:val="17"/>
          <w:szCs w:val="17"/>
        </w:rPr>
        <w:t xml:space="preserve"> </w:t>
      </w:r>
      <w:r>
        <w:rPr>
          <w:rFonts w:ascii="微软雅黑" w:hAnsi="微软雅黑" w:eastAsia="微软雅黑" w:cs="微软雅黑"/>
          <w:sz w:val="17"/>
          <w:szCs w:val="17"/>
        </w:rPr>
        <w:t>式。我国银行贷款分为流动资金贷款、固定资产贷款、城乡个</w:t>
      </w:r>
      <w:r>
        <w:rPr>
          <w:rFonts w:ascii="微软雅黑" w:hAnsi="微软雅黑" w:eastAsia="微软雅黑" w:cs="微软雅黑"/>
          <w:spacing w:val="15"/>
          <w:sz w:val="17"/>
          <w:szCs w:val="17"/>
        </w:rPr>
        <w:t xml:space="preserve"> </w:t>
      </w:r>
      <w:r>
        <w:rPr>
          <w:rFonts w:ascii="微软雅黑" w:hAnsi="微软雅黑" w:eastAsia="微软雅黑" w:cs="微软雅黑"/>
          <w:spacing w:val="7"/>
          <w:sz w:val="17"/>
          <w:szCs w:val="17"/>
        </w:rPr>
        <w:t>体工商户贷款以及农业贷款等科目。</w:t>
      </w:r>
    </w:p>
    <w:p w14:paraId="6A84E391">
      <w:pPr>
        <w:pStyle w:val="2"/>
        <w:spacing w:line="14" w:lineRule="auto"/>
        <w:rPr>
          <w:sz w:val="2"/>
        </w:rPr>
      </w:pPr>
      <w:r>
        <w:rPr>
          <w:sz w:val="2"/>
          <w:szCs w:val="2"/>
        </w:rPr>
        <w:br w:type="column"/>
      </w:r>
    </w:p>
    <w:p w14:paraId="5DA873C8">
      <w:pPr>
        <w:spacing w:before="42" w:line="237" w:lineRule="auto"/>
        <w:ind w:left="1" w:right="5" w:firstLine="383"/>
        <w:rPr>
          <w:rFonts w:ascii="微软雅黑" w:hAnsi="微软雅黑" w:eastAsia="微软雅黑" w:cs="微软雅黑"/>
          <w:sz w:val="17"/>
          <w:szCs w:val="17"/>
        </w:rPr>
      </w:pPr>
      <w:r>
        <w:rPr>
          <w:rFonts w:ascii="黑体" w:hAnsi="黑体" w:eastAsia="黑体" w:cs="黑体"/>
          <w:spacing w:val="5"/>
          <w:sz w:val="17"/>
          <w:szCs w:val="17"/>
        </w:rPr>
        <w:t xml:space="preserve">中资保险公司  </w:t>
      </w:r>
      <w:r>
        <w:rPr>
          <w:rFonts w:ascii="微软雅黑" w:hAnsi="微软雅黑" w:eastAsia="微软雅黑" w:cs="微软雅黑"/>
          <w:spacing w:val="5"/>
          <w:sz w:val="17"/>
          <w:szCs w:val="17"/>
        </w:rPr>
        <w:t>指中国公民、法人或其他组织出资（含</w:t>
      </w:r>
      <w:r>
        <w:rPr>
          <w:rFonts w:ascii="微软雅黑" w:hAnsi="微软雅黑" w:eastAsia="微软雅黑" w:cs="微软雅黑"/>
          <w:spacing w:val="16"/>
          <w:w w:val="101"/>
          <w:sz w:val="17"/>
          <w:szCs w:val="17"/>
        </w:rPr>
        <w:t xml:space="preserve"> </w:t>
      </w:r>
      <w:r>
        <w:rPr>
          <w:rFonts w:ascii="微软雅黑" w:hAnsi="微软雅黑" w:eastAsia="微软雅黑" w:cs="微软雅黑"/>
          <w:sz w:val="17"/>
          <w:szCs w:val="17"/>
        </w:rPr>
        <w:t>外资参股）设立的保险公司。</w:t>
      </w:r>
    </w:p>
    <w:p w14:paraId="263C9253">
      <w:pPr>
        <w:spacing w:before="61" w:line="227" w:lineRule="auto"/>
        <w:ind w:left="2" w:right="1" w:firstLine="364"/>
        <w:rPr>
          <w:rFonts w:ascii="微软雅黑" w:hAnsi="微软雅黑" w:eastAsia="微软雅黑" w:cs="微软雅黑"/>
          <w:sz w:val="17"/>
          <w:szCs w:val="17"/>
        </w:rPr>
      </w:pPr>
      <w:r>
        <w:rPr>
          <w:rFonts w:ascii="黑体" w:hAnsi="黑体" w:eastAsia="黑体" w:cs="黑体"/>
          <w:spacing w:val="14"/>
          <w:sz w:val="17"/>
          <w:szCs w:val="17"/>
        </w:rPr>
        <w:t xml:space="preserve">保险金额  </w:t>
      </w:r>
      <w:r>
        <w:rPr>
          <w:rFonts w:ascii="微软雅黑" w:hAnsi="微软雅黑" w:eastAsia="微软雅黑" w:cs="微软雅黑"/>
          <w:spacing w:val="14"/>
          <w:sz w:val="17"/>
          <w:szCs w:val="17"/>
        </w:rPr>
        <w:t>指保险人承担赔偿或者给付保险</w:t>
      </w:r>
      <w:r>
        <w:rPr>
          <w:rFonts w:ascii="微软雅黑" w:hAnsi="微软雅黑" w:eastAsia="微软雅黑" w:cs="微软雅黑"/>
          <w:spacing w:val="13"/>
          <w:sz w:val="17"/>
          <w:szCs w:val="17"/>
        </w:rPr>
        <w:t>金责任的</w:t>
      </w:r>
      <w:r>
        <w:rPr>
          <w:rFonts w:ascii="微软雅黑" w:hAnsi="微软雅黑" w:eastAsia="微软雅黑" w:cs="微软雅黑"/>
          <w:sz w:val="17"/>
          <w:szCs w:val="17"/>
        </w:rPr>
        <w:t xml:space="preserve"> </w:t>
      </w:r>
      <w:r>
        <w:rPr>
          <w:rFonts w:ascii="微软雅黑" w:hAnsi="微软雅黑" w:eastAsia="微软雅黑" w:cs="微软雅黑"/>
          <w:spacing w:val="6"/>
          <w:sz w:val="17"/>
          <w:szCs w:val="17"/>
        </w:rPr>
        <w:t>最高限额。</w:t>
      </w:r>
    </w:p>
    <w:p w14:paraId="70969DF1">
      <w:pPr>
        <w:spacing w:before="82" w:line="230" w:lineRule="auto"/>
        <w:ind w:right="2" w:firstLine="367"/>
        <w:rPr>
          <w:rFonts w:ascii="微软雅黑" w:hAnsi="微软雅黑" w:eastAsia="微软雅黑" w:cs="微软雅黑"/>
          <w:sz w:val="17"/>
          <w:szCs w:val="17"/>
        </w:rPr>
      </w:pPr>
      <w:r>
        <w:rPr>
          <w:rFonts w:ascii="黑体" w:hAnsi="黑体" w:eastAsia="黑体" w:cs="黑体"/>
          <w:spacing w:val="14"/>
          <w:sz w:val="17"/>
          <w:szCs w:val="17"/>
        </w:rPr>
        <w:t xml:space="preserve">保费  </w:t>
      </w:r>
      <w:r>
        <w:rPr>
          <w:rFonts w:ascii="微软雅黑" w:hAnsi="微软雅黑" w:eastAsia="微软雅黑" w:cs="微软雅黑"/>
          <w:spacing w:val="14"/>
          <w:sz w:val="17"/>
          <w:szCs w:val="17"/>
        </w:rPr>
        <w:t>指投保人为取得保险人在约定范围内</w:t>
      </w:r>
      <w:r>
        <w:rPr>
          <w:rFonts w:ascii="微软雅黑" w:hAnsi="微软雅黑" w:eastAsia="微软雅黑" w:cs="微软雅黑"/>
          <w:spacing w:val="13"/>
          <w:sz w:val="17"/>
          <w:szCs w:val="17"/>
        </w:rPr>
        <w:t>所承担赔</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偿责任而支付给保险人的费用。</w:t>
      </w:r>
    </w:p>
    <w:p w14:paraId="34CDEF36">
      <w:pPr>
        <w:spacing w:before="80" w:line="227" w:lineRule="auto"/>
        <w:ind w:left="16" w:right="5" w:firstLine="345"/>
        <w:rPr>
          <w:rFonts w:ascii="微软雅黑" w:hAnsi="微软雅黑" w:eastAsia="微软雅黑" w:cs="微软雅黑"/>
          <w:sz w:val="17"/>
          <w:szCs w:val="17"/>
        </w:rPr>
      </w:pPr>
      <w:r>
        <w:rPr>
          <w:rFonts w:ascii="黑体" w:hAnsi="黑体" w:eastAsia="黑体" w:cs="黑体"/>
          <w:spacing w:val="6"/>
          <w:sz w:val="17"/>
          <w:szCs w:val="17"/>
        </w:rPr>
        <w:t xml:space="preserve">赔款  </w:t>
      </w:r>
      <w:r>
        <w:rPr>
          <w:rFonts w:ascii="微软雅黑" w:hAnsi="微软雅黑" w:eastAsia="微软雅黑" w:cs="微软雅黑"/>
          <w:spacing w:val="6"/>
          <w:sz w:val="17"/>
          <w:szCs w:val="17"/>
        </w:rPr>
        <w:t>指保险人根据保险合同的规定，向被保险人支付</w:t>
      </w:r>
      <w:r>
        <w:rPr>
          <w:rFonts w:ascii="微软雅黑" w:hAnsi="微软雅黑" w:eastAsia="微软雅黑" w:cs="微软雅黑"/>
          <w:spacing w:val="13"/>
          <w:sz w:val="17"/>
          <w:szCs w:val="17"/>
        </w:rPr>
        <w:t xml:space="preserve"> </w:t>
      </w:r>
      <w:r>
        <w:rPr>
          <w:rFonts w:ascii="微软雅黑" w:hAnsi="微软雅黑" w:eastAsia="微软雅黑" w:cs="微软雅黑"/>
          <w:spacing w:val="6"/>
          <w:sz w:val="17"/>
          <w:szCs w:val="17"/>
        </w:rPr>
        <w:t>的赔偿保险责任损失的金额。</w:t>
      </w:r>
    </w:p>
    <w:p w14:paraId="7EB50A1B">
      <w:pPr>
        <w:spacing w:before="78" w:line="244" w:lineRule="auto"/>
        <w:ind w:firstLine="361"/>
        <w:rPr>
          <w:rFonts w:ascii="微软雅黑" w:hAnsi="微软雅黑" w:eastAsia="微软雅黑" w:cs="微软雅黑"/>
          <w:sz w:val="17"/>
          <w:szCs w:val="17"/>
        </w:rPr>
      </w:pPr>
      <w:r>
        <w:rPr>
          <w:rFonts w:ascii="黑体" w:hAnsi="黑体" w:eastAsia="黑体" w:cs="黑体"/>
          <w:spacing w:val="7"/>
          <w:sz w:val="17"/>
          <w:szCs w:val="17"/>
        </w:rPr>
        <w:t xml:space="preserve">给付  </w:t>
      </w:r>
      <w:r>
        <w:rPr>
          <w:rFonts w:ascii="微软雅黑" w:hAnsi="微软雅黑" w:eastAsia="微软雅黑" w:cs="微软雅黑"/>
          <w:spacing w:val="7"/>
          <w:sz w:val="17"/>
          <w:szCs w:val="17"/>
        </w:rPr>
        <w:t>包括死伤医疗给付和满期给付。死</w:t>
      </w:r>
      <w:r>
        <w:rPr>
          <w:rFonts w:ascii="微软雅黑" w:hAnsi="微软雅黑" w:eastAsia="微软雅黑" w:cs="微软雅黑"/>
          <w:spacing w:val="6"/>
          <w:sz w:val="17"/>
          <w:szCs w:val="17"/>
        </w:rPr>
        <w:t>伤医疗给付是</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指保险人根据人寿保险及长期健康保险合同的规定，因被保</w:t>
      </w:r>
      <w:r>
        <w:rPr>
          <w:rFonts w:ascii="微软雅黑" w:hAnsi="微软雅黑" w:eastAsia="微软雅黑" w:cs="微软雅黑"/>
          <w:spacing w:val="3"/>
          <w:sz w:val="17"/>
          <w:szCs w:val="17"/>
        </w:rPr>
        <w:t xml:space="preserve"> </w:t>
      </w:r>
      <w:r>
        <w:rPr>
          <w:rFonts w:ascii="微软雅黑" w:hAnsi="微软雅黑" w:eastAsia="微软雅黑" w:cs="微软雅黑"/>
          <w:spacing w:val="14"/>
          <w:sz w:val="17"/>
          <w:szCs w:val="17"/>
        </w:rPr>
        <w:t>险人在保险期内发生保险责任范围内的保险事故支付给被</w:t>
      </w:r>
      <w:r>
        <w:rPr>
          <w:rFonts w:ascii="微软雅黑" w:hAnsi="微软雅黑" w:eastAsia="微软雅黑" w:cs="微软雅黑"/>
          <w:spacing w:val="8"/>
          <w:sz w:val="17"/>
          <w:szCs w:val="17"/>
        </w:rPr>
        <w:t xml:space="preserve"> </w:t>
      </w:r>
      <w:r>
        <w:rPr>
          <w:rFonts w:ascii="微软雅黑" w:hAnsi="微软雅黑" w:eastAsia="微软雅黑" w:cs="微软雅黑"/>
          <w:spacing w:val="6"/>
          <w:sz w:val="17"/>
          <w:szCs w:val="17"/>
        </w:rPr>
        <w:t>保险人（或受益人）的金额</w:t>
      </w:r>
      <w:r>
        <w:rPr>
          <w:rFonts w:ascii="微软雅黑" w:hAnsi="微软雅黑" w:eastAsia="微软雅黑" w:cs="微软雅黑"/>
          <w:spacing w:val="-17"/>
          <w:sz w:val="17"/>
          <w:szCs w:val="17"/>
        </w:rPr>
        <w:t xml:space="preserve"> </w:t>
      </w:r>
      <w:r>
        <w:rPr>
          <w:rFonts w:ascii="微软雅黑" w:hAnsi="微软雅黑" w:eastAsia="微软雅黑" w:cs="微软雅黑"/>
          <w:spacing w:val="6"/>
          <w:sz w:val="17"/>
          <w:szCs w:val="17"/>
        </w:rPr>
        <w:t>。满期给付是指被保险人生存期</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 xml:space="preserve">满，保险人按人寿保险合同规定支付给被保险人的满期保险 </w:t>
      </w:r>
      <w:r>
        <w:rPr>
          <w:rFonts w:ascii="微软雅黑" w:hAnsi="微软雅黑" w:eastAsia="微软雅黑" w:cs="微软雅黑"/>
          <w:spacing w:val="4"/>
          <w:sz w:val="17"/>
          <w:szCs w:val="17"/>
        </w:rPr>
        <w:t>金额。</w:t>
      </w:r>
    </w:p>
    <w:p w14:paraId="5BB90169">
      <w:pPr>
        <w:spacing w:line="244" w:lineRule="auto"/>
        <w:rPr>
          <w:rFonts w:ascii="微软雅黑" w:hAnsi="微软雅黑" w:eastAsia="微软雅黑" w:cs="微软雅黑"/>
          <w:sz w:val="17"/>
          <w:szCs w:val="17"/>
        </w:rPr>
        <w:sectPr>
          <w:type w:val="continuous"/>
          <w:pgSz w:w="11900" w:h="16840"/>
          <w:pgMar w:top="400" w:right="1127" w:bottom="1264" w:left="1129" w:header="0" w:footer="1106" w:gutter="0"/>
          <w:cols w:equalWidth="0" w:num="2">
            <w:col w:w="4931" w:space="100"/>
            <w:col w:w="4613"/>
          </w:cols>
        </w:sectPr>
      </w:pPr>
    </w:p>
    <w:p w14:paraId="7E9AE77F">
      <w:pPr>
        <w:pStyle w:val="2"/>
        <w:spacing w:line="266" w:lineRule="auto"/>
      </w:pPr>
    </w:p>
    <w:p w14:paraId="0D9E1919">
      <w:pPr>
        <w:pStyle w:val="2"/>
        <w:spacing w:line="266" w:lineRule="auto"/>
      </w:pPr>
    </w:p>
    <w:p w14:paraId="0FE81F88">
      <w:pPr>
        <w:pStyle w:val="2"/>
        <w:spacing w:line="266" w:lineRule="auto"/>
      </w:pPr>
    </w:p>
    <w:p w14:paraId="77AD432A">
      <w:pPr>
        <w:pStyle w:val="2"/>
        <w:spacing w:line="266" w:lineRule="auto"/>
      </w:pPr>
    </w:p>
    <w:p w14:paraId="050BC5B7">
      <w:pPr>
        <w:pStyle w:val="2"/>
        <w:spacing w:line="266" w:lineRule="auto"/>
      </w:pPr>
    </w:p>
    <w:p w14:paraId="43324EAE">
      <w:pPr>
        <w:spacing w:before="134" w:line="218" w:lineRule="auto"/>
        <w:ind w:left="2318"/>
        <w:rPr>
          <w:rFonts w:ascii="宋体" w:hAnsi="宋体" w:eastAsia="宋体" w:cs="宋体"/>
          <w:sz w:val="41"/>
          <w:szCs w:val="41"/>
        </w:rPr>
      </w:pPr>
      <w:r>
        <w:rPr>
          <w:rFonts w:ascii="宋体" w:hAnsi="宋体" w:eastAsia="宋体" w:cs="宋体"/>
          <w:spacing w:val="-25"/>
          <w:sz w:val="41"/>
          <w:szCs w:val="41"/>
          <w14:textOutline w14:w="6350" w14:cap="flat" w14:cmpd="sng">
            <w14:solidFill>
              <w14:srgbClr w14:val="000000"/>
            </w14:solidFill>
            <w14:prstDash w14:val="solid"/>
            <w14:miter w14:val="0"/>
          </w14:textOutline>
        </w:rPr>
        <w:t>文化、教育、科技和广播电视</w:t>
      </w:r>
    </w:p>
    <w:p w14:paraId="7D52B7A2">
      <w:pPr>
        <w:spacing w:before="198"/>
      </w:pPr>
    </w:p>
    <w:p w14:paraId="71F7144D">
      <w:pPr>
        <w:sectPr>
          <w:footerReference r:id="rId169" w:type="default"/>
          <w:pgSz w:w="11900" w:h="16840"/>
          <w:pgMar w:top="400" w:right="1078" w:bottom="1264" w:left="1130" w:header="0" w:footer="1062" w:gutter="0"/>
          <w:cols w:equalWidth="0" w:num="1">
            <w:col w:w="9692"/>
          </w:cols>
        </w:sectPr>
      </w:pPr>
    </w:p>
    <w:p w14:paraId="5DC381C3">
      <w:pPr>
        <w:spacing w:before="41" w:line="248" w:lineRule="auto"/>
        <w:ind w:right="320" w:firstLine="371"/>
        <w:rPr>
          <w:rFonts w:ascii="微软雅黑" w:hAnsi="微软雅黑" w:eastAsia="微软雅黑" w:cs="微软雅黑"/>
          <w:sz w:val="17"/>
          <w:szCs w:val="17"/>
        </w:rPr>
      </w:pPr>
      <w:r>
        <w:rPr>
          <w:rFonts w:ascii="黑体" w:hAnsi="黑体" w:eastAsia="黑体" w:cs="黑体"/>
          <w:spacing w:val="13"/>
          <w:sz w:val="17"/>
          <w:szCs w:val="17"/>
        </w:rPr>
        <w:t xml:space="preserve">普通高等学校  </w:t>
      </w:r>
      <w:r>
        <w:rPr>
          <w:rFonts w:ascii="微软雅黑" w:hAnsi="微软雅黑" w:eastAsia="微软雅黑" w:cs="微软雅黑"/>
          <w:spacing w:val="13"/>
          <w:sz w:val="17"/>
          <w:szCs w:val="17"/>
        </w:rPr>
        <w:t>是指按国家规定的标准和审批程序批</w:t>
      </w:r>
      <w:r>
        <w:rPr>
          <w:rFonts w:ascii="微软雅黑" w:hAnsi="微软雅黑" w:eastAsia="微软雅黑" w:cs="微软雅黑"/>
          <w:spacing w:val="14"/>
          <w:w w:val="101"/>
          <w:sz w:val="17"/>
          <w:szCs w:val="17"/>
        </w:rPr>
        <w:t xml:space="preserve"> </w:t>
      </w:r>
      <w:r>
        <w:rPr>
          <w:rFonts w:ascii="微软雅黑" w:hAnsi="微软雅黑" w:eastAsia="微软雅黑" w:cs="微软雅黑"/>
          <w:spacing w:val="7"/>
          <w:sz w:val="17"/>
          <w:szCs w:val="17"/>
        </w:rPr>
        <w:t>准建立的，通过全国普通高等教育统一招生考试、招收高级</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中等学校毕业生为主要培养对象，实施高等学历教育的全日</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制大学、独立设置的学院和高等专科学校、高等职业学校和</w:t>
      </w:r>
      <w:r>
        <w:rPr>
          <w:rFonts w:ascii="微软雅黑" w:hAnsi="微软雅黑" w:eastAsia="微软雅黑" w:cs="微软雅黑"/>
          <w:spacing w:val="2"/>
          <w:sz w:val="17"/>
          <w:szCs w:val="17"/>
        </w:rPr>
        <w:t xml:space="preserve"> </w:t>
      </w:r>
      <w:r>
        <w:rPr>
          <w:rFonts w:ascii="微软雅黑" w:hAnsi="微软雅黑" w:eastAsia="微软雅黑" w:cs="微软雅黑"/>
          <w:spacing w:val="6"/>
          <w:sz w:val="17"/>
          <w:szCs w:val="17"/>
        </w:rPr>
        <w:t>其他机构。</w:t>
      </w:r>
    </w:p>
    <w:p w14:paraId="68C9C6AA">
      <w:pPr>
        <w:spacing w:before="82" w:line="254" w:lineRule="auto"/>
        <w:ind w:right="324" w:firstLine="361"/>
        <w:rPr>
          <w:rFonts w:ascii="微软雅黑" w:hAnsi="微软雅黑" w:eastAsia="微软雅黑" w:cs="微软雅黑"/>
          <w:sz w:val="17"/>
          <w:szCs w:val="17"/>
        </w:rPr>
      </w:pPr>
      <w:r>
        <w:rPr>
          <w:rFonts w:ascii="黑体" w:hAnsi="黑体" w:eastAsia="黑体" w:cs="黑体"/>
          <w:spacing w:val="6"/>
          <w:sz w:val="17"/>
          <w:szCs w:val="17"/>
        </w:rPr>
        <w:t xml:space="preserve">成人高等学校  </w:t>
      </w:r>
      <w:r>
        <w:rPr>
          <w:rFonts w:ascii="微软雅黑" w:hAnsi="微软雅黑" w:eastAsia="微软雅黑" w:cs="微软雅黑"/>
          <w:spacing w:val="6"/>
          <w:sz w:val="17"/>
          <w:szCs w:val="17"/>
        </w:rPr>
        <w:t>指按照国家有关规定审批，招收通过全</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14"/>
          <w:sz w:val="17"/>
          <w:szCs w:val="17"/>
        </w:rPr>
        <w:t>国成人高教统一招生考试的具有高中毕业或同等学历的在</w:t>
      </w:r>
      <w:r>
        <w:rPr>
          <w:rFonts w:ascii="微软雅黑" w:hAnsi="微软雅黑" w:eastAsia="微软雅黑" w:cs="微软雅黑"/>
          <w:spacing w:val="3"/>
          <w:sz w:val="17"/>
          <w:szCs w:val="17"/>
        </w:rPr>
        <w:t xml:space="preserve"> </w:t>
      </w:r>
      <w:r>
        <w:rPr>
          <w:rFonts w:ascii="微软雅黑" w:hAnsi="微软雅黑" w:eastAsia="微软雅黑" w:cs="微软雅黑"/>
          <w:spacing w:val="7"/>
          <w:sz w:val="17"/>
          <w:szCs w:val="17"/>
        </w:rPr>
        <w:t>职从业人员利用脱产、半脱产、业余或函授等多种形式对其</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实施高等学历教育，培养高等教育专科或本科毕业水平的专</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门人才，修业</w:t>
      </w:r>
      <w:r>
        <w:rPr>
          <w:rFonts w:hint="eastAsia" w:ascii="微软雅黑" w:hAnsi="微软雅黑" w:eastAsia="微软雅黑" w:cs="微软雅黑"/>
          <w:spacing w:val="7"/>
          <w:sz w:val="17"/>
          <w:szCs w:val="17"/>
          <w:lang w:eastAsia="zh-CN"/>
        </w:rPr>
        <w:t>周年</w:t>
      </w:r>
      <w:r>
        <w:rPr>
          <w:rFonts w:ascii="微软雅黑" w:hAnsi="微软雅黑" w:eastAsia="微软雅黑" w:cs="微软雅黑"/>
          <w:spacing w:val="7"/>
          <w:sz w:val="17"/>
          <w:szCs w:val="17"/>
        </w:rPr>
        <w:t>限、课程设置和总学时数均按高等学历教育</w:t>
      </w:r>
      <w:r>
        <w:rPr>
          <w:rFonts w:ascii="微软雅黑" w:hAnsi="微软雅黑" w:eastAsia="微软雅黑" w:cs="微软雅黑"/>
          <w:spacing w:val="2"/>
          <w:sz w:val="17"/>
          <w:szCs w:val="17"/>
        </w:rPr>
        <w:t xml:space="preserve"> </w:t>
      </w:r>
      <w:r>
        <w:rPr>
          <w:rFonts w:ascii="微软雅黑" w:hAnsi="微软雅黑" w:eastAsia="微软雅黑" w:cs="微软雅黑"/>
          <w:sz w:val="17"/>
          <w:szCs w:val="17"/>
        </w:rPr>
        <w:t>要求会诸实施的学校。包括广播电视大学、职工高等学校、农</w:t>
      </w:r>
      <w:r>
        <w:rPr>
          <w:rFonts w:ascii="微软雅黑" w:hAnsi="微软雅黑" w:eastAsia="微软雅黑" w:cs="微软雅黑"/>
          <w:spacing w:val="15"/>
          <w:w w:val="101"/>
          <w:sz w:val="17"/>
          <w:szCs w:val="17"/>
        </w:rPr>
        <w:t xml:space="preserve"> </w:t>
      </w:r>
      <w:r>
        <w:rPr>
          <w:rFonts w:ascii="微软雅黑" w:hAnsi="微软雅黑" w:eastAsia="微软雅黑" w:cs="微软雅黑"/>
          <w:sz w:val="17"/>
          <w:szCs w:val="17"/>
        </w:rPr>
        <w:t>民高等学校、管理干部学院、教育学院、独立设置的函授学院</w:t>
      </w:r>
      <w:r>
        <w:rPr>
          <w:rFonts w:ascii="微软雅黑" w:hAnsi="微软雅黑" w:eastAsia="微软雅黑" w:cs="微软雅黑"/>
          <w:spacing w:val="15"/>
          <w:sz w:val="17"/>
          <w:szCs w:val="17"/>
        </w:rPr>
        <w:t xml:space="preserve"> </w:t>
      </w:r>
      <w:r>
        <w:rPr>
          <w:rFonts w:ascii="微软雅黑" w:hAnsi="微软雅黑" w:eastAsia="微软雅黑" w:cs="微软雅黑"/>
          <w:spacing w:val="3"/>
          <w:sz w:val="17"/>
          <w:szCs w:val="17"/>
        </w:rPr>
        <w:t>等。</w:t>
      </w:r>
    </w:p>
    <w:p w14:paraId="56A9E899">
      <w:pPr>
        <w:spacing w:before="78" w:line="246" w:lineRule="auto"/>
        <w:ind w:left="2" w:right="320" w:firstLine="365"/>
        <w:rPr>
          <w:rFonts w:ascii="微软雅黑" w:hAnsi="微软雅黑" w:eastAsia="微软雅黑" w:cs="微软雅黑"/>
          <w:sz w:val="17"/>
          <w:szCs w:val="17"/>
        </w:rPr>
      </w:pPr>
      <w:r>
        <w:rPr>
          <w:rFonts w:ascii="黑体" w:hAnsi="黑体" w:eastAsia="黑体" w:cs="黑体"/>
          <w:spacing w:val="14"/>
          <w:sz w:val="17"/>
          <w:szCs w:val="17"/>
        </w:rPr>
        <w:t xml:space="preserve">小学学龄儿童入学率  </w:t>
      </w:r>
      <w:r>
        <w:rPr>
          <w:rFonts w:ascii="微软雅黑" w:hAnsi="微软雅黑" w:eastAsia="微软雅黑" w:cs="微软雅黑"/>
          <w:spacing w:val="14"/>
          <w:sz w:val="17"/>
          <w:szCs w:val="17"/>
        </w:rPr>
        <w:t>指调查范围内已入</w:t>
      </w:r>
      <w:r>
        <w:rPr>
          <w:rFonts w:ascii="微软雅黑" w:hAnsi="微软雅黑" w:eastAsia="微软雅黑" w:cs="微软雅黑"/>
          <w:spacing w:val="13"/>
          <w:sz w:val="17"/>
          <w:szCs w:val="17"/>
        </w:rPr>
        <w:t>小学学习的</w:t>
      </w:r>
      <w:r>
        <w:rPr>
          <w:rFonts w:ascii="微软雅黑" w:hAnsi="微软雅黑" w:eastAsia="微软雅黑" w:cs="微软雅黑"/>
          <w:sz w:val="17"/>
          <w:szCs w:val="17"/>
        </w:rPr>
        <w:t xml:space="preserve"> </w:t>
      </w:r>
      <w:r>
        <w:rPr>
          <w:rFonts w:ascii="微软雅黑" w:hAnsi="微软雅黑" w:eastAsia="微软雅黑" w:cs="微软雅黑"/>
          <w:spacing w:val="4"/>
          <w:sz w:val="17"/>
          <w:szCs w:val="17"/>
        </w:rPr>
        <w:t>学龄儿童占校内外学龄儿童总数(包括弱智儿童在内，但不包</w:t>
      </w:r>
      <w:r>
        <w:rPr>
          <w:rFonts w:ascii="微软雅黑" w:hAnsi="微软雅黑" w:eastAsia="微软雅黑" w:cs="微软雅黑"/>
          <w:spacing w:val="18"/>
          <w:sz w:val="17"/>
          <w:szCs w:val="17"/>
        </w:rPr>
        <w:t xml:space="preserve"> </w:t>
      </w:r>
      <w:r>
        <w:rPr>
          <w:rFonts w:ascii="微软雅黑" w:hAnsi="微软雅黑" w:eastAsia="微软雅黑" w:cs="微软雅黑"/>
          <w:spacing w:val="6"/>
          <w:sz w:val="17"/>
          <w:szCs w:val="17"/>
        </w:rPr>
        <w:t>括盲聋哑儿童)的比重。计算公式：</w:t>
      </w:r>
    </w:p>
    <w:p w14:paraId="5051B5F9">
      <w:pPr>
        <w:spacing w:before="63" w:line="224" w:lineRule="auto"/>
        <w:ind w:right="324" w:firstLine="361"/>
        <w:rPr>
          <w:rFonts w:ascii="微软雅黑" w:hAnsi="微软雅黑" w:eastAsia="微软雅黑" w:cs="微软雅黑"/>
          <w:sz w:val="17"/>
          <w:szCs w:val="17"/>
        </w:rPr>
      </w:pPr>
      <w:r>
        <w:rPr>
          <w:rFonts w:ascii="微软雅黑" w:hAnsi="微软雅黑" w:eastAsia="微软雅黑" w:cs="微软雅黑"/>
          <w:spacing w:val="4"/>
          <w:sz w:val="17"/>
          <w:szCs w:val="17"/>
        </w:rPr>
        <w:t>小学学龄儿童入学率 = 已入学的小学学</w:t>
      </w:r>
      <w:r>
        <w:rPr>
          <w:rFonts w:ascii="微软雅黑" w:hAnsi="微软雅黑" w:eastAsia="微软雅黑" w:cs="微软雅黑"/>
          <w:spacing w:val="3"/>
          <w:sz w:val="17"/>
          <w:szCs w:val="17"/>
        </w:rPr>
        <w:t>龄儿童数 / 校内</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外小学学龄儿童总数 ×100%</w:t>
      </w:r>
    </w:p>
    <w:p w14:paraId="6884121D">
      <w:pPr>
        <w:spacing w:before="86" w:line="228" w:lineRule="auto"/>
        <w:ind w:left="14" w:right="321" w:firstLine="353"/>
        <w:rPr>
          <w:rFonts w:ascii="微软雅黑" w:hAnsi="微软雅黑" w:eastAsia="微软雅黑" w:cs="微软雅黑"/>
          <w:sz w:val="17"/>
          <w:szCs w:val="17"/>
        </w:rPr>
      </w:pPr>
      <w:r>
        <w:rPr>
          <w:rFonts w:ascii="黑体" w:hAnsi="黑体" w:eastAsia="黑体" w:cs="黑体"/>
          <w:spacing w:val="13"/>
          <w:sz w:val="17"/>
          <w:szCs w:val="17"/>
        </w:rPr>
        <w:t xml:space="preserve">发明  </w:t>
      </w:r>
      <w:r>
        <w:rPr>
          <w:rFonts w:ascii="微软雅黑" w:hAnsi="微软雅黑" w:eastAsia="微软雅黑" w:cs="微软雅黑"/>
          <w:spacing w:val="13"/>
          <w:sz w:val="17"/>
          <w:szCs w:val="17"/>
        </w:rPr>
        <w:t>专利法及其实施细则所称的发明是指对有关产</w:t>
      </w:r>
      <w:r>
        <w:rPr>
          <w:rFonts w:ascii="微软雅黑" w:hAnsi="微软雅黑" w:eastAsia="微软雅黑" w:cs="微软雅黑"/>
          <w:spacing w:val="18"/>
          <w:w w:val="101"/>
          <w:sz w:val="17"/>
          <w:szCs w:val="17"/>
        </w:rPr>
        <w:t xml:space="preserve"> </w:t>
      </w:r>
      <w:r>
        <w:rPr>
          <w:rFonts w:ascii="微软雅黑" w:hAnsi="微软雅黑" w:eastAsia="微软雅黑" w:cs="微软雅黑"/>
          <w:spacing w:val="2"/>
          <w:sz w:val="17"/>
          <w:szCs w:val="17"/>
        </w:rPr>
        <w:t>品、方法或其改进所提出的新的技术方案。</w:t>
      </w:r>
    </w:p>
    <w:p w14:paraId="45677079">
      <w:pPr>
        <w:spacing w:before="81" w:line="165" w:lineRule="auto"/>
        <w:ind w:left="375"/>
        <w:rPr>
          <w:rFonts w:ascii="微软雅黑" w:hAnsi="微软雅黑" w:eastAsia="微软雅黑" w:cs="微软雅黑"/>
          <w:sz w:val="17"/>
          <w:szCs w:val="17"/>
        </w:rPr>
      </w:pPr>
      <w:r>
        <w:rPr>
          <w:rFonts w:ascii="黑体" w:hAnsi="黑体" w:eastAsia="黑体" w:cs="黑体"/>
          <w:spacing w:val="13"/>
          <w:sz w:val="17"/>
          <w:szCs w:val="17"/>
        </w:rPr>
        <w:t xml:space="preserve">实用新型  </w:t>
      </w:r>
      <w:r>
        <w:rPr>
          <w:rFonts w:ascii="微软雅黑" w:hAnsi="微软雅黑" w:eastAsia="微软雅黑" w:cs="微软雅黑"/>
          <w:spacing w:val="13"/>
          <w:sz w:val="17"/>
          <w:szCs w:val="17"/>
        </w:rPr>
        <w:t>专利法及其实施细则所称的实用新型是指</w:t>
      </w:r>
    </w:p>
    <w:p w14:paraId="187E29E7">
      <w:pPr>
        <w:pStyle w:val="2"/>
        <w:spacing w:line="14" w:lineRule="auto"/>
        <w:rPr>
          <w:sz w:val="2"/>
        </w:rPr>
      </w:pPr>
      <w:r>
        <w:rPr>
          <w:sz w:val="2"/>
          <w:szCs w:val="2"/>
        </w:rPr>
        <w:br w:type="column"/>
      </w:r>
    </w:p>
    <w:p w14:paraId="0B85B040">
      <w:pPr>
        <w:spacing w:before="48" w:line="225" w:lineRule="auto"/>
        <w:ind w:right="50"/>
        <w:rPr>
          <w:rFonts w:ascii="微软雅黑" w:hAnsi="微软雅黑" w:eastAsia="微软雅黑" w:cs="微软雅黑"/>
          <w:sz w:val="17"/>
          <w:szCs w:val="17"/>
        </w:rPr>
      </w:pPr>
      <w:r>
        <w:rPr>
          <w:rFonts w:ascii="微软雅黑" w:hAnsi="微软雅黑" w:eastAsia="微软雅黑" w:cs="微软雅黑"/>
          <w:spacing w:val="7"/>
          <w:sz w:val="17"/>
          <w:szCs w:val="17"/>
        </w:rPr>
        <w:t>对产品的形状、构造或者其结合所提出的适于实用的新的技</w:t>
      </w:r>
      <w:r>
        <w:rPr>
          <w:rFonts w:ascii="微软雅黑" w:hAnsi="微软雅黑" w:eastAsia="微软雅黑" w:cs="微软雅黑"/>
          <w:spacing w:val="6"/>
          <w:sz w:val="17"/>
          <w:szCs w:val="17"/>
        </w:rPr>
        <w:t xml:space="preserve"> </w:t>
      </w:r>
      <w:r>
        <w:rPr>
          <w:rFonts w:ascii="微软雅黑" w:hAnsi="微软雅黑" w:eastAsia="微软雅黑" w:cs="微软雅黑"/>
          <w:spacing w:val="5"/>
          <w:sz w:val="17"/>
          <w:szCs w:val="17"/>
        </w:rPr>
        <w:t>术方案。</w:t>
      </w:r>
    </w:p>
    <w:p w14:paraId="71B32589">
      <w:pPr>
        <w:spacing w:before="81" w:line="238" w:lineRule="auto"/>
        <w:ind w:right="50" w:firstLine="368"/>
        <w:jc w:val="both"/>
        <w:rPr>
          <w:rFonts w:ascii="微软雅黑" w:hAnsi="微软雅黑" w:eastAsia="微软雅黑" w:cs="微软雅黑"/>
          <w:sz w:val="17"/>
          <w:szCs w:val="17"/>
        </w:rPr>
      </w:pPr>
      <w:r>
        <w:rPr>
          <w:rFonts w:ascii="黑体" w:hAnsi="黑体" w:eastAsia="黑体" w:cs="黑体"/>
          <w:spacing w:val="13"/>
          <w:sz w:val="17"/>
          <w:szCs w:val="17"/>
        </w:rPr>
        <w:t xml:space="preserve">外观设计  </w:t>
      </w:r>
      <w:r>
        <w:rPr>
          <w:rFonts w:ascii="微软雅黑" w:hAnsi="微软雅黑" w:eastAsia="微软雅黑" w:cs="微软雅黑"/>
          <w:spacing w:val="13"/>
          <w:sz w:val="17"/>
          <w:szCs w:val="17"/>
        </w:rPr>
        <w:t>专利法及其实施细则所称的外观设计是指</w:t>
      </w:r>
      <w:r>
        <w:rPr>
          <w:rFonts w:ascii="微软雅黑" w:hAnsi="微软雅黑" w:eastAsia="微软雅黑" w:cs="微软雅黑"/>
          <w:spacing w:val="18"/>
          <w:sz w:val="17"/>
          <w:szCs w:val="17"/>
        </w:rPr>
        <w:t xml:space="preserve"> </w:t>
      </w:r>
      <w:r>
        <w:rPr>
          <w:rFonts w:ascii="微软雅黑" w:hAnsi="微软雅黑" w:eastAsia="微软雅黑" w:cs="微软雅黑"/>
          <w:spacing w:val="7"/>
          <w:sz w:val="17"/>
          <w:szCs w:val="17"/>
        </w:rPr>
        <w:t>对产品的形状、图案、色彩或者其结合所作出的富有美感并</w:t>
      </w:r>
      <w:r>
        <w:rPr>
          <w:rFonts w:ascii="微软雅黑" w:hAnsi="微软雅黑" w:eastAsia="微软雅黑" w:cs="微软雅黑"/>
          <w:spacing w:val="6"/>
          <w:sz w:val="17"/>
          <w:szCs w:val="17"/>
        </w:rPr>
        <w:t xml:space="preserve"> </w:t>
      </w:r>
      <w:r>
        <w:rPr>
          <w:rFonts w:ascii="微软雅黑" w:hAnsi="微软雅黑" w:eastAsia="微软雅黑" w:cs="微软雅黑"/>
          <w:spacing w:val="7"/>
          <w:sz w:val="17"/>
          <w:szCs w:val="17"/>
        </w:rPr>
        <w:t>适于工业上应用的新设计。</w:t>
      </w:r>
    </w:p>
    <w:p w14:paraId="60B9D4FB">
      <w:pPr>
        <w:spacing w:before="87" w:line="238" w:lineRule="auto"/>
        <w:ind w:right="50" w:firstLine="372"/>
        <w:jc w:val="both"/>
        <w:rPr>
          <w:rFonts w:ascii="微软雅黑" w:hAnsi="微软雅黑" w:eastAsia="微软雅黑" w:cs="微软雅黑"/>
          <w:sz w:val="17"/>
          <w:szCs w:val="17"/>
        </w:rPr>
      </w:pPr>
      <w:r>
        <w:rPr>
          <w:rFonts w:ascii="黑体" w:hAnsi="黑体" w:eastAsia="黑体" w:cs="黑体"/>
          <w:spacing w:val="13"/>
          <w:sz w:val="17"/>
          <w:szCs w:val="17"/>
        </w:rPr>
        <w:t xml:space="preserve">文化事业机构  </w:t>
      </w:r>
      <w:r>
        <w:rPr>
          <w:rFonts w:ascii="微软雅黑" w:hAnsi="微软雅黑" w:eastAsia="微软雅黑" w:cs="微软雅黑"/>
          <w:spacing w:val="13"/>
          <w:sz w:val="17"/>
          <w:szCs w:val="17"/>
        </w:rPr>
        <w:t>指从事专业文化工作和为专业文化工</w:t>
      </w:r>
      <w:r>
        <w:rPr>
          <w:rFonts w:ascii="微软雅黑" w:hAnsi="微软雅黑" w:eastAsia="微软雅黑" w:cs="微软雅黑"/>
          <w:spacing w:val="14"/>
          <w:sz w:val="17"/>
          <w:szCs w:val="17"/>
        </w:rPr>
        <w:t xml:space="preserve"> 作服务的独立建制的独立核算的其他机构和各部门的业余</w:t>
      </w:r>
      <w:r>
        <w:rPr>
          <w:rFonts w:ascii="微软雅黑" w:hAnsi="微软雅黑" w:eastAsia="微软雅黑" w:cs="微软雅黑"/>
          <w:spacing w:val="7"/>
          <w:sz w:val="17"/>
          <w:szCs w:val="17"/>
        </w:rPr>
        <w:t xml:space="preserve"> </w:t>
      </w:r>
      <w:r>
        <w:rPr>
          <w:rFonts w:ascii="微软雅黑" w:hAnsi="微软雅黑" w:eastAsia="微软雅黑" w:cs="微软雅黑"/>
          <w:spacing w:val="6"/>
          <w:sz w:val="17"/>
          <w:szCs w:val="17"/>
        </w:rPr>
        <w:t>文化组织。</w:t>
      </w:r>
    </w:p>
    <w:p w14:paraId="33465FD9">
      <w:pPr>
        <w:spacing w:before="88" w:line="239" w:lineRule="auto"/>
        <w:ind w:right="53" w:firstLine="367"/>
        <w:jc w:val="both"/>
        <w:rPr>
          <w:rFonts w:ascii="微软雅黑" w:hAnsi="微软雅黑" w:eastAsia="微软雅黑" w:cs="微软雅黑"/>
          <w:sz w:val="17"/>
          <w:szCs w:val="17"/>
        </w:rPr>
      </w:pPr>
      <w:r>
        <w:rPr>
          <w:rFonts w:ascii="黑体" w:hAnsi="黑体" w:eastAsia="黑体" w:cs="黑体"/>
          <w:spacing w:val="-1"/>
          <w:sz w:val="17"/>
          <w:szCs w:val="17"/>
        </w:rPr>
        <w:t xml:space="preserve">艺术表演团体  </w:t>
      </w:r>
      <w:r>
        <w:rPr>
          <w:rFonts w:ascii="微软雅黑" w:hAnsi="微软雅黑" w:eastAsia="微软雅黑" w:cs="微软雅黑"/>
          <w:spacing w:val="-1"/>
          <w:sz w:val="17"/>
          <w:szCs w:val="17"/>
        </w:rPr>
        <w:t>指从事戏曲、音乐、舞蹈、杂技等专业艺</w:t>
      </w:r>
      <w:r>
        <w:rPr>
          <w:rFonts w:ascii="微软雅黑" w:hAnsi="微软雅黑" w:eastAsia="微软雅黑" w:cs="微软雅黑"/>
          <w:spacing w:val="12"/>
          <w:w w:val="101"/>
          <w:sz w:val="17"/>
          <w:szCs w:val="17"/>
        </w:rPr>
        <w:t xml:space="preserve"> </w:t>
      </w:r>
      <w:r>
        <w:rPr>
          <w:rFonts w:ascii="微软雅黑" w:hAnsi="微软雅黑" w:eastAsia="微软雅黑" w:cs="微软雅黑"/>
          <w:sz w:val="17"/>
          <w:szCs w:val="17"/>
        </w:rPr>
        <w:t>术表演，有独立帐户，实行单独核算的团体。不包括半工半艺</w:t>
      </w:r>
      <w:r>
        <w:rPr>
          <w:rFonts w:ascii="微软雅黑" w:hAnsi="微软雅黑" w:eastAsia="微软雅黑" w:cs="微软雅黑"/>
          <w:spacing w:val="15"/>
          <w:sz w:val="17"/>
          <w:szCs w:val="17"/>
        </w:rPr>
        <w:t xml:space="preserve"> </w:t>
      </w:r>
      <w:r>
        <w:rPr>
          <w:rFonts w:ascii="微软雅黑" w:hAnsi="微软雅黑" w:eastAsia="微软雅黑" w:cs="微软雅黑"/>
          <w:spacing w:val="6"/>
          <w:sz w:val="17"/>
          <w:szCs w:val="17"/>
        </w:rPr>
        <w:t>的业余剧团。</w:t>
      </w:r>
    </w:p>
    <w:p w14:paraId="2AA9C1A0">
      <w:pPr>
        <w:spacing w:before="83" w:line="244" w:lineRule="auto"/>
        <w:ind w:right="50" w:firstLine="377"/>
        <w:jc w:val="both"/>
        <w:rPr>
          <w:rFonts w:ascii="微软雅黑" w:hAnsi="微软雅黑" w:eastAsia="微软雅黑" w:cs="微软雅黑"/>
          <w:sz w:val="17"/>
          <w:szCs w:val="17"/>
        </w:rPr>
      </w:pPr>
      <w:r>
        <w:rPr>
          <w:rFonts w:ascii="黑体" w:hAnsi="黑体" w:eastAsia="黑体" w:cs="黑体"/>
          <w:spacing w:val="6"/>
          <w:sz w:val="17"/>
          <w:szCs w:val="17"/>
        </w:rPr>
        <w:t xml:space="preserve">电影放映单位  </w:t>
      </w:r>
      <w:r>
        <w:rPr>
          <w:rFonts w:ascii="微软雅黑" w:hAnsi="微软雅黑" w:eastAsia="微软雅黑" w:cs="微软雅黑"/>
          <w:spacing w:val="6"/>
          <w:sz w:val="17"/>
          <w:szCs w:val="17"/>
        </w:rPr>
        <w:t>指具有放映机器设备、固定或</w:t>
      </w:r>
      <w:r>
        <w:rPr>
          <w:rFonts w:ascii="微软雅黑" w:hAnsi="微软雅黑" w:eastAsia="微软雅黑" w:cs="微软雅黑"/>
          <w:spacing w:val="5"/>
          <w:sz w:val="17"/>
          <w:szCs w:val="17"/>
        </w:rPr>
        <w:t>不固定的</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放映场所与专职或兼职的放映技术人员，经有关部门登记批</w:t>
      </w:r>
      <w:r>
        <w:rPr>
          <w:rFonts w:ascii="微软雅黑" w:hAnsi="微软雅黑" w:eastAsia="微软雅黑" w:cs="微软雅黑"/>
          <w:spacing w:val="1"/>
          <w:sz w:val="17"/>
          <w:szCs w:val="17"/>
        </w:rPr>
        <w:t xml:space="preserve"> </w:t>
      </w:r>
      <w:r>
        <w:rPr>
          <w:rFonts w:ascii="微软雅黑" w:hAnsi="微软雅黑" w:eastAsia="微软雅黑" w:cs="微软雅黑"/>
          <w:spacing w:val="7"/>
          <w:sz w:val="17"/>
          <w:szCs w:val="17"/>
        </w:rPr>
        <w:t>准对外开放进行营业，并与电影发行放映管理机构分帐的专</w:t>
      </w:r>
      <w:r>
        <w:rPr>
          <w:rFonts w:ascii="微软雅黑" w:hAnsi="微软雅黑" w:eastAsia="微软雅黑" w:cs="微软雅黑"/>
          <w:spacing w:val="6"/>
          <w:sz w:val="17"/>
          <w:szCs w:val="17"/>
        </w:rPr>
        <w:t xml:space="preserve"> </w:t>
      </w:r>
      <w:r>
        <w:rPr>
          <w:rFonts w:ascii="微软雅黑" w:hAnsi="微软雅黑" w:eastAsia="微软雅黑" w:cs="微软雅黑"/>
          <w:spacing w:val="7"/>
          <w:sz w:val="17"/>
          <w:szCs w:val="17"/>
        </w:rPr>
        <w:t>门放映单位和军委系统租片单位。</w:t>
      </w:r>
    </w:p>
    <w:p w14:paraId="16AC6A29">
      <w:pPr>
        <w:spacing w:before="85" w:line="239" w:lineRule="auto"/>
        <w:ind w:left="1" w:right="50" w:firstLine="376"/>
        <w:jc w:val="both"/>
        <w:rPr>
          <w:rFonts w:ascii="微软雅黑" w:hAnsi="微软雅黑" w:eastAsia="微软雅黑" w:cs="微软雅黑"/>
          <w:sz w:val="17"/>
          <w:szCs w:val="17"/>
        </w:rPr>
      </w:pPr>
      <w:r>
        <w:rPr>
          <w:rFonts w:ascii="黑体" w:hAnsi="黑体" w:eastAsia="黑体" w:cs="黑体"/>
          <w:spacing w:val="6"/>
          <w:sz w:val="17"/>
          <w:szCs w:val="17"/>
        </w:rPr>
        <w:t>电影观众人数</w:t>
      </w:r>
      <w:r>
        <w:rPr>
          <w:rFonts w:ascii="微软雅黑" w:hAnsi="微软雅黑" w:eastAsia="微软雅黑" w:cs="微软雅黑"/>
          <w:spacing w:val="6"/>
          <w:sz w:val="17"/>
          <w:szCs w:val="17"/>
        </w:rPr>
        <w:t>（</w:t>
      </w:r>
      <w:r>
        <w:rPr>
          <w:rFonts w:ascii="黑体" w:hAnsi="黑体" w:eastAsia="黑体" w:cs="黑体"/>
          <w:spacing w:val="6"/>
          <w:sz w:val="17"/>
          <w:szCs w:val="17"/>
        </w:rPr>
        <w:t>人次</w:t>
      </w:r>
      <w:r>
        <w:rPr>
          <w:rFonts w:ascii="微软雅黑" w:hAnsi="微软雅黑" w:eastAsia="微软雅黑" w:cs="微软雅黑"/>
          <w:spacing w:val="6"/>
          <w:sz w:val="17"/>
          <w:szCs w:val="17"/>
        </w:rPr>
        <w:t>冤   指各类型放映单位脑筋军委系</w:t>
      </w:r>
      <w:r>
        <w:rPr>
          <w:rFonts w:ascii="微软雅黑" w:hAnsi="微软雅黑" w:eastAsia="微软雅黑" w:cs="微软雅黑"/>
          <w:spacing w:val="14"/>
          <w:sz w:val="17"/>
          <w:szCs w:val="17"/>
        </w:rPr>
        <w:t xml:space="preserve"> </w:t>
      </w:r>
      <w:r>
        <w:rPr>
          <w:rFonts w:ascii="微软雅黑" w:hAnsi="微软雅黑" w:eastAsia="微软雅黑" w:cs="微软雅黑"/>
          <w:spacing w:val="7"/>
          <w:sz w:val="17"/>
          <w:szCs w:val="17"/>
        </w:rPr>
        <w:t>统租片单位映出的观众人次数。一个观众连续看了一部长片</w:t>
      </w:r>
      <w:r>
        <w:rPr>
          <w:rFonts w:ascii="微软雅黑" w:hAnsi="微软雅黑" w:eastAsia="微软雅黑" w:cs="微软雅黑"/>
          <w:spacing w:val="1"/>
          <w:sz w:val="17"/>
          <w:szCs w:val="17"/>
        </w:rPr>
        <w:t xml:space="preserve"> </w:t>
      </w:r>
      <w:r>
        <w:rPr>
          <w:rFonts w:ascii="微软雅黑" w:hAnsi="微软雅黑" w:eastAsia="微软雅黑" w:cs="微软雅黑"/>
          <w:spacing w:val="2"/>
          <w:sz w:val="17"/>
          <w:szCs w:val="17"/>
        </w:rPr>
        <w:t>和短片专场规定的短片，为二人次。</w:t>
      </w:r>
    </w:p>
    <w:p w14:paraId="1DF85134">
      <w:pPr>
        <w:spacing w:before="84" w:line="229" w:lineRule="auto"/>
        <w:ind w:right="50" w:firstLine="366"/>
        <w:jc w:val="both"/>
        <w:rPr>
          <w:rFonts w:ascii="微软雅黑" w:hAnsi="微软雅黑" w:eastAsia="微软雅黑" w:cs="微软雅黑"/>
          <w:sz w:val="17"/>
          <w:szCs w:val="17"/>
        </w:rPr>
      </w:pPr>
      <w:r>
        <w:rPr>
          <w:rFonts w:ascii="黑体" w:hAnsi="黑体" w:eastAsia="黑体" w:cs="黑体"/>
          <w:sz w:val="17"/>
          <w:szCs w:val="17"/>
        </w:rPr>
        <w:t>艺术表演观众人数</w:t>
      </w:r>
      <w:r>
        <w:rPr>
          <w:rFonts w:ascii="微软雅黑" w:hAnsi="微软雅黑" w:eastAsia="微软雅黑" w:cs="微软雅黑"/>
          <w:sz w:val="17"/>
          <w:szCs w:val="17"/>
        </w:rPr>
        <w:t>（</w:t>
      </w:r>
      <w:r>
        <w:rPr>
          <w:rFonts w:ascii="黑体" w:hAnsi="黑体" w:eastAsia="黑体" w:cs="黑体"/>
          <w:sz w:val="17"/>
          <w:szCs w:val="17"/>
        </w:rPr>
        <w:t>人次</w:t>
      </w:r>
      <w:r>
        <w:rPr>
          <w:rFonts w:ascii="微软雅黑" w:hAnsi="微软雅黑" w:eastAsia="微软雅黑" w:cs="微软雅黑"/>
          <w:sz w:val="17"/>
          <w:szCs w:val="17"/>
        </w:rPr>
        <w:t>冤   指售票、包括场演出或民族</w:t>
      </w:r>
      <w:r>
        <w:rPr>
          <w:rFonts w:ascii="微软雅黑" w:hAnsi="微软雅黑" w:eastAsia="微软雅黑" w:cs="微软雅黑"/>
          <w:spacing w:val="10"/>
          <w:sz w:val="17"/>
          <w:szCs w:val="17"/>
        </w:rPr>
        <w:t xml:space="preserve"> </w:t>
      </w:r>
      <w:r>
        <w:rPr>
          <w:rFonts w:ascii="微软雅黑" w:hAnsi="微软雅黑" w:eastAsia="微软雅黑" w:cs="微软雅黑"/>
          <w:spacing w:val="7"/>
          <w:sz w:val="17"/>
          <w:szCs w:val="17"/>
        </w:rPr>
        <w:t>地区免费演出的艺术表演观众人次数。不包括彩排审查和内</w:t>
      </w:r>
      <w:r>
        <w:rPr>
          <w:rFonts w:ascii="微软雅黑" w:hAnsi="微软雅黑" w:eastAsia="微软雅黑" w:cs="微软雅黑"/>
          <w:spacing w:val="2"/>
          <w:sz w:val="17"/>
          <w:szCs w:val="17"/>
        </w:rPr>
        <w:t xml:space="preserve"> </w:t>
      </w:r>
      <w:r>
        <w:rPr>
          <w:rFonts w:ascii="微软雅黑" w:hAnsi="微软雅黑" w:eastAsia="微软雅黑" w:cs="微软雅黑"/>
          <w:spacing w:val="7"/>
          <w:sz w:val="17"/>
          <w:szCs w:val="17"/>
        </w:rPr>
        <w:t>部观测摩演出的观看人次数。</w:t>
      </w:r>
    </w:p>
    <w:p w14:paraId="1C060287">
      <w:pPr>
        <w:spacing w:line="229" w:lineRule="auto"/>
        <w:rPr>
          <w:rFonts w:ascii="微软雅黑" w:hAnsi="微软雅黑" w:eastAsia="微软雅黑" w:cs="微软雅黑"/>
          <w:sz w:val="17"/>
          <w:szCs w:val="17"/>
        </w:rPr>
        <w:sectPr>
          <w:type w:val="continuous"/>
          <w:pgSz w:w="11900" w:h="16840"/>
          <w:pgMar w:top="400" w:right="1078" w:bottom="1264" w:left="1130" w:header="0" w:footer="1062" w:gutter="0"/>
          <w:cols w:equalWidth="0" w:num="2">
            <w:col w:w="4932" w:space="100"/>
            <w:col w:w="4661"/>
          </w:cols>
        </w:sectPr>
      </w:pPr>
    </w:p>
    <w:p w14:paraId="5FAF2B51">
      <w:pPr>
        <w:pStyle w:val="2"/>
        <w:spacing w:line="397" w:lineRule="auto"/>
      </w:pPr>
    </w:p>
    <w:p w14:paraId="6CFFC88A">
      <w:pPr>
        <w:spacing w:before="134" w:line="219" w:lineRule="auto"/>
        <w:ind w:left="3252"/>
        <w:rPr>
          <w:rFonts w:ascii="宋体" w:hAnsi="宋体" w:eastAsia="宋体" w:cs="宋体"/>
          <w:sz w:val="41"/>
          <w:szCs w:val="41"/>
        </w:rPr>
      </w:pPr>
      <w:r>
        <w:rPr>
          <w:rFonts w:ascii="宋体" w:hAnsi="宋体" w:eastAsia="宋体" w:cs="宋体"/>
          <w:spacing w:val="-19"/>
          <w:sz w:val="41"/>
          <w:szCs w:val="41"/>
          <w14:textOutline w14:w="6350" w14:cap="flat" w14:cmpd="sng">
            <w14:solidFill>
              <w14:srgbClr w14:val="000000"/>
            </w14:solidFill>
            <w14:prstDash w14:val="solid"/>
            <w14:miter w14:val="0"/>
          </w14:textOutline>
        </w:rPr>
        <w:t>体育、卫生和民政</w:t>
      </w:r>
    </w:p>
    <w:p w14:paraId="53F7A440">
      <w:pPr>
        <w:spacing w:before="31"/>
      </w:pPr>
    </w:p>
    <w:p w14:paraId="5522FCE1">
      <w:pPr>
        <w:spacing w:before="30"/>
      </w:pPr>
    </w:p>
    <w:p w14:paraId="03F73C74">
      <w:pPr>
        <w:sectPr>
          <w:type w:val="continuous"/>
          <w:pgSz w:w="11900" w:h="16840"/>
          <w:pgMar w:top="400" w:right="1078" w:bottom="1264" w:left="1130" w:header="0" w:footer="1062" w:gutter="0"/>
          <w:cols w:equalWidth="0" w:num="1">
            <w:col w:w="9692"/>
          </w:cols>
        </w:sectPr>
      </w:pPr>
    </w:p>
    <w:p w14:paraId="50E3DA5E">
      <w:pPr>
        <w:spacing w:before="40" w:line="238" w:lineRule="auto"/>
        <w:ind w:left="1" w:right="321" w:firstLine="366"/>
        <w:jc w:val="both"/>
        <w:rPr>
          <w:rFonts w:ascii="微软雅黑" w:hAnsi="微软雅黑" w:eastAsia="微软雅黑" w:cs="微软雅黑"/>
          <w:sz w:val="17"/>
          <w:szCs w:val="17"/>
        </w:rPr>
      </w:pPr>
      <w:r>
        <w:rPr>
          <w:rFonts w:ascii="黑体" w:hAnsi="黑体" w:eastAsia="黑体" w:cs="黑体"/>
          <w:spacing w:val="14"/>
          <w:sz w:val="17"/>
          <w:szCs w:val="17"/>
        </w:rPr>
        <w:t xml:space="preserve">等级运动员人数  </w:t>
      </w:r>
      <w:r>
        <w:rPr>
          <w:rFonts w:ascii="微软雅黑" w:hAnsi="微软雅黑" w:eastAsia="微软雅黑" w:cs="微软雅黑"/>
          <w:spacing w:val="14"/>
          <w:sz w:val="17"/>
          <w:szCs w:val="17"/>
        </w:rPr>
        <w:t>指经考核正式批准授予</w:t>
      </w:r>
      <w:r>
        <w:rPr>
          <w:rFonts w:ascii="微软雅黑" w:hAnsi="微软雅黑" w:eastAsia="微软雅黑" w:cs="微软雅黑"/>
          <w:spacing w:val="13"/>
          <w:sz w:val="17"/>
          <w:szCs w:val="17"/>
        </w:rPr>
        <w:t>等级运动员</w:t>
      </w:r>
      <w:r>
        <w:rPr>
          <w:rFonts w:ascii="微软雅黑" w:hAnsi="微软雅黑" w:eastAsia="微软雅黑" w:cs="微软雅黑"/>
          <w:sz w:val="17"/>
          <w:szCs w:val="17"/>
        </w:rPr>
        <w:t xml:space="preserve"> 称号的人数。运动员等级分为国际级运动健将、运动健将、一</w:t>
      </w:r>
      <w:r>
        <w:rPr>
          <w:rFonts w:ascii="微软雅黑" w:hAnsi="微软雅黑" w:eastAsia="微软雅黑" w:cs="微软雅黑"/>
          <w:spacing w:val="14"/>
          <w:sz w:val="17"/>
          <w:szCs w:val="17"/>
        </w:rPr>
        <w:t xml:space="preserve"> </w:t>
      </w:r>
      <w:r>
        <w:rPr>
          <w:rFonts w:ascii="微软雅黑" w:hAnsi="微软雅黑" w:eastAsia="微软雅黑" w:cs="微软雅黑"/>
          <w:spacing w:val="-3"/>
          <w:sz w:val="17"/>
          <w:szCs w:val="17"/>
        </w:rPr>
        <w:t>级运动员、二级运动员、三级运动员、少</w:t>
      </w:r>
      <w:r>
        <w:rPr>
          <w:rFonts w:hint="eastAsia" w:ascii="微软雅黑" w:hAnsi="微软雅黑" w:eastAsia="微软雅黑" w:cs="微软雅黑"/>
          <w:spacing w:val="-3"/>
          <w:sz w:val="17"/>
          <w:szCs w:val="17"/>
          <w:lang w:eastAsia="zh-CN"/>
        </w:rPr>
        <w:t>周年</w:t>
      </w:r>
      <w:r>
        <w:rPr>
          <w:rFonts w:ascii="微软雅黑" w:hAnsi="微软雅黑" w:eastAsia="微软雅黑" w:cs="微软雅黑"/>
          <w:spacing w:val="-3"/>
          <w:sz w:val="17"/>
          <w:szCs w:val="17"/>
        </w:rPr>
        <w:t>级运动</w:t>
      </w:r>
      <w:r>
        <w:rPr>
          <w:rFonts w:ascii="微软雅黑" w:hAnsi="微软雅黑" w:eastAsia="微软雅黑" w:cs="微软雅黑"/>
          <w:spacing w:val="-4"/>
          <w:sz w:val="17"/>
          <w:szCs w:val="17"/>
        </w:rPr>
        <w:t>员。</w:t>
      </w:r>
    </w:p>
    <w:p w14:paraId="3E340859">
      <w:pPr>
        <w:spacing w:before="88" w:line="238" w:lineRule="auto"/>
        <w:ind w:left="1" w:right="255" w:firstLine="365"/>
        <w:jc w:val="both"/>
        <w:rPr>
          <w:rFonts w:ascii="微软雅黑" w:hAnsi="微软雅黑" w:eastAsia="微软雅黑" w:cs="微软雅黑"/>
          <w:sz w:val="17"/>
          <w:szCs w:val="17"/>
        </w:rPr>
      </w:pPr>
      <w:r>
        <w:rPr>
          <w:rFonts w:ascii="黑体" w:hAnsi="黑体" w:eastAsia="黑体" w:cs="黑体"/>
          <w:spacing w:val="14"/>
          <w:sz w:val="17"/>
          <w:szCs w:val="17"/>
        </w:rPr>
        <w:t xml:space="preserve">等级裁判员  </w:t>
      </w:r>
      <w:r>
        <w:rPr>
          <w:rFonts w:ascii="微软雅黑" w:hAnsi="微软雅黑" w:eastAsia="微软雅黑" w:cs="微软雅黑"/>
          <w:spacing w:val="14"/>
          <w:sz w:val="17"/>
          <w:szCs w:val="17"/>
        </w:rPr>
        <w:t>指经考核正式批准授予等级</w:t>
      </w:r>
      <w:r>
        <w:rPr>
          <w:rFonts w:ascii="微软雅黑" w:hAnsi="微软雅黑" w:eastAsia="微软雅黑" w:cs="微软雅黑"/>
          <w:spacing w:val="13"/>
          <w:sz w:val="17"/>
          <w:szCs w:val="17"/>
        </w:rPr>
        <w:t>裁判员称号</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的人数。裁判员等级分为国际裁判、国家级裁判、一级裁判、</w:t>
      </w:r>
      <w:r>
        <w:rPr>
          <w:rFonts w:ascii="微软雅黑" w:hAnsi="微软雅黑" w:eastAsia="微软雅黑" w:cs="微软雅黑"/>
          <w:spacing w:val="2"/>
          <w:sz w:val="17"/>
          <w:szCs w:val="17"/>
        </w:rPr>
        <w:t xml:space="preserve"> </w:t>
      </w:r>
      <w:r>
        <w:rPr>
          <w:rFonts w:ascii="微软雅黑" w:hAnsi="微软雅黑" w:eastAsia="微软雅黑" w:cs="微软雅黑"/>
          <w:spacing w:val="-2"/>
          <w:sz w:val="17"/>
          <w:szCs w:val="17"/>
        </w:rPr>
        <w:t>二级裁判、三级裁判。</w:t>
      </w:r>
    </w:p>
    <w:p w14:paraId="219F4C9C">
      <w:pPr>
        <w:spacing w:before="89" w:line="245" w:lineRule="auto"/>
        <w:ind w:left="1" w:right="269" w:firstLine="359"/>
        <w:jc w:val="both"/>
        <w:rPr>
          <w:rFonts w:ascii="微软雅黑" w:hAnsi="微软雅黑" w:eastAsia="微软雅黑" w:cs="微软雅黑"/>
          <w:sz w:val="17"/>
          <w:szCs w:val="17"/>
        </w:rPr>
      </w:pPr>
      <w:r>
        <w:rPr>
          <w:rFonts w:ascii="黑体" w:hAnsi="黑体" w:eastAsia="黑体" w:cs="黑体"/>
          <w:spacing w:val="6"/>
          <w:sz w:val="17"/>
          <w:szCs w:val="17"/>
        </w:rPr>
        <w:t xml:space="preserve">体育场  </w:t>
      </w:r>
      <w:r>
        <w:rPr>
          <w:rFonts w:ascii="微软雅黑" w:hAnsi="微软雅黑" w:eastAsia="微软雅黑" w:cs="微软雅黑"/>
          <w:spacing w:val="6"/>
          <w:sz w:val="17"/>
          <w:szCs w:val="17"/>
        </w:rPr>
        <w:t>拥有 400 米跑道（中心含足球场</w:t>
      </w:r>
      <w:r>
        <w:rPr>
          <w:rFonts w:ascii="微软雅黑" w:hAnsi="微软雅黑" w:eastAsia="微软雅黑" w:cs="微软雅黑"/>
          <w:spacing w:val="-41"/>
          <w:sz w:val="17"/>
          <w:szCs w:val="17"/>
        </w:rPr>
        <w:t>），</w:t>
      </w:r>
      <w:r>
        <w:rPr>
          <w:rFonts w:ascii="微软雅黑" w:hAnsi="微软雅黑" w:eastAsia="微软雅黑" w:cs="微软雅黑"/>
          <w:spacing w:val="-20"/>
          <w:sz w:val="17"/>
          <w:szCs w:val="17"/>
        </w:rPr>
        <w:t xml:space="preserve"> </w:t>
      </w:r>
      <w:r>
        <w:rPr>
          <w:rFonts w:ascii="微软雅黑" w:hAnsi="微软雅黑" w:eastAsia="微软雅黑" w:cs="微软雅黑"/>
          <w:spacing w:val="6"/>
          <w:sz w:val="17"/>
          <w:szCs w:val="17"/>
        </w:rPr>
        <w:t>有固定道</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牙，跑道 6 条以上，并有固定看台的室外田径场地。以看台容</w:t>
      </w:r>
      <w:r>
        <w:rPr>
          <w:rFonts w:ascii="微软雅黑" w:hAnsi="微软雅黑" w:eastAsia="微软雅黑" w:cs="微软雅黑"/>
          <w:spacing w:val="6"/>
          <w:sz w:val="17"/>
          <w:szCs w:val="17"/>
        </w:rPr>
        <w:t xml:space="preserve">  </w:t>
      </w:r>
      <w:r>
        <w:rPr>
          <w:rFonts w:ascii="微软雅黑" w:hAnsi="微软雅黑" w:eastAsia="微软雅黑" w:cs="微软雅黑"/>
          <w:spacing w:val="-4"/>
          <w:sz w:val="17"/>
          <w:szCs w:val="17"/>
        </w:rPr>
        <w:t>纳观众人数分：甲级 25000 人以上，乙级</w:t>
      </w:r>
      <w:r>
        <w:rPr>
          <w:rFonts w:ascii="微软雅黑" w:hAnsi="微软雅黑" w:eastAsia="微软雅黑" w:cs="微软雅黑"/>
          <w:spacing w:val="33"/>
          <w:w w:val="101"/>
          <w:sz w:val="17"/>
          <w:szCs w:val="17"/>
        </w:rPr>
        <w:t xml:space="preserve"> </w:t>
      </w:r>
      <w:r>
        <w:rPr>
          <w:rFonts w:ascii="微软雅黑" w:hAnsi="微软雅黑" w:eastAsia="微软雅黑" w:cs="微软雅黑"/>
          <w:spacing w:val="-4"/>
          <w:sz w:val="17"/>
          <w:szCs w:val="17"/>
        </w:rPr>
        <w:t>15000—25000 人，</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丙级 5000—</w:t>
      </w:r>
      <w:r>
        <w:rPr>
          <w:rFonts w:ascii="微软雅黑" w:hAnsi="微软雅黑" w:eastAsia="微软雅黑" w:cs="微软雅黑"/>
          <w:spacing w:val="-27"/>
          <w:sz w:val="17"/>
          <w:szCs w:val="17"/>
        </w:rPr>
        <w:t xml:space="preserve"> </w:t>
      </w:r>
      <w:r>
        <w:rPr>
          <w:rFonts w:ascii="微软雅黑" w:hAnsi="微软雅黑" w:eastAsia="微软雅黑" w:cs="微软雅黑"/>
          <w:spacing w:val="-7"/>
          <w:sz w:val="17"/>
          <w:szCs w:val="17"/>
        </w:rPr>
        <w:t xml:space="preserve">15000 人，丁级 5000 </w:t>
      </w:r>
      <w:r>
        <w:rPr>
          <w:rFonts w:ascii="微软雅黑" w:hAnsi="微软雅黑" w:eastAsia="微软雅黑" w:cs="微软雅黑"/>
          <w:spacing w:val="-8"/>
          <w:sz w:val="17"/>
          <w:szCs w:val="17"/>
        </w:rPr>
        <w:t>人以下。</w:t>
      </w:r>
    </w:p>
    <w:p w14:paraId="14F9226C">
      <w:pPr>
        <w:spacing w:before="79" w:line="234" w:lineRule="auto"/>
        <w:ind w:left="1" w:right="324" w:firstLine="376"/>
        <w:jc w:val="both"/>
        <w:rPr>
          <w:rFonts w:ascii="微软雅黑" w:hAnsi="微软雅黑" w:eastAsia="微软雅黑" w:cs="微软雅黑"/>
          <w:sz w:val="17"/>
          <w:szCs w:val="17"/>
        </w:rPr>
      </w:pPr>
      <w:r>
        <w:rPr>
          <w:rFonts w:ascii="黑体" w:hAnsi="黑体" w:eastAsia="黑体" w:cs="黑体"/>
          <w:spacing w:val="6"/>
          <w:sz w:val="17"/>
          <w:szCs w:val="17"/>
        </w:rPr>
        <w:t xml:space="preserve">医院  </w:t>
      </w:r>
      <w:r>
        <w:rPr>
          <w:rFonts w:ascii="微软雅黑" w:hAnsi="微软雅黑" w:eastAsia="微软雅黑" w:cs="微软雅黑"/>
          <w:spacing w:val="6"/>
          <w:sz w:val="17"/>
          <w:szCs w:val="17"/>
        </w:rPr>
        <w:t>指名称为医院，设有固定床位能收容病</w:t>
      </w:r>
      <w:r>
        <w:rPr>
          <w:rFonts w:ascii="微软雅黑" w:hAnsi="微软雅黑" w:eastAsia="微软雅黑" w:cs="微软雅黑"/>
          <w:spacing w:val="5"/>
          <w:sz w:val="17"/>
          <w:szCs w:val="17"/>
        </w:rPr>
        <w:t>人住院并</w:t>
      </w:r>
      <w:r>
        <w:rPr>
          <w:rFonts w:ascii="微软雅黑" w:hAnsi="微软雅黑" w:eastAsia="微软雅黑" w:cs="微软雅黑"/>
          <w:sz w:val="17"/>
          <w:szCs w:val="17"/>
        </w:rPr>
        <w:t xml:space="preserve"> </w:t>
      </w:r>
      <w:r>
        <w:rPr>
          <w:rFonts w:ascii="微软雅黑" w:hAnsi="微软雅黑" w:eastAsia="微软雅黑" w:cs="微软雅黑"/>
          <w:spacing w:val="7"/>
          <w:sz w:val="17"/>
          <w:szCs w:val="17"/>
        </w:rPr>
        <w:t>能为病人提供医疗、护理服务的医疗机构。包括县及到以上</w:t>
      </w:r>
      <w:r>
        <w:rPr>
          <w:rFonts w:ascii="微软雅黑" w:hAnsi="微软雅黑" w:eastAsia="微软雅黑" w:cs="微软雅黑"/>
          <w:spacing w:val="1"/>
          <w:sz w:val="17"/>
          <w:szCs w:val="17"/>
        </w:rPr>
        <w:t xml:space="preserve"> </w:t>
      </w:r>
      <w:r>
        <w:rPr>
          <w:rFonts w:ascii="微软雅黑" w:hAnsi="微软雅黑" w:eastAsia="微软雅黑" w:cs="微软雅黑"/>
          <w:sz w:val="17"/>
          <w:szCs w:val="17"/>
        </w:rPr>
        <w:t>医院、农村乡卫生院、其他医院三部分。按所属性质分为卫生</w:t>
      </w:r>
      <w:r>
        <w:rPr>
          <w:rFonts w:ascii="微软雅黑" w:hAnsi="微软雅黑" w:eastAsia="微软雅黑" w:cs="微软雅黑"/>
          <w:spacing w:val="14"/>
          <w:w w:val="101"/>
          <w:sz w:val="17"/>
          <w:szCs w:val="17"/>
        </w:rPr>
        <w:t xml:space="preserve"> </w:t>
      </w:r>
      <w:r>
        <w:rPr>
          <w:rFonts w:ascii="微软雅黑" w:hAnsi="微软雅黑" w:eastAsia="微软雅黑" w:cs="微软雅黑"/>
          <w:sz w:val="17"/>
          <w:szCs w:val="17"/>
        </w:rPr>
        <w:t>部门、工业及其他部门、集体所有制三类。其中县及县以上医</w:t>
      </w:r>
    </w:p>
    <w:p w14:paraId="0482AC60">
      <w:pPr>
        <w:pStyle w:val="2"/>
        <w:spacing w:line="14" w:lineRule="auto"/>
        <w:rPr>
          <w:sz w:val="2"/>
        </w:rPr>
      </w:pPr>
      <w:r>
        <w:rPr>
          <w:sz w:val="2"/>
          <w:szCs w:val="2"/>
        </w:rPr>
        <w:br w:type="column"/>
      </w:r>
    </w:p>
    <w:p w14:paraId="432FDF3C">
      <w:pPr>
        <w:spacing w:before="48" w:line="187" w:lineRule="auto"/>
        <w:ind w:left="13"/>
        <w:rPr>
          <w:rFonts w:ascii="微软雅黑" w:hAnsi="微软雅黑" w:eastAsia="微软雅黑" w:cs="微软雅黑"/>
          <w:sz w:val="17"/>
          <w:szCs w:val="17"/>
        </w:rPr>
      </w:pPr>
      <w:r>
        <w:rPr>
          <w:rFonts w:ascii="微软雅黑" w:hAnsi="微软雅黑" w:eastAsia="微软雅黑" w:cs="微软雅黑"/>
          <w:spacing w:val="7"/>
          <w:sz w:val="17"/>
          <w:szCs w:val="17"/>
        </w:rPr>
        <w:t>院按业务性质分为综合医院和专科医院。</w:t>
      </w:r>
    </w:p>
    <w:p w14:paraId="54D36181">
      <w:pPr>
        <w:spacing w:before="81" w:line="248" w:lineRule="auto"/>
        <w:ind w:left="2" w:firstLine="371"/>
        <w:jc w:val="both"/>
        <w:rPr>
          <w:rFonts w:ascii="微软雅黑" w:hAnsi="微软雅黑" w:eastAsia="微软雅黑" w:cs="微软雅黑"/>
          <w:sz w:val="17"/>
          <w:szCs w:val="17"/>
        </w:rPr>
      </w:pPr>
      <w:r>
        <w:rPr>
          <w:rFonts w:ascii="黑体" w:hAnsi="黑体" w:eastAsia="黑体" w:cs="黑体"/>
          <w:spacing w:val="13"/>
          <w:sz w:val="17"/>
          <w:szCs w:val="17"/>
        </w:rPr>
        <w:t xml:space="preserve">卫生技术人员  </w:t>
      </w:r>
      <w:r>
        <w:rPr>
          <w:rFonts w:ascii="微软雅黑" w:hAnsi="微软雅黑" w:eastAsia="微软雅黑" w:cs="微软雅黑"/>
          <w:spacing w:val="13"/>
          <w:sz w:val="17"/>
          <w:szCs w:val="17"/>
        </w:rPr>
        <w:t>指卫生事业机构支付工资的全部固定</w:t>
      </w:r>
      <w:r>
        <w:rPr>
          <w:rFonts w:ascii="微软雅黑" w:hAnsi="微软雅黑" w:eastAsia="微软雅黑" w:cs="微软雅黑"/>
          <w:spacing w:val="5"/>
          <w:sz w:val="17"/>
          <w:szCs w:val="17"/>
        </w:rPr>
        <w:t xml:space="preserve">  </w:t>
      </w:r>
      <w:r>
        <w:rPr>
          <w:rFonts w:ascii="微软雅黑" w:hAnsi="微软雅黑" w:eastAsia="微软雅黑" w:cs="微软雅黑"/>
          <w:spacing w:val="8"/>
          <w:sz w:val="17"/>
          <w:szCs w:val="17"/>
        </w:rPr>
        <w:t>职工和合同制中现任职务为卫生技术工作专业人员</w:t>
      </w:r>
      <w:r>
        <w:rPr>
          <w:rFonts w:ascii="微软雅黑" w:hAnsi="微软雅黑" w:eastAsia="微软雅黑" w:cs="微软雅黑"/>
          <w:spacing w:val="-23"/>
          <w:sz w:val="17"/>
          <w:szCs w:val="17"/>
        </w:rPr>
        <w:t xml:space="preserve"> </w:t>
      </w:r>
      <w:r>
        <w:rPr>
          <w:rFonts w:ascii="微软雅黑" w:hAnsi="微软雅黑" w:eastAsia="微软雅黑" w:cs="微软雅黑"/>
          <w:spacing w:val="8"/>
          <w:sz w:val="17"/>
          <w:szCs w:val="17"/>
        </w:rPr>
        <w:t>。包括：</w:t>
      </w:r>
      <w:r>
        <w:rPr>
          <w:rFonts w:ascii="微软雅黑" w:hAnsi="微软雅黑" w:eastAsia="微软雅黑" w:cs="微软雅黑"/>
          <w:sz w:val="17"/>
          <w:szCs w:val="17"/>
        </w:rPr>
        <w:t xml:space="preserve"> 中医师、西医师、中西医结合高级医师、护师、中药师、西药</w:t>
      </w:r>
      <w:r>
        <w:rPr>
          <w:rFonts w:ascii="微软雅黑" w:hAnsi="微软雅黑" w:eastAsia="微软雅黑" w:cs="微软雅黑"/>
          <w:spacing w:val="5"/>
          <w:sz w:val="17"/>
          <w:szCs w:val="17"/>
        </w:rPr>
        <w:t xml:space="preserve">  </w:t>
      </w:r>
      <w:r>
        <w:rPr>
          <w:rFonts w:ascii="微软雅黑" w:hAnsi="微软雅黑" w:eastAsia="微软雅黑" w:cs="微软雅黑"/>
          <w:spacing w:val="-10"/>
          <w:w w:val="99"/>
          <w:sz w:val="17"/>
          <w:szCs w:val="17"/>
        </w:rPr>
        <w:t>师、检验师、其他技师、中医士、西医士、护士、助产士、中药剂</w:t>
      </w:r>
      <w:r>
        <w:rPr>
          <w:rFonts w:ascii="微软雅黑" w:hAnsi="微软雅黑" w:eastAsia="微软雅黑" w:cs="微软雅黑"/>
          <w:spacing w:val="5"/>
          <w:sz w:val="17"/>
          <w:szCs w:val="17"/>
        </w:rPr>
        <w:t xml:space="preserve">  </w:t>
      </w:r>
      <w:r>
        <w:rPr>
          <w:rFonts w:ascii="微软雅黑" w:hAnsi="微软雅黑" w:eastAsia="微软雅黑" w:cs="微软雅黑"/>
          <w:spacing w:val="-5"/>
          <w:sz w:val="17"/>
          <w:szCs w:val="17"/>
        </w:rPr>
        <w:t>士、西药剂员、检验员、其他初级卫生技术人员。</w:t>
      </w:r>
    </w:p>
    <w:p w14:paraId="6BD8EBA4">
      <w:pPr>
        <w:spacing w:before="92" w:line="237" w:lineRule="auto"/>
        <w:ind w:right="54" w:firstLine="376"/>
        <w:jc w:val="both"/>
        <w:rPr>
          <w:rFonts w:ascii="微软雅黑" w:hAnsi="微软雅黑" w:eastAsia="微软雅黑" w:cs="微软雅黑"/>
          <w:sz w:val="17"/>
          <w:szCs w:val="17"/>
        </w:rPr>
      </w:pPr>
      <w:r>
        <w:rPr>
          <w:rFonts w:ascii="黑体" w:hAnsi="黑体" w:eastAsia="黑体" w:cs="黑体"/>
          <w:spacing w:val="6"/>
          <w:sz w:val="17"/>
          <w:szCs w:val="17"/>
        </w:rPr>
        <w:t xml:space="preserve">医生  </w:t>
      </w:r>
      <w:r>
        <w:rPr>
          <w:rFonts w:ascii="微软雅黑" w:hAnsi="微软雅黑" w:eastAsia="微软雅黑" w:cs="微软雅黑"/>
          <w:spacing w:val="6"/>
          <w:sz w:val="17"/>
          <w:szCs w:val="17"/>
        </w:rPr>
        <w:t>指经卫生部门审查合格，从事医疗工作</w:t>
      </w:r>
      <w:r>
        <w:rPr>
          <w:rFonts w:ascii="微软雅黑" w:hAnsi="微软雅黑" w:eastAsia="微软雅黑" w:cs="微软雅黑"/>
          <w:spacing w:val="5"/>
          <w:sz w:val="17"/>
          <w:szCs w:val="17"/>
        </w:rPr>
        <w:t>的专业人</w:t>
      </w:r>
      <w:r>
        <w:rPr>
          <w:rFonts w:ascii="微软雅黑" w:hAnsi="微软雅黑" w:eastAsia="微软雅黑" w:cs="微软雅黑"/>
          <w:sz w:val="17"/>
          <w:szCs w:val="17"/>
        </w:rPr>
        <w:t xml:space="preserve"> </w:t>
      </w:r>
      <w:r>
        <w:rPr>
          <w:rFonts w:ascii="微软雅黑" w:hAnsi="微软雅黑" w:eastAsia="微软雅黑" w:cs="微软雅黑"/>
          <w:spacing w:val="5"/>
          <w:sz w:val="17"/>
          <w:szCs w:val="17"/>
        </w:rPr>
        <w:t>员</w:t>
      </w:r>
      <w:r>
        <w:rPr>
          <w:rFonts w:ascii="微软雅黑" w:hAnsi="微软雅黑" w:eastAsia="微软雅黑" w:cs="微软雅黑"/>
          <w:spacing w:val="-21"/>
          <w:sz w:val="17"/>
          <w:szCs w:val="17"/>
        </w:rPr>
        <w:t xml:space="preserve"> </w:t>
      </w:r>
      <w:r>
        <w:rPr>
          <w:rFonts w:ascii="微软雅黑" w:hAnsi="微软雅黑" w:eastAsia="微软雅黑" w:cs="微软雅黑"/>
          <w:spacing w:val="5"/>
          <w:sz w:val="17"/>
          <w:szCs w:val="17"/>
        </w:rPr>
        <w:t>。分为中医医生和西医</w:t>
      </w:r>
      <w:r>
        <w:rPr>
          <w:rFonts w:ascii="微软雅黑" w:hAnsi="微软雅黑" w:eastAsia="微软雅黑" w:cs="微软雅黑"/>
          <w:spacing w:val="-26"/>
          <w:sz w:val="17"/>
          <w:szCs w:val="17"/>
        </w:rPr>
        <w:t xml:space="preserve"> </w:t>
      </w:r>
      <w:r>
        <w:rPr>
          <w:rFonts w:ascii="微软雅黑" w:hAnsi="微软雅黑" w:eastAsia="微软雅黑" w:cs="微软雅黑"/>
          <w:spacing w:val="5"/>
          <w:sz w:val="17"/>
          <w:szCs w:val="17"/>
        </w:rPr>
        <w:t>。包括卫生技术人员中医师、西医</w:t>
      </w:r>
      <w:r>
        <w:rPr>
          <w:rFonts w:ascii="微软雅黑" w:hAnsi="微软雅黑" w:eastAsia="微软雅黑" w:cs="微软雅黑"/>
          <w:sz w:val="17"/>
          <w:szCs w:val="17"/>
        </w:rPr>
        <w:t xml:space="preserve"> </w:t>
      </w:r>
      <w:r>
        <w:rPr>
          <w:rFonts w:ascii="微软雅黑" w:hAnsi="微软雅黑" w:eastAsia="微软雅黑" w:cs="微软雅黑"/>
          <w:spacing w:val="-3"/>
          <w:sz w:val="17"/>
          <w:szCs w:val="17"/>
        </w:rPr>
        <w:t>师、中西医结合高级医师、中医士、西医士和其他中医。</w:t>
      </w:r>
    </w:p>
    <w:p w14:paraId="595446F0">
      <w:pPr>
        <w:spacing w:before="85" w:line="244" w:lineRule="auto"/>
        <w:ind w:right="50" w:firstLine="364"/>
        <w:jc w:val="both"/>
        <w:rPr>
          <w:rFonts w:ascii="微软雅黑" w:hAnsi="微软雅黑" w:eastAsia="微软雅黑" w:cs="微软雅黑"/>
          <w:sz w:val="17"/>
          <w:szCs w:val="17"/>
        </w:rPr>
      </w:pPr>
      <w:r>
        <w:rPr>
          <w:rFonts w:ascii="黑体" w:hAnsi="黑体" w:eastAsia="黑体" w:cs="黑体"/>
          <w:spacing w:val="14"/>
          <w:sz w:val="17"/>
          <w:szCs w:val="17"/>
        </w:rPr>
        <w:t xml:space="preserve">社会福利企业单位  </w:t>
      </w:r>
      <w:r>
        <w:rPr>
          <w:rFonts w:ascii="微软雅黑" w:hAnsi="微软雅黑" w:eastAsia="微软雅黑" w:cs="微软雅黑"/>
          <w:spacing w:val="14"/>
          <w:sz w:val="17"/>
          <w:szCs w:val="17"/>
        </w:rPr>
        <w:t>指以安置城镇有一定劳动</w:t>
      </w:r>
      <w:r>
        <w:rPr>
          <w:rFonts w:ascii="微软雅黑" w:hAnsi="微软雅黑" w:eastAsia="微软雅黑" w:cs="微软雅黑"/>
          <w:spacing w:val="13"/>
          <w:sz w:val="17"/>
          <w:szCs w:val="17"/>
        </w:rPr>
        <w:t>能力的</w:t>
      </w:r>
      <w:r>
        <w:rPr>
          <w:rFonts w:ascii="微软雅黑" w:hAnsi="微软雅黑" w:eastAsia="微软雅黑" w:cs="微软雅黑"/>
          <w:sz w:val="17"/>
          <w:szCs w:val="17"/>
        </w:rPr>
        <w:t xml:space="preserve"> 盲、聋、哑和肢体残疾人员就业为目的，享受国家减免税待遇</w:t>
      </w:r>
      <w:r>
        <w:rPr>
          <w:rFonts w:ascii="微软雅黑" w:hAnsi="微软雅黑" w:eastAsia="微软雅黑" w:cs="微软雅黑"/>
          <w:spacing w:val="13"/>
          <w:w w:val="101"/>
          <w:sz w:val="17"/>
          <w:szCs w:val="17"/>
        </w:rPr>
        <w:t xml:space="preserve"> </w:t>
      </w:r>
      <w:r>
        <w:rPr>
          <w:rFonts w:ascii="微软雅黑" w:hAnsi="微软雅黑" w:eastAsia="微软雅黑" w:cs="微软雅黑"/>
          <w:spacing w:val="6"/>
          <w:sz w:val="17"/>
          <w:szCs w:val="17"/>
        </w:rPr>
        <w:t>的国有或集体经济性质的企业</w:t>
      </w:r>
      <w:r>
        <w:rPr>
          <w:rFonts w:ascii="微软雅黑" w:hAnsi="微软雅黑" w:eastAsia="微软雅黑" w:cs="微软雅黑"/>
          <w:spacing w:val="-23"/>
          <w:sz w:val="17"/>
          <w:szCs w:val="17"/>
        </w:rPr>
        <w:t xml:space="preserve"> </w:t>
      </w:r>
      <w:r>
        <w:rPr>
          <w:rFonts w:ascii="微软雅黑" w:hAnsi="微软雅黑" w:eastAsia="微软雅黑" w:cs="微软雅黑"/>
          <w:spacing w:val="6"/>
          <w:sz w:val="17"/>
          <w:szCs w:val="17"/>
        </w:rPr>
        <w:t>。包括福利工厂、福利商业服</w:t>
      </w:r>
      <w:r>
        <w:rPr>
          <w:rFonts w:ascii="微软雅黑" w:hAnsi="微软雅黑" w:eastAsia="微软雅黑" w:cs="微软雅黑"/>
          <w:sz w:val="17"/>
          <w:szCs w:val="17"/>
        </w:rPr>
        <w:t xml:space="preserve"> </w:t>
      </w:r>
      <w:r>
        <w:rPr>
          <w:rFonts w:ascii="微软雅黑" w:hAnsi="微软雅黑" w:eastAsia="微软雅黑" w:cs="微软雅黑"/>
          <w:spacing w:val="1"/>
          <w:sz w:val="17"/>
          <w:szCs w:val="17"/>
        </w:rPr>
        <w:t>务业、假肢厂和安置农场等单位。</w:t>
      </w:r>
    </w:p>
    <w:p w14:paraId="1374F330">
      <w:pPr>
        <w:spacing w:line="244" w:lineRule="auto"/>
        <w:rPr>
          <w:rFonts w:ascii="微软雅黑" w:hAnsi="微软雅黑" w:eastAsia="微软雅黑" w:cs="微软雅黑"/>
          <w:sz w:val="17"/>
          <w:szCs w:val="17"/>
        </w:rPr>
        <w:sectPr>
          <w:type w:val="continuous"/>
          <w:pgSz w:w="11900" w:h="16840"/>
          <w:pgMar w:top="400" w:right="1078" w:bottom="1264" w:left="1130" w:header="0" w:footer="1062" w:gutter="0"/>
          <w:cols w:equalWidth="0" w:num="2">
            <w:col w:w="4932" w:space="100"/>
            <w:col w:w="4660"/>
          </w:cols>
        </w:sectPr>
      </w:pPr>
    </w:p>
    <w:p w14:paraId="087586E4">
      <w:pPr>
        <w:pStyle w:val="2"/>
        <w:spacing w:line="276" w:lineRule="auto"/>
      </w:pPr>
      <w:r>
        <w:drawing>
          <wp:anchor distT="0" distB="0" distL="0" distR="0" simplePos="0" relativeHeight="251667456" behindDoc="0" locked="0" layoutInCell="0" allowOverlap="1">
            <wp:simplePos x="0" y="0"/>
            <wp:positionH relativeFrom="page">
              <wp:posOffset>2337435</wp:posOffset>
            </wp:positionH>
            <wp:positionV relativeFrom="page">
              <wp:posOffset>9106535</wp:posOffset>
            </wp:positionV>
            <wp:extent cx="2882900" cy="2794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75"/>
                    <a:stretch>
                      <a:fillRect/>
                    </a:stretch>
                  </pic:blipFill>
                  <pic:spPr>
                    <a:xfrm>
                      <a:off x="0" y="0"/>
                      <a:ext cx="2883217" cy="27813"/>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2337435</wp:posOffset>
            </wp:positionH>
            <wp:positionV relativeFrom="page">
              <wp:posOffset>7251065</wp:posOffset>
            </wp:positionV>
            <wp:extent cx="2882900" cy="2730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6"/>
                    <a:stretch>
                      <a:fillRect/>
                    </a:stretch>
                  </pic:blipFill>
                  <pic:spPr>
                    <a:xfrm>
                      <a:off x="0" y="0"/>
                      <a:ext cx="2883217" cy="27622"/>
                    </a:xfrm>
                    <a:prstGeom prst="rect">
                      <a:avLst/>
                    </a:prstGeom>
                  </pic:spPr>
                </pic:pic>
              </a:graphicData>
            </a:graphic>
          </wp:anchor>
        </w:drawing>
      </w:r>
    </w:p>
    <w:p w14:paraId="4409CD7E">
      <w:pPr>
        <w:pStyle w:val="2"/>
        <w:spacing w:line="276" w:lineRule="auto"/>
      </w:pPr>
    </w:p>
    <w:p w14:paraId="57204438">
      <w:pPr>
        <w:pStyle w:val="2"/>
        <w:spacing w:line="276" w:lineRule="auto"/>
      </w:pPr>
    </w:p>
    <w:p w14:paraId="6CC28F3D">
      <w:pPr>
        <w:pStyle w:val="2"/>
        <w:spacing w:line="277" w:lineRule="auto"/>
      </w:pPr>
    </w:p>
    <w:p w14:paraId="3454EA1C">
      <w:pPr>
        <w:pStyle w:val="2"/>
        <w:spacing w:line="277" w:lineRule="auto"/>
      </w:pPr>
    </w:p>
    <w:p w14:paraId="7396C6D5">
      <w:pPr>
        <w:pStyle w:val="2"/>
        <w:spacing w:line="277" w:lineRule="auto"/>
      </w:pPr>
    </w:p>
    <w:p w14:paraId="470819AB">
      <w:pPr>
        <w:spacing w:before="155" w:line="700" w:lineRule="exact"/>
        <w:jc w:val="right"/>
        <w:rPr>
          <w:rFonts w:ascii="微软雅黑" w:hAnsi="微软雅黑" w:eastAsia="微软雅黑" w:cs="微软雅黑"/>
          <w:sz w:val="36"/>
          <w:szCs w:val="36"/>
        </w:rPr>
      </w:pPr>
      <w:r>
        <w:rPr>
          <w:rFonts w:ascii="微软雅黑" w:hAnsi="微软雅黑" w:eastAsia="微软雅黑" w:cs="微软雅黑"/>
          <w:spacing w:val="-8"/>
          <w:position w:val="22"/>
          <w:sz w:val="36"/>
          <w:szCs w:val="36"/>
        </w:rPr>
        <w:t>版权</w:t>
      </w:r>
      <w:r>
        <w:rPr>
          <w:rFonts w:ascii="微软雅黑" w:hAnsi="微软雅黑" w:eastAsia="微软雅黑" w:cs="微软雅黑"/>
          <w:spacing w:val="-7"/>
          <w:position w:val="22"/>
          <w:sz w:val="36"/>
          <w:szCs w:val="36"/>
        </w:rPr>
        <w:t>所有。</w:t>
      </w:r>
      <w:r>
        <w:rPr>
          <w:rFonts w:ascii="微软雅黑" w:hAnsi="微软雅黑" w:eastAsia="微软雅黑" w:cs="微软雅黑"/>
          <w:spacing w:val="-70"/>
          <w:position w:val="22"/>
          <w:sz w:val="36"/>
          <w:szCs w:val="36"/>
        </w:rPr>
        <w:t xml:space="preserve"> </w:t>
      </w:r>
      <w:r>
        <w:rPr>
          <w:rFonts w:ascii="微软雅黑" w:hAnsi="微软雅黑" w:eastAsia="微软雅黑" w:cs="微软雅黑"/>
          <w:spacing w:val="-7"/>
          <w:position w:val="22"/>
          <w:sz w:val="36"/>
          <w:szCs w:val="36"/>
        </w:rPr>
        <w:t>未经书面许可，本书的任何部分不得以任何</w:t>
      </w:r>
      <w:r>
        <w:rPr>
          <w:rFonts w:ascii="微软雅黑" w:hAnsi="微软雅黑" w:eastAsia="微软雅黑" w:cs="微软雅黑"/>
          <w:spacing w:val="-5"/>
          <w:position w:val="22"/>
          <w:sz w:val="36"/>
          <w:szCs w:val="36"/>
        </w:rPr>
        <w:t>形</w:t>
      </w:r>
    </w:p>
    <w:p w14:paraId="01235F30">
      <w:pPr>
        <w:spacing w:line="211" w:lineRule="auto"/>
        <w:rPr>
          <w:rFonts w:ascii="微软雅黑" w:hAnsi="微软雅黑" w:eastAsia="微软雅黑" w:cs="微软雅黑"/>
          <w:sz w:val="36"/>
          <w:szCs w:val="36"/>
        </w:rPr>
      </w:pPr>
      <w:r>
        <w:rPr>
          <w:rFonts w:ascii="微软雅黑" w:hAnsi="微软雅黑" w:eastAsia="微软雅黑" w:cs="微软雅黑"/>
          <w:spacing w:val="-24"/>
          <w:w w:val="98"/>
          <w:sz w:val="36"/>
          <w:szCs w:val="36"/>
        </w:rPr>
        <w:t>式重印、复印、拷贝、翻译。</w:t>
      </w:r>
    </w:p>
    <w:p w14:paraId="51A72C35">
      <w:pPr>
        <w:spacing w:before="7"/>
      </w:pPr>
    </w:p>
    <w:p w14:paraId="703B3DE6">
      <w:pPr>
        <w:spacing w:before="7"/>
      </w:pPr>
    </w:p>
    <w:p w14:paraId="361EAE7A">
      <w:pPr>
        <w:spacing w:before="7"/>
      </w:pPr>
    </w:p>
    <w:p w14:paraId="4BAF5F9D">
      <w:pPr>
        <w:spacing w:before="7"/>
      </w:pPr>
    </w:p>
    <w:p w14:paraId="686887D1">
      <w:pPr>
        <w:spacing w:before="7"/>
      </w:pPr>
    </w:p>
    <w:p w14:paraId="5018C2F6">
      <w:pPr>
        <w:spacing w:before="7"/>
      </w:pPr>
    </w:p>
    <w:p w14:paraId="03A5C836">
      <w:pPr>
        <w:spacing w:before="7"/>
      </w:pPr>
    </w:p>
    <w:p w14:paraId="21ECF61D">
      <w:pPr>
        <w:spacing w:before="7"/>
      </w:pPr>
    </w:p>
    <w:p w14:paraId="49DAC26A">
      <w:pPr>
        <w:spacing w:before="7"/>
      </w:pPr>
    </w:p>
    <w:p w14:paraId="62BF0928">
      <w:pPr>
        <w:spacing w:before="7"/>
      </w:pPr>
    </w:p>
    <w:p w14:paraId="38E2C8C3">
      <w:pPr>
        <w:spacing w:before="7"/>
      </w:pPr>
    </w:p>
    <w:p w14:paraId="4F45B807">
      <w:pPr>
        <w:spacing w:before="7"/>
      </w:pPr>
    </w:p>
    <w:p w14:paraId="6025B3AF">
      <w:pPr>
        <w:spacing w:before="7"/>
      </w:pPr>
    </w:p>
    <w:p w14:paraId="60CCCD60">
      <w:pPr>
        <w:spacing w:before="7"/>
      </w:pPr>
    </w:p>
    <w:p w14:paraId="09581990">
      <w:pPr>
        <w:spacing w:before="7"/>
      </w:pPr>
    </w:p>
    <w:p w14:paraId="27F7DBE3">
      <w:pPr>
        <w:spacing w:before="7"/>
      </w:pPr>
    </w:p>
    <w:p w14:paraId="46EB52EC">
      <w:pPr>
        <w:spacing w:before="7"/>
      </w:pPr>
    </w:p>
    <w:p w14:paraId="5998D227">
      <w:pPr>
        <w:spacing w:before="7"/>
      </w:pPr>
    </w:p>
    <w:p w14:paraId="61AF3439">
      <w:pPr>
        <w:spacing w:before="7"/>
      </w:pPr>
    </w:p>
    <w:p w14:paraId="4CF29E97">
      <w:pPr>
        <w:spacing w:before="7"/>
      </w:pPr>
    </w:p>
    <w:p w14:paraId="73AED6B2">
      <w:pPr>
        <w:spacing w:before="7"/>
      </w:pPr>
    </w:p>
    <w:p w14:paraId="47C151AA">
      <w:pPr>
        <w:spacing w:before="7"/>
      </w:pPr>
    </w:p>
    <w:p w14:paraId="280C1427">
      <w:pPr>
        <w:spacing w:before="7"/>
      </w:pPr>
    </w:p>
    <w:p w14:paraId="32CD0B05">
      <w:pPr>
        <w:spacing w:before="7"/>
      </w:pPr>
    </w:p>
    <w:p w14:paraId="64BF16FF">
      <w:pPr>
        <w:spacing w:before="7"/>
      </w:pPr>
    </w:p>
    <w:p w14:paraId="38F42BFC">
      <w:pPr>
        <w:spacing w:before="7"/>
      </w:pPr>
    </w:p>
    <w:p w14:paraId="3A3B1885">
      <w:pPr>
        <w:spacing w:before="7"/>
      </w:pPr>
    </w:p>
    <w:p w14:paraId="29122F55">
      <w:pPr>
        <w:spacing w:before="7"/>
      </w:pPr>
    </w:p>
    <w:p w14:paraId="6543B015">
      <w:pPr>
        <w:spacing w:before="7"/>
      </w:pPr>
    </w:p>
    <w:p w14:paraId="287CFF3C">
      <w:pPr>
        <w:spacing w:before="7"/>
      </w:pPr>
    </w:p>
    <w:p w14:paraId="1E8D8259">
      <w:pPr>
        <w:spacing w:before="7"/>
      </w:pPr>
    </w:p>
    <w:p w14:paraId="684FFD3C">
      <w:pPr>
        <w:spacing w:before="6"/>
      </w:pPr>
    </w:p>
    <w:tbl>
      <w:tblPr>
        <w:tblStyle w:val="5"/>
        <w:tblW w:w="4540" w:type="dxa"/>
        <w:tblInd w:w="25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77"/>
        <w:gridCol w:w="3063"/>
      </w:tblGrid>
      <w:tr w14:paraId="322BF50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36" w:hRule="atLeast"/>
        </w:trPr>
        <w:tc>
          <w:tcPr>
            <w:tcW w:w="1477" w:type="dxa"/>
            <w:tcBorders>
              <w:top w:val="single" w:color="000000" w:sz="6" w:space="0"/>
              <w:bottom w:val="single" w:color="000000" w:sz="6" w:space="0"/>
            </w:tcBorders>
            <w:vAlign w:val="top"/>
          </w:tcPr>
          <w:p w14:paraId="28E7437D">
            <w:pPr>
              <w:spacing w:line="306" w:lineRule="auto"/>
              <w:rPr>
                <w:rFonts w:ascii="Arial"/>
                <w:sz w:val="21"/>
              </w:rPr>
            </w:pPr>
          </w:p>
          <w:p w14:paraId="608058D4">
            <w:pPr>
              <w:pStyle w:val="6"/>
              <w:spacing w:before="98" w:line="283" w:lineRule="auto"/>
              <w:ind w:left="303" w:right="34" w:firstLine="17"/>
              <w:jc w:val="both"/>
              <w:rPr>
                <w:sz w:val="23"/>
                <w:szCs w:val="23"/>
              </w:rPr>
            </w:pPr>
            <w:r>
              <w:rPr>
                <w:spacing w:val="-6"/>
                <w:sz w:val="23"/>
                <w:szCs w:val="23"/>
              </w:rPr>
              <w:t>印刷册数：</w:t>
            </w:r>
            <w:r>
              <w:rPr>
                <w:sz w:val="23"/>
                <w:szCs w:val="23"/>
              </w:rPr>
              <w:t xml:space="preserve"> </w:t>
            </w:r>
            <w:r>
              <w:rPr>
                <w:spacing w:val="-3"/>
                <w:sz w:val="23"/>
                <w:szCs w:val="23"/>
              </w:rPr>
              <w:t>资料页数：</w:t>
            </w:r>
            <w:r>
              <w:rPr>
                <w:spacing w:val="2"/>
                <w:sz w:val="23"/>
                <w:szCs w:val="23"/>
              </w:rPr>
              <w:t xml:space="preserve"> </w:t>
            </w:r>
            <w:r>
              <w:rPr>
                <w:spacing w:val="-3"/>
                <w:sz w:val="23"/>
                <w:szCs w:val="23"/>
              </w:rPr>
              <w:t>承制单位：</w:t>
            </w:r>
            <w:r>
              <w:rPr>
                <w:spacing w:val="2"/>
                <w:sz w:val="23"/>
                <w:szCs w:val="23"/>
              </w:rPr>
              <w:t xml:space="preserve"> </w:t>
            </w:r>
            <w:r>
              <w:rPr>
                <w:spacing w:val="-3"/>
                <w:sz w:val="23"/>
                <w:szCs w:val="23"/>
              </w:rPr>
              <w:t>联系电话：</w:t>
            </w:r>
          </w:p>
          <w:p w14:paraId="417742BD">
            <w:pPr>
              <w:pStyle w:val="6"/>
              <w:spacing w:before="1" w:line="207" w:lineRule="auto"/>
              <w:jc w:val="right"/>
              <w:rPr>
                <w:sz w:val="23"/>
                <w:szCs w:val="23"/>
              </w:rPr>
            </w:pPr>
            <w:r>
              <w:rPr>
                <w:spacing w:val="-6"/>
                <w:sz w:val="23"/>
                <w:szCs w:val="23"/>
              </w:rPr>
              <w:t>印刷日期：</w:t>
            </w:r>
          </w:p>
        </w:tc>
        <w:tc>
          <w:tcPr>
            <w:tcW w:w="3063" w:type="dxa"/>
            <w:tcBorders>
              <w:top w:val="single" w:color="000000" w:sz="6" w:space="0"/>
              <w:bottom w:val="single" w:color="000000" w:sz="6" w:space="0"/>
            </w:tcBorders>
            <w:vAlign w:val="top"/>
          </w:tcPr>
          <w:p w14:paraId="3F090A95">
            <w:pPr>
              <w:spacing w:line="325" w:lineRule="auto"/>
              <w:rPr>
                <w:rFonts w:ascii="Arial"/>
                <w:sz w:val="21"/>
              </w:rPr>
            </w:pPr>
          </w:p>
          <w:p w14:paraId="5847FF78">
            <w:pPr>
              <w:pStyle w:val="6"/>
              <w:spacing w:before="99" w:line="174" w:lineRule="auto"/>
              <w:ind w:left="2054"/>
              <w:rPr>
                <w:sz w:val="23"/>
                <w:szCs w:val="23"/>
              </w:rPr>
            </w:pPr>
            <w:r>
              <w:rPr>
                <w:spacing w:val="-6"/>
                <w:sz w:val="23"/>
                <w:szCs w:val="23"/>
              </w:rPr>
              <w:t>300 册</w:t>
            </w:r>
          </w:p>
          <w:p w14:paraId="600CC0BE">
            <w:pPr>
              <w:pStyle w:val="6"/>
              <w:spacing w:before="158" w:line="208" w:lineRule="auto"/>
              <w:ind w:left="2074"/>
              <w:rPr>
                <w:sz w:val="23"/>
                <w:szCs w:val="23"/>
              </w:rPr>
            </w:pPr>
            <w:r>
              <w:rPr>
                <w:spacing w:val="-11"/>
                <w:sz w:val="23"/>
                <w:szCs w:val="23"/>
              </w:rPr>
              <w:t>189</w:t>
            </w:r>
            <w:r>
              <w:rPr>
                <w:spacing w:val="5"/>
                <w:sz w:val="23"/>
                <w:szCs w:val="23"/>
              </w:rPr>
              <w:t xml:space="preserve"> </w:t>
            </w:r>
            <w:r>
              <w:rPr>
                <w:spacing w:val="-11"/>
                <w:sz w:val="23"/>
                <w:szCs w:val="23"/>
              </w:rPr>
              <w:t>页</w:t>
            </w:r>
          </w:p>
          <w:p w14:paraId="7C2A379C">
            <w:pPr>
              <w:pStyle w:val="6"/>
              <w:spacing w:before="124" w:line="283" w:lineRule="auto"/>
              <w:ind w:left="150" w:right="346"/>
              <w:jc w:val="right"/>
              <w:rPr>
                <w:sz w:val="23"/>
                <w:szCs w:val="23"/>
              </w:rPr>
            </w:pPr>
            <w:r>
              <w:rPr>
                <w:spacing w:val="25"/>
                <w:sz w:val="23"/>
                <w:szCs w:val="23"/>
              </w:rPr>
              <w:t>赤峰百源印刷有限公司</w:t>
            </w:r>
            <w:r>
              <w:rPr>
                <w:spacing w:val="3"/>
                <w:sz w:val="23"/>
                <w:szCs w:val="23"/>
              </w:rPr>
              <w:t xml:space="preserve"> </w:t>
            </w:r>
            <w:r>
              <w:rPr>
                <w:spacing w:val="-6"/>
                <w:sz w:val="23"/>
                <w:szCs w:val="23"/>
              </w:rPr>
              <w:t>5235019</w:t>
            </w:r>
          </w:p>
          <w:p w14:paraId="655FDAF5">
            <w:pPr>
              <w:pStyle w:val="6"/>
              <w:spacing w:line="208" w:lineRule="auto"/>
              <w:ind w:left="1337"/>
              <w:rPr>
                <w:sz w:val="23"/>
                <w:szCs w:val="23"/>
              </w:rPr>
            </w:pPr>
            <w:r>
              <w:rPr>
                <w:spacing w:val="-5"/>
                <w:sz w:val="23"/>
                <w:szCs w:val="23"/>
              </w:rPr>
              <w:t xml:space="preserve">2023 </w:t>
            </w:r>
            <w:r>
              <w:rPr>
                <w:rFonts w:hint="eastAsia"/>
                <w:spacing w:val="-5"/>
                <w:sz w:val="23"/>
                <w:szCs w:val="23"/>
                <w:lang w:eastAsia="zh-CN"/>
              </w:rPr>
              <w:t>周年</w:t>
            </w:r>
            <w:r>
              <w:rPr>
                <w:spacing w:val="-5"/>
                <w:sz w:val="23"/>
                <w:szCs w:val="23"/>
              </w:rPr>
              <w:t xml:space="preserve"> 9 月</w:t>
            </w:r>
          </w:p>
        </w:tc>
      </w:tr>
    </w:tbl>
    <w:p w14:paraId="618107C3">
      <w:pPr>
        <w:pStyle w:val="2"/>
      </w:pPr>
    </w:p>
    <w:sectPr>
      <w:footerReference r:id="rId170" w:type="default"/>
      <w:pgSz w:w="11900" w:h="16840"/>
      <w:pgMar w:top="400" w:right="1130" w:bottom="400" w:left="118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813CD">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10CE1">
    <w:pPr>
      <w:spacing w:line="190" w:lineRule="exact"/>
      <w:ind w:left="8972"/>
      <w:rPr>
        <w:rFonts w:ascii="微软雅黑" w:hAnsi="微软雅黑" w:eastAsia="微软雅黑" w:cs="微软雅黑"/>
        <w:sz w:val="17"/>
        <w:szCs w:val="17"/>
      </w:rPr>
    </w:pPr>
    <w:r>
      <w:rPr>
        <w:rFonts w:ascii="微软雅黑" w:hAnsi="微软雅黑" w:eastAsia="微软雅黑" w:cs="微软雅黑"/>
        <w:spacing w:val="-3"/>
        <w:position w:val="-1"/>
        <w:sz w:val="17"/>
        <w:szCs w:val="17"/>
      </w:rPr>
      <w:t>-</w:t>
    </w:r>
    <w:r>
      <w:rPr>
        <w:rFonts w:ascii="微软雅黑" w:hAnsi="微软雅黑" w:eastAsia="微软雅黑" w:cs="微软雅黑"/>
        <w:spacing w:val="31"/>
        <w:position w:val="-1"/>
        <w:sz w:val="17"/>
        <w:szCs w:val="17"/>
      </w:rPr>
      <w:t xml:space="preserve"> </w:t>
    </w:r>
    <w:r>
      <w:rPr>
        <w:rFonts w:ascii="微软雅黑" w:hAnsi="微软雅黑" w:eastAsia="微软雅黑" w:cs="微软雅黑"/>
        <w:spacing w:val="-3"/>
        <w:position w:val="-1"/>
        <w:sz w:val="17"/>
        <w:szCs w:val="17"/>
      </w:rPr>
      <w:t>11</w:t>
    </w:r>
    <w:r>
      <w:rPr>
        <w:rFonts w:ascii="微软雅黑" w:hAnsi="微软雅黑" w:eastAsia="微软雅黑" w:cs="微软雅黑"/>
        <w:spacing w:val="21"/>
        <w:w w:val="101"/>
        <w:position w:val="-1"/>
        <w:sz w:val="17"/>
        <w:szCs w:val="17"/>
      </w:rPr>
      <w:t xml:space="preserve"> </w:t>
    </w:r>
    <w:r>
      <w:rPr>
        <w:rFonts w:ascii="微软雅黑" w:hAnsi="微软雅黑" w:eastAsia="微软雅黑" w:cs="微软雅黑"/>
        <w:spacing w:val="-3"/>
        <w:position w:val="-1"/>
        <w:sz w:val="17"/>
        <w:szCs w:val="17"/>
      </w:rPr>
      <w:t>-</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B62E0">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118</w:t>
    </w:r>
    <w:r>
      <w:rPr>
        <w:spacing w:val="-23"/>
        <w:sz w:val="17"/>
        <w:szCs w:val="17"/>
      </w:rPr>
      <w:t xml:space="preserve"> </w:t>
    </w:r>
    <w:r>
      <w:rPr>
        <w:spacing w:val="6"/>
        <w:sz w:val="17"/>
        <w:szCs w:val="17"/>
      </w:rPr>
      <w:t>-</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116AA">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119</w:t>
    </w:r>
    <w:r>
      <w:rPr>
        <w:spacing w:val="-23"/>
        <w:sz w:val="17"/>
        <w:szCs w:val="17"/>
      </w:rPr>
      <w:t xml:space="preserve"> </w:t>
    </w:r>
    <w:r>
      <w:rPr>
        <w:spacing w:val="6"/>
        <w:sz w:val="17"/>
        <w:szCs w:val="17"/>
      </w:rPr>
      <w:t>-</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1142E">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120</w:t>
    </w:r>
    <w:r>
      <w:rPr>
        <w:spacing w:val="-23"/>
        <w:sz w:val="17"/>
        <w:szCs w:val="17"/>
      </w:rPr>
      <w:t xml:space="preserve"> </w:t>
    </w:r>
    <w:r>
      <w:rPr>
        <w:spacing w:val="6"/>
        <w:sz w:val="17"/>
        <w:szCs w:val="17"/>
      </w:rPr>
      <w:t>-</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5FC9C">
    <w:pPr>
      <w:pStyle w:val="2"/>
      <w:spacing w:line="182" w:lineRule="auto"/>
      <w:ind w:left="8984"/>
      <w:rPr>
        <w:sz w:val="17"/>
        <w:szCs w:val="17"/>
      </w:rPr>
    </w:pPr>
    <w:r>
      <w:rPr>
        <w:spacing w:val="6"/>
        <w:sz w:val="17"/>
        <w:szCs w:val="17"/>
      </w:rPr>
      <w:t>-</w:t>
    </w:r>
    <w:r>
      <w:rPr>
        <w:spacing w:val="-11"/>
        <w:sz w:val="17"/>
        <w:szCs w:val="17"/>
      </w:rPr>
      <w:t xml:space="preserve"> </w:t>
    </w:r>
    <w:r>
      <w:rPr>
        <w:spacing w:val="6"/>
        <w:sz w:val="17"/>
        <w:szCs w:val="17"/>
      </w:rPr>
      <w:t>121</w:t>
    </w:r>
    <w:r>
      <w:rPr>
        <w:spacing w:val="-23"/>
        <w:sz w:val="17"/>
        <w:szCs w:val="17"/>
      </w:rPr>
      <w:t xml:space="preserve"> </w:t>
    </w:r>
    <w:r>
      <w:rPr>
        <w:spacing w:val="6"/>
        <w:sz w:val="17"/>
        <w:szCs w:val="17"/>
      </w:rPr>
      <w:t>-</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77534">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122</w:t>
    </w:r>
    <w:r>
      <w:rPr>
        <w:spacing w:val="-23"/>
        <w:sz w:val="17"/>
        <w:szCs w:val="17"/>
      </w:rPr>
      <w:t xml:space="preserve"> </w:t>
    </w:r>
    <w:r>
      <w:rPr>
        <w:spacing w:val="6"/>
        <w:sz w:val="17"/>
        <w:szCs w:val="17"/>
      </w:rPr>
      <w:t>-</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A8F5">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123</w:t>
    </w:r>
    <w:r>
      <w:rPr>
        <w:spacing w:val="-23"/>
        <w:sz w:val="17"/>
        <w:szCs w:val="17"/>
      </w:rPr>
      <w:t xml:space="preserve"> </w:t>
    </w:r>
    <w:r>
      <w:rPr>
        <w:spacing w:val="6"/>
        <w:sz w:val="17"/>
        <w:szCs w:val="17"/>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00C3E">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124</w:t>
    </w:r>
    <w:r>
      <w:rPr>
        <w:spacing w:val="-23"/>
        <w:sz w:val="17"/>
        <w:szCs w:val="17"/>
      </w:rPr>
      <w:t xml:space="preserve"> </w:t>
    </w:r>
    <w:r>
      <w:rPr>
        <w:spacing w:val="6"/>
        <w:sz w:val="17"/>
        <w:szCs w:val="17"/>
      </w:rPr>
      <w:t>-</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3E318">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125</w:t>
    </w:r>
    <w:r>
      <w:rPr>
        <w:spacing w:val="-23"/>
        <w:sz w:val="17"/>
        <w:szCs w:val="17"/>
      </w:rPr>
      <w:t xml:space="preserve"> </w:t>
    </w:r>
    <w:r>
      <w:rPr>
        <w:spacing w:val="6"/>
        <w:sz w:val="17"/>
        <w:szCs w:val="17"/>
      </w:rPr>
      <w:t>-</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FB2D1">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126</w:t>
    </w:r>
    <w:r>
      <w:rPr>
        <w:spacing w:val="-23"/>
        <w:sz w:val="17"/>
        <w:szCs w:val="17"/>
      </w:rPr>
      <w:t xml:space="preserve"> </w:t>
    </w:r>
    <w:r>
      <w:rPr>
        <w:spacing w:val="6"/>
        <w:sz w:val="17"/>
        <w:szCs w:val="17"/>
      </w:rPr>
      <w:t>-</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AA943">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127</w:t>
    </w:r>
    <w:r>
      <w:rPr>
        <w:spacing w:val="-23"/>
        <w:sz w:val="17"/>
        <w:szCs w:val="17"/>
      </w:rPr>
      <w:t xml:space="preserve"> </w:t>
    </w:r>
    <w:r>
      <w:rPr>
        <w:spacing w:val="6"/>
        <w:sz w:val="17"/>
        <w:szCs w:val="17"/>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EF23D">
    <w:pPr>
      <w:spacing w:line="157" w:lineRule="auto"/>
      <w:ind w:left="277"/>
      <w:rPr>
        <w:rFonts w:ascii="微软雅黑" w:hAnsi="微软雅黑" w:eastAsia="微软雅黑" w:cs="微软雅黑"/>
        <w:sz w:val="17"/>
        <w:szCs w:val="17"/>
      </w:rPr>
    </w:pPr>
    <w:r>
      <w:rPr>
        <w:rFonts w:ascii="微软雅黑" w:hAnsi="微软雅黑" w:eastAsia="微软雅黑" w:cs="微软雅黑"/>
        <w:spacing w:val="-2"/>
        <w:sz w:val="17"/>
        <w:szCs w:val="17"/>
      </w:rPr>
      <w:t>-</w:t>
    </w:r>
    <w:r>
      <w:rPr>
        <w:rFonts w:ascii="微软雅黑" w:hAnsi="微软雅黑" w:eastAsia="微软雅黑" w:cs="微软雅黑"/>
        <w:spacing w:val="31"/>
        <w:w w:val="101"/>
        <w:sz w:val="17"/>
        <w:szCs w:val="17"/>
      </w:rPr>
      <w:t xml:space="preserve"> </w:t>
    </w:r>
    <w:r>
      <w:rPr>
        <w:rFonts w:ascii="微软雅黑" w:hAnsi="微软雅黑" w:eastAsia="微软雅黑" w:cs="微软雅黑"/>
        <w:spacing w:val="-2"/>
        <w:sz w:val="17"/>
        <w:szCs w:val="17"/>
      </w:rPr>
      <w:t>12</w:t>
    </w:r>
    <w:r>
      <w:rPr>
        <w:rFonts w:ascii="微软雅黑" w:hAnsi="微软雅黑" w:eastAsia="微软雅黑" w:cs="微软雅黑"/>
        <w:spacing w:val="17"/>
        <w:sz w:val="17"/>
        <w:szCs w:val="17"/>
      </w:rPr>
      <w:t xml:space="preserve"> </w:t>
    </w:r>
    <w:r>
      <w:rPr>
        <w:rFonts w:ascii="微软雅黑" w:hAnsi="微软雅黑" w:eastAsia="微软雅黑" w:cs="微软雅黑"/>
        <w:spacing w:val="-2"/>
        <w:sz w:val="17"/>
        <w:szCs w:val="17"/>
      </w:rPr>
      <w:t>-</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4E86">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128</w:t>
    </w:r>
    <w:r>
      <w:rPr>
        <w:spacing w:val="-23"/>
        <w:sz w:val="17"/>
        <w:szCs w:val="17"/>
      </w:rPr>
      <w:t xml:space="preserve"> </w:t>
    </w:r>
    <w:r>
      <w:rPr>
        <w:spacing w:val="6"/>
        <w:sz w:val="17"/>
        <w:szCs w:val="17"/>
      </w:rPr>
      <w:t>-</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E6065">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129</w:t>
    </w:r>
    <w:r>
      <w:rPr>
        <w:spacing w:val="-23"/>
        <w:sz w:val="17"/>
        <w:szCs w:val="17"/>
      </w:rPr>
      <w:t xml:space="preserve"> </w:t>
    </w:r>
    <w:r>
      <w:rPr>
        <w:spacing w:val="6"/>
        <w:sz w:val="17"/>
        <w:szCs w:val="17"/>
      </w:rPr>
      <w:t>-</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98660">
    <w:pPr>
      <w:pStyle w:val="2"/>
      <w:spacing w:line="183" w:lineRule="auto"/>
      <w:ind w:left="181"/>
      <w:rPr>
        <w:sz w:val="17"/>
        <w:szCs w:val="17"/>
      </w:rPr>
    </w:pPr>
    <w:r>
      <w:rPr>
        <w:spacing w:val="6"/>
        <w:sz w:val="17"/>
        <w:szCs w:val="17"/>
      </w:rPr>
      <w:t>-</w:t>
    </w:r>
    <w:r>
      <w:rPr>
        <w:spacing w:val="-11"/>
        <w:sz w:val="17"/>
        <w:szCs w:val="17"/>
      </w:rPr>
      <w:t xml:space="preserve"> </w:t>
    </w:r>
    <w:r>
      <w:rPr>
        <w:spacing w:val="6"/>
        <w:sz w:val="17"/>
        <w:szCs w:val="17"/>
      </w:rPr>
      <w:t>130</w:t>
    </w:r>
    <w:r>
      <w:rPr>
        <w:spacing w:val="-23"/>
        <w:sz w:val="17"/>
        <w:szCs w:val="17"/>
      </w:rPr>
      <w:t xml:space="preserve"> </w:t>
    </w:r>
    <w:r>
      <w:rPr>
        <w:spacing w:val="6"/>
        <w:sz w:val="17"/>
        <w:szCs w:val="17"/>
      </w:rPr>
      <w:t>-</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7AE9F">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131</w:t>
    </w:r>
    <w:r>
      <w:rPr>
        <w:spacing w:val="-23"/>
        <w:sz w:val="17"/>
        <w:szCs w:val="17"/>
      </w:rPr>
      <w:t xml:space="preserve"> </w:t>
    </w:r>
    <w:r>
      <w:rPr>
        <w:spacing w:val="6"/>
        <w:sz w:val="17"/>
        <w:szCs w:val="17"/>
      </w:rPr>
      <w:t>-</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96CC8">
    <w:pPr>
      <w:pStyle w:val="2"/>
      <w:spacing w:line="183" w:lineRule="auto"/>
      <w:ind w:left="181"/>
      <w:rPr>
        <w:sz w:val="17"/>
        <w:szCs w:val="17"/>
      </w:rPr>
    </w:pPr>
    <w:r>
      <w:rPr>
        <w:spacing w:val="6"/>
        <w:sz w:val="17"/>
        <w:szCs w:val="17"/>
      </w:rPr>
      <w:t>-</w:t>
    </w:r>
    <w:r>
      <w:rPr>
        <w:spacing w:val="-11"/>
        <w:sz w:val="17"/>
        <w:szCs w:val="17"/>
      </w:rPr>
      <w:t xml:space="preserve"> </w:t>
    </w:r>
    <w:r>
      <w:rPr>
        <w:spacing w:val="6"/>
        <w:sz w:val="17"/>
        <w:szCs w:val="17"/>
      </w:rPr>
      <w:t>132</w:t>
    </w:r>
    <w:r>
      <w:rPr>
        <w:spacing w:val="-23"/>
        <w:sz w:val="17"/>
        <w:szCs w:val="17"/>
      </w:rPr>
      <w:t xml:space="preserve"> </w:t>
    </w:r>
    <w:r>
      <w:rPr>
        <w:spacing w:val="6"/>
        <w:sz w:val="17"/>
        <w:szCs w:val="17"/>
      </w:rPr>
      <w:t>-</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450D5">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133</w:t>
    </w:r>
    <w:r>
      <w:rPr>
        <w:spacing w:val="-23"/>
        <w:sz w:val="17"/>
        <w:szCs w:val="17"/>
      </w:rPr>
      <w:t xml:space="preserve"> </w:t>
    </w:r>
    <w:r>
      <w:rPr>
        <w:spacing w:val="6"/>
        <w:sz w:val="17"/>
        <w:szCs w:val="17"/>
      </w:rPr>
      <w:t>-</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D18D6">
    <w:pPr>
      <w:pStyle w:val="2"/>
      <w:spacing w:line="183" w:lineRule="auto"/>
      <w:ind w:left="181"/>
      <w:rPr>
        <w:sz w:val="17"/>
        <w:szCs w:val="17"/>
      </w:rPr>
    </w:pPr>
    <w:r>
      <w:rPr>
        <w:spacing w:val="6"/>
        <w:sz w:val="17"/>
        <w:szCs w:val="17"/>
      </w:rPr>
      <w:t>-</w:t>
    </w:r>
    <w:r>
      <w:rPr>
        <w:spacing w:val="-11"/>
        <w:sz w:val="17"/>
        <w:szCs w:val="17"/>
      </w:rPr>
      <w:t xml:space="preserve"> </w:t>
    </w:r>
    <w:r>
      <w:rPr>
        <w:spacing w:val="6"/>
        <w:sz w:val="17"/>
        <w:szCs w:val="17"/>
      </w:rPr>
      <w:t>134</w:t>
    </w:r>
    <w:r>
      <w:rPr>
        <w:spacing w:val="-23"/>
        <w:sz w:val="17"/>
        <w:szCs w:val="17"/>
      </w:rPr>
      <w:t xml:space="preserve"> </w:t>
    </w:r>
    <w:r>
      <w:rPr>
        <w:spacing w:val="6"/>
        <w:sz w:val="17"/>
        <w:szCs w:val="17"/>
      </w:rPr>
      <w:t>-</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352DC">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135</w:t>
    </w:r>
    <w:r>
      <w:rPr>
        <w:spacing w:val="-23"/>
        <w:sz w:val="17"/>
        <w:szCs w:val="17"/>
      </w:rPr>
      <w:t xml:space="preserve"> </w:t>
    </w:r>
    <w:r>
      <w:rPr>
        <w:spacing w:val="6"/>
        <w:sz w:val="17"/>
        <w:szCs w:val="17"/>
      </w:rPr>
      <w:t>-</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079A6">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136</w:t>
    </w:r>
    <w:r>
      <w:rPr>
        <w:spacing w:val="-23"/>
        <w:sz w:val="17"/>
        <w:szCs w:val="17"/>
      </w:rPr>
      <w:t xml:space="preserve"> </w:t>
    </w:r>
    <w:r>
      <w:rPr>
        <w:spacing w:val="6"/>
        <w:sz w:val="17"/>
        <w:szCs w:val="17"/>
      </w:rPr>
      <w:t>-</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5EEBE">
    <w:pPr>
      <w:spacing w:line="157" w:lineRule="auto"/>
      <w:ind w:left="8984"/>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137</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E0F10">
    <w:pPr>
      <w:spacing w:line="157" w:lineRule="auto"/>
      <w:ind w:left="8981"/>
      <w:rPr>
        <w:rFonts w:ascii="微软雅黑" w:hAnsi="微软雅黑" w:eastAsia="微软雅黑" w:cs="微软雅黑"/>
        <w:sz w:val="17"/>
        <w:szCs w:val="17"/>
      </w:rPr>
    </w:pPr>
    <w:r>
      <w:rPr>
        <w:rFonts w:ascii="微软雅黑" w:hAnsi="微软雅黑" w:eastAsia="微软雅黑" w:cs="微软雅黑"/>
        <w:spacing w:val="-3"/>
        <w:sz w:val="17"/>
        <w:szCs w:val="17"/>
      </w:rPr>
      <w:t>-</w:t>
    </w:r>
    <w:r>
      <w:rPr>
        <w:rFonts w:ascii="微软雅黑" w:hAnsi="微软雅黑" w:eastAsia="微软雅黑" w:cs="微软雅黑"/>
        <w:spacing w:val="31"/>
        <w:sz w:val="17"/>
        <w:szCs w:val="17"/>
      </w:rPr>
      <w:t xml:space="preserve"> </w:t>
    </w:r>
    <w:r>
      <w:rPr>
        <w:rFonts w:ascii="微软雅黑" w:hAnsi="微软雅黑" w:eastAsia="微软雅黑" w:cs="微软雅黑"/>
        <w:spacing w:val="-3"/>
        <w:sz w:val="17"/>
        <w:szCs w:val="17"/>
      </w:rPr>
      <w:t>13</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3"/>
        <w:sz w:val="17"/>
        <w:szCs w:val="17"/>
      </w:rPr>
      <w:t>-</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04EE7">
    <w:pPr>
      <w:spacing w:line="157" w:lineRule="auto"/>
      <w:ind w:left="181"/>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138</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E11F">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139</w:t>
    </w:r>
    <w:r>
      <w:rPr>
        <w:spacing w:val="-23"/>
        <w:sz w:val="17"/>
        <w:szCs w:val="17"/>
      </w:rPr>
      <w:t xml:space="preserve"> </w:t>
    </w:r>
    <w:r>
      <w:rPr>
        <w:spacing w:val="6"/>
        <w:sz w:val="17"/>
        <w:szCs w:val="17"/>
      </w:rPr>
      <w:t>-</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E7D9F">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140</w:t>
    </w:r>
    <w:r>
      <w:rPr>
        <w:spacing w:val="-23"/>
        <w:sz w:val="17"/>
        <w:szCs w:val="17"/>
      </w:rPr>
      <w:t xml:space="preserve"> </w:t>
    </w:r>
    <w:r>
      <w:rPr>
        <w:spacing w:val="6"/>
        <w:sz w:val="17"/>
        <w:szCs w:val="17"/>
      </w:rPr>
      <w:t>-</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057A">
    <w:pPr>
      <w:spacing w:line="190" w:lineRule="exact"/>
      <w:ind w:left="8984"/>
      <w:rPr>
        <w:rFonts w:ascii="微软雅黑" w:hAnsi="微软雅黑" w:eastAsia="微软雅黑" w:cs="微软雅黑"/>
        <w:sz w:val="17"/>
        <w:szCs w:val="17"/>
      </w:rPr>
    </w:pPr>
    <w:r>
      <w:rPr>
        <w:rFonts w:ascii="微软雅黑" w:hAnsi="微软雅黑" w:eastAsia="微软雅黑" w:cs="微软雅黑"/>
        <w:spacing w:val="-4"/>
        <w:position w:val="-1"/>
        <w:sz w:val="17"/>
        <w:szCs w:val="17"/>
      </w:rPr>
      <w:t>-</w:t>
    </w:r>
    <w:r>
      <w:rPr>
        <w:rFonts w:ascii="微软雅黑" w:hAnsi="微软雅黑" w:eastAsia="微软雅黑" w:cs="微软雅黑"/>
        <w:spacing w:val="-13"/>
        <w:position w:val="-1"/>
        <w:sz w:val="17"/>
        <w:szCs w:val="17"/>
      </w:rPr>
      <w:t xml:space="preserve"> </w:t>
    </w:r>
    <w:r>
      <w:rPr>
        <w:rFonts w:ascii="微软雅黑" w:hAnsi="微软雅黑" w:eastAsia="微软雅黑" w:cs="微软雅黑"/>
        <w:spacing w:val="-4"/>
        <w:position w:val="-1"/>
        <w:sz w:val="17"/>
        <w:szCs w:val="17"/>
      </w:rPr>
      <w:t>141</w:t>
    </w:r>
    <w:r>
      <w:rPr>
        <w:rFonts w:ascii="微软雅黑" w:hAnsi="微软雅黑" w:eastAsia="微软雅黑" w:cs="微软雅黑"/>
        <w:spacing w:val="-26"/>
        <w:position w:val="-1"/>
        <w:sz w:val="17"/>
        <w:szCs w:val="17"/>
      </w:rPr>
      <w:t xml:space="preserve"> </w:t>
    </w:r>
    <w:r>
      <w:rPr>
        <w:rFonts w:ascii="微软雅黑" w:hAnsi="微软雅黑" w:eastAsia="微软雅黑" w:cs="微软雅黑"/>
        <w:spacing w:val="-4"/>
        <w:position w:val="-1"/>
        <w:sz w:val="17"/>
        <w:szCs w:val="17"/>
      </w:rPr>
      <w:t>-</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94C94">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142</w:t>
    </w:r>
    <w:r>
      <w:rPr>
        <w:spacing w:val="-23"/>
        <w:sz w:val="17"/>
        <w:szCs w:val="17"/>
      </w:rPr>
      <w:t xml:space="preserve"> </w:t>
    </w:r>
    <w:r>
      <w:rPr>
        <w:spacing w:val="6"/>
        <w:sz w:val="17"/>
        <w:szCs w:val="17"/>
      </w:rPr>
      <w:t>-</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4B1C">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143</w:t>
    </w:r>
    <w:r>
      <w:rPr>
        <w:spacing w:val="-23"/>
        <w:sz w:val="17"/>
        <w:szCs w:val="17"/>
      </w:rPr>
      <w:t xml:space="preserve"> </w:t>
    </w:r>
    <w:r>
      <w:rPr>
        <w:spacing w:val="6"/>
        <w:sz w:val="17"/>
        <w:szCs w:val="17"/>
      </w:rPr>
      <w:t>-</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84D1C">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144</w:t>
    </w:r>
    <w:r>
      <w:rPr>
        <w:spacing w:val="-23"/>
        <w:sz w:val="17"/>
        <w:szCs w:val="17"/>
      </w:rPr>
      <w:t xml:space="preserve"> </w:t>
    </w:r>
    <w:r>
      <w:rPr>
        <w:spacing w:val="6"/>
        <w:sz w:val="17"/>
        <w:szCs w:val="17"/>
      </w:rPr>
      <w:t>-</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4180B">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145</w:t>
    </w:r>
    <w:r>
      <w:rPr>
        <w:spacing w:val="-23"/>
        <w:sz w:val="17"/>
        <w:szCs w:val="17"/>
      </w:rPr>
      <w:t xml:space="preserve"> </w:t>
    </w:r>
    <w:r>
      <w:rPr>
        <w:spacing w:val="6"/>
        <w:sz w:val="17"/>
        <w:szCs w:val="17"/>
      </w:rPr>
      <w:t>-</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964BC">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146</w:t>
    </w:r>
    <w:r>
      <w:rPr>
        <w:spacing w:val="-23"/>
        <w:sz w:val="17"/>
        <w:szCs w:val="17"/>
      </w:rPr>
      <w:t xml:space="preserve"> </w:t>
    </w:r>
    <w:r>
      <w:rPr>
        <w:spacing w:val="6"/>
        <w:sz w:val="17"/>
        <w:szCs w:val="17"/>
      </w:rPr>
      <w:t>-</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C9674">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147</w:t>
    </w:r>
    <w:r>
      <w:rPr>
        <w:spacing w:val="-23"/>
        <w:sz w:val="17"/>
        <w:szCs w:val="17"/>
      </w:rPr>
      <w:t xml:space="preserve"> </w:t>
    </w:r>
    <w:r>
      <w:rPr>
        <w:spacing w:val="6"/>
        <w:sz w:val="17"/>
        <w:szCs w:val="17"/>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06B4E">
    <w:pPr>
      <w:spacing w:line="190" w:lineRule="exact"/>
      <w:ind w:left="179"/>
      <w:rPr>
        <w:rFonts w:ascii="微软雅黑" w:hAnsi="微软雅黑" w:eastAsia="微软雅黑" w:cs="微软雅黑"/>
        <w:sz w:val="17"/>
        <w:szCs w:val="17"/>
      </w:rPr>
    </w:pPr>
    <w:r>
      <w:rPr>
        <w:rFonts w:ascii="微软雅黑" w:hAnsi="微软雅黑" w:eastAsia="微软雅黑" w:cs="微软雅黑"/>
        <w:spacing w:val="-2"/>
        <w:position w:val="-1"/>
        <w:sz w:val="17"/>
        <w:szCs w:val="17"/>
      </w:rPr>
      <w:t>-</w:t>
    </w:r>
    <w:r>
      <w:rPr>
        <w:rFonts w:ascii="微软雅黑" w:hAnsi="微软雅黑" w:eastAsia="微软雅黑" w:cs="微软雅黑"/>
        <w:spacing w:val="31"/>
        <w:w w:val="101"/>
        <w:position w:val="-1"/>
        <w:sz w:val="17"/>
        <w:szCs w:val="17"/>
      </w:rPr>
      <w:t xml:space="preserve"> </w:t>
    </w:r>
    <w:r>
      <w:rPr>
        <w:rFonts w:ascii="微软雅黑" w:hAnsi="微软雅黑" w:eastAsia="微软雅黑" w:cs="微软雅黑"/>
        <w:spacing w:val="-2"/>
        <w:position w:val="-1"/>
        <w:sz w:val="17"/>
        <w:szCs w:val="17"/>
      </w:rPr>
      <w:t>14</w:t>
    </w:r>
    <w:r>
      <w:rPr>
        <w:rFonts w:ascii="微软雅黑" w:hAnsi="微软雅黑" w:eastAsia="微软雅黑" w:cs="微软雅黑"/>
        <w:spacing w:val="17"/>
        <w:position w:val="-1"/>
        <w:sz w:val="17"/>
        <w:szCs w:val="17"/>
      </w:rPr>
      <w:t xml:space="preserve"> </w:t>
    </w:r>
    <w:r>
      <w:rPr>
        <w:rFonts w:ascii="微软雅黑" w:hAnsi="微软雅黑" w:eastAsia="微软雅黑" w:cs="微软雅黑"/>
        <w:spacing w:val="-2"/>
        <w:position w:val="-1"/>
        <w:sz w:val="17"/>
        <w:szCs w:val="17"/>
      </w:rPr>
      <w:t>-</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AC9EE">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148</w:t>
    </w:r>
    <w:r>
      <w:rPr>
        <w:spacing w:val="-23"/>
        <w:sz w:val="17"/>
        <w:szCs w:val="17"/>
      </w:rPr>
      <w:t xml:space="preserve"> </w:t>
    </w:r>
    <w:r>
      <w:rPr>
        <w:spacing w:val="6"/>
        <w:sz w:val="17"/>
        <w:szCs w:val="17"/>
      </w:rPr>
      <w:t>-</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F26A8">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149</w:t>
    </w:r>
    <w:r>
      <w:rPr>
        <w:spacing w:val="-23"/>
        <w:sz w:val="17"/>
        <w:szCs w:val="17"/>
      </w:rPr>
      <w:t xml:space="preserve"> </w:t>
    </w:r>
    <w:r>
      <w:rPr>
        <w:spacing w:val="6"/>
        <w:sz w:val="17"/>
        <w:szCs w:val="17"/>
      </w:rPr>
      <w:t>-</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AFA5F">
    <w:pPr>
      <w:pStyle w:val="2"/>
      <w:spacing w:line="199" w:lineRule="exact"/>
      <w:ind w:left="181"/>
      <w:rPr>
        <w:sz w:val="17"/>
        <w:szCs w:val="17"/>
      </w:rPr>
    </w:pPr>
    <w:r>
      <w:rPr>
        <w:spacing w:val="6"/>
        <w:sz w:val="17"/>
        <w:szCs w:val="17"/>
      </w:rPr>
      <w:t>-</w:t>
    </w:r>
    <w:r>
      <w:rPr>
        <w:spacing w:val="-11"/>
        <w:sz w:val="17"/>
        <w:szCs w:val="17"/>
      </w:rPr>
      <w:t xml:space="preserve"> </w:t>
    </w:r>
    <w:r>
      <w:rPr>
        <w:spacing w:val="6"/>
        <w:sz w:val="17"/>
        <w:szCs w:val="17"/>
      </w:rPr>
      <w:t>150</w:t>
    </w:r>
    <w:r>
      <w:rPr>
        <w:spacing w:val="-23"/>
        <w:sz w:val="17"/>
        <w:szCs w:val="17"/>
      </w:rPr>
      <w:t xml:space="preserve"> </w:t>
    </w:r>
    <w:r>
      <w:rPr>
        <w:spacing w:val="6"/>
        <w:sz w:val="17"/>
        <w:szCs w:val="17"/>
      </w:rPr>
      <w:t>-</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97B51">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151</w:t>
    </w:r>
    <w:r>
      <w:rPr>
        <w:spacing w:val="-23"/>
        <w:sz w:val="17"/>
        <w:szCs w:val="17"/>
      </w:rPr>
      <w:t xml:space="preserve"> </w:t>
    </w:r>
    <w:r>
      <w:rPr>
        <w:spacing w:val="6"/>
        <w:sz w:val="17"/>
        <w:szCs w:val="17"/>
      </w:rPr>
      <w:t>-</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D0C2">
    <w:pPr>
      <w:pStyle w:val="2"/>
      <w:spacing w:line="199" w:lineRule="exact"/>
      <w:ind w:left="181"/>
      <w:rPr>
        <w:sz w:val="17"/>
        <w:szCs w:val="17"/>
      </w:rPr>
    </w:pPr>
    <w:r>
      <w:rPr>
        <w:spacing w:val="6"/>
        <w:sz w:val="17"/>
        <w:szCs w:val="17"/>
      </w:rPr>
      <w:t>-</w:t>
    </w:r>
    <w:r>
      <w:rPr>
        <w:spacing w:val="-11"/>
        <w:sz w:val="17"/>
        <w:szCs w:val="17"/>
      </w:rPr>
      <w:t xml:space="preserve"> </w:t>
    </w:r>
    <w:r>
      <w:rPr>
        <w:spacing w:val="6"/>
        <w:sz w:val="17"/>
        <w:szCs w:val="17"/>
      </w:rPr>
      <w:t>152</w:t>
    </w:r>
    <w:r>
      <w:rPr>
        <w:spacing w:val="-23"/>
        <w:sz w:val="17"/>
        <w:szCs w:val="17"/>
      </w:rPr>
      <w:t xml:space="preserve"> </w:t>
    </w:r>
    <w:r>
      <w:rPr>
        <w:spacing w:val="6"/>
        <w:sz w:val="17"/>
        <w:szCs w:val="17"/>
      </w:rPr>
      <w:t>-</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AE596">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153</w:t>
    </w:r>
    <w:r>
      <w:rPr>
        <w:spacing w:val="-23"/>
        <w:sz w:val="17"/>
        <w:szCs w:val="17"/>
      </w:rPr>
      <w:t xml:space="preserve"> </w:t>
    </w:r>
    <w:r>
      <w:rPr>
        <w:spacing w:val="6"/>
        <w:sz w:val="17"/>
        <w:szCs w:val="17"/>
      </w:rPr>
      <w:t>-</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4FF7B">
    <w:pPr>
      <w:pStyle w:val="2"/>
      <w:spacing w:line="199" w:lineRule="exact"/>
      <w:ind w:left="181"/>
      <w:rPr>
        <w:sz w:val="17"/>
        <w:szCs w:val="17"/>
      </w:rPr>
    </w:pPr>
    <w:r>
      <w:rPr>
        <w:spacing w:val="6"/>
        <w:sz w:val="17"/>
        <w:szCs w:val="17"/>
      </w:rPr>
      <w:t>-</w:t>
    </w:r>
    <w:r>
      <w:rPr>
        <w:spacing w:val="-11"/>
        <w:sz w:val="17"/>
        <w:szCs w:val="17"/>
      </w:rPr>
      <w:t xml:space="preserve"> </w:t>
    </w:r>
    <w:r>
      <w:rPr>
        <w:spacing w:val="6"/>
        <w:sz w:val="17"/>
        <w:szCs w:val="17"/>
      </w:rPr>
      <w:t>154</w:t>
    </w:r>
    <w:r>
      <w:rPr>
        <w:spacing w:val="-23"/>
        <w:sz w:val="17"/>
        <w:szCs w:val="17"/>
      </w:rPr>
      <w:t xml:space="preserve"> </w:t>
    </w:r>
    <w:r>
      <w:rPr>
        <w:spacing w:val="6"/>
        <w:sz w:val="17"/>
        <w:szCs w:val="17"/>
      </w:rPr>
      <w:t>-</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7DC90">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155</w:t>
    </w:r>
    <w:r>
      <w:rPr>
        <w:spacing w:val="-23"/>
        <w:sz w:val="17"/>
        <w:szCs w:val="17"/>
      </w:rPr>
      <w:t xml:space="preserve"> </w:t>
    </w:r>
    <w:r>
      <w:rPr>
        <w:spacing w:val="6"/>
        <w:sz w:val="17"/>
        <w:szCs w:val="17"/>
      </w:rPr>
      <w:t>-</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EAC55">
    <w:pPr>
      <w:pStyle w:val="2"/>
      <w:spacing w:line="199" w:lineRule="exact"/>
      <w:ind w:left="181"/>
      <w:rPr>
        <w:sz w:val="17"/>
        <w:szCs w:val="17"/>
      </w:rPr>
    </w:pPr>
    <w:r>
      <w:rPr>
        <w:spacing w:val="6"/>
        <w:sz w:val="17"/>
        <w:szCs w:val="17"/>
      </w:rPr>
      <w:t>-</w:t>
    </w:r>
    <w:r>
      <w:rPr>
        <w:spacing w:val="-11"/>
        <w:sz w:val="17"/>
        <w:szCs w:val="17"/>
      </w:rPr>
      <w:t xml:space="preserve"> </w:t>
    </w:r>
    <w:r>
      <w:rPr>
        <w:spacing w:val="6"/>
        <w:sz w:val="17"/>
        <w:szCs w:val="17"/>
      </w:rPr>
      <w:t>156</w:t>
    </w:r>
    <w:r>
      <w:rPr>
        <w:spacing w:val="-23"/>
        <w:sz w:val="17"/>
        <w:szCs w:val="17"/>
      </w:rPr>
      <w:t xml:space="preserve"> </w:t>
    </w:r>
    <w:r>
      <w:rPr>
        <w:spacing w:val="6"/>
        <w:sz w:val="17"/>
        <w:szCs w:val="17"/>
      </w:rPr>
      <w:t>-</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10291">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157</w:t>
    </w:r>
    <w:r>
      <w:rPr>
        <w:spacing w:val="-23"/>
        <w:sz w:val="17"/>
        <w:szCs w:val="17"/>
      </w:rPr>
      <w:t xml:space="preserve"> </w:t>
    </w:r>
    <w:r>
      <w:rPr>
        <w:spacing w:val="6"/>
        <w:sz w:val="17"/>
        <w:szCs w:val="17"/>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2E15E">
    <w:pPr>
      <w:spacing w:before="1" w:line="198" w:lineRule="auto"/>
      <w:ind w:left="8981"/>
      <w:rPr>
        <w:rFonts w:ascii="微软雅黑" w:hAnsi="微软雅黑" w:eastAsia="微软雅黑" w:cs="微软雅黑"/>
        <w:sz w:val="17"/>
        <w:szCs w:val="17"/>
      </w:rPr>
    </w:pPr>
    <w:r>
      <w:rPr>
        <w:rFonts w:ascii="微软雅黑" w:hAnsi="微软雅黑" w:eastAsia="微软雅黑" w:cs="微软雅黑"/>
        <w:spacing w:val="-3"/>
        <w:sz w:val="17"/>
        <w:szCs w:val="17"/>
      </w:rPr>
      <w:t>-</w:t>
    </w:r>
    <w:r>
      <w:rPr>
        <w:rFonts w:ascii="微软雅黑" w:hAnsi="微软雅黑" w:eastAsia="微软雅黑" w:cs="微软雅黑"/>
        <w:spacing w:val="31"/>
        <w:sz w:val="17"/>
        <w:szCs w:val="17"/>
      </w:rPr>
      <w:t xml:space="preserve"> </w:t>
    </w:r>
    <w:r>
      <w:rPr>
        <w:rFonts w:ascii="微软雅黑" w:hAnsi="微软雅黑" w:eastAsia="微软雅黑" w:cs="微软雅黑"/>
        <w:spacing w:val="-3"/>
        <w:sz w:val="17"/>
        <w:szCs w:val="17"/>
      </w:rPr>
      <w:t>15</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3"/>
        <w:sz w:val="17"/>
        <w:szCs w:val="17"/>
      </w:rPr>
      <w:t>-</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69581">
    <w:pPr>
      <w:pStyle w:val="2"/>
      <w:spacing w:line="199" w:lineRule="exact"/>
      <w:ind w:left="181"/>
      <w:rPr>
        <w:sz w:val="17"/>
        <w:szCs w:val="17"/>
      </w:rPr>
    </w:pPr>
    <w:r>
      <w:rPr>
        <w:spacing w:val="6"/>
        <w:sz w:val="17"/>
        <w:szCs w:val="17"/>
      </w:rPr>
      <w:t>-</w:t>
    </w:r>
    <w:r>
      <w:rPr>
        <w:spacing w:val="-11"/>
        <w:sz w:val="17"/>
        <w:szCs w:val="17"/>
      </w:rPr>
      <w:t xml:space="preserve"> </w:t>
    </w:r>
    <w:r>
      <w:rPr>
        <w:spacing w:val="6"/>
        <w:sz w:val="17"/>
        <w:szCs w:val="17"/>
      </w:rPr>
      <w:t>158</w:t>
    </w:r>
    <w:r>
      <w:rPr>
        <w:spacing w:val="-23"/>
        <w:sz w:val="17"/>
        <w:szCs w:val="17"/>
      </w:rPr>
      <w:t xml:space="preserve"> </w:t>
    </w:r>
    <w:r>
      <w:rPr>
        <w:spacing w:val="6"/>
        <w:sz w:val="17"/>
        <w:szCs w:val="17"/>
      </w:rPr>
      <w:t>-</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5BC5E">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159</w:t>
    </w:r>
    <w:r>
      <w:rPr>
        <w:spacing w:val="-23"/>
        <w:sz w:val="17"/>
        <w:szCs w:val="17"/>
      </w:rPr>
      <w:t xml:space="preserve"> </w:t>
    </w:r>
    <w:r>
      <w:rPr>
        <w:spacing w:val="6"/>
        <w:sz w:val="17"/>
        <w:szCs w:val="17"/>
      </w:rPr>
      <w:t>-</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FC3A">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160</w:t>
    </w:r>
    <w:r>
      <w:rPr>
        <w:spacing w:val="-23"/>
        <w:sz w:val="17"/>
        <w:szCs w:val="17"/>
      </w:rPr>
      <w:t xml:space="preserve"> </w:t>
    </w:r>
    <w:r>
      <w:rPr>
        <w:spacing w:val="6"/>
        <w:sz w:val="17"/>
        <w:szCs w:val="17"/>
      </w:rPr>
      <w:t>-</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F42C9">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161</w:t>
    </w:r>
    <w:r>
      <w:rPr>
        <w:spacing w:val="-23"/>
        <w:sz w:val="17"/>
        <w:szCs w:val="17"/>
      </w:rPr>
      <w:t xml:space="preserve"> </w:t>
    </w:r>
    <w:r>
      <w:rPr>
        <w:spacing w:val="6"/>
        <w:sz w:val="17"/>
        <w:szCs w:val="17"/>
      </w:rPr>
      <w:t>-</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A837D">
    <w:pPr>
      <w:pStyle w:val="2"/>
      <w:spacing w:line="14" w:lineRule="auto"/>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58744">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165</w:t>
    </w:r>
    <w:r>
      <w:rPr>
        <w:spacing w:val="-23"/>
        <w:sz w:val="17"/>
        <w:szCs w:val="17"/>
      </w:rPr>
      <w:t xml:space="preserve"> </w:t>
    </w:r>
    <w:r>
      <w:rPr>
        <w:spacing w:val="6"/>
        <w:sz w:val="17"/>
        <w:szCs w:val="17"/>
      </w:rPr>
      <w:t>-</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6EFEE">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166</w:t>
    </w:r>
    <w:r>
      <w:rPr>
        <w:spacing w:val="-23"/>
        <w:sz w:val="17"/>
        <w:szCs w:val="17"/>
      </w:rPr>
      <w:t xml:space="preserve"> </w:t>
    </w:r>
    <w:r>
      <w:rPr>
        <w:spacing w:val="6"/>
        <w:sz w:val="17"/>
        <w:szCs w:val="17"/>
      </w:rPr>
      <w:t>-</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B6E4A">
    <w:pPr>
      <w:spacing w:line="158" w:lineRule="auto"/>
      <w:ind w:left="8984"/>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167</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EAF0B">
    <w:pPr>
      <w:pStyle w:val="2"/>
      <w:spacing w:line="14" w:lineRule="auto"/>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25A97">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171</w:t>
    </w:r>
    <w:r>
      <w:rPr>
        <w:spacing w:val="-23"/>
        <w:sz w:val="17"/>
        <w:szCs w:val="17"/>
      </w:rPr>
      <w:t xml:space="preserve"> </w:t>
    </w:r>
    <w:r>
      <w:rPr>
        <w:spacing w:val="6"/>
        <w:sz w:val="17"/>
        <w:szCs w:val="17"/>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59E93">
    <w:pPr>
      <w:spacing w:line="158" w:lineRule="auto"/>
      <w:ind w:left="277"/>
      <w:rPr>
        <w:rFonts w:ascii="微软雅黑" w:hAnsi="微软雅黑" w:eastAsia="微软雅黑" w:cs="微软雅黑"/>
        <w:sz w:val="17"/>
        <w:szCs w:val="17"/>
      </w:rPr>
    </w:pPr>
    <w:r>
      <w:rPr>
        <w:rFonts w:ascii="微软雅黑" w:hAnsi="微软雅黑" w:eastAsia="微软雅黑" w:cs="微软雅黑"/>
        <w:spacing w:val="-2"/>
        <w:sz w:val="17"/>
        <w:szCs w:val="17"/>
      </w:rPr>
      <w:t>-</w:t>
    </w:r>
    <w:r>
      <w:rPr>
        <w:rFonts w:ascii="微软雅黑" w:hAnsi="微软雅黑" w:eastAsia="微软雅黑" w:cs="微软雅黑"/>
        <w:spacing w:val="31"/>
        <w:w w:val="101"/>
        <w:sz w:val="17"/>
        <w:szCs w:val="17"/>
      </w:rPr>
      <w:t xml:space="preserve"> </w:t>
    </w:r>
    <w:r>
      <w:rPr>
        <w:rFonts w:ascii="微软雅黑" w:hAnsi="微软雅黑" w:eastAsia="微软雅黑" w:cs="微软雅黑"/>
        <w:spacing w:val="-2"/>
        <w:sz w:val="17"/>
        <w:szCs w:val="17"/>
      </w:rPr>
      <w:t>16</w:t>
    </w:r>
    <w:r>
      <w:rPr>
        <w:rFonts w:ascii="微软雅黑" w:hAnsi="微软雅黑" w:eastAsia="微软雅黑" w:cs="微软雅黑"/>
        <w:spacing w:val="17"/>
        <w:sz w:val="17"/>
        <w:szCs w:val="17"/>
      </w:rPr>
      <w:t xml:space="preserve"> </w:t>
    </w:r>
    <w:r>
      <w:rPr>
        <w:rFonts w:ascii="微软雅黑" w:hAnsi="微软雅黑" w:eastAsia="微软雅黑" w:cs="微软雅黑"/>
        <w:spacing w:val="-2"/>
        <w:sz w:val="17"/>
        <w:szCs w:val="17"/>
      </w:rPr>
      <w:t>-</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55B9D">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172</w:t>
    </w:r>
    <w:r>
      <w:rPr>
        <w:spacing w:val="-23"/>
        <w:sz w:val="17"/>
        <w:szCs w:val="17"/>
      </w:rPr>
      <w:t xml:space="preserve"> </w:t>
    </w:r>
    <w:r>
      <w:rPr>
        <w:spacing w:val="6"/>
        <w:sz w:val="17"/>
        <w:szCs w:val="17"/>
      </w:rPr>
      <w:t>-</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4B0D1">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173</w:t>
    </w:r>
    <w:r>
      <w:rPr>
        <w:spacing w:val="-23"/>
        <w:sz w:val="17"/>
        <w:szCs w:val="17"/>
      </w:rPr>
      <w:t xml:space="preserve"> </w:t>
    </w:r>
    <w:r>
      <w:rPr>
        <w:spacing w:val="6"/>
        <w:sz w:val="17"/>
        <w:szCs w:val="17"/>
      </w:rPr>
      <w:t>-</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FDBEC">
    <w:pPr>
      <w:pStyle w:val="2"/>
      <w:spacing w:line="14" w:lineRule="auto"/>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AF1E">
    <w:pPr>
      <w:spacing w:line="157" w:lineRule="auto"/>
      <w:ind w:left="8981"/>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177</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DC764">
    <w:pPr>
      <w:pStyle w:val="2"/>
      <w:spacing w:line="184" w:lineRule="auto"/>
      <w:ind w:left="8981"/>
      <w:rPr>
        <w:sz w:val="17"/>
        <w:szCs w:val="17"/>
      </w:rPr>
    </w:pPr>
    <w:r>
      <w:rPr>
        <w:spacing w:val="6"/>
        <w:sz w:val="17"/>
        <w:szCs w:val="17"/>
      </w:rPr>
      <w:t>-</w:t>
    </w:r>
    <w:r>
      <w:rPr>
        <w:spacing w:val="-11"/>
        <w:sz w:val="17"/>
        <w:szCs w:val="17"/>
      </w:rPr>
      <w:t xml:space="preserve"> </w:t>
    </w:r>
    <w:r>
      <w:rPr>
        <w:spacing w:val="6"/>
        <w:sz w:val="17"/>
        <w:szCs w:val="17"/>
      </w:rPr>
      <w:t>179</w:t>
    </w:r>
    <w:r>
      <w:rPr>
        <w:spacing w:val="-23"/>
        <w:sz w:val="17"/>
        <w:szCs w:val="17"/>
      </w:rPr>
      <w:t xml:space="preserve"> </w:t>
    </w:r>
    <w:r>
      <w:rPr>
        <w:spacing w:val="6"/>
        <w:sz w:val="17"/>
        <w:szCs w:val="17"/>
      </w:rPr>
      <w:t>-</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83025">
    <w:pPr>
      <w:pStyle w:val="2"/>
      <w:spacing w:line="182" w:lineRule="auto"/>
      <w:ind w:left="179"/>
      <w:rPr>
        <w:sz w:val="17"/>
        <w:szCs w:val="17"/>
      </w:rPr>
    </w:pPr>
    <w:r>
      <w:rPr>
        <w:spacing w:val="6"/>
        <w:sz w:val="17"/>
        <w:szCs w:val="17"/>
      </w:rPr>
      <w:t>-</w:t>
    </w:r>
    <w:r>
      <w:rPr>
        <w:spacing w:val="-11"/>
        <w:sz w:val="17"/>
        <w:szCs w:val="17"/>
      </w:rPr>
      <w:t xml:space="preserve"> </w:t>
    </w:r>
    <w:r>
      <w:rPr>
        <w:spacing w:val="6"/>
        <w:sz w:val="17"/>
        <w:szCs w:val="17"/>
      </w:rPr>
      <w:t>180</w:t>
    </w:r>
    <w:r>
      <w:rPr>
        <w:spacing w:val="-23"/>
        <w:sz w:val="17"/>
        <w:szCs w:val="17"/>
      </w:rPr>
      <w:t xml:space="preserve"> </w:t>
    </w:r>
    <w:r>
      <w:rPr>
        <w:spacing w:val="6"/>
        <w:sz w:val="17"/>
        <w:szCs w:val="17"/>
      </w:rPr>
      <w:t>-</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1B3C3">
    <w:pPr>
      <w:pStyle w:val="2"/>
      <w:spacing w:line="182" w:lineRule="auto"/>
      <w:ind w:left="8982"/>
      <w:rPr>
        <w:sz w:val="17"/>
        <w:szCs w:val="17"/>
      </w:rPr>
    </w:pPr>
    <w:r>
      <w:rPr>
        <w:spacing w:val="6"/>
        <w:sz w:val="17"/>
        <w:szCs w:val="17"/>
      </w:rPr>
      <w:t>-</w:t>
    </w:r>
    <w:r>
      <w:rPr>
        <w:spacing w:val="-11"/>
        <w:sz w:val="17"/>
        <w:szCs w:val="17"/>
      </w:rPr>
      <w:t xml:space="preserve"> </w:t>
    </w:r>
    <w:r>
      <w:rPr>
        <w:spacing w:val="6"/>
        <w:sz w:val="17"/>
        <w:szCs w:val="17"/>
      </w:rPr>
      <w:t>181</w:t>
    </w:r>
    <w:r>
      <w:rPr>
        <w:spacing w:val="-23"/>
        <w:sz w:val="17"/>
        <w:szCs w:val="17"/>
      </w:rPr>
      <w:t xml:space="preserve"> </w:t>
    </w:r>
    <w:r>
      <w:rPr>
        <w:spacing w:val="6"/>
        <w:sz w:val="17"/>
        <w:szCs w:val="17"/>
      </w:rPr>
      <w:t>-</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AF65">
    <w:pPr>
      <w:spacing w:line="157" w:lineRule="auto"/>
      <w:ind w:left="246"/>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182</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F96F1">
    <w:pPr>
      <w:pStyle w:val="2"/>
      <w:spacing w:line="183" w:lineRule="auto"/>
      <w:ind w:left="8981"/>
      <w:rPr>
        <w:sz w:val="17"/>
        <w:szCs w:val="17"/>
      </w:rPr>
    </w:pPr>
    <w:r>
      <w:rPr>
        <w:spacing w:val="6"/>
        <w:sz w:val="17"/>
        <w:szCs w:val="17"/>
      </w:rPr>
      <w:t>-</w:t>
    </w:r>
    <w:r>
      <w:rPr>
        <w:spacing w:val="-11"/>
        <w:sz w:val="17"/>
        <w:szCs w:val="17"/>
      </w:rPr>
      <w:t xml:space="preserve"> </w:t>
    </w:r>
    <w:r>
      <w:rPr>
        <w:spacing w:val="6"/>
        <w:sz w:val="17"/>
        <w:szCs w:val="17"/>
      </w:rPr>
      <w:t>183</w:t>
    </w:r>
    <w:r>
      <w:rPr>
        <w:spacing w:val="-23"/>
        <w:sz w:val="17"/>
        <w:szCs w:val="17"/>
      </w:rPr>
      <w:t xml:space="preserve"> </w:t>
    </w:r>
    <w:r>
      <w:rPr>
        <w:spacing w:val="6"/>
        <w:sz w:val="17"/>
        <w:szCs w:val="17"/>
      </w:rPr>
      <w:t>-</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F9FB">
    <w:pPr>
      <w:spacing w:line="190" w:lineRule="exact"/>
      <w:ind w:left="178"/>
      <w:rPr>
        <w:rFonts w:ascii="微软雅黑" w:hAnsi="微软雅黑" w:eastAsia="微软雅黑" w:cs="微软雅黑"/>
        <w:sz w:val="17"/>
        <w:szCs w:val="17"/>
      </w:rPr>
    </w:pPr>
    <w:r>
      <w:rPr>
        <w:rFonts w:ascii="微软雅黑" w:hAnsi="微软雅黑" w:eastAsia="微软雅黑" w:cs="微软雅黑"/>
        <w:spacing w:val="-4"/>
        <w:position w:val="-1"/>
        <w:sz w:val="17"/>
        <w:szCs w:val="17"/>
      </w:rPr>
      <w:t>-</w:t>
    </w:r>
    <w:r>
      <w:rPr>
        <w:rFonts w:ascii="微软雅黑" w:hAnsi="微软雅黑" w:eastAsia="微软雅黑" w:cs="微软雅黑"/>
        <w:spacing w:val="-13"/>
        <w:position w:val="-1"/>
        <w:sz w:val="17"/>
        <w:szCs w:val="17"/>
      </w:rPr>
      <w:t xml:space="preserve"> </w:t>
    </w:r>
    <w:r>
      <w:rPr>
        <w:rFonts w:ascii="微软雅黑" w:hAnsi="微软雅黑" w:eastAsia="微软雅黑" w:cs="微软雅黑"/>
        <w:spacing w:val="-4"/>
        <w:position w:val="-1"/>
        <w:sz w:val="17"/>
        <w:szCs w:val="17"/>
      </w:rPr>
      <w:t>184</w:t>
    </w:r>
    <w:r>
      <w:rPr>
        <w:rFonts w:ascii="微软雅黑" w:hAnsi="微软雅黑" w:eastAsia="微软雅黑" w:cs="微软雅黑"/>
        <w:spacing w:val="-26"/>
        <w:position w:val="-1"/>
        <w:sz w:val="17"/>
        <w:szCs w:val="17"/>
      </w:rPr>
      <w:t xml:space="preserve"> </w:t>
    </w:r>
    <w:r>
      <w:rPr>
        <w:rFonts w:ascii="微软雅黑" w:hAnsi="微软雅黑" w:eastAsia="微软雅黑" w:cs="微软雅黑"/>
        <w:spacing w:val="-4"/>
        <w:position w:val="-1"/>
        <w:sz w:val="17"/>
        <w:szCs w:val="17"/>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CC890">
    <w:pPr>
      <w:spacing w:line="157" w:lineRule="auto"/>
      <w:ind w:left="8981"/>
      <w:rPr>
        <w:rFonts w:ascii="微软雅黑" w:hAnsi="微软雅黑" w:eastAsia="微软雅黑" w:cs="微软雅黑"/>
        <w:sz w:val="17"/>
        <w:szCs w:val="17"/>
      </w:rPr>
    </w:pPr>
    <w:r>
      <w:rPr>
        <w:rFonts w:ascii="微软雅黑" w:hAnsi="微软雅黑" w:eastAsia="微软雅黑" w:cs="微软雅黑"/>
        <w:spacing w:val="-3"/>
        <w:sz w:val="17"/>
        <w:szCs w:val="17"/>
      </w:rPr>
      <w:t>-</w:t>
    </w:r>
    <w:r>
      <w:rPr>
        <w:rFonts w:ascii="微软雅黑" w:hAnsi="微软雅黑" w:eastAsia="微软雅黑" w:cs="微软雅黑"/>
        <w:spacing w:val="31"/>
        <w:sz w:val="17"/>
        <w:szCs w:val="17"/>
      </w:rPr>
      <w:t xml:space="preserve"> </w:t>
    </w:r>
    <w:r>
      <w:rPr>
        <w:rFonts w:ascii="微软雅黑" w:hAnsi="微软雅黑" w:eastAsia="微软雅黑" w:cs="微软雅黑"/>
        <w:spacing w:val="-3"/>
        <w:sz w:val="17"/>
        <w:szCs w:val="17"/>
      </w:rPr>
      <w:t>17</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3"/>
        <w:sz w:val="17"/>
        <w:szCs w:val="17"/>
      </w:rPr>
      <w:t>-</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61A7">
    <w:pPr>
      <w:spacing w:before="1" w:line="198" w:lineRule="auto"/>
      <w:ind w:left="9049"/>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185</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FCE77">
    <w:pPr>
      <w:pStyle w:val="2"/>
      <w:spacing w:line="184" w:lineRule="auto"/>
      <w:ind w:left="246"/>
      <w:rPr>
        <w:sz w:val="17"/>
        <w:szCs w:val="17"/>
      </w:rPr>
    </w:pPr>
    <w:r>
      <w:rPr>
        <w:spacing w:val="6"/>
        <w:sz w:val="17"/>
        <w:szCs w:val="17"/>
      </w:rPr>
      <w:t>-</w:t>
    </w:r>
    <w:r>
      <w:rPr>
        <w:spacing w:val="-11"/>
        <w:sz w:val="17"/>
        <w:szCs w:val="17"/>
      </w:rPr>
      <w:t xml:space="preserve"> </w:t>
    </w:r>
    <w:r>
      <w:rPr>
        <w:spacing w:val="6"/>
        <w:sz w:val="17"/>
        <w:szCs w:val="17"/>
      </w:rPr>
      <w:t>186</w:t>
    </w:r>
    <w:r>
      <w:rPr>
        <w:spacing w:val="-23"/>
        <w:sz w:val="17"/>
        <w:szCs w:val="17"/>
      </w:rPr>
      <w:t xml:space="preserve"> </w:t>
    </w:r>
    <w:r>
      <w:rPr>
        <w:spacing w:val="6"/>
        <w:sz w:val="17"/>
        <w:szCs w:val="17"/>
      </w:rPr>
      <w:t>-</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3A189">
    <w:pPr>
      <w:pStyle w:val="2"/>
      <w:spacing w:line="182" w:lineRule="auto"/>
      <w:ind w:left="8981"/>
      <w:rPr>
        <w:sz w:val="17"/>
        <w:szCs w:val="17"/>
      </w:rPr>
    </w:pPr>
    <w:r>
      <w:rPr>
        <w:spacing w:val="6"/>
        <w:sz w:val="17"/>
        <w:szCs w:val="17"/>
      </w:rPr>
      <w:t>-</w:t>
    </w:r>
    <w:r>
      <w:rPr>
        <w:spacing w:val="-11"/>
        <w:sz w:val="17"/>
        <w:szCs w:val="17"/>
      </w:rPr>
      <w:t xml:space="preserve"> </w:t>
    </w:r>
    <w:r>
      <w:rPr>
        <w:spacing w:val="6"/>
        <w:sz w:val="17"/>
        <w:szCs w:val="17"/>
      </w:rPr>
      <w:t>187</w:t>
    </w:r>
    <w:r>
      <w:rPr>
        <w:spacing w:val="-23"/>
        <w:sz w:val="17"/>
        <w:szCs w:val="17"/>
      </w:rPr>
      <w:t xml:space="preserve"> </w:t>
    </w:r>
    <w:r>
      <w:rPr>
        <w:spacing w:val="6"/>
        <w:sz w:val="17"/>
        <w:szCs w:val="17"/>
      </w:rPr>
      <w:t>-</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F7D4D">
    <w:pPr>
      <w:pStyle w:val="2"/>
      <w:spacing w:line="182" w:lineRule="auto"/>
      <w:ind w:left="179"/>
      <w:rPr>
        <w:sz w:val="17"/>
        <w:szCs w:val="17"/>
      </w:rPr>
    </w:pPr>
    <w:r>
      <w:rPr>
        <w:spacing w:val="6"/>
        <w:sz w:val="17"/>
        <w:szCs w:val="17"/>
      </w:rPr>
      <w:t>-</w:t>
    </w:r>
    <w:r>
      <w:rPr>
        <w:spacing w:val="-11"/>
        <w:sz w:val="17"/>
        <w:szCs w:val="17"/>
      </w:rPr>
      <w:t xml:space="preserve"> </w:t>
    </w:r>
    <w:r>
      <w:rPr>
        <w:spacing w:val="6"/>
        <w:sz w:val="17"/>
        <w:szCs w:val="17"/>
      </w:rPr>
      <w:t>188</w:t>
    </w:r>
    <w:r>
      <w:rPr>
        <w:spacing w:val="-23"/>
        <w:sz w:val="17"/>
        <w:szCs w:val="17"/>
      </w:rPr>
      <w:t xml:space="preserve"> </w:t>
    </w:r>
    <w:r>
      <w:rPr>
        <w:spacing w:val="6"/>
        <w:sz w:val="17"/>
        <w:szCs w:val="17"/>
      </w:rPr>
      <w:t>-</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111C4">
    <w:pPr>
      <w:spacing w:line="158" w:lineRule="auto"/>
      <w:ind w:left="8981"/>
      <w:rPr>
        <w:rFonts w:ascii="微软雅黑" w:hAnsi="微软雅黑" w:eastAsia="微软雅黑" w:cs="微软雅黑"/>
        <w:sz w:val="17"/>
        <w:szCs w:val="17"/>
      </w:rPr>
    </w:pPr>
    <w:r>
      <w:rPr>
        <w:rFonts w:ascii="微软雅黑" w:hAnsi="微软雅黑" w:eastAsia="微软雅黑" w:cs="微软雅黑"/>
        <w:spacing w:val="-4"/>
        <w:sz w:val="17"/>
        <w:szCs w:val="17"/>
      </w:rPr>
      <w:t>-</w:t>
    </w:r>
    <w:r>
      <w:rPr>
        <w:rFonts w:ascii="微软雅黑" w:hAnsi="微软雅黑" w:eastAsia="微软雅黑" w:cs="微软雅黑"/>
        <w:spacing w:val="-13"/>
        <w:sz w:val="17"/>
        <w:szCs w:val="17"/>
      </w:rPr>
      <w:t xml:space="preserve"> </w:t>
    </w:r>
    <w:r>
      <w:rPr>
        <w:rFonts w:ascii="微软雅黑" w:hAnsi="微软雅黑" w:eastAsia="微软雅黑" w:cs="微软雅黑"/>
        <w:spacing w:val="-4"/>
        <w:sz w:val="17"/>
        <w:szCs w:val="17"/>
      </w:rPr>
      <w:t>189</w:t>
    </w:r>
    <w:r>
      <w:rPr>
        <w:rFonts w:ascii="微软雅黑" w:hAnsi="微软雅黑" w:eastAsia="微软雅黑" w:cs="微软雅黑"/>
        <w:spacing w:val="-26"/>
        <w:sz w:val="17"/>
        <w:szCs w:val="17"/>
      </w:rPr>
      <w:t xml:space="preserve"> </w:t>
    </w:r>
    <w:r>
      <w:rPr>
        <w:rFonts w:ascii="微软雅黑" w:hAnsi="微软雅黑" w:eastAsia="微软雅黑" w:cs="微软雅黑"/>
        <w:spacing w:val="-4"/>
        <w:sz w:val="17"/>
        <w:szCs w:val="17"/>
      </w:rPr>
      <w:t>-</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BAD09">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CF42B">
    <w:pPr>
      <w:spacing w:line="190" w:lineRule="exact"/>
      <w:ind w:left="277"/>
      <w:rPr>
        <w:rFonts w:ascii="微软雅黑" w:hAnsi="微软雅黑" w:eastAsia="微软雅黑" w:cs="微软雅黑"/>
        <w:sz w:val="17"/>
        <w:szCs w:val="17"/>
      </w:rPr>
    </w:pPr>
    <w:r>
      <w:rPr>
        <w:rFonts w:ascii="微软雅黑" w:hAnsi="微软雅黑" w:eastAsia="微软雅黑" w:cs="微软雅黑"/>
        <w:spacing w:val="-2"/>
        <w:position w:val="-1"/>
        <w:sz w:val="17"/>
        <w:szCs w:val="17"/>
      </w:rPr>
      <w:t>-</w:t>
    </w:r>
    <w:r>
      <w:rPr>
        <w:rFonts w:ascii="微软雅黑" w:hAnsi="微软雅黑" w:eastAsia="微软雅黑" w:cs="微软雅黑"/>
        <w:spacing w:val="31"/>
        <w:w w:val="101"/>
        <w:position w:val="-1"/>
        <w:sz w:val="17"/>
        <w:szCs w:val="17"/>
      </w:rPr>
      <w:t xml:space="preserve"> </w:t>
    </w:r>
    <w:r>
      <w:rPr>
        <w:rFonts w:ascii="微软雅黑" w:hAnsi="微软雅黑" w:eastAsia="微软雅黑" w:cs="微软雅黑"/>
        <w:spacing w:val="-2"/>
        <w:position w:val="-1"/>
        <w:sz w:val="17"/>
        <w:szCs w:val="17"/>
      </w:rPr>
      <w:t>18</w:t>
    </w:r>
    <w:r>
      <w:rPr>
        <w:rFonts w:ascii="微软雅黑" w:hAnsi="微软雅黑" w:eastAsia="微软雅黑" w:cs="微软雅黑"/>
        <w:spacing w:val="17"/>
        <w:position w:val="-1"/>
        <w:sz w:val="17"/>
        <w:szCs w:val="17"/>
      </w:rPr>
      <w:t xml:space="preserve"> </w:t>
    </w:r>
    <w:r>
      <w:rPr>
        <w:rFonts w:ascii="微软雅黑" w:hAnsi="微软雅黑" w:eastAsia="微软雅黑" w:cs="微软雅黑"/>
        <w:spacing w:val="-2"/>
        <w:position w:val="-1"/>
        <w:sz w:val="17"/>
        <w:szCs w:val="17"/>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A98A7">
    <w:pPr>
      <w:spacing w:line="158" w:lineRule="auto"/>
      <w:ind w:left="8982"/>
      <w:rPr>
        <w:rFonts w:ascii="微软雅黑" w:hAnsi="微软雅黑" w:eastAsia="微软雅黑" w:cs="微软雅黑"/>
        <w:sz w:val="17"/>
        <w:szCs w:val="17"/>
      </w:rPr>
    </w:pPr>
    <w:r>
      <w:rPr>
        <w:rFonts w:ascii="微软雅黑" w:hAnsi="微软雅黑" w:eastAsia="微软雅黑" w:cs="微软雅黑"/>
        <w:spacing w:val="-3"/>
        <w:sz w:val="17"/>
        <w:szCs w:val="17"/>
      </w:rPr>
      <w:t>-</w:t>
    </w:r>
    <w:r>
      <w:rPr>
        <w:rFonts w:ascii="微软雅黑" w:hAnsi="微软雅黑" w:eastAsia="微软雅黑" w:cs="微软雅黑"/>
        <w:spacing w:val="31"/>
        <w:sz w:val="17"/>
        <w:szCs w:val="17"/>
      </w:rPr>
      <w:t xml:space="preserve"> </w:t>
    </w:r>
    <w:r>
      <w:rPr>
        <w:rFonts w:ascii="微软雅黑" w:hAnsi="微软雅黑" w:eastAsia="微软雅黑" w:cs="微软雅黑"/>
        <w:spacing w:val="-3"/>
        <w:sz w:val="17"/>
        <w:szCs w:val="17"/>
      </w:rPr>
      <w:t>19</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3"/>
        <w:sz w:val="17"/>
        <w:szCs w:val="17"/>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CABAC">
    <w:pPr>
      <w:spacing w:line="157" w:lineRule="auto"/>
      <w:ind w:left="179"/>
      <w:rPr>
        <w:rFonts w:ascii="微软雅黑" w:hAnsi="微软雅黑" w:eastAsia="微软雅黑" w:cs="微软雅黑"/>
        <w:sz w:val="17"/>
        <w:szCs w:val="17"/>
      </w:rPr>
    </w:pPr>
    <w:r>
      <w:rPr>
        <w:rFonts w:ascii="微软雅黑" w:hAnsi="微软雅黑" w:eastAsia="微软雅黑" w:cs="微软雅黑"/>
        <w:spacing w:val="2"/>
        <w:sz w:val="17"/>
        <w:szCs w:val="17"/>
      </w:rPr>
      <w:t>-</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2"/>
        <w:sz w:val="17"/>
        <w:szCs w:val="17"/>
      </w:rPr>
      <w:t>20</w:t>
    </w:r>
    <w:r>
      <w:rPr>
        <w:rFonts w:ascii="微软雅黑" w:hAnsi="微软雅黑" w:eastAsia="微软雅黑" w:cs="微软雅黑"/>
        <w:spacing w:val="17"/>
        <w:sz w:val="17"/>
        <w:szCs w:val="17"/>
      </w:rPr>
      <w:t xml:space="preserve"> </w:t>
    </w:r>
    <w:r>
      <w:rPr>
        <w:rFonts w:ascii="微软雅黑" w:hAnsi="微软雅黑" w:eastAsia="微软雅黑" w:cs="微软雅黑"/>
        <w:spacing w:val="2"/>
        <w:sz w:val="17"/>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ACA6">
    <w:pPr>
      <w:pStyle w:val="2"/>
      <w:spacing w:line="183" w:lineRule="auto"/>
      <w:ind w:left="8973"/>
      <w:rPr>
        <w:sz w:val="17"/>
        <w:szCs w:val="17"/>
      </w:rPr>
    </w:pPr>
    <w:r>
      <w:rPr>
        <w:spacing w:val="12"/>
        <w:w w:val="109"/>
        <w:sz w:val="17"/>
        <w:szCs w:val="17"/>
      </w:rPr>
      <w:t>-</w:t>
    </w:r>
    <w:r>
      <w:rPr>
        <w:spacing w:val="8"/>
        <w:sz w:val="17"/>
        <w:szCs w:val="17"/>
      </w:rPr>
      <w:t xml:space="preserve">  </w:t>
    </w:r>
    <w:r>
      <w:rPr>
        <w:spacing w:val="12"/>
        <w:w w:val="109"/>
        <w:sz w:val="17"/>
        <w:szCs w:val="17"/>
      </w:rPr>
      <w:t>3</w:t>
    </w:r>
    <w:r>
      <w:rPr>
        <w:spacing w:val="10"/>
        <w:sz w:val="17"/>
        <w:szCs w:val="17"/>
      </w:rPr>
      <w:t xml:space="preserve">  </w:t>
    </w:r>
    <w:r>
      <w:rPr>
        <w:spacing w:val="12"/>
        <w:w w:val="109"/>
        <w:sz w:val="17"/>
        <w:szCs w:val="17"/>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3ABB4">
    <w:pPr>
      <w:spacing w:line="157" w:lineRule="auto"/>
      <w:ind w:left="8982"/>
      <w:rPr>
        <w:rFonts w:ascii="微软雅黑" w:hAnsi="微软雅黑" w:eastAsia="微软雅黑" w:cs="微软雅黑"/>
        <w:sz w:val="17"/>
        <w:szCs w:val="17"/>
      </w:rPr>
    </w:pPr>
    <w:r>
      <w:rPr>
        <w:rFonts w:ascii="微软雅黑" w:hAnsi="微软雅黑" w:eastAsia="微软雅黑" w:cs="微软雅黑"/>
        <w:spacing w:val="1"/>
        <w:sz w:val="17"/>
        <w:szCs w:val="17"/>
      </w:rPr>
      <w:t>-</w:t>
    </w:r>
    <w:r>
      <w:rPr>
        <w:rFonts w:ascii="微软雅黑" w:hAnsi="微软雅黑" w:eastAsia="微软雅黑" w:cs="微软雅黑"/>
        <w:spacing w:val="15"/>
        <w:sz w:val="17"/>
        <w:szCs w:val="17"/>
      </w:rPr>
      <w:t xml:space="preserve"> </w:t>
    </w:r>
    <w:r>
      <w:rPr>
        <w:rFonts w:ascii="微软雅黑" w:hAnsi="微软雅黑" w:eastAsia="微软雅黑" w:cs="微软雅黑"/>
        <w:spacing w:val="1"/>
        <w:sz w:val="17"/>
        <w:szCs w:val="17"/>
      </w:rPr>
      <w:t>21</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1"/>
        <w:sz w:val="17"/>
        <w:szCs w:val="17"/>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40E6C">
    <w:pPr>
      <w:spacing w:line="157" w:lineRule="auto"/>
      <w:ind w:left="261"/>
      <w:rPr>
        <w:rFonts w:ascii="微软雅黑" w:hAnsi="微软雅黑" w:eastAsia="微软雅黑" w:cs="微软雅黑"/>
        <w:sz w:val="17"/>
        <w:szCs w:val="17"/>
      </w:rPr>
    </w:pPr>
    <w:r>
      <w:rPr>
        <w:rFonts w:ascii="微软雅黑" w:hAnsi="微软雅黑" w:eastAsia="微软雅黑" w:cs="微软雅黑"/>
        <w:spacing w:val="2"/>
        <w:sz w:val="17"/>
        <w:szCs w:val="17"/>
      </w:rPr>
      <w:t>-</w:t>
    </w:r>
    <w:r>
      <w:rPr>
        <w:rFonts w:ascii="微软雅黑" w:hAnsi="微软雅黑" w:eastAsia="微软雅黑" w:cs="微软雅黑"/>
        <w:spacing w:val="15"/>
        <w:w w:val="101"/>
        <w:sz w:val="17"/>
        <w:szCs w:val="17"/>
      </w:rPr>
      <w:t xml:space="preserve"> </w:t>
    </w:r>
    <w:r>
      <w:rPr>
        <w:rFonts w:ascii="微软雅黑" w:hAnsi="微软雅黑" w:eastAsia="微软雅黑" w:cs="微软雅黑"/>
        <w:spacing w:val="2"/>
        <w:sz w:val="17"/>
        <w:szCs w:val="17"/>
      </w:rPr>
      <w:t>22</w:t>
    </w:r>
    <w:r>
      <w:rPr>
        <w:rFonts w:ascii="微软雅黑" w:hAnsi="微软雅黑" w:eastAsia="微软雅黑" w:cs="微软雅黑"/>
        <w:spacing w:val="17"/>
        <w:sz w:val="17"/>
        <w:szCs w:val="17"/>
      </w:rPr>
      <w:t xml:space="preserve"> </w:t>
    </w:r>
    <w:r>
      <w:rPr>
        <w:rFonts w:ascii="微软雅黑" w:hAnsi="微软雅黑" w:eastAsia="微软雅黑" w:cs="微软雅黑"/>
        <w:spacing w:val="2"/>
        <w:sz w:val="17"/>
        <w:szCs w:val="17"/>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44AF8">
    <w:pPr>
      <w:pStyle w:val="2"/>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040B6">
    <w:pPr>
      <w:pStyle w:val="2"/>
      <w:spacing w:line="184" w:lineRule="auto"/>
      <w:ind w:left="8984"/>
      <w:rPr>
        <w:sz w:val="17"/>
        <w:szCs w:val="17"/>
      </w:rPr>
    </w:pPr>
    <w:r>
      <w:rPr>
        <w:spacing w:val="12"/>
        <w:sz w:val="17"/>
        <w:szCs w:val="17"/>
      </w:rPr>
      <w:t>-</w:t>
    </w:r>
    <w:r>
      <w:rPr>
        <w:spacing w:val="18"/>
        <w:sz w:val="17"/>
        <w:szCs w:val="17"/>
      </w:rPr>
      <w:t xml:space="preserve"> </w:t>
    </w:r>
    <w:r>
      <w:rPr>
        <w:spacing w:val="12"/>
        <w:sz w:val="17"/>
        <w:szCs w:val="17"/>
      </w:rPr>
      <w:t>29</w:t>
    </w:r>
    <w:r>
      <w:rPr>
        <w:spacing w:val="25"/>
        <w:sz w:val="17"/>
        <w:szCs w:val="17"/>
      </w:rPr>
      <w:t xml:space="preserve"> </w:t>
    </w:r>
    <w:r>
      <w:rPr>
        <w:spacing w:val="12"/>
        <w:sz w:val="17"/>
        <w:szCs w:val="17"/>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1EAA4">
    <w:pPr>
      <w:pStyle w:val="2"/>
      <w:spacing w:line="183" w:lineRule="auto"/>
      <w:ind w:left="181"/>
      <w:rPr>
        <w:sz w:val="17"/>
        <w:szCs w:val="17"/>
      </w:rPr>
    </w:pPr>
    <w:r>
      <w:rPr>
        <w:spacing w:val="12"/>
        <w:sz w:val="17"/>
        <w:szCs w:val="17"/>
      </w:rPr>
      <w:t>-</w:t>
    </w:r>
    <w:r>
      <w:rPr>
        <w:spacing w:val="23"/>
        <w:sz w:val="17"/>
        <w:szCs w:val="17"/>
      </w:rPr>
      <w:t xml:space="preserve"> </w:t>
    </w:r>
    <w:r>
      <w:rPr>
        <w:spacing w:val="12"/>
        <w:sz w:val="17"/>
        <w:szCs w:val="17"/>
      </w:rPr>
      <w:t>30</w:t>
    </w:r>
    <w:r>
      <w:rPr>
        <w:spacing w:val="20"/>
        <w:sz w:val="17"/>
        <w:szCs w:val="17"/>
      </w:rPr>
      <w:t xml:space="preserve"> </w:t>
    </w:r>
    <w:r>
      <w:rPr>
        <w:spacing w:val="12"/>
        <w:sz w:val="17"/>
        <w:szCs w:val="17"/>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EE0BC">
    <w:pPr>
      <w:pStyle w:val="2"/>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487C6">
    <w:pPr>
      <w:pStyle w:val="2"/>
      <w:spacing w:line="183" w:lineRule="auto"/>
      <w:ind w:left="8984"/>
      <w:rPr>
        <w:sz w:val="17"/>
        <w:szCs w:val="17"/>
      </w:rPr>
    </w:pPr>
    <w:r>
      <w:rPr>
        <w:spacing w:val="11"/>
        <w:sz w:val="17"/>
        <w:szCs w:val="17"/>
      </w:rPr>
      <w:t>-</w:t>
    </w:r>
    <w:r>
      <w:rPr>
        <w:spacing w:val="22"/>
        <w:sz w:val="17"/>
        <w:szCs w:val="17"/>
      </w:rPr>
      <w:t xml:space="preserve"> </w:t>
    </w:r>
    <w:r>
      <w:rPr>
        <w:spacing w:val="11"/>
        <w:sz w:val="17"/>
        <w:szCs w:val="17"/>
      </w:rPr>
      <w:t>33</w:t>
    </w:r>
    <w:r>
      <w:rPr>
        <w:spacing w:val="25"/>
        <w:sz w:val="17"/>
        <w:szCs w:val="17"/>
      </w:rPr>
      <w:t xml:space="preserve"> </w:t>
    </w:r>
    <w:r>
      <w:rPr>
        <w:spacing w:val="11"/>
        <w:sz w:val="17"/>
        <w:szCs w:val="17"/>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CF76C">
    <w:pPr>
      <w:spacing w:line="157" w:lineRule="auto"/>
      <w:ind w:left="175"/>
      <w:rPr>
        <w:rFonts w:ascii="微软雅黑" w:hAnsi="微软雅黑" w:eastAsia="微软雅黑" w:cs="微软雅黑"/>
        <w:sz w:val="17"/>
        <w:szCs w:val="17"/>
      </w:rPr>
    </w:pPr>
    <w:r>
      <w:rPr>
        <w:rFonts w:ascii="微软雅黑" w:hAnsi="微软雅黑" w:eastAsia="微软雅黑" w:cs="微软雅黑"/>
        <w:spacing w:val="1"/>
        <w:sz w:val="17"/>
        <w:szCs w:val="17"/>
      </w:rPr>
      <w:t>-</w:t>
    </w:r>
    <w:r>
      <w:rPr>
        <w:rFonts w:ascii="微软雅黑" w:hAnsi="微软雅黑" w:eastAsia="微软雅黑" w:cs="微软雅黑"/>
        <w:spacing w:val="19"/>
        <w:w w:val="101"/>
        <w:sz w:val="17"/>
        <w:szCs w:val="17"/>
      </w:rPr>
      <w:t xml:space="preserve"> </w:t>
    </w:r>
    <w:r>
      <w:rPr>
        <w:rFonts w:ascii="微软雅黑" w:hAnsi="微软雅黑" w:eastAsia="微软雅黑" w:cs="微软雅黑"/>
        <w:spacing w:val="1"/>
        <w:sz w:val="17"/>
        <w:szCs w:val="17"/>
      </w:rPr>
      <w:t>34</w:t>
    </w:r>
    <w:r>
      <w:rPr>
        <w:rFonts w:ascii="微软雅黑" w:hAnsi="微软雅黑" w:eastAsia="微软雅黑" w:cs="微软雅黑"/>
        <w:spacing w:val="17"/>
        <w:sz w:val="17"/>
        <w:szCs w:val="17"/>
      </w:rPr>
      <w:t xml:space="preserve"> </w:t>
    </w:r>
    <w:r>
      <w:rPr>
        <w:rFonts w:ascii="微软雅黑" w:hAnsi="微软雅黑" w:eastAsia="微软雅黑" w:cs="微软雅黑"/>
        <w:spacing w:val="1"/>
        <w:sz w:val="17"/>
        <w:szCs w:val="17"/>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636B">
    <w:pPr>
      <w:pStyle w:val="2"/>
      <w:spacing w:line="199" w:lineRule="exact"/>
      <w:ind w:left="8984"/>
      <w:rPr>
        <w:sz w:val="17"/>
        <w:szCs w:val="17"/>
      </w:rPr>
    </w:pPr>
    <w:r>
      <w:rPr>
        <w:spacing w:val="11"/>
        <w:sz w:val="17"/>
        <w:szCs w:val="17"/>
      </w:rPr>
      <w:t>-</w:t>
    </w:r>
    <w:r>
      <w:rPr>
        <w:spacing w:val="22"/>
        <w:sz w:val="17"/>
        <w:szCs w:val="17"/>
      </w:rPr>
      <w:t xml:space="preserve"> </w:t>
    </w:r>
    <w:r>
      <w:rPr>
        <w:spacing w:val="11"/>
        <w:sz w:val="17"/>
        <w:szCs w:val="17"/>
      </w:rPr>
      <w:t>35</w:t>
    </w:r>
    <w:r>
      <w:rPr>
        <w:spacing w:val="25"/>
        <w:sz w:val="17"/>
        <w:szCs w:val="17"/>
      </w:rPr>
      <w:t xml:space="preserve"> </w:t>
    </w:r>
    <w:r>
      <w:rPr>
        <w:spacing w:val="11"/>
        <w:sz w:val="17"/>
        <w:szCs w:val="17"/>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FC669">
    <w:pPr>
      <w:pStyle w:val="2"/>
      <w:spacing w:line="184" w:lineRule="auto"/>
      <w:ind w:left="181"/>
      <w:rPr>
        <w:sz w:val="17"/>
        <w:szCs w:val="17"/>
      </w:rPr>
    </w:pPr>
    <w:r>
      <w:rPr>
        <w:spacing w:val="12"/>
        <w:sz w:val="17"/>
        <w:szCs w:val="17"/>
      </w:rPr>
      <w:t>-</w:t>
    </w:r>
    <w:r>
      <w:rPr>
        <w:spacing w:val="23"/>
        <w:sz w:val="17"/>
        <w:szCs w:val="17"/>
      </w:rPr>
      <w:t xml:space="preserve"> </w:t>
    </w:r>
    <w:r>
      <w:rPr>
        <w:spacing w:val="12"/>
        <w:sz w:val="17"/>
        <w:szCs w:val="17"/>
      </w:rPr>
      <w:t>36</w:t>
    </w:r>
    <w:r>
      <w:rPr>
        <w:spacing w:val="20"/>
        <w:sz w:val="17"/>
        <w:szCs w:val="17"/>
      </w:rPr>
      <w:t xml:space="preserve"> </w:t>
    </w:r>
    <w:r>
      <w:rPr>
        <w:spacing w:val="12"/>
        <w:sz w:val="17"/>
        <w:szCs w:val="17"/>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02ECB">
    <w:pPr>
      <w:pStyle w:val="2"/>
      <w:spacing w:line="182" w:lineRule="auto"/>
      <w:ind w:left="277"/>
      <w:rPr>
        <w:sz w:val="17"/>
        <w:szCs w:val="17"/>
      </w:rPr>
    </w:pPr>
    <w:r>
      <w:rPr>
        <w:spacing w:val="8"/>
        <w:w w:val="117"/>
        <w:sz w:val="17"/>
        <w:szCs w:val="17"/>
      </w:rPr>
      <w:t>-</w:t>
    </w:r>
    <w:r>
      <w:rPr>
        <w:spacing w:val="5"/>
        <w:sz w:val="17"/>
        <w:szCs w:val="17"/>
      </w:rPr>
      <w:t xml:space="preserve">  </w:t>
    </w:r>
    <w:r>
      <w:rPr>
        <w:spacing w:val="8"/>
        <w:w w:val="117"/>
        <w:sz w:val="17"/>
        <w:szCs w:val="17"/>
      </w:rPr>
      <w:t>4</w:t>
    </w:r>
    <w:r>
      <w:rPr>
        <w:spacing w:val="10"/>
        <w:sz w:val="17"/>
        <w:szCs w:val="17"/>
      </w:rPr>
      <w:t xml:space="preserve">  </w:t>
    </w:r>
    <w:r>
      <w:rPr>
        <w:spacing w:val="8"/>
        <w:w w:val="117"/>
        <w:sz w:val="17"/>
        <w:szCs w:val="17"/>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4E738">
    <w:pPr>
      <w:pStyle w:val="2"/>
      <w:spacing w:line="183" w:lineRule="auto"/>
      <w:ind w:left="8984"/>
      <w:rPr>
        <w:sz w:val="17"/>
        <w:szCs w:val="17"/>
      </w:rPr>
    </w:pPr>
    <w:r>
      <w:rPr>
        <w:spacing w:val="11"/>
        <w:sz w:val="17"/>
        <w:szCs w:val="17"/>
      </w:rPr>
      <w:t>-</w:t>
    </w:r>
    <w:r>
      <w:rPr>
        <w:spacing w:val="22"/>
        <w:sz w:val="17"/>
        <w:szCs w:val="17"/>
      </w:rPr>
      <w:t xml:space="preserve"> </w:t>
    </w:r>
    <w:r>
      <w:rPr>
        <w:spacing w:val="11"/>
        <w:sz w:val="17"/>
        <w:szCs w:val="17"/>
      </w:rPr>
      <w:t>37</w:t>
    </w:r>
    <w:r>
      <w:rPr>
        <w:spacing w:val="25"/>
        <w:sz w:val="17"/>
        <w:szCs w:val="17"/>
      </w:rPr>
      <w:t xml:space="preserve"> </w:t>
    </w:r>
    <w:r>
      <w:rPr>
        <w:spacing w:val="11"/>
        <w:sz w:val="17"/>
        <w:szCs w:val="17"/>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41390">
    <w:pPr>
      <w:pStyle w:val="2"/>
      <w:spacing w:line="183" w:lineRule="auto"/>
      <w:ind w:left="181"/>
      <w:rPr>
        <w:sz w:val="17"/>
        <w:szCs w:val="17"/>
      </w:rPr>
    </w:pPr>
    <w:r>
      <w:rPr>
        <w:spacing w:val="12"/>
        <w:sz w:val="17"/>
        <w:szCs w:val="17"/>
      </w:rPr>
      <w:t>-</w:t>
    </w:r>
    <w:r>
      <w:rPr>
        <w:spacing w:val="23"/>
        <w:sz w:val="17"/>
        <w:szCs w:val="17"/>
      </w:rPr>
      <w:t xml:space="preserve"> </w:t>
    </w:r>
    <w:r>
      <w:rPr>
        <w:spacing w:val="12"/>
        <w:sz w:val="17"/>
        <w:szCs w:val="17"/>
      </w:rPr>
      <w:t>38</w:t>
    </w:r>
    <w:r>
      <w:rPr>
        <w:spacing w:val="20"/>
        <w:sz w:val="17"/>
        <w:szCs w:val="17"/>
      </w:rPr>
      <w:t xml:space="preserve"> </w:t>
    </w:r>
    <w:r>
      <w:rPr>
        <w:spacing w:val="12"/>
        <w:sz w:val="17"/>
        <w:szCs w:val="17"/>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C2083">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F4468">
    <w:pPr>
      <w:pStyle w:val="2"/>
      <w:spacing w:line="182" w:lineRule="auto"/>
      <w:ind w:left="8984"/>
      <w:rPr>
        <w:sz w:val="17"/>
        <w:szCs w:val="17"/>
      </w:rPr>
    </w:pPr>
    <w:r>
      <w:rPr>
        <w:spacing w:val="13"/>
        <w:sz w:val="17"/>
        <w:szCs w:val="17"/>
      </w:rPr>
      <w:t>-</w:t>
    </w:r>
    <w:r>
      <w:rPr>
        <w:spacing w:val="15"/>
        <w:sz w:val="17"/>
        <w:szCs w:val="17"/>
      </w:rPr>
      <w:t xml:space="preserve"> </w:t>
    </w:r>
    <w:r>
      <w:rPr>
        <w:spacing w:val="13"/>
        <w:sz w:val="17"/>
        <w:szCs w:val="17"/>
      </w:rPr>
      <w:t>41</w:t>
    </w:r>
    <w:r>
      <w:rPr>
        <w:spacing w:val="24"/>
        <w:w w:val="101"/>
        <w:sz w:val="17"/>
        <w:szCs w:val="17"/>
      </w:rPr>
      <w:t xml:space="preserve"> </w:t>
    </w:r>
    <w:r>
      <w:rPr>
        <w:spacing w:val="13"/>
        <w:sz w:val="17"/>
        <w:szCs w:val="17"/>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1E9C9">
    <w:pPr>
      <w:pStyle w:val="2"/>
      <w:spacing w:line="182" w:lineRule="auto"/>
      <w:ind w:left="181"/>
      <w:rPr>
        <w:sz w:val="17"/>
        <w:szCs w:val="17"/>
      </w:rPr>
    </w:pPr>
    <w:r>
      <w:rPr>
        <w:spacing w:val="14"/>
        <w:sz w:val="17"/>
        <w:szCs w:val="17"/>
      </w:rPr>
      <w:t>-</w:t>
    </w:r>
    <w:r>
      <w:rPr>
        <w:spacing w:val="15"/>
        <w:sz w:val="17"/>
        <w:szCs w:val="17"/>
      </w:rPr>
      <w:t xml:space="preserve"> </w:t>
    </w:r>
    <w:r>
      <w:rPr>
        <w:spacing w:val="14"/>
        <w:sz w:val="17"/>
        <w:szCs w:val="17"/>
      </w:rPr>
      <w:t>42</w:t>
    </w:r>
    <w:r>
      <w:rPr>
        <w:spacing w:val="20"/>
        <w:sz w:val="17"/>
        <w:szCs w:val="17"/>
      </w:rPr>
      <w:t xml:space="preserve"> </w:t>
    </w:r>
    <w:r>
      <w:rPr>
        <w:spacing w:val="14"/>
        <w:sz w:val="17"/>
        <w:szCs w:val="17"/>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D2A66">
    <w:pPr>
      <w:pStyle w:val="2"/>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77AB3">
    <w:pPr>
      <w:pStyle w:val="2"/>
      <w:spacing w:line="199" w:lineRule="exact"/>
      <w:ind w:left="8984"/>
      <w:rPr>
        <w:sz w:val="17"/>
        <w:szCs w:val="17"/>
      </w:rPr>
    </w:pPr>
    <w:r>
      <w:rPr>
        <w:spacing w:val="13"/>
        <w:sz w:val="17"/>
        <w:szCs w:val="17"/>
      </w:rPr>
      <w:t>-</w:t>
    </w:r>
    <w:r>
      <w:rPr>
        <w:spacing w:val="15"/>
        <w:sz w:val="17"/>
        <w:szCs w:val="17"/>
      </w:rPr>
      <w:t xml:space="preserve"> </w:t>
    </w:r>
    <w:r>
      <w:rPr>
        <w:spacing w:val="13"/>
        <w:sz w:val="17"/>
        <w:szCs w:val="17"/>
      </w:rPr>
      <w:t>45</w:t>
    </w:r>
    <w:r>
      <w:rPr>
        <w:spacing w:val="24"/>
        <w:w w:val="101"/>
        <w:sz w:val="17"/>
        <w:szCs w:val="17"/>
      </w:rPr>
      <w:t xml:space="preserve"> </w:t>
    </w:r>
    <w:r>
      <w:rPr>
        <w:spacing w:val="13"/>
        <w:sz w:val="17"/>
        <w:szCs w:val="17"/>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995AF">
    <w:pPr>
      <w:pStyle w:val="2"/>
      <w:spacing w:line="184" w:lineRule="auto"/>
      <w:ind w:left="181"/>
      <w:rPr>
        <w:sz w:val="17"/>
        <w:szCs w:val="17"/>
      </w:rPr>
    </w:pPr>
    <w:r>
      <w:rPr>
        <w:spacing w:val="14"/>
        <w:sz w:val="17"/>
        <w:szCs w:val="17"/>
      </w:rPr>
      <w:t>-</w:t>
    </w:r>
    <w:r>
      <w:rPr>
        <w:spacing w:val="15"/>
        <w:sz w:val="17"/>
        <w:szCs w:val="17"/>
      </w:rPr>
      <w:t xml:space="preserve"> </w:t>
    </w:r>
    <w:r>
      <w:rPr>
        <w:spacing w:val="14"/>
        <w:sz w:val="17"/>
        <w:szCs w:val="17"/>
      </w:rPr>
      <w:t>46</w:t>
    </w:r>
    <w:r>
      <w:rPr>
        <w:spacing w:val="20"/>
        <w:sz w:val="17"/>
        <w:szCs w:val="17"/>
      </w:rPr>
      <w:t xml:space="preserve"> </w:t>
    </w:r>
    <w:r>
      <w:rPr>
        <w:spacing w:val="14"/>
        <w:sz w:val="17"/>
        <w:szCs w:val="17"/>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C636D">
    <w:pPr>
      <w:pStyle w:val="2"/>
      <w:spacing w:line="183" w:lineRule="auto"/>
      <w:ind w:left="8984"/>
      <w:rPr>
        <w:sz w:val="17"/>
        <w:szCs w:val="17"/>
      </w:rPr>
    </w:pPr>
    <w:r>
      <w:rPr>
        <w:spacing w:val="13"/>
        <w:sz w:val="17"/>
        <w:szCs w:val="17"/>
      </w:rPr>
      <w:t>-</w:t>
    </w:r>
    <w:r>
      <w:rPr>
        <w:spacing w:val="15"/>
        <w:sz w:val="17"/>
        <w:szCs w:val="17"/>
      </w:rPr>
      <w:t xml:space="preserve"> </w:t>
    </w:r>
    <w:r>
      <w:rPr>
        <w:spacing w:val="13"/>
        <w:sz w:val="17"/>
        <w:szCs w:val="17"/>
      </w:rPr>
      <w:t>47</w:t>
    </w:r>
    <w:r>
      <w:rPr>
        <w:spacing w:val="24"/>
        <w:w w:val="101"/>
        <w:sz w:val="17"/>
        <w:szCs w:val="17"/>
      </w:rPr>
      <w:t xml:space="preserve"> </w:t>
    </w:r>
    <w:r>
      <w:rPr>
        <w:spacing w:val="13"/>
        <w:sz w:val="17"/>
        <w:szCs w:val="17"/>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3A549">
    <w:pPr>
      <w:pStyle w:val="2"/>
      <w:spacing w:line="182" w:lineRule="auto"/>
      <w:ind w:left="181"/>
      <w:rPr>
        <w:sz w:val="17"/>
        <w:szCs w:val="17"/>
      </w:rPr>
    </w:pPr>
    <w:r>
      <w:rPr>
        <w:spacing w:val="14"/>
        <w:sz w:val="17"/>
        <w:szCs w:val="17"/>
      </w:rPr>
      <w:t>-</w:t>
    </w:r>
    <w:r>
      <w:rPr>
        <w:spacing w:val="15"/>
        <w:sz w:val="17"/>
        <w:szCs w:val="17"/>
      </w:rPr>
      <w:t xml:space="preserve"> </w:t>
    </w:r>
    <w:r>
      <w:rPr>
        <w:spacing w:val="14"/>
        <w:sz w:val="17"/>
        <w:szCs w:val="17"/>
      </w:rPr>
      <w:t>48</w:t>
    </w:r>
    <w:r>
      <w:rPr>
        <w:spacing w:val="20"/>
        <w:sz w:val="17"/>
        <w:szCs w:val="17"/>
      </w:rPr>
      <w:t xml:space="preserve"> </w:t>
    </w:r>
    <w:r>
      <w:rPr>
        <w:spacing w:val="14"/>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54B15">
    <w:pPr>
      <w:pStyle w:val="2"/>
      <w:spacing w:line="199" w:lineRule="exact"/>
      <w:ind w:left="9080"/>
      <w:rPr>
        <w:sz w:val="17"/>
        <w:szCs w:val="17"/>
      </w:rPr>
    </w:pPr>
    <w:r>
      <w:rPr>
        <w:spacing w:val="11"/>
        <w:w w:val="111"/>
        <w:sz w:val="17"/>
        <w:szCs w:val="17"/>
      </w:rPr>
      <w:t>-</w:t>
    </w:r>
    <w:r>
      <w:rPr>
        <w:spacing w:val="7"/>
        <w:sz w:val="17"/>
        <w:szCs w:val="17"/>
      </w:rPr>
      <w:t xml:space="preserve">  </w:t>
    </w:r>
    <w:r>
      <w:rPr>
        <w:spacing w:val="11"/>
        <w:w w:val="111"/>
        <w:sz w:val="17"/>
        <w:szCs w:val="17"/>
      </w:rPr>
      <w:t>5</w:t>
    </w:r>
    <w:r>
      <w:rPr>
        <w:spacing w:val="10"/>
        <w:sz w:val="17"/>
        <w:szCs w:val="17"/>
      </w:rPr>
      <w:t xml:space="preserve">  </w:t>
    </w:r>
    <w:r>
      <w:rPr>
        <w:spacing w:val="11"/>
        <w:w w:val="111"/>
        <w:sz w:val="17"/>
        <w:szCs w:val="17"/>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43CBE">
    <w:pPr>
      <w:pStyle w:val="2"/>
      <w:spacing w:line="184" w:lineRule="auto"/>
      <w:ind w:left="8984"/>
      <w:rPr>
        <w:sz w:val="17"/>
        <w:szCs w:val="17"/>
      </w:rPr>
    </w:pPr>
    <w:r>
      <w:rPr>
        <w:spacing w:val="13"/>
        <w:sz w:val="17"/>
        <w:szCs w:val="17"/>
      </w:rPr>
      <w:t>-</w:t>
    </w:r>
    <w:r>
      <w:rPr>
        <w:spacing w:val="15"/>
        <w:sz w:val="17"/>
        <w:szCs w:val="17"/>
      </w:rPr>
      <w:t xml:space="preserve"> </w:t>
    </w:r>
    <w:r>
      <w:rPr>
        <w:spacing w:val="13"/>
        <w:sz w:val="17"/>
        <w:szCs w:val="17"/>
      </w:rPr>
      <w:t>49</w:t>
    </w:r>
    <w:r>
      <w:rPr>
        <w:spacing w:val="24"/>
        <w:w w:val="101"/>
        <w:sz w:val="17"/>
        <w:szCs w:val="17"/>
      </w:rPr>
      <w:t xml:space="preserve"> </w:t>
    </w:r>
    <w:r>
      <w:rPr>
        <w:spacing w:val="13"/>
        <w:sz w:val="17"/>
        <w:szCs w:val="17"/>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4007">
    <w:pPr>
      <w:pStyle w:val="2"/>
      <w:spacing w:line="199" w:lineRule="exact"/>
      <w:ind w:left="181"/>
      <w:rPr>
        <w:sz w:val="17"/>
        <w:szCs w:val="17"/>
      </w:rPr>
    </w:pPr>
    <w:r>
      <w:rPr>
        <w:spacing w:val="13"/>
        <w:sz w:val="17"/>
        <w:szCs w:val="17"/>
      </w:rPr>
      <w:t>-</w:t>
    </w:r>
    <w:r>
      <w:rPr>
        <w:spacing w:val="19"/>
        <w:sz w:val="17"/>
        <w:szCs w:val="17"/>
      </w:rPr>
      <w:t xml:space="preserve"> </w:t>
    </w:r>
    <w:r>
      <w:rPr>
        <w:spacing w:val="13"/>
        <w:sz w:val="17"/>
        <w:szCs w:val="17"/>
      </w:rPr>
      <w:t>50</w:t>
    </w:r>
    <w:r>
      <w:rPr>
        <w:spacing w:val="20"/>
        <w:sz w:val="17"/>
        <w:szCs w:val="17"/>
      </w:rPr>
      <w:t xml:space="preserve"> </w:t>
    </w:r>
    <w:r>
      <w:rPr>
        <w:spacing w:val="13"/>
        <w:sz w:val="17"/>
        <w:szCs w:val="17"/>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86824">
    <w:pPr>
      <w:pStyle w:val="2"/>
      <w:spacing w:line="199" w:lineRule="exact"/>
      <w:ind w:left="8984"/>
      <w:rPr>
        <w:sz w:val="17"/>
        <w:szCs w:val="17"/>
      </w:rPr>
    </w:pPr>
    <w:r>
      <w:rPr>
        <w:spacing w:val="12"/>
        <w:sz w:val="17"/>
        <w:szCs w:val="17"/>
      </w:rPr>
      <w:t>-</w:t>
    </w:r>
    <w:r>
      <w:rPr>
        <w:spacing w:val="18"/>
        <w:w w:val="101"/>
        <w:sz w:val="17"/>
        <w:szCs w:val="17"/>
      </w:rPr>
      <w:t xml:space="preserve"> </w:t>
    </w:r>
    <w:r>
      <w:rPr>
        <w:spacing w:val="12"/>
        <w:sz w:val="17"/>
        <w:szCs w:val="17"/>
      </w:rPr>
      <w:t>51</w:t>
    </w:r>
    <w:r>
      <w:rPr>
        <w:spacing w:val="24"/>
        <w:w w:val="101"/>
        <w:sz w:val="17"/>
        <w:szCs w:val="17"/>
      </w:rPr>
      <w:t xml:space="preserve"> </w:t>
    </w:r>
    <w:r>
      <w:rPr>
        <w:spacing w:val="12"/>
        <w:sz w:val="17"/>
        <w:szCs w:val="17"/>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D9108">
    <w:pPr>
      <w:pStyle w:val="2"/>
      <w:spacing w:line="199" w:lineRule="exact"/>
      <w:ind w:left="181"/>
      <w:rPr>
        <w:sz w:val="17"/>
        <w:szCs w:val="17"/>
      </w:rPr>
    </w:pPr>
    <w:r>
      <w:rPr>
        <w:spacing w:val="13"/>
        <w:sz w:val="17"/>
        <w:szCs w:val="17"/>
      </w:rPr>
      <w:t>-</w:t>
    </w:r>
    <w:r>
      <w:rPr>
        <w:spacing w:val="19"/>
        <w:sz w:val="17"/>
        <w:szCs w:val="17"/>
      </w:rPr>
      <w:t xml:space="preserve"> </w:t>
    </w:r>
    <w:r>
      <w:rPr>
        <w:spacing w:val="13"/>
        <w:sz w:val="17"/>
        <w:szCs w:val="17"/>
      </w:rPr>
      <w:t>52</w:t>
    </w:r>
    <w:r>
      <w:rPr>
        <w:spacing w:val="20"/>
        <w:sz w:val="17"/>
        <w:szCs w:val="17"/>
      </w:rPr>
      <w:t xml:space="preserve"> </w:t>
    </w:r>
    <w:r>
      <w:rPr>
        <w:spacing w:val="13"/>
        <w:sz w:val="17"/>
        <w:szCs w:val="17"/>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7C8E7">
    <w:pPr>
      <w:pStyle w:val="2"/>
      <w:spacing w:line="199" w:lineRule="exact"/>
      <w:ind w:left="8984"/>
      <w:rPr>
        <w:sz w:val="17"/>
        <w:szCs w:val="17"/>
      </w:rPr>
    </w:pPr>
    <w:r>
      <w:rPr>
        <w:spacing w:val="12"/>
        <w:sz w:val="17"/>
        <w:szCs w:val="17"/>
      </w:rPr>
      <w:t>-</w:t>
    </w:r>
    <w:r>
      <w:rPr>
        <w:spacing w:val="18"/>
        <w:w w:val="101"/>
        <w:sz w:val="17"/>
        <w:szCs w:val="17"/>
      </w:rPr>
      <w:t xml:space="preserve"> </w:t>
    </w:r>
    <w:r>
      <w:rPr>
        <w:spacing w:val="12"/>
        <w:sz w:val="17"/>
        <w:szCs w:val="17"/>
      </w:rPr>
      <w:t>53</w:t>
    </w:r>
    <w:r>
      <w:rPr>
        <w:spacing w:val="24"/>
        <w:w w:val="101"/>
        <w:sz w:val="17"/>
        <w:szCs w:val="17"/>
      </w:rPr>
      <w:t xml:space="preserve"> </w:t>
    </w:r>
    <w:r>
      <w:rPr>
        <w:spacing w:val="12"/>
        <w:sz w:val="17"/>
        <w:szCs w:val="17"/>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95F53">
    <w:pPr>
      <w:pStyle w:val="2"/>
      <w:spacing w:line="199" w:lineRule="exact"/>
      <w:ind w:left="181"/>
      <w:rPr>
        <w:sz w:val="17"/>
        <w:szCs w:val="17"/>
      </w:rPr>
    </w:pPr>
    <w:r>
      <w:rPr>
        <w:spacing w:val="13"/>
        <w:sz w:val="17"/>
        <w:szCs w:val="17"/>
      </w:rPr>
      <w:t>-</w:t>
    </w:r>
    <w:r>
      <w:rPr>
        <w:spacing w:val="19"/>
        <w:sz w:val="17"/>
        <w:szCs w:val="17"/>
      </w:rPr>
      <w:t xml:space="preserve"> </w:t>
    </w:r>
    <w:r>
      <w:rPr>
        <w:spacing w:val="13"/>
        <w:sz w:val="17"/>
        <w:szCs w:val="17"/>
      </w:rPr>
      <w:t>54</w:t>
    </w:r>
    <w:r>
      <w:rPr>
        <w:spacing w:val="20"/>
        <w:sz w:val="17"/>
        <w:szCs w:val="17"/>
      </w:rPr>
      <w:t xml:space="preserve"> </w:t>
    </w:r>
    <w:r>
      <w:rPr>
        <w:spacing w:val="13"/>
        <w:sz w:val="17"/>
        <w:szCs w:val="17"/>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9E93">
    <w:pPr>
      <w:pStyle w:val="2"/>
      <w:spacing w:line="199" w:lineRule="exact"/>
      <w:ind w:left="8984"/>
      <w:rPr>
        <w:sz w:val="17"/>
        <w:szCs w:val="17"/>
      </w:rPr>
    </w:pPr>
    <w:r>
      <w:rPr>
        <w:spacing w:val="12"/>
        <w:sz w:val="17"/>
        <w:szCs w:val="17"/>
      </w:rPr>
      <w:t>-</w:t>
    </w:r>
    <w:r>
      <w:rPr>
        <w:spacing w:val="18"/>
        <w:w w:val="101"/>
        <w:sz w:val="17"/>
        <w:szCs w:val="17"/>
      </w:rPr>
      <w:t xml:space="preserve"> </w:t>
    </w:r>
    <w:r>
      <w:rPr>
        <w:spacing w:val="12"/>
        <w:sz w:val="17"/>
        <w:szCs w:val="17"/>
      </w:rPr>
      <w:t>55</w:t>
    </w:r>
    <w:r>
      <w:rPr>
        <w:spacing w:val="24"/>
        <w:w w:val="101"/>
        <w:sz w:val="17"/>
        <w:szCs w:val="17"/>
      </w:rPr>
      <w:t xml:space="preserve"> </w:t>
    </w:r>
    <w:r>
      <w:rPr>
        <w:spacing w:val="12"/>
        <w:sz w:val="17"/>
        <w:szCs w:val="17"/>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A8C7">
    <w:pPr>
      <w:pStyle w:val="2"/>
      <w:spacing w:line="199" w:lineRule="exact"/>
      <w:ind w:left="181"/>
      <w:rPr>
        <w:sz w:val="17"/>
        <w:szCs w:val="17"/>
      </w:rPr>
    </w:pPr>
    <w:r>
      <w:rPr>
        <w:spacing w:val="13"/>
        <w:sz w:val="17"/>
        <w:szCs w:val="17"/>
      </w:rPr>
      <w:t>-</w:t>
    </w:r>
    <w:r>
      <w:rPr>
        <w:spacing w:val="19"/>
        <w:sz w:val="17"/>
        <w:szCs w:val="17"/>
      </w:rPr>
      <w:t xml:space="preserve"> </w:t>
    </w:r>
    <w:r>
      <w:rPr>
        <w:spacing w:val="13"/>
        <w:sz w:val="17"/>
        <w:szCs w:val="17"/>
      </w:rPr>
      <w:t>56</w:t>
    </w:r>
    <w:r>
      <w:rPr>
        <w:spacing w:val="20"/>
        <w:sz w:val="17"/>
        <w:szCs w:val="17"/>
      </w:rPr>
      <w:t xml:space="preserve"> </w:t>
    </w:r>
    <w:r>
      <w:rPr>
        <w:spacing w:val="13"/>
        <w:sz w:val="17"/>
        <w:szCs w:val="17"/>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4FF6C">
    <w:pPr>
      <w:spacing w:before="1" w:line="198" w:lineRule="auto"/>
      <w:ind w:left="8984"/>
      <w:rPr>
        <w:rFonts w:ascii="微软雅黑" w:hAnsi="微软雅黑" w:eastAsia="微软雅黑" w:cs="微软雅黑"/>
        <w:sz w:val="17"/>
        <w:szCs w:val="17"/>
      </w:rPr>
    </w:pPr>
    <w:r>
      <w:rPr>
        <w:rFonts w:ascii="微软雅黑" w:hAnsi="微软雅黑" w:eastAsia="微软雅黑" w:cs="微软雅黑"/>
        <w:spacing w:val="1"/>
        <w:sz w:val="17"/>
        <w:szCs w:val="17"/>
      </w:rPr>
      <w:t>-</w:t>
    </w:r>
    <w:r>
      <w:rPr>
        <w:rFonts w:ascii="微软雅黑" w:hAnsi="微软雅黑" w:eastAsia="微软雅黑" w:cs="微软雅黑"/>
        <w:spacing w:val="15"/>
        <w:sz w:val="17"/>
        <w:szCs w:val="17"/>
      </w:rPr>
      <w:t xml:space="preserve"> </w:t>
    </w:r>
    <w:r>
      <w:rPr>
        <w:rFonts w:ascii="微软雅黑" w:hAnsi="微软雅黑" w:eastAsia="微软雅黑" w:cs="微软雅黑"/>
        <w:spacing w:val="1"/>
        <w:sz w:val="17"/>
        <w:szCs w:val="17"/>
      </w:rPr>
      <w:t>57</w:t>
    </w:r>
    <w:r>
      <w:rPr>
        <w:rFonts w:ascii="微软雅黑" w:hAnsi="微软雅黑" w:eastAsia="微软雅黑" w:cs="微软雅黑"/>
        <w:spacing w:val="21"/>
        <w:w w:val="101"/>
        <w:sz w:val="17"/>
        <w:szCs w:val="17"/>
      </w:rPr>
      <w:t xml:space="preserve"> </w:t>
    </w:r>
    <w:r>
      <w:rPr>
        <w:rFonts w:ascii="微软雅黑" w:hAnsi="微软雅黑" w:eastAsia="微软雅黑" w:cs="微软雅黑"/>
        <w:spacing w:val="1"/>
        <w:sz w:val="17"/>
        <w:szCs w:val="17"/>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D1261">
    <w:pPr>
      <w:pStyle w:val="2"/>
      <w:spacing w:line="199" w:lineRule="exact"/>
      <w:ind w:left="181"/>
      <w:rPr>
        <w:sz w:val="17"/>
        <w:szCs w:val="17"/>
      </w:rPr>
    </w:pPr>
    <w:r>
      <w:rPr>
        <w:spacing w:val="13"/>
        <w:sz w:val="17"/>
        <w:szCs w:val="17"/>
      </w:rPr>
      <w:t>-</w:t>
    </w:r>
    <w:r>
      <w:rPr>
        <w:spacing w:val="19"/>
        <w:sz w:val="17"/>
        <w:szCs w:val="17"/>
      </w:rPr>
      <w:t xml:space="preserve"> </w:t>
    </w:r>
    <w:r>
      <w:rPr>
        <w:spacing w:val="13"/>
        <w:sz w:val="17"/>
        <w:szCs w:val="17"/>
      </w:rPr>
      <w:t>58</w:t>
    </w:r>
    <w:r>
      <w:rPr>
        <w:spacing w:val="20"/>
        <w:sz w:val="17"/>
        <w:szCs w:val="17"/>
      </w:rPr>
      <w:t xml:space="preserve"> </w:t>
    </w:r>
    <w:r>
      <w:rPr>
        <w:spacing w:val="13"/>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3249">
    <w:pPr>
      <w:spacing w:line="158" w:lineRule="auto"/>
      <w:ind w:left="277"/>
      <w:rPr>
        <w:rFonts w:ascii="微软雅黑" w:hAnsi="微软雅黑" w:eastAsia="微软雅黑" w:cs="微软雅黑"/>
        <w:sz w:val="17"/>
        <w:szCs w:val="17"/>
      </w:rPr>
    </w:pPr>
    <w:r>
      <w:rPr>
        <w:rFonts w:ascii="微软雅黑" w:hAnsi="微软雅黑" w:eastAsia="微软雅黑" w:cs="微软雅黑"/>
        <w:spacing w:val="5"/>
        <w:sz w:val="17"/>
        <w:szCs w:val="17"/>
      </w:rPr>
      <w:t>-  6</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DA6C6">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EB315">
    <w:pPr>
      <w:pStyle w:val="2"/>
      <w:spacing w:line="184" w:lineRule="auto"/>
      <w:ind w:left="8984"/>
      <w:rPr>
        <w:sz w:val="17"/>
        <w:szCs w:val="17"/>
      </w:rPr>
    </w:pPr>
    <w:r>
      <w:rPr>
        <w:spacing w:val="12"/>
        <w:sz w:val="17"/>
        <w:szCs w:val="17"/>
      </w:rPr>
      <w:t>-</w:t>
    </w:r>
    <w:r>
      <w:rPr>
        <w:spacing w:val="19"/>
        <w:sz w:val="17"/>
        <w:szCs w:val="17"/>
      </w:rPr>
      <w:t xml:space="preserve"> </w:t>
    </w:r>
    <w:r>
      <w:rPr>
        <w:spacing w:val="12"/>
        <w:sz w:val="17"/>
        <w:szCs w:val="17"/>
      </w:rPr>
      <w:t>61</w:t>
    </w:r>
    <w:r>
      <w:rPr>
        <w:spacing w:val="24"/>
        <w:w w:val="101"/>
        <w:sz w:val="17"/>
        <w:szCs w:val="17"/>
      </w:rPr>
      <w:t xml:space="preserve"> </w:t>
    </w:r>
    <w:r>
      <w:rPr>
        <w:spacing w:val="12"/>
        <w:sz w:val="17"/>
        <w:szCs w:val="17"/>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81D7B">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62</w:t>
    </w:r>
    <w:r>
      <w:rPr>
        <w:spacing w:val="20"/>
        <w:sz w:val="17"/>
        <w:szCs w:val="17"/>
      </w:rPr>
      <w:t xml:space="preserve"> </w:t>
    </w:r>
    <w:r>
      <w:rPr>
        <w:spacing w:val="13"/>
        <w:sz w:val="17"/>
        <w:szCs w:val="17"/>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8193D">
    <w:pPr>
      <w:pStyle w:val="2"/>
      <w:spacing w:line="184" w:lineRule="auto"/>
      <w:ind w:left="8984"/>
      <w:rPr>
        <w:sz w:val="17"/>
        <w:szCs w:val="17"/>
      </w:rPr>
    </w:pPr>
    <w:r>
      <w:rPr>
        <w:spacing w:val="12"/>
        <w:sz w:val="17"/>
        <w:szCs w:val="17"/>
      </w:rPr>
      <w:t>-</w:t>
    </w:r>
    <w:r>
      <w:rPr>
        <w:spacing w:val="19"/>
        <w:sz w:val="17"/>
        <w:szCs w:val="17"/>
      </w:rPr>
      <w:t xml:space="preserve"> </w:t>
    </w:r>
    <w:r>
      <w:rPr>
        <w:spacing w:val="12"/>
        <w:sz w:val="17"/>
        <w:szCs w:val="17"/>
      </w:rPr>
      <w:t>63</w:t>
    </w:r>
    <w:r>
      <w:rPr>
        <w:spacing w:val="24"/>
        <w:w w:val="101"/>
        <w:sz w:val="17"/>
        <w:szCs w:val="17"/>
      </w:rPr>
      <w:t xml:space="preserve"> </w:t>
    </w:r>
    <w:r>
      <w:rPr>
        <w:spacing w:val="12"/>
        <w:sz w:val="17"/>
        <w:szCs w:val="17"/>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21AA3">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64</w:t>
    </w:r>
    <w:r>
      <w:rPr>
        <w:spacing w:val="20"/>
        <w:sz w:val="17"/>
        <w:szCs w:val="17"/>
      </w:rPr>
      <w:t xml:space="preserve"> </w:t>
    </w:r>
    <w:r>
      <w:rPr>
        <w:spacing w:val="13"/>
        <w:sz w:val="17"/>
        <w:szCs w:val="17"/>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9F3C">
    <w:pPr>
      <w:pStyle w:val="2"/>
      <w:spacing w:line="199" w:lineRule="exact"/>
      <w:ind w:left="8984"/>
      <w:rPr>
        <w:sz w:val="17"/>
        <w:szCs w:val="17"/>
      </w:rPr>
    </w:pPr>
    <w:r>
      <w:rPr>
        <w:spacing w:val="12"/>
        <w:sz w:val="17"/>
        <w:szCs w:val="17"/>
      </w:rPr>
      <w:t>-</w:t>
    </w:r>
    <w:r>
      <w:rPr>
        <w:spacing w:val="19"/>
        <w:sz w:val="17"/>
        <w:szCs w:val="17"/>
      </w:rPr>
      <w:t xml:space="preserve"> </w:t>
    </w:r>
    <w:r>
      <w:rPr>
        <w:spacing w:val="12"/>
        <w:sz w:val="17"/>
        <w:szCs w:val="17"/>
      </w:rPr>
      <w:t>65</w:t>
    </w:r>
    <w:r>
      <w:rPr>
        <w:spacing w:val="24"/>
        <w:w w:val="101"/>
        <w:sz w:val="17"/>
        <w:szCs w:val="17"/>
      </w:rPr>
      <w:t xml:space="preserve"> </w:t>
    </w:r>
    <w:r>
      <w:rPr>
        <w:spacing w:val="12"/>
        <w:sz w:val="17"/>
        <w:szCs w:val="17"/>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D9382">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66</w:t>
    </w:r>
    <w:r>
      <w:rPr>
        <w:spacing w:val="20"/>
        <w:sz w:val="17"/>
        <w:szCs w:val="17"/>
      </w:rPr>
      <w:t xml:space="preserve"> </w:t>
    </w:r>
    <w:r>
      <w:rPr>
        <w:spacing w:val="13"/>
        <w:sz w:val="17"/>
        <w:szCs w:val="17"/>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BA1A6">
    <w:pPr>
      <w:pStyle w:val="2"/>
      <w:spacing w:line="184" w:lineRule="auto"/>
      <w:ind w:left="8984"/>
      <w:rPr>
        <w:sz w:val="17"/>
        <w:szCs w:val="17"/>
      </w:rPr>
    </w:pPr>
    <w:r>
      <w:rPr>
        <w:spacing w:val="12"/>
        <w:sz w:val="17"/>
        <w:szCs w:val="17"/>
      </w:rPr>
      <w:t>-</w:t>
    </w:r>
    <w:r>
      <w:rPr>
        <w:spacing w:val="19"/>
        <w:sz w:val="17"/>
        <w:szCs w:val="17"/>
      </w:rPr>
      <w:t xml:space="preserve"> </w:t>
    </w:r>
    <w:r>
      <w:rPr>
        <w:spacing w:val="12"/>
        <w:sz w:val="17"/>
        <w:szCs w:val="17"/>
      </w:rPr>
      <w:t>67</w:t>
    </w:r>
    <w:r>
      <w:rPr>
        <w:spacing w:val="24"/>
        <w:w w:val="101"/>
        <w:sz w:val="17"/>
        <w:szCs w:val="17"/>
      </w:rPr>
      <w:t xml:space="preserve"> </w:t>
    </w:r>
    <w:r>
      <w:rPr>
        <w:spacing w:val="12"/>
        <w:sz w:val="17"/>
        <w:szCs w:val="17"/>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FF473">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68</w:t>
    </w:r>
    <w:r>
      <w:rPr>
        <w:spacing w:val="20"/>
        <w:sz w:val="17"/>
        <w:szCs w:val="17"/>
      </w:rPr>
      <w:t xml:space="preserve"> </w:t>
    </w:r>
    <w:r>
      <w:rPr>
        <w:spacing w:val="13"/>
        <w:sz w:val="17"/>
        <w:szCs w:val="17"/>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28AAC">
    <w:pPr>
      <w:pStyle w:val="2"/>
      <w:spacing w:line="185" w:lineRule="auto"/>
      <w:ind w:left="8984"/>
      <w:rPr>
        <w:sz w:val="17"/>
        <w:szCs w:val="17"/>
      </w:rPr>
    </w:pPr>
    <w:r>
      <w:rPr>
        <w:spacing w:val="12"/>
        <w:sz w:val="17"/>
        <w:szCs w:val="17"/>
      </w:rPr>
      <w:t>-</w:t>
    </w:r>
    <w:r>
      <w:rPr>
        <w:spacing w:val="19"/>
        <w:sz w:val="17"/>
        <w:szCs w:val="17"/>
      </w:rPr>
      <w:t xml:space="preserve"> </w:t>
    </w:r>
    <w:r>
      <w:rPr>
        <w:spacing w:val="12"/>
        <w:sz w:val="17"/>
        <w:szCs w:val="17"/>
      </w:rPr>
      <w:t>69</w:t>
    </w:r>
    <w:r>
      <w:rPr>
        <w:spacing w:val="24"/>
        <w:w w:val="101"/>
        <w:sz w:val="17"/>
        <w:szCs w:val="17"/>
      </w:rPr>
      <w:t xml:space="preserve"> </w:t>
    </w:r>
    <w:r>
      <w:rPr>
        <w:spacing w:val="12"/>
        <w:sz w:val="17"/>
        <w:szCs w:val="17"/>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1A98B">
    <w:pPr>
      <w:pStyle w:val="2"/>
      <w:spacing w:line="180" w:lineRule="auto"/>
      <w:ind w:left="9080"/>
      <w:rPr>
        <w:sz w:val="17"/>
        <w:szCs w:val="17"/>
      </w:rPr>
    </w:pPr>
    <w:r>
      <w:rPr>
        <w:spacing w:val="12"/>
        <w:w w:val="111"/>
        <w:sz w:val="17"/>
        <w:szCs w:val="17"/>
      </w:rPr>
      <w:t>-</w:t>
    </w:r>
    <w:r>
      <w:rPr>
        <w:spacing w:val="6"/>
        <w:sz w:val="17"/>
        <w:szCs w:val="17"/>
      </w:rPr>
      <w:t xml:space="preserve">  </w:t>
    </w:r>
    <w:r>
      <w:rPr>
        <w:spacing w:val="12"/>
        <w:w w:val="111"/>
        <w:sz w:val="17"/>
        <w:szCs w:val="17"/>
      </w:rPr>
      <w:t>7</w:t>
    </w:r>
    <w:r>
      <w:rPr>
        <w:spacing w:val="10"/>
        <w:sz w:val="17"/>
        <w:szCs w:val="17"/>
      </w:rPr>
      <w:t xml:space="preserve">  </w:t>
    </w:r>
    <w:r>
      <w:rPr>
        <w:spacing w:val="12"/>
        <w:w w:val="111"/>
        <w:sz w:val="17"/>
        <w:szCs w:val="17"/>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435AE">
    <w:pPr>
      <w:pStyle w:val="2"/>
      <w:spacing w:line="182" w:lineRule="auto"/>
      <w:ind w:left="181"/>
      <w:rPr>
        <w:sz w:val="17"/>
        <w:szCs w:val="17"/>
      </w:rPr>
    </w:pPr>
    <w:r>
      <w:rPr>
        <w:spacing w:val="13"/>
        <w:sz w:val="17"/>
        <w:szCs w:val="17"/>
      </w:rPr>
      <w:t>-</w:t>
    </w:r>
    <w:r>
      <w:rPr>
        <w:spacing w:val="19"/>
        <w:sz w:val="17"/>
        <w:szCs w:val="17"/>
      </w:rPr>
      <w:t xml:space="preserve"> </w:t>
    </w:r>
    <w:r>
      <w:rPr>
        <w:spacing w:val="13"/>
        <w:sz w:val="17"/>
        <w:szCs w:val="17"/>
      </w:rPr>
      <w:t>70</w:t>
    </w:r>
    <w:r>
      <w:rPr>
        <w:spacing w:val="20"/>
        <w:sz w:val="17"/>
        <w:szCs w:val="17"/>
      </w:rPr>
      <w:t xml:space="preserve"> </w:t>
    </w:r>
    <w:r>
      <w:rPr>
        <w:spacing w:val="13"/>
        <w:sz w:val="17"/>
        <w:szCs w:val="17"/>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C0713">
    <w:pPr>
      <w:pStyle w:val="2"/>
      <w:spacing w:line="183" w:lineRule="auto"/>
      <w:ind w:left="8984"/>
      <w:rPr>
        <w:sz w:val="17"/>
        <w:szCs w:val="17"/>
      </w:rPr>
    </w:pPr>
    <w:r>
      <w:rPr>
        <w:spacing w:val="12"/>
        <w:sz w:val="17"/>
        <w:szCs w:val="17"/>
      </w:rPr>
      <w:t>-</w:t>
    </w:r>
    <w:r>
      <w:rPr>
        <w:spacing w:val="18"/>
        <w:sz w:val="17"/>
        <w:szCs w:val="17"/>
      </w:rPr>
      <w:t xml:space="preserve"> </w:t>
    </w:r>
    <w:r>
      <w:rPr>
        <w:spacing w:val="12"/>
        <w:sz w:val="17"/>
        <w:szCs w:val="17"/>
      </w:rPr>
      <w:t>71</w:t>
    </w:r>
    <w:r>
      <w:rPr>
        <w:spacing w:val="25"/>
        <w:sz w:val="17"/>
        <w:szCs w:val="17"/>
      </w:rPr>
      <w:t xml:space="preserve"> </w:t>
    </w:r>
    <w:r>
      <w:rPr>
        <w:spacing w:val="12"/>
        <w:sz w:val="17"/>
        <w:szCs w:val="17"/>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7DF66">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72</w:t>
    </w:r>
    <w:r>
      <w:rPr>
        <w:spacing w:val="20"/>
        <w:sz w:val="17"/>
        <w:szCs w:val="17"/>
      </w:rPr>
      <w:t xml:space="preserve"> </w:t>
    </w:r>
    <w:r>
      <w:rPr>
        <w:spacing w:val="13"/>
        <w:sz w:val="17"/>
        <w:szCs w:val="17"/>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477E8">
    <w:pPr>
      <w:pStyle w:val="2"/>
      <w:spacing w:line="183" w:lineRule="auto"/>
      <w:ind w:left="8984"/>
      <w:rPr>
        <w:sz w:val="17"/>
        <w:szCs w:val="17"/>
      </w:rPr>
    </w:pPr>
    <w:r>
      <w:rPr>
        <w:spacing w:val="12"/>
        <w:sz w:val="17"/>
        <w:szCs w:val="17"/>
      </w:rPr>
      <w:t>-</w:t>
    </w:r>
    <w:r>
      <w:rPr>
        <w:spacing w:val="18"/>
        <w:sz w:val="17"/>
        <w:szCs w:val="17"/>
      </w:rPr>
      <w:t xml:space="preserve"> </w:t>
    </w:r>
    <w:r>
      <w:rPr>
        <w:spacing w:val="12"/>
        <w:sz w:val="17"/>
        <w:szCs w:val="17"/>
      </w:rPr>
      <w:t>73</w:t>
    </w:r>
    <w:r>
      <w:rPr>
        <w:spacing w:val="25"/>
        <w:sz w:val="17"/>
        <w:szCs w:val="17"/>
      </w:rPr>
      <w:t xml:space="preserve"> </w:t>
    </w:r>
    <w:r>
      <w:rPr>
        <w:spacing w:val="12"/>
        <w:sz w:val="17"/>
        <w:szCs w:val="17"/>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C038">
    <w:pPr>
      <w:pStyle w:val="2"/>
      <w:spacing w:line="183" w:lineRule="auto"/>
      <w:ind w:left="181"/>
      <w:rPr>
        <w:sz w:val="17"/>
        <w:szCs w:val="17"/>
      </w:rPr>
    </w:pPr>
    <w:r>
      <w:rPr>
        <w:spacing w:val="13"/>
        <w:sz w:val="17"/>
        <w:szCs w:val="17"/>
      </w:rPr>
      <w:t>-</w:t>
    </w:r>
    <w:r>
      <w:rPr>
        <w:spacing w:val="19"/>
        <w:sz w:val="17"/>
        <w:szCs w:val="17"/>
      </w:rPr>
      <w:t xml:space="preserve"> </w:t>
    </w:r>
    <w:r>
      <w:rPr>
        <w:spacing w:val="13"/>
        <w:sz w:val="17"/>
        <w:szCs w:val="17"/>
      </w:rPr>
      <w:t>74</w:t>
    </w:r>
    <w:r>
      <w:rPr>
        <w:spacing w:val="20"/>
        <w:sz w:val="17"/>
        <w:szCs w:val="17"/>
      </w:rPr>
      <w:t xml:space="preserve"> </w:t>
    </w:r>
    <w:r>
      <w:rPr>
        <w:spacing w:val="13"/>
        <w:sz w:val="17"/>
        <w:szCs w:val="17"/>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BAD50">
    <w:pPr>
      <w:pStyle w:val="2"/>
      <w:spacing w:line="199" w:lineRule="exact"/>
      <w:ind w:left="8984"/>
      <w:rPr>
        <w:sz w:val="17"/>
        <w:szCs w:val="17"/>
      </w:rPr>
    </w:pPr>
    <w:r>
      <w:rPr>
        <w:spacing w:val="12"/>
        <w:sz w:val="17"/>
        <w:szCs w:val="17"/>
      </w:rPr>
      <w:t>-</w:t>
    </w:r>
    <w:r>
      <w:rPr>
        <w:spacing w:val="18"/>
        <w:sz w:val="17"/>
        <w:szCs w:val="17"/>
      </w:rPr>
      <w:t xml:space="preserve"> </w:t>
    </w:r>
    <w:r>
      <w:rPr>
        <w:spacing w:val="12"/>
        <w:sz w:val="17"/>
        <w:szCs w:val="17"/>
      </w:rPr>
      <w:t>75</w:t>
    </w:r>
    <w:r>
      <w:rPr>
        <w:spacing w:val="25"/>
        <w:sz w:val="17"/>
        <w:szCs w:val="17"/>
      </w:rPr>
      <w:t xml:space="preserve"> </w:t>
    </w:r>
    <w:r>
      <w:rPr>
        <w:spacing w:val="12"/>
        <w:sz w:val="17"/>
        <w:szCs w:val="17"/>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5440F">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76</w:t>
    </w:r>
    <w:r>
      <w:rPr>
        <w:spacing w:val="20"/>
        <w:sz w:val="17"/>
        <w:szCs w:val="17"/>
      </w:rPr>
      <w:t xml:space="preserve"> </w:t>
    </w:r>
    <w:r>
      <w:rPr>
        <w:spacing w:val="13"/>
        <w:sz w:val="17"/>
        <w:szCs w:val="17"/>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00FE3">
    <w:pPr>
      <w:pStyle w:val="2"/>
      <w:spacing w:line="180" w:lineRule="auto"/>
      <w:ind w:left="8984"/>
      <w:rPr>
        <w:sz w:val="17"/>
        <w:szCs w:val="17"/>
      </w:rPr>
    </w:pPr>
    <w:r>
      <w:rPr>
        <w:spacing w:val="12"/>
        <w:sz w:val="17"/>
        <w:szCs w:val="17"/>
      </w:rPr>
      <w:t>-</w:t>
    </w:r>
    <w:r>
      <w:rPr>
        <w:spacing w:val="18"/>
        <w:sz w:val="17"/>
        <w:szCs w:val="17"/>
      </w:rPr>
      <w:t xml:space="preserve"> </w:t>
    </w:r>
    <w:r>
      <w:rPr>
        <w:spacing w:val="12"/>
        <w:sz w:val="17"/>
        <w:szCs w:val="17"/>
      </w:rPr>
      <w:t>77</w:t>
    </w:r>
    <w:r>
      <w:rPr>
        <w:spacing w:val="25"/>
        <w:sz w:val="17"/>
        <w:szCs w:val="17"/>
      </w:rPr>
      <w:t xml:space="preserve"> </w:t>
    </w:r>
    <w:r>
      <w:rPr>
        <w:spacing w:val="12"/>
        <w:sz w:val="17"/>
        <w:szCs w:val="17"/>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003C8">
    <w:pPr>
      <w:pStyle w:val="2"/>
      <w:spacing w:line="182" w:lineRule="auto"/>
      <w:ind w:left="181"/>
      <w:rPr>
        <w:sz w:val="17"/>
        <w:szCs w:val="17"/>
      </w:rPr>
    </w:pPr>
    <w:r>
      <w:rPr>
        <w:spacing w:val="13"/>
        <w:sz w:val="17"/>
        <w:szCs w:val="17"/>
      </w:rPr>
      <w:t>-</w:t>
    </w:r>
    <w:r>
      <w:rPr>
        <w:spacing w:val="19"/>
        <w:sz w:val="17"/>
        <w:szCs w:val="17"/>
      </w:rPr>
      <w:t xml:space="preserve"> </w:t>
    </w:r>
    <w:r>
      <w:rPr>
        <w:spacing w:val="13"/>
        <w:sz w:val="17"/>
        <w:szCs w:val="17"/>
      </w:rPr>
      <w:t>78</w:t>
    </w:r>
    <w:r>
      <w:rPr>
        <w:spacing w:val="20"/>
        <w:sz w:val="17"/>
        <w:szCs w:val="17"/>
      </w:rPr>
      <w:t xml:space="preserve"> </w:t>
    </w:r>
    <w:r>
      <w:rPr>
        <w:spacing w:val="13"/>
        <w:sz w:val="17"/>
        <w:szCs w:val="17"/>
      </w:rPr>
      <w:t>-</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42A83">
    <w:pPr>
      <w:pStyle w:val="2"/>
      <w:spacing w:line="184" w:lineRule="auto"/>
      <w:ind w:left="8984"/>
      <w:rPr>
        <w:sz w:val="17"/>
        <w:szCs w:val="17"/>
      </w:rPr>
    </w:pPr>
    <w:r>
      <w:rPr>
        <w:spacing w:val="12"/>
        <w:sz w:val="17"/>
        <w:szCs w:val="17"/>
      </w:rPr>
      <w:t>-</w:t>
    </w:r>
    <w:r>
      <w:rPr>
        <w:spacing w:val="18"/>
        <w:sz w:val="17"/>
        <w:szCs w:val="17"/>
      </w:rPr>
      <w:t xml:space="preserve"> </w:t>
    </w:r>
    <w:r>
      <w:rPr>
        <w:spacing w:val="12"/>
        <w:sz w:val="17"/>
        <w:szCs w:val="17"/>
      </w:rPr>
      <w:t>79</w:t>
    </w:r>
    <w:r>
      <w:rPr>
        <w:spacing w:val="25"/>
        <w:sz w:val="17"/>
        <w:szCs w:val="17"/>
      </w:rPr>
      <w:t xml:space="preserve"> </w:t>
    </w:r>
    <w:r>
      <w:rPr>
        <w:spacing w:val="12"/>
        <w:sz w:val="17"/>
        <w:szCs w:val="17"/>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CC878">
    <w:pPr>
      <w:pStyle w:val="2"/>
      <w:spacing w:line="182" w:lineRule="auto"/>
      <w:ind w:left="179"/>
      <w:rPr>
        <w:sz w:val="17"/>
        <w:szCs w:val="17"/>
      </w:rPr>
    </w:pPr>
    <w:r>
      <w:rPr>
        <w:spacing w:val="11"/>
        <w:w w:val="109"/>
        <w:sz w:val="17"/>
        <w:szCs w:val="17"/>
      </w:rPr>
      <w:t>-</w:t>
    </w:r>
    <w:r>
      <w:rPr>
        <w:spacing w:val="9"/>
        <w:sz w:val="17"/>
        <w:szCs w:val="17"/>
      </w:rPr>
      <w:t xml:space="preserve">  </w:t>
    </w:r>
    <w:r>
      <w:rPr>
        <w:spacing w:val="11"/>
        <w:w w:val="109"/>
        <w:sz w:val="17"/>
        <w:szCs w:val="17"/>
      </w:rPr>
      <w:t>8</w:t>
    </w:r>
    <w:r>
      <w:rPr>
        <w:spacing w:val="10"/>
        <w:sz w:val="17"/>
        <w:szCs w:val="17"/>
      </w:rPr>
      <w:t xml:space="preserve">  </w:t>
    </w:r>
    <w:r>
      <w:rPr>
        <w:spacing w:val="11"/>
        <w:w w:val="109"/>
        <w:sz w:val="17"/>
        <w:szCs w:val="17"/>
      </w:rPr>
      <w:t>-</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2773B">
    <w:pPr>
      <w:pStyle w:val="2"/>
      <w:spacing w:line="182" w:lineRule="auto"/>
      <w:ind w:left="181"/>
      <w:rPr>
        <w:sz w:val="17"/>
        <w:szCs w:val="17"/>
      </w:rPr>
    </w:pPr>
    <w:r>
      <w:rPr>
        <w:spacing w:val="12"/>
        <w:sz w:val="17"/>
        <w:szCs w:val="17"/>
      </w:rPr>
      <w:t>-</w:t>
    </w:r>
    <w:r>
      <w:rPr>
        <w:spacing w:val="23"/>
        <w:sz w:val="17"/>
        <w:szCs w:val="17"/>
      </w:rPr>
      <w:t xml:space="preserve"> </w:t>
    </w:r>
    <w:r>
      <w:rPr>
        <w:spacing w:val="12"/>
        <w:sz w:val="17"/>
        <w:szCs w:val="17"/>
      </w:rPr>
      <w:t>80</w:t>
    </w:r>
    <w:r>
      <w:rPr>
        <w:spacing w:val="20"/>
        <w:sz w:val="17"/>
        <w:szCs w:val="17"/>
      </w:rPr>
      <w:t xml:space="preserve"> </w:t>
    </w:r>
    <w:r>
      <w:rPr>
        <w:spacing w:val="12"/>
        <w:sz w:val="17"/>
        <w:szCs w:val="17"/>
      </w:rPr>
      <w:t>-</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CD104">
    <w:pPr>
      <w:pStyle w:val="2"/>
      <w:spacing w:line="182" w:lineRule="auto"/>
      <w:ind w:left="8984"/>
      <w:rPr>
        <w:sz w:val="17"/>
        <w:szCs w:val="17"/>
      </w:rPr>
    </w:pPr>
    <w:r>
      <w:rPr>
        <w:spacing w:val="11"/>
        <w:sz w:val="17"/>
        <w:szCs w:val="17"/>
      </w:rPr>
      <w:t>-</w:t>
    </w:r>
    <w:r>
      <w:rPr>
        <w:spacing w:val="22"/>
        <w:w w:val="102"/>
        <w:sz w:val="17"/>
        <w:szCs w:val="17"/>
      </w:rPr>
      <w:t xml:space="preserve"> </w:t>
    </w:r>
    <w:r>
      <w:rPr>
        <w:spacing w:val="11"/>
        <w:sz w:val="17"/>
        <w:szCs w:val="17"/>
      </w:rPr>
      <w:t>81</w:t>
    </w:r>
    <w:r>
      <w:rPr>
        <w:spacing w:val="24"/>
        <w:w w:val="101"/>
        <w:sz w:val="17"/>
        <w:szCs w:val="17"/>
      </w:rPr>
      <w:t xml:space="preserve"> </w:t>
    </w:r>
    <w:r>
      <w:rPr>
        <w:spacing w:val="11"/>
        <w:sz w:val="17"/>
        <w:szCs w:val="17"/>
      </w:rPr>
      <w:t>-</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43BD0">
    <w:pPr>
      <w:pStyle w:val="2"/>
      <w:spacing w:line="182" w:lineRule="auto"/>
      <w:ind w:left="181"/>
      <w:rPr>
        <w:sz w:val="17"/>
        <w:szCs w:val="17"/>
      </w:rPr>
    </w:pPr>
    <w:r>
      <w:rPr>
        <w:spacing w:val="12"/>
        <w:sz w:val="17"/>
        <w:szCs w:val="17"/>
      </w:rPr>
      <w:t>-</w:t>
    </w:r>
    <w:r>
      <w:rPr>
        <w:spacing w:val="23"/>
        <w:sz w:val="17"/>
        <w:szCs w:val="17"/>
      </w:rPr>
      <w:t xml:space="preserve"> </w:t>
    </w:r>
    <w:r>
      <w:rPr>
        <w:spacing w:val="12"/>
        <w:sz w:val="17"/>
        <w:szCs w:val="17"/>
      </w:rPr>
      <w:t>82</w:t>
    </w:r>
    <w:r>
      <w:rPr>
        <w:spacing w:val="20"/>
        <w:sz w:val="17"/>
        <w:szCs w:val="17"/>
      </w:rPr>
      <w:t xml:space="preserve"> </w:t>
    </w:r>
    <w:r>
      <w:rPr>
        <w:spacing w:val="12"/>
        <w:sz w:val="17"/>
        <w:szCs w:val="17"/>
      </w:rPr>
      <w:t>-</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7299E">
    <w:pPr>
      <w:pStyle w:val="2"/>
      <w:spacing w:line="183" w:lineRule="auto"/>
      <w:ind w:left="8984"/>
      <w:rPr>
        <w:sz w:val="17"/>
        <w:szCs w:val="17"/>
      </w:rPr>
    </w:pPr>
    <w:r>
      <w:rPr>
        <w:spacing w:val="11"/>
        <w:sz w:val="17"/>
        <w:szCs w:val="17"/>
      </w:rPr>
      <w:t>-</w:t>
    </w:r>
    <w:r>
      <w:rPr>
        <w:spacing w:val="22"/>
        <w:w w:val="102"/>
        <w:sz w:val="17"/>
        <w:szCs w:val="17"/>
      </w:rPr>
      <w:t xml:space="preserve"> </w:t>
    </w:r>
    <w:r>
      <w:rPr>
        <w:spacing w:val="11"/>
        <w:sz w:val="17"/>
        <w:szCs w:val="17"/>
      </w:rPr>
      <w:t>83</w:t>
    </w:r>
    <w:r>
      <w:rPr>
        <w:spacing w:val="24"/>
        <w:w w:val="101"/>
        <w:sz w:val="17"/>
        <w:szCs w:val="17"/>
      </w:rPr>
      <w:t xml:space="preserve"> </w:t>
    </w:r>
    <w:r>
      <w:rPr>
        <w:spacing w:val="11"/>
        <w:sz w:val="17"/>
        <w:szCs w:val="17"/>
      </w:rPr>
      <w:t>-</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D602">
    <w:pPr>
      <w:pStyle w:val="2"/>
      <w:spacing w:line="182" w:lineRule="auto"/>
      <w:ind w:left="181"/>
      <w:rPr>
        <w:sz w:val="17"/>
        <w:szCs w:val="17"/>
      </w:rPr>
    </w:pPr>
    <w:r>
      <w:rPr>
        <w:spacing w:val="12"/>
        <w:sz w:val="17"/>
        <w:szCs w:val="17"/>
      </w:rPr>
      <w:t>-</w:t>
    </w:r>
    <w:r>
      <w:rPr>
        <w:spacing w:val="23"/>
        <w:sz w:val="17"/>
        <w:szCs w:val="17"/>
      </w:rPr>
      <w:t xml:space="preserve"> </w:t>
    </w:r>
    <w:r>
      <w:rPr>
        <w:spacing w:val="12"/>
        <w:sz w:val="17"/>
        <w:szCs w:val="17"/>
      </w:rPr>
      <w:t>84</w:t>
    </w:r>
    <w:r>
      <w:rPr>
        <w:spacing w:val="20"/>
        <w:sz w:val="17"/>
        <w:szCs w:val="17"/>
      </w:rPr>
      <w:t xml:space="preserve"> </w:t>
    </w:r>
    <w:r>
      <w:rPr>
        <w:spacing w:val="12"/>
        <w:sz w:val="17"/>
        <w:szCs w:val="17"/>
      </w:rPr>
      <w:t>-</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0B80A">
    <w:pPr>
      <w:pStyle w:val="2"/>
      <w:spacing w:line="199" w:lineRule="exact"/>
      <w:ind w:left="8984"/>
      <w:rPr>
        <w:sz w:val="17"/>
        <w:szCs w:val="17"/>
      </w:rPr>
    </w:pPr>
    <w:r>
      <w:rPr>
        <w:spacing w:val="11"/>
        <w:sz w:val="17"/>
        <w:szCs w:val="17"/>
      </w:rPr>
      <w:t>-</w:t>
    </w:r>
    <w:r>
      <w:rPr>
        <w:spacing w:val="22"/>
        <w:w w:val="102"/>
        <w:sz w:val="17"/>
        <w:szCs w:val="17"/>
      </w:rPr>
      <w:t xml:space="preserve"> </w:t>
    </w:r>
    <w:r>
      <w:rPr>
        <w:spacing w:val="11"/>
        <w:sz w:val="17"/>
        <w:szCs w:val="17"/>
      </w:rPr>
      <w:t>85</w:t>
    </w:r>
    <w:r>
      <w:rPr>
        <w:spacing w:val="24"/>
        <w:w w:val="101"/>
        <w:sz w:val="17"/>
        <w:szCs w:val="17"/>
      </w:rPr>
      <w:t xml:space="preserve"> </w:t>
    </w:r>
    <w:r>
      <w:rPr>
        <w:spacing w:val="11"/>
        <w:sz w:val="17"/>
        <w:szCs w:val="17"/>
      </w:rPr>
      <w:t>-</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ED1C0">
    <w:pPr>
      <w:pStyle w:val="2"/>
      <w:spacing w:line="184" w:lineRule="auto"/>
      <w:ind w:left="181"/>
      <w:rPr>
        <w:sz w:val="17"/>
        <w:szCs w:val="17"/>
      </w:rPr>
    </w:pPr>
    <w:r>
      <w:rPr>
        <w:spacing w:val="12"/>
        <w:sz w:val="17"/>
        <w:szCs w:val="17"/>
      </w:rPr>
      <w:t>-</w:t>
    </w:r>
    <w:r>
      <w:rPr>
        <w:spacing w:val="23"/>
        <w:sz w:val="17"/>
        <w:szCs w:val="17"/>
      </w:rPr>
      <w:t xml:space="preserve"> </w:t>
    </w:r>
    <w:r>
      <w:rPr>
        <w:spacing w:val="12"/>
        <w:sz w:val="17"/>
        <w:szCs w:val="17"/>
      </w:rPr>
      <w:t>86</w:t>
    </w:r>
    <w:r>
      <w:rPr>
        <w:spacing w:val="20"/>
        <w:sz w:val="17"/>
        <w:szCs w:val="17"/>
      </w:rPr>
      <w:t xml:space="preserve"> </w:t>
    </w:r>
    <w:r>
      <w:rPr>
        <w:spacing w:val="12"/>
        <w:sz w:val="17"/>
        <w:szCs w:val="17"/>
      </w:rPr>
      <w:t>-</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80A3B">
    <w:pPr>
      <w:pStyle w:val="2"/>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80FB">
    <w:pPr>
      <w:pStyle w:val="2"/>
      <w:spacing w:line="184" w:lineRule="auto"/>
      <w:ind w:left="8984"/>
      <w:rPr>
        <w:sz w:val="17"/>
        <w:szCs w:val="17"/>
      </w:rPr>
    </w:pPr>
    <w:r>
      <w:rPr>
        <w:spacing w:val="11"/>
        <w:sz w:val="17"/>
        <w:szCs w:val="17"/>
      </w:rPr>
      <w:t>-</w:t>
    </w:r>
    <w:r>
      <w:rPr>
        <w:spacing w:val="22"/>
        <w:w w:val="102"/>
        <w:sz w:val="17"/>
        <w:szCs w:val="17"/>
      </w:rPr>
      <w:t xml:space="preserve"> </w:t>
    </w:r>
    <w:r>
      <w:rPr>
        <w:spacing w:val="11"/>
        <w:sz w:val="17"/>
        <w:szCs w:val="17"/>
      </w:rPr>
      <w:t>89</w:t>
    </w:r>
    <w:r>
      <w:rPr>
        <w:spacing w:val="24"/>
        <w:w w:val="101"/>
        <w:sz w:val="17"/>
        <w:szCs w:val="17"/>
      </w:rPr>
      <w:t xml:space="preserve"> </w:t>
    </w:r>
    <w:r>
      <w:rPr>
        <w:spacing w:val="11"/>
        <w:sz w:val="17"/>
        <w:szCs w:val="17"/>
      </w:rPr>
      <w:t>-</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C38CF">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8C0FE">
    <w:pPr>
      <w:spacing w:line="158" w:lineRule="auto"/>
      <w:ind w:left="9080"/>
      <w:rPr>
        <w:rFonts w:ascii="微软雅黑" w:hAnsi="微软雅黑" w:eastAsia="微软雅黑" w:cs="微软雅黑"/>
        <w:sz w:val="17"/>
        <w:szCs w:val="17"/>
      </w:rPr>
    </w:pPr>
    <w:r>
      <w:rPr>
        <w:rFonts w:ascii="微软雅黑" w:hAnsi="微软雅黑" w:eastAsia="微软雅黑" w:cs="微软雅黑"/>
        <w:spacing w:val="5"/>
        <w:sz w:val="17"/>
        <w:szCs w:val="17"/>
      </w:rPr>
      <w:t>-  9</w:t>
    </w:r>
    <w:r>
      <w:rPr>
        <w:rFonts w:ascii="微软雅黑" w:hAnsi="微软雅黑" w:eastAsia="微软雅黑" w:cs="微软雅黑"/>
        <w:spacing w:val="7"/>
        <w:sz w:val="17"/>
        <w:szCs w:val="17"/>
      </w:rPr>
      <w:t xml:space="preserve">  </w:t>
    </w:r>
    <w:r>
      <w:rPr>
        <w:rFonts w:ascii="微软雅黑" w:hAnsi="微软雅黑" w:eastAsia="微软雅黑" w:cs="微软雅黑"/>
        <w:spacing w:val="5"/>
        <w:sz w:val="17"/>
        <w:szCs w:val="17"/>
      </w:rPr>
      <w:t>-</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6CD68">
    <w:pPr>
      <w:pStyle w:val="2"/>
      <w:spacing w:line="184" w:lineRule="auto"/>
      <w:ind w:left="8984"/>
      <w:rPr>
        <w:sz w:val="17"/>
        <w:szCs w:val="17"/>
      </w:rPr>
    </w:pPr>
    <w:r>
      <w:rPr>
        <w:spacing w:val="12"/>
        <w:sz w:val="17"/>
        <w:szCs w:val="17"/>
      </w:rPr>
      <w:t>-</w:t>
    </w:r>
    <w:r>
      <w:rPr>
        <w:spacing w:val="18"/>
        <w:sz w:val="17"/>
        <w:szCs w:val="17"/>
      </w:rPr>
      <w:t xml:space="preserve"> </w:t>
    </w:r>
    <w:r>
      <w:rPr>
        <w:spacing w:val="12"/>
        <w:sz w:val="17"/>
        <w:szCs w:val="17"/>
      </w:rPr>
      <w:t>93</w:t>
    </w:r>
    <w:r>
      <w:rPr>
        <w:spacing w:val="25"/>
        <w:sz w:val="17"/>
        <w:szCs w:val="17"/>
      </w:rPr>
      <w:t xml:space="preserve"> </w:t>
    </w:r>
    <w:r>
      <w:rPr>
        <w:spacing w:val="12"/>
        <w:sz w:val="17"/>
        <w:szCs w:val="17"/>
      </w:rPr>
      <w:t>-</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29420">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94</w:t>
    </w:r>
    <w:r>
      <w:rPr>
        <w:spacing w:val="20"/>
        <w:sz w:val="17"/>
        <w:szCs w:val="17"/>
      </w:rPr>
      <w:t xml:space="preserve"> </w:t>
    </w:r>
    <w:r>
      <w:rPr>
        <w:spacing w:val="13"/>
        <w:sz w:val="17"/>
        <w:szCs w:val="17"/>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B509A">
    <w:pPr>
      <w:pStyle w:val="2"/>
      <w:spacing w:line="199" w:lineRule="exact"/>
      <w:ind w:left="8984"/>
      <w:rPr>
        <w:sz w:val="17"/>
        <w:szCs w:val="17"/>
      </w:rPr>
    </w:pPr>
    <w:r>
      <w:rPr>
        <w:spacing w:val="12"/>
        <w:sz w:val="17"/>
        <w:szCs w:val="17"/>
      </w:rPr>
      <w:t>-</w:t>
    </w:r>
    <w:r>
      <w:rPr>
        <w:spacing w:val="18"/>
        <w:sz w:val="17"/>
        <w:szCs w:val="17"/>
      </w:rPr>
      <w:t xml:space="preserve"> </w:t>
    </w:r>
    <w:r>
      <w:rPr>
        <w:spacing w:val="12"/>
        <w:sz w:val="17"/>
        <w:szCs w:val="17"/>
      </w:rPr>
      <w:t>95</w:t>
    </w:r>
    <w:r>
      <w:rPr>
        <w:spacing w:val="25"/>
        <w:sz w:val="17"/>
        <w:szCs w:val="17"/>
      </w:rPr>
      <w:t xml:space="preserve"> </w:t>
    </w:r>
    <w:r>
      <w:rPr>
        <w:spacing w:val="12"/>
        <w:sz w:val="17"/>
        <w:szCs w:val="17"/>
      </w:rPr>
      <w:t>-</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5C2E7">
    <w:pPr>
      <w:pStyle w:val="2"/>
      <w:spacing w:line="185" w:lineRule="auto"/>
      <w:ind w:left="181"/>
      <w:rPr>
        <w:sz w:val="17"/>
        <w:szCs w:val="17"/>
      </w:rPr>
    </w:pPr>
    <w:r>
      <w:rPr>
        <w:spacing w:val="13"/>
        <w:sz w:val="17"/>
        <w:szCs w:val="17"/>
      </w:rPr>
      <w:t>-</w:t>
    </w:r>
    <w:r>
      <w:rPr>
        <w:spacing w:val="19"/>
        <w:sz w:val="17"/>
        <w:szCs w:val="17"/>
      </w:rPr>
      <w:t xml:space="preserve"> </w:t>
    </w:r>
    <w:r>
      <w:rPr>
        <w:spacing w:val="13"/>
        <w:sz w:val="17"/>
        <w:szCs w:val="17"/>
      </w:rPr>
      <w:t>96</w:t>
    </w:r>
    <w:r>
      <w:rPr>
        <w:spacing w:val="20"/>
        <w:sz w:val="17"/>
        <w:szCs w:val="17"/>
      </w:rPr>
      <w:t xml:space="preserve"> </w:t>
    </w:r>
    <w:r>
      <w:rPr>
        <w:spacing w:val="13"/>
        <w:sz w:val="17"/>
        <w:szCs w:val="17"/>
      </w:rPr>
      <w:t>-</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B4F50">
    <w:pPr>
      <w:pStyle w:val="2"/>
      <w:spacing w:line="184" w:lineRule="auto"/>
      <w:ind w:left="8984"/>
      <w:rPr>
        <w:sz w:val="17"/>
        <w:szCs w:val="17"/>
      </w:rPr>
    </w:pPr>
    <w:r>
      <w:rPr>
        <w:spacing w:val="12"/>
        <w:sz w:val="17"/>
        <w:szCs w:val="17"/>
      </w:rPr>
      <w:t>-</w:t>
    </w:r>
    <w:r>
      <w:rPr>
        <w:spacing w:val="18"/>
        <w:sz w:val="17"/>
        <w:szCs w:val="17"/>
      </w:rPr>
      <w:t xml:space="preserve"> </w:t>
    </w:r>
    <w:r>
      <w:rPr>
        <w:spacing w:val="12"/>
        <w:sz w:val="17"/>
        <w:szCs w:val="17"/>
      </w:rPr>
      <w:t>97</w:t>
    </w:r>
    <w:r>
      <w:rPr>
        <w:spacing w:val="25"/>
        <w:sz w:val="17"/>
        <w:szCs w:val="17"/>
      </w:rPr>
      <w:t xml:space="preserve"> </w:t>
    </w:r>
    <w:r>
      <w:rPr>
        <w:spacing w:val="12"/>
        <w:sz w:val="17"/>
        <w:szCs w:val="17"/>
      </w:rPr>
      <w:t>-</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4A484">
    <w:pPr>
      <w:pStyle w:val="2"/>
      <w:spacing w:line="184" w:lineRule="auto"/>
      <w:ind w:left="181"/>
      <w:rPr>
        <w:sz w:val="17"/>
        <w:szCs w:val="17"/>
      </w:rPr>
    </w:pPr>
    <w:r>
      <w:rPr>
        <w:spacing w:val="13"/>
        <w:sz w:val="17"/>
        <w:szCs w:val="17"/>
      </w:rPr>
      <w:t>-</w:t>
    </w:r>
    <w:r>
      <w:rPr>
        <w:spacing w:val="19"/>
        <w:sz w:val="17"/>
        <w:szCs w:val="17"/>
      </w:rPr>
      <w:t xml:space="preserve"> </w:t>
    </w:r>
    <w:r>
      <w:rPr>
        <w:spacing w:val="13"/>
        <w:sz w:val="17"/>
        <w:szCs w:val="17"/>
      </w:rPr>
      <w:t>98</w:t>
    </w:r>
    <w:r>
      <w:rPr>
        <w:spacing w:val="20"/>
        <w:sz w:val="17"/>
        <w:szCs w:val="17"/>
      </w:rPr>
      <w:t xml:space="preserve"> </w:t>
    </w:r>
    <w:r>
      <w:rPr>
        <w:spacing w:val="13"/>
        <w:sz w:val="17"/>
        <w:szCs w:val="17"/>
      </w:rPr>
      <w:t>-</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33C8A">
    <w:pPr>
      <w:pStyle w:val="2"/>
      <w:spacing w:line="184" w:lineRule="auto"/>
      <w:ind w:left="8984"/>
      <w:rPr>
        <w:sz w:val="17"/>
        <w:szCs w:val="17"/>
      </w:rPr>
    </w:pPr>
    <w:r>
      <w:rPr>
        <w:spacing w:val="12"/>
        <w:sz w:val="17"/>
        <w:szCs w:val="17"/>
      </w:rPr>
      <w:t>-</w:t>
    </w:r>
    <w:r>
      <w:rPr>
        <w:spacing w:val="18"/>
        <w:sz w:val="17"/>
        <w:szCs w:val="17"/>
      </w:rPr>
      <w:t xml:space="preserve"> </w:t>
    </w:r>
    <w:r>
      <w:rPr>
        <w:spacing w:val="12"/>
        <w:sz w:val="17"/>
        <w:szCs w:val="17"/>
      </w:rPr>
      <w:t>99</w:t>
    </w:r>
    <w:r>
      <w:rPr>
        <w:spacing w:val="25"/>
        <w:sz w:val="17"/>
        <w:szCs w:val="17"/>
      </w:rPr>
      <w:t xml:space="preserve"> </w:t>
    </w:r>
    <w:r>
      <w:rPr>
        <w:spacing w:val="12"/>
        <w:sz w:val="17"/>
        <w:szCs w:val="17"/>
      </w:rPr>
      <w:t>-</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8C130">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100</w:t>
    </w:r>
    <w:r>
      <w:rPr>
        <w:spacing w:val="-23"/>
        <w:sz w:val="17"/>
        <w:szCs w:val="17"/>
      </w:rPr>
      <w:t xml:space="preserve"> </w:t>
    </w:r>
    <w:r>
      <w:rPr>
        <w:spacing w:val="6"/>
        <w:sz w:val="17"/>
        <w:szCs w:val="17"/>
      </w:rPr>
      <w:t>-</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07005">
    <w:pPr>
      <w:pStyle w:val="2"/>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8776">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103</w:t>
    </w:r>
    <w:r>
      <w:rPr>
        <w:spacing w:val="-23"/>
        <w:sz w:val="17"/>
        <w:szCs w:val="17"/>
      </w:rPr>
      <w:t xml:space="preserve"> </w:t>
    </w:r>
    <w:r>
      <w:rPr>
        <w:spacing w:val="6"/>
        <w:sz w:val="17"/>
        <w:szCs w:val="17"/>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83BAD">
    <w:pPr>
      <w:pStyle w:val="2"/>
      <w:spacing w:line="182" w:lineRule="auto"/>
      <w:ind w:left="178"/>
      <w:rPr>
        <w:sz w:val="17"/>
        <w:szCs w:val="17"/>
      </w:rPr>
    </w:pPr>
    <w:r>
      <w:rPr>
        <w:spacing w:val="9"/>
        <w:sz w:val="17"/>
        <w:szCs w:val="17"/>
      </w:rPr>
      <w:t>-</w:t>
    </w:r>
    <w:r>
      <w:rPr>
        <w:spacing w:val="35"/>
        <w:sz w:val="17"/>
        <w:szCs w:val="17"/>
      </w:rPr>
      <w:t xml:space="preserve"> </w:t>
    </w:r>
    <w:r>
      <w:rPr>
        <w:spacing w:val="9"/>
        <w:sz w:val="17"/>
        <w:szCs w:val="17"/>
      </w:rPr>
      <w:t>10</w:t>
    </w:r>
    <w:r>
      <w:rPr>
        <w:spacing w:val="20"/>
        <w:sz w:val="17"/>
        <w:szCs w:val="17"/>
      </w:rPr>
      <w:t xml:space="preserve"> </w:t>
    </w:r>
    <w:r>
      <w:rPr>
        <w:spacing w:val="9"/>
        <w:sz w:val="17"/>
        <w:szCs w:val="17"/>
      </w:rPr>
      <w:t>-</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F3286">
    <w:pPr>
      <w:pStyle w:val="2"/>
      <w:spacing w:line="14" w:lineRule="auto"/>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16407">
    <w:pPr>
      <w:pStyle w:val="2"/>
      <w:spacing w:line="182" w:lineRule="auto"/>
      <w:ind w:left="8984"/>
      <w:rPr>
        <w:sz w:val="17"/>
        <w:szCs w:val="17"/>
      </w:rPr>
    </w:pPr>
    <w:r>
      <w:rPr>
        <w:spacing w:val="6"/>
        <w:sz w:val="17"/>
        <w:szCs w:val="17"/>
      </w:rPr>
      <w:t>-</w:t>
    </w:r>
    <w:r>
      <w:rPr>
        <w:spacing w:val="-11"/>
        <w:sz w:val="17"/>
        <w:szCs w:val="17"/>
      </w:rPr>
      <w:t xml:space="preserve"> </w:t>
    </w:r>
    <w:r>
      <w:rPr>
        <w:spacing w:val="6"/>
        <w:sz w:val="17"/>
        <w:szCs w:val="17"/>
      </w:rPr>
      <w:t>107</w:t>
    </w:r>
    <w:r>
      <w:rPr>
        <w:spacing w:val="-23"/>
        <w:sz w:val="17"/>
        <w:szCs w:val="17"/>
      </w:rPr>
      <w:t xml:space="preserve"> </w:t>
    </w:r>
    <w:r>
      <w:rPr>
        <w:spacing w:val="6"/>
        <w:sz w:val="17"/>
        <w:szCs w:val="17"/>
      </w:rPr>
      <w:t>-</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6320C">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108</w:t>
    </w:r>
    <w:r>
      <w:rPr>
        <w:spacing w:val="-23"/>
        <w:sz w:val="17"/>
        <w:szCs w:val="17"/>
      </w:rPr>
      <w:t xml:space="preserve"> </w:t>
    </w:r>
    <w:r>
      <w:rPr>
        <w:spacing w:val="6"/>
        <w:sz w:val="17"/>
        <w:szCs w:val="17"/>
      </w:rPr>
      <w:t>-</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4BA8B">
    <w:pPr>
      <w:pStyle w:val="2"/>
      <w:spacing w:line="184" w:lineRule="auto"/>
      <w:ind w:left="8984"/>
      <w:rPr>
        <w:sz w:val="17"/>
        <w:szCs w:val="17"/>
      </w:rPr>
    </w:pPr>
    <w:r>
      <w:rPr>
        <w:spacing w:val="6"/>
        <w:sz w:val="17"/>
        <w:szCs w:val="17"/>
      </w:rPr>
      <w:t>-</w:t>
    </w:r>
    <w:r>
      <w:rPr>
        <w:spacing w:val="-11"/>
        <w:sz w:val="17"/>
        <w:szCs w:val="17"/>
      </w:rPr>
      <w:t xml:space="preserve"> </w:t>
    </w:r>
    <w:r>
      <w:rPr>
        <w:spacing w:val="6"/>
        <w:sz w:val="17"/>
        <w:szCs w:val="17"/>
      </w:rPr>
      <w:t>109</w:t>
    </w:r>
    <w:r>
      <w:rPr>
        <w:spacing w:val="-23"/>
        <w:sz w:val="17"/>
        <w:szCs w:val="17"/>
      </w:rPr>
      <w:t xml:space="preserve"> </w:t>
    </w:r>
    <w:r>
      <w:rPr>
        <w:spacing w:val="6"/>
        <w:sz w:val="17"/>
        <w:szCs w:val="17"/>
      </w:rPr>
      <w:t>-</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376">
    <w:pPr>
      <w:pStyle w:val="2"/>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9ABD">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113</w:t>
    </w:r>
    <w:r>
      <w:rPr>
        <w:spacing w:val="-23"/>
        <w:sz w:val="17"/>
        <w:szCs w:val="17"/>
      </w:rPr>
      <w:t xml:space="preserve"> </w:t>
    </w:r>
    <w:r>
      <w:rPr>
        <w:spacing w:val="6"/>
        <w:sz w:val="17"/>
        <w:szCs w:val="17"/>
      </w:rPr>
      <w:t>-</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783C3">
    <w:pPr>
      <w:pStyle w:val="2"/>
      <w:spacing w:line="182" w:lineRule="auto"/>
      <w:ind w:left="181"/>
      <w:rPr>
        <w:sz w:val="17"/>
        <w:szCs w:val="17"/>
      </w:rPr>
    </w:pPr>
    <w:r>
      <w:rPr>
        <w:spacing w:val="6"/>
        <w:sz w:val="17"/>
        <w:szCs w:val="17"/>
      </w:rPr>
      <w:t>-</w:t>
    </w:r>
    <w:r>
      <w:rPr>
        <w:spacing w:val="-11"/>
        <w:sz w:val="17"/>
        <w:szCs w:val="17"/>
      </w:rPr>
      <w:t xml:space="preserve"> </w:t>
    </w:r>
    <w:r>
      <w:rPr>
        <w:spacing w:val="6"/>
        <w:sz w:val="17"/>
        <w:szCs w:val="17"/>
      </w:rPr>
      <w:t>114</w:t>
    </w:r>
    <w:r>
      <w:rPr>
        <w:spacing w:val="-23"/>
        <w:sz w:val="17"/>
        <w:szCs w:val="17"/>
      </w:rPr>
      <w:t xml:space="preserve"> </w:t>
    </w:r>
    <w:r>
      <w:rPr>
        <w:spacing w:val="6"/>
        <w:sz w:val="17"/>
        <w:szCs w:val="17"/>
      </w:rPr>
      <w:t>-</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AA80C">
    <w:pPr>
      <w:pStyle w:val="2"/>
      <w:spacing w:line="199" w:lineRule="exact"/>
      <w:ind w:left="8984"/>
      <w:rPr>
        <w:sz w:val="17"/>
        <w:szCs w:val="17"/>
      </w:rPr>
    </w:pPr>
    <w:r>
      <w:rPr>
        <w:spacing w:val="6"/>
        <w:sz w:val="17"/>
        <w:szCs w:val="17"/>
      </w:rPr>
      <w:t>-</w:t>
    </w:r>
    <w:r>
      <w:rPr>
        <w:spacing w:val="-11"/>
        <w:sz w:val="17"/>
        <w:szCs w:val="17"/>
      </w:rPr>
      <w:t xml:space="preserve"> </w:t>
    </w:r>
    <w:r>
      <w:rPr>
        <w:spacing w:val="6"/>
        <w:sz w:val="17"/>
        <w:szCs w:val="17"/>
      </w:rPr>
      <w:t>115</w:t>
    </w:r>
    <w:r>
      <w:rPr>
        <w:spacing w:val="-23"/>
        <w:sz w:val="17"/>
        <w:szCs w:val="17"/>
      </w:rPr>
      <w:t xml:space="preserve"> </w:t>
    </w:r>
    <w:r>
      <w:rPr>
        <w:spacing w:val="6"/>
        <w:sz w:val="17"/>
        <w:szCs w:val="17"/>
      </w:rPr>
      <w:t>-</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9C01F">
    <w:pPr>
      <w:pStyle w:val="2"/>
      <w:spacing w:line="184" w:lineRule="auto"/>
      <w:ind w:left="181"/>
      <w:rPr>
        <w:sz w:val="17"/>
        <w:szCs w:val="17"/>
      </w:rPr>
    </w:pPr>
    <w:r>
      <w:rPr>
        <w:spacing w:val="6"/>
        <w:sz w:val="17"/>
        <w:szCs w:val="17"/>
      </w:rPr>
      <w:t>-</w:t>
    </w:r>
    <w:r>
      <w:rPr>
        <w:spacing w:val="-11"/>
        <w:sz w:val="17"/>
        <w:szCs w:val="17"/>
      </w:rPr>
      <w:t xml:space="preserve"> </w:t>
    </w:r>
    <w:r>
      <w:rPr>
        <w:spacing w:val="6"/>
        <w:sz w:val="17"/>
        <w:szCs w:val="17"/>
      </w:rPr>
      <w:t>116</w:t>
    </w:r>
    <w:r>
      <w:rPr>
        <w:spacing w:val="-23"/>
        <w:sz w:val="17"/>
        <w:szCs w:val="17"/>
      </w:rPr>
      <w:t xml:space="preserve"> </w:t>
    </w:r>
    <w:r>
      <w:rPr>
        <w:spacing w:val="6"/>
        <w:sz w:val="17"/>
        <w:szCs w:val="17"/>
      </w:rPr>
      <w:t>-</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A2BC2">
    <w:pPr>
      <w:pStyle w:val="2"/>
      <w:spacing w:line="183" w:lineRule="auto"/>
      <w:ind w:left="8984"/>
      <w:rPr>
        <w:sz w:val="17"/>
        <w:szCs w:val="17"/>
      </w:rPr>
    </w:pPr>
    <w:r>
      <w:rPr>
        <w:spacing w:val="6"/>
        <w:sz w:val="17"/>
        <w:szCs w:val="17"/>
      </w:rPr>
      <w:t>-</w:t>
    </w:r>
    <w:r>
      <w:rPr>
        <w:spacing w:val="-11"/>
        <w:sz w:val="17"/>
        <w:szCs w:val="17"/>
      </w:rPr>
      <w:t xml:space="preserve"> </w:t>
    </w:r>
    <w:r>
      <w:rPr>
        <w:spacing w:val="6"/>
        <w:sz w:val="17"/>
        <w:szCs w:val="17"/>
      </w:rPr>
      <w:t>117</w:t>
    </w:r>
    <w:r>
      <w:rPr>
        <w:spacing w:val="-23"/>
        <w:sz w:val="17"/>
        <w:szCs w:val="17"/>
      </w:rPr>
      <w:t xml:space="preserve"> </w:t>
    </w:r>
    <w:r>
      <w:rPr>
        <w:spacing w:val="6"/>
        <w:sz w:val="17"/>
        <w:szCs w:val="1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CB24A">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ViNGJjNDRhODUwMzFjYTBiYjk4Y2M0YmJkOTA1NWUifQ=="/>
  </w:docVars>
  <w:rsids>
    <w:rsidRoot w:val="00000000"/>
    <w:rsid w:val="04011F58"/>
    <w:rsid w:val="116B1CE0"/>
    <w:rsid w:val="190B01A6"/>
    <w:rsid w:val="1BFB293A"/>
    <w:rsid w:val="2AD640D4"/>
    <w:rsid w:val="2B5D6443"/>
    <w:rsid w:val="3C1446D4"/>
    <w:rsid w:val="46AC41A5"/>
    <w:rsid w:val="529F0A2D"/>
    <w:rsid w:val="588709B5"/>
    <w:rsid w:val="5B804F88"/>
    <w:rsid w:val="61D65039"/>
    <w:rsid w:val="7C7C7F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table" w:customStyle="1" w:styleId="5">
    <w:name w:val="Table Normal"/>
    <w:autoRedefine/>
    <w:semiHidden/>
    <w:unhideWhenUsed/>
    <w:qFormat/>
    <w:uiPriority w:val="0"/>
    <w:tblPr>
      <w:tblCellMar>
        <w:top w:w="0" w:type="dxa"/>
        <w:left w:w="0" w:type="dxa"/>
        <w:bottom w:w="0" w:type="dxa"/>
        <w:right w:w="0" w:type="dxa"/>
      </w:tblCellMar>
    </w:tblPr>
  </w:style>
  <w:style w:type="paragraph" w:customStyle="1" w:styleId="6">
    <w:name w:val="Table Text"/>
    <w:basedOn w:val="1"/>
    <w:autoRedefine/>
    <w:semiHidden/>
    <w:qFormat/>
    <w:uiPriority w:val="0"/>
    <w:rPr>
      <w:rFonts w:ascii="微软雅黑" w:hAnsi="微软雅黑" w:eastAsia="微软雅黑" w:cs="微软雅黑"/>
      <w:sz w:val="17"/>
      <w:szCs w:val="17"/>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8" Type="http://schemas.openxmlformats.org/officeDocument/2006/relationships/fontTable" Target="fontTable.xml"/><Relationship Id="rId177" Type="http://schemas.openxmlformats.org/officeDocument/2006/relationships/customXml" Target="../customXml/item1.xml"/><Relationship Id="rId176" Type="http://schemas.openxmlformats.org/officeDocument/2006/relationships/image" Target="media/image5.png"/><Relationship Id="rId175" Type="http://schemas.openxmlformats.org/officeDocument/2006/relationships/image" Target="media/image4.png"/><Relationship Id="rId174" Type="http://schemas.openxmlformats.org/officeDocument/2006/relationships/image" Target="media/image3.jpeg"/><Relationship Id="rId173" Type="http://schemas.openxmlformats.org/officeDocument/2006/relationships/image" Target="media/image2.jpeg"/><Relationship Id="rId172" Type="http://schemas.openxmlformats.org/officeDocument/2006/relationships/image" Target="media/image1.jpeg"/><Relationship Id="rId171" Type="http://schemas.openxmlformats.org/officeDocument/2006/relationships/theme" Target="theme/theme1.xml"/><Relationship Id="rId170" Type="http://schemas.openxmlformats.org/officeDocument/2006/relationships/footer" Target="footer165.xml"/><Relationship Id="rId17" Type="http://schemas.openxmlformats.org/officeDocument/2006/relationships/footer" Target="footer12.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1.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0.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footer" Target="footer135.xml"/><Relationship Id="rId14" Type="http://schemas.openxmlformats.org/officeDocument/2006/relationships/footer" Target="footer9.xml"/><Relationship Id="rId139" Type="http://schemas.openxmlformats.org/officeDocument/2006/relationships/footer" Target="footer134.xml"/><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8.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224</Pages>
  <Words>3706</Words>
  <Characters>3988</Characters>
  <TotalTime>21</TotalTime>
  <ScaleCrop>false</ScaleCrop>
  <LinksUpToDate>false</LinksUpToDate>
  <CharactersWithSpaces>6233</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2023-09-21T09:02:00Z</dcterms:created>
  <dc:creator>Lenovo</dc:creator>
  <cp:lastModifiedBy>嘉尔的homie</cp:lastModifiedBy>
  <dcterms:modified xsi:type="dcterms:W3CDTF">2025-06-20T08:19:44Z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2024-03-06T16:30:01Z</vt:filetime>
  </property>
  <property fmtid="{D5CDD505-2E9C-101B-9397-08002B2CF9AE}" pid="4" name="KSOProductBuildVer">
    <vt:lpwstr>2052-12.1.0.21171</vt:lpwstr>
  </property>
  <property fmtid="{D5CDD505-2E9C-101B-9397-08002B2CF9AE}" pid="5" name="ICV">
    <vt:lpwstr>E2C4DA5CCD204CA29C0AA766B80D0661_13</vt:lpwstr>
  </property>
  <property fmtid="{D5CDD505-2E9C-101B-9397-08002B2CF9AE}" pid="6" name="KSOTemplateDocerSaveRecord">
    <vt:lpwstr>eyJoZGlkIjoiNzgwMDdmZWVhY2Y1YjViNDE5MTI2MWI2ZDMxZGM1MDciLCJ1c2VySWQiOiI5NTYyMzYwMzUifQ==</vt:lpwstr>
  </property>
</Properties>
</file>